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spacing w:before="50"/>
        <w:rPr>
          <w:rFonts w:ascii="Times New Roman"/>
          <w:sz w:val="41"/>
        </w:rPr>
      </w:pPr>
    </w:p>
    <w:p>
      <w:pPr>
        <w:pStyle w:val="Title"/>
        <w:tabs>
          <w:tab w:pos="8799" w:val="left" w:leader="none"/>
        </w:tabs>
        <w:rPr>
          <w:u w:val="none"/>
        </w:rPr>
      </w:pPr>
      <w:r>
        <w:rPr>
          <w:spacing w:val="-8"/>
          <w:u w:val="thick"/>
        </w:rPr>
        <w:t>Bash</w:t>
      </w:r>
      <w:r>
        <w:rPr>
          <w:spacing w:val="-3"/>
          <w:u w:val="thick"/>
        </w:rPr>
        <w:t> </w:t>
      </w:r>
      <w:r>
        <w:rPr>
          <w:spacing w:val="-8"/>
          <w:u w:val="thick"/>
        </w:rPr>
        <w:t>Reference</w:t>
      </w:r>
      <w:r>
        <w:rPr>
          <w:spacing w:val="-3"/>
          <w:u w:val="thick"/>
        </w:rPr>
        <w:t> </w:t>
      </w:r>
      <w:r>
        <w:rPr>
          <w:spacing w:val="-8"/>
          <w:u w:val="thick"/>
        </w:rPr>
        <w:t>Manual</w:t>
      </w:r>
      <w:r>
        <w:rPr>
          <w:u w:val="thick"/>
        </w:rPr>
        <w:tab/>
      </w:r>
    </w:p>
    <w:p>
      <w:pPr>
        <w:pStyle w:val="BodyText"/>
        <w:spacing w:before="99"/>
        <w:ind w:left="5627" w:right="877" w:hanging="161"/>
        <w:jc w:val="right"/>
      </w:pPr>
      <w:r>
        <w:rPr>
          <w:spacing w:val="-4"/>
        </w:rPr>
        <w:t>Reference Documentation for Bash </w:t>
      </w:r>
      <w:r>
        <w:rPr/>
        <w:t>Edition</w:t>
      </w:r>
      <w:r>
        <w:rPr>
          <w:spacing w:val="-4"/>
        </w:rPr>
        <w:t> </w:t>
      </w:r>
      <w:r>
        <w:rPr/>
        <w:t>5.3,</w:t>
      </w:r>
      <w:r>
        <w:rPr>
          <w:spacing w:val="-3"/>
        </w:rPr>
        <w:t> </w:t>
      </w:r>
      <w:r>
        <w:rPr/>
        <w:t>for</w:t>
      </w:r>
      <w:r>
        <w:rPr>
          <w:spacing w:val="-3"/>
        </w:rPr>
        <w:t> </w:t>
      </w:r>
      <w:r>
        <w:rPr>
          <w:rFonts w:ascii="Cambria"/>
        </w:rPr>
        <w:t>Bash</w:t>
      </w:r>
      <w:r>
        <w:rPr>
          <w:rFonts w:ascii="Cambria"/>
          <w:spacing w:val="1"/>
        </w:rPr>
        <w:t> </w:t>
      </w:r>
      <w:r>
        <w:rPr/>
        <w:t>Version</w:t>
      </w:r>
      <w:r>
        <w:rPr>
          <w:spacing w:val="-3"/>
        </w:rPr>
        <w:t> </w:t>
      </w:r>
      <w:r>
        <w:rPr>
          <w:spacing w:val="-4"/>
        </w:rPr>
        <w:t>5.3.</w:t>
      </w:r>
    </w:p>
    <w:p>
      <w:pPr>
        <w:pStyle w:val="BodyText"/>
        <w:spacing w:before="10"/>
        <w:ind w:right="878"/>
        <w:jc w:val="right"/>
      </w:pPr>
      <w:r>
        <w:rPr/>
        <w:t>May</w:t>
      </w:r>
      <w:r>
        <w:rPr>
          <w:spacing w:val="12"/>
        </w:rPr>
        <w:t> </w:t>
      </w:r>
      <w:r>
        <w:rPr>
          <w:spacing w:val="-4"/>
        </w:rPr>
        <w:t>2025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6"/>
      </w:pPr>
    </w:p>
    <w:p>
      <w:pPr>
        <w:pStyle w:val="Heading3"/>
        <w:spacing w:line="254" w:lineRule="auto"/>
        <w:ind w:left="160" w:right="2822" w:firstLine="0"/>
      </w:pPr>
      <w:r>
        <w:rPr/>
        <mc:AlternateContent>
          <mc:Choice Requires="wps">
            <w:drawing>
              <wp:anchor distT="0" distB="0" distL="0" distR="0" allowOverlap="1" layoutInCell="1" locked="0" behindDoc="1" simplePos="0" relativeHeight="487587840">
                <wp:simplePos x="0" y="0"/>
                <wp:positionH relativeFrom="page">
                  <wp:posOffset>1143000</wp:posOffset>
                </wp:positionH>
                <wp:positionV relativeFrom="paragraph">
                  <wp:posOffset>455113</wp:posOffset>
                </wp:positionV>
                <wp:extent cx="5486400" cy="254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486400" cy="25400"/>
                        </a:xfrm>
                        <a:custGeom>
                          <a:avLst/>
                          <a:gdLst/>
                          <a:ahLst/>
                          <a:cxnLst/>
                          <a:rect l="l" t="t" r="r" b="b"/>
                          <a:pathLst>
                            <a:path w="5486400" h="25400">
                              <a:moveTo>
                                <a:pt x="5486400" y="0"/>
                              </a:moveTo>
                              <a:lnTo>
                                <a:pt x="0" y="0"/>
                              </a:lnTo>
                              <a:lnTo>
                                <a:pt x="0" y="25311"/>
                              </a:lnTo>
                              <a:lnTo>
                                <a:pt x="5486400" y="25311"/>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35.835701pt;width:432pt;height:1.993pt;mso-position-horizontal-relative:page;mso-position-vertical-relative:paragraph;z-index:-15728640;mso-wrap-distance-left:0;mso-wrap-distance-right:0" id="docshape1" filled="true" fillcolor="#000000" stroked="false">
                <v:fill type="solid"/>
                <w10:wrap type="topAndBottom"/>
              </v:rect>
            </w:pict>
          </mc:Fallback>
        </mc:AlternateContent>
      </w:r>
      <w:r>
        <w:rPr/>
        <w:t>Chet</w:t>
      </w:r>
      <w:r>
        <w:rPr>
          <w:spacing w:val="-2"/>
        </w:rPr>
        <w:t> </w:t>
      </w:r>
      <w:r>
        <w:rPr/>
        <w:t>Ramey,</w:t>
      </w:r>
      <w:r>
        <w:rPr>
          <w:spacing w:val="-1"/>
        </w:rPr>
        <w:t> </w:t>
      </w:r>
      <w:r>
        <w:rPr/>
        <w:t>Case</w:t>
      </w:r>
      <w:r>
        <w:rPr>
          <w:spacing w:val="-2"/>
        </w:rPr>
        <w:t> </w:t>
      </w:r>
      <w:r>
        <w:rPr/>
        <w:t>Western</w:t>
      </w:r>
      <w:r>
        <w:rPr>
          <w:spacing w:val="-1"/>
        </w:rPr>
        <w:t> </w:t>
      </w:r>
      <w:r>
        <w:rPr/>
        <w:t>Reserve</w:t>
      </w:r>
      <w:r>
        <w:rPr>
          <w:spacing w:val="-2"/>
        </w:rPr>
        <w:t> </w:t>
      </w:r>
      <w:r>
        <w:rPr/>
        <w:t>University Brian Fox, Free Software Foundation</w:t>
      </w:r>
    </w:p>
    <w:p>
      <w:pPr>
        <w:spacing w:after="0" w:line="254" w:lineRule="auto"/>
        <w:sectPr>
          <w:type w:val="continuous"/>
          <w:pgSz w:w="12240" w:h="15840"/>
          <w:pgMar w:top="1820" w:bottom="280" w:left="1640" w:right="92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88"/>
        <w:rPr>
          <w:b/>
        </w:rPr>
      </w:pPr>
    </w:p>
    <w:p>
      <w:pPr>
        <w:pStyle w:val="BodyText"/>
        <w:spacing w:line="252" w:lineRule="auto" w:before="1"/>
        <w:ind w:left="160" w:right="869"/>
      </w:pPr>
      <w:r>
        <w:rPr/>
        <w:t>This</w:t>
      </w:r>
      <w:r>
        <w:rPr>
          <w:spacing w:val="12"/>
        </w:rPr>
        <w:t> </w:t>
      </w:r>
      <w:r>
        <w:rPr/>
        <w:t>text</w:t>
      </w:r>
      <w:r>
        <w:rPr>
          <w:spacing w:val="12"/>
        </w:rPr>
        <w:t> </w:t>
      </w:r>
      <w:r>
        <w:rPr/>
        <w:t>is</w:t>
      </w:r>
      <w:r>
        <w:rPr>
          <w:spacing w:val="12"/>
        </w:rPr>
        <w:t> </w:t>
      </w:r>
      <w:r>
        <w:rPr/>
        <w:t>a</w:t>
      </w:r>
      <w:r>
        <w:rPr>
          <w:spacing w:val="12"/>
        </w:rPr>
        <w:t> </w:t>
      </w:r>
      <w:r>
        <w:rPr/>
        <w:t>brief</w:t>
      </w:r>
      <w:r>
        <w:rPr>
          <w:spacing w:val="12"/>
        </w:rPr>
        <w:t> </w:t>
      </w:r>
      <w:r>
        <w:rPr/>
        <w:t>description</w:t>
      </w:r>
      <w:r>
        <w:rPr>
          <w:spacing w:val="12"/>
        </w:rPr>
        <w:t> </w:t>
      </w:r>
      <w:r>
        <w:rPr/>
        <w:t>of</w:t>
      </w:r>
      <w:r>
        <w:rPr>
          <w:spacing w:val="12"/>
        </w:rPr>
        <w:t> </w:t>
      </w:r>
      <w:r>
        <w:rPr/>
        <w:t>the</w:t>
      </w:r>
      <w:r>
        <w:rPr>
          <w:spacing w:val="12"/>
        </w:rPr>
        <w:t> </w:t>
      </w:r>
      <w:r>
        <w:rPr/>
        <w:t>features</w:t>
      </w:r>
      <w:r>
        <w:rPr>
          <w:spacing w:val="12"/>
        </w:rPr>
        <w:t> </w:t>
      </w:r>
      <w:r>
        <w:rPr/>
        <w:t>that</w:t>
      </w:r>
      <w:r>
        <w:rPr>
          <w:spacing w:val="12"/>
        </w:rPr>
        <w:t> </w:t>
      </w:r>
      <w:r>
        <w:rPr/>
        <w:t>are</w:t>
      </w:r>
      <w:r>
        <w:rPr>
          <w:spacing w:val="12"/>
        </w:rPr>
        <w:t> </w:t>
      </w:r>
      <w:r>
        <w:rPr/>
        <w:t>present</w:t>
      </w:r>
      <w:r>
        <w:rPr>
          <w:spacing w:val="12"/>
        </w:rPr>
        <w:t> </w:t>
      </w:r>
      <w:r>
        <w:rPr/>
        <w:t>in</w:t>
      </w:r>
      <w:r>
        <w:rPr>
          <w:spacing w:val="12"/>
        </w:rPr>
        <w:t> </w:t>
      </w:r>
      <w:r>
        <w:rPr/>
        <w:t>the</w:t>
      </w:r>
      <w:r>
        <w:rPr>
          <w:spacing w:val="12"/>
        </w:rPr>
        <w:t> </w:t>
      </w:r>
      <w:r>
        <w:rPr/>
        <w:t>Bash</w:t>
      </w:r>
      <w:r>
        <w:rPr>
          <w:spacing w:val="12"/>
        </w:rPr>
        <w:t> </w:t>
      </w:r>
      <w:r>
        <w:rPr/>
        <w:t>shell</w:t>
      </w:r>
      <w:r>
        <w:rPr>
          <w:spacing w:val="12"/>
        </w:rPr>
        <w:t> </w:t>
      </w:r>
      <w:r>
        <w:rPr/>
        <w:t>(version 5.3, 18 May 2025).</w:t>
      </w:r>
    </w:p>
    <w:p>
      <w:pPr>
        <w:spacing w:before="60"/>
        <w:ind w:left="160" w:right="0" w:firstLine="0"/>
        <w:jc w:val="left"/>
        <w:rPr>
          <w:sz w:val="22"/>
        </w:rPr>
      </w:pPr>
      <w:r>
        <w:rPr>
          <w:sz w:val="22"/>
        </w:rPr>
        <w:t>This</w:t>
      </w:r>
      <w:r>
        <w:rPr>
          <w:spacing w:val="11"/>
          <w:sz w:val="22"/>
        </w:rPr>
        <w:t> </w:t>
      </w:r>
      <w:r>
        <w:rPr>
          <w:sz w:val="22"/>
        </w:rPr>
        <w:t>is</w:t>
      </w:r>
      <w:r>
        <w:rPr>
          <w:spacing w:val="12"/>
          <w:sz w:val="22"/>
        </w:rPr>
        <w:t> </w:t>
      </w:r>
      <w:r>
        <w:rPr>
          <w:sz w:val="22"/>
        </w:rPr>
        <w:t>Edition</w:t>
      </w:r>
      <w:r>
        <w:rPr>
          <w:spacing w:val="12"/>
          <w:sz w:val="22"/>
        </w:rPr>
        <w:t> </w:t>
      </w:r>
      <w:r>
        <w:rPr>
          <w:sz w:val="22"/>
        </w:rPr>
        <w:t>5.3,</w:t>
      </w:r>
      <w:r>
        <w:rPr>
          <w:spacing w:val="14"/>
          <w:sz w:val="22"/>
        </w:rPr>
        <w:t> </w:t>
      </w:r>
      <w:r>
        <w:rPr>
          <w:sz w:val="22"/>
        </w:rPr>
        <w:t>last</w:t>
      </w:r>
      <w:r>
        <w:rPr>
          <w:spacing w:val="12"/>
          <w:sz w:val="22"/>
        </w:rPr>
        <w:t> </w:t>
      </w:r>
      <w:r>
        <w:rPr>
          <w:sz w:val="22"/>
        </w:rPr>
        <w:t>updated</w:t>
      </w:r>
      <w:r>
        <w:rPr>
          <w:spacing w:val="12"/>
          <w:sz w:val="22"/>
        </w:rPr>
        <w:t> </w:t>
      </w:r>
      <w:r>
        <w:rPr>
          <w:sz w:val="22"/>
        </w:rPr>
        <w:t>18</w:t>
      </w:r>
      <w:r>
        <w:rPr>
          <w:spacing w:val="12"/>
          <w:sz w:val="22"/>
        </w:rPr>
        <w:t> </w:t>
      </w:r>
      <w:r>
        <w:rPr>
          <w:sz w:val="22"/>
        </w:rPr>
        <w:t>May</w:t>
      </w:r>
      <w:r>
        <w:rPr>
          <w:spacing w:val="11"/>
          <w:sz w:val="22"/>
        </w:rPr>
        <w:t> </w:t>
      </w:r>
      <w:r>
        <w:rPr>
          <w:sz w:val="22"/>
        </w:rPr>
        <w:t>2025,</w:t>
      </w:r>
      <w:r>
        <w:rPr>
          <w:spacing w:val="15"/>
          <w:sz w:val="22"/>
        </w:rPr>
        <w:t> </w:t>
      </w:r>
      <w:r>
        <w:rPr>
          <w:sz w:val="22"/>
        </w:rPr>
        <w:t>of</w:t>
      </w:r>
      <w:r>
        <w:rPr>
          <w:spacing w:val="11"/>
          <w:sz w:val="22"/>
        </w:rPr>
        <w:t> </w:t>
      </w:r>
      <w:r>
        <w:rPr>
          <w:i/>
          <w:sz w:val="22"/>
        </w:rPr>
        <w:t>The</w:t>
      </w:r>
      <w:r>
        <w:rPr>
          <w:i/>
          <w:spacing w:val="11"/>
          <w:sz w:val="22"/>
        </w:rPr>
        <w:t> </w:t>
      </w:r>
      <w:r>
        <w:rPr>
          <w:i/>
          <w:sz w:val="22"/>
        </w:rPr>
        <w:t>GNU</w:t>
      </w:r>
      <w:r>
        <w:rPr>
          <w:i/>
          <w:spacing w:val="12"/>
          <w:sz w:val="22"/>
        </w:rPr>
        <w:t> </w:t>
      </w:r>
      <w:r>
        <w:rPr>
          <w:i/>
          <w:sz w:val="22"/>
        </w:rPr>
        <w:t>Bash</w:t>
      </w:r>
      <w:r>
        <w:rPr>
          <w:i/>
          <w:spacing w:val="12"/>
          <w:sz w:val="22"/>
        </w:rPr>
        <w:t> </w:t>
      </w:r>
      <w:r>
        <w:rPr>
          <w:i/>
          <w:sz w:val="22"/>
        </w:rPr>
        <w:t>Reference</w:t>
      </w:r>
      <w:r>
        <w:rPr>
          <w:i/>
          <w:spacing w:val="12"/>
          <w:sz w:val="22"/>
        </w:rPr>
        <w:t> </w:t>
      </w:r>
      <w:r>
        <w:rPr>
          <w:i/>
          <w:sz w:val="22"/>
        </w:rPr>
        <w:t>Manual</w:t>
      </w:r>
      <w:r>
        <w:rPr>
          <w:sz w:val="22"/>
        </w:rPr>
        <w:t>,</w:t>
      </w:r>
      <w:r>
        <w:rPr>
          <w:spacing w:val="14"/>
          <w:sz w:val="22"/>
        </w:rPr>
        <w:t> </w:t>
      </w:r>
      <w:r>
        <w:rPr>
          <w:spacing w:val="-5"/>
          <w:sz w:val="22"/>
        </w:rPr>
        <w:t>for</w:t>
      </w:r>
    </w:p>
    <w:p>
      <w:pPr>
        <w:pStyle w:val="BodyText"/>
        <w:spacing w:before="6"/>
        <w:ind w:left="160"/>
      </w:pPr>
      <w:r>
        <w:rPr>
          <w:rFonts w:ascii="Cambria"/>
          <w:spacing w:val="-2"/>
        </w:rPr>
        <w:t>Bash</w:t>
      </w:r>
      <w:r>
        <w:rPr>
          <w:spacing w:val="-2"/>
        </w:rPr>
        <w:t>,</w:t>
      </w:r>
      <w:r>
        <w:rPr>
          <w:spacing w:val="5"/>
        </w:rPr>
        <w:t> </w:t>
      </w:r>
      <w:r>
        <w:rPr>
          <w:spacing w:val="-2"/>
        </w:rPr>
        <w:t>Version</w:t>
      </w:r>
      <w:r>
        <w:rPr>
          <w:spacing w:val="6"/>
        </w:rPr>
        <w:t> </w:t>
      </w:r>
      <w:r>
        <w:rPr>
          <w:spacing w:val="-4"/>
        </w:rPr>
        <w:t>5.3.</w:t>
      </w:r>
    </w:p>
    <w:p>
      <w:pPr>
        <w:pStyle w:val="BodyText"/>
        <w:spacing w:before="62"/>
        <w:ind w:left="160"/>
      </w:pPr>
      <w:r>
        <w:rPr>
          <w:w w:val="95"/>
        </w:rPr>
        <w:t>Copyright</w:t>
      </w:r>
      <w:r>
        <w:rPr>
          <w:spacing w:val="14"/>
        </w:rPr>
        <w:t> </w:t>
      </w:r>
      <w:r>
        <w:rPr>
          <w:rFonts w:ascii="Arial" w:hAnsi="Arial"/>
          <w:i/>
          <w:spacing w:val="-158"/>
          <w:w w:val="110"/>
        </w:rPr>
        <w:t>Q</w:t>
      </w:r>
      <w:r>
        <w:rPr>
          <w:w w:val="79"/>
          <w:position w:val="1"/>
        </w:rPr>
        <w:t>c</w:t>
      </w:r>
      <w:r>
        <w:rPr>
          <w:spacing w:val="71"/>
          <w:position w:val="1"/>
        </w:rPr>
        <w:t> </w:t>
      </w:r>
      <w:r>
        <w:rPr>
          <w:w w:val="95"/>
        </w:rPr>
        <w:t>1988–2025</w:t>
      </w:r>
      <w:r>
        <w:rPr>
          <w:spacing w:val="15"/>
        </w:rPr>
        <w:t> </w:t>
      </w:r>
      <w:r>
        <w:rPr>
          <w:w w:val="95"/>
        </w:rPr>
        <w:t>Free</w:t>
      </w:r>
      <w:r>
        <w:rPr>
          <w:spacing w:val="14"/>
        </w:rPr>
        <w:t> </w:t>
      </w:r>
      <w:r>
        <w:rPr>
          <w:w w:val="95"/>
        </w:rPr>
        <w:t>Software</w:t>
      </w:r>
      <w:r>
        <w:rPr>
          <w:spacing w:val="15"/>
        </w:rPr>
        <w:t> </w:t>
      </w:r>
      <w:r>
        <w:rPr>
          <w:w w:val="95"/>
        </w:rPr>
        <w:t>Foundation,</w:t>
      </w:r>
      <w:r>
        <w:rPr>
          <w:spacing w:val="14"/>
        </w:rPr>
        <w:t> </w:t>
      </w:r>
      <w:r>
        <w:rPr>
          <w:spacing w:val="-4"/>
          <w:w w:val="95"/>
        </w:rPr>
        <w:t>Inc.</w:t>
      </w:r>
    </w:p>
    <w:p>
      <w:pPr>
        <w:pStyle w:val="BodyText"/>
        <w:spacing w:line="252" w:lineRule="auto" w:before="73"/>
        <w:ind w:left="736" w:right="1452"/>
        <w:jc w:val="both"/>
      </w:pPr>
      <w:r>
        <w:rPr>
          <w:spacing w:val="-4"/>
        </w:rPr>
        <w:t>Permission</w:t>
      </w:r>
      <w:r>
        <w:rPr>
          <w:spacing w:val="-10"/>
        </w:rPr>
        <w:t> </w:t>
      </w:r>
      <w:r>
        <w:rPr>
          <w:spacing w:val="-4"/>
        </w:rPr>
        <w:t>is</w:t>
      </w:r>
      <w:r>
        <w:rPr>
          <w:spacing w:val="-9"/>
        </w:rPr>
        <w:t> </w:t>
      </w:r>
      <w:r>
        <w:rPr>
          <w:spacing w:val="-4"/>
        </w:rPr>
        <w:t>granted</w:t>
      </w:r>
      <w:r>
        <w:rPr>
          <w:spacing w:val="-9"/>
        </w:rPr>
        <w:t> </w:t>
      </w:r>
      <w:r>
        <w:rPr>
          <w:spacing w:val="-4"/>
        </w:rPr>
        <w:t>to</w:t>
      </w:r>
      <w:r>
        <w:rPr>
          <w:spacing w:val="-10"/>
        </w:rPr>
        <w:t> </w:t>
      </w:r>
      <w:r>
        <w:rPr>
          <w:spacing w:val="-4"/>
        </w:rPr>
        <w:t>copy,</w:t>
      </w:r>
      <w:r>
        <w:rPr>
          <w:spacing w:val="-9"/>
        </w:rPr>
        <w:t> </w:t>
      </w:r>
      <w:r>
        <w:rPr>
          <w:spacing w:val="-4"/>
        </w:rPr>
        <w:t>distribute</w:t>
      </w:r>
      <w:r>
        <w:rPr>
          <w:spacing w:val="-9"/>
        </w:rPr>
        <w:t> </w:t>
      </w:r>
      <w:r>
        <w:rPr>
          <w:spacing w:val="-4"/>
        </w:rPr>
        <w:t>and/or</w:t>
      </w:r>
      <w:r>
        <w:rPr>
          <w:spacing w:val="-9"/>
        </w:rPr>
        <w:t> </w:t>
      </w:r>
      <w:r>
        <w:rPr>
          <w:spacing w:val="-4"/>
        </w:rPr>
        <w:t>modify</w:t>
      </w:r>
      <w:r>
        <w:rPr>
          <w:spacing w:val="-10"/>
        </w:rPr>
        <w:t> </w:t>
      </w:r>
      <w:r>
        <w:rPr>
          <w:spacing w:val="-4"/>
        </w:rPr>
        <w:t>this</w:t>
      </w:r>
      <w:r>
        <w:rPr>
          <w:spacing w:val="-9"/>
        </w:rPr>
        <w:t> </w:t>
      </w:r>
      <w:r>
        <w:rPr>
          <w:spacing w:val="-4"/>
        </w:rPr>
        <w:t>document</w:t>
      </w:r>
      <w:r>
        <w:rPr>
          <w:spacing w:val="-9"/>
        </w:rPr>
        <w:t> </w:t>
      </w:r>
      <w:r>
        <w:rPr>
          <w:spacing w:val="-4"/>
        </w:rPr>
        <w:t>under</w:t>
      </w:r>
      <w:r>
        <w:rPr>
          <w:spacing w:val="-9"/>
        </w:rPr>
        <w:t> </w:t>
      </w:r>
      <w:r>
        <w:rPr>
          <w:spacing w:val="-4"/>
        </w:rPr>
        <w:t>the </w:t>
      </w:r>
      <w:r>
        <w:rPr>
          <w:spacing w:val="-2"/>
        </w:rPr>
        <w:t>terms</w:t>
      </w:r>
      <w:r>
        <w:rPr>
          <w:spacing w:val="-9"/>
        </w:rPr>
        <w:t> </w:t>
      </w:r>
      <w:r>
        <w:rPr>
          <w:spacing w:val="-2"/>
        </w:rPr>
        <w:t>of</w:t>
      </w:r>
      <w:r>
        <w:rPr>
          <w:spacing w:val="-9"/>
        </w:rPr>
        <w:t> </w:t>
      </w:r>
      <w:r>
        <w:rPr>
          <w:spacing w:val="-2"/>
        </w:rPr>
        <w:t>the</w:t>
      </w:r>
      <w:r>
        <w:rPr>
          <w:spacing w:val="-9"/>
        </w:rPr>
        <w:t> </w:t>
      </w:r>
      <w:r>
        <w:rPr>
          <w:spacing w:val="-2"/>
        </w:rPr>
        <w:t>GNU</w:t>
      </w:r>
      <w:r>
        <w:rPr>
          <w:spacing w:val="-9"/>
        </w:rPr>
        <w:t> </w:t>
      </w:r>
      <w:r>
        <w:rPr>
          <w:spacing w:val="-2"/>
        </w:rPr>
        <w:t>Free</w:t>
      </w:r>
      <w:r>
        <w:rPr>
          <w:spacing w:val="-9"/>
        </w:rPr>
        <w:t> </w:t>
      </w:r>
      <w:r>
        <w:rPr>
          <w:spacing w:val="-2"/>
        </w:rPr>
        <w:t>Documentation</w:t>
      </w:r>
      <w:r>
        <w:rPr>
          <w:spacing w:val="-9"/>
        </w:rPr>
        <w:t> </w:t>
      </w:r>
      <w:r>
        <w:rPr>
          <w:spacing w:val="-2"/>
        </w:rPr>
        <w:t>License,</w:t>
      </w:r>
      <w:r>
        <w:rPr>
          <w:spacing w:val="-7"/>
        </w:rPr>
        <w:t> </w:t>
      </w:r>
      <w:r>
        <w:rPr>
          <w:spacing w:val="-2"/>
        </w:rPr>
        <w:t>Version</w:t>
      </w:r>
      <w:r>
        <w:rPr>
          <w:spacing w:val="-9"/>
        </w:rPr>
        <w:t> </w:t>
      </w:r>
      <w:r>
        <w:rPr>
          <w:spacing w:val="-2"/>
        </w:rPr>
        <w:t>1.3</w:t>
      </w:r>
      <w:r>
        <w:rPr>
          <w:spacing w:val="-9"/>
        </w:rPr>
        <w:t> </w:t>
      </w:r>
      <w:r>
        <w:rPr>
          <w:spacing w:val="-2"/>
        </w:rPr>
        <w:t>or</w:t>
      </w:r>
      <w:r>
        <w:rPr>
          <w:spacing w:val="-9"/>
        </w:rPr>
        <w:t> </w:t>
      </w:r>
      <w:r>
        <w:rPr>
          <w:spacing w:val="-2"/>
        </w:rPr>
        <w:t>any</w:t>
      </w:r>
      <w:r>
        <w:rPr>
          <w:spacing w:val="-9"/>
        </w:rPr>
        <w:t> </w:t>
      </w:r>
      <w:r>
        <w:rPr>
          <w:spacing w:val="-2"/>
        </w:rPr>
        <w:t>later</w:t>
      </w:r>
      <w:r>
        <w:rPr>
          <w:spacing w:val="-9"/>
        </w:rPr>
        <w:t> </w:t>
      </w:r>
      <w:r>
        <w:rPr>
          <w:spacing w:val="-2"/>
        </w:rPr>
        <w:t>version </w:t>
      </w:r>
      <w:r>
        <w:rPr/>
        <w:t>published by the Free Software Foundation; with no Invariant Sections, no Front-Cover</w:t>
      </w:r>
      <w:r>
        <w:rPr>
          <w:spacing w:val="-6"/>
        </w:rPr>
        <w:t> </w:t>
      </w:r>
      <w:r>
        <w:rPr/>
        <w:t>Texts,</w:t>
      </w:r>
      <w:r>
        <w:rPr>
          <w:spacing w:val="-6"/>
        </w:rPr>
        <w:t> </w:t>
      </w:r>
      <w:r>
        <w:rPr/>
        <w:t>and</w:t>
      </w:r>
      <w:r>
        <w:rPr>
          <w:spacing w:val="-6"/>
        </w:rPr>
        <w:t> </w:t>
      </w:r>
      <w:r>
        <w:rPr/>
        <w:t>no</w:t>
      </w:r>
      <w:r>
        <w:rPr>
          <w:spacing w:val="-6"/>
        </w:rPr>
        <w:t> </w:t>
      </w:r>
      <w:r>
        <w:rPr/>
        <w:t>Back-Cover</w:t>
      </w:r>
      <w:r>
        <w:rPr>
          <w:spacing w:val="-6"/>
        </w:rPr>
        <w:t> </w:t>
      </w:r>
      <w:r>
        <w:rPr/>
        <w:t>Texts.</w:t>
      </w:r>
      <w:r>
        <w:rPr>
          <w:spacing w:val="12"/>
        </w:rPr>
        <w:t> </w:t>
      </w:r>
      <w:r>
        <w:rPr/>
        <w:t>A</w:t>
      </w:r>
      <w:r>
        <w:rPr>
          <w:spacing w:val="-6"/>
        </w:rPr>
        <w:t> </w:t>
      </w:r>
      <w:r>
        <w:rPr/>
        <w:t>copy</w:t>
      </w:r>
      <w:r>
        <w:rPr>
          <w:spacing w:val="-6"/>
        </w:rPr>
        <w:t> </w:t>
      </w:r>
      <w:r>
        <w:rPr/>
        <w:t>of</w:t>
      </w:r>
      <w:r>
        <w:rPr>
          <w:spacing w:val="-6"/>
        </w:rPr>
        <w:t> </w:t>
      </w:r>
      <w:r>
        <w:rPr/>
        <w:t>the</w:t>
      </w:r>
      <w:r>
        <w:rPr>
          <w:spacing w:val="-6"/>
        </w:rPr>
        <w:t> </w:t>
      </w:r>
      <w:r>
        <w:rPr/>
        <w:t>license</w:t>
      </w:r>
      <w:r>
        <w:rPr>
          <w:spacing w:val="-6"/>
        </w:rPr>
        <w:t> </w:t>
      </w:r>
      <w:r>
        <w:rPr/>
        <w:t>is</w:t>
      </w:r>
      <w:r>
        <w:rPr>
          <w:spacing w:val="-6"/>
        </w:rPr>
        <w:t> </w:t>
      </w:r>
      <w:r>
        <w:rPr/>
        <w:t>included in the section entitled “GNU Free Documentation License”.</w:t>
      </w:r>
    </w:p>
    <w:p>
      <w:pPr>
        <w:spacing w:after="0" w:line="252" w:lineRule="auto"/>
        <w:jc w:val="both"/>
        <w:sectPr>
          <w:pgSz w:w="12240" w:h="15840"/>
          <w:pgMar w:top="1820" w:bottom="280" w:left="1640" w:right="920"/>
        </w:sectPr>
      </w:pPr>
    </w:p>
    <w:p>
      <w:pPr>
        <w:pStyle w:val="BodyText"/>
        <w:spacing w:before="125"/>
        <w:rPr>
          <w:sz w:val="34"/>
        </w:rPr>
      </w:pPr>
    </w:p>
    <w:p>
      <w:pPr>
        <w:pStyle w:val="Heading1"/>
        <w:ind w:left="160" w:firstLine="0"/>
      </w:pPr>
      <w:r>
        <w:rPr/>
        <w:t>Table</w:t>
      </w:r>
      <w:r>
        <w:rPr>
          <w:spacing w:val="-1"/>
        </w:rPr>
        <w:t> </w:t>
      </w:r>
      <w:r>
        <w:rPr/>
        <w:t>of</w:t>
      </w:r>
      <w:r>
        <w:rPr>
          <w:spacing w:val="1"/>
        </w:rPr>
        <w:t> </w:t>
      </w:r>
      <w:r>
        <w:rPr>
          <w:spacing w:val="-2"/>
        </w:rPr>
        <w:t>Contents</w:t>
      </w:r>
    </w:p>
    <w:p>
      <w:pPr>
        <w:spacing w:after="0"/>
        <w:sectPr>
          <w:headerReference w:type="default" r:id="rId5"/>
          <w:pgSz w:w="12240" w:h="15840"/>
          <w:pgMar w:header="997" w:footer="0" w:top="1320" w:bottom="1609" w:left="1640" w:right="920"/>
          <w:pgNumType w:start="1"/>
        </w:sectPr>
      </w:pPr>
    </w:p>
    <w:sdt>
      <w:sdtPr>
        <w:docPartObj>
          <w:docPartGallery w:val="Table of Contents"/>
          <w:docPartUnique/>
        </w:docPartObj>
      </w:sdtPr>
      <w:sdtEndPr/>
      <w:sdtContent>
        <w:p>
          <w:pPr>
            <w:pStyle w:val="TOC1"/>
            <w:numPr>
              <w:ilvl w:val="0"/>
              <w:numId w:val="1"/>
            </w:numPr>
            <w:tabs>
              <w:tab w:pos="644" w:val="left" w:leader="none"/>
              <w:tab w:pos="7370" w:val="right" w:leader="dot"/>
            </w:tabs>
            <w:spacing w:line="240" w:lineRule="auto" w:before="509" w:after="0"/>
            <w:ind w:left="644" w:right="0" w:hanging="484"/>
            <w:jc w:val="left"/>
          </w:pPr>
          <w:r>
            <w:rPr>
              <w:spacing w:val="-2"/>
            </w:rPr>
            <w:t>Introduction</w:t>
          </w:r>
          <w:r>
            <w:rPr>
              <w:rFonts w:ascii="Times New Roman"/>
              <w:b w:val="0"/>
            </w:rPr>
            <w:tab/>
          </w:r>
          <w:hyperlink w:history="true" w:anchor="_bookmark0">
            <w:r>
              <w:rPr>
                <w:spacing w:val="-10"/>
              </w:rPr>
              <w:t>1</w:t>
            </w:r>
          </w:hyperlink>
        </w:p>
        <w:p>
          <w:pPr>
            <w:pStyle w:val="TOC2"/>
            <w:numPr>
              <w:ilvl w:val="1"/>
              <w:numId w:val="1"/>
            </w:numPr>
            <w:tabs>
              <w:tab w:pos="955" w:val="left" w:leader="none"/>
              <w:tab w:pos="7359" w:val="right" w:leader="dot"/>
            </w:tabs>
            <w:spacing w:line="240" w:lineRule="auto" w:before="66" w:after="0"/>
            <w:ind w:left="955" w:right="0" w:hanging="497"/>
            <w:jc w:val="left"/>
          </w:pPr>
          <w:r>
            <w:rPr/>
            <w:t>What</w:t>
          </w:r>
          <w:r>
            <w:rPr>
              <w:spacing w:val="14"/>
            </w:rPr>
            <w:t> </w:t>
          </w:r>
          <w:r>
            <w:rPr/>
            <w:t>is</w:t>
          </w:r>
          <w:r>
            <w:rPr>
              <w:spacing w:val="14"/>
            </w:rPr>
            <w:t> </w:t>
          </w:r>
          <w:r>
            <w:rPr>
              <w:spacing w:val="-2"/>
            </w:rPr>
            <w:t>Bash?</w:t>
          </w:r>
          <w:r>
            <w:rPr>
              <w:rFonts w:ascii="Times New Roman"/>
            </w:rPr>
            <w:tab/>
          </w:r>
          <w:hyperlink w:history="true" w:anchor="_bookmark0">
            <w:r>
              <w:rPr>
                <w:spacing w:val="-10"/>
              </w:rPr>
              <w:t>1</w:t>
            </w:r>
          </w:hyperlink>
        </w:p>
        <w:p>
          <w:pPr>
            <w:pStyle w:val="TOC2"/>
            <w:numPr>
              <w:ilvl w:val="1"/>
              <w:numId w:val="1"/>
            </w:numPr>
            <w:tabs>
              <w:tab w:pos="955" w:val="left" w:leader="none"/>
              <w:tab w:pos="7359" w:val="right" w:leader="dot"/>
            </w:tabs>
            <w:spacing w:line="240" w:lineRule="auto" w:before="13" w:after="0"/>
            <w:ind w:left="955" w:right="0" w:hanging="497"/>
            <w:jc w:val="left"/>
          </w:pPr>
          <w:r>
            <w:rPr/>
            <w:t>What</w:t>
          </w:r>
          <w:r>
            <w:rPr>
              <w:spacing w:val="15"/>
            </w:rPr>
            <w:t> </w:t>
          </w:r>
          <w:r>
            <w:rPr/>
            <w:t>is</w:t>
          </w:r>
          <w:r>
            <w:rPr>
              <w:spacing w:val="15"/>
            </w:rPr>
            <w:t> </w:t>
          </w:r>
          <w:r>
            <w:rPr/>
            <w:t>a</w:t>
          </w:r>
          <w:r>
            <w:rPr>
              <w:spacing w:val="15"/>
            </w:rPr>
            <w:t> </w:t>
          </w:r>
          <w:r>
            <w:rPr>
              <w:spacing w:val="-2"/>
            </w:rPr>
            <w:t>shell?</w:t>
          </w:r>
          <w:r>
            <w:rPr>
              <w:rFonts w:ascii="Times New Roman"/>
            </w:rPr>
            <w:tab/>
          </w:r>
          <w:hyperlink w:history="true" w:anchor="_bookmark0">
            <w:r>
              <w:rPr>
                <w:spacing w:val="-10"/>
              </w:rPr>
              <w:t>1</w:t>
            </w:r>
          </w:hyperlink>
        </w:p>
        <w:p>
          <w:pPr>
            <w:pStyle w:val="TOC1"/>
            <w:numPr>
              <w:ilvl w:val="0"/>
              <w:numId w:val="1"/>
            </w:numPr>
            <w:tabs>
              <w:tab w:pos="644" w:val="left" w:leader="none"/>
              <w:tab w:pos="7370" w:val="right" w:leader="dot"/>
            </w:tabs>
            <w:spacing w:line="240" w:lineRule="auto" w:before="297" w:after="0"/>
            <w:ind w:left="644" w:right="0" w:hanging="484"/>
            <w:jc w:val="left"/>
          </w:pPr>
          <w:r>
            <w:rPr>
              <w:spacing w:val="-2"/>
            </w:rPr>
            <w:t>Definitions</w:t>
          </w:r>
          <w:r>
            <w:rPr>
              <w:rFonts w:ascii="Times New Roman"/>
              <w:b w:val="0"/>
            </w:rPr>
            <w:tab/>
          </w:r>
          <w:hyperlink w:history="true" w:anchor="_bookmark1">
            <w:r>
              <w:rPr>
                <w:spacing w:val="-10"/>
              </w:rPr>
              <w:t>3</w:t>
            </w:r>
          </w:hyperlink>
        </w:p>
        <w:p>
          <w:pPr>
            <w:pStyle w:val="TOC1"/>
            <w:numPr>
              <w:ilvl w:val="0"/>
              <w:numId w:val="1"/>
            </w:numPr>
            <w:tabs>
              <w:tab w:pos="644" w:val="left" w:leader="none"/>
              <w:tab w:pos="7370" w:val="right" w:leader="dot"/>
            </w:tabs>
            <w:spacing w:line="240" w:lineRule="auto" w:before="349" w:after="0"/>
            <w:ind w:left="644" w:right="0" w:hanging="484"/>
            <w:jc w:val="left"/>
          </w:pPr>
          <w:r>
            <w:rPr/>
            <w:t>Basic</w:t>
          </w:r>
          <w:r>
            <w:rPr>
              <w:spacing w:val="-2"/>
            </w:rPr>
            <w:t> </w:t>
          </w:r>
          <w:r>
            <w:rPr/>
            <w:t>Shell</w:t>
          </w:r>
          <w:r>
            <w:rPr>
              <w:spacing w:val="-1"/>
            </w:rPr>
            <w:t> </w:t>
          </w:r>
          <w:r>
            <w:rPr>
              <w:spacing w:val="-2"/>
            </w:rPr>
            <w:t>Features</w:t>
          </w:r>
          <w:r>
            <w:rPr>
              <w:rFonts w:ascii="Times New Roman"/>
              <w:b w:val="0"/>
            </w:rPr>
            <w:tab/>
          </w:r>
          <w:hyperlink w:history="true" w:anchor="_bookmark3">
            <w:r>
              <w:rPr>
                <w:spacing w:val="-10"/>
              </w:rPr>
              <w:t>5</w:t>
            </w:r>
          </w:hyperlink>
        </w:p>
        <w:p>
          <w:pPr>
            <w:pStyle w:val="TOC2"/>
            <w:numPr>
              <w:ilvl w:val="1"/>
              <w:numId w:val="1"/>
            </w:numPr>
            <w:tabs>
              <w:tab w:pos="955" w:val="left" w:leader="none"/>
              <w:tab w:pos="7359" w:val="right" w:leader="dot"/>
            </w:tabs>
            <w:spacing w:line="240" w:lineRule="auto" w:before="66" w:after="0"/>
            <w:ind w:left="955" w:right="0" w:hanging="497"/>
            <w:jc w:val="left"/>
          </w:pPr>
          <w:r>
            <w:rPr/>
            <w:t>Shell</w:t>
          </w:r>
          <w:r>
            <w:rPr>
              <w:spacing w:val="-6"/>
            </w:rPr>
            <w:t> </w:t>
          </w:r>
          <w:r>
            <w:rPr>
              <w:spacing w:val="-2"/>
            </w:rPr>
            <w:t>Syntax</w:t>
          </w:r>
          <w:r>
            <w:rPr>
              <w:rFonts w:ascii="Times New Roman"/>
            </w:rPr>
            <w:tab/>
          </w:r>
          <w:hyperlink w:history="true" w:anchor="_bookmark3">
            <w:r>
              <w:rPr>
                <w:spacing w:val="-10"/>
              </w:rPr>
              <w:t>5</w:t>
            </w:r>
          </w:hyperlink>
        </w:p>
        <w:p>
          <w:pPr>
            <w:pStyle w:val="TOC4"/>
            <w:numPr>
              <w:ilvl w:val="2"/>
              <w:numId w:val="1"/>
            </w:numPr>
            <w:tabs>
              <w:tab w:pos="1423" w:val="left" w:leader="none"/>
              <w:tab w:pos="7359" w:val="right" w:leader="dot"/>
            </w:tabs>
            <w:spacing w:line="240" w:lineRule="auto" w:before="13" w:after="0"/>
            <w:ind w:left="1423" w:right="0" w:hanging="666"/>
            <w:jc w:val="left"/>
          </w:pPr>
          <w:r>
            <w:rPr/>
            <w:t>Shell</w:t>
          </w:r>
          <w:r>
            <w:rPr>
              <w:spacing w:val="-6"/>
            </w:rPr>
            <w:t> </w:t>
          </w:r>
          <w:r>
            <w:rPr>
              <w:spacing w:val="-2"/>
            </w:rPr>
            <w:t>Operation</w:t>
          </w:r>
          <w:r>
            <w:rPr>
              <w:rFonts w:ascii="Times New Roman"/>
            </w:rPr>
            <w:tab/>
          </w:r>
          <w:hyperlink w:history="true" w:anchor="_bookmark3">
            <w:r>
              <w:rPr>
                <w:spacing w:val="-10"/>
              </w:rPr>
              <w:t>5</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Quoting</w:t>
          </w:r>
          <w:r>
            <w:rPr>
              <w:rFonts w:ascii="Times New Roman"/>
            </w:rPr>
            <w:tab/>
          </w:r>
          <w:hyperlink w:history="true" w:anchor="_bookmark4">
            <w:r>
              <w:rPr>
                <w:spacing w:val="-10"/>
              </w:rPr>
              <w:t>6</w:t>
            </w:r>
          </w:hyperlink>
        </w:p>
        <w:p>
          <w:pPr>
            <w:pStyle w:val="TOC5"/>
            <w:numPr>
              <w:ilvl w:val="3"/>
              <w:numId w:val="1"/>
            </w:numPr>
            <w:tabs>
              <w:tab w:pos="1892" w:val="left" w:leader="none"/>
              <w:tab w:pos="7359" w:val="right" w:leader="dot"/>
            </w:tabs>
            <w:spacing w:line="240" w:lineRule="auto" w:before="13" w:after="0"/>
            <w:ind w:left="1892" w:right="0" w:hanging="836"/>
            <w:jc w:val="left"/>
          </w:pPr>
          <w:r>
            <w:rPr/>
            <w:t>Escape</w:t>
          </w:r>
          <w:r>
            <w:rPr>
              <w:spacing w:val="-2"/>
            </w:rPr>
            <w:t> Character</w:t>
          </w:r>
          <w:r>
            <w:rPr>
              <w:rFonts w:ascii="Times New Roman"/>
            </w:rPr>
            <w:tab/>
          </w:r>
          <w:hyperlink w:history="true" w:anchor="_bookmark4">
            <w:r>
              <w:rPr>
                <w:spacing w:val="-10"/>
              </w:rPr>
              <w:t>6</w:t>
            </w:r>
          </w:hyperlink>
        </w:p>
        <w:p>
          <w:pPr>
            <w:pStyle w:val="TOC5"/>
            <w:numPr>
              <w:ilvl w:val="3"/>
              <w:numId w:val="1"/>
            </w:numPr>
            <w:tabs>
              <w:tab w:pos="1892" w:val="left" w:leader="none"/>
              <w:tab w:pos="7359" w:val="right" w:leader="dot"/>
            </w:tabs>
            <w:spacing w:line="240" w:lineRule="auto" w:before="13" w:after="0"/>
            <w:ind w:left="1892" w:right="0" w:hanging="836"/>
            <w:jc w:val="left"/>
          </w:pPr>
          <w:r>
            <w:rPr>
              <w:spacing w:val="-2"/>
            </w:rPr>
            <w:t>Single</w:t>
          </w:r>
          <w:r>
            <w:rPr>
              <w:spacing w:val="-5"/>
            </w:rPr>
            <w:t> </w:t>
          </w:r>
          <w:r>
            <w:rPr>
              <w:spacing w:val="-2"/>
            </w:rPr>
            <w:t>Quotes</w:t>
          </w:r>
          <w:r>
            <w:rPr>
              <w:rFonts w:ascii="Times New Roman"/>
            </w:rPr>
            <w:tab/>
          </w:r>
          <w:hyperlink w:history="true" w:anchor="_bookmark4">
            <w:r>
              <w:rPr>
                <w:spacing w:val="-10"/>
              </w:rPr>
              <w:t>6</w:t>
            </w:r>
          </w:hyperlink>
        </w:p>
        <w:p>
          <w:pPr>
            <w:pStyle w:val="TOC5"/>
            <w:numPr>
              <w:ilvl w:val="3"/>
              <w:numId w:val="1"/>
            </w:numPr>
            <w:tabs>
              <w:tab w:pos="1892" w:val="left" w:leader="none"/>
              <w:tab w:pos="7359" w:val="right" w:leader="dot"/>
            </w:tabs>
            <w:spacing w:line="240" w:lineRule="auto" w:before="13" w:after="0"/>
            <w:ind w:left="1892" w:right="0" w:hanging="836"/>
            <w:jc w:val="left"/>
          </w:pPr>
          <w:r>
            <w:rPr>
              <w:spacing w:val="-2"/>
            </w:rPr>
            <w:t>Double</w:t>
          </w:r>
          <w:r>
            <w:rPr>
              <w:spacing w:val="2"/>
            </w:rPr>
            <w:t> </w:t>
          </w:r>
          <w:r>
            <w:rPr>
              <w:spacing w:val="-2"/>
            </w:rPr>
            <w:t>Quotes</w:t>
          </w:r>
          <w:r>
            <w:rPr>
              <w:rFonts w:ascii="Times New Roman"/>
            </w:rPr>
            <w:tab/>
          </w:r>
          <w:hyperlink w:history="true" w:anchor="_bookmark4">
            <w:r>
              <w:rPr>
                <w:spacing w:val="-10"/>
              </w:rPr>
              <w:t>6</w:t>
            </w:r>
          </w:hyperlink>
        </w:p>
        <w:p>
          <w:pPr>
            <w:pStyle w:val="TOC5"/>
            <w:numPr>
              <w:ilvl w:val="3"/>
              <w:numId w:val="1"/>
            </w:numPr>
            <w:tabs>
              <w:tab w:pos="1892" w:val="left" w:leader="none"/>
              <w:tab w:pos="7359" w:val="right" w:leader="dot"/>
            </w:tabs>
            <w:spacing w:line="240" w:lineRule="auto" w:before="13" w:after="0"/>
            <w:ind w:left="1892" w:right="0" w:hanging="836"/>
            <w:jc w:val="left"/>
          </w:pPr>
          <w:r>
            <w:rPr/>
            <w:t>ANSI-C</w:t>
          </w:r>
          <w:r>
            <w:rPr>
              <w:spacing w:val="26"/>
            </w:rPr>
            <w:t> </w:t>
          </w:r>
          <w:r>
            <w:rPr>
              <w:spacing w:val="-2"/>
            </w:rPr>
            <w:t>Quoting</w:t>
          </w:r>
          <w:r>
            <w:rPr>
              <w:rFonts w:ascii="Times New Roman"/>
            </w:rPr>
            <w:tab/>
          </w:r>
          <w:hyperlink w:history="true" w:anchor="_bookmark4">
            <w:r>
              <w:rPr>
                <w:spacing w:val="-10"/>
              </w:rPr>
              <w:t>6</w:t>
            </w:r>
          </w:hyperlink>
        </w:p>
        <w:p>
          <w:pPr>
            <w:pStyle w:val="TOC5"/>
            <w:numPr>
              <w:ilvl w:val="3"/>
              <w:numId w:val="1"/>
            </w:numPr>
            <w:tabs>
              <w:tab w:pos="1892" w:val="left" w:leader="none"/>
              <w:tab w:pos="7359" w:val="right" w:leader="dot"/>
            </w:tabs>
            <w:spacing w:line="240" w:lineRule="auto" w:before="13" w:after="0"/>
            <w:ind w:left="1892" w:right="0" w:hanging="836"/>
            <w:jc w:val="left"/>
          </w:pPr>
          <w:r>
            <w:rPr>
              <w:spacing w:val="-4"/>
            </w:rPr>
            <w:t>Locale-Specific</w:t>
          </w:r>
          <w:r>
            <w:rPr>
              <w:spacing w:val="10"/>
            </w:rPr>
            <w:t> </w:t>
          </w:r>
          <w:r>
            <w:rPr>
              <w:spacing w:val="-4"/>
            </w:rPr>
            <w:t>Translation</w:t>
          </w:r>
          <w:r>
            <w:rPr>
              <w:rFonts w:ascii="Times New Roman"/>
            </w:rPr>
            <w:tab/>
          </w:r>
          <w:hyperlink w:history="true" w:anchor="_bookmark6">
            <w:r>
              <w:rPr>
                <w:spacing w:val="-10"/>
              </w:rPr>
              <w:t>7</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Comments</w:t>
          </w:r>
          <w:r>
            <w:rPr>
              <w:rFonts w:ascii="Times New Roman"/>
            </w:rPr>
            <w:tab/>
          </w:r>
          <w:hyperlink w:history="true" w:anchor="_bookmark9">
            <w:r>
              <w:rPr>
                <w:spacing w:val="-10"/>
              </w:rPr>
              <w:t>9</w:t>
            </w:r>
          </w:hyperlink>
        </w:p>
        <w:p>
          <w:pPr>
            <w:pStyle w:val="TOC2"/>
            <w:numPr>
              <w:ilvl w:val="1"/>
              <w:numId w:val="1"/>
            </w:numPr>
            <w:tabs>
              <w:tab w:pos="955" w:val="left" w:leader="none"/>
              <w:tab w:pos="7359" w:val="right" w:leader="dot"/>
            </w:tabs>
            <w:spacing w:line="240" w:lineRule="auto" w:before="13" w:after="0"/>
            <w:ind w:left="955" w:right="0" w:hanging="497"/>
            <w:jc w:val="left"/>
          </w:pPr>
          <w:r>
            <w:rPr/>
            <w:t>Shell</w:t>
          </w:r>
          <w:r>
            <w:rPr>
              <w:spacing w:val="-6"/>
            </w:rPr>
            <w:t> </w:t>
          </w:r>
          <w:r>
            <w:rPr>
              <w:spacing w:val="-2"/>
            </w:rPr>
            <w:t>Commands</w:t>
          </w:r>
          <w:r>
            <w:rPr>
              <w:rFonts w:ascii="Times New Roman"/>
            </w:rPr>
            <w:tab/>
          </w:r>
          <w:hyperlink w:history="true" w:anchor="_bookmark9">
            <w:r>
              <w:rPr>
                <w:spacing w:val="-10"/>
              </w:rPr>
              <w:t>9</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4"/>
            </w:rPr>
            <w:t>Reserved</w:t>
          </w:r>
          <w:r>
            <w:rPr>
              <w:spacing w:val="2"/>
            </w:rPr>
            <w:t> </w:t>
          </w:r>
          <w:r>
            <w:rPr>
              <w:spacing w:val="-2"/>
            </w:rPr>
            <w:t>Words</w:t>
          </w:r>
          <w:r>
            <w:rPr>
              <w:rFonts w:ascii="Times New Roman"/>
            </w:rPr>
            <w:tab/>
          </w:r>
          <w:hyperlink w:history="true" w:anchor="_bookmark9">
            <w:r>
              <w:rPr>
                <w:spacing w:val="-10"/>
              </w:rPr>
              <w:t>9</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4"/>
            </w:rPr>
            <w:t>Simple</w:t>
          </w:r>
          <w:r>
            <w:rPr>
              <w:spacing w:val="2"/>
            </w:rPr>
            <w:t> </w:t>
          </w:r>
          <w:r>
            <w:rPr>
              <w:spacing w:val="-2"/>
            </w:rPr>
            <w:t>Commands</w:t>
          </w:r>
          <w:r>
            <w:rPr>
              <w:rFonts w:ascii="Times New Roman"/>
            </w:rPr>
            <w:tab/>
          </w:r>
          <w:hyperlink w:history="true" w:anchor="_bookmark9">
            <w:r>
              <w:rPr>
                <w:spacing w:val="-10"/>
              </w:rPr>
              <w:t>9</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Pipelines</w:t>
          </w:r>
          <w:r>
            <w:rPr>
              <w:rFonts w:ascii="Times New Roman"/>
            </w:rPr>
            <w:tab/>
          </w:r>
          <w:hyperlink w:history="true" w:anchor="_bookmark13">
            <w:r>
              <w:rPr>
                <w:spacing w:val="-5"/>
              </w:rPr>
              <w:t>10</w:t>
            </w:r>
          </w:hyperlink>
        </w:p>
        <w:p>
          <w:pPr>
            <w:pStyle w:val="TOC4"/>
            <w:numPr>
              <w:ilvl w:val="2"/>
              <w:numId w:val="1"/>
            </w:numPr>
            <w:tabs>
              <w:tab w:pos="1423" w:val="left" w:leader="none"/>
              <w:tab w:pos="7359" w:val="right" w:leader="dot"/>
            </w:tabs>
            <w:spacing w:line="240" w:lineRule="auto" w:before="13" w:after="0"/>
            <w:ind w:left="1423" w:right="0" w:hanging="666"/>
            <w:jc w:val="left"/>
          </w:pPr>
          <w:r>
            <w:rPr/>
            <w:t>Lists</w:t>
          </w:r>
          <w:r>
            <w:rPr>
              <w:spacing w:val="4"/>
            </w:rPr>
            <w:t> </w:t>
          </w:r>
          <w:r>
            <w:rPr/>
            <w:t>of</w:t>
          </w:r>
          <w:r>
            <w:rPr>
              <w:spacing w:val="4"/>
            </w:rPr>
            <w:t> </w:t>
          </w:r>
          <w:r>
            <w:rPr>
              <w:spacing w:val="-2"/>
            </w:rPr>
            <w:t>Commands</w:t>
          </w:r>
          <w:r>
            <w:rPr>
              <w:rFonts w:ascii="Times New Roman"/>
            </w:rPr>
            <w:tab/>
          </w:r>
          <w:hyperlink w:history="true" w:anchor="_bookmark15">
            <w:r>
              <w:rPr>
                <w:spacing w:val="-5"/>
              </w:rPr>
              <w:t>11</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Compound</w:t>
          </w:r>
          <w:r>
            <w:rPr>
              <w:spacing w:val="-1"/>
            </w:rPr>
            <w:t> </w:t>
          </w:r>
          <w:r>
            <w:rPr>
              <w:spacing w:val="-2"/>
            </w:rPr>
            <w:t>Commands</w:t>
          </w:r>
          <w:r>
            <w:rPr>
              <w:rFonts w:ascii="Times New Roman"/>
            </w:rPr>
            <w:tab/>
          </w:r>
          <w:hyperlink w:history="true" w:anchor="_bookmark15">
            <w:r>
              <w:rPr>
                <w:spacing w:val="-5"/>
              </w:rPr>
              <w:t>11</w:t>
            </w:r>
          </w:hyperlink>
        </w:p>
        <w:p>
          <w:pPr>
            <w:pStyle w:val="TOC5"/>
            <w:numPr>
              <w:ilvl w:val="3"/>
              <w:numId w:val="1"/>
            </w:numPr>
            <w:tabs>
              <w:tab w:pos="1892" w:val="left" w:leader="none"/>
              <w:tab w:pos="7359" w:val="right" w:leader="dot"/>
            </w:tabs>
            <w:spacing w:line="240" w:lineRule="auto" w:before="13" w:after="0"/>
            <w:ind w:left="1892" w:right="0" w:hanging="836"/>
            <w:jc w:val="left"/>
          </w:pPr>
          <w:r>
            <w:rPr>
              <w:spacing w:val="-2"/>
            </w:rPr>
            <w:t>Looping Constructs</w:t>
          </w:r>
          <w:r>
            <w:rPr>
              <w:rFonts w:ascii="Times New Roman"/>
            </w:rPr>
            <w:tab/>
          </w:r>
          <w:hyperlink w:history="true" w:anchor="_bookmark18">
            <w:r>
              <w:rPr>
                <w:spacing w:val="-5"/>
              </w:rPr>
              <w:t>12</w:t>
            </w:r>
          </w:hyperlink>
        </w:p>
        <w:p>
          <w:pPr>
            <w:pStyle w:val="TOC5"/>
            <w:numPr>
              <w:ilvl w:val="3"/>
              <w:numId w:val="1"/>
            </w:numPr>
            <w:tabs>
              <w:tab w:pos="1892" w:val="left" w:leader="none"/>
              <w:tab w:pos="7359" w:val="right" w:leader="dot"/>
            </w:tabs>
            <w:spacing w:line="240" w:lineRule="auto" w:before="14" w:after="0"/>
            <w:ind w:left="1892" w:right="0" w:hanging="836"/>
            <w:jc w:val="left"/>
          </w:pPr>
          <w:r>
            <w:rPr>
              <w:spacing w:val="-2"/>
            </w:rPr>
            <w:t>Conditional</w:t>
          </w:r>
          <w:r>
            <w:rPr>
              <w:spacing w:val="6"/>
            </w:rPr>
            <w:t> </w:t>
          </w:r>
          <w:r>
            <w:rPr>
              <w:spacing w:val="-2"/>
            </w:rPr>
            <w:t>Constructs</w:t>
          </w:r>
          <w:r>
            <w:rPr>
              <w:rFonts w:ascii="Times New Roman"/>
            </w:rPr>
            <w:tab/>
          </w:r>
          <w:hyperlink w:history="true" w:anchor="_bookmark18">
            <w:r>
              <w:rPr>
                <w:spacing w:val="-5"/>
              </w:rPr>
              <w:t>12</w:t>
            </w:r>
          </w:hyperlink>
        </w:p>
        <w:p>
          <w:pPr>
            <w:pStyle w:val="TOC5"/>
            <w:numPr>
              <w:ilvl w:val="3"/>
              <w:numId w:val="1"/>
            </w:numPr>
            <w:tabs>
              <w:tab w:pos="1892" w:val="left" w:leader="none"/>
              <w:tab w:pos="7359" w:val="right" w:leader="dot"/>
            </w:tabs>
            <w:spacing w:line="240" w:lineRule="auto" w:before="13" w:after="0"/>
            <w:ind w:left="1892" w:right="0" w:hanging="836"/>
            <w:jc w:val="left"/>
          </w:pPr>
          <w:r>
            <w:rPr>
              <w:spacing w:val="-2"/>
            </w:rPr>
            <w:t>Grouping</w:t>
          </w:r>
          <w:r>
            <w:rPr>
              <w:spacing w:val="-3"/>
            </w:rPr>
            <w:t> </w:t>
          </w:r>
          <w:r>
            <w:rPr>
              <w:spacing w:val="-2"/>
            </w:rPr>
            <w:t>Commands</w:t>
          </w:r>
          <w:r>
            <w:rPr>
              <w:rFonts w:ascii="Times New Roman"/>
            </w:rPr>
            <w:tab/>
          </w:r>
          <w:hyperlink w:history="true" w:anchor="_bookmark22">
            <w:r>
              <w:rPr>
                <w:spacing w:val="-5"/>
              </w:rPr>
              <w:t>18</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Coprocesses</w:t>
          </w:r>
          <w:r>
            <w:rPr>
              <w:rFonts w:ascii="Times New Roman"/>
            </w:rPr>
            <w:tab/>
          </w:r>
          <w:hyperlink w:history="true" w:anchor="_bookmark22">
            <w:r>
              <w:rPr>
                <w:spacing w:val="-5"/>
              </w:rPr>
              <w:t>18</w:t>
            </w:r>
          </w:hyperlink>
        </w:p>
        <w:p>
          <w:pPr>
            <w:pStyle w:val="TOC4"/>
            <w:numPr>
              <w:ilvl w:val="2"/>
              <w:numId w:val="1"/>
            </w:numPr>
            <w:tabs>
              <w:tab w:pos="1423" w:val="left" w:leader="none"/>
              <w:tab w:pos="7359" w:val="right" w:leader="dot"/>
            </w:tabs>
            <w:spacing w:line="240" w:lineRule="auto" w:before="13" w:after="0"/>
            <w:ind w:left="1423" w:right="0" w:hanging="666"/>
            <w:jc w:val="left"/>
          </w:pPr>
          <w:r>
            <w:rPr/>
            <w:t>GNU</w:t>
          </w:r>
          <w:r>
            <w:rPr>
              <w:spacing w:val="19"/>
            </w:rPr>
            <w:t> </w:t>
          </w:r>
          <w:r>
            <w:rPr>
              <w:spacing w:val="-2"/>
            </w:rPr>
            <w:t>Parallel</w:t>
          </w:r>
          <w:r>
            <w:rPr>
              <w:rFonts w:ascii="Times New Roman"/>
            </w:rPr>
            <w:tab/>
          </w:r>
          <w:hyperlink w:history="true" w:anchor="_bookmark24">
            <w:r>
              <w:rPr>
                <w:spacing w:val="-5"/>
              </w:rPr>
              <w:t>19</w:t>
            </w:r>
          </w:hyperlink>
        </w:p>
        <w:p>
          <w:pPr>
            <w:pStyle w:val="TOC2"/>
            <w:numPr>
              <w:ilvl w:val="1"/>
              <w:numId w:val="1"/>
            </w:numPr>
            <w:tabs>
              <w:tab w:pos="955" w:val="left" w:leader="none"/>
              <w:tab w:pos="7359" w:val="right" w:leader="dot"/>
            </w:tabs>
            <w:spacing w:line="240" w:lineRule="auto" w:before="13" w:after="0"/>
            <w:ind w:left="955" w:right="0" w:hanging="497"/>
            <w:jc w:val="left"/>
          </w:pPr>
          <w:r>
            <w:rPr/>
            <w:t>Shell</w:t>
          </w:r>
          <w:r>
            <w:rPr>
              <w:spacing w:val="-6"/>
            </w:rPr>
            <w:t> </w:t>
          </w:r>
          <w:r>
            <w:rPr>
              <w:spacing w:val="-2"/>
            </w:rPr>
            <w:t>Functions</w:t>
          </w:r>
          <w:r>
            <w:rPr>
              <w:rFonts w:ascii="Times New Roman"/>
            </w:rPr>
            <w:tab/>
          </w:r>
          <w:hyperlink w:history="true" w:anchor="_bookmark24">
            <w:r>
              <w:rPr>
                <w:spacing w:val="-5"/>
              </w:rPr>
              <w:t>19</w:t>
            </w:r>
          </w:hyperlink>
        </w:p>
        <w:p>
          <w:pPr>
            <w:pStyle w:val="TOC2"/>
            <w:numPr>
              <w:ilvl w:val="1"/>
              <w:numId w:val="1"/>
            </w:numPr>
            <w:tabs>
              <w:tab w:pos="955" w:val="left" w:leader="none"/>
              <w:tab w:pos="7359" w:val="right" w:leader="dot"/>
            </w:tabs>
            <w:spacing w:line="240" w:lineRule="auto" w:before="13" w:after="0"/>
            <w:ind w:left="955" w:right="0" w:hanging="497"/>
            <w:jc w:val="left"/>
          </w:pPr>
          <w:r>
            <w:rPr/>
            <w:t>Shell</w:t>
          </w:r>
          <w:r>
            <w:rPr>
              <w:spacing w:val="-6"/>
            </w:rPr>
            <w:t> </w:t>
          </w:r>
          <w:r>
            <w:rPr>
              <w:spacing w:val="-2"/>
            </w:rPr>
            <w:t>Parameters</w:t>
          </w:r>
          <w:r>
            <w:rPr>
              <w:rFonts w:ascii="Times New Roman"/>
            </w:rPr>
            <w:tab/>
          </w:r>
          <w:hyperlink w:history="true" w:anchor="_bookmark26">
            <w:r>
              <w:rPr>
                <w:spacing w:val="-5"/>
              </w:rPr>
              <w:t>22</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Positional</w:t>
          </w:r>
          <w:r>
            <w:rPr>
              <w:spacing w:val="4"/>
            </w:rPr>
            <w:t> </w:t>
          </w:r>
          <w:r>
            <w:rPr>
              <w:spacing w:val="-2"/>
            </w:rPr>
            <w:t>Parameters</w:t>
          </w:r>
          <w:r>
            <w:rPr>
              <w:rFonts w:ascii="Times New Roman"/>
            </w:rPr>
            <w:tab/>
          </w:r>
          <w:hyperlink w:history="true" w:anchor="_bookmark28">
            <w:r>
              <w:rPr>
                <w:spacing w:val="-5"/>
              </w:rPr>
              <w:t>23</w:t>
            </w:r>
          </w:hyperlink>
        </w:p>
        <w:p>
          <w:pPr>
            <w:pStyle w:val="TOC4"/>
            <w:numPr>
              <w:ilvl w:val="2"/>
              <w:numId w:val="1"/>
            </w:numPr>
            <w:tabs>
              <w:tab w:pos="1423" w:val="left" w:leader="none"/>
              <w:tab w:pos="7359" w:val="right" w:leader="dot"/>
            </w:tabs>
            <w:spacing w:line="240" w:lineRule="auto" w:before="13" w:after="0"/>
            <w:ind w:left="1423" w:right="0" w:hanging="666"/>
            <w:jc w:val="left"/>
          </w:pPr>
          <w:r>
            <w:rPr/>
            <w:t>Special</w:t>
          </w:r>
          <w:r>
            <w:rPr>
              <w:spacing w:val="-5"/>
            </w:rPr>
            <w:t> </w:t>
          </w:r>
          <w:r>
            <w:rPr>
              <w:spacing w:val="-2"/>
            </w:rPr>
            <w:t>Parameters</w:t>
          </w:r>
          <w:r>
            <w:rPr>
              <w:rFonts w:ascii="Times New Roman"/>
            </w:rPr>
            <w:tab/>
          </w:r>
          <w:hyperlink w:history="true" w:anchor="_bookmark28">
            <w:r>
              <w:rPr>
                <w:spacing w:val="-5"/>
              </w:rPr>
              <w:t>23</w:t>
            </w:r>
          </w:hyperlink>
        </w:p>
        <w:p>
          <w:pPr>
            <w:pStyle w:val="TOC2"/>
            <w:numPr>
              <w:ilvl w:val="1"/>
              <w:numId w:val="1"/>
            </w:numPr>
            <w:tabs>
              <w:tab w:pos="955" w:val="left" w:leader="none"/>
              <w:tab w:pos="7359" w:val="right" w:leader="dot"/>
            </w:tabs>
            <w:spacing w:line="240" w:lineRule="auto" w:before="13" w:after="0"/>
            <w:ind w:left="955" w:right="0" w:hanging="497"/>
            <w:jc w:val="left"/>
          </w:pPr>
          <w:r>
            <w:rPr/>
            <w:t>Shell</w:t>
          </w:r>
          <w:r>
            <w:rPr>
              <w:spacing w:val="-6"/>
            </w:rPr>
            <w:t> </w:t>
          </w:r>
          <w:r>
            <w:rPr>
              <w:spacing w:val="-2"/>
            </w:rPr>
            <w:t>Expansions</w:t>
          </w:r>
          <w:r>
            <w:rPr>
              <w:rFonts w:ascii="Times New Roman"/>
            </w:rPr>
            <w:tab/>
          </w:r>
          <w:hyperlink w:history="true" w:anchor="_bookmark31">
            <w:r>
              <w:rPr>
                <w:spacing w:val="-5"/>
              </w:rPr>
              <w:t>24</w:t>
            </w:r>
          </w:hyperlink>
        </w:p>
        <w:p>
          <w:pPr>
            <w:pStyle w:val="TOC4"/>
            <w:numPr>
              <w:ilvl w:val="2"/>
              <w:numId w:val="1"/>
            </w:numPr>
            <w:tabs>
              <w:tab w:pos="1423" w:val="left" w:leader="none"/>
              <w:tab w:pos="7359" w:val="right" w:leader="dot"/>
            </w:tabs>
            <w:spacing w:line="240" w:lineRule="auto" w:before="13" w:after="0"/>
            <w:ind w:left="1423" w:right="0" w:hanging="666"/>
            <w:jc w:val="left"/>
          </w:pPr>
          <w:r>
            <w:rPr/>
            <w:t>Brace</w:t>
          </w:r>
          <w:r>
            <w:rPr>
              <w:spacing w:val="7"/>
            </w:rPr>
            <w:t> </w:t>
          </w:r>
          <w:r>
            <w:rPr>
              <w:spacing w:val="-2"/>
            </w:rPr>
            <w:t>Expansion</w:t>
          </w:r>
          <w:r>
            <w:rPr>
              <w:rFonts w:ascii="Times New Roman"/>
            </w:rPr>
            <w:tab/>
          </w:r>
          <w:hyperlink w:history="true" w:anchor="_bookmark33">
            <w:r>
              <w:rPr>
                <w:spacing w:val="-5"/>
              </w:rPr>
              <w:t>25</w:t>
            </w:r>
          </w:hyperlink>
        </w:p>
        <w:p>
          <w:pPr>
            <w:pStyle w:val="TOC4"/>
            <w:numPr>
              <w:ilvl w:val="2"/>
              <w:numId w:val="1"/>
            </w:numPr>
            <w:tabs>
              <w:tab w:pos="1423" w:val="left" w:leader="none"/>
              <w:tab w:pos="7359" w:val="right" w:leader="dot"/>
            </w:tabs>
            <w:spacing w:line="240" w:lineRule="auto" w:before="13" w:after="0"/>
            <w:ind w:left="1423" w:right="0" w:hanging="666"/>
            <w:jc w:val="left"/>
          </w:pPr>
          <w:r>
            <w:rPr/>
            <w:t>Tilde</w:t>
          </w:r>
          <w:r>
            <w:rPr>
              <w:spacing w:val="17"/>
            </w:rPr>
            <w:t> </w:t>
          </w:r>
          <w:r>
            <w:rPr>
              <w:spacing w:val="-2"/>
            </w:rPr>
            <w:t>Expansion</w:t>
          </w:r>
          <w:r>
            <w:rPr>
              <w:rFonts w:ascii="Times New Roman"/>
            </w:rPr>
            <w:tab/>
          </w:r>
          <w:hyperlink w:history="true" w:anchor="_bookmark35">
            <w:r>
              <w:rPr>
                <w:spacing w:val="-5"/>
              </w:rPr>
              <w:t>26</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Shell</w:t>
          </w:r>
          <w:r>
            <w:rPr>
              <w:spacing w:val="2"/>
            </w:rPr>
            <w:t> </w:t>
          </w:r>
          <w:r>
            <w:rPr>
              <w:spacing w:val="-2"/>
            </w:rPr>
            <w:t>Parameter</w:t>
          </w:r>
          <w:r>
            <w:rPr>
              <w:spacing w:val="3"/>
            </w:rPr>
            <w:t> </w:t>
          </w:r>
          <w:r>
            <w:rPr>
              <w:spacing w:val="-2"/>
            </w:rPr>
            <w:t>Expansion</w:t>
          </w:r>
          <w:r>
            <w:rPr>
              <w:rFonts w:ascii="Times New Roman"/>
            </w:rPr>
            <w:tab/>
          </w:r>
          <w:hyperlink w:history="true" w:anchor="_bookmark37">
            <w:r>
              <w:rPr>
                <w:spacing w:val="-5"/>
              </w:rPr>
              <w:t>27</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4"/>
            </w:rPr>
            <w:t>Command</w:t>
          </w:r>
          <w:r>
            <w:rPr>
              <w:spacing w:val="6"/>
            </w:rPr>
            <w:t> </w:t>
          </w:r>
          <w:r>
            <w:rPr>
              <w:spacing w:val="-2"/>
            </w:rPr>
            <w:t>Substitution</w:t>
          </w:r>
          <w:r>
            <w:rPr>
              <w:rFonts w:ascii="Times New Roman"/>
            </w:rPr>
            <w:tab/>
          </w:r>
          <w:hyperlink w:history="true" w:anchor="_bookmark39">
            <w:r>
              <w:rPr>
                <w:spacing w:val="-5"/>
              </w:rPr>
              <w:t>36</w:t>
            </w:r>
          </w:hyperlink>
        </w:p>
        <w:p>
          <w:pPr>
            <w:pStyle w:val="TOC4"/>
            <w:numPr>
              <w:ilvl w:val="2"/>
              <w:numId w:val="1"/>
            </w:numPr>
            <w:tabs>
              <w:tab w:pos="1423" w:val="left" w:leader="none"/>
              <w:tab w:pos="7359" w:val="right" w:leader="dot"/>
            </w:tabs>
            <w:spacing w:line="240" w:lineRule="auto" w:before="13" w:after="0"/>
            <w:ind w:left="1423" w:right="0" w:hanging="666"/>
            <w:jc w:val="left"/>
          </w:pPr>
          <w:r>
            <w:rPr/>
            <w:t>Arithmetic</w:t>
          </w:r>
          <w:r>
            <w:rPr>
              <w:spacing w:val="-2"/>
            </w:rPr>
            <w:t> Expansion</w:t>
          </w:r>
          <w:r>
            <w:rPr>
              <w:rFonts w:ascii="Times New Roman"/>
            </w:rPr>
            <w:tab/>
          </w:r>
          <w:hyperlink w:history="true" w:anchor="_bookmark41">
            <w:r>
              <w:rPr>
                <w:spacing w:val="-5"/>
              </w:rPr>
              <w:t>37</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Process</w:t>
          </w:r>
          <w:r>
            <w:rPr>
              <w:spacing w:val="3"/>
            </w:rPr>
            <w:t> </w:t>
          </w:r>
          <w:r>
            <w:rPr>
              <w:spacing w:val="-2"/>
            </w:rPr>
            <w:t>Substitution</w:t>
          </w:r>
          <w:r>
            <w:rPr>
              <w:rFonts w:ascii="Times New Roman"/>
            </w:rPr>
            <w:tab/>
          </w:r>
          <w:hyperlink w:history="true" w:anchor="_bookmark41">
            <w:r>
              <w:rPr>
                <w:spacing w:val="-5"/>
              </w:rPr>
              <w:t>37</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Word</w:t>
          </w:r>
          <w:r>
            <w:rPr>
              <w:spacing w:val="-3"/>
            </w:rPr>
            <w:t> </w:t>
          </w:r>
          <w:r>
            <w:rPr>
              <w:spacing w:val="-2"/>
            </w:rPr>
            <w:t>Splitting</w:t>
          </w:r>
          <w:r>
            <w:rPr>
              <w:rFonts w:ascii="Times New Roman"/>
            </w:rPr>
            <w:tab/>
          </w:r>
          <w:hyperlink w:history="true" w:anchor="_bookmark44">
            <w:r>
              <w:rPr>
                <w:spacing w:val="-5"/>
              </w:rPr>
              <w:t>38</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4"/>
            </w:rPr>
            <w:t>Filename</w:t>
          </w:r>
          <w:r>
            <w:rPr>
              <w:spacing w:val="5"/>
            </w:rPr>
            <w:t> </w:t>
          </w:r>
          <w:r>
            <w:rPr>
              <w:spacing w:val="-2"/>
            </w:rPr>
            <w:t>Expansion</w:t>
          </w:r>
          <w:r>
            <w:rPr>
              <w:rFonts w:ascii="Times New Roman"/>
            </w:rPr>
            <w:tab/>
          </w:r>
          <w:hyperlink w:history="true" w:anchor="_bookmark46">
            <w:r>
              <w:rPr>
                <w:spacing w:val="-5"/>
              </w:rPr>
              <w:t>39</w:t>
            </w:r>
          </w:hyperlink>
        </w:p>
        <w:p>
          <w:pPr>
            <w:pStyle w:val="TOC5"/>
            <w:numPr>
              <w:ilvl w:val="3"/>
              <w:numId w:val="1"/>
            </w:numPr>
            <w:tabs>
              <w:tab w:pos="1892" w:val="left" w:leader="none"/>
              <w:tab w:pos="7359" w:val="right" w:leader="dot"/>
            </w:tabs>
            <w:spacing w:line="240" w:lineRule="auto" w:before="13" w:after="0"/>
            <w:ind w:left="1892" w:right="0" w:hanging="836"/>
            <w:jc w:val="left"/>
          </w:pPr>
          <w:r>
            <w:rPr/>
            <w:t>Pattern</w:t>
          </w:r>
          <w:r>
            <w:rPr>
              <w:spacing w:val="14"/>
            </w:rPr>
            <w:t> </w:t>
          </w:r>
          <w:r>
            <w:rPr>
              <w:spacing w:val="-2"/>
            </w:rPr>
            <w:t>Matching</w:t>
          </w:r>
          <w:r>
            <w:rPr>
              <w:rFonts w:ascii="Times New Roman"/>
            </w:rPr>
            <w:tab/>
          </w:r>
          <w:hyperlink w:history="true" w:anchor="_bookmark46">
            <w:r>
              <w:rPr>
                <w:spacing w:val="-5"/>
              </w:rPr>
              <w:t>39</w:t>
            </w:r>
          </w:hyperlink>
        </w:p>
        <w:p>
          <w:pPr>
            <w:pStyle w:val="TOC4"/>
            <w:numPr>
              <w:ilvl w:val="2"/>
              <w:numId w:val="1"/>
            </w:numPr>
            <w:tabs>
              <w:tab w:pos="1423" w:val="left" w:leader="none"/>
              <w:tab w:pos="7359" w:val="right" w:leader="dot"/>
            </w:tabs>
            <w:spacing w:line="240" w:lineRule="auto" w:before="13" w:after="51"/>
            <w:ind w:left="1423" w:right="0" w:hanging="666"/>
            <w:jc w:val="left"/>
          </w:pPr>
          <w:r>
            <w:rPr/>
            <w:t>Quote</w:t>
          </w:r>
          <w:r>
            <w:rPr>
              <w:spacing w:val="7"/>
            </w:rPr>
            <w:t> </w:t>
          </w:r>
          <w:r>
            <w:rPr>
              <w:spacing w:val="-2"/>
            </w:rPr>
            <w:t>Removal</w:t>
          </w:r>
          <w:r>
            <w:rPr>
              <w:rFonts w:ascii="Times New Roman"/>
            </w:rPr>
            <w:tab/>
          </w:r>
          <w:hyperlink w:history="true" w:anchor="_bookmark48">
            <w:r>
              <w:rPr>
                <w:spacing w:val="-5"/>
              </w:rPr>
              <w:t>41</w:t>
            </w:r>
          </w:hyperlink>
        </w:p>
        <w:p>
          <w:pPr>
            <w:pStyle w:val="TOC2"/>
            <w:numPr>
              <w:ilvl w:val="1"/>
              <w:numId w:val="1"/>
            </w:numPr>
            <w:tabs>
              <w:tab w:pos="955" w:val="left" w:leader="none"/>
              <w:tab w:pos="7359" w:val="right" w:leader="dot"/>
            </w:tabs>
            <w:spacing w:line="240" w:lineRule="auto" w:before="103" w:after="0"/>
            <w:ind w:left="955" w:right="0" w:hanging="497"/>
            <w:jc w:val="left"/>
          </w:pPr>
          <w:r>
            <w:rPr>
              <w:spacing w:val="-2"/>
            </w:rPr>
            <w:t>Redirections</w:t>
          </w:r>
          <w:r>
            <w:rPr>
              <w:rFonts w:ascii="Times New Roman"/>
            </w:rPr>
            <w:tab/>
          </w:r>
          <w:hyperlink w:history="true" w:anchor="_bookmark48">
            <w:r>
              <w:rPr>
                <w:spacing w:val="-5"/>
              </w:rPr>
              <w:t>41</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Redirecting</w:t>
          </w:r>
          <w:r>
            <w:rPr>
              <w:spacing w:val="-5"/>
            </w:rPr>
            <w:t> </w:t>
          </w:r>
          <w:r>
            <w:rPr>
              <w:spacing w:val="-2"/>
            </w:rPr>
            <w:t>Input</w:t>
          </w:r>
          <w:r>
            <w:rPr>
              <w:rFonts w:ascii="Times New Roman"/>
            </w:rPr>
            <w:tab/>
          </w:r>
          <w:hyperlink w:history="true" w:anchor="_bookmark51">
            <w:r>
              <w:rPr>
                <w:spacing w:val="-5"/>
              </w:rPr>
              <w:t>42</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Redirecting</w:t>
          </w:r>
          <w:r>
            <w:rPr>
              <w:spacing w:val="-5"/>
            </w:rPr>
            <w:t> </w:t>
          </w:r>
          <w:r>
            <w:rPr>
              <w:spacing w:val="-2"/>
            </w:rPr>
            <w:t>Output</w:t>
          </w:r>
          <w:r>
            <w:rPr>
              <w:rFonts w:ascii="Times New Roman"/>
            </w:rPr>
            <w:tab/>
          </w:r>
          <w:hyperlink w:history="true" w:anchor="_bookmark52">
            <w:r>
              <w:rPr>
                <w:spacing w:val="-5"/>
              </w:rPr>
              <w:t>43</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Appending</w:t>
          </w:r>
          <w:r>
            <w:rPr>
              <w:spacing w:val="1"/>
            </w:rPr>
            <w:t> </w:t>
          </w:r>
          <w:r>
            <w:rPr>
              <w:spacing w:val="-2"/>
            </w:rPr>
            <w:t>Redirected</w:t>
          </w:r>
          <w:r>
            <w:rPr>
              <w:spacing w:val="2"/>
            </w:rPr>
            <w:t> </w:t>
          </w:r>
          <w:r>
            <w:rPr>
              <w:spacing w:val="-2"/>
            </w:rPr>
            <w:t>Output</w:t>
          </w:r>
          <w:r>
            <w:rPr>
              <w:rFonts w:ascii="Times New Roman"/>
            </w:rPr>
            <w:tab/>
          </w:r>
          <w:hyperlink w:history="true" w:anchor="_bookmark52">
            <w:r>
              <w:rPr>
                <w:spacing w:val="-5"/>
              </w:rPr>
              <w:t>43</w:t>
            </w:r>
          </w:hyperlink>
        </w:p>
        <w:p>
          <w:pPr>
            <w:pStyle w:val="TOC4"/>
            <w:numPr>
              <w:ilvl w:val="2"/>
              <w:numId w:val="1"/>
            </w:numPr>
            <w:tabs>
              <w:tab w:pos="1423" w:val="left" w:leader="none"/>
              <w:tab w:pos="7359" w:val="right" w:leader="dot"/>
            </w:tabs>
            <w:spacing w:line="240" w:lineRule="auto" w:before="13" w:after="0"/>
            <w:ind w:left="1423" w:right="0" w:hanging="666"/>
            <w:jc w:val="left"/>
          </w:pPr>
          <w:r>
            <w:rPr/>
            <w:t>Redirecting</w:t>
          </w:r>
          <w:r>
            <w:rPr>
              <w:spacing w:val="-4"/>
            </w:rPr>
            <w:t> </w:t>
          </w:r>
          <w:r>
            <w:rPr/>
            <w:t>Standard</w:t>
          </w:r>
          <w:r>
            <w:rPr>
              <w:spacing w:val="-3"/>
            </w:rPr>
            <w:t> </w:t>
          </w:r>
          <w:r>
            <w:rPr/>
            <w:t>Output</w:t>
          </w:r>
          <w:r>
            <w:rPr>
              <w:spacing w:val="-2"/>
            </w:rPr>
            <w:t> </w:t>
          </w:r>
          <w:r>
            <w:rPr/>
            <w:t>and</w:t>
          </w:r>
          <w:r>
            <w:rPr>
              <w:spacing w:val="-4"/>
            </w:rPr>
            <w:t> </w:t>
          </w:r>
          <w:r>
            <w:rPr/>
            <w:t>Standard</w:t>
          </w:r>
          <w:r>
            <w:rPr>
              <w:spacing w:val="-3"/>
            </w:rPr>
            <w:t> </w:t>
          </w:r>
          <w:r>
            <w:rPr>
              <w:spacing w:val="-2"/>
            </w:rPr>
            <w:t>Error</w:t>
          </w:r>
          <w:r>
            <w:rPr>
              <w:rFonts w:ascii="Times New Roman"/>
            </w:rPr>
            <w:tab/>
          </w:r>
          <w:hyperlink w:history="true" w:anchor="_bookmark52">
            <w:r>
              <w:rPr>
                <w:spacing w:val="-5"/>
              </w:rPr>
              <w:t>43</w:t>
            </w:r>
          </w:hyperlink>
        </w:p>
        <w:p>
          <w:pPr>
            <w:pStyle w:val="TOC4"/>
            <w:numPr>
              <w:ilvl w:val="2"/>
              <w:numId w:val="1"/>
            </w:numPr>
            <w:tabs>
              <w:tab w:pos="1423" w:val="left" w:leader="none"/>
              <w:tab w:pos="7359" w:val="right" w:leader="dot"/>
            </w:tabs>
            <w:spacing w:line="240" w:lineRule="auto" w:before="13" w:after="0"/>
            <w:ind w:left="1423" w:right="0" w:hanging="666"/>
            <w:jc w:val="left"/>
          </w:pPr>
          <w:r>
            <w:rPr/>
            <w:t>Appending</w:t>
          </w:r>
          <w:r>
            <w:rPr>
              <w:spacing w:val="-1"/>
            </w:rPr>
            <w:t> </w:t>
          </w:r>
          <w:r>
            <w:rPr/>
            <w:t>Standard Output and Standard </w:t>
          </w:r>
          <w:r>
            <w:rPr>
              <w:spacing w:val="-4"/>
            </w:rPr>
            <w:t>Error</w:t>
          </w:r>
          <w:r>
            <w:rPr>
              <w:rFonts w:ascii="Times New Roman"/>
            </w:rPr>
            <w:tab/>
          </w:r>
          <w:hyperlink w:history="true" w:anchor="_bookmark52">
            <w:r>
              <w:rPr>
                <w:spacing w:val="-5"/>
              </w:rPr>
              <w:t>43</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6"/>
            </w:rPr>
            <w:t>Here</w:t>
          </w:r>
          <w:r>
            <w:rPr>
              <w:spacing w:val="-1"/>
            </w:rPr>
            <w:t> </w:t>
          </w:r>
          <w:r>
            <w:rPr>
              <w:spacing w:val="-2"/>
            </w:rPr>
            <w:t>Documents</w:t>
          </w:r>
          <w:r>
            <w:rPr>
              <w:rFonts w:ascii="Times New Roman"/>
            </w:rPr>
            <w:tab/>
          </w:r>
          <w:hyperlink w:history="true" w:anchor="_bookmark53">
            <w:r>
              <w:rPr>
                <w:spacing w:val="-5"/>
              </w:rPr>
              <w:t>44</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6"/>
            </w:rPr>
            <w:t>Here</w:t>
          </w:r>
          <w:r>
            <w:rPr>
              <w:spacing w:val="-1"/>
            </w:rPr>
            <w:t> </w:t>
          </w:r>
          <w:r>
            <w:rPr>
              <w:spacing w:val="-2"/>
            </w:rPr>
            <w:t>Strings</w:t>
          </w:r>
          <w:r>
            <w:rPr>
              <w:rFonts w:ascii="Times New Roman"/>
            </w:rPr>
            <w:tab/>
          </w:r>
          <w:hyperlink w:history="true" w:anchor="_bookmark53">
            <w:r>
              <w:rPr>
                <w:spacing w:val="-5"/>
              </w:rPr>
              <w:t>44</w:t>
            </w:r>
          </w:hyperlink>
        </w:p>
        <w:p>
          <w:pPr>
            <w:pStyle w:val="TOC4"/>
            <w:numPr>
              <w:ilvl w:val="2"/>
              <w:numId w:val="1"/>
            </w:numPr>
            <w:tabs>
              <w:tab w:pos="1423" w:val="left" w:leader="none"/>
              <w:tab w:pos="7359" w:val="right" w:leader="dot"/>
            </w:tabs>
            <w:spacing w:line="240" w:lineRule="auto" w:before="13" w:after="0"/>
            <w:ind w:left="1423" w:right="0" w:hanging="666"/>
            <w:jc w:val="left"/>
          </w:pPr>
          <w:r>
            <w:rPr/>
            <w:t>Duplicating</w:t>
          </w:r>
          <w:r>
            <w:rPr>
              <w:spacing w:val="-2"/>
            </w:rPr>
            <w:t> </w:t>
          </w:r>
          <w:r>
            <w:rPr/>
            <w:t>File</w:t>
          </w:r>
          <w:r>
            <w:rPr>
              <w:spacing w:val="-2"/>
            </w:rPr>
            <w:t> Descriptors</w:t>
          </w:r>
          <w:r>
            <w:rPr>
              <w:rFonts w:ascii="Times New Roman"/>
            </w:rPr>
            <w:tab/>
          </w:r>
          <w:hyperlink w:history="true" w:anchor="_bookmark53">
            <w:r>
              <w:rPr>
                <w:spacing w:val="-5"/>
              </w:rPr>
              <w:t>44</w:t>
            </w:r>
          </w:hyperlink>
        </w:p>
        <w:p>
          <w:pPr>
            <w:pStyle w:val="TOC4"/>
            <w:numPr>
              <w:ilvl w:val="2"/>
              <w:numId w:val="1"/>
            </w:numPr>
            <w:tabs>
              <w:tab w:pos="1423" w:val="left" w:leader="none"/>
              <w:tab w:pos="7359" w:val="right" w:leader="dot"/>
            </w:tabs>
            <w:spacing w:line="240" w:lineRule="auto" w:before="14" w:after="0"/>
            <w:ind w:left="1423" w:right="0" w:hanging="666"/>
            <w:jc w:val="left"/>
          </w:pPr>
          <w:r>
            <w:rPr/>
            <w:t>Moving</w:t>
          </w:r>
          <w:r>
            <w:rPr>
              <w:spacing w:val="-3"/>
            </w:rPr>
            <w:t> </w:t>
          </w:r>
          <w:r>
            <w:rPr/>
            <w:t>File</w:t>
          </w:r>
          <w:r>
            <w:rPr>
              <w:spacing w:val="-2"/>
            </w:rPr>
            <w:t> Descriptors</w:t>
          </w:r>
          <w:r>
            <w:rPr>
              <w:rFonts w:ascii="Times New Roman"/>
            </w:rPr>
            <w:tab/>
          </w:r>
          <w:hyperlink w:history="true" w:anchor="_bookmark54">
            <w:r>
              <w:rPr>
                <w:spacing w:val="-5"/>
              </w:rPr>
              <w:t>45</w:t>
            </w:r>
          </w:hyperlink>
        </w:p>
        <w:p>
          <w:pPr>
            <w:pStyle w:val="TOC4"/>
            <w:numPr>
              <w:ilvl w:val="2"/>
              <w:numId w:val="1"/>
            </w:numPr>
            <w:tabs>
              <w:tab w:pos="1533" w:val="left" w:leader="none"/>
              <w:tab w:pos="7359" w:val="right" w:leader="dot"/>
            </w:tabs>
            <w:spacing w:line="240" w:lineRule="auto" w:before="13" w:after="0"/>
            <w:ind w:left="1533" w:right="0" w:hanging="776"/>
            <w:jc w:val="left"/>
          </w:pPr>
          <w:r>
            <w:rPr>
              <w:spacing w:val="-2"/>
            </w:rPr>
            <w:t>Opening</w:t>
          </w:r>
          <w:r>
            <w:rPr>
              <w:spacing w:val="3"/>
            </w:rPr>
            <w:t> </w:t>
          </w:r>
          <w:r>
            <w:rPr>
              <w:spacing w:val="-2"/>
            </w:rPr>
            <w:t>File</w:t>
          </w:r>
          <w:r>
            <w:rPr>
              <w:spacing w:val="3"/>
            </w:rPr>
            <w:t> </w:t>
          </w:r>
          <w:r>
            <w:rPr>
              <w:spacing w:val="-2"/>
            </w:rPr>
            <w:t>Descriptors</w:t>
          </w:r>
          <w:r>
            <w:rPr>
              <w:spacing w:val="3"/>
            </w:rPr>
            <w:t> </w:t>
          </w:r>
          <w:r>
            <w:rPr>
              <w:spacing w:val="-2"/>
            </w:rPr>
            <w:t>for</w:t>
          </w:r>
          <w:r>
            <w:rPr>
              <w:spacing w:val="3"/>
            </w:rPr>
            <w:t> </w:t>
          </w:r>
          <w:r>
            <w:rPr>
              <w:spacing w:val="-2"/>
            </w:rPr>
            <w:t>Reading</w:t>
          </w:r>
          <w:r>
            <w:rPr>
              <w:spacing w:val="3"/>
            </w:rPr>
            <w:t> </w:t>
          </w:r>
          <w:r>
            <w:rPr>
              <w:spacing w:val="-2"/>
            </w:rPr>
            <w:t>and</w:t>
          </w:r>
          <w:r>
            <w:rPr>
              <w:spacing w:val="3"/>
            </w:rPr>
            <w:t> </w:t>
          </w:r>
          <w:r>
            <w:rPr>
              <w:spacing w:val="-2"/>
            </w:rPr>
            <w:t>Writing</w:t>
          </w:r>
          <w:r>
            <w:rPr>
              <w:rFonts w:ascii="Times New Roman"/>
            </w:rPr>
            <w:tab/>
          </w:r>
          <w:hyperlink w:history="true" w:anchor="_bookmark54">
            <w:r>
              <w:rPr>
                <w:spacing w:val="-5"/>
              </w:rPr>
              <w:t>45</w:t>
            </w:r>
          </w:hyperlink>
        </w:p>
        <w:p>
          <w:pPr>
            <w:pStyle w:val="TOC2"/>
            <w:numPr>
              <w:ilvl w:val="1"/>
              <w:numId w:val="1"/>
            </w:numPr>
            <w:tabs>
              <w:tab w:pos="955" w:val="left" w:leader="none"/>
              <w:tab w:pos="7359" w:val="right" w:leader="dot"/>
            </w:tabs>
            <w:spacing w:line="240" w:lineRule="auto" w:before="13" w:after="0"/>
            <w:ind w:left="955" w:right="0" w:hanging="497"/>
            <w:jc w:val="left"/>
          </w:pPr>
          <w:r>
            <w:rPr/>
            <w:t>Executing</w:t>
          </w:r>
          <w:r>
            <w:rPr>
              <w:spacing w:val="-1"/>
            </w:rPr>
            <w:t> </w:t>
          </w:r>
          <w:r>
            <w:rPr>
              <w:spacing w:val="-2"/>
            </w:rPr>
            <w:t>Commands</w:t>
          </w:r>
          <w:r>
            <w:rPr>
              <w:rFonts w:ascii="Times New Roman"/>
            </w:rPr>
            <w:tab/>
          </w:r>
          <w:hyperlink w:history="true" w:anchor="_bookmark54">
            <w:r>
              <w:rPr>
                <w:spacing w:val="-5"/>
              </w:rPr>
              <w:t>45</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4"/>
            </w:rPr>
            <w:t>Simple</w:t>
          </w:r>
          <w:r>
            <w:rPr>
              <w:spacing w:val="4"/>
            </w:rPr>
            <w:t> </w:t>
          </w:r>
          <w:r>
            <w:rPr>
              <w:spacing w:val="-4"/>
            </w:rPr>
            <w:t>Command</w:t>
          </w:r>
          <w:r>
            <w:rPr>
              <w:spacing w:val="4"/>
            </w:rPr>
            <w:t> </w:t>
          </w:r>
          <w:r>
            <w:rPr>
              <w:spacing w:val="-4"/>
            </w:rPr>
            <w:t>Expansion</w:t>
          </w:r>
          <w:r>
            <w:rPr>
              <w:rFonts w:ascii="Times New Roman"/>
            </w:rPr>
            <w:tab/>
          </w:r>
          <w:hyperlink w:history="true" w:anchor="_bookmark54">
            <w:r>
              <w:rPr>
                <w:spacing w:val="-5"/>
              </w:rPr>
              <w:t>45</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Command</w:t>
          </w:r>
          <w:r>
            <w:rPr>
              <w:spacing w:val="-4"/>
            </w:rPr>
            <w:t> </w:t>
          </w:r>
          <w:r>
            <w:rPr>
              <w:spacing w:val="-2"/>
            </w:rPr>
            <w:t>Search</w:t>
          </w:r>
          <w:r>
            <w:rPr>
              <w:spacing w:val="-3"/>
            </w:rPr>
            <w:t> </w:t>
          </w:r>
          <w:r>
            <w:rPr>
              <w:spacing w:val="-2"/>
            </w:rPr>
            <w:t>and</w:t>
          </w:r>
          <w:r>
            <w:rPr>
              <w:spacing w:val="-4"/>
            </w:rPr>
            <w:t> </w:t>
          </w:r>
          <w:r>
            <w:rPr>
              <w:spacing w:val="-2"/>
            </w:rPr>
            <w:t>Execution</w:t>
          </w:r>
          <w:r>
            <w:rPr>
              <w:rFonts w:ascii="Times New Roman"/>
            </w:rPr>
            <w:tab/>
          </w:r>
          <w:hyperlink w:history="true" w:anchor="_bookmark56">
            <w:r>
              <w:rPr>
                <w:spacing w:val="-5"/>
              </w:rPr>
              <w:t>46</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Command</w:t>
          </w:r>
          <w:r>
            <w:rPr/>
            <w:t> </w:t>
          </w:r>
          <w:r>
            <w:rPr>
              <w:spacing w:val="-2"/>
            </w:rPr>
            <w:t>Execution</w:t>
          </w:r>
          <w:r>
            <w:rPr/>
            <w:t> </w:t>
          </w:r>
          <w:r>
            <w:rPr>
              <w:spacing w:val="-2"/>
            </w:rPr>
            <w:t>Environment</w:t>
          </w:r>
          <w:r>
            <w:rPr>
              <w:rFonts w:ascii="Times New Roman"/>
            </w:rPr>
            <w:tab/>
          </w:r>
          <w:hyperlink w:history="true" w:anchor="_bookmark56">
            <w:r>
              <w:rPr>
                <w:spacing w:val="-5"/>
              </w:rPr>
              <w:t>46</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Environment</w:t>
          </w:r>
          <w:r>
            <w:rPr>
              <w:rFonts w:ascii="Times New Roman"/>
            </w:rPr>
            <w:tab/>
          </w:r>
          <w:hyperlink w:history="true" w:anchor="_bookmark58">
            <w:r>
              <w:rPr>
                <w:spacing w:val="-5"/>
              </w:rPr>
              <w:t>47</w:t>
            </w:r>
          </w:hyperlink>
        </w:p>
        <w:p>
          <w:pPr>
            <w:pStyle w:val="TOC4"/>
            <w:numPr>
              <w:ilvl w:val="2"/>
              <w:numId w:val="1"/>
            </w:numPr>
            <w:tabs>
              <w:tab w:pos="1423" w:val="left" w:leader="none"/>
              <w:tab w:pos="7359" w:val="right" w:leader="dot"/>
            </w:tabs>
            <w:spacing w:line="240" w:lineRule="auto" w:before="13" w:after="0"/>
            <w:ind w:left="1423" w:right="0" w:hanging="666"/>
            <w:jc w:val="left"/>
          </w:pPr>
          <w:r>
            <w:rPr/>
            <w:t>Exit</w:t>
          </w:r>
          <w:r>
            <w:rPr>
              <w:spacing w:val="30"/>
            </w:rPr>
            <w:t> </w:t>
          </w:r>
          <w:r>
            <w:rPr>
              <w:spacing w:val="-2"/>
            </w:rPr>
            <w:t>Status</w:t>
          </w:r>
          <w:r>
            <w:rPr>
              <w:rFonts w:ascii="Times New Roman"/>
            </w:rPr>
            <w:tab/>
          </w:r>
          <w:hyperlink w:history="true" w:anchor="_bookmark60">
            <w:r>
              <w:rPr>
                <w:spacing w:val="-5"/>
              </w:rPr>
              <w:t>48</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Signals</w:t>
          </w:r>
          <w:r>
            <w:rPr>
              <w:rFonts w:ascii="Times New Roman"/>
            </w:rPr>
            <w:tab/>
          </w:r>
          <w:hyperlink w:history="true" w:anchor="_bookmark62">
            <w:r>
              <w:rPr>
                <w:spacing w:val="-5"/>
              </w:rPr>
              <w:t>49</w:t>
            </w:r>
          </w:hyperlink>
        </w:p>
        <w:p>
          <w:pPr>
            <w:pStyle w:val="TOC2"/>
            <w:numPr>
              <w:ilvl w:val="1"/>
              <w:numId w:val="1"/>
            </w:numPr>
            <w:tabs>
              <w:tab w:pos="955" w:val="left" w:leader="none"/>
              <w:tab w:pos="7359" w:val="right" w:leader="dot"/>
            </w:tabs>
            <w:spacing w:line="240" w:lineRule="auto" w:before="13" w:after="0"/>
            <w:ind w:left="955" w:right="0" w:hanging="497"/>
            <w:jc w:val="left"/>
          </w:pPr>
          <w:r>
            <w:rPr/>
            <w:t>Shell</w:t>
          </w:r>
          <w:r>
            <w:rPr>
              <w:spacing w:val="-6"/>
            </w:rPr>
            <w:t> </w:t>
          </w:r>
          <w:r>
            <w:rPr>
              <w:spacing w:val="-2"/>
            </w:rPr>
            <w:t>Scripts</w:t>
          </w:r>
          <w:r>
            <w:rPr>
              <w:rFonts w:ascii="Times New Roman"/>
            </w:rPr>
            <w:tab/>
          </w:r>
          <w:hyperlink w:history="true" w:anchor="_bookmark64">
            <w:r>
              <w:rPr>
                <w:spacing w:val="-5"/>
              </w:rPr>
              <w:t>50</w:t>
            </w:r>
          </w:hyperlink>
        </w:p>
        <w:p>
          <w:pPr>
            <w:pStyle w:val="TOC1"/>
            <w:numPr>
              <w:ilvl w:val="0"/>
              <w:numId w:val="1"/>
            </w:numPr>
            <w:tabs>
              <w:tab w:pos="644" w:val="left" w:leader="none"/>
              <w:tab w:pos="7370" w:val="right" w:leader="dot"/>
            </w:tabs>
            <w:spacing w:line="240" w:lineRule="auto" w:before="297" w:after="0"/>
            <w:ind w:left="644" w:right="0" w:hanging="484"/>
            <w:jc w:val="left"/>
          </w:pPr>
          <w:r>
            <w:rPr/>
            <w:t>Shell</w:t>
          </w:r>
          <w:r>
            <w:rPr>
              <w:spacing w:val="4"/>
            </w:rPr>
            <w:t> </w:t>
          </w:r>
          <w:r>
            <w:rPr/>
            <w:t>Builtin</w:t>
          </w:r>
          <w:r>
            <w:rPr>
              <w:spacing w:val="4"/>
            </w:rPr>
            <w:t> </w:t>
          </w:r>
          <w:r>
            <w:rPr>
              <w:spacing w:val="-2"/>
            </w:rPr>
            <w:t>Commands</w:t>
          </w:r>
          <w:r>
            <w:rPr>
              <w:rFonts w:ascii="Times New Roman"/>
              <w:b w:val="0"/>
            </w:rPr>
            <w:tab/>
          </w:r>
          <w:hyperlink w:history="true" w:anchor="_bookmark66">
            <w:r>
              <w:rPr>
                <w:spacing w:val="-5"/>
              </w:rPr>
              <w:t>52</w:t>
            </w:r>
          </w:hyperlink>
        </w:p>
        <w:p>
          <w:pPr>
            <w:pStyle w:val="TOC2"/>
            <w:numPr>
              <w:ilvl w:val="1"/>
              <w:numId w:val="1"/>
            </w:numPr>
            <w:tabs>
              <w:tab w:pos="955" w:val="left" w:leader="none"/>
              <w:tab w:pos="7359" w:val="right" w:leader="dot"/>
            </w:tabs>
            <w:spacing w:line="240" w:lineRule="auto" w:before="65" w:after="0"/>
            <w:ind w:left="955" w:right="0" w:hanging="497"/>
            <w:jc w:val="left"/>
          </w:pPr>
          <w:r>
            <w:rPr>
              <w:spacing w:val="-2"/>
            </w:rPr>
            <w:t>Bourne</w:t>
          </w:r>
          <w:r>
            <w:rPr>
              <w:spacing w:val="3"/>
            </w:rPr>
            <w:t> </w:t>
          </w:r>
          <w:r>
            <w:rPr>
              <w:spacing w:val="-2"/>
            </w:rPr>
            <w:t>Shell</w:t>
          </w:r>
          <w:r>
            <w:rPr>
              <w:spacing w:val="4"/>
            </w:rPr>
            <w:t> </w:t>
          </w:r>
          <w:r>
            <w:rPr>
              <w:spacing w:val="-2"/>
            </w:rPr>
            <w:t>Builtins</w:t>
          </w:r>
          <w:r>
            <w:rPr>
              <w:rFonts w:ascii="Times New Roman"/>
            </w:rPr>
            <w:tab/>
          </w:r>
          <w:hyperlink w:history="true" w:anchor="_bookmark66">
            <w:r>
              <w:rPr>
                <w:spacing w:val="-5"/>
              </w:rPr>
              <w:t>52</w:t>
            </w:r>
          </w:hyperlink>
        </w:p>
        <w:p>
          <w:pPr>
            <w:pStyle w:val="TOC2"/>
            <w:numPr>
              <w:ilvl w:val="1"/>
              <w:numId w:val="1"/>
            </w:numPr>
            <w:tabs>
              <w:tab w:pos="955" w:val="left" w:leader="none"/>
              <w:tab w:pos="7359" w:val="right" w:leader="dot"/>
            </w:tabs>
            <w:spacing w:line="240" w:lineRule="auto" w:before="13" w:after="0"/>
            <w:ind w:left="955" w:right="0" w:hanging="497"/>
            <w:jc w:val="left"/>
          </w:pPr>
          <w:r>
            <w:rPr/>
            <w:t>Bash</w:t>
          </w:r>
          <w:r>
            <w:rPr>
              <w:spacing w:val="10"/>
            </w:rPr>
            <w:t> </w:t>
          </w:r>
          <w:r>
            <w:rPr/>
            <w:t>Builtin</w:t>
          </w:r>
          <w:r>
            <w:rPr>
              <w:spacing w:val="11"/>
            </w:rPr>
            <w:t> </w:t>
          </w:r>
          <w:r>
            <w:rPr>
              <w:spacing w:val="-2"/>
            </w:rPr>
            <w:t>Commands</w:t>
          </w:r>
          <w:r>
            <w:rPr>
              <w:rFonts w:ascii="Times New Roman"/>
            </w:rPr>
            <w:tab/>
          </w:r>
          <w:hyperlink w:history="true" w:anchor="_bookmark75">
            <w:r>
              <w:rPr>
                <w:spacing w:val="-5"/>
              </w:rPr>
              <w:t>61</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2"/>
            </w:rPr>
            <w:t>Modifying</w:t>
          </w:r>
          <w:r>
            <w:rPr>
              <w:spacing w:val="2"/>
            </w:rPr>
            <w:t> </w:t>
          </w:r>
          <w:r>
            <w:rPr>
              <w:spacing w:val="-2"/>
            </w:rPr>
            <w:t>Shell</w:t>
          </w:r>
          <w:r>
            <w:rPr>
              <w:spacing w:val="2"/>
            </w:rPr>
            <w:t> </w:t>
          </w:r>
          <w:r>
            <w:rPr>
              <w:spacing w:val="-2"/>
            </w:rPr>
            <w:t>Behavior</w:t>
          </w:r>
          <w:r>
            <w:rPr>
              <w:rFonts w:ascii="Times New Roman"/>
            </w:rPr>
            <w:tab/>
          </w:r>
          <w:hyperlink w:history="true" w:anchor="_bookmark86">
            <w:r>
              <w:rPr>
                <w:spacing w:val="-5"/>
              </w:rPr>
              <w:t>73</w:t>
            </w:r>
          </w:hyperlink>
        </w:p>
        <w:p>
          <w:pPr>
            <w:pStyle w:val="TOC4"/>
            <w:numPr>
              <w:ilvl w:val="2"/>
              <w:numId w:val="1"/>
            </w:numPr>
            <w:tabs>
              <w:tab w:pos="1423" w:val="left" w:leader="none"/>
              <w:tab w:pos="7359" w:val="right" w:leader="dot"/>
            </w:tabs>
            <w:spacing w:line="240" w:lineRule="auto" w:before="13" w:after="0"/>
            <w:ind w:left="1423" w:right="0" w:hanging="666"/>
            <w:jc w:val="left"/>
          </w:pPr>
          <w:r>
            <w:rPr/>
            <w:t>The</w:t>
          </w:r>
          <w:r>
            <w:rPr>
              <w:spacing w:val="17"/>
            </w:rPr>
            <w:t> </w:t>
          </w:r>
          <w:r>
            <w:rPr/>
            <w:t>Set</w:t>
          </w:r>
          <w:r>
            <w:rPr>
              <w:spacing w:val="19"/>
            </w:rPr>
            <w:t> </w:t>
          </w:r>
          <w:r>
            <w:rPr>
              <w:spacing w:val="-2"/>
            </w:rPr>
            <w:t>Builtin</w:t>
          </w:r>
          <w:r>
            <w:rPr>
              <w:rFonts w:ascii="Times New Roman"/>
            </w:rPr>
            <w:tab/>
          </w:r>
          <w:hyperlink w:history="true" w:anchor="_bookmark87">
            <w:r>
              <w:rPr>
                <w:spacing w:val="-5"/>
              </w:rPr>
              <w:t>74</w:t>
            </w:r>
          </w:hyperlink>
        </w:p>
        <w:p>
          <w:pPr>
            <w:pStyle w:val="TOC4"/>
            <w:numPr>
              <w:ilvl w:val="2"/>
              <w:numId w:val="1"/>
            </w:numPr>
            <w:tabs>
              <w:tab w:pos="1423" w:val="left" w:leader="none"/>
              <w:tab w:pos="7359" w:val="right" w:leader="dot"/>
            </w:tabs>
            <w:spacing w:line="240" w:lineRule="auto" w:before="13" w:after="0"/>
            <w:ind w:left="1423" w:right="0" w:hanging="666"/>
            <w:jc w:val="left"/>
          </w:pPr>
          <w:r>
            <w:rPr/>
            <w:t>The</w:t>
          </w:r>
          <w:r>
            <w:rPr>
              <w:spacing w:val="12"/>
            </w:rPr>
            <w:t> </w:t>
          </w:r>
          <w:r>
            <w:rPr/>
            <w:t>Shopt</w:t>
          </w:r>
          <w:r>
            <w:rPr>
              <w:spacing w:val="13"/>
            </w:rPr>
            <w:t> </w:t>
          </w:r>
          <w:r>
            <w:rPr>
              <w:spacing w:val="-2"/>
            </w:rPr>
            <w:t>Builtin</w:t>
          </w:r>
          <w:r>
            <w:rPr>
              <w:rFonts w:ascii="Times New Roman"/>
            </w:rPr>
            <w:tab/>
          </w:r>
          <w:hyperlink w:history="true" w:anchor="_bookmark88">
            <w:r>
              <w:rPr>
                <w:spacing w:val="-5"/>
              </w:rPr>
              <w:t>78</w:t>
            </w:r>
          </w:hyperlink>
        </w:p>
        <w:p>
          <w:pPr>
            <w:pStyle w:val="TOC2"/>
            <w:numPr>
              <w:ilvl w:val="1"/>
              <w:numId w:val="1"/>
            </w:numPr>
            <w:tabs>
              <w:tab w:pos="955" w:val="left" w:leader="none"/>
              <w:tab w:pos="7359" w:val="right" w:leader="dot"/>
            </w:tabs>
            <w:spacing w:line="240" w:lineRule="auto" w:before="14" w:after="0"/>
            <w:ind w:left="955" w:right="0" w:hanging="497"/>
            <w:jc w:val="left"/>
          </w:pPr>
          <w:r>
            <w:rPr/>
            <w:t>Special</w:t>
          </w:r>
          <w:r>
            <w:rPr>
              <w:spacing w:val="-5"/>
            </w:rPr>
            <w:t> </w:t>
          </w:r>
          <w:r>
            <w:rPr>
              <w:spacing w:val="-2"/>
            </w:rPr>
            <w:t>Builtins</w:t>
          </w:r>
          <w:r>
            <w:rPr>
              <w:rFonts w:ascii="Times New Roman"/>
            </w:rPr>
            <w:tab/>
          </w:r>
          <w:hyperlink w:history="true" w:anchor="_bookmark90">
            <w:r>
              <w:rPr>
                <w:spacing w:val="-5"/>
              </w:rPr>
              <w:t>85</w:t>
            </w:r>
          </w:hyperlink>
        </w:p>
        <w:p>
          <w:pPr>
            <w:pStyle w:val="TOC1"/>
            <w:numPr>
              <w:ilvl w:val="0"/>
              <w:numId w:val="1"/>
            </w:numPr>
            <w:tabs>
              <w:tab w:pos="644" w:val="left" w:leader="none"/>
              <w:tab w:pos="7370" w:val="right" w:leader="dot"/>
            </w:tabs>
            <w:spacing w:line="240" w:lineRule="auto" w:before="296" w:after="0"/>
            <w:ind w:left="644" w:right="0" w:hanging="484"/>
            <w:jc w:val="left"/>
          </w:pPr>
          <w:r>
            <w:rPr>
              <w:spacing w:val="-2"/>
            </w:rPr>
            <w:t>Shell</w:t>
          </w:r>
          <w:r>
            <w:rPr>
              <w:spacing w:val="2"/>
            </w:rPr>
            <w:t> </w:t>
          </w:r>
          <w:r>
            <w:rPr>
              <w:spacing w:val="-2"/>
            </w:rPr>
            <w:t>Variables</w:t>
          </w:r>
          <w:r>
            <w:rPr>
              <w:rFonts w:ascii="Times New Roman"/>
              <w:b w:val="0"/>
            </w:rPr>
            <w:tab/>
          </w:r>
          <w:hyperlink w:history="true" w:anchor="_bookmark91">
            <w:r>
              <w:rPr>
                <w:spacing w:val="-5"/>
              </w:rPr>
              <w:t>86</w:t>
            </w:r>
          </w:hyperlink>
        </w:p>
        <w:p>
          <w:pPr>
            <w:pStyle w:val="TOC2"/>
            <w:numPr>
              <w:ilvl w:val="1"/>
              <w:numId w:val="1"/>
            </w:numPr>
            <w:tabs>
              <w:tab w:pos="955" w:val="left" w:leader="none"/>
              <w:tab w:pos="7359" w:val="right" w:leader="dot"/>
            </w:tabs>
            <w:spacing w:line="240" w:lineRule="auto" w:before="66" w:after="0"/>
            <w:ind w:left="955" w:right="0" w:hanging="497"/>
            <w:jc w:val="left"/>
          </w:pPr>
          <w:r>
            <w:rPr>
              <w:spacing w:val="-2"/>
            </w:rPr>
            <w:t>Bourne</w:t>
          </w:r>
          <w:r>
            <w:rPr>
              <w:spacing w:val="3"/>
            </w:rPr>
            <w:t> </w:t>
          </w:r>
          <w:r>
            <w:rPr>
              <w:spacing w:val="-2"/>
            </w:rPr>
            <w:t>Shell</w:t>
          </w:r>
          <w:r>
            <w:rPr>
              <w:spacing w:val="4"/>
            </w:rPr>
            <w:t> </w:t>
          </w:r>
          <w:r>
            <w:rPr>
              <w:spacing w:val="-2"/>
            </w:rPr>
            <w:t>Variables</w:t>
          </w:r>
          <w:r>
            <w:rPr>
              <w:rFonts w:ascii="Times New Roman"/>
            </w:rPr>
            <w:tab/>
          </w:r>
          <w:hyperlink w:history="true" w:anchor="_bookmark91">
            <w:r>
              <w:rPr>
                <w:spacing w:val="-5"/>
              </w:rPr>
              <w:t>86</w:t>
            </w:r>
          </w:hyperlink>
        </w:p>
        <w:p>
          <w:pPr>
            <w:pStyle w:val="TOC2"/>
            <w:numPr>
              <w:ilvl w:val="1"/>
              <w:numId w:val="1"/>
            </w:numPr>
            <w:tabs>
              <w:tab w:pos="955" w:val="left" w:leader="none"/>
              <w:tab w:pos="7359" w:val="right" w:leader="dot"/>
            </w:tabs>
            <w:spacing w:line="240" w:lineRule="auto" w:before="13" w:after="0"/>
            <w:ind w:left="955" w:right="0" w:hanging="497"/>
            <w:jc w:val="left"/>
          </w:pPr>
          <w:r>
            <w:rPr/>
            <w:t>Bash</w:t>
          </w:r>
          <w:r>
            <w:rPr>
              <w:spacing w:val="9"/>
            </w:rPr>
            <w:t> </w:t>
          </w:r>
          <w:r>
            <w:rPr>
              <w:spacing w:val="-2"/>
            </w:rPr>
            <w:t>Variables</w:t>
          </w:r>
          <w:r>
            <w:rPr>
              <w:rFonts w:ascii="Times New Roman"/>
            </w:rPr>
            <w:tab/>
          </w:r>
          <w:hyperlink w:history="true" w:anchor="_bookmark92">
            <w:r>
              <w:rPr>
                <w:spacing w:val="-5"/>
              </w:rPr>
              <w:t>87</w:t>
            </w:r>
          </w:hyperlink>
        </w:p>
        <w:p>
          <w:pPr>
            <w:pStyle w:val="TOC1"/>
            <w:numPr>
              <w:ilvl w:val="0"/>
              <w:numId w:val="1"/>
            </w:numPr>
            <w:tabs>
              <w:tab w:pos="644" w:val="left" w:leader="none"/>
              <w:tab w:pos="7370" w:val="right" w:leader="dot"/>
            </w:tabs>
            <w:spacing w:line="240" w:lineRule="auto" w:before="297" w:after="0"/>
            <w:ind w:left="644" w:right="0" w:hanging="484"/>
            <w:jc w:val="left"/>
          </w:pPr>
          <w:r>
            <w:rPr/>
            <w:t>Bash</w:t>
          </w:r>
          <w:r>
            <w:rPr>
              <w:spacing w:val="14"/>
            </w:rPr>
            <w:t> </w:t>
          </w:r>
          <w:r>
            <w:rPr>
              <w:spacing w:val="-2"/>
            </w:rPr>
            <w:t>Features</w:t>
          </w:r>
          <w:r>
            <w:rPr>
              <w:rFonts w:ascii="Times New Roman"/>
              <w:b w:val="0"/>
            </w:rPr>
            <w:tab/>
          </w:r>
          <w:hyperlink w:history="true" w:anchor="_bookmark105">
            <w:r>
              <w:rPr>
                <w:spacing w:val="-5"/>
              </w:rPr>
              <w:t>100</w:t>
            </w:r>
          </w:hyperlink>
        </w:p>
        <w:p>
          <w:pPr>
            <w:pStyle w:val="TOC2"/>
            <w:numPr>
              <w:ilvl w:val="1"/>
              <w:numId w:val="1"/>
            </w:numPr>
            <w:tabs>
              <w:tab w:pos="955" w:val="left" w:leader="none"/>
              <w:tab w:pos="7359" w:val="right" w:leader="dot"/>
            </w:tabs>
            <w:spacing w:line="240" w:lineRule="auto" w:before="65" w:after="0"/>
            <w:ind w:left="955" w:right="0" w:hanging="497"/>
            <w:jc w:val="left"/>
          </w:pPr>
          <w:r>
            <w:rPr>
              <w:spacing w:val="-5"/>
            </w:rPr>
            <w:t>Invoking</w:t>
          </w:r>
          <w:r>
            <w:rPr>
              <w:spacing w:val="2"/>
            </w:rPr>
            <w:t> </w:t>
          </w:r>
          <w:r>
            <w:rPr>
              <w:spacing w:val="-4"/>
            </w:rPr>
            <w:t>Bash</w:t>
          </w:r>
          <w:r>
            <w:rPr>
              <w:rFonts w:ascii="Times New Roman"/>
            </w:rPr>
            <w:tab/>
          </w:r>
          <w:hyperlink w:history="true" w:anchor="_bookmark105">
            <w:r>
              <w:rPr>
                <w:spacing w:val="-5"/>
              </w:rPr>
              <w:t>100</w:t>
            </w:r>
          </w:hyperlink>
        </w:p>
        <w:p>
          <w:pPr>
            <w:pStyle w:val="TOC2"/>
            <w:numPr>
              <w:ilvl w:val="1"/>
              <w:numId w:val="1"/>
            </w:numPr>
            <w:tabs>
              <w:tab w:pos="955" w:val="left" w:leader="none"/>
              <w:tab w:pos="7359" w:val="right" w:leader="dot"/>
            </w:tabs>
            <w:spacing w:line="240" w:lineRule="auto" w:before="13" w:after="0"/>
            <w:ind w:left="955" w:right="0" w:hanging="497"/>
            <w:jc w:val="left"/>
          </w:pPr>
          <w:r>
            <w:rPr/>
            <w:t>Bash</w:t>
          </w:r>
          <w:r>
            <w:rPr>
              <w:spacing w:val="10"/>
            </w:rPr>
            <w:t> </w:t>
          </w:r>
          <w:r>
            <w:rPr/>
            <w:t>Startup</w:t>
          </w:r>
          <w:r>
            <w:rPr>
              <w:spacing w:val="11"/>
            </w:rPr>
            <w:t> </w:t>
          </w:r>
          <w:r>
            <w:rPr>
              <w:spacing w:val="-2"/>
            </w:rPr>
            <w:t>Files</w:t>
          </w:r>
          <w:r>
            <w:rPr>
              <w:rFonts w:ascii="Times New Roman"/>
            </w:rPr>
            <w:tab/>
          </w:r>
          <w:hyperlink w:history="true" w:anchor="_bookmark107">
            <w:r>
              <w:rPr>
                <w:spacing w:val="-5"/>
              </w:rPr>
              <w:t>102</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2"/>
            </w:rPr>
            <w:t>Interactive</w:t>
          </w:r>
          <w:r>
            <w:rPr>
              <w:spacing w:val="2"/>
            </w:rPr>
            <w:t> </w:t>
          </w:r>
          <w:r>
            <w:rPr>
              <w:spacing w:val="-2"/>
            </w:rPr>
            <w:t>Shells</w:t>
          </w:r>
          <w:r>
            <w:rPr>
              <w:rFonts w:ascii="Times New Roman"/>
            </w:rPr>
            <w:tab/>
          </w:r>
          <w:hyperlink w:history="true" w:anchor="_bookmark109">
            <w:r>
              <w:rPr>
                <w:spacing w:val="-5"/>
              </w:rPr>
              <w:t>104</w:t>
            </w:r>
          </w:hyperlink>
        </w:p>
        <w:p>
          <w:pPr>
            <w:pStyle w:val="TOC4"/>
            <w:numPr>
              <w:ilvl w:val="2"/>
              <w:numId w:val="1"/>
            </w:numPr>
            <w:tabs>
              <w:tab w:pos="1423" w:val="left" w:leader="none"/>
              <w:tab w:pos="7359" w:val="right" w:leader="dot"/>
            </w:tabs>
            <w:spacing w:line="240" w:lineRule="auto" w:before="14" w:after="0"/>
            <w:ind w:left="1423" w:right="0" w:hanging="666"/>
            <w:jc w:val="left"/>
          </w:pPr>
          <w:r>
            <w:rPr/>
            <w:t>What</w:t>
          </w:r>
          <w:r>
            <w:rPr>
              <w:spacing w:val="4"/>
            </w:rPr>
            <w:t> </w:t>
          </w:r>
          <w:r>
            <w:rPr/>
            <w:t>is</w:t>
          </w:r>
          <w:r>
            <w:rPr>
              <w:spacing w:val="4"/>
            </w:rPr>
            <w:t> </w:t>
          </w:r>
          <w:r>
            <w:rPr/>
            <w:t>an</w:t>
          </w:r>
          <w:r>
            <w:rPr>
              <w:spacing w:val="4"/>
            </w:rPr>
            <w:t> </w:t>
          </w:r>
          <w:r>
            <w:rPr/>
            <w:t>Interactive</w:t>
          </w:r>
          <w:r>
            <w:rPr>
              <w:spacing w:val="4"/>
            </w:rPr>
            <w:t> </w:t>
          </w:r>
          <w:r>
            <w:rPr>
              <w:spacing w:val="-2"/>
            </w:rPr>
            <w:t>Shell?</w:t>
          </w:r>
          <w:r>
            <w:rPr>
              <w:rFonts w:ascii="Times New Roman"/>
            </w:rPr>
            <w:tab/>
          </w:r>
          <w:hyperlink w:history="true" w:anchor="_bookmark109">
            <w:r>
              <w:rPr>
                <w:spacing w:val="-5"/>
              </w:rPr>
              <w:t>104</w:t>
            </w:r>
          </w:hyperlink>
        </w:p>
        <w:p>
          <w:pPr>
            <w:pStyle w:val="TOC4"/>
            <w:numPr>
              <w:ilvl w:val="2"/>
              <w:numId w:val="1"/>
            </w:numPr>
            <w:tabs>
              <w:tab w:pos="1423" w:val="left" w:leader="none"/>
              <w:tab w:pos="7359" w:val="right" w:leader="dot"/>
            </w:tabs>
            <w:spacing w:line="240" w:lineRule="auto" w:before="13" w:after="0"/>
            <w:ind w:left="1423" w:right="0" w:hanging="666"/>
            <w:jc w:val="left"/>
          </w:pPr>
          <w:r>
            <w:rPr/>
            <w:t>Is this</w:t>
          </w:r>
          <w:r>
            <w:rPr>
              <w:spacing w:val="1"/>
            </w:rPr>
            <w:t> </w:t>
          </w:r>
          <w:r>
            <w:rPr/>
            <w:t>Shell</w:t>
          </w:r>
          <w:r>
            <w:rPr>
              <w:spacing w:val="1"/>
            </w:rPr>
            <w:t> </w:t>
          </w:r>
          <w:r>
            <w:rPr>
              <w:spacing w:val="-2"/>
            </w:rPr>
            <w:t>Interactive?</w:t>
          </w:r>
          <w:r>
            <w:rPr>
              <w:rFonts w:ascii="Times New Roman"/>
            </w:rPr>
            <w:tab/>
          </w:r>
          <w:hyperlink w:history="true" w:anchor="_bookmark109">
            <w:r>
              <w:rPr>
                <w:spacing w:val="-5"/>
              </w:rPr>
              <w:t>104</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Interactive</w:t>
          </w:r>
          <w:r>
            <w:rPr>
              <w:spacing w:val="3"/>
            </w:rPr>
            <w:t> </w:t>
          </w:r>
          <w:r>
            <w:rPr>
              <w:spacing w:val="-2"/>
            </w:rPr>
            <w:t>Shell</w:t>
          </w:r>
          <w:r>
            <w:rPr>
              <w:spacing w:val="3"/>
            </w:rPr>
            <w:t> </w:t>
          </w:r>
          <w:r>
            <w:rPr>
              <w:spacing w:val="-2"/>
            </w:rPr>
            <w:t>Behavior</w:t>
          </w:r>
          <w:r>
            <w:rPr>
              <w:rFonts w:ascii="Times New Roman"/>
            </w:rPr>
            <w:tab/>
          </w:r>
          <w:hyperlink w:history="true" w:anchor="_bookmark109">
            <w:r>
              <w:rPr>
                <w:spacing w:val="-5"/>
              </w:rPr>
              <w:t>104</w:t>
            </w:r>
          </w:hyperlink>
        </w:p>
        <w:p>
          <w:pPr>
            <w:pStyle w:val="TOC2"/>
            <w:numPr>
              <w:ilvl w:val="1"/>
              <w:numId w:val="1"/>
            </w:numPr>
            <w:tabs>
              <w:tab w:pos="955" w:val="left" w:leader="none"/>
              <w:tab w:pos="7359" w:val="right" w:leader="dot"/>
            </w:tabs>
            <w:spacing w:line="240" w:lineRule="auto" w:before="13" w:after="0"/>
            <w:ind w:left="955" w:right="0" w:hanging="497"/>
            <w:jc w:val="left"/>
          </w:pPr>
          <w:r>
            <w:rPr/>
            <w:t>Bash</w:t>
          </w:r>
          <w:r>
            <w:rPr>
              <w:spacing w:val="-3"/>
            </w:rPr>
            <w:t> </w:t>
          </w:r>
          <w:r>
            <w:rPr/>
            <w:t>Conditional</w:t>
          </w:r>
          <w:r>
            <w:rPr>
              <w:spacing w:val="-3"/>
            </w:rPr>
            <w:t> </w:t>
          </w:r>
          <w:r>
            <w:rPr>
              <w:spacing w:val="-2"/>
            </w:rPr>
            <w:t>Expressions</w:t>
          </w:r>
          <w:r>
            <w:rPr>
              <w:rFonts w:ascii="Times New Roman"/>
            </w:rPr>
            <w:tab/>
          </w:r>
          <w:hyperlink w:history="true" w:anchor="_bookmark110">
            <w:r>
              <w:rPr>
                <w:spacing w:val="-5"/>
              </w:rPr>
              <w:t>105</w:t>
            </w:r>
          </w:hyperlink>
        </w:p>
        <w:p>
          <w:pPr>
            <w:pStyle w:val="TOC2"/>
            <w:numPr>
              <w:ilvl w:val="1"/>
              <w:numId w:val="1"/>
            </w:numPr>
            <w:tabs>
              <w:tab w:pos="955" w:val="left" w:leader="none"/>
              <w:tab w:pos="7359" w:val="right" w:leader="dot"/>
            </w:tabs>
            <w:spacing w:line="240" w:lineRule="auto" w:before="13" w:after="0"/>
            <w:ind w:left="955" w:right="0" w:hanging="497"/>
            <w:jc w:val="left"/>
          </w:pPr>
          <w:r>
            <w:rPr/>
            <w:t>Shell</w:t>
          </w:r>
          <w:r>
            <w:rPr>
              <w:spacing w:val="-6"/>
            </w:rPr>
            <w:t> </w:t>
          </w:r>
          <w:r>
            <w:rPr>
              <w:spacing w:val="-2"/>
            </w:rPr>
            <w:t>Arithmetic</w:t>
          </w:r>
          <w:r>
            <w:rPr>
              <w:rFonts w:ascii="Times New Roman"/>
            </w:rPr>
            <w:tab/>
          </w:r>
          <w:hyperlink w:history="true" w:anchor="_bookmark112">
            <w:r>
              <w:rPr>
                <w:spacing w:val="-5"/>
              </w:rPr>
              <w:t>107</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2"/>
            </w:rPr>
            <w:t>Aliases</w:t>
          </w:r>
          <w:r>
            <w:rPr>
              <w:rFonts w:ascii="Times New Roman"/>
            </w:rPr>
            <w:tab/>
          </w:r>
          <w:hyperlink w:history="true" w:anchor="_bookmark115">
            <w:r>
              <w:rPr>
                <w:spacing w:val="-5"/>
              </w:rPr>
              <w:t>109</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2"/>
            </w:rPr>
            <w:t>Arrays</w:t>
          </w:r>
          <w:r>
            <w:rPr>
              <w:rFonts w:ascii="Times New Roman"/>
            </w:rPr>
            <w:tab/>
          </w:r>
          <w:hyperlink w:history="true" w:anchor="_bookmark117">
            <w:r>
              <w:rPr>
                <w:spacing w:val="-5"/>
              </w:rPr>
              <w:t>110</w:t>
            </w:r>
          </w:hyperlink>
        </w:p>
        <w:p>
          <w:pPr>
            <w:pStyle w:val="TOC2"/>
            <w:numPr>
              <w:ilvl w:val="1"/>
              <w:numId w:val="1"/>
            </w:numPr>
            <w:tabs>
              <w:tab w:pos="955" w:val="left" w:leader="none"/>
              <w:tab w:pos="7359" w:val="right" w:leader="dot"/>
            </w:tabs>
            <w:spacing w:line="240" w:lineRule="auto" w:before="13" w:after="0"/>
            <w:ind w:left="955" w:right="0" w:hanging="497"/>
            <w:jc w:val="left"/>
          </w:pPr>
          <w:r>
            <w:rPr/>
            <w:t>The</w:t>
          </w:r>
          <w:r>
            <w:rPr>
              <w:spacing w:val="7"/>
            </w:rPr>
            <w:t> </w:t>
          </w:r>
          <w:r>
            <w:rPr/>
            <w:t>Directory</w:t>
          </w:r>
          <w:r>
            <w:rPr>
              <w:spacing w:val="7"/>
            </w:rPr>
            <w:t> </w:t>
          </w:r>
          <w:r>
            <w:rPr>
              <w:spacing w:val="-4"/>
            </w:rPr>
            <w:t>Stack</w:t>
          </w:r>
          <w:r>
            <w:rPr>
              <w:rFonts w:ascii="Times New Roman"/>
            </w:rPr>
            <w:tab/>
          </w:r>
          <w:hyperlink w:history="true" w:anchor="_bookmark119">
            <w:r>
              <w:rPr>
                <w:spacing w:val="-5"/>
              </w:rPr>
              <w:t>112</w:t>
            </w:r>
          </w:hyperlink>
        </w:p>
        <w:p>
          <w:pPr>
            <w:pStyle w:val="TOC4"/>
            <w:numPr>
              <w:ilvl w:val="2"/>
              <w:numId w:val="1"/>
            </w:numPr>
            <w:tabs>
              <w:tab w:pos="1423" w:val="left" w:leader="none"/>
              <w:tab w:pos="7359" w:val="right" w:leader="dot"/>
            </w:tabs>
            <w:spacing w:line="240" w:lineRule="auto" w:before="13" w:after="0"/>
            <w:ind w:left="1423" w:right="0" w:hanging="666"/>
            <w:jc w:val="left"/>
          </w:pPr>
          <w:r>
            <w:rPr/>
            <w:t>Directory</w:t>
          </w:r>
          <w:r>
            <w:rPr>
              <w:spacing w:val="-1"/>
            </w:rPr>
            <w:t> </w:t>
          </w:r>
          <w:r>
            <w:rPr/>
            <w:t>Stack </w:t>
          </w:r>
          <w:r>
            <w:rPr>
              <w:spacing w:val="-2"/>
            </w:rPr>
            <w:t>Builtins</w:t>
          </w:r>
          <w:r>
            <w:rPr>
              <w:rFonts w:ascii="Times New Roman"/>
            </w:rPr>
            <w:tab/>
          </w:r>
          <w:hyperlink w:history="true" w:anchor="_bookmark119">
            <w:r>
              <w:rPr>
                <w:spacing w:val="-5"/>
              </w:rPr>
              <w:t>112</w:t>
            </w:r>
          </w:hyperlink>
        </w:p>
        <w:p>
          <w:pPr>
            <w:pStyle w:val="TOC2"/>
            <w:numPr>
              <w:ilvl w:val="1"/>
              <w:numId w:val="1"/>
            </w:numPr>
            <w:tabs>
              <w:tab w:pos="955" w:val="left" w:leader="none"/>
              <w:tab w:pos="7359" w:val="right" w:leader="dot"/>
            </w:tabs>
            <w:spacing w:line="240" w:lineRule="auto" w:before="13" w:after="0"/>
            <w:ind w:left="955" w:right="0" w:hanging="497"/>
            <w:jc w:val="left"/>
          </w:pPr>
          <w:r>
            <w:rPr/>
            <w:t>Controlling</w:t>
          </w:r>
          <w:r>
            <w:rPr>
              <w:spacing w:val="-5"/>
            </w:rPr>
            <w:t> </w:t>
          </w:r>
          <w:r>
            <w:rPr/>
            <w:t>the</w:t>
          </w:r>
          <w:r>
            <w:rPr>
              <w:spacing w:val="-5"/>
            </w:rPr>
            <w:t> </w:t>
          </w:r>
          <w:r>
            <w:rPr>
              <w:spacing w:val="-2"/>
            </w:rPr>
            <w:t>Prompt</w:t>
          </w:r>
          <w:r>
            <w:rPr>
              <w:rFonts w:ascii="Times New Roman"/>
            </w:rPr>
            <w:tab/>
          </w:r>
          <w:hyperlink w:history="true" w:anchor="_bookmark123">
            <w:r>
              <w:rPr>
                <w:spacing w:val="-5"/>
              </w:rPr>
              <w:t>114</w:t>
            </w:r>
          </w:hyperlink>
        </w:p>
        <w:p>
          <w:pPr>
            <w:pStyle w:val="TOC2"/>
            <w:numPr>
              <w:ilvl w:val="1"/>
              <w:numId w:val="1"/>
            </w:numPr>
            <w:tabs>
              <w:tab w:pos="1064" w:val="left" w:leader="none"/>
              <w:tab w:pos="7359" w:val="right" w:leader="dot"/>
            </w:tabs>
            <w:spacing w:line="240" w:lineRule="auto" w:before="13" w:after="20"/>
            <w:ind w:left="1064" w:right="0" w:hanging="606"/>
            <w:jc w:val="left"/>
          </w:pPr>
          <w:r>
            <w:rPr/>
            <w:t>The</w:t>
          </w:r>
          <w:r>
            <w:rPr>
              <w:spacing w:val="5"/>
            </w:rPr>
            <w:t> </w:t>
          </w:r>
          <w:r>
            <w:rPr/>
            <w:t>Restricted</w:t>
          </w:r>
          <w:r>
            <w:rPr>
              <w:spacing w:val="6"/>
            </w:rPr>
            <w:t> </w:t>
          </w:r>
          <w:r>
            <w:rPr>
              <w:spacing w:val="-2"/>
            </w:rPr>
            <w:t>Shell</w:t>
          </w:r>
          <w:r>
            <w:rPr>
              <w:rFonts w:ascii="Times New Roman"/>
            </w:rPr>
            <w:tab/>
          </w:r>
          <w:hyperlink w:history="true" w:anchor="_bookmark125">
            <w:r>
              <w:rPr>
                <w:spacing w:val="-5"/>
              </w:rPr>
              <w:t>115</w:t>
            </w:r>
          </w:hyperlink>
        </w:p>
        <w:p>
          <w:pPr>
            <w:pStyle w:val="TOC2"/>
            <w:numPr>
              <w:ilvl w:val="1"/>
              <w:numId w:val="1"/>
            </w:numPr>
            <w:tabs>
              <w:tab w:pos="1064" w:val="left" w:leader="none"/>
              <w:tab w:pos="7359" w:val="right" w:leader="dot"/>
            </w:tabs>
            <w:spacing w:line="240" w:lineRule="auto" w:before="103" w:after="0"/>
            <w:ind w:left="1064" w:right="0" w:hanging="606"/>
            <w:jc w:val="left"/>
          </w:pPr>
          <w:r>
            <w:rPr/>
            <w:t>Bash</w:t>
          </w:r>
          <w:r>
            <w:rPr>
              <w:spacing w:val="5"/>
            </w:rPr>
            <w:t> </w:t>
          </w:r>
          <w:r>
            <w:rPr/>
            <w:t>and</w:t>
          </w:r>
          <w:r>
            <w:rPr>
              <w:spacing w:val="5"/>
            </w:rPr>
            <w:t> </w:t>
          </w:r>
          <w:r>
            <w:rPr>
              <w:spacing w:val="-4"/>
            </w:rPr>
            <w:t>POSIX</w:t>
          </w:r>
          <w:r>
            <w:rPr>
              <w:rFonts w:ascii="Times New Roman"/>
            </w:rPr>
            <w:tab/>
          </w:r>
          <w:hyperlink w:history="true" w:anchor="_bookmark127">
            <w:r>
              <w:rPr>
                <w:spacing w:val="-5"/>
              </w:rPr>
              <w:t>116</w:t>
            </w:r>
          </w:hyperlink>
        </w:p>
        <w:p>
          <w:pPr>
            <w:pStyle w:val="TOC4"/>
            <w:numPr>
              <w:ilvl w:val="2"/>
              <w:numId w:val="1"/>
            </w:numPr>
            <w:tabs>
              <w:tab w:pos="1533" w:val="left" w:leader="none"/>
              <w:tab w:pos="7359" w:val="right" w:leader="dot"/>
            </w:tabs>
            <w:spacing w:line="240" w:lineRule="auto" w:before="13" w:after="0"/>
            <w:ind w:left="1533" w:right="0" w:hanging="776"/>
            <w:jc w:val="left"/>
          </w:pPr>
          <w:r>
            <w:rPr/>
            <w:t>What</w:t>
          </w:r>
          <w:r>
            <w:rPr>
              <w:spacing w:val="14"/>
            </w:rPr>
            <w:t> </w:t>
          </w:r>
          <w:r>
            <w:rPr/>
            <w:t>is</w:t>
          </w:r>
          <w:r>
            <w:rPr>
              <w:spacing w:val="14"/>
            </w:rPr>
            <w:t> </w:t>
          </w:r>
          <w:r>
            <w:rPr>
              <w:spacing w:val="-2"/>
            </w:rPr>
            <w:t>POSIX?</w:t>
          </w:r>
          <w:r>
            <w:rPr>
              <w:rFonts w:ascii="Times New Roman"/>
            </w:rPr>
            <w:tab/>
          </w:r>
          <w:hyperlink w:history="true" w:anchor="_bookmark127">
            <w:r>
              <w:rPr>
                <w:spacing w:val="-5"/>
              </w:rPr>
              <w:t>116</w:t>
            </w:r>
          </w:hyperlink>
        </w:p>
        <w:p>
          <w:pPr>
            <w:pStyle w:val="TOC4"/>
            <w:numPr>
              <w:ilvl w:val="2"/>
              <w:numId w:val="1"/>
            </w:numPr>
            <w:tabs>
              <w:tab w:pos="1533" w:val="left" w:leader="none"/>
              <w:tab w:pos="7359" w:val="right" w:leader="dot"/>
            </w:tabs>
            <w:spacing w:line="240" w:lineRule="auto" w:before="13" w:after="0"/>
            <w:ind w:left="1533" w:right="0" w:hanging="776"/>
            <w:jc w:val="left"/>
          </w:pPr>
          <w:r>
            <w:rPr/>
            <w:t>Bash</w:t>
          </w:r>
          <w:r>
            <w:rPr>
              <w:spacing w:val="20"/>
            </w:rPr>
            <w:t> </w:t>
          </w:r>
          <w:r>
            <w:rPr/>
            <w:t>POSIX</w:t>
          </w:r>
          <w:r>
            <w:rPr>
              <w:spacing w:val="21"/>
            </w:rPr>
            <w:t> </w:t>
          </w:r>
          <w:r>
            <w:rPr>
              <w:spacing w:val="-4"/>
            </w:rPr>
            <w:t>Mode</w:t>
          </w:r>
          <w:r>
            <w:rPr>
              <w:rFonts w:ascii="Times New Roman"/>
            </w:rPr>
            <w:tab/>
          </w:r>
          <w:hyperlink w:history="true" w:anchor="_bookmark127">
            <w:r>
              <w:rPr>
                <w:spacing w:val="-5"/>
              </w:rPr>
              <w:t>116</w:t>
            </w:r>
          </w:hyperlink>
        </w:p>
        <w:p>
          <w:pPr>
            <w:pStyle w:val="TOC2"/>
            <w:numPr>
              <w:ilvl w:val="1"/>
              <w:numId w:val="1"/>
            </w:numPr>
            <w:tabs>
              <w:tab w:pos="1064" w:val="left" w:leader="none"/>
              <w:tab w:pos="7359" w:val="right" w:leader="dot"/>
            </w:tabs>
            <w:spacing w:line="240" w:lineRule="auto" w:before="13" w:after="0"/>
            <w:ind w:left="1064" w:right="0" w:hanging="606"/>
            <w:jc w:val="left"/>
          </w:pPr>
          <w:r>
            <w:rPr/>
            <w:t>Shell</w:t>
          </w:r>
          <w:r>
            <w:rPr>
              <w:spacing w:val="1"/>
            </w:rPr>
            <w:t> </w:t>
          </w:r>
          <w:r>
            <w:rPr/>
            <w:t>Compatibility</w:t>
          </w:r>
          <w:r>
            <w:rPr>
              <w:spacing w:val="1"/>
            </w:rPr>
            <w:t> </w:t>
          </w:r>
          <w:r>
            <w:rPr>
              <w:spacing w:val="-4"/>
            </w:rPr>
            <w:t>Mode</w:t>
          </w:r>
          <w:r>
            <w:rPr>
              <w:rFonts w:ascii="Times New Roman"/>
            </w:rPr>
            <w:tab/>
          </w:r>
          <w:hyperlink w:history="true" w:anchor="_bookmark129">
            <w:r>
              <w:rPr>
                <w:spacing w:val="-5"/>
              </w:rPr>
              <w:t>121</w:t>
            </w:r>
          </w:hyperlink>
        </w:p>
        <w:p>
          <w:pPr>
            <w:pStyle w:val="TOC1"/>
            <w:numPr>
              <w:ilvl w:val="0"/>
              <w:numId w:val="1"/>
            </w:numPr>
            <w:tabs>
              <w:tab w:pos="644" w:val="left" w:leader="none"/>
              <w:tab w:pos="7370" w:val="right" w:leader="dot"/>
            </w:tabs>
            <w:spacing w:line="240" w:lineRule="auto" w:before="297" w:after="0"/>
            <w:ind w:left="644" w:right="0" w:hanging="484"/>
            <w:jc w:val="left"/>
          </w:pPr>
          <w:r>
            <w:rPr/>
            <w:t>Job</w:t>
          </w:r>
          <w:r>
            <w:rPr>
              <w:spacing w:val="14"/>
            </w:rPr>
            <w:t> </w:t>
          </w:r>
          <w:r>
            <w:rPr>
              <w:spacing w:val="-2"/>
            </w:rPr>
            <w:t>Control</w:t>
          </w:r>
          <w:r>
            <w:rPr>
              <w:rFonts w:ascii="Times New Roman"/>
              <w:b w:val="0"/>
            </w:rPr>
            <w:tab/>
          </w:r>
          <w:hyperlink w:history="true" w:anchor="_bookmark131">
            <w:r>
              <w:rPr>
                <w:spacing w:val="-5"/>
              </w:rPr>
              <w:t>125</w:t>
            </w:r>
          </w:hyperlink>
        </w:p>
        <w:p>
          <w:pPr>
            <w:pStyle w:val="TOC2"/>
            <w:numPr>
              <w:ilvl w:val="1"/>
              <w:numId w:val="1"/>
            </w:numPr>
            <w:tabs>
              <w:tab w:pos="955" w:val="left" w:leader="none"/>
              <w:tab w:pos="7359" w:val="right" w:leader="dot"/>
            </w:tabs>
            <w:spacing w:line="240" w:lineRule="auto" w:before="66" w:after="0"/>
            <w:ind w:left="955" w:right="0" w:hanging="497"/>
            <w:jc w:val="left"/>
          </w:pPr>
          <w:r>
            <w:rPr/>
            <w:t>Job</w:t>
          </w:r>
          <w:r>
            <w:rPr>
              <w:spacing w:val="1"/>
            </w:rPr>
            <w:t> </w:t>
          </w:r>
          <w:r>
            <w:rPr/>
            <w:t>Control</w:t>
          </w:r>
          <w:r>
            <w:rPr>
              <w:spacing w:val="2"/>
            </w:rPr>
            <w:t> </w:t>
          </w:r>
          <w:r>
            <w:rPr>
              <w:spacing w:val="-2"/>
            </w:rPr>
            <w:t>Basics</w:t>
          </w:r>
          <w:r>
            <w:rPr>
              <w:rFonts w:ascii="Times New Roman"/>
            </w:rPr>
            <w:tab/>
          </w:r>
          <w:hyperlink w:history="true" w:anchor="_bookmark131">
            <w:r>
              <w:rPr>
                <w:spacing w:val="-5"/>
              </w:rPr>
              <w:t>125</w:t>
            </w:r>
          </w:hyperlink>
        </w:p>
        <w:p>
          <w:pPr>
            <w:pStyle w:val="TOC2"/>
            <w:numPr>
              <w:ilvl w:val="1"/>
              <w:numId w:val="1"/>
            </w:numPr>
            <w:tabs>
              <w:tab w:pos="955" w:val="left" w:leader="none"/>
              <w:tab w:pos="7359" w:val="right" w:leader="dot"/>
            </w:tabs>
            <w:spacing w:line="240" w:lineRule="auto" w:before="13" w:after="0"/>
            <w:ind w:left="955" w:right="0" w:hanging="497"/>
            <w:jc w:val="left"/>
          </w:pPr>
          <w:r>
            <w:rPr/>
            <w:t>Job</w:t>
          </w:r>
          <w:r>
            <w:rPr>
              <w:spacing w:val="1"/>
            </w:rPr>
            <w:t> </w:t>
          </w:r>
          <w:r>
            <w:rPr/>
            <w:t>Control</w:t>
          </w:r>
          <w:r>
            <w:rPr>
              <w:spacing w:val="2"/>
            </w:rPr>
            <w:t> </w:t>
          </w:r>
          <w:r>
            <w:rPr>
              <w:spacing w:val="-2"/>
            </w:rPr>
            <w:t>Builtins</w:t>
          </w:r>
          <w:r>
            <w:rPr>
              <w:rFonts w:ascii="Times New Roman"/>
            </w:rPr>
            <w:tab/>
          </w:r>
          <w:hyperlink w:history="true" w:anchor="_bookmark133">
            <w:r>
              <w:rPr>
                <w:spacing w:val="-5"/>
              </w:rPr>
              <w:t>126</w:t>
            </w:r>
          </w:hyperlink>
        </w:p>
        <w:p>
          <w:pPr>
            <w:pStyle w:val="TOC2"/>
            <w:numPr>
              <w:ilvl w:val="1"/>
              <w:numId w:val="1"/>
            </w:numPr>
            <w:tabs>
              <w:tab w:pos="955" w:val="left" w:leader="none"/>
              <w:tab w:pos="7359" w:val="right" w:leader="dot"/>
            </w:tabs>
            <w:spacing w:line="240" w:lineRule="auto" w:before="13" w:after="0"/>
            <w:ind w:left="955" w:right="0" w:hanging="497"/>
            <w:jc w:val="left"/>
          </w:pPr>
          <w:r>
            <w:rPr/>
            <w:t>Job</w:t>
          </w:r>
          <w:r>
            <w:rPr>
              <w:spacing w:val="1"/>
            </w:rPr>
            <w:t> </w:t>
          </w:r>
          <w:r>
            <w:rPr/>
            <w:t>Control</w:t>
          </w:r>
          <w:r>
            <w:rPr>
              <w:spacing w:val="2"/>
            </w:rPr>
            <w:t> </w:t>
          </w:r>
          <w:r>
            <w:rPr>
              <w:spacing w:val="-2"/>
            </w:rPr>
            <w:t>Variables</w:t>
          </w:r>
          <w:r>
            <w:rPr>
              <w:rFonts w:ascii="Times New Roman"/>
            </w:rPr>
            <w:tab/>
          </w:r>
          <w:hyperlink w:history="true" w:anchor="_bookmark137">
            <w:r>
              <w:rPr>
                <w:spacing w:val="-5"/>
              </w:rPr>
              <w:t>129</w:t>
            </w:r>
          </w:hyperlink>
        </w:p>
        <w:p>
          <w:pPr>
            <w:pStyle w:val="TOC1"/>
            <w:numPr>
              <w:ilvl w:val="0"/>
              <w:numId w:val="1"/>
            </w:numPr>
            <w:tabs>
              <w:tab w:pos="644" w:val="left" w:leader="none"/>
              <w:tab w:pos="7370" w:val="right" w:leader="dot"/>
            </w:tabs>
            <w:spacing w:line="240" w:lineRule="auto" w:before="297" w:after="0"/>
            <w:ind w:left="644" w:right="0" w:hanging="484"/>
            <w:jc w:val="left"/>
          </w:pPr>
          <w:r>
            <w:rPr>
              <w:spacing w:val="-4"/>
            </w:rPr>
            <w:t>Command</w:t>
          </w:r>
          <w:r>
            <w:rPr>
              <w:spacing w:val="8"/>
            </w:rPr>
            <w:t> </w:t>
          </w:r>
          <w:r>
            <w:rPr>
              <w:spacing w:val="-4"/>
            </w:rPr>
            <w:t>Line</w:t>
          </w:r>
          <w:r>
            <w:rPr>
              <w:spacing w:val="9"/>
            </w:rPr>
            <w:t> </w:t>
          </w:r>
          <w:r>
            <w:rPr>
              <w:spacing w:val="-4"/>
            </w:rPr>
            <w:t>Editing</w:t>
          </w:r>
          <w:r>
            <w:rPr>
              <w:rFonts w:ascii="Times New Roman"/>
              <w:b w:val="0"/>
            </w:rPr>
            <w:tab/>
          </w:r>
          <w:hyperlink w:history="true" w:anchor="_bookmark139">
            <w:r>
              <w:rPr>
                <w:spacing w:val="-5"/>
              </w:rPr>
              <w:t>130</w:t>
            </w:r>
          </w:hyperlink>
        </w:p>
        <w:p>
          <w:pPr>
            <w:pStyle w:val="TOC2"/>
            <w:numPr>
              <w:ilvl w:val="1"/>
              <w:numId w:val="1"/>
            </w:numPr>
            <w:tabs>
              <w:tab w:pos="955" w:val="left" w:leader="none"/>
              <w:tab w:pos="7359" w:val="right" w:leader="dot"/>
            </w:tabs>
            <w:spacing w:line="240" w:lineRule="auto" w:before="65" w:after="0"/>
            <w:ind w:left="955" w:right="0" w:hanging="497"/>
            <w:jc w:val="left"/>
          </w:pPr>
          <w:r>
            <w:rPr>
              <w:spacing w:val="-2"/>
            </w:rPr>
            <w:t>Introduction</w:t>
          </w:r>
          <w:r>
            <w:rPr>
              <w:spacing w:val="5"/>
            </w:rPr>
            <w:t> </w:t>
          </w:r>
          <w:r>
            <w:rPr>
              <w:spacing w:val="-2"/>
            </w:rPr>
            <w:t>to</w:t>
          </w:r>
          <w:r>
            <w:rPr>
              <w:spacing w:val="6"/>
            </w:rPr>
            <w:t> </w:t>
          </w:r>
          <w:r>
            <w:rPr>
              <w:spacing w:val="-2"/>
            </w:rPr>
            <w:t>Line</w:t>
          </w:r>
          <w:r>
            <w:rPr>
              <w:spacing w:val="5"/>
            </w:rPr>
            <w:t> </w:t>
          </w:r>
          <w:r>
            <w:rPr>
              <w:spacing w:val="-2"/>
            </w:rPr>
            <w:t>Editing</w:t>
          </w:r>
          <w:r>
            <w:rPr>
              <w:rFonts w:ascii="Times New Roman"/>
            </w:rPr>
            <w:tab/>
          </w:r>
          <w:hyperlink w:history="true" w:anchor="_bookmark139">
            <w:r>
              <w:rPr>
                <w:spacing w:val="-5"/>
              </w:rPr>
              <w:t>130</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4"/>
            </w:rPr>
            <w:t>Readline</w:t>
          </w:r>
          <w:r>
            <w:rPr>
              <w:spacing w:val="7"/>
            </w:rPr>
            <w:t> </w:t>
          </w:r>
          <w:r>
            <w:rPr>
              <w:spacing w:val="-2"/>
            </w:rPr>
            <w:t>Interaction</w:t>
          </w:r>
          <w:r>
            <w:rPr>
              <w:rFonts w:ascii="Times New Roman"/>
            </w:rPr>
            <w:tab/>
          </w:r>
          <w:hyperlink w:history="true" w:anchor="_bookmark139">
            <w:r>
              <w:rPr>
                <w:spacing w:val="-5"/>
              </w:rPr>
              <w:t>130</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Readline</w:t>
          </w:r>
          <w:r>
            <w:rPr>
              <w:spacing w:val="4"/>
            </w:rPr>
            <w:t> </w:t>
          </w:r>
          <w:r>
            <w:rPr>
              <w:spacing w:val="-2"/>
            </w:rPr>
            <w:t>Bare</w:t>
          </w:r>
          <w:r>
            <w:rPr>
              <w:spacing w:val="5"/>
            </w:rPr>
            <w:t> </w:t>
          </w:r>
          <w:r>
            <w:rPr>
              <w:spacing w:val="-2"/>
            </w:rPr>
            <w:t>Essentials</w:t>
          </w:r>
          <w:r>
            <w:rPr>
              <w:rFonts w:ascii="Times New Roman"/>
            </w:rPr>
            <w:tab/>
          </w:r>
          <w:hyperlink w:history="true" w:anchor="_bookmark140">
            <w:r>
              <w:rPr>
                <w:spacing w:val="-5"/>
              </w:rPr>
              <w:t>131</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4"/>
            </w:rPr>
            <w:t>Readline</w:t>
          </w:r>
          <w:r>
            <w:rPr>
              <w:spacing w:val="-3"/>
            </w:rPr>
            <w:t> </w:t>
          </w:r>
          <w:r>
            <w:rPr>
              <w:spacing w:val="-4"/>
            </w:rPr>
            <w:t>Movement</w:t>
          </w:r>
          <w:r>
            <w:rPr>
              <w:spacing w:val="-3"/>
            </w:rPr>
            <w:t> </w:t>
          </w:r>
          <w:r>
            <w:rPr>
              <w:spacing w:val="-4"/>
            </w:rPr>
            <w:t>Commands</w:t>
          </w:r>
          <w:r>
            <w:rPr>
              <w:rFonts w:ascii="Times New Roman"/>
            </w:rPr>
            <w:tab/>
          </w:r>
          <w:hyperlink w:history="true" w:anchor="_bookmark140">
            <w:r>
              <w:rPr>
                <w:spacing w:val="-5"/>
              </w:rPr>
              <w:t>131</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Readline</w:t>
          </w:r>
          <w:r>
            <w:rPr>
              <w:spacing w:val="5"/>
            </w:rPr>
            <w:t> </w:t>
          </w:r>
          <w:r>
            <w:rPr>
              <w:spacing w:val="-2"/>
            </w:rPr>
            <w:t>Killing</w:t>
          </w:r>
          <w:r>
            <w:rPr>
              <w:spacing w:val="6"/>
            </w:rPr>
            <w:t> </w:t>
          </w:r>
          <w:r>
            <w:rPr>
              <w:spacing w:val="-2"/>
            </w:rPr>
            <w:t>Commands</w:t>
          </w:r>
          <w:r>
            <w:rPr>
              <w:rFonts w:ascii="Times New Roman"/>
            </w:rPr>
            <w:tab/>
          </w:r>
          <w:hyperlink w:history="true" w:anchor="_bookmark141">
            <w:r>
              <w:rPr>
                <w:spacing w:val="-5"/>
              </w:rPr>
              <w:t>132</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4"/>
            </w:rPr>
            <w:t>Readline</w:t>
          </w:r>
          <w:r>
            <w:rPr>
              <w:spacing w:val="7"/>
            </w:rPr>
            <w:t> </w:t>
          </w:r>
          <w:r>
            <w:rPr>
              <w:spacing w:val="-2"/>
            </w:rPr>
            <w:t>Arguments</w:t>
          </w:r>
          <w:r>
            <w:rPr>
              <w:rFonts w:ascii="Times New Roman"/>
            </w:rPr>
            <w:tab/>
          </w:r>
          <w:hyperlink w:history="true" w:anchor="_bookmark141">
            <w:r>
              <w:rPr>
                <w:spacing w:val="-5"/>
              </w:rPr>
              <w:t>132</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Searching</w:t>
          </w:r>
          <w:r>
            <w:rPr>
              <w:spacing w:val="-1"/>
            </w:rPr>
            <w:t> </w:t>
          </w:r>
          <w:r>
            <w:rPr>
              <w:spacing w:val="-2"/>
            </w:rPr>
            <w:t>for</w:t>
          </w:r>
          <w:r>
            <w:rPr/>
            <w:t> </w:t>
          </w:r>
          <w:r>
            <w:rPr>
              <w:spacing w:val="-2"/>
            </w:rPr>
            <w:t>Commands</w:t>
          </w:r>
          <w:r>
            <w:rPr/>
            <w:t> </w:t>
          </w:r>
          <w:r>
            <w:rPr>
              <w:spacing w:val="-2"/>
            </w:rPr>
            <w:t>in</w:t>
          </w:r>
          <w:r>
            <w:rPr>
              <w:spacing w:val="-1"/>
            </w:rPr>
            <w:t> </w:t>
          </w:r>
          <w:r>
            <w:rPr>
              <w:spacing w:val="-2"/>
            </w:rPr>
            <w:t>the</w:t>
          </w:r>
          <w:r>
            <w:rPr/>
            <w:t> </w:t>
          </w:r>
          <w:r>
            <w:rPr>
              <w:spacing w:val="-2"/>
            </w:rPr>
            <w:t>History</w:t>
          </w:r>
          <w:r>
            <w:rPr>
              <w:rFonts w:ascii="Times New Roman"/>
            </w:rPr>
            <w:tab/>
          </w:r>
          <w:hyperlink w:history="true" w:anchor="_bookmark142">
            <w:r>
              <w:rPr>
                <w:spacing w:val="-5"/>
              </w:rPr>
              <w:t>133</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2"/>
            </w:rPr>
            <w:t>Readline</w:t>
          </w:r>
          <w:r>
            <w:rPr>
              <w:spacing w:val="2"/>
            </w:rPr>
            <w:t> </w:t>
          </w:r>
          <w:r>
            <w:rPr>
              <w:spacing w:val="-2"/>
            </w:rPr>
            <w:t>Init</w:t>
          </w:r>
          <w:r>
            <w:rPr>
              <w:spacing w:val="3"/>
            </w:rPr>
            <w:t> </w:t>
          </w:r>
          <w:r>
            <w:rPr>
              <w:spacing w:val="-4"/>
            </w:rPr>
            <w:t>File</w:t>
          </w:r>
          <w:r>
            <w:rPr>
              <w:rFonts w:ascii="Times New Roman"/>
            </w:rPr>
            <w:tab/>
          </w:r>
          <w:hyperlink w:history="true" w:anchor="_bookmark142">
            <w:r>
              <w:rPr>
                <w:spacing w:val="-5"/>
              </w:rPr>
              <w:t>133</w:t>
            </w:r>
          </w:hyperlink>
        </w:p>
        <w:p>
          <w:pPr>
            <w:pStyle w:val="TOC4"/>
            <w:numPr>
              <w:ilvl w:val="2"/>
              <w:numId w:val="1"/>
            </w:numPr>
            <w:tabs>
              <w:tab w:pos="1423" w:val="left" w:leader="none"/>
              <w:tab w:pos="7359" w:val="right" w:leader="dot"/>
            </w:tabs>
            <w:spacing w:line="240" w:lineRule="auto" w:before="14" w:after="0"/>
            <w:ind w:left="1423" w:right="0" w:hanging="666"/>
            <w:jc w:val="left"/>
          </w:pPr>
          <w:r>
            <w:rPr/>
            <w:t>Readline</w:t>
          </w:r>
          <w:r>
            <w:rPr>
              <w:spacing w:val="-3"/>
            </w:rPr>
            <w:t> </w:t>
          </w:r>
          <w:r>
            <w:rPr/>
            <w:t>Init</w:t>
          </w:r>
          <w:r>
            <w:rPr>
              <w:spacing w:val="-3"/>
            </w:rPr>
            <w:t> </w:t>
          </w:r>
          <w:r>
            <w:rPr/>
            <w:t>File</w:t>
          </w:r>
          <w:r>
            <w:rPr>
              <w:spacing w:val="-2"/>
            </w:rPr>
            <w:t> Syntax</w:t>
          </w:r>
          <w:r>
            <w:rPr>
              <w:rFonts w:ascii="Times New Roman"/>
            </w:rPr>
            <w:tab/>
          </w:r>
          <w:hyperlink w:history="true" w:anchor="_bookmark142">
            <w:r>
              <w:rPr>
                <w:spacing w:val="-5"/>
              </w:rPr>
              <w:t>133</w:t>
            </w:r>
          </w:hyperlink>
        </w:p>
        <w:p>
          <w:pPr>
            <w:pStyle w:val="TOC4"/>
            <w:numPr>
              <w:ilvl w:val="2"/>
              <w:numId w:val="1"/>
            </w:numPr>
            <w:tabs>
              <w:tab w:pos="1423" w:val="left" w:leader="none"/>
              <w:tab w:pos="7359" w:val="right" w:leader="dot"/>
            </w:tabs>
            <w:spacing w:line="240" w:lineRule="auto" w:before="13" w:after="0"/>
            <w:ind w:left="1423" w:right="0" w:hanging="666"/>
            <w:jc w:val="left"/>
          </w:pPr>
          <w:r>
            <w:rPr/>
            <w:t>Conditional</w:t>
          </w:r>
          <w:r>
            <w:rPr>
              <w:spacing w:val="-6"/>
            </w:rPr>
            <w:t> </w:t>
          </w:r>
          <w:r>
            <w:rPr/>
            <w:t>Init</w:t>
          </w:r>
          <w:r>
            <w:rPr>
              <w:spacing w:val="-5"/>
            </w:rPr>
            <w:t> </w:t>
          </w:r>
          <w:r>
            <w:rPr>
              <w:spacing w:val="-2"/>
            </w:rPr>
            <w:t>Constructs</w:t>
          </w:r>
          <w:r>
            <w:rPr>
              <w:rFonts w:ascii="Times New Roman"/>
            </w:rPr>
            <w:tab/>
          </w:r>
          <w:hyperlink w:history="true" w:anchor="_bookmark153">
            <w:r>
              <w:rPr>
                <w:spacing w:val="-5"/>
              </w:rPr>
              <w:t>143</w:t>
            </w:r>
          </w:hyperlink>
        </w:p>
        <w:p>
          <w:pPr>
            <w:pStyle w:val="TOC4"/>
            <w:numPr>
              <w:ilvl w:val="2"/>
              <w:numId w:val="1"/>
            </w:numPr>
            <w:tabs>
              <w:tab w:pos="1423" w:val="left" w:leader="none"/>
              <w:tab w:pos="7359" w:val="right" w:leader="dot"/>
            </w:tabs>
            <w:spacing w:line="240" w:lineRule="auto" w:before="13" w:after="0"/>
            <w:ind w:left="1423" w:right="0" w:hanging="666"/>
            <w:jc w:val="left"/>
          </w:pPr>
          <w:r>
            <w:rPr/>
            <w:t>Sample</w:t>
          </w:r>
          <w:r>
            <w:rPr>
              <w:spacing w:val="-7"/>
            </w:rPr>
            <w:t> </w:t>
          </w:r>
          <w:r>
            <w:rPr/>
            <w:t>Init</w:t>
          </w:r>
          <w:r>
            <w:rPr>
              <w:spacing w:val="-5"/>
            </w:rPr>
            <w:t> </w:t>
          </w:r>
          <w:r>
            <w:rPr>
              <w:spacing w:val="-4"/>
            </w:rPr>
            <w:t>File</w:t>
          </w:r>
          <w:r>
            <w:rPr>
              <w:rFonts w:ascii="Times New Roman"/>
            </w:rPr>
            <w:tab/>
          </w:r>
          <w:hyperlink w:history="true" w:anchor="_bookmark155">
            <w:r>
              <w:rPr>
                <w:spacing w:val="-5"/>
              </w:rPr>
              <w:t>144</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2"/>
            </w:rPr>
            <w:t>Bindable</w:t>
          </w:r>
          <w:r>
            <w:rPr/>
            <w:t> </w:t>
          </w:r>
          <w:r>
            <w:rPr>
              <w:spacing w:val="-2"/>
            </w:rPr>
            <w:t>Readline</w:t>
          </w:r>
          <w:r>
            <w:rPr/>
            <w:t> </w:t>
          </w:r>
          <w:r>
            <w:rPr>
              <w:spacing w:val="-2"/>
            </w:rPr>
            <w:t>Commands</w:t>
          </w:r>
          <w:r>
            <w:rPr>
              <w:rFonts w:ascii="Times New Roman"/>
            </w:rPr>
            <w:tab/>
          </w:r>
          <w:hyperlink w:history="true" w:anchor="_bookmark156">
            <w:r>
              <w:rPr>
                <w:spacing w:val="-5"/>
              </w:rPr>
              <w:t>147</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Commands</w:t>
          </w:r>
          <w:r>
            <w:rPr>
              <w:spacing w:val="-4"/>
            </w:rPr>
            <w:t> </w:t>
          </w:r>
          <w:r>
            <w:rPr>
              <w:spacing w:val="-2"/>
            </w:rPr>
            <w:t>For</w:t>
          </w:r>
          <w:r>
            <w:rPr>
              <w:spacing w:val="-4"/>
            </w:rPr>
            <w:t> </w:t>
          </w:r>
          <w:r>
            <w:rPr>
              <w:spacing w:val="-2"/>
            </w:rPr>
            <w:t>Moving</w:t>
          </w:r>
          <w:r>
            <w:rPr>
              <w:rFonts w:ascii="Times New Roman"/>
            </w:rPr>
            <w:tab/>
          </w:r>
          <w:hyperlink w:history="true" w:anchor="_bookmark156">
            <w:r>
              <w:rPr>
                <w:spacing w:val="-5"/>
              </w:rPr>
              <w:t>147</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Commands</w:t>
          </w:r>
          <w:r>
            <w:rPr>
              <w:spacing w:val="2"/>
            </w:rPr>
            <w:t> </w:t>
          </w:r>
          <w:r>
            <w:rPr>
              <w:spacing w:val="-2"/>
            </w:rPr>
            <w:t>For</w:t>
          </w:r>
          <w:r>
            <w:rPr>
              <w:spacing w:val="3"/>
            </w:rPr>
            <w:t> </w:t>
          </w:r>
          <w:r>
            <w:rPr>
              <w:spacing w:val="-2"/>
            </w:rPr>
            <w:t>Manipulating</w:t>
          </w:r>
          <w:r>
            <w:rPr>
              <w:spacing w:val="3"/>
            </w:rPr>
            <w:t> </w:t>
          </w:r>
          <w:r>
            <w:rPr>
              <w:spacing w:val="-2"/>
            </w:rPr>
            <w:t>The</w:t>
          </w:r>
          <w:r>
            <w:rPr>
              <w:spacing w:val="3"/>
            </w:rPr>
            <w:t> </w:t>
          </w:r>
          <w:r>
            <w:rPr>
              <w:spacing w:val="-2"/>
            </w:rPr>
            <w:t>History</w:t>
          </w:r>
          <w:r>
            <w:rPr>
              <w:rFonts w:ascii="Times New Roman"/>
            </w:rPr>
            <w:tab/>
          </w:r>
          <w:hyperlink w:history="true" w:anchor="_bookmark159">
            <w:r>
              <w:rPr>
                <w:spacing w:val="-5"/>
              </w:rPr>
              <w:t>148</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Commands</w:t>
          </w:r>
          <w:r>
            <w:rPr>
              <w:spacing w:val="-1"/>
            </w:rPr>
            <w:t> </w:t>
          </w:r>
          <w:r>
            <w:rPr>
              <w:spacing w:val="-2"/>
            </w:rPr>
            <w:t>For</w:t>
          </w:r>
          <w:r>
            <w:rPr/>
            <w:t> </w:t>
          </w:r>
          <w:r>
            <w:rPr>
              <w:spacing w:val="-2"/>
            </w:rPr>
            <w:t>Changing</w:t>
          </w:r>
          <w:r>
            <w:rPr/>
            <w:t> </w:t>
          </w:r>
          <w:r>
            <w:rPr>
              <w:spacing w:val="-4"/>
            </w:rPr>
            <w:t>Text</w:t>
          </w:r>
          <w:r>
            <w:rPr>
              <w:rFonts w:ascii="Times New Roman"/>
            </w:rPr>
            <w:tab/>
          </w:r>
          <w:hyperlink w:history="true" w:anchor="_bookmark162">
            <w:r>
              <w:rPr>
                <w:spacing w:val="-5"/>
              </w:rPr>
              <w:t>150</w:t>
            </w:r>
          </w:hyperlink>
        </w:p>
        <w:p>
          <w:pPr>
            <w:pStyle w:val="TOC4"/>
            <w:numPr>
              <w:ilvl w:val="2"/>
              <w:numId w:val="1"/>
            </w:numPr>
            <w:tabs>
              <w:tab w:pos="1423" w:val="left" w:leader="none"/>
              <w:tab w:pos="7359" w:val="right" w:leader="dot"/>
            </w:tabs>
            <w:spacing w:line="240" w:lineRule="auto" w:before="13" w:after="0"/>
            <w:ind w:left="1423" w:right="0" w:hanging="666"/>
            <w:jc w:val="left"/>
          </w:pPr>
          <w:r>
            <w:rPr/>
            <w:t>Killing</w:t>
          </w:r>
          <w:r>
            <w:rPr>
              <w:spacing w:val="12"/>
            </w:rPr>
            <w:t> </w:t>
          </w:r>
          <w:r>
            <w:rPr/>
            <w:t>And</w:t>
          </w:r>
          <w:r>
            <w:rPr>
              <w:spacing w:val="13"/>
            </w:rPr>
            <w:t> </w:t>
          </w:r>
          <w:r>
            <w:rPr>
              <w:spacing w:val="-2"/>
            </w:rPr>
            <w:t>Yanking</w:t>
          </w:r>
          <w:r>
            <w:rPr>
              <w:rFonts w:ascii="Times New Roman"/>
            </w:rPr>
            <w:tab/>
          </w:r>
          <w:hyperlink w:history="true" w:anchor="_bookmark163">
            <w:r>
              <w:rPr>
                <w:spacing w:val="-5"/>
              </w:rPr>
              <w:t>151</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4"/>
            </w:rPr>
            <w:t>Specifying</w:t>
          </w:r>
          <w:r>
            <w:rPr>
              <w:spacing w:val="7"/>
            </w:rPr>
            <w:t> </w:t>
          </w:r>
          <w:r>
            <w:rPr>
              <w:spacing w:val="-4"/>
            </w:rPr>
            <w:t>Numeric</w:t>
          </w:r>
          <w:r>
            <w:rPr>
              <w:spacing w:val="8"/>
            </w:rPr>
            <w:t> </w:t>
          </w:r>
          <w:r>
            <w:rPr>
              <w:spacing w:val="-4"/>
            </w:rPr>
            <w:t>Arguments</w:t>
          </w:r>
          <w:r>
            <w:rPr>
              <w:rFonts w:ascii="Times New Roman"/>
            </w:rPr>
            <w:tab/>
          </w:r>
          <w:hyperlink w:history="true" w:anchor="_bookmark165">
            <w:r>
              <w:rPr>
                <w:spacing w:val="-5"/>
              </w:rPr>
              <w:t>153</w:t>
            </w:r>
          </w:hyperlink>
        </w:p>
        <w:p>
          <w:pPr>
            <w:pStyle w:val="TOC4"/>
            <w:numPr>
              <w:ilvl w:val="2"/>
              <w:numId w:val="1"/>
            </w:numPr>
            <w:tabs>
              <w:tab w:pos="1423" w:val="left" w:leader="none"/>
              <w:tab w:pos="7359" w:val="right" w:leader="dot"/>
            </w:tabs>
            <w:spacing w:line="240" w:lineRule="auto" w:before="13" w:after="0"/>
            <w:ind w:left="1423" w:right="0" w:hanging="666"/>
            <w:jc w:val="left"/>
          </w:pPr>
          <w:r>
            <w:rPr/>
            <w:t>Letting</w:t>
          </w:r>
          <w:r>
            <w:rPr>
              <w:spacing w:val="3"/>
            </w:rPr>
            <w:t> </w:t>
          </w:r>
          <w:r>
            <w:rPr/>
            <w:t>Readline</w:t>
          </w:r>
          <w:r>
            <w:rPr>
              <w:spacing w:val="3"/>
            </w:rPr>
            <w:t> </w:t>
          </w:r>
          <w:r>
            <w:rPr/>
            <w:t>Type</w:t>
          </w:r>
          <w:r>
            <w:rPr>
              <w:spacing w:val="3"/>
            </w:rPr>
            <w:t> </w:t>
          </w:r>
          <w:r>
            <w:rPr/>
            <w:t>For</w:t>
          </w:r>
          <w:r>
            <w:rPr>
              <w:spacing w:val="3"/>
            </w:rPr>
            <w:t> </w:t>
          </w:r>
          <w:r>
            <w:rPr>
              <w:spacing w:val="-5"/>
            </w:rPr>
            <w:t>You</w:t>
          </w:r>
          <w:r>
            <w:rPr>
              <w:rFonts w:ascii="Times New Roman"/>
            </w:rPr>
            <w:tab/>
          </w:r>
          <w:hyperlink w:history="true" w:anchor="_bookmark165">
            <w:r>
              <w:rPr>
                <w:spacing w:val="-5"/>
              </w:rPr>
              <w:t>153</w:t>
            </w:r>
          </w:hyperlink>
        </w:p>
        <w:p>
          <w:pPr>
            <w:pStyle w:val="TOC4"/>
            <w:numPr>
              <w:ilvl w:val="2"/>
              <w:numId w:val="1"/>
            </w:numPr>
            <w:tabs>
              <w:tab w:pos="1423" w:val="left" w:leader="none"/>
              <w:tab w:pos="7359" w:val="right" w:leader="dot"/>
            </w:tabs>
            <w:spacing w:line="240" w:lineRule="auto" w:before="13" w:after="0"/>
            <w:ind w:left="1423" w:right="0" w:hanging="666"/>
            <w:jc w:val="left"/>
          </w:pPr>
          <w:r>
            <w:rPr/>
            <w:t>Keyboard</w:t>
          </w:r>
          <w:r>
            <w:rPr>
              <w:spacing w:val="12"/>
            </w:rPr>
            <w:t> </w:t>
          </w:r>
          <w:r>
            <w:rPr>
              <w:spacing w:val="-2"/>
            </w:rPr>
            <w:t>Macros</w:t>
          </w:r>
          <w:r>
            <w:rPr>
              <w:rFonts w:ascii="Times New Roman"/>
            </w:rPr>
            <w:tab/>
          </w:r>
          <w:hyperlink w:history="true" w:anchor="_bookmark168">
            <w:r>
              <w:rPr>
                <w:spacing w:val="-5"/>
              </w:rPr>
              <w:t>155</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6"/>
            </w:rPr>
            <w:t>Some</w:t>
          </w:r>
          <w:r>
            <w:rPr>
              <w:spacing w:val="9"/>
            </w:rPr>
            <w:t> </w:t>
          </w:r>
          <w:r>
            <w:rPr>
              <w:spacing w:val="-6"/>
            </w:rPr>
            <w:t>Miscellaneous</w:t>
          </w:r>
          <w:r>
            <w:rPr>
              <w:spacing w:val="10"/>
            </w:rPr>
            <w:t> </w:t>
          </w:r>
          <w:r>
            <w:rPr>
              <w:spacing w:val="-6"/>
            </w:rPr>
            <w:t>Commands</w:t>
          </w:r>
          <w:r>
            <w:rPr>
              <w:rFonts w:ascii="Times New Roman"/>
            </w:rPr>
            <w:tab/>
          </w:r>
          <w:hyperlink w:history="true" w:anchor="_bookmark168">
            <w:r>
              <w:rPr>
                <w:spacing w:val="-5"/>
              </w:rPr>
              <w:t>155</w:t>
            </w:r>
          </w:hyperlink>
        </w:p>
        <w:p>
          <w:pPr>
            <w:pStyle w:val="TOC2"/>
            <w:numPr>
              <w:ilvl w:val="1"/>
              <w:numId w:val="1"/>
            </w:numPr>
            <w:tabs>
              <w:tab w:pos="955" w:val="left" w:leader="none"/>
              <w:tab w:pos="7359" w:val="right" w:leader="dot"/>
            </w:tabs>
            <w:spacing w:line="240" w:lineRule="auto" w:before="13" w:after="0"/>
            <w:ind w:left="955" w:right="0" w:hanging="497"/>
            <w:jc w:val="left"/>
          </w:pPr>
          <w:r>
            <w:rPr/>
            <w:t>Readline</w:t>
          </w:r>
          <w:r>
            <w:rPr>
              <w:spacing w:val="-3"/>
            </w:rPr>
            <w:t> </w:t>
          </w:r>
          <w:r>
            <w:rPr/>
            <w:t>vi</w:t>
          </w:r>
          <w:r>
            <w:rPr>
              <w:spacing w:val="-3"/>
            </w:rPr>
            <w:t> </w:t>
          </w:r>
          <w:r>
            <w:rPr>
              <w:spacing w:val="-4"/>
            </w:rPr>
            <w:t>Mode</w:t>
          </w:r>
          <w:r>
            <w:rPr>
              <w:rFonts w:ascii="Times New Roman"/>
            </w:rPr>
            <w:tab/>
          </w:r>
          <w:hyperlink w:history="true" w:anchor="_bookmark171">
            <w:r>
              <w:rPr>
                <w:spacing w:val="-5"/>
              </w:rPr>
              <w:t>158</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4"/>
            </w:rPr>
            <w:t>Programmable</w:t>
          </w:r>
          <w:r>
            <w:rPr>
              <w:spacing w:val="9"/>
            </w:rPr>
            <w:t> </w:t>
          </w:r>
          <w:r>
            <w:rPr>
              <w:spacing w:val="-2"/>
            </w:rPr>
            <w:t>Completion</w:t>
          </w:r>
          <w:r>
            <w:rPr>
              <w:rFonts w:ascii="Times New Roman"/>
            </w:rPr>
            <w:tab/>
          </w:r>
          <w:hyperlink w:history="true" w:anchor="_bookmark171">
            <w:r>
              <w:rPr>
                <w:spacing w:val="-5"/>
              </w:rPr>
              <w:t>158</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4"/>
            </w:rPr>
            <w:t>Programmable</w:t>
          </w:r>
          <w:r>
            <w:rPr>
              <w:spacing w:val="11"/>
            </w:rPr>
            <w:t> </w:t>
          </w:r>
          <w:r>
            <w:rPr>
              <w:spacing w:val="-4"/>
            </w:rPr>
            <w:t>Completion</w:t>
          </w:r>
          <w:r>
            <w:rPr>
              <w:spacing w:val="11"/>
            </w:rPr>
            <w:t> </w:t>
          </w:r>
          <w:r>
            <w:rPr>
              <w:spacing w:val="-4"/>
            </w:rPr>
            <w:t>Builtins</w:t>
          </w:r>
          <w:r>
            <w:rPr>
              <w:rFonts w:ascii="Times New Roman"/>
            </w:rPr>
            <w:tab/>
          </w:r>
          <w:hyperlink w:history="true" w:anchor="_bookmark173">
            <w:r>
              <w:rPr>
                <w:spacing w:val="-5"/>
              </w:rPr>
              <w:t>161</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2"/>
            </w:rPr>
            <w:t>A</w:t>
          </w:r>
          <w:r>
            <w:rPr>
              <w:spacing w:val="4"/>
            </w:rPr>
            <w:t> </w:t>
          </w:r>
          <w:r>
            <w:rPr>
              <w:spacing w:val="-2"/>
            </w:rPr>
            <w:t>Programmable</w:t>
          </w:r>
          <w:r>
            <w:rPr>
              <w:spacing w:val="5"/>
            </w:rPr>
            <w:t> </w:t>
          </w:r>
          <w:r>
            <w:rPr>
              <w:spacing w:val="-2"/>
            </w:rPr>
            <w:t>Completion</w:t>
          </w:r>
          <w:r>
            <w:rPr>
              <w:spacing w:val="5"/>
            </w:rPr>
            <w:t> </w:t>
          </w:r>
          <w:r>
            <w:rPr>
              <w:spacing w:val="-2"/>
            </w:rPr>
            <w:t>Example</w:t>
          </w:r>
          <w:r>
            <w:rPr>
              <w:rFonts w:ascii="Times New Roman"/>
            </w:rPr>
            <w:tab/>
          </w:r>
          <w:hyperlink w:history="true" w:anchor="_bookmark176">
            <w:r>
              <w:rPr>
                <w:spacing w:val="-5"/>
              </w:rPr>
              <w:t>165</w:t>
            </w:r>
          </w:hyperlink>
        </w:p>
        <w:p>
          <w:pPr>
            <w:pStyle w:val="TOC1"/>
            <w:numPr>
              <w:ilvl w:val="0"/>
              <w:numId w:val="1"/>
            </w:numPr>
            <w:tabs>
              <w:tab w:pos="644" w:val="left" w:leader="none"/>
              <w:tab w:pos="7370" w:val="right" w:leader="dot"/>
            </w:tabs>
            <w:spacing w:line="240" w:lineRule="auto" w:before="297" w:after="0"/>
            <w:ind w:left="644" w:right="0" w:hanging="484"/>
            <w:jc w:val="left"/>
          </w:pPr>
          <w:r>
            <w:rPr>
              <w:spacing w:val="-2"/>
            </w:rPr>
            <w:t>Using</w:t>
          </w:r>
          <w:r>
            <w:rPr>
              <w:spacing w:val="9"/>
            </w:rPr>
            <w:t> </w:t>
          </w:r>
          <w:r>
            <w:rPr>
              <w:spacing w:val="-2"/>
            </w:rPr>
            <w:t>History</w:t>
          </w:r>
          <w:r>
            <w:rPr>
              <w:spacing w:val="10"/>
            </w:rPr>
            <w:t> </w:t>
          </w:r>
          <w:r>
            <w:rPr>
              <w:spacing w:val="-2"/>
            </w:rPr>
            <w:t>Interactively</w:t>
          </w:r>
          <w:r>
            <w:rPr>
              <w:rFonts w:ascii="Times New Roman"/>
              <w:b w:val="0"/>
            </w:rPr>
            <w:tab/>
          </w:r>
          <w:hyperlink w:history="true" w:anchor="_bookmark178">
            <w:r>
              <w:rPr>
                <w:spacing w:val="-5"/>
              </w:rPr>
              <w:t>168</w:t>
            </w:r>
          </w:hyperlink>
        </w:p>
        <w:p>
          <w:pPr>
            <w:pStyle w:val="TOC2"/>
            <w:numPr>
              <w:ilvl w:val="1"/>
              <w:numId w:val="1"/>
            </w:numPr>
            <w:tabs>
              <w:tab w:pos="955" w:val="left" w:leader="none"/>
              <w:tab w:pos="7359" w:val="right" w:leader="dot"/>
            </w:tabs>
            <w:spacing w:line="240" w:lineRule="auto" w:before="66" w:after="0"/>
            <w:ind w:left="955" w:right="0" w:hanging="497"/>
            <w:jc w:val="left"/>
          </w:pPr>
          <w:r>
            <w:rPr/>
            <w:t>Bash</w:t>
          </w:r>
          <w:r>
            <w:rPr>
              <w:spacing w:val="-1"/>
            </w:rPr>
            <w:t> </w:t>
          </w:r>
          <w:r>
            <w:rPr/>
            <w:t>History </w:t>
          </w:r>
          <w:r>
            <w:rPr>
              <w:spacing w:val="-2"/>
            </w:rPr>
            <w:t>Facilities</w:t>
          </w:r>
          <w:r>
            <w:rPr>
              <w:rFonts w:ascii="Times New Roman"/>
            </w:rPr>
            <w:tab/>
          </w:r>
          <w:hyperlink w:history="true" w:anchor="_bookmark178">
            <w:r>
              <w:rPr>
                <w:spacing w:val="-5"/>
              </w:rPr>
              <w:t>168</w:t>
            </w:r>
          </w:hyperlink>
        </w:p>
        <w:p>
          <w:pPr>
            <w:pStyle w:val="TOC2"/>
            <w:numPr>
              <w:ilvl w:val="1"/>
              <w:numId w:val="1"/>
            </w:numPr>
            <w:tabs>
              <w:tab w:pos="955" w:val="left" w:leader="none"/>
              <w:tab w:pos="7359" w:val="right" w:leader="dot"/>
            </w:tabs>
            <w:spacing w:line="240" w:lineRule="auto" w:before="13" w:after="0"/>
            <w:ind w:left="955" w:right="0" w:hanging="497"/>
            <w:jc w:val="left"/>
          </w:pPr>
          <w:r>
            <w:rPr/>
            <w:t>Bash</w:t>
          </w:r>
          <w:r>
            <w:rPr>
              <w:spacing w:val="-1"/>
            </w:rPr>
            <w:t> </w:t>
          </w:r>
          <w:r>
            <w:rPr/>
            <w:t>History </w:t>
          </w:r>
          <w:r>
            <w:rPr>
              <w:spacing w:val="-2"/>
            </w:rPr>
            <w:t>Builtins</w:t>
          </w:r>
          <w:r>
            <w:rPr>
              <w:rFonts w:ascii="Times New Roman"/>
            </w:rPr>
            <w:tab/>
          </w:r>
          <w:hyperlink w:history="true" w:anchor="_bookmark180">
            <w:r>
              <w:rPr>
                <w:spacing w:val="-5"/>
              </w:rPr>
              <w:t>169</w:t>
            </w:r>
          </w:hyperlink>
        </w:p>
        <w:p>
          <w:pPr>
            <w:pStyle w:val="TOC2"/>
            <w:numPr>
              <w:ilvl w:val="1"/>
              <w:numId w:val="1"/>
            </w:numPr>
            <w:tabs>
              <w:tab w:pos="955" w:val="left" w:leader="none"/>
              <w:tab w:pos="7359" w:val="right" w:leader="dot"/>
            </w:tabs>
            <w:spacing w:line="240" w:lineRule="auto" w:before="13" w:after="0"/>
            <w:ind w:left="955" w:right="0" w:hanging="497"/>
            <w:jc w:val="left"/>
          </w:pPr>
          <w:r>
            <w:rPr>
              <w:spacing w:val="-2"/>
            </w:rPr>
            <w:t>History</w:t>
          </w:r>
          <w:r>
            <w:rPr>
              <w:spacing w:val="3"/>
            </w:rPr>
            <w:t> </w:t>
          </w:r>
          <w:r>
            <w:rPr>
              <w:spacing w:val="-2"/>
            </w:rPr>
            <w:t>Expansion</w:t>
          </w:r>
          <w:r>
            <w:rPr>
              <w:rFonts w:ascii="Times New Roman"/>
            </w:rPr>
            <w:tab/>
          </w:r>
          <w:hyperlink w:history="true" w:anchor="_bookmark182">
            <w:r>
              <w:rPr>
                <w:spacing w:val="-5"/>
              </w:rPr>
              <w:t>171</w:t>
            </w:r>
          </w:hyperlink>
        </w:p>
        <w:p>
          <w:pPr>
            <w:pStyle w:val="TOC4"/>
            <w:numPr>
              <w:ilvl w:val="2"/>
              <w:numId w:val="1"/>
            </w:numPr>
            <w:tabs>
              <w:tab w:pos="1423" w:val="left" w:leader="none"/>
              <w:tab w:pos="7359" w:val="right" w:leader="dot"/>
            </w:tabs>
            <w:spacing w:line="240" w:lineRule="auto" w:before="13" w:after="0"/>
            <w:ind w:left="1423" w:right="0" w:hanging="666"/>
            <w:jc w:val="left"/>
          </w:pPr>
          <w:r>
            <w:rPr/>
            <w:t>Event</w:t>
          </w:r>
          <w:r>
            <w:rPr>
              <w:spacing w:val="7"/>
            </w:rPr>
            <w:t> </w:t>
          </w:r>
          <w:r>
            <w:rPr>
              <w:spacing w:val="-2"/>
            </w:rPr>
            <w:t>Designators</w:t>
          </w:r>
          <w:r>
            <w:rPr>
              <w:rFonts w:ascii="Times New Roman"/>
            </w:rPr>
            <w:tab/>
          </w:r>
          <w:hyperlink w:history="true" w:anchor="_bookmark184">
            <w:r>
              <w:rPr>
                <w:spacing w:val="-5"/>
              </w:rPr>
              <w:t>172</w:t>
            </w:r>
          </w:hyperlink>
        </w:p>
        <w:p>
          <w:pPr>
            <w:pStyle w:val="TOC4"/>
            <w:numPr>
              <w:ilvl w:val="2"/>
              <w:numId w:val="1"/>
            </w:numPr>
            <w:tabs>
              <w:tab w:pos="1423" w:val="left" w:leader="none"/>
              <w:tab w:pos="7359" w:val="right" w:leader="dot"/>
            </w:tabs>
            <w:spacing w:line="240" w:lineRule="auto" w:before="13" w:after="0"/>
            <w:ind w:left="1423" w:right="0" w:hanging="666"/>
            <w:jc w:val="left"/>
          </w:pPr>
          <w:r>
            <w:rPr>
              <w:spacing w:val="-2"/>
            </w:rPr>
            <w:t>Word</w:t>
          </w:r>
          <w:r>
            <w:rPr>
              <w:spacing w:val="-3"/>
            </w:rPr>
            <w:t> </w:t>
          </w:r>
          <w:r>
            <w:rPr>
              <w:spacing w:val="-2"/>
            </w:rPr>
            <w:t>Designators</w:t>
          </w:r>
          <w:r>
            <w:rPr>
              <w:rFonts w:ascii="Times New Roman"/>
            </w:rPr>
            <w:tab/>
          </w:r>
          <w:hyperlink w:history="true" w:anchor="_bookmark186">
            <w:r>
              <w:rPr>
                <w:spacing w:val="-5"/>
              </w:rPr>
              <w:t>173</w:t>
            </w:r>
          </w:hyperlink>
        </w:p>
        <w:p>
          <w:pPr>
            <w:pStyle w:val="TOC4"/>
            <w:numPr>
              <w:ilvl w:val="2"/>
              <w:numId w:val="1"/>
            </w:numPr>
            <w:tabs>
              <w:tab w:pos="1423" w:val="left" w:leader="none"/>
              <w:tab w:pos="7359" w:val="right" w:leader="dot"/>
            </w:tabs>
            <w:spacing w:line="240" w:lineRule="auto" w:before="13" w:after="240"/>
            <w:ind w:left="1423" w:right="0" w:hanging="666"/>
            <w:jc w:val="left"/>
          </w:pPr>
          <w:r>
            <w:rPr>
              <w:spacing w:val="-2"/>
            </w:rPr>
            <w:t>Modifiers</w:t>
          </w:r>
          <w:r>
            <w:rPr>
              <w:rFonts w:ascii="Times New Roman"/>
            </w:rPr>
            <w:tab/>
          </w:r>
          <w:hyperlink w:history="true" w:anchor="_bookmark187">
            <w:r>
              <w:rPr>
                <w:spacing w:val="-5"/>
              </w:rPr>
              <w:t>174</w:t>
            </w:r>
          </w:hyperlink>
        </w:p>
        <w:p>
          <w:pPr>
            <w:pStyle w:val="TOC1"/>
            <w:numPr>
              <w:ilvl w:val="0"/>
              <w:numId w:val="1"/>
            </w:numPr>
            <w:tabs>
              <w:tab w:pos="805" w:val="left" w:leader="none"/>
              <w:tab w:pos="7370" w:val="right" w:leader="dot"/>
            </w:tabs>
            <w:spacing w:line="240" w:lineRule="auto" w:before="48" w:after="0"/>
            <w:ind w:left="805" w:right="0" w:hanging="645"/>
            <w:jc w:val="left"/>
          </w:pPr>
          <w:r>
            <w:rPr>
              <w:spacing w:val="-5"/>
            </w:rPr>
            <w:t>Installing</w:t>
          </w:r>
          <w:r>
            <w:rPr>
              <w:spacing w:val="16"/>
            </w:rPr>
            <w:t> </w:t>
          </w:r>
          <w:r>
            <w:rPr>
              <w:spacing w:val="-4"/>
            </w:rPr>
            <w:t>Bash</w:t>
          </w:r>
          <w:r>
            <w:rPr>
              <w:rFonts w:ascii="Times New Roman"/>
              <w:b w:val="0"/>
            </w:rPr>
            <w:tab/>
          </w:r>
          <w:hyperlink w:history="true" w:anchor="_bookmark188">
            <w:r>
              <w:rPr>
                <w:spacing w:val="-5"/>
              </w:rPr>
              <w:t>175</w:t>
            </w:r>
          </w:hyperlink>
        </w:p>
        <w:p>
          <w:pPr>
            <w:pStyle w:val="TOC2"/>
            <w:numPr>
              <w:ilvl w:val="1"/>
              <w:numId w:val="1"/>
            </w:numPr>
            <w:tabs>
              <w:tab w:pos="1064" w:val="left" w:leader="none"/>
              <w:tab w:pos="7359" w:val="right" w:leader="dot"/>
            </w:tabs>
            <w:spacing w:line="240" w:lineRule="auto" w:before="66" w:after="0"/>
            <w:ind w:left="1064" w:right="0" w:hanging="606"/>
            <w:jc w:val="left"/>
          </w:pPr>
          <w:r>
            <w:rPr/>
            <w:t>Basic</w:t>
          </w:r>
          <w:r>
            <w:rPr>
              <w:spacing w:val="8"/>
            </w:rPr>
            <w:t> </w:t>
          </w:r>
          <w:r>
            <w:rPr>
              <w:spacing w:val="-2"/>
            </w:rPr>
            <w:t>Installation</w:t>
          </w:r>
          <w:r>
            <w:rPr>
              <w:rFonts w:ascii="Times New Roman"/>
            </w:rPr>
            <w:tab/>
          </w:r>
          <w:hyperlink w:history="true" w:anchor="_bookmark188">
            <w:r>
              <w:rPr>
                <w:spacing w:val="-5"/>
              </w:rPr>
              <w:t>175</w:t>
            </w:r>
          </w:hyperlink>
        </w:p>
        <w:p>
          <w:pPr>
            <w:pStyle w:val="TOC2"/>
            <w:numPr>
              <w:ilvl w:val="1"/>
              <w:numId w:val="1"/>
            </w:numPr>
            <w:tabs>
              <w:tab w:pos="1064" w:val="left" w:leader="none"/>
              <w:tab w:pos="7359" w:val="right" w:leader="dot"/>
            </w:tabs>
            <w:spacing w:line="240" w:lineRule="auto" w:before="13" w:after="0"/>
            <w:ind w:left="1064" w:right="0" w:hanging="606"/>
            <w:jc w:val="left"/>
          </w:pPr>
          <w:r>
            <w:rPr>
              <w:spacing w:val="-2"/>
            </w:rPr>
            <w:t>Compilers</w:t>
          </w:r>
          <w:r>
            <w:rPr>
              <w:spacing w:val="1"/>
            </w:rPr>
            <w:t> </w:t>
          </w:r>
          <w:r>
            <w:rPr>
              <w:spacing w:val="-2"/>
            </w:rPr>
            <w:t>and</w:t>
          </w:r>
          <w:r>
            <w:rPr>
              <w:spacing w:val="2"/>
            </w:rPr>
            <w:t> </w:t>
          </w:r>
          <w:r>
            <w:rPr>
              <w:spacing w:val="-2"/>
            </w:rPr>
            <w:t>Options</w:t>
          </w:r>
          <w:r>
            <w:rPr>
              <w:rFonts w:ascii="Times New Roman"/>
            </w:rPr>
            <w:tab/>
          </w:r>
          <w:hyperlink w:history="true" w:anchor="_bookmark190">
            <w:r>
              <w:rPr>
                <w:spacing w:val="-5"/>
              </w:rPr>
              <w:t>176</w:t>
            </w:r>
          </w:hyperlink>
        </w:p>
        <w:p>
          <w:pPr>
            <w:pStyle w:val="TOC2"/>
            <w:numPr>
              <w:ilvl w:val="1"/>
              <w:numId w:val="1"/>
            </w:numPr>
            <w:tabs>
              <w:tab w:pos="1064" w:val="left" w:leader="none"/>
              <w:tab w:pos="7359" w:val="right" w:leader="dot"/>
            </w:tabs>
            <w:spacing w:line="240" w:lineRule="auto" w:before="13" w:after="0"/>
            <w:ind w:left="1064" w:right="0" w:hanging="606"/>
            <w:jc w:val="left"/>
          </w:pPr>
          <w:r>
            <w:rPr>
              <w:spacing w:val="-2"/>
            </w:rPr>
            <w:t>Compiling</w:t>
          </w:r>
          <w:r>
            <w:rPr>
              <w:spacing w:val="2"/>
            </w:rPr>
            <w:t> </w:t>
          </w:r>
          <w:r>
            <w:rPr>
              <w:spacing w:val="-2"/>
            </w:rPr>
            <w:t>For</w:t>
          </w:r>
          <w:r>
            <w:rPr>
              <w:spacing w:val="3"/>
            </w:rPr>
            <w:t> </w:t>
          </w:r>
          <w:r>
            <w:rPr>
              <w:spacing w:val="-2"/>
            </w:rPr>
            <w:t>Multiple</w:t>
          </w:r>
          <w:r>
            <w:rPr>
              <w:spacing w:val="3"/>
            </w:rPr>
            <w:t> </w:t>
          </w:r>
          <w:r>
            <w:rPr>
              <w:spacing w:val="-2"/>
            </w:rPr>
            <w:t>Architectures</w:t>
          </w:r>
          <w:r>
            <w:rPr>
              <w:rFonts w:ascii="Times New Roman"/>
            </w:rPr>
            <w:tab/>
          </w:r>
          <w:hyperlink w:history="true" w:anchor="_bookmark190">
            <w:r>
              <w:rPr>
                <w:spacing w:val="-5"/>
              </w:rPr>
              <w:t>176</w:t>
            </w:r>
          </w:hyperlink>
        </w:p>
        <w:p>
          <w:pPr>
            <w:pStyle w:val="TOC2"/>
            <w:numPr>
              <w:ilvl w:val="1"/>
              <w:numId w:val="1"/>
            </w:numPr>
            <w:tabs>
              <w:tab w:pos="1064" w:val="left" w:leader="none"/>
              <w:tab w:pos="7359" w:val="right" w:leader="dot"/>
            </w:tabs>
            <w:spacing w:line="240" w:lineRule="auto" w:before="13" w:after="0"/>
            <w:ind w:left="1064" w:right="0" w:hanging="606"/>
            <w:jc w:val="left"/>
          </w:pPr>
          <w:r>
            <w:rPr>
              <w:spacing w:val="-2"/>
            </w:rPr>
            <w:t>Installation Names</w:t>
          </w:r>
          <w:r>
            <w:rPr>
              <w:rFonts w:ascii="Times New Roman"/>
            </w:rPr>
            <w:tab/>
          </w:r>
          <w:hyperlink w:history="true" w:anchor="_bookmark192">
            <w:r>
              <w:rPr>
                <w:spacing w:val="-5"/>
              </w:rPr>
              <w:t>177</w:t>
            </w:r>
          </w:hyperlink>
        </w:p>
        <w:p>
          <w:pPr>
            <w:pStyle w:val="TOC2"/>
            <w:numPr>
              <w:ilvl w:val="1"/>
              <w:numId w:val="1"/>
            </w:numPr>
            <w:tabs>
              <w:tab w:pos="1064" w:val="left" w:leader="none"/>
              <w:tab w:pos="7359" w:val="right" w:leader="dot"/>
            </w:tabs>
            <w:spacing w:line="240" w:lineRule="auto" w:before="13" w:after="0"/>
            <w:ind w:left="1064" w:right="0" w:hanging="606"/>
            <w:jc w:val="left"/>
          </w:pPr>
          <w:r>
            <w:rPr/>
            <w:t>Specifying</w:t>
          </w:r>
          <w:r>
            <w:rPr>
              <w:spacing w:val="-5"/>
            </w:rPr>
            <w:t> </w:t>
          </w:r>
          <w:r>
            <w:rPr/>
            <w:t>the</w:t>
          </w:r>
          <w:r>
            <w:rPr>
              <w:spacing w:val="-4"/>
            </w:rPr>
            <w:t> </w:t>
          </w:r>
          <w:r>
            <w:rPr/>
            <w:t>System</w:t>
          </w:r>
          <w:r>
            <w:rPr>
              <w:spacing w:val="-4"/>
            </w:rPr>
            <w:t> Type</w:t>
          </w:r>
          <w:r>
            <w:rPr>
              <w:rFonts w:ascii="Times New Roman"/>
            </w:rPr>
            <w:tab/>
          </w:r>
          <w:hyperlink w:history="true" w:anchor="_bookmark192">
            <w:r>
              <w:rPr>
                <w:spacing w:val="-5"/>
              </w:rPr>
              <w:t>177</w:t>
            </w:r>
          </w:hyperlink>
        </w:p>
        <w:p>
          <w:pPr>
            <w:pStyle w:val="TOC2"/>
            <w:numPr>
              <w:ilvl w:val="1"/>
              <w:numId w:val="1"/>
            </w:numPr>
            <w:tabs>
              <w:tab w:pos="1064" w:val="left" w:leader="none"/>
              <w:tab w:pos="7359" w:val="right" w:leader="dot"/>
            </w:tabs>
            <w:spacing w:line="240" w:lineRule="auto" w:before="13" w:after="0"/>
            <w:ind w:left="1064" w:right="0" w:hanging="606"/>
            <w:jc w:val="left"/>
          </w:pPr>
          <w:r>
            <w:rPr>
              <w:spacing w:val="-2"/>
            </w:rPr>
            <w:t>Sharing</w:t>
          </w:r>
          <w:r>
            <w:rPr>
              <w:spacing w:val="-5"/>
            </w:rPr>
            <w:t> </w:t>
          </w:r>
          <w:r>
            <w:rPr>
              <w:spacing w:val="-2"/>
            </w:rPr>
            <w:t>Defaults</w:t>
          </w:r>
          <w:r>
            <w:rPr>
              <w:rFonts w:ascii="Times New Roman"/>
            </w:rPr>
            <w:tab/>
          </w:r>
          <w:hyperlink w:history="true" w:anchor="_bookmark192">
            <w:r>
              <w:rPr>
                <w:spacing w:val="-5"/>
              </w:rPr>
              <w:t>177</w:t>
            </w:r>
          </w:hyperlink>
        </w:p>
        <w:p>
          <w:pPr>
            <w:pStyle w:val="TOC2"/>
            <w:numPr>
              <w:ilvl w:val="1"/>
              <w:numId w:val="1"/>
            </w:numPr>
            <w:tabs>
              <w:tab w:pos="1064" w:val="left" w:leader="none"/>
              <w:tab w:pos="7359" w:val="right" w:leader="dot"/>
            </w:tabs>
            <w:spacing w:line="240" w:lineRule="auto" w:before="13" w:after="0"/>
            <w:ind w:left="1064" w:right="0" w:hanging="606"/>
            <w:jc w:val="left"/>
          </w:pPr>
          <w:r>
            <w:rPr>
              <w:spacing w:val="-2"/>
            </w:rPr>
            <w:t>Operation</w:t>
          </w:r>
          <w:r>
            <w:rPr>
              <w:spacing w:val="8"/>
            </w:rPr>
            <w:t> </w:t>
          </w:r>
          <w:r>
            <w:rPr>
              <w:spacing w:val="-2"/>
            </w:rPr>
            <w:t>Controls</w:t>
          </w:r>
          <w:r>
            <w:rPr>
              <w:rFonts w:ascii="Times New Roman"/>
            </w:rPr>
            <w:tab/>
          </w:r>
          <w:hyperlink w:history="true" w:anchor="_bookmark193">
            <w:r>
              <w:rPr>
                <w:spacing w:val="-5"/>
              </w:rPr>
              <w:t>178</w:t>
            </w:r>
          </w:hyperlink>
        </w:p>
        <w:p>
          <w:pPr>
            <w:pStyle w:val="TOC2"/>
            <w:numPr>
              <w:ilvl w:val="1"/>
              <w:numId w:val="1"/>
            </w:numPr>
            <w:tabs>
              <w:tab w:pos="1064" w:val="left" w:leader="none"/>
              <w:tab w:pos="7359" w:val="right" w:leader="dot"/>
            </w:tabs>
            <w:spacing w:line="240" w:lineRule="auto" w:before="13" w:after="0"/>
            <w:ind w:left="1064" w:right="0" w:hanging="606"/>
            <w:jc w:val="left"/>
          </w:pPr>
          <w:r>
            <w:rPr/>
            <w:t>Optional</w:t>
          </w:r>
          <w:r>
            <w:rPr>
              <w:spacing w:val="1"/>
            </w:rPr>
            <w:t> </w:t>
          </w:r>
          <w:r>
            <w:rPr>
              <w:spacing w:val="-2"/>
            </w:rPr>
            <w:t>Features</w:t>
          </w:r>
          <w:r>
            <w:rPr>
              <w:rFonts w:ascii="Times New Roman"/>
            </w:rPr>
            <w:tab/>
          </w:r>
          <w:hyperlink w:history="true" w:anchor="_bookmark193">
            <w:r>
              <w:rPr>
                <w:spacing w:val="-5"/>
              </w:rPr>
              <w:t>178</w:t>
            </w:r>
          </w:hyperlink>
        </w:p>
        <w:p>
          <w:pPr>
            <w:pStyle w:val="TOC1"/>
            <w:tabs>
              <w:tab w:pos="2177" w:val="left" w:leader="none"/>
              <w:tab w:pos="7370" w:val="right" w:leader="dot"/>
            </w:tabs>
            <w:ind w:left="160" w:firstLine="0"/>
          </w:pPr>
          <w:r>
            <w:rPr/>
            <w:t>Appendix</w:t>
          </w:r>
          <w:r>
            <w:rPr>
              <w:spacing w:val="21"/>
            </w:rPr>
            <w:t> </w:t>
          </w:r>
          <w:r>
            <w:rPr>
              <w:spacing w:val="-10"/>
            </w:rPr>
            <w:t>A</w:t>
          </w:r>
          <w:r>
            <w:rPr/>
            <w:tab/>
          </w:r>
          <w:r>
            <w:rPr>
              <w:spacing w:val="-2"/>
            </w:rPr>
            <w:t>Reporting</w:t>
          </w:r>
          <w:r>
            <w:rPr>
              <w:spacing w:val="12"/>
            </w:rPr>
            <w:t> </w:t>
          </w:r>
          <w:r>
            <w:rPr>
              <w:spacing w:val="-4"/>
            </w:rPr>
            <w:t>Bugs</w:t>
          </w:r>
          <w:r>
            <w:rPr>
              <w:rFonts w:ascii="Times New Roman"/>
              <w:b w:val="0"/>
            </w:rPr>
            <w:tab/>
          </w:r>
          <w:hyperlink w:history="true" w:anchor="_bookmark195">
            <w:r>
              <w:rPr>
                <w:spacing w:val="-5"/>
              </w:rPr>
              <w:t>184</w:t>
            </w:r>
          </w:hyperlink>
        </w:p>
        <w:p>
          <w:pPr>
            <w:pStyle w:val="TOC1"/>
            <w:tabs>
              <w:tab w:pos="2177" w:val="left" w:leader="none"/>
            </w:tabs>
            <w:spacing w:before="306"/>
            <w:ind w:left="160" w:firstLine="0"/>
          </w:pPr>
          <w:r>
            <w:rPr/>
            <w:t>Appendix</w:t>
          </w:r>
          <w:r>
            <w:rPr>
              <w:spacing w:val="21"/>
            </w:rPr>
            <w:t> </w:t>
          </w:r>
          <w:r>
            <w:rPr>
              <w:spacing w:val="-10"/>
            </w:rPr>
            <w:t>B</w:t>
          </w:r>
          <w:r>
            <w:rPr/>
            <w:tab/>
          </w:r>
          <w:r>
            <w:rPr>
              <w:spacing w:val="-4"/>
            </w:rPr>
            <w:t>Major</w:t>
          </w:r>
          <w:r>
            <w:rPr>
              <w:spacing w:val="7"/>
            </w:rPr>
            <w:t> </w:t>
          </w:r>
          <w:r>
            <w:rPr>
              <w:spacing w:val="-4"/>
            </w:rPr>
            <w:t>Differences</w:t>
          </w:r>
          <w:r>
            <w:rPr>
              <w:spacing w:val="8"/>
            </w:rPr>
            <w:t> </w:t>
          </w:r>
          <w:r>
            <w:rPr>
              <w:spacing w:val="-4"/>
            </w:rPr>
            <w:t>From</w:t>
          </w:r>
        </w:p>
        <w:p>
          <w:pPr>
            <w:pStyle w:val="TOC3"/>
            <w:tabs>
              <w:tab w:pos="7370" w:val="right" w:leader="dot"/>
            </w:tabs>
          </w:pPr>
          <w:r>
            <w:rPr/>
            <w:t>The</w:t>
          </w:r>
          <w:r>
            <w:rPr>
              <w:spacing w:val="11"/>
            </w:rPr>
            <w:t> </w:t>
          </w:r>
          <w:r>
            <w:rPr/>
            <w:t>Bourne</w:t>
          </w:r>
          <w:r>
            <w:rPr>
              <w:spacing w:val="12"/>
            </w:rPr>
            <w:t> </w:t>
          </w:r>
          <w:r>
            <w:rPr>
              <w:spacing w:val="-2"/>
            </w:rPr>
            <w:t>Shell</w:t>
          </w:r>
          <w:r>
            <w:rPr>
              <w:rFonts w:ascii="Times New Roman"/>
              <w:b w:val="0"/>
            </w:rPr>
            <w:tab/>
          </w:r>
          <w:hyperlink w:history="true" w:anchor="_bookmark196">
            <w:r>
              <w:rPr>
                <w:spacing w:val="-5"/>
              </w:rPr>
              <w:t>185</w:t>
            </w:r>
          </w:hyperlink>
        </w:p>
        <w:p>
          <w:pPr>
            <w:pStyle w:val="TOC2"/>
            <w:numPr>
              <w:ilvl w:val="1"/>
              <w:numId w:val="2"/>
            </w:numPr>
            <w:tabs>
              <w:tab w:pos="1000" w:val="left" w:leader="none"/>
              <w:tab w:pos="7359" w:val="right" w:leader="dot"/>
            </w:tabs>
            <w:spacing w:line="240" w:lineRule="auto" w:before="65" w:after="0"/>
            <w:ind w:left="1000" w:right="0" w:hanging="542"/>
            <w:jc w:val="left"/>
          </w:pPr>
          <w:r>
            <w:rPr>
              <w:spacing w:val="-4"/>
            </w:rPr>
            <w:t>Implementation</w:t>
          </w:r>
          <w:r>
            <w:rPr>
              <w:spacing w:val="8"/>
            </w:rPr>
            <w:t> </w:t>
          </w:r>
          <w:r>
            <w:rPr>
              <w:spacing w:val="-4"/>
            </w:rPr>
            <w:t>Differences</w:t>
          </w:r>
          <w:r>
            <w:rPr>
              <w:spacing w:val="8"/>
            </w:rPr>
            <w:t> </w:t>
          </w:r>
          <w:r>
            <w:rPr>
              <w:spacing w:val="-4"/>
            </w:rPr>
            <w:t>From</w:t>
          </w:r>
          <w:r>
            <w:rPr>
              <w:spacing w:val="8"/>
            </w:rPr>
            <w:t> </w:t>
          </w:r>
          <w:r>
            <w:rPr>
              <w:spacing w:val="-4"/>
            </w:rPr>
            <w:t>The</w:t>
          </w:r>
          <w:r>
            <w:rPr>
              <w:spacing w:val="8"/>
            </w:rPr>
            <w:t> </w:t>
          </w:r>
          <w:r>
            <w:rPr>
              <w:spacing w:val="-4"/>
            </w:rPr>
            <w:t>SVR4.2</w:t>
          </w:r>
          <w:r>
            <w:rPr>
              <w:spacing w:val="9"/>
            </w:rPr>
            <w:t> </w:t>
          </w:r>
          <w:r>
            <w:rPr>
              <w:spacing w:val="-4"/>
            </w:rPr>
            <w:t>Shell</w:t>
          </w:r>
          <w:r>
            <w:rPr>
              <w:rFonts w:ascii="Times New Roman"/>
            </w:rPr>
            <w:tab/>
          </w:r>
          <w:hyperlink w:history="true" w:anchor="_bookmark197">
            <w:r>
              <w:rPr>
                <w:spacing w:val="-5"/>
              </w:rPr>
              <w:t>190</w:t>
            </w:r>
          </w:hyperlink>
        </w:p>
        <w:p>
          <w:pPr>
            <w:pStyle w:val="TOC1"/>
            <w:tabs>
              <w:tab w:pos="2177" w:val="left" w:leader="none"/>
              <w:tab w:pos="7800" w:val="right" w:leader="dot"/>
            </w:tabs>
            <w:ind w:left="160" w:firstLine="0"/>
          </w:pPr>
          <w:r>
            <w:rPr/>
            <w:t>Appendix</w:t>
          </w:r>
          <w:r>
            <w:rPr>
              <w:spacing w:val="21"/>
            </w:rPr>
            <w:t> </w:t>
          </w:r>
          <w:r>
            <w:rPr>
              <w:spacing w:val="-10"/>
            </w:rPr>
            <w:t>C</w:t>
          </w:r>
          <w:r>
            <w:rPr/>
            <w:tab/>
          </w:r>
          <w:r>
            <w:rPr>
              <w:spacing w:val="-2"/>
            </w:rPr>
            <w:t>GNU</w:t>
          </w:r>
          <w:r>
            <w:rPr>
              <w:spacing w:val="-3"/>
            </w:rPr>
            <w:t> </w:t>
          </w:r>
          <w:r>
            <w:rPr>
              <w:spacing w:val="-2"/>
            </w:rPr>
            <w:t>Free</w:t>
          </w:r>
          <w:r>
            <w:rPr>
              <w:spacing w:val="-4"/>
            </w:rPr>
            <w:t> </w:t>
          </w:r>
          <w:r>
            <w:rPr>
              <w:spacing w:val="-2"/>
            </w:rPr>
            <w:t>Documentation</w:t>
          </w:r>
          <w:r>
            <w:rPr>
              <w:spacing w:val="-4"/>
            </w:rPr>
            <w:t> </w:t>
          </w:r>
          <w:r>
            <w:rPr>
              <w:spacing w:val="-2"/>
            </w:rPr>
            <w:t>License</w:t>
          </w:r>
          <w:r>
            <w:rPr>
              <w:rFonts w:ascii="Times New Roman"/>
              <w:b w:val="0"/>
            </w:rPr>
            <w:tab/>
          </w:r>
          <w:hyperlink w:history="true" w:anchor="_bookmark198">
            <w:r>
              <w:rPr>
                <w:spacing w:val="-5"/>
              </w:rPr>
              <w:t>192</w:t>
            </w:r>
          </w:hyperlink>
        </w:p>
        <w:p>
          <w:pPr>
            <w:pStyle w:val="TOC1"/>
            <w:tabs>
              <w:tab w:pos="2177" w:val="left" w:leader="none"/>
              <w:tab w:pos="7370" w:val="right" w:leader="dot"/>
            </w:tabs>
            <w:spacing w:before="349"/>
            <w:ind w:left="160" w:firstLine="0"/>
          </w:pPr>
          <w:r>
            <w:rPr/>
            <w:t>Appendix</w:t>
          </w:r>
          <w:r>
            <w:rPr>
              <w:spacing w:val="21"/>
            </w:rPr>
            <w:t> </w:t>
          </w:r>
          <w:r>
            <w:rPr>
              <w:spacing w:val="-10"/>
            </w:rPr>
            <w:t>D</w:t>
          </w:r>
          <w:r>
            <w:rPr/>
            <w:tab/>
          </w:r>
          <w:r>
            <w:rPr>
              <w:spacing w:val="-2"/>
            </w:rPr>
            <w:t>Indexes</w:t>
          </w:r>
          <w:r>
            <w:rPr>
              <w:rFonts w:ascii="Times New Roman"/>
              <w:b w:val="0"/>
            </w:rPr>
            <w:tab/>
          </w:r>
          <w:hyperlink w:history="true" w:anchor="_bookmark199">
            <w:r>
              <w:rPr>
                <w:spacing w:val="-5"/>
              </w:rPr>
              <w:t>200</w:t>
            </w:r>
          </w:hyperlink>
        </w:p>
        <w:p>
          <w:pPr>
            <w:pStyle w:val="TOC2"/>
            <w:numPr>
              <w:ilvl w:val="1"/>
              <w:numId w:val="3"/>
            </w:numPr>
            <w:tabs>
              <w:tab w:pos="1012" w:val="left" w:leader="none"/>
              <w:tab w:pos="7359" w:val="right" w:leader="dot"/>
            </w:tabs>
            <w:spacing w:line="240" w:lineRule="auto" w:before="66" w:after="0"/>
            <w:ind w:left="1012" w:right="0" w:hanging="554"/>
            <w:jc w:val="left"/>
          </w:pPr>
          <w:r>
            <w:rPr/>
            <w:t>Index of Shell Builtin</w:t>
          </w:r>
          <w:r>
            <w:rPr>
              <w:spacing w:val="1"/>
            </w:rPr>
            <w:t> </w:t>
          </w:r>
          <w:r>
            <w:rPr>
              <w:spacing w:val="-2"/>
            </w:rPr>
            <w:t>Commands</w:t>
          </w:r>
          <w:r>
            <w:rPr>
              <w:rFonts w:ascii="Times New Roman"/>
            </w:rPr>
            <w:tab/>
          </w:r>
          <w:hyperlink w:history="true" w:anchor="_bookmark199">
            <w:r>
              <w:rPr>
                <w:spacing w:val="-5"/>
              </w:rPr>
              <w:t>200</w:t>
            </w:r>
          </w:hyperlink>
        </w:p>
        <w:p>
          <w:pPr>
            <w:pStyle w:val="TOC2"/>
            <w:numPr>
              <w:ilvl w:val="1"/>
              <w:numId w:val="3"/>
            </w:numPr>
            <w:tabs>
              <w:tab w:pos="1012" w:val="left" w:leader="none"/>
              <w:tab w:pos="7359" w:val="right" w:leader="dot"/>
            </w:tabs>
            <w:spacing w:line="240" w:lineRule="auto" w:before="13" w:after="0"/>
            <w:ind w:left="1012" w:right="0" w:hanging="554"/>
            <w:jc w:val="left"/>
          </w:pPr>
          <w:r>
            <w:rPr>
              <w:spacing w:val="-2"/>
            </w:rPr>
            <w:t>Index</w:t>
          </w:r>
          <w:r>
            <w:rPr>
              <w:spacing w:val="-1"/>
            </w:rPr>
            <w:t> </w:t>
          </w:r>
          <w:r>
            <w:rPr>
              <w:spacing w:val="-2"/>
            </w:rPr>
            <w:t>of</w:t>
          </w:r>
          <w:r>
            <w:rPr/>
            <w:t> </w:t>
          </w:r>
          <w:r>
            <w:rPr>
              <w:spacing w:val="-2"/>
            </w:rPr>
            <w:t>Shell</w:t>
          </w:r>
          <w:r>
            <w:rPr/>
            <w:t> </w:t>
          </w:r>
          <w:r>
            <w:rPr>
              <w:spacing w:val="-2"/>
            </w:rPr>
            <w:t>Reserved</w:t>
          </w:r>
          <w:r>
            <w:rPr>
              <w:spacing w:val="-1"/>
            </w:rPr>
            <w:t> </w:t>
          </w:r>
          <w:r>
            <w:rPr>
              <w:spacing w:val="-4"/>
            </w:rPr>
            <w:t>Words</w:t>
          </w:r>
          <w:r>
            <w:rPr>
              <w:rFonts w:ascii="Times New Roman"/>
            </w:rPr>
            <w:tab/>
          </w:r>
          <w:hyperlink w:history="true" w:anchor="_bookmark200">
            <w:r>
              <w:rPr>
                <w:spacing w:val="-5"/>
              </w:rPr>
              <w:t>201</w:t>
            </w:r>
          </w:hyperlink>
        </w:p>
        <w:p>
          <w:pPr>
            <w:pStyle w:val="TOC2"/>
            <w:numPr>
              <w:ilvl w:val="1"/>
              <w:numId w:val="3"/>
            </w:numPr>
            <w:tabs>
              <w:tab w:pos="1012" w:val="left" w:leader="none"/>
              <w:tab w:pos="7359" w:val="right" w:leader="dot"/>
            </w:tabs>
            <w:spacing w:line="240" w:lineRule="auto" w:before="13" w:after="0"/>
            <w:ind w:left="1012" w:right="0" w:hanging="554"/>
            <w:jc w:val="left"/>
          </w:pPr>
          <w:r>
            <w:rPr>
              <w:spacing w:val="-2"/>
            </w:rPr>
            <w:t>Parameter</w:t>
          </w:r>
          <w:r>
            <w:rPr>
              <w:spacing w:val="3"/>
            </w:rPr>
            <w:t> </w:t>
          </w:r>
          <w:r>
            <w:rPr>
              <w:spacing w:val="-2"/>
            </w:rPr>
            <w:t>and</w:t>
          </w:r>
          <w:r>
            <w:rPr>
              <w:spacing w:val="4"/>
            </w:rPr>
            <w:t> </w:t>
          </w:r>
          <w:r>
            <w:rPr>
              <w:spacing w:val="-2"/>
            </w:rPr>
            <w:t>Variable</w:t>
          </w:r>
          <w:r>
            <w:rPr>
              <w:spacing w:val="4"/>
            </w:rPr>
            <w:t> </w:t>
          </w:r>
          <w:r>
            <w:rPr>
              <w:spacing w:val="-2"/>
            </w:rPr>
            <w:t>Index</w:t>
          </w:r>
          <w:r>
            <w:rPr>
              <w:rFonts w:ascii="Times New Roman"/>
            </w:rPr>
            <w:tab/>
          </w:r>
          <w:hyperlink w:history="true" w:anchor="_bookmark201">
            <w:r>
              <w:rPr>
                <w:spacing w:val="-5"/>
              </w:rPr>
              <w:t>202</w:t>
            </w:r>
          </w:hyperlink>
        </w:p>
        <w:p>
          <w:pPr>
            <w:pStyle w:val="TOC2"/>
            <w:numPr>
              <w:ilvl w:val="1"/>
              <w:numId w:val="3"/>
            </w:numPr>
            <w:tabs>
              <w:tab w:pos="1012" w:val="left" w:leader="none"/>
              <w:tab w:pos="7359" w:val="right" w:leader="dot"/>
            </w:tabs>
            <w:spacing w:line="240" w:lineRule="auto" w:before="13" w:after="0"/>
            <w:ind w:left="1012" w:right="0" w:hanging="554"/>
            <w:jc w:val="left"/>
          </w:pPr>
          <w:r>
            <w:rPr>
              <w:spacing w:val="-4"/>
            </w:rPr>
            <w:t>Function</w:t>
          </w:r>
          <w:r>
            <w:rPr>
              <w:spacing w:val="4"/>
            </w:rPr>
            <w:t> </w:t>
          </w:r>
          <w:r>
            <w:rPr>
              <w:spacing w:val="-2"/>
            </w:rPr>
            <w:t>Index</w:t>
          </w:r>
          <w:r>
            <w:rPr>
              <w:rFonts w:ascii="Times New Roman"/>
            </w:rPr>
            <w:tab/>
          </w:r>
          <w:hyperlink w:history="true" w:anchor="_bookmark202">
            <w:r>
              <w:rPr>
                <w:spacing w:val="-5"/>
              </w:rPr>
              <w:t>204</w:t>
            </w:r>
          </w:hyperlink>
        </w:p>
        <w:p>
          <w:pPr>
            <w:pStyle w:val="TOC2"/>
            <w:numPr>
              <w:ilvl w:val="1"/>
              <w:numId w:val="3"/>
            </w:numPr>
            <w:tabs>
              <w:tab w:pos="1012" w:val="left" w:leader="none"/>
              <w:tab w:pos="7359" w:val="right" w:leader="dot"/>
            </w:tabs>
            <w:spacing w:line="240" w:lineRule="auto" w:before="13" w:after="0"/>
            <w:ind w:left="1012" w:right="0" w:hanging="554"/>
            <w:jc w:val="left"/>
          </w:pPr>
          <w:r>
            <w:rPr/>
            <w:t>Concept</w:t>
          </w:r>
          <w:r>
            <w:rPr>
              <w:spacing w:val="3"/>
            </w:rPr>
            <w:t> </w:t>
          </w:r>
          <w:r>
            <w:rPr>
              <w:spacing w:val="-2"/>
            </w:rPr>
            <w:t>Index</w:t>
          </w:r>
          <w:r>
            <w:rPr>
              <w:rFonts w:ascii="Times New Roman"/>
            </w:rPr>
            <w:tab/>
          </w:r>
          <w:hyperlink w:history="true" w:anchor="_bookmark203">
            <w:r>
              <w:rPr>
                <w:spacing w:val="-5"/>
              </w:rPr>
              <w:t>206</w:t>
            </w:r>
          </w:hyperlink>
        </w:p>
      </w:sdtContent>
    </w:sdt>
    <w:p>
      <w:pPr>
        <w:spacing w:after="0" w:line="240" w:lineRule="auto"/>
        <w:jc w:val="left"/>
        <w:sectPr>
          <w:type w:val="continuous"/>
          <w:pgSz w:w="12240" w:h="15840"/>
          <w:pgMar w:header="997" w:footer="0" w:top="1334" w:bottom="1609" w:left="1640" w:right="920"/>
        </w:sectPr>
      </w:pPr>
    </w:p>
    <w:p>
      <w:pPr>
        <w:pStyle w:val="BodyText"/>
        <w:spacing w:before="125"/>
        <w:rPr>
          <w:sz w:val="34"/>
        </w:rPr>
      </w:pPr>
    </w:p>
    <w:p>
      <w:pPr>
        <w:pStyle w:val="Heading1"/>
        <w:numPr>
          <w:ilvl w:val="0"/>
          <w:numId w:val="4"/>
        </w:numPr>
        <w:tabs>
          <w:tab w:pos="547" w:val="left" w:leader="none"/>
        </w:tabs>
        <w:spacing w:line="240" w:lineRule="auto" w:before="0" w:after="0"/>
        <w:ind w:left="547" w:right="0" w:hanging="387"/>
        <w:jc w:val="left"/>
      </w:pPr>
      <w:bookmarkStart w:name="Introduction" w:id="1"/>
      <w:bookmarkEnd w:id="1"/>
      <w:r>
        <w:rPr>
          <w:b w:val="0"/>
        </w:rPr>
      </w:r>
      <w:bookmarkStart w:name="_bookmark0" w:id="2"/>
      <w:bookmarkEnd w:id="2"/>
      <w:r>
        <w:rPr>
          <w:b w:val="0"/>
        </w:rPr>
      </w:r>
      <w:r>
        <w:rPr>
          <w:spacing w:val="-2"/>
        </w:rPr>
        <w:t>Introduction</w:t>
      </w:r>
    </w:p>
    <w:p>
      <w:pPr>
        <w:pStyle w:val="BodyText"/>
        <w:spacing w:before="14"/>
        <w:rPr>
          <w:b/>
          <w:sz w:val="34"/>
        </w:rPr>
      </w:pPr>
    </w:p>
    <w:p>
      <w:pPr>
        <w:pStyle w:val="Heading3"/>
        <w:numPr>
          <w:ilvl w:val="1"/>
          <w:numId w:val="4"/>
        </w:numPr>
        <w:tabs>
          <w:tab w:pos="733" w:val="left" w:leader="none"/>
        </w:tabs>
        <w:spacing w:line="240" w:lineRule="auto" w:before="1" w:after="0"/>
        <w:ind w:left="733" w:right="0" w:hanging="573"/>
        <w:jc w:val="left"/>
      </w:pPr>
      <w:bookmarkStart w:name="What is Bash?" w:id="3"/>
      <w:bookmarkEnd w:id="3"/>
      <w:r>
        <w:rPr>
          <w:b w:val="0"/>
        </w:rPr>
      </w:r>
      <w:r>
        <w:rPr/>
        <w:t>What</w:t>
      </w:r>
      <w:r>
        <w:rPr>
          <w:spacing w:val="25"/>
        </w:rPr>
        <w:t> </w:t>
      </w:r>
      <w:r>
        <w:rPr/>
        <w:t>is</w:t>
      </w:r>
      <w:r>
        <w:rPr>
          <w:spacing w:val="26"/>
        </w:rPr>
        <w:t> </w:t>
      </w:r>
      <w:r>
        <w:rPr>
          <w:spacing w:val="-2"/>
        </w:rPr>
        <w:t>Bash?</w:t>
      </w:r>
    </w:p>
    <w:p>
      <w:pPr>
        <w:pStyle w:val="BodyText"/>
        <w:spacing w:line="247" w:lineRule="auto" w:before="119"/>
        <w:ind w:left="160" w:right="877"/>
        <w:jc w:val="both"/>
      </w:pPr>
      <w:r>
        <w:rPr/>
        <w:t>Bash is the shell, or command language interpreter, for the gnu operating system.</w:t>
      </w:r>
      <w:r>
        <w:rPr>
          <w:spacing w:val="40"/>
        </w:rPr>
        <w:t> </w:t>
      </w:r>
      <w:r>
        <w:rPr/>
        <w:t>The name is an acronym for the ‘</w:t>
      </w:r>
      <w:r>
        <w:rPr>
          <w:rFonts w:ascii="Cambria" w:hAnsi="Cambria"/>
        </w:rPr>
        <w:t>Bourne-Again</w:t>
      </w:r>
      <w:r>
        <w:rPr>
          <w:rFonts w:ascii="Cambria" w:hAnsi="Cambria"/>
          <w:spacing w:val="17"/>
        </w:rPr>
        <w:t> </w:t>
      </w:r>
      <w:r>
        <w:rPr>
          <w:rFonts w:ascii="Cambria" w:hAnsi="Cambria"/>
        </w:rPr>
        <w:t>SHell</w:t>
      </w:r>
      <w:r>
        <w:rPr/>
        <w:t>’,</w:t>
      </w:r>
      <w:r>
        <w:rPr>
          <w:spacing w:val="20"/>
        </w:rPr>
        <w:t> </w:t>
      </w:r>
      <w:r>
        <w:rPr/>
        <w:t>a pun on Stephen Bourne,</w:t>
      </w:r>
      <w:r>
        <w:rPr>
          <w:spacing w:val="20"/>
        </w:rPr>
        <w:t> </w:t>
      </w:r>
      <w:r>
        <w:rPr/>
        <w:t>the author</w:t>
      </w:r>
      <w:r>
        <w:rPr>
          <w:spacing w:val="40"/>
        </w:rPr>
        <w:t> </w:t>
      </w:r>
      <w:r>
        <w:rPr/>
        <w:t>of the direct ancestor of the current Unix shell</w:t>
      </w:r>
      <w:r>
        <w:rPr>
          <w:spacing w:val="-1"/>
        </w:rPr>
        <w:t> </w:t>
      </w:r>
      <w:r>
        <w:rPr>
          <w:rFonts w:ascii="Cambria" w:hAnsi="Cambria"/>
        </w:rPr>
        <w:t>sh</w:t>
      </w:r>
      <w:r>
        <w:rPr/>
        <w:t>, which appeared in the Seventh Edition Bell Labs Research version of Unix.</w:t>
      </w:r>
    </w:p>
    <w:p>
      <w:pPr>
        <w:pStyle w:val="BodyText"/>
        <w:spacing w:line="247" w:lineRule="auto" w:before="44"/>
        <w:ind w:left="159" w:right="876" w:firstLine="298"/>
        <w:jc w:val="both"/>
      </w:pPr>
      <w:r>
        <w:rPr/>
        <w:t>Bash</w:t>
      </w:r>
      <w:r>
        <w:rPr>
          <w:spacing w:val="-8"/>
        </w:rPr>
        <w:t> </w:t>
      </w:r>
      <w:r>
        <w:rPr/>
        <w:t>is</w:t>
      </w:r>
      <w:r>
        <w:rPr>
          <w:spacing w:val="-8"/>
        </w:rPr>
        <w:t> </w:t>
      </w:r>
      <w:r>
        <w:rPr/>
        <w:t>largely</w:t>
      </w:r>
      <w:r>
        <w:rPr>
          <w:spacing w:val="-8"/>
        </w:rPr>
        <w:t> </w:t>
      </w:r>
      <w:r>
        <w:rPr/>
        <w:t>compatible</w:t>
      </w:r>
      <w:r>
        <w:rPr>
          <w:spacing w:val="-8"/>
        </w:rPr>
        <w:t> </w:t>
      </w:r>
      <w:r>
        <w:rPr/>
        <w:t>with</w:t>
      </w:r>
      <w:r>
        <w:rPr>
          <w:spacing w:val="-9"/>
        </w:rPr>
        <w:t> </w:t>
      </w:r>
      <w:r>
        <w:rPr>
          <w:rFonts w:ascii="Cambria"/>
        </w:rPr>
        <w:t>sh</w:t>
      </w:r>
      <w:r>
        <w:rPr>
          <w:rFonts w:ascii="Cambria"/>
          <w:spacing w:val="-4"/>
        </w:rPr>
        <w:t> </w:t>
      </w:r>
      <w:r>
        <w:rPr/>
        <w:t>and</w:t>
      </w:r>
      <w:r>
        <w:rPr>
          <w:spacing w:val="-8"/>
        </w:rPr>
        <w:t> </w:t>
      </w:r>
      <w:r>
        <w:rPr/>
        <w:t>incorporates</w:t>
      </w:r>
      <w:r>
        <w:rPr>
          <w:spacing w:val="-8"/>
        </w:rPr>
        <w:t> </w:t>
      </w:r>
      <w:r>
        <w:rPr/>
        <w:t>useful</w:t>
      </w:r>
      <w:r>
        <w:rPr>
          <w:spacing w:val="-8"/>
        </w:rPr>
        <w:t> </w:t>
      </w:r>
      <w:r>
        <w:rPr/>
        <w:t>features</w:t>
      </w:r>
      <w:r>
        <w:rPr>
          <w:spacing w:val="-8"/>
        </w:rPr>
        <w:t> </w:t>
      </w:r>
      <w:r>
        <w:rPr/>
        <w:t>from</w:t>
      </w:r>
      <w:r>
        <w:rPr>
          <w:spacing w:val="-8"/>
        </w:rPr>
        <w:t> </w:t>
      </w:r>
      <w:r>
        <w:rPr/>
        <w:t>the</w:t>
      </w:r>
      <w:r>
        <w:rPr>
          <w:spacing w:val="-8"/>
        </w:rPr>
        <w:t> </w:t>
      </w:r>
      <w:r>
        <w:rPr/>
        <w:t>Korn</w:t>
      </w:r>
      <w:r>
        <w:rPr>
          <w:spacing w:val="-8"/>
        </w:rPr>
        <w:t> </w:t>
      </w:r>
      <w:r>
        <w:rPr/>
        <w:t>shell </w:t>
      </w:r>
      <w:r>
        <w:rPr>
          <w:rFonts w:ascii="Cambria"/>
        </w:rPr>
        <w:t>ksh </w:t>
      </w:r>
      <w:r>
        <w:rPr/>
        <w:t>and the C shell </w:t>
      </w:r>
      <w:r>
        <w:rPr>
          <w:rFonts w:ascii="Cambria"/>
        </w:rPr>
        <w:t>csh</w:t>
      </w:r>
      <w:r>
        <w:rPr/>
        <w:t>.</w:t>
      </w:r>
      <w:r>
        <w:rPr>
          <w:spacing w:val="40"/>
        </w:rPr>
        <w:t> </w:t>
      </w:r>
      <w:r>
        <w:rPr/>
        <w:t>It is intended to be a conformant implementation of the ieee posix Shell and Tools portion of the ieee posix specification (ieee Standard 1003.1).</w:t>
      </w:r>
      <w:r>
        <w:rPr>
          <w:spacing w:val="40"/>
        </w:rPr>
        <w:t> </w:t>
      </w:r>
      <w:r>
        <w:rPr/>
        <w:t>It offers</w:t>
      </w:r>
      <w:r>
        <w:rPr>
          <w:spacing w:val="-2"/>
        </w:rPr>
        <w:t> </w:t>
      </w:r>
      <w:r>
        <w:rPr/>
        <w:t>functional</w:t>
      </w:r>
      <w:r>
        <w:rPr>
          <w:spacing w:val="-2"/>
        </w:rPr>
        <w:t> </w:t>
      </w:r>
      <w:r>
        <w:rPr/>
        <w:t>improvements</w:t>
      </w:r>
      <w:r>
        <w:rPr>
          <w:spacing w:val="-2"/>
        </w:rPr>
        <w:t> </w:t>
      </w:r>
      <w:r>
        <w:rPr/>
        <w:t>over</w:t>
      </w:r>
      <w:r>
        <w:rPr>
          <w:spacing w:val="-2"/>
        </w:rPr>
        <w:t> </w:t>
      </w:r>
      <w:r>
        <w:rPr>
          <w:rFonts w:ascii="Cambria"/>
        </w:rPr>
        <w:t>sh </w:t>
      </w:r>
      <w:r>
        <w:rPr/>
        <w:t>for</w:t>
      </w:r>
      <w:r>
        <w:rPr>
          <w:spacing w:val="-2"/>
        </w:rPr>
        <w:t> </w:t>
      </w:r>
      <w:r>
        <w:rPr/>
        <w:t>both</w:t>
      </w:r>
      <w:r>
        <w:rPr>
          <w:spacing w:val="-2"/>
        </w:rPr>
        <w:t> </w:t>
      </w:r>
      <w:r>
        <w:rPr/>
        <w:t>interactive</w:t>
      </w:r>
      <w:r>
        <w:rPr>
          <w:spacing w:val="-2"/>
        </w:rPr>
        <w:t> </w:t>
      </w:r>
      <w:r>
        <w:rPr/>
        <w:t>and</w:t>
      </w:r>
      <w:r>
        <w:rPr>
          <w:spacing w:val="-2"/>
        </w:rPr>
        <w:t> </w:t>
      </w:r>
      <w:r>
        <w:rPr/>
        <w:t>programming</w:t>
      </w:r>
      <w:r>
        <w:rPr>
          <w:spacing w:val="-2"/>
        </w:rPr>
        <w:t> </w:t>
      </w:r>
      <w:r>
        <w:rPr/>
        <w:t>use.</w:t>
      </w:r>
    </w:p>
    <w:p>
      <w:pPr>
        <w:pStyle w:val="BodyText"/>
        <w:spacing w:line="249" w:lineRule="auto" w:before="44"/>
        <w:ind w:left="159" w:right="877" w:firstLine="298"/>
        <w:jc w:val="both"/>
      </w:pPr>
      <w:r>
        <w:rPr/>
        <w:t>While the gnu operating system provides other shells, including a version of </w:t>
      </w:r>
      <w:r>
        <w:rPr>
          <w:rFonts w:ascii="Cambria" w:hAnsi="Cambria"/>
        </w:rPr>
        <w:t>csh</w:t>
      </w:r>
      <w:r>
        <w:rPr/>
        <w:t>, Bash is the default shell.</w:t>
      </w:r>
      <w:r>
        <w:rPr>
          <w:spacing w:val="38"/>
        </w:rPr>
        <w:t> </w:t>
      </w:r>
      <w:r>
        <w:rPr/>
        <w:t>Like other gnu software, Bash is quite portable.</w:t>
      </w:r>
      <w:r>
        <w:rPr>
          <w:spacing w:val="38"/>
        </w:rPr>
        <w:t> </w:t>
      </w:r>
      <w:r>
        <w:rPr/>
        <w:t>It currently runs on nearly</w:t>
      </w:r>
      <w:r>
        <w:rPr>
          <w:spacing w:val="-14"/>
        </w:rPr>
        <w:t> </w:t>
      </w:r>
      <w:r>
        <w:rPr/>
        <w:t>every</w:t>
      </w:r>
      <w:r>
        <w:rPr>
          <w:spacing w:val="-13"/>
        </w:rPr>
        <w:t> </w:t>
      </w:r>
      <w:r>
        <w:rPr/>
        <w:t>version</w:t>
      </w:r>
      <w:r>
        <w:rPr>
          <w:spacing w:val="-13"/>
        </w:rPr>
        <w:t> </w:t>
      </w:r>
      <w:r>
        <w:rPr/>
        <w:t>of</w:t>
      </w:r>
      <w:r>
        <w:rPr>
          <w:spacing w:val="-14"/>
        </w:rPr>
        <w:t> </w:t>
      </w:r>
      <w:r>
        <w:rPr/>
        <w:t>Unix</w:t>
      </w:r>
      <w:r>
        <w:rPr>
          <w:spacing w:val="-13"/>
        </w:rPr>
        <w:t> </w:t>
      </w:r>
      <w:r>
        <w:rPr/>
        <w:t>and</w:t>
      </w:r>
      <w:r>
        <w:rPr>
          <w:spacing w:val="-13"/>
        </w:rPr>
        <w:t> </w:t>
      </w:r>
      <w:r>
        <w:rPr/>
        <w:t>a</w:t>
      </w:r>
      <w:r>
        <w:rPr>
          <w:spacing w:val="-13"/>
        </w:rPr>
        <w:t> </w:t>
      </w:r>
      <w:r>
        <w:rPr/>
        <w:t>few</w:t>
      </w:r>
      <w:r>
        <w:rPr>
          <w:spacing w:val="-14"/>
        </w:rPr>
        <w:t> </w:t>
      </w:r>
      <w:r>
        <w:rPr/>
        <w:t>other</w:t>
      </w:r>
      <w:r>
        <w:rPr>
          <w:spacing w:val="-13"/>
        </w:rPr>
        <w:t> </w:t>
      </w:r>
      <w:r>
        <w:rPr/>
        <w:t>operating</w:t>
      </w:r>
      <w:r>
        <w:rPr>
          <w:spacing w:val="-13"/>
        </w:rPr>
        <w:t> </w:t>
      </w:r>
      <w:r>
        <w:rPr/>
        <w:t>systems</w:t>
      </w:r>
      <w:r>
        <w:rPr>
          <w:spacing w:val="-13"/>
        </w:rPr>
        <w:t> </w:t>
      </w:r>
      <w:r>
        <w:rPr>
          <w:rFonts w:ascii="Arial" w:hAnsi="Arial"/>
          <w:i/>
        </w:rPr>
        <w:t>−</w:t>
      </w:r>
      <w:r>
        <w:rPr>
          <w:rFonts w:ascii="Arial" w:hAnsi="Arial"/>
          <w:i/>
          <w:spacing w:val="-16"/>
        </w:rPr>
        <w:t> </w:t>
      </w:r>
      <w:r>
        <w:rPr/>
        <w:t>independently-supported ports exist for Windows and other platforms.</w:t>
      </w:r>
    </w:p>
    <w:p>
      <w:pPr>
        <w:pStyle w:val="Heading3"/>
        <w:numPr>
          <w:ilvl w:val="1"/>
          <w:numId w:val="4"/>
        </w:numPr>
        <w:tabs>
          <w:tab w:pos="733" w:val="left" w:leader="none"/>
        </w:tabs>
        <w:spacing w:line="240" w:lineRule="auto" w:before="238" w:after="0"/>
        <w:ind w:left="733" w:right="0" w:hanging="573"/>
        <w:jc w:val="left"/>
      </w:pPr>
      <w:bookmarkStart w:name="What is a shell?" w:id="4"/>
      <w:bookmarkEnd w:id="4"/>
      <w:r>
        <w:rPr>
          <w:b w:val="0"/>
        </w:rPr>
      </w:r>
      <w:r>
        <w:rPr/>
        <w:t>What</w:t>
      </w:r>
      <w:r>
        <w:rPr>
          <w:spacing w:val="25"/>
        </w:rPr>
        <w:t> </w:t>
      </w:r>
      <w:r>
        <w:rPr/>
        <w:t>is</w:t>
      </w:r>
      <w:r>
        <w:rPr>
          <w:spacing w:val="25"/>
        </w:rPr>
        <w:t> </w:t>
      </w:r>
      <w:r>
        <w:rPr/>
        <w:t>a</w:t>
      </w:r>
      <w:r>
        <w:rPr>
          <w:spacing w:val="26"/>
        </w:rPr>
        <w:t> </w:t>
      </w:r>
      <w:r>
        <w:rPr>
          <w:spacing w:val="-2"/>
        </w:rPr>
        <w:t>shell?</w:t>
      </w:r>
    </w:p>
    <w:p>
      <w:pPr>
        <w:pStyle w:val="BodyText"/>
        <w:spacing w:line="252" w:lineRule="auto" w:before="119"/>
        <w:ind w:left="160" w:right="877"/>
        <w:jc w:val="both"/>
      </w:pPr>
      <w:r>
        <w:rPr/>
        <w:t>At</w:t>
      </w:r>
      <w:r>
        <w:rPr>
          <w:spacing w:val="-1"/>
        </w:rPr>
        <w:t> </w:t>
      </w:r>
      <w:r>
        <w:rPr/>
        <w:t>its</w:t>
      </w:r>
      <w:r>
        <w:rPr>
          <w:spacing w:val="-1"/>
        </w:rPr>
        <w:t> </w:t>
      </w:r>
      <w:r>
        <w:rPr/>
        <w:t>base,</w:t>
      </w:r>
      <w:r>
        <w:rPr>
          <w:spacing w:val="-1"/>
        </w:rPr>
        <w:t> </w:t>
      </w:r>
      <w:r>
        <w:rPr/>
        <w:t>a</w:t>
      </w:r>
      <w:r>
        <w:rPr>
          <w:spacing w:val="-1"/>
        </w:rPr>
        <w:t> </w:t>
      </w:r>
      <w:r>
        <w:rPr/>
        <w:t>shell</w:t>
      </w:r>
      <w:r>
        <w:rPr>
          <w:spacing w:val="-1"/>
        </w:rPr>
        <w:t> </w:t>
      </w:r>
      <w:r>
        <w:rPr/>
        <w:t>is</w:t>
      </w:r>
      <w:r>
        <w:rPr>
          <w:spacing w:val="-1"/>
        </w:rPr>
        <w:t> </w:t>
      </w:r>
      <w:r>
        <w:rPr/>
        <w:t>simply</w:t>
      </w:r>
      <w:r>
        <w:rPr>
          <w:spacing w:val="-1"/>
        </w:rPr>
        <w:t> </w:t>
      </w:r>
      <w:r>
        <w:rPr/>
        <w:t>a</w:t>
      </w:r>
      <w:r>
        <w:rPr>
          <w:spacing w:val="-1"/>
        </w:rPr>
        <w:t> </w:t>
      </w:r>
      <w:r>
        <w:rPr/>
        <w:t>macro</w:t>
      </w:r>
      <w:r>
        <w:rPr>
          <w:spacing w:val="-1"/>
        </w:rPr>
        <w:t> </w:t>
      </w:r>
      <w:r>
        <w:rPr/>
        <w:t>processor</w:t>
      </w:r>
      <w:r>
        <w:rPr>
          <w:spacing w:val="-1"/>
        </w:rPr>
        <w:t> </w:t>
      </w:r>
      <w:r>
        <w:rPr/>
        <w:t>that</w:t>
      </w:r>
      <w:r>
        <w:rPr>
          <w:spacing w:val="-1"/>
        </w:rPr>
        <w:t> </w:t>
      </w:r>
      <w:r>
        <w:rPr/>
        <w:t>executes</w:t>
      </w:r>
      <w:r>
        <w:rPr>
          <w:spacing w:val="-1"/>
        </w:rPr>
        <w:t> </w:t>
      </w:r>
      <w:r>
        <w:rPr/>
        <w:t>commands. The</w:t>
      </w:r>
      <w:r>
        <w:rPr>
          <w:spacing w:val="-1"/>
        </w:rPr>
        <w:t> </w:t>
      </w:r>
      <w:r>
        <w:rPr/>
        <w:t>term</w:t>
      </w:r>
      <w:r>
        <w:rPr>
          <w:spacing w:val="-1"/>
        </w:rPr>
        <w:t> </w:t>
      </w:r>
      <w:r>
        <w:rPr/>
        <w:t>macro </w:t>
      </w:r>
      <w:r>
        <w:rPr>
          <w:spacing w:val="-2"/>
        </w:rPr>
        <w:t>processor</w:t>
      </w:r>
      <w:r>
        <w:rPr>
          <w:spacing w:val="-12"/>
        </w:rPr>
        <w:t> </w:t>
      </w:r>
      <w:r>
        <w:rPr>
          <w:spacing w:val="-2"/>
        </w:rPr>
        <w:t>means</w:t>
      </w:r>
      <w:r>
        <w:rPr>
          <w:spacing w:val="-11"/>
        </w:rPr>
        <w:t> </w:t>
      </w:r>
      <w:r>
        <w:rPr>
          <w:spacing w:val="-2"/>
        </w:rPr>
        <w:t>functionality</w:t>
      </w:r>
      <w:r>
        <w:rPr>
          <w:spacing w:val="-11"/>
        </w:rPr>
        <w:t> </w:t>
      </w:r>
      <w:r>
        <w:rPr>
          <w:spacing w:val="-2"/>
        </w:rPr>
        <w:t>where</w:t>
      </w:r>
      <w:r>
        <w:rPr>
          <w:spacing w:val="-12"/>
        </w:rPr>
        <w:t> </w:t>
      </w:r>
      <w:r>
        <w:rPr>
          <w:spacing w:val="-2"/>
        </w:rPr>
        <w:t>text</w:t>
      </w:r>
      <w:r>
        <w:rPr>
          <w:spacing w:val="-11"/>
        </w:rPr>
        <w:t> </w:t>
      </w:r>
      <w:r>
        <w:rPr>
          <w:spacing w:val="-2"/>
        </w:rPr>
        <w:t>and</w:t>
      </w:r>
      <w:r>
        <w:rPr>
          <w:spacing w:val="-11"/>
        </w:rPr>
        <w:t> </w:t>
      </w:r>
      <w:r>
        <w:rPr>
          <w:spacing w:val="-2"/>
        </w:rPr>
        <w:t>symbols</w:t>
      </w:r>
      <w:r>
        <w:rPr>
          <w:spacing w:val="-11"/>
        </w:rPr>
        <w:t> </w:t>
      </w:r>
      <w:r>
        <w:rPr>
          <w:spacing w:val="-2"/>
        </w:rPr>
        <w:t>are</w:t>
      </w:r>
      <w:r>
        <w:rPr>
          <w:spacing w:val="-12"/>
        </w:rPr>
        <w:t> </w:t>
      </w:r>
      <w:r>
        <w:rPr>
          <w:spacing w:val="-2"/>
        </w:rPr>
        <w:t>expanded</w:t>
      </w:r>
      <w:r>
        <w:rPr>
          <w:spacing w:val="-11"/>
        </w:rPr>
        <w:t> </w:t>
      </w:r>
      <w:r>
        <w:rPr>
          <w:spacing w:val="-2"/>
        </w:rPr>
        <w:t>to</w:t>
      </w:r>
      <w:r>
        <w:rPr>
          <w:spacing w:val="-11"/>
        </w:rPr>
        <w:t> </w:t>
      </w:r>
      <w:r>
        <w:rPr>
          <w:spacing w:val="-2"/>
        </w:rPr>
        <w:t>create</w:t>
      </w:r>
      <w:r>
        <w:rPr>
          <w:spacing w:val="-11"/>
        </w:rPr>
        <w:t> </w:t>
      </w:r>
      <w:r>
        <w:rPr>
          <w:spacing w:val="-2"/>
        </w:rPr>
        <w:t>larger</w:t>
      </w:r>
      <w:r>
        <w:rPr>
          <w:spacing w:val="-12"/>
        </w:rPr>
        <w:t> </w:t>
      </w:r>
      <w:r>
        <w:rPr>
          <w:spacing w:val="-2"/>
        </w:rPr>
        <w:t>expres- sions.</w:t>
      </w:r>
    </w:p>
    <w:p>
      <w:pPr>
        <w:pStyle w:val="BodyText"/>
        <w:spacing w:line="252" w:lineRule="auto" w:before="48"/>
        <w:ind w:left="160" w:right="876" w:firstLine="298"/>
        <w:jc w:val="both"/>
      </w:pPr>
      <w:r>
        <w:rPr/>
        <w:t>A Unix shell is both a command interpreter and a programming language.</w:t>
      </w:r>
      <w:r>
        <w:rPr>
          <w:spacing w:val="40"/>
        </w:rPr>
        <w:t> </w:t>
      </w:r>
      <w:r>
        <w:rPr/>
        <w:t>As a com- mand interpreter, the shell provides the user interface to the rich set of gnu utilities.</w:t>
      </w:r>
      <w:r>
        <w:rPr>
          <w:spacing w:val="23"/>
        </w:rPr>
        <w:t> </w:t>
      </w:r>
      <w:r>
        <w:rPr/>
        <w:t>The programming</w:t>
      </w:r>
      <w:r>
        <w:rPr>
          <w:spacing w:val="-12"/>
        </w:rPr>
        <w:t> </w:t>
      </w:r>
      <w:r>
        <w:rPr/>
        <w:t>language</w:t>
      </w:r>
      <w:r>
        <w:rPr>
          <w:spacing w:val="-12"/>
        </w:rPr>
        <w:t> </w:t>
      </w:r>
      <w:r>
        <w:rPr/>
        <w:t>features</w:t>
      </w:r>
      <w:r>
        <w:rPr>
          <w:spacing w:val="-12"/>
        </w:rPr>
        <w:t> </w:t>
      </w:r>
      <w:r>
        <w:rPr/>
        <w:t>allow</w:t>
      </w:r>
      <w:r>
        <w:rPr>
          <w:spacing w:val="-12"/>
        </w:rPr>
        <w:t> </w:t>
      </w:r>
      <w:r>
        <w:rPr/>
        <w:t>these</w:t>
      </w:r>
      <w:r>
        <w:rPr>
          <w:spacing w:val="-12"/>
        </w:rPr>
        <w:t> </w:t>
      </w:r>
      <w:r>
        <w:rPr/>
        <w:t>utilities</w:t>
      </w:r>
      <w:r>
        <w:rPr>
          <w:spacing w:val="-12"/>
        </w:rPr>
        <w:t> </w:t>
      </w:r>
      <w:r>
        <w:rPr/>
        <w:t>to</w:t>
      </w:r>
      <w:r>
        <w:rPr>
          <w:spacing w:val="-12"/>
        </w:rPr>
        <w:t> </w:t>
      </w:r>
      <w:r>
        <w:rPr/>
        <w:t>be</w:t>
      </w:r>
      <w:r>
        <w:rPr>
          <w:spacing w:val="-12"/>
        </w:rPr>
        <w:t> </w:t>
      </w:r>
      <w:r>
        <w:rPr/>
        <w:t>combined.</w:t>
      </w:r>
      <w:r>
        <w:rPr>
          <w:spacing w:val="4"/>
        </w:rPr>
        <w:t> </w:t>
      </w:r>
      <w:r>
        <w:rPr/>
        <w:t>Users</w:t>
      </w:r>
      <w:r>
        <w:rPr>
          <w:spacing w:val="-12"/>
        </w:rPr>
        <w:t> </w:t>
      </w:r>
      <w:r>
        <w:rPr/>
        <w:t>can</w:t>
      </w:r>
      <w:r>
        <w:rPr>
          <w:spacing w:val="-12"/>
        </w:rPr>
        <w:t> </w:t>
      </w:r>
      <w:r>
        <w:rPr/>
        <w:t>create</w:t>
      </w:r>
      <w:r>
        <w:rPr>
          <w:spacing w:val="-12"/>
        </w:rPr>
        <w:t> </w:t>
      </w:r>
      <w:r>
        <w:rPr/>
        <w:t>files </w:t>
      </w:r>
      <w:r>
        <w:rPr>
          <w:spacing w:val="-6"/>
        </w:rPr>
        <w:t>containing commands, and these become commands themselves.</w:t>
      </w:r>
      <w:r>
        <w:rPr>
          <w:spacing w:val="32"/>
        </w:rPr>
        <w:t> </w:t>
      </w:r>
      <w:r>
        <w:rPr>
          <w:spacing w:val="-6"/>
        </w:rPr>
        <w:t>These new commands have </w:t>
      </w:r>
      <w:r>
        <w:rPr/>
        <w:t>the</w:t>
      </w:r>
      <w:r>
        <w:rPr>
          <w:spacing w:val="-5"/>
        </w:rPr>
        <w:t> </w:t>
      </w:r>
      <w:r>
        <w:rPr/>
        <w:t>same</w:t>
      </w:r>
      <w:r>
        <w:rPr>
          <w:spacing w:val="-5"/>
        </w:rPr>
        <w:t> </w:t>
      </w:r>
      <w:r>
        <w:rPr/>
        <w:t>status</w:t>
      </w:r>
      <w:r>
        <w:rPr>
          <w:spacing w:val="-5"/>
        </w:rPr>
        <w:t> </w:t>
      </w:r>
      <w:r>
        <w:rPr/>
        <w:t>as</w:t>
      </w:r>
      <w:r>
        <w:rPr>
          <w:spacing w:val="-5"/>
        </w:rPr>
        <w:t> </w:t>
      </w:r>
      <w:r>
        <w:rPr/>
        <w:t>system</w:t>
      </w:r>
      <w:r>
        <w:rPr>
          <w:spacing w:val="-5"/>
        </w:rPr>
        <w:t> </w:t>
      </w:r>
      <w:r>
        <w:rPr/>
        <w:t>commands</w:t>
      </w:r>
      <w:r>
        <w:rPr>
          <w:spacing w:val="-5"/>
        </w:rPr>
        <w:t> </w:t>
      </w:r>
      <w:r>
        <w:rPr/>
        <w:t>in</w:t>
      </w:r>
      <w:r>
        <w:rPr>
          <w:spacing w:val="-5"/>
        </w:rPr>
        <w:t> </w:t>
      </w:r>
      <w:r>
        <w:rPr/>
        <w:t>directories</w:t>
      </w:r>
      <w:r>
        <w:rPr>
          <w:spacing w:val="-5"/>
        </w:rPr>
        <w:t> </w:t>
      </w:r>
      <w:r>
        <w:rPr/>
        <w:t>such</w:t>
      </w:r>
      <w:r>
        <w:rPr>
          <w:spacing w:val="-5"/>
        </w:rPr>
        <w:t> </w:t>
      </w:r>
      <w:r>
        <w:rPr/>
        <w:t>as</w:t>
      </w:r>
      <w:r>
        <w:rPr>
          <w:spacing w:val="-5"/>
        </w:rPr>
        <w:t> </w:t>
      </w:r>
      <w:r>
        <w:rPr>
          <w:rFonts w:ascii="Cambria"/>
        </w:rPr>
        <w:t>/bin</w:t>
      </w:r>
      <w:r>
        <w:rPr/>
        <w:t>,</w:t>
      </w:r>
      <w:r>
        <w:rPr>
          <w:spacing w:val="-4"/>
        </w:rPr>
        <w:t> </w:t>
      </w:r>
      <w:r>
        <w:rPr/>
        <w:t>allowing</w:t>
      </w:r>
      <w:r>
        <w:rPr>
          <w:spacing w:val="-5"/>
        </w:rPr>
        <w:t> </w:t>
      </w:r>
      <w:r>
        <w:rPr/>
        <w:t>users</w:t>
      </w:r>
      <w:r>
        <w:rPr>
          <w:spacing w:val="-5"/>
        </w:rPr>
        <w:t> </w:t>
      </w:r>
      <w:r>
        <w:rPr/>
        <w:t>or</w:t>
      </w:r>
      <w:r>
        <w:rPr>
          <w:spacing w:val="-5"/>
        </w:rPr>
        <w:t> </w:t>
      </w:r>
      <w:r>
        <w:rPr/>
        <w:t>groups to establish custom environments to automate their common tasks.</w:t>
      </w:r>
    </w:p>
    <w:p>
      <w:pPr>
        <w:pStyle w:val="BodyText"/>
        <w:spacing w:line="252" w:lineRule="auto" w:before="40"/>
        <w:ind w:left="160" w:right="875" w:firstLine="298"/>
        <w:jc w:val="both"/>
      </w:pPr>
      <w:r>
        <w:rPr/>
        <w:t>Shells</w:t>
      </w:r>
      <w:r>
        <w:rPr>
          <w:spacing w:val="-1"/>
        </w:rPr>
        <w:t> </w:t>
      </w:r>
      <w:r>
        <w:rPr/>
        <w:t>may</w:t>
      </w:r>
      <w:r>
        <w:rPr>
          <w:spacing w:val="-1"/>
        </w:rPr>
        <w:t> </w:t>
      </w:r>
      <w:r>
        <w:rPr/>
        <w:t>be</w:t>
      </w:r>
      <w:r>
        <w:rPr>
          <w:spacing w:val="-1"/>
        </w:rPr>
        <w:t> </w:t>
      </w:r>
      <w:r>
        <w:rPr/>
        <w:t>used</w:t>
      </w:r>
      <w:r>
        <w:rPr>
          <w:spacing w:val="-1"/>
        </w:rPr>
        <w:t> </w:t>
      </w:r>
      <w:r>
        <w:rPr/>
        <w:t>interactively</w:t>
      </w:r>
      <w:r>
        <w:rPr>
          <w:spacing w:val="-1"/>
        </w:rPr>
        <w:t> </w:t>
      </w:r>
      <w:r>
        <w:rPr/>
        <w:t>or</w:t>
      </w:r>
      <w:r>
        <w:rPr>
          <w:spacing w:val="-1"/>
        </w:rPr>
        <w:t> </w:t>
      </w:r>
      <w:r>
        <w:rPr/>
        <w:t>non-interactively.</w:t>
      </w:r>
      <w:r>
        <w:rPr>
          <w:spacing w:val="25"/>
        </w:rPr>
        <w:t> </w:t>
      </w:r>
      <w:r>
        <w:rPr/>
        <w:t>In</w:t>
      </w:r>
      <w:r>
        <w:rPr>
          <w:spacing w:val="-1"/>
        </w:rPr>
        <w:t> </w:t>
      </w:r>
      <w:r>
        <w:rPr/>
        <w:t>interactive</w:t>
      </w:r>
      <w:r>
        <w:rPr>
          <w:spacing w:val="-1"/>
        </w:rPr>
        <w:t> </w:t>
      </w:r>
      <w:r>
        <w:rPr/>
        <w:t>mode, they</w:t>
      </w:r>
      <w:r>
        <w:rPr>
          <w:spacing w:val="-1"/>
        </w:rPr>
        <w:t> </w:t>
      </w:r>
      <w:r>
        <w:rPr/>
        <w:t>accept </w:t>
      </w:r>
      <w:r>
        <w:rPr>
          <w:spacing w:val="-4"/>
        </w:rPr>
        <w:t>input</w:t>
      </w:r>
      <w:r>
        <w:rPr>
          <w:spacing w:val="-5"/>
        </w:rPr>
        <w:t> </w:t>
      </w:r>
      <w:r>
        <w:rPr>
          <w:spacing w:val="-4"/>
        </w:rPr>
        <w:t>typed</w:t>
      </w:r>
      <w:r>
        <w:rPr>
          <w:spacing w:val="-5"/>
        </w:rPr>
        <w:t> </w:t>
      </w:r>
      <w:r>
        <w:rPr>
          <w:spacing w:val="-4"/>
        </w:rPr>
        <w:t>from</w:t>
      </w:r>
      <w:r>
        <w:rPr>
          <w:spacing w:val="-5"/>
        </w:rPr>
        <w:t> </w:t>
      </w:r>
      <w:r>
        <w:rPr>
          <w:spacing w:val="-4"/>
        </w:rPr>
        <w:t>the</w:t>
      </w:r>
      <w:r>
        <w:rPr>
          <w:spacing w:val="-5"/>
        </w:rPr>
        <w:t> </w:t>
      </w:r>
      <w:r>
        <w:rPr>
          <w:spacing w:val="-4"/>
        </w:rPr>
        <w:t>keyboard.</w:t>
      </w:r>
      <w:r>
        <w:rPr>
          <w:spacing w:val="28"/>
        </w:rPr>
        <w:t> </w:t>
      </w:r>
      <w:r>
        <w:rPr>
          <w:spacing w:val="-4"/>
        </w:rPr>
        <w:t>When</w:t>
      </w:r>
      <w:r>
        <w:rPr>
          <w:spacing w:val="-5"/>
        </w:rPr>
        <w:t> </w:t>
      </w:r>
      <w:r>
        <w:rPr>
          <w:spacing w:val="-4"/>
        </w:rPr>
        <w:t>executing</w:t>
      </w:r>
      <w:r>
        <w:rPr>
          <w:spacing w:val="-5"/>
        </w:rPr>
        <w:t> </w:t>
      </w:r>
      <w:r>
        <w:rPr>
          <w:spacing w:val="-4"/>
        </w:rPr>
        <w:t>non-interactively, shells</w:t>
      </w:r>
      <w:r>
        <w:rPr>
          <w:spacing w:val="-5"/>
        </w:rPr>
        <w:t> </w:t>
      </w:r>
      <w:r>
        <w:rPr>
          <w:spacing w:val="-4"/>
        </w:rPr>
        <w:t>execute</w:t>
      </w:r>
      <w:r>
        <w:rPr>
          <w:spacing w:val="-5"/>
        </w:rPr>
        <w:t> </w:t>
      </w:r>
      <w:r>
        <w:rPr>
          <w:spacing w:val="-4"/>
        </w:rPr>
        <w:t>commands </w:t>
      </w:r>
      <w:r>
        <w:rPr/>
        <w:t>read from a file or a string.</w:t>
      </w:r>
    </w:p>
    <w:p>
      <w:pPr>
        <w:pStyle w:val="BodyText"/>
        <w:spacing w:line="252" w:lineRule="auto" w:before="47"/>
        <w:ind w:left="160" w:right="876" w:firstLine="298"/>
        <w:jc w:val="both"/>
      </w:pPr>
      <w:r>
        <w:rPr/>
        <w:t>A shell allows execution of gnu commands, both synchronously and asynchronously. </w:t>
      </w:r>
      <w:r>
        <w:rPr>
          <w:spacing w:val="-2"/>
        </w:rPr>
        <w:t>The</w:t>
      </w:r>
      <w:r>
        <w:rPr>
          <w:spacing w:val="-5"/>
        </w:rPr>
        <w:t> </w:t>
      </w:r>
      <w:r>
        <w:rPr>
          <w:spacing w:val="-2"/>
        </w:rPr>
        <w:t>shell</w:t>
      </w:r>
      <w:r>
        <w:rPr>
          <w:spacing w:val="-5"/>
        </w:rPr>
        <w:t> </w:t>
      </w:r>
      <w:r>
        <w:rPr>
          <w:spacing w:val="-2"/>
        </w:rPr>
        <w:t>waits</w:t>
      </w:r>
      <w:r>
        <w:rPr>
          <w:spacing w:val="-5"/>
        </w:rPr>
        <w:t> </w:t>
      </w:r>
      <w:r>
        <w:rPr>
          <w:spacing w:val="-2"/>
        </w:rPr>
        <w:t>for</w:t>
      </w:r>
      <w:r>
        <w:rPr>
          <w:spacing w:val="-5"/>
        </w:rPr>
        <w:t> </w:t>
      </w:r>
      <w:r>
        <w:rPr>
          <w:spacing w:val="-2"/>
        </w:rPr>
        <w:t>synchronous</w:t>
      </w:r>
      <w:r>
        <w:rPr>
          <w:spacing w:val="-5"/>
        </w:rPr>
        <w:t> </w:t>
      </w:r>
      <w:r>
        <w:rPr>
          <w:spacing w:val="-2"/>
        </w:rPr>
        <w:t>commands</w:t>
      </w:r>
      <w:r>
        <w:rPr>
          <w:spacing w:val="-5"/>
        </w:rPr>
        <w:t> </w:t>
      </w:r>
      <w:r>
        <w:rPr>
          <w:spacing w:val="-2"/>
        </w:rPr>
        <w:t>to</w:t>
      </w:r>
      <w:r>
        <w:rPr>
          <w:spacing w:val="-6"/>
        </w:rPr>
        <w:t> </w:t>
      </w:r>
      <w:r>
        <w:rPr>
          <w:spacing w:val="-2"/>
        </w:rPr>
        <w:t>complete</w:t>
      </w:r>
      <w:r>
        <w:rPr>
          <w:spacing w:val="-5"/>
        </w:rPr>
        <w:t> </w:t>
      </w:r>
      <w:r>
        <w:rPr>
          <w:spacing w:val="-2"/>
        </w:rPr>
        <w:t>before</w:t>
      </w:r>
      <w:r>
        <w:rPr>
          <w:spacing w:val="-5"/>
        </w:rPr>
        <w:t> </w:t>
      </w:r>
      <w:r>
        <w:rPr>
          <w:spacing w:val="-2"/>
        </w:rPr>
        <w:t>accepting</w:t>
      </w:r>
      <w:r>
        <w:rPr>
          <w:spacing w:val="-5"/>
        </w:rPr>
        <w:t> </w:t>
      </w:r>
      <w:r>
        <w:rPr>
          <w:spacing w:val="-2"/>
        </w:rPr>
        <w:t>more</w:t>
      </w:r>
      <w:r>
        <w:rPr>
          <w:spacing w:val="-5"/>
        </w:rPr>
        <w:t> </w:t>
      </w:r>
      <w:r>
        <w:rPr>
          <w:spacing w:val="-2"/>
        </w:rPr>
        <w:t>input;</w:t>
      </w:r>
      <w:r>
        <w:rPr>
          <w:spacing w:val="-5"/>
        </w:rPr>
        <w:t> </w:t>
      </w:r>
      <w:r>
        <w:rPr>
          <w:spacing w:val="-2"/>
        </w:rPr>
        <w:t>asyn- </w:t>
      </w:r>
      <w:r>
        <w:rPr>
          <w:spacing w:val="-4"/>
        </w:rPr>
        <w:t>chronous</w:t>
      </w:r>
      <w:r>
        <w:rPr>
          <w:spacing w:val="-7"/>
        </w:rPr>
        <w:t> </w:t>
      </w:r>
      <w:r>
        <w:rPr>
          <w:spacing w:val="-4"/>
        </w:rPr>
        <w:t>commands</w:t>
      </w:r>
      <w:r>
        <w:rPr>
          <w:spacing w:val="-7"/>
        </w:rPr>
        <w:t> </w:t>
      </w:r>
      <w:r>
        <w:rPr>
          <w:spacing w:val="-4"/>
        </w:rPr>
        <w:t>continue</w:t>
      </w:r>
      <w:r>
        <w:rPr>
          <w:spacing w:val="-7"/>
        </w:rPr>
        <w:t> </w:t>
      </w:r>
      <w:r>
        <w:rPr>
          <w:spacing w:val="-4"/>
        </w:rPr>
        <w:t>to</w:t>
      </w:r>
      <w:r>
        <w:rPr>
          <w:spacing w:val="-7"/>
        </w:rPr>
        <w:t> </w:t>
      </w:r>
      <w:r>
        <w:rPr>
          <w:spacing w:val="-4"/>
        </w:rPr>
        <w:t>execute</w:t>
      </w:r>
      <w:r>
        <w:rPr>
          <w:spacing w:val="-7"/>
        </w:rPr>
        <w:t> </w:t>
      </w:r>
      <w:r>
        <w:rPr>
          <w:spacing w:val="-4"/>
        </w:rPr>
        <w:t>in</w:t>
      </w:r>
      <w:r>
        <w:rPr>
          <w:spacing w:val="-7"/>
        </w:rPr>
        <w:t> </w:t>
      </w:r>
      <w:r>
        <w:rPr>
          <w:spacing w:val="-4"/>
        </w:rPr>
        <w:t>parallel</w:t>
      </w:r>
      <w:r>
        <w:rPr>
          <w:spacing w:val="-7"/>
        </w:rPr>
        <w:t> </w:t>
      </w:r>
      <w:r>
        <w:rPr>
          <w:spacing w:val="-4"/>
        </w:rPr>
        <w:t>with</w:t>
      </w:r>
      <w:r>
        <w:rPr>
          <w:spacing w:val="-7"/>
        </w:rPr>
        <w:t> </w:t>
      </w:r>
      <w:r>
        <w:rPr>
          <w:spacing w:val="-4"/>
        </w:rPr>
        <w:t>the</w:t>
      </w:r>
      <w:r>
        <w:rPr>
          <w:spacing w:val="-7"/>
        </w:rPr>
        <w:t> </w:t>
      </w:r>
      <w:r>
        <w:rPr>
          <w:spacing w:val="-4"/>
        </w:rPr>
        <w:t>shell</w:t>
      </w:r>
      <w:r>
        <w:rPr>
          <w:spacing w:val="-7"/>
        </w:rPr>
        <w:t> </w:t>
      </w:r>
      <w:r>
        <w:rPr>
          <w:spacing w:val="-4"/>
        </w:rPr>
        <w:t>while</w:t>
      </w:r>
      <w:r>
        <w:rPr>
          <w:spacing w:val="-7"/>
        </w:rPr>
        <w:t> </w:t>
      </w:r>
      <w:r>
        <w:rPr>
          <w:spacing w:val="-4"/>
        </w:rPr>
        <w:t>it</w:t>
      </w:r>
      <w:r>
        <w:rPr>
          <w:spacing w:val="-7"/>
        </w:rPr>
        <w:t> </w:t>
      </w:r>
      <w:r>
        <w:rPr>
          <w:spacing w:val="-4"/>
        </w:rPr>
        <w:t>reads</w:t>
      </w:r>
      <w:r>
        <w:rPr>
          <w:spacing w:val="-7"/>
        </w:rPr>
        <w:t> </w:t>
      </w:r>
      <w:r>
        <w:rPr>
          <w:spacing w:val="-4"/>
        </w:rPr>
        <w:t>and</w:t>
      </w:r>
      <w:r>
        <w:rPr>
          <w:spacing w:val="-7"/>
        </w:rPr>
        <w:t> </w:t>
      </w:r>
      <w:r>
        <w:rPr>
          <w:spacing w:val="-4"/>
        </w:rPr>
        <w:t>executes </w:t>
      </w:r>
      <w:r>
        <w:rPr/>
        <w:t>additional</w:t>
      </w:r>
      <w:r>
        <w:rPr>
          <w:spacing w:val="-11"/>
        </w:rPr>
        <w:t> </w:t>
      </w:r>
      <w:r>
        <w:rPr/>
        <w:t>commands.</w:t>
      </w:r>
      <w:r>
        <w:rPr>
          <w:spacing w:val="10"/>
        </w:rPr>
        <w:t> </w:t>
      </w:r>
      <w:r>
        <w:rPr/>
        <w:t>The</w:t>
      </w:r>
      <w:r>
        <w:rPr>
          <w:spacing w:val="-12"/>
        </w:rPr>
        <w:t> </w:t>
      </w:r>
      <w:r>
        <w:rPr>
          <w:i/>
        </w:rPr>
        <w:t>redirection</w:t>
      </w:r>
      <w:r>
        <w:rPr>
          <w:i/>
          <w:spacing w:val="-11"/>
        </w:rPr>
        <w:t> </w:t>
      </w:r>
      <w:r>
        <w:rPr/>
        <w:t>constructs</w:t>
      </w:r>
      <w:r>
        <w:rPr>
          <w:spacing w:val="-11"/>
        </w:rPr>
        <w:t> </w:t>
      </w:r>
      <w:r>
        <w:rPr/>
        <w:t>permit</w:t>
      </w:r>
      <w:r>
        <w:rPr>
          <w:spacing w:val="-11"/>
        </w:rPr>
        <w:t> </w:t>
      </w:r>
      <w:r>
        <w:rPr/>
        <w:t>fine-grained</w:t>
      </w:r>
      <w:r>
        <w:rPr>
          <w:spacing w:val="-11"/>
        </w:rPr>
        <w:t> </w:t>
      </w:r>
      <w:r>
        <w:rPr/>
        <w:t>control</w:t>
      </w:r>
      <w:r>
        <w:rPr>
          <w:spacing w:val="-11"/>
        </w:rPr>
        <w:t> </w:t>
      </w:r>
      <w:r>
        <w:rPr/>
        <w:t>of</w:t>
      </w:r>
      <w:r>
        <w:rPr>
          <w:spacing w:val="-11"/>
        </w:rPr>
        <w:t> </w:t>
      </w:r>
      <w:r>
        <w:rPr/>
        <w:t>the</w:t>
      </w:r>
      <w:r>
        <w:rPr>
          <w:spacing w:val="-11"/>
        </w:rPr>
        <w:t> </w:t>
      </w:r>
      <w:r>
        <w:rPr/>
        <w:t>input and output of those commands.</w:t>
      </w:r>
      <w:r>
        <w:rPr>
          <w:spacing w:val="40"/>
        </w:rPr>
        <w:t> </w:t>
      </w:r>
      <w:r>
        <w:rPr/>
        <w:t>Moreover, the shell allows control over the contents of commands’ environments.</w:t>
      </w:r>
    </w:p>
    <w:p>
      <w:pPr>
        <w:pStyle w:val="BodyText"/>
        <w:spacing w:line="247" w:lineRule="auto" w:before="49"/>
        <w:ind w:left="159" w:right="876" w:firstLine="298"/>
        <w:jc w:val="both"/>
      </w:pPr>
      <w:r>
        <w:rPr/>
        <w:t>Shells</w:t>
      </w:r>
      <w:r>
        <w:rPr>
          <w:spacing w:val="-6"/>
        </w:rPr>
        <w:t> </w:t>
      </w:r>
      <w:r>
        <w:rPr/>
        <w:t>also</w:t>
      </w:r>
      <w:r>
        <w:rPr>
          <w:spacing w:val="-6"/>
        </w:rPr>
        <w:t> </w:t>
      </w:r>
      <w:r>
        <w:rPr/>
        <w:t>provide</w:t>
      </w:r>
      <w:r>
        <w:rPr>
          <w:spacing w:val="-6"/>
        </w:rPr>
        <w:t> </w:t>
      </w:r>
      <w:r>
        <w:rPr/>
        <w:t>a</w:t>
      </w:r>
      <w:r>
        <w:rPr>
          <w:spacing w:val="-6"/>
        </w:rPr>
        <w:t> </w:t>
      </w:r>
      <w:r>
        <w:rPr/>
        <w:t>small</w:t>
      </w:r>
      <w:r>
        <w:rPr>
          <w:spacing w:val="-6"/>
        </w:rPr>
        <w:t> </w:t>
      </w:r>
      <w:r>
        <w:rPr/>
        <w:t>set</w:t>
      </w:r>
      <w:r>
        <w:rPr>
          <w:spacing w:val="-6"/>
        </w:rPr>
        <w:t> </w:t>
      </w:r>
      <w:r>
        <w:rPr/>
        <w:t>of</w:t>
      </w:r>
      <w:r>
        <w:rPr>
          <w:spacing w:val="-6"/>
        </w:rPr>
        <w:t> </w:t>
      </w:r>
      <w:r>
        <w:rPr/>
        <w:t>built-in</w:t>
      </w:r>
      <w:r>
        <w:rPr>
          <w:spacing w:val="-6"/>
        </w:rPr>
        <w:t> </w:t>
      </w:r>
      <w:r>
        <w:rPr/>
        <w:t>commands</w:t>
      </w:r>
      <w:r>
        <w:rPr>
          <w:spacing w:val="-6"/>
        </w:rPr>
        <w:t> </w:t>
      </w:r>
      <w:r>
        <w:rPr/>
        <w:t>(</w:t>
      </w:r>
      <w:r>
        <w:rPr>
          <w:i/>
        </w:rPr>
        <w:t>builtins</w:t>
      </w:r>
      <w:r>
        <w:rPr/>
        <w:t>)</w:t>
      </w:r>
      <w:r>
        <w:rPr>
          <w:spacing w:val="-6"/>
        </w:rPr>
        <w:t> </w:t>
      </w:r>
      <w:r>
        <w:rPr/>
        <w:t>implementing</w:t>
      </w:r>
      <w:r>
        <w:rPr>
          <w:spacing w:val="-6"/>
        </w:rPr>
        <w:t> </w:t>
      </w:r>
      <w:r>
        <w:rPr/>
        <w:t>function- ality impossible or inconvenient to obtain via separate utilities.</w:t>
      </w:r>
      <w:r>
        <w:rPr>
          <w:spacing w:val="40"/>
        </w:rPr>
        <w:t> </w:t>
      </w:r>
      <w:r>
        <w:rPr/>
        <w:t>For example, </w:t>
      </w:r>
      <w:r>
        <w:rPr>
          <w:rFonts w:ascii="Cambria"/>
        </w:rPr>
        <w:t>cd</w:t>
      </w:r>
      <w:r>
        <w:rPr/>
        <w:t>, </w:t>
      </w:r>
      <w:r>
        <w:rPr>
          <w:rFonts w:ascii="Cambria"/>
        </w:rPr>
        <w:t>break</w:t>
      </w:r>
      <w:r>
        <w:rPr/>
        <w:t>, </w:t>
      </w:r>
      <w:r>
        <w:rPr>
          <w:rFonts w:ascii="Cambria"/>
        </w:rPr>
        <w:t>continue</w:t>
      </w:r>
      <w:r>
        <w:rPr/>
        <w:t>, and </w:t>
      </w:r>
      <w:r>
        <w:rPr>
          <w:rFonts w:ascii="Cambria"/>
        </w:rPr>
        <w:t>exec </w:t>
      </w:r>
      <w:r>
        <w:rPr/>
        <w:t>cannot be implemented outside of the shell because they directly ma- nipulate the shell itself.</w:t>
      </w:r>
      <w:r>
        <w:rPr>
          <w:spacing w:val="40"/>
        </w:rPr>
        <w:t> </w:t>
      </w:r>
      <w:r>
        <w:rPr/>
        <w:t>The </w:t>
      </w:r>
      <w:r>
        <w:rPr>
          <w:rFonts w:ascii="Cambria"/>
        </w:rPr>
        <w:t>history</w:t>
      </w:r>
      <w:r>
        <w:rPr/>
        <w:t>, </w:t>
      </w:r>
      <w:r>
        <w:rPr>
          <w:rFonts w:ascii="Cambria"/>
        </w:rPr>
        <w:t>getopts</w:t>
      </w:r>
      <w:r>
        <w:rPr/>
        <w:t>, </w:t>
      </w:r>
      <w:r>
        <w:rPr>
          <w:rFonts w:ascii="Cambria"/>
          <w:w w:val="120"/>
        </w:rPr>
        <w:t>kill</w:t>
      </w:r>
      <w:r>
        <w:rPr>
          <w:w w:val="120"/>
        </w:rPr>
        <w:t>, </w:t>
      </w:r>
      <w:r>
        <w:rPr/>
        <w:t>or </w:t>
      </w:r>
      <w:r>
        <w:rPr>
          <w:rFonts w:ascii="Cambria"/>
        </w:rPr>
        <w:t>pwd </w:t>
      </w:r>
      <w:r>
        <w:rPr/>
        <w:t>builtins, among others, could be implemented in separate utilities, but they are more convenient to use as builtin com- mands.</w:t>
      </w:r>
      <w:r>
        <w:rPr>
          <w:spacing w:val="26"/>
        </w:rPr>
        <w:t> </w:t>
      </w:r>
      <w:r>
        <w:rPr/>
        <w:t>All of the shell builtins are described in subsequent sections.</w:t>
      </w:r>
    </w:p>
    <w:p>
      <w:pPr>
        <w:pStyle w:val="BodyText"/>
        <w:spacing w:line="252" w:lineRule="auto" w:before="55"/>
        <w:ind w:left="159" w:right="876" w:firstLine="298"/>
        <w:jc w:val="both"/>
      </w:pPr>
      <w:r>
        <w:rPr/>
        <w:t>While executing commands is essential, most of the power (and complexity) of shells is</w:t>
      </w:r>
      <w:r>
        <w:rPr>
          <w:spacing w:val="-5"/>
        </w:rPr>
        <w:t> </w:t>
      </w:r>
      <w:r>
        <w:rPr/>
        <w:t>due</w:t>
      </w:r>
      <w:r>
        <w:rPr>
          <w:spacing w:val="-5"/>
        </w:rPr>
        <w:t> </w:t>
      </w:r>
      <w:r>
        <w:rPr/>
        <w:t>to</w:t>
      </w:r>
      <w:r>
        <w:rPr>
          <w:spacing w:val="-5"/>
        </w:rPr>
        <w:t> </w:t>
      </w:r>
      <w:r>
        <w:rPr/>
        <w:t>their</w:t>
      </w:r>
      <w:r>
        <w:rPr>
          <w:spacing w:val="-5"/>
        </w:rPr>
        <w:t> </w:t>
      </w:r>
      <w:r>
        <w:rPr/>
        <w:t>embedded</w:t>
      </w:r>
      <w:r>
        <w:rPr>
          <w:spacing w:val="-5"/>
        </w:rPr>
        <w:t> </w:t>
      </w:r>
      <w:r>
        <w:rPr/>
        <w:t>programming</w:t>
      </w:r>
      <w:r>
        <w:rPr>
          <w:spacing w:val="-5"/>
        </w:rPr>
        <w:t> </w:t>
      </w:r>
      <w:r>
        <w:rPr/>
        <w:t>languages.</w:t>
      </w:r>
      <w:r>
        <w:rPr>
          <w:spacing w:val="20"/>
        </w:rPr>
        <w:t> </w:t>
      </w:r>
      <w:r>
        <w:rPr/>
        <w:t>Like</w:t>
      </w:r>
      <w:r>
        <w:rPr>
          <w:spacing w:val="-5"/>
        </w:rPr>
        <w:t> </w:t>
      </w:r>
      <w:r>
        <w:rPr/>
        <w:t>any</w:t>
      </w:r>
      <w:r>
        <w:rPr>
          <w:spacing w:val="-5"/>
        </w:rPr>
        <w:t> </w:t>
      </w:r>
      <w:r>
        <w:rPr/>
        <w:t>high-level</w:t>
      </w:r>
      <w:r>
        <w:rPr>
          <w:spacing w:val="-5"/>
        </w:rPr>
        <w:t> </w:t>
      </w:r>
      <w:r>
        <w:rPr/>
        <w:t>language,</w:t>
      </w:r>
      <w:r>
        <w:rPr>
          <w:spacing w:val="-3"/>
        </w:rPr>
        <w:t> </w:t>
      </w:r>
      <w:r>
        <w:rPr/>
        <w:t>the</w:t>
      </w:r>
      <w:r>
        <w:rPr>
          <w:spacing w:val="-5"/>
        </w:rPr>
        <w:t> </w:t>
      </w:r>
      <w:r>
        <w:rPr/>
        <w:t>shell provides variables, flow control constructs, quoting, and functions.</w:t>
      </w:r>
    </w:p>
    <w:p>
      <w:pPr>
        <w:spacing w:after="0" w:line="252" w:lineRule="auto"/>
        <w:jc w:val="both"/>
        <w:sectPr>
          <w:headerReference w:type="default" r:id="rId6"/>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6" w:firstLine="298"/>
        <w:jc w:val="both"/>
      </w:pPr>
      <w:r>
        <w:rPr/>
        <w:t>Shells offer features geared specifically for interactive use rather than to augment the programming</w:t>
      </w:r>
      <w:r>
        <w:rPr>
          <w:spacing w:val="-14"/>
        </w:rPr>
        <w:t> </w:t>
      </w:r>
      <w:r>
        <w:rPr/>
        <w:t>language.</w:t>
      </w:r>
      <w:r>
        <w:rPr>
          <w:spacing w:val="-13"/>
        </w:rPr>
        <w:t> </w:t>
      </w:r>
      <w:r>
        <w:rPr/>
        <w:t>These</w:t>
      </w:r>
      <w:r>
        <w:rPr>
          <w:spacing w:val="-13"/>
        </w:rPr>
        <w:t> </w:t>
      </w:r>
      <w:r>
        <w:rPr/>
        <w:t>interactive</w:t>
      </w:r>
      <w:r>
        <w:rPr>
          <w:spacing w:val="-14"/>
        </w:rPr>
        <w:t> </w:t>
      </w:r>
      <w:r>
        <w:rPr/>
        <w:t>features</w:t>
      </w:r>
      <w:r>
        <w:rPr>
          <w:spacing w:val="-13"/>
        </w:rPr>
        <w:t> </w:t>
      </w:r>
      <w:r>
        <w:rPr/>
        <w:t>include</w:t>
      </w:r>
      <w:r>
        <w:rPr>
          <w:spacing w:val="-13"/>
        </w:rPr>
        <w:t> </w:t>
      </w:r>
      <w:r>
        <w:rPr/>
        <w:t>job</w:t>
      </w:r>
      <w:r>
        <w:rPr>
          <w:spacing w:val="-13"/>
        </w:rPr>
        <w:t> </w:t>
      </w:r>
      <w:r>
        <w:rPr/>
        <w:t>control,</w:t>
      </w:r>
      <w:r>
        <w:rPr>
          <w:spacing w:val="-14"/>
        </w:rPr>
        <w:t> </w:t>
      </w:r>
      <w:r>
        <w:rPr/>
        <w:t>command</w:t>
      </w:r>
      <w:r>
        <w:rPr>
          <w:spacing w:val="-13"/>
        </w:rPr>
        <w:t> </w:t>
      </w:r>
      <w:r>
        <w:rPr/>
        <w:t>line</w:t>
      </w:r>
      <w:r>
        <w:rPr>
          <w:spacing w:val="-13"/>
        </w:rPr>
        <w:t> </w:t>
      </w:r>
      <w:r>
        <w:rPr/>
        <w:t>edit- ing, command history and aliases.</w:t>
      </w:r>
      <w:r>
        <w:rPr>
          <w:spacing w:val="38"/>
        </w:rPr>
        <w:t> </w:t>
      </w:r>
      <w:r>
        <w:rPr/>
        <w:t>This manual describes how Bash provides all of these </w:t>
      </w:r>
      <w:r>
        <w:rPr>
          <w:spacing w:val="-2"/>
        </w:rPr>
        <w:t>features.</w:t>
      </w:r>
    </w:p>
    <w:p>
      <w:pPr>
        <w:spacing w:after="0" w:line="252" w:lineRule="auto"/>
        <w:jc w:val="both"/>
        <w:sectPr>
          <w:headerReference w:type="default" r:id="rId7"/>
          <w:pgSz w:w="12240" w:h="15840"/>
          <w:pgMar w:header="997" w:footer="0" w:top="1320" w:bottom="280" w:left="1640" w:right="920"/>
        </w:sectPr>
      </w:pPr>
    </w:p>
    <w:p>
      <w:pPr>
        <w:pStyle w:val="BodyText"/>
        <w:spacing w:before="125"/>
        <w:rPr>
          <w:sz w:val="34"/>
        </w:rPr>
      </w:pPr>
    </w:p>
    <w:p>
      <w:pPr>
        <w:pStyle w:val="Heading1"/>
        <w:numPr>
          <w:ilvl w:val="0"/>
          <w:numId w:val="4"/>
        </w:numPr>
        <w:tabs>
          <w:tab w:pos="547" w:val="left" w:leader="none"/>
        </w:tabs>
        <w:spacing w:line="240" w:lineRule="auto" w:before="0" w:after="0"/>
        <w:ind w:left="547" w:right="0" w:hanging="387"/>
        <w:jc w:val="left"/>
      </w:pPr>
      <w:bookmarkStart w:name="Definitions" w:id="5"/>
      <w:bookmarkEnd w:id="5"/>
      <w:r>
        <w:rPr>
          <w:b w:val="0"/>
        </w:rPr>
      </w:r>
      <w:bookmarkStart w:name="_bookmark1" w:id="6"/>
      <w:bookmarkEnd w:id="6"/>
      <w:r>
        <w:rPr>
          <w:b w:val="0"/>
        </w:rPr>
      </w:r>
      <w:r>
        <w:rPr>
          <w:spacing w:val="-2"/>
        </w:rPr>
        <w:t>Definitions</w:t>
      </w:r>
    </w:p>
    <w:p>
      <w:pPr>
        <w:pStyle w:val="BodyText"/>
        <w:spacing w:before="330"/>
        <w:ind w:left="160"/>
      </w:pPr>
      <w:r>
        <w:rPr>
          <w:spacing w:val="-2"/>
        </w:rPr>
        <w:t>These definitions</w:t>
      </w:r>
      <w:r>
        <w:rPr>
          <w:spacing w:val="-1"/>
        </w:rPr>
        <w:t> </w:t>
      </w:r>
      <w:r>
        <w:rPr>
          <w:spacing w:val="-2"/>
        </w:rPr>
        <w:t>are</w:t>
      </w:r>
      <w:r>
        <w:rPr>
          <w:spacing w:val="-1"/>
        </w:rPr>
        <w:t> </w:t>
      </w:r>
      <w:r>
        <w:rPr>
          <w:spacing w:val="-2"/>
        </w:rPr>
        <w:t>used throughout</w:t>
      </w:r>
      <w:r>
        <w:rPr>
          <w:spacing w:val="-1"/>
        </w:rPr>
        <w:t> </w:t>
      </w:r>
      <w:r>
        <w:rPr>
          <w:spacing w:val="-2"/>
        </w:rPr>
        <w:t>the</w:t>
      </w:r>
      <w:r>
        <w:rPr>
          <w:spacing w:val="-1"/>
        </w:rPr>
        <w:t> </w:t>
      </w:r>
      <w:r>
        <w:rPr>
          <w:spacing w:val="-2"/>
        </w:rPr>
        <w:t>remainder of</w:t>
      </w:r>
      <w:r>
        <w:rPr>
          <w:spacing w:val="-1"/>
        </w:rPr>
        <w:t> </w:t>
      </w:r>
      <w:r>
        <w:rPr>
          <w:spacing w:val="-2"/>
        </w:rPr>
        <w:t>this</w:t>
      </w:r>
      <w:r>
        <w:rPr>
          <w:spacing w:val="-1"/>
        </w:rPr>
        <w:t> </w:t>
      </w:r>
      <w:r>
        <w:rPr>
          <w:spacing w:val="-2"/>
        </w:rPr>
        <w:t>manual.</w:t>
      </w:r>
    </w:p>
    <w:p>
      <w:pPr>
        <w:pStyle w:val="BodyText"/>
        <w:tabs>
          <w:tab w:pos="1311" w:val="left" w:leader="none"/>
        </w:tabs>
        <w:spacing w:line="252" w:lineRule="auto" w:before="148"/>
        <w:ind w:left="1312" w:right="876" w:hanging="1152"/>
      </w:pPr>
      <w:r>
        <w:rPr>
          <w:rFonts w:ascii="Cambria"/>
          <w:spacing w:val="-2"/>
        </w:rPr>
        <w:t>POSIX</w:t>
      </w:r>
      <w:r>
        <w:rPr>
          <w:rFonts w:ascii="Cambria"/>
        </w:rPr>
        <w:tab/>
      </w:r>
      <w:r>
        <w:rPr/>
        <w:t>A</w:t>
      </w:r>
      <w:r>
        <w:rPr>
          <w:spacing w:val="-13"/>
        </w:rPr>
        <w:t> </w:t>
      </w:r>
      <w:r>
        <w:rPr/>
        <w:t>family</w:t>
      </w:r>
      <w:r>
        <w:rPr>
          <w:spacing w:val="-12"/>
        </w:rPr>
        <w:t> </w:t>
      </w:r>
      <w:r>
        <w:rPr/>
        <w:t>of</w:t>
      </w:r>
      <w:r>
        <w:rPr>
          <w:spacing w:val="-12"/>
        </w:rPr>
        <w:t> </w:t>
      </w:r>
      <w:r>
        <w:rPr/>
        <w:t>open</w:t>
      </w:r>
      <w:r>
        <w:rPr>
          <w:spacing w:val="-12"/>
        </w:rPr>
        <w:t> </w:t>
      </w:r>
      <w:r>
        <w:rPr/>
        <w:t>system</w:t>
      </w:r>
      <w:r>
        <w:rPr>
          <w:spacing w:val="-12"/>
        </w:rPr>
        <w:t> </w:t>
      </w:r>
      <w:r>
        <w:rPr/>
        <w:t>standards</w:t>
      </w:r>
      <w:r>
        <w:rPr>
          <w:spacing w:val="-12"/>
        </w:rPr>
        <w:t> </w:t>
      </w:r>
      <w:r>
        <w:rPr/>
        <w:t>based</w:t>
      </w:r>
      <w:r>
        <w:rPr>
          <w:spacing w:val="-12"/>
        </w:rPr>
        <w:t> </w:t>
      </w:r>
      <w:r>
        <w:rPr/>
        <w:t>on</w:t>
      </w:r>
      <w:r>
        <w:rPr>
          <w:spacing w:val="-12"/>
        </w:rPr>
        <w:t> </w:t>
      </w:r>
      <w:r>
        <w:rPr/>
        <w:t>Unix.</w:t>
      </w:r>
      <w:r>
        <w:rPr>
          <w:spacing w:val="8"/>
        </w:rPr>
        <w:t> </w:t>
      </w:r>
      <w:r>
        <w:rPr/>
        <w:t>Bash</w:t>
      </w:r>
      <w:r>
        <w:rPr>
          <w:spacing w:val="-12"/>
        </w:rPr>
        <w:t> </w:t>
      </w:r>
      <w:r>
        <w:rPr/>
        <w:t>is</w:t>
      </w:r>
      <w:r>
        <w:rPr>
          <w:spacing w:val="-12"/>
        </w:rPr>
        <w:t> </w:t>
      </w:r>
      <w:r>
        <w:rPr/>
        <w:t>primarily</w:t>
      </w:r>
      <w:r>
        <w:rPr>
          <w:spacing w:val="-12"/>
        </w:rPr>
        <w:t> </w:t>
      </w:r>
      <w:r>
        <w:rPr/>
        <w:t>concerned with the Shell and Utilities portion of the posix 1003.1 standard.</w:t>
      </w:r>
    </w:p>
    <w:p>
      <w:pPr>
        <w:pStyle w:val="BodyText"/>
        <w:tabs>
          <w:tab w:pos="1311" w:val="left" w:leader="none"/>
        </w:tabs>
        <w:spacing w:before="127"/>
        <w:ind w:left="160"/>
      </w:pPr>
      <w:r>
        <w:rPr>
          <w:rFonts w:ascii="Cambria"/>
          <w:spacing w:val="-2"/>
        </w:rPr>
        <w:t>blank</w:t>
      </w:r>
      <w:r>
        <w:rPr>
          <w:rFonts w:ascii="Cambria"/>
        </w:rPr>
        <w:tab/>
      </w:r>
      <w:r>
        <w:rPr/>
        <w:t>A</w:t>
      </w:r>
      <w:r>
        <w:rPr>
          <w:spacing w:val="11"/>
        </w:rPr>
        <w:t> </w:t>
      </w:r>
      <w:r>
        <w:rPr/>
        <w:t>space</w:t>
      </w:r>
      <w:r>
        <w:rPr>
          <w:spacing w:val="12"/>
        </w:rPr>
        <w:t> </w:t>
      </w:r>
      <w:r>
        <w:rPr/>
        <w:t>or</w:t>
      </w:r>
      <w:r>
        <w:rPr>
          <w:spacing w:val="12"/>
        </w:rPr>
        <w:t> </w:t>
      </w:r>
      <w:r>
        <w:rPr/>
        <w:t>tab</w:t>
      </w:r>
      <w:r>
        <w:rPr>
          <w:spacing w:val="11"/>
        </w:rPr>
        <w:t> </w:t>
      </w:r>
      <w:r>
        <w:rPr>
          <w:spacing w:val="-2"/>
        </w:rPr>
        <w:t>character.</w:t>
      </w:r>
    </w:p>
    <w:p>
      <w:pPr>
        <w:pStyle w:val="BodyText"/>
        <w:spacing w:before="139"/>
        <w:ind w:left="160"/>
        <w:rPr>
          <w:rFonts w:ascii="Cambria"/>
        </w:rPr>
      </w:pPr>
      <w:r>
        <w:rPr>
          <w:rFonts w:ascii="Cambria"/>
          <w:spacing w:val="-2"/>
          <w:w w:val="105"/>
        </w:rPr>
        <w:t>whitespace</w:t>
      </w:r>
    </w:p>
    <w:p>
      <w:pPr>
        <w:pStyle w:val="BodyText"/>
        <w:spacing w:line="244" w:lineRule="auto" w:before="5"/>
        <w:ind w:left="1312" w:right="877"/>
        <w:jc w:val="both"/>
      </w:pPr>
      <w:r>
        <w:rPr/>
        <w:t>A</w:t>
      </w:r>
      <w:r>
        <w:rPr>
          <w:spacing w:val="-1"/>
        </w:rPr>
        <w:t> </w:t>
      </w:r>
      <w:r>
        <w:rPr/>
        <w:t>character</w:t>
      </w:r>
      <w:r>
        <w:rPr>
          <w:spacing w:val="-1"/>
        </w:rPr>
        <w:t> </w:t>
      </w:r>
      <w:r>
        <w:rPr/>
        <w:t>belonging</w:t>
      </w:r>
      <w:r>
        <w:rPr>
          <w:spacing w:val="-1"/>
        </w:rPr>
        <w:t> </w:t>
      </w:r>
      <w:r>
        <w:rPr/>
        <w:t>to</w:t>
      </w:r>
      <w:r>
        <w:rPr>
          <w:spacing w:val="-1"/>
        </w:rPr>
        <w:t> </w:t>
      </w:r>
      <w:r>
        <w:rPr/>
        <w:t>the</w:t>
      </w:r>
      <w:r>
        <w:rPr>
          <w:spacing w:val="-1"/>
        </w:rPr>
        <w:t> </w:t>
      </w:r>
      <w:r>
        <w:rPr>
          <w:rFonts w:ascii="Cambria"/>
        </w:rPr>
        <w:t>space </w:t>
      </w:r>
      <w:r>
        <w:rPr/>
        <w:t>character</w:t>
      </w:r>
      <w:r>
        <w:rPr>
          <w:spacing w:val="-1"/>
        </w:rPr>
        <w:t> </w:t>
      </w:r>
      <w:r>
        <w:rPr/>
        <w:t>class</w:t>
      </w:r>
      <w:r>
        <w:rPr>
          <w:spacing w:val="-1"/>
        </w:rPr>
        <w:t> </w:t>
      </w:r>
      <w:r>
        <w:rPr/>
        <w:t>in</w:t>
      </w:r>
      <w:r>
        <w:rPr>
          <w:spacing w:val="-1"/>
        </w:rPr>
        <w:t> </w:t>
      </w:r>
      <w:r>
        <w:rPr/>
        <w:t>the</w:t>
      </w:r>
      <w:r>
        <w:rPr>
          <w:spacing w:val="-1"/>
        </w:rPr>
        <w:t> </w:t>
      </w:r>
      <w:r>
        <w:rPr/>
        <w:t>current</w:t>
      </w:r>
      <w:r>
        <w:rPr>
          <w:spacing w:val="-1"/>
        </w:rPr>
        <w:t> </w:t>
      </w:r>
      <w:r>
        <w:rPr/>
        <w:t>locale,</w:t>
      </w:r>
      <w:r>
        <w:rPr>
          <w:spacing w:val="-1"/>
        </w:rPr>
        <w:t> </w:t>
      </w:r>
      <w:r>
        <w:rPr/>
        <w:t>or</w:t>
      </w:r>
      <w:r>
        <w:rPr>
          <w:spacing w:val="-1"/>
        </w:rPr>
        <w:t> </w:t>
      </w:r>
      <w:r>
        <w:rPr/>
        <w:t>for which </w:t>
      </w:r>
      <w:r>
        <w:rPr>
          <w:rFonts w:ascii="Cambria"/>
        </w:rPr>
        <w:t>isspace() </w:t>
      </w:r>
      <w:r>
        <w:rPr/>
        <w:t>returns true.</w:t>
      </w:r>
    </w:p>
    <w:p>
      <w:pPr>
        <w:pStyle w:val="BodyText"/>
        <w:spacing w:line="252" w:lineRule="auto" w:before="135"/>
        <w:ind w:left="1311" w:right="876" w:hanging="1152"/>
        <w:jc w:val="both"/>
      </w:pPr>
      <w:r>
        <w:rPr>
          <w:rFonts w:ascii="Cambria"/>
          <w:w w:val="110"/>
        </w:rPr>
        <w:t>builtin</w:t>
      </w:r>
      <w:r>
        <w:rPr>
          <w:rFonts w:ascii="Cambria"/>
          <w:spacing w:val="80"/>
          <w:w w:val="110"/>
        </w:rPr>
        <w:t>  </w:t>
      </w:r>
      <w:r>
        <w:rPr/>
        <w:t>A</w:t>
      </w:r>
      <w:r>
        <w:rPr>
          <w:spacing w:val="21"/>
        </w:rPr>
        <w:t> </w:t>
      </w:r>
      <w:r>
        <w:rPr/>
        <w:t>command</w:t>
      </w:r>
      <w:r>
        <w:rPr>
          <w:spacing w:val="21"/>
        </w:rPr>
        <w:t> </w:t>
      </w:r>
      <w:r>
        <w:rPr/>
        <w:t>that</w:t>
      </w:r>
      <w:r>
        <w:rPr>
          <w:spacing w:val="21"/>
        </w:rPr>
        <w:t> </w:t>
      </w:r>
      <w:r>
        <w:rPr/>
        <w:t>is</w:t>
      </w:r>
      <w:r>
        <w:rPr>
          <w:spacing w:val="21"/>
        </w:rPr>
        <w:t> </w:t>
      </w:r>
      <w:r>
        <w:rPr/>
        <w:t>implemented</w:t>
      </w:r>
      <w:r>
        <w:rPr>
          <w:spacing w:val="21"/>
        </w:rPr>
        <w:t> </w:t>
      </w:r>
      <w:r>
        <w:rPr/>
        <w:t>internally</w:t>
      </w:r>
      <w:r>
        <w:rPr>
          <w:spacing w:val="21"/>
        </w:rPr>
        <w:t> </w:t>
      </w:r>
      <w:r>
        <w:rPr/>
        <w:t>by</w:t>
      </w:r>
      <w:r>
        <w:rPr>
          <w:spacing w:val="21"/>
        </w:rPr>
        <w:t> </w:t>
      </w:r>
      <w:r>
        <w:rPr/>
        <w:t>the</w:t>
      </w:r>
      <w:r>
        <w:rPr>
          <w:spacing w:val="21"/>
        </w:rPr>
        <w:t> </w:t>
      </w:r>
      <w:r>
        <w:rPr/>
        <w:t>shell</w:t>
      </w:r>
      <w:r>
        <w:rPr>
          <w:spacing w:val="21"/>
        </w:rPr>
        <w:t> </w:t>
      </w:r>
      <w:r>
        <w:rPr/>
        <w:t>itself,</w:t>
      </w:r>
      <w:r>
        <w:rPr>
          <w:spacing w:val="23"/>
        </w:rPr>
        <w:t> </w:t>
      </w:r>
      <w:r>
        <w:rPr/>
        <w:t>rather</w:t>
      </w:r>
      <w:r>
        <w:rPr>
          <w:spacing w:val="21"/>
        </w:rPr>
        <w:t> </w:t>
      </w:r>
      <w:r>
        <w:rPr/>
        <w:t>than</w:t>
      </w:r>
      <w:r>
        <w:rPr>
          <w:spacing w:val="21"/>
        </w:rPr>
        <w:t> </w:t>
      </w:r>
      <w:r>
        <w:rPr/>
        <w:t>by an executable program somewhere in the file system.</w:t>
      </w:r>
    </w:p>
    <w:p>
      <w:pPr>
        <w:pStyle w:val="BodyText"/>
        <w:spacing w:before="127"/>
        <w:ind w:left="159"/>
        <w:rPr>
          <w:rFonts w:ascii="Cambria"/>
        </w:rPr>
      </w:pPr>
      <w:r>
        <w:rPr>
          <w:rFonts w:ascii="Cambria"/>
          <w:w w:val="115"/>
        </w:rPr>
        <w:t>control</w:t>
      </w:r>
      <w:r>
        <w:rPr>
          <w:rFonts w:ascii="Cambria"/>
          <w:spacing w:val="37"/>
          <w:w w:val="115"/>
        </w:rPr>
        <w:t> </w:t>
      </w:r>
      <w:r>
        <w:rPr>
          <w:rFonts w:ascii="Cambria"/>
          <w:spacing w:val="-2"/>
          <w:w w:val="115"/>
        </w:rPr>
        <w:t>operator</w:t>
      </w:r>
    </w:p>
    <w:p>
      <w:pPr>
        <w:pStyle w:val="BodyText"/>
        <w:spacing w:line="244" w:lineRule="auto" w:before="5"/>
        <w:ind w:left="1311" w:right="877"/>
        <w:jc w:val="both"/>
      </w:pPr>
      <w:r>
        <w:rPr/>
        <w:t>A</w:t>
      </w:r>
      <w:r>
        <w:rPr>
          <w:spacing w:val="-14"/>
        </w:rPr>
        <w:t> </w:t>
      </w:r>
      <w:r>
        <w:rPr>
          <w:rFonts w:ascii="Cambria" w:hAnsi="Cambria"/>
        </w:rPr>
        <w:t>token</w:t>
      </w:r>
      <w:r>
        <w:rPr>
          <w:rFonts w:ascii="Cambria" w:hAnsi="Cambria"/>
          <w:spacing w:val="-12"/>
        </w:rPr>
        <w:t> </w:t>
      </w:r>
      <w:r>
        <w:rPr/>
        <w:t>that</w:t>
      </w:r>
      <w:r>
        <w:rPr>
          <w:spacing w:val="-13"/>
        </w:rPr>
        <w:t> </w:t>
      </w:r>
      <w:r>
        <w:rPr/>
        <w:t>performs</w:t>
      </w:r>
      <w:r>
        <w:rPr>
          <w:spacing w:val="-13"/>
        </w:rPr>
        <w:t> </w:t>
      </w:r>
      <w:r>
        <w:rPr/>
        <w:t>a</w:t>
      </w:r>
      <w:r>
        <w:rPr>
          <w:spacing w:val="-14"/>
        </w:rPr>
        <w:t> </w:t>
      </w:r>
      <w:r>
        <w:rPr/>
        <w:t>control</w:t>
      </w:r>
      <w:r>
        <w:rPr>
          <w:spacing w:val="-13"/>
        </w:rPr>
        <w:t> </w:t>
      </w:r>
      <w:r>
        <w:rPr/>
        <w:t>function.</w:t>
      </w:r>
      <w:r>
        <w:rPr>
          <w:spacing w:val="-13"/>
        </w:rPr>
        <w:t> </w:t>
      </w:r>
      <w:r>
        <w:rPr/>
        <w:t>It</w:t>
      </w:r>
      <w:r>
        <w:rPr>
          <w:spacing w:val="-13"/>
        </w:rPr>
        <w:t> </w:t>
      </w:r>
      <w:r>
        <w:rPr/>
        <w:t>is</w:t>
      </w:r>
      <w:r>
        <w:rPr>
          <w:spacing w:val="-14"/>
        </w:rPr>
        <w:t> </w:t>
      </w:r>
      <w:r>
        <w:rPr/>
        <w:t>a</w:t>
      </w:r>
      <w:r>
        <w:rPr>
          <w:spacing w:val="-13"/>
        </w:rPr>
        <w:t> </w:t>
      </w:r>
      <w:r>
        <w:rPr>
          <w:rFonts w:ascii="Cambria" w:hAnsi="Cambria"/>
        </w:rPr>
        <w:t>newline</w:t>
      </w:r>
      <w:r>
        <w:rPr>
          <w:rFonts w:ascii="Cambria" w:hAnsi="Cambria"/>
          <w:spacing w:val="-12"/>
        </w:rPr>
        <w:t> </w:t>
      </w:r>
      <w:r>
        <w:rPr/>
        <w:t>or</w:t>
      </w:r>
      <w:r>
        <w:rPr>
          <w:spacing w:val="-13"/>
        </w:rPr>
        <w:t> </w:t>
      </w:r>
      <w:r>
        <w:rPr/>
        <w:t>one</w:t>
      </w:r>
      <w:r>
        <w:rPr>
          <w:spacing w:val="-14"/>
        </w:rPr>
        <w:t> </w:t>
      </w:r>
      <w:r>
        <w:rPr/>
        <w:t>of</w:t>
      </w:r>
      <w:r>
        <w:rPr>
          <w:spacing w:val="-13"/>
        </w:rPr>
        <w:t> </w:t>
      </w:r>
      <w:r>
        <w:rPr/>
        <w:t>the</w:t>
      </w:r>
      <w:r>
        <w:rPr>
          <w:spacing w:val="-13"/>
        </w:rPr>
        <w:t> </w:t>
      </w:r>
      <w:r>
        <w:rPr/>
        <w:t>following: </w:t>
      </w:r>
      <w:r>
        <w:rPr>
          <w:w w:val="125"/>
        </w:rPr>
        <w:t>‘</w:t>
      </w:r>
      <w:r>
        <w:rPr>
          <w:rFonts w:ascii="Cambria" w:hAnsi="Cambria"/>
          <w:w w:val="125"/>
        </w:rPr>
        <w:t>||</w:t>
      </w:r>
      <w:r>
        <w:rPr>
          <w:w w:val="125"/>
        </w:rPr>
        <w:t>’,</w:t>
      </w:r>
      <w:r>
        <w:rPr>
          <w:spacing w:val="34"/>
          <w:w w:val="125"/>
        </w:rPr>
        <w:t> </w:t>
      </w:r>
      <w:r>
        <w:rPr>
          <w:w w:val="105"/>
        </w:rPr>
        <w:t>‘</w:t>
      </w:r>
      <w:r>
        <w:rPr>
          <w:rFonts w:ascii="Cambria" w:hAnsi="Cambria"/>
          <w:w w:val="105"/>
        </w:rPr>
        <w:t>&amp;&amp;</w:t>
      </w:r>
      <w:r>
        <w:rPr>
          <w:w w:val="105"/>
        </w:rPr>
        <w:t>’,</w:t>
      </w:r>
      <w:r>
        <w:rPr>
          <w:spacing w:val="40"/>
          <w:w w:val="105"/>
        </w:rPr>
        <w:t> </w:t>
      </w:r>
      <w:r>
        <w:rPr>
          <w:w w:val="105"/>
        </w:rPr>
        <w:t>‘</w:t>
      </w:r>
      <w:r>
        <w:rPr>
          <w:rFonts w:ascii="Cambria" w:hAnsi="Cambria"/>
          <w:w w:val="105"/>
        </w:rPr>
        <w:t>&amp;</w:t>
      </w:r>
      <w:r>
        <w:rPr>
          <w:w w:val="105"/>
        </w:rPr>
        <w:t>’,</w:t>
      </w:r>
      <w:r>
        <w:rPr>
          <w:spacing w:val="34"/>
          <w:w w:val="125"/>
        </w:rPr>
        <w:t> </w:t>
      </w:r>
      <w:r>
        <w:rPr>
          <w:w w:val="125"/>
        </w:rPr>
        <w:t>‘</w:t>
      </w:r>
      <w:r>
        <w:rPr>
          <w:rFonts w:ascii="Cambria" w:hAnsi="Cambria"/>
          <w:w w:val="125"/>
        </w:rPr>
        <w:t>;</w:t>
      </w:r>
      <w:r>
        <w:rPr>
          <w:w w:val="125"/>
        </w:rPr>
        <w:t>’,</w:t>
      </w:r>
      <w:r>
        <w:rPr>
          <w:spacing w:val="34"/>
          <w:w w:val="125"/>
        </w:rPr>
        <w:t> </w:t>
      </w:r>
      <w:r>
        <w:rPr>
          <w:w w:val="125"/>
        </w:rPr>
        <w:t>‘</w:t>
      </w:r>
      <w:r>
        <w:rPr>
          <w:rFonts w:ascii="Cambria" w:hAnsi="Cambria"/>
          <w:w w:val="125"/>
        </w:rPr>
        <w:t>;;</w:t>
      </w:r>
      <w:r>
        <w:rPr>
          <w:w w:val="125"/>
        </w:rPr>
        <w:t>’,</w:t>
      </w:r>
      <w:r>
        <w:rPr>
          <w:spacing w:val="34"/>
          <w:w w:val="125"/>
        </w:rPr>
        <w:t> </w:t>
      </w:r>
      <w:r>
        <w:rPr>
          <w:w w:val="105"/>
        </w:rPr>
        <w:t>‘</w:t>
      </w:r>
      <w:r>
        <w:rPr>
          <w:rFonts w:ascii="Cambria" w:hAnsi="Cambria"/>
          <w:w w:val="105"/>
        </w:rPr>
        <w:t>;&amp;</w:t>
      </w:r>
      <w:r>
        <w:rPr>
          <w:w w:val="105"/>
        </w:rPr>
        <w:t>’,</w:t>
      </w:r>
      <w:r>
        <w:rPr>
          <w:spacing w:val="34"/>
          <w:w w:val="125"/>
        </w:rPr>
        <w:t> </w:t>
      </w:r>
      <w:r>
        <w:rPr>
          <w:w w:val="125"/>
        </w:rPr>
        <w:t>‘</w:t>
      </w:r>
      <w:r>
        <w:rPr>
          <w:rFonts w:ascii="Cambria" w:hAnsi="Cambria"/>
          <w:w w:val="125"/>
        </w:rPr>
        <w:t>;;&amp;</w:t>
      </w:r>
      <w:r>
        <w:rPr>
          <w:w w:val="125"/>
        </w:rPr>
        <w:t>’,</w:t>
      </w:r>
      <w:r>
        <w:rPr>
          <w:spacing w:val="34"/>
          <w:w w:val="125"/>
        </w:rPr>
        <w:t> </w:t>
      </w:r>
      <w:r>
        <w:rPr>
          <w:w w:val="105"/>
        </w:rPr>
        <w:t>‘</w:t>
      </w:r>
      <w:r>
        <w:rPr>
          <w:rFonts w:ascii="Cambria" w:hAnsi="Cambria"/>
          <w:w w:val="105"/>
        </w:rPr>
        <w:t>|</w:t>
      </w:r>
      <w:r>
        <w:rPr>
          <w:w w:val="105"/>
        </w:rPr>
        <w:t>’,</w:t>
      </w:r>
      <w:r>
        <w:rPr>
          <w:spacing w:val="40"/>
          <w:w w:val="105"/>
        </w:rPr>
        <w:t> </w:t>
      </w:r>
      <w:r>
        <w:rPr>
          <w:w w:val="105"/>
        </w:rPr>
        <w:t>‘</w:t>
      </w:r>
      <w:r>
        <w:rPr>
          <w:rFonts w:ascii="Cambria" w:hAnsi="Cambria"/>
          <w:w w:val="105"/>
        </w:rPr>
        <w:t>|&amp;</w:t>
      </w:r>
      <w:r>
        <w:rPr>
          <w:w w:val="105"/>
        </w:rPr>
        <w:t>’,</w:t>
      </w:r>
      <w:r>
        <w:rPr>
          <w:spacing w:val="40"/>
          <w:w w:val="105"/>
        </w:rPr>
        <w:t> </w:t>
      </w:r>
      <w:r>
        <w:rPr>
          <w:w w:val="105"/>
        </w:rPr>
        <w:t>‘</w:t>
      </w:r>
      <w:r>
        <w:rPr>
          <w:rFonts w:ascii="Cambria" w:hAnsi="Cambria"/>
          <w:w w:val="105"/>
        </w:rPr>
        <w:t>(</w:t>
      </w:r>
      <w:r>
        <w:rPr>
          <w:w w:val="105"/>
        </w:rPr>
        <w:t>’,</w:t>
      </w:r>
      <w:r>
        <w:rPr>
          <w:spacing w:val="40"/>
          <w:w w:val="105"/>
        </w:rPr>
        <w:t> </w:t>
      </w:r>
      <w:r>
        <w:rPr>
          <w:w w:val="105"/>
        </w:rPr>
        <w:t>or</w:t>
      </w:r>
      <w:r>
        <w:rPr>
          <w:spacing w:val="40"/>
          <w:w w:val="105"/>
        </w:rPr>
        <w:t> </w:t>
      </w:r>
      <w:r>
        <w:rPr>
          <w:w w:val="105"/>
        </w:rPr>
        <w:t>‘</w:t>
      </w:r>
      <w:r>
        <w:rPr>
          <w:rFonts w:ascii="Cambria" w:hAnsi="Cambria"/>
          <w:w w:val="105"/>
        </w:rPr>
        <w:t>)</w:t>
      </w:r>
      <w:r>
        <w:rPr>
          <w:w w:val="105"/>
        </w:rPr>
        <w:t>’.</w:t>
      </w:r>
    </w:p>
    <w:p>
      <w:pPr>
        <w:pStyle w:val="BodyText"/>
        <w:spacing w:before="134"/>
        <w:ind w:left="159"/>
        <w:rPr>
          <w:rFonts w:ascii="Cambria"/>
        </w:rPr>
      </w:pPr>
      <w:r>
        <w:rPr>
          <w:rFonts w:ascii="Cambria"/>
          <w:w w:val="125"/>
        </w:rPr>
        <w:t>exit</w:t>
      </w:r>
      <w:r>
        <w:rPr>
          <w:rFonts w:ascii="Cambria"/>
          <w:spacing w:val="32"/>
          <w:w w:val="125"/>
        </w:rPr>
        <w:t> </w:t>
      </w:r>
      <w:r>
        <w:rPr>
          <w:rFonts w:ascii="Cambria"/>
          <w:spacing w:val="-2"/>
          <w:w w:val="125"/>
        </w:rPr>
        <w:t>status</w:t>
      </w:r>
    </w:p>
    <w:p>
      <w:pPr>
        <w:pStyle w:val="BodyText"/>
        <w:spacing w:line="252" w:lineRule="auto" w:before="13"/>
        <w:ind w:left="1311" w:right="879"/>
        <w:jc w:val="both"/>
      </w:pPr>
      <w:r>
        <w:rPr/>
        <w:t>The</w:t>
      </w:r>
      <w:r>
        <w:rPr>
          <w:spacing w:val="-4"/>
        </w:rPr>
        <w:t> </w:t>
      </w:r>
      <w:r>
        <w:rPr/>
        <w:t>value</w:t>
      </w:r>
      <w:r>
        <w:rPr>
          <w:spacing w:val="-4"/>
        </w:rPr>
        <w:t> </w:t>
      </w:r>
      <w:r>
        <w:rPr/>
        <w:t>returned</w:t>
      </w:r>
      <w:r>
        <w:rPr>
          <w:spacing w:val="-4"/>
        </w:rPr>
        <w:t> </w:t>
      </w:r>
      <w:r>
        <w:rPr/>
        <w:t>by</w:t>
      </w:r>
      <w:r>
        <w:rPr>
          <w:spacing w:val="-3"/>
        </w:rPr>
        <w:t> </w:t>
      </w:r>
      <w:r>
        <w:rPr/>
        <w:t>a</w:t>
      </w:r>
      <w:r>
        <w:rPr>
          <w:spacing w:val="-4"/>
        </w:rPr>
        <w:t> </w:t>
      </w:r>
      <w:r>
        <w:rPr/>
        <w:t>command</w:t>
      </w:r>
      <w:r>
        <w:rPr>
          <w:spacing w:val="-4"/>
        </w:rPr>
        <w:t> </w:t>
      </w:r>
      <w:r>
        <w:rPr/>
        <w:t>to</w:t>
      </w:r>
      <w:r>
        <w:rPr>
          <w:spacing w:val="-3"/>
        </w:rPr>
        <w:t> </w:t>
      </w:r>
      <w:r>
        <w:rPr/>
        <w:t>its</w:t>
      </w:r>
      <w:r>
        <w:rPr>
          <w:spacing w:val="-3"/>
        </w:rPr>
        <w:t> </w:t>
      </w:r>
      <w:r>
        <w:rPr/>
        <w:t>caller.</w:t>
      </w:r>
      <w:r>
        <w:rPr>
          <w:spacing w:val="17"/>
        </w:rPr>
        <w:t> </w:t>
      </w:r>
      <w:r>
        <w:rPr/>
        <w:t>The</w:t>
      </w:r>
      <w:r>
        <w:rPr>
          <w:spacing w:val="-4"/>
        </w:rPr>
        <w:t> </w:t>
      </w:r>
      <w:r>
        <w:rPr/>
        <w:t>value</w:t>
      </w:r>
      <w:r>
        <w:rPr>
          <w:spacing w:val="-4"/>
        </w:rPr>
        <w:t> </w:t>
      </w:r>
      <w:r>
        <w:rPr/>
        <w:t>is</w:t>
      </w:r>
      <w:r>
        <w:rPr>
          <w:spacing w:val="-4"/>
        </w:rPr>
        <w:t> </w:t>
      </w:r>
      <w:r>
        <w:rPr/>
        <w:t>restricted</w:t>
      </w:r>
      <w:r>
        <w:rPr>
          <w:spacing w:val="-3"/>
        </w:rPr>
        <w:t> </w:t>
      </w:r>
      <w:r>
        <w:rPr/>
        <w:t>to</w:t>
      </w:r>
      <w:r>
        <w:rPr>
          <w:spacing w:val="-4"/>
        </w:rPr>
        <w:t> </w:t>
      </w:r>
      <w:r>
        <w:rPr/>
        <w:t>eight bits, so the maximum value is 255.</w:t>
      </w:r>
    </w:p>
    <w:p>
      <w:pPr>
        <w:pStyle w:val="BodyText"/>
        <w:tabs>
          <w:tab w:pos="1311" w:val="left" w:leader="none"/>
        </w:tabs>
        <w:spacing w:line="252" w:lineRule="auto" w:before="128"/>
        <w:ind w:left="1311" w:right="875" w:hanging="1152"/>
        <w:jc w:val="both"/>
      </w:pPr>
      <w:r>
        <w:rPr>
          <w:rFonts w:ascii="Cambria"/>
          <w:spacing w:val="-2"/>
          <w:w w:val="115"/>
        </w:rPr>
        <w:t>field</w:t>
      </w:r>
      <w:r>
        <w:rPr>
          <w:rFonts w:ascii="Cambria"/>
        </w:rPr>
        <w:tab/>
      </w:r>
      <w:r>
        <w:rPr/>
        <w:t>A</w:t>
      </w:r>
      <w:r>
        <w:rPr>
          <w:spacing w:val="-6"/>
        </w:rPr>
        <w:t> </w:t>
      </w:r>
      <w:r>
        <w:rPr/>
        <w:t>unit</w:t>
      </w:r>
      <w:r>
        <w:rPr>
          <w:spacing w:val="-6"/>
        </w:rPr>
        <w:t> </w:t>
      </w:r>
      <w:r>
        <w:rPr/>
        <w:t>of</w:t>
      </w:r>
      <w:r>
        <w:rPr>
          <w:spacing w:val="-6"/>
        </w:rPr>
        <w:t> </w:t>
      </w:r>
      <w:r>
        <w:rPr/>
        <w:t>text</w:t>
      </w:r>
      <w:r>
        <w:rPr>
          <w:spacing w:val="-6"/>
        </w:rPr>
        <w:t> </w:t>
      </w:r>
      <w:r>
        <w:rPr/>
        <w:t>that</w:t>
      </w:r>
      <w:r>
        <w:rPr>
          <w:spacing w:val="-6"/>
        </w:rPr>
        <w:t> </w:t>
      </w:r>
      <w:r>
        <w:rPr/>
        <w:t>is</w:t>
      </w:r>
      <w:r>
        <w:rPr>
          <w:spacing w:val="-6"/>
        </w:rPr>
        <w:t> </w:t>
      </w:r>
      <w:r>
        <w:rPr/>
        <w:t>the</w:t>
      </w:r>
      <w:r>
        <w:rPr>
          <w:spacing w:val="-6"/>
        </w:rPr>
        <w:t> </w:t>
      </w:r>
      <w:r>
        <w:rPr/>
        <w:t>result</w:t>
      </w:r>
      <w:r>
        <w:rPr>
          <w:spacing w:val="-6"/>
        </w:rPr>
        <w:t> </w:t>
      </w:r>
      <w:r>
        <w:rPr/>
        <w:t>of</w:t>
      </w:r>
      <w:r>
        <w:rPr>
          <w:spacing w:val="-6"/>
        </w:rPr>
        <w:t> </w:t>
      </w:r>
      <w:r>
        <w:rPr/>
        <w:t>one</w:t>
      </w:r>
      <w:r>
        <w:rPr>
          <w:spacing w:val="-6"/>
        </w:rPr>
        <w:t> </w:t>
      </w:r>
      <w:r>
        <w:rPr/>
        <w:t>of</w:t>
      </w:r>
      <w:r>
        <w:rPr>
          <w:spacing w:val="-6"/>
        </w:rPr>
        <w:t> </w:t>
      </w:r>
      <w:r>
        <w:rPr/>
        <w:t>the</w:t>
      </w:r>
      <w:r>
        <w:rPr>
          <w:spacing w:val="-6"/>
        </w:rPr>
        <w:t> </w:t>
      </w:r>
      <w:r>
        <w:rPr/>
        <w:t>shell</w:t>
      </w:r>
      <w:r>
        <w:rPr>
          <w:spacing w:val="-6"/>
        </w:rPr>
        <w:t> </w:t>
      </w:r>
      <w:r>
        <w:rPr/>
        <w:t>expansions.</w:t>
      </w:r>
      <w:r>
        <w:rPr>
          <w:spacing w:val="17"/>
        </w:rPr>
        <w:t> </w:t>
      </w:r>
      <w:r>
        <w:rPr/>
        <w:t>After</w:t>
      </w:r>
      <w:r>
        <w:rPr>
          <w:spacing w:val="-6"/>
        </w:rPr>
        <w:t> </w:t>
      </w:r>
      <w:r>
        <w:rPr/>
        <w:t>expansion, </w:t>
      </w:r>
      <w:r>
        <w:rPr>
          <w:spacing w:val="-2"/>
        </w:rPr>
        <w:t>when</w:t>
      </w:r>
      <w:r>
        <w:rPr>
          <w:spacing w:val="-12"/>
        </w:rPr>
        <w:t> </w:t>
      </w:r>
      <w:r>
        <w:rPr>
          <w:spacing w:val="-2"/>
        </w:rPr>
        <w:t>executing</w:t>
      </w:r>
      <w:r>
        <w:rPr>
          <w:spacing w:val="-11"/>
        </w:rPr>
        <w:t> </w:t>
      </w:r>
      <w:r>
        <w:rPr>
          <w:spacing w:val="-2"/>
        </w:rPr>
        <w:t>a</w:t>
      </w:r>
      <w:r>
        <w:rPr>
          <w:spacing w:val="-11"/>
        </w:rPr>
        <w:t> </w:t>
      </w:r>
      <w:r>
        <w:rPr>
          <w:spacing w:val="-2"/>
        </w:rPr>
        <w:t>command,</w:t>
      </w:r>
      <w:r>
        <w:rPr>
          <w:spacing w:val="-12"/>
        </w:rPr>
        <w:t> </w:t>
      </w:r>
      <w:r>
        <w:rPr>
          <w:spacing w:val="-2"/>
        </w:rPr>
        <w:t>the</w:t>
      </w:r>
      <w:r>
        <w:rPr>
          <w:spacing w:val="-11"/>
        </w:rPr>
        <w:t> </w:t>
      </w:r>
      <w:r>
        <w:rPr>
          <w:spacing w:val="-2"/>
        </w:rPr>
        <w:t>resulting</w:t>
      </w:r>
      <w:r>
        <w:rPr>
          <w:spacing w:val="-11"/>
        </w:rPr>
        <w:t> </w:t>
      </w:r>
      <w:r>
        <w:rPr>
          <w:spacing w:val="-2"/>
        </w:rPr>
        <w:t>fields</w:t>
      </w:r>
      <w:r>
        <w:rPr>
          <w:spacing w:val="-11"/>
        </w:rPr>
        <w:t> </w:t>
      </w:r>
      <w:r>
        <w:rPr>
          <w:spacing w:val="-2"/>
        </w:rPr>
        <w:t>are</w:t>
      </w:r>
      <w:r>
        <w:rPr>
          <w:spacing w:val="-12"/>
        </w:rPr>
        <w:t> </w:t>
      </w:r>
      <w:r>
        <w:rPr>
          <w:spacing w:val="-2"/>
        </w:rPr>
        <w:t>used</w:t>
      </w:r>
      <w:r>
        <w:rPr>
          <w:spacing w:val="-11"/>
        </w:rPr>
        <w:t> </w:t>
      </w:r>
      <w:r>
        <w:rPr>
          <w:spacing w:val="-2"/>
        </w:rPr>
        <w:t>as</w:t>
      </w:r>
      <w:r>
        <w:rPr>
          <w:spacing w:val="-11"/>
        </w:rPr>
        <w:t> </w:t>
      </w:r>
      <w:r>
        <w:rPr>
          <w:spacing w:val="-2"/>
        </w:rPr>
        <w:t>the</w:t>
      </w:r>
      <w:r>
        <w:rPr>
          <w:spacing w:val="-11"/>
        </w:rPr>
        <w:t> </w:t>
      </w:r>
      <w:r>
        <w:rPr>
          <w:spacing w:val="-2"/>
        </w:rPr>
        <w:t>command</w:t>
      </w:r>
      <w:r>
        <w:rPr>
          <w:spacing w:val="-12"/>
        </w:rPr>
        <w:t> </w:t>
      </w:r>
      <w:r>
        <w:rPr>
          <w:spacing w:val="-2"/>
        </w:rPr>
        <w:t>name </w:t>
      </w:r>
      <w:r>
        <w:rPr/>
        <w:t>and arguments.</w:t>
      </w:r>
    </w:p>
    <w:p>
      <w:pPr>
        <w:pStyle w:val="BodyText"/>
        <w:spacing w:before="128"/>
        <w:ind w:left="159"/>
        <w:jc w:val="both"/>
      </w:pPr>
      <w:r>
        <w:rPr>
          <w:rFonts w:ascii="Cambria"/>
        </w:rPr>
        <w:t>filename</w:t>
      </w:r>
      <w:r>
        <w:rPr>
          <w:rFonts w:ascii="Cambria"/>
          <w:spacing w:val="62"/>
        </w:rPr>
        <w:t>  </w:t>
      </w:r>
      <w:r>
        <w:rPr/>
        <w:t>A</w:t>
      </w:r>
      <w:r>
        <w:rPr>
          <w:spacing w:val="16"/>
        </w:rPr>
        <w:t> </w:t>
      </w:r>
      <w:r>
        <w:rPr/>
        <w:t>string</w:t>
      </w:r>
      <w:r>
        <w:rPr>
          <w:spacing w:val="15"/>
        </w:rPr>
        <w:t> </w:t>
      </w:r>
      <w:r>
        <w:rPr/>
        <w:t>of</w:t>
      </w:r>
      <w:r>
        <w:rPr>
          <w:spacing w:val="15"/>
        </w:rPr>
        <w:t> </w:t>
      </w:r>
      <w:r>
        <w:rPr/>
        <w:t>characters</w:t>
      </w:r>
      <w:r>
        <w:rPr>
          <w:spacing w:val="16"/>
        </w:rPr>
        <w:t> </w:t>
      </w:r>
      <w:r>
        <w:rPr/>
        <w:t>used</w:t>
      </w:r>
      <w:r>
        <w:rPr>
          <w:spacing w:val="15"/>
        </w:rPr>
        <w:t> </w:t>
      </w:r>
      <w:r>
        <w:rPr/>
        <w:t>to</w:t>
      </w:r>
      <w:r>
        <w:rPr>
          <w:spacing w:val="15"/>
        </w:rPr>
        <w:t> </w:t>
      </w:r>
      <w:r>
        <w:rPr/>
        <w:t>identify</w:t>
      </w:r>
      <w:r>
        <w:rPr>
          <w:spacing w:val="15"/>
        </w:rPr>
        <w:t> </w:t>
      </w:r>
      <w:r>
        <w:rPr/>
        <w:t>a</w:t>
      </w:r>
      <w:r>
        <w:rPr>
          <w:spacing w:val="15"/>
        </w:rPr>
        <w:t> </w:t>
      </w:r>
      <w:r>
        <w:rPr>
          <w:spacing w:val="-2"/>
        </w:rPr>
        <w:t>file.</w:t>
      </w:r>
    </w:p>
    <w:p>
      <w:pPr>
        <w:pStyle w:val="BodyText"/>
        <w:tabs>
          <w:tab w:pos="1311" w:val="left" w:leader="none"/>
        </w:tabs>
        <w:spacing w:line="252" w:lineRule="auto" w:before="139"/>
        <w:ind w:left="1311" w:right="878" w:hanging="1152"/>
        <w:jc w:val="both"/>
      </w:pPr>
      <w:r>
        <w:rPr>
          <w:rFonts w:ascii="Cambria"/>
          <w:spacing w:val="-4"/>
        </w:rPr>
        <w:t>job</w:t>
      </w:r>
      <w:r>
        <w:rPr>
          <w:rFonts w:ascii="Cambria"/>
        </w:rPr>
        <w:tab/>
      </w:r>
      <w:r>
        <w:rPr/>
        <w:t>A</w:t>
      </w:r>
      <w:r>
        <w:rPr>
          <w:spacing w:val="-11"/>
        </w:rPr>
        <w:t> </w:t>
      </w:r>
      <w:r>
        <w:rPr/>
        <w:t>set</w:t>
      </w:r>
      <w:r>
        <w:rPr>
          <w:spacing w:val="-11"/>
        </w:rPr>
        <w:t> </w:t>
      </w:r>
      <w:r>
        <w:rPr/>
        <w:t>of</w:t>
      </w:r>
      <w:r>
        <w:rPr>
          <w:spacing w:val="-11"/>
        </w:rPr>
        <w:t> </w:t>
      </w:r>
      <w:r>
        <w:rPr/>
        <w:t>processes</w:t>
      </w:r>
      <w:r>
        <w:rPr>
          <w:spacing w:val="-11"/>
        </w:rPr>
        <w:t> </w:t>
      </w:r>
      <w:r>
        <w:rPr/>
        <w:t>comprising</w:t>
      </w:r>
      <w:r>
        <w:rPr>
          <w:spacing w:val="-11"/>
        </w:rPr>
        <w:t> </w:t>
      </w:r>
      <w:r>
        <w:rPr/>
        <w:t>a</w:t>
      </w:r>
      <w:r>
        <w:rPr>
          <w:spacing w:val="-11"/>
        </w:rPr>
        <w:t> </w:t>
      </w:r>
      <w:r>
        <w:rPr/>
        <w:t>pipeline,</w:t>
      </w:r>
      <w:r>
        <w:rPr>
          <w:spacing w:val="-11"/>
        </w:rPr>
        <w:t> </w:t>
      </w:r>
      <w:r>
        <w:rPr/>
        <w:t>and</w:t>
      </w:r>
      <w:r>
        <w:rPr>
          <w:spacing w:val="-11"/>
        </w:rPr>
        <w:t> </w:t>
      </w:r>
      <w:r>
        <w:rPr/>
        <w:t>any</w:t>
      </w:r>
      <w:r>
        <w:rPr>
          <w:spacing w:val="-11"/>
        </w:rPr>
        <w:t> </w:t>
      </w:r>
      <w:r>
        <w:rPr/>
        <w:t>processes</w:t>
      </w:r>
      <w:r>
        <w:rPr>
          <w:spacing w:val="-11"/>
        </w:rPr>
        <w:t> </w:t>
      </w:r>
      <w:r>
        <w:rPr/>
        <w:t>descended</w:t>
      </w:r>
      <w:r>
        <w:rPr>
          <w:spacing w:val="-11"/>
        </w:rPr>
        <w:t> </w:t>
      </w:r>
      <w:r>
        <w:rPr/>
        <w:t>from</w:t>
      </w:r>
      <w:r>
        <w:rPr>
          <w:spacing w:val="-11"/>
        </w:rPr>
        <w:t> </w:t>
      </w:r>
      <w:r>
        <w:rPr/>
        <w:t>it, that are all in the same process group.</w:t>
      </w:r>
    </w:p>
    <w:p>
      <w:pPr>
        <w:pStyle w:val="BodyText"/>
        <w:spacing w:before="127"/>
        <w:ind w:left="159"/>
        <w:rPr>
          <w:rFonts w:ascii="Cambria"/>
        </w:rPr>
      </w:pPr>
      <w:r>
        <w:rPr>
          <w:rFonts w:ascii="Cambria"/>
          <w:w w:val="115"/>
        </w:rPr>
        <w:t>job</w:t>
      </w:r>
      <w:r>
        <w:rPr>
          <w:rFonts w:ascii="Cambria"/>
          <w:spacing w:val="19"/>
          <w:w w:val="115"/>
        </w:rPr>
        <w:t> </w:t>
      </w:r>
      <w:r>
        <w:rPr>
          <w:rFonts w:ascii="Cambria"/>
          <w:spacing w:val="-2"/>
          <w:w w:val="115"/>
        </w:rPr>
        <w:t>control</w:t>
      </w:r>
    </w:p>
    <w:p>
      <w:pPr>
        <w:pStyle w:val="BodyText"/>
        <w:spacing w:line="252" w:lineRule="auto" w:before="13"/>
        <w:ind w:left="1311" w:right="876"/>
        <w:jc w:val="both"/>
      </w:pPr>
      <w:r>
        <w:rPr>
          <w:spacing w:val="-4"/>
        </w:rPr>
        <w:t>A</w:t>
      </w:r>
      <w:r>
        <w:rPr>
          <w:spacing w:val="-8"/>
        </w:rPr>
        <w:t> </w:t>
      </w:r>
      <w:r>
        <w:rPr>
          <w:spacing w:val="-4"/>
        </w:rPr>
        <w:t>mechanism</w:t>
      </w:r>
      <w:r>
        <w:rPr>
          <w:spacing w:val="-8"/>
        </w:rPr>
        <w:t> </w:t>
      </w:r>
      <w:r>
        <w:rPr>
          <w:spacing w:val="-4"/>
        </w:rPr>
        <w:t>by</w:t>
      </w:r>
      <w:r>
        <w:rPr>
          <w:spacing w:val="-8"/>
        </w:rPr>
        <w:t> </w:t>
      </w:r>
      <w:r>
        <w:rPr>
          <w:spacing w:val="-4"/>
        </w:rPr>
        <w:t>which</w:t>
      </w:r>
      <w:r>
        <w:rPr>
          <w:spacing w:val="-8"/>
        </w:rPr>
        <w:t> </w:t>
      </w:r>
      <w:r>
        <w:rPr>
          <w:spacing w:val="-4"/>
        </w:rPr>
        <w:t>users</w:t>
      </w:r>
      <w:r>
        <w:rPr>
          <w:spacing w:val="-8"/>
        </w:rPr>
        <w:t> </w:t>
      </w:r>
      <w:r>
        <w:rPr>
          <w:spacing w:val="-4"/>
        </w:rPr>
        <w:t>can</w:t>
      </w:r>
      <w:r>
        <w:rPr>
          <w:spacing w:val="-8"/>
        </w:rPr>
        <w:t> </w:t>
      </w:r>
      <w:r>
        <w:rPr>
          <w:spacing w:val="-4"/>
        </w:rPr>
        <w:t>selectively</w:t>
      </w:r>
      <w:r>
        <w:rPr>
          <w:spacing w:val="-8"/>
        </w:rPr>
        <w:t> </w:t>
      </w:r>
      <w:r>
        <w:rPr>
          <w:spacing w:val="-4"/>
        </w:rPr>
        <w:t>stop</w:t>
      </w:r>
      <w:r>
        <w:rPr>
          <w:spacing w:val="-8"/>
        </w:rPr>
        <w:t> </w:t>
      </w:r>
      <w:r>
        <w:rPr>
          <w:spacing w:val="-4"/>
        </w:rPr>
        <w:t>(suspend)</w:t>
      </w:r>
      <w:r>
        <w:rPr>
          <w:spacing w:val="-8"/>
        </w:rPr>
        <w:t> </w:t>
      </w:r>
      <w:r>
        <w:rPr>
          <w:spacing w:val="-4"/>
        </w:rPr>
        <w:t>and</w:t>
      </w:r>
      <w:r>
        <w:rPr>
          <w:spacing w:val="-8"/>
        </w:rPr>
        <w:t> </w:t>
      </w:r>
      <w:r>
        <w:rPr>
          <w:spacing w:val="-4"/>
        </w:rPr>
        <w:t>restart</w:t>
      </w:r>
      <w:r>
        <w:rPr>
          <w:spacing w:val="-8"/>
        </w:rPr>
        <w:t> </w:t>
      </w:r>
      <w:r>
        <w:rPr>
          <w:spacing w:val="-4"/>
        </w:rPr>
        <w:t>(resume) </w:t>
      </w:r>
      <w:r>
        <w:rPr/>
        <w:t>execution of processes.</w:t>
      </w:r>
    </w:p>
    <w:p>
      <w:pPr>
        <w:pStyle w:val="BodyText"/>
        <w:spacing w:before="128"/>
        <w:ind w:left="159"/>
        <w:rPr>
          <w:rFonts w:ascii="Cambria"/>
        </w:rPr>
      </w:pPr>
      <w:r>
        <w:rPr>
          <w:rFonts w:ascii="Cambria"/>
          <w:spacing w:val="-2"/>
          <w:w w:val="110"/>
        </w:rPr>
        <w:t>metacharacter</w:t>
      </w:r>
    </w:p>
    <w:p>
      <w:pPr>
        <w:pStyle w:val="BodyText"/>
        <w:spacing w:before="5"/>
        <w:ind w:left="1311"/>
      </w:pPr>
      <w:r>
        <w:rPr>
          <w:spacing w:val="-2"/>
        </w:rPr>
        <w:t>A</w:t>
      </w:r>
      <w:r>
        <w:rPr>
          <w:spacing w:val="-9"/>
        </w:rPr>
        <w:t> </w:t>
      </w:r>
      <w:r>
        <w:rPr>
          <w:spacing w:val="-2"/>
        </w:rPr>
        <w:t>character</w:t>
      </w:r>
      <w:r>
        <w:rPr>
          <w:spacing w:val="-9"/>
        </w:rPr>
        <w:t> </w:t>
      </w:r>
      <w:r>
        <w:rPr>
          <w:spacing w:val="-2"/>
        </w:rPr>
        <w:t>that,</w:t>
      </w:r>
      <w:r>
        <w:rPr>
          <w:spacing w:val="-7"/>
        </w:rPr>
        <w:t> </w:t>
      </w:r>
      <w:r>
        <w:rPr>
          <w:spacing w:val="-2"/>
        </w:rPr>
        <w:t>when</w:t>
      </w:r>
      <w:r>
        <w:rPr>
          <w:spacing w:val="-8"/>
        </w:rPr>
        <w:t> </w:t>
      </w:r>
      <w:r>
        <w:rPr>
          <w:spacing w:val="-2"/>
        </w:rPr>
        <w:t>unquoted,</w:t>
      </w:r>
      <w:r>
        <w:rPr>
          <w:spacing w:val="-6"/>
        </w:rPr>
        <w:t> </w:t>
      </w:r>
      <w:r>
        <w:rPr>
          <w:spacing w:val="-2"/>
        </w:rPr>
        <w:t>separates</w:t>
      </w:r>
      <w:r>
        <w:rPr>
          <w:spacing w:val="-9"/>
        </w:rPr>
        <w:t> </w:t>
      </w:r>
      <w:r>
        <w:rPr>
          <w:spacing w:val="-2"/>
        </w:rPr>
        <w:t>words.</w:t>
      </w:r>
      <w:r>
        <w:rPr>
          <w:spacing w:val="21"/>
        </w:rPr>
        <w:t> </w:t>
      </w:r>
      <w:r>
        <w:rPr>
          <w:spacing w:val="-2"/>
        </w:rPr>
        <w:t>A</w:t>
      </w:r>
      <w:r>
        <w:rPr>
          <w:spacing w:val="-9"/>
        </w:rPr>
        <w:t> </w:t>
      </w:r>
      <w:r>
        <w:rPr>
          <w:spacing w:val="-2"/>
        </w:rPr>
        <w:t>metacharacter</w:t>
      </w:r>
      <w:r>
        <w:rPr>
          <w:spacing w:val="-9"/>
        </w:rPr>
        <w:t> </w:t>
      </w:r>
      <w:r>
        <w:rPr>
          <w:spacing w:val="-2"/>
        </w:rPr>
        <w:t>is</w:t>
      </w:r>
      <w:r>
        <w:rPr>
          <w:spacing w:val="-9"/>
        </w:rPr>
        <w:t> </w:t>
      </w:r>
      <w:r>
        <w:rPr>
          <w:spacing w:val="-2"/>
        </w:rPr>
        <w:t>a</w:t>
      </w:r>
      <w:r>
        <w:rPr>
          <w:spacing w:val="-9"/>
        </w:rPr>
        <w:t> </w:t>
      </w:r>
      <w:r>
        <w:rPr>
          <w:rFonts w:ascii="Cambria"/>
          <w:spacing w:val="-2"/>
        </w:rPr>
        <w:t>space</w:t>
      </w:r>
      <w:r>
        <w:rPr>
          <w:spacing w:val="-2"/>
        </w:rPr>
        <w:t>,</w:t>
      </w:r>
    </w:p>
    <w:p>
      <w:pPr>
        <w:pStyle w:val="BodyText"/>
        <w:spacing w:before="5"/>
        <w:ind w:left="1311"/>
      </w:pPr>
      <w:r>
        <w:rPr>
          <w:rFonts w:ascii="Cambria" w:hAnsi="Cambria"/>
          <w:w w:val="105"/>
        </w:rPr>
        <w:t>tab</w:t>
      </w:r>
      <w:r>
        <w:rPr>
          <w:w w:val="105"/>
        </w:rPr>
        <w:t>,</w:t>
      </w:r>
      <w:r>
        <w:rPr>
          <w:spacing w:val="3"/>
          <w:w w:val="105"/>
        </w:rPr>
        <w:t> </w:t>
      </w:r>
      <w:r>
        <w:rPr>
          <w:rFonts w:ascii="Cambria" w:hAnsi="Cambria"/>
          <w:w w:val="105"/>
        </w:rPr>
        <w:t>newline</w:t>
      </w:r>
      <w:r>
        <w:rPr>
          <w:w w:val="105"/>
        </w:rPr>
        <w:t>,</w:t>
      </w:r>
      <w:r>
        <w:rPr>
          <w:spacing w:val="3"/>
          <w:w w:val="105"/>
        </w:rPr>
        <w:t> </w:t>
      </w:r>
      <w:r>
        <w:rPr>
          <w:w w:val="105"/>
        </w:rPr>
        <w:t>or</w:t>
      </w:r>
      <w:r>
        <w:rPr>
          <w:spacing w:val="2"/>
          <w:w w:val="105"/>
        </w:rPr>
        <w:t> </w:t>
      </w:r>
      <w:r>
        <w:rPr>
          <w:w w:val="105"/>
        </w:rPr>
        <w:t>one</w:t>
      </w:r>
      <w:r>
        <w:rPr>
          <w:spacing w:val="3"/>
          <w:w w:val="105"/>
        </w:rPr>
        <w:t> </w:t>
      </w:r>
      <w:r>
        <w:rPr>
          <w:w w:val="105"/>
        </w:rPr>
        <w:t>of</w:t>
      </w:r>
      <w:r>
        <w:rPr>
          <w:spacing w:val="2"/>
          <w:w w:val="105"/>
        </w:rPr>
        <w:t> </w:t>
      </w:r>
      <w:r>
        <w:rPr>
          <w:w w:val="105"/>
        </w:rPr>
        <w:t>the</w:t>
      </w:r>
      <w:r>
        <w:rPr>
          <w:spacing w:val="2"/>
          <w:w w:val="105"/>
        </w:rPr>
        <w:t> </w:t>
      </w:r>
      <w:r>
        <w:rPr>
          <w:w w:val="105"/>
        </w:rPr>
        <w:t>following</w:t>
      </w:r>
      <w:r>
        <w:rPr>
          <w:spacing w:val="3"/>
          <w:w w:val="105"/>
        </w:rPr>
        <w:t> </w:t>
      </w:r>
      <w:r>
        <w:rPr>
          <w:w w:val="105"/>
        </w:rPr>
        <w:t>characters:</w:t>
      </w:r>
      <w:r>
        <w:rPr>
          <w:spacing w:val="24"/>
          <w:w w:val="105"/>
        </w:rPr>
        <w:t> </w:t>
      </w:r>
      <w:r>
        <w:rPr>
          <w:w w:val="105"/>
        </w:rPr>
        <w:t>‘</w:t>
      </w:r>
      <w:r>
        <w:rPr>
          <w:rFonts w:ascii="Cambria" w:hAnsi="Cambria"/>
          <w:w w:val="105"/>
        </w:rPr>
        <w:t>|</w:t>
      </w:r>
      <w:r>
        <w:rPr>
          <w:w w:val="105"/>
        </w:rPr>
        <w:t>’,</w:t>
      </w:r>
      <w:r>
        <w:rPr>
          <w:spacing w:val="3"/>
          <w:w w:val="105"/>
        </w:rPr>
        <w:t> </w:t>
      </w:r>
      <w:r>
        <w:rPr>
          <w:w w:val="105"/>
        </w:rPr>
        <w:t>‘</w:t>
      </w:r>
      <w:r>
        <w:rPr>
          <w:rFonts w:ascii="Cambria" w:hAnsi="Cambria"/>
          <w:w w:val="105"/>
        </w:rPr>
        <w:t>&amp;</w:t>
      </w:r>
      <w:r>
        <w:rPr>
          <w:w w:val="105"/>
        </w:rPr>
        <w:t>’,</w:t>
      </w:r>
      <w:r>
        <w:rPr>
          <w:spacing w:val="3"/>
          <w:w w:val="105"/>
        </w:rPr>
        <w:t> </w:t>
      </w:r>
      <w:r>
        <w:rPr>
          <w:w w:val="105"/>
        </w:rPr>
        <w:t>‘</w:t>
      </w:r>
      <w:r>
        <w:rPr>
          <w:rFonts w:ascii="Cambria" w:hAnsi="Cambria"/>
          <w:w w:val="105"/>
        </w:rPr>
        <w:t>;</w:t>
      </w:r>
      <w:r>
        <w:rPr>
          <w:w w:val="105"/>
        </w:rPr>
        <w:t>’,</w:t>
      </w:r>
      <w:r>
        <w:rPr>
          <w:spacing w:val="4"/>
          <w:w w:val="105"/>
        </w:rPr>
        <w:t> </w:t>
      </w:r>
      <w:r>
        <w:rPr>
          <w:w w:val="105"/>
        </w:rPr>
        <w:t>‘</w:t>
      </w:r>
      <w:r>
        <w:rPr>
          <w:rFonts w:ascii="Cambria" w:hAnsi="Cambria"/>
          <w:w w:val="105"/>
        </w:rPr>
        <w:t>(</w:t>
      </w:r>
      <w:r>
        <w:rPr>
          <w:w w:val="105"/>
        </w:rPr>
        <w:t>’,</w:t>
      </w:r>
      <w:r>
        <w:rPr>
          <w:spacing w:val="3"/>
          <w:w w:val="105"/>
        </w:rPr>
        <w:t> </w:t>
      </w:r>
      <w:r>
        <w:rPr>
          <w:w w:val="105"/>
        </w:rPr>
        <w:t>‘</w:t>
      </w:r>
      <w:r>
        <w:rPr>
          <w:rFonts w:ascii="Cambria" w:hAnsi="Cambria"/>
          <w:w w:val="105"/>
        </w:rPr>
        <w:t>)</w:t>
      </w:r>
      <w:r>
        <w:rPr>
          <w:w w:val="105"/>
        </w:rPr>
        <w:t>’,</w:t>
      </w:r>
      <w:r>
        <w:rPr>
          <w:spacing w:val="3"/>
          <w:w w:val="105"/>
        </w:rPr>
        <w:t> </w:t>
      </w:r>
      <w:r>
        <w:rPr>
          <w:w w:val="105"/>
        </w:rPr>
        <w:t>‘</w:t>
      </w:r>
      <w:r>
        <w:rPr>
          <w:rFonts w:ascii="Cambria" w:hAnsi="Cambria"/>
          <w:w w:val="105"/>
        </w:rPr>
        <w:t>&lt;</w:t>
      </w:r>
      <w:r>
        <w:rPr>
          <w:w w:val="105"/>
        </w:rPr>
        <w:t>’,</w:t>
      </w:r>
      <w:r>
        <w:rPr>
          <w:spacing w:val="3"/>
          <w:w w:val="105"/>
        </w:rPr>
        <w:t> </w:t>
      </w:r>
      <w:r>
        <w:rPr>
          <w:w w:val="105"/>
        </w:rPr>
        <w:t>or</w:t>
      </w:r>
      <w:r>
        <w:rPr>
          <w:spacing w:val="3"/>
          <w:w w:val="105"/>
        </w:rPr>
        <w:t> </w:t>
      </w:r>
      <w:r>
        <w:rPr>
          <w:spacing w:val="-4"/>
          <w:w w:val="105"/>
        </w:rPr>
        <w:t>‘</w:t>
      </w:r>
      <w:r>
        <w:rPr>
          <w:rFonts w:ascii="Cambria" w:hAnsi="Cambria"/>
          <w:spacing w:val="-4"/>
          <w:w w:val="105"/>
        </w:rPr>
        <w:t>&gt;</w:t>
      </w:r>
      <w:r>
        <w:rPr>
          <w:spacing w:val="-4"/>
          <w:w w:val="105"/>
        </w:rPr>
        <w:t>’.</w:t>
      </w:r>
    </w:p>
    <w:p>
      <w:pPr>
        <w:pStyle w:val="BodyText"/>
        <w:tabs>
          <w:tab w:pos="1311" w:val="left" w:leader="none"/>
        </w:tabs>
        <w:spacing w:line="244" w:lineRule="auto" w:before="139"/>
        <w:ind w:left="1311" w:right="877" w:hanging="1152"/>
        <w:jc w:val="both"/>
      </w:pPr>
      <w:r>
        <w:rPr>
          <w:rFonts w:ascii="Cambria"/>
          <w:spacing w:val="-4"/>
        </w:rPr>
        <w:t>name</w:t>
      </w:r>
      <w:r>
        <w:rPr>
          <w:rFonts w:ascii="Cambria"/>
        </w:rPr>
        <w:tab/>
      </w:r>
      <w:r>
        <w:rPr/>
        <w:t>A</w:t>
      </w:r>
      <w:r>
        <w:rPr>
          <w:spacing w:val="-1"/>
        </w:rPr>
        <w:t> </w:t>
      </w:r>
      <w:r>
        <w:rPr>
          <w:rFonts w:ascii="Cambria"/>
        </w:rPr>
        <w:t>word </w:t>
      </w:r>
      <w:r>
        <w:rPr/>
        <w:t>consisting</w:t>
      </w:r>
      <w:r>
        <w:rPr>
          <w:spacing w:val="-1"/>
        </w:rPr>
        <w:t> </w:t>
      </w:r>
      <w:r>
        <w:rPr/>
        <w:t>solely</w:t>
      </w:r>
      <w:r>
        <w:rPr>
          <w:spacing w:val="-1"/>
        </w:rPr>
        <w:t> </w:t>
      </w:r>
      <w:r>
        <w:rPr/>
        <w:t>of</w:t>
      </w:r>
      <w:r>
        <w:rPr>
          <w:spacing w:val="-2"/>
        </w:rPr>
        <w:t> </w:t>
      </w:r>
      <w:r>
        <w:rPr/>
        <w:t>letters, numbers, and</w:t>
      </w:r>
      <w:r>
        <w:rPr>
          <w:spacing w:val="-1"/>
        </w:rPr>
        <w:t> </w:t>
      </w:r>
      <w:r>
        <w:rPr/>
        <w:t>underscores, and</w:t>
      </w:r>
      <w:r>
        <w:rPr>
          <w:spacing w:val="-1"/>
        </w:rPr>
        <w:t> </w:t>
      </w:r>
      <w:r>
        <w:rPr/>
        <w:t>beginning </w:t>
      </w:r>
      <w:r>
        <w:rPr>
          <w:spacing w:val="-4"/>
        </w:rPr>
        <w:t>with</w:t>
      </w:r>
      <w:r>
        <w:rPr>
          <w:spacing w:val="-10"/>
        </w:rPr>
        <w:t> </w:t>
      </w:r>
      <w:r>
        <w:rPr>
          <w:spacing w:val="-4"/>
        </w:rPr>
        <w:t>a</w:t>
      </w:r>
      <w:r>
        <w:rPr>
          <w:spacing w:val="-9"/>
        </w:rPr>
        <w:t> </w:t>
      </w:r>
      <w:r>
        <w:rPr>
          <w:spacing w:val="-4"/>
        </w:rPr>
        <w:t>letter</w:t>
      </w:r>
      <w:r>
        <w:rPr>
          <w:spacing w:val="-9"/>
        </w:rPr>
        <w:t> </w:t>
      </w:r>
      <w:r>
        <w:rPr>
          <w:spacing w:val="-4"/>
        </w:rPr>
        <w:t>or</w:t>
      </w:r>
      <w:r>
        <w:rPr>
          <w:spacing w:val="-10"/>
        </w:rPr>
        <w:t> </w:t>
      </w:r>
      <w:r>
        <w:rPr>
          <w:spacing w:val="-4"/>
        </w:rPr>
        <w:t>underscore.</w:t>
      </w:r>
      <w:r>
        <w:rPr>
          <w:spacing w:val="6"/>
        </w:rPr>
        <w:t> </w:t>
      </w:r>
      <w:r>
        <w:rPr>
          <w:rFonts w:ascii="Cambria"/>
          <w:spacing w:val="-4"/>
        </w:rPr>
        <w:t>Name</w:t>
      </w:r>
      <w:r>
        <w:rPr>
          <w:spacing w:val="-4"/>
        </w:rPr>
        <w:t>s</w:t>
      </w:r>
      <w:r>
        <w:rPr>
          <w:spacing w:val="-9"/>
        </w:rPr>
        <w:t> </w:t>
      </w:r>
      <w:r>
        <w:rPr>
          <w:spacing w:val="-4"/>
        </w:rPr>
        <w:t>are</w:t>
      </w:r>
      <w:r>
        <w:rPr>
          <w:spacing w:val="-10"/>
        </w:rPr>
        <w:t> </w:t>
      </w:r>
      <w:r>
        <w:rPr>
          <w:spacing w:val="-4"/>
        </w:rPr>
        <w:t>used</w:t>
      </w:r>
      <w:r>
        <w:rPr>
          <w:spacing w:val="-9"/>
        </w:rPr>
        <w:t> </w:t>
      </w:r>
      <w:r>
        <w:rPr>
          <w:spacing w:val="-4"/>
        </w:rPr>
        <w:t>as</w:t>
      </w:r>
      <w:r>
        <w:rPr>
          <w:spacing w:val="-9"/>
        </w:rPr>
        <w:t> </w:t>
      </w:r>
      <w:r>
        <w:rPr>
          <w:spacing w:val="-4"/>
        </w:rPr>
        <w:t>shell</w:t>
      </w:r>
      <w:r>
        <w:rPr>
          <w:spacing w:val="-9"/>
        </w:rPr>
        <w:t> </w:t>
      </w:r>
      <w:r>
        <w:rPr>
          <w:spacing w:val="-4"/>
        </w:rPr>
        <w:t>variable</w:t>
      </w:r>
      <w:r>
        <w:rPr>
          <w:spacing w:val="-10"/>
        </w:rPr>
        <w:t> </w:t>
      </w:r>
      <w:r>
        <w:rPr>
          <w:spacing w:val="-4"/>
        </w:rPr>
        <w:t>and</w:t>
      </w:r>
      <w:r>
        <w:rPr>
          <w:spacing w:val="-9"/>
        </w:rPr>
        <w:t> </w:t>
      </w:r>
      <w:r>
        <w:rPr>
          <w:spacing w:val="-4"/>
        </w:rPr>
        <w:t>function</w:t>
      </w:r>
      <w:r>
        <w:rPr>
          <w:spacing w:val="-9"/>
        </w:rPr>
        <w:t> </w:t>
      </w:r>
      <w:r>
        <w:rPr>
          <w:spacing w:val="-4"/>
        </w:rPr>
        <w:t>names. </w:t>
      </w:r>
      <w:r>
        <w:rPr/>
        <w:t>Also referred to as an </w:t>
      </w:r>
      <w:r>
        <w:rPr>
          <w:rFonts w:ascii="Cambria"/>
          <w:w w:val="110"/>
        </w:rPr>
        <w:t>identifier</w:t>
      </w:r>
      <w:r>
        <w:rPr>
          <w:w w:val="110"/>
        </w:rPr>
        <w:t>.</w:t>
      </w:r>
    </w:p>
    <w:p>
      <w:pPr>
        <w:pStyle w:val="BodyText"/>
        <w:spacing w:line="249" w:lineRule="auto" w:before="135"/>
        <w:ind w:left="1312" w:right="876" w:hanging="1152"/>
        <w:jc w:val="both"/>
      </w:pPr>
      <w:r>
        <w:rPr>
          <w:rFonts w:ascii="Cambria"/>
        </w:rPr>
        <w:t>operator</w:t>
      </w:r>
      <w:r>
        <w:rPr>
          <w:rFonts w:ascii="Cambria"/>
          <w:spacing w:val="80"/>
        </w:rPr>
        <w:t>  </w:t>
      </w:r>
      <w:r>
        <w:rPr/>
        <w:t>A</w:t>
      </w:r>
      <w:r>
        <w:rPr>
          <w:spacing w:val="40"/>
        </w:rPr>
        <w:t> </w:t>
      </w:r>
      <w:r>
        <w:rPr>
          <w:rFonts w:ascii="Cambria"/>
        </w:rPr>
        <w:t>control</w:t>
      </w:r>
      <w:r>
        <w:rPr>
          <w:rFonts w:ascii="Cambria"/>
          <w:spacing w:val="40"/>
        </w:rPr>
        <w:t> </w:t>
      </w:r>
      <w:r>
        <w:rPr>
          <w:rFonts w:ascii="Cambria"/>
        </w:rPr>
        <w:t>operator</w:t>
      </w:r>
      <w:r>
        <w:rPr>
          <w:rFonts w:ascii="Cambria"/>
          <w:spacing w:val="40"/>
        </w:rPr>
        <w:t> </w:t>
      </w:r>
      <w:r>
        <w:rPr/>
        <w:t>or</w:t>
      </w:r>
      <w:r>
        <w:rPr>
          <w:spacing w:val="40"/>
        </w:rPr>
        <w:t> </w:t>
      </w:r>
      <w:r>
        <w:rPr/>
        <w:t>a</w:t>
      </w:r>
      <w:r>
        <w:rPr>
          <w:spacing w:val="40"/>
        </w:rPr>
        <w:t> </w:t>
      </w:r>
      <w:r>
        <w:rPr>
          <w:rFonts w:ascii="Cambria"/>
        </w:rPr>
        <w:t>redirection</w:t>
      </w:r>
      <w:r>
        <w:rPr>
          <w:rFonts w:ascii="Cambria"/>
          <w:spacing w:val="40"/>
        </w:rPr>
        <w:t> </w:t>
      </w:r>
      <w:r>
        <w:rPr>
          <w:rFonts w:ascii="Cambria"/>
        </w:rPr>
        <w:t>operator</w:t>
      </w:r>
      <w:r>
        <w:rPr/>
        <w:t>.</w:t>
      </w:r>
      <w:r>
        <w:rPr>
          <w:spacing w:val="80"/>
        </w:rPr>
        <w:t> </w:t>
      </w:r>
      <w:r>
        <w:rPr/>
        <w:t>See</w:t>
      </w:r>
      <w:r>
        <w:rPr>
          <w:spacing w:val="40"/>
        </w:rPr>
        <w:t> </w:t>
      </w:r>
      <w:hyperlink w:history="true" w:anchor="_bookmark50">
        <w:r>
          <w:rPr/>
          <w:t>Section</w:t>
        </w:r>
        <w:r>
          <w:rPr>
            <w:spacing w:val="40"/>
          </w:rPr>
          <w:t> </w:t>
        </w:r>
        <w:r>
          <w:rPr/>
          <w:t>3.6</w:t>
        </w:r>
        <w:r>
          <w:rPr>
            <w:spacing w:val="40"/>
          </w:rPr>
          <w:t> </w:t>
        </w:r>
        <w:r>
          <w:rPr/>
          <w:t>[Redirec-</w:t>
        </w:r>
      </w:hyperlink>
      <w:r>
        <w:rPr/>
        <w:t> </w:t>
      </w:r>
      <w:hyperlink w:history="true" w:anchor="_bookmark50">
        <w:r>
          <w:rPr/>
          <w:t>tions], page 41</w:t>
        </w:r>
      </w:hyperlink>
      <w:r>
        <w:rPr/>
        <w:t>, for a list of redirection operators.</w:t>
      </w:r>
      <w:r>
        <w:rPr>
          <w:spacing w:val="40"/>
        </w:rPr>
        <w:t> </w:t>
      </w:r>
      <w:r>
        <w:rPr/>
        <w:t>Operators contain at least one unquoted </w:t>
      </w:r>
      <w:r>
        <w:rPr>
          <w:rFonts w:ascii="Cambria"/>
        </w:rPr>
        <w:t>metacharacter</w:t>
      </w:r>
      <w:r>
        <w:rPr/>
        <w:t>.</w:t>
      </w:r>
    </w:p>
    <w:p>
      <w:pPr>
        <w:pStyle w:val="BodyText"/>
        <w:spacing w:before="127"/>
        <w:ind w:left="160"/>
        <w:rPr>
          <w:rFonts w:ascii="Cambria"/>
        </w:rPr>
      </w:pPr>
      <w:r>
        <w:rPr>
          <w:rFonts w:ascii="Cambria"/>
          <w:w w:val="105"/>
        </w:rPr>
        <w:t>process</w:t>
      </w:r>
      <w:r>
        <w:rPr>
          <w:rFonts w:ascii="Cambria"/>
          <w:spacing w:val="57"/>
          <w:w w:val="105"/>
        </w:rPr>
        <w:t> </w:t>
      </w:r>
      <w:r>
        <w:rPr>
          <w:rFonts w:ascii="Cambria"/>
          <w:spacing w:val="-2"/>
          <w:w w:val="105"/>
        </w:rPr>
        <w:t>group</w:t>
      </w:r>
    </w:p>
    <w:p>
      <w:pPr>
        <w:pStyle w:val="BodyText"/>
        <w:spacing w:before="12"/>
        <w:ind w:left="1312"/>
      </w:pPr>
      <w:r>
        <w:rPr>
          <w:spacing w:val="-2"/>
        </w:rPr>
        <w:t>A</w:t>
      </w:r>
      <w:r>
        <w:rPr/>
        <w:t> </w:t>
      </w:r>
      <w:r>
        <w:rPr>
          <w:spacing w:val="-2"/>
        </w:rPr>
        <w:t>collection</w:t>
      </w:r>
      <w:r>
        <w:rPr/>
        <w:t> </w:t>
      </w:r>
      <w:r>
        <w:rPr>
          <w:spacing w:val="-2"/>
        </w:rPr>
        <w:t>of</w:t>
      </w:r>
      <w:r>
        <w:rPr>
          <w:spacing w:val="1"/>
        </w:rPr>
        <w:t> </w:t>
      </w:r>
      <w:r>
        <w:rPr>
          <w:spacing w:val="-2"/>
        </w:rPr>
        <w:t>related</w:t>
      </w:r>
      <w:r>
        <w:rPr/>
        <w:t> </w:t>
      </w:r>
      <w:r>
        <w:rPr>
          <w:spacing w:val="-2"/>
        </w:rPr>
        <w:t>processes</w:t>
      </w:r>
      <w:r>
        <w:rPr/>
        <w:t> </w:t>
      </w:r>
      <w:r>
        <w:rPr>
          <w:spacing w:val="-2"/>
        </w:rPr>
        <w:t>each</w:t>
      </w:r>
      <w:r>
        <w:rPr>
          <w:spacing w:val="1"/>
        </w:rPr>
        <w:t> </w:t>
      </w:r>
      <w:r>
        <w:rPr>
          <w:spacing w:val="-2"/>
        </w:rPr>
        <w:t>having</w:t>
      </w:r>
      <w:r>
        <w:rPr/>
        <w:t> </w:t>
      </w:r>
      <w:r>
        <w:rPr>
          <w:spacing w:val="-2"/>
        </w:rPr>
        <w:t>the</w:t>
      </w:r>
      <w:r>
        <w:rPr/>
        <w:t> </w:t>
      </w:r>
      <w:r>
        <w:rPr>
          <w:spacing w:val="-2"/>
        </w:rPr>
        <w:t>same</w:t>
      </w:r>
      <w:r>
        <w:rPr>
          <w:spacing w:val="1"/>
        </w:rPr>
        <w:t> </w:t>
      </w:r>
      <w:r>
        <w:rPr>
          <w:spacing w:val="-2"/>
        </w:rPr>
        <w:t>process</w:t>
      </w:r>
      <w:r>
        <w:rPr/>
        <w:t> </w:t>
      </w:r>
      <w:r>
        <w:rPr>
          <w:spacing w:val="-2"/>
        </w:rPr>
        <w:t>group</w:t>
      </w:r>
      <w:r>
        <w:rPr>
          <w:spacing w:val="1"/>
        </w:rPr>
        <w:t> </w:t>
      </w:r>
      <w:r>
        <w:rPr>
          <w:spacing w:val="-5"/>
        </w:rPr>
        <w:t>id.</w:t>
      </w:r>
    </w:p>
    <w:p>
      <w:pPr>
        <w:pStyle w:val="BodyText"/>
        <w:spacing w:before="140"/>
        <w:ind w:left="160"/>
        <w:rPr>
          <w:rFonts w:ascii="Cambria"/>
        </w:rPr>
      </w:pPr>
      <w:r>
        <w:rPr>
          <w:rFonts w:ascii="Cambria"/>
          <w:w w:val="105"/>
        </w:rPr>
        <w:t>process</w:t>
      </w:r>
      <w:r>
        <w:rPr>
          <w:rFonts w:ascii="Cambria"/>
          <w:spacing w:val="31"/>
          <w:w w:val="105"/>
        </w:rPr>
        <w:t> </w:t>
      </w:r>
      <w:r>
        <w:rPr>
          <w:rFonts w:ascii="Cambria"/>
          <w:w w:val="105"/>
        </w:rPr>
        <w:t>group</w:t>
      </w:r>
      <w:r>
        <w:rPr>
          <w:rFonts w:ascii="Cambria"/>
          <w:spacing w:val="30"/>
          <w:w w:val="105"/>
        </w:rPr>
        <w:t> </w:t>
      </w:r>
      <w:r>
        <w:rPr>
          <w:rFonts w:ascii="Cambria"/>
          <w:spacing w:val="-5"/>
          <w:w w:val="105"/>
        </w:rPr>
        <w:t>ID</w:t>
      </w:r>
    </w:p>
    <w:p>
      <w:pPr>
        <w:pStyle w:val="BodyText"/>
        <w:spacing w:before="5"/>
        <w:ind w:left="1312"/>
      </w:pPr>
      <w:r>
        <w:rPr/>
        <w:t>A</w:t>
      </w:r>
      <w:r>
        <w:rPr>
          <w:spacing w:val="6"/>
        </w:rPr>
        <w:t> </w:t>
      </w:r>
      <w:r>
        <w:rPr/>
        <w:t>unique</w:t>
      </w:r>
      <w:r>
        <w:rPr>
          <w:spacing w:val="7"/>
        </w:rPr>
        <w:t> </w:t>
      </w:r>
      <w:r>
        <w:rPr/>
        <w:t>identifier</w:t>
      </w:r>
      <w:r>
        <w:rPr>
          <w:spacing w:val="7"/>
        </w:rPr>
        <w:t> </w:t>
      </w:r>
      <w:r>
        <w:rPr/>
        <w:t>that</w:t>
      </w:r>
      <w:r>
        <w:rPr>
          <w:spacing w:val="7"/>
        </w:rPr>
        <w:t> </w:t>
      </w:r>
      <w:r>
        <w:rPr/>
        <w:t>represents</w:t>
      </w:r>
      <w:r>
        <w:rPr>
          <w:spacing w:val="7"/>
        </w:rPr>
        <w:t> </w:t>
      </w:r>
      <w:r>
        <w:rPr/>
        <w:t>a</w:t>
      </w:r>
      <w:r>
        <w:rPr>
          <w:spacing w:val="7"/>
        </w:rPr>
        <w:t> </w:t>
      </w:r>
      <w:r>
        <w:rPr>
          <w:rFonts w:ascii="Cambria"/>
        </w:rPr>
        <w:t>process</w:t>
      </w:r>
      <w:r>
        <w:rPr>
          <w:rFonts w:ascii="Cambria"/>
          <w:spacing w:val="12"/>
        </w:rPr>
        <w:t> </w:t>
      </w:r>
      <w:r>
        <w:rPr>
          <w:rFonts w:ascii="Cambria"/>
        </w:rPr>
        <w:t>group</w:t>
      </w:r>
      <w:r>
        <w:rPr>
          <w:rFonts w:ascii="Cambria"/>
          <w:spacing w:val="11"/>
        </w:rPr>
        <w:t> </w:t>
      </w:r>
      <w:r>
        <w:rPr/>
        <w:t>during</w:t>
      </w:r>
      <w:r>
        <w:rPr>
          <w:spacing w:val="7"/>
        </w:rPr>
        <w:t> </w:t>
      </w:r>
      <w:r>
        <w:rPr/>
        <w:t>its</w:t>
      </w:r>
      <w:r>
        <w:rPr>
          <w:spacing w:val="7"/>
        </w:rPr>
        <w:t> </w:t>
      </w:r>
      <w:r>
        <w:rPr>
          <w:spacing w:val="-2"/>
        </w:rPr>
        <w:t>lifetime.</w:t>
      </w:r>
    </w:p>
    <w:p>
      <w:pPr>
        <w:spacing w:after="0"/>
        <w:sectPr>
          <w:headerReference w:type="default" r:id="rId8"/>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2" w:id="7"/>
      <w:bookmarkEnd w:id="7"/>
      <w:r>
        <w:rPr/>
      </w:r>
      <w:r>
        <w:rPr>
          <w:rFonts w:ascii="Cambria"/>
          <w:w w:val="105"/>
        </w:rPr>
        <w:t>reserved</w:t>
      </w:r>
      <w:r>
        <w:rPr>
          <w:rFonts w:ascii="Cambria"/>
          <w:spacing w:val="63"/>
          <w:w w:val="105"/>
        </w:rPr>
        <w:t> </w:t>
      </w:r>
      <w:r>
        <w:rPr>
          <w:rFonts w:ascii="Cambria"/>
          <w:spacing w:val="-4"/>
          <w:w w:val="105"/>
        </w:rPr>
        <w:t>word</w:t>
      </w:r>
    </w:p>
    <w:p>
      <w:pPr>
        <w:pStyle w:val="BodyText"/>
        <w:spacing w:line="244" w:lineRule="auto" w:before="5"/>
        <w:ind w:left="1312" w:right="869"/>
      </w:pPr>
      <w:r>
        <w:rPr/>
        <w:t>A</w:t>
      </w:r>
      <w:r>
        <w:rPr>
          <w:spacing w:val="-10"/>
        </w:rPr>
        <w:t> </w:t>
      </w:r>
      <w:r>
        <w:rPr>
          <w:rFonts w:ascii="Cambria"/>
        </w:rPr>
        <w:t>word</w:t>
      </w:r>
      <w:r>
        <w:rPr>
          <w:rFonts w:ascii="Cambria"/>
          <w:spacing w:val="-5"/>
        </w:rPr>
        <w:t> </w:t>
      </w:r>
      <w:r>
        <w:rPr/>
        <w:t>that</w:t>
      </w:r>
      <w:r>
        <w:rPr>
          <w:spacing w:val="-9"/>
        </w:rPr>
        <w:t> </w:t>
      </w:r>
      <w:r>
        <w:rPr/>
        <w:t>has</w:t>
      </w:r>
      <w:r>
        <w:rPr>
          <w:spacing w:val="-9"/>
        </w:rPr>
        <w:t> </w:t>
      </w:r>
      <w:r>
        <w:rPr/>
        <w:t>a</w:t>
      </w:r>
      <w:r>
        <w:rPr>
          <w:spacing w:val="-9"/>
        </w:rPr>
        <w:t> </w:t>
      </w:r>
      <w:r>
        <w:rPr/>
        <w:t>special</w:t>
      </w:r>
      <w:r>
        <w:rPr>
          <w:spacing w:val="-9"/>
        </w:rPr>
        <w:t> </w:t>
      </w:r>
      <w:r>
        <w:rPr/>
        <w:t>meaning</w:t>
      </w:r>
      <w:r>
        <w:rPr>
          <w:spacing w:val="-10"/>
        </w:rPr>
        <w:t> </w:t>
      </w:r>
      <w:r>
        <w:rPr/>
        <w:t>to</w:t>
      </w:r>
      <w:r>
        <w:rPr>
          <w:spacing w:val="-8"/>
        </w:rPr>
        <w:t> </w:t>
      </w:r>
      <w:r>
        <w:rPr/>
        <w:t>the</w:t>
      </w:r>
      <w:r>
        <w:rPr>
          <w:spacing w:val="-10"/>
        </w:rPr>
        <w:t> </w:t>
      </w:r>
      <w:r>
        <w:rPr/>
        <w:t>shell.</w:t>
      </w:r>
      <w:r>
        <w:rPr>
          <w:spacing w:val="9"/>
        </w:rPr>
        <w:t> </w:t>
      </w:r>
      <w:r>
        <w:rPr/>
        <w:t>Most</w:t>
      </w:r>
      <w:r>
        <w:rPr>
          <w:spacing w:val="-10"/>
        </w:rPr>
        <w:t> </w:t>
      </w:r>
      <w:r>
        <w:rPr/>
        <w:t>reserved</w:t>
      </w:r>
      <w:r>
        <w:rPr>
          <w:spacing w:val="-9"/>
        </w:rPr>
        <w:t> </w:t>
      </w:r>
      <w:r>
        <w:rPr/>
        <w:t>words</w:t>
      </w:r>
      <w:r>
        <w:rPr>
          <w:spacing w:val="-8"/>
        </w:rPr>
        <w:t> </w:t>
      </w:r>
      <w:r>
        <w:rPr/>
        <w:t>introduce shell flow control constructs, such as </w:t>
      </w:r>
      <w:r>
        <w:rPr>
          <w:rFonts w:ascii="Cambria"/>
        </w:rPr>
        <w:t>for </w:t>
      </w:r>
      <w:r>
        <w:rPr/>
        <w:t>and </w:t>
      </w:r>
      <w:r>
        <w:rPr>
          <w:rFonts w:ascii="Cambria"/>
        </w:rPr>
        <w:t>while</w:t>
      </w:r>
      <w:r>
        <w:rPr/>
        <w:t>.</w:t>
      </w:r>
    </w:p>
    <w:p>
      <w:pPr>
        <w:pStyle w:val="BodyText"/>
        <w:spacing w:before="119"/>
        <w:ind w:left="159"/>
        <w:rPr>
          <w:rFonts w:ascii="Cambria"/>
        </w:rPr>
      </w:pPr>
      <w:r>
        <w:rPr>
          <w:rFonts w:ascii="Cambria"/>
          <w:w w:val="115"/>
        </w:rPr>
        <w:t>return</w:t>
      </w:r>
      <w:r>
        <w:rPr>
          <w:rFonts w:ascii="Cambria"/>
          <w:spacing w:val="2"/>
          <w:w w:val="120"/>
        </w:rPr>
        <w:t> </w:t>
      </w:r>
      <w:r>
        <w:rPr>
          <w:rFonts w:ascii="Cambria"/>
          <w:spacing w:val="-2"/>
          <w:w w:val="120"/>
        </w:rPr>
        <w:t>status</w:t>
      </w:r>
    </w:p>
    <w:p>
      <w:pPr>
        <w:pStyle w:val="BodyText"/>
        <w:spacing w:before="6"/>
        <w:ind w:left="1311"/>
      </w:pPr>
      <w:r>
        <w:rPr/>
        <w:t>A</w:t>
      </w:r>
      <w:r>
        <w:rPr>
          <w:spacing w:val="32"/>
        </w:rPr>
        <w:t> </w:t>
      </w:r>
      <w:r>
        <w:rPr/>
        <w:t>synonym</w:t>
      </w:r>
      <w:r>
        <w:rPr>
          <w:spacing w:val="33"/>
        </w:rPr>
        <w:t> </w:t>
      </w:r>
      <w:r>
        <w:rPr/>
        <w:t>for</w:t>
      </w:r>
      <w:r>
        <w:rPr>
          <w:spacing w:val="32"/>
        </w:rPr>
        <w:t> </w:t>
      </w:r>
      <w:r>
        <w:rPr>
          <w:rFonts w:ascii="Cambria"/>
        </w:rPr>
        <w:t>exit</w:t>
      </w:r>
      <w:r>
        <w:rPr>
          <w:rFonts w:ascii="Cambria"/>
          <w:spacing w:val="38"/>
        </w:rPr>
        <w:t> </w:t>
      </w:r>
      <w:r>
        <w:rPr>
          <w:rFonts w:ascii="Cambria"/>
          <w:spacing w:val="-2"/>
        </w:rPr>
        <w:t>status</w:t>
      </w:r>
      <w:r>
        <w:rPr>
          <w:spacing w:val="-2"/>
        </w:rPr>
        <w:t>.</w:t>
      </w:r>
    </w:p>
    <w:p>
      <w:pPr>
        <w:pStyle w:val="BodyText"/>
        <w:tabs>
          <w:tab w:pos="1311" w:val="left" w:leader="none"/>
        </w:tabs>
        <w:spacing w:line="252" w:lineRule="auto" w:before="124"/>
        <w:ind w:left="1311" w:right="879" w:hanging="1152"/>
      </w:pPr>
      <w:r>
        <w:rPr>
          <w:rFonts w:ascii="Cambria"/>
          <w:spacing w:val="-2"/>
        </w:rPr>
        <w:t>signal</w:t>
      </w:r>
      <w:r>
        <w:rPr>
          <w:rFonts w:ascii="Cambria"/>
        </w:rPr>
        <w:tab/>
      </w:r>
      <w:r>
        <w:rPr/>
        <w:t>A</w:t>
      </w:r>
      <w:r>
        <w:rPr>
          <w:spacing w:val="18"/>
        </w:rPr>
        <w:t> </w:t>
      </w:r>
      <w:r>
        <w:rPr/>
        <w:t>mechanism</w:t>
      </w:r>
      <w:r>
        <w:rPr>
          <w:spacing w:val="18"/>
        </w:rPr>
        <w:t> </w:t>
      </w:r>
      <w:r>
        <w:rPr/>
        <w:t>by</w:t>
      </w:r>
      <w:r>
        <w:rPr>
          <w:spacing w:val="19"/>
        </w:rPr>
        <w:t> </w:t>
      </w:r>
      <w:r>
        <w:rPr/>
        <w:t>which</w:t>
      </w:r>
      <w:r>
        <w:rPr>
          <w:spacing w:val="19"/>
        </w:rPr>
        <w:t> </w:t>
      </w:r>
      <w:r>
        <w:rPr/>
        <w:t>a</w:t>
      </w:r>
      <w:r>
        <w:rPr>
          <w:spacing w:val="18"/>
        </w:rPr>
        <w:t> </w:t>
      </w:r>
      <w:r>
        <w:rPr/>
        <w:t>process</w:t>
      </w:r>
      <w:r>
        <w:rPr>
          <w:spacing w:val="18"/>
        </w:rPr>
        <w:t> </w:t>
      </w:r>
      <w:r>
        <w:rPr/>
        <w:t>may</w:t>
      </w:r>
      <w:r>
        <w:rPr>
          <w:spacing w:val="19"/>
        </w:rPr>
        <w:t> </w:t>
      </w:r>
      <w:r>
        <w:rPr/>
        <w:t>be</w:t>
      </w:r>
      <w:r>
        <w:rPr>
          <w:spacing w:val="18"/>
        </w:rPr>
        <w:t> </w:t>
      </w:r>
      <w:r>
        <w:rPr/>
        <w:t>notified</w:t>
      </w:r>
      <w:r>
        <w:rPr>
          <w:spacing w:val="19"/>
        </w:rPr>
        <w:t> </w:t>
      </w:r>
      <w:r>
        <w:rPr/>
        <w:t>by</w:t>
      </w:r>
      <w:r>
        <w:rPr>
          <w:spacing w:val="19"/>
        </w:rPr>
        <w:t> </w:t>
      </w:r>
      <w:r>
        <w:rPr/>
        <w:t>the</w:t>
      </w:r>
      <w:r>
        <w:rPr>
          <w:spacing w:val="18"/>
        </w:rPr>
        <w:t> </w:t>
      </w:r>
      <w:r>
        <w:rPr/>
        <w:t>kernel</w:t>
      </w:r>
      <w:r>
        <w:rPr>
          <w:spacing w:val="19"/>
        </w:rPr>
        <w:t> </w:t>
      </w:r>
      <w:r>
        <w:rPr/>
        <w:t>of</w:t>
      </w:r>
      <w:r>
        <w:rPr>
          <w:spacing w:val="19"/>
        </w:rPr>
        <w:t> </w:t>
      </w:r>
      <w:r>
        <w:rPr/>
        <w:t>an</w:t>
      </w:r>
      <w:r>
        <w:rPr>
          <w:spacing w:val="19"/>
        </w:rPr>
        <w:t> </w:t>
      </w:r>
      <w:r>
        <w:rPr/>
        <w:t>event occurring in the system.</w:t>
      </w:r>
    </w:p>
    <w:p>
      <w:pPr>
        <w:pStyle w:val="BodyText"/>
        <w:spacing w:before="113"/>
        <w:ind w:left="159"/>
        <w:rPr>
          <w:rFonts w:ascii="Cambria"/>
        </w:rPr>
      </w:pPr>
      <w:r>
        <w:rPr>
          <w:rFonts w:ascii="Cambria"/>
          <w:w w:val="125"/>
        </w:rPr>
        <w:t>special</w:t>
      </w:r>
      <w:r>
        <w:rPr>
          <w:rFonts w:ascii="Cambria"/>
          <w:spacing w:val="-2"/>
          <w:w w:val="125"/>
        </w:rPr>
        <w:t> builtin</w:t>
      </w:r>
    </w:p>
    <w:p>
      <w:pPr>
        <w:pStyle w:val="BodyText"/>
        <w:spacing w:line="252" w:lineRule="auto" w:before="12"/>
        <w:ind w:left="1311" w:right="869"/>
      </w:pPr>
      <w:r>
        <w:rPr/>
        <w:t>A shell builtin command that has been classified as special by the posix stan- </w:t>
      </w:r>
      <w:r>
        <w:rPr>
          <w:spacing w:val="-2"/>
        </w:rPr>
        <w:t>dard.</w:t>
      </w:r>
    </w:p>
    <w:p>
      <w:pPr>
        <w:pStyle w:val="BodyText"/>
        <w:tabs>
          <w:tab w:pos="1311" w:val="left" w:leader="none"/>
        </w:tabs>
        <w:spacing w:before="113"/>
        <w:ind w:left="159"/>
      </w:pPr>
      <w:r>
        <w:rPr>
          <w:rFonts w:ascii="Cambria"/>
          <w:spacing w:val="-2"/>
        </w:rPr>
        <w:t>token</w:t>
      </w:r>
      <w:r>
        <w:rPr>
          <w:rFonts w:ascii="Cambria"/>
        </w:rPr>
        <w:tab/>
      </w:r>
      <w:r>
        <w:rPr/>
        <w:t>A</w:t>
      </w:r>
      <w:r>
        <w:rPr>
          <w:spacing w:val="15"/>
        </w:rPr>
        <w:t> </w:t>
      </w:r>
      <w:r>
        <w:rPr/>
        <w:t>sequence</w:t>
      </w:r>
      <w:r>
        <w:rPr>
          <w:spacing w:val="15"/>
        </w:rPr>
        <w:t> </w:t>
      </w:r>
      <w:r>
        <w:rPr/>
        <w:t>of</w:t>
      </w:r>
      <w:r>
        <w:rPr>
          <w:spacing w:val="16"/>
        </w:rPr>
        <w:t> </w:t>
      </w:r>
      <w:r>
        <w:rPr/>
        <w:t>characters</w:t>
      </w:r>
      <w:r>
        <w:rPr>
          <w:spacing w:val="15"/>
        </w:rPr>
        <w:t> </w:t>
      </w:r>
      <w:r>
        <w:rPr/>
        <w:t>considered</w:t>
      </w:r>
      <w:r>
        <w:rPr>
          <w:spacing w:val="16"/>
        </w:rPr>
        <w:t> </w:t>
      </w:r>
      <w:r>
        <w:rPr/>
        <w:t>a</w:t>
      </w:r>
      <w:r>
        <w:rPr>
          <w:spacing w:val="15"/>
        </w:rPr>
        <w:t> </w:t>
      </w:r>
      <w:r>
        <w:rPr/>
        <w:t>single</w:t>
      </w:r>
      <w:r>
        <w:rPr>
          <w:spacing w:val="15"/>
        </w:rPr>
        <w:t> </w:t>
      </w:r>
      <w:r>
        <w:rPr/>
        <w:t>unit</w:t>
      </w:r>
      <w:r>
        <w:rPr>
          <w:spacing w:val="16"/>
        </w:rPr>
        <w:t> </w:t>
      </w:r>
      <w:r>
        <w:rPr/>
        <w:t>by</w:t>
      </w:r>
      <w:r>
        <w:rPr>
          <w:spacing w:val="15"/>
        </w:rPr>
        <w:t> </w:t>
      </w:r>
      <w:r>
        <w:rPr/>
        <w:t>the</w:t>
      </w:r>
      <w:r>
        <w:rPr>
          <w:spacing w:val="16"/>
        </w:rPr>
        <w:t> </w:t>
      </w:r>
      <w:r>
        <w:rPr/>
        <w:t>shell.</w:t>
      </w:r>
      <w:r>
        <w:rPr>
          <w:spacing w:val="61"/>
        </w:rPr>
        <w:t> </w:t>
      </w:r>
      <w:r>
        <w:rPr/>
        <w:t>It</w:t>
      </w:r>
      <w:r>
        <w:rPr>
          <w:spacing w:val="15"/>
        </w:rPr>
        <w:t> </w:t>
      </w:r>
      <w:r>
        <w:rPr/>
        <w:t>is</w:t>
      </w:r>
      <w:r>
        <w:rPr>
          <w:spacing w:val="16"/>
        </w:rPr>
        <w:t> </w:t>
      </w:r>
      <w:r>
        <w:rPr/>
        <w:t>either</w:t>
      </w:r>
      <w:r>
        <w:rPr>
          <w:spacing w:val="15"/>
        </w:rPr>
        <w:t> </w:t>
      </w:r>
      <w:r>
        <w:rPr>
          <w:spacing w:val="-10"/>
        </w:rPr>
        <w:t>a</w:t>
      </w:r>
    </w:p>
    <w:p>
      <w:pPr>
        <w:pStyle w:val="BodyText"/>
        <w:spacing w:before="5"/>
        <w:ind w:left="1311"/>
      </w:pPr>
      <w:r>
        <w:rPr>
          <w:rFonts w:ascii="Cambria"/>
        </w:rPr>
        <w:t>word</w:t>
      </w:r>
      <w:r>
        <w:rPr>
          <w:rFonts w:ascii="Cambria"/>
          <w:spacing w:val="-1"/>
        </w:rPr>
        <w:t> </w:t>
      </w:r>
      <w:r>
        <w:rPr/>
        <w:t>or</w:t>
      </w:r>
      <w:r>
        <w:rPr>
          <w:spacing w:val="-5"/>
        </w:rPr>
        <w:t> </w:t>
      </w:r>
      <w:r>
        <w:rPr/>
        <w:t>an</w:t>
      </w:r>
      <w:r>
        <w:rPr>
          <w:spacing w:val="-5"/>
        </w:rPr>
        <w:t> </w:t>
      </w:r>
      <w:r>
        <w:rPr>
          <w:rFonts w:ascii="Cambria"/>
          <w:spacing w:val="-2"/>
        </w:rPr>
        <w:t>operator</w:t>
      </w:r>
      <w:r>
        <w:rPr>
          <w:spacing w:val="-2"/>
        </w:rPr>
        <w:t>.</w:t>
      </w:r>
    </w:p>
    <w:p>
      <w:pPr>
        <w:pStyle w:val="BodyText"/>
        <w:tabs>
          <w:tab w:pos="1311" w:val="left" w:leader="none"/>
        </w:tabs>
        <w:spacing w:line="244" w:lineRule="auto" w:before="125"/>
        <w:ind w:left="1311" w:right="879" w:hanging="1152"/>
      </w:pPr>
      <w:r>
        <w:rPr>
          <w:rFonts w:ascii="Cambria"/>
          <w:spacing w:val="-4"/>
        </w:rPr>
        <w:t>word</w:t>
      </w:r>
      <w:r>
        <w:rPr>
          <w:rFonts w:ascii="Cambria"/>
        </w:rPr>
        <w:tab/>
      </w:r>
      <w:r>
        <w:rPr/>
        <w:t>A</w:t>
      </w:r>
      <w:r>
        <w:rPr>
          <w:spacing w:val="-8"/>
        </w:rPr>
        <w:t> </w:t>
      </w:r>
      <w:r>
        <w:rPr/>
        <w:t>sequence</w:t>
      </w:r>
      <w:r>
        <w:rPr>
          <w:spacing w:val="-8"/>
        </w:rPr>
        <w:t> </w:t>
      </w:r>
      <w:r>
        <w:rPr/>
        <w:t>of</w:t>
      </w:r>
      <w:r>
        <w:rPr>
          <w:spacing w:val="-8"/>
        </w:rPr>
        <w:t> </w:t>
      </w:r>
      <w:r>
        <w:rPr/>
        <w:t>characters</w:t>
      </w:r>
      <w:r>
        <w:rPr>
          <w:spacing w:val="-8"/>
        </w:rPr>
        <w:t> </w:t>
      </w:r>
      <w:r>
        <w:rPr/>
        <w:t>treated</w:t>
      </w:r>
      <w:r>
        <w:rPr>
          <w:spacing w:val="-8"/>
        </w:rPr>
        <w:t> </w:t>
      </w:r>
      <w:r>
        <w:rPr/>
        <w:t>as</w:t>
      </w:r>
      <w:r>
        <w:rPr>
          <w:spacing w:val="-8"/>
        </w:rPr>
        <w:t> </w:t>
      </w:r>
      <w:r>
        <w:rPr/>
        <w:t>a</w:t>
      </w:r>
      <w:r>
        <w:rPr>
          <w:spacing w:val="-8"/>
        </w:rPr>
        <w:t> </w:t>
      </w:r>
      <w:r>
        <w:rPr/>
        <w:t>unit</w:t>
      </w:r>
      <w:r>
        <w:rPr>
          <w:spacing w:val="-8"/>
        </w:rPr>
        <w:t> </w:t>
      </w:r>
      <w:r>
        <w:rPr/>
        <w:t>by</w:t>
      </w:r>
      <w:r>
        <w:rPr>
          <w:spacing w:val="-8"/>
        </w:rPr>
        <w:t> </w:t>
      </w:r>
      <w:r>
        <w:rPr/>
        <w:t>the</w:t>
      </w:r>
      <w:r>
        <w:rPr>
          <w:spacing w:val="-8"/>
        </w:rPr>
        <w:t> </w:t>
      </w:r>
      <w:r>
        <w:rPr/>
        <w:t>shell.</w:t>
      </w:r>
      <w:r>
        <w:rPr>
          <w:spacing w:val="11"/>
        </w:rPr>
        <w:t> </w:t>
      </w:r>
      <w:r>
        <w:rPr/>
        <w:t>Words</w:t>
      </w:r>
      <w:r>
        <w:rPr>
          <w:spacing w:val="-8"/>
        </w:rPr>
        <w:t> </w:t>
      </w:r>
      <w:r>
        <w:rPr/>
        <w:t>may</w:t>
      </w:r>
      <w:r>
        <w:rPr>
          <w:spacing w:val="-8"/>
        </w:rPr>
        <w:t> </w:t>
      </w:r>
      <w:r>
        <w:rPr/>
        <w:t>not</w:t>
      </w:r>
      <w:r>
        <w:rPr>
          <w:spacing w:val="-8"/>
        </w:rPr>
        <w:t> </w:t>
      </w:r>
      <w:r>
        <w:rPr/>
        <w:t>include unquoted </w:t>
      </w:r>
      <w:r>
        <w:rPr>
          <w:rFonts w:ascii="Cambria"/>
        </w:rPr>
        <w:t>metacharacters</w:t>
      </w:r>
      <w:r>
        <w:rPr/>
        <w:t>.</w:t>
      </w:r>
    </w:p>
    <w:p>
      <w:pPr>
        <w:spacing w:after="0" w:line="244" w:lineRule="auto"/>
        <w:sectPr>
          <w:headerReference w:type="default" r:id="rId9"/>
          <w:pgSz w:w="12240" w:h="15840"/>
          <w:pgMar w:header="997" w:footer="0" w:top="1320" w:bottom="280" w:left="1640" w:right="920"/>
        </w:sectPr>
      </w:pPr>
    </w:p>
    <w:p>
      <w:pPr>
        <w:pStyle w:val="BodyText"/>
        <w:spacing w:before="125"/>
        <w:rPr>
          <w:sz w:val="34"/>
        </w:rPr>
      </w:pPr>
    </w:p>
    <w:p>
      <w:pPr>
        <w:pStyle w:val="Heading1"/>
        <w:numPr>
          <w:ilvl w:val="0"/>
          <w:numId w:val="4"/>
        </w:numPr>
        <w:tabs>
          <w:tab w:pos="547" w:val="left" w:leader="none"/>
        </w:tabs>
        <w:spacing w:line="240" w:lineRule="auto" w:before="0" w:after="0"/>
        <w:ind w:left="547" w:right="0" w:hanging="387"/>
        <w:jc w:val="left"/>
      </w:pPr>
      <w:bookmarkStart w:name="Basic Shell Features" w:id="8"/>
      <w:bookmarkEnd w:id="8"/>
      <w:r>
        <w:rPr>
          <w:b w:val="0"/>
        </w:rPr>
      </w:r>
      <w:bookmarkStart w:name="_bookmark3" w:id="9"/>
      <w:bookmarkEnd w:id="9"/>
      <w:r>
        <w:rPr>
          <w:b w:val="0"/>
        </w:rPr>
      </w:r>
      <w:r>
        <w:rPr>
          <w:spacing w:val="-2"/>
        </w:rPr>
        <w:t>Basic</w:t>
      </w:r>
      <w:r>
        <w:rPr>
          <w:spacing w:val="-3"/>
        </w:rPr>
        <w:t> </w:t>
      </w:r>
      <w:r>
        <w:rPr>
          <w:spacing w:val="-2"/>
        </w:rPr>
        <w:t>Shell Features</w:t>
      </w:r>
    </w:p>
    <w:p>
      <w:pPr>
        <w:pStyle w:val="BodyText"/>
        <w:spacing w:before="54"/>
        <w:rPr>
          <w:b/>
          <w:sz w:val="34"/>
        </w:rPr>
      </w:pPr>
    </w:p>
    <w:p>
      <w:pPr>
        <w:pStyle w:val="BodyText"/>
        <w:spacing w:line="252" w:lineRule="auto"/>
        <w:ind w:left="160" w:right="876"/>
        <w:jc w:val="both"/>
      </w:pPr>
      <w:r>
        <w:rPr/>
        <w:t>Bash is an acronym for ‘</w:t>
      </w:r>
      <w:r>
        <w:rPr>
          <w:rFonts w:ascii="Cambria" w:hAnsi="Cambria"/>
        </w:rPr>
        <w:t>Bourne-Again SHell</w:t>
      </w:r>
      <w:r>
        <w:rPr/>
        <w:t>’.</w:t>
      </w:r>
      <w:r>
        <w:rPr>
          <w:spacing w:val="40"/>
        </w:rPr>
        <w:t> </w:t>
      </w:r>
      <w:r>
        <w:rPr/>
        <w:t>The Bourne shell is the traditional Unix shell originally written by Stephen Bourne.</w:t>
      </w:r>
      <w:r>
        <w:rPr>
          <w:spacing w:val="80"/>
        </w:rPr>
        <w:t> </w:t>
      </w:r>
      <w:r>
        <w:rPr/>
        <w:t>All of the Bourne shell builtin commands</w:t>
      </w:r>
      <w:r>
        <w:rPr>
          <w:spacing w:val="80"/>
        </w:rPr>
        <w:t> </w:t>
      </w:r>
      <w:r>
        <w:rPr/>
        <w:t>are available in Bash, and the rules for evaluation and quoting are taken from the posix specification for the ‘standard’ Unix shell.</w:t>
      </w:r>
    </w:p>
    <w:p>
      <w:pPr>
        <w:pStyle w:val="BodyText"/>
        <w:spacing w:line="249" w:lineRule="auto" w:before="115"/>
        <w:ind w:left="159" w:right="878" w:firstLine="298"/>
        <w:jc w:val="both"/>
      </w:pPr>
      <w:r>
        <w:rPr/>
        <w:t>This</w:t>
      </w:r>
      <w:r>
        <w:rPr>
          <w:spacing w:val="-11"/>
        </w:rPr>
        <w:t> </w:t>
      </w:r>
      <w:r>
        <w:rPr/>
        <w:t>chapter</w:t>
      </w:r>
      <w:r>
        <w:rPr>
          <w:spacing w:val="-11"/>
        </w:rPr>
        <w:t> </w:t>
      </w:r>
      <w:r>
        <w:rPr/>
        <w:t>briefly</w:t>
      </w:r>
      <w:r>
        <w:rPr>
          <w:spacing w:val="-11"/>
        </w:rPr>
        <w:t> </w:t>
      </w:r>
      <w:r>
        <w:rPr/>
        <w:t>summarizes</w:t>
      </w:r>
      <w:r>
        <w:rPr>
          <w:spacing w:val="-11"/>
        </w:rPr>
        <w:t> </w:t>
      </w:r>
      <w:r>
        <w:rPr/>
        <w:t>the</w:t>
      </w:r>
      <w:r>
        <w:rPr>
          <w:spacing w:val="-11"/>
        </w:rPr>
        <w:t> </w:t>
      </w:r>
      <w:r>
        <w:rPr/>
        <w:t>shell’s</w:t>
      </w:r>
      <w:r>
        <w:rPr>
          <w:spacing w:val="-11"/>
        </w:rPr>
        <w:t> </w:t>
      </w:r>
      <w:r>
        <w:rPr/>
        <w:t>‘building</w:t>
      </w:r>
      <w:r>
        <w:rPr>
          <w:spacing w:val="-11"/>
        </w:rPr>
        <w:t> </w:t>
      </w:r>
      <w:r>
        <w:rPr/>
        <w:t>blocks’: commands,</w:t>
      </w:r>
      <w:r>
        <w:rPr>
          <w:spacing w:val="-10"/>
        </w:rPr>
        <w:t> </w:t>
      </w:r>
      <w:r>
        <w:rPr/>
        <w:t>control</w:t>
      </w:r>
      <w:r>
        <w:rPr>
          <w:spacing w:val="-11"/>
        </w:rPr>
        <w:t> </w:t>
      </w:r>
      <w:r>
        <w:rPr/>
        <w:t>struc- tures, shell functions, shell </w:t>
      </w:r>
      <w:r>
        <w:rPr>
          <w:rFonts w:ascii="Cambria" w:hAnsi="Cambria"/>
          <w:i/>
        </w:rPr>
        <w:t>parameters</w:t>
      </w:r>
      <w:r>
        <w:rPr/>
        <w:t>, shell expansions, </w:t>
      </w:r>
      <w:r>
        <w:rPr>
          <w:rFonts w:ascii="Cambria" w:hAnsi="Cambria"/>
          <w:i/>
        </w:rPr>
        <w:t>redirections</w:t>
      </w:r>
      <w:r>
        <w:rPr/>
        <w:t>, which are a way to direct input and output from and to named files, and how the shell executes commands.</w:t>
      </w:r>
    </w:p>
    <w:p>
      <w:pPr>
        <w:pStyle w:val="BodyText"/>
        <w:spacing w:before="92"/>
      </w:pPr>
    </w:p>
    <w:p>
      <w:pPr>
        <w:pStyle w:val="Heading3"/>
        <w:numPr>
          <w:ilvl w:val="1"/>
          <w:numId w:val="4"/>
        </w:numPr>
        <w:tabs>
          <w:tab w:pos="732" w:val="left" w:leader="none"/>
        </w:tabs>
        <w:spacing w:line="240" w:lineRule="auto" w:before="0" w:after="0"/>
        <w:ind w:left="732" w:right="0" w:hanging="573"/>
        <w:jc w:val="left"/>
      </w:pPr>
      <w:bookmarkStart w:name="Shell Syntax" w:id="10"/>
      <w:bookmarkEnd w:id="10"/>
      <w:r>
        <w:rPr>
          <w:b w:val="0"/>
        </w:rPr>
      </w:r>
      <w:r>
        <w:rPr>
          <w:spacing w:val="-2"/>
        </w:rPr>
        <w:t>Shell</w:t>
      </w:r>
      <w:r>
        <w:rPr>
          <w:spacing w:val="2"/>
        </w:rPr>
        <w:t> </w:t>
      </w:r>
      <w:r>
        <w:rPr>
          <w:spacing w:val="-2"/>
        </w:rPr>
        <w:t>Syntax</w:t>
      </w:r>
    </w:p>
    <w:p>
      <w:pPr>
        <w:pStyle w:val="BodyText"/>
        <w:spacing w:line="249" w:lineRule="auto" w:before="120"/>
        <w:ind w:left="159" w:right="877"/>
        <w:jc w:val="both"/>
      </w:pPr>
      <w:r>
        <w:rPr/>
        <w:t>When the shell reads input, it proceeds through a sequence of operations.</w:t>
      </w:r>
      <w:r>
        <w:rPr>
          <w:spacing w:val="40"/>
        </w:rPr>
        <w:t> </w:t>
      </w:r>
      <w:r>
        <w:rPr/>
        <w:t>If the input indicates</w:t>
      </w:r>
      <w:r>
        <w:rPr>
          <w:spacing w:val="-9"/>
        </w:rPr>
        <w:t> </w:t>
      </w:r>
      <w:r>
        <w:rPr/>
        <w:t>the</w:t>
      </w:r>
      <w:r>
        <w:rPr>
          <w:spacing w:val="-9"/>
        </w:rPr>
        <w:t> </w:t>
      </w:r>
      <w:r>
        <w:rPr/>
        <w:t>beginning</w:t>
      </w:r>
      <w:r>
        <w:rPr>
          <w:spacing w:val="-9"/>
        </w:rPr>
        <w:t> </w:t>
      </w:r>
      <w:r>
        <w:rPr/>
        <w:t>of</w:t>
      </w:r>
      <w:r>
        <w:rPr>
          <w:spacing w:val="-9"/>
        </w:rPr>
        <w:t> </w:t>
      </w:r>
      <w:r>
        <w:rPr/>
        <w:t>a</w:t>
      </w:r>
      <w:r>
        <w:rPr>
          <w:spacing w:val="-9"/>
        </w:rPr>
        <w:t> </w:t>
      </w:r>
      <w:r>
        <w:rPr/>
        <w:t>comment,</w:t>
      </w:r>
      <w:r>
        <w:rPr>
          <w:spacing w:val="-9"/>
        </w:rPr>
        <w:t> </w:t>
      </w:r>
      <w:r>
        <w:rPr/>
        <w:t>the</w:t>
      </w:r>
      <w:r>
        <w:rPr>
          <w:spacing w:val="-9"/>
        </w:rPr>
        <w:t> </w:t>
      </w:r>
      <w:r>
        <w:rPr/>
        <w:t>shell</w:t>
      </w:r>
      <w:r>
        <w:rPr>
          <w:spacing w:val="-9"/>
        </w:rPr>
        <w:t> </w:t>
      </w:r>
      <w:r>
        <w:rPr/>
        <w:t>ignores</w:t>
      </w:r>
      <w:r>
        <w:rPr>
          <w:spacing w:val="-9"/>
        </w:rPr>
        <w:t> </w:t>
      </w:r>
      <w:r>
        <w:rPr/>
        <w:t>the</w:t>
      </w:r>
      <w:r>
        <w:rPr>
          <w:spacing w:val="-9"/>
        </w:rPr>
        <w:t> </w:t>
      </w:r>
      <w:r>
        <w:rPr/>
        <w:t>comment</w:t>
      </w:r>
      <w:r>
        <w:rPr>
          <w:spacing w:val="-9"/>
        </w:rPr>
        <w:t> </w:t>
      </w:r>
      <w:r>
        <w:rPr/>
        <w:t>symbol</w:t>
      </w:r>
      <w:r>
        <w:rPr>
          <w:spacing w:val="-9"/>
        </w:rPr>
        <w:t> </w:t>
      </w:r>
      <w:r>
        <w:rPr/>
        <w:t>(‘</w:t>
      </w:r>
      <w:r>
        <w:rPr>
          <w:rFonts w:ascii="Cambria" w:hAnsi="Cambria"/>
        </w:rPr>
        <w:t>#</w:t>
      </w:r>
      <w:r>
        <w:rPr/>
        <w:t>’),</w:t>
      </w:r>
      <w:r>
        <w:rPr>
          <w:spacing w:val="-9"/>
        </w:rPr>
        <w:t> </w:t>
      </w:r>
      <w:r>
        <w:rPr/>
        <w:t>and</w:t>
      </w:r>
      <w:r>
        <w:rPr>
          <w:spacing w:val="-9"/>
        </w:rPr>
        <w:t> </w:t>
      </w:r>
      <w:r>
        <w:rPr/>
        <w:t>the rest of that line.</w:t>
      </w:r>
    </w:p>
    <w:p>
      <w:pPr>
        <w:pStyle w:val="BodyText"/>
        <w:spacing w:line="252" w:lineRule="auto" w:before="114"/>
        <w:ind w:left="159" w:right="877" w:firstLine="298"/>
        <w:jc w:val="both"/>
      </w:pPr>
      <w:r>
        <w:rPr/>
        <w:t>Otherwise,</w:t>
      </w:r>
      <w:r>
        <w:rPr>
          <w:spacing w:val="-2"/>
        </w:rPr>
        <w:t> </w:t>
      </w:r>
      <w:r>
        <w:rPr/>
        <w:t>roughly</w:t>
      </w:r>
      <w:r>
        <w:rPr>
          <w:spacing w:val="-3"/>
        </w:rPr>
        <w:t> </w:t>
      </w:r>
      <w:r>
        <w:rPr/>
        <w:t>speaking,</w:t>
      </w:r>
      <w:r>
        <w:rPr>
          <w:spacing w:val="-2"/>
        </w:rPr>
        <w:t> </w:t>
      </w:r>
      <w:r>
        <w:rPr/>
        <w:t>the</w:t>
      </w:r>
      <w:r>
        <w:rPr>
          <w:spacing w:val="-3"/>
        </w:rPr>
        <w:t> </w:t>
      </w:r>
      <w:r>
        <w:rPr/>
        <w:t>shell</w:t>
      </w:r>
      <w:r>
        <w:rPr>
          <w:spacing w:val="-3"/>
        </w:rPr>
        <w:t> </w:t>
      </w:r>
      <w:r>
        <w:rPr/>
        <w:t>reads</w:t>
      </w:r>
      <w:r>
        <w:rPr>
          <w:spacing w:val="-3"/>
        </w:rPr>
        <w:t> </w:t>
      </w:r>
      <w:r>
        <w:rPr/>
        <w:t>its</w:t>
      </w:r>
      <w:r>
        <w:rPr>
          <w:spacing w:val="-3"/>
        </w:rPr>
        <w:t> </w:t>
      </w:r>
      <w:r>
        <w:rPr/>
        <w:t>input</w:t>
      </w:r>
      <w:r>
        <w:rPr>
          <w:spacing w:val="-3"/>
        </w:rPr>
        <w:t> </w:t>
      </w:r>
      <w:r>
        <w:rPr/>
        <w:t>and</w:t>
      </w:r>
      <w:r>
        <w:rPr>
          <w:spacing w:val="-3"/>
        </w:rPr>
        <w:t> </w:t>
      </w:r>
      <w:r>
        <w:rPr/>
        <w:t>divides</w:t>
      </w:r>
      <w:r>
        <w:rPr>
          <w:spacing w:val="-3"/>
        </w:rPr>
        <w:t> </w:t>
      </w:r>
      <w:r>
        <w:rPr/>
        <w:t>the</w:t>
      </w:r>
      <w:r>
        <w:rPr>
          <w:spacing w:val="-3"/>
        </w:rPr>
        <w:t> </w:t>
      </w:r>
      <w:r>
        <w:rPr/>
        <w:t>input</w:t>
      </w:r>
      <w:r>
        <w:rPr>
          <w:spacing w:val="-3"/>
        </w:rPr>
        <w:t> </w:t>
      </w:r>
      <w:r>
        <w:rPr/>
        <w:t>into</w:t>
      </w:r>
      <w:r>
        <w:rPr>
          <w:spacing w:val="-3"/>
        </w:rPr>
        <w:t> </w:t>
      </w:r>
      <w:r>
        <w:rPr/>
        <w:t>words </w:t>
      </w:r>
      <w:r>
        <w:rPr>
          <w:spacing w:val="-4"/>
        </w:rPr>
        <w:t>and</w:t>
      </w:r>
      <w:r>
        <w:rPr>
          <w:spacing w:val="-5"/>
        </w:rPr>
        <w:t> </w:t>
      </w:r>
      <w:r>
        <w:rPr>
          <w:spacing w:val="-4"/>
        </w:rPr>
        <w:t>operators, employing</w:t>
      </w:r>
      <w:r>
        <w:rPr>
          <w:spacing w:val="-6"/>
        </w:rPr>
        <w:t> </w:t>
      </w:r>
      <w:r>
        <w:rPr>
          <w:spacing w:val="-4"/>
        </w:rPr>
        <w:t>the</w:t>
      </w:r>
      <w:r>
        <w:rPr>
          <w:spacing w:val="-6"/>
        </w:rPr>
        <w:t> </w:t>
      </w:r>
      <w:r>
        <w:rPr>
          <w:spacing w:val="-4"/>
        </w:rPr>
        <w:t>quoting</w:t>
      </w:r>
      <w:r>
        <w:rPr>
          <w:spacing w:val="-6"/>
        </w:rPr>
        <w:t> </w:t>
      </w:r>
      <w:r>
        <w:rPr>
          <w:spacing w:val="-4"/>
        </w:rPr>
        <w:t>rules</w:t>
      </w:r>
      <w:r>
        <w:rPr>
          <w:spacing w:val="-6"/>
        </w:rPr>
        <w:t> </w:t>
      </w:r>
      <w:r>
        <w:rPr>
          <w:spacing w:val="-4"/>
        </w:rPr>
        <w:t>to</w:t>
      </w:r>
      <w:r>
        <w:rPr>
          <w:spacing w:val="-6"/>
        </w:rPr>
        <w:t> </w:t>
      </w:r>
      <w:r>
        <w:rPr>
          <w:spacing w:val="-4"/>
        </w:rPr>
        <w:t>select</w:t>
      </w:r>
      <w:r>
        <w:rPr>
          <w:spacing w:val="-6"/>
        </w:rPr>
        <w:t> </w:t>
      </w:r>
      <w:r>
        <w:rPr>
          <w:spacing w:val="-4"/>
        </w:rPr>
        <w:t>which</w:t>
      </w:r>
      <w:r>
        <w:rPr>
          <w:spacing w:val="-6"/>
        </w:rPr>
        <w:t> </w:t>
      </w:r>
      <w:r>
        <w:rPr>
          <w:spacing w:val="-4"/>
        </w:rPr>
        <w:t>meanings</w:t>
      </w:r>
      <w:r>
        <w:rPr>
          <w:spacing w:val="-6"/>
        </w:rPr>
        <w:t> </w:t>
      </w:r>
      <w:r>
        <w:rPr>
          <w:spacing w:val="-4"/>
        </w:rPr>
        <w:t>to</w:t>
      </w:r>
      <w:r>
        <w:rPr>
          <w:spacing w:val="-6"/>
        </w:rPr>
        <w:t> </w:t>
      </w:r>
      <w:r>
        <w:rPr>
          <w:spacing w:val="-4"/>
        </w:rPr>
        <w:t>assign</w:t>
      </w:r>
      <w:r>
        <w:rPr>
          <w:spacing w:val="-6"/>
        </w:rPr>
        <w:t> </w:t>
      </w:r>
      <w:r>
        <w:rPr>
          <w:spacing w:val="-4"/>
        </w:rPr>
        <w:t>various</w:t>
      </w:r>
      <w:r>
        <w:rPr>
          <w:spacing w:val="-6"/>
        </w:rPr>
        <w:t> </w:t>
      </w:r>
      <w:r>
        <w:rPr>
          <w:spacing w:val="-4"/>
        </w:rPr>
        <w:t>words </w:t>
      </w:r>
      <w:r>
        <w:rPr/>
        <w:t>and characters.</w:t>
      </w:r>
    </w:p>
    <w:p>
      <w:pPr>
        <w:pStyle w:val="BodyText"/>
        <w:spacing w:line="252" w:lineRule="auto" w:before="116"/>
        <w:ind w:left="159" w:right="876" w:firstLine="298"/>
        <w:jc w:val="both"/>
      </w:pPr>
      <w:r>
        <w:rPr/>
        <w:t>The shell then parses these tokens into commands and other constructs, removes the special</w:t>
      </w:r>
      <w:r>
        <w:rPr>
          <w:spacing w:val="-13"/>
        </w:rPr>
        <w:t> </w:t>
      </w:r>
      <w:r>
        <w:rPr/>
        <w:t>meaning</w:t>
      </w:r>
      <w:r>
        <w:rPr>
          <w:spacing w:val="-14"/>
        </w:rPr>
        <w:t> </w:t>
      </w:r>
      <w:r>
        <w:rPr/>
        <w:t>of</w:t>
      </w:r>
      <w:r>
        <w:rPr>
          <w:spacing w:val="-12"/>
        </w:rPr>
        <w:t> </w:t>
      </w:r>
      <w:r>
        <w:rPr/>
        <w:t>certain</w:t>
      </w:r>
      <w:r>
        <w:rPr>
          <w:spacing w:val="-13"/>
        </w:rPr>
        <w:t> </w:t>
      </w:r>
      <w:r>
        <w:rPr/>
        <w:t>words</w:t>
      </w:r>
      <w:r>
        <w:rPr>
          <w:spacing w:val="-13"/>
        </w:rPr>
        <w:t> </w:t>
      </w:r>
      <w:r>
        <w:rPr/>
        <w:t>or</w:t>
      </w:r>
      <w:r>
        <w:rPr>
          <w:spacing w:val="-13"/>
        </w:rPr>
        <w:t> </w:t>
      </w:r>
      <w:r>
        <w:rPr/>
        <w:t>characters,</w:t>
      </w:r>
      <w:r>
        <w:rPr>
          <w:spacing w:val="-13"/>
        </w:rPr>
        <w:t> </w:t>
      </w:r>
      <w:r>
        <w:rPr/>
        <w:t>expands</w:t>
      </w:r>
      <w:r>
        <w:rPr>
          <w:spacing w:val="-13"/>
        </w:rPr>
        <w:t> </w:t>
      </w:r>
      <w:r>
        <w:rPr/>
        <w:t>others,</w:t>
      </w:r>
      <w:r>
        <w:rPr>
          <w:spacing w:val="-13"/>
        </w:rPr>
        <w:t> </w:t>
      </w:r>
      <w:r>
        <w:rPr/>
        <w:t>redirects</w:t>
      </w:r>
      <w:r>
        <w:rPr>
          <w:spacing w:val="-13"/>
        </w:rPr>
        <w:t> </w:t>
      </w:r>
      <w:r>
        <w:rPr/>
        <w:t>input</w:t>
      </w:r>
      <w:r>
        <w:rPr>
          <w:spacing w:val="-13"/>
        </w:rPr>
        <w:t> </w:t>
      </w:r>
      <w:r>
        <w:rPr/>
        <w:t>and</w:t>
      </w:r>
      <w:r>
        <w:rPr>
          <w:spacing w:val="-13"/>
        </w:rPr>
        <w:t> </w:t>
      </w:r>
      <w:r>
        <w:rPr/>
        <w:t>output </w:t>
      </w:r>
      <w:r>
        <w:rPr>
          <w:spacing w:val="-2"/>
        </w:rPr>
        <w:t>as</w:t>
      </w:r>
      <w:r>
        <w:rPr>
          <w:spacing w:val="-11"/>
        </w:rPr>
        <w:t> </w:t>
      </w:r>
      <w:r>
        <w:rPr>
          <w:spacing w:val="-2"/>
        </w:rPr>
        <w:t>needed,</w:t>
      </w:r>
      <w:r>
        <w:rPr>
          <w:spacing w:val="-10"/>
        </w:rPr>
        <w:t> </w:t>
      </w:r>
      <w:r>
        <w:rPr>
          <w:spacing w:val="-2"/>
        </w:rPr>
        <w:t>executes</w:t>
      </w:r>
      <w:r>
        <w:rPr>
          <w:spacing w:val="-11"/>
        </w:rPr>
        <w:t> </w:t>
      </w:r>
      <w:r>
        <w:rPr>
          <w:spacing w:val="-2"/>
        </w:rPr>
        <w:t>the</w:t>
      </w:r>
      <w:r>
        <w:rPr>
          <w:spacing w:val="-11"/>
        </w:rPr>
        <w:t> </w:t>
      </w:r>
      <w:r>
        <w:rPr>
          <w:spacing w:val="-2"/>
        </w:rPr>
        <w:t>specified</w:t>
      </w:r>
      <w:r>
        <w:rPr>
          <w:spacing w:val="-11"/>
        </w:rPr>
        <w:t> </w:t>
      </w:r>
      <w:r>
        <w:rPr>
          <w:spacing w:val="-2"/>
        </w:rPr>
        <w:t>command,</w:t>
      </w:r>
      <w:r>
        <w:rPr>
          <w:spacing w:val="-10"/>
        </w:rPr>
        <w:t> </w:t>
      </w:r>
      <w:r>
        <w:rPr>
          <w:spacing w:val="-2"/>
        </w:rPr>
        <w:t>waits</w:t>
      </w:r>
      <w:r>
        <w:rPr>
          <w:spacing w:val="-11"/>
        </w:rPr>
        <w:t> </w:t>
      </w:r>
      <w:r>
        <w:rPr>
          <w:spacing w:val="-2"/>
        </w:rPr>
        <w:t>for</w:t>
      </w:r>
      <w:r>
        <w:rPr>
          <w:spacing w:val="-11"/>
        </w:rPr>
        <w:t> </w:t>
      </w:r>
      <w:r>
        <w:rPr>
          <w:spacing w:val="-2"/>
        </w:rPr>
        <w:t>the</w:t>
      </w:r>
      <w:r>
        <w:rPr>
          <w:spacing w:val="-11"/>
        </w:rPr>
        <w:t> </w:t>
      </w:r>
      <w:r>
        <w:rPr>
          <w:spacing w:val="-2"/>
        </w:rPr>
        <w:t>command’s</w:t>
      </w:r>
      <w:r>
        <w:rPr>
          <w:spacing w:val="-11"/>
        </w:rPr>
        <w:t> </w:t>
      </w:r>
      <w:r>
        <w:rPr>
          <w:spacing w:val="-2"/>
        </w:rPr>
        <w:t>exit</w:t>
      </w:r>
      <w:r>
        <w:rPr>
          <w:spacing w:val="-11"/>
        </w:rPr>
        <w:t> </w:t>
      </w:r>
      <w:r>
        <w:rPr>
          <w:spacing w:val="-2"/>
        </w:rPr>
        <w:t>status,</w:t>
      </w:r>
      <w:r>
        <w:rPr>
          <w:spacing w:val="-10"/>
        </w:rPr>
        <w:t> </w:t>
      </w:r>
      <w:r>
        <w:rPr>
          <w:spacing w:val="-2"/>
        </w:rPr>
        <w:t>and</w:t>
      </w:r>
      <w:r>
        <w:rPr>
          <w:spacing w:val="-11"/>
        </w:rPr>
        <w:t> </w:t>
      </w:r>
      <w:r>
        <w:rPr>
          <w:spacing w:val="-2"/>
        </w:rPr>
        <w:t>makes </w:t>
      </w:r>
      <w:r>
        <w:rPr/>
        <w:t>that exit status available for further inspection or processing.</w:t>
      </w:r>
    </w:p>
    <w:p>
      <w:pPr>
        <w:pStyle w:val="Heading4"/>
        <w:numPr>
          <w:ilvl w:val="2"/>
          <w:numId w:val="4"/>
        </w:numPr>
        <w:tabs>
          <w:tab w:pos="910" w:val="left" w:leader="none"/>
        </w:tabs>
        <w:spacing w:line="240" w:lineRule="auto" w:before="235" w:after="0"/>
        <w:ind w:left="910" w:right="0" w:hanging="751"/>
        <w:jc w:val="left"/>
      </w:pPr>
      <w:bookmarkStart w:name="Shell Operation" w:id="11"/>
      <w:bookmarkEnd w:id="11"/>
      <w:r>
        <w:rPr>
          <w:b w:val="0"/>
        </w:rPr>
      </w:r>
      <w:r>
        <w:rPr>
          <w:spacing w:val="-5"/>
        </w:rPr>
        <w:t>Shell</w:t>
      </w:r>
      <w:r>
        <w:rPr>
          <w:spacing w:val="6"/>
        </w:rPr>
        <w:t> </w:t>
      </w:r>
      <w:r>
        <w:rPr>
          <w:spacing w:val="-2"/>
        </w:rPr>
        <w:t>Operation</w:t>
      </w:r>
    </w:p>
    <w:p>
      <w:pPr>
        <w:pStyle w:val="BodyText"/>
        <w:spacing w:line="252" w:lineRule="auto" w:before="94"/>
        <w:ind w:left="159" w:right="878"/>
        <w:jc w:val="both"/>
      </w:pPr>
      <w:r>
        <w:rPr/>
        <w:t>The following is a brief description of the shell’s operation when it reads and executes a command.</w:t>
      </w:r>
      <w:r>
        <w:rPr>
          <w:spacing w:val="31"/>
        </w:rPr>
        <w:t> </w:t>
      </w:r>
      <w:r>
        <w:rPr/>
        <w:t>Basically, the shell does the following:</w:t>
      </w:r>
    </w:p>
    <w:p>
      <w:pPr>
        <w:pStyle w:val="ListParagraph"/>
        <w:numPr>
          <w:ilvl w:val="0"/>
          <w:numId w:val="5"/>
        </w:numPr>
        <w:tabs>
          <w:tab w:pos="589" w:val="left" w:leader="none"/>
          <w:tab w:pos="591" w:val="left" w:leader="none"/>
        </w:tabs>
        <w:spacing w:line="249" w:lineRule="auto" w:before="115" w:after="0"/>
        <w:ind w:left="591" w:right="879" w:hanging="314"/>
        <w:jc w:val="both"/>
        <w:rPr>
          <w:sz w:val="22"/>
        </w:rPr>
      </w:pPr>
      <w:r>
        <w:rPr>
          <w:sz w:val="22"/>
        </w:rPr>
        <w:t>Reads its input from a file (see </w:t>
      </w:r>
      <w:hyperlink w:history="true" w:anchor="_bookmark65">
        <w:r>
          <w:rPr>
            <w:sz w:val="22"/>
          </w:rPr>
          <w:t>Section 3.8 [Shell Scripts], page 50</w:t>
        </w:r>
      </w:hyperlink>
      <w:r>
        <w:rPr>
          <w:sz w:val="22"/>
        </w:rPr>
        <w:t>), from a string supplied</w:t>
      </w:r>
      <w:r>
        <w:rPr>
          <w:spacing w:val="-4"/>
          <w:sz w:val="22"/>
        </w:rPr>
        <w:t> </w:t>
      </w:r>
      <w:r>
        <w:rPr>
          <w:sz w:val="22"/>
        </w:rPr>
        <w:t>as</w:t>
      </w:r>
      <w:r>
        <w:rPr>
          <w:spacing w:val="-4"/>
          <w:sz w:val="22"/>
        </w:rPr>
        <w:t> </w:t>
      </w:r>
      <w:r>
        <w:rPr>
          <w:sz w:val="22"/>
        </w:rPr>
        <w:t>an</w:t>
      </w:r>
      <w:r>
        <w:rPr>
          <w:spacing w:val="-4"/>
          <w:sz w:val="22"/>
        </w:rPr>
        <w:t> </w:t>
      </w:r>
      <w:r>
        <w:rPr>
          <w:sz w:val="22"/>
        </w:rPr>
        <w:t>argument</w:t>
      </w:r>
      <w:r>
        <w:rPr>
          <w:spacing w:val="-4"/>
          <w:sz w:val="22"/>
        </w:rPr>
        <w:t> </w:t>
      </w:r>
      <w:r>
        <w:rPr>
          <w:sz w:val="22"/>
        </w:rPr>
        <w:t>to</w:t>
      </w:r>
      <w:r>
        <w:rPr>
          <w:spacing w:val="-4"/>
          <w:sz w:val="22"/>
        </w:rPr>
        <w:t> </w:t>
      </w:r>
      <w:r>
        <w:rPr>
          <w:sz w:val="22"/>
        </w:rPr>
        <w:t>the</w:t>
      </w:r>
      <w:r>
        <w:rPr>
          <w:spacing w:val="-4"/>
          <w:sz w:val="22"/>
        </w:rPr>
        <w:t> </w:t>
      </w:r>
      <w:r>
        <w:rPr>
          <w:rFonts w:ascii="Cambria" w:hAnsi="Cambria"/>
          <w:w w:val="105"/>
          <w:sz w:val="22"/>
        </w:rPr>
        <w:t>-c</w:t>
      </w:r>
      <w:r>
        <w:rPr>
          <w:rFonts w:ascii="Cambria" w:hAnsi="Cambria"/>
          <w:spacing w:val="-2"/>
          <w:w w:val="105"/>
          <w:sz w:val="22"/>
        </w:rPr>
        <w:t> </w:t>
      </w:r>
      <w:r>
        <w:rPr>
          <w:sz w:val="22"/>
        </w:rPr>
        <w:t>invocation</w:t>
      </w:r>
      <w:r>
        <w:rPr>
          <w:spacing w:val="-4"/>
          <w:sz w:val="22"/>
        </w:rPr>
        <w:t> </w:t>
      </w:r>
      <w:r>
        <w:rPr>
          <w:sz w:val="22"/>
        </w:rPr>
        <w:t>option</w:t>
      </w:r>
      <w:r>
        <w:rPr>
          <w:spacing w:val="-4"/>
          <w:sz w:val="22"/>
        </w:rPr>
        <w:t> </w:t>
      </w:r>
      <w:r>
        <w:rPr>
          <w:sz w:val="22"/>
        </w:rPr>
        <w:t>(see</w:t>
      </w:r>
      <w:r>
        <w:rPr>
          <w:spacing w:val="-4"/>
          <w:sz w:val="22"/>
        </w:rPr>
        <w:t> </w:t>
      </w:r>
      <w:hyperlink w:history="true" w:anchor="_bookmark106">
        <w:r>
          <w:rPr>
            <w:sz w:val="22"/>
          </w:rPr>
          <w:t>Section</w:t>
        </w:r>
        <w:r>
          <w:rPr>
            <w:spacing w:val="-4"/>
            <w:sz w:val="22"/>
          </w:rPr>
          <w:t> </w:t>
        </w:r>
        <w:r>
          <w:rPr>
            <w:sz w:val="22"/>
          </w:rPr>
          <w:t>6.1</w:t>
        </w:r>
        <w:r>
          <w:rPr>
            <w:spacing w:val="-4"/>
            <w:sz w:val="22"/>
          </w:rPr>
          <w:t> </w:t>
        </w:r>
        <w:r>
          <w:rPr>
            <w:sz w:val="22"/>
          </w:rPr>
          <w:t>[Invoking</w:t>
        </w:r>
        <w:r>
          <w:rPr>
            <w:spacing w:val="-4"/>
            <w:sz w:val="22"/>
          </w:rPr>
          <w:t> </w:t>
        </w:r>
        <w:r>
          <w:rPr>
            <w:sz w:val="22"/>
          </w:rPr>
          <w:t>Bash],</w:t>
        </w:r>
      </w:hyperlink>
      <w:r>
        <w:rPr>
          <w:sz w:val="22"/>
        </w:rPr>
        <w:t> </w:t>
      </w:r>
      <w:hyperlink w:history="true" w:anchor="_bookmark106">
        <w:r>
          <w:rPr>
            <w:sz w:val="22"/>
          </w:rPr>
          <w:t>page 100</w:t>
        </w:r>
      </w:hyperlink>
      <w:r>
        <w:rPr>
          <w:sz w:val="22"/>
        </w:rPr>
        <w:t>), or from the user’s terminal.</w:t>
      </w:r>
    </w:p>
    <w:p>
      <w:pPr>
        <w:pStyle w:val="ListParagraph"/>
        <w:numPr>
          <w:ilvl w:val="0"/>
          <w:numId w:val="5"/>
        </w:numPr>
        <w:tabs>
          <w:tab w:pos="589" w:val="left" w:leader="none"/>
          <w:tab w:pos="591" w:val="left" w:leader="none"/>
        </w:tabs>
        <w:spacing w:line="249" w:lineRule="auto" w:before="87" w:after="0"/>
        <w:ind w:left="591" w:right="878" w:hanging="314"/>
        <w:jc w:val="both"/>
        <w:rPr>
          <w:sz w:val="22"/>
        </w:rPr>
      </w:pPr>
      <w:r>
        <w:rPr>
          <w:sz w:val="22"/>
        </w:rPr>
        <w:t>Breaks the input into words and operators, obeying the quoting rules described in </w:t>
      </w:r>
      <w:hyperlink w:history="true" w:anchor="_bookmark4">
        <w:r>
          <w:rPr>
            <w:sz w:val="22"/>
          </w:rPr>
          <w:t>Section 3.1.2 [Quoting], page 6</w:t>
        </w:r>
      </w:hyperlink>
      <w:r>
        <w:rPr>
          <w:sz w:val="22"/>
        </w:rPr>
        <w:t>. These tokens are separated by </w:t>
      </w:r>
      <w:r>
        <w:rPr>
          <w:rFonts w:ascii="Cambria"/>
          <w:sz w:val="22"/>
        </w:rPr>
        <w:t>metacharacters</w:t>
      </w:r>
      <w:r>
        <w:rPr>
          <w:sz w:val="22"/>
        </w:rPr>
        <w:t>. This step performs alias expansion (see </w:t>
      </w:r>
      <w:hyperlink w:history="true" w:anchor="_bookmark116">
        <w:r>
          <w:rPr>
            <w:sz w:val="22"/>
          </w:rPr>
          <w:t>Section 6.6 [Aliases], page 109</w:t>
        </w:r>
      </w:hyperlink>
      <w:r>
        <w:rPr>
          <w:sz w:val="22"/>
        </w:rPr>
        <w:t>).</w:t>
      </w:r>
    </w:p>
    <w:p>
      <w:pPr>
        <w:pStyle w:val="ListParagraph"/>
        <w:numPr>
          <w:ilvl w:val="0"/>
          <w:numId w:val="5"/>
        </w:numPr>
        <w:tabs>
          <w:tab w:pos="589" w:val="left" w:leader="none"/>
          <w:tab w:pos="591" w:val="left" w:leader="none"/>
        </w:tabs>
        <w:spacing w:line="252" w:lineRule="auto" w:before="88" w:after="0"/>
        <w:ind w:left="591" w:right="877" w:hanging="314"/>
        <w:jc w:val="both"/>
        <w:rPr>
          <w:sz w:val="22"/>
        </w:rPr>
      </w:pPr>
      <w:r>
        <w:rPr>
          <w:sz w:val="22"/>
        </w:rPr>
        <w:t>Parses</w:t>
      </w:r>
      <w:r>
        <w:rPr>
          <w:spacing w:val="-7"/>
          <w:sz w:val="22"/>
        </w:rPr>
        <w:t> </w:t>
      </w:r>
      <w:r>
        <w:rPr>
          <w:sz w:val="22"/>
        </w:rPr>
        <w:t>the</w:t>
      </w:r>
      <w:r>
        <w:rPr>
          <w:spacing w:val="-7"/>
          <w:sz w:val="22"/>
        </w:rPr>
        <w:t> </w:t>
      </w:r>
      <w:r>
        <w:rPr>
          <w:sz w:val="22"/>
        </w:rPr>
        <w:t>tokens</w:t>
      </w:r>
      <w:r>
        <w:rPr>
          <w:spacing w:val="-7"/>
          <w:sz w:val="22"/>
        </w:rPr>
        <w:t> </w:t>
      </w:r>
      <w:r>
        <w:rPr>
          <w:sz w:val="22"/>
        </w:rPr>
        <w:t>into</w:t>
      </w:r>
      <w:r>
        <w:rPr>
          <w:spacing w:val="-7"/>
          <w:sz w:val="22"/>
        </w:rPr>
        <w:t> </w:t>
      </w:r>
      <w:r>
        <w:rPr>
          <w:sz w:val="22"/>
        </w:rPr>
        <w:t>simple</w:t>
      </w:r>
      <w:r>
        <w:rPr>
          <w:spacing w:val="-7"/>
          <w:sz w:val="22"/>
        </w:rPr>
        <w:t> </w:t>
      </w:r>
      <w:r>
        <w:rPr>
          <w:sz w:val="22"/>
        </w:rPr>
        <w:t>and</w:t>
      </w:r>
      <w:r>
        <w:rPr>
          <w:spacing w:val="-7"/>
          <w:sz w:val="22"/>
        </w:rPr>
        <w:t> </w:t>
      </w:r>
      <w:r>
        <w:rPr>
          <w:sz w:val="22"/>
        </w:rPr>
        <w:t>compound</w:t>
      </w:r>
      <w:r>
        <w:rPr>
          <w:spacing w:val="-7"/>
          <w:sz w:val="22"/>
        </w:rPr>
        <w:t> </w:t>
      </w:r>
      <w:r>
        <w:rPr>
          <w:sz w:val="22"/>
        </w:rPr>
        <w:t>commands</w:t>
      </w:r>
      <w:r>
        <w:rPr>
          <w:spacing w:val="-7"/>
          <w:sz w:val="22"/>
        </w:rPr>
        <w:t> </w:t>
      </w:r>
      <w:r>
        <w:rPr>
          <w:sz w:val="22"/>
        </w:rPr>
        <w:t>(see</w:t>
      </w:r>
      <w:r>
        <w:rPr>
          <w:spacing w:val="-7"/>
          <w:sz w:val="22"/>
        </w:rPr>
        <w:t> </w:t>
      </w:r>
      <w:hyperlink w:history="true" w:anchor="_bookmark11">
        <w:r>
          <w:rPr>
            <w:sz w:val="22"/>
          </w:rPr>
          <w:t>Section</w:t>
        </w:r>
        <w:r>
          <w:rPr>
            <w:spacing w:val="-7"/>
            <w:sz w:val="22"/>
          </w:rPr>
          <w:t> </w:t>
        </w:r>
        <w:r>
          <w:rPr>
            <w:sz w:val="22"/>
          </w:rPr>
          <w:t>3.2</w:t>
        </w:r>
        <w:r>
          <w:rPr>
            <w:spacing w:val="-7"/>
            <w:sz w:val="22"/>
          </w:rPr>
          <w:t> </w:t>
        </w:r>
        <w:r>
          <w:rPr>
            <w:sz w:val="22"/>
          </w:rPr>
          <w:t>[Shell</w:t>
        </w:r>
        <w:r>
          <w:rPr>
            <w:spacing w:val="-7"/>
            <w:sz w:val="22"/>
          </w:rPr>
          <w:t> </w:t>
        </w:r>
        <w:r>
          <w:rPr>
            <w:sz w:val="22"/>
          </w:rPr>
          <w:t>Com-</w:t>
        </w:r>
      </w:hyperlink>
      <w:r>
        <w:rPr>
          <w:sz w:val="22"/>
        </w:rPr>
        <w:t> </w:t>
      </w:r>
      <w:hyperlink w:history="true" w:anchor="_bookmark11">
        <w:r>
          <w:rPr>
            <w:sz w:val="22"/>
          </w:rPr>
          <w:t>mands], page 9</w:t>
        </w:r>
      </w:hyperlink>
      <w:r>
        <w:rPr>
          <w:sz w:val="22"/>
        </w:rPr>
        <w:t>).</w:t>
      </w:r>
    </w:p>
    <w:p>
      <w:pPr>
        <w:pStyle w:val="ListParagraph"/>
        <w:numPr>
          <w:ilvl w:val="0"/>
          <w:numId w:val="5"/>
        </w:numPr>
        <w:tabs>
          <w:tab w:pos="589" w:val="left" w:leader="none"/>
          <w:tab w:pos="591" w:val="left" w:leader="none"/>
        </w:tabs>
        <w:spacing w:line="252" w:lineRule="auto" w:before="88" w:after="0"/>
        <w:ind w:left="591" w:right="878" w:hanging="314"/>
        <w:jc w:val="both"/>
        <w:rPr>
          <w:sz w:val="22"/>
        </w:rPr>
      </w:pPr>
      <w:r>
        <w:rPr>
          <w:sz w:val="22"/>
        </w:rPr>
        <w:t>Performs the various shell expansions (see </w:t>
      </w:r>
      <w:hyperlink w:history="true" w:anchor="_bookmark32">
        <w:r>
          <w:rPr>
            <w:sz w:val="22"/>
          </w:rPr>
          <w:t>Section 3.5 [Shell Expansions], page 24</w:t>
        </w:r>
      </w:hyperlink>
      <w:r>
        <w:rPr>
          <w:sz w:val="22"/>
        </w:rPr>
        <w:t>), breaking</w:t>
      </w:r>
      <w:r>
        <w:rPr>
          <w:spacing w:val="-5"/>
          <w:sz w:val="22"/>
        </w:rPr>
        <w:t> </w:t>
      </w:r>
      <w:r>
        <w:rPr>
          <w:sz w:val="22"/>
        </w:rPr>
        <w:t>the</w:t>
      </w:r>
      <w:r>
        <w:rPr>
          <w:spacing w:val="-5"/>
          <w:sz w:val="22"/>
        </w:rPr>
        <w:t> </w:t>
      </w:r>
      <w:r>
        <w:rPr>
          <w:sz w:val="22"/>
        </w:rPr>
        <w:t>expanded</w:t>
      </w:r>
      <w:r>
        <w:rPr>
          <w:spacing w:val="-5"/>
          <w:sz w:val="22"/>
        </w:rPr>
        <w:t> </w:t>
      </w:r>
      <w:r>
        <w:rPr>
          <w:sz w:val="22"/>
        </w:rPr>
        <w:t>tokens</w:t>
      </w:r>
      <w:r>
        <w:rPr>
          <w:spacing w:val="-5"/>
          <w:sz w:val="22"/>
        </w:rPr>
        <w:t> </w:t>
      </w:r>
      <w:r>
        <w:rPr>
          <w:sz w:val="22"/>
        </w:rPr>
        <w:t>into</w:t>
      </w:r>
      <w:r>
        <w:rPr>
          <w:spacing w:val="-5"/>
          <w:sz w:val="22"/>
        </w:rPr>
        <w:t> </w:t>
      </w:r>
      <w:r>
        <w:rPr>
          <w:sz w:val="22"/>
        </w:rPr>
        <w:t>lists</w:t>
      </w:r>
      <w:r>
        <w:rPr>
          <w:spacing w:val="-5"/>
          <w:sz w:val="22"/>
        </w:rPr>
        <w:t> </w:t>
      </w:r>
      <w:r>
        <w:rPr>
          <w:sz w:val="22"/>
        </w:rPr>
        <w:t>of</w:t>
      </w:r>
      <w:r>
        <w:rPr>
          <w:spacing w:val="-5"/>
          <w:sz w:val="22"/>
        </w:rPr>
        <w:t> </w:t>
      </w:r>
      <w:r>
        <w:rPr>
          <w:sz w:val="22"/>
        </w:rPr>
        <w:t>filenames</w:t>
      </w:r>
      <w:r>
        <w:rPr>
          <w:spacing w:val="-5"/>
          <w:sz w:val="22"/>
        </w:rPr>
        <w:t> </w:t>
      </w:r>
      <w:r>
        <w:rPr>
          <w:sz w:val="22"/>
        </w:rPr>
        <w:t>(see</w:t>
      </w:r>
      <w:r>
        <w:rPr>
          <w:spacing w:val="-4"/>
          <w:sz w:val="22"/>
        </w:rPr>
        <w:t> </w:t>
      </w:r>
      <w:hyperlink w:history="true" w:anchor="_bookmark46">
        <w:r>
          <w:rPr>
            <w:sz w:val="22"/>
          </w:rPr>
          <w:t>Section</w:t>
        </w:r>
        <w:r>
          <w:rPr>
            <w:spacing w:val="-5"/>
            <w:sz w:val="22"/>
          </w:rPr>
          <w:t> </w:t>
        </w:r>
        <w:r>
          <w:rPr>
            <w:sz w:val="22"/>
          </w:rPr>
          <w:t>3.5.8</w:t>
        </w:r>
        <w:r>
          <w:rPr>
            <w:spacing w:val="-5"/>
            <w:sz w:val="22"/>
          </w:rPr>
          <w:t> </w:t>
        </w:r>
        <w:r>
          <w:rPr>
            <w:sz w:val="22"/>
          </w:rPr>
          <w:t>[Filename</w:t>
        </w:r>
        <w:r>
          <w:rPr>
            <w:spacing w:val="-5"/>
            <w:sz w:val="22"/>
          </w:rPr>
          <w:t> </w:t>
        </w:r>
        <w:r>
          <w:rPr>
            <w:sz w:val="22"/>
          </w:rPr>
          <w:t>Ex-</w:t>
        </w:r>
      </w:hyperlink>
      <w:r>
        <w:rPr>
          <w:sz w:val="22"/>
        </w:rPr>
        <w:t> </w:t>
      </w:r>
      <w:hyperlink w:history="true" w:anchor="_bookmark46">
        <w:r>
          <w:rPr>
            <w:sz w:val="22"/>
          </w:rPr>
          <w:t>pansion], page 39</w:t>
        </w:r>
      </w:hyperlink>
      <w:r>
        <w:rPr>
          <w:sz w:val="22"/>
        </w:rPr>
        <w:t>) and commands and arguments.</w:t>
      </w:r>
    </w:p>
    <w:p>
      <w:pPr>
        <w:pStyle w:val="ListParagraph"/>
        <w:numPr>
          <w:ilvl w:val="0"/>
          <w:numId w:val="5"/>
        </w:numPr>
        <w:tabs>
          <w:tab w:pos="589" w:val="left" w:leader="none"/>
          <w:tab w:pos="591" w:val="left" w:leader="none"/>
        </w:tabs>
        <w:spacing w:line="252" w:lineRule="auto" w:before="89" w:after="0"/>
        <w:ind w:left="591" w:right="877" w:hanging="314"/>
        <w:jc w:val="both"/>
        <w:rPr>
          <w:sz w:val="22"/>
        </w:rPr>
      </w:pPr>
      <w:r>
        <w:rPr>
          <w:sz w:val="22"/>
        </w:rPr>
        <w:t>Performs</w:t>
      </w:r>
      <w:r>
        <w:rPr>
          <w:spacing w:val="-4"/>
          <w:sz w:val="22"/>
        </w:rPr>
        <w:t> </w:t>
      </w:r>
      <w:r>
        <w:rPr>
          <w:sz w:val="22"/>
        </w:rPr>
        <w:t>any</w:t>
      </w:r>
      <w:r>
        <w:rPr>
          <w:spacing w:val="-5"/>
          <w:sz w:val="22"/>
        </w:rPr>
        <w:t> </w:t>
      </w:r>
      <w:r>
        <w:rPr>
          <w:sz w:val="22"/>
        </w:rPr>
        <w:t>necessary</w:t>
      </w:r>
      <w:r>
        <w:rPr>
          <w:spacing w:val="-5"/>
          <w:sz w:val="22"/>
        </w:rPr>
        <w:t> </w:t>
      </w:r>
      <w:r>
        <w:rPr>
          <w:sz w:val="22"/>
        </w:rPr>
        <w:t>redirections</w:t>
      </w:r>
      <w:r>
        <w:rPr>
          <w:spacing w:val="-5"/>
          <w:sz w:val="22"/>
        </w:rPr>
        <w:t> </w:t>
      </w:r>
      <w:r>
        <w:rPr>
          <w:sz w:val="22"/>
        </w:rPr>
        <w:t>(see</w:t>
      </w:r>
      <w:r>
        <w:rPr>
          <w:spacing w:val="-4"/>
          <w:sz w:val="22"/>
        </w:rPr>
        <w:t> </w:t>
      </w:r>
      <w:hyperlink w:history="true" w:anchor="_bookmark50">
        <w:r>
          <w:rPr>
            <w:sz w:val="22"/>
          </w:rPr>
          <w:t>Section</w:t>
        </w:r>
        <w:r>
          <w:rPr>
            <w:spacing w:val="-4"/>
            <w:sz w:val="22"/>
          </w:rPr>
          <w:t> </w:t>
        </w:r>
        <w:r>
          <w:rPr>
            <w:sz w:val="22"/>
          </w:rPr>
          <w:t>3.6</w:t>
        </w:r>
        <w:r>
          <w:rPr>
            <w:spacing w:val="-4"/>
            <w:sz w:val="22"/>
          </w:rPr>
          <w:t> </w:t>
        </w:r>
        <w:r>
          <w:rPr>
            <w:sz w:val="22"/>
          </w:rPr>
          <w:t>[Redirections],</w:t>
        </w:r>
        <w:r>
          <w:rPr>
            <w:spacing w:val="-2"/>
            <w:sz w:val="22"/>
          </w:rPr>
          <w:t> </w:t>
        </w:r>
        <w:r>
          <w:rPr>
            <w:sz w:val="22"/>
          </w:rPr>
          <w:t>page</w:t>
        </w:r>
        <w:r>
          <w:rPr>
            <w:spacing w:val="-5"/>
            <w:sz w:val="22"/>
          </w:rPr>
          <w:t> </w:t>
        </w:r>
        <w:r>
          <w:rPr>
            <w:sz w:val="22"/>
          </w:rPr>
          <w:t>41</w:t>
        </w:r>
      </w:hyperlink>
      <w:r>
        <w:rPr>
          <w:sz w:val="22"/>
        </w:rPr>
        <w:t>)</w:t>
      </w:r>
      <w:r>
        <w:rPr>
          <w:spacing w:val="-4"/>
          <w:sz w:val="22"/>
        </w:rPr>
        <w:t> </w:t>
      </w:r>
      <w:r>
        <w:rPr>
          <w:sz w:val="22"/>
        </w:rPr>
        <w:t>and</w:t>
      </w:r>
      <w:r>
        <w:rPr>
          <w:spacing w:val="-4"/>
          <w:sz w:val="22"/>
        </w:rPr>
        <w:t> </w:t>
      </w:r>
      <w:r>
        <w:rPr>
          <w:sz w:val="22"/>
        </w:rPr>
        <w:t>re- moves the redirection operators and their operands from the argument list.</w:t>
      </w:r>
    </w:p>
    <w:p>
      <w:pPr>
        <w:pStyle w:val="ListParagraph"/>
        <w:numPr>
          <w:ilvl w:val="0"/>
          <w:numId w:val="5"/>
        </w:numPr>
        <w:tabs>
          <w:tab w:pos="590" w:val="left" w:leader="none"/>
        </w:tabs>
        <w:spacing w:line="240" w:lineRule="auto" w:before="87" w:after="0"/>
        <w:ind w:left="590" w:right="0" w:hanging="312"/>
        <w:jc w:val="both"/>
        <w:rPr>
          <w:sz w:val="22"/>
        </w:rPr>
      </w:pPr>
      <w:r>
        <w:rPr>
          <w:spacing w:val="-2"/>
          <w:sz w:val="22"/>
        </w:rPr>
        <w:t>Executes</w:t>
      </w:r>
      <w:r>
        <w:rPr>
          <w:spacing w:val="-3"/>
          <w:sz w:val="22"/>
        </w:rPr>
        <w:t> </w:t>
      </w:r>
      <w:r>
        <w:rPr>
          <w:spacing w:val="-2"/>
          <w:sz w:val="22"/>
        </w:rPr>
        <w:t>the command</w:t>
      </w:r>
      <w:r>
        <w:rPr>
          <w:spacing w:val="-3"/>
          <w:sz w:val="22"/>
        </w:rPr>
        <w:t> </w:t>
      </w:r>
      <w:r>
        <w:rPr>
          <w:spacing w:val="-2"/>
          <w:sz w:val="22"/>
        </w:rPr>
        <w:t>(see </w:t>
      </w:r>
      <w:hyperlink w:history="true" w:anchor="_bookmark55">
        <w:r>
          <w:rPr>
            <w:spacing w:val="-2"/>
            <w:sz w:val="22"/>
          </w:rPr>
          <w:t>Section 3.7</w:t>
        </w:r>
        <w:r>
          <w:rPr>
            <w:spacing w:val="-3"/>
            <w:sz w:val="22"/>
          </w:rPr>
          <w:t> </w:t>
        </w:r>
        <w:r>
          <w:rPr>
            <w:spacing w:val="-2"/>
            <w:sz w:val="22"/>
          </w:rPr>
          <w:t>[Executing Commands], page</w:t>
        </w:r>
        <w:r>
          <w:rPr>
            <w:spacing w:val="-3"/>
            <w:sz w:val="22"/>
          </w:rPr>
          <w:t> </w:t>
        </w:r>
        <w:r>
          <w:rPr>
            <w:spacing w:val="-4"/>
            <w:sz w:val="22"/>
          </w:rPr>
          <w:t>45</w:t>
        </w:r>
      </w:hyperlink>
      <w:r>
        <w:rPr>
          <w:spacing w:val="-4"/>
          <w:sz w:val="22"/>
        </w:rPr>
        <w:t>).</w:t>
      </w:r>
    </w:p>
    <w:p>
      <w:pPr>
        <w:pStyle w:val="ListParagraph"/>
        <w:numPr>
          <w:ilvl w:val="0"/>
          <w:numId w:val="5"/>
        </w:numPr>
        <w:tabs>
          <w:tab w:pos="589" w:val="left" w:leader="none"/>
          <w:tab w:pos="591" w:val="left" w:leader="none"/>
        </w:tabs>
        <w:spacing w:line="252" w:lineRule="auto" w:before="100" w:after="0"/>
        <w:ind w:left="591" w:right="877" w:hanging="314"/>
        <w:jc w:val="both"/>
        <w:rPr>
          <w:sz w:val="22"/>
        </w:rPr>
      </w:pPr>
      <w:r>
        <w:rPr>
          <w:sz w:val="22"/>
        </w:rPr>
        <w:t>Optionally waits for the command to complete and collects its exit status (see</w:t>
      </w:r>
      <w:r>
        <w:rPr>
          <w:spacing w:val="40"/>
          <w:sz w:val="22"/>
        </w:rPr>
        <w:t> </w:t>
      </w:r>
      <w:hyperlink w:history="true" w:anchor="_bookmark61">
        <w:r>
          <w:rPr>
            <w:sz w:val="22"/>
          </w:rPr>
          <w:t>Section 3.7.5 [Exit Status], page 48</w:t>
        </w:r>
      </w:hyperlink>
      <w:r>
        <w:rPr>
          <w:sz w:val="22"/>
        </w:rPr>
        <w:t>).</w:t>
      </w:r>
    </w:p>
    <w:p>
      <w:pPr>
        <w:spacing w:after="0" w:line="252" w:lineRule="auto"/>
        <w:jc w:val="both"/>
        <w:rPr>
          <w:sz w:val="22"/>
        </w:rPr>
        <w:sectPr>
          <w:headerReference w:type="default" r:id="rId10"/>
          <w:pgSz w:w="12240" w:h="15840"/>
          <w:pgMar w:header="997" w:footer="0" w:top="1320" w:bottom="280" w:left="1640" w:right="920"/>
        </w:sectPr>
      </w:pPr>
    </w:p>
    <w:p>
      <w:pPr>
        <w:pStyle w:val="BodyText"/>
        <w:spacing w:before="289"/>
        <w:rPr>
          <w:sz w:val="26"/>
        </w:rPr>
      </w:pPr>
    </w:p>
    <w:p>
      <w:pPr>
        <w:pStyle w:val="Heading4"/>
        <w:numPr>
          <w:ilvl w:val="2"/>
          <w:numId w:val="4"/>
        </w:numPr>
        <w:tabs>
          <w:tab w:pos="911" w:val="left" w:leader="none"/>
        </w:tabs>
        <w:spacing w:line="240" w:lineRule="auto" w:before="0" w:after="0"/>
        <w:ind w:left="911" w:right="0" w:hanging="751"/>
        <w:jc w:val="left"/>
      </w:pPr>
      <w:bookmarkStart w:name="Quoting" w:id="12"/>
      <w:bookmarkEnd w:id="12"/>
      <w:r>
        <w:rPr>
          <w:b w:val="0"/>
        </w:rPr>
      </w:r>
      <w:bookmarkStart w:name="_bookmark4" w:id="13"/>
      <w:bookmarkEnd w:id="13"/>
      <w:r>
        <w:rPr>
          <w:b w:val="0"/>
        </w:rPr>
      </w:r>
      <w:r>
        <w:rPr>
          <w:spacing w:val="-2"/>
        </w:rPr>
        <w:t>Quoting</w:t>
      </w:r>
    </w:p>
    <w:p>
      <w:pPr>
        <w:pStyle w:val="BodyText"/>
        <w:spacing w:line="252" w:lineRule="auto" w:before="94"/>
        <w:ind w:left="160" w:right="876"/>
        <w:jc w:val="both"/>
      </w:pPr>
      <w:r>
        <w:rPr/>
        <w:t>Quoting</w:t>
      </w:r>
      <w:r>
        <w:rPr>
          <w:spacing w:val="-3"/>
        </w:rPr>
        <w:t> </w:t>
      </w:r>
      <w:r>
        <w:rPr/>
        <w:t>is</w:t>
      </w:r>
      <w:r>
        <w:rPr>
          <w:spacing w:val="-3"/>
        </w:rPr>
        <w:t> </w:t>
      </w:r>
      <w:r>
        <w:rPr/>
        <w:t>used</w:t>
      </w:r>
      <w:r>
        <w:rPr>
          <w:spacing w:val="-3"/>
        </w:rPr>
        <w:t> </w:t>
      </w:r>
      <w:r>
        <w:rPr/>
        <w:t>to</w:t>
      </w:r>
      <w:r>
        <w:rPr>
          <w:spacing w:val="-3"/>
        </w:rPr>
        <w:t> </w:t>
      </w:r>
      <w:r>
        <w:rPr/>
        <w:t>remove</w:t>
      </w:r>
      <w:r>
        <w:rPr>
          <w:spacing w:val="-3"/>
        </w:rPr>
        <w:t> </w:t>
      </w:r>
      <w:r>
        <w:rPr/>
        <w:t>the</w:t>
      </w:r>
      <w:r>
        <w:rPr>
          <w:spacing w:val="-3"/>
        </w:rPr>
        <w:t> </w:t>
      </w:r>
      <w:r>
        <w:rPr/>
        <w:t>special</w:t>
      </w:r>
      <w:r>
        <w:rPr>
          <w:spacing w:val="-3"/>
        </w:rPr>
        <w:t> </w:t>
      </w:r>
      <w:r>
        <w:rPr/>
        <w:t>meaning</w:t>
      </w:r>
      <w:r>
        <w:rPr>
          <w:spacing w:val="-3"/>
        </w:rPr>
        <w:t> </w:t>
      </w:r>
      <w:r>
        <w:rPr/>
        <w:t>of</w:t>
      </w:r>
      <w:r>
        <w:rPr>
          <w:spacing w:val="-3"/>
        </w:rPr>
        <w:t> </w:t>
      </w:r>
      <w:r>
        <w:rPr/>
        <w:t>certain</w:t>
      </w:r>
      <w:r>
        <w:rPr>
          <w:spacing w:val="-3"/>
        </w:rPr>
        <w:t> </w:t>
      </w:r>
      <w:r>
        <w:rPr/>
        <w:t>characters</w:t>
      </w:r>
      <w:r>
        <w:rPr>
          <w:spacing w:val="-3"/>
        </w:rPr>
        <w:t> </w:t>
      </w:r>
      <w:r>
        <w:rPr/>
        <w:t>or</w:t>
      </w:r>
      <w:r>
        <w:rPr>
          <w:spacing w:val="-3"/>
        </w:rPr>
        <w:t> </w:t>
      </w:r>
      <w:r>
        <w:rPr/>
        <w:t>words</w:t>
      </w:r>
      <w:r>
        <w:rPr>
          <w:spacing w:val="-3"/>
        </w:rPr>
        <w:t> </w:t>
      </w:r>
      <w:r>
        <w:rPr/>
        <w:t>to</w:t>
      </w:r>
      <w:r>
        <w:rPr>
          <w:spacing w:val="-3"/>
        </w:rPr>
        <w:t> </w:t>
      </w:r>
      <w:r>
        <w:rPr/>
        <w:t>the</w:t>
      </w:r>
      <w:r>
        <w:rPr>
          <w:spacing w:val="-3"/>
        </w:rPr>
        <w:t> </w:t>
      </w:r>
      <w:r>
        <w:rPr/>
        <w:t>shell. Quoting</w:t>
      </w:r>
      <w:r>
        <w:rPr>
          <w:spacing w:val="-14"/>
        </w:rPr>
        <w:t> </w:t>
      </w:r>
      <w:r>
        <w:rPr/>
        <w:t>can</w:t>
      </w:r>
      <w:r>
        <w:rPr>
          <w:spacing w:val="-13"/>
        </w:rPr>
        <w:t> </w:t>
      </w:r>
      <w:r>
        <w:rPr/>
        <w:t>be</w:t>
      </w:r>
      <w:r>
        <w:rPr>
          <w:spacing w:val="-13"/>
        </w:rPr>
        <w:t> </w:t>
      </w:r>
      <w:r>
        <w:rPr/>
        <w:t>used</w:t>
      </w:r>
      <w:r>
        <w:rPr>
          <w:spacing w:val="-14"/>
        </w:rPr>
        <w:t> </w:t>
      </w:r>
      <w:r>
        <w:rPr/>
        <w:t>to</w:t>
      </w:r>
      <w:r>
        <w:rPr>
          <w:spacing w:val="-13"/>
        </w:rPr>
        <w:t> </w:t>
      </w:r>
      <w:r>
        <w:rPr/>
        <w:t>disable</w:t>
      </w:r>
      <w:r>
        <w:rPr>
          <w:spacing w:val="-13"/>
        </w:rPr>
        <w:t> </w:t>
      </w:r>
      <w:r>
        <w:rPr/>
        <w:t>special</w:t>
      </w:r>
      <w:r>
        <w:rPr>
          <w:spacing w:val="-13"/>
        </w:rPr>
        <w:t> </w:t>
      </w:r>
      <w:r>
        <w:rPr/>
        <w:t>treatment</w:t>
      </w:r>
      <w:r>
        <w:rPr>
          <w:spacing w:val="-14"/>
        </w:rPr>
        <w:t> </w:t>
      </w:r>
      <w:r>
        <w:rPr/>
        <w:t>for</w:t>
      </w:r>
      <w:r>
        <w:rPr>
          <w:spacing w:val="-13"/>
        </w:rPr>
        <w:t> </w:t>
      </w:r>
      <w:r>
        <w:rPr/>
        <w:t>special</w:t>
      </w:r>
      <w:r>
        <w:rPr>
          <w:spacing w:val="-13"/>
        </w:rPr>
        <w:t> </w:t>
      </w:r>
      <w:r>
        <w:rPr/>
        <w:t>characters,</w:t>
      </w:r>
      <w:r>
        <w:rPr>
          <w:spacing w:val="-13"/>
        </w:rPr>
        <w:t> </w:t>
      </w:r>
      <w:r>
        <w:rPr/>
        <w:t>to</w:t>
      </w:r>
      <w:r>
        <w:rPr>
          <w:spacing w:val="-14"/>
        </w:rPr>
        <w:t> </w:t>
      </w:r>
      <w:r>
        <w:rPr/>
        <w:t>prevent</w:t>
      </w:r>
      <w:r>
        <w:rPr>
          <w:spacing w:val="-13"/>
        </w:rPr>
        <w:t> </w:t>
      </w:r>
      <w:r>
        <w:rPr/>
        <w:t>reserved words from being recognized as such, and to prevent parameter expansion.</w:t>
      </w:r>
    </w:p>
    <w:p>
      <w:pPr>
        <w:pStyle w:val="BodyText"/>
        <w:spacing w:line="252" w:lineRule="auto" w:before="87"/>
        <w:ind w:left="160" w:right="877" w:firstLine="298"/>
        <w:jc w:val="both"/>
      </w:pPr>
      <w:r>
        <w:rPr>
          <w:spacing w:val="-4"/>
        </w:rPr>
        <w:t>Each</w:t>
      </w:r>
      <w:r>
        <w:rPr>
          <w:spacing w:val="-10"/>
        </w:rPr>
        <w:t> </w:t>
      </w:r>
      <w:r>
        <w:rPr>
          <w:spacing w:val="-4"/>
        </w:rPr>
        <w:t>of</w:t>
      </w:r>
      <w:r>
        <w:rPr>
          <w:spacing w:val="-9"/>
        </w:rPr>
        <w:t> </w:t>
      </w:r>
      <w:r>
        <w:rPr>
          <w:spacing w:val="-4"/>
        </w:rPr>
        <w:t>the</w:t>
      </w:r>
      <w:r>
        <w:rPr>
          <w:spacing w:val="-9"/>
        </w:rPr>
        <w:t> </w:t>
      </w:r>
      <w:r>
        <w:rPr>
          <w:spacing w:val="-4"/>
        </w:rPr>
        <w:t>shell</w:t>
      </w:r>
      <w:r>
        <w:rPr>
          <w:spacing w:val="-10"/>
        </w:rPr>
        <w:t> </w:t>
      </w:r>
      <w:r>
        <w:rPr>
          <w:spacing w:val="-4"/>
        </w:rPr>
        <w:t>metacharacters</w:t>
      </w:r>
      <w:r>
        <w:rPr>
          <w:spacing w:val="-9"/>
        </w:rPr>
        <w:t> </w:t>
      </w:r>
      <w:r>
        <w:rPr>
          <w:spacing w:val="-4"/>
        </w:rPr>
        <w:t>(see</w:t>
      </w:r>
      <w:r>
        <w:rPr>
          <w:spacing w:val="-9"/>
        </w:rPr>
        <w:t> </w:t>
      </w:r>
      <w:hyperlink w:history="true" w:anchor="_bookmark1">
        <w:r>
          <w:rPr>
            <w:spacing w:val="-4"/>
          </w:rPr>
          <w:t>Chapter</w:t>
        </w:r>
        <w:r>
          <w:rPr>
            <w:spacing w:val="-9"/>
          </w:rPr>
          <w:t> </w:t>
        </w:r>
        <w:r>
          <w:rPr>
            <w:spacing w:val="-4"/>
          </w:rPr>
          <w:t>2</w:t>
        </w:r>
        <w:r>
          <w:rPr>
            <w:spacing w:val="-10"/>
          </w:rPr>
          <w:t> </w:t>
        </w:r>
        <w:r>
          <w:rPr>
            <w:spacing w:val="-4"/>
          </w:rPr>
          <w:t>[Definitions],</w:t>
        </w:r>
        <w:r>
          <w:rPr>
            <w:spacing w:val="-5"/>
          </w:rPr>
          <w:t> </w:t>
        </w:r>
        <w:r>
          <w:rPr>
            <w:spacing w:val="-4"/>
          </w:rPr>
          <w:t>page</w:t>
        </w:r>
        <w:r>
          <w:rPr>
            <w:spacing w:val="-10"/>
          </w:rPr>
          <w:t> </w:t>
        </w:r>
        <w:r>
          <w:rPr>
            <w:spacing w:val="-4"/>
          </w:rPr>
          <w:t>3</w:t>
        </w:r>
      </w:hyperlink>
      <w:r>
        <w:rPr>
          <w:spacing w:val="-4"/>
        </w:rPr>
        <w:t>)</w:t>
      </w:r>
      <w:r>
        <w:rPr>
          <w:spacing w:val="-9"/>
        </w:rPr>
        <w:t> </w:t>
      </w:r>
      <w:r>
        <w:rPr>
          <w:spacing w:val="-4"/>
        </w:rPr>
        <w:t>has</w:t>
      </w:r>
      <w:r>
        <w:rPr>
          <w:spacing w:val="-9"/>
        </w:rPr>
        <w:t> </w:t>
      </w:r>
      <w:r>
        <w:rPr>
          <w:spacing w:val="-4"/>
        </w:rPr>
        <w:t>special</w:t>
      </w:r>
      <w:r>
        <w:rPr>
          <w:spacing w:val="-10"/>
        </w:rPr>
        <w:t> </w:t>
      </w:r>
      <w:r>
        <w:rPr>
          <w:spacing w:val="-4"/>
        </w:rPr>
        <w:t>meaning </w:t>
      </w:r>
      <w:r>
        <w:rPr/>
        <w:t>to the shell and must be quoted if it is to represent itself.</w:t>
      </w:r>
    </w:p>
    <w:p>
      <w:pPr>
        <w:pStyle w:val="BodyText"/>
        <w:spacing w:line="249" w:lineRule="auto" w:before="87"/>
        <w:ind w:left="159" w:right="877" w:firstLine="298"/>
        <w:jc w:val="both"/>
      </w:pPr>
      <w:r>
        <w:rPr>
          <w:spacing w:val="-2"/>
        </w:rPr>
        <w:t>When</w:t>
      </w:r>
      <w:r>
        <w:rPr>
          <w:spacing w:val="-6"/>
        </w:rPr>
        <w:t> </w:t>
      </w:r>
      <w:r>
        <w:rPr>
          <w:spacing w:val="-2"/>
        </w:rPr>
        <w:t>the</w:t>
      </w:r>
      <w:r>
        <w:rPr>
          <w:spacing w:val="-6"/>
        </w:rPr>
        <w:t> </w:t>
      </w:r>
      <w:r>
        <w:rPr>
          <w:spacing w:val="-2"/>
        </w:rPr>
        <w:t>command</w:t>
      </w:r>
      <w:r>
        <w:rPr>
          <w:spacing w:val="-6"/>
        </w:rPr>
        <w:t> </w:t>
      </w:r>
      <w:r>
        <w:rPr>
          <w:spacing w:val="-2"/>
        </w:rPr>
        <w:t>history</w:t>
      </w:r>
      <w:r>
        <w:rPr>
          <w:spacing w:val="-6"/>
        </w:rPr>
        <w:t> </w:t>
      </w:r>
      <w:r>
        <w:rPr>
          <w:spacing w:val="-2"/>
        </w:rPr>
        <w:t>expansion</w:t>
      </w:r>
      <w:r>
        <w:rPr>
          <w:spacing w:val="-6"/>
        </w:rPr>
        <w:t> </w:t>
      </w:r>
      <w:r>
        <w:rPr>
          <w:spacing w:val="-2"/>
        </w:rPr>
        <w:t>facilities</w:t>
      </w:r>
      <w:r>
        <w:rPr>
          <w:spacing w:val="-6"/>
        </w:rPr>
        <w:t> </w:t>
      </w:r>
      <w:r>
        <w:rPr>
          <w:spacing w:val="-2"/>
        </w:rPr>
        <w:t>are</w:t>
      </w:r>
      <w:r>
        <w:rPr>
          <w:spacing w:val="-6"/>
        </w:rPr>
        <w:t> </w:t>
      </w:r>
      <w:r>
        <w:rPr>
          <w:spacing w:val="-2"/>
        </w:rPr>
        <w:t>being</w:t>
      </w:r>
      <w:r>
        <w:rPr>
          <w:spacing w:val="-6"/>
        </w:rPr>
        <w:t> </w:t>
      </w:r>
      <w:r>
        <w:rPr>
          <w:spacing w:val="-2"/>
        </w:rPr>
        <w:t>used</w:t>
      </w:r>
      <w:r>
        <w:rPr>
          <w:spacing w:val="-6"/>
        </w:rPr>
        <w:t> </w:t>
      </w:r>
      <w:r>
        <w:rPr>
          <w:spacing w:val="-2"/>
        </w:rPr>
        <w:t>(see</w:t>
      </w:r>
      <w:r>
        <w:rPr>
          <w:spacing w:val="-6"/>
        </w:rPr>
        <w:t> </w:t>
      </w:r>
      <w:hyperlink w:history="true" w:anchor="_bookmark183">
        <w:r>
          <w:rPr>
            <w:spacing w:val="-2"/>
          </w:rPr>
          <w:t>Section</w:t>
        </w:r>
        <w:r>
          <w:rPr>
            <w:spacing w:val="-6"/>
          </w:rPr>
          <w:t> </w:t>
        </w:r>
        <w:r>
          <w:rPr>
            <w:spacing w:val="-2"/>
          </w:rPr>
          <w:t>9.3</w:t>
        </w:r>
        <w:r>
          <w:rPr>
            <w:spacing w:val="-6"/>
          </w:rPr>
          <w:t> </w:t>
        </w:r>
        <w:r>
          <w:rPr>
            <w:spacing w:val="-2"/>
          </w:rPr>
          <w:t>[History</w:t>
        </w:r>
      </w:hyperlink>
      <w:r>
        <w:rPr>
          <w:spacing w:val="-2"/>
        </w:rPr>
        <w:t> </w:t>
      </w:r>
      <w:hyperlink w:history="true" w:anchor="_bookmark183">
        <w:r>
          <w:rPr/>
          <w:t>Interaction], page 171</w:t>
        </w:r>
      </w:hyperlink>
      <w:r>
        <w:rPr/>
        <w:t>), the </w:t>
      </w:r>
      <w:r>
        <w:rPr>
          <w:i/>
        </w:rPr>
        <w:t>history expansion </w:t>
      </w:r>
      <w:r>
        <w:rPr/>
        <w:t>character, usually </w:t>
      </w:r>
      <w:r>
        <w:rPr>
          <w:w w:val="105"/>
        </w:rPr>
        <w:t>‘</w:t>
      </w:r>
      <w:r>
        <w:rPr>
          <w:rFonts w:ascii="Cambria" w:hAnsi="Cambria"/>
          <w:w w:val="105"/>
        </w:rPr>
        <w:t>!</w:t>
      </w:r>
      <w:r>
        <w:rPr>
          <w:w w:val="105"/>
        </w:rPr>
        <w:t>’,</w:t>
      </w:r>
      <w:r>
        <w:rPr>
          <w:w w:val="105"/>
        </w:rPr>
        <w:t> </w:t>
      </w:r>
      <w:r>
        <w:rPr/>
        <w:t>must be quoted to prevent history expansion.</w:t>
      </w:r>
      <w:r>
        <w:rPr>
          <w:spacing w:val="40"/>
        </w:rPr>
        <w:t> </w:t>
      </w:r>
      <w:r>
        <w:rPr/>
        <w:t>See </w:t>
      </w:r>
      <w:hyperlink w:history="true" w:anchor="_bookmark179">
        <w:r>
          <w:rPr/>
          <w:t>Section 9.1 [Bash History Facilities], page 168</w:t>
        </w:r>
      </w:hyperlink>
      <w:r>
        <w:rPr/>
        <w:t>, for more details concerning history expansion.</w:t>
      </w:r>
    </w:p>
    <w:p>
      <w:pPr>
        <w:pStyle w:val="BodyText"/>
        <w:spacing w:line="252" w:lineRule="auto" w:before="90"/>
        <w:ind w:left="160" w:right="877" w:firstLine="298"/>
        <w:jc w:val="both"/>
      </w:pPr>
      <w:r>
        <w:rPr>
          <w:spacing w:val="-2"/>
        </w:rPr>
        <w:t>There</w:t>
      </w:r>
      <w:r>
        <w:rPr>
          <w:spacing w:val="-9"/>
        </w:rPr>
        <w:t> </w:t>
      </w:r>
      <w:r>
        <w:rPr>
          <w:spacing w:val="-2"/>
        </w:rPr>
        <w:t>are</w:t>
      </w:r>
      <w:r>
        <w:rPr>
          <w:spacing w:val="-9"/>
        </w:rPr>
        <w:t> </w:t>
      </w:r>
      <w:r>
        <w:rPr>
          <w:spacing w:val="-2"/>
        </w:rPr>
        <w:t>four</w:t>
      </w:r>
      <w:r>
        <w:rPr>
          <w:spacing w:val="-9"/>
        </w:rPr>
        <w:t> </w:t>
      </w:r>
      <w:r>
        <w:rPr>
          <w:spacing w:val="-2"/>
        </w:rPr>
        <w:t>quoting</w:t>
      </w:r>
      <w:r>
        <w:rPr>
          <w:spacing w:val="-9"/>
        </w:rPr>
        <w:t> </w:t>
      </w:r>
      <w:r>
        <w:rPr>
          <w:spacing w:val="-2"/>
        </w:rPr>
        <w:t>mechanisms:</w:t>
      </w:r>
      <w:r>
        <w:rPr>
          <w:spacing w:val="6"/>
        </w:rPr>
        <w:t> </w:t>
      </w:r>
      <w:r>
        <w:rPr>
          <w:spacing w:val="-2"/>
        </w:rPr>
        <w:t>the</w:t>
      </w:r>
      <w:r>
        <w:rPr>
          <w:spacing w:val="-9"/>
        </w:rPr>
        <w:t> </w:t>
      </w:r>
      <w:r>
        <w:rPr>
          <w:i/>
          <w:spacing w:val="-2"/>
        </w:rPr>
        <w:t>escape</w:t>
      </w:r>
      <w:r>
        <w:rPr>
          <w:i/>
          <w:spacing w:val="-9"/>
        </w:rPr>
        <w:t> </w:t>
      </w:r>
      <w:r>
        <w:rPr>
          <w:i/>
          <w:spacing w:val="-2"/>
        </w:rPr>
        <w:t>character</w:t>
      </w:r>
      <w:r>
        <w:rPr>
          <w:spacing w:val="-2"/>
        </w:rPr>
        <w:t>,</w:t>
      </w:r>
      <w:r>
        <w:rPr>
          <w:spacing w:val="-9"/>
        </w:rPr>
        <w:t> </w:t>
      </w:r>
      <w:r>
        <w:rPr>
          <w:spacing w:val="-2"/>
        </w:rPr>
        <w:t>single</w:t>
      </w:r>
      <w:r>
        <w:rPr>
          <w:spacing w:val="-9"/>
        </w:rPr>
        <w:t> </w:t>
      </w:r>
      <w:r>
        <w:rPr>
          <w:spacing w:val="-2"/>
        </w:rPr>
        <w:t>quotes,</w:t>
      </w:r>
      <w:r>
        <w:rPr>
          <w:spacing w:val="-9"/>
        </w:rPr>
        <w:t> </w:t>
      </w:r>
      <w:r>
        <w:rPr>
          <w:spacing w:val="-2"/>
        </w:rPr>
        <w:t>double</w:t>
      </w:r>
      <w:r>
        <w:rPr>
          <w:spacing w:val="-9"/>
        </w:rPr>
        <w:t> </w:t>
      </w:r>
      <w:r>
        <w:rPr>
          <w:spacing w:val="-2"/>
        </w:rPr>
        <w:t>quotes, </w:t>
      </w:r>
      <w:r>
        <w:rPr/>
        <w:t>and dollar-single quotes.</w:t>
      </w:r>
    </w:p>
    <w:p>
      <w:pPr>
        <w:pStyle w:val="Heading4"/>
        <w:numPr>
          <w:ilvl w:val="3"/>
          <w:numId w:val="4"/>
        </w:numPr>
        <w:tabs>
          <w:tab w:pos="1140" w:val="left" w:leader="none"/>
        </w:tabs>
        <w:spacing w:line="240" w:lineRule="auto" w:before="205" w:after="0"/>
        <w:ind w:left="1140" w:right="0" w:hanging="980"/>
        <w:jc w:val="left"/>
      </w:pPr>
      <w:bookmarkStart w:name="Escape Character" w:id="14"/>
      <w:bookmarkEnd w:id="14"/>
      <w:r>
        <w:rPr>
          <w:b w:val="0"/>
        </w:rPr>
      </w:r>
      <w:r>
        <w:rPr>
          <w:spacing w:val="-4"/>
        </w:rPr>
        <w:t>Escape</w:t>
      </w:r>
      <w:r>
        <w:rPr>
          <w:spacing w:val="7"/>
        </w:rPr>
        <w:t> </w:t>
      </w:r>
      <w:r>
        <w:rPr>
          <w:spacing w:val="-2"/>
        </w:rPr>
        <w:t>Character</w:t>
      </w:r>
    </w:p>
    <w:p>
      <w:pPr>
        <w:pStyle w:val="BodyText"/>
        <w:spacing w:line="249" w:lineRule="auto" w:before="87"/>
        <w:ind w:left="160" w:right="876"/>
        <w:jc w:val="both"/>
      </w:pPr>
      <w:r>
        <w:rPr/>
        <w:t>A non-quoted backslash ‘</w:t>
      </w:r>
      <w:r>
        <w:rPr>
          <w:rFonts w:ascii="Cambria" w:hAnsi="Cambria"/>
        </w:rPr>
        <w:t>\</w:t>
      </w:r>
      <w:r>
        <w:rPr/>
        <w:t>’ is the Bash escape character.</w:t>
      </w:r>
      <w:r>
        <w:rPr>
          <w:spacing w:val="40"/>
        </w:rPr>
        <w:t> </w:t>
      </w:r>
      <w:r>
        <w:rPr/>
        <w:t>It preserves the literal value of the</w:t>
      </w:r>
      <w:r>
        <w:rPr>
          <w:spacing w:val="-9"/>
        </w:rPr>
        <w:t> </w:t>
      </w:r>
      <w:r>
        <w:rPr/>
        <w:t>next</w:t>
      </w:r>
      <w:r>
        <w:rPr>
          <w:spacing w:val="-9"/>
        </w:rPr>
        <w:t> </w:t>
      </w:r>
      <w:r>
        <w:rPr/>
        <w:t>character</w:t>
      </w:r>
      <w:r>
        <w:rPr>
          <w:spacing w:val="-9"/>
        </w:rPr>
        <w:t> </w:t>
      </w:r>
      <w:r>
        <w:rPr/>
        <w:t>that</w:t>
      </w:r>
      <w:r>
        <w:rPr>
          <w:spacing w:val="-9"/>
        </w:rPr>
        <w:t> </w:t>
      </w:r>
      <w:r>
        <w:rPr/>
        <w:t>follows,</w:t>
      </w:r>
      <w:r>
        <w:rPr>
          <w:spacing w:val="-8"/>
        </w:rPr>
        <w:t> </w:t>
      </w:r>
      <w:r>
        <w:rPr/>
        <w:t>removing</w:t>
      </w:r>
      <w:r>
        <w:rPr>
          <w:spacing w:val="-9"/>
        </w:rPr>
        <w:t> </w:t>
      </w:r>
      <w:r>
        <w:rPr/>
        <w:t>any</w:t>
      </w:r>
      <w:r>
        <w:rPr>
          <w:spacing w:val="-9"/>
        </w:rPr>
        <w:t> </w:t>
      </w:r>
      <w:r>
        <w:rPr/>
        <w:t>special</w:t>
      </w:r>
      <w:r>
        <w:rPr>
          <w:spacing w:val="-9"/>
        </w:rPr>
        <w:t> </w:t>
      </w:r>
      <w:r>
        <w:rPr/>
        <w:t>meaning</w:t>
      </w:r>
      <w:r>
        <w:rPr>
          <w:spacing w:val="-9"/>
        </w:rPr>
        <w:t> </w:t>
      </w:r>
      <w:r>
        <w:rPr/>
        <w:t>it</w:t>
      </w:r>
      <w:r>
        <w:rPr>
          <w:spacing w:val="-9"/>
        </w:rPr>
        <w:t> </w:t>
      </w:r>
      <w:r>
        <w:rPr/>
        <w:t>has,</w:t>
      </w:r>
      <w:r>
        <w:rPr>
          <w:spacing w:val="-8"/>
        </w:rPr>
        <w:t> </w:t>
      </w:r>
      <w:r>
        <w:rPr/>
        <w:t>with</w:t>
      </w:r>
      <w:r>
        <w:rPr>
          <w:spacing w:val="-9"/>
        </w:rPr>
        <w:t> </w:t>
      </w:r>
      <w:r>
        <w:rPr/>
        <w:t>the</w:t>
      </w:r>
      <w:r>
        <w:rPr>
          <w:spacing w:val="-9"/>
        </w:rPr>
        <w:t> </w:t>
      </w:r>
      <w:r>
        <w:rPr/>
        <w:t>exception</w:t>
      </w:r>
      <w:r>
        <w:rPr>
          <w:spacing w:val="-9"/>
        </w:rPr>
        <w:t> </w:t>
      </w:r>
      <w:r>
        <w:rPr/>
        <w:t>of </w:t>
      </w:r>
      <w:r>
        <w:rPr>
          <w:rFonts w:ascii="Cambria" w:hAnsi="Cambria"/>
        </w:rPr>
        <w:t>newline</w:t>
      </w:r>
      <w:r>
        <w:rPr/>
        <w:t>.</w:t>
      </w:r>
      <w:r>
        <w:rPr>
          <w:spacing w:val="36"/>
        </w:rPr>
        <w:t> </w:t>
      </w:r>
      <w:r>
        <w:rPr/>
        <w:t>If a </w:t>
      </w:r>
      <w:r>
        <w:rPr>
          <w:rFonts w:ascii="Cambria" w:hAnsi="Cambria"/>
        </w:rPr>
        <w:t>\newline</w:t>
      </w:r>
      <w:r>
        <w:rPr>
          <w:rFonts w:ascii="Cambria" w:hAnsi="Cambria"/>
          <w:spacing w:val="18"/>
        </w:rPr>
        <w:t> </w:t>
      </w:r>
      <w:r>
        <w:rPr/>
        <w:t>pair appears, and the backslash itself is not quoted, the </w:t>
      </w:r>
      <w:r>
        <w:rPr>
          <w:rFonts w:ascii="Cambria" w:hAnsi="Cambria"/>
        </w:rPr>
        <w:t>\newline</w:t>
      </w:r>
      <w:r>
        <w:rPr>
          <w:rFonts w:ascii="Cambria" w:hAnsi="Cambria"/>
          <w:spacing w:val="80"/>
        </w:rPr>
        <w:t> </w:t>
      </w:r>
      <w:r>
        <w:rPr/>
        <w:t>is</w:t>
      </w:r>
      <w:r>
        <w:rPr>
          <w:spacing w:val="-13"/>
        </w:rPr>
        <w:t> </w:t>
      </w:r>
      <w:r>
        <w:rPr/>
        <w:t>treated</w:t>
      </w:r>
      <w:r>
        <w:rPr>
          <w:spacing w:val="-13"/>
        </w:rPr>
        <w:t> </w:t>
      </w:r>
      <w:r>
        <w:rPr/>
        <w:t>as</w:t>
      </w:r>
      <w:r>
        <w:rPr>
          <w:spacing w:val="-13"/>
        </w:rPr>
        <w:t> </w:t>
      </w:r>
      <w:r>
        <w:rPr/>
        <w:t>a</w:t>
      </w:r>
      <w:r>
        <w:rPr>
          <w:spacing w:val="-13"/>
        </w:rPr>
        <w:t> </w:t>
      </w:r>
      <w:r>
        <w:rPr/>
        <w:t>line</w:t>
      </w:r>
      <w:r>
        <w:rPr>
          <w:spacing w:val="-13"/>
        </w:rPr>
        <w:t> </w:t>
      </w:r>
      <w:r>
        <w:rPr/>
        <w:t>continuation</w:t>
      </w:r>
      <w:r>
        <w:rPr>
          <w:spacing w:val="-13"/>
        </w:rPr>
        <w:t> </w:t>
      </w:r>
      <w:r>
        <w:rPr/>
        <w:t>(that</w:t>
      </w:r>
      <w:r>
        <w:rPr>
          <w:spacing w:val="-13"/>
        </w:rPr>
        <w:t> </w:t>
      </w:r>
      <w:r>
        <w:rPr/>
        <w:t>is,</w:t>
      </w:r>
      <w:r>
        <w:rPr>
          <w:spacing w:val="-11"/>
        </w:rPr>
        <w:t> </w:t>
      </w:r>
      <w:r>
        <w:rPr/>
        <w:t>it</w:t>
      </w:r>
      <w:r>
        <w:rPr>
          <w:spacing w:val="-13"/>
        </w:rPr>
        <w:t> </w:t>
      </w:r>
      <w:r>
        <w:rPr/>
        <w:t>is</w:t>
      </w:r>
      <w:r>
        <w:rPr>
          <w:spacing w:val="-13"/>
        </w:rPr>
        <w:t> </w:t>
      </w:r>
      <w:r>
        <w:rPr/>
        <w:t>removed</w:t>
      </w:r>
      <w:r>
        <w:rPr>
          <w:spacing w:val="-13"/>
        </w:rPr>
        <w:t> </w:t>
      </w:r>
      <w:r>
        <w:rPr/>
        <w:t>from</w:t>
      </w:r>
      <w:r>
        <w:rPr>
          <w:spacing w:val="-13"/>
        </w:rPr>
        <w:t> </w:t>
      </w:r>
      <w:r>
        <w:rPr/>
        <w:t>the</w:t>
      </w:r>
      <w:r>
        <w:rPr>
          <w:spacing w:val="-13"/>
        </w:rPr>
        <w:t> </w:t>
      </w:r>
      <w:r>
        <w:rPr/>
        <w:t>input</w:t>
      </w:r>
      <w:r>
        <w:rPr>
          <w:spacing w:val="-13"/>
        </w:rPr>
        <w:t> </w:t>
      </w:r>
      <w:r>
        <w:rPr/>
        <w:t>stream</w:t>
      </w:r>
      <w:r>
        <w:rPr>
          <w:spacing w:val="-13"/>
        </w:rPr>
        <w:t> </w:t>
      </w:r>
      <w:r>
        <w:rPr/>
        <w:t>and</w:t>
      </w:r>
      <w:r>
        <w:rPr>
          <w:spacing w:val="-13"/>
        </w:rPr>
        <w:t> </w:t>
      </w:r>
      <w:r>
        <w:rPr/>
        <w:t>effectively </w:t>
      </w:r>
      <w:r>
        <w:rPr>
          <w:spacing w:val="-2"/>
        </w:rPr>
        <w:t>ignored).</w:t>
      </w:r>
    </w:p>
    <w:p>
      <w:pPr>
        <w:pStyle w:val="Heading4"/>
        <w:numPr>
          <w:ilvl w:val="3"/>
          <w:numId w:val="4"/>
        </w:numPr>
        <w:tabs>
          <w:tab w:pos="1140" w:val="left" w:leader="none"/>
        </w:tabs>
        <w:spacing w:line="240" w:lineRule="auto" w:before="210" w:after="0"/>
        <w:ind w:left="1140" w:right="0" w:hanging="980"/>
        <w:jc w:val="left"/>
      </w:pPr>
      <w:bookmarkStart w:name="Single Quotes" w:id="15"/>
      <w:bookmarkEnd w:id="15"/>
      <w:r>
        <w:rPr>
          <w:b w:val="0"/>
        </w:rPr>
      </w:r>
      <w:r>
        <w:rPr>
          <w:spacing w:val="-5"/>
        </w:rPr>
        <w:t>Single</w:t>
      </w:r>
      <w:r>
        <w:rPr>
          <w:spacing w:val="4"/>
        </w:rPr>
        <w:t> </w:t>
      </w:r>
      <w:r>
        <w:rPr>
          <w:spacing w:val="-2"/>
        </w:rPr>
        <w:t>Quotes</w:t>
      </w:r>
    </w:p>
    <w:p>
      <w:pPr>
        <w:pStyle w:val="BodyText"/>
        <w:spacing w:line="252" w:lineRule="auto" w:before="87"/>
        <w:ind w:left="159" w:right="876"/>
        <w:jc w:val="both"/>
      </w:pPr>
      <w:r>
        <w:rPr>
          <w:spacing w:val="-2"/>
        </w:rPr>
        <w:t>Enclosing</w:t>
      </w:r>
      <w:r>
        <w:rPr>
          <w:spacing w:val="-8"/>
        </w:rPr>
        <w:t> </w:t>
      </w:r>
      <w:r>
        <w:rPr>
          <w:spacing w:val="-2"/>
        </w:rPr>
        <w:t>characters</w:t>
      </w:r>
      <w:r>
        <w:rPr>
          <w:spacing w:val="-8"/>
        </w:rPr>
        <w:t> </w:t>
      </w:r>
      <w:r>
        <w:rPr>
          <w:spacing w:val="-2"/>
        </w:rPr>
        <w:t>in</w:t>
      </w:r>
      <w:r>
        <w:rPr>
          <w:spacing w:val="-8"/>
        </w:rPr>
        <w:t> </w:t>
      </w:r>
      <w:r>
        <w:rPr>
          <w:spacing w:val="-2"/>
        </w:rPr>
        <w:t>single</w:t>
      </w:r>
      <w:r>
        <w:rPr>
          <w:spacing w:val="-8"/>
        </w:rPr>
        <w:t> </w:t>
      </w:r>
      <w:r>
        <w:rPr>
          <w:spacing w:val="-2"/>
        </w:rPr>
        <w:t>quotes</w:t>
      </w:r>
      <w:r>
        <w:rPr>
          <w:spacing w:val="-8"/>
        </w:rPr>
        <w:t> </w:t>
      </w:r>
      <w:r>
        <w:rPr>
          <w:spacing w:val="-2"/>
        </w:rPr>
        <w:t>(‘</w:t>
      </w:r>
      <w:r>
        <w:rPr>
          <w:rFonts w:ascii="Cambria" w:hAnsi="Cambria"/>
          <w:spacing w:val="-2"/>
        </w:rPr>
        <w:t>’</w:t>
      </w:r>
      <w:r>
        <w:rPr>
          <w:spacing w:val="-2"/>
        </w:rPr>
        <w:t>’)</w:t>
      </w:r>
      <w:r>
        <w:rPr>
          <w:spacing w:val="-8"/>
        </w:rPr>
        <w:t> </w:t>
      </w:r>
      <w:r>
        <w:rPr>
          <w:spacing w:val="-2"/>
        </w:rPr>
        <w:t>preserves</w:t>
      </w:r>
      <w:r>
        <w:rPr>
          <w:spacing w:val="-8"/>
        </w:rPr>
        <w:t> </w:t>
      </w:r>
      <w:r>
        <w:rPr>
          <w:spacing w:val="-2"/>
        </w:rPr>
        <w:t>the</w:t>
      </w:r>
      <w:r>
        <w:rPr>
          <w:spacing w:val="-8"/>
        </w:rPr>
        <w:t> </w:t>
      </w:r>
      <w:r>
        <w:rPr>
          <w:spacing w:val="-2"/>
        </w:rPr>
        <w:t>literal</w:t>
      </w:r>
      <w:r>
        <w:rPr>
          <w:spacing w:val="-8"/>
        </w:rPr>
        <w:t> </w:t>
      </w:r>
      <w:r>
        <w:rPr>
          <w:spacing w:val="-2"/>
        </w:rPr>
        <w:t>value</w:t>
      </w:r>
      <w:r>
        <w:rPr>
          <w:spacing w:val="-8"/>
        </w:rPr>
        <w:t> </w:t>
      </w:r>
      <w:r>
        <w:rPr>
          <w:spacing w:val="-2"/>
        </w:rPr>
        <w:t>of</w:t>
      </w:r>
      <w:r>
        <w:rPr>
          <w:spacing w:val="-8"/>
        </w:rPr>
        <w:t> </w:t>
      </w:r>
      <w:r>
        <w:rPr>
          <w:spacing w:val="-2"/>
        </w:rPr>
        <w:t>each</w:t>
      </w:r>
      <w:r>
        <w:rPr>
          <w:spacing w:val="-8"/>
        </w:rPr>
        <w:t> </w:t>
      </w:r>
      <w:r>
        <w:rPr>
          <w:spacing w:val="-2"/>
        </w:rPr>
        <w:t>character</w:t>
      </w:r>
      <w:r>
        <w:rPr>
          <w:spacing w:val="-8"/>
        </w:rPr>
        <w:t> </w:t>
      </w:r>
      <w:r>
        <w:rPr>
          <w:spacing w:val="-2"/>
        </w:rPr>
        <w:t>within </w:t>
      </w:r>
      <w:r>
        <w:rPr/>
        <w:t>the</w:t>
      </w:r>
      <w:r>
        <w:rPr>
          <w:spacing w:val="-4"/>
        </w:rPr>
        <w:t> </w:t>
      </w:r>
      <w:r>
        <w:rPr/>
        <w:t>quotes. A</w:t>
      </w:r>
      <w:r>
        <w:rPr>
          <w:spacing w:val="-4"/>
        </w:rPr>
        <w:t> </w:t>
      </w:r>
      <w:r>
        <w:rPr/>
        <w:t>single</w:t>
      </w:r>
      <w:r>
        <w:rPr>
          <w:spacing w:val="-4"/>
        </w:rPr>
        <w:t> </w:t>
      </w:r>
      <w:r>
        <w:rPr/>
        <w:t>quote</w:t>
      </w:r>
      <w:r>
        <w:rPr>
          <w:spacing w:val="-4"/>
        </w:rPr>
        <w:t> </w:t>
      </w:r>
      <w:r>
        <w:rPr/>
        <w:t>may</w:t>
      </w:r>
      <w:r>
        <w:rPr>
          <w:spacing w:val="-4"/>
        </w:rPr>
        <w:t> </w:t>
      </w:r>
      <w:r>
        <w:rPr/>
        <w:t>not</w:t>
      </w:r>
      <w:r>
        <w:rPr>
          <w:spacing w:val="-4"/>
        </w:rPr>
        <w:t> </w:t>
      </w:r>
      <w:r>
        <w:rPr/>
        <w:t>occur</w:t>
      </w:r>
      <w:r>
        <w:rPr>
          <w:spacing w:val="-4"/>
        </w:rPr>
        <w:t> </w:t>
      </w:r>
      <w:r>
        <w:rPr/>
        <w:t>between</w:t>
      </w:r>
      <w:r>
        <w:rPr>
          <w:spacing w:val="-4"/>
        </w:rPr>
        <w:t> </w:t>
      </w:r>
      <w:r>
        <w:rPr/>
        <w:t>single</w:t>
      </w:r>
      <w:r>
        <w:rPr>
          <w:spacing w:val="-4"/>
        </w:rPr>
        <w:t> </w:t>
      </w:r>
      <w:r>
        <w:rPr/>
        <w:t>quotes,</w:t>
      </w:r>
      <w:r>
        <w:rPr>
          <w:spacing w:val="-4"/>
        </w:rPr>
        <w:t> </w:t>
      </w:r>
      <w:r>
        <w:rPr/>
        <w:t>even</w:t>
      </w:r>
      <w:r>
        <w:rPr>
          <w:spacing w:val="-4"/>
        </w:rPr>
        <w:t> </w:t>
      </w:r>
      <w:r>
        <w:rPr/>
        <w:t>when</w:t>
      </w:r>
      <w:r>
        <w:rPr>
          <w:spacing w:val="-4"/>
        </w:rPr>
        <w:t> </w:t>
      </w:r>
      <w:r>
        <w:rPr/>
        <w:t>preceded</w:t>
      </w:r>
      <w:r>
        <w:rPr>
          <w:spacing w:val="-4"/>
        </w:rPr>
        <w:t> </w:t>
      </w:r>
      <w:r>
        <w:rPr/>
        <w:t>by</w:t>
      </w:r>
      <w:r>
        <w:rPr>
          <w:spacing w:val="-4"/>
        </w:rPr>
        <w:t> </w:t>
      </w:r>
      <w:r>
        <w:rPr/>
        <w:t>a </w:t>
      </w:r>
      <w:r>
        <w:rPr>
          <w:spacing w:val="-2"/>
        </w:rPr>
        <w:t>backslash.</w:t>
      </w:r>
    </w:p>
    <w:p>
      <w:pPr>
        <w:pStyle w:val="Heading4"/>
        <w:numPr>
          <w:ilvl w:val="3"/>
          <w:numId w:val="4"/>
        </w:numPr>
        <w:tabs>
          <w:tab w:pos="1139" w:val="left" w:leader="none"/>
        </w:tabs>
        <w:spacing w:line="240" w:lineRule="auto" w:before="205" w:after="0"/>
        <w:ind w:left="1139" w:right="0" w:hanging="980"/>
        <w:jc w:val="left"/>
      </w:pPr>
      <w:bookmarkStart w:name="Double Quotes" w:id="16"/>
      <w:bookmarkEnd w:id="16"/>
      <w:r>
        <w:rPr>
          <w:b w:val="0"/>
        </w:rPr>
      </w:r>
      <w:r>
        <w:rPr>
          <w:spacing w:val="-4"/>
        </w:rPr>
        <w:t>Double</w:t>
      </w:r>
      <w:r>
        <w:rPr>
          <w:spacing w:val="7"/>
        </w:rPr>
        <w:t> </w:t>
      </w:r>
      <w:r>
        <w:rPr>
          <w:spacing w:val="-2"/>
        </w:rPr>
        <w:t>Quotes</w:t>
      </w:r>
    </w:p>
    <w:p>
      <w:pPr>
        <w:pStyle w:val="BodyText"/>
        <w:spacing w:line="249" w:lineRule="auto" w:before="87"/>
        <w:ind w:left="159" w:right="877"/>
        <w:jc w:val="both"/>
      </w:pPr>
      <w:r>
        <w:rPr>
          <w:spacing w:val="-2"/>
        </w:rPr>
        <w:t>Enclosing</w:t>
      </w:r>
      <w:r>
        <w:rPr>
          <w:spacing w:val="-10"/>
        </w:rPr>
        <w:t> </w:t>
      </w:r>
      <w:r>
        <w:rPr>
          <w:spacing w:val="-2"/>
        </w:rPr>
        <w:t>characters</w:t>
      </w:r>
      <w:r>
        <w:rPr>
          <w:spacing w:val="-10"/>
        </w:rPr>
        <w:t> </w:t>
      </w:r>
      <w:r>
        <w:rPr>
          <w:spacing w:val="-2"/>
        </w:rPr>
        <w:t>in</w:t>
      </w:r>
      <w:r>
        <w:rPr>
          <w:spacing w:val="-10"/>
        </w:rPr>
        <w:t> </w:t>
      </w:r>
      <w:r>
        <w:rPr>
          <w:spacing w:val="-2"/>
        </w:rPr>
        <w:t>double</w:t>
      </w:r>
      <w:r>
        <w:rPr>
          <w:spacing w:val="-10"/>
        </w:rPr>
        <w:t> </w:t>
      </w:r>
      <w:r>
        <w:rPr>
          <w:spacing w:val="-2"/>
        </w:rPr>
        <w:t>quotes</w:t>
      </w:r>
      <w:r>
        <w:rPr>
          <w:spacing w:val="-10"/>
        </w:rPr>
        <w:t> </w:t>
      </w:r>
      <w:r>
        <w:rPr>
          <w:spacing w:val="-2"/>
        </w:rPr>
        <w:t>(‘</w:t>
      </w:r>
      <w:r>
        <w:rPr>
          <w:rFonts w:ascii="Cambria" w:hAnsi="Cambria"/>
          <w:spacing w:val="-2"/>
        </w:rPr>
        <w:t>"</w:t>
      </w:r>
      <w:r>
        <w:rPr>
          <w:spacing w:val="-2"/>
        </w:rPr>
        <w:t>’)</w:t>
      </w:r>
      <w:r>
        <w:rPr>
          <w:spacing w:val="-10"/>
        </w:rPr>
        <w:t> </w:t>
      </w:r>
      <w:r>
        <w:rPr>
          <w:spacing w:val="-2"/>
        </w:rPr>
        <w:t>preserves</w:t>
      </w:r>
      <w:r>
        <w:rPr>
          <w:spacing w:val="-10"/>
        </w:rPr>
        <w:t> </w:t>
      </w:r>
      <w:r>
        <w:rPr>
          <w:spacing w:val="-2"/>
        </w:rPr>
        <w:t>the</w:t>
      </w:r>
      <w:r>
        <w:rPr>
          <w:spacing w:val="-10"/>
        </w:rPr>
        <w:t> </w:t>
      </w:r>
      <w:r>
        <w:rPr>
          <w:spacing w:val="-2"/>
        </w:rPr>
        <w:t>literal</w:t>
      </w:r>
      <w:r>
        <w:rPr>
          <w:spacing w:val="-10"/>
        </w:rPr>
        <w:t> </w:t>
      </w:r>
      <w:r>
        <w:rPr>
          <w:spacing w:val="-2"/>
        </w:rPr>
        <w:t>value</w:t>
      </w:r>
      <w:r>
        <w:rPr>
          <w:spacing w:val="-10"/>
        </w:rPr>
        <w:t> </w:t>
      </w:r>
      <w:r>
        <w:rPr>
          <w:spacing w:val="-2"/>
        </w:rPr>
        <w:t>of</w:t>
      </w:r>
      <w:r>
        <w:rPr>
          <w:spacing w:val="-10"/>
        </w:rPr>
        <w:t> </w:t>
      </w:r>
      <w:r>
        <w:rPr>
          <w:spacing w:val="-2"/>
        </w:rPr>
        <w:t>all</w:t>
      </w:r>
      <w:r>
        <w:rPr>
          <w:spacing w:val="-10"/>
        </w:rPr>
        <w:t> </w:t>
      </w:r>
      <w:r>
        <w:rPr>
          <w:spacing w:val="-2"/>
        </w:rPr>
        <w:t>characters</w:t>
      </w:r>
      <w:r>
        <w:rPr>
          <w:spacing w:val="-10"/>
        </w:rPr>
        <w:t> </w:t>
      </w:r>
      <w:r>
        <w:rPr>
          <w:spacing w:val="-2"/>
        </w:rPr>
        <w:t>within </w:t>
      </w:r>
      <w:r>
        <w:rPr/>
        <w:t>the quotes, with the exception of ‘</w:t>
      </w:r>
      <w:r>
        <w:rPr>
          <w:rFonts w:ascii="Cambria" w:hAnsi="Cambria"/>
        </w:rPr>
        <w:t>$</w:t>
      </w:r>
      <w:r>
        <w:rPr/>
        <w:t>’, </w:t>
      </w:r>
      <w:r>
        <w:rPr>
          <w:w w:val="130"/>
        </w:rPr>
        <w:t>‘</w:t>
      </w:r>
      <w:r>
        <w:rPr>
          <w:rFonts w:ascii="Cambria" w:hAnsi="Cambria"/>
          <w:w w:val="130"/>
        </w:rPr>
        <w:t>‘</w:t>
      </w:r>
      <w:r>
        <w:rPr>
          <w:w w:val="130"/>
        </w:rPr>
        <w:t>’,</w:t>
      </w:r>
      <w:r>
        <w:rPr>
          <w:spacing w:val="-1"/>
          <w:w w:val="130"/>
        </w:rPr>
        <w:t> </w:t>
      </w:r>
      <w:r>
        <w:rPr/>
        <w:t>‘</w:t>
      </w:r>
      <w:r>
        <w:rPr>
          <w:rFonts w:ascii="Cambria" w:hAnsi="Cambria"/>
        </w:rPr>
        <w:t>\</w:t>
      </w:r>
      <w:r>
        <w:rPr/>
        <w:t>’, and, when history expansion is enabled, </w:t>
      </w:r>
      <w:r>
        <w:rPr>
          <w:w w:val="130"/>
        </w:rPr>
        <w:t>‘</w:t>
      </w:r>
      <w:r>
        <w:rPr>
          <w:rFonts w:ascii="Cambria" w:hAnsi="Cambria"/>
          <w:w w:val="130"/>
        </w:rPr>
        <w:t>!</w:t>
      </w:r>
      <w:r>
        <w:rPr>
          <w:w w:val="130"/>
        </w:rPr>
        <w:t>’. </w:t>
      </w:r>
      <w:r>
        <w:rPr/>
        <w:t>When the shell is in posix mode (see </w:t>
      </w:r>
      <w:hyperlink w:history="true" w:anchor="_bookmark128">
        <w:r>
          <w:rPr/>
          <w:t>Section 6.11 [Bash POSIX Mode], page 116</w:t>
        </w:r>
      </w:hyperlink>
      <w:r>
        <w:rPr/>
        <w:t>), the </w:t>
      </w:r>
      <w:r>
        <w:rPr>
          <w:w w:val="130"/>
        </w:rPr>
        <w:t>‘</w:t>
      </w:r>
      <w:r>
        <w:rPr>
          <w:rFonts w:ascii="Cambria" w:hAnsi="Cambria"/>
          <w:w w:val="130"/>
        </w:rPr>
        <w:t>!</w:t>
      </w:r>
      <w:r>
        <w:rPr>
          <w:w w:val="130"/>
        </w:rPr>
        <w:t>’ </w:t>
      </w:r>
      <w:r>
        <w:rPr/>
        <w:t>has</w:t>
      </w:r>
      <w:r>
        <w:rPr>
          <w:spacing w:val="-14"/>
        </w:rPr>
        <w:t> </w:t>
      </w:r>
      <w:r>
        <w:rPr/>
        <w:t>no</w:t>
      </w:r>
      <w:r>
        <w:rPr>
          <w:spacing w:val="-13"/>
        </w:rPr>
        <w:t> </w:t>
      </w:r>
      <w:r>
        <w:rPr/>
        <w:t>special</w:t>
      </w:r>
      <w:r>
        <w:rPr>
          <w:spacing w:val="-13"/>
        </w:rPr>
        <w:t> </w:t>
      </w:r>
      <w:r>
        <w:rPr/>
        <w:t>meaning</w:t>
      </w:r>
      <w:r>
        <w:rPr>
          <w:spacing w:val="-14"/>
        </w:rPr>
        <w:t> </w:t>
      </w:r>
      <w:r>
        <w:rPr/>
        <w:t>within</w:t>
      </w:r>
      <w:r>
        <w:rPr>
          <w:spacing w:val="-13"/>
        </w:rPr>
        <w:t> </w:t>
      </w:r>
      <w:r>
        <w:rPr/>
        <w:t>double</w:t>
      </w:r>
      <w:r>
        <w:rPr>
          <w:spacing w:val="-13"/>
        </w:rPr>
        <w:t> </w:t>
      </w:r>
      <w:r>
        <w:rPr/>
        <w:t>quotes,</w:t>
      </w:r>
      <w:r>
        <w:rPr>
          <w:spacing w:val="-13"/>
        </w:rPr>
        <w:t> </w:t>
      </w:r>
      <w:r>
        <w:rPr/>
        <w:t>even</w:t>
      </w:r>
      <w:r>
        <w:rPr>
          <w:spacing w:val="-14"/>
        </w:rPr>
        <w:t> </w:t>
      </w:r>
      <w:r>
        <w:rPr/>
        <w:t>when</w:t>
      </w:r>
      <w:r>
        <w:rPr>
          <w:spacing w:val="-13"/>
        </w:rPr>
        <w:t> </w:t>
      </w:r>
      <w:r>
        <w:rPr/>
        <w:t>history</w:t>
      </w:r>
      <w:r>
        <w:rPr>
          <w:spacing w:val="-13"/>
        </w:rPr>
        <w:t> </w:t>
      </w:r>
      <w:r>
        <w:rPr/>
        <w:t>expansion</w:t>
      </w:r>
      <w:r>
        <w:rPr>
          <w:spacing w:val="-13"/>
        </w:rPr>
        <w:t> </w:t>
      </w:r>
      <w:r>
        <w:rPr/>
        <w:t>is</w:t>
      </w:r>
      <w:r>
        <w:rPr>
          <w:spacing w:val="-14"/>
        </w:rPr>
        <w:t> </w:t>
      </w:r>
      <w:r>
        <w:rPr/>
        <w:t>enabled.</w:t>
      </w:r>
      <w:r>
        <w:rPr>
          <w:spacing w:val="-13"/>
        </w:rPr>
        <w:t> </w:t>
      </w:r>
      <w:r>
        <w:rPr/>
        <w:t>The </w:t>
      </w:r>
      <w:r>
        <w:rPr>
          <w:spacing w:val="-2"/>
        </w:rPr>
        <w:t>characters</w:t>
      </w:r>
      <w:r>
        <w:rPr>
          <w:spacing w:val="-12"/>
        </w:rPr>
        <w:t> </w:t>
      </w:r>
      <w:r>
        <w:rPr>
          <w:spacing w:val="-2"/>
        </w:rPr>
        <w:t>‘</w:t>
      </w:r>
      <w:r>
        <w:rPr>
          <w:rFonts w:ascii="Cambria" w:hAnsi="Cambria"/>
          <w:spacing w:val="-2"/>
        </w:rPr>
        <w:t>$</w:t>
      </w:r>
      <w:r>
        <w:rPr>
          <w:spacing w:val="-2"/>
        </w:rPr>
        <w:t>’</w:t>
      </w:r>
      <w:r>
        <w:rPr>
          <w:spacing w:val="-11"/>
        </w:rPr>
        <w:t> </w:t>
      </w:r>
      <w:r>
        <w:rPr>
          <w:spacing w:val="-2"/>
        </w:rPr>
        <w:t>and</w:t>
      </w:r>
      <w:r>
        <w:rPr>
          <w:spacing w:val="-11"/>
        </w:rPr>
        <w:t> </w:t>
      </w:r>
      <w:r>
        <w:rPr>
          <w:spacing w:val="-2"/>
        </w:rPr>
        <w:t>‘</w:t>
      </w:r>
      <w:r>
        <w:rPr>
          <w:rFonts w:ascii="Cambria" w:hAnsi="Cambria"/>
          <w:spacing w:val="-2"/>
        </w:rPr>
        <w:t>‘</w:t>
      </w:r>
      <w:r>
        <w:rPr>
          <w:spacing w:val="-2"/>
        </w:rPr>
        <w:t>’</w:t>
      </w:r>
      <w:r>
        <w:rPr>
          <w:spacing w:val="-12"/>
        </w:rPr>
        <w:t> </w:t>
      </w:r>
      <w:r>
        <w:rPr>
          <w:spacing w:val="-2"/>
        </w:rPr>
        <w:t>retain</w:t>
      </w:r>
      <w:r>
        <w:rPr>
          <w:spacing w:val="-11"/>
        </w:rPr>
        <w:t> </w:t>
      </w:r>
      <w:r>
        <w:rPr>
          <w:spacing w:val="-2"/>
        </w:rPr>
        <w:t>their</w:t>
      </w:r>
      <w:r>
        <w:rPr>
          <w:spacing w:val="-11"/>
        </w:rPr>
        <w:t> </w:t>
      </w:r>
      <w:r>
        <w:rPr>
          <w:spacing w:val="-2"/>
        </w:rPr>
        <w:t>special</w:t>
      </w:r>
      <w:r>
        <w:rPr>
          <w:spacing w:val="-11"/>
        </w:rPr>
        <w:t> </w:t>
      </w:r>
      <w:r>
        <w:rPr>
          <w:spacing w:val="-2"/>
        </w:rPr>
        <w:t>meaning</w:t>
      </w:r>
      <w:r>
        <w:rPr>
          <w:spacing w:val="-12"/>
        </w:rPr>
        <w:t> </w:t>
      </w:r>
      <w:r>
        <w:rPr>
          <w:spacing w:val="-2"/>
        </w:rPr>
        <w:t>within</w:t>
      </w:r>
      <w:r>
        <w:rPr>
          <w:spacing w:val="-11"/>
        </w:rPr>
        <w:t> </w:t>
      </w:r>
      <w:r>
        <w:rPr>
          <w:spacing w:val="-2"/>
        </w:rPr>
        <w:t>double</w:t>
      </w:r>
      <w:r>
        <w:rPr>
          <w:spacing w:val="-11"/>
        </w:rPr>
        <w:t> </w:t>
      </w:r>
      <w:r>
        <w:rPr>
          <w:spacing w:val="-2"/>
        </w:rPr>
        <w:t>quotes</w:t>
      </w:r>
      <w:r>
        <w:rPr>
          <w:spacing w:val="-11"/>
        </w:rPr>
        <w:t> </w:t>
      </w:r>
      <w:r>
        <w:rPr>
          <w:spacing w:val="-2"/>
        </w:rPr>
        <w:t>(see</w:t>
      </w:r>
      <w:r>
        <w:rPr>
          <w:spacing w:val="-12"/>
        </w:rPr>
        <w:t> </w:t>
      </w:r>
      <w:hyperlink w:history="true" w:anchor="_bookmark32">
        <w:r>
          <w:rPr>
            <w:spacing w:val="-2"/>
          </w:rPr>
          <w:t>Section</w:t>
        </w:r>
        <w:r>
          <w:rPr>
            <w:spacing w:val="-11"/>
          </w:rPr>
          <w:t> </w:t>
        </w:r>
        <w:r>
          <w:rPr>
            <w:spacing w:val="-2"/>
          </w:rPr>
          <w:t>3.5</w:t>
        </w:r>
        <w:r>
          <w:rPr>
            <w:spacing w:val="-11"/>
          </w:rPr>
          <w:t> </w:t>
        </w:r>
        <w:r>
          <w:rPr>
            <w:spacing w:val="-2"/>
          </w:rPr>
          <w:t>[Shell</w:t>
        </w:r>
      </w:hyperlink>
      <w:r>
        <w:rPr>
          <w:spacing w:val="-2"/>
        </w:rPr>
        <w:t> </w:t>
      </w:r>
      <w:hyperlink w:history="true" w:anchor="_bookmark32">
        <w:r>
          <w:rPr>
            <w:spacing w:val="-2"/>
          </w:rPr>
          <w:t>Expansions],</w:t>
        </w:r>
        <w:r>
          <w:rPr>
            <w:spacing w:val="-12"/>
          </w:rPr>
          <w:t> </w:t>
        </w:r>
        <w:r>
          <w:rPr>
            <w:spacing w:val="-2"/>
          </w:rPr>
          <w:t>page</w:t>
        </w:r>
        <w:r>
          <w:rPr>
            <w:spacing w:val="-11"/>
          </w:rPr>
          <w:t> </w:t>
        </w:r>
        <w:r>
          <w:rPr>
            <w:spacing w:val="-2"/>
          </w:rPr>
          <w:t>24</w:t>
        </w:r>
      </w:hyperlink>
      <w:r>
        <w:rPr>
          <w:spacing w:val="-2"/>
        </w:rPr>
        <w:t>).</w:t>
      </w:r>
      <w:r>
        <w:rPr>
          <w:spacing w:val="-5"/>
        </w:rPr>
        <w:t> </w:t>
      </w:r>
      <w:r>
        <w:rPr>
          <w:spacing w:val="-2"/>
        </w:rPr>
        <w:t>The</w:t>
      </w:r>
      <w:r>
        <w:rPr>
          <w:spacing w:val="-11"/>
        </w:rPr>
        <w:t> </w:t>
      </w:r>
      <w:r>
        <w:rPr>
          <w:spacing w:val="-2"/>
        </w:rPr>
        <w:t>backslash</w:t>
      </w:r>
      <w:r>
        <w:rPr>
          <w:spacing w:val="-11"/>
        </w:rPr>
        <w:t> </w:t>
      </w:r>
      <w:r>
        <w:rPr>
          <w:spacing w:val="-2"/>
        </w:rPr>
        <w:t>retains</w:t>
      </w:r>
      <w:r>
        <w:rPr>
          <w:spacing w:val="-11"/>
        </w:rPr>
        <w:t> </w:t>
      </w:r>
      <w:r>
        <w:rPr>
          <w:spacing w:val="-2"/>
        </w:rPr>
        <w:t>its</w:t>
      </w:r>
      <w:r>
        <w:rPr>
          <w:spacing w:val="-12"/>
        </w:rPr>
        <w:t> </w:t>
      </w:r>
      <w:r>
        <w:rPr>
          <w:spacing w:val="-2"/>
        </w:rPr>
        <w:t>special</w:t>
      </w:r>
      <w:r>
        <w:rPr>
          <w:spacing w:val="-11"/>
        </w:rPr>
        <w:t> </w:t>
      </w:r>
      <w:r>
        <w:rPr>
          <w:spacing w:val="-2"/>
        </w:rPr>
        <w:t>meaning</w:t>
      </w:r>
      <w:r>
        <w:rPr>
          <w:spacing w:val="-11"/>
        </w:rPr>
        <w:t> </w:t>
      </w:r>
      <w:r>
        <w:rPr>
          <w:spacing w:val="-2"/>
        </w:rPr>
        <w:t>only</w:t>
      </w:r>
      <w:r>
        <w:rPr>
          <w:spacing w:val="-12"/>
        </w:rPr>
        <w:t> </w:t>
      </w:r>
      <w:r>
        <w:rPr>
          <w:spacing w:val="-2"/>
        </w:rPr>
        <w:t>when</w:t>
      </w:r>
      <w:r>
        <w:rPr>
          <w:spacing w:val="-11"/>
        </w:rPr>
        <w:t> </w:t>
      </w:r>
      <w:r>
        <w:rPr>
          <w:spacing w:val="-2"/>
        </w:rPr>
        <w:t>followed</w:t>
      </w:r>
      <w:r>
        <w:rPr>
          <w:spacing w:val="-11"/>
        </w:rPr>
        <w:t> </w:t>
      </w:r>
      <w:r>
        <w:rPr>
          <w:spacing w:val="-2"/>
        </w:rPr>
        <w:t>by</w:t>
      </w:r>
      <w:r>
        <w:rPr>
          <w:spacing w:val="-11"/>
        </w:rPr>
        <w:t> </w:t>
      </w:r>
      <w:r>
        <w:rPr>
          <w:spacing w:val="-2"/>
        </w:rPr>
        <w:t>one </w:t>
      </w:r>
      <w:r>
        <w:rPr/>
        <w:t>of the following characters: ‘</w:t>
      </w:r>
      <w:r>
        <w:rPr>
          <w:rFonts w:ascii="Cambria" w:hAnsi="Cambria"/>
        </w:rPr>
        <w:t>$</w:t>
      </w:r>
      <w:r>
        <w:rPr/>
        <w:t>’, </w:t>
      </w:r>
      <w:r>
        <w:rPr>
          <w:w w:val="130"/>
        </w:rPr>
        <w:t>‘</w:t>
      </w:r>
      <w:r>
        <w:rPr>
          <w:rFonts w:ascii="Cambria" w:hAnsi="Cambria"/>
          <w:w w:val="130"/>
        </w:rPr>
        <w:t>‘</w:t>
      </w:r>
      <w:r>
        <w:rPr>
          <w:w w:val="130"/>
        </w:rPr>
        <w:t>’,</w:t>
      </w:r>
      <w:r>
        <w:rPr>
          <w:spacing w:val="-6"/>
          <w:w w:val="130"/>
        </w:rPr>
        <w:t> </w:t>
      </w:r>
      <w:r>
        <w:rPr/>
        <w:t>‘</w:t>
      </w:r>
      <w:r>
        <w:rPr>
          <w:rFonts w:ascii="Cambria" w:hAnsi="Cambria"/>
        </w:rPr>
        <w:t>"</w:t>
      </w:r>
      <w:r>
        <w:rPr/>
        <w:t>’, ‘</w:t>
      </w:r>
      <w:r>
        <w:rPr>
          <w:rFonts w:ascii="Cambria" w:hAnsi="Cambria"/>
        </w:rPr>
        <w:t>\</w:t>
      </w:r>
      <w:r>
        <w:rPr/>
        <w:t>’, or </w:t>
      </w:r>
      <w:r>
        <w:rPr>
          <w:rFonts w:ascii="Cambria" w:hAnsi="Cambria"/>
        </w:rPr>
        <w:t>newline</w:t>
      </w:r>
      <w:r>
        <w:rPr/>
        <w:t>. Within double quotes, backslashes </w:t>
      </w:r>
      <w:r>
        <w:rPr>
          <w:spacing w:val="-2"/>
        </w:rPr>
        <w:t>that</w:t>
      </w:r>
      <w:r>
        <w:rPr>
          <w:spacing w:val="-6"/>
        </w:rPr>
        <w:t> </w:t>
      </w:r>
      <w:r>
        <w:rPr>
          <w:spacing w:val="-2"/>
        </w:rPr>
        <w:t>are</w:t>
      </w:r>
      <w:r>
        <w:rPr>
          <w:spacing w:val="-6"/>
        </w:rPr>
        <w:t> </w:t>
      </w:r>
      <w:r>
        <w:rPr>
          <w:spacing w:val="-2"/>
        </w:rPr>
        <w:t>followed</w:t>
      </w:r>
      <w:r>
        <w:rPr>
          <w:spacing w:val="-6"/>
        </w:rPr>
        <w:t> </w:t>
      </w:r>
      <w:r>
        <w:rPr>
          <w:spacing w:val="-2"/>
        </w:rPr>
        <w:t>by</w:t>
      </w:r>
      <w:r>
        <w:rPr>
          <w:spacing w:val="-6"/>
        </w:rPr>
        <w:t> </w:t>
      </w:r>
      <w:r>
        <w:rPr>
          <w:spacing w:val="-2"/>
        </w:rPr>
        <w:t>one</w:t>
      </w:r>
      <w:r>
        <w:rPr>
          <w:spacing w:val="-6"/>
        </w:rPr>
        <w:t> </w:t>
      </w:r>
      <w:r>
        <w:rPr>
          <w:spacing w:val="-2"/>
        </w:rPr>
        <w:t>of</w:t>
      </w:r>
      <w:r>
        <w:rPr>
          <w:spacing w:val="-6"/>
        </w:rPr>
        <w:t> </w:t>
      </w:r>
      <w:r>
        <w:rPr>
          <w:spacing w:val="-2"/>
        </w:rPr>
        <w:t>these</w:t>
      </w:r>
      <w:r>
        <w:rPr>
          <w:spacing w:val="-7"/>
        </w:rPr>
        <w:t> </w:t>
      </w:r>
      <w:r>
        <w:rPr>
          <w:spacing w:val="-2"/>
        </w:rPr>
        <w:t>characters</w:t>
      </w:r>
      <w:r>
        <w:rPr>
          <w:spacing w:val="-7"/>
        </w:rPr>
        <w:t> </w:t>
      </w:r>
      <w:r>
        <w:rPr>
          <w:spacing w:val="-2"/>
        </w:rPr>
        <w:t>are</w:t>
      </w:r>
      <w:r>
        <w:rPr>
          <w:spacing w:val="-6"/>
        </w:rPr>
        <w:t> </w:t>
      </w:r>
      <w:r>
        <w:rPr>
          <w:spacing w:val="-2"/>
        </w:rPr>
        <w:t>removed.</w:t>
      </w:r>
      <w:r>
        <w:rPr>
          <w:spacing w:val="12"/>
        </w:rPr>
        <w:t> </w:t>
      </w:r>
      <w:r>
        <w:rPr>
          <w:spacing w:val="-2"/>
        </w:rPr>
        <w:t>Backslashes</w:t>
      </w:r>
      <w:r>
        <w:rPr>
          <w:spacing w:val="-6"/>
        </w:rPr>
        <w:t> </w:t>
      </w:r>
      <w:r>
        <w:rPr>
          <w:spacing w:val="-2"/>
        </w:rPr>
        <w:t>preceding</w:t>
      </w:r>
      <w:r>
        <w:rPr>
          <w:spacing w:val="-7"/>
        </w:rPr>
        <w:t> </w:t>
      </w:r>
      <w:r>
        <w:rPr>
          <w:spacing w:val="-2"/>
        </w:rPr>
        <w:t>characters </w:t>
      </w:r>
      <w:r>
        <w:rPr/>
        <w:t>without a special meaning are left unmodified.</w:t>
      </w:r>
    </w:p>
    <w:p>
      <w:pPr>
        <w:pStyle w:val="BodyText"/>
        <w:spacing w:line="244" w:lineRule="auto" w:before="79"/>
        <w:ind w:left="159" w:right="878" w:firstLine="298"/>
        <w:jc w:val="both"/>
      </w:pPr>
      <w:r>
        <w:rPr/>
        <w:t>A double quote may be quoted within double quotes by preceding it with a backslash. If</w:t>
      </w:r>
      <w:r>
        <w:rPr>
          <w:spacing w:val="-7"/>
        </w:rPr>
        <w:t> </w:t>
      </w:r>
      <w:r>
        <w:rPr/>
        <w:t>enabled,</w:t>
      </w:r>
      <w:r>
        <w:rPr>
          <w:spacing w:val="-7"/>
        </w:rPr>
        <w:t> </w:t>
      </w:r>
      <w:r>
        <w:rPr/>
        <w:t>history</w:t>
      </w:r>
      <w:r>
        <w:rPr>
          <w:spacing w:val="-7"/>
        </w:rPr>
        <w:t> </w:t>
      </w:r>
      <w:r>
        <w:rPr/>
        <w:t>expansion</w:t>
      </w:r>
      <w:r>
        <w:rPr>
          <w:spacing w:val="-7"/>
        </w:rPr>
        <w:t> </w:t>
      </w:r>
      <w:r>
        <w:rPr/>
        <w:t>will</w:t>
      </w:r>
      <w:r>
        <w:rPr>
          <w:spacing w:val="-7"/>
        </w:rPr>
        <w:t> </w:t>
      </w:r>
      <w:r>
        <w:rPr/>
        <w:t>be</w:t>
      </w:r>
      <w:r>
        <w:rPr>
          <w:spacing w:val="-7"/>
        </w:rPr>
        <w:t> </w:t>
      </w:r>
      <w:r>
        <w:rPr/>
        <w:t>performed</w:t>
      </w:r>
      <w:r>
        <w:rPr>
          <w:spacing w:val="-7"/>
        </w:rPr>
        <w:t> </w:t>
      </w:r>
      <w:r>
        <w:rPr/>
        <w:t>unless</w:t>
      </w:r>
      <w:r>
        <w:rPr>
          <w:spacing w:val="-7"/>
        </w:rPr>
        <w:t> </w:t>
      </w:r>
      <w:r>
        <w:rPr/>
        <w:t>an</w:t>
      </w:r>
      <w:r>
        <w:rPr>
          <w:spacing w:val="-7"/>
        </w:rPr>
        <w:t> </w:t>
      </w:r>
      <w:r>
        <w:rPr>
          <w:w w:val="115"/>
        </w:rPr>
        <w:t>‘</w:t>
      </w:r>
      <w:r>
        <w:rPr>
          <w:rFonts w:ascii="Cambria" w:hAnsi="Cambria"/>
          <w:w w:val="115"/>
        </w:rPr>
        <w:t>!</w:t>
      </w:r>
      <w:r>
        <w:rPr>
          <w:w w:val="115"/>
        </w:rPr>
        <w:t>’</w:t>
      </w:r>
      <w:r>
        <w:rPr>
          <w:spacing w:val="-15"/>
          <w:w w:val="115"/>
        </w:rPr>
        <w:t> </w:t>
      </w:r>
      <w:r>
        <w:rPr/>
        <w:t>appearing</w:t>
      </w:r>
      <w:r>
        <w:rPr>
          <w:spacing w:val="-7"/>
        </w:rPr>
        <w:t> </w:t>
      </w:r>
      <w:r>
        <w:rPr/>
        <w:t>in</w:t>
      </w:r>
      <w:r>
        <w:rPr>
          <w:spacing w:val="-7"/>
        </w:rPr>
        <w:t> </w:t>
      </w:r>
      <w:r>
        <w:rPr/>
        <w:t>double</w:t>
      </w:r>
      <w:r>
        <w:rPr>
          <w:spacing w:val="-7"/>
        </w:rPr>
        <w:t> </w:t>
      </w:r>
      <w:r>
        <w:rPr/>
        <w:t>quotes</w:t>
      </w:r>
      <w:r>
        <w:rPr>
          <w:spacing w:val="-7"/>
        </w:rPr>
        <w:t> </w:t>
      </w:r>
      <w:r>
        <w:rPr/>
        <w:t>is escaped using a backslash.</w:t>
      </w:r>
      <w:r>
        <w:rPr>
          <w:spacing w:val="32"/>
        </w:rPr>
        <w:t> </w:t>
      </w:r>
      <w:r>
        <w:rPr/>
        <w:t>The backslash preceding the </w:t>
      </w:r>
      <w:r>
        <w:rPr>
          <w:w w:val="115"/>
        </w:rPr>
        <w:t>‘</w:t>
      </w:r>
      <w:r>
        <w:rPr>
          <w:rFonts w:ascii="Cambria" w:hAnsi="Cambria"/>
          <w:w w:val="115"/>
        </w:rPr>
        <w:t>!</w:t>
      </w:r>
      <w:r>
        <w:rPr>
          <w:w w:val="115"/>
        </w:rPr>
        <w:t>’ </w:t>
      </w:r>
      <w:r>
        <w:rPr/>
        <w:t>is not removed.</w:t>
      </w:r>
    </w:p>
    <w:p>
      <w:pPr>
        <w:pStyle w:val="BodyText"/>
        <w:spacing w:line="252" w:lineRule="auto" w:before="86"/>
        <w:ind w:left="160" w:right="878" w:firstLine="298"/>
        <w:jc w:val="both"/>
      </w:pPr>
      <w:r>
        <w:rPr/>
        <w:t>The special parameters ‘</w:t>
      </w:r>
      <w:r>
        <w:rPr>
          <w:rFonts w:ascii="Cambria" w:hAnsi="Cambria"/>
        </w:rPr>
        <w:t>*</w:t>
      </w:r>
      <w:r>
        <w:rPr/>
        <w:t>’ and ‘</w:t>
      </w:r>
      <w:r>
        <w:rPr>
          <w:rFonts w:ascii="Cambria" w:hAnsi="Cambria"/>
        </w:rPr>
        <w:t>@</w:t>
      </w:r>
      <w:r>
        <w:rPr/>
        <w:t>’ have special meaning when in double quotes (see </w:t>
      </w:r>
      <w:hyperlink w:history="true" w:anchor="_bookmark38">
        <w:r>
          <w:rPr/>
          <w:t>Section 3.5.3 [Shell Parameter Expansion], page 27</w:t>
        </w:r>
      </w:hyperlink>
      <w:r>
        <w:rPr/>
        <w:t>).</w:t>
      </w:r>
    </w:p>
    <w:p>
      <w:pPr>
        <w:pStyle w:val="Heading4"/>
        <w:numPr>
          <w:ilvl w:val="3"/>
          <w:numId w:val="4"/>
        </w:numPr>
        <w:tabs>
          <w:tab w:pos="1140" w:val="left" w:leader="none"/>
        </w:tabs>
        <w:spacing w:line="240" w:lineRule="auto" w:before="204" w:after="0"/>
        <w:ind w:left="1140" w:right="0" w:hanging="980"/>
        <w:jc w:val="left"/>
      </w:pPr>
      <w:bookmarkStart w:name="ANSI-C Quoting" w:id="17"/>
      <w:bookmarkEnd w:id="17"/>
      <w:r>
        <w:rPr>
          <w:b w:val="0"/>
        </w:rPr>
      </w:r>
      <w:bookmarkStart w:name="_bookmark5" w:id="18"/>
      <w:bookmarkEnd w:id="18"/>
      <w:r>
        <w:rPr>
          <w:b w:val="0"/>
        </w:rPr>
      </w:r>
      <w:r>
        <w:rPr/>
        <w:t>ANSI-C</w:t>
      </w:r>
      <w:r>
        <w:rPr>
          <w:spacing w:val="79"/>
        </w:rPr>
        <w:t> </w:t>
      </w:r>
      <w:r>
        <w:rPr>
          <w:spacing w:val="-2"/>
        </w:rPr>
        <w:t>Quoting</w:t>
      </w:r>
    </w:p>
    <w:p>
      <w:pPr>
        <w:pStyle w:val="BodyText"/>
        <w:spacing w:line="252" w:lineRule="auto" w:before="87"/>
        <w:ind w:left="160" w:right="877"/>
        <w:jc w:val="both"/>
      </w:pPr>
      <w:r>
        <w:rPr/>
        <w:t>Character sequences of the form </w:t>
      </w:r>
      <w:r>
        <w:rPr>
          <w:rFonts w:ascii="Cambria" w:hAnsi="Cambria"/>
          <w:w w:val="125"/>
        </w:rPr>
        <w:t>$’</w:t>
      </w:r>
      <w:r>
        <w:rPr>
          <w:rFonts w:ascii="Cambria" w:hAnsi="Cambria"/>
          <w:i/>
          <w:w w:val="125"/>
        </w:rPr>
        <w:t>string</w:t>
      </w:r>
      <w:r>
        <w:rPr>
          <w:rFonts w:ascii="Cambria" w:hAnsi="Cambria"/>
          <w:w w:val="125"/>
        </w:rPr>
        <w:t>’</w:t>
      </w:r>
      <w:r>
        <w:rPr>
          <w:rFonts w:ascii="Cambria" w:hAnsi="Cambria"/>
          <w:w w:val="125"/>
        </w:rPr>
        <w:t> </w:t>
      </w:r>
      <w:r>
        <w:rPr/>
        <w:t>are treated as a special kind of single quotes. </w:t>
      </w:r>
      <w:r>
        <w:rPr>
          <w:spacing w:val="-2"/>
        </w:rPr>
        <w:t>The</w:t>
      </w:r>
      <w:r>
        <w:rPr>
          <w:spacing w:val="16"/>
        </w:rPr>
        <w:t> </w:t>
      </w:r>
      <w:r>
        <w:rPr>
          <w:spacing w:val="-2"/>
        </w:rPr>
        <w:t>sequence</w:t>
      </w:r>
      <w:r>
        <w:rPr>
          <w:spacing w:val="16"/>
        </w:rPr>
        <w:t> </w:t>
      </w:r>
      <w:r>
        <w:rPr>
          <w:spacing w:val="-2"/>
        </w:rPr>
        <w:t>expands</w:t>
      </w:r>
      <w:r>
        <w:rPr>
          <w:spacing w:val="16"/>
        </w:rPr>
        <w:t> </w:t>
      </w:r>
      <w:r>
        <w:rPr>
          <w:spacing w:val="-2"/>
        </w:rPr>
        <w:t>to</w:t>
      </w:r>
      <w:r>
        <w:rPr>
          <w:spacing w:val="16"/>
        </w:rPr>
        <w:t> </w:t>
      </w:r>
      <w:r>
        <w:rPr>
          <w:i/>
          <w:spacing w:val="-2"/>
        </w:rPr>
        <w:t>string</w:t>
      </w:r>
      <w:r>
        <w:rPr>
          <w:spacing w:val="-2"/>
        </w:rPr>
        <w:t>,</w:t>
      </w:r>
      <w:r>
        <w:rPr>
          <w:spacing w:val="20"/>
        </w:rPr>
        <w:t> </w:t>
      </w:r>
      <w:r>
        <w:rPr>
          <w:spacing w:val="-2"/>
        </w:rPr>
        <w:t>with</w:t>
      </w:r>
      <w:r>
        <w:rPr>
          <w:spacing w:val="16"/>
        </w:rPr>
        <w:t> </w:t>
      </w:r>
      <w:r>
        <w:rPr>
          <w:spacing w:val="-2"/>
        </w:rPr>
        <w:t>backslash-escaped</w:t>
      </w:r>
      <w:r>
        <w:rPr>
          <w:spacing w:val="16"/>
        </w:rPr>
        <w:t> </w:t>
      </w:r>
      <w:r>
        <w:rPr>
          <w:spacing w:val="-2"/>
        </w:rPr>
        <w:t>characters</w:t>
      </w:r>
      <w:r>
        <w:rPr>
          <w:spacing w:val="17"/>
        </w:rPr>
        <w:t> </w:t>
      </w:r>
      <w:r>
        <w:rPr>
          <w:spacing w:val="-2"/>
        </w:rPr>
        <w:t>in</w:t>
      </w:r>
      <w:r>
        <w:rPr>
          <w:spacing w:val="15"/>
        </w:rPr>
        <w:t> </w:t>
      </w:r>
      <w:r>
        <w:rPr>
          <w:i/>
          <w:spacing w:val="-2"/>
        </w:rPr>
        <w:t>string</w:t>
      </w:r>
      <w:r>
        <w:rPr>
          <w:i/>
          <w:spacing w:val="30"/>
        </w:rPr>
        <w:t> </w:t>
      </w:r>
      <w:r>
        <w:rPr>
          <w:spacing w:val="-2"/>
        </w:rPr>
        <w:t>replaced</w:t>
      </w:r>
      <w:r>
        <w:rPr>
          <w:spacing w:val="16"/>
        </w:rPr>
        <w:t> </w:t>
      </w:r>
      <w:r>
        <w:rPr>
          <w:spacing w:val="-5"/>
        </w:rPr>
        <w:t>as</w:t>
      </w:r>
    </w:p>
    <w:p>
      <w:pPr>
        <w:spacing w:after="0" w:line="252" w:lineRule="auto"/>
        <w:jc w:val="both"/>
        <w:sectPr>
          <w:headerReference w:type="default" r:id="rId11"/>
          <w:pgSz w:w="12240" w:h="15840"/>
          <w:pgMar w:header="997" w:footer="0" w:top="1320" w:bottom="280" w:left="1640" w:right="920"/>
          <w:pgNumType w:start="6"/>
        </w:sectPr>
      </w:pPr>
    </w:p>
    <w:p>
      <w:pPr>
        <w:pStyle w:val="BodyText"/>
      </w:pPr>
    </w:p>
    <w:p>
      <w:pPr>
        <w:pStyle w:val="BodyText"/>
        <w:spacing w:before="121"/>
      </w:pPr>
    </w:p>
    <w:p>
      <w:pPr>
        <w:pStyle w:val="BodyText"/>
        <w:spacing w:line="252" w:lineRule="auto"/>
        <w:ind w:left="160" w:right="869"/>
      </w:pPr>
      <w:bookmarkStart w:name="_bookmark6" w:id="19"/>
      <w:bookmarkEnd w:id="19"/>
      <w:r>
        <w:rPr/>
      </w:r>
      <w:r>
        <w:rPr/>
        <w:t>specified</w:t>
      </w:r>
      <w:r>
        <w:rPr>
          <w:spacing w:val="-1"/>
        </w:rPr>
        <w:t> </w:t>
      </w:r>
      <w:r>
        <w:rPr/>
        <w:t>by</w:t>
      </w:r>
      <w:r>
        <w:rPr>
          <w:spacing w:val="-1"/>
        </w:rPr>
        <w:t> </w:t>
      </w:r>
      <w:r>
        <w:rPr/>
        <w:t>the</w:t>
      </w:r>
      <w:r>
        <w:rPr>
          <w:spacing w:val="-1"/>
        </w:rPr>
        <w:t> </w:t>
      </w:r>
      <w:r>
        <w:rPr/>
        <w:t>ANSI</w:t>
      </w:r>
      <w:r>
        <w:rPr>
          <w:spacing w:val="-1"/>
        </w:rPr>
        <w:t> </w:t>
      </w:r>
      <w:r>
        <w:rPr/>
        <w:t>C</w:t>
      </w:r>
      <w:r>
        <w:rPr>
          <w:spacing w:val="-1"/>
        </w:rPr>
        <w:t> </w:t>
      </w:r>
      <w:r>
        <w:rPr/>
        <w:t>standard.</w:t>
      </w:r>
      <w:r>
        <w:rPr>
          <w:spacing w:val="23"/>
        </w:rPr>
        <w:t> </w:t>
      </w:r>
      <w:r>
        <w:rPr/>
        <w:t>Backslash</w:t>
      </w:r>
      <w:r>
        <w:rPr>
          <w:spacing w:val="-1"/>
        </w:rPr>
        <w:t> </w:t>
      </w:r>
      <w:r>
        <w:rPr/>
        <w:t>escape</w:t>
      </w:r>
      <w:r>
        <w:rPr>
          <w:spacing w:val="-1"/>
        </w:rPr>
        <w:t> </w:t>
      </w:r>
      <w:r>
        <w:rPr/>
        <w:t>sequences, if</w:t>
      </w:r>
      <w:r>
        <w:rPr>
          <w:spacing w:val="-1"/>
        </w:rPr>
        <w:t> </w:t>
      </w:r>
      <w:r>
        <w:rPr/>
        <w:t>present, are</w:t>
      </w:r>
      <w:r>
        <w:rPr>
          <w:spacing w:val="-1"/>
        </w:rPr>
        <w:t> </w:t>
      </w:r>
      <w:r>
        <w:rPr/>
        <w:t>decoded</w:t>
      </w:r>
      <w:r>
        <w:rPr>
          <w:spacing w:val="-1"/>
        </w:rPr>
        <w:t> </w:t>
      </w:r>
      <w:r>
        <w:rPr/>
        <w:t>as </w:t>
      </w:r>
      <w:r>
        <w:rPr>
          <w:spacing w:val="-2"/>
        </w:rPr>
        <w:t>follows:</w:t>
      </w:r>
    </w:p>
    <w:p>
      <w:pPr>
        <w:pStyle w:val="BodyText"/>
        <w:tabs>
          <w:tab w:pos="1311" w:val="left" w:leader="none"/>
        </w:tabs>
        <w:spacing w:before="127"/>
        <w:ind w:left="160"/>
      </w:pPr>
      <w:r>
        <w:rPr>
          <w:rFonts w:ascii="Cambria"/>
          <w:spacing w:val="-5"/>
        </w:rPr>
        <w:t>\a</w:t>
      </w:r>
      <w:r>
        <w:rPr>
          <w:rFonts w:ascii="Cambria"/>
        </w:rPr>
        <w:tab/>
      </w:r>
      <w:r>
        <w:rPr/>
        <w:t>alert</w:t>
      </w:r>
      <w:r>
        <w:rPr>
          <w:spacing w:val="5"/>
        </w:rPr>
        <w:t> </w:t>
      </w:r>
      <w:r>
        <w:rPr>
          <w:spacing w:val="-2"/>
        </w:rPr>
        <w:t>(bell)</w:t>
      </w:r>
    </w:p>
    <w:p>
      <w:pPr>
        <w:pStyle w:val="BodyText"/>
        <w:tabs>
          <w:tab w:pos="1311" w:val="left" w:leader="none"/>
        </w:tabs>
        <w:spacing w:before="133"/>
        <w:ind w:left="160"/>
      </w:pPr>
      <w:r>
        <w:rPr>
          <w:rFonts w:ascii="Cambria"/>
          <w:spacing w:val="-5"/>
        </w:rPr>
        <w:t>\b</w:t>
      </w:r>
      <w:r>
        <w:rPr>
          <w:rFonts w:ascii="Cambria"/>
        </w:rPr>
        <w:tab/>
      </w:r>
      <w:r>
        <w:rPr>
          <w:spacing w:val="-2"/>
        </w:rPr>
        <w:t>backspace</w:t>
      </w:r>
    </w:p>
    <w:p>
      <w:pPr>
        <w:pStyle w:val="BodyText"/>
        <w:spacing w:before="133"/>
        <w:ind w:left="160"/>
        <w:rPr>
          <w:rFonts w:ascii="Cambria"/>
        </w:rPr>
      </w:pPr>
      <w:r>
        <w:rPr>
          <w:rFonts w:ascii="Cambria"/>
          <w:spacing w:val="-5"/>
          <w:w w:val="105"/>
        </w:rPr>
        <w:t>\e</w:t>
      </w:r>
    </w:p>
    <w:p>
      <w:pPr>
        <w:pStyle w:val="BodyText"/>
        <w:tabs>
          <w:tab w:pos="1311" w:val="left" w:leader="none"/>
        </w:tabs>
        <w:spacing w:before="5"/>
        <w:ind w:left="160"/>
      </w:pPr>
      <w:r>
        <w:rPr>
          <w:rFonts w:ascii="Cambria"/>
          <w:spacing w:val="-5"/>
        </w:rPr>
        <w:t>\E</w:t>
      </w:r>
      <w:r>
        <w:rPr>
          <w:rFonts w:ascii="Cambria"/>
        </w:rPr>
        <w:tab/>
      </w:r>
      <w:r>
        <w:rPr/>
        <w:t>An</w:t>
      </w:r>
      <w:r>
        <w:rPr>
          <w:spacing w:val="4"/>
        </w:rPr>
        <w:t> </w:t>
      </w:r>
      <w:r>
        <w:rPr/>
        <w:t>escape</w:t>
      </w:r>
      <w:r>
        <w:rPr>
          <w:spacing w:val="4"/>
        </w:rPr>
        <w:t> </w:t>
      </w:r>
      <w:r>
        <w:rPr/>
        <w:t>character</w:t>
      </w:r>
      <w:r>
        <w:rPr>
          <w:spacing w:val="5"/>
        </w:rPr>
        <w:t> </w:t>
      </w:r>
      <w:r>
        <w:rPr/>
        <w:t>(not</w:t>
      </w:r>
      <w:r>
        <w:rPr>
          <w:spacing w:val="4"/>
        </w:rPr>
        <w:t> </w:t>
      </w:r>
      <w:r>
        <w:rPr/>
        <w:t>in</w:t>
      </w:r>
      <w:r>
        <w:rPr>
          <w:spacing w:val="5"/>
        </w:rPr>
        <w:t> </w:t>
      </w:r>
      <w:r>
        <w:rPr/>
        <w:t>ANSI</w:t>
      </w:r>
      <w:r>
        <w:rPr>
          <w:spacing w:val="4"/>
        </w:rPr>
        <w:t> </w:t>
      </w:r>
      <w:r>
        <w:rPr>
          <w:spacing w:val="-5"/>
        </w:rPr>
        <w:t>C).</w:t>
      </w:r>
    </w:p>
    <w:p>
      <w:pPr>
        <w:pStyle w:val="BodyText"/>
        <w:tabs>
          <w:tab w:pos="1311" w:val="left" w:leader="none"/>
        </w:tabs>
        <w:spacing w:before="134"/>
        <w:ind w:left="160"/>
      </w:pPr>
      <w:r>
        <w:rPr>
          <w:rFonts w:ascii="Cambria"/>
          <w:spacing w:val="-5"/>
          <w:w w:val="110"/>
        </w:rPr>
        <w:t>\f</w:t>
      </w:r>
      <w:r>
        <w:rPr>
          <w:rFonts w:ascii="Cambria"/>
        </w:rPr>
        <w:tab/>
      </w:r>
      <w:r>
        <w:rPr>
          <w:w w:val="95"/>
        </w:rPr>
        <w:t>form</w:t>
      </w:r>
      <w:r>
        <w:rPr>
          <w:spacing w:val="6"/>
          <w:w w:val="105"/>
        </w:rPr>
        <w:t> </w:t>
      </w:r>
      <w:r>
        <w:rPr>
          <w:spacing w:val="-4"/>
          <w:w w:val="105"/>
        </w:rPr>
        <w:t>feed</w:t>
      </w:r>
    </w:p>
    <w:p>
      <w:pPr>
        <w:pStyle w:val="BodyText"/>
        <w:tabs>
          <w:tab w:pos="1311" w:val="left" w:leader="none"/>
        </w:tabs>
        <w:spacing w:before="133"/>
        <w:ind w:left="160"/>
      </w:pPr>
      <w:r>
        <w:rPr>
          <w:rFonts w:ascii="Cambria"/>
          <w:spacing w:val="-5"/>
        </w:rPr>
        <w:t>\n</w:t>
      </w:r>
      <w:r>
        <w:rPr>
          <w:rFonts w:ascii="Cambria"/>
        </w:rPr>
        <w:tab/>
      </w:r>
      <w:r>
        <w:rPr>
          <w:spacing w:val="-2"/>
        </w:rPr>
        <w:t>newline</w:t>
      </w:r>
    </w:p>
    <w:p>
      <w:pPr>
        <w:pStyle w:val="BodyText"/>
        <w:tabs>
          <w:tab w:pos="1311" w:val="left" w:leader="none"/>
        </w:tabs>
        <w:spacing w:before="133"/>
        <w:ind w:left="160"/>
      </w:pPr>
      <w:r>
        <w:rPr>
          <w:rFonts w:ascii="Cambria"/>
          <w:spacing w:val="-5"/>
        </w:rPr>
        <w:t>\r</w:t>
      </w:r>
      <w:r>
        <w:rPr>
          <w:rFonts w:ascii="Cambria"/>
        </w:rPr>
        <w:tab/>
      </w:r>
      <w:r>
        <w:rPr>
          <w:spacing w:val="-2"/>
        </w:rPr>
        <w:t>carriage</w:t>
      </w:r>
      <w:r>
        <w:rPr>
          <w:spacing w:val="-5"/>
        </w:rPr>
        <w:t> </w:t>
      </w:r>
      <w:r>
        <w:rPr>
          <w:spacing w:val="-2"/>
        </w:rPr>
        <w:t>return</w:t>
      </w:r>
    </w:p>
    <w:p>
      <w:pPr>
        <w:pStyle w:val="BodyText"/>
        <w:tabs>
          <w:tab w:pos="1311" w:val="left" w:leader="none"/>
        </w:tabs>
        <w:spacing w:before="134"/>
        <w:ind w:left="160"/>
      </w:pPr>
      <w:r>
        <w:rPr>
          <w:rFonts w:ascii="Cambria"/>
          <w:spacing w:val="-5"/>
        </w:rPr>
        <w:t>\t</w:t>
      </w:r>
      <w:r>
        <w:rPr>
          <w:rFonts w:ascii="Cambria"/>
        </w:rPr>
        <w:tab/>
      </w:r>
      <w:r>
        <w:rPr>
          <w:spacing w:val="-4"/>
        </w:rPr>
        <w:t>horizontal</w:t>
      </w:r>
      <w:r>
        <w:rPr>
          <w:spacing w:val="10"/>
        </w:rPr>
        <w:t> </w:t>
      </w:r>
      <w:r>
        <w:rPr>
          <w:spacing w:val="-5"/>
        </w:rPr>
        <w:t>tab</w:t>
      </w:r>
    </w:p>
    <w:p>
      <w:pPr>
        <w:pStyle w:val="BodyText"/>
        <w:tabs>
          <w:tab w:pos="1311" w:val="left" w:leader="none"/>
        </w:tabs>
        <w:spacing w:before="133"/>
        <w:ind w:left="160"/>
      </w:pPr>
      <w:r>
        <w:rPr>
          <w:rFonts w:ascii="Cambria"/>
          <w:spacing w:val="-5"/>
        </w:rPr>
        <w:t>\v</w:t>
      </w:r>
      <w:r>
        <w:rPr>
          <w:rFonts w:ascii="Cambria"/>
        </w:rPr>
        <w:tab/>
      </w:r>
      <w:r>
        <w:rPr/>
        <w:t>vertical </w:t>
      </w:r>
      <w:r>
        <w:rPr>
          <w:spacing w:val="-5"/>
        </w:rPr>
        <w:t>tab</w:t>
      </w:r>
    </w:p>
    <w:p>
      <w:pPr>
        <w:pStyle w:val="BodyText"/>
        <w:tabs>
          <w:tab w:pos="1311" w:val="left" w:leader="none"/>
        </w:tabs>
        <w:spacing w:before="133"/>
        <w:ind w:left="160"/>
      </w:pPr>
      <w:r>
        <w:rPr>
          <w:rFonts w:ascii="Cambria"/>
          <w:spacing w:val="-5"/>
        </w:rPr>
        <w:t>\\</w:t>
      </w:r>
      <w:r>
        <w:rPr>
          <w:rFonts w:ascii="Cambria"/>
        </w:rPr>
        <w:tab/>
      </w:r>
      <w:r>
        <w:rPr>
          <w:spacing w:val="-2"/>
        </w:rPr>
        <w:t>backslash</w:t>
      </w:r>
    </w:p>
    <w:p>
      <w:pPr>
        <w:pStyle w:val="BodyText"/>
        <w:tabs>
          <w:tab w:pos="1311" w:val="left" w:leader="none"/>
        </w:tabs>
        <w:spacing w:before="134"/>
        <w:ind w:left="160"/>
      </w:pPr>
      <w:r>
        <w:rPr>
          <w:rFonts w:ascii="Cambria" w:hAnsi="Cambria"/>
          <w:spacing w:val="-5"/>
          <w:w w:val="125"/>
        </w:rPr>
        <w:t>\’</w:t>
      </w:r>
      <w:r>
        <w:rPr>
          <w:rFonts w:ascii="Cambria" w:hAnsi="Cambria"/>
        </w:rPr>
        <w:tab/>
      </w:r>
      <w:r>
        <w:rPr>
          <w:w w:val="95"/>
        </w:rPr>
        <w:t>single</w:t>
      </w:r>
      <w:r>
        <w:rPr>
          <w:spacing w:val="4"/>
          <w:w w:val="105"/>
        </w:rPr>
        <w:t> </w:t>
      </w:r>
      <w:r>
        <w:rPr>
          <w:spacing w:val="-2"/>
          <w:w w:val="105"/>
        </w:rPr>
        <w:t>quote</w:t>
      </w:r>
    </w:p>
    <w:p>
      <w:pPr>
        <w:pStyle w:val="BodyText"/>
        <w:tabs>
          <w:tab w:pos="1311" w:val="left" w:leader="none"/>
        </w:tabs>
        <w:spacing w:before="133"/>
        <w:ind w:left="160"/>
      </w:pPr>
      <w:r>
        <w:rPr>
          <w:rFonts w:ascii="Cambria"/>
          <w:spacing w:val="-5"/>
        </w:rPr>
        <w:t>\"</w:t>
      </w:r>
      <w:r>
        <w:rPr>
          <w:rFonts w:ascii="Cambria"/>
        </w:rPr>
        <w:tab/>
      </w:r>
      <w:r>
        <w:rPr>
          <w:spacing w:val="-4"/>
        </w:rPr>
        <w:t>double</w:t>
      </w:r>
      <w:r>
        <w:rPr>
          <w:spacing w:val="3"/>
        </w:rPr>
        <w:t> </w:t>
      </w:r>
      <w:r>
        <w:rPr>
          <w:spacing w:val="-2"/>
        </w:rPr>
        <w:t>quote</w:t>
      </w:r>
    </w:p>
    <w:p>
      <w:pPr>
        <w:pStyle w:val="BodyText"/>
        <w:tabs>
          <w:tab w:pos="1311" w:val="left" w:leader="none"/>
        </w:tabs>
        <w:spacing w:before="133"/>
        <w:ind w:left="160"/>
      </w:pPr>
      <w:r>
        <w:rPr>
          <w:rFonts w:ascii="Cambria"/>
          <w:spacing w:val="-5"/>
        </w:rPr>
        <w:t>\?</w:t>
      </w:r>
      <w:r>
        <w:rPr>
          <w:rFonts w:ascii="Cambria"/>
        </w:rPr>
        <w:tab/>
      </w:r>
      <w:r>
        <w:rPr>
          <w:spacing w:val="-5"/>
        </w:rPr>
        <w:t>question</w:t>
      </w:r>
      <w:r>
        <w:rPr>
          <w:spacing w:val="8"/>
        </w:rPr>
        <w:t> </w:t>
      </w:r>
      <w:r>
        <w:rPr>
          <w:spacing w:val="-4"/>
        </w:rPr>
        <w:t>mark</w:t>
      </w:r>
    </w:p>
    <w:p>
      <w:pPr>
        <w:pStyle w:val="BodyText"/>
        <w:tabs>
          <w:tab w:pos="1311" w:val="left" w:leader="none"/>
        </w:tabs>
        <w:spacing w:line="252" w:lineRule="auto" w:before="133"/>
        <w:ind w:left="1311" w:right="879" w:hanging="1152"/>
      </w:pPr>
      <w:r>
        <w:rPr>
          <w:rFonts w:ascii="Cambria"/>
          <w:spacing w:val="-4"/>
        </w:rPr>
        <w:t>\</w:t>
      </w:r>
      <w:r>
        <w:rPr>
          <w:rFonts w:ascii="Cambria"/>
          <w:i/>
          <w:spacing w:val="-4"/>
        </w:rPr>
        <w:t>nnn</w:t>
      </w:r>
      <w:r>
        <w:rPr>
          <w:rFonts w:ascii="Cambria"/>
          <w:i/>
        </w:rPr>
        <w:tab/>
      </w:r>
      <w:r>
        <w:rPr/>
        <w:t>The eight-bit character whose value is the octal value </w:t>
      </w:r>
      <w:r>
        <w:rPr>
          <w:i/>
        </w:rPr>
        <w:t>nnn </w:t>
      </w:r>
      <w:r>
        <w:rPr/>
        <w:t>(one to three octal </w:t>
      </w:r>
      <w:r>
        <w:rPr>
          <w:spacing w:val="-2"/>
        </w:rPr>
        <w:t>digits).</w:t>
      </w:r>
    </w:p>
    <w:p>
      <w:pPr>
        <w:pStyle w:val="BodyText"/>
        <w:tabs>
          <w:tab w:pos="1311" w:val="left" w:leader="none"/>
        </w:tabs>
        <w:spacing w:line="252" w:lineRule="auto" w:before="121"/>
        <w:ind w:left="1312" w:right="879" w:hanging="1152"/>
      </w:pPr>
      <w:r>
        <w:rPr>
          <w:rFonts w:ascii="Cambria"/>
          <w:spacing w:val="-4"/>
        </w:rPr>
        <w:t>\x</w:t>
      </w:r>
      <w:r>
        <w:rPr>
          <w:rFonts w:ascii="Cambria"/>
          <w:i/>
          <w:spacing w:val="-4"/>
        </w:rPr>
        <w:t>HH</w:t>
      </w:r>
      <w:r>
        <w:rPr>
          <w:rFonts w:ascii="Cambria"/>
          <w:i/>
        </w:rPr>
        <w:tab/>
      </w:r>
      <w:r>
        <w:rPr/>
        <w:t>The</w:t>
      </w:r>
      <w:r>
        <w:rPr>
          <w:spacing w:val="-1"/>
        </w:rPr>
        <w:t> </w:t>
      </w:r>
      <w:r>
        <w:rPr/>
        <w:t>eight-bit</w:t>
      </w:r>
      <w:r>
        <w:rPr>
          <w:spacing w:val="-1"/>
        </w:rPr>
        <w:t> </w:t>
      </w:r>
      <w:r>
        <w:rPr/>
        <w:t>character</w:t>
      </w:r>
      <w:r>
        <w:rPr>
          <w:spacing w:val="-1"/>
        </w:rPr>
        <w:t> </w:t>
      </w:r>
      <w:r>
        <w:rPr/>
        <w:t>whose</w:t>
      </w:r>
      <w:r>
        <w:rPr>
          <w:spacing w:val="-1"/>
        </w:rPr>
        <w:t> </w:t>
      </w:r>
      <w:r>
        <w:rPr/>
        <w:t>value</w:t>
      </w:r>
      <w:r>
        <w:rPr>
          <w:spacing w:val="-1"/>
        </w:rPr>
        <w:t> </w:t>
      </w:r>
      <w:r>
        <w:rPr/>
        <w:t>is</w:t>
      </w:r>
      <w:r>
        <w:rPr>
          <w:spacing w:val="-1"/>
        </w:rPr>
        <w:t> </w:t>
      </w:r>
      <w:r>
        <w:rPr/>
        <w:t>the</w:t>
      </w:r>
      <w:r>
        <w:rPr>
          <w:spacing w:val="-1"/>
        </w:rPr>
        <w:t> </w:t>
      </w:r>
      <w:r>
        <w:rPr/>
        <w:t>hexadecimal</w:t>
      </w:r>
      <w:r>
        <w:rPr>
          <w:spacing w:val="-1"/>
        </w:rPr>
        <w:t> </w:t>
      </w:r>
      <w:r>
        <w:rPr/>
        <w:t>value</w:t>
      </w:r>
      <w:r>
        <w:rPr>
          <w:spacing w:val="-2"/>
        </w:rPr>
        <w:t> </w:t>
      </w:r>
      <w:r>
        <w:rPr>
          <w:i/>
        </w:rPr>
        <w:t>HH</w:t>
      </w:r>
      <w:r>
        <w:rPr>
          <w:i/>
          <w:spacing w:val="15"/>
        </w:rPr>
        <w:t> </w:t>
      </w:r>
      <w:r>
        <w:rPr/>
        <w:t>(one</w:t>
      </w:r>
      <w:r>
        <w:rPr>
          <w:spacing w:val="-1"/>
        </w:rPr>
        <w:t> </w:t>
      </w:r>
      <w:r>
        <w:rPr/>
        <w:t>or</w:t>
      </w:r>
      <w:r>
        <w:rPr>
          <w:spacing w:val="-1"/>
        </w:rPr>
        <w:t> </w:t>
      </w:r>
      <w:r>
        <w:rPr/>
        <w:t>two hex digits).</w:t>
      </w:r>
    </w:p>
    <w:p>
      <w:pPr>
        <w:pStyle w:val="BodyText"/>
        <w:tabs>
          <w:tab w:pos="1311" w:val="left" w:leader="none"/>
        </w:tabs>
        <w:spacing w:before="121"/>
        <w:ind w:left="160"/>
      </w:pPr>
      <w:r>
        <w:rPr>
          <w:rFonts w:ascii="Cambria"/>
          <w:spacing w:val="-2"/>
        </w:rPr>
        <w:t>\u</w:t>
      </w:r>
      <w:r>
        <w:rPr>
          <w:rFonts w:ascii="Cambria"/>
          <w:i/>
          <w:spacing w:val="-2"/>
        </w:rPr>
        <w:t>HHHH</w:t>
      </w:r>
      <w:r>
        <w:rPr>
          <w:rFonts w:ascii="Cambria"/>
          <w:i/>
        </w:rPr>
        <w:tab/>
      </w:r>
      <w:r>
        <w:rPr>
          <w:spacing w:val="-2"/>
        </w:rPr>
        <w:t>The</w:t>
      </w:r>
      <w:r>
        <w:rPr/>
        <w:t> </w:t>
      </w:r>
      <w:r>
        <w:rPr>
          <w:spacing w:val="-2"/>
        </w:rPr>
        <w:t>Unicode</w:t>
      </w:r>
      <w:r>
        <w:rPr/>
        <w:t> </w:t>
      </w:r>
      <w:r>
        <w:rPr>
          <w:spacing w:val="-2"/>
        </w:rPr>
        <w:t>(ISO/IEC</w:t>
      </w:r>
      <w:r>
        <w:rPr>
          <w:spacing w:val="1"/>
        </w:rPr>
        <w:t> </w:t>
      </w:r>
      <w:r>
        <w:rPr>
          <w:spacing w:val="-2"/>
        </w:rPr>
        <w:t>10646)</w:t>
      </w:r>
      <w:r>
        <w:rPr/>
        <w:t> </w:t>
      </w:r>
      <w:r>
        <w:rPr>
          <w:spacing w:val="-2"/>
        </w:rPr>
        <w:t>character</w:t>
      </w:r>
      <w:r>
        <w:rPr>
          <w:spacing w:val="1"/>
        </w:rPr>
        <w:t> </w:t>
      </w:r>
      <w:r>
        <w:rPr>
          <w:spacing w:val="-2"/>
        </w:rPr>
        <w:t>whose</w:t>
      </w:r>
      <w:r>
        <w:rPr/>
        <w:t> </w:t>
      </w:r>
      <w:r>
        <w:rPr>
          <w:spacing w:val="-2"/>
        </w:rPr>
        <w:t>value</w:t>
      </w:r>
      <w:r>
        <w:rPr>
          <w:spacing w:val="1"/>
        </w:rPr>
        <w:t> </w:t>
      </w:r>
      <w:r>
        <w:rPr>
          <w:spacing w:val="-2"/>
        </w:rPr>
        <w:t>is</w:t>
      </w:r>
      <w:r>
        <w:rPr/>
        <w:t> </w:t>
      </w:r>
      <w:r>
        <w:rPr>
          <w:spacing w:val="-2"/>
        </w:rPr>
        <w:t>the</w:t>
      </w:r>
      <w:r>
        <w:rPr>
          <w:spacing w:val="1"/>
        </w:rPr>
        <w:t> </w:t>
      </w:r>
      <w:r>
        <w:rPr>
          <w:spacing w:val="-2"/>
        </w:rPr>
        <w:t>hexadecimal</w:t>
      </w:r>
      <w:r>
        <w:rPr/>
        <w:t> </w:t>
      </w:r>
      <w:r>
        <w:rPr>
          <w:spacing w:val="-2"/>
        </w:rPr>
        <w:t>value</w:t>
      </w:r>
    </w:p>
    <w:p>
      <w:pPr>
        <w:pStyle w:val="BodyText"/>
        <w:spacing w:before="13"/>
        <w:ind w:left="1312"/>
      </w:pPr>
      <w:r>
        <w:rPr>
          <w:i/>
          <w:spacing w:val="-2"/>
        </w:rPr>
        <w:t>HHHH</w:t>
      </w:r>
      <w:r>
        <w:rPr>
          <w:i/>
          <w:spacing w:val="17"/>
        </w:rPr>
        <w:t> </w:t>
      </w:r>
      <w:r>
        <w:rPr>
          <w:spacing w:val="-2"/>
        </w:rPr>
        <w:t>(one</w:t>
      </w:r>
      <w:r>
        <w:rPr/>
        <w:t> </w:t>
      </w:r>
      <w:r>
        <w:rPr>
          <w:spacing w:val="-2"/>
        </w:rPr>
        <w:t>to</w:t>
      </w:r>
      <w:r>
        <w:rPr/>
        <w:t> </w:t>
      </w:r>
      <w:r>
        <w:rPr>
          <w:spacing w:val="-2"/>
        </w:rPr>
        <w:t>four</w:t>
      </w:r>
      <w:r>
        <w:rPr/>
        <w:t> </w:t>
      </w:r>
      <w:r>
        <w:rPr>
          <w:spacing w:val="-2"/>
        </w:rPr>
        <w:t>hex</w:t>
      </w:r>
      <w:r>
        <w:rPr/>
        <w:t> </w:t>
      </w:r>
      <w:r>
        <w:rPr>
          <w:spacing w:val="-2"/>
        </w:rPr>
        <w:t>digits).</w:t>
      </w:r>
    </w:p>
    <w:p>
      <w:pPr>
        <w:spacing w:before="134"/>
        <w:ind w:left="160" w:right="0" w:firstLine="0"/>
        <w:jc w:val="left"/>
        <w:rPr>
          <w:rFonts w:ascii="Cambria"/>
          <w:i/>
          <w:sz w:val="22"/>
        </w:rPr>
      </w:pPr>
      <w:r>
        <w:rPr>
          <w:rFonts w:ascii="Cambria"/>
          <w:spacing w:val="-2"/>
          <w:w w:val="90"/>
          <w:sz w:val="22"/>
        </w:rPr>
        <w:t>\U</w:t>
      </w:r>
      <w:r>
        <w:rPr>
          <w:rFonts w:ascii="Cambria"/>
          <w:i/>
          <w:spacing w:val="-2"/>
          <w:w w:val="90"/>
          <w:sz w:val="22"/>
        </w:rPr>
        <w:t>HHHHHHHH</w:t>
      </w:r>
    </w:p>
    <w:p>
      <w:pPr>
        <w:pStyle w:val="BodyText"/>
        <w:spacing w:before="12"/>
        <w:ind w:left="1312"/>
      </w:pPr>
      <w:r>
        <w:rPr>
          <w:spacing w:val="-2"/>
        </w:rPr>
        <w:t>The</w:t>
      </w:r>
      <w:r>
        <w:rPr/>
        <w:t> </w:t>
      </w:r>
      <w:r>
        <w:rPr>
          <w:spacing w:val="-2"/>
        </w:rPr>
        <w:t>Unicode</w:t>
      </w:r>
      <w:r>
        <w:rPr/>
        <w:t> </w:t>
      </w:r>
      <w:r>
        <w:rPr>
          <w:spacing w:val="-2"/>
        </w:rPr>
        <w:t>(ISO/IEC</w:t>
      </w:r>
      <w:r>
        <w:rPr>
          <w:spacing w:val="1"/>
        </w:rPr>
        <w:t> </w:t>
      </w:r>
      <w:r>
        <w:rPr>
          <w:spacing w:val="-2"/>
        </w:rPr>
        <w:t>10646)</w:t>
      </w:r>
      <w:r>
        <w:rPr/>
        <w:t> </w:t>
      </w:r>
      <w:r>
        <w:rPr>
          <w:spacing w:val="-2"/>
        </w:rPr>
        <w:t>character</w:t>
      </w:r>
      <w:r>
        <w:rPr>
          <w:spacing w:val="1"/>
        </w:rPr>
        <w:t> </w:t>
      </w:r>
      <w:r>
        <w:rPr>
          <w:spacing w:val="-2"/>
        </w:rPr>
        <w:t>whose</w:t>
      </w:r>
      <w:r>
        <w:rPr/>
        <w:t> </w:t>
      </w:r>
      <w:r>
        <w:rPr>
          <w:spacing w:val="-2"/>
        </w:rPr>
        <w:t>value</w:t>
      </w:r>
      <w:r>
        <w:rPr>
          <w:spacing w:val="1"/>
        </w:rPr>
        <w:t> </w:t>
      </w:r>
      <w:r>
        <w:rPr>
          <w:spacing w:val="-2"/>
        </w:rPr>
        <w:t>is</w:t>
      </w:r>
      <w:r>
        <w:rPr/>
        <w:t> </w:t>
      </w:r>
      <w:r>
        <w:rPr>
          <w:spacing w:val="-2"/>
        </w:rPr>
        <w:t>the</w:t>
      </w:r>
      <w:r>
        <w:rPr>
          <w:spacing w:val="1"/>
        </w:rPr>
        <w:t> </w:t>
      </w:r>
      <w:r>
        <w:rPr>
          <w:spacing w:val="-2"/>
        </w:rPr>
        <w:t>hexadecimal</w:t>
      </w:r>
      <w:r>
        <w:rPr/>
        <w:t> </w:t>
      </w:r>
      <w:r>
        <w:rPr>
          <w:spacing w:val="-2"/>
        </w:rPr>
        <w:t>value</w:t>
      </w:r>
    </w:p>
    <w:p>
      <w:pPr>
        <w:spacing w:before="13"/>
        <w:ind w:left="1312" w:right="0" w:firstLine="0"/>
        <w:jc w:val="left"/>
        <w:rPr>
          <w:sz w:val="22"/>
        </w:rPr>
      </w:pPr>
      <w:r>
        <w:rPr>
          <w:i/>
          <w:spacing w:val="-4"/>
          <w:sz w:val="22"/>
        </w:rPr>
        <w:t>HHHHHHHH</w:t>
      </w:r>
      <w:r>
        <w:rPr>
          <w:i/>
          <w:spacing w:val="16"/>
          <w:sz w:val="22"/>
        </w:rPr>
        <w:t> </w:t>
      </w:r>
      <w:r>
        <w:rPr>
          <w:spacing w:val="-4"/>
          <w:sz w:val="22"/>
        </w:rPr>
        <w:t>(one</w:t>
      </w:r>
      <w:r>
        <w:rPr>
          <w:spacing w:val="-1"/>
          <w:sz w:val="22"/>
        </w:rPr>
        <w:t> </w:t>
      </w:r>
      <w:r>
        <w:rPr>
          <w:spacing w:val="-4"/>
          <w:sz w:val="22"/>
        </w:rPr>
        <w:t>to</w:t>
      </w:r>
      <w:r>
        <w:rPr>
          <w:sz w:val="22"/>
        </w:rPr>
        <w:t> </w:t>
      </w:r>
      <w:r>
        <w:rPr>
          <w:spacing w:val="-4"/>
          <w:sz w:val="22"/>
        </w:rPr>
        <w:t>eight</w:t>
      </w:r>
      <w:r>
        <w:rPr>
          <w:spacing w:val="-1"/>
          <w:sz w:val="22"/>
        </w:rPr>
        <w:t> </w:t>
      </w:r>
      <w:r>
        <w:rPr>
          <w:spacing w:val="-4"/>
          <w:sz w:val="22"/>
        </w:rPr>
        <w:t>hex</w:t>
      </w:r>
      <w:r>
        <w:rPr>
          <w:spacing w:val="-1"/>
          <w:sz w:val="22"/>
        </w:rPr>
        <w:t> </w:t>
      </w:r>
      <w:r>
        <w:rPr>
          <w:spacing w:val="-4"/>
          <w:sz w:val="22"/>
        </w:rPr>
        <w:t>digits).</w:t>
      </w:r>
    </w:p>
    <w:p>
      <w:pPr>
        <w:pStyle w:val="BodyText"/>
        <w:tabs>
          <w:tab w:pos="1311" w:val="left" w:leader="none"/>
        </w:tabs>
        <w:spacing w:before="134"/>
        <w:ind w:left="160"/>
      </w:pPr>
      <w:r>
        <w:rPr>
          <w:rFonts w:ascii="Cambria"/>
          <w:spacing w:val="-5"/>
        </w:rPr>
        <w:t>\c</w:t>
      </w:r>
      <w:r>
        <w:rPr>
          <w:rFonts w:ascii="Cambria"/>
          <w:i/>
          <w:spacing w:val="-5"/>
        </w:rPr>
        <w:t>x</w:t>
      </w:r>
      <w:r>
        <w:rPr>
          <w:rFonts w:ascii="Cambria"/>
          <w:i/>
        </w:rPr>
        <w:tab/>
      </w:r>
      <w:r>
        <w:rPr/>
        <w:t>A</w:t>
      </w:r>
      <w:r>
        <w:rPr>
          <w:spacing w:val="4"/>
        </w:rPr>
        <w:t> </w:t>
      </w:r>
      <w:r>
        <w:rPr/>
        <w:t>control-</w:t>
      </w:r>
      <w:r>
        <w:rPr>
          <w:i/>
        </w:rPr>
        <w:t>x</w:t>
      </w:r>
      <w:r>
        <w:rPr>
          <w:i/>
          <w:spacing w:val="16"/>
        </w:rPr>
        <w:t> </w:t>
      </w:r>
      <w:r>
        <w:rPr>
          <w:spacing w:val="-2"/>
        </w:rPr>
        <w:t>character.</w:t>
      </w:r>
    </w:p>
    <w:p>
      <w:pPr>
        <w:pStyle w:val="BodyText"/>
        <w:spacing w:before="145"/>
        <w:ind w:left="160"/>
      </w:pPr>
      <w:r>
        <w:rPr/>
        <w:t>The</w:t>
      </w:r>
      <w:r>
        <w:rPr>
          <w:spacing w:val="-5"/>
        </w:rPr>
        <w:t> </w:t>
      </w:r>
      <w:r>
        <w:rPr/>
        <w:t>expanded</w:t>
      </w:r>
      <w:r>
        <w:rPr>
          <w:spacing w:val="-5"/>
        </w:rPr>
        <w:t> </w:t>
      </w:r>
      <w:r>
        <w:rPr/>
        <w:t>result</w:t>
      </w:r>
      <w:r>
        <w:rPr>
          <w:spacing w:val="-5"/>
        </w:rPr>
        <w:t> </w:t>
      </w:r>
      <w:r>
        <w:rPr/>
        <w:t>is</w:t>
      </w:r>
      <w:r>
        <w:rPr>
          <w:spacing w:val="-4"/>
        </w:rPr>
        <w:t> </w:t>
      </w:r>
      <w:r>
        <w:rPr/>
        <w:t>single-quoted,</w:t>
      </w:r>
      <w:r>
        <w:rPr>
          <w:spacing w:val="-5"/>
        </w:rPr>
        <w:t> </w:t>
      </w:r>
      <w:r>
        <w:rPr/>
        <w:t>as</w:t>
      </w:r>
      <w:r>
        <w:rPr>
          <w:spacing w:val="-5"/>
        </w:rPr>
        <w:t> </w:t>
      </w:r>
      <w:r>
        <w:rPr/>
        <w:t>if</w:t>
      </w:r>
      <w:r>
        <w:rPr>
          <w:spacing w:val="-4"/>
        </w:rPr>
        <w:t> </w:t>
      </w:r>
      <w:r>
        <w:rPr/>
        <w:t>the</w:t>
      </w:r>
      <w:r>
        <w:rPr>
          <w:spacing w:val="-5"/>
        </w:rPr>
        <w:t> </w:t>
      </w:r>
      <w:r>
        <w:rPr/>
        <w:t>dollar</w:t>
      </w:r>
      <w:r>
        <w:rPr>
          <w:spacing w:val="-5"/>
        </w:rPr>
        <w:t> </w:t>
      </w:r>
      <w:r>
        <w:rPr/>
        <w:t>sign</w:t>
      </w:r>
      <w:r>
        <w:rPr>
          <w:spacing w:val="-5"/>
        </w:rPr>
        <w:t> </w:t>
      </w:r>
      <w:r>
        <w:rPr/>
        <w:t>had</w:t>
      </w:r>
      <w:r>
        <w:rPr>
          <w:spacing w:val="-4"/>
        </w:rPr>
        <w:t> </w:t>
      </w:r>
      <w:r>
        <w:rPr/>
        <w:t>not</w:t>
      </w:r>
      <w:r>
        <w:rPr>
          <w:spacing w:val="-4"/>
        </w:rPr>
        <w:t> </w:t>
      </w:r>
      <w:r>
        <w:rPr/>
        <w:t>been</w:t>
      </w:r>
      <w:r>
        <w:rPr>
          <w:spacing w:val="-5"/>
        </w:rPr>
        <w:t> </w:t>
      </w:r>
      <w:r>
        <w:rPr>
          <w:spacing w:val="-2"/>
        </w:rPr>
        <w:t>present.</w:t>
      </w:r>
    </w:p>
    <w:p>
      <w:pPr>
        <w:pStyle w:val="Heading4"/>
        <w:numPr>
          <w:ilvl w:val="3"/>
          <w:numId w:val="4"/>
        </w:numPr>
        <w:tabs>
          <w:tab w:pos="1140" w:val="left" w:leader="none"/>
        </w:tabs>
        <w:spacing w:line="240" w:lineRule="auto" w:before="200" w:after="0"/>
        <w:ind w:left="1140" w:right="0" w:hanging="980"/>
        <w:jc w:val="left"/>
      </w:pPr>
      <w:bookmarkStart w:name="Locale-Specific Translation" w:id="20"/>
      <w:bookmarkEnd w:id="20"/>
      <w:r>
        <w:rPr>
          <w:b w:val="0"/>
        </w:rPr>
      </w:r>
      <w:bookmarkStart w:name="_bookmark7" w:id="21"/>
      <w:bookmarkEnd w:id="21"/>
      <w:r>
        <w:rPr>
          <w:b w:val="0"/>
        </w:rPr>
      </w:r>
      <w:r>
        <w:rPr>
          <w:w w:val="90"/>
        </w:rPr>
        <w:t>Locale-Specific</w:t>
      </w:r>
      <w:r>
        <w:rPr>
          <w:spacing w:val="68"/>
          <w:w w:val="150"/>
        </w:rPr>
        <w:t> </w:t>
      </w:r>
      <w:r>
        <w:rPr>
          <w:spacing w:val="-2"/>
          <w:w w:val="90"/>
        </w:rPr>
        <w:t>Translation</w:t>
      </w:r>
    </w:p>
    <w:p>
      <w:pPr>
        <w:pStyle w:val="BodyText"/>
        <w:spacing w:line="247" w:lineRule="auto" w:before="87"/>
        <w:ind w:left="160" w:right="875"/>
        <w:jc w:val="both"/>
      </w:pPr>
      <w:r>
        <w:rPr>
          <w:w w:val="105"/>
        </w:rPr>
        <w:t>Prefixing</w:t>
      </w:r>
      <w:r>
        <w:rPr>
          <w:spacing w:val="-13"/>
          <w:w w:val="105"/>
        </w:rPr>
        <w:t> </w:t>
      </w:r>
      <w:r>
        <w:rPr>
          <w:w w:val="105"/>
        </w:rPr>
        <w:t>a</w:t>
      </w:r>
      <w:r>
        <w:rPr>
          <w:spacing w:val="-13"/>
          <w:w w:val="105"/>
        </w:rPr>
        <w:t> </w:t>
      </w:r>
      <w:r>
        <w:rPr>
          <w:w w:val="105"/>
        </w:rPr>
        <w:t>double-quoted</w:t>
      </w:r>
      <w:r>
        <w:rPr>
          <w:spacing w:val="-13"/>
          <w:w w:val="105"/>
        </w:rPr>
        <w:t> </w:t>
      </w:r>
      <w:r>
        <w:rPr>
          <w:w w:val="105"/>
        </w:rPr>
        <w:t>string</w:t>
      </w:r>
      <w:r>
        <w:rPr>
          <w:spacing w:val="-13"/>
          <w:w w:val="105"/>
        </w:rPr>
        <w:t> </w:t>
      </w:r>
      <w:r>
        <w:rPr>
          <w:w w:val="105"/>
        </w:rPr>
        <w:t>with</w:t>
      </w:r>
      <w:r>
        <w:rPr>
          <w:spacing w:val="-13"/>
          <w:w w:val="105"/>
        </w:rPr>
        <w:t> </w:t>
      </w:r>
      <w:r>
        <w:rPr>
          <w:w w:val="105"/>
        </w:rPr>
        <w:t>a</w:t>
      </w:r>
      <w:r>
        <w:rPr>
          <w:spacing w:val="-13"/>
          <w:w w:val="105"/>
        </w:rPr>
        <w:t> </w:t>
      </w:r>
      <w:r>
        <w:rPr>
          <w:w w:val="105"/>
        </w:rPr>
        <w:t>dollar</w:t>
      </w:r>
      <w:r>
        <w:rPr>
          <w:spacing w:val="-13"/>
          <w:w w:val="105"/>
        </w:rPr>
        <w:t> </w:t>
      </w:r>
      <w:r>
        <w:rPr>
          <w:w w:val="105"/>
        </w:rPr>
        <w:t>sign</w:t>
      </w:r>
      <w:r>
        <w:rPr>
          <w:spacing w:val="-13"/>
          <w:w w:val="105"/>
        </w:rPr>
        <w:t> </w:t>
      </w:r>
      <w:r>
        <w:rPr>
          <w:w w:val="105"/>
        </w:rPr>
        <w:t>(‘</w:t>
      </w:r>
      <w:r>
        <w:rPr>
          <w:rFonts w:ascii="Cambria" w:hAnsi="Cambria"/>
          <w:w w:val="105"/>
        </w:rPr>
        <w:t>$</w:t>
      </w:r>
      <w:r>
        <w:rPr>
          <w:w w:val="105"/>
        </w:rPr>
        <w:t>’),</w:t>
      </w:r>
      <w:r>
        <w:rPr>
          <w:spacing w:val="-13"/>
          <w:w w:val="105"/>
        </w:rPr>
        <w:t> </w:t>
      </w:r>
      <w:r>
        <w:rPr>
          <w:w w:val="105"/>
        </w:rPr>
        <w:t>such</w:t>
      </w:r>
      <w:r>
        <w:rPr>
          <w:spacing w:val="-13"/>
          <w:w w:val="105"/>
        </w:rPr>
        <w:t> </w:t>
      </w:r>
      <w:r>
        <w:rPr>
          <w:w w:val="105"/>
        </w:rPr>
        <w:t>as</w:t>
      </w:r>
      <w:r>
        <w:rPr>
          <w:spacing w:val="-13"/>
          <w:w w:val="105"/>
        </w:rPr>
        <w:t> </w:t>
      </w:r>
      <w:r>
        <w:rPr>
          <w:rFonts w:ascii="Cambria" w:hAnsi="Cambria"/>
          <w:w w:val="105"/>
        </w:rPr>
        <w:t>$"hello,</w:t>
      </w:r>
      <w:r>
        <w:rPr>
          <w:rFonts w:ascii="Cambria" w:hAnsi="Cambria"/>
          <w:spacing w:val="17"/>
          <w:w w:val="105"/>
        </w:rPr>
        <w:t> </w:t>
      </w:r>
      <w:r>
        <w:rPr>
          <w:rFonts w:ascii="Cambria" w:hAnsi="Cambria"/>
          <w:w w:val="105"/>
        </w:rPr>
        <w:t>world"</w:t>
      </w:r>
      <w:r>
        <w:rPr>
          <w:w w:val="105"/>
        </w:rPr>
        <w:t>,</w:t>
      </w:r>
      <w:r>
        <w:rPr>
          <w:spacing w:val="-13"/>
          <w:w w:val="105"/>
        </w:rPr>
        <w:t> </w:t>
      </w:r>
      <w:r>
        <w:rPr>
          <w:w w:val="105"/>
        </w:rPr>
        <w:t>causes </w:t>
      </w:r>
      <w:r>
        <w:rPr/>
        <w:t>the string to be translated according to the current locale.</w:t>
      </w:r>
      <w:r>
        <w:rPr>
          <w:spacing w:val="27"/>
        </w:rPr>
        <w:t> </w:t>
      </w:r>
      <w:r>
        <w:rPr/>
        <w:t>The </w:t>
      </w:r>
      <w:r>
        <w:rPr>
          <w:rFonts w:ascii="Cambria" w:hAnsi="Cambria"/>
        </w:rPr>
        <w:t>gettext </w:t>
      </w:r>
      <w:r>
        <w:rPr/>
        <w:t>infrastructure per- </w:t>
      </w:r>
      <w:r>
        <w:rPr>
          <w:w w:val="90"/>
        </w:rPr>
        <w:t>forms the lookup and translation, using the </w:t>
      </w:r>
      <w:r>
        <w:rPr>
          <w:rFonts w:ascii="Cambria" w:hAnsi="Cambria"/>
          <w:w w:val="90"/>
        </w:rPr>
        <w:t>LC_MESSAGES</w:t>
      </w:r>
      <w:r>
        <w:rPr>
          <w:w w:val="90"/>
        </w:rPr>
        <w:t>, </w:t>
      </w:r>
      <w:r>
        <w:rPr>
          <w:rFonts w:ascii="Cambria" w:hAnsi="Cambria"/>
          <w:w w:val="90"/>
        </w:rPr>
        <w:t>TEXTDOMAINDIR</w:t>
      </w:r>
      <w:r>
        <w:rPr>
          <w:w w:val="90"/>
        </w:rPr>
        <w:t>, and </w:t>
      </w:r>
      <w:r>
        <w:rPr>
          <w:rFonts w:ascii="Cambria" w:hAnsi="Cambria"/>
          <w:w w:val="90"/>
        </w:rPr>
        <w:t>TEXTDOMAIN </w:t>
      </w:r>
      <w:r>
        <w:rPr>
          <w:spacing w:val="-2"/>
        </w:rPr>
        <w:t>shell</w:t>
      </w:r>
      <w:r>
        <w:rPr>
          <w:spacing w:val="-8"/>
        </w:rPr>
        <w:t> </w:t>
      </w:r>
      <w:r>
        <w:rPr>
          <w:spacing w:val="-2"/>
        </w:rPr>
        <w:t>variables,</w:t>
      </w:r>
      <w:r>
        <w:rPr>
          <w:spacing w:val="-7"/>
        </w:rPr>
        <w:t> </w:t>
      </w:r>
      <w:r>
        <w:rPr>
          <w:spacing w:val="-2"/>
        </w:rPr>
        <w:t>as</w:t>
      </w:r>
      <w:r>
        <w:rPr>
          <w:spacing w:val="-8"/>
        </w:rPr>
        <w:t> </w:t>
      </w:r>
      <w:r>
        <w:rPr>
          <w:spacing w:val="-2"/>
        </w:rPr>
        <w:t>explained</w:t>
      </w:r>
      <w:r>
        <w:rPr>
          <w:spacing w:val="-8"/>
        </w:rPr>
        <w:t> </w:t>
      </w:r>
      <w:r>
        <w:rPr>
          <w:spacing w:val="-2"/>
        </w:rPr>
        <w:t>below.</w:t>
      </w:r>
      <w:r>
        <w:rPr>
          <w:spacing w:val="16"/>
        </w:rPr>
        <w:t> </w:t>
      </w:r>
      <w:r>
        <w:rPr>
          <w:spacing w:val="-2"/>
        </w:rPr>
        <w:t>See</w:t>
      </w:r>
      <w:r>
        <w:rPr>
          <w:spacing w:val="-8"/>
        </w:rPr>
        <w:t> </w:t>
      </w:r>
      <w:r>
        <w:rPr>
          <w:spacing w:val="-2"/>
        </w:rPr>
        <w:t>the</w:t>
      </w:r>
      <w:r>
        <w:rPr>
          <w:spacing w:val="-8"/>
        </w:rPr>
        <w:t> </w:t>
      </w:r>
      <w:r>
        <w:rPr>
          <w:spacing w:val="-2"/>
        </w:rPr>
        <w:t>gettext</w:t>
      </w:r>
      <w:r>
        <w:rPr>
          <w:spacing w:val="-8"/>
        </w:rPr>
        <w:t> </w:t>
      </w:r>
      <w:r>
        <w:rPr>
          <w:spacing w:val="-2"/>
        </w:rPr>
        <w:t>documentation</w:t>
      </w:r>
      <w:r>
        <w:rPr>
          <w:spacing w:val="-8"/>
        </w:rPr>
        <w:t> </w:t>
      </w:r>
      <w:r>
        <w:rPr>
          <w:spacing w:val="-2"/>
        </w:rPr>
        <w:t>for</w:t>
      </w:r>
      <w:r>
        <w:rPr>
          <w:spacing w:val="-8"/>
        </w:rPr>
        <w:t> </w:t>
      </w:r>
      <w:r>
        <w:rPr>
          <w:spacing w:val="-2"/>
        </w:rPr>
        <w:t>additional</w:t>
      </w:r>
      <w:r>
        <w:rPr>
          <w:spacing w:val="-8"/>
        </w:rPr>
        <w:t> </w:t>
      </w:r>
      <w:r>
        <w:rPr>
          <w:spacing w:val="-2"/>
        </w:rPr>
        <w:t>details</w:t>
      </w:r>
      <w:r>
        <w:rPr>
          <w:spacing w:val="-8"/>
        </w:rPr>
        <w:t> </w:t>
      </w:r>
      <w:r>
        <w:rPr>
          <w:spacing w:val="-2"/>
        </w:rPr>
        <w:t>not </w:t>
      </w:r>
      <w:r>
        <w:rPr>
          <w:spacing w:val="-4"/>
        </w:rPr>
        <w:t>covered</w:t>
      </w:r>
      <w:r>
        <w:rPr>
          <w:spacing w:val="-7"/>
        </w:rPr>
        <w:t> </w:t>
      </w:r>
      <w:r>
        <w:rPr>
          <w:spacing w:val="-4"/>
        </w:rPr>
        <w:t>here.</w:t>
      </w:r>
      <w:r>
        <w:rPr>
          <w:spacing w:val="30"/>
        </w:rPr>
        <w:t> </w:t>
      </w:r>
      <w:r>
        <w:rPr>
          <w:spacing w:val="-4"/>
        </w:rPr>
        <w:t>If</w:t>
      </w:r>
      <w:r>
        <w:rPr>
          <w:spacing w:val="-7"/>
        </w:rPr>
        <w:t> </w:t>
      </w:r>
      <w:r>
        <w:rPr>
          <w:spacing w:val="-4"/>
        </w:rPr>
        <w:t>the</w:t>
      </w:r>
      <w:r>
        <w:rPr>
          <w:spacing w:val="-7"/>
        </w:rPr>
        <w:t> </w:t>
      </w:r>
      <w:r>
        <w:rPr>
          <w:spacing w:val="-4"/>
        </w:rPr>
        <w:t>current</w:t>
      </w:r>
      <w:r>
        <w:rPr>
          <w:spacing w:val="-7"/>
        </w:rPr>
        <w:t> </w:t>
      </w:r>
      <w:r>
        <w:rPr>
          <w:spacing w:val="-4"/>
        </w:rPr>
        <w:t>locale</w:t>
      </w:r>
      <w:r>
        <w:rPr>
          <w:spacing w:val="-7"/>
        </w:rPr>
        <w:t> </w:t>
      </w:r>
      <w:r>
        <w:rPr>
          <w:spacing w:val="-4"/>
        </w:rPr>
        <w:t>is</w:t>
      </w:r>
      <w:r>
        <w:rPr>
          <w:spacing w:val="-7"/>
        </w:rPr>
        <w:t> </w:t>
      </w:r>
      <w:r>
        <w:rPr>
          <w:rFonts w:ascii="Cambria" w:hAnsi="Cambria"/>
          <w:spacing w:val="-4"/>
        </w:rPr>
        <w:t>C </w:t>
      </w:r>
      <w:r>
        <w:rPr>
          <w:spacing w:val="-4"/>
        </w:rPr>
        <w:t>or</w:t>
      </w:r>
      <w:r>
        <w:rPr>
          <w:spacing w:val="-7"/>
        </w:rPr>
        <w:t> </w:t>
      </w:r>
      <w:r>
        <w:rPr>
          <w:rFonts w:ascii="Cambria" w:hAnsi="Cambria"/>
          <w:spacing w:val="-4"/>
        </w:rPr>
        <w:t>POSIX</w:t>
      </w:r>
      <w:r>
        <w:rPr>
          <w:spacing w:val="-4"/>
        </w:rPr>
        <w:t>, if</w:t>
      </w:r>
      <w:r>
        <w:rPr>
          <w:spacing w:val="-7"/>
        </w:rPr>
        <w:t> </w:t>
      </w:r>
      <w:r>
        <w:rPr>
          <w:spacing w:val="-4"/>
        </w:rPr>
        <w:t>there</w:t>
      </w:r>
      <w:r>
        <w:rPr>
          <w:spacing w:val="-7"/>
        </w:rPr>
        <w:t> </w:t>
      </w:r>
      <w:r>
        <w:rPr>
          <w:spacing w:val="-4"/>
        </w:rPr>
        <w:t>are</w:t>
      </w:r>
      <w:r>
        <w:rPr>
          <w:spacing w:val="-7"/>
        </w:rPr>
        <w:t> </w:t>
      </w:r>
      <w:r>
        <w:rPr>
          <w:spacing w:val="-4"/>
        </w:rPr>
        <w:t>no</w:t>
      </w:r>
      <w:r>
        <w:rPr>
          <w:spacing w:val="-7"/>
        </w:rPr>
        <w:t> </w:t>
      </w:r>
      <w:r>
        <w:rPr>
          <w:spacing w:val="-4"/>
        </w:rPr>
        <w:t>translations</w:t>
      </w:r>
      <w:r>
        <w:rPr>
          <w:spacing w:val="-7"/>
        </w:rPr>
        <w:t> </w:t>
      </w:r>
      <w:r>
        <w:rPr>
          <w:spacing w:val="-4"/>
        </w:rPr>
        <w:t>available, or</w:t>
      </w:r>
      <w:r>
        <w:rPr>
          <w:spacing w:val="-7"/>
        </w:rPr>
        <w:t> </w:t>
      </w:r>
      <w:r>
        <w:rPr>
          <w:spacing w:val="-4"/>
        </w:rPr>
        <w:t>if</w:t>
      </w:r>
      <w:r>
        <w:rPr>
          <w:spacing w:val="-7"/>
        </w:rPr>
        <w:t> </w:t>
      </w:r>
      <w:r>
        <w:rPr>
          <w:spacing w:val="-4"/>
        </w:rPr>
        <w:t>the </w:t>
      </w:r>
      <w:r>
        <w:rPr>
          <w:spacing w:val="-2"/>
        </w:rPr>
        <w:t>string</w:t>
      </w:r>
      <w:r>
        <w:rPr>
          <w:spacing w:val="-8"/>
        </w:rPr>
        <w:t> </w:t>
      </w:r>
      <w:r>
        <w:rPr>
          <w:spacing w:val="-2"/>
        </w:rPr>
        <w:t>is</w:t>
      </w:r>
      <w:r>
        <w:rPr>
          <w:spacing w:val="-8"/>
        </w:rPr>
        <w:t> </w:t>
      </w:r>
      <w:r>
        <w:rPr>
          <w:spacing w:val="-2"/>
        </w:rPr>
        <w:t>not</w:t>
      </w:r>
      <w:r>
        <w:rPr>
          <w:spacing w:val="-8"/>
        </w:rPr>
        <w:t> </w:t>
      </w:r>
      <w:r>
        <w:rPr>
          <w:spacing w:val="-2"/>
        </w:rPr>
        <w:t>translated,</w:t>
      </w:r>
      <w:r>
        <w:rPr>
          <w:spacing w:val="-5"/>
        </w:rPr>
        <w:t> </w:t>
      </w:r>
      <w:r>
        <w:rPr>
          <w:spacing w:val="-2"/>
        </w:rPr>
        <w:t>the</w:t>
      </w:r>
      <w:r>
        <w:rPr>
          <w:spacing w:val="-8"/>
        </w:rPr>
        <w:t> </w:t>
      </w:r>
      <w:r>
        <w:rPr>
          <w:spacing w:val="-2"/>
        </w:rPr>
        <w:t>dollar</w:t>
      </w:r>
      <w:r>
        <w:rPr>
          <w:spacing w:val="-8"/>
        </w:rPr>
        <w:t> </w:t>
      </w:r>
      <w:r>
        <w:rPr>
          <w:spacing w:val="-2"/>
        </w:rPr>
        <w:t>sign</w:t>
      </w:r>
      <w:r>
        <w:rPr>
          <w:spacing w:val="-8"/>
        </w:rPr>
        <w:t> </w:t>
      </w:r>
      <w:r>
        <w:rPr>
          <w:spacing w:val="-2"/>
        </w:rPr>
        <w:t>is</w:t>
      </w:r>
      <w:r>
        <w:rPr>
          <w:spacing w:val="-8"/>
        </w:rPr>
        <w:t> </w:t>
      </w:r>
      <w:r>
        <w:rPr>
          <w:spacing w:val="-2"/>
        </w:rPr>
        <w:t>ignored,</w:t>
      </w:r>
      <w:r>
        <w:rPr>
          <w:spacing w:val="-5"/>
        </w:rPr>
        <w:t> </w:t>
      </w:r>
      <w:r>
        <w:rPr>
          <w:spacing w:val="-2"/>
        </w:rPr>
        <w:t>and</w:t>
      </w:r>
      <w:r>
        <w:rPr>
          <w:spacing w:val="-8"/>
        </w:rPr>
        <w:t> </w:t>
      </w:r>
      <w:r>
        <w:rPr>
          <w:spacing w:val="-2"/>
        </w:rPr>
        <w:t>the</w:t>
      </w:r>
      <w:r>
        <w:rPr>
          <w:spacing w:val="-8"/>
        </w:rPr>
        <w:t> </w:t>
      </w:r>
      <w:r>
        <w:rPr>
          <w:spacing w:val="-2"/>
        </w:rPr>
        <w:t>string</w:t>
      </w:r>
      <w:r>
        <w:rPr>
          <w:spacing w:val="-8"/>
        </w:rPr>
        <w:t> </w:t>
      </w:r>
      <w:r>
        <w:rPr>
          <w:spacing w:val="-2"/>
        </w:rPr>
        <w:t>is</w:t>
      </w:r>
      <w:r>
        <w:rPr>
          <w:spacing w:val="-8"/>
        </w:rPr>
        <w:t> </w:t>
      </w:r>
      <w:r>
        <w:rPr>
          <w:spacing w:val="-2"/>
        </w:rPr>
        <w:t>treated</w:t>
      </w:r>
      <w:r>
        <w:rPr>
          <w:spacing w:val="-8"/>
        </w:rPr>
        <w:t> </w:t>
      </w:r>
      <w:r>
        <w:rPr>
          <w:spacing w:val="-2"/>
        </w:rPr>
        <w:t>as</w:t>
      </w:r>
      <w:r>
        <w:rPr>
          <w:spacing w:val="-8"/>
        </w:rPr>
        <w:t> </w:t>
      </w:r>
      <w:r>
        <w:rPr>
          <w:spacing w:val="-2"/>
        </w:rPr>
        <w:t>double-quoted as</w:t>
      </w:r>
      <w:r>
        <w:rPr>
          <w:spacing w:val="-12"/>
        </w:rPr>
        <w:t> </w:t>
      </w:r>
      <w:r>
        <w:rPr>
          <w:spacing w:val="-2"/>
        </w:rPr>
        <w:t>described</w:t>
      </w:r>
      <w:r>
        <w:rPr>
          <w:spacing w:val="-11"/>
        </w:rPr>
        <w:t> </w:t>
      </w:r>
      <w:r>
        <w:rPr>
          <w:spacing w:val="-2"/>
        </w:rPr>
        <w:t>above.</w:t>
      </w:r>
      <w:r>
        <w:rPr>
          <w:spacing w:val="3"/>
        </w:rPr>
        <w:t> </w:t>
      </w:r>
      <w:r>
        <w:rPr>
          <w:spacing w:val="-2"/>
        </w:rPr>
        <w:t>Since</w:t>
      </w:r>
      <w:r>
        <w:rPr>
          <w:spacing w:val="-11"/>
        </w:rPr>
        <w:t> </w:t>
      </w:r>
      <w:r>
        <w:rPr>
          <w:spacing w:val="-2"/>
        </w:rPr>
        <w:t>this</w:t>
      </w:r>
      <w:r>
        <w:rPr>
          <w:spacing w:val="-11"/>
        </w:rPr>
        <w:t> </w:t>
      </w:r>
      <w:r>
        <w:rPr>
          <w:spacing w:val="-2"/>
        </w:rPr>
        <w:t>is</w:t>
      </w:r>
      <w:r>
        <w:rPr>
          <w:spacing w:val="-11"/>
        </w:rPr>
        <w:t> </w:t>
      </w:r>
      <w:r>
        <w:rPr>
          <w:spacing w:val="-2"/>
        </w:rPr>
        <w:t>a</w:t>
      </w:r>
      <w:r>
        <w:rPr>
          <w:spacing w:val="-12"/>
        </w:rPr>
        <w:t> </w:t>
      </w:r>
      <w:r>
        <w:rPr>
          <w:spacing w:val="-2"/>
        </w:rPr>
        <w:t>form</w:t>
      </w:r>
      <w:r>
        <w:rPr>
          <w:spacing w:val="-11"/>
        </w:rPr>
        <w:t> </w:t>
      </w:r>
      <w:r>
        <w:rPr>
          <w:spacing w:val="-2"/>
        </w:rPr>
        <w:t>of</w:t>
      </w:r>
      <w:r>
        <w:rPr>
          <w:spacing w:val="-11"/>
        </w:rPr>
        <w:t> </w:t>
      </w:r>
      <w:r>
        <w:rPr>
          <w:spacing w:val="-2"/>
        </w:rPr>
        <w:t>double</w:t>
      </w:r>
      <w:r>
        <w:rPr>
          <w:spacing w:val="-11"/>
        </w:rPr>
        <w:t> </w:t>
      </w:r>
      <w:r>
        <w:rPr>
          <w:spacing w:val="-2"/>
        </w:rPr>
        <w:t>quoting,</w:t>
      </w:r>
      <w:r>
        <w:rPr>
          <w:spacing w:val="-10"/>
        </w:rPr>
        <w:t> </w:t>
      </w:r>
      <w:r>
        <w:rPr>
          <w:spacing w:val="-2"/>
        </w:rPr>
        <w:t>the</w:t>
      </w:r>
      <w:r>
        <w:rPr>
          <w:spacing w:val="-12"/>
        </w:rPr>
        <w:t> </w:t>
      </w:r>
      <w:r>
        <w:rPr>
          <w:spacing w:val="-2"/>
        </w:rPr>
        <w:t>string</w:t>
      </w:r>
      <w:r>
        <w:rPr>
          <w:spacing w:val="-11"/>
        </w:rPr>
        <w:t> </w:t>
      </w:r>
      <w:r>
        <w:rPr>
          <w:spacing w:val="-2"/>
        </w:rPr>
        <w:t>remains</w:t>
      </w:r>
      <w:r>
        <w:rPr>
          <w:spacing w:val="-11"/>
        </w:rPr>
        <w:t> </w:t>
      </w:r>
      <w:r>
        <w:rPr>
          <w:spacing w:val="-2"/>
        </w:rPr>
        <w:t>double-quoted </w:t>
      </w:r>
      <w:r>
        <w:rPr>
          <w:w w:val="105"/>
        </w:rPr>
        <w:t>by</w:t>
      </w:r>
      <w:r>
        <w:rPr>
          <w:spacing w:val="-14"/>
          <w:w w:val="105"/>
        </w:rPr>
        <w:t> </w:t>
      </w:r>
      <w:r>
        <w:rPr>
          <w:w w:val="105"/>
        </w:rPr>
        <w:t>default,</w:t>
      </w:r>
      <w:r>
        <w:rPr>
          <w:spacing w:val="-14"/>
          <w:w w:val="105"/>
        </w:rPr>
        <w:t> </w:t>
      </w:r>
      <w:r>
        <w:rPr>
          <w:w w:val="105"/>
        </w:rPr>
        <w:t>whether</w:t>
      </w:r>
      <w:r>
        <w:rPr>
          <w:spacing w:val="-14"/>
          <w:w w:val="105"/>
        </w:rPr>
        <w:t> </w:t>
      </w:r>
      <w:r>
        <w:rPr>
          <w:w w:val="105"/>
        </w:rPr>
        <w:t>or</w:t>
      </w:r>
      <w:r>
        <w:rPr>
          <w:spacing w:val="-14"/>
          <w:w w:val="105"/>
        </w:rPr>
        <w:t> </w:t>
      </w:r>
      <w:r>
        <w:rPr>
          <w:w w:val="105"/>
        </w:rPr>
        <w:t>not</w:t>
      </w:r>
      <w:r>
        <w:rPr>
          <w:spacing w:val="-14"/>
          <w:w w:val="105"/>
        </w:rPr>
        <w:t> </w:t>
      </w:r>
      <w:r>
        <w:rPr>
          <w:w w:val="105"/>
        </w:rPr>
        <w:t>it</w:t>
      </w:r>
      <w:r>
        <w:rPr>
          <w:spacing w:val="-14"/>
          <w:w w:val="105"/>
        </w:rPr>
        <w:t> </w:t>
      </w:r>
      <w:r>
        <w:rPr>
          <w:w w:val="105"/>
        </w:rPr>
        <w:t>is</w:t>
      </w:r>
      <w:r>
        <w:rPr>
          <w:spacing w:val="-14"/>
          <w:w w:val="105"/>
        </w:rPr>
        <w:t> </w:t>
      </w:r>
      <w:r>
        <w:rPr>
          <w:w w:val="105"/>
        </w:rPr>
        <w:t>translated</w:t>
      </w:r>
      <w:r>
        <w:rPr>
          <w:spacing w:val="-14"/>
          <w:w w:val="105"/>
        </w:rPr>
        <w:t> </w:t>
      </w:r>
      <w:r>
        <w:rPr>
          <w:w w:val="105"/>
        </w:rPr>
        <w:t>and</w:t>
      </w:r>
      <w:r>
        <w:rPr>
          <w:spacing w:val="-14"/>
          <w:w w:val="105"/>
        </w:rPr>
        <w:t> </w:t>
      </w:r>
      <w:r>
        <w:rPr>
          <w:w w:val="105"/>
        </w:rPr>
        <w:t>replaced.</w:t>
      </w:r>
      <w:r>
        <w:rPr>
          <w:spacing w:val="-12"/>
          <w:w w:val="105"/>
        </w:rPr>
        <w:t> </w:t>
      </w:r>
      <w:r>
        <w:rPr>
          <w:w w:val="105"/>
        </w:rPr>
        <w:t>If</w:t>
      </w:r>
      <w:r>
        <w:rPr>
          <w:spacing w:val="-14"/>
          <w:w w:val="105"/>
        </w:rPr>
        <w:t> </w:t>
      </w:r>
      <w:r>
        <w:rPr>
          <w:w w:val="105"/>
        </w:rPr>
        <w:t>the</w:t>
      </w:r>
      <w:r>
        <w:rPr>
          <w:spacing w:val="-14"/>
          <w:w w:val="105"/>
        </w:rPr>
        <w:t> </w:t>
      </w:r>
      <w:r>
        <w:rPr>
          <w:rFonts w:ascii="Cambria" w:hAnsi="Cambria"/>
          <w:w w:val="105"/>
        </w:rPr>
        <w:t>noexpand_translation</w:t>
      </w:r>
      <w:r>
        <w:rPr>
          <w:rFonts w:ascii="Cambria" w:hAnsi="Cambria"/>
          <w:spacing w:val="-10"/>
          <w:w w:val="105"/>
        </w:rPr>
        <w:t> </w:t>
      </w:r>
      <w:r>
        <w:rPr>
          <w:w w:val="105"/>
        </w:rPr>
        <w:t>op- tion</w:t>
      </w:r>
      <w:r>
        <w:rPr>
          <w:spacing w:val="-12"/>
          <w:w w:val="105"/>
        </w:rPr>
        <w:t> </w:t>
      </w:r>
      <w:r>
        <w:rPr>
          <w:w w:val="105"/>
        </w:rPr>
        <w:t>is</w:t>
      </w:r>
      <w:r>
        <w:rPr>
          <w:spacing w:val="-12"/>
          <w:w w:val="105"/>
        </w:rPr>
        <w:t> </w:t>
      </w:r>
      <w:r>
        <w:rPr>
          <w:w w:val="105"/>
        </w:rPr>
        <w:t>enabled</w:t>
      </w:r>
      <w:r>
        <w:rPr>
          <w:spacing w:val="-12"/>
          <w:w w:val="105"/>
        </w:rPr>
        <w:t> </w:t>
      </w:r>
      <w:r>
        <w:rPr>
          <w:w w:val="105"/>
        </w:rPr>
        <w:t>using</w:t>
      </w:r>
      <w:r>
        <w:rPr>
          <w:spacing w:val="-12"/>
          <w:w w:val="105"/>
        </w:rPr>
        <w:t> </w:t>
      </w:r>
      <w:r>
        <w:rPr>
          <w:w w:val="105"/>
        </w:rPr>
        <w:t>the</w:t>
      </w:r>
      <w:r>
        <w:rPr>
          <w:spacing w:val="-11"/>
          <w:w w:val="105"/>
        </w:rPr>
        <w:t> </w:t>
      </w:r>
      <w:r>
        <w:rPr>
          <w:rFonts w:ascii="Cambria" w:hAnsi="Cambria"/>
          <w:w w:val="105"/>
        </w:rPr>
        <w:t>shopt</w:t>
      </w:r>
      <w:r>
        <w:rPr>
          <w:rFonts w:ascii="Cambria" w:hAnsi="Cambria"/>
          <w:spacing w:val="-7"/>
          <w:w w:val="105"/>
        </w:rPr>
        <w:t> </w:t>
      </w:r>
      <w:r>
        <w:rPr>
          <w:w w:val="105"/>
        </w:rPr>
        <w:t>builtin</w:t>
      </w:r>
      <w:r>
        <w:rPr>
          <w:spacing w:val="-12"/>
          <w:w w:val="105"/>
        </w:rPr>
        <w:t> </w:t>
      </w:r>
      <w:r>
        <w:rPr>
          <w:w w:val="105"/>
        </w:rPr>
        <w:t>(see</w:t>
      </w:r>
      <w:r>
        <w:rPr>
          <w:spacing w:val="-12"/>
          <w:w w:val="105"/>
        </w:rPr>
        <w:t> </w:t>
      </w:r>
      <w:hyperlink w:history="true" w:anchor="_bookmark89">
        <w:r>
          <w:rPr>
            <w:w w:val="105"/>
          </w:rPr>
          <w:t>Section</w:t>
        </w:r>
        <w:r>
          <w:rPr>
            <w:spacing w:val="-12"/>
            <w:w w:val="105"/>
          </w:rPr>
          <w:t> </w:t>
        </w:r>
        <w:r>
          <w:rPr>
            <w:w w:val="105"/>
          </w:rPr>
          <w:t>4.3.2</w:t>
        </w:r>
        <w:r>
          <w:rPr>
            <w:spacing w:val="-12"/>
            <w:w w:val="105"/>
          </w:rPr>
          <w:t> </w:t>
        </w:r>
        <w:r>
          <w:rPr>
            <w:w w:val="105"/>
          </w:rPr>
          <w:t>[The</w:t>
        </w:r>
        <w:r>
          <w:rPr>
            <w:spacing w:val="-12"/>
            <w:w w:val="105"/>
          </w:rPr>
          <w:t> </w:t>
        </w:r>
        <w:r>
          <w:rPr>
            <w:w w:val="105"/>
          </w:rPr>
          <w:t>Shopt</w:t>
        </w:r>
        <w:r>
          <w:rPr>
            <w:spacing w:val="-12"/>
            <w:w w:val="105"/>
          </w:rPr>
          <w:t> </w:t>
        </w:r>
        <w:r>
          <w:rPr>
            <w:w w:val="105"/>
          </w:rPr>
          <w:t>Builtin],</w:t>
        </w:r>
        <w:r>
          <w:rPr>
            <w:spacing w:val="-9"/>
            <w:w w:val="105"/>
          </w:rPr>
          <w:t> </w:t>
        </w:r>
        <w:r>
          <w:rPr>
            <w:w w:val="105"/>
          </w:rPr>
          <w:t>page</w:t>
        </w:r>
        <w:r>
          <w:rPr>
            <w:spacing w:val="-12"/>
            <w:w w:val="105"/>
          </w:rPr>
          <w:t> </w:t>
        </w:r>
        <w:r>
          <w:rPr>
            <w:w w:val="105"/>
          </w:rPr>
          <w:t>78</w:t>
        </w:r>
      </w:hyperlink>
      <w:r>
        <w:rPr>
          <w:w w:val="105"/>
        </w:rPr>
        <w:t>), </w:t>
      </w:r>
      <w:r>
        <w:rPr/>
        <w:t>translated strings are single-quoted instead of double-quoted.</w:t>
      </w:r>
    </w:p>
    <w:p>
      <w:pPr>
        <w:spacing w:after="0" w:line="247"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9" w:firstLine="298"/>
        <w:jc w:val="both"/>
      </w:pPr>
      <w:bookmarkStart w:name="_bookmark8" w:id="22"/>
      <w:bookmarkEnd w:id="22"/>
      <w:r>
        <w:rPr/>
      </w:r>
      <w:r>
        <w:rPr/>
        <w:t>The rest of this section is a brief overview of how you use gettext to create transla- tions for strings in a shell script named </w:t>
      </w:r>
      <w:r>
        <w:rPr>
          <w:i/>
        </w:rPr>
        <w:t>scriptname</w:t>
      </w:r>
      <w:r>
        <w:rPr/>
        <w:t>.</w:t>
      </w:r>
      <w:r>
        <w:rPr>
          <w:spacing w:val="23"/>
        </w:rPr>
        <w:t> </w:t>
      </w:r>
      <w:r>
        <w:rPr/>
        <w:t>There are more details in the gettext </w:t>
      </w:r>
      <w:r>
        <w:rPr>
          <w:spacing w:val="-2"/>
        </w:rPr>
        <w:t>documentation.</w:t>
      </w:r>
    </w:p>
    <w:p>
      <w:pPr>
        <w:pStyle w:val="BodyText"/>
        <w:spacing w:line="244" w:lineRule="auto" w:before="47"/>
        <w:ind w:left="160" w:right="878" w:firstLine="298"/>
        <w:jc w:val="both"/>
      </w:pPr>
      <w:r>
        <w:rPr/>
        <w:t>Once you’ve marked the strings in your script that you want to translate using $</w:t>
      </w:r>
      <w:r>
        <w:rPr>
          <w:rFonts w:ascii="Cambria" w:hAnsi="Cambria"/>
        </w:rPr>
        <w:t>"</w:t>
      </w:r>
      <w:r>
        <w:rPr/>
        <w:t>.</w:t>
      </w:r>
      <w:r>
        <w:rPr>
          <w:spacing w:val="-10"/>
        </w:rPr>
        <w:t> </w:t>
      </w:r>
      <w:r>
        <w:rPr/>
        <w:t>.</w:t>
      </w:r>
      <w:r>
        <w:rPr>
          <w:spacing w:val="-9"/>
        </w:rPr>
        <w:t> </w:t>
      </w:r>
      <w:r>
        <w:rPr/>
        <w:t>.</w:t>
      </w:r>
      <w:r>
        <w:rPr>
          <w:rFonts w:ascii="Cambria" w:hAnsi="Cambria"/>
        </w:rPr>
        <w:t>"</w:t>
      </w:r>
      <w:r>
        <w:rPr/>
        <w:t>, you create a gettext </w:t>
      </w:r>
      <w:r>
        <w:rPr>
          <w:rFonts w:ascii="Cambria" w:hAnsi="Cambria"/>
        </w:rPr>
        <w:t>"</w:t>
      </w:r>
      <w:r>
        <w:rPr/>
        <w:t>template</w:t>
      </w:r>
      <w:r>
        <w:rPr>
          <w:rFonts w:ascii="Cambria" w:hAnsi="Cambria"/>
        </w:rPr>
        <w:t>" </w:t>
      </w:r>
      <w:r>
        <w:rPr/>
        <w:t>file using the command</w:t>
      </w:r>
    </w:p>
    <w:p>
      <w:pPr>
        <w:spacing w:before="53"/>
        <w:ind w:left="735" w:right="0" w:firstLine="0"/>
        <w:jc w:val="left"/>
        <w:rPr>
          <w:rFonts w:ascii="Cambria"/>
          <w:sz w:val="22"/>
        </w:rPr>
      </w:pPr>
      <w:r>
        <w:rPr>
          <w:rFonts w:ascii="Cambria"/>
          <w:w w:val="110"/>
          <w:sz w:val="22"/>
        </w:rPr>
        <w:t>bash</w:t>
      </w:r>
      <w:r>
        <w:rPr>
          <w:rFonts w:ascii="Cambria"/>
          <w:spacing w:val="58"/>
          <w:w w:val="110"/>
          <w:sz w:val="22"/>
        </w:rPr>
        <w:t> </w:t>
      </w:r>
      <w:r>
        <w:rPr>
          <w:rFonts w:ascii="Cambria"/>
          <w:w w:val="110"/>
          <w:sz w:val="22"/>
        </w:rPr>
        <w:t>--dump-po-strings</w:t>
      </w:r>
      <w:r>
        <w:rPr>
          <w:rFonts w:ascii="Cambria"/>
          <w:spacing w:val="59"/>
          <w:w w:val="110"/>
          <w:sz w:val="22"/>
        </w:rPr>
        <w:t> </w:t>
      </w:r>
      <w:r>
        <w:rPr>
          <w:rFonts w:ascii="Cambria"/>
          <w:i/>
          <w:w w:val="110"/>
          <w:sz w:val="22"/>
        </w:rPr>
        <w:t>scriptname</w:t>
      </w:r>
      <w:r>
        <w:rPr>
          <w:rFonts w:ascii="Cambria"/>
          <w:i/>
          <w:spacing w:val="59"/>
          <w:w w:val="110"/>
          <w:sz w:val="22"/>
        </w:rPr>
        <w:t> </w:t>
      </w:r>
      <w:r>
        <w:rPr>
          <w:rFonts w:ascii="Cambria"/>
          <w:w w:val="110"/>
          <w:sz w:val="22"/>
        </w:rPr>
        <w:t>&gt;</w:t>
      </w:r>
      <w:r>
        <w:rPr>
          <w:rFonts w:ascii="Cambria"/>
          <w:spacing w:val="58"/>
          <w:w w:val="110"/>
          <w:sz w:val="22"/>
        </w:rPr>
        <w:t> </w:t>
      </w:r>
      <w:r>
        <w:rPr>
          <w:rFonts w:ascii="Cambria"/>
          <w:i/>
          <w:spacing w:val="-2"/>
          <w:w w:val="110"/>
          <w:sz w:val="22"/>
        </w:rPr>
        <w:t>domain</w:t>
      </w:r>
      <w:r>
        <w:rPr>
          <w:rFonts w:ascii="Cambria"/>
          <w:spacing w:val="-2"/>
          <w:w w:val="110"/>
          <w:sz w:val="22"/>
        </w:rPr>
        <w:t>.pot</w:t>
      </w:r>
    </w:p>
    <w:p>
      <w:pPr>
        <w:pStyle w:val="BodyText"/>
        <w:spacing w:line="249" w:lineRule="auto" w:before="65"/>
        <w:ind w:left="160" w:right="876"/>
        <w:jc w:val="both"/>
      </w:pPr>
      <w:r>
        <w:rPr/>
        <w:t>The </w:t>
      </w:r>
      <w:r>
        <w:rPr>
          <w:i/>
        </w:rPr>
        <w:t>domain </w:t>
      </w:r>
      <w:r>
        <w:rPr/>
        <w:t>is your </w:t>
      </w:r>
      <w:r>
        <w:rPr>
          <w:i/>
        </w:rPr>
        <w:t>message domain</w:t>
      </w:r>
      <w:r>
        <w:rPr/>
        <w:t>.</w:t>
      </w:r>
      <w:r>
        <w:rPr>
          <w:spacing w:val="40"/>
        </w:rPr>
        <w:t> </w:t>
      </w:r>
      <w:r>
        <w:rPr/>
        <w:t>It’s just an arbitrary string that’s used to identify the files gettext needs, like a package or script name.</w:t>
      </w:r>
      <w:r>
        <w:rPr>
          <w:spacing w:val="25"/>
        </w:rPr>
        <w:t> </w:t>
      </w:r>
      <w:r>
        <w:rPr/>
        <w:t>It needs to be unique among all the message domains on systems where you install the translations, so gettext knows which translations</w:t>
      </w:r>
      <w:r>
        <w:rPr>
          <w:spacing w:val="-14"/>
        </w:rPr>
        <w:t> </w:t>
      </w:r>
      <w:r>
        <w:rPr/>
        <w:t>correspond</w:t>
      </w:r>
      <w:r>
        <w:rPr>
          <w:spacing w:val="-13"/>
        </w:rPr>
        <w:t> </w:t>
      </w:r>
      <w:r>
        <w:rPr/>
        <w:t>to</w:t>
      </w:r>
      <w:r>
        <w:rPr>
          <w:spacing w:val="-13"/>
        </w:rPr>
        <w:t> </w:t>
      </w:r>
      <w:r>
        <w:rPr/>
        <w:t>your</w:t>
      </w:r>
      <w:r>
        <w:rPr>
          <w:spacing w:val="-14"/>
        </w:rPr>
        <w:t> </w:t>
      </w:r>
      <w:r>
        <w:rPr/>
        <w:t>script.</w:t>
      </w:r>
      <w:r>
        <w:rPr>
          <w:spacing w:val="-13"/>
        </w:rPr>
        <w:t> </w:t>
      </w:r>
      <w:r>
        <w:rPr/>
        <w:t>You’ll</w:t>
      </w:r>
      <w:r>
        <w:rPr>
          <w:spacing w:val="-13"/>
        </w:rPr>
        <w:t> </w:t>
      </w:r>
      <w:r>
        <w:rPr/>
        <w:t>use</w:t>
      </w:r>
      <w:r>
        <w:rPr>
          <w:spacing w:val="-13"/>
        </w:rPr>
        <w:t> </w:t>
      </w:r>
      <w:r>
        <w:rPr/>
        <w:t>the</w:t>
      </w:r>
      <w:r>
        <w:rPr>
          <w:spacing w:val="-14"/>
        </w:rPr>
        <w:t> </w:t>
      </w:r>
      <w:r>
        <w:rPr/>
        <w:t>template</w:t>
      </w:r>
      <w:r>
        <w:rPr>
          <w:spacing w:val="-13"/>
        </w:rPr>
        <w:t> </w:t>
      </w:r>
      <w:r>
        <w:rPr/>
        <w:t>file</w:t>
      </w:r>
      <w:r>
        <w:rPr>
          <w:spacing w:val="-13"/>
        </w:rPr>
        <w:t> </w:t>
      </w:r>
      <w:r>
        <w:rPr/>
        <w:t>to</w:t>
      </w:r>
      <w:r>
        <w:rPr>
          <w:spacing w:val="-13"/>
        </w:rPr>
        <w:t> </w:t>
      </w:r>
      <w:r>
        <w:rPr/>
        <w:t>create</w:t>
      </w:r>
      <w:r>
        <w:rPr>
          <w:spacing w:val="-14"/>
        </w:rPr>
        <w:t> </w:t>
      </w:r>
      <w:r>
        <w:rPr/>
        <w:t>translations</w:t>
      </w:r>
      <w:r>
        <w:rPr>
          <w:spacing w:val="-13"/>
        </w:rPr>
        <w:t> </w:t>
      </w:r>
      <w:r>
        <w:rPr/>
        <w:t>for each target language.</w:t>
      </w:r>
      <w:r>
        <w:rPr>
          <w:spacing w:val="40"/>
        </w:rPr>
        <w:t> </w:t>
      </w:r>
      <w:r>
        <w:rPr/>
        <w:t>The template file conventionally has the suffix ‘</w:t>
      </w:r>
      <w:r>
        <w:rPr>
          <w:rFonts w:ascii="Cambria" w:hAnsi="Cambria"/>
        </w:rPr>
        <w:t>.pot</w:t>
      </w:r>
      <w:r>
        <w:rPr/>
        <w:t>’.</w:t>
      </w:r>
    </w:p>
    <w:p>
      <w:pPr>
        <w:pStyle w:val="BodyText"/>
        <w:spacing w:line="247" w:lineRule="auto" w:before="59"/>
        <w:ind w:left="159" w:right="876" w:firstLine="298"/>
        <w:jc w:val="both"/>
      </w:pPr>
      <w:r>
        <w:rPr>
          <w:spacing w:val="-2"/>
        </w:rPr>
        <w:t>You</w:t>
      </w:r>
      <w:r>
        <w:rPr>
          <w:spacing w:val="-9"/>
        </w:rPr>
        <w:t> </w:t>
      </w:r>
      <w:r>
        <w:rPr>
          <w:spacing w:val="-2"/>
        </w:rPr>
        <w:t>copy</w:t>
      </w:r>
      <w:r>
        <w:rPr>
          <w:spacing w:val="-9"/>
        </w:rPr>
        <w:t> </w:t>
      </w:r>
      <w:r>
        <w:rPr>
          <w:spacing w:val="-2"/>
        </w:rPr>
        <w:t>this</w:t>
      </w:r>
      <w:r>
        <w:rPr>
          <w:spacing w:val="-9"/>
        </w:rPr>
        <w:t> </w:t>
      </w:r>
      <w:r>
        <w:rPr>
          <w:spacing w:val="-2"/>
        </w:rPr>
        <w:t>template</w:t>
      </w:r>
      <w:r>
        <w:rPr>
          <w:spacing w:val="-9"/>
        </w:rPr>
        <w:t> </w:t>
      </w:r>
      <w:r>
        <w:rPr>
          <w:spacing w:val="-2"/>
        </w:rPr>
        <w:t>file</w:t>
      </w:r>
      <w:r>
        <w:rPr>
          <w:spacing w:val="-9"/>
        </w:rPr>
        <w:t> </w:t>
      </w:r>
      <w:r>
        <w:rPr>
          <w:spacing w:val="-2"/>
        </w:rPr>
        <w:t>to</w:t>
      </w:r>
      <w:r>
        <w:rPr>
          <w:spacing w:val="-9"/>
        </w:rPr>
        <w:t> </w:t>
      </w:r>
      <w:r>
        <w:rPr>
          <w:spacing w:val="-2"/>
        </w:rPr>
        <w:t>a</w:t>
      </w:r>
      <w:r>
        <w:rPr>
          <w:spacing w:val="-9"/>
        </w:rPr>
        <w:t> </w:t>
      </w:r>
      <w:r>
        <w:rPr>
          <w:spacing w:val="-2"/>
        </w:rPr>
        <w:t>separate</w:t>
      </w:r>
      <w:r>
        <w:rPr>
          <w:spacing w:val="-9"/>
        </w:rPr>
        <w:t> </w:t>
      </w:r>
      <w:r>
        <w:rPr>
          <w:spacing w:val="-2"/>
        </w:rPr>
        <w:t>file</w:t>
      </w:r>
      <w:r>
        <w:rPr>
          <w:spacing w:val="-9"/>
        </w:rPr>
        <w:t> </w:t>
      </w:r>
      <w:r>
        <w:rPr>
          <w:spacing w:val="-2"/>
        </w:rPr>
        <w:t>for</w:t>
      </w:r>
      <w:r>
        <w:rPr>
          <w:spacing w:val="-9"/>
        </w:rPr>
        <w:t> </w:t>
      </w:r>
      <w:r>
        <w:rPr>
          <w:spacing w:val="-2"/>
        </w:rPr>
        <w:t>each</w:t>
      </w:r>
      <w:r>
        <w:rPr>
          <w:spacing w:val="-9"/>
        </w:rPr>
        <w:t> </w:t>
      </w:r>
      <w:r>
        <w:rPr>
          <w:spacing w:val="-2"/>
        </w:rPr>
        <w:t>target</w:t>
      </w:r>
      <w:r>
        <w:rPr>
          <w:spacing w:val="-9"/>
        </w:rPr>
        <w:t> </w:t>
      </w:r>
      <w:r>
        <w:rPr>
          <w:spacing w:val="-2"/>
        </w:rPr>
        <w:t>language</w:t>
      </w:r>
      <w:r>
        <w:rPr>
          <w:spacing w:val="-9"/>
        </w:rPr>
        <w:t> </w:t>
      </w:r>
      <w:r>
        <w:rPr>
          <w:spacing w:val="-2"/>
        </w:rPr>
        <w:t>you</w:t>
      </w:r>
      <w:r>
        <w:rPr>
          <w:spacing w:val="-9"/>
        </w:rPr>
        <w:t> </w:t>
      </w:r>
      <w:r>
        <w:rPr>
          <w:spacing w:val="-2"/>
        </w:rPr>
        <w:t>want</w:t>
      </w:r>
      <w:r>
        <w:rPr>
          <w:spacing w:val="-9"/>
        </w:rPr>
        <w:t> </w:t>
      </w:r>
      <w:r>
        <w:rPr>
          <w:spacing w:val="-2"/>
        </w:rPr>
        <w:t>to</w:t>
      </w:r>
      <w:r>
        <w:rPr>
          <w:spacing w:val="-9"/>
        </w:rPr>
        <w:t> </w:t>
      </w:r>
      <w:r>
        <w:rPr>
          <w:spacing w:val="-2"/>
        </w:rPr>
        <w:t>support </w:t>
      </w:r>
      <w:r>
        <w:rPr/>
        <w:t>(called </w:t>
      </w:r>
      <w:r>
        <w:rPr>
          <w:rFonts w:ascii="Cambria" w:hAnsi="Cambria"/>
        </w:rPr>
        <w:t>"</w:t>
      </w:r>
      <w:r>
        <w:rPr/>
        <w:t>PO</w:t>
      </w:r>
      <w:r>
        <w:rPr>
          <w:rFonts w:ascii="Cambria" w:hAnsi="Cambria"/>
        </w:rPr>
        <w:t>" </w:t>
      </w:r>
      <w:r>
        <w:rPr/>
        <w:t>files, which use the suffix ‘</w:t>
      </w:r>
      <w:r>
        <w:rPr>
          <w:rFonts w:ascii="Cambria" w:hAnsi="Cambria"/>
        </w:rPr>
        <w:t>.po</w:t>
      </w:r>
      <w:r>
        <w:rPr/>
        <w:t>’).</w:t>
      </w:r>
      <w:r>
        <w:rPr>
          <w:spacing w:val="40"/>
        </w:rPr>
        <w:t> </w:t>
      </w:r>
      <w:r>
        <w:rPr/>
        <w:t>PO files use various naming conventions, but when you are working to translate a template file into a particular language, you first copy the template file to a file whose name is the language you want to target, with the ‘</w:t>
      </w:r>
      <w:r>
        <w:rPr>
          <w:rFonts w:ascii="Cambria" w:hAnsi="Cambria"/>
        </w:rPr>
        <w:t>.po</w:t>
      </w:r>
      <w:r>
        <w:rPr/>
        <w:t>’</w:t>
      </w:r>
      <w:r>
        <w:rPr>
          <w:spacing w:val="-4"/>
        </w:rPr>
        <w:t> </w:t>
      </w:r>
      <w:r>
        <w:rPr/>
        <w:t>suffix.</w:t>
      </w:r>
      <w:r>
        <w:rPr>
          <w:spacing w:val="14"/>
        </w:rPr>
        <w:t> </w:t>
      </w:r>
      <w:r>
        <w:rPr/>
        <w:t>For</w:t>
      </w:r>
      <w:r>
        <w:rPr>
          <w:spacing w:val="-4"/>
        </w:rPr>
        <w:t> </w:t>
      </w:r>
      <w:r>
        <w:rPr/>
        <w:t>instance,</w:t>
      </w:r>
      <w:r>
        <w:rPr>
          <w:spacing w:val="-3"/>
        </w:rPr>
        <w:t> </w:t>
      </w:r>
      <w:r>
        <w:rPr/>
        <w:t>the</w:t>
      </w:r>
      <w:r>
        <w:rPr>
          <w:spacing w:val="-4"/>
        </w:rPr>
        <w:t> </w:t>
      </w:r>
      <w:r>
        <w:rPr/>
        <w:t>Spanish</w:t>
      </w:r>
      <w:r>
        <w:rPr>
          <w:spacing w:val="-4"/>
        </w:rPr>
        <w:t> </w:t>
      </w:r>
      <w:r>
        <w:rPr/>
        <w:t>translations</w:t>
      </w:r>
      <w:r>
        <w:rPr>
          <w:spacing w:val="-4"/>
        </w:rPr>
        <w:t> </w:t>
      </w:r>
      <w:r>
        <w:rPr/>
        <w:t>of</w:t>
      </w:r>
      <w:r>
        <w:rPr>
          <w:spacing w:val="-4"/>
        </w:rPr>
        <w:t> </w:t>
      </w:r>
      <w:r>
        <w:rPr/>
        <w:t>your</w:t>
      </w:r>
      <w:r>
        <w:rPr>
          <w:spacing w:val="-4"/>
        </w:rPr>
        <w:t> </w:t>
      </w:r>
      <w:r>
        <w:rPr/>
        <w:t>strings</w:t>
      </w:r>
      <w:r>
        <w:rPr>
          <w:spacing w:val="-4"/>
        </w:rPr>
        <w:t> </w:t>
      </w:r>
      <w:r>
        <w:rPr/>
        <w:t>would</w:t>
      </w:r>
      <w:r>
        <w:rPr>
          <w:spacing w:val="-4"/>
        </w:rPr>
        <w:t> </w:t>
      </w:r>
      <w:r>
        <w:rPr/>
        <w:t>be</w:t>
      </w:r>
      <w:r>
        <w:rPr>
          <w:spacing w:val="-4"/>
        </w:rPr>
        <w:t> </w:t>
      </w:r>
      <w:r>
        <w:rPr/>
        <w:t>in</w:t>
      </w:r>
      <w:r>
        <w:rPr>
          <w:spacing w:val="-4"/>
        </w:rPr>
        <w:t> </w:t>
      </w:r>
      <w:r>
        <w:rPr/>
        <w:t>a</w:t>
      </w:r>
      <w:r>
        <w:rPr>
          <w:spacing w:val="-4"/>
        </w:rPr>
        <w:t> </w:t>
      </w:r>
      <w:r>
        <w:rPr/>
        <w:t>file</w:t>
      </w:r>
      <w:r>
        <w:rPr>
          <w:spacing w:val="-4"/>
        </w:rPr>
        <w:t> </w:t>
      </w:r>
      <w:r>
        <w:rPr/>
        <w:t>named ‘</w:t>
      </w:r>
      <w:r>
        <w:rPr>
          <w:rFonts w:ascii="Cambria" w:hAnsi="Cambria"/>
        </w:rPr>
        <w:t>es.po</w:t>
      </w:r>
      <w:r>
        <w:rPr/>
        <w:t>’, and to get started using a message domain named </w:t>
      </w:r>
      <w:r>
        <w:rPr>
          <w:rFonts w:ascii="Cambria" w:hAnsi="Cambria"/>
        </w:rPr>
        <w:t>"</w:t>
      </w:r>
      <w:r>
        <w:rPr/>
        <w:t>example,</w:t>
      </w:r>
      <w:r>
        <w:rPr>
          <w:rFonts w:ascii="Cambria" w:hAnsi="Cambria"/>
        </w:rPr>
        <w:t>" </w:t>
      </w:r>
      <w:r>
        <w:rPr/>
        <w:t>you would run</w:t>
      </w:r>
    </w:p>
    <w:p>
      <w:pPr>
        <w:pStyle w:val="BodyText"/>
        <w:spacing w:before="54"/>
        <w:ind w:left="735"/>
        <w:rPr>
          <w:rFonts w:ascii="Cambria"/>
        </w:rPr>
      </w:pPr>
      <w:r>
        <w:rPr>
          <w:rFonts w:ascii="Cambria"/>
          <w:w w:val="110"/>
        </w:rPr>
        <w:t>cp</w:t>
      </w:r>
      <w:r>
        <w:rPr>
          <w:rFonts w:ascii="Cambria"/>
          <w:spacing w:val="47"/>
          <w:w w:val="110"/>
        </w:rPr>
        <w:t> </w:t>
      </w:r>
      <w:r>
        <w:rPr>
          <w:rFonts w:ascii="Cambria"/>
          <w:w w:val="110"/>
        </w:rPr>
        <w:t>example.pot</w:t>
      </w:r>
      <w:r>
        <w:rPr>
          <w:rFonts w:ascii="Cambria"/>
          <w:spacing w:val="48"/>
          <w:w w:val="110"/>
        </w:rPr>
        <w:t> </w:t>
      </w:r>
      <w:r>
        <w:rPr>
          <w:rFonts w:ascii="Cambria"/>
          <w:spacing w:val="-2"/>
          <w:w w:val="110"/>
        </w:rPr>
        <w:t>es.po</w:t>
      </w:r>
    </w:p>
    <w:p>
      <w:pPr>
        <w:pStyle w:val="BodyText"/>
        <w:spacing w:line="252" w:lineRule="auto" w:before="65"/>
        <w:ind w:left="159" w:right="877"/>
        <w:jc w:val="both"/>
      </w:pPr>
      <w:r>
        <w:rPr/>
        <w:t>Ultimately, PO files are often named </w:t>
      </w:r>
      <w:r>
        <w:rPr>
          <w:i/>
        </w:rPr>
        <w:t>domain</w:t>
      </w:r>
      <w:r>
        <w:rPr/>
        <w:t>.po and installed in directories that contain multiple translation files for a particular language.</w:t>
      </w:r>
    </w:p>
    <w:p>
      <w:pPr>
        <w:pStyle w:val="BodyText"/>
        <w:spacing w:line="252" w:lineRule="auto" w:before="54"/>
        <w:ind w:left="159" w:right="878" w:firstLine="298"/>
        <w:jc w:val="both"/>
      </w:pPr>
      <w:r>
        <w:rPr/>
        <w:t>Whichever</w:t>
      </w:r>
      <w:r>
        <w:rPr>
          <w:spacing w:val="-4"/>
        </w:rPr>
        <w:t> </w:t>
      </w:r>
      <w:r>
        <w:rPr/>
        <w:t>naming</w:t>
      </w:r>
      <w:r>
        <w:rPr>
          <w:spacing w:val="-4"/>
        </w:rPr>
        <w:t> </w:t>
      </w:r>
      <w:r>
        <w:rPr/>
        <w:t>convention</w:t>
      </w:r>
      <w:r>
        <w:rPr>
          <w:spacing w:val="-4"/>
        </w:rPr>
        <w:t> </w:t>
      </w:r>
      <w:r>
        <w:rPr/>
        <w:t>you</w:t>
      </w:r>
      <w:r>
        <w:rPr>
          <w:spacing w:val="-4"/>
        </w:rPr>
        <w:t> </w:t>
      </w:r>
      <w:r>
        <w:rPr/>
        <w:t>choose,</w:t>
      </w:r>
      <w:r>
        <w:rPr>
          <w:spacing w:val="-2"/>
        </w:rPr>
        <w:t> </w:t>
      </w:r>
      <w:r>
        <w:rPr/>
        <w:t>you</w:t>
      </w:r>
      <w:r>
        <w:rPr>
          <w:spacing w:val="-4"/>
        </w:rPr>
        <w:t> </w:t>
      </w:r>
      <w:r>
        <w:rPr/>
        <w:t>will</w:t>
      </w:r>
      <w:r>
        <w:rPr>
          <w:spacing w:val="-4"/>
        </w:rPr>
        <w:t> </w:t>
      </w:r>
      <w:r>
        <w:rPr/>
        <w:t>need</w:t>
      </w:r>
      <w:r>
        <w:rPr>
          <w:spacing w:val="-4"/>
        </w:rPr>
        <w:t> </w:t>
      </w:r>
      <w:r>
        <w:rPr/>
        <w:t>to</w:t>
      </w:r>
      <w:r>
        <w:rPr>
          <w:spacing w:val="-4"/>
        </w:rPr>
        <w:t> </w:t>
      </w:r>
      <w:r>
        <w:rPr/>
        <w:t>translate</w:t>
      </w:r>
      <w:r>
        <w:rPr>
          <w:spacing w:val="-4"/>
        </w:rPr>
        <w:t> </w:t>
      </w:r>
      <w:r>
        <w:rPr/>
        <w:t>the</w:t>
      </w:r>
      <w:r>
        <w:rPr>
          <w:spacing w:val="-4"/>
        </w:rPr>
        <w:t> </w:t>
      </w:r>
      <w:r>
        <w:rPr/>
        <w:t>strings</w:t>
      </w:r>
      <w:r>
        <w:rPr>
          <w:spacing w:val="-4"/>
        </w:rPr>
        <w:t> </w:t>
      </w:r>
      <w:r>
        <w:rPr/>
        <w:t>in</w:t>
      </w:r>
      <w:r>
        <w:rPr>
          <w:spacing w:val="-4"/>
        </w:rPr>
        <w:t> </w:t>
      </w:r>
      <w:r>
        <w:rPr/>
        <w:t>the PO files into the appropriate languages.</w:t>
      </w:r>
      <w:r>
        <w:rPr>
          <w:spacing w:val="33"/>
        </w:rPr>
        <w:t> </w:t>
      </w:r>
      <w:r>
        <w:rPr/>
        <w:t>This has to be done manually.</w:t>
      </w:r>
    </w:p>
    <w:p>
      <w:pPr>
        <w:pStyle w:val="BodyText"/>
        <w:spacing w:line="247" w:lineRule="auto" w:before="54"/>
        <w:ind w:left="159" w:right="877" w:firstLine="298"/>
        <w:jc w:val="both"/>
      </w:pPr>
      <w:r>
        <w:rPr/>
        <w:t>When you have the translations and PO files complete, you’ll use the gettext tools to produce</w:t>
      </w:r>
      <w:r>
        <w:rPr>
          <w:spacing w:val="-8"/>
        </w:rPr>
        <w:t> </w:t>
      </w:r>
      <w:r>
        <w:rPr/>
        <w:t>what</w:t>
      </w:r>
      <w:r>
        <w:rPr>
          <w:spacing w:val="-8"/>
        </w:rPr>
        <w:t> </w:t>
      </w:r>
      <w:r>
        <w:rPr/>
        <w:t>are</w:t>
      </w:r>
      <w:r>
        <w:rPr>
          <w:spacing w:val="-8"/>
        </w:rPr>
        <w:t> </w:t>
      </w:r>
      <w:r>
        <w:rPr/>
        <w:t>called</w:t>
      </w:r>
      <w:r>
        <w:rPr>
          <w:spacing w:val="-8"/>
        </w:rPr>
        <w:t> </w:t>
      </w:r>
      <w:r>
        <w:rPr>
          <w:rFonts w:ascii="Cambria" w:hAnsi="Cambria"/>
        </w:rPr>
        <w:t>"</w:t>
      </w:r>
      <w:r>
        <w:rPr/>
        <w:t>MO</w:t>
      </w:r>
      <w:r>
        <w:rPr>
          <w:rFonts w:ascii="Cambria" w:hAnsi="Cambria"/>
        </w:rPr>
        <w:t>"</w:t>
      </w:r>
      <w:r>
        <w:rPr>
          <w:rFonts w:ascii="Cambria" w:hAnsi="Cambria"/>
          <w:spacing w:val="-4"/>
        </w:rPr>
        <w:t> </w:t>
      </w:r>
      <w:r>
        <w:rPr/>
        <w:t>files,</w:t>
      </w:r>
      <w:r>
        <w:rPr>
          <w:spacing w:val="-6"/>
        </w:rPr>
        <w:t> </w:t>
      </w:r>
      <w:r>
        <w:rPr/>
        <w:t>which</w:t>
      </w:r>
      <w:r>
        <w:rPr>
          <w:spacing w:val="-8"/>
        </w:rPr>
        <w:t> </w:t>
      </w:r>
      <w:r>
        <w:rPr/>
        <w:t>are</w:t>
      </w:r>
      <w:r>
        <w:rPr>
          <w:spacing w:val="-8"/>
        </w:rPr>
        <w:t> </w:t>
      </w:r>
      <w:r>
        <w:rPr/>
        <w:t>compiled</w:t>
      </w:r>
      <w:r>
        <w:rPr>
          <w:spacing w:val="-8"/>
        </w:rPr>
        <w:t> </w:t>
      </w:r>
      <w:r>
        <w:rPr/>
        <w:t>versions</w:t>
      </w:r>
      <w:r>
        <w:rPr>
          <w:spacing w:val="-8"/>
        </w:rPr>
        <w:t> </w:t>
      </w:r>
      <w:r>
        <w:rPr/>
        <w:t>of</w:t>
      </w:r>
      <w:r>
        <w:rPr>
          <w:spacing w:val="-8"/>
        </w:rPr>
        <w:t> </w:t>
      </w:r>
      <w:r>
        <w:rPr/>
        <w:t>the</w:t>
      </w:r>
      <w:r>
        <w:rPr>
          <w:spacing w:val="-8"/>
        </w:rPr>
        <w:t> </w:t>
      </w:r>
      <w:r>
        <w:rPr/>
        <w:t>PO</w:t>
      </w:r>
      <w:r>
        <w:rPr>
          <w:spacing w:val="-8"/>
        </w:rPr>
        <w:t> </w:t>
      </w:r>
      <w:r>
        <w:rPr/>
        <w:t>files</w:t>
      </w:r>
      <w:r>
        <w:rPr>
          <w:spacing w:val="-8"/>
        </w:rPr>
        <w:t> </w:t>
      </w:r>
      <w:r>
        <w:rPr/>
        <w:t>the</w:t>
      </w:r>
      <w:r>
        <w:rPr>
          <w:spacing w:val="-8"/>
        </w:rPr>
        <w:t> </w:t>
      </w:r>
      <w:r>
        <w:rPr/>
        <w:t>gettext tools use to look up translations efficiently.</w:t>
      </w:r>
      <w:r>
        <w:rPr>
          <w:spacing w:val="40"/>
        </w:rPr>
        <w:t> </w:t>
      </w:r>
      <w:r>
        <w:rPr/>
        <w:t>MO files are also called </w:t>
      </w:r>
      <w:r>
        <w:rPr>
          <w:rFonts w:ascii="Cambria" w:hAnsi="Cambria"/>
        </w:rPr>
        <w:t>"</w:t>
      </w:r>
      <w:r>
        <w:rPr/>
        <w:t>message catalog</w:t>
      </w:r>
      <w:r>
        <w:rPr>
          <w:rFonts w:ascii="Cambria" w:hAnsi="Cambria"/>
        </w:rPr>
        <w:t>" </w:t>
      </w:r>
      <w:r>
        <w:rPr/>
        <w:t>files.</w:t>
      </w:r>
      <w:r>
        <w:rPr>
          <w:spacing w:val="28"/>
        </w:rPr>
        <w:t> </w:t>
      </w:r>
      <w:r>
        <w:rPr/>
        <w:t>You use the </w:t>
      </w:r>
      <w:r>
        <w:rPr>
          <w:rFonts w:ascii="Cambria" w:hAnsi="Cambria"/>
        </w:rPr>
        <w:t>msgfmt </w:t>
      </w:r>
      <w:r>
        <w:rPr/>
        <w:t>program to do this.</w:t>
      </w:r>
      <w:r>
        <w:rPr>
          <w:spacing w:val="28"/>
        </w:rPr>
        <w:t> </w:t>
      </w:r>
      <w:r>
        <w:rPr/>
        <w:t>For instance, if you had a file with Spanish translations, you could run</w:t>
      </w:r>
    </w:p>
    <w:p>
      <w:pPr>
        <w:pStyle w:val="BodyText"/>
        <w:spacing w:before="48"/>
        <w:ind w:left="735"/>
        <w:rPr>
          <w:rFonts w:ascii="Cambria"/>
        </w:rPr>
      </w:pPr>
      <w:r>
        <w:rPr>
          <w:rFonts w:ascii="Cambria"/>
          <w:w w:val="110"/>
        </w:rPr>
        <w:t>msgfmt</w:t>
      </w:r>
      <w:r>
        <w:rPr>
          <w:rFonts w:ascii="Cambria"/>
          <w:spacing w:val="22"/>
          <w:w w:val="110"/>
        </w:rPr>
        <w:t> </w:t>
      </w:r>
      <w:r>
        <w:rPr>
          <w:rFonts w:ascii="Cambria"/>
          <w:w w:val="110"/>
        </w:rPr>
        <w:t>-o</w:t>
      </w:r>
      <w:r>
        <w:rPr>
          <w:rFonts w:ascii="Cambria"/>
          <w:spacing w:val="22"/>
          <w:w w:val="110"/>
        </w:rPr>
        <w:t> </w:t>
      </w:r>
      <w:r>
        <w:rPr>
          <w:rFonts w:ascii="Cambria"/>
          <w:w w:val="110"/>
        </w:rPr>
        <w:t>es.mo</w:t>
      </w:r>
      <w:r>
        <w:rPr>
          <w:rFonts w:ascii="Cambria"/>
          <w:spacing w:val="23"/>
          <w:w w:val="110"/>
        </w:rPr>
        <w:t> </w:t>
      </w:r>
      <w:r>
        <w:rPr>
          <w:rFonts w:ascii="Cambria"/>
          <w:spacing w:val="-2"/>
          <w:w w:val="110"/>
        </w:rPr>
        <w:t>es.po</w:t>
      </w:r>
    </w:p>
    <w:p>
      <w:pPr>
        <w:pStyle w:val="BodyText"/>
        <w:spacing w:before="65"/>
        <w:ind w:left="159"/>
        <w:jc w:val="both"/>
      </w:pPr>
      <w:r>
        <w:rPr>
          <w:spacing w:val="-2"/>
        </w:rPr>
        <w:t>to</w:t>
      </w:r>
      <w:r>
        <w:rPr>
          <w:spacing w:val="2"/>
        </w:rPr>
        <w:t> </w:t>
      </w:r>
      <w:r>
        <w:rPr>
          <w:spacing w:val="-2"/>
        </w:rPr>
        <w:t>produce</w:t>
      </w:r>
      <w:r>
        <w:rPr>
          <w:spacing w:val="2"/>
        </w:rPr>
        <w:t> </w:t>
      </w:r>
      <w:r>
        <w:rPr>
          <w:spacing w:val="-2"/>
        </w:rPr>
        <w:t>the</w:t>
      </w:r>
      <w:r>
        <w:rPr>
          <w:spacing w:val="2"/>
        </w:rPr>
        <w:t> </w:t>
      </w:r>
      <w:r>
        <w:rPr>
          <w:spacing w:val="-2"/>
        </w:rPr>
        <w:t>corresponding</w:t>
      </w:r>
      <w:r>
        <w:rPr>
          <w:spacing w:val="2"/>
        </w:rPr>
        <w:t> </w:t>
      </w:r>
      <w:r>
        <w:rPr>
          <w:spacing w:val="-2"/>
        </w:rPr>
        <w:t>MO</w:t>
      </w:r>
      <w:r>
        <w:rPr>
          <w:spacing w:val="2"/>
        </w:rPr>
        <w:t> </w:t>
      </w:r>
      <w:r>
        <w:rPr>
          <w:spacing w:val="-2"/>
        </w:rPr>
        <w:t>file.</w:t>
      </w:r>
    </w:p>
    <w:p>
      <w:pPr>
        <w:pStyle w:val="BodyText"/>
        <w:spacing w:line="252" w:lineRule="auto" w:before="58"/>
        <w:ind w:left="159" w:right="877" w:firstLine="298"/>
        <w:jc w:val="both"/>
      </w:pPr>
      <w:r>
        <w:rPr>
          <w:spacing w:val="-6"/>
        </w:rPr>
        <w:t>Once you have the MO files,</w:t>
      </w:r>
      <w:r>
        <w:rPr>
          <w:spacing w:val="-3"/>
        </w:rPr>
        <w:t> </w:t>
      </w:r>
      <w:r>
        <w:rPr>
          <w:spacing w:val="-6"/>
        </w:rPr>
        <w:t>you decide where to install them and use the </w:t>
      </w:r>
      <w:r>
        <w:rPr>
          <w:rFonts w:ascii="Cambria"/>
          <w:spacing w:val="-6"/>
        </w:rPr>
        <w:t>TEXTDOMAINDIR </w:t>
      </w:r>
      <w:r>
        <w:rPr/>
        <w:t>shell variable to tell the gettext tools where they are.</w:t>
      </w:r>
      <w:r>
        <w:rPr>
          <w:spacing w:val="27"/>
        </w:rPr>
        <w:t> </w:t>
      </w:r>
      <w:r>
        <w:rPr/>
        <w:t>Make sure to use the same message domain to name the MO files as you did for the PO files when you install them.</w:t>
      </w:r>
    </w:p>
    <w:p>
      <w:pPr>
        <w:pStyle w:val="BodyText"/>
        <w:spacing w:before="46"/>
        <w:ind w:left="458"/>
        <w:jc w:val="both"/>
      </w:pPr>
      <w:r>
        <w:rPr>
          <w:spacing w:val="-6"/>
        </w:rPr>
        <w:t>Your</w:t>
      </w:r>
      <w:r>
        <w:rPr>
          <w:spacing w:val="-8"/>
        </w:rPr>
        <w:t> </w:t>
      </w:r>
      <w:r>
        <w:rPr>
          <w:spacing w:val="-6"/>
        </w:rPr>
        <w:t>users</w:t>
      </w:r>
      <w:r>
        <w:rPr>
          <w:spacing w:val="-7"/>
        </w:rPr>
        <w:t> </w:t>
      </w:r>
      <w:r>
        <w:rPr>
          <w:spacing w:val="-6"/>
        </w:rPr>
        <w:t>will</w:t>
      </w:r>
      <w:r>
        <w:rPr>
          <w:spacing w:val="-7"/>
        </w:rPr>
        <w:t> </w:t>
      </w:r>
      <w:r>
        <w:rPr>
          <w:spacing w:val="-6"/>
        </w:rPr>
        <w:t>use</w:t>
      </w:r>
      <w:r>
        <w:rPr>
          <w:spacing w:val="-8"/>
        </w:rPr>
        <w:t> </w:t>
      </w:r>
      <w:r>
        <w:rPr>
          <w:spacing w:val="-6"/>
        </w:rPr>
        <w:t>the</w:t>
      </w:r>
      <w:r>
        <w:rPr>
          <w:spacing w:val="-7"/>
        </w:rPr>
        <w:t> </w:t>
      </w:r>
      <w:r>
        <w:rPr>
          <w:rFonts w:ascii="Cambria"/>
          <w:spacing w:val="-6"/>
        </w:rPr>
        <w:t>LANG</w:t>
      </w:r>
      <w:r>
        <w:rPr>
          <w:rFonts w:ascii="Cambria"/>
          <w:spacing w:val="-3"/>
        </w:rPr>
        <w:t> </w:t>
      </w:r>
      <w:r>
        <w:rPr>
          <w:spacing w:val="-6"/>
        </w:rPr>
        <w:t>or</w:t>
      </w:r>
      <w:r>
        <w:rPr>
          <w:spacing w:val="-7"/>
        </w:rPr>
        <w:t> </w:t>
      </w:r>
      <w:r>
        <w:rPr>
          <w:rFonts w:ascii="Cambria"/>
          <w:spacing w:val="-6"/>
        </w:rPr>
        <w:t>LC_MESSAGES</w:t>
      </w:r>
      <w:r>
        <w:rPr>
          <w:rFonts w:ascii="Cambria"/>
          <w:spacing w:val="-4"/>
        </w:rPr>
        <w:t> </w:t>
      </w:r>
      <w:r>
        <w:rPr>
          <w:spacing w:val="-6"/>
        </w:rPr>
        <w:t>shell</w:t>
      </w:r>
      <w:r>
        <w:rPr>
          <w:spacing w:val="-7"/>
        </w:rPr>
        <w:t> </w:t>
      </w:r>
      <w:r>
        <w:rPr>
          <w:spacing w:val="-6"/>
        </w:rPr>
        <w:t>variables</w:t>
      </w:r>
      <w:r>
        <w:rPr>
          <w:spacing w:val="-7"/>
        </w:rPr>
        <w:t> </w:t>
      </w:r>
      <w:r>
        <w:rPr>
          <w:spacing w:val="-6"/>
        </w:rPr>
        <w:t>to</w:t>
      </w:r>
      <w:r>
        <w:rPr>
          <w:spacing w:val="-7"/>
        </w:rPr>
        <w:t> </w:t>
      </w:r>
      <w:r>
        <w:rPr>
          <w:spacing w:val="-6"/>
        </w:rPr>
        <w:t>select</w:t>
      </w:r>
      <w:r>
        <w:rPr>
          <w:spacing w:val="-8"/>
        </w:rPr>
        <w:t> </w:t>
      </w:r>
      <w:r>
        <w:rPr>
          <w:spacing w:val="-6"/>
        </w:rPr>
        <w:t>the</w:t>
      </w:r>
      <w:r>
        <w:rPr>
          <w:spacing w:val="-7"/>
        </w:rPr>
        <w:t> </w:t>
      </w:r>
      <w:r>
        <w:rPr>
          <w:spacing w:val="-6"/>
        </w:rPr>
        <w:t>desired</w:t>
      </w:r>
      <w:r>
        <w:rPr>
          <w:spacing w:val="-7"/>
        </w:rPr>
        <w:t> </w:t>
      </w:r>
      <w:r>
        <w:rPr>
          <w:spacing w:val="-6"/>
        </w:rPr>
        <w:t>language.</w:t>
      </w:r>
    </w:p>
    <w:p>
      <w:pPr>
        <w:pStyle w:val="BodyText"/>
        <w:spacing w:line="252" w:lineRule="auto" w:before="58"/>
        <w:ind w:left="159" w:right="877" w:firstLine="298"/>
        <w:jc w:val="both"/>
      </w:pPr>
      <w:r>
        <w:rPr/>
        <w:t>You</w:t>
      </w:r>
      <w:r>
        <w:rPr>
          <w:spacing w:val="-14"/>
        </w:rPr>
        <w:t> </w:t>
      </w:r>
      <w:r>
        <w:rPr/>
        <w:t>set</w:t>
      </w:r>
      <w:r>
        <w:rPr>
          <w:spacing w:val="-13"/>
        </w:rPr>
        <w:t> </w:t>
      </w:r>
      <w:r>
        <w:rPr/>
        <w:t>the</w:t>
      </w:r>
      <w:r>
        <w:rPr>
          <w:spacing w:val="-13"/>
        </w:rPr>
        <w:t> </w:t>
      </w:r>
      <w:r>
        <w:rPr>
          <w:rFonts w:ascii="Cambria" w:hAnsi="Cambria"/>
        </w:rPr>
        <w:t>TEXTDOMAIN</w:t>
      </w:r>
      <w:r>
        <w:rPr>
          <w:rFonts w:ascii="Cambria" w:hAnsi="Cambria"/>
          <w:spacing w:val="-12"/>
        </w:rPr>
        <w:t> </w:t>
      </w:r>
      <w:r>
        <w:rPr/>
        <w:t>variable</w:t>
      </w:r>
      <w:r>
        <w:rPr>
          <w:spacing w:val="-14"/>
        </w:rPr>
        <w:t> </w:t>
      </w:r>
      <w:r>
        <w:rPr/>
        <w:t>to</w:t>
      </w:r>
      <w:r>
        <w:rPr>
          <w:spacing w:val="-13"/>
        </w:rPr>
        <w:t> </w:t>
      </w:r>
      <w:r>
        <w:rPr/>
        <w:t>the</w:t>
      </w:r>
      <w:r>
        <w:rPr>
          <w:spacing w:val="-13"/>
        </w:rPr>
        <w:t> </w:t>
      </w:r>
      <w:r>
        <w:rPr/>
        <w:t>script’s</w:t>
      </w:r>
      <w:r>
        <w:rPr>
          <w:spacing w:val="-13"/>
        </w:rPr>
        <w:t> </w:t>
      </w:r>
      <w:r>
        <w:rPr/>
        <w:t>message</w:t>
      </w:r>
      <w:r>
        <w:rPr>
          <w:spacing w:val="-14"/>
        </w:rPr>
        <w:t> </w:t>
      </w:r>
      <w:r>
        <w:rPr/>
        <w:t>domain.</w:t>
      </w:r>
      <w:r>
        <w:rPr>
          <w:spacing w:val="-13"/>
        </w:rPr>
        <w:t> </w:t>
      </w:r>
      <w:r>
        <w:rPr/>
        <w:t>As</w:t>
      </w:r>
      <w:r>
        <w:rPr>
          <w:spacing w:val="-13"/>
        </w:rPr>
        <w:t> </w:t>
      </w:r>
      <w:r>
        <w:rPr/>
        <w:t>above,</w:t>
      </w:r>
      <w:r>
        <w:rPr>
          <w:spacing w:val="-14"/>
        </w:rPr>
        <w:t> </w:t>
      </w:r>
      <w:r>
        <w:rPr/>
        <w:t>you</w:t>
      </w:r>
      <w:r>
        <w:rPr>
          <w:spacing w:val="-13"/>
        </w:rPr>
        <w:t> </w:t>
      </w:r>
      <w:r>
        <w:rPr/>
        <w:t>use</w:t>
      </w:r>
      <w:r>
        <w:rPr>
          <w:spacing w:val="-13"/>
        </w:rPr>
        <w:t> </w:t>
      </w:r>
      <w:r>
        <w:rPr/>
        <w:t>the message domain to name your translation files.</w:t>
      </w:r>
    </w:p>
    <w:p>
      <w:pPr>
        <w:pStyle w:val="BodyText"/>
        <w:spacing w:line="252" w:lineRule="auto" w:before="45"/>
        <w:ind w:left="159" w:right="877" w:firstLine="298"/>
        <w:jc w:val="both"/>
      </w:pPr>
      <w:r>
        <w:rPr/>
        <w:t>You,</w:t>
      </w:r>
      <w:r>
        <w:rPr>
          <w:spacing w:val="-14"/>
        </w:rPr>
        <w:t> </w:t>
      </w:r>
      <w:r>
        <w:rPr/>
        <w:t>or</w:t>
      </w:r>
      <w:r>
        <w:rPr>
          <w:spacing w:val="-13"/>
        </w:rPr>
        <w:t> </w:t>
      </w:r>
      <w:r>
        <w:rPr/>
        <w:t>possibly</w:t>
      </w:r>
      <w:r>
        <w:rPr>
          <w:spacing w:val="-13"/>
        </w:rPr>
        <w:t> </w:t>
      </w:r>
      <w:r>
        <w:rPr/>
        <w:t>your</w:t>
      </w:r>
      <w:r>
        <w:rPr>
          <w:spacing w:val="-13"/>
        </w:rPr>
        <w:t> </w:t>
      </w:r>
      <w:r>
        <w:rPr/>
        <w:t>users,</w:t>
      </w:r>
      <w:r>
        <w:rPr>
          <w:spacing w:val="-13"/>
        </w:rPr>
        <w:t> </w:t>
      </w:r>
      <w:r>
        <w:rPr/>
        <w:t>set</w:t>
      </w:r>
      <w:r>
        <w:rPr>
          <w:spacing w:val="-13"/>
        </w:rPr>
        <w:t> </w:t>
      </w:r>
      <w:r>
        <w:rPr/>
        <w:t>the</w:t>
      </w:r>
      <w:r>
        <w:rPr>
          <w:spacing w:val="-14"/>
        </w:rPr>
        <w:t> </w:t>
      </w:r>
      <w:r>
        <w:rPr>
          <w:rFonts w:ascii="Cambria" w:hAnsi="Cambria"/>
        </w:rPr>
        <w:t>TEXTDOMAINDIR</w:t>
      </w:r>
      <w:r>
        <w:rPr>
          <w:rFonts w:ascii="Cambria" w:hAnsi="Cambria"/>
          <w:spacing w:val="-8"/>
        </w:rPr>
        <w:t> </w:t>
      </w:r>
      <w:r>
        <w:rPr/>
        <w:t>variable</w:t>
      </w:r>
      <w:r>
        <w:rPr>
          <w:spacing w:val="-13"/>
        </w:rPr>
        <w:t> </w:t>
      </w:r>
      <w:r>
        <w:rPr/>
        <w:t>to</w:t>
      </w:r>
      <w:r>
        <w:rPr>
          <w:spacing w:val="-13"/>
        </w:rPr>
        <w:t> </w:t>
      </w:r>
      <w:r>
        <w:rPr/>
        <w:t>the</w:t>
      </w:r>
      <w:r>
        <w:rPr>
          <w:spacing w:val="-13"/>
        </w:rPr>
        <w:t> </w:t>
      </w:r>
      <w:r>
        <w:rPr/>
        <w:t>name</w:t>
      </w:r>
      <w:r>
        <w:rPr>
          <w:spacing w:val="-13"/>
        </w:rPr>
        <w:t> </w:t>
      </w:r>
      <w:r>
        <w:rPr/>
        <w:t>of</w:t>
      </w:r>
      <w:r>
        <w:rPr>
          <w:spacing w:val="-13"/>
        </w:rPr>
        <w:t> </w:t>
      </w:r>
      <w:r>
        <w:rPr/>
        <w:t>a</w:t>
      </w:r>
      <w:r>
        <w:rPr>
          <w:spacing w:val="-13"/>
        </w:rPr>
        <w:t> </w:t>
      </w:r>
      <w:r>
        <w:rPr/>
        <w:t>directory where</w:t>
      </w:r>
      <w:r>
        <w:rPr>
          <w:spacing w:val="-12"/>
        </w:rPr>
        <w:t> </w:t>
      </w:r>
      <w:r>
        <w:rPr/>
        <w:t>the</w:t>
      </w:r>
      <w:r>
        <w:rPr>
          <w:spacing w:val="-12"/>
        </w:rPr>
        <w:t> </w:t>
      </w:r>
      <w:r>
        <w:rPr/>
        <w:t>message</w:t>
      </w:r>
      <w:r>
        <w:rPr>
          <w:spacing w:val="-12"/>
        </w:rPr>
        <w:t> </w:t>
      </w:r>
      <w:r>
        <w:rPr/>
        <w:t>catalog</w:t>
      </w:r>
      <w:r>
        <w:rPr>
          <w:spacing w:val="-12"/>
        </w:rPr>
        <w:t> </w:t>
      </w:r>
      <w:r>
        <w:rPr/>
        <w:t>files</w:t>
      </w:r>
      <w:r>
        <w:rPr>
          <w:spacing w:val="-12"/>
        </w:rPr>
        <w:t> </w:t>
      </w:r>
      <w:r>
        <w:rPr/>
        <w:t>are</w:t>
      </w:r>
      <w:r>
        <w:rPr>
          <w:spacing w:val="-12"/>
        </w:rPr>
        <w:t> </w:t>
      </w:r>
      <w:r>
        <w:rPr/>
        <w:t>stored.</w:t>
      </w:r>
      <w:r>
        <w:rPr>
          <w:spacing w:val="5"/>
        </w:rPr>
        <w:t> </w:t>
      </w:r>
      <w:r>
        <w:rPr/>
        <w:t>If</w:t>
      </w:r>
      <w:r>
        <w:rPr>
          <w:spacing w:val="-11"/>
        </w:rPr>
        <w:t> </w:t>
      </w:r>
      <w:r>
        <w:rPr/>
        <w:t>you</w:t>
      </w:r>
      <w:r>
        <w:rPr>
          <w:spacing w:val="-11"/>
        </w:rPr>
        <w:t> </w:t>
      </w:r>
      <w:r>
        <w:rPr/>
        <w:t>install</w:t>
      </w:r>
      <w:r>
        <w:rPr>
          <w:spacing w:val="-11"/>
        </w:rPr>
        <w:t> </w:t>
      </w:r>
      <w:r>
        <w:rPr/>
        <w:t>the</w:t>
      </w:r>
      <w:r>
        <w:rPr>
          <w:spacing w:val="-12"/>
        </w:rPr>
        <w:t> </w:t>
      </w:r>
      <w:r>
        <w:rPr/>
        <w:t>message</w:t>
      </w:r>
      <w:r>
        <w:rPr>
          <w:spacing w:val="-12"/>
        </w:rPr>
        <w:t> </w:t>
      </w:r>
      <w:r>
        <w:rPr/>
        <w:t>files</w:t>
      </w:r>
      <w:r>
        <w:rPr>
          <w:spacing w:val="-12"/>
        </w:rPr>
        <w:t> </w:t>
      </w:r>
      <w:r>
        <w:rPr/>
        <w:t>into</w:t>
      </w:r>
      <w:r>
        <w:rPr>
          <w:spacing w:val="-12"/>
        </w:rPr>
        <w:t> </w:t>
      </w:r>
      <w:r>
        <w:rPr/>
        <w:t>the</w:t>
      </w:r>
      <w:r>
        <w:rPr>
          <w:spacing w:val="-11"/>
        </w:rPr>
        <w:t> </w:t>
      </w:r>
      <w:r>
        <w:rPr/>
        <w:t>system’s standard message catalog directory, you don’t need to worry about this variable.</w:t>
      </w:r>
    </w:p>
    <w:p>
      <w:pPr>
        <w:pStyle w:val="BodyText"/>
        <w:spacing w:line="247" w:lineRule="auto" w:before="54"/>
        <w:ind w:left="159" w:right="877" w:firstLine="298"/>
        <w:jc w:val="both"/>
      </w:pPr>
      <w:r>
        <w:rPr/>
        <mc:AlternateContent>
          <mc:Choice Requires="wps">
            <w:drawing>
              <wp:anchor distT="0" distB="0" distL="0" distR="0" allowOverlap="1" layoutInCell="1" locked="0" behindDoc="1" simplePos="0" relativeHeight="483357184">
                <wp:simplePos x="0" y="0"/>
                <wp:positionH relativeFrom="page">
                  <wp:posOffset>4675962</wp:posOffset>
                </wp:positionH>
                <wp:positionV relativeFrom="paragraph">
                  <wp:posOffset>994369</wp:posOffset>
                </wp:positionV>
                <wp:extent cx="4191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9296" from="368.186005pt,78.296844pt" to="371.459005pt,78.296844pt" stroked="true" strokeweight=".47pt" strokecolor="#000000">
                <v:stroke dashstyle="solid"/>
                <w10:wrap type="none"/>
              </v:line>
            </w:pict>
          </mc:Fallback>
        </mc:AlternateContent>
      </w:r>
      <w:r>
        <w:rPr/>
        <w:t>The</w:t>
      </w:r>
      <w:r>
        <w:rPr>
          <w:spacing w:val="-8"/>
        </w:rPr>
        <w:t> </w:t>
      </w:r>
      <w:r>
        <w:rPr/>
        <w:t>directory</w:t>
      </w:r>
      <w:r>
        <w:rPr>
          <w:spacing w:val="-8"/>
        </w:rPr>
        <w:t> </w:t>
      </w:r>
      <w:r>
        <w:rPr/>
        <w:t>where</w:t>
      </w:r>
      <w:r>
        <w:rPr>
          <w:spacing w:val="-8"/>
        </w:rPr>
        <w:t> </w:t>
      </w:r>
      <w:r>
        <w:rPr/>
        <w:t>the</w:t>
      </w:r>
      <w:r>
        <w:rPr>
          <w:spacing w:val="-8"/>
        </w:rPr>
        <w:t> </w:t>
      </w:r>
      <w:r>
        <w:rPr/>
        <w:t>message</w:t>
      </w:r>
      <w:r>
        <w:rPr>
          <w:spacing w:val="-8"/>
        </w:rPr>
        <w:t> </w:t>
      </w:r>
      <w:r>
        <w:rPr/>
        <w:t>catalog</w:t>
      </w:r>
      <w:r>
        <w:rPr>
          <w:spacing w:val="-8"/>
        </w:rPr>
        <w:t> </w:t>
      </w:r>
      <w:r>
        <w:rPr/>
        <w:t>files</w:t>
      </w:r>
      <w:r>
        <w:rPr>
          <w:spacing w:val="-8"/>
        </w:rPr>
        <w:t> </w:t>
      </w:r>
      <w:r>
        <w:rPr/>
        <w:t>are</w:t>
      </w:r>
      <w:r>
        <w:rPr>
          <w:spacing w:val="-8"/>
        </w:rPr>
        <w:t> </w:t>
      </w:r>
      <w:r>
        <w:rPr/>
        <w:t>stored</w:t>
      </w:r>
      <w:r>
        <w:rPr>
          <w:spacing w:val="-8"/>
        </w:rPr>
        <w:t> </w:t>
      </w:r>
      <w:r>
        <w:rPr/>
        <w:t>varies</w:t>
      </w:r>
      <w:r>
        <w:rPr>
          <w:spacing w:val="-8"/>
        </w:rPr>
        <w:t> </w:t>
      </w:r>
      <w:r>
        <w:rPr/>
        <w:t>between</w:t>
      </w:r>
      <w:r>
        <w:rPr>
          <w:spacing w:val="-8"/>
        </w:rPr>
        <w:t> </w:t>
      </w:r>
      <w:r>
        <w:rPr/>
        <w:t>systems.</w:t>
      </w:r>
      <w:r>
        <w:rPr>
          <w:spacing w:val="10"/>
        </w:rPr>
        <w:t> </w:t>
      </w:r>
      <w:r>
        <w:rPr/>
        <w:t>Some </w:t>
      </w:r>
      <w:r>
        <w:rPr>
          <w:spacing w:val="-2"/>
        </w:rPr>
        <w:t>use</w:t>
      </w:r>
      <w:r>
        <w:rPr>
          <w:spacing w:val="-14"/>
        </w:rPr>
        <w:t> </w:t>
      </w:r>
      <w:r>
        <w:rPr>
          <w:spacing w:val="-2"/>
        </w:rPr>
        <w:t>the</w:t>
      </w:r>
      <w:r>
        <w:rPr>
          <w:spacing w:val="-11"/>
        </w:rPr>
        <w:t> </w:t>
      </w:r>
      <w:r>
        <w:rPr>
          <w:spacing w:val="-2"/>
        </w:rPr>
        <w:t>message</w:t>
      </w:r>
      <w:r>
        <w:rPr>
          <w:spacing w:val="-11"/>
        </w:rPr>
        <w:t> </w:t>
      </w:r>
      <w:r>
        <w:rPr>
          <w:spacing w:val="-2"/>
        </w:rPr>
        <w:t>catalog</w:t>
      </w:r>
      <w:r>
        <w:rPr>
          <w:spacing w:val="-12"/>
        </w:rPr>
        <w:t> </w:t>
      </w:r>
      <w:r>
        <w:rPr>
          <w:spacing w:val="-2"/>
        </w:rPr>
        <w:t>selected</w:t>
      </w:r>
      <w:r>
        <w:rPr>
          <w:spacing w:val="-11"/>
        </w:rPr>
        <w:t> </w:t>
      </w:r>
      <w:r>
        <w:rPr>
          <w:spacing w:val="-2"/>
        </w:rPr>
        <w:t>by</w:t>
      </w:r>
      <w:r>
        <w:rPr>
          <w:spacing w:val="-11"/>
        </w:rPr>
        <w:t> </w:t>
      </w:r>
      <w:r>
        <w:rPr>
          <w:spacing w:val="-2"/>
        </w:rPr>
        <w:t>the</w:t>
      </w:r>
      <w:r>
        <w:rPr>
          <w:spacing w:val="-11"/>
        </w:rPr>
        <w:t> </w:t>
      </w:r>
      <w:r>
        <w:rPr>
          <w:rFonts w:ascii="Cambria" w:hAnsi="Cambria"/>
          <w:spacing w:val="-2"/>
        </w:rPr>
        <w:t>LC_MESSAGES</w:t>
      </w:r>
      <w:r>
        <w:rPr>
          <w:rFonts w:ascii="Cambria" w:hAnsi="Cambria"/>
          <w:spacing w:val="-10"/>
        </w:rPr>
        <w:t> </w:t>
      </w:r>
      <w:r>
        <w:rPr>
          <w:spacing w:val="-2"/>
        </w:rPr>
        <w:t>shell</w:t>
      </w:r>
      <w:r>
        <w:rPr>
          <w:spacing w:val="-12"/>
        </w:rPr>
        <w:t> </w:t>
      </w:r>
      <w:r>
        <w:rPr>
          <w:spacing w:val="-2"/>
        </w:rPr>
        <w:t>variable.</w:t>
      </w:r>
      <w:r>
        <w:rPr>
          <w:spacing w:val="-11"/>
        </w:rPr>
        <w:t> </w:t>
      </w:r>
      <w:r>
        <w:rPr>
          <w:spacing w:val="-2"/>
        </w:rPr>
        <w:t>Others</w:t>
      </w:r>
      <w:r>
        <w:rPr>
          <w:spacing w:val="-11"/>
        </w:rPr>
        <w:t> </w:t>
      </w:r>
      <w:r>
        <w:rPr>
          <w:spacing w:val="-2"/>
        </w:rPr>
        <w:t>create</w:t>
      </w:r>
      <w:r>
        <w:rPr>
          <w:spacing w:val="-11"/>
        </w:rPr>
        <w:t> </w:t>
      </w:r>
      <w:r>
        <w:rPr>
          <w:spacing w:val="-2"/>
        </w:rPr>
        <w:t>the</w:t>
      </w:r>
      <w:r>
        <w:rPr>
          <w:spacing w:val="-11"/>
        </w:rPr>
        <w:t> </w:t>
      </w:r>
      <w:r>
        <w:rPr>
          <w:spacing w:val="-2"/>
        </w:rPr>
        <w:t>name </w:t>
      </w:r>
      <w:r>
        <w:rPr>
          <w:spacing w:val="-4"/>
        </w:rPr>
        <w:t>of the message catalog</w:t>
      </w:r>
      <w:r>
        <w:rPr>
          <w:spacing w:val="-5"/>
        </w:rPr>
        <w:t> </w:t>
      </w:r>
      <w:r>
        <w:rPr>
          <w:spacing w:val="-4"/>
        </w:rPr>
        <w:t>from the value of the </w:t>
      </w:r>
      <w:r>
        <w:rPr>
          <w:rFonts w:ascii="Cambria" w:hAnsi="Cambria"/>
          <w:spacing w:val="-4"/>
        </w:rPr>
        <w:t>TEXTDOMAIN </w:t>
      </w:r>
      <w:r>
        <w:rPr>
          <w:spacing w:val="-4"/>
        </w:rPr>
        <w:t>shell variable, possibly adding</w:t>
      </w:r>
      <w:r>
        <w:rPr>
          <w:spacing w:val="-5"/>
        </w:rPr>
        <w:t> </w:t>
      </w:r>
      <w:r>
        <w:rPr>
          <w:spacing w:val="-4"/>
        </w:rPr>
        <w:t>the </w:t>
      </w:r>
      <w:r>
        <w:rPr>
          <w:spacing w:val="-2"/>
        </w:rPr>
        <w:t>‘</w:t>
      </w:r>
      <w:r>
        <w:rPr>
          <w:rFonts w:ascii="Cambria" w:hAnsi="Cambria"/>
          <w:spacing w:val="-2"/>
        </w:rPr>
        <w:t>.mo</w:t>
      </w:r>
      <w:r>
        <w:rPr>
          <w:spacing w:val="-2"/>
        </w:rPr>
        <w:t>’</w:t>
      </w:r>
      <w:r>
        <w:rPr>
          <w:spacing w:val="-7"/>
        </w:rPr>
        <w:t> </w:t>
      </w:r>
      <w:r>
        <w:rPr>
          <w:spacing w:val="-2"/>
        </w:rPr>
        <w:t>suffix.</w:t>
      </w:r>
      <w:r>
        <w:rPr>
          <w:spacing w:val="14"/>
        </w:rPr>
        <w:t> </w:t>
      </w:r>
      <w:r>
        <w:rPr>
          <w:spacing w:val="-2"/>
        </w:rPr>
        <w:t>If</w:t>
      </w:r>
      <w:r>
        <w:rPr>
          <w:spacing w:val="-7"/>
        </w:rPr>
        <w:t> </w:t>
      </w:r>
      <w:r>
        <w:rPr>
          <w:spacing w:val="-2"/>
        </w:rPr>
        <w:t>you</w:t>
      </w:r>
      <w:r>
        <w:rPr>
          <w:spacing w:val="-7"/>
        </w:rPr>
        <w:t> </w:t>
      </w:r>
      <w:r>
        <w:rPr>
          <w:spacing w:val="-2"/>
        </w:rPr>
        <w:t>use</w:t>
      </w:r>
      <w:r>
        <w:rPr>
          <w:spacing w:val="-7"/>
        </w:rPr>
        <w:t> </w:t>
      </w:r>
      <w:r>
        <w:rPr>
          <w:spacing w:val="-2"/>
        </w:rPr>
        <w:t>the</w:t>
      </w:r>
      <w:r>
        <w:rPr>
          <w:spacing w:val="-7"/>
        </w:rPr>
        <w:t> </w:t>
      </w:r>
      <w:r>
        <w:rPr>
          <w:rFonts w:ascii="Cambria" w:hAnsi="Cambria"/>
          <w:spacing w:val="-2"/>
        </w:rPr>
        <w:t>TEXTDOMAIN</w:t>
      </w:r>
      <w:r>
        <w:rPr>
          <w:rFonts w:ascii="Cambria" w:hAnsi="Cambria"/>
          <w:spacing w:val="-3"/>
        </w:rPr>
        <w:t> </w:t>
      </w:r>
      <w:r>
        <w:rPr>
          <w:spacing w:val="-2"/>
        </w:rPr>
        <w:t>variable,</w:t>
      </w:r>
      <w:r>
        <w:rPr>
          <w:spacing w:val="-6"/>
        </w:rPr>
        <w:t> </w:t>
      </w:r>
      <w:r>
        <w:rPr>
          <w:spacing w:val="-2"/>
        </w:rPr>
        <w:t>you</w:t>
      </w:r>
      <w:r>
        <w:rPr>
          <w:spacing w:val="-7"/>
        </w:rPr>
        <w:t> </w:t>
      </w:r>
      <w:r>
        <w:rPr>
          <w:spacing w:val="-2"/>
        </w:rPr>
        <w:t>may</w:t>
      </w:r>
      <w:r>
        <w:rPr>
          <w:spacing w:val="-7"/>
        </w:rPr>
        <w:t> </w:t>
      </w:r>
      <w:r>
        <w:rPr>
          <w:spacing w:val="-2"/>
        </w:rPr>
        <w:t>need</w:t>
      </w:r>
      <w:r>
        <w:rPr>
          <w:spacing w:val="-7"/>
        </w:rPr>
        <w:t> </w:t>
      </w:r>
      <w:r>
        <w:rPr>
          <w:spacing w:val="-2"/>
        </w:rPr>
        <w:t>to</w:t>
      </w:r>
      <w:r>
        <w:rPr>
          <w:spacing w:val="-7"/>
        </w:rPr>
        <w:t> </w:t>
      </w:r>
      <w:r>
        <w:rPr>
          <w:spacing w:val="-2"/>
        </w:rPr>
        <w:t>set</w:t>
      </w:r>
      <w:r>
        <w:rPr>
          <w:spacing w:val="-7"/>
        </w:rPr>
        <w:t> </w:t>
      </w:r>
      <w:r>
        <w:rPr>
          <w:spacing w:val="-2"/>
        </w:rPr>
        <w:t>the</w:t>
      </w:r>
      <w:r>
        <w:rPr>
          <w:spacing w:val="-7"/>
        </w:rPr>
        <w:t> </w:t>
      </w:r>
      <w:r>
        <w:rPr>
          <w:rFonts w:ascii="Cambria" w:hAnsi="Cambria"/>
          <w:spacing w:val="-2"/>
        </w:rPr>
        <w:t>TEXTDOMAINDIR </w:t>
      </w:r>
      <w:r>
        <w:rPr/>
        <w:t>variable</w:t>
      </w:r>
      <w:r>
        <w:rPr>
          <w:spacing w:val="-14"/>
        </w:rPr>
        <w:t> </w:t>
      </w:r>
      <w:r>
        <w:rPr/>
        <w:t>to</w:t>
      </w:r>
      <w:r>
        <w:rPr>
          <w:spacing w:val="-13"/>
        </w:rPr>
        <w:t> </w:t>
      </w:r>
      <w:r>
        <w:rPr/>
        <w:t>the</w:t>
      </w:r>
      <w:r>
        <w:rPr>
          <w:spacing w:val="-13"/>
        </w:rPr>
        <w:t> </w:t>
      </w:r>
      <w:r>
        <w:rPr/>
        <w:t>location</w:t>
      </w:r>
      <w:r>
        <w:rPr>
          <w:spacing w:val="-14"/>
        </w:rPr>
        <w:t> </w:t>
      </w:r>
      <w:r>
        <w:rPr/>
        <w:t>of</w:t>
      </w:r>
      <w:r>
        <w:rPr>
          <w:spacing w:val="-13"/>
        </w:rPr>
        <w:t> </w:t>
      </w:r>
      <w:r>
        <w:rPr/>
        <w:t>the</w:t>
      </w:r>
      <w:r>
        <w:rPr>
          <w:spacing w:val="-13"/>
        </w:rPr>
        <w:t> </w:t>
      </w:r>
      <w:r>
        <w:rPr/>
        <w:t>message</w:t>
      </w:r>
      <w:r>
        <w:rPr>
          <w:spacing w:val="-13"/>
        </w:rPr>
        <w:t> </w:t>
      </w:r>
      <w:r>
        <w:rPr/>
        <w:t>catalog</w:t>
      </w:r>
      <w:r>
        <w:rPr>
          <w:spacing w:val="-14"/>
        </w:rPr>
        <w:t> </w:t>
      </w:r>
      <w:r>
        <w:rPr/>
        <w:t>files,</w:t>
      </w:r>
      <w:r>
        <w:rPr>
          <w:spacing w:val="-13"/>
        </w:rPr>
        <w:t> </w:t>
      </w:r>
      <w:r>
        <w:rPr/>
        <w:t>as</w:t>
      </w:r>
      <w:r>
        <w:rPr>
          <w:spacing w:val="-13"/>
        </w:rPr>
        <w:t> </w:t>
      </w:r>
      <w:r>
        <w:rPr/>
        <w:t>above.</w:t>
      </w:r>
      <w:r>
        <w:rPr>
          <w:spacing w:val="-1"/>
        </w:rPr>
        <w:t> </w:t>
      </w:r>
      <w:r>
        <w:rPr/>
        <w:t>It’s</w:t>
      </w:r>
      <w:r>
        <w:rPr>
          <w:spacing w:val="-14"/>
        </w:rPr>
        <w:t> </w:t>
      </w:r>
      <w:r>
        <w:rPr/>
        <w:t>common</w:t>
      </w:r>
      <w:r>
        <w:rPr>
          <w:spacing w:val="-13"/>
        </w:rPr>
        <w:t> </w:t>
      </w:r>
      <w:r>
        <w:rPr/>
        <w:t>to</w:t>
      </w:r>
      <w:r>
        <w:rPr>
          <w:spacing w:val="-13"/>
        </w:rPr>
        <w:t> </w:t>
      </w:r>
      <w:r>
        <w:rPr/>
        <w:t>use</w:t>
      </w:r>
      <w:r>
        <w:rPr>
          <w:spacing w:val="-14"/>
        </w:rPr>
        <w:t> </w:t>
      </w:r>
      <w:r>
        <w:rPr/>
        <w:t>both</w:t>
      </w:r>
      <w:r>
        <w:rPr>
          <w:spacing w:val="-13"/>
        </w:rPr>
        <w:t> </w:t>
      </w:r>
      <w:r>
        <w:rPr/>
        <w:t>vari- </w:t>
      </w:r>
      <w:r>
        <w:rPr>
          <w:spacing w:val="-6"/>
        </w:rPr>
        <w:t>ables</w:t>
      </w:r>
      <w:r>
        <w:rPr>
          <w:spacing w:val="-1"/>
        </w:rPr>
        <w:t> </w:t>
      </w:r>
      <w:r>
        <w:rPr>
          <w:spacing w:val="-6"/>
        </w:rPr>
        <w:t>in</w:t>
      </w:r>
      <w:r>
        <w:rPr>
          <w:spacing w:val="-1"/>
        </w:rPr>
        <w:t> </w:t>
      </w:r>
      <w:r>
        <w:rPr>
          <w:spacing w:val="-6"/>
        </w:rPr>
        <w:t>this</w:t>
      </w:r>
      <w:r>
        <w:rPr>
          <w:spacing w:val="-1"/>
        </w:rPr>
        <w:t> </w:t>
      </w:r>
      <w:r>
        <w:rPr>
          <w:spacing w:val="-6"/>
        </w:rPr>
        <w:t>fashion:</w:t>
      </w:r>
      <w:r>
        <w:rPr>
          <w:spacing w:val="16"/>
        </w:rPr>
        <w:t> </w:t>
      </w:r>
      <w:r>
        <w:rPr>
          <w:rFonts w:ascii="Cambria" w:hAnsi="Cambria"/>
          <w:spacing w:val="-6"/>
        </w:rPr>
        <w:t>$TEXTDOMAINDIR</w:t>
      </w:r>
      <w:r>
        <w:rPr>
          <w:spacing w:val="-6"/>
        </w:rPr>
        <w:t>/</w:t>
      </w:r>
      <w:r>
        <w:rPr>
          <w:rFonts w:ascii="Cambria" w:hAnsi="Cambria"/>
          <w:spacing w:val="-6"/>
        </w:rPr>
        <w:t>$LC_MESSAGES</w:t>
      </w:r>
      <w:r>
        <w:rPr>
          <w:spacing w:val="-6"/>
        </w:rPr>
        <w:t>/LC</w:t>
      </w:r>
      <w:r>
        <w:rPr>
          <w:spacing w:val="16"/>
        </w:rPr>
        <w:t> </w:t>
      </w:r>
      <w:r>
        <w:rPr>
          <w:spacing w:val="-6"/>
        </w:rPr>
        <w:t>MESSAGES/</w:t>
      </w:r>
      <w:r>
        <w:rPr>
          <w:rFonts w:ascii="Cambria" w:hAnsi="Cambria"/>
          <w:spacing w:val="-6"/>
        </w:rPr>
        <w:t>$TEXTDOMAIN</w:t>
      </w:r>
      <w:r>
        <w:rPr>
          <w:spacing w:val="-6"/>
        </w:rPr>
        <w:t>.mo.</w:t>
      </w:r>
    </w:p>
    <w:p>
      <w:pPr>
        <w:spacing w:after="0" w:line="247"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7" w:firstLine="298"/>
        <w:jc w:val="both"/>
      </w:pPr>
      <w:bookmarkStart w:name="_bookmark9" w:id="23"/>
      <w:bookmarkEnd w:id="23"/>
      <w:r>
        <w:rPr/>
      </w:r>
      <w:r>
        <w:rPr/>
        <w:t>If you used that last convention, and you wanted to store the message catalog files with</w:t>
      </w:r>
      <w:r>
        <w:rPr>
          <w:spacing w:val="-10"/>
        </w:rPr>
        <w:t> </w:t>
      </w:r>
      <w:r>
        <w:rPr/>
        <w:t>Spanish</w:t>
      </w:r>
      <w:r>
        <w:rPr>
          <w:spacing w:val="-10"/>
        </w:rPr>
        <w:t> </w:t>
      </w:r>
      <w:r>
        <w:rPr/>
        <w:t>(es)</w:t>
      </w:r>
      <w:r>
        <w:rPr>
          <w:spacing w:val="-10"/>
        </w:rPr>
        <w:t> </w:t>
      </w:r>
      <w:r>
        <w:rPr/>
        <w:t>and</w:t>
      </w:r>
      <w:r>
        <w:rPr>
          <w:spacing w:val="-11"/>
        </w:rPr>
        <w:t> </w:t>
      </w:r>
      <w:r>
        <w:rPr/>
        <w:t>Esperanto</w:t>
      </w:r>
      <w:r>
        <w:rPr>
          <w:spacing w:val="-10"/>
        </w:rPr>
        <w:t> </w:t>
      </w:r>
      <w:r>
        <w:rPr/>
        <w:t>(eo)</w:t>
      </w:r>
      <w:r>
        <w:rPr>
          <w:spacing w:val="-10"/>
        </w:rPr>
        <w:t> </w:t>
      </w:r>
      <w:r>
        <w:rPr/>
        <w:t>translations</w:t>
      </w:r>
      <w:r>
        <w:rPr>
          <w:spacing w:val="-10"/>
        </w:rPr>
        <w:t> </w:t>
      </w:r>
      <w:r>
        <w:rPr/>
        <w:t>into</w:t>
      </w:r>
      <w:r>
        <w:rPr>
          <w:spacing w:val="-10"/>
        </w:rPr>
        <w:t> </w:t>
      </w:r>
      <w:r>
        <w:rPr/>
        <w:t>a</w:t>
      </w:r>
      <w:r>
        <w:rPr>
          <w:spacing w:val="-10"/>
        </w:rPr>
        <w:t> </w:t>
      </w:r>
      <w:r>
        <w:rPr/>
        <w:t>local</w:t>
      </w:r>
      <w:r>
        <w:rPr>
          <w:spacing w:val="-10"/>
        </w:rPr>
        <w:t> </w:t>
      </w:r>
      <w:r>
        <w:rPr/>
        <w:t>directory</w:t>
      </w:r>
      <w:r>
        <w:rPr>
          <w:spacing w:val="-11"/>
        </w:rPr>
        <w:t> </w:t>
      </w:r>
      <w:r>
        <w:rPr/>
        <w:t>you</w:t>
      </w:r>
      <w:r>
        <w:rPr>
          <w:spacing w:val="-11"/>
        </w:rPr>
        <w:t> </w:t>
      </w:r>
      <w:r>
        <w:rPr/>
        <w:t>use</w:t>
      </w:r>
      <w:r>
        <w:rPr>
          <w:spacing w:val="-10"/>
        </w:rPr>
        <w:t> </w:t>
      </w:r>
      <w:r>
        <w:rPr/>
        <w:t>for</w:t>
      </w:r>
      <w:r>
        <w:rPr>
          <w:spacing w:val="-10"/>
        </w:rPr>
        <w:t> </w:t>
      </w:r>
      <w:r>
        <w:rPr/>
        <w:t>custom translation files, you could run</w:t>
      </w:r>
    </w:p>
    <w:p>
      <w:pPr>
        <w:pStyle w:val="BodyText"/>
        <w:spacing w:line="244" w:lineRule="auto" w:before="45"/>
        <w:ind w:left="736" w:right="2822"/>
        <w:rPr>
          <w:rFonts w:ascii="Cambria"/>
        </w:rPr>
      </w:pPr>
      <w:r>
        <w:rPr>
          <w:rFonts w:ascii="Cambria"/>
          <w:spacing w:val="-2"/>
        </w:rPr>
        <w:t>TEXTDOMAIN=example TEXTDOMAINDIR=/usr/local/share/locale</w:t>
      </w:r>
    </w:p>
    <w:p>
      <w:pPr>
        <w:pStyle w:val="BodyText"/>
        <w:spacing w:before="5"/>
        <w:rPr>
          <w:rFonts w:ascii="Cambria"/>
        </w:rPr>
      </w:pPr>
    </w:p>
    <w:p>
      <w:pPr>
        <w:pStyle w:val="BodyText"/>
        <w:spacing w:line="244" w:lineRule="auto"/>
        <w:ind w:left="736" w:right="2409"/>
        <w:rPr>
          <w:rFonts w:ascii="Cambria"/>
        </w:rPr>
      </w:pPr>
      <w:r>
        <w:rPr>
          <w:rFonts w:ascii="Cambria"/>
          <w:spacing w:val="-4"/>
        </w:rPr>
        <w:t>cp</w:t>
      </w:r>
      <w:r>
        <w:rPr>
          <w:rFonts w:ascii="Cambria"/>
          <w:spacing w:val="25"/>
        </w:rPr>
        <w:t> </w:t>
      </w:r>
      <w:r>
        <w:rPr>
          <w:rFonts w:ascii="Cambria"/>
          <w:spacing w:val="-4"/>
        </w:rPr>
        <w:t>es.mo</w:t>
      </w:r>
      <w:r>
        <w:rPr>
          <w:rFonts w:ascii="Cambria"/>
          <w:spacing w:val="25"/>
        </w:rPr>
        <w:t> </w:t>
      </w:r>
      <w:r>
        <w:rPr>
          <w:rFonts w:ascii="Cambria"/>
          <w:spacing w:val="-4"/>
        </w:rPr>
        <w:t>${TEXTDOMAINDIR}/es/LC_MESSAGES/${TEXTDOMAIN}.mo </w:t>
      </w:r>
      <w:r>
        <w:rPr>
          <w:rFonts w:ascii="Cambria"/>
        </w:rPr>
        <w:t>cp</w:t>
      </w:r>
      <w:r>
        <w:rPr>
          <w:rFonts w:ascii="Cambria"/>
          <w:spacing w:val="69"/>
        </w:rPr>
        <w:t> </w:t>
      </w:r>
      <w:r>
        <w:rPr>
          <w:rFonts w:ascii="Cambria"/>
        </w:rPr>
        <w:t>eo.mo</w:t>
      </w:r>
      <w:r>
        <w:rPr>
          <w:rFonts w:ascii="Cambria"/>
          <w:spacing w:val="69"/>
        </w:rPr>
        <w:t> </w:t>
      </w:r>
      <w:r>
        <w:rPr>
          <w:rFonts w:ascii="Cambria"/>
          <w:spacing w:val="-9"/>
        </w:rPr>
        <w:t>${TEXTDOMAINDIR}/eo/LC_MESSAGES/${TEXTDOMAIN}.mo</w:t>
      </w:r>
    </w:p>
    <w:p>
      <w:pPr>
        <w:pStyle w:val="BodyText"/>
        <w:spacing w:line="249" w:lineRule="auto" w:before="58"/>
        <w:ind w:left="160" w:right="877" w:firstLine="298"/>
        <w:jc w:val="both"/>
      </w:pPr>
      <w:r>
        <w:rPr/>
        <w:t>When</w:t>
      </w:r>
      <w:r>
        <w:rPr>
          <w:spacing w:val="-8"/>
        </w:rPr>
        <w:t> </w:t>
      </w:r>
      <w:r>
        <w:rPr/>
        <w:t>all</w:t>
      </w:r>
      <w:r>
        <w:rPr>
          <w:spacing w:val="-8"/>
        </w:rPr>
        <w:t> </w:t>
      </w:r>
      <w:r>
        <w:rPr/>
        <w:t>of</w:t>
      </w:r>
      <w:r>
        <w:rPr>
          <w:spacing w:val="-8"/>
        </w:rPr>
        <w:t> </w:t>
      </w:r>
      <w:r>
        <w:rPr/>
        <w:t>this</w:t>
      </w:r>
      <w:r>
        <w:rPr>
          <w:spacing w:val="-8"/>
        </w:rPr>
        <w:t> </w:t>
      </w:r>
      <w:r>
        <w:rPr/>
        <w:t>is</w:t>
      </w:r>
      <w:r>
        <w:rPr>
          <w:spacing w:val="-8"/>
        </w:rPr>
        <w:t> </w:t>
      </w:r>
      <w:r>
        <w:rPr/>
        <w:t>done,</w:t>
      </w:r>
      <w:r>
        <w:rPr>
          <w:spacing w:val="-8"/>
        </w:rPr>
        <w:t> </w:t>
      </w:r>
      <w:r>
        <w:rPr/>
        <w:t>and</w:t>
      </w:r>
      <w:r>
        <w:rPr>
          <w:spacing w:val="-8"/>
        </w:rPr>
        <w:t> </w:t>
      </w:r>
      <w:r>
        <w:rPr/>
        <w:t>the</w:t>
      </w:r>
      <w:r>
        <w:rPr>
          <w:spacing w:val="-8"/>
        </w:rPr>
        <w:t> </w:t>
      </w:r>
      <w:r>
        <w:rPr/>
        <w:t>message</w:t>
      </w:r>
      <w:r>
        <w:rPr>
          <w:spacing w:val="-8"/>
        </w:rPr>
        <w:t> </w:t>
      </w:r>
      <w:r>
        <w:rPr/>
        <w:t>catalog</w:t>
      </w:r>
      <w:r>
        <w:rPr>
          <w:spacing w:val="-8"/>
        </w:rPr>
        <w:t> </w:t>
      </w:r>
      <w:r>
        <w:rPr/>
        <w:t>files</w:t>
      </w:r>
      <w:r>
        <w:rPr>
          <w:spacing w:val="-8"/>
        </w:rPr>
        <w:t> </w:t>
      </w:r>
      <w:r>
        <w:rPr/>
        <w:t>containing</w:t>
      </w:r>
      <w:r>
        <w:rPr>
          <w:spacing w:val="-8"/>
        </w:rPr>
        <w:t> </w:t>
      </w:r>
      <w:r>
        <w:rPr/>
        <w:t>the</w:t>
      </w:r>
      <w:r>
        <w:rPr>
          <w:spacing w:val="-8"/>
        </w:rPr>
        <w:t> </w:t>
      </w:r>
      <w:r>
        <w:rPr/>
        <w:t>compiled</w:t>
      </w:r>
      <w:r>
        <w:rPr>
          <w:spacing w:val="-8"/>
        </w:rPr>
        <w:t> </w:t>
      </w:r>
      <w:r>
        <w:rPr/>
        <w:t>transla- tions</w:t>
      </w:r>
      <w:r>
        <w:rPr>
          <w:spacing w:val="-13"/>
        </w:rPr>
        <w:t> </w:t>
      </w:r>
      <w:r>
        <w:rPr/>
        <w:t>are</w:t>
      </w:r>
      <w:r>
        <w:rPr>
          <w:spacing w:val="-12"/>
        </w:rPr>
        <w:t> </w:t>
      </w:r>
      <w:r>
        <w:rPr/>
        <w:t>installed</w:t>
      </w:r>
      <w:r>
        <w:rPr>
          <w:spacing w:val="-12"/>
        </w:rPr>
        <w:t> </w:t>
      </w:r>
      <w:r>
        <w:rPr/>
        <w:t>in</w:t>
      </w:r>
      <w:r>
        <w:rPr>
          <w:spacing w:val="-12"/>
        </w:rPr>
        <w:t> </w:t>
      </w:r>
      <w:r>
        <w:rPr/>
        <w:t>the</w:t>
      </w:r>
      <w:r>
        <w:rPr>
          <w:spacing w:val="-12"/>
        </w:rPr>
        <w:t> </w:t>
      </w:r>
      <w:r>
        <w:rPr/>
        <w:t>correct</w:t>
      </w:r>
      <w:r>
        <w:rPr>
          <w:spacing w:val="-12"/>
        </w:rPr>
        <w:t> </w:t>
      </w:r>
      <w:r>
        <w:rPr/>
        <w:t>location,</w:t>
      </w:r>
      <w:r>
        <w:rPr>
          <w:spacing w:val="-11"/>
        </w:rPr>
        <w:t> </w:t>
      </w:r>
      <w:r>
        <w:rPr/>
        <w:t>your</w:t>
      </w:r>
      <w:r>
        <w:rPr>
          <w:spacing w:val="-12"/>
        </w:rPr>
        <w:t> </w:t>
      </w:r>
      <w:r>
        <w:rPr/>
        <w:t>users</w:t>
      </w:r>
      <w:r>
        <w:rPr>
          <w:spacing w:val="-12"/>
        </w:rPr>
        <w:t> </w:t>
      </w:r>
      <w:r>
        <w:rPr/>
        <w:t>will</w:t>
      </w:r>
      <w:r>
        <w:rPr>
          <w:spacing w:val="-12"/>
        </w:rPr>
        <w:t> </w:t>
      </w:r>
      <w:r>
        <w:rPr/>
        <w:t>be</w:t>
      </w:r>
      <w:r>
        <w:rPr>
          <w:spacing w:val="-13"/>
        </w:rPr>
        <w:t> </w:t>
      </w:r>
      <w:r>
        <w:rPr/>
        <w:t>able</w:t>
      </w:r>
      <w:r>
        <w:rPr>
          <w:spacing w:val="-12"/>
        </w:rPr>
        <w:t> </w:t>
      </w:r>
      <w:r>
        <w:rPr/>
        <w:t>to</w:t>
      </w:r>
      <w:r>
        <w:rPr>
          <w:spacing w:val="-13"/>
        </w:rPr>
        <w:t> </w:t>
      </w:r>
      <w:r>
        <w:rPr/>
        <w:t>see</w:t>
      </w:r>
      <w:r>
        <w:rPr>
          <w:spacing w:val="-12"/>
        </w:rPr>
        <w:t> </w:t>
      </w:r>
      <w:r>
        <w:rPr/>
        <w:t>translated</w:t>
      </w:r>
      <w:r>
        <w:rPr>
          <w:spacing w:val="-12"/>
        </w:rPr>
        <w:t> </w:t>
      </w:r>
      <w:r>
        <w:rPr/>
        <w:t>strings</w:t>
      </w:r>
      <w:r>
        <w:rPr>
          <w:spacing w:val="-13"/>
        </w:rPr>
        <w:t> </w:t>
      </w:r>
      <w:r>
        <w:rPr/>
        <w:t>in </w:t>
      </w:r>
      <w:r>
        <w:rPr>
          <w:spacing w:val="-2"/>
        </w:rPr>
        <w:t>any</w:t>
      </w:r>
      <w:r>
        <w:rPr>
          <w:spacing w:val="-11"/>
        </w:rPr>
        <w:t> </w:t>
      </w:r>
      <w:r>
        <w:rPr>
          <w:spacing w:val="-2"/>
        </w:rPr>
        <w:t>of</w:t>
      </w:r>
      <w:r>
        <w:rPr>
          <w:spacing w:val="-11"/>
        </w:rPr>
        <w:t> </w:t>
      </w:r>
      <w:r>
        <w:rPr>
          <w:spacing w:val="-2"/>
        </w:rPr>
        <w:t>the</w:t>
      </w:r>
      <w:r>
        <w:rPr>
          <w:spacing w:val="-11"/>
        </w:rPr>
        <w:t> </w:t>
      </w:r>
      <w:r>
        <w:rPr>
          <w:spacing w:val="-2"/>
        </w:rPr>
        <w:t>supported</w:t>
      </w:r>
      <w:r>
        <w:rPr>
          <w:spacing w:val="-11"/>
        </w:rPr>
        <w:t> </w:t>
      </w:r>
      <w:r>
        <w:rPr>
          <w:spacing w:val="-2"/>
        </w:rPr>
        <w:t>languages</w:t>
      </w:r>
      <w:r>
        <w:rPr>
          <w:spacing w:val="-11"/>
        </w:rPr>
        <w:t> </w:t>
      </w:r>
      <w:r>
        <w:rPr>
          <w:spacing w:val="-2"/>
        </w:rPr>
        <w:t>by</w:t>
      </w:r>
      <w:r>
        <w:rPr>
          <w:spacing w:val="-11"/>
        </w:rPr>
        <w:t> </w:t>
      </w:r>
      <w:r>
        <w:rPr>
          <w:spacing w:val="-2"/>
        </w:rPr>
        <w:t>setting</w:t>
      </w:r>
      <w:r>
        <w:rPr>
          <w:spacing w:val="-11"/>
        </w:rPr>
        <w:t> </w:t>
      </w:r>
      <w:r>
        <w:rPr>
          <w:spacing w:val="-2"/>
        </w:rPr>
        <w:t>the</w:t>
      </w:r>
      <w:r>
        <w:rPr>
          <w:spacing w:val="-11"/>
        </w:rPr>
        <w:t> </w:t>
      </w:r>
      <w:r>
        <w:rPr>
          <w:rFonts w:ascii="Cambria"/>
          <w:spacing w:val="-2"/>
        </w:rPr>
        <w:t>LANG</w:t>
      </w:r>
      <w:r>
        <w:rPr>
          <w:rFonts w:ascii="Cambria"/>
          <w:spacing w:val="-6"/>
        </w:rPr>
        <w:t> </w:t>
      </w:r>
      <w:r>
        <w:rPr>
          <w:spacing w:val="-2"/>
        </w:rPr>
        <w:t>or</w:t>
      </w:r>
      <w:r>
        <w:rPr>
          <w:spacing w:val="-11"/>
        </w:rPr>
        <w:t> </w:t>
      </w:r>
      <w:r>
        <w:rPr>
          <w:rFonts w:ascii="Cambria"/>
          <w:spacing w:val="-2"/>
        </w:rPr>
        <w:t>LC_MESSAGES</w:t>
      </w:r>
      <w:r>
        <w:rPr>
          <w:rFonts w:ascii="Cambria"/>
          <w:spacing w:val="-6"/>
        </w:rPr>
        <w:t> </w:t>
      </w:r>
      <w:r>
        <w:rPr>
          <w:spacing w:val="-2"/>
        </w:rPr>
        <w:t>environment</w:t>
      </w:r>
      <w:r>
        <w:rPr>
          <w:spacing w:val="-11"/>
        </w:rPr>
        <w:t> </w:t>
      </w:r>
      <w:r>
        <w:rPr>
          <w:spacing w:val="-2"/>
        </w:rPr>
        <w:t>variables </w:t>
      </w:r>
      <w:r>
        <w:rPr/>
        <w:t>before running your script.</w:t>
      </w:r>
    </w:p>
    <w:p>
      <w:pPr>
        <w:pStyle w:val="Heading4"/>
        <w:numPr>
          <w:ilvl w:val="2"/>
          <w:numId w:val="4"/>
        </w:numPr>
        <w:tabs>
          <w:tab w:pos="911" w:val="left" w:leader="none"/>
        </w:tabs>
        <w:spacing w:line="240" w:lineRule="auto" w:before="164" w:after="0"/>
        <w:ind w:left="911" w:right="0" w:hanging="751"/>
        <w:jc w:val="left"/>
      </w:pPr>
      <w:bookmarkStart w:name="Comments" w:id="24"/>
      <w:bookmarkEnd w:id="24"/>
      <w:r>
        <w:rPr>
          <w:b w:val="0"/>
        </w:rPr>
      </w:r>
      <w:bookmarkStart w:name="_bookmark10" w:id="25"/>
      <w:bookmarkEnd w:id="25"/>
      <w:r>
        <w:rPr>
          <w:b w:val="0"/>
        </w:rPr>
      </w:r>
      <w:r>
        <w:rPr>
          <w:spacing w:val="-2"/>
        </w:rPr>
        <w:t>Comments</w:t>
      </w:r>
    </w:p>
    <w:p>
      <w:pPr>
        <w:pStyle w:val="BodyText"/>
        <w:spacing w:line="247" w:lineRule="auto" w:before="86"/>
        <w:ind w:left="159" w:right="876"/>
        <w:jc w:val="both"/>
      </w:pPr>
      <w:r>
        <w:rPr/>
        <w:t>In</w:t>
      </w:r>
      <w:r>
        <w:rPr>
          <w:spacing w:val="-9"/>
        </w:rPr>
        <w:t> </w:t>
      </w:r>
      <w:r>
        <w:rPr/>
        <w:t>a</w:t>
      </w:r>
      <w:r>
        <w:rPr>
          <w:spacing w:val="-9"/>
        </w:rPr>
        <w:t> </w:t>
      </w:r>
      <w:r>
        <w:rPr/>
        <w:t>non-interactive</w:t>
      </w:r>
      <w:r>
        <w:rPr>
          <w:spacing w:val="-9"/>
        </w:rPr>
        <w:t> </w:t>
      </w:r>
      <w:r>
        <w:rPr/>
        <w:t>shell,</w:t>
      </w:r>
      <w:r>
        <w:rPr>
          <w:spacing w:val="-6"/>
        </w:rPr>
        <w:t> </w:t>
      </w:r>
      <w:r>
        <w:rPr/>
        <w:t>or</w:t>
      </w:r>
      <w:r>
        <w:rPr>
          <w:spacing w:val="-9"/>
        </w:rPr>
        <w:t> </w:t>
      </w:r>
      <w:r>
        <w:rPr/>
        <w:t>an</w:t>
      </w:r>
      <w:r>
        <w:rPr>
          <w:spacing w:val="-9"/>
        </w:rPr>
        <w:t> </w:t>
      </w:r>
      <w:r>
        <w:rPr/>
        <w:t>interactive</w:t>
      </w:r>
      <w:r>
        <w:rPr>
          <w:spacing w:val="-9"/>
        </w:rPr>
        <w:t> </w:t>
      </w:r>
      <w:r>
        <w:rPr/>
        <w:t>shell</w:t>
      </w:r>
      <w:r>
        <w:rPr>
          <w:spacing w:val="-9"/>
        </w:rPr>
        <w:t> </w:t>
      </w:r>
      <w:r>
        <w:rPr/>
        <w:t>in</w:t>
      </w:r>
      <w:r>
        <w:rPr>
          <w:spacing w:val="-9"/>
        </w:rPr>
        <w:t> </w:t>
      </w:r>
      <w:r>
        <w:rPr/>
        <w:t>which</w:t>
      </w:r>
      <w:r>
        <w:rPr>
          <w:spacing w:val="-9"/>
        </w:rPr>
        <w:t> </w:t>
      </w:r>
      <w:r>
        <w:rPr/>
        <w:t>the</w:t>
      </w:r>
      <w:r>
        <w:rPr>
          <w:spacing w:val="-10"/>
        </w:rPr>
        <w:t> </w:t>
      </w:r>
      <w:r>
        <w:rPr>
          <w:rFonts w:ascii="Cambria" w:hAnsi="Cambria"/>
        </w:rPr>
        <w:t>interactive_comments</w:t>
      </w:r>
      <w:r>
        <w:rPr>
          <w:rFonts w:ascii="Cambria" w:hAnsi="Cambria"/>
          <w:spacing w:val="-4"/>
        </w:rPr>
        <w:t> </w:t>
      </w:r>
      <w:r>
        <w:rPr/>
        <w:t>option </w:t>
      </w:r>
      <w:r>
        <w:rPr>
          <w:w w:val="105"/>
        </w:rPr>
        <w:t>to</w:t>
      </w:r>
      <w:r>
        <w:rPr>
          <w:spacing w:val="-7"/>
          <w:w w:val="105"/>
        </w:rPr>
        <w:t> </w:t>
      </w:r>
      <w:r>
        <w:rPr>
          <w:w w:val="105"/>
        </w:rPr>
        <w:t>the</w:t>
      </w:r>
      <w:r>
        <w:rPr>
          <w:spacing w:val="-7"/>
          <w:w w:val="105"/>
        </w:rPr>
        <w:t> </w:t>
      </w:r>
      <w:r>
        <w:rPr>
          <w:rFonts w:ascii="Cambria" w:hAnsi="Cambria"/>
          <w:w w:val="105"/>
        </w:rPr>
        <w:t>shopt</w:t>
      </w:r>
      <w:r>
        <w:rPr>
          <w:rFonts w:ascii="Cambria" w:hAnsi="Cambria"/>
          <w:spacing w:val="-2"/>
          <w:w w:val="105"/>
        </w:rPr>
        <w:t> </w:t>
      </w:r>
      <w:r>
        <w:rPr>
          <w:w w:val="105"/>
        </w:rPr>
        <w:t>builtin</w:t>
      </w:r>
      <w:r>
        <w:rPr>
          <w:spacing w:val="-7"/>
          <w:w w:val="105"/>
        </w:rPr>
        <w:t> </w:t>
      </w:r>
      <w:r>
        <w:rPr>
          <w:w w:val="105"/>
        </w:rPr>
        <w:t>is</w:t>
      </w:r>
      <w:r>
        <w:rPr>
          <w:spacing w:val="-7"/>
          <w:w w:val="105"/>
        </w:rPr>
        <w:t> </w:t>
      </w:r>
      <w:r>
        <w:rPr>
          <w:w w:val="105"/>
        </w:rPr>
        <w:t>enabled</w:t>
      </w:r>
      <w:r>
        <w:rPr>
          <w:spacing w:val="-7"/>
          <w:w w:val="105"/>
        </w:rPr>
        <w:t> </w:t>
      </w:r>
      <w:r>
        <w:rPr>
          <w:w w:val="105"/>
        </w:rPr>
        <w:t>(see</w:t>
      </w:r>
      <w:r>
        <w:rPr>
          <w:spacing w:val="-7"/>
          <w:w w:val="105"/>
        </w:rPr>
        <w:t> </w:t>
      </w:r>
      <w:hyperlink w:history="true" w:anchor="_bookmark89">
        <w:r>
          <w:rPr>
            <w:w w:val="105"/>
          </w:rPr>
          <w:t>Section</w:t>
        </w:r>
        <w:r>
          <w:rPr>
            <w:spacing w:val="-7"/>
            <w:w w:val="105"/>
          </w:rPr>
          <w:t> </w:t>
        </w:r>
        <w:r>
          <w:rPr>
            <w:w w:val="105"/>
          </w:rPr>
          <w:t>4.3.2</w:t>
        </w:r>
        <w:r>
          <w:rPr>
            <w:spacing w:val="-7"/>
            <w:w w:val="105"/>
          </w:rPr>
          <w:t> </w:t>
        </w:r>
        <w:r>
          <w:rPr>
            <w:w w:val="105"/>
          </w:rPr>
          <w:t>[The</w:t>
        </w:r>
        <w:r>
          <w:rPr>
            <w:spacing w:val="-7"/>
            <w:w w:val="105"/>
          </w:rPr>
          <w:t> </w:t>
        </w:r>
        <w:r>
          <w:rPr>
            <w:w w:val="105"/>
          </w:rPr>
          <w:t>Shopt</w:t>
        </w:r>
        <w:r>
          <w:rPr>
            <w:spacing w:val="-7"/>
            <w:w w:val="105"/>
          </w:rPr>
          <w:t> </w:t>
        </w:r>
        <w:r>
          <w:rPr>
            <w:w w:val="105"/>
          </w:rPr>
          <w:t>Builtin],</w:t>
        </w:r>
        <w:r>
          <w:rPr>
            <w:spacing w:val="-4"/>
            <w:w w:val="105"/>
          </w:rPr>
          <w:t> </w:t>
        </w:r>
        <w:r>
          <w:rPr>
            <w:w w:val="105"/>
          </w:rPr>
          <w:t>page</w:t>
        </w:r>
        <w:r>
          <w:rPr>
            <w:spacing w:val="-7"/>
            <w:w w:val="105"/>
          </w:rPr>
          <w:t> </w:t>
        </w:r>
        <w:r>
          <w:rPr>
            <w:w w:val="105"/>
          </w:rPr>
          <w:t>78</w:t>
        </w:r>
      </w:hyperlink>
      <w:r>
        <w:rPr>
          <w:w w:val="105"/>
        </w:rPr>
        <w:t>),</w:t>
      </w:r>
      <w:r>
        <w:rPr>
          <w:spacing w:val="-4"/>
          <w:w w:val="105"/>
        </w:rPr>
        <w:t> </w:t>
      </w:r>
      <w:r>
        <w:rPr>
          <w:w w:val="105"/>
        </w:rPr>
        <w:t>a</w:t>
      </w:r>
      <w:r>
        <w:rPr>
          <w:spacing w:val="-7"/>
          <w:w w:val="105"/>
        </w:rPr>
        <w:t> </w:t>
      </w:r>
      <w:r>
        <w:rPr>
          <w:w w:val="105"/>
        </w:rPr>
        <w:t>word </w:t>
      </w:r>
      <w:r>
        <w:rPr/>
        <w:t>beginning with ‘</w:t>
      </w:r>
      <w:r>
        <w:rPr>
          <w:rFonts w:ascii="Cambria" w:hAnsi="Cambria"/>
        </w:rPr>
        <w:t>#</w:t>
      </w:r>
      <w:r>
        <w:rPr/>
        <w:t>’ introduces a comment.</w:t>
      </w:r>
      <w:r>
        <w:rPr>
          <w:spacing w:val="35"/>
        </w:rPr>
        <w:t> </w:t>
      </w:r>
      <w:r>
        <w:rPr/>
        <w:t>A word begins at the beginning of a line, after </w:t>
      </w:r>
      <w:r>
        <w:rPr>
          <w:spacing w:val="-4"/>
        </w:rPr>
        <w:t>unquoted</w:t>
      </w:r>
      <w:r>
        <w:rPr>
          <w:spacing w:val="-9"/>
        </w:rPr>
        <w:t> </w:t>
      </w:r>
      <w:r>
        <w:rPr>
          <w:spacing w:val="-4"/>
        </w:rPr>
        <w:t>whitespace, or</w:t>
      </w:r>
      <w:r>
        <w:rPr>
          <w:spacing w:val="-9"/>
        </w:rPr>
        <w:t> </w:t>
      </w:r>
      <w:r>
        <w:rPr>
          <w:spacing w:val="-4"/>
        </w:rPr>
        <w:t>after</w:t>
      </w:r>
      <w:r>
        <w:rPr>
          <w:spacing w:val="-9"/>
        </w:rPr>
        <w:t> </w:t>
      </w:r>
      <w:r>
        <w:rPr>
          <w:spacing w:val="-4"/>
        </w:rPr>
        <w:t>an</w:t>
      </w:r>
      <w:r>
        <w:rPr>
          <w:spacing w:val="-9"/>
        </w:rPr>
        <w:t> </w:t>
      </w:r>
      <w:r>
        <w:rPr>
          <w:spacing w:val="-4"/>
        </w:rPr>
        <w:t>operator.</w:t>
      </w:r>
      <w:r>
        <w:rPr>
          <w:spacing w:val="28"/>
        </w:rPr>
        <w:t> </w:t>
      </w:r>
      <w:r>
        <w:rPr>
          <w:spacing w:val="-4"/>
        </w:rPr>
        <w:t>The</w:t>
      </w:r>
      <w:r>
        <w:rPr>
          <w:spacing w:val="-9"/>
        </w:rPr>
        <w:t> </w:t>
      </w:r>
      <w:r>
        <w:rPr>
          <w:spacing w:val="-4"/>
        </w:rPr>
        <w:t>comment</w:t>
      </w:r>
      <w:r>
        <w:rPr>
          <w:spacing w:val="-9"/>
        </w:rPr>
        <w:t> </w:t>
      </w:r>
      <w:r>
        <w:rPr>
          <w:spacing w:val="-4"/>
        </w:rPr>
        <w:t>causes</w:t>
      </w:r>
      <w:r>
        <w:rPr>
          <w:spacing w:val="-9"/>
        </w:rPr>
        <w:t> </w:t>
      </w:r>
      <w:r>
        <w:rPr>
          <w:spacing w:val="-4"/>
        </w:rPr>
        <w:t>that</w:t>
      </w:r>
      <w:r>
        <w:rPr>
          <w:spacing w:val="-9"/>
        </w:rPr>
        <w:t> </w:t>
      </w:r>
      <w:r>
        <w:rPr>
          <w:spacing w:val="-4"/>
        </w:rPr>
        <w:t>word</w:t>
      </w:r>
      <w:r>
        <w:rPr>
          <w:spacing w:val="-9"/>
        </w:rPr>
        <w:t> </w:t>
      </w:r>
      <w:r>
        <w:rPr>
          <w:spacing w:val="-4"/>
        </w:rPr>
        <w:t>and</w:t>
      </w:r>
      <w:r>
        <w:rPr>
          <w:spacing w:val="-9"/>
        </w:rPr>
        <w:t> </w:t>
      </w:r>
      <w:r>
        <w:rPr>
          <w:spacing w:val="-4"/>
        </w:rPr>
        <w:t>all</w:t>
      </w:r>
      <w:r>
        <w:rPr>
          <w:spacing w:val="-9"/>
        </w:rPr>
        <w:t> </w:t>
      </w:r>
      <w:r>
        <w:rPr>
          <w:spacing w:val="-4"/>
        </w:rPr>
        <w:t>remaining </w:t>
      </w:r>
      <w:r>
        <w:rPr>
          <w:w w:val="105"/>
        </w:rPr>
        <w:t>characters</w:t>
      </w:r>
      <w:r>
        <w:rPr>
          <w:w w:val="105"/>
        </w:rPr>
        <w:t> on</w:t>
      </w:r>
      <w:r>
        <w:rPr>
          <w:w w:val="105"/>
        </w:rPr>
        <w:t> that</w:t>
      </w:r>
      <w:r>
        <w:rPr>
          <w:w w:val="105"/>
        </w:rPr>
        <w:t> line</w:t>
      </w:r>
      <w:r>
        <w:rPr>
          <w:w w:val="105"/>
        </w:rPr>
        <w:t> to</w:t>
      </w:r>
      <w:r>
        <w:rPr>
          <w:w w:val="105"/>
        </w:rPr>
        <w:t> be</w:t>
      </w:r>
      <w:r>
        <w:rPr>
          <w:w w:val="105"/>
        </w:rPr>
        <w:t> ignored.</w:t>
      </w:r>
      <w:r>
        <w:rPr>
          <w:spacing w:val="40"/>
          <w:w w:val="105"/>
        </w:rPr>
        <w:t> </w:t>
      </w:r>
      <w:r>
        <w:rPr>
          <w:w w:val="105"/>
        </w:rPr>
        <w:t>An</w:t>
      </w:r>
      <w:r>
        <w:rPr>
          <w:w w:val="105"/>
        </w:rPr>
        <w:t> interactive</w:t>
      </w:r>
      <w:r>
        <w:rPr>
          <w:w w:val="105"/>
        </w:rPr>
        <w:t> shell</w:t>
      </w:r>
      <w:r>
        <w:rPr>
          <w:w w:val="105"/>
        </w:rPr>
        <w:t> without</w:t>
      </w:r>
      <w:r>
        <w:rPr>
          <w:w w:val="105"/>
        </w:rPr>
        <w:t> the </w:t>
      </w:r>
      <w:r>
        <w:rPr>
          <w:rFonts w:ascii="Cambria" w:hAnsi="Cambria"/>
          <w:w w:val="105"/>
        </w:rPr>
        <w:t>interactive_ </w:t>
      </w:r>
      <w:r>
        <w:rPr>
          <w:rFonts w:ascii="Cambria" w:hAnsi="Cambria"/>
        </w:rPr>
        <w:t>comments </w:t>
      </w:r>
      <w:r>
        <w:rPr/>
        <w:t>option enabled does not allow comments. The </w:t>
      </w:r>
      <w:r>
        <w:rPr>
          <w:rFonts w:ascii="Cambria" w:hAnsi="Cambria"/>
        </w:rPr>
        <w:t>interactive_comments </w:t>
      </w:r>
      <w:r>
        <w:rPr/>
        <w:t>option is enabled</w:t>
      </w:r>
      <w:r>
        <w:rPr>
          <w:spacing w:val="-11"/>
        </w:rPr>
        <w:t> </w:t>
      </w:r>
      <w:r>
        <w:rPr/>
        <w:t>by</w:t>
      </w:r>
      <w:r>
        <w:rPr>
          <w:spacing w:val="-11"/>
        </w:rPr>
        <w:t> </w:t>
      </w:r>
      <w:r>
        <w:rPr/>
        <w:t>default</w:t>
      </w:r>
      <w:r>
        <w:rPr>
          <w:spacing w:val="-11"/>
        </w:rPr>
        <w:t> </w:t>
      </w:r>
      <w:r>
        <w:rPr/>
        <w:t>in</w:t>
      </w:r>
      <w:r>
        <w:rPr>
          <w:spacing w:val="-11"/>
        </w:rPr>
        <w:t> </w:t>
      </w:r>
      <w:r>
        <w:rPr/>
        <w:t>interactive</w:t>
      </w:r>
      <w:r>
        <w:rPr>
          <w:spacing w:val="-11"/>
        </w:rPr>
        <w:t> </w:t>
      </w:r>
      <w:r>
        <w:rPr/>
        <w:t>shells. See</w:t>
      </w:r>
      <w:r>
        <w:rPr>
          <w:spacing w:val="-11"/>
        </w:rPr>
        <w:t> </w:t>
      </w:r>
      <w:hyperlink w:history="true" w:anchor="_bookmark109">
        <w:r>
          <w:rPr/>
          <w:t>Section</w:t>
        </w:r>
        <w:r>
          <w:rPr>
            <w:spacing w:val="-11"/>
          </w:rPr>
          <w:t> </w:t>
        </w:r>
        <w:r>
          <w:rPr/>
          <w:t>6.3</w:t>
        </w:r>
        <w:r>
          <w:rPr>
            <w:spacing w:val="-11"/>
          </w:rPr>
          <w:t> </w:t>
        </w:r>
        <w:r>
          <w:rPr/>
          <w:t>[Interactive</w:t>
        </w:r>
        <w:r>
          <w:rPr>
            <w:spacing w:val="-11"/>
          </w:rPr>
          <w:t> </w:t>
        </w:r>
        <w:r>
          <w:rPr/>
          <w:t>Shells],</w:t>
        </w:r>
        <w:r>
          <w:rPr>
            <w:spacing w:val="-11"/>
          </w:rPr>
          <w:t> </w:t>
        </w:r>
        <w:r>
          <w:rPr/>
          <w:t>page</w:t>
        </w:r>
        <w:r>
          <w:rPr>
            <w:spacing w:val="-11"/>
          </w:rPr>
          <w:t> </w:t>
        </w:r>
        <w:r>
          <w:rPr/>
          <w:t>104</w:t>
        </w:r>
      </w:hyperlink>
      <w:r>
        <w:rPr/>
        <w:t>,</w:t>
      </w:r>
      <w:r>
        <w:rPr>
          <w:spacing w:val="-11"/>
        </w:rPr>
        <w:t> </w:t>
      </w:r>
      <w:r>
        <w:rPr/>
        <w:t>for</w:t>
      </w:r>
      <w:r>
        <w:rPr>
          <w:spacing w:val="-11"/>
        </w:rPr>
        <w:t> </w:t>
      </w:r>
      <w:r>
        <w:rPr/>
        <w:t>a description of what makes a shell interactive.</w:t>
      </w:r>
    </w:p>
    <w:p>
      <w:pPr>
        <w:pStyle w:val="BodyText"/>
        <w:spacing w:before="2"/>
      </w:pPr>
    </w:p>
    <w:p>
      <w:pPr>
        <w:pStyle w:val="Heading3"/>
        <w:numPr>
          <w:ilvl w:val="1"/>
          <w:numId w:val="4"/>
        </w:numPr>
        <w:tabs>
          <w:tab w:pos="733" w:val="left" w:leader="none"/>
        </w:tabs>
        <w:spacing w:line="240" w:lineRule="auto" w:before="0" w:after="0"/>
        <w:ind w:left="733" w:right="0" w:hanging="573"/>
        <w:jc w:val="left"/>
      </w:pPr>
      <w:bookmarkStart w:name="Shell Commands" w:id="26"/>
      <w:bookmarkEnd w:id="26"/>
      <w:r>
        <w:rPr>
          <w:b w:val="0"/>
        </w:rPr>
      </w:r>
      <w:bookmarkStart w:name="_bookmark11" w:id="27"/>
      <w:bookmarkEnd w:id="27"/>
      <w:r>
        <w:rPr>
          <w:b w:val="0"/>
        </w:rPr>
      </w:r>
      <w:r>
        <w:rPr>
          <w:spacing w:val="-2"/>
        </w:rPr>
        <w:t>Shell</w:t>
      </w:r>
      <w:r>
        <w:rPr>
          <w:spacing w:val="3"/>
        </w:rPr>
        <w:t> </w:t>
      </w:r>
      <w:r>
        <w:rPr>
          <w:spacing w:val="-2"/>
        </w:rPr>
        <w:t>Commands</w:t>
      </w:r>
    </w:p>
    <w:p>
      <w:pPr>
        <w:pStyle w:val="BodyText"/>
        <w:spacing w:line="252" w:lineRule="auto" w:before="113"/>
        <w:ind w:left="160" w:right="878"/>
        <w:jc w:val="both"/>
      </w:pPr>
      <w:r>
        <w:rPr/>
        <w:t>A simple shell command such as </w:t>
      </w:r>
      <w:r>
        <w:rPr>
          <w:rFonts w:ascii="Cambria"/>
        </w:rPr>
        <w:t>echo a b c </w:t>
      </w:r>
      <w:r>
        <w:rPr/>
        <w:t>consists of the command itself followed by arguments, separated by spaces.</w:t>
      </w:r>
    </w:p>
    <w:p>
      <w:pPr>
        <w:pStyle w:val="BodyText"/>
        <w:spacing w:line="252" w:lineRule="auto" w:before="50"/>
        <w:ind w:left="160" w:right="875" w:firstLine="298"/>
        <w:jc w:val="both"/>
      </w:pPr>
      <w:r>
        <w:rPr>
          <w:spacing w:val="-2"/>
        </w:rPr>
        <w:t>More</w:t>
      </w:r>
      <w:r>
        <w:rPr>
          <w:spacing w:val="-8"/>
        </w:rPr>
        <w:t> </w:t>
      </w:r>
      <w:r>
        <w:rPr>
          <w:spacing w:val="-2"/>
        </w:rPr>
        <w:t>complex</w:t>
      </w:r>
      <w:r>
        <w:rPr>
          <w:spacing w:val="-8"/>
        </w:rPr>
        <w:t> </w:t>
      </w:r>
      <w:r>
        <w:rPr>
          <w:spacing w:val="-2"/>
        </w:rPr>
        <w:t>shell</w:t>
      </w:r>
      <w:r>
        <w:rPr>
          <w:spacing w:val="-8"/>
        </w:rPr>
        <w:t> </w:t>
      </w:r>
      <w:r>
        <w:rPr>
          <w:spacing w:val="-2"/>
        </w:rPr>
        <w:t>commands</w:t>
      </w:r>
      <w:r>
        <w:rPr>
          <w:spacing w:val="-8"/>
        </w:rPr>
        <w:t> </w:t>
      </w:r>
      <w:r>
        <w:rPr>
          <w:spacing w:val="-2"/>
        </w:rPr>
        <w:t>are</w:t>
      </w:r>
      <w:r>
        <w:rPr>
          <w:spacing w:val="-8"/>
        </w:rPr>
        <w:t> </w:t>
      </w:r>
      <w:r>
        <w:rPr>
          <w:spacing w:val="-2"/>
        </w:rPr>
        <w:t>composed</w:t>
      </w:r>
      <w:r>
        <w:rPr>
          <w:spacing w:val="-8"/>
        </w:rPr>
        <w:t> </w:t>
      </w:r>
      <w:r>
        <w:rPr>
          <w:spacing w:val="-2"/>
        </w:rPr>
        <w:t>of</w:t>
      </w:r>
      <w:r>
        <w:rPr>
          <w:spacing w:val="-8"/>
        </w:rPr>
        <w:t> </w:t>
      </w:r>
      <w:r>
        <w:rPr>
          <w:spacing w:val="-2"/>
        </w:rPr>
        <w:t>simple</w:t>
      </w:r>
      <w:r>
        <w:rPr>
          <w:spacing w:val="-8"/>
        </w:rPr>
        <w:t> </w:t>
      </w:r>
      <w:r>
        <w:rPr>
          <w:spacing w:val="-2"/>
        </w:rPr>
        <w:t>commands</w:t>
      </w:r>
      <w:r>
        <w:rPr>
          <w:spacing w:val="-8"/>
        </w:rPr>
        <w:t> </w:t>
      </w:r>
      <w:r>
        <w:rPr>
          <w:spacing w:val="-2"/>
        </w:rPr>
        <w:t>arranged</w:t>
      </w:r>
      <w:r>
        <w:rPr>
          <w:spacing w:val="-8"/>
        </w:rPr>
        <w:t> </w:t>
      </w:r>
      <w:r>
        <w:rPr>
          <w:spacing w:val="-2"/>
        </w:rPr>
        <w:t>together</w:t>
      </w:r>
      <w:r>
        <w:rPr>
          <w:spacing w:val="-8"/>
        </w:rPr>
        <w:t> </w:t>
      </w:r>
      <w:r>
        <w:rPr>
          <w:spacing w:val="-2"/>
        </w:rPr>
        <w:t>in </w:t>
      </w:r>
      <w:r>
        <w:rPr/>
        <w:t>a</w:t>
      </w:r>
      <w:r>
        <w:rPr>
          <w:spacing w:val="-3"/>
        </w:rPr>
        <w:t> </w:t>
      </w:r>
      <w:r>
        <w:rPr/>
        <w:t>variety</w:t>
      </w:r>
      <w:r>
        <w:rPr>
          <w:spacing w:val="-3"/>
        </w:rPr>
        <w:t> </w:t>
      </w:r>
      <w:r>
        <w:rPr/>
        <w:t>of</w:t>
      </w:r>
      <w:r>
        <w:rPr>
          <w:spacing w:val="-3"/>
        </w:rPr>
        <w:t> </w:t>
      </w:r>
      <w:r>
        <w:rPr/>
        <w:t>ways:</w:t>
      </w:r>
      <w:r>
        <w:rPr>
          <w:spacing w:val="14"/>
        </w:rPr>
        <w:t> </w:t>
      </w:r>
      <w:r>
        <w:rPr/>
        <w:t>in</w:t>
      </w:r>
      <w:r>
        <w:rPr>
          <w:spacing w:val="-3"/>
        </w:rPr>
        <w:t> </w:t>
      </w:r>
      <w:r>
        <w:rPr/>
        <w:t>a</w:t>
      </w:r>
      <w:r>
        <w:rPr>
          <w:spacing w:val="-3"/>
        </w:rPr>
        <w:t> </w:t>
      </w:r>
      <w:r>
        <w:rPr/>
        <w:t>pipeline</w:t>
      </w:r>
      <w:r>
        <w:rPr>
          <w:spacing w:val="-3"/>
        </w:rPr>
        <w:t> </w:t>
      </w:r>
      <w:r>
        <w:rPr/>
        <w:t>in</w:t>
      </w:r>
      <w:r>
        <w:rPr>
          <w:spacing w:val="-3"/>
        </w:rPr>
        <w:t> </w:t>
      </w:r>
      <w:r>
        <w:rPr/>
        <w:t>which</w:t>
      </w:r>
      <w:r>
        <w:rPr>
          <w:spacing w:val="-3"/>
        </w:rPr>
        <w:t> </w:t>
      </w:r>
      <w:r>
        <w:rPr/>
        <w:t>the</w:t>
      </w:r>
      <w:r>
        <w:rPr>
          <w:spacing w:val="-3"/>
        </w:rPr>
        <w:t> </w:t>
      </w:r>
      <w:r>
        <w:rPr/>
        <w:t>output</w:t>
      </w:r>
      <w:r>
        <w:rPr>
          <w:spacing w:val="-3"/>
        </w:rPr>
        <w:t> </w:t>
      </w:r>
      <w:r>
        <w:rPr/>
        <w:t>of</w:t>
      </w:r>
      <w:r>
        <w:rPr>
          <w:spacing w:val="-3"/>
        </w:rPr>
        <w:t> </w:t>
      </w:r>
      <w:r>
        <w:rPr/>
        <w:t>one</w:t>
      </w:r>
      <w:r>
        <w:rPr>
          <w:spacing w:val="-3"/>
        </w:rPr>
        <w:t> </w:t>
      </w:r>
      <w:r>
        <w:rPr/>
        <w:t>command</w:t>
      </w:r>
      <w:r>
        <w:rPr>
          <w:spacing w:val="-3"/>
        </w:rPr>
        <w:t> </w:t>
      </w:r>
      <w:r>
        <w:rPr/>
        <w:t>becomes</w:t>
      </w:r>
      <w:r>
        <w:rPr>
          <w:spacing w:val="-3"/>
        </w:rPr>
        <w:t> </w:t>
      </w:r>
      <w:r>
        <w:rPr/>
        <w:t>the</w:t>
      </w:r>
      <w:r>
        <w:rPr>
          <w:spacing w:val="-3"/>
        </w:rPr>
        <w:t> </w:t>
      </w:r>
      <w:r>
        <w:rPr/>
        <w:t>input</w:t>
      </w:r>
      <w:r>
        <w:rPr>
          <w:spacing w:val="-3"/>
        </w:rPr>
        <w:t> </w:t>
      </w:r>
      <w:r>
        <w:rPr/>
        <w:t>of a second, in a loop or conditional construct, or in some other grouping.</w:t>
      </w:r>
    </w:p>
    <w:p>
      <w:pPr>
        <w:pStyle w:val="Heading4"/>
        <w:numPr>
          <w:ilvl w:val="2"/>
          <w:numId w:val="4"/>
        </w:numPr>
        <w:tabs>
          <w:tab w:pos="911" w:val="left" w:leader="none"/>
        </w:tabs>
        <w:spacing w:line="240" w:lineRule="auto" w:before="162" w:after="0"/>
        <w:ind w:left="911" w:right="0" w:hanging="751"/>
        <w:jc w:val="left"/>
      </w:pPr>
      <w:bookmarkStart w:name="Reserved Words" w:id="28"/>
      <w:bookmarkEnd w:id="28"/>
      <w:r>
        <w:rPr>
          <w:b w:val="0"/>
        </w:rPr>
      </w:r>
      <w:r>
        <w:rPr>
          <w:spacing w:val="-7"/>
        </w:rPr>
        <w:t>Reserved</w:t>
      </w:r>
      <w:r>
        <w:rPr>
          <w:spacing w:val="8"/>
        </w:rPr>
        <w:t> </w:t>
      </w:r>
      <w:r>
        <w:rPr>
          <w:spacing w:val="-2"/>
        </w:rPr>
        <w:t>Words</w:t>
      </w:r>
    </w:p>
    <w:p>
      <w:pPr>
        <w:pStyle w:val="BodyText"/>
        <w:spacing w:line="252" w:lineRule="auto" w:before="94"/>
        <w:ind w:left="160" w:right="877"/>
        <w:jc w:val="both"/>
      </w:pPr>
      <w:r>
        <w:rPr/>
        <w:t>Reserved words are words that have special meaning to the shell.</w:t>
      </w:r>
      <w:r>
        <w:rPr>
          <w:spacing w:val="29"/>
        </w:rPr>
        <w:t> </w:t>
      </w:r>
      <w:r>
        <w:rPr/>
        <w:t>They are used to begin and end the shell’s compound commands.</w:t>
      </w:r>
    </w:p>
    <w:p>
      <w:pPr>
        <w:pStyle w:val="BodyText"/>
        <w:spacing w:line="252" w:lineRule="auto" w:before="51"/>
        <w:ind w:left="160" w:right="877" w:firstLine="298"/>
        <w:jc w:val="both"/>
      </w:pPr>
      <w:r>
        <w:rPr/>
        <w:t>The</w:t>
      </w:r>
      <w:r>
        <w:rPr>
          <w:spacing w:val="-3"/>
        </w:rPr>
        <w:t> </w:t>
      </w:r>
      <w:r>
        <w:rPr/>
        <w:t>following</w:t>
      </w:r>
      <w:r>
        <w:rPr>
          <w:spacing w:val="-3"/>
        </w:rPr>
        <w:t> </w:t>
      </w:r>
      <w:r>
        <w:rPr/>
        <w:t>words</w:t>
      </w:r>
      <w:r>
        <w:rPr>
          <w:spacing w:val="-3"/>
        </w:rPr>
        <w:t> </w:t>
      </w:r>
      <w:r>
        <w:rPr/>
        <w:t>are</w:t>
      </w:r>
      <w:r>
        <w:rPr>
          <w:spacing w:val="-3"/>
        </w:rPr>
        <w:t> </w:t>
      </w:r>
      <w:r>
        <w:rPr/>
        <w:t>recognized</w:t>
      </w:r>
      <w:r>
        <w:rPr>
          <w:spacing w:val="-3"/>
        </w:rPr>
        <w:t> </w:t>
      </w:r>
      <w:r>
        <w:rPr/>
        <w:t>as</w:t>
      </w:r>
      <w:r>
        <w:rPr>
          <w:spacing w:val="-3"/>
        </w:rPr>
        <w:t> </w:t>
      </w:r>
      <w:r>
        <w:rPr/>
        <w:t>reserved</w:t>
      </w:r>
      <w:r>
        <w:rPr>
          <w:spacing w:val="-3"/>
        </w:rPr>
        <w:t> </w:t>
      </w:r>
      <w:r>
        <w:rPr/>
        <w:t>when</w:t>
      </w:r>
      <w:r>
        <w:rPr>
          <w:spacing w:val="-3"/>
        </w:rPr>
        <w:t> </w:t>
      </w:r>
      <w:r>
        <w:rPr/>
        <w:t>unquoted</w:t>
      </w:r>
      <w:r>
        <w:rPr>
          <w:spacing w:val="-3"/>
        </w:rPr>
        <w:t> </w:t>
      </w:r>
      <w:r>
        <w:rPr/>
        <w:t>and</w:t>
      </w:r>
      <w:r>
        <w:rPr>
          <w:spacing w:val="-3"/>
        </w:rPr>
        <w:t> </w:t>
      </w:r>
      <w:r>
        <w:rPr/>
        <w:t>the</w:t>
      </w:r>
      <w:r>
        <w:rPr>
          <w:spacing w:val="-3"/>
        </w:rPr>
        <w:t> </w:t>
      </w:r>
      <w:r>
        <w:rPr/>
        <w:t>first</w:t>
      </w:r>
      <w:r>
        <w:rPr>
          <w:spacing w:val="-2"/>
        </w:rPr>
        <w:t> </w:t>
      </w:r>
      <w:r>
        <w:rPr/>
        <w:t>word</w:t>
      </w:r>
      <w:r>
        <w:rPr>
          <w:spacing w:val="-3"/>
        </w:rPr>
        <w:t> </w:t>
      </w:r>
      <w:r>
        <w:rPr/>
        <w:t>of</w:t>
      </w:r>
      <w:r>
        <w:rPr>
          <w:spacing w:val="-3"/>
        </w:rPr>
        <w:t> </w:t>
      </w:r>
      <w:r>
        <w:rPr/>
        <w:t>a command (see below for exceptions):</w:t>
      </w:r>
    </w:p>
    <w:p>
      <w:pPr>
        <w:pStyle w:val="BodyText"/>
        <w:spacing w:before="10" w:after="1"/>
        <w:rPr>
          <w:sz w:val="7"/>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1"/>
        <w:gridCol w:w="984"/>
        <w:gridCol w:w="979"/>
        <w:gridCol w:w="864"/>
        <w:gridCol w:w="1065"/>
        <w:gridCol w:w="568"/>
      </w:tblGrid>
      <w:tr>
        <w:trPr>
          <w:trHeight w:val="240" w:hRule="atLeast"/>
        </w:trPr>
        <w:tc>
          <w:tcPr>
            <w:tcW w:w="831" w:type="dxa"/>
          </w:tcPr>
          <w:p>
            <w:pPr>
              <w:pStyle w:val="TableParagraph"/>
              <w:ind w:left="50"/>
              <w:rPr>
                <w:sz w:val="22"/>
              </w:rPr>
            </w:pPr>
            <w:r>
              <w:rPr>
                <w:spacing w:val="-5"/>
                <w:w w:val="180"/>
                <w:sz w:val="22"/>
              </w:rPr>
              <w:t>if</w:t>
            </w:r>
          </w:p>
        </w:tc>
        <w:tc>
          <w:tcPr>
            <w:tcW w:w="984" w:type="dxa"/>
          </w:tcPr>
          <w:p>
            <w:pPr>
              <w:pStyle w:val="TableParagraph"/>
              <w:ind w:left="322"/>
              <w:rPr>
                <w:sz w:val="22"/>
              </w:rPr>
            </w:pPr>
            <w:r>
              <w:rPr>
                <w:spacing w:val="-4"/>
                <w:w w:val="105"/>
                <w:sz w:val="22"/>
              </w:rPr>
              <w:t>then</w:t>
            </w:r>
          </w:p>
        </w:tc>
        <w:tc>
          <w:tcPr>
            <w:tcW w:w="979" w:type="dxa"/>
          </w:tcPr>
          <w:p>
            <w:pPr>
              <w:pStyle w:val="TableParagraph"/>
              <w:ind w:left="202"/>
              <w:rPr>
                <w:sz w:val="22"/>
              </w:rPr>
            </w:pPr>
            <w:r>
              <w:rPr>
                <w:spacing w:val="-4"/>
                <w:w w:val="155"/>
                <w:sz w:val="22"/>
              </w:rPr>
              <w:t>elif</w:t>
            </w:r>
          </w:p>
        </w:tc>
        <w:tc>
          <w:tcPr>
            <w:tcW w:w="864" w:type="dxa"/>
          </w:tcPr>
          <w:p>
            <w:pPr>
              <w:pStyle w:val="TableParagraph"/>
              <w:rPr>
                <w:sz w:val="22"/>
              </w:rPr>
            </w:pPr>
            <w:r>
              <w:rPr>
                <w:spacing w:val="-4"/>
                <w:w w:val="125"/>
                <w:sz w:val="22"/>
              </w:rPr>
              <w:t>else</w:t>
            </w:r>
          </w:p>
        </w:tc>
        <w:tc>
          <w:tcPr>
            <w:tcW w:w="1065" w:type="dxa"/>
          </w:tcPr>
          <w:p>
            <w:pPr>
              <w:pStyle w:val="TableParagraph"/>
              <w:rPr>
                <w:sz w:val="22"/>
              </w:rPr>
            </w:pPr>
            <w:r>
              <w:rPr>
                <w:spacing w:val="-5"/>
                <w:w w:val="180"/>
                <w:sz w:val="22"/>
              </w:rPr>
              <w:t>fi</w:t>
            </w:r>
          </w:p>
        </w:tc>
        <w:tc>
          <w:tcPr>
            <w:tcW w:w="568" w:type="dxa"/>
          </w:tcPr>
          <w:p>
            <w:pPr>
              <w:pStyle w:val="TableParagraph"/>
              <w:ind w:left="8"/>
              <w:jc w:val="center"/>
              <w:rPr>
                <w:sz w:val="22"/>
              </w:rPr>
            </w:pPr>
            <w:r>
              <w:rPr>
                <w:spacing w:val="-4"/>
                <w:w w:val="105"/>
                <w:sz w:val="22"/>
              </w:rPr>
              <w:t>time</w:t>
            </w:r>
          </w:p>
        </w:tc>
      </w:tr>
      <w:tr>
        <w:trPr>
          <w:trHeight w:val="766" w:hRule="atLeast"/>
        </w:trPr>
        <w:tc>
          <w:tcPr>
            <w:tcW w:w="831" w:type="dxa"/>
          </w:tcPr>
          <w:p>
            <w:pPr>
              <w:pStyle w:val="TableParagraph"/>
              <w:spacing w:line="235" w:lineRule="exact"/>
              <w:ind w:left="50"/>
              <w:rPr>
                <w:sz w:val="22"/>
              </w:rPr>
            </w:pPr>
            <w:r>
              <w:rPr>
                <w:spacing w:val="-5"/>
                <w:w w:val="125"/>
                <w:sz w:val="22"/>
              </w:rPr>
              <w:t>for</w:t>
            </w:r>
          </w:p>
          <w:p>
            <w:pPr>
              <w:pStyle w:val="TableParagraph"/>
              <w:spacing w:line="240" w:lineRule="auto" w:before="5"/>
              <w:ind w:left="50"/>
              <w:rPr>
                <w:sz w:val="22"/>
              </w:rPr>
            </w:pPr>
            <w:r>
              <w:rPr>
                <w:spacing w:val="-4"/>
                <w:w w:val="110"/>
                <w:sz w:val="22"/>
              </w:rPr>
              <w:t>case</w:t>
            </w:r>
          </w:p>
          <w:p>
            <w:pPr>
              <w:pStyle w:val="TableParagraph"/>
              <w:spacing w:line="244" w:lineRule="exact" w:before="5"/>
              <w:ind w:left="50"/>
              <w:rPr>
                <w:sz w:val="22"/>
              </w:rPr>
            </w:pPr>
            <w:r>
              <w:rPr>
                <w:spacing w:val="-10"/>
                <w:w w:val="135"/>
                <w:sz w:val="22"/>
              </w:rPr>
              <w:t>{</w:t>
            </w:r>
          </w:p>
        </w:tc>
        <w:tc>
          <w:tcPr>
            <w:tcW w:w="984" w:type="dxa"/>
          </w:tcPr>
          <w:p>
            <w:pPr>
              <w:pStyle w:val="TableParagraph"/>
              <w:spacing w:line="235" w:lineRule="exact"/>
              <w:ind w:left="322"/>
              <w:rPr>
                <w:sz w:val="22"/>
              </w:rPr>
            </w:pPr>
            <w:r>
              <w:rPr>
                <w:spacing w:val="-5"/>
                <w:w w:val="125"/>
                <w:sz w:val="22"/>
              </w:rPr>
              <w:t>in</w:t>
            </w:r>
          </w:p>
          <w:p>
            <w:pPr>
              <w:pStyle w:val="TableParagraph"/>
              <w:spacing w:line="240" w:lineRule="auto" w:before="5"/>
              <w:ind w:left="322"/>
              <w:rPr>
                <w:sz w:val="22"/>
              </w:rPr>
            </w:pPr>
            <w:r>
              <w:rPr>
                <w:spacing w:val="-4"/>
                <w:w w:val="110"/>
                <w:sz w:val="22"/>
              </w:rPr>
              <w:t>esac</w:t>
            </w:r>
          </w:p>
          <w:p>
            <w:pPr>
              <w:pStyle w:val="TableParagraph"/>
              <w:spacing w:line="244" w:lineRule="exact" w:before="5"/>
              <w:ind w:left="322"/>
              <w:rPr>
                <w:sz w:val="22"/>
              </w:rPr>
            </w:pPr>
            <w:r>
              <w:rPr>
                <w:spacing w:val="-10"/>
                <w:w w:val="135"/>
                <w:sz w:val="22"/>
              </w:rPr>
              <w:t>}</w:t>
            </w:r>
          </w:p>
        </w:tc>
        <w:tc>
          <w:tcPr>
            <w:tcW w:w="979" w:type="dxa"/>
          </w:tcPr>
          <w:p>
            <w:pPr>
              <w:pStyle w:val="TableParagraph"/>
              <w:spacing w:line="235" w:lineRule="exact"/>
              <w:ind w:left="202"/>
              <w:rPr>
                <w:sz w:val="22"/>
              </w:rPr>
            </w:pPr>
            <w:r>
              <w:rPr>
                <w:spacing w:val="-4"/>
                <w:w w:val="130"/>
                <w:sz w:val="22"/>
              </w:rPr>
              <w:t>until</w:t>
            </w:r>
          </w:p>
          <w:p>
            <w:pPr>
              <w:pStyle w:val="TableParagraph"/>
              <w:spacing w:line="260" w:lineRule="atLeast"/>
              <w:ind w:left="202"/>
              <w:rPr>
                <w:sz w:val="22"/>
              </w:rPr>
            </w:pPr>
            <w:r>
              <w:rPr>
                <w:spacing w:val="-2"/>
                <w:sz w:val="22"/>
              </w:rPr>
              <w:t>coproc </w:t>
            </w:r>
            <w:r>
              <w:rPr>
                <w:spacing w:val="-6"/>
                <w:w w:val="125"/>
                <w:sz w:val="22"/>
              </w:rPr>
              <w:t>[[</w:t>
            </w:r>
          </w:p>
        </w:tc>
        <w:tc>
          <w:tcPr>
            <w:tcW w:w="864" w:type="dxa"/>
          </w:tcPr>
          <w:p>
            <w:pPr>
              <w:pStyle w:val="TableParagraph"/>
              <w:spacing w:line="235" w:lineRule="exact"/>
              <w:rPr>
                <w:sz w:val="22"/>
              </w:rPr>
            </w:pPr>
            <w:r>
              <w:rPr>
                <w:spacing w:val="-2"/>
                <w:w w:val="110"/>
                <w:sz w:val="22"/>
              </w:rPr>
              <w:t>while</w:t>
            </w:r>
          </w:p>
          <w:p>
            <w:pPr>
              <w:pStyle w:val="TableParagraph"/>
              <w:spacing w:line="240" w:lineRule="auto" w:before="5"/>
              <w:rPr>
                <w:sz w:val="22"/>
              </w:rPr>
            </w:pPr>
            <w:r>
              <w:rPr>
                <w:spacing w:val="-2"/>
                <w:w w:val="125"/>
                <w:sz w:val="22"/>
              </w:rPr>
              <w:t>select</w:t>
            </w:r>
          </w:p>
          <w:p>
            <w:pPr>
              <w:pStyle w:val="TableParagraph"/>
              <w:spacing w:line="244" w:lineRule="exact" w:before="5"/>
              <w:rPr>
                <w:sz w:val="22"/>
              </w:rPr>
            </w:pPr>
            <w:r>
              <w:rPr>
                <w:spacing w:val="-5"/>
                <w:w w:val="150"/>
                <w:sz w:val="22"/>
              </w:rPr>
              <w:t>]]</w:t>
            </w:r>
          </w:p>
        </w:tc>
        <w:tc>
          <w:tcPr>
            <w:tcW w:w="1065" w:type="dxa"/>
          </w:tcPr>
          <w:p>
            <w:pPr>
              <w:pStyle w:val="TableParagraph"/>
              <w:spacing w:line="235" w:lineRule="exact"/>
              <w:rPr>
                <w:sz w:val="22"/>
              </w:rPr>
            </w:pPr>
            <w:r>
              <w:rPr>
                <w:spacing w:val="-5"/>
                <w:sz w:val="22"/>
              </w:rPr>
              <w:t>do</w:t>
            </w:r>
          </w:p>
          <w:p>
            <w:pPr>
              <w:pStyle w:val="TableParagraph"/>
              <w:spacing w:line="240" w:lineRule="auto" w:before="5"/>
              <w:rPr>
                <w:sz w:val="22"/>
              </w:rPr>
            </w:pPr>
            <w:r>
              <w:rPr>
                <w:spacing w:val="-2"/>
                <w:w w:val="115"/>
                <w:sz w:val="22"/>
              </w:rPr>
              <w:t>function</w:t>
            </w:r>
          </w:p>
          <w:p>
            <w:pPr>
              <w:pStyle w:val="TableParagraph"/>
              <w:spacing w:line="244" w:lineRule="exact" w:before="5"/>
              <w:rPr>
                <w:sz w:val="22"/>
              </w:rPr>
            </w:pPr>
            <w:r>
              <w:rPr>
                <w:spacing w:val="-10"/>
                <w:w w:val="180"/>
                <w:sz w:val="22"/>
              </w:rPr>
              <w:t>!</w:t>
            </w:r>
          </w:p>
        </w:tc>
        <w:tc>
          <w:tcPr>
            <w:tcW w:w="568" w:type="dxa"/>
          </w:tcPr>
          <w:p>
            <w:pPr>
              <w:pStyle w:val="TableParagraph"/>
              <w:spacing w:line="235" w:lineRule="exact"/>
              <w:ind w:left="8"/>
              <w:jc w:val="center"/>
              <w:rPr>
                <w:sz w:val="22"/>
              </w:rPr>
            </w:pPr>
            <w:r>
              <w:rPr>
                <w:spacing w:val="-4"/>
                <w:sz w:val="22"/>
              </w:rPr>
              <w:t>done</w:t>
            </w:r>
          </w:p>
        </w:tc>
      </w:tr>
    </w:tbl>
    <w:p>
      <w:pPr>
        <w:pStyle w:val="BodyText"/>
        <w:spacing w:before="51"/>
        <w:ind w:left="160"/>
        <w:jc w:val="both"/>
      </w:pPr>
      <w:r>
        <w:rPr>
          <w:rFonts w:ascii="Cambria"/>
          <w:w w:val="105"/>
        </w:rPr>
        <w:t>in</w:t>
      </w:r>
      <w:r>
        <w:rPr>
          <w:rFonts w:ascii="Cambria"/>
          <w:spacing w:val="8"/>
          <w:w w:val="105"/>
        </w:rPr>
        <w:t> </w:t>
      </w:r>
      <w:r>
        <w:rPr>
          <w:w w:val="105"/>
        </w:rPr>
        <w:t>is</w:t>
      </w:r>
      <w:r>
        <w:rPr>
          <w:spacing w:val="4"/>
          <w:w w:val="105"/>
        </w:rPr>
        <w:t> </w:t>
      </w:r>
      <w:r>
        <w:rPr>
          <w:w w:val="105"/>
        </w:rPr>
        <w:t>recognized</w:t>
      </w:r>
      <w:r>
        <w:rPr>
          <w:spacing w:val="4"/>
          <w:w w:val="105"/>
        </w:rPr>
        <w:t> </w:t>
      </w:r>
      <w:r>
        <w:rPr>
          <w:w w:val="105"/>
        </w:rPr>
        <w:t>as</w:t>
      </w:r>
      <w:r>
        <w:rPr>
          <w:spacing w:val="5"/>
          <w:w w:val="105"/>
        </w:rPr>
        <w:t> </w:t>
      </w:r>
      <w:r>
        <w:rPr>
          <w:w w:val="105"/>
        </w:rPr>
        <w:t>a</w:t>
      </w:r>
      <w:r>
        <w:rPr>
          <w:spacing w:val="4"/>
          <w:w w:val="105"/>
        </w:rPr>
        <w:t> </w:t>
      </w:r>
      <w:r>
        <w:rPr>
          <w:w w:val="105"/>
        </w:rPr>
        <w:t>reserved</w:t>
      </w:r>
      <w:r>
        <w:rPr>
          <w:spacing w:val="4"/>
          <w:w w:val="105"/>
        </w:rPr>
        <w:t> </w:t>
      </w:r>
      <w:r>
        <w:rPr>
          <w:w w:val="105"/>
        </w:rPr>
        <w:t>word</w:t>
      </w:r>
      <w:r>
        <w:rPr>
          <w:spacing w:val="4"/>
          <w:w w:val="105"/>
        </w:rPr>
        <w:t> </w:t>
      </w:r>
      <w:r>
        <w:rPr>
          <w:w w:val="105"/>
        </w:rPr>
        <w:t>if</w:t>
      </w:r>
      <w:r>
        <w:rPr>
          <w:spacing w:val="4"/>
          <w:w w:val="105"/>
        </w:rPr>
        <w:t> </w:t>
      </w:r>
      <w:r>
        <w:rPr>
          <w:w w:val="105"/>
        </w:rPr>
        <w:t>it</w:t>
      </w:r>
      <w:r>
        <w:rPr>
          <w:spacing w:val="5"/>
          <w:w w:val="105"/>
        </w:rPr>
        <w:t> </w:t>
      </w:r>
      <w:r>
        <w:rPr>
          <w:w w:val="105"/>
        </w:rPr>
        <w:t>is</w:t>
      </w:r>
      <w:r>
        <w:rPr>
          <w:spacing w:val="4"/>
          <w:w w:val="105"/>
        </w:rPr>
        <w:t> </w:t>
      </w:r>
      <w:r>
        <w:rPr>
          <w:w w:val="105"/>
        </w:rPr>
        <w:t>the</w:t>
      </w:r>
      <w:r>
        <w:rPr>
          <w:spacing w:val="4"/>
          <w:w w:val="105"/>
        </w:rPr>
        <w:t> </w:t>
      </w:r>
      <w:r>
        <w:rPr>
          <w:w w:val="105"/>
        </w:rPr>
        <w:t>third</w:t>
      </w:r>
      <w:r>
        <w:rPr>
          <w:spacing w:val="4"/>
          <w:w w:val="105"/>
        </w:rPr>
        <w:t> </w:t>
      </w:r>
      <w:r>
        <w:rPr>
          <w:w w:val="105"/>
        </w:rPr>
        <w:t>word</w:t>
      </w:r>
      <w:r>
        <w:rPr>
          <w:spacing w:val="4"/>
          <w:w w:val="105"/>
        </w:rPr>
        <w:t> </w:t>
      </w:r>
      <w:r>
        <w:rPr>
          <w:w w:val="105"/>
        </w:rPr>
        <w:t>of</w:t>
      </w:r>
      <w:r>
        <w:rPr>
          <w:spacing w:val="5"/>
          <w:w w:val="105"/>
        </w:rPr>
        <w:t> </w:t>
      </w:r>
      <w:r>
        <w:rPr>
          <w:w w:val="105"/>
        </w:rPr>
        <w:t>a</w:t>
      </w:r>
      <w:r>
        <w:rPr>
          <w:spacing w:val="3"/>
          <w:w w:val="105"/>
        </w:rPr>
        <w:t> </w:t>
      </w:r>
      <w:r>
        <w:rPr>
          <w:rFonts w:ascii="Cambria"/>
          <w:w w:val="105"/>
        </w:rPr>
        <w:t>case</w:t>
      </w:r>
      <w:r>
        <w:rPr>
          <w:rFonts w:ascii="Cambria"/>
          <w:spacing w:val="9"/>
          <w:w w:val="105"/>
        </w:rPr>
        <w:t> </w:t>
      </w:r>
      <w:r>
        <w:rPr>
          <w:w w:val="105"/>
        </w:rPr>
        <w:t>or</w:t>
      </w:r>
      <w:r>
        <w:rPr>
          <w:spacing w:val="4"/>
          <w:w w:val="105"/>
        </w:rPr>
        <w:t> </w:t>
      </w:r>
      <w:r>
        <w:rPr>
          <w:rFonts w:ascii="Cambria"/>
          <w:w w:val="105"/>
        </w:rPr>
        <w:t>select</w:t>
      </w:r>
      <w:r>
        <w:rPr>
          <w:rFonts w:ascii="Cambria"/>
          <w:spacing w:val="8"/>
          <w:w w:val="105"/>
        </w:rPr>
        <w:t> </w:t>
      </w:r>
      <w:r>
        <w:rPr>
          <w:spacing w:val="-2"/>
          <w:w w:val="105"/>
        </w:rPr>
        <w:t>command.</w:t>
      </w:r>
    </w:p>
    <w:p>
      <w:pPr>
        <w:pStyle w:val="BodyText"/>
        <w:spacing w:before="5"/>
        <w:ind w:left="160"/>
        <w:jc w:val="both"/>
      </w:pPr>
      <w:r>
        <w:rPr>
          <w:rFonts w:ascii="Cambria"/>
        </w:rPr>
        <w:t>in</w:t>
      </w:r>
      <w:r>
        <w:rPr>
          <w:rFonts w:ascii="Cambria"/>
          <w:spacing w:val="10"/>
        </w:rPr>
        <w:t> </w:t>
      </w:r>
      <w:r>
        <w:rPr/>
        <w:t>and</w:t>
      </w:r>
      <w:r>
        <w:rPr>
          <w:spacing w:val="6"/>
        </w:rPr>
        <w:t> </w:t>
      </w:r>
      <w:r>
        <w:rPr>
          <w:rFonts w:ascii="Cambria"/>
        </w:rPr>
        <w:t>do</w:t>
      </w:r>
      <w:r>
        <w:rPr>
          <w:rFonts w:ascii="Cambria"/>
          <w:spacing w:val="11"/>
        </w:rPr>
        <w:t> </w:t>
      </w:r>
      <w:r>
        <w:rPr/>
        <w:t>are</w:t>
      </w:r>
      <w:r>
        <w:rPr>
          <w:spacing w:val="6"/>
        </w:rPr>
        <w:t> </w:t>
      </w:r>
      <w:r>
        <w:rPr/>
        <w:t>recognized</w:t>
      </w:r>
      <w:r>
        <w:rPr>
          <w:spacing w:val="6"/>
        </w:rPr>
        <w:t> </w:t>
      </w:r>
      <w:r>
        <w:rPr/>
        <w:t>as</w:t>
      </w:r>
      <w:r>
        <w:rPr>
          <w:spacing w:val="7"/>
        </w:rPr>
        <w:t> </w:t>
      </w:r>
      <w:r>
        <w:rPr/>
        <w:t>reserved</w:t>
      </w:r>
      <w:r>
        <w:rPr>
          <w:spacing w:val="6"/>
        </w:rPr>
        <w:t> </w:t>
      </w:r>
      <w:r>
        <w:rPr/>
        <w:t>words</w:t>
      </w:r>
      <w:r>
        <w:rPr>
          <w:spacing w:val="6"/>
        </w:rPr>
        <w:t> </w:t>
      </w:r>
      <w:r>
        <w:rPr/>
        <w:t>if</w:t>
      </w:r>
      <w:r>
        <w:rPr>
          <w:spacing w:val="7"/>
        </w:rPr>
        <w:t> </w:t>
      </w:r>
      <w:r>
        <w:rPr/>
        <w:t>they</w:t>
      </w:r>
      <w:r>
        <w:rPr>
          <w:spacing w:val="6"/>
        </w:rPr>
        <w:t> </w:t>
      </w:r>
      <w:r>
        <w:rPr/>
        <w:t>are</w:t>
      </w:r>
      <w:r>
        <w:rPr>
          <w:spacing w:val="6"/>
        </w:rPr>
        <w:t> </w:t>
      </w:r>
      <w:r>
        <w:rPr/>
        <w:t>the</w:t>
      </w:r>
      <w:r>
        <w:rPr>
          <w:spacing w:val="6"/>
        </w:rPr>
        <w:t> </w:t>
      </w:r>
      <w:r>
        <w:rPr/>
        <w:t>third</w:t>
      </w:r>
      <w:r>
        <w:rPr>
          <w:spacing w:val="7"/>
        </w:rPr>
        <w:t> </w:t>
      </w:r>
      <w:r>
        <w:rPr/>
        <w:t>word</w:t>
      </w:r>
      <w:r>
        <w:rPr>
          <w:spacing w:val="6"/>
        </w:rPr>
        <w:t> </w:t>
      </w:r>
      <w:r>
        <w:rPr/>
        <w:t>in</w:t>
      </w:r>
      <w:r>
        <w:rPr>
          <w:spacing w:val="6"/>
        </w:rPr>
        <w:t> </w:t>
      </w:r>
      <w:r>
        <w:rPr/>
        <w:t>a</w:t>
      </w:r>
      <w:r>
        <w:rPr>
          <w:spacing w:val="7"/>
        </w:rPr>
        <w:t> </w:t>
      </w:r>
      <w:r>
        <w:rPr>
          <w:rFonts w:ascii="Cambria"/>
        </w:rPr>
        <w:t>for</w:t>
      </w:r>
      <w:r>
        <w:rPr>
          <w:rFonts w:ascii="Cambria"/>
          <w:spacing w:val="10"/>
        </w:rPr>
        <w:t> </w:t>
      </w:r>
      <w:r>
        <w:rPr>
          <w:spacing w:val="-2"/>
        </w:rPr>
        <w:t>command.</w:t>
      </w:r>
    </w:p>
    <w:p>
      <w:pPr>
        <w:pStyle w:val="Heading4"/>
        <w:numPr>
          <w:ilvl w:val="2"/>
          <w:numId w:val="4"/>
        </w:numPr>
        <w:tabs>
          <w:tab w:pos="911" w:val="left" w:leader="none"/>
        </w:tabs>
        <w:spacing w:line="240" w:lineRule="auto" w:before="172" w:after="0"/>
        <w:ind w:left="911" w:right="0" w:hanging="751"/>
        <w:jc w:val="left"/>
      </w:pPr>
      <w:bookmarkStart w:name="Simple Commands" w:id="29"/>
      <w:bookmarkEnd w:id="29"/>
      <w:r>
        <w:rPr>
          <w:b w:val="0"/>
        </w:rPr>
      </w:r>
      <w:bookmarkStart w:name="_bookmark12" w:id="30"/>
      <w:bookmarkEnd w:id="30"/>
      <w:r>
        <w:rPr>
          <w:b w:val="0"/>
        </w:rPr>
      </w:r>
      <w:r>
        <w:rPr>
          <w:spacing w:val="-7"/>
        </w:rPr>
        <w:t>Simple</w:t>
      </w:r>
      <w:r>
        <w:rPr>
          <w:spacing w:val="7"/>
        </w:rPr>
        <w:t> </w:t>
      </w:r>
      <w:r>
        <w:rPr>
          <w:spacing w:val="-2"/>
        </w:rPr>
        <w:t>Commands</w:t>
      </w:r>
    </w:p>
    <w:p>
      <w:pPr>
        <w:pStyle w:val="BodyText"/>
        <w:spacing w:line="244" w:lineRule="auto" w:before="94"/>
        <w:ind w:left="160" w:right="876"/>
        <w:jc w:val="both"/>
      </w:pPr>
      <w:r>
        <w:rPr>
          <w:spacing w:val="-4"/>
        </w:rPr>
        <w:t>A</w:t>
      </w:r>
      <w:r>
        <w:rPr>
          <w:spacing w:val="-8"/>
        </w:rPr>
        <w:t> </w:t>
      </w:r>
      <w:r>
        <w:rPr>
          <w:spacing w:val="-4"/>
        </w:rPr>
        <w:t>simple</w:t>
      </w:r>
      <w:r>
        <w:rPr>
          <w:spacing w:val="-8"/>
        </w:rPr>
        <w:t> </w:t>
      </w:r>
      <w:r>
        <w:rPr>
          <w:spacing w:val="-4"/>
        </w:rPr>
        <w:t>command</w:t>
      </w:r>
      <w:r>
        <w:rPr>
          <w:spacing w:val="-8"/>
        </w:rPr>
        <w:t> </w:t>
      </w:r>
      <w:r>
        <w:rPr>
          <w:spacing w:val="-4"/>
        </w:rPr>
        <w:t>is</w:t>
      </w:r>
      <w:r>
        <w:rPr>
          <w:spacing w:val="-8"/>
        </w:rPr>
        <w:t> </w:t>
      </w:r>
      <w:r>
        <w:rPr>
          <w:spacing w:val="-4"/>
        </w:rPr>
        <w:t>the</w:t>
      </w:r>
      <w:r>
        <w:rPr>
          <w:spacing w:val="-8"/>
        </w:rPr>
        <w:t> </w:t>
      </w:r>
      <w:r>
        <w:rPr>
          <w:spacing w:val="-4"/>
        </w:rPr>
        <w:t>kind</w:t>
      </w:r>
      <w:r>
        <w:rPr>
          <w:spacing w:val="-8"/>
        </w:rPr>
        <w:t> </w:t>
      </w:r>
      <w:r>
        <w:rPr>
          <w:spacing w:val="-4"/>
        </w:rPr>
        <w:t>of</w:t>
      </w:r>
      <w:r>
        <w:rPr>
          <w:spacing w:val="-8"/>
        </w:rPr>
        <w:t> </w:t>
      </w:r>
      <w:r>
        <w:rPr>
          <w:spacing w:val="-4"/>
        </w:rPr>
        <w:t>command</w:t>
      </w:r>
      <w:r>
        <w:rPr>
          <w:spacing w:val="-8"/>
        </w:rPr>
        <w:t> </w:t>
      </w:r>
      <w:r>
        <w:rPr>
          <w:spacing w:val="-4"/>
        </w:rPr>
        <w:t>that’s</w:t>
      </w:r>
      <w:r>
        <w:rPr>
          <w:spacing w:val="-8"/>
        </w:rPr>
        <w:t> </w:t>
      </w:r>
      <w:r>
        <w:rPr>
          <w:spacing w:val="-4"/>
        </w:rPr>
        <w:t>executed</w:t>
      </w:r>
      <w:r>
        <w:rPr>
          <w:spacing w:val="-8"/>
        </w:rPr>
        <w:t> </w:t>
      </w:r>
      <w:r>
        <w:rPr>
          <w:spacing w:val="-4"/>
        </w:rPr>
        <w:t>most</w:t>
      </w:r>
      <w:r>
        <w:rPr>
          <w:spacing w:val="-8"/>
        </w:rPr>
        <w:t> </w:t>
      </w:r>
      <w:r>
        <w:rPr>
          <w:spacing w:val="-4"/>
        </w:rPr>
        <w:t>often.</w:t>
      </w:r>
      <w:r>
        <w:rPr>
          <w:spacing w:val="30"/>
        </w:rPr>
        <w:t> </w:t>
      </w:r>
      <w:r>
        <w:rPr>
          <w:spacing w:val="-4"/>
        </w:rPr>
        <w:t>It’s</w:t>
      </w:r>
      <w:r>
        <w:rPr>
          <w:spacing w:val="-8"/>
        </w:rPr>
        <w:t> </w:t>
      </w:r>
      <w:r>
        <w:rPr>
          <w:spacing w:val="-4"/>
        </w:rPr>
        <w:t>just</w:t>
      </w:r>
      <w:r>
        <w:rPr>
          <w:spacing w:val="-8"/>
        </w:rPr>
        <w:t> </w:t>
      </w:r>
      <w:r>
        <w:rPr>
          <w:spacing w:val="-4"/>
        </w:rPr>
        <w:t>a</w:t>
      </w:r>
      <w:r>
        <w:rPr>
          <w:spacing w:val="-8"/>
        </w:rPr>
        <w:t> </w:t>
      </w:r>
      <w:r>
        <w:rPr>
          <w:spacing w:val="-4"/>
        </w:rPr>
        <w:t>sequence</w:t>
      </w:r>
      <w:r>
        <w:rPr>
          <w:spacing w:val="-8"/>
        </w:rPr>
        <w:t> </w:t>
      </w:r>
      <w:r>
        <w:rPr>
          <w:spacing w:val="-4"/>
        </w:rPr>
        <w:t>of </w:t>
      </w:r>
      <w:r>
        <w:rPr>
          <w:spacing w:val="-2"/>
        </w:rPr>
        <w:t>words</w:t>
      </w:r>
      <w:r>
        <w:rPr>
          <w:spacing w:val="-10"/>
        </w:rPr>
        <w:t> </w:t>
      </w:r>
      <w:r>
        <w:rPr>
          <w:spacing w:val="-2"/>
        </w:rPr>
        <w:t>separated</w:t>
      </w:r>
      <w:r>
        <w:rPr>
          <w:spacing w:val="-9"/>
        </w:rPr>
        <w:t> </w:t>
      </w:r>
      <w:r>
        <w:rPr>
          <w:spacing w:val="-2"/>
        </w:rPr>
        <w:t>by</w:t>
      </w:r>
      <w:r>
        <w:rPr>
          <w:spacing w:val="-9"/>
        </w:rPr>
        <w:t> </w:t>
      </w:r>
      <w:r>
        <w:rPr>
          <w:rFonts w:ascii="Cambria" w:hAnsi="Cambria"/>
          <w:spacing w:val="-2"/>
        </w:rPr>
        <w:t>blank</w:t>
      </w:r>
      <w:r>
        <w:rPr>
          <w:spacing w:val="-2"/>
        </w:rPr>
        <w:t>s,</w:t>
      </w:r>
      <w:r>
        <w:rPr>
          <w:spacing w:val="-6"/>
        </w:rPr>
        <w:t> </w:t>
      </w:r>
      <w:r>
        <w:rPr>
          <w:spacing w:val="-2"/>
        </w:rPr>
        <w:t>terminated</w:t>
      </w:r>
      <w:r>
        <w:rPr>
          <w:spacing w:val="-9"/>
        </w:rPr>
        <w:t> </w:t>
      </w:r>
      <w:r>
        <w:rPr>
          <w:spacing w:val="-2"/>
        </w:rPr>
        <w:t>by</w:t>
      </w:r>
      <w:r>
        <w:rPr>
          <w:spacing w:val="-9"/>
        </w:rPr>
        <w:t> </w:t>
      </w:r>
      <w:r>
        <w:rPr>
          <w:spacing w:val="-2"/>
        </w:rPr>
        <w:t>one</w:t>
      </w:r>
      <w:r>
        <w:rPr>
          <w:spacing w:val="-9"/>
        </w:rPr>
        <w:t> </w:t>
      </w:r>
      <w:r>
        <w:rPr>
          <w:spacing w:val="-2"/>
        </w:rPr>
        <w:t>of</w:t>
      </w:r>
      <w:r>
        <w:rPr>
          <w:spacing w:val="-9"/>
        </w:rPr>
        <w:t> </w:t>
      </w:r>
      <w:r>
        <w:rPr>
          <w:spacing w:val="-2"/>
        </w:rPr>
        <w:t>the</w:t>
      </w:r>
      <w:r>
        <w:rPr>
          <w:spacing w:val="-9"/>
        </w:rPr>
        <w:t> </w:t>
      </w:r>
      <w:r>
        <w:rPr>
          <w:spacing w:val="-2"/>
        </w:rPr>
        <w:t>shell’s</w:t>
      </w:r>
      <w:r>
        <w:rPr>
          <w:spacing w:val="-9"/>
        </w:rPr>
        <w:t> </w:t>
      </w:r>
      <w:r>
        <w:rPr>
          <w:spacing w:val="-2"/>
        </w:rPr>
        <w:t>control</w:t>
      </w:r>
      <w:r>
        <w:rPr>
          <w:spacing w:val="-9"/>
        </w:rPr>
        <w:t> </w:t>
      </w:r>
      <w:r>
        <w:rPr>
          <w:spacing w:val="-2"/>
        </w:rPr>
        <w:t>operators</w:t>
      </w:r>
      <w:r>
        <w:rPr>
          <w:spacing w:val="-9"/>
        </w:rPr>
        <w:t> </w:t>
      </w:r>
      <w:r>
        <w:rPr>
          <w:spacing w:val="-2"/>
        </w:rPr>
        <w:t>(see</w:t>
      </w:r>
      <w:r>
        <w:rPr>
          <w:spacing w:val="-9"/>
        </w:rPr>
        <w:t> </w:t>
      </w:r>
      <w:hyperlink w:history="true" w:anchor="_bookmark1">
        <w:r>
          <w:rPr>
            <w:spacing w:val="-2"/>
          </w:rPr>
          <w:t>Chapter</w:t>
        </w:r>
        <w:r>
          <w:rPr>
            <w:spacing w:val="-10"/>
          </w:rPr>
          <w:t> 2</w:t>
        </w:r>
      </w:hyperlink>
    </w:p>
    <w:p>
      <w:pPr>
        <w:spacing w:after="0" w:line="244"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6"/>
        <w:jc w:val="both"/>
      </w:pPr>
      <w:bookmarkStart w:name="_bookmark13" w:id="31"/>
      <w:bookmarkEnd w:id="31"/>
      <w:r>
        <w:rPr/>
      </w:r>
      <w:hyperlink w:history="true" w:anchor="_bookmark1">
        <w:r>
          <w:rPr/>
          <w:t>[Definitions], page 3</w:t>
        </w:r>
      </w:hyperlink>
      <w:r>
        <w:rPr/>
        <w:t>).</w:t>
      </w:r>
      <w:r>
        <w:rPr>
          <w:spacing w:val="30"/>
        </w:rPr>
        <w:t> </w:t>
      </w:r>
      <w:r>
        <w:rPr/>
        <w:t>The first word generally specifies a command to be executed, with the rest of the words being that command’s arguments.</w:t>
      </w:r>
    </w:p>
    <w:p>
      <w:pPr>
        <w:pStyle w:val="BodyText"/>
        <w:spacing w:line="249" w:lineRule="auto" w:before="75"/>
        <w:ind w:left="159" w:right="877" w:firstLine="298"/>
        <w:jc w:val="both"/>
      </w:pPr>
      <w:r>
        <w:rPr/>
        <w:t>The return status (see </w:t>
      </w:r>
      <w:hyperlink w:history="true" w:anchor="_bookmark61">
        <w:r>
          <w:rPr/>
          <w:t>Section 3.7.5 [Exit Status], page 48</w:t>
        </w:r>
      </w:hyperlink>
      <w:r>
        <w:rPr/>
        <w:t>) of a simple command is its exit status as provided by the posix 1003.1 </w:t>
      </w:r>
      <w:r>
        <w:rPr>
          <w:rFonts w:ascii="Cambria"/>
        </w:rPr>
        <w:t>waitpid </w:t>
      </w:r>
      <w:r>
        <w:rPr/>
        <w:t>function, or 128</w:t>
      </w:r>
      <w:r>
        <w:rPr>
          <w:rFonts w:ascii="Cambria"/>
        </w:rPr>
        <w:t>+</w:t>
      </w:r>
      <w:r>
        <w:rPr>
          <w:i/>
        </w:rPr>
        <w:t>n </w:t>
      </w:r>
      <w:r>
        <w:rPr/>
        <w:t>if the command was terminated by signal </w:t>
      </w:r>
      <w:r>
        <w:rPr>
          <w:i/>
        </w:rPr>
        <w:t>n</w:t>
      </w:r>
      <w:r>
        <w:rPr/>
        <w:t>.</w:t>
      </w:r>
    </w:p>
    <w:p>
      <w:pPr>
        <w:pStyle w:val="Heading4"/>
        <w:numPr>
          <w:ilvl w:val="2"/>
          <w:numId w:val="4"/>
        </w:numPr>
        <w:tabs>
          <w:tab w:pos="910" w:val="left" w:leader="none"/>
        </w:tabs>
        <w:spacing w:line="240" w:lineRule="auto" w:before="193" w:after="0"/>
        <w:ind w:left="910" w:right="0" w:hanging="751"/>
        <w:jc w:val="left"/>
      </w:pPr>
      <w:bookmarkStart w:name="Pipelines" w:id="32"/>
      <w:bookmarkEnd w:id="32"/>
      <w:r>
        <w:rPr>
          <w:b w:val="0"/>
        </w:rPr>
      </w:r>
      <w:bookmarkStart w:name="_bookmark14" w:id="33"/>
      <w:bookmarkEnd w:id="33"/>
      <w:r>
        <w:rPr>
          <w:b w:val="0"/>
        </w:rPr>
      </w:r>
      <w:r>
        <w:rPr>
          <w:spacing w:val="-2"/>
        </w:rPr>
        <w:t>Pipelines</w:t>
      </w:r>
    </w:p>
    <w:p>
      <w:pPr>
        <w:pStyle w:val="BodyText"/>
        <w:spacing w:line="244" w:lineRule="auto" w:before="86"/>
        <w:ind w:left="159" w:right="877"/>
        <w:jc w:val="both"/>
      </w:pPr>
      <w:r>
        <w:rPr>
          <w:spacing w:val="-2"/>
        </w:rPr>
        <w:t>A</w:t>
      </w:r>
      <w:r>
        <w:rPr>
          <w:spacing w:val="-11"/>
        </w:rPr>
        <w:t> </w:t>
      </w:r>
      <w:r>
        <w:rPr>
          <w:rFonts w:ascii="Cambria" w:hAnsi="Cambria"/>
          <w:spacing w:val="-2"/>
        </w:rPr>
        <w:t>pipeline</w:t>
      </w:r>
      <w:r>
        <w:rPr>
          <w:rFonts w:ascii="Cambria" w:hAnsi="Cambria"/>
          <w:spacing w:val="-6"/>
        </w:rPr>
        <w:t> </w:t>
      </w:r>
      <w:r>
        <w:rPr>
          <w:spacing w:val="-2"/>
        </w:rPr>
        <w:t>is</w:t>
      </w:r>
      <w:r>
        <w:rPr>
          <w:spacing w:val="-11"/>
        </w:rPr>
        <w:t> </w:t>
      </w:r>
      <w:r>
        <w:rPr>
          <w:spacing w:val="-2"/>
        </w:rPr>
        <w:t>a</w:t>
      </w:r>
      <w:r>
        <w:rPr>
          <w:spacing w:val="-11"/>
        </w:rPr>
        <w:t> </w:t>
      </w:r>
      <w:r>
        <w:rPr>
          <w:spacing w:val="-2"/>
        </w:rPr>
        <w:t>sequence</w:t>
      </w:r>
      <w:r>
        <w:rPr>
          <w:spacing w:val="-11"/>
        </w:rPr>
        <w:t> </w:t>
      </w:r>
      <w:r>
        <w:rPr>
          <w:spacing w:val="-2"/>
        </w:rPr>
        <w:t>of</w:t>
      </w:r>
      <w:r>
        <w:rPr>
          <w:spacing w:val="-11"/>
        </w:rPr>
        <w:t> </w:t>
      </w:r>
      <w:r>
        <w:rPr>
          <w:spacing w:val="-2"/>
        </w:rPr>
        <w:t>one</w:t>
      </w:r>
      <w:r>
        <w:rPr>
          <w:spacing w:val="-11"/>
        </w:rPr>
        <w:t> </w:t>
      </w:r>
      <w:r>
        <w:rPr>
          <w:spacing w:val="-2"/>
        </w:rPr>
        <w:t>or</w:t>
      </w:r>
      <w:r>
        <w:rPr>
          <w:spacing w:val="-11"/>
        </w:rPr>
        <w:t> </w:t>
      </w:r>
      <w:r>
        <w:rPr>
          <w:spacing w:val="-2"/>
        </w:rPr>
        <w:t>more</w:t>
      </w:r>
      <w:r>
        <w:rPr>
          <w:spacing w:val="-11"/>
        </w:rPr>
        <w:t> </w:t>
      </w:r>
      <w:r>
        <w:rPr>
          <w:spacing w:val="-2"/>
        </w:rPr>
        <w:t>commands</w:t>
      </w:r>
      <w:r>
        <w:rPr>
          <w:spacing w:val="-11"/>
        </w:rPr>
        <w:t> </w:t>
      </w:r>
      <w:r>
        <w:rPr>
          <w:spacing w:val="-2"/>
        </w:rPr>
        <w:t>separated</w:t>
      </w:r>
      <w:r>
        <w:rPr>
          <w:spacing w:val="-11"/>
        </w:rPr>
        <w:t> </w:t>
      </w:r>
      <w:r>
        <w:rPr>
          <w:spacing w:val="-2"/>
        </w:rPr>
        <w:t>by</w:t>
      </w:r>
      <w:r>
        <w:rPr>
          <w:spacing w:val="-11"/>
        </w:rPr>
        <w:t> </w:t>
      </w:r>
      <w:r>
        <w:rPr>
          <w:spacing w:val="-2"/>
        </w:rPr>
        <w:t>one</w:t>
      </w:r>
      <w:r>
        <w:rPr>
          <w:spacing w:val="-11"/>
        </w:rPr>
        <w:t> </w:t>
      </w:r>
      <w:r>
        <w:rPr>
          <w:spacing w:val="-2"/>
        </w:rPr>
        <w:t>of</w:t>
      </w:r>
      <w:r>
        <w:rPr>
          <w:spacing w:val="-11"/>
        </w:rPr>
        <w:t> </w:t>
      </w:r>
      <w:r>
        <w:rPr>
          <w:spacing w:val="-2"/>
        </w:rPr>
        <w:t>the</w:t>
      </w:r>
      <w:r>
        <w:rPr>
          <w:spacing w:val="-11"/>
        </w:rPr>
        <w:t> </w:t>
      </w:r>
      <w:r>
        <w:rPr>
          <w:spacing w:val="-2"/>
        </w:rPr>
        <w:t>control</w:t>
      </w:r>
      <w:r>
        <w:rPr>
          <w:spacing w:val="-11"/>
        </w:rPr>
        <w:t> </w:t>
      </w:r>
      <w:r>
        <w:rPr>
          <w:spacing w:val="-2"/>
        </w:rPr>
        <w:t>operators </w:t>
      </w:r>
      <w:r>
        <w:rPr>
          <w:w w:val="105"/>
        </w:rPr>
        <w:t>‘</w:t>
      </w:r>
      <w:r>
        <w:rPr>
          <w:rFonts w:ascii="Cambria" w:hAnsi="Cambria"/>
          <w:w w:val="105"/>
        </w:rPr>
        <w:t>|</w:t>
      </w:r>
      <w:r>
        <w:rPr>
          <w:w w:val="105"/>
        </w:rPr>
        <w:t>’ </w:t>
      </w:r>
      <w:r>
        <w:rPr/>
        <w:t>or ‘</w:t>
      </w:r>
      <w:r>
        <w:rPr>
          <w:rFonts w:ascii="Cambria" w:hAnsi="Cambria"/>
        </w:rPr>
        <w:t>|&amp;</w:t>
      </w:r>
      <w:r>
        <w:rPr/>
        <w:t>’.</w:t>
      </w:r>
    </w:p>
    <w:p>
      <w:pPr>
        <w:pStyle w:val="BodyText"/>
        <w:spacing w:before="81"/>
        <w:ind w:left="458"/>
      </w:pPr>
      <w:r>
        <w:rPr/>
        <w:t>The format</w:t>
      </w:r>
      <w:r>
        <w:rPr>
          <w:spacing w:val="2"/>
        </w:rPr>
        <w:t> </w:t>
      </w:r>
      <w:r>
        <w:rPr/>
        <w:t>for a</w:t>
      </w:r>
      <w:r>
        <w:rPr>
          <w:spacing w:val="1"/>
        </w:rPr>
        <w:t> </w:t>
      </w:r>
      <w:r>
        <w:rPr/>
        <w:t>pipeline</w:t>
      </w:r>
      <w:r>
        <w:rPr>
          <w:spacing w:val="1"/>
        </w:rPr>
        <w:t> </w:t>
      </w:r>
      <w:r>
        <w:rPr>
          <w:spacing w:val="-5"/>
        </w:rPr>
        <w:t>is</w:t>
      </w:r>
    </w:p>
    <w:p>
      <w:pPr>
        <w:spacing w:before="79"/>
        <w:ind w:left="735" w:right="0" w:firstLine="0"/>
        <w:jc w:val="left"/>
        <w:rPr>
          <w:rFonts w:ascii="Cambria"/>
          <w:sz w:val="22"/>
        </w:rPr>
      </w:pPr>
      <w:r>
        <w:rPr>
          <w:rFonts w:ascii="Cambria"/>
          <w:w w:val="130"/>
          <w:sz w:val="22"/>
        </w:rPr>
        <w:t>[time</w:t>
      </w:r>
      <w:r>
        <w:rPr>
          <w:rFonts w:ascii="Cambria"/>
          <w:spacing w:val="30"/>
          <w:w w:val="130"/>
          <w:sz w:val="22"/>
        </w:rPr>
        <w:t> </w:t>
      </w:r>
      <w:r>
        <w:rPr>
          <w:rFonts w:ascii="Cambria"/>
          <w:w w:val="130"/>
          <w:sz w:val="22"/>
        </w:rPr>
        <w:t>[-p]]</w:t>
      </w:r>
      <w:r>
        <w:rPr>
          <w:rFonts w:ascii="Cambria"/>
          <w:spacing w:val="26"/>
          <w:w w:val="140"/>
          <w:sz w:val="22"/>
        </w:rPr>
        <w:t> </w:t>
      </w:r>
      <w:r>
        <w:rPr>
          <w:rFonts w:ascii="Cambria"/>
          <w:w w:val="140"/>
          <w:sz w:val="22"/>
        </w:rPr>
        <w:t>[!]</w:t>
      </w:r>
      <w:r>
        <w:rPr>
          <w:rFonts w:ascii="Cambria"/>
          <w:spacing w:val="26"/>
          <w:w w:val="140"/>
          <w:sz w:val="22"/>
        </w:rPr>
        <w:t> </w:t>
      </w:r>
      <w:r>
        <w:rPr>
          <w:rFonts w:ascii="Cambria"/>
          <w:i/>
          <w:sz w:val="22"/>
        </w:rPr>
        <w:t>command1</w:t>
      </w:r>
      <w:r>
        <w:rPr>
          <w:rFonts w:ascii="Cambria"/>
          <w:i/>
          <w:spacing w:val="26"/>
          <w:w w:val="140"/>
          <w:sz w:val="22"/>
        </w:rPr>
        <w:t> </w:t>
      </w:r>
      <w:r>
        <w:rPr>
          <w:rFonts w:ascii="Cambria"/>
          <w:w w:val="140"/>
          <w:sz w:val="22"/>
        </w:rPr>
        <w:t>[</w:t>
      </w:r>
      <w:r>
        <w:rPr>
          <w:rFonts w:ascii="Cambria"/>
          <w:spacing w:val="25"/>
          <w:w w:val="140"/>
          <w:sz w:val="22"/>
        </w:rPr>
        <w:t> </w:t>
      </w:r>
      <w:r>
        <w:rPr>
          <w:rFonts w:ascii="Cambria"/>
          <w:w w:val="140"/>
          <w:sz w:val="22"/>
        </w:rPr>
        <w:t>|</w:t>
      </w:r>
      <w:r>
        <w:rPr>
          <w:rFonts w:ascii="Cambria"/>
          <w:spacing w:val="26"/>
          <w:w w:val="140"/>
          <w:sz w:val="22"/>
        </w:rPr>
        <w:t> </w:t>
      </w:r>
      <w:r>
        <w:rPr>
          <w:rFonts w:ascii="Cambria"/>
          <w:sz w:val="22"/>
        </w:rPr>
        <w:t>or</w:t>
      </w:r>
      <w:r>
        <w:rPr>
          <w:rFonts w:ascii="Cambria"/>
          <w:spacing w:val="45"/>
          <w:sz w:val="22"/>
        </w:rPr>
        <w:t> </w:t>
      </w:r>
      <w:r>
        <w:rPr>
          <w:rFonts w:ascii="Cambria"/>
          <w:sz w:val="22"/>
        </w:rPr>
        <w:t>|&amp;</w:t>
      </w:r>
      <w:r>
        <w:rPr>
          <w:rFonts w:ascii="Cambria"/>
          <w:spacing w:val="46"/>
          <w:sz w:val="22"/>
        </w:rPr>
        <w:t> </w:t>
      </w:r>
      <w:r>
        <w:rPr>
          <w:rFonts w:ascii="Cambria"/>
          <w:i/>
          <w:sz w:val="22"/>
        </w:rPr>
        <w:t>command2</w:t>
      </w:r>
      <w:r>
        <w:rPr>
          <w:rFonts w:ascii="Cambria"/>
          <w:i/>
          <w:spacing w:val="25"/>
          <w:w w:val="140"/>
          <w:sz w:val="22"/>
        </w:rPr>
        <w:t> </w:t>
      </w:r>
      <w:r>
        <w:rPr>
          <w:rFonts w:ascii="Cambria"/>
          <w:w w:val="140"/>
          <w:sz w:val="22"/>
        </w:rPr>
        <w:t>]</w:t>
      </w:r>
      <w:r>
        <w:rPr>
          <w:rFonts w:ascii="Cambria"/>
          <w:spacing w:val="-17"/>
          <w:w w:val="230"/>
          <w:sz w:val="22"/>
        </w:rPr>
        <w:t> </w:t>
      </w:r>
      <w:r>
        <w:rPr>
          <w:rFonts w:ascii="Cambria"/>
          <w:spacing w:val="-5"/>
          <w:w w:val="230"/>
          <w:sz w:val="22"/>
        </w:rPr>
        <w:t>...</w:t>
      </w:r>
    </w:p>
    <w:p>
      <w:pPr>
        <w:pStyle w:val="BodyText"/>
        <w:spacing w:line="252" w:lineRule="auto" w:before="86"/>
        <w:ind w:left="159" w:right="876"/>
        <w:jc w:val="both"/>
      </w:pPr>
      <w:r>
        <w:rPr/>
        <w:t>The</w:t>
      </w:r>
      <w:r>
        <w:rPr>
          <w:spacing w:val="-11"/>
        </w:rPr>
        <w:t> </w:t>
      </w:r>
      <w:r>
        <w:rPr/>
        <w:t>output</w:t>
      </w:r>
      <w:r>
        <w:rPr>
          <w:spacing w:val="-11"/>
        </w:rPr>
        <w:t> </w:t>
      </w:r>
      <w:r>
        <w:rPr/>
        <w:t>of</w:t>
      </w:r>
      <w:r>
        <w:rPr>
          <w:spacing w:val="-11"/>
        </w:rPr>
        <w:t> </w:t>
      </w:r>
      <w:r>
        <w:rPr/>
        <w:t>each</w:t>
      </w:r>
      <w:r>
        <w:rPr>
          <w:spacing w:val="-11"/>
        </w:rPr>
        <w:t> </w:t>
      </w:r>
      <w:r>
        <w:rPr/>
        <w:t>command</w:t>
      </w:r>
      <w:r>
        <w:rPr>
          <w:spacing w:val="-11"/>
        </w:rPr>
        <w:t> </w:t>
      </w:r>
      <w:r>
        <w:rPr/>
        <w:t>in</w:t>
      </w:r>
      <w:r>
        <w:rPr>
          <w:spacing w:val="-11"/>
        </w:rPr>
        <w:t> </w:t>
      </w:r>
      <w:r>
        <w:rPr/>
        <w:t>the</w:t>
      </w:r>
      <w:r>
        <w:rPr>
          <w:spacing w:val="-11"/>
        </w:rPr>
        <w:t> </w:t>
      </w:r>
      <w:r>
        <w:rPr/>
        <w:t>pipeline</w:t>
      </w:r>
      <w:r>
        <w:rPr>
          <w:spacing w:val="-11"/>
        </w:rPr>
        <w:t> </w:t>
      </w:r>
      <w:r>
        <w:rPr/>
        <w:t>is</w:t>
      </w:r>
      <w:r>
        <w:rPr>
          <w:spacing w:val="-11"/>
        </w:rPr>
        <w:t> </w:t>
      </w:r>
      <w:r>
        <w:rPr/>
        <w:t>connected</w:t>
      </w:r>
      <w:r>
        <w:rPr>
          <w:spacing w:val="-11"/>
        </w:rPr>
        <w:t> </w:t>
      </w:r>
      <w:r>
        <w:rPr/>
        <w:t>via</w:t>
      </w:r>
      <w:r>
        <w:rPr>
          <w:spacing w:val="-12"/>
        </w:rPr>
        <w:t> </w:t>
      </w:r>
      <w:r>
        <w:rPr/>
        <w:t>a</w:t>
      </w:r>
      <w:r>
        <w:rPr>
          <w:spacing w:val="-12"/>
        </w:rPr>
        <w:t> </w:t>
      </w:r>
      <w:r>
        <w:rPr/>
        <w:t>pipe</w:t>
      </w:r>
      <w:r>
        <w:rPr>
          <w:spacing w:val="-11"/>
        </w:rPr>
        <w:t> </w:t>
      </w:r>
      <w:r>
        <w:rPr/>
        <w:t>to</w:t>
      </w:r>
      <w:r>
        <w:rPr>
          <w:spacing w:val="-11"/>
        </w:rPr>
        <w:t> </w:t>
      </w:r>
      <w:r>
        <w:rPr/>
        <w:t>the</w:t>
      </w:r>
      <w:r>
        <w:rPr>
          <w:spacing w:val="-11"/>
        </w:rPr>
        <w:t> </w:t>
      </w:r>
      <w:r>
        <w:rPr/>
        <w:t>input</w:t>
      </w:r>
      <w:r>
        <w:rPr>
          <w:spacing w:val="-11"/>
        </w:rPr>
        <w:t> </w:t>
      </w:r>
      <w:r>
        <w:rPr/>
        <w:t>of</w:t>
      </w:r>
      <w:r>
        <w:rPr>
          <w:spacing w:val="-11"/>
        </w:rPr>
        <w:t> </w:t>
      </w:r>
      <w:r>
        <w:rPr/>
        <w:t>the</w:t>
      </w:r>
      <w:r>
        <w:rPr>
          <w:spacing w:val="-11"/>
        </w:rPr>
        <w:t> </w:t>
      </w:r>
      <w:r>
        <w:rPr/>
        <w:t>next command. That</w:t>
      </w:r>
      <w:r>
        <w:rPr>
          <w:spacing w:val="-12"/>
        </w:rPr>
        <w:t> </w:t>
      </w:r>
      <w:r>
        <w:rPr/>
        <w:t>is,</w:t>
      </w:r>
      <w:r>
        <w:rPr>
          <w:spacing w:val="-12"/>
        </w:rPr>
        <w:t> </w:t>
      </w:r>
      <w:r>
        <w:rPr/>
        <w:t>each</w:t>
      </w:r>
      <w:r>
        <w:rPr>
          <w:spacing w:val="-12"/>
        </w:rPr>
        <w:t> </w:t>
      </w:r>
      <w:r>
        <w:rPr/>
        <w:t>command</w:t>
      </w:r>
      <w:r>
        <w:rPr>
          <w:spacing w:val="-12"/>
        </w:rPr>
        <w:t> </w:t>
      </w:r>
      <w:r>
        <w:rPr/>
        <w:t>reads</w:t>
      </w:r>
      <w:r>
        <w:rPr>
          <w:spacing w:val="-12"/>
        </w:rPr>
        <w:t> </w:t>
      </w:r>
      <w:r>
        <w:rPr/>
        <w:t>the</w:t>
      </w:r>
      <w:r>
        <w:rPr>
          <w:spacing w:val="-12"/>
        </w:rPr>
        <w:t> </w:t>
      </w:r>
      <w:r>
        <w:rPr/>
        <w:t>previous</w:t>
      </w:r>
      <w:r>
        <w:rPr>
          <w:spacing w:val="-12"/>
        </w:rPr>
        <w:t> </w:t>
      </w:r>
      <w:r>
        <w:rPr/>
        <w:t>command’s</w:t>
      </w:r>
      <w:r>
        <w:rPr>
          <w:spacing w:val="-12"/>
        </w:rPr>
        <w:t> </w:t>
      </w:r>
      <w:r>
        <w:rPr/>
        <w:t>output. This</w:t>
      </w:r>
      <w:r>
        <w:rPr>
          <w:spacing w:val="-12"/>
        </w:rPr>
        <w:t> </w:t>
      </w:r>
      <w:r>
        <w:rPr/>
        <w:t>connection is performed before any redirections specified by </w:t>
      </w:r>
      <w:r>
        <w:rPr>
          <w:i/>
        </w:rPr>
        <w:t>command1</w:t>
      </w:r>
      <w:r>
        <w:rPr/>
        <w:t>.</w:t>
      </w:r>
    </w:p>
    <w:p>
      <w:pPr>
        <w:pStyle w:val="BodyText"/>
        <w:spacing w:line="249" w:lineRule="auto" w:before="67"/>
        <w:ind w:left="159" w:right="876" w:firstLine="298"/>
        <w:jc w:val="both"/>
      </w:pPr>
      <w:r>
        <w:rPr/>
        <w:t>If ‘</w:t>
      </w:r>
      <w:r>
        <w:rPr>
          <w:rFonts w:ascii="Cambria" w:hAnsi="Cambria"/>
        </w:rPr>
        <w:t>|&amp;</w:t>
      </w:r>
      <w:r>
        <w:rPr/>
        <w:t>’ is the pipeline operator, </w:t>
      </w:r>
      <w:r>
        <w:rPr>
          <w:i/>
        </w:rPr>
        <w:t>command1</w:t>
      </w:r>
      <w:r>
        <w:rPr/>
        <w:t>’s standard error, in addition to its standard output, is connected to </w:t>
      </w:r>
      <w:r>
        <w:rPr>
          <w:i/>
        </w:rPr>
        <w:t>command2</w:t>
      </w:r>
      <w:r>
        <w:rPr/>
        <w:t>’s standard input through the pipe; it is shorthand for </w:t>
      </w:r>
      <w:r>
        <w:rPr>
          <w:rFonts w:ascii="Cambria" w:hAnsi="Cambria"/>
        </w:rPr>
        <w:t>2&gt;&amp;1</w:t>
      </w:r>
      <w:r>
        <w:rPr>
          <w:rFonts w:ascii="Cambria" w:hAnsi="Cambria"/>
          <w:spacing w:val="-1"/>
        </w:rPr>
        <w:t> </w:t>
      </w:r>
      <w:r>
        <w:rPr>
          <w:rFonts w:ascii="Cambria" w:hAnsi="Cambria"/>
          <w:w w:val="105"/>
        </w:rPr>
        <w:t>|</w:t>
      </w:r>
      <w:r>
        <w:rPr>
          <w:w w:val="105"/>
        </w:rPr>
        <w:t>.</w:t>
      </w:r>
      <w:r>
        <w:rPr>
          <w:w w:val="105"/>
        </w:rPr>
        <w:t> </w:t>
      </w:r>
      <w:r>
        <w:rPr/>
        <w:t>This</w:t>
      </w:r>
      <w:r>
        <w:rPr>
          <w:spacing w:val="-10"/>
        </w:rPr>
        <w:t> </w:t>
      </w:r>
      <w:r>
        <w:rPr/>
        <w:t>implicit</w:t>
      </w:r>
      <w:r>
        <w:rPr>
          <w:spacing w:val="-10"/>
        </w:rPr>
        <w:t> </w:t>
      </w:r>
      <w:r>
        <w:rPr/>
        <w:t>redirection</w:t>
      </w:r>
      <w:r>
        <w:rPr>
          <w:spacing w:val="-10"/>
        </w:rPr>
        <w:t> </w:t>
      </w:r>
      <w:r>
        <w:rPr/>
        <w:t>of</w:t>
      </w:r>
      <w:r>
        <w:rPr>
          <w:spacing w:val="-10"/>
        </w:rPr>
        <w:t> </w:t>
      </w:r>
      <w:r>
        <w:rPr/>
        <w:t>the</w:t>
      </w:r>
      <w:r>
        <w:rPr>
          <w:spacing w:val="-10"/>
        </w:rPr>
        <w:t> </w:t>
      </w:r>
      <w:r>
        <w:rPr/>
        <w:t>standard</w:t>
      </w:r>
      <w:r>
        <w:rPr>
          <w:spacing w:val="-10"/>
        </w:rPr>
        <w:t> </w:t>
      </w:r>
      <w:r>
        <w:rPr/>
        <w:t>error</w:t>
      </w:r>
      <w:r>
        <w:rPr>
          <w:spacing w:val="-10"/>
        </w:rPr>
        <w:t> </w:t>
      </w:r>
      <w:r>
        <w:rPr/>
        <w:t>to</w:t>
      </w:r>
      <w:r>
        <w:rPr>
          <w:spacing w:val="-10"/>
        </w:rPr>
        <w:t> </w:t>
      </w:r>
      <w:r>
        <w:rPr/>
        <w:t>the</w:t>
      </w:r>
      <w:r>
        <w:rPr>
          <w:spacing w:val="-10"/>
        </w:rPr>
        <w:t> </w:t>
      </w:r>
      <w:r>
        <w:rPr/>
        <w:t>standard</w:t>
      </w:r>
      <w:r>
        <w:rPr>
          <w:spacing w:val="-10"/>
        </w:rPr>
        <w:t> </w:t>
      </w:r>
      <w:r>
        <w:rPr/>
        <w:t>output</w:t>
      </w:r>
      <w:r>
        <w:rPr>
          <w:spacing w:val="-10"/>
        </w:rPr>
        <w:t> </w:t>
      </w:r>
      <w:r>
        <w:rPr/>
        <w:t>is</w:t>
      </w:r>
      <w:r>
        <w:rPr>
          <w:spacing w:val="-10"/>
        </w:rPr>
        <w:t> </w:t>
      </w:r>
      <w:r>
        <w:rPr/>
        <w:t>performed after any redirections specified by </w:t>
      </w:r>
      <w:r>
        <w:rPr>
          <w:i/>
        </w:rPr>
        <w:t>command1</w:t>
      </w:r>
      <w:r>
        <w:rPr/>
        <w:t>, consistent with that shorthand.</w:t>
      </w:r>
    </w:p>
    <w:p>
      <w:pPr>
        <w:pStyle w:val="BodyText"/>
        <w:spacing w:line="247" w:lineRule="auto" w:before="69"/>
        <w:ind w:left="159" w:right="876" w:firstLine="298"/>
        <w:jc w:val="both"/>
      </w:pPr>
      <w:r>
        <w:rPr/>
        <w:t>If the reserved word </w:t>
      </w:r>
      <w:r>
        <w:rPr>
          <w:rFonts w:ascii="Cambria" w:hAnsi="Cambria"/>
        </w:rPr>
        <w:t>time </w:t>
      </w:r>
      <w:r>
        <w:rPr/>
        <w:t>precedes the pipeline, Bash prints timing statistics for the pipeline once it finishes.</w:t>
      </w:r>
      <w:r>
        <w:rPr>
          <w:spacing w:val="40"/>
        </w:rPr>
        <w:t> </w:t>
      </w:r>
      <w:r>
        <w:rPr/>
        <w:t>The statistics currently consist of elapsed (wall-clock) time and user and system time consumed by the command’s execution.</w:t>
      </w:r>
      <w:r>
        <w:rPr>
          <w:spacing w:val="30"/>
        </w:rPr>
        <w:t> </w:t>
      </w:r>
      <w:r>
        <w:rPr/>
        <w:t>The </w:t>
      </w:r>
      <w:r>
        <w:rPr>
          <w:rFonts w:ascii="Cambria" w:hAnsi="Cambria"/>
        </w:rPr>
        <w:t>-p </w:t>
      </w:r>
      <w:r>
        <w:rPr/>
        <w:t>option changes the output</w:t>
      </w:r>
      <w:r>
        <w:rPr>
          <w:spacing w:val="-5"/>
        </w:rPr>
        <w:t> </w:t>
      </w:r>
      <w:r>
        <w:rPr/>
        <w:t>format</w:t>
      </w:r>
      <w:r>
        <w:rPr>
          <w:spacing w:val="-5"/>
        </w:rPr>
        <w:t> </w:t>
      </w:r>
      <w:r>
        <w:rPr/>
        <w:t>to</w:t>
      </w:r>
      <w:r>
        <w:rPr>
          <w:spacing w:val="-5"/>
        </w:rPr>
        <w:t> </w:t>
      </w:r>
      <w:r>
        <w:rPr/>
        <w:t>that</w:t>
      </w:r>
      <w:r>
        <w:rPr>
          <w:spacing w:val="-5"/>
        </w:rPr>
        <w:t> </w:t>
      </w:r>
      <w:r>
        <w:rPr/>
        <w:t>specified</w:t>
      </w:r>
      <w:r>
        <w:rPr>
          <w:spacing w:val="-5"/>
        </w:rPr>
        <w:t> </w:t>
      </w:r>
      <w:r>
        <w:rPr/>
        <w:t>by</w:t>
      </w:r>
      <w:r>
        <w:rPr>
          <w:spacing w:val="-6"/>
        </w:rPr>
        <w:t> </w:t>
      </w:r>
      <w:r>
        <w:rPr/>
        <w:t>posix.</w:t>
      </w:r>
      <w:r>
        <w:rPr>
          <w:spacing w:val="23"/>
        </w:rPr>
        <w:t> </w:t>
      </w:r>
      <w:r>
        <w:rPr/>
        <w:t>When</w:t>
      </w:r>
      <w:r>
        <w:rPr>
          <w:spacing w:val="-5"/>
        </w:rPr>
        <w:t> </w:t>
      </w:r>
      <w:r>
        <w:rPr/>
        <w:t>the</w:t>
      </w:r>
      <w:r>
        <w:rPr>
          <w:spacing w:val="-5"/>
        </w:rPr>
        <w:t> </w:t>
      </w:r>
      <w:r>
        <w:rPr/>
        <w:t>shell</w:t>
      </w:r>
      <w:r>
        <w:rPr>
          <w:spacing w:val="-5"/>
        </w:rPr>
        <w:t> </w:t>
      </w:r>
      <w:r>
        <w:rPr/>
        <w:t>is</w:t>
      </w:r>
      <w:r>
        <w:rPr>
          <w:spacing w:val="-5"/>
        </w:rPr>
        <w:t> </w:t>
      </w:r>
      <w:r>
        <w:rPr/>
        <w:t>in</w:t>
      </w:r>
      <w:r>
        <w:rPr>
          <w:spacing w:val="-5"/>
        </w:rPr>
        <w:t> </w:t>
      </w:r>
      <w:r>
        <w:rPr/>
        <w:t>posix</w:t>
      </w:r>
      <w:r>
        <w:rPr>
          <w:spacing w:val="-5"/>
        </w:rPr>
        <w:t> </w:t>
      </w:r>
      <w:r>
        <w:rPr/>
        <w:t>mode</w:t>
      </w:r>
      <w:r>
        <w:rPr>
          <w:spacing w:val="-5"/>
        </w:rPr>
        <w:t> </w:t>
      </w:r>
      <w:r>
        <w:rPr/>
        <w:t>(see</w:t>
      </w:r>
      <w:r>
        <w:rPr>
          <w:spacing w:val="-5"/>
        </w:rPr>
        <w:t> </w:t>
      </w:r>
      <w:hyperlink w:history="true" w:anchor="_bookmark128">
        <w:r>
          <w:rPr/>
          <w:t>Section</w:t>
        </w:r>
        <w:r>
          <w:rPr>
            <w:spacing w:val="-5"/>
          </w:rPr>
          <w:t> </w:t>
        </w:r>
        <w:r>
          <w:rPr/>
          <w:t>6.11</w:t>
        </w:r>
      </w:hyperlink>
      <w:r>
        <w:rPr/>
        <w:t> </w:t>
      </w:r>
      <w:hyperlink w:history="true" w:anchor="_bookmark128">
        <w:r>
          <w:rPr/>
          <w:t>[Bash POSIX Mode], page 116</w:t>
        </w:r>
      </w:hyperlink>
      <w:r>
        <w:rPr/>
        <w:t>), it does not recognize </w:t>
      </w:r>
      <w:r>
        <w:rPr>
          <w:rFonts w:ascii="Cambria" w:hAnsi="Cambria"/>
        </w:rPr>
        <w:t>time </w:t>
      </w:r>
      <w:r>
        <w:rPr/>
        <w:t>as a reserved word if the next </w:t>
      </w:r>
      <w:r>
        <w:rPr>
          <w:spacing w:val="-4"/>
        </w:rPr>
        <w:t>token</w:t>
      </w:r>
      <w:r>
        <w:rPr>
          <w:spacing w:val="-10"/>
        </w:rPr>
        <w:t> </w:t>
      </w:r>
      <w:r>
        <w:rPr>
          <w:spacing w:val="-4"/>
        </w:rPr>
        <w:t>begins</w:t>
      </w:r>
      <w:r>
        <w:rPr>
          <w:spacing w:val="-9"/>
        </w:rPr>
        <w:t> </w:t>
      </w:r>
      <w:r>
        <w:rPr>
          <w:spacing w:val="-4"/>
        </w:rPr>
        <w:t>with</w:t>
      </w:r>
      <w:r>
        <w:rPr>
          <w:spacing w:val="-9"/>
        </w:rPr>
        <w:t> </w:t>
      </w:r>
      <w:r>
        <w:rPr>
          <w:spacing w:val="-4"/>
        </w:rPr>
        <w:t>a</w:t>
      </w:r>
      <w:r>
        <w:rPr>
          <w:spacing w:val="-10"/>
        </w:rPr>
        <w:t> </w:t>
      </w:r>
      <w:r>
        <w:rPr>
          <w:spacing w:val="-4"/>
        </w:rPr>
        <w:t>‘</w:t>
      </w:r>
      <w:r>
        <w:rPr>
          <w:rFonts w:ascii="Cambria" w:hAnsi="Cambria"/>
          <w:spacing w:val="-4"/>
        </w:rPr>
        <w:t>-</w:t>
      </w:r>
      <w:r>
        <w:rPr>
          <w:spacing w:val="-4"/>
        </w:rPr>
        <w:t>’.</w:t>
      </w:r>
      <w:r>
        <w:rPr>
          <w:spacing w:val="21"/>
        </w:rPr>
        <w:t> </w:t>
      </w:r>
      <w:r>
        <w:rPr>
          <w:spacing w:val="-4"/>
        </w:rPr>
        <w:t>The</w:t>
      </w:r>
      <w:r>
        <w:rPr>
          <w:spacing w:val="-9"/>
        </w:rPr>
        <w:t> </w:t>
      </w:r>
      <w:r>
        <w:rPr>
          <w:spacing w:val="-4"/>
        </w:rPr>
        <w:t>value</w:t>
      </w:r>
      <w:r>
        <w:rPr>
          <w:spacing w:val="-10"/>
        </w:rPr>
        <w:t> </w:t>
      </w:r>
      <w:r>
        <w:rPr>
          <w:spacing w:val="-4"/>
        </w:rPr>
        <w:t>of</w:t>
      </w:r>
      <w:r>
        <w:rPr>
          <w:spacing w:val="-9"/>
        </w:rPr>
        <w:t> </w:t>
      </w:r>
      <w:r>
        <w:rPr>
          <w:spacing w:val="-4"/>
        </w:rPr>
        <w:t>the</w:t>
      </w:r>
      <w:r>
        <w:rPr>
          <w:spacing w:val="-9"/>
        </w:rPr>
        <w:t> </w:t>
      </w:r>
      <w:r>
        <w:rPr>
          <w:rFonts w:ascii="Cambria" w:hAnsi="Cambria"/>
          <w:spacing w:val="-4"/>
        </w:rPr>
        <w:t>TIMEFORMAT</w:t>
      </w:r>
      <w:r>
        <w:rPr>
          <w:rFonts w:ascii="Cambria" w:hAnsi="Cambria"/>
          <w:spacing w:val="-5"/>
        </w:rPr>
        <w:t> </w:t>
      </w:r>
      <w:r>
        <w:rPr>
          <w:spacing w:val="-4"/>
        </w:rPr>
        <w:t>variable</w:t>
      </w:r>
      <w:r>
        <w:rPr>
          <w:spacing w:val="-10"/>
        </w:rPr>
        <w:t> </w:t>
      </w:r>
      <w:r>
        <w:rPr>
          <w:spacing w:val="-4"/>
        </w:rPr>
        <w:t>is</w:t>
      </w:r>
      <w:r>
        <w:rPr>
          <w:spacing w:val="-9"/>
        </w:rPr>
        <w:t> </w:t>
      </w:r>
      <w:r>
        <w:rPr>
          <w:spacing w:val="-4"/>
        </w:rPr>
        <w:t>a</w:t>
      </w:r>
      <w:r>
        <w:rPr>
          <w:spacing w:val="-9"/>
        </w:rPr>
        <w:t> </w:t>
      </w:r>
      <w:r>
        <w:rPr>
          <w:spacing w:val="-4"/>
        </w:rPr>
        <w:t>format</w:t>
      </w:r>
      <w:r>
        <w:rPr>
          <w:spacing w:val="-9"/>
        </w:rPr>
        <w:t> </w:t>
      </w:r>
      <w:r>
        <w:rPr>
          <w:spacing w:val="-4"/>
        </w:rPr>
        <w:t>string</w:t>
      </w:r>
      <w:r>
        <w:rPr>
          <w:spacing w:val="-10"/>
        </w:rPr>
        <w:t> </w:t>
      </w:r>
      <w:r>
        <w:rPr>
          <w:spacing w:val="-4"/>
        </w:rPr>
        <w:t>that</w:t>
      </w:r>
      <w:r>
        <w:rPr>
          <w:spacing w:val="-9"/>
        </w:rPr>
        <w:t> </w:t>
      </w:r>
      <w:r>
        <w:rPr>
          <w:spacing w:val="-4"/>
        </w:rPr>
        <w:t>specifies </w:t>
      </w:r>
      <w:r>
        <w:rPr>
          <w:spacing w:val="-2"/>
        </w:rPr>
        <w:t>how</w:t>
      </w:r>
      <w:r>
        <w:rPr>
          <w:spacing w:val="-6"/>
        </w:rPr>
        <w:t> </w:t>
      </w:r>
      <w:r>
        <w:rPr>
          <w:spacing w:val="-2"/>
        </w:rPr>
        <w:t>the</w:t>
      </w:r>
      <w:r>
        <w:rPr>
          <w:spacing w:val="-6"/>
        </w:rPr>
        <w:t> </w:t>
      </w:r>
      <w:r>
        <w:rPr>
          <w:spacing w:val="-2"/>
        </w:rPr>
        <w:t>timing</w:t>
      </w:r>
      <w:r>
        <w:rPr>
          <w:spacing w:val="-6"/>
        </w:rPr>
        <w:t> </w:t>
      </w:r>
      <w:r>
        <w:rPr>
          <w:spacing w:val="-2"/>
        </w:rPr>
        <w:t>information</w:t>
      </w:r>
      <w:r>
        <w:rPr>
          <w:spacing w:val="-6"/>
        </w:rPr>
        <w:t> </w:t>
      </w:r>
      <w:r>
        <w:rPr>
          <w:spacing w:val="-2"/>
        </w:rPr>
        <w:t>should</w:t>
      </w:r>
      <w:r>
        <w:rPr>
          <w:spacing w:val="-6"/>
        </w:rPr>
        <w:t> </w:t>
      </w:r>
      <w:r>
        <w:rPr>
          <w:spacing w:val="-2"/>
        </w:rPr>
        <w:t>be</w:t>
      </w:r>
      <w:r>
        <w:rPr>
          <w:spacing w:val="-6"/>
        </w:rPr>
        <w:t> </w:t>
      </w:r>
      <w:r>
        <w:rPr>
          <w:spacing w:val="-2"/>
        </w:rPr>
        <w:t>displayed.</w:t>
      </w:r>
      <w:r>
        <w:rPr>
          <w:spacing w:val="13"/>
        </w:rPr>
        <w:t> </w:t>
      </w:r>
      <w:r>
        <w:rPr>
          <w:spacing w:val="-2"/>
        </w:rPr>
        <w:t>See</w:t>
      </w:r>
      <w:r>
        <w:rPr>
          <w:spacing w:val="-5"/>
        </w:rPr>
        <w:t> </w:t>
      </w:r>
      <w:hyperlink w:history="true" w:anchor="_bookmark92">
        <w:r>
          <w:rPr>
            <w:spacing w:val="-2"/>
          </w:rPr>
          <w:t>Section</w:t>
        </w:r>
        <w:r>
          <w:rPr>
            <w:spacing w:val="-6"/>
          </w:rPr>
          <w:t> </w:t>
        </w:r>
        <w:r>
          <w:rPr>
            <w:spacing w:val="-2"/>
          </w:rPr>
          <w:t>5.2</w:t>
        </w:r>
        <w:r>
          <w:rPr>
            <w:spacing w:val="-6"/>
          </w:rPr>
          <w:t> </w:t>
        </w:r>
        <w:r>
          <w:rPr>
            <w:spacing w:val="-2"/>
          </w:rPr>
          <w:t>[Bash</w:t>
        </w:r>
        <w:r>
          <w:rPr>
            <w:spacing w:val="-6"/>
          </w:rPr>
          <w:t> </w:t>
        </w:r>
        <w:r>
          <w:rPr>
            <w:spacing w:val="-2"/>
          </w:rPr>
          <w:t>Variables],</w:t>
        </w:r>
        <w:r>
          <w:rPr>
            <w:spacing w:val="-5"/>
          </w:rPr>
          <w:t> </w:t>
        </w:r>
        <w:r>
          <w:rPr>
            <w:spacing w:val="-2"/>
          </w:rPr>
          <w:t>page</w:t>
        </w:r>
        <w:r>
          <w:rPr>
            <w:spacing w:val="-6"/>
          </w:rPr>
          <w:t> </w:t>
        </w:r>
        <w:r>
          <w:rPr>
            <w:spacing w:val="-2"/>
          </w:rPr>
          <w:t>87</w:t>
        </w:r>
      </w:hyperlink>
      <w:r>
        <w:rPr>
          <w:spacing w:val="-2"/>
        </w:rPr>
        <w:t>, </w:t>
      </w:r>
      <w:r>
        <w:rPr/>
        <w:t>for a description of the available formats.</w:t>
      </w:r>
      <w:r>
        <w:rPr>
          <w:spacing w:val="36"/>
        </w:rPr>
        <w:t> </w:t>
      </w:r>
      <w:r>
        <w:rPr/>
        <w:t>Providing </w:t>
      </w:r>
      <w:r>
        <w:rPr>
          <w:rFonts w:ascii="Cambria" w:hAnsi="Cambria"/>
        </w:rPr>
        <w:t>time </w:t>
      </w:r>
      <w:r>
        <w:rPr/>
        <w:t>as a reserved word permits the timing</w:t>
      </w:r>
      <w:r>
        <w:rPr>
          <w:spacing w:val="-2"/>
        </w:rPr>
        <w:t> </w:t>
      </w:r>
      <w:r>
        <w:rPr/>
        <w:t>of</w:t>
      </w:r>
      <w:r>
        <w:rPr>
          <w:spacing w:val="-2"/>
        </w:rPr>
        <w:t> </w:t>
      </w:r>
      <w:r>
        <w:rPr/>
        <w:t>shell</w:t>
      </w:r>
      <w:r>
        <w:rPr>
          <w:spacing w:val="-2"/>
        </w:rPr>
        <w:t> </w:t>
      </w:r>
      <w:r>
        <w:rPr/>
        <w:t>builtins, shell</w:t>
      </w:r>
      <w:r>
        <w:rPr>
          <w:spacing w:val="-2"/>
        </w:rPr>
        <w:t> </w:t>
      </w:r>
      <w:r>
        <w:rPr/>
        <w:t>functions, and</w:t>
      </w:r>
      <w:r>
        <w:rPr>
          <w:spacing w:val="-2"/>
        </w:rPr>
        <w:t> </w:t>
      </w:r>
      <w:r>
        <w:rPr/>
        <w:t>pipelines.</w:t>
      </w:r>
      <w:r>
        <w:rPr>
          <w:spacing w:val="21"/>
        </w:rPr>
        <w:t> </w:t>
      </w:r>
      <w:r>
        <w:rPr/>
        <w:t>An</w:t>
      </w:r>
      <w:r>
        <w:rPr>
          <w:spacing w:val="-2"/>
        </w:rPr>
        <w:t> </w:t>
      </w:r>
      <w:r>
        <w:rPr/>
        <w:t>external</w:t>
      </w:r>
      <w:r>
        <w:rPr>
          <w:spacing w:val="-2"/>
        </w:rPr>
        <w:t> </w:t>
      </w:r>
      <w:r>
        <w:rPr>
          <w:rFonts w:ascii="Cambria" w:hAnsi="Cambria"/>
        </w:rPr>
        <w:t>time </w:t>
      </w:r>
      <w:r>
        <w:rPr/>
        <w:t>command</w:t>
      </w:r>
      <w:r>
        <w:rPr>
          <w:spacing w:val="-2"/>
        </w:rPr>
        <w:t> </w:t>
      </w:r>
      <w:r>
        <w:rPr/>
        <w:t>cannot time these easily.</w:t>
      </w:r>
    </w:p>
    <w:p>
      <w:pPr>
        <w:pStyle w:val="BodyText"/>
        <w:spacing w:line="247" w:lineRule="auto" w:before="87"/>
        <w:ind w:left="160" w:right="877" w:firstLine="298"/>
        <w:jc w:val="both"/>
      </w:pPr>
      <w:r>
        <w:rPr/>
        <w:t>When the shell is in posix mode (see </w:t>
      </w:r>
      <w:hyperlink w:history="true" w:anchor="_bookmark128">
        <w:r>
          <w:rPr/>
          <w:t>Section 6.11 [Bash POSIX Mode], page 116</w:t>
        </w:r>
      </w:hyperlink>
      <w:r>
        <w:rPr/>
        <w:t>), you can use </w:t>
      </w:r>
      <w:r>
        <w:rPr>
          <w:rFonts w:ascii="Cambria"/>
        </w:rPr>
        <w:t>time </w:t>
      </w:r>
      <w:r>
        <w:rPr/>
        <w:t>by itself as a simple command.</w:t>
      </w:r>
      <w:r>
        <w:rPr>
          <w:spacing w:val="30"/>
        </w:rPr>
        <w:t> </w:t>
      </w:r>
      <w:r>
        <w:rPr/>
        <w:t>In this case, the shell displays the total user </w:t>
      </w:r>
      <w:r>
        <w:rPr>
          <w:spacing w:val="-4"/>
        </w:rPr>
        <w:t>and</w:t>
      </w:r>
      <w:r>
        <w:rPr>
          <w:spacing w:val="-7"/>
        </w:rPr>
        <w:t> </w:t>
      </w:r>
      <w:r>
        <w:rPr>
          <w:spacing w:val="-4"/>
        </w:rPr>
        <w:t>system</w:t>
      </w:r>
      <w:r>
        <w:rPr>
          <w:spacing w:val="-7"/>
        </w:rPr>
        <w:t> </w:t>
      </w:r>
      <w:r>
        <w:rPr>
          <w:spacing w:val="-4"/>
        </w:rPr>
        <w:t>time</w:t>
      </w:r>
      <w:r>
        <w:rPr>
          <w:spacing w:val="-7"/>
        </w:rPr>
        <w:t> </w:t>
      </w:r>
      <w:r>
        <w:rPr>
          <w:spacing w:val="-4"/>
        </w:rPr>
        <w:t>consumed</w:t>
      </w:r>
      <w:r>
        <w:rPr>
          <w:spacing w:val="-7"/>
        </w:rPr>
        <w:t> </w:t>
      </w:r>
      <w:r>
        <w:rPr>
          <w:spacing w:val="-4"/>
        </w:rPr>
        <w:t>by</w:t>
      </w:r>
      <w:r>
        <w:rPr>
          <w:spacing w:val="-7"/>
        </w:rPr>
        <w:t> </w:t>
      </w:r>
      <w:r>
        <w:rPr>
          <w:spacing w:val="-4"/>
        </w:rPr>
        <w:t>the</w:t>
      </w:r>
      <w:r>
        <w:rPr>
          <w:spacing w:val="-7"/>
        </w:rPr>
        <w:t> </w:t>
      </w:r>
      <w:r>
        <w:rPr>
          <w:spacing w:val="-4"/>
        </w:rPr>
        <w:t>shell</w:t>
      </w:r>
      <w:r>
        <w:rPr>
          <w:spacing w:val="-7"/>
        </w:rPr>
        <w:t> </w:t>
      </w:r>
      <w:r>
        <w:rPr>
          <w:spacing w:val="-4"/>
        </w:rPr>
        <w:t>and</w:t>
      </w:r>
      <w:r>
        <w:rPr>
          <w:spacing w:val="-7"/>
        </w:rPr>
        <w:t> </w:t>
      </w:r>
      <w:r>
        <w:rPr>
          <w:spacing w:val="-4"/>
        </w:rPr>
        <w:t>its</w:t>
      </w:r>
      <w:r>
        <w:rPr>
          <w:spacing w:val="-7"/>
        </w:rPr>
        <w:t> </w:t>
      </w:r>
      <w:r>
        <w:rPr>
          <w:spacing w:val="-4"/>
        </w:rPr>
        <w:t>children.</w:t>
      </w:r>
      <w:r>
        <w:rPr>
          <w:spacing w:val="14"/>
        </w:rPr>
        <w:t> </w:t>
      </w:r>
      <w:r>
        <w:rPr>
          <w:spacing w:val="-4"/>
        </w:rPr>
        <w:t>The</w:t>
      </w:r>
      <w:r>
        <w:rPr>
          <w:spacing w:val="-7"/>
        </w:rPr>
        <w:t> </w:t>
      </w:r>
      <w:r>
        <w:rPr>
          <w:rFonts w:ascii="Cambria"/>
          <w:spacing w:val="-4"/>
        </w:rPr>
        <w:t>TIMEFORMAT </w:t>
      </w:r>
      <w:r>
        <w:rPr>
          <w:spacing w:val="-4"/>
        </w:rPr>
        <w:t>variable</w:t>
      </w:r>
      <w:r>
        <w:rPr>
          <w:spacing w:val="-7"/>
        </w:rPr>
        <w:t> </w:t>
      </w:r>
      <w:r>
        <w:rPr>
          <w:spacing w:val="-4"/>
        </w:rPr>
        <w:t>specifies </w:t>
      </w:r>
      <w:r>
        <w:rPr/>
        <w:t>the format of the time information.</w:t>
      </w:r>
    </w:p>
    <w:p>
      <w:pPr>
        <w:pStyle w:val="BodyText"/>
        <w:spacing w:line="252" w:lineRule="auto" w:before="80"/>
        <w:ind w:left="160" w:right="877" w:firstLine="298"/>
        <w:jc w:val="both"/>
      </w:pPr>
      <w:r>
        <w:rPr/>
        <w:t>If</w:t>
      </w:r>
      <w:r>
        <w:rPr>
          <w:spacing w:val="-14"/>
        </w:rPr>
        <w:t> </w:t>
      </w:r>
      <w:r>
        <w:rPr/>
        <w:t>a</w:t>
      </w:r>
      <w:r>
        <w:rPr>
          <w:spacing w:val="-13"/>
        </w:rPr>
        <w:t> </w:t>
      </w:r>
      <w:r>
        <w:rPr/>
        <w:t>pipeline</w:t>
      </w:r>
      <w:r>
        <w:rPr>
          <w:spacing w:val="-13"/>
        </w:rPr>
        <w:t> </w:t>
      </w:r>
      <w:r>
        <w:rPr/>
        <w:t>is</w:t>
      </w:r>
      <w:r>
        <w:rPr>
          <w:spacing w:val="-14"/>
        </w:rPr>
        <w:t> </w:t>
      </w:r>
      <w:r>
        <w:rPr/>
        <w:t>not</w:t>
      </w:r>
      <w:r>
        <w:rPr>
          <w:spacing w:val="-13"/>
        </w:rPr>
        <w:t> </w:t>
      </w:r>
      <w:r>
        <w:rPr/>
        <w:t>executed</w:t>
      </w:r>
      <w:r>
        <w:rPr>
          <w:spacing w:val="-13"/>
        </w:rPr>
        <w:t> </w:t>
      </w:r>
      <w:r>
        <w:rPr/>
        <w:t>asynchronously</w:t>
      </w:r>
      <w:r>
        <w:rPr>
          <w:spacing w:val="-13"/>
        </w:rPr>
        <w:t> </w:t>
      </w:r>
      <w:r>
        <w:rPr/>
        <w:t>(see</w:t>
      </w:r>
      <w:r>
        <w:rPr>
          <w:spacing w:val="-14"/>
        </w:rPr>
        <w:t> </w:t>
      </w:r>
      <w:hyperlink w:history="true" w:anchor="_bookmark16">
        <w:r>
          <w:rPr/>
          <w:t>Section</w:t>
        </w:r>
        <w:r>
          <w:rPr>
            <w:spacing w:val="-13"/>
          </w:rPr>
          <w:t> </w:t>
        </w:r>
        <w:r>
          <w:rPr/>
          <w:t>3.2.4</w:t>
        </w:r>
        <w:r>
          <w:rPr>
            <w:spacing w:val="-13"/>
          </w:rPr>
          <w:t> </w:t>
        </w:r>
        <w:r>
          <w:rPr/>
          <w:t>[Lists],</w:t>
        </w:r>
        <w:r>
          <w:rPr>
            <w:spacing w:val="-13"/>
          </w:rPr>
          <w:t> </w:t>
        </w:r>
        <w:r>
          <w:rPr/>
          <w:t>page</w:t>
        </w:r>
        <w:r>
          <w:rPr>
            <w:spacing w:val="-14"/>
          </w:rPr>
          <w:t> </w:t>
        </w:r>
        <w:r>
          <w:rPr/>
          <w:t>11</w:t>
        </w:r>
      </w:hyperlink>
      <w:r>
        <w:rPr/>
        <w:t>),</w:t>
      </w:r>
      <w:r>
        <w:rPr>
          <w:spacing w:val="-13"/>
        </w:rPr>
        <w:t> </w:t>
      </w:r>
      <w:r>
        <w:rPr/>
        <w:t>the</w:t>
      </w:r>
      <w:r>
        <w:rPr>
          <w:spacing w:val="-13"/>
        </w:rPr>
        <w:t> </w:t>
      </w:r>
      <w:r>
        <w:rPr/>
        <w:t>shell waits for all commands in the pipeline to complete.</w:t>
      </w:r>
    </w:p>
    <w:p>
      <w:pPr>
        <w:pStyle w:val="BodyText"/>
        <w:spacing w:line="249" w:lineRule="auto" w:before="74"/>
        <w:ind w:left="159" w:right="876" w:firstLine="298"/>
        <w:jc w:val="both"/>
      </w:pPr>
      <w:r>
        <w:rPr>
          <w:spacing w:val="-2"/>
        </w:rPr>
        <w:t>Each</w:t>
      </w:r>
      <w:r>
        <w:rPr>
          <w:spacing w:val="-5"/>
        </w:rPr>
        <w:t> </w:t>
      </w:r>
      <w:r>
        <w:rPr>
          <w:spacing w:val="-2"/>
        </w:rPr>
        <w:t>command</w:t>
      </w:r>
      <w:r>
        <w:rPr>
          <w:spacing w:val="-6"/>
        </w:rPr>
        <w:t> </w:t>
      </w:r>
      <w:r>
        <w:rPr>
          <w:spacing w:val="-2"/>
        </w:rPr>
        <w:t>in</w:t>
      </w:r>
      <w:r>
        <w:rPr>
          <w:spacing w:val="-5"/>
        </w:rPr>
        <w:t> </w:t>
      </w:r>
      <w:r>
        <w:rPr>
          <w:spacing w:val="-2"/>
        </w:rPr>
        <w:t>a</w:t>
      </w:r>
      <w:r>
        <w:rPr>
          <w:spacing w:val="-6"/>
        </w:rPr>
        <w:t> </w:t>
      </w:r>
      <w:r>
        <w:rPr>
          <w:spacing w:val="-2"/>
        </w:rPr>
        <w:t>multi-command</w:t>
      </w:r>
      <w:r>
        <w:rPr>
          <w:spacing w:val="-6"/>
        </w:rPr>
        <w:t> </w:t>
      </w:r>
      <w:r>
        <w:rPr>
          <w:spacing w:val="-2"/>
        </w:rPr>
        <w:t>pipeline,</w:t>
      </w:r>
      <w:r>
        <w:rPr>
          <w:spacing w:val="-5"/>
        </w:rPr>
        <w:t> </w:t>
      </w:r>
      <w:r>
        <w:rPr>
          <w:spacing w:val="-2"/>
        </w:rPr>
        <w:t>where</w:t>
      </w:r>
      <w:r>
        <w:rPr>
          <w:spacing w:val="-5"/>
        </w:rPr>
        <w:t> </w:t>
      </w:r>
      <w:r>
        <w:rPr>
          <w:spacing w:val="-2"/>
        </w:rPr>
        <w:t>pipes</w:t>
      </w:r>
      <w:r>
        <w:rPr>
          <w:spacing w:val="-5"/>
        </w:rPr>
        <w:t> </w:t>
      </w:r>
      <w:r>
        <w:rPr>
          <w:spacing w:val="-2"/>
        </w:rPr>
        <w:t>are</w:t>
      </w:r>
      <w:r>
        <w:rPr>
          <w:spacing w:val="-5"/>
        </w:rPr>
        <w:t> </w:t>
      </w:r>
      <w:r>
        <w:rPr>
          <w:spacing w:val="-2"/>
        </w:rPr>
        <w:t>created,</w:t>
      </w:r>
      <w:r>
        <w:rPr>
          <w:spacing w:val="-5"/>
        </w:rPr>
        <w:t> </w:t>
      </w:r>
      <w:r>
        <w:rPr>
          <w:spacing w:val="-2"/>
        </w:rPr>
        <w:t>is</w:t>
      </w:r>
      <w:r>
        <w:rPr>
          <w:spacing w:val="-6"/>
        </w:rPr>
        <w:t> </w:t>
      </w:r>
      <w:r>
        <w:rPr>
          <w:spacing w:val="-2"/>
        </w:rPr>
        <w:t>executed</w:t>
      </w:r>
      <w:r>
        <w:rPr>
          <w:spacing w:val="-5"/>
        </w:rPr>
        <w:t> </w:t>
      </w:r>
      <w:r>
        <w:rPr>
          <w:spacing w:val="-2"/>
        </w:rPr>
        <w:t>in</w:t>
      </w:r>
      <w:r>
        <w:rPr>
          <w:spacing w:val="-5"/>
        </w:rPr>
        <w:t> </w:t>
      </w:r>
      <w:r>
        <w:rPr>
          <w:spacing w:val="-2"/>
        </w:rPr>
        <w:t>its own</w:t>
      </w:r>
      <w:r>
        <w:rPr>
          <w:spacing w:val="-6"/>
        </w:rPr>
        <w:t> </w:t>
      </w:r>
      <w:r>
        <w:rPr>
          <w:i/>
          <w:spacing w:val="-2"/>
        </w:rPr>
        <w:t>subshell</w:t>
      </w:r>
      <w:r>
        <w:rPr>
          <w:spacing w:val="-2"/>
        </w:rPr>
        <w:t>,</w:t>
      </w:r>
      <w:r>
        <w:rPr>
          <w:spacing w:val="-6"/>
        </w:rPr>
        <w:t> </w:t>
      </w:r>
      <w:r>
        <w:rPr>
          <w:spacing w:val="-2"/>
        </w:rPr>
        <w:t>which</w:t>
      </w:r>
      <w:r>
        <w:rPr>
          <w:spacing w:val="-6"/>
        </w:rPr>
        <w:t> </w:t>
      </w:r>
      <w:r>
        <w:rPr>
          <w:spacing w:val="-2"/>
        </w:rPr>
        <w:t>is</w:t>
      </w:r>
      <w:r>
        <w:rPr>
          <w:spacing w:val="-7"/>
        </w:rPr>
        <w:t> </w:t>
      </w:r>
      <w:r>
        <w:rPr>
          <w:spacing w:val="-2"/>
        </w:rPr>
        <w:t>a</w:t>
      </w:r>
      <w:r>
        <w:rPr>
          <w:spacing w:val="-6"/>
        </w:rPr>
        <w:t> </w:t>
      </w:r>
      <w:r>
        <w:rPr>
          <w:spacing w:val="-2"/>
        </w:rPr>
        <w:t>separate</w:t>
      </w:r>
      <w:r>
        <w:rPr>
          <w:spacing w:val="-6"/>
        </w:rPr>
        <w:t> </w:t>
      </w:r>
      <w:r>
        <w:rPr>
          <w:spacing w:val="-2"/>
        </w:rPr>
        <w:t>process</w:t>
      </w:r>
      <w:r>
        <w:rPr>
          <w:spacing w:val="-6"/>
        </w:rPr>
        <w:t> </w:t>
      </w:r>
      <w:r>
        <w:rPr>
          <w:spacing w:val="-2"/>
        </w:rPr>
        <w:t>(see</w:t>
      </w:r>
      <w:r>
        <w:rPr>
          <w:spacing w:val="-6"/>
        </w:rPr>
        <w:t> </w:t>
      </w:r>
      <w:hyperlink w:history="true" w:anchor="_bookmark57">
        <w:r>
          <w:rPr>
            <w:spacing w:val="-2"/>
          </w:rPr>
          <w:t>Section</w:t>
        </w:r>
        <w:r>
          <w:rPr>
            <w:spacing w:val="-6"/>
          </w:rPr>
          <w:t> </w:t>
        </w:r>
        <w:r>
          <w:rPr>
            <w:spacing w:val="-2"/>
          </w:rPr>
          <w:t>3.7.3</w:t>
        </w:r>
        <w:r>
          <w:rPr>
            <w:spacing w:val="-7"/>
          </w:rPr>
          <w:t> </w:t>
        </w:r>
        <w:r>
          <w:rPr>
            <w:spacing w:val="-2"/>
          </w:rPr>
          <w:t>[Command</w:t>
        </w:r>
        <w:r>
          <w:rPr>
            <w:spacing w:val="-6"/>
          </w:rPr>
          <w:t> </w:t>
        </w:r>
        <w:r>
          <w:rPr>
            <w:spacing w:val="-2"/>
          </w:rPr>
          <w:t>Execution</w:t>
        </w:r>
        <w:r>
          <w:rPr>
            <w:spacing w:val="-6"/>
          </w:rPr>
          <w:t> </w:t>
        </w:r>
        <w:r>
          <w:rPr>
            <w:spacing w:val="-2"/>
          </w:rPr>
          <w:t>Environ-</w:t>
        </w:r>
      </w:hyperlink>
      <w:r>
        <w:rPr>
          <w:spacing w:val="-2"/>
        </w:rPr>
        <w:t> </w:t>
      </w:r>
      <w:hyperlink w:history="true" w:anchor="_bookmark57">
        <w:r>
          <w:rPr/>
          <w:t>ment],</w:t>
        </w:r>
        <w:r>
          <w:rPr>
            <w:spacing w:val="-7"/>
          </w:rPr>
          <w:t> </w:t>
        </w:r>
        <w:r>
          <w:rPr/>
          <w:t>page</w:t>
        </w:r>
        <w:r>
          <w:rPr>
            <w:spacing w:val="-10"/>
          </w:rPr>
          <w:t> </w:t>
        </w:r>
        <w:r>
          <w:rPr/>
          <w:t>46</w:t>
        </w:r>
      </w:hyperlink>
      <w:r>
        <w:rPr/>
        <w:t>).</w:t>
      </w:r>
      <w:r>
        <w:rPr>
          <w:spacing w:val="18"/>
        </w:rPr>
        <w:t> </w:t>
      </w:r>
      <w:r>
        <w:rPr/>
        <w:t>If</w:t>
      </w:r>
      <w:r>
        <w:rPr>
          <w:spacing w:val="-10"/>
        </w:rPr>
        <w:t> </w:t>
      </w:r>
      <w:r>
        <w:rPr/>
        <w:t>the</w:t>
      </w:r>
      <w:r>
        <w:rPr>
          <w:spacing w:val="-10"/>
        </w:rPr>
        <w:t> </w:t>
      </w:r>
      <w:r>
        <w:rPr>
          <w:rFonts w:ascii="Cambria"/>
          <w:w w:val="105"/>
        </w:rPr>
        <w:t>lastpipe</w:t>
      </w:r>
      <w:r>
        <w:rPr>
          <w:rFonts w:ascii="Cambria"/>
          <w:spacing w:val="-7"/>
          <w:w w:val="105"/>
        </w:rPr>
        <w:t> </w:t>
      </w:r>
      <w:r>
        <w:rPr/>
        <w:t>option</w:t>
      </w:r>
      <w:r>
        <w:rPr>
          <w:spacing w:val="-10"/>
        </w:rPr>
        <w:t> </w:t>
      </w:r>
      <w:r>
        <w:rPr/>
        <w:t>is</w:t>
      </w:r>
      <w:r>
        <w:rPr>
          <w:spacing w:val="-10"/>
        </w:rPr>
        <w:t> </w:t>
      </w:r>
      <w:r>
        <w:rPr/>
        <w:t>enabled</w:t>
      </w:r>
      <w:r>
        <w:rPr>
          <w:spacing w:val="-10"/>
        </w:rPr>
        <w:t> </w:t>
      </w:r>
      <w:r>
        <w:rPr/>
        <w:t>using</w:t>
      </w:r>
      <w:r>
        <w:rPr>
          <w:spacing w:val="-10"/>
        </w:rPr>
        <w:t> </w:t>
      </w:r>
      <w:r>
        <w:rPr/>
        <w:t>the</w:t>
      </w:r>
      <w:r>
        <w:rPr>
          <w:spacing w:val="-10"/>
        </w:rPr>
        <w:t> </w:t>
      </w:r>
      <w:r>
        <w:rPr>
          <w:rFonts w:ascii="Cambria"/>
        </w:rPr>
        <w:t>shopt</w:t>
      </w:r>
      <w:r>
        <w:rPr>
          <w:rFonts w:ascii="Cambria"/>
          <w:spacing w:val="-5"/>
        </w:rPr>
        <w:t> </w:t>
      </w:r>
      <w:r>
        <w:rPr/>
        <w:t>builtin</w:t>
      </w:r>
      <w:r>
        <w:rPr>
          <w:spacing w:val="-10"/>
        </w:rPr>
        <w:t> </w:t>
      </w:r>
      <w:r>
        <w:rPr/>
        <w:t>(see</w:t>
      </w:r>
      <w:r>
        <w:rPr>
          <w:spacing w:val="-10"/>
        </w:rPr>
        <w:t> </w:t>
      </w:r>
      <w:hyperlink w:history="true" w:anchor="_bookmark89">
        <w:r>
          <w:rPr/>
          <w:t>Section</w:t>
        </w:r>
        <w:r>
          <w:rPr>
            <w:spacing w:val="-10"/>
          </w:rPr>
          <w:t> </w:t>
        </w:r>
        <w:r>
          <w:rPr/>
          <w:t>4.3.2</w:t>
        </w:r>
      </w:hyperlink>
      <w:r>
        <w:rPr/>
        <w:t> </w:t>
      </w:r>
      <w:hyperlink w:history="true" w:anchor="_bookmark89">
        <w:r>
          <w:rPr/>
          <w:t>[The Shopt Builtin], page 78</w:t>
        </w:r>
      </w:hyperlink>
      <w:r>
        <w:rPr/>
        <w:t>), and job control is not active, the last element of a pipeline may be run by the shell process.</w:t>
      </w:r>
    </w:p>
    <w:p>
      <w:pPr>
        <w:pStyle w:val="BodyText"/>
        <w:spacing w:line="249" w:lineRule="auto" w:before="80"/>
        <w:ind w:left="159" w:right="877" w:firstLine="298"/>
        <w:jc w:val="both"/>
      </w:pPr>
      <w:r>
        <w:rPr/>
        <w:t>The</w:t>
      </w:r>
      <w:r>
        <w:rPr>
          <w:spacing w:val="-11"/>
        </w:rPr>
        <w:t> </w:t>
      </w:r>
      <w:r>
        <w:rPr/>
        <w:t>exit</w:t>
      </w:r>
      <w:r>
        <w:rPr>
          <w:spacing w:val="-11"/>
        </w:rPr>
        <w:t> </w:t>
      </w:r>
      <w:r>
        <w:rPr/>
        <w:t>status</w:t>
      </w:r>
      <w:r>
        <w:rPr>
          <w:spacing w:val="-11"/>
        </w:rPr>
        <w:t> </w:t>
      </w:r>
      <w:r>
        <w:rPr/>
        <w:t>of</w:t>
      </w:r>
      <w:r>
        <w:rPr>
          <w:spacing w:val="-11"/>
        </w:rPr>
        <w:t> </w:t>
      </w:r>
      <w:r>
        <w:rPr/>
        <w:t>a</w:t>
      </w:r>
      <w:r>
        <w:rPr>
          <w:spacing w:val="-12"/>
        </w:rPr>
        <w:t> </w:t>
      </w:r>
      <w:r>
        <w:rPr/>
        <w:t>pipeline</w:t>
      </w:r>
      <w:r>
        <w:rPr>
          <w:spacing w:val="-11"/>
        </w:rPr>
        <w:t> </w:t>
      </w:r>
      <w:r>
        <w:rPr/>
        <w:t>is</w:t>
      </w:r>
      <w:r>
        <w:rPr>
          <w:spacing w:val="-11"/>
        </w:rPr>
        <w:t> </w:t>
      </w:r>
      <w:r>
        <w:rPr/>
        <w:t>the</w:t>
      </w:r>
      <w:r>
        <w:rPr>
          <w:spacing w:val="-11"/>
        </w:rPr>
        <w:t> </w:t>
      </w:r>
      <w:r>
        <w:rPr/>
        <w:t>exit</w:t>
      </w:r>
      <w:r>
        <w:rPr>
          <w:spacing w:val="-11"/>
        </w:rPr>
        <w:t> </w:t>
      </w:r>
      <w:r>
        <w:rPr/>
        <w:t>status</w:t>
      </w:r>
      <w:r>
        <w:rPr>
          <w:spacing w:val="-11"/>
        </w:rPr>
        <w:t> </w:t>
      </w:r>
      <w:r>
        <w:rPr/>
        <w:t>of</w:t>
      </w:r>
      <w:r>
        <w:rPr>
          <w:spacing w:val="-11"/>
        </w:rPr>
        <w:t> </w:t>
      </w:r>
      <w:r>
        <w:rPr/>
        <w:t>the</w:t>
      </w:r>
      <w:r>
        <w:rPr>
          <w:spacing w:val="-11"/>
        </w:rPr>
        <w:t> </w:t>
      </w:r>
      <w:r>
        <w:rPr/>
        <w:t>last</w:t>
      </w:r>
      <w:r>
        <w:rPr>
          <w:spacing w:val="-11"/>
        </w:rPr>
        <w:t> </w:t>
      </w:r>
      <w:r>
        <w:rPr/>
        <w:t>command</w:t>
      </w:r>
      <w:r>
        <w:rPr>
          <w:spacing w:val="-11"/>
        </w:rPr>
        <w:t> </w:t>
      </w:r>
      <w:r>
        <w:rPr/>
        <w:t>in</w:t>
      </w:r>
      <w:r>
        <w:rPr>
          <w:spacing w:val="-11"/>
        </w:rPr>
        <w:t> </w:t>
      </w:r>
      <w:r>
        <w:rPr/>
        <w:t>the</w:t>
      </w:r>
      <w:r>
        <w:rPr>
          <w:spacing w:val="-11"/>
        </w:rPr>
        <w:t> </w:t>
      </w:r>
      <w:r>
        <w:rPr/>
        <w:t>pipeline,</w:t>
      </w:r>
      <w:r>
        <w:rPr>
          <w:spacing w:val="-10"/>
        </w:rPr>
        <w:t> </w:t>
      </w:r>
      <w:r>
        <w:rPr/>
        <w:t>unless the </w:t>
      </w:r>
      <w:r>
        <w:rPr>
          <w:rFonts w:ascii="Cambria" w:hAnsi="Cambria"/>
          <w:w w:val="120"/>
        </w:rPr>
        <w:t>pipefail</w:t>
      </w:r>
      <w:r>
        <w:rPr>
          <w:rFonts w:ascii="Cambria" w:hAnsi="Cambria"/>
          <w:w w:val="120"/>
        </w:rPr>
        <w:t> </w:t>
      </w:r>
      <w:r>
        <w:rPr/>
        <w:t>option is enabled (see </w:t>
      </w:r>
      <w:hyperlink w:history="true" w:anchor="_bookmark87">
        <w:r>
          <w:rPr/>
          <w:t>Section 4.3.1 [The Set Builtin], page 74</w:t>
        </w:r>
      </w:hyperlink>
      <w:r>
        <w:rPr/>
        <w:t>).</w:t>
      </w:r>
      <w:r>
        <w:rPr>
          <w:spacing w:val="32"/>
        </w:rPr>
        <w:t> </w:t>
      </w:r>
      <w:r>
        <w:rPr/>
        <w:t>If </w:t>
      </w:r>
      <w:r>
        <w:rPr>
          <w:rFonts w:ascii="Cambria" w:hAnsi="Cambria"/>
          <w:w w:val="120"/>
        </w:rPr>
        <w:t>pipefail </w:t>
      </w:r>
      <w:r>
        <w:rPr/>
        <w:t>is</w:t>
      </w:r>
      <w:r>
        <w:rPr>
          <w:spacing w:val="-7"/>
        </w:rPr>
        <w:t> </w:t>
      </w:r>
      <w:r>
        <w:rPr/>
        <w:t>enabled,</w:t>
      </w:r>
      <w:r>
        <w:rPr>
          <w:spacing w:val="-6"/>
        </w:rPr>
        <w:t> </w:t>
      </w:r>
      <w:r>
        <w:rPr/>
        <w:t>the</w:t>
      </w:r>
      <w:r>
        <w:rPr>
          <w:spacing w:val="-7"/>
        </w:rPr>
        <w:t> </w:t>
      </w:r>
      <w:r>
        <w:rPr/>
        <w:t>pipeline’s</w:t>
      </w:r>
      <w:r>
        <w:rPr>
          <w:spacing w:val="-7"/>
        </w:rPr>
        <w:t> </w:t>
      </w:r>
      <w:r>
        <w:rPr/>
        <w:t>return</w:t>
      </w:r>
      <w:r>
        <w:rPr>
          <w:spacing w:val="-7"/>
        </w:rPr>
        <w:t> </w:t>
      </w:r>
      <w:r>
        <w:rPr/>
        <w:t>status</w:t>
      </w:r>
      <w:r>
        <w:rPr>
          <w:spacing w:val="-7"/>
        </w:rPr>
        <w:t> </w:t>
      </w:r>
      <w:r>
        <w:rPr/>
        <w:t>is</w:t>
      </w:r>
      <w:r>
        <w:rPr>
          <w:spacing w:val="-7"/>
        </w:rPr>
        <w:t> </w:t>
      </w:r>
      <w:r>
        <w:rPr/>
        <w:t>the</w:t>
      </w:r>
      <w:r>
        <w:rPr>
          <w:spacing w:val="-7"/>
        </w:rPr>
        <w:t> </w:t>
      </w:r>
      <w:r>
        <w:rPr/>
        <w:t>value</w:t>
      </w:r>
      <w:r>
        <w:rPr>
          <w:spacing w:val="-7"/>
        </w:rPr>
        <w:t> </w:t>
      </w:r>
      <w:r>
        <w:rPr/>
        <w:t>of</w:t>
      </w:r>
      <w:r>
        <w:rPr>
          <w:spacing w:val="-7"/>
        </w:rPr>
        <w:t> </w:t>
      </w:r>
      <w:r>
        <w:rPr/>
        <w:t>the</w:t>
      </w:r>
      <w:r>
        <w:rPr>
          <w:spacing w:val="-7"/>
        </w:rPr>
        <w:t> </w:t>
      </w:r>
      <w:r>
        <w:rPr/>
        <w:t>last</w:t>
      </w:r>
      <w:r>
        <w:rPr>
          <w:spacing w:val="-7"/>
        </w:rPr>
        <w:t> </w:t>
      </w:r>
      <w:r>
        <w:rPr/>
        <w:t>(rightmost)</w:t>
      </w:r>
      <w:r>
        <w:rPr>
          <w:spacing w:val="-7"/>
        </w:rPr>
        <w:t> </w:t>
      </w:r>
      <w:r>
        <w:rPr/>
        <w:t>command</w:t>
      </w:r>
      <w:r>
        <w:rPr>
          <w:spacing w:val="-7"/>
        </w:rPr>
        <w:t> </w:t>
      </w:r>
      <w:r>
        <w:rPr/>
        <w:t>to</w:t>
      </w:r>
      <w:r>
        <w:rPr>
          <w:spacing w:val="-7"/>
        </w:rPr>
        <w:t> </w:t>
      </w:r>
      <w:r>
        <w:rPr/>
        <w:t>exit with a non-zero status, or zero if all commands exit successfully.</w:t>
      </w:r>
      <w:r>
        <w:rPr>
          <w:spacing w:val="39"/>
        </w:rPr>
        <w:t> </w:t>
      </w:r>
      <w:r>
        <w:rPr/>
        <w:t>If the reserved word </w:t>
      </w:r>
      <w:r>
        <w:rPr>
          <w:w w:val="120"/>
        </w:rPr>
        <w:t>‘</w:t>
      </w:r>
      <w:r>
        <w:rPr>
          <w:rFonts w:ascii="Cambria" w:hAnsi="Cambria"/>
          <w:w w:val="120"/>
        </w:rPr>
        <w:t>!</w:t>
      </w:r>
      <w:r>
        <w:rPr>
          <w:w w:val="120"/>
        </w:rPr>
        <w:t>’ </w:t>
      </w:r>
      <w:r>
        <w:rPr/>
        <w:t>precedes</w:t>
      </w:r>
      <w:r>
        <w:rPr>
          <w:spacing w:val="2"/>
        </w:rPr>
        <w:t> </w:t>
      </w:r>
      <w:r>
        <w:rPr/>
        <w:t>the</w:t>
      </w:r>
      <w:r>
        <w:rPr>
          <w:spacing w:val="3"/>
        </w:rPr>
        <w:t> </w:t>
      </w:r>
      <w:r>
        <w:rPr/>
        <w:t>pipeline,</w:t>
      </w:r>
      <w:r>
        <w:rPr>
          <w:spacing w:val="3"/>
        </w:rPr>
        <w:t> </w:t>
      </w:r>
      <w:r>
        <w:rPr/>
        <w:t>the</w:t>
      </w:r>
      <w:r>
        <w:rPr>
          <w:spacing w:val="3"/>
        </w:rPr>
        <w:t> </w:t>
      </w:r>
      <w:r>
        <w:rPr/>
        <w:t>exit</w:t>
      </w:r>
      <w:r>
        <w:rPr>
          <w:spacing w:val="3"/>
        </w:rPr>
        <w:t> </w:t>
      </w:r>
      <w:r>
        <w:rPr/>
        <w:t>status</w:t>
      </w:r>
      <w:r>
        <w:rPr>
          <w:spacing w:val="2"/>
        </w:rPr>
        <w:t> </w:t>
      </w:r>
      <w:r>
        <w:rPr/>
        <w:t>is</w:t>
      </w:r>
      <w:r>
        <w:rPr>
          <w:spacing w:val="3"/>
        </w:rPr>
        <w:t> </w:t>
      </w:r>
      <w:r>
        <w:rPr/>
        <w:t>the</w:t>
      </w:r>
      <w:r>
        <w:rPr>
          <w:spacing w:val="3"/>
        </w:rPr>
        <w:t> </w:t>
      </w:r>
      <w:r>
        <w:rPr/>
        <w:t>logical</w:t>
      </w:r>
      <w:r>
        <w:rPr>
          <w:spacing w:val="2"/>
        </w:rPr>
        <w:t> </w:t>
      </w:r>
      <w:r>
        <w:rPr/>
        <w:t>negation</w:t>
      </w:r>
      <w:r>
        <w:rPr>
          <w:spacing w:val="3"/>
        </w:rPr>
        <w:t> </w:t>
      </w:r>
      <w:r>
        <w:rPr/>
        <w:t>of</w:t>
      </w:r>
      <w:r>
        <w:rPr>
          <w:spacing w:val="3"/>
        </w:rPr>
        <w:t> </w:t>
      </w:r>
      <w:r>
        <w:rPr/>
        <w:t>the</w:t>
      </w:r>
      <w:r>
        <w:rPr>
          <w:spacing w:val="2"/>
        </w:rPr>
        <w:t> </w:t>
      </w:r>
      <w:r>
        <w:rPr/>
        <w:t>exit</w:t>
      </w:r>
      <w:r>
        <w:rPr>
          <w:spacing w:val="3"/>
        </w:rPr>
        <w:t> </w:t>
      </w:r>
      <w:r>
        <w:rPr/>
        <w:t>status</w:t>
      </w:r>
      <w:r>
        <w:rPr>
          <w:spacing w:val="3"/>
        </w:rPr>
        <w:t> </w:t>
      </w:r>
      <w:r>
        <w:rPr/>
        <w:t>as</w:t>
      </w:r>
      <w:r>
        <w:rPr>
          <w:spacing w:val="2"/>
        </w:rPr>
        <w:t> </w:t>
      </w:r>
      <w:r>
        <w:rPr>
          <w:spacing w:val="-2"/>
        </w:rPr>
        <w:t>described</w:t>
      </w:r>
    </w:p>
    <w:p>
      <w:pPr>
        <w:spacing w:after="0" w:line="249"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8"/>
        <w:jc w:val="both"/>
      </w:pPr>
      <w:bookmarkStart w:name="_bookmark15" w:id="34"/>
      <w:bookmarkEnd w:id="34"/>
      <w:r>
        <w:rPr/>
      </w:r>
      <w:r>
        <w:rPr/>
        <w:t>above. If</w:t>
      </w:r>
      <w:r>
        <w:rPr>
          <w:spacing w:val="-7"/>
        </w:rPr>
        <w:t> </w:t>
      </w:r>
      <w:r>
        <w:rPr/>
        <w:t>a</w:t>
      </w:r>
      <w:r>
        <w:rPr>
          <w:spacing w:val="-6"/>
        </w:rPr>
        <w:t> </w:t>
      </w:r>
      <w:r>
        <w:rPr/>
        <w:t>pipeline</w:t>
      </w:r>
      <w:r>
        <w:rPr>
          <w:spacing w:val="-7"/>
        </w:rPr>
        <w:t> </w:t>
      </w:r>
      <w:r>
        <w:rPr/>
        <w:t>is</w:t>
      </w:r>
      <w:r>
        <w:rPr>
          <w:spacing w:val="-6"/>
        </w:rPr>
        <w:t> </w:t>
      </w:r>
      <w:r>
        <w:rPr/>
        <w:t>not</w:t>
      </w:r>
      <w:r>
        <w:rPr>
          <w:spacing w:val="-6"/>
        </w:rPr>
        <w:t> </w:t>
      </w:r>
      <w:r>
        <w:rPr/>
        <w:t>executed</w:t>
      </w:r>
      <w:r>
        <w:rPr>
          <w:spacing w:val="-7"/>
        </w:rPr>
        <w:t> </w:t>
      </w:r>
      <w:r>
        <w:rPr/>
        <w:t>asynchronously</w:t>
      </w:r>
      <w:r>
        <w:rPr>
          <w:spacing w:val="-7"/>
        </w:rPr>
        <w:t> </w:t>
      </w:r>
      <w:r>
        <w:rPr/>
        <w:t>(see</w:t>
      </w:r>
      <w:r>
        <w:rPr>
          <w:spacing w:val="-7"/>
        </w:rPr>
        <w:t> </w:t>
      </w:r>
      <w:hyperlink w:history="true" w:anchor="_bookmark16">
        <w:r>
          <w:rPr/>
          <w:t>Section</w:t>
        </w:r>
        <w:r>
          <w:rPr>
            <w:spacing w:val="-6"/>
          </w:rPr>
          <w:t> </w:t>
        </w:r>
        <w:r>
          <w:rPr/>
          <w:t>3.2.4</w:t>
        </w:r>
        <w:r>
          <w:rPr>
            <w:spacing w:val="-7"/>
          </w:rPr>
          <w:t> </w:t>
        </w:r>
        <w:r>
          <w:rPr/>
          <w:t>[Lists],</w:t>
        </w:r>
        <w:r>
          <w:rPr>
            <w:spacing w:val="-6"/>
          </w:rPr>
          <w:t> </w:t>
        </w:r>
        <w:r>
          <w:rPr/>
          <w:t>page</w:t>
        </w:r>
        <w:r>
          <w:rPr>
            <w:spacing w:val="-6"/>
          </w:rPr>
          <w:t> </w:t>
        </w:r>
        <w:r>
          <w:rPr/>
          <w:t>11</w:t>
        </w:r>
      </w:hyperlink>
      <w:r>
        <w:rPr/>
        <w:t>),</w:t>
      </w:r>
      <w:r>
        <w:rPr>
          <w:spacing w:val="-6"/>
        </w:rPr>
        <w:t> </w:t>
      </w:r>
      <w:r>
        <w:rPr/>
        <w:t>the shell waits for all commands in the pipeline to terminate before returning a value.</w:t>
      </w:r>
      <w:r>
        <w:rPr>
          <w:spacing w:val="40"/>
        </w:rPr>
        <w:t> </w:t>
      </w:r>
      <w:r>
        <w:rPr/>
        <w:t>The return status of an asynchronous pipeline is 0.</w:t>
      </w:r>
    </w:p>
    <w:p>
      <w:pPr>
        <w:pStyle w:val="Heading4"/>
        <w:numPr>
          <w:ilvl w:val="2"/>
          <w:numId w:val="4"/>
        </w:numPr>
        <w:tabs>
          <w:tab w:pos="911" w:val="left" w:leader="none"/>
        </w:tabs>
        <w:spacing w:line="240" w:lineRule="auto" w:before="222" w:after="0"/>
        <w:ind w:left="911" w:right="0" w:hanging="751"/>
        <w:jc w:val="left"/>
      </w:pPr>
      <w:bookmarkStart w:name="Lists of Commands" w:id="35"/>
      <w:bookmarkEnd w:id="35"/>
      <w:r>
        <w:rPr>
          <w:b w:val="0"/>
        </w:rPr>
      </w:r>
      <w:bookmarkStart w:name="_bookmark16" w:id="36"/>
      <w:bookmarkEnd w:id="36"/>
      <w:r>
        <w:rPr>
          <w:b w:val="0"/>
        </w:rPr>
      </w:r>
      <w:r>
        <w:rPr>
          <w:spacing w:val="-2"/>
        </w:rPr>
        <w:t>Lists</w:t>
      </w:r>
      <w:r>
        <w:rPr>
          <w:spacing w:val="3"/>
        </w:rPr>
        <w:t> </w:t>
      </w:r>
      <w:r>
        <w:rPr>
          <w:spacing w:val="-2"/>
        </w:rPr>
        <w:t>of</w:t>
      </w:r>
      <w:r>
        <w:rPr>
          <w:spacing w:val="3"/>
        </w:rPr>
        <w:t> </w:t>
      </w:r>
      <w:r>
        <w:rPr>
          <w:spacing w:val="-2"/>
        </w:rPr>
        <w:t>Commands</w:t>
      </w:r>
    </w:p>
    <w:p>
      <w:pPr>
        <w:pStyle w:val="BodyText"/>
        <w:spacing w:line="244" w:lineRule="auto" w:before="86"/>
        <w:ind w:left="159" w:right="879"/>
        <w:jc w:val="both"/>
      </w:pPr>
      <w:r>
        <w:rPr/>
        <w:t>A </w:t>
      </w:r>
      <w:r>
        <w:rPr>
          <w:rFonts w:ascii="Cambria" w:hAnsi="Cambria"/>
          <w:w w:val="135"/>
        </w:rPr>
        <w:t>list</w:t>
      </w:r>
      <w:r>
        <w:rPr>
          <w:rFonts w:ascii="Cambria" w:hAnsi="Cambria"/>
          <w:w w:val="135"/>
        </w:rPr>
        <w:t> </w:t>
      </w:r>
      <w:r>
        <w:rPr/>
        <w:t>is a sequence of one or more pipelines separated by one of the operators </w:t>
      </w:r>
      <w:r>
        <w:rPr>
          <w:w w:val="135"/>
        </w:rPr>
        <w:t>‘</w:t>
      </w:r>
      <w:r>
        <w:rPr>
          <w:rFonts w:ascii="Cambria" w:hAnsi="Cambria"/>
          <w:w w:val="135"/>
        </w:rPr>
        <w:t>;</w:t>
      </w:r>
      <w:r>
        <w:rPr>
          <w:w w:val="135"/>
        </w:rPr>
        <w:t>’,</w:t>
      </w:r>
      <w:r>
        <w:rPr>
          <w:w w:val="135"/>
        </w:rPr>
        <w:t> </w:t>
      </w:r>
      <w:r>
        <w:rPr/>
        <w:t>‘</w:t>
      </w:r>
      <w:r>
        <w:rPr>
          <w:rFonts w:ascii="Cambria" w:hAnsi="Cambria"/>
        </w:rPr>
        <w:t>&amp;</w:t>
      </w:r>
      <w:r>
        <w:rPr/>
        <w:t>’, ‘</w:t>
      </w:r>
      <w:r>
        <w:rPr>
          <w:rFonts w:ascii="Cambria" w:hAnsi="Cambria"/>
        </w:rPr>
        <w:t>&amp;&amp;</w:t>
      </w:r>
      <w:r>
        <w:rPr/>
        <w:t>’, or </w:t>
      </w:r>
      <w:r>
        <w:rPr>
          <w:w w:val="135"/>
        </w:rPr>
        <w:t>‘</w:t>
      </w:r>
      <w:r>
        <w:rPr>
          <w:rFonts w:ascii="Cambria" w:hAnsi="Cambria"/>
          <w:w w:val="135"/>
        </w:rPr>
        <w:t>||</w:t>
      </w:r>
      <w:r>
        <w:rPr>
          <w:w w:val="135"/>
        </w:rPr>
        <w:t>’, </w:t>
      </w:r>
      <w:r>
        <w:rPr/>
        <w:t>and optionally terminated by one of </w:t>
      </w:r>
      <w:r>
        <w:rPr>
          <w:w w:val="135"/>
        </w:rPr>
        <w:t>‘</w:t>
      </w:r>
      <w:r>
        <w:rPr>
          <w:rFonts w:ascii="Cambria" w:hAnsi="Cambria"/>
          <w:w w:val="135"/>
        </w:rPr>
        <w:t>;</w:t>
      </w:r>
      <w:r>
        <w:rPr>
          <w:w w:val="135"/>
        </w:rPr>
        <w:t>’, </w:t>
      </w:r>
      <w:r>
        <w:rPr/>
        <w:t>‘</w:t>
      </w:r>
      <w:r>
        <w:rPr>
          <w:rFonts w:ascii="Cambria" w:hAnsi="Cambria"/>
        </w:rPr>
        <w:t>&amp;</w:t>
      </w:r>
      <w:r>
        <w:rPr/>
        <w:t>’, or a </w:t>
      </w:r>
      <w:r>
        <w:rPr>
          <w:rFonts w:ascii="Cambria" w:hAnsi="Cambria"/>
        </w:rPr>
        <w:t>newline</w:t>
      </w:r>
      <w:r>
        <w:rPr/>
        <w:t>.</w:t>
      </w:r>
    </w:p>
    <w:p>
      <w:pPr>
        <w:pStyle w:val="BodyText"/>
        <w:spacing w:line="252" w:lineRule="auto" w:before="101"/>
        <w:ind w:left="159" w:right="878" w:firstLine="298"/>
        <w:jc w:val="both"/>
      </w:pPr>
      <w:r>
        <w:rPr>
          <w:spacing w:val="-2"/>
        </w:rPr>
        <w:t>Of</w:t>
      </w:r>
      <w:r>
        <w:rPr>
          <w:spacing w:val="-12"/>
        </w:rPr>
        <w:t> </w:t>
      </w:r>
      <w:r>
        <w:rPr>
          <w:spacing w:val="-2"/>
        </w:rPr>
        <w:t>these</w:t>
      </w:r>
      <w:r>
        <w:rPr>
          <w:spacing w:val="-6"/>
        </w:rPr>
        <w:t> </w:t>
      </w:r>
      <w:r>
        <w:rPr>
          <w:spacing w:val="-2"/>
        </w:rPr>
        <w:t>list</w:t>
      </w:r>
      <w:r>
        <w:rPr>
          <w:spacing w:val="-6"/>
        </w:rPr>
        <w:t> </w:t>
      </w:r>
      <w:r>
        <w:rPr>
          <w:spacing w:val="-2"/>
        </w:rPr>
        <w:t>operators,</w:t>
      </w:r>
      <w:r>
        <w:rPr>
          <w:spacing w:val="-4"/>
        </w:rPr>
        <w:t> </w:t>
      </w:r>
      <w:r>
        <w:rPr>
          <w:spacing w:val="-2"/>
        </w:rPr>
        <w:t>‘</w:t>
      </w:r>
      <w:r>
        <w:rPr>
          <w:rFonts w:ascii="Cambria" w:hAnsi="Cambria"/>
          <w:spacing w:val="-2"/>
        </w:rPr>
        <w:t>&amp;&amp;</w:t>
      </w:r>
      <w:r>
        <w:rPr>
          <w:spacing w:val="-2"/>
        </w:rPr>
        <w:t>’</w:t>
      </w:r>
      <w:r>
        <w:rPr>
          <w:spacing w:val="-6"/>
        </w:rPr>
        <w:t> </w:t>
      </w:r>
      <w:r>
        <w:rPr>
          <w:spacing w:val="-2"/>
        </w:rPr>
        <w:t>and</w:t>
      </w:r>
      <w:r>
        <w:rPr>
          <w:spacing w:val="-6"/>
        </w:rPr>
        <w:t> </w:t>
      </w:r>
      <w:r>
        <w:rPr>
          <w:spacing w:val="-2"/>
          <w:w w:val="120"/>
        </w:rPr>
        <w:t>‘</w:t>
      </w:r>
      <w:r>
        <w:rPr>
          <w:rFonts w:ascii="Cambria" w:hAnsi="Cambria"/>
          <w:spacing w:val="-2"/>
          <w:w w:val="120"/>
        </w:rPr>
        <w:t>||</w:t>
      </w:r>
      <w:r>
        <w:rPr>
          <w:spacing w:val="-2"/>
          <w:w w:val="120"/>
        </w:rPr>
        <w:t>’</w:t>
      </w:r>
      <w:r>
        <w:rPr>
          <w:spacing w:val="-14"/>
          <w:w w:val="120"/>
        </w:rPr>
        <w:t> </w:t>
      </w:r>
      <w:r>
        <w:rPr>
          <w:spacing w:val="-2"/>
        </w:rPr>
        <w:t>have</w:t>
      </w:r>
      <w:r>
        <w:rPr>
          <w:spacing w:val="-6"/>
        </w:rPr>
        <w:t> </w:t>
      </w:r>
      <w:r>
        <w:rPr>
          <w:spacing w:val="-2"/>
        </w:rPr>
        <w:t>equal</w:t>
      </w:r>
      <w:r>
        <w:rPr>
          <w:spacing w:val="-6"/>
        </w:rPr>
        <w:t> </w:t>
      </w:r>
      <w:r>
        <w:rPr>
          <w:spacing w:val="-2"/>
        </w:rPr>
        <w:t>precedence,</w:t>
      </w:r>
      <w:r>
        <w:rPr>
          <w:spacing w:val="-3"/>
        </w:rPr>
        <w:t> </w:t>
      </w:r>
      <w:r>
        <w:rPr>
          <w:spacing w:val="-2"/>
        </w:rPr>
        <w:t>followed</w:t>
      </w:r>
      <w:r>
        <w:rPr>
          <w:spacing w:val="-6"/>
        </w:rPr>
        <w:t> </w:t>
      </w:r>
      <w:r>
        <w:rPr>
          <w:spacing w:val="-2"/>
        </w:rPr>
        <w:t>by</w:t>
      </w:r>
      <w:r>
        <w:rPr>
          <w:spacing w:val="-6"/>
        </w:rPr>
        <w:t> </w:t>
      </w:r>
      <w:r>
        <w:rPr>
          <w:spacing w:val="-2"/>
          <w:w w:val="120"/>
        </w:rPr>
        <w:t>‘</w:t>
      </w:r>
      <w:r>
        <w:rPr>
          <w:rFonts w:ascii="Cambria" w:hAnsi="Cambria"/>
          <w:spacing w:val="-2"/>
          <w:w w:val="120"/>
        </w:rPr>
        <w:t>;</w:t>
      </w:r>
      <w:r>
        <w:rPr>
          <w:spacing w:val="-2"/>
          <w:w w:val="120"/>
        </w:rPr>
        <w:t>’</w:t>
      </w:r>
      <w:r>
        <w:rPr>
          <w:spacing w:val="-14"/>
          <w:w w:val="120"/>
        </w:rPr>
        <w:t> </w:t>
      </w:r>
      <w:r>
        <w:rPr>
          <w:spacing w:val="-2"/>
        </w:rPr>
        <w:t>and</w:t>
      </w:r>
      <w:r>
        <w:rPr>
          <w:spacing w:val="-6"/>
        </w:rPr>
        <w:t> </w:t>
      </w:r>
      <w:r>
        <w:rPr>
          <w:spacing w:val="-2"/>
        </w:rPr>
        <w:t>‘</w:t>
      </w:r>
      <w:r>
        <w:rPr>
          <w:rFonts w:ascii="Cambria" w:hAnsi="Cambria"/>
          <w:spacing w:val="-2"/>
        </w:rPr>
        <w:t>&amp;</w:t>
      </w:r>
      <w:r>
        <w:rPr>
          <w:spacing w:val="-2"/>
        </w:rPr>
        <w:t>’,</w:t>
      </w:r>
      <w:r>
        <w:rPr>
          <w:spacing w:val="-3"/>
        </w:rPr>
        <w:t> </w:t>
      </w:r>
      <w:r>
        <w:rPr>
          <w:spacing w:val="-2"/>
        </w:rPr>
        <w:t>which </w:t>
      </w:r>
      <w:r>
        <w:rPr/>
        <w:t>have equal precedence.</w:t>
      </w:r>
    </w:p>
    <w:p>
      <w:pPr>
        <w:pStyle w:val="BodyText"/>
        <w:spacing w:line="252" w:lineRule="auto" w:before="93"/>
        <w:ind w:left="159" w:right="877" w:firstLine="298"/>
        <w:jc w:val="both"/>
      </w:pPr>
      <w:r>
        <w:rPr/>
        <w:t>A</w:t>
      </w:r>
      <w:r>
        <w:rPr>
          <w:spacing w:val="-5"/>
        </w:rPr>
        <w:t> </w:t>
      </w:r>
      <w:r>
        <w:rPr/>
        <w:t>sequence</w:t>
      </w:r>
      <w:r>
        <w:rPr>
          <w:spacing w:val="-4"/>
        </w:rPr>
        <w:t> </w:t>
      </w:r>
      <w:r>
        <w:rPr/>
        <w:t>of</w:t>
      </w:r>
      <w:r>
        <w:rPr>
          <w:spacing w:val="-5"/>
        </w:rPr>
        <w:t> </w:t>
      </w:r>
      <w:r>
        <w:rPr/>
        <w:t>one</w:t>
      </w:r>
      <w:r>
        <w:rPr>
          <w:spacing w:val="-4"/>
        </w:rPr>
        <w:t> </w:t>
      </w:r>
      <w:r>
        <w:rPr/>
        <w:t>or</w:t>
      </w:r>
      <w:r>
        <w:rPr>
          <w:spacing w:val="-4"/>
        </w:rPr>
        <w:t> </w:t>
      </w:r>
      <w:r>
        <w:rPr/>
        <w:t>more</w:t>
      </w:r>
      <w:r>
        <w:rPr>
          <w:spacing w:val="-4"/>
        </w:rPr>
        <w:t> </w:t>
      </w:r>
      <w:r>
        <w:rPr/>
        <w:t>newlines</w:t>
      </w:r>
      <w:r>
        <w:rPr>
          <w:spacing w:val="-5"/>
        </w:rPr>
        <w:t> </w:t>
      </w:r>
      <w:r>
        <w:rPr/>
        <w:t>may</w:t>
      </w:r>
      <w:r>
        <w:rPr>
          <w:spacing w:val="-4"/>
        </w:rPr>
        <w:t> </w:t>
      </w:r>
      <w:r>
        <w:rPr/>
        <w:t>appear</w:t>
      </w:r>
      <w:r>
        <w:rPr>
          <w:spacing w:val="-4"/>
        </w:rPr>
        <w:t> </w:t>
      </w:r>
      <w:r>
        <w:rPr/>
        <w:t>in</w:t>
      </w:r>
      <w:r>
        <w:rPr>
          <w:spacing w:val="-5"/>
        </w:rPr>
        <w:t> </w:t>
      </w:r>
      <w:r>
        <w:rPr/>
        <w:t>a</w:t>
      </w:r>
      <w:r>
        <w:rPr>
          <w:spacing w:val="-5"/>
        </w:rPr>
        <w:t> </w:t>
      </w:r>
      <w:r>
        <w:rPr>
          <w:rFonts w:ascii="Cambria"/>
          <w:w w:val="135"/>
        </w:rPr>
        <w:t>list</w:t>
      </w:r>
      <w:r>
        <w:rPr>
          <w:rFonts w:ascii="Cambria"/>
          <w:spacing w:val="-17"/>
          <w:w w:val="135"/>
        </w:rPr>
        <w:t> </w:t>
      </w:r>
      <w:r>
        <w:rPr/>
        <w:t>to</w:t>
      </w:r>
      <w:r>
        <w:rPr>
          <w:spacing w:val="-4"/>
        </w:rPr>
        <w:t> </w:t>
      </w:r>
      <w:r>
        <w:rPr/>
        <w:t>delimit</w:t>
      </w:r>
      <w:r>
        <w:rPr>
          <w:spacing w:val="-4"/>
        </w:rPr>
        <w:t> </w:t>
      </w:r>
      <w:r>
        <w:rPr/>
        <w:t>commands,</w:t>
      </w:r>
      <w:r>
        <w:rPr>
          <w:spacing w:val="-4"/>
        </w:rPr>
        <w:t> </w:t>
      </w:r>
      <w:r>
        <w:rPr/>
        <w:t>equiv- alent to a semicolon.</w:t>
      </w:r>
    </w:p>
    <w:p>
      <w:pPr>
        <w:pStyle w:val="BodyText"/>
        <w:spacing w:line="252" w:lineRule="auto" w:before="94"/>
        <w:ind w:left="159" w:right="876" w:firstLine="298"/>
        <w:jc w:val="both"/>
      </w:pPr>
      <w:r>
        <w:rPr/>
        <w:t>If</w:t>
      </w:r>
      <w:r>
        <w:rPr>
          <w:spacing w:val="-13"/>
        </w:rPr>
        <w:t> </w:t>
      </w:r>
      <w:r>
        <w:rPr/>
        <w:t>a</w:t>
      </w:r>
      <w:r>
        <w:rPr>
          <w:spacing w:val="-13"/>
        </w:rPr>
        <w:t> </w:t>
      </w:r>
      <w:r>
        <w:rPr/>
        <w:t>command</w:t>
      </w:r>
      <w:r>
        <w:rPr>
          <w:spacing w:val="-13"/>
        </w:rPr>
        <w:t> </w:t>
      </w:r>
      <w:r>
        <w:rPr/>
        <w:t>is</w:t>
      </w:r>
      <w:r>
        <w:rPr>
          <w:spacing w:val="-13"/>
        </w:rPr>
        <w:t> </w:t>
      </w:r>
      <w:r>
        <w:rPr/>
        <w:t>terminated</w:t>
      </w:r>
      <w:r>
        <w:rPr>
          <w:spacing w:val="-13"/>
        </w:rPr>
        <w:t> </w:t>
      </w:r>
      <w:r>
        <w:rPr/>
        <w:t>by</w:t>
      </w:r>
      <w:r>
        <w:rPr>
          <w:spacing w:val="-13"/>
        </w:rPr>
        <w:t> </w:t>
      </w:r>
      <w:r>
        <w:rPr/>
        <w:t>the</w:t>
      </w:r>
      <w:r>
        <w:rPr>
          <w:spacing w:val="-13"/>
        </w:rPr>
        <w:t> </w:t>
      </w:r>
      <w:r>
        <w:rPr/>
        <w:t>control</w:t>
      </w:r>
      <w:r>
        <w:rPr>
          <w:spacing w:val="-13"/>
        </w:rPr>
        <w:t> </w:t>
      </w:r>
      <w:r>
        <w:rPr/>
        <w:t>operator</w:t>
      </w:r>
      <w:r>
        <w:rPr>
          <w:spacing w:val="-13"/>
        </w:rPr>
        <w:t> </w:t>
      </w:r>
      <w:r>
        <w:rPr/>
        <w:t>‘</w:t>
      </w:r>
      <w:r>
        <w:rPr>
          <w:rFonts w:ascii="Cambria" w:hAnsi="Cambria"/>
        </w:rPr>
        <w:t>&amp;</w:t>
      </w:r>
      <w:r>
        <w:rPr/>
        <w:t>’,</w:t>
      </w:r>
      <w:r>
        <w:rPr>
          <w:spacing w:val="-13"/>
        </w:rPr>
        <w:t> </w:t>
      </w:r>
      <w:r>
        <w:rPr/>
        <w:t>the</w:t>
      </w:r>
      <w:r>
        <w:rPr>
          <w:spacing w:val="-13"/>
        </w:rPr>
        <w:t> </w:t>
      </w:r>
      <w:r>
        <w:rPr/>
        <w:t>shell</w:t>
      </w:r>
      <w:r>
        <w:rPr>
          <w:spacing w:val="-13"/>
        </w:rPr>
        <w:t> </w:t>
      </w:r>
      <w:r>
        <w:rPr/>
        <w:t>executes</w:t>
      </w:r>
      <w:r>
        <w:rPr>
          <w:spacing w:val="-13"/>
        </w:rPr>
        <w:t> </w:t>
      </w:r>
      <w:r>
        <w:rPr/>
        <w:t>the</w:t>
      </w:r>
      <w:r>
        <w:rPr>
          <w:spacing w:val="-13"/>
        </w:rPr>
        <w:t> </w:t>
      </w:r>
      <w:r>
        <w:rPr/>
        <w:t>command asynchronously</w:t>
      </w:r>
      <w:r>
        <w:rPr>
          <w:spacing w:val="-14"/>
        </w:rPr>
        <w:t> </w:t>
      </w:r>
      <w:r>
        <w:rPr/>
        <w:t>in</w:t>
      </w:r>
      <w:r>
        <w:rPr>
          <w:spacing w:val="-13"/>
        </w:rPr>
        <w:t> </w:t>
      </w:r>
      <w:r>
        <w:rPr/>
        <w:t>a</w:t>
      </w:r>
      <w:r>
        <w:rPr>
          <w:spacing w:val="-13"/>
        </w:rPr>
        <w:t> </w:t>
      </w:r>
      <w:r>
        <w:rPr/>
        <w:t>subshell.</w:t>
      </w:r>
      <w:r>
        <w:rPr>
          <w:spacing w:val="-14"/>
        </w:rPr>
        <w:t> </w:t>
      </w:r>
      <w:r>
        <w:rPr/>
        <w:t>This</w:t>
      </w:r>
      <w:r>
        <w:rPr>
          <w:spacing w:val="-13"/>
        </w:rPr>
        <w:t> </w:t>
      </w:r>
      <w:r>
        <w:rPr/>
        <w:t>is</w:t>
      </w:r>
      <w:r>
        <w:rPr>
          <w:spacing w:val="-13"/>
        </w:rPr>
        <w:t> </w:t>
      </w:r>
      <w:r>
        <w:rPr/>
        <w:t>known</w:t>
      </w:r>
      <w:r>
        <w:rPr>
          <w:spacing w:val="-13"/>
        </w:rPr>
        <w:t> </w:t>
      </w:r>
      <w:r>
        <w:rPr/>
        <w:t>as</w:t>
      </w:r>
      <w:r>
        <w:rPr>
          <w:spacing w:val="-14"/>
        </w:rPr>
        <w:t> </w:t>
      </w:r>
      <w:r>
        <w:rPr/>
        <w:t>executing</w:t>
      </w:r>
      <w:r>
        <w:rPr>
          <w:spacing w:val="-13"/>
        </w:rPr>
        <w:t> </w:t>
      </w:r>
      <w:r>
        <w:rPr/>
        <w:t>the</w:t>
      </w:r>
      <w:r>
        <w:rPr>
          <w:spacing w:val="-13"/>
        </w:rPr>
        <w:t> </w:t>
      </w:r>
      <w:r>
        <w:rPr/>
        <w:t>command</w:t>
      </w:r>
      <w:r>
        <w:rPr>
          <w:spacing w:val="-13"/>
        </w:rPr>
        <w:t> </w:t>
      </w:r>
      <w:r>
        <w:rPr/>
        <w:t>in</w:t>
      </w:r>
      <w:r>
        <w:rPr>
          <w:spacing w:val="-14"/>
        </w:rPr>
        <w:t> </w:t>
      </w:r>
      <w:r>
        <w:rPr/>
        <w:t>the</w:t>
      </w:r>
      <w:r>
        <w:rPr>
          <w:spacing w:val="-13"/>
        </w:rPr>
        <w:t> </w:t>
      </w:r>
      <w:r>
        <w:rPr>
          <w:i/>
        </w:rPr>
        <w:t>background</w:t>
      </w:r>
      <w:r>
        <w:rPr/>
        <w:t>, and these are referred to as </w:t>
      </w:r>
      <w:r>
        <w:rPr>
          <w:i/>
        </w:rPr>
        <w:t>asynchronous </w:t>
      </w:r>
      <w:r>
        <w:rPr/>
        <w:t>commands.</w:t>
      </w:r>
      <w:r>
        <w:rPr>
          <w:spacing w:val="40"/>
        </w:rPr>
        <w:t> </w:t>
      </w:r>
      <w:r>
        <w:rPr/>
        <w:t>The shell does not wait for the command to finish, and the return status is 0 (true).</w:t>
      </w:r>
      <w:r>
        <w:rPr>
          <w:spacing w:val="39"/>
        </w:rPr>
        <w:t> </w:t>
      </w:r>
      <w:r>
        <w:rPr/>
        <w:t>When job control is not active (see </w:t>
      </w:r>
      <w:hyperlink w:history="true" w:anchor="_bookmark131">
        <w:r>
          <w:rPr/>
          <w:t>Chapter</w:t>
        </w:r>
        <w:r>
          <w:rPr>
            <w:spacing w:val="-14"/>
          </w:rPr>
          <w:t> </w:t>
        </w:r>
        <w:r>
          <w:rPr/>
          <w:t>7</w:t>
        </w:r>
        <w:r>
          <w:rPr>
            <w:spacing w:val="-13"/>
          </w:rPr>
          <w:t> </w:t>
        </w:r>
        <w:r>
          <w:rPr/>
          <w:t>[Job</w:t>
        </w:r>
        <w:r>
          <w:rPr>
            <w:spacing w:val="-13"/>
          </w:rPr>
          <w:t> </w:t>
        </w:r>
        <w:r>
          <w:rPr/>
          <w:t>Control],</w:t>
        </w:r>
        <w:r>
          <w:rPr>
            <w:spacing w:val="-14"/>
          </w:rPr>
          <w:t> </w:t>
        </w:r>
        <w:r>
          <w:rPr/>
          <w:t>page</w:t>
        </w:r>
        <w:r>
          <w:rPr>
            <w:spacing w:val="-13"/>
          </w:rPr>
          <w:t> </w:t>
        </w:r>
        <w:r>
          <w:rPr/>
          <w:t>125</w:t>
        </w:r>
      </w:hyperlink>
      <w:r>
        <w:rPr/>
        <w:t>),</w:t>
      </w:r>
      <w:r>
        <w:rPr>
          <w:spacing w:val="-13"/>
        </w:rPr>
        <w:t> </w:t>
      </w:r>
      <w:r>
        <w:rPr/>
        <w:t>the</w:t>
      </w:r>
      <w:r>
        <w:rPr>
          <w:spacing w:val="-13"/>
        </w:rPr>
        <w:t> </w:t>
      </w:r>
      <w:r>
        <w:rPr/>
        <w:t>standard</w:t>
      </w:r>
      <w:r>
        <w:rPr>
          <w:spacing w:val="-14"/>
        </w:rPr>
        <w:t> </w:t>
      </w:r>
      <w:r>
        <w:rPr/>
        <w:t>input</w:t>
      </w:r>
      <w:r>
        <w:rPr>
          <w:spacing w:val="-13"/>
        </w:rPr>
        <w:t> </w:t>
      </w:r>
      <w:r>
        <w:rPr/>
        <w:t>for</w:t>
      </w:r>
      <w:r>
        <w:rPr>
          <w:spacing w:val="-13"/>
        </w:rPr>
        <w:t> </w:t>
      </w:r>
      <w:r>
        <w:rPr/>
        <w:t>asynchronous</w:t>
      </w:r>
      <w:r>
        <w:rPr>
          <w:spacing w:val="-13"/>
        </w:rPr>
        <w:t> </w:t>
      </w:r>
      <w:r>
        <w:rPr/>
        <w:t>commands,</w:t>
      </w:r>
      <w:r>
        <w:rPr>
          <w:spacing w:val="-14"/>
        </w:rPr>
        <w:t> </w:t>
      </w:r>
      <w:r>
        <w:rPr/>
        <w:t>in</w:t>
      </w:r>
      <w:r>
        <w:rPr>
          <w:spacing w:val="-13"/>
        </w:rPr>
        <w:t> </w:t>
      </w:r>
      <w:r>
        <w:rPr/>
        <w:t>the absence of any explicit redirections, is redirected from </w:t>
      </w:r>
      <w:r>
        <w:rPr>
          <w:rFonts w:ascii="Cambria" w:hAnsi="Cambria"/>
        </w:rPr>
        <w:t>/dev/null</w:t>
      </w:r>
      <w:r>
        <w:rPr/>
        <w:t>.</w:t>
      </w:r>
    </w:p>
    <w:p>
      <w:pPr>
        <w:pStyle w:val="BodyText"/>
        <w:spacing w:line="252" w:lineRule="auto" w:before="88"/>
        <w:ind w:left="160" w:right="878" w:firstLine="298"/>
        <w:jc w:val="both"/>
      </w:pPr>
      <w:r>
        <w:rPr>
          <w:spacing w:val="-2"/>
        </w:rPr>
        <w:t>Commands</w:t>
      </w:r>
      <w:r>
        <w:rPr>
          <w:spacing w:val="-12"/>
        </w:rPr>
        <w:t> </w:t>
      </w:r>
      <w:r>
        <w:rPr>
          <w:spacing w:val="-2"/>
        </w:rPr>
        <w:t>separated</w:t>
      </w:r>
      <w:r>
        <w:rPr>
          <w:spacing w:val="-11"/>
        </w:rPr>
        <w:t> </w:t>
      </w:r>
      <w:r>
        <w:rPr>
          <w:spacing w:val="-2"/>
        </w:rPr>
        <w:t>by</w:t>
      </w:r>
      <w:r>
        <w:rPr>
          <w:spacing w:val="-11"/>
        </w:rPr>
        <w:t> </w:t>
      </w:r>
      <w:r>
        <w:rPr>
          <w:spacing w:val="-2"/>
        </w:rPr>
        <w:t>a</w:t>
      </w:r>
      <w:r>
        <w:rPr>
          <w:spacing w:val="-12"/>
        </w:rPr>
        <w:t> </w:t>
      </w:r>
      <w:r>
        <w:rPr>
          <w:spacing w:val="-2"/>
        </w:rPr>
        <w:t>‘</w:t>
      </w:r>
      <w:r>
        <w:rPr>
          <w:rFonts w:ascii="Cambria" w:hAnsi="Cambria"/>
          <w:spacing w:val="-2"/>
        </w:rPr>
        <w:t>;</w:t>
      </w:r>
      <w:r>
        <w:rPr>
          <w:spacing w:val="-2"/>
        </w:rPr>
        <w:t>’</w:t>
      </w:r>
      <w:r>
        <w:rPr>
          <w:spacing w:val="-11"/>
        </w:rPr>
        <w:t> </w:t>
      </w:r>
      <w:r>
        <w:rPr>
          <w:spacing w:val="-2"/>
        </w:rPr>
        <w:t>are</w:t>
      </w:r>
      <w:r>
        <w:rPr>
          <w:spacing w:val="-11"/>
        </w:rPr>
        <w:t> </w:t>
      </w:r>
      <w:r>
        <w:rPr>
          <w:spacing w:val="-2"/>
        </w:rPr>
        <w:t>executed</w:t>
      </w:r>
      <w:r>
        <w:rPr>
          <w:spacing w:val="-11"/>
        </w:rPr>
        <w:t> </w:t>
      </w:r>
      <w:r>
        <w:rPr>
          <w:spacing w:val="-2"/>
        </w:rPr>
        <w:t>sequentially;</w:t>
      </w:r>
      <w:r>
        <w:rPr>
          <w:spacing w:val="-12"/>
        </w:rPr>
        <w:t> </w:t>
      </w:r>
      <w:r>
        <w:rPr>
          <w:spacing w:val="-2"/>
        </w:rPr>
        <w:t>the</w:t>
      </w:r>
      <w:r>
        <w:rPr>
          <w:spacing w:val="-11"/>
        </w:rPr>
        <w:t> </w:t>
      </w:r>
      <w:r>
        <w:rPr>
          <w:spacing w:val="-2"/>
        </w:rPr>
        <w:t>shell</w:t>
      </w:r>
      <w:r>
        <w:rPr>
          <w:spacing w:val="-11"/>
        </w:rPr>
        <w:t> </w:t>
      </w:r>
      <w:r>
        <w:rPr>
          <w:spacing w:val="-2"/>
        </w:rPr>
        <w:t>waits</w:t>
      </w:r>
      <w:r>
        <w:rPr>
          <w:spacing w:val="-11"/>
        </w:rPr>
        <w:t> </w:t>
      </w:r>
      <w:r>
        <w:rPr>
          <w:spacing w:val="-2"/>
        </w:rPr>
        <w:t>for</w:t>
      </w:r>
      <w:r>
        <w:rPr>
          <w:spacing w:val="-12"/>
        </w:rPr>
        <w:t> </w:t>
      </w:r>
      <w:r>
        <w:rPr>
          <w:spacing w:val="-2"/>
        </w:rPr>
        <w:t>each</w:t>
      </w:r>
      <w:r>
        <w:rPr>
          <w:spacing w:val="-11"/>
        </w:rPr>
        <w:t> </w:t>
      </w:r>
      <w:r>
        <w:rPr>
          <w:spacing w:val="-2"/>
        </w:rPr>
        <w:t>command </w:t>
      </w:r>
      <w:r>
        <w:rPr/>
        <w:t>to terminate in turn.</w:t>
      </w:r>
      <w:r>
        <w:rPr>
          <w:spacing w:val="37"/>
        </w:rPr>
        <w:t> </w:t>
      </w:r>
      <w:r>
        <w:rPr/>
        <w:t>The return status is the exit status of the last command executed.</w:t>
      </w:r>
    </w:p>
    <w:p>
      <w:pPr>
        <w:pStyle w:val="BodyText"/>
        <w:spacing w:line="244" w:lineRule="auto" w:before="100"/>
        <w:ind w:left="160" w:right="877" w:firstLine="298"/>
        <w:jc w:val="both"/>
      </w:pPr>
      <w:r>
        <w:rPr/>
        <w:t>and and </w:t>
      </w:r>
      <w:r>
        <w:rPr>
          <w:w w:val="105"/>
        </w:rPr>
        <w:t>or</w:t>
      </w:r>
      <w:r>
        <w:rPr>
          <w:spacing w:val="-2"/>
          <w:w w:val="105"/>
        </w:rPr>
        <w:t> </w:t>
      </w:r>
      <w:r>
        <w:rPr/>
        <w:t>lists are sequences of one or more pipelines separated by the control oper- ators ‘</w:t>
      </w:r>
      <w:r>
        <w:rPr>
          <w:rFonts w:ascii="Cambria" w:hAnsi="Cambria"/>
        </w:rPr>
        <w:t>&amp;&amp;</w:t>
      </w:r>
      <w:r>
        <w:rPr/>
        <w:t>’ and </w:t>
      </w:r>
      <w:r>
        <w:rPr>
          <w:w w:val="105"/>
        </w:rPr>
        <w:t>‘</w:t>
      </w:r>
      <w:r>
        <w:rPr>
          <w:rFonts w:ascii="Cambria" w:hAnsi="Cambria"/>
          <w:w w:val="105"/>
        </w:rPr>
        <w:t>||</w:t>
      </w:r>
      <w:r>
        <w:rPr>
          <w:w w:val="105"/>
        </w:rPr>
        <w:t>’, </w:t>
      </w:r>
      <w:r>
        <w:rPr/>
        <w:t>respectively.</w:t>
      </w:r>
      <w:r>
        <w:rPr>
          <w:spacing w:val="40"/>
        </w:rPr>
        <w:t> </w:t>
      </w:r>
      <w:r>
        <w:rPr/>
        <w:t>and and </w:t>
      </w:r>
      <w:r>
        <w:rPr>
          <w:w w:val="105"/>
        </w:rPr>
        <w:t>or </w:t>
      </w:r>
      <w:r>
        <w:rPr/>
        <w:t>lists are executed with left associativity.</w:t>
      </w:r>
    </w:p>
    <w:p>
      <w:pPr>
        <w:pStyle w:val="BodyText"/>
        <w:spacing w:before="109"/>
        <w:ind w:left="458"/>
        <w:jc w:val="both"/>
      </w:pPr>
      <w:r>
        <w:rPr/>
        <w:t>An</w:t>
      </w:r>
      <w:r>
        <w:rPr>
          <w:spacing w:val="19"/>
        </w:rPr>
        <w:t> </w:t>
      </w:r>
      <w:r>
        <w:rPr/>
        <w:t>and</w:t>
      </w:r>
      <w:r>
        <w:rPr>
          <w:spacing w:val="19"/>
        </w:rPr>
        <w:t> </w:t>
      </w:r>
      <w:r>
        <w:rPr/>
        <w:t>list</w:t>
      </w:r>
      <w:r>
        <w:rPr>
          <w:spacing w:val="19"/>
        </w:rPr>
        <w:t> </w:t>
      </w:r>
      <w:r>
        <w:rPr/>
        <w:t>has</w:t>
      </w:r>
      <w:r>
        <w:rPr>
          <w:spacing w:val="19"/>
        </w:rPr>
        <w:t> </w:t>
      </w:r>
      <w:r>
        <w:rPr/>
        <w:t>the</w:t>
      </w:r>
      <w:r>
        <w:rPr>
          <w:spacing w:val="19"/>
        </w:rPr>
        <w:t> </w:t>
      </w:r>
      <w:r>
        <w:rPr>
          <w:spacing w:val="-4"/>
        </w:rPr>
        <w:t>form</w:t>
      </w:r>
    </w:p>
    <w:p>
      <w:pPr>
        <w:spacing w:before="107"/>
        <w:ind w:left="736" w:right="0" w:firstLine="0"/>
        <w:jc w:val="left"/>
        <w:rPr>
          <w:rFonts w:ascii="Cambria"/>
          <w:i/>
          <w:sz w:val="22"/>
        </w:rPr>
      </w:pPr>
      <w:r>
        <w:rPr>
          <w:rFonts w:ascii="Cambria"/>
          <w:i/>
          <w:w w:val="90"/>
          <w:sz w:val="22"/>
        </w:rPr>
        <w:t>command1</w:t>
      </w:r>
      <w:r>
        <w:rPr>
          <w:rFonts w:ascii="Cambria"/>
          <w:i/>
          <w:spacing w:val="37"/>
          <w:sz w:val="22"/>
        </w:rPr>
        <w:t> </w:t>
      </w:r>
      <w:r>
        <w:rPr>
          <w:rFonts w:ascii="Cambria"/>
          <w:w w:val="90"/>
          <w:sz w:val="22"/>
        </w:rPr>
        <w:t>&amp;&amp;</w:t>
      </w:r>
      <w:r>
        <w:rPr>
          <w:rFonts w:ascii="Cambria"/>
          <w:spacing w:val="37"/>
          <w:sz w:val="22"/>
        </w:rPr>
        <w:t> </w:t>
      </w:r>
      <w:r>
        <w:rPr>
          <w:rFonts w:ascii="Cambria"/>
          <w:i/>
          <w:spacing w:val="-2"/>
          <w:w w:val="90"/>
          <w:sz w:val="22"/>
        </w:rPr>
        <w:t>command2</w:t>
      </w:r>
    </w:p>
    <w:p>
      <w:pPr>
        <w:spacing w:before="113"/>
        <w:ind w:left="160" w:right="0" w:firstLine="0"/>
        <w:jc w:val="both"/>
        <w:rPr>
          <w:sz w:val="22"/>
        </w:rPr>
      </w:pPr>
      <w:r>
        <w:rPr>
          <w:i/>
          <w:sz w:val="22"/>
        </w:rPr>
        <w:t>command2</w:t>
      </w:r>
      <w:r>
        <w:rPr>
          <w:i/>
          <w:spacing w:val="6"/>
          <w:sz w:val="22"/>
        </w:rPr>
        <w:t> </w:t>
      </w:r>
      <w:r>
        <w:rPr>
          <w:sz w:val="22"/>
        </w:rPr>
        <w:t>is</w:t>
      </w:r>
      <w:r>
        <w:rPr>
          <w:spacing w:val="-5"/>
          <w:sz w:val="22"/>
        </w:rPr>
        <w:t> </w:t>
      </w:r>
      <w:r>
        <w:rPr>
          <w:sz w:val="22"/>
        </w:rPr>
        <w:t>executed</w:t>
      </w:r>
      <w:r>
        <w:rPr>
          <w:spacing w:val="-5"/>
          <w:sz w:val="22"/>
        </w:rPr>
        <w:t> </w:t>
      </w:r>
      <w:r>
        <w:rPr>
          <w:sz w:val="22"/>
        </w:rPr>
        <w:t>if,</w:t>
      </w:r>
      <w:r>
        <w:rPr>
          <w:spacing w:val="-5"/>
          <w:sz w:val="22"/>
        </w:rPr>
        <w:t> </w:t>
      </w:r>
      <w:r>
        <w:rPr>
          <w:sz w:val="22"/>
        </w:rPr>
        <w:t>and</w:t>
      </w:r>
      <w:r>
        <w:rPr>
          <w:spacing w:val="-5"/>
          <w:sz w:val="22"/>
        </w:rPr>
        <w:t> </w:t>
      </w:r>
      <w:r>
        <w:rPr>
          <w:sz w:val="22"/>
        </w:rPr>
        <w:t>only</w:t>
      </w:r>
      <w:r>
        <w:rPr>
          <w:spacing w:val="-5"/>
          <w:sz w:val="22"/>
        </w:rPr>
        <w:t> </w:t>
      </w:r>
      <w:r>
        <w:rPr>
          <w:sz w:val="22"/>
        </w:rPr>
        <w:t>if,</w:t>
      </w:r>
      <w:r>
        <w:rPr>
          <w:spacing w:val="-5"/>
          <w:sz w:val="22"/>
        </w:rPr>
        <w:t> </w:t>
      </w:r>
      <w:r>
        <w:rPr>
          <w:i/>
          <w:sz w:val="22"/>
        </w:rPr>
        <w:t>command1</w:t>
      </w:r>
      <w:r>
        <w:rPr>
          <w:i/>
          <w:spacing w:val="7"/>
          <w:sz w:val="22"/>
        </w:rPr>
        <w:t> </w:t>
      </w:r>
      <w:r>
        <w:rPr>
          <w:sz w:val="22"/>
        </w:rPr>
        <w:t>returns</w:t>
      </w:r>
      <w:r>
        <w:rPr>
          <w:spacing w:val="-5"/>
          <w:sz w:val="22"/>
        </w:rPr>
        <w:t> </w:t>
      </w:r>
      <w:r>
        <w:rPr>
          <w:sz w:val="22"/>
        </w:rPr>
        <w:t>an</w:t>
      </w:r>
      <w:r>
        <w:rPr>
          <w:spacing w:val="-5"/>
          <w:sz w:val="22"/>
        </w:rPr>
        <w:t> </w:t>
      </w:r>
      <w:r>
        <w:rPr>
          <w:sz w:val="22"/>
        </w:rPr>
        <w:t>exit</w:t>
      </w:r>
      <w:r>
        <w:rPr>
          <w:spacing w:val="-5"/>
          <w:sz w:val="22"/>
        </w:rPr>
        <w:t> </w:t>
      </w:r>
      <w:r>
        <w:rPr>
          <w:sz w:val="22"/>
        </w:rPr>
        <w:t>status</w:t>
      </w:r>
      <w:r>
        <w:rPr>
          <w:spacing w:val="-5"/>
          <w:sz w:val="22"/>
        </w:rPr>
        <w:t> </w:t>
      </w:r>
      <w:r>
        <w:rPr>
          <w:sz w:val="22"/>
        </w:rPr>
        <w:t>of</w:t>
      </w:r>
      <w:r>
        <w:rPr>
          <w:spacing w:val="-5"/>
          <w:sz w:val="22"/>
        </w:rPr>
        <w:t> </w:t>
      </w:r>
      <w:r>
        <w:rPr>
          <w:sz w:val="22"/>
        </w:rPr>
        <w:t>zero</w:t>
      </w:r>
      <w:r>
        <w:rPr>
          <w:spacing w:val="-5"/>
          <w:sz w:val="22"/>
        </w:rPr>
        <w:t> </w:t>
      </w:r>
      <w:r>
        <w:rPr>
          <w:spacing w:val="-2"/>
          <w:sz w:val="22"/>
        </w:rPr>
        <w:t>(success).</w:t>
      </w:r>
    </w:p>
    <w:p>
      <w:pPr>
        <w:pStyle w:val="BodyText"/>
        <w:spacing w:before="114"/>
        <w:ind w:left="458"/>
        <w:jc w:val="both"/>
      </w:pPr>
      <w:r>
        <w:rPr>
          <w:w w:val="105"/>
        </w:rPr>
        <w:t>An</w:t>
      </w:r>
      <w:r>
        <w:rPr>
          <w:spacing w:val="2"/>
          <w:w w:val="110"/>
        </w:rPr>
        <w:t> </w:t>
      </w:r>
      <w:r>
        <w:rPr>
          <w:w w:val="110"/>
        </w:rPr>
        <w:t>or</w:t>
      </w:r>
      <w:r>
        <w:rPr>
          <w:spacing w:val="3"/>
          <w:w w:val="110"/>
        </w:rPr>
        <w:t> </w:t>
      </w:r>
      <w:r>
        <w:rPr>
          <w:w w:val="105"/>
        </w:rPr>
        <w:t>list</w:t>
      </w:r>
      <w:r>
        <w:rPr>
          <w:spacing w:val="6"/>
          <w:w w:val="105"/>
        </w:rPr>
        <w:t> </w:t>
      </w:r>
      <w:r>
        <w:rPr>
          <w:w w:val="105"/>
        </w:rPr>
        <w:t>has</w:t>
      </w:r>
      <w:r>
        <w:rPr>
          <w:spacing w:val="5"/>
          <w:w w:val="105"/>
        </w:rPr>
        <w:t> </w:t>
      </w:r>
      <w:r>
        <w:rPr>
          <w:w w:val="105"/>
        </w:rPr>
        <w:t>the</w:t>
      </w:r>
      <w:r>
        <w:rPr>
          <w:spacing w:val="6"/>
          <w:w w:val="105"/>
        </w:rPr>
        <w:t> </w:t>
      </w:r>
      <w:r>
        <w:rPr>
          <w:spacing w:val="-4"/>
          <w:w w:val="105"/>
        </w:rPr>
        <w:t>form</w:t>
      </w:r>
    </w:p>
    <w:p>
      <w:pPr>
        <w:spacing w:before="107"/>
        <w:ind w:left="736" w:right="0" w:firstLine="0"/>
        <w:jc w:val="left"/>
        <w:rPr>
          <w:rFonts w:ascii="Cambria"/>
          <w:i/>
          <w:sz w:val="22"/>
        </w:rPr>
      </w:pPr>
      <w:r>
        <w:rPr>
          <w:rFonts w:ascii="Cambria"/>
          <w:i/>
          <w:sz w:val="22"/>
        </w:rPr>
        <w:t>command1</w:t>
      </w:r>
      <w:r>
        <w:rPr>
          <w:rFonts w:ascii="Cambria"/>
          <w:i/>
          <w:spacing w:val="11"/>
          <w:w w:val="135"/>
          <w:sz w:val="22"/>
        </w:rPr>
        <w:t> </w:t>
      </w:r>
      <w:r>
        <w:rPr>
          <w:rFonts w:ascii="Cambria"/>
          <w:w w:val="135"/>
          <w:sz w:val="22"/>
        </w:rPr>
        <w:t>||</w:t>
      </w:r>
      <w:r>
        <w:rPr>
          <w:rFonts w:ascii="Cambria"/>
          <w:spacing w:val="12"/>
          <w:w w:val="135"/>
          <w:sz w:val="22"/>
        </w:rPr>
        <w:t> </w:t>
      </w:r>
      <w:r>
        <w:rPr>
          <w:rFonts w:ascii="Cambria"/>
          <w:i/>
          <w:spacing w:val="-2"/>
          <w:sz w:val="22"/>
        </w:rPr>
        <w:t>command2</w:t>
      </w:r>
    </w:p>
    <w:p>
      <w:pPr>
        <w:spacing w:before="113"/>
        <w:ind w:left="159" w:right="0" w:firstLine="0"/>
        <w:jc w:val="both"/>
        <w:rPr>
          <w:sz w:val="22"/>
        </w:rPr>
      </w:pPr>
      <w:r>
        <w:rPr>
          <w:i/>
          <w:spacing w:val="-2"/>
          <w:sz w:val="22"/>
        </w:rPr>
        <w:t>command2</w:t>
      </w:r>
      <w:r>
        <w:rPr>
          <w:i/>
          <w:spacing w:val="13"/>
          <w:sz w:val="22"/>
        </w:rPr>
        <w:t> </w:t>
      </w:r>
      <w:r>
        <w:rPr>
          <w:spacing w:val="-2"/>
          <w:sz w:val="22"/>
        </w:rPr>
        <w:t>is</w:t>
      </w:r>
      <w:r>
        <w:rPr>
          <w:spacing w:val="-1"/>
          <w:sz w:val="22"/>
        </w:rPr>
        <w:t> </w:t>
      </w:r>
      <w:r>
        <w:rPr>
          <w:spacing w:val="-2"/>
          <w:sz w:val="22"/>
        </w:rPr>
        <w:t>executed</w:t>
      </w:r>
      <w:r>
        <w:rPr>
          <w:sz w:val="22"/>
        </w:rPr>
        <w:t> </w:t>
      </w:r>
      <w:r>
        <w:rPr>
          <w:spacing w:val="-2"/>
          <w:sz w:val="22"/>
        </w:rPr>
        <w:t>if,</w:t>
      </w:r>
      <w:r>
        <w:rPr>
          <w:sz w:val="22"/>
        </w:rPr>
        <w:t> </w:t>
      </w:r>
      <w:r>
        <w:rPr>
          <w:spacing w:val="-2"/>
          <w:sz w:val="22"/>
        </w:rPr>
        <w:t>and</w:t>
      </w:r>
      <w:r>
        <w:rPr>
          <w:sz w:val="22"/>
        </w:rPr>
        <w:t> </w:t>
      </w:r>
      <w:r>
        <w:rPr>
          <w:spacing w:val="-2"/>
          <w:sz w:val="22"/>
        </w:rPr>
        <w:t>only</w:t>
      </w:r>
      <w:r>
        <w:rPr>
          <w:sz w:val="22"/>
        </w:rPr>
        <w:t> </w:t>
      </w:r>
      <w:r>
        <w:rPr>
          <w:spacing w:val="-2"/>
          <w:sz w:val="22"/>
        </w:rPr>
        <w:t>if,</w:t>
      </w:r>
      <w:r>
        <w:rPr>
          <w:sz w:val="22"/>
        </w:rPr>
        <w:t> </w:t>
      </w:r>
      <w:r>
        <w:rPr>
          <w:i/>
          <w:spacing w:val="-2"/>
          <w:sz w:val="22"/>
        </w:rPr>
        <w:t>command1</w:t>
      </w:r>
      <w:r>
        <w:rPr>
          <w:i/>
          <w:spacing w:val="13"/>
          <w:sz w:val="22"/>
        </w:rPr>
        <w:t> </w:t>
      </w:r>
      <w:r>
        <w:rPr>
          <w:spacing w:val="-2"/>
          <w:sz w:val="22"/>
        </w:rPr>
        <w:t>returns</w:t>
      </w:r>
      <w:r>
        <w:rPr>
          <w:sz w:val="22"/>
        </w:rPr>
        <w:t> </w:t>
      </w:r>
      <w:r>
        <w:rPr>
          <w:spacing w:val="-2"/>
          <w:sz w:val="22"/>
        </w:rPr>
        <w:t>a</w:t>
      </w:r>
      <w:r>
        <w:rPr>
          <w:spacing w:val="-1"/>
          <w:sz w:val="22"/>
        </w:rPr>
        <w:t> </w:t>
      </w:r>
      <w:r>
        <w:rPr>
          <w:spacing w:val="-2"/>
          <w:sz w:val="22"/>
        </w:rPr>
        <w:t>non-zero</w:t>
      </w:r>
      <w:r>
        <w:rPr>
          <w:sz w:val="22"/>
        </w:rPr>
        <w:t> </w:t>
      </w:r>
      <w:r>
        <w:rPr>
          <w:spacing w:val="-2"/>
          <w:sz w:val="22"/>
        </w:rPr>
        <w:t>exit</w:t>
      </w:r>
      <w:r>
        <w:rPr>
          <w:sz w:val="22"/>
        </w:rPr>
        <w:t> </w:t>
      </w:r>
      <w:r>
        <w:rPr>
          <w:spacing w:val="-2"/>
          <w:sz w:val="22"/>
        </w:rPr>
        <w:t>status.</w:t>
      </w:r>
    </w:p>
    <w:p>
      <w:pPr>
        <w:pStyle w:val="BodyText"/>
        <w:spacing w:line="252" w:lineRule="auto" w:before="114"/>
        <w:ind w:left="159" w:right="877" w:firstLine="298"/>
        <w:jc w:val="both"/>
      </w:pPr>
      <w:r>
        <w:rPr/>
        <w:t>The</w:t>
      </w:r>
      <w:r>
        <w:rPr>
          <w:spacing w:val="17"/>
        </w:rPr>
        <w:t> </w:t>
      </w:r>
      <w:r>
        <w:rPr/>
        <w:t>return</w:t>
      </w:r>
      <w:r>
        <w:rPr>
          <w:spacing w:val="17"/>
        </w:rPr>
        <w:t> </w:t>
      </w:r>
      <w:r>
        <w:rPr/>
        <w:t>status</w:t>
      </w:r>
      <w:r>
        <w:rPr>
          <w:spacing w:val="17"/>
        </w:rPr>
        <w:t> </w:t>
      </w:r>
      <w:r>
        <w:rPr/>
        <w:t>of</w:t>
      </w:r>
      <w:r>
        <w:rPr>
          <w:spacing w:val="17"/>
        </w:rPr>
        <w:t> </w:t>
      </w:r>
      <w:r>
        <w:rPr/>
        <w:t>and</w:t>
      </w:r>
      <w:r>
        <w:rPr>
          <w:spacing w:val="17"/>
        </w:rPr>
        <w:t> </w:t>
      </w:r>
      <w:r>
        <w:rPr/>
        <w:t>and</w:t>
      </w:r>
      <w:r>
        <w:rPr>
          <w:spacing w:val="17"/>
        </w:rPr>
        <w:t> </w:t>
      </w:r>
      <w:r>
        <w:rPr/>
        <w:t>or</w:t>
      </w:r>
      <w:r>
        <w:rPr>
          <w:spacing w:val="17"/>
        </w:rPr>
        <w:t> </w:t>
      </w:r>
      <w:r>
        <w:rPr/>
        <w:t>lists</w:t>
      </w:r>
      <w:r>
        <w:rPr>
          <w:spacing w:val="17"/>
        </w:rPr>
        <w:t> </w:t>
      </w:r>
      <w:r>
        <w:rPr/>
        <w:t>is</w:t>
      </w:r>
      <w:r>
        <w:rPr>
          <w:spacing w:val="17"/>
        </w:rPr>
        <w:t> </w:t>
      </w:r>
      <w:r>
        <w:rPr/>
        <w:t>the</w:t>
      </w:r>
      <w:r>
        <w:rPr>
          <w:spacing w:val="17"/>
        </w:rPr>
        <w:t> </w:t>
      </w:r>
      <w:r>
        <w:rPr/>
        <w:t>exit</w:t>
      </w:r>
      <w:r>
        <w:rPr>
          <w:spacing w:val="17"/>
        </w:rPr>
        <w:t> </w:t>
      </w:r>
      <w:r>
        <w:rPr/>
        <w:t>status</w:t>
      </w:r>
      <w:r>
        <w:rPr>
          <w:spacing w:val="17"/>
        </w:rPr>
        <w:t> </w:t>
      </w:r>
      <w:r>
        <w:rPr/>
        <w:t>of</w:t>
      </w:r>
      <w:r>
        <w:rPr>
          <w:spacing w:val="17"/>
        </w:rPr>
        <w:t> </w:t>
      </w:r>
      <w:r>
        <w:rPr/>
        <w:t>the</w:t>
      </w:r>
      <w:r>
        <w:rPr>
          <w:spacing w:val="17"/>
        </w:rPr>
        <w:t> </w:t>
      </w:r>
      <w:r>
        <w:rPr/>
        <w:t>last</w:t>
      </w:r>
      <w:r>
        <w:rPr>
          <w:spacing w:val="17"/>
        </w:rPr>
        <w:t> </w:t>
      </w:r>
      <w:r>
        <w:rPr/>
        <w:t>command</w:t>
      </w:r>
      <w:r>
        <w:rPr>
          <w:spacing w:val="17"/>
        </w:rPr>
        <w:t> </w:t>
      </w:r>
      <w:r>
        <w:rPr/>
        <w:t>executed in the list.</w:t>
      </w:r>
    </w:p>
    <w:p>
      <w:pPr>
        <w:pStyle w:val="Heading4"/>
        <w:numPr>
          <w:ilvl w:val="2"/>
          <w:numId w:val="4"/>
        </w:numPr>
        <w:tabs>
          <w:tab w:pos="910" w:val="left" w:leader="none"/>
        </w:tabs>
        <w:spacing w:line="240" w:lineRule="auto" w:before="221" w:after="0"/>
        <w:ind w:left="910" w:right="0" w:hanging="751"/>
        <w:jc w:val="left"/>
      </w:pPr>
      <w:bookmarkStart w:name="Compound Commands" w:id="37"/>
      <w:bookmarkEnd w:id="37"/>
      <w:r>
        <w:rPr>
          <w:b w:val="0"/>
        </w:rPr>
      </w:r>
      <w:bookmarkStart w:name="_bookmark17" w:id="38"/>
      <w:bookmarkEnd w:id="38"/>
      <w:r>
        <w:rPr>
          <w:b w:val="0"/>
        </w:rPr>
      </w:r>
      <w:r>
        <w:rPr>
          <w:spacing w:val="-6"/>
        </w:rPr>
        <w:t>Compound</w:t>
      </w:r>
      <w:r>
        <w:rPr>
          <w:spacing w:val="8"/>
        </w:rPr>
        <w:t> </w:t>
      </w:r>
      <w:r>
        <w:rPr>
          <w:spacing w:val="-2"/>
        </w:rPr>
        <w:t>Commands</w:t>
      </w:r>
    </w:p>
    <w:p>
      <w:pPr>
        <w:pStyle w:val="BodyText"/>
        <w:spacing w:line="252" w:lineRule="auto" w:before="94"/>
        <w:ind w:left="159" w:right="876"/>
        <w:jc w:val="both"/>
      </w:pPr>
      <w:r>
        <w:rPr/>
        <w:t>Compound</w:t>
      </w:r>
      <w:r>
        <w:rPr>
          <w:spacing w:val="-14"/>
        </w:rPr>
        <w:t> </w:t>
      </w:r>
      <w:r>
        <w:rPr/>
        <w:t>commands</w:t>
      </w:r>
      <w:r>
        <w:rPr>
          <w:spacing w:val="-13"/>
        </w:rPr>
        <w:t> </w:t>
      </w:r>
      <w:r>
        <w:rPr/>
        <w:t>are</w:t>
      </w:r>
      <w:r>
        <w:rPr>
          <w:spacing w:val="-13"/>
        </w:rPr>
        <w:t> </w:t>
      </w:r>
      <w:r>
        <w:rPr/>
        <w:t>the</w:t>
      </w:r>
      <w:r>
        <w:rPr>
          <w:spacing w:val="-14"/>
        </w:rPr>
        <w:t> </w:t>
      </w:r>
      <w:r>
        <w:rPr/>
        <w:t>shell</w:t>
      </w:r>
      <w:r>
        <w:rPr>
          <w:spacing w:val="-13"/>
        </w:rPr>
        <w:t> </w:t>
      </w:r>
      <w:r>
        <w:rPr/>
        <w:t>programming</w:t>
      </w:r>
      <w:r>
        <w:rPr>
          <w:spacing w:val="-13"/>
        </w:rPr>
        <w:t> </w:t>
      </w:r>
      <w:r>
        <w:rPr/>
        <w:t>language</w:t>
      </w:r>
      <w:r>
        <w:rPr>
          <w:spacing w:val="-13"/>
        </w:rPr>
        <w:t> </w:t>
      </w:r>
      <w:r>
        <w:rPr/>
        <w:t>constructs.</w:t>
      </w:r>
      <w:r>
        <w:rPr>
          <w:spacing w:val="-14"/>
        </w:rPr>
        <w:t> </w:t>
      </w:r>
      <w:r>
        <w:rPr/>
        <w:t>Each</w:t>
      </w:r>
      <w:r>
        <w:rPr>
          <w:spacing w:val="-13"/>
        </w:rPr>
        <w:t> </w:t>
      </w:r>
      <w:r>
        <w:rPr/>
        <w:t>construct</w:t>
      </w:r>
      <w:r>
        <w:rPr>
          <w:spacing w:val="-13"/>
        </w:rPr>
        <w:t> </w:t>
      </w:r>
      <w:r>
        <w:rPr/>
        <w:t>be- </w:t>
      </w:r>
      <w:r>
        <w:rPr>
          <w:spacing w:val="-2"/>
        </w:rPr>
        <w:t>gins</w:t>
      </w:r>
      <w:r>
        <w:rPr>
          <w:spacing w:val="-12"/>
        </w:rPr>
        <w:t> </w:t>
      </w:r>
      <w:r>
        <w:rPr>
          <w:spacing w:val="-2"/>
        </w:rPr>
        <w:t>with</w:t>
      </w:r>
      <w:r>
        <w:rPr>
          <w:spacing w:val="-11"/>
        </w:rPr>
        <w:t> </w:t>
      </w:r>
      <w:r>
        <w:rPr>
          <w:spacing w:val="-2"/>
        </w:rPr>
        <w:t>a</w:t>
      </w:r>
      <w:r>
        <w:rPr>
          <w:spacing w:val="-11"/>
        </w:rPr>
        <w:t> </w:t>
      </w:r>
      <w:r>
        <w:rPr>
          <w:spacing w:val="-2"/>
        </w:rPr>
        <w:t>reserved</w:t>
      </w:r>
      <w:r>
        <w:rPr>
          <w:spacing w:val="-12"/>
        </w:rPr>
        <w:t> </w:t>
      </w:r>
      <w:r>
        <w:rPr>
          <w:spacing w:val="-2"/>
        </w:rPr>
        <w:t>word</w:t>
      </w:r>
      <w:r>
        <w:rPr>
          <w:spacing w:val="-11"/>
        </w:rPr>
        <w:t> </w:t>
      </w:r>
      <w:r>
        <w:rPr>
          <w:spacing w:val="-2"/>
        </w:rPr>
        <w:t>or</w:t>
      </w:r>
      <w:r>
        <w:rPr>
          <w:spacing w:val="-11"/>
        </w:rPr>
        <w:t> </w:t>
      </w:r>
      <w:r>
        <w:rPr>
          <w:spacing w:val="-2"/>
        </w:rPr>
        <w:t>control</w:t>
      </w:r>
      <w:r>
        <w:rPr>
          <w:spacing w:val="-11"/>
        </w:rPr>
        <w:t> </w:t>
      </w:r>
      <w:r>
        <w:rPr>
          <w:spacing w:val="-2"/>
        </w:rPr>
        <w:t>operator</w:t>
      </w:r>
      <w:r>
        <w:rPr>
          <w:spacing w:val="-12"/>
        </w:rPr>
        <w:t> </w:t>
      </w:r>
      <w:r>
        <w:rPr>
          <w:spacing w:val="-2"/>
        </w:rPr>
        <w:t>and</w:t>
      </w:r>
      <w:r>
        <w:rPr>
          <w:spacing w:val="-11"/>
        </w:rPr>
        <w:t> </w:t>
      </w:r>
      <w:r>
        <w:rPr>
          <w:spacing w:val="-2"/>
        </w:rPr>
        <w:t>is</w:t>
      </w:r>
      <w:r>
        <w:rPr>
          <w:spacing w:val="-11"/>
        </w:rPr>
        <w:t> </w:t>
      </w:r>
      <w:r>
        <w:rPr>
          <w:spacing w:val="-2"/>
        </w:rPr>
        <w:t>terminated</w:t>
      </w:r>
      <w:r>
        <w:rPr>
          <w:spacing w:val="-11"/>
        </w:rPr>
        <w:t> </w:t>
      </w:r>
      <w:r>
        <w:rPr>
          <w:spacing w:val="-2"/>
        </w:rPr>
        <w:t>by</w:t>
      </w:r>
      <w:r>
        <w:rPr>
          <w:spacing w:val="-12"/>
        </w:rPr>
        <w:t> </w:t>
      </w:r>
      <w:r>
        <w:rPr>
          <w:spacing w:val="-2"/>
        </w:rPr>
        <w:t>a</w:t>
      </w:r>
      <w:r>
        <w:rPr>
          <w:spacing w:val="-11"/>
        </w:rPr>
        <w:t> </w:t>
      </w:r>
      <w:r>
        <w:rPr>
          <w:spacing w:val="-2"/>
        </w:rPr>
        <w:t>corresponding</w:t>
      </w:r>
      <w:r>
        <w:rPr>
          <w:spacing w:val="-11"/>
        </w:rPr>
        <w:t> </w:t>
      </w:r>
      <w:r>
        <w:rPr>
          <w:spacing w:val="-2"/>
        </w:rPr>
        <w:t>reserved word</w:t>
      </w:r>
      <w:r>
        <w:rPr>
          <w:spacing w:val="-10"/>
        </w:rPr>
        <w:t> </w:t>
      </w:r>
      <w:r>
        <w:rPr>
          <w:spacing w:val="-2"/>
        </w:rPr>
        <w:t>or</w:t>
      </w:r>
      <w:r>
        <w:rPr>
          <w:spacing w:val="-10"/>
        </w:rPr>
        <w:t> </w:t>
      </w:r>
      <w:r>
        <w:rPr>
          <w:spacing w:val="-2"/>
        </w:rPr>
        <w:t>operator.</w:t>
      </w:r>
      <w:r>
        <w:rPr>
          <w:spacing w:val="12"/>
        </w:rPr>
        <w:t> </w:t>
      </w:r>
      <w:r>
        <w:rPr>
          <w:spacing w:val="-2"/>
        </w:rPr>
        <w:t>Any</w:t>
      </w:r>
      <w:r>
        <w:rPr>
          <w:spacing w:val="-10"/>
        </w:rPr>
        <w:t> </w:t>
      </w:r>
      <w:r>
        <w:rPr>
          <w:spacing w:val="-2"/>
        </w:rPr>
        <w:t>redirections</w:t>
      </w:r>
      <w:r>
        <w:rPr>
          <w:spacing w:val="-10"/>
        </w:rPr>
        <w:t> </w:t>
      </w:r>
      <w:r>
        <w:rPr>
          <w:spacing w:val="-2"/>
        </w:rPr>
        <w:t>(see</w:t>
      </w:r>
      <w:r>
        <w:rPr>
          <w:spacing w:val="-10"/>
        </w:rPr>
        <w:t> </w:t>
      </w:r>
      <w:hyperlink w:history="true" w:anchor="_bookmark50">
        <w:r>
          <w:rPr>
            <w:spacing w:val="-2"/>
          </w:rPr>
          <w:t>Section</w:t>
        </w:r>
        <w:r>
          <w:rPr>
            <w:spacing w:val="-10"/>
          </w:rPr>
          <w:t> </w:t>
        </w:r>
        <w:r>
          <w:rPr>
            <w:spacing w:val="-2"/>
          </w:rPr>
          <w:t>3.6</w:t>
        </w:r>
        <w:r>
          <w:rPr>
            <w:spacing w:val="-10"/>
          </w:rPr>
          <w:t> </w:t>
        </w:r>
        <w:r>
          <w:rPr>
            <w:spacing w:val="-2"/>
          </w:rPr>
          <w:t>[Redirections],</w:t>
        </w:r>
        <w:r>
          <w:rPr>
            <w:spacing w:val="-8"/>
          </w:rPr>
          <w:t> </w:t>
        </w:r>
        <w:r>
          <w:rPr>
            <w:spacing w:val="-2"/>
          </w:rPr>
          <w:t>page</w:t>
        </w:r>
        <w:r>
          <w:rPr>
            <w:spacing w:val="-10"/>
          </w:rPr>
          <w:t> </w:t>
        </w:r>
        <w:r>
          <w:rPr>
            <w:spacing w:val="-2"/>
          </w:rPr>
          <w:t>41</w:t>
        </w:r>
      </w:hyperlink>
      <w:r>
        <w:rPr>
          <w:spacing w:val="-2"/>
        </w:rPr>
        <w:t>)</w:t>
      </w:r>
      <w:r>
        <w:rPr>
          <w:spacing w:val="-10"/>
        </w:rPr>
        <w:t> </w:t>
      </w:r>
      <w:r>
        <w:rPr>
          <w:spacing w:val="-2"/>
        </w:rPr>
        <w:t>associated</w:t>
      </w:r>
      <w:r>
        <w:rPr>
          <w:spacing w:val="-10"/>
        </w:rPr>
        <w:t> </w:t>
      </w:r>
      <w:r>
        <w:rPr>
          <w:spacing w:val="-2"/>
        </w:rPr>
        <w:t>with </w:t>
      </w:r>
      <w:r>
        <w:rPr/>
        <w:t>a</w:t>
      </w:r>
      <w:r>
        <w:rPr>
          <w:spacing w:val="-12"/>
        </w:rPr>
        <w:t> </w:t>
      </w:r>
      <w:r>
        <w:rPr/>
        <w:t>compound</w:t>
      </w:r>
      <w:r>
        <w:rPr>
          <w:spacing w:val="-12"/>
        </w:rPr>
        <w:t> </w:t>
      </w:r>
      <w:r>
        <w:rPr/>
        <w:t>command</w:t>
      </w:r>
      <w:r>
        <w:rPr>
          <w:spacing w:val="-12"/>
        </w:rPr>
        <w:t> </w:t>
      </w:r>
      <w:r>
        <w:rPr/>
        <w:t>apply</w:t>
      </w:r>
      <w:r>
        <w:rPr>
          <w:spacing w:val="-12"/>
        </w:rPr>
        <w:t> </w:t>
      </w:r>
      <w:r>
        <w:rPr/>
        <w:t>to</w:t>
      </w:r>
      <w:r>
        <w:rPr>
          <w:spacing w:val="-12"/>
        </w:rPr>
        <w:t> </w:t>
      </w:r>
      <w:r>
        <w:rPr/>
        <w:t>all</w:t>
      </w:r>
      <w:r>
        <w:rPr>
          <w:spacing w:val="-12"/>
        </w:rPr>
        <w:t> </w:t>
      </w:r>
      <w:r>
        <w:rPr/>
        <w:t>commands</w:t>
      </w:r>
      <w:r>
        <w:rPr>
          <w:spacing w:val="-12"/>
        </w:rPr>
        <w:t> </w:t>
      </w:r>
      <w:r>
        <w:rPr/>
        <w:t>within</w:t>
      </w:r>
      <w:r>
        <w:rPr>
          <w:spacing w:val="-12"/>
        </w:rPr>
        <w:t> </w:t>
      </w:r>
      <w:r>
        <w:rPr/>
        <w:t>that</w:t>
      </w:r>
      <w:r>
        <w:rPr>
          <w:spacing w:val="-12"/>
        </w:rPr>
        <w:t> </w:t>
      </w:r>
      <w:r>
        <w:rPr/>
        <w:t>compound</w:t>
      </w:r>
      <w:r>
        <w:rPr>
          <w:spacing w:val="-12"/>
        </w:rPr>
        <w:t> </w:t>
      </w:r>
      <w:r>
        <w:rPr/>
        <w:t>command</w:t>
      </w:r>
      <w:r>
        <w:rPr>
          <w:spacing w:val="-12"/>
        </w:rPr>
        <w:t> </w:t>
      </w:r>
      <w:r>
        <w:rPr/>
        <w:t>unless</w:t>
      </w:r>
      <w:r>
        <w:rPr>
          <w:spacing w:val="-12"/>
        </w:rPr>
        <w:t> </w:t>
      </w:r>
      <w:r>
        <w:rPr/>
        <w:t>ex- plicitly overridden.</w:t>
      </w:r>
    </w:p>
    <w:p>
      <w:pPr>
        <w:pStyle w:val="BodyText"/>
        <w:spacing w:line="252" w:lineRule="auto" w:before="103"/>
        <w:ind w:left="160" w:right="876" w:firstLine="298"/>
        <w:jc w:val="both"/>
      </w:pPr>
      <w:r>
        <w:rPr>
          <w:spacing w:val="-6"/>
        </w:rPr>
        <w:t>In most cases a list of commands in a compound command’s description may be separated </w:t>
      </w:r>
      <w:r>
        <w:rPr/>
        <w:t>from</w:t>
      </w:r>
      <w:r>
        <w:rPr>
          <w:spacing w:val="-6"/>
        </w:rPr>
        <w:t> </w:t>
      </w:r>
      <w:r>
        <w:rPr/>
        <w:t>the</w:t>
      </w:r>
      <w:r>
        <w:rPr>
          <w:spacing w:val="-6"/>
        </w:rPr>
        <w:t> </w:t>
      </w:r>
      <w:r>
        <w:rPr/>
        <w:t>rest</w:t>
      </w:r>
      <w:r>
        <w:rPr>
          <w:spacing w:val="-6"/>
        </w:rPr>
        <w:t> </w:t>
      </w:r>
      <w:r>
        <w:rPr/>
        <w:t>of</w:t>
      </w:r>
      <w:r>
        <w:rPr>
          <w:spacing w:val="-6"/>
        </w:rPr>
        <w:t> </w:t>
      </w:r>
      <w:r>
        <w:rPr/>
        <w:t>the</w:t>
      </w:r>
      <w:r>
        <w:rPr>
          <w:spacing w:val="-6"/>
        </w:rPr>
        <w:t> </w:t>
      </w:r>
      <w:r>
        <w:rPr/>
        <w:t>command</w:t>
      </w:r>
      <w:r>
        <w:rPr>
          <w:spacing w:val="-6"/>
        </w:rPr>
        <w:t> </w:t>
      </w:r>
      <w:r>
        <w:rPr/>
        <w:t>by</w:t>
      </w:r>
      <w:r>
        <w:rPr>
          <w:spacing w:val="-6"/>
        </w:rPr>
        <w:t> </w:t>
      </w:r>
      <w:r>
        <w:rPr/>
        <w:t>one</w:t>
      </w:r>
      <w:r>
        <w:rPr>
          <w:spacing w:val="-6"/>
        </w:rPr>
        <w:t> </w:t>
      </w:r>
      <w:r>
        <w:rPr/>
        <w:t>or</w:t>
      </w:r>
      <w:r>
        <w:rPr>
          <w:spacing w:val="-6"/>
        </w:rPr>
        <w:t> </w:t>
      </w:r>
      <w:r>
        <w:rPr/>
        <w:t>more</w:t>
      </w:r>
      <w:r>
        <w:rPr>
          <w:spacing w:val="-6"/>
        </w:rPr>
        <w:t> </w:t>
      </w:r>
      <w:r>
        <w:rPr/>
        <w:t>newlines,</w:t>
      </w:r>
      <w:r>
        <w:rPr>
          <w:spacing w:val="-5"/>
        </w:rPr>
        <w:t> </w:t>
      </w:r>
      <w:r>
        <w:rPr/>
        <w:t>and</w:t>
      </w:r>
      <w:r>
        <w:rPr>
          <w:spacing w:val="-6"/>
        </w:rPr>
        <w:t> </w:t>
      </w:r>
      <w:r>
        <w:rPr/>
        <w:t>may</w:t>
      </w:r>
      <w:r>
        <w:rPr>
          <w:spacing w:val="-6"/>
        </w:rPr>
        <w:t> </w:t>
      </w:r>
      <w:r>
        <w:rPr/>
        <w:t>be</w:t>
      </w:r>
      <w:r>
        <w:rPr>
          <w:spacing w:val="-6"/>
        </w:rPr>
        <w:t> </w:t>
      </w:r>
      <w:r>
        <w:rPr/>
        <w:t>followed</w:t>
      </w:r>
      <w:r>
        <w:rPr>
          <w:spacing w:val="-6"/>
        </w:rPr>
        <w:t> </w:t>
      </w:r>
      <w:r>
        <w:rPr/>
        <w:t>by</w:t>
      </w:r>
      <w:r>
        <w:rPr>
          <w:spacing w:val="-6"/>
        </w:rPr>
        <w:t> </w:t>
      </w:r>
      <w:r>
        <w:rPr/>
        <w:t>a</w:t>
      </w:r>
      <w:r>
        <w:rPr>
          <w:spacing w:val="-6"/>
        </w:rPr>
        <w:t> </w:t>
      </w:r>
      <w:r>
        <w:rPr/>
        <w:t>newline in place of a semicolon.</w:t>
      </w:r>
    </w:p>
    <w:p>
      <w:pPr>
        <w:pStyle w:val="BodyText"/>
        <w:spacing w:line="252" w:lineRule="auto" w:before="103"/>
        <w:ind w:left="160" w:right="876" w:firstLine="298"/>
        <w:jc w:val="both"/>
      </w:pPr>
      <w:r>
        <w:rPr/>
        <w:t>Bash provides looping constructs, conditional commands, and mechanisms to group commands and execute them as a unit.</w:t>
      </w:r>
    </w:p>
    <w:p>
      <w:pPr>
        <w:spacing w:after="0" w:line="252" w:lineRule="auto"/>
        <w:jc w:val="both"/>
        <w:sectPr>
          <w:pgSz w:w="12240" w:h="15840"/>
          <w:pgMar w:header="997" w:footer="0" w:top="1320" w:bottom="280" w:left="1640" w:right="920"/>
        </w:sectPr>
      </w:pPr>
    </w:p>
    <w:p>
      <w:pPr>
        <w:pStyle w:val="BodyText"/>
        <w:spacing w:before="289"/>
        <w:rPr>
          <w:sz w:val="26"/>
        </w:rPr>
      </w:pPr>
    </w:p>
    <w:p>
      <w:pPr>
        <w:pStyle w:val="Heading4"/>
        <w:numPr>
          <w:ilvl w:val="3"/>
          <w:numId w:val="4"/>
        </w:numPr>
        <w:tabs>
          <w:tab w:pos="1140" w:val="left" w:leader="none"/>
        </w:tabs>
        <w:spacing w:line="240" w:lineRule="auto" w:before="0" w:after="0"/>
        <w:ind w:left="1140" w:right="0" w:hanging="980"/>
        <w:jc w:val="left"/>
      </w:pPr>
      <w:bookmarkStart w:name="Looping Constructs" w:id="39"/>
      <w:bookmarkEnd w:id="39"/>
      <w:r>
        <w:rPr>
          <w:b w:val="0"/>
        </w:rPr>
      </w:r>
      <w:bookmarkStart w:name="_bookmark18" w:id="40"/>
      <w:bookmarkEnd w:id="40"/>
      <w:r>
        <w:rPr>
          <w:b w:val="0"/>
        </w:rPr>
      </w:r>
      <w:r>
        <w:rPr>
          <w:spacing w:val="-7"/>
        </w:rPr>
        <w:t>Looping</w:t>
      </w:r>
      <w:r>
        <w:rPr>
          <w:spacing w:val="8"/>
        </w:rPr>
        <w:t> </w:t>
      </w:r>
      <w:r>
        <w:rPr>
          <w:spacing w:val="-2"/>
        </w:rPr>
        <w:t>Constructs</w:t>
      </w:r>
    </w:p>
    <w:p>
      <w:pPr>
        <w:pStyle w:val="BodyText"/>
        <w:spacing w:before="94"/>
        <w:ind w:left="160"/>
      </w:pPr>
      <w:r>
        <w:rPr>
          <w:spacing w:val="-2"/>
        </w:rPr>
        <w:t>Bash</w:t>
      </w:r>
      <w:r>
        <w:rPr/>
        <w:t> </w:t>
      </w:r>
      <w:r>
        <w:rPr>
          <w:spacing w:val="-2"/>
        </w:rPr>
        <w:t>supports</w:t>
      </w:r>
      <w:r>
        <w:rPr>
          <w:spacing w:val="-1"/>
        </w:rPr>
        <w:t> </w:t>
      </w:r>
      <w:r>
        <w:rPr>
          <w:spacing w:val="-2"/>
        </w:rPr>
        <w:t>the</w:t>
      </w:r>
      <w:r>
        <w:rPr/>
        <w:t> </w:t>
      </w:r>
      <w:r>
        <w:rPr>
          <w:spacing w:val="-2"/>
        </w:rPr>
        <w:t>following</w:t>
      </w:r>
      <w:r>
        <w:rPr/>
        <w:t> </w:t>
      </w:r>
      <w:r>
        <w:rPr>
          <w:spacing w:val="-2"/>
        </w:rPr>
        <w:t>looping</w:t>
      </w:r>
      <w:r>
        <w:rPr/>
        <w:t> </w:t>
      </w:r>
      <w:r>
        <w:rPr>
          <w:spacing w:val="-2"/>
        </w:rPr>
        <w:t>constructs.</w:t>
      </w:r>
    </w:p>
    <w:p>
      <w:pPr>
        <w:pStyle w:val="BodyText"/>
        <w:spacing w:line="252" w:lineRule="auto" w:before="62"/>
        <w:ind w:left="160" w:right="869" w:firstLine="298"/>
      </w:pPr>
      <w:r>
        <w:rPr/>
        <w:t>Note that wherever a </w:t>
      </w:r>
      <w:r>
        <w:rPr>
          <w:w w:val="120"/>
        </w:rPr>
        <w:t>‘</w:t>
      </w:r>
      <w:r>
        <w:rPr>
          <w:rFonts w:ascii="Cambria" w:hAnsi="Cambria"/>
          <w:w w:val="120"/>
        </w:rPr>
        <w:t>;</w:t>
      </w:r>
      <w:r>
        <w:rPr>
          <w:w w:val="120"/>
        </w:rPr>
        <w:t>’</w:t>
      </w:r>
      <w:r>
        <w:rPr>
          <w:w w:val="120"/>
        </w:rPr>
        <w:t> </w:t>
      </w:r>
      <w:r>
        <w:rPr/>
        <w:t>appears in the description of a command’s syntax,</w:t>
      </w:r>
      <w:r>
        <w:rPr>
          <w:spacing w:val="14"/>
        </w:rPr>
        <w:t> </w:t>
      </w:r>
      <w:r>
        <w:rPr/>
        <w:t>it may be replaced with one or more newlines.</w:t>
      </w:r>
    </w:p>
    <w:p>
      <w:pPr>
        <w:pStyle w:val="BodyText"/>
        <w:tabs>
          <w:tab w:pos="1311" w:val="left" w:leader="none"/>
        </w:tabs>
        <w:spacing w:before="106"/>
        <w:ind w:left="160"/>
      </w:pPr>
      <w:r>
        <w:rPr>
          <w:rFonts w:ascii="Cambria"/>
          <w:spacing w:val="-4"/>
          <w:w w:val="110"/>
        </w:rPr>
        <w:t>until</w:t>
      </w:r>
      <w:r>
        <w:rPr>
          <w:rFonts w:ascii="Cambria"/>
        </w:rPr>
        <w:tab/>
      </w:r>
      <w:r>
        <w:rPr>
          <w:w w:val="105"/>
        </w:rPr>
        <w:t>The</w:t>
      </w:r>
      <w:r>
        <w:rPr>
          <w:spacing w:val="-5"/>
          <w:w w:val="105"/>
        </w:rPr>
        <w:t> </w:t>
      </w:r>
      <w:r>
        <w:rPr>
          <w:w w:val="105"/>
        </w:rPr>
        <w:t>syntax</w:t>
      </w:r>
      <w:r>
        <w:rPr>
          <w:spacing w:val="-5"/>
          <w:w w:val="105"/>
        </w:rPr>
        <w:t> </w:t>
      </w:r>
      <w:r>
        <w:rPr>
          <w:w w:val="105"/>
        </w:rPr>
        <w:t>of</w:t>
      </w:r>
      <w:r>
        <w:rPr>
          <w:spacing w:val="-4"/>
          <w:w w:val="105"/>
        </w:rPr>
        <w:t> </w:t>
      </w:r>
      <w:r>
        <w:rPr>
          <w:w w:val="105"/>
        </w:rPr>
        <w:t>the</w:t>
      </w:r>
      <w:r>
        <w:rPr>
          <w:spacing w:val="-5"/>
          <w:w w:val="105"/>
        </w:rPr>
        <w:t> </w:t>
      </w:r>
      <w:r>
        <w:rPr>
          <w:rFonts w:ascii="Cambria"/>
          <w:w w:val="110"/>
        </w:rPr>
        <w:t>until</w:t>
      </w:r>
      <w:r>
        <w:rPr>
          <w:rFonts w:ascii="Cambria"/>
          <w:spacing w:val="-2"/>
          <w:w w:val="110"/>
        </w:rPr>
        <w:t> </w:t>
      </w:r>
      <w:r>
        <w:rPr>
          <w:w w:val="105"/>
        </w:rPr>
        <w:t>command</w:t>
      </w:r>
      <w:r>
        <w:rPr>
          <w:spacing w:val="-5"/>
          <w:w w:val="105"/>
        </w:rPr>
        <w:t> is:</w:t>
      </w:r>
    </w:p>
    <w:p>
      <w:pPr>
        <w:spacing w:before="62"/>
        <w:ind w:left="1888" w:right="0" w:firstLine="0"/>
        <w:jc w:val="left"/>
        <w:rPr>
          <w:rFonts w:ascii="Cambria"/>
          <w:sz w:val="22"/>
        </w:rPr>
      </w:pPr>
      <w:r>
        <w:rPr>
          <w:rFonts w:ascii="Cambria"/>
          <w:w w:val="110"/>
          <w:sz w:val="22"/>
        </w:rPr>
        <w:t>until</w:t>
      </w:r>
      <w:r>
        <w:rPr>
          <w:rFonts w:ascii="Cambria"/>
          <w:spacing w:val="47"/>
          <w:w w:val="110"/>
          <w:sz w:val="22"/>
        </w:rPr>
        <w:t> </w:t>
      </w:r>
      <w:r>
        <w:rPr>
          <w:rFonts w:ascii="Cambria"/>
          <w:i/>
          <w:w w:val="110"/>
          <w:sz w:val="22"/>
        </w:rPr>
        <w:t>test-commands</w:t>
      </w:r>
      <w:r>
        <w:rPr>
          <w:rFonts w:ascii="Cambria"/>
          <w:w w:val="110"/>
          <w:sz w:val="22"/>
        </w:rPr>
        <w:t>;</w:t>
      </w:r>
      <w:r>
        <w:rPr>
          <w:rFonts w:ascii="Cambria"/>
          <w:spacing w:val="47"/>
          <w:w w:val="110"/>
          <w:sz w:val="22"/>
        </w:rPr>
        <w:t> </w:t>
      </w:r>
      <w:r>
        <w:rPr>
          <w:rFonts w:ascii="Cambria"/>
          <w:w w:val="110"/>
          <w:sz w:val="22"/>
        </w:rPr>
        <w:t>do</w:t>
      </w:r>
      <w:r>
        <w:rPr>
          <w:rFonts w:ascii="Cambria"/>
          <w:spacing w:val="47"/>
          <w:w w:val="110"/>
          <w:sz w:val="22"/>
        </w:rPr>
        <w:t> </w:t>
      </w:r>
      <w:r>
        <w:rPr>
          <w:rFonts w:ascii="Cambria"/>
          <w:i/>
          <w:w w:val="110"/>
          <w:sz w:val="22"/>
        </w:rPr>
        <w:t>consequent-commands</w:t>
      </w:r>
      <w:r>
        <w:rPr>
          <w:rFonts w:ascii="Cambria"/>
          <w:w w:val="110"/>
          <w:sz w:val="22"/>
        </w:rPr>
        <w:t>;</w:t>
      </w:r>
      <w:r>
        <w:rPr>
          <w:rFonts w:ascii="Cambria"/>
          <w:spacing w:val="47"/>
          <w:w w:val="110"/>
          <w:sz w:val="22"/>
        </w:rPr>
        <w:t> </w:t>
      </w:r>
      <w:r>
        <w:rPr>
          <w:rFonts w:ascii="Cambria"/>
          <w:spacing w:val="-4"/>
          <w:w w:val="110"/>
          <w:sz w:val="22"/>
        </w:rPr>
        <w:t>done</w:t>
      </w:r>
    </w:p>
    <w:p>
      <w:pPr>
        <w:spacing w:line="252" w:lineRule="auto" w:before="69"/>
        <w:ind w:left="1311" w:right="877" w:firstLine="0"/>
        <w:jc w:val="both"/>
        <w:rPr>
          <w:sz w:val="22"/>
        </w:rPr>
      </w:pPr>
      <w:r>
        <w:rPr>
          <w:sz w:val="22"/>
        </w:rPr>
        <w:t>Execute </w:t>
      </w:r>
      <w:r>
        <w:rPr>
          <w:i/>
          <w:sz w:val="22"/>
        </w:rPr>
        <w:t>consequent-commands </w:t>
      </w:r>
      <w:r>
        <w:rPr>
          <w:sz w:val="22"/>
        </w:rPr>
        <w:t>as long as </w:t>
      </w:r>
      <w:r>
        <w:rPr>
          <w:i/>
          <w:sz w:val="22"/>
        </w:rPr>
        <w:t>test-commands </w:t>
      </w:r>
      <w:r>
        <w:rPr>
          <w:sz w:val="22"/>
        </w:rPr>
        <w:t>has an exit status which is not zero.</w:t>
      </w:r>
      <w:r>
        <w:rPr>
          <w:spacing w:val="40"/>
          <w:sz w:val="22"/>
        </w:rPr>
        <w:t> </w:t>
      </w:r>
      <w:r>
        <w:rPr>
          <w:sz w:val="22"/>
        </w:rPr>
        <w:t>The return status is the exit status of the last command executed</w:t>
      </w:r>
      <w:r>
        <w:rPr>
          <w:spacing w:val="-2"/>
          <w:sz w:val="22"/>
        </w:rPr>
        <w:t> </w:t>
      </w:r>
      <w:r>
        <w:rPr>
          <w:sz w:val="22"/>
        </w:rPr>
        <w:t>in</w:t>
      </w:r>
      <w:r>
        <w:rPr>
          <w:spacing w:val="-2"/>
          <w:sz w:val="22"/>
        </w:rPr>
        <w:t> </w:t>
      </w:r>
      <w:r>
        <w:rPr>
          <w:i/>
          <w:sz w:val="22"/>
        </w:rPr>
        <w:t>consequent-commands</w:t>
      </w:r>
      <w:r>
        <w:rPr>
          <w:sz w:val="22"/>
        </w:rPr>
        <w:t>,</w:t>
      </w:r>
      <w:r>
        <w:rPr>
          <w:spacing w:val="-2"/>
          <w:sz w:val="22"/>
        </w:rPr>
        <w:t> </w:t>
      </w:r>
      <w:r>
        <w:rPr>
          <w:sz w:val="22"/>
        </w:rPr>
        <w:t>or</w:t>
      </w:r>
      <w:r>
        <w:rPr>
          <w:spacing w:val="-2"/>
          <w:sz w:val="22"/>
        </w:rPr>
        <w:t> </w:t>
      </w:r>
      <w:r>
        <w:rPr>
          <w:sz w:val="22"/>
        </w:rPr>
        <w:t>zero</w:t>
      </w:r>
      <w:r>
        <w:rPr>
          <w:spacing w:val="-2"/>
          <w:sz w:val="22"/>
        </w:rPr>
        <w:t> </w:t>
      </w:r>
      <w:r>
        <w:rPr>
          <w:sz w:val="22"/>
        </w:rPr>
        <w:t>if</w:t>
      </w:r>
      <w:r>
        <w:rPr>
          <w:spacing w:val="-2"/>
          <w:sz w:val="22"/>
        </w:rPr>
        <w:t> </w:t>
      </w:r>
      <w:r>
        <w:rPr>
          <w:sz w:val="22"/>
        </w:rPr>
        <w:t>none</w:t>
      </w:r>
      <w:r>
        <w:rPr>
          <w:spacing w:val="-2"/>
          <w:sz w:val="22"/>
        </w:rPr>
        <w:t> </w:t>
      </w:r>
      <w:r>
        <w:rPr>
          <w:sz w:val="22"/>
        </w:rPr>
        <w:t>was</w:t>
      </w:r>
      <w:r>
        <w:rPr>
          <w:spacing w:val="-2"/>
          <w:sz w:val="22"/>
        </w:rPr>
        <w:t> </w:t>
      </w:r>
      <w:r>
        <w:rPr>
          <w:sz w:val="22"/>
        </w:rPr>
        <w:t>executed.</w:t>
      </w:r>
    </w:p>
    <w:p>
      <w:pPr>
        <w:pStyle w:val="BodyText"/>
        <w:tabs>
          <w:tab w:pos="1311" w:val="left" w:leader="none"/>
        </w:tabs>
        <w:spacing w:before="108"/>
        <w:ind w:left="159"/>
        <w:jc w:val="both"/>
      </w:pPr>
      <w:r>
        <w:rPr>
          <w:rFonts w:ascii="Cambria"/>
          <w:spacing w:val="-2"/>
        </w:rPr>
        <w:t>while</w:t>
      </w:r>
      <w:r>
        <w:rPr>
          <w:rFonts w:ascii="Cambria"/>
        </w:rPr>
        <w:tab/>
      </w:r>
      <w:r>
        <w:rPr/>
        <w:t>The</w:t>
      </w:r>
      <w:r>
        <w:rPr>
          <w:spacing w:val="12"/>
        </w:rPr>
        <w:t> </w:t>
      </w:r>
      <w:r>
        <w:rPr/>
        <w:t>syntax</w:t>
      </w:r>
      <w:r>
        <w:rPr>
          <w:spacing w:val="13"/>
        </w:rPr>
        <w:t> </w:t>
      </w:r>
      <w:r>
        <w:rPr/>
        <w:t>of</w:t>
      </w:r>
      <w:r>
        <w:rPr>
          <w:spacing w:val="13"/>
        </w:rPr>
        <w:t> </w:t>
      </w:r>
      <w:r>
        <w:rPr/>
        <w:t>the</w:t>
      </w:r>
      <w:r>
        <w:rPr>
          <w:spacing w:val="12"/>
        </w:rPr>
        <w:t> </w:t>
      </w:r>
      <w:r>
        <w:rPr>
          <w:rFonts w:ascii="Cambria"/>
        </w:rPr>
        <w:t>while</w:t>
      </w:r>
      <w:r>
        <w:rPr>
          <w:rFonts w:ascii="Cambria"/>
          <w:spacing w:val="17"/>
        </w:rPr>
        <w:t> </w:t>
      </w:r>
      <w:r>
        <w:rPr/>
        <w:t>command</w:t>
      </w:r>
      <w:r>
        <w:rPr>
          <w:spacing w:val="13"/>
        </w:rPr>
        <w:t> </w:t>
      </w:r>
      <w:r>
        <w:rPr>
          <w:spacing w:val="-5"/>
        </w:rPr>
        <w:t>is:</w:t>
      </w:r>
    </w:p>
    <w:p>
      <w:pPr>
        <w:spacing w:before="62"/>
        <w:ind w:left="1887" w:right="0" w:firstLine="0"/>
        <w:jc w:val="left"/>
        <w:rPr>
          <w:rFonts w:ascii="Cambria"/>
          <w:sz w:val="22"/>
        </w:rPr>
      </w:pPr>
      <w:r>
        <w:rPr>
          <w:rFonts w:ascii="Cambria"/>
          <w:w w:val="105"/>
          <w:sz w:val="22"/>
        </w:rPr>
        <w:t>while</w:t>
      </w:r>
      <w:r>
        <w:rPr>
          <w:rFonts w:ascii="Cambria"/>
          <w:spacing w:val="58"/>
          <w:w w:val="150"/>
          <w:sz w:val="22"/>
        </w:rPr>
        <w:t> </w:t>
      </w:r>
      <w:r>
        <w:rPr>
          <w:rFonts w:ascii="Cambria"/>
          <w:i/>
          <w:w w:val="105"/>
          <w:sz w:val="22"/>
        </w:rPr>
        <w:t>test-commands</w:t>
      </w:r>
      <w:r>
        <w:rPr>
          <w:rFonts w:ascii="Cambria"/>
          <w:w w:val="105"/>
          <w:sz w:val="22"/>
        </w:rPr>
        <w:t>;</w:t>
      </w:r>
      <w:r>
        <w:rPr>
          <w:rFonts w:ascii="Cambria"/>
          <w:spacing w:val="61"/>
          <w:w w:val="150"/>
          <w:sz w:val="22"/>
        </w:rPr>
        <w:t> </w:t>
      </w:r>
      <w:r>
        <w:rPr>
          <w:rFonts w:ascii="Cambria"/>
          <w:w w:val="105"/>
          <w:sz w:val="22"/>
        </w:rPr>
        <w:t>do</w:t>
      </w:r>
      <w:r>
        <w:rPr>
          <w:rFonts w:ascii="Cambria"/>
          <w:spacing w:val="60"/>
          <w:w w:val="150"/>
          <w:sz w:val="22"/>
        </w:rPr>
        <w:t> </w:t>
      </w:r>
      <w:r>
        <w:rPr>
          <w:rFonts w:ascii="Cambria"/>
          <w:i/>
          <w:w w:val="105"/>
          <w:sz w:val="22"/>
        </w:rPr>
        <w:t>consequent-commands</w:t>
      </w:r>
      <w:r>
        <w:rPr>
          <w:rFonts w:ascii="Cambria"/>
          <w:w w:val="105"/>
          <w:sz w:val="22"/>
        </w:rPr>
        <w:t>;</w:t>
      </w:r>
      <w:r>
        <w:rPr>
          <w:rFonts w:ascii="Cambria"/>
          <w:spacing w:val="61"/>
          <w:w w:val="150"/>
          <w:sz w:val="22"/>
        </w:rPr>
        <w:t> </w:t>
      </w:r>
      <w:r>
        <w:rPr>
          <w:rFonts w:ascii="Cambria"/>
          <w:spacing w:val="-4"/>
          <w:w w:val="105"/>
          <w:sz w:val="22"/>
        </w:rPr>
        <w:t>done</w:t>
      </w:r>
    </w:p>
    <w:p>
      <w:pPr>
        <w:spacing w:line="252" w:lineRule="auto" w:before="69"/>
        <w:ind w:left="1311" w:right="877" w:firstLine="0"/>
        <w:jc w:val="both"/>
        <w:rPr>
          <w:sz w:val="22"/>
        </w:rPr>
      </w:pPr>
      <w:r>
        <w:rPr>
          <w:sz w:val="22"/>
        </w:rPr>
        <w:t>Execute </w:t>
      </w:r>
      <w:r>
        <w:rPr>
          <w:i/>
          <w:sz w:val="22"/>
        </w:rPr>
        <w:t>consequent-commands </w:t>
      </w:r>
      <w:r>
        <w:rPr>
          <w:sz w:val="22"/>
        </w:rPr>
        <w:t>as long as </w:t>
      </w:r>
      <w:r>
        <w:rPr>
          <w:i/>
          <w:sz w:val="22"/>
        </w:rPr>
        <w:t>test-commands </w:t>
      </w:r>
      <w:r>
        <w:rPr>
          <w:sz w:val="22"/>
        </w:rPr>
        <w:t>has an exit status of zero.</w:t>
      </w:r>
      <w:r>
        <w:rPr>
          <w:spacing w:val="40"/>
          <w:sz w:val="22"/>
        </w:rPr>
        <w:t> </w:t>
      </w:r>
      <w:r>
        <w:rPr>
          <w:sz w:val="22"/>
        </w:rPr>
        <w:t>The return status is the exit status of the last command executed in </w:t>
      </w:r>
      <w:r>
        <w:rPr>
          <w:i/>
          <w:sz w:val="22"/>
        </w:rPr>
        <w:t>consequent-commands</w:t>
      </w:r>
      <w:r>
        <w:rPr>
          <w:sz w:val="22"/>
        </w:rPr>
        <w:t>,</w:t>
      </w:r>
      <w:r>
        <w:rPr>
          <w:spacing w:val="-2"/>
          <w:sz w:val="22"/>
        </w:rPr>
        <w:t> </w:t>
      </w:r>
      <w:r>
        <w:rPr>
          <w:sz w:val="22"/>
        </w:rPr>
        <w:t>or</w:t>
      </w:r>
      <w:r>
        <w:rPr>
          <w:spacing w:val="-2"/>
          <w:sz w:val="22"/>
        </w:rPr>
        <w:t> </w:t>
      </w:r>
      <w:r>
        <w:rPr>
          <w:sz w:val="22"/>
        </w:rPr>
        <w:t>zero</w:t>
      </w:r>
      <w:r>
        <w:rPr>
          <w:spacing w:val="-2"/>
          <w:sz w:val="22"/>
        </w:rPr>
        <w:t> </w:t>
      </w:r>
      <w:r>
        <w:rPr>
          <w:sz w:val="22"/>
        </w:rPr>
        <w:t>if</w:t>
      </w:r>
      <w:r>
        <w:rPr>
          <w:spacing w:val="-2"/>
          <w:sz w:val="22"/>
        </w:rPr>
        <w:t> </w:t>
      </w:r>
      <w:r>
        <w:rPr>
          <w:sz w:val="22"/>
        </w:rPr>
        <w:t>none</w:t>
      </w:r>
      <w:r>
        <w:rPr>
          <w:spacing w:val="-2"/>
          <w:sz w:val="22"/>
        </w:rPr>
        <w:t> </w:t>
      </w:r>
      <w:r>
        <w:rPr>
          <w:sz w:val="22"/>
        </w:rPr>
        <w:t>was</w:t>
      </w:r>
      <w:r>
        <w:rPr>
          <w:spacing w:val="-2"/>
          <w:sz w:val="22"/>
        </w:rPr>
        <w:t> </w:t>
      </w:r>
      <w:r>
        <w:rPr>
          <w:sz w:val="22"/>
        </w:rPr>
        <w:t>executed.</w:t>
      </w:r>
    </w:p>
    <w:p>
      <w:pPr>
        <w:pStyle w:val="BodyText"/>
        <w:tabs>
          <w:tab w:pos="1311" w:val="left" w:leader="none"/>
        </w:tabs>
        <w:spacing w:before="107"/>
        <w:ind w:left="159"/>
        <w:jc w:val="both"/>
      </w:pPr>
      <w:r>
        <w:rPr>
          <w:rFonts w:ascii="Cambria"/>
          <w:spacing w:val="-5"/>
        </w:rPr>
        <w:t>for</w:t>
      </w:r>
      <w:r>
        <w:rPr>
          <w:rFonts w:ascii="Cambria"/>
        </w:rPr>
        <w:tab/>
      </w:r>
      <w:r>
        <w:rPr/>
        <w:t>The</w:t>
      </w:r>
      <w:r>
        <w:rPr>
          <w:spacing w:val="15"/>
        </w:rPr>
        <w:t> </w:t>
      </w:r>
      <w:r>
        <w:rPr/>
        <w:t>syntax</w:t>
      </w:r>
      <w:r>
        <w:rPr>
          <w:spacing w:val="15"/>
        </w:rPr>
        <w:t> </w:t>
      </w:r>
      <w:r>
        <w:rPr/>
        <w:t>of</w:t>
      </w:r>
      <w:r>
        <w:rPr>
          <w:spacing w:val="16"/>
        </w:rPr>
        <w:t> </w:t>
      </w:r>
      <w:r>
        <w:rPr/>
        <w:t>the</w:t>
      </w:r>
      <w:r>
        <w:rPr>
          <w:spacing w:val="15"/>
        </w:rPr>
        <w:t> </w:t>
      </w:r>
      <w:r>
        <w:rPr>
          <w:rFonts w:ascii="Cambria"/>
        </w:rPr>
        <w:t>for</w:t>
      </w:r>
      <w:r>
        <w:rPr>
          <w:rFonts w:ascii="Cambria"/>
          <w:spacing w:val="20"/>
        </w:rPr>
        <w:t> </w:t>
      </w:r>
      <w:r>
        <w:rPr/>
        <w:t>command</w:t>
      </w:r>
      <w:r>
        <w:rPr>
          <w:spacing w:val="15"/>
        </w:rPr>
        <w:t> </w:t>
      </w:r>
      <w:r>
        <w:rPr>
          <w:spacing w:val="-5"/>
        </w:rPr>
        <w:t>is:</w:t>
      </w:r>
    </w:p>
    <w:p>
      <w:pPr>
        <w:spacing w:before="62"/>
        <w:ind w:left="1887" w:right="0" w:firstLine="0"/>
        <w:jc w:val="left"/>
        <w:rPr>
          <w:rFonts w:ascii="Cambria"/>
          <w:sz w:val="22"/>
        </w:rPr>
      </w:pPr>
      <w:r>
        <w:rPr>
          <w:rFonts w:ascii="Cambria"/>
          <w:w w:val="115"/>
          <w:sz w:val="22"/>
        </w:rPr>
        <w:t>for</w:t>
      </w:r>
      <w:r>
        <w:rPr>
          <w:rFonts w:ascii="Cambria"/>
          <w:spacing w:val="32"/>
          <w:w w:val="115"/>
          <w:sz w:val="22"/>
        </w:rPr>
        <w:t> </w:t>
      </w:r>
      <w:r>
        <w:rPr>
          <w:rFonts w:ascii="Cambria"/>
          <w:i/>
          <w:w w:val="110"/>
          <w:sz w:val="22"/>
        </w:rPr>
        <w:t>name</w:t>
      </w:r>
      <w:r>
        <w:rPr>
          <w:rFonts w:ascii="Cambria"/>
          <w:i/>
          <w:spacing w:val="24"/>
          <w:w w:val="130"/>
          <w:sz w:val="22"/>
        </w:rPr>
        <w:t> </w:t>
      </w:r>
      <w:r>
        <w:rPr>
          <w:rFonts w:ascii="Cambria"/>
          <w:w w:val="130"/>
          <w:sz w:val="22"/>
        </w:rPr>
        <w:t>[</w:t>
      </w:r>
      <w:r>
        <w:rPr>
          <w:rFonts w:ascii="Cambria"/>
          <w:spacing w:val="25"/>
          <w:w w:val="130"/>
          <w:sz w:val="22"/>
        </w:rPr>
        <w:t> </w:t>
      </w:r>
      <w:r>
        <w:rPr>
          <w:rFonts w:ascii="Cambria"/>
          <w:w w:val="115"/>
          <w:sz w:val="22"/>
        </w:rPr>
        <w:t>[in</w:t>
      </w:r>
      <w:r>
        <w:rPr>
          <w:rFonts w:ascii="Cambria"/>
          <w:spacing w:val="32"/>
          <w:w w:val="115"/>
          <w:sz w:val="22"/>
        </w:rPr>
        <w:t> </w:t>
      </w:r>
      <w:r>
        <w:rPr>
          <w:rFonts w:ascii="Cambria"/>
          <w:i/>
          <w:w w:val="115"/>
          <w:sz w:val="22"/>
        </w:rPr>
        <w:t>words</w:t>
      </w:r>
      <w:r>
        <w:rPr>
          <w:rFonts w:ascii="Cambria"/>
          <w:i/>
          <w:spacing w:val="-6"/>
          <w:w w:val="195"/>
          <w:sz w:val="22"/>
        </w:rPr>
        <w:t> </w:t>
      </w:r>
      <w:r>
        <w:rPr>
          <w:rFonts w:ascii="Cambria"/>
          <w:w w:val="195"/>
          <w:sz w:val="22"/>
        </w:rPr>
        <w:t>...]</w:t>
      </w:r>
      <w:r>
        <w:rPr>
          <w:rFonts w:ascii="Cambria"/>
          <w:spacing w:val="-7"/>
          <w:w w:val="195"/>
          <w:sz w:val="22"/>
        </w:rPr>
        <w:t> </w:t>
      </w:r>
      <w:r>
        <w:rPr>
          <w:rFonts w:ascii="Cambria"/>
          <w:w w:val="195"/>
          <w:sz w:val="22"/>
        </w:rPr>
        <w:t>;</w:t>
      </w:r>
      <w:r>
        <w:rPr>
          <w:rFonts w:ascii="Cambria"/>
          <w:spacing w:val="-7"/>
          <w:w w:val="195"/>
          <w:sz w:val="22"/>
        </w:rPr>
        <w:t> </w:t>
      </w:r>
      <w:r>
        <w:rPr>
          <w:rFonts w:ascii="Cambria"/>
          <w:w w:val="130"/>
          <w:sz w:val="22"/>
        </w:rPr>
        <w:t>]</w:t>
      </w:r>
      <w:r>
        <w:rPr>
          <w:rFonts w:ascii="Cambria"/>
          <w:spacing w:val="25"/>
          <w:w w:val="130"/>
          <w:sz w:val="22"/>
        </w:rPr>
        <w:t> </w:t>
      </w:r>
      <w:r>
        <w:rPr>
          <w:rFonts w:ascii="Cambria"/>
          <w:w w:val="110"/>
          <w:sz w:val="22"/>
        </w:rPr>
        <w:t>do</w:t>
      </w:r>
      <w:r>
        <w:rPr>
          <w:rFonts w:ascii="Cambria"/>
          <w:spacing w:val="32"/>
          <w:w w:val="115"/>
          <w:sz w:val="22"/>
        </w:rPr>
        <w:t> </w:t>
      </w:r>
      <w:r>
        <w:rPr>
          <w:rFonts w:ascii="Cambria"/>
          <w:i/>
          <w:w w:val="115"/>
          <w:sz w:val="22"/>
        </w:rPr>
        <w:t>commands</w:t>
      </w:r>
      <w:r>
        <w:rPr>
          <w:rFonts w:ascii="Cambria"/>
          <w:w w:val="115"/>
          <w:sz w:val="22"/>
        </w:rPr>
        <w:t>;</w:t>
      </w:r>
      <w:r>
        <w:rPr>
          <w:rFonts w:ascii="Cambria"/>
          <w:spacing w:val="32"/>
          <w:w w:val="115"/>
          <w:sz w:val="22"/>
        </w:rPr>
        <w:t> </w:t>
      </w:r>
      <w:r>
        <w:rPr>
          <w:rFonts w:ascii="Cambria"/>
          <w:spacing w:val="-4"/>
          <w:w w:val="110"/>
          <w:sz w:val="22"/>
        </w:rPr>
        <w:t>done</w:t>
      </w:r>
    </w:p>
    <w:p>
      <w:pPr>
        <w:pStyle w:val="BodyText"/>
        <w:spacing w:line="249" w:lineRule="auto" w:before="69"/>
        <w:ind w:left="1312" w:right="877"/>
        <w:jc w:val="both"/>
      </w:pPr>
      <w:r>
        <w:rPr/>
        <w:t>Expand</w:t>
      </w:r>
      <w:r>
        <w:rPr>
          <w:spacing w:val="-13"/>
        </w:rPr>
        <w:t> </w:t>
      </w:r>
      <w:r>
        <w:rPr>
          <w:i/>
        </w:rPr>
        <w:t>words</w:t>
      </w:r>
      <w:r>
        <w:rPr>
          <w:i/>
          <w:spacing w:val="-7"/>
        </w:rPr>
        <w:t> </w:t>
      </w:r>
      <w:r>
        <w:rPr/>
        <w:t>(see</w:t>
      </w:r>
      <w:r>
        <w:rPr>
          <w:spacing w:val="-12"/>
        </w:rPr>
        <w:t> </w:t>
      </w:r>
      <w:hyperlink w:history="true" w:anchor="_bookmark32">
        <w:r>
          <w:rPr/>
          <w:t>Section</w:t>
        </w:r>
        <w:r>
          <w:rPr>
            <w:spacing w:val="-12"/>
          </w:rPr>
          <w:t> </w:t>
        </w:r>
        <w:r>
          <w:rPr/>
          <w:t>3.5</w:t>
        </w:r>
        <w:r>
          <w:rPr>
            <w:spacing w:val="-13"/>
          </w:rPr>
          <w:t> </w:t>
        </w:r>
        <w:r>
          <w:rPr/>
          <w:t>[Shell</w:t>
        </w:r>
        <w:r>
          <w:rPr>
            <w:spacing w:val="-12"/>
          </w:rPr>
          <w:t> </w:t>
        </w:r>
        <w:r>
          <w:rPr/>
          <w:t>Expansions],</w:t>
        </w:r>
        <w:r>
          <w:rPr>
            <w:spacing w:val="-12"/>
          </w:rPr>
          <w:t> </w:t>
        </w:r>
        <w:r>
          <w:rPr/>
          <w:t>page</w:t>
        </w:r>
        <w:r>
          <w:rPr>
            <w:spacing w:val="-12"/>
          </w:rPr>
          <w:t> </w:t>
        </w:r>
        <w:r>
          <w:rPr/>
          <w:t>24</w:t>
        </w:r>
      </w:hyperlink>
      <w:r>
        <w:rPr/>
        <w:t>),</w:t>
      </w:r>
      <w:r>
        <w:rPr>
          <w:spacing w:val="-12"/>
        </w:rPr>
        <w:t> </w:t>
      </w:r>
      <w:r>
        <w:rPr/>
        <w:t>and</w:t>
      </w:r>
      <w:r>
        <w:rPr>
          <w:spacing w:val="-12"/>
        </w:rPr>
        <w:t> </w:t>
      </w:r>
      <w:r>
        <w:rPr/>
        <w:t>then</w:t>
      </w:r>
      <w:r>
        <w:rPr>
          <w:spacing w:val="-12"/>
        </w:rPr>
        <w:t> </w:t>
      </w:r>
      <w:r>
        <w:rPr/>
        <w:t>execute </w:t>
      </w:r>
      <w:r>
        <w:rPr>
          <w:i/>
        </w:rPr>
        <w:t>commands </w:t>
      </w:r>
      <w:r>
        <w:rPr/>
        <w:t>once for each word in the resultant list, with </w:t>
      </w:r>
      <w:r>
        <w:rPr>
          <w:i/>
        </w:rPr>
        <w:t>name </w:t>
      </w:r>
      <w:r>
        <w:rPr/>
        <w:t>bound to the current word.</w:t>
      </w:r>
      <w:r>
        <w:rPr>
          <w:spacing w:val="40"/>
        </w:rPr>
        <w:t> </w:t>
      </w:r>
      <w:r>
        <w:rPr/>
        <w:t>If ‘</w:t>
      </w:r>
      <w:r>
        <w:rPr>
          <w:rFonts w:ascii="Cambria" w:hAnsi="Cambria"/>
        </w:rPr>
        <w:t>in </w:t>
      </w:r>
      <w:r>
        <w:rPr>
          <w:rFonts w:ascii="Cambria" w:hAnsi="Cambria"/>
          <w:i/>
        </w:rPr>
        <w:t>words</w:t>
      </w:r>
      <w:r>
        <w:rPr/>
        <w:t>’ is not present, the </w:t>
      </w:r>
      <w:r>
        <w:rPr>
          <w:rFonts w:ascii="Cambria" w:hAnsi="Cambria"/>
        </w:rPr>
        <w:t>for </w:t>
      </w:r>
      <w:r>
        <w:rPr/>
        <w:t>command executes the </w:t>
      </w:r>
      <w:r>
        <w:rPr>
          <w:i/>
        </w:rPr>
        <w:t>commands </w:t>
      </w:r>
      <w:r>
        <w:rPr/>
        <w:t>once for each positional parameter that</w:t>
      </w:r>
      <w:r>
        <w:rPr/>
        <w:t> is set, as if ‘</w:t>
      </w:r>
      <w:r>
        <w:rPr>
          <w:rFonts w:ascii="Cambria" w:hAnsi="Cambria"/>
        </w:rPr>
        <w:t>in "$@"</w:t>
      </w:r>
      <w:r>
        <w:rPr/>
        <w:t>’ had been</w:t>
      </w:r>
      <w:r>
        <w:rPr>
          <w:spacing w:val="-1"/>
        </w:rPr>
        <w:t> </w:t>
      </w:r>
      <w:r>
        <w:rPr/>
        <w:t>specified</w:t>
      </w:r>
      <w:r>
        <w:rPr>
          <w:spacing w:val="-1"/>
        </w:rPr>
        <w:t> </w:t>
      </w:r>
      <w:r>
        <w:rPr/>
        <w:t>(see</w:t>
      </w:r>
      <w:r>
        <w:rPr>
          <w:spacing w:val="-1"/>
        </w:rPr>
        <w:t> </w:t>
      </w:r>
      <w:hyperlink w:history="true" w:anchor="_bookmark30">
        <w:r>
          <w:rPr/>
          <w:t>Section</w:t>
        </w:r>
        <w:r>
          <w:rPr>
            <w:spacing w:val="-1"/>
          </w:rPr>
          <w:t> </w:t>
        </w:r>
        <w:r>
          <w:rPr/>
          <w:t>3.4.2</w:t>
        </w:r>
        <w:r>
          <w:rPr>
            <w:spacing w:val="-1"/>
          </w:rPr>
          <w:t> </w:t>
        </w:r>
        <w:r>
          <w:rPr/>
          <w:t>[Special</w:t>
        </w:r>
        <w:r>
          <w:rPr>
            <w:spacing w:val="-1"/>
          </w:rPr>
          <w:t> </w:t>
        </w:r>
        <w:r>
          <w:rPr/>
          <w:t>Parameters],</w:t>
        </w:r>
        <w:r>
          <w:rPr>
            <w:spacing w:val="-1"/>
          </w:rPr>
          <w:t> </w:t>
        </w:r>
        <w:r>
          <w:rPr/>
          <w:t>page</w:t>
        </w:r>
        <w:r>
          <w:rPr>
            <w:spacing w:val="-1"/>
          </w:rPr>
          <w:t> </w:t>
        </w:r>
        <w:r>
          <w:rPr/>
          <w:t>23</w:t>
        </w:r>
      </w:hyperlink>
      <w:r>
        <w:rPr/>
        <w:t>).</w:t>
      </w:r>
    </w:p>
    <w:p>
      <w:pPr>
        <w:pStyle w:val="BodyText"/>
        <w:spacing w:line="252" w:lineRule="auto" w:before="56"/>
        <w:ind w:left="1312" w:right="877"/>
        <w:jc w:val="both"/>
      </w:pPr>
      <w:r>
        <w:rPr/>
        <w:t>The</w:t>
      </w:r>
      <w:r>
        <w:rPr>
          <w:spacing w:val="-4"/>
        </w:rPr>
        <w:t> </w:t>
      </w:r>
      <w:r>
        <w:rPr/>
        <w:t>return</w:t>
      </w:r>
      <w:r>
        <w:rPr>
          <w:spacing w:val="-5"/>
        </w:rPr>
        <w:t> </w:t>
      </w:r>
      <w:r>
        <w:rPr/>
        <w:t>status</w:t>
      </w:r>
      <w:r>
        <w:rPr>
          <w:spacing w:val="-4"/>
        </w:rPr>
        <w:t> </w:t>
      </w:r>
      <w:r>
        <w:rPr/>
        <w:t>is</w:t>
      </w:r>
      <w:r>
        <w:rPr>
          <w:spacing w:val="-5"/>
        </w:rPr>
        <w:t> </w:t>
      </w:r>
      <w:r>
        <w:rPr/>
        <w:t>the</w:t>
      </w:r>
      <w:r>
        <w:rPr>
          <w:spacing w:val="-4"/>
        </w:rPr>
        <w:t> </w:t>
      </w:r>
      <w:r>
        <w:rPr/>
        <w:t>exit</w:t>
      </w:r>
      <w:r>
        <w:rPr>
          <w:spacing w:val="-5"/>
        </w:rPr>
        <w:t> </w:t>
      </w:r>
      <w:r>
        <w:rPr/>
        <w:t>status</w:t>
      </w:r>
      <w:r>
        <w:rPr>
          <w:spacing w:val="-4"/>
        </w:rPr>
        <w:t> </w:t>
      </w:r>
      <w:r>
        <w:rPr/>
        <w:t>of</w:t>
      </w:r>
      <w:r>
        <w:rPr>
          <w:spacing w:val="-5"/>
        </w:rPr>
        <w:t> </w:t>
      </w:r>
      <w:r>
        <w:rPr/>
        <w:t>the</w:t>
      </w:r>
      <w:r>
        <w:rPr>
          <w:spacing w:val="-4"/>
        </w:rPr>
        <w:t> </w:t>
      </w:r>
      <w:r>
        <w:rPr/>
        <w:t>last</w:t>
      </w:r>
      <w:r>
        <w:rPr>
          <w:spacing w:val="-5"/>
        </w:rPr>
        <w:t> </w:t>
      </w:r>
      <w:r>
        <w:rPr/>
        <w:t>command</w:t>
      </w:r>
      <w:r>
        <w:rPr>
          <w:spacing w:val="-4"/>
        </w:rPr>
        <w:t> </w:t>
      </w:r>
      <w:r>
        <w:rPr/>
        <w:t>that</w:t>
      </w:r>
      <w:r>
        <w:rPr>
          <w:spacing w:val="-5"/>
        </w:rPr>
        <w:t> </w:t>
      </w:r>
      <w:r>
        <w:rPr/>
        <w:t>executes.</w:t>
      </w:r>
      <w:r>
        <w:rPr>
          <w:spacing w:val="18"/>
        </w:rPr>
        <w:t> </w:t>
      </w:r>
      <w:r>
        <w:rPr/>
        <w:t>If</w:t>
      </w:r>
      <w:r>
        <w:rPr>
          <w:spacing w:val="-4"/>
        </w:rPr>
        <w:t> </w:t>
      </w:r>
      <w:r>
        <w:rPr/>
        <w:t>there are no items in the expansion of </w:t>
      </w:r>
      <w:r>
        <w:rPr>
          <w:i/>
        </w:rPr>
        <w:t>words</w:t>
      </w:r>
      <w:r>
        <w:rPr/>
        <w:t>, no commands are executed, and the return status is zero.</w:t>
      </w:r>
    </w:p>
    <w:p>
      <w:pPr>
        <w:pStyle w:val="BodyText"/>
        <w:spacing w:line="252" w:lineRule="auto" w:before="51"/>
        <w:ind w:left="1312" w:right="877"/>
        <w:jc w:val="both"/>
      </w:pPr>
      <w:r>
        <w:rPr/>
        <w:t>There is an alternate form of the </w:t>
      </w:r>
      <w:r>
        <w:rPr>
          <w:rFonts w:ascii="Cambria"/>
        </w:rPr>
        <w:t>for </w:t>
      </w:r>
      <w:r>
        <w:rPr/>
        <w:t>command which is similar to the C </w:t>
      </w:r>
      <w:r>
        <w:rPr>
          <w:spacing w:val="-2"/>
        </w:rPr>
        <w:t>language:</w:t>
      </w:r>
    </w:p>
    <w:p>
      <w:pPr>
        <w:spacing w:before="49"/>
        <w:ind w:left="1888" w:right="0" w:firstLine="0"/>
        <w:jc w:val="left"/>
        <w:rPr>
          <w:rFonts w:ascii="Cambria"/>
          <w:sz w:val="22"/>
        </w:rPr>
      </w:pPr>
      <w:r>
        <w:rPr>
          <w:rFonts w:ascii="Cambria"/>
          <w:w w:val="140"/>
          <w:sz w:val="22"/>
        </w:rPr>
        <w:t>for</w:t>
      </w:r>
      <w:r>
        <w:rPr>
          <w:rFonts w:ascii="Cambria"/>
          <w:spacing w:val="41"/>
          <w:w w:val="140"/>
          <w:sz w:val="22"/>
        </w:rPr>
        <w:t> </w:t>
      </w:r>
      <w:r>
        <w:rPr>
          <w:rFonts w:ascii="Cambria"/>
          <w:w w:val="140"/>
          <w:sz w:val="22"/>
        </w:rPr>
        <w:t>((</w:t>
      </w:r>
      <w:r>
        <w:rPr>
          <w:rFonts w:ascii="Cambria"/>
          <w:spacing w:val="41"/>
          <w:w w:val="140"/>
          <w:sz w:val="22"/>
        </w:rPr>
        <w:t> </w:t>
      </w:r>
      <w:r>
        <w:rPr>
          <w:rFonts w:ascii="Cambria"/>
          <w:i/>
          <w:w w:val="105"/>
          <w:sz w:val="22"/>
        </w:rPr>
        <w:t>expr1</w:t>
      </w:r>
      <w:r>
        <w:rPr>
          <w:rFonts w:ascii="Cambria"/>
          <w:i/>
          <w:spacing w:val="27"/>
          <w:w w:val="170"/>
          <w:sz w:val="22"/>
        </w:rPr>
        <w:t> </w:t>
      </w:r>
      <w:r>
        <w:rPr>
          <w:rFonts w:ascii="Cambria"/>
          <w:w w:val="170"/>
          <w:sz w:val="22"/>
        </w:rPr>
        <w:t>;</w:t>
      </w:r>
      <w:r>
        <w:rPr>
          <w:rFonts w:ascii="Cambria"/>
          <w:spacing w:val="27"/>
          <w:w w:val="170"/>
          <w:sz w:val="22"/>
        </w:rPr>
        <w:t> </w:t>
      </w:r>
      <w:r>
        <w:rPr>
          <w:rFonts w:ascii="Cambria"/>
          <w:i/>
          <w:w w:val="105"/>
          <w:sz w:val="22"/>
        </w:rPr>
        <w:t>expr2</w:t>
      </w:r>
      <w:r>
        <w:rPr>
          <w:rFonts w:ascii="Cambria"/>
          <w:i/>
          <w:spacing w:val="27"/>
          <w:w w:val="170"/>
          <w:sz w:val="22"/>
        </w:rPr>
        <w:t> </w:t>
      </w:r>
      <w:r>
        <w:rPr>
          <w:rFonts w:ascii="Cambria"/>
          <w:w w:val="170"/>
          <w:sz w:val="22"/>
        </w:rPr>
        <w:t>;</w:t>
      </w:r>
      <w:r>
        <w:rPr>
          <w:rFonts w:ascii="Cambria"/>
          <w:spacing w:val="27"/>
          <w:w w:val="170"/>
          <w:sz w:val="22"/>
        </w:rPr>
        <w:t> </w:t>
      </w:r>
      <w:r>
        <w:rPr>
          <w:rFonts w:ascii="Cambria"/>
          <w:i/>
          <w:w w:val="105"/>
          <w:sz w:val="22"/>
        </w:rPr>
        <w:t>expr3</w:t>
      </w:r>
      <w:r>
        <w:rPr>
          <w:rFonts w:ascii="Cambria"/>
          <w:i/>
          <w:spacing w:val="41"/>
          <w:w w:val="140"/>
          <w:sz w:val="22"/>
        </w:rPr>
        <w:t> </w:t>
      </w:r>
      <w:r>
        <w:rPr>
          <w:rFonts w:ascii="Cambria"/>
          <w:w w:val="140"/>
          <w:sz w:val="22"/>
        </w:rPr>
        <w:t>))</w:t>
      </w:r>
      <w:r>
        <w:rPr>
          <w:rFonts w:ascii="Cambria"/>
          <w:spacing w:val="41"/>
          <w:w w:val="140"/>
          <w:sz w:val="22"/>
        </w:rPr>
        <w:t> </w:t>
      </w:r>
      <w:r>
        <w:rPr>
          <w:rFonts w:ascii="Cambria"/>
          <w:w w:val="140"/>
          <w:sz w:val="22"/>
        </w:rPr>
        <w:t>[;]</w:t>
      </w:r>
      <w:r>
        <w:rPr>
          <w:rFonts w:ascii="Cambria"/>
          <w:spacing w:val="42"/>
          <w:w w:val="140"/>
          <w:sz w:val="22"/>
        </w:rPr>
        <w:t> </w:t>
      </w:r>
      <w:r>
        <w:rPr>
          <w:rFonts w:ascii="Cambria"/>
          <w:w w:val="105"/>
          <w:sz w:val="22"/>
        </w:rPr>
        <w:t>do</w:t>
      </w:r>
      <w:r>
        <w:rPr>
          <w:rFonts w:ascii="Cambria"/>
          <w:spacing w:val="58"/>
          <w:w w:val="105"/>
          <w:sz w:val="22"/>
        </w:rPr>
        <w:t> </w:t>
      </w:r>
      <w:r>
        <w:rPr>
          <w:rFonts w:ascii="Cambria"/>
          <w:i/>
          <w:w w:val="105"/>
          <w:sz w:val="22"/>
        </w:rPr>
        <w:t>commands</w:t>
      </w:r>
      <w:r>
        <w:rPr>
          <w:rFonts w:ascii="Cambria"/>
          <w:i/>
          <w:spacing w:val="27"/>
          <w:w w:val="170"/>
          <w:sz w:val="22"/>
        </w:rPr>
        <w:t> </w:t>
      </w:r>
      <w:r>
        <w:rPr>
          <w:rFonts w:ascii="Cambria"/>
          <w:w w:val="170"/>
          <w:sz w:val="22"/>
        </w:rPr>
        <w:t>;</w:t>
      </w:r>
      <w:r>
        <w:rPr>
          <w:rFonts w:ascii="Cambria"/>
          <w:spacing w:val="27"/>
          <w:w w:val="170"/>
          <w:sz w:val="22"/>
        </w:rPr>
        <w:t> </w:t>
      </w:r>
      <w:r>
        <w:rPr>
          <w:rFonts w:ascii="Cambria"/>
          <w:spacing w:val="-4"/>
          <w:w w:val="105"/>
          <w:sz w:val="22"/>
        </w:rPr>
        <w:t>done</w:t>
      </w:r>
    </w:p>
    <w:p>
      <w:pPr>
        <w:pStyle w:val="BodyText"/>
        <w:spacing w:line="252" w:lineRule="auto" w:before="69"/>
        <w:ind w:left="1311" w:right="877"/>
        <w:jc w:val="both"/>
      </w:pPr>
      <w:r>
        <w:rPr>
          <w:spacing w:val="-2"/>
        </w:rPr>
        <w:t>First,</w:t>
      </w:r>
      <w:r>
        <w:rPr>
          <w:spacing w:val="-5"/>
        </w:rPr>
        <w:t> </w:t>
      </w:r>
      <w:r>
        <w:rPr>
          <w:spacing w:val="-2"/>
        </w:rPr>
        <w:t>evaluate</w:t>
      </w:r>
      <w:r>
        <w:rPr>
          <w:spacing w:val="-6"/>
        </w:rPr>
        <w:t> </w:t>
      </w:r>
      <w:r>
        <w:rPr>
          <w:spacing w:val="-2"/>
        </w:rPr>
        <w:t>the</w:t>
      </w:r>
      <w:r>
        <w:rPr>
          <w:spacing w:val="-6"/>
        </w:rPr>
        <w:t> </w:t>
      </w:r>
      <w:r>
        <w:rPr>
          <w:spacing w:val="-2"/>
        </w:rPr>
        <w:t>arithmetic</w:t>
      </w:r>
      <w:r>
        <w:rPr>
          <w:spacing w:val="-6"/>
        </w:rPr>
        <w:t> </w:t>
      </w:r>
      <w:r>
        <w:rPr>
          <w:spacing w:val="-2"/>
        </w:rPr>
        <w:t>expression</w:t>
      </w:r>
      <w:r>
        <w:rPr>
          <w:spacing w:val="-6"/>
        </w:rPr>
        <w:t> </w:t>
      </w:r>
      <w:r>
        <w:rPr>
          <w:i/>
          <w:spacing w:val="-2"/>
        </w:rPr>
        <w:t>expr1</w:t>
      </w:r>
      <w:r>
        <w:rPr>
          <w:i/>
        </w:rPr>
        <w:t> </w:t>
      </w:r>
      <w:r>
        <w:rPr>
          <w:spacing w:val="-2"/>
        </w:rPr>
        <w:t>according</w:t>
      </w:r>
      <w:r>
        <w:rPr>
          <w:spacing w:val="-6"/>
        </w:rPr>
        <w:t> </w:t>
      </w:r>
      <w:r>
        <w:rPr>
          <w:spacing w:val="-2"/>
        </w:rPr>
        <w:t>to</w:t>
      </w:r>
      <w:r>
        <w:rPr>
          <w:spacing w:val="-6"/>
        </w:rPr>
        <w:t> </w:t>
      </w:r>
      <w:r>
        <w:rPr>
          <w:spacing w:val="-2"/>
        </w:rPr>
        <w:t>the</w:t>
      </w:r>
      <w:r>
        <w:rPr>
          <w:spacing w:val="-6"/>
        </w:rPr>
        <w:t> </w:t>
      </w:r>
      <w:r>
        <w:rPr>
          <w:spacing w:val="-2"/>
        </w:rPr>
        <w:t>rules</w:t>
      </w:r>
      <w:r>
        <w:rPr>
          <w:spacing w:val="-6"/>
        </w:rPr>
        <w:t> </w:t>
      </w:r>
      <w:r>
        <w:rPr>
          <w:spacing w:val="-2"/>
        </w:rPr>
        <w:t>described </w:t>
      </w:r>
      <w:r>
        <w:rPr/>
        <w:t>below</w:t>
      </w:r>
      <w:r>
        <w:rPr>
          <w:spacing w:val="-14"/>
        </w:rPr>
        <w:t> </w:t>
      </w:r>
      <w:r>
        <w:rPr/>
        <w:t>(see</w:t>
      </w:r>
      <w:r>
        <w:rPr>
          <w:spacing w:val="-13"/>
        </w:rPr>
        <w:t> </w:t>
      </w:r>
      <w:hyperlink w:history="true" w:anchor="_bookmark113">
        <w:r>
          <w:rPr/>
          <w:t>Section</w:t>
        </w:r>
        <w:r>
          <w:rPr>
            <w:spacing w:val="-13"/>
          </w:rPr>
          <w:t> </w:t>
        </w:r>
        <w:r>
          <w:rPr/>
          <w:t>6.5</w:t>
        </w:r>
        <w:r>
          <w:rPr>
            <w:spacing w:val="-14"/>
          </w:rPr>
          <w:t> </w:t>
        </w:r>
        <w:r>
          <w:rPr/>
          <w:t>[Shell</w:t>
        </w:r>
        <w:r>
          <w:rPr>
            <w:spacing w:val="-13"/>
          </w:rPr>
          <w:t> </w:t>
        </w:r>
        <w:r>
          <w:rPr/>
          <w:t>Arithmetic],</w:t>
        </w:r>
        <w:r>
          <w:rPr>
            <w:spacing w:val="-13"/>
          </w:rPr>
          <w:t> </w:t>
        </w:r>
        <w:r>
          <w:rPr/>
          <w:t>page</w:t>
        </w:r>
        <w:r>
          <w:rPr>
            <w:spacing w:val="-13"/>
          </w:rPr>
          <w:t> </w:t>
        </w:r>
        <w:r>
          <w:rPr/>
          <w:t>107</w:t>
        </w:r>
      </w:hyperlink>
      <w:r>
        <w:rPr/>
        <w:t>).</w:t>
      </w:r>
      <w:r>
        <w:rPr>
          <w:spacing w:val="-14"/>
        </w:rPr>
        <w:t> </w:t>
      </w:r>
      <w:r>
        <w:rPr/>
        <w:t>Then,</w:t>
      </w:r>
      <w:r>
        <w:rPr>
          <w:spacing w:val="-13"/>
        </w:rPr>
        <w:t> </w:t>
      </w:r>
      <w:r>
        <w:rPr/>
        <w:t>repeatedly</w:t>
      </w:r>
      <w:r>
        <w:rPr>
          <w:spacing w:val="-13"/>
        </w:rPr>
        <w:t> </w:t>
      </w:r>
      <w:r>
        <w:rPr/>
        <w:t>evaluate the arithmetic expression </w:t>
      </w:r>
      <w:r>
        <w:rPr>
          <w:i/>
        </w:rPr>
        <w:t>expr2 </w:t>
      </w:r>
      <w:r>
        <w:rPr/>
        <w:t>until it evaluates to zero.</w:t>
      </w:r>
      <w:r>
        <w:rPr>
          <w:spacing w:val="40"/>
        </w:rPr>
        <w:t> </w:t>
      </w:r>
      <w:r>
        <w:rPr/>
        <w:t>Each time </w:t>
      </w:r>
      <w:r>
        <w:rPr>
          <w:i/>
        </w:rPr>
        <w:t>expr2</w:t>
      </w:r>
      <w:r>
        <w:rPr>
          <w:i/>
        </w:rPr>
        <w:t> </w:t>
      </w:r>
      <w:r>
        <w:rPr/>
        <w:t>evaluates</w:t>
      </w:r>
      <w:r>
        <w:rPr>
          <w:spacing w:val="-6"/>
        </w:rPr>
        <w:t> </w:t>
      </w:r>
      <w:r>
        <w:rPr/>
        <w:t>to</w:t>
      </w:r>
      <w:r>
        <w:rPr>
          <w:spacing w:val="-6"/>
        </w:rPr>
        <w:t> </w:t>
      </w:r>
      <w:r>
        <w:rPr/>
        <w:t>a</w:t>
      </w:r>
      <w:r>
        <w:rPr>
          <w:spacing w:val="-6"/>
        </w:rPr>
        <w:t> </w:t>
      </w:r>
      <w:r>
        <w:rPr/>
        <w:t>non-zero</w:t>
      </w:r>
      <w:r>
        <w:rPr>
          <w:spacing w:val="-6"/>
        </w:rPr>
        <w:t> </w:t>
      </w:r>
      <w:r>
        <w:rPr/>
        <w:t>value,</w:t>
      </w:r>
      <w:r>
        <w:rPr>
          <w:spacing w:val="-5"/>
        </w:rPr>
        <w:t> </w:t>
      </w:r>
      <w:r>
        <w:rPr/>
        <w:t>execute</w:t>
      </w:r>
      <w:r>
        <w:rPr>
          <w:spacing w:val="-5"/>
        </w:rPr>
        <w:t> </w:t>
      </w:r>
      <w:r>
        <w:rPr>
          <w:i/>
        </w:rPr>
        <w:t>commands</w:t>
      </w:r>
      <w:r>
        <w:rPr>
          <w:i/>
          <w:spacing w:val="-1"/>
        </w:rPr>
        <w:t> </w:t>
      </w:r>
      <w:r>
        <w:rPr/>
        <w:t>and</w:t>
      </w:r>
      <w:r>
        <w:rPr>
          <w:spacing w:val="-6"/>
        </w:rPr>
        <w:t> </w:t>
      </w:r>
      <w:r>
        <w:rPr/>
        <w:t>evaluate</w:t>
      </w:r>
      <w:r>
        <w:rPr>
          <w:spacing w:val="-6"/>
        </w:rPr>
        <w:t> </w:t>
      </w:r>
      <w:r>
        <w:rPr/>
        <w:t>the</w:t>
      </w:r>
      <w:r>
        <w:rPr>
          <w:spacing w:val="-6"/>
        </w:rPr>
        <w:t> </w:t>
      </w:r>
      <w:r>
        <w:rPr/>
        <w:t>arithmetic expression</w:t>
      </w:r>
      <w:r>
        <w:rPr>
          <w:spacing w:val="1"/>
        </w:rPr>
        <w:t> </w:t>
      </w:r>
      <w:r>
        <w:rPr>
          <w:i/>
        </w:rPr>
        <w:t>expr3</w:t>
      </w:r>
      <w:r>
        <w:rPr/>
        <w:t>.</w:t>
      </w:r>
      <w:r>
        <w:rPr>
          <w:spacing w:val="28"/>
        </w:rPr>
        <w:t> </w:t>
      </w:r>
      <w:r>
        <w:rPr/>
        <w:t>If</w:t>
      </w:r>
      <w:r>
        <w:rPr>
          <w:spacing w:val="2"/>
        </w:rPr>
        <w:t> </w:t>
      </w:r>
      <w:r>
        <w:rPr/>
        <w:t>any</w:t>
      </w:r>
      <w:r>
        <w:rPr>
          <w:spacing w:val="1"/>
        </w:rPr>
        <w:t> </w:t>
      </w:r>
      <w:r>
        <w:rPr/>
        <w:t>expression</w:t>
      </w:r>
      <w:r>
        <w:rPr>
          <w:spacing w:val="1"/>
        </w:rPr>
        <w:t> </w:t>
      </w:r>
      <w:r>
        <w:rPr/>
        <w:t>is</w:t>
      </w:r>
      <w:r>
        <w:rPr>
          <w:spacing w:val="1"/>
        </w:rPr>
        <w:t> </w:t>
      </w:r>
      <w:r>
        <w:rPr/>
        <w:t>omitted,</w:t>
      </w:r>
      <w:r>
        <w:rPr>
          <w:spacing w:val="2"/>
        </w:rPr>
        <w:t> </w:t>
      </w:r>
      <w:r>
        <w:rPr/>
        <w:t>it</w:t>
      </w:r>
      <w:r>
        <w:rPr>
          <w:spacing w:val="2"/>
        </w:rPr>
        <w:t> </w:t>
      </w:r>
      <w:r>
        <w:rPr/>
        <w:t>behaves</w:t>
      </w:r>
      <w:r>
        <w:rPr>
          <w:spacing w:val="1"/>
        </w:rPr>
        <w:t> </w:t>
      </w:r>
      <w:r>
        <w:rPr/>
        <w:t>as</w:t>
      </w:r>
      <w:r>
        <w:rPr>
          <w:spacing w:val="1"/>
        </w:rPr>
        <w:t> </w:t>
      </w:r>
      <w:r>
        <w:rPr/>
        <w:t>if</w:t>
      </w:r>
      <w:r>
        <w:rPr>
          <w:spacing w:val="1"/>
        </w:rPr>
        <w:t> </w:t>
      </w:r>
      <w:r>
        <w:rPr/>
        <w:t>it</w:t>
      </w:r>
      <w:r>
        <w:rPr>
          <w:spacing w:val="2"/>
        </w:rPr>
        <w:t> </w:t>
      </w:r>
      <w:r>
        <w:rPr/>
        <w:t>evaluates</w:t>
      </w:r>
      <w:r>
        <w:rPr>
          <w:spacing w:val="1"/>
        </w:rPr>
        <w:t> </w:t>
      </w:r>
      <w:r>
        <w:rPr>
          <w:spacing w:val="-5"/>
        </w:rPr>
        <w:t>to</w:t>
      </w:r>
    </w:p>
    <w:p>
      <w:pPr>
        <w:pStyle w:val="BodyText"/>
        <w:spacing w:line="252" w:lineRule="auto" w:before="3"/>
        <w:ind w:left="1312" w:right="877"/>
        <w:jc w:val="both"/>
      </w:pPr>
      <w:r>
        <w:rPr/>
        <w:t>1.</w:t>
      </w:r>
      <w:r>
        <w:rPr>
          <w:spacing w:val="37"/>
        </w:rPr>
        <w:t> </w:t>
      </w:r>
      <w:r>
        <w:rPr/>
        <w:t>The return value is the exit status of the last command in </w:t>
      </w:r>
      <w:r>
        <w:rPr>
          <w:i/>
        </w:rPr>
        <w:t>commands </w:t>
      </w:r>
      <w:r>
        <w:rPr/>
        <w:t>that is executed, or non-zero if any of the expressions is invalid.</w:t>
      </w:r>
    </w:p>
    <w:p>
      <w:pPr>
        <w:pStyle w:val="BodyText"/>
        <w:spacing w:line="252" w:lineRule="auto" w:before="107"/>
        <w:ind w:left="160" w:right="878" w:firstLine="298"/>
        <w:jc w:val="both"/>
      </w:pPr>
      <w:r>
        <w:rPr/>
        <w:t>Use the </w:t>
      </w:r>
      <w:r>
        <w:rPr>
          <w:rFonts w:ascii="Cambria"/>
        </w:rPr>
        <w:t>break </w:t>
      </w:r>
      <w:r>
        <w:rPr/>
        <w:t>and </w:t>
      </w:r>
      <w:r>
        <w:rPr>
          <w:rFonts w:ascii="Cambria"/>
        </w:rPr>
        <w:t>continue </w:t>
      </w:r>
      <w:r>
        <w:rPr/>
        <w:t>builtins (see </w:t>
      </w:r>
      <w:hyperlink w:history="true" w:anchor="_bookmark67">
        <w:r>
          <w:rPr/>
          <w:t>Section 4.1 [Bourne Shell Builtins], page 52</w:t>
        </w:r>
      </w:hyperlink>
      <w:r>
        <w:rPr/>
        <w:t>) to control loop execution.</w:t>
      </w:r>
    </w:p>
    <w:p>
      <w:pPr>
        <w:pStyle w:val="Heading4"/>
        <w:numPr>
          <w:ilvl w:val="3"/>
          <w:numId w:val="4"/>
        </w:numPr>
        <w:tabs>
          <w:tab w:pos="1140" w:val="left" w:leader="none"/>
        </w:tabs>
        <w:spacing w:line="240" w:lineRule="auto" w:before="172" w:after="0"/>
        <w:ind w:left="1140" w:right="0" w:hanging="980"/>
        <w:jc w:val="left"/>
      </w:pPr>
      <w:bookmarkStart w:name="Conditional Constructs" w:id="41"/>
      <w:bookmarkEnd w:id="41"/>
      <w:r>
        <w:rPr>
          <w:b w:val="0"/>
        </w:rPr>
      </w:r>
      <w:bookmarkStart w:name="_bookmark19" w:id="42"/>
      <w:bookmarkEnd w:id="42"/>
      <w:r>
        <w:rPr>
          <w:b w:val="0"/>
        </w:rPr>
      </w:r>
      <w:r>
        <w:rPr>
          <w:spacing w:val="-7"/>
        </w:rPr>
        <w:t>Conditional</w:t>
      </w:r>
      <w:r>
        <w:rPr>
          <w:spacing w:val="14"/>
        </w:rPr>
        <w:t> </w:t>
      </w:r>
      <w:r>
        <w:rPr>
          <w:spacing w:val="-2"/>
        </w:rPr>
        <w:t>Constructs</w:t>
      </w:r>
    </w:p>
    <w:p>
      <w:pPr>
        <w:pStyle w:val="BodyText"/>
        <w:tabs>
          <w:tab w:pos="1311" w:val="left" w:leader="none"/>
        </w:tabs>
        <w:spacing w:before="143"/>
        <w:ind w:left="160"/>
        <w:jc w:val="both"/>
      </w:pPr>
      <w:r>
        <w:rPr>
          <w:rFonts w:ascii="Cambria"/>
          <w:spacing w:val="-5"/>
          <w:w w:val="150"/>
        </w:rPr>
        <w:t>if</w:t>
      </w:r>
      <w:r>
        <w:rPr>
          <w:rFonts w:ascii="Cambria"/>
        </w:rPr>
        <w:tab/>
      </w:r>
      <w:r>
        <w:rPr>
          <w:spacing w:val="-2"/>
          <w:w w:val="105"/>
        </w:rPr>
        <w:t>The syntax</w:t>
      </w:r>
      <w:r>
        <w:rPr>
          <w:spacing w:val="-1"/>
          <w:w w:val="105"/>
        </w:rPr>
        <w:t> </w:t>
      </w:r>
      <w:r>
        <w:rPr>
          <w:spacing w:val="-2"/>
          <w:w w:val="105"/>
        </w:rPr>
        <w:t>of</w:t>
      </w:r>
      <w:r>
        <w:rPr>
          <w:spacing w:val="-1"/>
          <w:w w:val="105"/>
        </w:rPr>
        <w:t> </w:t>
      </w:r>
      <w:r>
        <w:rPr>
          <w:spacing w:val="-2"/>
          <w:w w:val="105"/>
        </w:rPr>
        <w:t>the</w:t>
      </w:r>
      <w:r>
        <w:rPr>
          <w:spacing w:val="-14"/>
          <w:w w:val="130"/>
        </w:rPr>
        <w:t> </w:t>
      </w:r>
      <w:r>
        <w:rPr>
          <w:rFonts w:ascii="Cambria"/>
          <w:spacing w:val="-2"/>
          <w:w w:val="130"/>
        </w:rPr>
        <w:t>if</w:t>
      </w:r>
      <w:r>
        <w:rPr>
          <w:rFonts w:ascii="Cambria"/>
          <w:spacing w:val="-9"/>
          <w:w w:val="130"/>
        </w:rPr>
        <w:t> </w:t>
      </w:r>
      <w:r>
        <w:rPr>
          <w:spacing w:val="-2"/>
          <w:w w:val="105"/>
        </w:rPr>
        <w:t>command</w:t>
      </w:r>
      <w:r>
        <w:rPr>
          <w:spacing w:val="-1"/>
          <w:w w:val="105"/>
        </w:rPr>
        <w:t> </w:t>
      </w:r>
      <w:r>
        <w:rPr>
          <w:spacing w:val="-5"/>
          <w:w w:val="105"/>
        </w:rPr>
        <w:t>is:</w:t>
      </w:r>
    </w:p>
    <w:p>
      <w:pPr>
        <w:spacing w:before="62"/>
        <w:ind w:left="0" w:right="5270" w:firstLine="0"/>
        <w:jc w:val="right"/>
        <w:rPr>
          <w:rFonts w:ascii="Cambria"/>
          <w:sz w:val="22"/>
        </w:rPr>
      </w:pPr>
      <w:r>
        <w:rPr>
          <w:rFonts w:ascii="Cambria"/>
          <w:w w:val="120"/>
          <w:sz w:val="22"/>
        </w:rPr>
        <w:t>if</w:t>
      </w:r>
      <w:r>
        <w:rPr>
          <w:rFonts w:ascii="Cambria"/>
          <w:spacing w:val="17"/>
          <w:w w:val="120"/>
          <w:sz w:val="22"/>
        </w:rPr>
        <w:t> </w:t>
      </w:r>
      <w:r>
        <w:rPr>
          <w:rFonts w:ascii="Cambria"/>
          <w:i/>
          <w:w w:val="120"/>
          <w:sz w:val="22"/>
        </w:rPr>
        <w:t>test-commands</w:t>
      </w:r>
      <w:r>
        <w:rPr>
          <w:rFonts w:ascii="Cambria"/>
          <w:w w:val="120"/>
          <w:sz w:val="22"/>
        </w:rPr>
        <w:t>;</w:t>
      </w:r>
      <w:r>
        <w:rPr>
          <w:rFonts w:ascii="Cambria"/>
          <w:spacing w:val="16"/>
          <w:w w:val="120"/>
          <w:sz w:val="22"/>
        </w:rPr>
        <w:t> </w:t>
      </w:r>
      <w:r>
        <w:rPr>
          <w:rFonts w:ascii="Cambria"/>
          <w:spacing w:val="-4"/>
          <w:w w:val="120"/>
          <w:sz w:val="22"/>
        </w:rPr>
        <w:t>then</w:t>
      </w:r>
    </w:p>
    <w:p>
      <w:pPr>
        <w:spacing w:before="5"/>
        <w:ind w:left="0" w:right="5270" w:firstLine="0"/>
        <w:jc w:val="right"/>
        <w:rPr>
          <w:rFonts w:ascii="Cambria"/>
          <w:sz w:val="22"/>
        </w:rPr>
      </w:pPr>
      <w:r>
        <w:rPr>
          <w:rFonts w:ascii="Cambria"/>
          <w:i/>
          <w:sz w:val="22"/>
        </w:rPr>
        <w:t>consequent-</w:t>
      </w:r>
      <w:r>
        <w:rPr>
          <w:rFonts w:ascii="Cambria"/>
          <w:i/>
          <w:spacing w:val="-2"/>
          <w:w w:val="110"/>
          <w:sz w:val="22"/>
        </w:rPr>
        <w:t>commands</w:t>
      </w:r>
      <w:r>
        <w:rPr>
          <w:rFonts w:ascii="Cambria"/>
          <w:spacing w:val="-2"/>
          <w:w w:val="110"/>
          <w:sz w:val="22"/>
        </w:rPr>
        <w:t>;</w:t>
      </w:r>
    </w:p>
    <w:p>
      <w:pPr>
        <w:spacing w:before="5"/>
        <w:ind w:left="1888" w:right="0" w:firstLine="0"/>
        <w:jc w:val="left"/>
        <w:rPr>
          <w:rFonts w:ascii="Cambria"/>
          <w:sz w:val="22"/>
        </w:rPr>
      </w:pPr>
      <w:r>
        <w:rPr>
          <w:rFonts w:ascii="Cambria"/>
          <w:w w:val="115"/>
          <w:sz w:val="22"/>
        </w:rPr>
        <w:t>[elif</w:t>
      </w:r>
      <w:r>
        <w:rPr>
          <w:rFonts w:ascii="Cambria"/>
          <w:spacing w:val="65"/>
          <w:w w:val="115"/>
          <w:sz w:val="22"/>
        </w:rPr>
        <w:t> </w:t>
      </w:r>
      <w:r>
        <w:rPr>
          <w:rFonts w:ascii="Cambria"/>
          <w:i/>
          <w:w w:val="115"/>
          <w:sz w:val="22"/>
        </w:rPr>
        <w:t>more-test-commands</w:t>
      </w:r>
      <w:r>
        <w:rPr>
          <w:rFonts w:ascii="Cambria"/>
          <w:w w:val="115"/>
          <w:sz w:val="22"/>
        </w:rPr>
        <w:t>;</w:t>
      </w:r>
      <w:r>
        <w:rPr>
          <w:rFonts w:ascii="Cambria"/>
          <w:spacing w:val="66"/>
          <w:w w:val="115"/>
          <w:sz w:val="22"/>
        </w:rPr>
        <w:t> </w:t>
      </w:r>
      <w:r>
        <w:rPr>
          <w:rFonts w:ascii="Cambria"/>
          <w:spacing w:val="-4"/>
          <w:w w:val="115"/>
          <w:sz w:val="22"/>
        </w:rPr>
        <w:t>then</w:t>
      </w:r>
    </w:p>
    <w:p>
      <w:pPr>
        <w:spacing w:after="0"/>
        <w:jc w:val="left"/>
        <w:rPr>
          <w:rFonts w:ascii="Cambria"/>
          <w:sz w:val="22"/>
        </w:rPr>
        <w:sectPr>
          <w:pgSz w:w="12240" w:h="15840"/>
          <w:pgMar w:header="997" w:footer="0" w:top="1320" w:bottom="280" w:left="1640" w:right="920"/>
        </w:sectPr>
      </w:pPr>
    </w:p>
    <w:p>
      <w:pPr>
        <w:pStyle w:val="BodyText"/>
        <w:rPr>
          <w:rFonts w:ascii="Cambria"/>
        </w:rPr>
      </w:pPr>
    </w:p>
    <w:p>
      <w:pPr>
        <w:pStyle w:val="BodyText"/>
        <w:spacing w:before="98"/>
        <w:rPr>
          <w:rFonts w:ascii="Cambria"/>
        </w:rPr>
      </w:pPr>
    </w:p>
    <w:p>
      <w:pPr>
        <w:spacing w:before="0"/>
        <w:ind w:left="2117" w:right="0" w:firstLine="0"/>
        <w:jc w:val="left"/>
        <w:rPr>
          <w:rFonts w:ascii="Cambria"/>
          <w:sz w:val="22"/>
        </w:rPr>
      </w:pPr>
      <w:bookmarkStart w:name="_bookmark20" w:id="43"/>
      <w:bookmarkEnd w:id="43"/>
      <w:r>
        <w:rPr/>
      </w:r>
      <w:r>
        <w:rPr>
          <w:rFonts w:ascii="Cambria"/>
          <w:i/>
          <w:w w:val="105"/>
          <w:sz w:val="22"/>
        </w:rPr>
        <w:t>more-</w:t>
      </w:r>
      <w:r>
        <w:rPr>
          <w:rFonts w:ascii="Cambria"/>
          <w:i/>
          <w:spacing w:val="-2"/>
          <w:w w:val="110"/>
          <w:sz w:val="22"/>
        </w:rPr>
        <w:t>consequents</w:t>
      </w:r>
      <w:r>
        <w:rPr>
          <w:rFonts w:ascii="Cambria"/>
          <w:spacing w:val="-2"/>
          <w:w w:val="110"/>
          <w:sz w:val="22"/>
        </w:rPr>
        <w:t>;]</w:t>
      </w:r>
    </w:p>
    <w:p>
      <w:pPr>
        <w:spacing w:line="244" w:lineRule="auto" w:before="5"/>
        <w:ind w:left="1888" w:right="4445" w:firstLine="0"/>
        <w:jc w:val="left"/>
        <w:rPr>
          <w:rFonts w:ascii="Cambria"/>
          <w:sz w:val="22"/>
        </w:rPr>
      </w:pPr>
      <w:r>
        <w:rPr>
          <w:rFonts w:ascii="Cambria"/>
          <w:spacing w:val="-2"/>
          <w:w w:val="125"/>
          <w:sz w:val="22"/>
        </w:rPr>
        <w:t>[else</w:t>
      </w:r>
      <w:r>
        <w:rPr>
          <w:rFonts w:ascii="Cambria"/>
          <w:spacing w:val="13"/>
          <w:w w:val="125"/>
          <w:sz w:val="22"/>
        </w:rPr>
        <w:t> </w:t>
      </w:r>
      <w:r>
        <w:rPr>
          <w:rFonts w:ascii="Cambria"/>
          <w:i/>
          <w:spacing w:val="-2"/>
          <w:w w:val="125"/>
          <w:sz w:val="22"/>
        </w:rPr>
        <w:t>alternate-</w:t>
      </w:r>
      <w:r>
        <w:rPr>
          <w:rFonts w:ascii="Cambria"/>
          <w:i/>
          <w:spacing w:val="-2"/>
          <w:w w:val="125"/>
          <w:sz w:val="22"/>
        </w:rPr>
        <w:t>consequents</w:t>
      </w:r>
      <w:r>
        <w:rPr>
          <w:rFonts w:ascii="Cambria"/>
          <w:spacing w:val="-2"/>
          <w:w w:val="125"/>
          <w:sz w:val="22"/>
        </w:rPr>
        <w:t>;] </w:t>
      </w:r>
      <w:r>
        <w:rPr>
          <w:rFonts w:ascii="Cambria"/>
          <w:spacing w:val="-6"/>
          <w:w w:val="150"/>
          <w:sz w:val="22"/>
        </w:rPr>
        <w:t>fi</w:t>
      </w:r>
    </w:p>
    <w:p>
      <w:pPr>
        <w:pStyle w:val="BodyText"/>
        <w:spacing w:line="249" w:lineRule="auto" w:before="66"/>
        <w:ind w:left="1312" w:right="876"/>
        <w:jc w:val="both"/>
      </w:pPr>
      <w:r>
        <w:rPr>
          <w:w w:val="105"/>
        </w:rPr>
        <w:t>The</w:t>
      </w:r>
      <w:r>
        <w:rPr>
          <w:w w:val="105"/>
        </w:rPr>
        <w:t> </w:t>
      </w:r>
      <w:r>
        <w:rPr>
          <w:i/>
          <w:w w:val="105"/>
        </w:rPr>
        <w:t>test-commands</w:t>
      </w:r>
      <w:r>
        <w:rPr>
          <w:i/>
          <w:w w:val="105"/>
        </w:rPr>
        <w:t> </w:t>
      </w:r>
      <w:r>
        <w:rPr>
          <w:w w:val="105"/>
        </w:rPr>
        <w:t>list</w:t>
      </w:r>
      <w:r>
        <w:rPr>
          <w:w w:val="105"/>
        </w:rPr>
        <w:t> is</w:t>
      </w:r>
      <w:r>
        <w:rPr>
          <w:w w:val="105"/>
        </w:rPr>
        <w:t> executed,</w:t>
      </w:r>
      <w:r>
        <w:rPr>
          <w:w w:val="105"/>
        </w:rPr>
        <w:t> and</w:t>
      </w:r>
      <w:r>
        <w:rPr>
          <w:w w:val="105"/>
        </w:rPr>
        <w:t> if</w:t>
      </w:r>
      <w:r>
        <w:rPr>
          <w:w w:val="105"/>
        </w:rPr>
        <w:t> its</w:t>
      </w:r>
      <w:r>
        <w:rPr>
          <w:w w:val="105"/>
        </w:rPr>
        <w:t> return</w:t>
      </w:r>
      <w:r>
        <w:rPr>
          <w:w w:val="105"/>
        </w:rPr>
        <w:t> status</w:t>
      </w:r>
      <w:r>
        <w:rPr>
          <w:w w:val="105"/>
        </w:rPr>
        <w:t> is</w:t>
      </w:r>
      <w:r>
        <w:rPr>
          <w:w w:val="105"/>
        </w:rPr>
        <w:t> zero,</w:t>
      </w:r>
      <w:r>
        <w:rPr>
          <w:w w:val="105"/>
        </w:rPr>
        <w:t> the </w:t>
      </w:r>
      <w:r>
        <w:rPr>
          <w:i/>
        </w:rPr>
        <w:t>consequent-commands </w:t>
      </w:r>
      <w:r>
        <w:rPr/>
        <w:t>list</w:t>
      </w:r>
      <w:r>
        <w:rPr>
          <w:spacing w:val="-5"/>
        </w:rPr>
        <w:t> </w:t>
      </w:r>
      <w:r>
        <w:rPr/>
        <w:t>is</w:t>
      </w:r>
      <w:r>
        <w:rPr>
          <w:spacing w:val="-5"/>
        </w:rPr>
        <w:t> </w:t>
      </w:r>
      <w:r>
        <w:rPr/>
        <w:t>executed.</w:t>
      </w:r>
      <w:r>
        <w:rPr>
          <w:spacing w:val="31"/>
        </w:rPr>
        <w:t> </w:t>
      </w:r>
      <w:r>
        <w:rPr/>
        <w:t>If</w:t>
      </w:r>
      <w:r>
        <w:rPr>
          <w:spacing w:val="-5"/>
        </w:rPr>
        <w:t> </w:t>
      </w:r>
      <w:r>
        <w:rPr>
          <w:i/>
        </w:rPr>
        <w:t>test-commands </w:t>
      </w:r>
      <w:r>
        <w:rPr/>
        <w:t>returns</w:t>
      </w:r>
      <w:r>
        <w:rPr>
          <w:spacing w:val="-5"/>
        </w:rPr>
        <w:t> </w:t>
      </w:r>
      <w:r>
        <w:rPr/>
        <w:t>a</w:t>
      </w:r>
      <w:r>
        <w:rPr>
          <w:spacing w:val="-5"/>
        </w:rPr>
        <w:t> </w:t>
      </w:r>
      <w:r>
        <w:rPr/>
        <w:t>non-zero </w:t>
      </w:r>
      <w:r>
        <w:rPr>
          <w:w w:val="105"/>
        </w:rPr>
        <w:t>status, each</w:t>
      </w:r>
      <w:r>
        <w:rPr>
          <w:w w:val="105"/>
        </w:rPr>
        <w:t> </w:t>
      </w:r>
      <w:r>
        <w:rPr>
          <w:rFonts w:ascii="Cambria" w:hAnsi="Cambria"/>
          <w:w w:val="150"/>
        </w:rPr>
        <w:t>elif</w:t>
      </w:r>
      <w:r>
        <w:rPr>
          <w:rFonts w:ascii="Cambria" w:hAnsi="Cambria"/>
          <w:spacing w:val="-6"/>
          <w:w w:val="150"/>
        </w:rPr>
        <w:t> </w:t>
      </w:r>
      <w:r>
        <w:rPr>
          <w:w w:val="105"/>
        </w:rPr>
        <w:t>list</w:t>
      </w:r>
      <w:r>
        <w:rPr>
          <w:w w:val="105"/>
        </w:rPr>
        <w:t> is</w:t>
      </w:r>
      <w:r>
        <w:rPr>
          <w:w w:val="105"/>
        </w:rPr>
        <w:t> executed</w:t>
      </w:r>
      <w:r>
        <w:rPr>
          <w:w w:val="105"/>
        </w:rPr>
        <w:t> in</w:t>
      </w:r>
      <w:r>
        <w:rPr>
          <w:w w:val="105"/>
        </w:rPr>
        <w:t> turn, and</w:t>
      </w:r>
      <w:r>
        <w:rPr>
          <w:w w:val="105"/>
        </w:rPr>
        <w:t> if</w:t>
      </w:r>
      <w:r>
        <w:rPr>
          <w:w w:val="105"/>
        </w:rPr>
        <w:t> its</w:t>
      </w:r>
      <w:r>
        <w:rPr>
          <w:w w:val="105"/>
        </w:rPr>
        <w:t> exit</w:t>
      </w:r>
      <w:r>
        <w:rPr>
          <w:w w:val="105"/>
        </w:rPr>
        <w:t> status</w:t>
      </w:r>
      <w:r>
        <w:rPr>
          <w:w w:val="105"/>
        </w:rPr>
        <w:t> is</w:t>
      </w:r>
      <w:r>
        <w:rPr>
          <w:w w:val="105"/>
        </w:rPr>
        <w:t> zero, the </w:t>
      </w:r>
      <w:r>
        <w:rPr/>
        <w:t>corresponding</w:t>
      </w:r>
      <w:r>
        <w:rPr>
          <w:spacing w:val="-11"/>
        </w:rPr>
        <w:t> </w:t>
      </w:r>
      <w:r>
        <w:rPr>
          <w:i/>
        </w:rPr>
        <w:t>more-consequents</w:t>
      </w:r>
      <w:r>
        <w:rPr>
          <w:i/>
          <w:spacing w:val="-7"/>
        </w:rPr>
        <w:t> </w:t>
      </w:r>
      <w:r>
        <w:rPr/>
        <w:t>is</w:t>
      </w:r>
      <w:r>
        <w:rPr>
          <w:spacing w:val="-11"/>
        </w:rPr>
        <w:t> </w:t>
      </w:r>
      <w:r>
        <w:rPr/>
        <w:t>executed</w:t>
      </w:r>
      <w:r>
        <w:rPr>
          <w:spacing w:val="-11"/>
        </w:rPr>
        <w:t> </w:t>
      </w:r>
      <w:r>
        <w:rPr/>
        <w:t>and</w:t>
      </w:r>
      <w:r>
        <w:rPr>
          <w:spacing w:val="-11"/>
        </w:rPr>
        <w:t> </w:t>
      </w:r>
      <w:r>
        <w:rPr/>
        <w:t>the</w:t>
      </w:r>
      <w:r>
        <w:rPr>
          <w:spacing w:val="-11"/>
        </w:rPr>
        <w:t> </w:t>
      </w:r>
      <w:r>
        <w:rPr/>
        <w:t>command</w:t>
      </w:r>
      <w:r>
        <w:rPr>
          <w:spacing w:val="-11"/>
        </w:rPr>
        <w:t> </w:t>
      </w:r>
      <w:r>
        <w:rPr/>
        <w:t>completes.</w:t>
      </w:r>
      <w:r>
        <w:rPr>
          <w:spacing w:val="17"/>
        </w:rPr>
        <w:t> </w:t>
      </w:r>
      <w:r>
        <w:rPr/>
        <w:t>If </w:t>
      </w:r>
      <w:r>
        <w:rPr>
          <w:w w:val="105"/>
        </w:rPr>
        <w:t>‘</w:t>
      </w:r>
      <w:r>
        <w:rPr>
          <w:rFonts w:ascii="Cambria" w:hAnsi="Cambria"/>
          <w:w w:val="105"/>
        </w:rPr>
        <w:t>else</w:t>
      </w:r>
      <w:r>
        <w:rPr>
          <w:rFonts w:ascii="Cambria" w:hAnsi="Cambria"/>
          <w:w w:val="105"/>
        </w:rPr>
        <w:t> </w:t>
      </w:r>
      <w:r>
        <w:rPr>
          <w:rFonts w:ascii="Cambria" w:hAnsi="Cambria"/>
          <w:i/>
          <w:w w:val="110"/>
        </w:rPr>
        <w:t>alternate-consequents</w:t>
      </w:r>
      <w:r>
        <w:rPr>
          <w:w w:val="110"/>
        </w:rPr>
        <w:t>’</w:t>
      </w:r>
      <w:r>
        <w:rPr>
          <w:spacing w:val="-6"/>
          <w:w w:val="110"/>
        </w:rPr>
        <w:t> </w:t>
      </w:r>
      <w:r>
        <w:rPr>
          <w:w w:val="105"/>
        </w:rPr>
        <w:t>is</w:t>
      </w:r>
      <w:r>
        <w:rPr>
          <w:spacing w:val="-3"/>
          <w:w w:val="105"/>
        </w:rPr>
        <w:t> </w:t>
      </w:r>
      <w:r>
        <w:rPr>
          <w:w w:val="105"/>
        </w:rPr>
        <w:t>present,</w:t>
      </w:r>
      <w:r>
        <w:rPr>
          <w:spacing w:val="-3"/>
          <w:w w:val="105"/>
        </w:rPr>
        <w:t> </w:t>
      </w:r>
      <w:r>
        <w:rPr>
          <w:w w:val="105"/>
        </w:rPr>
        <w:t>and</w:t>
      </w:r>
      <w:r>
        <w:rPr>
          <w:spacing w:val="-3"/>
          <w:w w:val="105"/>
        </w:rPr>
        <w:t> </w:t>
      </w:r>
      <w:r>
        <w:rPr>
          <w:w w:val="105"/>
        </w:rPr>
        <w:t>the</w:t>
      </w:r>
      <w:r>
        <w:rPr>
          <w:spacing w:val="-3"/>
          <w:w w:val="105"/>
        </w:rPr>
        <w:t> </w:t>
      </w:r>
      <w:r>
        <w:rPr>
          <w:w w:val="105"/>
        </w:rPr>
        <w:t>final</w:t>
      </w:r>
      <w:r>
        <w:rPr>
          <w:spacing w:val="-3"/>
          <w:w w:val="105"/>
        </w:rPr>
        <w:t> </w:t>
      </w:r>
      <w:r>
        <w:rPr>
          <w:w w:val="105"/>
        </w:rPr>
        <w:t>command</w:t>
      </w:r>
      <w:r>
        <w:rPr>
          <w:spacing w:val="-3"/>
          <w:w w:val="105"/>
        </w:rPr>
        <w:t> </w:t>
      </w:r>
      <w:r>
        <w:rPr>
          <w:w w:val="105"/>
        </w:rPr>
        <w:t>in</w:t>
      </w:r>
      <w:r>
        <w:rPr>
          <w:spacing w:val="-3"/>
          <w:w w:val="105"/>
        </w:rPr>
        <w:t> </w:t>
      </w:r>
      <w:r>
        <w:rPr>
          <w:w w:val="105"/>
        </w:rPr>
        <w:t>the</w:t>
      </w:r>
      <w:r>
        <w:rPr>
          <w:spacing w:val="-3"/>
          <w:w w:val="105"/>
        </w:rPr>
        <w:t> </w:t>
      </w:r>
      <w:r>
        <w:rPr>
          <w:w w:val="105"/>
        </w:rPr>
        <w:t>final </w:t>
      </w:r>
      <w:r>
        <w:rPr>
          <w:rFonts w:ascii="Cambria" w:hAnsi="Cambria"/>
          <w:w w:val="150"/>
        </w:rPr>
        <w:t>if</w:t>
      </w:r>
      <w:r>
        <w:rPr>
          <w:rFonts w:ascii="Cambria" w:hAnsi="Cambria"/>
          <w:spacing w:val="-19"/>
          <w:w w:val="150"/>
        </w:rPr>
        <w:t> </w:t>
      </w:r>
      <w:r>
        <w:rPr>
          <w:w w:val="105"/>
        </w:rPr>
        <w:t>or</w:t>
      </w:r>
      <w:r>
        <w:rPr>
          <w:spacing w:val="-1"/>
          <w:w w:val="105"/>
        </w:rPr>
        <w:t> </w:t>
      </w:r>
      <w:r>
        <w:rPr>
          <w:rFonts w:ascii="Cambria" w:hAnsi="Cambria"/>
          <w:w w:val="150"/>
        </w:rPr>
        <w:t>elif</w:t>
      </w:r>
      <w:r>
        <w:rPr>
          <w:rFonts w:ascii="Cambria" w:hAnsi="Cambria"/>
          <w:spacing w:val="-19"/>
          <w:w w:val="150"/>
        </w:rPr>
        <w:t> </w:t>
      </w:r>
      <w:r>
        <w:rPr>
          <w:w w:val="105"/>
        </w:rPr>
        <w:t>clause</w:t>
      </w:r>
      <w:r>
        <w:rPr>
          <w:spacing w:val="-1"/>
          <w:w w:val="105"/>
        </w:rPr>
        <w:t> </w:t>
      </w:r>
      <w:r>
        <w:rPr>
          <w:w w:val="105"/>
        </w:rPr>
        <w:t>has</w:t>
      </w:r>
      <w:r>
        <w:rPr>
          <w:spacing w:val="-1"/>
          <w:w w:val="105"/>
        </w:rPr>
        <w:t> </w:t>
      </w:r>
      <w:r>
        <w:rPr>
          <w:w w:val="105"/>
        </w:rPr>
        <w:t>a</w:t>
      </w:r>
      <w:r>
        <w:rPr>
          <w:spacing w:val="-2"/>
          <w:w w:val="105"/>
        </w:rPr>
        <w:t> </w:t>
      </w:r>
      <w:r>
        <w:rPr>
          <w:w w:val="105"/>
        </w:rPr>
        <w:t>non-zero</w:t>
      </w:r>
      <w:r>
        <w:rPr>
          <w:spacing w:val="-2"/>
          <w:w w:val="105"/>
        </w:rPr>
        <w:t> </w:t>
      </w:r>
      <w:r>
        <w:rPr>
          <w:w w:val="105"/>
        </w:rPr>
        <w:t>exit</w:t>
      </w:r>
      <w:r>
        <w:rPr>
          <w:spacing w:val="-1"/>
          <w:w w:val="105"/>
        </w:rPr>
        <w:t> </w:t>
      </w:r>
      <w:r>
        <w:rPr>
          <w:w w:val="105"/>
        </w:rPr>
        <w:t>status,</w:t>
      </w:r>
      <w:r>
        <w:rPr>
          <w:w w:val="105"/>
        </w:rPr>
        <w:t> then</w:t>
      </w:r>
      <w:r>
        <w:rPr>
          <w:spacing w:val="-1"/>
          <w:w w:val="105"/>
        </w:rPr>
        <w:t> </w:t>
      </w:r>
      <w:r>
        <w:rPr>
          <w:i/>
          <w:w w:val="105"/>
        </w:rPr>
        <w:t>alternate-consequents</w:t>
      </w:r>
      <w:r>
        <w:rPr>
          <w:i/>
          <w:w w:val="105"/>
        </w:rPr>
        <w:t> </w:t>
      </w:r>
      <w:r>
        <w:rPr>
          <w:w w:val="105"/>
        </w:rPr>
        <w:t>is executed.</w:t>
      </w:r>
      <w:r>
        <w:rPr>
          <w:spacing w:val="-14"/>
          <w:w w:val="105"/>
        </w:rPr>
        <w:t> </w:t>
      </w:r>
      <w:r>
        <w:rPr>
          <w:w w:val="105"/>
        </w:rPr>
        <w:t>The</w:t>
      </w:r>
      <w:r>
        <w:rPr>
          <w:spacing w:val="-14"/>
          <w:w w:val="105"/>
        </w:rPr>
        <w:t> </w:t>
      </w:r>
      <w:r>
        <w:rPr>
          <w:w w:val="105"/>
        </w:rPr>
        <w:t>return</w:t>
      </w:r>
      <w:r>
        <w:rPr>
          <w:spacing w:val="-14"/>
          <w:w w:val="105"/>
        </w:rPr>
        <w:t> </w:t>
      </w:r>
      <w:r>
        <w:rPr>
          <w:w w:val="105"/>
        </w:rPr>
        <w:t>status</w:t>
      </w:r>
      <w:r>
        <w:rPr>
          <w:spacing w:val="-14"/>
          <w:w w:val="105"/>
        </w:rPr>
        <w:t> </w:t>
      </w:r>
      <w:r>
        <w:rPr>
          <w:w w:val="105"/>
        </w:rPr>
        <w:t>is</w:t>
      </w:r>
      <w:r>
        <w:rPr>
          <w:spacing w:val="-14"/>
          <w:w w:val="105"/>
        </w:rPr>
        <w:t> </w:t>
      </w:r>
      <w:r>
        <w:rPr>
          <w:w w:val="105"/>
        </w:rPr>
        <w:t>the</w:t>
      </w:r>
      <w:r>
        <w:rPr>
          <w:spacing w:val="-14"/>
          <w:w w:val="105"/>
        </w:rPr>
        <w:t> </w:t>
      </w:r>
      <w:r>
        <w:rPr>
          <w:w w:val="105"/>
        </w:rPr>
        <w:t>exit</w:t>
      </w:r>
      <w:r>
        <w:rPr>
          <w:spacing w:val="-14"/>
          <w:w w:val="105"/>
        </w:rPr>
        <w:t> </w:t>
      </w:r>
      <w:r>
        <w:rPr>
          <w:w w:val="105"/>
        </w:rPr>
        <w:t>status</w:t>
      </w:r>
      <w:r>
        <w:rPr>
          <w:spacing w:val="-14"/>
          <w:w w:val="105"/>
        </w:rPr>
        <w:t> </w:t>
      </w:r>
      <w:r>
        <w:rPr>
          <w:w w:val="105"/>
        </w:rPr>
        <w:t>of</w:t>
      </w:r>
      <w:r>
        <w:rPr>
          <w:spacing w:val="-14"/>
          <w:w w:val="105"/>
        </w:rPr>
        <w:t> </w:t>
      </w:r>
      <w:r>
        <w:rPr>
          <w:w w:val="105"/>
        </w:rPr>
        <w:t>the</w:t>
      </w:r>
      <w:r>
        <w:rPr>
          <w:spacing w:val="-14"/>
          <w:w w:val="105"/>
        </w:rPr>
        <w:t> </w:t>
      </w:r>
      <w:r>
        <w:rPr>
          <w:w w:val="105"/>
        </w:rPr>
        <w:t>last</w:t>
      </w:r>
      <w:r>
        <w:rPr>
          <w:spacing w:val="-14"/>
          <w:w w:val="105"/>
        </w:rPr>
        <w:t> </w:t>
      </w:r>
      <w:r>
        <w:rPr>
          <w:w w:val="105"/>
        </w:rPr>
        <w:t>command</w:t>
      </w:r>
      <w:r>
        <w:rPr>
          <w:spacing w:val="-14"/>
          <w:w w:val="105"/>
        </w:rPr>
        <w:t> </w:t>
      </w:r>
      <w:r>
        <w:rPr>
          <w:w w:val="105"/>
        </w:rPr>
        <w:t>executed, or</w:t>
      </w:r>
      <w:r>
        <w:rPr>
          <w:spacing w:val="-5"/>
          <w:w w:val="105"/>
        </w:rPr>
        <w:t> </w:t>
      </w:r>
      <w:r>
        <w:rPr>
          <w:w w:val="105"/>
        </w:rPr>
        <w:t>zero</w:t>
      </w:r>
      <w:r>
        <w:rPr>
          <w:spacing w:val="-5"/>
          <w:w w:val="105"/>
        </w:rPr>
        <w:t> </w:t>
      </w:r>
      <w:r>
        <w:rPr>
          <w:w w:val="105"/>
        </w:rPr>
        <w:t>if</w:t>
      </w:r>
      <w:r>
        <w:rPr>
          <w:spacing w:val="-5"/>
          <w:w w:val="105"/>
        </w:rPr>
        <w:t> </w:t>
      </w:r>
      <w:r>
        <w:rPr>
          <w:w w:val="105"/>
        </w:rPr>
        <w:t>no</w:t>
      </w:r>
      <w:r>
        <w:rPr>
          <w:spacing w:val="-5"/>
          <w:w w:val="105"/>
        </w:rPr>
        <w:t> </w:t>
      </w:r>
      <w:r>
        <w:rPr>
          <w:w w:val="105"/>
        </w:rPr>
        <w:t>condition</w:t>
      </w:r>
      <w:r>
        <w:rPr>
          <w:spacing w:val="-5"/>
          <w:w w:val="105"/>
        </w:rPr>
        <w:t> </w:t>
      </w:r>
      <w:r>
        <w:rPr>
          <w:w w:val="105"/>
        </w:rPr>
        <w:t>tested</w:t>
      </w:r>
      <w:r>
        <w:rPr>
          <w:spacing w:val="-5"/>
          <w:w w:val="105"/>
        </w:rPr>
        <w:t> </w:t>
      </w:r>
      <w:r>
        <w:rPr>
          <w:w w:val="105"/>
        </w:rPr>
        <w:t>true.</w:t>
      </w:r>
    </w:p>
    <w:p>
      <w:pPr>
        <w:pStyle w:val="BodyText"/>
        <w:tabs>
          <w:tab w:pos="1311" w:val="left" w:leader="none"/>
        </w:tabs>
        <w:spacing w:before="109"/>
        <w:ind w:left="160"/>
        <w:jc w:val="both"/>
      </w:pPr>
      <w:r>
        <w:rPr>
          <w:rFonts w:ascii="Cambria"/>
          <w:spacing w:val="-4"/>
        </w:rPr>
        <w:t>case</w:t>
      </w:r>
      <w:r>
        <w:rPr>
          <w:rFonts w:ascii="Cambria"/>
        </w:rPr>
        <w:tab/>
      </w:r>
      <w:r>
        <w:rPr/>
        <w:t>The</w:t>
      </w:r>
      <w:r>
        <w:rPr>
          <w:spacing w:val="12"/>
        </w:rPr>
        <w:t> </w:t>
      </w:r>
      <w:r>
        <w:rPr/>
        <w:t>syntax</w:t>
      </w:r>
      <w:r>
        <w:rPr>
          <w:spacing w:val="12"/>
        </w:rPr>
        <w:t> </w:t>
      </w:r>
      <w:r>
        <w:rPr/>
        <w:t>of</w:t>
      </w:r>
      <w:r>
        <w:rPr>
          <w:spacing w:val="12"/>
        </w:rPr>
        <w:t> </w:t>
      </w:r>
      <w:r>
        <w:rPr/>
        <w:t>the</w:t>
      </w:r>
      <w:r>
        <w:rPr>
          <w:spacing w:val="12"/>
        </w:rPr>
        <w:t> </w:t>
      </w:r>
      <w:r>
        <w:rPr>
          <w:rFonts w:ascii="Cambria"/>
        </w:rPr>
        <w:t>case</w:t>
      </w:r>
      <w:r>
        <w:rPr>
          <w:rFonts w:ascii="Cambria"/>
          <w:spacing w:val="16"/>
        </w:rPr>
        <w:t> </w:t>
      </w:r>
      <w:r>
        <w:rPr/>
        <w:t>command</w:t>
      </w:r>
      <w:r>
        <w:rPr>
          <w:spacing w:val="13"/>
        </w:rPr>
        <w:t> </w:t>
      </w:r>
      <w:r>
        <w:rPr>
          <w:spacing w:val="-5"/>
        </w:rPr>
        <w:t>is:</w:t>
      </w:r>
    </w:p>
    <w:p>
      <w:pPr>
        <w:spacing w:before="63"/>
        <w:ind w:left="1888" w:right="0" w:firstLine="0"/>
        <w:jc w:val="left"/>
        <w:rPr>
          <w:rFonts w:ascii="Cambria"/>
          <w:sz w:val="22"/>
        </w:rPr>
      </w:pPr>
      <w:r>
        <w:rPr>
          <w:rFonts w:ascii="Cambria"/>
          <w:w w:val="110"/>
          <w:sz w:val="22"/>
        </w:rPr>
        <w:t>case</w:t>
      </w:r>
      <w:r>
        <w:rPr>
          <w:rFonts w:ascii="Cambria"/>
          <w:spacing w:val="30"/>
          <w:w w:val="110"/>
          <w:sz w:val="22"/>
        </w:rPr>
        <w:t> </w:t>
      </w:r>
      <w:r>
        <w:rPr>
          <w:rFonts w:ascii="Cambria"/>
          <w:i/>
          <w:w w:val="110"/>
          <w:sz w:val="22"/>
        </w:rPr>
        <w:t>word</w:t>
      </w:r>
      <w:r>
        <w:rPr>
          <w:rFonts w:ascii="Cambria"/>
          <w:i/>
          <w:spacing w:val="31"/>
          <w:w w:val="110"/>
          <w:sz w:val="22"/>
        </w:rPr>
        <w:t> </w:t>
      </w:r>
      <w:r>
        <w:rPr>
          <w:rFonts w:ascii="Cambria"/>
          <w:spacing w:val="-5"/>
          <w:w w:val="110"/>
          <w:sz w:val="22"/>
        </w:rPr>
        <w:t>in</w:t>
      </w:r>
    </w:p>
    <w:p>
      <w:pPr>
        <w:spacing w:line="244" w:lineRule="auto" w:before="6"/>
        <w:ind w:left="1888" w:right="1591" w:firstLine="458"/>
        <w:jc w:val="left"/>
        <w:rPr>
          <w:rFonts w:ascii="Cambria"/>
          <w:sz w:val="22"/>
        </w:rPr>
      </w:pPr>
      <w:r>
        <w:rPr>
          <w:rFonts w:ascii="Cambria"/>
          <w:w w:val="135"/>
          <w:sz w:val="22"/>
        </w:rPr>
        <w:t>[</w:t>
      </w:r>
      <w:r>
        <w:rPr>
          <w:rFonts w:ascii="Cambria"/>
          <w:spacing w:val="30"/>
          <w:w w:val="135"/>
          <w:sz w:val="22"/>
        </w:rPr>
        <w:t> </w:t>
      </w:r>
      <w:r>
        <w:rPr>
          <w:rFonts w:ascii="Cambria"/>
          <w:w w:val="135"/>
          <w:sz w:val="22"/>
        </w:rPr>
        <w:t>[(]</w:t>
      </w:r>
      <w:r>
        <w:rPr>
          <w:rFonts w:ascii="Cambria"/>
          <w:spacing w:val="30"/>
          <w:w w:val="135"/>
          <w:sz w:val="22"/>
        </w:rPr>
        <w:t> </w:t>
      </w:r>
      <w:r>
        <w:rPr>
          <w:rFonts w:ascii="Cambria"/>
          <w:i/>
          <w:w w:val="125"/>
          <w:sz w:val="22"/>
        </w:rPr>
        <w:t>pattern</w:t>
      </w:r>
      <w:r>
        <w:rPr>
          <w:rFonts w:ascii="Cambria"/>
          <w:i/>
          <w:spacing w:val="30"/>
          <w:w w:val="135"/>
          <w:sz w:val="22"/>
        </w:rPr>
        <w:t> </w:t>
      </w:r>
      <w:r>
        <w:rPr>
          <w:rFonts w:ascii="Cambria"/>
          <w:w w:val="135"/>
          <w:sz w:val="22"/>
        </w:rPr>
        <w:t>[|</w:t>
      </w:r>
      <w:r>
        <w:rPr>
          <w:rFonts w:ascii="Cambria"/>
          <w:spacing w:val="30"/>
          <w:w w:val="135"/>
          <w:sz w:val="22"/>
        </w:rPr>
        <w:t> </w:t>
      </w:r>
      <w:r>
        <w:rPr>
          <w:rFonts w:ascii="Cambria"/>
          <w:i/>
          <w:w w:val="135"/>
          <w:sz w:val="22"/>
        </w:rPr>
        <w:t>pattern</w:t>
      </w:r>
      <w:r>
        <w:rPr>
          <w:rFonts w:ascii="Cambria"/>
          <w:w w:val="135"/>
          <w:sz w:val="22"/>
        </w:rPr>
        <w:t>]...)</w:t>
      </w:r>
      <w:r>
        <w:rPr>
          <w:rFonts w:ascii="Cambria"/>
          <w:spacing w:val="30"/>
          <w:w w:val="135"/>
          <w:sz w:val="22"/>
        </w:rPr>
        <w:t> </w:t>
      </w:r>
      <w:r>
        <w:rPr>
          <w:rFonts w:ascii="Cambria"/>
          <w:i/>
          <w:w w:val="125"/>
          <w:sz w:val="22"/>
        </w:rPr>
        <w:t>command-list</w:t>
      </w:r>
      <w:r>
        <w:rPr>
          <w:rFonts w:ascii="Cambria"/>
          <w:i/>
          <w:w w:val="185"/>
          <w:sz w:val="22"/>
        </w:rPr>
        <w:t> </w:t>
      </w:r>
      <w:r>
        <w:rPr>
          <w:rFonts w:ascii="Cambria"/>
          <w:w w:val="185"/>
          <w:sz w:val="22"/>
        </w:rPr>
        <w:t>;;]... </w:t>
      </w:r>
      <w:r>
        <w:rPr>
          <w:rFonts w:ascii="Cambria"/>
          <w:spacing w:val="-4"/>
          <w:w w:val="125"/>
          <w:sz w:val="22"/>
        </w:rPr>
        <w:t>esac</w:t>
      </w:r>
    </w:p>
    <w:p>
      <w:pPr>
        <w:pStyle w:val="BodyText"/>
        <w:spacing w:line="249" w:lineRule="auto" w:before="58"/>
        <w:ind w:left="1311" w:right="877"/>
        <w:jc w:val="both"/>
      </w:pPr>
      <w:r>
        <w:rPr>
          <w:rFonts w:ascii="Cambria" w:hAnsi="Cambria"/>
          <w:spacing w:val="-4"/>
        </w:rPr>
        <w:t>case </w:t>
      </w:r>
      <w:r>
        <w:rPr>
          <w:spacing w:val="-4"/>
        </w:rPr>
        <w:t>will selectively execute the </w:t>
      </w:r>
      <w:r>
        <w:rPr>
          <w:i/>
          <w:spacing w:val="-4"/>
        </w:rPr>
        <w:t>command-list </w:t>
      </w:r>
      <w:r>
        <w:rPr>
          <w:spacing w:val="-4"/>
        </w:rPr>
        <w:t>corresponding to the first </w:t>
      </w:r>
      <w:r>
        <w:rPr>
          <w:i/>
          <w:spacing w:val="-4"/>
        </w:rPr>
        <w:t>pattern</w:t>
      </w:r>
      <w:r>
        <w:rPr>
          <w:i/>
          <w:spacing w:val="-4"/>
        </w:rPr>
        <w:t> </w:t>
      </w:r>
      <w:r>
        <w:rPr/>
        <w:t>that matches </w:t>
      </w:r>
      <w:r>
        <w:rPr>
          <w:i/>
        </w:rPr>
        <w:t>word</w:t>
      </w:r>
      <w:r>
        <w:rPr/>
        <w:t>, proceeding from the first pattern to the last.</w:t>
      </w:r>
      <w:r>
        <w:rPr>
          <w:spacing w:val="40"/>
        </w:rPr>
        <w:t> </w:t>
      </w:r>
      <w:r>
        <w:rPr/>
        <w:t>The match is</w:t>
      </w:r>
      <w:r>
        <w:rPr>
          <w:spacing w:val="-12"/>
        </w:rPr>
        <w:t> </w:t>
      </w:r>
      <w:r>
        <w:rPr/>
        <w:t>performed</w:t>
      </w:r>
      <w:r>
        <w:rPr>
          <w:spacing w:val="-12"/>
        </w:rPr>
        <w:t> </w:t>
      </w:r>
      <w:r>
        <w:rPr/>
        <w:t>according</w:t>
      </w:r>
      <w:r>
        <w:rPr>
          <w:spacing w:val="-12"/>
        </w:rPr>
        <w:t> </w:t>
      </w:r>
      <w:r>
        <w:rPr/>
        <w:t>to</w:t>
      </w:r>
      <w:r>
        <w:rPr>
          <w:spacing w:val="-12"/>
        </w:rPr>
        <w:t> </w:t>
      </w:r>
      <w:r>
        <w:rPr/>
        <w:t>the</w:t>
      </w:r>
      <w:r>
        <w:rPr>
          <w:spacing w:val="-12"/>
        </w:rPr>
        <w:t> </w:t>
      </w:r>
      <w:r>
        <w:rPr/>
        <w:t>rules</w:t>
      </w:r>
      <w:r>
        <w:rPr>
          <w:spacing w:val="-12"/>
        </w:rPr>
        <w:t> </w:t>
      </w:r>
      <w:r>
        <w:rPr/>
        <w:t>described</w:t>
      </w:r>
      <w:r>
        <w:rPr>
          <w:spacing w:val="-12"/>
        </w:rPr>
        <w:t> </w:t>
      </w:r>
      <w:r>
        <w:rPr/>
        <w:t>below</w:t>
      </w:r>
      <w:r>
        <w:rPr>
          <w:spacing w:val="-12"/>
        </w:rPr>
        <w:t> </w:t>
      </w:r>
      <w:r>
        <w:rPr/>
        <w:t>in</w:t>
      </w:r>
      <w:r>
        <w:rPr>
          <w:spacing w:val="-12"/>
        </w:rPr>
        <w:t> </w:t>
      </w:r>
      <w:hyperlink w:history="true" w:anchor="_bookmark47">
        <w:r>
          <w:rPr/>
          <w:t>Section</w:t>
        </w:r>
        <w:r>
          <w:rPr>
            <w:spacing w:val="-12"/>
          </w:rPr>
          <w:t> </w:t>
        </w:r>
        <w:r>
          <w:rPr/>
          <w:t>3.5.8.1</w:t>
        </w:r>
        <w:r>
          <w:rPr>
            <w:spacing w:val="-12"/>
          </w:rPr>
          <w:t> </w:t>
        </w:r>
        <w:r>
          <w:rPr/>
          <w:t>[Pattern</w:t>
        </w:r>
      </w:hyperlink>
      <w:r>
        <w:rPr/>
        <w:t> </w:t>
      </w:r>
      <w:hyperlink w:history="true" w:anchor="_bookmark47">
        <w:r>
          <w:rPr/>
          <w:t>Matching], page 39</w:t>
        </w:r>
      </w:hyperlink>
      <w:r>
        <w:rPr/>
        <w:t>.</w:t>
      </w:r>
      <w:r>
        <w:rPr>
          <w:spacing w:val="40"/>
        </w:rPr>
        <w:t> </w:t>
      </w:r>
      <w:r>
        <w:rPr/>
        <w:t>If the </w:t>
      </w:r>
      <w:r>
        <w:rPr>
          <w:rFonts w:ascii="Cambria" w:hAnsi="Cambria"/>
        </w:rPr>
        <w:t>nocasematch </w:t>
      </w:r>
      <w:r>
        <w:rPr/>
        <w:t>shell option (see the description of </w:t>
      </w:r>
      <w:r>
        <w:rPr>
          <w:rFonts w:ascii="Cambria" w:hAnsi="Cambria"/>
        </w:rPr>
        <w:t>shopt </w:t>
      </w:r>
      <w:r>
        <w:rPr/>
        <w:t>in </w:t>
      </w:r>
      <w:hyperlink w:history="true" w:anchor="_bookmark89">
        <w:r>
          <w:rPr/>
          <w:t>Section 4.3.2 [The Shopt Builtin], page 78</w:t>
        </w:r>
      </w:hyperlink>
      <w:r>
        <w:rPr/>
        <w:t>) is enabled, the match is performed without regard to the case of alphabetic characters. The </w:t>
      </w:r>
      <w:r>
        <w:rPr>
          <w:w w:val="105"/>
        </w:rPr>
        <w:t>‘</w:t>
      </w:r>
      <w:r>
        <w:rPr>
          <w:rFonts w:ascii="Cambria" w:hAnsi="Cambria"/>
          <w:w w:val="105"/>
        </w:rPr>
        <w:t>|</w:t>
      </w:r>
      <w:r>
        <w:rPr>
          <w:w w:val="105"/>
        </w:rPr>
        <w:t>’ </w:t>
      </w:r>
      <w:r>
        <w:rPr/>
        <w:t>is used to separate multiple patterns in a pattern list, and the </w:t>
      </w:r>
      <w:r>
        <w:rPr>
          <w:w w:val="105"/>
        </w:rPr>
        <w:t>‘</w:t>
      </w:r>
      <w:r>
        <w:rPr>
          <w:rFonts w:ascii="Cambria" w:hAnsi="Cambria"/>
          <w:w w:val="105"/>
        </w:rPr>
        <w:t>)</w:t>
      </w:r>
      <w:r>
        <w:rPr>
          <w:w w:val="105"/>
        </w:rPr>
        <w:t>’ </w:t>
      </w:r>
      <w:r>
        <w:rPr/>
        <w:t>operator terminates the pattern list.</w:t>
      </w:r>
      <w:r>
        <w:rPr>
          <w:spacing w:val="33"/>
        </w:rPr>
        <w:t> </w:t>
      </w:r>
      <w:r>
        <w:rPr/>
        <w:t>A pattern list and an associated </w:t>
      </w:r>
      <w:r>
        <w:rPr>
          <w:i/>
        </w:rPr>
        <w:t>command-list </w:t>
      </w:r>
      <w:r>
        <w:rPr/>
        <w:t>is known as a </w:t>
      </w:r>
      <w:r>
        <w:rPr>
          <w:i/>
          <w:spacing w:val="-2"/>
        </w:rPr>
        <w:t>clause</w:t>
      </w:r>
      <w:r>
        <w:rPr>
          <w:spacing w:val="-2"/>
        </w:rPr>
        <w:t>.</w:t>
      </w:r>
    </w:p>
    <w:p>
      <w:pPr>
        <w:pStyle w:val="BodyText"/>
        <w:spacing w:line="252" w:lineRule="auto" w:before="44"/>
        <w:ind w:left="1311" w:right="876"/>
        <w:jc w:val="both"/>
      </w:pPr>
      <w:r>
        <w:rPr/>
        <w:t>Each clause must be terminated with </w:t>
      </w:r>
      <w:r>
        <w:rPr>
          <w:w w:val="120"/>
        </w:rPr>
        <w:t>‘</w:t>
      </w:r>
      <w:r>
        <w:rPr>
          <w:rFonts w:ascii="Cambria" w:hAnsi="Cambria"/>
          <w:w w:val="120"/>
        </w:rPr>
        <w:t>;;</w:t>
      </w:r>
      <w:r>
        <w:rPr>
          <w:w w:val="120"/>
        </w:rPr>
        <w:t>’, </w:t>
      </w:r>
      <w:r>
        <w:rPr/>
        <w:t>‘</w:t>
      </w:r>
      <w:r>
        <w:rPr>
          <w:rFonts w:ascii="Cambria" w:hAnsi="Cambria"/>
        </w:rPr>
        <w:t>;&amp;</w:t>
      </w:r>
      <w:r>
        <w:rPr/>
        <w:t>’, or ‘</w:t>
      </w:r>
      <w:r>
        <w:rPr>
          <w:rFonts w:ascii="Cambria" w:hAnsi="Cambria"/>
        </w:rPr>
        <w:t>;;&amp;</w:t>
      </w:r>
      <w:r>
        <w:rPr/>
        <w:t>’.</w:t>
      </w:r>
      <w:r>
        <w:rPr>
          <w:spacing w:val="40"/>
        </w:rPr>
        <w:t> </w:t>
      </w:r>
      <w:r>
        <w:rPr/>
        <w:t>The </w:t>
      </w:r>
      <w:r>
        <w:rPr>
          <w:i/>
        </w:rPr>
        <w:t>word </w:t>
      </w:r>
      <w:r>
        <w:rPr/>
        <w:t>undergoes tilde</w:t>
      </w:r>
      <w:r>
        <w:rPr>
          <w:spacing w:val="-11"/>
        </w:rPr>
        <w:t> </w:t>
      </w:r>
      <w:r>
        <w:rPr/>
        <w:t>expansion,</w:t>
      </w:r>
      <w:r>
        <w:rPr>
          <w:spacing w:val="-9"/>
        </w:rPr>
        <w:t> </w:t>
      </w:r>
      <w:r>
        <w:rPr/>
        <w:t>parameter</w:t>
      </w:r>
      <w:r>
        <w:rPr>
          <w:spacing w:val="-11"/>
        </w:rPr>
        <w:t> </w:t>
      </w:r>
      <w:r>
        <w:rPr/>
        <w:t>expansion,</w:t>
      </w:r>
      <w:r>
        <w:rPr>
          <w:spacing w:val="-9"/>
        </w:rPr>
        <w:t> </w:t>
      </w:r>
      <w:r>
        <w:rPr/>
        <w:t>command</w:t>
      </w:r>
      <w:r>
        <w:rPr>
          <w:spacing w:val="-11"/>
        </w:rPr>
        <w:t> </w:t>
      </w:r>
      <w:r>
        <w:rPr/>
        <w:t>substitution,</w:t>
      </w:r>
      <w:r>
        <w:rPr>
          <w:spacing w:val="-9"/>
        </w:rPr>
        <w:t> </w:t>
      </w:r>
      <w:r>
        <w:rPr/>
        <w:t>process</w:t>
      </w:r>
      <w:r>
        <w:rPr>
          <w:spacing w:val="-11"/>
        </w:rPr>
        <w:t> </w:t>
      </w:r>
      <w:r>
        <w:rPr/>
        <w:t>substi- tution, arithmetic expansion, and quote removal (see </w:t>
      </w:r>
      <w:hyperlink w:history="true" w:anchor="_bookmark38">
        <w:r>
          <w:rPr/>
          <w:t>Section 3.5.3 [Shell Pa-</w:t>
        </w:r>
      </w:hyperlink>
      <w:r>
        <w:rPr/>
        <w:t> </w:t>
      </w:r>
      <w:hyperlink w:history="true" w:anchor="_bookmark38">
        <w:r>
          <w:rPr/>
          <w:t>rameter Expansion], page 27</w:t>
        </w:r>
      </w:hyperlink>
      <w:r>
        <w:rPr/>
        <w:t>) before the shell attempts to match the pattern. </w:t>
      </w:r>
      <w:r>
        <w:rPr>
          <w:spacing w:val="-2"/>
        </w:rPr>
        <w:t>Each</w:t>
      </w:r>
      <w:r>
        <w:rPr>
          <w:spacing w:val="-4"/>
        </w:rPr>
        <w:t> </w:t>
      </w:r>
      <w:r>
        <w:rPr>
          <w:i/>
          <w:spacing w:val="-2"/>
        </w:rPr>
        <w:t>pattern</w:t>
      </w:r>
      <w:r>
        <w:rPr>
          <w:i/>
          <w:spacing w:val="-4"/>
        </w:rPr>
        <w:t> </w:t>
      </w:r>
      <w:r>
        <w:rPr>
          <w:spacing w:val="-2"/>
        </w:rPr>
        <w:t>undergoes</w:t>
      </w:r>
      <w:r>
        <w:rPr>
          <w:spacing w:val="-4"/>
        </w:rPr>
        <w:t> </w:t>
      </w:r>
      <w:r>
        <w:rPr>
          <w:spacing w:val="-2"/>
        </w:rPr>
        <w:t>tilde</w:t>
      </w:r>
      <w:r>
        <w:rPr>
          <w:spacing w:val="-4"/>
        </w:rPr>
        <w:t> </w:t>
      </w:r>
      <w:r>
        <w:rPr>
          <w:spacing w:val="-2"/>
        </w:rPr>
        <w:t>expansion,</w:t>
      </w:r>
      <w:r>
        <w:rPr>
          <w:spacing w:val="-3"/>
        </w:rPr>
        <w:t> </w:t>
      </w:r>
      <w:r>
        <w:rPr>
          <w:spacing w:val="-2"/>
        </w:rPr>
        <w:t>parameter</w:t>
      </w:r>
      <w:r>
        <w:rPr>
          <w:spacing w:val="-4"/>
        </w:rPr>
        <w:t> </w:t>
      </w:r>
      <w:r>
        <w:rPr>
          <w:spacing w:val="-2"/>
        </w:rPr>
        <w:t>expansion,</w:t>
      </w:r>
      <w:r>
        <w:rPr>
          <w:spacing w:val="-3"/>
        </w:rPr>
        <w:t> </w:t>
      </w:r>
      <w:r>
        <w:rPr>
          <w:spacing w:val="-2"/>
        </w:rPr>
        <w:t>command</w:t>
      </w:r>
      <w:r>
        <w:rPr>
          <w:spacing w:val="-4"/>
        </w:rPr>
        <w:t> </w:t>
      </w:r>
      <w:r>
        <w:rPr>
          <w:spacing w:val="-2"/>
        </w:rPr>
        <w:t>sub- </w:t>
      </w:r>
      <w:r>
        <w:rPr/>
        <w:t>stitution, arithmetic expansion, process substitution, and quote removal.</w:t>
      </w:r>
    </w:p>
    <w:p>
      <w:pPr>
        <w:pStyle w:val="BodyText"/>
        <w:spacing w:line="247" w:lineRule="auto" w:before="54"/>
        <w:ind w:left="1311" w:right="876"/>
        <w:jc w:val="both"/>
      </w:pPr>
      <w:r>
        <w:rPr/>
        <w:t>There may be an arbitrary number of </w:t>
      </w:r>
      <w:r>
        <w:rPr>
          <w:rFonts w:ascii="Cambria" w:hAnsi="Cambria"/>
        </w:rPr>
        <w:t>case </w:t>
      </w:r>
      <w:r>
        <w:rPr/>
        <w:t>clauses, each terminated by a </w:t>
      </w:r>
      <w:r>
        <w:rPr>
          <w:w w:val="125"/>
        </w:rPr>
        <w:t>‘</w:t>
      </w:r>
      <w:r>
        <w:rPr>
          <w:rFonts w:ascii="Cambria" w:hAnsi="Cambria"/>
          <w:w w:val="125"/>
        </w:rPr>
        <w:t>;;</w:t>
      </w:r>
      <w:r>
        <w:rPr>
          <w:w w:val="125"/>
        </w:rPr>
        <w:t>’, </w:t>
      </w:r>
      <w:r>
        <w:rPr/>
        <w:t>‘</w:t>
      </w:r>
      <w:r>
        <w:rPr>
          <w:rFonts w:ascii="Cambria" w:hAnsi="Cambria"/>
        </w:rPr>
        <w:t>;&amp;</w:t>
      </w:r>
      <w:r>
        <w:rPr/>
        <w:t>’, or ‘</w:t>
      </w:r>
      <w:r>
        <w:rPr>
          <w:rFonts w:ascii="Cambria" w:hAnsi="Cambria"/>
        </w:rPr>
        <w:t>;;&amp;</w:t>
      </w:r>
      <w:r>
        <w:rPr/>
        <w:t>’.</w:t>
      </w:r>
      <w:r>
        <w:rPr>
          <w:spacing w:val="28"/>
        </w:rPr>
        <w:t> </w:t>
      </w:r>
      <w:r>
        <w:rPr/>
        <w:t>The first pattern that matches determines the command-list that is executed.</w:t>
      </w:r>
      <w:r>
        <w:rPr>
          <w:spacing w:val="40"/>
        </w:rPr>
        <w:t> </w:t>
      </w:r>
      <w:r>
        <w:rPr/>
        <w:t>It’s a common idiom to use ‘</w:t>
      </w:r>
      <w:r>
        <w:rPr>
          <w:rFonts w:ascii="Cambria" w:hAnsi="Cambria"/>
        </w:rPr>
        <w:t>*</w:t>
      </w:r>
      <w:r>
        <w:rPr/>
        <w:t>’ as the final pattern to define the default case, since that pattern will always match.</w:t>
      </w:r>
    </w:p>
    <w:p>
      <w:pPr>
        <w:pStyle w:val="BodyText"/>
        <w:spacing w:line="252" w:lineRule="auto" w:before="56"/>
        <w:ind w:left="1311" w:right="877"/>
        <w:jc w:val="both"/>
      </w:pPr>
      <w:r>
        <w:rPr/>
        <w:t>Here is an example using </w:t>
      </w:r>
      <w:r>
        <w:rPr>
          <w:rFonts w:ascii="Cambria"/>
        </w:rPr>
        <w:t>case </w:t>
      </w:r>
      <w:r>
        <w:rPr/>
        <w:t>in a script that could be used to describe one interesting feature of an animal:</w:t>
      </w:r>
    </w:p>
    <w:p>
      <w:pPr>
        <w:pStyle w:val="BodyText"/>
        <w:spacing w:line="244" w:lineRule="auto" w:before="51"/>
        <w:ind w:left="1887" w:right="3566"/>
        <w:rPr>
          <w:rFonts w:ascii="Cambria"/>
        </w:rPr>
      </w:pPr>
      <w:r>
        <w:rPr>
          <w:rFonts w:ascii="Cambria"/>
          <w:w w:val="105"/>
        </w:rPr>
        <w:t>echo</w:t>
      </w:r>
      <w:r>
        <w:rPr>
          <w:rFonts w:ascii="Cambria"/>
          <w:spacing w:val="40"/>
          <w:w w:val="105"/>
        </w:rPr>
        <w:t> </w:t>
      </w:r>
      <w:r>
        <w:rPr>
          <w:rFonts w:ascii="Cambria"/>
          <w:w w:val="105"/>
        </w:rPr>
        <w:t>-n</w:t>
      </w:r>
      <w:r>
        <w:rPr>
          <w:rFonts w:ascii="Cambria"/>
          <w:spacing w:val="40"/>
          <w:w w:val="105"/>
        </w:rPr>
        <w:t> </w:t>
      </w:r>
      <w:r>
        <w:rPr>
          <w:rFonts w:ascii="Cambria"/>
          <w:w w:val="105"/>
        </w:rPr>
        <w:t>"Enter</w:t>
      </w:r>
      <w:r>
        <w:rPr>
          <w:rFonts w:ascii="Cambria"/>
          <w:spacing w:val="40"/>
          <w:w w:val="105"/>
        </w:rPr>
        <w:t> </w:t>
      </w:r>
      <w:r>
        <w:rPr>
          <w:rFonts w:ascii="Cambria"/>
          <w:w w:val="105"/>
        </w:rPr>
        <w:t>the</w:t>
      </w:r>
      <w:r>
        <w:rPr>
          <w:rFonts w:ascii="Cambria"/>
          <w:spacing w:val="40"/>
          <w:w w:val="105"/>
        </w:rPr>
        <w:t> </w:t>
      </w:r>
      <w:r>
        <w:rPr>
          <w:rFonts w:ascii="Cambria"/>
          <w:w w:val="105"/>
        </w:rPr>
        <w:t>name</w:t>
      </w:r>
      <w:r>
        <w:rPr>
          <w:rFonts w:ascii="Cambria"/>
          <w:spacing w:val="40"/>
          <w:w w:val="110"/>
        </w:rPr>
        <w:t> </w:t>
      </w:r>
      <w:r>
        <w:rPr>
          <w:rFonts w:ascii="Cambria"/>
          <w:w w:val="110"/>
        </w:rPr>
        <w:t>of</w:t>
      </w:r>
      <w:r>
        <w:rPr>
          <w:rFonts w:ascii="Cambria"/>
          <w:spacing w:val="40"/>
          <w:w w:val="110"/>
        </w:rPr>
        <w:t> </w:t>
      </w:r>
      <w:r>
        <w:rPr>
          <w:rFonts w:ascii="Cambria"/>
          <w:w w:val="105"/>
        </w:rPr>
        <w:t>an</w:t>
      </w:r>
      <w:r>
        <w:rPr>
          <w:rFonts w:ascii="Cambria"/>
          <w:spacing w:val="40"/>
          <w:w w:val="105"/>
        </w:rPr>
        <w:t> </w:t>
      </w:r>
      <w:r>
        <w:rPr>
          <w:rFonts w:ascii="Cambria"/>
          <w:w w:val="105"/>
        </w:rPr>
        <w:t>animal:</w:t>
      </w:r>
      <w:r>
        <w:rPr>
          <w:rFonts w:ascii="Cambria"/>
          <w:spacing w:val="40"/>
          <w:w w:val="110"/>
        </w:rPr>
        <w:t> </w:t>
      </w:r>
      <w:r>
        <w:rPr>
          <w:rFonts w:ascii="Cambria"/>
          <w:w w:val="110"/>
        </w:rPr>
        <w:t>"</w:t>
      </w:r>
      <w:r>
        <w:rPr>
          <w:rFonts w:ascii="Cambria"/>
          <w:spacing w:val="80"/>
          <w:w w:val="110"/>
        </w:rPr>
        <w:t> </w:t>
      </w:r>
      <w:r>
        <w:rPr>
          <w:rFonts w:ascii="Cambria"/>
          <w:w w:val="105"/>
        </w:rPr>
        <w:t>read</w:t>
      </w:r>
      <w:r>
        <w:rPr>
          <w:rFonts w:ascii="Cambria"/>
          <w:spacing w:val="40"/>
          <w:w w:val="105"/>
        </w:rPr>
        <w:t> </w:t>
      </w:r>
      <w:r>
        <w:rPr>
          <w:rFonts w:ascii="Cambria"/>
          <w:w w:val="105"/>
        </w:rPr>
        <w:t>ANIMAL</w:t>
      </w:r>
    </w:p>
    <w:p>
      <w:pPr>
        <w:pStyle w:val="BodyText"/>
        <w:spacing w:line="244" w:lineRule="auto"/>
        <w:ind w:left="1887" w:right="4445"/>
        <w:rPr>
          <w:rFonts w:ascii="Cambria"/>
        </w:rPr>
      </w:pPr>
      <w:r>
        <w:rPr>
          <w:rFonts w:ascii="Cambria"/>
          <w:w w:val="105"/>
        </w:rPr>
        <w:t>echo</w:t>
      </w:r>
      <w:r>
        <w:rPr>
          <w:rFonts w:ascii="Cambria"/>
          <w:spacing w:val="33"/>
          <w:w w:val="105"/>
        </w:rPr>
        <w:t> </w:t>
      </w:r>
      <w:r>
        <w:rPr>
          <w:rFonts w:ascii="Cambria"/>
          <w:w w:val="105"/>
        </w:rPr>
        <w:t>-n</w:t>
      </w:r>
      <w:r>
        <w:rPr>
          <w:rFonts w:ascii="Cambria"/>
          <w:spacing w:val="33"/>
          <w:w w:val="105"/>
        </w:rPr>
        <w:t> </w:t>
      </w:r>
      <w:r>
        <w:rPr>
          <w:rFonts w:ascii="Cambria"/>
          <w:w w:val="105"/>
        </w:rPr>
        <w:t>"The</w:t>
      </w:r>
      <w:r>
        <w:rPr>
          <w:rFonts w:ascii="Cambria"/>
          <w:spacing w:val="33"/>
          <w:w w:val="105"/>
        </w:rPr>
        <w:t> </w:t>
      </w:r>
      <w:r>
        <w:rPr>
          <w:rFonts w:ascii="Cambria"/>
          <w:w w:val="105"/>
        </w:rPr>
        <w:t>$ANIMAL</w:t>
      </w:r>
      <w:r>
        <w:rPr>
          <w:rFonts w:ascii="Cambria"/>
          <w:spacing w:val="33"/>
          <w:w w:val="105"/>
        </w:rPr>
        <w:t> </w:t>
      </w:r>
      <w:r>
        <w:rPr>
          <w:rFonts w:ascii="Cambria"/>
          <w:w w:val="105"/>
        </w:rPr>
        <w:t>has</w:t>
      </w:r>
      <w:r>
        <w:rPr>
          <w:rFonts w:ascii="Cambria"/>
          <w:spacing w:val="30"/>
          <w:w w:val="110"/>
        </w:rPr>
        <w:t> </w:t>
      </w:r>
      <w:r>
        <w:rPr>
          <w:rFonts w:ascii="Cambria"/>
          <w:w w:val="110"/>
        </w:rPr>
        <w:t>" </w:t>
      </w:r>
      <w:r>
        <w:rPr>
          <w:rFonts w:ascii="Cambria"/>
          <w:w w:val="105"/>
        </w:rPr>
        <w:t>case</w:t>
      </w:r>
      <w:r>
        <w:rPr>
          <w:rFonts w:ascii="Cambria"/>
          <w:spacing w:val="40"/>
          <w:w w:val="105"/>
        </w:rPr>
        <w:t> </w:t>
      </w:r>
      <w:r>
        <w:rPr>
          <w:rFonts w:ascii="Cambria"/>
          <w:w w:val="105"/>
        </w:rPr>
        <w:t>$ANIMAL</w:t>
      </w:r>
      <w:r>
        <w:rPr>
          <w:rFonts w:ascii="Cambria"/>
          <w:spacing w:val="40"/>
          <w:w w:val="110"/>
        </w:rPr>
        <w:t> </w:t>
      </w:r>
      <w:r>
        <w:rPr>
          <w:rFonts w:ascii="Cambria"/>
          <w:w w:val="110"/>
        </w:rPr>
        <w:t>in</w:t>
      </w:r>
    </w:p>
    <w:p>
      <w:pPr>
        <w:pStyle w:val="BodyText"/>
        <w:spacing w:line="244" w:lineRule="auto"/>
        <w:ind w:left="2117" w:right="3566"/>
        <w:rPr>
          <w:rFonts w:ascii="Cambria"/>
        </w:rPr>
      </w:pPr>
      <w:r>
        <w:rPr>
          <w:rFonts w:ascii="Cambria"/>
          <w:w w:val="105"/>
        </w:rPr>
        <w:t>horse</w:t>
      </w:r>
      <w:r>
        <w:rPr>
          <w:rFonts w:ascii="Cambria"/>
          <w:spacing w:val="40"/>
          <w:w w:val="135"/>
        </w:rPr>
        <w:t> </w:t>
      </w:r>
      <w:r>
        <w:rPr>
          <w:rFonts w:ascii="Cambria"/>
          <w:w w:val="135"/>
        </w:rPr>
        <w:t>|</w:t>
      </w:r>
      <w:r>
        <w:rPr>
          <w:rFonts w:ascii="Cambria"/>
          <w:spacing w:val="40"/>
          <w:w w:val="135"/>
        </w:rPr>
        <w:t> </w:t>
      </w:r>
      <w:r>
        <w:rPr>
          <w:rFonts w:ascii="Cambria"/>
          <w:w w:val="120"/>
        </w:rPr>
        <w:t>dog</w:t>
      </w:r>
      <w:r>
        <w:rPr>
          <w:rFonts w:ascii="Cambria"/>
          <w:spacing w:val="40"/>
          <w:w w:val="135"/>
        </w:rPr>
        <w:t> </w:t>
      </w:r>
      <w:r>
        <w:rPr>
          <w:rFonts w:ascii="Cambria"/>
          <w:w w:val="135"/>
        </w:rPr>
        <w:t>|</w:t>
      </w:r>
      <w:r>
        <w:rPr>
          <w:rFonts w:ascii="Cambria"/>
          <w:spacing w:val="40"/>
          <w:w w:val="135"/>
        </w:rPr>
        <w:t> </w:t>
      </w:r>
      <w:r>
        <w:rPr>
          <w:rFonts w:ascii="Cambria"/>
          <w:w w:val="120"/>
        </w:rPr>
        <w:t>cat)</w:t>
      </w:r>
      <w:r>
        <w:rPr>
          <w:rFonts w:ascii="Cambria"/>
          <w:spacing w:val="40"/>
          <w:w w:val="120"/>
        </w:rPr>
        <w:t> </w:t>
      </w:r>
      <w:r>
        <w:rPr>
          <w:rFonts w:ascii="Cambria"/>
          <w:w w:val="120"/>
        </w:rPr>
        <w:t>echo</w:t>
      </w:r>
      <w:r>
        <w:rPr>
          <w:rFonts w:ascii="Cambria"/>
          <w:spacing w:val="40"/>
          <w:w w:val="120"/>
        </w:rPr>
        <w:t> </w:t>
      </w:r>
      <w:r>
        <w:rPr>
          <w:rFonts w:ascii="Cambria"/>
          <w:w w:val="120"/>
        </w:rPr>
        <w:t>-n</w:t>
      </w:r>
      <w:r>
        <w:rPr>
          <w:rFonts w:ascii="Cambria"/>
          <w:spacing w:val="40"/>
          <w:w w:val="120"/>
        </w:rPr>
        <w:t> </w:t>
      </w:r>
      <w:r>
        <w:rPr>
          <w:rFonts w:ascii="Cambria"/>
          <w:w w:val="120"/>
        </w:rPr>
        <w:t>"four";; </w:t>
      </w:r>
      <w:r>
        <w:rPr>
          <w:rFonts w:ascii="Cambria"/>
          <w:w w:val="105"/>
        </w:rPr>
        <w:t>man</w:t>
      </w:r>
      <w:r>
        <w:rPr>
          <w:rFonts w:ascii="Cambria"/>
          <w:spacing w:val="40"/>
          <w:w w:val="135"/>
        </w:rPr>
        <w:t> </w:t>
      </w:r>
      <w:r>
        <w:rPr>
          <w:rFonts w:ascii="Cambria"/>
          <w:w w:val="135"/>
        </w:rPr>
        <w:t>|</w:t>
      </w:r>
      <w:r>
        <w:rPr>
          <w:rFonts w:ascii="Cambria"/>
          <w:spacing w:val="40"/>
          <w:w w:val="135"/>
        </w:rPr>
        <w:t> </w:t>
      </w:r>
      <w:r>
        <w:rPr>
          <w:rFonts w:ascii="Cambria"/>
          <w:w w:val="105"/>
        </w:rPr>
        <w:t>kangaroo</w:t>
      </w:r>
      <w:r>
        <w:rPr>
          <w:rFonts w:ascii="Cambria"/>
          <w:spacing w:val="40"/>
          <w:w w:val="120"/>
        </w:rPr>
        <w:t> </w:t>
      </w:r>
      <w:r>
        <w:rPr>
          <w:rFonts w:ascii="Cambria"/>
          <w:w w:val="120"/>
        </w:rPr>
        <w:t>)</w:t>
      </w:r>
      <w:r>
        <w:rPr>
          <w:rFonts w:ascii="Cambria"/>
          <w:spacing w:val="40"/>
          <w:w w:val="120"/>
        </w:rPr>
        <w:t> </w:t>
      </w:r>
      <w:r>
        <w:rPr>
          <w:rFonts w:ascii="Cambria"/>
          <w:w w:val="120"/>
        </w:rPr>
        <w:t>echo</w:t>
      </w:r>
      <w:r>
        <w:rPr>
          <w:rFonts w:ascii="Cambria"/>
          <w:spacing w:val="40"/>
          <w:w w:val="120"/>
        </w:rPr>
        <w:t> </w:t>
      </w:r>
      <w:r>
        <w:rPr>
          <w:rFonts w:ascii="Cambria"/>
          <w:w w:val="120"/>
        </w:rPr>
        <w:t>-n</w:t>
      </w:r>
      <w:r>
        <w:rPr>
          <w:rFonts w:ascii="Cambria"/>
          <w:spacing w:val="40"/>
          <w:w w:val="120"/>
        </w:rPr>
        <w:t> </w:t>
      </w:r>
      <w:r>
        <w:rPr>
          <w:rFonts w:ascii="Cambria"/>
          <w:w w:val="120"/>
        </w:rPr>
        <w:t>"two";;</w:t>
      </w:r>
    </w:p>
    <w:p>
      <w:pPr>
        <w:pStyle w:val="BodyText"/>
        <w:spacing w:line="244" w:lineRule="auto"/>
        <w:ind w:left="1887" w:right="3566" w:firstLine="229"/>
        <w:rPr>
          <w:rFonts w:ascii="Cambria"/>
        </w:rPr>
      </w:pPr>
      <w:r>
        <w:rPr>
          <w:rFonts w:ascii="Cambria"/>
          <w:w w:val="130"/>
        </w:rPr>
        <w:t>*)</w:t>
      </w:r>
      <w:r>
        <w:rPr>
          <w:rFonts w:ascii="Cambria"/>
          <w:spacing w:val="40"/>
          <w:w w:val="130"/>
        </w:rPr>
        <w:t> </w:t>
      </w:r>
      <w:r>
        <w:rPr>
          <w:rFonts w:ascii="Cambria"/>
        </w:rPr>
        <w:t>echo</w:t>
      </w:r>
      <w:r>
        <w:rPr>
          <w:rFonts w:ascii="Cambria"/>
          <w:spacing w:val="40"/>
        </w:rPr>
        <w:t> </w:t>
      </w:r>
      <w:r>
        <w:rPr>
          <w:rFonts w:ascii="Cambria"/>
        </w:rPr>
        <w:t>-n</w:t>
      </w:r>
      <w:r>
        <w:rPr>
          <w:rFonts w:ascii="Cambria"/>
          <w:spacing w:val="40"/>
        </w:rPr>
        <w:t> </w:t>
      </w:r>
      <w:r>
        <w:rPr>
          <w:rFonts w:ascii="Cambria"/>
        </w:rPr>
        <w:t>"an</w:t>
      </w:r>
      <w:r>
        <w:rPr>
          <w:rFonts w:ascii="Cambria"/>
          <w:spacing w:val="40"/>
        </w:rPr>
        <w:t> </w:t>
      </w:r>
      <w:r>
        <w:rPr>
          <w:rFonts w:ascii="Cambria"/>
        </w:rPr>
        <w:t>unknown</w:t>
      </w:r>
      <w:r>
        <w:rPr>
          <w:rFonts w:ascii="Cambria"/>
          <w:spacing w:val="40"/>
        </w:rPr>
        <w:t> </w:t>
      </w:r>
      <w:r>
        <w:rPr>
          <w:rFonts w:ascii="Cambria"/>
        </w:rPr>
        <w:t>number</w:t>
      </w:r>
      <w:r>
        <w:rPr>
          <w:rFonts w:ascii="Cambria"/>
          <w:spacing w:val="40"/>
          <w:w w:val="130"/>
        </w:rPr>
        <w:t> </w:t>
      </w:r>
      <w:r>
        <w:rPr>
          <w:rFonts w:ascii="Cambria"/>
          <w:w w:val="130"/>
        </w:rPr>
        <w:t>of";; </w:t>
      </w:r>
      <w:r>
        <w:rPr>
          <w:rFonts w:ascii="Cambria"/>
          <w:spacing w:val="-4"/>
        </w:rPr>
        <w:t>esac</w:t>
      </w:r>
    </w:p>
    <w:p>
      <w:pPr>
        <w:pStyle w:val="BodyText"/>
        <w:ind w:left="1887"/>
        <w:rPr>
          <w:rFonts w:ascii="Cambria"/>
        </w:rPr>
      </w:pPr>
      <w:r>
        <w:rPr>
          <w:rFonts w:ascii="Cambria"/>
          <w:w w:val="120"/>
        </w:rPr>
        <w:t>echo</w:t>
      </w:r>
      <w:r>
        <w:rPr>
          <w:rFonts w:ascii="Cambria"/>
          <w:spacing w:val="22"/>
          <w:w w:val="120"/>
        </w:rPr>
        <w:t> </w:t>
      </w:r>
      <w:r>
        <w:rPr>
          <w:rFonts w:ascii="Cambria"/>
          <w:w w:val="120"/>
        </w:rPr>
        <w:t>"</w:t>
      </w:r>
      <w:r>
        <w:rPr>
          <w:rFonts w:ascii="Cambria"/>
          <w:spacing w:val="23"/>
          <w:w w:val="120"/>
        </w:rPr>
        <w:t> </w:t>
      </w:r>
      <w:r>
        <w:rPr>
          <w:rFonts w:ascii="Cambria"/>
          <w:spacing w:val="-2"/>
          <w:w w:val="120"/>
        </w:rPr>
        <w:t>legs."</w:t>
      </w:r>
    </w:p>
    <w:p>
      <w:pPr>
        <w:spacing w:after="0"/>
        <w:rPr>
          <w:rFonts w:ascii="Cambria"/>
        </w:rPr>
        <w:sectPr>
          <w:pgSz w:w="12240" w:h="15840"/>
          <w:pgMar w:header="997" w:footer="0" w:top="1320" w:bottom="280" w:left="1640" w:right="920"/>
        </w:sectPr>
      </w:pPr>
    </w:p>
    <w:p>
      <w:pPr>
        <w:pStyle w:val="BodyText"/>
        <w:rPr>
          <w:rFonts w:ascii="Cambria"/>
          <w:sz w:val="20"/>
        </w:rPr>
      </w:pPr>
    </w:p>
    <w:p>
      <w:pPr>
        <w:pStyle w:val="BodyText"/>
        <w:spacing w:before="90"/>
        <w:rPr>
          <w:rFonts w:ascii="Cambria"/>
          <w:sz w:val="20"/>
        </w:rPr>
      </w:pPr>
    </w:p>
    <w:p>
      <w:pPr>
        <w:spacing w:after="0"/>
        <w:rPr>
          <w:rFonts w:ascii="Cambria"/>
          <w:sz w:val="20"/>
        </w:rPr>
        <w:sectPr>
          <w:pgSz w:w="12240" w:h="15840"/>
          <w:pgMar w:header="997" w:footer="0" w:top="1320" w:bottom="280" w:left="1640" w:right="920"/>
        </w:sect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23"/>
        <w:rPr>
          <w:rFonts w:ascii="Cambria"/>
        </w:rPr>
      </w:pPr>
    </w:p>
    <w:p>
      <w:pPr>
        <w:pStyle w:val="BodyText"/>
        <w:ind w:left="160"/>
        <w:rPr>
          <w:rFonts w:ascii="Cambria"/>
        </w:rPr>
      </w:pPr>
      <w:bookmarkStart w:name="_bookmark21" w:id="44"/>
      <w:bookmarkEnd w:id="44"/>
      <w:r>
        <w:rPr/>
      </w:r>
      <w:r>
        <w:rPr>
          <w:rFonts w:ascii="Cambria"/>
          <w:spacing w:val="-2"/>
          <w:w w:val="125"/>
        </w:rPr>
        <w:t>select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92"/>
        <w:rPr>
          <w:rFonts w:ascii="Cambria"/>
        </w:rPr>
      </w:pPr>
    </w:p>
    <w:p>
      <w:pPr>
        <w:spacing w:before="0"/>
        <w:ind w:left="160" w:right="0" w:firstLine="0"/>
        <w:jc w:val="left"/>
        <w:rPr>
          <w:rFonts w:ascii="Cambria"/>
          <w:sz w:val="22"/>
        </w:rPr>
      </w:pPr>
      <w:r>
        <w:rPr>
          <w:rFonts w:ascii="Cambria"/>
          <w:spacing w:val="-2"/>
          <w:w w:val="170"/>
          <w:sz w:val="22"/>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35"/>
        <w:rPr>
          <w:rFonts w:ascii="Cambria"/>
        </w:rPr>
      </w:pPr>
    </w:p>
    <w:p>
      <w:pPr>
        <w:spacing w:before="0"/>
        <w:ind w:left="159" w:right="0" w:firstLine="0"/>
        <w:jc w:val="left"/>
        <w:rPr>
          <w:rFonts w:ascii="Cambria"/>
          <w:sz w:val="22"/>
        </w:rPr>
      </w:pPr>
      <w:r>
        <w:rPr>
          <w:rFonts w:ascii="Cambria"/>
          <w:spacing w:val="-2"/>
          <w:w w:val="180"/>
          <w:sz w:val="22"/>
        </w:rPr>
        <w:t>[[...]]</w:t>
      </w:r>
    </w:p>
    <w:p>
      <w:pPr>
        <w:pStyle w:val="BodyText"/>
        <w:spacing w:line="249" w:lineRule="auto" w:before="55"/>
        <w:ind w:left="160" w:right="877"/>
        <w:jc w:val="both"/>
      </w:pPr>
      <w:r>
        <w:rPr/>
        <w:br w:type="column"/>
      </w:r>
      <w:r>
        <w:rPr>
          <w:w w:val="105"/>
        </w:rPr>
        <w:t>If</w:t>
      </w:r>
      <w:r>
        <w:rPr>
          <w:spacing w:val="-11"/>
          <w:w w:val="105"/>
        </w:rPr>
        <w:t> </w:t>
      </w:r>
      <w:r>
        <w:rPr>
          <w:w w:val="105"/>
        </w:rPr>
        <w:t>the</w:t>
      </w:r>
      <w:r>
        <w:rPr>
          <w:spacing w:val="-7"/>
          <w:w w:val="105"/>
        </w:rPr>
        <w:t> </w:t>
      </w:r>
      <w:r>
        <w:rPr>
          <w:w w:val="135"/>
        </w:rPr>
        <w:t>‘</w:t>
      </w:r>
      <w:r>
        <w:rPr>
          <w:rFonts w:ascii="Cambria" w:hAnsi="Cambria"/>
          <w:w w:val="135"/>
        </w:rPr>
        <w:t>;;</w:t>
      </w:r>
      <w:r>
        <w:rPr>
          <w:w w:val="135"/>
        </w:rPr>
        <w:t>’</w:t>
      </w:r>
      <w:r>
        <w:rPr>
          <w:spacing w:val="-18"/>
          <w:w w:val="135"/>
        </w:rPr>
        <w:t> </w:t>
      </w:r>
      <w:r>
        <w:rPr>
          <w:w w:val="105"/>
        </w:rPr>
        <w:t>operator</w:t>
      </w:r>
      <w:r>
        <w:rPr>
          <w:spacing w:val="-7"/>
          <w:w w:val="105"/>
        </w:rPr>
        <w:t> </w:t>
      </w:r>
      <w:r>
        <w:rPr>
          <w:w w:val="105"/>
        </w:rPr>
        <w:t>is</w:t>
      </w:r>
      <w:r>
        <w:rPr>
          <w:spacing w:val="-7"/>
          <w:w w:val="105"/>
        </w:rPr>
        <w:t> </w:t>
      </w:r>
      <w:r>
        <w:rPr>
          <w:w w:val="105"/>
        </w:rPr>
        <w:t>used,</w:t>
      </w:r>
      <w:r>
        <w:rPr>
          <w:spacing w:val="-5"/>
          <w:w w:val="105"/>
        </w:rPr>
        <w:t> </w:t>
      </w:r>
      <w:r>
        <w:rPr>
          <w:w w:val="105"/>
        </w:rPr>
        <w:t>the</w:t>
      </w:r>
      <w:r>
        <w:rPr>
          <w:spacing w:val="-7"/>
          <w:w w:val="105"/>
        </w:rPr>
        <w:t> </w:t>
      </w:r>
      <w:r>
        <w:rPr>
          <w:rFonts w:ascii="Cambria" w:hAnsi="Cambria"/>
          <w:w w:val="105"/>
        </w:rPr>
        <w:t>case</w:t>
      </w:r>
      <w:r>
        <w:rPr>
          <w:rFonts w:ascii="Cambria" w:hAnsi="Cambria"/>
          <w:spacing w:val="-2"/>
          <w:w w:val="105"/>
        </w:rPr>
        <w:t> </w:t>
      </w:r>
      <w:r>
        <w:rPr>
          <w:w w:val="105"/>
        </w:rPr>
        <w:t>command</w:t>
      </w:r>
      <w:r>
        <w:rPr>
          <w:spacing w:val="-7"/>
          <w:w w:val="105"/>
        </w:rPr>
        <w:t> </w:t>
      </w:r>
      <w:r>
        <w:rPr>
          <w:w w:val="105"/>
        </w:rPr>
        <w:t>completes</w:t>
      </w:r>
      <w:r>
        <w:rPr>
          <w:spacing w:val="-7"/>
          <w:w w:val="105"/>
        </w:rPr>
        <w:t> </w:t>
      </w:r>
      <w:r>
        <w:rPr>
          <w:w w:val="105"/>
        </w:rPr>
        <w:t>after</w:t>
      </w:r>
      <w:r>
        <w:rPr>
          <w:spacing w:val="-7"/>
          <w:w w:val="105"/>
        </w:rPr>
        <w:t> </w:t>
      </w:r>
      <w:r>
        <w:rPr>
          <w:w w:val="105"/>
        </w:rPr>
        <w:t>the</w:t>
      </w:r>
      <w:r>
        <w:rPr>
          <w:spacing w:val="-7"/>
          <w:w w:val="105"/>
        </w:rPr>
        <w:t> </w:t>
      </w:r>
      <w:r>
        <w:rPr>
          <w:w w:val="105"/>
        </w:rPr>
        <w:t>first</w:t>
      </w:r>
      <w:r>
        <w:rPr>
          <w:spacing w:val="-7"/>
          <w:w w:val="105"/>
        </w:rPr>
        <w:t> </w:t>
      </w:r>
      <w:r>
        <w:rPr>
          <w:w w:val="105"/>
        </w:rPr>
        <w:t>pat- tern</w:t>
      </w:r>
      <w:r>
        <w:rPr>
          <w:spacing w:val="-14"/>
          <w:w w:val="105"/>
        </w:rPr>
        <w:t> </w:t>
      </w:r>
      <w:r>
        <w:rPr>
          <w:w w:val="105"/>
        </w:rPr>
        <w:t>match.</w:t>
      </w:r>
      <w:r>
        <w:rPr>
          <w:spacing w:val="19"/>
          <w:w w:val="105"/>
        </w:rPr>
        <w:t> </w:t>
      </w:r>
      <w:r>
        <w:rPr>
          <w:w w:val="105"/>
        </w:rPr>
        <w:t>Using</w:t>
      </w:r>
      <w:r>
        <w:rPr>
          <w:spacing w:val="-8"/>
          <w:w w:val="105"/>
        </w:rPr>
        <w:t> </w:t>
      </w:r>
      <w:r>
        <w:rPr>
          <w:w w:val="105"/>
        </w:rPr>
        <w:t>‘</w:t>
      </w:r>
      <w:r>
        <w:rPr>
          <w:rFonts w:ascii="Cambria" w:hAnsi="Cambria"/>
          <w:w w:val="105"/>
        </w:rPr>
        <w:t>;&amp;</w:t>
      </w:r>
      <w:r>
        <w:rPr>
          <w:w w:val="105"/>
        </w:rPr>
        <w:t>’</w:t>
      </w:r>
      <w:r>
        <w:rPr>
          <w:spacing w:val="-8"/>
          <w:w w:val="105"/>
        </w:rPr>
        <w:t> </w:t>
      </w:r>
      <w:r>
        <w:rPr>
          <w:w w:val="105"/>
        </w:rPr>
        <w:t>in</w:t>
      </w:r>
      <w:r>
        <w:rPr>
          <w:spacing w:val="-8"/>
          <w:w w:val="105"/>
        </w:rPr>
        <w:t> </w:t>
      </w:r>
      <w:r>
        <w:rPr>
          <w:w w:val="105"/>
        </w:rPr>
        <w:t>place</w:t>
      </w:r>
      <w:r>
        <w:rPr>
          <w:spacing w:val="-8"/>
          <w:w w:val="105"/>
        </w:rPr>
        <w:t> </w:t>
      </w:r>
      <w:r>
        <w:rPr>
          <w:w w:val="105"/>
        </w:rPr>
        <w:t>of</w:t>
      </w:r>
      <w:r>
        <w:rPr>
          <w:spacing w:val="-8"/>
          <w:w w:val="105"/>
        </w:rPr>
        <w:t> </w:t>
      </w:r>
      <w:r>
        <w:rPr>
          <w:w w:val="135"/>
        </w:rPr>
        <w:t>‘</w:t>
      </w:r>
      <w:r>
        <w:rPr>
          <w:rFonts w:ascii="Cambria" w:hAnsi="Cambria"/>
          <w:w w:val="135"/>
        </w:rPr>
        <w:t>;;</w:t>
      </w:r>
      <w:r>
        <w:rPr>
          <w:w w:val="135"/>
        </w:rPr>
        <w:t>’</w:t>
      </w:r>
      <w:r>
        <w:rPr>
          <w:spacing w:val="-18"/>
          <w:w w:val="135"/>
        </w:rPr>
        <w:t> </w:t>
      </w:r>
      <w:r>
        <w:rPr>
          <w:w w:val="105"/>
        </w:rPr>
        <w:t>causes</w:t>
      </w:r>
      <w:r>
        <w:rPr>
          <w:spacing w:val="-8"/>
          <w:w w:val="105"/>
        </w:rPr>
        <w:t> </w:t>
      </w:r>
      <w:r>
        <w:rPr>
          <w:w w:val="105"/>
        </w:rPr>
        <w:t>execution</w:t>
      </w:r>
      <w:r>
        <w:rPr>
          <w:spacing w:val="-8"/>
          <w:w w:val="105"/>
        </w:rPr>
        <w:t> </w:t>
      </w:r>
      <w:r>
        <w:rPr>
          <w:w w:val="105"/>
        </w:rPr>
        <w:t>to</w:t>
      </w:r>
      <w:r>
        <w:rPr>
          <w:spacing w:val="-8"/>
          <w:w w:val="105"/>
        </w:rPr>
        <w:t> </w:t>
      </w:r>
      <w:r>
        <w:rPr>
          <w:w w:val="105"/>
        </w:rPr>
        <w:t>continue</w:t>
      </w:r>
      <w:r>
        <w:rPr>
          <w:spacing w:val="-8"/>
          <w:w w:val="105"/>
        </w:rPr>
        <w:t> </w:t>
      </w:r>
      <w:r>
        <w:rPr>
          <w:w w:val="105"/>
        </w:rPr>
        <w:t>with</w:t>
      </w:r>
      <w:r>
        <w:rPr>
          <w:spacing w:val="-8"/>
          <w:w w:val="105"/>
        </w:rPr>
        <w:t> </w:t>
      </w:r>
      <w:r>
        <w:rPr>
          <w:w w:val="105"/>
        </w:rPr>
        <w:t>the </w:t>
      </w:r>
      <w:r>
        <w:rPr>
          <w:i/>
        </w:rPr>
        <w:t>command-list</w:t>
      </w:r>
      <w:r>
        <w:rPr>
          <w:i/>
          <w:spacing w:val="-2"/>
        </w:rPr>
        <w:t> </w:t>
      </w:r>
      <w:r>
        <w:rPr/>
        <w:t>associated</w:t>
      </w:r>
      <w:r>
        <w:rPr>
          <w:spacing w:val="-5"/>
        </w:rPr>
        <w:t> </w:t>
      </w:r>
      <w:r>
        <w:rPr/>
        <w:t>with</w:t>
      </w:r>
      <w:r>
        <w:rPr>
          <w:spacing w:val="-5"/>
        </w:rPr>
        <w:t> </w:t>
      </w:r>
      <w:r>
        <w:rPr/>
        <w:t>the</w:t>
      </w:r>
      <w:r>
        <w:rPr>
          <w:spacing w:val="-5"/>
        </w:rPr>
        <w:t> </w:t>
      </w:r>
      <w:r>
        <w:rPr/>
        <w:t>next</w:t>
      </w:r>
      <w:r>
        <w:rPr>
          <w:spacing w:val="-5"/>
        </w:rPr>
        <w:t> </w:t>
      </w:r>
      <w:r>
        <w:rPr/>
        <w:t>clause,</w:t>
      </w:r>
      <w:r>
        <w:rPr>
          <w:spacing w:val="-3"/>
        </w:rPr>
        <w:t> </w:t>
      </w:r>
      <w:r>
        <w:rPr/>
        <w:t>if</w:t>
      </w:r>
      <w:r>
        <w:rPr>
          <w:spacing w:val="-5"/>
        </w:rPr>
        <w:t> </w:t>
      </w:r>
      <w:r>
        <w:rPr/>
        <w:t>any.</w:t>
      </w:r>
      <w:r>
        <w:rPr>
          <w:spacing w:val="28"/>
        </w:rPr>
        <w:t> </w:t>
      </w:r>
      <w:r>
        <w:rPr/>
        <w:t>Using</w:t>
      </w:r>
      <w:r>
        <w:rPr>
          <w:spacing w:val="-5"/>
        </w:rPr>
        <w:t> </w:t>
      </w:r>
      <w:r>
        <w:rPr/>
        <w:t>‘</w:t>
      </w:r>
      <w:r>
        <w:rPr>
          <w:rFonts w:ascii="Cambria" w:hAnsi="Cambria"/>
        </w:rPr>
        <w:t>;;&amp;</w:t>
      </w:r>
      <w:r>
        <w:rPr/>
        <w:t>’</w:t>
      </w:r>
      <w:r>
        <w:rPr>
          <w:spacing w:val="-5"/>
        </w:rPr>
        <w:t> </w:t>
      </w:r>
      <w:r>
        <w:rPr/>
        <w:t>in</w:t>
      </w:r>
      <w:r>
        <w:rPr>
          <w:spacing w:val="-5"/>
        </w:rPr>
        <w:t> </w:t>
      </w:r>
      <w:r>
        <w:rPr/>
        <w:t>place</w:t>
      </w:r>
      <w:r>
        <w:rPr>
          <w:spacing w:val="-5"/>
        </w:rPr>
        <w:t> </w:t>
      </w:r>
      <w:r>
        <w:rPr/>
        <w:t>of</w:t>
      </w:r>
      <w:r>
        <w:rPr>
          <w:spacing w:val="-5"/>
        </w:rPr>
        <w:t> </w:t>
      </w:r>
      <w:r>
        <w:rPr/>
        <w:t>‘</w:t>
      </w:r>
      <w:r>
        <w:rPr>
          <w:rFonts w:ascii="Cambria" w:hAnsi="Cambria"/>
        </w:rPr>
        <w:t>;;</w:t>
      </w:r>
      <w:r>
        <w:rPr/>
        <w:t>’ causes the shell to</w:t>
      </w:r>
      <w:r>
        <w:rPr>
          <w:spacing w:val="-1"/>
        </w:rPr>
        <w:t> </w:t>
      </w:r>
      <w:r>
        <w:rPr/>
        <w:t>test the patterns in the next</w:t>
      </w:r>
      <w:r>
        <w:rPr>
          <w:spacing w:val="-1"/>
        </w:rPr>
        <w:t> </w:t>
      </w:r>
      <w:r>
        <w:rPr/>
        <w:t>clause, if any, and execute any associated</w:t>
      </w:r>
      <w:r>
        <w:rPr>
          <w:spacing w:val="-13"/>
        </w:rPr>
        <w:t> </w:t>
      </w:r>
      <w:r>
        <w:rPr>
          <w:i/>
        </w:rPr>
        <w:t>command-list</w:t>
      </w:r>
      <w:r>
        <w:rPr>
          <w:i/>
          <w:spacing w:val="-12"/>
        </w:rPr>
        <w:t> </w:t>
      </w:r>
      <w:r>
        <w:rPr/>
        <w:t>if</w:t>
      </w:r>
      <w:r>
        <w:rPr>
          <w:spacing w:val="-13"/>
        </w:rPr>
        <w:t> </w:t>
      </w:r>
      <w:r>
        <w:rPr/>
        <w:t>the</w:t>
      </w:r>
      <w:r>
        <w:rPr>
          <w:spacing w:val="-13"/>
        </w:rPr>
        <w:t> </w:t>
      </w:r>
      <w:r>
        <w:rPr/>
        <w:t>match</w:t>
      </w:r>
      <w:r>
        <w:rPr>
          <w:spacing w:val="-13"/>
        </w:rPr>
        <w:t> </w:t>
      </w:r>
      <w:r>
        <w:rPr/>
        <w:t>succeeds,</w:t>
      </w:r>
      <w:r>
        <w:rPr>
          <w:spacing w:val="-12"/>
        </w:rPr>
        <w:t> </w:t>
      </w:r>
      <w:r>
        <w:rPr/>
        <w:t>continuing</w:t>
      </w:r>
      <w:r>
        <w:rPr>
          <w:spacing w:val="-14"/>
        </w:rPr>
        <w:t> </w:t>
      </w:r>
      <w:r>
        <w:rPr/>
        <w:t>the</w:t>
      </w:r>
      <w:r>
        <w:rPr>
          <w:spacing w:val="-13"/>
        </w:rPr>
        <w:t> </w:t>
      </w:r>
      <w:r>
        <w:rPr/>
        <w:t>case</w:t>
      </w:r>
      <w:r>
        <w:rPr>
          <w:spacing w:val="-13"/>
        </w:rPr>
        <w:t> </w:t>
      </w:r>
      <w:r>
        <w:rPr/>
        <w:t>statement </w:t>
      </w:r>
      <w:r>
        <w:rPr>
          <w:w w:val="105"/>
        </w:rPr>
        <w:t>execution</w:t>
      </w:r>
      <w:r>
        <w:rPr>
          <w:spacing w:val="-8"/>
          <w:w w:val="105"/>
        </w:rPr>
        <w:t> </w:t>
      </w:r>
      <w:r>
        <w:rPr>
          <w:w w:val="105"/>
        </w:rPr>
        <w:t>as</w:t>
      </w:r>
      <w:r>
        <w:rPr>
          <w:spacing w:val="-8"/>
          <w:w w:val="105"/>
        </w:rPr>
        <w:t> </w:t>
      </w:r>
      <w:r>
        <w:rPr>
          <w:w w:val="105"/>
        </w:rPr>
        <w:t>if</w:t>
      </w:r>
      <w:r>
        <w:rPr>
          <w:spacing w:val="-8"/>
          <w:w w:val="105"/>
        </w:rPr>
        <w:t> </w:t>
      </w:r>
      <w:r>
        <w:rPr>
          <w:w w:val="105"/>
        </w:rPr>
        <w:t>the</w:t>
      </w:r>
      <w:r>
        <w:rPr>
          <w:spacing w:val="-8"/>
          <w:w w:val="105"/>
        </w:rPr>
        <w:t> </w:t>
      </w:r>
      <w:r>
        <w:rPr>
          <w:w w:val="105"/>
        </w:rPr>
        <w:t>pattern</w:t>
      </w:r>
      <w:r>
        <w:rPr>
          <w:spacing w:val="-8"/>
          <w:w w:val="105"/>
        </w:rPr>
        <w:t> </w:t>
      </w:r>
      <w:r>
        <w:rPr>
          <w:w w:val="105"/>
        </w:rPr>
        <w:t>list</w:t>
      </w:r>
      <w:r>
        <w:rPr>
          <w:spacing w:val="-8"/>
          <w:w w:val="105"/>
        </w:rPr>
        <w:t> </w:t>
      </w:r>
      <w:r>
        <w:rPr>
          <w:w w:val="105"/>
        </w:rPr>
        <w:t>had</w:t>
      </w:r>
      <w:r>
        <w:rPr>
          <w:spacing w:val="-8"/>
          <w:w w:val="105"/>
        </w:rPr>
        <w:t> </w:t>
      </w:r>
      <w:r>
        <w:rPr>
          <w:w w:val="105"/>
        </w:rPr>
        <w:t>not</w:t>
      </w:r>
      <w:r>
        <w:rPr>
          <w:spacing w:val="-8"/>
          <w:w w:val="105"/>
        </w:rPr>
        <w:t> </w:t>
      </w:r>
      <w:r>
        <w:rPr>
          <w:w w:val="105"/>
        </w:rPr>
        <w:t>matched.</w:t>
      </w:r>
    </w:p>
    <w:p>
      <w:pPr>
        <w:pStyle w:val="BodyText"/>
        <w:spacing w:line="252" w:lineRule="auto" w:before="63"/>
        <w:ind w:left="160" w:right="877"/>
        <w:jc w:val="both"/>
      </w:pPr>
      <w:r>
        <w:rPr/>
        <w:t>The return status is zero if no </w:t>
      </w:r>
      <w:r>
        <w:rPr>
          <w:i/>
        </w:rPr>
        <w:t>pattern </w:t>
      </w:r>
      <w:r>
        <w:rPr/>
        <w:t>matches.</w:t>
      </w:r>
      <w:r>
        <w:rPr>
          <w:spacing w:val="38"/>
        </w:rPr>
        <w:t> </w:t>
      </w:r>
      <w:r>
        <w:rPr/>
        <w:t>Otherwise, the return status is the exit status of the last </w:t>
      </w:r>
      <w:r>
        <w:rPr>
          <w:i/>
        </w:rPr>
        <w:t>command-list </w:t>
      </w:r>
      <w:r>
        <w:rPr/>
        <w:t>executed.</w:t>
      </w:r>
    </w:p>
    <w:p>
      <w:pPr>
        <w:pStyle w:val="BodyText"/>
        <w:spacing w:before="192"/>
      </w:pPr>
    </w:p>
    <w:p>
      <w:pPr>
        <w:pStyle w:val="BodyText"/>
        <w:spacing w:line="244" w:lineRule="auto"/>
        <w:ind w:left="160" w:right="875"/>
        <w:jc w:val="both"/>
      </w:pPr>
      <w:r>
        <w:rPr>
          <w:w w:val="105"/>
        </w:rPr>
        <w:t>The</w:t>
      </w:r>
      <w:r>
        <w:rPr>
          <w:spacing w:val="-12"/>
          <w:w w:val="105"/>
        </w:rPr>
        <w:t> </w:t>
      </w:r>
      <w:r>
        <w:rPr>
          <w:rFonts w:ascii="Cambria"/>
          <w:w w:val="105"/>
        </w:rPr>
        <w:t>select</w:t>
      </w:r>
      <w:r>
        <w:rPr>
          <w:rFonts w:ascii="Cambria"/>
          <w:spacing w:val="-8"/>
          <w:w w:val="105"/>
        </w:rPr>
        <w:t> </w:t>
      </w:r>
      <w:r>
        <w:rPr>
          <w:w w:val="105"/>
        </w:rPr>
        <w:t>construct</w:t>
      </w:r>
      <w:r>
        <w:rPr>
          <w:spacing w:val="-12"/>
          <w:w w:val="105"/>
        </w:rPr>
        <w:t> </w:t>
      </w:r>
      <w:r>
        <w:rPr>
          <w:w w:val="105"/>
        </w:rPr>
        <w:t>allows</w:t>
      </w:r>
      <w:r>
        <w:rPr>
          <w:spacing w:val="-12"/>
          <w:w w:val="105"/>
        </w:rPr>
        <w:t> </w:t>
      </w:r>
      <w:r>
        <w:rPr>
          <w:w w:val="105"/>
        </w:rPr>
        <w:t>the</w:t>
      </w:r>
      <w:r>
        <w:rPr>
          <w:spacing w:val="-12"/>
          <w:w w:val="105"/>
        </w:rPr>
        <w:t> </w:t>
      </w:r>
      <w:r>
        <w:rPr>
          <w:w w:val="105"/>
        </w:rPr>
        <w:t>easy</w:t>
      </w:r>
      <w:r>
        <w:rPr>
          <w:spacing w:val="-12"/>
          <w:w w:val="105"/>
        </w:rPr>
        <w:t> </w:t>
      </w:r>
      <w:r>
        <w:rPr>
          <w:w w:val="105"/>
        </w:rPr>
        <w:t>generation</w:t>
      </w:r>
      <w:r>
        <w:rPr>
          <w:spacing w:val="-12"/>
          <w:w w:val="105"/>
        </w:rPr>
        <w:t> </w:t>
      </w:r>
      <w:r>
        <w:rPr>
          <w:w w:val="105"/>
        </w:rPr>
        <w:t>of</w:t>
      </w:r>
      <w:r>
        <w:rPr>
          <w:spacing w:val="-12"/>
          <w:w w:val="105"/>
        </w:rPr>
        <w:t> </w:t>
      </w:r>
      <w:r>
        <w:rPr>
          <w:w w:val="105"/>
        </w:rPr>
        <w:t>menus.</w:t>
      </w:r>
      <w:r>
        <w:rPr>
          <w:spacing w:val="10"/>
          <w:w w:val="105"/>
        </w:rPr>
        <w:t> </w:t>
      </w:r>
      <w:r>
        <w:rPr>
          <w:w w:val="105"/>
        </w:rPr>
        <w:t>It</w:t>
      </w:r>
      <w:r>
        <w:rPr>
          <w:spacing w:val="-12"/>
          <w:w w:val="105"/>
        </w:rPr>
        <w:t> </w:t>
      </w:r>
      <w:r>
        <w:rPr>
          <w:w w:val="105"/>
        </w:rPr>
        <w:t>has</w:t>
      </w:r>
      <w:r>
        <w:rPr>
          <w:spacing w:val="-12"/>
          <w:w w:val="105"/>
        </w:rPr>
        <w:t> </w:t>
      </w:r>
      <w:r>
        <w:rPr>
          <w:w w:val="105"/>
        </w:rPr>
        <w:t>almost</w:t>
      </w:r>
      <w:r>
        <w:rPr>
          <w:spacing w:val="-12"/>
          <w:w w:val="105"/>
        </w:rPr>
        <w:t> </w:t>
      </w:r>
      <w:r>
        <w:rPr>
          <w:w w:val="105"/>
        </w:rPr>
        <w:t>the same syntax as the </w:t>
      </w:r>
      <w:r>
        <w:rPr>
          <w:rFonts w:ascii="Cambria"/>
          <w:w w:val="105"/>
        </w:rPr>
        <w:t>for</w:t>
      </w:r>
      <w:r>
        <w:rPr>
          <w:rFonts w:ascii="Cambria"/>
          <w:w w:val="105"/>
        </w:rPr>
        <w:t> </w:t>
      </w:r>
      <w:r>
        <w:rPr>
          <w:w w:val="105"/>
        </w:rPr>
        <w:t>command:</w:t>
      </w:r>
    </w:p>
    <w:p>
      <w:pPr>
        <w:spacing w:before="62"/>
        <w:ind w:left="736" w:right="0" w:firstLine="0"/>
        <w:jc w:val="left"/>
        <w:rPr>
          <w:rFonts w:ascii="Cambria"/>
          <w:sz w:val="22"/>
        </w:rPr>
      </w:pPr>
      <w:r>
        <w:rPr>
          <w:rFonts w:ascii="Cambria"/>
          <w:w w:val="115"/>
          <w:sz w:val="22"/>
        </w:rPr>
        <w:t>select</w:t>
      </w:r>
      <w:r>
        <w:rPr>
          <w:rFonts w:ascii="Cambria"/>
          <w:spacing w:val="24"/>
          <w:w w:val="115"/>
          <w:sz w:val="22"/>
        </w:rPr>
        <w:t> </w:t>
      </w:r>
      <w:r>
        <w:rPr>
          <w:rFonts w:ascii="Cambria"/>
          <w:i/>
          <w:w w:val="110"/>
          <w:sz w:val="22"/>
        </w:rPr>
        <w:t>name</w:t>
      </w:r>
      <w:r>
        <w:rPr>
          <w:rFonts w:ascii="Cambria"/>
          <w:i/>
          <w:spacing w:val="24"/>
          <w:w w:val="115"/>
          <w:sz w:val="22"/>
        </w:rPr>
        <w:t> </w:t>
      </w:r>
      <w:r>
        <w:rPr>
          <w:rFonts w:ascii="Cambria"/>
          <w:w w:val="115"/>
          <w:sz w:val="22"/>
        </w:rPr>
        <w:t>[in</w:t>
      </w:r>
      <w:r>
        <w:rPr>
          <w:rFonts w:ascii="Cambria"/>
          <w:spacing w:val="25"/>
          <w:w w:val="115"/>
          <w:sz w:val="22"/>
        </w:rPr>
        <w:t> </w:t>
      </w:r>
      <w:r>
        <w:rPr>
          <w:rFonts w:ascii="Cambria"/>
          <w:i/>
          <w:w w:val="115"/>
          <w:sz w:val="22"/>
        </w:rPr>
        <w:t>words</w:t>
      </w:r>
      <w:r>
        <w:rPr>
          <w:rFonts w:ascii="Cambria"/>
          <w:i/>
          <w:spacing w:val="-12"/>
          <w:w w:val="190"/>
          <w:sz w:val="22"/>
        </w:rPr>
        <w:t> </w:t>
      </w:r>
      <w:r>
        <w:rPr>
          <w:rFonts w:ascii="Cambria"/>
          <w:w w:val="190"/>
          <w:sz w:val="22"/>
        </w:rPr>
        <w:t>...];</w:t>
      </w:r>
      <w:r>
        <w:rPr>
          <w:rFonts w:ascii="Cambria"/>
          <w:spacing w:val="-12"/>
          <w:w w:val="190"/>
          <w:sz w:val="22"/>
        </w:rPr>
        <w:t> </w:t>
      </w:r>
      <w:r>
        <w:rPr>
          <w:rFonts w:ascii="Cambria"/>
          <w:w w:val="110"/>
          <w:sz w:val="22"/>
        </w:rPr>
        <w:t>do</w:t>
      </w:r>
      <w:r>
        <w:rPr>
          <w:rFonts w:ascii="Cambria"/>
          <w:spacing w:val="25"/>
          <w:w w:val="115"/>
          <w:sz w:val="22"/>
        </w:rPr>
        <w:t> </w:t>
      </w:r>
      <w:r>
        <w:rPr>
          <w:rFonts w:ascii="Cambria"/>
          <w:i/>
          <w:w w:val="115"/>
          <w:sz w:val="22"/>
        </w:rPr>
        <w:t>commands</w:t>
      </w:r>
      <w:r>
        <w:rPr>
          <w:rFonts w:ascii="Cambria"/>
          <w:w w:val="115"/>
          <w:sz w:val="22"/>
        </w:rPr>
        <w:t>;</w:t>
      </w:r>
      <w:r>
        <w:rPr>
          <w:rFonts w:ascii="Cambria"/>
          <w:spacing w:val="24"/>
          <w:w w:val="115"/>
          <w:sz w:val="22"/>
        </w:rPr>
        <w:t> </w:t>
      </w:r>
      <w:r>
        <w:rPr>
          <w:rFonts w:ascii="Cambria"/>
          <w:spacing w:val="-4"/>
          <w:w w:val="110"/>
          <w:sz w:val="22"/>
        </w:rPr>
        <w:t>done</w:t>
      </w:r>
    </w:p>
    <w:p>
      <w:pPr>
        <w:pStyle w:val="BodyText"/>
        <w:spacing w:line="247" w:lineRule="auto" w:before="67"/>
        <w:ind w:left="160" w:right="876"/>
        <w:jc w:val="both"/>
      </w:pPr>
      <w:r>
        <w:rPr/>
        <w:t>First,</w:t>
      </w:r>
      <w:r>
        <w:rPr>
          <w:spacing w:val="-9"/>
        </w:rPr>
        <w:t> </w:t>
      </w:r>
      <w:r>
        <w:rPr/>
        <w:t>expand</w:t>
      </w:r>
      <w:r>
        <w:rPr>
          <w:spacing w:val="-11"/>
        </w:rPr>
        <w:t> </w:t>
      </w:r>
      <w:r>
        <w:rPr/>
        <w:t>the</w:t>
      </w:r>
      <w:r>
        <w:rPr>
          <w:spacing w:val="-11"/>
        </w:rPr>
        <w:t> </w:t>
      </w:r>
      <w:r>
        <w:rPr/>
        <w:t>list</w:t>
      </w:r>
      <w:r>
        <w:rPr>
          <w:spacing w:val="-11"/>
        </w:rPr>
        <w:t> </w:t>
      </w:r>
      <w:r>
        <w:rPr/>
        <w:t>of</w:t>
      </w:r>
      <w:r>
        <w:rPr>
          <w:spacing w:val="-11"/>
        </w:rPr>
        <w:t> </w:t>
      </w:r>
      <w:r>
        <w:rPr/>
        <w:t>words</w:t>
      </w:r>
      <w:r>
        <w:rPr>
          <w:spacing w:val="-11"/>
        </w:rPr>
        <w:t> </w:t>
      </w:r>
      <w:r>
        <w:rPr/>
        <w:t>following</w:t>
      </w:r>
      <w:r>
        <w:rPr>
          <w:spacing w:val="-11"/>
        </w:rPr>
        <w:t> </w:t>
      </w:r>
      <w:r>
        <w:rPr>
          <w:rFonts w:ascii="Cambria" w:hAnsi="Cambria"/>
        </w:rPr>
        <w:t>in</w:t>
      </w:r>
      <w:r>
        <w:rPr/>
        <w:t>,</w:t>
      </w:r>
      <w:r>
        <w:rPr>
          <w:spacing w:val="-9"/>
        </w:rPr>
        <w:t> </w:t>
      </w:r>
      <w:r>
        <w:rPr/>
        <w:t>generating</w:t>
      </w:r>
      <w:r>
        <w:rPr>
          <w:spacing w:val="-11"/>
        </w:rPr>
        <w:t> </w:t>
      </w:r>
      <w:r>
        <w:rPr/>
        <w:t>a</w:t>
      </w:r>
      <w:r>
        <w:rPr>
          <w:spacing w:val="-11"/>
        </w:rPr>
        <w:t> </w:t>
      </w:r>
      <w:r>
        <w:rPr/>
        <w:t>list</w:t>
      </w:r>
      <w:r>
        <w:rPr>
          <w:spacing w:val="-11"/>
        </w:rPr>
        <w:t> </w:t>
      </w:r>
      <w:r>
        <w:rPr/>
        <w:t>of</w:t>
      </w:r>
      <w:r>
        <w:rPr>
          <w:spacing w:val="-11"/>
        </w:rPr>
        <w:t> </w:t>
      </w:r>
      <w:r>
        <w:rPr/>
        <w:t>items,</w:t>
      </w:r>
      <w:r>
        <w:rPr>
          <w:spacing w:val="-9"/>
        </w:rPr>
        <w:t> </w:t>
      </w:r>
      <w:r>
        <w:rPr/>
        <w:t>and</w:t>
      </w:r>
      <w:r>
        <w:rPr>
          <w:spacing w:val="-11"/>
        </w:rPr>
        <w:t> </w:t>
      </w:r>
      <w:r>
        <w:rPr/>
        <w:t>print the set of expanded words on the standard error stream, each preceded by a </w:t>
      </w:r>
      <w:r>
        <w:rPr>
          <w:spacing w:val="-2"/>
          <w:w w:val="105"/>
        </w:rPr>
        <w:t>number.</w:t>
      </w:r>
      <w:r>
        <w:rPr>
          <w:spacing w:val="8"/>
          <w:w w:val="105"/>
        </w:rPr>
        <w:t> </w:t>
      </w:r>
      <w:r>
        <w:rPr>
          <w:spacing w:val="-2"/>
          <w:w w:val="105"/>
        </w:rPr>
        <w:t>If</w:t>
      </w:r>
      <w:r>
        <w:rPr>
          <w:spacing w:val="-9"/>
          <w:w w:val="105"/>
        </w:rPr>
        <w:t> </w:t>
      </w:r>
      <w:r>
        <w:rPr>
          <w:spacing w:val="-2"/>
          <w:w w:val="105"/>
        </w:rPr>
        <w:t>the</w:t>
      </w:r>
      <w:r>
        <w:rPr>
          <w:spacing w:val="-9"/>
          <w:w w:val="105"/>
        </w:rPr>
        <w:t> </w:t>
      </w:r>
      <w:r>
        <w:rPr>
          <w:spacing w:val="-2"/>
          <w:w w:val="105"/>
        </w:rPr>
        <w:t>‘</w:t>
      </w:r>
      <w:r>
        <w:rPr>
          <w:rFonts w:ascii="Cambria" w:hAnsi="Cambria"/>
          <w:spacing w:val="-2"/>
          <w:w w:val="105"/>
        </w:rPr>
        <w:t>in</w:t>
      </w:r>
      <w:r>
        <w:rPr>
          <w:rFonts w:ascii="Cambria" w:hAnsi="Cambria"/>
          <w:spacing w:val="-4"/>
          <w:w w:val="105"/>
        </w:rPr>
        <w:t> </w:t>
      </w:r>
      <w:r>
        <w:rPr>
          <w:rFonts w:ascii="Cambria" w:hAnsi="Cambria"/>
          <w:i/>
          <w:spacing w:val="-2"/>
          <w:w w:val="105"/>
        </w:rPr>
        <w:t>words</w:t>
      </w:r>
      <w:r>
        <w:rPr>
          <w:spacing w:val="-2"/>
          <w:w w:val="105"/>
        </w:rPr>
        <w:t>’</w:t>
      </w:r>
      <w:r>
        <w:rPr>
          <w:spacing w:val="-9"/>
          <w:w w:val="105"/>
        </w:rPr>
        <w:t> </w:t>
      </w:r>
      <w:r>
        <w:rPr>
          <w:spacing w:val="-2"/>
          <w:w w:val="105"/>
        </w:rPr>
        <w:t>is</w:t>
      </w:r>
      <w:r>
        <w:rPr>
          <w:spacing w:val="-9"/>
          <w:w w:val="105"/>
        </w:rPr>
        <w:t> </w:t>
      </w:r>
      <w:r>
        <w:rPr>
          <w:spacing w:val="-2"/>
          <w:w w:val="105"/>
        </w:rPr>
        <w:t>omitted,</w:t>
      </w:r>
      <w:r>
        <w:rPr>
          <w:spacing w:val="-9"/>
          <w:w w:val="105"/>
        </w:rPr>
        <w:t> </w:t>
      </w:r>
      <w:r>
        <w:rPr>
          <w:spacing w:val="-2"/>
          <w:w w:val="105"/>
        </w:rPr>
        <w:t>print</w:t>
      </w:r>
      <w:r>
        <w:rPr>
          <w:spacing w:val="-9"/>
          <w:w w:val="105"/>
        </w:rPr>
        <w:t> </w:t>
      </w:r>
      <w:r>
        <w:rPr>
          <w:spacing w:val="-2"/>
          <w:w w:val="105"/>
        </w:rPr>
        <w:t>the</w:t>
      </w:r>
      <w:r>
        <w:rPr>
          <w:spacing w:val="-9"/>
          <w:w w:val="105"/>
        </w:rPr>
        <w:t> </w:t>
      </w:r>
      <w:r>
        <w:rPr>
          <w:spacing w:val="-2"/>
          <w:w w:val="105"/>
        </w:rPr>
        <w:t>positional</w:t>
      </w:r>
      <w:r>
        <w:rPr>
          <w:spacing w:val="-9"/>
          <w:w w:val="105"/>
        </w:rPr>
        <w:t> </w:t>
      </w:r>
      <w:r>
        <w:rPr>
          <w:spacing w:val="-2"/>
          <w:w w:val="105"/>
        </w:rPr>
        <w:t>parameters,</w:t>
      </w:r>
      <w:r>
        <w:rPr>
          <w:spacing w:val="-9"/>
          <w:w w:val="105"/>
        </w:rPr>
        <w:t> </w:t>
      </w:r>
      <w:r>
        <w:rPr>
          <w:spacing w:val="-2"/>
          <w:w w:val="105"/>
        </w:rPr>
        <w:t>as</w:t>
      </w:r>
      <w:r>
        <w:rPr>
          <w:spacing w:val="-9"/>
          <w:w w:val="105"/>
        </w:rPr>
        <w:t> </w:t>
      </w:r>
      <w:r>
        <w:rPr>
          <w:spacing w:val="-2"/>
          <w:w w:val="105"/>
        </w:rPr>
        <w:t>if</w:t>
      </w:r>
      <w:r>
        <w:rPr>
          <w:spacing w:val="-9"/>
          <w:w w:val="105"/>
        </w:rPr>
        <w:t> </w:t>
      </w:r>
      <w:r>
        <w:rPr>
          <w:spacing w:val="-2"/>
          <w:w w:val="105"/>
        </w:rPr>
        <w:t>‘</w:t>
      </w:r>
      <w:r>
        <w:rPr>
          <w:rFonts w:ascii="Cambria" w:hAnsi="Cambria"/>
          <w:spacing w:val="-2"/>
          <w:w w:val="105"/>
        </w:rPr>
        <w:t>in </w:t>
      </w:r>
      <w:r>
        <w:rPr>
          <w:rFonts w:ascii="Cambria" w:hAnsi="Cambria"/>
          <w:w w:val="105"/>
        </w:rPr>
        <w:t>"$@"</w:t>
      </w:r>
      <w:r>
        <w:rPr>
          <w:w w:val="105"/>
        </w:rPr>
        <w:t>’</w:t>
      </w:r>
      <w:r>
        <w:rPr>
          <w:spacing w:val="-3"/>
          <w:w w:val="105"/>
        </w:rPr>
        <w:t> </w:t>
      </w:r>
      <w:r>
        <w:rPr>
          <w:w w:val="105"/>
        </w:rPr>
        <w:t>had</w:t>
      </w:r>
      <w:r>
        <w:rPr>
          <w:spacing w:val="-3"/>
          <w:w w:val="105"/>
        </w:rPr>
        <w:t> </w:t>
      </w:r>
      <w:r>
        <w:rPr>
          <w:w w:val="105"/>
        </w:rPr>
        <w:t>been</w:t>
      </w:r>
      <w:r>
        <w:rPr>
          <w:spacing w:val="-3"/>
          <w:w w:val="105"/>
        </w:rPr>
        <w:t> </w:t>
      </w:r>
      <w:r>
        <w:rPr>
          <w:w w:val="105"/>
        </w:rPr>
        <w:t>specified.</w:t>
      </w:r>
      <w:r>
        <w:rPr>
          <w:spacing w:val="32"/>
          <w:w w:val="105"/>
        </w:rPr>
        <w:t> </w:t>
      </w:r>
      <w:r>
        <w:rPr>
          <w:rFonts w:ascii="Cambria" w:hAnsi="Cambria"/>
          <w:w w:val="105"/>
        </w:rPr>
        <w:t>select</w:t>
      </w:r>
      <w:r>
        <w:rPr>
          <w:rFonts w:ascii="Cambria" w:hAnsi="Cambria"/>
          <w:w w:val="105"/>
        </w:rPr>
        <w:t> </w:t>
      </w:r>
      <w:r>
        <w:rPr>
          <w:w w:val="105"/>
        </w:rPr>
        <w:t>then</w:t>
      </w:r>
      <w:r>
        <w:rPr>
          <w:spacing w:val="-3"/>
          <w:w w:val="105"/>
        </w:rPr>
        <w:t> </w:t>
      </w:r>
      <w:r>
        <w:rPr>
          <w:w w:val="105"/>
        </w:rPr>
        <w:t>displays</w:t>
      </w:r>
      <w:r>
        <w:rPr>
          <w:spacing w:val="-3"/>
          <w:w w:val="105"/>
        </w:rPr>
        <w:t> </w:t>
      </w:r>
      <w:r>
        <w:rPr>
          <w:w w:val="105"/>
        </w:rPr>
        <w:t>the</w:t>
      </w:r>
      <w:r>
        <w:rPr>
          <w:spacing w:val="-2"/>
          <w:w w:val="105"/>
        </w:rPr>
        <w:t> </w:t>
      </w:r>
      <w:r>
        <w:rPr>
          <w:rFonts w:ascii="Cambria" w:hAnsi="Cambria"/>
          <w:w w:val="105"/>
        </w:rPr>
        <w:t>PS3</w:t>
      </w:r>
      <w:r>
        <w:rPr>
          <w:rFonts w:ascii="Cambria" w:hAnsi="Cambria"/>
          <w:w w:val="105"/>
        </w:rPr>
        <w:t> </w:t>
      </w:r>
      <w:r>
        <w:rPr>
          <w:w w:val="105"/>
        </w:rPr>
        <w:t>prompt</w:t>
      </w:r>
      <w:r>
        <w:rPr>
          <w:spacing w:val="-3"/>
          <w:w w:val="105"/>
        </w:rPr>
        <w:t> </w:t>
      </w:r>
      <w:r>
        <w:rPr>
          <w:w w:val="105"/>
        </w:rPr>
        <w:t>and</w:t>
      </w:r>
      <w:r>
        <w:rPr>
          <w:spacing w:val="-3"/>
          <w:w w:val="105"/>
        </w:rPr>
        <w:t> </w:t>
      </w:r>
      <w:r>
        <w:rPr>
          <w:w w:val="105"/>
        </w:rPr>
        <w:t>reads</w:t>
      </w:r>
      <w:r>
        <w:rPr>
          <w:spacing w:val="-3"/>
          <w:w w:val="105"/>
        </w:rPr>
        <w:t> </w:t>
      </w:r>
      <w:r>
        <w:rPr>
          <w:w w:val="105"/>
        </w:rPr>
        <w:t>a </w:t>
      </w:r>
      <w:r>
        <w:rPr/>
        <w:t>line</w:t>
      </w:r>
      <w:r>
        <w:rPr>
          <w:spacing w:val="-10"/>
        </w:rPr>
        <w:t> </w:t>
      </w:r>
      <w:r>
        <w:rPr/>
        <w:t>from</w:t>
      </w:r>
      <w:r>
        <w:rPr>
          <w:spacing w:val="-10"/>
        </w:rPr>
        <w:t> </w:t>
      </w:r>
      <w:r>
        <w:rPr/>
        <w:t>the</w:t>
      </w:r>
      <w:r>
        <w:rPr>
          <w:spacing w:val="-10"/>
        </w:rPr>
        <w:t> </w:t>
      </w:r>
      <w:r>
        <w:rPr/>
        <w:t>standard</w:t>
      </w:r>
      <w:r>
        <w:rPr>
          <w:spacing w:val="-10"/>
        </w:rPr>
        <w:t> </w:t>
      </w:r>
      <w:r>
        <w:rPr/>
        <w:t>input. If</w:t>
      </w:r>
      <w:r>
        <w:rPr>
          <w:spacing w:val="-10"/>
        </w:rPr>
        <w:t> </w:t>
      </w:r>
      <w:r>
        <w:rPr/>
        <w:t>the</w:t>
      </w:r>
      <w:r>
        <w:rPr>
          <w:spacing w:val="-10"/>
        </w:rPr>
        <w:t> </w:t>
      </w:r>
      <w:r>
        <w:rPr/>
        <w:t>line</w:t>
      </w:r>
      <w:r>
        <w:rPr>
          <w:spacing w:val="-10"/>
        </w:rPr>
        <w:t> </w:t>
      </w:r>
      <w:r>
        <w:rPr/>
        <w:t>consists</w:t>
      </w:r>
      <w:r>
        <w:rPr>
          <w:spacing w:val="-10"/>
        </w:rPr>
        <w:t> </w:t>
      </w:r>
      <w:r>
        <w:rPr/>
        <w:t>of</w:t>
      </w:r>
      <w:r>
        <w:rPr>
          <w:spacing w:val="-10"/>
        </w:rPr>
        <w:t> </w:t>
      </w:r>
      <w:r>
        <w:rPr/>
        <w:t>a</w:t>
      </w:r>
      <w:r>
        <w:rPr>
          <w:spacing w:val="-10"/>
        </w:rPr>
        <w:t> </w:t>
      </w:r>
      <w:r>
        <w:rPr/>
        <w:t>number</w:t>
      </w:r>
      <w:r>
        <w:rPr>
          <w:spacing w:val="-10"/>
        </w:rPr>
        <w:t> </w:t>
      </w:r>
      <w:r>
        <w:rPr/>
        <w:t>corresponding</w:t>
      </w:r>
      <w:r>
        <w:rPr>
          <w:spacing w:val="-10"/>
        </w:rPr>
        <w:t> </w:t>
      </w:r>
      <w:r>
        <w:rPr/>
        <w:t>to one</w:t>
      </w:r>
      <w:r>
        <w:rPr>
          <w:spacing w:val="-4"/>
        </w:rPr>
        <w:t> </w:t>
      </w:r>
      <w:r>
        <w:rPr/>
        <w:t>of</w:t>
      </w:r>
      <w:r>
        <w:rPr>
          <w:spacing w:val="-3"/>
        </w:rPr>
        <w:t> </w:t>
      </w:r>
      <w:r>
        <w:rPr/>
        <w:t>the</w:t>
      </w:r>
      <w:r>
        <w:rPr>
          <w:spacing w:val="-4"/>
        </w:rPr>
        <w:t> </w:t>
      </w:r>
      <w:r>
        <w:rPr/>
        <w:t>displayed</w:t>
      </w:r>
      <w:r>
        <w:rPr>
          <w:spacing w:val="-3"/>
        </w:rPr>
        <w:t> </w:t>
      </w:r>
      <w:r>
        <w:rPr/>
        <w:t>words,</w:t>
      </w:r>
      <w:r>
        <w:rPr>
          <w:spacing w:val="-1"/>
        </w:rPr>
        <w:t> </w:t>
      </w:r>
      <w:r>
        <w:rPr/>
        <w:t>then</w:t>
      </w:r>
      <w:r>
        <w:rPr>
          <w:spacing w:val="-3"/>
        </w:rPr>
        <w:t> </w:t>
      </w:r>
      <w:r>
        <w:rPr>
          <w:rFonts w:ascii="Cambria" w:hAnsi="Cambria"/>
        </w:rPr>
        <w:t>select </w:t>
      </w:r>
      <w:r>
        <w:rPr/>
        <w:t>sets</w:t>
      </w:r>
      <w:r>
        <w:rPr>
          <w:spacing w:val="-3"/>
        </w:rPr>
        <w:t> </w:t>
      </w:r>
      <w:r>
        <w:rPr/>
        <w:t>the</w:t>
      </w:r>
      <w:r>
        <w:rPr>
          <w:spacing w:val="-3"/>
        </w:rPr>
        <w:t> </w:t>
      </w:r>
      <w:r>
        <w:rPr/>
        <w:t>value</w:t>
      </w:r>
      <w:r>
        <w:rPr>
          <w:spacing w:val="-3"/>
        </w:rPr>
        <w:t> </w:t>
      </w:r>
      <w:r>
        <w:rPr/>
        <w:t>of</w:t>
      </w:r>
      <w:r>
        <w:rPr>
          <w:spacing w:val="-3"/>
        </w:rPr>
        <w:t> </w:t>
      </w:r>
      <w:r>
        <w:rPr>
          <w:i/>
        </w:rPr>
        <w:t>name </w:t>
      </w:r>
      <w:r>
        <w:rPr/>
        <w:t>to</w:t>
      </w:r>
      <w:r>
        <w:rPr>
          <w:spacing w:val="-4"/>
        </w:rPr>
        <w:t> </w:t>
      </w:r>
      <w:r>
        <w:rPr/>
        <w:t>that</w:t>
      </w:r>
      <w:r>
        <w:rPr>
          <w:spacing w:val="-3"/>
        </w:rPr>
        <w:t> </w:t>
      </w:r>
      <w:r>
        <w:rPr/>
        <w:t>word.</w:t>
      </w:r>
      <w:r>
        <w:rPr>
          <w:spacing w:val="23"/>
        </w:rPr>
        <w:t> </w:t>
      </w:r>
      <w:r>
        <w:rPr/>
        <w:t>If the line is empty, </w:t>
      </w:r>
      <w:r>
        <w:rPr>
          <w:rFonts w:ascii="Cambria" w:hAnsi="Cambria"/>
        </w:rPr>
        <w:t>select </w:t>
      </w:r>
      <w:r>
        <w:rPr/>
        <w:t>displays the words and prompt again. If </w:t>
      </w:r>
      <w:r>
        <w:rPr>
          <w:rFonts w:ascii="Cambria" w:hAnsi="Cambria"/>
        </w:rPr>
        <w:t>EOF </w:t>
      </w:r>
      <w:r>
        <w:rPr/>
        <w:t>is read, </w:t>
      </w:r>
      <w:r>
        <w:rPr>
          <w:rFonts w:ascii="Cambria" w:hAnsi="Cambria"/>
          <w:w w:val="105"/>
        </w:rPr>
        <w:t>select</w:t>
      </w:r>
      <w:r>
        <w:rPr>
          <w:rFonts w:ascii="Cambria" w:hAnsi="Cambria"/>
          <w:spacing w:val="-6"/>
          <w:w w:val="105"/>
        </w:rPr>
        <w:t> </w:t>
      </w:r>
      <w:r>
        <w:rPr>
          <w:w w:val="105"/>
        </w:rPr>
        <w:t>completes</w:t>
      </w:r>
      <w:r>
        <w:rPr>
          <w:spacing w:val="-10"/>
          <w:w w:val="105"/>
        </w:rPr>
        <w:t> </w:t>
      </w:r>
      <w:r>
        <w:rPr>
          <w:w w:val="105"/>
        </w:rPr>
        <w:t>and</w:t>
      </w:r>
      <w:r>
        <w:rPr>
          <w:spacing w:val="-10"/>
          <w:w w:val="105"/>
        </w:rPr>
        <w:t> </w:t>
      </w:r>
      <w:r>
        <w:rPr>
          <w:w w:val="105"/>
        </w:rPr>
        <w:t>returns</w:t>
      </w:r>
      <w:r>
        <w:rPr>
          <w:spacing w:val="-10"/>
          <w:w w:val="105"/>
        </w:rPr>
        <w:t> </w:t>
      </w:r>
      <w:r>
        <w:rPr>
          <w:w w:val="105"/>
        </w:rPr>
        <w:t>1.</w:t>
      </w:r>
      <w:r>
        <w:rPr>
          <w:spacing w:val="11"/>
          <w:w w:val="105"/>
        </w:rPr>
        <w:t> </w:t>
      </w:r>
      <w:r>
        <w:rPr>
          <w:w w:val="105"/>
        </w:rPr>
        <w:t>Any</w:t>
      </w:r>
      <w:r>
        <w:rPr>
          <w:spacing w:val="-10"/>
          <w:w w:val="105"/>
        </w:rPr>
        <w:t> </w:t>
      </w:r>
      <w:r>
        <w:rPr>
          <w:w w:val="105"/>
        </w:rPr>
        <w:t>other</w:t>
      </w:r>
      <w:r>
        <w:rPr>
          <w:spacing w:val="-10"/>
          <w:w w:val="105"/>
        </w:rPr>
        <w:t> </w:t>
      </w:r>
      <w:r>
        <w:rPr>
          <w:w w:val="105"/>
        </w:rPr>
        <w:t>value</w:t>
      </w:r>
      <w:r>
        <w:rPr>
          <w:spacing w:val="-10"/>
          <w:w w:val="105"/>
        </w:rPr>
        <w:t> </w:t>
      </w:r>
      <w:r>
        <w:rPr>
          <w:w w:val="105"/>
        </w:rPr>
        <w:t>read</w:t>
      </w:r>
      <w:r>
        <w:rPr>
          <w:spacing w:val="-10"/>
          <w:w w:val="105"/>
        </w:rPr>
        <w:t> </w:t>
      </w:r>
      <w:r>
        <w:rPr>
          <w:w w:val="105"/>
        </w:rPr>
        <w:t>causes</w:t>
      </w:r>
      <w:r>
        <w:rPr>
          <w:spacing w:val="-11"/>
          <w:w w:val="105"/>
        </w:rPr>
        <w:t> </w:t>
      </w:r>
      <w:r>
        <w:rPr>
          <w:i/>
          <w:w w:val="105"/>
        </w:rPr>
        <w:t>name</w:t>
      </w:r>
      <w:r>
        <w:rPr>
          <w:i/>
          <w:spacing w:val="-3"/>
          <w:w w:val="105"/>
        </w:rPr>
        <w:t> </w:t>
      </w:r>
      <w:r>
        <w:rPr>
          <w:w w:val="105"/>
        </w:rPr>
        <w:t>to</w:t>
      </w:r>
      <w:r>
        <w:rPr>
          <w:spacing w:val="-11"/>
          <w:w w:val="105"/>
        </w:rPr>
        <w:t> </w:t>
      </w:r>
      <w:r>
        <w:rPr>
          <w:w w:val="105"/>
        </w:rPr>
        <w:t>be</w:t>
      </w:r>
      <w:r>
        <w:rPr>
          <w:spacing w:val="-10"/>
          <w:w w:val="105"/>
        </w:rPr>
        <w:t> </w:t>
      </w:r>
      <w:r>
        <w:rPr>
          <w:w w:val="105"/>
        </w:rPr>
        <w:t>set to</w:t>
      </w:r>
      <w:r>
        <w:rPr>
          <w:spacing w:val="-9"/>
          <w:w w:val="105"/>
        </w:rPr>
        <w:t> </w:t>
      </w:r>
      <w:r>
        <w:rPr>
          <w:w w:val="105"/>
        </w:rPr>
        <w:t>null.</w:t>
      </w:r>
      <w:r>
        <w:rPr>
          <w:spacing w:val="7"/>
          <w:w w:val="105"/>
        </w:rPr>
        <w:t> </w:t>
      </w:r>
      <w:r>
        <w:rPr>
          <w:w w:val="105"/>
        </w:rPr>
        <w:t>The</w:t>
      </w:r>
      <w:r>
        <w:rPr>
          <w:spacing w:val="-9"/>
          <w:w w:val="105"/>
        </w:rPr>
        <w:t> </w:t>
      </w:r>
      <w:r>
        <w:rPr>
          <w:w w:val="105"/>
        </w:rPr>
        <w:t>line</w:t>
      </w:r>
      <w:r>
        <w:rPr>
          <w:spacing w:val="-9"/>
          <w:w w:val="105"/>
        </w:rPr>
        <w:t> </w:t>
      </w:r>
      <w:r>
        <w:rPr>
          <w:w w:val="105"/>
        </w:rPr>
        <w:t>read</w:t>
      </w:r>
      <w:r>
        <w:rPr>
          <w:spacing w:val="-9"/>
          <w:w w:val="105"/>
        </w:rPr>
        <w:t> </w:t>
      </w:r>
      <w:r>
        <w:rPr>
          <w:w w:val="105"/>
        </w:rPr>
        <w:t>is</w:t>
      </w:r>
      <w:r>
        <w:rPr>
          <w:spacing w:val="-8"/>
          <w:w w:val="105"/>
        </w:rPr>
        <w:t> </w:t>
      </w:r>
      <w:r>
        <w:rPr>
          <w:w w:val="105"/>
        </w:rPr>
        <w:t>saved</w:t>
      </w:r>
      <w:r>
        <w:rPr>
          <w:spacing w:val="-9"/>
          <w:w w:val="105"/>
        </w:rPr>
        <w:t> </w:t>
      </w:r>
      <w:r>
        <w:rPr>
          <w:w w:val="105"/>
        </w:rPr>
        <w:t>in</w:t>
      </w:r>
      <w:r>
        <w:rPr>
          <w:spacing w:val="-9"/>
          <w:w w:val="105"/>
        </w:rPr>
        <w:t> </w:t>
      </w:r>
      <w:r>
        <w:rPr>
          <w:w w:val="105"/>
        </w:rPr>
        <w:t>the</w:t>
      </w:r>
      <w:r>
        <w:rPr>
          <w:spacing w:val="-9"/>
          <w:w w:val="105"/>
        </w:rPr>
        <w:t> </w:t>
      </w:r>
      <w:r>
        <w:rPr>
          <w:w w:val="105"/>
        </w:rPr>
        <w:t>variable</w:t>
      </w:r>
      <w:r>
        <w:rPr>
          <w:spacing w:val="-8"/>
          <w:w w:val="105"/>
        </w:rPr>
        <w:t> </w:t>
      </w:r>
      <w:r>
        <w:rPr>
          <w:rFonts w:ascii="Cambria" w:hAnsi="Cambria"/>
          <w:w w:val="105"/>
        </w:rPr>
        <w:t>REPLY</w:t>
      </w:r>
      <w:r>
        <w:rPr>
          <w:w w:val="105"/>
        </w:rPr>
        <w:t>.</w:t>
      </w:r>
    </w:p>
    <w:p>
      <w:pPr>
        <w:pStyle w:val="BodyText"/>
        <w:spacing w:line="244" w:lineRule="auto" w:before="54"/>
        <w:ind w:left="160" w:right="877"/>
        <w:jc w:val="both"/>
      </w:pPr>
      <w:r>
        <w:rPr>
          <w:w w:val="105"/>
        </w:rPr>
        <w:t>The</w:t>
      </w:r>
      <w:r>
        <w:rPr>
          <w:spacing w:val="-11"/>
          <w:w w:val="105"/>
        </w:rPr>
        <w:t> </w:t>
      </w:r>
      <w:r>
        <w:rPr>
          <w:i/>
          <w:w w:val="105"/>
        </w:rPr>
        <w:t>commands</w:t>
      </w:r>
      <w:r>
        <w:rPr>
          <w:i/>
          <w:spacing w:val="-7"/>
          <w:w w:val="105"/>
        </w:rPr>
        <w:t> </w:t>
      </w:r>
      <w:r>
        <w:rPr>
          <w:w w:val="105"/>
        </w:rPr>
        <w:t>are</w:t>
      </w:r>
      <w:r>
        <w:rPr>
          <w:spacing w:val="-11"/>
          <w:w w:val="105"/>
        </w:rPr>
        <w:t> </w:t>
      </w:r>
      <w:r>
        <w:rPr>
          <w:w w:val="105"/>
        </w:rPr>
        <w:t>executed</w:t>
      </w:r>
      <w:r>
        <w:rPr>
          <w:spacing w:val="-11"/>
          <w:w w:val="105"/>
        </w:rPr>
        <w:t> </w:t>
      </w:r>
      <w:r>
        <w:rPr>
          <w:w w:val="105"/>
        </w:rPr>
        <w:t>after</w:t>
      </w:r>
      <w:r>
        <w:rPr>
          <w:spacing w:val="-11"/>
          <w:w w:val="105"/>
        </w:rPr>
        <w:t> </w:t>
      </w:r>
      <w:r>
        <w:rPr>
          <w:w w:val="105"/>
        </w:rPr>
        <w:t>each</w:t>
      </w:r>
      <w:r>
        <w:rPr>
          <w:spacing w:val="-11"/>
          <w:w w:val="105"/>
        </w:rPr>
        <w:t> </w:t>
      </w:r>
      <w:r>
        <w:rPr>
          <w:w w:val="105"/>
        </w:rPr>
        <w:t>selection</w:t>
      </w:r>
      <w:r>
        <w:rPr>
          <w:spacing w:val="-11"/>
          <w:w w:val="105"/>
        </w:rPr>
        <w:t> </w:t>
      </w:r>
      <w:r>
        <w:rPr>
          <w:w w:val="105"/>
        </w:rPr>
        <w:t>until</w:t>
      </w:r>
      <w:r>
        <w:rPr>
          <w:spacing w:val="-11"/>
          <w:w w:val="105"/>
        </w:rPr>
        <w:t> </w:t>
      </w:r>
      <w:r>
        <w:rPr>
          <w:w w:val="105"/>
        </w:rPr>
        <w:t>a</w:t>
      </w:r>
      <w:r>
        <w:rPr>
          <w:spacing w:val="-11"/>
          <w:w w:val="105"/>
        </w:rPr>
        <w:t> </w:t>
      </w:r>
      <w:r>
        <w:rPr>
          <w:rFonts w:ascii="Cambria"/>
          <w:w w:val="105"/>
        </w:rPr>
        <w:t>break</w:t>
      </w:r>
      <w:r>
        <w:rPr>
          <w:rFonts w:ascii="Cambria"/>
          <w:spacing w:val="-7"/>
          <w:w w:val="105"/>
        </w:rPr>
        <w:t> </w:t>
      </w:r>
      <w:r>
        <w:rPr>
          <w:w w:val="105"/>
        </w:rPr>
        <w:t>command</w:t>
      </w:r>
      <w:r>
        <w:rPr>
          <w:spacing w:val="-11"/>
          <w:w w:val="105"/>
        </w:rPr>
        <w:t> </w:t>
      </w:r>
      <w:r>
        <w:rPr>
          <w:w w:val="105"/>
        </w:rPr>
        <w:t>is executed,</w:t>
      </w:r>
      <w:r>
        <w:rPr>
          <w:spacing w:val="-3"/>
          <w:w w:val="105"/>
        </w:rPr>
        <w:t> </w:t>
      </w:r>
      <w:r>
        <w:rPr>
          <w:w w:val="105"/>
        </w:rPr>
        <w:t>at</w:t>
      </w:r>
      <w:r>
        <w:rPr>
          <w:spacing w:val="-2"/>
          <w:w w:val="105"/>
        </w:rPr>
        <w:t> </w:t>
      </w:r>
      <w:r>
        <w:rPr>
          <w:w w:val="105"/>
        </w:rPr>
        <w:t>which</w:t>
      </w:r>
      <w:r>
        <w:rPr>
          <w:spacing w:val="-3"/>
          <w:w w:val="105"/>
        </w:rPr>
        <w:t> </w:t>
      </w:r>
      <w:r>
        <w:rPr>
          <w:w w:val="105"/>
        </w:rPr>
        <w:t>point</w:t>
      </w:r>
      <w:r>
        <w:rPr>
          <w:spacing w:val="-3"/>
          <w:w w:val="105"/>
        </w:rPr>
        <w:t> </w:t>
      </w:r>
      <w:r>
        <w:rPr>
          <w:w w:val="105"/>
        </w:rPr>
        <w:t>the</w:t>
      </w:r>
      <w:r>
        <w:rPr>
          <w:spacing w:val="-3"/>
          <w:w w:val="105"/>
        </w:rPr>
        <w:t> </w:t>
      </w:r>
      <w:r>
        <w:rPr>
          <w:rFonts w:ascii="Cambria"/>
          <w:w w:val="105"/>
        </w:rPr>
        <w:t>select</w:t>
      </w:r>
      <w:r>
        <w:rPr>
          <w:rFonts w:ascii="Cambria"/>
          <w:w w:val="105"/>
        </w:rPr>
        <w:t> </w:t>
      </w:r>
      <w:r>
        <w:rPr>
          <w:w w:val="105"/>
        </w:rPr>
        <w:t>command</w:t>
      </w:r>
      <w:r>
        <w:rPr>
          <w:spacing w:val="-3"/>
          <w:w w:val="105"/>
        </w:rPr>
        <w:t> </w:t>
      </w:r>
      <w:r>
        <w:rPr>
          <w:w w:val="105"/>
        </w:rPr>
        <w:t>completes.</w:t>
      </w:r>
    </w:p>
    <w:p>
      <w:pPr>
        <w:pStyle w:val="BodyText"/>
        <w:spacing w:line="252" w:lineRule="auto" w:before="69"/>
        <w:ind w:left="160" w:right="878"/>
        <w:jc w:val="both"/>
      </w:pPr>
      <w:r>
        <w:rPr/>
        <w:t>Here is an example that allows the user to pick a filename from the current directory, and displays the name and index of the file selected.</w:t>
      </w:r>
    </w:p>
    <w:p>
      <w:pPr>
        <w:pStyle w:val="BodyText"/>
        <w:spacing w:line="244" w:lineRule="auto" w:before="56"/>
        <w:ind w:left="736" w:right="5569"/>
        <w:rPr>
          <w:rFonts w:ascii="Cambria"/>
        </w:rPr>
      </w:pPr>
      <w:r>
        <w:rPr>
          <w:rFonts w:ascii="Cambria"/>
          <w:w w:val="115"/>
        </w:rPr>
        <w:t>select</w:t>
      </w:r>
      <w:r>
        <w:rPr>
          <w:rFonts w:ascii="Cambria"/>
          <w:spacing w:val="40"/>
          <w:w w:val="115"/>
        </w:rPr>
        <w:t> </w:t>
      </w:r>
      <w:r>
        <w:rPr>
          <w:rFonts w:ascii="Cambria"/>
          <w:w w:val="115"/>
        </w:rPr>
        <w:t>fname</w:t>
      </w:r>
      <w:r>
        <w:rPr>
          <w:rFonts w:ascii="Cambria"/>
          <w:spacing w:val="40"/>
          <w:w w:val="115"/>
        </w:rPr>
        <w:t> </w:t>
      </w:r>
      <w:r>
        <w:rPr>
          <w:rFonts w:ascii="Cambria"/>
          <w:w w:val="115"/>
        </w:rPr>
        <w:t>in</w:t>
      </w:r>
      <w:r>
        <w:rPr>
          <w:rFonts w:ascii="Cambria"/>
          <w:spacing w:val="40"/>
          <w:w w:val="120"/>
        </w:rPr>
        <w:t> </w:t>
      </w:r>
      <w:r>
        <w:rPr>
          <w:rFonts w:ascii="Cambria"/>
          <w:w w:val="120"/>
        </w:rPr>
        <w:t>*; </w:t>
      </w:r>
      <w:r>
        <w:rPr>
          <w:rFonts w:ascii="Cambria"/>
          <w:spacing w:val="-6"/>
          <w:w w:val="115"/>
        </w:rPr>
        <w:t>do</w:t>
      </w:r>
    </w:p>
    <w:p>
      <w:pPr>
        <w:pStyle w:val="BodyText"/>
        <w:spacing w:line="244" w:lineRule="auto"/>
        <w:ind w:left="736" w:right="3717"/>
        <w:rPr>
          <w:rFonts w:ascii="Cambria"/>
        </w:rPr>
      </w:pPr>
      <w:r>
        <w:rPr>
          <w:rFonts w:ascii="Cambria"/>
          <w:w w:val="105"/>
        </w:rPr>
        <w:t>echo</w:t>
      </w:r>
      <w:r>
        <w:rPr>
          <w:rFonts w:ascii="Cambria"/>
          <w:spacing w:val="33"/>
          <w:w w:val="105"/>
        </w:rPr>
        <w:t> </w:t>
      </w:r>
      <w:r>
        <w:rPr>
          <w:rFonts w:ascii="Cambria"/>
          <w:w w:val="105"/>
        </w:rPr>
        <w:t>you</w:t>
      </w:r>
      <w:r>
        <w:rPr>
          <w:rFonts w:ascii="Cambria"/>
          <w:spacing w:val="33"/>
          <w:w w:val="105"/>
        </w:rPr>
        <w:t> </w:t>
      </w:r>
      <w:r>
        <w:rPr>
          <w:rFonts w:ascii="Cambria"/>
          <w:w w:val="105"/>
        </w:rPr>
        <w:t>picked</w:t>
      </w:r>
      <w:r>
        <w:rPr>
          <w:rFonts w:ascii="Cambria"/>
          <w:spacing w:val="33"/>
          <w:w w:val="105"/>
        </w:rPr>
        <w:t> </w:t>
      </w:r>
      <w:r>
        <w:rPr>
          <w:rFonts w:ascii="Cambria"/>
          <w:w w:val="105"/>
        </w:rPr>
        <w:t>$fname</w:t>
      </w:r>
      <w:r>
        <w:rPr>
          <w:rFonts w:ascii="Cambria"/>
          <w:spacing w:val="33"/>
          <w:w w:val="105"/>
        </w:rPr>
        <w:t> </w:t>
      </w:r>
      <w:r>
        <w:rPr>
          <w:rFonts w:ascii="Cambria"/>
          <w:w w:val="105"/>
        </w:rPr>
        <w:t>\($REPLY\) </w:t>
      </w:r>
      <w:r>
        <w:rPr>
          <w:rFonts w:ascii="Cambria"/>
          <w:spacing w:val="-2"/>
          <w:w w:val="105"/>
        </w:rPr>
        <w:t>break;</w:t>
      </w:r>
    </w:p>
    <w:p>
      <w:pPr>
        <w:pStyle w:val="BodyText"/>
        <w:ind w:left="736"/>
        <w:rPr>
          <w:rFonts w:ascii="Cambria"/>
        </w:rPr>
      </w:pPr>
      <w:r>
        <w:rPr>
          <w:rFonts w:ascii="Cambria"/>
          <w:spacing w:val="-4"/>
        </w:rPr>
        <w:t>done</w:t>
      </w:r>
    </w:p>
    <w:p>
      <w:pPr>
        <w:pStyle w:val="BodyText"/>
        <w:spacing w:before="195"/>
        <w:rPr>
          <w:rFonts w:ascii="Cambria"/>
        </w:rPr>
      </w:pPr>
    </w:p>
    <w:p>
      <w:pPr>
        <w:spacing w:before="1"/>
        <w:ind w:left="736" w:right="0" w:firstLine="0"/>
        <w:jc w:val="left"/>
        <w:rPr>
          <w:rFonts w:ascii="Cambria"/>
          <w:sz w:val="22"/>
        </w:rPr>
      </w:pPr>
      <w:r>
        <w:rPr>
          <w:rFonts w:ascii="Cambria"/>
          <w:w w:val="125"/>
          <w:sz w:val="22"/>
        </w:rPr>
        <w:t>((</w:t>
      </w:r>
      <w:r>
        <w:rPr>
          <w:rFonts w:ascii="Cambria"/>
          <w:spacing w:val="33"/>
          <w:w w:val="125"/>
          <w:sz w:val="22"/>
        </w:rPr>
        <w:t> </w:t>
      </w:r>
      <w:r>
        <w:rPr>
          <w:rFonts w:ascii="Cambria"/>
          <w:i/>
          <w:w w:val="125"/>
          <w:sz w:val="22"/>
        </w:rPr>
        <w:t>expression</w:t>
      </w:r>
      <w:r>
        <w:rPr>
          <w:rFonts w:ascii="Cambria"/>
          <w:i/>
          <w:spacing w:val="33"/>
          <w:w w:val="125"/>
          <w:sz w:val="22"/>
        </w:rPr>
        <w:t> </w:t>
      </w:r>
      <w:r>
        <w:rPr>
          <w:rFonts w:ascii="Cambria"/>
          <w:spacing w:val="-5"/>
          <w:w w:val="125"/>
          <w:sz w:val="22"/>
        </w:rPr>
        <w:t>))</w:t>
      </w:r>
    </w:p>
    <w:p>
      <w:pPr>
        <w:pStyle w:val="BodyText"/>
        <w:spacing w:line="252" w:lineRule="auto" w:before="74"/>
        <w:ind w:left="159" w:right="876"/>
        <w:jc w:val="both"/>
      </w:pPr>
      <w:r>
        <w:rPr/>
        <w:t>The</w:t>
      </w:r>
      <w:r>
        <w:rPr>
          <w:spacing w:val="-6"/>
        </w:rPr>
        <w:t> </w:t>
      </w:r>
      <w:r>
        <w:rPr/>
        <w:t>arithmetic</w:t>
      </w:r>
      <w:r>
        <w:rPr>
          <w:spacing w:val="-6"/>
        </w:rPr>
        <w:t> </w:t>
      </w:r>
      <w:r>
        <w:rPr>
          <w:i/>
        </w:rPr>
        <w:t>expression</w:t>
      </w:r>
      <w:r>
        <w:rPr>
          <w:i/>
          <w:spacing w:val="-6"/>
        </w:rPr>
        <w:t> </w:t>
      </w:r>
      <w:r>
        <w:rPr/>
        <w:t>is</w:t>
      </w:r>
      <w:r>
        <w:rPr>
          <w:spacing w:val="-6"/>
        </w:rPr>
        <w:t> </w:t>
      </w:r>
      <w:r>
        <w:rPr/>
        <w:t>evaluated</w:t>
      </w:r>
      <w:r>
        <w:rPr>
          <w:spacing w:val="-6"/>
        </w:rPr>
        <w:t> </w:t>
      </w:r>
      <w:r>
        <w:rPr/>
        <w:t>according</w:t>
      </w:r>
      <w:r>
        <w:rPr>
          <w:spacing w:val="-6"/>
        </w:rPr>
        <w:t> </w:t>
      </w:r>
      <w:r>
        <w:rPr/>
        <w:t>to</w:t>
      </w:r>
      <w:r>
        <w:rPr>
          <w:spacing w:val="-6"/>
        </w:rPr>
        <w:t> </w:t>
      </w:r>
      <w:r>
        <w:rPr/>
        <w:t>the</w:t>
      </w:r>
      <w:r>
        <w:rPr>
          <w:spacing w:val="-6"/>
        </w:rPr>
        <w:t> </w:t>
      </w:r>
      <w:r>
        <w:rPr/>
        <w:t>rules</w:t>
      </w:r>
      <w:r>
        <w:rPr>
          <w:spacing w:val="-6"/>
        </w:rPr>
        <w:t> </w:t>
      </w:r>
      <w:r>
        <w:rPr/>
        <w:t>described</w:t>
      </w:r>
      <w:r>
        <w:rPr>
          <w:spacing w:val="-6"/>
        </w:rPr>
        <w:t> </w:t>
      </w:r>
      <w:r>
        <w:rPr/>
        <w:t>below (see </w:t>
      </w:r>
      <w:hyperlink w:history="true" w:anchor="_bookmark113">
        <w:r>
          <w:rPr/>
          <w:t>Section 6.5 [Shell Arithmetic], page 107</w:t>
        </w:r>
      </w:hyperlink>
      <w:r>
        <w:rPr/>
        <w:t>).</w:t>
      </w:r>
      <w:r>
        <w:rPr>
          <w:spacing w:val="40"/>
        </w:rPr>
        <w:t> </w:t>
      </w:r>
      <w:r>
        <w:rPr/>
        <w:t>The </w:t>
      </w:r>
      <w:r>
        <w:rPr>
          <w:i/>
        </w:rPr>
        <w:t>expression </w:t>
      </w:r>
      <w:r>
        <w:rPr/>
        <w:t>undergoes the </w:t>
      </w:r>
      <w:r>
        <w:rPr>
          <w:spacing w:val="-2"/>
        </w:rPr>
        <w:t>same</w:t>
      </w:r>
      <w:r>
        <w:rPr>
          <w:spacing w:val="-12"/>
        </w:rPr>
        <w:t> </w:t>
      </w:r>
      <w:r>
        <w:rPr>
          <w:spacing w:val="-2"/>
        </w:rPr>
        <w:t>expansions</w:t>
      </w:r>
      <w:r>
        <w:rPr>
          <w:spacing w:val="-11"/>
        </w:rPr>
        <w:t> </w:t>
      </w:r>
      <w:r>
        <w:rPr>
          <w:spacing w:val="-2"/>
        </w:rPr>
        <w:t>as</w:t>
      </w:r>
      <w:r>
        <w:rPr>
          <w:spacing w:val="-11"/>
        </w:rPr>
        <w:t> </w:t>
      </w:r>
      <w:r>
        <w:rPr>
          <w:spacing w:val="-2"/>
        </w:rPr>
        <w:t>if</w:t>
      </w:r>
      <w:r>
        <w:rPr>
          <w:spacing w:val="-12"/>
        </w:rPr>
        <w:t> </w:t>
      </w:r>
      <w:r>
        <w:rPr>
          <w:spacing w:val="-2"/>
        </w:rPr>
        <w:t>it</w:t>
      </w:r>
      <w:r>
        <w:rPr>
          <w:spacing w:val="-11"/>
        </w:rPr>
        <w:t> </w:t>
      </w:r>
      <w:r>
        <w:rPr>
          <w:spacing w:val="-2"/>
        </w:rPr>
        <w:t>were</w:t>
      </w:r>
      <w:r>
        <w:rPr>
          <w:spacing w:val="-11"/>
        </w:rPr>
        <w:t> </w:t>
      </w:r>
      <w:r>
        <w:rPr>
          <w:spacing w:val="-2"/>
        </w:rPr>
        <w:t>within</w:t>
      </w:r>
      <w:r>
        <w:rPr>
          <w:spacing w:val="-11"/>
        </w:rPr>
        <w:t> </w:t>
      </w:r>
      <w:r>
        <w:rPr>
          <w:spacing w:val="-2"/>
        </w:rPr>
        <w:t>double</w:t>
      </w:r>
      <w:r>
        <w:rPr>
          <w:spacing w:val="-12"/>
        </w:rPr>
        <w:t> </w:t>
      </w:r>
      <w:r>
        <w:rPr>
          <w:spacing w:val="-2"/>
        </w:rPr>
        <w:t>quotes,</w:t>
      </w:r>
      <w:r>
        <w:rPr>
          <w:spacing w:val="-11"/>
        </w:rPr>
        <w:t> </w:t>
      </w:r>
      <w:r>
        <w:rPr>
          <w:spacing w:val="-2"/>
        </w:rPr>
        <w:t>but</w:t>
      </w:r>
      <w:r>
        <w:rPr>
          <w:spacing w:val="-11"/>
        </w:rPr>
        <w:t> </w:t>
      </w:r>
      <w:r>
        <w:rPr>
          <w:spacing w:val="-2"/>
        </w:rPr>
        <w:t>unescaped</w:t>
      </w:r>
      <w:r>
        <w:rPr>
          <w:spacing w:val="-11"/>
        </w:rPr>
        <w:t> </w:t>
      </w:r>
      <w:r>
        <w:rPr>
          <w:spacing w:val="-2"/>
        </w:rPr>
        <w:t>double</w:t>
      </w:r>
      <w:r>
        <w:rPr>
          <w:spacing w:val="-12"/>
        </w:rPr>
        <w:t> </w:t>
      </w:r>
      <w:r>
        <w:rPr>
          <w:spacing w:val="-2"/>
        </w:rPr>
        <w:t>quote </w:t>
      </w:r>
      <w:r>
        <w:rPr/>
        <w:t>characters</w:t>
      </w:r>
      <w:r>
        <w:rPr>
          <w:spacing w:val="-4"/>
        </w:rPr>
        <w:t> </w:t>
      </w:r>
      <w:r>
        <w:rPr/>
        <w:t>in</w:t>
      </w:r>
      <w:r>
        <w:rPr>
          <w:spacing w:val="-4"/>
        </w:rPr>
        <w:t> </w:t>
      </w:r>
      <w:r>
        <w:rPr>
          <w:i/>
        </w:rPr>
        <w:t>expression</w:t>
      </w:r>
      <w:r>
        <w:rPr>
          <w:i/>
          <w:spacing w:val="-4"/>
        </w:rPr>
        <w:t> </w:t>
      </w:r>
      <w:r>
        <w:rPr/>
        <w:t>are</w:t>
      </w:r>
      <w:r>
        <w:rPr>
          <w:spacing w:val="-4"/>
        </w:rPr>
        <w:t> </w:t>
      </w:r>
      <w:r>
        <w:rPr/>
        <w:t>not</w:t>
      </w:r>
      <w:r>
        <w:rPr>
          <w:spacing w:val="-4"/>
        </w:rPr>
        <w:t> </w:t>
      </w:r>
      <w:r>
        <w:rPr/>
        <w:t>treated</w:t>
      </w:r>
      <w:r>
        <w:rPr>
          <w:spacing w:val="-4"/>
        </w:rPr>
        <w:t> </w:t>
      </w:r>
      <w:r>
        <w:rPr/>
        <w:t>specially</w:t>
      </w:r>
      <w:r>
        <w:rPr>
          <w:spacing w:val="-4"/>
        </w:rPr>
        <w:t> </w:t>
      </w:r>
      <w:r>
        <w:rPr/>
        <w:t>and</w:t>
      </w:r>
      <w:r>
        <w:rPr>
          <w:spacing w:val="-4"/>
        </w:rPr>
        <w:t> </w:t>
      </w:r>
      <w:r>
        <w:rPr/>
        <w:t>are</w:t>
      </w:r>
      <w:r>
        <w:rPr>
          <w:spacing w:val="-4"/>
        </w:rPr>
        <w:t> </w:t>
      </w:r>
      <w:r>
        <w:rPr/>
        <w:t>removed.</w:t>
      </w:r>
      <w:r>
        <w:rPr>
          <w:spacing w:val="20"/>
        </w:rPr>
        <w:t> </w:t>
      </w:r>
      <w:r>
        <w:rPr/>
        <w:t>Since</w:t>
      </w:r>
      <w:r>
        <w:rPr>
          <w:spacing w:val="-4"/>
        </w:rPr>
        <w:t> </w:t>
      </w:r>
      <w:r>
        <w:rPr/>
        <w:t>this </w:t>
      </w:r>
      <w:r>
        <w:rPr>
          <w:spacing w:val="-4"/>
        </w:rPr>
        <w:t>can</w:t>
      </w:r>
      <w:r>
        <w:rPr>
          <w:spacing w:val="-8"/>
        </w:rPr>
        <w:t> </w:t>
      </w:r>
      <w:r>
        <w:rPr>
          <w:spacing w:val="-4"/>
        </w:rPr>
        <w:t>potentially</w:t>
      </w:r>
      <w:r>
        <w:rPr>
          <w:spacing w:val="-8"/>
        </w:rPr>
        <w:t> </w:t>
      </w:r>
      <w:r>
        <w:rPr>
          <w:spacing w:val="-4"/>
        </w:rPr>
        <w:t>result</w:t>
      </w:r>
      <w:r>
        <w:rPr>
          <w:spacing w:val="-8"/>
        </w:rPr>
        <w:t> </w:t>
      </w:r>
      <w:r>
        <w:rPr>
          <w:spacing w:val="-4"/>
        </w:rPr>
        <w:t>in</w:t>
      </w:r>
      <w:r>
        <w:rPr>
          <w:spacing w:val="-7"/>
        </w:rPr>
        <w:t> </w:t>
      </w:r>
      <w:r>
        <w:rPr>
          <w:spacing w:val="-4"/>
        </w:rPr>
        <w:t>empty</w:t>
      </w:r>
      <w:r>
        <w:rPr>
          <w:spacing w:val="-8"/>
        </w:rPr>
        <w:t> </w:t>
      </w:r>
      <w:r>
        <w:rPr>
          <w:spacing w:val="-4"/>
        </w:rPr>
        <w:t>strings, this</w:t>
      </w:r>
      <w:r>
        <w:rPr>
          <w:spacing w:val="-8"/>
        </w:rPr>
        <w:t> </w:t>
      </w:r>
      <w:r>
        <w:rPr>
          <w:spacing w:val="-4"/>
        </w:rPr>
        <w:t>command</w:t>
      </w:r>
      <w:r>
        <w:rPr>
          <w:spacing w:val="-8"/>
        </w:rPr>
        <w:t> </w:t>
      </w:r>
      <w:r>
        <w:rPr>
          <w:spacing w:val="-4"/>
        </w:rPr>
        <w:t>treats</w:t>
      </w:r>
      <w:r>
        <w:rPr>
          <w:spacing w:val="-8"/>
        </w:rPr>
        <w:t> </w:t>
      </w:r>
      <w:r>
        <w:rPr>
          <w:spacing w:val="-4"/>
        </w:rPr>
        <w:t>those</w:t>
      </w:r>
      <w:r>
        <w:rPr>
          <w:spacing w:val="-8"/>
        </w:rPr>
        <w:t> </w:t>
      </w:r>
      <w:r>
        <w:rPr>
          <w:spacing w:val="-4"/>
        </w:rPr>
        <w:t>as</w:t>
      </w:r>
      <w:r>
        <w:rPr>
          <w:spacing w:val="-8"/>
        </w:rPr>
        <w:t> </w:t>
      </w:r>
      <w:r>
        <w:rPr>
          <w:spacing w:val="-4"/>
        </w:rPr>
        <w:t>expressions </w:t>
      </w:r>
      <w:r>
        <w:rPr/>
        <w:t>that</w:t>
      </w:r>
      <w:r>
        <w:rPr>
          <w:spacing w:val="-2"/>
        </w:rPr>
        <w:t> </w:t>
      </w:r>
      <w:r>
        <w:rPr/>
        <w:t>evaluate</w:t>
      </w:r>
      <w:r>
        <w:rPr>
          <w:spacing w:val="-2"/>
        </w:rPr>
        <w:t> </w:t>
      </w:r>
      <w:r>
        <w:rPr/>
        <w:t>to</w:t>
      </w:r>
      <w:r>
        <w:rPr>
          <w:spacing w:val="-2"/>
        </w:rPr>
        <w:t> </w:t>
      </w:r>
      <w:r>
        <w:rPr/>
        <w:t>0. If</w:t>
      </w:r>
      <w:r>
        <w:rPr>
          <w:spacing w:val="-2"/>
        </w:rPr>
        <w:t> </w:t>
      </w:r>
      <w:r>
        <w:rPr/>
        <w:t>the</w:t>
      </w:r>
      <w:r>
        <w:rPr>
          <w:spacing w:val="-2"/>
        </w:rPr>
        <w:t> </w:t>
      </w:r>
      <w:r>
        <w:rPr/>
        <w:t>value</w:t>
      </w:r>
      <w:r>
        <w:rPr>
          <w:spacing w:val="-2"/>
        </w:rPr>
        <w:t> </w:t>
      </w:r>
      <w:r>
        <w:rPr/>
        <w:t>of</w:t>
      </w:r>
      <w:r>
        <w:rPr>
          <w:spacing w:val="-2"/>
        </w:rPr>
        <w:t> </w:t>
      </w:r>
      <w:r>
        <w:rPr/>
        <w:t>the</w:t>
      </w:r>
      <w:r>
        <w:rPr>
          <w:spacing w:val="-2"/>
        </w:rPr>
        <w:t> </w:t>
      </w:r>
      <w:r>
        <w:rPr/>
        <w:t>expression</w:t>
      </w:r>
      <w:r>
        <w:rPr>
          <w:spacing w:val="-2"/>
        </w:rPr>
        <w:t> </w:t>
      </w:r>
      <w:r>
        <w:rPr/>
        <w:t>is</w:t>
      </w:r>
      <w:r>
        <w:rPr>
          <w:spacing w:val="-2"/>
        </w:rPr>
        <w:t> </w:t>
      </w:r>
      <w:r>
        <w:rPr/>
        <w:t>non-zero,</w:t>
      </w:r>
      <w:r>
        <w:rPr>
          <w:spacing w:val="-2"/>
        </w:rPr>
        <w:t> </w:t>
      </w:r>
      <w:r>
        <w:rPr/>
        <w:t>the</w:t>
      </w:r>
      <w:r>
        <w:rPr>
          <w:spacing w:val="-2"/>
        </w:rPr>
        <w:t> </w:t>
      </w:r>
      <w:r>
        <w:rPr/>
        <w:t>return</w:t>
      </w:r>
      <w:r>
        <w:rPr>
          <w:spacing w:val="-2"/>
        </w:rPr>
        <w:t> </w:t>
      </w:r>
      <w:r>
        <w:rPr/>
        <w:t>status is 0; otherwise the return status is 1.</w:t>
      </w:r>
    </w:p>
    <w:p>
      <w:pPr>
        <w:pStyle w:val="BodyText"/>
        <w:spacing w:before="195"/>
      </w:pPr>
    </w:p>
    <w:p>
      <w:pPr>
        <w:spacing w:before="0"/>
        <w:ind w:left="735" w:right="0" w:firstLine="0"/>
        <w:jc w:val="left"/>
        <w:rPr>
          <w:rFonts w:ascii="Cambria"/>
          <w:sz w:val="22"/>
        </w:rPr>
      </w:pPr>
      <w:r>
        <w:rPr>
          <w:rFonts w:ascii="Cambria"/>
          <w:w w:val="130"/>
          <w:sz w:val="22"/>
        </w:rPr>
        <w:t>[[</w:t>
      </w:r>
      <w:r>
        <w:rPr>
          <w:rFonts w:ascii="Cambria"/>
          <w:spacing w:val="11"/>
          <w:w w:val="130"/>
          <w:sz w:val="22"/>
        </w:rPr>
        <w:t> </w:t>
      </w:r>
      <w:r>
        <w:rPr>
          <w:rFonts w:ascii="Cambria"/>
          <w:i/>
          <w:w w:val="130"/>
          <w:sz w:val="22"/>
        </w:rPr>
        <w:t>expression</w:t>
      </w:r>
      <w:r>
        <w:rPr>
          <w:rFonts w:ascii="Cambria"/>
          <w:i/>
          <w:spacing w:val="11"/>
          <w:w w:val="130"/>
          <w:sz w:val="22"/>
        </w:rPr>
        <w:t> </w:t>
      </w:r>
      <w:r>
        <w:rPr>
          <w:rFonts w:ascii="Cambria"/>
          <w:spacing w:val="-5"/>
          <w:w w:val="130"/>
          <w:sz w:val="22"/>
        </w:rPr>
        <w:t>]]</w:t>
      </w:r>
    </w:p>
    <w:p>
      <w:pPr>
        <w:pStyle w:val="BodyText"/>
        <w:spacing w:line="252" w:lineRule="auto" w:before="74"/>
        <w:ind w:left="160" w:right="878"/>
        <w:jc w:val="both"/>
      </w:pPr>
      <w:r>
        <w:rPr>
          <w:spacing w:val="-4"/>
        </w:rPr>
        <w:t>Evaluate</w:t>
      </w:r>
      <w:r>
        <w:rPr>
          <w:spacing w:val="-5"/>
        </w:rPr>
        <w:t> </w:t>
      </w:r>
      <w:r>
        <w:rPr>
          <w:spacing w:val="-4"/>
        </w:rPr>
        <w:t>the</w:t>
      </w:r>
      <w:r>
        <w:rPr>
          <w:spacing w:val="-5"/>
        </w:rPr>
        <w:t> </w:t>
      </w:r>
      <w:r>
        <w:rPr>
          <w:spacing w:val="-4"/>
        </w:rPr>
        <w:t>conditional</w:t>
      </w:r>
      <w:r>
        <w:rPr>
          <w:spacing w:val="-5"/>
        </w:rPr>
        <w:t> </w:t>
      </w:r>
      <w:r>
        <w:rPr>
          <w:spacing w:val="-4"/>
        </w:rPr>
        <w:t>expression</w:t>
      </w:r>
      <w:r>
        <w:rPr>
          <w:spacing w:val="-6"/>
        </w:rPr>
        <w:t> </w:t>
      </w:r>
      <w:r>
        <w:rPr>
          <w:i/>
          <w:spacing w:val="-4"/>
        </w:rPr>
        <w:t>expression</w:t>
      </w:r>
      <w:r>
        <w:rPr>
          <w:i/>
          <w:spacing w:val="-5"/>
        </w:rPr>
        <w:t> </w:t>
      </w:r>
      <w:r>
        <w:rPr>
          <w:spacing w:val="-4"/>
        </w:rPr>
        <w:t>and</w:t>
      </w:r>
      <w:r>
        <w:rPr>
          <w:spacing w:val="-5"/>
        </w:rPr>
        <w:t> </w:t>
      </w:r>
      <w:r>
        <w:rPr>
          <w:spacing w:val="-4"/>
        </w:rPr>
        <w:t>return</w:t>
      </w:r>
      <w:r>
        <w:rPr>
          <w:spacing w:val="-5"/>
        </w:rPr>
        <w:t> </w:t>
      </w:r>
      <w:r>
        <w:rPr>
          <w:spacing w:val="-4"/>
        </w:rPr>
        <w:t>a</w:t>
      </w:r>
      <w:r>
        <w:rPr>
          <w:spacing w:val="-5"/>
        </w:rPr>
        <w:t> </w:t>
      </w:r>
      <w:r>
        <w:rPr>
          <w:spacing w:val="-4"/>
        </w:rPr>
        <w:t>status</w:t>
      </w:r>
      <w:r>
        <w:rPr>
          <w:spacing w:val="-5"/>
        </w:rPr>
        <w:t> </w:t>
      </w:r>
      <w:r>
        <w:rPr>
          <w:spacing w:val="-4"/>
        </w:rPr>
        <w:t>of</w:t>
      </w:r>
      <w:r>
        <w:rPr>
          <w:spacing w:val="-5"/>
        </w:rPr>
        <w:t> </w:t>
      </w:r>
      <w:r>
        <w:rPr>
          <w:spacing w:val="-4"/>
        </w:rPr>
        <w:t>zero</w:t>
      </w:r>
      <w:r>
        <w:rPr>
          <w:spacing w:val="-5"/>
        </w:rPr>
        <w:t> </w:t>
      </w:r>
      <w:r>
        <w:rPr>
          <w:spacing w:val="-4"/>
        </w:rPr>
        <w:t>(true) or</w:t>
      </w:r>
      <w:r>
        <w:rPr>
          <w:spacing w:val="-2"/>
        </w:rPr>
        <w:t> </w:t>
      </w:r>
      <w:r>
        <w:rPr>
          <w:spacing w:val="-4"/>
        </w:rPr>
        <w:t>non-zero</w:t>
      </w:r>
      <w:r>
        <w:rPr>
          <w:spacing w:val="-1"/>
        </w:rPr>
        <w:t> </w:t>
      </w:r>
      <w:r>
        <w:rPr>
          <w:spacing w:val="-4"/>
        </w:rPr>
        <w:t>(false).</w:t>
      </w:r>
      <w:r>
        <w:rPr>
          <w:spacing w:val="20"/>
        </w:rPr>
        <w:t> </w:t>
      </w:r>
      <w:r>
        <w:rPr>
          <w:spacing w:val="-4"/>
        </w:rPr>
        <w:t>Expressions</w:t>
      </w:r>
      <w:r>
        <w:rPr>
          <w:spacing w:val="-1"/>
        </w:rPr>
        <w:t> </w:t>
      </w:r>
      <w:r>
        <w:rPr>
          <w:spacing w:val="-4"/>
        </w:rPr>
        <w:t>are</w:t>
      </w:r>
      <w:r>
        <w:rPr>
          <w:spacing w:val="-2"/>
        </w:rPr>
        <w:t> </w:t>
      </w:r>
      <w:r>
        <w:rPr>
          <w:spacing w:val="-4"/>
        </w:rPr>
        <w:t>composed</w:t>
      </w:r>
      <w:r>
        <w:rPr>
          <w:spacing w:val="-1"/>
        </w:rPr>
        <w:t> </w:t>
      </w:r>
      <w:r>
        <w:rPr>
          <w:spacing w:val="-4"/>
        </w:rPr>
        <w:t>of</w:t>
      </w:r>
      <w:r>
        <w:rPr>
          <w:spacing w:val="-2"/>
        </w:rPr>
        <w:t> </w:t>
      </w:r>
      <w:r>
        <w:rPr>
          <w:spacing w:val="-4"/>
        </w:rPr>
        <w:t>the</w:t>
      </w:r>
      <w:r>
        <w:rPr>
          <w:spacing w:val="-1"/>
        </w:rPr>
        <w:t> </w:t>
      </w:r>
      <w:r>
        <w:rPr>
          <w:spacing w:val="-4"/>
        </w:rPr>
        <w:t>primaries</w:t>
      </w:r>
      <w:r>
        <w:rPr>
          <w:spacing w:val="-2"/>
        </w:rPr>
        <w:t> </w:t>
      </w:r>
      <w:r>
        <w:rPr>
          <w:spacing w:val="-4"/>
        </w:rPr>
        <w:t>described</w:t>
      </w:r>
      <w:r>
        <w:rPr>
          <w:spacing w:val="-1"/>
        </w:rPr>
        <w:t> </w:t>
      </w:r>
      <w:r>
        <w:rPr>
          <w:spacing w:val="-4"/>
        </w:rPr>
        <w:t>below</w:t>
      </w:r>
    </w:p>
    <w:p>
      <w:pPr>
        <w:spacing w:after="0" w:line="252" w:lineRule="auto"/>
        <w:jc w:val="both"/>
        <w:sectPr>
          <w:type w:val="continuous"/>
          <w:pgSz w:w="12240" w:h="15840"/>
          <w:pgMar w:header="997" w:footer="0" w:top="1820" w:bottom="280" w:left="1640" w:right="920"/>
          <w:cols w:num="2" w:equalWidth="0">
            <w:col w:w="1002" w:space="150"/>
            <w:col w:w="8528"/>
          </w:cols>
        </w:sectPr>
      </w:pPr>
    </w:p>
    <w:p>
      <w:pPr>
        <w:pStyle w:val="BodyText"/>
      </w:pPr>
    </w:p>
    <w:p>
      <w:pPr>
        <w:pStyle w:val="BodyText"/>
        <w:spacing w:before="121"/>
      </w:pPr>
    </w:p>
    <w:p>
      <w:pPr>
        <w:pStyle w:val="BodyText"/>
        <w:spacing w:line="249" w:lineRule="auto"/>
        <w:ind w:left="1311" w:right="876"/>
        <w:jc w:val="both"/>
      </w:pPr>
      <w:r>
        <w:rPr/>
        <w:t>in </w:t>
      </w:r>
      <w:hyperlink w:history="true" w:anchor="_bookmark111">
        <w:r>
          <w:rPr/>
          <w:t>Section 6.4 [Bash Conditional Expressions], page 105</w:t>
        </w:r>
      </w:hyperlink>
      <w:r>
        <w:rPr/>
        <w:t>.</w:t>
      </w:r>
      <w:r>
        <w:rPr>
          <w:spacing w:val="34"/>
        </w:rPr>
        <w:t> </w:t>
      </w:r>
      <w:r>
        <w:rPr/>
        <w:t>The words between the</w:t>
      </w:r>
      <w:r>
        <w:rPr>
          <w:spacing w:val="-7"/>
        </w:rPr>
        <w:t> </w:t>
      </w:r>
      <w:r>
        <w:rPr>
          <w:rFonts w:ascii="Cambria" w:hAnsi="Cambria"/>
          <w:w w:val="120"/>
        </w:rPr>
        <w:t>[[</w:t>
      </w:r>
      <w:r>
        <w:rPr>
          <w:rFonts w:ascii="Cambria" w:hAnsi="Cambria"/>
          <w:spacing w:val="-12"/>
          <w:w w:val="120"/>
        </w:rPr>
        <w:t> </w:t>
      </w:r>
      <w:r>
        <w:rPr/>
        <w:t>and</w:t>
      </w:r>
      <w:r>
        <w:rPr>
          <w:spacing w:val="-7"/>
        </w:rPr>
        <w:t> </w:t>
      </w:r>
      <w:r>
        <w:rPr>
          <w:rFonts w:ascii="Cambria" w:hAnsi="Cambria"/>
          <w:w w:val="120"/>
        </w:rPr>
        <w:t>]]</w:t>
      </w:r>
      <w:r>
        <w:rPr>
          <w:rFonts w:ascii="Cambria" w:hAnsi="Cambria"/>
          <w:spacing w:val="-12"/>
          <w:w w:val="120"/>
        </w:rPr>
        <w:t> </w:t>
      </w:r>
      <w:r>
        <w:rPr/>
        <w:t>do</w:t>
      </w:r>
      <w:r>
        <w:rPr>
          <w:spacing w:val="-7"/>
        </w:rPr>
        <w:t> </w:t>
      </w:r>
      <w:r>
        <w:rPr/>
        <w:t>not</w:t>
      </w:r>
      <w:r>
        <w:rPr>
          <w:spacing w:val="-7"/>
        </w:rPr>
        <w:t> </w:t>
      </w:r>
      <w:r>
        <w:rPr/>
        <w:t>undergo</w:t>
      </w:r>
      <w:r>
        <w:rPr>
          <w:spacing w:val="-7"/>
        </w:rPr>
        <w:t> </w:t>
      </w:r>
      <w:r>
        <w:rPr/>
        <w:t>word</w:t>
      </w:r>
      <w:r>
        <w:rPr>
          <w:spacing w:val="-7"/>
        </w:rPr>
        <w:t> </w:t>
      </w:r>
      <w:r>
        <w:rPr/>
        <w:t>splitting</w:t>
      </w:r>
      <w:r>
        <w:rPr>
          <w:spacing w:val="-7"/>
        </w:rPr>
        <w:t> </w:t>
      </w:r>
      <w:r>
        <w:rPr/>
        <w:t>and</w:t>
      </w:r>
      <w:r>
        <w:rPr>
          <w:spacing w:val="-7"/>
        </w:rPr>
        <w:t> </w:t>
      </w:r>
      <w:r>
        <w:rPr/>
        <w:t>filename</w:t>
      </w:r>
      <w:r>
        <w:rPr>
          <w:spacing w:val="-7"/>
        </w:rPr>
        <w:t> </w:t>
      </w:r>
      <w:r>
        <w:rPr/>
        <w:t>expansion.</w:t>
      </w:r>
      <w:r>
        <w:rPr>
          <w:spacing w:val="15"/>
        </w:rPr>
        <w:t> </w:t>
      </w:r>
      <w:r>
        <w:rPr/>
        <w:t>The</w:t>
      </w:r>
      <w:r>
        <w:rPr>
          <w:spacing w:val="-7"/>
        </w:rPr>
        <w:t> </w:t>
      </w:r>
      <w:r>
        <w:rPr/>
        <w:t>shell </w:t>
      </w:r>
      <w:r>
        <w:rPr>
          <w:spacing w:val="-2"/>
        </w:rPr>
        <w:t>performs</w:t>
      </w:r>
      <w:r>
        <w:rPr>
          <w:spacing w:val="-12"/>
        </w:rPr>
        <w:t> </w:t>
      </w:r>
      <w:r>
        <w:rPr>
          <w:spacing w:val="-2"/>
        </w:rPr>
        <w:t>tilde</w:t>
      </w:r>
      <w:r>
        <w:rPr>
          <w:spacing w:val="-11"/>
        </w:rPr>
        <w:t> </w:t>
      </w:r>
      <w:r>
        <w:rPr>
          <w:spacing w:val="-2"/>
        </w:rPr>
        <w:t>expansion,</w:t>
      </w:r>
      <w:r>
        <w:rPr>
          <w:spacing w:val="-11"/>
        </w:rPr>
        <w:t> </w:t>
      </w:r>
      <w:r>
        <w:rPr>
          <w:spacing w:val="-2"/>
        </w:rPr>
        <w:t>parameter</w:t>
      </w:r>
      <w:r>
        <w:rPr>
          <w:spacing w:val="-12"/>
        </w:rPr>
        <w:t> </w:t>
      </w:r>
      <w:r>
        <w:rPr>
          <w:spacing w:val="-2"/>
        </w:rPr>
        <w:t>and</w:t>
      </w:r>
      <w:r>
        <w:rPr>
          <w:spacing w:val="-11"/>
        </w:rPr>
        <w:t> </w:t>
      </w:r>
      <w:r>
        <w:rPr>
          <w:spacing w:val="-2"/>
        </w:rPr>
        <w:t>variable</w:t>
      </w:r>
      <w:r>
        <w:rPr>
          <w:spacing w:val="-11"/>
        </w:rPr>
        <w:t> </w:t>
      </w:r>
      <w:r>
        <w:rPr>
          <w:spacing w:val="-2"/>
        </w:rPr>
        <w:t>expansion,</w:t>
      </w:r>
      <w:r>
        <w:rPr>
          <w:spacing w:val="-11"/>
        </w:rPr>
        <w:t> </w:t>
      </w:r>
      <w:r>
        <w:rPr>
          <w:spacing w:val="-2"/>
        </w:rPr>
        <w:t>arithmetic</w:t>
      </w:r>
      <w:r>
        <w:rPr>
          <w:spacing w:val="-12"/>
        </w:rPr>
        <w:t> </w:t>
      </w:r>
      <w:r>
        <w:rPr>
          <w:spacing w:val="-2"/>
        </w:rPr>
        <w:t>expan- </w:t>
      </w:r>
      <w:r>
        <w:rPr/>
        <w:t>sion,</w:t>
      </w:r>
      <w:r>
        <w:rPr>
          <w:spacing w:val="-14"/>
        </w:rPr>
        <w:t> </w:t>
      </w:r>
      <w:r>
        <w:rPr/>
        <w:t>command</w:t>
      </w:r>
      <w:r>
        <w:rPr>
          <w:spacing w:val="-13"/>
        </w:rPr>
        <w:t> </w:t>
      </w:r>
      <w:r>
        <w:rPr/>
        <w:t>substitution,</w:t>
      </w:r>
      <w:r>
        <w:rPr>
          <w:spacing w:val="-13"/>
        </w:rPr>
        <w:t> </w:t>
      </w:r>
      <w:r>
        <w:rPr/>
        <w:t>process</w:t>
      </w:r>
      <w:r>
        <w:rPr>
          <w:spacing w:val="-14"/>
        </w:rPr>
        <w:t> </w:t>
      </w:r>
      <w:r>
        <w:rPr/>
        <w:t>substitution,</w:t>
      </w:r>
      <w:r>
        <w:rPr>
          <w:spacing w:val="-13"/>
        </w:rPr>
        <w:t> </w:t>
      </w:r>
      <w:r>
        <w:rPr/>
        <w:t>and</w:t>
      </w:r>
      <w:r>
        <w:rPr>
          <w:spacing w:val="-13"/>
        </w:rPr>
        <w:t> </w:t>
      </w:r>
      <w:r>
        <w:rPr/>
        <w:t>quote</w:t>
      </w:r>
      <w:r>
        <w:rPr>
          <w:spacing w:val="-13"/>
        </w:rPr>
        <w:t> </w:t>
      </w:r>
      <w:r>
        <w:rPr/>
        <w:t>removal</w:t>
      </w:r>
      <w:r>
        <w:rPr>
          <w:spacing w:val="-14"/>
        </w:rPr>
        <w:t> </w:t>
      </w:r>
      <w:r>
        <w:rPr/>
        <w:t>on</w:t>
      </w:r>
      <w:r>
        <w:rPr>
          <w:spacing w:val="-13"/>
        </w:rPr>
        <w:t> </w:t>
      </w:r>
      <w:r>
        <w:rPr/>
        <w:t>those words.</w:t>
      </w:r>
      <w:r>
        <w:rPr>
          <w:spacing w:val="30"/>
        </w:rPr>
        <w:t> </w:t>
      </w:r>
      <w:r>
        <w:rPr/>
        <w:t>Conditional operators such as </w:t>
      </w:r>
      <w:r>
        <w:rPr>
          <w:w w:val="120"/>
        </w:rPr>
        <w:t>‘</w:t>
      </w:r>
      <w:r>
        <w:rPr>
          <w:rFonts w:ascii="Cambria" w:hAnsi="Cambria"/>
          <w:w w:val="120"/>
        </w:rPr>
        <w:t>-f</w:t>
      </w:r>
      <w:r>
        <w:rPr>
          <w:w w:val="120"/>
        </w:rPr>
        <w:t>’</w:t>
      </w:r>
      <w:r>
        <w:rPr>
          <w:spacing w:val="-7"/>
          <w:w w:val="120"/>
        </w:rPr>
        <w:t> </w:t>
      </w:r>
      <w:r>
        <w:rPr/>
        <w:t>must be unquoted to be recognized as primaries.</w:t>
      </w:r>
    </w:p>
    <w:p>
      <w:pPr>
        <w:pStyle w:val="BodyText"/>
        <w:spacing w:line="252" w:lineRule="auto" w:before="47"/>
        <w:ind w:left="1311" w:right="877"/>
        <w:jc w:val="both"/>
      </w:pPr>
      <w:r>
        <w:rPr/>
        <w:t>When used with </w:t>
      </w:r>
      <w:r>
        <w:rPr>
          <w:rFonts w:ascii="Cambria" w:hAnsi="Cambria"/>
          <w:w w:val="105"/>
        </w:rPr>
        <w:t>[[</w:t>
      </w:r>
      <w:r>
        <w:rPr>
          <w:w w:val="105"/>
        </w:rPr>
        <w:t>,</w:t>
      </w:r>
      <w:r>
        <w:rPr>
          <w:w w:val="105"/>
        </w:rPr>
        <w:t> </w:t>
      </w:r>
      <w:r>
        <w:rPr/>
        <w:t>the ‘</w:t>
      </w:r>
      <w:r>
        <w:rPr>
          <w:rFonts w:ascii="Cambria" w:hAnsi="Cambria"/>
        </w:rPr>
        <w:t>&lt;</w:t>
      </w:r>
      <w:r>
        <w:rPr/>
        <w:t>’ and ‘</w:t>
      </w:r>
      <w:r>
        <w:rPr>
          <w:rFonts w:ascii="Cambria" w:hAnsi="Cambria"/>
        </w:rPr>
        <w:t>&gt;</w:t>
      </w:r>
      <w:r>
        <w:rPr/>
        <w:t>’ operators sort lexicographically using the current locale.</w:t>
      </w:r>
    </w:p>
    <w:p>
      <w:pPr>
        <w:pStyle w:val="BodyText"/>
        <w:spacing w:line="247" w:lineRule="auto" w:before="46"/>
        <w:ind w:left="1311" w:right="877"/>
        <w:jc w:val="both"/>
      </w:pPr>
      <w:r>
        <w:rPr/>
        <w:t>When</w:t>
      </w:r>
      <w:r>
        <w:rPr>
          <w:spacing w:val="-12"/>
        </w:rPr>
        <w:t> </w:t>
      </w:r>
      <w:r>
        <w:rPr/>
        <w:t>the</w:t>
      </w:r>
      <w:r>
        <w:rPr>
          <w:spacing w:val="-12"/>
        </w:rPr>
        <w:t> </w:t>
      </w:r>
      <w:r>
        <w:rPr/>
        <w:t>‘</w:t>
      </w:r>
      <w:r>
        <w:rPr>
          <w:rFonts w:ascii="Cambria" w:hAnsi="Cambria"/>
        </w:rPr>
        <w:t>==</w:t>
      </w:r>
      <w:r>
        <w:rPr/>
        <w:t>’</w:t>
      </w:r>
      <w:r>
        <w:rPr>
          <w:spacing w:val="-12"/>
        </w:rPr>
        <w:t> </w:t>
      </w:r>
      <w:r>
        <w:rPr/>
        <w:t>and</w:t>
      </w:r>
      <w:r>
        <w:rPr>
          <w:spacing w:val="-12"/>
        </w:rPr>
        <w:t> </w:t>
      </w:r>
      <w:r>
        <w:rPr/>
        <w:t>‘</w:t>
      </w:r>
      <w:r>
        <w:rPr>
          <w:rFonts w:ascii="Cambria" w:hAnsi="Cambria"/>
        </w:rPr>
        <w:t>!=</w:t>
      </w:r>
      <w:r>
        <w:rPr/>
        <w:t>’</w:t>
      </w:r>
      <w:r>
        <w:rPr>
          <w:spacing w:val="-12"/>
        </w:rPr>
        <w:t> </w:t>
      </w:r>
      <w:r>
        <w:rPr/>
        <w:t>operators</w:t>
      </w:r>
      <w:r>
        <w:rPr>
          <w:spacing w:val="-12"/>
        </w:rPr>
        <w:t> </w:t>
      </w:r>
      <w:r>
        <w:rPr/>
        <w:t>are</w:t>
      </w:r>
      <w:r>
        <w:rPr>
          <w:spacing w:val="-12"/>
        </w:rPr>
        <w:t> </w:t>
      </w:r>
      <w:r>
        <w:rPr/>
        <w:t>used,</w:t>
      </w:r>
      <w:r>
        <w:rPr>
          <w:spacing w:val="-9"/>
        </w:rPr>
        <w:t> </w:t>
      </w:r>
      <w:r>
        <w:rPr/>
        <w:t>the</w:t>
      </w:r>
      <w:r>
        <w:rPr>
          <w:spacing w:val="-12"/>
        </w:rPr>
        <w:t> </w:t>
      </w:r>
      <w:r>
        <w:rPr/>
        <w:t>string</w:t>
      </w:r>
      <w:r>
        <w:rPr>
          <w:spacing w:val="-12"/>
        </w:rPr>
        <w:t> </w:t>
      </w:r>
      <w:r>
        <w:rPr/>
        <w:t>to</w:t>
      </w:r>
      <w:r>
        <w:rPr>
          <w:spacing w:val="-12"/>
        </w:rPr>
        <w:t> </w:t>
      </w:r>
      <w:r>
        <w:rPr/>
        <w:t>the</w:t>
      </w:r>
      <w:r>
        <w:rPr>
          <w:spacing w:val="-12"/>
        </w:rPr>
        <w:t> </w:t>
      </w:r>
      <w:r>
        <w:rPr/>
        <w:t>right</w:t>
      </w:r>
      <w:r>
        <w:rPr>
          <w:spacing w:val="-11"/>
        </w:rPr>
        <w:t> </w:t>
      </w:r>
      <w:r>
        <w:rPr/>
        <w:t>of</w:t>
      </w:r>
      <w:r>
        <w:rPr>
          <w:spacing w:val="-12"/>
        </w:rPr>
        <w:t> </w:t>
      </w:r>
      <w:r>
        <w:rPr/>
        <w:t>the</w:t>
      </w:r>
      <w:r>
        <w:rPr>
          <w:spacing w:val="-12"/>
        </w:rPr>
        <w:t> </w:t>
      </w:r>
      <w:r>
        <w:rPr/>
        <w:t>operator is</w:t>
      </w:r>
      <w:r>
        <w:rPr>
          <w:spacing w:val="-8"/>
        </w:rPr>
        <w:t> </w:t>
      </w:r>
      <w:r>
        <w:rPr/>
        <w:t>considered</w:t>
      </w:r>
      <w:r>
        <w:rPr>
          <w:spacing w:val="-8"/>
        </w:rPr>
        <w:t> </w:t>
      </w:r>
      <w:r>
        <w:rPr/>
        <w:t>a</w:t>
      </w:r>
      <w:r>
        <w:rPr>
          <w:spacing w:val="-8"/>
        </w:rPr>
        <w:t> </w:t>
      </w:r>
      <w:r>
        <w:rPr/>
        <w:t>pattern</w:t>
      </w:r>
      <w:r>
        <w:rPr>
          <w:spacing w:val="-8"/>
        </w:rPr>
        <w:t> </w:t>
      </w:r>
      <w:r>
        <w:rPr/>
        <w:t>and</w:t>
      </w:r>
      <w:r>
        <w:rPr>
          <w:spacing w:val="-8"/>
        </w:rPr>
        <w:t> </w:t>
      </w:r>
      <w:r>
        <w:rPr/>
        <w:t>matched</w:t>
      </w:r>
      <w:r>
        <w:rPr>
          <w:spacing w:val="-8"/>
        </w:rPr>
        <w:t> </w:t>
      </w:r>
      <w:r>
        <w:rPr/>
        <w:t>according</w:t>
      </w:r>
      <w:r>
        <w:rPr>
          <w:spacing w:val="-8"/>
        </w:rPr>
        <w:t> </w:t>
      </w:r>
      <w:r>
        <w:rPr/>
        <w:t>to</w:t>
      </w:r>
      <w:r>
        <w:rPr>
          <w:spacing w:val="-8"/>
        </w:rPr>
        <w:t> </w:t>
      </w:r>
      <w:r>
        <w:rPr/>
        <w:t>the</w:t>
      </w:r>
      <w:r>
        <w:rPr>
          <w:spacing w:val="-8"/>
        </w:rPr>
        <w:t> </w:t>
      </w:r>
      <w:r>
        <w:rPr/>
        <w:t>rules</w:t>
      </w:r>
      <w:r>
        <w:rPr>
          <w:spacing w:val="-8"/>
        </w:rPr>
        <w:t> </w:t>
      </w:r>
      <w:r>
        <w:rPr/>
        <w:t>described</w:t>
      </w:r>
      <w:r>
        <w:rPr>
          <w:spacing w:val="-8"/>
        </w:rPr>
        <w:t> </w:t>
      </w:r>
      <w:r>
        <w:rPr/>
        <w:t>below</w:t>
      </w:r>
      <w:r>
        <w:rPr>
          <w:spacing w:val="-8"/>
        </w:rPr>
        <w:t> </w:t>
      </w:r>
      <w:r>
        <w:rPr/>
        <w:t>in </w:t>
      </w:r>
      <w:hyperlink w:history="true" w:anchor="_bookmark47">
        <w:r>
          <w:rPr/>
          <w:t>Section</w:t>
        </w:r>
        <w:r>
          <w:rPr>
            <w:spacing w:val="-7"/>
          </w:rPr>
          <w:t> </w:t>
        </w:r>
        <w:r>
          <w:rPr/>
          <w:t>3.5.8.1</w:t>
        </w:r>
        <w:r>
          <w:rPr>
            <w:spacing w:val="-8"/>
          </w:rPr>
          <w:t> </w:t>
        </w:r>
        <w:r>
          <w:rPr/>
          <w:t>[Pattern</w:t>
        </w:r>
        <w:r>
          <w:rPr>
            <w:spacing w:val="-7"/>
          </w:rPr>
          <w:t> </w:t>
        </w:r>
        <w:r>
          <w:rPr/>
          <w:t>Matching],</w:t>
        </w:r>
        <w:r>
          <w:rPr>
            <w:spacing w:val="-6"/>
          </w:rPr>
          <w:t> </w:t>
        </w:r>
        <w:r>
          <w:rPr/>
          <w:t>page</w:t>
        </w:r>
        <w:r>
          <w:rPr>
            <w:spacing w:val="-8"/>
          </w:rPr>
          <w:t> </w:t>
        </w:r>
        <w:r>
          <w:rPr/>
          <w:t>39</w:t>
        </w:r>
      </w:hyperlink>
      <w:r>
        <w:rPr/>
        <w:t>,</w:t>
      </w:r>
      <w:r>
        <w:rPr>
          <w:spacing w:val="-6"/>
        </w:rPr>
        <w:t> </w:t>
      </w:r>
      <w:r>
        <w:rPr/>
        <w:t>as</w:t>
      </w:r>
      <w:r>
        <w:rPr>
          <w:spacing w:val="-8"/>
        </w:rPr>
        <w:t> </w:t>
      </w:r>
      <w:r>
        <w:rPr/>
        <w:t>if</w:t>
      </w:r>
      <w:r>
        <w:rPr>
          <w:spacing w:val="-7"/>
        </w:rPr>
        <w:t> </w:t>
      </w:r>
      <w:r>
        <w:rPr/>
        <w:t>the</w:t>
      </w:r>
      <w:r>
        <w:rPr>
          <w:spacing w:val="-8"/>
        </w:rPr>
        <w:t> </w:t>
      </w:r>
      <w:r>
        <w:rPr>
          <w:rFonts w:ascii="Cambria" w:hAnsi="Cambria"/>
        </w:rPr>
        <w:t>extglob</w:t>
      </w:r>
      <w:r>
        <w:rPr>
          <w:rFonts w:ascii="Cambria" w:hAnsi="Cambria"/>
          <w:spacing w:val="-3"/>
        </w:rPr>
        <w:t> </w:t>
      </w:r>
      <w:r>
        <w:rPr/>
        <w:t>shell</w:t>
      </w:r>
      <w:r>
        <w:rPr>
          <w:spacing w:val="-7"/>
        </w:rPr>
        <w:t> </w:t>
      </w:r>
      <w:r>
        <w:rPr/>
        <w:t>option</w:t>
      </w:r>
      <w:r>
        <w:rPr>
          <w:spacing w:val="-7"/>
        </w:rPr>
        <w:t> </w:t>
      </w:r>
      <w:r>
        <w:rPr/>
        <w:t>were enabled. The ‘</w:t>
      </w:r>
      <w:r>
        <w:rPr>
          <w:rFonts w:ascii="Cambria" w:hAnsi="Cambria"/>
        </w:rPr>
        <w:t>=</w:t>
      </w:r>
      <w:r>
        <w:rPr/>
        <w:t>’ operator is identical to ‘</w:t>
      </w:r>
      <w:r>
        <w:rPr>
          <w:rFonts w:ascii="Cambria" w:hAnsi="Cambria"/>
        </w:rPr>
        <w:t>==</w:t>
      </w:r>
      <w:r>
        <w:rPr/>
        <w:t>’. If the </w:t>
      </w:r>
      <w:r>
        <w:rPr>
          <w:rFonts w:ascii="Cambria" w:hAnsi="Cambria"/>
        </w:rPr>
        <w:t>nocasematch </w:t>
      </w:r>
      <w:r>
        <w:rPr/>
        <w:t>shell option (see</w:t>
      </w:r>
      <w:r>
        <w:rPr>
          <w:spacing w:val="23"/>
        </w:rPr>
        <w:t> </w:t>
      </w:r>
      <w:r>
        <w:rPr/>
        <w:t>the</w:t>
      </w:r>
      <w:r>
        <w:rPr>
          <w:spacing w:val="23"/>
        </w:rPr>
        <w:t> </w:t>
      </w:r>
      <w:r>
        <w:rPr/>
        <w:t>description</w:t>
      </w:r>
      <w:r>
        <w:rPr>
          <w:spacing w:val="23"/>
        </w:rPr>
        <w:t> </w:t>
      </w:r>
      <w:r>
        <w:rPr/>
        <w:t>of</w:t>
      </w:r>
      <w:r>
        <w:rPr>
          <w:spacing w:val="23"/>
        </w:rPr>
        <w:t> </w:t>
      </w:r>
      <w:r>
        <w:rPr>
          <w:rFonts w:ascii="Cambria" w:hAnsi="Cambria"/>
        </w:rPr>
        <w:t>shopt</w:t>
      </w:r>
      <w:r>
        <w:rPr>
          <w:rFonts w:ascii="Cambria" w:hAnsi="Cambria"/>
          <w:spacing w:val="27"/>
        </w:rPr>
        <w:t> </w:t>
      </w:r>
      <w:r>
        <w:rPr/>
        <w:t>in</w:t>
      </w:r>
      <w:r>
        <w:rPr>
          <w:spacing w:val="23"/>
        </w:rPr>
        <w:t> </w:t>
      </w:r>
      <w:hyperlink w:history="true" w:anchor="_bookmark89">
        <w:r>
          <w:rPr/>
          <w:t>Section</w:t>
        </w:r>
        <w:r>
          <w:rPr>
            <w:spacing w:val="23"/>
          </w:rPr>
          <w:t> </w:t>
        </w:r>
        <w:r>
          <w:rPr/>
          <w:t>4.3.2</w:t>
        </w:r>
        <w:r>
          <w:rPr>
            <w:spacing w:val="23"/>
          </w:rPr>
          <w:t> </w:t>
        </w:r>
        <w:r>
          <w:rPr/>
          <w:t>[The</w:t>
        </w:r>
        <w:r>
          <w:rPr>
            <w:spacing w:val="23"/>
          </w:rPr>
          <w:t> </w:t>
        </w:r>
        <w:r>
          <w:rPr/>
          <w:t>Shopt</w:t>
        </w:r>
        <w:r>
          <w:rPr>
            <w:spacing w:val="23"/>
          </w:rPr>
          <w:t> </w:t>
        </w:r>
        <w:r>
          <w:rPr/>
          <w:t>Builtin],</w:t>
        </w:r>
        <w:r>
          <w:rPr>
            <w:spacing w:val="27"/>
          </w:rPr>
          <w:t> </w:t>
        </w:r>
        <w:r>
          <w:rPr/>
          <w:t>page</w:t>
        </w:r>
        <w:r>
          <w:rPr>
            <w:spacing w:val="23"/>
          </w:rPr>
          <w:t> </w:t>
        </w:r>
        <w:r>
          <w:rPr/>
          <w:t>78</w:t>
        </w:r>
      </w:hyperlink>
      <w:r>
        <w:rPr/>
        <w:t>) is enabled, the match is performed without regard to the case of alphabetic characters.</w:t>
      </w:r>
      <w:r>
        <w:rPr>
          <w:spacing w:val="12"/>
        </w:rPr>
        <w:t> </w:t>
      </w:r>
      <w:r>
        <w:rPr/>
        <w:t>The</w:t>
      </w:r>
      <w:r>
        <w:rPr>
          <w:spacing w:val="-7"/>
        </w:rPr>
        <w:t> </w:t>
      </w:r>
      <w:r>
        <w:rPr/>
        <w:t>return</w:t>
      </w:r>
      <w:r>
        <w:rPr>
          <w:spacing w:val="-7"/>
        </w:rPr>
        <w:t> </w:t>
      </w:r>
      <w:r>
        <w:rPr/>
        <w:t>value</w:t>
      </w:r>
      <w:r>
        <w:rPr>
          <w:spacing w:val="-7"/>
        </w:rPr>
        <w:t> </w:t>
      </w:r>
      <w:r>
        <w:rPr/>
        <w:t>is</w:t>
      </w:r>
      <w:r>
        <w:rPr>
          <w:spacing w:val="-7"/>
        </w:rPr>
        <w:t> </w:t>
      </w:r>
      <w:r>
        <w:rPr/>
        <w:t>0</w:t>
      </w:r>
      <w:r>
        <w:rPr>
          <w:spacing w:val="-7"/>
        </w:rPr>
        <w:t> </w:t>
      </w:r>
      <w:r>
        <w:rPr/>
        <w:t>if</w:t>
      </w:r>
      <w:r>
        <w:rPr>
          <w:spacing w:val="-7"/>
        </w:rPr>
        <w:t> </w:t>
      </w:r>
      <w:r>
        <w:rPr/>
        <w:t>the</w:t>
      </w:r>
      <w:r>
        <w:rPr>
          <w:spacing w:val="-7"/>
        </w:rPr>
        <w:t> </w:t>
      </w:r>
      <w:r>
        <w:rPr/>
        <w:t>string</w:t>
      </w:r>
      <w:r>
        <w:rPr>
          <w:spacing w:val="-7"/>
        </w:rPr>
        <w:t> </w:t>
      </w:r>
      <w:r>
        <w:rPr/>
        <w:t>matches</w:t>
      </w:r>
      <w:r>
        <w:rPr>
          <w:spacing w:val="-7"/>
        </w:rPr>
        <w:t> </w:t>
      </w:r>
      <w:r>
        <w:rPr/>
        <w:t>(‘</w:t>
      </w:r>
      <w:r>
        <w:rPr>
          <w:rFonts w:ascii="Cambria" w:hAnsi="Cambria"/>
        </w:rPr>
        <w:t>==</w:t>
      </w:r>
      <w:r>
        <w:rPr/>
        <w:t>’)</w:t>
      </w:r>
      <w:r>
        <w:rPr>
          <w:spacing w:val="-7"/>
        </w:rPr>
        <w:t> </w:t>
      </w:r>
      <w:r>
        <w:rPr/>
        <w:t>or</w:t>
      </w:r>
      <w:r>
        <w:rPr>
          <w:spacing w:val="-7"/>
        </w:rPr>
        <w:t> </w:t>
      </w:r>
      <w:r>
        <w:rPr/>
        <w:t>does</w:t>
      </w:r>
      <w:r>
        <w:rPr>
          <w:spacing w:val="-7"/>
        </w:rPr>
        <w:t> </w:t>
      </w:r>
      <w:r>
        <w:rPr/>
        <w:t>not</w:t>
      </w:r>
      <w:r>
        <w:rPr>
          <w:spacing w:val="-7"/>
        </w:rPr>
        <w:t> </w:t>
      </w:r>
      <w:r>
        <w:rPr/>
        <w:t>match (‘</w:t>
      </w:r>
      <w:r>
        <w:rPr>
          <w:rFonts w:ascii="Cambria" w:hAnsi="Cambria"/>
        </w:rPr>
        <w:t>!=</w:t>
      </w:r>
      <w:r>
        <w:rPr/>
        <w:t>’) the pattern, and 1 otherwise.</w:t>
      </w:r>
    </w:p>
    <w:p>
      <w:pPr>
        <w:pStyle w:val="BodyText"/>
        <w:spacing w:line="252" w:lineRule="auto" w:before="55"/>
        <w:ind w:left="1312" w:right="877"/>
        <w:jc w:val="both"/>
      </w:pPr>
      <w:r>
        <w:rPr>
          <w:spacing w:val="-4"/>
        </w:rPr>
        <w:t>If</w:t>
      </w:r>
      <w:r>
        <w:rPr>
          <w:spacing w:val="-9"/>
        </w:rPr>
        <w:t> </w:t>
      </w:r>
      <w:r>
        <w:rPr>
          <w:spacing w:val="-4"/>
        </w:rPr>
        <w:t>you</w:t>
      </w:r>
      <w:r>
        <w:rPr>
          <w:spacing w:val="-9"/>
        </w:rPr>
        <w:t> </w:t>
      </w:r>
      <w:r>
        <w:rPr>
          <w:spacing w:val="-4"/>
        </w:rPr>
        <w:t>quote</w:t>
      </w:r>
      <w:r>
        <w:rPr>
          <w:spacing w:val="-9"/>
        </w:rPr>
        <w:t> </w:t>
      </w:r>
      <w:r>
        <w:rPr>
          <w:spacing w:val="-4"/>
        </w:rPr>
        <w:t>any</w:t>
      </w:r>
      <w:r>
        <w:rPr>
          <w:spacing w:val="-9"/>
        </w:rPr>
        <w:t> </w:t>
      </w:r>
      <w:r>
        <w:rPr>
          <w:spacing w:val="-4"/>
        </w:rPr>
        <w:t>part</w:t>
      </w:r>
      <w:r>
        <w:rPr>
          <w:spacing w:val="-8"/>
        </w:rPr>
        <w:t> </w:t>
      </w:r>
      <w:r>
        <w:rPr>
          <w:spacing w:val="-4"/>
        </w:rPr>
        <w:t>of</w:t>
      </w:r>
      <w:r>
        <w:rPr>
          <w:spacing w:val="-9"/>
        </w:rPr>
        <w:t> </w:t>
      </w:r>
      <w:r>
        <w:rPr>
          <w:spacing w:val="-4"/>
        </w:rPr>
        <w:t>the</w:t>
      </w:r>
      <w:r>
        <w:rPr>
          <w:spacing w:val="-9"/>
        </w:rPr>
        <w:t> </w:t>
      </w:r>
      <w:r>
        <w:rPr>
          <w:spacing w:val="-4"/>
        </w:rPr>
        <w:t>pattern, using</w:t>
      </w:r>
      <w:r>
        <w:rPr>
          <w:spacing w:val="-9"/>
        </w:rPr>
        <w:t> </w:t>
      </w:r>
      <w:r>
        <w:rPr>
          <w:spacing w:val="-4"/>
        </w:rPr>
        <w:t>any</w:t>
      </w:r>
      <w:r>
        <w:rPr>
          <w:spacing w:val="-9"/>
        </w:rPr>
        <w:t> </w:t>
      </w:r>
      <w:r>
        <w:rPr>
          <w:spacing w:val="-4"/>
        </w:rPr>
        <w:t>of</w:t>
      </w:r>
      <w:r>
        <w:rPr>
          <w:spacing w:val="-9"/>
        </w:rPr>
        <w:t> </w:t>
      </w:r>
      <w:r>
        <w:rPr>
          <w:spacing w:val="-4"/>
        </w:rPr>
        <w:t>the</w:t>
      </w:r>
      <w:r>
        <w:rPr>
          <w:spacing w:val="-9"/>
        </w:rPr>
        <w:t> </w:t>
      </w:r>
      <w:r>
        <w:rPr>
          <w:spacing w:val="-4"/>
        </w:rPr>
        <w:t>shell’s</w:t>
      </w:r>
      <w:r>
        <w:rPr>
          <w:spacing w:val="-9"/>
        </w:rPr>
        <w:t> </w:t>
      </w:r>
      <w:r>
        <w:rPr>
          <w:spacing w:val="-4"/>
        </w:rPr>
        <w:t>quoting</w:t>
      </w:r>
      <w:r>
        <w:rPr>
          <w:spacing w:val="-9"/>
        </w:rPr>
        <w:t> </w:t>
      </w:r>
      <w:r>
        <w:rPr>
          <w:spacing w:val="-4"/>
        </w:rPr>
        <w:t>mechanisms, </w:t>
      </w:r>
      <w:r>
        <w:rPr/>
        <w:t>the quoted portion is matched literally.</w:t>
      </w:r>
      <w:r>
        <w:rPr>
          <w:spacing w:val="40"/>
        </w:rPr>
        <w:t> </w:t>
      </w:r>
      <w:r>
        <w:rPr/>
        <w:t>This means every character in the quoted</w:t>
      </w:r>
      <w:r>
        <w:rPr>
          <w:spacing w:val="-3"/>
        </w:rPr>
        <w:t> </w:t>
      </w:r>
      <w:r>
        <w:rPr/>
        <w:t>portion</w:t>
      </w:r>
      <w:r>
        <w:rPr>
          <w:spacing w:val="-3"/>
        </w:rPr>
        <w:t> </w:t>
      </w:r>
      <w:r>
        <w:rPr/>
        <w:t>matches</w:t>
      </w:r>
      <w:r>
        <w:rPr>
          <w:spacing w:val="-3"/>
        </w:rPr>
        <w:t> </w:t>
      </w:r>
      <w:r>
        <w:rPr/>
        <w:t>itself,</w:t>
      </w:r>
      <w:r>
        <w:rPr>
          <w:spacing w:val="-2"/>
        </w:rPr>
        <w:t> </w:t>
      </w:r>
      <w:r>
        <w:rPr/>
        <w:t>instead</w:t>
      </w:r>
      <w:r>
        <w:rPr>
          <w:spacing w:val="-3"/>
        </w:rPr>
        <w:t> </w:t>
      </w:r>
      <w:r>
        <w:rPr/>
        <w:t>of</w:t>
      </w:r>
      <w:r>
        <w:rPr>
          <w:spacing w:val="-3"/>
        </w:rPr>
        <w:t> </w:t>
      </w:r>
      <w:r>
        <w:rPr/>
        <w:t>having</w:t>
      </w:r>
      <w:r>
        <w:rPr>
          <w:spacing w:val="-3"/>
        </w:rPr>
        <w:t> </w:t>
      </w:r>
      <w:r>
        <w:rPr/>
        <w:t>any</w:t>
      </w:r>
      <w:r>
        <w:rPr>
          <w:spacing w:val="-3"/>
        </w:rPr>
        <w:t> </w:t>
      </w:r>
      <w:r>
        <w:rPr/>
        <w:t>special</w:t>
      </w:r>
      <w:r>
        <w:rPr>
          <w:spacing w:val="-3"/>
        </w:rPr>
        <w:t> </w:t>
      </w:r>
      <w:r>
        <w:rPr/>
        <w:t>pattern</w:t>
      </w:r>
      <w:r>
        <w:rPr>
          <w:spacing w:val="-3"/>
        </w:rPr>
        <w:t> </w:t>
      </w:r>
      <w:r>
        <w:rPr/>
        <w:t>matching </w:t>
      </w:r>
      <w:r>
        <w:rPr>
          <w:spacing w:val="-2"/>
        </w:rPr>
        <w:t>meaning.</w:t>
      </w:r>
    </w:p>
    <w:p>
      <w:pPr>
        <w:pStyle w:val="BodyText"/>
        <w:spacing w:line="247" w:lineRule="auto" w:before="47"/>
        <w:ind w:left="1312" w:right="876"/>
        <w:jc w:val="both"/>
      </w:pPr>
      <w:r>
        <w:rPr/>
        <w:t>An additional binary operator, ‘</w:t>
      </w:r>
      <w:r>
        <w:rPr>
          <w:rFonts w:ascii="Cambria" w:hAnsi="Cambria"/>
        </w:rPr>
        <w:t>=~</w:t>
      </w:r>
      <w:r>
        <w:rPr/>
        <w:t>’, is available, with the same precedence as ‘</w:t>
      </w:r>
      <w:r>
        <w:rPr>
          <w:rFonts w:ascii="Cambria" w:hAnsi="Cambria"/>
        </w:rPr>
        <w:t>==</w:t>
      </w:r>
      <w:r>
        <w:rPr/>
        <w:t>’ and ‘</w:t>
      </w:r>
      <w:r>
        <w:rPr>
          <w:rFonts w:ascii="Cambria" w:hAnsi="Cambria"/>
        </w:rPr>
        <w:t>!=</w:t>
      </w:r>
      <w:r>
        <w:rPr/>
        <w:t>’.</w:t>
      </w:r>
      <w:r>
        <w:rPr>
          <w:spacing w:val="40"/>
        </w:rPr>
        <w:t> </w:t>
      </w:r>
      <w:r>
        <w:rPr/>
        <w:t>When you use ‘</w:t>
      </w:r>
      <w:r>
        <w:rPr>
          <w:rFonts w:ascii="Cambria" w:hAnsi="Cambria"/>
        </w:rPr>
        <w:t>=~</w:t>
      </w:r>
      <w:r>
        <w:rPr/>
        <w:t>’, the string to the right of the operator is considered a posix extended regular expression pattern and matched accord- ingly (using the posix </w:t>
      </w:r>
      <w:r>
        <w:rPr>
          <w:rFonts w:ascii="Cambria" w:hAnsi="Cambria"/>
        </w:rPr>
        <w:t>regcomp </w:t>
      </w:r>
      <w:r>
        <w:rPr/>
        <w:t>and </w:t>
      </w:r>
      <w:r>
        <w:rPr>
          <w:rFonts w:ascii="Cambria" w:hAnsi="Cambria"/>
        </w:rPr>
        <w:t>regexec </w:t>
      </w:r>
      <w:r>
        <w:rPr/>
        <w:t>interfaces usually described in </w:t>
      </w:r>
      <w:r>
        <w:rPr>
          <w:rFonts w:ascii="Cambria" w:hAnsi="Cambria"/>
          <w:i/>
        </w:rPr>
        <w:t>regex</w:t>
      </w:r>
      <w:r>
        <w:rPr>
          <w:rFonts w:ascii="Cambria" w:hAnsi="Cambria"/>
          <w:i/>
          <w:spacing w:val="-13"/>
        </w:rPr>
        <w:t> </w:t>
      </w:r>
      <w:r>
        <w:rPr/>
        <w:t>(3)).</w:t>
      </w:r>
      <w:r>
        <w:rPr>
          <w:spacing w:val="36"/>
        </w:rPr>
        <w:t> </w:t>
      </w:r>
      <w:r>
        <w:rPr/>
        <w:t>The return value is 0 if the string matches the pattern, and 1 if it does not.</w:t>
      </w:r>
      <w:r>
        <w:rPr>
          <w:spacing w:val="40"/>
        </w:rPr>
        <w:t> </w:t>
      </w:r>
      <w:r>
        <w:rPr/>
        <w:t>If the regular expression is syntactically incorrect, the conditional expression returns 2.</w:t>
      </w:r>
      <w:r>
        <w:rPr>
          <w:spacing w:val="40"/>
        </w:rPr>
        <w:t> </w:t>
      </w:r>
      <w:r>
        <w:rPr/>
        <w:t>If the </w:t>
      </w:r>
      <w:r>
        <w:rPr>
          <w:rFonts w:ascii="Cambria" w:hAnsi="Cambria"/>
        </w:rPr>
        <w:t>nocasematch </w:t>
      </w:r>
      <w:r>
        <w:rPr/>
        <w:t>shell option (see the description of </w:t>
      </w:r>
      <w:r>
        <w:rPr>
          <w:rFonts w:ascii="Cambria" w:hAnsi="Cambria"/>
        </w:rPr>
        <w:t>shopt </w:t>
      </w:r>
      <w:r>
        <w:rPr/>
        <w:t>in </w:t>
      </w:r>
      <w:hyperlink w:history="true" w:anchor="_bookmark89">
        <w:r>
          <w:rPr/>
          <w:t>Section 4.3.2 [The Shopt Builtin], page 78</w:t>
        </w:r>
      </w:hyperlink>
      <w:r>
        <w:rPr/>
        <w:t>) is enabled, the match is performed without regard to the case of alphabetic characters.</w:t>
      </w:r>
    </w:p>
    <w:p>
      <w:pPr>
        <w:pStyle w:val="BodyText"/>
        <w:spacing w:line="252" w:lineRule="auto" w:before="61"/>
        <w:ind w:left="1312" w:right="876"/>
        <w:jc w:val="both"/>
      </w:pPr>
      <w:r>
        <w:rPr>
          <w:spacing w:val="-2"/>
        </w:rPr>
        <w:t>You</w:t>
      </w:r>
      <w:r>
        <w:rPr>
          <w:spacing w:val="-8"/>
        </w:rPr>
        <w:t> </w:t>
      </w:r>
      <w:r>
        <w:rPr>
          <w:spacing w:val="-2"/>
        </w:rPr>
        <w:t>can</w:t>
      </w:r>
      <w:r>
        <w:rPr>
          <w:spacing w:val="-8"/>
        </w:rPr>
        <w:t> </w:t>
      </w:r>
      <w:r>
        <w:rPr>
          <w:spacing w:val="-2"/>
        </w:rPr>
        <w:t>quote</w:t>
      </w:r>
      <w:r>
        <w:rPr>
          <w:spacing w:val="-8"/>
        </w:rPr>
        <w:t> </w:t>
      </w:r>
      <w:r>
        <w:rPr>
          <w:spacing w:val="-2"/>
        </w:rPr>
        <w:t>any</w:t>
      </w:r>
      <w:r>
        <w:rPr>
          <w:spacing w:val="-8"/>
        </w:rPr>
        <w:t> </w:t>
      </w:r>
      <w:r>
        <w:rPr>
          <w:spacing w:val="-2"/>
        </w:rPr>
        <w:t>part</w:t>
      </w:r>
      <w:r>
        <w:rPr>
          <w:spacing w:val="-8"/>
        </w:rPr>
        <w:t> </w:t>
      </w:r>
      <w:r>
        <w:rPr>
          <w:spacing w:val="-2"/>
        </w:rPr>
        <w:t>of</w:t>
      </w:r>
      <w:r>
        <w:rPr>
          <w:spacing w:val="-8"/>
        </w:rPr>
        <w:t> </w:t>
      </w:r>
      <w:r>
        <w:rPr>
          <w:spacing w:val="-2"/>
        </w:rPr>
        <w:t>the</w:t>
      </w:r>
      <w:r>
        <w:rPr>
          <w:spacing w:val="-8"/>
        </w:rPr>
        <w:t> </w:t>
      </w:r>
      <w:r>
        <w:rPr>
          <w:spacing w:val="-2"/>
        </w:rPr>
        <w:t>pattern</w:t>
      </w:r>
      <w:r>
        <w:rPr>
          <w:spacing w:val="-8"/>
        </w:rPr>
        <w:t> </w:t>
      </w:r>
      <w:r>
        <w:rPr>
          <w:spacing w:val="-2"/>
        </w:rPr>
        <w:t>to</w:t>
      </w:r>
      <w:r>
        <w:rPr>
          <w:spacing w:val="-8"/>
        </w:rPr>
        <w:t> </w:t>
      </w:r>
      <w:r>
        <w:rPr>
          <w:spacing w:val="-2"/>
        </w:rPr>
        <w:t>force</w:t>
      </w:r>
      <w:r>
        <w:rPr>
          <w:spacing w:val="-8"/>
        </w:rPr>
        <w:t> </w:t>
      </w:r>
      <w:r>
        <w:rPr>
          <w:spacing w:val="-2"/>
        </w:rPr>
        <w:t>the</w:t>
      </w:r>
      <w:r>
        <w:rPr>
          <w:spacing w:val="-8"/>
        </w:rPr>
        <w:t> </w:t>
      </w:r>
      <w:r>
        <w:rPr>
          <w:spacing w:val="-2"/>
        </w:rPr>
        <w:t>quoted</w:t>
      </w:r>
      <w:r>
        <w:rPr>
          <w:spacing w:val="-8"/>
        </w:rPr>
        <w:t> </w:t>
      </w:r>
      <w:r>
        <w:rPr>
          <w:spacing w:val="-2"/>
        </w:rPr>
        <w:t>portion</w:t>
      </w:r>
      <w:r>
        <w:rPr>
          <w:spacing w:val="-8"/>
        </w:rPr>
        <w:t> </w:t>
      </w:r>
      <w:r>
        <w:rPr>
          <w:spacing w:val="-2"/>
        </w:rPr>
        <w:t>to</w:t>
      </w:r>
      <w:r>
        <w:rPr>
          <w:spacing w:val="-8"/>
        </w:rPr>
        <w:t> </w:t>
      </w:r>
      <w:r>
        <w:rPr>
          <w:spacing w:val="-2"/>
        </w:rPr>
        <w:t>be</w:t>
      </w:r>
      <w:r>
        <w:rPr>
          <w:spacing w:val="-8"/>
        </w:rPr>
        <w:t> </w:t>
      </w:r>
      <w:r>
        <w:rPr>
          <w:spacing w:val="-2"/>
        </w:rPr>
        <w:t>matched </w:t>
      </w:r>
      <w:r>
        <w:rPr/>
        <w:t>literally</w:t>
      </w:r>
      <w:r>
        <w:rPr>
          <w:spacing w:val="-2"/>
        </w:rPr>
        <w:t> </w:t>
      </w:r>
      <w:r>
        <w:rPr/>
        <w:t>instead</w:t>
      </w:r>
      <w:r>
        <w:rPr>
          <w:spacing w:val="-2"/>
        </w:rPr>
        <w:t> </w:t>
      </w:r>
      <w:r>
        <w:rPr/>
        <w:t>of</w:t>
      </w:r>
      <w:r>
        <w:rPr>
          <w:spacing w:val="-2"/>
        </w:rPr>
        <w:t> </w:t>
      </w:r>
      <w:r>
        <w:rPr/>
        <w:t>as</w:t>
      </w:r>
      <w:r>
        <w:rPr>
          <w:spacing w:val="-2"/>
        </w:rPr>
        <w:t> </w:t>
      </w:r>
      <w:r>
        <w:rPr/>
        <w:t>a</w:t>
      </w:r>
      <w:r>
        <w:rPr>
          <w:spacing w:val="-2"/>
        </w:rPr>
        <w:t> </w:t>
      </w:r>
      <w:r>
        <w:rPr/>
        <w:t>regular</w:t>
      </w:r>
      <w:r>
        <w:rPr>
          <w:spacing w:val="-2"/>
        </w:rPr>
        <w:t> </w:t>
      </w:r>
      <w:r>
        <w:rPr/>
        <w:t>expression</w:t>
      </w:r>
      <w:r>
        <w:rPr>
          <w:spacing w:val="-2"/>
        </w:rPr>
        <w:t> </w:t>
      </w:r>
      <w:r>
        <w:rPr/>
        <w:t>(see</w:t>
      </w:r>
      <w:r>
        <w:rPr>
          <w:spacing w:val="-2"/>
        </w:rPr>
        <w:t> </w:t>
      </w:r>
      <w:r>
        <w:rPr/>
        <w:t>above).</w:t>
      </w:r>
      <w:r>
        <w:rPr>
          <w:spacing w:val="18"/>
        </w:rPr>
        <w:t> </w:t>
      </w:r>
      <w:r>
        <w:rPr/>
        <w:t>If</w:t>
      </w:r>
      <w:r>
        <w:rPr>
          <w:spacing w:val="-2"/>
        </w:rPr>
        <w:t> </w:t>
      </w:r>
      <w:r>
        <w:rPr/>
        <w:t>the</w:t>
      </w:r>
      <w:r>
        <w:rPr>
          <w:spacing w:val="-2"/>
        </w:rPr>
        <w:t> </w:t>
      </w:r>
      <w:r>
        <w:rPr/>
        <w:t>pattern</w:t>
      </w:r>
      <w:r>
        <w:rPr>
          <w:spacing w:val="-2"/>
        </w:rPr>
        <w:t> </w:t>
      </w:r>
      <w:r>
        <w:rPr/>
        <w:t>is</w:t>
      </w:r>
      <w:r>
        <w:rPr>
          <w:spacing w:val="-2"/>
        </w:rPr>
        <w:t> </w:t>
      </w:r>
      <w:r>
        <w:rPr/>
        <w:t>stored in a shell variable, quoting the variable expansion forces the entire pattern to be matched literally.</w:t>
      </w:r>
    </w:p>
    <w:p>
      <w:pPr>
        <w:pStyle w:val="BodyText"/>
        <w:spacing w:line="244" w:lineRule="auto" w:before="55"/>
        <w:ind w:left="1311" w:right="877"/>
        <w:jc w:val="both"/>
      </w:pPr>
      <w:r>
        <w:rPr/>
        <w:t>The match succeeds if the pattern matches any part of the string. If you want to</w:t>
      </w:r>
      <w:r>
        <w:rPr>
          <w:spacing w:val="-6"/>
        </w:rPr>
        <w:t> </w:t>
      </w:r>
      <w:r>
        <w:rPr/>
        <w:t>force</w:t>
      </w:r>
      <w:r>
        <w:rPr>
          <w:spacing w:val="-6"/>
        </w:rPr>
        <w:t> </w:t>
      </w:r>
      <w:r>
        <w:rPr/>
        <w:t>the</w:t>
      </w:r>
      <w:r>
        <w:rPr>
          <w:spacing w:val="-6"/>
        </w:rPr>
        <w:t> </w:t>
      </w:r>
      <w:r>
        <w:rPr/>
        <w:t>pattern</w:t>
      </w:r>
      <w:r>
        <w:rPr>
          <w:spacing w:val="-6"/>
        </w:rPr>
        <w:t> </w:t>
      </w:r>
      <w:r>
        <w:rPr/>
        <w:t>to</w:t>
      </w:r>
      <w:r>
        <w:rPr>
          <w:spacing w:val="-6"/>
        </w:rPr>
        <w:t> </w:t>
      </w:r>
      <w:r>
        <w:rPr/>
        <w:t>match</w:t>
      </w:r>
      <w:r>
        <w:rPr>
          <w:spacing w:val="-6"/>
        </w:rPr>
        <w:t> </w:t>
      </w:r>
      <w:r>
        <w:rPr/>
        <w:t>the</w:t>
      </w:r>
      <w:r>
        <w:rPr>
          <w:spacing w:val="-6"/>
        </w:rPr>
        <w:t> </w:t>
      </w:r>
      <w:r>
        <w:rPr/>
        <w:t>entire</w:t>
      </w:r>
      <w:r>
        <w:rPr>
          <w:spacing w:val="-6"/>
        </w:rPr>
        <w:t> </w:t>
      </w:r>
      <w:r>
        <w:rPr/>
        <w:t>string,</w:t>
      </w:r>
      <w:r>
        <w:rPr>
          <w:spacing w:val="-4"/>
        </w:rPr>
        <w:t> </w:t>
      </w:r>
      <w:r>
        <w:rPr/>
        <w:t>anchor</w:t>
      </w:r>
      <w:r>
        <w:rPr>
          <w:spacing w:val="-6"/>
        </w:rPr>
        <w:t> </w:t>
      </w:r>
      <w:r>
        <w:rPr/>
        <w:t>the</w:t>
      </w:r>
      <w:r>
        <w:rPr>
          <w:spacing w:val="-6"/>
        </w:rPr>
        <w:t> </w:t>
      </w:r>
      <w:r>
        <w:rPr/>
        <w:t>pattern</w:t>
      </w:r>
      <w:r>
        <w:rPr>
          <w:spacing w:val="-6"/>
        </w:rPr>
        <w:t> </w:t>
      </w:r>
      <w:r>
        <w:rPr/>
        <w:t>using</w:t>
      </w:r>
      <w:r>
        <w:rPr>
          <w:spacing w:val="-6"/>
        </w:rPr>
        <w:t> </w:t>
      </w:r>
      <w:r>
        <w:rPr/>
        <w:t>the</w:t>
      </w:r>
      <w:r>
        <w:rPr>
          <w:spacing w:val="-6"/>
        </w:rPr>
        <w:t> </w:t>
      </w:r>
      <w:r>
        <w:rPr/>
        <w:t>‘</w:t>
      </w:r>
      <w:r>
        <w:rPr>
          <w:rFonts w:ascii="Cambria" w:hAnsi="Cambria"/>
        </w:rPr>
        <w:t>^</w:t>
      </w:r>
      <w:r>
        <w:rPr/>
        <w:t>’ and ‘</w:t>
      </w:r>
      <w:r>
        <w:rPr>
          <w:rFonts w:ascii="Cambria" w:hAnsi="Cambria"/>
        </w:rPr>
        <w:t>$</w:t>
      </w:r>
      <w:r>
        <w:rPr/>
        <w:t>’ regular expression operators.</w:t>
      </w:r>
    </w:p>
    <w:p>
      <w:pPr>
        <w:pStyle w:val="BodyText"/>
        <w:spacing w:line="247" w:lineRule="auto" w:before="53"/>
        <w:ind w:left="1311" w:right="876"/>
        <w:jc w:val="both"/>
      </w:pPr>
      <w:r>
        <w:rPr/>
        <w:t>For example, the following will match a line (stored in the shell variable </w:t>
      </w:r>
      <w:r>
        <w:rPr>
          <w:rFonts w:ascii="Cambria" w:hAnsi="Cambria"/>
        </w:rPr>
        <w:t>line</w:t>
      </w:r>
      <w:r>
        <w:rPr/>
        <w:t>) if there is a sequence of characters anywhere in the value consisting of any </w:t>
      </w:r>
      <w:r>
        <w:rPr>
          <w:spacing w:val="-2"/>
        </w:rPr>
        <w:t>number,</w:t>
      </w:r>
      <w:r>
        <w:rPr>
          <w:spacing w:val="-3"/>
        </w:rPr>
        <w:t> </w:t>
      </w:r>
      <w:r>
        <w:rPr>
          <w:spacing w:val="-2"/>
        </w:rPr>
        <w:t>including</w:t>
      </w:r>
      <w:r>
        <w:rPr>
          <w:spacing w:val="-5"/>
        </w:rPr>
        <w:t> </w:t>
      </w:r>
      <w:r>
        <w:rPr>
          <w:spacing w:val="-2"/>
        </w:rPr>
        <w:t>zero,</w:t>
      </w:r>
      <w:r>
        <w:rPr>
          <w:spacing w:val="-4"/>
        </w:rPr>
        <w:t> </w:t>
      </w:r>
      <w:r>
        <w:rPr>
          <w:spacing w:val="-2"/>
        </w:rPr>
        <w:t>of</w:t>
      </w:r>
      <w:r>
        <w:rPr>
          <w:spacing w:val="-4"/>
        </w:rPr>
        <w:t> </w:t>
      </w:r>
      <w:r>
        <w:rPr>
          <w:spacing w:val="-2"/>
        </w:rPr>
        <w:t>characters</w:t>
      </w:r>
      <w:r>
        <w:rPr>
          <w:spacing w:val="-4"/>
        </w:rPr>
        <w:t> </w:t>
      </w:r>
      <w:r>
        <w:rPr>
          <w:spacing w:val="-2"/>
        </w:rPr>
        <w:t>in</w:t>
      </w:r>
      <w:r>
        <w:rPr>
          <w:spacing w:val="-5"/>
        </w:rPr>
        <w:t> </w:t>
      </w:r>
      <w:r>
        <w:rPr>
          <w:spacing w:val="-2"/>
        </w:rPr>
        <w:t>the</w:t>
      </w:r>
      <w:r>
        <w:rPr>
          <w:spacing w:val="-4"/>
        </w:rPr>
        <w:t> </w:t>
      </w:r>
      <w:r>
        <w:rPr>
          <w:rFonts w:ascii="Cambria" w:hAnsi="Cambria"/>
          <w:spacing w:val="-2"/>
        </w:rPr>
        <w:t>space </w:t>
      </w:r>
      <w:r>
        <w:rPr>
          <w:spacing w:val="-2"/>
        </w:rPr>
        <w:t>character</w:t>
      </w:r>
      <w:r>
        <w:rPr>
          <w:spacing w:val="-4"/>
        </w:rPr>
        <w:t> </w:t>
      </w:r>
      <w:r>
        <w:rPr>
          <w:spacing w:val="-2"/>
        </w:rPr>
        <w:t>class,</w:t>
      </w:r>
      <w:r>
        <w:rPr>
          <w:spacing w:val="-4"/>
        </w:rPr>
        <w:t> </w:t>
      </w:r>
      <w:r>
        <w:rPr>
          <w:spacing w:val="-2"/>
        </w:rPr>
        <w:t>immediately </w:t>
      </w:r>
      <w:r>
        <w:rPr/>
        <w:t>followed by zero or one instances of ‘</w:t>
      </w:r>
      <w:r>
        <w:rPr>
          <w:rFonts w:ascii="Cambria" w:hAnsi="Cambria"/>
        </w:rPr>
        <w:t>a</w:t>
      </w:r>
      <w:r>
        <w:rPr/>
        <w:t>’, then a ‘</w:t>
      </w:r>
      <w:r>
        <w:rPr>
          <w:rFonts w:ascii="Cambria" w:hAnsi="Cambria"/>
        </w:rPr>
        <w:t>b</w:t>
      </w:r>
      <w:r>
        <w:rPr/>
        <w:t>’:</w:t>
      </w:r>
    </w:p>
    <w:p>
      <w:pPr>
        <w:pStyle w:val="BodyText"/>
        <w:spacing w:before="50"/>
        <w:ind w:left="1887"/>
        <w:rPr>
          <w:rFonts w:ascii="Cambria"/>
        </w:rPr>
      </w:pPr>
      <w:r>
        <w:rPr>
          <w:rFonts w:ascii="Cambria"/>
          <w:w w:val="125"/>
        </w:rPr>
        <w:t>[[</w:t>
      </w:r>
      <w:r>
        <w:rPr>
          <w:rFonts w:ascii="Cambria"/>
          <w:spacing w:val="43"/>
          <w:w w:val="125"/>
        </w:rPr>
        <w:t> </w:t>
      </w:r>
      <w:r>
        <w:rPr>
          <w:rFonts w:ascii="Cambria"/>
          <w:w w:val="125"/>
        </w:rPr>
        <w:t>$line</w:t>
      </w:r>
      <w:r>
        <w:rPr>
          <w:rFonts w:ascii="Cambria"/>
          <w:spacing w:val="44"/>
          <w:w w:val="125"/>
        </w:rPr>
        <w:t> </w:t>
      </w:r>
      <w:r>
        <w:rPr>
          <w:rFonts w:ascii="Cambria"/>
          <w:w w:val="110"/>
        </w:rPr>
        <w:t>=~</w:t>
      </w:r>
      <w:r>
        <w:rPr>
          <w:rFonts w:ascii="Cambria"/>
          <w:spacing w:val="44"/>
          <w:w w:val="125"/>
        </w:rPr>
        <w:t> </w:t>
      </w:r>
      <w:r>
        <w:rPr>
          <w:rFonts w:ascii="Cambria"/>
          <w:w w:val="125"/>
        </w:rPr>
        <w:t>[[:space:]]*(a)?b</w:t>
      </w:r>
      <w:r>
        <w:rPr>
          <w:rFonts w:ascii="Cambria"/>
          <w:spacing w:val="44"/>
          <w:w w:val="125"/>
        </w:rPr>
        <w:t> </w:t>
      </w:r>
      <w:r>
        <w:rPr>
          <w:rFonts w:ascii="Cambria"/>
          <w:spacing w:val="-5"/>
          <w:w w:val="125"/>
        </w:rPr>
        <w:t>]]</w:t>
      </w:r>
    </w:p>
    <w:p>
      <w:pPr>
        <w:pStyle w:val="BodyText"/>
        <w:spacing w:line="244" w:lineRule="auto" w:before="58"/>
        <w:ind w:left="1311" w:right="877"/>
        <w:jc w:val="both"/>
      </w:pPr>
      <w:r>
        <w:rPr/>
        <w:t>That means values for </w:t>
      </w:r>
      <w:r>
        <w:rPr>
          <w:rFonts w:ascii="Cambria" w:hAnsi="Cambria"/>
          <w:w w:val="110"/>
        </w:rPr>
        <w:t>line</w:t>
      </w:r>
      <w:r>
        <w:rPr>
          <w:rFonts w:ascii="Cambria" w:hAnsi="Cambria"/>
          <w:w w:val="110"/>
        </w:rPr>
        <w:t> </w:t>
      </w:r>
      <w:r>
        <w:rPr/>
        <w:t>like ‘</w:t>
      </w:r>
      <w:r>
        <w:rPr>
          <w:rFonts w:ascii="Cambria" w:hAnsi="Cambria"/>
        </w:rPr>
        <w:t>aab</w:t>
      </w:r>
      <w:r>
        <w:rPr/>
        <w:t>’,</w:t>
      </w:r>
      <w:r>
        <w:rPr>
          <w:w w:val="110"/>
        </w:rPr>
        <w:t> ‘ </w:t>
      </w:r>
      <w:r>
        <w:rPr>
          <w:rFonts w:ascii="Cambria" w:hAnsi="Cambria"/>
        </w:rPr>
        <w:t>aaaaaab</w:t>
      </w:r>
      <w:r>
        <w:rPr/>
        <w:t>’,</w:t>
      </w:r>
      <w:r>
        <w:rPr>
          <w:spacing w:val="40"/>
        </w:rPr>
        <w:t> </w:t>
      </w:r>
      <w:r>
        <w:rPr/>
        <w:t>‘</w:t>
      </w:r>
      <w:r>
        <w:rPr>
          <w:rFonts w:ascii="Cambria" w:hAnsi="Cambria"/>
        </w:rPr>
        <w:t>xaby</w:t>
      </w:r>
      <w:r>
        <w:rPr/>
        <w:t>’,</w:t>
      </w:r>
      <w:r>
        <w:rPr>
          <w:spacing w:val="40"/>
        </w:rPr>
        <w:t> </w:t>
      </w:r>
      <w:r>
        <w:rPr/>
        <w:t>and </w:t>
      </w:r>
      <w:r>
        <w:rPr>
          <w:w w:val="110"/>
        </w:rPr>
        <w:t>‘ </w:t>
      </w:r>
      <w:r>
        <w:rPr>
          <w:rFonts w:ascii="Cambria" w:hAnsi="Cambria"/>
        </w:rPr>
        <w:t>ab</w:t>
      </w:r>
      <w:r>
        <w:rPr/>
        <w:t>’ will all match, as will a line containing a ‘</w:t>
      </w:r>
      <w:r>
        <w:rPr>
          <w:rFonts w:ascii="Cambria" w:hAnsi="Cambria"/>
        </w:rPr>
        <w:t>b</w:t>
      </w:r>
      <w:r>
        <w:rPr/>
        <w:t>’ anywhere in its value.</w:t>
      </w:r>
    </w:p>
    <w:p>
      <w:pPr>
        <w:pStyle w:val="BodyText"/>
        <w:spacing w:line="244" w:lineRule="auto" w:before="60"/>
        <w:ind w:left="1311" w:right="876"/>
        <w:jc w:val="both"/>
      </w:pPr>
      <w:r>
        <w:rPr/>
        <w:t>If</w:t>
      </w:r>
      <w:r>
        <w:rPr>
          <w:spacing w:val="-7"/>
        </w:rPr>
        <w:t> </w:t>
      </w:r>
      <w:r>
        <w:rPr/>
        <w:t>you</w:t>
      </w:r>
      <w:r>
        <w:rPr>
          <w:spacing w:val="-7"/>
        </w:rPr>
        <w:t> </w:t>
      </w:r>
      <w:r>
        <w:rPr/>
        <w:t>want</w:t>
      </w:r>
      <w:r>
        <w:rPr>
          <w:spacing w:val="-7"/>
        </w:rPr>
        <w:t> </w:t>
      </w:r>
      <w:r>
        <w:rPr/>
        <w:t>to</w:t>
      </w:r>
      <w:r>
        <w:rPr>
          <w:spacing w:val="-7"/>
        </w:rPr>
        <w:t> </w:t>
      </w:r>
      <w:r>
        <w:rPr/>
        <w:t>match</w:t>
      </w:r>
      <w:r>
        <w:rPr>
          <w:spacing w:val="-7"/>
        </w:rPr>
        <w:t> </w:t>
      </w:r>
      <w:r>
        <w:rPr/>
        <w:t>a</w:t>
      </w:r>
      <w:r>
        <w:rPr>
          <w:spacing w:val="-7"/>
        </w:rPr>
        <w:t> </w:t>
      </w:r>
      <w:r>
        <w:rPr/>
        <w:t>character</w:t>
      </w:r>
      <w:r>
        <w:rPr>
          <w:spacing w:val="-7"/>
        </w:rPr>
        <w:t> </w:t>
      </w:r>
      <w:r>
        <w:rPr/>
        <w:t>that’s</w:t>
      </w:r>
      <w:r>
        <w:rPr>
          <w:spacing w:val="-7"/>
        </w:rPr>
        <w:t> </w:t>
      </w:r>
      <w:r>
        <w:rPr/>
        <w:t>special</w:t>
      </w:r>
      <w:r>
        <w:rPr>
          <w:spacing w:val="-7"/>
        </w:rPr>
        <w:t> </w:t>
      </w:r>
      <w:r>
        <w:rPr/>
        <w:t>to</w:t>
      </w:r>
      <w:r>
        <w:rPr>
          <w:spacing w:val="-7"/>
        </w:rPr>
        <w:t> </w:t>
      </w:r>
      <w:r>
        <w:rPr/>
        <w:t>the</w:t>
      </w:r>
      <w:r>
        <w:rPr>
          <w:spacing w:val="-7"/>
        </w:rPr>
        <w:t> </w:t>
      </w:r>
      <w:r>
        <w:rPr/>
        <w:t>regular</w:t>
      </w:r>
      <w:r>
        <w:rPr>
          <w:spacing w:val="-7"/>
        </w:rPr>
        <w:t> </w:t>
      </w:r>
      <w:r>
        <w:rPr/>
        <w:t>expression</w:t>
      </w:r>
      <w:r>
        <w:rPr>
          <w:spacing w:val="-7"/>
        </w:rPr>
        <w:t> </w:t>
      </w:r>
      <w:r>
        <w:rPr/>
        <w:t>gram- mar</w:t>
      </w:r>
      <w:r>
        <w:rPr>
          <w:spacing w:val="20"/>
        </w:rPr>
        <w:t> </w:t>
      </w:r>
      <w:r>
        <w:rPr/>
        <w:t>(‘</w:t>
      </w:r>
      <w:r>
        <w:rPr>
          <w:rFonts w:ascii="Cambria" w:hAnsi="Cambria"/>
        </w:rPr>
        <w:t>^$|[]()\.*+?</w:t>
      </w:r>
      <w:r>
        <w:rPr/>
        <w:t>’),</w:t>
      </w:r>
      <w:r>
        <w:rPr>
          <w:spacing w:val="21"/>
        </w:rPr>
        <w:t> </w:t>
      </w:r>
      <w:r>
        <w:rPr/>
        <w:t>it</w:t>
      </w:r>
      <w:r>
        <w:rPr>
          <w:spacing w:val="21"/>
        </w:rPr>
        <w:t> </w:t>
      </w:r>
      <w:r>
        <w:rPr/>
        <w:t>has</w:t>
      </w:r>
      <w:r>
        <w:rPr>
          <w:spacing w:val="20"/>
        </w:rPr>
        <w:t> </w:t>
      </w:r>
      <w:r>
        <w:rPr/>
        <w:t>to</w:t>
      </w:r>
      <w:r>
        <w:rPr>
          <w:spacing w:val="20"/>
        </w:rPr>
        <w:t> </w:t>
      </w:r>
      <w:r>
        <w:rPr/>
        <w:t>be</w:t>
      </w:r>
      <w:r>
        <w:rPr>
          <w:spacing w:val="21"/>
        </w:rPr>
        <w:t> </w:t>
      </w:r>
      <w:r>
        <w:rPr/>
        <w:t>quoted</w:t>
      </w:r>
      <w:r>
        <w:rPr>
          <w:spacing w:val="20"/>
        </w:rPr>
        <w:t> </w:t>
      </w:r>
      <w:r>
        <w:rPr/>
        <w:t>to</w:t>
      </w:r>
      <w:r>
        <w:rPr>
          <w:spacing w:val="20"/>
        </w:rPr>
        <w:t> </w:t>
      </w:r>
      <w:r>
        <w:rPr/>
        <w:t>remove</w:t>
      </w:r>
      <w:r>
        <w:rPr>
          <w:spacing w:val="21"/>
        </w:rPr>
        <w:t> </w:t>
      </w:r>
      <w:r>
        <w:rPr/>
        <w:t>its</w:t>
      </w:r>
      <w:r>
        <w:rPr>
          <w:spacing w:val="20"/>
        </w:rPr>
        <w:t> </w:t>
      </w:r>
      <w:r>
        <w:rPr/>
        <w:t>special</w:t>
      </w:r>
      <w:r>
        <w:rPr>
          <w:spacing w:val="20"/>
        </w:rPr>
        <w:t> </w:t>
      </w:r>
      <w:r>
        <w:rPr/>
        <w:t>meaning.</w:t>
      </w:r>
      <w:r>
        <w:rPr>
          <w:spacing w:val="51"/>
        </w:rPr>
        <w:t> </w:t>
      </w:r>
      <w:r>
        <w:rPr>
          <w:spacing w:val="-4"/>
        </w:rPr>
        <w:t>This</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spacing w:line="244" w:lineRule="auto"/>
        <w:ind w:left="1311" w:right="877"/>
        <w:jc w:val="both"/>
      </w:pPr>
      <w:r>
        <w:rPr/>
        <w:t>means</w:t>
      </w:r>
      <w:r>
        <w:rPr>
          <w:spacing w:val="-14"/>
        </w:rPr>
        <w:t> </w:t>
      </w:r>
      <w:r>
        <w:rPr>
          <w:w w:val="115"/>
        </w:rPr>
        <w:t>that</w:t>
      </w:r>
      <w:r>
        <w:rPr>
          <w:spacing w:val="-15"/>
          <w:w w:val="115"/>
        </w:rPr>
        <w:t> </w:t>
      </w:r>
      <w:r>
        <w:rPr/>
        <w:t>in</w:t>
      </w:r>
      <w:r>
        <w:rPr>
          <w:spacing w:val="-8"/>
        </w:rPr>
        <w:t> </w:t>
      </w:r>
      <w:r>
        <w:rPr/>
        <w:t>the</w:t>
      </w:r>
      <w:r>
        <w:rPr>
          <w:spacing w:val="-7"/>
        </w:rPr>
        <w:t> </w:t>
      </w:r>
      <w:r>
        <w:rPr/>
        <w:t>pattern</w:t>
      </w:r>
      <w:r>
        <w:rPr>
          <w:spacing w:val="-7"/>
        </w:rPr>
        <w:t> </w:t>
      </w:r>
      <w:r>
        <w:rPr>
          <w:w w:val="115"/>
        </w:rPr>
        <w:t>‘</w:t>
      </w:r>
      <w:r>
        <w:rPr>
          <w:rFonts w:ascii="Cambria" w:hAnsi="Cambria"/>
          <w:w w:val="115"/>
        </w:rPr>
        <w:t>xxx.txt</w:t>
      </w:r>
      <w:r>
        <w:rPr>
          <w:w w:val="115"/>
        </w:rPr>
        <w:t>’,</w:t>
      </w:r>
      <w:r>
        <w:rPr>
          <w:spacing w:val="-13"/>
          <w:w w:val="115"/>
        </w:rPr>
        <w:t> </w:t>
      </w:r>
      <w:r>
        <w:rPr/>
        <w:t>the</w:t>
      </w:r>
      <w:r>
        <w:rPr>
          <w:spacing w:val="-7"/>
        </w:rPr>
        <w:t> </w:t>
      </w:r>
      <w:r>
        <w:rPr>
          <w:w w:val="135"/>
        </w:rPr>
        <w:t>‘</w:t>
      </w:r>
      <w:r>
        <w:rPr>
          <w:rFonts w:ascii="Cambria" w:hAnsi="Cambria"/>
          <w:w w:val="135"/>
        </w:rPr>
        <w:t>.</w:t>
      </w:r>
      <w:r>
        <w:rPr>
          <w:w w:val="135"/>
        </w:rPr>
        <w:t>’</w:t>
      </w:r>
      <w:r>
        <w:rPr>
          <w:spacing w:val="-18"/>
          <w:w w:val="135"/>
        </w:rPr>
        <w:t> </w:t>
      </w:r>
      <w:r>
        <w:rPr/>
        <w:t>matches</w:t>
      </w:r>
      <w:r>
        <w:rPr>
          <w:spacing w:val="-7"/>
        </w:rPr>
        <w:t> </w:t>
      </w:r>
      <w:r>
        <w:rPr/>
        <w:t>any</w:t>
      </w:r>
      <w:r>
        <w:rPr>
          <w:spacing w:val="-7"/>
        </w:rPr>
        <w:t> </w:t>
      </w:r>
      <w:r>
        <w:rPr/>
        <w:t>character</w:t>
      </w:r>
      <w:r>
        <w:rPr>
          <w:spacing w:val="-7"/>
        </w:rPr>
        <w:t> </w:t>
      </w:r>
      <w:r>
        <w:rPr/>
        <w:t>in</w:t>
      </w:r>
      <w:r>
        <w:rPr>
          <w:spacing w:val="-7"/>
        </w:rPr>
        <w:t> </w:t>
      </w:r>
      <w:r>
        <w:rPr/>
        <w:t>the</w:t>
      </w:r>
      <w:r>
        <w:rPr>
          <w:spacing w:val="-7"/>
        </w:rPr>
        <w:t> </w:t>
      </w:r>
      <w:r>
        <w:rPr/>
        <w:t>string (its usual regular expression meaning), </w:t>
      </w:r>
      <w:r>
        <w:rPr>
          <w:w w:val="115"/>
        </w:rPr>
        <w:t>but</w:t>
      </w:r>
      <w:r>
        <w:rPr>
          <w:w w:val="115"/>
        </w:rPr>
        <w:t> </w:t>
      </w:r>
      <w:r>
        <w:rPr/>
        <w:t>in the pattern </w:t>
      </w:r>
      <w:r>
        <w:rPr>
          <w:w w:val="115"/>
        </w:rPr>
        <w:t>‘</w:t>
      </w:r>
      <w:r>
        <w:rPr>
          <w:rFonts w:ascii="Cambria" w:hAnsi="Cambria"/>
          <w:w w:val="115"/>
        </w:rPr>
        <w:t>"xxx.txt"</w:t>
      </w:r>
      <w:r>
        <w:rPr>
          <w:w w:val="115"/>
        </w:rPr>
        <w:t>’,</w:t>
      </w:r>
      <w:r>
        <w:rPr>
          <w:w w:val="115"/>
        </w:rPr>
        <w:t> it</w:t>
      </w:r>
      <w:r>
        <w:rPr>
          <w:w w:val="115"/>
        </w:rPr>
        <w:t> </w:t>
      </w:r>
      <w:r>
        <w:rPr/>
        <w:t>can only match a literal </w:t>
      </w:r>
      <w:r>
        <w:rPr>
          <w:w w:val="135"/>
        </w:rPr>
        <w:t>‘</w:t>
      </w:r>
      <w:r>
        <w:rPr>
          <w:rFonts w:ascii="Cambria" w:hAnsi="Cambria"/>
          <w:w w:val="135"/>
        </w:rPr>
        <w:t>.</w:t>
      </w:r>
      <w:r>
        <w:rPr>
          <w:w w:val="135"/>
        </w:rPr>
        <w:t>’.</w:t>
      </w:r>
    </w:p>
    <w:p>
      <w:pPr>
        <w:pStyle w:val="BodyText"/>
        <w:spacing w:line="249" w:lineRule="auto" w:before="73"/>
        <w:ind w:left="1311" w:right="876"/>
        <w:jc w:val="both"/>
      </w:pPr>
      <w:r>
        <w:rPr/>
        <w:t>Likewise, if you want to include a character in your pattern that has a special </w:t>
      </w:r>
      <w:r>
        <w:rPr>
          <w:spacing w:val="-4"/>
        </w:rPr>
        <w:t>meaning</w:t>
      </w:r>
      <w:r>
        <w:rPr>
          <w:spacing w:val="-10"/>
        </w:rPr>
        <w:t> </w:t>
      </w:r>
      <w:r>
        <w:rPr>
          <w:spacing w:val="-4"/>
        </w:rPr>
        <w:t>to</w:t>
      </w:r>
      <w:r>
        <w:rPr>
          <w:spacing w:val="-9"/>
        </w:rPr>
        <w:t> </w:t>
      </w:r>
      <w:r>
        <w:rPr>
          <w:spacing w:val="-4"/>
        </w:rPr>
        <w:t>the</w:t>
      </w:r>
      <w:r>
        <w:rPr>
          <w:spacing w:val="-9"/>
        </w:rPr>
        <w:t> </w:t>
      </w:r>
      <w:r>
        <w:rPr>
          <w:spacing w:val="-4"/>
        </w:rPr>
        <w:t>regular</w:t>
      </w:r>
      <w:r>
        <w:rPr>
          <w:spacing w:val="-10"/>
        </w:rPr>
        <w:t> </w:t>
      </w:r>
      <w:r>
        <w:rPr>
          <w:spacing w:val="-4"/>
        </w:rPr>
        <w:t>expression</w:t>
      </w:r>
      <w:r>
        <w:rPr>
          <w:spacing w:val="-9"/>
        </w:rPr>
        <w:t> </w:t>
      </w:r>
      <w:r>
        <w:rPr>
          <w:spacing w:val="-4"/>
        </w:rPr>
        <w:t>grammar,</w:t>
      </w:r>
      <w:r>
        <w:rPr>
          <w:spacing w:val="-9"/>
        </w:rPr>
        <w:t> </w:t>
      </w:r>
      <w:r>
        <w:rPr>
          <w:spacing w:val="-4"/>
        </w:rPr>
        <w:t>you</w:t>
      </w:r>
      <w:r>
        <w:rPr>
          <w:spacing w:val="-9"/>
        </w:rPr>
        <w:t> </w:t>
      </w:r>
      <w:r>
        <w:rPr>
          <w:spacing w:val="-4"/>
        </w:rPr>
        <w:t>must</w:t>
      </w:r>
      <w:r>
        <w:rPr>
          <w:spacing w:val="-10"/>
        </w:rPr>
        <w:t> </w:t>
      </w:r>
      <w:r>
        <w:rPr>
          <w:spacing w:val="-4"/>
        </w:rPr>
        <w:t>make</w:t>
      </w:r>
      <w:r>
        <w:rPr>
          <w:spacing w:val="-9"/>
        </w:rPr>
        <w:t> </w:t>
      </w:r>
      <w:r>
        <w:rPr>
          <w:spacing w:val="-4"/>
        </w:rPr>
        <w:t>sure</w:t>
      </w:r>
      <w:r>
        <w:rPr>
          <w:spacing w:val="-9"/>
        </w:rPr>
        <w:t> </w:t>
      </w:r>
      <w:r>
        <w:rPr>
          <w:spacing w:val="-4"/>
        </w:rPr>
        <w:t>it’s</w:t>
      </w:r>
      <w:r>
        <w:rPr>
          <w:spacing w:val="-9"/>
        </w:rPr>
        <w:t> </w:t>
      </w:r>
      <w:r>
        <w:rPr>
          <w:spacing w:val="-4"/>
        </w:rPr>
        <w:t>not</w:t>
      </w:r>
      <w:r>
        <w:rPr>
          <w:spacing w:val="-10"/>
        </w:rPr>
        <w:t> </w:t>
      </w:r>
      <w:r>
        <w:rPr>
          <w:spacing w:val="-4"/>
        </w:rPr>
        <w:t>quoted. </w:t>
      </w:r>
      <w:r>
        <w:rPr/>
        <w:t>If you want to anchor a pattern at the beginning or end of the string, for instance, you cannot quote the ‘</w:t>
      </w:r>
      <w:r>
        <w:rPr>
          <w:rFonts w:ascii="Cambria" w:hAnsi="Cambria"/>
        </w:rPr>
        <w:t>^</w:t>
      </w:r>
      <w:r>
        <w:rPr/>
        <w:t>’ or ‘</w:t>
      </w:r>
      <w:r>
        <w:rPr>
          <w:rFonts w:ascii="Cambria" w:hAnsi="Cambria"/>
        </w:rPr>
        <w:t>$</w:t>
      </w:r>
      <w:r>
        <w:rPr/>
        <w:t>’ characters using any form of shell </w:t>
      </w:r>
      <w:r>
        <w:rPr>
          <w:spacing w:val="-2"/>
        </w:rPr>
        <w:t>quoting.</w:t>
      </w:r>
    </w:p>
    <w:p>
      <w:pPr>
        <w:pStyle w:val="BodyText"/>
        <w:spacing w:line="252" w:lineRule="auto" w:before="65"/>
        <w:ind w:left="1311" w:right="878"/>
        <w:jc w:val="both"/>
      </w:pPr>
      <w:r>
        <w:rPr/>
        <w:t>If you want to match </w:t>
      </w:r>
      <w:r>
        <w:rPr>
          <w:w w:val="125"/>
        </w:rPr>
        <w:t>‘</w:t>
      </w:r>
      <w:r>
        <w:rPr>
          <w:rFonts w:ascii="Cambria" w:hAnsi="Cambria"/>
          <w:w w:val="125"/>
        </w:rPr>
        <w:t>initial string</w:t>
      </w:r>
      <w:r>
        <w:rPr>
          <w:w w:val="125"/>
        </w:rPr>
        <w:t>’</w:t>
      </w:r>
      <w:r>
        <w:rPr>
          <w:spacing w:val="-6"/>
          <w:w w:val="125"/>
        </w:rPr>
        <w:t> </w:t>
      </w:r>
      <w:r>
        <w:rPr/>
        <w:t>at the start of a line, the following will </w:t>
      </w:r>
      <w:r>
        <w:rPr>
          <w:spacing w:val="-2"/>
        </w:rPr>
        <w:t>work:</w:t>
      </w:r>
    </w:p>
    <w:p>
      <w:pPr>
        <w:pStyle w:val="BodyText"/>
        <w:spacing w:before="59"/>
        <w:ind w:left="1887"/>
        <w:rPr>
          <w:rFonts w:ascii="Cambria"/>
        </w:rPr>
      </w:pPr>
      <w:r>
        <w:rPr>
          <w:rFonts w:ascii="Cambria"/>
          <w:w w:val="125"/>
        </w:rPr>
        <w:t>[[</w:t>
      </w:r>
      <w:r>
        <w:rPr>
          <w:rFonts w:ascii="Cambria"/>
          <w:spacing w:val="59"/>
          <w:w w:val="125"/>
        </w:rPr>
        <w:t> </w:t>
      </w:r>
      <w:r>
        <w:rPr>
          <w:rFonts w:ascii="Cambria"/>
          <w:w w:val="125"/>
        </w:rPr>
        <w:t>$line</w:t>
      </w:r>
      <w:r>
        <w:rPr>
          <w:rFonts w:ascii="Cambria"/>
          <w:spacing w:val="59"/>
          <w:w w:val="125"/>
        </w:rPr>
        <w:t> </w:t>
      </w:r>
      <w:r>
        <w:rPr>
          <w:rFonts w:ascii="Cambria"/>
          <w:w w:val="110"/>
        </w:rPr>
        <w:t>=~</w:t>
      </w:r>
      <w:r>
        <w:rPr>
          <w:rFonts w:ascii="Cambria"/>
          <w:spacing w:val="59"/>
          <w:w w:val="125"/>
        </w:rPr>
        <w:t> </w:t>
      </w:r>
      <w:r>
        <w:rPr>
          <w:rFonts w:ascii="Cambria"/>
          <w:w w:val="125"/>
        </w:rPr>
        <w:t>^"initial</w:t>
      </w:r>
      <w:r>
        <w:rPr>
          <w:rFonts w:ascii="Cambria"/>
          <w:spacing w:val="59"/>
          <w:w w:val="125"/>
        </w:rPr>
        <w:t> </w:t>
      </w:r>
      <w:r>
        <w:rPr>
          <w:rFonts w:ascii="Cambria"/>
          <w:w w:val="125"/>
        </w:rPr>
        <w:t>string"</w:t>
      </w:r>
      <w:r>
        <w:rPr>
          <w:rFonts w:ascii="Cambria"/>
          <w:spacing w:val="59"/>
          <w:w w:val="125"/>
        </w:rPr>
        <w:t> </w:t>
      </w:r>
      <w:r>
        <w:rPr>
          <w:rFonts w:ascii="Cambria"/>
          <w:spacing w:val="-5"/>
          <w:w w:val="125"/>
        </w:rPr>
        <w:t>]]</w:t>
      </w:r>
    </w:p>
    <w:p>
      <w:pPr>
        <w:pStyle w:val="BodyText"/>
        <w:spacing w:before="78"/>
        <w:ind w:left="1311"/>
        <w:jc w:val="both"/>
      </w:pPr>
      <w:r>
        <w:rPr/>
        <w:t>but</w:t>
      </w:r>
      <w:r>
        <w:rPr>
          <w:spacing w:val="9"/>
        </w:rPr>
        <w:t> </w:t>
      </w:r>
      <w:r>
        <w:rPr/>
        <w:t>this</w:t>
      </w:r>
      <w:r>
        <w:rPr>
          <w:spacing w:val="9"/>
        </w:rPr>
        <w:t> </w:t>
      </w:r>
      <w:r>
        <w:rPr/>
        <w:t>will</w:t>
      </w:r>
      <w:r>
        <w:rPr>
          <w:spacing w:val="10"/>
        </w:rPr>
        <w:t> </w:t>
      </w:r>
      <w:r>
        <w:rPr>
          <w:spacing w:val="-4"/>
        </w:rPr>
        <w:t>not:</w:t>
      </w:r>
    </w:p>
    <w:p>
      <w:pPr>
        <w:pStyle w:val="BodyText"/>
        <w:spacing w:before="71"/>
        <w:ind w:left="1887"/>
        <w:rPr>
          <w:rFonts w:ascii="Cambria"/>
        </w:rPr>
      </w:pPr>
      <w:r>
        <w:rPr>
          <w:rFonts w:ascii="Cambria"/>
          <w:w w:val="125"/>
        </w:rPr>
        <w:t>[[</w:t>
      </w:r>
      <w:r>
        <w:rPr>
          <w:rFonts w:ascii="Cambria"/>
          <w:spacing w:val="59"/>
          <w:w w:val="125"/>
        </w:rPr>
        <w:t> </w:t>
      </w:r>
      <w:r>
        <w:rPr>
          <w:rFonts w:ascii="Cambria"/>
          <w:w w:val="125"/>
        </w:rPr>
        <w:t>$line</w:t>
      </w:r>
      <w:r>
        <w:rPr>
          <w:rFonts w:ascii="Cambria"/>
          <w:spacing w:val="59"/>
          <w:w w:val="125"/>
        </w:rPr>
        <w:t> </w:t>
      </w:r>
      <w:r>
        <w:rPr>
          <w:rFonts w:ascii="Cambria"/>
          <w:w w:val="110"/>
        </w:rPr>
        <w:t>=~</w:t>
      </w:r>
      <w:r>
        <w:rPr>
          <w:rFonts w:ascii="Cambria"/>
          <w:spacing w:val="59"/>
          <w:w w:val="125"/>
        </w:rPr>
        <w:t> </w:t>
      </w:r>
      <w:r>
        <w:rPr>
          <w:rFonts w:ascii="Cambria"/>
          <w:w w:val="125"/>
        </w:rPr>
        <w:t>"^initial</w:t>
      </w:r>
      <w:r>
        <w:rPr>
          <w:rFonts w:ascii="Cambria"/>
          <w:spacing w:val="59"/>
          <w:w w:val="125"/>
        </w:rPr>
        <w:t> </w:t>
      </w:r>
      <w:r>
        <w:rPr>
          <w:rFonts w:ascii="Cambria"/>
          <w:w w:val="125"/>
        </w:rPr>
        <w:t>string"</w:t>
      </w:r>
      <w:r>
        <w:rPr>
          <w:rFonts w:ascii="Cambria"/>
          <w:spacing w:val="59"/>
          <w:w w:val="125"/>
        </w:rPr>
        <w:t> </w:t>
      </w:r>
      <w:r>
        <w:rPr>
          <w:rFonts w:ascii="Cambria"/>
          <w:spacing w:val="-5"/>
          <w:w w:val="125"/>
        </w:rPr>
        <w:t>]]</w:t>
      </w:r>
    </w:p>
    <w:p>
      <w:pPr>
        <w:pStyle w:val="BodyText"/>
        <w:spacing w:line="252" w:lineRule="auto" w:before="71"/>
        <w:ind w:left="1311" w:right="877"/>
        <w:jc w:val="both"/>
      </w:pPr>
      <w:r>
        <w:rPr/>
        <w:t>because in the second example the ‘</w:t>
      </w:r>
      <w:r>
        <w:rPr>
          <w:rFonts w:ascii="Cambria" w:hAnsi="Cambria"/>
        </w:rPr>
        <w:t>^</w:t>
      </w:r>
      <w:r>
        <w:rPr/>
        <w:t>’ is quoted and doesn’t have its usual special meaning.</w:t>
      </w:r>
    </w:p>
    <w:p>
      <w:pPr>
        <w:pStyle w:val="BodyText"/>
        <w:spacing w:line="252" w:lineRule="auto" w:before="66"/>
        <w:ind w:left="1311" w:right="876"/>
        <w:jc w:val="both"/>
      </w:pPr>
      <w:r>
        <w:rPr/>
        <w:t>It</w:t>
      </w:r>
      <w:r>
        <w:rPr>
          <w:spacing w:val="-9"/>
        </w:rPr>
        <w:t> </w:t>
      </w:r>
      <w:r>
        <w:rPr/>
        <w:t>is</w:t>
      </w:r>
      <w:r>
        <w:rPr>
          <w:spacing w:val="-9"/>
        </w:rPr>
        <w:t> </w:t>
      </w:r>
      <w:r>
        <w:rPr/>
        <w:t>sometimes</w:t>
      </w:r>
      <w:r>
        <w:rPr>
          <w:spacing w:val="-9"/>
        </w:rPr>
        <w:t> </w:t>
      </w:r>
      <w:r>
        <w:rPr/>
        <w:t>difficult</w:t>
      </w:r>
      <w:r>
        <w:rPr>
          <w:spacing w:val="-9"/>
        </w:rPr>
        <w:t> </w:t>
      </w:r>
      <w:r>
        <w:rPr/>
        <w:t>to</w:t>
      </w:r>
      <w:r>
        <w:rPr>
          <w:spacing w:val="-9"/>
        </w:rPr>
        <w:t> </w:t>
      </w:r>
      <w:r>
        <w:rPr/>
        <w:t>specify</w:t>
      </w:r>
      <w:r>
        <w:rPr>
          <w:spacing w:val="-9"/>
        </w:rPr>
        <w:t> </w:t>
      </w:r>
      <w:r>
        <w:rPr/>
        <w:t>a</w:t>
      </w:r>
      <w:r>
        <w:rPr>
          <w:spacing w:val="-9"/>
        </w:rPr>
        <w:t> </w:t>
      </w:r>
      <w:r>
        <w:rPr/>
        <w:t>regular</w:t>
      </w:r>
      <w:r>
        <w:rPr>
          <w:spacing w:val="-9"/>
        </w:rPr>
        <w:t> </w:t>
      </w:r>
      <w:r>
        <w:rPr/>
        <w:t>expression</w:t>
      </w:r>
      <w:r>
        <w:rPr>
          <w:spacing w:val="-9"/>
        </w:rPr>
        <w:t> </w:t>
      </w:r>
      <w:r>
        <w:rPr/>
        <w:t>properly</w:t>
      </w:r>
      <w:r>
        <w:rPr>
          <w:spacing w:val="-9"/>
        </w:rPr>
        <w:t> </w:t>
      </w:r>
      <w:r>
        <w:rPr/>
        <w:t>without</w:t>
      </w:r>
      <w:r>
        <w:rPr>
          <w:spacing w:val="-9"/>
        </w:rPr>
        <w:t> </w:t>
      </w:r>
      <w:r>
        <w:rPr/>
        <w:t>using </w:t>
      </w:r>
      <w:r>
        <w:rPr>
          <w:spacing w:val="-2"/>
        </w:rPr>
        <w:t>quotes,</w:t>
      </w:r>
      <w:r>
        <w:rPr>
          <w:spacing w:val="-8"/>
        </w:rPr>
        <w:t> </w:t>
      </w:r>
      <w:r>
        <w:rPr>
          <w:spacing w:val="-2"/>
        </w:rPr>
        <w:t>or</w:t>
      </w:r>
      <w:r>
        <w:rPr>
          <w:spacing w:val="-9"/>
        </w:rPr>
        <w:t> </w:t>
      </w:r>
      <w:r>
        <w:rPr>
          <w:spacing w:val="-2"/>
        </w:rPr>
        <w:t>to</w:t>
      </w:r>
      <w:r>
        <w:rPr>
          <w:spacing w:val="-9"/>
        </w:rPr>
        <w:t> </w:t>
      </w:r>
      <w:r>
        <w:rPr>
          <w:spacing w:val="-2"/>
        </w:rPr>
        <w:t>keep</w:t>
      </w:r>
      <w:r>
        <w:rPr>
          <w:spacing w:val="-9"/>
        </w:rPr>
        <w:t> </w:t>
      </w:r>
      <w:r>
        <w:rPr>
          <w:spacing w:val="-2"/>
        </w:rPr>
        <w:t>track</w:t>
      </w:r>
      <w:r>
        <w:rPr>
          <w:spacing w:val="-9"/>
        </w:rPr>
        <w:t> </w:t>
      </w:r>
      <w:r>
        <w:rPr>
          <w:spacing w:val="-2"/>
        </w:rPr>
        <w:t>of</w:t>
      </w:r>
      <w:r>
        <w:rPr>
          <w:spacing w:val="-9"/>
        </w:rPr>
        <w:t> </w:t>
      </w:r>
      <w:r>
        <w:rPr>
          <w:spacing w:val="-2"/>
        </w:rPr>
        <w:t>the</w:t>
      </w:r>
      <w:r>
        <w:rPr>
          <w:spacing w:val="-9"/>
        </w:rPr>
        <w:t> </w:t>
      </w:r>
      <w:r>
        <w:rPr>
          <w:spacing w:val="-2"/>
        </w:rPr>
        <w:t>quoting</w:t>
      </w:r>
      <w:r>
        <w:rPr>
          <w:spacing w:val="-9"/>
        </w:rPr>
        <w:t> </w:t>
      </w:r>
      <w:r>
        <w:rPr>
          <w:spacing w:val="-2"/>
        </w:rPr>
        <w:t>used</w:t>
      </w:r>
      <w:r>
        <w:rPr>
          <w:spacing w:val="-9"/>
        </w:rPr>
        <w:t> </w:t>
      </w:r>
      <w:r>
        <w:rPr>
          <w:spacing w:val="-2"/>
        </w:rPr>
        <w:t>by</w:t>
      </w:r>
      <w:r>
        <w:rPr>
          <w:spacing w:val="-9"/>
        </w:rPr>
        <w:t> </w:t>
      </w:r>
      <w:r>
        <w:rPr>
          <w:spacing w:val="-2"/>
        </w:rPr>
        <w:t>regular</w:t>
      </w:r>
      <w:r>
        <w:rPr>
          <w:spacing w:val="-9"/>
        </w:rPr>
        <w:t> </w:t>
      </w:r>
      <w:r>
        <w:rPr>
          <w:spacing w:val="-2"/>
        </w:rPr>
        <w:t>expressions</w:t>
      </w:r>
      <w:r>
        <w:rPr>
          <w:spacing w:val="-9"/>
        </w:rPr>
        <w:t> </w:t>
      </w:r>
      <w:r>
        <w:rPr>
          <w:spacing w:val="-2"/>
        </w:rPr>
        <w:t>while</w:t>
      </w:r>
      <w:r>
        <w:rPr>
          <w:spacing w:val="-9"/>
        </w:rPr>
        <w:t> </w:t>
      </w:r>
      <w:r>
        <w:rPr>
          <w:spacing w:val="-2"/>
        </w:rPr>
        <w:t>paying </w:t>
      </w:r>
      <w:r>
        <w:rPr/>
        <w:t>attention to shell quoting and the shell’s quote removal.</w:t>
      </w:r>
      <w:r>
        <w:rPr>
          <w:spacing w:val="40"/>
        </w:rPr>
        <w:t> </w:t>
      </w:r>
      <w:r>
        <w:rPr/>
        <w:t>Storing the regular expression in a shell variable is often a useful way to avoid problems with quoting characters that are special to the shell.</w:t>
      </w:r>
      <w:r>
        <w:rPr>
          <w:spacing w:val="34"/>
        </w:rPr>
        <w:t> </w:t>
      </w:r>
      <w:r>
        <w:rPr/>
        <w:t>For example, the following is equivalent to the pattern used above:</w:t>
      </w:r>
    </w:p>
    <w:p>
      <w:pPr>
        <w:pStyle w:val="BodyText"/>
        <w:spacing w:line="244" w:lineRule="auto" w:before="62"/>
        <w:ind w:left="1887" w:right="4731"/>
        <w:rPr>
          <w:rFonts w:ascii="Cambria" w:hAnsi="Cambria"/>
        </w:rPr>
      </w:pPr>
      <w:r>
        <w:rPr>
          <w:rFonts w:ascii="Cambria" w:hAnsi="Cambria"/>
          <w:spacing w:val="-2"/>
          <w:w w:val="125"/>
        </w:rPr>
        <w:t>pattern=’[[:space:]]*(a)?b’ </w:t>
      </w:r>
      <w:r>
        <w:rPr>
          <w:rFonts w:ascii="Cambria" w:hAnsi="Cambria"/>
          <w:w w:val="125"/>
        </w:rPr>
        <w:t>[[</w:t>
      </w:r>
      <w:r>
        <w:rPr>
          <w:rFonts w:ascii="Cambria" w:hAnsi="Cambria"/>
          <w:spacing w:val="40"/>
          <w:w w:val="125"/>
        </w:rPr>
        <w:t> </w:t>
      </w:r>
      <w:r>
        <w:rPr>
          <w:rFonts w:ascii="Cambria" w:hAnsi="Cambria"/>
          <w:w w:val="125"/>
        </w:rPr>
        <w:t>$line</w:t>
      </w:r>
      <w:r>
        <w:rPr>
          <w:rFonts w:ascii="Cambria" w:hAnsi="Cambria"/>
          <w:spacing w:val="40"/>
          <w:w w:val="125"/>
        </w:rPr>
        <w:t> </w:t>
      </w:r>
      <w:r>
        <w:rPr>
          <w:rFonts w:ascii="Cambria" w:hAnsi="Cambria"/>
          <w:w w:val="110"/>
        </w:rPr>
        <w:t>=~</w:t>
      </w:r>
      <w:r>
        <w:rPr>
          <w:rFonts w:ascii="Cambria" w:hAnsi="Cambria"/>
          <w:spacing w:val="40"/>
          <w:w w:val="125"/>
        </w:rPr>
        <w:t> </w:t>
      </w:r>
      <w:r>
        <w:rPr>
          <w:rFonts w:ascii="Cambria" w:hAnsi="Cambria"/>
          <w:w w:val="125"/>
        </w:rPr>
        <w:t>$pattern</w:t>
      </w:r>
      <w:r>
        <w:rPr>
          <w:rFonts w:ascii="Cambria" w:hAnsi="Cambria"/>
          <w:spacing w:val="40"/>
          <w:w w:val="125"/>
        </w:rPr>
        <w:t> </w:t>
      </w:r>
      <w:r>
        <w:rPr>
          <w:rFonts w:ascii="Cambria" w:hAnsi="Cambria"/>
          <w:w w:val="125"/>
        </w:rPr>
        <w:t>]]</w:t>
      </w:r>
    </w:p>
    <w:p>
      <w:pPr>
        <w:pStyle w:val="BodyText"/>
        <w:spacing w:line="252" w:lineRule="auto" w:before="73"/>
        <w:ind w:left="1311" w:right="876"/>
        <w:jc w:val="both"/>
      </w:pPr>
      <w:r>
        <w:rPr>
          <w:spacing w:val="-2"/>
        </w:rPr>
        <w:t>Shell</w:t>
      </w:r>
      <w:r>
        <w:rPr>
          <w:spacing w:val="-12"/>
        </w:rPr>
        <w:t> </w:t>
      </w:r>
      <w:r>
        <w:rPr>
          <w:spacing w:val="-2"/>
        </w:rPr>
        <w:t>programmers</w:t>
      </w:r>
      <w:r>
        <w:rPr>
          <w:spacing w:val="-11"/>
        </w:rPr>
        <w:t> </w:t>
      </w:r>
      <w:r>
        <w:rPr>
          <w:spacing w:val="-2"/>
        </w:rPr>
        <w:t>should</w:t>
      </w:r>
      <w:r>
        <w:rPr>
          <w:spacing w:val="-11"/>
        </w:rPr>
        <w:t> </w:t>
      </w:r>
      <w:r>
        <w:rPr>
          <w:spacing w:val="-2"/>
        </w:rPr>
        <w:t>take</w:t>
      </w:r>
      <w:r>
        <w:rPr>
          <w:spacing w:val="-12"/>
        </w:rPr>
        <w:t> </w:t>
      </w:r>
      <w:r>
        <w:rPr>
          <w:spacing w:val="-2"/>
        </w:rPr>
        <w:t>special</w:t>
      </w:r>
      <w:r>
        <w:rPr>
          <w:spacing w:val="-11"/>
        </w:rPr>
        <w:t> </w:t>
      </w:r>
      <w:r>
        <w:rPr>
          <w:spacing w:val="-2"/>
        </w:rPr>
        <w:t>care</w:t>
      </w:r>
      <w:r>
        <w:rPr>
          <w:spacing w:val="-11"/>
        </w:rPr>
        <w:t> </w:t>
      </w:r>
      <w:r>
        <w:rPr>
          <w:spacing w:val="-2"/>
        </w:rPr>
        <w:t>with</w:t>
      </w:r>
      <w:r>
        <w:rPr>
          <w:spacing w:val="-11"/>
        </w:rPr>
        <w:t> </w:t>
      </w:r>
      <w:r>
        <w:rPr>
          <w:spacing w:val="-2"/>
        </w:rPr>
        <w:t>backslashes,</w:t>
      </w:r>
      <w:r>
        <w:rPr>
          <w:spacing w:val="-12"/>
        </w:rPr>
        <w:t> </w:t>
      </w:r>
      <w:r>
        <w:rPr>
          <w:spacing w:val="-2"/>
        </w:rPr>
        <w:t>since</w:t>
      </w:r>
      <w:r>
        <w:rPr>
          <w:spacing w:val="-11"/>
        </w:rPr>
        <w:t> </w:t>
      </w:r>
      <w:r>
        <w:rPr>
          <w:spacing w:val="-2"/>
        </w:rPr>
        <w:t>backslashes </w:t>
      </w:r>
      <w:r>
        <w:rPr>
          <w:spacing w:val="-4"/>
        </w:rPr>
        <w:t>are</w:t>
      </w:r>
      <w:r>
        <w:rPr>
          <w:spacing w:val="-10"/>
        </w:rPr>
        <w:t> </w:t>
      </w:r>
      <w:r>
        <w:rPr>
          <w:spacing w:val="-4"/>
        </w:rPr>
        <w:t>used</w:t>
      </w:r>
      <w:r>
        <w:rPr>
          <w:spacing w:val="-9"/>
        </w:rPr>
        <w:t> </w:t>
      </w:r>
      <w:r>
        <w:rPr>
          <w:spacing w:val="-4"/>
        </w:rPr>
        <w:t>by</w:t>
      </w:r>
      <w:r>
        <w:rPr>
          <w:spacing w:val="-9"/>
        </w:rPr>
        <w:t> </w:t>
      </w:r>
      <w:r>
        <w:rPr>
          <w:spacing w:val="-4"/>
        </w:rPr>
        <w:t>both</w:t>
      </w:r>
      <w:r>
        <w:rPr>
          <w:spacing w:val="-10"/>
        </w:rPr>
        <w:t> </w:t>
      </w:r>
      <w:r>
        <w:rPr>
          <w:spacing w:val="-4"/>
        </w:rPr>
        <w:t>the</w:t>
      </w:r>
      <w:r>
        <w:rPr>
          <w:spacing w:val="-9"/>
        </w:rPr>
        <w:t> </w:t>
      </w:r>
      <w:r>
        <w:rPr>
          <w:spacing w:val="-4"/>
        </w:rPr>
        <w:t>shell</w:t>
      </w:r>
      <w:r>
        <w:rPr>
          <w:spacing w:val="-9"/>
        </w:rPr>
        <w:t> </w:t>
      </w:r>
      <w:r>
        <w:rPr>
          <w:spacing w:val="-4"/>
        </w:rPr>
        <w:t>and</w:t>
      </w:r>
      <w:r>
        <w:rPr>
          <w:spacing w:val="-9"/>
        </w:rPr>
        <w:t> </w:t>
      </w:r>
      <w:r>
        <w:rPr>
          <w:spacing w:val="-4"/>
        </w:rPr>
        <w:t>regular</w:t>
      </w:r>
      <w:r>
        <w:rPr>
          <w:spacing w:val="-9"/>
        </w:rPr>
        <w:t> </w:t>
      </w:r>
      <w:r>
        <w:rPr>
          <w:spacing w:val="-4"/>
        </w:rPr>
        <w:t>expressions</w:t>
      </w:r>
      <w:r>
        <w:rPr>
          <w:spacing w:val="-10"/>
        </w:rPr>
        <w:t> </w:t>
      </w:r>
      <w:r>
        <w:rPr>
          <w:spacing w:val="-4"/>
        </w:rPr>
        <w:t>to</w:t>
      </w:r>
      <w:r>
        <w:rPr>
          <w:spacing w:val="-9"/>
        </w:rPr>
        <w:t> </w:t>
      </w:r>
      <w:r>
        <w:rPr>
          <w:spacing w:val="-4"/>
        </w:rPr>
        <w:t>remove</w:t>
      </w:r>
      <w:r>
        <w:rPr>
          <w:spacing w:val="-9"/>
        </w:rPr>
        <w:t> </w:t>
      </w:r>
      <w:r>
        <w:rPr>
          <w:spacing w:val="-4"/>
        </w:rPr>
        <w:t>the</w:t>
      </w:r>
      <w:r>
        <w:rPr>
          <w:spacing w:val="-9"/>
        </w:rPr>
        <w:t> </w:t>
      </w:r>
      <w:r>
        <w:rPr>
          <w:spacing w:val="-4"/>
        </w:rPr>
        <w:t>special</w:t>
      </w:r>
      <w:r>
        <w:rPr>
          <w:spacing w:val="-9"/>
        </w:rPr>
        <w:t> </w:t>
      </w:r>
      <w:r>
        <w:rPr>
          <w:spacing w:val="-4"/>
        </w:rPr>
        <w:t>meaning </w:t>
      </w:r>
      <w:r>
        <w:rPr>
          <w:spacing w:val="-2"/>
        </w:rPr>
        <w:t>from</w:t>
      </w:r>
      <w:r>
        <w:rPr>
          <w:spacing w:val="-8"/>
        </w:rPr>
        <w:t> </w:t>
      </w:r>
      <w:r>
        <w:rPr>
          <w:spacing w:val="-2"/>
        </w:rPr>
        <w:t>the</w:t>
      </w:r>
      <w:r>
        <w:rPr>
          <w:spacing w:val="-8"/>
        </w:rPr>
        <w:t> </w:t>
      </w:r>
      <w:r>
        <w:rPr>
          <w:spacing w:val="-2"/>
        </w:rPr>
        <w:t>following</w:t>
      </w:r>
      <w:r>
        <w:rPr>
          <w:spacing w:val="-8"/>
        </w:rPr>
        <w:t> </w:t>
      </w:r>
      <w:r>
        <w:rPr>
          <w:spacing w:val="-2"/>
        </w:rPr>
        <w:t>character.</w:t>
      </w:r>
      <w:r>
        <w:rPr>
          <w:spacing w:val="15"/>
        </w:rPr>
        <w:t> </w:t>
      </w:r>
      <w:r>
        <w:rPr>
          <w:spacing w:val="-2"/>
        </w:rPr>
        <w:t>This</w:t>
      </w:r>
      <w:r>
        <w:rPr>
          <w:spacing w:val="-8"/>
        </w:rPr>
        <w:t> </w:t>
      </w:r>
      <w:r>
        <w:rPr>
          <w:spacing w:val="-2"/>
        </w:rPr>
        <w:t>means</w:t>
      </w:r>
      <w:r>
        <w:rPr>
          <w:spacing w:val="-8"/>
        </w:rPr>
        <w:t> </w:t>
      </w:r>
      <w:r>
        <w:rPr>
          <w:spacing w:val="-2"/>
        </w:rPr>
        <w:t>that</w:t>
      </w:r>
      <w:r>
        <w:rPr>
          <w:spacing w:val="-8"/>
        </w:rPr>
        <w:t> </w:t>
      </w:r>
      <w:r>
        <w:rPr>
          <w:spacing w:val="-2"/>
        </w:rPr>
        <w:t>after</w:t>
      </w:r>
      <w:r>
        <w:rPr>
          <w:spacing w:val="-8"/>
        </w:rPr>
        <w:t> </w:t>
      </w:r>
      <w:r>
        <w:rPr>
          <w:spacing w:val="-2"/>
        </w:rPr>
        <w:t>the</w:t>
      </w:r>
      <w:r>
        <w:rPr>
          <w:spacing w:val="-8"/>
        </w:rPr>
        <w:t> </w:t>
      </w:r>
      <w:r>
        <w:rPr>
          <w:spacing w:val="-2"/>
        </w:rPr>
        <w:t>shell’s</w:t>
      </w:r>
      <w:r>
        <w:rPr>
          <w:spacing w:val="-8"/>
        </w:rPr>
        <w:t> </w:t>
      </w:r>
      <w:r>
        <w:rPr>
          <w:spacing w:val="-2"/>
        </w:rPr>
        <w:t>word</w:t>
      </w:r>
      <w:r>
        <w:rPr>
          <w:spacing w:val="-8"/>
        </w:rPr>
        <w:t> </w:t>
      </w:r>
      <w:r>
        <w:rPr>
          <w:spacing w:val="-2"/>
        </w:rPr>
        <w:t>expansions </w:t>
      </w:r>
      <w:r>
        <w:rPr>
          <w:spacing w:val="-4"/>
        </w:rPr>
        <w:t>complete</w:t>
      </w:r>
      <w:r>
        <w:rPr>
          <w:spacing w:val="-5"/>
        </w:rPr>
        <w:t> </w:t>
      </w:r>
      <w:r>
        <w:rPr>
          <w:spacing w:val="-4"/>
        </w:rPr>
        <w:t>(see</w:t>
      </w:r>
      <w:r>
        <w:rPr>
          <w:spacing w:val="-5"/>
        </w:rPr>
        <w:t> </w:t>
      </w:r>
      <w:hyperlink w:history="true" w:anchor="_bookmark32">
        <w:r>
          <w:rPr>
            <w:spacing w:val="-4"/>
          </w:rPr>
          <w:t>Section</w:t>
        </w:r>
        <w:r>
          <w:rPr>
            <w:spacing w:val="-5"/>
          </w:rPr>
          <w:t> </w:t>
        </w:r>
        <w:r>
          <w:rPr>
            <w:spacing w:val="-4"/>
          </w:rPr>
          <w:t>3.5</w:t>
        </w:r>
        <w:r>
          <w:rPr>
            <w:spacing w:val="-6"/>
          </w:rPr>
          <w:t> </w:t>
        </w:r>
        <w:r>
          <w:rPr>
            <w:spacing w:val="-4"/>
          </w:rPr>
          <w:t>[Shell</w:t>
        </w:r>
        <w:r>
          <w:rPr>
            <w:spacing w:val="-5"/>
          </w:rPr>
          <w:t> </w:t>
        </w:r>
        <w:r>
          <w:rPr>
            <w:spacing w:val="-4"/>
          </w:rPr>
          <w:t>Expansions], page</w:t>
        </w:r>
        <w:r>
          <w:rPr>
            <w:spacing w:val="-5"/>
          </w:rPr>
          <w:t> </w:t>
        </w:r>
        <w:r>
          <w:rPr>
            <w:spacing w:val="-4"/>
          </w:rPr>
          <w:t>24</w:t>
        </w:r>
      </w:hyperlink>
      <w:r>
        <w:rPr>
          <w:spacing w:val="-4"/>
        </w:rPr>
        <w:t>), any</w:t>
      </w:r>
      <w:r>
        <w:rPr>
          <w:spacing w:val="-5"/>
        </w:rPr>
        <w:t> </w:t>
      </w:r>
      <w:r>
        <w:rPr>
          <w:spacing w:val="-4"/>
        </w:rPr>
        <w:t>backslashes</w:t>
      </w:r>
      <w:r>
        <w:rPr>
          <w:spacing w:val="-5"/>
        </w:rPr>
        <w:t> </w:t>
      </w:r>
      <w:r>
        <w:rPr>
          <w:spacing w:val="-4"/>
        </w:rPr>
        <w:t>remain- </w:t>
      </w:r>
      <w:r>
        <w:rPr/>
        <w:t>ing in parts of the pattern that were originally not quoted can remove the special</w:t>
      </w:r>
      <w:r>
        <w:rPr>
          <w:spacing w:val="-6"/>
        </w:rPr>
        <w:t> </w:t>
      </w:r>
      <w:r>
        <w:rPr/>
        <w:t>meaning</w:t>
      </w:r>
      <w:r>
        <w:rPr>
          <w:spacing w:val="-6"/>
        </w:rPr>
        <w:t> </w:t>
      </w:r>
      <w:r>
        <w:rPr/>
        <w:t>of</w:t>
      </w:r>
      <w:r>
        <w:rPr>
          <w:spacing w:val="-6"/>
        </w:rPr>
        <w:t> </w:t>
      </w:r>
      <w:r>
        <w:rPr/>
        <w:t>pattern</w:t>
      </w:r>
      <w:r>
        <w:rPr>
          <w:spacing w:val="-6"/>
        </w:rPr>
        <w:t> </w:t>
      </w:r>
      <w:r>
        <w:rPr/>
        <w:t>characters.</w:t>
      </w:r>
      <w:r>
        <w:rPr>
          <w:spacing w:val="13"/>
        </w:rPr>
        <w:t> </w:t>
      </w:r>
      <w:r>
        <w:rPr/>
        <w:t>If</w:t>
      </w:r>
      <w:r>
        <w:rPr>
          <w:spacing w:val="-6"/>
        </w:rPr>
        <w:t> </w:t>
      </w:r>
      <w:r>
        <w:rPr/>
        <w:t>any</w:t>
      </w:r>
      <w:r>
        <w:rPr>
          <w:spacing w:val="-6"/>
        </w:rPr>
        <w:t> </w:t>
      </w:r>
      <w:r>
        <w:rPr/>
        <w:t>part</w:t>
      </w:r>
      <w:r>
        <w:rPr>
          <w:spacing w:val="-6"/>
        </w:rPr>
        <w:t> </w:t>
      </w:r>
      <w:r>
        <w:rPr/>
        <w:t>of</w:t>
      </w:r>
      <w:r>
        <w:rPr>
          <w:spacing w:val="-6"/>
        </w:rPr>
        <w:t> </w:t>
      </w:r>
      <w:r>
        <w:rPr/>
        <w:t>the</w:t>
      </w:r>
      <w:r>
        <w:rPr>
          <w:spacing w:val="-6"/>
        </w:rPr>
        <w:t> </w:t>
      </w:r>
      <w:r>
        <w:rPr/>
        <w:t>pattern</w:t>
      </w:r>
      <w:r>
        <w:rPr>
          <w:spacing w:val="-6"/>
        </w:rPr>
        <w:t> </w:t>
      </w:r>
      <w:r>
        <w:rPr/>
        <w:t>is</w:t>
      </w:r>
      <w:r>
        <w:rPr>
          <w:spacing w:val="-6"/>
        </w:rPr>
        <w:t> </w:t>
      </w:r>
      <w:r>
        <w:rPr/>
        <w:t>quoted,</w:t>
      </w:r>
      <w:r>
        <w:rPr>
          <w:spacing w:val="-5"/>
        </w:rPr>
        <w:t> </w:t>
      </w:r>
      <w:r>
        <w:rPr/>
        <w:t>the shell</w:t>
      </w:r>
      <w:r>
        <w:rPr>
          <w:spacing w:val="-8"/>
        </w:rPr>
        <w:t> </w:t>
      </w:r>
      <w:r>
        <w:rPr/>
        <w:t>does</w:t>
      </w:r>
      <w:r>
        <w:rPr>
          <w:spacing w:val="-8"/>
        </w:rPr>
        <w:t> </w:t>
      </w:r>
      <w:r>
        <w:rPr/>
        <w:t>its</w:t>
      </w:r>
      <w:r>
        <w:rPr>
          <w:spacing w:val="-8"/>
        </w:rPr>
        <w:t> </w:t>
      </w:r>
      <w:r>
        <w:rPr/>
        <w:t>best</w:t>
      </w:r>
      <w:r>
        <w:rPr>
          <w:spacing w:val="-8"/>
        </w:rPr>
        <w:t> </w:t>
      </w:r>
      <w:r>
        <w:rPr/>
        <w:t>to</w:t>
      </w:r>
      <w:r>
        <w:rPr>
          <w:spacing w:val="-8"/>
        </w:rPr>
        <w:t> </w:t>
      </w:r>
      <w:r>
        <w:rPr/>
        <w:t>ensure</w:t>
      </w:r>
      <w:r>
        <w:rPr>
          <w:spacing w:val="-8"/>
        </w:rPr>
        <w:t> </w:t>
      </w:r>
      <w:r>
        <w:rPr/>
        <w:t>that</w:t>
      </w:r>
      <w:r>
        <w:rPr>
          <w:spacing w:val="-8"/>
        </w:rPr>
        <w:t> </w:t>
      </w:r>
      <w:r>
        <w:rPr/>
        <w:t>the</w:t>
      </w:r>
      <w:r>
        <w:rPr>
          <w:spacing w:val="-8"/>
        </w:rPr>
        <w:t> </w:t>
      </w:r>
      <w:r>
        <w:rPr/>
        <w:t>regular</w:t>
      </w:r>
      <w:r>
        <w:rPr>
          <w:spacing w:val="-8"/>
        </w:rPr>
        <w:t> </w:t>
      </w:r>
      <w:r>
        <w:rPr/>
        <w:t>expression</w:t>
      </w:r>
      <w:r>
        <w:rPr>
          <w:spacing w:val="-8"/>
        </w:rPr>
        <w:t> </w:t>
      </w:r>
      <w:r>
        <w:rPr/>
        <w:t>treats</w:t>
      </w:r>
      <w:r>
        <w:rPr>
          <w:spacing w:val="-8"/>
        </w:rPr>
        <w:t> </w:t>
      </w:r>
      <w:r>
        <w:rPr/>
        <w:t>those</w:t>
      </w:r>
      <w:r>
        <w:rPr>
          <w:spacing w:val="-8"/>
        </w:rPr>
        <w:t> </w:t>
      </w:r>
      <w:r>
        <w:rPr/>
        <w:t>remaining backslashes as literal, if they appeared in a quoted portion.</w:t>
      </w:r>
    </w:p>
    <w:p>
      <w:pPr>
        <w:pStyle w:val="BodyText"/>
        <w:spacing w:before="62"/>
        <w:ind w:left="1312"/>
        <w:jc w:val="both"/>
      </w:pPr>
      <w:r>
        <w:rPr/>
        <w:t>The</w:t>
      </w:r>
      <w:r>
        <w:rPr>
          <w:spacing w:val="-5"/>
        </w:rPr>
        <w:t> </w:t>
      </w:r>
      <w:r>
        <w:rPr/>
        <w:t>following</w:t>
      </w:r>
      <w:r>
        <w:rPr>
          <w:spacing w:val="-5"/>
        </w:rPr>
        <w:t> </w:t>
      </w:r>
      <w:r>
        <w:rPr/>
        <w:t>two</w:t>
      </w:r>
      <w:r>
        <w:rPr>
          <w:spacing w:val="-4"/>
        </w:rPr>
        <w:t> </w:t>
      </w:r>
      <w:r>
        <w:rPr/>
        <w:t>sets</w:t>
      </w:r>
      <w:r>
        <w:rPr>
          <w:spacing w:val="-5"/>
        </w:rPr>
        <w:t> </w:t>
      </w:r>
      <w:r>
        <w:rPr/>
        <w:t>of</w:t>
      </w:r>
      <w:r>
        <w:rPr>
          <w:spacing w:val="-4"/>
        </w:rPr>
        <w:t> </w:t>
      </w:r>
      <w:r>
        <w:rPr/>
        <w:t>commands</w:t>
      </w:r>
      <w:r>
        <w:rPr>
          <w:spacing w:val="-5"/>
        </w:rPr>
        <w:t> </w:t>
      </w:r>
      <w:r>
        <w:rPr/>
        <w:t>are</w:t>
      </w:r>
      <w:r>
        <w:rPr>
          <w:spacing w:val="-4"/>
        </w:rPr>
        <w:t> </w:t>
      </w:r>
      <w:r>
        <w:rPr>
          <w:rFonts w:ascii="Cambria"/>
          <w:i/>
        </w:rPr>
        <w:t>not</w:t>
      </w:r>
      <w:r>
        <w:rPr>
          <w:rFonts w:ascii="Cambria"/>
          <w:i/>
          <w:spacing w:val="13"/>
        </w:rPr>
        <w:t> </w:t>
      </w:r>
      <w:r>
        <w:rPr>
          <w:spacing w:val="-2"/>
        </w:rPr>
        <w:t>equivalent:</w:t>
      </w:r>
    </w:p>
    <w:p>
      <w:pPr>
        <w:pStyle w:val="BodyText"/>
        <w:spacing w:before="71"/>
        <w:ind w:left="1888"/>
        <w:rPr>
          <w:rFonts w:ascii="Cambria" w:hAnsi="Cambria"/>
        </w:rPr>
      </w:pPr>
      <w:r>
        <w:rPr>
          <w:rFonts w:ascii="Cambria" w:hAnsi="Cambria"/>
          <w:spacing w:val="-2"/>
          <w:w w:val="130"/>
        </w:rPr>
        <w:t>pattern=’\.’</w:t>
      </w:r>
    </w:p>
    <w:p>
      <w:pPr>
        <w:pStyle w:val="BodyText"/>
        <w:spacing w:before="10"/>
        <w:rPr>
          <w:rFonts w:ascii="Cambria"/>
        </w:rPr>
      </w:pPr>
    </w:p>
    <w:p>
      <w:pPr>
        <w:pStyle w:val="BodyText"/>
        <w:ind w:left="1888"/>
        <w:rPr>
          <w:rFonts w:ascii="Cambria"/>
        </w:rPr>
      </w:pPr>
      <w:r>
        <w:rPr>
          <w:rFonts w:ascii="Cambria"/>
          <w:w w:val="150"/>
        </w:rPr>
        <w:t>[[</w:t>
      </w:r>
      <w:r>
        <w:rPr>
          <w:rFonts w:ascii="Cambria"/>
          <w:spacing w:val="5"/>
          <w:w w:val="225"/>
        </w:rPr>
        <w:t> </w:t>
      </w:r>
      <w:r>
        <w:rPr>
          <w:rFonts w:ascii="Cambria"/>
          <w:w w:val="225"/>
        </w:rPr>
        <w:t>.</w:t>
      </w:r>
      <w:r>
        <w:rPr>
          <w:rFonts w:ascii="Cambria"/>
          <w:spacing w:val="5"/>
          <w:w w:val="225"/>
        </w:rPr>
        <w:t> </w:t>
      </w:r>
      <w:r>
        <w:rPr>
          <w:rFonts w:ascii="Cambria"/>
          <w:w w:val="105"/>
        </w:rPr>
        <w:t>=~</w:t>
      </w:r>
      <w:r>
        <w:rPr>
          <w:rFonts w:ascii="Cambria"/>
          <w:spacing w:val="63"/>
          <w:w w:val="105"/>
        </w:rPr>
        <w:t> </w:t>
      </w:r>
      <w:r>
        <w:rPr>
          <w:rFonts w:ascii="Cambria"/>
          <w:w w:val="105"/>
        </w:rPr>
        <w:t>$pattern</w:t>
      </w:r>
      <w:r>
        <w:rPr>
          <w:rFonts w:ascii="Cambria"/>
          <w:spacing w:val="41"/>
          <w:w w:val="150"/>
        </w:rPr>
        <w:t> </w:t>
      </w:r>
      <w:r>
        <w:rPr>
          <w:rFonts w:ascii="Cambria"/>
          <w:spacing w:val="-5"/>
          <w:w w:val="150"/>
        </w:rPr>
        <w:t>]]</w:t>
      </w:r>
    </w:p>
    <w:p>
      <w:pPr>
        <w:spacing w:before="6"/>
        <w:ind w:left="1888" w:right="0" w:firstLine="0"/>
        <w:jc w:val="left"/>
        <w:rPr>
          <w:rFonts w:ascii="Cambria"/>
          <w:sz w:val="22"/>
        </w:rPr>
      </w:pPr>
      <w:r>
        <w:rPr>
          <w:rFonts w:ascii="Cambria"/>
          <w:w w:val="155"/>
          <w:sz w:val="22"/>
        </w:rPr>
        <w:t>[[</w:t>
      </w:r>
      <w:r>
        <w:rPr>
          <w:rFonts w:ascii="Cambria"/>
          <w:spacing w:val="-13"/>
          <w:w w:val="230"/>
          <w:sz w:val="22"/>
        </w:rPr>
        <w:t> </w:t>
      </w:r>
      <w:r>
        <w:rPr>
          <w:rFonts w:ascii="Cambria"/>
          <w:w w:val="230"/>
          <w:sz w:val="22"/>
        </w:rPr>
        <w:t>.</w:t>
      </w:r>
      <w:r>
        <w:rPr>
          <w:rFonts w:ascii="Cambria"/>
          <w:spacing w:val="-13"/>
          <w:w w:val="230"/>
          <w:sz w:val="22"/>
        </w:rPr>
        <w:t> </w:t>
      </w:r>
      <w:r>
        <w:rPr>
          <w:rFonts w:ascii="Cambria"/>
          <w:sz w:val="22"/>
        </w:rPr>
        <w:t>=~</w:t>
      </w:r>
      <w:r>
        <w:rPr>
          <w:rFonts w:ascii="Cambria"/>
          <w:spacing w:val="23"/>
          <w:w w:val="155"/>
          <w:sz w:val="22"/>
        </w:rPr>
        <w:t> </w:t>
      </w:r>
      <w:r>
        <w:rPr>
          <w:rFonts w:ascii="Cambria"/>
          <w:w w:val="155"/>
          <w:sz w:val="22"/>
        </w:rPr>
        <w:t>\.</w:t>
      </w:r>
      <w:r>
        <w:rPr>
          <w:rFonts w:ascii="Cambria"/>
          <w:spacing w:val="24"/>
          <w:w w:val="155"/>
          <w:sz w:val="22"/>
        </w:rPr>
        <w:t> </w:t>
      </w:r>
      <w:r>
        <w:rPr>
          <w:rFonts w:ascii="Cambria"/>
          <w:spacing w:val="-5"/>
          <w:w w:val="155"/>
          <w:sz w:val="22"/>
        </w:rPr>
        <w:t>]]</w:t>
      </w:r>
    </w:p>
    <w:p>
      <w:pPr>
        <w:pStyle w:val="BodyText"/>
        <w:spacing w:before="10"/>
        <w:rPr>
          <w:rFonts w:ascii="Cambria"/>
        </w:rPr>
      </w:pPr>
    </w:p>
    <w:p>
      <w:pPr>
        <w:pStyle w:val="BodyText"/>
        <w:ind w:left="1888"/>
        <w:rPr>
          <w:rFonts w:ascii="Cambria"/>
        </w:rPr>
      </w:pPr>
      <w:r>
        <w:rPr>
          <w:rFonts w:ascii="Cambria"/>
          <w:w w:val="150"/>
        </w:rPr>
        <w:t>[[</w:t>
      </w:r>
      <w:r>
        <w:rPr>
          <w:rFonts w:ascii="Cambria"/>
          <w:spacing w:val="2"/>
          <w:w w:val="225"/>
        </w:rPr>
        <w:t> </w:t>
      </w:r>
      <w:r>
        <w:rPr>
          <w:rFonts w:ascii="Cambria"/>
          <w:w w:val="225"/>
        </w:rPr>
        <w:t>.</w:t>
      </w:r>
      <w:r>
        <w:rPr>
          <w:rFonts w:ascii="Cambria"/>
          <w:spacing w:val="2"/>
          <w:w w:val="225"/>
        </w:rPr>
        <w:t> </w:t>
      </w:r>
      <w:r>
        <w:rPr>
          <w:rFonts w:ascii="Cambria"/>
          <w:w w:val="110"/>
        </w:rPr>
        <w:t>=~</w:t>
      </w:r>
      <w:r>
        <w:rPr>
          <w:rFonts w:ascii="Cambria"/>
          <w:spacing w:val="57"/>
          <w:w w:val="110"/>
        </w:rPr>
        <w:t> </w:t>
      </w:r>
      <w:r>
        <w:rPr>
          <w:rFonts w:ascii="Cambria"/>
          <w:w w:val="110"/>
        </w:rPr>
        <w:t>"$pattern"</w:t>
      </w:r>
      <w:r>
        <w:rPr>
          <w:rFonts w:ascii="Cambria"/>
          <w:spacing w:val="39"/>
          <w:w w:val="150"/>
        </w:rPr>
        <w:t> </w:t>
      </w:r>
      <w:r>
        <w:rPr>
          <w:rFonts w:ascii="Cambria"/>
          <w:spacing w:val="-5"/>
          <w:w w:val="150"/>
        </w:rPr>
        <w:t>]]</w:t>
      </w:r>
    </w:p>
    <w:p>
      <w:pPr>
        <w:spacing w:before="5"/>
        <w:ind w:left="1888" w:right="0" w:firstLine="0"/>
        <w:jc w:val="left"/>
        <w:rPr>
          <w:rFonts w:ascii="Cambria" w:hAnsi="Cambria"/>
          <w:sz w:val="22"/>
        </w:rPr>
      </w:pPr>
      <w:r>
        <w:rPr>
          <w:rFonts w:ascii="Cambria" w:hAnsi="Cambria"/>
          <w:w w:val="165"/>
          <w:sz w:val="22"/>
        </w:rPr>
        <w:t>[[</w:t>
      </w:r>
      <w:r>
        <w:rPr>
          <w:rFonts w:ascii="Cambria" w:hAnsi="Cambria"/>
          <w:spacing w:val="-7"/>
          <w:w w:val="225"/>
          <w:sz w:val="22"/>
        </w:rPr>
        <w:t> </w:t>
      </w:r>
      <w:r>
        <w:rPr>
          <w:rFonts w:ascii="Cambria" w:hAnsi="Cambria"/>
          <w:w w:val="225"/>
          <w:sz w:val="22"/>
        </w:rPr>
        <w:t>.</w:t>
      </w:r>
      <w:r>
        <w:rPr>
          <w:rFonts w:ascii="Cambria" w:hAnsi="Cambria"/>
          <w:spacing w:val="-7"/>
          <w:w w:val="225"/>
          <w:sz w:val="22"/>
        </w:rPr>
        <w:t> </w:t>
      </w:r>
      <w:r>
        <w:rPr>
          <w:rFonts w:ascii="Cambria" w:hAnsi="Cambria"/>
          <w:w w:val="105"/>
          <w:sz w:val="22"/>
        </w:rPr>
        <w:t>=~</w:t>
      </w:r>
      <w:r>
        <w:rPr>
          <w:rFonts w:ascii="Cambria" w:hAnsi="Cambria"/>
          <w:spacing w:val="20"/>
          <w:w w:val="170"/>
          <w:sz w:val="22"/>
        </w:rPr>
        <w:t> </w:t>
      </w:r>
      <w:r>
        <w:rPr>
          <w:rFonts w:ascii="Cambria" w:hAnsi="Cambria"/>
          <w:w w:val="170"/>
          <w:sz w:val="22"/>
        </w:rPr>
        <w:t>’\.’</w:t>
      </w:r>
      <w:r>
        <w:rPr>
          <w:rFonts w:ascii="Cambria" w:hAnsi="Cambria"/>
          <w:spacing w:val="19"/>
          <w:w w:val="170"/>
          <w:sz w:val="22"/>
        </w:rPr>
        <w:t> </w:t>
      </w:r>
      <w:r>
        <w:rPr>
          <w:rFonts w:ascii="Cambria" w:hAnsi="Cambria"/>
          <w:spacing w:val="-5"/>
          <w:w w:val="165"/>
          <w:sz w:val="22"/>
        </w:rPr>
        <w:t>]]</w:t>
      </w:r>
    </w:p>
    <w:p>
      <w:pPr>
        <w:pStyle w:val="BodyText"/>
        <w:spacing w:line="249" w:lineRule="auto" w:before="78"/>
        <w:ind w:left="1312" w:right="876"/>
        <w:jc w:val="both"/>
      </w:pPr>
      <w:r>
        <w:rPr/>
        <w:t>The</w:t>
      </w:r>
      <w:r>
        <w:rPr>
          <w:spacing w:val="-6"/>
        </w:rPr>
        <w:t> </w:t>
      </w:r>
      <w:r>
        <w:rPr/>
        <w:t>first</w:t>
      </w:r>
      <w:r>
        <w:rPr>
          <w:spacing w:val="-6"/>
        </w:rPr>
        <w:t> </w:t>
      </w:r>
      <w:r>
        <w:rPr/>
        <w:t>two</w:t>
      </w:r>
      <w:r>
        <w:rPr>
          <w:spacing w:val="-6"/>
        </w:rPr>
        <w:t> </w:t>
      </w:r>
      <w:r>
        <w:rPr/>
        <w:t>matches</w:t>
      </w:r>
      <w:r>
        <w:rPr>
          <w:spacing w:val="-6"/>
        </w:rPr>
        <w:t> </w:t>
      </w:r>
      <w:r>
        <w:rPr/>
        <w:t>will</w:t>
      </w:r>
      <w:r>
        <w:rPr>
          <w:spacing w:val="-6"/>
        </w:rPr>
        <w:t> </w:t>
      </w:r>
      <w:r>
        <w:rPr/>
        <w:t>succeed,</w:t>
      </w:r>
      <w:r>
        <w:rPr>
          <w:spacing w:val="-5"/>
        </w:rPr>
        <w:t> </w:t>
      </w:r>
      <w:r>
        <w:rPr/>
        <w:t>but</w:t>
      </w:r>
      <w:r>
        <w:rPr>
          <w:spacing w:val="-6"/>
        </w:rPr>
        <w:t> </w:t>
      </w:r>
      <w:r>
        <w:rPr/>
        <w:t>the</w:t>
      </w:r>
      <w:r>
        <w:rPr>
          <w:spacing w:val="-6"/>
        </w:rPr>
        <w:t> </w:t>
      </w:r>
      <w:r>
        <w:rPr/>
        <w:t>second</w:t>
      </w:r>
      <w:r>
        <w:rPr>
          <w:spacing w:val="-6"/>
        </w:rPr>
        <w:t> </w:t>
      </w:r>
      <w:r>
        <w:rPr/>
        <w:t>two</w:t>
      </w:r>
      <w:r>
        <w:rPr>
          <w:spacing w:val="-6"/>
        </w:rPr>
        <w:t> </w:t>
      </w:r>
      <w:r>
        <w:rPr/>
        <w:t>will</w:t>
      </w:r>
      <w:r>
        <w:rPr>
          <w:spacing w:val="-6"/>
        </w:rPr>
        <w:t> </w:t>
      </w:r>
      <w:r>
        <w:rPr/>
        <w:t>not,</w:t>
      </w:r>
      <w:r>
        <w:rPr>
          <w:spacing w:val="-5"/>
        </w:rPr>
        <w:t> </w:t>
      </w:r>
      <w:r>
        <w:rPr/>
        <w:t>because</w:t>
      </w:r>
      <w:r>
        <w:rPr>
          <w:spacing w:val="-6"/>
        </w:rPr>
        <w:t> </w:t>
      </w:r>
      <w:r>
        <w:rPr/>
        <w:t>in</w:t>
      </w:r>
      <w:r>
        <w:rPr>
          <w:spacing w:val="-6"/>
        </w:rPr>
        <w:t> </w:t>
      </w:r>
      <w:r>
        <w:rPr/>
        <w:t>the second</w:t>
      </w:r>
      <w:r>
        <w:rPr>
          <w:spacing w:val="-7"/>
        </w:rPr>
        <w:t> </w:t>
      </w:r>
      <w:r>
        <w:rPr/>
        <w:t>two</w:t>
      </w:r>
      <w:r>
        <w:rPr>
          <w:spacing w:val="-7"/>
        </w:rPr>
        <w:t> </w:t>
      </w:r>
      <w:r>
        <w:rPr/>
        <w:t>the</w:t>
      </w:r>
      <w:r>
        <w:rPr>
          <w:spacing w:val="-7"/>
        </w:rPr>
        <w:t> </w:t>
      </w:r>
      <w:r>
        <w:rPr/>
        <w:t>backslash</w:t>
      </w:r>
      <w:r>
        <w:rPr>
          <w:spacing w:val="-7"/>
        </w:rPr>
        <w:t> </w:t>
      </w:r>
      <w:r>
        <w:rPr/>
        <w:t>will</w:t>
      </w:r>
      <w:r>
        <w:rPr>
          <w:spacing w:val="-7"/>
        </w:rPr>
        <w:t> </w:t>
      </w:r>
      <w:r>
        <w:rPr/>
        <w:t>be</w:t>
      </w:r>
      <w:r>
        <w:rPr>
          <w:spacing w:val="-7"/>
        </w:rPr>
        <w:t> </w:t>
      </w:r>
      <w:r>
        <w:rPr/>
        <w:t>part</w:t>
      </w:r>
      <w:r>
        <w:rPr>
          <w:spacing w:val="-7"/>
        </w:rPr>
        <w:t> </w:t>
      </w:r>
      <w:r>
        <w:rPr/>
        <w:t>of</w:t>
      </w:r>
      <w:r>
        <w:rPr>
          <w:spacing w:val="-7"/>
        </w:rPr>
        <w:t> </w:t>
      </w:r>
      <w:r>
        <w:rPr/>
        <w:t>the</w:t>
      </w:r>
      <w:r>
        <w:rPr>
          <w:spacing w:val="-7"/>
        </w:rPr>
        <w:t> </w:t>
      </w:r>
      <w:r>
        <w:rPr/>
        <w:t>pattern</w:t>
      </w:r>
      <w:r>
        <w:rPr>
          <w:spacing w:val="-7"/>
        </w:rPr>
        <w:t> </w:t>
      </w:r>
      <w:r>
        <w:rPr/>
        <w:t>to</w:t>
      </w:r>
      <w:r>
        <w:rPr>
          <w:spacing w:val="-7"/>
        </w:rPr>
        <w:t> </w:t>
      </w:r>
      <w:r>
        <w:rPr/>
        <w:t>be</w:t>
      </w:r>
      <w:r>
        <w:rPr>
          <w:spacing w:val="-7"/>
        </w:rPr>
        <w:t> </w:t>
      </w:r>
      <w:r>
        <w:rPr/>
        <w:t>matched.</w:t>
      </w:r>
      <w:r>
        <w:rPr>
          <w:spacing w:val="14"/>
        </w:rPr>
        <w:t> </w:t>
      </w:r>
      <w:r>
        <w:rPr/>
        <w:t>In</w:t>
      </w:r>
      <w:r>
        <w:rPr>
          <w:spacing w:val="-7"/>
        </w:rPr>
        <w:t> </w:t>
      </w:r>
      <w:r>
        <w:rPr/>
        <w:t>the</w:t>
      </w:r>
      <w:r>
        <w:rPr>
          <w:spacing w:val="-7"/>
        </w:rPr>
        <w:t> </w:t>
      </w:r>
      <w:r>
        <w:rPr/>
        <w:t>first two</w:t>
      </w:r>
      <w:r>
        <w:rPr>
          <w:spacing w:val="-3"/>
        </w:rPr>
        <w:t> </w:t>
      </w:r>
      <w:r>
        <w:rPr/>
        <w:t>examples,</w:t>
      </w:r>
      <w:r>
        <w:rPr>
          <w:spacing w:val="-3"/>
        </w:rPr>
        <w:t> </w:t>
      </w:r>
      <w:r>
        <w:rPr/>
        <w:t>the</w:t>
      </w:r>
      <w:r>
        <w:rPr>
          <w:spacing w:val="-3"/>
        </w:rPr>
        <w:t> </w:t>
      </w:r>
      <w:r>
        <w:rPr/>
        <w:t>pattern</w:t>
      </w:r>
      <w:r>
        <w:rPr>
          <w:spacing w:val="-3"/>
        </w:rPr>
        <w:t> </w:t>
      </w:r>
      <w:r>
        <w:rPr/>
        <w:t>passed</w:t>
      </w:r>
      <w:r>
        <w:rPr>
          <w:spacing w:val="-3"/>
        </w:rPr>
        <w:t> </w:t>
      </w:r>
      <w:r>
        <w:rPr/>
        <w:t>to</w:t>
      </w:r>
      <w:r>
        <w:rPr>
          <w:spacing w:val="-4"/>
        </w:rPr>
        <w:t> </w:t>
      </w:r>
      <w:r>
        <w:rPr/>
        <w:t>the</w:t>
      </w:r>
      <w:r>
        <w:rPr>
          <w:spacing w:val="-3"/>
        </w:rPr>
        <w:t> </w:t>
      </w:r>
      <w:r>
        <w:rPr/>
        <w:t>regular</w:t>
      </w:r>
      <w:r>
        <w:rPr>
          <w:spacing w:val="-3"/>
        </w:rPr>
        <w:t> </w:t>
      </w:r>
      <w:r>
        <w:rPr/>
        <w:t>expression</w:t>
      </w:r>
      <w:r>
        <w:rPr>
          <w:spacing w:val="-3"/>
        </w:rPr>
        <w:t> </w:t>
      </w:r>
      <w:r>
        <w:rPr/>
        <w:t>parser</w:t>
      </w:r>
      <w:r>
        <w:rPr>
          <w:spacing w:val="-3"/>
        </w:rPr>
        <w:t> </w:t>
      </w:r>
      <w:r>
        <w:rPr/>
        <w:t>is</w:t>
      </w:r>
      <w:r>
        <w:rPr>
          <w:spacing w:val="-3"/>
        </w:rPr>
        <w:t> </w:t>
      </w:r>
      <w:r>
        <w:rPr>
          <w:w w:val="135"/>
        </w:rPr>
        <w:t>‘</w:t>
      </w:r>
      <w:r>
        <w:rPr>
          <w:rFonts w:ascii="Cambria" w:hAnsi="Cambria"/>
          <w:w w:val="135"/>
        </w:rPr>
        <w:t>\.</w:t>
      </w:r>
      <w:r>
        <w:rPr>
          <w:w w:val="135"/>
        </w:rPr>
        <w:t>’.</w:t>
      </w:r>
      <w:r>
        <w:rPr>
          <w:spacing w:val="-2"/>
          <w:w w:val="135"/>
        </w:rPr>
        <w:t> </w:t>
      </w:r>
      <w:r>
        <w:rPr/>
        <w:t>The backslash removes the special meaning from </w:t>
      </w:r>
      <w:r>
        <w:rPr>
          <w:w w:val="135"/>
        </w:rPr>
        <w:t>‘</w:t>
      </w:r>
      <w:r>
        <w:rPr>
          <w:rFonts w:ascii="Cambria" w:hAnsi="Cambria"/>
          <w:w w:val="135"/>
        </w:rPr>
        <w:t>.</w:t>
      </w:r>
      <w:r>
        <w:rPr>
          <w:w w:val="135"/>
        </w:rPr>
        <w:t>’,</w:t>
      </w:r>
      <w:r>
        <w:rPr>
          <w:spacing w:val="-11"/>
          <w:w w:val="135"/>
        </w:rPr>
        <w:t> </w:t>
      </w:r>
      <w:r>
        <w:rPr/>
        <w:t>so the literal </w:t>
      </w:r>
      <w:r>
        <w:rPr>
          <w:w w:val="135"/>
        </w:rPr>
        <w:t>‘</w:t>
      </w:r>
      <w:r>
        <w:rPr>
          <w:rFonts w:ascii="Cambria" w:hAnsi="Cambria"/>
          <w:w w:val="135"/>
        </w:rPr>
        <w:t>.</w:t>
      </w:r>
      <w:r>
        <w:rPr>
          <w:w w:val="135"/>
        </w:rPr>
        <w:t>’</w:t>
      </w:r>
      <w:r>
        <w:rPr>
          <w:spacing w:val="-13"/>
          <w:w w:val="135"/>
        </w:rPr>
        <w:t> </w:t>
      </w:r>
      <w:r>
        <w:rPr/>
        <w:t>matches.</w:t>
      </w:r>
      <w:r>
        <w:rPr>
          <w:spacing w:val="36"/>
        </w:rPr>
        <w:t> </w:t>
      </w:r>
      <w:r>
        <w:rPr/>
        <w:t>In the</w:t>
      </w:r>
      <w:r>
        <w:rPr>
          <w:spacing w:val="2"/>
        </w:rPr>
        <w:t> </w:t>
      </w:r>
      <w:r>
        <w:rPr/>
        <w:t>second</w:t>
      </w:r>
      <w:r>
        <w:rPr>
          <w:spacing w:val="2"/>
        </w:rPr>
        <w:t> </w:t>
      </w:r>
      <w:r>
        <w:rPr/>
        <w:t>two</w:t>
      </w:r>
      <w:r>
        <w:rPr>
          <w:spacing w:val="2"/>
        </w:rPr>
        <w:t> </w:t>
      </w:r>
      <w:r>
        <w:rPr/>
        <w:t>examples,</w:t>
      </w:r>
      <w:r>
        <w:rPr>
          <w:spacing w:val="4"/>
        </w:rPr>
        <w:t> </w:t>
      </w:r>
      <w:r>
        <w:rPr/>
        <w:t>the</w:t>
      </w:r>
      <w:r>
        <w:rPr>
          <w:spacing w:val="3"/>
        </w:rPr>
        <w:t> </w:t>
      </w:r>
      <w:r>
        <w:rPr/>
        <w:t>pattern</w:t>
      </w:r>
      <w:r>
        <w:rPr>
          <w:spacing w:val="2"/>
        </w:rPr>
        <w:t> </w:t>
      </w:r>
      <w:r>
        <w:rPr/>
        <w:t>passed</w:t>
      </w:r>
      <w:r>
        <w:rPr>
          <w:spacing w:val="2"/>
        </w:rPr>
        <w:t> </w:t>
      </w:r>
      <w:r>
        <w:rPr/>
        <w:t>to</w:t>
      </w:r>
      <w:r>
        <w:rPr>
          <w:spacing w:val="2"/>
        </w:rPr>
        <w:t> </w:t>
      </w:r>
      <w:r>
        <w:rPr/>
        <w:t>the</w:t>
      </w:r>
      <w:r>
        <w:rPr>
          <w:spacing w:val="2"/>
        </w:rPr>
        <w:t> </w:t>
      </w:r>
      <w:r>
        <w:rPr/>
        <w:t>regular</w:t>
      </w:r>
      <w:r>
        <w:rPr>
          <w:spacing w:val="3"/>
        </w:rPr>
        <w:t> </w:t>
      </w:r>
      <w:r>
        <w:rPr/>
        <w:t>expression</w:t>
      </w:r>
      <w:r>
        <w:rPr>
          <w:spacing w:val="2"/>
        </w:rPr>
        <w:t> </w:t>
      </w:r>
      <w:r>
        <w:rPr>
          <w:spacing w:val="-2"/>
        </w:rPr>
        <w:t>parser</w:t>
      </w:r>
    </w:p>
    <w:p>
      <w:pPr>
        <w:spacing w:after="0" w:line="249" w:lineRule="auto"/>
        <w:jc w:val="both"/>
        <w:sectPr>
          <w:pgSz w:w="12240" w:h="15840"/>
          <w:pgMar w:header="997" w:footer="0" w:top="1320" w:bottom="280" w:left="1640" w:right="920"/>
        </w:sectPr>
      </w:pPr>
    </w:p>
    <w:p>
      <w:pPr>
        <w:pStyle w:val="BodyText"/>
      </w:pPr>
    </w:p>
    <w:p>
      <w:pPr>
        <w:pStyle w:val="BodyText"/>
        <w:spacing w:before="114"/>
      </w:pPr>
    </w:p>
    <w:p>
      <w:pPr>
        <w:pStyle w:val="BodyText"/>
        <w:spacing w:line="249" w:lineRule="auto"/>
        <w:ind w:left="1312" w:right="877"/>
        <w:jc w:val="both"/>
      </w:pPr>
      <w:r>
        <w:rPr/>
        <w:t>has</w:t>
      </w:r>
      <w:r>
        <w:rPr>
          <w:spacing w:val="-4"/>
        </w:rPr>
        <w:t> </w:t>
      </w:r>
      <w:r>
        <w:rPr/>
        <w:t>the</w:t>
      </w:r>
      <w:r>
        <w:rPr>
          <w:spacing w:val="-4"/>
        </w:rPr>
        <w:t> </w:t>
      </w:r>
      <w:r>
        <w:rPr/>
        <w:t>backslash</w:t>
      </w:r>
      <w:r>
        <w:rPr>
          <w:spacing w:val="-4"/>
        </w:rPr>
        <w:t> </w:t>
      </w:r>
      <w:r>
        <w:rPr/>
        <w:t>quoted</w:t>
      </w:r>
      <w:r>
        <w:rPr>
          <w:spacing w:val="-3"/>
        </w:rPr>
        <w:t> </w:t>
      </w:r>
      <w:r>
        <w:rPr/>
        <w:t>(e.g.,</w:t>
      </w:r>
      <w:r>
        <w:rPr>
          <w:spacing w:val="-1"/>
        </w:rPr>
        <w:t> </w:t>
      </w:r>
      <w:r>
        <w:rPr/>
        <w:t>‘</w:t>
      </w:r>
      <w:r>
        <w:rPr>
          <w:rFonts w:ascii="Cambria" w:hAnsi="Cambria"/>
        </w:rPr>
        <w:t>\\\.</w:t>
      </w:r>
      <w:r>
        <w:rPr/>
        <w:t>’),</w:t>
      </w:r>
      <w:r>
        <w:rPr>
          <w:spacing w:val="-1"/>
        </w:rPr>
        <w:t> </w:t>
      </w:r>
      <w:r>
        <w:rPr/>
        <w:t>which</w:t>
      </w:r>
      <w:r>
        <w:rPr>
          <w:spacing w:val="-4"/>
        </w:rPr>
        <w:t> </w:t>
      </w:r>
      <w:r>
        <w:rPr/>
        <w:t>will</w:t>
      </w:r>
      <w:r>
        <w:rPr>
          <w:spacing w:val="-3"/>
        </w:rPr>
        <w:t> </w:t>
      </w:r>
      <w:r>
        <w:rPr/>
        <w:t>not</w:t>
      </w:r>
      <w:r>
        <w:rPr>
          <w:spacing w:val="-3"/>
        </w:rPr>
        <w:t> </w:t>
      </w:r>
      <w:r>
        <w:rPr/>
        <w:t>match</w:t>
      </w:r>
      <w:r>
        <w:rPr>
          <w:spacing w:val="-4"/>
        </w:rPr>
        <w:t> </w:t>
      </w:r>
      <w:r>
        <w:rPr/>
        <w:t>the</w:t>
      </w:r>
      <w:r>
        <w:rPr>
          <w:spacing w:val="-4"/>
        </w:rPr>
        <w:t> </w:t>
      </w:r>
      <w:r>
        <w:rPr/>
        <w:t>string,</w:t>
      </w:r>
      <w:r>
        <w:rPr>
          <w:spacing w:val="-1"/>
        </w:rPr>
        <w:t> </w:t>
      </w:r>
      <w:r>
        <w:rPr/>
        <w:t>since</w:t>
      </w:r>
      <w:r>
        <w:rPr>
          <w:spacing w:val="-4"/>
        </w:rPr>
        <w:t> </w:t>
      </w:r>
      <w:r>
        <w:rPr/>
        <w:t>it does</w:t>
      </w:r>
      <w:r>
        <w:rPr>
          <w:spacing w:val="-4"/>
        </w:rPr>
        <w:t> </w:t>
      </w:r>
      <w:r>
        <w:rPr/>
        <w:t>not</w:t>
      </w:r>
      <w:r>
        <w:rPr>
          <w:spacing w:val="-4"/>
        </w:rPr>
        <w:t> </w:t>
      </w:r>
      <w:r>
        <w:rPr/>
        <w:t>contain</w:t>
      </w:r>
      <w:r>
        <w:rPr>
          <w:spacing w:val="-4"/>
        </w:rPr>
        <w:t> </w:t>
      </w:r>
      <w:r>
        <w:rPr/>
        <w:t>a</w:t>
      </w:r>
      <w:r>
        <w:rPr>
          <w:spacing w:val="-4"/>
        </w:rPr>
        <w:t> </w:t>
      </w:r>
      <w:r>
        <w:rPr/>
        <w:t>backslash. If</w:t>
      </w:r>
      <w:r>
        <w:rPr>
          <w:spacing w:val="-4"/>
        </w:rPr>
        <w:t> </w:t>
      </w:r>
      <w:r>
        <w:rPr/>
        <w:t>the</w:t>
      </w:r>
      <w:r>
        <w:rPr>
          <w:spacing w:val="-4"/>
        </w:rPr>
        <w:t> </w:t>
      </w:r>
      <w:r>
        <w:rPr/>
        <w:t>string</w:t>
      </w:r>
      <w:r>
        <w:rPr>
          <w:spacing w:val="-4"/>
        </w:rPr>
        <w:t> </w:t>
      </w:r>
      <w:r>
        <w:rPr/>
        <w:t>in</w:t>
      </w:r>
      <w:r>
        <w:rPr>
          <w:spacing w:val="-4"/>
        </w:rPr>
        <w:t> </w:t>
      </w:r>
      <w:r>
        <w:rPr/>
        <w:t>the</w:t>
      </w:r>
      <w:r>
        <w:rPr>
          <w:spacing w:val="-4"/>
        </w:rPr>
        <w:t> </w:t>
      </w:r>
      <w:r>
        <w:rPr/>
        <w:t>first</w:t>
      </w:r>
      <w:r>
        <w:rPr>
          <w:spacing w:val="-4"/>
        </w:rPr>
        <w:t> </w:t>
      </w:r>
      <w:r>
        <w:rPr/>
        <w:t>examples</w:t>
      </w:r>
      <w:r>
        <w:rPr>
          <w:spacing w:val="-4"/>
        </w:rPr>
        <w:t> </w:t>
      </w:r>
      <w:r>
        <w:rPr/>
        <w:t>were</w:t>
      </w:r>
      <w:r>
        <w:rPr>
          <w:spacing w:val="-4"/>
        </w:rPr>
        <w:t> </w:t>
      </w:r>
      <w:r>
        <w:rPr/>
        <w:t>anything </w:t>
      </w:r>
      <w:r>
        <w:rPr>
          <w:spacing w:val="-2"/>
          <w:w w:val="105"/>
        </w:rPr>
        <w:t>other</w:t>
      </w:r>
      <w:r>
        <w:rPr>
          <w:spacing w:val="-12"/>
          <w:w w:val="105"/>
        </w:rPr>
        <w:t> </w:t>
      </w:r>
      <w:r>
        <w:rPr>
          <w:spacing w:val="-2"/>
          <w:w w:val="105"/>
        </w:rPr>
        <w:t>than</w:t>
      </w:r>
      <w:r>
        <w:rPr>
          <w:spacing w:val="-12"/>
          <w:w w:val="105"/>
        </w:rPr>
        <w:t> </w:t>
      </w:r>
      <w:r>
        <w:rPr>
          <w:spacing w:val="-2"/>
          <w:w w:val="135"/>
        </w:rPr>
        <w:t>‘</w:t>
      </w:r>
      <w:r>
        <w:rPr>
          <w:rFonts w:ascii="Cambria" w:hAnsi="Cambria"/>
          <w:spacing w:val="-2"/>
          <w:w w:val="135"/>
        </w:rPr>
        <w:t>.</w:t>
      </w:r>
      <w:r>
        <w:rPr>
          <w:spacing w:val="-2"/>
          <w:w w:val="135"/>
        </w:rPr>
        <w:t>’,</w:t>
      </w:r>
      <w:r>
        <w:rPr>
          <w:spacing w:val="-16"/>
          <w:w w:val="135"/>
        </w:rPr>
        <w:t> </w:t>
      </w:r>
      <w:r>
        <w:rPr>
          <w:spacing w:val="-2"/>
          <w:w w:val="105"/>
        </w:rPr>
        <w:t>say</w:t>
      </w:r>
      <w:r>
        <w:rPr>
          <w:spacing w:val="-7"/>
          <w:w w:val="105"/>
        </w:rPr>
        <w:t> </w:t>
      </w:r>
      <w:r>
        <w:rPr>
          <w:spacing w:val="-2"/>
          <w:w w:val="105"/>
        </w:rPr>
        <w:t>‘</w:t>
      </w:r>
      <w:r>
        <w:rPr>
          <w:rFonts w:ascii="Cambria" w:hAnsi="Cambria"/>
          <w:spacing w:val="-2"/>
          <w:w w:val="105"/>
        </w:rPr>
        <w:t>a</w:t>
      </w:r>
      <w:r>
        <w:rPr>
          <w:spacing w:val="-2"/>
          <w:w w:val="105"/>
        </w:rPr>
        <w:t>’,</w:t>
      </w:r>
      <w:r>
        <w:rPr>
          <w:spacing w:val="-7"/>
          <w:w w:val="105"/>
        </w:rPr>
        <w:t> </w:t>
      </w:r>
      <w:r>
        <w:rPr>
          <w:spacing w:val="-2"/>
          <w:w w:val="105"/>
        </w:rPr>
        <w:t>the</w:t>
      </w:r>
      <w:r>
        <w:rPr>
          <w:spacing w:val="-7"/>
          <w:w w:val="105"/>
        </w:rPr>
        <w:t> </w:t>
      </w:r>
      <w:r>
        <w:rPr>
          <w:spacing w:val="-2"/>
          <w:w w:val="105"/>
        </w:rPr>
        <w:t>pattern</w:t>
      </w:r>
      <w:r>
        <w:rPr>
          <w:spacing w:val="-7"/>
          <w:w w:val="105"/>
        </w:rPr>
        <w:t> </w:t>
      </w:r>
      <w:r>
        <w:rPr>
          <w:spacing w:val="-2"/>
          <w:w w:val="105"/>
        </w:rPr>
        <w:t>would</w:t>
      </w:r>
      <w:r>
        <w:rPr>
          <w:spacing w:val="-7"/>
          <w:w w:val="105"/>
        </w:rPr>
        <w:t> </w:t>
      </w:r>
      <w:r>
        <w:rPr>
          <w:spacing w:val="-2"/>
          <w:w w:val="105"/>
        </w:rPr>
        <w:t>not</w:t>
      </w:r>
      <w:r>
        <w:rPr>
          <w:spacing w:val="-6"/>
          <w:w w:val="105"/>
        </w:rPr>
        <w:t> </w:t>
      </w:r>
      <w:r>
        <w:rPr>
          <w:spacing w:val="-2"/>
          <w:w w:val="105"/>
        </w:rPr>
        <w:t>match,</w:t>
      </w:r>
      <w:r>
        <w:rPr>
          <w:spacing w:val="-7"/>
          <w:w w:val="105"/>
        </w:rPr>
        <w:t> </w:t>
      </w:r>
      <w:r>
        <w:rPr>
          <w:spacing w:val="-2"/>
          <w:w w:val="105"/>
        </w:rPr>
        <w:t>because</w:t>
      </w:r>
      <w:r>
        <w:rPr>
          <w:spacing w:val="-7"/>
          <w:w w:val="105"/>
        </w:rPr>
        <w:t> </w:t>
      </w:r>
      <w:r>
        <w:rPr>
          <w:spacing w:val="-2"/>
          <w:w w:val="105"/>
        </w:rPr>
        <w:t>the</w:t>
      </w:r>
      <w:r>
        <w:rPr>
          <w:spacing w:val="-7"/>
          <w:w w:val="105"/>
        </w:rPr>
        <w:t> </w:t>
      </w:r>
      <w:r>
        <w:rPr>
          <w:spacing w:val="-2"/>
          <w:w w:val="105"/>
        </w:rPr>
        <w:t>quoted</w:t>
      </w:r>
      <w:r>
        <w:rPr>
          <w:spacing w:val="-7"/>
          <w:w w:val="105"/>
        </w:rPr>
        <w:t> </w:t>
      </w:r>
      <w:r>
        <w:rPr>
          <w:spacing w:val="-2"/>
          <w:w w:val="135"/>
        </w:rPr>
        <w:t>‘</w:t>
      </w:r>
      <w:r>
        <w:rPr>
          <w:rFonts w:ascii="Cambria" w:hAnsi="Cambria"/>
          <w:spacing w:val="-2"/>
          <w:w w:val="135"/>
        </w:rPr>
        <w:t>.</w:t>
      </w:r>
      <w:r>
        <w:rPr>
          <w:spacing w:val="-2"/>
          <w:w w:val="135"/>
        </w:rPr>
        <w:t>’</w:t>
      </w:r>
      <w:r>
        <w:rPr>
          <w:spacing w:val="-16"/>
          <w:w w:val="135"/>
        </w:rPr>
        <w:t> </w:t>
      </w:r>
      <w:r>
        <w:rPr>
          <w:spacing w:val="-2"/>
          <w:w w:val="105"/>
        </w:rPr>
        <w:t>in </w:t>
      </w:r>
      <w:r>
        <w:rPr/>
        <w:t>the pattern loses its special meaning of matching any single character.</w:t>
      </w:r>
    </w:p>
    <w:p>
      <w:pPr>
        <w:pStyle w:val="BodyText"/>
        <w:spacing w:line="252" w:lineRule="auto" w:before="109"/>
        <w:ind w:left="1312" w:right="876"/>
        <w:jc w:val="both"/>
      </w:pPr>
      <w:r>
        <w:rPr>
          <w:spacing w:val="-4"/>
        </w:rPr>
        <w:t>Bracket</w:t>
      </w:r>
      <w:r>
        <w:rPr>
          <w:spacing w:val="-5"/>
        </w:rPr>
        <w:t> </w:t>
      </w:r>
      <w:r>
        <w:rPr>
          <w:spacing w:val="-4"/>
        </w:rPr>
        <w:t>expressions</w:t>
      </w:r>
      <w:r>
        <w:rPr>
          <w:spacing w:val="-5"/>
        </w:rPr>
        <w:t> </w:t>
      </w:r>
      <w:r>
        <w:rPr>
          <w:spacing w:val="-4"/>
        </w:rPr>
        <w:t>in</w:t>
      </w:r>
      <w:r>
        <w:rPr>
          <w:spacing w:val="-5"/>
        </w:rPr>
        <w:t> </w:t>
      </w:r>
      <w:r>
        <w:rPr>
          <w:spacing w:val="-4"/>
        </w:rPr>
        <w:t>regular</w:t>
      </w:r>
      <w:r>
        <w:rPr>
          <w:spacing w:val="-5"/>
        </w:rPr>
        <w:t> </w:t>
      </w:r>
      <w:r>
        <w:rPr>
          <w:spacing w:val="-4"/>
        </w:rPr>
        <w:t>expressions</w:t>
      </w:r>
      <w:r>
        <w:rPr>
          <w:spacing w:val="-5"/>
        </w:rPr>
        <w:t> </w:t>
      </w:r>
      <w:r>
        <w:rPr>
          <w:spacing w:val="-4"/>
        </w:rPr>
        <w:t>can</w:t>
      </w:r>
      <w:r>
        <w:rPr>
          <w:spacing w:val="-5"/>
        </w:rPr>
        <w:t> </w:t>
      </w:r>
      <w:r>
        <w:rPr>
          <w:spacing w:val="-4"/>
        </w:rPr>
        <w:t>be</w:t>
      </w:r>
      <w:r>
        <w:rPr>
          <w:spacing w:val="-6"/>
        </w:rPr>
        <w:t> </w:t>
      </w:r>
      <w:r>
        <w:rPr>
          <w:spacing w:val="-4"/>
        </w:rPr>
        <w:t>sources</w:t>
      </w:r>
      <w:r>
        <w:rPr>
          <w:spacing w:val="-5"/>
        </w:rPr>
        <w:t> </w:t>
      </w:r>
      <w:r>
        <w:rPr>
          <w:spacing w:val="-4"/>
        </w:rPr>
        <w:t>of</w:t>
      </w:r>
      <w:r>
        <w:rPr>
          <w:spacing w:val="-5"/>
        </w:rPr>
        <w:t> </w:t>
      </w:r>
      <w:r>
        <w:rPr>
          <w:spacing w:val="-4"/>
        </w:rPr>
        <w:t>errors</w:t>
      </w:r>
      <w:r>
        <w:rPr>
          <w:spacing w:val="-5"/>
        </w:rPr>
        <w:t> </w:t>
      </w:r>
      <w:r>
        <w:rPr>
          <w:spacing w:val="-4"/>
        </w:rPr>
        <w:t>as</w:t>
      </w:r>
      <w:r>
        <w:rPr>
          <w:spacing w:val="-5"/>
        </w:rPr>
        <w:t> </w:t>
      </w:r>
      <w:r>
        <w:rPr>
          <w:spacing w:val="-4"/>
        </w:rPr>
        <w:t>well, since </w:t>
      </w:r>
      <w:r>
        <w:rPr/>
        <w:t>characters that are normally special in regular expressions lose their special </w:t>
      </w:r>
      <w:r>
        <w:rPr>
          <w:spacing w:val="-4"/>
        </w:rPr>
        <w:t>meanings</w:t>
      </w:r>
      <w:r>
        <w:rPr>
          <w:spacing w:val="-10"/>
        </w:rPr>
        <w:t> </w:t>
      </w:r>
      <w:r>
        <w:rPr>
          <w:spacing w:val="-4"/>
        </w:rPr>
        <w:t>between</w:t>
      </w:r>
      <w:r>
        <w:rPr>
          <w:spacing w:val="-9"/>
        </w:rPr>
        <w:t> </w:t>
      </w:r>
      <w:r>
        <w:rPr>
          <w:spacing w:val="-4"/>
        </w:rPr>
        <w:t>brackets.</w:t>
      </w:r>
      <w:r>
        <w:rPr>
          <w:spacing w:val="16"/>
        </w:rPr>
        <w:t> </w:t>
      </w:r>
      <w:r>
        <w:rPr>
          <w:spacing w:val="-4"/>
        </w:rPr>
        <w:t>However,</w:t>
      </w:r>
      <w:r>
        <w:rPr>
          <w:spacing w:val="-8"/>
        </w:rPr>
        <w:t> </w:t>
      </w:r>
      <w:r>
        <w:rPr>
          <w:spacing w:val="-4"/>
        </w:rPr>
        <w:t>you</w:t>
      </w:r>
      <w:r>
        <w:rPr>
          <w:spacing w:val="-10"/>
        </w:rPr>
        <w:t> </w:t>
      </w:r>
      <w:r>
        <w:rPr>
          <w:spacing w:val="-4"/>
        </w:rPr>
        <w:t>can</w:t>
      </w:r>
      <w:r>
        <w:rPr>
          <w:spacing w:val="-9"/>
        </w:rPr>
        <w:t> </w:t>
      </w:r>
      <w:r>
        <w:rPr>
          <w:spacing w:val="-4"/>
        </w:rPr>
        <w:t>use</w:t>
      </w:r>
      <w:r>
        <w:rPr>
          <w:spacing w:val="-9"/>
        </w:rPr>
        <w:t> </w:t>
      </w:r>
      <w:r>
        <w:rPr>
          <w:spacing w:val="-4"/>
        </w:rPr>
        <w:t>bracket</w:t>
      </w:r>
      <w:r>
        <w:rPr>
          <w:spacing w:val="-10"/>
        </w:rPr>
        <w:t> </w:t>
      </w:r>
      <w:r>
        <w:rPr>
          <w:spacing w:val="-4"/>
        </w:rPr>
        <w:t>expressions</w:t>
      </w:r>
      <w:r>
        <w:rPr>
          <w:spacing w:val="-9"/>
        </w:rPr>
        <w:t> </w:t>
      </w:r>
      <w:r>
        <w:rPr>
          <w:spacing w:val="-4"/>
        </w:rPr>
        <w:t>to</w:t>
      </w:r>
      <w:r>
        <w:rPr>
          <w:spacing w:val="-9"/>
        </w:rPr>
        <w:t> </w:t>
      </w:r>
      <w:r>
        <w:rPr>
          <w:spacing w:val="-4"/>
        </w:rPr>
        <w:t>match </w:t>
      </w:r>
      <w:r>
        <w:rPr/>
        <w:t>special</w:t>
      </w:r>
      <w:r>
        <w:rPr>
          <w:spacing w:val="-11"/>
        </w:rPr>
        <w:t> </w:t>
      </w:r>
      <w:r>
        <w:rPr/>
        <w:t>pattern</w:t>
      </w:r>
      <w:r>
        <w:rPr>
          <w:spacing w:val="-12"/>
        </w:rPr>
        <w:t> </w:t>
      </w:r>
      <w:r>
        <w:rPr/>
        <w:t>characters</w:t>
      </w:r>
      <w:r>
        <w:rPr>
          <w:spacing w:val="-11"/>
        </w:rPr>
        <w:t> </w:t>
      </w:r>
      <w:r>
        <w:rPr/>
        <w:t>without</w:t>
      </w:r>
      <w:r>
        <w:rPr>
          <w:spacing w:val="-12"/>
        </w:rPr>
        <w:t> </w:t>
      </w:r>
      <w:r>
        <w:rPr/>
        <w:t>quoting</w:t>
      </w:r>
      <w:r>
        <w:rPr>
          <w:spacing w:val="-11"/>
        </w:rPr>
        <w:t> </w:t>
      </w:r>
      <w:r>
        <w:rPr/>
        <w:t>them,</w:t>
      </w:r>
      <w:r>
        <w:rPr>
          <w:spacing w:val="-12"/>
        </w:rPr>
        <w:t> </w:t>
      </w:r>
      <w:r>
        <w:rPr/>
        <w:t>so</w:t>
      </w:r>
      <w:r>
        <w:rPr>
          <w:spacing w:val="-11"/>
        </w:rPr>
        <w:t> </w:t>
      </w:r>
      <w:r>
        <w:rPr/>
        <w:t>they</w:t>
      </w:r>
      <w:r>
        <w:rPr>
          <w:spacing w:val="-12"/>
        </w:rPr>
        <w:t> </w:t>
      </w:r>
      <w:r>
        <w:rPr/>
        <w:t>are</w:t>
      </w:r>
      <w:r>
        <w:rPr>
          <w:spacing w:val="-11"/>
        </w:rPr>
        <w:t> </w:t>
      </w:r>
      <w:r>
        <w:rPr/>
        <w:t>sometimes</w:t>
      </w:r>
      <w:r>
        <w:rPr>
          <w:spacing w:val="-12"/>
        </w:rPr>
        <w:t> </w:t>
      </w:r>
      <w:r>
        <w:rPr/>
        <w:t>useful for this purpose.</w:t>
      </w:r>
    </w:p>
    <w:p>
      <w:pPr>
        <w:pStyle w:val="BodyText"/>
        <w:spacing w:line="244" w:lineRule="auto" w:before="108"/>
        <w:ind w:left="1312" w:right="878"/>
        <w:jc w:val="both"/>
      </w:pPr>
      <w:r>
        <w:rPr/>
        <w:t>Though it might seem like a strange way to</w:t>
      </w:r>
      <w:r>
        <w:rPr>
          <w:spacing w:val="-1"/>
        </w:rPr>
        <w:t> </w:t>
      </w:r>
      <w:r>
        <w:rPr/>
        <w:t>write it, the following pattern will match a </w:t>
      </w:r>
      <w:r>
        <w:rPr>
          <w:w w:val="135"/>
        </w:rPr>
        <w:t>‘</w:t>
      </w:r>
      <w:r>
        <w:rPr>
          <w:rFonts w:ascii="Cambria" w:hAnsi="Cambria"/>
          <w:w w:val="135"/>
        </w:rPr>
        <w:t>.</w:t>
      </w:r>
      <w:r>
        <w:rPr>
          <w:w w:val="135"/>
        </w:rPr>
        <w:t>’ </w:t>
      </w:r>
      <w:r>
        <w:rPr/>
        <w:t>in the string:</w:t>
      </w:r>
    </w:p>
    <w:p>
      <w:pPr>
        <w:spacing w:before="107"/>
        <w:ind w:left="1888" w:right="0" w:firstLine="0"/>
        <w:jc w:val="left"/>
        <w:rPr>
          <w:rFonts w:ascii="Cambria"/>
          <w:sz w:val="22"/>
        </w:rPr>
      </w:pPr>
      <w:r>
        <w:rPr>
          <w:rFonts w:ascii="Cambria"/>
          <w:w w:val="160"/>
          <w:sz w:val="22"/>
        </w:rPr>
        <w:t>[[</w:t>
      </w:r>
      <w:r>
        <w:rPr>
          <w:rFonts w:ascii="Cambria"/>
          <w:spacing w:val="-4"/>
          <w:w w:val="225"/>
          <w:sz w:val="22"/>
        </w:rPr>
        <w:t> </w:t>
      </w:r>
      <w:r>
        <w:rPr>
          <w:rFonts w:ascii="Cambria"/>
          <w:w w:val="225"/>
          <w:sz w:val="22"/>
        </w:rPr>
        <w:t>.</w:t>
      </w:r>
      <w:r>
        <w:rPr>
          <w:rFonts w:ascii="Cambria"/>
          <w:spacing w:val="-4"/>
          <w:w w:val="225"/>
          <w:sz w:val="22"/>
        </w:rPr>
        <w:t> </w:t>
      </w:r>
      <w:r>
        <w:rPr>
          <w:rFonts w:ascii="Cambria"/>
          <w:sz w:val="22"/>
        </w:rPr>
        <w:t>=~</w:t>
      </w:r>
      <w:r>
        <w:rPr>
          <w:rFonts w:ascii="Cambria"/>
          <w:spacing w:val="28"/>
          <w:w w:val="160"/>
          <w:sz w:val="22"/>
        </w:rPr>
        <w:t> </w:t>
      </w:r>
      <w:r>
        <w:rPr>
          <w:rFonts w:ascii="Cambria"/>
          <w:w w:val="160"/>
          <w:sz w:val="22"/>
        </w:rPr>
        <w:t>[.]</w:t>
      </w:r>
      <w:r>
        <w:rPr>
          <w:rFonts w:ascii="Cambria"/>
          <w:spacing w:val="28"/>
          <w:w w:val="160"/>
          <w:sz w:val="22"/>
        </w:rPr>
        <w:t> </w:t>
      </w:r>
      <w:r>
        <w:rPr>
          <w:rFonts w:ascii="Cambria"/>
          <w:spacing w:val="-5"/>
          <w:w w:val="160"/>
          <w:sz w:val="22"/>
        </w:rPr>
        <w:t>]]</w:t>
      </w:r>
    </w:p>
    <w:p>
      <w:pPr>
        <w:pStyle w:val="BodyText"/>
        <w:spacing w:line="252" w:lineRule="auto" w:before="118"/>
        <w:ind w:left="1312" w:right="875"/>
        <w:jc w:val="both"/>
      </w:pPr>
      <w:r>
        <w:rPr/>
        <w:t>The</w:t>
      </w:r>
      <w:r>
        <w:rPr>
          <w:spacing w:val="-9"/>
        </w:rPr>
        <w:t> </w:t>
      </w:r>
      <w:r>
        <w:rPr/>
        <w:t>shell</w:t>
      </w:r>
      <w:r>
        <w:rPr>
          <w:spacing w:val="-9"/>
        </w:rPr>
        <w:t> </w:t>
      </w:r>
      <w:r>
        <w:rPr/>
        <w:t>performs</w:t>
      </w:r>
      <w:r>
        <w:rPr>
          <w:spacing w:val="-9"/>
        </w:rPr>
        <w:t> </w:t>
      </w:r>
      <w:r>
        <w:rPr/>
        <w:t>any</w:t>
      </w:r>
      <w:r>
        <w:rPr>
          <w:spacing w:val="-9"/>
        </w:rPr>
        <w:t> </w:t>
      </w:r>
      <w:r>
        <w:rPr/>
        <w:t>word</w:t>
      </w:r>
      <w:r>
        <w:rPr>
          <w:spacing w:val="-9"/>
        </w:rPr>
        <w:t> </w:t>
      </w:r>
      <w:r>
        <w:rPr/>
        <w:t>expansions</w:t>
      </w:r>
      <w:r>
        <w:rPr>
          <w:spacing w:val="-9"/>
        </w:rPr>
        <w:t> </w:t>
      </w:r>
      <w:r>
        <w:rPr/>
        <w:t>before</w:t>
      </w:r>
      <w:r>
        <w:rPr>
          <w:spacing w:val="-9"/>
        </w:rPr>
        <w:t> </w:t>
      </w:r>
      <w:r>
        <w:rPr/>
        <w:t>passing</w:t>
      </w:r>
      <w:r>
        <w:rPr>
          <w:spacing w:val="-9"/>
        </w:rPr>
        <w:t> </w:t>
      </w:r>
      <w:r>
        <w:rPr/>
        <w:t>the</w:t>
      </w:r>
      <w:r>
        <w:rPr>
          <w:spacing w:val="-9"/>
        </w:rPr>
        <w:t> </w:t>
      </w:r>
      <w:r>
        <w:rPr/>
        <w:t>pattern</w:t>
      </w:r>
      <w:r>
        <w:rPr>
          <w:spacing w:val="-9"/>
        </w:rPr>
        <w:t> </w:t>
      </w:r>
      <w:r>
        <w:rPr/>
        <w:t>to</w:t>
      </w:r>
      <w:r>
        <w:rPr>
          <w:spacing w:val="-9"/>
        </w:rPr>
        <w:t> </w:t>
      </w:r>
      <w:r>
        <w:rPr/>
        <w:t>the</w:t>
      </w:r>
      <w:r>
        <w:rPr>
          <w:spacing w:val="-9"/>
        </w:rPr>
        <w:t> </w:t>
      </w:r>
      <w:r>
        <w:rPr/>
        <w:t>reg- ular expression functions, so you can assume that the shell’s quoting takes precedence.</w:t>
      </w:r>
      <w:r>
        <w:rPr>
          <w:spacing w:val="40"/>
        </w:rPr>
        <w:t> </w:t>
      </w:r>
      <w:r>
        <w:rPr/>
        <w:t>As noted above, the regular expression parser will interpret any </w:t>
      </w:r>
      <w:r>
        <w:rPr>
          <w:spacing w:val="-2"/>
        </w:rPr>
        <w:t>unquoted</w:t>
      </w:r>
      <w:r>
        <w:rPr>
          <w:spacing w:val="-5"/>
        </w:rPr>
        <w:t> </w:t>
      </w:r>
      <w:r>
        <w:rPr>
          <w:spacing w:val="-2"/>
        </w:rPr>
        <w:t>backslashes</w:t>
      </w:r>
      <w:r>
        <w:rPr>
          <w:spacing w:val="-5"/>
        </w:rPr>
        <w:t> </w:t>
      </w:r>
      <w:r>
        <w:rPr>
          <w:spacing w:val="-2"/>
        </w:rPr>
        <w:t>remaining</w:t>
      </w:r>
      <w:r>
        <w:rPr>
          <w:spacing w:val="-5"/>
        </w:rPr>
        <w:t> </w:t>
      </w:r>
      <w:r>
        <w:rPr>
          <w:spacing w:val="-2"/>
        </w:rPr>
        <w:t>in</w:t>
      </w:r>
      <w:r>
        <w:rPr>
          <w:spacing w:val="-5"/>
        </w:rPr>
        <w:t> </w:t>
      </w:r>
      <w:r>
        <w:rPr>
          <w:spacing w:val="-2"/>
        </w:rPr>
        <w:t>the</w:t>
      </w:r>
      <w:r>
        <w:rPr>
          <w:spacing w:val="-5"/>
        </w:rPr>
        <w:t> </w:t>
      </w:r>
      <w:r>
        <w:rPr>
          <w:spacing w:val="-2"/>
        </w:rPr>
        <w:t>pattern</w:t>
      </w:r>
      <w:r>
        <w:rPr>
          <w:spacing w:val="-5"/>
        </w:rPr>
        <w:t> </w:t>
      </w:r>
      <w:r>
        <w:rPr>
          <w:spacing w:val="-2"/>
        </w:rPr>
        <w:t>after</w:t>
      </w:r>
      <w:r>
        <w:rPr>
          <w:spacing w:val="-5"/>
        </w:rPr>
        <w:t> </w:t>
      </w:r>
      <w:r>
        <w:rPr>
          <w:spacing w:val="-2"/>
        </w:rPr>
        <w:t>shell</w:t>
      </w:r>
      <w:r>
        <w:rPr>
          <w:spacing w:val="-5"/>
        </w:rPr>
        <w:t> </w:t>
      </w:r>
      <w:r>
        <w:rPr>
          <w:spacing w:val="-2"/>
        </w:rPr>
        <w:t>expansion</w:t>
      </w:r>
      <w:r>
        <w:rPr>
          <w:spacing w:val="-5"/>
        </w:rPr>
        <w:t> </w:t>
      </w:r>
      <w:r>
        <w:rPr>
          <w:spacing w:val="-2"/>
        </w:rPr>
        <w:t>according </w:t>
      </w:r>
      <w:r>
        <w:rPr/>
        <w:t>to its own rules.</w:t>
      </w:r>
      <w:r>
        <w:rPr>
          <w:spacing w:val="40"/>
        </w:rPr>
        <w:t> </w:t>
      </w:r>
      <w:r>
        <w:rPr/>
        <w:t>The intention is to avoid making shell programmers quote things</w:t>
      </w:r>
      <w:r>
        <w:rPr>
          <w:spacing w:val="-10"/>
        </w:rPr>
        <w:t> </w:t>
      </w:r>
      <w:r>
        <w:rPr/>
        <w:t>twice</w:t>
      </w:r>
      <w:r>
        <w:rPr>
          <w:spacing w:val="-10"/>
        </w:rPr>
        <w:t> </w:t>
      </w:r>
      <w:r>
        <w:rPr/>
        <w:t>as</w:t>
      </w:r>
      <w:r>
        <w:rPr>
          <w:spacing w:val="-10"/>
        </w:rPr>
        <w:t> </w:t>
      </w:r>
      <w:r>
        <w:rPr/>
        <w:t>much</w:t>
      </w:r>
      <w:r>
        <w:rPr>
          <w:spacing w:val="-10"/>
        </w:rPr>
        <w:t> </w:t>
      </w:r>
      <w:r>
        <w:rPr/>
        <w:t>as</w:t>
      </w:r>
      <w:r>
        <w:rPr>
          <w:spacing w:val="-10"/>
        </w:rPr>
        <w:t> </w:t>
      </w:r>
      <w:r>
        <w:rPr/>
        <w:t>possible,</w:t>
      </w:r>
      <w:r>
        <w:rPr>
          <w:spacing w:val="-10"/>
        </w:rPr>
        <w:t> </w:t>
      </w:r>
      <w:r>
        <w:rPr/>
        <w:t>so</w:t>
      </w:r>
      <w:r>
        <w:rPr>
          <w:spacing w:val="-10"/>
        </w:rPr>
        <w:t> </w:t>
      </w:r>
      <w:r>
        <w:rPr/>
        <w:t>shell</w:t>
      </w:r>
      <w:r>
        <w:rPr>
          <w:spacing w:val="-10"/>
        </w:rPr>
        <w:t> </w:t>
      </w:r>
      <w:r>
        <w:rPr/>
        <w:t>quoting</w:t>
      </w:r>
      <w:r>
        <w:rPr>
          <w:spacing w:val="-10"/>
        </w:rPr>
        <w:t> </w:t>
      </w:r>
      <w:r>
        <w:rPr/>
        <w:t>should</w:t>
      </w:r>
      <w:r>
        <w:rPr>
          <w:spacing w:val="-10"/>
        </w:rPr>
        <w:t> </w:t>
      </w:r>
      <w:r>
        <w:rPr/>
        <w:t>be</w:t>
      </w:r>
      <w:r>
        <w:rPr>
          <w:spacing w:val="-10"/>
        </w:rPr>
        <w:t> </w:t>
      </w:r>
      <w:r>
        <w:rPr/>
        <w:t>sufficient</w:t>
      </w:r>
      <w:r>
        <w:rPr>
          <w:spacing w:val="-10"/>
        </w:rPr>
        <w:t> </w:t>
      </w:r>
      <w:r>
        <w:rPr/>
        <w:t>to</w:t>
      </w:r>
      <w:r>
        <w:rPr>
          <w:spacing w:val="-10"/>
        </w:rPr>
        <w:t> </w:t>
      </w:r>
      <w:r>
        <w:rPr/>
        <w:t>quote special pattern characters where that’s necessary.</w:t>
      </w:r>
    </w:p>
    <w:p>
      <w:pPr>
        <w:pStyle w:val="BodyText"/>
        <w:spacing w:line="249" w:lineRule="auto" w:before="102"/>
        <w:ind w:left="1312" w:right="877"/>
        <w:jc w:val="both"/>
      </w:pPr>
      <w:r>
        <w:rPr/>
        <w:t>The</w:t>
      </w:r>
      <w:r>
        <w:rPr>
          <w:spacing w:val="-6"/>
        </w:rPr>
        <w:t> </w:t>
      </w:r>
      <w:r>
        <w:rPr/>
        <w:t>array</w:t>
      </w:r>
      <w:r>
        <w:rPr>
          <w:spacing w:val="-6"/>
        </w:rPr>
        <w:t> </w:t>
      </w:r>
      <w:r>
        <w:rPr/>
        <w:t>variable</w:t>
      </w:r>
      <w:r>
        <w:rPr>
          <w:spacing w:val="-6"/>
        </w:rPr>
        <w:t> </w:t>
      </w:r>
      <w:r>
        <w:rPr>
          <w:rFonts w:ascii="Cambria"/>
        </w:rPr>
        <w:t>BASH_REMATCH</w:t>
      </w:r>
      <w:r>
        <w:rPr>
          <w:rFonts w:ascii="Cambria"/>
          <w:spacing w:val="-1"/>
        </w:rPr>
        <w:t> </w:t>
      </w:r>
      <w:r>
        <w:rPr/>
        <w:t>records</w:t>
      </w:r>
      <w:r>
        <w:rPr>
          <w:spacing w:val="-6"/>
        </w:rPr>
        <w:t> </w:t>
      </w:r>
      <w:r>
        <w:rPr/>
        <w:t>which</w:t>
      </w:r>
      <w:r>
        <w:rPr>
          <w:spacing w:val="-6"/>
        </w:rPr>
        <w:t> </w:t>
      </w:r>
      <w:r>
        <w:rPr/>
        <w:t>parts</w:t>
      </w:r>
      <w:r>
        <w:rPr>
          <w:spacing w:val="-6"/>
        </w:rPr>
        <w:t> </w:t>
      </w:r>
      <w:r>
        <w:rPr/>
        <w:t>of</w:t>
      </w:r>
      <w:r>
        <w:rPr>
          <w:spacing w:val="-6"/>
        </w:rPr>
        <w:t> </w:t>
      </w:r>
      <w:r>
        <w:rPr/>
        <w:t>the</w:t>
      </w:r>
      <w:r>
        <w:rPr>
          <w:spacing w:val="-6"/>
        </w:rPr>
        <w:t> </w:t>
      </w:r>
      <w:r>
        <w:rPr/>
        <w:t>string</w:t>
      </w:r>
      <w:r>
        <w:rPr>
          <w:spacing w:val="-6"/>
        </w:rPr>
        <w:t> </w:t>
      </w:r>
      <w:r>
        <w:rPr/>
        <w:t>matched the</w:t>
      </w:r>
      <w:r>
        <w:rPr>
          <w:spacing w:val="-13"/>
        </w:rPr>
        <w:t> </w:t>
      </w:r>
      <w:r>
        <w:rPr/>
        <w:t>pattern.</w:t>
      </w:r>
      <w:r>
        <w:rPr>
          <w:spacing w:val="7"/>
        </w:rPr>
        <w:t> </w:t>
      </w:r>
      <w:r>
        <w:rPr/>
        <w:t>The</w:t>
      </w:r>
      <w:r>
        <w:rPr>
          <w:spacing w:val="-13"/>
        </w:rPr>
        <w:t> </w:t>
      </w:r>
      <w:r>
        <w:rPr/>
        <w:t>element</w:t>
      </w:r>
      <w:r>
        <w:rPr>
          <w:spacing w:val="-13"/>
        </w:rPr>
        <w:t> </w:t>
      </w:r>
      <w:r>
        <w:rPr/>
        <w:t>of</w:t>
      </w:r>
      <w:r>
        <w:rPr>
          <w:spacing w:val="-13"/>
        </w:rPr>
        <w:t> </w:t>
      </w:r>
      <w:r>
        <w:rPr>
          <w:rFonts w:ascii="Cambria"/>
        </w:rPr>
        <w:t>BASH_REMATCH</w:t>
      </w:r>
      <w:r>
        <w:rPr>
          <w:rFonts w:ascii="Cambria"/>
          <w:spacing w:val="-9"/>
        </w:rPr>
        <w:t> </w:t>
      </w:r>
      <w:r>
        <w:rPr/>
        <w:t>with</w:t>
      </w:r>
      <w:r>
        <w:rPr>
          <w:spacing w:val="-13"/>
        </w:rPr>
        <w:t> </w:t>
      </w:r>
      <w:r>
        <w:rPr/>
        <w:t>index</w:t>
      </w:r>
      <w:r>
        <w:rPr>
          <w:spacing w:val="-13"/>
        </w:rPr>
        <w:t> </w:t>
      </w:r>
      <w:r>
        <w:rPr/>
        <w:t>0</w:t>
      </w:r>
      <w:r>
        <w:rPr>
          <w:spacing w:val="-13"/>
        </w:rPr>
        <w:t> </w:t>
      </w:r>
      <w:r>
        <w:rPr/>
        <w:t>contains</w:t>
      </w:r>
      <w:r>
        <w:rPr>
          <w:spacing w:val="-13"/>
        </w:rPr>
        <w:t> </w:t>
      </w:r>
      <w:r>
        <w:rPr/>
        <w:t>the</w:t>
      </w:r>
      <w:r>
        <w:rPr>
          <w:spacing w:val="-13"/>
        </w:rPr>
        <w:t> </w:t>
      </w:r>
      <w:r>
        <w:rPr/>
        <w:t>portion of the string matching the entire regular expression.</w:t>
      </w:r>
      <w:r>
        <w:rPr>
          <w:spacing w:val="40"/>
        </w:rPr>
        <w:t> </w:t>
      </w:r>
      <w:r>
        <w:rPr/>
        <w:t>Substrings matched by parenthesized subexpressions within the regular expression are saved in the </w:t>
      </w:r>
      <w:r>
        <w:rPr>
          <w:spacing w:val="-6"/>
        </w:rPr>
        <w:t>remaining </w:t>
      </w:r>
      <w:r>
        <w:rPr>
          <w:rFonts w:ascii="Cambria"/>
          <w:spacing w:val="-6"/>
        </w:rPr>
        <w:t>BASH_REMATCH</w:t>
      </w:r>
      <w:r>
        <w:rPr>
          <w:rFonts w:ascii="Cambria"/>
          <w:spacing w:val="-2"/>
        </w:rPr>
        <w:t> </w:t>
      </w:r>
      <w:r>
        <w:rPr>
          <w:spacing w:val="-6"/>
        </w:rPr>
        <w:t>indices.</w:t>
      </w:r>
      <w:r>
        <w:rPr>
          <w:spacing w:val="15"/>
        </w:rPr>
        <w:t> </w:t>
      </w:r>
      <w:r>
        <w:rPr>
          <w:spacing w:val="-6"/>
        </w:rPr>
        <w:t>The</w:t>
      </w:r>
      <w:r>
        <w:rPr>
          <w:spacing w:val="-7"/>
        </w:rPr>
        <w:t> </w:t>
      </w:r>
      <w:r>
        <w:rPr>
          <w:spacing w:val="-6"/>
        </w:rPr>
        <w:t>element</w:t>
      </w:r>
      <w:r>
        <w:rPr>
          <w:spacing w:val="-7"/>
        </w:rPr>
        <w:t> </w:t>
      </w:r>
      <w:r>
        <w:rPr>
          <w:spacing w:val="-6"/>
        </w:rPr>
        <w:t>of</w:t>
      </w:r>
      <w:r>
        <w:rPr>
          <w:spacing w:val="-7"/>
        </w:rPr>
        <w:t> </w:t>
      </w:r>
      <w:r>
        <w:rPr>
          <w:rFonts w:ascii="Cambria"/>
          <w:spacing w:val="-6"/>
        </w:rPr>
        <w:t>BASH_REMATCH</w:t>
      </w:r>
      <w:r>
        <w:rPr>
          <w:rFonts w:ascii="Cambria"/>
          <w:spacing w:val="-2"/>
        </w:rPr>
        <w:t> </w:t>
      </w:r>
      <w:r>
        <w:rPr>
          <w:spacing w:val="-6"/>
        </w:rPr>
        <w:t>with</w:t>
      </w:r>
      <w:r>
        <w:rPr>
          <w:spacing w:val="-7"/>
        </w:rPr>
        <w:t> </w:t>
      </w:r>
      <w:r>
        <w:rPr>
          <w:spacing w:val="-6"/>
        </w:rPr>
        <w:t>index</w:t>
      </w:r>
      <w:r>
        <w:rPr>
          <w:spacing w:val="-7"/>
        </w:rPr>
        <w:t> </w:t>
      </w:r>
      <w:r>
        <w:rPr>
          <w:i/>
          <w:spacing w:val="-6"/>
        </w:rPr>
        <w:t>n</w:t>
      </w:r>
      <w:r>
        <w:rPr>
          <w:i/>
          <w:spacing w:val="-6"/>
        </w:rPr>
        <w:t> </w:t>
      </w:r>
      <w:r>
        <w:rPr/>
        <w:t>is the portion of the string matching the </w:t>
      </w:r>
      <w:r>
        <w:rPr>
          <w:i/>
        </w:rPr>
        <w:t>n</w:t>
      </w:r>
      <w:r>
        <w:rPr/>
        <w:t>th parenthesized subexpression.</w:t>
      </w:r>
    </w:p>
    <w:p>
      <w:pPr>
        <w:pStyle w:val="BodyText"/>
        <w:spacing w:line="252" w:lineRule="auto" w:before="99"/>
        <w:ind w:left="1312" w:right="878"/>
        <w:jc w:val="both"/>
      </w:pPr>
      <w:r>
        <w:rPr>
          <w:spacing w:val="-4"/>
        </w:rPr>
        <w:t>Bash</w:t>
      </w:r>
      <w:r>
        <w:rPr>
          <w:spacing w:val="-6"/>
        </w:rPr>
        <w:t> </w:t>
      </w:r>
      <w:r>
        <w:rPr>
          <w:spacing w:val="-4"/>
        </w:rPr>
        <w:t>sets</w:t>
      </w:r>
      <w:r>
        <w:rPr>
          <w:spacing w:val="-6"/>
        </w:rPr>
        <w:t> </w:t>
      </w:r>
      <w:r>
        <w:rPr>
          <w:rFonts w:ascii="Cambria"/>
          <w:spacing w:val="-4"/>
        </w:rPr>
        <w:t>BASH_REMATCH </w:t>
      </w:r>
      <w:r>
        <w:rPr>
          <w:spacing w:val="-4"/>
        </w:rPr>
        <w:t>in</w:t>
      </w:r>
      <w:r>
        <w:rPr>
          <w:spacing w:val="-6"/>
        </w:rPr>
        <w:t> </w:t>
      </w:r>
      <w:r>
        <w:rPr>
          <w:spacing w:val="-4"/>
        </w:rPr>
        <w:t>the</w:t>
      </w:r>
      <w:r>
        <w:rPr>
          <w:spacing w:val="-6"/>
        </w:rPr>
        <w:t> </w:t>
      </w:r>
      <w:r>
        <w:rPr>
          <w:spacing w:val="-4"/>
        </w:rPr>
        <w:t>global</w:t>
      </w:r>
      <w:r>
        <w:rPr>
          <w:spacing w:val="-6"/>
        </w:rPr>
        <w:t> </w:t>
      </w:r>
      <w:r>
        <w:rPr>
          <w:spacing w:val="-4"/>
        </w:rPr>
        <w:t>scope; declaring</w:t>
      </w:r>
      <w:r>
        <w:rPr>
          <w:spacing w:val="-6"/>
        </w:rPr>
        <w:t> </w:t>
      </w:r>
      <w:r>
        <w:rPr>
          <w:spacing w:val="-4"/>
        </w:rPr>
        <w:t>it</w:t>
      </w:r>
      <w:r>
        <w:rPr>
          <w:spacing w:val="-6"/>
        </w:rPr>
        <w:t> </w:t>
      </w:r>
      <w:r>
        <w:rPr>
          <w:spacing w:val="-4"/>
        </w:rPr>
        <w:t>as</w:t>
      </w:r>
      <w:r>
        <w:rPr>
          <w:spacing w:val="-6"/>
        </w:rPr>
        <w:t> </w:t>
      </w:r>
      <w:r>
        <w:rPr>
          <w:spacing w:val="-4"/>
        </w:rPr>
        <w:t>a</w:t>
      </w:r>
      <w:r>
        <w:rPr>
          <w:spacing w:val="-6"/>
        </w:rPr>
        <w:t> </w:t>
      </w:r>
      <w:r>
        <w:rPr>
          <w:spacing w:val="-4"/>
        </w:rPr>
        <w:t>local</w:t>
      </w:r>
      <w:r>
        <w:rPr>
          <w:spacing w:val="-6"/>
        </w:rPr>
        <w:t> </w:t>
      </w:r>
      <w:r>
        <w:rPr>
          <w:spacing w:val="-4"/>
        </w:rPr>
        <w:t>variable</w:t>
      </w:r>
      <w:r>
        <w:rPr>
          <w:spacing w:val="-6"/>
        </w:rPr>
        <w:t> </w:t>
      </w:r>
      <w:r>
        <w:rPr>
          <w:spacing w:val="-4"/>
        </w:rPr>
        <w:t>will </w:t>
      </w:r>
      <w:r>
        <w:rPr/>
        <w:t>lead to unexpected results.</w:t>
      </w:r>
    </w:p>
    <w:p>
      <w:pPr>
        <w:pStyle w:val="BodyText"/>
        <w:spacing w:line="252" w:lineRule="auto" w:before="106"/>
        <w:ind w:left="1312" w:right="880"/>
        <w:jc w:val="both"/>
      </w:pPr>
      <w:r>
        <w:rPr>
          <w:spacing w:val="-4"/>
        </w:rPr>
        <w:t>Expressions</w:t>
      </w:r>
      <w:r>
        <w:rPr>
          <w:spacing w:val="-9"/>
        </w:rPr>
        <w:t> </w:t>
      </w:r>
      <w:r>
        <w:rPr>
          <w:spacing w:val="-4"/>
        </w:rPr>
        <w:t>may</w:t>
      </w:r>
      <w:r>
        <w:rPr>
          <w:spacing w:val="-9"/>
        </w:rPr>
        <w:t> </w:t>
      </w:r>
      <w:r>
        <w:rPr>
          <w:spacing w:val="-4"/>
        </w:rPr>
        <w:t>be</w:t>
      </w:r>
      <w:r>
        <w:rPr>
          <w:spacing w:val="-9"/>
        </w:rPr>
        <w:t> </w:t>
      </w:r>
      <w:r>
        <w:rPr>
          <w:spacing w:val="-4"/>
        </w:rPr>
        <w:t>combined</w:t>
      </w:r>
      <w:r>
        <w:rPr>
          <w:spacing w:val="-9"/>
        </w:rPr>
        <w:t> </w:t>
      </w:r>
      <w:r>
        <w:rPr>
          <w:spacing w:val="-4"/>
        </w:rPr>
        <w:t>using</w:t>
      </w:r>
      <w:r>
        <w:rPr>
          <w:spacing w:val="-9"/>
        </w:rPr>
        <w:t> </w:t>
      </w:r>
      <w:r>
        <w:rPr>
          <w:spacing w:val="-4"/>
        </w:rPr>
        <w:t>the</w:t>
      </w:r>
      <w:r>
        <w:rPr>
          <w:spacing w:val="-9"/>
        </w:rPr>
        <w:t> </w:t>
      </w:r>
      <w:r>
        <w:rPr>
          <w:spacing w:val="-4"/>
        </w:rPr>
        <w:t>following</w:t>
      </w:r>
      <w:r>
        <w:rPr>
          <w:spacing w:val="-9"/>
        </w:rPr>
        <w:t> </w:t>
      </w:r>
      <w:r>
        <w:rPr>
          <w:spacing w:val="-4"/>
        </w:rPr>
        <w:t>operators,</w:t>
      </w:r>
      <w:r>
        <w:rPr>
          <w:spacing w:val="-7"/>
        </w:rPr>
        <w:t> </w:t>
      </w:r>
      <w:r>
        <w:rPr>
          <w:spacing w:val="-4"/>
        </w:rPr>
        <w:t>listed</w:t>
      </w:r>
      <w:r>
        <w:rPr>
          <w:spacing w:val="-9"/>
        </w:rPr>
        <w:t> </w:t>
      </w:r>
      <w:r>
        <w:rPr>
          <w:spacing w:val="-4"/>
        </w:rPr>
        <w:t>in</w:t>
      </w:r>
      <w:r>
        <w:rPr>
          <w:spacing w:val="-9"/>
        </w:rPr>
        <w:t> </w:t>
      </w:r>
      <w:r>
        <w:rPr>
          <w:spacing w:val="-4"/>
        </w:rPr>
        <w:t>decreasing </w:t>
      </w:r>
      <w:r>
        <w:rPr/>
        <w:t>order of precedence:</w:t>
      </w:r>
    </w:p>
    <w:p>
      <w:pPr>
        <w:spacing w:before="206"/>
        <w:ind w:left="1312" w:right="0" w:firstLine="0"/>
        <w:jc w:val="left"/>
        <w:rPr>
          <w:rFonts w:ascii="Cambria"/>
          <w:sz w:val="22"/>
        </w:rPr>
      </w:pPr>
      <w:r>
        <w:rPr>
          <w:rFonts w:ascii="Cambria"/>
          <w:w w:val="125"/>
          <w:sz w:val="22"/>
        </w:rPr>
        <w:t>(</w:t>
      </w:r>
      <w:r>
        <w:rPr>
          <w:rFonts w:ascii="Cambria"/>
          <w:spacing w:val="-14"/>
          <w:w w:val="125"/>
          <w:sz w:val="22"/>
        </w:rPr>
        <w:t> </w:t>
      </w:r>
      <w:r>
        <w:rPr>
          <w:rFonts w:ascii="Cambria"/>
          <w:i/>
          <w:w w:val="125"/>
          <w:sz w:val="22"/>
        </w:rPr>
        <w:t>expression</w:t>
      </w:r>
      <w:r>
        <w:rPr>
          <w:rFonts w:ascii="Cambria"/>
          <w:i/>
          <w:spacing w:val="-13"/>
          <w:w w:val="125"/>
          <w:sz w:val="22"/>
        </w:rPr>
        <w:t> </w:t>
      </w:r>
      <w:r>
        <w:rPr>
          <w:rFonts w:ascii="Cambria"/>
          <w:spacing w:val="-10"/>
          <w:w w:val="125"/>
          <w:sz w:val="22"/>
        </w:rPr>
        <w:t>)</w:t>
      </w:r>
    </w:p>
    <w:p>
      <w:pPr>
        <w:pStyle w:val="BodyText"/>
        <w:spacing w:line="252" w:lineRule="auto" w:before="12"/>
        <w:ind w:left="2464" w:right="869"/>
      </w:pPr>
      <w:r>
        <w:rPr/>
        <w:t>Returns</w:t>
      </w:r>
      <w:r>
        <w:rPr>
          <w:spacing w:val="-5"/>
        </w:rPr>
        <w:t> </w:t>
      </w:r>
      <w:r>
        <w:rPr/>
        <w:t>the</w:t>
      </w:r>
      <w:r>
        <w:rPr>
          <w:spacing w:val="-5"/>
        </w:rPr>
        <w:t> </w:t>
      </w:r>
      <w:r>
        <w:rPr/>
        <w:t>value</w:t>
      </w:r>
      <w:r>
        <w:rPr>
          <w:spacing w:val="-5"/>
        </w:rPr>
        <w:t> </w:t>
      </w:r>
      <w:r>
        <w:rPr/>
        <w:t>of</w:t>
      </w:r>
      <w:r>
        <w:rPr>
          <w:spacing w:val="-4"/>
        </w:rPr>
        <w:t> </w:t>
      </w:r>
      <w:r>
        <w:rPr>
          <w:i/>
        </w:rPr>
        <w:t>expression</w:t>
      </w:r>
      <w:r>
        <w:rPr/>
        <w:t>.</w:t>
      </w:r>
      <w:r>
        <w:rPr>
          <w:spacing w:val="13"/>
        </w:rPr>
        <w:t> </w:t>
      </w:r>
      <w:r>
        <w:rPr/>
        <w:t>This</w:t>
      </w:r>
      <w:r>
        <w:rPr>
          <w:spacing w:val="-5"/>
        </w:rPr>
        <w:t> </w:t>
      </w:r>
      <w:r>
        <w:rPr/>
        <w:t>may</w:t>
      </w:r>
      <w:r>
        <w:rPr>
          <w:spacing w:val="-5"/>
        </w:rPr>
        <w:t> </w:t>
      </w:r>
      <w:r>
        <w:rPr/>
        <w:t>be</w:t>
      </w:r>
      <w:r>
        <w:rPr>
          <w:spacing w:val="-5"/>
        </w:rPr>
        <w:t> </w:t>
      </w:r>
      <w:r>
        <w:rPr/>
        <w:t>used</w:t>
      </w:r>
      <w:r>
        <w:rPr>
          <w:spacing w:val="-4"/>
        </w:rPr>
        <w:t> </w:t>
      </w:r>
      <w:r>
        <w:rPr/>
        <w:t>to</w:t>
      </w:r>
      <w:r>
        <w:rPr>
          <w:spacing w:val="-5"/>
        </w:rPr>
        <w:t> </w:t>
      </w:r>
      <w:r>
        <w:rPr/>
        <w:t>override</w:t>
      </w:r>
      <w:r>
        <w:rPr>
          <w:spacing w:val="-5"/>
        </w:rPr>
        <w:t> </w:t>
      </w:r>
      <w:r>
        <w:rPr/>
        <w:t>the normal precedence of operators.</w:t>
      </w:r>
    </w:p>
    <w:p>
      <w:pPr>
        <w:spacing w:before="206"/>
        <w:ind w:left="1312" w:right="0" w:firstLine="0"/>
        <w:jc w:val="left"/>
        <w:rPr>
          <w:rFonts w:ascii="Cambria"/>
          <w:i/>
          <w:sz w:val="22"/>
        </w:rPr>
      </w:pPr>
      <w:r>
        <w:rPr>
          <w:rFonts w:ascii="Cambria"/>
          <w:w w:val="155"/>
          <w:sz w:val="22"/>
        </w:rPr>
        <w:t>!</w:t>
      </w:r>
      <w:r>
        <w:rPr>
          <w:rFonts w:ascii="Cambria"/>
          <w:spacing w:val="13"/>
          <w:w w:val="155"/>
          <w:sz w:val="22"/>
        </w:rPr>
        <w:t> </w:t>
      </w:r>
      <w:r>
        <w:rPr>
          <w:rFonts w:ascii="Cambria"/>
          <w:i/>
          <w:spacing w:val="-2"/>
          <w:w w:val="135"/>
          <w:sz w:val="22"/>
        </w:rPr>
        <w:t>expression</w:t>
      </w:r>
    </w:p>
    <w:p>
      <w:pPr>
        <w:spacing w:before="12"/>
        <w:ind w:left="2464" w:right="0" w:firstLine="0"/>
        <w:jc w:val="left"/>
        <w:rPr>
          <w:sz w:val="22"/>
        </w:rPr>
      </w:pPr>
      <w:r>
        <w:rPr>
          <w:spacing w:val="-2"/>
          <w:sz w:val="22"/>
        </w:rPr>
        <w:t>True if </w:t>
      </w:r>
      <w:r>
        <w:rPr>
          <w:i/>
          <w:spacing w:val="-2"/>
          <w:sz w:val="22"/>
        </w:rPr>
        <w:t>expression</w:t>
      </w:r>
      <w:r>
        <w:rPr>
          <w:i/>
          <w:spacing w:val="-1"/>
          <w:sz w:val="22"/>
        </w:rPr>
        <w:t> </w:t>
      </w:r>
      <w:r>
        <w:rPr>
          <w:spacing w:val="-2"/>
          <w:sz w:val="22"/>
        </w:rPr>
        <w:t>is false.</w:t>
      </w:r>
    </w:p>
    <w:p>
      <w:pPr>
        <w:spacing w:before="217"/>
        <w:ind w:left="1312" w:right="0" w:firstLine="0"/>
        <w:jc w:val="left"/>
        <w:rPr>
          <w:rFonts w:ascii="Cambria"/>
          <w:i/>
          <w:sz w:val="22"/>
        </w:rPr>
      </w:pPr>
      <w:r>
        <w:rPr>
          <w:rFonts w:ascii="Cambria"/>
          <w:i/>
          <w:w w:val="105"/>
          <w:sz w:val="22"/>
        </w:rPr>
        <w:t>expression1</w:t>
      </w:r>
      <w:r>
        <w:rPr>
          <w:rFonts w:ascii="Cambria"/>
          <w:i/>
          <w:spacing w:val="34"/>
          <w:w w:val="105"/>
          <w:sz w:val="22"/>
        </w:rPr>
        <w:t> </w:t>
      </w:r>
      <w:r>
        <w:rPr>
          <w:rFonts w:ascii="Cambria"/>
          <w:w w:val="105"/>
          <w:sz w:val="22"/>
        </w:rPr>
        <w:t>&amp;&amp;</w:t>
      </w:r>
      <w:r>
        <w:rPr>
          <w:rFonts w:ascii="Cambria"/>
          <w:spacing w:val="35"/>
          <w:w w:val="105"/>
          <w:sz w:val="22"/>
        </w:rPr>
        <w:t> </w:t>
      </w:r>
      <w:r>
        <w:rPr>
          <w:rFonts w:ascii="Cambria"/>
          <w:i/>
          <w:spacing w:val="-2"/>
          <w:w w:val="105"/>
          <w:sz w:val="22"/>
        </w:rPr>
        <w:t>expression2</w:t>
      </w:r>
    </w:p>
    <w:p>
      <w:pPr>
        <w:spacing w:before="13"/>
        <w:ind w:left="2464" w:right="0" w:firstLine="0"/>
        <w:jc w:val="left"/>
        <w:rPr>
          <w:sz w:val="22"/>
        </w:rPr>
      </w:pPr>
      <w:r>
        <w:rPr>
          <w:spacing w:val="-2"/>
          <w:sz w:val="22"/>
        </w:rPr>
        <w:t>True</w:t>
      </w:r>
      <w:r>
        <w:rPr>
          <w:spacing w:val="-3"/>
          <w:sz w:val="22"/>
        </w:rPr>
        <w:t> </w:t>
      </w:r>
      <w:r>
        <w:rPr>
          <w:spacing w:val="-2"/>
          <w:sz w:val="22"/>
        </w:rPr>
        <w:t>if both </w:t>
      </w:r>
      <w:r>
        <w:rPr>
          <w:i/>
          <w:spacing w:val="-2"/>
          <w:sz w:val="22"/>
        </w:rPr>
        <w:t>expression1</w:t>
      </w:r>
      <w:r>
        <w:rPr>
          <w:i/>
          <w:spacing w:val="11"/>
          <w:sz w:val="22"/>
        </w:rPr>
        <w:t> </w:t>
      </w:r>
      <w:r>
        <w:rPr>
          <w:spacing w:val="-2"/>
          <w:sz w:val="22"/>
        </w:rPr>
        <w:t>and </w:t>
      </w:r>
      <w:r>
        <w:rPr>
          <w:i/>
          <w:spacing w:val="-2"/>
          <w:sz w:val="22"/>
        </w:rPr>
        <w:t>expression2</w:t>
      </w:r>
      <w:r>
        <w:rPr>
          <w:i/>
          <w:spacing w:val="11"/>
          <w:sz w:val="22"/>
        </w:rPr>
        <w:t> </w:t>
      </w:r>
      <w:r>
        <w:rPr>
          <w:spacing w:val="-2"/>
          <w:sz w:val="22"/>
        </w:rPr>
        <w:t>are</w:t>
      </w:r>
      <w:r>
        <w:rPr>
          <w:spacing w:val="-3"/>
          <w:sz w:val="22"/>
        </w:rPr>
        <w:t> </w:t>
      </w:r>
      <w:r>
        <w:rPr>
          <w:spacing w:val="-2"/>
          <w:sz w:val="22"/>
        </w:rPr>
        <w:t>true.</w:t>
      </w:r>
    </w:p>
    <w:p>
      <w:pPr>
        <w:spacing w:before="217"/>
        <w:ind w:left="1312" w:right="0" w:firstLine="0"/>
        <w:jc w:val="left"/>
        <w:rPr>
          <w:rFonts w:ascii="Cambria"/>
          <w:i/>
          <w:sz w:val="22"/>
        </w:rPr>
      </w:pPr>
      <w:r>
        <w:rPr>
          <w:rFonts w:ascii="Cambria"/>
          <w:i/>
          <w:w w:val="125"/>
          <w:sz w:val="22"/>
        </w:rPr>
        <w:t>expression1</w:t>
      </w:r>
      <w:r>
        <w:rPr>
          <w:rFonts w:ascii="Cambria"/>
          <w:i/>
          <w:spacing w:val="-11"/>
          <w:w w:val="125"/>
          <w:sz w:val="22"/>
        </w:rPr>
        <w:t> </w:t>
      </w:r>
      <w:r>
        <w:rPr>
          <w:rFonts w:ascii="Cambria"/>
          <w:w w:val="125"/>
          <w:sz w:val="22"/>
        </w:rPr>
        <w:t>||</w:t>
      </w:r>
      <w:r>
        <w:rPr>
          <w:rFonts w:ascii="Cambria"/>
          <w:spacing w:val="-10"/>
          <w:w w:val="125"/>
          <w:sz w:val="22"/>
        </w:rPr>
        <w:t> </w:t>
      </w:r>
      <w:r>
        <w:rPr>
          <w:rFonts w:ascii="Cambria"/>
          <w:i/>
          <w:spacing w:val="-2"/>
          <w:w w:val="125"/>
          <w:sz w:val="22"/>
        </w:rPr>
        <w:t>expression2</w:t>
      </w:r>
    </w:p>
    <w:p>
      <w:pPr>
        <w:spacing w:before="12"/>
        <w:ind w:left="2464" w:right="0" w:firstLine="0"/>
        <w:jc w:val="left"/>
        <w:rPr>
          <w:sz w:val="22"/>
        </w:rPr>
      </w:pPr>
      <w:r>
        <w:rPr>
          <w:spacing w:val="-2"/>
          <w:sz w:val="22"/>
        </w:rPr>
        <w:t>True</w:t>
      </w:r>
      <w:r>
        <w:rPr>
          <w:spacing w:val="-5"/>
          <w:sz w:val="22"/>
        </w:rPr>
        <w:t> </w:t>
      </w:r>
      <w:r>
        <w:rPr>
          <w:spacing w:val="-2"/>
          <w:sz w:val="22"/>
        </w:rPr>
        <w:t>if</w:t>
      </w:r>
      <w:r>
        <w:rPr>
          <w:spacing w:val="-4"/>
          <w:sz w:val="22"/>
        </w:rPr>
        <w:t> </w:t>
      </w:r>
      <w:r>
        <w:rPr>
          <w:spacing w:val="-2"/>
          <w:sz w:val="22"/>
        </w:rPr>
        <w:t>either</w:t>
      </w:r>
      <w:r>
        <w:rPr>
          <w:spacing w:val="-4"/>
          <w:sz w:val="22"/>
        </w:rPr>
        <w:t> </w:t>
      </w:r>
      <w:r>
        <w:rPr>
          <w:i/>
          <w:spacing w:val="-2"/>
          <w:sz w:val="22"/>
        </w:rPr>
        <w:t>expression1</w:t>
      </w:r>
      <w:r>
        <w:rPr>
          <w:i/>
          <w:spacing w:val="9"/>
          <w:sz w:val="22"/>
        </w:rPr>
        <w:t> </w:t>
      </w:r>
      <w:r>
        <w:rPr>
          <w:spacing w:val="-2"/>
          <w:sz w:val="22"/>
        </w:rPr>
        <w:t>or</w:t>
      </w:r>
      <w:r>
        <w:rPr>
          <w:spacing w:val="-5"/>
          <w:sz w:val="22"/>
        </w:rPr>
        <w:t> </w:t>
      </w:r>
      <w:r>
        <w:rPr>
          <w:i/>
          <w:spacing w:val="-2"/>
          <w:sz w:val="22"/>
        </w:rPr>
        <w:t>expression2</w:t>
      </w:r>
      <w:r>
        <w:rPr>
          <w:i/>
          <w:spacing w:val="9"/>
          <w:sz w:val="22"/>
        </w:rPr>
        <w:t> </w:t>
      </w:r>
      <w:r>
        <w:rPr>
          <w:spacing w:val="-2"/>
          <w:sz w:val="22"/>
        </w:rPr>
        <w:t>is</w:t>
      </w:r>
      <w:r>
        <w:rPr>
          <w:spacing w:val="-4"/>
          <w:sz w:val="22"/>
        </w:rPr>
        <w:t> </w:t>
      </w:r>
      <w:r>
        <w:rPr>
          <w:spacing w:val="-2"/>
          <w:sz w:val="22"/>
        </w:rPr>
        <w:t>true.</w:t>
      </w:r>
    </w:p>
    <w:p>
      <w:pPr>
        <w:spacing w:before="218"/>
        <w:ind w:left="1312" w:right="0" w:firstLine="0"/>
        <w:jc w:val="both"/>
        <w:rPr>
          <w:i/>
          <w:sz w:val="22"/>
        </w:rPr>
      </w:pPr>
      <w:r>
        <w:rPr>
          <w:spacing w:val="-2"/>
          <w:sz w:val="22"/>
        </w:rPr>
        <w:t>The</w:t>
      </w:r>
      <w:r>
        <w:rPr>
          <w:spacing w:val="-6"/>
          <w:sz w:val="22"/>
        </w:rPr>
        <w:t> </w:t>
      </w:r>
      <w:r>
        <w:rPr>
          <w:rFonts w:ascii="Cambria"/>
          <w:spacing w:val="-2"/>
          <w:sz w:val="22"/>
        </w:rPr>
        <w:t>&amp;&amp;</w:t>
      </w:r>
      <w:r>
        <w:rPr>
          <w:rFonts w:ascii="Cambria"/>
          <w:sz w:val="22"/>
        </w:rPr>
        <w:t> </w:t>
      </w:r>
      <w:r>
        <w:rPr>
          <w:spacing w:val="-2"/>
          <w:sz w:val="22"/>
        </w:rPr>
        <w:t>and</w:t>
      </w:r>
      <w:r>
        <w:rPr>
          <w:spacing w:val="-6"/>
          <w:sz w:val="22"/>
        </w:rPr>
        <w:t> </w:t>
      </w:r>
      <w:r>
        <w:rPr>
          <w:rFonts w:ascii="Cambria"/>
          <w:spacing w:val="-2"/>
          <w:sz w:val="22"/>
        </w:rPr>
        <w:t>||</w:t>
      </w:r>
      <w:r>
        <w:rPr>
          <w:rFonts w:ascii="Cambria"/>
          <w:sz w:val="22"/>
        </w:rPr>
        <w:t> </w:t>
      </w:r>
      <w:r>
        <w:rPr>
          <w:spacing w:val="-2"/>
          <w:sz w:val="22"/>
        </w:rPr>
        <w:t>operators</w:t>
      </w:r>
      <w:r>
        <w:rPr>
          <w:spacing w:val="-6"/>
          <w:sz w:val="22"/>
        </w:rPr>
        <w:t> </w:t>
      </w:r>
      <w:r>
        <w:rPr>
          <w:spacing w:val="-2"/>
          <w:sz w:val="22"/>
        </w:rPr>
        <w:t>do</w:t>
      </w:r>
      <w:r>
        <w:rPr>
          <w:spacing w:val="-5"/>
          <w:sz w:val="22"/>
        </w:rPr>
        <w:t> </w:t>
      </w:r>
      <w:r>
        <w:rPr>
          <w:spacing w:val="-2"/>
          <w:sz w:val="22"/>
        </w:rPr>
        <w:t>not</w:t>
      </w:r>
      <w:r>
        <w:rPr>
          <w:spacing w:val="-5"/>
          <w:sz w:val="22"/>
        </w:rPr>
        <w:t> </w:t>
      </w:r>
      <w:r>
        <w:rPr>
          <w:spacing w:val="-2"/>
          <w:sz w:val="22"/>
        </w:rPr>
        <w:t>evaluate</w:t>
      </w:r>
      <w:r>
        <w:rPr>
          <w:spacing w:val="-6"/>
          <w:sz w:val="22"/>
        </w:rPr>
        <w:t> </w:t>
      </w:r>
      <w:r>
        <w:rPr>
          <w:i/>
          <w:spacing w:val="-2"/>
          <w:sz w:val="22"/>
        </w:rPr>
        <w:t>expression2</w:t>
      </w:r>
      <w:r>
        <w:rPr>
          <w:i/>
          <w:spacing w:val="9"/>
          <w:sz w:val="22"/>
        </w:rPr>
        <w:t> </w:t>
      </w:r>
      <w:r>
        <w:rPr>
          <w:spacing w:val="-2"/>
          <w:sz w:val="22"/>
        </w:rPr>
        <w:t>if</w:t>
      </w:r>
      <w:r>
        <w:rPr>
          <w:spacing w:val="-5"/>
          <w:sz w:val="22"/>
        </w:rPr>
        <w:t> </w:t>
      </w:r>
      <w:r>
        <w:rPr>
          <w:spacing w:val="-2"/>
          <w:sz w:val="22"/>
        </w:rPr>
        <w:t>the</w:t>
      </w:r>
      <w:r>
        <w:rPr>
          <w:spacing w:val="-6"/>
          <w:sz w:val="22"/>
        </w:rPr>
        <w:t> </w:t>
      </w:r>
      <w:r>
        <w:rPr>
          <w:spacing w:val="-2"/>
          <w:sz w:val="22"/>
        </w:rPr>
        <w:t>value</w:t>
      </w:r>
      <w:r>
        <w:rPr>
          <w:spacing w:val="-5"/>
          <w:sz w:val="22"/>
        </w:rPr>
        <w:t> </w:t>
      </w:r>
      <w:r>
        <w:rPr>
          <w:spacing w:val="-2"/>
          <w:sz w:val="22"/>
        </w:rPr>
        <w:t>of</w:t>
      </w:r>
      <w:r>
        <w:rPr>
          <w:spacing w:val="-5"/>
          <w:sz w:val="22"/>
        </w:rPr>
        <w:t> </w:t>
      </w:r>
      <w:r>
        <w:rPr>
          <w:i/>
          <w:spacing w:val="-2"/>
          <w:sz w:val="22"/>
        </w:rPr>
        <w:t>expression1</w:t>
      </w:r>
    </w:p>
    <w:p>
      <w:pPr>
        <w:pStyle w:val="BodyText"/>
        <w:spacing w:before="12"/>
        <w:ind w:left="1312"/>
        <w:jc w:val="both"/>
      </w:pPr>
      <w:r>
        <w:rPr>
          <w:spacing w:val="-2"/>
        </w:rPr>
        <w:t>is</w:t>
      </w:r>
      <w:r>
        <w:rPr>
          <w:spacing w:val="1"/>
        </w:rPr>
        <w:t> </w:t>
      </w:r>
      <w:r>
        <w:rPr>
          <w:spacing w:val="-2"/>
        </w:rPr>
        <w:t>sufficient</w:t>
      </w:r>
      <w:r>
        <w:rPr>
          <w:spacing w:val="1"/>
        </w:rPr>
        <w:t> </w:t>
      </w:r>
      <w:r>
        <w:rPr>
          <w:spacing w:val="-2"/>
        </w:rPr>
        <w:t>to</w:t>
      </w:r>
      <w:r>
        <w:rPr>
          <w:spacing w:val="1"/>
        </w:rPr>
        <w:t> </w:t>
      </w:r>
      <w:r>
        <w:rPr>
          <w:spacing w:val="-2"/>
        </w:rPr>
        <w:t>determine</w:t>
      </w:r>
      <w:r>
        <w:rPr>
          <w:spacing w:val="1"/>
        </w:rPr>
        <w:t> </w:t>
      </w:r>
      <w:r>
        <w:rPr>
          <w:spacing w:val="-2"/>
        </w:rPr>
        <w:t>the</w:t>
      </w:r>
      <w:r>
        <w:rPr>
          <w:spacing w:val="1"/>
        </w:rPr>
        <w:t> </w:t>
      </w:r>
      <w:r>
        <w:rPr>
          <w:spacing w:val="-2"/>
        </w:rPr>
        <w:t>return</w:t>
      </w:r>
      <w:r>
        <w:rPr>
          <w:spacing w:val="1"/>
        </w:rPr>
        <w:t> </w:t>
      </w:r>
      <w:r>
        <w:rPr>
          <w:spacing w:val="-2"/>
        </w:rPr>
        <w:t>value</w:t>
      </w:r>
      <w:r>
        <w:rPr>
          <w:spacing w:val="1"/>
        </w:rPr>
        <w:t> </w:t>
      </w:r>
      <w:r>
        <w:rPr>
          <w:spacing w:val="-2"/>
        </w:rPr>
        <w:t>of</w:t>
      </w:r>
      <w:r>
        <w:rPr>
          <w:spacing w:val="1"/>
        </w:rPr>
        <w:t> </w:t>
      </w:r>
      <w:r>
        <w:rPr>
          <w:spacing w:val="-2"/>
        </w:rPr>
        <w:t>the</w:t>
      </w:r>
      <w:r>
        <w:rPr>
          <w:spacing w:val="1"/>
        </w:rPr>
        <w:t> </w:t>
      </w:r>
      <w:r>
        <w:rPr>
          <w:spacing w:val="-2"/>
        </w:rPr>
        <w:t>entire</w:t>
      </w:r>
      <w:r>
        <w:rPr>
          <w:spacing w:val="1"/>
        </w:rPr>
        <w:t> </w:t>
      </w:r>
      <w:r>
        <w:rPr>
          <w:spacing w:val="-2"/>
        </w:rPr>
        <w:t>conditional</w:t>
      </w:r>
      <w:r>
        <w:rPr>
          <w:spacing w:val="1"/>
        </w:rPr>
        <w:t> </w:t>
      </w:r>
      <w:r>
        <w:rPr>
          <w:spacing w:val="-2"/>
        </w:rPr>
        <w:t>expression.</w:t>
      </w:r>
    </w:p>
    <w:p>
      <w:pPr>
        <w:spacing w:after="0"/>
        <w:jc w:val="both"/>
        <w:sectPr>
          <w:pgSz w:w="12240" w:h="15840"/>
          <w:pgMar w:header="997" w:footer="0" w:top="1320" w:bottom="280" w:left="1640" w:right="920"/>
        </w:sectPr>
      </w:pPr>
    </w:p>
    <w:p>
      <w:pPr>
        <w:pStyle w:val="BodyText"/>
        <w:spacing w:before="289"/>
        <w:rPr>
          <w:sz w:val="26"/>
        </w:rPr>
      </w:pPr>
    </w:p>
    <w:p>
      <w:pPr>
        <w:pStyle w:val="Heading4"/>
        <w:numPr>
          <w:ilvl w:val="3"/>
          <w:numId w:val="4"/>
        </w:numPr>
        <w:tabs>
          <w:tab w:pos="1140" w:val="left" w:leader="none"/>
        </w:tabs>
        <w:spacing w:line="240" w:lineRule="auto" w:before="0" w:after="0"/>
        <w:ind w:left="1140" w:right="0" w:hanging="980"/>
        <w:jc w:val="left"/>
      </w:pPr>
      <w:bookmarkStart w:name="Grouping Commands" w:id="45"/>
      <w:bookmarkEnd w:id="45"/>
      <w:r>
        <w:rPr>
          <w:b w:val="0"/>
        </w:rPr>
      </w:r>
      <w:bookmarkStart w:name="_bookmark22" w:id="46"/>
      <w:bookmarkEnd w:id="46"/>
      <w:r>
        <w:rPr>
          <w:b w:val="0"/>
        </w:rPr>
      </w:r>
      <w:r>
        <w:rPr>
          <w:spacing w:val="-5"/>
        </w:rPr>
        <w:t>Grouping</w:t>
      </w:r>
      <w:r>
        <w:rPr>
          <w:spacing w:val="8"/>
        </w:rPr>
        <w:t> </w:t>
      </w:r>
      <w:r>
        <w:rPr>
          <w:spacing w:val="-2"/>
        </w:rPr>
        <w:t>Commands</w:t>
      </w:r>
    </w:p>
    <w:p>
      <w:pPr>
        <w:pStyle w:val="BodyText"/>
        <w:spacing w:line="252" w:lineRule="auto" w:before="94"/>
        <w:ind w:left="160" w:right="876"/>
        <w:jc w:val="both"/>
      </w:pPr>
      <w:r>
        <w:rPr/>
        <w:t>Bash</w:t>
      </w:r>
      <w:r>
        <w:rPr>
          <w:spacing w:val="-2"/>
        </w:rPr>
        <w:t> </w:t>
      </w:r>
      <w:r>
        <w:rPr/>
        <w:t>provides</w:t>
      </w:r>
      <w:r>
        <w:rPr>
          <w:spacing w:val="-2"/>
        </w:rPr>
        <w:t> </w:t>
      </w:r>
      <w:r>
        <w:rPr/>
        <w:t>two</w:t>
      </w:r>
      <w:r>
        <w:rPr>
          <w:spacing w:val="-2"/>
        </w:rPr>
        <w:t> </w:t>
      </w:r>
      <w:r>
        <w:rPr/>
        <w:t>ways</w:t>
      </w:r>
      <w:r>
        <w:rPr>
          <w:spacing w:val="-2"/>
        </w:rPr>
        <w:t> </w:t>
      </w:r>
      <w:r>
        <w:rPr/>
        <w:t>to</w:t>
      </w:r>
      <w:r>
        <w:rPr>
          <w:spacing w:val="-2"/>
        </w:rPr>
        <w:t> </w:t>
      </w:r>
      <w:r>
        <w:rPr/>
        <w:t>group</w:t>
      </w:r>
      <w:r>
        <w:rPr>
          <w:spacing w:val="-2"/>
        </w:rPr>
        <w:t> </w:t>
      </w:r>
      <w:r>
        <w:rPr/>
        <w:t>a</w:t>
      </w:r>
      <w:r>
        <w:rPr>
          <w:spacing w:val="-2"/>
        </w:rPr>
        <w:t> </w:t>
      </w:r>
      <w:r>
        <w:rPr/>
        <w:t>list</w:t>
      </w:r>
      <w:r>
        <w:rPr>
          <w:spacing w:val="-2"/>
        </w:rPr>
        <w:t> </w:t>
      </w:r>
      <w:r>
        <w:rPr/>
        <w:t>of</w:t>
      </w:r>
      <w:r>
        <w:rPr>
          <w:spacing w:val="-2"/>
        </w:rPr>
        <w:t> </w:t>
      </w:r>
      <w:r>
        <w:rPr/>
        <w:t>commands</w:t>
      </w:r>
      <w:r>
        <w:rPr>
          <w:spacing w:val="-2"/>
        </w:rPr>
        <w:t> </w:t>
      </w:r>
      <w:r>
        <w:rPr/>
        <w:t>to</w:t>
      </w:r>
      <w:r>
        <w:rPr>
          <w:spacing w:val="-2"/>
        </w:rPr>
        <w:t> </w:t>
      </w:r>
      <w:r>
        <w:rPr/>
        <w:t>be</w:t>
      </w:r>
      <w:r>
        <w:rPr>
          <w:spacing w:val="-2"/>
        </w:rPr>
        <w:t> </w:t>
      </w:r>
      <w:r>
        <w:rPr/>
        <w:t>executed</w:t>
      </w:r>
      <w:r>
        <w:rPr>
          <w:spacing w:val="-2"/>
        </w:rPr>
        <w:t> </w:t>
      </w:r>
      <w:r>
        <w:rPr/>
        <w:t>as</w:t>
      </w:r>
      <w:r>
        <w:rPr>
          <w:spacing w:val="-2"/>
        </w:rPr>
        <w:t> </w:t>
      </w:r>
      <w:r>
        <w:rPr/>
        <w:t>a</w:t>
      </w:r>
      <w:r>
        <w:rPr>
          <w:spacing w:val="-2"/>
        </w:rPr>
        <w:t> </w:t>
      </w:r>
      <w:r>
        <w:rPr/>
        <w:t>unit. When</w:t>
      </w:r>
      <w:r>
        <w:rPr>
          <w:spacing w:val="-2"/>
        </w:rPr>
        <w:t> </w:t>
      </w:r>
      <w:r>
        <w:rPr/>
        <w:t>com- mands</w:t>
      </w:r>
      <w:r>
        <w:rPr>
          <w:spacing w:val="-7"/>
        </w:rPr>
        <w:t> </w:t>
      </w:r>
      <w:r>
        <w:rPr/>
        <w:t>are</w:t>
      </w:r>
      <w:r>
        <w:rPr>
          <w:spacing w:val="-7"/>
        </w:rPr>
        <w:t> </w:t>
      </w:r>
      <w:r>
        <w:rPr/>
        <w:t>grouped,</w:t>
      </w:r>
      <w:r>
        <w:rPr>
          <w:spacing w:val="-7"/>
        </w:rPr>
        <w:t> </w:t>
      </w:r>
      <w:r>
        <w:rPr/>
        <w:t>redirections</w:t>
      </w:r>
      <w:r>
        <w:rPr>
          <w:spacing w:val="-7"/>
        </w:rPr>
        <w:t> </w:t>
      </w:r>
      <w:r>
        <w:rPr/>
        <w:t>may</w:t>
      </w:r>
      <w:r>
        <w:rPr>
          <w:spacing w:val="-7"/>
        </w:rPr>
        <w:t> </w:t>
      </w:r>
      <w:r>
        <w:rPr/>
        <w:t>be</w:t>
      </w:r>
      <w:r>
        <w:rPr>
          <w:spacing w:val="-7"/>
        </w:rPr>
        <w:t> </w:t>
      </w:r>
      <w:r>
        <w:rPr/>
        <w:t>applied</w:t>
      </w:r>
      <w:r>
        <w:rPr>
          <w:spacing w:val="-7"/>
        </w:rPr>
        <w:t> </w:t>
      </w:r>
      <w:r>
        <w:rPr/>
        <w:t>to</w:t>
      </w:r>
      <w:r>
        <w:rPr>
          <w:spacing w:val="-8"/>
        </w:rPr>
        <w:t> </w:t>
      </w:r>
      <w:r>
        <w:rPr/>
        <w:t>the</w:t>
      </w:r>
      <w:r>
        <w:rPr>
          <w:spacing w:val="-7"/>
        </w:rPr>
        <w:t> </w:t>
      </w:r>
      <w:r>
        <w:rPr/>
        <w:t>entire</w:t>
      </w:r>
      <w:r>
        <w:rPr>
          <w:spacing w:val="-7"/>
        </w:rPr>
        <w:t> </w:t>
      </w:r>
      <w:r>
        <w:rPr/>
        <w:t>command</w:t>
      </w:r>
      <w:r>
        <w:rPr>
          <w:spacing w:val="-7"/>
        </w:rPr>
        <w:t> </w:t>
      </w:r>
      <w:r>
        <w:rPr/>
        <w:t>list.</w:t>
      </w:r>
      <w:r>
        <w:rPr>
          <w:spacing w:val="10"/>
        </w:rPr>
        <w:t> </w:t>
      </w:r>
      <w:r>
        <w:rPr/>
        <w:t>For</w:t>
      </w:r>
      <w:r>
        <w:rPr>
          <w:spacing w:val="-7"/>
        </w:rPr>
        <w:t> </w:t>
      </w:r>
      <w:r>
        <w:rPr/>
        <w:t>example, the output of all the commands in the list may be redirected to a single stream.</w:t>
      </w:r>
    </w:p>
    <w:p>
      <w:pPr>
        <w:spacing w:before="118"/>
        <w:ind w:left="160" w:right="0" w:firstLine="0"/>
        <w:jc w:val="left"/>
        <w:rPr>
          <w:rFonts w:ascii="Cambria"/>
          <w:sz w:val="22"/>
        </w:rPr>
      </w:pPr>
      <w:r>
        <w:rPr>
          <w:rFonts w:ascii="Cambria"/>
          <w:spacing w:val="-5"/>
          <w:w w:val="135"/>
          <w:sz w:val="22"/>
        </w:rPr>
        <w:t>()</w:t>
      </w:r>
    </w:p>
    <w:p>
      <w:pPr>
        <w:spacing w:before="67"/>
        <w:ind w:left="1888" w:right="0" w:firstLine="0"/>
        <w:jc w:val="left"/>
        <w:rPr>
          <w:rFonts w:ascii="Cambria"/>
          <w:sz w:val="22"/>
        </w:rPr>
      </w:pPr>
      <w:r>
        <w:rPr>
          <w:rFonts w:ascii="Cambria"/>
          <w:w w:val="150"/>
          <w:sz w:val="22"/>
        </w:rPr>
        <w:t>(</w:t>
      </w:r>
      <w:r>
        <w:rPr>
          <w:rFonts w:ascii="Cambria"/>
          <w:spacing w:val="54"/>
          <w:w w:val="150"/>
          <w:sz w:val="22"/>
        </w:rPr>
        <w:t> </w:t>
      </w:r>
      <w:r>
        <w:rPr>
          <w:rFonts w:ascii="Cambria"/>
          <w:i/>
          <w:w w:val="150"/>
          <w:sz w:val="22"/>
        </w:rPr>
        <w:t>list</w:t>
      </w:r>
      <w:r>
        <w:rPr>
          <w:rFonts w:ascii="Cambria"/>
          <w:i/>
          <w:spacing w:val="54"/>
          <w:w w:val="150"/>
          <w:sz w:val="22"/>
        </w:rPr>
        <w:t> </w:t>
      </w:r>
      <w:r>
        <w:rPr>
          <w:rFonts w:ascii="Cambria"/>
          <w:spacing w:val="-10"/>
          <w:w w:val="150"/>
          <w:sz w:val="22"/>
        </w:rPr>
        <w:t>)</w:t>
      </w:r>
    </w:p>
    <w:p>
      <w:pPr>
        <w:pStyle w:val="BodyText"/>
        <w:spacing w:line="252" w:lineRule="auto" w:before="73"/>
        <w:ind w:left="1311" w:right="876"/>
        <w:jc w:val="both"/>
      </w:pPr>
      <w:r>
        <w:rPr/>
        <w:t>Placing a list of commands between parentheses forces the shell to create a subshell</w:t>
      </w:r>
      <w:r>
        <w:rPr>
          <w:spacing w:val="-14"/>
        </w:rPr>
        <w:t> </w:t>
      </w:r>
      <w:r>
        <w:rPr/>
        <w:t>(see</w:t>
      </w:r>
      <w:r>
        <w:rPr>
          <w:spacing w:val="-13"/>
        </w:rPr>
        <w:t> </w:t>
      </w:r>
      <w:hyperlink w:history="true" w:anchor="_bookmark57">
        <w:r>
          <w:rPr/>
          <w:t>Section</w:t>
        </w:r>
        <w:r>
          <w:rPr>
            <w:spacing w:val="-13"/>
          </w:rPr>
          <w:t> </w:t>
        </w:r>
        <w:r>
          <w:rPr/>
          <w:t>3.7.3</w:t>
        </w:r>
        <w:r>
          <w:rPr>
            <w:spacing w:val="-14"/>
          </w:rPr>
          <w:t> </w:t>
        </w:r>
        <w:r>
          <w:rPr/>
          <w:t>[Command</w:t>
        </w:r>
        <w:r>
          <w:rPr>
            <w:spacing w:val="-13"/>
          </w:rPr>
          <w:t> </w:t>
        </w:r>
        <w:r>
          <w:rPr/>
          <w:t>Execution</w:t>
        </w:r>
        <w:r>
          <w:rPr>
            <w:spacing w:val="-13"/>
          </w:rPr>
          <w:t> </w:t>
        </w:r>
        <w:r>
          <w:rPr/>
          <w:t>Environment],</w:t>
        </w:r>
        <w:r>
          <w:rPr>
            <w:spacing w:val="-13"/>
          </w:rPr>
          <w:t> </w:t>
        </w:r>
        <w:r>
          <w:rPr/>
          <w:t>page</w:t>
        </w:r>
        <w:r>
          <w:rPr>
            <w:spacing w:val="-14"/>
          </w:rPr>
          <w:t> </w:t>
        </w:r>
        <w:r>
          <w:rPr/>
          <w:t>46</w:t>
        </w:r>
      </w:hyperlink>
      <w:r>
        <w:rPr/>
        <w:t>),</w:t>
      </w:r>
      <w:r>
        <w:rPr>
          <w:spacing w:val="-13"/>
        </w:rPr>
        <w:t> </w:t>
      </w:r>
      <w:r>
        <w:rPr/>
        <w:t>and each of the commands in </w:t>
      </w:r>
      <w:r>
        <w:rPr>
          <w:i/>
        </w:rPr>
        <w:t>list </w:t>
      </w:r>
      <w:r>
        <w:rPr/>
        <w:t>is executed in that subshell environment.</w:t>
      </w:r>
      <w:r>
        <w:rPr>
          <w:spacing w:val="33"/>
        </w:rPr>
        <w:t> </w:t>
      </w:r>
      <w:r>
        <w:rPr/>
        <w:t>Since the</w:t>
      </w:r>
      <w:r>
        <w:rPr>
          <w:spacing w:val="-1"/>
        </w:rPr>
        <w:t> </w:t>
      </w:r>
      <w:r>
        <w:rPr>
          <w:i/>
        </w:rPr>
        <w:t>list </w:t>
      </w:r>
      <w:r>
        <w:rPr/>
        <w:t>is</w:t>
      </w:r>
      <w:r>
        <w:rPr>
          <w:spacing w:val="-1"/>
        </w:rPr>
        <w:t> </w:t>
      </w:r>
      <w:r>
        <w:rPr/>
        <w:t>executed</w:t>
      </w:r>
      <w:r>
        <w:rPr>
          <w:spacing w:val="-1"/>
        </w:rPr>
        <w:t> </w:t>
      </w:r>
      <w:r>
        <w:rPr/>
        <w:t>in</w:t>
      </w:r>
      <w:r>
        <w:rPr>
          <w:spacing w:val="-1"/>
        </w:rPr>
        <w:t> </w:t>
      </w:r>
      <w:r>
        <w:rPr/>
        <w:t>a</w:t>
      </w:r>
      <w:r>
        <w:rPr>
          <w:spacing w:val="-1"/>
        </w:rPr>
        <w:t> </w:t>
      </w:r>
      <w:r>
        <w:rPr/>
        <w:t>subshell, variable</w:t>
      </w:r>
      <w:r>
        <w:rPr>
          <w:spacing w:val="-1"/>
        </w:rPr>
        <w:t> </w:t>
      </w:r>
      <w:r>
        <w:rPr/>
        <w:t>assignments</w:t>
      </w:r>
      <w:r>
        <w:rPr>
          <w:spacing w:val="-1"/>
        </w:rPr>
        <w:t> </w:t>
      </w:r>
      <w:r>
        <w:rPr/>
        <w:t>do</w:t>
      </w:r>
      <w:r>
        <w:rPr>
          <w:spacing w:val="-1"/>
        </w:rPr>
        <w:t> </w:t>
      </w:r>
      <w:r>
        <w:rPr/>
        <w:t>not</w:t>
      </w:r>
      <w:r>
        <w:rPr>
          <w:spacing w:val="-1"/>
        </w:rPr>
        <w:t> </w:t>
      </w:r>
      <w:r>
        <w:rPr/>
        <w:t>remain</w:t>
      </w:r>
      <w:r>
        <w:rPr>
          <w:spacing w:val="-1"/>
        </w:rPr>
        <w:t> </w:t>
      </w:r>
      <w:r>
        <w:rPr/>
        <w:t>in</w:t>
      </w:r>
      <w:r>
        <w:rPr>
          <w:spacing w:val="-1"/>
        </w:rPr>
        <w:t> </w:t>
      </w:r>
      <w:r>
        <w:rPr/>
        <w:t>effect after the subshell completes.</w:t>
      </w:r>
    </w:p>
    <w:p>
      <w:pPr>
        <w:spacing w:before="118"/>
        <w:ind w:left="159" w:right="0" w:firstLine="0"/>
        <w:jc w:val="left"/>
        <w:rPr>
          <w:rFonts w:ascii="Cambria"/>
          <w:sz w:val="22"/>
        </w:rPr>
      </w:pPr>
      <w:r>
        <w:rPr>
          <w:rFonts w:ascii="Cambria"/>
          <w:spacing w:val="-5"/>
          <w:w w:val="135"/>
          <w:sz w:val="22"/>
        </w:rPr>
        <w:t>{}</w:t>
      </w:r>
    </w:p>
    <w:p>
      <w:pPr>
        <w:spacing w:before="67"/>
        <w:ind w:left="1887" w:right="0" w:firstLine="0"/>
        <w:jc w:val="left"/>
        <w:rPr>
          <w:rFonts w:ascii="Cambria"/>
          <w:sz w:val="22"/>
        </w:rPr>
      </w:pPr>
      <w:r>
        <w:rPr>
          <w:rFonts w:ascii="Cambria"/>
          <w:w w:val="150"/>
          <w:sz w:val="22"/>
        </w:rPr>
        <w:t>{</w:t>
      </w:r>
      <w:r>
        <w:rPr>
          <w:rFonts w:ascii="Cambria"/>
          <w:spacing w:val="67"/>
          <w:w w:val="150"/>
          <w:sz w:val="22"/>
        </w:rPr>
        <w:t> </w:t>
      </w:r>
      <w:r>
        <w:rPr>
          <w:rFonts w:ascii="Cambria"/>
          <w:i/>
          <w:w w:val="150"/>
          <w:sz w:val="22"/>
        </w:rPr>
        <w:t>list</w:t>
      </w:r>
      <w:r>
        <w:rPr>
          <w:rFonts w:ascii="Cambria"/>
          <w:w w:val="150"/>
          <w:sz w:val="22"/>
        </w:rPr>
        <w:t>;</w:t>
      </w:r>
      <w:r>
        <w:rPr>
          <w:rFonts w:ascii="Cambria"/>
          <w:spacing w:val="67"/>
          <w:w w:val="150"/>
          <w:sz w:val="22"/>
        </w:rPr>
        <w:t> </w:t>
      </w:r>
      <w:r>
        <w:rPr>
          <w:rFonts w:ascii="Cambria"/>
          <w:spacing w:val="-10"/>
          <w:w w:val="150"/>
          <w:sz w:val="22"/>
        </w:rPr>
        <w:t>}</w:t>
      </w:r>
    </w:p>
    <w:p>
      <w:pPr>
        <w:pStyle w:val="BodyText"/>
        <w:spacing w:line="252" w:lineRule="auto" w:before="73"/>
        <w:ind w:left="1311" w:right="876"/>
        <w:jc w:val="both"/>
      </w:pPr>
      <w:r>
        <w:rPr/>
        <w:t>Placing</w:t>
      </w:r>
      <w:r>
        <w:rPr>
          <w:spacing w:val="-6"/>
        </w:rPr>
        <w:t> </w:t>
      </w:r>
      <w:r>
        <w:rPr/>
        <w:t>a</w:t>
      </w:r>
      <w:r>
        <w:rPr>
          <w:spacing w:val="-6"/>
        </w:rPr>
        <w:t> </w:t>
      </w:r>
      <w:r>
        <w:rPr/>
        <w:t>list</w:t>
      </w:r>
      <w:r>
        <w:rPr>
          <w:spacing w:val="-6"/>
        </w:rPr>
        <w:t> </w:t>
      </w:r>
      <w:r>
        <w:rPr/>
        <w:t>of</w:t>
      </w:r>
      <w:r>
        <w:rPr>
          <w:spacing w:val="-6"/>
        </w:rPr>
        <w:t> </w:t>
      </w:r>
      <w:r>
        <w:rPr/>
        <w:t>commands</w:t>
      </w:r>
      <w:r>
        <w:rPr>
          <w:spacing w:val="-6"/>
        </w:rPr>
        <w:t> </w:t>
      </w:r>
      <w:r>
        <w:rPr/>
        <w:t>between</w:t>
      </w:r>
      <w:r>
        <w:rPr>
          <w:spacing w:val="-6"/>
        </w:rPr>
        <w:t> </w:t>
      </w:r>
      <w:r>
        <w:rPr/>
        <w:t>curly</w:t>
      </w:r>
      <w:r>
        <w:rPr>
          <w:spacing w:val="-6"/>
        </w:rPr>
        <w:t> </w:t>
      </w:r>
      <w:r>
        <w:rPr/>
        <w:t>braces</w:t>
      </w:r>
      <w:r>
        <w:rPr>
          <w:spacing w:val="-6"/>
        </w:rPr>
        <w:t> </w:t>
      </w:r>
      <w:r>
        <w:rPr/>
        <w:t>causes</w:t>
      </w:r>
      <w:r>
        <w:rPr>
          <w:spacing w:val="-6"/>
        </w:rPr>
        <w:t> </w:t>
      </w:r>
      <w:r>
        <w:rPr/>
        <w:t>the</w:t>
      </w:r>
      <w:r>
        <w:rPr>
          <w:spacing w:val="-6"/>
        </w:rPr>
        <w:t> </w:t>
      </w:r>
      <w:r>
        <w:rPr/>
        <w:t>list</w:t>
      </w:r>
      <w:r>
        <w:rPr>
          <w:spacing w:val="-6"/>
        </w:rPr>
        <w:t> </w:t>
      </w:r>
      <w:r>
        <w:rPr/>
        <w:t>to</w:t>
      </w:r>
      <w:r>
        <w:rPr>
          <w:spacing w:val="-6"/>
        </w:rPr>
        <w:t> </w:t>
      </w:r>
      <w:r>
        <w:rPr/>
        <w:t>be</w:t>
      </w:r>
      <w:r>
        <w:rPr>
          <w:spacing w:val="-6"/>
        </w:rPr>
        <w:t> </w:t>
      </w:r>
      <w:r>
        <w:rPr/>
        <w:t>executed in the current shell environment.</w:t>
      </w:r>
      <w:r>
        <w:rPr>
          <w:spacing w:val="40"/>
        </w:rPr>
        <w:t> </w:t>
      </w:r>
      <w:r>
        <w:rPr/>
        <w:t>No subshell is created.</w:t>
      </w:r>
      <w:r>
        <w:rPr>
          <w:spacing w:val="40"/>
        </w:rPr>
        <w:t> </w:t>
      </w:r>
      <w:r>
        <w:rPr/>
        <w:t>The semicolon (or newline) following </w:t>
      </w:r>
      <w:r>
        <w:rPr>
          <w:i/>
        </w:rPr>
        <w:t>list </w:t>
      </w:r>
      <w:r>
        <w:rPr/>
        <w:t>is required.</w:t>
      </w:r>
    </w:p>
    <w:p>
      <w:pPr>
        <w:pStyle w:val="BodyText"/>
        <w:spacing w:before="126"/>
        <w:ind w:left="458"/>
        <w:jc w:val="both"/>
      </w:pPr>
      <w:r>
        <w:rPr/>
        <w:t>In</w:t>
      </w:r>
      <w:r>
        <w:rPr>
          <w:spacing w:val="29"/>
        </w:rPr>
        <w:t> </w:t>
      </w:r>
      <w:r>
        <w:rPr/>
        <w:t>addition</w:t>
      </w:r>
      <w:r>
        <w:rPr>
          <w:spacing w:val="29"/>
        </w:rPr>
        <w:t> </w:t>
      </w:r>
      <w:r>
        <w:rPr/>
        <w:t>to</w:t>
      </w:r>
      <w:r>
        <w:rPr>
          <w:spacing w:val="29"/>
        </w:rPr>
        <w:t> </w:t>
      </w:r>
      <w:r>
        <w:rPr/>
        <w:t>the</w:t>
      </w:r>
      <w:r>
        <w:rPr>
          <w:spacing w:val="28"/>
        </w:rPr>
        <w:t> </w:t>
      </w:r>
      <w:r>
        <w:rPr/>
        <w:t>creation</w:t>
      </w:r>
      <w:r>
        <w:rPr>
          <w:spacing w:val="30"/>
        </w:rPr>
        <w:t> </w:t>
      </w:r>
      <w:r>
        <w:rPr/>
        <w:t>of</w:t>
      </w:r>
      <w:r>
        <w:rPr>
          <w:spacing w:val="29"/>
        </w:rPr>
        <w:t> </w:t>
      </w:r>
      <w:r>
        <w:rPr/>
        <w:t>a</w:t>
      </w:r>
      <w:r>
        <w:rPr>
          <w:spacing w:val="29"/>
        </w:rPr>
        <w:t> </w:t>
      </w:r>
      <w:r>
        <w:rPr/>
        <w:t>subshell,</w:t>
      </w:r>
      <w:r>
        <w:rPr>
          <w:spacing w:val="35"/>
        </w:rPr>
        <w:t> </w:t>
      </w:r>
      <w:r>
        <w:rPr/>
        <w:t>there</w:t>
      </w:r>
      <w:r>
        <w:rPr>
          <w:spacing w:val="29"/>
        </w:rPr>
        <w:t> </w:t>
      </w:r>
      <w:r>
        <w:rPr/>
        <w:t>is</w:t>
      </w:r>
      <w:r>
        <w:rPr>
          <w:spacing w:val="28"/>
        </w:rPr>
        <w:t> </w:t>
      </w:r>
      <w:r>
        <w:rPr/>
        <w:t>a</w:t>
      </w:r>
      <w:r>
        <w:rPr>
          <w:spacing w:val="29"/>
        </w:rPr>
        <w:t> </w:t>
      </w:r>
      <w:r>
        <w:rPr/>
        <w:t>subtle</w:t>
      </w:r>
      <w:r>
        <w:rPr>
          <w:spacing w:val="28"/>
        </w:rPr>
        <w:t> </w:t>
      </w:r>
      <w:r>
        <w:rPr/>
        <w:t>difference</w:t>
      </w:r>
      <w:r>
        <w:rPr>
          <w:spacing w:val="29"/>
        </w:rPr>
        <w:t> </w:t>
      </w:r>
      <w:r>
        <w:rPr/>
        <w:t>between</w:t>
      </w:r>
      <w:r>
        <w:rPr>
          <w:spacing w:val="29"/>
        </w:rPr>
        <w:t> </w:t>
      </w:r>
      <w:r>
        <w:rPr>
          <w:spacing w:val="-2"/>
        </w:rPr>
        <w:t>these</w:t>
      </w:r>
    </w:p>
    <w:p>
      <w:pPr>
        <w:pStyle w:val="BodyText"/>
        <w:spacing w:line="249" w:lineRule="auto" w:before="13"/>
        <w:ind w:left="159" w:right="875"/>
        <w:jc w:val="both"/>
      </w:pPr>
      <w:r>
        <w:rPr/>
        <w:t>two</w:t>
      </w:r>
      <w:r>
        <w:rPr>
          <w:spacing w:val="23"/>
        </w:rPr>
        <w:t> </w:t>
      </w:r>
      <w:r>
        <w:rPr/>
        <w:t>constructs</w:t>
      </w:r>
      <w:r>
        <w:rPr>
          <w:spacing w:val="23"/>
        </w:rPr>
        <w:t> </w:t>
      </w:r>
      <w:r>
        <w:rPr/>
        <w:t>due</w:t>
      </w:r>
      <w:r>
        <w:rPr>
          <w:spacing w:val="23"/>
        </w:rPr>
        <w:t> </w:t>
      </w:r>
      <w:r>
        <w:rPr/>
        <w:t>to</w:t>
      </w:r>
      <w:r>
        <w:rPr>
          <w:spacing w:val="23"/>
        </w:rPr>
        <w:t> </w:t>
      </w:r>
      <w:r>
        <w:rPr/>
        <w:t>historical</w:t>
      </w:r>
      <w:r>
        <w:rPr>
          <w:spacing w:val="23"/>
        </w:rPr>
        <w:t> </w:t>
      </w:r>
      <w:r>
        <w:rPr/>
        <w:t>reasons.</w:t>
      </w:r>
      <w:r>
        <w:rPr>
          <w:spacing w:val="80"/>
        </w:rPr>
        <w:t> </w:t>
      </w:r>
      <w:r>
        <w:rPr/>
        <w:t>The</w:t>
      </w:r>
      <w:r>
        <w:rPr>
          <w:spacing w:val="23"/>
        </w:rPr>
        <w:t> </w:t>
      </w:r>
      <w:r>
        <w:rPr/>
        <w:t>braces</w:t>
      </w:r>
      <w:r>
        <w:rPr>
          <w:spacing w:val="23"/>
        </w:rPr>
        <w:t> </w:t>
      </w:r>
      <w:r>
        <w:rPr/>
        <w:t>are</w:t>
      </w:r>
      <w:r>
        <w:rPr>
          <w:spacing w:val="23"/>
        </w:rPr>
        <w:t> </w:t>
      </w:r>
      <w:r>
        <w:rPr/>
        <w:t>reserved</w:t>
      </w:r>
      <w:r>
        <w:rPr>
          <w:spacing w:val="23"/>
        </w:rPr>
        <w:t> </w:t>
      </w:r>
      <w:r>
        <w:rPr/>
        <w:t>words,</w:t>
      </w:r>
      <w:r>
        <w:rPr>
          <w:spacing w:val="29"/>
        </w:rPr>
        <w:t> </w:t>
      </w:r>
      <w:r>
        <w:rPr/>
        <w:t>so</w:t>
      </w:r>
      <w:r>
        <w:rPr>
          <w:spacing w:val="23"/>
        </w:rPr>
        <w:t> </w:t>
      </w:r>
      <w:r>
        <w:rPr/>
        <w:t>they</w:t>
      </w:r>
      <w:r>
        <w:rPr>
          <w:spacing w:val="23"/>
        </w:rPr>
        <w:t> </w:t>
      </w:r>
      <w:r>
        <w:rPr/>
        <w:t>must be separated from the </w:t>
      </w:r>
      <w:r>
        <w:rPr>
          <w:i/>
        </w:rPr>
        <w:t>list </w:t>
      </w:r>
      <w:r>
        <w:rPr/>
        <w:t>by </w:t>
      </w:r>
      <w:r>
        <w:rPr>
          <w:rFonts w:ascii="Cambria"/>
        </w:rPr>
        <w:t>blank</w:t>
      </w:r>
      <w:r>
        <w:rPr/>
        <w:t>s or other shell metacharacters.</w:t>
      </w:r>
      <w:r>
        <w:rPr>
          <w:spacing w:val="40"/>
        </w:rPr>
        <w:t> </w:t>
      </w:r>
      <w:r>
        <w:rPr/>
        <w:t>The parentheses are operators,</w:t>
      </w:r>
      <w:r>
        <w:rPr>
          <w:spacing w:val="-11"/>
        </w:rPr>
        <w:t> </w:t>
      </w:r>
      <w:r>
        <w:rPr/>
        <w:t>and</w:t>
      </w:r>
      <w:r>
        <w:rPr>
          <w:spacing w:val="-11"/>
        </w:rPr>
        <w:t> </w:t>
      </w:r>
      <w:r>
        <w:rPr/>
        <w:t>are</w:t>
      </w:r>
      <w:r>
        <w:rPr>
          <w:spacing w:val="-11"/>
        </w:rPr>
        <w:t> </w:t>
      </w:r>
      <w:r>
        <w:rPr/>
        <w:t>recognized</w:t>
      </w:r>
      <w:r>
        <w:rPr>
          <w:spacing w:val="-11"/>
        </w:rPr>
        <w:t> </w:t>
      </w:r>
      <w:r>
        <w:rPr/>
        <w:t>as</w:t>
      </w:r>
      <w:r>
        <w:rPr>
          <w:spacing w:val="-11"/>
        </w:rPr>
        <w:t> </w:t>
      </w:r>
      <w:r>
        <w:rPr/>
        <w:t>separate</w:t>
      </w:r>
      <w:r>
        <w:rPr>
          <w:spacing w:val="-11"/>
        </w:rPr>
        <w:t> </w:t>
      </w:r>
      <w:r>
        <w:rPr/>
        <w:t>tokens</w:t>
      </w:r>
      <w:r>
        <w:rPr>
          <w:spacing w:val="-11"/>
        </w:rPr>
        <w:t> </w:t>
      </w:r>
      <w:r>
        <w:rPr/>
        <w:t>by</w:t>
      </w:r>
      <w:r>
        <w:rPr>
          <w:spacing w:val="-11"/>
        </w:rPr>
        <w:t> </w:t>
      </w:r>
      <w:r>
        <w:rPr/>
        <w:t>the</w:t>
      </w:r>
      <w:r>
        <w:rPr>
          <w:spacing w:val="-11"/>
        </w:rPr>
        <w:t> </w:t>
      </w:r>
      <w:r>
        <w:rPr/>
        <w:t>shell</w:t>
      </w:r>
      <w:r>
        <w:rPr>
          <w:spacing w:val="-11"/>
        </w:rPr>
        <w:t> </w:t>
      </w:r>
      <w:r>
        <w:rPr/>
        <w:t>even</w:t>
      </w:r>
      <w:r>
        <w:rPr>
          <w:spacing w:val="-11"/>
        </w:rPr>
        <w:t> </w:t>
      </w:r>
      <w:r>
        <w:rPr/>
        <w:t>if</w:t>
      </w:r>
      <w:r>
        <w:rPr>
          <w:spacing w:val="-11"/>
        </w:rPr>
        <w:t> </w:t>
      </w:r>
      <w:r>
        <w:rPr/>
        <w:t>they</w:t>
      </w:r>
      <w:r>
        <w:rPr>
          <w:spacing w:val="-11"/>
        </w:rPr>
        <w:t> </w:t>
      </w:r>
      <w:r>
        <w:rPr/>
        <w:t>are</w:t>
      </w:r>
      <w:r>
        <w:rPr>
          <w:spacing w:val="-11"/>
        </w:rPr>
        <w:t> </w:t>
      </w:r>
      <w:r>
        <w:rPr/>
        <w:t>not</w:t>
      </w:r>
      <w:r>
        <w:rPr>
          <w:spacing w:val="-11"/>
        </w:rPr>
        <w:t> </w:t>
      </w:r>
      <w:r>
        <w:rPr/>
        <w:t>separated from the </w:t>
      </w:r>
      <w:r>
        <w:rPr>
          <w:i/>
        </w:rPr>
        <w:t>list </w:t>
      </w:r>
      <w:r>
        <w:rPr/>
        <w:t>by whitespace.</w:t>
      </w:r>
    </w:p>
    <w:p>
      <w:pPr>
        <w:pStyle w:val="BodyText"/>
        <w:spacing w:before="67"/>
        <w:ind w:left="458"/>
        <w:jc w:val="both"/>
      </w:pPr>
      <w:r>
        <w:rPr/>
        <w:t>The</w:t>
      </w:r>
      <w:r>
        <w:rPr>
          <w:spacing w:val="5"/>
        </w:rPr>
        <w:t> </w:t>
      </w:r>
      <w:r>
        <w:rPr/>
        <w:t>exit</w:t>
      </w:r>
      <w:r>
        <w:rPr>
          <w:spacing w:val="7"/>
        </w:rPr>
        <w:t> </w:t>
      </w:r>
      <w:r>
        <w:rPr/>
        <w:t>status</w:t>
      </w:r>
      <w:r>
        <w:rPr>
          <w:spacing w:val="5"/>
        </w:rPr>
        <w:t> </w:t>
      </w:r>
      <w:r>
        <w:rPr/>
        <w:t>of</w:t>
      </w:r>
      <w:r>
        <w:rPr>
          <w:spacing w:val="6"/>
        </w:rPr>
        <w:t> </w:t>
      </w:r>
      <w:r>
        <w:rPr/>
        <w:t>both</w:t>
      </w:r>
      <w:r>
        <w:rPr>
          <w:spacing w:val="6"/>
        </w:rPr>
        <w:t> </w:t>
      </w:r>
      <w:r>
        <w:rPr/>
        <w:t>of</w:t>
      </w:r>
      <w:r>
        <w:rPr>
          <w:spacing w:val="6"/>
        </w:rPr>
        <w:t> </w:t>
      </w:r>
      <w:r>
        <w:rPr/>
        <w:t>these</w:t>
      </w:r>
      <w:r>
        <w:rPr>
          <w:spacing w:val="5"/>
        </w:rPr>
        <w:t> </w:t>
      </w:r>
      <w:r>
        <w:rPr/>
        <w:t>constructs</w:t>
      </w:r>
      <w:r>
        <w:rPr>
          <w:spacing w:val="6"/>
        </w:rPr>
        <w:t> </w:t>
      </w:r>
      <w:r>
        <w:rPr/>
        <w:t>is</w:t>
      </w:r>
      <w:r>
        <w:rPr>
          <w:spacing w:val="6"/>
        </w:rPr>
        <w:t> </w:t>
      </w:r>
      <w:r>
        <w:rPr/>
        <w:t>the</w:t>
      </w:r>
      <w:r>
        <w:rPr>
          <w:spacing w:val="5"/>
        </w:rPr>
        <w:t> </w:t>
      </w:r>
      <w:r>
        <w:rPr/>
        <w:t>exit</w:t>
      </w:r>
      <w:r>
        <w:rPr>
          <w:spacing w:val="6"/>
        </w:rPr>
        <w:t> </w:t>
      </w:r>
      <w:r>
        <w:rPr/>
        <w:t>status</w:t>
      </w:r>
      <w:r>
        <w:rPr>
          <w:spacing w:val="6"/>
        </w:rPr>
        <w:t> </w:t>
      </w:r>
      <w:r>
        <w:rPr/>
        <w:t>of</w:t>
      </w:r>
      <w:r>
        <w:rPr>
          <w:spacing w:val="6"/>
        </w:rPr>
        <w:t> </w:t>
      </w:r>
      <w:r>
        <w:rPr>
          <w:i/>
          <w:spacing w:val="-2"/>
        </w:rPr>
        <w:t>list</w:t>
      </w:r>
      <w:r>
        <w:rPr>
          <w:spacing w:val="-2"/>
        </w:rPr>
        <w:t>.</w:t>
      </w:r>
    </w:p>
    <w:p>
      <w:pPr>
        <w:pStyle w:val="Heading4"/>
        <w:numPr>
          <w:ilvl w:val="2"/>
          <w:numId w:val="4"/>
        </w:numPr>
        <w:tabs>
          <w:tab w:pos="910" w:val="left" w:leader="none"/>
        </w:tabs>
        <w:spacing w:line="240" w:lineRule="auto" w:before="194" w:after="0"/>
        <w:ind w:left="910" w:right="0" w:hanging="751"/>
        <w:jc w:val="left"/>
      </w:pPr>
      <w:bookmarkStart w:name="Coprocesses" w:id="47"/>
      <w:bookmarkEnd w:id="47"/>
      <w:r>
        <w:rPr>
          <w:b w:val="0"/>
        </w:rPr>
      </w:r>
      <w:bookmarkStart w:name="_bookmark23" w:id="48"/>
      <w:bookmarkEnd w:id="48"/>
      <w:r>
        <w:rPr>
          <w:b w:val="0"/>
        </w:rPr>
      </w:r>
      <w:r>
        <w:rPr>
          <w:spacing w:val="-2"/>
        </w:rPr>
        <w:t>Coprocesses</w:t>
      </w:r>
    </w:p>
    <w:p>
      <w:pPr>
        <w:pStyle w:val="BodyText"/>
        <w:spacing w:line="249" w:lineRule="auto" w:before="87"/>
        <w:ind w:left="159" w:right="876"/>
        <w:jc w:val="both"/>
      </w:pPr>
      <w:r>
        <w:rPr/>
        <w:t>A </w:t>
      </w:r>
      <w:r>
        <w:rPr>
          <w:rFonts w:ascii="Cambria" w:hAnsi="Cambria"/>
        </w:rPr>
        <w:t>coprocess </w:t>
      </w:r>
      <w:r>
        <w:rPr/>
        <w:t>is a shell command preceded by the </w:t>
      </w:r>
      <w:r>
        <w:rPr>
          <w:rFonts w:ascii="Cambria" w:hAnsi="Cambria"/>
        </w:rPr>
        <w:t>coproc </w:t>
      </w:r>
      <w:r>
        <w:rPr/>
        <w:t>reserved word.</w:t>
      </w:r>
      <w:r>
        <w:rPr>
          <w:spacing w:val="40"/>
        </w:rPr>
        <w:t> </w:t>
      </w:r>
      <w:r>
        <w:rPr/>
        <w:t>A coprocess is executed asynchronously in a subshell, as if the command had been terminated with the ‘</w:t>
      </w:r>
      <w:r>
        <w:rPr>
          <w:rFonts w:ascii="Cambria" w:hAnsi="Cambria"/>
        </w:rPr>
        <w:t>&amp;</w:t>
      </w:r>
      <w:r>
        <w:rPr/>
        <w:t>’ control operator, with a two-way pipe established between the executing shell and the </w:t>
      </w:r>
      <w:r>
        <w:rPr>
          <w:spacing w:val="-2"/>
        </w:rPr>
        <w:t>coprocess.</w:t>
      </w:r>
    </w:p>
    <w:p>
      <w:pPr>
        <w:pStyle w:val="BodyText"/>
        <w:spacing w:before="66"/>
        <w:ind w:left="458"/>
        <w:jc w:val="both"/>
      </w:pPr>
      <w:r>
        <w:rPr/>
        <w:t>The</w:t>
      </w:r>
      <w:r>
        <w:rPr>
          <w:spacing w:val="1"/>
        </w:rPr>
        <w:t> </w:t>
      </w:r>
      <w:r>
        <w:rPr/>
        <w:t>syntax</w:t>
      </w:r>
      <w:r>
        <w:rPr>
          <w:spacing w:val="2"/>
        </w:rPr>
        <w:t> </w:t>
      </w:r>
      <w:r>
        <w:rPr/>
        <w:t>for</w:t>
      </w:r>
      <w:r>
        <w:rPr>
          <w:spacing w:val="1"/>
        </w:rPr>
        <w:t> </w:t>
      </w:r>
      <w:r>
        <w:rPr/>
        <w:t>a</w:t>
      </w:r>
      <w:r>
        <w:rPr>
          <w:spacing w:val="2"/>
        </w:rPr>
        <w:t> </w:t>
      </w:r>
      <w:r>
        <w:rPr/>
        <w:t>coprocess</w:t>
      </w:r>
      <w:r>
        <w:rPr>
          <w:spacing w:val="1"/>
        </w:rPr>
        <w:t> </w:t>
      </w:r>
      <w:r>
        <w:rPr>
          <w:spacing w:val="-5"/>
        </w:rPr>
        <w:t>is:</w:t>
      </w:r>
    </w:p>
    <w:p>
      <w:pPr>
        <w:spacing w:before="68"/>
        <w:ind w:left="735" w:right="0" w:firstLine="0"/>
        <w:jc w:val="left"/>
        <w:rPr>
          <w:rFonts w:ascii="Cambria"/>
          <w:sz w:val="22"/>
        </w:rPr>
      </w:pPr>
      <w:r>
        <w:rPr>
          <w:rFonts w:ascii="Cambria"/>
          <w:sz w:val="22"/>
        </w:rPr>
        <w:t>coproc</w:t>
      </w:r>
      <w:r>
        <w:rPr>
          <w:rFonts w:ascii="Cambria"/>
          <w:spacing w:val="66"/>
          <w:w w:val="150"/>
          <w:sz w:val="22"/>
        </w:rPr>
        <w:t> </w:t>
      </w:r>
      <w:r>
        <w:rPr>
          <w:rFonts w:ascii="Cambria"/>
          <w:sz w:val="22"/>
        </w:rPr>
        <w:t>[</w:t>
      </w:r>
      <w:r>
        <w:rPr>
          <w:rFonts w:ascii="Cambria"/>
          <w:i/>
          <w:sz w:val="22"/>
        </w:rPr>
        <w:t>NAME</w:t>
      </w:r>
      <w:r>
        <w:rPr>
          <w:rFonts w:ascii="Cambria"/>
          <w:sz w:val="22"/>
        </w:rPr>
        <w:t>]</w:t>
      </w:r>
      <w:r>
        <w:rPr>
          <w:rFonts w:ascii="Cambria"/>
          <w:spacing w:val="66"/>
          <w:w w:val="150"/>
          <w:sz w:val="22"/>
        </w:rPr>
        <w:t> </w:t>
      </w:r>
      <w:r>
        <w:rPr>
          <w:rFonts w:ascii="Cambria"/>
          <w:i/>
          <w:sz w:val="22"/>
        </w:rPr>
        <w:t>command</w:t>
      </w:r>
      <w:r>
        <w:rPr>
          <w:rFonts w:ascii="Cambria"/>
          <w:i/>
          <w:spacing w:val="67"/>
          <w:w w:val="150"/>
          <w:sz w:val="22"/>
        </w:rPr>
        <w:t> </w:t>
      </w:r>
      <w:r>
        <w:rPr>
          <w:rFonts w:ascii="Cambria"/>
          <w:spacing w:val="-2"/>
          <w:sz w:val="22"/>
        </w:rPr>
        <w:t>[</w:t>
      </w:r>
      <w:r>
        <w:rPr>
          <w:rFonts w:ascii="Cambria"/>
          <w:i/>
          <w:spacing w:val="-2"/>
          <w:sz w:val="22"/>
        </w:rPr>
        <w:t>redirections</w:t>
      </w:r>
      <w:r>
        <w:rPr>
          <w:rFonts w:ascii="Cambria"/>
          <w:spacing w:val="-2"/>
          <w:sz w:val="22"/>
        </w:rPr>
        <w:t>]</w:t>
      </w:r>
    </w:p>
    <w:p>
      <w:pPr>
        <w:pStyle w:val="BodyText"/>
        <w:spacing w:line="249" w:lineRule="auto" w:before="75"/>
        <w:ind w:left="160" w:right="877"/>
        <w:jc w:val="both"/>
      </w:pPr>
      <w:r>
        <w:rPr/>
        <w:t>This</w:t>
      </w:r>
      <w:r>
        <w:rPr>
          <w:spacing w:val="-1"/>
        </w:rPr>
        <w:t> </w:t>
      </w:r>
      <w:r>
        <w:rPr/>
        <w:t>creates</w:t>
      </w:r>
      <w:r>
        <w:rPr>
          <w:spacing w:val="-1"/>
        </w:rPr>
        <w:t> </w:t>
      </w:r>
      <w:r>
        <w:rPr/>
        <w:t>a</w:t>
      </w:r>
      <w:r>
        <w:rPr>
          <w:spacing w:val="-1"/>
        </w:rPr>
        <w:t> </w:t>
      </w:r>
      <w:r>
        <w:rPr/>
        <w:t>coprocess</w:t>
      </w:r>
      <w:r>
        <w:rPr>
          <w:spacing w:val="-1"/>
        </w:rPr>
        <w:t> </w:t>
      </w:r>
      <w:r>
        <w:rPr/>
        <w:t>named</w:t>
      </w:r>
      <w:r>
        <w:rPr>
          <w:spacing w:val="-1"/>
        </w:rPr>
        <w:t> </w:t>
      </w:r>
      <w:r>
        <w:rPr>
          <w:i/>
        </w:rPr>
        <w:t>NAME</w:t>
      </w:r>
      <w:r>
        <w:rPr/>
        <w:t>.</w:t>
      </w:r>
      <w:r>
        <w:rPr>
          <w:spacing w:val="26"/>
        </w:rPr>
        <w:t> </w:t>
      </w:r>
      <w:r>
        <w:rPr>
          <w:i/>
        </w:rPr>
        <w:t>command </w:t>
      </w:r>
      <w:r>
        <w:rPr/>
        <w:t>may</w:t>
      </w:r>
      <w:r>
        <w:rPr>
          <w:spacing w:val="-1"/>
        </w:rPr>
        <w:t> </w:t>
      </w:r>
      <w:r>
        <w:rPr/>
        <w:t>be</w:t>
      </w:r>
      <w:r>
        <w:rPr>
          <w:spacing w:val="-1"/>
        </w:rPr>
        <w:t> </w:t>
      </w:r>
      <w:r>
        <w:rPr/>
        <w:t>either</w:t>
      </w:r>
      <w:r>
        <w:rPr>
          <w:spacing w:val="-1"/>
        </w:rPr>
        <w:t> </w:t>
      </w:r>
      <w:r>
        <w:rPr/>
        <w:t>a</w:t>
      </w:r>
      <w:r>
        <w:rPr>
          <w:spacing w:val="-1"/>
        </w:rPr>
        <w:t> </w:t>
      </w:r>
      <w:r>
        <w:rPr/>
        <w:t>simple</w:t>
      </w:r>
      <w:r>
        <w:rPr>
          <w:spacing w:val="-1"/>
        </w:rPr>
        <w:t> </w:t>
      </w:r>
      <w:r>
        <w:rPr/>
        <w:t>command</w:t>
      </w:r>
      <w:r>
        <w:rPr>
          <w:spacing w:val="-1"/>
        </w:rPr>
        <w:t> </w:t>
      </w:r>
      <w:r>
        <w:rPr/>
        <w:t>(see </w:t>
      </w:r>
      <w:hyperlink w:history="true" w:anchor="_bookmark12">
        <w:r>
          <w:rPr/>
          <w:t>Section 3.2.2 [Simple Commands], page 9</w:t>
        </w:r>
      </w:hyperlink>
      <w:r>
        <w:rPr/>
        <w:t>) or a compound command (see </w:t>
      </w:r>
      <w:hyperlink w:history="true" w:anchor="_bookmark17">
        <w:r>
          <w:rPr/>
          <w:t>Section 3.2.5</w:t>
        </w:r>
      </w:hyperlink>
      <w:r>
        <w:rPr/>
        <w:t> </w:t>
      </w:r>
      <w:hyperlink w:history="true" w:anchor="_bookmark17">
        <w:r>
          <w:rPr/>
          <w:t>[Compound Commands], page 11</w:t>
        </w:r>
      </w:hyperlink>
      <w:r>
        <w:rPr/>
        <w:t>).</w:t>
      </w:r>
      <w:r>
        <w:rPr>
          <w:spacing w:val="40"/>
        </w:rPr>
        <w:t> </w:t>
      </w:r>
      <w:r>
        <w:rPr>
          <w:i/>
        </w:rPr>
        <w:t>NAME </w:t>
      </w:r>
      <w:r>
        <w:rPr/>
        <w:t>is a shell variable name.</w:t>
      </w:r>
      <w:r>
        <w:rPr>
          <w:spacing w:val="40"/>
        </w:rPr>
        <w:t> </w:t>
      </w:r>
      <w:r>
        <w:rPr/>
        <w:t>If </w:t>
      </w:r>
      <w:r>
        <w:rPr>
          <w:i/>
        </w:rPr>
        <w:t>NAME </w:t>
      </w:r>
      <w:r>
        <w:rPr/>
        <w:t>is not supplied, the default name is </w:t>
      </w:r>
      <w:r>
        <w:rPr>
          <w:rFonts w:ascii="Cambria"/>
        </w:rPr>
        <w:t>COPROC</w:t>
      </w:r>
      <w:r>
        <w:rPr/>
        <w:t>.</w:t>
      </w:r>
    </w:p>
    <w:p>
      <w:pPr>
        <w:pStyle w:val="BodyText"/>
        <w:spacing w:before="67"/>
        <w:ind w:left="458"/>
        <w:jc w:val="both"/>
      </w:pPr>
      <w:r>
        <w:rPr>
          <w:spacing w:val="-2"/>
        </w:rPr>
        <w:t>The recommended</w:t>
      </w:r>
      <w:r>
        <w:rPr>
          <w:spacing w:val="-1"/>
        </w:rPr>
        <w:t> </w:t>
      </w:r>
      <w:r>
        <w:rPr>
          <w:spacing w:val="-2"/>
        </w:rPr>
        <w:t>form</w:t>
      </w:r>
      <w:r>
        <w:rPr>
          <w:spacing w:val="-1"/>
        </w:rPr>
        <w:t> </w:t>
      </w:r>
      <w:r>
        <w:rPr>
          <w:spacing w:val="-2"/>
        </w:rPr>
        <w:t>to</w:t>
      </w:r>
      <w:r>
        <w:rPr>
          <w:spacing w:val="-1"/>
        </w:rPr>
        <w:t> </w:t>
      </w:r>
      <w:r>
        <w:rPr>
          <w:spacing w:val="-2"/>
        </w:rPr>
        <w:t>use for</w:t>
      </w:r>
      <w:r>
        <w:rPr>
          <w:spacing w:val="-1"/>
        </w:rPr>
        <w:t> </w:t>
      </w:r>
      <w:r>
        <w:rPr>
          <w:spacing w:val="-2"/>
        </w:rPr>
        <w:t>a</w:t>
      </w:r>
      <w:r>
        <w:rPr>
          <w:spacing w:val="-1"/>
        </w:rPr>
        <w:t> </w:t>
      </w:r>
      <w:r>
        <w:rPr>
          <w:spacing w:val="-2"/>
        </w:rPr>
        <w:t>coprocess</w:t>
      </w:r>
      <w:r>
        <w:rPr>
          <w:spacing w:val="-1"/>
        </w:rPr>
        <w:t> </w:t>
      </w:r>
      <w:r>
        <w:rPr>
          <w:spacing w:val="-5"/>
        </w:rPr>
        <w:t>is</w:t>
      </w:r>
    </w:p>
    <w:p>
      <w:pPr>
        <w:spacing w:before="69"/>
        <w:ind w:left="735" w:right="0" w:firstLine="0"/>
        <w:jc w:val="left"/>
        <w:rPr>
          <w:rFonts w:ascii="Cambria"/>
          <w:sz w:val="22"/>
        </w:rPr>
      </w:pPr>
      <w:r>
        <w:rPr>
          <w:rFonts w:ascii="Cambria"/>
          <w:sz w:val="22"/>
        </w:rPr>
        <w:t>coproc</w:t>
      </w:r>
      <w:r>
        <w:rPr>
          <w:rFonts w:ascii="Cambria"/>
          <w:spacing w:val="37"/>
          <w:sz w:val="22"/>
        </w:rPr>
        <w:t> </w:t>
      </w:r>
      <w:r>
        <w:rPr>
          <w:rFonts w:ascii="Cambria"/>
          <w:i/>
          <w:sz w:val="22"/>
        </w:rPr>
        <w:t>NAME</w:t>
      </w:r>
      <w:r>
        <w:rPr>
          <w:rFonts w:ascii="Cambria"/>
          <w:i/>
          <w:spacing w:val="34"/>
          <w:w w:val="110"/>
          <w:sz w:val="22"/>
        </w:rPr>
        <w:t> </w:t>
      </w:r>
      <w:r>
        <w:rPr>
          <w:rFonts w:ascii="Cambria"/>
          <w:w w:val="110"/>
          <w:sz w:val="22"/>
        </w:rPr>
        <w:t>{</w:t>
      </w:r>
      <w:r>
        <w:rPr>
          <w:rFonts w:ascii="Cambria"/>
          <w:spacing w:val="33"/>
          <w:w w:val="110"/>
          <w:sz w:val="22"/>
        </w:rPr>
        <w:t> </w:t>
      </w:r>
      <w:r>
        <w:rPr>
          <w:rFonts w:ascii="Cambria"/>
          <w:i/>
          <w:sz w:val="22"/>
        </w:rPr>
        <w:t>command</w:t>
      </w:r>
      <w:r>
        <w:rPr>
          <w:rFonts w:ascii="Cambria"/>
          <w:sz w:val="22"/>
        </w:rPr>
        <w:t>;</w:t>
      </w:r>
      <w:r>
        <w:rPr>
          <w:rFonts w:ascii="Cambria"/>
          <w:spacing w:val="33"/>
          <w:w w:val="110"/>
          <w:sz w:val="22"/>
        </w:rPr>
        <w:t> </w:t>
      </w:r>
      <w:r>
        <w:rPr>
          <w:rFonts w:ascii="Cambria"/>
          <w:spacing w:val="-10"/>
          <w:w w:val="110"/>
          <w:sz w:val="22"/>
        </w:rPr>
        <w:t>}</w:t>
      </w:r>
    </w:p>
    <w:p>
      <w:pPr>
        <w:pStyle w:val="BodyText"/>
        <w:spacing w:before="75"/>
        <w:ind w:left="160"/>
      </w:pPr>
      <w:r>
        <w:rPr>
          <w:spacing w:val="-4"/>
        </w:rPr>
        <w:t>This</w:t>
      </w:r>
      <w:r>
        <w:rPr>
          <w:spacing w:val="-8"/>
        </w:rPr>
        <w:t> </w:t>
      </w:r>
      <w:r>
        <w:rPr>
          <w:spacing w:val="-4"/>
        </w:rPr>
        <w:t>form</w:t>
      </w:r>
      <w:r>
        <w:rPr>
          <w:spacing w:val="-8"/>
        </w:rPr>
        <w:t> </w:t>
      </w:r>
      <w:r>
        <w:rPr>
          <w:spacing w:val="-4"/>
        </w:rPr>
        <w:t>is</w:t>
      </w:r>
      <w:r>
        <w:rPr>
          <w:spacing w:val="-8"/>
        </w:rPr>
        <w:t> </w:t>
      </w:r>
      <w:r>
        <w:rPr>
          <w:spacing w:val="-4"/>
        </w:rPr>
        <w:t>preferred</w:t>
      </w:r>
      <w:r>
        <w:rPr>
          <w:spacing w:val="-7"/>
        </w:rPr>
        <w:t> </w:t>
      </w:r>
      <w:r>
        <w:rPr>
          <w:spacing w:val="-4"/>
        </w:rPr>
        <w:t>because</w:t>
      </w:r>
      <w:r>
        <w:rPr>
          <w:spacing w:val="-8"/>
        </w:rPr>
        <w:t> </w:t>
      </w:r>
      <w:r>
        <w:rPr>
          <w:spacing w:val="-4"/>
        </w:rPr>
        <w:t>simple</w:t>
      </w:r>
      <w:r>
        <w:rPr>
          <w:spacing w:val="-8"/>
        </w:rPr>
        <w:t> </w:t>
      </w:r>
      <w:r>
        <w:rPr>
          <w:spacing w:val="-4"/>
        </w:rPr>
        <w:t>commands</w:t>
      </w:r>
      <w:r>
        <w:rPr>
          <w:spacing w:val="-7"/>
        </w:rPr>
        <w:t> </w:t>
      </w:r>
      <w:r>
        <w:rPr>
          <w:spacing w:val="-4"/>
        </w:rPr>
        <w:t>result</w:t>
      </w:r>
      <w:r>
        <w:rPr>
          <w:spacing w:val="-8"/>
        </w:rPr>
        <w:t> </w:t>
      </w:r>
      <w:r>
        <w:rPr>
          <w:spacing w:val="-4"/>
        </w:rPr>
        <w:t>in</w:t>
      </w:r>
      <w:r>
        <w:rPr>
          <w:spacing w:val="-8"/>
        </w:rPr>
        <w:t> </w:t>
      </w:r>
      <w:r>
        <w:rPr>
          <w:spacing w:val="-4"/>
        </w:rPr>
        <w:t>the</w:t>
      </w:r>
      <w:r>
        <w:rPr>
          <w:spacing w:val="-7"/>
        </w:rPr>
        <w:t> </w:t>
      </w:r>
      <w:r>
        <w:rPr>
          <w:spacing w:val="-4"/>
        </w:rPr>
        <w:t>coprocess</w:t>
      </w:r>
      <w:r>
        <w:rPr>
          <w:spacing w:val="-8"/>
        </w:rPr>
        <w:t> </w:t>
      </w:r>
      <w:r>
        <w:rPr>
          <w:spacing w:val="-4"/>
        </w:rPr>
        <w:t>always</w:t>
      </w:r>
      <w:r>
        <w:rPr>
          <w:spacing w:val="-8"/>
        </w:rPr>
        <w:t> </w:t>
      </w:r>
      <w:r>
        <w:rPr>
          <w:spacing w:val="-4"/>
        </w:rPr>
        <w:t>being</w:t>
      </w:r>
      <w:r>
        <w:rPr>
          <w:spacing w:val="-7"/>
        </w:rPr>
        <w:t> </w:t>
      </w:r>
      <w:r>
        <w:rPr>
          <w:spacing w:val="-4"/>
        </w:rPr>
        <w:t>named</w:t>
      </w:r>
    </w:p>
    <w:p>
      <w:pPr>
        <w:pStyle w:val="BodyText"/>
        <w:spacing w:before="5"/>
        <w:ind w:left="160"/>
      </w:pPr>
      <w:r>
        <w:rPr>
          <w:rFonts w:ascii="Cambria"/>
          <w:spacing w:val="-2"/>
        </w:rPr>
        <w:t>COPROC</w:t>
      </w:r>
      <w:r>
        <w:rPr>
          <w:spacing w:val="-2"/>
        </w:rPr>
        <w:t>,</w:t>
      </w:r>
      <w:r>
        <w:rPr>
          <w:spacing w:val="-3"/>
        </w:rPr>
        <w:t> </w:t>
      </w:r>
      <w:r>
        <w:rPr>
          <w:spacing w:val="-2"/>
        </w:rPr>
        <w:t>and</w:t>
      </w:r>
      <w:r>
        <w:rPr>
          <w:spacing w:val="-3"/>
        </w:rPr>
        <w:t> </w:t>
      </w:r>
      <w:r>
        <w:rPr>
          <w:spacing w:val="-2"/>
        </w:rPr>
        <w:t>it</w:t>
      </w:r>
      <w:r>
        <w:rPr>
          <w:spacing w:val="-3"/>
        </w:rPr>
        <w:t> </w:t>
      </w:r>
      <w:r>
        <w:rPr>
          <w:spacing w:val="-2"/>
        </w:rPr>
        <w:t>is</w:t>
      </w:r>
      <w:r>
        <w:rPr>
          <w:spacing w:val="-3"/>
        </w:rPr>
        <w:t> </w:t>
      </w:r>
      <w:r>
        <w:rPr>
          <w:spacing w:val="-2"/>
        </w:rPr>
        <w:t>simpler</w:t>
      </w:r>
      <w:r>
        <w:rPr>
          <w:spacing w:val="-3"/>
        </w:rPr>
        <w:t> </w:t>
      </w:r>
      <w:r>
        <w:rPr>
          <w:spacing w:val="-2"/>
        </w:rPr>
        <w:t>to</w:t>
      </w:r>
      <w:r>
        <w:rPr>
          <w:spacing w:val="-3"/>
        </w:rPr>
        <w:t> </w:t>
      </w:r>
      <w:r>
        <w:rPr>
          <w:spacing w:val="-2"/>
        </w:rPr>
        <w:t>use</w:t>
      </w:r>
      <w:r>
        <w:rPr>
          <w:spacing w:val="-3"/>
        </w:rPr>
        <w:t> </w:t>
      </w:r>
      <w:r>
        <w:rPr>
          <w:spacing w:val="-2"/>
        </w:rPr>
        <w:t>and</w:t>
      </w:r>
      <w:r>
        <w:rPr>
          <w:spacing w:val="-3"/>
        </w:rPr>
        <w:t> </w:t>
      </w:r>
      <w:r>
        <w:rPr>
          <w:spacing w:val="-2"/>
        </w:rPr>
        <w:t>more</w:t>
      </w:r>
      <w:r>
        <w:rPr>
          <w:spacing w:val="-3"/>
        </w:rPr>
        <w:t> </w:t>
      </w:r>
      <w:r>
        <w:rPr>
          <w:spacing w:val="-2"/>
        </w:rPr>
        <w:t>complete</w:t>
      </w:r>
      <w:r>
        <w:rPr>
          <w:spacing w:val="-3"/>
        </w:rPr>
        <w:t> </w:t>
      </w:r>
      <w:r>
        <w:rPr>
          <w:spacing w:val="-2"/>
        </w:rPr>
        <w:t>than</w:t>
      </w:r>
      <w:r>
        <w:rPr>
          <w:spacing w:val="-3"/>
        </w:rPr>
        <w:t> </w:t>
      </w:r>
      <w:r>
        <w:rPr>
          <w:spacing w:val="-2"/>
        </w:rPr>
        <w:t>the other</w:t>
      </w:r>
      <w:r>
        <w:rPr>
          <w:spacing w:val="-3"/>
        </w:rPr>
        <w:t> </w:t>
      </w:r>
      <w:r>
        <w:rPr>
          <w:spacing w:val="-2"/>
        </w:rPr>
        <w:t>compound</w:t>
      </w:r>
      <w:r>
        <w:rPr>
          <w:spacing w:val="-3"/>
        </w:rPr>
        <w:t> </w:t>
      </w:r>
      <w:r>
        <w:rPr>
          <w:spacing w:val="-2"/>
        </w:rPr>
        <w:t>commands.</w:t>
      </w:r>
    </w:p>
    <w:p>
      <w:pPr>
        <w:pStyle w:val="BodyText"/>
        <w:spacing w:before="76"/>
        <w:ind w:left="458"/>
      </w:pPr>
      <w:r>
        <w:rPr/>
        <w:t>There</w:t>
      </w:r>
      <w:r>
        <w:rPr>
          <w:spacing w:val="-5"/>
        </w:rPr>
        <w:t> </w:t>
      </w:r>
      <w:r>
        <w:rPr/>
        <w:t>are</w:t>
      </w:r>
      <w:r>
        <w:rPr>
          <w:spacing w:val="-4"/>
        </w:rPr>
        <w:t> </w:t>
      </w:r>
      <w:r>
        <w:rPr/>
        <w:t>other</w:t>
      </w:r>
      <w:r>
        <w:rPr>
          <w:spacing w:val="-4"/>
        </w:rPr>
        <w:t> </w:t>
      </w:r>
      <w:r>
        <w:rPr/>
        <w:t>forms</w:t>
      </w:r>
      <w:r>
        <w:rPr>
          <w:spacing w:val="-5"/>
        </w:rPr>
        <w:t> </w:t>
      </w:r>
      <w:r>
        <w:rPr/>
        <w:t>of</w:t>
      </w:r>
      <w:r>
        <w:rPr>
          <w:spacing w:val="-4"/>
        </w:rPr>
        <w:t> </w:t>
      </w:r>
      <w:r>
        <w:rPr>
          <w:spacing w:val="-2"/>
        </w:rPr>
        <w:t>coprocesses:</w:t>
      </w:r>
    </w:p>
    <w:p>
      <w:pPr>
        <w:spacing w:line="244" w:lineRule="auto" w:before="68"/>
        <w:ind w:left="735" w:right="5727" w:firstLine="0"/>
        <w:jc w:val="left"/>
        <w:rPr>
          <w:rFonts w:ascii="Cambria"/>
          <w:i/>
          <w:sz w:val="22"/>
        </w:rPr>
      </w:pPr>
      <w:r>
        <w:rPr>
          <w:rFonts w:ascii="Cambria"/>
          <w:spacing w:val="-4"/>
          <w:sz w:val="22"/>
        </w:rPr>
        <w:t>coproc</w:t>
      </w:r>
      <w:r>
        <w:rPr>
          <w:rFonts w:ascii="Cambria"/>
          <w:spacing w:val="25"/>
          <w:sz w:val="22"/>
        </w:rPr>
        <w:t> </w:t>
      </w:r>
      <w:r>
        <w:rPr>
          <w:rFonts w:ascii="Cambria"/>
          <w:i/>
          <w:spacing w:val="-4"/>
          <w:sz w:val="22"/>
        </w:rPr>
        <w:t>NAME</w:t>
      </w:r>
      <w:r>
        <w:rPr>
          <w:rFonts w:ascii="Cambria"/>
          <w:i/>
          <w:spacing w:val="25"/>
          <w:sz w:val="22"/>
        </w:rPr>
        <w:t> </w:t>
      </w:r>
      <w:r>
        <w:rPr>
          <w:rFonts w:ascii="Cambria"/>
          <w:i/>
          <w:spacing w:val="-4"/>
          <w:sz w:val="22"/>
        </w:rPr>
        <w:t>compound-</w:t>
      </w:r>
      <w:r>
        <w:rPr>
          <w:rFonts w:ascii="Cambria"/>
          <w:i/>
          <w:spacing w:val="-4"/>
          <w:sz w:val="22"/>
        </w:rPr>
        <w:t>command</w:t>
      </w:r>
      <w:r>
        <w:rPr>
          <w:rFonts w:ascii="Cambria"/>
          <w:i/>
          <w:spacing w:val="-4"/>
          <w:sz w:val="22"/>
        </w:rPr>
        <w:t> </w:t>
      </w:r>
      <w:r>
        <w:rPr>
          <w:rFonts w:ascii="Cambria"/>
          <w:sz w:val="22"/>
        </w:rPr>
        <w:t>coproc</w:t>
      </w:r>
      <w:r>
        <w:rPr>
          <w:rFonts w:ascii="Cambria"/>
          <w:spacing w:val="40"/>
          <w:sz w:val="22"/>
        </w:rPr>
        <w:t> </w:t>
      </w:r>
      <w:r>
        <w:rPr>
          <w:rFonts w:ascii="Cambria"/>
          <w:i/>
          <w:sz w:val="22"/>
        </w:rPr>
        <w:t>compound-command</w:t>
      </w:r>
      <w:r>
        <w:rPr>
          <w:rFonts w:ascii="Cambria"/>
          <w:i/>
          <w:sz w:val="22"/>
        </w:rPr>
        <w:t> </w:t>
      </w:r>
      <w:r>
        <w:rPr>
          <w:rFonts w:ascii="Cambria"/>
          <w:sz w:val="22"/>
        </w:rPr>
        <w:t>coproc</w:t>
      </w:r>
      <w:r>
        <w:rPr>
          <w:rFonts w:ascii="Cambria"/>
          <w:spacing w:val="40"/>
          <w:sz w:val="22"/>
        </w:rPr>
        <w:t> </w:t>
      </w:r>
      <w:r>
        <w:rPr>
          <w:rFonts w:ascii="Cambria"/>
          <w:i/>
          <w:sz w:val="22"/>
        </w:rPr>
        <w:t>simple-command</w:t>
      </w:r>
    </w:p>
    <w:p>
      <w:pPr>
        <w:spacing w:after="0" w:line="244" w:lineRule="auto"/>
        <w:jc w:val="left"/>
        <w:rPr>
          <w:rFonts w:ascii="Cambria"/>
          <w:sz w:val="22"/>
        </w:rPr>
        <w:sectPr>
          <w:pgSz w:w="12240" w:h="15840"/>
          <w:pgMar w:header="997" w:footer="0" w:top="1320" w:bottom="280" w:left="1640" w:right="920"/>
        </w:sectPr>
      </w:pPr>
    </w:p>
    <w:p>
      <w:pPr>
        <w:pStyle w:val="BodyText"/>
        <w:rPr>
          <w:rFonts w:ascii="Cambria"/>
          <w:i/>
        </w:rPr>
      </w:pPr>
    </w:p>
    <w:p>
      <w:pPr>
        <w:pStyle w:val="BodyText"/>
        <w:spacing w:before="98"/>
        <w:rPr>
          <w:rFonts w:ascii="Cambria"/>
          <w:i/>
        </w:rPr>
      </w:pPr>
    </w:p>
    <w:p>
      <w:pPr>
        <w:pStyle w:val="BodyText"/>
        <w:spacing w:line="252" w:lineRule="auto"/>
        <w:ind w:left="159" w:right="877"/>
        <w:jc w:val="both"/>
      </w:pPr>
      <w:bookmarkStart w:name="_bookmark24" w:id="49"/>
      <w:bookmarkEnd w:id="49"/>
      <w:r>
        <w:rPr/>
      </w:r>
      <w:r>
        <w:rPr/>
        <w:t>If </w:t>
      </w:r>
      <w:r>
        <w:rPr>
          <w:i/>
        </w:rPr>
        <w:t>command </w:t>
      </w:r>
      <w:r>
        <w:rPr/>
        <w:t>is a compound command, </w:t>
      </w:r>
      <w:r>
        <w:rPr>
          <w:i/>
        </w:rPr>
        <w:t>NAME </w:t>
      </w:r>
      <w:r>
        <w:rPr/>
        <w:t>is optional.</w:t>
      </w:r>
      <w:r>
        <w:rPr>
          <w:spacing w:val="40"/>
        </w:rPr>
        <w:t> </w:t>
      </w:r>
      <w:r>
        <w:rPr/>
        <w:t>The word following </w:t>
      </w:r>
      <w:r>
        <w:rPr>
          <w:rFonts w:ascii="Cambria"/>
        </w:rPr>
        <w:t>coproc </w:t>
      </w:r>
      <w:r>
        <w:rPr/>
        <w:t>determines</w:t>
      </w:r>
      <w:r>
        <w:rPr>
          <w:spacing w:val="-12"/>
        </w:rPr>
        <w:t> </w:t>
      </w:r>
      <w:r>
        <w:rPr/>
        <w:t>whether</w:t>
      </w:r>
      <w:r>
        <w:rPr>
          <w:spacing w:val="-12"/>
        </w:rPr>
        <w:t> </w:t>
      </w:r>
      <w:r>
        <w:rPr/>
        <w:t>that</w:t>
      </w:r>
      <w:r>
        <w:rPr>
          <w:spacing w:val="-12"/>
        </w:rPr>
        <w:t> </w:t>
      </w:r>
      <w:r>
        <w:rPr/>
        <w:t>word</w:t>
      </w:r>
      <w:r>
        <w:rPr>
          <w:spacing w:val="-12"/>
        </w:rPr>
        <w:t> </w:t>
      </w:r>
      <w:r>
        <w:rPr/>
        <w:t>is</w:t>
      </w:r>
      <w:r>
        <w:rPr>
          <w:spacing w:val="-12"/>
        </w:rPr>
        <w:t> </w:t>
      </w:r>
      <w:r>
        <w:rPr/>
        <w:t>interpreted</w:t>
      </w:r>
      <w:r>
        <w:rPr>
          <w:spacing w:val="-12"/>
        </w:rPr>
        <w:t> </w:t>
      </w:r>
      <w:r>
        <w:rPr/>
        <w:t>as</w:t>
      </w:r>
      <w:r>
        <w:rPr>
          <w:spacing w:val="-12"/>
        </w:rPr>
        <w:t> </w:t>
      </w:r>
      <w:r>
        <w:rPr/>
        <w:t>a</w:t>
      </w:r>
      <w:r>
        <w:rPr>
          <w:spacing w:val="-12"/>
        </w:rPr>
        <w:t> </w:t>
      </w:r>
      <w:r>
        <w:rPr/>
        <w:t>variable</w:t>
      </w:r>
      <w:r>
        <w:rPr>
          <w:spacing w:val="-12"/>
        </w:rPr>
        <w:t> </w:t>
      </w:r>
      <w:r>
        <w:rPr/>
        <w:t>name:</w:t>
      </w:r>
      <w:r>
        <w:rPr>
          <w:spacing w:val="6"/>
        </w:rPr>
        <w:t> </w:t>
      </w:r>
      <w:r>
        <w:rPr/>
        <w:t>it</w:t>
      </w:r>
      <w:r>
        <w:rPr>
          <w:spacing w:val="-12"/>
        </w:rPr>
        <w:t> </w:t>
      </w:r>
      <w:r>
        <w:rPr/>
        <w:t>is</w:t>
      </w:r>
      <w:r>
        <w:rPr>
          <w:spacing w:val="-12"/>
        </w:rPr>
        <w:t> </w:t>
      </w:r>
      <w:r>
        <w:rPr/>
        <w:t>interpreted</w:t>
      </w:r>
      <w:r>
        <w:rPr>
          <w:spacing w:val="-12"/>
        </w:rPr>
        <w:t> </w:t>
      </w:r>
      <w:r>
        <w:rPr/>
        <w:t>as</w:t>
      </w:r>
      <w:r>
        <w:rPr>
          <w:spacing w:val="-12"/>
        </w:rPr>
        <w:t> </w:t>
      </w:r>
      <w:r>
        <w:rPr>
          <w:i/>
        </w:rPr>
        <w:t>NAME</w:t>
      </w:r>
      <w:r>
        <w:rPr>
          <w:i/>
        </w:rPr>
        <w:t> </w:t>
      </w:r>
      <w:r>
        <w:rPr/>
        <w:t>if</w:t>
      </w:r>
      <w:r>
        <w:rPr>
          <w:spacing w:val="-9"/>
        </w:rPr>
        <w:t> </w:t>
      </w:r>
      <w:r>
        <w:rPr/>
        <w:t>it</w:t>
      </w:r>
      <w:r>
        <w:rPr>
          <w:spacing w:val="-9"/>
        </w:rPr>
        <w:t> </w:t>
      </w:r>
      <w:r>
        <w:rPr/>
        <w:t>is</w:t>
      </w:r>
      <w:r>
        <w:rPr>
          <w:spacing w:val="-9"/>
        </w:rPr>
        <w:t> </w:t>
      </w:r>
      <w:r>
        <w:rPr/>
        <w:t>not</w:t>
      </w:r>
      <w:r>
        <w:rPr>
          <w:spacing w:val="-9"/>
        </w:rPr>
        <w:t> </w:t>
      </w:r>
      <w:r>
        <w:rPr/>
        <w:t>a</w:t>
      </w:r>
      <w:r>
        <w:rPr>
          <w:spacing w:val="-9"/>
        </w:rPr>
        <w:t> </w:t>
      </w:r>
      <w:r>
        <w:rPr/>
        <w:t>reserved</w:t>
      </w:r>
      <w:r>
        <w:rPr>
          <w:spacing w:val="-9"/>
        </w:rPr>
        <w:t> </w:t>
      </w:r>
      <w:r>
        <w:rPr/>
        <w:t>word</w:t>
      </w:r>
      <w:r>
        <w:rPr>
          <w:spacing w:val="-9"/>
        </w:rPr>
        <w:t> </w:t>
      </w:r>
      <w:r>
        <w:rPr/>
        <w:t>that</w:t>
      </w:r>
      <w:r>
        <w:rPr>
          <w:spacing w:val="-9"/>
        </w:rPr>
        <w:t> </w:t>
      </w:r>
      <w:r>
        <w:rPr/>
        <w:t>introduces</w:t>
      </w:r>
      <w:r>
        <w:rPr>
          <w:spacing w:val="-9"/>
        </w:rPr>
        <w:t> </w:t>
      </w:r>
      <w:r>
        <w:rPr/>
        <w:t>a</w:t>
      </w:r>
      <w:r>
        <w:rPr>
          <w:spacing w:val="-9"/>
        </w:rPr>
        <w:t> </w:t>
      </w:r>
      <w:r>
        <w:rPr/>
        <w:t>compound</w:t>
      </w:r>
      <w:r>
        <w:rPr>
          <w:spacing w:val="-9"/>
        </w:rPr>
        <w:t> </w:t>
      </w:r>
      <w:r>
        <w:rPr/>
        <w:t>command. If</w:t>
      </w:r>
      <w:r>
        <w:rPr>
          <w:spacing w:val="-10"/>
        </w:rPr>
        <w:t> </w:t>
      </w:r>
      <w:r>
        <w:rPr>
          <w:i/>
        </w:rPr>
        <w:t>command</w:t>
      </w:r>
      <w:r>
        <w:rPr>
          <w:i/>
          <w:spacing w:val="-4"/>
        </w:rPr>
        <w:t> </w:t>
      </w:r>
      <w:r>
        <w:rPr/>
        <w:t>is</w:t>
      </w:r>
      <w:r>
        <w:rPr>
          <w:spacing w:val="-9"/>
        </w:rPr>
        <w:t> </w:t>
      </w:r>
      <w:r>
        <w:rPr/>
        <w:t>a</w:t>
      </w:r>
      <w:r>
        <w:rPr>
          <w:spacing w:val="-9"/>
        </w:rPr>
        <w:t> </w:t>
      </w:r>
      <w:r>
        <w:rPr/>
        <w:t>simple command, </w:t>
      </w:r>
      <w:r>
        <w:rPr>
          <w:i/>
        </w:rPr>
        <w:t>NAME </w:t>
      </w:r>
      <w:r>
        <w:rPr/>
        <w:t>is not allowed; this is to avoid confusion between </w:t>
      </w:r>
      <w:r>
        <w:rPr>
          <w:i/>
        </w:rPr>
        <w:t>NAME </w:t>
      </w:r>
      <w:r>
        <w:rPr/>
        <w:t>and the first word of the simple command.</w:t>
      </w:r>
    </w:p>
    <w:p>
      <w:pPr>
        <w:pStyle w:val="BodyText"/>
        <w:spacing w:line="252" w:lineRule="auto" w:before="60"/>
        <w:ind w:left="159" w:right="877" w:firstLine="298"/>
        <w:jc w:val="both"/>
      </w:pPr>
      <w:r>
        <w:rPr/>
        <w:t>When the coprocess is executed, the shell creates an array variable (see </w:t>
      </w:r>
      <w:hyperlink w:history="true" w:anchor="_bookmark118">
        <w:r>
          <w:rPr/>
          <w:t>Section 6.7</w:t>
        </w:r>
      </w:hyperlink>
      <w:r>
        <w:rPr/>
        <w:t> </w:t>
      </w:r>
      <w:hyperlink w:history="true" w:anchor="_bookmark118">
        <w:r>
          <w:rPr/>
          <w:t>[Arrays], page 110</w:t>
        </w:r>
      </w:hyperlink>
      <w:r>
        <w:rPr/>
        <w:t>) named </w:t>
      </w:r>
      <w:r>
        <w:rPr>
          <w:i/>
        </w:rPr>
        <w:t>NAME </w:t>
      </w:r>
      <w:r>
        <w:rPr/>
        <w:t>in the context of the executing shell.</w:t>
      </w:r>
      <w:r>
        <w:rPr>
          <w:spacing w:val="40"/>
        </w:rPr>
        <w:t> </w:t>
      </w:r>
      <w:r>
        <w:rPr/>
        <w:t>The standard output of </w:t>
      </w:r>
      <w:r>
        <w:rPr>
          <w:i/>
        </w:rPr>
        <w:t>command </w:t>
      </w:r>
      <w:r>
        <w:rPr/>
        <w:t>is connected via a pipe to a file descriptor in the executing shell, and that</w:t>
      </w:r>
      <w:r>
        <w:rPr>
          <w:spacing w:val="-8"/>
        </w:rPr>
        <w:t> </w:t>
      </w:r>
      <w:r>
        <w:rPr/>
        <w:t>file</w:t>
      </w:r>
      <w:r>
        <w:rPr>
          <w:spacing w:val="-8"/>
        </w:rPr>
        <w:t> </w:t>
      </w:r>
      <w:r>
        <w:rPr/>
        <w:t>descriptor</w:t>
      </w:r>
      <w:r>
        <w:rPr>
          <w:spacing w:val="-8"/>
        </w:rPr>
        <w:t> </w:t>
      </w:r>
      <w:r>
        <w:rPr/>
        <w:t>is</w:t>
      </w:r>
      <w:r>
        <w:rPr>
          <w:spacing w:val="-8"/>
        </w:rPr>
        <w:t> </w:t>
      </w:r>
      <w:r>
        <w:rPr/>
        <w:t>assigned</w:t>
      </w:r>
      <w:r>
        <w:rPr>
          <w:spacing w:val="-8"/>
        </w:rPr>
        <w:t> </w:t>
      </w:r>
      <w:r>
        <w:rPr/>
        <w:t>to</w:t>
      </w:r>
      <w:r>
        <w:rPr>
          <w:spacing w:val="-9"/>
        </w:rPr>
        <w:t> </w:t>
      </w:r>
      <w:r>
        <w:rPr>
          <w:i/>
        </w:rPr>
        <w:t>NAME</w:t>
      </w:r>
      <w:r>
        <w:rPr/>
        <w:t>[0]. The</w:t>
      </w:r>
      <w:r>
        <w:rPr>
          <w:spacing w:val="-8"/>
        </w:rPr>
        <w:t> </w:t>
      </w:r>
      <w:r>
        <w:rPr/>
        <w:t>standard</w:t>
      </w:r>
      <w:r>
        <w:rPr>
          <w:spacing w:val="-8"/>
        </w:rPr>
        <w:t> </w:t>
      </w:r>
      <w:r>
        <w:rPr/>
        <w:t>input</w:t>
      </w:r>
      <w:r>
        <w:rPr>
          <w:spacing w:val="-8"/>
        </w:rPr>
        <w:t> </w:t>
      </w:r>
      <w:r>
        <w:rPr/>
        <w:t>of</w:t>
      </w:r>
      <w:r>
        <w:rPr>
          <w:spacing w:val="-9"/>
        </w:rPr>
        <w:t> </w:t>
      </w:r>
      <w:r>
        <w:rPr>
          <w:i/>
        </w:rPr>
        <w:t>command</w:t>
      </w:r>
      <w:r>
        <w:rPr>
          <w:i/>
          <w:spacing w:val="-3"/>
        </w:rPr>
        <w:t> </w:t>
      </w:r>
      <w:r>
        <w:rPr/>
        <w:t>is</w:t>
      </w:r>
      <w:r>
        <w:rPr>
          <w:spacing w:val="-8"/>
        </w:rPr>
        <w:t> </w:t>
      </w:r>
      <w:r>
        <w:rPr/>
        <w:t>connected via</w:t>
      </w:r>
      <w:r>
        <w:rPr>
          <w:spacing w:val="20"/>
        </w:rPr>
        <w:t> </w:t>
      </w:r>
      <w:r>
        <w:rPr/>
        <w:t>a</w:t>
      </w:r>
      <w:r>
        <w:rPr>
          <w:spacing w:val="20"/>
        </w:rPr>
        <w:t> </w:t>
      </w:r>
      <w:r>
        <w:rPr/>
        <w:t>pipe</w:t>
      </w:r>
      <w:r>
        <w:rPr>
          <w:spacing w:val="20"/>
        </w:rPr>
        <w:t> </w:t>
      </w:r>
      <w:r>
        <w:rPr/>
        <w:t>to</w:t>
      </w:r>
      <w:r>
        <w:rPr>
          <w:spacing w:val="20"/>
        </w:rPr>
        <w:t> </w:t>
      </w:r>
      <w:r>
        <w:rPr/>
        <w:t>a</w:t>
      </w:r>
      <w:r>
        <w:rPr>
          <w:spacing w:val="20"/>
        </w:rPr>
        <w:t> </w:t>
      </w:r>
      <w:r>
        <w:rPr/>
        <w:t>file</w:t>
      </w:r>
      <w:r>
        <w:rPr>
          <w:spacing w:val="20"/>
        </w:rPr>
        <w:t> </w:t>
      </w:r>
      <w:r>
        <w:rPr/>
        <w:t>descriptor</w:t>
      </w:r>
      <w:r>
        <w:rPr>
          <w:spacing w:val="20"/>
        </w:rPr>
        <w:t> </w:t>
      </w:r>
      <w:r>
        <w:rPr/>
        <w:t>in</w:t>
      </w:r>
      <w:r>
        <w:rPr>
          <w:spacing w:val="20"/>
        </w:rPr>
        <w:t> </w:t>
      </w:r>
      <w:r>
        <w:rPr/>
        <w:t>the</w:t>
      </w:r>
      <w:r>
        <w:rPr>
          <w:spacing w:val="20"/>
        </w:rPr>
        <w:t> </w:t>
      </w:r>
      <w:r>
        <w:rPr/>
        <w:t>executing</w:t>
      </w:r>
      <w:r>
        <w:rPr>
          <w:spacing w:val="20"/>
        </w:rPr>
        <w:t> </w:t>
      </w:r>
      <w:r>
        <w:rPr/>
        <w:t>shell,</w:t>
      </w:r>
      <w:r>
        <w:rPr>
          <w:spacing w:val="24"/>
        </w:rPr>
        <w:t> </w:t>
      </w:r>
      <w:r>
        <w:rPr/>
        <w:t>and</w:t>
      </w:r>
      <w:r>
        <w:rPr>
          <w:spacing w:val="20"/>
        </w:rPr>
        <w:t> </w:t>
      </w:r>
      <w:r>
        <w:rPr/>
        <w:t>that</w:t>
      </w:r>
      <w:r>
        <w:rPr>
          <w:spacing w:val="20"/>
        </w:rPr>
        <w:t> </w:t>
      </w:r>
      <w:r>
        <w:rPr/>
        <w:t>file</w:t>
      </w:r>
      <w:r>
        <w:rPr>
          <w:spacing w:val="20"/>
        </w:rPr>
        <w:t> </w:t>
      </w:r>
      <w:r>
        <w:rPr/>
        <w:t>descriptor</w:t>
      </w:r>
      <w:r>
        <w:rPr>
          <w:spacing w:val="20"/>
        </w:rPr>
        <w:t> </w:t>
      </w:r>
      <w:r>
        <w:rPr/>
        <w:t>is</w:t>
      </w:r>
      <w:r>
        <w:rPr>
          <w:spacing w:val="20"/>
        </w:rPr>
        <w:t> </w:t>
      </w:r>
      <w:r>
        <w:rPr/>
        <w:t>assigned to </w:t>
      </w:r>
      <w:r>
        <w:rPr>
          <w:i/>
        </w:rPr>
        <w:t>NAME</w:t>
      </w:r>
      <w:r>
        <w:rPr/>
        <w:t>[1].</w:t>
      </w:r>
      <w:r>
        <w:rPr>
          <w:spacing w:val="40"/>
        </w:rPr>
        <w:t> </w:t>
      </w:r>
      <w:r>
        <w:rPr/>
        <w:t>This pipe is established before any redirections specified by the command (see</w:t>
      </w:r>
      <w:r>
        <w:rPr>
          <w:spacing w:val="-8"/>
        </w:rPr>
        <w:t> </w:t>
      </w:r>
      <w:hyperlink w:history="true" w:anchor="_bookmark50">
        <w:r>
          <w:rPr/>
          <w:t>Section</w:t>
        </w:r>
        <w:r>
          <w:rPr>
            <w:spacing w:val="-8"/>
          </w:rPr>
          <w:t> </w:t>
        </w:r>
        <w:r>
          <w:rPr/>
          <w:t>3.6</w:t>
        </w:r>
        <w:r>
          <w:rPr>
            <w:spacing w:val="-8"/>
          </w:rPr>
          <w:t> </w:t>
        </w:r>
        <w:r>
          <w:rPr/>
          <w:t>[Redirections],</w:t>
        </w:r>
        <w:r>
          <w:rPr>
            <w:spacing w:val="-7"/>
          </w:rPr>
          <w:t> </w:t>
        </w:r>
        <w:r>
          <w:rPr/>
          <w:t>page</w:t>
        </w:r>
        <w:r>
          <w:rPr>
            <w:spacing w:val="-8"/>
          </w:rPr>
          <w:t> </w:t>
        </w:r>
        <w:r>
          <w:rPr/>
          <w:t>41</w:t>
        </w:r>
      </w:hyperlink>
      <w:r>
        <w:rPr/>
        <w:t>).</w:t>
      </w:r>
      <w:r>
        <w:rPr>
          <w:spacing w:val="10"/>
        </w:rPr>
        <w:t> </w:t>
      </w:r>
      <w:r>
        <w:rPr/>
        <w:t>The</w:t>
      </w:r>
      <w:r>
        <w:rPr>
          <w:spacing w:val="-8"/>
        </w:rPr>
        <w:t> </w:t>
      </w:r>
      <w:r>
        <w:rPr/>
        <w:t>file</w:t>
      </w:r>
      <w:r>
        <w:rPr>
          <w:spacing w:val="-8"/>
        </w:rPr>
        <w:t> </w:t>
      </w:r>
      <w:r>
        <w:rPr/>
        <w:t>descriptors</w:t>
      </w:r>
      <w:r>
        <w:rPr>
          <w:spacing w:val="-8"/>
        </w:rPr>
        <w:t> </w:t>
      </w:r>
      <w:r>
        <w:rPr/>
        <w:t>can</w:t>
      </w:r>
      <w:r>
        <w:rPr>
          <w:spacing w:val="-8"/>
        </w:rPr>
        <w:t> </w:t>
      </w:r>
      <w:r>
        <w:rPr/>
        <w:t>be</w:t>
      </w:r>
      <w:r>
        <w:rPr>
          <w:spacing w:val="-8"/>
        </w:rPr>
        <w:t> </w:t>
      </w:r>
      <w:r>
        <w:rPr/>
        <w:t>utilized</w:t>
      </w:r>
      <w:r>
        <w:rPr>
          <w:spacing w:val="-8"/>
        </w:rPr>
        <w:t> </w:t>
      </w:r>
      <w:r>
        <w:rPr/>
        <w:t>as</w:t>
      </w:r>
      <w:r>
        <w:rPr>
          <w:spacing w:val="-8"/>
        </w:rPr>
        <w:t> </w:t>
      </w:r>
      <w:r>
        <w:rPr/>
        <w:t>arguments to shell commands and redirections using standard word expansions.</w:t>
      </w:r>
      <w:r>
        <w:rPr>
          <w:spacing w:val="40"/>
        </w:rPr>
        <w:t> </w:t>
      </w:r>
      <w:r>
        <w:rPr/>
        <w:t>Other than those </w:t>
      </w:r>
      <w:r>
        <w:rPr>
          <w:spacing w:val="-2"/>
        </w:rPr>
        <w:t>created</w:t>
      </w:r>
      <w:r>
        <w:rPr>
          <w:spacing w:val="-10"/>
        </w:rPr>
        <w:t> </w:t>
      </w:r>
      <w:r>
        <w:rPr>
          <w:spacing w:val="-2"/>
        </w:rPr>
        <w:t>to</w:t>
      </w:r>
      <w:r>
        <w:rPr>
          <w:spacing w:val="-10"/>
        </w:rPr>
        <w:t> </w:t>
      </w:r>
      <w:r>
        <w:rPr>
          <w:spacing w:val="-2"/>
        </w:rPr>
        <w:t>execute</w:t>
      </w:r>
      <w:r>
        <w:rPr>
          <w:spacing w:val="-10"/>
        </w:rPr>
        <w:t> </w:t>
      </w:r>
      <w:r>
        <w:rPr>
          <w:spacing w:val="-2"/>
        </w:rPr>
        <w:t>command</w:t>
      </w:r>
      <w:r>
        <w:rPr>
          <w:spacing w:val="-10"/>
        </w:rPr>
        <w:t> </w:t>
      </w:r>
      <w:r>
        <w:rPr>
          <w:spacing w:val="-2"/>
        </w:rPr>
        <w:t>and</w:t>
      </w:r>
      <w:r>
        <w:rPr>
          <w:spacing w:val="-10"/>
        </w:rPr>
        <w:t> </w:t>
      </w:r>
      <w:r>
        <w:rPr>
          <w:spacing w:val="-2"/>
        </w:rPr>
        <w:t>process</w:t>
      </w:r>
      <w:r>
        <w:rPr>
          <w:spacing w:val="-10"/>
        </w:rPr>
        <w:t> </w:t>
      </w:r>
      <w:r>
        <w:rPr>
          <w:spacing w:val="-2"/>
        </w:rPr>
        <w:t>substitutions,</w:t>
      </w:r>
      <w:r>
        <w:rPr>
          <w:spacing w:val="-8"/>
        </w:rPr>
        <w:t> </w:t>
      </w:r>
      <w:r>
        <w:rPr>
          <w:spacing w:val="-2"/>
        </w:rPr>
        <w:t>the</w:t>
      </w:r>
      <w:r>
        <w:rPr>
          <w:spacing w:val="-10"/>
        </w:rPr>
        <w:t> </w:t>
      </w:r>
      <w:r>
        <w:rPr>
          <w:spacing w:val="-2"/>
        </w:rPr>
        <w:t>file</w:t>
      </w:r>
      <w:r>
        <w:rPr>
          <w:spacing w:val="-10"/>
        </w:rPr>
        <w:t> </w:t>
      </w:r>
      <w:r>
        <w:rPr>
          <w:spacing w:val="-2"/>
        </w:rPr>
        <w:t>descriptors</w:t>
      </w:r>
      <w:r>
        <w:rPr>
          <w:spacing w:val="-10"/>
        </w:rPr>
        <w:t> </w:t>
      </w:r>
      <w:r>
        <w:rPr>
          <w:spacing w:val="-2"/>
        </w:rPr>
        <w:t>are</w:t>
      </w:r>
      <w:r>
        <w:rPr>
          <w:spacing w:val="-10"/>
        </w:rPr>
        <w:t> </w:t>
      </w:r>
      <w:r>
        <w:rPr>
          <w:spacing w:val="-2"/>
        </w:rPr>
        <w:t>not</w:t>
      </w:r>
      <w:r>
        <w:rPr>
          <w:spacing w:val="-10"/>
        </w:rPr>
        <w:t> </w:t>
      </w:r>
      <w:r>
        <w:rPr>
          <w:spacing w:val="-2"/>
        </w:rPr>
        <w:t>available </w:t>
      </w:r>
      <w:r>
        <w:rPr/>
        <w:t>in subshells.</w:t>
      </w:r>
    </w:p>
    <w:p>
      <w:pPr>
        <w:pStyle w:val="BodyText"/>
        <w:spacing w:line="244" w:lineRule="auto" w:before="64"/>
        <w:ind w:left="160" w:right="878" w:firstLine="298"/>
        <w:jc w:val="both"/>
      </w:pPr>
      <w:r>
        <w:rPr/>
        <w:t>The</w:t>
      </w:r>
      <w:r>
        <w:rPr>
          <w:spacing w:val="-9"/>
        </w:rPr>
        <w:t> </w:t>
      </w:r>
      <w:r>
        <w:rPr/>
        <w:t>process</w:t>
      </w:r>
      <w:r>
        <w:rPr>
          <w:spacing w:val="-9"/>
        </w:rPr>
        <w:t> </w:t>
      </w:r>
      <w:r>
        <w:rPr/>
        <w:t>ID</w:t>
      </w:r>
      <w:r>
        <w:rPr>
          <w:spacing w:val="-9"/>
        </w:rPr>
        <w:t> </w:t>
      </w:r>
      <w:r>
        <w:rPr/>
        <w:t>of</w:t>
      </w:r>
      <w:r>
        <w:rPr>
          <w:spacing w:val="-9"/>
        </w:rPr>
        <w:t> </w:t>
      </w:r>
      <w:r>
        <w:rPr/>
        <w:t>the</w:t>
      </w:r>
      <w:r>
        <w:rPr>
          <w:spacing w:val="-9"/>
        </w:rPr>
        <w:t> </w:t>
      </w:r>
      <w:r>
        <w:rPr/>
        <w:t>shell</w:t>
      </w:r>
      <w:r>
        <w:rPr>
          <w:spacing w:val="-9"/>
        </w:rPr>
        <w:t> </w:t>
      </w:r>
      <w:r>
        <w:rPr/>
        <w:t>spawned</w:t>
      </w:r>
      <w:r>
        <w:rPr>
          <w:spacing w:val="-9"/>
        </w:rPr>
        <w:t> </w:t>
      </w:r>
      <w:r>
        <w:rPr/>
        <w:t>to</w:t>
      </w:r>
      <w:r>
        <w:rPr>
          <w:spacing w:val="-9"/>
        </w:rPr>
        <w:t> </w:t>
      </w:r>
      <w:r>
        <w:rPr/>
        <w:t>execute</w:t>
      </w:r>
      <w:r>
        <w:rPr>
          <w:spacing w:val="-9"/>
        </w:rPr>
        <w:t> </w:t>
      </w:r>
      <w:r>
        <w:rPr/>
        <w:t>the</w:t>
      </w:r>
      <w:r>
        <w:rPr>
          <w:spacing w:val="-9"/>
        </w:rPr>
        <w:t> </w:t>
      </w:r>
      <w:r>
        <w:rPr/>
        <w:t>coprocess</w:t>
      </w:r>
      <w:r>
        <w:rPr>
          <w:spacing w:val="-9"/>
        </w:rPr>
        <w:t> </w:t>
      </w:r>
      <w:r>
        <w:rPr/>
        <w:t>is</w:t>
      </w:r>
      <w:r>
        <w:rPr>
          <w:spacing w:val="-9"/>
        </w:rPr>
        <w:t> </w:t>
      </w:r>
      <w:r>
        <w:rPr/>
        <w:t>available</w:t>
      </w:r>
      <w:r>
        <w:rPr>
          <w:spacing w:val="-9"/>
        </w:rPr>
        <w:t> </w:t>
      </w:r>
      <w:r>
        <w:rPr/>
        <w:t>as</w:t>
      </w:r>
      <w:r>
        <w:rPr>
          <w:spacing w:val="-9"/>
        </w:rPr>
        <w:t> </w:t>
      </w:r>
      <w:r>
        <w:rPr/>
        <w:t>the</w:t>
      </w:r>
      <w:r>
        <w:rPr>
          <w:spacing w:val="-9"/>
        </w:rPr>
        <w:t> </w:t>
      </w:r>
      <w:r>
        <w:rPr/>
        <w:t>value</w:t>
      </w:r>
      <w:r>
        <w:rPr>
          <w:spacing w:val="-9"/>
        </w:rPr>
        <w:t> </w:t>
      </w:r>
      <w:r>
        <w:rPr/>
        <w:t>of </w:t>
      </w:r>
      <w:r>
        <w:rPr>
          <w:spacing w:val="-2"/>
        </w:rPr>
        <w:t>the</w:t>
      </w:r>
      <w:r>
        <w:rPr>
          <w:spacing w:val="-6"/>
        </w:rPr>
        <w:t> </w:t>
      </w:r>
      <w:r>
        <w:rPr>
          <w:spacing w:val="-2"/>
        </w:rPr>
        <w:t>variable</w:t>
      </w:r>
      <w:r>
        <w:rPr>
          <w:spacing w:val="-6"/>
        </w:rPr>
        <w:t> </w:t>
      </w:r>
      <w:r>
        <w:rPr>
          <w:rFonts w:ascii="Cambria"/>
          <w:i/>
          <w:spacing w:val="-2"/>
        </w:rPr>
        <w:t>NAME</w:t>
      </w:r>
      <w:r>
        <w:rPr>
          <w:rFonts w:ascii="Cambria"/>
          <w:spacing w:val="-2"/>
        </w:rPr>
        <w:t>_PID</w:t>
      </w:r>
      <w:r>
        <w:rPr>
          <w:spacing w:val="-2"/>
        </w:rPr>
        <w:t>.</w:t>
      </w:r>
      <w:r>
        <w:rPr>
          <w:spacing w:val="24"/>
        </w:rPr>
        <w:t> </w:t>
      </w:r>
      <w:r>
        <w:rPr>
          <w:spacing w:val="-2"/>
        </w:rPr>
        <w:t>The</w:t>
      </w:r>
      <w:r>
        <w:rPr>
          <w:spacing w:val="-6"/>
        </w:rPr>
        <w:t> </w:t>
      </w:r>
      <w:r>
        <w:rPr>
          <w:rFonts w:ascii="Cambria"/>
          <w:spacing w:val="-2"/>
        </w:rPr>
        <w:t>wait </w:t>
      </w:r>
      <w:r>
        <w:rPr>
          <w:spacing w:val="-2"/>
        </w:rPr>
        <w:t>builtin</w:t>
      </w:r>
      <w:r>
        <w:rPr>
          <w:spacing w:val="-6"/>
        </w:rPr>
        <w:t> </w:t>
      </w:r>
      <w:r>
        <w:rPr>
          <w:spacing w:val="-2"/>
        </w:rPr>
        <w:t>may</w:t>
      </w:r>
      <w:r>
        <w:rPr>
          <w:spacing w:val="-6"/>
        </w:rPr>
        <w:t> </w:t>
      </w:r>
      <w:r>
        <w:rPr>
          <w:spacing w:val="-2"/>
        </w:rPr>
        <w:t>be</w:t>
      </w:r>
      <w:r>
        <w:rPr>
          <w:spacing w:val="-6"/>
        </w:rPr>
        <w:t> </w:t>
      </w:r>
      <w:r>
        <w:rPr>
          <w:spacing w:val="-2"/>
        </w:rPr>
        <w:t>used</w:t>
      </w:r>
      <w:r>
        <w:rPr>
          <w:spacing w:val="-6"/>
        </w:rPr>
        <w:t> </w:t>
      </w:r>
      <w:r>
        <w:rPr>
          <w:spacing w:val="-2"/>
        </w:rPr>
        <w:t>to</w:t>
      </w:r>
      <w:r>
        <w:rPr>
          <w:spacing w:val="-6"/>
        </w:rPr>
        <w:t> </w:t>
      </w:r>
      <w:r>
        <w:rPr>
          <w:spacing w:val="-2"/>
        </w:rPr>
        <w:t>wait</w:t>
      </w:r>
      <w:r>
        <w:rPr>
          <w:spacing w:val="-6"/>
        </w:rPr>
        <w:t> </w:t>
      </w:r>
      <w:r>
        <w:rPr>
          <w:spacing w:val="-2"/>
        </w:rPr>
        <w:t>for</w:t>
      </w:r>
      <w:r>
        <w:rPr>
          <w:spacing w:val="-6"/>
        </w:rPr>
        <w:t> </w:t>
      </w:r>
      <w:r>
        <w:rPr>
          <w:spacing w:val="-2"/>
        </w:rPr>
        <w:t>the</w:t>
      </w:r>
      <w:r>
        <w:rPr>
          <w:spacing w:val="-6"/>
        </w:rPr>
        <w:t> </w:t>
      </w:r>
      <w:r>
        <w:rPr>
          <w:spacing w:val="-2"/>
        </w:rPr>
        <w:t>coprocess</w:t>
      </w:r>
      <w:r>
        <w:rPr>
          <w:spacing w:val="-6"/>
        </w:rPr>
        <w:t> </w:t>
      </w:r>
      <w:r>
        <w:rPr>
          <w:spacing w:val="-2"/>
        </w:rPr>
        <w:t>to</w:t>
      </w:r>
      <w:r>
        <w:rPr>
          <w:spacing w:val="-6"/>
        </w:rPr>
        <w:t> </w:t>
      </w:r>
      <w:r>
        <w:rPr>
          <w:spacing w:val="-2"/>
        </w:rPr>
        <w:t>terminate.</w:t>
      </w:r>
    </w:p>
    <w:p>
      <w:pPr>
        <w:pStyle w:val="BodyText"/>
        <w:spacing w:line="252" w:lineRule="auto" w:before="58"/>
        <w:ind w:left="159" w:right="877" w:firstLine="298"/>
        <w:jc w:val="both"/>
      </w:pPr>
      <w:r>
        <w:rPr>
          <w:spacing w:val="-4"/>
        </w:rPr>
        <w:t>Since</w:t>
      </w:r>
      <w:r>
        <w:rPr>
          <w:spacing w:val="-10"/>
        </w:rPr>
        <w:t> </w:t>
      </w:r>
      <w:r>
        <w:rPr>
          <w:spacing w:val="-4"/>
        </w:rPr>
        <w:t>the</w:t>
      </w:r>
      <w:r>
        <w:rPr>
          <w:spacing w:val="-9"/>
        </w:rPr>
        <w:t> </w:t>
      </w:r>
      <w:r>
        <w:rPr>
          <w:spacing w:val="-4"/>
        </w:rPr>
        <w:t>coprocess</w:t>
      </w:r>
      <w:r>
        <w:rPr>
          <w:spacing w:val="-9"/>
        </w:rPr>
        <w:t> </w:t>
      </w:r>
      <w:r>
        <w:rPr>
          <w:spacing w:val="-4"/>
        </w:rPr>
        <w:t>is</w:t>
      </w:r>
      <w:r>
        <w:rPr>
          <w:spacing w:val="-10"/>
        </w:rPr>
        <w:t> </w:t>
      </w:r>
      <w:r>
        <w:rPr>
          <w:spacing w:val="-4"/>
        </w:rPr>
        <w:t>created</w:t>
      </w:r>
      <w:r>
        <w:rPr>
          <w:spacing w:val="-9"/>
        </w:rPr>
        <w:t> </w:t>
      </w:r>
      <w:r>
        <w:rPr>
          <w:spacing w:val="-4"/>
        </w:rPr>
        <w:t>as</w:t>
      </w:r>
      <w:r>
        <w:rPr>
          <w:spacing w:val="-9"/>
        </w:rPr>
        <w:t> </w:t>
      </w:r>
      <w:r>
        <w:rPr>
          <w:spacing w:val="-4"/>
        </w:rPr>
        <w:t>an</w:t>
      </w:r>
      <w:r>
        <w:rPr>
          <w:spacing w:val="-9"/>
        </w:rPr>
        <w:t> </w:t>
      </w:r>
      <w:r>
        <w:rPr>
          <w:spacing w:val="-4"/>
        </w:rPr>
        <w:t>asynchronous</w:t>
      </w:r>
      <w:r>
        <w:rPr>
          <w:spacing w:val="-10"/>
        </w:rPr>
        <w:t> </w:t>
      </w:r>
      <w:r>
        <w:rPr>
          <w:spacing w:val="-4"/>
        </w:rPr>
        <w:t>command,</w:t>
      </w:r>
      <w:r>
        <w:rPr>
          <w:spacing w:val="-5"/>
        </w:rPr>
        <w:t> </w:t>
      </w:r>
      <w:r>
        <w:rPr>
          <w:spacing w:val="-4"/>
        </w:rPr>
        <w:t>the</w:t>
      </w:r>
      <w:r>
        <w:rPr>
          <w:spacing w:val="-9"/>
        </w:rPr>
        <w:t> </w:t>
      </w:r>
      <w:r>
        <w:rPr>
          <w:rFonts w:ascii="Cambria"/>
          <w:spacing w:val="-4"/>
        </w:rPr>
        <w:t>coproc</w:t>
      </w:r>
      <w:r>
        <w:rPr>
          <w:rFonts w:ascii="Cambria"/>
          <w:spacing w:val="-5"/>
        </w:rPr>
        <w:t> </w:t>
      </w:r>
      <w:r>
        <w:rPr>
          <w:spacing w:val="-4"/>
        </w:rPr>
        <w:t>command</w:t>
      </w:r>
      <w:r>
        <w:rPr>
          <w:spacing w:val="-10"/>
        </w:rPr>
        <w:t> </w:t>
      </w:r>
      <w:r>
        <w:rPr>
          <w:spacing w:val="-4"/>
        </w:rPr>
        <w:t>always </w:t>
      </w:r>
      <w:r>
        <w:rPr/>
        <w:t>returns success.</w:t>
      </w:r>
      <w:r>
        <w:rPr>
          <w:spacing w:val="30"/>
        </w:rPr>
        <w:t> </w:t>
      </w:r>
      <w:r>
        <w:rPr/>
        <w:t>The return status of a coprocess is the exit status of </w:t>
      </w:r>
      <w:r>
        <w:rPr>
          <w:i/>
        </w:rPr>
        <w:t>command</w:t>
      </w:r>
      <w:r>
        <w:rPr/>
        <w:t>.</w:t>
      </w:r>
    </w:p>
    <w:p>
      <w:pPr>
        <w:pStyle w:val="Heading4"/>
        <w:numPr>
          <w:ilvl w:val="2"/>
          <w:numId w:val="4"/>
        </w:numPr>
        <w:tabs>
          <w:tab w:pos="910" w:val="left" w:leader="none"/>
        </w:tabs>
        <w:spacing w:line="240" w:lineRule="auto" w:before="176" w:after="0"/>
        <w:ind w:left="910" w:right="0" w:hanging="751"/>
        <w:jc w:val="left"/>
      </w:pPr>
      <w:bookmarkStart w:name="GNU Parallel" w:id="50"/>
      <w:bookmarkEnd w:id="50"/>
      <w:r>
        <w:rPr>
          <w:b w:val="0"/>
        </w:rPr>
      </w:r>
      <w:r>
        <w:rPr/>
        <w:t>GNU</w:t>
      </w:r>
      <w:r>
        <w:rPr>
          <w:spacing w:val="70"/>
        </w:rPr>
        <w:t> </w:t>
      </w:r>
      <w:r>
        <w:rPr>
          <w:spacing w:val="-2"/>
        </w:rPr>
        <w:t>Parallel</w:t>
      </w:r>
    </w:p>
    <w:p>
      <w:pPr>
        <w:pStyle w:val="BodyText"/>
        <w:spacing w:line="252" w:lineRule="auto" w:before="94"/>
        <w:ind w:left="159" w:right="876"/>
        <w:jc w:val="both"/>
      </w:pPr>
      <w:r>
        <w:rPr/>
        <w:t>There are ways to run commands in parallel that are not built into Bash.</w:t>
      </w:r>
      <w:r>
        <w:rPr>
          <w:spacing w:val="21"/>
        </w:rPr>
        <w:t> </w:t>
      </w:r>
      <w:r>
        <w:rPr/>
        <w:t>GNU Parallel is a tool to do just that.</w:t>
      </w:r>
    </w:p>
    <w:p>
      <w:pPr>
        <w:pStyle w:val="BodyText"/>
        <w:spacing w:line="252" w:lineRule="auto" w:before="59"/>
        <w:ind w:left="159" w:right="876" w:firstLine="298"/>
        <w:jc w:val="both"/>
      </w:pPr>
      <w:r>
        <w:rPr/>
        <w:t>GNU</w:t>
      </w:r>
      <w:r>
        <w:rPr>
          <w:spacing w:val="-9"/>
        </w:rPr>
        <w:t> </w:t>
      </w:r>
      <w:r>
        <w:rPr/>
        <w:t>Parallel,</w:t>
      </w:r>
      <w:r>
        <w:rPr>
          <w:spacing w:val="-9"/>
        </w:rPr>
        <w:t> </w:t>
      </w:r>
      <w:r>
        <w:rPr/>
        <w:t>as</w:t>
      </w:r>
      <w:r>
        <w:rPr>
          <w:spacing w:val="-9"/>
        </w:rPr>
        <w:t> </w:t>
      </w:r>
      <w:r>
        <w:rPr/>
        <w:t>its</w:t>
      </w:r>
      <w:r>
        <w:rPr>
          <w:spacing w:val="-9"/>
        </w:rPr>
        <w:t> </w:t>
      </w:r>
      <w:r>
        <w:rPr/>
        <w:t>name</w:t>
      </w:r>
      <w:r>
        <w:rPr>
          <w:spacing w:val="-10"/>
        </w:rPr>
        <w:t> </w:t>
      </w:r>
      <w:r>
        <w:rPr/>
        <w:t>suggests,</w:t>
      </w:r>
      <w:r>
        <w:rPr>
          <w:spacing w:val="-9"/>
        </w:rPr>
        <w:t> </w:t>
      </w:r>
      <w:r>
        <w:rPr/>
        <w:t>can</w:t>
      </w:r>
      <w:r>
        <w:rPr>
          <w:spacing w:val="-9"/>
        </w:rPr>
        <w:t> </w:t>
      </w:r>
      <w:r>
        <w:rPr/>
        <w:t>be</w:t>
      </w:r>
      <w:r>
        <w:rPr>
          <w:spacing w:val="-9"/>
        </w:rPr>
        <w:t> </w:t>
      </w:r>
      <w:r>
        <w:rPr/>
        <w:t>used</w:t>
      </w:r>
      <w:r>
        <w:rPr>
          <w:spacing w:val="-9"/>
        </w:rPr>
        <w:t> </w:t>
      </w:r>
      <w:r>
        <w:rPr/>
        <w:t>to</w:t>
      </w:r>
      <w:r>
        <w:rPr>
          <w:spacing w:val="-10"/>
        </w:rPr>
        <w:t> </w:t>
      </w:r>
      <w:r>
        <w:rPr/>
        <w:t>build</w:t>
      </w:r>
      <w:r>
        <w:rPr>
          <w:spacing w:val="-9"/>
        </w:rPr>
        <w:t> </w:t>
      </w:r>
      <w:r>
        <w:rPr/>
        <w:t>and</w:t>
      </w:r>
      <w:r>
        <w:rPr>
          <w:spacing w:val="-10"/>
        </w:rPr>
        <w:t> </w:t>
      </w:r>
      <w:r>
        <w:rPr/>
        <w:t>run</w:t>
      </w:r>
      <w:r>
        <w:rPr>
          <w:spacing w:val="-9"/>
        </w:rPr>
        <w:t> </w:t>
      </w:r>
      <w:r>
        <w:rPr/>
        <w:t>commands</w:t>
      </w:r>
      <w:r>
        <w:rPr>
          <w:spacing w:val="-10"/>
        </w:rPr>
        <w:t> </w:t>
      </w:r>
      <w:r>
        <w:rPr/>
        <w:t>in</w:t>
      </w:r>
      <w:r>
        <w:rPr>
          <w:spacing w:val="-9"/>
        </w:rPr>
        <w:t> </w:t>
      </w:r>
      <w:r>
        <w:rPr/>
        <w:t>parallel. You may run the same command with different arguments, whether they are filenames, </w:t>
      </w:r>
      <w:r>
        <w:rPr>
          <w:spacing w:val="-4"/>
        </w:rPr>
        <w:t>usernames, hostnames, or lines read from files.</w:t>
      </w:r>
      <w:r>
        <w:rPr>
          <w:spacing w:val="21"/>
        </w:rPr>
        <w:t> </w:t>
      </w:r>
      <w:r>
        <w:rPr>
          <w:spacing w:val="-4"/>
        </w:rPr>
        <w:t>GNU Parallel provides shorthand references </w:t>
      </w:r>
      <w:r>
        <w:rPr/>
        <w:t>to many of the most common operations (input lines, various portions of the input line, different ways to specify the input source, and so on).</w:t>
      </w:r>
      <w:r>
        <w:rPr>
          <w:spacing w:val="40"/>
        </w:rPr>
        <w:t> </w:t>
      </w:r>
      <w:r>
        <w:rPr/>
        <w:t>Parallel can replace </w:t>
      </w:r>
      <w:r>
        <w:rPr>
          <w:rFonts w:ascii="Cambria"/>
        </w:rPr>
        <w:t>xargs </w:t>
      </w:r>
      <w:r>
        <w:rPr/>
        <w:t>or feed commands from its input sources to several different instances of Bash.</w:t>
      </w:r>
    </w:p>
    <w:p>
      <w:pPr>
        <w:pStyle w:val="BodyText"/>
        <w:spacing w:line="244" w:lineRule="auto" w:before="53"/>
        <w:ind w:left="159" w:right="877" w:firstLine="298"/>
        <w:jc w:val="both"/>
      </w:pPr>
      <w:r>
        <w:rPr/>
        <w:t>For</w:t>
      </w:r>
      <w:r>
        <w:rPr>
          <w:spacing w:val="-14"/>
        </w:rPr>
        <w:t> </w:t>
      </w:r>
      <w:r>
        <w:rPr/>
        <w:t>a</w:t>
      </w:r>
      <w:r>
        <w:rPr>
          <w:spacing w:val="-13"/>
        </w:rPr>
        <w:t> </w:t>
      </w:r>
      <w:r>
        <w:rPr/>
        <w:t>complete</w:t>
      </w:r>
      <w:r>
        <w:rPr>
          <w:spacing w:val="-13"/>
        </w:rPr>
        <w:t> </w:t>
      </w:r>
      <w:r>
        <w:rPr/>
        <w:t>description,</w:t>
      </w:r>
      <w:r>
        <w:rPr>
          <w:spacing w:val="-14"/>
        </w:rPr>
        <w:t> </w:t>
      </w:r>
      <w:r>
        <w:rPr/>
        <w:t>refer</w:t>
      </w:r>
      <w:r>
        <w:rPr>
          <w:spacing w:val="-13"/>
        </w:rPr>
        <w:t> </w:t>
      </w:r>
      <w:r>
        <w:rPr/>
        <w:t>to</w:t>
      </w:r>
      <w:r>
        <w:rPr>
          <w:spacing w:val="-13"/>
        </w:rPr>
        <w:t> </w:t>
      </w:r>
      <w:r>
        <w:rPr/>
        <w:t>the</w:t>
      </w:r>
      <w:r>
        <w:rPr>
          <w:spacing w:val="-13"/>
        </w:rPr>
        <w:t> </w:t>
      </w:r>
      <w:r>
        <w:rPr/>
        <w:t>GNU</w:t>
      </w:r>
      <w:r>
        <w:rPr>
          <w:spacing w:val="-14"/>
        </w:rPr>
        <w:t> </w:t>
      </w:r>
      <w:r>
        <w:rPr/>
        <w:t>Parallel</w:t>
      </w:r>
      <w:r>
        <w:rPr>
          <w:spacing w:val="-13"/>
        </w:rPr>
        <w:t> </w:t>
      </w:r>
      <w:r>
        <w:rPr/>
        <w:t>documentation,</w:t>
      </w:r>
      <w:r>
        <w:rPr>
          <w:spacing w:val="-13"/>
        </w:rPr>
        <w:t> </w:t>
      </w:r>
      <w:r>
        <w:rPr/>
        <w:t>which</w:t>
      </w:r>
      <w:r>
        <w:rPr>
          <w:spacing w:val="-13"/>
        </w:rPr>
        <w:t> </w:t>
      </w:r>
      <w:r>
        <w:rPr/>
        <w:t>is</w:t>
      </w:r>
      <w:r>
        <w:rPr>
          <w:spacing w:val="-14"/>
        </w:rPr>
        <w:t> </w:t>
      </w:r>
      <w:r>
        <w:rPr/>
        <w:t>available at</w:t>
      </w:r>
      <w:r>
        <w:rPr>
          <w:spacing w:val="64"/>
          <w:w w:val="150"/>
        </w:rPr>
        <w:t>      </w:t>
      </w:r>
      <w:hyperlink r:id="rId12">
        <w:r>
          <w:rPr>
            <w:rFonts w:ascii="Cambria"/>
          </w:rPr>
          <w:t>https://www.gnu.org/software/parallel/parallel_tutorial.html</w:t>
        </w:r>
      </w:hyperlink>
      <w:r>
        <w:rPr/>
        <w:t>.</w:t>
      </w:r>
    </w:p>
    <w:p>
      <w:pPr>
        <w:pStyle w:val="BodyText"/>
        <w:spacing w:before="15"/>
      </w:pPr>
    </w:p>
    <w:p>
      <w:pPr>
        <w:pStyle w:val="Heading3"/>
        <w:numPr>
          <w:ilvl w:val="1"/>
          <w:numId w:val="4"/>
        </w:numPr>
        <w:tabs>
          <w:tab w:pos="733" w:val="left" w:leader="none"/>
        </w:tabs>
        <w:spacing w:line="240" w:lineRule="auto" w:before="0" w:after="0"/>
        <w:ind w:left="733" w:right="0" w:hanging="573"/>
        <w:jc w:val="left"/>
      </w:pPr>
      <w:bookmarkStart w:name="Shell Functions" w:id="51"/>
      <w:bookmarkEnd w:id="51"/>
      <w:r>
        <w:rPr>
          <w:b w:val="0"/>
        </w:rPr>
      </w:r>
      <w:bookmarkStart w:name="_bookmark25" w:id="52"/>
      <w:bookmarkEnd w:id="52"/>
      <w:r>
        <w:rPr>
          <w:b w:val="0"/>
        </w:rPr>
      </w:r>
      <w:r>
        <w:rPr>
          <w:spacing w:val="-2"/>
        </w:rPr>
        <w:t>Shell</w:t>
      </w:r>
      <w:r>
        <w:rPr>
          <w:spacing w:val="3"/>
        </w:rPr>
        <w:t> </w:t>
      </w:r>
      <w:r>
        <w:rPr>
          <w:spacing w:val="-2"/>
        </w:rPr>
        <w:t>Functions</w:t>
      </w:r>
    </w:p>
    <w:p>
      <w:pPr>
        <w:pStyle w:val="BodyText"/>
        <w:spacing w:line="249" w:lineRule="auto" w:before="119"/>
        <w:ind w:left="160" w:right="876"/>
        <w:jc w:val="both"/>
      </w:pPr>
      <w:r>
        <w:rPr/>
        <w:t>Shell functions are a way to group commands for later execution using a single name for the group. They are executed just like a </w:t>
      </w:r>
      <w:r>
        <w:rPr>
          <w:rFonts w:ascii="Cambria"/>
        </w:rPr>
        <w:t>"</w:t>
      </w:r>
      <w:r>
        <w:rPr/>
        <w:t>regular</w:t>
      </w:r>
      <w:r>
        <w:rPr>
          <w:rFonts w:ascii="Cambria"/>
        </w:rPr>
        <w:t>" </w:t>
      </w:r>
      <w:r>
        <w:rPr/>
        <w:t>simple command. When the name of a shell</w:t>
      </w:r>
      <w:r>
        <w:rPr>
          <w:spacing w:val="-6"/>
        </w:rPr>
        <w:t> </w:t>
      </w:r>
      <w:r>
        <w:rPr/>
        <w:t>function</w:t>
      </w:r>
      <w:r>
        <w:rPr>
          <w:spacing w:val="-6"/>
        </w:rPr>
        <w:t> </w:t>
      </w:r>
      <w:r>
        <w:rPr/>
        <w:t>is</w:t>
      </w:r>
      <w:r>
        <w:rPr>
          <w:spacing w:val="-6"/>
        </w:rPr>
        <w:t> </w:t>
      </w:r>
      <w:r>
        <w:rPr/>
        <w:t>used</w:t>
      </w:r>
      <w:r>
        <w:rPr>
          <w:spacing w:val="-6"/>
        </w:rPr>
        <w:t> </w:t>
      </w:r>
      <w:r>
        <w:rPr/>
        <w:t>as</w:t>
      </w:r>
      <w:r>
        <w:rPr>
          <w:spacing w:val="-6"/>
        </w:rPr>
        <w:t> </w:t>
      </w:r>
      <w:r>
        <w:rPr/>
        <w:t>a</w:t>
      </w:r>
      <w:r>
        <w:rPr>
          <w:spacing w:val="-6"/>
        </w:rPr>
        <w:t> </w:t>
      </w:r>
      <w:r>
        <w:rPr/>
        <w:t>simple</w:t>
      </w:r>
      <w:r>
        <w:rPr>
          <w:spacing w:val="-6"/>
        </w:rPr>
        <w:t> </w:t>
      </w:r>
      <w:r>
        <w:rPr/>
        <w:t>command</w:t>
      </w:r>
      <w:r>
        <w:rPr>
          <w:spacing w:val="-6"/>
        </w:rPr>
        <w:t> </w:t>
      </w:r>
      <w:r>
        <w:rPr/>
        <w:t>name,</w:t>
      </w:r>
      <w:r>
        <w:rPr>
          <w:spacing w:val="-5"/>
        </w:rPr>
        <w:t> </w:t>
      </w:r>
      <w:r>
        <w:rPr/>
        <w:t>the</w:t>
      </w:r>
      <w:r>
        <w:rPr>
          <w:spacing w:val="-6"/>
        </w:rPr>
        <w:t> </w:t>
      </w:r>
      <w:r>
        <w:rPr/>
        <w:t>shell</w:t>
      </w:r>
      <w:r>
        <w:rPr>
          <w:spacing w:val="-6"/>
        </w:rPr>
        <w:t> </w:t>
      </w:r>
      <w:r>
        <w:rPr/>
        <w:t>executes</w:t>
      </w:r>
      <w:r>
        <w:rPr>
          <w:spacing w:val="-6"/>
        </w:rPr>
        <w:t> </w:t>
      </w:r>
      <w:r>
        <w:rPr/>
        <w:t>the</w:t>
      </w:r>
      <w:r>
        <w:rPr>
          <w:spacing w:val="-6"/>
        </w:rPr>
        <w:t> </w:t>
      </w:r>
      <w:r>
        <w:rPr/>
        <w:t>list</w:t>
      </w:r>
      <w:r>
        <w:rPr>
          <w:spacing w:val="-6"/>
        </w:rPr>
        <w:t> </w:t>
      </w:r>
      <w:r>
        <w:rPr/>
        <w:t>of</w:t>
      </w:r>
      <w:r>
        <w:rPr>
          <w:spacing w:val="-6"/>
        </w:rPr>
        <w:t> </w:t>
      </w:r>
      <w:r>
        <w:rPr/>
        <w:t>commands </w:t>
      </w:r>
      <w:r>
        <w:rPr>
          <w:spacing w:val="-4"/>
        </w:rPr>
        <w:t>associated</w:t>
      </w:r>
      <w:r>
        <w:rPr>
          <w:spacing w:val="-6"/>
        </w:rPr>
        <w:t> </w:t>
      </w:r>
      <w:r>
        <w:rPr>
          <w:spacing w:val="-4"/>
        </w:rPr>
        <w:t>with</w:t>
      </w:r>
      <w:r>
        <w:rPr>
          <w:spacing w:val="-5"/>
        </w:rPr>
        <w:t> </w:t>
      </w:r>
      <w:r>
        <w:rPr>
          <w:spacing w:val="-4"/>
        </w:rPr>
        <w:t>that</w:t>
      </w:r>
      <w:r>
        <w:rPr>
          <w:spacing w:val="-5"/>
        </w:rPr>
        <w:t> </w:t>
      </w:r>
      <w:r>
        <w:rPr>
          <w:spacing w:val="-4"/>
        </w:rPr>
        <w:t>function</w:t>
      </w:r>
      <w:r>
        <w:rPr>
          <w:spacing w:val="-5"/>
        </w:rPr>
        <w:t> </w:t>
      </w:r>
      <w:r>
        <w:rPr>
          <w:spacing w:val="-4"/>
        </w:rPr>
        <w:t>name.</w:t>
      </w:r>
      <w:r>
        <w:rPr>
          <w:spacing w:val="32"/>
        </w:rPr>
        <w:t> </w:t>
      </w:r>
      <w:r>
        <w:rPr>
          <w:spacing w:val="-4"/>
        </w:rPr>
        <w:t>Shell</w:t>
      </w:r>
      <w:r>
        <w:rPr>
          <w:spacing w:val="-5"/>
        </w:rPr>
        <w:t> </w:t>
      </w:r>
      <w:r>
        <w:rPr>
          <w:spacing w:val="-4"/>
        </w:rPr>
        <w:t>functions</w:t>
      </w:r>
      <w:r>
        <w:rPr>
          <w:spacing w:val="-6"/>
        </w:rPr>
        <w:t> </w:t>
      </w:r>
      <w:r>
        <w:rPr>
          <w:spacing w:val="-4"/>
        </w:rPr>
        <w:t>are</w:t>
      </w:r>
      <w:r>
        <w:rPr>
          <w:spacing w:val="-6"/>
        </w:rPr>
        <w:t> </w:t>
      </w:r>
      <w:r>
        <w:rPr>
          <w:spacing w:val="-4"/>
        </w:rPr>
        <w:t>executed</w:t>
      </w:r>
      <w:r>
        <w:rPr>
          <w:spacing w:val="-5"/>
        </w:rPr>
        <w:t> </w:t>
      </w:r>
      <w:r>
        <w:rPr>
          <w:spacing w:val="-4"/>
        </w:rPr>
        <w:t>in</w:t>
      </w:r>
      <w:r>
        <w:rPr>
          <w:spacing w:val="-6"/>
        </w:rPr>
        <w:t> </w:t>
      </w:r>
      <w:r>
        <w:rPr>
          <w:spacing w:val="-4"/>
        </w:rPr>
        <w:t>the</w:t>
      </w:r>
      <w:r>
        <w:rPr>
          <w:spacing w:val="-6"/>
        </w:rPr>
        <w:t> </w:t>
      </w:r>
      <w:r>
        <w:rPr>
          <w:spacing w:val="-4"/>
        </w:rPr>
        <w:t>current</w:t>
      </w:r>
      <w:r>
        <w:rPr>
          <w:spacing w:val="-5"/>
        </w:rPr>
        <w:t> </w:t>
      </w:r>
      <w:r>
        <w:rPr>
          <w:spacing w:val="-4"/>
        </w:rPr>
        <w:t>shell</w:t>
      </w:r>
      <w:r>
        <w:rPr>
          <w:spacing w:val="-6"/>
        </w:rPr>
        <w:t> </w:t>
      </w:r>
      <w:r>
        <w:rPr>
          <w:spacing w:val="-4"/>
        </w:rPr>
        <w:t>context; </w:t>
      </w:r>
      <w:r>
        <w:rPr/>
        <w:t>there is no new process created to interpret them.</w:t>
      </w:r>
    </w:p>
    <w:p>
      <w:pPr>
        <w:pStyle w:val="BodyText"/>
        <w:spacing w:before="66"/>
        <w:ind w:left="458"/>
        <w:jc w:val="both"/>
      </w:pPr>
      <w:r>
        <w:rPr>
          <w:spacing w:val="-2"/>
        </w:rPr>
        <w:t>Functions</w:t>
      </w:r>
      <w:r>
        <w:rPr>
          <w:spacing w:val="-3"/>
        </w:rPr>
        <w:t> </w:t>
      </w:r>
      <w:r>
        <w:rPr>
          <w:spacing w:val="-2"/>
        </w:rPr>
        <w:t>are declared</w:t>
      </w:r>
      <w:r>
        <w:rPr>
          <w:spacing w:val="-3"/>
        </w:rPr>
        <w:t> </w:t>
      </w:r>
      <w:r>
        <w:rPr>
          <w:spacing w:val="-2"/>
        </w:rPr>
        <w:t>using this</w:t>
      </w:r>
      <w:r>
        <w:rPr>
          <w:spacing w:val="-3"/>
        </w:rPr>
        <w:t> </w:t>
      </w:r>
      <w:r>
        <w:rPr>
          <w:spacing w:val="-2"/>
        </w:rPr>
        <w:t>syntax:</w:t>
      </w:r>
    </w:p>
    <w:p>
      <w:pPr>
        <w:spacing w:before="64"/>
        <w:ind w:left="736" w:right="0" w:firstLine="0"/>
        <w:jc w:val="left"/>
        <w:rPr>
          <w:rFonts w:ascii="Cambria"/>
          <w:sz w:val="22"/>
        </w:rPr>
      </w:pPr>
      <w:r>
        <w:rPr>
          <w:rFonts w:ascii="Cambria"/>
          <w:i/>
          <w:w w:val="110"/>
          <w:sz w:val="22"/>
        </w:rPr>
        <w:t>fname</w:t>
      </w:r>
      <w:r>
        <w:rPr>
          <w:rFonts w:ascii="Cambria"/>
          <w:i/>
          <w:spacing w:val="33"/>
          <w:w w:val="110"/>
          <w:sz w:val="22"/>
        </w:rPr>
        <w:t> </w:t>
      </w:r>
      <w:r>
        <w:rPr>
          <w:rFonts w:ascii="Cambria"/>
          <w:w w:val="110"/>
          <w:sz w:val="22"/>
        </w:rPr>
        <w:t>()</w:t>
      </w:r>
      <w:r>
        <w:rPr>
          <w:rFonts w:ascii="Cambria"/>
          <w:spacing w:val="33"/>
          <w:w w:val="110"/>
          <w:sz w:val="22"/>
        </w:rPr>
        <w:t> </w:t>
      </w:r>
      <w:r>
        <w:rPr>
          <w:rFonts w:ascii="Cambria"/>
          <w:i/>
          <w:w w:val="110"/>
          <w:sz w:val="22"/>
        </w:rPr>
        <w:t>compound-command</w:t>
      </w:r>
      <w:r>
        <w:rPr>
          <w:rFonts w:ascii="Cambria"/>
          <w:i/>
          <w:spacing w:val="33"/>
          <w:w w:val="110"/>
          <w:sz w:val="22"/>
        </w:rPr>
        <w:t> </w:t>
      </w:r>
      <w:r>
        <w:rPr>
          <w:rFonts w:ascii="Cambria"/>
          <w:w w:val="110"/>
          <w:sz w:val="22"/>
        </w:rPr>
        <w:t>[</w:t>
      </w:r>
      <w:r>
        <w:rPr>
          <w:rFonts w:ascii="Cambria"/>
          <w:spacing w:val="33"/>
          <w:w w:val="110"/>
          <w:sz w:val="22"/>
        </w:rPr>
        <w:t> </w:t>
      </w:r>
      <w:r>
        <w:rPr>
          <w:rFonts w:ascii="Cambria"/>
          <w:i/>
          <w:w w:val="110"/>
          <w:sz w:val="22"/>
        </w:rPr>
        <w:t>redirections</w:t>
      </w:r>
      <w:r>
        <w:rPr>
          <w:rFonts w:ascii="Cambria"/>
          <w:i/>
          <w:spacing w:val="33"/>
          <w:w w:val="110"/>
          <w:sz w:val="22"/>
        </w:rPr>
        <w:t> </w:t>
      </w:r>
      <w:r>
        <w:rPr>
          <w:rFonts w:ascii="Cambria"/>
          <w:spacing w:val="-12"/>
          <w:w w:val="110"/>
          <w:sz w:val="22"/>
        </w:rPr>
        <w:t>]</w:t>
      </w:r>
    </w:p>
    <w:p>
      <w:pPr>
        <w:pStyle w:val="BodyText"/>
        <w:spacing w:before="70"/>
        <w:ind w:left="458"/>
      </w:pPr>
      <w:r>
        <w:rPr>
          <w:spacing w:val="-5"/>
        </w:rPr>
        <w:t>or</w:t>
      </w:r>
    </w:p>
    <w:p>
      <w:pPr>
        <w:spacing w:before="64"/>
        <w:ind w:left="736" w:right="0" w:firstLine="0"/>
        <w:jc w:val="left"/>
        <w:rPr>
          <w:rFonts w:ascii="Cambria"/>
          <w:sz w:val="22"/>
        </w:rPr>
      </w:pPr>
      <w:r>
        <w:rPr>
          <w:rFonts w:ascii="Cambria"/>
          <w:w w:val="110"/>
          <w:sz w:val="22"/>
        </w:rPr>
        <w:t>function</w:t>
      </w:r>
      <w:r>
        <w:rPr>
          <w:rFonts w:ascii="Cambria"/>
          <w:spacing w:val="56"/>
          <w:w w:val="110"/>
          <w:sz w:val="22"/>
        </w:rPr>
        <w:t> </w:t>
      </w:r>
      <w:r>
        <w:rPr>
          <w:rFonts w:ascii="Cambria"/>
          <w:i/>
          <w:w w:val="110"/>
          <w:sz w:val="22"/>
        </w:rPr>
        <w:t>fname</w:t>
      </w:r>
      <w:r>
        <w:rPr>
          <w:rFonts w:ascii="Cambria"/>
          <w:i/>
          <w:spacing w:val="57"/>
          <w:w w:val="110"/>
          <w:sz w:val="22"/>
        </w:rPr>
        <w:t> </w:t>
      </w:r>
      <w:r>
        <w:rPr>
          <w:rFonts w:ascii="Cambria"/>
          <w:w w:val="110"/>
          <w:sz w:val="22"/>
        </w:rPr>
        <w:t>[()]</w:t>
      </w:r>
      <w:r>
        <w:rPr>
          <w:rFonts w:ascii="Cambria"/>
          <w:spacing w:val="56"/>
          <w:w w:val="110"/>
          <w:sz w:val="22"/>
        </w:rPr>
        <w:t> </w:t>
      </w:r>
      <w:r>
        <w:rPr>
          <w:rFonts w:ascii="Cambria"/>
          <w:i/>
          <w:w w:val="110"/>
          <w:sz w:val="22"/>
        </w:rPr>
        <w:t>compound-command</w:t>
      </w:r>
      <w:r>
        <w:rPr>
          <w:rFonts w:ascii="Cambria"/>
          <w:i/>
          <w:spacing w:val="57"/>
          <w:w w:val="110"/>
          <w:sz w:val="22"/>
        </w:rPr>
        <w:t> </w:t>
      </w:r>
      <w:r>
        <w:rPr>
          <w:rFonts w:ascii="Cambria"/>
          <w:w w:val="110"/>
          <w:sz w:val="22"/>
        </w:rPr>
        <w:t>[</w:t>
      </w:r>
      <w:r>
        <w:rPr>
          <w:rFonts w:ascii="Cambria"/>
          <w:spacing w:val="57"/>
          <w:w w:val="110"/>
          <w:sz w:val="22"/>
        </w:rPr>
        <w:t> </w:t>
      </w:r>
      <w:r>
        <w:rPr>
          <w:rFonts w:ascii="Cambria"/>
          <w:i/>
          <w:w w:val="110"/>
          <w:sz w:val="22"/>
        </w:rPr>
        <w:t>redirections</w:t>
      </w:r>
      <w:r>
        <w:rPr>
          <w:rFonts w:ascii="Cambria"/>
          <w:i/>
          <w:spacing w:val="56"/>
          <w:w w:val="110"/>
          <w:sz w:val="22"/>
        </w:rPr>
        <w:t> </w:t>
      </w:r>
      <w:r>
        <w:rPr>
          <w:rFonts w:ascii="Cambria"/>
          <w:spacing w:val="-10"/>
          <w:w w:val="110"/>
          <w:sz w:val="22"/>
        </w:rPr>
        <w:t>]</w:t>
      </w:r>
    </w:p>
    <w:p>
      <w:pPr>
        <w:pStyle w:val="BodyText"/>
        <w:spacing w:line="244" w:lineRule="auto" w:before="63"/>
        <w:ind w:left="160" w:right="869" w:firstLine="298"/>
      </w:pPr>
      <w:r>
        <w:rPr/>
        <w:t>This</w:t>
      </w:r>
      <w:r>
        <w:rPr>
          <w:spacing w:val="21"/>
        </w:rPr>
        <w:t> </w:t>
      </w:r>
      <w:r>
        <w:rPr/>
        <w:t>defines</w:t>
      </w:r>
      <w:r>
        <w:rPr>
          <w:spacing w:val="21"/>
        </w:rPr>
        <w:t> </w:t>
      </w:r>
      <w:r>
        <w:rPr/>
        <w:t>a</w:t>
      </w:r>
      <w:r>
        <w:rPr>
          <w:spacing w:val="21"/>
        </w:rPr>
        <w:t> </w:t>
      </w:r>
      <w:r>
        <w:rPr/>
        <w:t>shell</w:t>
      </w:r>
      <w:r>
        <w:rPr>
          <w:spacing w:val="21"/>
        </w:rPr>
        <w:t> </w:t>
      </w:r>
      <w:r>
        <w:rPr/>
        <w:t>function</w:t>
      </w:r>
      <w:r>
        <w:rPr>
          <w:spacing w:val="21"/>
        </w:rPr>
        <w:t> </w:t>
      </w:r>
      <w:r>
        <w:rPr/>
        <w:t>named</w:t>
      </w:r>
      <w:r>
        <w:rPr>
          <w:spacing w:val="20"/>
        </w:rPr>
        <w:t> </w:t>
      </w:r>
      <w:r>
        <w:rPr>
          <w:i/>
        </w:rPr>
        <w:t>fname</w:t>
      </w:r>
      <w:r>
        <w:rPr/>
        <w:t>.</w:t>
      </w:r>
      <w:r>
        <w:rPr>
          <w:spacing w:val="71"/>
        </w:rPr>
        <w:t> </w:t>
      </w:r>
      <w:r>
        <w:rPr/>
        <w:t>The</w:t>
      </w:r>
      <w:r>
        <w:rPr>
          <w:spacing w:val="21"/>
        </w:rPr>
        <w:t> </w:t>
      </w:r>
      <w:r>
        <w:rPr/>
        <w:t>reserved</w:t>
      </w:r>
      <w:r>
        <w:rPr>
          <w:spacing w:val="21"/>
        </w:rPr>
        <w:t> </w:t>
      </w:r>
      <w:r>
        <w:rPr/>
        <w:t>word</w:t>
      </w:r>
      <w:r>
        <w:rPr>
          <w:spacing w:val="20"/>
        </w:rPr>
        <w:t> </w:t>
      </w:r>
      <w:r>
        <w:rPr>
          <w:rFonts w:ascii="Cambria"/>
        </w:rPr>
        <w:t>function</w:t>
      </w:r>
      <w:r>
        <w:rPr>
          <w:rFonts w:ascii="Cambria"/>
          <w:spacing w:val="25"/>
        </w:rPr>
        <w:t> </w:t>
      </w:r>
      <w:r>
        <w:rPr/>
        <w:t>is</w:t>
      </w:r>
      <w:r>
        <w:rPr>
          <w:spacing w:val="21"/>
        </w:rPr>
        <w:t> </w:t>
      </w:r>
      <w:r>
        <w:rPr/>
        <w:t>optional. If</w:t>
      </w:r>
      <w:r>
        <w:rPr>
          <w:spacing w:val="12"/>
        </w:rPr>
        <w:t> </w:t>
      </w:r>
      <w:r>
        <w:rPr/>
        <w:t>the</w:t>
      </w:r>
      <w:r>
        <w:rPr>
          <w:spacing w:val="12"/>
        </w:rPr>
        <w:t> </w:t>
      </w:r>
      <w:r>
        <w:rPr>
          <w:rFonts w:ascii="Cambria"/>
        </w:rPr>
        <w:t>function</w:t>
      </w:r>
      <w:r>
        <w:rPr>
          <w:rFonts w:ascii="Cambria"/>
          <w:spacing w:val="16"/>
        </w:rPr>
        <w:t> </w:t>
      </w:r>
      <w:r>
        <w:rPr/>
        <w:t>reserved</w:t>
      </w:r>
      <w:r>
        <w:rPr>
          <w:spacing w:val="13"/>
        </w:rPr>
        <w:t> </w:t>
      </w:r>
      <w:r>
        <w:rPr/>
        <w:t>word</w:t>
      </w:r>
      <w:r>
        <w:rPr>
          <w:spacing w:val="12"/>
        </w:rPr>
        <w:t> </w:t>
      </w:r>
      <w:r>
        <w:rPr/>
        <w:t>is</w:t>
      </w:r>
      <w:r>
        <w:rPr>
          <w:spacing w:val="12"/>
        </w:rPr>
        <w:t> </w:t>
      </w:r>
      <w:r>
        <w:rPr/>
        <w:t>supplied,</w:t>
      </w:r>
      <w:r>
        <w:rPr>
          <w:spacing w:val="13"/>
        </w:rPr>
        <w:t> </w:t>
      </w:r>
      <w:r>
        <w:rPr/>
        <w:t>the</w:t>
      </w:r>
      <w:r>
        <w:rPr>
          <w:spacing w:val="13"/>
        </w:rPr>
        <w:t> </w:t>
      </w:r>
      <w:r>
        <w:rPr/>
        <w:t>parentheses</w:t>
      </w:r>
      <w:r>
        <w:rPr>
          <w:spacing w:val="12"/>
        </w:rPr>
        <w:t> </w:t>
      </w:r>
      <w:r>
        <w:rPr/>
        <w:t>are</w:t>
      </w:r>
      <w:r>
        <w:rPr>
          <w:spacing w:val="12"/>
        </w:rPr>
        <w:t> </w:t>
      </w:r>
      <w:r>
        <w:rPr/>
        <w:t>optional.</w:t>
      </w:r>
      <w:r>
        <w:rPr>
          <w:spacing w:val="43"/>
        </w:rPr>
        <w:t> </w:t>
      </w:r>
      <w:r>
        <w:rPr/>
        <w:t>The</w:t>
      </w:r>
      <w:r>
        <w:rPr>
          <w:spacing w:val="11"/>
        </w:rPr>
        <w:t> </w:t>
      </w:r>
      <w:r>
        <w:rPr>
          <w:i/>
        </w:rPr>
        <w:t>body</w:t>
      </w:r>
      <w:r>
        <w:rPr>
          <w:i/>
          <w:spacing w:val="28"/>
        </w:rPr>
        <w:t> </w:t>
      </w:r>
      <w:r>
        <w:rPr/>
        <w:t>of</w:t>
      </w:r>
      <w:r>
        <w:rPr>
          <w:spacing w:val="12"/>
        </w:rPr>
        <w:t> </w:t>
      </w:r>
      <w:r>
        <w:rPr>
          <w:spacing w:val="-5"/>
        </w:rPr>
        <w:t>the</w:t>
      </w:r>
    </w:p>
    <w:p>
      <w:pPr>
        <w:spacing w:after="0" w:line="244" w:lineRule="auto"/>
        <w:sectPr>
          <w:pgSz w:w="12240" w:h="15840"/>
          <w:pgMar w:header="997" w:footer="0" w:top="1320" w:bottom="280" w:left="1640" w:right="920"/>
        </w:sectPr>
      </w:pPr>
    </w:p>
    <w:p>
      <w:pPr>
        <w:pStyle w:val="BodyText"/>
      </w:pPr>
    </w:p>
    <w:p>
      <w:pPr>
        <w:pStyle w:val="BodyText"/>
        <w:spacing w:before="121"/>
      </w:pPr>
    </w:p>
    <w:p>
      <w:pPr>
        <w:pStyle w:val="BodyText"/>
        <w:spacing w:line="247" w:lineRule="auto"/>
        <w:ind w:left="160" w:right="876"/>
        <w:jc w:val="both"/>
      </w:pPr>
      <w:r>
        <w:rPr/>
        <w:t>function</w:t>
      </w:r>
      <w:r>
        <w:rPr>
          <w:spacing w:val="-5"/>
        </w:rPr>
        <w:t> </w:t>
      </w:r>
      <w:r>
        <w:rPr/>
        <w:t>is</w:t>
      </w:r>
      <w:r>
        <w:rPr>
          <w:spacing w:val="-5"/>
        </w:rPr>
        <w:t> </w:t>
      </w:r>
      <w:r>
        <w:rPr/>
        <w:t>the</w:t>
      </w:r>
      <w:r>
        <w:rPr>
          <w:spacing w:val="-5"/>
        </w:rPr>
        <w:t> </w:t>
      </w:r>
      <w:r>
        <w:rPr/>
        <w:t>compound</w:t>
      </w:r>
      <w:r>
        <w:rPr>
          <w:spacing w:val="-5"/>
        </w:rPr>
        <w:t> </w:t>
      </w:r>
      <w:r>
        <w:rPr/>
        <w:t>command</w:t>
      </w:r>
      <w:r>
        <w:rPr>
          <w:spacing w:val="-5"/>
        </w:rPr>
        <w:t> </w:t>
      </w:r>
      <w:r>
        <w:rPr>
          <w:i/>
        </w:rPr>
        <w:t>compound-command</w:t>
      </w:r>
      <w:r>
        <w:rPr>
          <w:i/>
          <w:spacing w:val="-1"/>
        </w:rPr>
        <w:t> </w:t>
      </w:r>
      <w:r>
        <w:rPr/>
        <w:t>(see</w:t>
      </w:r>
      <w:r>
        <w:rPr>
          <w:spacing w:val="-5"/>
        </w:rPr>
        <w:t> </w:t>
      </w:r>
      <w:hyperlink w:history="true" w:anchor="_bookmark17">
        <w:r>
          <w:rPr/>
          <w:t>Section</w:t>
        </w:r>
        <w:r>
          <w:rPr>
            <w:spacing w:val="-5"/>
          </w:rPr>
          <w:t> </w:t>
        </w:r>
        <w:r>
          <w:rPr/>
          <w:t>3.2.5</w:t>
        </w:r>
        <w:r>
          <w:rPr>
            <w:spacing w:val="-5"/>
          </w:rPr>
          <w:t> </w:t>
        </w:r>
        <w:r>
          <w:rPr/>
          <w:t>[Compound</w:t>
        </w:r>
      </w:hyperlink>
      <w:r>
        <w:rPr/>
        <w:t> </w:t>
      </w:r>
      <w:hyperlink w:history="true" w:anchor="_bookmark17">
        <w:r>
          <w:rPr/>
          <w:t>Commands], page 11</w:t>
        </w:r>
      </w:hyperlink>
      <w:r>
        <w:rPr/>
        <w:t>). That command is usually a </w:t>
      </w:r>
      <w:r>
        <w:rPr>
          <w:i/>
        </w:rPr>
        <w:t>list </w:t>
      </w:r>
      <w:r>
        <w:rPr/>
        <w:t>enclosed between </w:t>
      </w:r>
      <w:r>
        <w:rPr>
          <w:rFonts w:ascii="Bell Centennial Std NameAndNum" w:hAnsi="Bell Centennial Std NameAndNum"/>
        </w:rPr>
        <w:t>{</w:t>
      </w:r>
      <w:r>
        <w:rPr>
          <w:rFonts w:ascii="Bell Centennial Std NameAndNum" w:hAnsi="Bell Centennial Std NameAndNum"/>
          <w:spacing w:val="-7"/>
        </w:rPr>
        <w:t> </w:t>
      </w:r>
      <w:r>
        <w:rPr/>
        <w:t>and </w:t>
      </w:r>
      <w:r>
        <w:rPr>
          <w:rFonts w:ascii="Bell Centennial Std NameAndNum" w:hAnsi="Bell Centennial Std NameAndNum"/>
        </w:rPr>
        <w:t>}</w:t>
      </w:r>
      <w:r>
        <w:rPr/>
        <w:t>, but may be any compound command listed above.</w:t>
      </w:r>
      <w:r>
        <w:rPr>
          <w:spacing w:val="40"/>
        </w:rPr>
        <w:t> </w:t>
      </w:r>
      <w:r>
        <w:rPr/>
        <w:t>If the </w:t>
      </w:r>
      <w:r>
        <w:rPr>
          <w:rFonts w:ascii="Cambria" w:hAnsi="Cambria"/>
        </w:rPr>
        <w:t>function </w:t>
      </w:r>
      <w:r>
        <w:rPr/>
        <w:t>reserved word is used, but the parentheses are not supplied, the braces are recommended.</w:t>
      </w:r>
      <w:r>
        <w:rPr>
          <w:spacing w:val="40"/>
        </w:rPr>
        <w:t> </w:t>
      </w:r>
      <w:r>
        <w:rPr/>
        <w:t>When the shell is in posix mode (see </w:t>
      </w:r>
      <w:hyperlink w:history="true" w:anchor="_bookmark128">
        <w:r>
          <w:rPr/>
          <w:t>Section 6.11 [Bash POSIX Mode], page 116</w:t>
        </w:r>
      </w:hyperlink>
      <w:r>
        <w:rPr/>
        <w:t>), </w:t>
      </w:r>
      <w:r>
        <w:rPr>
          <w:i/>
        </w:rPr>
        <w:t>fname </w:t>
      </w:r>
      <w:r>
        <w:rPr/>
        <w:t>must be a valid shell name and may not be the same as one of the special builtins (see </w:t>
      </w:r>
      <w:hyperlink w:history="true" w:anchor="_bookmark90">
        <w:r>
          <w:rPr/>
          <w:t>Section 4.4 [Special Builtins],</w:t>
        </w:r>
      </w:hyperlink>
      <w:r>
        <w:rPr/>
        <w:t> </w:t>
      </w:r>
      <w:hyperlink w:history="true" w:anchor="_bookmark90">
        <w:r>
          <w:rPr/>
          <w:t>page 85</w:t>
        </w:r>
      </w:hyperlink>
      <w:r>
        <w:rPr/>
        <w:t>). When not in posix mode, a function name can be any unquoted shell word that does not contain ‘</w:t>
      </w:r>
      <w:r>
        <w:rPr>
          <w:rFonts w:ascii="Cambria" w:hAnsi="Cambria"/>
        </w:rPr>
        <w:t>$</w:t>
      </w:r>
      <w:r>
        <w:rPr/>
        <w:t>’.</w:t>
      </w:r>
    </w:p>
    <w:p>
      <w:pPr>
        <w:pStyle w:val="BodyText"/>
        <w:spacing w:line="249" w:lineRule="auto" w:before="69"/>
        <w:ind w:left="160" w:right="878" w:firstLine="298"/>
        <w:jc w:val="both"/>
      </w:pPr>
      <w:r>
        <w:rPr>
          <w:spacing w:val="-2"/>
        </w:rPr>
        <w:t>Any</w:t>
      </w:r>
      <w:r>
        <w:rPr>
          <w:spacing w:val="-6"/>
        </w:rPr>
        <w:t> </w:t>
      </w:r>
      <w:r>
        <w:rPr>
          <w:spacing w:val="-2"/>
        </w:rPr>
        <w:t>redirections</w:t>
      </w:r>
      <w:r>
        <w:rPr>
          <w:spacing w:val="-6"/>
        </w:rPr>
        <w:t> </w:t>
      </w:r>
      <w:r>
        <w:rPr>
          <w:spacing w:val="-2"/>
        </w:rPr>
        <w:t>(see</w:t>
      </w:r>
      <w:r>
        <w:rPr>
          <w:spacing w:val="-6"/>
        </w:rPr>
        <w:t> </w:t>
      </w:r>
      <w:hyperlink w:history="true" w:anchor="_bookmark50">
        <w:r>
          <w:rPr>
            <w:spacing w:val="-2"/>
          </w:rPr>
          <w:t>Section</w:t>
        </w:r>
        <w:r>
          <w:rPr>
            <w:spacing w:val="-6"/>
          </w:rPr>
          <w:t> </w:t>
        </w:r>
        <w:r>
          <w:rPr>
            <w:spacing w:val="-2"/>
          </w:rPr>
          <w:t>3.6</w:t>
        </w:r>
        <w:r>
          <w:rPr>
            <w:spacing w:val="-6"/>
          </w:rPr>
          <w:t> </w:t>
        </w:r>
        <w:r>
          <w:rPr>
            <w:spacing w:val="-2"/>
          </w:rPr>
          <w:t>[Redirections],</w:t>
        </w:r>
        <w:r>
          <w:rPr>
            <w:spacing w:val="-5"/>
          </w:rPr>
          <w:t> </w:t>
        </w:r>
        <w:r>
          <w:rPr>
            <w:spacing w:val="-2"/>
          </w:rPr>
          <w:t>page</w:t>
        </w:r>
        <w:r>
          <w:rPr>
            <w:spacing w:val="-6"/>
          </w:rPr>
          <w:t> </w:t>
        </w:r>
        <w:r>
          <w:rPr>
            <w:spacing w:val="-2"/>
          </w:rPr>
          <w:t>41</w:t>
        </w:r>
      </w:hyperlink>
      <w:r>
        <w:rPr>
          <w:spacing w:val="-2"/>
        </w:rPr>
        <w:t>)</w:t>
      </w:r>
      <w:r>
        <w:rPr>
          <w:spacing w:val="-6"/>
        </w:rPr>
        <w:t> </w:t>
      </w:r>
      <w:r>
        <w:rPr>
          <w:spacing w:val="-2"/>
        </w:rPr>
        <w:t>associated</w:t>
      </w:r>
      <w:r>
        <w:rPr>
          <w:spacing w:val="-6"/>
        </w:rPr>
        <w:t> </w:t>
      </w:r>
      <w:r>
        <w:rPr>
          <w:spacing w:val="-2"/>
        </w:rPr>
        <w:t>with</w:t>
      </w:r>
      <w:r>
        <w:rPr>
          <w:spacing w:val="-6"/>
        </w:rPr>
        <w:t> </w:t>
      </w:r>
      <w:r>
        <w:rPr>
          <w:spacing w:val="-2"/>
        </w:rPr>
        <w:t>the</w:t>
      </w:r>
      <w:r>
        <w:rPr>
          <w:spacing w:val="-6"/>
        </w:rPr>
        <w:t> </w:t>
      </w:r>
      <w:r>
        <w:rPr>
          <w:spacing w:val="-2"/>
        </w:rPr>
        <w:t>shell</w:t>
      </w:r>
      <w:r>
        <w:rPr>
          <w:spacing w:val="-6"/>
        </w:rPr>
        <w:t> </w:t>
      </w:r>
      <w:r>
        <w:rPr>
          <w:spacing w:val="-2"/>
        </w:rPr>
        <w:t>func- </w:t>
      </w:r>
      <w:r>
        <w:rPr/>
        <w:t>tion are performed when the function is executed.</w:t>
      </w:r>
      <w:r>
        <w:rPr>
          <w:spacing w:val="32"/>
        </w:rPr>
        <w:t> </w:t>
      </w:r>
      <w:r>
        <w:rPr/>
        <w:t>Function definitions are deleted using the </w:t>
      </w:r>
      <w:r>
        <w:rPr>
          <w:rFonts w:ascii="Cambria"/>
          <w:w w:val="135"/>
        </w:rPr>
        <w:t>-f</w:t>
      </w:r>
      <w:r>
        <w:rPr>
          <w:rFonts w:ascii="Cambria"/>
          <w:w w:val="135"/>
        </w:rPr>
        <w:t> </w:t>
      </w:r>
      <w:r>
        <w:rPr/>
        <w:t>option to the </w:t>
      </w:r>
      <w:r>
        <w:rPr>
          <w:rFonts w:ascii="Cambria"/>
        </w:rPr>
        <w:t>unset </w:t>
      </w:r>
      <w:r>
        <w:rPr/>
        <w:t>builtin (see </w:t>
      </w:r>
      <w:hyperlink w:history="true" w:anchor="_bookmark67">
        <w:r>
          <w:rPr/>
          <w:t>Section 4.1 [Bourne Shell Builtins], page 52</w:t>
        </w:r>
      </w:hyperlink>
      <w:r>
        <w:rPr/>
        <w:t>).</w:t>
      </w:r>
    </w:p>
    <w:p>
      <w:pPr>
        <w:pStyle w:val="BodyText"/>
        <w:spacing w:line="252" w:lineRule="auto" w:before="66"/>
        <w:ind w:left="160" w:right="876" w:firstLine="298"/>
        <w:jc w:val="both"/>
      </w:pPr>
      <w:r>
        <w:rPr/>
        <w:t>The</w:t>
      </w:r>
      <w:r>
        <w:rPr>
          <w:spacing w:val="-10"/>
        </w:rPr>
        <w:t> </w:t>
      </w:r>
      <w:r>
        <w:rPr/>
        <w:t>exit</w:t>
      </w:r>
      <w:r>
        <w:rPr>
          <w:spacing w:val="-10"/>
        </w:rPr>
        <w:t> </w:t>
      </w:r>
      <w:r>
        <w:rPr/>
        <w:t>status</w:t>
      </w:r>
      <w:r>
        <w:rPr>
          <w:spacing w:val="-10"/>
        </w:rPr>
        <w:t> </w:t>
      </w:r>
      <w:r>
        <w:rPr/>
        <w:t>of</w:t>
      </w:r>
      <w:r>
        <w:rPr>
          <w:spacing w:val="-10"/>
        </w:rPr>
        <w:t> </w:t>
      </w:r>
      <w:r>
        <w:rPr/>
        <w:t>a</w:t>
      </w:r>
      <w:r>
        <w:rPr>
          <w:spacing w:val="-10"/>
        </w:rPr>
        <w:t> </w:t>
      </w:r>
      <w:r>
        <w:rPr/>
        <w:t>function</w:t>
      </w:r>
      <w:r>
        <w:rPr>
          <w:spacing w:val="-10"/>
        </w:rPr>
        <w:t> </w:t>
      </w:r>
      <w:r>
        <w:rPr/>
        <w:t>definition</w:t>
      </w:r>
      <w:r>
        <w:rPr>
          <w:spacing w:val="-10"/>
        </w:rPr>
        <w:t> </w:t>
      </w:r>
      <w:r>
        <w:rPr/>
        <w:t>is</w:t>
      </w:r>
      <w:r>
        <w:rPr>
          <w:spacing w:val="-10"/>
        </w:rPr>
        <w:t> </w:t>
      </w:r>
      <w:r>
        <w:rPr/>
        <w:t>zero</w:t>
      </w:r>
      <w:r>
        <w:rPr>
          <w:spacing w:val="-10"/>
        </w:rPr>
        <w:t> </w:t>
      </w:r>
      <w:r>
        <w:rPr/>
        <w:t>unless</w:t>
      </w:r>
      <w:r>
        <w:rPr>
          <w:spacing w:val="-10"/>
        </w:rPr>
        <w:t> </w:t>
      </w:r>
      <w:r>
        <w:rPr/>
        <w:t>a</w:t>
      </w:r>
      <w:r>
        <w:rPr>
          <w:spacing w:val="-10"/>
        </w:rPr>
        <w:t> </w:t>
      </w:r>
      <w:r>
        <w:rPr/>
        <w:t>syntax</w:t>
      </w:r>
      <w:r>
        <w:rPr>
          <w:spacing w:val="-10"/>
        </w:rPr>
        <w:t> </w:t>
      </w:r>
      <w:r>
        <w:rPr/>
        <w:t>error</w:t>
      </w:r>
      <w:r>
        <w:rPr>
          <w:spacing w:val="-10"/>
        </w:rPr>
        <w:t> </w:t>
      </w:r>
      <w:r>
        <w:rPr/>
        <w:t>occurs</w:t>
      </w:r>
      <w:r>
        <w:rPr>
          <w:spacing w:val="-10"/>
        </w:rPr>
        <w:t> </w:t>
      </w:r>
      <w:r>
        <w:rPr/>
        <w:t>or</w:t>
      </w:r>
      <w:r>
        <w:rPr>
          <w:spacing w:val="-10"/>
        </w:rPr>
        <w:t> </w:t>
      </w:r>
      <w:r>
        <w:rPr/>
        <w:t>a</w:t>
      </w:r>
      <w:r>
        <w:rPr>
          <w:spacing w:val="-10"/>
        </w:rPr>
        <w:t> </w:t>
      </w:r>
      <w:r>
        <w:rPr/>
        <w:t>readonly function with the same name already exists.</w:t>
      </w:r>
      <w:r>
        <w:rPr>
          <w:spacing w:val="26"/>
        </w:rPr>
        <w:t> </w:t>
      </w:r>
      <w:r>
        <w:rPr/>
        <w:t>When executed, the exit status of a function is the exit status of the last command executed in the body.</w:t>
      </w:r>
    </w:p>
    <w:p>
      <w:pPr>
        <w:pStyle w:val="BodyText"/>
        <w:spacing w:line="249" w:lineRule="auto" w:before="68"/>
        <w:ind w:left="160" w:right="875" w:firstLine="298"/>
        <w:jc w:val="both"/>
      </w:pPr>
      <w:r>
        <w:rPr>
          <w:spacing w:val="-4"/>
        </w:rPr>
        <w:t>Note</w:t>
      </w:r>
      <w:r>
        <w:rPr>
          <w:spacing w:val="-8"/>
        </w:rPr>
        <w:t> </w:t>
      </w:r>
      <w:r>
        <w:rPr>
          <w:spacing w:val="-4"/>
        </w:rPr>
        <w:t>that</w:t>
      </w:r>
      <w:r>
        <w:rPr>
          <w:spacing w:val="-8"/>
        </w:rPr>
        <w:t> </w:t>
      </w:r>
      <w:r>
        <w:rPr>
          <w:spacing w:val="-4"/>
        </w:rPr>
        <w:t>for</w:t>
      </w:r>
      <w:r>
        <w:rPr>
          <w:spacing w:val="-8"/>
        </w:rPr>
        <w:t> </w:t>
      </w:r>
      <w:r>
        <w:rPr>
          <w:spacing w:val="-4"/>
        </w:rPr>
        <w:t>historical</w:t>
      </w:r>
      <w:r>
        <w:rPr>
          <w:spacing w:val="-8"/>
        </w:rPr>
        <w:t> </w:t>
      </w:r>
      <w:r>
        <w:rPr>
          <w:spacing w:val="-4"/>
        </w:rPr>
        <w:t>reasons, in</w:t>
      </w:r>
      <w:r>
        <w:rPr>
          <w:spacing w:val="-8"/>
        </w:rPr>
        <w:t> </w:t>
      </w:r>
      <w:r>
        <w:rPr>
          <w:spacing w:val="-4"/>
        </w:rPr>
        <w:t>the</w:t>
      </w:r>
      <w:r>
        <w:rPr>
          <w:spacing w:val="-8"/>
        </w:rPr>
        <w:t> </w:t>
      </w:r>
      <w:r>
        <w:rPr>
          <w:spacing w:val="-4"/>
        </w:rPr>
        <w:t>most</w:t>
      </w:r>
      <w:r>
        <w:rPr>
          <w:spacing w:val="-8"/>
        </w:rPr>
        <w:t> </w:t>
      </w:r>
      <w:r>
        <w:rPr>
          <w:spacing w:val="-4"/>
        </w:rPr>
        <w:t>common</w:t>
      </w:r>
      <w:r>
        <w:rPr>
          <w:spacing w:val="-8"/>
        </w:rPr>
        <w:t> </w:t>
      </w:r>
      <w:r>
        <w:rPr>
          <w:spacing w:val="-4"/>
        </w:rPr>
        <w:t>usage</w:t>
      </w:r>
      <w:r>
        <w:rPr>
          <w:spacing w:val="-8"/>
        </w:rPr>
        <w:t> </w:t>
      </w:r>
      <w:r>
        <w:rPr>
          <w:spacing w:val="-4"/>
        </w:rPr>
        <w:t>the</w:t>
      </w:r>
      <w:r>
        <w:rPr>
          <w:spacing w:val="-8"/>
        </w:rPr>
        <w:t> </w:t>
      </w:r>
      <w:r>
        <w:rPr>
          <w:spacing w:val="-4"/>
        </w:rPr>
        <w:t>curly</w:t>
      </w:r>
      <w:r>
        <w:rPr>
          <w:spacing w:val="-8"/>
        </w:rPr>
        <w:t> </w:t>
      </w:r>
      <w:r>
        <w:rPr>
          <w:spacing w:val="-4"/>
        </w:rPr>
        <w:t>braces</w:t>
      </w:r>
      <w:r>
        <w:rPr>
          <w:spacing w:val="-8"/>
        </w:rPr>
        <w:t> </w:t>
      </w:r>
      <w:r>
        <w:rPr>
          <w:spacing w:val="-4"/>
        </w:rPr>
        <w:t>that</w:t>
      </w:r>
      <w:r>
        <w:rPr>
          <w:spacing w:val="-8"/>
        </w:rPr>
        <w:t> </w:t>
      </w:r>
      <w:r>
        <w:rPr>
          <w:spacing w:val="-4"/>
        </w:rPr>
        <w:t>surround </w:t>
      </w:r>
      <w:r>
        <w:rPr/>
        <w:t>the</w:t>
      </w:r>
      <w:r>
        <w:rPr>
          <w:spacing w:val="21"/>
        </w:rPr>
        <w:t> </w:t>
      </w:r>
      <w:r>
        <w:rPr/>
        <w:t>body</w:t>
      </w:r>
      <w:r>
        <w:rPr>
          <w:spacing w:val="21"/>
        </w:rPr>
        <w:t> </w:t>
      </w:r>
      <w:r>
        <w:rPr/>
        <w:t>of</w:t>
      </w:r>
      <w:r>
        <w:rPr>
          <w:spacing w:val="21"/>
        </w:rPr>
        <w:t> </w:t>
      </w:r>
      <w:r>
        <w:rPr/>
        <w:t>the</w:t>
      </w:r>
      <w:r>
        <w:rPr>
          <w:spacing w:val="21"/>
        </w:rPr>
        <w:t> </w:t>
      </w:r>
      <w:r>
        <w:rPr/>
        <w:t>function</w:t>
      </w:r>
      <w:r>
        <w:rPr>
          <w:spacing w:val="21"/>
        </w:rPr>
        <w:t> </w:t>
      </w:r>
      <w:r>
        <w:rPr/>
        <w:t>must</w:t>
      </w:r>
      <w:r>
        <w:rPr>
          <w:spacing w:val="21"/>
        </w:rPr>
        <w:t> </w:t>
      </w:r>
      <w:r>
        <w:rPr/>
        <w:t>be</w:t>
      </w:r>
      <w:r>
        <w:rPr>
          <w:spacing w:val="21"/>
        </w:rPr>
        <w:t> </w:t>
      </w:r>
      <w:r>
        <w:rPr/>
        <w:t>separated</w:t>
      </w:r>
      <w:r>
        <w:rPr>
          <w:spacing w:val="21"/>
        </w:rPr>
        <w:t> </w:t>
      </w:r>
      <w:r>
        <w:rPr/>
        <w:t>from</w:t>
      </w:r>
      <w:r>
        <w:rPr>
          <w:spacing w:val="21"/>
        </w:rPr>
        <w:t> </w:t>
      </w:r>
      <w:r>
        <w:rPr/>
        <w:t>the</w:t>
      </w:r>
      <w:r>
        <w:rPr>
          <w:spacing w:val="21"/>
        </w:rPr>
        <w:t> </w:t>
      </w:r>
      <w:r>
        <w:rPr/>
        <w:t>body</w:t>
      </w:r>
      <w:r>
        <w:rPr>
          <w:spacing w:val="21"/>
        </w:rPr>
        <w:t> </w:t>
      </w:r>
      <w:r>
        <w:rPr/>
        <w:t>by</w:t>
      </w:r>
      <w:r>
        <w:rPr>
          <w:spacing w:val="21"/>
        </w:rPr>
        <w:t> </w:t>
      </w:r>
      <w:r>
        <w:rPr>
          <w:rFonts w:ascii="Cambria" w:hAnsi="Cambria"/>
        </w:rPr>
        <w:t>blank</w:t>
      </w:r>
      <w:r>
        <w:rPr/>
        <w:t>s</w:t>
      </w:r>
      <w:r>
        <w:rPr>
          <w:spacing w:val="21"/>
        </w:rPr>
        <w:t> </w:t>
      </w:r>
      <w:r>
        <w:rPr/>
        <w:t>or</w:t>
      </w:r>
      <w:r>
        <w:rPr>
          <w:spacing w:val="21"/>
        </w:rPr>
        <w:t> </w:t>
      </w:r>
      <w:r>
        <w:rPr/>
        <w:t>newlines.</w:t>
      </w:r>
      <w:r>
        <w:rPr>
          <w:spacing w:val="69"/>
        </w:rPr>
        <w:t> </w:t>
      </w:r>
      <w:r>
        <w:rPr/>
        <w:t>This is because the braces are reserved words and are only recognized as such when they are separated from the command list by whitespace or another shell metacharacter.</w:t>
      </w:r>
      <w:r>
        <w:rPr>
          <w:spacing w:val="40"/>
        </w:rPr>
        <w:t> </w:t>
      </w:r>
      <w:r>
        <w:rPr/>
        <w:t>When using the braces, the </w:t>
      </w:r>
      <w:r>
        <w:rPr>
          <w:i/>
        </w:rPr>
        <w:t>list </w:t>
      </w:r>
      <w:r>
        <w:rPr/>
        <w:t>must be terminated by a semicolon, a ‘</w:t>
      </w:r>
      <w:r>
        <w:rPr>
          <w:rFonts w:ascii="Cambria" w:hAnsi="Cambria"/>
        </w:rPr>
        <w:t>&amp;</w:t>
      </w:r>
      <w:r>
        <w:rPr/>
        <w:t>’, or a newline.</w:t>
      </w:r>
    </w:p>
    <w:p>
      <w:pPr>
        <w:pStyle w:val="BodyText"/>
        <w:spacing w:line="252" w:lineRule="auto" w:before="64"/>
        <w:ind w:left="159" w:right="878" w:firstLine="298"/>
        <w:jc w:val="both"/>
      </w:pPr>
      <w:r>
        <w:rPr>
          <w:i/>
        </w:rPr>
        <w:t>compound-command</w:t>
      </w:r>
      <w:r>
        <w:rPr>
          <w:i/>
          <w:spacing w:val="-2"/>
        </w:rPr>
        <w:t> </w:t>
      </w:r>
      <w:r>
        <w:rPr/>
        <w:t>is</w:t>
      </w:r>
      <w:r>
        <w:rPr>
          <w:spacing w:val="-5"/>
        </w:rPr>
        <w:t> </w:t>
      </w:r>
      <w:r>
        <w:rPr/>
        <w:t>executed</w:t>
      </w:r>
      <w:r>
        <w:rPr>
          <w:spacing w:val="-5"/>
        </w:rPr>
        <w:t> </w:t>
      </w:r>
      <w:r>
        <w:rPr/>
        <w:t>whenever</w:t>
      </w:r>
      <w:r>
        <w:rPr>
          <w:spacing w:val="-6"/>
        </w:rPr>
        <w:t> </w:t>
      </w:r>
      <w:r>
        <w:rPr>
          <w:i/>
        </w:rPr>
        <w:t>fname </w:t>
      </w:r>
      <w:r>
        <w:rPr/>
        <w:t>is</w:t>
      </w:r>
      <w:r>
        <w:rPr>
          <w:spacing w:val="-5"/>
        </w:rPr>
        <w:t> </w:t>
      </w:r>
      <w:r>
        <w:rPr/>
        <w:t>specified</w:t>
      </w:r>
      <w:r>
        <w:rPr>
          <w:spacing w:val="-5"/>
        </w:rPr>
        <w:t> </w:t>
      </w:r>
      <w:r>
        <w:rPr/>
        <w:t>as</w:t>
      </w:r>
      <w:r>
        <w:rPr>
          <w:spacing w:val="-5"/>
        </w:rPr>
        <w:t> </w:t>
      </w:r>
      <w:r>
        <w:rPr/>
        <w:t>the</w:t>
      </w:r>
      <w:r>
        <w:rPr>
          <w:spacing w:val="-5"/>
        </w:rPr>
        <w:t> </w:t>
      </w:r>
      <w:r>
        <w:rPr/>
        <w:t>name</w:t>
      </w:r>
      <w:r>
        <w:rPr>
          <w:spacing w:val="-5"/>
        </w:rPr>
        <w:t> </w:t>
      </w:r>
      <w:r>
        <w:rPr/>
        <w:t>of</w:t>
      </w:r>
      <w:r>
        <w:rPr>
          <w:spacing w:val="-5"/>
        </w:rPr>
        <w:t> </w:t>
      </w:r>
      <w:r>
        <w:rPr/>
        <w:t>a</w:t>
      </w:r>
      <w:r>
        <w:rPr>
          <w:spacing w:val="-5"/>
        </w:rPr>
        <w:t> </w:t>
      </w:r>
      <w:r>
        <w:rPr/>
        <w:t>simple </w:t>
      </w:r>
      <w:r>
        <w:rPr>
          <w:spacing w:val="-2"/>
        </w:rPr>
        <w:t>command.</w:t>
      </w:r>
      <w:r>
        <w:rPr>
          <w:spacing w:val="9"/>
        </w:rPr>
        <w:t> </w:t>
      </w:r>
      <w:r>
        <w:rPr>
          <w:spacing w:val="-2"/>
        </w:rPr>
        <w:t>Functions</w:t>
      </w:r>
      <w:r>
        <w:rPr>
          <w:spacing w:val="-11"/>
        </w:rPr>
        <w:t> </w:t>
      </w:r>
      <w:r>
        <w:rPr>
          <w:spacing w:val="-2"/>
        </w:rPr>
        <w:t>are</w:t>
      </w:r>
      <w:r>
        <w:rPr>
          <w:spacing w:val="-11"/>
        </w:rPr>
        <w:t> </w:t>
      </w:r>
      <w:r>
        <w:rPr>
          <w:spacing w:val="-2"/>
        </w:rPr>
        <w:t>executed</w:t>
      </w:r>
      <w:r>
        <w:rPr>
          <w:spacing w:val="-12"/>
        </w:rPr>
        <w:t> </w:t>
      </w:r>
      <w:r>
        <w:rPr>
          <w:spacing w:val="-2"/>
        </w:rPr>
        <w:t>in</w:t>
      </w:r>
      <w:r>
        <w:rPr>
          <w:spacing w:val="-11"/>
        </w:rPr>
        <w:t> </w:t>
      </w:r>
      <w:r>
        <w:rPr>
          <w:spacing w:val="-2"/>
        </w:rPr>
        <w:t>the</w:t>
      </w:r>
      <w:r>
        <w:rPr>
          <w:spacing w:val="-11"/>
        </w:rPr>
        <w:t> </w:t>
      </w:r>
      <w:r>
        <w:rPr>
          <w:spacing w:val="-2"/>
        </w:rPr>
        <w:t>context</w:t>
      </w:r>
      <w:r>
        <w:rPr>
          <w:spacing w:val="-11"/>
        </w:rPr>
        <w:t> </w:t>
      </w:r>
      <w:r>
        <w:rPr>
          <w:spacing w:val="-2"/>
        </w:rPr>
        <w:t>of</w:t>
      </w:r>
      <w:r>
        <w:rPr>
          <w:spacing w:val="-12"/>
        </w:rPr>
        <w:t> </w:t>
      </w:r>
      <w:r>
        <w:rPr>
          <w:spacing w:val="-2"/>
        </w:rPr>
        <w:t>the</w:t>
      </w:r>
      <w:r>
        <w:rPr>
          <w:spacing w:val="-11"/>
        </w:rPr>
        <w:t> </w:t>
      </w:r>
      <w:r>
        <w:rPr>
          <w:spacing w:val="-2"/>
        </w:rPr>
        <w:t>calling</w:t>
      </w:r>
      <w:r>
        <w:rPr>
          <w:spacing w:val="-11"/>
        </w:rPr>
        <w:t> </w:t>
      </w:r>
      <w:r>
        <w:rPr>
          <w:spacing w:val="-2"/>
        </w:rPr>
        <w:t>shell;</w:t>
      </w:r>
      <w:r>
        <w:rPr>
          <w:spacing w:val="-8"/>
        </w:rPr>
        <w:t> </w:t>
      </w:r>
      <w:r>
        <w:rPr>
          <w:spacing w:val="-2"/>
        </w:rPr>
        <w:t>there</w:t>
      </w:r>
      <w:r>
        <w:rPr>
          <w:spacing w:val="-12"/>
        </w:rPr>
        <w:t> </w:t>
      </w:r>
      <w:r>
        <w:rPr>
          <w:spacing w:val="-2"/>
        </w:rPr>
        <w:t>is</w:t>
      </w:r>
      <w:r>
        <w:rPr>
          <w:spacing w:val="-11"/>
        </w:rPr>
        <w:t> </w:t>
      </w:r>
      <w:r>
        <w:rPr>
          <w:spacing w:val="-2"/>
        </w:rPr>
        <w:t>no</w:t>
      </w:r>
      <w:r>
        <w:rPr>
          <w:spacing w:val="-11"/>
        </w:rPr>
        <w:t> </w:t>
      </w:r>
      <w:r>
        <w:rPr>
          <w:spacing w:val="-2"/>
        </w:rPr>
        <w:t>new</w:t>
      </w:r>
      <w:r>
        <w:rPr>
          <w:spacing w:val="-12"/>
        </w:rPr>
        <w:t> </w:t>
      </w:r>
      <w:r>
        <w:rPr>
          <w:spacing w:val="-2"/>
        </w:rPr>
        <w:t>process </w:t>
      </w:r>
      <w:r>
        <w:rPr/>
        <w:t>created to interpret them (contrast this with the execution of a shell script).</w:t>
      </w:r>
    </w:p>
    <w:p>
      <w:pPr>
        <w:pStyle w:val="BodyText"/>
        <w:spacing w:line="247" w:lineRule="auto" w:before="67"/>
        <w:ind w:left="159" w:right="877" w:firstLine="298"/>
        <w:jc w:val="both"/>
      </w:pPr>
      <w:r>
        <w:rPr/>
        <w:t>When a function is executed, the arguments to the function become the positional pa- rameters during its execution (see </w:t>
      </w:r>
      <w:hyperlink w:history="true" w:anchor="_bookmark29">
        <w:r>
          <w:rPr/>
          <w:t>Section 3.4.1 [Positional Parameters], page 23</w:t>
        </w:r>
      </w:hyperlink>
      <w:r>
        <w:rPr/>
        <w:t>).</w:t>
      </w:r>
      <w:r>
        <w:rPr>
          <w:spacing w:val="40"/>
        </w:rPr>
        <w:t> </w:t>
      </w:r>
      <w:r>
        <w:rPr/>
        <w:t>The special parameter ‘</w:t>
      </w:r>
      <w:r>
        <w:rPr>
          <w:rFonts w:ascii="Cambria" w:hAnsi="Cambria"/>
        </w:rPr>
        <w:t>#</w:t>
      </w:r>
      <w:r>
        <w:rPr/>
        <w:t>’ that expands to the number of positional parameters is updated to reflect the new set of positional parameters.</w:t>
      </w:r>
      <w:r>
        <w:rPr>
          <w:spacing w:val="34"/>
        </w:rPr>
        <w:t> </w:t>
      </w:r>
      <w:r>
        <w:rPr/>
        <w:t>Special parameter </w:t>
      </w:r>
      <w:r>
        <w:rPr>
          <w:rFonts w:ascii="Cambria" w:hAnsi="Cambria"/>
        </w:rPr>
        <w:t>0 </w:t>
      </w:r>
      <w:r>
        <w:rPr/>
        <w:t>is unchanged.</w:t>
      </w:r>
      <w:r>
        <w:rPr>
          <w:spacing w:val="34"/>
        </w:rPr>
        <w:t> </w:t>
      </w:r>
      <w:r>
        <w:rPr/>
        <w:t>The first element</w:t>
      </w:r>
      <w:r>
        <w:rPr>
          <w:spacing w:val="-3"/>
        </w:rPr>
        <w:t> </w:t>
      </w:r>
      <w:r>
        <w:rPr/>
        <w:t>of</w:t>
      </w:r>
      <w:r>
        <w:rPr>
          <w:spacing w:val="-3"/>
        </w:rPr>
        <w:t> </w:t>
      </w:r>
      <w:r>
        <w:rPr/>
        <w:t>the</w:t>
      </w:r>
      <w:r>
        <w:rPr>
          <w:spacing w:val="-3"/>
        </w:rPr>
        <w:t> </w:t>
      </w:r>
      <w:r>
        <w:rPr>
          <w:rFonts w:ascii="Cambria" w:hAnsi="Cambria"/>
        </w:rPr>
        <w:t>FUNCNAME </w:t>
      </w:r>
      <w:r>
        <w:rPr/>
        <w:t>variable</w:t>
      </w:r>
      <w:r>
        <w:rPr>
          <w:spacing w:val="-3"/>
        </w:rPr>
        <w:t> </w:t>
      </w:r>
      <w:r>
        <w:rPr/>
        <w:t>is</w:t>
      </w:r>
      <w:r>
        <w:rPr>
          <w:spacing w:val="-3"/>
        </w:rPr>
        <w:t> </w:t>
      </w:r>
      <w:r>
        <w:rPr/>
        <w:t>set</w:t>
      </w:r>
      <w:r>
        <w:rPr>
          <w:spacing w:val="-3"/>
        </w:rPr>
        <w:t> </w:t>
      </w:r>
      <w:r>
        <w:rPr/>
        <w:t>to</w:t>
      </w:r>
      <w:r>
        <w:rPr>
          <w:spacing w:val="-3"/>
        </w:rPr>
        <w:t> </w:t>
      </w:r>
      <w:r>
        <w:rPr/>
        <w:t>the</w:t>
      </w:r>
      <w:r>
        <w:rPr>
          <w:spacing w:val="-3"/>
        </w:rPr>
        <w:t> </w:t>
      </w:r>
      <w:r>
        <w:rPr/>
        <w:t>name</w:t>
      </w:r>
      <w:r>
        <w:rPr>
          <w:spacing w:val="-3"/>
        </w:rPr>
        <w:t> </w:t>
      </w:r>
      <w:r>
        <w:rPr/>
        <w:t>of</w:t>
      </w:r>
      <w:r>
        <w:rPr>
          <w:spacing w:val="-3"/>
        </w:rPr>
        <w:t> </w:t>
      </w:r>
      <w:r>
        <w:rPr/>
        <w:t>the</w:t>
      </w:r>
      <w:r>
        <w:rPr>
          <w:spacing w:val="-3"/>
        </w:rPr>
        <w:t> </w:t>
      </w:r>
      <w:r>
        <w:rPr/>
        <w:t>function</w:t>
      </w:r>
      <w:r>
        <w:rPr>
          <w:spacing w:val="-3"/>
        </w:rPr>
        <w:t> </w:t>
      </w:r>
      <w:r>
        <w:rPr/>
        <w:t>while</w:t>
      </w:r>
      <w:r>
        <w:rPr>
          <w:spacing w:val="-3"/>
        </w:rPr>
        <w:t> </w:t>
      </w:r>
      <w:r>
        <w:rPr/>
        <w:t>the</w:t>
      </w:r>
      <w:r>
        <w:rPr>
          <w:spacing w:val="-3"/>
        </w:rPr>
        <w:t> </w:t>
      </w:r>
      <w:r>
        <w:rPr/>
        <w:t>function</w:t>
      </w:r>
      <w:r>
        <w:rPr>
          <w:spacing w:val="-3"/>
        </w:rPr>
        <w:t> </w:t>
      </w:r>
      <w:r>
        <w:rPr/>
        <w:t>is </w:t>
      </w:r>
      <w:r>
        <w:rPr>
          <w:spacing w:val="-2"/>
        </w:rPr>
        <w:t>executing.</w:t>
      </w:r>
    </w:p>
    <w:p>
      <w:pPr>
        <w:pStyle w:val="BodyText"/>
        <w:spacing w:line="247" w:lineRule="auto" w:before="75"/>
        <w:ind w:left="160" w:right="876" w:firstLine="298"/>
        <w:jc w:val="both"/>
      </w:pPr>
      <w:r>
        <w:rPr>
          <w:spacing w:val="-2"/>
        </w:rPr>
        <w:t>All</w:t>
      </w:r>
      <w:r>
        <w:rPr>
          <w:spacing w:val="-11"/>
        </w:rPr>
        <w:t> </w:t>
      </w:r>
      <w:r>
        <w:rPr>
          <w:spacing w:val="-2"/>
        </w:rPr>
        <w:t>other</w:t>
      </w:r>
      <w:r>
        <w:rPr>
          <w:spacing w:val="-11"/>
        </w:rPr>
        <w:t> </w:t>
      </w:r>
      <w:r>
        <w:rPr>
          <w:spacing w:val="-2"/>
        </w:rPr>
        <w:t>aspects</w:t>
      </w:r>
      <w:r>
        <w:rPr>
          <w:spacing w:val="-11"/>
        </w:rPr>
        <w:t> </w:t>
      </w:r>
      <w:r>
        <w:rPr>
          <w:spacing w:val="-2"/>
        </w:rPr>
        <w:t>of</w:t>
      </w:r>
      <w:r>
        <w:rPr>
          <w:spacing w:val="-11"/>
        </w:rPr>
        <w:t> </w:t>
      </w:r>
      <w:r>
        <w:rPr>
          <w:spacing w:val="-2"/>
        </w:rPr>
        <w:t>the</w:t>
      </w:r>
      <w:r>
        <w:rPr>
          <w:spacing w:val="-11"/>
        </w:rPr>
        <w:t> </w:t>
      </w:r>
      <w:r>
        <w:rPr>
          <w:spacing w:val="-2"/>
        </w:rPr>
        <w:t>shell</w:t>
      </w:r>
      <w:r>
        <w:rPr>
          <w:spacing w:val="-11"/>
        </w:rPr>
        <w:t> </w:t>
      </w:r>
      <w:r>
        <w:rPr>
          <w:spacing w:val="-2"/>
        </w:rPr>
        <w:t>execution</w:t>
      </w:r>
      <w:r>
        <w:rPr>
          <w:spacing w:val="-11"/>
        </w:rPr>
        <w:t> </w:t>
      </w:r>
      <w:r>
        <w:rPr>
          <w:spacing w:val="-2"/>
        </w:rPr>
        <w:t>environment</w:t>
      </w:r>
      <w:r>
        <w:rPr>
          <w:spacing w:val="-11"/>
        </w:rPr>
        <w:t> </w:t>
      </w:r>
      <w:r>
        <w:rPr>
          <w:spacing w:val="-2"/>
        </w:rPr>
        <w:t>are</w:t>
      </w:r>
      <w:r>
        <w:rPr>
          <w:spacing w:val="-11"/>
        </w:rPr>
        <w:t> </w:t>
      </w:r>
      <w:r>
        <w:rPr>
          <w:spacing w:val="-2"/>
        </w:rPr>
        <w:t>identical</w:t>
      </w:r>
      <w:r>
        <w:rPr>
          <w:spacing w:val="-11"/>
        </w:rPr>
        <w:t> </w:t>
      </w:r>
      <w:r>
        <w:rPr>
          <w:spacing w:val="-2"/>
        </w:rPr>
        <w:t>between</w:t>
      </w:r>
      <w:r>
        <w:rPr>
          <w:spacing w:val="-11"/>
        </w:rPr>
        <w:t> </w:t>
      </w:r>
      <w:r>
        <w:rPr>
          <w:spacing w:val="-2"/>
        </w:rPr>
        <w:t>a</w:t>
      </w:r>
      <w:r>
        <w:rPr>
          <w:spacing w:val="-11"/>
        </w:rPr>
        <w:t> </w:t>
      </w:r>
      <w:r>
        <w:rPr>
          <w:spacing w:val="-2"/>
        </w:rPr>
        <w:t>function</w:t>
      </w:r>
      <w:r>
        <w:rPr>
          <w:spacing w:val="-11"/>
        </w:rPr>
        <w:t> </w:t>
      </w:r>
      <w:r>
        <w:rPr>
          <w:spacing w:val="-2"/>
        </w:rPr>
        <w:t>and </w:t>
      </w:r>
      <w:r>
        <w:rPr/>
        <w:t>its</w:t>
      </w:r>
      <w:r>
        <w:rPr>
          <w:spacing w:val="-8"/>
        </w:rPr>
        <w:t> </w:t>
      </w:r>
      <w:r>
        <w:rPr/>
        <w:t>caller</w:t>
      </w:r>
      <w:r>
        <w:rPr>
          <w:spacing w:val="-8"/>
        </w:rPr>
        <w:t> </w:t>
      </w:r>
      <w:r>
        <w:rPr/>
        <w:t>with</w:t>
      </w:r>
      <w:r>
        <w:rPr>
          <w:spacing w:val="-8"/>
        </w:rPr>
        <w:t> </w:t>
      </w:r>
      <w:r>
        <w:rPr/>
        <w:t>these</w:t>
      </w:r>
      <w:r>
        <w:rPr>
          <w:spacing w:val="-8"/>
        </w:rPr>
        <w:t> </w:t>
      </w:r>
      <w:r>
        <w:rPr/>
        <w:t>exceptions:</w:t>
      </w:r>
      <w:r>
        <w:rPr>
          <w:spacing w:val="11"/>
        </w:rPr>
        <w:t> </w:t>
      </w:r>
      <w:r>
        <w:rPr/>
        <w:t>the</w:t>
      </w:r>
      <w:r>
        <w:rPr>
          <w:spacing w:val="-8"/>
        </w:rPr>
        <w:t> </w:t>
      </w:r>
      <w:r>
        <w:rPr>
          <w:rFonts w:ascii="Cambria"/>
        </w:rPr>
        <w:t>DEBUG</w:t>
      </w:r>
      <w:r>
        <w:rPr>
          <w:rFonts w:ascii="Cambria"/>
          <w:spacing w:val="-4"/>
        </w:rPr>
        <w:t> </w:t>
      </w:r>
      <w:r>
        <w:rPr/>
        <w:t>and</w:t>
      </w:r>
      <w:r>
        <w:rPr>
          <w:spacing w:val="-8"/>
        </w:rPr>
        <w:t> </w:t>
      </w:r>
      <w:r>
        <w:rPr>
          <w:rFonts w:ascii="Cambria"/>
        </w:rPr>
        <w:t>RETURN</w:t>
      </w:r>
      <w:r>
        <w:rPr>
          <w:rFonts w:ascii="Cambria"/>
          <w:spacing w:val="-4"/>
        </w:rPr>
        <w:t> </w:t>
      </w:r>
      <w:r>
        <w:rPr/>
        <w:t>traps</w:t>
      </w:r>
      <w:r>
        <w:rPr>
          <w:spacing w:val="-8"/>
        </w:rPr>
        <w:t> </w:t>
      </w:r>
      <w:r>
        <w:rPr/>
        <w:t>are</w:t>
      </w:r>
      <w:r>
        <w:rPr>
          <w:spacing w:val="-8"/>
        </w:rPr>
        <w:t> </w:t>
      </w:r>
      <w:r>
        <w:rPr/>
        <w:t>not</w:t>
      </w:r>
      <w:r>
        <w:rPr>
          <w:spacing w:val="-8"/>
        </w:rPr>
        <w:t> </w:t>
      </w:r>
      <w:r>
        <w:rPr/>
        <w:t>inherited</w:t>
      </w:r>
      <w:r>
        <w:rPr>
          <w:spacing w:val="-8"/>
        </w:rPr>
        <w:t> </w:t>
      </w:r>
      <w:r>
        <w:rPr/>
        <w:t>unless</w:t>
      </w:r>
      <w:r>
        <w:rPr>
          <w:spacing w:val="-8"/>
        </w:rPr>
        <w:t> </w:t>
      </w:r>
      <w:r>
        <w:rPr/>
        <w:t>the function has been given the </w:t>
      </w:r>
      <w:r>
        <w:rPr>
          <w:rFonts w:ascii="Cambria"/>
        </w:rPr>
        <w:t>trace </w:t>
      </w:r>
      <w:r>
        <w:rPr/>
        <w:t>attribute using the </w:t>
      </w:r>
      <w:r>
        <w:rPr>
          <w:rFonts w:ascii="Cambria"/>
        </w:rPr>
        <w:t>declare </w:t>
      </w:r>
      <w:r>
        <w:rPr/>
        <w:t>builtin or the </w:t>
      </w:r>
      <w:r>
        <w:rPr>
          <w:rFonts w:ascii="Cambria"/>
        </w:rPr>
        <w:t>-o functrace </w:t>
      </w:r>
      <w:r>
        <w:rPr/>
        <w:t>option</w:t>
      </w:r>
      <w:r>
        <w:rPr>
          <w:spacing w:val="-13"/>
        </w:rPr>
        <w:t> </w:t>
      </w:r>
      <w:r>
        <w:rPr/>
        <w:t>has</w:t>
      </w:r>
      <w:r>
        <w:rPr>
          <w:spacing w:val="-13"/>
        </w:rPr>
        <w:t> </w:t>
      </w:r>
      <w:r>
        <w:rPr/>
        <w:t>been</w:t>
      </w:r>
      <w:r>
        <w:rPr>
          <w:spacing w:val="-13"/>
        </w:rPr>
        <w:t> </w:t>
      </w:r>
      <w:r>
        <w:rPr/>
        <w:t>enabled</w:t>
      </w:r>
      <w:r>
        <w:rPr>
          <w:spacing w:val="-13"/>
        </w:rPr>
        <w:t> </w:t>
      </w:r>
      <w:r>
        <w:rPr/>
        <w:t>with</w:t>
      </w:r>
      <w:r>
        <w:rPr>
          <w:spacing w:val="-13"/>
        </w:rPr>
        <w:t> </w:t>
      </w:r>
      <w:r>
        <w:rPr/>
        <w:t>the</w:t>
      </w:r>
      <w:r>
        <w:rPr>
          <w:spacing w:val="-13"/>
        </w:rPr>
        <w:t> </w:t>
      </w:r>
      <w:r>
        <w:rPr>
          <w:rFonts w:ascii="Cambria"/>
        </w:rPr>
        <w:t>set</w:t>
      </w:r>
      <w:r>
        <w:rPr>
          <w:rFonts w:ascii="Cambria"/>
          <w:spacing w:val="-8"/>
        </w:rPr>
        <w:t> </w:t>
      </w:r>
      <w:r>
        <w:rPr/>
        <w:t>builtin,</w:t>
      </w:r>
      <w:r>
        <w:rPr>
          <w:spacing w:val="-12"/>
        </w:rPr>
        <w:t> </w:t>
      </w:r>
      <w:r>
        <w:rPr/>
        <w:t>(in</w:t>
      </w:r>
      <w:r>
        <w:rPr>
          <w:spacing w:val="-13"/>
        </w:rPr>
        <w:t> </w:t>
      </w:r>
      <w:r>
        <w:rPr/>
        <w:t>which</w:t>
      </w:r>
      <w:r>
        <w:rPr>
          <w:spacing w:val="-13"/>
        </w:rPr>
        <w:t> </w:t>
      </w:r>
      <w:r>
        <w:rPr/>
        <w:t>case</w:t>
      </w:r>
      <w:r>
        <w:rPr>
          <w:spacing w:val="-13"/>
        </w:rPr>
        <w:t> </w:t>
      </w:r>
      <w:r>
        <w:rPr/>
        <w:t>all</w:t>
      </w:r>
      <w:r>
        <w:rPr>
          <w:spacing w:val="-13"/>
        </w:rPr>
        <w:t> </w:t>
      </w:r>
      <w:r>
        <w:rPr/>
        <w:t>functions</w:t>
      </w:r>
      <w:r>
        <w:rPr>
          <w:spacing w:val="-13"/>
        </w:rPr>
        <w:t> </w:t>
      </w:r>
      <w:r>
        <w:rPr/>
        <w:t>inherit</w:t>
      </w:r>
      <w:r>
        <w:rPr>
          <w:spacing w:val="-13"/>
        </w:rPr>
        <w:t> </w:t>
      </w:r>
      <w:r>
        <w:rPr/>
        <w:t>the</w:t>
      </w:r>
      <w:r>
        <w:rPr>
          <w:spacing w:val="-13"/>
        </w:rPr>
        <w:t> </w:t>
      </w:r>
      <w:r>
        <w:rPr>
          <w:rFonts w:ascii="Cambria"/>
        </w:rPr>
        <w:t>DEBUG </w:t>
      </w:r>
      <w:r>
        <w:rPr/>
        <w:t>and </w:t>
      </w:r>
      <w:r>
        <w:rPr>
          <w:rFonts w:ascii="Cambria"/>
        </w:rPr>
        <w:t>RETURN </w:t>
      </w:r>
      <w:r>
        <w:rPr/>
        <w:t>traps), and the </w:t>
      </w:r>
      <w:r>
        <w:rPr>
          <w:rFonts w:ascii="Cambria"/>
        </w:rPr>
        <w:t>ERR </w:t>
      </w:r>
      <w:r>
        <w:rPr/>
        <w:t>trap is not inherited unless the </w:t>
      </w:r>
      <w:r>
        <w:rPr>
          <w:rFonts w:ascii="Cambria"/>
        </w:rPr>
        <w:t>-o errtrace </w:t>
      </w:r>
      <w:r>
        <w:rPr/>
        <w:t>shell option has been enabled.</w:t>
      </w:r>
      <w:r>
        <w:rPr>
          <w:spacing w:val="35"/>
        </w:rPr>
        <w:t> </w:t>
      </w:r>
      <w:r>
        <w:rPr/>
        <w:t>See </w:t>
      </w:r>
      <w:hyperlink w:history="true" w:anchor="_bookmark67">
        <w:r>
          <w:rPr/>
          <w:t>Section 4.1 [Bourne Shell Builtins], page 52</w:t>
        </w:r>
      </w:hyperlink>
      <w:r>
        <w:rPr/>
        <w:t>, for the description of the </w:t>
      </w:r>
      <w:r>
        <w:rPr>
          <w:rFonts w:ascii="Cambria"/>
        </w:rPr>
        <w:t>trap </w:t>
      </w:r>
      <w:r>
        <w:rPr/>
        <w:t>builtin.</w:t>
      </w:r>
    </w:p>
    <w:p>
      <w:pPr>
        <w:pStyle w:val="BodyText"/>
        <w:spacing w:line="252" w:lineRule="auto" w:before="56"/>
        <w:ind w:left="160" w:right="877" w:firstLine="298"/>
        <w:jc w:val="both"/>
      </w:pPr>
      <w:r>
        <w:rPr/>
        <w:t>The </w:t>
      </w:r>
      <w:r>
        <w:rPr>
          <w:rFonts w:ascii="Cambria"/>
        </w:rPr>
        <w:t>FUNCNEST </w:t>
      </w:r>
      <w:r>
        <w:rPr/>
        <w:t>variable, if set to a numeric value greater than 0, defines a maximum </w:t>
      </w:r>
      <w:r>
        <w:rPr>
          <w:spacing w:val="-2"/>
        </w:rPr>
        <w:t>function</w:t>
      </w:r>
      <w:r>
        <w:rPr>
          <w:spacing w:val="-12"/>
        </w:rPr>
        <w:t> </w:t>
      </w:r>
      <w:r>
        <w:rPr>
          <w:spacing w:val="-2"/>
        </w:rPr>
        <w:t>nesting</w:t>
      </w:r>
      <w:r>
        <w:rPr>
          <w:spacing w:val="-11"/>
        </w:rPr>
        <w:t> </w:t>
      </w:r>
      <w:r>
        <w:rPr>
          <w:spacing w:val="-2"/>
        </w:rPr>
        <w:t>level.</w:t>
      </w:r>
      <w:r>
        <w:rPr>
          <w:spacing w:val="1"/>
        </w:rPr>
        <w:t> </w:t>
      </w:r>
      <w:r>
        <w:rPr>
          <w:spacing w:val="-2"/>
        </w:rPr>
        <w:t>Function</w:t>
      </w:r>
      <w:r>
        <w:rPr>
          <w:spacing w:val="-11"/>
        </w:rPr>
        <w:t> </w:t>
      </w:r>
      <w:r>
        <w:rPr>
          <w:spacing w:val="-2"/>
        </w:rPr>
        <w:t>invocations</w:t>
      </w:r>
      <w:r>
        <w:rPr>
          <w:spacing w:val="-11"/>
        </w:rPr>
        <w:t> </w:t>
      </w:r>
      <w:r>
        <w:rPr>
          <w:spacing w:val="-2"/>
        </w:rPr>
        <w:t>that</w:t>
      </w:r>
      <w:r>
        <w:rPr>
          <w:spacing w:val="-12"/>
        </w:rPr>
        <w:t> </w:t>
      </w:r>
      <w:r>
        <w:rPr>
          <w:spacing w:val="-2"/>
        </w:rPr>
        <w:t>exceed</w:t>
      </w:r>
      <w:r>
        <w:rPr>
          <w:spacing w:val="-11"/>
        </w:rPr>
        <w:t> </w:t>
      </w:r>
      <w:r>
        <w:rPr>
          <w:spacing w:val="-2"/>
        </w:rPr>
        <w:t>the</w:t>
      </w:r>
      <w:r>
        <w:rPr>
          <w:spacing w:val="-11"/>
        </w:rPr>
        <w:t> </w:t>
      </w:r>
      <w:r>
        <w:rPr>
          <w:spacing w:val="-2"/>
        </w:rPr>
        <w:t>limit</w:t>
      </w:r>
      <w:r>
        <w:rPr>
          <w:spacing w:val="-11"/>
        </w:rPr>
        <w:t> </w:t>
      </w:r>
      <w:r>
        <w:rPr>
          <w:spacing w:val="-2"/>
        </w:rPr>
        <w:t>cause</w:t>
      </w:r>
      <w:r>
        <w:rPr>
          <w:spacing w:val="-12"/>
        </w:rPr>
        <w:t> </w:t>
      </w:r>
      <w:r>
        <w:rPr>
          <w:spacing w:val="-2"/>
        </w:rPr>
        <w:t>the</w:t>
      </w:r>
      <w:r>
        <w:rPr>
          <w:spacing w:val="-11"/>
        </w:rPr>
        <w:t> </w:t>
      </w:r>
      <w:r>
        <w:rPr>
          <w:spacing w:val="-2"/>
        </w:rPr>
        <w:t>entire</w:t>
      </w:r>
      <w:r>
        <w:rPr>
          <w:spacing w:val="-11"/>
        </w:rPr>
        <w:t> </w:t>
      </w:r>
      <w:r>
        <w:rPr>
          <w:spacing w:val="-2"/>
        </w:rPr>
        <w:t>command </w:t>
      </w:r>
      <w:r>
        <w:rPr/>
        <w:t>to abort.</w:t>
      </w:r>
    </w:p>
    <w:p>
      <w:pPr>
        <w:pStyle w:val="BodyText"/>
        <w:spacing w:line="247" w:lineRule="auto" w:before="59"/>
        <w:ind w:left="159" w:right="876" w:firstLine="298"/>
        <w:jc w:val="both"/>
      </w:pPr>
      <w:r>
        <w:rPr/>
        <w:t>If the builtin command </w:t>
      </w:r>
      <w:r>
        <w:rPr>
          <w:rFonts w:ascii="Cambria" w:hAnsi="Cambria"/>
        </w:rPr>
        <w:t>return </w:t>
      </w:r>
      <w:r>
        <w:rPr/>
        <w:t>is executed in a function, the function completes and </w:t>
      </w:r>
      <w:r>
        <w:rPr>
          <w:spacing w:val="-2"/>
        </w:rPr>
        <w:t>execution</w:t>
      </w:r>
      <w:r>
        <w:rPr>
          <w:spacing w:val="-12"/>
        </w:rPr>
        <w:t> </w:t>
      </w:r>
      <w:r>
        <w:rPr>
          <w:spacing w:val="-2"/>
        </w:rPr>
        <w:t>resumes</w:t>
      </w:r>
      <w:r>
        <w:rPr>
          <w:spacing w:val="-11"/>
        </w:rPr>
        <w:t> </w:t>
      </w:r>
      <w:r>
        <w:rPr>
          <w:spacing w:val="-2"/>
        </w:rPr>
        <w:t>with</w:t>
      </w:r>
      <w:r>
        <w:rPr>
          <w:spacing w:val="-11"/>
        </w:rPr>
        <w:t> </w:t>
      </w:r>
      <w:r>
        <w:rPr>
          <w:spacing w:val="-2"/>
        </w:rPr>
        <w:t>the</w:t>
      </w:r>
      <w:r>
        <w:rPr>
          <w:spacing w:val="-12"/>
        </w:rPr>
        <w:t> </w:t>
      </w:r>
      <w:r>
        <w:rPr>
          <w:spacing w:val="-2"/>
        </w:rPr>
        <w:t>next</w:t>
      </w:r>
      <w:r>
        <w:rPr>
          <w:spacing w:val="-11"/>
        </w:rPr>
        <w:t> </w:t>
      </w:r>
      <w:r>
        <w:rPr>
          <w:spacing w:val="-2"/>
        </w:rPr>
        <w:t>command</w:t>
      </w:r>
      <w:r>
        <w:rPr>
          <w:spacing w:val="-11"/>
        </w:rPr>
        <w:t> </w:t>
      </w:r>
      <w:r>
        <w:rPr>
          <w:spacing w:val="-2"/>
        </w:rPr>
        <w:t>after</w:t>
      </w:r>
      <w:r>
        <w:rPr>
          <w:spacing w:val="-11"/>
        </w:rPr>
        <w:t> </w:t>
      </w:r>
      <w:r>
        <w:rPr>
          <w:spacing w:val="-2"/>
        </w:rPr>
        <w:t>the</w:t>
      </w:r>
      <w:r>
        <w:rPr>
          <w:spacing w:val="-12"/>
        </w:rPr>
        <w:t> </w:t>
      </w:r>
      <w:r>
        <w:rPr>
          <w:spacing w:val="-2"/>
        </w:rPr>
        <w:t>function</w:t>
      </w:r>
      <w:r>
        <w:rPr>
          <w:spacing w:val="-11"/>
        </w:rPr>
        <w:t> </w:t>
      </w:r>
      <w:r>
        <w:rPr>
          <w:spacing w:val="-2"/>
        </w:rPr>
        <w:t>call.</w:t>
      </w:r>
      <w:r>
        <w:rPr>
          <w:spacing w:val="11"/>
        </w:rPr>
        <w:t> </w:t>
      </w:r>
      <w:r>
        <w:rPr>
          <w:spacing w:val="-2"/>
        </w:rPr>
        <w:t>Any</w:t>
      </w:r>
      <w:r>
        <w:rPr>
          <w:spacing w:val="-11"/>
        </w:rPr>
        <w:t> </w:t>
      </w:r>
      <w:r>
        <w:rPr>
          <w:spacing w:val="-2"/>
        </w:rPr>
        <w:t>command</w:t>
      </w:r>
      <w:r>
        <w:rPr>
          <w:spacing w:val="-12"/>
        </w:rPr>
        <w:t> </w:t>
      </w:r>
      <w:r>
        <w:rPr>
          <w:spacing w:val="-2"/>
        </w:rPr>
        <w:t>associated </w:t>
      </w:r>
      <w:r>
        <w:rPr>
          <w:spacing w:val="-4"/>
        </w:rPr>
        <w:t>with</w:t>
      </w:r>
      <w:r>
        <w:rPr>
          <w:spacing w:val="-7"/>
        </w:rPr>
        <w:t> </w:t>
      </w:r>
      <w:r>
        <w:rPr>
          <w:spacing w:val="-4"/>
        </w:rPr>
        <w:t>the</w:t>
      </w:r>
      <w:r>
        <w:rPr>
          <w:spacing w:val="-7"/>
        </w:rPr>
        <w:t> </w:t>
      </w:r>
      <w:r>
        <w:rPr>
          <w:rFonts w:ascii="Cambria" w:hAnsi="Cambria"/>
          <w:spacing w:val="-4"/>
        </w:rPr>
        <w:t>RETURN </w:t>
      </w:r>
      <w:r>
        <w:rPr>
          <w:spacing w:val="-4"/>
        </w:rPr>
        <w:t>trap</w:t>
      </w:r>
      <w:r>
        <w:rPr>
          <w:spacing w:val="-7"/>
        </w:rPr>
        <w:t> </w:t>
      </w:r>
      <w:r>
        <w:rPr>
          <w:spacing w:val="-4"/>
        </w:rPr>
        <w:t>is</w:t>
      </w:r>
      <w:r>
        <w:rPr>
          <w:spacing w:val="-7"/>
        </w:rPr>
        <w:t> </w:t>
      </w:r>
      <w:r>
        <w:rPr>
          <w:spacing w:val="-4"/>
        </w:rPr>
        <w:t>executed</w:t>
      </w:r>
      <w:r>
        <w:rPr>
          <w:spacing w:val="-7"/>
        </w:rPr>
        <w:t> </w:t>
      </w:r>
      <w:r>
        <w:rPr>
          <w:spacing w:val="-4"/>
        </w:rPr>
        <w:t>before</w:t>
      </w:r>
      <w:r>
        <w:rPr>
          <w:spacing w:val="-7"/>
        </w:rPr>
        <w:t> </w:t>
      </w:r>
      <w:r>
        <w:rPr>
          <w:spacing w:val="-4"/>
        </w:rPr>
        <w:t>execution</w:t>
      </w:r>
      <w:r>
        <w:rPr>
          <w:spacing w:val="-7"/>
        </w:rPr>
        <w:t> </w:t>
      </w:r>
      <w:r>
        <w:rPr>
          <w:spacing w:val="-4"/>
        </w:rPr>
        <w:t>resumes.</w:t>
      </w:r>
      <w:r>
        <w:rPr>
          <w:spacing w:val="20"/>
        </w:rPr>
        <w:t> </w:t>
      </w:r>
      <w:r>
        <w:rPr>
          <w:spacing w:val="-4"/>
        </w:rPr>
        <w:t>When</w:t>
      </w:r>
      <w:r>
        <w:rPr>
          <w:spacing w:val="-7"/>
        </w:rPr>
        <w:t> </w:t>
      </w:r>
      <w:r>
        <w:rPr>
          <w:spacing w:val="-4"/>
        </w:rPr>
        <w:t>a</w:t>
      </w:r>
      <w:r>
        <w:rPr>
          <w:spacing w:val="-7"/>
        </w:rPr>
        <w:t> </w:t>
      </w:r>
      <w:r>
        <w:rPr>
          <w:spacing w:val="-4"/>
        </w:rPr>
        <w:t>function</w:t>
      </w:r>
      <w:r>
        <w:rPr>
          <w:spacing w:val="-7"/>
        </w:rPr>
        <w:t> </w:t>
      </w:r>
      <w:r>
        <w:rPr>
          <w:spacing w:val="-4"/>
        </w:rPr>
        <w:t>completes,</w:t>
      </w:r>
      <w:r>
        <w:rPr>
          <w:spacing w:val="-5"/>
        </w:rPr>
        <w:t> </w:t>
      </w:r>
      <w:r>
        <w:rPr>
          <w:spacing w:val="-4"/>
        </w:rPr>
        <w:t>the </w:t>
      </w:r>
      <w:r>
        <w:rPr/>
        <w:t>values</w:t>
      </w:r>
      <w:r>
        <w:rPr>
          <w:spacing w:val="-11"/>
        </w:rPr>
        <w:t> </w:t>
      </w:r>
      <w:r>
        <w:rPr/>
        <w:t>of</w:t>
      </w:r>
      <w:r>
        <w:rPr>
          <w:spacing w:val="-11"/>
        </w:rPr>
        <w:t> </w:t>
      </w:r>
      <w:r>
        <w:rPr/>
        <w:t>the</w:t>
      </w:r>
      <w:r>
        <w:rPr>
          <w:spacing w:val="-11"/>
        </w:rPr>
        <w:t> </w:t>
      </w:r>
      <w:r>
        <w:rPr/>
        <w:t>positional</w:t>
      </w:r>
      <w:r>
        <w:rPr>
          <w:spacing w:val="-11"/>
        </w:rPr>
        <w:t> </w:t>
      </w:r>
      <w:r>
        <w:rPr/>
        <w:t>parameters</w:t>
      </w:r>
      <w:r>
        <w:rPr>
          <w:spacing w:val="-11"/>
        </w:rPr>
        <w:t> </w:t>
      </w:r>
      <w:r>
        <w:rPr/>
        <w:t>and</w:t>
      </w:r>
      <w:r>
        <w:rPr>
          <w:spacing w:val="-11"/>
        </w:rPr>
        <w:t> </w:t>
      </w:r>
      <w:r>
        <w:rPr/>
        <w:t>the</w:t>
      </w:r>
      <w:r>
        <w:rPr>
          <w:spacing w:val="-11"/>
        </w:rPr>
        <w:t> </w:t>
      </w:r>
      <w:r>
        <w:rPr/>
        <w:t>special</w:t>
      </w:r>
      <w:r>
        <w:rPr>
          <w:spacing w:val="-11"/>
        </w:rPr>
        <w:t> </w:t>
      </w:r>
      <w:r>
        <w:rPr/>
        <w:t>parameter</w:t>
      </w:r>
      <w:r>
        <w:rPr>
          <w:spacing w:val="-11"/>
        </w:rPr>
        <w:t> </w:t>
      </w:r>
      <w:r>
        <w:rPr/>
        <w:t>‘</w:t>
      </w:r>
      <w:r>
        <w:rPr>
          <w:rFonts w:ascii="Cambria" w:hAnsi="Cambria"/>
        </w:rPr>
        <w:t>#</w:t>
      </w:r>
      <w:r>
        <w:rPr/>
        <w:t>’</w:t>
      </w:r>
      <w:r>
        <w:rPr>
          <w:spacing w:val="-11"/>
        </w:rPr>
        <w:t> </w:t>
      </w:r>
      <w:r>
        <w:rPr/>
        <w:t>are</w:t>
      </w:r>
      <w:r>
        <w:rPr>
          <w:spacing w:val="-11"/>
        </w:rPr>
        <w:t> </w:t>
      </w:r>
      <w:r>
        <w:rPr/>
        <w:t>restored</w:t>
      </w:r>
      <w:r>
        <w:rPr>
          <w:spacing w:val="-11"/>
        </w:rPr>
        <w:t> </w:t>
      </w:r>
      <w:r>
        <w:rPr/>
        <w:t>to</w:t>
      </w:r>
      <w:r>
        <w:rPr>
          <w:spacing w:val="-11"/>
        </w:rPr>
        <w:t> </w:t>
      </w:r>
      <w:r>
        <w:rPr/>
        <w:t>the</w:t>
      </w:r>
      <w:r>
        <w:rPr>
          <w:spacing w:val="-11"/>
        </w:rPr>
        <w:t> </w:t>
      </w:r>
      <w:r>
        <w:rPr/>
        <w:t>values they had prior to the function’s execution.</w:t>
      </w:r>
      <w:r>
        <w:rPr>
          <w:spacing w:val="22"/>
        </w:rPr>
        <w:t> </w:t>
      </w:r>
      <w:r>
        <w:rPr/>
        <w:t>If </w:t>
      </w:r>
      <w:r>
        <w:rPr>
          <w:rFonts w:ascii="Cambria" w:hAnsi="Cambria"/>
        </w:rPr>
        <w:t>return </w:t>
      </w:r>
      <w:r>
        <w:rPr/>
        <w:t>is supplied a numeric argument, that is the function’s return status; otherwise the function’s return status is the exit status of the last command executed before the </w:t>
      </w:r>
      <w:r>
        <w:rPr>
          <w:rFonts w:ascii="Cambria" w:hAnsi="Cambria"/>
        </w:rPr>
        <w:t>return</w:t>
      </w:r>
      <w:r>
        <w:rPr/>
        <w:t>.</w:t>
      </w:r>
    </w:p>
    <w:p>
      <w:pPr>
        <w:spacing w:after="0" w:line="247" w:lineRule="auto"/>
        <w:jc w:val="both"/>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60" w:right="876" w:firstLine="298"/>
        <w:jc w:val="both"/>
      </w:pPr>
      <w:r>
        <w:rPr>
          <w:w w:val="105"/>
        </w:rPr>
        <w:t>Variables</w:t>
      </w:r>
      <w:r>
        <w:rPr>
          <w:w w:val="105"/>
        </w:rPr>
        <w:t> local</w:t>
      </w:r>
      <w:r>
        <w:rPr>
          <w:w w:val="105"/>
        </w:rPr>
        <w:t> to</w:t>
      </w:r>
      <w:r>
        <w:rPr>
          <w:w w:val="105"/>
        </w:rPr>
        <w:t> the</w:t>
      </w:r>
      <w:r>
        <w:rPr>
          <w:w w:val="105"/>
        </w:rPr>
        <w:t> function</w:t>
      </w:r>
      <w:r>
        <w:rPr>
          <w:w w:val="105"/>
        </w:rPr>
        <w:t> are</w:t>
      </w:r>
      <w:r>
        <w:rPr>
          <w:w w:val="105"/>
        </w:rPr>
        <w:t> declared</w:t>
      </w:r>
      <w:r>
        <w:rPr>
          <w:w w:val="105"/>
        </w:rPr>
        <w:t> with</w:t>
      </w:r>
      <w:r>
        <w:rPr>
          <w:w w:val="105"/>
        </w:rPr>
        <w:t> the</w:t>
      </w:r>
      <w:r>
        <w:rPr>
          <w:w w:val="105"/>
        </w:rPr>
        <w:t> </w:t>
      </w:r>
      <w:r>
        <w:rPr>
          <w:rFonts w:ascii="Cambria"/>
          <w:w w:val="105"/>
        </w:rPr>
        <w:t>local</w:t>
      </w:r>
      <w:r>
        <w:rPr>
          <w:rFonts w:ascii="Cambria"/>
          <w:w w:val="105"/>
        </w:rPr>
        <w:t> </w:t>
      </w:r>
      <w:r>
        <w:rPr>
          <w:w w:val="105"/>
        </w:rPr>
        <w:t>builtin</w:t>
      </w:r>
      <w:r>
        <w:rPr>
          <w:w w:val="105"/>
        </w:rPr>
        <w:t> (</w:t>
      </w:r>
      <w:r>
        <w:rPr>
          <w:i/>
          <w:w w:val="105"/>
        </w:rPr>
        <w:t>local</w:t>
      </w:r>
      <w:r>
        <w:rPr>
          <w:i/>
          <w:w w:val="105"/>
        </w:rPr>
        <w:t> variables</w:t>
      </w:r>
      <w:r>
        <w:rPr>
          <w:w w:val="105"/>
        </w:rPr>
        <w:t>). </w:t>
      </w:r>
      <w:r>
        <w:rPr/>
        <w:t>Ordinarily, variables and their values are shared between a function and its caller.</w:t>
      </w:r>
      <w:r>
        <w:rPr>
          <w:spacing w:val="31"/>
        </w:rPr>
        <w:t> </w:t>
      </w:r>
      <w:r>
        <w:rPr/>
        <w:t>These variables</w:t>
      </w:r>
      <w:r>
        <w:rPr>
          <w:spacing w:val="-8"/>
        </w:rPr>
        <w:t> </w:t>
      </w:r>
      <w:r>
        <w:rPr/>
        <w:t>are</w:t>
      </w:r>
      <w:r>
        <w:rPr>
          <w:spacing w:val="-8"/>
        </w:rPr>
        <w:t> </w:t>
      </w:r>
      <w:r>
        <w:rPr/>
        <w:t>visible</w:t>
      </w:r>
      <w:r>
        <w:rPr>
          <w:spacing w:val="-8"/>
        </w:rPr>
        <w:t> </w:t>
      </w:r>
      <w:r>
        <w:rPr/>
        <w:t>only</w:t>
      </w:r>
      <w:r>
        <w:rPr>
          <w:spacing w:val="-8"/>
        </w:rPr>
        <w:t> </w:t>
      </w:r>
      <w:r>
        <w:rPr/>
        <w:t>to</w:t>
      </w:r>
      <w:r>
        <w:rPr>
          <w:spacing w:val="-8"/>
        </w:rPr>
        <w:t> </w:t>
      </w:r>
      <w:r>
        <w:rPr/>
        <w:t>the</w:t>
      </w:r>
      <w:r>
        <w:rPr>
          <w:spacing w:val="-8"/>
        </w:rPr>
        <w:t> </w:t>
      </w:r>
      <w:r>
        <w:rPr/>
        <w:t>function</w:t>
      </w:r>
      <w:r>
        <w:rPr>
          <w:spacing w:val="-8"/>
        </w:rPr>
        <w:t> </w:t>
      </w:r>
      <w:r>
        <w:rPr/>
        <w:t>and</w:t>
      </w:r>
      <w:r>
        <w:rPr>
          <w:spacing w:val="-8"/>
        </w:rPr>
        <w:t> </w:t>
      </w:r>
      <w:r>
        <w:rPr/>
        <w:t>the</w:t>
      </w:r>
      <w:r>
        <w:rPr>
          <w:spacing w:val="-8"/>
        </w:rPr>
        <w:t> </w:t>
      </w:r>
      <w:r>
        <w:rPr/>
        <w:t>commands</w:t>
      </w:r>
      <w:r>
        <w:rPr>
          <w:spacing w:val="-8"/>
        </w:rPr>
        <w:t> </w:t>
      </w:r>
      <w:r>
        <w:rPr/>
        <w:t>it</w:t>
      </w:r>
      <w:r>
        <w:rPr>
          <w:spacing w:val="-8"/>
        </w:rPr>
        <w:t> </w:t>
      </w:r>
      <w:r>
        <w:rPr/>
        <w:t>invokes.</w:t>
      </w:r>
      <w:r>
        <w:rPr>
          <w:spacing w:val="10"/>
        </w:rPr>
        <w:t> </w:t>
      </w:r>
      <w:r>
        <w:rPr/>
        <w:t>This</w:t>
      </w:r>
      <w:r>
        <w:rPr>
          <w:spacing w:val="-8"/>
        </w:rPr>
        <w:t> </w:t>
      </w:r>
      <w:r>
        <w:rPr/>
        <w:t>is</w:t>
      </w:r>
      <w:r>
        <w:rPr>
          <w:spacing w:val="-8"/>
        </w:rPr>
        <w:t> </w:t>
      </w:r>
      <w:r>
        <w:rPr/>
        <w:t>particularly important when a shell function calls other functions.</w:t>
      </w:r>
    </w:p>
    <w:p>
      <w:pPr>
        <w:pStyle w:val="BodyText"/>
        <w:spacing w:line="249" w:lineRule="auto" w:before="100"/>
        <w:ind w:left="160" w:right="877" w:firstLine="298"/>
        <w:jc w:val="both"/>
      </w:pPr>
      <w:r>
        <w:rPr/>
        <w:t>In</w:t>
      </w:r>
      <w:r>
        <w:rPr>
          <w:spacing w:val="-2"/>
        </w:rPr>
        <w:t> </w:t>
      </w:r>
      <w:r>
        <w:rPr/>
        <w:t>the</w:t>
      </w:r>
      <w:r>
        <w:rPr>
          <w:spacing w:val="-1"/>
        </w:rPr>
        <w:t> </w:t>
      </w:r>
      <w:r>
        <w:rPr/>
        <w:t>following</w:t>
      </w:r>
      <w:r>
        <w:rPr>
          <w:spacing w:val="-2"/>
        </w:rPr>
        <w:t> </w:t>
      </w:r>
      <w:r>
        <w:rPr/>
        <w:t>description, the</w:t>
      </w:r>
      <w:r>
        <w:rPr>
          <w:spacing w:val="-1"/>
        </w:rPr>
        <w:t> </w:t>
      </w:r>
      <w:r>
        <w:rPr>
          <w:i/>
        </w:rPr>
        <w:t>current</w:t>
      </w:r>
      <w:r>
        <w:rPr>
          <w:i/>
          <w:spacing w:val="-1"/>
        </w:rPr>
        <w:t> </w:t>
      </w:r>
      <w:r>
        <w:rPr>
          <w:i/>
        </w:rPr>
        <w:t>scope </w:t>
      </w:r>
      <w:r>
        <w:rPr/>
        <w:t>is</w:t>
      </w:r>
      <w:r>
        <w:rPr>
          <w:spacing w:val="-2"/>
        </w:rPr>
        <w:t> </w:t>
      </w:r>
      <w:r>
        <w:rPr/>
        <w:t>a</w:t>
      </w:r>
      <w:r>
        <w:rPr>
          <w:spacing w:val="-2"/>
        </w:rPr>
        <w:t> </w:t>
      </w:r>
      <w:r>
        <w:rPr/>
        <w:t>currently-</w:t>
      </w:r>
      <w:r>
        <w:rPr>
          <w:spacing w:val="-2"/>
        </w:rPr>
        <w:t> </w:t>
      </w:r>
      <w:r>
        <w:rPr/>
        <w:t>executing</w:t>
      </w:r>
      <w:r>
        <w:rPr>
          <w:spacing w:val="-2"/>
        </w:rPr>
        <w:t> </w:t>
      </w:r>
      <w:r>
        <w:rPr/>
        <w:t>function.</w:t>
      </w:r>
      <w:r>
        <w:rPr>
          <w:spacing w:val="26"/>
        </w:rPr>
        <w:t> </w:t>
      </w:r>
      <w:r>
        <w:rPr/>
        <w:t>Pre- vious scopes consist of that function’s caller and so on, back to the </w:t>
      </w:r>
      <w:r>
        <w:rPr>
          <w:rFonts w:ascii="Cambria" w:hAnsi="Cambria"/>
        </w:rPr>
        <w:t>"</w:t>
      </w:r>
      <w:r>
        <w:rPr/>
        <w:t>global</w:t>
      </w:r>
      <w:r>
        <w:rPr>
          <w:rFonts w:ascii="Cambria" w:hAnsi="Cambria"/>
        </w:rPr>
        <w:t>" </w:t>
      </w:r>
      <w:r>
        <w:rPr/>
        <w:t>scope, where the shell is not executing any shell function.</w:t>
      </w:r>
      <w:r>
        <w:rPr>
          <w:spacing w:val="34"/>
        </w:rPr>
        <w:t> </w:t>
      </w:r>
      <w:r>
        <w:rPr/>
        <w:t>A local variable at the current local scope is</w:t>
      </w:r>
      <w:r>
        <w:rPr>
          <w:spacing w:val="40"/>
          <w:w w:val="105"/>
        </w:rPr>
        <w:t> </w:t>
      </w:r>
      <w:r>
        <w:rPr>
          <w:w w:val="105"/>
        </w:rPr>
        <w:t>a</w:t>
      </w:r>
      <w:r>
        <w:rPr>
          <w:w w:val="105"/>
        </w:rPr>
        <w:t> variable</w:t>
      </w:r>
      <w:r>
        <w:rPr>
          <w:w w:val="105"/>
        </w:rPr>
        <w:t> declared</w:t>
      </w:r>
      <w:r>
        <w:rPr>
          <w:w w:val="105"/>
        </w:rPr>
        <w:t> using</w:t>
      </w:r>
      <w:r>
        <w:rPr>
          <w:w w:val="105"/>
        </w:rPr>
        <w:t> the</w:t>
      </w:r>
      <w:r>
        <w:rPr>
          <w:w w:val="105"/>
        </w:rPr>
        <w:t> </w:t>
      </w:r>
      <w:r>
        <w:rPr>
          <w:rFonts w:ascii="Cambria" w:hAnsi="Cambria"/>
          <w:w w:val="105"/>
        </w:rPr>
        <w:t>local</w:t>
      </w:r>
      <w:r>
        <w:rPr>
          <w:rFonts w:ascii="Cambria" w:hAnsi="Cambria"/>
          <w:w w:val="105"/>
        </w:rPr>
        <w:t> </w:t>
      </w:r>
      <w:r>
        <w:rPr>
          <w:w w:val="105"/>
        </w:rPr>
        <w:t>or</w:t>
      </w:r>
      <w:r>
        <w:rPr>
          <w:w w:val="105"/>
        </w:rPr>
        <w:t> </w:t>
      </w:r>
      <w:r>
        <w:rPr>
          <w:rFonts w:ascii="Cambria" w:hAnsi="Cambria"/>
          <w:w w:val="105"/>
        </w:rPr>
        <w:t>declare</w:t>
      </w:r>
      <w:r>
        <w:rPr>
          <w:rFonts w:ascii="Cambria" w:hAnsi="Cambria"/>
          <w:w w:val="105"/>
        </w:rPr>
        <w:t> </w:t>
      </w:r>
      <w:r>
        <w:rPr>
          <w:w w:val="105"/>
        </w:rPr>
        <w:t>builtins</w:t>
      </w:r>
      <w:r>
        <w:rPr>
          <w:w w:val="105"/>
        </w:rPr>
        <w:t> in</w:t>
      </w:r>
      <w:r>
        <w:rPr>
          <w:w w:val="105"/>
        </w:rPr>
        <w:t> the</w:t>
      </w:r>
      <w:r>
        <w:rPr>
          <w:w w:val="105"/>
        </w:rPr>
        <w:t> function</w:t>
      </w:r>
      <w:r>
        <w:rPr>
          <w:w w:val="105"/>
        </w:rPr>
        <w:t> that</w:t>
      </w:r>
      <w:r>
        <w:rPr>
          <w:w w:val="105"/>
        </w:rPr>
        <w:t> is</w:t>
      </w:r>
      <w:r>
        <w:rPr>
          <w:w w:val="105"/>
        </w:rPr>
        <w:t> currently </w:t>
      </w:r>
      <w:r>
        <w:rPr>
          <w:spacing w:val="-2"/>
          <w:w w:val="105"/>
        </w:rPr>
        <w:t>executing.</w:t>
      </w:r>
    </w:p>
    <w:p>
      <w:pPr>
        <w:pStyle w:val="BodyText"/>
        <w:spacing w:line="252" w:lineRule="auto" w:before="90"/>
        <w:ind w:left="160" w:right="877" w:firstLine="298"/>
        <w:jc w:val="both"/>
      </w:pPr>
      <w:r>
        <w:rPr>
          <w:spacing w:val="-2"/>
        </w:rPr>
        <w:t>Local</w:t>
      </w:r>
      <w:r>
        <w:rPr>
          <w:spacing w:val="-7"/>
        </w:rPr>
        <w:t> </w:t>
      </w:r>
      <w:r>
        <w:rPr>
          <w:spacing w:val="-2"/>
        </w:rPr>
        <w:t>variables</w:t>
      </w:r>
      <w:r>
        <w:rPr>
          <w:spacing w:val="-8"/>
        </w:rPr>
        <w:t> </w:t>
      </w:r>
      <w:r>
        <w:rPr>
          <w:rFonts w:ascii="Cambria"/>
          <w:spacing w:val="-2"/>
        </w:rPr>
        <w:t>"</w:t>
      </w:r>
      <w:r>
        <w:rPr>
          <w:spacing w:val="-2"/>
        </w:rPr>
        <w:t>shadow</w:t>
      </w:r>
      <w:r>
        <w:rPr>
          <w:rFonts w:ascii="Cambria"/>
          <w:spacing w:val="-2"/>
        </w:rPr>
        <w:t>" </w:t>
      </w:r>
      <w:r>
        <w:rPr>
          <w:spacing w:val="-2"/>
        </w:rPr>
        <w:t>variables</w:t>
      </w:r>
      <w:r>
        <w:rPr>
          <w:spacing w:val="-7"/>
        </w:rPr>
        <w:t> </w:t>
      </w:r>
      <w:r>
        <w:rPr>
          <w:spacing w:val="-2"/>
        </w:rPr>
        <w:t>with</w:t>
      </w:r>
      <w:r>
        <w:rPr>
          <w:spacing w:val="-7"/>
        </w:rPr>
        <w:t> </w:t>
      </w:r>
      <w:r>
        <w:rPr>
          <w:spacing w:val="-2"/>
        </w:rPr>
        <w:t>the</w:t>
      </w:r>
      <w:r>
        <w:rPr>
          <w:spacing w:val="-7"/>
        </w:rPr>
        <w:t> </w:t>
      </w:r>
      <w:r>
        <w:rPr>
          <w:spacing w:val="-2"/>
        </w:rPr>
        <w:t>same</w:t>
      </w:r>
      <w:r>
        <w:rPr>
          <w:spacing w:val="-7"/>
        </w:rPr>
        <w:t> </w:t>
      </w:r>
      <w:r>
        <w:rPr>
          <w:spacing w:val="-2"/>
        </w:rPr>
        <w:t>name</w:t>
      </w:r>
      <w:r>
        <w:rPr>
          <w:spacing w:val="-7"/>
        </w:rPr>
        <w:t> </w:t>
      </w:r>
      <w:r>
        <w:rPr>
          <w:spacing w:val="-2"/>
        </w:rPr>
        <w:t>declared</w:t>
      </w:r>
      <w:r>
        <w:rPr>
          <w:spacing w:val="-7"/>
        </w:rPr>
        <w:t> </w:t>
      </w:r>
      <w:r>
        <w:rPr>
          <w:spacing w:val="-2"/>
        </w:rPr>
        <w:t>at</w:t>
      </w:r>
      <w:r>
        <w:rPr>
          <w:spacing w:val="-7"/>
        </w:rPr>
        <w:t> </w:t>
      </w:r>
      <w:r>
        <w:rPr>
          <w:spacing w:val="-2"/>
        </w:rPr>
        <w:t>previous</w:t>
      </w:r>
      <w:r>
        <w:rPr>
          <w:spacing w:val="-7"/>
        </w:rPr>
        <w:t> </w:t>
      </w:r>
      <w:r>
        <w:rPr>
          <w:spacing w:val="-2"/>
        </w:rPr>
        <w:t>scopes.</w:t>
      </w:r>
      <w:r>
        <w:rPr>
          <w:spacing w:val="19"/>
        </w:rPr>
        <w:t> </w:t>
      </w:r>
      <w:r>
        <w:rPr>
          <w:spacing w:val="-2"/>
        </w:rPr>
        <w:t>For instance,</w:t>
      </w:r>
      <w:r>
        <w:rPr>
          <w:spacing w:val="-12"/>
        </w:rPr>
        <w:t> </w:t>
      </w:r>
      <w:r>
        <w:rPr>
          <w:spacing w:val="-2"/>
        </w:rPr>
        <w:t>a</w:t>
      </w:r>
      <w:r>
        <w:rPr>
          <w:spacing w:val="-11"/>
        </w:rPr>
        <w:t> </w:t>
      </w:r>
      <w:r>
        <w:rPr>
          <w:spacing w:val="-2"/>
        </w:rPr>
        <w:t>local</w:t>
      </w:r>
      <w:r>
        <w:rPr>
          <w:spacing w:val="-11"/>
        </w:rPr>
        <w:t> </w:t>
      </w:r>
      <w:r>
        <w:rPr>
          <w:spacing w:val="-2"/>
        </w:rPr>
        <w:t>variable</w:t>
      </w:r>
      <w:r>
        <w:rPr>
          <w:spacing w:val="-12"/>
        </w:rPr>
        <w:t> </w:t>
      </w:r>
      <w:r>
        <w:rPr>
          <w:spacing w:val="-2"/>
        </w:rPr>
        <w:t>declared</w:t>
      </w:r>
      <w:r>
        <w:rPr>
          <w:spacing w:val="-11"/>
        </w:rPr>
        <w:t> </w:t>
      </w:r>
      <w:r>
        <w:rPr>
          <w:spacing w:val="-2"/>
        </w:rPr>
        <w:t>in</w:t>
      </w:r>
      <w:r>
        <w:rPr>
          <w:spacing w:val="-11"/>
        </w:rPr>
        <w:t> </w:t>
      </w:r>
      <w:r>
        <w:rPr>
          <w:spacing w:val="-2"/>
        </w:rPr>
        <w:t>a</w:t>
      </w:r>
      <w:r>
        <w:rPr>
          <w:spacing w:val="-11"/>
        </w:rPr>
        <w:t> </w:t>
      </w:r>
      <w:r>
        <w:rPr>
          <w:spacing w:val="-2"/>
        </w:rPr>
        <w:t>function</w:t>
      </w:r>
      <w:r>
        <w:rPr>
          <w:spacing w:val="-12"/>
        </w:rPr>
        <w:t> </w:t>
      </w:r>
      <w:r>
        <w:rPr>
          <w:spacing w:val="-2"/>
        </w:rPr>
        <w:t>hides</w:t>
      </w:r>
      <w:r>
        <w:rPr>
          <w:spacing w:val="-11"/>
        </w:rPr>
        <w:t> </w:t>
      </w:r>
      <w:r>
        <w:rPr>
          <w:spacing w:val="-2"/>
        </w:rPr>
        <w:t>variables</w:t>
      </w:r>
      <w:r>
        <w:rPr>
          <w:spacing w:val="-11"/>
        </w:rPr>
        <w:t> </w:t>
      </w:r>
      <w:r>
        <w:rPr>
          <w:spacing w:val="-2"/>
        </w:rPr>
        <w:t>with</w:t>
      </w:r>
      <w:r>
        <w:rPr>
          <w:spacing w:val="-11"/>
        </w:rPr>
        <w:t> </w:t>
      </w:r>
      <w:r>
        <w:rPr>
          <w:spacing w:val="-2"/>
        </w:rPr>
        <w:t>the</w:t>
      </w:r>
      <w:r>
        <w:rPr>
          <w:spacing w:val="-12"/>
        </w:rPr>
        <w:t> </w:t>
      </w:r>
      <w:r>
        <w:rPr>
          <w:spacing w:val="-2"/>
        </w:rPr>
        <w:t>same</w:t>
      </w:r>
      <w:r>
        <w:rPr>
          <w:spacing w:val="-11"/>
        </w:rPr>
        <w:t> </w:t>
      </w:r>
      <w:r>
        <w:rPr>
          <w:spacing w:val="-2"/>
        </w:rPr>
        <w:t>name</w:t>
      </w:r>
      <w:r>
        <w:rPr>
          <w:spacing w:val="-11"/>
        </w:rPr>
        <w:t> </w:t>
      </w:r>
      <w:r>
        <w:rPr>
          <w:spacing w:val="-2"/>
        </w:rPr>
        <w:t>declared at</w:t>
      </w:r>
      <w:r>
        <w:rPr>
          <w:spacing w:val="-6"/>
        </w:rPr>
        <w:t> </w:t>
      </w:r>
      <w:r>
        <w:rPr>
          <w:spacing w:val="-2"/>
        </w:rPr>
        <w:t>previous</w:t>
      </w:r>
      <w:r>
        <w:rPr>
          <w:spacing w:val="-6"/>
        </w:rPr>
        <w:t> </w:t>
      </w:r>
      <w:r>
        <w:rPr>
          <w:spacing w:val="-2"/>
        </w:rPr>
        <w:t>scopes,</w:t>
      </w:r>
      <w:r>
        <w:rPr>
          <w:spacing w:val="-5"/>
        </w:rPr>
        <w:t> </w:t>
      </w:r>
      <w:r>
        <w:rPr>
          <w:spacing w:val="-2"/>
        </w:rPr>
        <w:t>including</w:t>
      </w:r>
      <w:r>
        <w:rPr>
          <w:spacing w:val="-6"/>
        </w:rPr>
        <w:t> </w:t>
      </w:r>
      <w:r>
        <w:rPr>
          <w:spacing w:val="-2"/>
        </w:rPr>
        <w:t>global</w:t>
      </w:r>
      <w:r>
        <w:rPr>
          <w:spacing w:val="-6"/>
        </w:rPr>
        <w:t> </w:t>
      </w:r>
      <w:r>
        <w:rPr>
          <w:spacing w:val="-2"/>
        </w:rPr>
        <w:t>variables:</w:t>
      </w:r>
      <w:r>
        <w:rPr>
          <w:spacing w:val="12"/>
        </w:rPr>
        <w:t> </w:t>
      </w:r>
      <w:r>
        <w:rPr>
          <w:spacing w:val="-2"/>
        </w:rPr>
        <w:t>references</w:t>
      </w:r>
      <w:r>
        <w:rPr>
          <w:spacing w:val="-6"/>
        </w:rPr>
        <w:t> </w:t>
      </w:r>
      <w:r>
        <w:rPr>
          <w:spacing w:val="-2"/>
        </w:rPr>
        <w:t>and</w:t>
      </w:r>
      <w:r>
        <w:rPr>
          <w:spacing w:val="-6"/>
        </w:rPr>
        <w:t> </w:t>
      </w:r>
      <w:r>
        <w:rPr>
          <w:spacing w:val="-2"/>
        </w:rPr>
        <w:t>assignments</w:t>
      </w:r>
      <w:r>
        <w:rPr>
          <w:spacing w:val="-6"/>
        </w:rPr>
        <w:t> </w:t>
      </w:r>
      <w:r>
        <w:rPr>
          <w:spacing w:val="-2"/>
        </w:rPr>
        <w:t>refer</w:t>
      </w:r>
      <w:r>
        <w:rPr>
          <w:spacing w:val="-6"/>
        </w:rPr>
        <w:t> </w:t>
      </w:r>
      <w:r>
        <w:rPr>
          <w:spacing w:val="-2"/>
        </w:rPr>
        <w:t>to</w:t>
      </w:r>
      <w:r>
        <w:rPr>
          <w:spacing w:val="-6"/>
        </w:rPr>
        <w:t> </w:t>
      </w:r>
      <w:r>
        <w:rPr>
          <w:spacing w:val="-2"/>
        </w:rPr>
        <w:t>the</w:t>
      </w:r>
      <w:r>
        <w:rPr>
          <w:spacing w:val="-6"/>
        </w:rPr>
        <w:t> </w:t>
      </w:r>
      <w:r>
        <w:rPr>
          <w:spacing w:val="-2"/>
        </w:rPr>
        <w:t>local </w:t>
      </w:r>
      <w:r>
        <w:rPr/>
        <w:t>variable,</w:t>
      </w:r>
      <w:r>
        <w:rPr>
          <w:spacing w:val="-4"/>
        </w:rPr>
        <w:t> </w:t>
      </w:r>
      <w:r>
        <w:rPr/>
        <w:t>leaving</w:t>
      </w:r>
      <w:r>
        <w:rPr>
          <w:spacing w:val="-5"/>
        </w:rPr>
        <w:t> </w:t>
      </w:r>
      <w:r>
        <w:rPr/>
        <w:t>the</w:t>
      </w:r>
      <w:r>
        <w:rPr>
          <w:spacing w:val="-5"/>
        </w:rPr>
        <w:t> </w:t>
      </w:r>
      <w:r>
        <w:rPr/>
        <w:t>variables</w:t>
      </w:r>
      <w:r>
        <w:rPr>
          <w:spacing w:val="-5"/>
        </w:rPr>
        <w:t> </w:t>
      </w:r>
      <w:r>
        <w:rPr/>
        <w:t>at</w:t>
      </w:r>
      <w:r>
        <w:rPr>
          <w:spacing w:val="-5"/>
        </w:rPr>
        <w:t> </w:t>
      </w:r>
      <w:r>
        <w:rPr/>
        <w:t>previous</w:t>
      </w:r>
      <w:r>
        <w:rPr>
          <w:spacing w:val="-5"/>
        </w:rPr>
        <w:t> </w:t>
      </w:r>
      <w:r>
        <w:rPr/>
        <w:t>scopes</w:t>
      </w:r>
      <w:r>
        <w:rPr>
          <w:spacing w:val="-5"/>
        </w:rPr>
        <w:t> </w:t>
      </w:r>
      <w:r>
        <w:rPr/>
        <w:t>unmodified.</w:t>
      </w:r>
      <w:r>
        <w:rPr>
          <w:spacing w:val="19"/>
        </w:rPr>
        <w:t> </w:t>
      </w:r>
      <w:r>
        <w:rPr/>
        <w:t>When</w:t>
      </w:r>
      <w:r>
        <w:rPr>
          <w:spacing w:val="-5"/>
        </w:rPr>
        <w:t> </w:t>
      </w:r>
      <w:r>
        <w:rPr/>
        <w:t>the</w:t>
      </w:r>
      <w:r>
        <w:rPr>
          <w:spacing w:val="-5"/>
        </w:rPr>
        <w:t> </w:t>
      </w:r>
      <w:r>
        <w:rPr/>
        <w:t>function</w:t>
      </w:r>
      <w:r>
        <w:rPr>
          <w:spacing w:val="-5"/>
        </w:rPr>
        <w:t> </w:t>
      </w:r>
      <w:r>
        <w:rPr/>
        <w:t>returns, the global variable is once again visible.</w:t>
      </w:r>
    </w:p>
    <w:p>
      <w:pPr>
        <w:pStyle w:val="BodyText"/>
        <w:spacing w:line="252" w:lineRule="auto" w:before="100"/>
        <w:ind w:left="160" w:right="876" w:firstLine="298"/>
        <w:jc w:val="both"/>
      </w:pPr>
      <w:r>
        <w:rPr/>
        <w:t>The</w:t>
      </w:r>
      <w:r>
        <w:rPr>
          <w:spacing w:val="-6"/>
        </w:rPr>
        <w:t> </w:t>
      </w:r>
      <w:r>
        <w:rPr/>
        <w:t>shell</w:t>
      </w:r>
      <w:r>
        <w:rPr>
          <w:spacing w:val="-6"/>
        </w:rPr>
        <w:t> </w:t>
      </w:r>
      <w:r>
        <w:rPr/>
        <w:t>uses</w:t>
      </w:r>
      <w:r>
        <w:rPr>
          <w:spacing w:val="-6"/>
        </w:rPr>
        <w:t> </w:t>
      </w:r>
      <w:r>
        <w:rPr>
          <w:i/>
        </w:rPr>
        <w:t>dynamic</w:t>
      </w:r>
      <w:r>
        <w:rPr>
          <w:i/>
          <w:spacing w:val="-6"/>
        </w:rPr>
        <w:t> </w:t>
      </w:r>
      <w:r>
        <w:rPr>
          <w:i/>
        </w:rPr>
        <w:t>scoping </w:t>
      </w:r>
      <w:r>
        <w:rPr/>
        <w:t>to</w:t>
      </w:r>
      <w:r>
        <w:rPr>
          <w:spacing w:val="-6"/>
        </w:rPr>
        <w:t> </w:t>
      </w:r>
      <w:r>
        <w:rPr/>
        <w:t>control</w:t>
      </w:r>
      <w:r>
        <w:rPr>
          <w:spacing w:val="-6"/>
        </w:rPr>
        <w:t> </w:t>
      </w:r>
      <w:r>
        <w:rPr/>
        <w:t>a</w:t>
      </w:r>
      <w:r>
        <w:rPr>
          <w:spacing w:val="-6"/>
        </w:rPr>
        <w:t> </w:t>
      </w:r>
      <w:r>
        <w:rPr/>
        <w:t>variable’s</w:t>
      </w:r>
      <w:r>
        <w:rPr>
          <w:spacing w:val="-6"/>
        </w:rPr>
        <w:t> </w:t>
      </w:r>
      <w:r>
        <w:rPr/>
        <w:t>visibility</w:t>
      </w:r>
      <w:r>
        <w:rPr>
          <w:spacing w:val="-6"/>
        </w:rPr>
        <w:t> </w:t>
      </w:r>
      <w:r>
        <w:rPr/>
        <w:t>within</w:t>
      </w:r>
      <w:r>
        <w:rPr>
          <w:spacing w:val="-6"/>
        </w:rPr>
        <w:t> </w:t>
      </w:r>
      <w:r>
        <w:rPr/>
        <w:t>functions. With dynamic</w:t>
      </w:r>
      <w:r>
        <w:rPr>
          <w:spacing w:val="-7"/>
        </w:rPr>
        <w:t> </w:t>
      </w:r>
      <w:r>
        <w:rPr/>
        <w:t>scoping,</w:t>
      </w:r>
      <w:r>
        <w:rPr>
          <w:spacing w:val="-7"/>
        </w:rPr>
        <w:t> </w:t>
      </w:r>
      <w:r>
        <w:rPr/>
        <w:t>visible</w:t>
      </w:r>
      <w:r>
        <w:rPr>
          <w:spacing w:val="-7"/>
        </w:rPr>
        <w:t> </w:t>
      </w:r>
      <w:r>
        <w:rPr/>
        <w:t>variables</w:t>
      </w:r>
      <w:r>
        <w:rPr>
          <w:spacing w:val="-7"/>
        </w:rPr>
        <w:t> </w:t>
      </w:r>
      <w:r>
        <w:rPr/>
        <w:t>and</w:t>
      </w:r>
      <w:r>
        <w:rPr>
          <w:spacing w:val="-7"/>
        </w:rPr>
        <w:t> </w:t>
      </w:r>
      <w:r>
        <w:rPr/>
        <w:t>their</w:t>
      </w:r>
      <w:r>
        <w:rPr>
          <w:spacing w:val="-7"/>
        </w:rPr>
        <w:t> </w:t>
      </w:r>
      <w:r>
        <w:rPr/>
        <w:t>values</w:t>
      </w:r>
      <w:r>
        <w:rPr>
          <w:spacing w:val="-7"/>
        </w:rPr>
        <w:t> </w:t>
      </w:r>
      <w:r>
        <w:rPr/>
        <w:t>are</w:t>
      </w:r>
      <w:r>
        <w:rPr>
          <w:spacing w:val="-7"/>
        </w:rPr>
        <w:t> </w:t>
      </w:r>
      <w:r>
        <w:rPr/>
        <w:t>a</w:t>
      </w:r>
      <w:r>
        <w:rPr>
          <w:spacing w:val="-7"/>
        </w:rPr>
        <w:t> </w:t>
      </w:r>
      <w:r>
        <w:rPr/>
        <w:t>result</w:t>
      </w:r>
      <w:r>
        <w:rPr>
          <w:spacing w:val="-7"/>
        </w:rPr>
        <w:t> </w:t>
      </w:r>
      <w:r>
        <w:rPr/>
        <w:t>of</w:t>
      </w:r>
      <w:r>
        <w:rPr>
          <w:spacing w:val="-7"/>
        </w:rPr>
        <w:t> </w:t>
      </w:r>
      <w:r>
        <w:rPr/>
        <w:t>the</w:t>
      </w:r>
      <w:r>
        <w:rPr>
          <w:spacing w:val="-7"/>
        </w:rPr>
        <w:t> </w:t>
      </w:r>
      <w:r>
        <w:rPr/>
        <w:t>sequence</w:t>
      </w:r>
      <w:r>
        <w:rPr>
          <w:spacing w:val="-7"/>
        </w:rPr>
        <w:t> </w:t>
      </w:r>
      <w:r>
        <w:rPr/>
        <w:t>of</w:t>
      </w:r>
      <w:r>
        <w:rPr>
          <w:spacing w:val="-7"/>
        </w:rPr>
        <w:t> </w:t>
      </w:r>
      <w:r>
        <w:rPr/>
        <w:t>function calls that caused execution to reach the current function.</w:t>
      </w:r>
      <w:r>
        <w:rPr>
          <w:spacing w:val="40"/>
        </w:rPr>
        <w:t> </w:t>
      </w:r>
      <w:r>
        <w:rPr/>
        <w:t>The value of a variable that a function</w:t>
      </w:r>
      <w:r>
        <w:rPr>
          <w:spacing w:val="-4"/>
        </w:rPr>
        <w:t> </w:t>
      </w:r>
      <w:r>
        <w:rPr/>
        <w:t>sees</w:t>
      </w:r>
      <w:r>
        <w:rPr>
          <w:spacing w:val="-4"/>
        </w:rPr>
        <w:t> </w:t>
      </w:r>
      <w:r>
        <w:rPr/>
        <w:t>depends</w:t>
      </w:r>
      <w:r>
        <w:rPr>
          <w:spacing w:val="-4"/>
        </w:rPr>
        <w:t> </w:t>
      </w:r>
      <w:r>
        <w:rPr/>
        <w:t>on</w:t>
      </w:r>
      <w:r>
        <w:rPr>
          <w:spacing w:val="-4"/>
        </w:rPr>
        <w:t> </w:t>
      </w:r>
      <w:r>
        <w:rPr/>
        <w:t>its</w:t>
      </w:r>
      <w:r>
        <w:rPr>
          <w:spacing w:val="-4"/>
        </w:rPr>
        <w:t> </w:t>
      </w:r>
      <w:r>
        <w:rPr/>
        <w:t>value</w:t>
      </w:r>
      <w:r>
        <w:rPr>
          <w:spacing w:val="-4"/>
        </w:rPr>
        <w:t> </w:t>
      </w:r>
      <w:r>
        <w:rPr/>
        <w:t>within</w:t>
      </w:r>
      <w:r>
        <w:rPr>
          <w:spacing w:val="-4"/>
        </w:rPr>
        <w:t> </w:t>
      </w:r>
      <w:r>
        <w:rPr/>
        <w:t>its</w:t>
      </w:r>
      <w:r>
        <w:rPr>
          <w:spacing w:val="-4"/>
        </w:rPr>
        <w:t> </w:t>
      </w:r>
      <w:r>
        <w:rPr/>
        <w:t>caller,</w:t>
      </w:r>
      <w:r>
        <w:rPr>
          <w:spacing w:val="-4"/>
        </w:rPr>
        <w:t> </w:t>
      </w:r>
      <w:r>
        <w:rPr/>
        <w:t>if</w:t>
      </w:r>
      <w:r>
        <w:rPr>
          <w:spacing w:val="-4"/>
        </w:rPr>
        <w:t> </w:t>
      </w:r>
      <w:r>
        <w:rPr/>
        <w:t>any,</w:t>
      </w:r>
      <w:r>
        <w:rPr>
          <w:spacing w:val="-4"/>
        </w:rPr>
        <w:t> </w:t>
      </w:r>
      <w:r>
        <w:rPr/>
        <w:t>whether</w:t>
      </w:r>
      <w:r>
        <w:rPr>
          <w:spacing w:val="-4"/>
        </w:rPr>
        <w:t> </w:t>
      </w:r>
      <w:r>
        <w:rPr/>
        <w:t>that</w:t>
      </w:r>
      <w:r>
        <w:rPr>
          <w:spacing w:val="-4"/>
        </w:rPr>
        <w:t> </w:t>
      </w:r>
      <w:r>
        <w:rPr/>
        <w:t>caller</w:t>
      </w:r>
      <w:r>
        <w:rPr>
          <w:spacing w:val="-4"/>
        </w:rPr>
        <w:t> </w:t>
      </w:r>
      <w:r>
        <w:rPr/>
        <w:t>is</w:t>
      </w:r>
      <w:r>
        <w:rPr>
          <w:spacing w:val="-4"/>
        </w:rPr>
        <w:t> </w:t>
      </w:r>
      <w:r>
        <w:rPr/>
        <w:t>the</w:t>
      </w:r>
      <w:r>
        <w:rPr>
          <w:spacing w:val="-4"/>
        </w:rPr>
        <w:t> </w:t>
      </w:r>
      <w:r>
        <w:rPr/>
        <w:t>global scope or another shell function.</w:t>
      </w:r>
      <w:r>
        <w:rPr>
          <w:spacing w:val="40"/>
        </w:rPr>
        <w:t> </w:t>
      </w:r>
      <w:r>
        <w:rPr/>
        <w:t>This is also the value that a local variable declaration shadows, and the value that is restored when the function returns.</w:t>
      </w:r>
    </w:p>
    <w:p>
      <w:pPr>
        <w:pStyle w:val="BodyText"/>
        <w:spacing w:line="244" w:lineRule="auto" w:before="95"/>
        <w:ind w:left="160" w:right="877" w:firstLine="298"/>
        <w:jc w:val="both"/>
      </w:pPr>
      <w:r>
        <w:rPr/>
        <w:t>For example, if a variable </w:t>
      </w:r>
      <w:r>
        <w:rPr>
          <w:rFonts w:ascii="Cambria"/>
        </w:rPr>
        <w:t>var </w:t>
      </w:r>
      <w:r>
        <w:rPr/>
        <w:t>is declared as local in function </w:t>
      </w:r>
      <w:r>
        <w:rPr>
          <w:rFonts w:ascii="Cambria"/>
        </w:rPr>
        <w:t>func1</w:t>
      </w:r>
      <w:r>
        <w:rPr/>
        <w:t>, and </w:t>
      </w:r>
      <w:r>
        <w:rPr>
          <w:rFonts w:ascii="Cambria"/>
        </w:rPr>
        <w:t>func1 </w:t>
      </w:r>
      <w:r>
        <w:rPr/>
        <w:t>calls another function </w:t>
      </w:r>
      <w:r>
        <w:rPr>
          <w:rFonts w:ascii="Cambria"/>
        </w:rPr>
        <w:t>func2</w:t>
      </w:r>
      <w:r>
        <w:rPr/>
        <w:t>, references to </w:t>
      </w:r>
      <w:r>
        <w:rPr>
          <w:rFonts w:ascii="Cambria"/>
        </w:rPr>
        <w:t>var </w:t>
      </w:r>
      <w:r>
        <w:rPr/>
        <w:t>made from within </w:t>
      </w:r>
      <w:r>
        <w:rPr>
          <w:rFonts w:ascii="Cambria"/>
        </w:rPr>
        <w:t>func2 </w:t>
      </w:r>
      <w:r>
        <w:rPr/>
        <w:t>resolve to the local variable </w:t>
      </w:r>
      <w:r>
        <w:rPr>
          <w:rFonts w:ascii="Cambria"/>
        </w:rPr>
        <w:t>var </w:t>
      </w:r>
      <w:r>
        <w:rPr/>
        <w:t>from </w:t>
      </w:r>
      <w:r>
        <w:rPr>
          <w:rFonts w:ascii="Cambria"/>
        </w:rPr>
        <w:t>func1</w:t>
      </w:r>
      <w:r>
        <w:rPr/>
        <w:t>, shadowing any global variable named </w:t>
      </w:r>
      <w:r>
        <w:rPr>
          <w:rFonts w:ascii="Cambria"/>
        </w:rPr>
        <w:t>var</w:t>
      </w:r>
      <w:r>
        <w:rPr/>
        <w:t>.</w:t>
      </w:r>
    </w:p>
    <w:p>
      <w:pPr>
        <w:pStyle w:val="BodyText"/>
        <w:spacing w:before="105"/>
        <w:ind w:left="458"/>
        <w:jc w:val="both"/>
      </w:pPr>
      <w:r>
        <w:rPr>
          <w:spacing w:val="-2"/>
        </w:rPr>
        <w:t>The</w:t>
      </w:r>
      <w:r>
        <w:rPr>
          <w:spacing w:val="4"/>
        </w:rPr>
        <w:t> </w:t>
      </w:r>
      <w:r>
        <w:rPr>
          <w:spacing w:val="-2"/>
        </w:rPr>
        <w:t>following</w:t>
      </w:r>
      <w:r>
        <w:rPr>
          <w:spacing w:val="4"/>
        </w:rPr>
        <w:t> </w:t>
      </w:r>
      <w:r>
        <w:rPr>
          <w:spacing w:val="-2"/>
        </w:rPr>
        <w:t>script</w:t>
      </w:r>
      <w:r>
        <w:rPr>
          <w:spacing w:val="5"/>
        </w:rPr>
        <w:t> </w:t>
      </w:r>
      <w:r>
        <w:rPr>
          <w:spacing w:val="-2"/>
        </w:rPr>
        <w:t>demonstrates</w:t>
      </w:r>
      <w:r>
        <w:rPr>
          <w:spacing w:val="4"/>
        </w:rPr>
        <w:t> </w:t>
      </w:r>
      <w:r>
        <w:rPr>
          <w:spacing w:val="-2"/>
        </w:rPr>
        <w:t>this</w:t>
      </w:r>
      <w:r>
        <w:rPr>
          <w:spacing w:val="5"/>
        </w:rPr>
        <w:t> </w:t>
      </w:r>
      <w:r>
        <w:rPr>
          <w:spacing w:val="-2"/>
        </w:rPr>
        <w:t>behavior.</w:t>
      </w:r>
      <w:r>
        <w:rPr>
          <w:spacing w:val="23"/>
        </w:rPr>
        <w:t> </w:t>
      </w:r>
      <w:r>
        <w:rPr>
          <w:spacing w:val="-2"/>
        </w:rPr>
        <w:t>When</w:t>
      </w:r>
      <w:r>
        <w:rPr>
          <w:spacing w:val="5"/>
        </w:rPr>
        <w:t> </w:t>
      </w:r>
      <w:r>
        <w:rPr>
          <w:spacing w:val="-2"/>
        </w:rPr>
        <w:t>executed,</w:t>
      </w:r>
      <w:r>
        <w:rPr>
          <w:spacing w:val="4"/>
        </w:rPr>
        <w:t> </w:t>
      </w:r>
      <w:r>
        <w:rPr>
          <w:spacing w:val="-2"/>
        </w:rPr>
        <w:t>the</w:t>
      </w:r>
      <w:r>
        <w:rPr>
          <w:spacing w:val="5"/>
        </w:rPr>
        <w:t> </w:t>
      </w:r>
      <w:r>
        <w:rPr>
          <w:spacing w:val="-2"/>
        </w:rPr>
        <w:t>script</w:t>
      </w:r>
      <w:r>
        <w:rPr>
          <w:spacing w:val="4"/>
        </w:rPr>
        <w:t> </w:t>
      </w:r>
      <w:r>
        <w:rPr>
          <w:spacing w:val="-2"/>
        </w:rPr>
        <w:t>displays</w:t>
      </w:r>
    </w:p>
    <w:p>
      <w:pPr>
        <w:pStyle w:val="BodyText"/>
        <w:spacing w:line="360" w:lineRule="atLeast" w:before="3"/>
        <w:ind w:left="736" w:right="5727"/>
        <w:rPr>
          <w:rFonts w:ascii="Cambria"/>
        </w:rPr>
      </w:pPr>
      <w:r>
        <w:rPr>
          <w:rFonts w:ascii="Cambria"/>
          <w:w w:val="115"/>
        </w:rPr>
        <w:t>In</w:t>
      </w:r>
      <w:r>
        <w:rPr>
          <w:rFonts w:ascii="Cambria"/>
          <w:spacing w:val="40"/>
          <w:w w:val="115"/>
        </w:rPr>
        <w:t> </w:t>
      </w:r>
      <w:r>
        <w:rPr>
          <w:rFonts w:ascii="Cambria"/>
          <w:w w:val="115"/>
        </w:rPr>
        <w:t>func2,</w:t>
      </w:r>
      <w:r>
        <w:rPr>
          <w:rFonts w:ascii="Cambria"/>
          <w:spacing w:val="40"/>
          <w:w w:val="115"/>
        </w:rPr>
        <w:t> </w:t>
      </w:r>
      <w:r>
        <w:rPr>
          <w:rFonts w:ascii="Cambria"/>
          <w:w w:val="115"/>
        </w:rPr>
        <w:t>var</w:t>
      </w:r>
      <w:r>
        <w:rPr>
          <w:rFonts w:ascii="Cambria"/>
          <w:spacing w:val="40"/>
          <w:w w:val="115"/>
        </w:rPr>
        <w:t> </w:t>
      </w:r>
      <w:r>
        <w:rPr>
          <w:rFonts w:ascii="Cambria"/>
          <w:w w:val="115"/>
        </w:rPr>
        <w:t>=</w:t>
      </w:r>
      <w:r>
        <w:rPr>
          <w:rFonts w:ascii="Cambria"/>
          <w:spacing w:val="40"/>
          <w:w w:val="115"/>
        </w:rPr>
        <w:t> </w:t>
      </w:r>
      <w:r>
        <w:rPr>
          <w:rFonts w:ascii="Cambria"/>
          <w:w w:val="115"/>
        </w:rPr>
        <w:t>func1</w:t>
      </w:r>
      <w:r>
        <w:rPr>
          <w:rFonts w:ascii="Cambria"/>
          <w:spacing w:val="40"/>
          <w:w w:val="115"/>
        </w:rPr>
        <w:t> </w:t>
      </w:r>
      <w:r>
        <w:rPr>
          <w:rFonts w:ascii="Cambria"/>
          <w:w w:val="115"/>
        </w:rPr>
        <w:t>local </w:t>
      </w:r>
      <w:r>
        <w:rPr>
          <w:rFonts w:ascii="Cambria"/>
          <w:spacing w:val="-2"/>
          <w:w w:val="115"/>
        </w:rPr>
        <w:t>func1()</w:t>
      </w:r>
    </w:p>
    <w:p>
      <w:pPr>
        <w:spacing w:before="6"/>
        <w:ind w:left="736" w:right="0" w:firstLine="0"/>
        <w:jc w:val="left"/>
        <w:rPr>
          <w:rFonts w:ascii="Cambria"/>
          <w:sz w:val="22"/>
        </w:rPr>
      </w:pPr>
      <w:r>
        <w:rPr>
          <w:rFonts w:ascii="Cambria"/>
          <w:spacing w:val="-10"/>
          <w:w w:val="135"/>
          <w:sz w:val="22"/>
        </w:rPr>
        <w:t>{</w:t>
      </w:r>
    </w:p>
    <w:p>
      <w:pPr>
        <w:pStyle w:val="BodyText"/>
        <w:spacing w:line="244" w:lineRule="auto" w:before="6"/>
        <w:ind w:left="1194" w:right="5727"/>
        <w:rPr>
          <w:rFonts w:ascii="Cambria" w:hAnsi="Cambria"/>
        </w:rPr>
      </w:pPr>
      <w:r>
        <w:rPr>
          <w:rFonts w:ascii="Cambria" w:hAnsi="Cambria"/>
          <w:w w:val="125"/>
        </w:rPr>
        <w:t>local</w:t>
      </w:r>
      <w:r>
        <w:rPr>
          <w:rFonts w:ascii="Cambria" w:hAnsi="Cambria"/>
          <w:spacing w:val="25"/>
          <w:w w:val="125"/>
        </w:rPr>
        <w:t> </w:t>
      </w:r>
      <w:r>
        <w:rPr>
          <w:rFonts w:ascii="Cambria" w:hAnsi="Cambria"/>
          <w:w w:val="125"/>
        </w:rPr>
        <w:t>var=’func1</w:t>
      </w:r>
      <w:r>
        <w:rPr>
          <w:rFonts w:ascii="Cambria" w:hAnsi="Cambria"/>
          <w:spacing w:val="25"/>
          <w:w w:val="125"/>
        </w:rPr>
        <w:t> </w:t>
      </w:r>
      <w:r>
        <w:rPr>
          <w:rFonts w:ascii="Cambria" w:hAnsi="Cambria"/>
          <w:w w:val="125"/>
        </w:rPr>
        <w:t>local’ </w:t>
      </w:r>
      <w:r>
        <w:rPr>
          <w:rFonts w:ascii="Cambria" w:hAnsi="Cambria"/>
          <w:spacing w:val="-2"/>
          <w:w w:val="125"/>
        </w:rPr>
        <w:t>func2</w:t>
      </w:r>
    </w:p>
    <w:p>
      <w:pPr>
        <w:spacing w:before="0"/>
        <w:ind w:left="736" w:right="0" w:firstLine="0"/>
        <w:jc w:val="left"/>
        <w:rPr>
          <w:rFonts w:ascii="Cambria"/>
          <w:sz w:val="22"/>
        </w:rPr>
      </w:pPr>
      <w:r>
        <w:rPr>
          <w:rFonts w:ascii="Cambria"/>
          <w:spacing w:val="-10"/>
          <w:w w:val="135"/>
          <w:sz w:val="22"/>
        </w:rPr>
        <w:t>}</w:t>
      </w:r>
    </w:p>
    <w:p>
      <w:pPr>
        <w:pStyle w:val="BodyText"/>
        <w:spacing w:before="9"/>
        <w:rPr>
          <w:rFonts w:ascii="Cambria"/>
        </w:rPr>
      </w:pPr>
    </w:p>
    <w:p>
      <w:pPr>
        <w:pStyle w:val="BodyText"/>
        <w:spacing w:before="1"/>
        <w:ind w:left="736"/>
        <w:rPr>
          <w:rFonts w:ascii="Cambria"/>
        </w:rPr>
      </w:pPr>
      <w:r>
        <w:rPr>
          <w:rFonts w:ascii="Cambria"/>
          <w:spacing w:val="-2"/>
          <w:w w:val="115"/>
        </w:rPr>
        <w:t>func2()</w:t>
      </w:r>
    </w:p>
    <w:p>
      <w:pPr>
        <w:spacing w:before="5"/>
        <w:ind w:left="736" w:right="0" w:firstLine="0"/>
        <w:jc w:val="left"/>
        <w:rPr>
          <w:rFonts w:ascii="Cambria"/>
          <w:sz w:val="22"/>
        </w:rPr>
      </w:pPr>
      <w:r>
        <w:rPr>
          <w:rFonts w:ascii="Cambria"/>
          <w:spacing w:val="-10"/>
          <w:w w:val="135"/>
          <w:sz w:val="22"/>
        </w:rPr>
        <w:t>{</w:t>
      </w:r>
    </w:p>
    <w:p>
      <w:pPr>
        <w:pStyle w:val="BodyText"/>
        <w:spacing w:before="5"/>
        <w:ind w:left="1194"/>
        <w:rPr>
          <w:rFonts w:ascii="Cambria"/>
        </w:rPr>
      </w:pPr>
      <w:r>
        <w:rPr>
          <w:rFonts w:ascii="Cambria"/>
          <w:w w:val="110"/>
        </w:rPr>
        <w:t>echo</w:t>
      </w:r>
      <w:r>
        <w:rPr>
          <w:rFonts w:ascii="Cambria"/>
          <w:spacing w:val="67"/>
          <w:w w:val="110"/>
        </w:rPr>
        <w:t> </w:t>
      </w:r>
      <w:r>
        <w:rPr>
          <w:rFonts w:ascii="Cambria"/>
          <w:w w:val="110"/>
        </w:rPr>
        <w:t>"In</w:t>
      </w:r>
      <w:r>
        <w:rPr>
          <w:rFonts w:ascii="Cambria"/>
          <w:spacing w:val="68"/>
          <w:w w:val="110"/>
        </w:rPr>
        <w:t> </w:t>
      </w:r>
      <w:r>
        <w:rPr>
          <w:rFonts w:ascii="Cambria"/>
          <w:w w:val="110"/>
        </w:rPr>
        <w:t>func2,</w:t>
      </w:r>
      <w:r>
        <w:rPr>
          <w:rFonts w:ascii="Cambria"/>
          <w:spacing w:val="68"/>
          <w:w w:val="110"/>
        </w:rPr>
        <w:t> </w:t>
      </w:r>
      <w:r>
        <w:rPr>
          <w:rFonts w:ascii="Cambria"/>
          <w:w w:val="110"/>
        </w:rPr>
        <w:t>var</w:t>
      </w:r>
      <w:r>
        <w:rPr>
          <w:rFonts w:ascii="Cambria"/>
          <w:spacing w:val="68"/>
          <w:w w:val="110"/>
        </w:rPr>
        <w:t> </w:t>
      </w:r>
      <w:r>
        <w:rPr>
          <w:rFonts w:ascii="Cambria"/>
          <w:w w:val="110"/>
        </w:rPr>
        <w:t>=</w:t>
      </w:r>
      <w:r>
        <w:rPr>
          <w:rFonts w:ascii="Cambria"/>
          <w:spacing w:val="67"/>
          <w:w w:val="110"/>
        </w:rPr>
        <w:t> </w:t>
      </w:r>
      <w:r>
        <w:rPr>
          <w:rFonts w:ascii="Cambria"/>
          <w:spacing w:val="-2"/>
          <w:w w:val="110"/>
        </w:rPr>
        <w:t>$var"</w:t>
      </w:r>
    </w:p>
    <w:p>
      <w:pPr>
        <w:spacing w:before="5"/>
        <w:ind w:left="736" w:right="0" w:firstLine="0"/>
        <w:jc w:val="left"/>
        <w:rPr>
          <w:rFonts w:ascii="Cambria"/>
          <w:sz w:val="22"/>
        </w:rPr>
      </w:pPr>
      <w:r>
        <w:rPr>
          <w:rFonts w:ascii="Cambria"/>
          <w:spacing w:val="-10"/>
          <w:w w:val="135"/>
          <w:sz w:val="22"/>
        </w:rPr>
        <w:t>}</w:t>
      </w:r>
    </w:p>
    <w:p>
      <w:pPr>
        <w:pStyle w:val="BodyText"/>
        <w:spacing w:before="10"/>
        <w:rPr>
          <w:rFonts w:ascii="Cambria"/>
        </w:rPr>
      </w:pPr>
    </w:p>
    <w:p>
      <w:pPr>
        <w:pStyle w:val="BodyText"/>
        <w:spacing w:line="244" w:lineRule="auto"/>
        <w:ind w:left="736" w:right="7307"/>
        <w:rPr>
          <w:rFonts w:ascii="Cambria"/>
        </w:rPr>
      </w:pPr>
      <w:r>
        <w:rPr>
          <w:rFonts w:ascii="Cambria"/>
          <w:spacing w:val="-2"/>
          <w:w w:val="110"/>
        </w:rPr>
        <w:t>var=global func1</w:t>
      </w:r>
    </w:p>
    <w:p>
      <w:pPr>
        <w:pStyle w:val="BodyText"/>
        <w:spacing w:line="249" w:lineRule="auto" w:before="99"/>
        <w:ind w:left="160" w:right="877" w:firstLine="298"/>
        <w:jc w:val="both"/>
      </w:pPr>
      <w:r>
        <w:rPr/>
        <w:t>The </w:t>
      </w:r>
      <w:r>
        <w:rPr>
          <w:rFonts w:ascii="Cambria"/>
        </w:rPr>
        <w:t>unset </w:t>
      </w:r>
      <w:r>
        <w:rPr/>
        <w:t>builtin also acts using the same dynamic scope:</w:t>
      </w:r>
      <w:r>
        <w:rPr>
          <w:spacing w:val="36"/>
        </w:rPr>
        <w:t> </w:t>
      </w:r>
      <w:r>
        <w:rPr/>
        <w:t>if a variable is local to the current scope, </w:t>
      </w:r>
      <w:r>
        <w:rPr>
          <w:rFonts w:ascii="Cambria"/>
        </w:rPr>
        <w:t>unset </w:t>
      </w:r>
      <w:r>
        <w:rPr/>
        <w:t>unsets it; otherwise the unset will refer to the variable found in any calling</w:t>
      </w:r>
      <w:r>
        <w:rPr>
          <w:spacing w:val="-11"/>
        </w:rPr>
        <w:t> </w:t>
      </w:r>
      <w:r>
        <w:rPr/>
        <w:t>scope</w:t>
      </w:r>
      <w:r>
        <w:rPr>
          <w:spacing w:val="-11"/>
        </w:rPr>
        <w:t> </w:t>
      </w:r>
      <w:r>
        <w:rPr/>
        <w:t>as</w:t>
      </w:r>
      <w:r>
        <w:rPr>
          <w:spacing w:val="-11"/>
        </w:rPr>
        <w:t> </w:t>
      </w:r>
      <w:r>
        <w:rPr/>
        <w:t>described</w:t>
      </w:r>
      <w:r>
        <w:rPr>
          <w:spacing w:val="-11"/>
        </w:rPr>
        <w:t> </w:t>
      </w:r>
      <w:r>
        <w:rPr/>
        <w:t>above.</w:t>
      </w:r>
      <w:r>
        <w:rPr>
          <w:spacing w:val="8"/>
        </w:rPr>
        <w:t> </w:t>
      </w:r>
      <w:r>
        <w:rPr/>
        <w:t>If</w:t>
      </w:r>
      <w:r>
        <w:rPr>
          <w:spacing w:val="-11"/>
        </w:rPr>
        <w:t> </w:t>
      </w:r>
      <w:r>
        <w:rPr/>
        <w:t>a</w:t>
      </w:r>
      <w:r>
        <w:rPr>
          <w:spacing w:val="-11"/>
        </w:rPr>
        <w:t> </w:t>
      </w:r>
      <w:r>
        <w:rPr/>
        <w:t>variable</w:t>
      </w:r>
      <w:r>
        <w:rPr>
          <w:spacing w:val="-11"/>
        </w:rPr>
        <w:t> </w:t>
      </w:r>
      <w:r>
        <w:rPr/>
        <w:t>at</w:t>
      </w:r>
      <w:r>
        <w:rPr>
          <w:spacing w:val="-11"/>
        </w:rPr>
        <w:t> </w:t>
      </w:r>
      <w:r>
        <w:rPr/>
        <w:t>the</w:t>
      </w:r>
      <w:r>
        <w:rPr>
          <w:spacing w:val="-11"/>
        </w:rPr>
        <w:t> </w:t>
      </w:r>
      <w:r>
        <w:rPr/>
        <w:t>current</w:t>
      </w:r>
      <w:r>
        <w:rPr>
          <w:spacing w:val="-11"/>
        </w:rPr>
        <w:t> </w:t>
      </w:r>
      <w:r>
        <w:rPr/>
        <w:t>local</w:t>
      </w:r>
      <w:r>
        <w:rPr>
          <w:spacing w:val="-11"/>
        </w:rPr>
        <w:t> </w:t>
      </w:r>
      <w:r>
        <w:rPr/>
        <w:t>scope</w:t>
      </w:r>
      <w:r>
        <w:rPr>
          <w:spacing w:val="-11"/>
        </w:rPr>
        <w:t> </w:t>
      </w:r>
      <w:r>
        <w:rPr/>
        <w:t>is</w:t>
      </w:r>
      <w:r>
        <w:rPr>
          <w:spacing w:val="-11"/>
        </w:rPr>
        <w:t> </w:t>
      </w:r>
      <w:r>
        <w:rPr/>
        <w:t>unset,</w:t>
      </w:r>
      <w:r>
        <w:rPr>
          <w:spacing w:val="-10"/>
        </w:rPr>
        <w:t> </w:t>
      </w:r>
      <w:r>
        <w:rPr/>
        <w:t>it</w:t>
      </w:r>
      <w:r>
        <w:rPr>
          <w:spacing w:val="-11"/>
        </w:rPr>
        <w:t> </w:t>
      </w:r>
      <w:r>
        <w:rPr/>
        <w:t>remains so (appearing as unset) until it is reset in that scope or until the function returns.</w:t>
      </w:r>
      <w:r>
        <w:rPr>
          <w:spacing w:val="40"/>
        </w:rPr>
        <w:t> </w:t>
      </w:r>
      <w:r>
        <w:rPr/>
        <w:t>Once the function returns, any instance of the variable at a previous scope becomes visible.</w:t>
      </w:r>
      <w:r>
        <w:rPr>
          <w:spacing w:val="40"/>
        </w:rPr>
        <w:t> </w:t>
      </w:r>
      <w:r>
        <w:rPr/>
        <w:t>If the</w:t>
      </w:r>
      <w:r>
        <w:rPr>
          <w:spacing w:val="1"/>
        </w:rPr>
        <w:t> </w:t>
      </w:r>
      <w:r>
        <w:rPr/>
        <w:t>unset</w:t>
      </w:r>
      <w:r>
        <w:rPr>
          <w:spacing w:val="2"/>
        </w:rPr>
        <w:t> </w:t>
      </w:r>
      <w:r>
        <w:rPr/>
        <w:t>acts</w:t>
      </w:r>
      <w:r>
        <w:rPr>
          <w:spacing w:val="2"/>
        </w:rPr>
        <w:t> </w:t>
      </w:r>
      <w:r>
        <w:rPr/>
        <w:t>on</w:t>
      </w:r>
      <w:r>
        <w:rPr>
          <w:spacing w:val="1"/>
        </w:rPr>
        <w:t> </w:t>
      </w:r>
      <w:r>
        <w:rPr/>
        <w:t>a</w:t>
      </w:r>
      <w:r>
        <w:rPr>
          <w:spacing w:val="2"/>
        </w:rPr>
        <w:t> </w:t>
      </w:r>
      <w:r>
        <w:rPr/>
        <w:t>variable</w:t>
      </w:r>
      <w:r>
        <w:rPr>
          <w:spacing w:val="2"/>
        </w:rPr>
        <w:t> </w:t>
      </w:r>
      <w:r>
        <w:rPr/>
        <w:t>at</w:t>
      </w:r>
      <w:r>
        <w:rPr>
          <w:spacing w:val="1"/>
        </w:rPr>
        <w:t> </w:t>
      </w:r>
      <w:r>
        <w:rPr/>
        <w:t>a</w:t>
      </w:r>
      <w:r>
        <w:rPr>
          <w:spacing w:val="2"/>
        </w:rPr>
        <w:t> </w:t>
      </w:r>
      <w:r>
        <w:rPr/>
        <w:t>previous</w:t>
      </w:r>
      <w:r>
        <w:rPr>
          <w:spacing w:val="1"/>
        </w:rPr>
        <w:t> </w:t>
      </w:r>
      <w:r>
        <w:rPr/>
        <w:t>scope,</w:t>
      </w:r>
      <w:r>
        <w:rPr>
          <w:spacing w:val="2"/>
        </w:rPr>
        <w:t> </w:t>
      </w:r>
      <w:r>
        <w:rPr/>
        <w:t>any</w:t>
      </w:r>
      <w:r>
        <w:rPr>
          <w:spacing w:val="2"/>
        </w:rPr>
        <w:t> </w:t>
      </w:r>
      <w:r>
        <w:rPr/>
        <w:t>instance</w:t>
      </w:r>
      <w:r>
        <w:rPr>
          <w:spacing w:val="2"/>
        </w:rPr>
        <w:t> </w:t>
      </w:r>
      <w:r>
        <w:rPr/>
        <w:t>of</w:t>
      </w:r>
      <w:r>
        <w:rPr>
          <w:spacing w:val="1"/>
        </w:rPr>
        <w:t> </w:t>
      </w:r>
      <w:r>
        <w:rPr/>
        <w:t>a</w:t>
      </w:r>
      <w:r>
        <w:rPr>
          <w:spacing w:val="1"/>
        </w:rPr>
        <w:t> </w:t>
      </w:r>
      <w:r>
        <w:rPr/>
        <w:t>variable</w:t>
      </w:r>
      <w:r>
        <w:rPr>
          <w:spacing w:val="2"/>
        </w:rPr>
        <w:t> </w:t>
      </w:r>
      <w:r>
        <w:rPr/>
        <w:t>with</w:t>
      </w:r>
      <w:r>
        <w:rPr>
          <w:spacing w:val="1"/>
        </w:rPr>
        <w:t> </w:t>
      </w:r>
      <w:r>
        <w:rPr/>
        <w:t>that</w:t>
      </w:r>
      <w:r>
        <w:rPr>
          <w:spacing w:val="2"/>
        </w:rPr>
        <w:t> </w:t>
      </w:r>
      <w:r>
        <w:rPr>
          <w:spacing w:val="-4"/>
        </w:rPr>
        <w:t>name</w:t>
      </w:r>
    </w:p>
    <w:p>
      <w:pPr>
        <w:spacing w:after="0" w:line="249" w:lineRule="auto"/>
        <w:jc w:val="both"/>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59" w:right="877"/>
        <w:jc w:val="both"/>
      </w:pPr>
      <w:bookmarkStart w:name="_bookmark26" w:id="53"/>
      <w:bookmarkEnd w:id="53"/>
      <w:r>
        <w:rPr/>
      </w:r>
      <w:r>
        <w:rPr/>
        <w:t>that had been shadowed becomes visible (see below how the </w:t>
      </w:r>
      <w:r>
        <w:rPr>
          <w:rFonts w:ascii="Cambria"/>
        </w:rPr>
        <w:t>localvar_unset </w:t>
      </w:r>
      <w:r>
        <w:rPr/>
        <w:t>shell option changes this behavior).</w:t>
      </w:r>
    </w:p>
    <w:p>
      <w:pPr>
        <w:pStyle w:val="BodyText"/>
        <w:spacing w:line="247" w:lineRule="auto" w:before="67"/>
        <w:ind w:left="160" w:right="877" w:firstLine="298"/>
        <w:jc w:val="both"/>
      </w:pPr>
      <w:r>
        <w:rPr>
          <w:w w:val="105"/>
        </w:rPr>
        <w:t>The</w:t>
      </w:r>
      <w:r>
        <w:rPr>
          <w:w w:val="105"/>
        </w:rPr>
        <w:t> </w:t>
      </w:r>
      <w:r>
        <w:rPr>
          <w:rFonts w:ascii="Cambria"/>
          <w:w w:val="135"/>
        </w:rPr>
        <w:t>-f</w:t>
      </w:r>
      <w:r>
        <w:rPr>
          <w:rFonts w:ascii="Cambria"/>
          <w:w w:val="135"/>
        </w:rPr>
        <w:t> </w:t>
      </w:r>
      <w:r>
        <w:rPr>
          <w:w w:val="105"/>
        </w:rPr>
        <w:t>option</w:t>
      </w:r>
      <w:r>
        <w:rPr>
          <w:w w:val="105"/>
        </w:rPr>
        <w:t> to</w:t>
      </w:r>
      <w:r>
        <w:rPr>
          <w:w w:val="105"/>
        </w:rPr>
        <w:t> the</w:t>
      </w:r>
      <w:r>
        <w:rPr>
          <w:w w:val="105"/>
        </w:rPr>
        <w:t> </w:t>
      </w:r>
      <w:r>
        <w:rPr>
          <w:rFonts w:ascii="Cambria"/>
          <w:w w:val="105"/>
        </w:rPr>
        <w:t>declare</w:t>
      </w:r>
      <w:r>
        <w:rPr>
          <w:rFonts w:ascii="Cambria"/>
          <w:w w:val="105"/>
        </w:rPr>
        <w:t> </w:t>
      </w:r>
      <w:r>
        <w:rPr>
          <w:w w:val="105"/>
        </w:rPr>
        <w:t>(</w:t>
      </w:r>
      <w:r>
        <w:rPr>
          <w:rFonts w:ascii="Cambria"/>
          <w:w w:val="105"/>
        </w:rPr>
        <w:t>typeset</w:t>
      </w:r>
      <w:r>
        <w:rPr>
          <w:w w:val="105"/>
        </w:rPr>
        <w:t>)</w:t>
      </w:r>
      <w:r>
        <w:rPr>
          <w:w w:val="105"/>
        </w:rPr>
        <w:t> builtin</w:t>
      </w:r>
      <w:r>
        <w:rPr>
          <w:w w:val="105"/>
        </w:rPr>
        <w:t> command</w:t>
      </w:r>
      <w:r>
        <w:rPr>
          <w:w w:val="105"/>
        </w:rPr>
        <w:t> (see</w:t>
      </w:r>
      <w:r>
        <w:rPr>
          <w:w w:val="105"/>
        </w:rPr>
        <w:t> </w:t>
      </w:r>
      <w:hyperlink w:history="true" w:anchor="_bookmark76">
        <w:r>
          <w:rPr>
            <w:w w:val="105"/>
          </w:rPr>
          <w:t>Section</w:t>
        </w:r>
        <w:r>
          <w:rPr>
            <w:w w:val="105"/>
          </w:rPr>
          <w:t> 4.2</w:t>
        </w:r>
        <w:r>
          <w:rPr>
            <w:w w:val="105"/>
          </w:rPr>
          <w:t> [Bash</w:t>
        </w:r>
      </w:hyperlink>
      <w:r>
        <w:rPr>
          <w:w w:val="105"/>
        </w:rPr>
        <w:t> </w:t>
      </w:r>
      <w:hyperlink w:history="true" w:anchor="_bookmark76">
        <w:r>
          <w:rPr>
            <w:w w:val="105"/>
          </w:rPr>
          <w:t>Builtins],</w:t>
        </w:r>
        <w:r>
          <w:rPr>
            <w:w w:val="105"/>
          </w:rPr>
          <w:t> page 61</w:t>
        </w:r>
      </w:hyperlink>
      <w:r>
        <w:rPr>
          <w:w w:val="105"/>
        </w:rPr>
        <w:t>) lists function names and definitions.</w:t>
      </w:r>
      <w:r>
        <w:rPr>
          <w:spacing w:val="40"/>
          <w:w w:val="105"/>
        </w:rPr>
        <w:t> </w:t>
      </w:r>
      <w:r>
        <w:rPr>
          <w:w w:val="105"/>
        </w:rPr>
        <w:t>The</w:t>
      </w:r>
      <w:r>
        <w:rPr>
          <w:w w:val="105"/>
        </w:rPr>
        <w:t> </w:t>
      </w:r>
      <w:r>
        <w:rPr>
          <w:rFonts w:ascii="Cambria"/>
          <w:w w:val="105"/>
        </w:rPr>
        <w:t>-F</w:t>
      </w:r>
      <w:r>
        <w:rPr>
          <w:rFonts w:ascii="Cambria"/>
          <w:w w:val="105"/>
        </w:rPr>
        <w:t> </w:t>
      </w:r>
      <w:r>
        <w:rPr>
          <w:w w:val="105"/>
        </w:rPr>
        <w:t>option to</w:t>
      </w:r>
      <w:r>
        <w:rPr>
          <w:w w:val="105"/>
        </w:rPr>
        <w:t> </w:t>
      </w:r>
      <w:r>
        <w:rPr>
          <w:rFonts w:ascii="Cambria"/>
          <w:w w:val="105"/>
        </w:rPr>
        <w:t>declare</w:t>
      </w:r>
      <w:r>
        <w:rPr>
          <w:rFonts w:ascii="Cambria"/>
          <w:w w:val="105"/>
        </w:rPr>
        <w:t> </w:t>
      </w:r>
      <w:r>
        <w:rPr>
          <w:w w:val="105"/>
        </w:rPr>
        <w:t>or </w:t>
      </w:r>
      <w:r>
        <w:rPr>
          <w:rFonts w:ascii="Cambria"/>
          <w:w w:val="105"/>
        </w:rPr>
        <w:t>typeset</w:t>
      </w:r>
      <w:r>
        <w:rPr>
          <w:rFonts w:ascii="Cambria"/>
          <w:w w:val="105"/>
        </w:rPr>
        <w:t> </w:t>
      </w:r>
      <w:r>
        <w:rPr>
          <w:w w:val="105"/>
        </w:rPr>
        <w:t>lists</w:t>
      </w:r>
      <w:r>
        <w:rPr>
          <w:spacing w:val="-1"/>
          <w:w w:val="105"/>
        </w:rPr>
        <w:t> </w:t>
      </w:r>
      <w:r>
        <w:rPr>
          <w:w w:val="105"/>
        </w:rPr>
        <w:t>the</w:t>
      </w:r>
      <w:r>
        <w:rPr>
          <w:spacing w:val="-1"/>
          <w:w w:val="105"/>
        </w:rPr>
        <w:t> </w:t>
      </w:r>
      <w:r>
        <w:rPr>
          <w:w w:val="105"/>
        </w:rPr>
        <w:t>function</w:t>
      </w:r>
      <w:r>
        <w:rPr>
          <w:spacing w:val="-1"/>
          <w:w w:val="105"/>
        </w:rPr>
        <w:t> </w:t>
      </w:r>
      <w:r>
        <w:rPr>
          <w:w w:val="105"/>
        </w:rPr>
        <w:t>names</w:t>
      </w:r>
      <w:r>
        <w:rPr>
          <w:spacing w:val="-1"/>
          <w:w w:val="105"/>
        </w:rPr>
        <w:t> </w:t>
      </w:r>
      <w:r>
        <w:rPr>
          <w:w w:val="105"/>
        </w:rPr>
        <w:t>only</w:t>
      </w:r>
      <w:r>
        <w:rPr>
          <w:spacing w:val="-1"/>
          <w:w w:val="105"/>
        </w:rPr>
        <w:t> </w:t>
      </w:r>
      <w:r>
        <w:rPr>
          <w:w w:val="105"/>
        </w:rPr>
        <w:t>(and</w:t>
      </w:r>
      <w:r>
        <w:rPr>
          <w:spacing w:val="-1"/>
          <w:w w:val="105"/>
        </w:rPr>
        <w:t> </w:t>
      </w:r>
      <w:r>
        <w:rPr>
          <w:w w:val="105"/>
        </w:rPr>
        <w:t>optionally</w:t>
      </w:r>
      <w:r>
        <w:rPr>
          <w:spacing w:val="-1"/>
          <w:w w:val="105"/>
        </w:rPr>
        <w:t> </w:t>
      </w:r>
      <w:r>
        <w:rPr>
          <w:w w:val="105"/>
        </w:rPr>
        <w:t>the</w:t>
      </w:r>
      <w:r>
        <w:rPr>
          <w:spacing w:val="-1"/>
          <w:w w:val="105"/>
        </w:rPr>
        <w:t> </w:t>
      </w:r>
      <w:r>
        <w:rPr>
          <w:w w:val="105"/>
        </w:rPr>
        <w:t>source</w:t>
      </w:r>
      <w:r>
        <w:rPr>
          <w:spacing w:val="-1"/>
          <w:w w:val="105"/>
        </w:rPr>
        <w:t> </w:t>
      </w:r>
      <w:r>
        <w:rPr>
          <w:w w:val="105"/>
        </w:rPr>
        <w:t>file</w:t>
      </w:r>
      <w:r>
        <w:rPr>
          <w:spacing w:val="-1"/>
          <w:w w:val="105"/>
        </w:rPr>
        <w:t> </w:t>
      </w:r>
      <w:r>
        <w:rPr>
          <w:w w:val="105"/>
        </w:rPr>
        <w:t>and</w:t>
      </w:r>
      <w:r>
        <w:rPr>
          <w:spacing w:val="-1"/>
          <w:w w:val="105"/>
        </w:rPr>
        <w:t> </w:t>
      </w:r>
      <w:r>
        <w:rPr>
          <w:w w:val="105"/>
        </w:rPr>
        <w:t>line</w:t>
      </w:r>
      <w:r>
        <w:rPr>
          <w:spacing w:val="-1"/>
          <w:w w:val="105"/>
        </w:rPr>
        <w:t> </w:t>
      </w:r>
      <w:r>
        <w:rPr>
          <w:w w:val="105"/>
        </w:rPr>
        <w:t>number, if</w:t>
      </w:r>
      <w:r>
        <w:rPr>
          <w:spacing w:val="-6"/>
          <w:w w:val="105"/>
        </w:rPr>
        <w:t> </w:t>
      </w:r>
      <w:r>
        <w:rPr>
          <w:w w:val="105"/>
        </w:rPr>
        <w:t>the</w:t>
      </w:r>
      <w:r>
        <w:rPr>
          <w:spacing w:val="-5"/>
          <w:w w:val="105"/>
        </w:rPr>
        <w:t> </w:t>
      </w:r>
      <w:r>
        <w:rPr>
          <w:rFonts w:ascii="Cambria"/>
          <w:w w:val="105"/>
        </w:rPr>
        <w:t>extdebug</w:t>
      </w:r>
      <w:r>
        <w:rPr>
          <w:rFonts w:ascii="Cambria"/>
          <w:spacing w:val="-1"/>
          <w:w w:val="105"/>
        </w:rPr>
        <w:t> </w:t>
      </w:r>
      <w:r>
        <w:rPr>
          <w:w w:val="105"/>
        </w:rPr>
        <w:t>shell</w:t>
      </w:r>
      <w:r>
        <w:rPr>
          <w:spacing w:val="-6"/>
          <w:w w:val="105"/>
        </w:rPr>
        <w:t> </w:t>
      </w:r>
      <w:r>
        <w:rPr>
          <w:w w:val="105"/>
        </w:rPr>
        <w:t>option</w:t>
      </w:r>
      <w:r>
        <w:rPr>
          <w:spacing w:val="-6"/>
          <w:w w:val="105"/>
        </w:rPr>
        <w:t> </w:t>
      </w:r>
      <w:r>
        <w:rPr>
          <w:w w:val="105"/>
        </w:rPr>
        <w:t>is</w:t>
      </w:r>
      <w:r>
        <w:rPr>
          <w:spacing w:val="-5"/>
          <w:w w:val="105"/>
        </w:rPr>
        <w:t> </w:t>
      </w:r>
      <w:r>
        <w:rPr>
          <w:w w:val="105"/>
        </w:rPr>
        <w:t>enabled).</w:t>
      </w:r>
      <w:r>
        <w:rPr>
          <w:spacing w:val="30"/>
          <w:w w:val="105"/>
        </w:rPr>
        <w:t> </w:t>
      </w:r>
      <w:r>
        <w:rPr>
          <w:w w:val="105"/>
        </w:rPr>
        <w:t>Functions</w:t>
      </w:r>
      <w:r>
        <w:rPr>
          <w:spacing w:val="-6"/>
          <w:w w:val="105"/>
        </w:rPr>
        <w:t> </w:t>
      </w:r>
      <w:r>
        <w:rPr>
          <w:w w:val="105"/>
        </w:rPr>
        <w:t>may</w:t>
      </w:r>
      <w:r>
        <w:rPr>
          <w:spacing w:val="-6"/>
          <w:w w:val="105"/>
        </w:rPr>
        <w:t> </w:t>
      </w:r>
      <w:r>
        <w:rPr>
          <w:w w:val="105"/>
        </w:rPr>
        <w:t>be</w:t>
      </w:r>
      <w:r>
        <w:rPr>
          <w:spacing w:val="-6"/>
          <w:w w:val="105"/>
        </w:rPr>
        <w:t> </w:t>
      </w:r>
      <w:r>
        <w:rPr>
          <w:w w:val="105"/>
        </w:rPr>
        <w:t>exported</w:t>
      </w:r>
      <w:r>
        <w:rPr>
          <w:spacing w:val="-6"/>
          <w:w w:val="105"/>
        </w:rPr>
        <w:t> </w:t>
      </w:r>
      <w:r>
        <w:rPr>
          <w:w w:val="105"/>
        </w:rPr>
        <w:t>so</w:t>
      </w:r>
      <w:r>
        <w:rPr>
          <w:spacing w:val="-6"/>
          <w:w w:val="105"/>
        </w:rPr>
        <w:t> </w:t>
      </w:r>
      <w:r>
        <w:rPr>
          <w:w w:val="105"/>
        </w:rPr>
        <w:t>that</w:t>
      </w:r>
      <w:r>
        <w:rPr>
          <w:spacing w:val="-6"/>
          <w:w w:val="105"/>
        </w:rPr>
        <w:t> </w:t>
      </w:r>
      <w:r>
        <w:rPr>
          <w:w w:val="105"/>
        </w:rPr>
        <w:t>child</w:t>
      </w:r>
      <w:r>
        <w:rPr>
          <w:spacing w:val="-6"/>
          <w:w w:val="105"/>
        </w:rPr>
        <w:t> </w:t>
      </w:r>
      <w:r>
        <w:rPr>
          <w:w w:val="105"/>
        </w:rPr>
        <w:t>shell </w:t>
      </w:r>
      <w:r>
        <w:rPr/>
        <w:t>processes (those created when executing a separate shell invocation) automatically have </w:t>
      </w:r>
      <w:r>
        <w:rPr>
          <w:w w:val="105"/>
        </w:rPr>
        <w:t>them</w:t>
      </w:r>
      <w:r>
        <w:rPr>
          <w:w w:val="105"/>
        </w:rPr>
        <w:t> defined</w:t>
      </w:r>
      <w:r>
        <w:rPr>
          <w:w w:val="105"/>
        </w:rPr>
        <w:t> with</w:t>
      </w:r>
      <w:r>
        <w:rPr>
          <w:w w:val="105"/>
        </w:rPr>
        <w:t> the</w:t>
      </w:r>
      <w:r>
        <w:rPr>
          <w:w w:val="105"/>
        </w:rPr>
        <w:t> </w:t>
      </w:r>
      <w:r>
        <w:rPr>
          <w:rFonts w:ascii="Cambria"/>
          <w:w w:val="135"/>
        </w:rPr>
        <w:t>-f</w:t>
      </w:r>
      <w:r>
        <w:rPr>
          <w:rFonts w:ascii="Cambria"/>
          <w:w w:val="135"/>
        </w:rPr>
        <w:t> </w:t>
      </w:r>
      <w:r>
        <w:rPr>
          <w:w w:val="105"/>
        </w:rPr>
        <w:t>option</w:t>
      </w:r>
      <w:r>
        <w:rPr>
          <w:w w:val="105"/>
        </w:rPr>
        <w:t> to</w:t>
      </w:r>
      <w:r>
        <w:rPr>
          <w:w w:val="105"/>
        </w:rPr>
        <w:t> the</w:t>
      </w:r>
      <w:r>
        <w:rPr>
          <w:w w:val="105"/>
        </w:rPr>
        <w:t> </w:t>
      </w:r>
      <w:r>
        <w:rPr>
          <w:rFonts w:ascii="Cambria"/>
          <w:w w:val="105"/>
        </w:rPr>
        <w:t>export</w:t>
      </w:r>
      <w:r>
        <w:rPr>
          <w:rFonts w:ascii="Cambria"/>
          <w:w w:val="105"/>
        </w:rPr>
        <w:t> </w:t>
      </w:r>
      <w:r>
        <w:rPr>
          <w:w w:val="105"/>
        </w:rPr>
        <w:t>builtin</w:t>
      </w:r>
      <w:r>
        <w:rPr>
          <w:w w:val="105"/>
        </w:rPr>
        <w:t> (see</w:t>
      </w:r>
      <w:r>
        <w:rPr>
          <w:w w:val="105"/>
        </w:rPr>
        <w:t> </w:t>
      </w:r>
      <w:hyperlink w:history="true" w:anchor="_bookmark67">
        <w:r>
          <w:rPr>
            <w:w w:val="105"/>
          </w:rPr>
          <w:t>Section</w:t>
        </w:r>
        <w:r>
          <w:rPr>
            <w:w w:val="105"/>
          </w:rPr>
          <w:t> 4.1</w:t>
        </w:r>
        <w:r>
          <w:rPr>
            <w:w w:val="105"/>
          </w:rPr>
          <w:t> [Bourne</w:t>
        </w:r>
        <w:r>
          <w:rPr>
            <w:w w:val="105"/>
          </w:rPr>
          <w:t> Shell</w:t>
        </w:r>
      </w:hyperlink>
      <w:r>
        <w:rPr>
          <w:w w:val="105"/>
        </w:rPr>
        <w:t> </w:t>
      </w:r>
      <w:hyperlink w:history="true" w:anchor="_bookmark67">
        <w:r>
          <w:rPr>
            <w:w w:val="105"/>
          </w:rPr>
          <w:t>Builtins],</w:t>
        </w:r>
        <w:r>
          <w:rPr>
            <w:w w:val="105"/>
          </w:rPr>
          <w:t> page</w:t>
        </w:r>
        <w:r>
          <w:rPr>
            <w:w w:val="105"/>
          </w:rPr>
          <w:t> 52</w:t>
        </w:r>
      </w:hyperlink>
      <w:r>
        <w:rPr>
          <w:w w:val="105"/>
        </w:rPr>
        <w:t>).</w:t>
      </w:r>
      <w:r>
        <w:rPr>
          <w:spacing w:val="40"/>
          <w:w w:val="105"/>
        </w:rPr>
        <w:t> </w:t>
      </w:r>
      <w:r>
        <w:rPr>
          <w:w w:val="105"/>
        </w:rPr>
        <w:t>The</w:t>
      </w:r>
      <w:r>
        <w:rPr>
          <w:w w:val="105"/>
        </w:rPr>
        <w:t> </w:t>
      </w:r>
      <w:r>
        <w:rPr>
          <w:rFonts w:ascii="Cambria"/>
          <w:w w:val="135"/>
        </w:rPr>
        <w:t>-f</w:t>
      </w:r>
      <w:r>
        <w:rPr>
          <w:rFonts w:ascii="Cambria"/>
          <w:spacing w:val="-1"/>
          <w:w w:val="135"/>
        </w:rPr>
        <w:t> </w:t>
      </w:r>
      <w:r>
        <w:rPr>
          <w:w w:val="105"/>
        </w:rPr>
        <w:t>option</w:t>
      </w:r>
      <w:r>
        <w:rPr>
          <w:w w:val="105"/>
        </w:rPr>
        <w:t> to</w:t>
      </w:r>
      <w:r>
        <w:rPr>
          <w:w w:val="105"/>
        </w:rPr>
        <w:t> the</w:t>
      </w:r>
      <w:r>
        <w:rPr>
          <w:w w:val="105"/>
        </w:rPr>
        <w:t> </w:t>
      </w:r>
      <w:r>
        <w:rPr>
          <w:rFonts w:ascii="Cambria"/>
          <w:w w:val="105"/>
        </w:rPr>
        <w:t>unset</w:t>
      </w:r>
      <w:r>
        <w:rPr>
          <w:rFonts w:ascii="Cambria"/>
          <w:w w:val="105"/>
        </w:rPr>
        <w:t> </w:t>
      </w:r>
      <w:r>
        <w:rPr>
          <w:w w:val="105"/>
        </w:rPr>
        <w:t>builtin</w:t>
      </w:r>
      <w:r>
        <w:rPr>
          <w:w w:val="105"/>
        </w:rPr>
        <w:t> (see</w:t>
      </w:r>
      <w:r>
        <w:rPr>
          <w:w w:val="105"/>
        </w:rPr>
        <w:t> </w:t>
      </w:r>
      <w:hyperlink w:history="true" w:anchor="_bookmark67">
        <w:r>
          <w:rPr>
            <w:w w:val="105"/>
          </w:rPr>
          <w:t>Section</w:t>
        </w:r>
        <w:r>
          <w:rPr>
            <w:w w:val="105"/>
          </w:rPr>
          <w:t> 4.1</w:t>
        </w:r>
        <w:r>
          <w:rPr>
            <w:w w:val="105"/>
          </w:rPr>
          <w:t> [Bourne</w:t>
        </w:r>
        <w:r>
          <w:rPr>
            <w:w w:val="105"/>
          </w:rPr>
          <w:t> Shell</w:t>
        </w:r>
      </w:hyperlink>
      <w:r>
        <w:rPr>
          <w:w w:val="105"/>
        </w:rPr>
        <w:t> </w:t>
      </w:r>
      <w:hyperlink w:history="true" w:anchor="_bookmark67">
        <w:r>
          <w:rPr/>
          <w:t>Builtins], page 52</w:t>
        </w:r>
      </w:hyperlink>
      <w:r>
        <w:rPr/>
        <w:t>) deletes a function definition.</w:t>
      </w:r>
    </w:p>
    <w:p>
      <w:pPr>
        <w:pStyle w:val="BodyText"/>
        <w:spacing w:line="252" w:lineRule="auto" w:before="70"/>
        <w:ind w:left="159" w:right="876" w:firstLine="298"/>
        <w:jc w:val="both"/>
      </w:pPr>
      <w:r>
        <w:rPr/>
        <w:t>Functions</w:t>
      </w:r>
      <w:r>
        <w:rPr>
          <w:spacing w:val="-3"/>
        </w:rPr>
        <w:t> </w:t>
      </w:r>
      <w:r>
        <w:rPr/>
        <w:t>may</w:t>
      </w:r>
      <w:r>
        <w:rPr>
          <w:spacing w:val="-3"/>
        </w:rPr>
        <w:t> </w:t>
      </w:r>
      <w:r>
        <w:rPr/>
        <w:t>be</w:t>
      </w:r>
      <w:r>
        <w:rPr>
          <w:spacing w:val="-3"/>
        </w:rPr>
        <w:t> </w:t>
      </w:r>
      <w:r>
        <w:rPr/>
        <w:t>recursive.</w:t>
      </w:r>
      <w:r>
        <w:rPr>
          <w:spacing w:val="20"/>
        </w:rPr>
        <w:t> </w:t>
      </w:r>
      <w:r>
        <w:rPr/>
        <w:t>The</w:t>
      </w:r>
      <w:r>
        <w:rPr>
          <w:spacing w:val="-3"/>
        </w:rPr>
        <w:t> </w:t>
      </w:r>
      <w:r>
        <w:rPr>
          <w:rFonts w:ascii="Cambria"/>
        </w:rPr>
        <w:t>FUNCNEST </w:t>
      </w:r>
      <w:r>
        <w:rPr/>
        <w:t>variable</w:t>
      </w:r>
      <w:r>
        <w:rPr>
          <w:spacing w:val="-3"/>
        </w:rPr>
        <w:t> </w:t>
      </w:r>
      <w:r>
        <w:rPr/>
        <w:t>may</w:t>
      </w:r>
      <w:r>
        <w:rPr>
          <w:spacing w:val="-3"/>
        </w:rPr>
        <w:t> </w:t>
      </w:r>
      <w:r>
        <w:rPr/>
        <w:t>be</w:t>
      </w:r>
      <w:r>
        <w:rPr>
          <w:spacing w:val="-3"/>
        </w:rPr>
        <w:t> </w:t>
      </w:r>
      <w:r>
        <w:rPr/>
        <w:t>used</w:t>
      </w:r>
      <w:r>
        <w:rPr>
          <w:spacing w:val="-3"/>
        </w:rPr>
        <w:t> </w:t>
      </w:r>
      <w:r>
        <w:rPr/>
        <w:t>to</w:t>
      </w:r>
      <w:r>
        <w:rPr>
          <w:spacing w:val="-3"/>
        </w:rPr>
        <w:t> </w:t>
      </w:r>
      <w:r>
        <w:rPr/>
        <w:t>limit</w:t>
      </w:r>
      <w:r>
        <w:rPr>
          <w:spacing w:val="-3"/>
        </w:rPr>
        <w:t> </w:t>
      </w:r>
      <w:r>
        <w:rPr/>
        <w:t>the</w:t>
      </w:r>
      <w:r>
        <w:rPr>
          <w:spacing w:val="-3"/>
        </w:rPr>
        <w:t> </w:t>
      </w:r>
      <w:r>
        <w:rPr/>
        <w:t>depth</w:t>
      </w:r>
      <w:r>
        <w:rPr>
          <w:spacing w:val="-3"/>
        </w:rPr>
        <w:t> </w:t>
      </w:r>
      <w:r>
        <w:rPr/>
        <w:t>of the function call stack and restrict the number of function invocations.</w:t>
      </w:r>
      <w:r>
        <w:rPr>
          <w:spacing w:val="40"/>
        </w:rPr>
        <w:t> </w:t>
      </w:r>
      <w:r>
        <w:rPr/>
        <w:t>By default, Bash places no limit on the number of recursive calls.</w:t>
      </w:r>
    </w:p>
    <w:p>
      <w:pPr>
        <w:pStyle w:val="BodyText"/>
        <w:spacing w:before="32"/>
      </w:pPr>
    </w:p>
    <w:p>
      <w:pPr>
        <w:pStyle w:val="Heading3"/>
        <w:numPr>
          <w:ilvl w:val="1"/>
          <w:numId w:val="4"/>
        </w:numPr>
        <w:tabs>
          <w:tab w:pos="732" w:val="left" w:leader="none"/>
        </w:tabs>
        <w:spacing w:line="240" w:lineRule="auto" w:before="0" w:after="0"/>
        <w:ind w:left="732" w:right="0" w:hanging="573"/>
        <w:jc w:val="left"/>
      </w:pPr>
      <w:bookmarkStart w:name="Shell Parameters" w:id="54"/>
      <w:bookmarkEnd w:id="54"/>
      <w:r>
        <w:rPr>
          <w:b w:val="0"/>
        </w:rPr>
      </w:r>
      <w:bookmarkStart w:name="_bookmark27" w:id="55"/>
      <w:bookmarkEnd w:id="55"/>
      <w:r>
        <w:rPr>
          <w:b w:val="0"/>
        </w:rPr>
      </w:r>
      <w:r>
        <w:rPr>
          <w:spacing w:val="-2"/>
        </w:rPr>
        <w:t>Shell</w:t>
      </w:r>
      <w:r>
        <w:rPr>
          <w:spacing w:val="3"/>
        </w:rPr>
        <w:t> </w:t>
      </w:r>
      <w:r>
        <w:rPr>
          <w:spacing w:val="-2"/>
        </w:rPr>
        <w:t>Parameters</w:t>
      </w:r>
    </w:p>
    <w:p>
      <w:pPr>
        <w:pStyle w:val="BodyText"/>
        <w:spacing w:line="244" w:lineRule="auto" w:before="112"/>
        <w:ind w:left="159" w:right="877"/>
        <w:jc w:val="both"/>
      </w:pPr>
      <w:r>
        <w:rPr>
          <w:w w:val="105"/>
        </w:rPr>
        <w:t>A</w:t>
      </w:r>
      <w:r>
        <w:rPr>
          <w:spacing w:val="-3"/>
          <w:w w:val="105"/>
        </w:rPr>
        <w:t> </w:t>
      </w:r>
      <w:r>
        <w:rPr>
          <w:i/>
          <w:w w:val="105"/>
        </w:rPr>
        <w:t>parameter</w:t>
      </w:r>
      <w:r>
        <w:rPr>
          <w:i/>
          <w:w w:val="105"/>
        </w:rPr>
        <w:t> </w:t>
      </w:r>
      <w:r>
        <w:rPr>
          <w:w w:val="105"/>
        </w:rPr>
        <w:t>is</w:t>
      </w:r>
      <w:r>
        <w:rPr>
          <w:spacing w:val="-3"/>
          <w:w w:val="105"/>
        </w:rPr>
        <w:t> </w:t>
      </w:r>
      <w:r>
        <w:rPr>
          <w:w w:val="105"/>
        </w:rPr>
        <w:t>an</w:t>
      </w:r>
      <w:r>
        <w:rPr>
          <w:spacing w:val="-3"/>
          <w:w w:val="105"/>
        </w:rPr>
        <w:t> </w:t>
      </w:r>
      <w:r>
        <w:rPr>
          <w:w w:val="105"/>
        </w:rPr>
        <w:t>entity</w:t>
      </w:r>
      <w:r>
        <w:rPr>
          <w:spacing w:val="-3"/>
          <w:w w:val="105"/>
        </w:rPr>
        <w:t> </w:t>
      </w:r>
      <w:r>
        <w:rPr>
          <w:w w:val="105"/>
        </w:rPr>
        <w:t>that</w:t>
      </w:r>
      <w:r>
        <w:rPr>
          <w:spacing w:val="-3"/>
          <w:w w:val="105"/>
        </w:rPr>
        <w:t> </w:t>
      </w:r>
      <w:r>
        <w:rPr>
          <w:w w:val="105"/>
        </w:rPr>
        <w:t>stores</w:t>
      </w:r>
      <w:r>
        <w:rPr>
          <w:spacing w:val="-3"/>
          <w:w w:val="105"/>
        </w:rPr>
        <w:t> </w:t>
      </w:r>
      <w:r>
        <w:rPr>
          <w:w w:val="105"/>
        </w:rPr>
        <w:t>values.</w:t>
      </w:r>
      <w:r>
        <w:rPr>
          <w:spacing w:val="34"/>
          <w:w w:val="105"/>
        </w:rPr>
        <w:t> </w:t>
      </w:r>
      <w:r>
        <w:rPr>
          <w:w w:val="105"/>
        </w:rPr>
        <w:t>It</w:t>
      </w:r>
      <w:r>
        <w:rPr>
          <w:spacing w:val="-3"/>
          <w:w w:val="105"/>
        </w:rPr>
        <w:t> </w:t>
      </w:r>
      <w:r>
        <w:rPr>
          <w:w w:val="105"/>
        </w:rPr>
        <w:t>can</w:t>
      </w:r>
      <w:r>
        <w:rPr>
          <w:spacing w:val="-3"/>
          <w:w w:val="105"/>
        </w:rPr>
        <w:t> </w:t>
      </w:r>
      <w:r>
        <w:rPr>
          <w:w w:val="105"/>
        </w:rPr>
        <w:t>be</w:t>
      </w:r>
      <w:r>
        <w:rPr>
          <w:spacing w:val="-3"/>
          <w:w w:val="105"/>
        </w:rPr>
        <w:t> </w:t>
      </w:r>
      <w:r>
        <w:rPr>
          <w:w w:val="105"/>
        </w:rPr>
        <w:t>a</w:t>
      </w:r>
      <w:r>
        <w:rPr>
          <w:spacing w:val="-4"/>
          <w:w w:val="105"/>
        </w:rPr>
        <w:t> </w:t>
      </w:r>
      <w:r>
        <w:rPr>
          <w:rFonts w:ascii="Cambria"/>
          <w:w w:val="105"/>
        </w:rPr>
        <w:t>name</w:t>
      </w:r>
      <w:r>
        <w:rPr>
          <w:w w:val="105"/>
        </w:rPr>
        <w:t>,</w:t>
      </w:r>
      <w:r>
        <w:rPr>
          <w:w w:val="105"/>
        </w:rPr>
        <w:t> a</w:t>
      </w:r>
      <w:r>
        <w:rPr>
          <w:spacing w:val="-3"/>
          <w:w w:val="105"/>
        </w:rPr>
        <w:t> </w:t>
      </w:r>
      <w:r>
        <w:rPr>
          <w:w w:val="105"/>
        </w:rPr>
        <w:t>number,</w:t>
      </w:r>
      <w:r>
        <w:rPr>
          <w:w w:val="105"/>
        </w:rPr>
        <w:t> or</w:t>
      </w:r>
      <w:r>
        <w:rPr>
          <w:spacing w:val="-3"/>
          <w:w w:val="105"/>
        </w:rPr>
        <w:t> </w:t>
      </w:r>
      <w:r>
        <w:rPr>
          <w:w w:val="105"/>
        </w:rPr>
        <w:t>one</w:t>
      </w:r>
      <w:r>
        <w:rPr>
          <w:spacing w:val="-3"/>
          <w:w w:val="105"/>
        </w:rPr>
        <w:t> </w:t>
      </w:r>
      <w:r>
        <w:rPr>
          <w:w w:val="105"/>
        </w:rPr>
        <w:t>of</w:t>
      </w:r>
      <w:r>
        <w:rPr>
          <w:spacing w:val="-3"/>
          <w:w w:val="105"/>
        </w:rPr>
        <w:t> </w:t>
      </w:r>
      <w:r>
        <w:rPr>
          <w:w w:val="105"/>
        </w:rPr>
        <w:t>the </w:t>
      </w:r>
      <w:r>
        <w:rPr/>
        <w:t>special characters listed below.</w:t>
      </w:r>
      <w:r>
        <w:rPr>
          <w:spacing w:val="35"/>
        </w:rPr>
        <w:t> </w:t>
      </w:r>
      <w:r>
        <w:rPr/>
        <w:t>A </w:t>
      </w:r>
      <w:r>
        <w:rPr>
          <w:i/>
        </w:rPr>
        <w:t>variable </w:t>
      </w:r>
      <w:r>
        <w:rPr/>
        <w:t>is a parameter denoted by a </w:t>
      </w:r>
      <w:r>
        <w:rPr>
          <w:rFonts w:ascii="Cambria"/>
        </w:rPr>
        <w:t>name</w:t>
      </w:r>
      <w:r>
        <w:rPr/>
        <w:t>.</w:t>
      </w:r>
      <w:r>
        <w:rPr>
          <w:spacing w:val="35"/>
        </w:rPr>
        <w:t> </w:t>
      </w:r>
      <w:r>
        <w:rPr/>
        <w:t>A variable </w:t>
      </w:r>
      <w:r>
        <w:rPr>
          <w:w w:val="105"/>
        </w:rPr>
        <w:t>has</w:t>
      </w:r>
      <w:r>
        <w:rPr>
          <w:w w:val="105"/>
        </w:rPr>
        <w:t> a</w:t>
      </w:r>
      <w:r>
        <w:rPr>
          <w:w w:val="105"/>
        </w:rPr>
        <w:t> </w:t>
      </w:r>
      <w:r>
        <w:rPr>
          <w:rFonts w:ascii="Cambria"/>
          <w:w w:val="105"/>
        </w:rPr>
        <w:t>value</w:t>
      </w:r>
      <w:r>
        <w:rPr>
          <w:rFonts w:ascii="Cambria"/>
          <w:w w:val="105"/>
        </w:rPr>
        <w:t> </w:t>
      </w:r>
      <w:r>
        <w:rPr>
          <w:w w:val="105"/>
        </w:rPr>
        <w:t>and</w:t>
      </w:r>
      <w:r>
        <w:rPr>
          <w:w w:val="105"/>
        </w:rPr>
        <w:t> zero</w:t>
      </w:r>
      <w:r>
        <w:rPr>
          <w:w w:val="105"/>
        </w:rPr>
        <w:t> or</w:t>
      </w:r>
      <w:r>
        <w:rPr>
          <w:w w:val="105"/>
        </w:rPr>
        <w:t> more</w:t>
      </w:r>
      <w:r>
        <w:rPr>
          <w:w w:val="105"/>
        </w:rPr>
        <w:t> </w:t>
      </w:r>
      <w:r>
        <w:rPr>
          <w:rFonts w:ascii="Cambria"/>
          <w:w w:val="105"/>
        </w:rPr>
        <w:t>attributes</w:t>
      </w:r>
      <w:r>
        <w:rPr>
          <w:w w:val="105"/>
        </w:rPr>
        <w:t>.</w:t>
      </w:r>
      <w:r>
        <w:rPr>
          <w:spacing w:val="40"/>
          <w:w w:val="105"/>
        </w:rPr>
        <w:t> </w:t>
      </w:r>
      <w:r>
        <w:rPr>
          <w:w w:val="105"/>
        </w:rPr>
        <w:t>Attributes</w:t>
      </w:r>
      <w:r>
        <w:rPr>
          <w:w w:val="105"/>
        </w:rPr>
        <w:t> are</w:t>
      </w:r>
      <w:r>
        <w:rPr>
          <w:w w:val="105"/>
        </w:rPr>
        <w:t> assigned</w:t>
      </w:r>
      <w:r>
        <w:rPr>
          <w:w w:val="105"/>
        </w:rPr>
        <w:t> using</w:t>
      </w:r>
      <w:r>
        <w:rPr>
          <w:w w:val="105"/>
        </w:rPr>
        <w:t> the</w:t>
      </w:r>
      <w:r>
        <w:rPr>
          <w:w w:val="105"/>
        </w:rPr>
        <w:t> </w:t>
      </w:r>
      <w:r>
        <w:rPr>
          <w:rFonts w:ascii="Cambria"/>
          <w:w w:val="105"/>
        </w:rPr>
        <w:t>declare </w:t>
      </w:r>
      <w:r>
        <w:rPr/>
        <w:t>builtin</w:t>
      </w:r>
      <w:r>
        <w:rPr>
          <w:spacing w:val="-3"/>
        </w:rPr>
        <w:t> </w:t>
      </w:r>
      <w:r>
        <w:rPr/>
        <w:t>command</w:t>
      </w:r>
      <w:r>
        <w:rPr>
          <w:spacing w:val="-3"/>
        </w:rPr>
        <w:t> </w:t>
      </w:r>
      <w:r>
        <w:rPr/>
        <w:t>(see</w:t>
      </w:r>
      <w:r>
        <w:rPr>
          <w:spacing w:val="-3"/>
        </w:rPr>
        <w:t> </w:t>
      </w:r>
      <w:r>
        <w:rPr/>
        <w:t>the</w:t>
      </w:r>
      <w:r>
        <w:rPr>
          <w:spacing w:val="-3"/>
        </w:rPr>
        <w:t> </w:t>
      </w:r>
      <w:r>
        <w:rPr/>
        <w:t>description</w:t>
      </w:r>
      <w:r>
        <w:rPr>
          <w:spacing w:val="-3"/>
        </w:rPr>
        <w:t> </w:t>
      </w:r>
      <w:r>
        <w:rPr/>
        <w:t>of</w:t>
      </w:r>
      <w:r>
        <w:rPr>
          <w:spacing w:val="-3"/>
        </w:rPr>
        <w:t> </w:t>
      </w:r>
      <w:r>
        <w:rPr/>
        <w:t>the</w:t>
      </w:r>
      <w:r>
        <w:rPr>
          <w:spacing w:val="-3"/>
        </w:rPr>
        <w:t> </w:t>
      </w:r>
      <w:r>
        <w:rPr>
          <w:rFonts w:ascii="Cambria"/>
        </w:rPr>
        <w:t>declare </w:t>
      </w:r>
      <w:r>
        <w:rPr/>
        <w:t>builtin</w:t>
      </w:r>
      <w:r>
        <w:rPr>
          <w:spacing w:val="-3"/>
        </w:rPr>
        <w:t> </w:t>
      </w:r>
      <w:r>
        <w:rPr/>
        <w:t>in</w:t>
      </w:r>
      <w:r>
        <w:rPr>
          <w:spacing w:val="-3"/>
        </w:rPr>
        <w:t> </w:t>
      </w:r>
      <w:hyperlink w:history="true" w:anchor="_bookmark76">
        <w:r>
          <w:rPr/>
          <w:t>Section</w:t>
        </w:r>
        <w:r>
          <w:rPr>
            <w:spacing w:val="-3"/>
          </w:rPr>
          <w:t> </w:t>
        </w:r>
        <w:r>
          <w:rPr/>
          <w:t>4.2</w:t>
        </w:r>
        <w:r>
          <w:rPr>
            <w:spacing w:val="-3"/>
          </w:rPr>
          <w:t> </w:t>
        </w:r>
        <w:r>
          <w:rPr/>
          <w:t>[Bash</w:t>
        </w:r>
        <w:r>
          <w:rPr>
            <w:spacing w:val="-3"/>
          </w:rPr>
          <w:t> </w:t>
        </w:r>
        <w:r>
          <w:rPr/>
          <w:t>Builtins],</w:t>
        </w:r>
      </w:hyperlink>
      <w:r>
        <w:rPr/>
        <w:t> </w:t>
      </w:r>
      <w:hyperlink w:history="true" w:anchor="_bookmark76">
        <w:r>
          <w:rPr>
            <w:w w:val="105"/>
          </w:rPr>
          <w:t>page 61</w:t>
        </w:r>
      </w:hyperlink>
      <w:r>
        <w:rPr>
          <w:w w:val="105"/>
        </w:rPr>
        <w:t>).</w:t>
      </w:r>
      <w:r>
        <w:rPr>
          <w:spacing w:val="20"/>
          <w:w w:val="105"/>
        </w:rPr>
        <w:t> </w:t>
      </w:r>
      <w:r>
        <w:rPr>
          <w:w w:val="105"/>
        </w:rPr>
        <w:t>The </w:t>
      </w:r>
      <w:r>
        <w:rPr>
          <w:rFonts w:ascii="Cambria"/>
          <w:w w:val="105"/>
        </w:rPr>
        <w:t>export</w:t>
      </w:r>
      <w:r>
        <w:rPr>
          <w:rFonts w:ascii="Cambria"/>
          <w:w w:val="105"/>
        </w:rPr>
        <w:t> </w:t>
      </w:r>
      <w:r>
        <w:rPr>
          <w:w w:val="105"/>
        </w:rPr>
        <w:t>and </w:t>
      </w:r>
      <w:r>
        <w:rPr>
          <w:rFonts w:ascii="Cambria"/>
          <w:w w:val="105"/>
        </w:rPr>
        <w:t>readonly</w:t>
      </w:r>
      <w:r>
        <w:rPr>
          <w:rFonts w:ascii="Cambria"/>
          <w:w w:val="105"/>
        </w:rPr>
        <w:t> </w:t>
      </w:r>
      <w:r>
        <w:rPr>
          <w:w w:val="105"/>
        </w:rPr>
        <w:t>builtins assign specific attributes.</w:t>
      </w:r>
    </w:p>
    <w:p>
      <w:pPr>
        <w:pStyle w:val="BodyText"/>
        <w:spacing w:line="244" w:lineRule="auto" w:before="82"/>
        <w:ind w:left="159" w:right="876" w:firstLine="298"/>
        <w:jc w:val="both"/>
      </w:pPr>
      <w:r>
        <w:rPr/>
        <w:t>A</w:t>
      </w:r>
      <w:r>
        <w:rPr>
          <w:spacing w:val="-2"/>
        </w:rPr>
        <w:t> </w:t>
      </w:r>
      <w:r>
        <w:rPr/>
        <w:t>parameter</w:t>
      </w:r>
      <w:r>
        <w:rPr>
          <w:spacing w:val="-2"/>
        </w:rPr>
        <w:t> </w:t>
      </w:r>
      <w:r>
        <w:rPr/>
        <w:t>is</w:t>
      </w:r>
      <w:r>
        <w:rPr>
          <w:spacing w:val="-2"/>
        </w:rPr>
        <w:t> </w:t>
      </w:r>
      <w:r>
        <w:rPr/>
        <w:t>set</w:t>
      </w:r>
      <w:r>
        <w:rPr>
          <w:spacing w:val="-2"/>
        </w:rPr>
        <w:t> </w:t>
      </w:r>
      <w:r>
        <w:rPr/>
        <w:t>if</w:t>
      </w:r>
      <w:r>
        <w:rPr>
          <w:spacing w:val="-2"/>
        </w:rPr>
        <w:t> </w:t>
      </w:r>
      <w:r>
        <w:rPr/>
        <w:t>it</w:t>
      </w:r>
      <w:r>
        <w:rPr>
          <w:spacing w:val="-2"/>
        </w:rPr>
        <w:t> </w:t>
      </w:r>
      <w:r>
        <w:rPr/>
        <w:t>has</w:t>
      </w:r>
      <w:r>
        <w:rPr>
          <w:spacing w:val="-2"/>
        </w:rPr>
        <w:t> </w:t>
      </w:r>
      <w:r>
        <w:rPr/>
        <w:t>been</w:t>
      </w:r>
      <w:r>
        <w:rPr>
          <w:spacing w:val="-2"/>
        </w:rPr>
        <w:t> </w:t>
      </w:r>
      <w:r>
        <w:rPr/>
        <w:t>assigned</w:t>
      </w:r>
      <w:r>
        <w:rPr>
          <w:spacing w:val="-2"/>
        </w:rPr>
        <w:t> </w:t>
      </w:r>
      <w:r>
        <w:rPr/>
        <w:t>a</w:t>
      </w:r>
      <w:r>
        <w:rPr>
          <w:spacing w:val="-2"/>
        </w:rPr>
        <w:t> </w:t>
      </w:r>
      <w:r>
        <w:rPr/>
        <w:t>value.</w:t>
      </w:r>
      <w:r>
        <w:rPr>
          <w:spacing w:val="19"/>
        </w:rPr>
        <w:t> </w:t>
      </w:r>
      <w:r>
        <w:rPr/>
        <w:t>The</w:t>
      </w:r>
      <w:r>
        <w:rPr>
          <w:spacing w:val="-2"/>
        </w:rPr>
        <w:t> </w:t>
      </w:r>
      <w:r>
        <w:rPr/>
        <w:t>null</w:t>
      </w:r>
      <w:r>
        <w:rPr>
          <w:spacing w:val="-2"/>
        </w:rPr>
        <w:t> </w:t>
      </w:r>
      <w:r>
        <w:rPr/>
        <w:t>string</w:t>
      </w:r>
      <w:r>
        <w:rPr>
          <w:spacing w:val="-2"/>
        </w:rPr>
        <w:t> </w:t>
      </w:r>
      <w:r>
        <w:rPr/>
        <w:t>is</w:t>
      </w:r>
      <w:r>
        <w:rPr>
          <w:spacing w:val="-2"/>
        </w:rPr>
        <w:t> </w:t>
      </w:r>
      <w:r>
        <w:rPr/>
        <w:t>a</w:t>
      </w:r>
      <w:r>
        <w:rPr>
          <w:spacing w:val="-2"/>
        </w:rPr>
        <w:t> </w:t>
      </w:r>
      <w:r>
        <w:rPr/>
        <w:t>valid</w:t>
      </w:r>
      <w:r>
        <w:rPr>
          <w:spacing w:val="-2"/>
        </w:rPr>
        <w:t> </w:t>
      </w:r>
      <w:r>
        <w:rPr/>
        <w:t>value.</w:t>
      </w:r>
      <w:r>
        <w:rPr>
          <w:spacing w:val="19"/>
        </w:rPr>
        <w:t> </w:t>
      </w:r>
      <w:r>
        <w:rPr/>
        <w:t>Once a variable is set, it may be unset only by using the </w:t>
      </w:r>
      <w:r>
        <w:rPr>
          <w:rFonts w:ascii="Cambria"/>
        </w:rPr>
        <w:t>unset </w:t>
      </w:r>
      <w:r>
        <w:rPr/>
        <w:t>builtin command.</w:t>
      </w:r>
    </w:p>
    <w:p>
      <w:pPr>
        <w:pStyle w:val="BodyText"/>
        <w:spacing w:before="82"/>
        <w:ind w:left="458"/>
        <w:jc w:val="both"/>
      </w:pPr>
      <w:r>
        <w:rPr/>
        <w:t>A variable is</w:t>
      </w:r>
      <w:r>
        <w:rPr>
          <w:spacing w:val="1"/>
        </w:rPr>
        <w:t> </w:t>
      </w:r>
      <w:r>
        <w:rPr/>
        <w:t>assigned to</w:t>
      </w:r>
      <w:r>
        <w:rPr>
          <w:spacing w:val="1"/>
        </w:rPr>
        <w:t> </w:t>
      </w:r>
      <w:r>
        <w:rPr/>
        <w:t>using a</w:t>
      </w:r>
      <w:r>
        <w:rPr>
          <w:spacing w:val="1"/>
        </w:rPr>
        <w:t> </w:t>
      </w:r>
      <w:r>
        <w:rPr/>
        <w:t>statement of</w:t>
      </w:r>
      <w:r>
        <w:rPr>
          <w:spacing w:val="1"/>
        </w:rPr>
        <w:t> </w:t>
      </w:r>
      <w:r>
        <w:rPr/>
        <w:t>the </w:t>
      </w:r>
      <w:r>
        <w:rPr>
          <w:spacing w:val="-4"/>
        </w:rPr>
        <w:t>form</w:t>
      </w:r>
    </w:p>
    <w:p>
      <w:pPr>
        <w:spacing w:before="80"/>
        <w:ind w:left="736" w:right="0" w:firstLine="0"/>
        <w:jc w:val="left"/>
        <w:rPr>
          <w:rFonts w:ascii="Cambria"/>
          <w:sz w:val="22"/>
        </w:rPr>
      </w:pPr>
      <w:r>
        <w:rPr>
          <w:rFonts w:ascii="Cambria"/>
          <w:i/>
          <w:spacing w:val="-2"/>
          <w:w w:val="110"/>
          <w:sz w:val="22"/>
        </w:rPr>
        <w:t>name</w:t>
      </w:r>
      <w:r>
        <w:rPr>
          <w:rFonts w:ascii="Cambria"/>
          <w:spacing w:val="-2"/>
          <w:w w:val="110"/>
          <w:sz w:val="22"/>
        </w:rPr>
        <w:t>=[</w:t>
      </w:r>
      <w:r>
        <w:rPr>
          <w:rFonts w:ascii="Cambria"/>
          <w:i/>
          <w:spacing w:val="-2"/>
          <w:w w:val="110"/>
          <w:sz w:val="22"/>
        </w:rPr>
        <w:t>value</w:t>
      </w:r>
      <w:r>
        <w:rPr>
          <w:rFonts w:ascii="Cambria"/>
          <w:spacing w:val="-2"/>
          <w:w w:val="110"/>
          <w:sz w:val="22"/>
        </w:rPr>
        <w:t>]</w:t>
      </w:r>
    </w:p>
    <w:p>
      <w:pPr>
        <w:pStyle w:val="BodyText"/>
        <w:spacing w:line="249" w:lineRule="auto" w:before="87"/>
        <w:ind w:left="160" w:right="875"/>
        <w:jc w:val="both"/>
      </w:pPr>
      <w:r>
        <w:rPr/>
        <w:t>If </w:t>
      </w:r>
      <w:r>
        <w:rPr>
          <w:i/>
        </w:rPr>
        <w:t>value </w:t>
      </w:r>
      <w:r>
        <w:rPr/>
        <w:t>is not given, the variable is assigned the null string.</w:t>
      </w:r>
      <w:r>
        <w:rPr>
          <w:spacing w:val="40"/>
        </w:rPr>
        <w:t> </w:t>
      </w:r>
      <w:r>
        <w:rPr/>
        <w:t>All </w:t>
      </w:r>
      <w:r>
        <w:rPr>
          <w:i/>
        </w:rPr>
        <w:t>value</w:t>
      </w:r>
      <w:r>
        <w:rPr/>
        <w:t>s undergo tilde </w:t>
      </w:r>
      <w:r>
        <w:rPr>
          <w:spacing w:val="-4"/>
        </w:rPr>
        <w:t>expansion, parameter and variable expansion, command substitution, arithmetic expansion, </w:t>
      </w:r>
      <w:r>
        <w:rPr>
          <w:spacing w:val="-2"/>
        </w:rPr>
        <w:t>and</w:t>
      </w:r>
      <w:r>
        <w:rPr>
          <w:spacing w:val="-6"/>
        </w:rPr>
        <w:t> </w:t>
      </w:r>
      <w:r>
        <w:rPr>
          <w:spacing w:val="-2"/>
        </w:rPr>
        <w:t>quote</w:t>
      </w:r>
      <w:r>
        <w:rPr>
          <w:spacing w:val="-6"/>
        </w:rPr>
        <w:t> </w:t>
      </w:r>
      <w:r>
        <w:rPr>
          <w:spacing w:val="-2"/>
        </w:rPr>
        <w:t>removal</w:t>
      </w:r>
      <w:r>
        <w:rPr>
          <w:spacing w:val="-6"/>
        </w:rPr>
        <w:t> </w:t>
      </w:r>
      <w:r>
        <w:rPr>
          <w:spacing w:val="-2"/>
        </w:rPr>
        <w:t>(see</w:t>
      </w:r>
      <w:r>
        <w:rPr>
          <w:spacing w:val="-6"/>
        </w:rPr>
        <w:t> </w:t>
      </w:r>
      <w:hyperlink w:history="true" w:anchor="_bookmark38">
        <w:r>
          <w:rPr>
            <w:spacing w:val="-2"/>
          </w:rPr>
          <w:t>Section</w:t>
        </w:r>
        <w:r>
          <w:rPr>
            <w:spacing w:val="-6"/>
          </w:rPr>
          <w:t> </w:t>
        </w:r>
        <w:r>
          <w:rPr>
            <w:spacing w:val="-2"/>
          </w:rPr>
          <w:t>3.5.3</w:t>
        </w:r>
        <w:r>
          <w:rPr>
            <w:spacing w:val="-6"/>
          </w:rPr>
          <w:t> </w:t>
        </w:r>
        <w:r>
          <w:rPr>
            <w:spacing w:val="-2"/>
          </w:rPr>
          <w:t>[Shell</w:t>
        </w:r>
        <w:r>
          <w:rPr>
            <w:spacing w:val="-6"/>
          </w:rPr>
          <w:t> </w:t>
        </w:r>
        <w:r>
          <w:rPr>
            <w:spacing w:val="-2"/>
          </w:rPr>
          <w:t>Parameter</w:t>
        </w:r>
        <w:r>
          <w:rPr>
            <w:spacing w:val="-6"/>
          </w:rPr>
          <w:t> </w:t>
        </w:r>
        <w:r>
          <w:rPr>
            <w:spacing w:val="-2"/>
          </w:rPr>
          <w:t>Expansion],</w:t>
        </w:r>
        <w:r>
          <w:rPr>
            <w:spacing w:val="-6"/>
          </w:rPr>
          <w:t> </w:t>
        </w:r>
        <w:r>
          <w:rPr>
            <w:spacing w:val="-2"/>
          </w:rPr>
          <w:t>page</w:t>
        </w:r>
        <w:r>
          <w:rPr>
            <w:spacing w:val="-6"/>
          </w:rPr>
          <w:t> </w:t>
        </w:r>
        <w:r>
          <w:rPr>
            <w:spacing w:val="-2"/>
          </w:rPr>
          <w:t>27</w:t>
        </w:r>
      </w:hyperlink>
      <w:r>
        <w:rPr>
          <w:spacing w:val="-2"/>
        </w:rPr>
        <w:t>).</w:t>
      </w:r>
      <w:r>
        <w:rPr>
          <w:spacing w:val="13"/>
        </w:rPr>
        <w:t> </w:t>
      </w:r>
      <w:r>
        <w:rPr>
          <w:spacing w:val="-2"/>
        </w:rPr>
        <w:t>If</w:t>
      </w:r>
      <w:r>
        <w:rPr>
          <w:spacing w:val="-6"/>
        </w:rPr>
        <w:t> </w:t>
      </w:r>
      <w:r>
        <w:rPr>
          <w:spacing w:val="-2"/>
        </w:rPr>
        <w:t>the</w:t>
      </w:r>
      <w:r>
        <w:rPr>
          <w:spacing w:val="-6"/>
        </w:rPr>
        <w:t> </w:t>
      </w:r>
      <w:r>
        <w:rPr>
          <w:spacing w:val="-2"/>
        </w:rPr>
        <w:t>variable </w:t>
      </w:r>
      <w:r>
        <w:rPr/>
        <w:t>has its </w:t>
      </w:r>
      <w:r>
        <w:rPr>
          <w:rFonts w:ascii="Cambria"/>
          <w:w w:val="135"/>
        </w:rPr>
        <w:t>integer</w:t>
      </w:r>
      <w:r>
        <w:rPr>
          <w:rFonts w:ascii="Cambria"/>
          <w:spacing w:val="-11"/>
          <w:w w:val="135"/>
        </w:rPr>
        <w:t> </w:t>
      </w:r>
      <w:r>
        <w:rPr/>
        <w:t>attribute set, then </w:t>
      </w:r>
      <w:r>
        <w:rPr>
          <w:i/>
        </w:rPr>
        <w:t>value </w:t>
      </w:r>
      <w:r>
        <w:rPr/>
        <w:t>is evaluated as an arithmetic expression even if the </w:t>
      </w:r>
      <w:r>
        <w:rPr>
          <w:rFonts w:ascii="Cambria"/>
          <w:w w:val="135"/>
        </w:rPr>
        <w:t>$((...))</w:t>
      </w:r>
      <w:r>
        <w:rPr>
          <w:rFonts w:ascii="Cambria"/>
          <w:w w:val="135"/>
        </w:rPr>
        <w:t> </w:t>
      </w:r>
      <w:r>
        <w:rPr/>
        <w:t>expansion is not used (see </w:t>
      </w:r>
      <w:hyperlink w:history="true" w:anchor="_bookmark42">
        <w:r>
          <w:rPr/>
          <w:t>Section 3.5.5 [Arithmetic Expansion], page 37</w:t>
        </w:r>
      </w:hyperlink>
      <w:r>
        <w:rPr/>
        <w:t>). </w:t>
      </w:r>
      <w:r>
        <w:rPr>
          <w:spacing w:val="-2"/>
        </w:rPr>
        <w:t>Word</w:t>
      </w:r>
      <w:r>
        <w:rPr>
          <w:spacing w:val="-12"/>
        </w:rPr>
        <w:t> </w:t>
      </w:r>
      <w:r>
        <w:rPr>
          <w:spacing w:val="-2"/>
        </w:rPr>
        <w:t>splitting</w:t>
      </w:r>
      <w:r>
        <w:rPr>
          <w:spacing w:val="-11"/>
        </w:rPr>
        <w:t> </w:t>
      </w:r>
      <w:r>
        <w:rPr>
          <w:spacing w:val="-2"/>
        </w:rPr>
        <w:t>and</w:t>
      </w:r>
      <w:r>
        <w:rPr>
          <w:spacing w:val="-11"/>
        </w:rPr>
        <w:t> </w:t>
      </w:r>
      <w:r>
        <w:rPr>
          <w:spacing w:val="-2"/>
        </w:rPr>
        <w:t>filename</w:t>
      </w:r>
      <w:r>
        <w:rPr>
          <w:spacing w:val="-12"/>
        </w:rPr>
        <w:t> </w:t>
      </w:r>
      <w:r>
        <w:rPr>
          <w:spacing w:val="-2"/>
        </w:rPr>
        <w:t>expansion</w:t>
      </w:r>
      <w:r>
        <w:rPr>
          <w:spacing w:val="-11"/>
        </w:rPr>
        <w:t> </w:t>
      </w:r>
      <w:r>
        <w:rPr>
          <w:spacing w:val="-2"/>
        </w:rPr>
        <w:t>are</w:t>
      </w:r>
      <w:r>
        <w:rPr>
          <w:spacing w:val="-11"/>
        </w:rPr>
        <w:t> </w:t>
      </w:r>
      <w:r>
        <w:rPr>
          <w:spacing w:val="-2"/>
        </w:rPr>
        <w:t>not</w:t>
      </w:r>
      <w:r>
        <w:rPr>
          <w:spacing w:val="-11"/>
        </w:rPr>
        <w:t> </w:t>
      </w:r>
      <w:r>
        <w:rPr>
          <w:spacing w:val="-2"/>
        </w:rPr>
        <w:t>performed.</w:t>
      </w:r>
      <w:r>
        <w:rPr>
          <w:spacing w:val="-12"/>
        </w:rPr>
        <w:t> </w:t>
      </w:r>
      <w:r>
        <w:rPr>
          <w:spacing w:val="-2"/>
        </w:rPr>
        <w:t>Assignment</w:t>
      </w:r>
      <w:r>
        <w:rPr>
          <w:spacing w:val="-11"/>
        </w:rPr>
        <w:t> </w:t>
      </w:r>
      <w:r>
        <w:rPr>
          <w:spacing w:val="-2"/>
        </w:rPr>
        <w:t>statements</w:t>
      </w:r>
      <w:r>
        <w:rPr>
          <w:spacing w:val="-11"/>
        </w:rPr>
        <w:t> </w:t>
      </w:r>
      <w:r>
        <w:rPr>
          <w:spacing w:val="-2"/>
        </w:rPr>
        <w:t>may</w:t>
      </w:r>
      <w:r>
        <w:rPr>
          <w:spacing w:val="-11"/>
        </w:rPr>
        <w:t> </w:t>
      </w:r>
      <w:r>
        <w:rPr>
          <w:spacing w:val="-2"/>
        </w:rPr>
        <w:t>also </w:t>
      </w:r>
      <w:r>
        <w:rPr/>
        <w:t>appear as arguments to the </w:t>
      </w:r>
      <w:r>
        <w:rPr>
          <w:rFonts w:ascii="Cambria"/>
          <w:w w:val="135"/>
        </w:rPr>
        <w:t>alias</w:t>
      </w:r>
      <w:r>
        <w:rPr>
          <w:w w:val="135"/>
        </w:rPr>
        <w:t>, </w:t>
      </w:r>
      <w:r>
        <w:rPr>
          <w:rFonts w:ascii="Cambria"/>
        </w:rPr>
        <w:t>declare</w:t>
      </w:r>
      <w:r>
        <w:rPr/>
        <w:t>, </w:t>
      </w:r>
      <w:r>
        <w:rPr>
          <w:rFonts w:ascii="Cambria"/>
        </w:rPr>
        <w:t>typeset</w:t>
      </w:r>
      <w:r>
        <w:rPr/>
        <w:t>, </w:t>
      </w:r>
      <w:r>
        <w:rPr>
          <w:rFonts w:ascii="Cambria"/>
        </w:rPr>
        <w:t>export</w:t>
      </w:r>
      <w:r>
        <w:rPr/>
        <w:t>, </w:t>
      </w:r>
      <w:r>
        <w:rPr>
          <w:rFonts w:ascii="Cambria"/>
        </w:rPr>
        <w:t>readonly</w:t>
      </w:r>
      <w:r>
        <w:rPr/>
        <w:t>, and </w:t>
      </w:r>
      <w:r>
        <w:rPr>
          <w:rFonts w:ascii="Cambria"/>
          <w:w w:val="135"/>
        </w:rPr>
        <w:t>local </w:t>
      </w:r>
      <w:r>
        <w:rPr/>
        <w:t>builtin commands</w:t>
      </w:r>
      <w:r>
        <w:rPr>
          <w:spacing w:val="-5"/>
        </w:rPr>
        <w:t> </w:t>
      </w:r>
      <w:r>
        <w:rPr/>
        <w:t>(</w:t>
      </w:r>
      <w:r>
        <w:rPr>
          <w:i/>
        </w:rPr>
        <w:t>declaration</w:t>
      </w:r>
      <w:r>
        <w:rPr>
          <w:i/>
          <w:spacing w:val="-5"/>
        </w:rPr>
        <w:t> </w:t>
      </w:r>
      <w:r>
        <w:rPr>
          <w:i/>
        </w:rPr>
        <w:t>commands</w:t>
      </w:r>
      <w:r>
        <w:rPr/>
        <w:t>). When</w:t>
      </w:r>
      <w:r>
        <w:rPr>
          <w:spacing w:val="-5"/>
        </w:rPr>
        <w:t> </w:t>
      </w:r>
      <w:r>
        <w:rPr/>
        <w:t>in</w:t>
      </w:r>
      <w:r>
        <w:rPr>
          <w:spacing w:val="-5"/>
        </w:rPr>
        <w:t> </w:t>
      </w:r>
      <w:r>
        <w:rPr/>
        <w:t>posix</w:t>
      </w:r>
      <w:r>
        <w:rPr>
          <w:spacing w:val="-5"/>
        </w:rPr>
        <w:t> </w:t>
      </w:r>
      <w:r>
        <w:rPr/>
        <w:t>mode</w:t>
      </w:r>
      <w:r>
        <w:rPr>
          <w:spacing w:val="-5"/>
        </w:rPr>
        <w:t> </w:t>
      </w:r>
      <w:r>
        <w:rPr/>
        <w:t>(see</w:t>
      </w:r>
      <w:r>
        <w:rPr>
          <w:spacing w:val="-5"/>
        </w:rPr>
        <w:t> </w:t>
      </w:r>
      <w:hyperlink w:history="true" w:anchor="_bookmark128">
        <w:r>
          <w:rPr/>
          <w:t>Section</w:t>
        </w:r>
        <w:r>
          <w:rPr>
            <w:spacing w:val="-5"/>
          </w:rPr>
          <w:t> </w:t>
        </w:r>
        <w:r>
          <w:rPr/>
          <w:t>6.11</w:t>
        </w:r>
        <w:r>
          <w:rPr>
            <w:spacing w:val="-5"/>
          </w:rPr>
          <w:t> </w:t>
        </w:r>
        <w:r>
          <w:rPr/>
          <w:t>[Bash</w:t>
        </w:r>
        <w:r>
          <w:rPr>
            <w:spacing w:val="-5"/>
          </w:rPr>
          <w:t> </w:t>
        </w:r>
        <w:r>
          <w:rPr/>
          <w:t>POSIX</w:t>
        </w:r>
      </w:hyperlink>
      <w:r>
        <w:rPr/>
        <w:t> </w:t>
      </w:r>
      <w:hyperlink w:history="true" w:anchor="_bookmark128">
        <w:r>
          <w:rPr/>
          <w:t>Mode],</w:t>
        </w:r>
        <w:r>
          <w:rPr>
            <w:spacing w:val="-3"/>
          </w:rPr>
          <w:t> </w:t>
        </w:r>
        <w:r>
          <w:rPr/>
          <w:t>page</w:t>
        </w:r>
        <w:r>
          <w:rPr>
            <w:spacing w:val="-3"/>
          </w:rPr>
          <w:t> </w:t>
        </w:r>
        <w:r>
          <w:rPr/>
          <w:t>116</w:t>
        </w:r>
      </w:hyperlink>
      <w:r>
        <w:rPr/>
        <w:t>),</w:t>
      </w:r>
      <w:r>
        <w:rPr>
          <w:spacing w:val="-3"/>
        </w:rPr>
        <w:t> </w:t>
      </w:r>
      <w:r>
        <w:rPr/>
        <w:t>these</w:t>
      </w:r>
      <w:r>
        <w:rPr>
          <w:spacing w:val="-3"/>
        </w:rPr>
        <w:t> </w:t>
      </w:r>
      <w:r>
        <w:rPr/>
        <w:t>builtins</w:t>
      </w:r>
      <w:r>
        <w:rPr>
          <w:spacing w:val="-3"/>
        </w:rPr>
        <w:t> </w:t>
      </w:r>
      <w:r>
        <w:rPr/>
        <w:t>may</w:t>
      </w:r>
      <w:r>
        <w:rPr>
          <w:spacing w:val="-3"/>
        </w:rPr>
        <w:t> </w:t>
      </w:r>
      <w:r>
        <w:rPr/>
        <w:t>appear</w:t>
      </w:r>
      <w:r>
        <w:rPr>
          <w:spacing w:val="-3"/>
        </w:rPr>
        <w:t> </w:t>
      </w:r>
      <w:r>
        <w:rPr/>
        <w:t>in</w:t>
      </w:r>
      <w:r>
        <w:rPr>
          <w:spacing w:val="-3"/>
        </w:rPr>
        <w:t> </w:t>
      </w:r>
      <w:r>
        <w:rPr/>
        <w:t>a</w:t>
      </w:r>
      <w:r>
        <w:rPr>
          <w:spacing w:val="-3"/>
        </w:rPr>
        <w:t> </w:t>
      </w:r>
      <w:r>
        <w:rPr/>
        <w:t>command</w:t>
      </w:r>
      <w:r>
        <w:rPr>
          <w:spacing w:val="-3"/>
        </w:rPr>
        <w:t> </w:t>
      </w:r>
      <w:r>
        <w:rPr/>
        <w:t>after</w:t>
      </w:r>
      <w:r>
        <w:rPr>
          <w:spacing w:val="-3"/>
        </w:rPr>
        <w:t> </w:t>
      </w:r>
      <w:r>
        <w:rPr/>
        <w:t>one</w:t>
      </w:r>
      <w:r>
        <w:rPr>
          <w:spacing w:val="-3"/>
        </w:rPr>
        <w:t> </w:t>
      </w:r>
      <w:r>
        <w:rPr/>
        <w:t>or</w:t>
      </w:r>
      <w:r>
        <w:rPr>
          <w:spacing w:val="-3"/>
        </w:rPr>
        <w:t> </w:t>
      </w:r>
      <w:r>
        <w:rPr/>
        <w:t>more</w:t>
      </w:r>
      <w:r>
        <w:rPr>
          <w:spacing w:val="-3"/>
        </w:rPr>
        <w:t> </w:t>
      </w:r>
      <w:r>
        <w:rPr/>
        <w:t>instances</w:t>
      </w:r>
      <w:r>
        <w:rPr>
          <w:spacing w:val="-3"/>
        </w:rPr>
        <w:t> </w:t>
      </w:r>
      <w:r>
        <w:rPr/>
        <w:t>of the</w:t>
      </w:r>
      <w:r>
        <w:rPr>
          <w:spacing w:val="-6"/>
        </w:rPr>
        <w:t> </w:t>
      </w:r>
      <w:r>
        <w:rPr>
          <w:rFonts w:ascii="Cambria"/>
        </w:rPr>
        <w:t>command</w:t>
      </w:r>
      <w:r>
        <w:rPr>
          <w:rFonts w:ascii="Cambria"/>
          <w:spacing w:val="-2"/>
        </w:rPr>
        <w:t> </w:t>
      </w:r>
      <w:r>
        <w:rPr/>
        <w:t>builtin</w:t>
      </w:r>
      <w:r>
        <w:rPr>
          <w:spacing w:val="-6"/>
        </w:rPr>
        <w:t> </w:t>
      </w:r>
      <w:r>
        <w:rPr/>
        <w:t>and</w:t>
      </w:r>
      <w:r>
        <w:rPr>
          <w:spacing w:val="-6"/>
        </w:rPr>
        <w:t> </w:t>
      </w:r>
      <w:r>
        <w:rPr/>
        <w:t>retain</w:t>
      </w:r>
      <w:r>
        <w:rPr>
          <w:spacing w:val="-6"/>
        </w:rPr>
        <w:t> </w:t>
      </w:r>
      <w:r>
        <w:rPr/>
        <w:t>these</w:t>
      </w:r>
      <w:r>
        <w:rPr>
          <w:spacing w:val="-6"/>
        </w:rPr>
        <w:t> </w:t>
      </w:r>
      <w:r>
        <w:rPr/>
        <w:t>assignment</w:t>
      </w:r>
      <w:r>
        <w:rPr>
          <w:spacing w:val="-5"/>
        </w:rPr>
        <w:t> </w:t>
      </w:r>
      <w:r>
        <w:rPr/>
        <w:t>statement</w:t>
      </w:r>
      <w:r>
        <w:rPr>
          <w:spacing w:val="-6"/>
        </w:rPr>
        <w:t> </w:t>
      </w:r>
      <w:r>
        <w:rPr/>
        <w:t>properties.</w:t>
      </w:r>
      <w:r>
        <w:rPr>
          <w:spacing w:val="10"/>
        </w:rPr>
        <w:t> </w:t>
      </w:r>
      <w:r>
        <w:rPr/>
        <w:t>For</w:t>
      </w:r>
      <w:r>
        <w:rPr>
          <w:spacing w:val="-6"/>
        </w:rPr>
        <w:t> </w:t>
      </w:r>
      <w:r>
        <w:rPr/>
        <w:t>example,</w:t>
      </w:r>
    </w:p>
    <w:p>
      <w:pPr>
        <w:pStyle w:val="BodyText"/>
        <w:spacing w:before="65"/>
        <w:ind w:left="735"/>
        <w:rPr>
          <w:rFonts w:ascii="Cambria"/>
        </w:rPr>
      </w:pPr>
      <w:r>
        <w:rPr>
          <w:rFonts w:ascii="Cambria"/>
        </w:rPr>
        <w:t>command</w:t>
      </w:r>
      <w:r>
        <w:rPr>
          <w:rFonts w:ascii="Cambria"/>
          <w:spacing w:val="33"/>
        </w:rPr>
        <w:t> </w:t>
      </w:r>
      <w:r>
        <w:rPr>
          <w:rFonts w:ascii="Cambria"/>
        </w:rPr>
        <w:t>export</w:t>
      </w:r>
      <w:r>
        <w:rPr>
          <w:rFonts w:ascii="Cambria"/>
          <w:spacing w:val="34"/>
        </w:rPr>
        <w:t> </w:t>
      </w:r>
      <w:r>
        <w:rPr>
          <w:rFonts w:ascii="Cambria"/>
          <w:spacing w:val="-2"/>
        </w:rPr>
        <w:t>var=value</w:t>
      </w:r>
    </w:p>
    <w:p>
      <w:pPr>
        <w:pStyle w:val="BodyText"/>
        <w:spacing w:line="247" w:lineRule="auto" w:before="87"/>
        <w:ind w:left="159" w:right="877" w:firstLine="298"/>
        <w:jc w:val="both"/>
      </w:pPr>
      <w:r>
        <w:rPr/>
        <w:t>In</w:t>
      </w:r>
      <w:r>
        <w:rPr>
          <w:spacing w:val="-7"/>
        </w:rPr>
        <w:t> </w:t>
      </w:r>
      <w:r>
        <w:rPr/>
        <w:t>the</w:t>
      </w:r>
      <w:r>
        <w:rPr>
          <w:spacing w:val="-7"/>
        </w:rPr>
        <w:t> </w:t>
      </w:r>
      <w:r>
        <w:rPr/>
        <w:t>context</w:t>
      </w:r>
      <w:r>
        <w:rPr>
          <w:spacing w:val="-7"/>
        </w:rPr>
        <w:t> </w:t>
      </w:r>
      <w:r>
        <w:rPr/>
        <w:t>where</w:t>
      </w:r>
      <w:r>
        <w:rPr>
          <w:spacing w:val="-7"/>
        </w:rPr>
        <w:t> </w:t>
      </w:r>
      <w:r>
        <w:rPr/>
        <w:t>an</w:t>
      </w:r>
      <w:r>
        <w:rPr>
          <w:spacing w:val="-7"/>
        </w:rPr>
        <w:t> </w:t>
      </w:r>
      <w:r>
        <w:rPr/>
        <w:t>assignment</w:t>
      </w:r>
      <w:r>
        <w:rPr>
          <w:spacing w:val="-7"/>
        </w:rPr>
        <w:t> </w:t>
      </w:r>
      <w:r>
        <w:rPr/>
        <w:t>statement</w:t>
      </w:r>
      <w:r>
        <w:rPr>
          <w:spacing w:val="-7"/>
        </w:rPr>
        <w:t> </w:t>
      </w:r>
      <w:r>
        <w:rPr/>
        <w:t>is</w:t>
      </w:r>
      <w:r>
        <w:rPr>
          <w:spacing w:val="-7"/>
        </w:rPr>
        <w:t> </w:t>
      </w:r>
      <w:r>
        <w:rPr/>
        <w:t>assigning</w:t>
      </w:r>
      <w:r>
        <w:rPr>
          <w:spacing w:val="-7"/>
        </w:rPr>
        <w:t> </w:t>
      </w:r>
      <w:r>
        <w:rPr/>
        <w:t>a</w:t>
      </w:r>
      <w:r>
        <w:rPr>
          <w:spacing w:val="-7"/>
        </w:rPr>
        <w:t> </w:t>
      </w:r>
      <w:r>
        <w:rPr/>
        <w:t>value</w:t>
      </w:r>
      <w:r>
        <w:rPr>
          <w:spacing w:val="-7"/>
        </w:rPr>
        <w:t> </w:t>
      </w:r>
      <w:r>
        <w:rPr/>
        <w:t>to</w:t>
      </w:r>
      <w:r>
        <w:rPr>
          <w:spacing w:val="-7"/>
        </w:rPr>
        <w:t> </w:t>
      </w:r>
      <w:r>
        <w:rPr/>
        <w:t>a</w:t>
      </w:r>
      <w:r>
        <w:rPr>
          <w:spacing w:val="-7"/>
        </w:rPr>
        <w:t> </w:t>
      </w:r>
      <w:r>
        <w:rPr/>
        <w:t>shell</w:t>
      </w:r>
      <w:r>
        <w:rPr>
          <w:spacing w:val="-7"/>
        </w:rPr>
        <w:t> </w:t>
      </w:r>
      <w:r>
        <w:rPr/>
        <w:t>variable</w:t>
      </w:r>
      <w:r>
        <w:rPr>
          <w:spacing w:val="-7"/>
        </w:rPr>
        <w:t> </w:t>
      </w:r>
      <w:r>
        <w:rPr/>
        <w:t>or array index (see </w:t>
      </w:r>
      <w:hyperlink w:history="true" w:anchor="_bookmark118">
        <w:r>
          <w:rPr/>
          <w:t>Section 6.7 [Arrays], page 110</w:t>
        </w:r>
      </w:hyperlink>
      <w:r>
        <w:rPr/>
        <w:t>), the ‘</w:t>
      </w:r>
      <w:r>
        <w:rPr>
          <w:rFonts w:ascii="Cambria" w:hAnsi="Cambria"/>
        </w:rPr>
        <w:t>+=</w:t>
      </w:r>
      <w:r>
        <w:rPr/>
        <w:t>’ operator appends to or adds to the variable’s previous value.</w:t>
      </w:r>
      <w:r>
        <w:rPr>
          <w:spacing w:val="40"/>
        </w:rPr>
        <w:t> </w:t>
      </w:r>
      <w:r>
        <w:rPr/>
        <w:t>This includes arguments to declaration commands such as </w:t>
      </w:r>
      <w:r>
        <w:rPr>
          <w:rFonts w:ascii="Cambria" w:hAnsi="Cambria"/>
        </w:rPr>
        <w:t>declare </w:t>
      </w:r>
      <w:r>
        <w:rPr/>
        <w:t>that accept assignment statements.</w:t>
      </w:r>
      <w:r>
        <w:rPr>
          <w:spacing w:val="40"/>
        </w:rPr>
        <w:t> </w:t>
      </w:r>
      <w:r>
        <w:rPr/>
        <w:t>When ‘</w:t>
      </w:r>
      <w:r>
        <w:rPr>
          <w:rFonts w:ascii="Cambria" w:hAnsi="Cambria"/>
        </w:rPr>
        <w:t>+=</w:t>
      </w:r>
      <w:r>
        <w:rPr/>
        <w:t>’ is applied to a variable for which the</w:t>
      </w:r>
      <w:r>
        <w:rPr>
          <w:spacing w:val="-13"/>
        </w:rPr>
        <w:t> </w:t>
      </w:r>
      <w:r>
        <w:rPr>
          <w:rFonts w:ascii="Cambria" w:hAnsi="Cambria"/>
        </w:rPr>
        <w:t>integer</w:t>
      </w:r>
      <w:r>
        <w:rPr>
          <w:rFonts w:ascii="Cambria" w:hAnsi="Cambria"/>
          <w:spacing w:val="-9"/>
        </w:rPr>
        <w:t> </w:t>
      </w:r>
      <w:r>
        <w:rPr/>
        <w:t>attribute</w:t>
      </w:r>
      <w:r>
        <w:rPr>
          <w:spacing w:val="-14"/>
        </w:rPr>
        <w:t> </w:t>
      </w:r>
      <w:r>
        <w:rPr/>
        <w:t>has</w:t>
      </w:r>
      <w:r>
        <w:rPr>
          <w:spacing w:val="-13"/>
        </w:rPr>
        <w:t> </w:t>
      </w:r>
      <w:r>
        <w:rPr/>
        <w:t>been</w:t>
      </w:r>
      <w:r>
        <w:rPr>
          <w:spacing w:val="-13"/>
        </w:rPr>
        <w:t> </w:t>
      </w:r>
      <w:r>
        <w:rPr/>
        <w:t>set,</w:t>
      </w:r>
      <w:r>
        <w:rPr>
          <w:spacing w:val="-10"/>
        </w:rPr>
        <w:t> </w:t>
      </w:r>
      <w:r>
        <w:rPr/>
        <w:t>the</w:t>
      </w:r>
      <w:r>
        <w:rPr>
          <w:spacing w:val="-14"/>
        </w:rPr>
        <w:t> </w:t>
      </w:r>
      <w:r>
        <w:rPr/>
        <w:t>variable’s</w:t>
      </w:r>
      <w:r>
        <w:rPr>
          <w:spacing w:val="-13"/>
        </w:rPr>
        <w:t> </w:t>
      </w:r>
      <w:r>
        <w:rPr/>
        <w:t>current</w:t>
      </w:r>
      <w:r>
        <w:rPr>
          <w:spacing w:val="-12"/>
        </w:rPr>
        <w:t> </w:t>
      </w:r>
      <w:r>
        <w:rPr/>
        <w:t>value</w:t>
      </w:r>
      <w:r>
        <w:rPr>
          <w:spacing w:val="-14"/>
        </w:rPr>
        <w:t> </w:t>
      </w:r>
      <w:r>
        <w:rPr/>
        <w:t>and</w:t>
      </w:r>
      <w:r>
        <w:rPr>
          <w:spacing w:val="-12"/>
        </w:rPr>
        <w:t> </w:t>
      </w:r>
      <w:r>
        <w:rPr>
          <w:i/>
        </w:rPr>
        <w:t>value</w:t>
      </w:r>
      <w:r>
        <w:rPr>
          <w:i/>
          <w:spacing w:val="-4"/>
        </w:rPr>
        <w:t> </w:t>
      </w:r>
      <w:r>
        <w:rPr/>
        <w:t>are</w:t>
      </w:r>
      <w:r>
        <w:rPr>
          <w:spacing w:val="-14"/>
        </w:rPr>
        <w:t> </w:t>
      </w:r>
      <w:r>
        <w:rPr/>
        <w:t>each</w:t>
      </w:r>
      <w:r>
        <w:rPr>
          <w:spacing w:val="-12"/>
        </w:rPr>
        <w:t> </w:t>
      </w:r>
      <w:r>
        <w:rPr/>
        <w:t>evaluated </w:t>
      </w:r>
      <w:r>
        <w:rPr>
          <w:spacing w:val="-2"/>
        </w:rPr>
        <w:t>as</w:t>
      </w:r>
      <w:r>
        <w:rPr>
          <w:spacing w:val="-7"/>
        </w:rPr>
        <w:t> </w:t>
      </w:r>
      <w:r>
        <w:rPr>
          <w:spacing w:val="-2"/>
        </w:rPr>
        <w:t>arithmetic</w:t>
      </w:r>
      <w:r>
        <w:rPr>
          <w:spacing w:val="-7"/>
        </w:rPr>
        <w:t> </w:t>
      </w:r>
      <w:r>
        <w:rPr>
          <w:spacing w:val="-2"/>
        </w:rPr>
        <w:t>expressions,</w:t>
      </w:r>
      <w:r>
        <w:rPr>
          <w:spacing w:val="-6"/>
        </w:rPr>
        <w:t> </w:t>
      </w:r>
      <w:r>
        <w:rPr>
          <w:spacing w:val="-2"/>
        </w:rPr>
        <w:t>and</w:t>
      </w:r>
      <w:r>
        <w:rPr>
          <w:spacing w:val="-7"/>
        </w:rPr>
        <w:t> </w:t>
      </w:r>
      <w:r>
        <w:rPr>
          <w:spacing w:val="-2"/>
        </w:rPr>
        <w:t>the</w:t>
      </w:r>
      <w:r>
        <w:rPr>
          <w:spacing w:val="-7"/>
        </w:rPr>
        <w:t> </w:t>
      </w:r>
      <w:r>
        <w:rPr>
          <w:spacing w:val="-2"/>
        </w:rPr>
        <w:t>sum</w:t>
      </w:r>
      <w:r>
        <w:rPr>
          <w:spacing w:val="-7"/>
        </w:rPr>
        <w:t> </w:t>
      </w:r>
      <w:r>
        <w:rPr>
          <w:spacing w:val="-2"/>
        </w:rPr>
        <w:t>of</w:t>
      </w:r>
      <w:r>
        <w:rPr>
          <w:spacing w:val="-7"/>
        </w:rPr>
        <w:t> </w:t>
      </w:r>
      <w:r>
        <w:rPr>
          <w:spacing w:val="-2"/>
        </w:rPr>
        <w:t>the</w:t>
      </w:r>
      <w:r>
        <w:rPr>
          <w:spacing w:val="-7"/>
        </w:rPr>
        <w:t> </w:t>
      </w:r>
      <w:r>
        <w:rPr>
          <w:spacing w:val="-2"/>
        </w:rPr>
        <w:t>results</w:t>
      </w:r>
      <w:r>
        <w:rPr>
          <w:spacing w:val="-7"/>
        </w:rPr>
        <w:t> </w:t>
      </w:r>
      <w:r>
        <w:rPr>
          <w:spacing w:val="-2"/>
        </w:rPr>
        <w:t>is</w:t>
      </w:r>
      <w:r>
        <w:rPr>
          <w:spacing w:val="-7"/>
        </w:rPr>
        <w:t> </w:t>
      </w:r>
      <w:r>
        <w:rPr>
          <w:spacing w:val="-2"/>
        </w:rPr>
        <w:t>assigned</w:t>
      </w:r>
      <w:r>
        <w:rPr>
          <w:spacing w:val="-7"/>
        </w:rPr>
        <w:t> </w:t>
      </w:r>
      <w:r>
        <w:rPr>
          <w:spacing w:val="-2"/>
        </w:rPr>
        <w:t>as</w:t>
      </w:r>
      <w:r>
        <w:rPr>
          <w:spacing w:val="-7"/>
        </w:rPr>
        <w:t> </w:t>
      </w:r>
      <w:r>
        <w:rPr>
          <w:spacing w:val="-2"/>
        </w:rPr>
        <w:t>the</w:t>
      </w:r>
      <w:r>
        <w:rPr>
          <w:spacing w:val="-7"/>
        </w:rPr>
        <w:t> </w:t>
      </w:r>
      <w:r>
        <w:rPr>
          <w:spacing w:val="-2"/>
        </w:rPr>
        <w:t>variable’s</w:t>
      </w:r>
      <w:r>
        <w:rPr>
          <w:spacing w:val="-7"/>
        </w:rPr>
        <w:t> </w:t>
      </w:r>
      <w:r>
        <w:rPr>
          <w:spacing w:val="-2"/>
        </w:rPr>
        <w:t>value.</w:t>
      </w:r>
      <w:r>
        <w:rPr>
          <w:spacing w:val="17"/>
        </w:rPr>
        <w:t> </w:t>
      </w:r>
      <w:r>
        <w:rPr>
          <w:spacing w:val="-2"/>
        </w:rPr>
        <w:t>The </w:t>
      </w:r>
      <w:r>
        <w:rPr/>
        <w:t>current</w:t>
      </w:r>
      <w:r>
        <w:rPr>
          <w:spacing w:val="-14"/>
        </w:rPr>
        <w:t> </w:t>
      </w:r>
      <w:r>
        <w:rPr/>
        <w:t>value</w:t>
      </w:r>
      <w:r>
        <w:rPr>
          <w:spacing w:val="-13"/>
        </w:rPr>
        <w:t> </w:t>
      </w:r>
      <w:r>
        <w:rPr/>
        <w:t>is</w:t>
      </w:r>
      <w:r>
        <w:rPr>
          <w:spacing w:val="-13"/>
        </w:rPr>
        <w:t> </w:t>
      </w:r>
      <w:r>
        <w:rPr/>
        <w:t>usually</w:t>
      </w:r>
      <w:r>
        <w:rPr>
          <w:spacing w:val="-14"/>
        </w:rPr>
        <w:t> </w:t>
      </w:r>
      <w:r>
        <w:rPr/>
        <w:t>an</w:t>
      </w:r>
      <w:r>
        <w:rPr>
          <w:spacing w:val="-13"/>
        </w:rPr>
        <w:t> </w:t>
      </w:r>
      <w:r>
        <w:rPr/>
        <w:t>integer</w:t>
      </w:r>
      <w:r>
        <w:rPr>
          <w:spacing w:val="-13"/>
        </w:rPr>
        <w:t> </w:t>
      </w:r>
      <w:r>
        <w:rPr/>
        <w:t>constant,</w:t>
      </w:r>
      <w:r>
        <w:rPr>
          <w:spacing w:val="-13"/>
        </w:rPr>
        <w:t> </w:t>
      </w:r>
      <w:r>
        <w:rPr/>
        <w:t>but</w:t>
      </w:r>
      <w:r>
        <w:rPr>
          <w:spacing w:val="-14"/>
        </w:rPr>
        <w:t> </w:t>
      </w:r>
      <w:r>
        <w:rPr/>
        <w:t>may</w:t>
      </w:r>
      <w:r>
        <w:rPr>
          <w:spacing w:val="-13"/>
        </w:rPr>
        <w:t> </w:t>
      </w:r>
      <w:r>
        <w:rPr/>
        <w:t>be</w:t>
      </w:r>
      <w:r>
        <w:rPr>
          <w:spacing w:val="-13"/>
        </w:rPr>
        <w:t> </w:t>
      </w:r>
      <w:r>
        <w:rPr/>
        <w:t>an</w:t>
      </w:r>
      <w:r>
        <w:rPr>
          <w:spacing w:val="-13"/>
        </w:rPr>
        <w:t> </w:t>
      </w:r>
      <w:r>
        <w:rPr/>
        <w:t>expression.</w:t>
      </w:r>
      <w:r>
        <w:rPr>
          <w:spacing w:val="-14"/>
        </w:rPr>
        <w:t> </w:t>
      </w:r>
      <w:r>
        <w:rPr/>
        <w:t>When</w:t>
      </w:r>
      <w:r>
        <w:rPr>
          <w:spacing w:val="-13"/>
        </w:rPr>
        <w:t> </w:t>
      </w:r>
      <w:r>
        <w:rPr/>
        <w:t>‘</w:t>
      </w:r>
      <w:r>
        <w:rPr>
          <w:rFonts w:ascii="Cambria" w:hAnsi="Cambria"/>
        </w:rPr>
        <w:t>+=</w:t>
      </w:r>
      <w:r>
        <w:rPr/>
        <w:t>’</w:t>
      </w:r>
      <w:r>
        <w:rPr>
          <w:spacing w:val="-13"/>
        </w:rPr>
        <w:t> </w:t>
      </w:r>
      <w:r>
        <w:rPr/>
        <w:t>is</w:t>
      </w:r>
      <w:r>
        <w:rPr>
          <w:spacing w:val="-13"/>
        </w:rPr>
        <w:t> </w:t>
      </w:r>
      <w:r>
        <w:rPr/>
        <w:t>applied to an array variable using compound assignment (see </w:t>
      </w:r>
      <w:hyperlink w:history="true" w:anchor="_bookmark118">
        <w:r>
          <w:rPr/>
          <w:t>Section 6.7 [Arrays], page 110</w:t>
        </w:r>
      </w:hyperlink>
      <w:r>
        <w:rPr/>
        <w:t>), the variable’s</w:t>
      </w:r>
      <w:r>
        <w:rPr>
          <w:spacing w:val="5"/>
        </w:rPr>
        <w:t> </w:t>
      </w:r>
      <w:r>
        <w:rPr/>
        <w:t>value</w:t>
      </w:r>
      <w:r>
        <w:rPr>
          <w:spacing w:val="5"/>
        </w:rPr>
        <w:t> </w:t>
      </w:r>
      <w:r>
        <w:rPr/>
        <w:t>is</w:t>
      </w:r>
      <w:r>
        <w:rPr>
          <w:spacing w:val="5"/>
        </w:rPr>
        <w:t> </w:t>
      </w:r>
      <w:r>
        <w:rPr/>
        <w:t>not</w:t>
      </w:r>
      <w:r>
        <w:rPr>
          <w:spacing w:val="5"/>
        </w:rPr>
        <w:t> </w:t>
      </w:r>
      <w:r>
        <w:rPr/>
        <w:t>unset</w:t>
      </w:r>
      <w:r>
        <w:rPr>
          <w:spacing w:val="5"/>
        </w:rPr>
        <w:t> </w:t>
      </w:r>
      <w:r>
        <w:rPr/>
        <w:t>(as</w:t>
      </w:r>
      <w:r>
        <w:rPr>
          <w:spacing w:val="5"/>
        </w:rPr>
        <w:t> </w:t>
      </w:r>
      <w:r>
        <w:rPr/>
        <w:t>it</w:t>
      </w:r>
      <w:r>
        <w:rPr>
          <w:spacing w:val="5"/>
        </w:rPr>
        <w:t> </w:t>
      </w:r>
      <w:r>
        <w:rPr/>
        <w:t>is</w:t>
      </w:r>
      <w:r>
        <w:rPr>
          <w:spacing w:val="6"/>
        </w:rPr>
        <w:t> </w:t>
      </w:r>
      <w:r>
        <w:rPr/>
        <w:t>when</w:t>
      </w:r>
      <w:r>
        <w:rPr>
          <w:spacing w:val="5"/>
        </w:rPr>
        <w:t> </w:t>
      </w:r>
      <w:r>
        <w:rPr/>
        <w:t>using</w:t>
      </w:r>
      <w:r>
        <w:rPr>
          <w:spacing w:val="4"/>
        </w:rPr>
        <w:t> </w:t>
      </w:r>
      <w:r>
        <w:rPr/>
        <w:t>‘</w:t>
      </w:r>
      <w:r>
        <w:rPr>
          <w:rFonts w:ascii="Cambria" w:hAnsi="Cambria"/>
        </w:rPr>
        <w:t>=</w:t>
      </w:r>
      <w:r>
        <w:rPr/>
        <w:t>’),</w:t>
      </w:r>
      <w:r>
        <w:rPr>
          <w:spacing w:val="6"/>
        </w:rPr>
        <w:t> </w:t>
      </w:r>
      <w:r>
        <w:rPr/>
        <w:t>and</w:t>
      </w:r>
      <w:r>
        <w:rPr>
          <w:spacing w:val="4"/>
        </w:rPr>
        <w:t> </w:t>
      </w:r>
      <w:r>
        <w:rPr/>
        <w:t>new</w:t>
      </w:r>
      <w:r>
        <w:rPr>
          <w:spacing w:val="5"/>
        </w:rPr>
        <w:t> </w:t>
      </w:r>
      <w:r>
        <w:rPr/>
        <w:t>values</w:t>
      </w:r>
      <w:r>
        <w:rPr>
          <w:spacing w:val="6"/>
        </w:rPr>
        <w:t> </w:t>
      </w:r>
      <w:r>
        <w:rPr/>
        <w:t>are</w:t>
      </w:r>
      <w:r>
        <w:rPr>
          <w:spacing w:val="5"/>
        </w:rPr>
        <w:t> </w:t>
      </w:r>
      <w:r>
        <w:rPr/>
        <w:t>appended</w:t>
      </w:r>
      <w:r>
        <w:rPr>
          <w:spacing w:val="5"/>
        </w:rPr>
        <w:t> </w:t>
      </w:r>
      <w:r>
        <w:rPr/>
        <w:t>to</w:t>
      </w:r>
      <w:r>
        <w:rPr>
          <w:spacing w:val="5"/>
        </w:rPr>
        <w:t> </w:t>
      </w:r>
      <w:r>
        <w:rPr>
          <w:spacing w:val="-5"/>
        </w:rPr>
        <w:t>the</w:t>
      </w:r>
    </w:p>
    <w:p>
      <w:pPr>
        <w:spacing w:after="0" w:line="247"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6"/>
        <w:jc w:val="both"/>
      </w:pPr>
      <w:bookmarkStart w:name="_bookmark28" w:id="56"/>
      <w:bookmarkEnd w:id="56"/>
      <w:r>
        <w:rPr/>
      </w:r>
      <w:r>
        <w:rPr/>
        <w:t>array beginning at one greater than the array’s maximum index (for indexed arrays), or </w:t>
      </w:r>
      <w:r>
        <w:rPr>
          <w:spacing w:val="-2"/>
        </w:rPr>
        <w:t>added</w:t>
      </w:r>
      <w:r>
        <w:rPr>
          <w:spacing w:val="-9"/>
        </w:rPr>
        <w:t> </w:t>
      </w:r>
      <w:r>
        <w:rPr>
          <w:spacing w:val="-2"/>
        </w:rPr>
        <w:t>as</w:t>
      </w:r>
      <w:r>
        <w:rPr>
          <w:spacing w:val="-9"/>
        </w:rPr>
        <w:t> </w:t>
      </w:r>
      <w:r>
        <w:rPr>
          <w:spacing w:val="-2"/>
        </w:rPr>
        <w:t>additional</w:t>
      </w:r>
      <w:r>
        <w:rPr>
          <w:spacing w:val="-9"/>
        </w:rPr>
        <w:t> </w:t>
      </w:r>
      <w:r>
        <w:rPr>
          <w:spacing w:val="-2"/>
        </w:rPr>
        <w:t>key-value</w:t>
      </w:r>
      <w:r>
        <w:rPr>
          <w:spacing w:val="-9"/>
        </w:rPr>
        <w:t> </w:t>
      </w:r>
      <w:r>
        <w:rPr>
          <w:spacing w:val="-2"/>
        </w:rPr>
        <w:t>pairs</w:t>
      </w:r>
      <w:r>
        <w:rPr>
          <w:spacing w:val="-9"/>
        </w:rPr>
        <w:t> </w:t>
      </w:r>
      <w:r>
        <w:rPr>
          <w:spacing w:val="-2"/>
        </w:rPr>
        <w:t>in</w:t>
      </w:r>
      <w:r>
        <w:rPr>
          <w:spacing w:val="-9"/>
        </w:rPr>
        <w:t> </w:t>
      </w:r>
      <w:r>
        <w:rPr>
          <w:spacing w:val="-2"/>
        </w:rPr>
        <w:t>an</w:t>
      </w:r>
      <w:r>
        <w:rPr>
          <w:spacing w:val="-9"/>
        </w:rPr>
        <w:t> </w:t>
      </w:r>
      <w:r>
        <w:rPr>
          <w:spacing w:val="-2"/>
        </w:rPr>
        <w:t>associative</w:t>
      </w:r>
      <w:r>
        <w:rPr>
          <w:spacing w:val="-9"/>
        </w:rPr>
        <w:t> </w:t>
      </w:r>
      <w:r>
        <w:rPr>
          <w:spacing w:val="-2"/>
        </w:rPr>
        <w:t>array.</w:t>
      </w:r>
      <w:r>
        <w:rPr>
          <w:spacing w:val="14"/>
        </w:rPr>
        <w:t> </w:t>
      </w:r>
      <w:r>
        <w:rPr>
          <w:spacing w:val="-2"/>
        </w:rPr>
        <w:t>When</w:t>
      </w:r>
      <w:r>
        <w:rPr>
          <w:spacing w:val="-9"/>
        </w:rPr>
        <w:t> </w:t>
      </w:r>
      <w:r>
        <w:rPr>
          <w:spacing w:val="-2"/>
        </w:rPr>
        <w:t>applied</w:t>
      </w:r>
      <w:r>
        <w:rPr>
          <w:spacing w:val="-9"/>
        </w:rPr>
        <w:t> </w:t>
      </w:r>
      <w:r>
        <w:rPr>
          <w:spacing w:val="-2"/>
        </w:rPr>
        <w:t>to</w:t>
      </w:r>
      <w:r>
        <w:rPr>
          <w:spacing w:val="-10"/>
        </w:rPr>
        <w:t> </w:t>
      </w:r>
      <w:r>
        <w:rPr>
          <w:spacing w:val="-2"/>
        </w:rPr>
        <w:t>a</w:t>
      </w:r>
      <w:r>
        <w:rPr>
          <w:spacing w:val="-9"/>
        </w:rPr>
        <w:t> </w:t>
      </w:r>
      <w:r>
        <w:rPr>
          <w:spacing w:val="-2"/>
        </w:rPr>
        <w:t>string-valued </w:t>
      </w:r>
      <w:r>
        <w:rPr/>
        <w:t>variable, </w:t>
      </w:r>
      <w:r>
        <w:rPr>
          <w:i/>
        </w:rPr>
        <w:t>value</w:t>
      </w:r>
      <w:r>
        <w:rPr>
          <w:i/>
          <w:spacing w:val="19"/>
        </w:rPr>
        <w:t> </w:t>
      </w:r>
      <w:r>
        <w:rPr/>
        <w:t>is expanded and appended to the variable’s value.</w:t>
      </w:r>
    </w:p>
    <w:p>
      <w:pPr>
        <w:pStyle w:val="BodyText"/>
        <w:spacing w:line="252" w:lineRule="auto" w:before="98"/>
        <w:ind w:left="160" w:right="877" w:firstLine="298"/>
        <w:jc w:val="both"/>
      </w:pPr>
      <w:r>
        <w:rPr>
          <w:spacing w:val="-2"/>
          <w:w w:val="105"/>
        </w:rPr>
        <w:t>A</w:t>
      </w:r>
      <w:r>
        <w:rPr>
          <w:spacing w:val="-8"/>
          <w:w w:val="105"/>
        </w:rPr>
        <w:t> </w:t>
      </w:r>
      <w:r>
        <w:rPr>
          <w:spacing w:val="-2"/>
          <w:w w:val="105"/>
        </w:rPr>
        <w:t>variable</w:t>
      </w:r>
      <w:r>
        <w:rPr>
          <w:spacing w:val="-8"/>
          <w:w w:val="105"/>
        </w:rPr>
        <w:t> </w:t>
      </w:r>
      <w:r>
        <w:rPr>
          <w:spacing w:val="-2"/>
          <w:w w:val="105"/>
        </w:rPr>
        <w:t>can</w:t>
      </w:r>
      <w:r>
        <w:rPr>
          <w:spacing w:val="-8"/>
          <w:w w:val="105"/>
        </w:rPr>
        <w:t> </w:t>
      </w:r>
      <w:r>
        <w:rPr>
          <w:spacing w:val="-2"/>
          <w:w w:val="105"/>
        </w:rPr>
        <w:t>be</w:t>
      </w:r>
      <w:r>
        <w:rPr>
          <w:spacing w:val="-8"/>
          <w:w w:val="105"/>
        </w:rPr>
        <w:t> </w:t>
      </w:r>
      <w:r>
        <w:rPr>
          <w:spacing w:val="-2"/>
          <w:w w:val="105"/>
        </w:rPr>
        <w:t>assigned</w:t>
      </w:r>
      <w:r>
        <w:rPr>
          <w:spacing w:val="-8"/>
          <w:w w:val="105"/>
        </w:rPr>
        <w:t> </w:t>
      </w:r>
      <w:r>
        <w:rPr>
          <w:spacing w:val="-2"/>
          <w:w w:val="105"/>
        </w:rPr>
        <w:t>the</w:t>
      </w:r>
      <w:r>
        <w:rPr>
          <w:spacing w:val="-8"/>
          <w:w w:val="105"/>
        </w:rPr>
        <w:t> </w:t>
      </w:r>
      <w:r>
        <w:rPr>
          <w:rFonts w:ascii="Cambria" w:hAnsi="Cambria"/>
          <w:spacing w:val="-2"/>
          <w:w w:val="105"/>
        </w:rPr>
        <w:t>nameref</w:t>
      </w:r>
      <w:r>
        <w:rPr>
          <w:rFonts w:ascii="Cambria" w:hAnsi="Cambria"/>
          <w:spacing w:val="-3"/>
          <w:w w:val="105"/>
        </w:rPr>
        <w:t> </w:t>
      </w:r>
      <w:r>
        <w:rPr>
          <w:spacing w:val="-2"/>
          <w:w w:val="105"/>
        </w:rPr>
        <w:t>attribute</w:t>
      </w:r>
      <w:r>
        <w:rPr>
          <w:spacing w:val="-8"/>
          <w:w w:val="105"/>
        </w:rPr>
        <w:t> </w:t>
      </w:r>
      <w:r>
        <w:rPr>
          <w:spacing w:val="-2"/>
          <w:w w:val="105"/>
        </w:rPr>
        <w:t>using</w:t>
      </w:r>
      <w:r>
        <w:rPr>
          <w:spacing w:val="-8"/>
          <w:w w:val="105"/>
        </w:rPr>
        <w:t> </w:t>
      </w:r>
      <w:r>
        <w:rPr>
          <w:spacing w:val="-2"/>
          <w:w w:val="105"/>
        </w:rPr>
        <w:t>the</w:t>
      </w:r>
      <w:r>
        <w:rPr>
          <w:spacing w:val="-7"/>
          <w:w w:val="105"/>
        </w:rPr>
        <w:t> </w:t>
      </w:r>
      <w:r>
        <w:rPr>
          <w:rFonts w:ascii="Cambria" w:hAnsi="Cambria"/>
          <w:spacing w:val="-2"/>
          <w:w w:val="105"/>
        </w:rPr>
        <w:t>-n</w:t>
      </w:r>
      <w:r>
        <w:rPr>
          <w:rFonts w:ascii="Cambria" w:hAnsi="Cambria"/>
          <w:spacing w:val="-3"/>
          <w:w w:val="105"/>
        </w:rPr>
        <w:t> </w:t>
      </w:r>
      <w:r>
        <w:rPr>
          <w:spacing w:val="-2"/>
          <w:w w:val="105"/>
        </w:rPr>
        <w:t>option</w:t>
      </w:r>
      <w:r>
        <w:rPr>
          <w:spacing w:val="-8"/>
          <w:w w:val="105"/>
        </w:rPr>
        <w:t> </w:t>
      </w:r>
      <w:r>
        <w:rPr>
          <w:spacing w:val="-2"/>
          <w:w w:val="105"/>
        </w:rPr>
        <w:t>to</w:t>
      </w:r>
      <w:r>
        <w:rPr>
          <w:spacing w:val="-8"/>
          <w:w w:val="105"/>
        </w:rPr>
        <w:t> </w:t>
      </w:r>
      <w:r>
        <w:rPr>
          <w:spacing w:val="-2"/>
          <w:w w:val="105"/>
        </w:rPr>
        <w:t>the</w:t>
      </w:r>
      <w:r>
        <w:rPr>
          <w:spacing w:val="-8"/>
          <w:w w:val="105"/>
        </w:rPr>
        <w:t> </w:t>
      </w:r>
      <w:r>
        <w:rPr>
          <w:rFonts w:ascii="Cambria" w:hAnsi="Cambria"/>
          <w:spacing w:val="-2"/>
          <w:w w:val="105"/>
        </w:rPr>
        <w:t>declare</w:t>
      </w:r>
      <w:r>
        <w:rPr>
          <w:rFonts w:ascii="Cambria" w:hAnsi="Cambria"/>
          <w:spacing w:val="-3"/>
          <w:w w:val="105"/>
        </w:rPr>
        <w:t> </w:t>
      </w:r>
      <w:r>
        <w:rPr>
          <w:spacing w:val="-2"/>
          <w:w w:val="105"/>
        </w:rPr>
        <w:t>or </w:t>
      </w:r>
      <w:r>
        <w:rPr>
          <w:rFonts w:ascii="Cambria" w:hAnsi="Cambria"/>
        </w:rPr>
        <w:t>local</w:t>
      </w:r>
      <w:r>
        <w:rPr>
          <w:rFonts w:ascii="Cambria" w:hAnsi="Cambria"/>
          <w:spacing w:val="-2"/>
        </w:rPr>
        <w:t> </w:t>
      </w:r>
      <w:r>
        <w:rPr/>
        <w:t>builtin</w:t>
      </w:r>
      <w:r>
        <w:rPr>
          <w:spacing w:val="-7"/>
        </w:rPr>
        <w:t> </w:t>
      </w:r>
      <w:r>
        <w:rPr/>
        <w:t>commands</w:t>
      </w:r>
      <w:r>
        <w:rPr>
          <w:spacing w:val="-7"/>
        </w:rPr>
        <w:t> </w:t>
      </w:r>
      <w:r>
        <w:rPr/>
        <w:t>(see</w:t>
      </w:r>
      <w:r>
        <w:rPr>
          <w:spacing w:val="-7"/>
        </w:rPr>
        <w:t> </w:t>
      </w:r>
      <w:hyperlink w:history="true" w:anchor="_bookmark76">
        <w:r>
          <w:rPr/>
          <w:t>Section</w:t>
        </w:r>
        <w:r>
          <w:rPr>
            <w:spacing w:val="-7"/>
          </w:rPr>
          <w:t> </w:t>
        </w:r>
        <w:r>
          <w:rPr/>
          <w:t>4.2</w:t>
        </w:r>
        <w:r>
          <w:rPr>
            <w:spacing w:val="-7"/>
          </w:rPr>
          <w:t> </w:t>
        </w:r>
        <w:r>
          <w:rPr/>
          <w:t>[Bash</w:t>
        </w:r>
        <w:r>
          <w:rPr>
            <w:spacing w:val="-7"/>
          </w:rPr>
          <w:t> </w:t>
        </w:r>
        <w:r>
          <w:rPr/>
          <w:t>Builtins],</w:t>
        </w:r>
        <w:r>
          <w:rPr>
            <w:spacing w:val="-5"/>
          </w:rPr>
          <w:t> </w:t>
        </w:r>
        <w:r>
          <w:rPr/>
          <w:t>page</w:t>
        </w:r>
        <w:r>
          <w:rPr>
            <w:spacing w:val="-7"/>
          </w:rPr>
          <w:t> </w:t>
        </w:r>
        <w:r>
          <w:rPr/>
          <w:t>61</w:t>
        </w:r>
      </w:hyperlink>
      <w:r>
        <w:rPr/>
        <w:t>)</w:t>
      </w:r>
      <w:r>
        <w:rPr>
          <w:spacing w:val="-7"/>
        </w:rPr>
        <w:t> </w:t>
      </w:r>
      <w:r>
        <w:rPr/>
        <w:t>to</w:t>
      </w:r>
      <w:r>
        <w:rPr>
          <w:spacing w:val="-7"/>
        </w:rPr>
        <w:t> </w:t>
      </w:r>
      <w:r>
        <w:rPr/>
        <w:t>create</w:t>
      </w:r>
      <w:r>
        <w:rPr>
          <w:spacing w:val="-7"/>
        </w:rPr>
        <w:t> </w:t>
      </w:r>
      <w:r>
        <w:rPr/>
        <w:t>a</w:t>
      </w:r>
      <w:r>
        <w:rPr>
          <w:spacing w:val="-7"/>
        </w:rPr>
        <w:t> </w:t>
      </w:r>
      <w:r>
        <w:rPr>
          <w:i/>
        </w:rPr>
        <w:t>nameref</w:t>
      </w:r>
      <w:r>
        <w:rPr/>
        <w:t>,</w:t>
      </w:r>
      <w:r>
        <w:rPr>
          <w:spacing w:val="-5"/>
        </w:rPr>
        <w:t> </w:t>
      </w:r>
      <w:r>
        <w:rPr/>
        <w:t>or</w:t>
      </w:r>
      <w:r>
        <w:rPr>
          <w:spacing w:val="-7"/>
        </w:rPr>
        <w:t> </w:t>
      </w:r>
      <w:r>
        <w:rPr/>
        <w:t>a </w:t>
      </w:r>
      <w:r>
        <w:rPr>
          <w:spacing w:val="-2"/>
        </w:rPr>
        <w:t>reference</w:t>
      </w:r>
      <w:r>
        <w:rPr>
          <w:spacing w:val="-11"/>
        </w:rPr>
        <w:t> </w:t>
      </w:r>
      <w:r>
        <w:rPr>
          <w:spacing w:val="-2"/>
        </w:rPr>
        <w:t>to</w:t>
      </w:r>
      <w:r>
        <w:rPr>
          <w:spacing w:val="-11"/>
        </w:rPr>
        <w:t> </w:t>
      </w:r>
      <w:r>
        <w:rPr>
          <w:spacing w:val="-2"/>
        </w:rPr>
        <w:t>another</w:t>
      </w:r>
      <w:r>
        <w:rPr>
          <w:spacing w:val="-11"/>
        </w:rPr>
        <w:t> </w:t>
      </w:r>
      <w:r>
        <w:rPr>
          <w:spacing w:val="-2"/>
        </w:rPr>
        <w:t>variable.</w:t>
      </w:r>
      <w:r>
        <w:rPr>
          <w:spacing w:val="12"/>
        </w:rPr>
        <w:t> </w:t>
      </w:r>
      <w:r>
        <w:rPr>
          <w:spacing w:val="-2"/>
        </w:rPr>
        <w:t>This</w:t>
      </w:r>
      <w:r>
        <w:rPr>
          <w:spacing w:val="-11"/>
        </w:rPr>
        <w:t> </w:t>
      </w:r>
      <w:r>
        <w:rPr>
          <w:spacing w:val="-2"/>
        </w:rPr>
        <w:t>allows</w:t>
      </w:r>
      <w:r>
        <w:rPr>
          <w:spacing w:val="-11"/>
        </w:rPr>
        <w:t> </w:t>
      </w:r>
      <w:r>
        <w:rPr>
          <w:spacing w:val="-2"/>
        </w:rPr>
        <w:t>variables</w:t>
      </w:r>
      <w:r>
        <w:rPr>
          <w:spacing w:val="-11"/>
        </w:rPr>
        <w:t> </w:t>
      </w:r>
      <w:r>
        <w:rPr>
          <w:spacing w:val="-2"/>
        </w:rPr>
        <w:t>to</w:t>
      </w:r>
      <w:r>
        <w:rPr>
          <w:spacing w:val="-11"/>
        </w:rPr>
        <w:t> </w:t>
      </w:r>
      <w:r>
        <w:rPr>
          <w:spacing w:val="-2"/>
        </w:rPr>
        <w:t>be</w:t>
      </w:r>
      <w:r>
        <w:rPr>
          <w:spacing w:val="-11"/>
        </w:rPr>
        <w:t> </w:t>
      </w:r>
      <w:r>
        <w:rPr>
          <w:spacing w:val="-2"/>
        </w:rPr>
        <w:t>manipulated</w:t>
      </w:r>
      <w:r>
        <w:rPr>
          <w:spacing w:val="-11"/>
        </w:rPr>
        <w:t> </w:t>
      </w:r>
      <w:r>
        <w:rPr>
          <w:spacing w:val="-2"/>
        </w:rPr>
        <w:t>indirectly.</w:t>
      </w:r>
      <w:r>
        <w:rPr>
          <w:spacing w:val="12"/>
        </w:rPr>
        <w:t> </w:t>
      </w:r>
      <w:r>
        <w:rPr>
          <w:spacing w:val="-2"/>
        </w:rPr>
        <w:t>Whenever </w:t>
      </w:r>
      <w:r>
        <w:rPr/>
        <w:t>the</w:t>
      </w:r>
      <w:r>
        <w:rPr>
          <w:spacing w:val="-10"/>
        </w:rPr>
        <w:t> </w:t>
      </w:r>
      <w:r>
        <w:rPr/>
        <w:t>nameref</w:t>
      </w:r>
      <w:r>
        <w:rPr>
          <w:spacing w:val="-10"/>
        </w:rPr>
        <w:t> </w:t>
      </w:r>
      <w:r>
        <w:rPr/>
        <w:t>variable</w:t>
      </w:r>
      <w:r>
        <w:rPr>
          <w:spacing w:val="-10"/>
        </w:rPr>
        <w:t> </w:t>
      </w:r>
      <w:r>
        <w:rPr/>
        <w:t>is</w:t>
      </w:r>
      <w:r>
        <w:rPr>
          <w:spacing w:val="-10"/>
        </w:rPr>
        <w:t> </w:t>
      </w:r>
      <w:r>
        <w:rPr/>
        <w:t>referenced,</w:t>
      </w:r>
      <w:r>
        <w:rPr>
          <w:spacing w:val="-10"/>
        </w:rPr>
        <w:t> </w:t>
      </w:r>
      <w:r>
        <w:rPr/>
        <w:t>assigned</w:t>
      </w:r>
      <w:r>
        <w:rPr>
          <w:spacing w:val="-10"/>
        </w:rPr>
        <w:t> </w:t>
      </w:r>
      <w:r>
        <w:rPr/>
        <w:t>to,</w:t>
      </w:r>
      <w:r>
        <w:rPr>
          <w:spacing w:val="-10"/>
        </w:rPr>
        <w:t> </w:t>
      </w:r>
      <w:r>
        <w:rPr/>
        <w:t>unset,</w:t>
      </w:r>
      <w:r>
        <w:rPr>
          <w:spacing w:val="-10"/>
        </w:rPr>
        <w:t> </w:t>
      </w:r>
      <w:r>
        <w:rPr/>
        <w:t>or</w:t>
      </w:r>
      <w:r>
        <w:rPr>
          <w:spacing w:val="-10"/>
        </w:rPr>
        <w:t> </w:t>
      </w:r>
      <w:r>
        <w:rPr/>
        <w:t>has</w:t>
      </w:r>
      <w:r>
        <w:rPr>
          <w:spacing w:val="-10"/>
        </w:rPr>
        <w:t> </w:t>
      </w:r>
      <w:r>
        <w:rPr/>
        <w:t>its</w:t>
      </w:r>
      <w:r>
        <w:rPr>
          <w:spacing w:val="-10"/>
        </w:rPr>
        <w:t> </w:t>
      </w:r>
      <w:r>
        <w:rPr/>
        <w:t>attributes</w:t>
      </w:r>
      <w:r>
        <w:rPr>
          <w:spacing w:val="-10"/>
        </w:rPr>
        <w:t> </w:t>
      </w:r>
      <w:r>
        <w:rPr/>
        <w:t>modified</w:t>
      </w:r>
      <w:r>
        <w:rPr>
          <w:spacing w:val="-10"/>
        </w:rPr>
        <w:t> </w:t>
      </w:r>
      <w:r>
        <w:rPr/>
        <w:t>(other than</w:t>
      </w:r>
      <w:r>
        <w:rPr>
          <w:spacing w:val="-14"/>
        </w:rPr>
        <w:t> </w:t>
      </w:r>
      <w:r>
        <w:rPr/>
        <w:t>using</w:t>
      </w:r>
      <w:r>
        <w:rPr>
          <w:spacing w:val="-13"/>
        </w:rPr>
        <w:t> </w:t>
      </w:r>
      <w:r>
        <w:rPr/>
        <w:t>or</w:t>
      </w:r>
      <w:r>
        <w:rPr>
          <w:spacing w:val="-13"/>
        </w:rPr>
        <w:t> </w:t>
      </w:r>
      <w:r>
        <w:rPr/>
        <w:t>changing</w:t>
      </w:r>
      <w:r>
        <w:rPr>
          <w:spacing w:val="-14"/>
        </w:rPr>
        <w:t> </w:t>
      </w:r>
      <w:r>
        <w:rPr/>
        <w:t>the</w:t>
      </w:r>
      <w:r>
        <w:rPr>
          <w:spacing w:val="-13"/>
        </w:rPr>
        <w:t> </w:t>
      </w:r>
      <w:r>
        <w:rPr/>
        <w:t>nameref</w:t>
      </w:r>
      <w:r>
        <w:rPr>
          <w:spacing w:val="-13"/>
        </w:rPr>
        <w:t> </w:t>
      </w:r>
      <w:r>
        <w:rPr/>
        <w:t>attribute</w:t>
      </w:r>
      <w:r>
        <w:rPr>
          <w:spacing w:val="-13"/>
        </w:rPr>
        <w:t> </w:t>
      </w:r>
      <w:r>
        <w:rPr/>
        <w:t>itself),</w:t>
      </w:r>
      <w:r>
        <w:rPr>
          <w:spacing w:val="-14"/>
        </w:rPr>
        <w:t> </w:t>
      </w:r>
      <w:r>
        <w:rPr/>
        <w:t>the</w:t>
      </w:r>
      <w:r>
        <w:rPr>
          <w:spacing w:val="-13"/>
        </w:rPr>
        <w:t> </w:t>
      </w:r>
      <w:r>
        <w:rPr/>
        <w:t>operation</w:t>
      </w:r>
      <w:r>
        <w:rPr>
          <w:spacing w:val="-13"/>
        </w:rPr>
        <w:t> </w:t>
      </w:r>
      <w:r>
        <w:rPr/>
        <w:t>is</w:t>
      </w:r>
      <w:r>
        <w:rPr>
          <w:spacing w:val="-13"/>
        </w:rPr>
        <w:t> </w:t>
      </w:r>
      <w:r>
        <w:rPr/>
        <w:t>actually</w:t>
      </w:r>
      <w:r>
        <w:rPr>
          <w:spacing w:val="-14"/>
        </w:rPr>
        <w:t> </w:t>
      </w:r>
      <w:r>
        <w:rPr/>
        <w:t>performed</w:t>
      </w:r>
      <w:r>
        <w:rPr>
          <w:spacing w:val="-13"/>
        </w:rPr>
        <w:t> </w:t>
      </w:r>
      <w:r>
        <w:rPr/>
        <w:t>on the</w:t>
      </w:r>
      <w:r>
        <w:rPr>
          <w:spacing w:val="-10"/>
        </w:rPr>
        <w:t> </w:t>
      </w:r>
      <w:r>
        <w:rPr/>
        <w:t>variable</w:t>
      </w:r>
      <w:r>
        <w:rPr>
          <w:spacing w:val="-10"/>
        </w:rPr>
        <w:t> </w:t>
      </w:r>
      <w:r>
        <w:rPr/>
        <w:t>specified</w:t>
      </w:r>
      <w:r>
        <w:rPr>
          <w:spacing w:val="-10"/>
        </w:rPr>
        <w:t> </w:t>
      </w:r>
      <w:r>
        <w:rPr/>
        <w:t>by</w:t>
      </w:r>
      <w:r>
        <w:rPr>
          <w:spacing w:val="-10"/>
        </w:rPr>
        <w:t> </w:t>
      </w:r>
      <w:r>
        <w:rPr/>
        <w:t>the</w:t>
      </w:r>
      <w:r>
        <w:rPr>
          <w:spacing w:val="-10"/>
        </w:rPr>
        <w:t> </w:t>
      </w:r>
      <w:r>
        <w:rPr/>
        <w:t>nameref</w:t>
      </w:r>
      <w:r>
        <w:rPr>
          <w:spacing w:val="-10"/>
        </w:rPr>
        <w:t> </w:t>
      </w:r>
      <w:r>
        <w:rPr/>
        <w:t>variable’s</w:t>
      </w:r>
      <w:r>
        <w:rPr>
          <w:spacing w:val="-10"/>
        </w:rPr>
        <w:t> </w:t>
      </w:r>
      <w:r>
        <w:rPr/>
        <w:t>value. A</w:t>
      </w:r>
      <w:r>
        <w:rPr>
          <w:spacing w:val="-10"/>
        </w:rPr>
        <w:t> </w:t>
      </w:r>
      <w:r>
        <w:rPr/>
        <w:t>nameref</w:t>
      </w:r>
      <w:r>
        <w:rPr>
          <w:spacing w:val="-10"/>
        </w:rPr>
        <w:t> </w:t>
      </w:r>
      <w:r>
        <w:rPr/>
        <w:t>is</w:t>
      </w:r>
      <w:r>
        <w:rPr>
          <w:spacing w:val="-10"/>
        </w:rPr>
        <w:t> </w:t>
      </w:r>
      <w:r>
        <w:rPr/>
        <w:t>commonly</w:t>
      </w:r>
      <w:r>
        <w:rPr>
          <w:spacing w:val="-10"/>
        </w:rPr>
        <w:t> </w:t>
      </w:r>
      <w:r>
        <w:rPr/>
        <w:t>used</w:t>
      </w:r>
      <w:r>
        <w:rPr>
          <w:spacing w:val="-10"/>
        </w:rPr>
        <w:t> </w:t>
      </w:r>
      <w:r>
        <w:rPr/>
        <w:t>within shell</w:t>
      </w:r>
      <w:r>
        <w:rPr>
          <w:spacing w:val="-5"/>
        </w:rPr>
        <w:t> </w:t>
      </w:r>
      <w:r>
        <w:rPr/>
        <w:t>functions</w:t>
      </w:r>
      <w:r>
        <w:rPr>
          <w:spacing w:val="-4"/>
        </w:rPr>
        <w:t> </w:t>
      </w:r>
      <w:r>
        <w:rPr/>
        <w:t>to</w:t>
      </w:r>
      <w:r>
        <w:rPr>
          <w:spacing w:val="-4"/>
        </w:rPr>
        <w:t> </w:t>
      </w:r>
      <w:r>
        <w:rPr/>
        <w:t>refer</w:t>
      </w:r>
      <w:r>
        <w:rPr>
          <w:spacing w:val="-4"/>
        </w:rPr>
        <w:t> </w:t>
      </w:r>
      <w:r>
        <w:rPr/>
        <w:t>to</w:t>
      </w:r>
      <w:r>
        <w:rPr>
          <w:spacing w:val="-4"/>
        </w:rPr>
        <w:t> </w:t>
      </w:r>
      <w:r>
        <w:rPr/>
        <w:t>a</w:t>
      </w:r>
      <w:r>
        <w:rPr>
          <w:spacing w:val="-4"/>
        </w:rPr>
        <w:t> </w:t>
      </w:r>
      <w:r>
        <w:rPr/>
        <w:t>variable</w:t>
      </w:r>
      <w:r>
        <w:rPr>
          <w:spacing w:val="-4"/>
        </w:rPr>
        <w:t> </w:t>
      </w:r>
      <w:r>
        <w:rPr/>
        <w:t>whose</w:t>
      </w:r>
      <w:r>
        <w:rPr>
          <w:spacing w:val="-4"/>
        </w:rPr>
        <w:t> </w:t>
      </w:r>
      <w:r>
        <w:rPr/>
        <w:t>name</w:t>
      </w:r>
      <w:r>
        <w:rPr>
          <w:spacing w:val="-4"/>
        </w:rPr>
        <w:t> </w:t>
      </w:r>
      <w:r>
        <w:rPr/>
        <w:t>is</w:t>
      </w:r>
      <w:r>
        <w:rPr>
          <w:spacing w:val="-4"/>
        </w:rPr>
        <w:t> </w:t>
      </w:r>
      <w:r>
        <w:rPr/>
        <w:t>passed</w:t>
      </w:r>
      <w:r>
        <w:rPr>
          <w:spacing w:val="-4"/>
        </w:rPr>
        <w:t> </w:t>
      </w:r>
      <w:r>
        <w:rPr/>
        <w:t>as</w:t>
      </w:r>
      <w:r>
        <w:rPr>
          <w:spacing w:val="-4"/>
        </w:rPr>
        <w:t> </w:t>
      </w:r>
      <w:r>
        <w:rPr/>
        <w:t>an</w:t>
      </w:r>
      <w:r>
        <w:rPr>
          <w:spacing w:val="-4"/>
        </w:rPr>
        <w:t> </w:t>
      </w:r>
      <w:r>
        <w:rPr/>
        <w:t>argument</w:t>
      </w:r>
      <w:r>
        <w:rPr>
          <w:spacing w:val="-4"/>
        </w:rPr>
        <w:t> </w:t>
      </w:r>
      <w:r>
        <w:rPr/>
        <w:t>to</w:t>
      </w:r>
      <w:r>
        <w:rPr>
          <w:spacing w:val="-4"/>
        </w:rPr>
        <w:t> </w:t>
      </w:r>
      <w:r>
        <w:rPr/>
        <w:t>the</w:t>
      </w:r>
      <w:r>
        <w:rPr>
          <w:spacing w:val="-4"/>
        </w:rPr>
        <w:t> </w:t>
      </w:r>
      <w:r>
        <w:rPr>
          <w:spacing w:val="-2"/>
        </w:rPr>
        <w:t>function.</w:t>
      </w:r>
    </w:p>
    <w:p>
      <w:pPr>
        <w:pStyle w:val="BodyText"/>
        <w:spacing w:line="244" w:lineRule="exact"/>
        <w:ind w:left="160"/>
        <w:jc w:val="both"/>
      </w:pPr>
      <w:r>
        <w:rPr/>
        <w:t>For</w:t>
      </w:r>
      <w:r>
        <w:rPr>
          <w:spacing w:val="-4"/>
        </w:rPr>
        <w:t> </w:t>
      </w:r>
      <w:r>
        <w:rPr/>
        <w:t>instance,</w:t>
      </w:r>
      <w:r>
        <w:rPr>
          <w:spacing w:val="-4"/>
        </w:rPr>
        <w:t> </w:t>
      </w:r>
      <w:r>
        <w:rPr/>
        <w:t>if</w:t>
      </w:r>
      <w:r>
        <w:rPr>
          <w:spacing w:val="-4"/>
        </w:rPr>
        <w:t> </w:t>
      </w:r>
      <w:r>
        <w:rPr/>
        <w:t>a</w:t>
      </w:r>
      <w:r>
        <w:rPr>
          <w:spacing w:val="-4"/>
        </w:rPr>
        <w:t> </w:t>
      </w:r>
      <w:r>
        <w:rPr/>
        <w:t>variable</w:t>
      </w:r>
      <w:r>
        <w:rPr>
          <w:spacing w:val="-3"/>
        </w:rPr>
        <w:t> </w:t>
      </w:r>
      <w:r>
        <w:rPr/>
        <w:t>name</w:t>
      </w:r>
      <w:r>
        <w:rPr>
          <w:spacing w:val="-4"/>
        </w:rPr>
        <w:t> </w:t>
      </w:r>
      <w:r>
        <w:rPr/>
        <w:t>is</w:t>
      </w:r>
      <w:r>
        <w:rPr>
          <w:spacing w:val="-4"/>
        </w:rPr>
        <w:t> </w:t>
      </w:r>
      <w:r>
        <w:rPr/>
        <w:t>passed</w:t>
      </w:r>
      <w:r>
        <w:rPr>
          <w:spacing w:val="-4"/>
        </w:rPr>
        <w:t> </w:t>
      </w:r>
      <w:r>
        <w:rPr/>
        <w:t>to</w:t>
      </w:r>
      <w:r>
        <w:rPr>
          <w:spacing w:val="-4"/>
        </w:rPr>
        <w:t> </w:t>
      </w:r>
      <w:r>
        <w:rPr/>
        <w:t>a</w:t>
      </w:r>
      <w:r>
        <w:rPr>
          <w:spacing w:val="-3"/>
        </w:rPr>
        <w:t> </w:t>
      </w:r>
      <w:r>
        <w:rPr/>
        <w:t>shell</w:t>
      </w:r>
      <w:r>
        <w:rPr>
          <w:spacing w:val="-4"/>
        </w:rPr>
        <w:t> </w:t>
      </w:r>
      <w:r>
        <w:rPr/>
        <w:t>function</w:t>
      </w:r>
      <w:r>
        <w:rPr>
          <w:spacing w:val="-4"/>
        </w:rPr>
        <w:t> </w:t>
      </w:r>
      <w:r>
        <w:rPr/>
        <w:t>as</w:t>
      </w:r>
      <w:r>
        <w:rPr>
          <w:spacing w:val="-4"/>
        </w:rPr>
        <w:t> </w:t>
      </w:r>
      <w:r>
        <w:rPr/>
        <w:t>its</w:t>
      </w:r>
      <w:r>
        <w:rPr>
          <w:spacing w:val="-3"/>
        </w:rPr>
        <w:t> </w:t>
      </w:r>
      <w:r>
        <w:rPr/>
        <w:t>first</w:t>
      </w:r>
      <w:r>
        <w:rPr>
          <w:spacing w:val="-4"/>
        </w:rPr>
        <w:t> </w:t>
      </w:r>
      <w:r>
        <w:rPr/>
        <w:t>argument,</w:t>
      </w:r>
      <w:r>
        <w:rPr>
          <w:spacing w:val="-4"/>
        </w:rPr>
        <w:t> </w:t>
      </w:r>
      <w:r>
        <w:rPr>
          <w:spacing w:val="-2"/>
        </w:rPr>
        <w:t>running</w:t>
      </w:r>
    </w:p>
    <w:p>
      <w:pPr>
        <w:pStyle w:val="BodyText"/>
        <w:spacing w:before="109"/>
        <w:ind w:left="736"/>
        <w:rPr>
          <w:rFonts w:ascii="Cambria"/>
        </w:rPr>
      </w:pPr>
      <w:r>
        <w:rPr>
          <w:rFonts w:ascii="Cambria"/>
          <w:w w:val="115"/>
        </w:rPr>
        <w:t>declare</w:t>
      </w:r>
      <w:r>
        <w:rPr>
          <w:rFonts w:ascii="Cambria"/>
          <w:spacing w:val="58"/>
          <w:w w:val="115"/>
        </w:rPr>
        <w:t> </w:t>
      </w:r>
      <w:r>
        <w:rPr>
          <w:rFonts w:ascii="Cambria"/>
          <w:w w:val="115"/>
        </w:rPr>
        <w:t>-n</w:t>
      </w:r>
      <w:r>
        <w:rPr>
          <w:rFonts w:ascii="Cambria"/>
          <w:spacing w:val="59"/>
          <w:w w:val="115"/>
        </w:rPr>
        <w:t> </w:t>
      </w:r>
      <w:r>
        <w:rPr>
          <w:rFonts w:ascii="Cambria"/>
          <w:spacing w:val="-2"/>
          <w:w w:val="115"/>
        </w:rPr>
        <w:t>ref=$1</w:t>
      </w:r>
    </w:p>
    <w:p>
      <w:pPr>
        <w:pStyle w:val="BodyText"/>
        <w:spacing w:line="247" w:lineRule="auto" w:before="108"/>
        <w:ind w:left="159" w:right="877"/>
        <w:jc w:val="both"/>
      </w:pPr>
      <w:r>
        <w:rPr/>
        <w:t>inside the function creates a local nameref variable </w:t>
      </w:r>
      <w:r>
        <w:rPr>
          <w:rFonts w:ascii="Cambria"/>
        </w:rPr>
        <w:t>ref </w:t>
      </w:r>
      <w:r>
        <w:rPr/>
        <w:t>whose value is the variable name </w:t>
      </w:r>
      <w:r>
        <w:rPr>
          <w:w w:val="105"/>
        </w:rPr>
        <w:t>passed</w:t>
      </w:r>
      <w:r>
        <w:rPr>
          <w:spacing w:val="-13"/>
          <w:w w:val="105"/>
        </w:rPr>
        <w:t> </w:t>
      </w:r>
      <w:r>
        <w:rPr>
          <w:w w:val="105"/>
        </w:rPr>
        <w:t>as</w:t>
      </w:r>
      <w:r>
        <w:rPr>
          <w:spacing w:val="-13"/>
          <w:w w:val="105"/>
        </w:rPr>
        <w:t> </w:t>
      </w:r>
      <w:r>
        <w:rPr>
          <w:w w:val="105"/>
        </w:rPr>
        <w:t>the</w:t>
      </w:r>
      <w:r>
        <w:rPr>
          <w:spacing w:val="-13"/>
          <w:w w:val="105"/>
        </w:rPr>
        <w:t> </w:t>
      </w:r>
      <w:r>
        <w:rPr>
          <w:w w:val="105"/>
        </w:rPr>
        <w:t>first</w:t>
      </w:r>
      <w:r>
        <w:rPr>
          <w:spacing w:val="-13"/>
          <w:w w:val="105"/>
        </w:rPr>
        <w:t> </w:t>
      </w:r>
      <w:r>
        <w:rPr>
          <w:w w:val="105"/>
        </w:rPr>
        <w:t>argument.</w:t>
      </w:r>
      <w:r>
        <w:rPr>
          <w:spacing w:val="15"/>
          <w:w w:val="105"/>
        </w:rPr>
        <w:t> </w:t>
      </w:r>
      <w:r>
        <w:rPr>
          <w:w w:val="105"/>
        </w:rPr>
        <w:t>References</w:t>
      </w:r>
      <w:r>
        <w:rPr>
          <w:spacing w:val="-13"/>
          <w:w w:val="105"/>
        </w:rPr>
        <w:t> </w:t>
      </w:r>
      <w:r>
        <w:rPr>
          <w:w w:val="105"/>
        </w:rPr>
        <w:t>and</w:t>
      </w:r>
      <w:r>
        <w:rPr>
          <w:spacing w:val="-13"/>
          <w:w w:val="105"/>
        </w:rPr>
        <w:t> </w:t>
      </w:r>
      <w:r>
        <w:rPr>
          <w:w w:val="105"/>
        </w:rPr>
        <w:t>assignments</w:t>
      </w:r>
      <w:r>
        <w:rPr>
          <w:spacing w:val="-13"/>
          <w:w w:val="105"/>
        </w:rPr>
        <w:t> </w:t>
      </w:r>
      <w:r>
        <w:rPr>
          <w:w w:val="105"/>
        </w:rPr>
        <w:t>to</w:t>
      </w:r>
      <w:r>
        <w:rPr>
          <w:spacing w:val="-13"/>
          <w:w w:val="105"/>
        </w:rPr>
        <w:t> </w:t>
      </w:r>
      <w:r>
        <w:rPr>
          <w:rFonts w:ascii="Cambria"/>
          <w:w w:val="105"/>
        </w:rPr>
        <w:t>ref</w:t>
      </w:r>
      <w:r>
        <w:rPr>
          <w:w w:val="105"/>
        </w:rPr>
        <w:t>,</w:t>
      </w:r>
      <w:r>
        <w:rPr>
          <w:spacing w:val="-11"/>
          <w:w w:val="105"/>
        </w:rPr>
        <w:t> </w:t>
      </w:r>
      <w:r>
        <w:rPr>
          <w:w w:val="105"/>
        </w:rPr>
        <w:t>and</w:t>
      </w:r>
      <w:r>
        <w:rPr>
          <w:spacing w:val="-13"/>
          <w:w w:val="105"/>
        </w:rPr>
        <w:t> </w:t>
      </w:r>
      <w:r>
        <w:rPr>
          <w:w w:val="105"/>
        </w:rPr>
        <w:t>changes</w:t>
      </w:r>
      <w:r>
        <w:rPr>
          <w:spacing w:val="-13"/>
          <w:w w:val="105"/>
        </w:rPr>
        <w:t> </w:t>
      </w:r>
      <w:r>
        <w:rPr>
          <w:w w:val="105"/>
        </w:rPr>
        <w:t>to</w:t>
      </w:r>
      <w:r>
        <w:rPr>
          <w:spacing w:val="-13"/>
          <w:w w:val="105"/>
        </w:rPr>
        <w:t> </w:t>
      </w:r>
      <w:r>
        <w:rPr>
          <w:w w:val="105"/>
        </w:rPr>
        <w:t>its</w:t>
      </w:r>
      <w:r>
        <w:rPr>
          <w:spacing w:val="-13"/>
          <w:w w:val="105"/>
        </w:rPr>
        <w:t> </w:t>
      </w:r>
      <w:r>
        <w:rPr>
          <w:w w:val="105"/>
        </w:rPr>
        <w:t>at- </w:t>
      </w:r>
      <w:r>
        <w:rPr/>
        <w:t>tributes,</w:t>
      </w:r>
      <w:r>
        <w:rPr>
          <w:spacing w:val="-14"/>
        </w:rPr>
        <w:t> </w:t>
      </w:r>
      <w:r>
        <w:rPr/>
        <w:t>are</w:t>
      </w:r>
      <w:r>
        <w:rPr>
          <w:spacing w:val="-13"/>
        </w:rPr>
        <w:t> </w:t>
      </w:r>
      <w:r>
        <w:rPr/>
        <w:t>treated</w:t>
      </w:r>
      <w:r>
        <w:rPr>
          <w:spacing w:val="-13"/>
        </w:rPr>
        <w:t> </w:t>
      </w:r>
      <w:r>
        <w:rPr/>
        <w:t>as</w:t>
      </w:r>
      <w:r>
        <w:rPr>
          <w:spacing w:val="-14"/>
        </w:rPr>
        <w:t> </w:t>
      </w:r>
      <w:r>
        <w:rPr/>
        <w:t>references,</w:t>
      </w:r>
      <w:r>
        <w:rPr>
          <w:spacing w:val="-13"/>
        </w:rPr>
        <w:t> </w:t>
      </w:r>
      <w:r>
        <w:rPr/>
        <w:t>assignments,</w:t>
      </w:r>
      <w:r>
        <w:rPr>
          <w:spacing w:val="-13"/>
        </w:rPr>
        <w:t> </w:t>
      </w:r>
      <w:r>
        <w:rPr/>
        <w:t>and</w:t>
      </w:r>
      <w:r>
        <w:rPr>
          <w:spacing w:val="-13"/>
        </w:rPr>
        <w:t> </w:t>
      </w:r>
      <w:r>
        <w:rPr/>
        <w:t>attribute</w:t>
      </w:r>
      <w:r>
        <w:rPr>
          <w:spacing w:val="-14"/>
        </w:rPr>
        <w:t> </w:t>
      </w:r>
      <w:r>
        <w:rPr/>
        <w:t>modifications</w:t>
      </w:r>
      <w:r>
        <w:rPr>
          <w:spacing w:val="-13"/>
        </w:rPr>
        <w:t> </w:t>
      </w:r>
      <w:r>
        <w:rPr/>
        <w:t>to</w:t>
      </w:r>
      <w:r>
        <w:rPr>
          <w:spacing w:val="-13"/>
        </w:rPr>
        <w:t> </w:t>
      </w:r>
      <w:r>
        <w:rPr/>
        <w:t>the</w:t>
      </w:r>
      <w:r>
        <w:rPr>
          <w:spacing w:val="-13"/>
        </w:rPr>
        <w:t> </w:t>
      </w:r>
      <w:r>
        <w:rPr/>
        <w:t>variable </w:t>
      </w:r>
      <w:r>
        <w:rPr>
          <w:w w:val="105"/>
        </w:rPr>
        <w:t>whose</w:t>
      </w:r>
      <w:r>
        <w:rPr>
          <w:spacing w:val="-8"/>
          <w:w w:val="105"/>
        </w:rPr>
        <w:t> </w:t>
      </w:r>
      <w:r>
        <w:rPr>
          <w:w w:val="105"/>
        </w:rPr>
        <w:t>name</w:t>
      </w:r>
      <w:r>
        <w:rPr>
          <w:spacing w:val="-8"/>
          <w:w w:val="105"/>
        </w:rPr>
        <w:t> </w:t>
      </w:r>
      <w:r>
        <w:rPr>
          <w:w w:val="105"/>
        </w:rPr>
        <w:t>was</w:t>
      </w:r>
      <w:r>
        <w:rPr>
          <w:spacing w:val="-8"/>
          <w:w w:val="105"/>
        </w:rPr>
        <w:t> </w:t>
      </w:r>
      <w:r>
        <w:rPr>
          <w:w w:val="105"/>
        </w:rPr>
        <w:t>passed</w:t>
      </w:r>
      <w:r>
        <w:rPr>
          <w:spacing w:val="-8"/>
          <w:w w:val="105"/>
        </w:rPr>
        <w:t> </w:t>
      </w:r>
      <w:r>
        <w:rPr>
          <w:w w:val="105"/>
        </w:rPr>
        <w:t>as</w:t>
      </w:r>
      <w:r>
        <w:rPr>
          <w:spacing w:val="-8"/>
          <w:w w:val="105"/>
        </w:rPr>
        <w:t> </w:t>
      </w:r>
      <w:r>
        <w:rPr>
          <w:rFonts w:ascii="Cambria"/>
          <w:w w:val="105"/>
        </w:rPr>
        <w:t>$1</w:t>
      </w:r>
      <w:r>
        <w:rPr>
          <w:w w:val="105"/>
        </w:rPr>
        <w:t>.</w:t>
      </w:r>
    </w:p>
    <w:p>
      <w:pPr>
        <w:pStyle w:val="BodyText"/>
        <w:spacing w:line="249" w:lineRule="auto" w:before="100"/>
        <w:ind w:left="159" w:right="876" w:firstLine="298"/>
        <w:jc w:val="both"/>
      </w:pPr>
      <w:r>
        <w:rPr/>
        <w:t>If the control variable in a </w:t>
      </w:r>
      <w:r>
        <w:rPr>
          <w:rFonts w:ascii="Cambria"/>
        </w:rPr>
        <w:t>for</w:t>
      </w:r>
      <w:r>
        <w:rPr>
          <w:rFonts w:ascii="Cambria"/>
          <w:spacing w:val="11"/>
        </w:rPr>
        <w:t> </w:t>
      </w:r>
      <w:r>
        <w:rPr/>
        <w:t>loop has the nameref attribute, the list of words can be</w:t>
      </w:r>
      <w:r>
        <w:rPr>
          <w:spacing w:val="80"/>
        </w:rPr>
        <w:t> </w:t>
      </w:r>
      <w:r>
        <w:rPr/>
        <w:t>a list of shell variables, and a name reference is established for each word in the list, in turn, when the loop is executed.</w:t>
      </w:r>
      <w:r>
        <w:rPr>
          <w:spacing w:val="40"/>
        </w:rPr>
        <w:t> </w:t>
      </w:r>
      <w:r>
        <w:rPr/>
        <w:t>Array variables cannot be given the nameref attribute. However,</w:t>
      </w:r>
      <w:r>
        <w:rPr>
          <w:spacing w:val="-10"/>
        </w:rPr>
        <w:t> </w:t>
      </w:r>
      <w:r>
        <w:rPr/>
        <w:t>nameref</w:t>
      </w:r>
      <w:r>
        <w:rPr>
          <w:spacing w:val="-12"/>
        </w:rPr>
        <w:t> </w:t>
      </w:r>
      <w:r>
        <w:rPr/>
        <w:t>variables</w:t>
      </w:r>
      <w:r>
        <w:rPr>
          <w:spacing w:val="-12"/>
        </w:rPr>
        <w:t> </w:t>
      </w:r>
      <w:r>
        <w:rPr/>
        <w:t>can</w:t>
      </w:r>
      <w:r>
        <w:rPr>
          <w:spacing w:val="-12"/>
        </w:rPr>
        <w:t> </w:t>
      </w:r>
      <w:r>
        <w:rPr/>
        <w:t>reference</w:t>
      </w:r>
      <w:r>
        <w:rPr>
          <w:spacing w:val="-12"/>
        </w:rPr>
        <w:t> </w:t>
      </w:r>
      <w:r>
        <w:rPr/>
        <w:t>array</w:t>
      </w:r>
      <w:r>
        <w:rPr>
          <w:spacing w:val="-12"/>
        </w:rPr>
        <w:t> </w:t>
      </w:r>
      <w:r>
        <w:rPr/>
        <w:t>variables</w:t>
      </w:r>
      <w:r>
        <w:rPr>
          <w:spacing w:val="-12"/>
        </w:rPr>
        <w:t> </w:t>
      </w:r>
      <w:r>
        <w:rPr/>
        <w:t>and</w:t>
      </w:r>
      <w:r>
        <w:rPr>
          <w:spacing w:val="-12"/>
        </w:rPr>
        <w:t> </w:t>
      </w:r>
      <w:r>
        <w:rPr/>
        <w:t>subscripted</w:t>
      </w:r>
      <w:r>
        <w:rPr>
          <w:spacing w:val="-12"/>
        </w:rPr>
        <w:t> </w:t>
      </w:r>
      <w:r>
        <w:rPr/>
        <w:t>array</w:t>
      </w:r>
      <w:r>
        <w:rPr>
          <w:spacing w:val="-12"/>
        </w:rPr>
        <w:t> </w:t>
      </w:r>
      <w:r>
        <w:rPr/>
        <w:t>variables. Namerefs can be unset using the </w:t>
      </w:r>
      <w:r>
        <w:rPr>
          <w:rFonts w:ascii="Cambria"/>
        </w:rPr>
        <w:t>-n </w:t>
      </w:r>
      <w:r>
        <w:rPr/>
        <w:t>option to the </w:t>
      </w:r>
      <w:r>
        <w:rPr>
          <w:rFonts w:ascii="Cambria"/>
        </w:rPr>
        <w:t>unset </w:t>
      </w:r>
      <w:r>
        <w:rPr/>
        <w:t>builtin (see </w:t>
      </w:r>
      <w:hyperlink w:history="true" w:anchor="_bookmark67">
        <w:r>
          <w:rPr/>
          <w:t>Section 4.1 [Bourne</w:t>
        </w:r>
      </w:hyperlink>
      <w:r>
        <w:rPr/>
        <w:t> </w:t>
      </w:r>
      <w:hyperlink w:history="true" w:anchor="_bookmark67">
        <w:r>
          <w:rPr/>
          <w:t>Shell Builtins], page 52</w:t>
        </w:r>
      </w:hyperlink>
      <w:r>
        <w:rPr/>
        <w:t>).</w:t>
      </w:r>
      <w:r>
        <w:rPr>
          <w:spacing w:val="40"/>
        </w:rPr>
        <w:t> </w:t>
      </w:r>
      <w:r>
        <w:rPr/>
        <w:t>Otherwise, if </w:t>
      </w:r>
      <w:r>
        <w:rPr>
          <w:rFonts w:ascii="Cambria"/>
        </w:rPr>
        <w:t>unset </w:t>
      </w:r>
      <w:r>
        <w:rPr/>
        <w:t>is executed with the name of a nameref variable as an argument, the variable referenced by the nameref variable is unset.</w:t>
      </w:r>
    </w:p>
    <w:p>
      <w:pPr>
        <w:pStyle w:val="BodyText"/>
        <w:spacing w:line="252" w:lineRule="auto" w:before="107"/>
        <w:ind w:left="159" w:right="877" w:firstLine="298"/>
        <w:jc w:val="both"/>
      </w:pPr>
      <w:r>
        <w:rPr/>
        <w:t>When the shell starts, it reads its environment and creates a shell variable from each </w:t>
      </w:r>
      <w:r>
        <w:rPr>
          <w:spacing w:val="-2"/>
        </w:rPr>
        <w:t>environment</w:t>
      </w:r>
      <w:r>
        <w:rPr>
          <w:spacing w:val="-10"/>
        </w:rPr>
        <w:t> </w:t>
      </w:r>
      <w:r>
        <w:rPr>
          <w:spacing w:val="-2"/>
        </w:rPr>
        <w:t>variable</w:t>
      </w:r>
      <w:r>
        <w:rPr>
          <w:spacing w:val="-10"/>
        </w:rPr>
        <w:t> </w:t>
      </w:r>
      <w:r>
        <w:rPr>
          <w:spacing w:val="-2"/>
        </w:rPr>
        <w:t>that</w:t>
      </w:r>
      <w:r>
        <w:rPr>
          <w:spacing w:val="-10"/>
        </w:rPr>
        <w:t> </w:t>
      </w:r>
      <w:r>
        <w:rPr>
          <w:spacing w:val="-2"/>
        </w:rPr>
        <w:t>has</w:t>
      </w:r>
      <w:r>
        <w:rPr>
          <w:spacing w:val="-10"/>
        </w:rPr>
        <w:t> </w:t>
      </w:r>
      <w:r>
        <w:rPr>
          <w:spacing w:val="-2"/>
        </w:rPr>
        <w:t>a</w:t>
      </w:r>
      <w:r>
        <w:rPr>
          <w:spacing w:val="-10"/>
        </w:rPr>
        <w:t> </w:t>
      </w:r>
      <w:r>
        <w:rPr>
          <w:spacing w:val="-2"/>
        </w:rPr>
        <w:t>valid</w:t>
      </w:r>
      <w:r>
        <w:rPr>
          <w:spacing w:val="-10"/>
        </w:rPr>
        <w:t> </w:t>
      </w:r>
      <w:r>
        <w:rPr>
          <w:spacing w:val="-2"/>
        </w:rPr>
        <w:t>name,</w:t>
      </w:r>
      <w:r>
        <w:rPr>
          <w:spacing w:val="-9"/>
        </w:rPr>
        <w:t> </w:t>
      </w:r>
      <w:r>
        <w:rPr>
          <w:spacing w:val="-2"/>
        </w:rPr>
        <w:t>as</w:t>
      </w:r>
      <w:r>
        <w:rPr>
          <w:spacing w:val="-10"/>
        </w:rPr>
        <w:t> </w:t>
      </w:r>
      <w:r>
        <w:rPr>
          <w:spacing w:val="-2"/>
        </w:rPr>
        <w:t>described</w:t>
      </w:r>
      <w:r>
        <w:rPr>
          <w:spacing w:val="-10"/>
        </w:rPr>
        <w:t> </w:t>
      </w:r>
      <w:r>
        <w:rPr>
          <w:spacing w:val="-2"/>
        </w:rPr>
        <w:t>below</w:t>
      </w:r>
      <w:r>
        <w:rPr>
          <w:spacing w:val="-10"/>
        </w:rPr>
        <w:t> </w:t>
      </w:r>
      <w:r>
        <w:rPr>
          <w:spacing w:val="-2"/>
        </w:rPr>
        <w:t>(see</w:t>
      </w:r>
      <w:r>
        <w:rPr>
          <w:spacing w:val="-11"/>
        </w:rPr>
        <w:t> </w:t>
      </w:r>
      <w:hyperlink w:history="true" w:anchor="_bookmark59">
        <w:r>
          <w:rPr>
            <w:spacing w:val="-2"/>
          </w:rPr>
          <w:t>Section</w:t>
        </w:r>
        <w:r>
          <w:rPr>
            <w:spacing w:val="-10"/>
          </w:rPr>
          <w:t> </w:t>
        </w:r>
        <w:r>
          <w:rPr>
            <w:spacing w:val="-2"/>
          </w:rPr>
          <w:t>3.7.4</w:t>
        </w:r>
        <w:r>
          <w:rPr>
            <w:spacing w:val="-10"/>
          </w:rPr>
          <w:t> </w:t>
        </w:r>
        <w:r>
          <w:rPr>
            <w:spacing w:val="-2"/>
          </w:rPr>
          <w:t>[Environ-</w:t>
        </w:r>
      </w:hyperlink>
      <w:r>
        <w:rPr>
          <w:spacing w:val="-2"/>
        </w:rPr>
        <w:t> </w:t>
      </w:r>
      <w:hyperlink w:history="true" w:anchor="_bookmark59">
        <w:r>
          <w:rPr/>
          <w:t>ment], page 47</w:t>
        </w:r>
      </w:hyperlink>
      <w:r>
        <w:rPr/>
        <w:t>).</w:t>
      </w:r>
    </w:p>
    <w:p>
      <w:pPr>
        <w:pStyle w:val="Heading4"/>
        <w:numPr>
          <w:ilvl w:val="2"/>
          <w:numId w:val="4"/>
        </w:numPr>
        <w:tabs>
          <w:tab w:pos="911" w:val="left" w:leader="none"/>
        </w:tabs>
        <w:spacing w:line="240" w:lineRule="auto" w:before="224" w:after="0"/>
        <w:ind w:left="911" w:right="0" w:hanging="751"/>
        <w:jc w:val="left"/>
      </w:pPr>
      <w:bookmarkStart w:name="Positional Parameters" w:id="57"/>
      <w:bookmarkEnd w:id="57"/>
      <w:r>
        <w:rPr>
          <w:b w:val="0"/>
        </w:rPr>
      </w:r>
      <w:bookmarkStart w:name="_bookmark29" w:id="58"/>
      <w:bookmarkEnd w:id="58"/>
      <w:r>
        <w:rPr>
          <w:b w:val="0"/>
        </w:rPr>
      </w:r>
      <w:r>
        <w:rPr>
          <w:spacing w:val="-8"/>
        </w:rPr>
        <w:t>Positional</w:t>
      </w:r>
      <w:r>
        <w:rPr>
          <w:spacing w:val="16"/>
        </w:rPr>
        <w:t> </w:t>
      </w:r>
      <w:r>
        <w:rPr>
          <w:spacing w:val="-2"/>
        </w:rPr>
        <w:t>Parameters</w:t>
      </w:r>
    </w:p>
    <w:p>
      <w:pPr>
        <w:pStyle w:val="BodyText"/>
        <w:spacing w:line="247" w:lineRule="auto" w:before="94"/>
        <w:ind w:left="159" w:right="876"/>
        <w:jc w:val="both"/>
      </w:pPr>
      <w:r>
        <w:rPr/>
        <w:t>A</w:t>
      </w:r>
      <w:r>
        <w:rPr>
          <w:spacing w:val="-14"/>
        </w:rPr>
        <w:t> </w:t>
      </w:r>
      <w:r>
        <w:rPr>
          <w:i/>
        </w:rPr>
        <w:t>positional</w:t>
      </w:r>
      <w:r>
        <w:rPr>
          <w:i/>
          <w:spacing w:val="-13"/>
        </w:rPr>
        <w:t> </w:t>
      </w:r>
      <w:r>
        <w:rPr>
          <w:i/>
        </w:rPr>
        <w:t>parameter</w:t>
      </w:r>
      <w:r>
        <w:rPr>
          <w:i/>
          <w:spacing w:val="-13"/>
        </w:rPr>
        <w:t> </w:t>
      </w:r>
      <w:r>
        <w:rPr/>
        <w:t>is</w:t>
      </w:r>
      <w:r>
        <w:rPr>
          <w:spacing w:val="-14"/>
        </w:rPr>
        <w:t> </w:t>
      </w:r>
      <w:r>
        <w:rPr/>
        <w:t>a</w:t>
      </w:r>
      <w:r>
        <w:rPr>
          <w:spacing w:val="-13"/>
        </w:rPr>
        <w:t> </w:t>
      </w:r>
      <w:r>
        <w:rPr/>
        <w:t>parameter</w:t>
      </w:r>
      <w:r>
        <w:rPr>
          <w:spacing w:val="-13"/>
        </w:rPr>
        <w:t> </w:t>
      </w:r>
      <w:r>
        <w:rPr/>
        <w:t>denoted</w:t>
      </w:r>
      <w:r>
        <w:rPr>
          <w:spacing w:val="-13"/>
        </w:rPr>
        <w:t> </w:t>
      </w:r>
      <w:r>
        <w:rPr/>
        <w:t>by</w:t>
      </w:r>
      <w:r>
        <w:rPr>
          <w:spacing w:val="-14"/>
        </w:rPr>
        <w:t> </w:t>
      </w:r>
      <w:r>
        <w:rPr/>
        <w:t>one</w:t>
      </w:r>
      <w:r>
        <w:rPr>
          <w:spacing w:val="-13"/>
        </w:rPr>
        <w:t> </w:t>
      </w:r>
      <w:r>
        <w:rPr/>
        <w:t>or</w:t>
      </w:r>
      <w:r>
        <w:rPr>
          <w:spacing w:val="-13"/>
        </w:rPr>
        <w:t> </w:t>
      </w:r>
      <w:r>
        <w:rPr/>
        <w:t>more</w:t>
      </w:r>
      <w:r>
        <w:rPr>
          <w:spacing w:val="-13"/>
        </w:rPr>
        <w:t> </w:t>
      </w:r>
      <w:r>
        <w:rPr/>
        <w:t>digits,</w:t>
      </w:r>
      <w:r>
        <w:rPr>
          <w:spacing w:val="-14"/>
        </w:rPr>
        <w:t> </w:t>
      </w:r>
      <w:r>
        <w:rPr/>
        <w:t>other</w:t>
      </w:r>
      <w:r>
        <w:rPr>
          <w:spacing w:val="-13"/>
        </w:rPr>
        <w:t> </w:t>
      </w:r>
      <w:r>
        <w:rPr/>
        <w:t>than</w:t>
      </w:r>
      <w:r>
        <w:rPr>
          <w:spacing w:val="-13"/>
        </w:rPr>
        <w:t> </w:t>
      </w:r>
      <w:r>
        <w:rPr/>
        <w:t>the</w:t>
      </w:r>
      <w:r>
        <w:rPr>
          <w:spacing w:val="-13"/>
        </w:rPr>
        <w:t> </w:t>
      </w:r>
      <w:r>
        <w:rPr/>
        <w:t>single digit</w:t>
      </w:r>
      <w:r>
        <w:rPr>
          <w:spacing w:val="-4"/>
        </w:rPr>
        <w:t> </w:t>
      </w:r>
      <w:r>
        <w:rPr>
          <w:rFonts w:ascii="Cambria" w:hAnsi="Cambria"/>
        </w:rPr>
        <w:t>0</w:t>
      </w:r>
      <w:r>
        <w:rPr/>
        <w:t>.</w:t>
      </w:r>
      <w:r>
        <w:rPr>
          <w:spacing w:val="19"/>
        </w:rPr>
        <w:t> </w:t>
      </w:r>
      <w:r>
        <w:rPr/>
        <w:t>Positional</w:t>
      </w:r>
      <w:r>
        <w:rPr>
          <w:spacing w:val="-4"/>
        </w:rPr>
        <w:t> </w:t>
      </w:r>
      <w:r>
        <w:rPr/>
        <w:t>parameters</w:t>
      </w:r>
      <w:r>
        <w:rPr>
          <w:spacing w:val="-4"/>
        </w:rPr>
        <w:t> </w:t>
      </w:r>
      <w:r>
        <w:rPr/>
        <w:t>are</w:t>
      </w:r>
      <w:r>
        <w:rPr>
          <w:spacing w:val="-4"/>
        </w:rPr>
        <w:t> </w:t>
      </w:r>
      <w:r>
        <w:rPr/>
        <w:t>assigned</w:t>
      </w:r>
      <w:r>
        <w:rPr>
          <w:spacing w:val="-4"/>
        </w:rPr>
        <w:t> </w:t>
      </w:r>
      <w:r>
        <w:rPr/>
        <w:t>from</w:t>
      </w:r>
      <w:r>
        <w:rPr>
          <w:spacing w:val="-4"/>
        </w:rPr>
        <w:t> </w:t>
      </w:r>
      <w:r>
        <w:rPr/>
        <w:t>the</w:t>
      </w:r>
      <w:r>
        <w:rPr>
          <w:spacing w:val="-4"/>
        </w:rPr>
        <w:t> </w:t>
      </w:r>
      <w:r>
        <w:rPr/>
        <w:t>shell’s</w:t>
      </w:r>
      <w:r>
        <w:rPr>
          <w:spacing w:val="-4"/>
        </w:rPr>
        <w:t> </w:t>
      </w:r>
      <w:r>
        <w:rPr/>
        <w:t>arguments</w:t>
      </w:r>
      <w:r>
        <w:rPr>
          <w:spacing w:val="-4"/>
        </w:rPr>
        <w:t> </w:t>
      </w:r>
      <w:r>
        <w:rPr/>
        <w:t>when</w:t>
      </w:r>
      <w:r>
        <w:rPr>
          <w:spacing w:val="-4"/>
        </w:rPr>
        <w:t> </w:t>
      </w:r>
      <w:r>
        <w:rPr/>
        <w:t>it</w:t>
      </w:r>
      <w:r>
        <w:rPr>
          <w:spacing w:val="-4"/>
        </w:rPr>
        <w:t> </w:t>
      </w:r>
      <w:r>
        <w:rPr/>
        <w:t>is</w:t>
      </w:r>
      <w:r>
        <w:rPr>
          <w:spacing w:val="-4"/>
        </w:rPr>
        <w:t> </w:t>
      </w:r>
      <w:r>
        <w:rPr/>
        <w:t>invoked, and may be reassigned using the </w:t>
      </w:r>
      <w:r>
        <w:rPr>
          <w:rFonts w:ascii="Cambria" w:hAnsi="Cambria"/>
          <w:w w:val="115"/>
        </w:rPr>
        <w:t>set</w:t>
      </w:r>
      <w:r>
        <w:rPr>
          <w:rFonts w:ascii="Cambria" w:hAnsi="Cambria"/>
          <w:w w:val="115"/>
        </w:rPr>
        <w:t> </w:t>
      </w:r>
      <w:r>
        <w:rPr/>
        <w:t>builtin command.</w:t>
      </w:r>
      <w:r>
        <w:rPr>
          <w:spacing w:val="40"/>
        </w:rPr>
        <w:t> </w:t>
      </w:r>
      <w:r>
        <w:rPr/>
        <w:t>Positional parameter </w:t>
      </w:r>
      <w:r>
        <w:rPr>
          <w:rFonts w:ascii="Cambria" w:hAnsi="Cambria"/>
        </w:rPr>
        <w:t>N </w:t>
      </w:r>
      <w:r>
        <w:rPr/>
        <w:t>may be referenced as </w:t>
      </w:r>
      <w:r>
        <w:rPr>
          <w:rFonts w:ascii="Cambria" w:hAnsi="Cambria"/>
        </w:rPr>
        <w:t>${N}</w:t>
      </w:r>
      <w:r>
        <w:rPr/>
        <w:t>, or as </w:t>
      </w:r>
      <w:r>
        <w:rPr>
          <w:rFonts w:ascii="Cambria" w:hAnsi="Cambria"/>
        </w:rPr>
        <w:t>$N </w:t>
      </w:r>
      <w:r>
        <w:rPr/>
        <w:t>when </w:t>
      </w:r>
      <w:r>
        <w:rPr>
          <w:rFonts w:ascii="Cambria" w:hAnsi="Cambria"/>
        </w:rPr>
        <w:t>N </w:t>
      </w:r>
      <w:r>
        <w:rPr/>
        <w:t>consists of a single digit.</w:t>
      </w:r>
      <w:r>
        <w:rPr>
          <w:spacing w:val="34"/>
        </w:rPr>
        <w:t> </w:t>
      </w:r>
      <w:r>
        <w:rPr/>
        <w:t>Positional parameters may not be assigned to with assignment statements.</w:t>
      </w:r>
      <w:r>
        <w:rPr>
          <w:spacing w:val="40"/>
        </w:rPr>
        <w:t> </w:t>
      </w:r>
      <w:r>
        <w:rPr/>
        <w:t>The </w:t>
      </w:r>
      <w:r>
        <w:rPr>
          <w:rFonts w:ascii="Cambria" w:hAnsi="Cambria"/>
          <w:w w:val="115"/>
        </w:rPr>
        <w:t>set</w:t>
      </w:r>
      <w:r>
        <w:rPr>
          <w:rFonts w:ascii="Cambria" w:hAnsi="Cambria"/>
          <w:w w:val="115"/>
        </w:rPr>
        <w:t> </w:t>
      </w:r>
      <w:r>
        <w:rPr/>
        <w:t>and </w:t>
      </w:r>
      <w:r>
        <w:rPr>
          <w:rFonts w:ascii="Cambria" w:hAnsi="Cambria"/>
          <w:w w:val="115"/>
        </w:rPr>
        <w:t>shift</w:t>
      </w:r>
      <w:r>
        <w:rPr>
          <w:rFonts w:ascii="Cambria" w:hAnsi="Cambria"/>
          <w:w w:val="115"/>
        </w:rPr>
        <w:t> </w:t>
      </w:r>
      <w:r>
        <w:rPr/>
        <w:t>builtins are used to</w:t>
      </w:r>
      <w:r>
        <w:rPr>
          <w:spacing w:val="80"/>
        </w:rPr>
        <w:t> </w:t>
      </w:r>
      <w:r>
        <w:rPr/>
        <w:t>set and unset them (see </w:t>
      </w:r>
      <w:hyperlink w:history="true" w:anchor="_bookmark66">
        <w:r>
          <w:rPr/>
          <w:t>Chapter 4 [Shell Builtin Commands], page 52</w:t>
        </w:r>
      </w:hyperlink>
      <w:r>
        <w:rPr/>
        <w:t>).</w:t>
      </w:r>
      <w:r>
        <w:rPr>
          <w:spacing w:val="40"/>
        </w:rPr>
        <w:t> </w:t>
      </w:r>
      <w:r>
        <w:rPr/>
        <w:t>The positional parameters are temporarily replaced when a shell function is executed (see </w:t>
      </w:r>
      <w:hyperlink w:history="true" w:anchor="_bookmark25">
        <w:r>
          <w:rPr/>
          <w:t>Section 3.3</w:t>
        </w:r>
      </w:hyperlink>
      <w:r>
        <w:rPr/>
        <w:t> </w:t>
      </w:r>
      <w:hyperlink w:history="true" w:anchor="_bookmark25">
        <w:r>
          <w:rPr/>
          <w:t>[Shell Functions], page 19</w:t>
        </w:r>
      </w:hyperlink>
      <w:r>
        <w:rPr/>
        <w:t>).</w:t>
      </w:r>
    </w:p>
    <w:p>
      <w:pPr>
        <w:pStyle w:val="BodyText"/>
        <w:spacing w:line="244" w:lineRule="auto" w:before="115"/>
        <w:ind w:left="160" w:right="876" w:firstLine="298"/>
        <w:jc w:val="both"/>
      </w:pPr>
      <w:r>
        <w:rPr/>
        <w:t>When</w:t>
      </w:r>
      <w:r>
        <w:rPr>
          <w:spacing w:val="-11"/>
        </w:rPr>
        <w:t> </w:t>
      </w:r>
      <w:r>
        <w:rPr/>
        <w:t>a</w:t>
      </w:r>
      <w:r>
        <w:rPr>
          <w:spacing w:val="-11"/>
        </w:rPr>
        <w:t> </w:t>
      </w:r>
      <w:r>
        <w:rPr/>
        <w:t>positional</w:t>
      </w:r>
      <w:r>
        <w:rPr>
          <w:spacing w:val="-11"/>
        </w:rPr>
        <w:t> </w:t>
      </w:r>
      <w:r>
        <w:rPr/>
        <w:t>parameter</w:t>
      </w:r>
      <w:r>
        <w:rPr>
          <w:spacing w:val="-11"/>
        </w:rPr>
        <w:t> </w:t>
      </w:r>
      <w:r>
        <w:rPr/>
        <w:t>consisting</w:t>
      </w:r>
      <w:r>
        <w:rPr>
          <w:spacing w:val="-11"/>
        </w:rPr>
        <w:t> </w:t>
      </w:r>
      <w:r>
        <w:rPr/>
        <w:t>of</w:t>
      </w:r>
      <w:r>
        <w:rPr>
          <w:spacing w:val="-11"/>
        </w:rPr>
        <w:t> </w:t>
      </w:r>
      <w:r>
        <w:rPr/>
        <w:t>more</w:t>
      </w:r>
      <w:r>
        <w:rPr>
          <w:spacing w:val="-11"/>
        </w:rPr>
        <w:t> </w:t>
      </w:r>
      <w:r>
        <w:rPr/>
        <w:t>than</w:t>
      </w:r>
      <w:r>
        <w:rPr>
          <w:spacing w:val="-11"/>
        </w:rPr>
        <w:t> </w:t>
      </w:r>
      <w:r>
        <w:rPr/>
        <w:t>a</w:t>
      </w:r>
      <w:r>
        <w:rPr>
          <w:spacing w:val="-11"/>
        </w:rPr>
        <w:t> </w:t>
      </w:r>
      <w:r>
        <w:rPr/>
        <w:t>single</w:t>
      </w:r>
      <w:r>
        <w:rPr>
          <w:spacing w:val="-11"/>
        </w:rPr>
        <w:t> </w:t>
      </w:r>
      <w:r>
        <w:rPr/>
        <w:t>digit</w:t>
      </w:r>
      <w:r>
        <w:rPr>
          <w:spacing w:val="-11"/>
        </w:rPr>
        <w:t> </w:t>
      </w:r>
      <w:r>
        <w:rPr/>
        <w:t>is</w:t>
      </w:r>
      <w:r>
        <w:rPr>
          <w:spacing w:val="-11"/>
        </w:rPr>
        <w:t> </w:t>
      </w:r>
      <w:r>
        <w:rPr/>
        <w:t>expanded,</w:t>
      </w:r>
      <w:r>
        <w:rPr>
          <w:spacing w:val="-11"/>
        </w:rPr>
        <w:t> </w:t>
      </w:r>
      <w:r>
        <w:rPr/>
        <w:t>it</w:t>
      </w:r>
      <w:r>
        <w:rPr>
          <w:spacing w:val="-11"/>
        </w:rPr>
        <w:t> </w:t>
      </w:r>
      <w:r>
        <w:rPr/>
        <w:t>must be</w:t>
      </w:r>
      <w:r>
        <w:rPr>
          <w:spacing w:val="-7"/>
        </w:rPr>
        <w:t> </w:t>
      </w:r>
      <w:r>
        <w:rPr/>
        <w:t>enclosed</w:t>
      </w:r>
      <w:r>
        <w:rPr>
          <w:spacing w:val="-7"/>
        </w:rPr>
        <w:t> </w:t>
      </w:r>
      <w:r>
        <w:rPr/>
        <w:t>in</w:t>
      </w:r>
      <w:r>
        <w:rPr>
          <w:spacing w:val="-7"/>
        </w:rPr>
        <w:t> </w:t>
      </w:r>
      <w:r>
        <w:rPr/>
        <w:t>braces.</w:t>
      </w:r>
      <w:r>
        <w:rPr>
          <w:spacing w:val="13"/>
        </w:rPr>
        <w:t> </w:t>
      </w:r>
      <w:r>
        <w:rPr/>
        <w:t>Without</w:t>
      </w:r>
      <w:r>
        <w:rPr>
          <w:spacing w:val="-7"/>
        </w:rPr>
        <w:t> </w:t>
      </w:r>
      <w:r>
        <w:rPr/>
        <w:t>braces,</w:t>
      </w:r>
      <w:r>
        <w:rPr>
          <w:spacing w:val="-6"/>
        </w:rPr>
        <w:t> </w:t>
      </w:r>
      <w:r>
        <w:rPr/>
        <w:t>a</w:t>
      </w:r>
      <w:r>
        <w:rPr>
          <w:spacing w:val="-7"/>
        </w:rPr>
        <w:t> </w:t>
      </w:r>
      <w:r>
        <w:rPr/>
        <w:t>digit</w:t>
      </w:r>
      <w:r>
        <w:rPr>
          <w:spacing w:val="-7"/>
        </w:rPr>
        <w:t> </w:t>
      </w:r>
      <w:r>
        <w:rPr/>
        <w:t>following</w:t>
      </w:r>
      <w:r>
        <w:rPr>
          <w:spacing w:val="-7"/>
        </w:rPr>
        <w:t> </w:t>
      </w:r>
      <w:r>
        <w:rPr/>
        <w:t>‘</w:t>
      </w:r>
      <w:r>
        <w:rPr>
          <w:rFonts w:ascii="Cambria" w:hAnsi="Cambria"/>
        </w:rPr>
        <w:t>$</w:t>
      </w:r>
      <w:r>
        <w:rPr/>
        <w:t>’</w:t>
      </w:r>
      <w:r>
        <w:rPr>
          <w:spacing w:val="-7"/>
        </w:rPr>
        <w:t> </w:t>
      </w:r>
      <w:r>
        <w:rPr/>
        <w:t>can</w:t>
      </w:r>
      <w:r>
        <w:rPr>
          <w:spacing w:val="-7"/>
        </w:rPr>
        <w:t> </w:t>
      </w:r>
      <w:r>
        <w:rPr/>
        <w:t>only</w:t>
      </w:r>
      <w:r>
        <w:rPr>
          <w:spacing w:val="-7"/>
        </w:rPr>
        <w:t> </w:t>
      </w:r>
      <w:r>
        <w:rPr/>
        <w:t>refer</w:t>
      </w:r>
      <w:r>
        <w:rPr>
          <w:spacing w:val="-7"/>
        </w:rPr>
        <w:t> </w:t>
      </w:r>
      <w:r>
        <w:rPr/>
        <w:t>to</w:t>
      </w:r>
      <w:r>
        <w:rPr>
          <w:spacing w:val="-7"/>
        </w:rPr>
        <w:t> </w:t>
      </w:r>
      <w:r>
        <w:rPr/>
        <w:t>one</w:t>
      </w:r>
      <w:r>
        <w:rPr>
          <w:spacing w:val="-7"/>
        </w:rPr>
        <w:t> </w:t>
      </w:r>
      <w:r>
        <w:rPr/>
        <w:t>of</w:t>
      </w:r>
      <w:r>
        <w:rPr>
          <w:spacing w:val="-7"/>
        </w:rPr>
        <w:t> </w:t>
      </w:r>
      <w:r>
        <w:rPr/>
        <w:t>the</w:t>
      </w:r>
      <w:r>
        <w:rPr>
          <w:spacing w:val="-7"/>
        </w:rPr>
        <w:t> </w:t>
      </w:r>
      <w:r>
        <w:rPr/>
        <w:t>first nine</w:t>
      </w:r>
      <w:r>
        <w:rPr>
          <w:spacing w:val="-2"/>
        </w:rPr>
        <w:t> </w:t>
      </w:r>
      <w:r>
        <w:rPr/>
        <w:t>positional</w:t>
      </w:r>
      <w:r>
        <w:rPr>
          <w:spacing w:val="-2"/>
        </w:rPr>
        <w:t> </w:t>
      </w:r>
      <w:r>
        <w:rPr/>
        <w:t>parameters</w:t>
      </w:r>
      <w:r>
        <w:rPr>
          <w:spacing w:val="-2"/>
        </w:rPr>
        <w:t> </w:t>
      </w:r>
      <w:r>
        <w:rPr/>
        <w:t>($1</w:t>
      </w:r>
      <w:r>
        <w:rPr>
          <w:rFonts w:ascii="Cambria" w:hAnsi="Cambria"/>
        </w:rPr>
        <w:t>\</w:t>
      </w:r>
      <w:r>
        <w:rPr/>
        <w:t>-$9)</w:t>
      </w:r>
      <w:r>
        <w:rPr>
          <w:spacing w:val="-2"/>
        </w:rPr>
        <w:t> </w:t>
      </w:r>
      <w:r>
        <w:rPr/>
        <w:t>or</w:t>
      </w:r>
      <w:r>
        <w:rPr>
          <w:spacing w:val="-2"/>
        </w:rPr>
        <w:t> </w:t>
      </w:r>
      <w:r>
        <w:rPr/>
        <w:t>the</w:t>
      </w:r>
      <w:r>
        <w:rPr>
          <w:spacing w:val="-2"/>
        </w:rPr>
        <w:t> </w:t>
      </w:r>
      <w:r>
        <w:rPr/>
        <w:t>special</w:t>
      </w:r>
      <w:r>
        <w:rPr>
          <w:spacing w:val="-2"/>
        </w:rPr>
        <w:t> </w:t>
      </w:r>
      <w:r>
        <w:rPr/>
        <w:t>parameter</w:t>
      </w:r>
      <w:r>
        <w:rPr>
          <w:spacing w:val="-2"/>
        </w:rPr>
        <w:t> </w:t>
      </w:r>
      <w:r>
        <w:rPr/>
        <w:t>$0</w:t>
      </w:r>
      <w:r>
        <w:rPr>
          <w:spacing w:val="-2"/>
        </w:rPr>
        <w:t> </w:t>
      </w:r>
      <w:r>
        <w:rPr/>
        <w:t>(see</w:t>
      </w:r>
      <w:r>
        <w:rPr>
          <w:spacing w:val="-2"/>
        </w:rPr>
        <w:t> </w:t>
      </w:r>
      <w:r>
        <w:rPr/>
        <w:t>below).</w:t>
      </w:r>
    </w:p>
    <w:p>
      <w:pPr>
        <w:pStyle w:val="Heading4"/>
        <w:numPr>
          <w:ilvl w:val="2"/>
          <w:numId w:val="4"/>
        </w:numPr>
        <w:tabs>
          <w:tab w:pos="911" w:val="left" w:leader="none"/>
        </w:tabs>
        <w:spacing w:line="240" w:lineRule="auto" w:before="229" w:after="0"/>
        <w:ind w:left="911" w:right="0" w:hanging="751"/>
        <w:jc w:val="left"/>
      </w:pPr>
      <w:bookmarkStart w:name="Special Parameters" w:id="59"/>
      <w:bookmarkEnd w:id="59"/>
      <w:r>
        <w:rPr>
          <w:b w:val="0"/>
        </w:rPr>
      </w:r>
      <w:bookmarkStart w:name="_bookmark30" w:id="60"/>
      <w:bookmarkEnd w:id="60"/>
      <w:r>
        <w:rPr>
          <w:b w:val="0"/>
        </w:rPr>
      </w:r>
      <w:r>
        <w:rPr>
          <w:spacing w:val="-5"/>
        </w:rPr>
        <w:t>Special</w:t>
      </w:r>
      <w:r>
        <w:rPr>
          <w:spacing w:val="5"/>
        </w:rPr>
        <w:t> </w:t>
      </w:r>
      <w:r>
        <w:rPr>
          <w:spacing w:val="-2"/>
        </w:rPr>
        <w:t>Parameters</w:t>
      </w:r>
    </w:p>
    <w:p>
      <w:pPr>
        <w:pStyle w:val="BodyText"/>
        <w:spacing w:line="252" w:lineRule="auto" w:before="94"/>
        <w:ind w:left="160" w:right="876"/>
        <w:jc w:val="both"/>
      </w:pPr>
      <w:r>
        <w:rPr/>
        <w:t>The shell treats several parameters specially.</w:t>
      </w:r>
      <w:r>
        <w:rPr>
          <w:spacing w:val="40"/>
        </w:rPr>
        <w:t> </w:t>
      </w:r>
      <w:r>
        <w:rPr/>
        <w:t>These parameters may only be referenced; assignment</w:t>
      </w:r>
      <w:r>
        <w:rPr>
          <w:spacing w:val="-11"/>
        </w:rPr>
        <w:t> </w:t>
      </w:r>
      <w:r>
        <w:rPr/>
        <w:t>to</w:t>
      </w:r>
      <w:r>
        <w:rPr>
          <w:spacing w:val="-11"/>
        </w:rPr>
        <w:t> </w:t>
      </w:r>
      <w:r>
        <w:rPr/>
        <w:t>them</w:t>
      </w:r>
      <w:r>
        <w:rPr>
          <w:spacing w:val="-11"/>
        </w:rPr>
        <w:t> </w:t>
      </w:r>
      <w:r>
        <w:rPr/>
        <w:t>is</w:t>
      </w:r>
      <w:r>
        <w:rPr>
          <w:spacing w:val="-11"/>
        </w:rPr>
        <w:t> </w:t>
      </w:r>
      <w:r>
        <w:rPr/>
        <w:t>not</w:t>
      </w:r>
      <w:r>
        <w:rPr>
          <w:spacing w:val="-11"/>
        </w:rPr>
        <w:t> </w:t>
      </w:r>
      <w:r>
        <w:rPr/>
        <w:t>allowed. Special</w:t>
      </w:r>
      <w:r>
        <w:rPr>
          <w:spacing w:val="-11"/>
        </w:rPr>
        <w:t> </w:t>
      </w:r>
      <w:r>
        <w:rPr/>
        <w:t>parameters</w:t>
      </w:r>
      <w:r>
        <w:rPr>
          <w:spacing w:val="-11"/>
        </w:rPr>
        <w:t> </w:t>
      </w:r>
      <w:r>
        <w:rPr/>
        <w:t>are</w:t>
      </w:r>
      <w:r>
        <w:rPr>
          <w:spacing w:val="-11"/>
        </w:rPr>
        <w:t> </w:t>
      </w:r>
      <w:r>
        <w:rPr/>
        <w:t>denoted</w:t>
      </w:r>
      <w:r>
        <w:rPr>
          <w:spacing w:val="-11"/>
        </w:rPr>
        <w:t> </w:t>
      </w:r>
      <w:r>
        <w:rPr/>
        <w:t>by</w:t>
      </w:r>
      <w:r>
        <w:rPr>
          <w:spacing w:val="-11"/>
        </w:rPr>
        <w:t> </w:t>
      </w:r>
      <w:r>
        <w:rPr/>
        <w:t>one</w:t>
      </w:r>
      <w:r>
        <w:rPr>
          <w:spacing w:val="-11"/>
        </w:rPr>
        <w:t> </w:t>
      </w:r>
      <w:r>
        <w:rPr/>
        <w:t>of</w:t>
      </w:r>
      <w:r>
        <w:rPr>
          <w:spacing w:val="-11"/>
        </w:rPr>
        <w:t> </w:t>
      </w:r>
      <w:r>
        <w:rPr/>
        <w:t>the</w:t>
      </w:r>
      <w:r>
        <w:rPr>
          <w:spacing w:val="-11"/>
        </w:rPr>
        <w:t> </w:t>
      </w:r>
      <w:r>
        <w:rPr/>
        <w:t>following </w:t>
      </w:r>
      <w:r>
        <w:rPr>
          <w:spacing w:val="-2"/>
        </w:rPr>
        <w:t>characters.</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tabs>
          <w:tab w:pos="1311" w:val="left" w:leader="none"/>
        </w:tabs>
        <w:spacing w:line="249" w:lineRule="auto"/>
        <w:ind w:left="1311" w:right="876" w:hanging="1152"/>
        <w:jc w:val="both"/>
      </w:pPr>
      <w:bookmarkStart w:name="_bookmark31" w:id="61"/>
      <w:bookmarkEnd w:id="61"/>
      <w:r>
        <w:rPr/>
      </w:r>
      <w:r>
        <w:rPr>
          <w:rFonts w:ascii="Cambria"/>
          <w:spacing w:val="-10"/>
        </w:rPr>
        <w:t>*</w:t>
      </w:r>
      <w:r>
        <w:rPr>
          <w:rFonts w:ascii="Cambria"/>
        </w:rPr>
        <w:tab/>
      </w:r>
      <w:r>
        <w:rPr/>
        <w:t>($*) Expands to the positional parameters, starting from one.</w:t>
      </w:r>
      <w:r>
        <w:rPr>
          <w:spacing w:val="40"/>
        </w:rPr>
        <w:t> </w:t>
      </w:r>
      <w:r>
        <w:rPr/>
        <w:t>When the ex- pansion is not within double quotes, each positional parameter expands to a </w:t>
      </w:r>
      <w:r>
        <w:rPr>
          <w:spacing w:val="-2"/>
        </w:rPr>
        <w:t>separate</w:t>
      </w:r>
      <w:r>
        <w:rPr>
          <w:spacing w:val="-6"/>
        </w:rPr>
        <w:t> </w:t>
      </w:r>
      <w:r>
        <w:rPr>
          <w:spacing w:val="-2"/>
        </w:rPr>
        <w:t>word.</w:t>
      </w:r>
      <w:r>
        <w:rPr>
          <w:spacing w:val="10"/>
        </w:rPr>
        <w:t> </w:t>
      </w:r>
      <w:r>
        <w:rPr>
          <w:spacing w:val="-2"/>
        </w:rPr>
        <w:t>In</w:t>
      </w:r>
      <w:r>
        <w:rPr>
          <w:spacing w:val="-7"/>
        </w:rPr>
        <w:t> </w:t>
      </w:r>
      <w:r>
        <w:rPr>
          <w:spacing w:val="-2"/>
        </w:rPr>
        <w:t>contexts</w:t>
      </w:r>
      <w:r>
        <w:rPr>
          <w:spacing w:val="-6"/>
        </w:rPr>
        <w:t> </w:t>
      </w:r>
      <w:r>
        <w:rPr>
          <w:spacing w:val="-2"/>
        </w:rPr>
        <w:t>where</w:t>
      </w:r>
      <w:r>
        <w:rPr>
          <w:spacing w:val="-7"/>
        </w:rPr>
        <w:t> </w:t>
      </w:r>
      <w:r>
        <w:rPr>
          <w:spacing w:val="-2"/>
        </w:rPr>
        <w:t>word</w:t>
      </w:r>
      <w:r>
        <w:rPr>
          <w:spacing w:val="-7"/>
        </w:rPr>
        <w:t> </w:t>
      </w:r>
      <w:r>
        <w:rPr>
          <w:spacing w:val="-2"/>
        </w:rPr>
        <w:t>expansions</w:t>
      </w:r>
      <w:r>
        <w:rPr>
          <w:spacing w:val="-6"/>
        </w:rPr>
        <w:t> </w:t>
      </w:r>
      <w:r>
        <w:rPr>
          <w:spacing w:val="-2"/>
        </w:rPr>
        <w:t>are</w:t>
      </w:r>
      <w:r>
        <w:rPr>
          <w:spacing w:val="-7"/>
        </w:rPr>
        <w:t> </w:t>
      </w:r>
      <w:r>
        <w:rPr>
          <w:spacing w:val="-2"/>
        </w:rPr>
        <w:t>performed,</w:t>
      </w:r>
      <w:r>
        <w:rPr>
          <w:spacing w:val="-6"/>
        </w:rPr>
        <w:t> </w:t>
      </w:r>
      <w:r>
        <w:rPr>
          <w:spacing w:val="-2"/>
        </w:rPr>
        <w:t>those</w:t>
      </w:r>
      <w:r>
        <w:rPr>
          <w:spacing w:val="-7"/>
        </w:rPr>
        <w:t> </w:t>
      </w:r>
      <w:r>
        <w:rPr>
          <w:spacing w:val="-2"/>
        </w:rPr>
        <w:t>words </w:t>
      </w:r>
      <w:r>
        <w:rPr/>
        <w:t>are</w:t>
      </w:r>
      <w:r>
        <w:rPr>
          <w:spacing w:val="-14"/>
        </w:rPr>
        <w:t> </w:t>
      </w:r>
      <w:r>
        <w:rPr/>
        <w:t>subject</w:t>
      </w:r>
      <w:r>
        <w:rPr>
          <w:spacing w:val="-13"/>
        </w:rPr>
        <w:t> </w:t>
      </w:r>
      <w:r>
        <w:rPr/>
        <w:t>to</w:t>
      </w:r>
      <w:r>
        <w:rPr>
          <w:spacing w:val="-13"/>
        </w:rPr>
        <w:t> </w:t>
      </w:r>
      <w:r>
        <w:rPr/>
        <w:t>further</w:t>
      </w:r>
      <w:r>
        <w:rPr>
          <w:spacing w:val="-14"/>
        </w:rPr>
        <w:t> </w:t>
      </w:r>
      <w:r>
        <w:rPr/>
        <w:t>word</w:t>
      </w:r>
      <w:r>
        <w:rPr>
          <w:spacing w:val="-13"/>
        </w:rPr>
        <w:t> </w:t>
      </w:r>
      <w:r>
        <w:rPr/>
        <w:t>splitting</w:t>
      </w:r>
      <w:r>
        <w:rPr>
          <w:spacing w:val="-13"/>
        </w:rPr>
        <w:t> </w:t>
      </w:r>
      <w:r>
        <w:rPr/>
        <w:t>and</w:t>
      </w:r>
      <w:r>
        <w:rPr>
          <w:spacing w:val="-13"/>
        </w:rPr>
        <w:t> </w:t>
      </w:r>
      <w:r>
        <w:rPr/>
        <w:t>filename</w:t>
      </w:r>
      <w:r>
        <w:rPr>
          <w:spacing w:val="-14"/>
        </w:rPr>
        <w:t> </w:t>
      </w:r>
      <w:r>
        <w:rPr/>
        <w:t>expansion.</w:t>
      </w:r>
      <w:r>
        <w:rPr>
          <w:spacing w:val="-4"/>
        </w:rPr>
        <w:t> </w:t>
      </w:r>
      <w:r>
        <w:rPr/>
        <w:t>When</w:t>
      </w:r>
      <w:r>
        <w:rPr>
          <w:spacing w:val="-13"/>
        </w:rPr>
        <w:t> </w:t>
      </w:r>
      <w:r>
        <w:rPr/>
        <w:t>the</w:t>
      </w:r>
      <w:r>
        <w:rPr>
          <w:spacing w:val="-13"/>
        </w:rPr>
        <w:t> </w:t>
      </w:r>
      <w:r>
        <w:rPr/>
        <w:t>expan- sion</w:t>
      </w:r>
      <w:r>
        <w:rPr>
          <w:spacing w:val="-7"/>
        </w:rPr>
        <w:t> </w:t>
      </w:r>
      <w:r>
        <w:rPr/>
        <w:t>occurs</w:t>
      </w:r>
      <w:r>
        <w:rPr>
          <w:spacing w:val="-7"/>
        </w:rPr>
        <w:t> </w:t>
      </w:r>
      <w:r>
        <w:rPr/>
        <w:t>within</w:t>
      </w:r>
      <w:r>
        <w:rPr>
          <w:spacing w:val="-7"/>
        </w:rPr>
        <w:t> </w:t>
      </w:r>
      <w:r>
        <w:rPr/>
        <w:t>double</w:t>
      </w:r>
      <w:r>
        <w:rPr>
          <w:spacing w:val="-7"/>
        </w:rPr>
        <w:t> </w:t>
      </w:r>
      <w:r>
        <w:rPr/>
        <w:t>quotes,</w:t>
      </w:r>
      <w:r>
        <w:rPr>
          <w:spacing w:val="-7"/>
        </w:rPr>
        <w:t> </w:t>
      </w:r>
      <w:r>
        <w:rPr/>
        <w:t>it</w:t>
      </w:r>
      <w:r>
        <w:rPr>
          <w:spacing w:val="-7"/>
        </w:rPr>
        <w:t> </w:t>
      </w:r>
      <w:r>
        <w:rPr/>
        <w:t>expands</w:t>
      </w:r>
      <w:r>
        <w:rPr>
          <w:spacing w:val="-7"/>
        </w:rPr>
        <w:t> </w:t>
      </w:r>
      <w:r>
        <w:rPr/>
        <w:t>to</w:t>
      </w:r>
      <w:r>
        <w:rPr>
          <w:spacing w:val="-7"/>
        </w:rPr>
        <w:t> </w:t>
      </w:r>
      <w:r>
        <w:rPr/>
        <w:t>a</w:t>
      </w:r>
      <w:r>
        <w:rPr>
          <w:spacing w:val="-7"/>
        </w:rPr>
        <w:t> </w:t>
      </w:r>
      <w:r>
        <w:rPr/>
        <w:t>single</w:t>
      </w:r>
      <w:r>
        <w:rPr>
          <w:spacing w:val="-7"/>
        </w:rPr>
        <w:t> </w:t>
      </w:r>
      <w:r>
        <w:rPr/>
        <w:t>word</w:t>
      </w:r>
      <w:r>
        <w:rPr>
          <w:spacing w:val="-7"/>
        </w:rPr>
        <w:t> </w:t>
      </w:r>
      <w:r>
        <w:rPr/>
        <w:t>with</w:t>
      </w:r>
      <w:r>
        <w:rPr>
          <w:spacing w:val="-7"/>
        </w:rPr>
        <w:t> </w:t>
      </w:r>
      <w:r>
        <w:rPr/>
        <w:t>the</w:t>
      </w:r>
      <w:r>
        <w:rPr>
          <w:spacing w:val="-7"/>
        </w:rPr>
        <w:t> </w:t>
      </w:r>
      <w:r>
        <w:rPr/>
        <w:t>value</w:t>
      </w:r>
      <w:r>
        <w:rPr>
          <w:spacing w:val="-7"/>
        </w:rPr>
        <w:t> </w:t>
      </w:r>
      <w:r>
        <w:rPr/>
        <w:t>of each parameter separated by the first character of the </w:t>
      </w:r>
      <w:r>
        <w:rPr>
          <w:rFonts w:ascii="Cambria"/>
        </w:rPr>
        <w:t>IFS </w:t>
      </w:r>
      <w:r>
        <w:rPr/>
        <w:t>variable.</w:t>
      </w:r>
      <w:r>
        <w:rPr>
          <w:spacing w:val="40"/>
        </w:rPr>
        <w:t> </w:t>
      </w:r>
      <w:r>
        <w:rPr/>
        <w:t>That is, </w:t>
      </w:r>
      <w:r>
        <w:rPr>
          <w:rFonts w:ascii="Cambria"/>
        </w:rPr>
        <w:t>"$*"</w:t>
      </w:r>
      <w:r>
        <w:rPr>
          <w:rFonts w:ascii="Cambria"/>
          <w:spacing w:val="25"/>
        </w:rPr>
        <w:t> </w:t>
      </w:r>
      <w:r>
        <w:rPr/>
        <w:t>is</w:t>
      </w:r>
      <w:r>
        <w:rPr>
          <w:spacing w:val="21"/>
        </w:rPr>
        <w:t> </w:t>
      </w:r>
      <w:r>
        <w:rPr/>
        <w:t>equivalent</w:t>
      </w:r>
      <w:r>
        <w:rPr>
          <w:spacing w:val="21"/>
        </w:rPr>
        <w:t> </w:t>
      </w:r>
      <w:r>
        <w:rPr/>
        <w:t>to</w:t>
      </w:r>
      <w:r>
        <w:rPr>
          <w:w w:val="120"/>
        </w:rPr>
        <w:t> </w:t>
      </w:r>
      <w:r>
        <w:rPr>
          <w:rFonts w:ascii="Cambria"/>
          <w:w w:val="120"/>
        </w:rPr>
        <w:t>"$1</w:t>
      </w:r>
      <w:r>
        <w:rPr>
          <w:rFonts w:ascii="Cambria"/>
          <w:i/>
          <w:w w:val="120"/>
        </w:rPr>
        <w:t>c</w:t>
      </w:r>
      <w:r>
        <w:rPr>
          <w:rFonts w:ascii="Cambria"/>
          <w:w w:val="120"/>
        </w:rPr>
        <w:t>$2</w:t>
      </w:r>
      <w:r>
        <w:rPr>
          <w:rFonts w:ascii="Cambria"/>
          <w:i/>
          <w:w w:val="120"/>
        </w:rPr>
        <w:t>c</w:t>
      </w:r>
      <w:r>
        <w:rPr>
          <w:rFonts w:ascii="Cambria"/>
          <w:w w:val="120"/>
        </w:rPr>
        <w:t>..."</w:t>
      </w:r>
      <w:r>
        <w:rPr>
          <w:w w:val="120"/>
        </w:rPr>
        <w:t>,</w:t>
      </w:r>
      <w:r>
        <w:rPr>
          <w:w w:val="120"/>
        </w:rPr>
        <w:t> </w:t>
      </w:r>
      <w:r>
        <w:rPr/>
        <w:t>where</w:t>
      </w:r>
      <w:r>
        <w:rPr>
          <w:spacing w:val="21"/>
        </w:rPr>
        <w:t> </w:t>
      </w:r>
      <w:r>
        <w:rPr>
          <w:i/>
        </w:rPr>
        <w:t>c</w:t>
      </w:r>
      <w:r>
        <w:rPr>
          <w:i/>
          <w:spacing w:val="33"/>
        </w:rPr>
        <w:t> </w:t>
      </w:r>
      <w:r>
        <w:rPr/>
        <w:t>is</w:t>
      </w:r>
      <w:r>
        <w:rPr>
          <w:spacing w:val="21"/>
        </w:rPr>
        <w:t> </w:t>
      </w:r>
      <w:r>
        <w:rPr/>
        <w:t>the</w:t>
      </w:r>
      <w:r>
        <w:rPr>
          <w:spacing w:val="21"/>
        </w:rPr>
        <w:t> </w:t>
      </w:r>
      <w:r>
        <w:rPr/>
        <w:t>first</w:t>
      </w:r>
      <w:r>
        <w:rPr>
          <w:spacing w:val="21"/>
        </w:rPr>
        <w:t> </w:t>
      </w:r>
      <w:r>
        <w:rPr/>
        <w:t>character</w:t>
      </w:r>
      <w:r>
        <w:rPr>
          <w:spacing w:val="21"/>
        </w:rPr>
        <w:t> </w:t>
      </w:r>
      <w:r>
        <w:rPr/>
        <w:t>of</w:t>
      </w:r>
      <w:r>
        <w:rPr>
          <w:spacing w:val="21"/>
        </w:rPr>
        <w:t> </w:t>
      </w:r>
      <w:r>
        <w:rPr/>
        <w:t>the</w:t>
      </w:r>
      <w:r>
        <w:rPr>
          <w:spacing w:val="21"/>
        </w:rPr>
        <w:t> </w:t>
      </w:r>
      <w:r>
        <w:rPr/>
        <w:t>value of the </w:t>
      </w:r>
      <w:r>
        <w:rPr>
          <w:rFonts w:ascii="Cambria"/>
        </w:rPr>
        <w:t>IFS </w:t>
      </w:r>
      <w:r>
        <w:rPr/>
        <w:t>variable. If </w:t>
      </w:r>
      <w:r>
        <w:rPr>
          <w:rFonts w:ascii="Cambria"/>
        </w:rPr>
        <w:t>IFS </w:t>
      </w:r>
      <w:r>
        <w:rPr/>
        <w:t>is unset, the parameters are separated by spaces. If </w:t>
      </w:r>
      <w:r>
        <w:rPr>
          <w:rFonts w:ascii="Cambria"/>
        </w:rPr>
        <w:t>IFS </w:t>
      </w:r>
      <w:r>
        <w:rPr/>
        <w:t>is null, the parameters are joined without intervening separators.</w:t>
      </w:r>
    </w:p>
    <w:p>
      <w:pPr>
        <w:pStyle w:val="BodyText"/>
        <w:tabs>
          <w:tab w:pos="1311" w:val="left" w:leader="none"/>
        </w:tabs>
        <w:spacing w:line="252" w:lineRule="auto" w:before="104"/>
        <w:ind w:left="1311" w:right="876" w:hanging="1152"/>
        <w:jc w:val="both"/>
      </w:pPr>
      <w:r>
        <w:rPr>
          <w:rFonts w:ascii="Cambria"/>
          <w:spacing w:val="-10"/>
          <w:w w:val="90"/>
        </w:rPr>
        <w:t>@</w:t>
      </w:r>
      <w:r>
        <w:rPr>
          <w:rFonts w:ascii="Cambria"/>
        </w:rPr>
        <w:tab/>
      </w:r>
      <w:r>
        <w:rPr/>
        <w:t>($@) Expands to the positional parameters, starting from one.</w:t>
      </w:r>
      <w:r>
        <w:rPr>
          <w:spacing w:val="40"/>
        </w:rPr>
        <w:t> </w:t>
      </w:r>
      <w:r>
        <w:rPr/>
        <w:t>In contexts where</w:t>
      </w:r>
      <w:r>
        <w:rPr>
          <w:spacing w:val="-1"/>
        </w:rPr>
        <w:t> </w:t>
      </w:r>
      <w:r>
        <w:rPr/>
        <w:t>word</w:t>
      </w:r>
      <w:r>
        <w:rPr>
          <w:spacing w:val="-1"/>
        </w:rPr>
        <w:t> </w:t>
      </w:r>
      <w:r>
        <w:rPr/>
        <w:t>splitting</w:t>
      </w:r>
      <w:r>
        <w:rPr>
          <w:spacing w:val="-1"/>
        </w:rPr>
        <w:t> </w:t>
      </w:r>
      <w:r>
        <w:rPr/>
        <w:t>is</w:t>
      </w:r>
      <w:r>
        <w:rPr>
          <w:spacing w:val="-1"/>
        </w:rPr>
        <w:t> </w:t>
      </w:r>
      <w:r>
        <w:rPr/>
        <w:t>performed, this</w:t>
      </w:r>
      <w:r>
        <w:rPr>
          <w:spacing w:val="-1"/>
        </w:rPr>
        <w:t> </w:t>
      </w:r>
      <w:r>
        <w:rPr/>
        <w:t>expands</w:t>
      </w:r>
      <w:r>
        <w:rPr>
          <w:spacing w:val="-1"/>
        </w:rPr>
        <w:t> </w:t>
      </w:r>
      <w:r>
        <w:rPr/>
        <w:t>each</w:t>
      </w:r>
      <w:r>
        <w:rPr>
          <w:spacing w:val="-1"/>
        </w:rPr>
        <w:t> </w:t>
      </w:r>
      <w:r>
        <w:rPr/>
        <w:t>positional</w:t>
      </w:r>
      <w:r>
        <w:rPr>
          <w:spacing w:val="-1"/>
        </w:rPr>
        <w:t> </w:t>
      </w:r>
      <w:r>
        <w:rPr/>
        <w:t>parameter</w:t>
      </w:r>
      <w:r>
        <w:rPr>
          <w:spacing w:val="-1"/>
        </w:rPr>
        <w:t> </w:t>
      </w:r>
      <w:r>
        <w:rPr/>
        <w:t>to a separate word; if not within double quotes, these words are subject to word splitting.</w:t>
      </w:r>
      <w:r>
        <w:rPr>
          <w:spacing w:val="14"/>
        </w:rPr>
        <w:t> </w:t>
      </w:r>
      <w:r>
        <w:rPr/>
        <w:t>In</w:t>
      </w:r>
      <w:r>
        <w:rPr>
          <w:spacing w:val="-5"/>
        </w:rPr>
        <w:t> </w:t>
      </w:r>
      <w:r>
        <w:rPr/>
        <w:t>contexts</w:t>
      </w:r>
      <w:r>
        <w:rPr>
          <w:spacing w:val="-5"/>
        </w:rPr>
        <w:t> </w:t>
      </w:r>
      <w:r>
        <w:rPr/>
        <w:t>where</w:t>
      </w:r>
      <w:r>
        <w:rPr>
          <w:spacing w:val="-5"/>
        </w:rPr>
        <w:t> </w:t>
      </w:r>
      <w:r>
        <w:rPr/>
        <w:t>word</w:t>
      </w:r>
      <w:r>
        <w:rPr>
          <w:spacing w:val="-5"/>
        </w:rPr>
        <w:t> </w:t>
      </w:r>
      <w:r>
        <w:rPr/>
        <w:t>splitting</w:t>
      </w:r>
      <w:r>
        <w:rPr>
          <w:spacing w:val="-5"/>
        </w:rPr>
        <w:t> </w:t>
      </w:r>
      <w:r>
        <w:rPr/>
        <w:t>is</w:t>
      </w:r>
      <w:r>
        <w:rPr>
          <w:spacing w:val="-5"/>
        </w:rPr>
        <w:t> </w:t>
      </w:r>
      <w:r>
        <w:rPr/>
        <w:t>not</w:t>
      </w:r>
      <w:r>
        <w:rPr>
          <w:spacing w:val="-5"/>
        </w:rPr>
        <w:t> </w:t>
      </w:r>
      <w:r>
        <w:rPr/>
        <w:t>performed,</w:t>
      </w:r>
      <w:r>
        <w:rPr>
          <w:spacing w:val="-4"/>
        </w:rPr>
        <w:t> </w:t>
      </w:r>
      <w:r>
        <w:rPr/>
        <w:t>such</w:t>
      </w:r>
      <w:r>
        <w:rPr>
          <w:spacing w:val="-5"/>
        </w:rPr>
        <w:t> </w:t>
      </w:r>
      <w:r>
        <w:rPr/>
        <w:t>as</w:t>
      </w:r>
      <w:r>
        <w:rPr>
          <w:spacing w:val="-5"/>
        </w:rPr>
        <w:t> </w:t>
      </w:r>
      <w:r>
        <w:rPr/>
        <w:t>the</w:t>
      </w:r>
      <w:r>
        <w:rPr>
          <w:spacing w:val="-5"/>
        </w:rPr>
        <w:t> </w:t>
      </w:r>
      <w:r>
        <w:rPr/>
        <w:t>value portion of an assignment statement, this expands to a single word with each positional</w:t>
      </w:r>
      <w:r>
        <w:rPr>
          <w:spacing w:val="-10"/>
        </w:rPr>
        <w:t> </w:t>
      </w:r>
      <w:r>
        <w:rPr/>
        <w:t>parameter</w:t>
      </w:r>
      <w:r>
        <w:rPr>
          <w:spacing w:val="-10"/>
        </w:rPr>
        <w:t> </w:t>
      </w:r>
      <w:r>
        <w:rPr/>
        <w:t>separated</w:t>
      </w:r>
      <w:r>
        <w:rPr>
          <w:spacing w:val="-10"/>
        </w:rPr>
        <w:t> </w:t>
      </w:r>
      <w:r>
        <w:rPr/>
        <w:t>by</w:t>
      </w:r>
      <w:r>
        <w:rPr>
          <w:spacing w:val="-10"/>
        </w:rPr>
        <w:t> </w:t>
      </w:r>
      <w:r>
        <w:rPr/>
        <w:t>a</w:t>
      </w:r>
      <w:r>
        <w:rPr>
          <w:spacing w:val="-10"/>
        </w:rPr>
        <w:t> </w:t>
      </w:r>
      <w:r>
        <w:rPr/>
        <w:t>space. When</w:t>
      </w:r>
      <w:r>
        <w:rPr>
          <w:spacing w:val="-10"/>
        </w:rPr>
        <w:t> </w:t>
      </w:r>
      <w:r>
        <w:rPr/>
        <w:t>the</w:t>
      </w:r>
      <w:r>
        <w:rPr>
          <w:spacing w:val="-10"/>
        </w:rPr>
        <w:t> </w:t>
      </w:r>
      <w:r>
        <w:rPr/>
        <w:t>expansion</w:t>
      </w:r>
      <w:r>
        <w:rPr>
          <w:spacing w:val="-10"/>
        </w:rPr>
        <w:t> </w:t>
      </w:r>
      <w:r>
        <w:rPr/>
        <w:t>occurs</w:t>
      </w:r>
      <w:r>
        <w:rPr>
          <w:spacing w:val="-10"/>
        </w:rPr>
        <w:t> </w:t>
      </w:r>
      <w:r>
        <w:rPr/>
        <w:t>within double quotes, and word splitting is performed, each parameter expands to a separate word.</w:t>
      </w:r>
      <w:r>
        <w:rPr>
          <w:spacing w:val="40"/>
        </w:rPr>
        <w:t> </w:t>
      </w:r>
      <w:r>
        <w:rPr/>
        <w:t>That is, </w:t>
      </w:r>
      <w:r>
        <w:rPr>
          <w:rFonts w:ascii="Cambria"/>
        </w:rPr>
        <w:t>"$@" </w:t>
      </w:r>
      <w:r>
        <w:rPr/>
        <w:t>is equivalent to </w:t>
      </w:r>
      <w:r>
        <w:rPr>
          <w:rFonts w:ascii="Cambria"/>
        </w:rPr>
        <w:t>"$1" "$2" </w:t>
      </w:r>
      <w:r>
        <w:rPr>
          <w:rFonts w:ascii="Cambria"/>
          <w:w w:val="185"/>
        </w:rPr>
        <w:t>...</w:t>
      </w:r>
      <w:r>
        <w:rPr>
          <w:w w:val="185"/>
        </w:rPr>
        <w:t>.</w:t>
      </w:r>
      <w:r>
        <w:rPr>
          <w:w w:val="185"/>
        </w:rPr>
        <w:t> </w:t>
      </w:r>
      <w:r>
        <w:rPr/>
        <w:t>If the double- quoted</w:t>
      </w:r>
      <w:r>
        <w:rPr>
          <w:spacing w:val="-13"/>
        </w:rPr>
        <w:t> </w:t>
      </w:r>
      <w:r>
        <w:rPr/>
        <w:t>expansion</w:t>
      </w:r>
      <w:r>
        <w:rPr>
          <w:spacing w:val="-13"/>
        </w:rPr>
        <w:t> </w:t>
      </w:r>
      <w:r>
        <w:rPr/>
        <w:t>occurs</w:t>
      </w:r>
      <w:r>
        <w:rPr>
          <w:spacing w:val="-13"/>
        </w:rPr>
        <w:t> </w:t>
      </w:r>
      <w:r>
        <w:rPr/>
        <w:t>within</w:t>
      </w:r>
      <w:r>
        <w:rPr>
          <w:spacing w:val="-13"/>
        </w:rPr>
        <w:t> </w:t>
      </w:r>
      <w:r>
        <w:rPr/>
        <w:t>a</w:t>
      </w:r>
      <w:r>
        <w:rPr>
          <w:spacing w:val="-13"/>
        </w:rPr>
        <w:t> </w:t>
      </w:r>
      <w:r>
        <w:rPr/>
        <w:t>word,</w:t>
      </w:r>
      <w:r>
        <w:rPr>
          <w:spacing w:val="-12"/>
        </w:rPr>
        <w:t> </w:t>
      </w:r>
      <w:r>
        <w:rPr/>
        <w:t>the</w:t>
      </w:r>
      <w:r>
        <w:rPr>
          <w:spacing w:val="-13"/>
        </w:rPr>
        <w:t> </w:t>
      </w:r>
      <w:r>
        <w:rPr/>
        <w:t>expansion</w:t>
      </w:r>
      <w:r>
        <w:rPr>
          <w:spacing w:val="-13"/>
        </w:rPr>
        <w:t> </w:t>
      </w:r>
      <w:r>
        <w:rPr/>
        <w:t>of</w:t>
      </w:r>
      <w:r>
        <w:rPr>
          <w:spacing w:val="-13"/>
        </w:rPr>
        <w:t> </w:t>
      </w:r>
      <w:r>
        <w:rPr/>
        <w:t>the</w:t>
      </w:r>
      <w:r>
        <w:rPr>
          <w:spacing w:val="-13"/>
        </w:rPr>
        <w:t> </w:t>
      </w:r>
      <w:r>
        <w:rPr/>
        <w:t>first</w:t>
      </w:r>
      <w:r>
        <w:rPr>
          <w:spacing w:val="-13"/>
        </w:rPr>
        <w:t> </w:t>
      </w:r>
      <w:r>
        <w:rPr/>
        <w:t>parameter</w:t>
      </w:r>
      <w:r>
        <w:rPr>
          <w:spacing w:val="-13"/>
        </w:rPr>
        <w:t> </w:t>
      </w:r>
      <w:r>
        <w:rPr/>
        <w:t>is joined with the expansion of the beginning part of the original word, and the expansion of the last parameter is joined with the expansion of the last part</w:t>
      </w:r>
      <w:r>
        <w:rPr>
          <w:spacing w:val="40"/>
        </w:rPr>
        <w:t> </w:t>
      </w:r>
      <w:r>
        <w:rPr/>
        <w:t>of the original word.</w:t>
      </w:r>
      <w:r>
        <w:rPr>
          <w:spacing w:val="38"/>
        </w:rPr>
        <w:t> </w:t>
      </w:r>
      <w:r>
        <w:rPr/>
        <w:t>When there are no positional parameters, </w:t>
      </w:r>
      <w:r>
        <w:rPr>
          <w:rFonts w:ascii="Cambria"/>
        </w:rPr>
        <w:t>"$@" </w:t>
      </w:r>
      <w:r>
        <w:rPr/>
        <w:t>and </w:t>
      </w:r>
      <w:r>
        <w:rPr>
          <w:rFonts w:ascii="Cambria"/>
        </w:rPr>
        <w:t>$@ </w:t>
      </w:r>
      <w:r>
        <w:rPr/>
        <w:t>expand to nothing (i.e., they are removed).</w:t>
      </w:r>
    </w:p>
    <w:p>
      <w:pPr>
        <w:pStyle w:val="BodyText"/>
        <w:tabs>
          <w:tab w:pos="1311" w:val="left" w:leader="none"/>
        </w:tabs>
        <w:spacing w:before="99"/>
        <w:ind w:left="159"/>
        <w:jc w:val="both"/>
      </w:pPr>
      <w:r>
        <w:rPr>
          <w:rFonts w:ascii="Cambria"/>
          <w:spacing w:val="-10"/>
        </w:rPr>
        <w:t>#</w:t>
      </w:r>
      <w:r>
        <w:rPr>
          <w:rFonts w:ascii="Cambria"/>
        </w:rPr>
        <w:tab/>
      </w:r>
      <w:r>
        <w:rPr/>
        <w:t>($#)</w:t>
      </w:r>
      <w:r>
        <w:rPr>
          <w:spacing w:val="-3"/>
        </w:rPr>
        <w:t> </w:t>
      </w:r>
      <w:r>
        <w:rPr/>
        <w:t>Expands</w:t>
      </w:r>
      <w:r>
        <w:rPr>
          <w:spacing w:val="-3"/>
        </w:rPr>
        <w:t> </w:t>
      </w:r>
      <w:r>
        <w:rPr/>
        <w:t>to</w:t>
      </w:r>
      <w:r>
        <w:rPr>
          <w:spacing w:val="-3"/>
        </w:rPr>
        <w:t> </w:t>
      </w:r>
      <w:r>
        <w:rPr/>
        <w:t>the</w:t>
      </w:r>
      <w:r>
        <w:rPr>
          <w:spacing w:val="-3"/>
        </w:rPr>
        <w:t> </w:t>
      </w:r>
      <w:r>
        <w:rPr/>
        <w:t>number</w:t>
      </w:r>
      <w:r>
        <w:rPr>
          <w:spacing w:val="-3"/>
        </w:rPr>
        <w:t> </w:t>
      </w:r>
      <w:r>
        <w:rPr/>
        <w:t>of</w:t>
      </w:r>
      <w:r>
        <w:rPr>
          <w:spacing w:val="-3"/>
        </w:rPr>
        <w:t> </w:t>
      </w:r>
      <w:r>
        <w:rPr/>
        <w:t>positional</w:t>
      </w:r>
      <w:r>
        <w:rPr>
          <w:spacing w:val="-2"/>
        </w:rPr>
        <w:t> </w:t>
      </w:r>
      <w:r>
        <w:rPr/>
        <w:t>parameters</w:t>
      </w:r>
      <w:r>
        <w:rPr>
          <w:spacing w:val="-3"/>
        </w:rPr>
        <w:t> </w:t>
      </w:r>
      <w:r>
        <w:rPr/>
        <w:t>in</w:t>
      </w:r>
      <w:r>
        <w:rPr>
          <w:spacing w:val="-3"/>
        </w:rPr>
        <w:t> </w:t>
      </w:r>
      <w:r>
        <w:rPr>
          <w:spacing w:val="-2"/>
        </w:rPr>
        <w:t>decimal.</w:t>
      </w:r>
    </w:p>
    <w:p>
      <w:pPr>
        <w:pStyle w:val="BodyText"/>
        <w:tabs>
          <w:tab w:pos="1311" w:val="left" w:leader="none"/>
        </w:tabs>
        <w:spacing w:before="123"/>
        <w:ind w:left="159"/>
        <w:jc w:val="both"/>
      </w:pPr>
      <w:r>
        <w:rPr>
          <w:rFonts w:ascii="Cambria"/>
          <w:spacing w:val="-10"/>
        </w:rPr>
        <w:t>?</w:t>
      </w:r>
      <w:r>
        <w:rPr>
          <w:rFonts w:ascii="Cambria"/>
        </w:rPr>
        <w:tab/>
      </w:r>
      <w:r>
        <w:rPr/>
        <w:t>($?)</w:t>
      </w:r>
      <w:r>
        <w:rPr>
          <w:spacing w:val="20"/>
        </w:rPr>
        <w:t> </w:t>
      </w:r>
      <w:r>
        <w:rPr/>
        <w:t>Expands</w:t>
      </w:r>
      <w:r>
        <w:rPr>
          <w:spacing w:val="2"/>
        </w:rPr>
        <w:t> </w:t>
      </w:r>
      <w:r>
        <w:rPr/>
        <w:t>to</w:t>
      </w:r>
      <w:r>
        <w:rPr>
          <w:spacing w:val="3"/>
        </w:rPr>
        <w:t> </w:t>
      </w:r>
      <w:r>
        <w:rPr/>
        <w:t>the</w:t>
      </w:r>
      <w:r>
        <w:rPr>
          <w:spacing w:val="2"/>
        </w:rPr>
        <w:t> </w:t>
      </w:r>
      <w:r>
        <w:rPr/>
        <w:t>exit</w:t>
      </w:r>
      <w:r>
        <w:rPr>
          <w:spacing w:val="3"/>
        </w:rPr>
        <w:t> </w:t>
      </w:r>
      <w:r>
        <w:rPr/>
        <w:t>status</w:t>
      </w:r>
      <w:r>
        <w:rPr>
          <w:spacing w:val="2"/>
        </w:rPr>
        <w:t> </w:t>
      </w:r>
      <w:r>
        <w:rPr/>
        <w:t>of</w:t>
      </w:r>
      <w:r>
        <w:rPr>
          <w:spacing w:val="3"/>
        </w:rPr>
        <w:t> </w:t>
      </w:r>
      <w:r>
        <w:rPr/>
        <w:t>the</w:t>
      </w:r>
      <w:r>
        <w:rPr>
          <w:spacing w:val="2"/>
        </w:rPr>
        <w:t> </w:t>
      </w:r>
      <w:r>
        <w:rPr/>
        <w:t>most</w:t>
      </w:r>
      <w:r>
        <w:rPr>
          <w:spacing w:val="2"/>
        </w:rPr>
        <w:t> </w:t>
      </w:r>
      <w:r>
        <w:rPr/>
        <w:t>recently</w:t>
      </w:r>
      <w:r>
        <w:rPr>
          <w:spacing w:val="2"/>
        </w:rPr>
        <w:t> </w:t>
      </w:r>
      <w:r>
        <w:rPr/>
        <w:t>executed</w:t>
      </w:r>
      <w:r>
        <w:rPr>
          <w:spacing w:val="3"/>
        </w:rPr>
        <w:t> </w:t>
      </w:r>
      <w:r>
        <w:rPr>
          <w:spacing w:val="-2"/>
        </w:rPr>
        <w:t>command.</w:t>
      </w:r>
    </w:p>
    <w:p>
      <w:pPr>
        <w:pStyle w:val="BodyText"/>
        <w:tabs>
          <w:tab w:pos="1311" w:val="left" w:leader="none"/>
        </w:tabs>
        <w:spacing w:line="247" w:lineRule="auto" w:before="123"/>
        <w:ind w:left="1311" w:right="876" w:hanging="1152"/>
        <w:jc w:val="both"/>
      </w:pPr>
      <w:r>
        <w:rPr>
          <w:rFonts w:ascii="Cambria"/>
          <w:spacing w:val="-10"/>
          <w:w w:val="140"/>
        </w:rPr>
        <w:t>-</w:t>
      </w:r>
      <w:r>
        <w:rPr>
          <w:rFonts w:ascii="Cambria"/>
        </w:rPr>
        <w:tab/>
      </w:r>
      <w:r>
        <w:rPr>
          <w:w w:val="95"/>
        </w:rPr>
        <w:t>($-, a hyphen.)</w:t>
      </w:r>
      <w:r>
        <w:rPr>
          <w:spacing w:val="38"/>
        </w:rPr>
        <w:t> </w:t>
      </w:r>
      <w:r>
        <w:rPr>
          <w:w w:val="95"/>
        </w:rPr>
        <w:t>Expands to the current option flags as specified upon invocation, </w:t>
      </w:r>
      <w:r>
        <w:rPr>
          <w:w w:val="105"/>
        </w:rPr>
        <w:t>by</w:t>
      </w:r>
      <w:r>
        <w:rPr>
          <w:w w:val="105"/>
        </w:rPr>
        <w:t> the</w:t>
      </w:r>
      <w:r>
        <w:rPr>
          <w:w w:val="105"/>
        </w:rPr>
        <w:t> </w:t>
      </w:r>
      <w:r>
        <w:rPr>
          <w:rFonts w:ascii="Cambria"/>
          <w:w w:val="105"/>
        </w:rPr>
        <w:t>set</w:t>
      </w:r>
      <w:r>
        <w:rPr>
          <w:rFonts w:ascii="Cambria"/>
          <w:w w:val="105"/>
        </w:rPr>
        <w:t> </w:t>
      </w:r>
      <w:r>
        <w:rPr>
          <w:w w:val="105"/>
        </w:rPr>
        <w:t>builtin</w:t>
      </w:r>
      <w:r>
        <w:rPr>
          <w:w w:val="105"/>
        </w:rPr>
        <w:t> command,</w:t>
      </w:r>
      <w:r>
        <w:rPr>
          <w:w w:val="105"/>
        </w:rPr>
        <w:t> or</w:t>
      </w:r>
      <w:r>
        <w:rPr>
          <w:w w:val="105"/>
        </w:rPr>
        <w:t> those</w:t>
      </w:r>
      <w:r>
        <w:rPr>
          <w:w w:val="105"/>
        </w:rPr>
        <w:t> set</w:t>
      </w:r>
      <w:r>
        <w:rPr>
          <w:w w:val="105"/>
        </w:rPr>
        <w:t> by</w:t>
      </w:r>
      <w:r>
        <w:rPr>
          <w:w w:val="105"/>
        </w:rPr>
        <w:t> the</w:t>
      </w:r>
      <w:r>
        <w:rPr>
          <w:w w:val="105"/>
        </w:rPr>
        <w:t> shell</w:t>
      </w:r>
      <w:r>
        <w:rPr>
          <w:w w:val="105"/>
        </w:rPr>
        <w:t> itself</w:t>
      </w:r>
      <w:r>
        <w:rPr>
          <w:w w:val="105"/>
        </w:rPr>
        <w:t> (such</w:t>
      </w:r>
      <w:r>
        <w:rPr>
          <w:w w:val="105"/>
        </w:rPr>
        <w:t> as</w:t>
      </w:r>
      <w:r>
        <w:rPr>
          <w:w w:val="105"/>
        </w:rPr>
        <w:t> the</w:t>
      </w:r>
      <w:r>
        <w:rPr>
          <w:w w:val="105"/>
        </w:rPr>
        <w:t> </w:t>
      </w:r>
      <w:r>
        <w:rPr>
          <w:rFonts w:ascii="Cambria"/>
          <w:w w:val="140"/>
        </w:rPr>
        <w:t>-i </w:t>
      </w:r>
      <w:r>
        <w:rPr>
          <w:spacing w:val="-2"/>
          <w:w w:val="105"/>
        </w:rPr>
        <w:t>option).</w:t>
      </w:r>
    </w:p>
    <w:p>
      <w:pPr>
        <w:pStyle w:val="BodyText"/>
        <w:tabs>
          <w:tab w:pos="1311" w:val="left" w:leader="none"/>
        </w:tabs>
        <w:spacing w:line="252" w:lineRule="auto" w:before="118"/>
        <w:ind w:left="1311" w:right="877" w:hanging="1152"/>
        <w:jc w:val="both"/>
      </w:pPr>
      <w:r>
        <w:rPr>
          <w:rFonts w:ascii="Cambria"/>
          <w:spacing w:val="-10"/>
        </w:rPr>
        <w:t>$</w:t>
      </w:r>
      <w:r>
        <w:rPr>
          <w:rFonts w:ascii="Cambria"/>
        </w:rPr>
        <w:tab/>
      </w:r>
      <w:r>
        <w:rPr/>
        <w:t>($$) Expands to the process id of the shell.</w:t>
      </w:r>
      <w:r>
        <w:rPr>
          <w:spacing w:val="40"/>
        </w:rPr>
        <w:t> </w:t>
      </w:r>
      <w:r>
        <w:rPr/>
        <w:t>In a subshell, it expands to the process id of the invoking shell, not the subshell.</w:t>
      </w:r>
    </w:p>
    <w:p>
      <w:pPr>
        <w:pStyle w:val="BodyText"/>
        <w:tabs>
          <w:tab w:pos="1311" w:val="left" w:leader="none"/>
        </w:tabs>
        <w:spacing w:line="247" w:lineRule="auto" w:before="110"/>
        <w:ind w:left="1312" w:right="877" w:hanging="1152"/>
        <w:jc w:val="both"/>
      </w:pPr>
      <w:r>
        <w:rPr>
          <w:rFonts w:ascii="Cambria"/>
          <w:spacing w:val="-10"/>
          <w:w w:val="155"/>
        </w:rPr>
        <w:t>!</w:t>
      </w:r>
      <w:r>
        <w:rPr>
          <w:rFonts w:ascii="Cambria"/>
        </w:rPr>
        <w:tab/>
      </w:r>
      <w:r>
        <w:rPr/>
        <w:t>($!)</w:t>
      </w:r>
      <w:r>
        <w:rPr>
          <w:spacing w:val="36"/>
        </w:rPr>
        <w:t> </w:t>
      </w:r>
      <w:r>
        <w:rPr/>
        <w:t>Expands to the process id of the job most recently placed into the back- </w:t>
      </w:r>
      <w:r>
        <w:rPr>
          <w:spacing w:val="-2"/>
        </w:rPr>
        <w:t>ground,</w:t>
      </w:r>
      <w:r>
        <w:rPr>
          <w:spacing w:val="-10"/>
        </w:rPr>
        <w:t> </w:t>
      </w:r>
      <w:r>
        <w:rPr>
          <w:spacing w:val="-2"/>
        </w:rPr>
        <w:t>whether</w:t>
      </w:r>
      <w:r>
        <w:rPr>
          <w:spacing w:val="-11"/>
        </w:rPr>
        <w:t> </w:t>
      </w:r>
      <w:r>
        <w:rPr>
          <w:spacing w:val="-2"/>
        </w:rPr>
        <w:t>executed</w:t>
      </w:r>
      <w:r>
        <w:rPr>
          <w:spacing w:val="-11"/>
        </w:rPr>
        <w:t> </w:t>
      </w:r>
      <w:r>
        <w:rPr>
          <w:spacing w:val="-2"/>
        </w:rPr>
        <w:t>as</w:t>
      </w:r>
      <w:r>
        <w:rPr>
          <w:spacing w:val="-11"/>
        </w:rPr>
        <w:t> </w:t>
      </w:r>
      <w:r>
        <w:rPr>
          <w:spacing w:val="-2"/>
        </w:rPr>
        <w:t>an</w:t>
      </w:r>
      <w:r>
        <w:rPr>
          <w:spacing w:val="-11"/>
        </w:rPr>
        <w:t> </w:t>
      </w:r>
      <w:r>
        <w:rPr>
          <w:spacing w:val="-2"/>
        </w:rPr>
        <w:t>asynchronous</w:t>
      </w:r>
      <w:r>
        <w:rPr>
          <w:spacing w:val="-11"/>
        </w:rPr>
        <w:t> </w:t>
      </w:r>
      <w:r>
        <w:rPr>
          <w:spacing w:val="-2"/>
        </w:rPr>
        <w:t>command</w:t>
      </w:r>
      <w:r>
        <w:rPr>
          <w:spacing w:val="-11"/>
        </w:rPr>
        <w:t> </w:t>
      </w:r>
      <w:r>
        <w:rPr>
          <w:spacing w:val="-2"/>
        </w:rPr>
        <w:t>or</w:t>
      </w:r>
      <w:r>
        <w:rPr>
          <w:spacing w:val="-11"/>
        </w:rPr>
        <w:t> </w:t>
      </w:r>
      <w:r>
        <w:rPr>
          <w:spacing w:val="-2"/>
        </w:rPr>
        <w:t>using</w:t>
      </w:r>
      <w:r>
        <w:rPr>
          <w:spacing w:val="-11"/>
        </w:rPr>
        <w:t> </w:t>
      </w:r>
      <w:r>
        <w:rPr>
          <w:spacing w:val="-2"/>
        </w:rPr>
        <w:t>the</w:t>
      </w:r>
      <w:r>
        <w:rPr>
          <w:spacing w:val="-12"/>
        </w:rPr>
        <w:t> </w:t>
      </w:r>
      <w:r>
        <w:rPr>
          <w:rFonts w:ascii="Cambria"/>
          <w:spacing w:val="-2"/>
        </w:rPr>
        <w:t>bg</w:t>
      </w:r>
      <w:r>
        <w:rPr>
          <w:rFonts w:ascii="Cambria"/>
          <w:spacing w:val="-6"/>
        </w:rPr>
        <w:t> </w:t>
      </w:r>
      <w:r>
        <w:rPr>
          <w:spacing w:val="-2"/>
        </w:rPr>
        <w:t>builtin </w:t>
      </w:r>
      <w:r>
        <w:rPr/>
        <w:t>(see </w:t>
      </w:r>
      <w:hyperlink w:history="true" w:anchor="_bookmark134">
        <w:r>
          <w:rPr/>
          <w:t>Section 7.2 [Job Control Builtins], page 126</w:t>
        </w:r>
      </w:hyperlink>
      <w:r>
        <w:rPr/>
        <w:t>).</w:t>
      </w:r>
    </w:p>
    <w:p>
      <w:pPr>
        <w:pStyle w:val="BodyText"/>
        <w:tabs>
          <w:tab w:pos="1311" w:val="left" w:leader="none"/>
        </w:tabs>
        <w:spacing w:line="249" w:lineRule="auto" w:before="118"/>
        <w:ind w:left="1312" w:right="876" w:hanging="1152"/>
        <w:jc w:val="both"/>
      </w:pPr>
      <w:r>
        <w:rPr>
          <w:rFonts w:ascii="Cambria"/>
          <w:spacing w:val="-10"/>
        </w:rPr>
        <w:t>0</w:t>
      </w:r>
      <w:r>
        <w:rPr>
          <w:rFonts w:ascii="Cambria"/>
        </w:rPr>
        <w:tab/>
      </w:r>
      <w:r>
        <w:rPr/>
        <w:t>($0) Expands to the name of the shell or shell script.</w:t>
      </w:r>
      <w:r>
        <w:rPr>
          <w:spacing w:val="40"/>
        </w:rPr>
        <w:t> </w:t>
      </w:r>
      <w:r>
        <w:rPr/>
        <w:t>This is set at shell initialization.</w:t>
      </w:r>
      <w:r>
        <w:rPr>
          <w:spacing w:val="-14"/>
        </w:rPr>
        <w:t> </w:t>
      </w:r>
      <w:r>
        <w:rPr/>
        <w:t>If</w:t>
      </w:r>
      <w:r>
        <w:rPr>
          <w:spacing w:val="-13"/>
        </w:rPr>
        <w:t> </w:t>
      </w:r>
      <w:r>
        <w:rPr/>
        <w:t>Bash</w:t>
      </w:r>
      <w:r>
        <w:rPr>
          <w:spacing w:val="-13"/>
        </w:rPr>
        <w:t> </w:t>
      </w:r>
      <w:r>
        <w:rPr/>
        <w:t>is</w:t>
      </w:r>
      <w:r>
        <w:rPr>
          <w:spacing w:val="-14"/>
        </w:rPr>
        <w:t> </w:t>
      </w:r>
      <w:r>
        <w:rPr/>
        <w:t>invoked</w:t>
      </w:r>
      <w:r>
        <w:rPr>
          <w:spacing w:val="-13"/>
        </w:rPr>
        <w:t> </w:t>
      </w:r>
      <w:r>
        <w:rPr/>
        <w:t>with</w:t>
      </w:r>
      <w:r>
        <w:rPr>
          <w:spacing w:val="-13"/>
        </w:rPr>
        <w:t> </w:t>
      </w:r>
      <w:r>
        <w:rPr/>
        <w:t>a</w:t>
      </w:r>
      <w:r>
        <w:rPr>
          <w:spacing w:val="-13"/>
        </w:rPr>
        <w:t> </w:t>
      </w:r>
      <w:r>
        <w:rPr/>
        <w:t>file</w:t>
      </w:r>
      <w:r>
        <w:rPr>
          <w:spacing w:val="-14"/>
        </w:rPr>
        <w:t> </w:t>
      </w:r>
      <w:r>
        <w:rPr/>
        <w:t>of</w:t>
      </w:r>
      <w:r>
        <w:rPr>
          <w:spacing w:val="-13"/>
        </w:rPr>
        <w:t> </w:t>
      </w:r>
      <w:r>
        <w:rPr/>
        <w:t>commands</w:t>
      </w:r>
      <w:r>
        <w:rPr>
          <w:spacing w:val="-13"/>
        </w:rPr>
        <w:t> </w:t>
      </w:r>
      <w:r>
        <w:rPr/>
        <w:t>(see</w:t>
      </w:r>
      <w:r>
        <w:rPr>
          <w:spacing w:val="-13"/>
        </w:rPr>
        <w:t> </w:t>
      </w:r>
      <w:hyperlink w:history="true" w:anchor="_bookmark65">
        <w:r>
          <w:rPr/>
          <w:t>Section</w:t>
        </w:r>
        <w:r>
          <w:rPr>
            <w:spacing w:val="-14"/>
          </w:rPr>
          <w:t> </w:t>
        </w:r>
        <w:r>
          <w:rPr/>
          <w:t>3.8</w:t>
        </w:r>
        <w:r>
          <w:rPr>
            <w:spacing w:val="-13"/>
          </w:rPr>
          <w:t> </w:t>
        </w:r>
        <w:r>
          <w:rPr/>
          <w:t>[Shell</w:t>
        </w:r>
      </w:hyperlink>
      <w:r>
        <w:rPr/>
        <w:t> </w:t>
      </w:r>
      <w:hyperlink w:history="true" w:anchor="_bookmark65">
        <w:r>
          <w:rPr/>
          <w:t>Scripts], page 50</w:t>
        </w:r>
      </w:hyperlink>
      <w:r>
        <w:rPr/>
        <w:t>), </w:t>
      </w:r>
      <w:r>
        <w:rPr>
          <w:rFonts w:ascii="Cambria"/>
        </w:rPr>
        <w:t>$0</w:t>
      </w:r>
      <w:r>
        <w:rPr>
          <w:rFonts w:ascii="Cambria"/>
          <w:spacing w:val="4"/>
        </w:rPr>
        <w:t> </w:t>
      </w:r>
      <w:r>
        <w:rPr/>
        <w:t>is set to</w:t>
      </w:r>
      <w:r>
        <w:rPr>
          <w:spacing w:val="-1"/>
        </w:rPr>
        <w:t> </w:t>
      </w:r>
      <w:r>
        <w:rPr/>
        <w:t>the name of</w:t>
      </w:r>
      <w:r>
        <w:rPr>
          <w:spacing w:val="-1"/>
        </w:rPr>
        <w:t> </w:t>
      </w:r>
      <w:r>
        <w:rPr/>
        <w:t>that file.</w:t>
      </w:r>
      <w:r>
        <w:rPr>
          <w:spacing w:val="21"/>
        </w:rPr>
        <w:t> </w:t>
      </w:r>
      <w:r>
        <w:rPr/>
        <w:t>If Bash</w:t>
      </w:r>
      <w:r>
        <w:rPr>
          <w:spacing w:val="-1"/>
        </w:rPr>
        <w:t> </w:t>
      </w:r>
      <w:r>
        <w:rPr/>
        <w:t>is started with</w:t>
      </w:r>
      <w:r>
        <w:rPr>
          <w:spacing w:val="-1"/>
        </w:rPr>
        <w:t> </w:t>
      </w:r>
      <w:r>
        <w:rPr>
          <w:spacing w:val="-5"/>
        </w:rPr>
        <w:t>the</w:t>
      </w:r>
    </w:p>
    <w:p>
      <w:pPr>
        <w:pStyle w:val="BodyText"/>
        <w:spacing w:line="252" w:lineRule="auto"/>
        <w:ind w:left="1312" w:right="877"/>
        <w:jc w:val="both"/>
      </w:pPr>
      <w:r>
        <w:rPr>
          <w:rFonts w:ascii="Cambria"/>
          <w:w w:val="105"/>
        </w:rPr>
        <w:t>-c</w:t>
      </w:r>
      <w:r>
        <w:rPr>
          <w:rFonts w:ascii="Cambria"/>
          <w:spacing w:val="-5"/>
          <w:w w:val="105"/>
        </w:rPr>
        <w:t> </w:t>
      </w:r>
      <w:r>
        <w:rPr/>
        <w:t>option</w:t>
      </w:r>
      <w:r>
        <w:rPr>
          <w:spacing w:val="-6"/>
        </w:rPr>
        <w:t> </w:t>
      </w:r>
      <w:r>
        <w:rPr/>
        <w:t>(see</w:t>
      </w:r>
      <w:r>
        <w:rPr>
          <w:spacing w:val="-6"/>
        </w:rPr>
        <w:t> </w:t>
      </w:r>
      <w:hyperlink w:history="true" w:anchor="_bookmark106">
        <w:r>
          <w:rPr/>
          <w:t>Section</w:t>
        </w:r>
        <w:r>
          <w:rPr>
            <w:spacing w:val="-6"/>
          </w:rPr>
          <w:t> </w:t>
        </w:r>
        <w:r>
          <w:rPr/>
          <w:t>6.1</w:t>
        </w:r>
        <w:r>
          <w:rPr>
            <w:spacing w:val="-6"/>
          </w:rPr>
          <w:t> </w:t>
        </w:r>
        <w:r>
          <w:rPr/>
          <w:t>[Invoking</w:t>
        </w:r>
        <w:r>
          <w:rPr>
            <w:spacing w:val="-6"/>
          </w:rPr>
          <w:t> </w:t>
        </w:r>
        <w:r>
          <w:rPr/>
          <w:t>Bash],</w:t>
        </w:r>
        <w:r>
          <w:rPr>
            <w:spacing w:val="-6"/>
          </w:rPr>
          <w:t> </w:t>
        </w:r>
        <w:r>
          <w:rPr/>
          <w:t>page</w:t>
        </w:r>
        <w:r>
          <w:rPr>
            <w:spacing w:val="-6"/>
          </w:rPr>
          <w:t> </w:t>
        </w:r>
        <w:r>
          <w:rPr/>
          <w:t>100</w:t>
        </w:r>
      </w:hyperlink>
      <w:r>
        <w:rPr/>
        <w:t>),</w:t>
      </w:r>
      <w:r>
        <w:rPr>
          <w:spacing w:val="-6"/>
        </w:rPr>
        <w:t> </w:t>
      </w:r>
      <w:r>
        <w:rPr/>
        <w:t>then</w:t>
      </w:r>
      <w:r>
        <w:rPr>
          <w:spacing w:val="-6"/>
        </w:rPr>
        <w:t> </w:t>
      </w:r>
      <w:r>
        <w:rPr>
          <w:rFonts w:ascii="Cambria"/>
        </w:rPr>
        <w:t>$0</w:t>
      </w:r>
      <w:r>
        <w:rPr>
          <w:rFonts w:ascii="Cambria"/>
          <w:spacing w:val="-2"/>
        </w:rPr>
        <w:t> </w:t>
      </w:r>
      <w:r>
        <w:rPr/>
        <w:t>is</w:t>
      </w:r>
      <w:r>
        <w:rPr>
          <w:spacing w:val="-6"/>
        </w:rPr>
        <w:t> </w:t>
      </w:r>
      <w:r>
        <w:rPr/>
        <w:t>set</w:t>
      </w:r>
      <w:r>
        <w:rPr>
          <w:spacing w:val="-6"/>
        </w:rPr>
        <w:t> </w:t>
      </w:r>
      <w:r>
        <w:rPr/>
        <w:t>to</w:t>
      </w:r>
      <w:r>
        <w:rPr>
          <w:spacing w:val="-6"/>
        </w:rPr>
        <w:t> </w:t>
      </w:r>
      <w:r>
        <w:rPr/>
        <w:t>the</w:t>
      </w:r>
      <w:r>
        <w:rPr>
          <w:spacing w:val="-6"/>
        </w:rPr>
        <w:t> </w:t>
      </w:r>
      <w:r>
        <w:rPr/>
        <w:t>first argument after the string to be executed, if one is present. Otherwise, it is set to the filename used to invoke Bash, as given by argument zero.</w:t>
      </w:r>
    </w:p>
    <w:p>
      <w:pPr>
        <w:pStyle w:val="BodyText"/>
        <w:spacing w:before="1"/>
      </w:pPr>
    </w:p>
    <w:p>
      <w:pPr>
        <w:pStyle w:val="Heading3"/>
        <w:numPr>
          <w:ilvl w:val="1"/>
          <w:numId w:val="4"/>
        </w:numPr>
        <w:tabs>
          <w:tab w:pos="733" w:val="left" w:leader="none"/>
        </w:tabs>
        <w:spacing w:line="240" w:lineRule="auto" w:before="0" w:after="0"/>
        <w:ind w:left="733" w:right="0" w:hanging="573"/>
        <w:jc w:val="left"/>
      </w:pPr>
      <w:bookmarkStart w:name="Shell Expansions" w:id="62"/>
      <w:bookmarkEnd w:id="62"/>
      <w:r>
        <w:rPr>
          <w:b w:val="0"/>
        </w:rPr>
      </w:r>
      <w:bookmarkStart w:name="_bookmark32" w:id="63"/>
      <w:bookmarkEnd w:id="63"/>
      <w:r>
        <w:rPr>
          <w:b w:val="0"/>
        </w:rPr>
      </w:r>
      <w:r>
        <w:rPr>
          <w:spacing w:val="-2"/>
        </w:rPr>
        <w:t>Shell</w:t>
      </w:r>
      <w:r>
        <w:rPr>
          <w:spacing w:val="3"/>
        </w:rPr>
        <w:t> </w:t>
      </w:r>
      <w:r>
        <w:rPr>
          <w:spacing w:val="-2"/>
        </w:rPr>
        <w:t>Expansions</w:t>
      </w:r>
    </w:p>
    <w:p>
      <w:pPr>
        <w:pStyle w:val="BodyText"/>
        <w:spacing w:line="252" w:lineRule="auto" w:before="113"/>
        <w:ind w:left="160" w:right="869"/>
      </w:pPr>
      <w:r>
        <w:rPr/>
        <w:t>Expansion</w:t>
      </w:r>
      <w:r>
        <w:rPr>
          <w:spacing w:val="22"/>
        </w:rPr>
        <w:t> </w:t>
      </w:r>
      <w:r>
        <w:rPr/>
        <w:t>is</w:t>
      </w:r>
      <w:r>
        <w:rPr>
          <w:spacing w:val="21"/>
        </w:rPr>
        <w:t> </w:t>
      </w:r>
      <w:r>
        <w:rPr/>
        <w:t>performed</w:t>
      </w:r>
      <w:r>
        <w:rPr>
          <w:spacing w:val="22"/>
        </w:rPr>
        <w:t> </w:t>
      </w:r>
      <w:r>
        <w:rPr/>
        <w:t>on</w:t>
      </w:r>
      <w:r>
        <w:rPr>
          <w:spacing w:val="22"/>
        </w:rPr>
        <w:t> </w:t>
      </w:r>
      <w:r>
        <w:rPr/>
        <w:t>the</w:t>
      </w:r>
      <w:r>
        <w:rPr>
          <w:spacing w:val="21"/>
        </w:rPr>
        <w:t> </w:t>
      </w:r>
      <w:r>
        <w:rPr/>
        <w:t>command</w:t>
      </w:r>
      <w:r>
        <w:rPr>
          <w:spacing w:val="22"/>
        </w:rPr>
        <w:t> </w:t>
      </w:r>
      <w:r>
        <w:rPr/>
        <w:t>line</w:t>
      </w:r>
      <w:r>
        <w:rPr>
          <w:spacing w:val="21"/>
        </w:rPr>
        <w:t> </w:t>
      </w:r>
      <w:r>
        <w:rPr/>
        <w:t>after</w:t>
      </w:r>
      <w:r>
        <w:rPr>
          <w:spacing w:val="22"/>
        </w:rPr>
        <w:t> </w:t>
      </w:r>
      <w:r>
        <w:rPr/>
        <w:t>it</w:t>
      </w:r>
      <w:r>
        <w:rPr>
          <w:spacing w:val="22"/>
        </w:rPr>
        <w:t> </w:t>
      </w:r>
      <w:r>
        <w:rPr/>
        <w:t>has</w:t>
      </w:r>
      <w:r>
        <w:rPr>
          <w:spacing w:val="21"/>
        </w:rPr>
        <w:t> </w:t>
      </w:r>
      <w:r>
        <w:rPr/>
        <w:t>been</w:t>
      </w:r>
      <w:r>
        <w:rPr>
          <w:spacing w:val="22"/>
        </w:rPr>
        <w:t> </w:t>
      </w:r>
      <w:r>
        <w:rPr/>
        <w:t>split</w:t>
      </w:r>
      <w:r>
        <w:rPr>
          <w:spacing w:val="22"/>
        </w:rPr>
        <w:t> </w:t>
      </w:r>
      <w:r>
        <w:rPr/>
        <w:t>into</w:t>
      </w:r>
      <w:r>
        <w:rPr>
          <w:spacing w:val="21"/>
        </w:rPr>
        <w:t> </w:t>
      </w:r>
      <w:r>
        <w:rPr>
          <w:rFonts w:ascii="Cambria"/>
        </w:rPr>
        <w:t>token</w:t>
      </w:r>
      <w:r>
        <w:rPr/>
        <w:t>s.</w:t>
      </w:r>
      <w:r>
        <w:rPr>
          <w:spacing w:val="78"/>
        </w:rPr>
        <w:t> </w:t>
      </w:r>
      <w:r>
        <w:rPr/>
        <w:t>Bash performs these expansions:</w:t>
      </w:r>
    </w:p>
    <w:p>
      <w:pPr>
        <w:pStyle w:val="ListParagraph"/>
        <w:numPr>
          <w:ilvl w:val="0"/>
          <w:numId w:val="6"/>
        </w:numPr>
        <w:tabs>
          <w:tab w:pos="590" w:val="left" w:leader="none"/>
        </w:tabs>
        <w:spacing w:line="240" w:lineRule="auto" w:before="54" w:after="0"/>
        <w:ind w:left="590" w:right="0" w:hanging="252"/>
        <w:jc w:val="left"/>
        <w:rPr>
          <w:sz w:val="22"/>
        </w:rPr>
      </w:pPr>
      <w:r>
        <w:rPr>
          <w:sz w:val="22"/>
        </w:rPr>
        <w:t>brace</w:t>
      </w:r>
      <w:r>
        <w:rPr>
          <w:spacing w:val="-3"/>
          <w:sz w:val="22"/>
        </w:rPr>
        <w:t> </w:t>
      </w:r>
      <w:r>
        <w:rPr>
          <w:spacing w:val="-2"/>
          <w:sz w:val="22"/>
        </w:rPr>
        <w:t>expansion</w:t>
      </w:r>
    </w:p>
    <w:p>
      <w:pPr>
        <w:spacing w:after="0" w:line="240" w:lineRule="auto"/>
        <w:jc w:val="left"/>
        <w:rPr>
          <w:sz w:val="22"/>
        </w:rPr>
        <w:sectPr>
          <w:pgSz w:w="12240" w:h="15840"/>
          <w:pgMar w:header="997" w:footer="0" w:top="1320" w:bottom="280" w:left="1640" w:right="920"/>
        </w:sectPr>
      </w:pPr>
    </w:p>
    <w:p>
      <w:pPr>
        <w:pStyle w:val="BodyText"/>
      </w:pPr>
    </w:p>
    <w:p>
      <w:pPr>
        <w:pStyle w:val="BodyText"/>
        <w:spacing w:before="116"/>
      </w:pPr>
    </w:p>
    <w:p>
      <w:pPr>
        <w:pStyle w:val="ListParagraph"/>
        <w:numPr>
          <w:ilvl w:val="0"/>
          <w:numId w:val="6"/>
        </w:numPr>
        <w:tabs>
          <w:tab w:pos="590" w:val="left" w:leader="none"/>
        </w:tabs>
        <w:spacing w:line="240" w:lineRule="auto" w:before="1" w:after="0"/>
        <w:ind w:left="590" w:right="0" w:hanging="252"/>
        <w:jc w:val="left"/>
        <w:rPr>
          <w:sz w:val="22"/>
        </w:rPr>
      </w:pPr>
      <w:bookmarkStart w:name="_bookmark33" w:id="64"/>
      <w:bookmarkEnd w:id="64"/>
      <w:r>
        <w:rPr/>
      </w:r>
      <w:r>
        <w:rPr>
          <w:sz w:val="22"/>
        </w:rPr>
        <w:t>tilde</w:t>
      </w:r>
      <w:r>
        <w:rPr>
          <w:spacing w:val="5"/>
          <w:sz w:val="22"/>
        </w:rPr>
        <w:t> </w:t>
      </w:r>
      <w:r>
        <w:rPr>
          <w:spacing w:val="-2"/>
          <w:sz w:val="22"/>
        </w:rPr>
        <w:t>expansion</w:t>
      </w:r>
    </w:p>
    <w:p>
      <w:pPr>
        <w:pStyle w:val="ListParagraph"/>
        <w:numPr>
          <w:ilvl w:val="0"/>
          <w:numId w:val="6"/>
        </w:numPr>
        <w:tabs>
          <w:tab w:pos="590" w:val="left" w:leader="none"/>
        </w:tabs>
        <w:spacing w:line="240" w:lineRule="auto" w:before="87" w:after="0"/>
        <w:ind w:left="590" w:right="0" w:hanging="252"/>
        <w:jc w:val="left"/>
        <w:rPr>
          <w:sz w:val="22"/>
        </w:rPr>
      </w:pPr>
      <w:r>
        <w:rPr>
          <w:spacing w:val="-2"/>
          <w:sz w:val="22"/>
        </w:rPr>
        <w:t>parameter</w:t>
      </w:r>
      <w:r>
        <w:rPr>
          <w:spacing w:val="1"/>
          <w:sz w:val="22"/>
        </w:rPr>
        <w:t> </w:t>
      </w:r>
      <w:r>
        <w:rPr>
          <w:spacing w:val="-2"/>
          <w:sz w:val="22"/>
        </w:rPr>
        <w:t>and</w:t>
      </w:r>
      <w:r>
        <w:rPr>
          <w:spacing w:val="1"/>
          <w:sz w:val="22"/>
        </w:rPr>
        <w:t> </w:t>
      </w:r>
      <w:r>
        <w:rPr>
          <w:spacing w:val="-2"/>
          <w:sz w:val="22"/>
        </w:rPr>
        <w:t>variable</w:t>
      </w:r>
      <w:r>
        <w:rPr>
          <w:spacing w:val="1"/>
          <w:sz w:val="22"/>
        </w:rPr>
        <w:t> </w:t>
      </w:r>
      <w:r>
        <w:rPr>
          <w:spacing w:val="-2"/>
          <w:sz w:val="22"/>
        </w:rPr>
        <w:t>expansion</w:t>
      </w:r>
    </w:p>
    <w:p>
      <w:pPr>
        <w:pStyle w:val="ListParagraph"/>
        <w:numPr>
          <w:ilvl w:val="0"/>
          <w:numId w:val="6"/>
        </w:numPr>
        <w:tabs>
          <w:tab w:pos="590" w:val="left" w:leader="none"/>
        </w:tabs>
        <w:spacing w:line="240" w:lineRule="auto" w:before="87" w:after="0"/>
        <w:ind w:left="590" w:right="0" w:hanging="252"/>
        <w:jc w:val="left"/>
        <w:rPr>
          <w:sz w:val="22"/>
        </w:rPr>
      </w:pPr>
      <w:r>
        <w:rPr>
          <w:spacing w:val="-6"/>
          <w:sz w:val="22"/>
        </w:rPr>
        <w:t>command</w:t>
      </w:r>
      <w:r>
        <w:rPr>
          <w:spacing w:val="2"/>
          <w:sz w:val="22"/>
        </w:rPr>
        <w:t> </w:t>
      </w:r>
      <w:r>
        <w:rPr>
          <w:spacing w:val="-2"/>
          <w:sz w:val="22"/>
        </w:rPr>
        <w:t>substitution</w:t>
      </w:r>
    </w:p>
    <w:p>
      <w:pPr>
        <w:pStyle w:val="ListParagraph"/>
        <w:numPr>
          <w:ilvl w:val="0"/>
          <w:numId w:val="6"/>
        </w:numPr>
        <w:tabs>
          <w:tab w:pos="590" w:val="left" w:leader="none"/>
        </w:tabs>
        <w:spacing w:line="240" w:lineRule="auto" w:before="87" w:after="0"/>
        <w:ind w:left="590" w:right="0" w:hanging="252"/>
        <w:jc w:val="left"/>
        <w:rPr>
          <w:sz w:val="22"/>
        </w:rPr>
      </w:pPr>
      <w:r>
        <w:rPr>
          <w:spacing w:val="-2"/>
          <w:sz w:val="22"/>
        </w:rPr>
        <w:t>arithmetic</w:t>
      </w:r>
      <w:r>
        <w:rPr>
          <w:spacing w:val="8"/>
          <w:sz w:val="22"/>
        </w:rPr>
        <w:t> </w:t>
      </w:r>
      <w:r>
        <w:rPr>
          <w:spacing w:val="-2"/>
          <w:sz w:val="22"/>
        </w:rPr>
        <w:t>expansion</w:t>
      </w:r>
    </w:p>
    <w:p>
      <w:pPr>
        <w:pStyle w:val="ListParagraph"/>
        <w:numPr>
          <w:ilvl w:val="0"/>
          <w:numId w:val="6"/>
        </w:numPr>
        <w:tabs>
          <w:tab w:pos="590" w:val="left" w:leader="none"/>
        </w:tabs>
        <w:spacing w:line="240" w:lineRule="auto" w:before="87" w:after="0"/>
        <w:ind w:left="590" w:right="0" w:hanging="252"/>
        <w:jc w:val="left"/>
        <w:rPr>
          <w:sz w:val="22"/>
        </w:rPr>
      </w:pPr>
      <w:r>
        <w:rPr>
          <w:spacing w:val="-2"/>
          <w:sz w:val="22"/>
        </w:rPr>
        <w:t>word</w:t>
      </w:r>
      <w:r>
        <w:rPr>
          <w:spacing w:val="-5"/>
          <w:sz w:val="22"/>
        </w:rPr>
        <w:t> </w:t>
      </w:r>
      <w:r>
        <w:rPr>
          <w:spacing w:val="-2"/>
          <w:sz w:val="22"/>
        </w:rPr>
        <w:t>splitting</w:t>
      </w:r>
    </w:p>
    <w:p>
      <w:pPr>
        <w:pStyle w:val="ListParagraph"/>
        <w:numPr>
          <w:ilvl w:val="0"/>
          <w:numId w:val="6"/>
        </w:numPr>
        <w:tabs>
          <w:tab w:pos="590" w:val="left" w:leader="none"/>
        </w:tabs>
        <w:spacing w:line="240" w:lineRule="auto" w:before="88" w:after="0"/>
        <w:ind w:left="590" w:right="0" w:hanging="252"/>
        <w:jc w:val="left"/>
        <w:rPr>
          <w:sz w:val="22"/>
        </w:rPr>
      </w:pPr>
      <w:r>
        <w:rPr>
          <w:spacing w:val="-6"/>
          <w:sz w:val="22"/>
        </w:rPr>
        <w:t>filename</w:t>
      </w:r>
      <w:r>
        <w:rPr>
          <w:spacing w:val="7"/>
          <w:sz w:val="22"/>
        </w:rPr>
        <w:t> </w:t>
      </w:r>
      <w:r>
        <w:rPr>
          <w:spacing w:val="-2"/>
          <w:sz w:val="22"/>
        </w:rPr>
        <w:t>expansion</w:t>
      </w:r>
    </w:p>
    <w:p>
      <w:pPr>
        <w:pStyle w:val="ListParagraph"/>
        <w:numPr>
          <w:ilvl w:val="0"/>
          <w:numId w:val="6"/>
        </w:numPr>
        <w:tabs>
          <w:tab w:pos="590" w:val="left" w:leader="none"/>
        </w:tabs>
        <w:spacing w:line="240" w:lineRule="auto" w:before="87" w:after="0"/>
        <w:ind w:left="590" w:right="0" w:hanging="252"/>
        <w:jc w:val="left"/>
        <w:rPr>
          <w:sz w:val="22"/>
        </w:rPr>
      </w:pPr>
      <w:r>
        <w:rPr>
          <w:spacing w:val="-2"/>
          <w:sz w:val="22"/>
        </w:rPr>
        <w:t>quote</w:t>
      </w:r>
      <w:r>
        <w:rPr>
          <w:spacing w:val="1"/>
          <w:sz w:val="22"/>
        </w:rPr>
        <w:t> </w:t>
      </w:r>
      <w:r>
        <w:rPr>
          <w:spacing w:val="-2"/>
          <w:sz w:val="22"/>
        </w:rPr>
        <w:t>removal</w:t>
      </w:r>
    </w:p>
    <w:p>
      <w:pPr>
        <w:pStyle w:val="BodyText"/>
        <w:spacing w:line="252" w:lineRule="auto" w:before="189"/>
        <w:ind w:left="159" w:right="876" w:firstLine="298"/>
        <w:jc w:val="both"/>
      </w:pPr>
      <w:r>
        <w:rPr>
          <w:spacing w:val="-2"/>
        </w:rPr>
        <w:t>The</w:t>
      </w:r>
      <w:r>
        <w:rPr>
          <w:spacing w:val="-12"/>
        </w:rPr>
        <w:t> </w:t>
      </w:r>
      <w:r>
        <w:rPr>
          <w:spacing w:val="-2"/>
        </w:rPr>
        <w:t>order</w:t>
      </w:r>
      <w:r>
        <w:rPr>
          <w:spacing w:val="-11"/>
        </w:rPr>
        <w:t> </w:t>
      </w:r>
      <w:r>
        <w:rPr>
          <w:spacing w:val="-2"/>
        </w:rPr>
        <w:t>of</w:t>
      </w:r>
      <w:r>
        <w:rPr>
          <w:spacing w:val="-11"/>
        </w:rPr>
        <w:t> </w:t>
      </w:r>
      <w:r>
        <w:rPr>
          <w:spacing w:val="-2"/>
        </w:rPr>
        <w:t>expansions</w:t>
      </w:r>
      <w:r>
        <w:rPr>
          <w:spacing w:val="-12"/>
        </w:rPr>
        <w:t> </w:t>
      </w:r>
      <w:r>
        <w:rPr>
          <w:spacing w:val="-2"/>
        </w:rPr>
        <w:t>is:</w:t>
      </w:r>
      <w:r>
        <w:rPr>
          <w:spacing w:val="2"/>
        </w:rPr>
        <w:t> </w:t>
      </w:r>
      <w:r>
        <w:rPr>
          <w:spacing w:val="-2"/>
        </w:rPr>
        <w:t>brace</w:t>
      </w:r>
      <w:r>
        <w:rPr>
          <w:spacing w:val="-11"/>
        </w:rPr>
        <w:t> </w:t>
      </w:r>
      <w:r>
        <w:rPr>
          <w:spacing w:val="-2"/>
        </w:rPr>
        <w:t>expansion;</w:t>
      </w:r>
      <w:r>
        <w:rPr>
          <w:spacing w:val="-9"/>
        </w:rPr>
        <w:t> </w:t>
      </w:r>
      <w:r>
        <w:rPr>
          <w:spacing w:val="-2"/>
        </w:rPr>
        <w:t>tilde</w:t>
      </w:r>
      <w:r>
        <w:rPr>
          <w:spacing w:val="-12"/>
        </w:rPr>
        <w:t> </w:t>
      </w:r>
      <w:r>
        <w:rPr>
          <w:spacing w:val="-2"/>
        </w:rPr>
        <w:t>expansion,</w:t>
      </w:r>
      <w:r>
        <w:rPr>
          <w:spacing w:val="-10"/>
        </w:rPr>
        <w:t> </w:t>
      </w:r>
      <w:r>
        <w:rPr>
          <w:spacing w:val="-2"/>
        </w:rPr>
        <w:t>parameter</w:t>
      </w:r>
      <w:r>
        <w:rPr>
          <w:spacing w:val="-12"/>
        </w:rPr>
        <w:t> </w:t>
      </w:r>
      <w:r>
        <w:rPr>
          <w:spacing w:val="-2"/>
        </w:rPr>
        <w:t>and</w:t>
      </w:r>
      <w:r>
        <w:rPr>
          <w:spacing w:val="-11"/>
        </w:rPr>
        <w:t> </w:t>
      </w:r>
      <w:r>
        <w:rPr>
          <w:spacing w:val="-2"/>
        </w:rPr>
        <w:t>variable</w:t>
      </w:r>
      <w:r>
        <w:rPr>
          <w:spacing w:val="-11"/>
        </w:rPr>
        <w:t> </w:t>
      </w:r>
      <w:r>
        <w:rPr>
          <w:spacing w:val="-2"/>
        </w:rPr>
        <w:t>ex- pansion,</w:t>
      </w:r>
      <w:r>
        <w:rPr>
          <w:spacing w:val="-6"/>
        </w:rPr>
        <w:t> </w:t>
      </w:r>
      <w:r>
        <w:rPr>
          <w:spacing w:val="-2"/>
        </w:rPr>
        <w:t>arithmetic</w:t>
      </w:r>
      <w:r>
        <w:rPr>
          <w:spacing w:val="-6"/>
        </w:rPr>
        <w:t> </w:t>
      </w:r>
      <w:r>
        <w:rPr>
          <w:spacing w:val="-2"/>
        </w:rPr>
        <w:t>expansion,</w:t>
      </w:r>
      <w:r>
        <w:rPr>
          <w:spacing w:val="-6"/>
        </w:rPr>
        <w:t> </w:t>
      </w:r>
      <w:r>
        <w:rPr>
          <w:spacing w:val="-2"/>
        </w:rPr>
        <w:t>and</w:t>
      </w:r>
      <w:r>
        <w:rPr>
          <w:spacing w:val="-6"/>
        </w:rPr>
        <w:t> </w:t>
      </w:r>
      <w:r>
        <w:rPr>
          <w:spacing w:val="-2"/>
        </w:rPr>
        <w:t>command</w:t>
      </w:r>
      <w:r>
        <w:rPr>
          <w:spacing w:val="-6"/>
        </w:rPr>
        <w:t> </w:t>
      </w:r>
      <w:r>
        <w:rPr>
          <w:spacing w:val="-2"/>
        </w:rPr>
        <w:t>substitution</w:t>
      </w:r>
      <w:r>
        <w:rPr>
          <w:spacing w:val="-6"/>
        </w:rPr>
        <w:t> </w:t>
      </w:r>
      <w:r>
        <w:rPr>
          <w:spacing w:val="-2"/>
        </w:rPr>
        <w:t>(done</w:t>
      </w:r>
      <w:r>
        <w:rPr>
          <w:spacing w:val="-6"/>
        </w:rPr>
        <w:t> </w:t>
      </w:r>
      <w:r>
        <w:rPr>
          <w:spacing w:val="-2"/>
        </w:rPr>
        <w:t>in</w:t>
      </w:r>
      <w:r>
        <w:rPr>
          <w:spacing w:val="-6"/>
        </w:rPr>
        <w:t> </w:t>
      </w:r>
      <w:r>
        <w:rPr>
          <w:spacing w:val="-2"/>
        </w:rPr>
        <w:t>a</w:t>
      </w:r>
      <w:r>
        <w:rPr>
          <w:spacing w:val="-6"/>
        </w:rPr>
        <w:t> </w:t>
      </w:r>
      <w:r>
        <w:rPr>
          <w:spacing w:val="-2"/>
        </w:rPr>
        <w:t>left-to-right</w:t>
      </w:r>
      <w:r>
        <w:rPr>
          <w:spacing w:val="-6"/>
        </w:rPr>
        <w:t> </w:t>
      </w:r>
      <w:r>
        <w:rPr>
          <w:spacing w:val="-2"/>
        </w:rPr>
        <w:t>fashion); </w:t>
      </w:r>
      <w:r>
        <w:rPr/>
        <w:t>word splitting; filename expansion; and quote removal.</w:t>
      </w:r>
    </w:p>
    <w:p>
      <w:pPr>
        <w:pStyle w:val="BodyText"/>
        <w:spacing w:line="252" w:lineRule="auto" w:before="100"/>
        <w:ind w:left="159" w:right="876" w:firstLine="298"/>
        <w:jc w:val="both"/>
      </w:pPr>
      <w:r>
        <w:rPr/>
        <w:t>On</w:t>
      </w:r>
      <w:r>
        <w:rPr>
          <w:spacing w:val="-11"/>
        </w:rPr>
        <w:t> </w:t>
      </w:r>
      <w:r>
        <w:rPr/>
        <w:t>systems</w:t>
      </w:r>
      <w:r>
        <w:rPr>
          <w:spacing w:val="-11"/>
        </w:rPr>
        <w:t> </w:t>
      </w:r>
      <w:r>
        <w:rPr/>
        <w:t>that</w:t>
      </w:r>
      <w:r>
        <w:rPr>
          <w:spacing w:val="-11"/>
        </w:rPr>
        <w:t> </w:t>
      </w:r>
      <w:r>
        <w:rPr/>
        <w:t>can</w:t>
      </w:r>
      <w:r>
        <w:rPr>
          <w:spacing w:val="-11"/>
        </w:rPr>
        <w:t> </w:t>
      </w:r>
      <w:r>
        <w:rPr/>
        <w:t>support</w:t>
      </w:r>
      <w:r>
        <w:rPr>
          <w:spacing w:val="-11"/>
        </w:rPr>
        <w:t> </w:t>
      </w:r>
      <w:r>
        <w:rPr/>
        <w:t>it,</w:t>
      </w:r>
      <w:r>
        <w:rPr>
          <w:spacing w:val="-10"/>
        </w:rPr>
        <w:t> </w:t>
      </w:r>
      <w:r>
        <w:rPr/>
        <w:t>there</w:t>
      </w:r>
      <w:r>
        <w:rPr>
          <w:spacing w:val="-11"/>
        </w:rPr>
        <w:t> </w:t>
      </w:r>
      <w:r>
        <w:rPr/>
        <w:t>is</w:t>
      </w:r>
      <w:r>
        <w:rPr>
          <w:spacing w:val="-11"/>
        </w:rPr>
        <w:t> </w:t>
      </w:r>
      <w:r>
        <w:rPr/>
        <w:t>an</w:t>
      </w:r>
      <w:r>
        <w:rPr>
          <w:spacing w:val="-11"/>
        </w:rPr>
        <w:t> </w:t>
      </w:r>
      <w:r>
        <w:rPr/>
        <w:t>additional</w:t>
      </w:r>
      <w:r>
        <w:rPr>
          <w:spacing w:val="-11"/>
        </w:rPr>
        <w:t> </w:t>
      </w:r>
      <w:r>
        <w:rPr/>
        <w:t>expansion</w:t>
      </w:r>
      <w:r>
        <w:rPr>
          <w:spacing w:val="-11"/>
        </w:rPr>
        <w:t> </w:t>
      </w:r>
      <w:r>
        <w:rPr/>
        <w:t>available:</w:t>
      </w:r>
      <w:r>
        <w:rPr>
          <w:spacing w:val="5"/>
        </w:rPr>
        <w:t> </w:t>
      </w:r>
      <w:r>
        <w:rPr>
          <w:i/>
        </w:rPr>
        <w:t>process</w:t>
      </w:r>
      <w:r>
        <w:rPr>
          <w:i/>
          <w:spacing w:val="-11"/>
        </w:rPr>
        <w:t> </w:t>
      </w:r>
      <w:r>
        <w:rPr>
          <w:i/>
        </w:rPr>
        <w:t>sub-</w:t>
      </w:r>
      <w:r>
        <w:rPr>
          <w:i/>
        </w:rPr>
        <w:t> stitution</w:t>
      </w:r>
      <w:r>
        <w:rPr/>
        <w:t>. This</w:t>
      </w:r>
      <w:r>
        <w:rPr>
          <w:spacing w:val="-3"/>
        </w:rPr>
        <w:t> </w:t>
      </w:r>
      <w:r>
        <w:rPr/>
        <w:t>is</w:t>
      </w:r>
      <w:r>
        <w:rPr>
          <w:spacing w:val="-3"/>
        </w:rPr>
        <w:t> </w:t>
      </w:r>
      <w:r>
        <w:rPr/>
        <w:t>performed</w:t>
      </w:r>
      <w:r>
        <w:rPr>
          <w:spacing w:val="-3"/>
        </w:rPr>
        <w:t> </w:t>
      </w:r>
      <w:r>
        <w:rPr/>
        <w:t>at</w:t>
      </w:r>
      <w:r>
        <w:rPr>
          <w:spacing w:val="-3"/>
        </w:rPr>
        <w:t> </w:t>
      </w:r>
      <w:r>
        <w:rPr/>
        <w:t>the</w:t>
      </w:r>
      <w:r>
        <w:rPr>
          <w:spacing w:val="-3"/>
        </w:rPr>
        <w:t> </w:t>
      </w:r>
      <w:r>
        <w:rPr/>
        <w:t>same</w:t>
      </w:r>
      <w:r>
        <w:rPr>
          <w:spacing w:val="-3"/>
        </w:rPr>
        <w:t> </w:t>
      </w:r>
      <w:r>
        <w:rPr/>
        <w:t>time</w:t>
      </w:r>
      <w:r>
        <w:rPr>
          <w:spacing w:val="-3"/>
        </w:rPr>
        <w:t> </w:t>
      </w:r>
      <w:r>
        <w:rPr/>
        <w:t>as</w:t>
      </w:r>
      <w:r>
        <w:rPr>
          <w:spacing w:val="-3"/>
        </w:rPr>
        <w:t> </w:t>
      </w:r>
      <w:r>
        <w:rPr/>
        <w:t>tilde,</w:t>
      </w:r>
      <w:r>
        <w:rPr>
          <w:spacing w:val="-3"/>
        </w:rPr>
        <w:t> </w:t>
      </w:r>
      <w:r>
        <w:rPr/>
        <w:t>parameter,</w:t>
      </w:r>
      <w:r>
        <w:rPr>
          <w:spacing w:val="-3"/>
        </w:rPr>
        <w:t> </w:t>
      </w:r>
      <w:r>
        <w:rPr/>
        <w:t>variable,</w:t>
      </w:r>
      <w:r>
        <w:rPr>
          <w:spacing w:val="-3"/>
        </w:rPr>
        <w:t> </w:t>
      </w:r>
      <w:r>
        <w:rPr/>
        <w:t>and</w:t>
      </w:r>
      <w:r>
        <w:rPr>
          <w:spacing w:val="-3"/>
        </w:rPr>
        <w:t> </w:t>
      </w:r>
      <w:r>
        <w:rPr/>
        <w:t>arithmetic expansion and command substitution.</w:t>
      </w:r>
    </w:p>
    <w:p>
      <w:pPr>
        <w:pStyle w:val="BodyText"/>
        <w:spacing w:line="252" w:lineRule="auto" w:before="99"/>
        <w:ind w:left="159" w:right="876" w:firstLine="298"/>
        <w:jc w:val="both"/>
      </w:pPr>
      <w:r>
        <w:rPr>
          <w:i/>
        </w:rPr>
        <w:t>Quote removal </w:t>
      </w:r>
      <w:r>
        <w:rPr/>
        <w:t>is always performed last.</w:t>
      </w:r>
      <w:r>
        <w:rPr>
          <w:spacing w:val="40"/>
        </w:rPr>
        <w:t> </w:t>
      </w:r>
      <w:r>
        <w:rPr/>
        <w:t>It removes quote characters present in the original</w:t>
      </w:r>
      <w:r>
        <w:rPr>
          <w:spacing w:val="-3"/>
        </w:rPr>
        <w:t> </w:t>
      </w:r>
      <w:r>
        <w:rPr/>
        <w:t>word,</w:t>
      </w:r>
      <w:r>
        <w:rPr>
          <w:spacing w:val="-2"/>
        </w:rPr>
        <w:t> </w:t>
      </w:r>
      <w:r>
        <w:rPr/>
        <w:t>not</w:t>
      </w:r>
      <w:r>
        <w:rPr>
          <w:spacing w:val="-3"/>
        </w:rPr>
        <w:t> </w:t>
      </w:r>
      <w:r>
        <w:rPr/>
        <w:t>ones</w:t>
      </w:r>
      <w:r>
        <w:rPr>
          <w:spacing w:val="-3"/>
        </w:rPr>
        <w:t> </w:t>
      </w:r>
      <w:r>
        <w:rPr/>
        <w:t>resulting</w:t>
      </w:r>
      <w:r>
        <w:rPr>
          <w:spacing w:val="-3"/>
        </w:rPr>
        <w:t> </w:t>
      </w:r>
      <w:r>
        <w:rPr/>
        <w:t>from</w:t>
      </w:r>
      <w:r>
        <w:rPr>
          <w:spacing w:val="-3"/>
        </w:rPr>
        <w:t> </w:t>
      </w:r>
      <w:r>
        <w:rPr/>
        <w:t>one</w:t>
      </w:r>
      <w:r>
        <w:rPr>
          <w:spacing w:val="-3"/>
        </w:rPr>
        <w:t> </w:t>
      </w:r>
      <w:r>
        <w:rPr/>
        <w:t>of</w:t>
      </w:r>
      <w:r>
        <w:rPr>
          <w:spacing w:val="-3"/>
        </w:rPr>
        <w:t> </w:t>
      </w:r>
      <w:r>
        <w:rPr/>
        <w:t>the</w:t>
      </w:r>
      <w:r>
        <w:rPr>
          <w:spacing w:val="-3"/>
        </w:rPr>
        <w:t> </w:t>
      </w:r>
      <w:r>
        <w:rPr/>
        <w:t>other</w:t>
      </w:r>
      <w:r>
        <w:rPr>
          <w:spacing w:val="-3"/>
        </w:rPr>
        <w:t> </w:t>
      </w:r>
      <w:r>
        <w:rPr/>
        <w:t>expansions,</w:t>
      </w:r>
      <w:r>
        <w:rPr>
          <w:spacing w:val="-2"/>
        </w:rPr>
        <w:t> </w:t>
      </w:r>
      <w:r>
        <w:rPr/>
        <w:t>unless</w:t>
      </w:r>
      <w:r>
        <w:rPr>
          <w:spacing w:val="-3"/>
        </w:rPr>
        <w:t> </w:t>
      </w:r>
      <w:r>
        <w:rPr/>
        <w:t>they</w:t>
      </w:r>
      <w:r>
        <w:rPr>
          <w:spacing w:val="-3"/>
        </w:rPr>
        <w:t> </w:t>
      </w:r>
      <w:r>
        <w:rPr/>
        <w:t>have</w:t>
      </w:r>
      <w:r>
        <w:rPr>
          <w:spacing w:val="-3"/>
        </w:rPr>
        <w:t> </w:t>
      </w:r>
      <w:r>
        <w:rPr/>
        <w:t>been quoted themselves.</w:t>
      </w:r>
      <w:r>
        <w:rPr>
          <w:spacing w:val="19"/>
        </w:rPr>
        <w:t> </w:t>
      </w:r>
      <w:r>
        <w:rPr/>
        <w:t>See </w:t>
      </w:r>
      <w:hyperlink w:history="true" w:anchor="_bookmark49">
        <w:r>
          <w:rPr/>
          <w:t>Section 3.5.9 [Quote Removal], page 41,</w:t>
        </w:r>
      </w:hyperlink>
      <w:r>
        <w:rPr/>
        <w:t> for more details.</w:t>
      </w:r>
    </w:p>
    <w:p>
      <w:pPr>
        <w:pStyle w:val="BodyText"/>
        <w:spacing w:line="247" w:lineRule="auto" w:before="99"/>
        <w:ind w:left="160" w:right="876" w:firstLine="298"/>
        <w:jc w:val="both"/>
      </w:pPr>
      <w:r>
        <w:rPr/>
        <w:t>Only</w:t>
      </w:r>
      <w:r>
        <w:rPr>
          <w:spacing w:val="-11"/>
        </w:rPr>
        <w:t> </w:t>
      </w:r>
      <w:r>
        <w:rPr/>
        <w:t>brace</w:t>
      </w:r>
      <w:r>
        <w:rPr>
          <w:spacing w:val="-12"/>
        </w:rPr>
        <w:t> </w:t>
      </w:r>
      <w:r>
        <w:rPr/>
        <w:t>expansion,</w:t>
      </w:r>
      <w:r>
        <w:rPr>
          <w:spacing w:val="-11"/>
        </w:rPr>
        <w:t> </w:t>
      </w:r>
      <w:r>
        <w:rPr/>
        <w:t>word</w:t>
      </w:r>
      <w:r>
        <w:rPr>
          <w:spacing w:val="-11"/>
        </w:rPr>
        <w:t> </w:t>
      </w:r>
      <w:r>
        <w:rPr/>
        <w:t>splitting,</w:t>
      </w:r>
      <w:r>
        <w:rPr>
          <w:spacing w:val="-11"/>
        </w:rPr>
        <w:t> </w:t>
      </w:r>
      <w:r>
        <w:rPr/>
        <w:t>and</w:t>
      </w:r>
      <w:r>
        <w:rPr>
          <w:spacing w:val="-11"/>
        </w:rPr>
        <w:t> </w:t>
      </w:r>
      <w:r>
        <w:rPr/>
        <w:t>filename</w:t>
      </w:r>
      <w:r>
        <w:rPr>
          <w:spacing w:val="-11"/>
        </w:rPr>
        <w:t> </w:t>
      </w:r>
      <w:r>
        <w:rPr/>
        <w:t>expansion</w:t>
      </w:r>
      <w:r>
        <w:rPr>
          <w:spacing w:val="-12"/>
        </w:rPr>
        <w:t> </w:t>
      </w:r>
      <w:r>
        <w:rPr/>
        <w:t>can</w:t>
      </w:r>
      <w:r>
        <w:rPr>
          <w:spacing w:val="-11"/>
        </w:rPr>
        <w:t> </w:t>
      </w:r>
      <w:r>
        <w:rPr/>
        <w:t>increase</w:t>
      </w:r>
      <w:r>
        <w:rPr>
          <w:spacing w:val="-11"/>
        </w:rPr>
        <w:t> </w:t>
      </w:r>
      <w:r>
        <w:rPr/>
        <w:t>the</w:t>
      </w:r>
      <w:r>
        <w:rPr>
          <w:spacing w:val="-11"/>
        </w:rPr>
        <w:t> </w:t>
      </w:r>
      <w:r>
        <w:rPr/>
        <w:t>number </w:t>
      </w:r>
      <w:r>
        <w:rPr>
          <w:spacing w:val="-2"/>
        </w:rPr>
        <w:t>of</w:t>
      </w:r>
      <w:r>
        <w:rPr>
          <w:spacing w:val="-12"/>
        </w:rPr>
        <w:t> </w:t>
      </w:r>
      <w:r>
        <w:rPr>
          <w:spacing w:val="-2"/>
        </w:rPr>
        <w:t>words</w:t>
      </w:r>
      <w:r>
        <w:rPr>
          <w:spacing w:val="-11"/>
        </w:rPr>
        <w:t> </w:t>
      </w:r>
      <w:r>
        <w:rPr>
          <w:spacing w:val="-2"/>
        </w:rPr>
        <w:t>of</w:t>
      </w:r>
      <w:r>
        <w:rPr>
          <w:spacing w:val="-11"/>
        </w:rPr>
        <w:t> </w:t>
      </w:r>
      <w:r>
        <w:rPr>
          <w:spacing w:val="-2"/>
        </w:rPr>
        <w:t>the</w:t>
      </w:r>
      <w:r>
        <w:rPr>
          <w:spacing w:val="-12"/>
        </w:rPr>
        <w:t> </w:t>
      </w:r>
      <w:r>
        <w:rPr>
          <w:spacing w:val="-2"/>
        </w:rPr>
        <w:t>expansion;</w:t>
      </w:r>
      <w:r>
        <w:rPr>
          <w:spacing w:val="-11"/>
        </w:rPr>
        <w:t> </w:t>
      </w:r>
      <w:r>
        <w:rPr>
          <w:spacing w:val="-2"/>
        </w:rPr>
        <w:t>other</w:t>
      </w:r>
      <w:r>
        <w:rPr>
          <w:spacing w:val="-11"/>
        </w:rPr>
        <w:t> </w:t>
      </w:r>
      <w:r>
        <w:rPr>
          <w:spacing w:val="-2"/>
        </w:rPr>
        <w:t>expansions</w:t>
      </w:r>
      <w:r>
        <w:rPr>
          <w:spacing w:val="-11"/>
        </w:rPr>
        <w:t> </w:t>
      </w:r>
      <w:r>
        <w:rPr>
          <w:spacing w:val="-2"/>
        </w:rPr>
        <w:t>expand</w:t>
      </w:r>
      <w:r>
        <w:rPr>
          <w:spacing w:val="-12"/>
        </w:rPr>
        <w:t> </w:t>
      </w:r>
      <w:r>
        <w:rPr>
          <w:spacing w:val="-2"/>
        </w:rPr>
        <w:t>a</w:t>
      </w:r>
      <w:r>
        <w:rPr>
          <w:spacing w:val="-11"/>
        </w:rPr>
        <w:t> </w:t>
      </w:r>
      <w:r>
        <w:rPr>
          <w:spacing w:val="-2"/>
        </w:rPr>
        <w:t>single</w:t>
      </w:r>
      <w:r>
        <w:rPr>
          <w:spacing w:val="-11"/>
        </w:rPr>
        <w:t> </w:t>
      </w:r>
      <w:r>
        <w:rPr>
          <w:spacing w:val="-2"/>
        </w:rPr>
        <w:t>word</w:t>
      </w:r>
      <w:r>
        <w:rPr>
          <w:spacing w:val="-11"/>
        </w:rPr>
        <w:t> </w:t>
      </w:r>
      <w:r>
        <w:rPr>
          <w:spacing w:val="-2"/>
        </w:rPr>
        <w:t>to</w:t>
      </w:r>
      <w:r>
        <w:rPr>
          <w:spacing w:val="-12"/>
        </w:rPr>
        <w:t> </w:t>
      </w:r>
      <w:r>
        <w:rPr>
          <w:spacing w:val="-2"/>
        </w:rPr>
        <w:t>a</w:t>
      </w:r>
      <w:r>
        <w:rPr>
          <w:spacing w:val="-11"/>
        </w:rPr>
        <w:t> </w:t>
      </w:r>
      <w:r>
        <w:rPr>
          <w:spacing w:val="-2"/>
        </w:rPr>
        <w:t>single</w:t>
      </w:r>
      <w:r>
        <w:rPr>
          <w:spacing w:val="-11"/>
        </w:rPr>
        <w:t> </w:t>
      </w:r>
      <w:r>
        <w:rPr>
          <w:spacing w:val="-2"/>
        </w:rPr>
        <w:t>word.</w:t>
      </w:r>
      <w:r>
        <w:rPr>
          <w:spacing w:val="11"/>
        </w:rPr>
        <w:t> </w:t>
      </w:r>
      <w:r>
        <w:rPr>
          <w:spacing w:val="-2"/>
        </w:rPr>
        <w:t>The</w:t>
      </w:r>
      <w:r>
        <w:rPr>
          <w:spacing w:val="-11"/>
        </w:rPr>
        <w:t> </w:t>
      </w:r>
      <w:r>
        <w:rPr>
          <w:spacing w:val="-2"/>
        </w:rPr>
        <w:t>only exceptions</w:t>
      </w:r>
      <w:r>
        <w:rPr>
          <w:spacing w:val="-11"/>
        </w:rPr>
        <w:t> </w:t>
      </w:r>
      <w:r>
        <w:rPr>
          <w:spacing w:val="-2"/>
        </w:rPr>
        <w:t>to</w:t>
      </w:r>
      <w:r>
        <w:rPr>
          <w:spacing w:val="-11"/>
        </w:rPr>
        <w:t> </w:t>
      </w:r>
      <w:r>
        <w:rPr>
          <w:spacing w:val="-2"/>
        </w:rPr>
        <w:t>this</w:t>
      </w:r>
      <w:r>
        <w:rPr>
          <w:spacing w:val="-11"/>
        </w:rPr>
        <w:t> </w:t>
      </w:r>
      <w:r>
        <w:rPr>
          <w:spacing w:val="-2"/>
        </w:rPr>
        <w:t>are</w:t>
      </w:r>
      <w:r>
        <w:rPr>
          <w:spacing w:val="-11"/>
        </w:rPr>
        <w:t> </w:t>
      </w:r>
      <w:r>
        <w:rPr>
          <w:spacing w:val="-2"/>
        </w:rPr>
        <w:t>the</w:t>
      </w:r>
      <w:r>
        <w:rPr>
          <w:spacing w:val="-11"/>
        </w:rPr>
        <w:t> </w:t>
      </w:r>
      <w:r>
        <w:rPr>
          <w:spacing w:val="-2"/>
        </w:rPr>
        <w:t>expansions</w:t>
      </w:r>
      <w:r>
        <w:rPr>
          <w:spacing w:val="-11"/>
        </w:rPr>
        <w:t> </w:t>
      </w:r>
      <w:r>
        <w:rPr>
          <w:spacing w:val="-2"/>
        </w:rPr>
        <w:t>of</w:t>
      </w:r>
      <w:r>
        <w:rPr>
          <w:spacing w:val="-10"/>
        </w:rPr>
        <w:t> </w:t>
      </w:r>
      <w:r>
        <w:rPr>
          <w:rFonts w:ascii="Cambria"/>
          <w:spacing w:val="-2"/>
        </w:rPr>
        <w:t>"$@"</w:t>
      </w:r>
      <w:r>
        <w:rPr>
          <w:rFonts w:ascii="Cambria"/>
          <w:spacing w:val="-7"/>
        </w:rPr>
        <w:t> </w:t>
      </w:r>
      <w:r>
        <w:rPr>
          <w:spacing w:val="-2"/>
        </w:rPr>
        <w:t>and</w:t>
      </w:r>
      <w:r>
        <w:rPr>
          <w:spacing w:val="-11"/>
        </w:rPr>
        <w:t> </w:t>
      </w:r>
      <w:r>
        <w:rPr>
          <w:rFonts w:ascii="Cambria"/>
          <w:spacing w:val="-2"/>
        </w:rPr>
        <w:t>$*</w:t>
      </w:r>
      <w:r>
        <w:rPr>
          <w:rFonts w:ascii="Cambria"/>
          <w:spacing w:val="-7"/>
        </w:rPr>
        <w:t> </w:t>
      </w:r>
      <w:r>
        <w:rPr>
          <w:spacing w:val="-2"/>
        </w:rPr>
        <w:t>(see</w:t>
      </w:r>
      <w:r>
        <w:rPr>
          <w:spacing w:val="-11"/>
        </w:rPr>
        <w:t> </w:t>
      </w:r>
      <w:hyperlink w:history="true" w:anchor="_bookmark30">
        <w:r>
          <w:rPr>
            <w:spacing w:val="-2"/>
          </w:rPr>
          <w:t>Section</w:t>
        </w:r>
        <w:r>
          <w:rPr>
            <w:spacing w:val="-11"/>
          </w:rPr>
          <w:t> </w:t>
        </w:r>
        <w:r>
          <w:rPr>
            <w:spacing w:val="-2"/>
          </w:rPr>
          <w:t>3.4.2</w:t>
        </w:r>
        <w:r>
          <w:rPr>
            <w:spacing w:val="-11"/>
          </w:rPr>
          <w:t> </w:t>
        </w:r>
        <w:r>
          <w:rPr>
            <w:spacing w:val="-2"/>
          </w:rPr>
          <w:t>[Special</w:t>
        </w:r>
        <w:r>
          <w:rPr>
            <w:spacing w:val="-11"/>
          </w:rPr>
          <w:t> </w:t>
        </w:r>
        <w:r>
          <w:rPr>
            <w:spacing w:val="-2"/>
          </w:rPr>
          <w:t>Parameters],</w:t>
        </w:r>
      </w:hyperlink>
      <w:r>
        <w:rPr>
          <w:spacing w:val="-2"/>
        </w:rPr>
        <w:t> </w:t>
      </w:r>
      <w:hyperlink w:history="true" w:anchor="_bookmark30">
        <w:r>
          <w:rPr/>
          <w:t>page 23</w:t>
        </w:r>
      </w:hyperlink>
      <w:r>
        <w:rPr/>
        <w:t>), and </w:t>
      </w:r>
      <w:r>
        <w:rPr>
          <w:rFonts w:ascii="Cambria"/>
        </w:rPr>
        <w:t>"${</w:t>
      </w:r>
      <w:r>
        <w:rPr>
          <w:rFonts w:ascii="Cambria"/>
          <w:i/>
        </w:rPr>
        <w:t>name</w:t>
      </w:r>
      <w:r>
        <w:rPr>
          <w:rFonts w:ascii="Cambria"/>
        </w:rPr>
        <w:t>[@]}"</w:t>
      </w:r>
      <w:r>
        <w:rPr>
          <w:rFonts w:ascii="Cambria"/>
          <w:spacing w:val="33"/>
        </w:rPr>
        <w:t> </w:t>
      </w:r>
      <w:r>
        <w:rPr/>
        <w:t>and </w:t>
      </w:r>
      <w:r>
        <w:rPr>
          <w:rFonts w:ascii="Cambria"/>
        </w:rPr>
        <w:t>${</w:t>
      </w:r>
      <w:r>
        <w:rPr>
          <w:rFonts w:ascii="Cambria"/>
          <w:i/>
        </w:rPr>
        <w:t>name</w:t>
      </w:r>
      <w:r>
        <w:rPr>
          <w:rFonts w:ascii="Cambria"/>
        </w:rPr>
        <w:t>[*]}</w:t>
      </w:r>
      <w:r>
        <w:rPr>
          <w:rFonts w:ascii="Cambria"/>
          <w:spacing w:val="33"/>
        </w:rPr>
        <w:t> </w:t>
      </w:r>
      <w:r>
        <w:rPr/>
        <w:t>(see </w:t>
      </w:r>
      <w:hyperlink w:history="true" w:anchor="_bookmark118">
        <w:r>
          <w:rPr/>
          <w:t>Section 6.7 [Arrays], page 110</w:t>
        </w:r>
      </w:hyperlink>
      <w:r>
        <w:rPr/>
        <w:t>).</w:t>
      </w:r>
    </w:p>
    <w:p>
      <w:pPr>
        <w:pStyle w:val="Heading4"/>
        <w:numPr>
          <w:ilvl w:val="2"/>
          <w:numId w:val="4"/>
        </w:numPr>
        <w:tabs>
          <w:tab w:pos="911" w:val="left" w:leader="none"/>
        </w:tabs>
        <w:spacing w:line="240" w:lineRule="auto" w:before="223" w:after="0"/>
        <w:ind w:left="911" w:right="0" w:hanging="751"/>
        <w:jc w:val="left"/>
      </w:pPr>
      <w:bookmarkStart w:name="Brace Expansion" w:id="65"/>
      <w:bookmarkEnd w:id="65"/>
      <w:r>
        <w:rPr>
          <w:b w:val="0"/>
        </w:rPr>
      </w:r>
      <w:bookmarkStart w:name="_bookmark34" w:id="66"/>
      <w:bookmarkEnd w:id="66"/>
      <w:r>
        <w:rPr>
          <w:b w:val="0"/>
        </w:rPr>
      </w:r>
      <w:r>
        <w:rPr>
          <w:spacing w:val="-2"/>
        </w:rPr>
        <w:t>Brace</w:t>
      </w:r>
      <w:r>
        <w:rPr>
          <w:spacing w:val="3"/>
        </w:rPr>
        <w:t> </w:t>
      </w:r>
      <w:r>
        <w:rPr>
          <w:spacing w:val="-2"/>
        </w:rPr>
        <w:t>Expansion</w:t>
      </w:r>
    </w:p>
    <w:p>
      <w:pPr>
        <w:pStyle w:val="BodyText"/>
        <w:spacing w:line="252" w:lineRule="auto" w:before="93"/>
        <w:ind w:left="160" w:right="876"/>
        <w:jc w:val="both"/>
      </w:pPr>
      <w:r>
        <w:rPr/>
        <w:t>Brace expansion is a mechanism to generate arbitrary strings sharing a common prefix and</w:t>
      </w:r>
      <w:r>
        <w:rPr>
          <w:spacing w:val="-11"/>
        </w:rPr>
        <w:t> </w:t>
      </w:r>
      <w:r>
        <w:rPr/>
        <w:t>suffix,</w:t>
      </w:r>
      <w:r>
        <w:rPr>
          <w:spacing w:val="-11"/>
        </w:rPr>
        <w:t> </w:t>
      </w:r>
      <w:r>
        <w:rPr/>
        <w:t>either</w:t>
      </w:r>
      <w:r>
        <w:rPr>
          <w:spacing w:val="-11"/>
        </w:rPr>
        <w:t> </w:t>
      </w:r>
      <w:r>
        <w:rPr/>
        <w:t>of</w:t>
      </w:r>
      <w:r>
        <w:rPr>
          <w:spacing w:val="-11"/>
        </w:rPr>
        <w:t> </w:t>
      </w:r>
      <w:r>
        <w:rPr/>
        <w:t>which</w:t>
      </w:r>
      <w:r>
        <w:rPr>
          <w:spacing w:val="-11"/>
        </w:rPr>
        <w:t> </w:t>
      </w:r>
      <w:r>
        <w:rPr/>
        <w:t>can</w:t>
      </w:r>
      <w:r>
        <w:rPr>
          <w:spacing w:val="-11"/>
        </w:rPr>
        <w:t> </w:t>
      </w:r>
      <w:r>
        <w:rPr/>
        <w:t>be</w:t>
      </w:r>
      <w:r>
        <w:rPr>
          <w:spacing w:val="-11"/>
        </w:rPr>
        <w:t> </w:t>
      </w:r>
      <w:r>
        <w:rPr/>
        <w:t>empty.</w:t>
      </w:r>
      <w:r>
        <w:rPr>
          <w:spacing w:val="5"/>
        </w:rPr>
        <w:t> </w:t>
      </w:r>
      <w:r>
        <w:rPr/>
        <w:t>This</w:t>
      </w:r>
      <w:r>
        <w:rPr>
          <w:spacing w:val="-11"/>
        </w:rPr>
        <w:t> </w:t>
      </w:r>
      <w:r>
        <w:rPr/>
        <w:t>mechanism</w:t>
      </w:r>
      <w:r>
        <w:rPr>
          <w:spacing w:val="-11"/>
        </w:rPr>
        <w:t> </w:t>
      </w:r>
      <w:r>
        <w:rPr/>
        <w:t>is</w:t>
      </w:r>
      <w:r>
        <w:rPr>
          <w:spacing w:val="-11"/>
        </w:rPr>
        <w:t> </w:t>
      </w:r>
      <w:r>
        <w:rPr/>
        <w:t>similar</w:t>
      </w:r>
      <w:r>
        <w:rPr>
          <w:spacing w:val="-11"/>
        </w:rPr>
        <w:t> </w:t>
      </w:r>
      <w:r>
        <w:rPr/>
        <w:t>to</w:t>
      </w:r>
      <w:r>
        <w:rPr>
          <w:spacing w:val="-12"/>
        </w:rPr>
        <w:t> </w:t>
      </w:r>
      <w:r>
        <w:rPr>
          <w:i/>
        </w:rPr>
        <w:t>filename</w:t>
      </w:r>
      <w:r>
        <w:rPr>
          <w:i/>
          <w:spacing w:val="-11"/>
        </w:rPr>
        <w:t> </w:t>
      </w:r>
      <w:r>
        <w:rPr>
          <w:i/>
        </w:rPr>
        <w:t>expansion</w:t>
      </w:r>
      <w:r>
        <w:rPr>
          <w:i/>
        </w:rPr>
        <w:t> </w:t>
      </w:r>
      <w:r>
        <w:rPr/>
        <w:t>(see </w:t>
      </w:r>
      <w:hyperlink w:history="true" w:anchor="_bookmark46">
        <w:r>
          <w:rPr/>
          <w:t>Section 3.5.8 [Filename Expansion], page 39</w:t>
        </w:r>
      </w:hyperlink>
      <w:r>
        <w:rPr/>
        <w:t>), but the filenames generated need not exist.</w:t>
      </w:r>
      <w:r>
        <w:rPr>
          <w:spacing w:val="37"/>
        </w:rPr>
        <w:t> </w:t>
      </w:r>
      <w:r>
        <w:rPr/>
        <w:t>Patterns to be brace expanded are formed from an optional </w:t>
      </w:r>
      <w:r>
        <w:rPr>
          <w:i/>
        </w:rPr>
        <w:t>preamble</w:t>
      </w:r>
      <w:r>
        <w:rPr/>
        <w:t>, followed by </w:t>
      </w:r>
      <w:r>
        <w:rPr>
          <w:spacing w:val="-4"/>
        </w:rPr>
        <w:t>either</w:t>
      </w:r>
      <w:r>
        <w:rPr>
          <w:spacing w:val="-8"/>
        </w:rPr>
        <w:t> </w:t>
      </w:r>
      <w:r>
        <w:rPr>
          <w:spacing w:val="-4"/>
        </w:rPr>
        <w:t>a</w:t>
      </w:r>
      <w:r>
        <w:rPr>
          <w:spacing w:val="-8"/>
        </w:rPr>
        <w:t> </w:t>
      </w:r>
      <w:r>
        <w:rPr>
          <w:spacing w:val="-4"/>
        </w:rPr>
        <w:t>series</w:t>
      </w:r>
      <w:r>
        <w:rPr>
          <w:spacing w:val="-8"/>
        </w:rPr>
        <w:t> </w:t>
      </w:r>
      <w:r>
        <w:rPr>
          <w:spacing w:val="-4"/>
        </w:rPr>
        <w:t>of</w:t>
      </w:r>
      <w:r>
        <w:rPr>
          <w:spacing w:val="-8"/>
        </w:rPr>
        <w:t> </w:t>
      </w:r>
      <w:r>
        <w:rPr>
          <w:spacing w:val="-4"/>
        </w:rPr>
        <w:t>comma-separated</w:t>
      </w:r>
      <w:r>
        <w:rPr>
          <w:spacing w:val="-8"/>
        </w:rPr>
        <w:t> </w:t>
      </w:r>
      <w:r>
        <w:rPr>
          <w:spacing w:val="-4"/>
        </w:rPr>
        <w:t>strings</w:t>
      </w:r>
      <w:r>
        <w:rPr>
          <w:spacing w:val="-8"/>
        </w:rPr>
        <w:t> </w:t>
      </w:r>
      <w:r>
        <w:rPr>
          <w:spacing w:val="-4"/>
        </w:rPr>
        <w:t>or</w:t>
      </w:r>
      <w:r>
        <w:rPr>
          <w:spacing w:val="-8"/>
        </w:rPr>
        <w:t> </w:t>
      </w:r>
      <w:r>
        <w:rPr>
          <w:spacing w:val="-4"/>
        </w:rPr>
        <w:t>a</w:t>
      </w:r>
      <w:r>
        <w:rPr>
          <w:spacing w:val="-8"/>
        </w:rPr>
        <w:t> </w:t>
      </w:r>
      <w:r>
        <w:rPr>
          <w:spacing w:val="-4"/>
        </w:rPr>
        <w:t>sequence</w:t>
      </w:r>
      <w:r>
        <w:rPr>
          <w:spacing w:val="-8"/>
        </w:rPr>
        <w:t> </w:t>
      </w:r>
      <w:r>
        <w:rPr>
          <w:spacing w:val="-4"/>
        </w:rPr>
        <w:t>expression</w:t>
      </w:r>
      <w:r>
        <w:rPr>
          <w:spacing w:val="-8"/>
        </w:rPr>
        <w:t> </w:t>
      </w:r>
      <w:r>
        <w:rPr>
          <w:spacing w:val="-4"/>
        </w:rPr>
        <w:t>between</w:t>
      </w:r>
      <w:r>
        <w:rPr>
          <w:spacing w:val="-8"/>
        </w:rPr>
        <w:t> </w:t>
      </w:r>
      <w:r>
        <w:rPr>
          <w:spacing w:val="-4"/>
        </w:rPr>
        <w:t>a</w:t>
      </w:r>
      <w:r>
        <w:rPr>
          <w:spacing w:val="-8"/>
        </w:rPr>
        <w:t> </w:t>
      </w:r>
      <w:r>
        <w:rPr>
          <w:spacing w:val="-4"/>
        </w:rPr>
        <w:t>pair</w:t>
      </w:r>
      <w:r>
        <w:rPr>
          <w:spacing w:val="-8"/>
        </w:rPr>
        <w:t> </w:t>
      </w:r>
      <w:r>
        <w:rPr>
          <w:spacing w:val="-4"/>
        </w:rPr>
        <w:t>of</w:t>
      </w:r>
      <w:r>
        <w:rPr>
          <w:spacing w:val="-8"/>
        </w:rPr>
        <w:t> </w:t>
      </w:r>
      <w:r>
        <w:rPr>
          <w:spacing w:val="-4"/>
        </w:rPr>
        <w:t>braces, </w:t>
      </w:r>
      <w:r>
        <w:rPr>
          <w:spacing w:val="-2"/>
        </w:rPr>
        <w:t>followed</w:t>
      </w:r>
      <w:r>
        <w:rPr>
          <w:spacing w:val="-12"/>
        </w:rPr>
        <w:t> </w:t>
      </w:r>
      <w:r>
        <w:rPr>
          <w:spacing w:val="-2"/>
        </w:rPr>
        <w:t>by</w:t>
      </w:r>
      <w:r>
        <w:rPr>
          <w:spacing w:val="-11"/>
        </w:rPr>
        <w:t> </w:t>
      </w:r>
      <w:r>
        <w:rPr>
          <w:spacing w:val="-2"/>
        </w:rPr>
        <w:t>an</w:t>
      </w:r>
      <w:r>
        <w:rPr>
          <w:spacing w:val="-11"/>
        </w:rPr>
        <w:t> </w:t>
      </w:r>
      <w:r>
        <w:rPr>
          <w:spacing w:val="-2"/>
        </w:rPr>
        <w:t>optional</w:t>
      </w:r>
      <w:r>
        <w:rPr>
          <w:spacing w:val="-12"/>
        </w:rPr>
        <w:t> </w:t>
      </w:r>
      <w:r>
        <w:rPr>
          <w:i/>
          <w:spacing w:val="-2"/>
        </w:rPr>
        <w:t>postscript</w:t>
      </w:r>
      <w:r>
        <w:rPr>
          <w:spacing w:val="-2"/>
        </w:rPr>
        <w:t>.</w:t>
      </w:r>
      <w:r>
        <w:rPr>
          <w:spacing w:val="12"/>
        </w:rPr>
        <w:t> </w:t>
      </w:r>
      <w:r>
        <w:rPr>
          <w:spacing w:val="-2"/>
        </w:rPr>
        <w:t>The</w:t>
      </w:r>
      <w:r>
        <w:rPr>
          <w:spacing w:val="-12"/>
        </w:rPr>
        <w:t> </w:t>
      </w:r>
      <w:r>
        <w:rPr>
          <w:spacing w:val="-2"/>
        </w:rPr>
        <w:t>preamble</w:t>
      </w:r>
      <w:r>
        <w:rPr>
          <w:spacing w:val="-11"/>
        </w:rPr>
        <w:t> </w:t>
      </w:r>
      <w:r>
        <w:rPr>
          <w:spacing w:val="-2"/>
        </w:rPr>
        <w:t>is</w:t>
      </w:r>
      <w:r>
        <w:rPr>
          <w:spacing w:val="-11"/>
        </w:rPr>
        <w:t> </w:t>
      </w:r>
      <w:r>
        <w:rPr>
          <w:spacing w:val="-2"/>
        </w:rPr>
        <w:t>prefixed</w:t>
      </w:r>
      <w:r>
        <w:rPr>
          <w:spacing w:val="-12"/>
        </w:rPr>
        <w:t> </w:t>
      </w:r>
      <w:r>
        <w:rPr>
          <w:spacing w:val="-2"/>
        </w:rPr>
        <w:t>to</w:t>
      </w:r>
      <w:r>
        <w:rPr>
          <w:spacing w:val="-11"/>
        </w:rPr>
        <w:t> </w:t>
      </w:r>
      <w:r>
        <w:rPr>
          <w:spacing w:val="-2"/>
        </w:rPr>
        <w:t>each</w:t>
      </w:r>
      <w:r>
        <w:rPr>
          <w:spacing w:val="-11"/>
        </w:rPr>
        <w:t> </w:t>
      </w:r>
      <w:r>
        <w:rPr>
          <w:spacing w:val="-2"/>
        </w:rPr>
        <w:t>string</w:t>
      </w:r>
      <w:r>
        <w:rPr>
          <w:spacing w:val="-11"/>
        </w:rPr>
        <w:t> </w:t>
      </w:r>
      <w:r>
        <w:rPr>
          <w:spacing w:val="-2"/>
        </w:rPr>
        <w:t>contained</w:t>
      </w:r>
      <w:r>
        <w:rPr>
          <w:spacing w:val="-12"/>
        </w:rPr>
        <w:t> </w:t>
      </w:r>
      <w:r>
        <w:rPr>
          <w:spacing w:val="-2"/>
        </w:rPr>
        <w:t>within </w:t>
      </w:r>
      <w:r>
        <w:rPr/>
        <w:t>the braces, and the postscript is then appended to each resulting string, expanding left to </w:t>
      </w:r>
      <w:r>
        <w:rPr>
          <w:spacing w:val="-2"/>
        </w:rPr>
        <w:t>right.</w:t>
      </w:r>
    </w:p>
    <w:p>
      <w:pPr>
        <w:pStyle w:val="BodyText"/>
        <w:spacing w:line="252" w:lineRule="auto" w:before="103"/>
        <w:ind w:left="160" w:right="877" w:firstLine="298"/>
        <w:jc w:val="both"/>
      </w:pPr>
      <w:r>
        <w:rPr/>
        <w:t>Brace expansions may be nested.</w:t>
      </w:r>
      <w:r>
        <w:rPr>
          <w:spacing w:val="40"/>
        </w:rPr>
        <w:t> </w:t>
      </w:r>
      <w:r>
        <w:rPr/>
        <w:t>The results of each expanded string are not sorted; brace expansion preserves left to right order.</w:t>
      </w:r>
      <w:r>
        <w:rPr>
          <w:spacing w:val="29"/>
        </w:rPr>
        <w:t> </w:t>
      </w:r>
      <w:r>
        <w:rPr/>
        <w:t>For example,</w:t>
      </w:r>
    </w:p>
    <w:p>
      <w:pPr>
        <w:pStyle w:val="BodyText"/>
        <w:spacing w:line="244" w:lineRule="auto" w:before="91"/>
        <w:ind w:left="736" w:right="6579"/>
        <w:rPr>
          <w:rFonts w:ascii="Cambria"/>
        </w:rPr>
      </w:pPr>
      <w:r>
        <w:rPr>
          <w:rFonts w:ascii="Cambria"/>
          <w:w w:val="110"/>
        </w:rPr>
        <w:t>bash$</w:t>
      </w:r>
      <w:r>
        <w:rPr>
          <w:rFonts w:ascii="Cambria"/>
          <w:spacing w:val="40"/>
          <w:w w:val="110"/>
        </w:rPr>
        <w:t> </w:t>
      </w:r>
      <w:r>
        <w:rPr>
          <w:rFonts w:ascii="Cambria"/>
          <w:w w:val="110"/>
        </w:rPr>
        <w:t>echo</w:t>
      </w:r>
      <w:r>
        <w:rPr>
          <w:rFonts w:ascii="Cambria"/>
          <w:spacing w:val="40"/>
          <w:w w:val="110"/>
        </w:rPr>
        <w:t> </w:t>
      </w:r>
      <w:r>
        <w:rPr>
          <w:rFonts w:ascii="Cambria"/>
          <w:w w:val="110"/>
        </w:rPr>
        <w:t>a{d,c,b}e ade</w:t>
      </w:r>
      <w:r>
        <w:rPr>
          <w:rFonts w:ascii="Cambria"/>
          <w:spacing w:val="40"/>
          <w:w w:val="110"/>
        </w:rPr>
        <w:t> </w:t>
      </w:r>
      <w:r>
        <w:rPr>
          <w:rFonts w:ascii="Cambria"/>
          <w:w w:val="110"/>
        </w:rPr>
        <w:t>ace</w:t>
      </w:r>
      <w:r>
        <w:rPr>
          <w:rFonts w:ascii="Cambria"/>
          <w:spacing w:val="40"/>
          <w:w w:val="110"/>
        </w:rPr>
        <w:t> </w:t>
      </w:r>
      <w:r>
        <w:rPr>
          <w:rFonts w:ascii="Cambria"/>
          <w:w w:val="110"/>
        </w:rPr>
        <w:t>abe</w:t>
      </w:r>
    </w:p>
    <w:p>
      <w:pPr>
        <w:pStyle w:val="BodyText"/>
        <w:spacing w:line="252" w:lineRule="auto" w:before="98"/>
        <w:ind w:left="159" w:right="876" w:firstLine="298"/>
        <w:jc w:val="both"/>
      </w:pPr>
      <w:r>
        <w:rPr/>
        <w:t>A sequence expression takes the form </w:t>
      </w:r>
      <w:r>
        <w:rPr>
          <w:rFonts w:ascii="Cambria"/>
          <w:i/>
          <w:w w:val="140"/>
        </w:rPr>
        <w:t>x</w:t>
      </w:r>
      <w:r>
        <w:rPr>
          <w:rFonts w:ascii="Cambria"/>
          <w:w w:val="140"/>
        </w:rPr>
        <w:t>..</w:t>
      </w:r>
      <w:r>
        <w:rPr>
          <w:rFonts w:ascii="Cambria"/>
          <w:i/>
          <w:w w:val="140"/>
        </w:rPr>
        <w:t>y</w:t>
      </w:r>
      <w:r>
        <w:rPr>
          <w:rFonts w:ascii="Cambria"/>
          <w:w w:val="140"/>
        </w:rPr>
        <w:t>[..</w:t>
      </w:r>
      <w:r>
        <w:rPr>
          <w:rFonts w:ascii="Cambria"/>
          <w:i/>
          <w:w w:val="140"/>
        </w:rPr>
        <w:t>incr</w:t>
      </w:r>
      <w:r>
        <w:rPr>
          <w:rFonts w:ascii="Cambria"/>
          <w:w w:val="140"/>
        </w:rPr>
        <w:t>]</w:t>
      </w:r>
      <w:r>
        <w:rPr>
          <w:w w:val="140"/>
        </w:rPr>
        <w:t>,</w:t>
      </w:r>
      <w:r>
        <w:rPr>
          <w:spacing w:val="-19"/>
          <w:w w:val="140"/>
        </w:rPr>
        <w:t> </w:t>
      </w:r>
      <w:r>
        <w:rPr/>
        <w:t>where </w:t>
      </w:r>
      <w:r>
        <w:rPr>
          <w:i/>
        </w:rPr>
        <w:t>x </w:t>
      </w:r>
      <w:r>
        <w:rPr/>
        <w:t>and </w:t>
      </w:r>
      <w:r>
        <w:rPr>
          <w:i/>
        </w:rPr>
        <w:t>y </w:t>
      </w:r>
      <w:r>
        <w:rPr/>
        <w:t>are either integers or letters, and </w:t>
      </w:r>
      <w:r>
        <w:rPr>
          <w:i/>
        </w:rPr>
        <w:t>incr</w:t>
      </w:r>
      <w:r>
        <w:rPr/>
        <w:t>, an optional increment, is an integer.</w:t>
      </w:r>
      <w:r>
        <w:rPr>
          <w:spacing w:val="27"/>
        </w:rPr>
        <w:t> </w:t>
      </w:r>
      <w:r>
        <w:rPr/>
        <w:t>When integers are supplied, the expression expands to each number between </w:t>
      </w:r>
      <w:r>
        <w:rPr>
          <w:i/>
        </w:rPr>
        <w:t>x </w:t>
      </w:r>
      <w:r>
        <w:rPr/>
        <w:t>and </w:t>
      </w:r>
      <w:r>
        <w:rPr>
          <w:i/>
        </w:rPr>
        <w:t>y</w:t>
      </w:r>
      <w:r>
        <w:rPr/>
        <w:t>, inclusive.</w:t>
      </w:r>
      <w:r>
        <w:rPr>
          <w:spacing w:val="40"/>
        </w:rPr>
        <w:t> </w:t>
      </w:r>
      <w:r>
        <w:rPr/>
        <w:t>If either </w:t>
      </w:r>
      <w:r>
        <w:rPr>
          <w:i/>
        </w:rPr>
        <w:t>x </w:t>
      </w:r>
      <w:r>
        <w:rPr/>
        <w:t>or </w:t>
      </w:r>
      <w:r>
        <w:rPr>
          <w:i/>
        </w:rPr>
        <w:t>y </w:t>
      </w:r>
      <w:r>
        <w:rPr/>
        <w:t>begins with a zero, each generated term will contain the same number of digits, zero-padding where necessary.</w:t>
      </w:r>
      <w:r>
        <w:rPr>
          <w:spacing w:val="40"/>
        </w:rPr>
        <w:t> </w:t>
      </w:r>
      <w:r>
        <w:rPr/>
        <w:t>When letters are supplied, the expression expands to each character lexicographically between </w:t>
      </w:r>
      <w:r>
        <w:rPr>
          <w:i/>
        </w:rPr>
        <w:t>x </w:t>
      </w:r>
      <w:r>
        <w:rPr/>
        <w:t>and </w:t>
      </w:r>
      <w:r>
        <w:rPr>
          <w:i/>
        </w:rPr>
        <w:t>y</w:t>
      </w:r>
      <w:r>
        <w:rPr/>
        <w:t>, inclusive, using the C locale.</w:t>
      </w:r>
      <w:r>
        <w:rPr>
          <w:spacing w:val="40"/>
        </w:rPr>
        <w:t> </w:t>
      </w:r>
      <w:r>
        <w:rPr/>
        <w:t>Note that both </w:t>
      </w:r>
      <w:r>
        <w:rPr>
          <w:i/>
        </w:rPr>
        <w:t>x </w:t>
      </w:r>
      <w:r>
        <w:rPr/>
        <w:t>and </w:t>
      </w:r>
      <w:r>
        <w:rPr>
          <w:i/>
        </w:rPr>
        <w:t>y</w:t>
      </w:r>
      <w:r>
        <w:rPr>
          <w:i/>
        </w:rPr>
        <w:t> </w:t>
      </w:r>
      <w:r>
        <w:rPr/>
        <w:t>must be of the same type (integer or letter). When the increment is supplied, it is used as the difference between each term.</w:t>
      </w:r>
      <w:r>
        <w:rPr>
          <w:spacing w:val="29"/>
        </w:rPr>
        <w:t> </w:t>
      </w:r>
      <w:r>
        <w:rPr/>
        <w:t>The default increment is 1 or -1 as appropriate.</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5" w:firstLine="298"/>
        <w:jc w:val="both"/>
      </w:pPr>
      <w:bookmarkStart w:name="_bookmark35" w:id="67"/>
      <w:bookmarkEnd w:id="67"/>
      <w:r>
        <w:rPr/>
      </w:r>
      <w:r>
        <w:rPr/>
        <w:t>Brace</w:t>
      </w:r>
      <w:r>
        <w:rPr>
          <w:spacing w:val="-3"/>
        </w:rPr>
        <w:t> </w:t>
      </w:r>
      <w:r>
        <w:rPr/>
        <w:t>expansion</w:t>
      </w:r>
      <w:r>
        <w:rPr>
          <w:spacing w:val="-3"/>
        </w:rPr>
        <w:t> </w:t>
      </w:r>
      <w:r>
        <w:rPr/>
        <w:t>is</w:t>
      </w:r>
      <w:r>
        <w:rPr>
          <w:spacing w:val="-3"/>
        </w:rPr>
        <w:t> </w:t>
      </w:r>
      <w:r>
        <w:rPr/>
        <w:t>performed</w:t>
      </w:r>
      <w:r>
        <w:rPr>
          <w:spacing w:val="-3"/>
        </w:rPr>
        <w:t> </w:t>
      </w:r>
      <w:r>
        <w:rPr/>
        <w:t>before</w:t>
      </w:r>
      <w:r>
        <w:rPr>
          <w:spacing w:val="-3"/>
        </w:rPr>
        <w:t> </w:t>
      </w:r>
      <w:r>
        <w:rPr/>
        <w:t>any</w:t>
      </w:r>
      <w:r>
        <w:rPr>
          <w:spacing w:val="-3"/>
        </w:rPr>
        <w:t> </w:t>
      </w:r>
      <w:r>
        <w:rPr/>
        <w:t>other</w:t>
      </w:r>
      <w:r>
        <w:rPr>
          <w:spacing w:val="-4"/>
        </w:rPr>
        <w:t> </w:t>
      </w:r>
      <w:r>
        <w:rPr/>
        <w:t>expansions,</w:t>
      </w:r>
      <w:r>
        <w:rPr>
          <w:spacing w:val="-1"/>
        </w:rPr>
        <w:t> </w:t>
      </w:r>
      <w:r>
        <w:rPr/>
        <w:t>and</w:t>
      </w:r>
      <w:r>
        <w:rPr>
          <w:spacing w:val="-3"/>
        </w:rPr>
        <w:t> </w:t>
      </w:r>
      <w:r>
        <w:rPr/>
        <w:t>any</w:t>
      </w:r>
      <w:r>
        <w:rPr>
          <w:spacing w:val="-3"/>
        </w:rPr>
        <w:t> </w:t>
      </w:r>
      <w:r>
        <w:rPr/>
        <w:t>characters</w:t>
      </w:r>
      <w:r>
        <w:rPr>
          <w:spacing w:val="-3"/>
        </w:rPr>
        <w:t> </w:t>
      </w:r>
      <w:r>
        <w:rPr/>
        <w:t>special to other expansions are preserved in the result. It is strictly textual. Bash does not apply any</w:t>
      </w:r>
      <w:r>
        <w:rPr>
          <w:spacing w:val="-8"/>
        </w:rPr>
        <w:t> </w:t>
      </w:r>
      <w:r>
        <w:rPr/>
        <w:t>syntactic</w:t>
      </w:r>
      <w:r>
        <w:rPr>
          <w:spacing w:val="-8"/>
        </w:rPr>
        <w:t> </w:t>
      </w:r>
      <w:r>
        <w:rPr/>
        <w:t>interpretation</w:t>
      </w:r>
      <w:r>
        <w:rPr>
          <w:spacing w:val="-8"/>
        </w:rPr>
        <w:t> </w:t>
      </w:r>
      <w:r>
        <w:rPr/>
        <w:t>to</w:t>
      </w:r>
      <w:r>
        <w:rPr>
          <w:spacing w:val="-8"/>
        </w:rPr>
        <w:t> </w:t>
      </w:r>
      <w:r>
        <w:rPr/>
        <w:t>the</w:t>
      </w:r>
      <w:r>
        <w:rPr>
          <w:spacing w:val="-7"/>
        </w:rPr>
        <w:t> </w:t>
      </w:r>
      <w:r>
        <w:rPr/>
        <w:t>context</w:t>
      </w:r>
      <w:r>
        <w:rPr>
          <w:spacing w:val="-8"/>
        </w:rPr>
        <w:t> </w:t>
      </w:r>
      <w:r>
        <w:rPr/>
        <w:t>of</w:t>
      </w:r>
      <w:r>
        <w:rPr>
          <w:spacing w:val="-8"/>
        </w:rPr>
        <w:t> </w:t>
      </w:r>
      <w:r>
        <w:rPr/>
        <w:t>the</w:t>
      </w:r>
      <w:r>
        <w:rPr>
          <w:spacing w:val="-8"/>
        </w:rPr>
        <w:t> </w:t>
      </w:r>
      <w:r>
        <w:rPr/>
        <w:t>expansion</w:t>
      </w:r>
      <w:r>
        <w:rPr>
          <w:spacing w:val="-8"/>
        </w:rPr>
        <w:t> </w:t>
      </w:r>
      <w:r>
        <w:rPr/>
        <w:t>or</w:t>
      </w:r>
      <w:r>
        <w:rPr>
          <w:spacing w:val="-7"/>
        </w:rPr>
        <w:t> </w:t>
      </w:r>
      <w:r>
        <w:rPr/>
        <w:t>the</w:t>
      </w:r>
      <w:r>
        <w:rPr>
          <w:spacing w:val="-8"/>
        </w:rPr>
        <w:t> </w:t>
      </w:r>
      <w:r>
        <w:rPr/>
        <w:t>text</w:t>
      </w:r>
      <w:r>
        <w:rPr>
          <w:spacing w:val="-8"/>
        </w:rPr>
        <w:t> </w:t>
      </w:r>
      <w:r>
        <w:rPr/>
        <w:t>between</w:t>
      </w:r>
      <w:r>
        <w:rPr>
          <w:spacing w:val="-8"/>
        </w:rPr>
        <w:t> </w:t>
      </w:r>
      <w:r>
        <w:rPr/>
        <w:t>the</w:t>
      </w:r>
      <w:r>
        <w:rPr>
          <w:spacing w:val="-8"/>
        </w:rPr>
        <w:t> </w:t>
      </w:r>
      <w:r>
        <w:rPr>
          <w:spacing w:val="-2"/>
        </w:rPr>
        <w:t>braces.</w:t>
      </w:r>
    </w:p>
    <w:p>
      <w:pPr>
        <w:pStyle w:val="BodyText"/>
        <w:spacing w:line="252" w:lineRule="auto" w:before="64"/>
        <w:ind w:left="160" w:right="875" w:firstLine="298"/>
        <w:jc w:val="both"/>
      </w:pPr>
      <w:r>
        <w:rPr>
          <w:spacing w:val="-2"/>
        </w:rPr>
        <w:t>A</w:t>
      </w:r>
      <w:r>
        <w:rPr>
          <w:spacing w:val="-7"/>
        </w:rPr>
        <w:t> </w:t>
      </w:r>
      <w:r>
        <w:rPr>
          <w:spacing w:val="-2"/>
        </w:rPr>
        <w:t>correctly-formed</w:t>
      </w:r>
      <w:r>
        <w:rPr>
          <w:spacing w:val="-7"/>
        </w:rPr>
        <w:t> </w:t>
      </w:r>
      <w:r>
        <w:rPr>
          <w:spacing w:val="-2"/>
        </w:rPr>
        <w:t>brace</w:t>
      </w:r>
      <w:r>
        <w:rPr>
          <w:spacing w:val="-7"/>
        </w:rPr>
        <w:t> </w:t>
      </w:r>
      <w:r>
        <w:rPr>
          <w:spacing w:val="-2"/>
        </w:rPr>
        <w:t>expansion</w:t>
      </w:r>
      <w:r>
        <w:rPr>
          <w:spacing w:val="-7"/>
        </w:rPr>
        <w:t> </w:t>
      </w:r>
      <w:r>
        <w:rPr>
          <w:spacing w:val="-2"/>
        </w:rPr>
        <w:t>must</w:t>
      </w:r>
      <w:r>
        <w:rPr>
          <w:spacing w:val="-6"/>
        </w:rPr>
        <w:t> </w:t>
      </w:r>
      <w:r>
        <w:rPr>
          <w:spacing w:val="-2"/>
        </w:rPr>
        <w:t>contain</w:t>
      </w:r>
      <w:r>
        <w:rPr>
          <w:spacing w:val="-7"/>
        </w:rPr>
        <w:t> </w:t>
      </w:r>
      <w:r>
        <w:rPr>
          <w:spacing w:val="-2"/>
        </w:rPr>
        <w:t>unquoted</w:t>
      </w:r>
      <w:r>
        <w:rPr>
          <w:spacing w:val="-7"/>
        </w:rPr>
        <w:t> </w:t>
      </w:r>
      <w:r>
        <w:rPr>
          <w:spacing w:val="-2"/>
        </w:rPr>
        <w:t>opening</w:t>
      </w:r>
      <w:r>
        <w:rPr>
          <w:spacing w:val="-7"/>
        </w:rPr>
        <w:t> </w:t>
      </w:r>
      <w:r>
        <w:rPr>
          <w:spacing w:val="-2"/>
        </w:rPr>
        <w:t>and</w:t>
      </w:r>
      <w:r>
        <w:rPr>
          <w:spacing w:val="-7"/>
        </w:rPr>
        <w:t> </w:t>
      </w:r>
      <w:r>
        <w:rPr>
          <w:spacing w:val="-2"/>
        </w:rPr>
        <w:t>closing</w:t>
      </w:r>
      <w:r>
        <w:rPr>
          <w:spacing w:val="-7"/>
        </w:rPr>
        <w:t> </w:t>
      </w:r>
      <w:r>
        <w:rPr>
          <w:spacing w:val="-2"/>
        </w:rPr>
        <w:t>braces, </w:t>
      </w:r>
      <w:r>
        <w:rPr/>
        <w:t>and</w:t>
      </w:r>
      <w:r>
        <w:rPr>
          <w:spacing w:val="-4"/>
        </w:rPr>
        <w:t> </w:t>
      </w:r>
      <w:r>
        <w:rPr/>
        <w:t>at</w:t>
      </w:r>
      <w:r>
        <w:rPr>
          <w:spacing w:val="-4"/>
        </w:rPr>
        <w:t> </w:t>
      </w:r>
      <w:r>
        <w:rPr/>
        <w:t>least</w:t>
      </w:r>
      <w:r>
        <w:rPr>
          <w:spacing w:val="-4"/>
        </w:rPr>
        <w:t> </w:t>
      </w:r>
      <w:r>
        <w:rPr/>
        <w:t>one</w:t>
      </w:r>
      <w:r>
        <w:rPr>
          <w:spacing w:val="-4"/>
        </w:rPr>
        <w:t> </w:t>
      </w:r>
      <w:r>
        <w:rPr/>
        <w:t>unquoted</w:t>
      </w:r>
      <w:r>
        <w:rPr>
          <w:spacing w:val="-4"/>
        </w:rPr>
        <w:t> </w:t>
      </w:r>
      <w:r>
        <w:rPr/>
        <w:t>comma</w:t>
      </w:r>
      <w:r>
        <w:rPr>
          <w:spacing w:val="-4"/>
        </w:rPr>
        <w:t> </w:t>
      </w:r>
      <w:r>
        <w:rPr/>
        <w:t>or</w:t>
      </w:r>
      <w:r>
        <w:rPr>
          <w:spacing w:val="-4"/>
        </w:rPr>
        <w:t> </w:t>
      </w:r>
      <w:r>
        <w:rPr/>
        <w:t>a</w:t>
      </w:r>
      <w:r>
        <w:rPr>
          <w:spacing w:val="-4"/>
        </w:rPr>
        <w:t> </w:t>
      </w:r>
      <w:r>
        <w:rPr/>
        <w:t>valid</w:t>
      </w:r>
      <w:r>
        <w:rPr>
          <w:spacing w:val="-4"/>
        </w:rPr>
        <w:t> </w:t>
      </w:r>
      <w:r>
        <w:rPr/>
        <w:t>sequence</w:t>
      </w:r>
      <w:r>
        <w:rPr>
          <w:spacing w:val="-4"/>
        </w:rPr>
        <w:t> </w:t>
      </w:r>
      <w:r>
        <w:rPr/>
        <w:t>expression.</w:t>
      </w:r>
      <w:r>
        <w:rPr>
          <w:spacing w:val="19"/>
        </w:rPr>
        <w:t> </w:t>
      </w:r>
      <w:r>
        <w:rPr/>
        <w:t>Any</w:t>
      </w:r>
      <w:r>
        <w:rPr>
          <w:spacing w:val="-4"/>
        </w:rPr>
        <w:t> </w:t>
      </w:r>
      <w:r>
        <w:rPr/>
        <w:t>incorrectly</w:t>
      </w:r>
      <w:r>
        <w:rPr>
          <w:spacing w:val="-4"/>
        </w:rPr>
        <w:t> </w:t>
      </w:r>
      <w:r>
        <w:rPr/>
        <w:t>formed brace expansion is left unchanged.</w:t>
      </w:r>
    </w:p>
    <w:p>
      <w:pPr>
        <w:pStyle w:val="BodyText"/>
        <w:spacing w:line="244" w:lineRule="auto" w:before="56"/>
        <w:ind w:left="160" w:right="877" w:firstLine="298"/>
        <w:jc w:val="both"/>
      </w:pPr>
      <w:r>
        <w:rPr/>
        <w:t>A</w:t>
      </w:r>
      <w:r>
        <w:rPr>
          <w:spacing w:val="-9"/>
        </w:rPr>
        <w:t> </w:t>
      </w:r>
      <w:r>
        <w:rPr/>
        <w:t>‘</w:t>
      </w:r>
      <w:r>
        <w:rPr>
          <w:rFonts w:ascii="Cambria" w:hAnsi="Cambria"/>
        </w:rPr>
        <w:t>{</w:t>
      </w:r>
      <w:r>
        <w:rPr/>
        <w:t>’</w:t>
      </w:r>
      <w:r>
        <w:rPr>
          <w:spacing w:val="-9"/>
        </w:rPr>
        <w:t> </w:t>
      </w:r>
      <w:r>
        <w:rPr/>
        <w:t>or</w:t>
      </w:r>
      <w:r>
        <w:rPr>
          <w:spacing w:val="-9"/>
        </w:rPr>
        <w:t> </w:t>
      </w:r>
      <w:r>
        <w:rPr/>
        <w:t>‘</w:t>
      </w:r>
      <w:r>
        <w:rPr>
          <w:rFonts w:ascii="Cambria" w:hAnsi="Cambria"/>
        </w:rPr>
        <w:t>,</w:t>
      </w:r>
      <w:r>
        <w:rPr/>
        <w:t>’</w:t>
      </w:r>
      <w:r>
        <w:rPr>
          <w:spacing w:val="-9"/>
        </w:rPr>
        <w:t> </w:t>
      </w:r>
      <w:r>
        <w:rPr/>
        <w:t>may</w:t>
      </w:r>
      <w:r>
        <w:rPr>
          <w:spacing w:val="-9"/>
        </w:rPr>
        <w:t> </w:t>
      </w:r>
      <w:r>
        <w:rPr/>
        <w:t>be</w:t>
      </w:r>
      <w:r>
        <w:rPr>
          <w:spacing w:val="-9"/>
        </w:rPr>
        <w:t> </w:t>
      </w:r>
      <w:r>
        <w:rPr/>
        <w:t>quoted</w:t>
      </w:r>
      <w:r>
        <w:rPr>
          <w:spacing w:val="-9"/>
        </w:rPr>
        <w:t> </w:t>
      </w:r>
      <w:r>
        <w:rPr/>
        <w:t>with</w:t>
      </w:r>
      <w:r>
        <w:rPr>
          <w:spacing w:val="-9"/>
        </w:rPr>
        <w:t> </w:t>
      </w:r>
      <w:r>
        <w:rPr/>
        <w:t>a</w:t>
      </w:r>
      <w:r>
        <w:rPr>
          <w:spacing w:val="-9"/>
        </w:rPr>
        <w:t> </w:t>
      </w:r>
      <w:r>
        <w:rPr/>
        <w:t>backslash</w:t>
      </w:r>
      <w:r>
        <w:rPr>
          <w:spacing w:val="-9"/>
        </w:rPr>
        <w:t> </w:t>
      </w:r>
      <w:r>
        <w:rPr/>
        <w:t>to</w:t>
      </w:r>
      <w:r>
        <w:rPr>
          <w:spacing w:val="-9"/>
        </w:rPr>
        <w:t> </w:t>
      </w:r>
      <w:r>
        <w:rPr/>
        <w:t>prevent</w:t>
      </w:r>
      <w:r>
        <w:rPr>
          <w:spacing w:val="-9"/>
        </w:rPr>
        <w:t> </w:t>
      </w:r>
      <w:r>
        <w:rPr/>
        <w:t>its</w:t>
      </w:r>
      <w:r>
        <w:rPr>
          <w:spacing w:val="-9"/>
        </w:rPr>
        <w:t> </w:t>
      </w:r>
      <w:r>
        <w:rPr/>
        <w:t>being</w:t>
      </w:r>
      <w:r>
        <w:rPr>
          <w:spacing w:val="-9"/>
        </w:rPr>
        <w:t> </w:t>
      </w:r>
      <w:r>
        <w:rPr/>
        <w:t>considered</w:t>
      </w:r>
      <w:r>
        <w:rPr>
          <w:spacing w:val="-9"/>
        </w:rPr>
        <w:t> </w:t>
      </w:r>
      <w:r>
        <w:rPr/>
        <w:t>part</w:t>
      </w:r>
      <w:r>
        <w:rPr>
          <w:spacing w:val="-9"/>
        </w:rPr>
        <w:t> </w:t>
      </w:r>
      <w:r>
        <w:rPr/>
        <w:t>of</w:t>
      </w:r>
      <w:r>
        <w:rPr>
          <w:spacing w:val="-9"/>
        </w:rPr>
        <w:t> </w:t>
      </w:r>
      <w:r>
        <w:rPr/>
        <w:t>a</w:t>
      </w:r>
      <w:r>
        <w:rPr>
          <w:spacing w:val="-9"/>
        </w:rPr>
        <w:t> </w:t>
      </w:r>
      <w:r>
        <w:rPr/>
        <w:t>brace expression.</w:t>
      </w:r>
      <w:r>
        <w:rPr>
          <w:spacing w:val="29"/>
        </w:rPr>
        <w:t> </w:t>
      </w:r>
      <w:r>
        <w:rPr/>
        <w:t>To avoid conflicts with parameter expansion, the string ‘</w:t>
      </w:r>
      <w:r>
        <w:rPr>
          <w:rFonts w:ascii="Cambria" w:hAnsi="Cambria"/>
        </w:rPr>
        <w:t>${</w:t>
      </w:r>
      <w:r>
        <w:rPr/>
        <w:t>’ is not considered eligible for brace expansion, and inhibits brace expansion until the closing ‘</w:t>
      </w:r>
      <w:r>
        <w:rPr>
          <w:rFonts w:ascii="Cambria" w:hAnsi="Cambria"/>
        </w:rPr>
        <w:t>}</w:t>
      </w:r>
      <w:r>
        <w:rPr/>
        <w:t>’.</w:t>
      </w:r>
    </w:p>
    <w:p>
      <w:pPr>
        <w:pStyle w:val="BodyText"/>
        <w:spacing w:line="252" w:lineRule="auto" w:before="70"/>
        <w:ind w:left="160" w:right="876" w:firstLine="298"/>
        <w:jc w:val="both"/>
      </w:pPr>
      <w:r>
        <w:rPr/>
        <w:t>This</w:t>
      </w:r>
      <w:r>
        <w:rPr>
          <w:spacing w:val="-3"/>
        </w:rPr>
        <w:t> </w:t>
      </w:r>
      <w:r>
        <w:rPr/>
        <w:t>construct</w:t>
      </w:r>
      <w:r>
        <w:rPr>
          <w:spacing w:val="-3"/>
        </w:rPr>
        <w:t> </w:t>
      </w:r>
      <w:r>
        <w:rPr/>
        <w:t>is</w:t>
      </w:r>
      <w:r>
        <w:rPr>
          <w:spacing w:val="-3"/>
        </w:rPr>
        <w:t> </w:t>
      </w:r>
      <w:r>
        <w:rPr/>
        <w:t>typically</w:t>
      </w:r>
      <w:r>
        <w:rPr>
          <w:spacing w:val="-3"/>
        </w:rPr>
        <w:t> </w:t>
      </w:r>
      <w:r>
        <w:rPr/>
        <w:t>used</w:t>
      </w:r>
      <w:r>
        <w:rPr>
          <w:spacing w:val="-3"/>
        </w:rPr>
        <w:t> </w:t>
      </w:r>
      <w:r>
        <w:rPr/>
        <w:t>as</w:t>
      </w:r>
      <w:r>
        <w:rPr>
          <w:spacing w:val="-3"/>
        </w:rPr>
        <w:t> </w:t>
      </w:r>
      <w:r>
        <w:rPr/>
        <w:t>shorthand</w:t>
      </w:r>
      <w:r>
        <w:rPr>
          <w:spacing w:val="-3"/>
        </w:rPr>
        <w:t> </w:t>
      </w:r>
      <w:r>
        <w:rPr/>
        <w:t>when</w:t>
      </w:r>
      <w:r>
        <w:rPr>
          <w:spacing w:val="-3"/>
        </w:rPr>
        <w:t> </w:t>
      </w:r>
      <w:r>
        <w:rPr/>
        <w:t>the</w:t>
      </w:r>
      <w:r>
        <w:rPr>
          <w:spacing w:val="-3"/>
        </w:rPr>
        <w:t> </w:t>
      </w:r>
      <w:r>
        <w:rPr/>
        <w:t>common</w:t>
      </w:r>
      <w:r>
        <w:rPr>
          <w:spacing w:val="-3"/>
        </w:rPr>
        <w:t> </w:t>
      </w:r>
      <w:r>
        <w:rPr/>
        <w:t>prefix</w:t>
      </w:r>
      <w:r>
        <w:rPr>
          <w:spacing w:val="-3"/>
        </w:rPr>
        <w:t> </w:t>
      </w:r>
      <w:r>
        <w:rPr/>
        <w:t>of</w:t>
      </w:r>
      <w:r>
        <w:rPr>
          <w:spacing w:val="-3"/>
        </w:rPr>
        <w:t> </w:t>
      </w:r>
      <w:r>
        <w:rPr/>
        <w:t>the</w:t>
      </w:r>
      <w:r>
        <w:rPr>
          <w:spacing w:val="-3"/>
        </w:rPr>
        <w:t> </w:t>
      </w:r>
      <w:r>
        <w:rPr/>
        <w:t>strings</w:t>
      </w:r>
      <w:r>
        <w:rPr>
          <w:spacing w:val="-3"/>
        </w:rPr>
        <w:t> </w:t>
      </w:r>
      <w:r>
        <w:rPr/>
        <w:t>to be generated is longer than in the above example:</w:t>
      </w:r>
    </w:p>
    <w:p>
      <w:pPr>
        <w:pStyle w:val="BodyText"/>
        <w:spacing w:before="55"/>
        <w:ind w:left="736"/>
        <w:rPr>
          <w:rFonts w:ascii="Cambria"/>
        </w:rPr>
      </w:pPr>
      <w:r>
        <w:rPr>
          <w:rFonts w:ascii="Cambria"/>
          <w:w w:val="105"/>
        </w:rPr>
        <w:t>mkdir</w:t>
      </w:r>
      <w:r>
        <w:rPr>
          <w:rFonts w:ascii="Cambria"/>
          <w:spacing w:val="29"/>
          <w:w w:val="115"/>
        </w:rPr>
        <w:t> </w:t>
      </w:r>
      <w:r>
        <w:rPr>
          <w:rFonts w:ascii="Cambria"/>
          <w:spacing w:val="-2"/>
          <w:w w:val="115"/>
        </w:rPr>
        <w:t>/usr/local/src/bash/{old,new,dist,bugs}</w:t>
      </w:r>
    </w:p>
    <w:p>
      <w:pPr>
        <w:pStyle w:val="BodyText"/>
        <w:spacing w:before="75"/>
        <w:ind w:left="458"/>
      </w:pPr>
      <w:r>
        <w:rPr>
          <w:spacing w:val="-5"/>
        </w:rPr>
        <w:t>or</w:t>
      </w:r>
    </w:p>
    <w:p>
      <w:pPr>
        <w:pStyle w:val="BodyText"/>
        <w:spacing w:before="68"/>
        <w:ind w:left="736"/>
        <w:rPr>
          <w:rFonts w:ascii="Cambria"/>
        </w:rPr>
      </w:pPr>
      <w:r>
        <w:rPr>
          <w:rFonts w:ascii="Cambria"/>
        </w:rPr>
        <w:t>chown</w:t>
      </w:r>
      <w:r>
        <w:rPr>
          <w:rFonts w:ascii="Cambria"/>
          <w:spacing w:val="78"/>
          <w:w w:val="150"/>
        </w:rPr>
        <w:t>   </w:t>
      </w:r>
      <w:r>
        <w:rPr>
          <w:rFonts w:ascii="Cambria"/>
        </w:rPr>
        <w:t>root</w:t>
      </w:r>
      <w:r>
        <w:rPr>
          <w:rFonts w:ascii="Cambria"/>
          <w:spacing w:val="79"/>
          <w:w w:val="150"/>
        </w:rPr>
        <w:t>   </w:t>
      </w:r>
      <w:r>
        <w:rPr>
          <w:rFonts w:ascii="Cambria"/>
          <w:spacing w:val="-2"/>
        </w:rPr>
        <w:t>/usr/{ucb/{ex,edit},lib/{ex?.?*,how_ex}}</w:t>
      </w:r>
    </w:p>
    <w:p>
      <w:pPr>
        <w:pStyle w:val="BodyText"/>
        <w:spacing w:line="247" w:lineRule="auto" w:before="67"/>
        <w:ind w:left="160" w:right="876" w:firstLine="298"/>
        <w:jc w:val="both"/>
      </w:pPr>
      <w:r>
        <w:rPr/>
        <w:t>Brace expansion introduces a slight incompatibility with historical versions of </w:t>
      </w:r>
      <w:r>
        <w:rPr>
          <w:rFonts w:ascii="Cambria" w:hAnsi="Cambria"/>
        </w:rPr>
        <w:t>sh</w:t>
      </w:r>
      <w:r>
        <w:rPr/>
        <w:t>.</w:t>
      </w:r>
      <w:r>
        <w:rPr>
          <w:spacing w:val="40"/>
        </w:rPr>
        <w:t> </w:t>
      </w:r>
      <w:r>
        <w:rPr>
          <w:rFonts w:ascii="Cambria" w:hAnsi="Cambria"/>
        </w:rPr>
        <w:t>sh </w:t>
      </w:r>
      <w:r>
        <w:rPr/>
        <w:t>does not treat opening or closing braces specially when they appear as part of a word,</w:t>
      </w:r>
      <w:r>
        <w:rPr>
          <w:spacing w:val="40"/>
        </w:rPr>
        <w:t> </w:t>
      </w:r>
      <w:r>
        <w:rPr/>
        <w:t>and preserves them in the output.</w:t>
      </w:r>
      <w:r>
        <w:rPr>
          <w:spacing w:val="40"/>
        </w:rPr>
        <w:t> </w:t>
      </w:r>
      <w:r>
        <w:rPr/>
        <w:t>Bash removes braces from words as a consequence of brace expansion.</w:t>
      </w:r>
      <w:r>
        <w:rPr>
          <w:spacing w:val="40"/>
        </w:rPr>
        <w:t> </w:t>
      </w:r>
      <w:r>
        <w:rPr/>
        <w:t>For example, a word entered to </w:t>
      </w:r>
      <w:r>
        <w:rPr>
          <w:rFonts w:ascii="Cambria" w:hAnsi="Cambria"/>
        </w:rPr>
        <w:t>sh </w:t>
      </w:r>
      <w:r>
        <w:rPr/>
        <w:t>as </w:t>
      </w:r>
      <w:r>
        <w:rPr>
          <w:w w:val="115"/>
        </w:rPr>
        <w:t>‘</w:t>
      </w:r>
      <w:r>
        <w:rPr>
          <w:rFonts w:ascii="Cambria" w:hAnsi="Cambria"/>
          <w:w w:val="115"/>
        </w:rPr>
        <w:t>file{1,2}</w:t>
      </w:r>
      <w:r>
        <w:rPr>
          <w:w w:val="115"/>
        </w:rPr>
        <w:t>’ </w:t>
      </w:r>
      <w:r>
        <w:rPr/>
        <w:t>appears identically in the output.</w:t>
      </w:r>
      <w:r>
        <w:rPr>
          <w:spacing w:val="40"/>
        </w:rPr>
        <w:t> </w:t>
      </w:r>
      <w:r>
        <w:rPr/>
        <w:t>Bash outputs that word as </w:t>
      </w:r>
      <w:r>
        <w:rPr>
          <w:w w:val="115"/>
        </w:rPr>
        <w:t>‘</w:t>
      </w:r>
      <w:r>
        <w:rPr>
          <w:rFonts w:ascii="Cambria" w:hAnsi="Cambria"/>
          <w:w w:val="115"/>
        </w:rPr>
        <w:t>file1 file2</w:t>
      </w:r>
      <w:r>
        <w:rPr>
          <w:w w:val="115"/>
        </w:rPr>
        <w:t>’</w:t>
      </w:r>
      <w:r>
        <w:rPr>
          <w:w w:val="115"/>
        </w:rPr>
        <w:t> </w:t>
      </w:r>
      <w:r>
        <w:rPr/>
        <w:t>after brace expansion.</w:t>
      </w:r>
      <w:r>
        <w:rPr>
          <w:spacing w:val="40"/>
        </w:rPr>
        <w:t> </w:t>
      </w:r>
      <w:r>
        <w:rPr/>
        <w:t>Start Bash</w:t>
      </w:r>
      <w:r>
        <w:rPr>
          <w:spacing w:val="40"/>
        </w:rPr>
        <w:t> </w:t>
      </w:r>
      <w:r>
        <w:rPr/>
        <w:t>with</w:t>
      </w:r>
      <w:r>
        <w:rPr>
          <w:spacing w:val="-7"/>
        </w:rPr>
        <w:t> </w:t>
      </w:r>
      <w:r>
        <w:rPr/>
        <w:t>the</w:t>
      </w:r>
      <w:r>
        <w:rPr>
          <w:spacing w:val="-7"/>
        </w:rPr>
        <w:t> </w:t>
      </w:r>
      <w:r>
        <w:rPr>
          <w:rFonts w:ascii="Cambria" w:hAnsi="Cambria"/>
        </w:rPr>
        <w:t>+B</w:t>
      </w:r>
      <w:r>
        <w:rPr>
          <w:rFonts w:ascii="Cambria" w:hAnsi="Cambria"/>
          <w:spacing w:val="-3"/>
        </w:rPr>
        <w:t> </w:t>
      </w:r>
      <w:r>
        <w:rPr/>
        <w:t>option</w:t>
      </w:r>
      <w:r>
        <w:rPr>
          <w:spacing w:val="-7"/>
        </w:rPr>
        <w:t> </w:t>
      </w:r>
      <w:r>
        <w:rPr/>
        <w:t>or</w:t>
      </w:r>
      <w:r>
        <w:rPr>
          <w:spacing w:val="-8"/>
        </w:rPr>
        <w:t> </w:t>
      </w:r>
      <w:r>
        <w:rPr/>
        <w:t>disable</w:t>
      </w:r>
      <w:r>
        <w:rPr>
          <w:spacing w:val="-7"/>
        </w:rPr>
        <w:t> </w:t>
      </w:r>
      <w:r>
        <w:rPr/>
        <w:t>brace</w:t>
      </w:r>
      <w:r>
        <w:rPr>
          <w:spacing w:val="-8"/>
        </w:rPr>
        <w:t> </w:t>
      </w:r>
      <w:r>
        <w:rPr/>
        <w:t>expansion</w:t>
      </w:r>
      <w:r>
        <w:rPr>
          <w:spacing w:val="-7"/>
        </w:rPr>
        <w:t> </w:t>
      </w:r>
      <w:r>
        <w:rPr/>
        <w:t>with</w:t>
      </w:r>
      <w:r>
        <w:rPr>
          <w:spacing w:val="-8"/>
        </w:rPr>
        <w:t> </w:t>
      </w:r>
      <w:r>
        <w:rPr/>
        <w:t>the</w:t>
      </w:r>
      <w:r>
        <w:rPr>
          <w:spacing w:val="-8"/>
        </w:rPr>
        <w:t> </w:t>
      </w:r>
      <w:r>
        <w:rPr>
          <w:rFonts w:ascii="Cambria" w:hAnsi="Cambria"/>
        </w:rPr>
        <w:t>+B</w:t>
      </w:r>
      <w:r>
        <w:rPr>
          <w:rFonts w:ascii="Cambria" w:hAnsi="Cambria"/>
          <w:spacing w:val="-3"/>
        </w:rPr>
        <w:t> </w:t>
      </w:r>
      <w:r>
        <w:rPr/>
        <w:t>option</w:t>
      </w:r>
      <w:r>
        <w:rPr>
          <w:spacing w:val="-8"/>
        </w:rPr>
        <w:t> </w:t>
      </w:r>
      <w:r>
        <w:rPr/>
        <w:t>to</w:t>
      </w:r>
      <w:r>
        <w:rPr>
          <w:spacing w:val="-7"/>
        </w:rPr>
        <w:t> </w:t>
      </w:r>
      <w:r>
        <w:rPr/>
        <w:t>the</w:t>
      </w:r>
      <w:r>
        <w:rPr>
          <w:spacing w:val="-7"/>
        </w:rPr>
        <w:t> </w:t>
      </w:r>
      <w:r>
        <w:rPr>
          <w:rFonts w:ascii="Cambria" w:hAnsi="Cambria"/>
          <w:w w:val="115"/>
        </w:rPr>
        <w:t>set</w:t>
      </w:r>
      <w:r>
        <w:rPr>
          <w:rFonts w:ascii="Cambria" w:hAnsi="Cambria"/>
          <w:spacing w:val="-10"/>
          <w:w w:val="115"/>
        </w:rPr>
        <w:t> </w:t>
      </w:r>
      <w:r>
        <w:rPr/>
        <w:t>command</w:t>
      </w:r>
      <w:r>
        <w:rPr>
          <w:spacing w:val="-7"/>
        </w:rPr>
        <w:t> </w:t>
      </w:r>
      <w:r>
        <w:rPr/>
        <w:t>(see </w:t>
      </w:r>
      <w:hyperlink w:history="true" w:anchor="_bookmark66">
        <w:r>
          <w:rPr/>
          <w:t>Chapter 4 [Shell Builtin Commands], page 52</w:t>
        </w:r>
      </w:hyperlink>
      <w:r>
        <w:rPr/>
        <w:t>) for strict </w:t>
      </w:r>
      <w:r>
        <w:rPr>
          <w:rFonts w:ascii="Cambria" w:hAnsi="Cambria"/>
        </w:rPr>
        <w:t>sh </w:t>
      </w:r>
      <w:r>
        <w:rPr/>
        <w:t>compatibility.</w:t>
      </w:r>
    </w:p>
    <w:p>
      <w:pPr>
        <w:pStyle w:val="Heading4"/>
        <w:numPr>
          <w:ilvl w:val="2"/>
          <w:numId w:val="4"/>
        </w:numPr>
        <w:tabs>
          <w:tab w:pos="911" w:val="left" w:leader="none"/>
        </w:tabs>
        <w:spacing w:line="240" w:lineRule="auto" w:before="186" w:after="0"/>
        <w:ind w:left="911" w:right="0" w:hanging="751"/>
        <w:jc w:val="left"/>
      </w:pPr>
      <w:bookmarkStart w:name="Tilde Expansion" w:id="68"/>
      <w:bookmarkEnd w:id="68"/>
      <w:r>
        <w:rPr>
          <w:b w:val="0"/>
        </w:rPr>
      </w:r>
      <w:bookmarkStart w:name="_bookmark36" w:id="69"/>
      <w:bookmarkEnd w:id="69"/>
      <w:r>
        <w:rPr>
          <w:b w:val="0"/>
        </w:rPr>
      </w:r>
      <w:r>
        <w:rPr/>
        <w:t>Tilde</w:t>
      </w:r>
      <w:r>
        <w:rPr>
          <w:spacing w:val="12"/>
        </w:rPr>
        <w:t> </w:t>
      </w:r>
      <w:r>
        <w:rPr>
          <w:spacing w:val="-2"/>
        </w:rPr>
        <w:t>Expansion</w:t>
      </w:r>
    </w:p>
    <w:p>
      <w:pPr>
        <w:pStyle w:val="BodyText"/>
        <w:spacing w:line="252" w:lineRule="auto" w:before="87"/>
        <w:ind w:left="159" w:right="877"/>
        <w:jc w:val="both"/>
      </w:pPr>
      <w:r>
        <w:rPr/>
        <w:t>If</w:t>
      </w:r>
      <w:r>
        <w:rPr>
          <w:spacing w:val="-2"/>
        </w:rPr>
        <w:t> </w:t>
      </w:r>
      <w:r>
        <w:rPr/>
        <w:t>a</w:t>
      </w:r>
      <w:r>
        <w:rPr>
          <w:spacing w:val="-2"/>
        </w:rPr>
        <w:t> </w:t>
      </w:r>
      <w:r>
        <w:rPr/>
        <w:t>word</w:t>
      </w:r>
      <w:r>
        <w:rPr>
          <w:spacing w:val="-2"/>
        </w:rPr>
        <w:t> </w:t>
      </w:r>
      <w:r>
        <w:rPr/>
        <w:t>begins</w:t>
      </w:r>
      <w:r>
        <w:rPr>
          <w:spacing w:val="-3"/>
        </w:rPr>
        <w:t> </w:t>
      </w:r>
      <w:r>
        <w:rPr/>
        <w:t>with</w:t>
      </w:r>
      <w:r>
        <w:rPr>
          <w:spacing w:val="-2"/>
        </w:rPr>
        <w:t> </w:t>
      </w:r>
      <w:r>
        <w:rPr/>
        <w:t>an</w:t>
      </w:r>
      <w:r>
        <w:rPr>
          <w:spacing w:val="-2"/>
        </w:rPr>
        <w:t> </w:t>
      </w:r>
      <w:r>
        <w:rPr/>
        <w:t>unquoted</w:t>
      </w:r>
      <w:r>
        <w:rPr>
          <w:spacing w:val="-2"/>
        </w:rPr>
        <w:t> </w:t>
      </w:r>
      <w:r>
        <w:rPr/>
        <w:t>tilde</w:t>
      </w:r>
      <w:r>
        <w:rPr>
          <w:spacing w:val="-2"/>
        </w:rPr>
        <w:t> </w:t>
      </w:r>
      <w:r>
        <w:rPr/>
        <w:t>character</w:t>
      </w:r>
      <w:r>
        <w:rPr>
          <w:spacing w:val="-2"/>
        </w:rPr>
        <w:t> </w:t>
      </w:r>
      <w:r>
        <w:rPr/>
        <w:t>(‘</w:t>
      </w:r>
      <w:r>
        <w:rPr>
          <w:rFonts w:ascii="Cambria" w:hAnsi="Cambria"/>
        </w:rPr>
        <w:t>~</w:t>
      </w:r>
      <w:r>
        <w:rPr/>
        <w:t>’),</w:t>
      </w:r>
      <w:r>
        <w:rPr>
          <w:spacing w:val="-2"/>
        </w:rPr>
        <w:t> </w:t>
      </w:r>
      <w:r>
        <w:rPr/>
        <w:t>all</w:t>
      </w:r>
      <w:r>
        <w:rPr>
          <w:spacing w:val="-2"/>
        </w:rPr>
        <w:t> </w:t>
      </w:r>
      <w:r>
        <w:rPr/>
        <w:t>of</w:t>
      </w:r>
      <w:r>
        <w:rPr>
          <w:spacing w:val="-2"/>
        </w:rPr>
        <w:t> </w:t>
      </w:r>
      <w:r>
        <w:rPr/>
        <w:t>the</w:t>
      </w:r>
      <w:r>
        <w:rPr>
          <w:spacing w:val="-2"/>
        </w:rPr>
        <w:t> </w:t>
      </w:r>
      <w:r>
        <w:rPr/>
        <w:t>characters</w:t>
      </w:r>
      <w:r>
        <w:rPr>
          <w:spacing w:val="-2"/>
        </w:rPr>
        <w:t> </w:t>
      </w:r>
      <w:r>
        <w:rPr/>
        <w:t>up</w:t>
      </w:r>
      <w:r>
        <w:rPr>
          <w:spacing w:val="-2"/>
        </w:rPr>
        <w:t> </w:t>
      </w:r>
      <w:r>
        <w:rPr/>
        <w:t>to</w:t>
      </w:r>
      <w:r>
        <w:rPr>
          <w:spacing w:val="-2"/>
        </w:rPr>
        <w:t> </w:t>
      </w:r>
      <w:r>
        <w:rPr/>
        <w:t>the</w:t>
      </w:r>
      <w:r>
        <w:rPr>
          <w:spacing w:val="-2"/>
        </w:rPr>
        <w:t> </w:t>
      </w:r>
      <w:r>
        <w:rPr/>
        <w:t>first </w:t>
      </w:r>
      <w:r>
        <w:rPr>
          <w:spacing w:val="-4"/>
        </w:rPr>
        <w:t>unquoted slash (or all characters, if there is no unquoted slash) are considered a </w:t>
      </w:r>
      <w:r>
        <w:rPr>
          <w:i/>
          <w:spacing w:val="-4"/>
        </w:rPr>
        <w:t>tilde-prefix</w:t>
      </w:r>
      <w:r>
        <w:rPr>
          <w:spacing w:val="-4"/>
        </w:rPr>
        <w:t>. </w:t>
      </w:r>
      <w:r>
        <w:rPr/>
        <w:t>If none of the characters in the tilde-prefix are quoted, the characters in the tilde-prefix following the tilde are treated as a possible </w:t>
      </w:r>
      <w:r>
        <w:rPr>
          <w:i/>
        </w:rPr>
        <w:t>login name</w:t>
      </w:r>
      <w:r>
        <w:rPr/>
        <w:t>.</w:t>
      </w:r>
      <w:r>
        <w:rPr>
          <w:spacing w:val="40"/>
        </w:rPr>
        <w:t> </w:t>
      </w:r>
      <w:r>
        <w:rPr/>
        <w:t>If this login name is the null string,</w:t>
      </w:r>
      <w:r>
        <w:rPr>
          <w:spacing w:val="-8"/>
        </w:rPr>
        <w:t> </w:t>
      </w:r>
      <w:r>
        <w:rPr/>
        <w:t>the</w:t>
      </w:r>
      <w:r>
        <w:rPr>
          <w:spacing w:val="-9"/>
        </w:rPr>
        <w:t> </w:t>
      </w:r>
      <w:r>
        <w:rPr/>
        <w:t>tilde</w:t>
      </w:r>
      <w:r>
        <w:rPr>
          <w:spacing w:val="-9"/>
        </w:rPr>
        <w:t> </w:t>
      </w:r>
      <w:r>
        <w:rPr/>
        <w:t>is</w:t>
      </w:r>
      <w:r>
        <w:rPr>
          <w:spacing w:val="-9"/>
        </w:rPr>
        <w:t> </w:t>
      </w:r>
      <w:r>
        <w:rPr/>
        <w:t>replaced</w:t>
      </w:r>
      <w:r>
        <w:rPr>
          <w:spacing w:val="-9"/>
        </w:rPr>
        <w:t> </w:t>
      </w:r>
      <w:r>
        <w:rPr/>
        <w:t>with</w:t>
      </w:r>
      <w:r>
        <w:rPr>
          <w:spacing w:val="-9"/>
        </w:rPr>
        <w:t> </w:t>
      </w:r>
      <w:r>
        <w:rPr/>
        <w:t>the</w:t>
      </w:r>
      <w:r>
        <w:rPr>
          <w:spacing w:val="-9"/>
        </w:rPr>
        <w:t> </w:t>
      </w:r>
      <w:r>
        <w:rPr/>
        <w:t>value</w:t>
      </w:r>
      <w:r>
        <w:rPr>
          <w:spacing w:val="-9"/>
        </w:rPr>
        <w:t> </w:t>
      </w:r>
      <w:r>
        <w:rPr/>
        <w:t>of</w:t>
      </w:r>
      <w:r>
        <w:rPr>
          <w:spacing w:val="-9"/>
        </w:rPr>
        <w:t> </w:t>
      </w:r>
      <w:r>
        <w:rPr/>
        <w:t>the</w:t>
      </w:r>
      <w:r>
        <w:rPr>
          <w:spacing w:val="-9"/>
        </w:rPr>
        <w:t> </w:t>
      </w:r>
      <w:r>
        <w:rPr>
          <w:rFonts w:ascii="Cambria" w:hAnsi="Cambria"/>
        </w:rPr>
        <w:t>HOME</w:t>
      </w:r>
      <w:r>
        <w:rPr>
          <w:rFonts w:ascii="Cambria" w:hAnsi="Cambria"/>
          <w:spacing w:val="-5"/>
        </w:rPr>
        <w:t> </w:t>
      </w:r>
      <w:r>
        <w:rPr/>
        <w:t>shell</w:t>
      </w:r>
      <w:r>
        <w:rPr>
          <w:spacing w:val="-9"/>
        </w:rPr>
        <w:t> </w:t>
      </w:r>
      <w:r>
        <w:rPr/>
        <w:t>variable.</w:t>
      </w:r>
      <w:r>
        <w:rPr>
          <w:spacing w:val="10"/>
        </w:rPr>
        <w:t> </w:t>
      </w:r>
      <w:r>
        <w:rPr/>
        <w:t>If</w:t>
      </w:r>
      <w:r>
        <w:rPr>
          <w:spacing w:val="-10"/>
        </w:rPr>
        <w:t> </w:t>
      </w:r>
      <w:r>
        <w:rPr>
          <w:rFonts w:ascii="Cambria" w:hAnsi="Cambria"/>
        </w:rPr>
        <w:t>HOME</w:t>
      </w:r>
      <w:r>
        <w:rPr>
          <w:rFonts w:ascii="Cambria" w:hAnsi="Cambria"/>
          <w:spacing w:val="-5"/>
        </w:rPr>
        <w:t> </w:t>
      </w:r>
      <w:r>
        <w:rPr/>
        <w:t>is</w:t>
      </w:r>
      <w:r>
        <w:rPr>
          <w:spacing w:val="-9"/>
        </w:rPr>
        <w:t> </w:t>
      </w:r>
      <w:r>
        <w:rPr/>
        <w:t>unset,</w:t>
      </w:r>
      <w:r>
        <w:rPr>
          <w:spacing w:val="-8"/>
        </w:rPr>
        <w:t> </w:t>
      </w:r>
      <w:r>
        <w:rPr/>
        <w:t>the tilde</w:t>
      </w:r>
      <w:r>
        <w:rPr>
          <w:spacing w:val="-6"/>
        </w:rPr>
        <w:t> </w:t>
      </w:r>
      <w:r>
        <w:rPr/>
        <w:t>expands</w:t>
      </w:r>
      <w:r>
        <w:rPr>
          <w:spacing w:val="-6"/>
        </w:rPr>
        <w:t> </w:t>
      </w:r>
      <w:r>
        <w:rPr/>
        <w:t>to</w:t>
      </w:r>
      <w:r>
        <w:rPr>
          <w:spacing w:val="-6"/>
        </w:rPr>
        <w:t> </w:t>
      </w:r>
      <w:r>
        <w:rPr/>
        <w:t>the</w:t>
      </w:r>
      <w:r>
        <w:rPr>
          <w:spacing w:val="-6"/>
        </w:rPr>
        <w:t> </w:t>
      </w:r>
      <w:r>
        <w:rPr/>
        <w:t>home</w:t>
      </w:r>
      <w:r>
        <w:rPr>
          <w:spacing w:val="-6"/>
        </w:rPr>
        <w:t> </w:t>
      </w:r>
      <w:r>
        <w:rPr/>
        <w:t>directory</w:t>
      </w:r>
      <w:r>
        <w:rPr>
          <w:spacing w:val="-6"/>
        </w:rPr>
        <w:t> </w:t>
      </w:r>
      <w:r>
        <w:rPr/>
        <w:t>of</w:t>
      </w:r>
      <w:r>
        <w:rPr>
          <w:spacing w:val="-6"/>
        </w:rPr>
        <w:t> </w:t>
      </w:r>
      <w:r>
        <w:rPr/>
        <w:t>the</w:t>
      </w:r>
      <w:r>
        <w:rPr>
          <w:spacing w:val="-6"/>
        </w:rPr>
        <w:t> </w:t>
      </w:r>
      <w:r>
        <w:rPr/>
        <w:t>user</w:t>
      </w:r>
      <w:r>
        <w:rPr>
          <w:spacing w:val="-6"/>
        </w:rPr>
        <w:t> </w:t>
      </w:r>
      <w:r>
        <w:rPr/>
        <w:t>executing</w:t>
      </w:r>
      <w:r>
        <w:rPr>
          <w:spacing w:val="-6"/>
        </w:rPr>
        <w:t> </w:t>
      </w:r>
      <w:r>
        <w:rPr/>
        <w:t>the</w:t>
      </w:r>
      <w:r>
        <w:rPr>
          <w:spacing w:val="-6"/>
        </w:rPr>
        <w:t> </w:t>
      </w:r>
      <w:r>
        <w:rPr/>
        <w:t>shell</w:t>
      </w:r>
      <w:r>
        <w:rPr>
          <w:spacing w:val="-6"/>
        </w:rPr>
        <w:t> </w:t>
      </w:r>
      <w:r>
        <w:rPr/>
        <w:t>instead. Otherwise,</w:t>
      </w:r>
      <w:r>
        <w:rPr>
          <w:spacing w:val="-6"/>
        </w:rPr>
        <w:t> </w:t>
      </w:r>
      <w:r>
        <w:rPr/>
        <w:t>the tilde-prefix is replaced with the home directory associated with the specified login name.</w:t>
      </w:r>
    </w:p>
    <w:p>
      <w:pPr>
        <w:pStyle w:val="BodyText"/>
        <w:spacing w:line="247" w:lineRule="auto" w:before="49"/>
        <w:ind w:left="160" w:right="877" w:firstLine="298"/>
        <w:jc w:val="both"/>
      </w:pPr>
      <w:r>
        <w:rPr/>
        <w:t>If</w:t>
      </w:r>
      <w:r>
        <w:rPr>
          <w:spacing w:val="-8"/>
        </w:rPr>
        <w:t> </w:t>
      </w:r>
      <w:r>
        <w:rPr/>
        <w:t>the</w:t>
      </w:r>
      <w:r>
        <w:rPr>
          <w:spacing w:val="-8"/>
        </w:rPr>
        <w:t> </w:t>
      </w:r>
      <w:r>
        <w:rPr/>
        <w:t>tilde-prefix</w:t>
      </w:r>
      <w:r>
        <w:rPr>
          <w:spacing w:val="-8"/>
        </w:rPr>
        <w:t> </w:t>
      </w:r>
      <w:r>
        <w:rPr/>
        <w:t>is</w:t>
      </w:r>
      <w:r>
        <w:rPr>
          <w:spacing w:val="-8"/>
        </w:rPr>
        <w:t> </w:t>
      </w:r>
      <w:r>
        <w:rPr/>
        <w:t>‘</w:t>
      </w:r>
      <w:r>
        <w:rPr>
          <w:rFonts w:ascii="Cambria" w:hAnsi="Cambria"/>
        </w:rPr>
        <w:t>~+</w:t>
      </w:r>
      <w:r>
        <w:rPr/>
        <w:t>’,</w:t>
      </w:r>
      <w:r>
        <w:rPr>
          <w:spacing w:val="-7"/>
        </w:rPr>
        <w:t> </w:t>
      </w:r>
      <w:r>
        <w:rPr/>
        <w:t>the</w:t>
      </w:r>
      <w:r>
        <w:rPr>
          <w:spacing w:val="-8"/>
        </w:rPr>
        <w:t> </w:t>
      </w:r>
      <w:r>
        <w:rPr/>
        <w:t>value</w:t>
      </w:r>
      <w:r>
        <w:rPr>
          <w:spacing w:val="-8"/>
        </w:rPr>
        <w:t> </w:t>
      </w:r>
      <w:r>
        <w:rPr/>
        <w:t>of</w:t>
      </w:r>
      <w:r>
        <w:rPr>
          <w:spacing w:val="-8"/>
        </w:rPr>
        <w:t> </w:t>
      </w:r>
      <w:r>
        <w:rPr/>
        <w:t>the</w:t>
      </w:r>
      <w:r>
        <w:rPr>
          <w:spacing w:val="-8"/>
        </w:rPr>
        <w:t> </w:t>
      </w:r>
      <w:r>
        <w:rPr/>
        <w:t>shell</w:t>
      </w:r>
      <w:r>
        <w:rPr>
          <w:spacing w:val="-8"/>
        </w:rPr>
        <w:t> </w:t>
      </w:r>
      <w:r>
        <w:rPr/>
        <w:t>variable</w:t>
      </w:r>
      <w:r>
        <w:rPr>
          <w:spacing w:val="-8"/>
        </w:rPr>
        <w:t> </w:t>
      </w:r>
      <w:r>
        <w:rPr>
          <w:rFonts w:ascii="Cambria" w:hAnsi="Cambria"/>
        </w:rPr>
        <w:t>PWD</w:t>
      </w:r>
      <w:r>
        <w:rPr>
          <w:rFonts w:ascii="Cambria" w:hAnsi="Cambria"/>
          <w:spacing w:val="-4"/>
        </w:rPr>
        <w:t> </w:t>
      </w:r>
      <w:r>
        <w:rPr/>
        <w:t>replaces</w:t>
      </w:r>
      <w:r>
        <w:rPr>
          <w:spacing w:val="-8"/>
        </w:rPr>
        <w:t> </w:t>
      </w:r>
      <w:r>
        <w:rPr/>
        <w:t>the</w:t>
      </w:r>
      <w:r>
        <w:rPr>
          <w:spacing w:val="-8"/>
        </w:rPr>
        <w:t> </w:t>
      </w:r>
      <w:r>
        <w:rPr/>
        <w:t>tilde-prefix.</w:t>
      </w:r>
      <w:r>
        <w:rPr>
          <w:spacing w:val="13"/>
        </w:rPr>
        <w:t> </w:t>
      </w:r>
      <w:r>
        <w:rPr/>
        <w:t>If the tilde-prefix is ‘</w:t>
      </w:r>
      <w:r>
        <w:rPr>
          <w:rFonts w:ascii="Cambria" w:hAnsi="Cambria"/>
        </w:rPr>
        <w:t>~-</w:t>
      </w:r>
      <w:r>
        <w:rPr/>
        <w:t>’, the shell substitutes the value of the shell variable </w:t>
      </w:r>
      <w:r>
        <w:rPr>
          <w:rFonts w:ascii="Cambria" w:hAnsi="Cambria"/>
        </w:rPr>
        <w:t>OLDPWD</w:t>
      </w:r>
      <w:r>
        <w:rPr/>
        <w:t>, if it is </w:t>
      </w:r>
      <w:r>
        <w:rPr>
          <w:spacing w:val="-4"/>
        </w:rPr>
        <w:t>set.</w:t>
      </w:r>
    </w:p>
    <w:p>
      <w:pPr>
        <w:pStyle w:val="BodyText"/>
        <w:spacing w:line="247" w:lineRule="auto" w:before="69"/>
        <w:ind w:left="160" w:right="877" w:firstLine="298"/>
        <w:jc w:val="both"/>
      </w:pPr>
      <w:r>
        <w:rPr/>
        <w:t>If</w:t>
      </w:r>
      <w:r>
        <w:rPr>
          <w:spacing w:val="-8"/>
        </w:rPr>
        <w:t> </w:t>
      </w:r>
      <w:r>
        <w:rPr/>
        <w:t>the</w:t>
      </w:r>
      <w:r>
        <w:rPr>
          <w:spacing w:val="-8"/>
        </w:rPr>
        <w:t> </w:t>
      </w:r>
      <w:r>
        <w:rPr/>
        <w:t>characters</w:t>
      </w:r>
      <w:r>
        <w:rPr>
          <w:spacing w:val="-8"/>
        </w:rPr>
        <w:t> </w:t>
      </w:r>
      <w:r>
        <w:rPr/>
        <w:t>following</w:t>
      </w:r>
      <w:r>
        <w:rPr>
          <w:spacing w:val="-8"/>
        </w:rPr>
        <w:t> </w:t>
      </w:r>
      <w:r>
        <w:rPr/>
        <w:t>the</w:t>
      </w:r>
      <w:r>
        <w:rPr>
          <w:spacing w:val="-8"/>
        </w:rPr>
        <w:t> </w:t>
      </w:r>
      <w:r>
        <w:rPr/>
        <w:t>tilde</w:t>
      </w:r>
      <w:r>
        <w:rPr>
          <w:spacing w:val="-8"/>
        </w:rPr>
        <w:t> </w:t>
      </w:r>
      <w:r>
        <w:rPr/>
        <w:t>in</w:t>
      </w:r>
      <w:r>
        <w:rPr>
          <w:spacing w:val="-8"/>
        </w:rPr>
        <w:t> </w:t>
      </w:r>
      <w:r>
        <w:rPr/>
        <w:t>the</w:t>
      </w:r>
      <w:r>
        <w:rPr>
          <w:spacing w:val="-8"/>
        </w:rPr>
        <w:t> </w:t>
      </w:r>
      <w:r>
        <w:rPr/>
        <w:t>tilde-prefix</w:t>
      </w:r>
      <w:r>
        <w:rPr>
          <w:spacing w:val="-8"/>
        </w:rPr>
        <w:t> </w:t>
      </w:r>
      <w:r>
        <w:rPr/>
        <w:t>consist</w:t>
      </w:r>
      <w:r>
        <w:rPr>
          <w:spacing w:val="-8"/>
        </w:rPr>
        <w:t> </w:t>
      </w:r>
      <w:r>
        <w:rPr/>
        <w:t>of</w:t>
      </w:r>
      <w:r>
        <w:rPr>
          <w:spacing w:val="-8"/>
        </w:rPr>
        <w:t> </w:t>
      </w:r>
      <w:r>
        <w:rPr/>
        <w:t>a</w:t>
      </w:r>
      <w:r>
        <w:rPr>
          <w:spacing w:val="-8"/>
        </w:rPr>
        <w:t> </w:t>
      </w:r>
      <w:r>
        <w:rPr/>
        <w:t>number</w:t>
      </w:r>
      <w:r>
        <w:rPr>
          <w:spacing w:val="-8"/>
        </w:rPr>
        <w:t> </w:t>
      </w:r>
      <w:r>
        <w:rPr>
          <w:i/>
        </w:rPr>
        <w:t>N</w:t>
      </w:r>
      <w:r>
        <w:rPr/>
        <w:t>,</w:t>
      </w:r>
      <w:r>
        <w:rPr>
          <w:spacing w:val="-8"/>
        </w:rPr>
        <w:t> </w:t>
      </w:r>
      <w:r>
        <w:rPr/>
        <w:t>optionally </w:t>
      </w:r>
      <w:r>
        <w:rPr>
          <w:spacing w:val="-2"/>
        </w:rPr>
        <w:t>prefixed</w:t>
      </w:r>
      <w:r>
        <w:rPr>
          <w:spacing w:val="-7"/>
        </w:rPr>
        <w:t> </w:t>
      </w:r>
      <w:r>
        <w:rPr>
          <w:spacing w:val="-2"/>
        </w:rPr>
        <w:t>by</w:t>
      </w:r>
      <w:r>
        <w:rPr>
          <w:spacing w:val="-7"/>
        </w:rPr>
        <w:t> </w:t>
      </w:r>
      <w:r>
        <w:rPr>
          <w:spacing w:val="-2"/>
        </w:rPr>
        <w:t>a</w:t>
      </w:r>
      <w:r>
        <w:rPr>
          <w:spacing w:val="-7"/>
        </w:rPr>
        <w:t> </w:t>
      </w:r>
      <w:r>
        <w:rPr>
          <w:spacing w:val="-2"/>
        </w:rPr>
        <w:t>‘</w:t>
      </w:r>
      <w:r>
        <w:rPr>
          <w:rFonts w:ascii="Cambria" w:hAnsi="Cambria"/>
          <w:spacing w:val="-2"/>
        </w:rPr>
        <w:t>+</w:t>
      </w:r>
      <w:r>
        <w:rPr>
          <w:spacing w:val="-2"/>
        </w:rPr>
        <w:t>’</w:t>
      </w:r>
      <w:r>
        <w:rPr>
          <w:spacing w:val="-7"/>
        </w:rPr>
        <w:t> </w:t>
      </w:r>
      <w:r>
        <w:rPr>
          <w:spacing w:val="-2"/>
        </w:rPr>
        <w:t>or</w:t>
      </w:r>
      <w:r>
        <w:rPr>
          <w:spacing w:val="-7"/>
        </w:rPr>
        <w:t> </w:t>
      </w:r>
      <w:r>
        <w:rPr>
          <w:spacing w:val="-2"/>
        </w:rPr>
        <w:t>a</w:t>
      </w:r>
      <w:r>
        <w:rPr>
          <w:spacing w:val="-7"/>
        </w:rPr>
        <w:t> </w:t>
      </w:r>
      <w:r>
        <w:rPr>
          <w:spacing w:val="-2"/>
        </w:rPr>
        <w:t>‘</w:t>
      </w:r>
      <w:r>
        <w:rPr>
          <w:rFonts w:ascii="Cambria" w:hAnsi="Cambria"/>
          <w:spacing w:val="-2"/>
        </w:rPr>
        <w:t>-</w:t>
      </w:r>
      <w:r>
        <w:rPr>
          <w:spacing w:val="-2"/>
        </w:rPr>
        <w:t>’,</w:t>
      </w:r>
      <w:r>
        <w:rPr>
          <w:spacing w:val="-4"/>
        </w:rPr>
        <w:t> </w:t>
      </w:r>
      <w:r>
        <w:rPr>
          <w:spacing w:val="-2"/>
        </w:rPr>
        <w:t>the</w:t>
      </w:r>
      <w:r>
        <w:rPr>
          <w:spacing w:val="-7"/>
        </w:rPr>
        <w:t> </w:t>
      </w:r>
      <w:r>
        <w:rPr>
          <w:spacing w:val="-2"/>
        </w:rPr>
        <w:t>tilde-prefix</w:t>
      </w:r>
      <w:r>
        <w:rPr>
          <w:spacing w:val="-7"/>
        </w:rPr>
        <w:t> </w:t>
      </w:r>
      <w:r>
        <w:rPr>
          <w:spacing w:val="-2"/>
        </w:rPr>
        <w:t>is</w:t>
      </w:r>
      <w:r>
        <w:rPr>
          <w:spacing w:val="-7"/>
        </w:rPr>
        <w:t> </w:t>
      </w:r>
      <w:r>
        <w:rPr>
          <w:spacing w:val="-2"/>
        </w:rPr>
        <w:t>replaced</w:t>
      </w:r>
      <w:r>
        <w:rPr>
          <w:spacing w:val="-7"/>
        </w:rPr>
        <w:t> </w:t>
      </w:r>
      <w:r>
        <w:rPr>
          <w:spacing w:val="-2"/>
        </w:rPr>
        <w:t>with</w:t>
      </w:r>
      <w:r>
        <w:rPr>
          <w:spacing w:val="-7"/>
        </w:rPr>
        <w:t> </w:t>
      </w:r>
      <w:r>
        <w:rPr>
          <w:spacing w:val="-2"/>
        </w:rPr>
        <w:t>the</w:t>
      </w:r>
      <w:r>
        <w:rPr>
          <w:spacing w:val="-7"/>
        </w:rPr>
        <w:t> </w:t>
      </w:r>
      <w:r>
        <w:rPr>
          <w:spacing w:val="-2"/>
        </w:rPr>
        <w:t>corresponding</w:t>
      </w:r>
      <w:r>
        <w:rPr>
          <w:spacing w:val="-7"/>
        </w:rPr>
        <w:t> </w:t>
      </w:r>
      <w:r>
        <w:rPr>
          <w:spacing w:val="-2"/>
        </w:rPr>
        <w:t>element</w:t>
      </w:r>
      <w:r>
        <w:rPr>
          <w:spacing w:val="-7"/>
        </w:rPr>
        <w:t> </w:t>
      </w:r>
      <w:r>
        <w:rPr>
          <w:spacing w:val="-2"/>
        </w:rPr>
        <w:t>from</w:t>
      </w:r>
      <w:r>
        <w:rPr>
          <w:spacing w:val="-7"/>
        </w:rPr>
        <w:t> </w:t>
      </w:r>
      <w:r>
        <w:rPr>
          <w:spacing w:val="-2"/>
        </w:rPr>
        <w:t>the </w:t>
      </w:r>
      <w:r>
        <w:rPr/>
        <w:t>directory stack, as it would be displayed by the </w:t>
      </w:r>
      <w:r>
        <w:rPr>
          <w:rFonts w:ascii="Cambria" w:hAnsi="Cambria"/>
          <w:w w:val="115"/>
        </w:rPr>
        <w:t>dirs</w:t>
      </w:r>
      <w:r>
        <w:rPr>
          <w:rFonts w:ascii="Cambria" w:hAnsi="Cambria"/>
          <w:w w:val="115"/>
        </w:rPr>
        <w:t> </w:t>
      </w:r>
      <w:r>
        <w:rPr/>
        <w:t>builtin invoked with the characters following tilde in the tilde-prefix as an argument (see </w:t>
      </w:r>
      <w:hyperlink w:history="true" w:anchor="_bookmark120">
        <w:r>
          <w:rPr/>
          <w:t>Section 6.8 [The Directory Stack],</w:t>
        </w:r>
      </w:hyperlink>
      <w:r>
        <w:rPr/>
        <w:t> </w:t>
      </w:r>
      <w:hyperlink w:history="true" w:anchor="_bookmark120">
        <w:r>
          <w:rPr/>
          <w:t>page 112</w:t>
        </w:r>
      </w:hyperlink>
      <w:r>
        <w:rPr/>
        <w:t>).</w:t>
      </w:r>
      <w:r>
        <w:rPr>
          <w:spacing w:val="35"/>
        </w:rPr>
        <w:t> </w:t>
      </w:r>
      <w:r>
        <w:rPr/>
        <w:t>If the tilde-prefix, sans the tilde, consists of a number without a leading ‘</w:t>
      </w:r>
      <w:r>
        <w:rPr>
          <w:rFonts w:ascii="Cambria" w:hAnsi="Cambria"/>
        </w:rPr>
        <w:t>+</w:t>
      </w:r>
      <w:r>
        <w:rPr/>
        <w:t>’ or </w:t>
      </w:r>
      <w:r>
        <w:rPr>
          <w:w w:val="115"/>
        </w:rPr>
        <w:t>‘</w:t>
      </w:r>
      <w:r>
        <w:rPr>
          <w:rFonts w:ascii="Cambria" w:hAnsi="Cambria"/>
          <w:w w:val="115"/>
        </w:rPr>
        <w:t>-</w:t>
      </w:r>
      <w:r>
        <w:rPr/>
        <w:t>’, tilde expansion assumes ‘</w:t>
      </w:r>
      <w:r>
        <w:rPr>
          <w:rFonts w:ascii="Cambria" w:hAnsi="Cambria"/>
        </w:rPr>
        <w:t>+</w:t>
      </w:r>
      <w:r>
        <w:rPr/>
        <w:t>’.</w:t>
      </w:r>
    </w:p>
    <w:p>
      <w:pPr>
        <w:pStyle w:val="BodyText"/>
        <w:spacing w:line="252" w:lineRule="auto" w:before="63"/>
        <w:ind w:left="160" w:right="878" w:firstLine="298"/>
        <w:jc w:val="both"/>
      </w:pPr>
      <w:r>
        <w:rPr/>
        <w:t>The results of tilde expansion are treated as if they were quoted, so the replacement is not subject to word splitting and filename expansion.</w:t>
      </w:r>
    </w:p>
    <w:p>
      <w:pPr>
        <w:pStyle w:val="BodyText"/>
        <w:spacing w:before="63"/>
        <w:ind w:left="458"/>
        <w:jc w:val="both"/>
      </w:pPr>
      <w:r>
        <w:rPr>
          <w:spacing w:val="-2"/>
        </w:rPr>
        <w:t>If</w:t>
      </w:r>
      <w:r>
        <w:rPr>
          <w:spacing w:val="-7"/>
        </w:rPr>
        <w:t> </w:t>
      </w:r>
      <w:r>
        <w:rPr>
          <w:spacing w:val="-2"/>
        </w:rPr>
        <w:t>the</w:t>
      </w:r>
      <w:r>
        <w:rPr>
          <w:spacing w:val="-7"/>
        </w:rPr>
        <w:t> </w:t>
      </w:r>
      <w:r>
        <w:rPr>
          <w:spacing w:val="-2"/>
        </w:rPr>
        <w:t>login</w:t>
      </w:r>
      <w:r>
        <w:rPr>
          <w:spacing w:val="-7"/>
        </w:rPr>
        <w:t> </w:t>
      </w:r>
      <w:r>
        <w:rPr>
          <w:spacing w:val="-2"/>
        </w:rPr>
        <w:t>name</w:t>
      </w:r>
      <w:r>
        <w:rPr>
          <w:spacing w:val="-6"/>
        </w:rPr>
        <w:t> </w:t>
      </w:r>
      <w:r>
        <w:rPr>
          <w:spacing w:val="-2"/>
        </w:rPr>
        <w:t>is</w:t>
      </w:r>
      <w:r>
        <w:rPr>
          <w:spacing w:val="-7"/>
        </w:rPr>
        <w:t> </w:t>
      </w:r>
      <w:r>
        <w:rPr>
          <w:spacing w:val="-2"/>
        </w:rPr>
        <w:t>invalid,</w:t>
      </w:r>
      <w:r>
        <w:rPr>
          <w:spacing w:val="-5"/>
        </w:rPr>
        <w:t> </w:t>
      </w:r>
      <w:r>
        <w:rPr>
          <w:spacing w:val="-2"/>
        </w:rPr>
        <w:t>or</w:t>
      </w:r>
      <w:r>
        <w:rPr>
          <w:spacing w:val="-7"/>
        </w:rPr>
        <w:t> </w:t>
      </w:r>
      <w:r>
        <w:rPr>
          <w:spacing w:val="-2"/>
        </w:rPr>
        <w:t>the</w:t>
      </w:r>
      <w:r>
        <w:rPr>
          <w:spacing w:val="-6"/>
        </w:rPr>
        <w:t> </w:t>
      </w:r>
      <w:r>
        <w:rPr>
          <w:spacing w:val="-2"/>
        </w:rPr>
        <w:t>tilde</w:t>
      </w:r>
      <w:r>
        <w:rPr>
          <w:spacing w:val="-7"/>
        </w:rPr>
        <w:t> </w:t>
      </w:r>
      <w:r>
        <w:rPr>
          <w:spacing w:val="-2"/>
        </w:rPr>
        <w:t>expansion</w:t>
      </w:r>
      <w:r>
        <w:rPr>
          <w:spacing w:val="-7"/>
        </w:rPr>
        <w:t> </w:t>
      </w:r>
      <w:r>
        <w:rPr>
          <w:spacing w:val="-2"/>
        </w:rPr>
        <w:t>fails,</w:t>
      </w:r>
      <w:r>
        <w:rPr>
          <w:spacing w:val="-4"/>
        </w:rPr>
        <w:t> </w:t>
      </w:r>
      <w:r>
        <w:rPr>
          <w:spacing w:val="-2"/>
        </w:rPr>
        <w:t>the</w:t>
      </w:r>
      <w:r>
        <w:rPr>
          <w:spacing w:val="-7"/>
        </w:rPr>
        <w:t> </w:t>
      </w:r>
      <w:r>
        <w:rPr>
          <w:spacing w:val="-2"/>
        </w:rPr>
        <w:t>tilde-prefix</w:t>
      </w:r>
      <w:r>
        <w:rPr>
          <w:spacing w:val="-7"/>
        </w:rPr>
        <w:t> </w:t>
      </w:r>
      <w:r>
        <w:rPr>
          <w:spacing w:val="-2"/>
        </w:rPr>
        <w:t>is</w:t>
      </w:r>
      <w:r>
        <w:rPr>
          <w:spacing w:val="-6"/>
        </w:rPr>
        <w:t> </w:t>
      </w:r>
      <w:r>
        <w:rPr>
          <w:spacing w:val="-2"/>
        </w:rPr>
        <w:t>left</w:t>
      </w:r>
      <w:r>
        <w:rPr>
          <w:spacing w:val="-7"/>
        </w:rPr>
        <w:t> </w:t>
      </w:r>
      <w:r>
        <w:rPr>
          <w:spacing w:val="-2"/>
        </w:rPr>
        <w:t>unchanged.</w:t>
      </w:r>
    </w:p>
    <w:p>
      <w:pPr>
        <w:pStyle w:val="BodyText"/>
        <w:spacing w:line="244" w:lineRule="auto" w:before="75"/>
        <w:ind w:left="160" w:right="877" w:firstLine="298"/>
        <w:jc w:val="both"/>
      </w:pPr>
      <w:r>
        <w:rPr>
          <w:spacing w:val="-2"/>
        </w:rPr>
        <w:t>Bash</w:t>
      </w:r>
      <w:r>
        <w:rPr>
          <w:spacing w:val="-12"/>
        </w:rPr>
        <w:t> </w:t>
      </w:r>
      <w:r>
        <w:rPr>
          <w:spacing w:val="-2"/>
        </w:rPr>
        <w:t>checks</w:t>
      </w:r>
      <w:r>
        <w:rPr>
          <w:spacing w:val="-11"/>
        </w:rPr>
        <w:t> </w:t>
      </w:r>
      <w:r>
        <w:rPr>
          <w:spacing w:val="-2"/>
        </w:rPr>
        <w:t>each</w:t>
      </w:r>
      <w:r>
        <w:rPr>
          <w:spacing w:val="-11"/>
        </w:rPr>
        <w:t> </w:t>
      </w:r>
      <w:r>
        <w:rPr>
          <w:spacing w:val="-2"/>
        </w:rPr>
        <w:t>variable</w:t>
      </w:r>
      <w:r>
        <w:rPr>
          <w:spacing w:val="-11"/>
        </w:rPr>
        <w:t> </w:t>
      </w:r>
      <w:r>
        <w:rPr>
          <w:spacing w:val="-2"/>
        </w:rPr>
        <w:t>assignment</w:t>
      </w:r>
      <w:r>
        <w:rPr>
          <w:spacing w:val="-12"/>
        </w:rPr>
        <w:t> </w:t>
      </w:r>
      <w:r>
        <w:rPr>
          <w:spacing w:val="-2"/>
        </w:rPr>
        <w:t>for</w:t>
      </w:r>
      <w:r>
        <w:rPr>
          <w:spacing w:val="-11"/>
        </w:rPr>
        <w:t> </w:t>
      </w:r>
      <w:r>
        <w:rPr>
          <w:spacing w:val="-2"/>
        </w:rPr>
        <w:t>unquoted</w:t>
      </w:r>
      <w:r>
        <w:rPr>
          <w:spacing w:val="-11"/>
        </w:rPr>
        <w:t> </w:t>
      </w:r>
      <w:r>
        <w:rPr>
          <w:spacing w:val="-2"/>
        </w:rPr>
        <w:t>tilde-prefixes</w:t>
      </w:r>
      <w:r>
        <w:rPr>
          <w:spacing w:val="-11"/>
        </w:rPr>
        <w:t> </w:t>
      </w:r>
      <w:r>
        <w:rPr>
          <w:spacing w:val="-2"/>
        </w:rPr>
        <w:t>immediately</w:t>
      </w:r>
      <w:r>
        <w:rPr>
          <w:spacing w:val="-12"/>
        </w:rPr>
        <w:t> </w:t>
      </w:r>
      <w:r>
        <w:rPr>
          <w:spacing w:val="-2"/>
        </w:rPr>
        <w:t>following </w:t>
      </w:r>
      <w:r>
        <w:rPr/>
        <w:t>a</w:t>
      </w:r>
      <w:r>
        <w:rPr>
          <w:spacing w:val="-14"/>
        </w:rPr>
        <w:t> </w:t>
      </w:r>
      <w:r>
        <w:rPr>
          <w:w w:val="120"/>
        </w:rPr>
        <w:t>‘</w:t>
      </w:r>
      <w:r>
        <w:rPr>
          <w:rFonts w:ascii="Cambria" w:hAnsi="Cambria"/>
          <w:w w:val="120"/>
        </w:rPr>
        <w:t>:</w:t>
      </w:r>
      <w:r>
        <w:rPr>
          <w:w w:val="120"/>
        </w:rPr>
        <w:t>’</w:t>
      </w:r>
      <w:r>
        <w:rPr>
          <w:spacing w:val="-16"/>
          <w:w w:val="120"/>
        </w:rPr>
        <w:t> </w:t>
      </w:r>
      <w:r>
        <w:rPr/>
        <w:t>or</w:t>
      </w:r>
      <w:r>
        <w:rPr>
          <w:spacing w:val="-13"/>
        </w:rPr>
        <w:t> </w:t>
      </w:r>
      <w:r>
        <w:rPr/>
        <w:t>the</w:t>
      </w:r>
      <w:r>
        <w:rPr>
          <w:spacing w:val="-13"/>
        </w:rPr>
        <w:t> </w:t>
      </w:r>
      <w:r>
        <w:rPr/>
        <w:t>first</w:t>
      </w:r>
      <w:r>
        <w:rPr>
          <w:spacing w:val="-13"/>
        </w:rPr>
        <w:t> </w:t>
      </w:r>
      <w:r>
        <w:rPr/>
        <w:t>‘</w:t>
      </w:r>
      <w:r>
        <w:rPr>
          <w:rFonts w:ascii="Cambria" w:hAnsi="Cambria"/>
        </w:rPr>
        <w:t>=</w:t>
      </w:r>
      <w:r>
        <w:rPr/>
        <w:t>’,</w:t>
      </w:r>
      <w:r>
        <w:rPr>
          <w:spacing w:val="-13"/>
        </w:rPr>
        <w:t> </w:t>
      </w:r>
      <w:r>
        <w:rPr/>
        <w:t>and</w:t>
      </w:r>
      <w:r>
        <w:rPr>
          <w:spacing w:val="-13"/>
        </w:rPr>
        <w:t> </w:t>
      </w:r>
      <w:r>
        <w:rPr/>
        <w:t>performs</w:t>
      </w:r>
      <w:r>
        <w:rPr>
          <w:spacing w:val="-13"/>
        </w:rPr>
        <w:t> </w:t>
      </w:r>
      <w:r>
        <w:rPr/>
        <w:t>tilde</w:t>
      </w:r>
      <w:r>
        <w:rPr>
          <w:spacing w:val="-13"/>
        </w:rPr>
        <w:t> </w:t>
      </w:r>
      <w:r>
        <w:rPr/>
        <w:t>expansion</w:t>
      </w:r>
      <w:r>
        <w:rPr>
          <w:spacing w:val="-14"/>
        </w:rPr>
        <w:t> </w:t>
      </w:r>
      <w:r>
        <w:rPr/>
        <w:t>in</w:t>
      </w:r>
      <w:r>
        <w:rPr>
          <w:spacing w:val="-13"/>
        </w:rPr>
        <w:t> </w:t>
      </w:r>
      <w:r>
        <w:rPr/>
        <w:t>these</w:t>
      </w:r>
      <w:r>
        <w:rPr>
          <w:spacing w:val="-13"/>
        </w:rPr>
        <w:t> </w:t>
      </w:r>
      <w:r>
        <w:rPr/>
        <w:t>cases.</w:t>
      </w:r>
      <w:r>
        <w:rPr>
          <w:spacing w:val="7"/>
        </w:rPr>
        <w:t> </w:t>
      </w:r>
      <w:r>
        <w:rPr/>
        <w:t>Consequently,</w:t>
      </w:r>
      <w:r>
        <w:rPr>
          <w:spacing w:val="-12"/>
        </w:rPr>
        <w:t> </w:t>
      </w:r>
      <w:r>
        <w:rPr/>
        <w:t>one</w:t>
      </w:r>
      <w:r>
        <w:rPr>
          <w:spacing w:val="-13"/>
        </w:rPr>
        <w:t> </w:t>
      </w:r>
      <w:r>
        <w:rPr/>
        <w:t>may</w:t>
      </w:r>
      <w:r>
        <w:rPr>
          <w:spacing w:val="-13"/>
        </w:rPr>
        <w:t> </w:t>
      </w:r>
      <w:r>
        <w:rPr>
          <w:spacing w:val="-5"/>
        </w:rPr>
        <w:t>use</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60" w:right="869"/>
      </w:pPr>
      <w:bookmarkStart w:name="_bookmark37" w:id="70"/>
      <w:bookmarkEnd w:id="70"/>
      <w:r>
        <w:rPr/>
      </w:r>
      <w:r>
        <w:rPr>
          <w:spacing w:val="-4"/>
        </w:rPr>
        <w:t>filenames</w:t>
      </w:r>
      <w:r>
        <w:rPr>
          <w:spacing w:val="-5"/>
        </w:rPr>
        <w:t> </w:t>
      </w:r>
      <w:r>
        <w:rPr>
          <w:spacing w:val="-4"/>
        </w:rPr>
        <w:t>with tildes in</w:t>
      </w:r>
      <w:r>
        <w:rPr>
          <w:spacing w:val="-5"/>
        </w:rPr>
        <w:t> </w:t>
      </w:r>
      <w:r>
        <w:rPr>
          <w:spacing w:val="-4"/>
        </w:rPr>
        <w:t>assignments to </w:t>
      </w:r>
      <w:r>
        <w:rPr>
          <w:rFonts w:ascii="Cambria"/>
          <w:spacing w:val="-4"/>
        </w:rPr>
        <w:t>PATH</w:t>
      </w:r>
      <w:r>
        <w:rPr>
          <w:spacing w:val="-4"/>
        </w:rPr>
        <w:t>, </w:t>
      </w:r>
      <w:r>
        <w:rPr>
          <w:rFonts w:ascii="Cambria"/>
          <w:spacing w:val="-4"/>
        </w:rPr>
        <w:t>MAILPATH</w:t>
      </w:r>
      <w:r>
        <w:rPr>
          <w:spacing w:val="-4"/>
        </w:rPr>
        <w:t>,</w:t>
      </w:r>
      <w:r>
        <w:rPr>
          <w:spacing w:val="-3"/>
        </w:rPr>
        <w:t> </w:t>
      </w:r>
      <w:r>
        <w:rPr>
          <w:spacing w:val="-4"/>
        </w:rPr>
        <w:t>and</w:t>
      </w:r>
      <w:r>
        <w:rPr>
          <w:spacing w:val="-5"/>
        </w:rPr>
        <w:t> </w:t>
      </w:r>
      <w:r>
        <w:rPr>
          <w:rFonts w:ascii="Cambria"/>
          <w:spacing w:val="-4"/>
        </w:rPr>
        <w:t>CDPATH</w:t>
      </w:r>
      <w:r>
        <w:rPr>
          <w:spacing w:val="-4"/>
        </w:rPr>
        <w:t>,</w:t>
      </w:r>
      <w:r>
        <w:rPr>
          <w:spacing w:val="-3"/>
        </w:rPr>
        <w:t> </w:t>
      </w:r>
      <w:r>
        <w:rPr>
          <w:spacing w:val="-4"/>
        </w:rPr>
        <w:t>and</w:t>
      </w:r>
      <w:r>
        <w:rPr>
          <w:spacing w:val="-5"/>
        </w:rPr>
        <w:t> </w:t>
      </w:r>
      <w:r>
        <w:rPr>
          <w:spacing w:val="-4"/>
        </w:rPr>
        <w:t>the shell assigns </w:t>
      </w:r>
      <w:r>
        <w:rPr/>
        <w:t>the expanded value.</w:t>
      </w:r>
    </w:p>
    <w:p>
      <w:pPr>
        <w:pStyle w:val="BodyText"/>
        <w:spacing w:before="58"/>
        <w:ind w:left="458"/>
      </w:pPr>
      <w:r>
        <w:rPr>
          <w:spacing w:val="-2"/>
        </w:rPr>
        <w:t>The</w:t>
      </w:r>
      <w:r>
        <w:rPr/>
        <w:t> </w:t>
      </w:r>
      <w:r>
        <w:rPr>
          <w:spacing w:val="-2"/>
        </w:rPr>
        <w:t>following</w:t>
      </w:r>
      <w:r>
        <w:rPr>
          <w:spacing w:val="1"/>
        </w:rPr>
        <w:t> </w:t>
      </w:r>
      <w:r>
        <w:rPr>
          <w:spacing w:val="-2"/>
        </w:rPr>
        <w:t>table</w:t>
      </w:r>
      <w:r>
        <w:rPr>
          <w:spacing w:val="1"/>
        </w:rPr>
        <w:t> </w:t>
      </w:r>
      <w:r>
        <w:rPr>
          <w:spacing w:val="-2"/>
        </w:rPr>
        <w:t>shows</w:t>
      </w:r>
      <w:r>
        <w:rPr>
          <w:spacing w:val="1"/>
        </w:rPr>
        <w:t> </w:t>
      </w:r>
      <w:r>
        <w:rPr>
          <w:spacing w:val="-2"/>
        </w:rPr>
        <w:t>how</w:t>
      </w:r>
      <w:r>
        <w:rPr>
          <w:spacing w:val="1"/>
        </w:rPr>
        <w:t> </w:t>
      </w:r>
      <w:r>
        <w:rPr>
          <w:spacing w:val="-2"/>
        </w:rPr>
        <w:t>Bash</w:t>
      </w:r>
      <w:r>
        <w:rPr>
          <w:spacing w:val="1"/>
        </w:rPr>
        <w:t> </w:t>
      </w:r>
      <w:r>
        <w:rPr>
          <w:spacing w:val="-2"/>
        </w:rPr>
        <w:t>treats</w:t>
      </w:r>
      <w:r>
        <w:rPr>
          <w:spacing w:val="1"/>
        </w:rPr>
        <w:t> </w:t>
      </w:r>
      <w:r>
        <w:rPr>
          <w:spacing w:val="-2"/>
        </w:rPr>
        <w:t>unquoted</w:t>
      </w:r>
      <w:r>
        <w:rPr/>
        <w:t> </w:t>
      </w:r>
      <w:r>
        <w:rPr>
          <w:spacing w:val="-2"/>
        </w:rPr>
        <w:t>tilde-prefixes:</w:t>
      </w:r>
    </w:p>
    <w:p>
      <w:pPr>
        <w:pStyle w:val="BodyText"/>
        <w:tabs>
          <w:tab w:pos="1311" w:val="left" w:leader="none"/>
        </w:tabs>
        <w:spacing w:before="122"/>
        <w:ind w:left="160"/>
      </w:pPr>
      <w:r>
        <w:rPr>
          <w:rFonts w:ascii="Cambria"/>
          <w:spacing w:val="-10"/>
        </w:rPr>
        <w:t>~</w:t>
      </w:r>
      <w:r>
        <w:rPr>
          <w:rFonts w:ascii="Cambria"/>
        </w:rPr>
        <w:tab/>
      </w:r>
      <w:r>
        <w:rPr/>
        <w:t>The</w:t>
      </w:r>
      <w:r>
        <w:rPr>
          <w:spacing w:val="6"/>
        </w:rPr>
        <w:t> </w:t>
      </w:r>
      <w:r>
        <w:rPr/>
        <w:t>value</w:t>
      </w:r>
      <w:r>
        <w:rPr>
          <w:spacing w:val="6"/>
        </w:rPr>
        <w:t> </w:t>
      </w:r>
      <w:r>
        <w:rPr/>
        <w:t>of</w:t>
      </w:r>
      <w:r>
        <w:rPr>
          <w:spacing w:val="6"/>
        </w:rPr>
        <w:t> </w:t>
      </w:r>
      <w:r>
        <w:rPr>
          <w:rFonts w:ascii="Cambria"/>
          <w:spacing w:val="-2"/>
        </w:rPr>
        <w:t>$HOME</w:t>
      </w:r>
      <w:r>
        <w:rPr>
          <w:spacing w:val="-2"/>
        </w:rPr>
        <w:t>.</w:t>
      </w:r>
    </w:p>
    <w:p>
      <w:pPr>
        <w:pStyle w:val="BodyText"/>
        <w:tabs>
          <w:tab w:pos="1311" w:val="left" w:leader="none"/>
        </w:tabs>
        <w:spacing w:before="121"/>
        <w:ind w:left="160"/>
        <w:rPr>
          <w:rFonts w:ascii="Cambria"/>
        </w:rPr>
      </w:pPr>
      <w:r>
        <w:rPr>
          <w:rFonts w:ascii="Cambria"/>
          <w:spacing w:val="-2"/>
        </w:rPr>
        <w:t>~/foo</w:t>
      </w:r>
      <w:r>
        <w:rPr>
          <w:rFonts w:ascii="Cambria"/>
        </w:rPr>
        <w:tab/>
      </w:r>
      <w:r>
        <w:rPr>
          <w:rFonts w:ascii="Cambria"/>
          <w:spacing w:val="-2"/>
        </w:rPr>
        <w:t>$HOME/foo</w:t>
      </w:r>
    </w:p>
    <w:p>
      <w:pPr>
        <w:pStyle w:val="BodyText"/>
        <w:spacing w:before="121"/>
        <w:ind w:left="160"/>
        <w:rPr>
          <w:rFonts w:ascii="Cambria"/>
        </w:rPr>
      </w:pPr>
      <w:r>
        <w:rPr>
          <w:rFonts w:ascii="Cambria"/>
          <w:spacing w:val="-2"/>
          <w:w w:val="110"/>
        </w:rPr>
        <w:t>~fred/foo</w:t>
      </w:r>
    </w:p>
    <w:p>
      <w:pPr>
        <w:pStyle w:val="BodyText"/>
        <w:spacing w:before="5"/>
        <w:ind w:left="1312"/>
      </w:pPr>
      <w:r>
        <w:rPr/>
        <w:t>The</w:t>
      </w:r>
      <w:r>
        <w:rPr>
          <w:spacing w:val="5"/>
        </w:rPr>
        <w:t> </w:t>
      </w:r>
      <w:r>
        <w:rPr/>
        <w:t>directory</w:t>
      </w:r>
      <w:r>
        <w:rPr>
          <w:spacing w:val="5"/>
        </w:rPr>
        <w:t> </w:t>
      </w:r>
      <w:r>
        <w:rPr/>
        <w:t>or</w:t>
      </w:r>
      <w:r>
        <w:rPr>
          <w:spacing w:val="5"/>
        </w:rPr>
        <w:t> </w:t>
      </w:r>
      <w:r>
        <w:rPr/>
        <w:t>file</w:t>
      </w:r>
      <w:r>
        <w:rPr>
          <w:spacing w:val="5"/>
        </w:rPr>
        <w:t> </w:t>
      </w:r>
      <w:r>
        <w:rPr>
          <w:rFonts w:ascii="Cambria"/>
        </w:rPr>
        <w:t>foo</w:t>
      </w:r>
      <w:r>
        <w:rPr>
          <w:rFonts w:ascii="Cambria"/>
          <w:spacing w:val="10"/>
        </w:rPr>
        <w:t> </w:t>
      </w:r>
      <w:r>
        <w:rPr/>
        <w:t>in</w:t>
      </w:r>
      <w:r>
        <w:rPr>
          <w:spacing w:val="5"/>
        </w:rPr>
        <w:t> </w:t>
      </w:r>
      <w:r>
        <w:rPr/>
        <w:t>the</w:t>
      </w:r>
      <w:r>
        <w:rPr>
          <w:spacing w:val="5"/>
        </w:rPr>
        <w:t> </w:t>
      </w:r>
      <w:r>
        <w:rPr/>
        <w:t>home</w:t>
      </w:r>
      <w:r>
        <w:rPr>
          <w:spacing w:val="5"/>
        </w:rPr>
        <w:t> </w:t>
      </w:r>
      <w:r>
        <w:rPr/>
        <w:t>directory</w:t>
      </w:r>
      <w:r>
        <w:rPr>
          <w:spacing w:val="5"/>
        </w:rPr>
        <w:t> </w:t>
      </w:r>
      <w:r>
        <w:rPr/>
        <w:t>of</w:t>
      </w:r>
      <w:r>
        <w:rPr>
          <w:spacing w:val="6"/>
        </w:rPr>
        <w:t> </w:t>
      </w:r>
      <w:r>
        <w:rPr/>
        <w:t>the</w:t>
      </w:r>
      <w:r>
        <w:rPr>
          <w:spacing w:val="5"/>
        </w:rPr>
        <w:t> </w:t>
      </w:r>
      <w:r>
        <w:rPr/>
        <w:t>user</w:t>
      </w:r>
      <w:r>
        <w:rPr>
          <w:spacing w:val="5"/>
        </w:rPr>
        <w:t> </w:t>
      </w:r>
      <w:r>
        <w:rPr>
          <w:rFonts w:ascii="Cambria"/>
          <w:spacing w:val="-2"/>
        </w:rPr>
        <w:t>fred</w:t>
      </w:r>
      <w:r>
        <w:rPr>
          <w:spacing w:val="-2"/>
        </w:rPr>
        <w:t>.</w:t>
      </w:r>
    </w:p>
    <w:p>
      <w:pPr>
        <w:pStyle w:val="BodyText"/>
        <w:tabs>
          <w:tab w:pos="1311" w:val="left" w:leader="none"/>
        </w:tabs>
        <w:spacing w:before="121"/>
        <w:ind w:left="159"/>
        <w:rPr>
          <w:rFonts w:ascii="Cambria"/>
        </w:rPr>
      </w:pPr>
      <w:r>
        <w:rPr>
          <w:rFonts w:ascii="Cambria"/>
          <w:spacing w:val="-2"/>
        </w:rPr>
        <w:t>~+/foo</w:t>
      </w:r>
      <w:r>
        <w:rPr>
          <w:rFonts w:ascii="Cambria"/>
        </w:rPr>
        <w:tab/>
      </w:r>
      <w:r>
        <w:rPr>
          <w:rFonts w:ascii="Cambria"/>
          <w:spacing w:val="-2"/>
        </w:rPr>
        <w:t>$PWD/foo</w:t>
      </w:r>
    </w:p>
    <w:p>
      <w:pPr>
        <w:pStyle w:val="BodyText"/>
        <w:tabs>
          <w:tab w:pos="1311" w:val="left" w:leader="none"/>
        </w:tabs>
        <w:spacing w:before="122"/>
        <w:ind w:left="159"/>
        <w:rPr>
          <w:rFonts w:ascii="Cambria" w:hAnsi="Cambria"/>
        </w:rPr>
      </w:pPr>
      <w:r>
        <w:rPr>
          <w:rFonts w:ascii="Cambria" w:hAnsi="Cambria"/>
        </w:rPr>
        <w:t>~-</w:t>
      </w:r>
      <w:r>
        <w:rPr>
          <w:rFonts w:ascii="Cambria" w:hAnsi="Cambria"/>
          <w:spacing w:val="-4"/>
        </w:rPr>
        <w:t>/foo</w:t>
      </w:r>
      <w:r>
        <w:rPr>
          <w:rFonts w:ascii="Cambria" w:hAnsi="Cambria"/>
        </w:rPr>
        <w:tab/>
        <w:t>${OLDPWD-’~-</w:t>
      </w:r>
      <w:r>
        <w:rPr>
          <w:rFonts w:ascii="Cambria" w:hAnsi="Cambria"/>
          <w:spacing w:val="-2"/>
        </w:rPr>
        <w:t>’}/foo</w:t>
      </w:r>
    </w:p>
    <w:p>
      <w:pPr>
        <w:pStyle w:val="BodyText"/>
        <w:tabs>
          <w:tab w:pos="1311" w:val="left" w:leader="none"/>
        </w:tabs>
        <w:spacing w:before="121"/>
        <w:ind w:left="159"/>
      </w:pPr>
      <w:r>
        <w:rPr>
          <w:rFonts w:ascii="Cambria" w:hAnsi="Cambria"/>
          <w:spacing w:val="-5"/>
        </w:rPr>
        <w:t>~</w:t>
      </w:r>
      <w:r>
        <w:rPr>
          <w:rFonts w:ascii="Cambria" w:hAnsi="Cambria"/>
          <w:i/>
          <w:spacing w:val="-5"/>
        </w:rPr>
        <w:t>N</w:t>
      </w:r>
      <w:r>
        <w:rPr>
          <w:rFonts w:ascii="Cambria" w:hAnsi="Cambria"/>
          <w:i/>
        </w:rPr>
        <w:tab/>
      </w:r>
      <w:r>
        <w:rPr/>
        <w:t>The</w:t>
      </w:r>
      <w:r>
        <w:rPr>
          <w:spacing w:val="17"/>
        </w:rPr>
        <w:t> </w:t>
      </w:r>
      <w:r>
        <w:rPr/>
        <w:t>string</w:t>
      </w:r>
      <w:r>
        <w:rPr>
          <w:spacing w:val="18"/>
        </w:rPr>
        <w:t> </w:t>
      </w:r>
      <w:r>
        <w:rPr/>
        <w:t>that</w:t>
      </w:r>
      <w:r>
        <w:rPr>
          <w:spacing w:val="18"/>
        </w:rPr>
        <w:t> </w:t>
      </w:r>
      <w:r>
        <w:rPr/>
        <w:t>would</w:t>
      </w:r>
      <w:r>
        <w:rPr>
          <w:spacing w:val="18"/>
        </w:rPr>
        <w:t> </w:t>
      </w:r>
      <w:r>
        <w:rPr/>
        <w:t>be</w:t>
      </w:r>
      <w:r>
        <w:rPr>
          <w:spacing w:val="18"/>
        </w:rPr>
        <w:t> </w:t>
      </w:r>
      <w:r>
        <w:rPr/>
        <w:t>displayed</w:t>
      </w:r>
      <w:r>
        <w:rPr>
          <w:spacing w:val="18"/>
        </w:rPr>
        <w:t> </w:t>
      </w:r>
      <w:r>
        <w:rPr/>
        <w:t>by</w:t>
      </w:r>
      <w:r>
        <w:rPr>
          <w:spacing w:val="18"/>
        </w:rPr>
        <w:t> </w:t>
      </w:r>
      <w:r>
        <w:rPr/>
        <w:t>‘</w:t>
      </w:r>
      <w:r>
        <w:rPr>
          <w:rFonts w:ascii="Cambria" w:hAnsi="Cambria"/>
        </w:rPr>
        <w:t>dirs</w:t>
      </w:r>
      <w:r>
        <w:rPr>
          <w:rFonts w:ascii="Cambria" w:hAnsi="Cambria"/>
          <w:spacing w:val="23"/>
        </w:rPr>
        <w:t> </w:t>
      </w:r>
      <w:r>
        <w:rPr>
          <w:rFonts w:ascii="Cambria" w:hAnsi="Cambria"/>
          <w:spacing w:val="-4"/>
        </w:rPr>
        <w:t>+</w:t>
      </w:r>
      <w:r>
        <w:rPr>
          <w:rFonts w:ascii="Cambria" w:hAnsi="Cambria"/>
          <w:i/>
          <w:spacing w:val="-4"/>
        </w:rPr>
        <w:t>N</w:t>
      </w:r>
      <w:r>
        <w:rPr>
          <w:spacing w:val="-4"/>
        </w:rPr>
        <w:t>’.</w:t>
      </w:r>
    </w:p>
    <w:p>
      <w:pPr>
        <w:pStyle w:val="BodyText"/>
        <w:tabs>
          <w:tab w:pos="1311" w:val="left" w:leader="none"/>
        </w:tabs>
        <w:spacing w:before="121"/>
        <w:ind w:left="159"/>
      </w:pPr>
      <w:r>
        <w:rPr>
          <w:rFonts w:ascii="Cambria" w:hAnsi="Cambria"/>
          <w:spacing w:val="-5"/>
        </w:rPr>
        <w:t>~+</w:t>
      </w:r>
      <w:r>
        <w:rPr>
          <w:rFonts w:ascii="Cambria" w:hAnsi="Cambria"/>
          <w:i/>
          <w:spacing w:val="-5"/>
        </w:rPr>
        <w:t>N</w:t>
      </w:r>
      <w:r>
        <w:rPr>
          <w:rFonts w:ascii="Cambria" w:hAnsi="Cambria"/>
          <w:i/>
        </w:rPr>
        <w:tab/>
      </w:r>
      <w:r>
        <w:rPr/>
        <w:t>The</w:t>
      </w:r>
      <w:r>
        <w:rPr>
          <w:spacing w:val="17"/>
        </w:rPr>
        <w:t> </w:t>
      </w:r>
      <w:r>
        <w:rPr/>
        <w:t>string</w:t>
      </w:r>
      <w:r>
        <w:rPr>
          <w:spacing w:val="18"/>
        </w:rPr>
        <w:t> </w:t>
      </w:r>
      <w:r>
        <w:rPr/>
        <w:t>that</w:t>
      </w:r>
      <w:r>
        <w:rPr>
          <w:spacing w:val="18"/>
        </w:rPr>
        <w:t> </w:t>
      </w:r>
      <w:r>
        <w:rPr/>
        <w:t>would</w:t>
      </w:r>
      <w:r>
        <w:rPr>
          <w:spacing w:val="18"/>
        </w:rPr>
        <w:t> </w:t>
      </w:r>
      <w:r>
        <w:rPr/>
        <w:t>be</w:t>
      </w:r>
      <w:r>
        <w:rPr>
          <w:spacing w:val="18"/>
        </w:rPr>
        <w:t> </w:t>
      </w:r>
      <w:r>
        <w:rPr/>
        <w:t>displayed</w:t>
      </w:r>
      <w:r>
        <w:rPr>
          <w:spacing w:val="18"/>
        </w:rPr>
        <w:t> </w:t>
      </w:r>
      <w:r>
        <w:rPr/>
        <w:t>by</w:t>
      </w:r>
      <w:r>
        <w:rPr>
          <w:spacing w:val="18"/>
        </w:rPr>
        <w:t> </w:t>
      </w:r>
      <w:r>
        <w:rPr/>
        <w:t>‘</w:t>
      </w:r>
      <w:r>
        <w:rPr>
          <w:rFonts w:ascii="Cambria" w:hAnsi="Cambria"/>
        </w:rPr>
        <w:t>dirs</w:t>
      </w:r>
      <w:r>
        <w:rPr>
          <w:rFonts w:ascii="Cambria" w:hAnsi="Cambria"/>
          <w:spacing w:val="23"/>
        </w:rPr>
        <w:t> </w:t>
      </w:r>
      <w:r>
        <w:rPr>
          <w:rFonts w:ascii="Cambria" w:hAnsi="Cambria"/>
          <w:spacing w:val="-4"/>
        </w:rPr>
        <w:t>+</w:t>
      </w:r>
      <w:r>
        <w:rPr>
          <w:rFonts w:ascii="Cambria" w:hAnsi="Cambria"/>
          <w:i/>
          <w:spacing w:val="-4"/>
        </w:rPr>
        <w:t>N</w:t>
      </w:r>
      <w:r>
        <w:rPr>
          <w:spacing w:val="-4"/>
        </w:rPr>
        <w:t>’.</w:t>
      </w:r>
    </w:p>
    <w:p>
      <w:pPr>
        <w:pStyle w:val="BodyText"/>
        <w:tabs>
          <w:tab w:pos="1311" w:val="left" w:leader="none"/>
        </w:tabs>
        <w:spacing w:before="121"/>
        <w:ind w:left="159"/>
      </w:pPr>
      <w:r>
        <w:rPr>
          <w:rFonts w:ascii="Cambria" w:hAnsi="Cambria"/>
          <w:w w:val="95"/>
        </w:rPr>
        <w:t>~-</w:t>
      </w:r>
      <w:r>
        <w:rPr>
          <w:rFonts w:ascii="Cambria" w:hAnsi="Cambria"/>
          <w:i/>
          <w:spacing w:val="-10"/>
        </w:rPr>
        <w:t>N</w:t>
      </w:r>
      <w:r>
        <w:rPr>
          <w:rFonts w:ascii="Cambria" w:hAnsi="Cambria"/>
          <w:i/>
        </w:rPr>
        <w:tab/>
      </w:r>
      <w:r>
        <w:rPr>
          <w:spacing w:val="-2"/>
          <w:w w:val="105"/>
        </w:rPr>
        <w:t>The</w:t>
      </w:r>
      <w:r>
        <w:rPr>
          <w:spacing w:val="-1"/>
          <w:w w:val="105"/>
        </w:rPr>
        <w:t> </w:t>
      </w:r>
      <w:r>
        <w:rPr>
          <w:spacing w:val="-2"/>
          <w:w w:val="105"/>
        </w:rPr>
        <w:t>string</w:t>
      </w:r>
      <w:r>
        <w:rPr>
          <w:w w:val="105"/>
        </w:rPr>
        <w:t> </w:t>
      </w:r>
      <w:r>
        <w:rPr>
          <w:spacing w:val="-2"/>
          <w:w w:val="105"/>
        </w:rPr>
        <w:t>that</w:t>
      </w:r>
      <w:r>
        <w:rPr>
          <w:w w:val="105"/>
        </w:rPr>
        <w:t> </w:t>
      </w:r>
      <w:r>
        <w:rPr>
          <w:spacing w:val="-2"/>
          <w:w w:val="105"/>
        </w:rPr>
        <w:t>would</w:t>
      </w:r>
      <w:r>
        <w:rPr>
          <w:w w:val="105"/>
        </w:rPr>
        <w:t> </w:t>
      </w:r>
      <w:r>
        <w:rPr>
          <w:spacing w:val="-2"/>
          <w:w w:val="105"/>
        </w:rPr>
        <w:t>be</w:t>
      </w:r>
      <w:r>
        <w:rPr>
          <w:spacing w:val="-1"/>
          <w:w w:val="105"/>
        </w:rPr>
        <w:t> </w:t>
      </w:r>
      <w:r>
        <w:rPr>
          <w:spacing w:val="-2"/>
          <w:w w:val="105"/>
        </w:rPr>
        <w:t>displayed</w:t>
      </w:r>
      <w:r>
        <w:rPr>
          <w:w w:val="105"/>
        </w:rPr>
        <w:t> </w:t>
      </w:r>
      <w:r>
        <w:rPr>
          <w:spacing w:val="-2"/>
          <w:w w:val="105"/>
        </w:rPr>
        <w:t>by</w:t>
      </w:r>
      <w:r>
        <w:rPr>
          <w:spacing w:val="-5"/>
          <w:w w:val="115"/>
        </w:rPr>
        <w:t> </w:t>
      </w:r>
      <w:r>
        <w:rPr>
          <w:spacing w:val="-2"/>
          <w:w w:val="115"/>
        </w:rPr>
        <w:t>‘</w:t>
      </w:r>
      <w:r>
        <w:rPr>
          <w:rFonts w:ascii="Cambria" w:hAnsi="Cambria"/>
          <w:spacing w:val="-2"/>
          <w:w w:val="115"/>
        </w:rPr>
        <w:t>dirs</w:t>
      </w:r>
      <w:r>
        <w:rPr>
          <w:rFonts w:ascii="Cambria" w:hAnsi="Cambria"/>
          <w:w w:val="115"/>
        </w:rPr>
        <w:t> </w:t>
      </w:r>
      <w:r>
        <w:rPr>
          <w:rFonts w:ascii="Cambria" w:hAnsi="Cambria"/>
          <w:spacing w:val="-2"/>
          <w:w w:val="115"/>
        </w:rPr>
        <w:t>-</w:t>
      </w:r>
      <w:r>
        <w:rPr>
          <w:rFonts w:ascii="Cambria" w:hAnsi="Cambria"/>
          <w:i/>
          <w:spacing w:val="-5"/>
          <w:w w:val="105"/>
        </w:rPr>
        <w:t>N</w:t>
      </w:r>
      <w:r>
        <w:rPr>
          <w:spacing w:val="-5"/>
          <w:w w:val="105"/>
        </w:rPr>
        <w:t>’.</w:t>
      </w:r>
    </w:p>
    <w:p>
      <w:pPr>
        <w:pStyle w:val="BodyText"/>
        <w:spacing w:line="252" w:lineRule="auto" w:before="129"/>
        <w:ind w:left="159" w:right="876" w:firstLine="298"/>
        <w:jc w:val="both"/>
      </w:pPr>
      <w:r>
        <w:rPr/>
        <w:t>Bash also performs tilde expansion on words satisfying the conditions of variable as- signments (see </w:t>
      </w:r>
      <w:hyperlink w:history="true" w:anchor="_bookmark27">
        <w:r>
          <w:rPr/>
          <w:t>Section 3.4 [Shell Parameters], page 22</w:t>
        </w:r>
      </w:hyperlink>
      <w:r>
        <w:rPr/>
        <w:t>) when they appear as arguments to simple commands.</w:t>
      </w:r>
      <w:r>
        <w:rPr>
          <w:spacing w:val="40"/>
        </w:rPr>
        <w:t> </w:t>
      </w:r>
      <w:r>
        <w:rPr/>
        <w:t>Bash does not do this, except for the declaration commands listed above, when in posix mode.</w:t>
      </w:r>
    </w:p>
    <w:p>
      <w:pPr>
        <w:pStyle w:val="Heading4"/>
        <w:numPr>
          <w:ilvl w:val="2"/>
          <w:numId w:val="4"/>
        </w:numPr>
        <w:tabs>
          <w:tab w:pos="910" w:val="left" w:leader="none"/>
        </w:tabs>
        <w:spacing w:line="240" w:lineRule="auto" w:before="177" w:after="0"/>
        <w:ind w:left="910" w:right="0" w:hanging="751"/>
        <w:jc w:val="left"/>
      </w:pPr>
      <w:bookmarkStart w:name="Shell Parameter Expansion" w:id="71"/>
      <w:bookmarkEnd w:id="71"/>
      <w:r>
        <w:rPr>
          <w:b w:val="0"/>
        </w:rPr>
      </w:r>
      <w:bookmarkStart w:name="_bookmark38" w:id="72"/>
      <w:bookmarkEnd w:id="72"/>
      <w:r>
        <w:rPr>
          <w:b w:val="0"/>
        </w:rPr>
      </w:r>
      <w:r>
        <w:rPr>
          <w:spacing w:val="-6"/>
        </w:rPr>
        <w:t>Shell</w:t>
      </w:r>
      <w:r>
        <w:rPr>
          <w:spacing w:val="2"/>
        </w:rPr>
        <w:t> </w:t>
      </w:r>
      <w:r>
        <w:rPr>
          <w:spacing w:val="-6"/>
        </w:rPr>
        <w:t>Parameter</w:t>
      </w:r>
      <w:r>
        <w:rPr>
          <w:spacing w:val="2"/>
        </w:rPr>
        <w:t> </w:t>
      </w:r>
      <w:r>
        <w:rPr>
          <w:spacing w:val="-6"/>
        </w:rPr>
        <w:t>Expansion</w:t>
      </w:r>
    </w:p>
    <w:p>
      <w:pPr>
        <w:pStyle w:val="BodyText"/>
        <w:spacing w:line="249" w:lineRule="auto" w:before="86"/>
        <w:ind w:left="159" w:right="876"/>
        <w:jc w:val="both"/>
      </w:pPr>
      <w:r>
        <w:rPr/>
        <w:t>The ‘</w:t>
      </w:r>
      <w:r>
        <w:rPr>
          <w:rFonts w:ascii="Cambria" w:hAnsi="Cambria"/>
        </w:rPr>
        <w:t>$</w:t>
      </w:r>
      <w:r>
        <w:rPr/>
        <w:t>’ character introduces parameter expansion, command substitution, or arithmetic </w:t>
      </w:r>
      <w:r>
        <w:rPr>
          <w:spacing w:val="-4"/>
        </w:rPr>
        <w:t>expansion.</w:t>
      </w:r>
      <w:r>
        <w:rPr>
          <w:spacing w:val="26"/>
        </w:rPr>
        <w:t> </w:t>
      </w:r>
      <w:r>
        <w:rPr>
          <w:spacing w:val="-4"/>
        </w:rPr>
        <w:t>The</w:t>
      </w:r>
      <w:r>
        <w:rPr>
          <w:spacing w:val="-6"/>
        </w:rPr>
        <w:t> </w:t>
      </w:r>
      <w:r>
        <w:rPr>
          <w:spacing w:val="-4"/>
        </w:rPr>
        <w:t>parameter</w:t>
      </w:r>
      <w:r>
        <w:rPr>
          <w:spacing w:val="-6"/>
        </w:rPr>
        <w:t> </w:t>
      </w:r>
      <w:r>
        <w:rPr>
          <w:spacing w:val="-4"/>
        </w:rPr>
        <w:t>name</w:t>
      </w:r>
      <w:r>
        <w:rPr>
          <w:spacing w:val="-6"/>
        </w:rPr>
        <w:t> </w:t>
      </w:r>
      <w:r>
        <w:rPr>
          <w:spacing w:val="-4"/>
        </w:rPr>
        <w:t>or</w:t>
      </w:r>
      <w:r>
        <w:rPr>
          <w:spacing w:val="-6"/>
        </w:rPr>
        <w:t> </w:t>
      </w:r>
      <w:r>
        <w:rPr>
          <w:spacing w:val="-4"/>
        </w:rPr>
        <w:t>symbol</w:t>
      </w:r>
      <w:r>
        <w:rPr>
          <w:spacing w:val="-6"/>
        </w:rPr>
        <w:t> </w:t>
      </w:r>
      <w:r>
        <w:rPr>
          <w:spacing w:val="-4"/>
        </w:rPr>
        <w:t>to</w:t>
      </w:r>
      <w:r>
        <w:rPr>
          <w:spacing w:val="-6"/>
        </w:rPr>
        <w:t> </w:t>
      </w:r>
      <w:r>
        <w:rPr>
          <w:spacing w:val="-4"/>
        </w:rPr>
        <w:t>be</w:t>
      </w:r>
      <w:r>
        <w:rPr>
          <w:spacing w:val="-6"/>
        </w:rPr>
        <w:t> </w:t>
      </w:r>
      <w:r>
        <w:rPr>
          <w:spacing w:val="-4"/>
        </w:rPr>
        <w:t>expanded</w:t>
      </w:r>
      <w:r>
        <w:rPr>
          <w:spacing w:val="-6"/>
        </w:rPr>
        <w:t> </w:t>
      </w:r>
      <w:r>
        <w:rPr>
          <w:spacing w:val="-4"/>
        </w:rPr>
        <w:t>may</w:t>
      </w:r>
      <w:r>
        <w:rPr>
          <w:spacing w:val="-6"/>
        </w:rPr>
        <w:t> </w:t>
      </w:r>
      <w:r>
        <w:rPr>
          <w:spacing w:val="-4"/>
        </w:rPr>
        <w:t>be</w:t>
      </w:r>
      <w:r>
        <w:rPr>
          <w:spacing w:val="-6"/>
        </w:rPr>
        <w:t> </w:t>
      </w:r>
      <w:r>
        <w:rPr>
          <w:spacing w:val="-4"/>
        </w:rPr>
        <w:t>enclosed</w:t>
      </w:r>
      <w:r>
        <w:rPr>
          <w:spacing w:val="-6"/>
        </w:rPr>
        <w:t> </w:t>
      </w:r>
      <w:r>
        <w:rPr>
          <w:spacing w:val="-4"/>
        </w:rPr>
        <w:t>in</w:t>
      </w:r>
      <w:r>
        <w:rPr>
          <w:spacing w:val="-6"/>
        </w:rPr>
        <w:t> </w:t>
      </w:r>
      <w:r>
        <w:rPr>
          <w:spacing w:val="-4"/>
        </w:rPr>
        <w:t>braces, which </w:t>
      </w:r>
      <w:r>
        <w:rPr/>
        <w:t>are</w:t>
      </w:r>
      <w:r>
        <w:rPr>
          <w:spacing w:val="-6"/>
        </w:rPr>
        <w:t> </w:t>
      </w:r>
      <w:r>
        <w:rPr/>
        <w:t>optional</w:t>
      </w:r>
      <w:r>
        <w:rPr>
          <w:spacing w:val="-6"/>
        </w:rPr>
        <w:t> </w:t>
      </w:r>
      <w:r>
        <w:rPr/>
        <w:t>but</w:t>
      </w:r>
      <w:r>
        <w:rPr>
          <w:spacing w:val="-6"/>
        </w:rPr>
        <w:t> </w:t>
      </w:r>
      <w:r>
        <w:rPr/>
        <w:t>serve</w:t>
      </w:r>
      <w:r>
        <w:rPr>
          <w:spacing w:val="-6"/>
        </w:rPr>
        <w:t> </w:t>
      </w:r>
      <w:r>
        <w:rPr/>
        <w:t>to</w:t>
      </w:r>
      <w:r>
        <w:rPr>
          <w:spacing w:val="-6"/>
        </w:rPr>
        <w:t> </w:t>
      </w:r>
      <w:r>
        <w:rPr/>
        <w:t>protect</w:t>
      </w:r>
      <w:r>
        <w:rPr>
          <w:spacing w:val="-6"/>
        </w:rPr>
        <w:t> </w:t>
      </w:r>
      <w:r>
        <w:rPr/>
        <w:t>the</w:t>
      </w:r>
      <w:r>
        <w:rPr>
          <w:spacing w:val="-6"/>
        </w:rPr>
        <w:t> </w:t>
      </w:r>
      <w:r>
        <w:rPr/>
        <w:t>variable</w:t>
      </w:r>
      <w:r>
        <w:rPr>
          <w:spacing w:val="-6"/>
        </w:rPr>
        <w:t> </w:t>
      </w:r>
      <w:r>
        <w:rPr/>
        <w:t>to</w:t>
      </w:r>
      <w:r>
        <w:rPr>
          <w:spacing w:val="-6"/>
        </w:rPr>
        <w:t> </w:t>
      </w:r>
      <w:r>
        <w:rPr/>
        <w:t>be</w:t>
      </w:r>
      <w:r>
        <w:rPr>
          <w:spacing w:val="-6"/>
        </w:rPr>
        <w:t> </w:t>
      </w:r>
      <w:r>
        <w:rPr/>
        <w:t>expanded</w:t>
      </w:r>
      <w:r>
        <w:rPr>
          <w:spacing w:val="-6"/>
        </w:rPr>
        <w:t> </w:t>
      </w:r>
      <w:r>
        <w:rPr/>
        <w:t>from</w:t>
      </w:r>
      <w:r>
        <w:rPr>
          <w:spacing w:val="-6"/>
        </w:rPr>
        <w:t> </w:t>
      </w:r>
      <w:r>
        <w:rPr/>
        <w:t>characters</w:t>
      </w:r>
      <w:r>
        <w:rPr>
          <w:spacing w:val="-6"/>
        </w:rPr>
        <w:t> </w:t>
      </w:r>
      <w:r>
        <w:rPr/>
        <w:t>immediately following it which could be interpreted as part of the name.</w:t>
      </w:r>
      <w:r>
        <w:rPr>
          <w:spacing w:val="40"/>
        </w:rPr>
        <w:t> </w:t>
      </w:r>
      <w:r>
        <w:rPr/>
        <w:t>For example, if the first positional parameter has the value ‘</w:t>
      </w:r>
      <w:r>
        <w:rPr>
          <w:rFonts w:ascii="Cambria" w:hAnsi="Cambria"/>
        </w:rPr>
        <w:t>a</w:t>
      </w:r>
      <w:r>
        <w:rPr/>
        <w:t>’, then </w:t>
      </w:r>
      <w:r>
        <w:rPr>
          <w:rFonts w:ascii="Cambria" w:hAnsi="Cambria"/>
        </w:rPr>
        <w:t>${11} </w:t>
      </w:r>
      <w:r>
        <w:rPr/>
        <w:t>expands to the value of the eleventh positional parameter, while </w:t>
      </w:r>
      <w:r>
        <w:rPr>
          <w:rFonts w:ascii="Cambria" w:hAnsi="Cambria"/>
        </w:rPr>
        <w:t>$11 </w:t>
      </w:r>
      <w:r>
        <w:rPr/>
        <w:t>expands to ‘</w:t>
      </w:r>
      <w:r>
        <w:rPr>
          <w:rFonts w:ascii="Cambria" w:hAnsi="Cambria"/>
        </w:rPr>
        <w:t>a1</w:t>
      </w:r>
      <w:r>
        <w:rPr/>
        <w:t>’.</w:t>
      </w:r>
    </w:p>
    <w:p>
      <w:pPr>
        <w:pStyle w:val="BodyText"/>
        <w:spacing w:line="252" w:lineRule="auto" w:before="52"/>
        <w:ind w:left="159" w:right="876" w:firstLine="298"/>
        <w:jc w:val="both"/>
      </w:pPr>
      <w:r>
        <w:rPr/>
        <w:t>When braces are used, the matching ending brace is the first ‘</w:t>
      </w:r>
      <w:r>
        <w:rPr>
          <w:rFonts w:ascii="Cambria" w:hAnsi="Cambria"/>
        </w:rPr>
        <w:t>}</w:t>
      </w:r>
      <w:r>
        <w:rPr/>
        <w:t>’ not escaped by a backslash or within a quoted string, and not within an embedded arithmetic expansion, command substitution, or parameter expansion.</w:t>
      </w:r>
    </w:p>
    <w:p>
      <w:pPr>
        <w:pStyle w:val="BodyText"/>
        <w:spacing w:line="249" w:lineRule="auto" w:before="41"/>
        <w:ind w:left="159" w:right="876" w:firstLine="298"/>
        <w:jc w:val="both"/>
      </w:pPr>
      <w:r>
        <w:rPr/>
        <w:t>The</w:t>
      </w:r>
      <w:r>
        <w:rPr>
          <w:spacing w:val="-13"/>
        </w:rPr>
        <w:t> </w:t>
      </w:r>
      <w:r>
        <w:rPr/>
        <w:t>basic</w:t>
      </w:r>
      <w:r>
        <w:rPr>
          <w:spacing w:val="-13"/>
        </w:rPr>
        <w:t> </w:t>
      </w:r>
      <w:r>
        <w:rPr/>
        <w:t>form</w:t>
      </w:r>
      <w:r>
        <w:rPr>
          <w:spacing w:val="-13"/>
        </w:rPr>
        <w:t> </w:t>
      </w:r>
      <w:r>
        <w:rPr/>
        <w:t>of</w:t>
      </w:r>
      <w:r>
        <w:rPr>
          <w:spacing w:val="-13"/>
        </w:rPr>
        <w:t> </w:t>
      </w:r>
      <w:r>
        <w:rPr/>
        <w:t>parameter</w:t>
      </w:r>
      <w:r>
        <w:rPr>
          <w:spacing w:val="-13"/>
        </w:rPr>
        <w:t> </w:t>
      </w:r>
      <w:r>
        <w:rPr/>
        <w:t>expansion</w:t>
      </w:r>
      <w:r>
        <w:rPr>
          <w:spacing w:val="-13"/>
        </w:rPr>
        <w:t> </w:t>
      </w:r>
      <w:r>
        <w:rPr/>
        <w:t>is</w:t>
      </w:r>
      <w:r>
        <w:rPr>
          <w:spacing w:val="-13"/>
        </w:rPr>
        <w:t> </w:t>
      </w:r>
      <w:r>
        <w:rPr/>
        <w:t>$</w:t>
      </w:r>
      <w:r>
        <w:rPr>
          <w:rFonts w:ascii="Bell Centennial Std NameAndNum"/>
        </w:rPr>
        <w:t>{</w:t>
      </w:r>
      <w:r>
        <w:rPr>
          <w:i/>
        </w:rPr>
        <w:t>parameter</w:t>
      </w:r>
      <w:r>
        <w:rPr>
          <w:rFonts w:ascii="Bell Centennial Std NameAndNum"/>
        </w:rPr>
        <w:t>}</w:t>
      </w:r>
      <w:r>
        <w:rPr/>
        <w:t>,</w:t>
      </w:r>
      <w:r>
        <w:rPr>
          <w:spacing w:val="-13"/>
        </w:rPr>
        <w:t> </w:t>
      </w:r>
      <w:r>
        <w:rPr/>
        <w:t>which</w:t>
      </w:r>
      <w:r>
        <w:rPr>
          <w:spacing w:val="-13"/>
        </w:rPr>
        <w:t> </w:t>
      </w:r>
      <w:r>
        <w:rPr/>
        <w:t>substitutes</w:t>
      </w:r>
      <w:r>
        <w:rPr>
          <w:spacing w:val="-13"/>
        </w:rPr>
        <w:t> </w:t>
      </w:r>
      <w:r>
        <w:rPr/>
        <w:t>the</w:t>
      </w:r>
      <w:r>
        <w:rPr>
          <w:spacing w:val="-13"/>
        </w:rPr>
        <w:t> </w:t>
      </w:r>
      <w:r>
        <w:rPr/>
        <w:t>value</w:t>
      </w:r>
      <w:r>
        <w:rPr>
          <w:spacing w:val="-13"/>
        </w:rPr>
        <w:t> </w:t>
      </w:r>
      <w:r>
        <w:rPr/>
        <w:t>of </w:t>
      </w:r>
      <w:r>
        <w:rPr>
          <w:i/>
        </w:rPr>
        <w:t>parameter</w:t>
      </w:r>
      <w:r>
        <w:rPr/>
        <w:t>.</w:t>
      </w:r>
      <w:r>
        <w:rPr>
          <w:spacing w:val="16"/>
        </w:rPr>
        <w:t> </w:t>
      </w:r>
      <w:r>
        <w:rPr/>
        <w:t>The</w:t>
      </w:r>
      <w:r>
        <w:rPr>
          <w:spacing w:val="-8"/>
        </w:rPr>
        <w:t> </w:t>
      </w:r>
      <w:r>
        <w:rPr>
          <w:i/>
        </w:rPr>
        <w:t>parameter </w:t>
      </w:r>
      <w:r>
        <w:rPr/>
        <w:t>is</w:t>
      </w:r>
      <w:r>
        <w:rPr>
          <w:spacing w:val="-8"/>
        </w:rPr>
        <w:t> </w:t>
      </w:r>
      <w:r>
        <w:rPr/>
        <w:t>a</w:t>
      </w:r>
      <w:r>
        <w:rPr>
          <w:spacing w:val="-8"/>
        </w:rPr>
        <w:t> </w:t>
      </w:r>
      <w:r>
        <w:rPr/>
        <w:t>shell</w:t>
      </w:r>
      <w:r>
        <w:rPr>
          <w:spacing w:val="-8"/>
        </w:rPr>
        <w:t> </w:t>
      </w:r>
      <w:r>
        <w:rPr/>
        <w:t>parameter</w:t>
      </w:r>
      <w:r>
        <w:rPr>
          <w:spacing w:val="-8"/>
        </w:rPr>
        <w:t> </w:t>
      </w:r>
      <w:r>
        <w:rPr/>
        <w:t>as</w:t>
      </w:r>
      <w:r>
        <w:rPr>
          <w:spacing w:val="-8"/>
        </w:rPr>
        <w:t> </w:t>
      </w:r>
      <w:r>
        <w:rPr/>
        <w:t>described</w:t>
      </w:r>
      <w:r>
        <w:rPr>
          <w:spacing w:val="-8"/>
        </w:rPr>
        <w:t> </w:t>
      </w:r>
      <w:r>
        <w:rPr/>
        <w:t>above</w:t>
      </w:r>
      <w:r>
        <w:rPr>
          <w:spacing w:val="-8"/>
        </w:rPr>
        <w:t> </w:t>
      </w:r>
      <w:r>
        <w:rPr/>
        <w:t>(see</w:t>
      </w:r>
      <w:r>
        <w:rPr>
          <w:spacing w:val="-8"/>
        </w:rPr>
        <w:t> </w:t>
      </w:r>
      <w:hyperlink w:history="true" w:anchor="_bookmark27">
        <w:r>
          <w:rPr/>
          <w:t>Section</w:t>
        </w:r>
        <w:r>
          <w:rPr>
            <w:spacing w:val="-8"/>
          </w:rPr>
          <w:t> </w:t>
        </w:r>
        <w:r>
          <w:rPr/>
          <w:t>3.4</w:t>
        </w:r>
        <w:r>
          <w:rPr>
            <w:spacing w:val="-8"/>
          </w:rPr>
          <w:t> </w:t>
        </w:r>
        <w:r>
          <w:rPr/>
          <w:t>[Shell</w:t>
        </w:r>
      </w:hyperlink>
      <w:r>
        <w:rPr/>
        <w:t> </w:t>
      </w:r>
      <w:hyperlink w:history="true" w:anchor="_bookmark27">
        <w:r>
          <w:rPr>
            <w:spacing w:val="-2"/>
          </w:rPr>
          <w:t>Parameters],</w:t>
        </w:r>
        <w:r>
          <w:rPr>
            <w:spacing w:val="-6"/>
          </w:rPr>
          <w:t> </w:t>
        </w:r>
        <w:r>
          <w:rPr>
            <w:spacing w:val="-2"/>
          </w:rPr>
          <w:t>page</w:t>
        </w:r>
        <w:r>
          <w:rPr>
            <w:spacing w:val="-8"/>
          </w:rPr>
          <w:t> </w:t>
        </w:r>
        <w:r>
          <w:rPr>
            <w:spacing w:val="-2"/>
          </w:rPr>
          <w:t>22</w:t>
        </w:r>
      </w:hyperlink>
      <w:r>
        <w:rPr>
          <w:spacing w:val="-2"/>
        </w:rPr>
        <w:t>)</w:t>
      </w:r>
      <w:r>
        <w:rPr>
          <w:spacing w:val="-8"/>
        </w:rPr>
        <w:t> </w:t>
      </w:r>
      <w:r>
        <w:rPr>
          <w:spacing w:val="-2"/>
        </w:rPr>
        <w:t>or</w:t>
      </w:r>
      <w:r>
        <w:rPr>
          <w:spacing w:val="-8"/>
        </w:rPr>
        <w:t> </w:t>
      </w:r>
      <w:r>
        <w:rPr>
          <w:spacing w:val="-2"/>
        </w:rPr>
        <w:t>an</w:t>
      </w:r>
      <w:r>
        <w:rPr>
          <w:spacing w:val="-8"/>
        </w:rPr>
        <w:t> </w:t>
      </w:r>
      <w:r>
        <w:rPr>
          <w:spacing w:val="-2"/>
        </w:rPr>
        <w:t>array</w:t>
      </w:r>
      <w:r>
        <w:rPr>
          <w:spacing w:val="-8"/>
        </w:rPr>
        <w:t> </w:t>
      </w:r>
      <w:r>
        <w:rPr>
          <w:spacing w:val="-2"/>
        </w:rPr>
        <w:t>reference</w:t>
      </w:r>
      <w:r>
        <w:rPr>
          <w:spacing w:val="-8"/>
        </w:rPr>
        <w:t> </w:t>
      </w:r>
      <w:r>
        <w:rPr>
          <w:spacing w:val="-2"/>
        </w:rPr>
        <w:t>(see</w:t>
      </w:r>
      <w:r>
        <w:rPr>
          <w:spacing w:val="-7"/>
        </w:rPr>
        <w:t> </w:t>
      </w:r>
      <w:hyperlink w:history="true" w:anchor="_bookmark118">
        <w:r>
          <w:rPr>
            <w:spacing w:val="-2"/>
          </w:rPr>
          <w:t>Section</w:t>
        </w:r>
        <w:r>
          <w:rPr>
            <w:spacing w:val="-8"/>
          </w:rPr>
          <w:t> </w:t>
        </w:r>
        <w:r>
          <w:rPr>
            <w:spacing w:val="-2"/>
          </w:rPr>
          <w:t>6.7</w:t>
        </w:r>
        <w:r>
          <w:rPr>
            <w:spacing w:val="-8"/>
          </w:rPr>
          <w:t> </w:t>
        </w:r>
        <w:r>
          <w:rPr>
            <w:spacing w:val="-2"/>
          </w:rPr>
          <w:t>[Arrays],</w:t>
        </w:r>
        <w:r>
          <w:rPr>
            <w:spacing w:val="-6"/>
          </w:rPr>
          <w:t> </w:t>
        </w:r>
        <w:r>
          <w:rPr>
            <w:spacing w:val="-2"/>
          </w:rPr>
          <w:t>page</w:t>
        </w:r>
        <w:r>
          <w:rPr>
            <w:spacing w:val="-8"/>
          </w:rPr>
          <w:t> </w:t>
        </w:r>
        <w:r>
          <w:rPr>
            <w:spacing w:val="-2"/>
          </w:rPr>
          <w:t>110</w:t>
        </w:r>
      </w:hyperlink>
      <w:r>
        <w:rPr>
          <w:spacing w:val="-2"/>
        </w:rPr>
        <w:t>).</w:t>
      </w:r>
      <w:r>
        <w:rPr>
          <w:spacing w:val="16"/>
        </w:rPr>
        <w:t> </w:t>
      </w:r>
      <w:r>
        <w:rPr>
          <w:spacing w:val="-2"/>
        </w:rPr>
        <w:t>The</w:t>
      </w:r>
      <w:r>
        <w:rPr>
          <w:spacing w:val="-8"/>
        </w:rPr>
        <w:t> </w:t>
      </w:r>
      <w:r>
        <w:rPr>
          <w:spacing w:val="-2"/>
        </w:rPr>
        <w:t>braces </w:t>
      </w:r>
      <w:r>
        <w:rPr/>
        <w:t>are</w:t>
      </w:r>
      <w:r>
        <w:rPr>
          <w:spacing w:val="-8"/>
        </w:rPr>
        <w:t> </w:t>
      </w:r>
      <w:r>
        <w:rPr/>
        <w:t>required</w:t>
      </w:r>
      <w:r>
        <w:rPr>
          <w:spacing w:val="-8"/>
        </w:rPr>
        <w:t> </w:t>
      </w:r>
      <w:r>
        <w:rPr/>
        <w:t>when</w:t>
      </w:r>
      <w:r>
        <w:rPr>
          <w:spacing w:val="-8"/>
        </w:rPr>
        <w:t> </w:t>
      </w:r>
      <w:r>
        <w:rPr>
          <w:i/>
        </w:rPr>
        <w:t>parameter </w:t>
      </w:r>
      <w:r>
        <w:rPr/>
        <w:t>is</w:t>
      </w:r>
      <w:r>
        <w:rPr>
          <w:spacing w:val="-8"/>
        </w:rPr>
        <w:t> </w:t>
      </w:r>
      <w:r>
        <w:rPr/>
        <w:t>a</w:t>
      </w:r>
      <w:r>
        <w:rPr>
          <w:spacing w:val="-8"/>
        </w:rPr>
        <w:t> </w:t>
      </w:r>
      <w:r>
        <w:rPr/>
        <w:t>positional</w:t>
      </w:r>
      <w:r>
        <w:rPr>
          <w:spacing w:val="-7"/>
        </w:rPr>
        <w:t> </w:t>
      </w:r>
      <w:r>
        <w:rPr/>
        <w:t>parameter</w:t>
      </w:r>
      <w:r>
        <w:rPr>
          <w:spacing w:val="-8"/>
        </w:rPr>
        <w:t> </w:t>
      </w:r>
      <w:r>
        <w:rPr/>
        <w:t>with</w:t>
      </w:r>
      <w:r>
        <w:rPr>
          <w:spacing w:val="-8"/>
        </w:rPr>
        <w:t> </w:t>
      </w:r>
      <w:r>
        <w:rPr/>
        <w:t>more</w:t>
      </w:r>
      <w:r>
        <w:rPr>
          <w:spacing w:val="-8"/>
        </w:rPr>
        <w:t> </w:t>
      </w:r>
      <w:r>
        <w:rPr/>
        <w:t>than</w:t>
      </w:r>
      <w:r>
        <w:rPr>
          <w:spacing w:val="-8"/>
        </w:rPr>
        <w:t> </w:t>
      </w:r>
      <w:r>
        <w:rPr/>
        <w:t>one</w:t>
      </w:r>
      <w:r>
        <w:rPr>
          <w:spacing w:val="-7"/>
        </w:rPr>
        <w:t> </w:t>
      </w:r>
      <w:r>
        <w:rPr/>
        <w:t>digit,</w:t>
      </w:r>
      <w:r>
        <w:rPr>
          <w:spacing w:val="-7"/>
        </w:rPr>
        <w:t> </w:t>
      </w:r>
      <w:r>
        <w:rPr/>
        <w:t>or</w:t>
      </w:r>
      <w:r>
        <w:rPr>
          <w:spacing w:val="-8"/>
        </w:rPr>
        <w:t> </w:t>
      </w:r>
      <w:r>
        <w:rPr/>
        <w:t>when </w:t>
      </w:r>
      <w:r>
        <w:rPr>
          <w:i/>
        </w:rPr>
        <w:t>parameter</w:t>
      </w:r>
      <w:r>
        <w:rPr>
          <w:i/>
          <w:spacing w:val="21"/>
        </w:rPr>
        <w:t> </w:t>
      </w:r>
      <w:r>
        <w:rPr/>
        <w:t>is followed by a character that is not to be interpreted as part of its name.</w:t>
      </w:r>
    </w:p>
    <w:p>
      <w:pPr>
        <w:pStyle w:val="BodyText"/>
        <w:spacing w:line="249" w:lineRule="auto" w:before="65"/>
        <w:ind w:left="160" w:right="876" w:firstLine="298"/>
        <w:jc w:val="both"/>
      </w:pPr>
      <w:r>
        <w:rPr/>
        <w:t>If the first character of </w:t>
      </w:r>
      <w:r>
        <w:rPr>
          <w:i/>
        </w:rPr>
        <w:t>parameter </w:t>
      </w:r>
      <w:r>
        <w:rPr/>
        <w:t>is an exclamation point (!), and </w:t>
      </w:r>
      <w:r>
        <w:rPr>
          <w:i/>
        </w:rPr>
        <w:t>parameter </w:t>
      </w:r>
      <w:r>
        <w:rPr/>
        <w:t>is not a nameref,</w:t>
      </w:r>
      <w:r>
        <w:rPr>
          <w:spacing w:val="-5"/>
        </w:rPr>
        <w:t> </w:t>
      </w:r>
      <w:r>
        <w:rPr/>
        <w:t>it</w:t>
      </w:r>
      <w:r>
        <w:rPr>
          <w:spacing w:val="-6"/>
        </w:rPr>
        <w:t> </w:t>
      </w:r>
      <w:r>
        <w:rPr/>
        <w:t>introduces</w:t>
      </w:r>
      <w:r>
        <w:rPr>
          <w:spacing w:val="-5"/>
        </w:rPr>
        <w:t> </w:t>
      </w:r>
      <w:r>
        <w:rPr/>
        <w:t>a</w:t>
      </w:r>
      <w:r>
        <w:rPr>
          <w:spacing w:val="-6"/>
        </w:rPr>
        <w:t> </w:t>
      </w:r>
      <w:r>
        <w:rPr/>
        <w:t>level</w:t>
      </w:r>
      <w:r>
        <w:rPr>
          <w:spacing w:val="-5"/>
        </w:rPr>
        <w:t> </w:t>
      </w:r>
      <w:r>
        <w:rPr/>
        <w:t>of</w:t>
      </w:r>
      <w:r>
        <w:rPr>
          <w:spacing w:val="-6"/>
        </w:rPr>
        <w:t> </w:t>
      </w:r>
      <w:r>
        <w:rPr/>
        <w:t>indirection.</w:t>
      </w:r>
      <w:r>
        <w:rPr>
          <w:spacing w:val="13"/>
        </w:rPr>
        <w:t> </w:t>
      </w:r>
      <w:r>
        <w:rPr/>
        <w:t>Bash</w:t>
      </w:r>
      <w:r>
        <w:rPr>
          <w:spacing w:val="-6"/>
        </w:rPr>
        <w:t> </w:t>
      </w:r>
      <w:r>
        <w:rPr/>
        <w:t>uses</w:t>
      </w:r>
      <w:r>
        <w:rPr>
          <w:spacing w:val="-5"/>
        </w:rPr>
        <w:t> </w:t>
      </w:r>
      <w:r>
        <w:rPr/>
        <w:t>the</w:t>
      </w:r>
      <w:r>
        <w:rPr>
          <w:spacing w:val="-6"/>
        </w:rPr>
        <w:t> </w:t>
      </w:r>
      <w:r>
        <w:rPr/>
        <w:t>value</w:t>
      </w:r>
      <w:r>
        <w:rPr>
          <w:spacing w:val="-5"/>
        </w:rPr>
        <w:t> </w:t>
      </w:r>
      <w:r>
        <w:rPr/>
        <w:t>formed</w:t>
      </w:r>
      <w:r>
        <w:rPr>
          <w:spacing w:val="-6"/>
        </w:rPr>
        <w:t> </w:t>
      </w:r>
      <w:r>
        <w:rPr/>
        <w:t>by</w:t>
      </w:r>
      <w:r>
        <w:rPr>
          <w:spacing w:val="-5"/>
        </w:rPr>
        <w:t> </w:t>
      </w:r>
      <w:r>
        <w:rPr/>
        <w:t>expanding</w:t>
      </w:r>
      <w:r>
        <w:rPr>
          <w:spacing w:val="-6"/>
        </w:rPr>
        <w:t> </w:t>
      </w:r>
      <w:r>
        <w:rPr/>
        <w:t>the </w:t>
      </w:r>
      <w:r>
        <w:rPr>
          <w:spacing w:val="-4"/>
        </w:rPr>
        <w:t>rest</w:t>
      </w:r>
      <w:r>
        <w:rPr>
          <w:spacing w:val="-10"/>
        </w:rPr>
        <w:t> </w:t>
      </w:r>
      <w:r>
        <w:rPr>
          <w:spacing w:val="-4"/>
        </w:rPr>
        <w:t>of</w:t>
      </w:r>
      <w:r>
        <w:rPr>
          <w:spacing w:val="-9"/>
        </w:rPr>
        <w:t> </w:t>
      </w:r>
      <w:r>
        <w:rPr>
          <w:i/>
          <w:spacing w:val="-4"/>
        </w:rPr>
        <w:t>parameter</w:t>
      </w:r>
      <w:r>
        <w:rPr>
          <w:i/>
          <w:spacing w:val="-9"/>
        </w:rPr>
        <w:t> </w:t>
      </w:r>
      <w:r>
        <w:rPr>
          <w:spacing w:val="-4"/>
        </w:rPr>
        <w:t>as</w:t>
      </w:r>
      <w:r>
        <w:rPr>
          <w:spacing w:val="-10"/>
        </w:rPr>
        <w:t> </w:t>
      </w:r>
      <w:r>
        <w:rPr>
          <w:spacing w:val="-4"/>
        </w:rPr>
        <w:t>the</w:t>
      </w:r>
      <w:r>
        <w:rPr>
          <w:spacing w:val="-9"/>
        </w:rPr>
        <w:t> </w:t>
      </w:r>
      <w:r>
        <w:rPr>
          <w:spacing w:val="-4"/>
        </w:rPr>
        <w:t>new</w:t>
      </w:r>
      <w:r>
        <w:rPr>
          <w:spacing w:val="-9"/>
        </w:rPr>
        <w:t> </w:t>
      </w:r>
      <w:r>
        <w:rPr>
          <w:i/>
          <w:spacing w:val="-4"/>
        </w:rPr>
        <w:t>parameter</w:t>
      </w:r>
      <w:r>
        <w:rPr>
          <w:spacing w:val="-4"/>
        </w:rPr>
        <w:t>;</w:t>
      </w:r>
      <w:r>
        <w:rPr>
          <w:spacing w:val="-9"/>
        </w:rPr>
        <w:t> </w:t>
      </w:r>
      <w:r>
        <w:rPr>
          <w:spacing w:val="-4"/>
        </w:rPr>
        <w:t>this</w:t>
      </w:r>
      <w:r>
        <w:rPr>
          <w:spacing w:val="-10"/>
        </w:rPr>
        <w:t> </w:t>
      </w:r>
      <w:r>
        <w:rPr>
          <w:spacing w:val="-4"/>
        </w:rPr>
        <w:t>new</w:t>
      </w:r>
      <w:r>
        <w:rPr>
          <w:spacing w:val="-9"/>
        </w:rPr>
        <w:t> </w:t>
      </w:r>
      <w:r>
        <w:rPr>
          <w:spacing w:val="-4"/>
        </w:rPr>
        <w:t>parameter</w:t>
      </w:r>
      <w:r>
        <w:rPr>
          <w:spacing w:val="-9"/>
        </w:rPr>
        <w:t> </w:t>
      </w:r>
      <w:r>
        <w:rPr>
          <w:spacing w:val="-4"/>
        </w:rPr>
        <w:t>is</w:t>
      </w:r>
      <w:r>
        <w:rPr>
          <w:spacing w:val="-9"/>
        </w:rPr>
        <w:t> </w:t>
      </w:r>
      <w:r>
        <w:rPr>
          <w:spacing w:val="-4"/>
        </w:rPr>
        <w:t>then</w:t>
      </w:r>
      <w:r>
        <w:rPr>
          <w:spacing w:val="-10"/>
        </w:rPr>
        <w:t> </w:t>
      </w:r>
      <w:r>
        <w:rPr>
          <w:spacing w:val="-4"/>
        </w:rPr>
        <w:t>expanded</w:t>
      </w:r>
      <w:r>
        <w:rPr>
          <w:spacing w:val="-9"/>
        </w:rPr>
        <w:t> </w:t>
      </w:r>
      <w:r>
        <w:rPr>
          <w:spacing w:val="-4"/>
        </w:rPr>
        <w:t>and</w:t>
      </w:r>
      <w:r>
        <w:rPr>
          <w:spacing w:val="-9"/>
        </w:rPr>
        <w:t> </w:t>
      </w:r>
      <w:r>
        <w:rPr>
          <w:spacing w:val="-4"/>
        </w:rPr>
        <w:t>that</w:t>
      </w:r>
      <w:r>
        <w:rPr>
          <w:spacing w:val="-9"/>
        </w:rPr>
        <w:t> </w:t>
      </w:r>
      <w:r>
        <w:rPr>
          <w:spacing w:val="-4"/>
        </w:rPr>
        <w:t>value </w:t>
      </w:r>
      <w:r>
        <w:rPr/>
        <w:t>is used in the rest of the expansion, rather than the expansion of the original </w:t>
      </w:r>
      <w:r>
        <w:rPr>
          <w:i/>
        </w:rPr>
        <w:t>parameter</w:t>
      </w:r>
      <w:r>
        <w:rPr/>
        <w:t>. This is known as </w:t>
      </w:r>
      <w:r>
        <w:rPr>
          <w:rFonts w:ascii="Cambria"/>
          <w:w w:val="105"/>
        </w:rPr>
        <w:t>indirect </w:t>
      </w:r>
      <w:r>
        <w:rPr>
          <w:rFonts w:ascii="Cambria"/>
        </w:rPr>
        <w:t>expansion</w:t>
      </w:r>
      <w:r>
        <w:rPr/>
        <w:t>. The value is subject to tilde expansion, parameter expansion, command</w:t>
      </w:r>
      <w:r>
        <w:rPr>
          <w:spacing w:val="-2"/>
        </w:rPr>
        <w:t> </w:t>
      </w:r>
      <w:r>
        <w:rPr/>
        <w:t>substitution, and</w:t>
      </w:r>
      <w:r>
        <w:rPr>
          <w:spacing w:val="-2"/>
        </w:rPr>
        <w:t> </w:t>
      </w:r>
      <w:r>
        <w:rPr/>
        <w:t>arithmetic</w:t>
      </w:r>
      <w:r>
        <w:rPr>
          <w:spacing w:val="-2"/>
        </w:rPr>
        <w:t> </w:t>
      </w:r>
      <w:r>
        <w:rPr/>
        <w:t>expansion.</w:t>
      </w:r>
      <w:r>
        <w:rPr>
          <w:spacing w:val="33"/>
        </w:rPr>
        <w:t> </w:t>
      </w:r>
      <w:r>
        <w:rPr/>
        <w:t>If</w:t>
      </w:r>
      <w:r>
        <w:rPr>
          <w:spacing w:val="-3"/>
        </w:rPr>
        <w:t> </w:t>
      </w:r>
      <w:r>
        <w:rPr>
          <w:i/>
        </w:rPr>
        <w:t>parameter </w:t>
      </w:r>
      <w:r>
        <w:rPr/>
        <w:t>is</w:t>
      </w:r>
      <w:r>
        <w:rPr>
          <w:spacing w:val="-2"/>
        </w:rPr>
        <w:t> </w:t>
      </w:r>
      <w:r>
        <w:rPr/>
        <w:t>a</w:t>
      </w:r>
      <w:r>
        <w:rPr>
          <w:spacing w:val="-2"/>
        </w:rPr>
        <w:t> </w:t>
      </w:r>
      <w:r>
        <w:rPr/>
        <w:t>nameref, </w:t>
      </w:r>
      <w:r>
        <w:rPr>
          <w:spacing w:val="-2"/>
        </w:rPr>
        <w:t>this</w:t>
      </w:r>
      <w:r>
        <w:rPr>
          <w:spacing w:val="-10"/>
        </w:rPr>
        <w:t> </w:t>
      </w:r>
      <w:r>
        <w:rPr>
          <w:spacing w:val="-2"/>
        </w:rPr>
        <w:t>expands</w:t>
      </w:r>
      <w:r>
        <w:rPr>
          <w:spacing w:val="-10"/>
        </w:rPr>
        <w:t> </w:t>
      </w:r>
      <w:r>
        <w:rPr>
          <w:spacing w:val="-2"/>
        </w:rPr>
        <w:t>to</w:t>
      </w:r>
      <w:r>
        <w:rPr>
          <w:spacing w:val="-10"/>
        </w:rPr>
        <w:t> </w:t>
      </w:r>
      <w:r>
        <w:rPr>
          <w:spacing w:val="-2"/>
        </w:rPr>
        <w:t>the</w:t>
      </w:r>
      <w:r>
        <w:rPr>
          <w:spacing w:val="-10"/>
        </w:rPr>
        <w:t> </w:t>
      </w:r>
      <w:r>
        <w:rPr>
          <w:spacing w:val="-2"/>
        </w:rPr>
        <w:t>name</w:t>
      </w:r>
      <w:r>
        <w:rPr>
          <w:spacing w:val="-10"/>
        </w:rPr>
        <w:t> </w:t>
      </w:r>
      <w:r>
        <w:rPr>
          <w:spacing w:val="-2"/>
        </w:rPr>
        <w:t>of</w:t>
      </w:r>
      <w:r>
        <w:rPr>
          <w:spacing w:val="-10"/>
        </w:rPr>
        <w:t> </w:t>
      </w:r>
      <w:r>
        <w:rPr>
          <w:spacing w:val="-2"/>
        </w:rPr>
        <w:t>the</w:t>
      </w:r>
      <w:r>
        <w:rPr>
          <w:spacing w:val="-10"/>
        </w:rPr>
        <w:t> </w:t>
      </w:r>
      <w:r>
        <w:rPr>
          <w:spacing w:val="-2"/>
        </w:rPr>
        <w:t>variable</w:t>
      </w:r>
      <w:r>
        <w:rPr>
          <w:spacing w:val="-10"/>
        </w:rPr>
        <w:t> </w:t>
      </w:r>
      <w:r>
        <w:rPr>
          <w:spacing w:val="-2"/>
        </w:rPr>
        <w:t>referenced</w:t>
      </w:r>
      <w:r>
        <w:rPr>
          <w:spacing w:val="-10"/>
        </w:rPr>
        <w:t> </w:t>
      </w:r>
      <w:r>
        <w:rPr>
          <w:spacing w:val="-2"/>
        </w:rPr>
        <w:t>by</w:t>
      </w:r>
      <w:r>
        <w:rPr>
          <w:spacing w:val="-9"/>
        </w:rPr>
        <w:t> </w:t>
      </w:r>
      <w:r>
        <w:rPr>
          <w:i/>
          <w:spacing w:val="-2"/>
        </w:rPr>
        <w:t>parameter</w:t>
      </w:r>
      <w:r>
        <w:rPr>
          <w:i/>
          <w:spacing w:val="-2"/>
        </w:rPr>
        <w:t> </w:t>
      </w:r>
      <w:r>
        <w:rPr>
          <w:spacing w:val="-2"/>
        </w:rPr>
        <w:t>instead</w:t>
      </w:r>
      <w:r>
        <w:rPr>
          <w:spacing w:val="-10"/>
        </w:rPr>
        <w:t> </w:t>
      </w:r>
      <w:r>
        <w:rPr>
          <w:spacing w:val="-2"/>
        </w:rPr>
        <w:t>of</w:t>
      </w:r>
      <w:r>
        <w:rPr>
          <w:spacing w:val="-10"/>
        </w:rPr>
        <w:t> </w:t>
      </w:r>
      <w:r>
        <w:rPr>
          <w:spacing w:val="-2"/>
        </w:rPr>
        <w:t>performing</w:t>
      </w:r>
      <w:r>
        <w:rPr>
          <w:spacing w:val="-10"/>
        </w:rPr>
        <w:t> </w:t>
      </w:r>
      <w:r>
        <w:rPr>
          <w:spacing w:val="-2"/>
        </w:rPr>
        <w:t>the </w:t>
      </w:r>
      <w:r>
        <w:rPr/>
        <w:t>complete</w:t>
      </w:r>
      <w:r>
        <w:rPr>
          <w:spacing w:val="-1"/>
        </w:rPr>
        <w:t> </w:t>
      </w:r>
      <w:r>
        <w:rPr/>
        <w:t>indirect</w:t>
      </w:r>
      <w:r>
        <w:rPr>
          <w:spacing w:val="-1"/>
        </w:rPr>
        <w:t> </w:t>
      </w:r>
      <w:r>
        <w:rPr/>
        <w:t>expansion, for</w:t>
      </w:r>
      <w:r>
        <w:rPr>
          <w:spacing w:val="-1"/>
        </w:rPr>
        <w:t> </w:t>
      </w:r>
      <w:r>
        <w:rPr/>
        <w:t>compatibility.</w:t>
      </w:r>
      <w:r>
        <w:rPr>
          <w:spacing w:val="28"/>
        </w:rPr>
        <w:t> </w:t>
      </w:r>
      <w:r>
        <w:rPr/>
        <w:t>The</w:t>
      </w:r>
      <w:r>
        <w:rPr>
          <w:spacing w:val="-1"/>
        </w:rPr>
        <w:t> </w:t>
      </w:r>
      <w:r>
        <w:rPr/>
        <w:t>exceptions</w:t>
      </w:r>
      <w:r>
        <w:rPr>
          <w:spacing w:val="-1"/>
        </w:rPr>
        <w:t> </w:t>
      </w:r>
      <w:r>
        <w:rPr/>
        <w:t>to</w:t>
      </w:r>
      <w:r>
        <w:rPr>
          <w:spacing w:val="-1"/>
        </w:rPr>
        <w:t> </w:t>
      </w:r>
      <w:r>
        <w:rPr/>
        <w:t>this</w:t>
      </w:r>
      <w:r>
        <w:rPr>
          <w:spacing w:val="-1"/>
        </w:rPr>
        <w:t> </w:t>
      </w:r>
      <w:r>
        <w:rPr/>
        <w:t>are</w:t>
      </w:r>
      <w:r>
        <w:rPr>
          <w:spacing w:val="-1"/>
        </w:rPr>
        <w:t> </w:t>
      </w:r>
      <w:r>
        <w:rPr/>
        <w:t>the</w:t>
      </w:r>
      <w:r>
        <w:rPr>
          <w:spacing w:val="-1"/>
        </w:rPr>
        <w:t> </w:t>
      </w:r>
      <w:r>
        <w:rPr/>
        <w:t>expansions </w:t>
      </w:r>
      <w:r>
        <w:rPr>
          <w:spacing w:val="-4"/>
        </w:rPr>
        <w:t>of $</w:t>
      </w:r>
      <w:r>
        <w:rPr>
          <w:rFonts w:ascii="Bell Centennial Std NameAndNum"/>
          <w:spacing w:val="-4"/>
        </w:rPr>
        <w:t>{</w:t>
      </w:r>
      <w:r>
        <w:rPr>
          <w:spacing w:val="-4"/>
        </w:rPr>
        <w:t>!</w:t>
      </w:r>
      <w:r>
        <w:rPr>
          <w:i/>
          <w:spacing w:val="-4"/>
        </w:rPr>
        <w:t>prefix</w:t>
      </w:r>
      <w:r>
        <w:rPr>
          <w:spacing w:val="-4"/>
        </w:rPr>
        <w:t>*</w:t>
      </w:r>
      <w:r>
        <w:rPr>
          <w:rFonts w:ascii="Bell Centennial Std NameAndNum"/>
          <w:spacing w:val="-4"/>
        </w:rPr>
        <w:t>}</w:t>
      </w:r>
      <w:r>
        <w:rPr>
          <w:rFonts w:ascii="Bell Centennial Std NameAndNum"/>
          <w:spacing w:val="-9"/>
        </w:rPr>
        <w:t> </w:t>
      </w:r>
      <w:r>
        <w:rPr>
          <w:spacing w:val="-4"/>
        </w:rPr>
        <w:t>and $</w:t>
      </w:r>
      <w:r>
        <w:rPr>
          <w:rFonts w:ascii="Bell Centennial Std NameAndNum"/>
          <w:spacing w:val="-4"/>
        </w:rPr>
        <w:t>{</w:t>
      </w:r>
      <w:r>
        <w:rPr>
          <w:spacing w:val="-4"/>
        </w:rPr>
        <w:t>!</w:t>
      </w:r>
      <w:r>
        <w:rPr>
          <w:i/>
          <w:spacing w:val="-4"/>
        </w:rPr>
        <w:t>name</w:t>
      </w:r>
      <w:r>
        <w:rPr>
          <w:spacing w:val="-4"/>
        </w:rPr>
        <w:t>[@]</w:t>
      </w:r>
      <w:r>
        <w:rPr>
          <w:rFonts w:ascii="Bell Centennial Std NameAndNum"/>
          <w:spacing w:val="-4"/>
        </w:rPr>
        <w:t>}</w:t>
      </w:r>
      <w:r>
        <w:rPr>
          <w:rFonts w:ascii="Bell Centennial Std NameAndNum"/>
          <w:spacing w:val="-9"/>
        </w:rPr>
        <w:t> </w:t>
      </w:r>
      <w:r>
        <w:rPr>
          <w:spacing w:val="-4"/>
        </w:rPr>
        <w:t>described below.</w:t>
      </w:r>
      <w:r>
        <w:rPr>
          <w:spacing w:val="20"/>
        </w:rPr>
        <w:t> </w:t>
      </w:r>
      <w:r>
        <w:rPr>
          <w:spacing w:val="-4"/>
        </w:rPr>
        <w:t>The exclamation point must immediately </w:t>
      </w:r>
      <w:r>
        <w:rPr/>
        <w:t>follow the left brace in order to introduce indirection.</w:t>
      </w:r>
    </w:p>
    <w:p>
      <w:pPr>
        <w:spacing w:after="0" w:line="249"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6" w:firstLine="298"/>
        <w:jc w:val="both"/>
      </w:pPr>
      <w:r>
        <w:rPr/>
        <w:t>In each of the cases below, </w:t>
      </w:r>
      <w:r>
        <w:rPr>
          <w:i/>
        </w:rPr>
        <w:t>word </w:t>
      </w:r>
      <w:r>
        <w:rPr/>
        <w:t>is subject to tilde expansion, parameter expansion, command substitution, and arithmetic expansion.</w:t>
      </w:r>
    </w:p>
    <w:p>
      <w:pPr>
        <w:pStyle w:val="BodyText"/>
        <w:spacing w:line="252" w:lineRule="auto" w:before="195"/>
        <w:ind w:left="160" w:right="876" w:firstLine="298"/>
        <w:jc w:val="both"/>
      </w:pPr>
      <w:r>
        <w:rPr/>
        <w:t>When</w:t>
      </w:r>
      <w:r>
        <w:rPr>
          <w:spacing w:val="-7"/>
        </w:rPr>
        <w:t> </w:t>
      </w:r>
      <w:r>
        <w:rPr/>
        <w:t>not</w:t>
      </w:r>
      <w:r>
        <w:rPr>
          <w:spacing w:val="-7"/>
        </w:rPr>
        <w:t> </w:t>
      </w:r>
      <w:r>
        <w:rPr/>
        <w:t>performing</w:t>
      </w:r>
      <w:r>
        <w:rPr>
          <w:spacing w:val="-7"/>
        </w:rPr>
        <w:t> </w:t>
      </w:r>
      <w:r>
        <w:rPr/>
        <w:t>substring</w:t>
      </w:r>
      <w:r>
        <w:rPr>
          <w:spacing w:val="-7"/>
        </w:rPr>
        <w:t> </w:t>
      </w:r>
      <w:r>
        <w:rPr/>
        <w:t>expansion,</w:t>
      </w:r>
      <w:r>
        <w:rPr>
          <w:spacing w:val="-7"/>
        </w:rPr>
        <w:t> </w:t>
      </w:r>
      <w:r>
        <w:rPr/>
        <w:t>using</w:t>
      </w:r>
      <w:r>
        <w:rPr>
          <w:spacing w:val="-7"/>
        </w:rPr>
        <w:t> </w:t>
      </w:r>
      <w:r>
        <w:rPr/>
        <w:t>the</w:t>
      </w:r>
      <w:r>
        <w:rPr>
          <w:spacing w:val="-7"/>
        </w:rPr>
        <w:t> </w:t>
      </w:r>
      <w:r>
        <w:rPr/>
        <w:t>forms</w:t>
      </w:r>
      <w:r>
        <w:rPr>
          <w:spacing w:val="-7"/>
        </w:rPr>
        <w:t> </w:t>
      </w:r>
      <w:r>
        <w:rPr/>
        <w:t>described</w:t>
      </w:r>
      <w:r>
        <w:rPr>
          <w:spacing w:val="-7"/>
        </w:rPr>
        <w:t> </w:t>
      </w:r>
      <w:r>
        <w:rPr/>
        <w:t>below</w:t>
      </w:r>
      <w:r>
        <w:rPr>
          <w:spacing w:val="-7"/>
        </w:rPr>
        <w:t> </w:t>
      </w:r>
      <w:r>
        <w:rPr/>
        <w:t>(e.g.,</w:t>
      </w:r>
      <w:r>
        <w:rPr>
          <w:spacing w:val="-7"/>
        </w:rPr>
        <w:t> </w:t>
      </w:r>
      <w:r>
        <w:rPr>
          <w:w w:val="130"/>
        </w:rPr>
        <w:t>‘</w:t>
      </w:r>
      <w:r>
        <w:rPr>
          <w:rFonts w:ascii="Cambria" w:hAnsi="Cambria"/>
          <w:w w:val="130"/>
        </w:rPr>
        <w:t>:-</w:t>
      </w:r>
      <w:r>
        <w:rPr/>
        <w:t>’), Bash tests for a parameter that is unset or null.</w:t>
      </w:r>
      <w:r>
        <w:rPr>
          <w:spacing w:val="38"/>
        </w:rPr>
        <w:t> </w:t>
      </w:r>
      <w:r>
        <w:rPr/>
        <w:t>Omitting the colon results in a test only for a parameter that is unset. Put another way, if the colon is included, the operator tests for both </w:t>
      </w:r>
      <w:r>
        <w:rPr>
          <w:i/>
        </w:rPr>
        <w:t>parameter</w:t>
      </w:r>
      <w:r>
        <w:rPr/>
        <w:t>’s existence and that its value is not null; if the colon is omitted, the operator tests only for existence.</w:t>
      </w:r>
    </w:p>
    <w:p>
      <w:pPr>
        <w:pStyle w:val="BodyText"/>
        <w:spacing w:before="75"/>
      </w:pPr>
    </w:p>
    <w:p>
      <w:pPr>
        <w:spacing w:before="0"/>
        <w:ind w:left="160" w:right="0" w:firstLine="0"/>
        <w:jc w:val="left"/>
        <w:rPr>
          <w:rFonts w:ascii="Cambria" w:hAnsi="Cambria"/>
          <w:sz w:val="22"/>
        </w:rPr>
      </w:pPr>
      <w:r>
        <w:rPr>
          <w:rFonts w:ascii="Cambria" w:hAnsi="Cambria"/>
          <w:spacing w:val="-2"/>
          <w:w w:val="110"/>
          <w:sz w:val="22"/>
        </w:rPr>
        <w:t>${</w:t>
      </w:r>
      <w:r>
        <w:rPr>
          <w:rFonts w:ascii="Cambria" w:hAnsi="Cambria"/>
          <w:i/>
          <w:spacing w:val="-2"/>
          <w:w w:val="110"/>
          <w:sz w:val="22"/>
        </w:rPr>
        <w:t>parameter</w:t>
      </w:r>
      <w:r>
        <w:rPr>
          <w:rFonts w:ascii="Cambria" w:hAnsi="Cambria"/>
          <w:spacing w:val="-2"/>
          <w:w w:val="110"/>
          <w:sz w:val="22"/>
        </w:rPr>
        <w:t>:</w:t>
      </w:r>
      <w:r>
        <w:rPr>
          <w:rFonts w:ascii="Arial" w:hAnsi="Arial"/>
          <w:i/>
          <w:spacing w:val="-2"/>
          <w:w w:val="110"/>
          <w:sz w:val="22"/>
        </w:rPr>
        <w:t>−</w:t>
      </w:r>
      <w:r>
        <w:rPr>
          <w:rFonts w:ascii="Cambria" w:hAnsi="Cambria"/>
          <w:i/>
          <w:spacing w:val="-2"/>
          <w:w w:val="110"/>
          <w:sz w:val="22"/>
        </w:rPr>
        <w:t>word</w:t>
      </w:r>
      <w:r>
        <w:rPr>
          <w:rFonts w:ascii="Cambria" w:hAnsi="Cambria"/>
          <w:spacing w:val="-2"/>
          <w:w w:val="110"/>
          <w:sz w:val="22"/>
        </w:rPr>
        <w:t>}</w:t>
      </w:r>
    </w:p>
    <w:p>
      <w:pPr>
        <w:spacing w:line="252" w:lineRule="auto" w:before="12"/>
        <w:ind w:left="1312" w:right="877" w:firstLine="0"/>
        <w:jc w:val="both"/>
        <w:rPr>
          <w:sz w:val="22"/>
        </w:rPr>
      </w:pPr>
      <w:r>
        <w:rPr>
          <w:sz w:val="22"/>
        </w:rPr>
        <w:t>If</w:t>
      </w:r>
      <w:r>
        <w:rPr>
          <w:spacing w:val="-14"/>
          <w:sz w:val="22"/>
        </w:rPr>
        <w:t> </w:t>
      </w:r>
      <w:r>
        <w:rPr>
          <w:i/>
          <w:sz w:val="22"/>
        </w:rPr>
        <w:t>parameter</w:t>
      </w:r>
      <w:r>
        <w:rPr>
          <w:i/>
          <w:spacing w:val="-4"/>
          <w:sz w:val="22"/>
        </w:rPr>
        <w:t> </w:t>
      </w:r>
      <w:r>
        <w:rPr>
          <w:sz w:val="22"/>
        </w:rPr>
        <w:t>is</w:t>
      </w:r>
      <w:r>
        <w:rPr>
          <w:spacing w:val="-13"/>
          <w:sz w:val="22"/>
        </w:rPr>
        <w:t> </w:t>
      </w:r>
      <w:r>
        <w:rPr>
          <w:sz w:val="22"/>
        </w:rPr>
        <w:t>unset</w:t>
      </w:r>
      <w:r>
        <w:rPr>
          <w:spacing w:val="-13"/>
          <w:sz w:val="22"/>
        </w:rPr>
        <w:t> </w:t>
      </w:r>
      <w:r>
        <w:rPr>
          <w:sz w:val="22"/>
        </w:rPr>
        <w:t>or</w:t>
      </w:r>
      <w:r>
        <w:rPr>
          <w:spacing w:val="-13"/>
          <w:sz w:val="22"/>
        </w:rPr>
        <w:t> </w:t>
      </w:r>
      <w:r>
        <w:rPr>
          <w:sz w:val="22"/>
        </w:rPr>
        <w:t>null,</w:t>
      </w:r>
      <w:r>
        <w:rPr>
          <w:spacing w:val="-13"/>
          <w:sz w:val="22"/>
        </w:rPr>
        <w:t> </w:t>
      </w:r>
      <w:r>
        <w:rPr>
          <w:sz w:val="22"/>
        </w:rPr>
        <w:t>the</w:t>
      </w:r>
      <w:r>
        <w:rPr>
          <w:spacing w:val="-13"/>
          <w:sz w:val="22"/>
        </w:rPr>
        <w:t> </w:t>
      </w:r>
      <w:r>
        <w:rPr>
          <w:sz w:val="22"/>
        </w:rPr>
        <w:t>expansion</w:t>
      </w:r>
      <w:r>
        <w:rPr>
          <w:spacing w:val="-13"/>
          <w:sz w:val="22"/>
        </w:rPr>
        <w:t> </w:t>
      </w:r>
      <w:r>
        <w:rPr>
          <w:sz w:val="22"/>
        </w:rPr>
        <w:t>of</w:t>
      </w:r>
      <w:r>
        <w:rPr>
          <w:spacing w:val="-14"/>
          <w:sz w:val="22"/>
        </w:rPr>
        <w:t> </w:t>
      </w:r>
      <w:r>
        <w:rPr>
          <w:i/>
          <w:sz w:val="22"/>
        </w:rPr>
        <w:t>word</w:t>
      </w:r>
      <w:r>
        <w:rPr>
          <w:i/>
          <w:spacing w:val="-8"/>
          <w:sz w:val="22"/>
        </w:rPr>
        <w:t> </w:t>
      </w:r>
      <w:r>
        <w:rPr>
          <w:sz w:val="22"/>
        </w:rPr>
        <w:t>is</w:t>
      </w:r>
      <w:r>
        <w:rPr>
          <w:spacing w:val="-13"/>
          <w:sz w:val="22"/>
        </w:rPr>
        <w:t> </w:t>
      </w:r>
      <w:r>
        <w:rPr>
          <w:sz w:val="22"/>
        </w:rPr>
        <w:t>substituted. Otherwise, the value of </w:t>
      </w:r>
      <w:r>
        <w:rPr>
          <w:i/>
          <w:sz w:val="22"/>
        </w:rPr>
        <w:t>parameter</w:t>
      </w:r>
      <w:r>
        <w:rPr>
          <w:i/>
          <w:spacing w:val="30"/>
          <w:sz w:val="22"/>
        </w:rPr>
        <w:t> </w:t>
      </w:r>
      <w:r>
        <w:rPr>
          <w:sz w:val="22"/>
        </w:rPr>
        <w:t>is substituted.</w:t>
      </w:r>
    </w:p>
    <w:p>
      <w:pPr>
        <w:pStyle w:val="BodyText"/>
        <w:spacing w:before="124"/>
        <w:ind w:left="1888"/>
        <w:rPr>
          <w:rFonts w:ascii="Cambria"/>
        </w:rPr>
      </w:pPr>
      <w:r>
        <w:rPr>
          <w:rFonts w:ascii="Cambria"/>
        </w:rPr>
        <w:t>$</w:t>
      </w:r>
      <w:r>
        <w:rPr>
          <w:rFonts w:ascii="Cambria"/>
          <w:spacing w:val="67"/>
        </w:rPr>
        <w:t> </w:t>
      </w:r>
      <w:r>
        <w:rPr>
          <w:rFonts w:ascii="Cambria"/>
          <w:spacing w:val="-2"/>
        </w:rPr>
        <w:t>v=123</w:t>
      </w:r>
    </w:p>
    <w:p>
      <w:pPr>
        <w:pStyle w:val="BodyText"/>
        <w:spacing w:line="244" w:lineRule="auto" w:before="5"/>
        <w:ind w:left="1888" w:right="5727"/>
        <w:rPr>
          <w:rFonts w:ascii="Cambria"/>
        </w:rPr>
      </w:pPr>
      <w:r>
        <w:rPr>
          <w:rFonts w:ascii="Cambria"/>
          <w:w w:val="105"/>
        </w:rPr>
        <w:t>$</w:t>
      </w:r>
      <w:r>
        <w:rPr>
          <w:rFonts w:ascii="Cambria"/>
          <w:spacing w:val="40"/>
          <w:w w:val="105"/>
        </w:rPr>
        <w:t> </w:t>
      </w:r>
      <w:r>
        <w:rPr>
          <w:rFonts w:ascii="Cambria"/>
          <w:w w:val="105"/>
        </w:rPr>
        <w:t>echo</w:t>
      </w:r>
      <w:r>
        <w:rPr>
          <w:rFonts w:ascii="Cambria"/>
          <w:spacing w:val="40"/>
          <w:w w:val="105"/>
        </w:rPr>
        <w:t> </w:t>
      </w:r>
      <w:r>
        <w:rPr>
          <w:rFonts w:ascii="Cambria"/>
          <w:w w:val="105"/>
        </w:rPr>
        <w:t>${v-</w:t>
      </w:r>
      <w:r>
        <w:rPr>
          <w:rFonts w:ascii="Cambria"/>
          <w:w w:val="105"/>
        </w:rPr>
        <w:t>unset} </w:t>
      </w:r>
      <w:r>
        <w:rPr>
          <w:rFonts w:ascii="Cambria"/>
          <w:spacing w:val="-4"/>
          <w:w w:val="105"/>
        </w:rPr>
        <w:t>123</w:t>
      </w:r>
    </w:p>
    <w:p>
      <w:pPr>
        <w:pStyle w:val="BodyText"/>
        <w:spacing w:line="244" w:lineRule="auto"/>
        <w:ind w:left="1888" w:right="4731"/>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w w:val="110"/>
        </w:rPr>
        <w:t>${v:-unset-or-</w:t>
      </w:r>
      <w:r>
        <w:rPr>
          <w:rFonts w:ascii="Cambria"/>
          <w:w w:val="110"/>
        </w:rPr>
        <w:t>null}</w:t>
      </w:r>
      <w:r>
        <w:rPr>
          <w:rFonts w:ascii="Cambria"/>
          <w:spacing w:val="40"/>
          <w:w w:val="110"/>
        </w:rPr>
        <w:t> </w:t>
      </w:r>
      <w:r>
        <w:rPr>
          <w:rFonts w:ascii="Cambria"/>
          <w:spacing w:val="-4"/>
          <w:w w:val="110"/>
        </w:rPr>
        <w:t>123</w:t>
      </w:r>
    </w:p>
    <w:p>
      <w:pPr>
        <w:pStyle w:val="BodyText"/>
        <w:ind w:left="1888"/>
        <w:rPr>
          <w:rFonts w:ascii="Cambria"/>
        </w:rPr>
      </w:pPr>
      <w:r>
        <w:rPr>
          <w:rFonts w:ascii="Cambria"/>
          <w:w w:val="105"/>
        </w:rPr>
        <w:t>$</w:t>
      </w:r>
      <w:r>
        <w:rPr>
          <w:rFonts w:ascii="Cambria"/>
          <w:spacing w:val="73"/>
          <w:w w:val="105"/>
        </w:rPr>
        <w:t> </w:t>
      </w:r>
      <w:r>
        <w:rPr>
          <w:rFonts w:ascii="Cambria"/>
          <w:w w:val="105"/>
        </w:rPr>
        <w:t>unset</w:t>
      </w:r>
      <w:r>
        <w:rPr>
          <w:rFonts w:ascii="Cambria"/>
          <w:spacing w:val="74"/>
          <w:w w:val="105"/>
        </w:rPr>
        <w:t> </w:t>
      </w:r>
      <w:r>
        <w:rPr>
          <w:rFonts w:ascii="Cambria"/>
          <w:spacing w:val="-10"/>
          <w:w w:val="105"/>
        </w:rPr>
        <w:t>v</w:t>
      </w:r>
    </w:p>
    <w:p>
      <w:pPr>
        <w:pStyle w:val="BodyText"/>
        <w:spacing w:line="244" w:lineRule="auto" w:before="5"/>
        <w:ind w:left="1888" w:right="5727"/>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w w:val="110"/>
        </w:rPr>
        <w:t>${v-</w:t>
      </w:r>
      <w:r>
        <w:rPr>
          <w:rFonts w:ascii="Cambria"/>
          <w:w w:val="110"/>
        </w:rPr>
        <w:t>unset} </w:t>
      </w:r>
      <w:r>
        <w:rPr>
          <w:rFonts w:ascii="Cambria"/>
          <w:spacing w:val="-2"/>
          <w:w w:val="110"/>
        </w:rPr>
        <w:t>unset</w:t>
      </w:r>
    </w:p>
    <w:p>
      <w:pPr>
        <w:pStyle w:val="BodyText"/>
        <w:ind w:left="1888"/>
        <w:rPr>
          <w:rFonts w:ascii="Cambria"/>
        </w:rPr>
      </w:pPr>
      <w:r>
        <w:rPr>
          <w:rFonts w:ascii="Cambria"/>
        </w:rPr>
        <w:t>$</w:t>
      </w:r>
      <w:r>
        <w:rPr>
          <w:rFonts w:ascii="Cambria"/>
          <w:spacing w:val="67"/>
        </w:rPr>
        <w:t> </w:t>
      </w:r>
      <w:r>
        <w:rPr>
          <w:rFonts w:ascii="Cambria"/>
          <w:spacing w:val="-5"/>
        </w:rPr>
        <w:t>v=</w:t>
      </w:r>
    </w:p>
    <w:p>
      <w:pPr>
        <w:pStyle w:val="BodyText"/>
        <w:spacing w:before="5"/>
        <w:ind w:left="1888"/>
        <w:rPr>
          <w:rFonts w:ascii="Cambria"/>
        </w:rPr>
      </w:pPr>
      <w:r>
        <w:rPr>
          <w:rFonts w:ascii="Cambria"/>
          <w:w w:val="115"/>
        </w:rPr>
        <w:t>$</w:t>
      </w:r>
      <w:r>
        <w:rPr>
          <w:rFonts w:ascii="Cambria"/>
          <w:spacing w:val="25"/>
          <w:w w:val="115"/>
        </w:rPr>
        <w:t> </w:t>
      </w:r>
      <w:r>
        <w:rPr>
          <w:rFonts w:ascii="Cambria"/>
          <w:w w:val="115"/>
        </w:rPr>
        <w:t>echo</w:t>
      </w:r>
      <w:r>
        <w:rPr>
          <w:rFonts w:ascii="Cambria"/>
          <w:spacing w:val="26"/>
          <w:w w:val="115"/>
        </w:rPr>
        <w:t> </w:t>
      </w:r>
      <w:r>
        <w:rPr>
          <w:rFonts w:ascii="Cambria"/>
          <w:w w:val="115"/>
        </w:rPr>
        <w:t>${v-</w:t>
      </w:r>
      <w:r>
        <w:rPr>
          <w:rFonts w:ascii="Cambria"/>
          <w:spacing w:val="-2"/>
          <w:w w:val="115"/>
        </w:rPr>
        <w:t>unset}</w:t>
      </w:r>
    </w:p>
    <w:p>
      <w:pPr>
        <w:pStyle w:val="BodyText"/>
        <w:spacing w:before="10"/>
        <w:rPr>
          <w:rFonts w:ascii="Cambria"/>
        </w:rPr>
      </w:pPr>
    </w:p>
    <w:p>
      <w:pPr>
        <w:pStyle w:val="BodyText"/>
        <w:spacing w:line="244" w:lineRule="auto"/>
        <w:ind w:left="1888" w:right="4811"/>
        <w:rPr>
          <w:rFonts w:ascii="Cambria"/>
        </w:rPr>
      </w:pPr>
      <w:r>
        <w:rPr>
          <w:rFonts w:ascii="Cambria"/>
          <w:w w:val="120"/>
        </w:rPr>
        <w:t>$</w:t>
      </w:r>
      <w:r>
        <w:rPr>
          <w:rFonts w:ascii="Cambria"/>
          <w:spacing w:val="22"/>
          <w:w w:val="120"/>
        </w:rPr>
        <w:t> </w:t>
      </w:r>
      <w:r>
        <w:rPr>
          <w:rFonts w:ascii="Cambria"/>
          <w:w w:val="120"/>
        </w:rPr>
        <w:t>echo</w:t>
      </w:r>
      <w:r>
        <w:rPr>
          <w:rFonts w:ascii="Cambria"/>
          <w:spacing w:val="22"/>
          <w:w w:val="120"/>
        </w:rPr>
        <w:t> </w:t>
      </w:r>
      <w:r>
        <w:rPr>
          <w:rFonts w:ascii="Cambria"/>
          <w:w w:val="120"/>
        </w:rPr>
        <w:t>${v:-unset-or-</w:t>
      </w:r>
      <w:r>
        <w:rPr>
          <w:rFonts w:ascii="Cambria"/>
          <w:w w:val="120"/>
        </w:rPr>
        <w:t>null} </w:t>
      </w:r>
      <w:r>
        <w:rPr>
          <w:rFonts w:ascii="Cambria"/>
          <w:spacing w:val="-2"/>
          <w:w w:val="120"/>
        </w:rPr>
        <w:t>unset-or-null</w:t>
      </w:r>
    </w:p>
    <w:p>
      <w:pPr>
        <w:pStyle w:val="BodyText"/>
        <w:spacing w:before="2"/>
        <w:rPr>
          <w:rFonts w:ascii="Cambria"/>
        </w:rPr>
      </w:pPr>
    </w:p>
    <w:p>
      <w:pPr>
        <w:spacing w:before="1"/>
        <w:ind w:left="160" w:right="0" w:firstLine="0"/>
        <w:jc w:val="left"/>
        <w:rPr>
          <w:rFonts w:ascii="Cambria"/>
          <w:sz w:val="22"/>
        </w:rPr>
      </w:pPr>
      <w:r>
        <w:rPr>
          <w:rFonts w:ascii="Cambria"/>
          <w:spacing w:val="-2"/>
          <w:w w:val="110"/>
          <w:sz w:val="22"/>
        </w:rPr>
        <w:t>${</w:t>
      </w:r>
      <w:r>
        <w:rPr>
          <w:rFonts w:ascii="Cambria"/>
          <w:i/>
          <w:spacing w:val="-2"/>
          <w:w w:val="110"/>
          <w:sz w:val="22"/>
        </w:rPr>
        <w:t>parameter</w:t>
      </w:r>
      <w:r>
        <w:rPr>
          <w:rFonts w:ascii="Cambria"/>
          <w:spacing w:val="-2"/>
          <w:w w:val="110"/>
          <w:sz w:val="22"/>
        </w:rPr>
        <w:t>:=</w:t>
      </w:r>
      <w:r>
        <w:rPr>
          <w:rFonts w:ascii="Cambria"/>
          <w:i/>
          <w:spacing w:val="-2"/>
          <w:w w:val="110"/>
          <w:sz w:val="22"/>
        </w:rPr>
        <w:t>word</w:t>
      </w:r>
      <w:r>
        <w:rPr>
          <w:rFonts w:ascii="Cambria"/>
          <w:spacing w:val="-2"/>
          <w:w w:val="110"/>
          <w:sz w:val="22"/>
        </w:rPr>
        <w:t>}</w:t>
      </w:r>
    </w:p>
    <w:p>
      <w:pPr>
        <w:pStyle w:val="BodyText"/>
        <w:spacing w:line="252" w:lineRule="auto" w:before="12"/>
        <w:ind w:left="1312" w:right="877"/>
        <w:jc w:val="both"/>
      </w:pPr>
      <w:r>
        <w:rPr/>
        <w:t>If</w:t>
      </w:r>
      <w:r>
        <w:rPr>
          <w:spacing w:val="-12"/>
        </w:rPr>
        <w:t> </w:t>
      </w:r>
      <w:r>
        <w:rPr>
          <w:i/>
        </w:rPr>
        <w:t>parameter</w:t>
      </w:r>
      <w:r>
        <w:rPr>
          <w:i/>
          <w:spacing w:val="-4"/>
        </w:rPr>
        <w:t> </w:t>
      </w:r>
      <w:r>
        <w:rPr/>
        <w:t>is</w:t>
      </w:r>
      <w:r>
        <w:rPr>
          <w:spacing w:val="-12"/>
        </w:rPr>
        <w:t> </w:t>
      </w:r>
      <w:r>
        <w:rPr/>
        <w:t>unset</w:t>
      </w:r>
      <w:r>
        <w:rPr>
          <w:spacing w:val="-12"/>
        </w:rPr>
        <w:t> </w:t>
      </w:r>
      <w:r>
        <w:rPr/>
        <w:t>or</w:t>
      </w:r>
      <w:r>
        <w:rPr>
          <w:spacing w:val="-12"/>
        </w:rPr>
        <w:t> </w:t>
      </w:r>
      <w:r>
        <w:rPr/>
        <w:t>null,</w:t>
      </w:r>
      <w:r>
        <w:rPr>
          <w:spacing w:val="-11"/>
        </w:rPr>
        <w:t> </w:t>
      </w:r>
      <w:r>
        <w:rPr/>
        <w:t>the</w:t>
      </w:r>
      <w:r>
        <w:rPr>
          <w:spacing w:val="-12"/>
        </w:rPr>
        <w:t> </w:t>
      </w:r>
      <w:r>
        <w:rPr/>
        <w:t>expansion</w:t>
      </w:r>
      <w:r>
        <w:rPr>
          <w:spacing w:val="-12"/>
        </w:rPr>
        <w:t> </w:t>
      </w:r>
      <w:r>
        <w:rPr/>
        <w:t>of</w:t>
      </w:r>
      <w:r>
        <w:rPr>
          <w:spacing w:val="-12"/>
        </w:rPr>
        <w:t> </w:t>
      </w:r>
      <w:r>
        <w:rPr>
          <w:i/>
        </w:rPr>
        <w:t>word</w:t>
      </w:r>
      <w:r>
        <w:rPr>
          <w:i/>
          <w:spacing w:val="-7"/>
        </w:rPr>
        <w:t> </w:t>
      </w:r>
      <w:r>
        <w:rPr/>
        <w:t>is</w:t>
      </w:r>
      <w:r>
        <w:rPr>
          <w:spacing w:val="-12"/>
        </w:rPr>
        <w:t> </w:t>
      </w:r>
      <w:r>
        <w:rPr/>
        <w:t>assigned</w:t>
      </w:r>
      <w:r>
        <w:rPr>
          <w:spacing w:val="-12"/>
        </w:rPr>
        <w:t> </w:t>
      </w:r>
      <w:r>
        <w:rPr/>
        <w:t>to</w:t>
      </w:r>
      <w:r>
        <w:rPr>
          <w:spacing w:val="-12"/>
        </w:rPr>
        <w:t> </w:t>
      </w:r>
      <w:r>
        <w:rPr>
          <w:i/>
        </w:rPr>
        <w:t>parameter</w:t>
      </w:r>
      <w:r>
        <w:rPr/>
        <w:t>, and the result of the expansion is the final value of </w:t>
      </w:r>
      <w:r>
        <w:rPr>
          <w:i/>
        </w:rPr>
        <w:t>parameter</w:t>
      </w:r>
      <w:r>
        <w:rPr/>
        <w:t>.</w:t>
      </w:r>
      <w:r>
        <w:rPr>
          <w:spacing w:val="40"/>
        </w:rPr>
        <w:t> </w:t>
      </w:r>
      <w:r>
        <w:rPr/>
        <w:t>Positional parameters and special parameters may not be assigned in this way.</w:t>
      </w:r>
    </w:p>
    <w:p>
      <w:pPr>
        <w:pStyle w:val="BodyText"/>
        <w:spacing w:before="124"/>
        <w:ind w:left="1888"/>
        <w:rPr>
          <w:rFonts w:ascii="Cambria"/>
        </w:rPr>
      </w:pPr>
      <w:r>
        <w:rPr>
          <w:rFonts w:ascii="Cambria"/>
          <w:w w:val="110"/>
        </w:rPr>
        <w:t>$</w:t>
      </w:r>
      <w:r>
        <w:rPr>
          <w:rFonts w:ascii="Cambria"/>
          <w:spacing w:val="55"/>
          <w:w w:val="110"/>
        </w:rPr>
        <w:t> </w:t>
      </w:r>
      <w:r>
        <w:rPr>
          <w:rFonts w:ascii="Cambria"/>
          <w:w w:val="110"/>
        </w:rPr>
        <w:t>unset</w:t>
      </w:r>
      <w:r>
        <w:rPr>
          <w:rFonts w:ascii="Cambria"/>
          <w:spacing w:val="56"/>
          <w:w w:val="110"/>
        </w:rPr>
        <w:t> </w:t>
      </w:r>
      <w:r>
        <w:rPr>
          <w:rFonts w:ascii="Cambria"/>
          <w:spacing w:val="-5"/>
          <w:w w:val="110"/>
        </w:rPr>
        <w:t>var</w:t>
      </w:r>
    </w:p>
    <w:p>
      <w:pPr>
        <w:pStyle w:val="BodyText"/>
        <w:spacing w:before="6"/>
        <w:ind w:left="1888"/>
        <w:rPr>
          <w:rFonts w:ascii="Cambria"/>
        </w:rPr>
      </w:pPr>
      <w:r>
        <w:rPr>
          <w:rFonts w:ascii="Cambria"/>
          <w:w w:val="110"/>
        </w:rPr>
        <w:t>$</w:t>
      </w:r>
      <w:r>
        <w:rPr>
          <w:rFonts w:ascii="Cambria"/>
          <w:spacing w:val="38"/>
          <w:w w:val="165"/>
        </w:rPr>
        <w:t> </w:t>
      </w:r>
      <w:r>
        <w:rPr>
          <w:rFonts w:ascii="Cambria"/>
          <w:w w:val="165"/>
        </w:rPr>
        <w:t>:</w:t>
      </w:r>
      <w:r>
        <w:rPr>
          <w:rFonts w:ascii="Cambria"/>
          <w:spacing w:val="38"/>
          <w:w w:val="165"/>
        </w:rPr>
        <w:t> </w:t>
      </w:r>
      <w:r>
        <w:rPr>
          <w:rFonts w:ascii="Cambria"/>
          <w:spacing w:val="-2"/>
          <w:w w:val="110"/>
        </w:rPr>
        <w:t>${var=DEFAULT}</w:t>
      </w:r>
    </w:p>
    <w:p>
      <w:pPr>
        <w:pStyle w:val="BodyText"/>
        <w:spacing w:line="244" w:lineRule="auto" w:before="5"/>
        <w:ind w:left="1888" w:right="6579"/>
        <w:rPr>
          <w:rFonts w:ascii="Cambria"/>
        </w:rPr>
      </w:pPr>
      <w:r>
        <w:rPr>
          <w:rFonts w:ascii="Cambria"/>
        </w:rPr>
        <w:t>$</w:t>
      </w:r>
      <w:r>
        <w:rPr>
          <w:rFonts w:ascii="Cambria"/>
          <w:spacing w:val="40"/>
        </w:rPr>
        <w:t> </w:t>
      </w:r>
      <w:r>
        <w:rPr>
          <w:rFonts w:ascii="Cambria"/>
        </w:rPr>
        <w:t>echo</w:t>
      </w:r>
      <w:r>
        <w:rPr>
          <w:rFonts w:ascii="Cambria"/>
          <w:spacing w:val="40"/>
        </w:rPr>
        <w:t> </w:t>
      </w:r>
      <w:r>
        <w:rPr>
          <w:rFonts w:ascii="Cambria"/>
        </w:rPr>
        <w:t>$var </w:t>
      </w:r>
      <w:r>
        <w:rPr>
          <w:rFonts w:ascii="Cambria"/>
          <w:spacing w:val="-2"/>
        </w:rPr>
        <w:t>DEFAULT</w:t>
      </w:r>
    </w:p>
    <w:p>
      <w:pPr>
        <w:pStyle w:val="BodyText"/>
        <w:ind w:left="1888"/>
        <w:rPr>
          <w:rFonts w:ascii="Cambria"/>
        </w:rPr>
      </w:pPr>
      <w:r>
        <w:rPr>
          <w:rFonts w:ascii="Cambria"/>
          <w:w w:val="105"/>
        </w:rPr>
        <w:t>$</w:t>
      </w:r>
      <w:r>
        <w:rPr>
          <w:rFonts w:ascii="Cambria"/>
          <w:spacing w:val="59"/>
          <w:w w:val="105"/>
        </w:rPr>
        <w:t> </w:t>
      </w:r>
      <w:r>
        <w:rPr>
          <w:rFonts w:ascii="Cambria"/>
          <w:spacing w:val="-4"/>
          <w:w w:val="105"/>
        </w:rPr>
        <w:t>var=</w:t>
      </w:r>
    </w:p>
    <w:p>
      <w:pPr>
        <w:pStyle w:val="BodyText"/>
        <w:spacing w:before="5"/>
        <w:ind w:left="1888"/>
        <w:rPr>
          <w:rFonts w:ascii="Cambria"/>
        </w:rPr>
      </w:pPr>
      <w:r>
        <w:rPr>
          <w:rFonts w:ascii="Cambria"/>
          <w:w w:val="110"/>
        </w:rPr>
        <w:t>$</w:t>
      </w:r>
      <w:r>
        <w:rPr>
          <w:rFonts w:ascii="Cambria"/>
          <w:spacing w:val="38"/>
          <w:w w:val="165"/>
        </w:rPr>
        <w:t> </w:t>
      </w:r>
      <w:r>
        <w:rPr>
          <w:rFonts w:ascii="Cambria"/>
          <w:w w:val="165"/>
        </w:rPr>
        <w:t>:</w:t>
      </w:r>
      <w:r>
        <w:rPr>
          <w:rFonts w:ascii="Cambria"/>
          <w:spacing w:val="38"/>
          <w:w w:val="165"/>
        </w:rPr>
        <w:t> </w:t>
      </w:r>
      <w:r>
        <w:rPr>
          <w:rFonts w:ascii="Cambria"/>
          <w:spacing w:val="-2"/>
          <w:w w:val="110"/>
        </w:rPr>
        <w:t>${var=DEFAULT}</w:t>
      </w:r>
    </w:p>
    <w:p>
      <w:pPr>
        <w:pStyle w:val="BodyText"/>
        <w:spacing w:before="5"/>
        <w:ind w:left="1888"/>
        <w:rPr>
          <w:rFonts w:ascii="Cambria"/>
        </w:rPr>
      </w:pPr>
      <w:r>
        <w:rPr>
          <w:rFonts w:ascii="Cambria"/>
          <w:w w:val="105"/>
        </w:rPr>
        <w:t>$</w:t>
      </w:r>
      <w:r>
        <w:rPr>
          <w:rFonts w:ascii="Cambria"/>
          <w:spacing w:val="56"/>
          <w:w w:val="105"/>
        </w:rPr>
        <w:t> </w:t>
      </w:r>
      <w:r>
        <w:rPr>
          <w:rFonts w:ascii="Cambria"/>
          <w:w w:val="105"/>
        </w:rPr>
        <w:t>echo</w:t>
      </w:r>
      <w:r>
        <w:rPr>
          <w:rFonts w:ascii="Cambria"/>
          <w:spacing w:val="56"/>
          <w:w w:val="105"/>
        </w:rPr>
        <w:t> </w:t>
      </w:r>
      <w:r>
        <w:rPr>
          <w:rFonts w:ascii="Cambria"/>
          <w:spacing w:val="-4"/>
          <w:w w:val="105"/>
        </w:rPr>
        <w:t>$var</w:t>
      </w:r>
    </w:p>
    <w:p>
      <w:pPr>
        <w:pStyle w:val="BodyText"/>
        <w:spacing w:before="10"/>
        <w:rPr>
          <w:rFonts w:ascii="Cambria"/>
        </w:rPr>
      </w:pPr>
    </w:p>
    <w:p>
      <w:pPr>
        <w:pStyle w:val="BodyText"/>
        <w:ind w:left="1888"/>
        <w:rPr>
          <w:rFonts w:ascii="Cambria"/>
        </w:rPr>
      </w:pPr>
      <w:r>
        <w:rPr>
          <w:rFonts w:ascii="Cambria"/>
          <w:w w:val="105"/>
        </w:rPr>
        <w:t>$</w:t>
      </w:r>
      <w:r>
        <w:rPr>
          <w:rFonts w:ascii="Cambria"/>
          <w:spacing w:val="59"/>
          <w:w w:val="105"/>
        </w:rPr>
        <w:t> </w:t>
      </w:r>
      <w:r>
        <w:rPr>
          <w:rFonts w:ascii="Cambria"/>
          <w:spacing w:val="-4"/>
          <w:w w:val="105"/>
        </w:rPr>
        <w:t>var=</w:t>
      </w:r>
    </w:p>
    <w:p>
      <w:pPr>
        <w:pStyle w:val="BodyText"/>
        <w:spacing w:before="5"/>
        <w:ind w:left="1888"/>
        <w:rPr>
          <w:rFonts w:ascii="Cambria"/>
        </w:rPr>
      </w:pPr>
      <w:r>
        <w:rPr>
          <w:rFonts w:ascii="Cambria"/>
          <w:w w:val="115"/>
        </w:rPr>
        <w:t>$</w:t>
      </w:r>
      <w:r>
        <w:rPr>
          <w:rFonts w:ascii="Cambria"/>
          <w:spacing w:val="35"/>
          <w:w w:val="165"/>
        </w:rPr>
        <w:t> </w:t>
      </w:r>
      <w:r>
        <w:rPr>
          <w:rFonts w:ascii="Cambria"/>
          <w:w w:val="165"/>
        </w:rPr>
        <w:t>:</w:t>
      </w:r>
      <w:r>
        <w:rPr>
          <w:rFonts w:ascii="Cambria"/>
          <w:spacing w:val="36"/>
          <w:w w:val="165"/>
        </w:rPr>
        <w:t> </w:t>
      </w:r>
      <w:r>
        <w:rPr>
          <w:rFonts w:ascii="Cambria"/>
          <w:spacing w:val="-2"/>
          <w:w w:val="110"/>
        </w:rPr>
        <w:t>${var:=DEFAULT}</w:t>
      </w:r>
    </w:p>
    <w:p>
      <w:pPr>
        <w:pStyle w:val="BodyText"/>
        <w:spacing w:line="244" w:lineRule="auto" w:before="5"/>
        <w:ind w:left="1888" w:right="6579"/>
        <w:rPr>
          <w:rFonts w:ascii="Cambria"/>
        </w:rPr>
      </w:pPr>
      <w:r>
        <w:rPr>
          <w:rFonts w:ascii="Cambria"/>
        </w:rPr>
        <w:t>$</w:t>
      </w:r>
      <w:r>
        <w:rPr>
          <w:rFonts w:ascii="Cambria"/>
          <w:spacing w:val="40"/>
        </w:rPr>
        <w:t> </w:t>
      </w:r>
      <w:r>
        <w:rPr>
          <w:rFonts w:ascii="Cambria"/>
        </w:rPr>
        <w:t>echo</w:t>
      </w:r>
      <w:r>
        <w:rPr>
          <w:rFonts w:ascii="Cambria"/>
          <w:spacing w:val="40"/>
        </w:rPr>
        <w:t> </w:t>
      </w:r>
      <w:r>
        <w:rPr>
          <w:rFonts w:ascii="Cambria"/>
        </w:rPr>
        <w:t>$var </w:t>
      </w:r>
      <w:r>
        <w:rPr>
          <w:rFonts w:ascii="Cambria"/>
          <w:spacing w:val="-2"/>
        </w:rPr>
        <w:t>DEFAULT</w:t>
      </w:r>
    </w:p>
    <w:p>
      <w:pPr>
        <w:pStyle w:val="BodyText"/>
        <w:ind w:left="1888"/>
        <w:rPr>
          <w:rFonts w:ascii="Cambria"/>
        </w:rPr>
      </w:pPr>
      <w:r>
        <w:rPr>
          <w:rFonts w:ascii="Cambria"/>
          <w:w w:val="110"/>
        </w:rPr>
        <w:t>$</w:t>
      </w:r>
      <w:r>
        <w:rPr>
          <w:rFonts w:ascii="Cambria"/>
          <w:spacing w:val="55"/>
          <w:w w:val="110"/>
        </w:rPr>
        <w:t> </w:t>
      </w:r>
      <w:r>
        <w:rPr>
          <w:rFonts w:ascii="Cambria"/>
          <w:w w:val="110"/>
        </w:rPr>
        <w:t>unset</w:t>
      </w:r>
      <w:r>
        <w:rPr>
          <w:rFonts w:ascii="Cambria"/>
          <w:spacing w:val="56"/>
          <w:w w:val="110"/>
        </w:rPr>
        <w:t> </w:t>
      </w:r>
      <w:r>
        <w:rPr>
          <w:rFonts w:ascii="Cambria"/>
          <w:spacing w:val="-5"/>
          <w:w w:val="110"/>
        </w:rPr>
        <w:t>var</w:t>
      </w:r>
    </w:p>
    <w:p>
      <w:pPr>
        <w:pStyle w:val="BodyText"/>
        <w:spacing w:before="5"/>
        <w:ind w:left="1888"/>
        <w:rPr>
          <w:rFonts w:ascii="Cambria"/>
        </w:rPr>
      </w:pPr>
      <w:r>
        <w:rPr>
          <w:rFonts w:ascii="Cambria"/>
          <w:w w:val="115"/>
        </w:rPr>
        <w:t>$</w:t>
      </w:r>
      <w:r>
        <w:rPr>
          <w:rFonts w:ascii="Cambria"/>
          <w:spacing w:val="35"/>
          <w:w w:val="165"/>
        </w:rPr>
        <w:t> </w:t>
      </w:r>
      <w:r>
        <w:rPr>
          <w:rFonts w:ascii="Cambria"/>
          <w:w w:val="165"/>
        </w:rPr>
        <w:t>:</w:t>
      </w:r>
      <w:r>
        <w:rPr>
          <w:rFonts w:ascii="Cambria"/>
          <w:spacing w:val="36"/>
          <w:w w:val="165"/>
        </w:rPr>
        <w:t> </w:t>
      </w:r>
      <w:r>
        <w:rPr>
          <w:rFonts w:ascii="Cambria"/>
          <w:spacing w:val="-2"/>
          <w:w w:val="110"/>
        </w:rPr>
        <w:t>${var:=DEFAULT}</w:t>
      </w:r>
    </w:p>
    <w:p>
      <w:pPr>
        <w:pStyle w:val="BodyText"/>
        <w:spacing w:line="244" w:lineRule="auto" w:before="5"/>
        <w:ind w:left="1888" w:right="6579"/>
        <w:rPr>
          <w:rFonts w:ascii="Cambria"/>
        </w:rPr>
      </w:pPr>
      <w:r>
        <w:rPr>
          <w:rFonts w:ascii="Cambria"/>
        </w:rPr>
        <w:t>$</w:t>
      </w:r>
      <w:r>
        <w:rPr>
          <w:rFonts w:ascii="Cambria"/>
          <w:spacing w:val="40"/>
        </w:rPr>
        <w:t> </w:t>
      </w:r>
      <w:r>
        <w:rPr>
          <w:rFonts w:ascii="Cambria"/>
        </w:rPr>
        <w:t>echo</w:t>
      </w:r>
      <w:r>
        <w:rPr>
          <w:rFonts w:ascii="Cambria"/>
          <w:spacing w:val="40"/>
        </w:rPr>
        <w:t> </w:t>
      </w:r>
      <w:r>
        <w:rPr>
          <w:rFonts w:ascii="Cambria"/>
        </w:rPr>
        <w:t>$var </w:t>
      </w:r>
      <w:r>
        <w:rPr>
          <w:rFonts w:ascii="Cambria"/>
          <w:spacing w:val="-2"/>
        </w:rPr>
        <w:t>DEFAULT</w:t>
      </w:r>
    </w:p>
    <w:p>
      <w:pPr>
        <w:spacing w:after="0" w:line="244" w:lineRule="auto"/>
        <w:rPr>
          <w:rFonts w:ascii="Cambria"/>
        </w:rPr>
        <w:sectPr>
          <w:pgSz w:w="12240" w:h="15840"/>
          <w:pgMar w:header="997" w:footer="0" w:top="1320" w:bottom="280" w:left="1640" w:right="920"/>
        </w:sectPr>
      </w:pPr>
    </w:p>
    <w:p>
      <w:pPr>
        <w:pStyle w:val="BodyText"/>
        <w:rPr>
          <w:rFonts w:ascii="Cambria"/>
        </w:rPr>
      </w:pPr>
    </w:p>
    <w:p>
      <w:pPr>
        <w:pStyle w:val="BodyText"/>
        <w:spacing w:before="98"/>
        <w:rPr>
          <w:rFonts w:ascii="Cambria"/>
        </w:rPr>
      </w:pPr>
    </w:p>
    <w:p>
      <w:pPr>
        <w:spacing w:before="0"/>
        <w:ind w:left="160" w:right="0" w:firstLine="0"/>
        <w:jc w:val="left"/>
        <w:rPr>
          <w:rFonts w:ascii="Cambria"/>
          <w:sz w:val="22"/>
        </w:rPr>
      </w:pPr>
      <w:r>
        <w:rPr>
          <w:rFonts w:ascii="Cambria"/>
          <w:spacing w:val="-2"/>
          <w:w w:val="110"/>
          <w:sz w:val="22"/>
        </w:rPr>
        <w:t>${</w:t>
      </w:r>
      <w:r>
        <w:rPr>
          <w:rFonts w:ascii="Cambria"/>
          <w:i/>
          <w:spacing w:val="-2"/>
          <w:w w:val="110"/>
          <w:sz w:val="22"/>
        </w:rPr>
        <w:t>parameter</w:t>
      </w:r>
      <w:r>
        <w:rPr>
          <w:rFonts w:ascii="Cambria"/>
          <w:spacing w:val="-2"/>
          <w:w w:val="110"/>
          <w:sz w:val="22"/>
        </w:rPr>
        <w:t>:?</w:t>
      </w:r>
      <w:r>
        <w:rPr>
          <w:rFonts w:ascii="Cambria"/>
          <w:i/>
          <w:spacing w:val="-2"/>
          <w:w w:val="110"/>
          <w:sz w:val="22"/>
        </w:rPr>
        <w:t>word</w:t>
      </w:r>
      <w:r>
        <w:rPr>
          <w:rFonts w:ascii="Cambria"/>
          <w:spacing w:val="-2"/>
          <w:w w:val="110"/>
          <w:sz w:val="22"/>
        </w:rPr>
        <w:t>}</w:t>
      </w:r>
    </w:p>
    <w:p>
      <w:pPr>
        <w:pStyle w:val="BodyText"/>
        <w:spacing w:line="252" w:lineRule="auto" w:before="12"/>
        <w:ind w:left="1312" w:right="876"/>
        <w:jc w:val="both"/>
      </w:pPr>
      <w:r>
        <w:rPr/>
        <w:t>If </w:t>
      </w:r>
      <w:r>
        <w:rPr>
          <w:i/>
        </w:rPr>
        <w:t>parameter </w:t>
      </w:r>
      <w:r>
        <w:rPr/>
        <w:t>is null or unset, the shell writes the expansion of </w:t>
      </w:r>
      <w:r>
        <w:rPr>
          <w:i/>
        </w:rPr>
        <w:t>word </w:t>
      </w:r>
      <w:r>
        <w:rPr/>
        <w:t>(or a message</w:t>
      </w:r>
      <w:r>
        <w:rPr>
          <w:spacing w:val="-2"/>
        </w:rPr>
        <w:t> </w:t>
      </w:r>
      <w:r>
        <w:rPr/>
        <w:t>to</w:t>
      </w:r>
      <w:r>
        <w:rPr>
          <w:spacing w:val="-2"/>
        </w:rPr>
        <w:t> </w:t>
      </w:r>
      <w:r>
        <w:rPr/>
        <w:t>that</w:t>
      </w:r>
      <w:r>
        <w:rPr>
          <w:spacing w:val="-2"/>
        </w:rPr>
        <w:t> </w:t>
      </w:r>
      <w:r>
        <w:rPr/>
        <w:t>effect</w:t>
      </w:r>
      <w:r>
        <w:rPr>
          <w:spacing w:val="-2"/>
        </w:rPr>
        <w:t> </w:t>
      </w:r>
      <w:r>
        <w:rPr/>
        <w:t>if</w:t>
      </w:r>
      <w:r>
        <w:rPr>
          <w:spacing w:val="-3"/>
        </w:rPr>
        <w:t> </w:t>
      </w:r>
      <w:r>
        <w:rPr>
          <w:i/>
        </w:rPr>
        <w:t>word </w:t>
      </w:r>
      <w:r>
        <w:rPr/>
        <w:t>is</w:t>
      </w:r>
      <w:r>
        <w:rPr>
          <w:spacing w:val="-2"/>
        </w:rPr>
        <w:t> </w:t>
      </w:r>
      <w:r>
        <w:rPr/>
        <w:t>not</w:t>
      </w:r>
      <w:r>
        <w:rPr>
          <w:spacing w:val="-2"/>
        </w:rPr>
        <w:t> </w:t>
      </w:r>
      <w:r>
        <w:rPr/>
        <w:t>present)</w:t>
      </w:r>
      <w:r>
        <w:rPr>
          <w:spacing w:val="-2"/>
        </w:rPr>
        <w:t> </w:t>
      </w:r>
      <w:r>
        <w:rPr/>
        <w:t>to</w:t>
      </w:r>
      <w:r>
        <w:rPr>
          <w:spacing w:val="-2"/>
        </w:rPr>
        <w:t> </w:t>
      </w:r>
      <w:r>
        <w:rPr/>
        <w:t>the</w:t>
      </w:r>
      <w:r>
        <w:rPr>
          <w:spacing w:val="-2"/>
        </w:rPr>
        <w:t> </w:t>
      </w:r>
      <w:r>
        <w:rPr/>
        <w:t>standard</w:t>
      </w:r>
      <w:r>
        <w:rPr>
          <w:spacing w:val="-2"/>
        </w:rPr>
        <w:t> </w:t>
      </w:r>
      <w:r>
        <w:rPr/>
        <w:t>error</w:t>
      </w:r>
      <w:r>
        <w:rPr>
          <w:spacing w:val="-2"/>
        </w:rPr>
        <w:t> </w:t>
      </w:r>
      <w:r>
        <w:rPr/>
        <w:t>and,</w:t>
      </w:r>
      <w:r>
        <w:rPr>
          <w:spacing w:val="-2"/>
        </w:rPr>
        <w:t> </w:t>
      </w:r>
      <w:r>
        <w:rPr/>
        <w:t>if</w:t>
      </w:r>
      <w:r>
        <w:rPr>
          <w:spacing w:val="-2"/>
        </w:rPr>
        <w:t> </w:t>
      </w:r>
      <w:r>
        <w:rPr/>
        <w:t>it</w:t>
      </w:r>
      <w:r>
        <w:rPr>
          <w:spacing w:val="-2"/>
        </w:rPr>
        <w:t> </w:t>
      </w:r>
      <w:r>
        <w:rPr/>
        <w:t>is not</w:t>
      </w:r>
      <w:r>
        <w:rPr>
          <w:spacing w:val="-7"/>
        </w:rPr>
        <w:t> </w:t>
      </w:r>
      <w:r>
        <w:rPr/>
        <w:t>interactive,</w:t>
      </w:r>
      <w:r>
        <w:rPr>
          <w:spacing w:val="-7"/>
        </w:rPr>
        <w:t> </w:t>
      </w:r>
      <w:r>
        <w:rPr/>
        <w:t>exits</w:t>
      </w:r>
      <w:r>
        <w:rPr>
          <w:spacing w:val="-7"/>
        </w:rPr>
        <w:t> </w:t>
      </w:r>
      <w:r>
        <w:rPr/>
        <w:t>with</w:t>
      </w:r>
      <w:r>
        <w:rPr>
          <w:spacing w:val="-7"/>
        </w:rPr>
        <w:t> </w:t>
      </w:r>
      <w:r>
        <w:rPr/>
        <w:t>a</w:t>
      </w:r>
      <w:r>
        <w:rPr>
          <w:spacing w:val="-7"/>
        </w:rPr>
        <w:t> </w:t>
      </w:r>
      <w:r>
        <w:rPr/>
        <w:t>non-zero</w:t>
      </w:r>
      <w:r>
        <w:rPr>
          <w:spacing w:val="-7"/>
        </w:rPr>
        <w:t> </w:t>
      </w:r>
      <w:r>
        <w:rPr/>
        <w:t>status.</w:t>
      </w:r>
      <w:r>
        <w:rPr>
          <w:spacing w:val="12"/>
        </w:rPr>
        <w:t> </w:t>
      </w:r>
      <w:r>
        <w:rPr/>
        <w:t>An</w:t>
      </w:r>
      <w:r>
        <w:rPr>
          <w:spacing w:val="-7"/>
        </w:rPr>
        <w:t> </w:t>
      </w:r>
      <w:r>
        <w:rPr/>
        <w:t>interactive</w:t>
      </w:r>
      <w:r>
        <w:rPr>
          <w:spacing w:val="-7"/>
        </w:rPr>
        <w:t> </w:t>
      </w:r>
      <w:r>
        <w:rPr/>
        <w:t>shell</w:t>
      </w:r>
      <w:r>
        <w:rPr>
          <w:spacing w:val="-7"/>
        </w:rPr>
        <w:t> </w:t>
      </w:r>
      <w:r>
        <w:rPr/>
        <w:t>does</w:t>
      </w:r>
      <w:r>
        <w:rPr>
          <w:spacing w:val="-7"/>
        </w:rPr>
        <w:t> </w:t>
      </w:r>
      <w:r>
        <w:rPr/>
        <w:t>not</w:t>
      </w:r>
      <w:r>
        <w:rPr>
          <w:spacing w:val="-7"/>
        </w:rPr>
        <w:t> </w:t>
      </w:r>
      <w:r>
        <w:rPr/>
        <w:t>exit, but</w:t>
      </w:r>
      <w:r>
        <w:rPr>
          <w:spacing w:val="-7"/>
        </w:rPr>
        <w:t> </w:t>
      </w:r>
      <w:r>
        <w:rPr/>
        <w:t>does</w:t>
      </w:r>
      <w:r>
        <w:rPr>
          <w:spacing w:val="-6"/>
        </w:rPr>
        <w:t> </w:t>
      </w:r>
      <w:r>
        <w:rPr/>
        <w:t>not</w:t>
      </w:r>
      <w:r>
        <w:rPr>
          <w:spacing w:val="-7"/>
        </w:rPr>
        <w:t> </w:t>
      </w:r>
      <w:r>
        <w:rPr/>
        <w:t>execute</w:t>
      </w:r>
      <w:r>
        <w:rPr>
          <w:spacing w:val="-6"/>
        </w:rPr>
        <w:t> </w:t>
      </w:r>
      <w:r>
        <w:rPr/>
        <w:t>the</w:t>
      </w:r>
      <w:r>
        <w:rPr>
          <w:spacing w:val="-6"/>
        </w:rPr>
        <w:t> </w:t>
      </w:r>
      <w:r>
        <w:rPr/>
        <w:t>command</w:t>
      </w:r>
      <w:r>
        <w:rPr>
          <w:spacing w:val="-7"/>
        </w:rPr>
        <w:t> </w:t>
      </w:r>
      <w:r>
        <w:rPr/>
        <w:t>associated</w:t>
      </w:r>
      <w:r>
        <w:rPr>
          <w:spacing w:val="-6"/>
        </w:rPr>
        <w:t> </w:t>
      </w:r>
      <w:r>
        <w:rPr/>
        <w:t>with</w:t>
      </w:r>
      <w:r>
        <w:rPr>
          <w:spacing w:val="-7"/>
        </w:rPr>
        <w:t> </w:t>
      </w:r>
      <w:r>
        <w:rPr/>
        <w:t>the</w:t>
      </w:r>
      <w:r>
        <w:rPr>
          <w:spacing w:val="-6"/>
        </w:rPr>
        <w:t> </w:t>
      </w:r>
      <w:r>
        <w:rPr/>
        <w:t>expansion. Otherwise, the value of </w:t>
      </w:r>
      <w:r>
        <w:rPr>
          <w:i/>
        </w:rPr>
        <w:t>parameter</w:t>
      </w:r>
      <w:r>
        <w:rPr>
          <w:i/>
          <w:spacing w:val="30"/>
        </w:rPr>
        <w:t> </w:t>
      </w:r>
      <w:r>
        <w:rPr/>
        <w:t>is substituted.</w:t>
      </w:r>
    </w:p>
    <w:p>
      <w:pPr>
        <w:pStyle w:val="BodyText"/>
        <w:spacing w:before="40"/>
        <w:ind w:left="1888"/>
        <w:rPr>
          <w:rFonts w:ascii="Cambria"/>
        </w:rPr>
      </w:pPr>
      <w:r>
        <w:rPr>
          <w:rFonts w:ascii="Cambria"/>
          <w:w w:val="105"/>
        </w:rPr>
        <w:t>$</w:t>
      </w:r>
      <w:r>
        <w:rPr>
          <w:rFonts w:ascii="Cambria"/>
          <w:spacing w:val="59"/>
          <w:w w:val="105"/>
        </w:rPr>
        <w:t> </w:t>
      </w:r>
      <w:r>
        <w:rPr>
          <w:rFonts w:ascii="Cambria"/>
          <w:spacing w:val="-4"/>
          <w:w w:val="105"/>
        </w:rPr>
        <w:t>var=</w:t>
      </w:r>
    </w:p>
    <w:p>
      <w:pPr>
        <w:pStyle w:val="BodyText"/>
        <w:spacing w:line="244" w:lineRule="auto" w:before="5"/>
        <w:ind w:left="1888" w:right="3566"/>
        <w:rPr>
          <w:rFonts w:ascii="Cambria"/>
        </w:rPr>
      </w:pPr>
      <w:r>
        <w:rPr>
          <w:rFonts w:ascii="Cambria"/>
          <w:w w:val="125"/>
        </w:rPr>
        <w:t>$</w:t>
      </w:r>
      <w:r>
        <w:rPr>
          <w:rFonts w:ascii="Cambria"/>
          <w:w w:val="170"/>
        </w:rPr>
        <w:t> :</w:t>
      </w:r>
      <w:r>
        <w:rPr>
          <w:rFonts w:ascii="Cambria"/>
          <w:w w:val="170"/>
        </w:rPr>
        <w:t> </w:t>
      </w:r>
      <w:r>
        <w:rPr>
          <w:rFonts w:ascii="Cambria"/>
          <w:w w:val="125"/>
        </w:rPr>
        <w:t>${var:?var</w:t>
      </w:r>
      <w:r>
        <w:rPr>
          <w:rFonts w:ascii="Cambria"/>
          <w:spacing w:val="25"/>
          <w:w w:val="125"/>
        </w:rPr>
        <w:t> </w:t>
      </w:r>
      <w:r>
        <w:rPr>
          <w:rFonts w:ascii="Cambria"/>
          <w:w w:val="125"/>
        </w:rPr>
        <w:t>is</w:t>
      </w:r>
      <w:r>
        <w:rPr>
          <w:rFonts w:ascii="Cambria"/>
          <w:spacing w:val="25"/>
          <w:w w:val="125"/>
        </w:rPr>
        <w:t> </w:t>
      </w:r>
      <w:r>
        <w:rPr>
          <w:rFonts w:ascii="Cambria"/>
          <w:w w:val="125"/>
        </w:rPr>
        <w:t>unset</w:t>
      </w:r>
      <w:r>
        <w:rPr>
          <w:rFonts w:ascii="Cambria"/>
          <w:spacing w:val="25"/>
          <w:w w:val="125"/>
        </w:rPr>
        <w:t> </w:t>
      </w:r>
      <w:r>
        <w:rPr>
          <w:rFonts w:ascii="Cambria"/>
          <w:w w:val="125"/>
        </w:rPr>
        <w:t>or</w:t>
      </w:r>
      <w:r>
        <w:rPr>
          <w:rFonts w:ascii="Cambria"/>
          <w:spacing w:val="25"/>
          <w:w w:val="125"/>
        </w:rPr>
        <w:t> </w:t>
      </w:r>
      <w:r>
        <w:rPr>
          <w:rFonts w:ascii="Cambria"/>
          <w:w w:val="125"/>
        </w:rPr>
        <w:t>null} bash:</w:t>
      </w:r>
      <w:r>
        <w:rPr>
          <w:rFonts w:ascii="Cambria"/>
          <w:spacing w:val="38"/>
          <w:w w:val="125"/>
        </w:rPr>
        <w:t> </w:t>
      </w:r>
      <w:r>
        <w:rPr>
          <w:rFonts w:ascii="Cambria"/>
          <w:w w:val="125"/>
        </w:rPr>
        <w:t>var:</w:t>
      </w:r>
      <w:r>
        <w:rPr>
          <w:rFonts w:ascii="Cambria"/>
          <w:spacing w:val="38"/>
          <w:w w:val="125"/>
        </w:rPr>
        <w:t> </w:t>
      </w:r>
      <w:r>
        <w:rPr>
          <w:rFonts w:ascii="Cambria"/>
          <w:w w:val="125"/>
        </w:rPr>
        <w:t>var</w:t>
      </w:r>
      <w:r>
        <w:rPr>
          <w:rFonts w:ascii="Cambria"/>
          <w:spacing w:val="38"/>
          <w:w w:val="125"/>
        </w:rPr>
        <w:t> </w:t>
      </w:r>
      <w:r>
        <w:rPr>
          <w:rFonts w:ascii="Cambria"/>
          <w:w w:val="125"/>
        </w:rPr>
        <w:t>is</w:t>
      </w:r>
      <w:r>
        <w:rPr>
          <w:rFonts w:ascii="Cambria"/>
          <w:spacing w:val="38"/>
          <w:w w:val="125"/>
        </w:rPr>
        <w:t> </w:t>
      </w:r>
      <w:r>
        <w:rPr>
          <w:rFonts w:ascii="Cambria"/>
          <w:w w:val="125"/>
        </w:rPr>
        <w:t>unset</w:t>
      </w:r>
      <w:r>
        <w:rPr>
          <w:rFonts w:ascii="Cambria"/>
          <w:spacing w:val="38"/>
          <w:w w:val="125"/>
        </w:rPr>
        <w:t> </w:t>
      </w:r>
      <w:r>
        <w:rPr>
          <w:rFonts w:ascii="Cambria"/>
          <w:w w:val="125"/>
        </w:rPr>
        <w:t>or</w:t>
      </w:r>
      <w:r>
        <w:rPr>
          <w:rFonts w:ascii="Cambria"/>
          <w:spacing w:val="38"/>
          <w:w w:val="125"/>
        </w:rPr>
        <w:t> </w:t>
      </w:r>
      <w:r>
        <w:rPr>
          <w:rFonts w:ascii="Cambria"/>
          <w:w w:val="125"/>
        </w:rPr>
        <w:t>null</w:t>
      </w:r>
    </w:p>
    <w:p>
      <w:pPr>
        <w:pStyle w:val="BodyText"/>
        <w:ind w:left="1888"/>
        <w:rPr>
          <w:rFonts w:ascii="Cambria"/>
        </w:rPr>
      </w:pPr>
      <w:r>
        <w:rPr>
          <w:rFonts w:ascii="Cambria"/>
          <w:w w:val="120"/>
        </w:rPr>
        <w:t>$</w:t>
      </w:r>
      <w:r>
        <w:rPr>
          <w:rFonts w:ascii="Cambria"/>
          <w:spacing w:val="26"/>
          <w:w w:val="120"/>
        </w:rPr>
        <w:t> </w:t>
      </w:r>
      <w:r>
        <w:rPr>
          <w:rFonts w:ascii="Cambria"/>
          <w:w w:val="120"/>
        </w:rPr>
        <w:t>echo</w:t>
      </w:r>
      <w:r>
        <w:rPr>
          <w:rFonts w:ascii="Cambria"/>
          <w:spacing w:val="26"/>
          <w:w w:val="120"/>
        </w:rPr>
        <w:t> </w:t>
      </w:r>
      <w:r>
        <w:rPr>
          <w:rFonts w:ascii="Cambria"/>
          <w:w w:val="120"/>
        </w:rPr>
        <w:t>${var?var</w:t>
      </w:r>
      <w:r>
        <w:rPr>
          <w:rFonts w:ascii="Cambria"/>
          <w:spacing w:val="26"/>
          <w:w w:val="120"/>
        </w:rPr>
        <w:t> </w:t>
      </w:r>
      <w:r>
        <w:rPr>
          <w:rFonts w:ascii="Cambria"/>
          <w:w w:val="120"/>
        </w:rPr>
        <w:t>is</w:t>
      </w:r>
      <w:r>
        <w:rPr>
          <w:rFonts w:ascii="Cambria"/>
          <w:spacing w:val="26"/>
          <w:w w:val="120"/>
        </w:rPr>
        <w:t> </w:t>
      </w:r>
      <w:r>
        <w:rPr>
          <w:rFonts w:ascii="Cambria"/>
          <w:spacing w:val="-2"/>
          <w:w w:val="120"/>
        </w:rPr>
        <w:t>unset}</w:t>
      </w:r>
    </w:p>
    <w:p>
      <w:pPr>
        <w:pStyle w:val="BodyText"/>
        <w:spacing w:before="10"/>
        <w:rPr>
          <w:rFonts w:ascii="Cambria"/>
        </w:rPr>
      </w:pPr>
    </w:p>
    <w:p>
      <w:pPr>
        <w:pStyle w:val="BodyText"/>
        <w:ind w:left="1888"/>
        <w:rPr>
          <w:rFonts w:ascii="Cambria"/>
        </w:rPr>
      </w:pPr>
      <w:r>
        <w:rPr>
          <w:rFonts w:ascii="Cambria"/>
          <w:w w:val="110"/>
        </w:rPr>
        <w:t>$</w:t>
      </w:r>
      <w:r>
        <w:rPr>
          <w:rFonts w:ascii="Cambria"/>
          <w:spacing w:val="55"/>
          <w:w w:val="110"/>
        </w:rPr>
        <w:t> </w:t>
      </w:r>
      <w:r>
        <w:rPr>
          <w:rFonts w:ascii="Cambria"/>
          <w:w w:val="110"/>
        </w:rPr>
        <w:t>unset</w:t>
      </w:r>
      <w:r>
        <w:rPr>
          <w:rFonts w:ascii="Cambria"/>
          <w:spacing w:val="56"/>
          <w:w w:val="110"/>
        </w:rPr>
        <w:t> </w:t>
      </w:r>
      <w:r>
        <w:rPr>
          <w:rFonts w:ascii="Cambria"/>
          <w:spacing w:val="-5"/>
          <w:w w:val="110"/>
        </w:rPr>
        <w:t>var</w:t>
      </w:r>
    </w:p>
    <w:p>
      <w:pPr>
        <w:pStyle w:val="BodyText"/>
        <w:spacing w:line="244" w:lineRule="auto" w:before="5"/>
        <w:ind w:left="1888" w:right="5145"/>
        <w:rPr>
          <w:rFonts w:ascii="Cambria"/>
        </w:rPr>
      </w:pPr>
      <w:r>
        <w:rPr>
          <w:rFonts w:ascii="Cambria"/>
          <w:w w:val="125"/>
        </w:rPr>
        <w:t>$</w:t>
      </w:r>
      <w:r>
        <w:rPr>
          <w:rFonts w:ascii="Cambria"/>
          <w:spacing w:val="-9"/>
          <w:w w:val="170"/>
        </w:rPr>
        <w:t> </w:t>
      </w:r>
      <w:r>
        <w:rPr>
          <w:rFonts w:ascii="Cambria"/>
          <w:w w:val="170"/>
        </w:rPr>
        <w:t>:</w:t>
      </w:r>
      <w:r>
        <w:rPr>
          <w:rFonts w:ascii="Cambria"/>
          <w:spacing w:val="-9"/>
          <w:w w:val="170"/>
        </w:rPr>
        <w:t> </w:t>
      </w:r>
      <w:r>
        <w:rPr>
          <w:rFonts w:ascii="Cambria"/>
          <w:w w:val="125"/>
        </w:rPr>
        <w:t>${var?var</w:t>
      </w:r>
      <w:r>
        <w:rPr>
          <w:rFonts w:ascii="Cambria"/>
          <w:spacing w:val="13"/>
          <w:w w:val="125"/>
        </w:rPr>
        <w:t> </w:t>
      </w:r>
      <w:r>
        <w:rPr>
          <w:rFonts w:ascii="Cambria"/>
          <w:w w:val="125"/>
        </w:rPr>
        <w:t>is</w:t>
      </w:r>
      <w:r>
        <w:rPr>
          <w:rFonts w:ascii="Cambria"/>
          <w:spacing w:val="14"/>
          <w:w w:val="125"/>
        </w:rPr>
        <w:t> </w:t>
      </w:r>
      <w:r>
        <w:rPr>
          <w:rFonts w:ascii="Cambria"/>
          <w:w w:val="125"/>
        </w:rPr>
        <w:t>unset} bash:</w:t>
      </w:r>
      <w:r>
        <w:rPr>
          <w:rFonts w:ascii="Cambria"/>
          <w:spacing w:val="35"/>
          <w:w w:val="125"/>
        </w:rPr>
        <w:t> </w:t>
      </w:r>
      <w:r>
        <w:rPr>
          <w:rFonts w:ascii="Cambria"/>
          <w:w w:val="125"/>
        </w:rPr>
        <w:t>var:</w:t>
      </w:r>
      <w:r>
        <w:rPr>
          <w:rFonts w:ascii="Cambria"/>
          <w:spacing w:val="36"/>
          <w:w w:val="125"/>
        </w:rPr>
        <w:t> </w:t>
      </w:r>
      <w:r>
        <w:rPr>
          <w:rFonts w:ascii="Cambria"/>
          <w:w w:val="125"/>
        </w:rPr>
        <w:t>var</w:t>
      </w:r>
      <w:r>
        <w:rPr>
          <w:rFonts w:ascii="Cambria"/>
          <w:spacing w:val="36"/>
          <w:w w:val="125"/>
        </w:rPr>
        <w:t> </w:t>
      </w:r>
      <w:r>
        <w:rPr>
          <w:rFonts w:ascii="Cambria"/>
          <w:w w:val="125"/>
        </w:rPr>
        <w:t>is</w:t>
      </w:r>
      <w:r>
        <w:rPr>
          <w:rFonts w:ascii="Cambria"/>
          <w:spacing w:val="36"/>
          <w:w w:val="125"/>
        </w:rPr>
        <w:t> </w:t>
      </w:r>
      <w:r>
        <w:rPr>
          <w:rFonts w:ascii="Cambria"/>
          <w:spacing w:val="-5"/>
          <w:w w:val="115"/>
        </w:rPr>
        <w:t>unset</w:t>
      </w:r>
    </w:p>
    <w:p>
      <w:pPr>
        <w:pStyle w:val="BodyText"/>
        <w:spacing w:line="244" w:lineRule="auto"/>
        <w:ind w:left="1888" w:right="3566"/>
        <w:rPr>
          <w:rFonts w:ascii="Cambria"/>
        </w:rPr>
      </w:pPr>
      <w:r>
        <w:rPr>
          <w:rFonts w:ascii="Cambria"/>
          <w:w w:val="125"/>
        </w:rPr>
        <w:t>$</w:t>
      </w:r>
      <w:r>
        <w:rPr>
          <w:rFonts w:ascii="Cambria"/>
          <w:w w:val="170"/>
        </w:rPr>
        <w:t> :</w:t>
      </w:r>
      <w:r>
        <w:rPr>
          <w:rFonts w:ascii="Cambria"/>
          <w:w w:val="170"/>
        </w:rPr>
        <w:t> </w:t>
      </w:r>
      <w:r>
        <w:rPr>
          <w:rFonts w:ascii="Cambria"/>
          <w:w w:val="125"/>
        </w:rPr>
        <w:t>${var:?var</w:t>
      </w:r>
      <w:r>
        <w:rPr>
          <w:rFonts w:ascii="Cambria"/>
          <w:spacing w:val="25"/>
          <w:w w:val="125"/>
        </w:rPr>
        <w:t> </w:t>
      </w:r>
      <w:r>
        <w:rPr>
          <w:rFonts w:ascii="Cambria"/>
          <w:w w:val="125"/>
        </w:rPr>
        <w:t>is</w:t>
      </w:r>
      <w:r>
        <w:rPr>
          <w:rFonts w:ascii="Cambria"/>
          <w:spacing w:val="25"/>
          <w:w w:val="125"/>
        </w:rPr>
        <w:t> </w:t>
      </w:r>
      <w:r>
        <w:rPr>
          <w:rFonts w:ascii="Cambria"/>
          <w:w w:val="125"/>
        </w:rPr>
        <w:t>unset</w:t>
      </w:r>
      <w:r>
        <w:rPr>
          <w:rFonts w:ascii="Cambria"/>
          <w:spacing w:val="25"/>
          <w:w w:val="125"/>
        </w:rPr>
        <w:t> </w:t>
      </w:r>
      <w:r>
        <w:rPr>
          <w:rFonts w:ascii="Cambria"/>
          <w:w w:val="125"/>
        </w:rPr>
        <w:t>or</w:t>
      </w:r>
      <w:r>
        <w:rPr>
          <w:rFonts w:ascii="Cambria"/>
          <w:spacing w:val="25"/>
          <w:w w:val="125"/>
        </w:rPr>
        <w:t> </w:t>
      </w:r>
      <w:r>
        <w:rPr>
          <w:rFonts w:ascii="Cambria"/>
          <w:w w:val="125"/>
        </w:rPr>
        <w:t>null} bash:</w:t>
      </w:r>
      <w:r>
        <w:rPr>
          <w:rFonts w:ascii="Cambria"/>
          <w:spacing w:val="38"/>
          <w:w w:val="125"/>
        </w:rPr>
        <w:t> </w:t>
      </w:r>
      <w:r>
        <w:rPr>
          <w:rFonts w:ascii="Cambria"/>
          <w:w w:val="125"/>
        </w:rPr>
        <w:t>var:</w:t>
      </w:r>
      <w:r>
        <w:rPr>
          <w:rFonts w:ascii="Cambria"/>
          <w:spacing w:val="38"/>
          <w:w w:val="125"/>
        </w:rPr>
        <w:t> </w:t>
      </w:r>
      <w:r>
        <w:rPr>
          <w:rFonts w:ascii="Cambria"/>
          <w:w w:val="125"/>
        </w:rPr>
        <w:t>var</w:t>
      </w:r>
      <w:r>
        <w:rPr>
          <w:rFonts w:ascii="Cambria"/>
          <w:spacing w:val="38"/>
          <w:w w:val="125"/>
        </w:rPr>
        <w:t> </w:t>
      </w:r>
      <w:r>
        <w:rPr>
          <w:rFonts w:ascii="Cambria"/>
          <w:w w:val="125"/>
        </w:rPr>
        <w:t>is</w:t>
      </w:r>
      <w:r>
        <w:rPr>
          <w:rFonts w:ascii="Cambria"/>
          <w:spacing w:val="38"/>
          <w:w w:val="125"/>
        </w:rPr>
        <w:t> </w:t>
      </w:r>
      <w:r>
        <w:rPr>
          <w:rFonts w:ascii="Cambria"/>
          <w:w w:val="125"/>
        </w:rPr>
        <w:t>unset</w:t>
      </w:r>
      <w:r>
        <w:rPr>
          <w:rFonts w:ascii="Cambria"/>
          <w:spacing w:val="38"/>
          <w:w w:val="125"/>
        </w:rPr>
        <w:t> </w:t>
      </w:r>
      <w:r>
        <w:rPr>
          <w:rFonts w:ascii="Cambria"/>
          <w:w w:val="125"/>
        </w:rPr>
        <w:t>or</w:t>
      </w:r>
      <w:r>
        <w:rPr>
          <w:rFonts w:ascii="Cambria"/>
          <w:spacing w:val="38"/>
          <w:w w:val="125"/>
        </w:rPr>
        <w:t> </w:t>
      </w:r>
      <w:r>
        <w:rPr>
          <w:rFonts w:ascii="Cambria"/>
          <w:w w:val="125"/>
        </w:rPr>
        <w:t>null</w:t>
      </w:r>
    </w:p>
    <w:p>
      <w:pPr>
        <w:pStyle w:val="BodyText"/>
        <w:ind w:left="1888"/>
        <w:rPr>
          <w:rFonts w:ascii="Cambria"/>
        </w:rPr>
      </w:pPr>
      <w:r>
        <w:rPr>
          <w:rFonts w:ascii="Cambria"/>
        </w:rPr>
        <w:t>$</w:t>
      </w:r>
      <w:r>
        <w:rPr>
          <w:rFonts w:ascii="Cambria"/>
          <w:spacing w:val="67"/>
        </w:rPr>
        <w:t> </w:t>
      </w:r>
      <w:r>
        <w:rPr>
          <w:rFonts w:ascii="Cambria"/>
          <w:spacing w:val="-2"/>
        </w:rPr>
        <w:t>var=123</w:t>
      </w:r>
    </w:p>
    <w:p>
      <w:pPr>
        <w:pStyle w:val="BodyText"/>
        <w:spacing w:line="244" w:lineRule="auto" w:before="5"/>
        <w:ind w:left="1888" w:right="3566"/>
        <w:rPr>
          <w:rFonts w:ascii="Cambria"/>
        </w:rPr>
      </w:pPr>
      <w:r>
        <w:rPr>
          <w:rFonts w:ascii="Cambria"/>
          <w:w w:val="115"/>
        </w:rPr>
        <w:t>$</w:t>
      </w:r>
      <w:r>
        <w:rPr>
          <w:rFonts w:ascii="Cambria"/>
          <w:spacing w:val="40"/>
          <w:w w:val="115"/>
        </w:rPr>
        <w:t> </w:t>
      </w:r>
      <w:r>
        <w:rPr>
          <w:rFonts w:ascii="Cambria"/>
          <w:w w:val="115"/>
        </w:rPr>
        <w:t>echo</w:t>
      </w:r>
      <w:r>
        <w:rPr>
          <w:rFonts w:ascii="Cambria"/>
          <w:spacing w:val="40"/>
          <w:w w:val="115"/>
        </w:rPr>
        <w:t> </w:t>
      </w:r>
      <w:r>
        <w:rPr>
          <w:rFonts w:ascii="Cambria"/>
          <w:w w:val="115"/>
        </w:rPr>
        <w:t>${var:?var</w:t>
      </w:r>
      <w:r>
        <w:rPr>
          <w:rFonts w:ascii="Cambria"/>
          <w:spacing w:val="40"/>
          <w:w w:val="120"/>
        </w:rPr>
        <w:t> </w:t>
      </w:r>
      <w:r>
        <w:rPr>
          <w:rFonts w:ascii="Cambria"/>
          <w:w w:val="120"/>
        </w:rPr>
        <w:t>is</w:t>
      </w:r>
      <w:r>
        <w:rPr>
          <w:rFonts w:ascii="Cambria"/>
          <w:spacing w:val="40"/>
          <w:w w:val="120"/>
        </w:rPr>
        <w:t> </w:t>
      </w:r>
      <w:r>
        <w:rPr>
          <w:rFonts w:ascii="Cambria"/>
          <w:w w:val="115"/>
        </w:rPr>
        <w:t>unset</w:t>
      </w:r>
      <w:r>
        <w:rPr>
          <w:rFonts w:ascii="Cambria"/>
          <w:spacing w:val="40"/>
          <w:w w:val="115"/>
        </w:rPr>
        <w:t> </w:t>
      </w:r>
      <w:r>
        <w:rPr>
          <w:rFonts w:ascii="Cambria"/>
          <w:w w:val="115"/>
        </w:rPr>
        <w:t>or</w:t>
      </w:r>
      <w:r>
        <w:rPr>
          <w:rFonts w:ascii="Cambria"/>
          <w:spacing w:val="40"/>
          <w:w w:val="115"/>
        </w:rPr>
        <w:t> </w:t>
      </w:r>
      <w:r>
        <w:rPr>
          <w:rFonts w:ascii="Cambria"/>
          <w:w w:val="115"/>
        </w:rPr>
        <w:t>null} </w:t>
      </w:r>
      <w:r>
        <w:rPr>
          <w:rFonts w:ascii="Cambria"/>
          <w:spacing w:val="-4"/>
          <w:w w:val="115"/>
        </w:rPr>
        <w:t>123</w:t>
      </w:r>
    </w:p>
    <w:p>
      <w:pPr>
        <w:spacing w:before="87"/>
        <w:ind w:left="160" w:right="0" w:firstLine="0"/>
        <w:jc w:val="left"/>
        <w:rPr>
          <w:rFonts w:ascii="Cambria"/>
          <w:sz w:val="22"/>
        </w:rPr>
      </w:pPr>
      <w:r>
        <w:rPr>
          <w:rFonts w:ascii="Cambria"/>
          <w:spacing w:val="-2"/>
          <w:w w:val="110"/>
          <w:sz w:val="22"/>
        </w:rPr>
        <w:t>${</w:t>
      </w:r>
      <w:r>
        <w:rPr>
          <w:rFonts w:ascii="Cambria"/>
          <w:i/>
          <w:spacing w:val="-2"/>
          <w:w w:val="110"/>
          <w:sz w:val="22"/>
        </w:rPr>
        <w:t>parameter</w:t>
      </w:r>
      <w:r>
        <w:rPr>
          <w:rFonts w:ascii="Cambria"/>
          <w:spacing w:val="-2"/>
          <w:w w:val="110"/>
          <w:sz w:val="22"/>
        </w:rPr>
        <w:t>:+</w:t>
      </w:r>
      <w:r>
        <w:rPr>
          <w:rFonts w:ascii="Cambria"/>
          <w:i/>
          <w:spacing w:val="-2"/>
          <w:w w:val="110"/>
          <w:sz w:val="22"/>
        </w:rPr>
        <w:t>word</w:t>
      </w:r>
      <w:r>
        <w:rPr>
          <w:rFonts w:ascii="Cambria"/>
          <w:spacing w:val="-2"/>
          <w:w w:val="110"/>
          <w:sz w:val="22"/>
        </w:rPr>
        <w:t>}</w:t>
      </w:r>
    </w:p>
    <w:p>
      <w:pPr>
        <w:pStyle w:val="BodyText"/>
        <w:spacing w:line="252" w:lineRule="auto" w:before="13"/>
        <w:ind w:left="1312" w:right="878"/>
        <w:jc w:val="both"/>
      </w:pPr>
      <w:r>
        <w:rPr/>
        <w:t>If</w:t>
      </w:r>
      <w:r>
        <w:rPr>
          <w:spacing w:val="-3"/>
        </w:rPr>
        <w:t> </w:t>
      </w:r>
      <w:r>
        <w:rPr>
          <w:i/>
        </w:rPr>
        <w:t>parameter </w:t>
      </w:r>
      <w:r>
        <w:rPr/>
        <w:t>is</w:t>
      </w:r>
      <w:r>
        <w:rPr>
          <w:spacing w:val="-3"/>
        </w:rPr>
        <w:t> </w:t>
      </w:r>
      <w:r>
        <w:rPr/>
        <w:t>null</w:t>
      </w:r>
      <w:r>
        <w:rPr>
          <w:spacing w:val="-2"/>
        </w:rPr>
        <w:t> </w:t>
      </w:r>
      <w:r>
        <w:rPr/>
        <w:t>or</w:t>
      </w:r>
      <w:r>
        <w:rPr>
          <w:spacing w:val="-3"/>
        </w:rPr>
        <w:t> </w:t>
      </w:r>
      <w:r>
        <w:rPr/>
        <w:t>unset,</w:t>
      </w:r>
      <w:r>
        <w:rPr>
          <w:spacing w:val="-1"/>
        </w:rPr>
        <w:t> </w:t>
      </w:r>
      <w:r>
        <w:rPr/>
        <w:t>nothing</w:t>
      </w:r>
      <w:r>
        <w:rPr>
          <w:spacing w:val="-3"/>
        </w:rPr>
        <w:t> </w:t>
      </w:r>
      <w:r>
        <w:rPr/>
        <w:t>is</w:t>
      </w:r>
      <w:r>
        <w:rPr>
          <w:spacing w:val="-3"/>
        </w:rPr>
        <w:t> </w:t>
      </w:r>
      <w:r>
        <w:rPr/>
        <w:t>substituted,</w:t>
      </w:r>
      <w:r>
        <w:rPr>
          <w:spacing w:val="-1"/>
        </w:rPr>
        <w:t> </w:t>
      </w:r>
      <w:r>
        <w:rPr/>
        <w:t>otherwise</w:t>
      </w:r>
      <w:r>
        <w:rPr>
          <w:spacing w:val="-2"/>
        </w:rPr>
        <w:t> </w:t>
      </w:r>
      <w:r>
        <w:rPr/>
        <w:t>the</w:t>
      </w:r>
      <w:r>
        <w:rPr>
          <w:spacing w:val="-2"/>
        </w:rPr>
        <w:t> </w:t>
      </w:r>
      <w:r>
        <w:rPr/>
        <w:t>expansion of </w:t>
      </w:r>
      <w:r>
        <w:rPr>
          <w:i/>
        </w:rPr>
        <w:t>word </w:t>
      </w:r>
      <w:r>
        <w:rPr/>
        <w:t>is substituted.</w:t>
      </w:r>
      <w:r>
        <w:rPr>
          <w:spacing w:val="27"/>
        </w:rPr>
        <w:t> </w:t>
      </w:r>
      <w:r>
        <w:rPr/>
        <w:t>The value of </w:t>
      </w:r>
      <w:r>
        <w:rPr>
          <w:i/>
        </w:rPr>
        <w:t>parameter</w:t>
      </w:r>
      <w:r>
        <w:rPr>
          <w:i/>
          <w:spacing w:val="19"/>
        </w:rPr>
        <w:t> </w:t>
      </w:r>
      <w:r>
        <w:rPr/>
        <w:t>is not used.</w:t>
      </w:r>
    </w:p>
    <w:p>
      <w:pPr>
        <w:pStyle w:val="BodyText"/>
        <w:spacing w:before="37"/>
        <w:ind w:left="1888"/>
        <w:rPr>
          <w:rFonts w:ascii="Cambria"/>
        </w:rPr>
      </w:pPr>
      <w:r>
        <w:rPr>
          <w:rFonts w:ascii="Cambria"/>
        </w:rPr>
        <w:t>$</w:t>
      </w:r>
      <w:r>
        <w:rPr>
          <w:rFonts w:ascii="Cambria"/>
          <w:spacing w:val="67"/>
        </w:rPr>
        <w:t> </w:t>
      </w:r>
      <w:r>
        <w:rPr>
          <w:rFonts w:ascii="Cambria"/>
          <w:spacing w:val="-2"/>
        </w:rPr>
        <w:t>var=123</w:t>
      </w:r>
    </w:p>
    <w:p>
      <w:pPr>
        <w:pStyle w:val="BodyText"/>
        <w:spacing w:line="244" w:lineRule="auto" w:before="5"/>
        <w:ind w:left="1888" w:right="3214"/>
        <w:rPr>
          <w:rFonts w:ascii="Cambria"/>
        </w:rPr>
      </w:pPr>
      <w:r>
        <w:rPr>
          <w:rFonts w:ascii="Cambria"/>
          <w:w w:val="115"/>
        </w:rPr>
        <w:t>$</w:t>
      </w:r>
      <w:r>
        <w:rPr>
          <w:rFonts w:ascii="Cambria"/>
          <w:spacing w:val="40"/>
          <w:w w:val="115"/>
        </w:rPr>
        <w:t> </w:t>
      </w:r>
      <w:r>
        <w:rPr>
          <w:rFonts w:ascii="Cambria"/>
          <w:w w:val="115"/>
        </w:rPr>
        <w:t>echo</w:t>
      </w:r>
      <w:r>
        <w:rPr>
          <w:rFonts w:ascii="Cambria"/>
          <w:spacing w:val="40"/>
          <w:w w:val="115"/>
        </w:rPr>
        <w:t> </w:t>
      </w:r>
      <w:r>
        <w:rPr>
          <w:rFonts w:ascii="Cambria"/>
          <w:w w:val="115"/>
        </w:rPr>
        <w:t>${var:+var</w:t>
      </w:r>
      <w:r>
        <w:rPr>
          <w:rFonts w:ascii="Cambria"/>
          <w:spacing w:val="40"/>
          <w:w w:val="120"/>
        </w:rPr>
        <w:t> </w:t>
      </w:r>
      <w:r>
        <w:rPr>
          <w:rFonts w:ascii="Cambria"/>
          <w:w w:val="120"/>
        </w:rPr>
        <w:t>is</w:t>
      </w:r>
      <w:r>
        <w:rPr>
          <w:rFonts w:ascii="Cambria"/>
          <w:spacing w:val="40"/>
          <w:w w:val="120"/>
        </w:rPr>
        <w:t> </w:t>
      </w:r>
      <w:r>
        <w:rPr>
          <w:rFonts w:ascii="Cambria"/>
          <w:w w:val="115"/>
        </w:rPr>
        <w:t>set</w:t>
      </w:r>
      <w:r>
        <w:rPr>
          <w:rFonts w:ascii="Cambria"/>
          <w:spacing w:val="40"/>
          <w:w w:val="115"/>
        </w:rPr>
        <w:t> </w:t>
      </w:r>
      <w:r>
        <w:rPr>
          <w:rFonts w:ascii="Cambria"/>
          <w:w w:val="115"/>
        </w:rPr>
        <w:t>and</w:t>
      </w:r>
      <w:r>
        <w:rPr>
          <w:rFonts w:ascii="Cambria"/>
          <w:spacing w:val="40"/>
          <w:w w:val="115"/>
        </w:rPr>
        <w:t> </w:t>
      </w:r>
      <w:r>
        <w:rPr>
          <w:rFonts w:ascii="Cambria"/>
          <w:w w:val="115"/>
        </w:rPr>
        <w:t>not</w:t>
      </w:r>
      <w:r>
        <w:rPr>
          <w:rFonts w:ascii="Cambria"/>
          <w:spacing w:val="40"/>
          <w:w w:val="115"/>
        </w:rPr>
        <w:t> </w:t>
      </w:r>
      <w:r>
        <w:rPr>
          <w:rFonts w:ascii="Cambria"/>
          <w:w w:val="115"/>
        </w:rPr>
        <w:t>null} var</w:t>
      </w:r>
      <w:r>
        <w:rPr>
          <w:rFonts w:ascii="Cambria"/>
          <w:spacing w:val="40"/>
          <w:w w:val="120"/>
        </w:rPr>
        <w:t> </w:t>
      </w:r>
      <w:r>
        <w:rPr>
          <w:rFonts w:ascii="Cambria"/>
          <w:w w:val="120"/>
        </w:rPr>
        <w:t>is</w:t>
      </w:r>
      <w:r>
        <w:rPr>
          <w:rFonts w:ascii="Cambria"/>
          <w:spacing w:val="40"/>
          <w:w w:val="120"/>
        </w:rPr>
        <w:t> </w:t>
      </w:r>
      <w:r>
        <w:rPr>
          <w:rFonts w:ascii="Cambria"/>
          <w:w w:val="115"/>
        </w:rPr>
        <w:t>set</w:t>
      </w:r>
      <w:r>
        <w:rPr>
          <w:rFonts w:ascii="Cambria"/>
          <w:spacing w:val="40"/>
          <w:w w:val="115"/>
        </w:rPr>
        <w:t> </w:t>
      </w:r>
      <w:r>
        <w:rPr>
          <w:rFonts w:ascii="Cambria"/>
          <w:w w:val="115"/>
        </w:rPr>
        <w:t>and</w:t>
      </w:r>
      <w:r>
        <w:rPr>
          <w:rFonts w:ascii="Cambria"/>
          <w:spacing w:val="40"/>
          <w:w w:val="115"/>
        </w:rPr>
        <w:t> </w:t>
      </w:r>
      <w:r>
        <w:rPr>
          <w:rFonts w:ascii="Cambria"/>
          <w:w w:val="115"/>
        </w:rPr>
        <w:t>not</w:t>
      </w:r>
      <w:r>
        <w:rPr>
          <w:rFonts w:ascii="Cambria"/>
          <w:spacing w:val="40"/>
          <w:w w:val="115"/>
        </w:rPr>
        <w:t> </w:t>
      </w:r>
      <w:r>
        <w:rPr>
          <w:rFonts w:ascii="Cambria"/>
          <w:w w:val="115"/>
        </w:rPr>
        <w:t>null</w:t>
      </w:r>
    </w:p>
    <w:p>
      <w:pPr>
        <w:pStyle w:val="BodyText"/>
        <w:spacing w:line="244" w:lineRule="auto"/>
        <w:ind w:left="1888" w:right="4731"/>
        <w:rPr>
          <w:rFonts w:ascii="Cambria"/>
        </w:rPr>
      </w:pPr>
      <w:r>
        <w:rPr>
          <w:rFonts w:ascii="Cambria"/>
          <w:w w:val="120"/>
        </w:rPr>
        <w:t>$</w:t>
      </w:r>
      <w:r>
        <w:rPr>
          <w:rFonts w:ascii="Cambria"/>
          <w:spacing w:val="17"/>
          <w:w w:val="120"/>
        </w:rPr>
        <w:t> </w:t>
      </w:r>
      <w:r>
        <w:rPr>
          <w:rFonts w:ascii="Cambria"/>
          <w:w w:val="120"/>
        </w:rPr>
        <w:t>echo</w:t>
      </w:r>
      <w:r>
        <w:rPr>
          <w:rFonts w:ascii="Cambria"/>
          <w:spacing w:val="17"/>
          <w:w w:val="120"/>
        </w:rPr>
        <w:t> </w:t>
      </w:r>
      <w:r>
        <w:rPr>
          <w:rFonts w:ascii="Cambria"/>
          <w:w w:val="120"/>
        </w:rPr>
        <w:t>${var+var</w:t>
      </w:r>
      <w:r>
        <w:rPr>
          <w:rFonts w:ascii="Cambria"/>
          <w:spacing w:val="17"/>
          <w:w w:val="120"/>
        </w:rPr>
        <w:t> </w:t>
      </w:r>
      <w:r>
        <w:rPr>
          <w:rFonts w:ascii="Cambria"/>
          <w:w w:val="120"/>
        </w:rPr>
        <w:t>is</w:t>
      </w:r>
      <w:r>
        <w:rPr>
          <w:rFonts w:ascii="Cambria"/>
          <w:spacing w:val="17"/>
          <w:w w:val="120"/>
        </w:rPr>
        <w:t> </w:t>
      </w:r>
      <w:r>
        <w:rPr>
          <w:rFonts w:ascii="Cambria"/>
          <w:w w:val="120"/>
        </w:rPr>
        <w:t>set} var</w:t>
      </w:r>
      <w:r>
        <w:rPr>
          <w:rFonts w:ascii="Cambria"/>
          <w:spacing w:val="40"/>
          <w:w w:val="120"/>
        </w:rPr>
        <w:t> </w:t>
      </w:r>
      <w:r>
        <w:rPr>
          <w:rFonts w:ascii="Cambria"/>
          <w:w w:val="120"/>
        </w:rPr>
        <w:t>is</w:t>
      </w:r>
      <w:r>
        <w:rPr>
          <w:rFonts w:ascii="Cambria"/>
          <w:spacing w:val="40"/>
          <w:w w:val="120"/>
        </w:rPr>
        <w:t> </w:t>
      </w:r>
      <w:r>
        <w:rPr>
          <w:rFonts w:ascii="Cambria"/>
          <w:w w:val="120"/>
        </w:rPr>
        <w:t>set</w:t>
      </w:r>
    </w:p>
    <w:p>
      <w:pPr>
        <w:pStyle w:val="BodyText"/>
        <w:ind w:left="1888"/>
        <w:rPr>
          <w:rFonts w:ascii="Cambria"/>
        </w:rPr>
      </w:pPr>
      <w:r>
        <w:rPr>
          <w:rFonts w:ascii="Cambria"/>
          <w:w w:val="105"/>
        </w:rPr>
        <w:t>$</w:t>
      </w:r>
      <w:r>
        <w:rPr>
          <w:rFonts w:ascii="Cambria"/>
          <w:spacing w:val="59"/>
          <w:w w:val="105"/>
        </w:rPr>
        <w:t> </w:t>
      </w:r>
      <w:r>
        <w:rPr>
          <w:rFonts w:ascii="Cambria"/>
          <w:spacing w:val="-4"/>
          <w:w w:val="105"/>
        </w:rPr>
        <w:t>var=</w:t>
      </w:r>
    </w:p>
    <w:p>
      <w:pPr>
        <w:pStyle w:val="BodyText"/>
        <w:spacing w:before="5"/>
        <w:ind w:left="1888"/>
        <w:rPr>
          <w:rFonts w:ascii="Cambria"/>
        </w:rPr>
      </w:pPr>
      <w:r>
        <w:rPr>
          <w:rFonts w:ascii="Cambria"/>
          <w:w w:val="120"/>
        </w:rPr>
        <w:t>$</w:t>
      </w:r>
      <w:r>
        <w:rPr>
          <w:rFonts w:ascii="Cambria"/>
          <w:spacing w:val="25"/>
          <w:w w:val="120"/>
        </w:rPr>
        <w:t> </w:t>
      </w:r>
      <w:r>
        <w:rPr>
          <w:rFonts w:ascii="Cambria"/>
          <w:w w:val="120"/>
        </w:rPr>
        <w:t>echo</w:t>
      </w:r>
      <w:r>
        <w:rPr>
          <w:rFonts w:ascii="Cambria"/>
          <w:spacing w:val="26"/>
          <w:w w:val="120"/>
        </w:rPr>
        <w:t> </w:t>
      </w:r>
      <w:r>
        <w:rPr>
          <w:rFonts w:ascii="Cambria"/>
          <w:w w:val="120"/>
        </w:rPr>
        <w:t>${var:+var</w:t>
      </w:r>
      <w:r>
        <w:rPr>
          <w:rFonts w:ascii="Cambria"/>
          <w:spacing w:val="26"/>
          <w:w w:val="120"/>
        </w:rPr>
        <w:t> </w:t>
      </w:r>
      <w:r>
        <w:rPr>
          <w:rFonts w:ascii="Cambria"/>
          <w:w w:val="120"/>
        </w:rPr>
        <w:t>is</w:t>
      </w:r>
      <w:r>
        <w:rPr>
          <w:rFonts w:ascii="Cambria"/>
          <w:spacing w:val="25"/>
          <w:w w:val="120"/>
        </w:rPr>
        <w:t> </w:t>
      </w:r>
      <w:r>
        <w:rPr>
          <w:rFonts w:ascii="Cambria"/>
          <w:w w:val="120"/>
        </w:rPr>
        <w:t>set</w:t>
      </w:r>
      <w:r>
        <w:rPr>
          <w:rFonts w:ascii="Cambria"/>
          <w:spacing w:val="26"/>
          <w:w w:val="120"/>
        </w:rPr>
        <w:t> </w:t>
      </w:r>
      <w:r>
        <w:rPr>
          <w:rFonts w:ascii="Cambria"/>
          <w:w w:val="120"/>
        </w:rPr>
        <w:t>and</w:t>
      </w:r>
      <w:r>
        <w:rPr>
          <w:rFonts w:ascii="Cambria"/>
          <w:spacing w:val="26"/>
          <w:w w:val="120"/>
        </w:rPr>
        <w:t> </w:t>
      </w:r>
      <w:r>
        <w:rPr>
          <w:rFonts w:ascii="Cambria"/>
          <w:w w:val="120"/>
        </w:rPr>
        <w:t>not</w:t>
      </w:r>
      <w:r>
        <w:rPr>
          <w:rFonts w:ascii="Cambria"/>
          <w:spacing w:val="25"/>
          <w:w w:val="120"/>
        </w:rPr>
        <w:t> </w:t>
      </w:r>
      <w:r>
        <w:rPr>
          <w:rFonts w:ascii="Cambria"/>
          <w:spacing w:val="-2"/>
          <w:w w:val="120"/>
        </w:rPr>
        <w:t>null}</w:t>
      </w:r>
    </w:p>
    <w:p>
      <w:pPr>
        <w:pStyle w:val="BodyText"/>
        <w:spacing w:before="10"/>
        <w:rPr>
          <w:rFonts w:ascii="Cambria"/>
        </w:rPr>
      </w:pPr>
    </w:p>
    <w:p>
      <w:pPr>
        <w:pStyle w:val="BodyText"/>
        <w:spacing w:line="244" w:lineRule="auto"/>
        <w:ind w:left="1888" w:right="4731"/>
        <w:rPr>
          <w:rFonts w:ascii="Cambria"/>
        </w:rPr>
      </w:pPr>
      <w:r>
        <w:rPr>
          <w:rFonts w:ascii="Cambria"/>
          <w:w w:val="120"/>
        </w:rPr>
        <w:t>$</w:t>
      </w:r>
      <w:r>
        <w:rPr>
          <w:rFonts w:ascii="Cambria"/>
          <w:spacing w:val="17"/>
          <w:w w:val="120"/>
        </w:rPr>
        <w:t> </w:t>
      </w:r>
      <w:r>
        <w:rPr>
          <w:rFonts w:ascii="Cambria"/>
          <w:w w:val="120"/>
        </w:rPr>
        <w:t>echo</w:t>
      </w:r>
      <w:r>
        <w:rPr>
          <w:rFonts w:ascii="Cambria"/>
          <w:spacing w:val="17"/>
          <w:w w:val="120"/>
        </w:rPr>
        <w:t> </w:t>
      </w:r>
      <w:r>
        <w:rPr>
          <w:rFonts w:ascii="Cambria"/>
          <w:w w:val="120"/>
        </w:rPr>
        <w:t>${var+var</w:t>
      </w:r>
      <w:r>
        <w:rPr>
          <w:rFonts w:ascii="Cambria"/>
          <w:spacing w:val="17"/>
          <w:w w:val="120"/>
        </w:rPr>
        <w:t> </w:t>
      </w:r>
      <w:r>
        <w:rPr>
          <w:rFonts w:ascii="Cambria"/>
          <w:w w:val="120"/>
        </w:rPr>
        <w:t>is</w:t>
      </w:r>
      <w:r>
        <w:rPr>
          <w:rFonts w:ascii="Cambria"/>
          <w:spacing w:val="17"/>
          <w:w w:val="120"/>
        </w:rPr>
        <w:t> </w:t>
      </w:r>
      <w:r>
        <w:rPr>
          <w:rFonts w:ascii="Cambria"/>
          <w:w w:val="120"/>
        </w:rPr>
        <w:t>set} var</w:t>
      </w:r>
      <w:r>
        <w:rPr>
          <w:rFonts w:ascii="Cambria"/>
          <w:spacing w:val="40"/>
          <w:w w:val="120"/>
        </w:rPr>
        <w:t> </w:t>
      </w:r>
      <w:r>
        <w:rPr>
          <w:rFonts w:ascii="Cambria"/>
          <w:w w:val="120"/>
        </w:rPr>
        <w:t>is</w:t>
      </w:r>
      <w:r>
        <w:rPr>
          <w:rFonts w:ascii="Cambria"/>
          <w:spacing w:val="40"/>
          <w:w w:val="120"/>
        </w:rPr>
        <w:t> </w:t>
      </w:r>
      <w:r>
        <w:rPr>
          <w:rFonts w:ascii="Cambria"/>
          <w:w w:val="120"/>
        </w:rPr>
        <w:t>set</w:t>
      </w:r>
    </w:p>
    <w:p>
      <w:pPr>
        <w:pStyle w:val="BodyText"/>
        <w:ind w:left="1888"/>
        <w:rPr>
          <w:rFonts w:ascii="Cambria"/>
        </w:rPr>
      </w:pPr>
      <w:r>
        <w:rPr>
          <w:rFonts w:ascii="Cambria"/>
          <w:w w:val="110"/>
        </w:rPr>
        <w:t>$</w:t>
      </w:r>
      <w:r>
        <w:rPr>
          <w:rFonts w:ascii="Cambria"/>
          <w:spacing w:val="55"/>
          <w:w w:val="110"/>
        </w:rPr>
        <w:t> </w:t>
      </w:r>
      <w:r>
        <w:rPr>
          <w:rFonts w:ascii="Cambria"/>
          <w:w w:val="110"/>
        </w:rPr>
        <w:t>unset</w:t>
      </w:r>
      <w:r>
        <w:rPr>
          <w:rFonts w:ascii="Cambria"/>
          <w:spacing w:val="56"/>
          <w:w w:val="110"/>
        </w:rPr>
        <w:t> </w:t>
      </w:r>
      <w:r>
        <w:rPr>
          <w:rFonts w:ascii="Cambria"/>
          <w:spacing w:val="-5"/>
          <w:w w:val="110"/>
        </w:rPr>
        <w:t>var</w:t>
      </w:r>
    </w:p>
    <w:p>
      <w:pPr>
        <w:pStyle w:val="BodyText"/>
        <w:spacing w:before="5"/>
        <w:ind w:left="1888"/>
        <w:rPr>
          <w:rFonts w:ascii="Cambria"/>
        </w:rPr>
      </w:pPr>
      <w:r>
        <w:rPr>
          <w:rFonts w:ascii="Cambria"/>
          <w:w w:val="120"/>
        </w:rPr>
        <w:t>$</w:t>
      </w:r>
      <w:r>
        <w:rPr>
          <w:rFonts w:ascii="Cambria"/>
          <w:spacing w:val="18"/>
          <w:w w:val="120"/>
        </w:rPr>
        <w:t> </w:t>
      </w:r>
      <w:r>
        <w:rPr>
          <w:rFonts w:ascii="Cambria"/>
          <w:w w:val="120"/>
        </w:rPr>
        <w:t>echo</w:t>
      </w:r>
      <w:r>
        <w:rPr>
          <w:rFonts w:ascii="Cambria"/>
          <w:spacing w:val="19"/>
          <w:w w:val="120"/>
        </w:rPr>
        <w:t> </w:t>
      </w:r>
      <w:r>
        <w:rPr>
          <w:rFonts w:ascii="Cambria"/>
          <w:w w:val="120"/>
        </w:rPr>
        <w:t>${var+var</w:t>
      </w:r>
      <w:r>
        <w:rPr>
          <w:rFonts w:ascii="Cambria"/>
          <w:spacing w:val="18"/>
          <w:w w:val="120"/>
        </w:rPr>
        <w:t> </w:t>
      </w:r>
      <w:r>
        <w:rPr>
          <w:rFonts w:ascii="Cambria"/>
          <w:w w:val="120"/>
        </w:rPr>
        <w:t>is</w:t>
      </w:r>
      <w:r>
        <w:rPr>
          <w:rFonts w:ascii="Cambria"/>
          <w:spacing w:val="19"/>
          <w:w w:val="120"/>
        </w:rPr>
        <w:t> </w:t>
      </w:r>
      <w:r>
        <w:rPr>
          <w:rFonts w:ascii="Cambria"/>
          <w:spacing w:val="-4"/>
          <w:w w:val="120"/>
        </w:rPr>
        <w:t>set}</w:t>
      </w:r>
    </w:p>
    <w:p>
      <w:pPr>
        <w:pStyle w:val="BodyText"/>
        <w:spacing w:before="10"/>
        <w:rPr>
          <w:rFonts w:ascii="Cambria"/>
        </w:rPr>
      </w:pPr>
    </w:p>
    <w:p>
      <w:pPr>
        <w:pStyle w:val="BodyText"/>
        <w:spacing w:before="1"/>
        <w:ind w:left="1888"/>
        <w:rPr>
          <w:rFonts w:ascii="Cambria"/>
        </w:rPr>
      </w:pPr>
      <w:r>
        <w:rPr>
          <w:rFonts w:ascii="Cambria"/>
          <w:w w:val="120"/>
        </w:rPr>
        <w:t>$</w:t>
      </w:r>
      <w:r>
        <w:rPr>
          <w:rFonts w:ascii="Cambria"/>
          <w:spacing w:val="25"/>
          <w:w w:val="120"/>
        </w:rPr>
        <w:t> </w:t>
      </w:r>
      <w:r>
        <w:rPr>
          <w:rFonts w:ascii="Cambria"/>
          <w:w w:val="120"/>
        </w:rPr>
        <w:t>echo</w:t>
      </w:r>
      <w:r>
        <w:rPr>
          <w:rFonts w:ascii="Cambria"/>
          <w:spacing w:val="26"/>
          <w:w w:val="120"/>
        </w:rPr>
        <w:t> </w:t>
      </w:r>
      <w:r>
        <w:rPr>
          <w:rFonts w:ascii="Cambria"/>
          <w:w w:val="120"/>
        </w:rPr>
        <w:t>${var:+var</w:t>
      </w:r>
      <w:r>
        <w:rPr>
          <w:rFonts w:ascii="Cambria"/>
          <w:spacing w:val="26"/>
          <w:w w:val="120"/>
        </w:rPr>
        <w:t> </w:t>
      </w:r>
      <w:r>
        <w:rPr>
          <w:rFonts w:ascii="Cambria"/>
          <w:w w:val="120"/>
        </w:rPr>
        <w:t>is</w:t>
      </w:r>
      <w:r>
        <w:rPr>
          <w:rFonts w:ascii="Cambria"/>
          <w:spacing w:val="25"/>
          <w:w w:val="120"/>
        </w:rPr>
        <w:t> </w:t>
      </w:r>
      <w:r>
        <w:rPr>
          <w:rFonts w:ascii="Cambria"/>
          <w:w w:val="120"/>
        </w:rPr>
        <w:t>set</w:t>
      </w:r>
      <w:r>
        <w:rPr>
          <w:rFonts w:ascii="Cambria"/>
          <w:spacing w:val="26"/>
          <w:w w:val="120"/>
        </w:rPr>
        <w:t> </w:t>
      </w:r>
      <w:r>
        <w:rPr>
          <w:rFonts w:ascii="Cambria"/>
          <w:w w:val="120"/>
        </w:rPr>
        <w:t>and</w:t>
      </w:r>
      <w:r>
        <w:rPr>
          <w:rFonts w:ascii="Cambria"/>
          <w:spacing w:val="26"/>
          <w:w w:val="120"/>
        </w:rPr>
        <w:t> </w:t>
      </w:r>
      <w:r>
        <w:rPr>
          <w:rFonts w:ascii="Cambria"/>
          <w:w w:val="120"/>
        </w:rPr>
        <w:t>not</w:t>
      </w:r>
      <w:r>
        <w:rPr>
          <w:rFonts w:ascii="Cambria"/>
          <w:spacing w:val="25"/>
          <w:w w:val="120"/>
        </w:rPr>
        <w:t> </w:t>
      </w:r>
      <w:r>
        <w:rPr>
          <w:rFonts w:ascii="Cambria"/>
          <w:spacing w:val="-2"/>
          <w:w w:val="120"/>
        </w:rPr>
        <w:t>null}</w:t>
      </w:r>
    </w:p>
    <w:p>
      <w:pPr>
        <w:pStyle w:val="BodyText"/>
        <w:spacing w:before="10"/>
        <w:rPr>
          <w:rFonts w:ascii="Cambria"/>
        </w:rPr>
      </w:pPr>
    </w:p>
    <w:p>
      <w:pPr>
        <w:spacing w:before="0"/>
        <w:ind w:left="1888" w:right="0" w:firstLine="0"/>
        <w:jc w:val="left"/>
        <w:rPr>
          <w:rFonts w:ascii="Cambria"/>
          <w:sz w:val="22"/>
        </w:rPr>
      </w:pPr>
      <w:r>
        <w:rPr>
          <w:rFonts w:ascii="Cambria"/>
          <w:spacing w:val="-10"/>
          <w:sz w:val="22"/>
        </w:rPr>
        <w:t>$</w:t>
      </w:r>
    </w:p>
    <w:p>
      <w:pPr>
        <w:spacing w:before="93"/>
        <w:ind w:left="160" w:right="0" w:firstLine="0"/>
        <w:jc w:val="left"/>
        <w:rPr>
          <w:rFonts w:ascii="Cambria"/>
          <w:sz w:val="22"/>
        </w:rPr>
      </w:pPr>
      <w:r>
        <w:rPr>
          <w:rFonts w:ascii="Cambria"/>
          <w:spacing w:val="-2"/>
          <w:w w:val="125"/>
          <w:sz w:val="22"/>
        </w:rPr>
        <w:t>${</w:t>
      </w:r>
      <w:r>
        <w:rPr>
          <w:rFonts w:ascii="Cambria"/>
          <w:i/>
          <w:spacing w:val="-2"/>
          <w:w w:val="125"/>
          <w:sz w:val="22"/>
        </w:rPr>
        <w:t>parameter</w:t>
      </w:r>
      <w:r>
        <w:rPr>
          <w:rFonts w:ascii="Cambria"/>
          <w:spacing w:val="-2"/>
          <w:w w:val="125"/>
          <w:sz w:val="22"/>
        </w:rPr>
        <w:t>:</w:t>
      </w:r>
      <w:r>
        <w:rPr>
          <w:rFonts w:ascii="Cambria"/>
          <w:i/>
          <w:spacing w:val="-2"/>
          <w:w w:val="125"/>
          <w:sz w:val="22"/>
        </w:rPr>
        <w:t>offset</w:t>
      </w:r>
      <w:r>
        <w:rPr>
          <w:rFonts w:ascii="Cambria"/>
          <w:spacing w:val="-2"/>
          <w:w w:val="125"/>
          <w:sz w:val="22"/>
        </w:rPr>
        <w:t>}</w:t>
      </w:r>
    </w:p>
    <w:p>
      <w:pPr>
        <w:spacing w:before="5"/>
        <w:ind w:left="160" w:right="0" w:firstLine="0"/>
        <w:jc w:val="left"/>
        <w:rPr>
          <w:rFonts w:ascii="Cambria"/>
          <w:sz w:val="22"/>
        </w:rPr>
      </w:pPr>
      <w:r>
        <w:rPr>
          <w:rFonts w:ascii="Cambria"/>
          <w:spacing w:val="-2"/>
          <w:w w:val="125"/>
          <w:sz w:val="22"/>
        </w:rPr>
        <w:t>${</w:t>
      </w:r>
      <w:r>
        <w:rPr>
          <w:rFonts w:ascii="Cambria"/>
          <w:i/>
          <w:spacing w:val="-2"/>
          <w:w w:val="125"/>
          <w:sz w:val="22"/>
        </w:rPr>
        <w:t>parameter</w:t>
      </w:r>
      <w:r>
        <w:rPr>
          <w:rFonts w:ascii="Cambria"/>
          <w:spacing w:val="-2"/>
          <w:w w:val="125"/>
          <w:sz w:val="22"/>
        </w:rPr>
        <w:t>:</w:t>
      </w:r>
      <w:r>
        <w:rPr>
          <w:rFonts w:ascii="Cambria"/>
          <w:i/>
          <w:spacing w:val="-2"/>
          <w:w w:val="125"/>
          <w:sz w:val="22"/>
        </w:rPr>
        <w:t>offset</w:t>
      </w:r>
      <w:r>
        <w:rPr>
          <w:rFonts w:ascii="Cambria"/>
          <w:spacing w:val="-2"/>
          <w:w w:val="125"/>
          <w:sz w:val="22"/>
        </w:rPr>
        <w:t>:</w:t>
      </w:r>
      <w:r>
        <w:rPr>
          <w:rFonts w:ascii="Cambria"/>
          <w:i/>
          <w:spacing w:val="-2"/>
          <w:w w:val="125"/>
          <w:sz w:val="22"/>
        </w:rPr>
        <w:t>length</w:t>
      </w:r>
      <w:r>
        <w:rPr>
          <w:rFonts w:ascii="Cambria"/>
          <w:spacing w:val="-2"/>
          <w:w w:val="125"/>
          <w:sz w:val="22"/>
        </w:rPr>
        <w:t>}</w:t>
      </w:r>
    </w:p>
    <w:p>
      <w:pPr>
        <w:pStyle w:val="BodyText"/>
        <w:spacing w:line="252" w:lineRule="auto" w:before="12"/>
        <w:ind w:left="1312" w:right="877"/>
        <w:jc w:val="both"/>
      </w:pPr>
      <w:r>
        <w:rPr/>
        <w:t>This</w:t>
      </w:r>
      <w:r>
        <w:rPr>
          <w:spacing w:val="-1"/>
        </w:rPr>
        <w:t> </w:t>
      </w:r>
      <w:r>
        <w:rPr/>
        <w:t>is</w:t>
      </w:r>
      <w:r>
        <w:rPr>
          <w:spacing w:val="-1"/>
        </w:rPr>
        <w:t> </w:t>
      </w:r>
      <w:r>
        <w:rPr/>
        <w:t>referred</w:t>
      </w:r>
      <w:r>
        <w:rPr>
          <w:spacing w:val="-1"/>
        </w:rPr>
        <w:t> </w:t>
      </w:r>
      <w:r>
        <w:rPr/>
        <w:t>to</w:t>
      </w:r>
      <w:r>
        <w:rPr>
          <w:spacing w:val="-1"/>
        </w:rPr>
        <w:t> </w:t>
      </w:r>
      <w:r>
        <w:rPr/>
        <w:t>as</w:t>
      </w:r>
      <w:r>
        <w:rPr>
          <w:spacing w:val="-1"/>
        </w:rPr>
        <w:t> </w:t>
      </w:r>
      <w:r>
        <w:rPr/>
        <w:t>Substring</w:t>
      </w:r>
      <w:r>
        <w:rPr>
          <w:spacing w:val="-1"/>
        </w:rPr>
        <w:t> </w:t>
      </w:r>
      <w:r>
        <w:rPr/>
        <w:t>Expansion. It</w:t>
      </w:r>
      <w:r>
        <w:rPr>
          <w:spacing w:val="-1"/>
        </w:rPr>
        <w:t> </w:t>
      </w:r>
      <w:r>
        <w:rPr/>
        <w:t>expands</w:t>
      </w:r>
      <w:r>
        <w:rPr>
          <w:spacing w:val="-1"/>
        </w:rPr>
        <w:t> </w:t>
      </w:r>
      <w:r>
        <w:rPr/>
        <w:t>to</w:t>
      </w:r>
      <w:r>
        <w:rPr>
          <w:spacing w:val="-1"/>
        </w:rPr>
        <w:t> </w:t>
      </w:r>
      <w:r>
        <w:rPr/>
        <w:t>up</w:t>
      </w:r>
      <w:r>
        <w:rPr>
          <w:spacing w:val="-1"/>
        </w:rPr>
        <w:t> </w:t>
      </w:r>
      <w:r>
        <w:rPr/>
        <w:t>to</w:t>
      </w:r>
      <w:r>
        <w:rPr>
          <w:spacing w:val="-1"/>
        </w:rPr>
        <w:t> </w:t>
      </w:r>
      <w:r>
        <w:rPr>
          <w:i/>
        </w:rPr>
        <w:t>length</w:t>
      </w:r>
      <w:r>
        <w:rPr>
          <w:i/>
          <w:spacing w:val="-1"/>
        </w:rPr>
        <w:t> </w:t>
      </w:r>
      <w:r>
        <w:rPr/>
        <w:t>charac- ters of the value of </w:t>
      </w:r>
      <w:r>
        <w:rPr>
          <w:i/>
        </w:rPr>
        <w:t>parameter </w:t>
      </w:r>
      <w:r>
        <w:rPr/>
        <w:t>starting at the character specified by </w:t>
      </w:r>
      <w:r>
        <w:rPr>
          <w:i/>
        </w:rPr>
        <w:t>offset</w:t>
      </w:r>
      <w:r>
        <w:rPr/>
        <w:t>.</w:t>
      </w:r>
      <w:r>
        <w:rPr>
          <w:spacing w:val="38"/>
        </w:rPr>
        <w:t> </w:t>
      </w:r>
      <w:r>
        <w:rPr/>
        <w:t>If </w:t>
      </w:r>
      <w:r>
        <w:rPr>
          <w:i/>
        </w:rPr>
        <w:t>parameter</w:t>
      </w:r>
      <w:r>
        <w:rPr>
          <w:i/>
          <w:spacing w:val="-4"/>
        </w:rPr>
        <w:t> </w:t>
      </w:r>
      <w:r>
        <w:rPr/>
        <w:t>is</w:t>
      </w:r>
      <w:r>
        <w:rPr>
          <w:spacing w:val="-14"/>
        </w:rPr>
        <w:t> </w:t>
      </w:r>
      <w:r>
        <w:rPr/>
        <w:t>‘</w:t>
      </w:r>
      <w:r>
        <w:rPr>
          <w:rFonts w:ascii="Cambria" w:hAnsi="Cambria"/>
        </w:rPr>
        <w:t>@</w:t>
      </w:r>
      <w:r>
        <w:rPr/>
        <w:t>’</w:t>
      </w:r>
      <w:r>
        <w:rPr>
          <w:spacing w:val="-13"/>
        </w:rPr>
        <w:t> </w:t>
      </w:r>
      <w:r>
        <w:rPr/>
        <w:t>or</w:t>
      </w:r>
      <w:r>
        <w:rPr>
          <w:spacing w:val="-13"/>
        </w:rPr>
        <w:t> </w:t>
      </w:r>
      <w:r>
        <w:rPr/>
        <w:t>‘</w:t>
      </w:r>
      <w:r>
        <w:rPr>
          <w:rFonts w:ascii="Cambria" w:hAnsi="Cambria"/>
        </w:rPr>
        <w:t>*</w:t>
      </w:r>
      <w:r>
        <w:rPr/>
        <w:t>’,</w:t>
      </w:r>
      <w:r>
        <w:rPr>
          <w:spacing w:val="-12"/>
        </w:rPr>
        <w:t> </w:t>
      </w:r>
      <w:r>
        <w:rPr/>
        <w:t>an</w:t>
      </w:r>
      <w:r>
        <w:rPr>
          <w:spacing w:val="-14"/>
        </w:rPr>
        <w:t> </w:t>
      </w:r>
      <w:r>
        <w:rPr/>
        <w:t>indexed</w:t>
      </w:r>
      <w:r>
        <w:rPr>
          <w:spacing w:val="-13"/>
        </w:rPr>
        <w:t> </w:t>
      </w:r>
      <w:r>
        <w:rPr/>
        <w:t>array</w:t>
      </w:r>
      <w:r>
        <w:rPr>
          <w:spacing w:val="-13"/>
        </w:rPr>
        <w:t> </w:t>
      </w:r>
      <w:r>
        <w:rPr/>
        <w:t>subscripted</w:t>
      </w:r>
      <w:r>
        <w:rPr>
          <w:spacing w:val="-13"/>
        </w:rPr>
        <w:t> </w:t>
      </w:r>
      <w:r>
        <w:rPr/>
        <w:t>by</w:t>
      </w:r>
      <w:r>
        <w:rPr>
          <w:spacing w:val="-14"/>
        </w:rPr>
        <w:t> </w:t>
      </w:r>
      <w:r>
        <w:rPr/>
        <w:t>‘</w:t>
      </w:r>
      <w:r>
        <w:rPr>
          <w:rFonts w:ascii="Cambria" w:hAnsi="Cambria"/>
        </w:rPr>
        <w:t>@</w:t>
      </w:r>
      <w:r>
        <w:rPr/>
        <w:t>’</w:t>
      </w:r>
      <w:r>
        <w:rPr>
          <w:spacing w:val="-13"/>
        </w:rPr>
        <w:t> </w:t>
      </w:r>
      <w:r>
        <w:rPr/>
        <w:t>or</w:t>
      </w:r>
      <w:r>
        <w:rPr>
          <w:spacing w:val="-13"/>
        </w:rPr>
        <w:t> </w:t>
      </w:r>
      <w:r>
        <w:rPr/>
        <w:t>‘</w:t>
      </w:r>
      <w:r>
        <w:rPr>
          <w:rFonts w:ascii="Cambria" w:hAnsi="Cambria"/>
        </w:rPr>
        <w:t>*</w:t>
      </w:r>
      <w:r>
        <w:rPr/>
        <w:t>’,</w:t>
      </w:r>
      <w:r>
        <w:rPr>
          <w:spacing w:val="-12"/>
        </w:rPr>
        <w:t> </w:t>
      </w:r>
      <w:r>
        <w:rPr/>
        <w:t>or</w:t>
      </w:r>
      <w:r>
        <w:rPr>
          <w:spacing w:val="-14"/>
        </w:rPr>
        <w:t> </w:t>
      </w:r>
      <w:r>
        <w:rPr/>
        <w:t>an</w:t>
      </w:r>
      <w:r>
        <w:rPr>
          <w:spacing w:val="-13"/>
        </w:rPr>
        <w:t> </w:t>
      </w:r>
      <w:r>
        <w:rPr/>
        <w:t>associa- tive</w:t>
      </w:r>
      <w:r>
        <w:rPr>
          <w:spacing w:val="-13"/>
        </w:rPr>
        <w:t> </w:t>
      </w:r>
      <w:r>
        <w:rPr/>
        <w:t>array</w:t>
      </w:r>
      <w:r>
        <w:rPr>
          <w:spacing w:val="-13"/>
        </w:rPr>
        <w:t> </w:t>
      </w:r>
      <w:r>
        <w:rPr/>
        <w:t>name,</w:t>
      </w:r>
      <w:r>
        <w:rPr>
          <w:spacing w:val="-11"/>
        </w:rPr>
        <w:t> </w:t>
      </w:r>
      <w:r>
        <w:rPr/>
        <w:t>the</w:t>
      </w:r>
      <w:r>
        <w:rPr>
          <w:spacing w:val="-13"/>
        </w:rPr>
        <w:t> </w:t>
      </w:r>
      <w:r>
        <w:rPr/>
        <w:t>results</w:t>
      </w:r>
      <w:r>
        <w:rPr>
          <w:spacing w:val="-13"/>
        </w:rPr>
        <w:t> </w:t>
      </w:r>
      <w:r>
        <w:rPr/>
        <w:t>differ</w:t>
      </w:r>
      <w:r>
        <w:rPr>
          <w:spacing w:val="-13"/>
        </w:rPr>
        <w:t> </w:t>
      </w:r>
      <w:r>
        <w:rPr/>
        <w:t>as</w:t>
      </w:r>
      <w:r>
        <w:rPr>
          <w:spacing w:val="-13"/>
        </w:rPr>
        <w:t> </w:t>
      </w:r>
      <w:r>
        <w:rPr/>
        <w:t>described</w:t>
      </w:r>
      <w:r>
        <w:rPr>
          <w:spacing w:val="-13"/>
        </w:rPr>
        <w:t> </w:t>
      </w:r>
      <w:r>
        <w:rPr/>
        <w:t>below.</w:t>
      </w:r>
      <w:r>
        <w:rPr>
          <w:spacing w:val="6"/>
        </w:rPr>
        <w:t> </w:t>
      </w:r>
      <w:r>
        <w:rPr/>
        <w:t>If</w:t>
      </w:r>
      <w:r>
        <w:rPr>
          <w:spacing w:val="-13"/>
        </w:rPr>
        <w:t> </w:t>
      </w:r>
      <w:r>
        <w:rPr/>
        <w:t>:</w:t>
      </w:r>
      <w:r>
        <w:rPr>
          <w:i/>
        </w:rPr>
        <w:t>length</w:t>
      </w:r>
      <w:r>
        <w:rPr>
          <w:i/>
          <w:spacing w:val="-13"/>
        </w:rPr>
        <w:t> </w:t>
      </w:r>
      <w:r>
        <w:rPr/>
        <w:t>is</w:t>
      </w:r>
      <w:r>
        <w:rPr>
          <w:spacing w:val="-13"/>
        </w:rPr>
        <w:t> </w:t>
      </w:r>
      <w:r>
        <w:rPr/>
        <w:t>omitted</w:t>
      </w:r>
      <w:r>
        <w:rPr>
          <w:spacing w:val="-13"/>
        </w:rPr>
        <w:t> </w:t>
      </w:r>
      <w:r>
        <w:rPr/>
        <w:t>(the </w:t>
      </w:r>
      <w:r>
        <w:rPr>
          <w:spacing w:val="-2"/>
        </w:rPr>
        <w:t>first</w:t>
      </w:r>
      <w:r>
        <w:rPr>
          <w:spacing w:val="-7"/>
        </w:rPr>
        <w:t> </w:t>
      </w:r>
      <w:r>
        <w:rPr>
          <w:spacing w:val="-2"/>
        </w:rPr>
        <w:t>form</w:t>
      </w:r>
      <w:r>
        <w:rPr>
          <w:spacing w:val="-7"/>
        </w:rPr>
        <w:t> </w:t>
      </w:r>
      <w:r>
        <w:rPr>
          <w:spacing w:val="-2"/>
        </w:rPr>
        <w:t>above),</w:t>
      </w:r>
      <w:r>
        <w:rPr>
          <w:spacing w:val="-5"/>
        </w:rPr>
        <w:t> </w:t>
      </w:r>
      <w:r>
        <w:rPr>
          <w:spacing w:val="-2"/>
        </w:rPr>
        <w:t>this</w:t>
      </w:r>
      <w:r>
        <w:rPr>
          <w:spacing w:val="-7"/>
        </w:rPr>
        <w:t> </w:t>
      </w:r>
      <w:r>
        <w:rPr>
          <w:spacing w:val="-2"/>
        </w:rPr>
        <w:t>expands</w:t>
      </w:r>
      <w:r>
        <w:rPr>
          <w:spacing w:val="-7"/>
        </w:rPr>
        <w:t> </w:t>
      </w:r>
      <w:r>
        <w:rPr>
          <w:spacing w:val="-2"/>
        </w:rPr>
        <w:t>to</w:t>
      </w:r>
      <w:r>
        <w:rPr>
          <w:spacing w:val="-7"/>
        </w:rPr>
        <w:t> </w:t>
      </w:r>
      <w:r>
        <w:rPr>
          <w:spacing w:val="-2"/>
        </w:rPr>
        <w:t>the</w:t>
      </w:r>
      <w:r>
        <w:rPr>
          <w:spacing w:val="-7"/>
        </w:rPr>
        <w:t> </w:t>
      </w:r>
      <w:r>
        <w:rPr>
          <w:spacing w:val="-2"/>
        </w:rPr>
        <w:t>substring</w:t>
      </w:r>
      <w:r>
        <w:rPr>
          <w:spacing w:val="-7"/>
        </w:rPr>
        <w:t> </w:t>
      </w:r>
      <w:r>
        <w:rPr>
          <w:spacing w:val="-2"/>
        </w:rPr>
        <w:t>of</w:t>
      </w:r>
      <w:r>
        <w:rPr>
          <w:spacing w:val="-7"/>
        </w:rPr>
        <w:t> </w:t>
      </w:r>
      <w:r>
        <w:rPr>
          <w:spacing w:val="-2"/>
        </w:rPr>
        <w:t>the</w:t>
      </w:r>
      <w:r>
        <w:rPr>
          <w:spacing w:val="-7"/>
        </w:rPr>
        <w:t> </w:t>
      </w:r>
      <w:r>
        <w:rPr>
          <w:spacing w:val="-2"/>
        </w:rPr>
        <w:t>value</w:t>
      </w:r>
      <w:r>
        <w:rPr>
          <w:spacing w:val="-7"/>
        </w:rPr>
        <w:t> </w:t>
      </w:r>
      <w:r>
        <w:rPr>
          <w:spacing w:val="-2"/>
        </w:rPr>
        <w:t>of</w:t>
      </w:r>
      <w:r>
        <w:rPr>
          <w:spacing w:val="-6"/>
        </w:rPr>
        <w:t> </w:t>
      </w:r>
      <w:r>
        <w:rPr>
          <w:i/>
          <w:spacing w:val="-2"/>
        </w:rPr>
        <w:t>parameter </w:t>
      </w:r>
      <w:r>
        <w:rPr>
          <w:spacing w:val="-2"/>
        </w:rPr>
        <w:t>start- </w:t>
      </w:r>
      <w:r>
        <w:rPr/>
        <w:t>ing</w:t>
      </w:r>
      <w:r>
        <w:rPr>
          <w:spacing w:val="7"/>
        </w:rPr>
        <w:t> </w:t>
      </w:r>
      <w:r>
        <w:rPr/>
        <w:t>at</w:t>
      </w:r>
      <w:r>
        <w:rPr>
          <w:spacing w:val="7"/>
        </w:rPr>
        <w:t> </w:t>
      </w:r>
      <w:r>
        <w:rPr/>
        <w:t>the</w:t>
      </w:r>
      <w:r>
        <w:rPr>
          <w:spacing w:val="8"/>
        </w:rPr>
        <w:t> </w:t>
      </w:r>
      <w:r>
        <w:rPr/>
        <w:t>character</w:t>
      </w:r>
      <w:r>
        <w:rPr>
          <w:spacing w:val="7"/>
        </w:rPr>
        <w:t> </w:t>
      </w:r>
      <w:r>
        <w:rPr/>
        <w:t>specified</w:t>
      </w:r>
      <w:r>
        <w:rPr>
          <w:spacing w:val="7"/>
        </w:rPr>
        <w:t> </w:t>
      </w:r>
      <w:r>
        <w:rPr/>
        <w:t>by</w:t>
      </w:r>
      <w:r>
        <w:rPr>
          <w:spacing w:val="8"/>
        </w:rPr>
        <w:t> </w:t>
      </w:r>
      <w:r>
        <w:rPr>
          <w:i/>
        </w:rPr>
        <w:t>offset</w:t>
      </w:r>
      <w:r>
        <w:rPr>
          <w:i/>
          <w:spacing w:val="10"/>
        </w:rPr>
        <w:t> </w:t>
      </w:r>
      <w:r>
        <w:rPr/>
        <w:t>and</w:t>
      </w:r>
      <w:r>
        <w:rPr>
          <w:spacing w:val="8"/>
        </w:rPr>
        <w:t> </w:t>
      </w:r>
      <w:r>
        <w:rPr/>
        <w:t>extending</w:t>
      </w:r>
      <w:r>
        <w:rPr>
          <w:spacing w:val="7"/>
        </w:rPr>
        <w:t> </w:t>
      </w:r>
      <w:r>
        <w:rPr/>
        <w:t>to</w:t>
      </w:r>
      <w:r>
        <w:rPr>
          <w:spacing w:val="7"/>
        </w:rPr>
        <w:t> </w:t>
      </w:r>
      <w:r>
        <w:rPr/>
        <w:t>the</w:t>
      </w:r>
      <w:r>
        <w:rPr>
          <w:spacing w:val="8"/>
        </w:rPr>
        <w:t> </w:t>
      </w:r>
      <w:r>
        <w:rPr/>
        <w:t>end</w:t>
      </w:r>
      <w:r>
        <w:rPr>
          <w:spacing w:val="7"/>
        </w:rPr>
        <w:t> </w:t>
      </w:r>
      <w:r>
        <w:rPr/>
        <w:t>of</w:t>
      </w:r>
      <w:r>
        <w:rPr>
          <w:spacing w:val="7"/>
        </w:rPr>
        <w:t> </w:t>
      </w:r>
      <w:r>
        <w:rPr/>
        <w:t>the</w:t>
      </w:r>
      <w:r>
        <w:rPr>
          <w:spacing w:val="8"/>
        </w:rPr>
        <w:t> </w:t>
      </w:r>
      <w:r>
        <w:rPr>
          <w:spacing w:val="-2"/>
        </w:rPr>
        <w:t>value.</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312" w:right="877"/>
        <w:jc w:val="both"/>
      </w:pPr>
      <w:r>
        <w:rPr/>
        <w:t>If </w:t>
      </w:r>
      <w:r>
        <w:rPr>
          <w:i/>
        </w:rPr>
        <w:t>offset </w:t>
      </w:r>
      <w:r>
        <w:rPr/>
        <w:t>is omitted, it is treated as 0.</w:t>
      </w:r>
      <w:r>
        <w:rPr>
          <w:spacing w:val="35"/>
        </w:rPr>
        <w:t> </w:t>
      </w:r>
      <w:r>
        <w:rPr/>
        <w:t>If </w:t>
      </w:r>
      <w:r>
        <w:rPr>
          <w:i/>
        </w:rPr>
        <w:t>length </w:t>
      </w:r>
      <w:r>
        <w:rPr/>
        <w:t>is omitted, but the colon after </w:t>
      </w:r>
      <w:r>
        <w:rPr>
          <w:i/>
        </w:rPr>
        <w:t>offset</w:t>
      </w:r>
      <w:r>
        <w:rPr>
          <w:i/>
          <w:spacing w:val="-7"/>
        </w:rPr>
        <w:t> </w:t>
      </w:r>
      <w:r>
        <w:rPr/>
        <w:t>is</w:t>
      </w:r>
      <w:r>
        <w:rPr>
          <w:spacing w:val="-10"/>
        </w:rPr>
        <w:t> </w:t>
      </w:r>
      <w:r>
        <w:rPr/>
        <w:t>present,</w:t>
      </w:r>
      <w:r>
        <w:rPr>
          <w:spacing w:val="-10"/>
        </w:rPr>
        <w:t> </w:t>
      </w:r>
      <w:r>
        <w:rPr/>
        <w:t>it</w:t>
      </w:r>
      <w:r>
        <w:rPr>
          <w:spacing w:val="-10"/>
        </w:rPr>
        <w:t> </w:t>
      </w:r>
      <w:r>
        <w:rPr/>
        <w:t>is</w:t>
      </w:r>
      <w:r>
        <w:rPr>
          <w:spacing w:val="-10"/>
        </w:rPr>
        <w:t> </w:t>
      </w:r>
      <w:r>
        <w:rPr/>
        <w:t>treated</w:t>
      </w:r>
      <w:r>
        <w:rPr>
          <w:spacing w:val="-10"/>
        </w:rPr>
        <w:t> </w:t>
      </w:r>
      <w:r>
        <w:rPr/>
        <w:t>as</w:t>
      </w:r>
      <w:r>
        <w:rPr>
          <w:spacing w:val="-10"/>
        </w:rPr>
        <w:t> </w:t>
      </w:r>
      <w:r>
        <w:rPr/>
        <w:t>0. </w:t>
      </w:r>
      <w:r>
        <w:rPr>
          <w:i/>
        </w:rPr>
        <w:t>length</w:t>
      </w:r>
      <w:r>
        <w:rPr>
          <w:i/>
          <w:spacing w:val="-10"/>
        </w:rPr>
        <w:t> </w:t>
      </w:r>
      <w:r>
        <w:rPr/>
        <w:t>and</w:t>
      </w:r>
      <w:r>
        <w:rPr>
          <w:spacing w:val="-10"/>
        </w:rPr>
        <w:t> </w:t>
      </w:r>
      <w:r>
        <w:rPr>
          <w:i/>
        </w:rPr>
        <w:t>offset</w:t>
      </w:r>
      <w:r>
        <w:rPr>
          <w:i/>
          <w:spacing w:val="-7"/>
        </w:rPr>
        <w:t> </w:t>
      </w:r>
      <w:r>
        <w:rPr/>
        <w:t>are</w:t>
      </w:r>
      <w:r>
        <w:rPr>
          <w:spacing w:val="-10"/>
        </w:rPr>
        <w:t> </w:t>
      </w:r>
      <w:r>
        <w:rPr/>
        <w:t>arithmetic</w:t>
      </w:r>
      <w:r>
        <w:rPr>
          <w:spacing w:val="-10"/>
        </w:rPr>
        <w:t> </w:t>
      </w:r>
      <w:r>
        <w:rPr/>
        <w:t>expressions (see </w:t>
      </w:r>
      <w:hyperlink w:history="true" w:anchor="_bookmark113">
        <w:r>
          <w:rPr/>
          <w:t>Section 6.5 [Shell Arithmetic], page 107</w:t>
        </w:r>
      </w:hyperlink>
      <w:r>
        <w:rPr/>
        <w:t>).</w:t>
      </w:r>
    </w:p>
    <w:p>
      <w:pPr>
        <w:pStyle w:val="BodyText"/>
        <w:spacing w:line="252" w:lineRule="auto" w:before="68"/>
        <w:ind w:left="1312" w:right="876"/>
        <w:jc w:val="both"/>
      </w:pPr>
      <w:r>
        <w:rPr/>
        <w:t>If</w:t>
      </w:r>
      <w:r>
        <w:rPr>
          <w:spacing w:val="17"/>
        </w:rPr>
        <w:t> </w:t>
      </w:r>
      <w:r>
        <w:rPr>
          <w:i/>
        </w:rPr>
        <w:t>offset</w:t>
      </w:r>
      <w:r>
        <w:rPr>
          <w:i/>
          <w:spacing w:val="21"/>
        </w:rPr>
        <w:t> </w:t>
      </w:r>
      <w:r>
        <w:rPr/>
        <w:t>evaluates</w:t>
      </w:r>
      <w:r>
        <w:rPr>
          <w:spacing w:val="18"/>
        </w:rPr>
        <w:t> </w:t>
      </w:r>
      <w:r>
        <w:rPr/>
        <w:t>to</w:t>
      </w:r>
      <w:r>
        <w:rPr>
          <w:spacing w:val="17"/>
        </w:rPr>
        <w:t> </w:t>
      </w:r>
      <w:r>
        <w:rPr/>
        <w:t>a</w:t>
      </w:r>
      <w:r>
        <w:rPr>
          <w:spacing w:val="17"/>
        </w:rPr>
        <w:t> </w:t>
      </w:r>
      <w:r>
        <w:rPr/>
        <w:t>number</w:t>
      </w:r>
      <w:r>
        <w:rPr>
          <w:spacing w:val="17"/>
        </w:rPr>
        <w:t> </w:t>
      </w:r>
      <w:r>
        <w:rPr/>
        <w:t>less</w:t>
      </w:r>
      <w:r>
        <w:rPr>
          <w:spacing w:val="17"/>
        </w:rPr>
        <w:t> </w:t>
      </w:r>
      <w:r>
        <w:rPr/>
        <w:t>than</w:t>
      </w:r>
      <w:r>
        <w:rPr>
          <w:spacing w:val="17"/>
        </w:rPr>
        <w:t> </w:t>
      </w:r>
      <w:r>
        <w:rPr/>
        <w:t>zero,</w:t>
      </w:r>
      <w:r>
        <w:rPr>
          <w:spacing w:val="22"/>
        </w:rPr>
        <w:t> </w:t>
      </w:r>
      <w:r>
        <w:rPr/>
        <w:t>the</w:t>
      </w:r>
      <w:r>
        <w:rPr>
          <w:spacing w:val="17"/>
        </w:rPr>
        <w:t> </w:t>
      </w:r>
      <w:r>
        <w:rPr/>
        <w:t>value</w:t>
      </w:r>
      <w:r>
        <w:rPr>
          <w:spacing w:val="18"/>
        </w:rPr>
        <w:t> </w:t>
      </w:r>
      <w:r>
        <w:rPr/>
        <w:t>is</w:t>
      </w:r>
      <w:r>
        <w:rPr>
          <w:spacing w:val="18"/>
        </w:rPr>
        <w:t> </w:t>
      </w:r>
      <w:r>
        <w:rPr/>
        <w:t>used</w:t>
      </w:r>
      <w:r>
        <w:rPr>
          <w:spacing w:val="17"/>
        </w:rPr>
        <w:t> </w:t>
      </w:r>
      <w:r>
        <w:rPr/>
        <w:t>as</w:t>
      </w:r>
      <w:r>
        <w:rPr>
          <w:spacing w:val="17"/>
        </w:rPr>
        <w:t> </w:t>
      </w:r>
      <w:r>
        <w:rPr/>
        <w:t>an</w:t>
      </w:r>
      <w:r>
        <w:rPr>
          <w:spacing w:val="17"/>
        </w:rPr>
        <w:t> </w:t>
      </w:r>
      <w:r>
        <w:rPr/>
        <w:t>offset in characters from the end of the value of </w:t>
      </w:r>
      <w:r>
        <w:rPr>
          <w:i/>
        </w:rPr>
        <w:t>parameter</w:t>
      </w:r>
      <w:r>
        <w:rPr/>
        <w:t>.</w:t>
      </w:r>
      <w:r>
        <w:rPr>
          <w:spacing w:val="28"/>
        </w:rPr>
        <w:t> </w:t>
      </w:r>
      <w:r>
        <w:rPr/>
        <w:t>If </w:t>
      </w:r>
      <w:r>
        <w:rPr>
          <w:i/>
        </w:rPr>
        <w:t>length </w:t>
      </w:r>
      <w:r>
        <w:rPr/>
        <w:t>evaluates to a </w:t>
      </w:r>
      <w:r>
        <w:rPr>
          <w:spacing w:val="-2"/>
        </w:rPr>
        <w:t>number</w:t>
      </w:r>
      <w:r>
        <w:rPr>
          <w:spacing w:val="-12"/>
        </w:rPr>
        <w:t> </w:t>
      </w:r>
      <w:r>
        <w:rPr>
          <w:spacing w:val="-2"/>
        </w:rPr>
        <w:t>less</w:t>
      </w:r>
      <w:r>
        <w:rPr>
          <w:spacing w:val="-11"/>
        </w:rPr>
        <w:t> </w:t>
      </w:r>
      <w:r>
        <w:rPr>
          <w:spacing w:val="-2"/>
        </w:rPr>
        <w:t>than</w:t>
      </w:r>
      <w:r>
        <w:rPr>
          <w:spacing w:val="-11"/>
        </w:rPr>
        <w:t> </w:t>
      </w:r>
      <w:r>
        <w:rPr>
          <w:spacing w:val="-2"/>
        </w:rPr>
        <w:t>zero,</w:t>
      </w:r>
      <w:r>
        <w:rPr>
          <w:spacing w:val="-12"/>
        </w:rPr>
        <w:t> </w:t>
      </w:r>
      <w:r>
        <w:rPr>
          <w:spacing w:val="-2"/>
        </w:rPr>
        <w:t>it</w:t>
      </w:r>
      <w:r>
        <w:rPr>
          <w:spacing w:val="-11"/>
        </w:rPr>
        <w:t> </w:t>
      </w:r>
      <w:r>
        <w:rPr>
          <w:spacing w:val="-2"/>
        </w:rPr>
        <w:t>is</w:t>
      </w:r>
      <w:r>
        <w:rPr>
          <w:spacing w:val="-11"/>
        </w:rPr>
        <w:t> </w:t>
      </w:r>
      <w:r>
        <w:rPr>
          <w:spacing w:val="-2"/>
        </w:rPr>
        <w:t>interpreted</w:t>
      </w:r>
      <w:r>
        <w:rPr>
          <w:spacing w:val="-11"/>
        </w:rPr>
        <w:t> </w:t>
      </w:r>
      <w:r>
        <w:rPr>
          <w:spacing w:val="-2"/>
        </w:rPr>
        <w:t>as</w:t>
      </w:r>
      <w:r>
        <w:rPr>
          <w:spacing w:val="-12"/>
        </w:rPr>
        <w:t> </w:t>
      </w:r>
      <w:r>
        <w:rPr>
          <w:spacing w:val="-2"/>
        </w:rPr>
        <w:t>an</w:t>
      </w:r>
      <w:r>
        <w:rPr>
          <w:spacing w:val="-11"/>
        </w:rPr>
        <w:t> </w:t>
      </w:r>
      <w:r>
        <w:rPr>
          <w:spacing w:val="-2"/>
        </w:rPr>
        <w:t>offset</w:t>
      </w:r>
      <w:r>
        <w:rPr>
          <w:spacing w:val="-11"/>
        </w:rPr>
        <w:t> </w:t>
      </w:r>
      <w:r>
        <w:rPr>
          <w:spacing w:val="-2"/>
        </w:rPr>
        <w:t>in</w:t>
      </w:r>
      <w:r>
        <w:rPr>
          <w:spacing w:val="-11"/>
        </w:rPr>
        <w:t> </w:t>
      </w:r>
      <w:r>
        <w:rPr>
          <w:spacing w:val="-2"/>
        </w:rPr>
        <w:t>characters</w:t>
      </w:r>
      <w:r>
        <w:rPr>
          <w:spacing w:val="-12"/>
        </w:rPr>
        <w:t> </w:t>
      </w:r>
      <w:r>
        <w:rPr>
          <w:spacing w:val="-2"/>
        </w:rPr>
        <w:t>from</w:t>
      </w:r>
      <w:r>
        <w:rPr>
          <w:spacing w:val="-11"/>
        </w:rPr>
        <w:t> </w:t>
      </w:r>
      <w:r>
        <w:rPr>
          <w:spacing w:val="-2"/>
        </w:rPr>
        <w:t>the</w:t>
      </w:r>
      <w:r>
        <w:rPr>
          <w:spacing w:val="-11"/>
        </w:rPr>
        <w:t> </w:t>
      </w:r>
      <w:r>
        <w:rPr>
          <w:spacing w:val="-2"/>
        </w:rPr>
        <w:t>end</w:t>
      </w:r>
      <w:r>
        <w:rPr>
          <w:spacing w:val="-11"/>
        </w:rPr>
        <w:t> </w:t>
      </w:r>
      <w:r>
        <w:rPr>
          <w:spacing w:val="-2"/>
        </w:rPr>
        <w:t>of </w:t>
      </w:r>
      <w:r>
        <w:rPr/>
        <w:t>the</w:t>
      </w:r>
      <w:r>
        <w:rPr>
          <w:spacing w:val="-11"/>
        </w:rPr>
        <w:t> </w:t>
      </w:r>
      <w:r>
        <w:rPr/>
        <w:t>value</w:t>
      </w:r>
      <w:r>
        <w:rPr>
          <w:spacing w:val="-11"/>
        </w:rPr>
        <w:t> </w:t>
      </w:r>
      <w:r>
        <w:rPr/>
        <w:t>of</w:t>
      </w:r>
      <w:r>
        <w:rPr>
          <w:spacing w:val="-11"/>
        </w:rPr>
        <w:t> </w:t>
      </w:r>
      <w:r>
        <w:rPr>
          <w:i/>
        </w:rPr>
        <w:t>parameter</w:t>
      </w:r>
      <w:r>
        <w:rPr>
          <w:i/>
          <w:spacing w:val="-2"/>
        </w:rPr>
        <w:t> </w:t>
      </w:r>
      <w:r>
        <w:rPr/>
        <w:t>rather</w:t>
      </w:r>
      <w:r>
        <w:rPr>
          <w:spacing w:val="-11"/>
        </w:rPr>
        <w:t> </w:t>
      </w:r>
      <w:r>
        <w:rPr/>
        <w:t>than</w:t>
      </w:r>
      <w:r>
        <w:rPr>
          <w:spacing w:val="-11"/>
        </w:rPr>
        <w:t> </w:t>
      </w:r>
      <w:r>
        <w:rPr/>
        <w:t>a</w:t>
      </w:r>
      <w:r>
        <w:rPr>
          <w:spacing w:val="-11"/>
        </w:rPr>
        <w:t> </w:t>
      </w:r>
      <w:r>
        <w:rPr/>
        <w:t>number</w:t>
      </w:r>
      <w:r>
        <w:rPr>
          <w:spacing w:val="-11"/>
        </w:rPr>
        <w:t> </w:t>
      </w:r>
      <w:r>
        <w:rPr/>
        <w:t>of</w:t>
      </w:r>
      <w:r>
        <w:rPr>
          <w:spacing w:val="-11"/>
        </w:rPr>
        <w:t> </w:t>
      </w:r>
      <w:r>
        <w:rPr/>
        <w:t>characters,</w:t>
      </w:r>
      <w:r>
        <w:rPr>
          <w:spacing w:val="-11"/>
        </w:rPr>
        <w:t> </w:t>
      </w:r>
      <w:r>
        <w:rPr/>
        <w:t>and</w:t>
      </w:r>
      <w:r>
        <w:rPr>
          <w:spacing w:val="-11"/>
        </w:rPr>
        <w:t> </w:t>
      </w:r>
      <w:r>
        <w:rPr/>
        <w:t>the</w:t>
      </w:r>
      <w:r>
        <w:rPr>
          <w:spacing w:val="-11"/>
        </w:rPr>
        <w:t> </w:t>
      </w:r>
      <w:r>
        <w:rPr/>
        <w:t>expansion is the characters between </w:t>
      </w:r>
      <w:r>
        <w:rPr>
          <w:i/>
        </w:rPr>
        <w:t>offset </w:t>
      </w:r>
      <w:r>
        <w:rPr/>
        <w:t>and that result.</w:t>
      </w:r>
    </w:p>
    <w:p>
      <w:pPr>
        <w:pStyle w:val="BodyText"/>
        <w:spacing w:line="244" w:lineRule="auto" w:before="68"/>
        <w:ind w:left="1312" w:right="875"/>
        <w:jc w:val="both"/>
      </w:pPr>
      <w:r>
        <w:rPr/>
        <w:t>Note that a negative offset must be separated from the colon by at least one space to avoid being confused with the </w:t>
      </w:r>
      <w:r>
        <w:rPr>
          <w:w w:val="130"/>
        </w:rPr>
        <w:t>‘</w:t>
      </w:r>
      <w:r>
        <w:rPr>
          <w:rFonts w:ascii="Cambria" w:hAnsi="Cambria"/>
          <w:w w:val="130"/>
        </w:rPr>
        <w:t>:-</w:t>
      </w:r>
      <w:r>
        <w:rPr/>
        <w:t>’ expansion.</w:t>
      </w:r>
    </w:p>
    <w:p>
      <w:pPr>
        <w:pStyle w:val="BodyText"/>
        <w:spacing w:line="252" w:lineRule="auto" w:before="74"/>
        <w:ind w:left="1312" w:right="879"/>
        <w:jc w:val="both"/>
      </w:pPr>
      <w:r>
        <w:rPr/>
        <w:t>Here are some examples illustrating substring expansion on parameters and subscripted arrays:</w:t>
      </w:r>
    </w:p>
    <w:p>
      <w:pPr>
        <w:pStyle w:val="BodyText"/>
        <w:spacing w:before="59"/>
        <w:ind w:left="1312"/>
        <w:rPr>
          <w:rFonts w:ascii="Cambria"/>
        </w:rPr>
      </w:pPr>
      <w:r>
        <w:rPr>
          <w:rFonts w:ascii="Cambria"/>
          <w:w w:val="105"/>
        </w:rPr>
        <w:t>$</w:t>
      </w:r>
      <w:r>
        <w:rPr>
          <w:rFonts w:ascii="Cambria"/>
          <w:spacing w:val="59"/>
          <w:w w:val="105"/>
        </w:rPr>
        <w:t> </w:t>
      </w:r>
      <w:r>
        <w:rPr>
          <w:rFonts w:ascii="Cambria"/>
          <w:spacing w:val="-2"/>
          <w:w w:val="105"/>
        </w:rPr>
        <w:t>string=01234567890abcdefgh</w:t>
      </w:r>
    </w:p>
    <w:p>
      <w:pPr>
        <w:pStyle w:val="BodyText"/>
        <w:spacing w:line="244" w:lineRule="auto" w:before="5"/>
        <w:ind w:left="1312" w:right="5727"/>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w w:val="110"/>
        </w:rPr>
        <w:t>${string:7} </w:t>
      </w:r>
      <w:r>
        <w:rPr>
          <w:rFonts w:ascii="Cambria"/>
          <w:spacing w:val="-2"/>
          <w:w w:val="110"/>
        </w:rPr>
        <w:t>7890abcdefgh</w:t>
      </w:r>
    </w:p>
    <w:p>
      <w:pPr>
        <w:pStyle w:val="BodyText"/>
        <w:ind w:left="1312"/>
        <w:rPr>
          <w:rFonts w:ascii="Cambria"/>
        </w:rPr>
      </w:pPr>
      <w:r>
        <w:rPr>
          <w:rFonts w:ascii="Cambria"/>
          <w:w w:val="115"/>
        </w:rPr>
        <w:t>$</w:t>
      </w:r>
      <w:r>
        <w:rPr>
          <w:rFonts w:ascii="Cambria"/>
          <w:spacing w:val="23"/>
          <w:w w:val="115"/>
        </w:rPr>
        <w:t> </w:t>
      </w:r>
      <w:r>
        <w:rPr>
          <w:rFonts w:ascii="Cambria"/>
          <w:w w:val="115"/>
        </w:rPr>
        <w:t>echo</w:t>
      </w:r>
      <w:r>
        <w:rPr>
          <w:rFonts w:ascii="Cambria"/>
          <w:spacing w:val="24"/>
          <w:w w:val="115"/>
        </w:rPr>
        <w:t> </w:t>
      </w:r>
      <w:r>
        <w:rPr>
          <w:rFonts w:ascii="Cambria"/>
          <w:spacing w:val="-2"/>
          <w:w w:val="115"/>
        </w:rPr>
        <w:t>${string:7:0}</w:t>
      </w:r>
    </w:p>
    <w:p>
      <w:pPr>
        <w:pStyle w:val="BodyText"/>
        <w:spacing w:before="10"/>
        <w:rPr>
          <w:rFonts w:ascii="Cambria"/>
        </w:rPr>
      </w:pPr>
    </w:p>
    <w:p>
      <w:pPr>
        <w:pStyle w:val="BodyText"/>
        <w:spacing w:line="244" w:lineRule="auto" w:before="1"/>
        <w:ind w:left="1312" w:right="6264"/>
        <w:rPr>
          <w:rFonts w:ascii="Cambria"/>
        </w:rPr>
      </w:pPr>
      <w:r>
        <w:rPr>
          <w:rFonts w:ascii="Cambria"/>
          <w:w w:val="105"/>
        </w:rPr>
        <w:t>$</w:t>
      </w:r>
      <w:r>
        <w:rPr>
          <w:rFonts w:ascii="Cambria"/>
          <w:spacing w:val="40"/>
          <w:w w:val="105"/>
        </w:rPr>
        <w:t> </w:t>
      </w:r>
      <w:r>
        <w:rPr>
          <w:rFonts w:ascii="Cambria"/>
          <w:w w:val="105"/>
        </w:rPr>
        <w:t>echo</w:t>
      </w:r>
      <w:r>
        <w:rPr>
          <w:rFonts w:ascii="Cambria"/>
          <w:spacing w:val="40"/>
          <w:w w:val="105"/>
        </w:rPr>
        <w:t> </w:t>
      </w:r>
      <w:r>
        <w:rPr>
          <w:rFonts w:ascii="Cambria"/>
          <w:w w:val="105"/>
        </w:rPr>
        <w:t>${string:7:2}</w:t>
      </w:r>
      <w:r>
        <w:rPr>
          <w:rFonts w:ascii="Cambria"/>
          <w:spacing w:val="80"/>
          <w:w w:val="105"/>
        </w:rPr>
        <w:t> </w:t>
      </w:r>
      <w:r>
        <w:rPr>
          <w:rFonts w:ascii="Cambria"/>
          <w:spacing w:val="-6"/>
          <w:w w:val="105"/>
        </w:rPr>
        <w:t>78</w:t>
      </w:r>
    </w:p>
    <w:p>
      <w:pPr>
        <w:pStyle w:val="BodyText"/>
        <w:spacing w:line="244" w:lineRule="auto"/>
        <w:ind w:left="1312" w:right="5727"/>
        <w:rPr>
          <w:rFonts w:ascii="Cambria"/>
        </w:rPr>
      </w:pPr>
      <w:r>
        <w:rPr>
          <w:rFonts w:ascii="Cambria"/>
          <w:w w:val="115"/>
        </w:rPr>
        <w:t>$</w:t>
      </w:r>
      <w:r>
        <w:rPr>
          <w:rFonts w:ascii="Cambria"/>
          <w:spacing w:val="40"/>
          <w:w w:val="115"/>
        </w:rPr>
        <w:t> </w:t>
      </w:r>
      <w:r>
        <w:rPr>
          <w:rFonts w:ascii="Cambria"/>
          <w:w w:val="115"/>
        </w:rPr>
        <w:t>echo</w:t>
      </w:r>
      <w:r>
        <w:rPr>
          <w:rFonts w:ascii="Cambria"/>
          <w:spacing w:val="40"/>
          <w:w w:val="115"/>
        </w:rPr>
        <w:t> </w:t>
      </w:r>
      <w:r>
        <w:rPr>
          <w:rFonts w:ascii="Cambria"/>
          <w:w w:val="115"/>
        </w:rPr>
        <w:t>${string:7:-</w:t>
      </w:r>
      <w:r>
        <w:rPr>
          <w:rFonts w:ascii="Cambria"/>
          <w:w w:val="115"/>
        </w:rPr>
        <w:t>2} </w:t>
      </w:r>
      <w:r>
        <w:rPr>
          <w:rFonts w:ascii="Cambria"/>
          <w:spacing w:val="-2"/>
          <w:w w:val="115"/>
        </w:rPr>
        <w:t>7890abcdef</w:t>
      </w:r>
    </w:p>
    <w:p>
      <w:pPr>
        <w:pStyle w:val="BodyText"/>
        <w:spacing w:line="244" w:lineRule="auto"/>
        <w:ind w:left="1312" w:right="5727"/>
        <w:rPr>
          <w:rFonts w:ascii="Cambria"/>
        </w:rPr>
      </w:pPr>
      <w:r>
        <w:rPr>
          <w:rFonts w:ascii="Cambria"/>
          <w:w w:val="120"/>
        </w:rPr>
        <w:t>$</w:t>
      </w:r>
      <w:r>
        <w:rPr>
          <w:rFonts w:ascii="Cambria"/>
          <w:spacing w:val="36"/>
          <w:w w:val="120"/>
        </w:rPr>
        <w:t> </w:t>
      </w:r>
      <w:r>
        <w:rPr>
          <w:rFonts w:ascii="Cambria"/>
          <w:w w:val="120"/>
        </w:rPr>
        <w:t>echo</w:t>
      </w:r>
      <w:r>
        <w:rPr>
          <w:rFonts w:ascii="Cambria"/>
          <w:spacing w:val="36"/>
          <w:w w:val="120"/>
        </w:rPr>
        <w:t> </w:t>
      </w:r>
      <w:r>
        <w:rPr>
          <w:rFonts w:ascii="Cambria"/>
          <w:w w:val="120"/>
        </w:rPr>
        <w:t>${string:</w:t>
      </w:r>
      <w:r>
        <w:rPr>
          <w:rFonts w:ascii="Cambria"/>
          <w:spacing w:val="36"/>
          <w:w w:val="120"/>
        </w:rPr>
        <w:t> </w:t>
      </w:r>
      <w:r>
        <w:rPr>
          <w:rFonts w:ascii="Cambria"/>
          <w:w w:val="120"/>
        </w:rPr>
        <w:t>-</w:t>
      </w:r>
      <w:r>
        <w:rPr>
          <w:rFonts w:ascii="Cambria"/>
          <w:w w:val="120"/>
        </w:rPr>
        <w:t>7} </w:t>
      </w:r>
      <w:r>
        <w:rPr>
          <w:rFonts w:ascii="Cambria"/>
          <w:spacing w:val="-2"/>
          <w:w w:val="120"/>
        </w:rPr>
        <w:t>bcdefgh</w:t>
      </w:r>
    </w:p>
    <w:p>
      <w:pPr>
        <w:pStyle w:val="BodyText"/>
        <w:ind w:left="1312"/>
        <w:rPr>
          <w:rFonts w:ascii="Cambria"/>
        </w:rPr>
      </w:pPr>
      <w:r>
        <w:rPr>
          <w:rFonts w:ascii="Cambria"/>
          <w:w w:val="120"/>
        </w:rPr>
        <w:t>$</w:t>
      </w:r>
      <w:r>
        <w:rPr>
          <w:rFonts w:ascii="Cambria"/>
          <w:spacing w:val="43"/>
          <w:w w:val="120"/>
        </w:rPr>
        <w:t> </w:t>
      </w:r>
      <w:r>
        <w:rPr>
          <w:rFonts w:ascii="Cambria"/>
          <w:w w:val="120"/>
        </w:rPr>
        <w:t>echo</w:t>
      </w:r>
      <w:r>
        <w:rPr>
          <w:rFonts w:ascii="Cambria"/>
          <w:spacing w:val="43"/>
          <w:w w:val="120"/>
        </w:rPr>
        <w:t> </w:t>
      </w:r>
      <w:r>
        <w:rPr>
          <w:rFonts w:ascii="Cambria"/>
          <w:w w:val="120"/>
        </w:rPr>
        <w:t>${string:</w:t>
      </w:r>
      <w:r>
        <w:rPr>
          <w:rFonts w:ascii="Cambria"/>
          <w:spacing w:val="44"/>
          <w:w w:val="120"/>
        </w:rPr>
        <w:t> </w:t>
      </w:r>
      <w:r>
        <w:rPr>
          <w:rFonts w:ascii="Cambria"/>
          <w:w w:val="120"/>
        </w:rPr>
        <w:t>-</w:t>
      </w:r>
      <w:r>
        <w:rPr>
          <w:rFonts w:ascii="Cambria"/>
          <w:spacing w:val="-4"/>
          <w:w w:val="120"/>
        </w:rPr>
        <w:t>7:0}</w:t>
      </w:r>
    </w:p>
    <w:p>
      <w:pPr>
        <w:pStyle w:val="BodyText"/>
        <w:spacing w:before="9"/>
        <w:rPr>
          <w:rFonts w:ascii="Cambria"/>
        </w:rPr>
      </w:pPr>
    </w:p>
    <w:p>
      <w:pPr>
        <w:pStyle w:val="BodyText"/>
        <w:spacing w:line="244" w:lineRule="auto"/>
        <w:ind w:left="1312" w:right="5727"/>
        <w:rPr>
          <w:rFonts w:ascii="Cambria"/>
        </w:rPr>
      </w:pPr>
      <w:r>
        <w:rPr>
          <w:rFonts w:ascii="Cambria"/>
          <w:w w:val="120"/>
        </w:rPr>
        <w:t>$</w:t>
      </w:r>
      <w:r>
        <w:rPr>
          <w:rFonts w:ascii="Cambria"/>
          <w:spacing w:val="40"/>
          <w:w w:val="120"/>
        </w:rPr>
        <w:t> </w:t>
      </w:r>
      <w:r>
        <w:rPr>
          <w:rFonts w:ascii="Cambria"/>
          <w:w w:val="120"/>
        </w:rPr>
        <w:t>echo</w:t>
      </w:r>
      <w:r>
        <w:rPr>
          <w:rFonts w:ascii="Cambria"/>
          <w:spacing w:val="40"/>
          <w:w w:val="120"/>
        </w:rPr>
        <w:t> </w:t>
      </w:r>
      <w:r>
        <w:rPr>
          <w:rFonts w:ascii="Cambria"/>
          <w:w w:val="120"/>
        </w:rPr>
        <w:t>${string:</w:t>
      </w:r>
      <w:r>
        <w:rPr>
          <w:rFonts w:ascii="Cambria"/>
          <w:spacing w:val="40"/>
          <w:w w:val="120"/>
        </w:rPr>
        <w:t> </w:t>
      </w:r>
      <w:r>
        <w:rPr>
          <w:rFonts w:ascii="Cambria"/>
          <w:w w:val="120"/>
        </w:rPr>
        <w:t>-</w:t>
      </w:r>
      <w:r>
        <w:rPr>
          <w:rFonts w:ascii="Cambria"/>
          <w:w w:val="120"/>
        </w:rPr>
        <w:t>7:2} </w:t>
      </w:r>
      <w:r>
        <w:rPr>
          <w:rFonts w:ascii="Cambria"/>
          <w:spacing w:val="-6"/>
          <w:w w:val="120"/>
        </w:rPr>
        <w:t>bc</w:t>
      </w:r>
    </w:p>
    <w:p>
      <w:pPr>
        <w:pStyle w:val="BodyText"/>
        <w:spacing w:line="244" w:lineRule="auto"/>
        <w:ind w:left="1312" w:right="5727"/>
        <w:rPr>
          <w:rFonts w:ascii="Cambria"/>
        </w:rPr>
      </w:pPr>
      <w:r>
        <w:rPr>
          <w:rFonts w:ascii="Cambria"/>
          <w:w w:val="120"/>
        </w:rPr>
        <w:t>$</w:t>
      </w:r>
      <w:r>
        <w:rPr>
          <w:rFonts w:ascii="Cambria"/>
          <w:spacing w:val="40"/>
          <w:w w:val="120"/>
        </w:rPr>
        <w:t> </w:t>
      </w:r>
      <w:r>
        <w:rPr>
          <w:rFonts w:ascii="Cambria"/>
          <w:w w:val="120"/>
        </w:rPr>
        <w:t>echo</w:t>
      </w:r>
      <w:r>
        <w:rPr>
          <w:rFonts w:ascii="Cambria"/>
          <w:spacing w:val="40"/>
          <w:w w:val="120"/>
        </w:rPr>
        <w:t> </w:t>
      </w:r>
      <w:r>
        <w:rPr>
          <w:rFonts w:ascii="Cambria"/>
          <w:w w:val="120"/>
        </w:rPr>
        <w:t>${string:</w:t>
      </w:r>
      <w:r>
        <w:rPr>
          <w:rFonts w:ascii="Cambria"/>
          <w:spacing w:val="40"/>
          <w:w w:val="120"/>
        </w:rPr>
        <w:t> </w:t>
      </w:r>
      <w:r>
        <w:rPr>
          <w:rFonts w:ascii="Cambria"/>
          <w:w w:val="120"/>
        </w:rPr>
        <w:t>-7:-</w:t>
      </w:r>
      <w:r>
        <w:rPr>
          <w:rFonts w:ascii="Cambria"/>
          <w:w w:val="120"/>
        </w:rPr>
        <w:t>2} </w:t>
      </w:r>
      <w:r>
        <w:rPr>
          <w:rFonts w:ascii="Cambria"/>
          <w:spacing w:val="-2"/>
          <w:w w:val="120"/>
        </w:rPr>
        <w:t>bcdef</w:t>
      </w:r>
    </w:p>
    <w:p>
      <w:pPr>
        <w:pStyle w:val="BodyText"/>
        <w:ind w:left="1312"/>
        <w:rPr>
          <w:rFonts w:ascii="Cambria"/>
        </w:rPr>
      </w:pPr>
      <w:r>
        <w:rPr>
          <w:rFonts w:ascii="Cambria"/>
          <w:w w:val="115"/>
        </w:rPr>
        <w:t>$</w:t>
      </w:r>
      <w:r>
        <w:rPr>
          <w:rFonts w:ascii="Cambria"/>
          <w:spacing w:val="76"/>
          <w:w w:val="115"/>
        </w:rPr>
        <w:t> </w:t>
      </w:r>
      <w:r>
        <w:rPr>
          <w:rFonts w:ascii="Cambria"/>
          <w:w w:val="115"/>
        </w:rPr>
        <w:t>set</w:t>
      </w:r>
      <w:r>
        <w:rPr>
          <w:rFonts w:ascii="Cambria"/>
          <w:spacing w:val="71"/>
          <w:w w:val="125"/>
        </w:rPr>
        <w:t> </w:t>
      </w:r>
      <w:r>
        <w:rPr>
          <w:rFonts w:ascii="Cambria"/>
          <w:w w:val="125"/>
        </w:rPr>
        <w:t>--</w:t>
      </w:r>
      <w:r>
        <w:rPr>
          <w:rFonts w:ascii="Cambria"/>
          <w:spacing w:val="72"/>
          <w:w w:val="125"/>
        </w:rPr>
        <w:t> </w:t>
      </w:r>
      <w:r>
        <w:rPr>
          <w:rFonts w:ascii="Cambria"/>
          <w:spacing w:val="-2"/>
          <w:w w:val="105"/>
        </w:rPr>
        <w:t>01234567890abcdefgh</w:t>
      </w:r>
    </w:p>
    <w:p>
      <w:pPr>
        <w:pStyle w:val="BodyText"/>
        <w:spacing w:line="244" w:lineRule="auto" w:before="5"/>
        <w:ind w:left="1312" w:right="5727"/>
        <w:rPr>
          <w:rFonts w:ascii="Cambria"/>
        </w:rPr>
      </w:pPr>
      <w:r>
        <w:rPr>
          <w:rFonts w:ascii="Cambria"/>
          <w:w w:val="105"/>
        </w:rPr>
        <w:t>$</w:t>
      </w:r>
      <w:r>
        <w:rPr>
          <w:rFonts w:ascii="Cambria"/>
          <w:spacing w:val="40"/>
          <w:w w:val="105"/>
        </w:rPr>
        <w:t> </w:t>
      </w:r>
      <w:r>
        <w:rPr>
          <w:rFonts w:ascii="Cambria"/>
          <w:w w:val="105"/>
        </w:rPr>
        <w:t>echo</w:t>
      </w:r>
      <w:r>
        <w:rPr>
          <w:rFonts w:ascii="Cambria"/>
          <w:spacing w:val="40"/>
          <w:w w:val="105"/>
        </w:rPr>
        <w:t> </w:t>
      </w:r>
      <w:r>
        <w:rPr>
          <w:rFonts w:ascii="Cambria"/>
          <w:w w:val="105"/>
        </w:rPr>
        <w:t>${1:7} </w:t>
      </w:r>
      <w:r>
        <w:rPr>
          <w:rFonts w:ascii="Cambria"/>
          <w:spacing w:val="-2"/>
          <w:w w:val="105"/>
        </w:rPr>
        <w:t>7890abcdefgh</w:t>
      </w:r>
    </w:p>
    <w:p>
      <w:pPr>
        <w:pStyle w:val="BodyText"/>
        <w:ind w:left="1312"/>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spacing w:val="-2"/>
          <w:w w:val="110"/>
        </w:rPr>
        <w:t>${1:7:0}</w:t>
      </w:r>
    </w:p>
    <w:p>
      <w:pPr>
        <w:pStyle w:val="BodyText"/>
        <w:spacing w:before="10"/>
        <w:rPr>
          <w:rFonts w:ascii="Cambria"/>
        </w:rPr>
      </w:pPr>
    </w:p>
    <w:p>
      <w:pPr>
        <w:pStyle w:val="BodyText"/>
        <w:spacing w:line="244" w:lineRule="auto"/>
        <w:ind w:left="1312" w:right="6579"/>
        <w:rPr>
          <w:rFonts w:ascii="Cambria"/>
        </w:rPr>
      </w:pPr>
      <w:r>
        <w:rPr>
          <w:rFonts w:ascii="Cambria"/>
          <w:w w:val="105"/>
        </w:rPr>
        <w:t>$</w:t>
      </w:r>
      <w:r>
        <w:rPr>
          <w:rFonts w:ascii="Cambria"/>
          <w:spacing w:val="40"/>
          <w:w w:val="105"/>
        </w:rPr>
        <w:t> </w:t>
      </w:r>
      <w:r>
        <w:rPr>
          <w:rFonts w:ascii="Cambria"/>
          <w:w w:val="105"/>
        </w:rPr>
        <w:t>echo</w:t>
      </w:r>
      <w:r>
        <w:rPr>
          <w:rFonts w:ascii="Cambria"/>
          <w:spacing w:val="40"/>
          <w:w w:val="105"/>
        </w:rPr>
        <w:t> </w:t>
      </w:r>
      <w:r>
        <w:rPr>
          <w:rFonts w:ascii="Cambria"/>
          <w:w w:val="105"/>
        </w:rPr>
        <w:t>${1:7:2} </w:t>
      </w:r>
      <w:r>
        <w:rPr>
          <w:rFonts w:ascii="Cambria"/>
          <w:spacing w:val="-6"/>
          <w:w w:val="105"/>
        </w:rPr>
        <w:t>78</w:t>
      </w:r>
    </w:p>
    <w:p>
      <w:pPr>
        <w:pStyle w:val="BodyText"/>
        <w:spacing w:line="244" w:lineRule="auto"/>
        <w:ind w:left="1312" w:right="5727"/>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w w:val="110"/>
        </w:rPr>
        <w:t>${1:7:-</w:t>
      </w:r>
      <w:r>
        <w:rPr>
          <w:rFonts w:ascii="Cambria"/>
          <w:w w:val="110"/>
        </w:rPr>
        <w:t>2} </w:t>
      </w:r>
      <w:r>
        <w:rPr>
          <w:rFonts w:ascii="Cambria"/>
          <w:spacing w:val="-2"/>
          <w:w w:val="110"/>
        </w:rPr>
        <w:t>7890abcdef</w:t>
      </w:r>
    </w:p>
    <w:p>
      <w:pPr>
        <w:pStyle w:val="BodyText"/>
        <w:spacing w:line="244" w:lineRule="auto"/>
        <w:ind w:left="1312" w:right="6579"/>
        <w:rPr>
          <w:rFonts w:ascii="Cambria"/>
        </w:rPr>
      </w:pPr>
      <w:r>
        <w:rPr>
          <w:rFonts w:ascii="Cambria"/>
          <w:w w:val="115"/>
        </w:rPr>
        <w:t>$</w:t>
      </w:r>
      <w:r>
        <w:rPr>
          <w:rFonts w:ascii="Cambria"/>
          <w:spacing w:val="40"/>
          <w:w w:val="115"/>
        </w:rPr>
        <w:t> </w:t>
      </w:r>
      <w:r>
        <w:rPr>
          <w:rFonts w:ascii="Cambria"/>
          <w:w w:val="115"/>
        </w:rPr>
        <w:t>echo</w:t>
      </w:r>
      <w:r>
        <w:rPr>
          <w:rFonts w:ascii="Cambria"/>
          <w:spacing w:val="40"/>
          <w:w w:val="115"/>
        </w:rPr>
        <w:t> </w:t>
      </w:r>
      <w:r>
        <w:rPr>
          <w:rFonts w:ascii="Cambria"/>
          <w:w w:val="115"/>
        </w:rPr>
        <w:t>${1:</w:t>
      </w:r>
      <w:r>
        <w:rPr>
          <w:rFonts w:ascii="Cambria"/>
          <w:spacing w:val="40"/>
          <w:w w:val="115"/>
        </w:rPr>
        <w:t> </w:t>
      </w:r>
      <w:r>
        <w:rPr>
          <w:rFonts w:ascii="Cambria"/>
          <w:w w:val="115"/>
        </w:rPr>
        <w:t>-</w:t>
      </w:r>
      <w:r>
        <w:rPr>
          <w:rFonts w:ascii="Cambria"/>
          <w:w w:val="115"/>
        </w:rPr>
        <w:t>7} </w:t>
      </w:r>
      <w:r>
        <w:rPr>
          <w:rFonts w:ascii="Cambria"/>
          <w:spacing w:val="-2"/>
          <w:w w:val="115"/>
        </w:rPr>
        <w:t>bcdefgh</w:t>
      </w:r>
    </w:p>
    <w:p>
      <w:pPr>
        <w:pStyle w:val="BodyText"/>
        <w:ind w:left="1312"/>
        <w:rPr>
          <w:rFonts w:ascii="Cambria"/>
        </w:rPr>
      </w:pPr>
      <w:r>
        <w:rPr>
          <w:rFonts w:ascii="Cambria"/>
          <w:w w:val="115"/>
        </w:rPr>
        <w:t>$</w:t>
      </w:r>
      <w:r>
        <w:rPr>
          <w:rFonts w:ascii="Cambria"/>
          <w:spacing w:val="44"/>
          <w:w w:val="115"/>
        </w:rPr>
        <w:t> </w:t>
      </w:r>
      <w:r>
        <w:rPr>
          <w:rFonts w:ascii="Cambria"/>
          <w:w w:val="115"/>
        </w:rPr>
        <w:t>echo</w:t>
      </w:r>
      <w:r>
        <w:rPr>
          <w:rFonts w:ascii="Cambria"/>
          <w:spacing w:val="45"/>
          <w:w w:val="115"/>
        </w:rPr>
        <w:t> </w:t>
      </w:r>
      <w:r>
        <w:rPr>
          <w:rFonts w:ascii="Cambria"/>
          <w:w w:val="115"/>
        </w:rPr>
        <w:t>${1:</w:t>
      </w:r>
      <w:r>
        <w:rPr>
          <w:rFonts w:ascii="Cambria"/>
          <w:spacing w:val="45"/>
          <w:w w:val="115"/>
        </w:rPr>
        <w:t> </w:t>
      </w:r>
      <w:r>
        <w:rPr>
          <w:rFonts w:ascii="Cambria"/>
          <w:w w:val="115"/>
        </w:rPr>
        <w:t>-</w:t>
      </w:r>
      <w:r>
        <w:rPr>
          <w:rFonts w:ascii="Cambria"/>
          <w:spacing w:val="-4"/>
          <w:w w:val="115"/>
        </w:rPr>
        <w:t>7:0}</w:t>
      </w:r>
    </w:p>
    <w:p>
      <w:pPr>
        <w:pStyle w:val="BodyText"/>
        <w:spacing w:before="10"/>
        <w:rPr>
          <w:rFonts w:ascii="Cambria"/>
        </w:rPr>
      </w:pPr>
    </w:p>
    <w:p>
      <w:pPr>
        <w:pStyle w:val="BodyText"/>
        <w:spacing w:line="244" w:lineRule="auto"/>
        <w:ind w:left="1312" w:right="6264"/>
        <w:rPr>
          <w:rFonts w:ascii="Cambria"/>
        </w:rPr>
      </w:pPr>
      <w:r>
        <w:rPr>
          <w:rFonts w:ascii="Cambria"/>
          <w:w w:val="115"/>
        </w:rPr>
        <w:t>$</w:t>
      </w:r>
      <w:r>
        <w:rPr>
          <w:rFonts w:ascii="Cambria"/>
          <w:spacing w:val="40"/>
          <w:w w:val="115"/>
        </w:rPr>
        <w:t> </w:t>
      </w:r>
      <w:r>
        <w:rPr>
          <w:rFonts w:ascii="Cambria"/>
          <w:w w:val="115"/>
        </w:rPr>
        <w:t>echo</w:t>
      </w:r>
      <w:r>
        <w:rPr>
          <w:rFonts w:ascii="Cambria"/>
          <w:spacing w:val="40"/>
          <w:w w:val="115"/>
        </w:rPr>
        <w:t> </w:t>
      </w:r>
      <w:r>
        <w:rPr>
          <w:rFonts w:ascii="Cambria"/>
          <w:w w:val="115"/>
        </w:rPr>
        <w:t>${1:</w:t>
      </w:r>
      <w:r>
        <w:rPr>
          <w:rFonts w:ascii="Cambria"/>
          <w:spacing w:val="40"/>
          <w:w w:val="115"/>
        </w:rPr>
        <w:t> </w:t>
      </w:r>
      <w:r>
        <w:rPr>
          <w:rFonts w:ascii="Cambria"/>
          <w:w w:val="115"/>
        </w:rPr>
        <w:t>-</w:t>
      </w:r>
      <w:r>
        <w:rPr>
          <w:rFonts w:ascii="Cambria"/>
          <w:w w:val="115"/>
        </w:rPr>
        <w:t>7:2} </w:t>
      </w:r>
      <w:r>
        <w:rPr>
          <w:rFonts w:ascii="Cambria"/>
          <w:spacing w:val="-6"/>
          <w:w w:val="115"/>
        </w:rPr>
        <w:t>bc</w:t>
      </w:r>
    </w:p>
    <w:p>
      <w:pPr>
        <w:pStyle w:val="BodyText"/>
        <w:spacing w:line="244" w:lineRule="auto"/>
        <w:ind w:left="1312" w:right="6264"/>
        <w:rPr>
          <w:rFonts w:ascii="Cambria"/>
        </w:rPr>
      </w:pPr>
      <w:r>
        <w:rPr>
          <w:rFonts w:ascii="Cambria"/>
          <w:w w:val="120"/>
        </w:rPr>
        <w:t>$</w:t>
      </w:r>
      <w:r>
        <w:rPr>
          <w:rFonts w:ascii="Cambria"/>
          <w:spacing w:val="31"/>
          <w:w w:val="120"/>
        </w:rPr>
        <w:t> </w:t>
      </w:r>
      <w:r>
        <w:rPr>
          <w:rFonts w:ascii="Cambria"/>
          <w:w w:val="120"/>
        </w:rPr>
        <w:t>echo</w:t>
      </w:r>
      <w:r>
        <w:rPr>
          <w:rFonts w:ascii="Cambria"/>
          <w:spacing w:val="31"/>
          <w:w w:val="120"/>
        </w:rPr>
        <w:t> </w:t>
      </w:r>
      <w:r>
        <w:rPr>
          <w:rFonts w:ascii="Cambria"/>
          <w:w w:val="120"/>
        </w:rPr>
        <w:t>${1:</w:t>
      </w:r>
      <w:r>
        <w:rPr>
          <w:rFonts w:ascii="Cambria"/>
          <w:spacing w:val="31"/>
          <w:w w:val="120"/>
        </w:rPr>
        <w:t> </w:t>
      </w:r>
      <w:r>
        <w:rPr>
          <w:rFonts w:ascii="Cambria"/>
          <w:w w:val="120"/>
        </w:rPr>
        <w:t>-7:-</w:t>
      </w:r>
      <w:r>
        <w:rPr>
          <w:rFonts w:ascii="Cambria"/>
          <w:w w:val="120"/>
        </w:rPr>
        <w:t>2} </w:t>
      </w:r>
      <w:r>
        <w:rPr>
          <w:rFonts w:ascii="Cambria"/>
          <w:spacing w:val="-2"/>
          <w:w w:val="120"/>
        </w:rPr>
        <w:t>bcdef</w:t>
      </w:r>
    </w:p>
    <w:p>
      <w:pPr>
        <w:spacing w:after="0" w:line="244" w:lineRule="auto"/>
        <w:rPr>
          <w:rFonts w:ascii="Cambria"/>
        </w:rPr>
        <w:sectPr>
          <w:pgSz w:w="12240" w:h="15840"/>
          <w:pgMar w:header="997" w:footer="0" w:top="1320" w:bottom="280" w:left="1640" w:right="920"/>
        </w:sectPr>
      </w:pPr>
    </w:p>
    <w:p>
      <w:pPr>
        <w:pStyle w:val="BodyText"/>
        <w:rPr>
          <w:rFonts w:ascii="Cambria"/>
        </w:rPr>
      </w:pPr>
    </w:p>
    <w:p>
      <w:pPr>
        <w:pStyle w:val="BodyText"/>
        <w:spacing w:before="98"/>
        <w:rPr>
          <w:rFonts w:ascii="Cambria"/>
        </w:rPr>
      </w:pPr>
    </w:p>
    <w:p>
      <w:pPr>
        <w:pStyle w:val="BodyText"/>
        <w:ind w:left="1312"/>
        <w:rPr>
          <w:rFonts w:ascii="Cambria"/>
        </w:rPr>
      </w:pPr>
      <w:r>
        <w:rPr>
          <w:rFonts w:ascii="Cambria"/>
          <w:w w:val="105"/>
        </w:rPr>
        <w:t>$</w:t>
      </w:r>
      <w:r>
        <w:rPr>
          <w:rFonts w:ascii="Cambria"/>
          <w:spacing w:val="59"/>
          <w:w w:val="105"/>
        </w:rPr>
        <w:t> </w:t>
      </w:r>
      <w:r>
        <w:rPr>
          <w:rFonts w:ascii="Cambria"/>
          <w:spacing w:val="-2"/>
          <w:w w:val="105"/>
        </w:rPr>
        <w:t>array[0]=01234567890abcdefgh</w:t>
      </w:r>
    </w:p>
    <w:p>
      <w:pPr>
        <w:pStyle w:val="BodyText"/>
        <w:spacing w:line="244" w:lineRule="auto" w:before="5"/>
        <w:ind w:left="1312" w:right="5727"/>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w w:val="110"/>
        </w:rPr>
        <w:t>${array[0]:7} </w:t>
      </w:r>
      <w:r>
        <w:rPr>
          <w:rFonts w:ascii="Cambria"/>
          <w:spacing w:val="-2"/>
          <w:w w:val="110"/>
        </w:rPr>
        <w:t>7890abcdefgh</w:t>
      </w:r>
    </w:p>
    <w:p>
      <w:pPr>
        <w:pStyle w:val="BodyText"/>
        <w:ind w:left="1312"/>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spacing w:val="-2"/>
          <w:w w:val="110"/>
        </w:rPr>
        <w:t>${array[0]:7:0}</w:t>
      </w:r>
    </w:p>
    <w:p>
      <w:pPr>
        <w:pStyle w:val="BodyText"/>
        <w:spacing w:before="10"/>
        <w:rPr>
          <w:rFonts w:ascii="Cambria"/>
        </w:rPr>
      </w:pPr>
    </w:p>
    <w:p>
      <w:pPr>
        <w:pStyle w:val="BodyText"/>
        <w:spacing w:line="244" w:lineRule="auto"/>
        <w:ind w:left="1312" w:right="5864"/>
        <w:rPr>
          <w:rFonts w:ascii="Cambria"/>
        </w:rPr>
      </w:pPr>
      <w:r>
        <w:rPr>
          <w:rFonts w:ascii="Cambria"/>
          <w:w w:val="105"/>
        </w:rPr>
        <w:t>$</w:t>
      </w:r>
      <w:r>
        <w:rPr>
          <w:rFonts w:ascii="Cambria"/>
          <w:spacing w:val="40"/>
          <w:w w:val="105"/>
        </w:rPr>
        <w:t> </w:t>
      </w:r>
      <w:r>
        <w:rPr>
          <w:rFonts w:ascii="Cambria"/>
          <w:w w:val="105"/>
        </w:rPr>
        <w:t>echo</w:t>
      </w:r>
      <w:r>
        <w:rPr>
          <w:rFonts w:ascii="Cambria"/>
          <w:spacing w:val="40"/>
          <w:w w:val="105"/>
        </w:rPr>
        <w:t> </w:t>
      </w:r>
      <w:r>
        <w:rPr>
          <w:rFonts w:ascii="Cambria"/>
          <w:w w:val="105"/>
        </w:rPr>
        <w:t>${array[0]:7:2}</w:t>
      </w:r>
      <w:r>
        <w:rPr>
          <w:rFonts w:ascii="Cambria"/>
          <w:spacing w:val="40"/>
          <w:w w:val="105"/>
        </w:rPr>
        <w:t> </w:t>
      </w:r>
      <w:r>
        <w:rPr>
          <w:rFonts w:ascii="Cambria"/>
          <w:spacing w:val="-6"/>
          <w:w w:val="105"/>
        </w:rPr>
        <w:t>78</w:t>
      </w:r>
    </w:p>
    <w:p>
      <w:pPr>
        <w:pStyle w:val="BodyText"/>
        <w:spacing w:line="244" w:lineRule="auto"/>
        <w:ind w:left="1312" w:right="5727"/>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w w:val="110"/>
        </w:rPr>
        <w:t>${array[0]:7:-</w:t>
      </w:r>
      <w:r>
        <w:rPr>
          <w:rFonts w:ascii="Cambria"/>
          <w:w w:val="110"/>
        </w:rPr>
        <w:t>2} </w:t>
      </w:r>
      <w:r>
        <w:rPr>
          <w:rFonts w:ascii="Cambria"/>
          <w:spacing w:val="-2"/>
          <w:w w:val="110"/>
        </w:rPr>
        <w:t>7890abcdef</w:t>
      </w:r>
    </w:p>
    <w:p>
      <w:pPr>
        <w:pStyle w:val="BodyText"/>
        <w:spacing w:line="244" w:lineRule="auto"/>
        <w:ind w:left="1312" w:right="5727"/>
        <w:rPr>
          <w:rFonts w:ascii="Cambria"/>
        </w:rPr>
      </w:pPr>
      <w:r>
        <w:rPr>
          <w:rFonts w:ascii="Cambria"/>
          <w:w w:val="115"/>
        </w:rPr>
        <w:t>$</w:t>
      </w:r>
      <w:r>
        <w:rPr>
          <w:rFonts w:ascii="Cambria"/>
          <w:spacing w:val="40"/>
          <w:w w:val="115"/>
        </w:rPr>
        <w:t> </w:t>
      </w:r>
      <w:r>
        <w:rPr>
          <w:rFonts w:ascii="Cambria"/>
          <w:w w:val="115"/>
        </w:rPr>
        <w:t>echo</w:t>
      </w:r>
      <w:r>
        <w:rPr>
          <w:rFonts w:ascii="Cambria"/>
          <w:spacing w:val="40"/>
          <w:w w:val="115"/>
        </w:rPr>
        <w:t> </w:t>
      </w:r>
      <w:r>
        <w:rPr>
          <w:rFonts w:ascii="Cambria"/>
          <w:w w:val="115"/>
        </w:rPr>
        <w:t>${array[0]:</w:t>
      </w:r>
      <w:r>
        <w:rPr>
          <w:rFonts w:ascii="Cambria"/>
          <w:spacing w:val="40"/>
          <w:w w:val="115"/>
        </w:rPr>
        <w:t> </w:t>
      </w:r>
      <w:r>
        <w:rPr>
          <w:rFonts w:ascii="Cambria"/>
          <w:w w:val="115"/>
        </w:rPr>
        <w:t>-</w:t>
      </w:r>
      <w:r>
        <w:rPr>
          <w:rFonts w:ascii="Cambria"/>
          <w:w w:val="115"/>
        </w:rPr>
        <w:t>7} </w:t>
      </w:r>
      <w:r>
        <w:rPr>
          <w:rFonts w:ascii="Cambria"/>
          <w:spacing w:val="-2"/>
          <w:w w:val="115"/>
        </w:rPr>
        <w:t>bcdefgh</w:t>
      </w:r>
    </w:p>
    <w:p>
      <w:pPr>
        <w:pStyle w:val="BodyText"/>
        <w:ind w:left="1312"/>
        <w:rPr>
          <w:rFonts w:ascii="Cambria"/>
        </w:rPr>
      </w:pPr>
      <w:r>
        <w:rPr>
          <w:rFonts w:ascii="Cambria"/>
          <w:w w:val="115"/>
        </w:rPr>
        <w:t>$</w:t>
      </w:r>
      <w:r>
        <w:rPr>
          <w:rFonts w:ascii="Cambria"/>
          <w:spacing w:val="58"/>
          <w:w w:val="115"/>
        </w:rPr>
        <w:t> </w:t>
      </w:r>
      <w:r>
        <w:rPr>
          <w:rFonts w:ascii="Cambria"/>
          <w:w w:val="115"/>
        </w:rPr>
        <w:t>echo</w:t>
      </w:r>
      <w:r>
        <w:rPr>
          <w:rFonts w:ascii="Cambria"/>
          <w:spacing w:val="58"/>
          <w:w w:val="115"/>
        </w:rPr>
        <w:t> </w:t>
      </w:r>
      <w:r>
        <w:rPr>
          <w:rFonts w:ascii="Cambria"/>
          <w:w w:val="115"/>
        </w:rPr>
        <w:t>${array[0]:</w:t>
      </w:r>
      <w:r>
        <w:rPr>
          <w:rFonts w:ascii="Cambria"/>
          <w:spacing w:val="58"/>
          <w:w w:val="115"/>
        </w:rPr>
        <w:t> </w:t>
      </w:r>
      <w:r>
        <w:rPr>
          <w:rFonts w:ascii="Cambria"/>
          <w:w w:val="115"/>
        </w:rPr>
        <w:t>-</w:t>
      </w:r>
      <w:r>
        <w:rPr>
          <w:rFonts w:ascii="Cambria"/>
          <w:spacing w:val="-4"/>
          <w:w w:val="115"/>
        </w:rPr>
        <w:t>7:0}</w:t>
      </w:r>
    </w:p>
    <w:p>
      <w:pPr>
        <w:pStyle w:val="BodyText"/>
        <w:spacing w:before="10"/>
        <w:rPr>
          <w:rFonts w:ascii="Cambria"/>
        </w:rPr>
      </w:pPr>
    </w:p>
    <w:p>
      <w:pPr>
        <w:pStyle w:val="BodyText"/>
        <w:spacing w:line="244" w:lineRule="auto"/>
        <w:ind w:left="1312" w:right="5618"/>
        <w:rPr>
          <w:rFonts w:ascii="Cambria"/>
        </w:rPr>
      </w:pPr>
      <w:r>
        <w:rPr>
          <w:rFonts w:ascii="Cambria"/>
          <w:w w:val="115"/>
        </w:rPr>
        <w:t>$</w:t>
      </w:r>
      <w:r>
        <w:rPr>
          <w:rFonts w:ascii="Cambria"/>
          <w:spacing w:val="40"/>
          <w:w w:val="115"/>
        </w:rPr>
        <w:t> </w:t>
      </w:r>
      <w:r>
        <w:rPr>
          <w:rFonts w:ascii="Cambria"/>
          <w:w w:val="115"/>
        </w:rPr>
        <w:t>echo</w:t>
      </w:r>
      <w:r>
        <w:rPr>
          <w:rFonts w:ascii="Cambria"/>
          <w:spacing w:val="40"/>
          <w:w w:val="115"/>
        </w:rPr>
        <w:t> </w:t>
      </w:r>
      <w:r>
        <w:rPr>
          <w:rFonts w:ascii="Cambria"/>
          <w:w w:val="115"/>
        </w:rPr>
        <w:t>${array[0]:</w:t>
      </w:r>
      <w:r>
        <w:rPr>
          <w:rFonts w:ascii="Cambria"/>
          <w:spacing w:val="40"/>
          <w:w w:val="115"/>
        </w:rPr>
        <w:t> </w:t>
      </w:r>
      <w:r>
        <w:rPr>
          <w:rFonts w:ascii="Cambria"/>
          <w:w w:val="115"/>
        </w:rPr>
        <w:t>-</w:t>
      </w:r>
      <w:r>
        <w:rPr>
          <w:rFonts w:ascii="Cambria"/>
          <w:w w:val="115"/>
        </w:rPr>
        <w:t>7:2} </w:t>
      </w:r>
      <w:r>
        <w:rPr>
          <w:rFonts w:ascii="Cambria"/>
          <w:spacing w:val="-6"/>
          <w:w w:val="115"/>
        </w:rPr>
        <w:t>bc</w:t>
      </w:r>
    </w:p>
    <w:p>
      <w:pPr>
        <w:pStyle w:val="BodyText"/>
        <w:spacing w:line="244" w:lineRule="auto"/>
        <w:ind w:left="1312" w:right="5145"/>
        <w:rPr>
          <w:rFonts w:ascii="Cambria"/>
        </w:rPr>
      </w:pPr>
      <w:r>
        <w:rPr>
          <w:rFonts w:ascii="Cambria"/>
          <w:w w:val="115"/>
        </w:rPr>
        <w:t>$</w:t>
      </w:r>
      <w:r>
        <w:rPr>
          <w:rFonts w:ascii="Cambria"/>
          <w:spacing w:val="40"/>
          <w:w w:val="115"/>
        </w:rPr>
        <w:t> </w:t>
      </w:r>
      <w:r>
        <w:rPr>
          <w:rFonts w:ascii="Cambria"/>
          <w:w w:val="115"/>
        </w:rPr>
        <w:t>echo</w:t>
      </w:r>
      <w:r>
        <w:rPr>
          <w:rFonts w:ascii="Cambria"/>
          <w:spacing w:val="40"/>
          <w:w w:val="115"/>
        </w:rPr>
        <w:t> </w:t>
      </w:r>
      <w:r>
        <w:rPr>
          <w:rFonts w:ascii="Cambria"/>
          <w:w w:val="115"/>
        </w:rPr>
        <w:t>${array[0]:</w:t>
      </w:r>
      <w:r>
        <w:rPr>
          <w:rFonts w:ascii="Cambria"/>
          <w:spacing w:val="40"/>
          <w:w w:val="115"/>
        </w:rPr>
        <w:t> </w:t>
      </w:r>
      <w:r>
        <w:rPr>
          <w:rFonts w:ascii="Cambria"/>
          <w:w w:val="115"/>
        </w:rPr>
        <w:t>-7:-</w:t>
      </w:r>
      <w:r>
        <w:rPr>
          <w:rFonts w:ascii="Cambria"/>
          <w:w w:val="115"/>
        </w:rPr>
        <w:t>2} </w:t>
      </w:r>
      <w:r>
        <w:rPr>
          <w:rFonts w:ascii="Cambria"/>
          <w:spacing w:val="-2"/>
          <w:w w:val="115"/>
        </w:rPr>
        <w:t>bcdef</w:t>
      </w:r>
    </w:p>
    <w:p>
      <w:pPr>
        <w:pStyle w:val="BodyText"/>
        <w:spacing w:line="252" w:lineRule="auto" w:before="66"/>
        <w:ind w:left="1312" w:right="875"/>
        <w:jc w:val="both"/>
      </w:pPr>
      <w:r>
        <w:rPr/>
        <w:t>If</w:t>
      </w:r>
      <w:r>
        <w:rPr>
          <w:spacing w:val="-2"/>
        </w:rPr>
        <w:t> </w:t>
      </w:r>
      <w:r>
        <w:rPr>
          <w:i/>
        </w:rPr>
        <w:t>parameter </w:t>
      </w:r>
      <w:r>
        <w:rPr/>
        <w:t>is</w:t>
      </w:r>
      <w:r>
        <w:rPr>
          <w:spacing w:val="-2"/>
        </w:rPr>
        <w:t> </w:t>
      </w:r>
      <w:r>
        <w:rPr/>
        <w:t>‘</w:t>
      </w:r>
      <w:r>
        <w:rPr>
          <w:rFonts w:ascii="Cambria" w:hAnsi="Cambria"/>
        </w:rPr>
        <w:t>@</w:t>
      </w:r>
      <w:r>
        <w:rPr/>
        <w:t>’</w:t>
      </w:r>
      <w:r>
        <w:rPr>
          <w:spacing w:val="-2"/>
        </w:rPr>
        <w:t> </w:t>
      </w:r>
      <w:r>
        <w:rPr/>
        <w:t>or</w:t>
      </w:r>
      <w:r>
        <w:rPr>
          <w:spacing w:val="-2"/>
        </w:rPr>
        <w:t> </w:t>
      </w:r>
      <w:r>
        <w:rPr/>
        <w:t>‘</w:t>
      </w:r>
      <w:r>
        <w:rPr>
          <w:rFonts w:ascii="Cambria" w:hAnsi="Cambria"/>
        </w:rPr>
        <w:t>*</w:t>
      </w:r>
      <w:r>
        <w:rPr/>
        <w:t>’,</w:t>
      </w:r>
      <w:r>
        <w:rPr>
          <w:spacing w:val="-1"/>
        </w:rPr>
        <w:t> </w:t>
      </w:r>
      <w:r>
        <w:rPr/>
        <w:t>the</w:t>
      </w:r>
      <w:r>
        <w:rPr>
          <w:spacing w:val="-2"/>
        </w:rPr>
        <w:t> </w:t>
      </w:r>
      <w:r>
        <w:rPr/>
        <w:t>result</w:t>
      </w:r>
      <w:r>
        <w:rPr>
          <w:spacing w:val="-2"/>
        </w:rPr>
        <w:t> </w:t>
      </w:r>
      <w:r>
        <w:rPr/>
        <w:t>is</w:t>
      </w:r>
      <w:r>
        <w:rPr>
          <w:spacing w:val="-2"/>
        </w:rPr>
        <w:t> </w:t>
      </w:r>
      <w:r>
        <w:rPr>
          <w:i/>
        </w:rPr>
        <w:t>length</w:t>
      </w:r>
      <w:r>
        <w:rPr>
          <w:i/>
          <w:spacing w:val="-2"/>
        </w:rPr>
        <w:t> </w:t>
      </w:r>
      <w:r>
        <w:rPr/>
        <w:t>positional</w:t>
      </w:r>
      <w:r>
        <w:rPr>
          <w:spacing w:val="-2"/>
        </w:rPr>
        <w:t> </w:t>
      </w:r>
      <w:r>
        <w:rPr/>
        <w:t>parameters</w:t>
      </w:r>
      <w:r>
        <w:rPr>
          <w:spacing w:val="-2"/>
        </w:rPr>
        <w:t> </w:t>
      </w:r>
      <w:r>
        <w:rPr/>
        <w:t>beginning at </w:t>
      </w:r>
      <w:r>
        <w:rPr>
          <w:i/>
        </w:rPr>
        <w:t>offset</w:t>
      </w:r>
      <w:r>
        <w:rPr/>
        <w:t>.</w:t>
      </w:r>
      <w:r>
        <w:rPr>
          <w:spacing w:val="40"/>
        </w:rPr>
        <w:t> </w:t>
      </w:r>
      <w:r>
        <w:rPr/>
        <w:t>A negative </w:t>
      </w:r>
      <w:r>
        <w:rPr>
          <w:i/>
        </w:rPr>
        <w:t>offset </w:t>
      </w:r>
      <w:r>
        <w:rPr/>
        <w:t>is taken relative to one greater than the greatest </w:t>
      </w:r>
      <w:r>
        <w:rPr>
          <w:spacing w:val="-4"/>
        </w:rPr>
        <w:t>positional parameter, so an offset of -1 evaluates to the last positional parameter </w:t>
      </w:r>
      <w:r>
        <w:rPr/>
        <w:t>(or 0 if there are no positional parameters).</w:t>
      </w:r>
      <w:r>
        <w:rPr>
          <w:spacing w:val="30"/>
        </w:rPr>
        <w:t> </w:t>
      </w:r>
      <w:r>
        <w:rPr/>
        <w:t>It is an expansion error if </w:t>
      </w:r>
      <w:r>
        <w:rPr>
          <w:i/>
        </w:rPr>
        <w:t>length</w:t>
      </w:r>
      <w:r>
        <w:rPr>
          <w:i/>
        </w:rPr>
        <w:t> </w:t>
      </w:r>
      <w:r>
        <w:rPr/>
        <w:t>evaluates to a number less than zero.</w:t>
      </w:r>
    </w:p>
    <w:p>
      <w:pPr>
        <w:pStyle w:val="BodyText"/>
        <w:spacing w:line="252" w:lineRule="auto" w:before="67"/>
        <w:ind w:left="1312" w:right="880"/>
        <w:jc w:val="both"/>
      </w:pPr>
      <w:r>
        <w:rPr>
          <w:spacing w:val="-2"/>
        </w:rPr>
        <w:t>The following examples illustrate substring expansion using positional param- eters:</w:t>
      </w:r>
    </w:p>
    <w:p>
      <w:pPr>
        <w:pStyle w:val="BodyText"/>
        <w:spacing w:before="59"/>
        <w:ind w:left="1312"/>
        <w:rPr>
          <w:rFonts w:ascii="Cambria"/>
        </w:rPr>
      </w:pPr>
      <w:r>
        <w:rPr>
          <w:rFonts w:ascii="Cambria"/>
          <w:w w:val="115"/>
        </w:rPr>
        <w:t>$</w:t>
      </w:r>
      <w:r>
        <w:rPr>
          <w:rFonts w:ascii="Cambria"/>
          <w:spacing w:val="43"/>
          <w:w w:val="115"/>
        </w:rPr>
        <w:t> </w:t>
      </w:r>
      <w:r>
        <w:rPr>
          <w:rFonts w:ascii="Cambria"/>
          <w:w w:val="115"/>
        </w:rPr>
        <w:t>set</w:t>
      </w:r>
      <w:r>
        <w:rPr>
          <w:rFonts w:ascii="Cambria"/>
          <w:spacing w:val="28"/>
          <w:w w:val="145"/>
        </w:rPr>
        <w:t> </w:t>
      </w:r>
      <w:r>
        <w:rPr>
          <w:rFonts w:ascii="Cambria"/>
          <w:w w:val="145"/>
        </w:rPr>
        <w:t>--</w:t>
      </w:r>
      <w:r>
        <w:rPr>
          <w:rFonts w:ascii="Cambria"/>
          <w:spacing w:val="29"/>
          <w:w w:val="145"/>
        </w:rPr>
        <w:t> </w:t>
      </w:r>
      <w:r>
        <w:rPr>
          <w:rFonts w:ascii="Cambria"/>
          <w:w w:val="115"/>
        </w:rPr>
        <w:t>1</w:t>
      </w:r>
      <w:r>
        <w:rPr>
          <w:rFonts w:ascii="Cambria"/>
          <w:spacing w:val="43"/>
          <w:w w:val="115"/>
        </w:rPr>
        <w:t> </w:t>
      </w:r>
      <w:r>
        <w:rPr>
          <w:rFonts w:ascii="Cambria"/>
          <w:w w:val="115"/>
        </w:rPr>
        <w:t>2</w:t>
      </w:r>
      <w:r>
        <w:rPr>
          <w:rFonts w:ascii="Cambria"/>
          <w:spacing w:val="44"/>
          <w:w w:val="115"/>
        </w:rPr>
        <w:t> </w:t>
      </w:r>
      <w:r>
        <w:rPr>
          <w:rFonts w:ascii="Cambria"/>
          <w:w w:val="115"/>
        </w:rPr>
        <w:t>3</w:t>
      </w:r>
      <w:r>
        <w:rPr>
          <w:rFonts w:ascii="Cambria"/>
          <w:spacing w:val="43"/>
          <w:w w:val="115"/>
        </w:rPr>
        <w:t> </w:t>
      </w:r>
      <w:r>
        <w:rPr>
          <w:rFonts w:ascii="Cambria"/>
          <w:w w:val="115"/>
        </w:rPr>
        <w:t>4</w:t>
      </w:r>
      <w:r>
        <w:rPr>
          <w:rFonts w:ascii="Cambria"/>
          <w:spacing w:val="43"/>
          <w:w w:val="115"/>
        </w:rPr>
        <w:t> </w:t>
      </w:r>
      <w:r>
        <w:rPr>
          <w:rFonts w:ascii="Cambria"/>
          <w:w w:val="115"/>
        </w:rPr>
        <w:t>5</w:t>
      </w:r>
      <w:r>
        <w:rPr>
          <w:rFonts w:ascii="Cambria"/>
          <w:spacing w:val="43"/>
          <w:w w:val="115"/>
        </w:rPr>
        <w:t> </w:t>
      </w:r>
      <w:r>
        <w:rPr>
          <w:rFonts w:ascii="Cambria"/>
          <w:w w:val="115"/>
        </w:rPr>
        <w:t>6</w:t>
      </w:r>
      <w:r>
        <w:rPr>
          <w:rFonts w:ascii="Cambria"/>
          <w:spacing w:val="43"/>
          <w:w w:val="115"/>
        </w:rPr>
        <w:t> </w:t>
      </w:r>
      <w:r>
        <w:rPr>
          <w:rFonts w:ascii="Cambria"/>
          <w:w w:val="115"/>
        </w:rPr>
        <w:t>7</w:t>
      </w:r>
      <w:r>
        <w:rPr>
          <w:rFonts w:ascii="Cambria"/>
          <w:spacing w:val="44"/>
          <w:w w:val="115"/>
        </w:rPr>
        <w:t> </w:t>
      </w:r>
      <w:r>
        <w:rPr>
          <w:rFonts w:ascii="Cambria"/>
          <w:w w:val="115"/>
        </w:rPr>
        <w:t>8</w:t>
      </w:r>
      <w:r>
        <w:rPr>
          <w:rFonts w:ascii="Cambria"/>
          <w:spacing w:val="43"/>
          <w:w w:val="115"/>
        </w:rPr>
        <w:t> </w:t>
      </w:r>
      <w:r>
        <w:rPr>
          <w:rFonts w:ascii="Cambria"/>
          <w:w w:val="115"/>
        </w:rPr>
        <w:t>9</w:t>
      </w:r>
      <w:r>
        <w:rPr>
          <w:rFonts w:ascii="Cambria"/>
          <w:spacing w:val="43"/>
          <w:w w:val="115"/>
        </w:rPr>
        <w:t> </w:t>
      </w:r>
      <w:r>
        <w:rPr>
          <w:rFonts w:ascii="Cambria"/>
          <w:w w:val="115"/>
        </w:rPr>
        <w:t>0</w:t>
      </w:r>
      <w:r>
        <w:rPr>
          <w:rFonts w:ascii="Cambria"/>
          <w:spacing w:val="43"/>
          <w:w w:val="115"/>
        </w:rPr>
        <w:t> </w:t>
      </w:r>
      <w:r>
        <w:rPr>
          <w:rFonts w:ascii="Cambria"/>
          <w:w w:val="115"/>
        </w:rPr>
        <w:t>a</w:t>
      </w:r>
      <w:r>
        <w:rPr>
          <w:rFonts w:ascii="Cambria"/>
          <w:spacing w:val="44"/>
          <w:w w:val="115"/>
        </w:rPr>
        <w:t> </w:t>
      </w:r>
      <w:r>
        <w:rPr>
          <w:rFonts w:ascii="Cambria"/>
          <w:w w:val="115"/>
        </w:rPr>
        <w:t>b</w:t>
      </w:r>
      <w:r>
        <w:rPr>
          <w:rFonts w:ascii="Cambria"/>
          <w:spacing w:val="43"/>
          <w:w w:val="115"/>
        </w:rPr>
        <w:t> </w:t>
      </w:r>
      <w:r>
        <w:rPr>
          <w:rFonts w:ascii="Cambria"/>
          <w:w w:val="115"/>
        </w:rPr>
        <w:t>c</w:t>
      </w:r>
      <w:r>
        <w:rPr>
          <w:rFonts w:ascii="Cambria"/>
          <w:spacing w:val="43"/>
          <w:w w:val="115"/>
        </w:rPr>
        <w:t> </w:t>
      </w:r>
      <w:r>
        <w:rPr>
          <w:rFonts w:ascii="Cambria"/>
          <w:w w:val="115"/>
        </w:rPr>
        <w:t>d</w:t>
      </w:r>
      <w:r>
        <w:rPr>
          <w:rFonts w:ascii="Cambria"/>
          <w:spacing w:val="43"/>
          <w:w w:val="115"/>
        </w:rPr>
        <w:t> </w:t>
      </w:r>
      <w:r>
        <w:rPr>
          <w:rFonts w:ascii="Cambria"/>
          <w:w w:val="115"/>
        </w:rPr>
        <w:t>e</w:t>
      </w:r>
      <w:r>
        <w:rPr>
          <w:rFonts w:ascii="Cambria"/>
          <w:spacing w:val="29"/>
          <w:w w:val="145"/>
        </w:rPr>
        <w:t> </w:t>
      </w:r>
      <w:r>
        <w:rPr>
          <w:rFonts w:ascii="Cambria"/>
          <w:w w:val="145"/>
        </w:rPr>
        <w:t>f</w:t>
      </w:r>
      <w:r>
        <w:rPr>
          <w:rFonts w:ascii="Cambria"/>
          <w:spacing w:val="29"/>
          <w:w w:val="145"/>
        </w:rPr>
        <w:t> </w:t>
      </w:r>
      <w:r>
        <w:rPr>
          <w:rFonts w:ascii="Cambria"/>
          <w:w w:val="115"/>
        </w:rPr>
        <w:t>g</w:t>
      </w:r>
      <w:r>
        <w:rPr>
          <w:rFonts w:ascii="Cambria"/>
          <w:spacing w:val="43"/>
          <w:w w:val="115"/>
        </w:rPr>
        <w:t> </w:t>
      </w:r>
      <w:r>
        <w:rPr>
          <w:rFonts w:ascii="Cambria"/>
          <w:spacing w:val="-10"/>
          <w:w w:val="115"/>
        </w:rPr>
        <w:t>h</w:t>
      </w:r>
    </w:p>
    <w:p>
      <w:pPr>
        <w:pStyle w:val="BodyText"/>
        <w:spacing w:before="6"/>
        <w:ind w:left="1312"/>
        <w:rPr>
          <w:rFonts w:ascii="Cambria"/>
        </w:rPr>
      </w:pPr>
      <w:r>
        <w:rPr>
          <w:rFonts w:ascii="Cambria"/>
          <w:w w:val="105"/>
        </w:rPr>
        <w:t>$</w:t>
      </w:r>
      <w:r>
        <w:rPr>
          <w:rFonts w:ascii="Cambria"/>
          <w:spacing w:val="56"/>
          <w:w w:val="105"/>
        </w:rPr>
        <w:t> </w:t>
      </w:r>
      <w:r>
        <w:rPr>
          <w:rFonts w:ascii="Cambria"/>
          <w:w w:val="105"/>
        </w:rPr>
        <w:t>echo</w:t>
      </w:r>
      <w:r>
        <w:rPr>
          <w:rFonts w:ascii="Cambria"/>
          <w:spacing w:val="56"/>
          <w:w w:val="105"/>
        </w:rPr>
        <w:t> </w:t>
      </w:r>
      <w:r>
        <w:rPr>
          <w:rFonts w:ascii="Cambria"/>
          <w:spacing w:val="-2"/>
          <w:w w:val="105"/>
        </w:rPr>
        <w:t>${@:7}</w:t>
      </w:r>
    </w:p>
    <w:p>
      <w:pPr>
        <w:pStyle w:val="BodyText"/>
        <w:spacing w:before="5"/>
        <w:ind w:left="1312"/>
        <w:rPr>
          <w:rFonts w:ascii="Cambria"/>
        </w:rPr>
      </w:pPr>
      <w:r>
        <w:rPr>
          <w:rFonts w:ascii="Cambria"/>
          <w:w w:val="105"/>
        </w:rPr>
        <w:t>7</w:t>
      </w:r>
      <w:r>
        <w:rPr>
          <w:rFonts w:ascii="Cambria"/>
          <w:spacing w:val="57"/>
          <w:w w:val="105"/>
        </w:rPr>
        <w:t> </w:t>
      </w:r>
      <w:r>
        <w:rPr>
          <w:rFonts w:ascii="Cambria"/>
          <w:w w:val="105"/>
        </w:rPr>
        <w:t>8</w:t>
      </w:r>
      <w:r>
        <w:rPr>
          <w:rFonts w:ascii="Cambria"/>
          <w:spacing w:val="58"/>
          <w:w w:val="105"/>
        </w:rPr>
        <w:t> </w:t>
      </w:r>
      <w:r>
        <w:rPr>
          <w:rFonts w:ascii="Cambria"/>
          <w:w w:val="105"/>
        </w:rPr>
        <w:t>9</w:t>
      </w:r>
      <w:r>
        <w:rPr>
          <w:rFonts w:ascii="Cambria"/>
          <w:spacing w:val="57"/>
          <w:w w:val="105"/>
        </w:rPr>
        <w:t> </w:t>
      </w:r>
      <w:r>
        <w:rPr>
          <w:rFonts w:ascii="Cambria"/>
          <w:w w:val="105"/>
        </w:rPr>
        <w:t>0</w:t>
      </w:r>
      <w:r>
        <w:rPr>
          <w:rFonts w:ascii="Cambria"/>
          <w:spacing w:val="58"/>
          <w:w w:val="105"/>
        </w:rPr>
        <w:t> </w:t>
      </w:r>
      <w:r>
        <w:rPr>
          <w:rFonts w:ascii="Cambria"/>
          <w:w w:val="105"/>
        </w:rPr>
        <w:t>a</w:t>
      </w:r>
      <w:r>
        <w:rPr>
          <w:rFonts w:ascii="Cambria"/>
          <w:spacing w:val="57"/>
          <w:w w:val="105"/>
        </w:rPr>
        <w:t> </w:t>
      </w:r>
      <w:r>
        <w:rPr>
          <w:rFonts w:ascii="Cambria"/>
          <w:w w:val="105"/>
        </w:rPr>
        <w:t>b</w:t>
      </w:r>
      <w:r>
        <w:rPr>
          <w:rFonts w:ascii="Cambria"/>
          <w:spacing w:val="58"/>
          <w:w w:val="105"/>
        </w:rPr>
        <w:t> </w:t>
      </w:r>
      <w:r>
        <w:rPr>
          <w:rFonts w:ascii="Cambria"/>
          <w:w w:val="105"/>
        </w:rPr>
        <w:t>c</w:t>
      </w:r>
      <w:r>
        <w:rPr>
          <w:rFonts w:ascii="Cambria"/>
          <w:spacing w:val="58"/>
          <w:w w:val="105"/>
        </w:rPr>
        <w:t> </w:t>
      </w:r>
      <w:r>
        <w:rPr>
          <w:rFonts w:ascii="Cambria"/>
          <w:w w:val="105"/>
        </w:rPr>
        <w:t>d</w:t>
      </w:r>
      <w:r>
        <w:rPr>
          <w:rFonts w:ascii="Cambria"/>
          <w:spacing w:val="57"/>
          <w:w w:val="105"/>
        </w:rPr>
        <w:t> </w:t>
      </w:r>
      <w:r>
        <w:rPr>
          <w:rFonts w:ascii="Cambria"/>
          <w:w w:val="105"/>
        </w:rPr>
        <w:t>e</w:t>
      </w:r>
      <w:r>
        <w:rPr>
          <w:rFonts w:ascii="Cambria"/>
          <w:spacing w:val="34"/>
          <w:w w:val="155"/>
        </w:rPr>
        <w:t> </w:t>
      </w:r>
      <w:r>
        <w:rPr>
          <w:rFonts w:ascii="Cambria"/>
          <w:w w:val="155"/>
        </w:rPr>
        <w:t>f</w:t>
      </w:r>
      <w:r>
        <w:rPr>
          <w:rFonts w:ascii="Cambria"/>
          <w:spacing w:val="33"/>
          <w:w w:val="155"/>
        </w:rPr>
        <w:t> </w:t>
      </w:r>
      <w:r>
        <w:rPr>
          <w:rFonts w:ascii="Cambria"/>
          <w:w w:val="105"/>
        </w:rPr>
        <w:t>g</w:t>
      </w:r>
      <w:r>
        <w:rPr>
          <w:rFonts w:ascii="Cambria"/>
          <w:spacing w:val="58"/>
          <w:w w:val="105"/>
        </w:rPr>
        <w:t> </w:t>
      </w:r>
      <w:r>
        <w:rPr>
          <w:rFonts w:ascii="Cambria"/>
          <w:spacing w:val="-10"/>
          <w:w w:val="105"/>
        </w:rPr>
        <w:t>h</w:t>
      </w:r>
    </w:p>
    <w:p>
      <w:pPr>
        <w:pStyle w:val="BodyText"/>
        <w:spacing w:before="5"/>
        <w:ind w:left="1312"/>
        <w:rPr>
          <w:rFonts w:ascii="Cambria"/>
        </w:rPr>
      </w:pPr>
      <w:r>
        <w:rPr>
          <w:rFonts w:ascii="Cambria"/>
          <w:w w:val="105"/>
        </w:rPr>
        <w:t>$</w:t>
      </w:r>
      <w:r>
        <w:rPr>
          <w:rFonts w:ascii="Cambria"/>
          <w:spacing w:val="56"/>
          <w:w w:val="105"/>
        </w:rPr>
        <w:t> </w:t>
      </w:r>
      <w:r>
        <w:rPr>
          <w:rFonts w:ascii="Cambria"/>
          <w:w w:val="105"/>
        </w:rPr>
        <w:t>echo</w:t>
      </w:r>
      <w:r>
        <w:rPr>
          <w:rFonts w:ascii="Cambria"/>
          <w:spacing w:val="56"/>
          <w:w w:val="105"/>
        </w:rPr>
        <w:t> </w:t>
      </w:r>
      <w:r>
        <w:rPr>
          <w:rFonts w:ascii="Cambria"/>
          <w:spacing w:val="-2"/>
          <w:w w:val="105"/>
        </w:rPr>
        <w:t>${@:7:0}</w:t>
      </w:r>
    </w:p>
    <w:p>
      <w:pPr>
        <w:pStyle w:val="BodyText"/>
        <w:spacing w:before="10"/>
        <w:rPr>
          <w:rFonts w:ascii="Cambria"/>
        </w:rPr>
      </w:pPr>
    </w:p>
    <w:p>
      <w:pPr>
        <w:pStyle w:val="BodyText"/>
        <w:ind w:left="1312"/>
        <w:rPr>
          <w:rFonts w:ascii="Cambria"/>
        </w:rPr>
      </w:pPr>
      <w:r>
        <w:rPr>
          <w:rFonts w:ascii="Cambria"/>
          <w:w w:val="105"/>
        </w:rPr>
        <w:t>$</w:t>
      </w:r>
      <w:r>
        <w:rPr>
          <w:rFonts w:ascii="Cambria"/>
          <w:spacing w:val="56"/>
          <w:w w:val="105"/>
        </w:rPr>
        <w:t> </w:t>
      </w:r>
      <w:r>
        <w:rPr>
          <w:rFonts w:ascii="Cambria"/>
          <w:w w:val="105"/>
        </w:rPr>
        <w:t>echo</w:t>
      </w:r>
      <w:r>
        <w:rPr>
          <w:rFonts w:ascii="Cambria"/>
          <w:spacing w:val="56"/>
          <w:w w:val="105"/>
        </w:rPr>
        <w:t> </w:t>
      </w:r>
      <w:r>
        <w:rPr>
          <w:rFonts w:ascii="Cambria"/>
          <w:spacing w:val="-2"/>
          <w:w w:val="105"/>
        </w:rPr>
        <w:t>${@:7:2}</w:t>
      </w:r>
    </w:p>
    <w:p>
      <w:pPr>
        <w:pStyle w:val="BodyText"/>
        <w:spacing w:before="5"/>
        <w:ind w:left="1312"/>
        <w:rPr>
          <w:rFonts w:ascii="Cambria"/>
        </w:rPr>
      </w:pPr>
      <w:r>
        <w:rPr>
          <w:rFonts w:ascii="Cambria"/>
        </w:rPr>
        <w:t>7</w:t>
      </w:r>
      <w:r>
        <w:rPr>
          <w:rFonts w:ascii="Cambria"/>
          <w:spacing w:val="57"/>
        </w:rPr>
        <w:t> </w:t>
      </w:r>
      <w:r>
        <w:rPr>
          <w:rFonts w:ascii="Cambria"/>
          <w:spacing w:val="-10"/>
        </w:rPr>
        <w:t>8</w:t>
      </w:r>
    </w:p>
    <w:p>
      <w:pPr>
        <w:pStyle w:val="BodyText"/>
        <w:spacing w:before="5"/>
        <w:ind w:left="1312"/>
        <w:rPr>
          <w:rFonts w:ascii="Cambria"/>
        </w:rPr>
      </w:pPr>
      <w:r>
        <w:rPr>
          <w:rFonts w:ascii="Cambria"/>
          <w:w w:val="110"/>
        </w:rPr>
        <w:t>$</w:t>
      </w:r>
      <w:r>
        <w:rPr>
          <w:rFonts w:ascii="Cambria"/>
          <w:spacing w:val="50"/>
          <w:w w:val="110"/>
        </w:rPr>
        <w:t> </w:t>
      </w:r>
      <w:r>
        <w:rPr>
          <w:rFonts w:ascii="Cambria"/>
          <w:w w:val="110"/>
        </w:rPr>
        <w:t>echo</w:t>
      </w:r>
      <w:r>
        <w:rPr>
          <w:rFonts w:ascii="Cambria"/>
          <w:spacing w:val="51"/>
          <w:w w:val="110"/>
        </w:rPr>
        <w:t> </w:t>
      </w:r>
      <w:r>
        <w:rPr>
          <w:rFonts w:ascii="Cambria"/>
          <w:w w:val="110"/>
        </w:rPr>
        <w:t>${@:7:-</w:t>
      </w:r>
      <w:r>
        <w:rPr>
          <w:rFonts w:ascii="Cambria"/>
          <w:spacing w:val="-5"/>
          <w:w w:val="110"/>
        </w:rPr>
        <w:t>2}</w:t>
      </w:r>
    </w:p>
    <w:p>
      <w:pPr>
        <w:pStyle w:val="BodyText"/>
        <w:spacing w:before="5"/>
        <w:ind w:left="1312"/>
        <w:rPr>
          <w:rFonts w:ascii="Cambria"/>
        </w:rPr>
      </w:pPr>
      <w:r>
        <w:rPr>
          <w:rFonts w:ascii="Cambria"/>
          <w:w w:val="115"/>
        </w:rPr>
        <w:t>bash:</w:t>
      </w:r>
      <w:r>
        <w:rPr>
          <w:rFonts w:ascii="Cambria"/>
          <w:spacing w:val="53"/>
          <w:w w:val="115"/>
        </w:rPr>
        <w:t> </w:t>
      </w:r>
      <w:r>
        <w:rPr>
          <w:rFonts w:ascii="Cambria"/>
          <w:w w:val="115"/>
        </w:rPr>
        <w:t>-2:</w:t>
      </w:r>
      <w:r>
        <w:rPr>
          <w:rFonts w:ascii="Cambria"/>
          <w:spacing w:val="54"/>
          <w:w w:val="115"/>
        </w:rPr>
        <w:t> </w:t>
      </w:r>
      <w:r>
        <w:rPr>
          <w:rFonts w:ascii="Cambria"/>
          <w:w w:val="115"/>
        </w:rPr>
        <w:t>substring</w:t>
      </w:r>
      <w:r>
        <w:rPr>
          <w:rFonts w:ascii="Cambria"/>
          <w:spacing w:val="53"/>
          <w:w w:val="115"/>
        </w:rPr>
        <w:t> </w:t>
      </w:r>
      <w:r>
        <w:rPr>
          <w:rFonts w:ascii="Cambria"/>
          <w:w w:val="115"/>
        </w:rPr>
        <w:t>expression</w:t>
      </w:r>
      <w:r>
        <w:rPr>
          <w:rFonts w:ascii="Cambria"/>
          <w:spacing w:val="54"/>
          <w:w w:val="115"/>
        </w:rPr>
        <w:t> </w:t>
      </w:r>
      <w:r>
        <w:rPr>
          <w:rFonts w:ascii="Cambria"/>
          <w:w w:val="115"/>
        </w:rPr>
        <w:t>&lt;</w:t>
      </w:r>
      <w:r>
        <w:rPr>
          <w:rFonts w:ascii="Cambria"/>
          <w:spacing w:val="53"/>
          <w:w w:val="115"/>
        </w:rPr>
        <w:t> </w:t>
      </w:r>
      <w:r>
        <w:rPr>
          <w:rFonts w:ascii="Cambria"/>
          <w:spacing w:val="-10"/>
          <w:w w:val="115"/>
        </w:rPr>
        <w:t>0</w:t>
      </w:r>
    </w:p>
    <w:p>
      <w:pPr>
        <w:pStyle w:val="BodyText"/>
        <w:spacing w:line="244" w:lineRule="auto" w:before="5"/>
        <w:ind w:left="1312" w:right="6366"/>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w w:val="110"/>
        </w:rPr>
        <w:t>${@:</w:t>
      </w:r>
      <w:r>
        <w:rPr>
          <w:rFonts w:ascii="Cambria"/>
          <w:spacing w:val="40"/>
          <w:w w:val="110"/>
        </w:rPr>
        <w:t> </w:t>
      </w:r>
      <w:r>
        <w:rPr>
          <w:rFonts w:ascii="Cambria"/>
          <w:w w:val="110"/>
        </w:rPr>
        <w:t>-</w:t>
      </w:r>
      <w:r>
        <w:rPr>
          <w:rFonts w:ascii="Cambria"/>
          <w:w w:val="110"/>
        </w:rPr>
        <w:t>7:2} b</w:t>
      </w:r>
      <w:r>
        <w:rPr>
          <w:rFonts w:ascii="Cambria"/>
          <w:spacing w:val="40"/>
          <w:w w:val="110"/>
        </w:rPr>
        <w:t> </w:t>
      </w:r>
      <w:r>
        <w:rPr>
          <w:rFonts w:ascii="Cambria"/>
          <w:w w:val="110"/>
        </w:rPr>
        <w:t>c</w:t>
      </w:r>
    </w:p>
    <w:p>
      <w:pPr>
        <w:pStyle w:val="BodyText"/>
        <w:ind w:left="1312"/>
        <w:rPr>
          <w:rFonts w:ascii="Cambria"/>
        </w:rPr>
      </w:pPr>
      <w:r>
        <w:rPr>
          <w:rFonts w:ascii="Cambria"/>
          <w:w w:val="105"/>
        </w:rPr>
        <w:t>$</w:t>
      </w:r>
      <w:r>
        <w:rPr>
          <w:rFonts w:ascii="Cambria"/>
          <w:spacing w:val="56"/>
          <w:w w:val="105"/>
        </w:rPr>
        <w:t> </w:t>
      </w:r>
      <w:r>
        <w:rPr>
          <w:rFonts w:ascii="Cambria"/>
          <w:w w:val="105"/>
        </w:rPr>
        <w:t>echo</w:t>
      </w:r>
      <w:r>
        <w:rPr>
          <w:rFonts w:ascii="Cambria"/>
          <w:spacing w:val="56"/>
          <w:w w:val="105"/>
        </w:rPr>
        <w:t> </w:t>
      </w:r>
      <w:r>
        <w:rPr>
          <w:rFonts w:ascii="Cambria"/>
          <w:spacing w:val="-2"/>
          <w:w w:val="105"/>
        </w:rPr>
        <w:t>${@:0}</w:t>
      </w:r>
    </w:p>
    <w:p>
      <w:pPr>
        <w:pStyle w:val="BodyText"/>
        <w:spacing w:before="5"/>
        <w:ind w:left="1312"/>
        <w:rPr>
          <w:rFonts w:ascii="Cambria"/>
        </w:rPr>
      </w:pPr>
      <w:r>
        <w:rPr>
          <w:rFonts w:ascii="Cambria"/>
          <w:w w:val="105"/>
        </w:rPr>
        <w:t>./bash</w:t>
      </w:r>
      <w:r>
        <w:rPr>
          <w:rFonts w:ascii="Cambria"/>
          <w:spacing w:val="58"/>
          <w:w w:val="105"/>
        </w:rPr>
        <w:t> </w:t>
      </w:r>
      <w:r>
        <w:rPr>
          <w:rFonts w:ascii="Cambria"/>
          <w:w w:val="105"/>
        </w:rPr>
        <w:t>1</w:t>
      </w:r>
      <w:r>
        <w:rPr>
          <w:rFonts w:ascii="Cambria"/>
          <w:spacing w:val="59"/>
          <w:w w:val="105"/>
        </w:rPr>
        <w:t> </w:t>
      </w:r>
      <w:r>
        <w:rPr>
          <w:rFonts w:ascii="Cambria"/>
          <w:w w:val="105"/>
        </w:rPr>
        <w:t>2</w:t>
      </w:r>
      <w:r>
        <w:rPr>
          <w:rFonts w:ascii="Cambria"/>
          <w:spacing w:val="59"/>
          <w:w w:val="105"/>
        </w:rPr>
        <w:t> </w:t>
      </w:r>
      <w:r>
        <w:rPr>
          <w:rFonts w:ascii="Cambria"/>
          <w:w w:val="105"/>
        </w:rPr>
        <w:t>3</w:t>
      </w:r>
      <w:r>
        <w:rPr>
          <w:rFonts w:ascii="Cambria"/>
          <w:spacing w:val="59"/>
          <w:w w:val="105"/>
        </w:rPr>
        <w:t> </w:t>
      </w:r>
      <w:r>
        <w:rPr>
          <w:rFonts w:ascii="Cambria"/>
          <w:w w:val="105"/>
        </w:rPr>
        <w:t>4</w:t>
      </w:r>
      <w:r>
        <w:rPr>
          <w:rFonts w:ascii="Cambria"/>
          <w:spacing w:val="59"/>
          <w:w w:val="105"/>
        </w:rPr>
        <w:t> </w:t>
      </w:r>
      <w:r>
        <w:rPr>
          <w:rFonts w:ascii="Cambria"/>
          <w:w w:val="105"/>
        </w:rPr>
        <w:t>5</w:t>
      </w:r>
      <w:r>
        <w:rPr>
          <w:rFonts w:ascii="Cambria"/>
          <w:spacing w:val="59"/>
          <w:w w:val="105"/>
        </w:rPr>
        <w:t> </w:t>
      </w:r>
      <w:r>
        <w:rPr>
          <w:rFonts w:ascii="Cambria"/>
          <w:w w:val="105"/>
        </w:rPr>
        <w:t>6</w:t>
      </w:r>
      <w:r>
        <w:rPr>
          <w:rFonts w:ascii="Cambria"/>
          <w:spacing w:val="59"/>
          <w:w w:val="105"/>
        </w:rPr>
        <w:t> </w:t>
      </w:r>
      <w:r>
        <w:rPr>
          <w:rFonts w:ascii="Cambria"/>
          <w:w w:val="105"/>
        </w:rPr>
        <w:t>7</w:t>
      </w:r>
      <w:r>
        <w:rPr>
          <w:rFonts w:ascii="Cambria"/>
          <w:spacing w:val="59"/>
          <w:w w:val="105"/>
        </w:rPr>
        <w:t> </w:t>
      </w:r>
      <w:r>
        <w:rPr>
          <w:rFonts w:ascii="Cambria"/>
          <w:w w:val="105"/>
        </w:rPr>
        <w:t>8</w:t>
      </w:r>
      <w:r>
        <w:rPr>
          <w:rFonts w:ascii="Cambria"/>
          <w:spacing w:val="59"/>
          <w:w w:val="105"/>
        </w:rPr>
        <w:t> </w:t>
      </w:r>
      <w:r>
        <w:rPr>
          <w:rFonts w:ascii="Cambria"/>
          <w:w w:val="105"/>
        </w:rPr>
        <w:t>9</w:t>
      </w:r>
      <w:r>
        <w:rPr>
          <w:rFonts w:ascii="Cambria"/>
          <w:spacing w:val="59"/>
          <w:w w:val="105"/>
        </w:rPr>
        <w:t> </w:t>
      </w:r>
      <w:r>
        <w:rPr>
          <w:rFonts w:ascii="Cambria"/>
          <w:w w:val="105"/>
        </w:rPr>
        <w:t>0</w:t>
      </w:r>
      <w:r>
        <w:rPr>
          <w:rFonts w:ascii="Cambria"/>
          <w:spacing w:val="59"/>
          <w:w w:val="105"/>
        </w:rPr>
        <w:t> </w:t>
      </w:r>
      <w:r>
        <w:rPr>
          <w:rFonts w:ascii="Cambria"/>
          <w:w w:val="105"/>
        </w:rPr>
        <w:t>a</w:t>
      </w:r>
      <w:r>
        <w:rPr>
          <w:rFonts w:ascii="Cambria"/>
          <w:spacing w:val="59"/>
          <w:w w:val="105"/>
        </w:rPr>
        <w:t> </w:t>
      </w:r>
      <w:r>
        <w:rPr>
          <w:rFonts w:ascii="Cambria"/>
          <w:w w:val="105"/>
        </w:rPr>
        <w:t>b</w:t>
      </w:r>
      <w:r>
        <w:rPr>
          <w:rFonts w:ascii="Cambria"/>
          <w:spacing w:val="59"/>
          <w:w w:val="105"/>
        </w:rPr>
        <w:t> </w:t>
      </w:r>
      <w:r>
        <w:rPr>
          <w:rFonts w:ascii="Cambria"/>
          <w:w w:val="105"/>
        </w:rPr>
        <w:t>c</w:t>
      </w:r>
      <w:r>
        <w:rPr>
          <w:rFonts w:ascii="Cambria"/>
          <w:spacing w:val="59"/>
          <w:w w:val="105"/>
        </w:rPr>
        <w:t> </w:t>
      </w:r>
      <w:r>
        <w:rPr>
          <w:rFonts w:ascii="Cambria"/>
          <w:w w:val="105"/>
        </w:rPr>
        <w:t>d</w:t>
      </w:r>
      <w:r>
        <w:rPr>
          <w:rFonts w:ascii="Cambria"/>
          <w:spacing w:val="59"/>
          <w:w w:val="105"/>
        </w:rPr>
        <w:t> </w:t>
      </w:r>
      <w:r>
        <w:rPr>
          <w:rFonts w:ascii="Cambria"/>
          <w:w w:val="105"/>
        </w:rPr>
        <w:t>e</w:t>
      </w:r>
      <w:r>
        <w:rPr>
          <w:rFonts w:ascii="Cambria"/>
          <w:spacing w:val="41"/>
          <w:w w:val="140"/>
        </w:rPr>
        <w:t> </w:t>
      </w:r>
      <w:r>
        <w:rPr>
          <w:rFonts w:ascii="Cambria"/>
          <w:w w:val="140"/>
        </w:rPr>
        <w:t>f</w:t>
      </w:r>
      <w:r>
        <w:rPr>
          <w:rFonts w:ascii="Cambria"/>
          <w:spacing w:val="42"/>
          <w:w w:val="140"/>
        </w:rPr>
        <w:t> </w:t>
      </w:r>
      <w:r>
        <w:rPr>
          <w:rFonts w:ascii="Cambria"/>
          <w:w w:val="105"/>
        </w:rPr>
        <w:t>g</w:t>
      </w:r>
      <w:r>
        <w:rPr>
          <w:rFonts w:ascii="Cambria"/>
          <w:spacing w:val="59"/>
          <w:w w:val="105"/>
        </w:rPr>
        <w:t> </w:t>
      </w:r>
      <w:r>
        <w:rPr>
          <w:rFonts w:ascii="Cambria"/>
          <w:spacing w:val="-10"/>
          <w:w w:val="105"/>
        </w:rPr>
        <w:t>h</w:t>
      </w:r>
    </w:p>
    <w:p>
      <w:pPr>
        <w:pStyle w:val="BodyText"/>
        <w:spacing w:before="5"/>
        <w:ind w:left="1312"/>
        <w:rPr>
          <w:rFonts w:ascii="Cambria"/>
        </w:rPr>
      </w:pPr>
      <w:r>
        <w:rPr>
          <w:rFonts w:ascii="Cambria"/>
          <w:w w:val="105"/>
        </w:rPr>
        <w:t>$</w:t>
      </w:r>
      <w:r>
        <w:rPr>
          <w:rFonts w:ascii="Cambria"/>
          <w:spacing w:val="56"/>
          <w:w w:val="105"/>
        </w:rPr>
        <w:t> </w:t>
      </w:r>
      <w:r>
        <w:rPr>
          <w:rFonts w:ascii="Cambria"/>
          <w:w w:val="105"/>
        </w:rPr>
        <w:t>echo</w:t>
      </w:r>
      <w:r>
        <w:rPr>
          <w:rFonts w:ascii="Cambria"/>
          <w:spacing w:val="56"/>
          <w:w w:val="105"/>
        </w:rPr>
        <w:t> </w:t>
      </w:r>
      <w:r>
        <w:rPr>
          <w:rFonts w:ascii="Cambria"/>
          <w:spacing w:val="-2"/>
          <w:w w:val="105"/>
        </w:rPr>
        <w:t>${@:0:2}</w:t>
      </w:r>
    </w:p>
    <w:p>
      <w:pPr>
        <w:pStyle w:val="BodyText"/>
        <w:spacing w:before="5"/>
        <w:ind w:left="1312"/>
        <w:rPr>
          <w:rFonts w:ascii="Cambria"/>
        </w:rPr>
      </w:pPr>
      <w:r>
        <w:rPr>
          <w:rFonts w:ascii="Cambria"/>
          <w:w w:val="110"/>
        </w:rPr>
        <w:t>./bash</w:t>
      </w:r>
      <w:r>
        <w:rPr>
          <w:rFonts w:ascii="Cambria"/>
          <w:spacing w:val="70"/>
          <w:w w:val="150"/>
        </w:rPr>
        <w:t> </w:t>
      </w:r>
      <w:r>
        <w:rPr>
          <w:rFonts w:ascii="Cambria"/>
          <w:spacing w:val="-10"/>
          <w:w w:val="110"/>
        </w:rPr>
        <w:t>1</w:t>
      </w:r>
    </w:p>
    <w:p>
      <w:pPr>
        <w:pStyle w:val="BodyText"/>
        <w:spacing w:before="6"/>
        <w:ind w:left="1312"/>
        <w:rPr>
          <w:rFonts w:ascii="Cambria"/>
        </w:rPr>
      </w:pPr>
      <w:r>
        <w:rPr>
          <w:rFonts w:ascii="Cambria"/>
          <w:w w:val="110"/>
        </w:rPr>
        <w:t>$</w:t>
      </w:r>
      <w:r>
        <w:rPr>
          <w:rFonts w:ascii="Cambria"/>
          <w:spacing w:val="36"/>
          <w:w w:val="110"/>
        </w:rPr>
        <w:t> </w:t>
      </w:r>
      <w:r>
        <w:rPr>
          <w:rFonts w:ascii="Cambria"/>
          <w:w w:val="110"/>
        </w:rPr>
        <w:t>echo</w:t>
      </w:r>
      <w:r>
        <w:rPr>
          <w:rFonts w:ascii="Cambria"/>
          <w:spacing w:val="37"/>
          <w:w w:val="110"/>
        </w:rPr>
        <w:t> </w:t>
      </w:r>
      <w:r>
        <w:rPr>
          <w:rFonts w:ascii="Cambria"/>
          <w:w w:val="110"/>
        </w:rPr>
        <w:t>${@:</w:t>
      </w:r>
      <w:r>
        <w:rPr>
          <w:rFonts w:ascii="Cambria"/>
          <w:spacing w:val="37"/>
          <w:w w:val="110"/>
        </w:rPr>
        <w:t> </w:t>
      </w:r>
      <w:r>
        <w:rPr>
          <w:rFonts w:ascii="Cambria"/>
          <w:w w:val="110"/>
        </w:rPr>
        <w:t>-</w:t>
      </w:r>
      <w:r>
        <w:rPr>
          <w:rFonts w:ascii="Cambria"/>
          <w:spacing w:val="-4"/>
          <w:w w:val="110"/>
        </w:rPr>
        <w:t>7:0}</w:t>
      </w:r>
    </w:p>
    <w:p>
      <w:pPr>
        <w:pStyle w:val="BodyText"/>
        <w:spacing w:before="75"/>
        <w:rPr>
          <w:rFonts w:ascii="Cambria"/>
        </w:rPr>
      </w:pPr>
    </w:p>
    <w:p>
      <w:pPr>
        <w:pStyle w:val="BodyText"/>
        <w:spacing w:line="249" w:lineRule="auto" w:before="1"/>
        <w:ind w:left="1311" w:right="877"/>
        <w:jc w:val="both"/>
      </w:pPr>
      <w:r>
        <w:rPr/>
        <w:t>If </w:t>
      </w:r>
      <w:r>
        <w:rPr>
          <w:i/>
        </w:rPr>
        <w:t>parameter </w:t>
      </w:r>
      <w:r>
        <w:rPr/>
        <w:t>is an indexed array name subscripted by ‘</w:t>
      </w:r>
      <w:r>
        <w:rPr>
          <w:rFonts w:ascii="Cambria" w:hAnsi="Cambria"/>
        </w:rPr>
        <w:t>@</w:t>
      </w:r>
      <w:r>
        <w:rPr/>
        <w:t>’ or ‘</w:t>
      </w:r>
      <w:r>
        <w:rPr>
          <w:rFonts w:ascii="Cambria" w:hAnsi="Cambria"/>
        </w:rPr>
        <w:t>*</w:t>
      </w:r>
      <w:r>
        <w:rPr/>
        <w:t>’, the result is the </w:t>
      </w:r>
      <w:r>
        <w:rPr>
          <w:i/>
        </w:rPr>
        <w:t>length </w:t>
      </w:r>
      <w:r>
        <w:rPr/>
        <w:t>members of the array beginning with </w:t>
      </w:r>
      <w:r>
        <w:rPr>
          <w:rFonts w:ascii="Cambria" w:hAnsi="Cambria"/>
        </w:rPr>
        <w:t>${</w:t>
      </w:r>
      <w:r>
        <w:rPr>
          <w:rFonts w:ascii="Cambria" w:hAnsi="Cambria"/>
          <w:i/>
        </w:rPr>
        <w:t>parameter</w:t>
      </w:r>
      <w:r>
        <w:rPr>
          <w:rFonts w:ascii="Cambria" w:hAnsi="Cambria"/>
        </w:rPr>
        <w:t>[</w:t>
      </w:r>
      <w:r>
        <w:rPr>
          <w:rFonts w:ascii="Cambria" w:hAnsi="Cambria"/>
          <w:i/>
        </w:rPr>
        <w:t>offset</w:t>
      </w:r>
      <w:r>
        <w:rPr>
          <w:rFonts w:ascii="Cambria" w:hAnsi="Cambria"/>
        </w:rPr>
        <w:t>]}</w:t>
      </w:r>
      <w:r>
        <w:rPr/>
        <w:t>.</w:t>
      </w:r>
      <w:r>
        <w:rPr>
          <w:spacing w:val="40"/>
        </w:rPr>
        <w:t> </w:t>
      </w:r>
      <w:r>
        <w:rPr/>
        <w:t>A negative</w:t>
      </w:r>
      <w:r>
        <w:rPr>
          <w:spacing w:val="-5"/>
        </w:rPr>
        <w:t> </w:t>
      </w:r>
      <w:r>
        <w:rPr>
          <w:i/>
        </w:rPr>
        <w:t>offset</w:t>
      </w:r>
      <w:r>
        <w:rPr>
          <w:i/>
          <w:spacing w:val="-2"/>
        </w:rPr>
        <w:t> </w:t>
      </w:r>
      <w:r>
        <w:rPr/>
        <w:t>is</w:t>
      </w:r>
      <w:r>
        <w:rPr>
          <w:spacing w:val="-4"/>
        </w:rPr>
        <w:t> </w:t>
      </w:r>
      <w:r>
        <w:rPr/>
        <w:t>taken</w:t>
      </w:r>
      <w:r>
        <w:rPr>
          <w:spacing w:val="-4"/>
        </w:rPr>
        <w:t> </w:t>
      </w:r>
      <w:r>
        <w:rPr/>
        <w:t>relative</w:t>
      </w:r>
      <w:r>
        <w:rPr>
          <w:spacing w:val="-4"/>
        </w:rPr>
        <w:t> </w:t>
      </w:r>
      <w:r>
        <w:rPr/>
        <w:t>to</w:t>
      </w:r>
      <w:r>
        <w:rPr>
          <w:spacing w:val="-4"/>
        </w:rPr>
        <w:t> </w:t>
      </w:r>
      <w:r>
        <w:rPr/>
        <w:t>one</w:t>
      </w:r>
      <w:r>
        <w:rPr>
          <w:spacing w:val="-4"/>
        </w:rPr>
        <w:t> </w:t>
      </w:r>
      <w:r>
        <w:rPr/>
        <w:t>greater</w:t>
      </w:r>
      <w:r>
        <w:rPr>
          <w:spacing w:val="-4"/>
        </w:rPr>
        <w:t> </w:t>
      </w:r>
      <w:r>
        <w:rPr/>
        <w:t>than</w:t>
      </w:r>
      <w:r>
        <w:rPr>
          <w:spacing w:val="-4"/>
        </w:rPr>
        <w:t> </w:t>
      </w:r>
      <w:r>
        <w:rPr/>
        <w:t>the</w:t>
      </w:r>
      <w:r>
        <w:rPr>
          <w:spacing w:val="-4"/>
        </w:rPr>
        <w:t> </w:t>
      </w:r>
      <w:r>
        <w:rPr/>
        <w:t>maximum</w:t>
      </w:r>
      <w:r>
        <w:rPr>
          <w:spacing w:val="-4"/>
        </w:rPr>
        <w:t> </w:t>
      </w:r>
      <w:r>
        <w:rPr/>
        <w:t>index</w:t>
      </w:r>
      <w:r>
        <w:rPr>
          <w:spacing w:val="-4"/>
        </w:rPr>
        <w:t> </w:t>
      </w:r>
      <w:r>
        <w:rPr/>
        <w:t>of</w:t>
      </w:r>
      <w:r>
        <w:rPr>
          <w:spacing w:val="-4"/>
        </w:rPr>
        <w:t> </w:t>
      </w:r>
      <w:r>
        <w:rPr/>
        <w:t>the specified array.</w:t>
      </w:r>
      <w:r>
        <w:rPr>
          <w:spacing w:val="40"/>
        </w:rPr>
        <w:t> </w:t>
      </w:r>
      <w:r>
        <w:rPr/>
        <w:t>It is an expansion error if </w:t>
      </w:r>
      <w:r>
        <w:rPr>
          <w:i/>
        </w:rPr>
        <w:t>length </w:t>
      </w:r>
      <w:r>
        <w:rPr/>
        <w:t>evaluates to a number less than zero.</w:t>
      </w:r>
    </w:p>
    <w:p>
      <w:pPr>
        <w:spacing w:after="0" w:line="249" w:lineRule="auto"/>
        <w:jc w:val="both"/>
        <w:sectPr>
          <w:pgSz w:w="12240" w:h="15840"/>
          <w:pgMar w:header="997" w:footer="0" w:top="1320" w:bottom="280" w:left="1640" w:right="920"/>
        </w:sectPr>
      </w:pPr>
    </w:p>
    <w:p>
      <w:pPr>
        <w:pStyle w:val="BodyText"/>
      </w:pPr>
    </w:p>
    <w:p>
      <w:pPr>
        <w:pStyle w:val="BodyText"/>
        <w:spacing w:before="121"/>
      </w:pPr>
    </w:p>
    <w:p>
      <w:pPr>
        <w:pStyle w:val="BodyText"/>
        <w:ind w:left="1312"/>
        <w:jc w:val="both"/>
      </w:pPr>
      <w:r>
        <w:rPr>
          <w:spacing w:val="-4"/>
        </w:rPr>
        <w:t>These</w:t>
      </w:r>
      <w:r>
        <w:rPr>
          <w:spacing w:val="-8"/>
        </w:rPr>
        <w:t> </w:t>
      </w:r>
      <w:r>
        <w:rPr>
          <w:spacing w:val="-4"/>
        </w:rPr>
        <w:t>examples</w:t>
      </w:r>
      <w:r>
        <w:rPr>
          <w:spacing w:val="-7"/>
        </w:rPr>
        <w:t> </w:t>
      </w:r>
      <w:r>
        <w:rPr>
          <w:spacing w:val="-4"/>
        </w:rPr>
        <w:t>show</w:t>
      </w:r>
      <w:r>
        <w:rPr>
          <w:spacing w:val="-7"/>
        </w:rPr>
        <w:t> </w:t>
      </w:r>
      <w:r>
        <w:rPr>
          <w:spacing w:val="-4"/>
        </w:rPr>
        <w:t>how</w:t>
      </w:r>
      <w:r>
        <w:rPr>
          <w:spacing w:val="-7"/>
        </w:rPr>
        <w:t> </w:t>
      </w:r>
      <w:r>
        <w:rPr>
          <w:spacing w:val="-4"/>
        </w:rPr>
        <w:t>you</w:t>
      </w:r>
      <w:r>
        <w:rPr>
          <w:spacing w:val="-7"/>
        </w:rPr>
        <w:t> </w:t>
      </w:r>
      <w:r>
        <w:rPr>
          <w:spacing w:val="-4"/>
        </w:rPr>
        <w:t>can</w:t>
      </w:r>
      <w:r>
        <w:rPr>
          <w:spacing w:val="-7"/>
        </w:rPr>
        <w:t> </w:t>
      </w:r>
      <w:r>
        <w:rPr>
          <w:spacing w:val="-4"/>
        </w:rPr>
        <w:t>use</w:t>
      </w:r>
      <w:r>
        <w:rPr>
          <w:spacing w:val="-7"/>
        </w:rPr>
        <w:t> </w:t>
      </w:r>
      <w:r>
        <w:rPr>
          <w:spacing w:val="-4"/>
        </w:rPr>
        <w:t>substring</w:t>
      </w:r>
      <w:r>
        <w:rPr>
          <w:spacing w:val="-7"/>
        </w:rPr>
        <w:t> </w:t>
      </w:r>
      <w:r>
        <w:rPr>
          <w:spacing w:val="-4"/>
        </w:rPr>
        <w:t>expansion</w:t>
      </w:r>
      <w:r>
        <w:rPr>
          <w:spacing w:val="-7"/>
        </w:rPr>
        <w:t> </w:t>
      </w:r>
      <w:r>
        <w:rPr>
          <w:spacing w:val="-4"/>
        </w:rPr>
        <w:t>with</w:t>
      </w:r>
      <w:r>
        <w:rPr>
          <w:spacing w:val="-7"/>
        </w:rPr>
        <w:t> </w:t>
      </w:r>
      <w:r>
        <w:rPr>
          <w:spacing w:val="-4"/>
        </w:rPr>
        <w:t>indexed</w:t>
      </w:r>
      <w:r>
        <w:rPr>
          <w:spacing w:val="-7"/>
        </w:rPr>
        <w:t> </w:t>
      </w:r>
      <w:r>
        <w:rPr>
          <w:spacing w:val="-4"/>
        </w:rPr>
        <w:t>arrays:</w:t>
      </w:r>
    </w:p>
    <w:p>
      <w:pPr>
        <w:pStyle w:val="BodyText"/>
        <w:spacing w:before="54"/>
        <w:ind w:left="1312"/>
        <w:rPr>
          <w:rFonts w:ascii="Cambria"/>
        </w:rPr>
      </w:pPr>
      <w:r>
        <w:rPr>
          <w:rFonts w:ascii="Cambria"/>
          <w:w w:val="105"/>
        </w:rPr>
        <w:t>$</w:t>
      </w:r>
      <w:r>
        <w:rPr>
          <w:rFonts w:ascii="Cambria"/>
          <w:spacing w:val="57"/>
          <w:w w:val="105"/>
        </w:rPr>
        <w:t> </w:t>
      </w:r>
      <w:r>
        <w:rPr>
          <w:rFonts w:ascii="Cambria"/>
          <w:w w:val="105"/>
        </w:rPr>
        <w:t>array=(0</w:t>
      </w:r>
      <w:r>
        <w:rPr>
          <w:rFonts w:ascii="Cambria"/>
          <w:spacing w:val="58"/>
          <w:w w:val="105"/>
        </w:rPr>
        <w:t> </w:t>
      </w:r>
      <w:r>
        <w:rPr>
          <w:rFonts w:ascii="Cambria"/>
          <w:w w:val="105"/>
        </w:rPr>
        <w:t>1</w:t>
      </w:r>
      <w:r>
        <w:rPr>
          <w:rFonts w:ascii="Cambria"/>
          <w:spacing w:val="57"/>
          <w:w w:val="105"/>
        </w:rPr>
        <w:t> </w:t>
      </w:r>
      <w:r>
        <w:rPr>
          <w:rFonts w:ascii="Cambria"/>
          <w:w w:val="105"/>
        </w:rPr>
        <w:t>2</w:t>
      </w:r>
      <w:r>
        <w:rPr>
          <w:rFonts w:ascii="Cambria"/>
          <w:spacing w:val="58"/>
          <w:w w:val="105"/>
        </w:rPr>
        <w:t> </w:t>
      </w:r>
      <w:r>
        <w:rPr>
          <w:rFonts w:ascii="Cambria"/>
          <w:w w:val="105"/>
        </w:rPr>
        <w:t>3</w:t>
      </w:r>
      <w:r>
        <w:rPr>
          <w:rFonts w:ascii="Cambria"/>
          <w:spacing w:val="57"/>
          <w:w w:val="105"/>
        </w:rPr>
        <w:t> </w:t>
      </w:r>
      <w:r>
        <w:rPr>
          <w:rFonts w:ascii="Cambria"/>
          <w:w w:val="105"/>
        </w:rPr>
        <w:t>4</w:t>
      </w:r>
      <w:r>
        <w:rPr>
          <w:rFonts w:ascii="Cambria"/>
          <w:spacing w:val="58"/>
          <w:w w:val="105"/>
        </w:rPr>
        <w:t> </w:t>
      </w:r>
      <w:r>
        <w:rPr>
          <w:rFonts w:ascii="Cambria"/>
          <w:w w:val="105"/>
        </w:rPr>
        <w:t>5</w:t>
      </w:r>
      <w:r>
        <w:rPr>
          <w:rFonts w:ascii="Cambria"/>
          <w:spacing w:val="57"/>
          <w:w w:val="105"/>
        </w:rPr>
        <w:t> </w:t>
      </w:r>
      <w:r>
        <w:rPr>
          <w:rFonts w:ascii="Cambria"/>
          <w:w w:val="105"/>
        </w:rPr>
        <w:t>6</w:t>
      </w:r>
      <w:r>
        <w:rPr>
          <w:rFonts w:ascii="Cambria"/>
          <w:spacing w:val="58"/>
          <w:w w:val="105"/>
        </w:rPr>
        <w:t> </w:t>
      </w:r>
      <w:r>
        <w:rPr>
          <w:rFonts w:ascii="Cambria"/>
          <w:w w:val="105"/>
        </w:rPr>
        <w:t>7</w:t>
      </w:r>
      <w:r>
        <w:rPr>
          <w:rFonts w:ascii="Cambria"/>
          <w:spacing w:val="58"/>
          <w:w w:val="105"/>
        </w:rPr>
        <w:t> </w:t>
      </w:r>
      <w:r>
        <w:rPr>
          <w:rFonts w:ascii="Cambria"/>
          <w:w w:val="105"/>
        </w:rPr>
        <w:t>8</w:t>
      </w:r>
      <w:r>
        <w:rPr>
          <w:rFonts w:ascii="Cambria"/>
          <w:spacing w:val="57"/>
          <w:w w:val="105"/>
        </w:rPr>
        <w:t> </w:t>
      </w:r>
      <w:r>
        <w:rPr>
          <w:rFonts w:ascii="Cambria"/>
          <w:w w:val="105"/>
        </w:rPr>
        <w:t>9</w:t>
      </w:r>
      <w:r>
        <w:rPr>
          <w:rFonts w:ascii="Cambria"/>
          <w:spacing w:val="58"/>
          <w:w w:val="105"/>
        </w:rPr>
        <w:t> </w:t>
      </w:r>
      <w:r>
        <w:rPr>
          <w:rFonts w:ascii="Cambria"/>
          <w:w w:val="105"/>
        </w:rPr>
        <w:t>0</w:t>
      </w:r>
      <w:r>
        <w:rPr>
          <w:rFonts w:ascii="Cambria"/>
          <w:spacing w:val="57"/>
          <w:w w:val="105"/>
        </w:rPr>
        <w:t> </w:t>
      </w:r>
      <w:r>
        <w:rPr>
          <w:rFonts w:ascii="Cambria"/>
          <w:w w:val="105"/>
        </w:rPr>
        <w:t>a</w:t>
      </w:r>
      <w:r>
        <w:rPr>
          <w:rFonts w:ascii="Cambria"/>
          <w:spacing w:val="58"/>
          <w:w w:val="105"/>
        </w:rPr>
        <w:t> </w:t>
      </w:r>
      <w:r>
        <w:rPr>
          <w:rFonts w:ascii="Cambria"/>
          <w:w w:val="105"/>
        </w:rPr>
        <w:t>b</w:t>
      </w:r>
      <w:r>
        <w:rPr>
          <w:rFonts w:ascii="Cambria"/>
          <w:spacing w:val="57"/>
          <w:w w:val="105"/>
        </w:rPr>
        <w:t> </w:t>
      </w:r>
      <w:r>
        <w:rPr>
          <w:rFonts w:ascii="Cambria"/>
          <w:w w:val="105"/>
        </w:rPr>
        <w:t>c</w:t>
      </w:r>
      <w:r>
        <w:rPr>
          <w:rFonts w:ascii="Cambria"/>
          <w:spacing w:val="58"/>
          <w:w w:val="105"/>
        </w:rPr>
        <w:t> </w:t>
      </w:r>
      <w:r>
        <w:rPr>
          <w:rFonts w:ascii="Cambria"/>
          <w:w w:val="105"/>
        </w:rPr>
        <w:t>d</w:t>
      </w:r>
      <w:r>
        <w:rPr>
          <w:rFonts w:ascii="Cambria"/>
          <w:spacing w:val="58"/>
          <w:w w:val="105"/>
        </w:rPr>
        <w:t> </w:t>
      </w:r>
      <w:r>
        <w:rPr>
          <w:rFonts w:ascii="Cambria"/>
          <w:w w:val="105"/>
        </w:rPr>
        <w:t>e</w:t>
      </w:r>
      <w:r>
        <w:rPr>
          <w:rFonts w:ascii="Cambria"/>
          <w:spacing w:val="40"/>
          <w:w w:val="140"/>
        </w:rPr>
        <w:t> </w:t>
      </w:r>
      <w:r>
        <w:rPr>
          <w:rFonts w:ascii="Cambria"/>
          <w:w w:val="140"/>
        </w:rPr>
        <w:t>f</w:t>
      </w:r>
      <w:r>
        <w:rPr>
          <w:rFonts w:ascii="Cambria"/>
          <w:spacing w:val="41"/>
          <w:w w:val="140"/>
        </w:rPr>
        <w:t> </w:t>
      </w:r>
      <w:r>
        <w:rPr>
          <w:rFonts w:ascii="Cambria"/>
          <w:w w:val="105"/>
        </w:rPr>
        <w:t>g</w:t>
      </w:r>
      <w:r>
        <w:rPr>
          <w:rFonts w:ascii="Cambria"/>
          <w:spacing w:val="57"/>
          <w:w w:val="105"/>
        </w:rPr>
        <w:t> </w:t>
      </w:r>
      <w:r>
        <w:rPr>
          <w:rFonts w:ascii="Cambria"/>
          <w:spacing w:val="-5"/>
          <w:w w:val="105"/>
        </w:rPr>
        <w:t>h)</w:t>
      </w:r>
    </w:p>
    <w:p>
      <w:pPr>
        <w:pStyle w:val="BodyText"/>
        <w:spacing w:before="5"/>
        <w:ind w:left="1312"/>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spacing w:val="-2"/>
          <w:w w:val="110"/>
        </w:rPr>
        <w:t>${array[@]:7}</w:t>
      </w:r>
    </w:p>
    <w:p>
      <w:pPr>
        <w:pStyle w:val="BodyText"/>
        <w:spacing w:before="5"/>
        <w:ind w:left="1312"/>
        <w:rPr>
          <w:rFonts w:ascii="Cambria"/>
        </w:rPr>
      </w:pPr>
      <w:r>
        <w:rPr>
          <w:rFonts w:ascii="Cambria"/>
          <w:w w:val="105"/>
        </w:rPr>
        <w:t>7</w:t>
      </w:r>
      <w:r>
        <w:rPr>
          <w:rFonts w:ascii="Cambria"/>
          <w:spacing w:val="57"/>
          <w:w w:val="105"/>
        </w:rPr>
        <w:t> </w:t>
      </w:r>
      <w:r>
        <w:rPr>
          <w:rFonts w:ascii="Cambria"/>
          <w:w w:val="105"/>
        </w:rPr>
        <w:t>8</w:t>
      </w:r>
      <w:r>
        <w:rPr>
          <w:rFonts w:ascii="Cambria"/>
          <w:spacing w:val="58"/>
          <w:w w:val="105"/>
        </w:rPr>
        <w:t> </w:t>
      </w:r>
      <w:r>
        <w:rPr>
          <w:rFonts w:ascii="Cambria"/>
          <w:w w:val="105"/>
        </w:rPr>
        <w:t>9</w:t>
      </w:r>
      <w:r>
        <w:rPr>
          <w:rFonts w:ascii="Cambria"/>
          <w:spacing w:val="57"/>
          <w:w w:val="105"/>
        </w:rPr>
        <w:t> </w:t>
      </w:r>
      <w:r>
        <w:rPr>
          <w:rFonts w:ascii="Cambria"/>
          <w:w w:val="105"/>
        </w:rPr>
        <w:t>0</w:t>
      </w:r>
      <w:r>
        <w:rPr>
          <w:rFonts w:ascii="Cambria"/>
          <w:spacing w:val="58"/>
          <w:w w:val="105"/>
        </w:rPr>
        <w:t> </w:t>
      </w:r>
      <w:r>
        <w:rPr>
          <w:rFonts w:ascii="Cambria"/>
          <w:w w:val="105"/>
        </w:rPr>
        <w:t>a</w:t>
      </w:r>
      <w:r>
        <w:rPr>
          <w:rFonts w:ascii="Cambria"/>
          <w:spacing w:val="57"/>
          <w:w w:val="105"/>
        </w:rPr>
        <w:t> </w:t>
      </w:r>
      <w:r>
        <w:rPr>
          <w:rFonts w:ascii="Cambria"/>
          <w:w w:val="105"/>
        </w:rPr>
        <w:t>b</w:t>
      </w:r>
      <w:r>
        <w:rPr>
          <w:rFonts w:ascii="Cambria"/>
          <w:spacing w:val="58"/>
          <w:w w:val="105"/>
        </w:rPr>
        <w:t> </w:t>
      </w:r>
      <w:r>
        <w:rPr>
          <w:rFonts w:ascii="Cambria"/>
          <w:w w:val="105"/>
        </w:rPr>
        <w:t>c</w:t>
      </w:r>
      <w:r>
        <w:rPr>
          <w:rFonts w:ascii="Cambria"/>
          <w:spacing w:val="58"/>
          <w:w w:val="105"/>
        </w:rPr>
        <w:t> </w:t>
      </w:r>
      <w:r>
        <w:rPr>
          <w:rFonts w:ascii="Cambria"/>
          <w:w w:val="105"/>
        </w:rPr>
        <w:t>d</w:t>
      </w:r>
      <w:r>
        <w:rPr>
          <w:rFonts w:ascii="Cambria"/>
          <w:spacing w:val="57"/>
          <w:w w:val="105"/>
        </w:rPr>
        <w:t> </w:t>
      </w:r>
      <w:r>
        <w:rPr>
          <w:rFonts w:ascii="Cambria"/>
          <w:w w:val="105"/>
        </w:rPr>
        <w:t>e</w:t>
      </w:r>
      <w:r>
        <w:rPr>
          <w:rFonts w:ascii="Cambria"/>
          <w:spacing w:val="34"/>
          <w:w w:val="155"/>
        </w:rPr>
        <w:t> </w:t>
      </w:r>
      <w:r>
        <w:rPr>
          <w:rFonts w:ascii="Cambria"/>
          <w:w w:val="155"/>
        </w:rPr>
        <w:t>f</w:t>
      </w:r>
      <w:r>
        <w:rPr>
          <w:rFonts w:ascii="Cambria"/>
          <w:spacing w:val="33"/>
          <w:w w:val="155"/>
        </w:rPr>
        <w:t> </w:t>
      </w:r>
      <w:r>
        <w:rPr>
          <w:rFonts w:ascii="Cambria"/>
          <w:w w:val="105"/>
        </w:rPr>
        <w:t>g</w:t>
      </w:r>
      <w:r>
        <w:rPr>
          <w:rFonts w:ascii="Cambria"/>
          <w:spacing w:val="58"/>
          <w:w w:val="105"/>
        </w:rPr>
        <w:t> </w:t>
      </w:r>
      <w:r>
        <w:rPr>
          <w:rFonts w:ascii="Cambria"/>
          <w:spacing w:val="-10"/>
          <w:w w:val="105"/>
        </w:rPr>
        <w:t>h</w:t>
      </w:r>
    </w:p>
    <w:p>
      <w:pPr>
        <w:pStyle w:val="BodyText"/>
        <w:spacing w:before="5"/>
        <w:ind w:left="1312"/>
        <w:rPr>
          <w:rFonts w:ascii="Cambria"/>
        </w:rPr>
      </w:pPr>
      <w:r>
        <w:rPr>
          <w:rFonts w:ascii="Cambria"/>
          <w:w w:val="105"/>
        </w:rPr>
        <w:t>$</w:t>
      </w:r>
      <w:r>
        <w:rPr>
          <w:rFonts w:ascii="Cambria"/>
          <w:spacing w:val="56"/>
          <w:w w:val="105"/>
        </w:rPr>
        <w:t> </w:t>
      </w:r>
      <w:r>
        <w:rPr>
          <w:rFonts w:ascii="Cambria"/>
          <w:w w:val="105"/>
        </w:rPr>
        <w:t>echo</w:t>
      </w:r>
      <w:r>
        <w:rPr>
          <w:rFonts w:ascii="Cambria"/>
          <w:spacing w:val="56"/>
          <w:w w:val="105"/>
        </w:rPr>
        <w:t> </w:t>
      </w:r>
      <w:r>
        <w:rPr>
          <w:rFonts w:ascii="Cambria"/>
          <w:spacing w:val="-2"/>
          <w:w w:val="105"/>
        </w:rPr>
        <w:t>${array[@]:7:2}</w:t>
      </w:r>
    </w:p>
    <w:p>
      <w:pPr>
        <w:pStyle w:val="BodyText"/>
        <w:spacing w:before="5"/>
        <w:ind w:left="1312"/>
        <w:rPr>
          <w:rFonts w:ascii="Cambria"/>
        </w:rPr>
      </w:pPr>
      <w:r>
        <w:rPr>
          <w:rFonts w:ascii="Cambria"/>
        </w:rPr>
        <w:t>7</w:t>
      </w:r>
      <w:r>
        <w:rPr>
          <w:rFonts w:ascii="Cambria"/>
          <w:spacing w:val="57"/>
        </w:rPr>
        <w:t> </w:t>
      </w:r>
      <w:r>
        <w:rPr>
          <w:rFonts w:ascii="Cambria"/>
          <w:spacing w:val="-10"/>
        </w:rPr>
        <w:t>8</w:t>
      </w:r>
    </w:p>
    <w:p>
      <w:pPr>
        <w:pStyle w:val="BodyText"/>
        <w:spacing w:line="244" w:lineRule="auto" w:before="5"/>
        <w:ind w:left="1312" w:right="5618"/>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w w:val="110"/>
        </w:rPr>
        <w:t>${array[@]:</w:t>
      </w:r>
      <w:r>
        <w:rPr>
          <w:rFonts w:ascii="Cambria"/>
          <w:spacing w:val="40"/>
          <w:w w:val="110"/>
        </w:rPr>
        <w:t> </w:t>
      </w:r>
      <w:r>
        <w:rPr>
          <w:rFonts w:ascii="Cambria"/>
          <w:w w:val="110"/>
        </w:rPr>
        <w:t>-</w:t>
      </w:r>
      <w:r>
        <w:rPr>
          <w:rFonts w:ascii="Cambria"/>
          <w:w w:val="110"/>
        </w:rPr>
        <w:t>7:2} b</w:t>
      </w:r>
      <w:r>
        <w:rPr>
          <w:rFonts w:ascii="Cambria"/>
          <w:spacing w:val="40"/>
          <w:w w:val="110"/>
        </w:rPr>
        <w:t> </w:t>
      </w:r>
      <w:r>
        <w:rPr>
          <w:rFonts w:ascii="Cambria"/>
          <w:w w:val="110"/>
        </w:rPr>
        <w:t>c</w:t>
      </w:r>
    </w:p>
    <w:p>
      <w:pPr>
        <w:pStyle w:val="BodyText"/>
        <w:ind w:left="1312"/>
        <w:rPr>
          <w:rFonts w:ascii="Cambria"/>
        </w:rPr>
      </w:pPr>
      <w:r>
        <w:rPr>
          <w:rFonts w:ascii="Cambria"/>
          <w:w w:val="115"/>
        </w:rPr>
        <w:t>$</w:t>
      </w:r>
      <w:r>
        <w:rPr>
          <w:rFonts w:ascii="Cambria"/>
          <w:spacing w:val="41"/>
          <w:w w:val="115"/>
        </w:rPr>
        <w:t> </w:t>
      </w:r>
      <w:r>
        <w:rPr>
          <w:rFonts w:ascii="Cambria"/>
          <w:w w:val="115"/>
        </w:rPr>
        <w:t>echo</w:t>
      </w:r>
      <w:r>
        <w:rPr>
          <w:rFonts w:ascii="Cambria"/>
          <w:spacing w:val="42"/>
          <w:w w:val="115"/>
        </w:rPr>
        <w:t> </w:t>
      </w:r>
      <w:r>
        <w:rPr>
          <w:rFonts w:ascii="Cambria"/>
          <w:w w:val="115"/>
        </w:rPr>
        <w:t>${array[@]:</w:t>
      </w:r>
      <w:r>
        <w:rPr>
          <w:rFonts w:ascii="Cambria"/>
          <w:spacing w:val="42"/>
          <w:w w:val="115"/>
        </w:rPr>
        <w:t> </w:t>
      </w:r>
      <w:r>
        <w:rPr>
          <w:rFonts w:ascii="Cambria"/>
          <w:w w:val="115"/>
        </w:rPr>
        <w:t>-7:-</w:t>
      </w:r>
      <w:r>
        <w:rPr>
          <w:rFonts w:ascii="Cambria"/>
          <w:spacing w:val="-5"/>
          <w:w w:val="115"/>
        </w:rPr>
        <w:t>2}</w:t>
      </w:r>
    </w:p>
    <w:p>
      <w:pPr>
        <w:pStyle w:val="BodyText"/>
        <w:spacing w:before="5"/>
        <w:ind w:left="1312"/>
        <w:rPr>
          <w:rFonts w:ascii="Cambria"/>
        </w:rPr>
      </w:pPr>
      <w:r>
        <w:rPr>
          <w:rFonts w:ascii="Cambria"/>
          <w:w w:val="115"/>
        </w:rPr>
        <w:t>bash:</w:t>
      </w:r>
      <w:r>
        <w:rPr>
          <w:rFonts w:ascii="Cambria"/>
          <w:spacing w:val="53"/>
          <w:w w:val="115"/>
        </w:rPr>
        <w:t> </w:t>
      </w:r>
      <w:r>
        <w:rPr>
          <w:rFonts w:ascii="Cambria"/>
          <w:w w:val="115"/>
        </w:rPr>
        <w:t>-2:</w:t>
      </w:r>
      <w:r>
        <w:rPr>
          <w:rFonts w:ascii="Cambria"/>
          <w:spacing w:val="54"/>
          <w:w w:val="115"/>
        </w:rPr>
        <w:t> </w:t>
      </w:r>
      <w:r>
        <w:rPr>
          <w:rFonts w:ascii="Cambria"/>
          <w:w w:val="115"/>
        </w:rPr>
        <w:t>substring</w:t>
      </w:r>
      <w:r>
        <w:rPr>
          <w:rFonts w:ascii="Cambria"/>
          <w:spacing w:val="53"/>
          <w:w w:val="115"/>
        </w:rPr>
        <w:t> </w:t>
      </w:r>
      <w:r>
        <w:rPr>
          <w:rFonts w:ascii="Cambria"/>
          <w:w w:val="115"/>
        </w:rPr>
        <w:t>expression</w:t>
      </w:r>
      <w:r>
        <w:rPr>
          <w:rFonts w:ascii="Cambria"/>
          <w:spacing w:val="54"/>
          <w:w w:val="115"/>
        </w:rPr>
        <w:t> </w:t>
      </w:r>
      <w:r>
        <w:rPr>
          <w:rFonts w:ascii="Cambria"/>
          <w:w w:val="115"/>
        </w:rPr>
        <w:t>&lt;</w:t>
      </w:r>
      <w:r>
        <w:rPr>
          <w:rFonts w:ascii="Cambria"/>
          <w:spacing w:val="53"/>
          <w:w w:val="115"/>
        </w:rPr>
        <w:t> </w:t>
      </w:r>
      <w:r>
        <w:rPr>
          <w:rFonts w:ascii="Cambria"/>
          <w:spacing w:val="-10"/>
          <w:w w:val="115"/>
        </w:rPr>
        <w:t>0</w:t>
      </w:r>
    </w:p>
    <w:p>
      <w:pPr>
        <w:pStyle w:val="BodyText"/>
        <w:spacing w:before="5"/>
        <w:ind w:left="1312"/>
        <w:rPr>
          <w:rFonts w:ascii="Cambria"/>
        </w:rPr>
      </w:pPr>
      <w:r>
        <w:rPr>
          <w:rFonts w:ascii="Cambria"/>
          <w:w w:val="110"/>
        </w:rPr>
        <w:t>$</w:t>
      </w:r>
      <w:r>
        <w:rPr>
          <w:rFonts w:ascii="Cambria"/>
          <w:spacing w:val="40"/>
          <w:w w:val="110"/>
        </w:rPr>
        <w:t> </w:t>
      </w:r>
      <w:r>
        <w:rPr>
          <w:rFonts w:ascii="Cambria"/>
          <w:w w:val="110"/>
        </w:rPr>
        <w:t>echo</w:t>
      </w:r>
      <w:r>
        <w:rPr>
          <w:rFonts w:ascii="Cambria"/>
          <w:spacing w:val="40"/>
          <w:w w:val="110"/>
        </w:rPr>
        <w:t> </w:t>
      </w:r>
      <w:r>
        <w:rPr>
          <w:rFonts w:ascii="Cambria"/>
          <w:spacing w:val="-2"/>
          <w:w w:val="110"/>
        </w:rPr>
        <w:t>${array[@]:0}</w:t>
      </w:r>
    </w:p>
    <w:p>
      <w:pPr>
        <w:pStyle w:val="BodyText"/>
        <w:spacing w:before="5"/>
        <w:ind w:left="1312"/>
        <w:rPr>
          <w:rFonts w:ascii="Cambria"/>
        </w:rPr>
      </w:pPr>
      <w:r>
        <w:rPr>
          <w:rFonts w:ascii="Cambria"/>
          <w:w w:val="105"/>
        </w:rPr>
        <w:t>0</w:t>
      </w:r>
      <w:r>
        <w:rPr>
          <w:rFonts w:ascii="Cambria"/>
          <w:spacing w:val="54"/>
          <w:w w:val="105"/>
        </w:rPr>
        <w:t> </w:t>
      </w:r>
      <w:r>
        <w:rPr>
          <w:rFonts w:ascii="Cambria"/>
          <w:w w:val="105"/>
        </w:rPr>
        <w:t>1</w:t>
      </w:r>
      <w:r>
        <w:rPr>
          <w:rFonts w:ascii="Cambria"/>
          <w:spacing w:val="54"/>
          <w:w w:val="105"/>
        </w:rPr>
        <w:t> </w:t>
      </w:r>
      <w:r>
        <w:rPr>
          <w:rFonts w:ascii="Cambria"/>
          <w:w w:val="105"/>
        </w:rPr>
        <w:t>2</w:t>
      </w:r>
      <w:r>
        <w:rPr>
          <w:rFonts w:ascii="Cambria"/>
          <w:spacing w:val="54"/>
          <w:w w:val="105"/>
        </w:rPr>
        <w:t> </w:t>
      </w:r>
      <w:r>
        <w:rPr>
          <w:rFonts w:ascii="Cambria"/>
          <w:w w:val="105"/>
        </w:rPr>
        <w:t>3</w:t>
      </w:r>
      <w:r>
        <w:rPr>
          <w:rFonts w:ascii="Cambria"/>
          <w:spacing w:val="55"/>
          <w:w w:val="105"/>
        </w:rPr>
        <w:t> </w:t>
      </w:r>
      <w:r>
        <w:rPr>
          <w:rFonts w:ascii="Cambria"/>
          <w:w w:val="105"/>
        </w:rPr>
        <w:t>4</w:t>
      </w:r>
      <w:r>
        <w:rPr>
          <w:rFonts w:ascii="Cambria"/>
          <w:spacing w:val="54"/>
          <w:w w:val="105"/>
        </w:rPr>
        <w:t> </w:t>
      </w:r>
      <w:r>
        <w:rPr>
          <w:rFonts w:ascii="Cambria"/>
          <w:w w:val="105"/>
        </w:rPr>
        <w:t>5</w:t>
      </w:r>
      <w:r>
        <w:rPr>
          <w:rFonts w:ascii="Cambria"/>
          <w:spacing w:val="54"/>
          <w:w w:val="105"/>
        </w:rPr>
        <w:t> </w:t>
      </w:r>
      <w:r>
        <w:rPr>
          <w:rFonts w:ascii="Cambria"/>
          <w:w w:val="105"/>
        </w:rPr>
        <w:t>6</w:t>
      </w:r>
      <w:r>
        <w:rPr>
          <w:rFonts w:ascii="Cambria"/>
          <w:spacing w:val="55"/>
          <w:w w:val="105"/>
        </w:rPr>
        <w:t> </w:t>
      </w:r>
      <w:r>
        <w:rPr>
          <w:rFonts w:ascii="Cambria"/>
          <w:w w:val="105"/>
        </w:rPr>
        <w:t>7</w:t>
      </w:r>
      <w:r>
        <w:rPr>
          <w:rFonts w:ascii="Cambria"/>
          <w:spacing w:val="54"/>
          <w:w w:val="105"/>
        </w:rPr>
        <w:t> </w:t>
      </w:r>
      <w:r>
        <w:rPr>
          <w:rFonts w:ascii="Cambria"/>
          <w:w w:val="105"/>
        </w:rPr>
        <w:t>8</w:t>
      </w:r>
      <w:r>
        <w:rPr>
          <w:rFonts w:ascii="Cambria"/>
          <w:spacing w:val="54"/>
          <w:w w:val="105"/>
        </w:rPr>
        <w:t> </w:t>
      </w:r>
      <w:r>
        <w:rPr>
          <w:rFonts w:ascii="Cambria"/>
          <w:w w:val="105"/>
        </w:rPr>
        <w:t>9</w:t>
      </w:r>
      <w:r>
        <w:rPr>
          <w:rFonts w:ascii="Cambria"/>
          <w:spacing w:val="55"/>
          <w:w w:val="105"/>
        </w:rPr>
        <w:t> </w:t>
      </w:r>
      <w:r>
        <w:rPr>
          <w:rFonts w:ascii="Cambria"/>
          <w:w w:val="105"/>
        </w:rPr>
        <w:t>0</w:t>
      </w:r>
      <w:r>
        <w:rPr>
          <w:rFonts w:ascii="Cambria"/>
          <w:spacing w:val="54"/>
          <w:w w:val="105"/>
        </w:rPr>
        <w:t> </w:t>
      </w:r>
      <w:r>
        <w:rPr>
          <w:rFonts w:ascii="Cambria"/>
          <w:w w:val="105"/>
        </w:rPr>
        <w:t>a</w:t>
      </w:r>
      <w:r>
        <w:rPr>
          <w:rFonts w:ascii="Cambria"/>
          <w:spacing w:val="54"/>
          <w:w w:val="105"/>
        </w:rPr>
        <w:t> </w:t>
      </w:r>
      <w:r>
        <w:rPr>
          <w:rFonts w:ascii="Cambria"/>
          <w:w w:val="105"/>
        </w:rPr>
        <w:t>b</w:t>
      </w:r>
      <w:r>
        <w:rPr>
          <w:rFonts w:ascii="Cambria"/>
          <w:spacing w:val="55"/>
          <w:w w:val="105"/>
        </w:rPr>
        <w:t> </w:t>
      </w:r>
      <w:r>
        <w:rPr>
          <w:rFonts w:ascii="Cambria"/>
          <w:w w:val="105"/>
        </w:rPr>
        <w:t>c</w:t>
      </w:r>
      <w:r>
        <w:rPr>
          <w:rFonts w:ascii="Cambria"/>
          <w:spacing w:val="54"/>
          <w:w w:val="105"/>
        </w:rPr>
        <w:t> </w:t>
      </w:r>
      <w:r>
        <w:rPr>
          <w:rFonts w:ascii="Cambria"/>
          <w:w w:val="105"/>
        </w:rPr>
        <w:t>d</w:t>
      </w:r>
      <w:r>
        <w:rPr>
          <w:rFonts w:ascii="Cambria"/>
          <w:spacing w:val="54"/>
          <w:w w:val="105"/>
        </w:rPr>
        <w:t> </w:t>
      </w:r>
      <w:r>
        <w:rPr>
          <w:rFonts w:ascii="Cambria"/>
          <w:w w:val="105"/>
        </w:rPr>
        <w:t>e</w:t>
      </w:r>
      <w:r>
        <w:rPr>
          <w:rFonts w:ascii="Cambria"/>
          <w:spacing w:val="30"/>
          <w:w w:val="155"/>
        </w:rPr>
        <w:t> </w:t>
      </w:r>
      <w:r>
        <w:rPr>
          <w:rFonts w:ascii="Cambria"/>
          <w:w w:val="155"/>
        </w:rPr>
        <w:t>f</w:t>
      </w:r>
      <w:r>
        <w:rPr>
          <w:rFonts w:ascii="Cambria"/>
          <w:spacing w:val="30"/>
          <w:w w:val="155"/>
        </w:rPr>
        <w:t> </w:t>
      </w:r>
      <w:r>
        <w:rPr>
          <w:rFonts w:ascii="Cambria"/>
          <w:w w:val="105"/>
        </w:rPr>
        <w:t>g</w:t>
      </w:r>
      <w:r>
        <w:rPr>
          <w:rFonts w:ascii="Cambria"/>
          <w:spacing w:val="55"/>
          <w:w w:val="105"/>
        </w:rPr>
        <w:t> </w:t>
      </w:r>
      <w:r>
        <w:rPr>
          <w:rFonts w:ascii="Cambria"/>
          <w:spacing w:val="-10"/>
          <w:w w:val="105"/>
        </w:rPr>
        <w:t>h</w:t>
      </w:r>
    </w:p>
    <w:p>
      <w:pPr>
        <w:pStyle w:val="BodyText"/>
        <w:spacing w:before="6"/>
        <w:ind w:left="1312"/>
        <w:rPr>
          <w:rFonts w:ascii="Cambria"/>
        </w:rPr>
      </w:pPr>
      <w:r>
        <w:rPr>
          <w:rFonts w:ascii="Cambria"/>
          <w:w w:val="105"/>
        </w:rPr>
        <w:t>$</w:t>
      </w:r>
      <w:r>
        <w:rPr>
          <w:rFonts w:ascii="Cambria"/>
          <w:spacing w:val="56"/>
          <w:w w:val="105"/>
        </w:rPr>
        <w:t> </w:t>
      </w:r>
      <w:r>
        <w:rPr>
          <w:rFonts w:ascii="Cambria"/>
          <w:w w:val="105"/>
        </w:rPr>
        <w:t>echo</w:t>
      </w:r>
      <w:r>
        <w:rPr>
          <w:rFonts w:ascii="Cambria"/>
          <w:spacing w:val="56"/>
          <w:w w:val="105"/>
        </w:rPr>
        <w:t> </w:t>
      </w:r>
      <w:r>
        <w:rPr>
          <w:rFonts w:ascii="Cambria"/>
          <w:spacing w:val="-2"/>
          <w:w w:val="105"/>
        </w:rPr>
        <w:t>${array[@]:0:2}</w:t>
      </w:r>
    </w:p>
    <w:p>
      <w:pPr>
        <w:pStyle w:val="BodyText"/>
        <w:spacing w:before="5"/>
        <w:ind w:left="1312"/>
        <w:rPr>
          <w:rFonts w:ascii="Cambria"/>
        </w:rPr>
      </w:pPr>
      <w:r>
        <w:rPr>
          <w:rFonts w:ascii="Cambria"/>
        </w:rPr>
        <w:t>0</w:t>
      </w:r>
      <w:r>
        <w:rPr>
          <w:rFonts w:ascii="Cambria"/>
          <w:spacing w:val="57"/>
        </w:rPr>
        <w:t> </w:t>
      </w:r>
      <w:r>
        <w:rPr>
          <w:rFonts w:ascii="Cambria"/>
          <w:spacing w:val="-10"/>
        </w:rPr>
        <w:t>1</w:t>
      </w:r>
    </w:p>
    <w:p>
      <w:pPr>
        <w:pStyle w:val="BodyText"/>
        <w:spacing w:before="5"/>
        <w:ind w:left="1312"/>
        <w:rPr>
          <w:rFonts w:ascii="Cambria"/>
        </w:rPr>
      </w:pPr>
      <w:r>
        <w:rPr>
          <w:rFonts w:ascii="Cambria"/>
          <w:w w:val="115"/>
        </w:rPr>
        <w:t>$</w:t>
      </w:r>
      <w:r>
        <w:rPr>
          <w:rFonts w:ascii="Cambria"/>
          <w:spacing w:val="30"/>
          <w:w w:val="115"/>
        </w:rPr>
        <w:t> </w:t>
      </w:r>
      <w:r>
        <w:rPr>
          <w:rFonts w:ascii="Cambria"/>
          <w:w w:val="115"/>
        </w:rPr>
        <w:t>echo</w:t>
      </w:r>
      <w:r>
        <w:rPr>
          <w:rFonts w:ascii="Cambria"/>
          <w:spacing w:val="30"/>
          <w:w w:val="115"/>
        </w:rPr>
        <w:t> </w:t>
      </w:r>
      <w:r>
        <w:rPr>
          <w:rFonts w:ascii="Cambria"/>
          <w:w w:val="115"/>
        </w:rPr>
        <w:t>${array[@]:</w:t>
      </w:r>
      <w:r>
        <w:rPr>
          <w:rFonts w:ascii="Cambria"/>
          <w:spacing w:val="29"/>
          <w:w w:val="115"/>
        </w:rPr>
        <w:t> </w:t>
      </w:r>
      <w:r>
        <w:rPr>
          <w:rFonts w:ascii="Cambria"/>
          <w:w w:val="115"/>
        </w:rPr>
        <w:t>-</w:t>
      </w:r>
      <w:r>
        <w:rPr>
          <w:rFonts w:ascii="Cambria"/>
          <w:spacing w:val="-4"/>
          <w:w w:val="115"/>
        </w:rPr>
        <w:t>7:0}</w:t>
      </w:r>
    </w:p>
    <w:p>
      <w:pPr>
        <w:pStyle w:val="BodyText"/>
        <w:spacing w:before="65"/>
        <w:rPr>
          <w:rFonts w:ascii="Cambria"/>
        </w:rPr>
      </w:pPr>
    </w:p>
    <w:p>
      <w:pPr>
        <w:pStyle w:val="BodyText"/>
        <w:spacing w:line="276" w:lineRule="auto"/>
        <w:ind w:left="1312" w:right="877"/>
        <w:jc w:val="both"/>
      </w:pPr>
      <w:r>
        <w:rPr>
          <w:spacing w:val="-2"/>
        </w:rPr>
        <w:t>Substring</w:t>
      </w:r>
      <w:r>
        <w:rPr>
          <w:spacing w:val="-12"/>
        </w:rPr>
        <w:t> </w:t>
      </w:r>
      <w:r>
        <w:rPr>
          <w:spacing w:val="-2"/>
        </w:rPr>
        <w:t>expansion</w:t>
      </w:r>
      <w:r>
        <w:rPr>
          <w:spacing w:val="-11"/>
        </w:rPr>
        <w:t> </w:t>
      </w:r>
      <w:r>
        <w:rPr>
          <w:spacing w:val="-2"/>
        </w:rPr>
        <w:t>applied</w:t>
      </w:r>
      <w:r>
        <w:rPr>
          <w:spacing w:val="-11"/>
        </w:rPr>
        <w:t> </w:t>
      </w:r>
      <w:r>
        <w:rPr>
          <w:spacing w:val="-2"/>
        </w:rPr>
        <w:t>to</w:t>
      </w:r>
      <w:r>
        <w:rPr>
          <w:spacing w:val="-12"/>
        </w:rPr>
        <w:t> </w:t>
      </w:r>
      <w:r>
        <w:rPr>
          <w:spacing w:val="-2"/>
        </w:rPr>
        <w:t>an</w:t>
      </w:r>
      <w:r>
        <w:rPr>
          <w:spacing w:val="-11"/>
        </w:rPr>
        <w:t> </w:t>
      </w:r>
      <w:r>
        <w:rPr>
          <w:spacing w:val="-2"/>
        </w:rPr>
        <w:t>associative</w:t>
      </w:r>
      <w:r>
        <w:rPr>
          <w:spacing w:val="-11"/>
        </w:rPr>
        <w:t> </w:t>
      </w:r>
      <w:r>
        <w:rPr>
          <w:spacing w:val="-2"/>
        </w:rPr>
        <w:t>array</w:t>
      </w:r>
      <w:r>
        <w:rPr>
          <w:spacing w:val="-11"/>
        </w:rPr>
        <w:t> </w:t>
      </w:r>
      <w:r>
        <w:rPr>
          <w:spacing w:val="-2"/>
        </w:rPr>
        <w:t>produces</w:t>
      </w:r>
      <w:r>
        <w:rPr>
          <w:spacing w:val="-12"/>
        </w:rPr>
        <w:t> </w:t>
      </w:r>
      <w:r>
        <w:rPr>
          <w:spacing w:val="-2"/>
        </w:rPr>
        <w:t>undefined</w:t>
      </w:r>
      <w:r>
        <w:rPr>
          <w:spacing w:val="-11"/>
        </w:rPr>
        <w:t> </w:t>
      </w:r>
      <w:r>
        <w:rPr>
          <w:spacing w:val="-2"/>
        </w:rPr>
        <w:t>results. </w:t>
      </w:r>
      <w:r>
        <w:rPr/>
        <w:t>Substring</w:t>
      </w:r>
      <w:r>
        <w:rPr>
          <w:spacing w:val="-10"/>
        </w:rPr>
        <w:t> </w:t>
      </w:r>
      <w:r>
        <w:rPr/>
        <w:t>indexing</w:t>
      </w:r>
      <w:r>
        <w:rPr>
          <w:spacing w:val="-10"/>
        </w:rPr>
        <w:t> </w:t>
      </w:r>
      <w:r>
        <w:rPr/>
        <w:t>is</w:t>
      </w:r>
      <w:r>
        <w:rPr>
          <w:spacing w:val="-10"/>
        </w:rPr>
        <w:t> </w:t>
      </w:r>
      <w:r>
        <w:rPr/>
        <w:t>zero-based</w:t>
      </w:r>
      <w:r>
        <w:rPr>
          <w:spacing w:val="-10"/>
        </w:rPr>
        <w:t> </w:t>
      </w:r>
      <w:r>
        <w:rPr/>
        <w:t>unless</w:t>
      </w:r>
      <w:r>
        <w:rPr>
          <w:spacing w:val="-10"/>
        </w:rPr>
        <w:t> </w:t>
      </w:r>
      <w:r>
        <w:rPr/>
        <w:t>the</w:t>
      </w:r>
      <w:r>
        <w:rPr>
          <w:spacing w:val="-10"/>
        </w:rPr>
        <w:t> </w:t>
      </w:r>
      <w:r>
        <w:rPr/>
        <w:t>positional</w:t>
      </w:r>
      <w:r>
        <w:rPr>
          <w:spacing w:val="-10"/>
        </w:rPr>
        <w:t> </w:t>
      </w:r>
      <w:r>
        <w:rPr/>
        <w:t>parameters</w:t>
      </w:r>
      <w:r>
        <w:rPr>
          <w:spacing w:val="-10"/>
        </w:rPr>
        <w:t> </w:t>
      </w:r>
      <w:r>
        <w:rPr/>
        <w:t>are</w:t>
      </w:r>
      <w:r>
        <w:rPr>
          <w:spacing w:val="-10"/>
        </w:rPr>
        <w:t> </w:t>
      </w:r>
      <w:r>
        <w:rPr/>
        <w:t>used,</w:t>
      </w:r>
      <w:r>
        <w:rPr>
          <w:spacing w:val="-9"/>
        </w:rPr>
        <w:t> </w:t>
      </w:r>
      <w:r>
        <w:rPr/>
        <w:t>in which</w:t>
      </w:r>
      <w:r>
        <w:rPr>
          <w:spacing w:val="1"/>
        </w:rPr>
        <w:t> </w:t>
      </w:r>
      <w:r>
        <w:rPr/>
        <w:t>case</w:t>
      </w:r>
      <w:r>
        <w:rPr>
          <w:spacing w:val="2"/>
        </w:rPr>
        <w:t> </w:t>
      </w:r>
      <w:r>
        <w:rPr/>
        <w:t>the</w:t>
      </w:r>
      <w:r>
        <w:rPr>
          <w:spacing w:val="2"/>
        </w:rPr>
        <w:t> </w:t>
      </w:r>
      <w:r>
        <w:rPr/>
        <w:t>indexing</w:t>
      </w:r>
      <w:r>
        <w:rPr>
          <w:spacing w:val="2"/>
        </w:rPr>
        <w:t> </w:t>
      </w:r>
      <w:r>
        <w:rPr/>
        <w:t>starts</w:t>
      </w:r>
      <w:r>
        <w:rPr>
          <w:spacing w:val="2"/>
        </w:rPr>
        <w:t> </w:t>
      </w:r>
      <w:r>
        <w:rPr/>
        <w:t>at</w:t>
      </w:r>
      <w:r>
        <w:rPr>
          <w:spacing w:val="2"/>
        </w:rPr>
        <w:t> </w:t>
      </w:r>
      <w:r>
        <w:rPr/>
        <w:t>1</w:t>
      </w:r>
      <w:r>
        <w:rPr>
          <w:spacing w:val="2"/>
        </w:rPr>
        <w:t> </w:t>
      </w:r>
      <w:r>
        <w:rPr/>
        <w:t>by</w:t>
      </w:r>
      <w:r>
        <w:rPr>
          <w:spacing w:val="2"/>
        </w:rPr>
        <w:t> </w:t>
      </w:r>
      <w:r>
        <w:rPr/>
        <w:t>default.</w:t>
      </w:r>
      <w:r>
        <w:rPr>
          <w:spacing w:val="21"/>
        </w:rPr>
        <w:t> </w:t>
      </w:r>
      <w:r>
        <w:rPr/>
        <w:t>If</w:t>
      </w:r>
      <w:r>
        <w:rPr>
          <w:spacing w:val="2"/>
        </w:rPr>
        <w:t> </w:t>
      </w:r>
      <w:r>
        <w:rPr>
          <w:i/>
        </w:rPr>
        <w:t>offset</w:t>
      </w:r>
      <w:r>
        <w:rPr>
          <w:i/>
          <w:spacing w:val="5"/>
        </w:rPr>
        <w:t> </w:t>
      </w:r>
      <w:r>
        <w:rPr/>
        <w:t>is</w:t>
      </w:r>
      <w:r>
        <w:rPr>
          <w:spacing w:val="2"/>
        </w:rPr>
        <w:t> </w:t>
      </w:r>
      <w:r>
        <w:rPr/>
        <w:t>0,</w:t>
      </w:r>
      <w:r>
        <w:rPr>
          <w:spacing w:val="2"/>
        </w:rPr>
        <w:t> </w:t>
      </w:r>
      <w:r>
        <w:rPr/>
        <w:t>and</w:t>
      </w:r>
      <w:r>
        <w:rPr>
          <w:spacing w:val="2"/>
        </w:rPr>
        <w:t> </w:t>
      </w:r>
      <w:r>
        <w:rPr/>
        <w:t>the</w:t>
      </w:r>
      <w:r>
        <w:rPr>
          <w:spacing w:val="2"/>
        </w:rPr>
        <w:t> </w:t>
      </w:r>
      <w:r>
        <w:rPr>
          <w:spacing w:val="-2"/>
        </w:rPr>
        <w:t>positional</w:t>
      </w:r>
    </w:p>
    <w:p>
      <w:pPr>
        <w:pStyle w:val="BodyText"/>
        <w:spacing w:line="225" w:lineRule="exact"/>
        <w:ind w:left="1311"/>
        <w:jc w:val="both"/>
      </w:pPr>
      <w:r>
        <w:rPr/>
        <w:t>parameters</w:t>
      </w:r>
      <w:r>
        <w:rPr>
          <w:spacing w:val="-4"/>
        </w:rPr>
        <w:t> </w:t>
      </w:r>
      <w:r>
        <w:rPr/>
        <w:t>are</w:t>
      </w:r>
      <w:r>
        <w:rPr>
          <w:spacing w:val="-4"/>
        </w:rPr>
        <w:t> </w:t>
      </w:r>
      <w:r>
        <w:rPr/>
        <w:t>used,</w:t>
      </w:r>
      <w:r>
        <w:rPr>
          <w:spacing w:val="-4"/>
        </w:rPr>
        <w:t> </w:t>
      </w:r>
      <w:r>
        <w:rPr>
          <w:rFonts w:ascii="Cambria"/>
        </w:rPr>
        <w:t>$0 </w:t>
      </w:r>
      <w:r>
        <w:rPr/>
        <w:t>is</w:t>
      </w:r>
      <w:r>
        <w:rPr>
          <w:spacing w:val="-4"/>
        </w:rPr>
        <w:t> </w:t>
      </w:r>
      <w:r>
        <w:rPr/>
        <w:t>prefixed</w:t>
      </w:r>
      <w:r>
        <w:rPr>
          <w:spacing w:val="-4"/>
        </w:rPr>
        <w:t> </w:t>
      </w:r>
      <w:r>
        <w:rPr/>
        <w:t>to</w:t>
      </w:r>
      <w:r>
        <w:rPr>
          <w:spacing w:val="-4"/>
        </w:rPr>
        <w:t> </w:t>
      </w:r>
      <w:r>
        <w:rPr/>
        <w:t>the</w:t>
      </w:r>
      <w:r>
        <w:rPr>
          <w:spacing w:val="-3"/>
        </w:rPr>
        <w:t> </w:t>
      </w:r>
      <w:r>
        <w:rPr>
          <w:spacing w:val="-4"/>
        </w:rPr>
        <w:t>list.</w:t>
      </w:r>
    </w:p>
    <w:p>
      <w:pPr>
        <w:spacing w:before="101"/>
        <w:ind w:left="159" w:right="0" w:firstLine="0"/>
        <w:jc w:val="left"/>
        <w:rPr>
          <w:rFonts w:ascii="Cambria"/>
          <w:sz w:val="22"/>
        </w:rPr>
      </w:pPr>
      <w:r>
        <w:rPr>
          <w:rFonts w:ascii="Cambria"/>
          <w:spacing w:val="-2"/>
          <w:w w:val="130"/>
          <w:sz w:val="22"/>
        </w:rPr>
        <w:t>${!</w:t>
      </w:r>
      <w:r>
        <w:rPr>
          <w:rFonts w:ascii="Cambria"/>
          <w:i/>
          <w:spacing w:val="-2"/>
          <w:w w:val="130"/>
          <w:sz w:val="22"/>
        </w:rPr>
        <w:t>prefix</w:t>
      </w:r>
      <w:r>
        <w:rPr>
          <w:rFonts w:ascii="Cambria"/>
          <w:spacing w:val="-2"/>
          <w:w w:val="130"/>
          <w:sz w:val="22"/>
        </w:rPr>
        <w:t>*}</w:t>
      </w:r>
    </w:p>
    <w:p>
      <w:pPr>
        <w:spacing w:before="5"/>
        <w:ind w:left="159" w:right="0" w:firstLine="0"/>
        <w:jc w:val="left"/>
        <w:rPr>
          <w:rFonts w:ascii="Cambria"/>
          <w:sz w:val="22"/>
        </w:rPr>
      </w:pPr>
      <w:r>
        <w:rPr>
          <w:rFonts w:ascii="Cambria"/>
          <w:spacing w:val="-2"/>
          <w:w w:val="120"/>
          <w:sz w:val="22"/>
        </w:rPr>
        <w:t>${!</w:t>
      </w:r>
      <w:r>
        <w:rPr>
          <w:rFonts w:ascii="Cambria"/>
          <w:i/>
          <w:spacing w:val="-2"/>
          <w:w w:val="120"/>
          <w:sz w:val="22"/>
        </w:rPr>
        <w:t>prefix</w:t>
      </w:r>
      <w:r>
        <w:rPr>
          <w:rFonts w:ascii="Cambria"/>
          <w:spacing w:val="-2"/>
          <w:w w:val="120"/>
          <w:sz w:val="22"/>
        </w:rPr>
        <w:t>@}</w:t>
      </w:r>
    </w:p>
    <w:p>
      <w:pPr>
        <w:pStyle w:val="BodyText"/>
        <w:spacing w:line="249" w:lineRule="auto" w:before="12"/>
        <w:ind w:left="1311" w:right="877"/>
        <w:jc w:val="both"/>
      </w:pPr>
      <w:r>
        <w:rPr>
          <w:spacing w:val="-2"/>
        </w:rPr>
        <w:t>Expands</w:t>
      </w:r>
      <w:r>
        <w:rPr>
          <w:spacing w:val="-12"/>
        </w:rPr>
        <w:t> </w:t>
      </w:r>
      <w:r>
        <w:rPr>
          <w:spacing w:val="-2"/>
        </w:rPr>
        <w:t>to</w:t>
      </w:r>
      <w:r>
        <w:rPr>
          <w:spacing w:val="-11"/>
        </w:rPr>
        <w:t> </w:t>
      </w:r>
      <w:r>
        <w:rPr>
          <w:spacing w:val="-2"/>
        </w:rPr>
        <w:t>the</w:t>
      </w:r>
      <w:r>
        <w:rPr>
          <w:spacing w:val="-11"/>
        </w:rPr>
        <w:t> </w:t>
      </w:r>
      <w:r>
        <w:rPr>
          <w:spacing w:val="-2"/>
        </w:rPr>
        <w:t>names</w:t>
      </w:r>
      <w:r>
        <w:rPr>
          <w:spacing w:val="-12"/>
        </w:rPr>
        <w:t> </w:t>
      </w:r>
      <w:r>
        <w:rPr>
          <w:spacing w:val="-2"/>
        </w:rPr>
        <w:t>of</w:t>
      </w:r>
      <w:r>
        <w:rPr>
          <w:spacing w:val="-11"/>
        </w:rPr>
        <w:t> </w:t>
      </w:r>
      <w:r>
        <w:rPr>
          <w:spacing w:val="-2"/>
        </w:rPr>
        <w:t>variables</w:t>
      </w:r>
      <w:r>
        <w:rPr>
          <w:spacing w:val="-11"/>
        </w:rPr>
        <w:t> </w:t>
      </w:r>
      <w:r>
        <w:rPr>
          <w:spacing w:val="-2"/>
        </w:rPr>
        <w:t>whose</w:t>
      </w:r>
      <w:r>
        <w:rPr>
          <w:spacing w:val="-11"/>
        </w:rPr>
        <w:t> </w:t>
      </w:r>
      <w:r>
        <w:rPr>
          <w:spacing w:val="-2"/>
        </w:rPr>
        <w:t>names</w:t>
      </w:r>
      <w:r>
        <w:rPr>
          <w:spacing w:val="-12"/>
        </w:rPr>
        <w:t> </w:t>
      </w:r>
      <w:r>
        <w:rPr>
          <w:spacing w:val="-2"/>
        </w:rPr>
        <w:t>begin</w:t>
      </w:r>
      <w:r>
        <w:rPr>
          <w:spacing w:val="-11"/>
        </w:rPr>
        <w:t> </w:t>
      </w:r>
      <w:r>
        <w:rPr>
          <w:spacing w:val="-2"/>
        </w:rPr>
        <w:t>with</w:t>
      </w:r>
      <w:r>
        <w:rPr>
          <w:spacing w:val="-11"/>
        </w:rPr>
        <w:t> </w:t>
      </w:r>
      <w:r>
        <w:rPr>
          <w:i/>
          <w:spacing w:val="-2"/>
        </w:rPr>
        <w:t>prefix</w:t>
      </w:r>
      <w:r>
        <w:rPr>
          <w:spacing w:val="-2"/>
        </w:rPr>
        <w:t>,</w:t>
      </w:r>
      <w:r>
        <w:rPr>
          <w:spacing w:val="-10"/>
        </w:rPr>
        <w:t> </w:t>
      </w:r>
      <w:r>
        <w:rPr>
          <w:spacing w:val="-2"/>
        </w:rPr>
        <w:t>separated</w:t>
      </w:r>
      <w:r>
        <w:rPr>
          <w:spacing w:val="-11"/>
        </w:rPr>
        <w:t> </w:t>
      </w:r>
      <w:r>
        <w:rPr>
          <w:spacing w:val="-2"/>
        </w:rPr>
        <w:t>by </w:t>
      </w:r>
      <w:r>
        <w:rPr/>
        <w:t>the</w:t>
      </w:r>
      <w:r>
        <w:rPr>
          <w:spacing w:val="-5"/>
        </w:rPr>
        <w:t> </w:t>
      </w:r>
      <w:r>
        <w:rPr/>
        <w:t>first</w:t>
      </w:r>
      <w:r>
        <w:rPr>
          <w:spacing w:val="-5"/>
        </w:rPr>
        <w:t> </w:t>
      </w:r>
      <w:r>
        <w:rPr/>
        <w:t>character</w:t>
      </w:r>
      <w:r>
        <w:rPr>
          <w:spacing w:val="-5"/>
        </w:rPr>
        <w:t> </w:t>
      </w:r>
      <w:r>
        <w:rPr/>
        <w:t>of</w:t>
      </w:r>
      <w:r>
        <w:rPr>
          <w:spacing w:val="-5"/>
        </w:rPr>
        <w:t> </w:t>
      </w:r>
      <w:r>
        <w:rPr/>
        <w:t>the</w:t>
      </w:r>
      <w:r>
        <w:rPr>
          <w:spacing w:val="-5"/>
        </w:rPr>
        <w:t> </w:t>
      </w:r>
      <w:r>
        <w:rPr>
          <w:rFonts w:ascii="Cambria" w:hAnsi="Cambria"/>
        </w:rPr>
        <w:t>IFS</w:t>
      </w:r>
      <w:r>
        <w:rPr>
          <w:rFonts w:ascii="Cambria" w:hAnsi="Cambria"/>
          <w:spacing w:val="-1"/>
        </w:rPr>
        <w:t> </w:t>
      </w:r>
      <w:r>
        <w:rPr/>
        <w:t>special</w:t>
      </w:r>
      <w:r>
        <w:rPr>
          <w:spacing w:val="-5"/>
        </w:rPr>
        <w:t> </w:t>
      </w:r>
      <w:r>
        <w:rPr/>
        <w:t>variable.</w:t>
      </w:r>
      <w:r>
        <w:rPr>
          <w:spacing w:val="14"/>
        </w:rPr>
        <w:t> </w:t>
      </w:r>
      <w:r>
        <w:rPr/>
        <w:t>When</w:t>
      </w:r>
      <w:r>
        <w:rPr>
          <w:spacing w:val="-5"/>
        </w:rPr>
        <w:t> </w:t>
      </w:r>
      <w:r>
        <w:rPr/>
        <w:t>‘</w:t>
      </w:r>
      <w:r>
        <w:rPr>
          <w:rFonts w:ascii="Cambria" w:hAnsi="Cambria"/>
        </w:rPr>
        <w:t>@</w:t>
      </w:r>
      <w:r>
        <w:rPr/>
        <w:t>’</w:t>
      </w:r>
      <w:r>
        <w:rPr>
          <w:spacing w:val="-5"/>
        </w:rPr>
        <w:t> </w:t>
      </w:r>
      <w:r>
        <w:rPr/>
        <w:t>is</w:t>
      </w:r>
      <w:r>
        <w:rPr>
          <w:spacing w:val="-5"/>
        </w:rPr>
        <w:t> </w:t>
      </w:r>
      <w:r>
        <w:rPr/>
        <w:t>used</w:t>
      </w:r>
      <w:r>
        <w:rPr>
          <w:spacing w:val="-5"/>
        </w:rPr>
        <w:t> </w:t>
      </w:r>
      <w:r>
        <w:rPr/>
        <w:t>and</w:t>
      </w:r>
      <w:r>
        <w:rPr>
          <w:spacing w:val="-5"/>
        </w:rPr>
        <w:t> </w:t>
      </w:r>
      <w:r>
        <w:rPr/>
        <w:t>the</w:t>
      </w:r>
      <w:r>
        <w:rPr>
          <w:spacing w:val="-5"/>
        </w:rPr>
        <w:t> </w:t>
      </w:r>
      <w:r>
        <w:rPr/>
        <w:t>expan- sion appears within double</w:t>
      </w:r>
      <w:r>
        <w:rPr>
          <w:spacing w:val="-1"/>
        </w:rPr>
        <w:t> </w:t>
      </w:r>
      <w:r>
        <w:rPr/>
        <w:t>quotes, each variable</w:t>
      </w:r>
      <w:r>
        <w:rPr>
          <w:spacing w:val="-1"/>
        </w:rPr>
        <w:t> </w:t>
      </w:r>
      <w:r>
        <w:rPr/>
        <w:t>name expands to</w:t>
      </w:r>
      <w:r>
        <w:rPr>
          <w:spacing w:val="-1"/>
        </w:rPr>
        <w:t> </w:t>
      </w:r>
      <w:r>
        <w:rPr/>
        <w:t>a separate </w:t>
      </w:r>
      <w:r>
        <w:rPr>
          <w:spacing w:val="-2"/>
        </w:rPr>
        <w:t>word.</w:t>
      </w:r>
    </w:p>
    <w:p>
      <w:pPr>
        <w:spacing w:before="93"/>
        <w:ind w:left="160" w:right="0" w:firstLine="0"/>
        <w:jc w:val="left"/>
        <w:rPr>
          <w:rFonts w:ascii="Cambria"/>
          <w:sz w:val="22"/>
        </w:rPr>
      </w:pPr>
      <w:r>
        <w:rPr>
          <w:rFonts w:ascii="Cambria"/>
          <w:spacing w:val="-2"/>
          <w:w w:val="105"/>
          <w:sz w:val="22"/>
        </w:rPr>
        <w:t>${!</w:t>
      </w:r>
      <w:r>
        <w:rPr>
          <w:rFonts w:ascii="Cambria"/>
          <w:i/>
          <w:spacing w:val="-2"/>
          <w:w w:val="105"/>
          <w:sz w:val="22"/>
        </w:rPr>
        <w:t>name</w:t>
      </w:r>
      <w:r>
        <w:rPr>
          <w:rFonts w:ascii="Cambria"/>
          <w:spacing w:val="-2"/>
          <w:w w:val="105"/>
          <w:sz w:val="22"/>
        </w:rPr>
        <w:t>[@]}</w:t>
      </w:r>
    </w:p>
    <w:p>
      <w:pPr>
        <w:spacing w:before="5"/>
        <w:ind w:left="160" w:right="0" w:firstLine="0"/>
        <w:jc w:val="left"/>
        <w:rPr>
          <w:rFonts w:ascii="Cambria"/>
          <w:sz w:val="22"/>
        </w:rPr>
      </w:pPr>
      <w:r>
        <w:rPr>
          <w:rFonts w:ascii="Cambria"/>
          <w:spacing w:val="-2"/>
          <w:w w:val="120"/>
          <w:sz w:val="22"/>
        </w:rPr>
        <w:t>${!</w:t>
      </w:r>
      <w:r>
        <w:rPr>
          <w:rFonts w:ascii="Cambria"/>
          <w:i/>
          <w:spacing w:val="-2"/>
          <w:w w:val="120"/>
          <w:sz w:val="22"/>
        </w:rPr>
        <w:t>name</w:t>
      </w:r>
      <w:r>
        <w:rPr>
          <w:rFonts w:ascii="Cambria"/>
          <w:spacing w:val="-2"/>
          <w:w w:val="120"/>
          <w:sz w:val="22"/>
        </w:rPr>
        <w:t>[*]}</w:t>
      </w:r>
    </w:p>
    <w:p>
      <w:pPr>
        <w:pStyle w:val="BodyText"/>
        <w:spacing w:line="249" w:lineRule="auto" w:before="12"/>
        <w:ind w:left="1312" w:right="877"/>
        <w:jc w:val="both"/>
      </w:pPr>
      <w:r>
        <w:rPr/>
        <w:t>If</w:t>
      </w:r>
      <w:r>
        <w:rPr>
          <w:spacing w:val="-14"/>
        </w:rPr>
        <w:t> </w:t>
      </w:r>
      <w:r>
        <w:rPr>
          <w:i/>
        </w:rPr>
        <w:t>name</w:t>
      </w:r>
      <w:r>
        <w:rPr>
          <w:i/>
          <w:spacing w:val="-7"/>
        </w:rPr>
        <w:t> </w:t>
      </w:r>
      <w:r>
        <w:rPr/>
        <w:t>is</w:t>
      </w:r>
      <w:r>
        <w:rPr>
          <w:spacing w:val="-14"/>
        </w:rPr>
        <w:t> </w:t>
      </w:r>
      <w:r>
        <w:rPr/>
        <w:t>an</w:t>
      </w:r>
      <w:r>
        <w:rPr>
          <w:spacing w:val="-13"/>
        </w:rPr>
        <w:t> </w:t>
      </w:r>
      <w:r>
        <w:rPr/>
        <w:t>array</w:t>
      </w:r>
      <w:r>
        <w:rPr>
          <w:spacing w:val="-13"/>
        </w:rPr>
        <w:t> </w:t>
      </w:r>
      <w:r>
        <w:rPr/>
        <w:t>variable,</w:t>
      </w:r>
      <w:r>
        <w:rPr>
          <w:spacing w:val="-12"/>
        </w:rPr>
        <w:t> </w:t>
      </w:r>
      <w:r>
        <w:rPr/>
        <w:t>expands</w:t>
      </w:r>
      <w:r>
        <w:rPr>
          <w:spacing w:val="-14"/>
        </w:rPr>
        <w:t> </w:t>
      </w:r>
      <w:r>
        <w:rPr/>
        <w:t>to</w:t>
      </w:r>
      <w:r>
        <w:rPr>
          <w:spacing w:val="-13"/>
        </w:rPr>
        <w:t> </w:t>
      </w:r>
      <w:r>
        <w:rPr/>
        <w:t>the</w:t>
      </w:r>
      <w:r>
        <w:rPr>
          <w:spacing w:val="-13"/>
        </w:rPr>
        <w:t> </w:t>
      </w:r>
      <w:r>
        <w:rPr/>
        <w:t>list</w:t>
      </w:r>
      <w:r>
        <w:rPr>
          <w:spacing w:val="-14"/>
        </w:rPr>
        <w:t> </w:t>
      </w:r>
      <w:r>
        <w:rPr/>
        <w:t>of</w:t>
      </w:r>
      <w:r>
        <w:rPr>
          <w:spacing w:val="-13"/>
        </w:rPr>
        <w:t> </w:t>
      </w:r>
      <w:r>
        <w:rPr/>
        <w:t>array</w:t>
      </w:r>
      <w:r>
        <w:rPr>
          <w:spacing w:val="-13"/>
        </w:rPr>
        <w:t> </w:t>
      </w:r>
      <w:r>
        <w:rPr/>
        <w:t>indices</w:t>
      </w:r>
      <w:r>
        <w:rPr>
          <w:spacing w:val="-13"/>
        </w:rPr>
        <w:t> </w:t>
      </w:r>
      <w:r>
        <w:rPr/>
        <w:t>(keys)</w:t>
      </w:r>
      <w:r>
        <w:rPr>
          <w:spacing w:val="-14"/>
        </w:rPr>
        <w:t> </w:t>
      </w:r>
      <w:r>
        <w:rPr/>
        <w:t>assigned </w:t>
      </w:r>
      <w:r>
        <w:rPr>
          <w:spacing w:val="-2"/>
        </w:rPr>
        <w:t>in</w:t>
      </w:r>
      <w:r>
        <w:rPr>
          <w:spacing w:val="-12"/>
        </w:rPr>
        <w:t> </w:t>
      </w:r>
      <w:r>
        <w:rPr>
          <w:i/>
          <w:spacing w:val="-2"/>
        </w:rPr>
        <w:t>name</w:t>
      </w:r>
      <w:r>
        <w:rPr>
          <w:spacing w:val="-2"/>
        </w:rPr>
        <w:t>.</w:t>
      </w:r>
      <w:r>
        <w:rPr>
          <w:spacing w:val="10"/>
        </w:rPr>
        <w:t> </w:t>
      </w:r>
      <w:r>
        <w:rPr>
          <w:spacing w:val="-2"/>
        </w:rPr>
        <w:t>If</w:t>
      </w:r>
      <w:r>
        <w:rPr>
          <w:spacing w:val="-12"/>
        </w:rPr>
        <w:t> </w:t>
      </w:r>
      <w:r>
        <w:rPr>
          <w:i/>
          <w:spacing w:val="-2"/>
        </w:rPr>
        <w:t>name</w:t>
      </w:r>
      <w:r>
        <w:rPr>
          <w:i/>
          <w:spacing w:val="-3"/>
        </w:rPr>
        <w:t> </w:t>
      </w:r>
      <w:r>
        <w:rPr>
          <w:spacing w:val="-2"/>
        </w:rPr>
        <w:t>is</w:t>
      </w:r>
      <w:r>
        <w:rPr>
          <w:spacing w:val="-12"/>
        </w:rPr>
        <w:t> </w:t>
      </w:r>
      <w:r>
        <w:rPr>
          <w:spacing w:val="-2"/>
        </w:rPr>
        <w:t>not</w:t>
      </w:r>
      <w:r>
        <w:rPr>
          <w:spacing w:val="-11"/>
        </w:rPr>
        <w:t> </w:t>
      </w:r>
      <w:r>
        <w:rPr>
          <w:spacing w:val="-2"/>
        </w:rPr>
        <w:t>an</w:t>
      </w:r>
      <w:r>
        <w:rPr>
          <w:spacing w:val="-11"/>
        </w:rPr>
        <w:t> </w:t>
      </w:r>
      <w:r>
        <w:rPr>
          <w:spacing w:val="-2"/>
        </w:rPr>
        <w:t>array,</w:t>
      </w:r>
      <w:r>
        <w:rPr>
          <w:spacing w:val="-10"/>
        </w:rPr>
        <w:t> </w:t>
      </w:r>
      <w:r>
        <w:rPr>
          <w:spacing w:val="-2"/>
        </w:rPr>
        <w:t>expands</w:t>
      </w:r>
      <w:r>
        <w:rPr>
          <w:spacing w:val="-12"/>
        </w:rPr>
        <w:t> </w:t>
      </w:r>
      <w:r>
        <w:rPr>
          <w:spacing w:val="-2"/>
        </w:rPr>
        <w:t>to</w:t>
      </w:r>
      <w:r>
        <w:rPr>
          <w:spacing w:val="-11"/>
        </w:rPr>
        <w:t> </w:t>
      </w:r>
      <w:r>
        <w:rPr>
          <w:spacing w:val="-2"/>
        </w:rPr>
        <w:t>0</w:t>
      </w:r>
      <w:r>
        <w:rPr>
          <w:spacing w:val="-11"/>
        </w:rPr>
        <w:t> </w:t>
      </w:r>
      <w:r>
        <w:rPr>
          <w:spacing w:val="-2"/>
        </w:rPr>
        <w:t>if</w:t>
      </w:r>
      <w:r>
        <w:rPr>
          <w:spacing w:val="-11"/>
        </w:rPr>
        <w:t> </w:t>
      </w:r>
      <w:r>
        <w:rPr>
          <w:i/>
          <w:spacing w:val="-2"/>
        </w:rPr>
        <w:t>name</w:t>
      </w:r>
      <w:r>
        <w:rPr>
          <w:i/>
          <w:spacing w:val="-3"/>
        </w:rPr>
        <w:t> </w:t>
      </w:r>
      <w:r>
        <w:rPr>
          <w:spacing w:val="-2"/>
        </w:rPr>
        <w:t>is</w:t>
      </w:r>
      <w:r>
        <w:rPr>
          <w:spacing w:val="-12"/>
        </w:rPr>
        <w:t> </w:t>
      </w:r>
      <w:r>
        <w:rPr>
          <w:spacing w:val="-2"/>
        </w:rPr>
        <w:t>set</w:t>
      </w:r>
      <w:r>
        <w:rPr>
          <w:spacing w:val="-11"/>
        </w:rPr>
        <w:t> </w:t>
      </w:r>
      <w:r>
        <w:rPr>
          <w:spacing w:val="-2"/>
        </w:rPr>
        <w:t>and</w:t>
      </w:r>
      <w:r>
        <w:rPr>
          <w:spacing w:val="-11"/>
        </w:rPr>
        <w:t> </w:t>
      </w:r>
      <w:r>
        <w:rPr>
          <w:spacing w:val="-2"/>
        </w:rPr>
        <w:t>null</w:t>
      </w:r>
      <w:r>
        <w:rPr>
          <w:spacing w:val="-12"/>
        </w:rPr>
        <w:t> </w:t>
      </w:r>
      <w:r>
        <w:rPr>
          <w:spacing w:val="-2"/>
        </w:rPr>
        <w:t>otherwise. </w:t>
      </w:r>
      <w:r>
        <w:rPr/>
        <w:t>When ‘</w:t>
      </w:r>
      <w:r>
        <w:rPr>
          <w:rFonts w:ascii="Cambria" w:hAnsi="Cambria"/>
        </w:rPr>
        <w:t>@</w:t>
      </w:r>
      <w:r>
        <w:rPr/>
        <w:t>’ is used and the expansion appears within double quotes, each key expands to a separate word.</w:t>
      </w:r>
    </w:p>
    <w:p>
      <w:pPr>
        <w:spacing w:before="92"/>
        <w:ind w:left="160" w:right="0" w:firstLine="0"/>
        <w:jc w:val="left"/>
        <w:rPr>
          <w:rFonts w:ascii="Cambria"/>
          <w:sz w:val="22"/>
        </w:rPr>
      </w:pPr>
      <w:r>
        <w:rPr>
          <w:rFonts w:ascii="Cambria"/>
          <w:spacing w:val="-2"/>
          <w:w w:val="105"/>
          <w:sz w:val="22"/>
        </w:rPr>
        <w:t>${#</w:t>
      </w:r>
      <w:r>
        <w:rPr>
          <w:rFonts w:ascii="Cambria"/>
          <w:i/>
          <w:spacing w:val="-2"/>
          <w:w w:val="105"/>
          <w:sz w:val="22"/>
        </w:rPr>
        <w:t>parameter</w:t>
      </w:r>
      <w:r>
        <w:rPr>
          <w:rFonts w:ascii="Cambria"/>
          <w:spacing w:val="-2"/>
          <w:w w:val="105"/>
          <w:sz w:val="22"/>
        </w:rPr>
        <w:t>}</w:t>
      </w:r>
    </w:p>
    <w:p>
      <w:pPr>
        <w:pStyle w:val="BodyText"/>
        <w:spacing w:line="249" w:lineRule="auto" w:before="13"/>
        <w:ind w:left="1311" w:right="876"/>
        <w:jc w:val="both"/>
      </w:pPr>
      <w:r>
        <w:rPr/>
        <w:t>Substitutes the length in characters of the value of </w:t>
      </w:r>
      <w:r>
        <w:rPr>
          <w:i/>
        </w:rPr>
        <w:t>parameter</w:t>
      </w:r>
      <w:r>
        <w:rPr/>
        <w:t>.</w:t>
      </w:r>
      <w:r>
        <w:rPr>
          <w:spacing w:val="40"/>
        </w:rPr>
        <w:t> </w:t>
      </w:r>
      <w:r>
        <w:rPr/>
        <w:t>If </w:t>
      </w:r>
      <w:r>
        <w:rPr>
          <w:i/>
        </w:rPr>
        <w:t>parameter</w:t>
      </w:r>
      <w:r>
        <w:rPr>
          <w:i/>
        </w:rPr>
        <w:t> </w:t>
      </w:r>
      <w:r>
        <w:rPr/>
        <w:t>is ‘</w:t>
      </w:r>
      <w:r>
        <w:rPr>
          <w:rFonts w:ascii="Cambria" w:hAnsi="Cambria"/>
        </w:rPr>
        <w:t>*</w:t>
      </w:r>
      <w:r>
        <w:rPr/>
        <w:t>’ or ‘</w:t>
      </w:r>
      <w:r>
        <w:rPr>
          <w:rFonts w:ascii="Cambria" w:hAnsi="Cambria"/>
        </w:rPr>
        <w:t>@</w:t>
      </w:r>
      <w:r>
        <w:rPr/>
        <w:t>’, the value substituted is the number of positional parameters.</w:t>
      </w:r>
      <w:r>
        <w:rPr>
          <w:spacing w:val="40"/>
        </w:rPr>
        <w:t> </w:t>
      </w:r>
      <w:r>
        <w:rPr/>
        <w:t>If </w:t>
      </w:r>
      <w:r>
        <w:rPr>
          <w:i/>
        </w:rPr>
        <w:t>parameter </w:t>
      </w:r>
      <w:r>
        <w:rPr/>
        <w:t>is an array name subscripted by ‘</w:t>
      </w:r>
      <w:r>
        <w:rPr>
          <w:rFonts w:ascii="Cambria" w:hAnsi="Cambria"/>
        </w:rPr>
        <w:t>*</w:t>
      </w:r>
      <w:r>
        <w:rPr/>
        <w:t>’ or ‘</w:t>
      </w:r>
      <w:r>
        <w:rPr>
          <w:rFonts w:ascii="Cambria" w:hAnsi="Cambria"/>
        </w:rPr>
        <w:t>@</w:t>
      </w:r>
      <w:r>
        <w:rPr/>
        <w:t>’, the value substituted is the number of elements in the array.</w:t>
      </w:r>
      <w:r>
        <w:rPr>
          <w:spacing w:val="39"/>
        </w:rPr>
        <w:t> </w:t>
      </w:r>
      <w:r>
        <w:rPr/>
        <w:t>If </w:t>
      </w:r>
      <w:r>
        <w:rPr>
          <w:i/>
        </w:rPr>
        <w:t>parameter </w:t>
      </w:r>
      <w:r>
        <w:rPr/>
        <w:t>is an indexed array name </w:t>
      </w:r>
      <w:r>
        <w:rPr>
          <w:spacing w:val="-2"/>
        </w:rPr>
        <w:t>subscripted</w:t>
      </w:r>
      <w:r>
        <w:rPr>
          <w:spacing w:val="-6"/>
        </w:rPr>
        <w:t> </w:t>
      </w:r>
      <w:r>
        <w:rPr>
          <w:spacing w:val="-2"/>
        </w:rPr>
        <w:t>by</w:t>
      </w:r>
      <w:r>
        <w:rPr>
          <w:spacing w:val="-6"/>
        </w:rPr>
        <w:t> </w:t>
      </w:r>
      <w:r>
        <w:rPr>
          <w:spacing w:val="-2"/>
        </w:rPr>
        <w:t>a</w:t>
      </w:r>
      <w:r>
        <w:rPr>
          <w:spacing w:val="-7"/>
        </w:rPr>
        <w:t> </w:t>
      </w:r>
      <w:r>
        <w:rPr>
          <w:spacing w:val="-2"/>
        </w:rPr>
        <w:t>negative</w:t>
      </w:r>
      <w:r>
        <w:rPr>
          <w:spacing w:val="-6"/>
        </w:rPr>
        <w:t> </w:t>
      </w:r>
      <w:r>
        <w:rPr>
          <w:spacing w:val="-2"/>
        </w:rPr>
        <w:t>number,</w:t>
      </w:r>
      <w:r>
        <w:rPr>
          <w:spacing w:val="-4"/>
        </w:rPr>
        <w:t> </w:t>
      </w:r>
      <w:r>
        <w:rPr>
          <w:spacing w:val="-2"/>
        </w:rPr>
        <w:t>that</w:t>
      </w:r>
      <w:r>
        <w:rPr>
          <w:spacing w:val="-6"/>
        </w:rPr>
        <w:t> </w:t>
      </w:r>
      <w:r>
        <w:rPr>
          <w:spacing w:val="-2"/>
        </w:rPr>
        <w:t>number</w:t>
      </w:r>
      <w:r>
        <w:rPr>
          <w:spacing w:val="-6"/>
        </w:rPr>
        <w:t> </w:t>
      </w:r>
      <w:r>
        <w:rPr>
          <w:spacing w:val="-2"/>
        </w:rPr>
        <w:t>is</w:t>
      </w:r>
      <w:r>
        <w:rPr>
          <w:spacing w:val="-6"/>
        </w:rPr>
        <w:t> </w:t>
      </w:r>
      <w:r>
        <w:rPr>
          <w:spacing w:val="-2"/>
        </w:rPr>
        <w:t>interpreted</w:t>
      </w:r>
      <w:r>
        <w:rPr>
          <w:spacing w:val="-6"/>
        </w:rPr>
        <w:t> </w:t>
      </w:r>
      <w:r>
        <w:rPr>
          <w:spacing w:val="-2"/>
        </w:rPr>
        <w:t>as</w:t>
      </w:r>
      <w:r>
        <w:rPr>
          <w:spacing w:val="-7"/>
        </w:rPr>
        <w:t> </w:t>
      </w:r>
      <w:r>
        <w:rPr>
          <w:spacing w:val="-2"/>
        </w:rPr>
        <w:t>relative</w:t>
      </w:r>
      <w:r>
        <w:rPr>
          <w:spacing w:val="-6"/>
        </w:rPr>
        <w:t> </w:t>
      </w:r>
      <w:r>
        <w:rPr>
          <w:spacing w:val="-2"/>
        </w:rPr>
        <w:t>to</w:t>
      </w:r>
      <w:r>
        <w:rPr>
          <w:spacing w:val="-7"/>
        </w:rPr>
        <w:t> </w:t>
      </w:r>
      <w:r>
        <w:rPr>
          <w:spacing w:val="-2"/>
        </w:rPr>
        <w:t>one </w:t>
      </w:r>
      <w:r>
        <w:rPr/>
        <w:t>greater</w:t>
      </w:r>
      <w:r>
        <w:rPr>
          <w:spacing w:val="-13"/>
        </w:rPr>
        <w:t> </w:t>
      </w:r>
      <w:r>
        <w:rPr/>
        <w:t>than</w:t>
      </w:r>
      <w:r>
        <w:rPr>
          <w:spacing w:val="-13"/>
        </w:rPr>
        <w:t> </w:t>
      </w:r>
      <w:r>
        <w:rPr/>
        <w:t>the</w:t>
      </w:r>
      <w:r>
        <w:rPr>
          <w:spacing w:val="-13"/>
        </w:rPr>
        <w:t> </w:t>
      </w:r>
      <w:r>
        <w:rPr/>
        <w:t>maximum</w:t>
      </w:r>
      <w:r>
        <w:rPr>
          <w:spacing w:val="-13"/>
        </w:rPr>
        <w:t> </w:t>
      </w:r>
      <w:r>
        <w:rPr/>
        <w:t>index</w:t>
      </w:r>
      <w:r>
        <w:rPr>
          <w:spacing w:val="-13"/>
        </w:rPr>
        <w:t> </w:t>
      </w:r>
      <w:r>
        <w:rPr/>
        <w:t>of</w:t>
      </w:r>
      <w:r>
        <w:rPr>
          <w:spacing w:val="-13"/>
        </w:rPr>
        <w:t> </w:t>
      </w:r>
      <w:r>
        <w:rPr>
          <w:i/>
        </w:rPr>
        <w:t>parameter</w:t>
      </w:r>
      <w:r>
        <w:rPr/>
        <w:t>,</w:t>
      </w:r>
      <w:r>
        <w:rPr>
          <w:spacing w:val="-13"/>
        </w:rPr>
        <w:t> </w:t>
      </w:r>
      <w:r>
        <w:rPr/>
        <w:t>so</w:t>
      </w:r>
      <w:r>
        <w:rPr>
          <w:spacing w:val="-13"/>
        </w:rPr>
        <w:t> </w:t>
      </w:r>
      <w:r>
        <w:rPr/>
        <w:t>negative</w:t>
      </w:r>
      <w:r>
        <w:rPr>
          <w:spacing w:val="-13"/>
        </w:rPr>
        <w:t> </w:t>
      </w:r>
      <w:r>
        <w:rPr/>
        <w:t>indices</w:t>
      </w:r>
      <w:r>
        <w:rPr>
          <w:spacing w:val="-13"/>
        </w:rPr>
        <w:t> </w:t>
      </w:r>
      <w:r>
        <w:rPr/>
        <w:t>count</w:t>
      </w:r>
      <w:r>
        <w:rPr>
          <w:spacing w:val="-13"/>
        </w:rPr>
        <w:t> </w:t>
      </w:r>
      <w:r>
        <w:rPr/>
        <w:t>back from the end of the array, and an index of -1 references the last element.</w:t>
      </w:r>
    </w:p>
    <w:p>
      <w:pPr>
        <w:spacing w:before="93"/>
        <w:ind w:left="160" w:right="0" w:firstLine="0"/>
        <w:jc w:val="left"/>
        <w:rPr>
          <w:rFonts w:ascii="Cambria"/>
          <w:sz w:val="22"/>
        </w:rPr>
      </w:pPr>
      <w:r>
        <w:rPr>
          <w:rFonts w:ascii="Cambria"/>
          <w:spacing w:val="-2"/>
          <w:w w:val="105"/>
          <w:sz w:val="22"/>
        </w:rPr>
        <w:t>${</w:t>
      </w:r>
      <w:r>
        <w:rPr>
          <w:rFonts w:ascii="Cambria"/>
          <w:i/>
          <w:spacing w:val="-2"/>
          <w:w w:val="105"/>
          <w:sz w:val="22"/>
        </w:rPr>
        <w:t>parameter</w:t>
      </w:r>
      <w:r>
        <w:rPr>
          <w:rFonts w:ascii="Cambria"/>
          <w:spacing w:val="-2"/>
          <w:w w:val="105"/>
          <w:sz w:val="22"/>
        </w:rPr>
        <w:t>#</w:t>
      </w:r>
      <w:r>
        <w:rPr>
          <w:rFonts w:ascii="Cambria"/>
          <w:i/>
          <w:spacing w:val="-2"/>
          <w:w w:val="105"/>
          <w:sz w:val="22"/>
        </w:rPr>
        <w:t>word</w:t>
      </w:r>
      <w:r>
        <w:rPr>
          <w:rFonts w:ascii="Cambria"/>
          <w:spacing w:val="-2"/>
          <w:w w:val="105"/>
          <w:sz w:val="22"/>
        </w:rPr>
        <w:t>}</w:t>
      </w:r>
    </w:p>
    <w:p>
      <w:pPr>
        <w:spacing w:before="5"/>
        <w:ind w:left="160" w:right="0" w:firstLine="0"/>
        <w:jc w:val="left"/>
        <w:rPr>
          <w:rFonts w:ascii="Cambria"/>
          <w:sz w:val="22"/>
        </w:rPr>
      </w:pPr>
      <w:r>
        <w:rPr>
          <w:rFonts w:ascii="Cambria"/>
          <w:spacing w:val="-2"/>
          <w:w w:val="105"/>
          <w:sz w:val="22"/>
        </w:rPr>
        <w:t>${</w:t>
      </w:r>
      <w:r>
        <w:rPr>
          <w:rFonts w:ascii="Cambria"/>
          <w:i/>
          <w:spacing w:val="-2"/>
          <w:w w:val="105"/>
          <w:sz w:val="22"/>
        </w:rPr>
        <w:t>parameter</w:t>
      </w:r>
      <w:r>
        <w:rPr>
          <w:rFonts w:ascii="Cambria"/>
          <w:spacing w:val="-2"/>
          <w:w w:val="105"/>
          <w:sz w:val="22"/>
        </w:rPr>
        <w:t>##</w:t>
      </w:r>
      <w:r>
        <w:rPr>
          <w:rFonts w:ascii="Cambria"/>
          <w:i/>
          <w:spacing w:val="-2"/>
          <w:w w:val="105"/>
          <w:sz w:val="22"/>
        </w:rPr>
        <w:t>word</w:t>
      </w:r>
      <w:r>
        <w:rPr>
          <w:rFonts w:ascii="Cambria"/>
          <w:spacing w:val="-2"/>
          <w:w w:val="105"/>
          <w:sz w:val="22"/>
        </w:rPr>
        <w:t>}</w:t>
      </w:r>
    </w:p>
    <w:p>
      <w:pPr>
        <w:pStyle w:val="BodyText"/>
        <w:spacing w:line="252" w:lineRule="auto" w:before="12"/>
        <w:ind w:left="1311" w:right="877"/>
        <w:jc w:val="both"/>
      </w:pPr>
      <w:r>
        <w:rPr/>
        <w:t>The</w:t>
      </w:r>
      <w:r>
        <w:rPr>
          <w:spacing w:val="-14"/>
        </w:rPr>
        <w:t> </w:t>
      </w:r>
      <w:r>
        <w:rPr>
          <w:i/>
        </w:rPr>
        <w:t>word</w:t>
      </w:r>
      <w:r>
        <w:rPr>
          <w:i/>
          <w:spacing w:val="-13"/>
        </w:rPr>
        <w:t> </w:t>
      </w:r>
      <w:r>
        <w:rPr/>
        <w:t>is</w:t>
      </w:r>
      <w:r>
        <w:rPr>
          <w:spacing w:val="-13"/>
        </w:rPr>
        <w:t> </w:t>
      </w:r>
      <w:r>
        <w:rPr/>
        <w:t>expanded</w:t>
      </w:r>
      <w:r>
        <w:rPr>
          <w:spacing w:val="-14"/>
        </w:rPr>
        <w:t> </w:t>
      </w:r>
      <w:r>
        <w:rPr/>
        <w:t>to</w:t>
      </w:r>
      <w:r>
        <w:rPr>
          <w:spacing w:val="-13"/>
        </w:rPr>
        <w:t> </w:t>
      </w:r>
      <w:r>
        <w:rPr/>
        <w:t>produce</w:t>
      </w:r>
      <w:r>
        <w:rPr>
          <w:spacing w:val="-13"/>
        </w:rPr>
        <w:t> </w:t>
      </w:r>
      <w:r>
        <w:rPr/>
        <w:t>a</w:t>
      </w:r>
      <w:r>
        <w:rPr>
          <w:spacing w:val="-13"/>
        </w:rPr>
        <w:t> </w:t>
      </w:r>
      <w:r>
        <w:rPr/>
        <w:t>pattern</w:t>
      </w:r>
      <w:r>
        <w:rPr>
          <w:spacing w:val="-14"/>
        </w:rPr>
        <w:t> </w:t>
      </w:r>
      <w:r>
        <w:rPr/>
        <w:t>and</w:t>
      </w:r>
      <w:r>
        <w:rPr>
          <w:spacing w:val="-13"/>
        </w:rPr>
        <w:t> </w:t>
      </w:r>
      <w:r>
        <w:rPr/>
        <w:t>matched</w:t>
      </w:r>
      <w:r>
        <w:rPr>
          <w:spacing w:val="-13"/>
        </w:rPr>
        <w:t> </w:t>
      </w:r>
      <w:r>
        <w:rPr/>
        <w:t>against</w:t>
      </w:r>
      <w:r>
        <w:rPr>
          <w:spacing w:val="-13"/>
        </w:rPr>
        <w:t> </w:t>
      </w:r>
      <w:r>
        <w:rPr/>
        <w:t>the</w:t>
      </w:r>
      <w:r>
        <w:rPr>
          <w:spacing w:val="-14"/>
        </w:rPr>
        <w:t> </w:t>
      </w:r>
      <w:r>
        <w:rPr/>
        <w:t>expanded value</w:t>
      </w:r>
      <w:r>
        <w:rPr>
          <w:spacing w:val="-10"/>
        </w:rPr>
        <w:t> </w:t>
      </w:r>
      <w:r>
        <w:rPr/>
        <w:t>of</w:t>
      </w:r>
      <w:r>
        <w:rPr>
          <w:spacing w:val="-10"/>
        </w:rPr>
        <w:t> </w:t>
      </w:r>
      <w:r>
        <w:rPr>
          <w:i/>
        </w:rPr>
        <w:t>parameter</w:t>
      </w:r>
      <w:r>
        <w:rPr>
          <w:i/>
          <w:spacing w:val="-2"/>
        </w:rPr>
        <w:t> </w:t>
      </w:r>
      <w:r>
        <w:rPr/>
        <w:t>according</w:t>
      </w:r>
      <w:r>
        <w:rPr>
          <w:spacing w:val="-10"/>
        </w:rPr>
        <w:t> </w:t>
      </w:r>
      <w:r>
        <w:rPr/>
        <w:t>to</w:t>
      </w:r>
      <w:r>
        <w:rPr>
          <w:spacing w:val="-10"/>
        </w:rPr>
        <w:t> </w:t>
      </w:r>
      <w:r>
        <w:rPr/>
        <w:t>the</w:t>
      </w:r>
      <w:r>
        <w:rPr>
          <w:spacing w:val="-10"/>
        </w:rPr>
        <w:t> </w:t>
      </w:r>
      <w:r>
        <w:rPr/>
        <w:t>rules</w:t>
      </w:r>
      <w:r>
        <w:rPr>
          <w:spacing w:val="-10"/>
        </w:rPr>
        <w:t> </w:t>
      </w:r>
      <w:r>
        <w:rPr/>
        <w:t>described</w:t>
      </w:r>
      <w:r>
        <w:rPr>
          <w:spacing w:val="-10"/>
        </w:rPr>
        <w:t> </w:t>
      </w:r>
      <w:r>
        <w:rPr/>
        <w:t>below</w:t>
      </w:r>
      <w:r>
        <w:rPr>
          <w:spacing w:val="-10"/>
        </w:rPr>
        <w:t> </w:t>
      </w:r>
      <w:r>
        <w:rPr/>
        <w:t>(see</w:t>
      </w:r>
      <w:r>
        <w:rPr>
          <w:spacing w:val="-9"/>
        </w:rPr>
        <w:t> </w:t>
      </w:r>
      <w:hyperlink w:history="true" w:anchor="_bookmark47">
        <w:r>
          <w:rPr/>
          <w:t>Section</w:t>
        </w:r>
        <w:r>
          <w:rPr>
            <w:spacing w:val="-10"/>
          </w:rPr>
          <w:t> </w:t>
        </w:r>
        <w:r>
          <w:rPr/>
          <w:t>3.5.8.1</w:t>
        </w:r>
      </w:hyperlink>
      <w:r>
        <w:rPr/>
        <w:t> </w:t>
      </w:r>
      <w:hyperlink w:history="true" w:anchor="_bookmark47">
        <w:r>
          <w:rPr/>
          <w:t>[Pattern</w:t>
        </w:r>
        <w:r>
          <w:rPr>
            <w:spacing w:val="28"/>
          </w:rPr>
          <w:t> </w:t>
        </w:r>
        <w:r>
          <w:rPr/>
          <w:t>Matching],</w:t>
        </w:r>
        <w:r>
          <w:rPr>
            <w:spacing w:val="34"/>
          </w:rPr>
          <w:t> </w:t>
        </w:r>
        <w:r>
          <w:rPr/>
          <w:t>page</w:t>
        </w:r>
        <w:r>
          <w:rPr>
            <w:spacing w:val="27"/>
          </w:rPr>
          <w:t> </w:t>
        </w:r>
        <w:r>
          <w:rPr/>
          <w:t>39</w:t>
        </w:r>
      </w:hyperlink>
      <w:r>
        <w:rPr/>
        <w:t>).</w:t>
      </w:r>
      <w:r>
        <w:rPr>
          <w:spacing w:val="69"/>
          <w:w w:val="150"/>
        </w:rPr>
        <w:t> </w:t>
      </w:r>
      <w:r>
        <w:rPr/>
        <w:t>If</w:t>
      </w:r>
      <w:r>
        <w:rPr>
          <w:spacing w:val="28"/>
        </w:rPr>
        <w:t> </w:t>
      </w:r>
      <w:r>
        <w:rPr/>
        <w:t>the</w:t>
      </w:r>
      <w:r>
        <w:rPr>
          <w:spacing w:val="27"/>
        </w:rPr>
        <w:t> </w:t>
      </w:r>
      <w:r>
        <w:rPr/>
        <w:t>pattern</w:t>
      </w:r>
      <w:r>
        <w:rPr>
          <w:spacing w:val="28"/>
        </w:rPr>
        <w:t> </w:t>
      </w:r>
      <w:r>
        <w:rPr/>
        <w:t>matches</w:t>
      </w:r>
      <w:r>
        <w:rPr>
          <w:spacing w:val="27"/>
        </w:rPr>
        <w:t> </w:t>
      </w:r>
      <w:r>
        <w:rPr/>
        <w:t>the</w:t>
      </w:r>
      <w:r>
        <w:rPr>
          <w:spacing w:val="28"/>
        </w:rPr>
        <w:t> </w:t>
      </w:r>
      <w:r>
        <w:rPr/>
        <w:t>beginning</w:t>
      </w:r>
      <w:r>
        <w:rPr>
          <w:spacing w:val="28"/>
        </w:rPr>
        <w:t> </w:t>
      </w:r>
      <w:r>
        <w:rPr/>
        <w:t>of</w:t>
      </w:r>
      <w:r>
        <w:rPr>
          <w:spacing w:val="28"/>
        </w:rPr>
        <w:t> </w:t>
      </w:r>
      <w:r>
        <w:rPr>
          <w:spacing w:val="-5"/>
        </w:rPr>
        <w:t>the</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9" w:lineRule="auto"/>
        <w:ind w:left="1312" w:right="876"/>
        <w:jc w:val="both"/>
      </w:pPr>
      <w:r>
        <w:rPr/>
        <w:t>expanded</w:t>
      </w:r>
      <w:r>
        <w:rPr>
          <w:spacing w:val="-14"/>
        </w:rPr>
        <w:t> </w:t>
      </w:r>
      <w:r>
        <w:rPr/>
        <w:t>value</w:t>
      </w:r>
      <w:r>
        <w:rPr>
          <w:spacing w:val="-13"/>
        </w:rPr>
        <w:t> </w:t>
      </w:r>
      <w:r>
        <w:rPr/>
        <w:t>of</w:t>
      </w:r>
      <w:r>
        <w:rPr>
          <w:spacing w:val="-13"/>
        </w:rPr>
        <w:t> </w:t>
      </w:r>
      <w:r>
        <w:rPr>
          <w:i/>
        </w:rPr>
        <w:t>parameter</w:t>
      </w:r>
      <w:r>
        <w:rPr/>
        <w:t>,</w:t>
      </w:r>
      <w:r>
        <w:rPr>
          <w:spacing w:val="-14"/>
        </w:rPr>
        <w:t> </w:t>
      </w:r>
      <w:r>
        <w:rPr/>
        <w:t>then</w:t>
      </w:r>
      <w:r>
        <w:rPr>
          <w:spacing w:val="-13"/>
        </w:rPr>
        <w:t> </w:t>
      </w:r>
      <w:r>
        <w:rPr/>
        <w:t>the</w:t>
      </w:r>
      <w:r>
        <w:rPr>
          <w:spacing w:val="-13"/>
        </w:rPr>
        <w:t> </w:t>
      </w:r>
      <w:r>
        <w:rPr/>
        <w:t>result</w:t>
      </w:r>
      <w:r>
        <w:rPr>
          <w:spacing w:val="-13"/>
        </w:rPr>
        <w:t> </w:t>
      </w:r>
      <w:r>
        <w:rPr/>
        <w:t>of</w:t>
      </w:r>
      <w:r>
        <w:rPr>
          <w:spacing w:val="-14"/>
        </w:rPr>
        <w:t> </w:t>
      </w:r>
      <w:r>
        <w:rPr/>
        <w:t>the</w:t>
      </w:r>
      <w:r>
        <w:rPr>
          <w:spacing w:val="-13"/>
        </w:rPr>
        <w:t> </w:t>
      </w:r>
      <w:r>
        <w:rPr/>
        <w:t>expansion</w:t>
      </w:r>
      <w:r>
        <w:rPr>
          <w:spacing w:val="-13"/>
        </w:rPr>
        <w:t> </w:t>
      </w:r>
      <w:r>
        <w:rPr/>
        <w:t>is</w:t>
      </w:r>
      <w:r>
        <w:rPr>
          <w:spacing w:val="-13"/>
        </w:rPr>
        <w:t> </w:t>
      </w:r>
      <w:r>
        <w:rPr/>
        <w:t>the</w:t>
      </w:r>
      <w:r>
        <w:rPr>
          <w:spacing w:val="-14"/>
        </w:rPr>
        <w:t> </w:t>
      </w:r>
      <w:r>
        <w:rPr/>
        <w:t>expanded value of </w:t>
      </w:r>
      <w:r>
        <w:rPr>
          <w:i/>
        </w:rPr>
        <w:t>parameter </w:t>
      </w:r>
      <w:r>
        <w:rPr/>
        <w:t>with the shortest matching pattern (the ‘</w:t>
      </w:r>
      <w:r>
        <w:rPr>
          <w:rFonts w:ascii="Cambria" w:hAnsi="Cambria"/>
        </w:rPr>
        <w:t>#</w:t>
      </w:r>
      <w:r>
        <w:rPr/>
        <w:t>’ case) or the longest</w:t>
      </w:r>
      <w:r>
        <w:rPr>
          <w:spacing w:val="-6"/>
        </w:rPr>
        <w:t> </w:t>
      </w:r>
      <w:r>
        <w:rPr/>
        <w:t>matching</w:t>
      </w:r>
      <w:r>
        <w:rPr>
          <w:spacing w:val="-6"/>
        </w:rPr>
        <w:t> </w:t>
      </w:r>
      <w:r>
        <w:rPr/>
        <w:t>pattern</w:t>
      </w:r>
      <w:r>
        <w:rPr>
          <w:spacing w:val="-6"/>
        </w:rPr>
        <w:t> </w:t>
      </w:r>
      <w:r>
        <w:rPr/>
        <w:t>(the</w:t>
      </w:r>
      <w:r>
        <w:rPr>
          <w:spacing w:val="-6"/>
        </w:rPr>
        <w:t> </w:t>
      </w:r>
      <w:r>
        <w:rPr/>
        <w:t>‘</w:t>
      </w:r>
      <w:r>
        <w:rPr>
          <w:rFonts w:ascii="Cambria" w:hAnsi="Cambria"/>
        </w:rPr>
        <w:t>##</w:t>
      </w:r>
      <w:r>
        <w:rPr/>
        <w:t>’</w:t>
      </w:r>
      <w:r>
        <w:rPr>
          <w:spacing w:val="-6"/>
        </w:rPr>
        <w:t> </w:t>
      </w:r>
      <w:r>
        <w:rPr/>
        <w:t>case)</w:t>
      </w:r>
      <w:r>
        <w:rPr>
          <w:spacing w:val="-6"/>
        </w:rPr>
        <w:t> </w:t>
      </w:r>
      <w:r>
        <w:rPr/>
        <w:t>deleted. If</w:t>
      </w:r>
      <w:r>
        <w:rPr>
          <w:spacing w:val="-6"/>
        </w:rPr>
        <w:t> </w:t>
      </w:r>
      <w:r>
        <w:rPr>
          <w:i/>
        </w:rPr>
        <w:t>parameter </w:t>
      </w:r>
      <w:r>
        <w:rPr/>
        <w:t>is</w:t>
      </w:r>
      <w:r>
        <w:rPr>
          <w:spacing w:val="-6"/>
        </w:rPr>
        <w:t> </w:t>
      </w:r>
      <w:r>
        <w:rPr/>
        <w:t>‘</w:t>
      </w:r>
      <w:r>
        <w:rPr>
          <w:rFonts w:ascii="Cambria" w:hAnsi="Cambria"/>
        </w:rPr>
        <w:t>@</w:t>
      </w:r>
      <w:r>
        <w:rPr/>
        <w:t>’</w:t>
      </w:r>
      <w:r>
        <w:rPr>
          <w:spacing w:val="-6"/>
        </w:rPr>
        <w:t> </w:t>
      </w:r>
      <w:r>
        <w:rPr/>
        <w:t>or</w:t>
      </w:r>
      <w:r>
        <w:rPr>
          <w:spacing w:val="-6"/>
        </w:rPr>
        <w:t> </w:t>
      </w:r>
      <w:r>
        <w:rPr/>
        <w:t>‘</w:t>
      </w:r>
      <w:r>
        <w:rPr>
          <w:rFonts w:ascii="Cambria" w:hAnsi="Cambria"/>
        </w:rPr>
        <w:t>*</w:t>
      </w:r>
      <w:r>
        <w:rPr/>
        <w:t>’,</w:t>
      </w:r>
      <w:r>
        <w:rPr>
          <w:spacing w:val="-6"/>
        </w:rPr>
        <w:t> </w:t>
      </w:r>
      <w:r>
        <w:rPr/>
        <w:t>the pattern</w:t>
      </w:r>
      <w:r>
        <w:rPr>
          <w:spacing w:val="-11"/>
        </w:rPr>
        <w:t> </w:t>
      </w:r>
      <w:r>
        <w:rPr/>
        <w:t>removal</w:t>
      </w:r>
      <w:r>
        <w:rPr>
          <w:spacing w:val="-11"/>
        </w:rPr>
        <w:t> </w:t>
      </w:r>
      <w:r>
        <w:rPr/>
        <w:t>operation</w:t>
      </w:r>
      <w:r>
        <w:rPr>
          <w:spacing w:val="-11"/>
        </w:rPr>
        <w:t> </w:t>
      </w:r>
      <w:r>
        <w:rPr/>
        <w:t>is</w:t>
      </w:r>
      <w:r>
        <w:rPr>
          <w:spacing w:val="-11"/>
        </w:rPr>
        <w:t> </w:t>
      </w:r>
      <w:r>
        <w:rPr/>
        <w:t>applied</w:t>
      </w:r>
      <w:r>
        <w:rPr>
          <w:spacing w:val="-11"/>
        </w:rPr>
        <w:t> </w:t>
      </w:r>
      <w:r>
        <w:rPr/>
        <w:t>to</w:t>
      </w:r>
      <w:r>
        <w:rPr>
          <w:spacing w:val="-11"/>
        </w:rPr>
        <w:t> </w:t>
      </w:r>
      <w:r>
        <w:rPr/>
        <w:t>each</w:t>
      </w:r>
      <w:r>
        <w:rPr>
          <w:spacing w:val="-11"/>
        </w:rPr>
        <w:t> </w:t>
      </w:r>
      <w:r>
        <w:rPr/>
        <w:t>positional</w:t>
      </w:r>
      <w:r>
        <w:rPr>
          <w:spacing w:val="-11"/>
        </w:rPr>
        <w:t> </w:t>
      </w:r>
      <w:r>
        <w:rPr/>
        <w:t>parameter</w:t>
      </w:r>
      <w:r>
        <w:rPr>
          <w:spacing w:val="-12"/>
        </w:rPr>
        <w:t> </w:t>
      </w:r>
      <w:r>
        <w:rPr/>
        <w:t>in</w:t>
      </w:r>
      <w:r>
        <w:rPr>
          <w:spacing w:val="-11"/>
        </w:rPr>
        <w:t> </w:t>
      </w:r>
      <w:r>
        <w:rPr/>
        <w:t>turn,</w:t>
      </w:r>
      <w:r>
        <w:rPr>
          <w:spacing w:val="-11"/>
        </w:rPr>
        <w:t> </w:t>
      </w:r>
      <w:r>
        <w:rPr/>
        <w:t>and </w:t>
      </w:r>
      <w:r>
        <w:rPr>
          <w:spacing w:val="-2"/>
        </w:rPr>
        <w:t>the</w:t>
      </w:r>
      <w:r>
        <w:rPr>
          <w:spacing w:val="-10"/>
        </w:rPr>
        <w:t> </w:t>
      </w:r>
      <w:r>
        <w:rPr>
          <w:spacing w:val="-2"/>
        </w:rPr>
        <w:t>expansion</w:t>
      </w:r>
      <w:r>
        <w:rPr>
          <w:spacing w:val="-10"/>
        </w:rPr>
        <w:t> </w:t>
      </w:r>
      <w:r>
        <w:rPr>
          <w:spacing w:val="-2"/>
        </w:rPr>
        <w:t>is</w:t>
      </w:r>
      <w:r>
        <w:rPr>
          <w:spacing w:val="-10"/>
        </w:rPr>
        <w:t> </w:t>
      </w:r>
      <w:r>
        <w:rPr>
          <w:spacing w:val="-2"/>
        </w:rPr>
        <w:t>the</w:t>
      </w:r>
      <w:r>
        <w:rPr>
          <w:spacing w:val="-10"/>
        </w:rPr>
        <w:t> </w:t>
      </w:r>
      <w:r>
        <w:rPr>
          <w:spacing w:val="-2"/>
        </w:rPr>
        <w:t>resultant</w:t>
      </w:r>
      <w:r>
        <w:rPr>
          <w:spacing w:val="-10"/>
        </w:rPr>
        <w:t> </w:t>
      </w:r>
      <w:r>
        <w:rPr>
          <w:spacing w:val="-2"/>
        </w:rPr>
        <w:t>list.</w:t>
      </w:r>
      <w:r>
        <w:rPr>
          <w:spacing w:val="13"/>
        </w:rPr>
        <w:t> </w:t>
      </w:r>
      <w:r>
        <w:rPr>
          <w:spacing w:val="-2"/>
        </w:rPr>
        <w:t>If</w:t>
      </w:r>
      <w:r>
        <w:rPr>
          <w:spacing w:val="-10"/>
        </w:rPr>
        <w:t> </w:t>
      </w:r>
      <w:r>
        <w:rPr>
          <w:i/>
          <w:spacing w:val="-2"/>
        </w:rPr>
        <w:t>parameter </w:t>
      </w:r>
      <w:r>
        <w:rPr>
          <w:spacing w:val="-2"/>
        </w:rPr>
        <w:t>is</w:t>
      </w:r>
      <w:r>
        <w:rPr>
          <w:spacing w:val="-10"/>
        </w:rPr>
        <w:t> </w:t>
      </w:r>
      <w:r>
        <w:rPr>
          <w:spacing w:val="-2"/>
        </w:rPr>
        <w:t>an</w:t>
      </w:r>
      <w:r>
        <w:rPr>
          <w:spacing w:val="-10"/>
        </w:rPr>
        <w:t> </w:t>
      </w:r>
      <w:r>
        <w:rPr>
          <w:spacing w:val="-2"/>
        </w:rPr>
        <w:t>array</w:t>
      </w:r>
      <w:r>
        <w:rPr>
          <w:spacing w:val="-10"/>
        </w:rPr>
        <w:t> </w:t>
      </w:r>
      <w:r>
        <w:rPr>
          <w:spacing w:val="-2"/>
        </w:rPr>
        <w:t>variable</w:t>
      </w:r>
      <w:r>
        <w:rPr>
          <w:spacing w:val="-10"/>
        </w:rPr>
        <w:t> </w:t>
      </w:r>
      <w:r>
        <w:rPr>
          <w:spacing w:val="-2"/>
        </w:rPr>
        <w:t>subscripted </w:t>
      </w:r>
      <w:r>
        <w:rPr/>
        <w:t>with</w:t>
      </w:r>
      <w:r>
        <w:rPr>
          <w:spacing w:val="-6"/>
        </w:rPr>
        <w:t> </w:t>
      </w:r>
      <w:r>
        <w:rPr/>
        <w:t>‘</w:t>
      </w:r>
      <w:r>
        <w:rPr>
          <w:rFonts w:ascii="Cambria" w:hAnsi="Cambria"/>
        </w:rPr>
        <w:t>@</w:t>
      </w:r>
      <w:r>
        <w:rPr/>
        <w:t>’</w:t>
      </w:r>
      <w:r>
        <w:rPr>
          <w:spacing w:val="-5"/>
        </w:rPr>
        <w:t> </w:t>
      </w:r>
      <w:r>
        <w:rPr/>
        <w:t>or</w:t>
      </w:r>
      <w:r>
        <w:rPr>
          <w:spacing w:val="-5"/>
        </w:rPr>
        <w:t> </w:t>
      </w:r>
      <w:r>
        <w:rPr/>
        <w:t>‘</w:t>
      </w:r>
      <w:r>
        <w:rPr>
          <w:rFonts w:ascii="Cambria" w:hAnsi="Cambria"/>
        </w:rPr>
        <w:t>*</w:t>
      </w:r>
      <w:r>
        <w:rPr/>
        <w:t>’,</w:t>
      </w:r>
      <w:r>
        <w:rPr>
          <w:spacing w:val="-5"/>
        </w:rPr>
        <w:t> </w:t>
      </w:r>
      <w:r>
        <w:rPr/>
        <w:t>the</w:t>
      </w:r>
      <w:r>
        <w:rPr>
          <w:spacing w:val="-6"/>
        </w:rPr>
        <w:t> </w:t>
      </w:r>
      <w:r>
        <w:rPr/>
        <w:t>pattern</w:t>
      </w:r>
      <w:r>
        <w:rPr>
          <w:spacing w:val="-6"/>
        </w:rPr>
        <w:t> </w:t>
      </w:r>
      <w:r>
        <w:rPr/>
        <w:t>removal</w:t>
      </w:r>
      <w:r>
        <w:rPr>
          <w:spacing w:val="-5"/>
        </w:rPr>
        <w:t> </w:t>
      </w:r>
      <w:r>
        <w:rPr/>
        <w:t>operation</w:t>
      </w:r>
      <w:r>
        <w:rPr>
          <w:spacing w:val="-6"/>
        </w:rPr>
        <w:t> </w:t>
      </w:r>
      <w:r>
        <w:rPr/>
        <w:t>is</w:t>
      </w:r>
      <w:r>
        <w:rPr>
          <w:spacing w:val="-5"/>
        </w:rPr>
        <w:t> </w:t>
      </w:r>
      <w:r>
        <w:rPr/>
        <w:t>applied</w:t>
      </w:r>
      <w:r>
        <w:rPr>
          <w:spacing w:val="-6"/>
        </w:rPr>
        <w:t> </w:t>
      </w:r>
      <w:r>
        <w:rPr/>
        <w:t>to</w:t>
      </w:r>
      <w:r>
        <w:rPr>
          <w:spacing w:val="-6"/>
        </w:rPr>
        <w:t> </w:t>
      </w:r>
      <w:r>
        <w:rPr/>
        <w:t>each</w:t>
      </w:r>
      <w:r>
        <w:rPr>
          <w:spacing w:val="-6"/>
        </w:rPr>
        <w:t> </w:t>
      </w:r>
      <w:r>
        <w:rPr/>
        <w:t>member</w:t>
      </w:r>
      <w:r>
        <w:rPr>
          <w:spacing w:val="-5"/>
        </w:rPr>
        <w:t> </w:t>
      </w:r>
      <w:r>
        <w:rPr/>
        <w:t>of</w:t>
      </w:r>
      <w:r>
        <w:rPr>
          <w:spacing w:val="-6"/>
        </w:rPr>
        <w:t> </w:t>
      </w:r>
      <w:r>
        <w:rPr/>
        <w:t>the array in turn, and the expansion is the resultant list.</w:t>
      </w:r>
    </w:p>
    <w:p>
      <w:pPr>
        <w:spacing w:before="121"/>
        <w:ind w:left="160" w:right="0" w:firstLine="0"/>
        <w:jc w:val="left"/>
        <w:rPr>
          <w:rFonts w:ascii="Cambria"/>
          <w:sz w:val="22"/>
        </w:rPr>
      </w:pPr>
      <w:r>
        <w:rPr>
          <w:rFonts w:ascii="Cambria"/>
          <w:spacing w:val="-2"/>
          <w:w w:val="105"/>
          <w:sz w:val="22"/>
        </w:rPr>
        <w:t>${</w:t>
      </w:r>
      <w:r>
        <w:rPr>
          <w:rFonts w:ascii="Cambria"/>
          <w:i/>
          <w:spacing w:val="-2"/>
          <w:w w:val="105"/>
          <w:sz w:val="22"/>
        </w:rPr>
        <w:t>parameter</w:t>
      </w:r>
      <w:r>
        <w:rPr>
          <w:rFonts w:ascii="Cambria"/>
          <w:spacing w:val="-2"/>
          <w:w w:val="105"/>
          <w:sz w:val="22"/>
        </w:rPr>
        <w:t>%</w:t>
      </w:r>
      <w:r>
        <w:rPr>
          <w:rFonts w:ascii="Cambria"/>
          <w:i/>
          <w:spacing w:val="-2"/>
          <w:w w:val="105"/>
          <w:sz w:val="22"/>
        </w:rPr>
        <w:t>word</w:t>
      </w:r>
      <w:r>
        <w:rPr>
          <w:rFonts w:ascii="Cambria"/>
          <w:spacing w:val="-2"/>
          <w:w w:val="105"/>
          <w:sz w:val="22"/>
        </w:rPr>
        <w:t>}</w:t>
      </w:r>
    </w:p>
    <w:p>
      <w:pPr>
        <w:spacing w:before="5"/>
        <w:ind w:left="160" w:right="0" w:firstLine="0"/>
        <w:jc w:val="left"/>
        <w:rPr>
          <w:rFonts w:ascii="Cambria"/>
          <w:sz w:val="22"/>
        </w:rPr>
      </w:pPr>
      <w:r>
        <w:rPr>
          <w:rFonts w:ascii="Cambria"/>
          <w:spacing w:val="-2"/>
          <w:sz w:val="22"/>
        </w:rPr>
        <w:t>${</w:t>
      </w:r>
      <w:r>
        <w:rPr>
          <w:rFonts w:ascii="Cambria"/>
          <w:i/>
          <w:spacing w:val="-2"/>
          <w:sz w:val="22"/>
        </w:rPr>
        <w:t>parameter</w:t>
      </w:r>
      <w:r>
        <w:rPr>
          <w:rFonts w:ascii="Cambria"/>
          <w:spacing w:val="-2"/>
          <w:sz w:val="22"/>
        </w:rPr>
        <w:t>%%</w:t>
      </w:r>
      <w:r>
        <w:rPr>
          <w:rFonts w:ascii="Cambria"/>
          <w:i/>
          <w:spacing w:val="-2"/>
          <w:sz w:val="22"/>
        </w:rPr>
        <w:t>word</w:t>
      </w:r>
      <w:r>
        <w:rPr>
          <w:rFonts w:ascii="Cambria"/>
          <w:spacing w:val="-2"/>
          <w:sz w:val="22"/>
        </w:rPr>
        <w:t>}</w:t>
      </w:r>
    </w:p>
    <w:p>
      <w:pPr>
        <w:pStyle w:val="BodyText"/>
        <w:spacing w:line="249" w:lineRule="auto" w:before="12"/>
        <w:ind w:left="1311" w:right="876"/>
        <w:jc w:val="both"/>
      </w:pPr>
      <w:r>
        <w:rPr/>
        <w:t>The</w:t>
      </w:r>
      <w:r>
        <w:rPr>
          <w:spacing w:val="-14"/>
        </w:rPr>
        <w:t> </w:t>
      </w:r>
      <w:r>
        <w:rPr>
          <w:i/>
        </w:rPr>
        <w:t>word</w:t>
      </w:r>
      <w:r>
        <w:rPr>
          <w:i/>
          <w:spacing w:val="-13"/>
        </w:rPr>
        <w:t> </w:t>
      </w:r>
      <w:r>
        <w:rPr/>
        <w:t>is</w:t>
      </w:r>
      <w:r>
        <w:rPr>
          <w:spacing w:val="-13"/>
        </w:rPr>
        <w:t> </w:t>
      </w:r>
      <w:r>
        <w:rPr/>
        <w:t>expanded</w:t>
      </w:r>
      <w:r>
        <w:rPr>
          <w:spacing w:val="-13"/>
        </w:rPr>
        <w:t> </w:t>
      </w:r>
      <w:r>
        <w:rPr/>
        <w:t>to</w:t>
      </w:r>
      <w:r>
        <w:rPr>
          <w:spacing w:val="-14"/>
        </w:rPr>
        <w:t> </w:t>
      </w:r>
      <w:r>
        <w:rPr/>
        <w:t>produce</w:t>
      </w:r>
      <w:r>
        <w:rPr>
          <w:spacing w:val="-13"/>
        </w:rPr>
        <w:t> </w:t>
      </w:r>
      <w:r>
        <w:rPr/>
        <w:t>a</w:t>
      </w:r>
      <w:r>
        <w:rPr>
          <w:spacing w:val="-13"/>
        </w:rPr>
        <w:t> </w:t>
      </w:r>
      <w:r>
        <w:rPr/>
        <w:t>pattern</w:t>
      </w:r>
      <w:r>
        <w:rPr>
          <w:spacing w:val="-13"/>
        </w:rPr>
        <w:t> </w:t>
      </w:r>
      <w:r>
        <w:rPr/>
        <w:t>and</w:t>
      </w:r>
      <w:r>
        <w:rPr>
          <w:spacing w:val="-14"/>
        </w:rPr>
        <w:t> </w:t>
      </w:r>
      <w:r>
        <w:rPr/>
        <w:t>matched</w:t>
      </w:r>
      <w:r>
        <w:rPr>
          <w:spacing w:val="-13"/>
        </w:rPr>
        <w:t> </w:t>
      </w:r>
      <w:r>
        <w:rPr/>
        <w:t>against</w:t>
      </w:r>
      <w:r>
        <w:rPr>
          <w:spacing w:val="-13"/>
        </w:rPr>
        <w:t> </w:t>
      </w:r>
      <w:r>
        <w:rPr/>
        <w:t>the</w:t>
      </w:r>
      <w:r>
        <w:rPr>
          <w:spacing w:val="-13"/>
        </w:rPr>
        <w:t> </w:t>
      </w:r>
      <w:r>
        <w:rPr/>
        <w:t>expanded value</w:t>
      </w:r>
      <w:r>
        <w:rPr>
          <w:spacing w:val="-10"/>
        </w:rPr>
        <w:t> </w:t>
      </w:r>
      <w:r>
        <w:rPr/>
        <w:t>of</w:t>
      </w:r>
      <w:r>
        <w:rPr>
          <w:spacing w:val="-10"/>
        </w:rPr>
        <w:t> </w:t>
      </w:r>
      <w:r>
        <w:rPr>
          <w:i/>
        </w:rPr>
        <w:t>parameter</w:t>
      </w:r>
      <w:r>
        <w:rPr>
          <w:i/>
          <w:spacing w:val="-2"/>
        </w:rPr>
        <w:t> </w:t>
      </w:r>
      <w:r>
        <w:rPr/>
        <w:t>according</w:t>
      </w:r>
      <w:r>
        <w:rPr>
          <w:spacing w:val="-10"/>
        </w:rPr>
        <w:t> </w:t>
      </w:r>
      <w:r>
        <w:rPr/>
        <w:t>to</w:t>
      </w:r>
      <w:r>
        <w:rPr>
          <w:spacing w:val="-10"/>
        </w:rPr>
        <w:t> </w:t>
      </w:r>
      <w:r>
        <w:rPr/>
        <w:t>the</w:t>
      </w:r>
      <w:r>
        <w:rPr>
          <w:spacing w:val="-10"/>
        </w:rPr>
        <w:t> </w:t>
      </w:r>
      <w:r>
        <w:rPr/>
        <w:t>rules</w:t>
      </w:r>
      <w:r>
        <w:rPr>
          <w:spacing w:val="-10"/>
        </w:rPr>
        <w:t> </w:t>
      </w:r>
      <w:r>
        <w:rPr/>
        <w:t>described</w:t>
      </w:r>
      <w:r>
        <w:rPr>
          <w:spacing w:val="-10"/>
        </w:rPr>
        <w:t> </w:t>
      </w:r>
      <w:r>
        <w:rPr/>
        <w:t>below</w:t>
      </w:r>
      <w:r>
        <w:rPr>
          <w:spacing w:val="-10"/>
        </w:rPr>
        <w:t> </w:t>
      </w:r>
      <w:r>
        <w:rPr/>
        <w:t>(see</w:t>
      </w:r>
      <w:r>
        <w:rPr>
          <w:spacing w:val="-9"/>
        </w:rPr>
        <w:t> </w:t>
      </w:r>
      <w:hyperlink w:history="true" w:anchor="_bookmark47">
        <w:r>
          <w:rPr/>
          <w:t>Section</w:t>
        </w:r>
        <w:r>
          <w:rPr>
            <w:spacing w:val="-10"/>
          </w:rPr>
          <w:t> </w:t>
        </w:r>
        <w:r>
          <w:rPr/>
          <w:t>3.5.8.1</w:t>
        </w:r>
      </w:hyperlink>
      <w:r>
        <w:rPr/>
        <w:t> </w:t>
      </w:r>
      <w:hyperlink w:history="true" w:anchor="_bookmark47">
        <w:r>
          <w:rPr/>
          <w:t>[Pattern Matching], page 39</w:t>
        </w:r>
      </w:hyperlink>
      <w:r>
        <w:rPr/>
        <w:t>).</w:t>
      </w:r>
      <w:r>
        <w:rPr>
          <w:spacing w:val="28"/>
        </w:rPr>
        <w:t> </w:t>
      </w:r>
      <w:r>
        <w:rPr/>
        <w:t>If the pattern matches a trailing portion of the expanded value of </w:t>
      </w:r>
      <w:r>
        <w:rPr>
          <w:i/>
        </w:rPr>
        <w:t>parameter</w:t>
      </w:r>
      <w:r>
        <w:rPr/>
        <w:t>,</w:t>
      </w:r>
      <w:r>
        <w:rPr>
          <w:spacing w:val="27"/>
        </w:rPr>
        <w:t> </w:t>
      </w:r>
      <w:r>
        <w:rPr/>
        <w:t>then the result of the expansion is the value</w:t>
      </w:r>
      <w:r>
        <w:rPr>
          <w:spacing w:val="80"/>
        </w:rPr>
        <w:t> </w:t>
      </w:r>
      <w:r>
        <w:rPr/>
        <w:t>of</w:t>
      </w:r>
      <w:r>
        <w:rPr>
          <w:spacing w:val="-1"/>
        </w:rPr>
        <w:t> </w:t>
      </w:r>
      <w:r>
        <w:rPr>
          <w:i/>
        </w:rPr>
        <w:t>parameter </w:t>
      </w:r>
      <w:r>
        <w:rPr/>
        <w:t>with</w:t>
      </w:r>
      <w:r>
        <w:rPr>
          <w:spacing w:val="-1"/>
        </w:rPr>
        <w:t> </w:t>
      </w:r>
      <w:r>
        <w:rPr/>
        <w:t>the</w:t>
      </w:r>
      <w:r>
        <w:rPr>
          <w:spacing w:val="-1"/>
        </w:rPr>
        <w:t> </w:t>
      </w:r>
      <w:r>
        <w:rPr/>
        <w:t>shortest</w:t>
      </w:r>
      <w:r>
        <w:rPr>
          <w:spacing w:val="-1"/>
        </w:rPr>
        <w:t> </w:t>
      </w:r>
      <w:r>
        <w:rPr/>
        <w:t>matching</w:t>
      </w:r>
      <w:r>
        <w:rPr>
          <w:spacing w:val="-1"/>
        </w:rPr>
        <w:t> </w:t>
      </w:r>
      <w:r>
        <w:rPr/>
        <w:t>pattern</w:t>
      </w:r>
      <w:r>
        <w:rPr>
          <w:spacing w:val="-1"/>
        </w:rPr>
        <w:t> </w:t>
      </w:r>
      <w:r>
        <w:rPr/>
        <w:t>(the</w:t>
      </w:r>
      <w:r>
        <w:rPr>
          <w:spacing w:val="-1"/>
        </w:rPr>
        <w:t> </w:t>
      </w:r>
      <w:r>
        <w:rPr/>
        <w:t>‘</w:t>
      </w:r>
      <w:r>
        <w:rPr>
          <w:rFonts w:ascii="Cambria" w:hAnsi="Cambria"/>
        </w:rPr>
        <w:t>%</w:t>
      </w:r>
      <w:r>
        <w:rPr/>
        <w:t>’</w:t>
      </w:r>
      <w:r>
        <w:rPr>
          <w:spacing w:val="-1"/>
        </w:rPr>
        <w:t> </w:t>
      </w:r>
      <w:r>
        <w:rPr/>
        <w:t>case)</w:t>
      </w:r>
      <w:r>
        <w:rPr>
          <w:spacing w:val="-1"/>
        </w:rPr>
        <w:t> </w:t>
      </w:r>
      <w:r>
        <w:rPr/>
        <w:t>or</w:t>
      </w:r>
      <w:r>
        <w:rPr>
          <w:spacing w:val="-1"/>
        </w:rPr>
        <w:t> </w:t>
      </w:r>
      <w:r>
        <w:rPr/>
        <w:t>the</w:t>
      </w:r>
      <w:r>
        <w:rPr>
          <w:spacing w:val="-1"/>
        </w:rPr>
        <w:t> </w:t>
      </w:r>
      <w:r>
        <w:rPr/>
        <w:t>longest matching</w:t>
      </w:r>
      <w:r>
        <w:rPr>
          <w:spacing w:val="-14"/>
        </w:rPr>
        <w:t> </w:t>
      </w:r>
      <w:r>
        <w:rPr/>
        <w:t>pattern</w:t>
      </w:r>
      <w:r>
        <w:rPr>
          <w:spacing w:val="-13"/>
        </w:rPr>
        <w:t> </w:t>
      </w:r>
      <w:r>
        <w:rPr/>
        <w:t>(the</w:t>
      </w:r>
      <w:r>
        <w:rPr>
          <w:spacing w:val="-13"/>
        </w:rPr>
        <w:t> </w:t>
      </w:r>
      <w:r>
        <w:rPr/>
        <w:t>‘</w:t>
      </w:r>
      <w:r>
        <w:rPr>
          <w:rFonts w:ascii="Cambria" w:hAnsi="Cambria"/>
        </w:rPr>
        <w:t>%%</w:t>
      </w:r>
      <w:r>
        <w:rPr/>
        <w:t>’</w:t>
      </w:r>
      <w:r>
        <w:rPr>
          <w:spacing w:val="-14"/>
        </w:rPr>
        <w:t> </w:t>
      </w:r>
      <w:r>
        <w:rPr/>
        <w:t>case)</w:t>
      </w:r>
      <w:r>
        <w:rPr>
          <w:spacing w:val="-13"/>
        </w:rPr>
        <w:t> </w:t>
      </w:r>
      <w:r>
        <w:rPr/>
        <w:t>deleted.</w:t>
      </w:r>
      <w:r>
        <w:rPr>
          <w:spacing w:val="-13"/>
        </w:rPr>
        <w:t> </w:t>
      </w:r>
      <w:r>
        <w:rPr/>
        <w:t>If</w:t>
      </w:r>
      <w:r>
        <w:rPr>
          <w:spacing w:val="-13"/>
        </w:rPr>
        <w:t> </w:t>
      </w:r>
      <w:r>
        <w:rPr>
          <w:i/>
        </w:rPr>
        <w:t>parameter</w:t>
      </w:r>
      <w:r>
        <w:rPr>
          <w:i/>
          <w:spacing w:val="-14"/>
        </w:rPr>
        <w:t> </w:t>
      </w:r>
      <w:r>
        <w:rPr/>
        <w:t>is</w:t>
      </w:r>
      <w:r>
        <w:rPr>
          <w:spacing w:val="-13"/>
        </w:rPr>
        <w:t> </w:t>
      </w:r>
      <w:r>
        <w:rPr/>
        <w:t>‘</w:t>
      </w:r>
      <w:r>
        <w:rPr>
          <w:rFonts w:ascii="Cambria" w:hAnsi="Cambria"/>
        </w:rPr>
        <w:t>@</w:t>
      </w:r>
      <w:r>
        <w:rPr/>
        <w:t>’</w:t>
      </w:r>
      <w:r>
        <w:rPr>
          <w:spacing w:val="-13"/>
        </w:rPr>
        <w:t> </w:t>
      </w:r>
      <w:r>
        <w:rPr/>
        <w:t>or</w:t>
      </w:r>
      <w:r>
        <w:rPr>
          <w:spacing w:val="-13"/>
        </w:rPr>
        <w:t> </w:t>
      </w:r>
      <w:r>
        <w:rPr/>
        <w:t>‘</w:t>
      </w:r>
      <w:r>
        <w:rPr>
          <w:rFonts w:ascii="Cambria" w:hAnsi="Cambria"/>
        </w:rPr>
        <w:t>*</w:t>
      </w:r>
      <w:r>
        <w:rPr/>
        <w:t>’,</w:t>
      </w:r>
      <w:r>
        <w:rPr>
          <w:spacing w:val="-14"/>
        </w:rPr>
        <w:t> </w:t>
      </w:r>
      <w:r>
        <w:rPr/>
        <w:t>the</w:t>
      </w:r>
      <w:r>
        <w:rPr>
          <w:spacing w:val="-13"/>
        </w:rPr>
        <w:t> </w:t>
      </w:r>
      <w:r>
        <w:rPr/>
        <w:t>pattern removal operation is applied to each positional parameter in turn, and the expansion is the resultant list.</w:t>
      </w:r>
      <w:r>
        <w:rPr>
          <w:spacing w:val="40"/>
        </w:rPr>
        <w:t> </w:t>
      </w:r>
      <w:r>
        <w:rPr/>
        <w:t>If </w:t>
      </w:r>
      <w:r>
        <w:rPr>
          <w:i/>
        </w:rPr>
        <w:t>parameter </w:t>
      </w:r>
      <w:r>
        <w:rPr/>
        <w:t>is an array variable subscripted with</w:t>
      </w:r>
      <w:r>
        <w:rPr>
          <w:spacing w:val="-6"/>
        </w:rPr>
        <w:t> </w:t>
      </w:r>
      <w:r>
        <w:rPr/>
        <w:t>‘</w:t>
      </w:r>
      <w:r>
        <w:rPr>
          <w:rFonts w:ascii="Cambria" w:hAnsi="Cambria"/>
        </w:rPr>
        <w:t>@</w:t>
      </w:r>
      <w:r>
        <w:rPr/>
        <w:t>’</w:t>
      </w:r>
      <w:r>
        <w:rPr>
          <w:spacing w:val="-5"/>
        </w:rPr>
        <w:t> </w:t>
      </w:r>
      <w:r>
        <w:rPr/>
        <w:t>or</w:t>
      </w:r>
      <w:r>
        <w:rPr>
          <w:spacing w:val="-5"/>
        </w:rPr>
        <w:t> </w:t>
      </w:r>
      <w:r>
        <w:rPr/>
        <w:t>‘</w:t>
      </w:r>
      <w:r>
        <w:rPr>
          <w:rFonts w:ascii="Cambria" w:hAnsi="Cambria"/>
        </w:rPr>
        <w:t>*</w:t>
      </w:r>
      <w:r>
        <w:rPr/>
        <w:t>’,</w:t>
      </w:r>
      <w:r>
        <w:rPr>
          <w:spacing w:val="-5"/>
        </w:rPr>
        <w:t> </w:t>
      </w:r>
      <w:r>
        <w:rPr/>
        <w:t>the</w:t>
      </w:r>
      <w:r>
        <w:rPr>
          <w:spacing w:val="-6"/>
        </w:rPr>
        <w:t> </w:t>
      </w:r>
      <w:r>
        <w:rPr/>
        <w:t>pattern</w:t>
      </w:r>
      <w:r>
        <w:rPr>
          <w:spacing w:val="-6"/>
        </w:rPr>
        <w:t> </w:t>
      </w:r>
      <w:r>
        <w:rPr/>
        <w:t>removal</w:t>
      </w:r>
      <w:r>
        <w:rPr>
          <w:spacing w:val="-5"/>
        </w:rPr>
        <w:t> </w:t>
      </w:r>
      <w:r>
        <w:rPr/>
        <w:t>operation</w:t>
      </w:r>
      <w:r>
        <w:rPr>
          <w:spacing w:val="-6"/>
        </w:rPr>
        <w:t> </w:t>
      </w:r>
      <w:r>
        <w:rPr/>
        <w:t>is</w:t>
      </w:r>
      <w:r>
        <w:rPr>
          <w:spacing w:val="-5"/>
        </w:rPr>
        <w:t> </w:t>
      </w:r>
      <w:r>
        <w:rPr/>
        <w:t>applied</w:t>
      </w:r>
      <w:r>
        <w:rPr>
          <w:spacing w:val="-6"/>
        </w:rPr>
        <w:t> </w:t>
      </w:r>
      <w:r>
        <w:rPr/>
        <w:t>to</w:t>
      </w:r>
      <w:r>
        <w:rPr>
          <w:spacing w:val="-6"/>
        </w:rPr>
        <w:t> </w:t>
      </w:r>
      <w:r>
        <w:rPr/>
        <w:t>each</w:t>
      </w:r>
      <w:r>
        <w:rPr>
          <w:spacing w:val="-6"/>
        </w:rPr>
        <w:t> </w:t>
      </w:r>
      <w:r>
        <w:rPr/>
        <w:t>member</w:t>
      </w:r>
      <w:r>
        <w:rPr>
          <w:spacing w:val="-5"/>
        </w:rPr>
        <w:t> </w:t>
      </w:r>
      <w:r>
        <w:rPr/>
        <w:t>of</w:t>
      </w:r>
      <w:r>
        <w:rPr>
          <w:spacing w:val="-6"/>
        </w:rPr>
        <w:t> </w:t>
      </w:r>
      <w:r>
        <w:rPr/>
        <w:t>the array in turn, and the expansion is the resultant list.</w:t>
      </w:r>
    </w:p>
    <w:p>
      <w:pPr>
        <w:spacing w:before="130"/>
        <w:ind w:left="160" w:right="0" w:firstLine="0"/>
        <w:jc w:val="left"/>
        <w:rPr>
          <w:rFonts w:ascii="Cambria"/>
          <w:sz w:val="22"/>
        </w:rPr>
      </w:pPr>
      <w:r>
        <w:rPr>
          <w:rFonts w:ascii="Cambria"/>
          <w:spacing w:val="-2"/>
          <w:w w:val="115"/>
          <w:sz w:val="22"/>
        </w:rPr>
        <w:t>${</w:t>
      </w:r>
      <w:r>
        <w:rPr>
          <w:rFonts w:ascii="Cambria"/>
          <w:i/>
          <w:spacing w:val="-2"/>
          <w:w w:val="115"/>
          <w:sz w:val="22"/>
        </w:rPr>
        <w:t>parameter</w:t>
      </w:r>
      <w:r>
        <w:rPr>
          <w:rFonts w:ascii="Cambria"/>
          <w:spacing w:val="-2"/>
          <w:w w:val="115"/>
          <w:sz w:val="22"/>
        </w:rPr>
        <w:t>/</w:t>
      </w:r>
      <w:r>
        <w:rPr>
          <w:rFonts w:ascii="Cambria"/>
          <w:i/>
          <w:spacing w:val="-2"/>
          <w:w w:val="115"/>
          <w:sz w:val="22"/>
        </w:rPr>
        <w:t>pattern</w:t>
      </w:r>
      <w:r>
        <w:rPr>
          <w:rFonts w:ascii="Cambria"/>
          <w:spacing w:val="-2"/>
          <w:w w:val="115"/>
          <w:sz w:val="22"/>
        </w:rPr>
        <w:t>/</w:t>
      </w:r>
      <w:r>
        <w:rPr>
          <w:rFonts w:ascii="Cambria"/>
          <w:i/>
          <w:spacing w:val="-2"/>
          <w:w w:val="115"/>
          <w:sz w:val="22"/>
        </w:rPr>
        <w:t>string</w:t>
      </w:r>
      <w:r>
        <w:rPr>
          <w:rFonts w:ascii="Cambria"/>
          <w:spacing w:val="-2"/>
          <w:w w:val="115"/>
          <w:sz w:val="22"/>
        </w:rPr>
        <w:t>}</w:t>
      </w:r>
    </w:p>
    <w:p>
      <w:pPr>
        <w:spacing w:before="5"/>
        <w:ind w:left="160" w:right="0" w:firstLine="0"/>
        <w:jc w:val="left"/>
        <w:rPr>
          <w:rFonts w:ascii="Cambria"/>
          <w:sz w:val="22"/>
        </w:rPr>
      </w:pPr>
      <w:r>
        <w:rPr>
          <w:rFonts w:ascii="Cambria"/>
          <w:spacing w:val="-2"/>
          <w:w w:val="115"/>
          <w:sz w:val="22"/>
        </w:rPr>
        <w:t>${</w:t>
      </w:r>
      <w:r>
        <w:rPr>
          <w:rFonts w:ascii="Cambria"/>
          <w:i/>
          <w:spacing w:val="-2"/>
          <w:w w:val="115"/>
          <w:sz w:val="22"/>
        </w:rPr>
        <w:t>parameter</w:t>
      </w:r>
      <w:r>
        <w:rPr>
          <w:rFonts w:ascii="Cambria"/>
          <w:spacing w:val="-2"/>
          <w:w w:val="115"/>
          <w:sz w:val="22"/>
        </w:rPr>
        <w:t>//</w:t>
      </w:r>
      <w:r>
        <w:rPr>
          <w:rFonts w:ascii="Cambria"/>
          <w:i/>
          <w:spacing w:val="-2"/>
          <w:w w:val="115"/>
          <w:sz w:val="22"/>
        </w:rPr>
        <w:t>pattern</w:t>
      </w:r>
      <w:r>
        <w:rPr>
          <w:rFonts w:ascii="Cambria"/>
          <w:spacing w:val="-2"/>
          <w:w w:val="115"/>
          <w:sz w:val="22"/>
        </w:rPr>
        <w:t>/</w:t>
      </w:r>
      <w:r>
        <w:rPr>
          <w:rFonts w:ascii="Cambria"/>
          <w:i/>
          <w:spacing w:val="-2"/>
          <w:w w:val="115"/>
          <w:sz w:val="22"/>
        </w:rPr>
        <w:t>string</w:t>
      </w:r>
      <w:r>
        <w:rPr>
          <w:rFonts w:ascii="Cambria"/>
          <w:spacing w:val="-2"/>
          <w:w w:val="115"/>
          <w:sz w:val="22"/>
        </w:rPr>
        <w:t>}</w:t>
      </w:r>
    </w:p>
    <w:p>
      <w:pPr>
        <w:spacing w:before="6"/>
        <w:ind w:left="160" w:right="0" w:firstLine="0"/>
        <w:jc w:val="left"/>
        <w:rPr>
          <w:rFonts w:ascii="Cambria"/>
          <w:sz w:val="22"/>
        </w:rPr>
      </w:pPr>
      <w:r>
        <w:rPr>
          <w:rFonts w:ascii="Cambria"/>
          <w:spacing w:val="-2"/>
          <w:w w:val="115"/>
          <w:sz w:val="22"/>
        </w:rPr>
        <w:t>${</w:t>
      </w:r>
      <w:r>
        <w:rPr>
          <w:rFonts w:ascii="Cambria"/>
          <w:i/>
          <w:spacing w:val="-2"/>
          <w:w w:val="115"/>
          <w:sz w:val="22"/>
        </w:rPr>
        <w:t>parameter</w:t>
      </w:r>
      <w:r>
        <w:rPr>
          <w:rFonts w:ascii="Cambria"/>
          <w:spacing w:val="-2"/>
          <w:w w:val="115"/>
          <w:sz w:val="22"/>
        </w:rPr>
        <w:t>/#</w:t>
      </w:r>
      <w:r>
        <w:rPr>
          <w:rFonts w:ascii="Cambria"/>
          <w:i/>
          <w:spacing w:val="-2"/>
          <w:w w:val="115"/>
          <w:sz w:val="22"/>
        </w:rPr>
        <w:t>pattern</w:t>
      </w:r>
      <w:r>
        <w:rPr>
          <w:rFonts w:ascii="Cambria"/>
          <w:spacing w:val="-2"/>
          <w:w w:val="115"/>
          <w:sz w:val="22"/>
        </w:rPr>
        <w:t>/</w:t>
      </w:r>
      <w:r>
        <w:rPr>
          <w:rFonts w:ascii="Cambria"/>
          <w:i/>
          <w:spacing w:val="-2"/>
          <w:w w:val="115"/>
          <w:sz w:val="22"/>
        </w:rPr>
        <w:t>string</w:t>
      </w:r>
      <w:r>
        <w:rPr>
          <w:rFonts w:ascii="Cambria"/>
          <w:spacing w:val="-2"/>
          <w:w w:val="115"/>
          <w:sz w:val="22"/>
        </w:rPr>
        <w:t>}</w:t>
      </w:r>
    </w:p>
    <w:p>
      <w:pPr>
        <w:spacing w:before="5"/>
        <w:ind w:left="160" w:right="0" w:firstLine="0"/>
        <w:jc w:val="left"/>
        <w:rPr>
          <w:rFonts w:ascii="Cambria"/>
          <w:sz w:val="22"/>
        </w:rPr>
      </w:pPr>
      <w:r>
        <w:rPr>
          <w:rFonts w:ascii="Cambria"/>
          <w:spacing w:val="-2"/>
          <w:w w:val="110"/>
          <w:sz w:val="22"/>
        </w:rPr>
        <w:t>${</w:t>
      </w:r>
      <w:r>
        <w:rPr>
          <w:rFonts w:ascii="Cambria"/>
          <w:i/>
          <w:spacing w:val="-2"/>
          <w:w w:val="110"/>
          <w:sz w:val="22"/>
        </w:rPr>
        <w:t>parameter</w:t>
      </w:r>
      <w:r>
        <w:rPr>
          <w:rFonts w:ascii="Cambria"/>
          <w:spacing w:val="-2"/>
          <w:w w:val="110"/>
          <w:sz w:val="22"/>
        </w:rPr>
        <w:t>/%</w:t>
      </w:r>
      <w:r>
        <w:rPr>
          <w:rFonts w:ascii="Cambria"/>
          <w:i/>
          <w:spacing w:val="-2"/>
          <w:w w:val="110"/>
          <w:sz w:val="22"/>
        </w:rPr>
        <w:t>pattern</w:t>
      </w:r>
      <w:r>
        <w:rPr>
          <w:rFonts w:ascii="Cambria"/>
          <w:spacing w:val="-2"/>
          <w:w w:val="110"/>
          <w:sz w:val="22"/>
        </w:rPr>
        <w:t>/</w:t>
      </w:r>
      <w:r>
        <w:rPr>
          <w:rFonts w:ascii="Cambria"/>
          <w:i/>
          <w:spacing w:val="-2"/>
          <w:w w:val="110"/>
          <w:sz w:val="22"/>
        </w:rPr>
        <w:t>string</w:t>
      </w:r>
      <w:r>
        <w:rPr>
          <w:rFonts w:ascii="Cambria"/>
          <w:spacing w:val="-2"/>
          <w:w w:val="110"/>
          <w:sz w:val="22"/>
        </w:rPr>
        <w:t>}</w:t>
      </w:r>
    </w:p>
    <w:p>
      <w:pPr>
        <w:pStyle w:val="BodyText"/>
        <w:spacing w:line="252" w:lineRule="auto" w:before="12"/>
        <w:ind w:left="1312" w:right="875"/>
        <w:jc w:val="both"/>
      </w:pPr>
      <w:r>
        <w:rPr/>
        <w:t>The </w:t>
      </w:r>
      <w:r>
        <w:rPr>
          <w:i/>
        </w:rPr>
        <w:t>pattern </w:t>
      </w:r>
      <w:r>
        <w:rPr/>
        <w:t>is expanded to produce a pattern and matched against the ex- panded value of </w:t>
      </w:r>
      <w:r>
        <w:rPr>
          <w:i/>
        </w:rPr>
        <w:t>parameter </w:t>
      </w:r>
      <w:r>
        <w:rPr/>
        <w:t>as described below (see </w:t>
      </w:r>
      <w:hyperlink w:history="true" w:anchor="_bookmark47">
        <w:r>
          <w:rPr/>
          <w:t>Section 3.5.8.1 [Pattern</w:t>
        </w:r>
      </w:hyperlink>
      <w:r>
        <w:rPr/>
        <w:t> </w:t>
      </w:r>
      <w:hyperlink w:history="true" w:anchor="_bookmark47">
        <w:r>
          <w:rPr/>
          <w:t>Matching], page 39</w:t>
        </w:r>
      </w:hyperlink>
      <w:r>
        <w:rPr/>
        <w:t>).</w:t>
      </w:r>
      <w:r>
        <w:rPr>
          <w:spacing w:val="40"/>
        </w:rPr>
        <w:t> </w:t>
      </w:r>
      <w:r>
        <w:rPr/>
        <w:t>The longest match of </w:t>
      </w:r>
      <w:r>
        <w:rPr>
          <w:i/>
        </w:rPr>
        <w:t>pattern </w:t>
      </w:r>
      <w:r>
        <w:rPr/>
        <w:t>in the expanded value is </w:t>
      </w:r>
      <w:r>
        <w:rPr>
          <w:spacing w:val="-2"/>
        </w:rPr>
        <w:t>replaced</w:t>
      </w:r>
      <w:r>
        <w:rPr>
          <w:spacing w:val="-9"/>
        </w:rPr>
        <w:t> </w:t>
      </w:r>
      <w:r>
        <w:rPr>
          <w:spacing w:val="-2"/>
        </w:rPr>
        <w:t>with</w:t>
      </w:r>
      <w:r>
        <w:rPr>
          <w:spacing w:val="-9"/>
        </w:rPr>
        <w:t> </w:t>
      </w:r>
      <w:r>
        <w:rPr>
          <w:i/>
          <w:spacing w:val="-2"/>
        </w:rPr>
        <w:t>string</w:t>
      </w:r>
      <w:r>
        <w:rPr>
          <w:spacing w:val="-2"/>
        </w:rPr>
        <w:t>.</w:t>
      </w:r>
      <w:r>
        <w:rPr>
          <w:spacing w:val="8"/>
        </w:rPr>
        <w:t> </w:t>
      </w:r>
      <w:r>
        <w:rPr>
          <w:i/>
          <w:spacing w:val="-2"/>
        </w:rPr>
        <w:t>string</w:t>
      </w:r>
      <w:r>
        <w:rPr>
          <w:i/>
          <w:spacing w:val="-2"/>
        </w:rPr>
        <w:t> </w:t>
      </w:r>
      <w:r>
        <w:rPr>
          <w:spacing w:val="-2"/>
        </w:rPr>
        <w:t>undergoes</w:t>
      </w:r>
      <w:r>
        <w:rPr>
          <w:spacing w:val="-9"/>
        </w:rPr>
        <w:t> </w:t>
      </w:r>
      <w:r>
        <w:rPr>
          <w:spacing w:val="-2"/>
        </w:rPr>
        <w:t>tilde</w:t>
      </w:r>
      <w:r>
        <w:rPr>
          <w:spacing w:val="-9"/>
        </w:rPr>
        <w:t> </w:t>
      </w:r>
      <w:r>
        <w:rPr>
          <w:spacing w:val="-2"/>
        </w:rPr>
        <w:t>expansion,</w:t>
      </w:r>
      <w:r>
        <w:rPr>
          <w:spacing w:val="-8"/>
        </w:rPr>
        <w:t> </w:t>
      </w:r>
      <w:r>
        <w:rPr>
          <w:spacing w:val="-2"/>
        </w:rPr>
        <w:t>parameter</w:t>
      </w:r>
      <w:r>
        <w:rPr>
          <w:spacing w:val="-9"/>
        </w:rPr>
        <w:t> </w:t>
      </w:r>
      <w:r>
        <w:rPr>
          <w:spacing w:val="-2"/>
        </w:rPr>
        <w:t>and</w:t>
      </w:r>
      <w:r>
        <w:rPr>
          <w:spacing w:val="-9"/>
        </w:rPr>
        <w:t> </w:t>
      </w:r>
      <w:r>
        <w:rPr>
          <w:spacing w:val="-2"/>
        </w:rPr>
        <w:t>variable </w:t>
      </w:r>
      <w:r>
        <w:rPr>
          <w:spacing w:val="-4"/>
        </w:rPr>
        <w:t>expansion, arithmetic</w:t>
      </w:r>
      <w:r>
        <w:rPr>
          <w:spacing w:val="-5"/>
        </w:rPr>
        <w:t> </w:t>
      </w:r>
      <w:r>
        <w:rPr>
          <w:spacing w:val="-4"/>
        </w:rPr>
        <w:t>expansion, command</w:t>
      </w:r>
      <w:r>
        <w:rPr>
          <w:spacing w:val="-5"/>
        </w:rPr>
        <w:t> </w:t>
      </w:r>
      <w:r>
        <w:rPr>
          <w:spacing w:val="-4"/>
        </w:rPr>
        <w:t>and</w:t>
      </w:r>
      <w:r>
        <w:rPr>
          <w:spacing w:val="-5"/>
        </w:rPr>
        <w:t> </w:t>
      </w:r>
      <w:r>
        <w:rPr>
          <w:spacing w:val="-4"/>
        </w:rPr>
        <w:t>process</w:t>
      </w:r>
      <w:r>
        <w:rPr>
          <w:spacing w:val="-5"/>
        </w:rPr>
        <w:t> </w:t>
      </w:r>
      <w:r>
        <w:rPr>
          <w:spacing w:val="-4"/>
        </w:rPr>
        <w:t>substitution, and</w:t>
      </w:r>
      <w:r>
        <w:rPr>
          <w:spacing w:val="-5"/>
        </w:rPr>
        <w:t> </w:t>
      </w:r>
      <w:r>
        <w:rPr>
          <w:spacing w:val="-4"/>
        </w:rPr>
        <w:t>quote </w:t>
      </w:r>
      <w:r>
        <w:rPr>
          <w:spacing w:val="-2"/>
        </w:rPr>
        <w:t>removal.</w:t>
      </w:r>
    </w:p>
    <w:p>
      <w:pPr>
        <w:pStyle w:val="BodyText"/>
        <w:spacing w:line="249" w:lineRule="auto" w:before="69"/>
        <w:ind w:left="1312" w:right="877"/>
        <w:jc w:val="both"/>
      </w:pPr>
      <w:r>
        <w:rPr/>
        <w:t>In the first form above, only the first match is replaced.</w:t>
      </w:r>
      <w:r>
        <w:rPr>
          <w:spacing w:val="40"/>
        </w:rPr>
        <w:t> </w:t>
      </w:r>
      <w:r>
        <w:rPr/>
        <w:t>If there are two </w:t>
      </w:r>
      <w:r>
        <w:rPr>
          <w:spacing w:val="-2"/>
        </w:rPr>
        <w:t>slashes</w:t>
      </w:r>
      <w:r>
        <w:rPr>
          <w:spacing w:val="-12"/>
        </w:rPr>
        <w:t> </w:t>
      </w:r>
      <w:r>
        <w:rPr>
          <w:spacing w:val="-2"/>
        </w:rPr>
        <w:t>separating</w:t>
      </w:r>
      <w:r>
        <w:rPr>
          <w:spacing w:val="-11"/>
        </w:rPr>
        <w:t> </w:t>
      </w:r>
      <w:r>
        <w:rPr>
          <w:i/>
          <w:spacing w:val="-2"/>
        </w:rPr>
        <w:t>parameter</w:t>
      </w:r>
      <w:r>
        <w:rPr>
          <w:i/>
          <w:spacing w:val="-11"/>
        </w:rPr>
        <w:t> </w:t>
      </w:r>
      <w:r>
        <w:rPr>
          <w:spacing w:val="-2"/>
        </w:rPr>
        <w:t>and</w:t>
      </w:r>
      <w:r>
        <w:rPr>
          <w:spacing w:val="-12"/>
        </w:rPr>
        <w:t> </w:t>
      </w:r>
      <w:r>
        <w:rPr>
          <w:i/>
          <w:spacing w:val="-2"/>
        </w:rPr>
        <w:t>pattern</w:t>
      </w:r>
      <w:r>
        <w:rPr>
          <w:i/>
          <w:spacing w:val="-11"/>
        </w:rPr>
        <w:t> </w:t>
      </w:r>
      <w:r>
        <w:rPr>
          <w:spacing w:val="-2"/>
        </w:rPr>
        <w:t>(the</w:t>
      </w:r>
      <w:r>
        <w:rPr>
          <w:spacing w:val="-11"/>
        </w:rPr>
        <w:t> </w:t>
      </w:r>
      <w:r>
        <w:rPr>
          <w:spacing w:val="-2"/>
        </w:rPr>
        <w:t>second</w:t>
      </w:r>
      <w:r>
        <w:rPr>
          <w:spacing w:val="-11"/>
        </w:rPr>
        <w:t> </w:t>
      </w:r>
      <w:r>
        <w:rPr>
          <w:spacing w:val="-2"/>
        </w:rPr>
        <w:t>form</w:t>
      </w:r>
      <w:r>
        <w:rPr>
          <w:spacing w:val="-12"/>
        </w:rPr>
        <w:t> </w:t>
      </w:r>
      <w:r>
        <w:rPr>
          <w:spacing w:val="-2"/>
        </w:rPr>
        <w:t>above),</w:t>
      </w:r>
      <w:r>
        <w:rPr>
          <w:spacing w:val="-11"/>
        </w:rPr>
        <w:t> </w:t>
      </w:r>
      <w:r>
        <w:rPr>
          <w:spacing w:val="-2"/>
        </w:rPr>
        <w:t>all</w:t>
      </w:r>
      <w:r>
        <w:rPr>
          <w:spacing w:val="-11"/>
        </w:rPr>
        <w:t> </w:t>
      </w:r>
      <w:r>
        <w:rPr>
          <w:spacing w:val="-2"/>
        </w:rPr>
        <w:t>matches </w:t>
      </w:r>
      <w:r>
        <w:rPr/>
        <w:t>of</w:t>
      </w:r>
      <w:r>
        <w:rPr>
          <w:spacing w:val="-14"/>
        </w:rPr>
        <w:t> </w:t>
      </w:r>
      <w:r>
        <w:rPr>
          <w:i/>
        </w:rPr>
        <w:t>pattern</w:t>
      </w:r>
      <w:r>
        <w:rPr>
          <w:i/>
          <w:spacing w:val="-13"/>
        </w:rPr>
        <w:t> </w:t>
      </w:r>
      <w:r>
        <w:rPr/>
        <w:t>are</w:t>
      </w:r>
      <w:r>
        <w:rPr>
          <w:spacing w:val="-13"/>
        </w:rPr>
        <w:t> </w:t>
      </w:r>
      <w:r>
        <w:rPr/>
        <w:t>replaced</w:t>
      </w:r>
      <w:r>
        <w:rPr>
          <w:spacing w:val="-14"/>
        </w:rPr>
        <w:t> </w:t>
      </w:r>
      <w:r>
        <w:rPr/>
        <w:t>with</w:t>
      </w:r>
      <w:r>
        <w:rPr>
          <w:spacing w:val="-13"/>
        </w:rPr>
        <w:t> </w:t>
      </w:r>
      <w:r>
        <w:rPr>
          <w:i/>
        </w:rPr>
        <w:t>string</w:t>
      </w:r>
      <w:r>
        <w:rPr/>
        <w:t>.</w:t>
      </w:r>
      <w:r>
        <w:rPr>
          <w:spacing w:val="-13"/>
        </w:rPr>
        <w:t> </w:t>
      </w:r>
      <w:r>
        <w:rPr/>
        <w:t>If</w:t>
      </w:r>
      <w:r>
        <w:rPr>
          <w:spacing w:val="-13"/>
        </w:rPr>
        <w:t> </w:t>
      </w:r>
      <w:r>
        <w:rPr>
          <w:i/>
        </w:rPr>
        <w:t>pattern</w:t>
      </w:r>
      <w:r>
        <w:rPr>
          <w:i/>
          <w:spacing w:val="-14"/>
        </w:rPr>
        <w:t> </w:t>
      </w:r>
      <w:r>
        <w:rPr/>
        <w:t>is</w:t>
      </w:r>
      <w:r>
        <w:rPr>
          <w:spacing w:val="-13"/>
        </w:rPr>
        <w:t> </w:t>
      </w:r>
      <w:r>
        <w:rPr/>
        <w:t>preceded</w:t>
      </w:r>
      <w:r>
        <w:rPr>
          <w:spacing w:val="-13"/>
        </w:rPr>
        <w:t> </w:t>
      </w:r>
      <w:r>
        <w:rPr/>
        <w:t>by</w:t>
      </w:r>
      <w:r>
        <w:rPr>
          <w:spacing w:val="-13"/>
        </w:rPr>
        <w:t> </w:t>
      </w:r>
      <w:r>
        <w:rPr/>
        <w:t>‘</w:t>
      </w:r>
      <w:r>
        <w:rPr>
          <w:rFonts w:ascii="Cambria" w:hAnsi="Cambria"/>
        </w:rPr>
        <w:t>#</w:t>
      </w:r>
      <w:r>
        <w:rPr/>
        <w:t>’</w:t>
      </w:r>
      <w:r>
        <w:rPr>
          <w:spacing w:val="-14"/>
        </w:rPr>
        <w:t> </w:t>
      </w:r>
      <w:r>
        <w:rPr/>
        <w:t>(the</w:t>
      </w:r>
      <w:r>
        <w:rPr>
          <w:spacing w:val="-13"/>
        </w:rPr>
        <w:t> </w:t>
      </w:r>
      <w:r>
        <w:rPr/>
        <w:t>third</w:t>
      </w:r>
      <w:r>
        <w:rPr>
          <w:spacing w:val="-13"/>
        </w:rPr>
        <w:t> </w:t>
      </w:r>
      <w:r>
        <w:rPr/>
        <w:t>form above),</w:t>
      </w:r>
      <w:r>
        <w:rPr>
          <w:spacing w:val="-8"/>
        </w:rPr>
        <w:t> </w:t>
      </w:r>
      <w:r>
        <w:rPr/>
        <w:t>it</w:t>
      </w:r>
      <w:r>
        <w:rPr>
          <w:spacing w:val="-8"/>
        </w:rPr>
        <w:t> </w:t>
      </w:r>
      <w:r>
        <w:rPr/>
        <w:t>must</w:t>
      </w:r>
      <w:r>
        <w:rPr>
          <w:spacing w:val="-8"/>
        </w:rPr>
        <w:t> </w:t>
      </w:r>
      <w:r>
        <w:rPr/>
        <w:t>match</w:t>
      </w:r>
      <w:r>
        <w:rPr>
          <w:spacing w:val="-8"/>
        </w:rPr>
        <w:t> </w:t>
      </w:r>
      <w:r>
        <w:rPr/>
        <w:t>at</w:t>
      </w:r>
      <w:r>
        <w:rPr>
          <w:spacing w:val="-8"/>
        </w:rPr>
        <w:t> </w:t>
      </w:r>
      <w:r>
        <w:rPr/>
        <w:t>the</w:t>
      </w:r>
      <w:r>
        <w:rPr>
          <w:spacing w:val="-8"/>
        </w:rPr>
        <w:t> </w:t>
      </w:r>
      <w:r>
        <w:rPr/>
        <w:t>beginning</w:t>
      </w:r>
      <w:r>
        <w:rPr>
          <w:spacing w:val="-8"/>
        </w:rPr>
        <w:t> </w:t>
      </w:r>
      <w:r>
        <w:rPr/>
        <w:t>of</w:t>
      </w:r>
      <w:r>
        <w:rPr>
          <w:spacing w:val="-8"/>
        </w:rPr>
        <w:t> </w:t>
      </w:r>
      <w:r>
        <w:rPr/>
        <w:t>the</w:t>
      </w:r>
      <w:r>
        <w:rPr>
          <w:spacing w:val="-8"/>
        </w:rPr>
        <w:t> </w:t>
      </w:r>
      <w:r>
        <w:rPr/>
        <w:t>expanded</w:t>
      </w:r>
      <w:r>
        <w:rPr>
          <w:spacing w:val="-9"/>
        </w:rPr>
        <w:t> </w:t>
      </w:r>
      <w:r>
        <w:rPr/>
        <w:t>value</w:t>
      </w:r>
      <w:r>
        <w:rPr>
          <w:spacing w:val="-8"/>
        </w:rPr>
        <w:t> </w:t>
      </w:r>
      <w:r>
        <w:rPr/>
        <w:t>of</w:t>
      </w:r>
      <w:r>
        <w:rPr>
          <w:spacing w:val="-8"/>
        </w:rPr>
        <w:t> </w:t>
      </w:r>
      <w:r>
        <w:rPr>
          <w:i/>
        </w:rPr>
        <w:t>parameter</w:t>
      </w:r>
      <w:r>
        <w:rPr/>
        <w:t>. If </w:t>
      </w:r>
      <w:r>
        <w:rPr>
          <w:i/>
        </w:rPr>
        <w:t>pattern</w:t>
      </w:r>
      <w:r>
        <w:rPr>
          <w:i/>
          <w:spacing w:val="-10"/>
        </w:rPr>
        <w:t> </w:t>
      </w:r>
      <w:r>
        <w:rPr/>
        <w:t>is</w:t>
      </w:r>
      <w:r>
        <w:rPr>
          <w:spacing w:val="-10"/>
        </w:rPr>
        <w:t> </w:t>
      </w:r>
      <w:r>
        <w:rPr/>
        <w:t>preceded</w:t>
      </w:r>
      <w:r>
        <w:rPr>
          <w:spacing w:val="-10"/>
        </w:rPr>
        <w:t> </w:t>
      </w:r>
      <w:r>
        <w:rPr/>
        <w:t>by</w:t>
      </w:r>
      <w:r>
        <w:rPr>
          <w:spacing w:val="-10"/>
        </w:rPr>
        <w:t> </w:t>
      </w:r>
      <w:r>
        <w:rPr/>
        <w:t>‘</w:t>
      </w:r>
      <w:r>
        <w:rPr>
          <w:rFonts w:ascii="Cambria" w:hAnsi="Cambria"/>
        </w:rPr>
        <w:t>%</w:t>
      </w:r>
      <w:r>
        <w:rPr/>
        <w:t>’</w:t>
      </w:r>
      <w:r>
        <w:rPr>
          <w:spacing w:val="-10"/>
        </w:rPr>
        <w:t> </w:t>
      </w:r>
      <w:r>
        <w:rPr/>
        <w:t>(the</w:t>
      </w:r>
      <w:r>
        <w:rPr>
          <w:spacing w:val="-10"/>
        </w:rPr>
        <w:t> </w:t>
      </w:r>
      <w:r>
        <w:rPr/>
        <w:t>fourth</w:t>
      </w:r>
      <w:r>
        <w:rPr>
          <w:spacing w:val="-10"/>
        </w:rPr>
        <w:t> </w:t>
      </w:r>
      <w:r>
        <w:rPr/>
        <w:t>form</w:t>
      </w:r>
      <w:r>
        <w:rPr>
          <w:spacing w:val="-10"/>
        </w:rPr>
        <w:t> </w:t>
      </w:r>
      <w:r>
        <w:rPr/>
        <w:t>above),</w:t>
      </w:r>
      <w:r>
        <w:rPr>
          <w:spacing w:val="-9"/>
        </w:rPr>
        <w:t> </w:t>
      </w:r>
      <w:r>
        <w:rPr/>
        <w:t>it</w:t>
      </w:r>
      <w:r>
        <w:rPr>
          <w:spacing w:val="-10"/>
        </w:rPr>
        <w:t> </w:t>
      </w:r>
      <w:r>
        <w:rPr/>
        <w:t>must</w:t>
      </w:r>
      <w:r>
        <w:rPr>
          <w:spacing w:val="-10"/>
        </w:rPr>
        <w:t> </w:t>
      </w:r>
      <w:r>
        <w:rPr/>
        <w:t>match</w:t>
      </w:r>
      <w:r>
        <w:rPr>
          <w:spacing w:val="-10"/>
        </w:rPr>
        <w:t> </w:t>
      </w:r>
      <w:r>
        <w:rPr/>
        <w:t>at</w:t>
      </w:r>
      <w:r>
        <w:rPr>
          <w:spacing w:val="-10"/>
        </w:rPr>
        <w:t> </w:t>
      </w:r>
      <w:r>
        <w:rPr/>
        <w:t>the</w:t>
      </w:r>
      <w:r>
        <w:rPr>
          <w:spacing w:val="-10"/>
        </w:rPr>
        <w:t> </w:t>
      </w:r>
      <w:r>
        <w:rPr/>
        <w:t>end</w:t>
      </w:r>
      <w:r>
        <w:rPr>
          <w:spacing w:val="-10"/>
        </w:rPr>
        <w:t> </w:t>
      </w:r>
      <w:r>
        <w:rPr/>
        <w:t>of the expanded value of </w:t>
      </w:r>
      <w:r>
        <w:rPr>
          <w:i/>
        </w:rPr>
        <w:t>parameter</w:t>
      </w:r>
      <w:r>
        <w:rPr/>
        <w:t>.</w:t>
      </w:r>
    </w:p>
    <w:p>
      <w:pPr>
        <w:spacing w:line="252" w:lineRule="auto" w:before="60"/>
        <w:ind w:left="1311" w:right="878" w:firstLine="0"/>
        <w:jc w:val="both"/>
        <w:rPr>
          <w:sz w:val="22"/>
        </w:rPr>
      </w:pPr>
      <w:r>
        <w:rPr>
          <w:sz w:val="22"/>
        </w:rPr>
        <w:t>If the expansion of </w:t>
      </w:r>
      <w:r>
        <w:rPr>
          <w:i/>
          <w:sz w:val="22"/>
        </w:rPr>
        <w:t>string </w:t>
      </w:r>
      <w:r>
        <w:rPr>
          <w:sz w:val="22"/>
        </w:rPr>
        <w:t>is null, matches of </w:t>
      </w:r>
      <w:r>
        <w:rPr>
          <w:i/>
          <w:sz w:val="22"/>
        </w:rPr>
        <w:t>pattern </w:t>
      </w:r>
      <w:r>
        <w:rPr>
          <w:sz w:val="22"/>
        </w:rPr>
        <w:t>are deleted and the ‘</w:t>
      </w:r>
      <w:r>
        <w:rPr>
          <w:rFonts w:ascii="Cambria" w:hAnsi="Cambria"/>
          <w:sz w:val="22"/>
        </w:rPr>
        <w:t>/</w:t>
      </w:r>
      <w:r>
        <w:rPr>
          <w:sz w:val="22"/>
        </w:rPr>
        <w:t>’ following </w:t>
      </w:r>
      <w:r>
        <w:rPr>
          <w:i/>
          <w:sz w:val="22"/>
        </w:rPr>
        <w:t>pattern </w:t>
      </w:r>
      <w:r>
        <w:rPr>
          <w:sz w:val="22"/>
        </w:rPr>
        <w:t>may be omitted.</w:t>
      </w:r>
    </w:p>
    <w:p>
      <w:pPr>
        <w:pStyle w:val="BodyText"/>
        <w:spacing w:line="247" w:lineRule="auto" w:before="59"/>
        <w:ind w:left="1311" w:right="878"/>
        <w:jc w:val="both"/>
      </w:pPr>
      <w:r>
        <w:rPr/>
        <w:t>If</w:t>
      </w:r>
      <w:r>
        <w:rPr>
          <w:spacing w:val="40"/>
        </w:rPr>
        <w:t> </w:t>
      </w:r>
      <w:r>
        <w:rPr/>
        <w:t>the</w:t>
      </w:r>
      <w:r>
        <w:rPr>
          <w:spacing w:val="40"/>
        </w:rPr>
        <w:t> </w:t>
      </w:r>
      <w:r>
        <w:rPr>
          <w:rFonts w:ascii="Cambria" w:hAnsi="Cambria"/>
        </w:rPr>
        <w:t>patsub_replacement</w:t>
      </w:r>
      <w:r>
        <w:rPr>
          <w:rFonts w:ascii="Cambria" w:hAnsi="Cambria"/>
          <w:spacing w:val="80"/>
        </w:rPr>
        <w:t> </w:t>
      </w:r>
      <w:r>
        <w:rPr/>
        <w:t>shell</w:t>
      </w:r>
      <w:r>
        <w:rPr>
          <w:spacing w:val="40"/>
        </w:rPr>
        <w:t> </w:t>
      </w:r>
      <w:r>
        <w:rPr/>
        <w:t>option</w:t>
      </w:r>
      <w:r>
        <w:rPr>
          <w:spacing w:val="40"/>
        </w:rPr>
        <w:t> </w:t>
      </w:r>
      <w:r>
        <w:rPr/>
        <w:t>is</w:t>
      </w:r>
      <w:r>
        <w:rPr>
          <w:spacing w:val="40"/>
        </w:rPr>
        <w:t> </w:t>
      </w:r>
      <w:r>
        <w:rPr/>
        <w:t>enabled</w:t>
      </w:r>
      <w:r>
        <w:rPr>
          <w:spacing w:val="40"/>
        </w:rPr>
        <w:t> </w:t>
      </w:r>
      <w:r>
        <w:rPr/>
        <w:t>using</w:t>
      </w:r>
      <w:r>
        <w:rPr>
          <w:spacing w:val="40"/>
        </w:rPr>
        <w:t> </w:t>
      </w:r>
      <w:r>
        <w:rPr>
          <w:rFonts w:ascii="Cambria" w:hAnsi="Cambria"/>
        </w:rPr>
        <w:t>shopt</w:t>
      </w:r>
      <w:r>
        <w:rPr>
          <w:rFonts w:ascii="Cambria" w:hAnsi="Cambria"/>
          <w:spacing w:val="80"/>
        </w:rPr>
        <w:t> </w:t>
      </w:r>
      <w:r>
        <w:rPr/>
        <w:t>(see</w:t>
      </w:r>
      <w:r>
        <w:rPr>
          <w:spacing w:val="40"/>
        </w:rPr>
        <w:t> </w:t>
      </w:r>
      <w:hyperlink w:history="true" w:anchor="_bookmark89">
        <w:r>
          <w:rPr/>
          <w:t>Section 4.3.2 [The Shopt Builtin], page 78</w:t>
        </w:r>
      </w:hyperlink>
      <w:r>
        <w:rPr/>
        <w:t>), any unquoted instances of ‘</w:t>
      </w:r>
      <w:r>
        <w:rPr>
          <w:rFonts w:ascii="Cambria" w:hAnsi="Cambria"/>
        </w:rPr>
        <w:t>&amp;</w:t>
      </w:r>
      <w:r>
        <w:rPr/>
        <w:t>’ in </w:t>
      </w:r>
      <w:r>
        <w:rPr>
          <w:i/>
        </w:rPr>
        <w:t>string </w:t>
      </w:r>
      <w:r>
        <w:rPr/>
        <w:t>are replaced with the matching portion of </w:t>
      </w:r>
      <w:r>
        <w:rPr>
          <w:i/>
        </w:rPr>
        <w:t>pattern</w:t>
      </w:r>
      <w:r>
        <w:rPr/>
        <w:t>.</w:t>
      </w:r>
      <w:r>
        <w:rPr>
          <w:spacing w:val="30"/>
        </w:rPr>
        <w:t> </w:t>
      </w:r>
      <w:r>
        <w:rPr/>
        <w:t>This is intended to duplicate a common </w:t>
      </w:r>
      <w:r>
        <w:rPr>
          <w:rFonts w:ascii="Cambria" w:hAnsi="Cambria"/>
        </w:rPr>
        <w:t>sed </w:t>
      </w:r>
      <w:r>
        <w:rPr/>
        <w:t>idiom.</w:t>
      </w:r>
    </w:p>
    <w:p>
      <w:pPr>
        <w:pStyle w:val="BodyText"/>
        <w:spacing w:line="249" w:lineRule="auto" w:before="70"/>
        <w:ind w:left="1312" w:right="877"/>
        <w:jc w:val="both"/>
      </w:pPr>
      <w:r>
        <w:rPr/>
        <w:t>Quoting</w:t>
      </w:r>
      <w:r>
        <w:rPr>
          <w:spacing w:val="-13"/>
        </w:rPr>
        <w:t> </w:t>
      </w:r>
      <w:r>
        <w:rPr/>
        <w:t>any</w:t>
      </w:r>
      <w:r>
        <w:rPr>
          <w:spacing w:val="-13"/>
        </w:rPr>
        <w:t> </w:t>
      </w:r>
      <w:r>
        <w:rPr/>
        <w:t>part</w:t>
      </w:r>
      <w:r>
        <w:rPr>
          <w:spacing w:val="-13"/>
        </w:rPr>
        <w:t> </w:t>
      </w:r>
      <w:r>
        <w:rPr/>
        <w:t>of</w:t>
      </w:r>
      <w:r>
        <w:rPr>
          <w:spacing w:val="-13"/>
        </w:rPr>
        <w:t> </w:t>
      </w:r>
      <w:r>
        <w:rPr>
          <w:i/>
        </w:rPr>
        <w:t>string</w:t>
      </w:r>
      <w:r>
        <w:rPr>
          <w:i/>
          <w:spacing w:val="-1"/>
        </w:rPr>
        <w:t> </w:t>
      </w:r>
      <w:r>
        <w:rPr/>
        <w:t>inhibits</w:t>
      </w:r>
      <w:r>
        <w:rPr>
          <w:spacing w:val="-13"/>
        </w:rPr>
        <w:t> </w:t>
      </w:r>
      <w:r>
        <w:rPr/>
        <w:t>replacement</w:t>
      </w:r>
      <w:r>
        <w:rPr>
          <w:spacing w:val="-13"/>
        </w:rPr>
        <w:t> </w:t>
      </w:r>
      <w:r>
        <w:rPr/>
        <w:t>in</w:t>
      </w:r>
      <w:r>
        <w:rPr>
          <w:spacing w:val="-13"/>
        </w:rPr>
        <w:t> </w:t>
      </w:r>
      <w:r>
        <w:rPr/>
        <w:t>the</w:t>
      </w:r>
      <w:r>
        <w:rPr>
          <w:spacing w:val="-13"/>
        </w:rPr>
        <w:t> </w:t>
      </w:r>
      <w:r>
        <w:rPr/>
        <w:t>expansion</w:t>
      </w:r>
      <w:r>
        <w:rPr>
          <w:spacing w:val="-13"/>
        </w:rPr>
        <w:t> </w:t>
      </w:r>
      <w:r>
        <w:rPr/>
        <w:t>of</w:t>
      </w:r>
      <w:r>
        <w:rPr>
          <w:spacing w:val="-13"/>
        </w:rPr>
        <w:t> </w:t>
      </w:r>
      <w:r>
        <w:rPr/>
        <w:t>the</w:t>
      </w:r>
      <w:r>
        <w:rPr>
          <w:spacing w:val="-13"/>
        </w:rPr>
        <w:t> </w:t>
      </w:r>
      <w:r>
        <w:rPr/>
        <w:t>quoted portion,</w:t>
      </w:r>
      <w:r>
        <w:rPr>
          <w:spacing w:val="-6"/>
        </w:rPr>
        <w:t> </w:t>
      </w:r>
      <w:r>
        <w:rPr/>
        <w:t>including</w:t>
      </w:r>
      <w:r>
        <w:rPr>
          <w:spacing w:val="-8"/>
        </w:rPr>
        <w:t> </w:t>
      </w:r>
      <w:r>
        <w:rPr/>
        <w:t>replacement</w:t>
      </w:r>
      <w:r>
        <w:rPr>
          <w:spacing w:val="-8"/>
        </w:rPr>
        <w:t> </w:t>
      </w:r>
      <w:r>
        <w:rPr/>
        <w:t>strings</w:t>
      </w:r>
      <w:r>
        <w:rPr>
          <w:spacing w:val="-8"/>
        </w:rPr>
        <w:t> </w:t>
      </w:r>
      <w:r>
        <w:rPr/>
        <w:t>stored</w:t>
      </w:r>
      <w:r>
        <w:rPr>
          <w:spacing w:val="-8"/>
        </w:rPr>
        <w:t> </w:t>
      </w:r>
      <w:r>
        <w:rPr/>
        <w:t>in</w:t>
      </w:r>
      <w:r>
        <w:rPr>
          <w:spacing w:val="-8"/>
        </w:rPr>
        <w:t> </w:t>
      </w:r>
      <w:r>
        <w:rPr/>
        <w:t>shell</w:t>
      </w:r>
      <w:r>
        <w:rPr>
          <w:spacing w:val="-8"/>
        </w:rPr>
        <w:t> </w:t>
      </w:r>
      <w:r>
        <w:rPr/>
        <w:t>variables.</w:t>
      </w:r>
      <w:r>
        <w:rPr>
          <w:spacing w:val="18"/>
        </w:rPr>
        <w:t> </w:t>
      </w:r>
      <w:r>
        <w:rPr/>
        <w:t>Backslash</w:t>
      </w:r>
      <w:r>
        <w:rPr>
          <w:spacing w:val="-8"/>
        </w:rPr>
        <w:t> </w:t>
      </w:r>
      <w:r>
        <w:rPr/>
        <w:t>es- capes</w:t>
      </w:r>
      <w:r>
        <w:rPr>
          <w:spacing w:val="-14"/>
        </w:rPr>
        <w:t> </w:t>
      </w:r>
      <w:r>
        <w:rPr/>
        <w:t>‘</w:t>
      </w:r>
      <w:r>
        <w:rPr>
          <w:rFonts w:ascii="Cambria" w:hAnsi="Cambria"/>
        </w:rPr>
        <w:t>&amp;</w:t>
      </w:r>
      <w:r>
        <w:rPr/>
        <w:t>’</w:t>
      </w:r>
      <w:r>
        <w:rPr>
          <w:spacing w:val="-10"/>
        </w:rPr>
        <w:t> </w:t>
      </w:r>
      <w:r>
        <w:rPr/>
        <w:t>in </w:t>
      </w:r>
      <w:r>
        <w:rPr>
          <w:i/>
        </w:rPr>
        <w:t>string</w:t>
      </w:r>
      <w:r>
        <w:rPr>
          <w:i/>
          <w:spacing w:val="-14"/>
        </w:rPr>
        <w:t> </w:t>
      </w:r>
      <w:r>
        <w:rPr/>
        <w:t>; the backslash is removed in order to permit a literal ‘</w:t>
      </w:r>
      <w:r>
        <w:rPr>
          <w:rFonts w:ascii="Cambria" w:hAnsi="Cambria"/>
        </w:rPr>
        <w:t>&amp;</w:t>
      </w:r>
      <w:r>
        <w:rPr/>
        <w:t>’ in the</w:t>
      </w:r>
      <w:r>
        <w:rPr>
          <w:spacing w:val="10"/>
        </w:rPr>
        <w:t> </w:t>
      </w:r>
      <w:r>
        <w:rPr/>
        <w:t>replacement</w:t>
      </w:r>
      <w:r>
        <w:rPr>
          <w:spacing w:val="10"/>
        </w:rPr>
        <w:t> </w:t>
      </w:r>
      <w:r>
        <w:rPr/>
        <w:t>string.</w:t>
      </w:r>
      <w:r>
        <w:rPr>
          <w:spacing w:val="56"/>
        </w:rPr>
        <w:t> </w:t>
      </w:r>
      <w:r>
        <w:rPr/>
        <w:t>Users</w:t>
      </w:r>
      <w:r>
        <w:rPr>
          <w:spacing w:val="10"/>
        </w:rPr>
        <w:t> </w:t>
      </w:r>
      <w:r>
        <w:rPr/>
        <w:t>should</w:t>
      </w:r>
      <w:r>
        <w:rPr>
          <w:spacing w:val="10"/>
        </w:rPr>
        <w:t> </w:t>
      </w:r>
      <w:r>
        <w:rPr/>
        <w:t>take</w:t>
      </w:r>
      <w:r>
        <w:rPr>
          <w:spacing w:val="10"/>
        </w:rPr>
        <w:t> </w:t>
      </w:r>
      <w:r>
        <w:rPr/>
        <w:t>care</w:t>
      </w:r>
      <w:r>
        <w:rPr>
          <w:spacing w:val="10"/>
        </w:rPr>
        <w:t> </w:t>
      </w:r>
      <w:r>
        <w:rPr/>
        <w:t>if</w:t>
      </w:r>
      <w:r>
        <w:rPr>
          <w:spacing w:val="9"/>
        </w:rPr>
        <w:t> </w:t>
      </w:r>
      <w:r>
        <w:rPr>
          <w:i/>
        </w:rPr>
        <w:t>string</w:t>
      </w:r>
      <w:r>
        <w:rPr>
          <w:i/>
          <w:spacing w:val="23"/>
        </w:rPr>
        <w:t> </w:t>
      </w:r>
      <w:r>
        <w:rPr/>
        <w:t>is</w:t>
      </w:r>
      <w:r>
        <w:rPr>
          <w:spacing w:val="10"/>
        </w:rPr>
        <w:t> </w:t>
      </w:r>
      <w:r>
        <w:rPr/>
        <w:t>double-quoted</w:t>
      </w:r>
      <w:r>
        <w:rPr>
          <w:spacing w:val="10"/>
        </w:rPr>
        <w:t> </w:t>
      </w:r>
      <w:r>
        <w:rPr>
          <w:spacing w:val="-5"/>
        </w:rPr>
        <w:t>to</w:t>
      </w:r>
    </w:p>
    <w:p>
      <w:pPr>
        <w:spacing w:after="0" w:line="249"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7" w:lineRule="auto"/>
        <w:ind w:left="1311" w:right="877"/>
        <w:jc w:val="both"/>
      </w:pPr>
      <w:r>
        <w:rPr/>
        <w:t>avoid</w:t>
      </w:r>
      <w:r>
        <w:rPr>
          <w:spacing w:val="-14"/>
        </w:rPr>
        <w:t> </w:t>
      </w:r>
      <w:r>
        <w:rPr/>
        <w:t>unwanted</w:t>
      </w:r>
      <w:r>
        <w:rPr>
          <w:spacing w:val="-13"/>
        </w:rPr>
        <w:t> </w:t>
      </w:r>
      <w:r>
        <w:rPr/>
        <w:t>interactions</w:t>
      </w:r>
      <w:r>
        <w:rPr>
          <w:spacing w:val="-13"/>
        </w:rPr>
        <w:t> </w:t>
      </w:r>
      <w:r>
        <w:rPr/>
        <w:t>between</w:t>
      </w:r>
      <w:r>
        <w:rPr>
          <w:spacing w:val="-14"/>
        </w:rPr>
        <w:t> </w:t>
      </w:r>
      <w:r>
        <w:rPr/>
        <w:t>the</w:t>
      </w:r>
      <w:r>
        <w:rPr>
          <w:spacing w:val="-13"/>
        </w:rPr>
        <w:t> </w:t>
      </w:r>
      <w:r>
        <w:rPr/>
        <w:t>backslash</w:t>
      </w:r>
      <w:r>
        <w:rPr>
          <w:spacing w:val="-13"/>
        </w:rPr>
        <w:t> </w:t>
      </w:r>
      <w:r>
        <w:rPr/>
        <w:t>and</w:t>
      </w:r>
      <w:r>
        <w:rPr>
          <w:spacing w:val="-13"/>
        </w:rPr>
        <w:t> </w:t>
      </w:r>
      <w:r>
        <w:rPr/>
        <w:t>double-quoting,</w:t>
      </w:r>
      <w:r>
        <w:rPr>
          <w:spacing w:val="-14"/>
        </w:rPr>
        <w:t> </w:t>
      </w:r>
      <w:r>
        <w:rPr/>
        <w:t>since backslash</w:t>
      </w:r>
      <w:r>
        <w:rPr>
          <w:spacing w:val="-14"/>
        </w:rPr>
        <w:t> </w:t>
      </w:r>
      <w:r>
        <w:rPr/>
        <w:t>has</w:t>
      </w:r>
      <w:r>
        <w:rPr>
          <w:spacing w:val="-13"/>
        </w:rPr>
        <w:t> </w:t>
      </w:r>
      <w:r>
        <w:rPr/>
        <w:t>special</w:t>
      </w:r>
      <w:r>
        <w:rPr>
          <w:spacing w:val="-13"/>
        </w:rPr>
        <w:t> </w:t>
      </w:r>
      <w:r>
        <w:rPr/>
        <w:t>meaning</w:t>
      </w:r>
      <w:r>
        <w:rPr>
          <w:spacing w:val="-14"/>
        </w:rPr>
        <w:t> </w:t>
      </w:r>
      <w:r>
        <w:rPr/>
        <w:t>within</w:t>
      </w:r>
      <w:r>
        <w:rPr>
          <w:spacing w:val="-13"/>
        </w:rPr>
        <w:t> </w:t>
      </w:r>
      <w:r>
        <w:rPr/>
        <w:t>double</w:t>
      </w:r>
      <w:r>
        <w:rPr>
          <w:spacing w:val="-13"/>
        </w:rPr>
        <w:t> </w:t>
      </w:r>
      <w:r>
        <w:rPr/>
        <w:t>quotes.</w:t>
      </w:r>
      <w:r>
        <w:rPr>
          <w:spacing w:val="-4"/>
        </w:rPr>
        <w:t> </w:t>
      </w:r>
      <w:r>
        <w:rPr/>
        <w:t>Pattern</w:t>
      </w:r>
      <w:r>
        <w:rPr>
          <w:spacing w:val="-13"/>
        </w:rPr>
        <w:t> </w:t>
      </w:r>
      <w:r>
        <w:rPr/>
        <w:t>substitution</w:t>
      </w:r>
      <w:r>
        <w:rPr>
          <w:spacing w:val="-13"/>
        </w:rPr>
        <w:t> </w:t>
      </w:r>
      <w:r>
        <w:rPr/>
        <w:t>per- </w:t>
      </w:r>
      <w:r>
        <w:rPr>
          <w:spacing w:val="-2"/>
        </w:rPr>
        <w:t>forms</w:t>
      </w:r>
      <w:r>
        <w:rPr>
          <w:spacing w:val="-10"/>
        </w:rPr>
        <w:t> </w:t>
      </w:r>
      <w:r>
        <w:rPr>
          <w:spacing w:val="-2"/>
        </w:rPr>
        <w:t>the</w:t>
      </w:r>
      <w:r>
        <w:rPr>
          <w:spacing w:val="-10"/>
        </w:rPr>
        <w:t> </w:t>
      </w:r>
      <w:r>
        <w:rPr>
          <w:spacing w:val="-2"/>
        </w:rPr>
        <w:t>check</w:t>
      </w:r>
      <w:r>
        <w:rPr>
          <w:spacing w:val="-9"/>
        </w:rPr>
        <w:t> </w:t>
      </w:r>
      <w:r>
        <w:rPr>
          <w:spacing w:val="-2"/>
        </w:rPr>
        <w:t>for</w:t>
      </w:r>
      <w:r>
        <w:rPr>
          <w:spacing w:val="-10"/>
        </w:rPr>
        <w:t> </w:t>
      </w:r>
      <w:r>
        <w:rPr>
          <w:spacing w:val="-2"/>
        </w:rPr>
        <w:t>unquoted</w:t>
      </w:r>
      <w:r>
        <w:rPr>
          <w:spacing w:val="-9"/>
        </w:rPr>
        <w:t> </w:t>
      </w:r>
      <w:r>
        <w:rPr>
          <w:spacing w:val="-2"/>
        </w:rPr>
        <w:t>‘</w:t>
      </w:r>
      <w:r>
        <w:rPr>
          <w:rFonts w:ascii="Cambria" w:hAnsi="Cambria"/>
          <w:spacing w:val="-2"/>
        </w:rPr>
        <w:t>&amp;</w:t>
      </w:r>
      <w:r>
        <w:rPr>
          <w:spacing w:val="-2"/>
        </w:rPr>
        <w:t>’</w:t>
      </w:r>
      <w:r>
        <w:rPr>
          <w:spacing w:val="-10"/>
        </w:rPr>
        <w:t> </w:t>
      </w:r>
      <w:r>
        <w:rPr>
          <w:spacing w:val="-2"/>
        </w:rPr>
        <w:t>after</w:t>
      </w:r>
      <w:r>
        <w:rPr>
          <w:spacing w:val="-9"/>
        </w:rPr>
        <w:t> </w:t>
      </w:r>
      <w:r>
        <w:rPr>
          <w:spacing w:val="-2"/>
        </w:rPr>
        <w:t>expanding</w:t>
      </w:r>
      <w:r>
        <w:rPr>
          <w:spacing w:val="-10"/>
        </w:rPr>
        <w:t> </w:t>
      </w:r>
      <w:r>
        <w:rPr>
          <w:i/>
          <w:spacing w:val="-2"/>
        </w:rPr>
        <w:t>string</w:t>
      </w:r>
      <w:r>
        <w:rPr>
          <w:spacing w:val="-2"/>
        </w:rPr>
        <w:t>,</w:t>
      </w:r>
      <w:r>
        <w:rPr>
          <w:spacing w:val="-9"/>
        </w:rPr>
        <w:t> </w:t>
      </w:r>
      <w:r>
        <w:rPr>
          <w:spacing w:val="-2"/>
        </w:rPr>
        <w:t>so</w:t>
      </w:r>
      <w:r>
        <w:rPr>
          <w:spacing w:val="-10"/>
        </w:rPr>
        <w:t> </w:t>
      </w:r>
      <w:r>
        <w:rPr>
          <w:spacing w:val="-2"/>
        </w:rPr>
        <w:t>users</w:t>
      </w:r>
      <w:r>
        <w:rPr>
          <w:spacing w:val="-10"/>
        </w:rPr>
        <w:t> </w:t>
      </w:r>
      <w:r>
        <w:rPr>
          <w:spacing w:val="-2"/>
        </w:rPr>
        <w:t>should</w:t>
      </w:r>
      <w:r>
        <w:rPr>
          <w:spacing w:val="-9"/>
        </w:rPr>
        <w:t> </w:t>
      </w:r>
      <w:r>
        <w:rPr>
          <w:spacing w:val="-2"/>
        </w:rPr>
        <w:t>ensure </w:t>
      </w:r>
      <w:r>
        <w:rPr/>
        <w:t>to properly quote any occurrences of ‘</w:t>
      </w:r>
      <w:r>
        <w:rPr>
          <w:rFonts w:ascii="Cambria" w:hAnsi="Cambria"/>
        </w:rPr>
        <w:t>&amp;</w:t>
      </w:r>
      <w:r>
        <w:rPr/>
        <w:t>’ they want to be taken literally in the replacement and ensure any instances of ‘</w:t>
      </w:r>
      <w:r>
        <w:rPr>
          <w:rFonts w:ascii="Cambria" w:hAnsi="Cambria"/>
        </w:rPr>
        <w:t>&amp;</w:t>
      </w:r>
      <w:r>
        <w:rPr/>
        <w:t>’ they want to be replaced are un- </w:t>
      </w:r>
      <w:r>
        <w:rPr>
          <w:spacing w:val="-2"/>
        </w:rPr>
        <w:t>quoted.</w:t>
      </w:r>
    </w:p>
    <w:p>
      <w:pPr>
        <w:pStyle w:val="BodyText"/>
        <w:spacing w:before="152"/>
        <w:ind w:left="1311"/>
      </w:pPr>
      <w:r>
        <w:rPr/>
        <w:t>For</w:t>
      </w:r>
      <w:r>
        <w:rPr>
          <w:spacing w:val="-5"/>
        </w:rPr>
        <w:t> </w:t>
      </w:r>
      <w:r>
        <w:rPr>
          <w:spacing w:val="-2"/>
        </w:rPr>
        <w:t>instance,</w:t>
      </w:r>
    </w:p>
    <w:p>
      <w:pPr>
        <w:pStyle w:val="BodyText"/>
        <w:spacing w:line="244" w:lineRule="auto" w:before="150"/>
        <w:ind w:left="1887" w:right="6579"/>
        <w:rPr>
          <w:rFonts w:ascii="Cambria" w:hAnsi="Cambria"/>
        </w:rPr>
      </w:pPr>
      <w:r>
        <w:rPr>
          <w:rFonts w:ascii="Cambria" w:hAnsi="Cambria"/>
          <w:spacing w:val="-2"/>
        </w:rPr>
        <w:t>var=abcdef </w:t>
      </w:r>
      <w:r>
        <w:rPr>
          <w:rFonts w:ascii="Cambria" w:hAnsi="Cambria"/>
          <w:w w:val="120"/>
        </w:rPr>
        <w:t>rep=’&amp;</w:t>
      </w:r>
      <w:r>
        <w:rPr>
          <w:rFonts w:ascii="Cambria" w:hAnsi="Cambria"/>
          <w:w w:val="205"/>
        </w:rPr>
        <w:t> ’</w:t>
      </w:r>
    </w:p>
    <w:p>
      <w:pPr>
        <w:pStyle w:val="BodyText"/>
        <w:spacing w:line="244" w:lineRule="auto"/>
        <w:ind w:left="1887" w:right="5145"/>
        <w:rPr>
          <w:rFonts w:ascii="Cambria"/>
        </w:rPr>
      </w:pPr>
      <w:r>
        <w:rPr>
          <w:rFonts w:ascii="Cambria"/>
          <w:w w:val="115"/>
        </w:rPr>
        <w:t>echo</w:t>
      </w:r>
      <w:r>
        <w:rPr>
          <w:rFonts w:ascii="Cambria"/>
          <w:spacing w:val="40"/>
          <w:w w:val="115"/>
        </w:rPr>
        <w:t> </w:t>
      </w:r>
      <w:r>
        <w:rPr>
          <w:rFonts w:ascii="Cambria"/>
          <w:w w:val="115"/>
        </w:rPr>
        <w:t>${var/abc/&amp;</w:t>
      </w:r>
      <w:r>
        <w:rPr>
          <w:rFonts w:ascii="Cambria"/>
          <w:spacing w:val="40"/>
          <w:w w:val="115"/>
        </w:rPr>
        <w:t> </w:t>
      </w:r>
      <w:r>
        <w:rPr>
          <w:rFonts w:ascii="Cambria"/>
          <w:w w:val="115"/>
        </w:rPr>
        <w:t>} echo</w:t>
      </w:r>
      <w:r>
        <w:rPr>
          <w:rFonts w:ascii="Cambria"/>
          <w:spacing w:val="40"/>
          <w:w w:val="115"/>
        </w:rPr>
        <w:t> </w:t>
      </w:r>
      <w:r>
        <w:rPr>
          <w:rFonts w:ascii="Cambria"/>
          <w:w w:val="115"/>
        </w:rPr>
        <w:t>"${var/abc/&amp;</w:t>
      </w:r>
      <w:r>
        <w:rPr>
          <w:rFonts w:ascii="Cambria"/>
          <w:spacing w:val="40"/>
          <w:w w:val="115"/>
        </w:rPr>
        <w:t> </w:t>
      </w:r>
      <w:r>
        <w:rPr>
          <w:rFonts w:ascii="Cambria"/>
          <w:w w:val="115"/>
        </w:rPr>
        <w:t>}" echo</w:t>
      </w:r>
      <w:r>
        <w:rPr>
          <w:rFonts w:ascii="Cambria"/>
          <w:spacing w:val="40"/>
          <w:w w:val="115"/>
        </w:rPr>
        <w:t> </w:t>
      </w:r>
      <w:r>
        <w:rPr>
          <w:rFonts w:ascii="Cambria"/>
          <w:w w:val="115"/>
        </w:rPr>
        <w:t>${var/abc/$rep} </w:t>
      </w:r>
      <w:r>
        <w:rPr>
          <w:rFonts w:ascii="Cambria"/>
          <w:w w:val="110"/>
        </w:rPr>
        <w:t>echo</w:t>
      </w:r>
      <w:r>
        <w:rPr>
          <w:rFonts w:ascii="Cambria"/>
          <w:spacing w:val="31"/>
          <w:w w:val="110"/>
        </w:rPr>
        <w:t> </w:t>
      </w:r>
      <w:r>
        <w:rPr>
          <w:rFonts w:ascii="Cambria"/>
          <w:w w:val="110"/>
        </w:rPr>
        <w:t>"${var/abc/$rep}"</w:t>
      </w:r>
    </w:p>
    <w:p>
      <w:pPr>
        <w:pStyle w:val="BodyText"/>
        <w:spacing w:before="143"/>
        <w:ind w:left="1311"/>
      </w:pPr>
      <w:r>
        <w:rPr/>
        <w:t>will</w:t>
      </w:r>
      <w:r>
        <w:rPr>
          <w:spacing w:val="5"/>
        </w:rPr>
        <w:t> </w:t>
      </w:r>
      <w:r>
        <w:rPr/>
        <w:t>display</w:t>
      </w:r>
      <w:r>
        <w:rPr>
          <w:spacing w:val="6"/>
        </w:rPr>
        <w:t> </w:t>
      </w:r>
      <w:r>
        <w:rPr/>
        <w:t>four</w:t>
      </w:r>
      <w:r>
        <w:rPr>
          <w:spacing w:val="6"/>
        </w:rPr>
        <w:t> </w:t>
      </w:r>
      <w:r>
        <w:rPr/>
        <w:t>lines</w:t>
      </w:r>
      <w:r>
        <w:rPr>
          <w:spacing w:val="5"/>
        </w:rPr>
        <w:t> </w:t>
      </w:r>
      <w:r>
        <w:rPr/>
        <w:t>of</w:t>
      </w:r>
      <w:r>
        <w:rPr>
          <w:spacing w:val="7"/>
        </w:rPr>
        <w:t> </w:t>
      </w:r>
      <w:r>
        <w:rPr>
          <w:rFonts w:ascii="Cambria"/>
        </w:rPr>
        <w:t>"</w:t>
      </w:r>
      <w:r>
        <w:rPr/>
        <w:t>abc</w:t>
      </w:r>
      <w:r>
        <w:rPr>
          <w:spacing w:val="6"/>
        </w:rPr>
        <w:t> </w:t>
      </w:r>
      <w:r>
        <w:rPr/>
        <w:t>def</w:t>
      </w:r>
      <w:r>
        <w:rPr>
          <w:rFonts w:ascii="Cambria"/>
        </w:rPr>
        <w:t>"</w:t>
      </w:r>
      <w:r>
        <w:rPr/>
        <w:t>,</w:t>
      </w:r>
      <w:r>
        <w:rPr>
          <w:spacing w:val="5"/>
        </w:rPr>
        <w:t> </w:t>
      </w:r>
      <w:r>
        <w:rPr>
          <w:spacing w:val="-2"/>
        </w:rPr>
        <w:t>while</w:t>
      </w:r>
    </w:p>
    <w:p>
      <w:pPr>
        <w:pStyle w:val="BodyText"/>
        <w:spacing w:line="244" w:lineRule="auto" w:before="148"/>
        <w:ind w:left="1888" w:right="6579"/>
        <w:rPr>
          <w:rFonts w:ascii="Cambria" w:hAnsi="Cambria"/>
        </w:rPr>
      </w:pPr>
      <w:r>
        <w:rPr>
          <w:rFonts w:ascii="Cambria" w:hAnsi="Cambria"/>
          <w:spacing w:val="-2"/>
        </w:rPr>
        <w:t>var=abcdef </w:t>
      </w:r>
      <w:r>
        <w:rPr>
          <w:rFonts w:ascii="Cambria" w:hAnsi="Cambria"/>
          <w:w w:val="120"/>
        </w:rPr>
        <w:t>rep=’&amp;</w:t>
      </w:r>
      <w:r>
        <w:rPr>
          <w:rFonts w:ascii="Cambria" w:hAnsi="Cambria"/>
          <w:w w:val="205"/>
        </w:rPr>
        <w:t> ’</w:t>
      </w:r>
    </w:p>
    <w:p>
      <w:pPr>
        <w:pStyle w:val="BodyText"/>
        <w:spacing w:line="244" w:lineRule="auto"/>
        <w:ind w:left="1888" w:right="5145"/>
        <w:rPr>
          <w:rFonts w:ascii="Cambria"/>
        </w:rPr>
      </w:pPr>
      <w:r>
        <w:rPr>
          <w:rFonts w:ascii="Cambria"/>
          <w:w w:val="115"/>
        </w:rPr>
        <w:t>echo</w:t>
      </w:r>
      <w:r>
        <w:rPr>
          <w:rFonts w:ascii="Cambria"/>
          <w:spacing w:val="40"/>
          <w:w w:val="115"/>
        </w:rPr>
        <w:t> </w:t>
      </w:r>
      <w:r>
        <w:rPr>
          <w:rFonts w:ascii="Cambria"/>
          <w:w w:val="115"/>
        </w:rPr>
        <w:t>${var/abc/\&amp;</w:t>
      </w:r>
      <w:r>
        <w:rPr>
          <w:rFonts w:ascii="Cambria"/>
          <w:spacing w:val="40"/>
          <w:w w:val="115"/>
        </w:rPr>
        <w:t> </w:t>
      </w:r>
      <w:r>
        <w:rPr>
          <w:rFonts w:ascii="Cambria"/>
          <w:w w:val="115"/>
        </w:rPr>
        <w:t>} echo</w:t>
      </w:r>
      <w:r>
        <w:rPr>
          <w:rFonts w:ascii="Cambria"/>
          <w:spacing w:val="31"/>
          <w:w w:val="115"/>
        </w:rPr>
        <w:t> </w:t>
      </w:r>
      <w:r>
        <w:rPr>
          <w:rFonts w:ascii="Cambria"/>
          <w:w w:val="115"/>
        </w:rPr>
        <w:t>"${var/abc/\&amp;</w:t>
      </w:r>
      <w:r>
        <w:rPr>
          <w:rFonts w:ascii="Cambria"/>
          <w:spacing w:val="31"/>
          <w:w w:val="115"/>
        </w:rPr>
        <w:t> </w:t>
      </w:r>
      <w:r>
        <w:rPr>
          <w:rFonts w:ascii="Cambria"/>
          <w:w w:val="115"/>
        </w:rPr>
        <w:t>}" echo</w:t>
      </w:r>
      <w:r>
        <w:rPr>
          <w:rFonts w:ascii="Cambria"/>
          <w:spacing w:val="40"/>
          <w:w w:val="115"/>
        </w:rPr>
        <w:t> </w:t>
      </w:r>
      <w:r>
        <w:rPr>
          <w:rFonts w:ascii="Cambria"/>
          <w:w w:val="115"/>
        </w:rPr>
        <w:t>${var/abc/"&amp;</w:t>
      </w:r>
      <w:r>
        <w:rPr>
          <w:rFonts w:ascii="Cambria"/>
          <w:spacing w:val="40"/>
          <w:w w:val="115"/>
        </w:rPr>
        <w:t> </w:t>
      </w:r>
      <w:r>
        <w:rPr>
          <w:rFonts w:ascii="Cambria"/>
          <w:w w:val="115"/>
        </w:rPr>
        <w:t>"} </w:t>
      </w:r>
      <w:r>
        <w:rPr>
          <w:rFonts w:ascii="Cambria"/>
          <w:w w:val="110"/>
        </w:rPr>
        <w:t>echo</w:t>
      </w:r>
      <w:r>
        <w:rPr>
          <w:rFonts w:ascii="Cambria"/>
          <w:spacing w:val="30"/>
          <w:w w:val="110"/>
        </w:rPr>
        <w:t> </w:t>
      </w:r>
      <w:r>
        <w:rPr>
          <w:rFonts w:ascii="Cambria"/>
          <w:w w:val="110"/>
        </w:rPr>
        <w:t>${var/abc/"$rep"}</w:t>
      </w:r>
    </w:p>
    <w:p>
      <w:pPr>
        <w:pStyle w:val="BodyText"/>
        <w:spacing w:line="252" w:lineRule="auto" w:before="143"/>
        <w:ind w:left="1311" w:right="877"/>
        <w:jc w:val="both"/>
      </w:pPr>
      <w:r>
        <w:rPr/>
        <w:t>will display four lines of </w:t>
      </w:r>
      <w:r>
        <w:rPr>
          <w:rFonts w:ascii="Cambria" w:hAnsi="Cambria"/>
        </w:rPr>
        <w:t>"</w:t>
      </w:r>
      <w:r>
        <w:rPr/>
        <w:t>&amp; def</w:t>
      </w:r>
      <w:r>
        <w:rPr>
          <w:rFonts w:ascii="Cambria" w:hAnsi="Cambria"/>
        </w:rPr>
        <w:t>"</w:t>
      </w:r>
      <w:r>
        <w:rPr/>
        <w:t>.</w:t>
      </w:r>
      <w:r>
        <w:rPr>
          <w:spacing w:val="38"/>
        </w:rPr>
        <w:t> </w:t>
      </w:r>
      <w:r>
        <w:rPr/>
        <w:t>Like the pattern removal operators, double </w:t>
      </w:r>
      <w:r>
        <w:rPr>
          <w:spacing w:val="-4"/>
        </w:rPr>
        <w:t>quotes</w:t>
      </w:r>
      <w:r>
        <w:rPr>
          <w:spacing w:val="-10"/>
        </w:rPr>
        <w:t> </w:t>
      </w:r>
      <w:r>
        <w:rPr>
          <w:spacing w:val="-4"/>
        </w:rPr>
        <w:t>surrounding</w:t>
      </w:r>
      <w:r>
        <w:rPr>
          <w:spacing w:val="-9"/>
        </w:rPr>
        <w:t> </w:t>
      </w:r>
      <w:r>
        <w:rPr>
          <w:spacing w:val="-4"/>
        </w:rPr>
        <w:t>the</w:t>
      </w:r>
      <w:r>
        <w:rPr>
          <w:spacing w:val="-9"/>
        </w:rPr>
        <w:t> </w:t>
      </w:r>
      <w:r>
        <w:rPr>
          <w:spacing w:val="-4"/>
        </w:rPr>
        <w:t>replacement</w:t>
      </w:r>
      <w:r>
        <w:rPr>
          <w:spacing w:val="-10"/>
        </w:rPr>
        <w:t> </w:t>
      </w:r>
      <w:r>
        <w:rPr>
          <w:spacing w:val="-4"/>
        </w:rPr>
        <w:t>string</w:t>
      </w:r>
      <w:r>
        <w:rPr>
          <w:spacing w:val="-9"/>
        </w:rPr>
        <w:t> </w:t>
      </w:r>
      <w:r>
        <w:rPr>
          <w:spacing w:val="-4"/>
        </w:rPr>
        <w:t>quote</w:t>
      </w:r>
      <w:r>
        <w:rPr>
          <w:spacing w:val="-9"/>
        </w:rPr>
        <w:t> </w:t>
      </w:r>
      <w:r>
        <w:rPr>
          <w:spacing w:val="-4"/>
        </w:rPr>
        <w:t>the</w:t>
      </w:r>
      <w:r>
        <w:rPr>
          <w:spacing w:val="-9"/>
        </w:rPr>
        <w:t> </w:t>
      </w:r>
      <w:r>
        <w:rPr>
          <w:spacing w:val="-4"/>
        </w:rPr>
        <w:t>expanded</w:t>
      </w:r>
      <w:r>
        <w:rPr>
          <w:spacing w:val="-10"/>
        </w:rPr>
        <w:t> </w:t>
      </w:r>
      <w:r>
        <w:rPr>
          <w:spacing w:val="-4"/>
        </w:rPr>
        <w:t>characters,</w:t>
      </w:r>
      <w:r>
        <w:rPr>
          <w:spacing w:val="-9"/>
        </w:rPr>
        <w:t> </w:t>
      </w:r>
      <w:r>
        <w:rPr>
          <w:spacing w:val="-4"/>
        </w:rPr>
        <w:t>while </w:t>
      </w:r>
      <w:r>
        <w:rPr/>
        <w:t>double quotes enclosing the entire parameter substitution do not, since the expansion is performed in a context that doesn’t take any enclosing double quotes into account.</w:t>
      </w:r>
    </w:p>
    <w:p>
      <w:pPr>
        <w:pStyle w:val="BodyText"/>
        <w:spacing w:line="244" w:lineRule="auto" w:before="138"/>
        <w:ind w:left="1311" w:right="877"/>
        <w:jc w:val="both"/>
      </w:pPr>
      <w:r>
        <w:rPr>
          <w:spacing w:val="-2"/>
        </w:rPr>
        <w:t>Since</w:t>
      </w:r>
      <w:r>
        <w:rPr>
          <w:spacing w:val="-12"/>
        </w:rPr>
        <w:t> </w:t>
      </w:r>
      <w:r>
        <w:rPr>
          <w:spacing w:val="-2"/>
        </w:rPr>
        <w:t>backslash</w:t>
      </w:r>
      <w:r>
        <w:rPr>
          <w:spacing w:val="-11"/>
        </w:rPr>
        <w:t> </w:t>
      </w:r>
      <w:r>
        <w:rPr>
          <w:spacing w:val="-2"/>
        </w:rPr>
        <w:t>can</w:t>
      </w:r>
      <w:r>
        <w:rPr>
          <w:spacing w:val="-11"/>
        </w:rPr>
        <w:t> </w:t>
      </w:r>
      <w:r>
        <w:rPr>
          <w:spacing w:val="-2"/>
        </w:rPr>
        <w:t>escape</w:t>
      </w:r>
      <w:r>
        <w:rPr>
          <w:spacing w:val="-12"/>
        </w:rPr>
        <w:t> </w:t>
      </w:r>
      <w:r>
        <w:rPr>
          <w:spacing w:val="-2"/>
        </w:rPr>
        <w:t>‘</w:t>
      </w:r>
      <w:r>
        <w:rPr>
          <w:rFonts w:ascii="Cambria" w:hAnsi="Cambria"/>
          <w:spacing w:val="-2"/>
        </w:rPr>
        <w:t>&amp;</w:t>
      </w:r>
      <w:r>
        <w:rPr>
          <w:spacing w:val="-2"/>
        </w:rPr>
        <w:t>’,</w:t>
      </w:r>
      <w:r>
        <w:rPr>
          <w:spacing w:val="-10"/>
        </w:rPr>
        <w:t> </w:t>
      </w:r>
      <w:r>
        <w:rPr>
          <w:spacing w:val="-2"/>
        </w:rPr>
        <w:t>it</w:t>
      </w:r>
      <w:r>
        <w:rPr>
          <w:spacing w:val="-11"/>
        </w:rPr>
        <w:t> </w:t>
      </w:r>
      <w:r>
        <w:rPr>
          <w:spacing w:val="-2"/>
        </w:rPr>
        <w:t>can</w:t>
      </w:r>
      <w:r>
        <w:rPr>
          <w:spacing w:val="-12"/>
        </w:rPr>
        <w:t> </w:t>
      </w:r>
      <w:r>
        <w:rPr>
          <w:spacing w:val="-2"/>
        </w:rPr>
        <w:t>also</w:t>
      </w:r>
      <w:r>
        <w:rPr>
          <w:spacing w:val="-11"/>
        </w:rPr>
        <w:t> </w:t>
      </w:r>
      <w:r>
        <w:rPr>
          <w:spacing w:val="-2"/>
        </w:rPr>
        <w:t>escape</w:t>
      </w:r>
      <w:r>
        <w:rPr>
          <w:spacing w:val="-11"/>
        </w:rPr>
        <w:t> </w:t>
      </w:r>
      <w:r>
        <w:rPr>
          <w:spacing w:val="-2"/>
        </w:rPr>
        <w:t>a</w:t>
      </w:r>
      <w:r>
        <w:rPr>
          <w:spacing w:val="-11"/>
        </w:rPr>
        <w:t> </w:t>
      </w:r>
      <w:r>
        <w:rPr>
          <w:spacing w:val="-2"/>
        </w:rPr>
        <w:t>backslash</w:t>
      </w:r>
      <w:r>
        <w:rPr>
          <w:spacing w:val="-12"/>
        </w:rPr>
        <w:t> </w:t>
      </w:r>
      <w:r>
        <w:rPr>
          <w:spacing w:val="-2"/>
        </w:rPr>
        <w:t>in</w:t>
      </w:r>
      <w:r>
        <w:rPr>
          <w:spacing w:val="-11"/>
        </w:rPr>
        <w:t> </w:t>
      </w:r>
      <w:r>
        <w:rPr>
          <w:spacing w:val="-2"/>
        </w:rPr>
        <w:t>the</w:t>
      </w:r>
      <w:r>
        <w:rPr>
          <w:spacing w:val="-11"/>
        </w:rPr>
        <w:t> </w:t>
      </w:r>
      <w:r>
        <w:rPr>
          <w:spacing w:val="-2"/>
        </w:rPr>
        <w:t>replacement </w:t>
      </w:r>
      <w:r>
        <w:rPr/>
        <w:t>string.</w:t>
      </w:r>
      <w:r>
        <w:rPr>
          <w:spacing w:val="11"/>
        </w:rPr>
        <w:t> </w:t>
      </w:r>
      <w:r>
        <w:rPr/>
        <w:t>This</w:t>
      </w:r>
      <w:r>
        <w:rPr>
          <w:spacing w:val="-10"/>
        </w:rPr>
        <w:t> </w:t>
      </w:r>
      <w:r>
        <w:rPr/>
        <w:t>means</w:t>
      </w:r>
      <w:r>
        <w:rPr>
          <w:spacing w:val="-10"/>
        </w:rPr>
        <w:t> </w:t>
      </w:r>
      <w:r>
        <w:rPr/>
        <w:t>that</w:t>
      </w:r>
      <w:r>
        <w:rPr>
          <w:spacing w:val="-10"/>
        </w:rPr>
        <w:t> </w:t>
      </w:r>
      <w:r>
        <w:rPr/>
        <w:t>‘</w:t>
      </w:r>
      <w:r>
        <w:rPr>
          <w:rFonts w:ascii="Cambria" w:hAnsi="Cambria"/>
        </w:rPr>
        <w:t>\\</w:t>
      </w:r>
      <w:r>
        <w:rPr/>
        <w:t>’</w:t>
      </w:r>
      <w:r>
        <w:rPr>
          <w:spacing w:val="-10"/>
        </w:rPr>
        <w:t> </w:t>
      </w:r>
      <w:r>
        <w:rPr/>
        <w:t>will</w:t>
      </w:r>
      <w:r>
        <w:rPr>
          <w:spacing w:val="-10"/>
        </w:rPr>
        <w:t> </w:t>
      </w:r>
      <w:r>
        <w:rPr/>
        <w:t>insert</w:t>
      </w:r>
      <w:r>
        <w:rPr>
          <w:spacing w:val="-10"/>
        </w:rPr>
        <w:t> </w:t>
      </w:r>
      <w:r>
        <w:rPr/>
        <w:t>a</w:t>
      </w:r>
      <w:r>
        <w:rPr>
          <w:spacing w:val="-10"/>
        </w:rPr>
        <w:t> </w:t>
      </w:r>
      <w:r>
        <w:rPr/>
        <w:t>literal</w:t>
      </w:r>
      <w:r>
        <w:rPr>
          <w:spacing w:val="-10"/>
        </w:rPr>
        <w:t> </w:t>
      </w:r>
      <w:r>
        <w:rPr/>
        <w:t>backslash</w:t>
      </w:r>
      <w:r>
        <w:rPr>
          <w:spacing w:val="-10"/>
        </w:rPr>
        <w:t> </w:t>
      </w:r>
      <w:r>
        <w:rPr/>
        <w:t>into</w:t>
      </w:r>
      <w:r>
        <w:rPr>
          <w:spacing w:val="-10"/>
        </w:rPr>
        <w:t> </w:t>
      </w:r>
      <w:r>
        <w:rPr/>
        <w:t>the</w:t>
      </w:r>
      <w:r>
        <w:rPr>
          <w:spacing w:val="-10"/>
        </w:rPr>
        <w:t> </w:t>
      </w:r>
      <w:r>
        <w:rPr/>
        <w:t>replacement, so these two </w:t>
      </w:r>
      <w:r>
        <w:rPr>
          <w:rFonts w:ascii="Cambria" w:hAnsi="Cambria"/>
        </w:rPr>
        <w:t>echo </w:t>
      </w:r>
      <w:r>
        <w:rPr/>
        <w:t>commands</w:t>
      </w:r>
    </w:p>
    <w:p>
      <w:pPr>
        <w:pStyle w:val="BodyText"/>
        <w:spacing w:line="244" w:lineRule="auto" w:before="143"/>
        <w:ind w:left="1887" w:right="5727"/>
        <w:rPr>
          <w:rFonts w:ascii="Cambria" w:hAnsi="Cambria"/>
        </w:rPr>
      </w:pPr>
      <w:r>
        <w:rPr>
          <w:rFonts w:ascii="Cambria" w:hAnsi="Cambria"/>
          <w:spacing w:val="-2"/>
          <w:w w:val="110"/>
        </w:rPr>
        <w:t>var=abcdef rep=’\\&amp;xyz’</w:t>
      </w:r>
    </w:p>
    <w:p>
      <w:pPr>
        <w:pStyle w:val="BodyText"/>
        <w:spacing w:line="244" w:lineRule="auto"/>
        <w:ind w:left="1887" w:right="5145"/>
        <w:rPr>
          <w:rFonts w:ascii="Cambria"/>
        </w:rPr>
      </w:pPr>
      <w:r>
        <w:rPr>
          <w:rFonts w:ascii="Cambria"/>
          <w:w w:val="105"/>
        </w:rPr>
        <w:t>echo</w:t>
      </w:r>
      <w:r>
        <w:rPr>
          <w:rFonts w:ascii="Cambria"/>
          <w:spacing w:val="40"/>
          <w:w w:val="105"/>
        </w:rPr>
        <w:t> </w:t>
      </w:r>
      <w:r>
        <w:rPr>
          <w:rFonts w:ascii="Cambria"/>
          <w:w w:val="105"/>
        </w:rPr>
        <w:t>${var/abc/\\&amp;xyz} echo</w:t>
      </w:r>
      <w:r>
        <w:rPr>
          <w:rFonts w:ascii="Cambria"/>
          <w:spacing w:val="40"/>
          <w:w w:val="105"/>
        </w:rPr>
        <w:t> </w:t>
      </w:r>
      <w:r>
        <w:rPr>
          <w:rFonts w:ascii="Cambria"/>
          <w:w w:val="105"/>
        </w:rPr>
        <w:t>${var/abc/$rep}</w:t>
      </w:r>
    </w:p>
    <w:p>
      <w:pPr>
        <w:pStyle w:val="BodyText"/>
        <w:spacing w:before="144"/>
        <w:ind w:left="1311"/>
      </w:pPr>
      <w:r>
        <w:rPr/>
        <w:t>will</w:t>
      </w:r>
      <w:r>
        <w:rPr>
          <w:spacing w:val="7"/>
        </w:rPr>
        <w:t> </w:t>
      </w:r>
      <w:r>
        <w:rPr/>
        <w:t>both</w:t>
      </w:r>
      <w:r>
        <w:rPr>
          <w:spacing w:val="8"/>
        </w:rPr>
        <w:t> </w:t>
      </w:r>
      <w:r>
        <w:rPr/>
        <w:t>output</w:t>
      </w:r>
      <w:r>
        <w:rPr>
          <w:spacing w:val="8"/>
        </w:rPr>
        <w:t> </w:t>
      </w:r>
      <w:r>
        <w:rPr>
          <w:spacing w:val="-2"/>
        </w:rPr>
        <w:t>‘</w:t>
      </w:r>
      <w:r>
        <w:rPr>
          <w:rFonts w:ascii="Cambria" w:hAnsi="Cambria"/>
          <w:spacing w:val="-2"/>
        </w:rPr>
        <w:t>\abcxyzdef</w:t>
      </w:r>
      <w:r>
        <w:rPr>
          <w:spacing w:val="-2"/>
        </w:rPr>
        <w:t>’.</w:t>
      </w:r>
    </w:p>
    <w:p>
      <w:pPr>
        <w:pStyle w:val="BodyText"/>
        <w:spacing w:before="155"/>
        <w:ind w:left="1311"/>
      </w:pPr>
      <w:r>
        <w:rPr>
          <w:spacing w:val="-2"/>
        </w:rPr>
        <w:t>It</w:t>
      </w:r>
      <w:r>
        <w:rPr>
          <w:spacing w:val="2"/>
        </w:rPr>
        <w:t> </w:t>
      </w:r>
      <w:r>
        <w:rPr>
          <w:spacing w:val="-2"/>
        </w:rPr>
        <w:t>should</w:t>
      </w:r>
      <w:r>
        <w:rPr>
          <w:spacing w:val="2"/>
        </w:rPr>
        <w:t> </w:t>
      </w:r>
      <w:r>
        <w:rPr>
          <w:spacing w:val="-2"/>
        </w:rPr>
        <w:t>rarely</w:t>
      </w:r>
      <w:r>
        <w:rPr>
          <w:spacing w:val="2"/>
        </w:rPr>
        <w:t> </w:t>
      </w:r>
      <w:r>
        <w:rPr>
          <w:spacing w:val="-2"/>
        </w:rPr>
        <w:t>be</w:t>
      </w:r>
      <w:r>
        <w:rPr>
          <w:spacing w:val="2"/>
        </w:rPr>
        <w:t> </w:t>
      </w:r>
      <w:r>
        <w:rPr>
          <w:spacing w:val="-2"/>
        </w:rPr>
        <w:t>necessary</w:t>
      </w:r>
      <w:r>
        <w:rPr>
          <w:spacing w:val="2"/>
        </w:rPr>
        <w:t> </w:t>
      </w:r>
      <w:r>
        <w:rPr>
          <w:spacing w:val="-2"/>
        </w:rPr>
        <w:t>to</w:t>
      </w:r>
      <w:r>
        <w:rPr>
          <w:spacing w:val="2"/>
        </w:rPr>
        <w:t> </w:t>
      </w:r>
      <w:r>
        <w:rPr>
          <w:spacing w:val="-2"/>
        </w:rPr>
        <w:t>enclose</w:t>
      </w:r>
      <w:r>
        <w:rPr>
          <w:spacing w:val="2"/>
        </w:rPr>
        <w:t> </w:t>
      </w:r>
      <w:r>
        <w:rPr>
          <w:spacing w:val="-2"/>
        </w:rPr>
        <w:t>only</w:t>
      </w:r>
      <w:r>
        <w:rPr>
          <w:spacing w:val="1"/>
        </w:rPr>
        <w:t> </w:t>
      </w:r>
      <w:r>
        <w:rPr>
          <w:i/>
          <w:spacing w:val="-2"/>
        </w:rPr>
        <w:t>string</w:t>
      </w:r>
      <w:r>
        <w:rPr>
          <w:i/>
          <w:spacing w:val="18"/>
        </w:rPr>
        <w:t> </w:t>
      </w:r>
      <w:r>
        <w:rPr>
          <w:spacing w:val="-2"/>
        </w:rPr>
        <w:t>in</w:t>
      </w:r>
      <w:r>
        <w:rPr>
          <w:spacing w:val="2"/>
        </w:rPr>
        <w:t> </w:t>
      </w:r>
      <w:r>
        <w:rPr>
          <w:spacing w:val="-2"/>
        </w:rPr>
        <w:t>double</w:t>
      </w:r>
      <w:r>
        <w:rPr>
          <w:spacing w:val="2"/>
        </w:rPr>
        <w:t> </w:t>
      </w:r>
      <w:r>
        <w:rPr>
          <w:spacing w:val="-2"/>
        </w:rPr>
        <w:t>quotes.</w:t>
      </w:r>
    </w:p>
    <w:p>
      <w:pPr>
        <w:pStyle w:val="BodyText"/>
        <w:spacing w:line="252" w:lineRule="auto" w:before="150"/>
        <w:ind w:left="1312" w:right="876"/>
        <w:jc w:val="both"/>
      </w:pPr>
      <w:r>
        <w:rPr/>
        <w:t>If the </w:t>
      </w:r>
      <w:r>
        <w:rPr>
          <w:rFonts w:ascii="Cambria"/>
        </w:rPr>
        <w:t>nocasematch </w:t>
      </w:r>
      <w:r>
        <w:rPr/>
        <w:t>shell option (see the description of </w:t>
      </w:r>
      <w:r>
        <w:rPr>
          <w:rFonts w:ascii="Cambria"/>
        </w:rPr>
        <w:t>shopt </w:t>
      </w:r>
      <w:r>
        <w:rPr/>
        <w:t>in </w:t>
      </w:r>
      <w:hyperlink w:history="true" w:anchor="_bookmark89">
        <w:r>
          <w:rPr/>
          <w:t>Section 4.3.2</w:t>
        </w:r>
      </w:hyperlink>
      <w:r>
        <w:rPr/>
        <w:t> </w:t>
      </w:r>
      <w:hyperlink w:history="true" w:anchor="_bookmark89">
        <w:r>
          <w:rPr>
            <w:spacing w:val="-2"/>
          </w:rPr>
          <w:t>[The</w:t>
        </w:r>
        <w:r>
          <w:rPr>
            <w:spacing w:val="-12"/>
          </w:rPr>
          <w:t> </w:t>
        </w:r>
        <w:r>
          <w:rPr>
            <w:spacing w:val="-2"/>
          </w:rPr>
          <w:t>Shopt</w:t>
        </w:r>
        <w:r>
          <w:rPr>
            <w:spacing w:val="-11"/>
          </w:rPr>
          <w:t> </w:t>
        </w:r>
        <w:r>
          <w:rPr>
            <w:spacing w:val="-2"/>
          </w:rPr>
          <w:t>Builtin],</w:t>
        </w:r>
        <w:r>
          <w:rPr>
            <w:spacing w:val="-11"/>
          </w:rPr>
          <w:t> </w:t>
        </w:r>
        <w:r>
          <w:rPr>
            <w:spacing w:val="-2"/>
          </w:rPr>
          <w:t>page</w:t>
        </w:r>
        <w:r>
          <w:rPr>
            <w:spacing w:val="-12"/>
          </w:rPr>
          <w:t> </w:t>
        </w:r>
        <w:r>
          <w:rPr>
            <w:spacing w:val="-2"/>
          </w:rPr>
          <w:t>78</w:t>
        </w:r>
      </w:hyperlink>
      <w:r>
        <w:rPr>
          <w:spacing w:val="-2"/>
        </w:rPr>
        <w:t>)</w:t>
      </w:r>
      <w:r>
        <w:rPr>
          <w:spacing w:val="-11"/>
        </w:rPr>
        <w:t> </w:t>
      </w:r>
      <w:r>
        <w:rPr>
          <w:spacing w:val="-2"/>
        </w:rPr>
        <w:t>is</w:t>
      </w:r>
      <w:r>
        <w:rPr>
          <w:spacing w:val="-11"/>
        </w:rPr>
        <w:t> </w:t>
      </w:r>
      <w:r>
        <w:rPr>
          <w:spacing w:val="-2"/>
        </w:rPr>
        <w:t>enabled,</w:t>
      </w:r>
      <w:r>
        <w:rPr>
          <w:spacing w:val="-11"/>
        </w:rPr>
        <w:t> </w:t>
      </w:r>
      <w:r>
        <w:rPr>
          <w:spacing w:val="-2"/>
        </w:rPr>
        <w:t>the</w:t>
      </w:r>
      <w:r>
        <w:rPr>
          <w:spacing w:val="-12"/>
        </w:rPr>
        <w:t> </w:t>
      </w:r>
      <w:r>
        <w:rPr>
          <w:spacing w:val="-2"/>
        </w:rPr>
        <w:t>match</w:t>
      </w:r>
      <w:r>
        <w:rPr>
          <w:spacing w:val="-11"/>
        </w:rPr>
        <w:t> </w:t>
      </w:r>
      <w:r>
        <w:rPr>
          <w:spacing w:val="-2"/>
        </w:rPr>
        <w:t>is</w:t>
      </w:r>
      <w:r>
        <w:rPr>
          <w:spacing w:val="-11"/>
        </w:rPr>
        <w:t> </w:t>
      </w:r>
      <w:r>
        <w:rPr>
          <w:spacing w:val="-2"/>
        </w:rPr>
        <w:t>performed</w:t>
      </w:r>
      <w:r>
        <w:rPr>
          <w:spacing w:val="-11"/>
        </w:rPr>
        <w:t> </w:t>
      </w:r>
      <w:r>
        <w:rPr>
          <w:spacing w:val="-2"/>
        </w:rPr>
        <w:t>without</w:t>
      </w:r>
      <w:r>
        <w:rPr>
          <w:spacing w:val="-12"/>
        </w:rPr>
        <w:t> </w:t>
      </w:r>
      <w:r>
        <w:rPr>
          <w:spacing w:val="-2"/>
        </w:rPr>
        <w:t>regard </w:t>
      </w:r>
      <w:r>
        <w:rPr/>
        <w:t>to the case of alphabetic characters.</w:t>
      </w:r>
    </w:p>
    <w:p>
      <w:pPr>
        <w:pStyle w:val="BodyText"/>
        <w:spacing w:line="249" w:lineRule="auto" w:before="136"/>
        <w:ind w:left="1311" w:right="877"/>
        <w:jc w:val="both"/>
      </w:pPr>
      <w:r>
        <w:rPr>
          <w:spacing w:val="-2"/>
        </w:rPr>
        <w:t>If</w:t>
      </w:r>
      <w:r>
        <w:rPr>
          <w:spacing w:val="-12"/>
        </w:rPr>
        <w:t> </w:t>
      </w:r>
      <w:r>
        <w:rPr>
          <w:i/>
          <w:spacing w:val="-2"/>
        </w:rPr>
        <w:t>parameter</w:t>
      </w:r>
      <w:r>
        <w:rPr>
          <w:i/>
          <w:spacing w:val="-5"/>
        </w:rPr>
        <w:t> </w:t>
      </w:r>
      <w:r>
        <w:rPr>
          <w:spacing w:val="-2"/>
        </w:rPr>
        <w:t>is</w:t>
      </w:r>
      <w:r>
        <w:rPr>
          <w:spacing w:val="-12"/>
        </w:rPr>
        <w:t> </w:t>
      </w:r>
      <w:r>
        <w:rPr>
          <w:spacing w:val="-2"/>
        </w:rPr>
        <w:t>‘</w:t>
      </w:r>
      <w:r>
        <w:rPr>
          <w:rFonts w:ascii="Cambria" w:hAnsi="Cambria"/>
          <w:spacing w:val="-2"/>
        </w:rPr>
        <w:t>@</w:t>
      </w:r>
      <w:r>
        <w:rPr>
          <w:spacing w:val="-2"/>
        </w:rPr>
        <w:t>’</w:t>
      </w:r>
      <w:r>
        <w:rPr>
          <w:spacing w:val="-11"/>
        </w:rPr>
        <w:t> </w:t>
      </w:r>
      <w:r>
        <w:rPr>
          <w:spacing w:val="-2"/>
        </w:rPr>
        <w:t>or</w:t>
      </w:r>
      <w:r>
        <w:rPr>
          <w:spacing w:val="-11"/>
        </w:rPr>
        <w:t> </w:t>
      </w:r>
      <w:r>
        <w:rPr>
          <w:spacing w:val="-2"/>
        </w:rPr>
        <w:t>‘</w:t>
      </w:r>
      <w:r>
        <w:rPr>
          <w:rFonts w:ascii="Cambria" w:hAnsi="Cambria"/>
          <w:spacing w:val="-2"/>
        </w:rPr>
        <w:t>*</w:t>
      </w:r>
      <w:r>
        <w:rPr>
          <w:spacing w:val="-2"/>
        </w:rPr>
        <w:t>’,</w:t>
      </w:r>
      <w:r>
        <w:rPr>
          <w:spacing w:val="-10"/>
        </w:rPr>
        <w:t> </w:t>
      </w:r>
      <w:r>
        <w:rPr>
          <w:spacing w:val="-2"/>
        </w:rPr>
        <w:t>the</w:t>
      </w:r>
      <w:r>
        <w:rPr>
          <w:spacing w:val="-12"/>
        </w:rPr>
        <w:t> </w:t>
      </w:r>
      <w:r>
        <w:rPr>
          <w:spacing w:val="-2"/>
        </w:rPr>
        <w:t>substitution</w:t>
      </w:r>
      <w:r>
        <w:rPr>
          <w:spacing w:val="-11"/>
        </w:rPr>
        <w:t> </w:t>
      </w:r>
      <w:r>
        <w:rPr>
          <w:spacing w:val="-2"/>
        </w:rPr>
        <w:t>operation</w:t>
      </w:r>
      <w:r>
        <w:rPr>
          <w:spacing w:val="-11"/>
        </w:rPr>
        <w:t> </w:t>
      </w:r>
      <w:r>
        <w:rPr>
          <w:spacing w:val="-2"/>
        </w:rPr>
        <w:t>is</w:t>
      </w:r>
      <w:r>
        <w:rPr>
          <w:spacing w:val="-12"/>
        </w:rPr>
        <w:t> </w:t>
      </w:r>
      <w:r>
        <w:rPr>
          <w:spacing w:val="-2"/>
        </w:rPr>
        <w:t>applied</w:t>
      </w:r>
      <w:r>
        <w:rPr>
          <w:spacing w:val="-11"/>
        </w:rPr>
        <w:t> </w:t>
      </w:r>
      <w:r>
        <w:rPr>
          <w:spacing w:val="-2"/>
        </w:rPr>
        <w:t>to</w:t>
      </w:r>
      <w:r>
        <w:rPr>
          <w:spacing w:val="-11"/>
        </w:rPr>
        <w:t> </w:t>
      </w:r>
      <w:r>
        <w:rPr>
          <w:spacing w:val="-2"/>
        </w:rPr>
        <w:t>each</w:t>
      </w:r>
      <w:r>
        <w:rPr>
          <w:spacing w:val="-11"/>
        </w:rPr>
        <w:t> </w:t>
      </w:r>
      <w:r>
        <w:rPr>
          <w:spacing w:val="-2"/>
        </w:rPr>
        <w:t>positional </w:t>
      </w:r>
      <w:r>
        <w:rPr/>
        <w:t>parameter in turn, and the expansion is the resultant list.</w:t>
      </w:r>
      <w:r>
        <w:rPr>
          <w:spacing w:val="32"/>
        </w:rPr>
        <w:t> </w:t>
      </w:r>
      <w:r>
        <w:rPr/>
        <w:t>If </w:t>
      </w:r>
      <w:r>
        <w:rPr>
          <w:i/>
        </w:rPr>
        <w:t>parameter </w:t>
      </w:r>
      <w:r>
        <w:rPr/>
        <w:t>is an array</w:t>
      </w:r>
      <w:r>
        <w:rPr>
          <w:spacing w:val="-4"/>
        </w:rPr>
        <w:t> </w:t>
      </w:r>
      <w:r>
        <w:rPr/>
        <w:t>variable</w:t>
      </w:r>
      <w:r>
        <w:rPr>
          <w:spacing w:val="-4"/>
        </w:rPr>
        <w:t> </w:t>
      </w:r>
      <w:r>
        <w:rPr/>
        <w:t>subscripted</w:t>
      </w:r>
      <w:r>
        <w:rPr>
          <w:spacing w:val="-4"/>
        </w:rPr>
        <w:t> </w:t>
      </w:r>
      <w:r>
        <w:rPr/>
        <w:t>with</w:t>
      </w:r>
      <w:r>
        <w:rPr>
          <w:spacing w:val="-5"/>
        </w:rPr>
        <w:t> </w:t>
      </w:r>
      <w:r>
        <w:rPr/>
        <w:t>‘</w:t>
      </w:r>
      <w:r>
        <w:rPr>
          <w:rFonts w:ascii="Cambria" w:hAnsi="Cambria"/>
        </w:rPr>
        <w:t>@</w:t>
      </w:r>
      <w:r>
        <w:rPr/>
        <w:t>’</w:t>
      </w:r>
      <w:r>
        <w:rPr>
          <w:spacing w:val="-5"/>
        </w:rPr>
        <w:t> </w:t>
      </w:r>
      <w:r>
        <w:rPr/>
        <w:t>or</w:t>
      </w:r>
      <w:r>
        <w:rPr>
          <w:spacing w:val="-4"/>
        </w:rPr>
        <w:t> </w:t>
      </w:r>
      <w:r>
        <w:rPr/>
        <w:t>‘</w:t>
      </w:r>
      <w:r>
        <w:rPr>
          <w:rFonts w:ascii="Cambria" w:hAnsi="Cambria"/>
        </w:rPr>
        <w:t>*</w:t>
      </w:r>
      <w:r>
        <w:rPr/>
        <w:t>’,</w:t>
      </w:r>
      <w:r>
        <w:rPr>
          <w:spacing w:val="-4"/>
        </w:rPr>
        <w:t> </w:t>
      </w:r>
      <w:r>
        <w:rPr/>
        <w:t>the</w:t>
      </w:r>
      <w:r>
        <w:rPr>
          <w:spacing w:val="-5"/>
        </w:rPr>
        <w:t> </w:t>
      </w:r>
      <w:r>
        <w:rPr/>
        <w:t>substitution</w:t>
      </w:r>
      <w:r>
        <w:rPr>
          <w:spacing w:val="-4"/>
        </w:rPr>
        <w:t> </w:t>
      </w:r>
      <w:r>
        <w:rPr/>
        <w:t>operation</w:t>
      </w:r>
      <w:r>
        <w:rPr>
          <w:spacing w:val="-5"/>
        </w:rPr>
        <w:t> </w:t>
      </w:r>
      <w:r>
        <w:rPr/>
        <w:t>is</w:t>
      </w:r>
      <w:r>
        <w:rPr>
          <w:spacing w:val="-4"/>
        </w:rPr>
        <w:t> </w:t>
      </w:r>
      <w:r>
        <w:rPr/>
        <w:t>applied to each member of the array in turn, and the expansion is the resultant list.</w:t>
      </w:r>
    </w:p>
    <w:p>
      <w:pPr>
        <w:spacing w:after="0" w:line="249" w:lineRule="auto"/>
        <w:jc w:val="both"/>
        <w:sectPr>
          <w:pgSz w:w="12240" w:h="15840"/>
          <w:pgMar w:header="997" w:footer="0" w:top="1320" w:bottom="280" w:left="1640" w:right="920"/>
        </w:sectPr>
      </w:pPr>
    </w:p>
    <w:p>
      <w:pPr>
        <w:pStyle w:val="BodyText"/>
      </w:pPr>
    </w:p>
    <w:p>
      <w:pPr>
        <w:pStyle w:val="BodyText"/>
        <w:spacing w:before="114"/>
      </w:pPr>
    </w:p>
    <w:p>
      <w:pPr>
        <w:spacing w:before="0"/>
        <w:ind w:left="160" w:right="0" w:firstLine="0"/>
        <w:jc w:val="left"/>
        <w:rPr>
          <w:rFonts w:ascii="Cambria"/>
          <w:sz w:val="22"/>
        </w:rPr>
      </w:pPr>
      <w:r>
        <w:rPr>
          <w:rFonts w:ascii="Cambria"/>
          <w:spacing w:val="-2"/>
          <w:w w:val="110"/>
          <w:sz w:val="22"/>
        </w:rPr>
        <w:t>${</w:t>
      </w:r>
      <w:r>
        <w:rPr>
          <w:rFonts w:ascii="Cambria"/>
          <w:i/>
          <w:spacing w:val="-2"/>
          <w:w w:val="110"/>
          <w:sz w:val="22"/>
        </w:rPr>
        <w:t>parameter</w:t>
      </w:r>
      <w:r>
        <w:rPr>
          <w:rFonts w:ascii="Cambria"/>
          <w:spacing w:val="-2"/>
          <w:w w:val="110"/>
          <w:sz w:val="22"/>
        </w:rPr>
        <w:t>^</w:t>
      </w:r>
      <w:r>
        <w:rPr>
          <w:rFonts w:ascii="Cambria"/>
          <w:i/>
          <w:spacing w:val="-2"/>
          <w:w w:val="110"/>
          <w:sz w:val="22"/>
        </w:rPr>
        <w:t>pattern</w:t>
      </w:r>
      <w:r>
        <w:rPr>
          <w:rFonts w:ascii="Cambria"/>
          <w:spacing w:val="-2"/>
          <w:w w:val="110"/>
          <w:sz w:val="22"/>
        </w:rPr>
        <w:t>}</w:t>
      </w:r>
    </w:p>
    <w:p>
      <w:pPr>
        <w:spacing w:before="5"/>
        <w:ind w:left="160" w:right="0" w:firstLine="0"/>
        <w:jc w:val="left"/>
        <w:rPr>
          <w:rFonts w:ascii="Cambria"/>
          <w:sz w:val="22"/>
        </w:rPr>
      </w:pPr>
      <w:r>
        <w:rPr>
          <w:rFonts w:ascii="Cambria"/>
          <w:spacing w:val="-2"/>
          <w:w w:val="110"/>
          <w:sz w:val="22"/>
        </w:rPr>
        <w:t>${</w:t>
      </w:r>
      <w:r>
        <w:rPr>
          <w:rFonts w:ascii="Cambria"/>
          <w:i/>
          <w:spacing w:val="-2"/>
          <w:w w:val="110"/>
          <w:sz w:val="22"/>
        </w:rPr>
        <w:t>parameter</w:t>
      </w:r>
      <w:r>
        <w:rPr>
          <w:rFonts w:ascii="Cambria"/>
          <w:spacing w:val="-2"/>
          <w:w w:val="110"/>
          <w:sz w:val="22"/>
        </w:rPr>
        <w:t>^^</w:t>
      </w:r>
      <w:r>
        <w:rPr>
          <w:rFonts w:ascii="Cambria"/>
          <w:i/>
          <w:spacing w:val="-2"/>
          <w:w w:val="110"/>
          <w:sz w:val="22"/>
        </w:rPr>
        <w:t>pattern</w:t>
      </w:r>
      <w:r>
        <w:rPr>
          <w:rFonts w:ascii="Cambria"/>
          <w:spacing w:val="-2"/>
          <w:w w:val="110"/>
          <w:sz w:val="22"/>
        </w:rPr>
        <w:t>}</w:t>
      </w:r>
    </w:p>
    <w:p>
      <w:pPr>
        <w:spacing w:before="5"/>
        <w:ind w:left="160" w:right="0" w:firstLine="0"/>
        <w:jc w:val="left"/>
        <w:rPr>
          <w:rFonts w:ascii="Cambria"/>
          <w:sz w:val="22"/>
        </w:rPr>
      </w:pPr>
      <w:r>
        <w:rPr>
          <w:rFonts w:ascii="Cambria"/>
          <w:spacing w:val="-2"/>
          <w:w w:val="120"/>
          <w:sz w:val="22"/>
        </w:rPr>
        <w:t>${</w:t>
      </w:r>
      <w:r>
        <w:rPr>
          <w:rFonts w:ascii="Cambria"/>
          <w:i/>
          <w:spacing w:val="-2"/>
          <w:w w:val="120"/>
          <w:sz w:val="22"/>
        </w:rPr>
        <w:t>parameter</w:t>
      </w:r>
      <w:r>
        <w:rPr>
          <w:rFonts w:ascii="Cambria"/>
          <w:spacing w:val="-2"/>
          <w:w w:val="120"/>
          <w:sz w:val="22"/>
        </w:rPr>
        <w:t>,</w:t>
      </w:r>
      <w:r>
        <w:rPr>
          <w:rFonts w:ascii="Cambria"/>
          <w:i/>
          <w:spacing w:val="-2"/>
          <w:w w:val="120"/>
          <w:sz w:val="22"/>
        </w:rPr>
        <w:t>pattern</w:t>
      </w:r>
      <w:r>
        <w:rPr>
          <w:rFonts w:ascii="Cambria"/>
          <w:spacing w:val="-2"/>
          <w:w w:val="120"/>
          <w:sz w:val="22"/>
        </w:rPr>
        <w:t>}</w:t>
      </w:r>
    </w:p>
    <w:p>
      <w:pPr>
        <w:spacing w:before="5"/>
        <w:ind w:left="160" w:right="0" w:firstLine="0"/>
        <w:jc w:val="left"/>
        <w:rPr>
          <w:rFonts w:ascii="Cambria"/>
          <w:sz w:val="22"/>
        </w:rPr>
      </w:pPr>
      <w:r>
        <w:rPr>
          <w:rFonts w:ascii="Cambria"/>
          <w:spacing w:val="-2"/>
          <w:w w:val="125"/>
          <w:sz w:val="22"/>
        </w:rPr>
        <w:t>${</w:t>
      </w:r>
      <w:r>
        <w:rPr>
          <w:rFonts w:ascii="Cambria"/>
          <w:i/>
          <w:spacing w:val="-2"/>
          <w:w w:val="125"/>
          <w:sz w:val="22"/>
        </w:rPr>
        <w:t>parameter</w:t>
      </w:r>
      <w:r>
        <w:rPr>
          <w:rFonts w:ascii="Cambria"/>
          <w:spacing w:val="-2"/>
          <w:w w:val="125"/>
          <w:sz w:val="22"/>
        </w:rPr>
        <w:t>,,</w:t>
      </w:r>
      <w:r>
        <w:rPr>
          <w:rFonts w:ascii="Cambria"/>
          <w:i/>
          <w:spacing w:val="-2"/>
          <w:w w:val="125"/>
          <w:sz w:val="22"/>
        </w:rPr>
        <w:t>pattern</w:t>
      </w:r>
      <w:r>
        <w:rPr>
          <w:rFonts w:ascii="Cambria"/>
          <w:spacing w:val="-2"/>
          <w:w w:val="125"/>
          <w:sz w:val="22"/>
        </w:rPr>
        <w:t>}</w:t>
      </w:r>
    </w:p>
    <w:p>
      <w:pPr>
        <w:pStyle w:val="BodyText"/>
        <w:spacing w:line="252" w:lineRule="auto" w:before="13"/>
        <w:ind w:left="1312" w:right="878"/>
        <w:jc w:val="both"/>
      </w:pPr>
      <w:r>
        <w:rPr/>
        <w:t>This expansion modifies the case of alphabetic characters in </w:t>
      </w:r>
      <w:r>
        <w:rPr>
          <w:i/>
        </w:rPr>
        <w:t>parameter</w:t>
      </w:r>
      <w:r>
        <w:rPr/>
        <w:t>. First, the </w:t>
      </w:r>
      <w:r>
        <w:rPr>
          <w:i/>
        </w:rPr>
        <w:t>pattern </w:t>
      </w:r>
      <w:r>
        <w:rPr/>
        <w:t>is expanded to produce a pattern as described below in </w:t>
      </w:r>
      <w:hyperlink w:history="true" w:anchor="_bookmark47">
        <w:r>
          <w:rPr/>
          <w:t>Section 3.5.8.1 [Pattern Matching], page 39</w:t>
        </w:r>
      </w:hyperlink>
      <w:r>
        <w:rPr/>
        <w:t>.</w:t>
      </w:r>
    </w:p>
    <w:p>
      <w:pPr>
        <w:pStyle w:val="BodyText"/>
        <w:spacing w:line="252" w:lineRule="auto" w:before="63"/>
        <w:ind w:left="1312" w:right="876"/>
        <w:jc w:val="both"/>
      </w:pPr>
      <w:r>
        <w:rPr>
          <w:rFonts w:ascii="Cambria"/>
        </w:rPr>
        <w:t>Bash </w:t>
      </w:r>
      <w:r>
        <w:rPr/>
        <w:t>then examines characters in the expanded value of </w:t>
      </w:r>
      <w:r>
        <w:rPr>
          <w:i/>
        </w:rPr>
        <w:t>parameter </w:t>
      </w:r>
      <w:r>
        <w:rPr/>
        <w:t>against </w:t>
      </w:r>
      <w:r>
        <w:rPr>
          <w:i/>
        </w:rPr>
        <w:t>pattern </w:t>
      </w:r>
      <w:r>
        <w:rPr/>
        <w:t>as described below.</w:t>
      </w:r>
      <w:r>
        <w:rPr>
          <w:spacing w:val="40"/>
        </w:rPr>
        <w:t> </w:t>
      </w:r>
      <w:r>
        <w:rPr/>
        <w:t>If a character matches the pattern, its case is converted.</w:t>
      </w:r>
      <w:r>
        <w:rPr>
          <w:spacing w:val="13"/>
        </w:rPr>
        <w:t> </w:t>
      </w:r>
      <w:r>
        <w:rPr/>
        <w:t>The</w:t>
      </w:r>
      <w:r>
        <w:rPr>
          <w:spacing w:val="-6"/>
        </w:rPr>
        <w:t> </w:t>
      </w:r>
      <w:r>
        <w:rPr/>
        <w:t>pattern</w:t>
      </w:r>
      <w:r>
        <w:rPr>
          <w:spacing w:val="-6"/>
        </w:rPr>
        <w:t> </w:t>
      </w:r>
      <w:r>
        <w:rPr/>
        <w:t>should</w:t>
      </w:r>
      <w:r>
        <w:rPr>
          <w:spacing w:val="-6"/>
        </w:rPr>
        <w:t> </w:t>
      </w:r>
      <w:r>
        <w:rPr/>
        <w:t>not</w:t>
      </w:r>
      <w:r>
        <w:rPr>
          <w:spacing w:val="-5"/>
        </w:rPr>
        <w:t> </w:t>
      </w:r>
      <w:r>
        <w:rPr/>
        <w:t>attempt</w:t>
      </w:r>
      <w:r>
        <w:rPr>
          <w:spacing w:val="-6"/>
        </w:rPr>
        <w:t> </w:t>
      </w:r>
      <w:r>
        <w:rPr/>
        <w:t>to</w:t>
      </w:r>
      <w:r>
        <w:rPr>
          <w:spacing w:val="-6"/>
        </w:rPr>
        <w:t> </w:t>
      </w:r>
      <w:r>
        <w:rPr/>
        <w:t>match</w:t>
      </w:r>
      <w:r>
        <w:rPr>
          <w:spacing w:val="-6"/>
        </w:rPr>
        <w:t> </w:t>
      </w:r>
      <w:r>
        <w:rPr/>
        <w:t>more</w:t>
      </w:r>
      <w:r>
        <w:rPr>
          <w:spacing w:val="-6"/>
        </w:rPr>
        <w:t> </w:t>
      </w:r>
      <w:r>
        <w:rPr/>
        <w:t>than</w:t>
      </w:r>
      <w:r>
        <w:rPr>
          <w:spacing w:val="-5"/>
        </w:rPr>
        <w:t> </w:t>
      </w:r>
      <w:r>
        <w:rPr/>
        <w:t>one</w:t>
      </w:r>
      <w:r>
        <w:rPr>
          <w:spacing w:val="-6"/>
        </w:rPr>
        <w:t> </w:t>
      </w:r>
      <w:r>
        <w:rPr>
          <w:spacing w:val="-2"/>
        </w:rPr>
        <w:t>character.</w:t>
      </w:r>
    </w:p>
    <w:p>
      <w:pPr>
        <w:pStyle w:val="BodyText"/>
        <w:spacing w:line="247" w:lineRule="auto" w:before="63"/>
        <w:ind w:left="1312" w:right="877"/>
        <w:jc w:val="both"/>
      </w:pPr>
      <w:r>
        <w:rPr>
          <w:spacing w:val="-2"/>
        </w:rPr>
        <w:t>Using</w:t>
      </w:r>
      <w:r>
        <w:rPr>
          <w:spacing w:val="-12"/>
        </w:rPr>
        <w:t> </w:t>
      </w:r>
      <w:r>
        <w:rPr>
          <w:spacing w:val="-2"/>
        </w:rPr>
        <w:t>‘</w:t>
      </w:r>
      <w:r>
        <w:rPr>
          <w:rFonts w:ascii="Cambria" w:hAnsi="Cambria"/>
          <w:spacing w:val="-2"/>
        </w:rPr>
        <w:t>^</w:t>
      </w:r>
      <w:r>
        <w:rPr>
          <w:spacing w:val="-2"/>
        </w:rPr>
        <w:t>’</w:t>
      </w:r>
      <w:r>
        <w:rPr>
          <w:spacing w:val="-6"/>
        </w:rPr>
        <w:t> </w:t>
      </w:r>
      <w:r>
        <w:rPr>
          <w:spacing w:val="-2"/>
        </w:rPr>
        <w:t>converts</w:t>
      </w:r>
      <w:r>
        <w:rPr>
          <w:spacing w:val="-5"/>
        </w:rPr>
        <w:t> </w:t>
      </w:r>
      <w:r>
        <w:rPr>
          <w:spacing w:val="-2"/>
        </w:rPr>
        <w:t>lowercase</w:t>
      </w:r>
      <w:r>
        <w:rPr>
          <w:spacing w:val="-5"/>
        </w:rPr>
        <w:t> </w:t>
      </w:r>
      <w:r>
        <w:rPr>
          <w:spacing w:val="-2"/>
        </w:rPr>
        <w:t>letters</w:t>
      </w:r>
      <w:r>
        <w:rPr>
          <w:spacing w:val="-5"/>
        </w:rPr>
        <w:t> </w:t>
      </w:r>
      <w:r>
        <w:rPr>
          <w:spacing w:val="-2"/>
        </w:rPr>
        <w:t>matching</w:t>
      </w:r>
      <w:r>
        <w:rPr>
          <w:spacing w:val="-5"/>
        </w:rPr>
        <w:t> </w:t>
      </w:r>
      <w:r>
        <w:rPr>
          <w:i/>
          <w:spacing w:val="-2"/>
        </w:rPr>
        <w:t>pattern</w:t>
      </w:r>
      <w:r>
        <w:rPr>
          <w:i/>
          <w:spacing w:val="-5"/>
        </w:rPr>
        <w:t> </w:t>
      </w:r>
      <w:r>
        <w:rPr>
          <w:spacing w:val="-2"/>
        </w:rPr>
        <w:t>to</w:t>
      </w:r>
      <w:r>
        <w:rPr>
          <w:spacing w:val="-5"/>
        </w:rPr>
        <w:t> </w:t>
      </w:r>
      <w:r>
        <w:rPr>
          <w:spacing w:val="-2"/>
        </w:rPr>
        <w:t>uppercase;</w:t>
      </w:r>
      <w:r>
        <w:rPr>
          <w:spacing w:val="-3"/>
        </w:rPr>
        <w:t> </w:t>
      </w:r>
      <w:r>
        <w:rPr>
          <w:spacing w:val="-2"/>
          <w:w w:val="135"/>
        </w:rPr>
        <w:t>‘</w:t>
      </w:r>
      <w:r>
        <w:rPr>
          <w:rFonts w:ascii="Cambria" w:hAnsi="Cambria"/>
          <w:spacing w:val="-2"/>
          <w:w w:val="135"/>
        </w:rPr>
        <w:t>,</w:t>
      </w:r>
      <w:r>
        <w:rPr>
          <w:spacing w:val="-2"/>
          <w:w w:val="135"/>
        </w:rPr>
        <w:t>’</w:t>
      </w:r>
      <w:r>
        <w:rPr>
          <w:spacing w:val="-16"/>
          <w:w w:val="135"/>
        </w:rPr>
        <w:t> </w:t>
      </w:r>
      <w:r>
        <w:rPr>
          <w:spacing w:val="-2"/>
        </w:rPr>
        <w:t>converts </w:t>
      </w:r>
      <w:r>
        <w:rPr/>
        <w:t>matching</w:t>
      </w:r>
      <w:r>
        <w:rPr>
          <w:spacing w:val="-9"/>
        </w:rPr>
        <w:t> </w:t>
      </w:r>
      <w:r>
        <w:rPr/>
        <w:t>uppercase letters to lowercase.</w:t>
      </w:r>
      <w:r>
        <w:rPr>
          <w:spacing w:val="25"/>
        </w:rPr>
        <w:t> </w:t>
      </w:r>
      <w:r>
        <w:rPr/>
        <w:t>The ‘</w:t>
      </w:r>
      <w:r>
        <w:rPr>
          <w:rFonts w:ascii="Cambria" w:hAnsi="Cambria"/>
        </w:rPr>
        <w:t>^</w:t>
      </w:r>
      <w:r>
        <w:rPr/>
        <w:t>’ and </w:t>
      </w:r>
      <w:r>
        <w:rPr>
          <w:w w:val="160"/>
        </w:rPr>
        <w:t>‘</w:t>
      </w:r>
      <w:r>
        <w:rPr>
          <w:rFonts w:ascii="Cambria" w:hAnsi="Cambria"/>
          <w:w w:val="160"/>
        </w:rPr>
        <w:t>,</w:t>
      </w:r>
      <w:r>
        <w:rPr>
          <w:w w:val="160"/>
        </w:rPr>
        <w:t>’</w:t>
      </w:r>
      <w:r>
        <w:rPr>
          <w:spacing w:val="-22"/>
          <w:w w:val="160"/>
        </w:rPr>
        <w:t> </w:t>
      </w:r>
      <w:r>
        <w:rPr/>
        <w:t>variants examine the first</w:t>
      </w:r>
      <w:r>
        <w:rPr>
          <w:spacing w:val="-12"/>
        </w:rPr>
        <w:t> </w:t>
      </w:r>
      <w:r>
        <w:rPr/>
        <w:t>character</w:t>
      </w:r>
      <w:r>
        <w:rPr>
          <w:spacing w:val="-12"/>
        </w:rPr>
        <w:t> </w:t>
      </w:r>
      <w:r>
        <w:rPr/>
        <w:t>in</w:t>
      </w:r>
      <w:r>
        <w:rPr>
          <w:spacing w:val="-12"/>
        </w:rPr>
        <w:t> </w:t>
      </w:r>
      <w:r>
        <w:rPr/>
        <w:t>the</w:t>
      </w:r>
      <w:r>
        <w:rPr>
          <w:spacing w:val="-12"/>
        </w:rPr>
        <w:t> </w:t>
      </w:r>
      <w:r>
        <w:rPr/>
        <w:t>expanded</w:t>
      </w:r>
      <w:r>
        <w:rPr>
          <w:spacing w:val="-12"/>
        </w:rPr>
        <w:t> </w:t>
      </w:r>
      <w:r>
        <w:rPr/>
        <w:t>value</w:t>
      </w:r>
      <w:r>
        <w:rPr>
          <w:spacing w:val="-12"/>
        </w:rPr>
        <w:t> </w:t>
      </w:r>
      <w:r>
        <w:rPr/>
        <w:t>and</w:t>
      </w:r>
      <w:r>
        <w:rPr>
          <w:spacing w:val="-12"/>
        </w:rPr>
        <w:t> </w:t>
      </w:r>
      <w:r>
        <w:rPr/>
        <w:t>convert</w:t>
      </w:r>
      <w:r>
        <w:rPr>
          <w:spacing w:val="-12"/>
        </w:rPr>
        <w:t> </w:t>
      </w:r>
      <w:r>
        <w:rPr/>
        <w:t>its</w:t>
      </w:r>
      <w:r>
        <w:rPr>
          <w:spacing w:val="-12"/>
        </w:rPr>
        <w:t> </w:t>
      </w:r>
      <w:r>
        <w:rPr/>
        <w:t>case</w:t>
      </w:r>
      <w:r>
        <w:rPr>
          <w:spacing w:val="-12"/>
        </w:rPr>
        <w:t> </w:t>
      </w:r>
      <w:r>
        <w:rPr/>
        <w:t>if</w:t>
      </w:r>
      <w:r>
        <w:rPr>
          <w:spacing w:val="-12"/>
        </w:rPr>
        <w:t> </w:t>
      </w:r>
      <w:r>
        <w:rPr/>
        <w:t>it</w:t>
      </w:r>
      <w:r>
        <w:rPr>
          <w:spacing w:val="-12"/>
        </w:rPr>
        <w:t> </w:t>
      </w:r>
      <w:r>
        <w:rPr/>
        <w:t>matches</w:t>
      </w:r>
      <w:r>
        <w:rPr>
          <w:spacing w:val="-13"/>
        </w:rPr>
        <w:t> </w:t>
      </w:r>
      <w:r>
        <w:rPr>
          <w:i/>
        </w:rPr>
        <w:t>pattern</w:t>
      </w:r>
      <w:r>
        <w:rPr/>
        <w:t>; the ‘</w:t>
      </w:r>
      <w:r>
        <w:rPr>
          <w:rFonts w:ascii="Cambria" w:hAnsi="Cambria"/>
        </w:rPr>
        <w:t>^^</w:t>
      </w:r>
      <w:r>
        <w:rPr/>
        <w:t>’ and </w:t>
      </w:r>
      <w:r>
        <w:rPr>
          <w:w w:val="160"/>
        </w:rPr>
        <w:t>‘</w:t>
      </w:r>
      <w:r>
        <w:rPr>
          <w:rFonts w:ascii="Cambria" w:hAnsi="Cambria"/>
          <w:w w:val="160"/>
        </w:rPr>
        <w:t>,,</w:t>
      </w:r>
      <w:r>
        <w:rPr>
          <w:w w:val="160"/>
        </w:rPr>
        <w:t>’</w:t>
      </w:r>
      <w:r>
        <w:rPr>
          <w:spacing w:val="-7"/>
          <w:w w:val="160"/>
        </w:rPr>
        <w:t> </w:t>
      </w:r>
      <w:r>
        <w:rPr/>
        <w:t>variants examine all characters in the expanded value and convert</w:t>
      </w:r>
      <w:r>
        <w:rPr>
          <w:spacing w:val="-2"/>
        </w:rPr>
        <w:t> </w:t>
      </w:r>
      <w:r>
        <w:rPr/>
        <w:t>each</w:t>
      </w:r>
      <w:r>
        <w:rPr>
          <w:spacing w:val="-2"/>
        </w:rPr>
        <w:t> </w:t>
      </w:r>
      <w:r>
        <w:rPr/>
        <w:t>one</w:t>
      </w:r>
      <w:r>
        <w:rPr>
          <w:spacing w:val="-2"/>
        </w:rPr>
        <w:t> </w:t>
      </w:r>
      <w:r>
        <w:rPr/>
        <w:t>that</w:t>
      </w:r>
      <w:r>
        <w:rPr>
          <w:spacing w:val="-2"/>
        </w:rPr>
        <w:t> </w:t>
      </w:r>
      <w:r>
        <w:rPr/>
        <w:t>matches</w:t>
      </w:r>
      <w:r>
        <w:rPr>
          <w:spacing w:val="-2"/>
        </w:rPr>
        <w:t> </w:t>
      </w:r>
      <w:r>
        <w:rPr>
          <w:i/>
        </w:rPr>
        <w:t>pattern</w:t>
      </w:r>
      <w:r>
        <w:rPr/>
        <w:t>.</w:t>
      </w:r>
      <w:r>
        <w:rPr>
          <w:spacing w:val="19"/>
        </w:rPr>
        <w:t> </w:t>
      </w:r>
      <w:r>
        <w:rPr/>
        <w:t>If</w:t>
      </w:r>
      <w:r>
        <w:rPr>
          <w:spacing w:val="-2"/>
        </w:rPr>
        <w:t> </w:t>
      </w:r>
      <w:r>
        <w:rPr>
          <w:i/>
        </w:rPr>
        <w:t>pattern</w:t>
      </w:r>
      <w:r>
        <w:rPr>
          <w:i/>
          <w:spacing w:val="-2"/>
        </w:rPr>
        <w:t> </w:t>
      </w:r>
      <w:r>
        <w:rPr/>
        <w:t>is</w:t>
      </w:r>
      <w:r>
        <w:rPr>
          <w:spacing w:val="-2"/>
        </w:rPr>
        <w:t> </w:t>
      </w:r>
      <w:r>
        <w:rPr/>
        <w:t>omitted,</w:t>
      </w:r>
      <w:r>
        <w:rPr>
          <w:spacing w:val="-1"/>
        </w:rPr>
        <w:t> </w:t>
      </w:r>
      <w:r>
        <w:rPr/>
        <w:t>it</w:t>
      </w:r>
      <w:r>
        <w:rPr>
          <w:spacing w:val="-2"/>
        </w:rPr>
        <w:t> </w:t>
      </w:r>
      <w:r>
        <w:rPr/>
        <w:t>is</w:t>
      </w:r>
      <w:r>
        <w:rPr>
          <w:spacing w:val="-2"/>
        </w:rPr>
        <w:t> </w:t>
      </w:r>
      <w:r>
        <w:rPr/>
        <w:t>treated</w:t>
      </w:r>
      <w:r>
        <w:rPr>
          <w:spacing w:val="-2"/>
        </w:rPr>
        <w:t> </w:t>
      </w:r>
      <w:r>
        <w:rPr/>
        <w:t>like a ‘</w:t>
      </w:r>
      <w:r>
        <w:rPr>
          <w:rFonts w:ascii="Cambria" w:hAnsi="Cambria"/>
        </w:rPr>
        <w:t>?</w:t>
      </w:r>
      <w:r>
        <w:rPr/>
        <w:t>’, which matches every character.</w:t>
      </w:r>
    </w:p>
    <w:p>
      <w:pPr>
        <w:pStyle w:val="BodyText"/>
        <w:spacing w:line="249" w:lineRule="auto" w:before="69"/>
        <w:ind w:left="1312" w:right="877"/>
        <w:jc w:val="both"/>
      </w:pPr>
      <w:r>
        <w:rPr>
          <w:spacing w:val="-4"/>
        </w:rPr>
        <w:t>If</w:t>
      </w:r>
      <w:r>
        <w:rPr>
          <w:spacing w:val="-6"/>
        </w:rPr>
        <w:t> </w:t>
      </w:r>
      <w:r>
        <w:rPr>
          <w:i/>
          <w:spacing w:val="-4"/>
        </w:rPr>
        <w:t>parameter</w:t>
      </w:r>
      <w:r>
        <w:rPr>
          <w:i/>
          <w:spacing w:val="8"/>
        </w:rPr>
        <w:t> </w:t>
      </w:r>
      <w:r>
        <w:rPr>
          <w:spacing w:val="-4"/>
        </w:rPr>
        <w:t>is</w:t>
      </w:r>
      <w:r>
        <w:rPr>
          <w:spacing w:val="-6"/>
        </w:rPr>
        <w:t> </w:t>
      </w:r>
      <w:r>
        <w:rPr>
          <w:spacing w:val="-4"/>
        </w:rPr>
        <w:t>‘</w:t>
      </w:r>
      <w:r>
        <w:rPr>
          <w:rFonts w:ascii="Cambria" w:hAnsi="Cambria"/>
          <w:spacing w:val="-4"/>
        </w:rPr>
        <w:t>@</w:t>
      </w:r>
      <w:r>
        <w:rPr>
          <w:spacing w:val="-4"/>
        </w:rPr>
        <w:t>’</w:t>
      </w:r>
      <w:r>
        <w:rPr>
          <w:spacing w:val="-5"/>
        </w:rPr>
        <w:t> </w:t>
      </w:r>
      <w:r>
        <w:rPr>
          <w:spacing w:val="-4"/>
        </w:rPr>
        <w:t>or</w:t>
      </w:r>
      <w:r>
        <w:rPr>
          <w:spacing w:val="-6"/>
        </w:rPr>
        <w:t> </w:t>
      </w:r>
      <w:r>
        <w:rPr>
          <w:spacing w:val="-4"/>
        </w:rPr>
        <w:t>‘</w:t>
      </w:r>
      <w:r>
        <w:rPr>
          <w:rFonts w:ascii="Cambria" w:hAnsi="Cambria"/>
          <w:spacing w:val="-4"/>
        </w:rPr>
        <w:t>*</w:t>
      </w:r>
      <w:r>
        <w:rPr>
          <w:spacing w:val="-4"/>
        </w:rPr>
        <w:t>’, the</w:t>
      </w:r>
      <w:r>
        <w:rPr>
          <w:spacing w:val="-6"/>
        </w:rPr>
        <w:t> </w:t>
      </w:r>
      <w:r>
        <w:rPr>
          <w:spacing w:val="-4"/>
        </w:rPr>
        <w:t>case</w:t>
      </w:r>
      <w:r>
        <w:rPr>
          <w:spacing w:val="-6"/>
        </w:rPr>
        <w:t> </w:t>
      </w:r>
      <w:r>
        <w:rPr>
          <w:spacing w:val="-4"/>
        </w:rPr>
        <w:t>modification</w:t>
      </w:r>
      <w:r>
        <w:rPr>
          <w:spacing w:val="-6"/>
        </w:rPr>
        <w:t> </w:t>
      </w:r>
      <w:r>
        <w:rPr>
          <w:spacing w:val="-4"/>
        </w:rPr>
        <w:t>operation</w:t>
      </w:r>
      <w:r>
        <w:rPr>
          <w:spacing w:val="-5"/>
        </w:rPr>
        <w:t> </w:t>
      </w:r>
      <w:r>
        <w:rPr>
          <w:spacing w:val="-4"/>
        </w:rPr>
        <w:t>is</w:t>
      </w:r>
      <w:r>
        <w:rPr>
          <w:spacing w:val="-6"/>
        </w:rPr>
        <w:t> </w:t>
      </w:r>
      <w:r>
        <w:rPr>
          <w:spacing w:val="-4"/>
        </w:rPr>
        <w:t>applied</w:t>
      </w:r>
      <w:r>
        <w:rPr>
          <w:spacing w:val="-5"/>
        </w:rPr>
        <w:t> </w:t>
      </w:r>
      <w:r>
        <w:rPr>
          <w:spacing w:val="-4"/>
        </w:rPr>
        <w:t>to</w:t>
      </w:r>
      <w:r>
        <w:rPr>
          <w:spacing w:val="-6"/>
        </w:rPr>
        <w:t> </w:t>
      </w:r>
      <w:r>
        <w:rPr>
          <w:spacing w:val="-4"/>
        </w:rPr>
        <w:t>each</w:t>
      </w:r>
      <w:r>
        <w:rPr>
          <w:spacing w:val="-5"/>
        </w:rPr>
        <w:t> </w:t>
      </w:r>
      <w:r>
        <w:rPr>
          <w:spacing w:val="-4"/>
        </w:rPr>
        <w:t>posi- </w:t>
      </w:r>
      <w:r>
        <w:rPr>
          <w:spacing w:val="-2"/>
        </w:rPr>
        <w:t>tional</w:t>
      </w:r>
      <w:r>
        <w:rPr>
          <w:spacing w:val="-11"/>
        </w:rPr>
        <w:t> </w:t>
      </w:r>
      <w:r>
        <w:rPr>
          <w:spacing w:val="-2"/>
        </w:rPr>
        <w:t>parameter</w:t>
      </w:r>
      <w:r>
        <w:rPr>
          <w:spacing w:val="-11"/>
        </w:rPr>
        <w:t> </w:t>
      </w:r>
      <w:r>
        <w:rPr>
          <w:spacing w:val="-2"/>
        </w:rPr>
        <w:t>in</w:t>
      </w:r>
      <w:r>
        <w:rPr>
          <w:spacing w:val="-11"/>
        </w:rPr>
        <w:t> </w:t>
      </w:r>
      <w:r>
        <w:rPr>
          <w:spacing w:val="-2"/>
        </w:rPr>
        <w:t>turn,</w:t>
      </w:r>
      <w:r>
        <w:rPr>
          <w:spacing w:val="-9"/>
        </w:rPr>
        <w:t> </w:t>
      </w:r>
      <w:r>
        <w:rPr>
          <w:spacing w:val="-2"/>
        </w:rPr>
        <w:t>and</w:t>
      </w:r>
      <w:r>
        <w:rPr>
          <w:spacing w:val="-11"/>
        </w:rPr>
        <w:t> </w:t>
      </w:r>
      <w:r>
        <w:rPr>
          <w:spacing w:val="-2"/>
        </w:rPr>
        <w:t>the</w:t>
      </w:r>
      <w:r>
        <w:rPr>
          <w:spacing w:val="-11"/>
        </w:rPr>
        <w:t> </w:t>
      </w:r>
      <w:r>
        <w:rPr>
          <w:spacing w:val="-2"/>
        </w:rPr>
        <w:t>expansion</w:t>
      </w:r>
      <w:r>
        <w:rPr>
          <w:spacing w:val="-11"/>
        </w:rPr>
        <w:t> </w:t>
      </w:r>
      <w:r>
        <w:rPr>
          <w:spacing w:val="-2"/>
        </w:rPr>
        <w:t>is</w:t>
      </w:r>
      <w:r>
        <w:rPr>
          <w:spacing w:val="-11"/>
        </w:rPr>
        <w:t> </w:t>
      </w:r>
      <w:r>
        <w:rPr>
          <w:spacing w:val="-2"/>
        </w:rPr>
        <w:t>the</w:t>
      </w:r>
      <w:r>
        <w:rPr>
          <w:spacing w:val="-11"/>
        </w:rPr>
        <w:t> </w:t>
      </w:r>
      <w:r>
        <w:rPr>
          <w:spacing w:val="-2"/>
        </w:rPr>
        <w:t>resultant</w:t>
      </w:r>
      <w:r>
        <w:rPr>
          <w:spacing w:val="-11"/>
        </w:rPr>
        <w:t> </w:t>
      </w:r>
      <w:r>
        <w:rPr>
          <w:spacing w:val="-2"/>
        </w:rPr>
        <w:t>list.</w:t>
      </w:r>
      <w:r>
        <w:rPr>
          <w:spacing w:val="14"/>
        </w:rPr>
        <w:t> </w:t>
      </w:r>
      <w:r>
        <w:rPr>
          <w:spacing w:val="-2"/>
        </w:rPr>
        <w:t>If</w:t>
      </w:r>
      <w:r>
        <w:rPr>
          <w:spacing w:val="-12"/>
        </w:rPr>
        <w:t> </w:t>
      </w:r>
      <w:r>
        <w:rPr>
          <w:i/>
          <w:spacing w:val="-2"/>
        </w:rPr>
        <w:t>parameter </w:t>
      </w:r>
      <w:r>
        <w:rPr>
          <w:spacing w:val="-2"/>
        </w:rPr>
        <w:t>is </w:t>
      </w:r>
      <w:r>
        <w:rPr/>
        <w:t>an</w:t>
      </w:r>
      <w:r>
        <w:rPr>
          <w:spacing w:val="-8"/>
        </w:rPr>
        <w:t> </w:t>
      </w:r>
      <w:r>
        <w:rPr/>
        <w:t>array</w:t>
      </w:r>
      <w:r>
        <w:rPr>
          <w:spacing w:val="-8"/>
        </w:rPr>
        <w:t> </w:t>
      </w:r>
      <w:r>
        <w:rPr/>
        <w:t>variable</w:t>
      </w:r>
      <w:r>
        <w:rPr>
          <w:spacing w:val="-8"/>
        </w:rPr>
        <w:t> </w:t>
      </w:r>
      <w:r>
        <w:rPr/>
        <w:t>subscripted</w:t>
      </w:r>
      <w:r>
        <w:rPr>
          <w:spacing w:val="-8"/>
        </w:rPr>
        <w:t> </w:t>
      </w:r>
      <w:r>
        <w:rPr/>
        <w:t>with</w:t>
      </w:r>
      <w:r>
        <w:rPr>
          <w:spacing w:val="-8"/>
        </w:rPr>
        <w:t> </w:t>
      </w:r>
      <w:r>
        <w:rPr/>
        <w:t>‘</w:t>
      </w:r>
      <w:r>
        <w:rPr>
          <w:rFonts w:ascii="Cambria" w:hAnsi="Cambria"/>
        </w:rPr>
        <w:t>@</w:t>
      </w:r>
      <w:r>
        <w:rPr/>
        <w:t>’</w:t>
      </w:r>
      <w:r>
        <w:rPr>
          <w:spacing w:val="-8"/>
        </w:rPr>
        <w:t> </w:t>
      </w:r>
      <w:r>
        <w:rPr/>
        <w:t>or</w:t>
      </w:r>
      <w:r>
        <w:rPr>
          <w:spacing w:val="-8"/>
        </w:rPr>
        <w:t> </w:t>
      </w:r>
      <w:r>
        <w:rPr/>
        <w:t>‘</w:t>
      </w:r>
      <w:r>
        <w:rPr>
          <w:rFonts w:ascii="Cambria" w:hAnsi="Cambria"/>
        </w:rPr>
        <w:t>*</w:t>
      </w:r>
      <w:r>
        <w:rPr/>
        <w:t>’,</w:t>
      </w:r>
      <w:r>
        <w:rPr>
          <w:spacing w:val="-8"/>
        </w:rPr>
        <w:t> </w:t>
      </w:r>
      <w:r>
        <w:rPr/>
        <w:t>the</w:t>
      </w:r>
      <w:r>
        <w:rPr>
          <w:spacing w:val="-8"/>
        </w:rPr>
        <w:t> </w:t>
      </w:r>
      <w:r>
        <w:rPr/>
        <w:t>case</w:t>
      </w:r>
      <w:r>
        <w:rPr>
          <w:spacing w:val="-8"/>
        </w:rPr>
        <w:t> </w:t>
      </w:r>
      <w:r>
        <w:rPr/>
        <w:t>modification</w:t>
      </w:r>
      <w:r>
        <w:rPr>
          <w:spacing w:val="-8"/>
        </w:rPr>
        <w:t> </w:t>
      </w:r>
      <w:r>
        <w:rPr/>
        <w:t>operation</w:t>
      </w:r>
      <w:r>
        <w:rPr>
          <w:spacing w:val="-8"/>
        </w:rPr>
        <w:t> </w:t>
      </w:r>
      <w:r>
        <w:rPr/>
        <w:t>is applied</w:t>
      </w:r>
      <w:r>
        <w:rPr>
          <w:spacing w:val="-13"/>
        </w:rPr>
        <w:t> </w:t>
      </w:r>
      <w:r>
        <w:rPr/>
        <w:t>to</w:t>
      </w:r>
      <w:r>
        <w:rPr>
          <w:spacing w:val="-13"/>
        </w:rPr>
        <w:t> </w:t>
      </w:r>
      <w:r>
        <w:rPr/>
        <w:t>each</w:t>
      </w:r>
      <w:r>
        <w:rPr>
          <w:spacing w:val="-13"/>
        </w:rPr>
        <w:t> </w:t>
      </w:r>
      <w:r>
        <w:rPr/>
        <w:t>member</w:t>
      </w:r>
      <w:r>
        <w:rPr>
          <w:spacing w:val="-13"/>
        </w:rPr>
        <w:t> </w:t>
      </w:r>
      <w:r>
        <w:rPr/>
        <w:t>of</w:t>
      </w:r>
      <w:r>
        <w:rPr>
          <w:spacing w:val="-13"/>
        </w:rPr>
        <w:t> </w:t>
      </w:r>
      <w:r>
        <w:rPr/>
        <w:t>the</w:t>
      </w:r>
      <w:r>
        <w:rPr>
          <w:spacing w:val="-13"/>
        </w:rPr>
        <w:t> </w:t>
      </w:r>
      <w:r>
        <w:rPr/>
        <w:t>array</w:t>
      </w:r>
      <w:r>
        <w:rPr>
          <w:spacing w:val="-13"/>
        </w:rPr>
        <w:t> </w:t>
      </w:r>
      <w:r>
        <w:rPr/>
        <w:t>in</w:t>
      </w:r>
      <w:r>
        <w:rPr>
          <w:spacing w:val="-13"/>
        </w:rPr>
        <w:t> </w:t>
      </w:r>
      <w:r>
        <w:rPr/>
        <w:t>turn,</w:t>
      </w:r>
      <w:r>
        <w:rPr>
          <w:spacing w:val="-11"/>
        </w:rPr>
        <w:t> </w:t>
      </w:r>
      <w:r>
        <w:rPr/>
        <w:t>and</w:t>
      </w:r>
      <w:r>
        <w:rPr>
          <w:spacing w:val="-13"/>
        </w:rPr>
        <w:t> </w:t>
      </w:r>
      <w:r>
        <w:rPr/>
        <w:t>the</w:t>
      </w:r>
      <w:r>
        <w:rPr>
          <w:spacing w:val="-13"/>
        </w:rPr>
        <w:t> </w:t>
      </w:r>
      <w:r>
        <w:rPr/>
        <w:t>expansion</w:t>
      </w:r>
      <w:r>
        <w:rPr>
          <w:spacing w:val="-13"/>
        </w:rPr>
        <w:t> </w:t>
      </w:r>
      <w:r>
        <w:rPr/>
        <w:t>is</w:t>
      </w:r>
      <w:r>
        <w:rPr>
          <w:spacing w:val="-13"/>
        </w:rPr>
        <w:t> </w:t>
      </w:r>
      <w:r>
        <w:rPr/>
        <w:t>the</w:t>
      </w:r>
      <w:r>
        <w:rPr>
          <w:spacing w:val="-13"/>
        </w:rPr>
        <w:t> </w:t>
      </w:r>
      <w:r>
        <w:rPr/>
        <w:t>resultant </w:t>
      </w:r>
      <w:r>
        <w:rPr>
          <w:spacing w:val="-2"/>
        </w:rPr>
        <w:t>list.</w:t>
      </w:r>
    </w:p>
    <w:p>
      <w:pPr>
        <w:spacing w:before="138"/>
        <w:ind w:left="160" w:right="0" w:firstLine="0"/>
        <w:jc w:val="left"/>
        <w:rPr>
          <w:rFonts w:ascii="Cambria"/>
          <w:sz w:val="22"/>
        </w:rPr>
      </w:pPr>
      <w:r>
        <w:rPr>
          <w:rFonts w:ascii="Cambria"/>
          <w:spacing w:val="-2"/>
          <w:w w:val="110"/>
          <w:sz w:val="22"/>
        </w:rPr>
        <w:t>${</w:t>
      </w:r>
      <w:r>
        <w:rPr>
          <w:rFonts w:ascii="Cambria"/>
          <w:i/>
          <w:spacing w:val="-2"/>
          <w:w w:val="110"/>
          <w:sz w:val="22"/>
        </w:rPr>
        <w:t>parameter</w:t>
      </w:r>
      <w:r>
        <w:rPr>
          <w:rFonts w:ascii="Cambria"/>
          <w:spacing w:val="-2"/>
          <w:w w:val="110"/>
          <w:sz w:val="22"/>
        </w:rPr>
        <w:t>@</w:t>
      </w:r>
      <w:r>
        <w:rPr>
          <w:rFonts w:ascii="Cambria"/>
          <w:i/>
          <w:spacing w:val="-2"/>
          <w:w w:val="110"/>
          <w:sz w:val="22"/>
        </w:rPr>
        <w:t>operator</w:t>
      </w:r>
      <w:r>
        <w:rPr>
          <w:rFonts w:ascii="Cambria"/>
          <w:spacing w:val="-2"/>
          <w:w w:val="110"/>
          <w:sz w:val="22"/>
        </w:rPr>
        <w:t>}</w:t>
      </w:r>
    </w:p>
    <w:p>
      <w:pPr>
        <w:spacing w:line="252" w:lineRule="auto" w:before="12"/>
        <w:ind w:left="1312" w:right="878" w:firstLine="0"/>
        <w:jc w:val="both"/>
        <w:rPr>
          <w:sz w:val="22"/>
        </w:rPr>
      </w:pPr>
      <w:r>
        <w:rPr>
          <w:spacing w:val="-2"/>
          <w:sz w:val="22"/>
        </w:rPr>
        <w:t>The</w:t>
      </w:r>
      <w:r>
        <w:rPr>
          <w:spacing w:val="-7"/>
          <w:sz w:val="22"/>
        </w:rPr>
        <w:t> </w:t>
      </w:r>
      <w:r>
        <w:rPr>
          <w:spacing w:val="-2"/>
          <w:sz w:val="22"/>
        </w:rPr>
        <w:t>expansion</w:t>
      </w:r>
      <w:r>
        <w:rPr>
          <w:spacing w:val="-7"/>
          <w:sz w:val="22"/>
        </w:rPr>
        <w:t> </w:t>
      </w:r>
      <w:r>
        <w:rPr>
          <w:spacing w:val="-2"/>
          <w:sz w:val="22"/>
        </w:rPr>
        <w:t>is</w:t>
      </w:r>
      <w:r>
        <w:rPr>
          <w:spacing w:val="-7"/>
          <w:sz w:val="22"/>
        </w:rPr>
        <w:t> </w:t>
      </w:r>
      <w:r>
        <w:rPr>
          <w:spacing w:val="-2"/>
          <w:sz w:val="22"/>
        </w:rPr>
        <w:t>either</w:t>
      </w:r>
      <w:r>
        <w:rPr>
          <w:spacing w:val="-7"/>
          <w:sz w:val="22"/>
        </w:rPr>
        <w:t> </w:t>
      </w:r>
      <w:r>
        <w:rPr>
          <w:spacing w:val="-2"/>
          <w:sz w:val="22"/>
        </w:rPr>
        <w:t>a</w:t>
      </w:r>
      <w:r>
        <w:rPr>
          <w:spacing w:val="-7"/>
          <w:sz w:val="22"/>
        </w:rPr>
        <w:t> </w:t>
      </w:r>
      <w:r>
        <w:rPr>
          <w:spacing w:val="-2"/>
          <w:sz w:val="22"/>
        </w:rPr>
        <w:t>transformation</w:t>
      </w:r>
      <w:r>
        <w:rPr>
          <w:spacing w:val="-7"/>
          <w:sz w:val="22"/>
        </w:rPr>
        <w:t> </w:t>
      </w:r>
      <w:r>
        <w:rPr>
          <w:spacing w:val="-2"/>
          <w:sz w:val="22"/>
        </w:rPr>
        <w:t>of</w:t>
      </w:r>
      <w:r>
        <w:rPr>
          <w:spacing w:val="-7"/>
          <w:sz w:val="22"/>
        </w:rPr>
        <w:t> </w:t>
      </w:r>
      <w:r>
        <w:rPr>
          <w:spacing w:val="-2"/>
          <w:sz w:val="22"/>
        </w:rPr>
        <w:t>the</w:t>
      </w:r>
      <w:r>
        <w:rPr>
          <w:spacing w:val="-7"/>
          <w:sz w:val="22"/>
        </w:rPr>
        <w:t> </w:t>
      </w:r>
      <w:r>
        <w:rPr>
          <w:spacing w:val="-2"/>
          <w:sz w:val="22"/>
        </w:rPr>
        <w:t>value</w:t>
      </w:r>
      <w:r>
        <w:rPr>
          <w:spacing w:val="-7"/>
          <w:sz w:val="22"/>
        </w:rPr>
        <w:t> </w:t>
      </w:r>
      <w:r>
        <w:rPr>
          <w:spacing w:val="-2"/>
          <w:sz w:val="22"/>
        </w:rPr>
        <w:t>of</w:t>
      </w:r>
      <w:r>
        <w:rPr>
          <w:spacing w:val="-8"/>
          <w:sz w:val="22"/>
        </w:rPr>
        <w:t> </w:t>
      </w:r>
      <w:r>
        <w:rPr>
          <w:i/>
          <w:spacing w:val="-2"/>
          <w:sz w:val="22"/>
        </w:rPr>
        <w:t>parameter</w:t>
      </w:r>
      <w:r>
        <w:rPr>
          <w:i/>
          <w:spacing w:val="-2"/>
          <w:sz w:val="22"/>
        </w:rPr>
        <w:t> </w:t>
      </w:r>
      <w:r>
        <w:rPr>
          <w:spacing w:val="-2"/>
          <w:sz w:val="22"/>
        </w:rPr>
        <w:t>or</w:t>
      </w:r>
      <w:r>
        <w:rPr>
          <w:spacing w:val="-7"/>
          <w:sz w:val="22"/>
        </w:rPr>
        <w:t> </w:t>
      </w:r>
      <w:r>
        <w:rPr>
          <w:spacing w:val="-2"/>
          <w:sz w:val="22"/>
        </w:rPr>
        <w:t>informa- tion</w:t>
      </w:r>
      <w:r>
        <w:rPr>
          <w:spacing w:val="-12"/>
          <w:sz w:val="22"/>
        </w:rPr>
        <w:t> </w:t>
      </w:r>
      <w:r>
        <w:rPr>
          <w:spacing w:val="-2"/>
          <w:sz w:val="22"/>
        </w:rPr>
        <w:t>about</w:t>
      </w:r>
      <w:r>
        <w:rPr>
          <w:spacing w:val="-11"/>
          <w:sz w:val="22"/>
        </w:rPr>
        <w:t> </w:t>
      </w:r>
      <w:r>
        <w:rPr>
          <w:i/>
          <w:spacing w:val="-2"/>
          <w:sz w:val="22"/>
        </w:rPr>
        <w:t>parameter</w:t>
      </w:r>
      <w:r>
        <w:rPr>
          <w:i/>
          <w:spacing w:val="-11"/>
          <w:sz w:val="22"/>
        </w:rPr>
        <w:t> </w:t>
      </w:r>
      <w:r>
        <w:rPr>
          <w:spacing w:val="-2"/>
          <w:sz w:val="22"/>
        </w:rPr>
        <w:t>itself,</w:t>
      </w:r>
      <w:r>
        <w:rPr>
          <w:spacing w:val="-12"/>
          <w:sz w:val="22"/>
        </w:rPr>
        <w:t> </w:t>
      </w:r>
      <w:r>
        <w:rPr>
          <w:spacing w:val="-2"/>
          <w:sz w:val="22"/>
        </w:rPr>
        <w:t>depending</w:t>
      </w:r>
      <w:r>
        <w:rPr>
          <w:spacing w:val="-11"/>
          <w:sz w:val="22"/>
        </w:rPr>
        <w:t> </w:t>
      </w:r>
      <w:r>
        <w:rPr>
          <w:spacing w:val="-2"/>
          <w:sz w:val="22"/>
        </w:rPr>
        <w:t>on</w:t>
      </w:r>
      <w:r>
        <w:rPr>
          <w:spacing w:val="-11"/>
          <w:sz w:val="22"/>
        </w:rPr>
        <w:t> </w:t>
      </w:r>
      <w:r>
        <w:rPr>
          <w:spacing w:val="-2"/>
          <w:sz w:val="22"/>
        </w:rPr>
        <w:t>the</w:t>
      </w:r>
      <w:r>
        <w:rPr>
          <w:spacing w:val="-11"/>
          <w:sz w:val="22"/>
        </w:rPr>
        <w:t> </w:t>
      </w:r>
      <w:r>
        <w:rPr>
          <w:spacing w:val="-2"/>
          <w:sz w:val="22"/>
        </w:rPr>
        <w:t>value</w:t>
      </w:r>
      <w:r>
        <w:rPr>
          <w:spacing w:val="-12"/>
          <w:sz w:val="22"/>
        </w:rPr>
        <w:t> </w:t>
      </w:r>
      <w:r>
        <w:rPr>
          <w:spacing w:val="-2"/>
          <w:sz w:val="22"/>
        </w:rPr>
        <w:t>of</w:t>
      </w:r>
      <w:r>
        <w:rPr>
          <w:spacing w:val="-11"/>
          <w:sz w:val="22"/>
        </w:rPr>
        <w:t> </w:t>
      </w:r>
      <w:r>
        <w:rPr>
          <w:i/>
          <w:spacing w:val="-2"/>
          <w:sz w:val="22"/>
        </w:rPr>
        <w:t>operator</w:t>
      </w:r>
      <w:r>
        <w:rPr>
          <w:spacing w:val="-2"/>
          <w:sz w:val="22"/>
        </w:rPr>
        <w:t>.</w:t>
      </w:r>
      <w:r>
        <w:rPr>
          <w:spacing w:val="-6"/>
          <w:sz w:val="22"/>
        </w:rPr>
        <w:t> </w:t>
      </w:r>
      <w:r>
        <w:rPr>
          <w:spacing w:val="-2"/>
          <w:sz w:val="22"/>
        </w:rPr>
        <w:t>Each</w:t>
      </w:r>
      <w:r>
        <w:rPr>
          <w:spacing w:val="-11"/>
          <w:sz w:val="22"/>
        </w:rPr>
        <w:t> </w:t>
      </w:r>
      <w:r>
        <w:rPr>
          <w:i/>
          <w:spacing w:val="-2"/>
          <w:sz w:val="22"/>
        </w:rPr>
        <w:t>operator</w:t>
      </w:r>
      <w:r>
        <w:rPr>
          <w:i/>
          <w:spacing w:val="-2"/>
          <w:sz w:val="22"/>
        </w:rPr>
        <w:t> </w:t>
      </w:r>
      <w:r>
        <w:rPr>
          <w:sz w:val="22"/>
        </w:rPr>
        <w:t>is a single letter:</w:t>
      </w:r>
    </w:p>
    <w:p>
      <w:pPr>
        <w:pStyle w:val="BodyText"/>
        <w:tabs>
          <w:tab w:pos="2463" w:val="left" w:leader="none"/>
        </w:tabs>
        <w:spacing w:line="252" w:lineRule="auto" w:before="133"/>
        <w:ind w:left="2464" w:right="878" w:hanging="1152"/>
        <w:jc w:val="both"/>
      </w:pPr>
      <w:r>
        <w:rPr>
          <w:rFonts w:ascii="Cambria"/>
          <w:spacing w:val="-10"/>
        </w:rPr>
        <w:t>U</w:t>
      </w:r>
      <w:r>
        <w:rPr>
          <w:rFonts w:ascii="Cambria"/>
        </w:rPr>
        <w:tab/>
      </w:r>
      <w:r>
        <w:rPr/>
        <w:t>The</w:t>
      </w:r>
      <w:r>
        <w:rPr>
          <w:spacing w:val="-3"/>
        </w:rPr>
        <w:t> </w:t>
      </w:r>
      <w:r>
        <w:rPr/>
        <w:t>expansion</w:t>
      </w:r>
      <w:r>
        <w:rPr>
          <w:spacing w:val="-3"/>
        </w:rPr>
        <w:t> </w:t>
      </w:r>
      <w:r>
        <w:rPr/>
        <w:t>is</w:t>
      </w:r>
      <w:r>
        <w:rPr>
          <w:spacing w:val="-3"/>
        </w:rPr>
        <w:t> </w:t>
      </w:r>
      <w:r>
        <w:rPr/>
        <w:t>a</w:t>
      </w:r>
      <w:r>
        <w:rPr>
          <w:spacing w:val="-3"/>
        </w:rPr>
        <w:t> </w:t>
      </w:r>
      <w:r>
        <w:rPr/>
        <w:t>string</w:t>
      </w:r>
      <w:r>
        <w:rPr>
          <w:spacing w:val="-3"/>
        </w:rPr>
        <w:t> </w:t>
      </w:r>
      <w:r>
        <w:rPr/>
        <w:t>that</w:t>
      </w:r>
      <w:r>
        <w:rPr>
          <w:spacing w:val="-3"/>
        </w:rPr>
        <w:t> </w:t>
      </w:r>
      <w:r>
        <w:rPr/>
        <w:t>is</w:t>
      </w:r>
      <w:r>
        <w:rPr>
          <w:spacing w:val="-3"/>
        </w:rPr>
        <w:t> </w:t>
      </w:r>
      <w:r>
        <w:rPr/>
        <w:t>the</w:t>
      </w:r>
      <w:r>
        <w:rPr>
          <w:spacing w:val="-3"/>
        </w:rPr>
        <w:t> </w:t>
      </w:r>
      <w:r>
        <w:rPr/>
        <w:t>value</w:t>
      </w:r>
      <w:r>
        <w:rPr>
          <w:spacing w:val="-3"/>
        </w:rPr>
        <w:t> </w:t>
      </w:r>
      <w:r>
        <w:rPr/>
        <w:t>of</w:t>
      </w:r>
      <w:r>
        <w:rPr>
          <w:spacing w:val="-3"/>
        </w:rPr>
        <w:t> </w:t>
      </w:r>
      <w:r>
        <w:rPr>
          <w:i/>
        </w:rPr>
        <w:t>parameter </w:t>
      </w:r>
      <w:r>
        <w:rPr/>
        <w:t>with</w:t>
      </w:r>
      <w:r>
        <w:rPr>
          <w:spacing w:val="-3"/>
        </w:rPr>
        <w:t> </w:t>
      </w:r>
      <w:r>
        <w:rPr/>
        <w:t>low- ercase alphabetic characters converted to uppercase.</w:t>
      </w:r>
    </w:p>
    <w:p>
      <w:pPr>
        <w:pStyle w:val="BodyText"/>
        <w:tabs>
          <w:tab w:pos="2463" w:val="left" w:leader="none"/>
        </w:tabs>
        <w:spacing w:line="252" w:lineRule="auto" w:before="131"/>
        <w:ind w:left="2464" w:right="878" w:hanging="1152"/>
        <w:jc w:val="both"/>
      </w:pPr>
      <w:r>
        <w:rPr>
          <w:rFonts w:ascii="Cambria"/>
          <w:spacing w:val="-10"/>
        </w:rPr>
        <w:t>u</w:t>
      </w:r>
      <w:r>
        <w:rPr>
          <w:rFonts w:ascii="Cambria"/>
        </w:rPr>
        <w:tab/>
      </w:r>
      <w:r>
        <w:rPr/>
        <w:t>The expansion is a string that is the value of </w:t>
      </w:r>
      <w:r>
        <w:rPr>
          <w:i/>
        </w:rPr>
        <w:t>parameter </w:t>
      </w:r>
      <w:r>
        <w:rPr/>
        <w:t>with the first character converted to uppercase, if it is alphabetic.</w:t>
      </w:r>
    </w:p>
    <w:p>
      <w:pPr>
        <w:pStyle w:val="BodyText"/>
        <w:tabs>
          <w:tab w:pos="2463" w:val="left" w:leader="none"/>
        </w:tabs>
        <w:spacing w:line="252" w:lineRule="auto" w:before="131"/>
        <w:ind w:left="2464" w:right="878" w:hanging="1152"/>
        <w:jc w:val="both"/>
      </w:pPr>
      <w:r>
        <w:rPr>
          <w:rFonts w:ascii="Cambria"/>
          <w:spacing w:val="-10"/>
        </w:rPr>
        <w:t>L</w:t>
      </w:r>
      <w:r>
        <w:rPr>
          <w:rFonts w:ascii="Cambria"/>
        </w:rPr>
        <w:tab/>
      </w:r>
      <w:r>
        <w:rPr/>
        <w:t>The expansion is a string that is the value of </w:t>
      </w:r>
      <w:r>
        <w:rPr>
          <w:i/>
        </w:rPr>
        <w:t>parameter </w:t>
      </w:r>
      <w:r>
        <w:rPr/>
        <w:t>with up- percase alphabetic characters converted to lowercase.</w:t>
      </w:r>
    </w:p>
    <w:p>
      <w:pPr>
        <w:pStyle w:val="BodyText"/>
        <w:tabs>
          <w:tab w:pos="2463" w:val="left" w:leader="none"/>
        </w:tabs>
        <w:spacing w:line="252" w:lineRule="auto" w:before="131"/>
        <w:ind w:left="2464" w:right="878" w:hanging="1152"/>
        <w:jc w:val="both"/>
      </w:pPr>
      <w:r>
        <w:rPr>
          <w:rFonts w:ascii="Cambria"/>
          <w:spacing w:val="-10"/>
        </w:rPr>
        <w:t>Q</w:t>
      </w:r>
      <w:r>
        <w:rPr>
          <w:rFonts w:ascii="Cambria"/>
        </w:rPr>
        <w:tab/>
      </w:r>
      <w:r>
        <w:rPr/>
        <w:t>The</w:t>
      </w:r>
      <w:r>
        <w:rPr>
          <w:spacing w:val="-4"/>
        </w:rPr>
        <w:t> </w:t>
      </w:r>
      <w:r>
        <w:rPr/>
        <w:t>expansion</w:t>
      </w:r>
      <w:r>
        <w:rPr>
          <w:spacing w:val="-4"/>
        </w:rPr>
        <w:t> </w:t>
      </w:r>
      <w:r>
        <w:rPr/>
        <w:t>is</w:t>
      </w:r>
      <w:r>
        <w:rPr>
          <w:spacing w:val="-4"/>
        </w:rPr>
        <w:t> </w:t>
      </w:r>
      <w:r>
        <w:rPr/>
        <w:t>a</w:t>
      </w:r>
      <w:r>
        <w:rPr>
          <w:spacing w:val="-4"/>
        </w:rPr>
        <w:t> </w:t>
      </w:r>
      <w:r>
        <w:rPr/>
        <w:t>string</w:t>
      </w:r>
      <w:r>
        <w:rPr>
          <w:spacing w:val="-4"/>
        </w:rPr>
        <w:t> </w:t>
      </w:r>
      <w:r>
        <w:rPr/>
        <w:t>that</w:t>
      </w:r>
      <w:r>
        <w:rPr>
          <w:spacing w:val="-4"/>
        </w:rPr>
        <w:t> </w:t>
      </w:r>
      <w:r>
        <w:rPr/>
        <w:t>is</w:t>
      </w:r>
      <w:r>
        <w:rPr>
          <w:spacing w:val="-4"/>
        </w:rPr>
        <w:t> </w:t>
      </w:r>
      <w:r>
        <w:rPr/>
        <w:t>the</w:t>
      </w:r>
      <w:r>
        <w:rPr>
          <w:spacing w:val="-4"/>
        </w:rPr>
        <w:t> </w:t>
      </w:r>
      <w:r>
        <w:rPr/>
        <w:t>value</w:t>
      </w:r>
      <w:r>
        <w:rPr>
          <w:spacing w:val="-4"/>
        </w:rPr>
        <w:t> </w:t>
      </w:r>
      <w:r>
        <w:rPr/>
        <w:t>of</w:t>
      </w:r>
      <w:r>
        <w:rPr>
          <w:spacing w:val="-4"/>
        </w:rPr>
        <w:t> </w:t>
      </w:r>
      <w:r>
        <w:rPr>
          <w:i/>
        </w:rPr>
        <w:t>parameter </w:t>
      </w:r>
      <w:r>
        <w:rPr/>
        <w:t>quoted</w:t>
      </w:r>
      <w:r>
        <w:rPr>
          <w:spacing w:val="-4"/>
        </w:rPr>
        <w:t> </w:t>
      </w:r>
      <w:r>
        <w:rPr/>
        <w:t>in a format that can be reused as input.</w:t>
      </w:r>
    </w:p>
    <w:p>
      <w:pPr>
        <w:pStyle w:val="BodyText"/>
        <w:tabs>
          <w:tab w:pos="2463" w:val="left" w:leader="none"/>
        </w:tabs>
        <w:spacing w:line="247" w:lineRule="auto" w:before="131"/>
        <w:ind w:left="2464" w:right="878" w:hanging="1152"/>
        <w:jc w:val="both"/>
      </w:pPr>
      <w:r>
        <w:rPr>
          <w:rFonts w:ascii="Cambria" w:hAnsi="Cambria"/>
          <w:spacing w:val="-10"/>
        </w:rPr>
        <w:t>E</w:t>
      </w:r>
      <w:r>
        <w:rPr>
          <w:rFonts w:ascii="Cambria" w:hAnsi="Cambria"/>
        </w:rPr>
        <w:tab/>
      </w:r>
      <w:r>
        <w:rPr/>
        <w:t>The</w:t>
      </w:r>
      <w:r>
        <w:rPr>
          <w:spacing w:val="-12"/>
        </w:rPr>
        <w:t> </w:t>
      </w:r>
      <w:r>
        <w:rPr/>
        <w:t>expansion</w:t>
      </w:r>
      <w:r>
        <w:rPr>
          <w:spacing w:val="-12"/>
        </w:rPr>
        <w:t> </w:t>
      </w:r>
      <w:r>
        <w:rPr/>
        <w:t>is</w:t>
      </w:r>
      <w:r>
        <w:rPr>
          <w:spacing w:val="-12"/>
        </w:rPr>
        <w:t> </w:t>
      </w:r>
      <w:r>
        <w:rPr/>
        <w:t>a</w:t>
      </w:r>
      <w:r>
        <w:rPr>
          <w:spacing w:val="-13"/>
        </w:rPr>
        <w:t> </w:t>
      </w:r>
      <w:r>
        <w:rPr/>
        <w:t>string</w:t>
      </w:r>
      <w:r>
        <w:rPr>
          <w:spacing w:val="-13"/>
        </w:rPr>
        <w:t> </w:t>
      </w:r>
      <w:r>
        <w:rPr/>
        <w:t>that</w:t>
      </w:r>
      <w:r>
        <w:rPr>
          <w:spacing w:val="-12"/>
        </w:rPr>
        <w:t> </w:t>
      </w:r>
      <w:r>
        <w:rPr/>
        <w:t>is</w:t>
      </w:r>
      <w:r>
        <w:rPr>
          <w:spacing w:val="-12"/>
        </w:rPr>
        <w:t> </w:t>
      </w:r>
      <w:r>
        <w:rPr/>
        <w:t>the</w:t>
      </w:r>
      <w:r>
        <w:rPr>
          <w:spacing w:val="-12"/>
        </w:rPr>
        <w:t> </w:t>
      </w:r>
      <w:r>
        <w:rPr/>
        <w:t>value</w:t>
      </w:r>
      <w:r>
        <w:rPr>
          <w:spacing w:val="-12"/>
        </w:rPr>
        <w:t> </w:t>
      </w:r>
      <w:r>
        <w:rPr/>
        <w:t>of</w:t>
      </w:r>
      <w:r>
        <w:rPr>
          <w:spacing w:val="-12"/>
        </w:rPr>
        <w:t> </w:t>
      </w:r>
      <w:r>
        <w:rPr>
          <w:i/>
        </w:rPr>
        <w:t>parameter</w:t>
      </w:r>
      <w:r>
        <w:rPr>
          <w:i/>
          <w:spacing w:val="-2"/>
        </w:rPr>
        <w:t> </w:t>
      </w:r>
      <w:r>
        <w:rPr/>
        <w:t>with</w:t>
      </w:r>
      <w:r>
        <w:rPr>
          <w:spacing w:val="-12"/>
        </w:rPr>
        <w:t> </w:t>
      </w:r>
      <w:r>
        <w:rPr/>
        <w:t>back- slash</w:t>
      </w:r>
      <w:r>
        <w:rPr>
          <w:spacing w:val="-14"/>
        </w:rPr>
        <w:t> </w:t>
      </w:r>
      <w:r>
        <w:rPr/>
        <w:t>escape</w:t>
      </w:r>
      <w:r>
        <w:rPr>
          <w:spacing w:val="-13"/>
        </w:rPr>
        <w:t> </w:t>
      </w:r>
      <w:r>
        <w:rPr/>
        <w:t>sequences</w:t>
      </w:r>
      <w:r>
        <w:rPr>
          <w:spacing w:val="-13"/>
        </w:rPr>
        <w:t> </w:t>
      </w:r>
      <w:r>
        <w:rPr/>
        <w:t>expanded</w:t>
      </w:r>
      <w:r>
        <w:rPr>
          <w:spacing w:val="-14"/>
        </w:rPr>
        <w:t> </w:t>
      </w:r>
      <w:r>
        <w:rPr/>
        <w:t>as</w:t>
      </w:r>
      <w:r>
        <w:rPr>
          <w:spacing w:val="-13"/>
        </w:rPr>
        <w:t> </w:t>
      </w:r>
      <w:r>
        <w:rPr/>
        <w:t>with</w:t>
      </w:r>
      <w:r>
        <w:rPr>
          <w:spacing w:val="-13"/>
        </w:rPr>
        <w:t> </w:t>
      </w:r>
      <w:r>
        <w:rPr/>
        <w:t>the</w:t>
      </w:r>
      <w:r>
        <w:rPr>
          <w:spacing w:val="-13"/>
        </w:rPr>
        <w:t> </w:t>
      </w:r>
      <w:r>
        <w:rPr>
          <w:rFonts w:ascii="Cambria" w:hAnsi="Cambria"/>
          <w:w w:val="165"/>
        </w:rPr>
        <w:t>$’...’</w:t>
      </w:r>
      <w:r>
        <w:rPr>
          <w:rFonts w:ascii="Cambria" w:hAnsi="Cambria"/>
          <w:spacing w:val="-20"/>
          <w:w w:val="165"/>
        </w:rPr>
        <w:t> </w:t>
      </w:r>
      <w:r>
        <w:rPr/>
        <w:t>quoting</w:t>
      </w:r>
      <w:r>
        <w:rPr>
          <w:spacing w:val="-14"/>
        </w:rPr>
        <w:t> </w:t>
      </w:r>
      <w:r>
        <w:rPr/>
        <w:t>mech- </w:t>
      </w:r>
      <w:r>
        <w:rPr>
          <w:spacing w:val="-2"/>
        </w:rPr>
        <w:t>anism.</w:t>
      </w:r>
    </w:p>
    <w:p>
      <w:pPr>
        <w:pStyle w:val="BodyText"/>
        <w:tabs>
          <w:tab w:pos="2463" w:val="left" w:leader="none"/>
        </w:tabs>
        <w:spacing w:line="252" w:lineRule="auto" w:before="139"/>
        <w:ind w:left="2463" w:right="877" w:hanging="1152"/>
        <w:jc w:val="both"/>
      </w:pPr>
      <w:r>
        <w:rPr>
          <w:rFonts w:ascii="Cambria"/>
          <w:spacing w:val="-10"/>
        </w:rPr>
        <w:t>P</w:t>
      </w:r>
      <w:r>
        <w:rPr>
          <w:rFonts w:ascii="Cambria"/>
        </w:rPr>
        <w:tab/>
      </w:r>
      <w:r>
        <w:rPr>
          <w:spacing w:val="-2"/>
        </w:rPr>
        <w:t>The</w:t>
      </w:r>
      <w:r>
        <w:rPr>
          <w:spacing w:val="-10"/>
        </w:rPr>
        <w:t> </w:t>
      </w:r>
      <w:r>
        <w:rPr>
          <w:spacing w:val="-2"/>
        </w:rPr>
        <w:t>expansion</w:t>
      </w:r>
      <w:r>
        <w:rPr>
          <w:spacing w:val="-10"/>
        </w:rPr>
        <w:t> </w:t>
      </w:r>
      <w:r>
        <w:rPr>
          <w:spacing w:val="-2"/>
        </w:rPr>
        <w:t>is</w:t>
      </w:r>
      <w:r>
        <w:rPr>
          <w:spacing w:val="-10"/>
        </w:rPr>
        <w:t> </w:t>
      </w:r>
      <w:r>
        <w:rPr>
          <w:spacing w:val="-2"/>
        </w:rPr>
        <w:t>a</w:t>
      </w:r>
      <w:r>
        <w:rPr>
          <w:spacing w:val="-10"/>
        </w:rPr>
        <w:t> </w:t>
      </w:r>
      <w:r>
        <w:rPr>
          <w:spacing w:val="-2"/>
        </w:rPr>
        <w:t>string</w:t>
      </w:r>
      <w:r>
        <w:rPr>
          <w:spacing w:val="-10"/>
        </w:rPr>
        <w:t> </w:t>
      </w:r>
      <w:r>
        <w:rPr>
          <w:spacing w:val="-2"/>
        </w:rPr>
        <w:t>that</w:t>
      </w:r>
      <w:r>
        <w:rPr>
          <w:spacing w:val="-10"/>
        </w:rPr>
        <w:t> </w:t>
      </w:r>
      <w:r>
        <w:rPr>
          <w:spacing w:val="-2"/>
        </w:rPr>
        <w:t>is</w:t>
      </w:r>
      <w:r>
        <w:rPr>
          <w:spacing w:val="-10"/>
        </w:rPr>
        <w:t> </w:t>
      </w:r>
      <w:r>
        <w:rPr>
          <w:spacing w:val="-2"/>
        </w:rPr>
        <w:t>the</w:t>
      </w:r>
      <w:r>
        <w:rPr>
          <w:spacing w:val="-10"/>
        </w:rPr>
        <w:t> </w:t>
      </w:r>
      <w:r>
        <w:rPr>
          <w:spacing w:val="-2"/>
        </w:rPr>
        <w:t>result</w:t>
      </w:r>
      <w:r>
        <w:rPr>
          <w:spacing w:val="-10"/>
        </w:rPr>
        <w:t> </w:t>
      </w:r>
      <w:r>
        <w:rPr>
          <w:spacing w:val="-2"/>
        </w:rPr>
        <w:t>of</w:t>
      </w:r>
      <w:r>
        <w:rPr>
          <w:spacing w:val="-10"/>
        </w:rPr>
        <w:t> </w:t>
      </w:r>
      <w:r>
        <w:rPr>
          <w:spacing w:val="-2"/>
        </w:rPr>
        <w:t>expanding</w:t>
      </w:r>
      <w:r>
        <w:rPr>
          <w:spacing w:val="-10"/>
        </w:rPr>
        <w:t> </w:t>
      </w:r>
      <w:r>
        <w:rPr>
          <w:spacing w:val="-2"/>
        </w:rPr>
        <w:t>the</w:t>
      </w:r>
      <w:r>
        <w:rPr>
          <w:spacing w:val="-10"/>
        </w:rPr>
        <w:t> </w:t>
      </w:r>
      <w:r>
        <w:rPr>
          <w:spacing w:val="-2"/>
        </w:rPr>
        <w:t>value</w:t>
      </w:r>
      <w:r>
        <w:rPr>
          <w:spacing w:val="-10"/>
        </w:rPr>
        <w:t> </w:t>
      </w:r>
      <w:r>
        <w:rPr>
          <w:spacing w:val="-2"/>
        </w:rPr>
        <w:t>of </w:t>
      </w:r>
      <w:r>
        <w:rPr>
          <w:i/>
          <w:spacing w:val="-4"/>
        </w:rPr>
        <w:t>parameter</w:t>
      </w:r>
      <w:r>
        <w:rPr>
          <w:i/>
          <w:spacing w:val="4"/>
        </w:rPr>
        <w:t> </w:t>
      </w:r>
      <w:r>
        <w:rPr>
          <w:spacing w:val="-4"/>
        </w:rPr>
        <w:t>as</w:t>
      </w:r>
      <w:r>
        <w:rPr>
          <w:spacing w:val="-8"/>
        </w:rPr>
        <w:t> </w:t>
      </w:r>
      <w:r>
        <w:rPr>
          <w:spacing w:val="-4"/>
        </w:rPr>
        <w:t>if</w:t>
      </w:r>
      <w:r>
        <w:rPr>
          <w:spacing w:val="-8"/>
        </w:rPr>
        <w:t> </w:t>
      </w:r>
      <w:r>
        <w:rPr>
          <w:spacing w:val="-4"/>
        </w:rPr>
        <w:t>it</w:t>
      </w:r>
      <w:r>
        <w:rPr>
          <w:spacing w:val="-8"/>
        </w:rPr>
        <w:t> </w:t>
      </w:r>
      <w:r>
        <w:rPr>
          <w:spacing w:val="-4"/>
        </w:rPr>
        <w:t>were</w:t>
      </w:r>
      <w:r>
        <w:rPr>
          <w:spacing w:val="-8"/>
        </w:rPr>
        <w:t> </w:t>
      </w:r>
      <w:r>
        <w:rPr>
          <w:spacing w:val="-4"/>
        </w:rPr>
        <w:t>a</w:t>
      </w:r>
      <w:r>
        <w:rPr>
          <w:spacing w:val="-8"/>
        </w:rPr>
        <w:t> </w:t>
      </w:r>
      <w:r>
        <w:rPr>
          <w:spacing w:val="-4"/>
        </w:rPr>
        <w:t>prompt</w:t>
      </w:r>
      <w:r>
        <w:rPr>
          <w:spacing w:val="-8"/>
        </w:rPr>
        <w:t> </w:t>
      </w:r>
      <w:r>
        <w:rPr>
          <w:spacing w:val="-4"/>
        </w:rPr>
        <w:t>string</w:t>
      </w:r>
      <w:r>
        <w:rPr>
          <w:spacing w:val="-8"/>
        </w:rPr>
        <w:t> </w:t>
      </w:r>
      <w:r>
        <w:rPr>
          <w:spacing w:val="-4"/>
        </w:rPr>
        <w:t>(see</w:t>
      </w:r>
      <w:r>
        <w:rPr>
          <w:spacing w:val="-8"/>
        </w:rPr>
        <w:t> </w:t>
      </w:r>
      <w:hyperlink w:history="true" w:anchor="_bookmark124">
        <w:r>
          <w:rPr>
            <w:spacing w:val="-4"/>
          </w:rPr>
          <w:t>Section</w:t>
        </w:r>
        <w:r>
          <w:rPr>
            <w:spacing w:val="-8"/>
          </w:rPr>
          <w:t> </w:t>
        </w:r>
        <w:r>
          <w:rPr>
            <w:spacing w:val="-4"/>
          </w:rPr>
          <w:t>6.9</w:t>
        </w:r>
        <w:r>
          <w:rPr>
            <w:spacing w:val="-8"/>
          </w:rPr>
          <w:t> </w:t>
        </w:r>
        <w:r>
          <w:rPr>
            <w:spacing w:val="-4"/>
          </w:rPr>
          <w:t>[Controlling</w:t>
        </w:r>
      </w:hyperlink>
      <w:r>
        <w:rPr>
          <w:spacing w:val="-4"/>
        </w:rPr>
        <w:t> </w:t>
      </w:r>
      <w:hyperlink w:history="true" w:anchor="_bookmark124">
        <w:r>
          <w:rPr/>
          <w:t>the Prompt], page 114</w:t>
        </w:r>
      </w:hyperlink>
      <w:r>
        <w:rPr/>
        <w:t>).</w:t>
      </w:r>
    </w:p>
    <w:p>
      <w:pPr>
        <w:pStyle w:val="BodyText"/>
        <w:tabs>
          <w:tab w:pos="2463" w:val="left" w:leader="none"/>
        </w:tabs>
        <w:spacing w:line="247" w:lineRule="auto" w:before="132"/>
        <w:ind w:left="2463" w:right="878" w:hanging="1152"/>
        <w:jc w:val="both"/>
      </w:pPr>
      <w:r>
        <w:rPr>
          <w:rFonts w:ascii="Cambria"/>
          <w:spacing w:val="-10"/>
        </w:rPr>
        <w:t>A</w:t>
      </w:r>
      <w:r>
        <w:rPr>
          <w:rFonts w:ascii="Cambria"/>
        </w:rPr>
        <w:tab/>
      </w:r>
      <w:r>
        <w:rPr/>
        <w:t>The expansion is a string in the form of an assignment statement or </w:t>
      </w:r>
      <w:r>
        <w:rPr>
          <w:rFonts w:ascii="Cambria"/>
        </w:rPr>
        <w:t>declare </w:t>
      </w:r>
      <w:r>
        <w:rPr/>
        <w:t>command that, if evaluated, recreates </w:t>
      </w:r>
      <w:r>
        <w:rPr>
          <w:i/>
        </w:rPr>
        <w:t>parameter </w:t>
      </w:r>
      <w:r>
        <w:rPr/>
        <w:t>with its attributes and value.</w:t>
      </w:r>
    </w:p>
    <w:p>
      <w:pPr>
        <w:spacing w:after="0" w:line="247" w:lineRule="auto"/>
        <w:jc w:val="both"/>
        <w:sectPr>
          <w:pgSz w:w="12240" w:h="15840"/>
          <w:pgMar w:header="997" w:footer="0" w:top="1320" w:bottom="280" w:left="1640" w:right="920"/>
        </w:sectPr>
      </w:pPr>
    </w:p>
    <w:p>
      <w:pPr>
        <w:pStyle w:val="BodyText"/>
      </w:pPr>
    </w:p>
    <w:p>
      <w:pPr>
        <w:pStyle w:val="BodyText"/>
        <w:spacing w:before="114"/>
      </w:pPr>
    </w:p>
    <w:p>
      <w:pPr>
        <w:pStyle w:val="BodyText"/>
        <w:tabs>
          <w:tab w:pos="2463" w:val="left" w:leader="none"/>
        </w:tabs>
        <w:spacing w:line="252" w:lineRule="auto"/>
        <w:ind w:left="2463" w:right="876" w:hanging="1152"/>
        <w:jc w:val="both"/>
      </w:pPr>
      <w:bookmarkStart w:name="_bookmark39" w:id="73"/>
      <w:bookmarkEnd w:id="73"/>
      <w:r>
        <w:rPr/>
      </w:r>
      <w:r>
        <w:rPr>
          <w:rFonts w:ascii="Cambria"/>
          <w:spacing w:val="-10"/>
        </w:rPr>
        <w:t>K</w:t>
      </w:r>
      <w:r>
        <w:rPr>
          <w:rFonts w:ascii="Cambria"/>
        </w:rPr>
        <w:tab/>
      </w:r>
      <w:r>
        <w:rPr/>
        <w:t>Produces</w:t>
      </w:r>
      <w:r>
        <w:rPr>
          <w:spacing w:val="-9"/>
        </w:rPr>
        <w:t> </w:t>
      </w:r>
      <w:r>
        <w:rPr/>
        <w:t>a</w:t>
      </w:r>
      <w:r>
        <w:rPr>
          <w:spacing w:val="-9"/>
        </w:rPr>
        <w:t> </w:t>
      </w:r>
      <w:r>
        <w:rPr/>
        <w:t>possibly-quoted</w:t>
      </w:r>
      <w:r>
        <w:rPr>
          <w:spacing w:val="-9"/>
        </w:rPr>
        <w:t> </w:t>
      </w:r>
      <w:r>
        <w:rPr/>
        <w:t>version</w:t>
      </w:r>
      <w:r>
        <w:rPr>
          <w:spacing w:val="-9"/>
        </w:rPr>
        <w:t> </w:t>
      </w:r>
      <w:r>
        <w:rPr/>
        <w:t>of</w:t>
      </w:r>
      <w:r>
        <w:rPr>
          <w:spacing w:val="-9"/>
        </w:rPr>
        <w:t> </w:t>
      </w:r>
      <w:r>
        <w:rPr/>
        <w:t>the</w:t>
      </w:r>
      <w:r>
        <w:rPr>
          <w:spacing w:val="-9"/>
        </w:rPr>
        <w:t> </w:t>
      </w:r>
      <w:r>
        <w:rPr/>
        <w:t>value</w:t>
      </w:r>
      <w:r>
        <w:rPr>
          <w:spacing w:val="-9"/>
        </w:rPr>
        <w:t> </w:t>
      </w:r>
      <w:r>
        <w:rPr/>
        <w:t>of</w:t>
      </w:r>
      <w:r>
        <w:rPr>
          <w:spacing w:val="-9"/>
        </w:rPr>
        <w:t> </w:t>
      </w:r>
      <w:r>
        <w:rPr>
          <w:i/>
        </w:rPr>
        <w:t>parameter</w:t>
      </w:r>
      <w:r>
        <w:rPr/>
        <w:t>,</w:t>
      </w:r>
      <w:r>
        <w:rPr>
          <w:spacing w:val="-7"/>
        </w:rPr>
        <w:t> </w:t>
      </w:r>
      <w:r>
        <w:rPr/>
        <w:t>ex- cept</w:t>
      </w:r>
      <w:r>
        <w:rPr>
          <w:spacing w:val="34"/>
        </w:rPr>
        <w:t> </w:t>
      </w:r>
      <w:r>
        <w:rPr/>
        <w:t>that</w:t>
      </w:r>
      <w:r>
        <w:rPr>
          <w:spacing w:val="34"/>
        </w:rPr>
        <w:t> </w:t>
      </w:r>
      <w:r>
        <w:rPr/>
        <w:t>it</w:t>
      </w:r>
      <w:r>
        <w:rPr>
          <w:spacing w:val="34"/>
        </w:rPr>
        <w:t> </w:t>
      </w:r>
      <w:r>
        <w:rPr/>
        <w:t>prints</w:t>
      </w:r>
      <w:r>
        <w:rPr>
          <w:spacing w:val="34"/>
        </w:rPr>
        <w:t> </w:t>
      </w:r>
      <w:r>
        <w:rPr/>
        <w:t>the</w:t>
      </w:r>
      <w:r>
        <w:rPr>
          <w:spacing w:val="34"/>
        </w:rPr>
        <w:t> </w:t>
      </w:r>
      <w:r>
        <w:rPr/>
        <w:t>values</w:t>
      </w:r>
      <w:r>
        <w:rPr>
          <w:spacing w:val="34"/>
        </w:rPr>
        <w:t> </w:t>
      </w:r>
      <w:r>
        <w:rPr/>
        <w:t>of</w:t>
      </w:r>
      <w:r>
        <w:rPr>
          <w:spacing w:val="34"/>
        </w:rPr>
        <w:t> </w:t>
      </w:r>
      <w:r>
        <w:rPr/>
        <w:t>indexed</w:t>
      </w:r>
      <w:r>
        <w:rPr>
          <w:spacing w:val="34"/>
        </w:rPr>
        <w:t> </w:t>
      </w:r>
      <w:r>
        <w:rPr/>
        <w:t>and</w:t>
      </w:r>
      <w:r>
        <w:rPr>
          <w:spacing w:val="34"/>
        </w:rPr>
        <w:t> </w:t>
      </w:r>
      <w:r>
        <w:rPr/>
        <w:t>associative</w:t>
      </w:r>
      <w:r>
        <w:rPr>
          <w:spacing w:val="34"/>
        </w:rPr>
        <w:t> </w:t>
      </w:r>
      <w:r>
        <w:rPr/>
        <w:t>arrays as a sequence of quoted key-value pairs (see </w:t>
      </w:r>
      <w:hyperlink w:history="true" w:anchor="_bookmark118">
        <w:r>
          <w:rPr/>
          <w:t>Section 6.7 [Arrays],</w:t>
        </w:r>
      </w:hyperlink>
      <w:r>
        <w:rPr/>
        <w:t> </w:t>
      </w:r>
      <w:hyperlink w:history="true" w:anchor="_bookmark118">
        <w:r>
          <w:rPr/>
          <w:t>page</w:t>
        </w:r>
        <w:r>
          <w:rPr>
            <w:spacing w:val="-2"/>
          </w:rPr>
          <w:t> </w:t>
        </w:r>
        <w:r>
          <w:rPr/>
          <w:t>110</w:t>
        </w:r>
      </w:hyperlink>
      <w:r>
        <w:rPr/>
        <w:t>).</w:t>
      </w:r>
      <w:r>
        <w:rPr>
          <w:spacing w:val="20"/>
        </w:rPr>
        <w:t> </w:t>
      </w:r>
      <w:r>
        <w:rPr/>
        <w:t>The</w:t>
      </w:r>
      <w:r>
        <w:rPr>
          <w:spacing w:val="-2"/>
        </w:rPr>
        <w:t> </w:t>
      </w:r>
      <w:r>
        <w:rPr/>
        <w:t>keys</w:t>
      </w:r>
      <w:r>
        <w:rPr>
          <w:spacing w:val="-2"/>
        </w:rPr>
        <w:t> </w:t>
      </w:r>
      <w:r>
        <w:rPr/>
        <w:t>and</w:t>
      </w:r>
      <w:r>
        <w:rPr>
          <w:spacing w:val="-2"/>
        </w:rPr>
        <w:t> </w:t>
      </w:r>
      <w:r>
        <w:rPr/>
        <w:t>values</w:t>
      </w:r>
      <w:r>
        <w:rPr>
          <w:spacing w:val="-2"/>
        </w:rPr>
        <w:t> </w:t>
      </w:r>
      <w:r>
        <w:rPr/>
        <w:t>are</w:t>
      </w:r>
      <w:r>
        <w:rPr>
          <w:spacing w:val="-2"/>
        </w:rPr>
        <w:t> </w:t>
      </w:r>
      <w:r>
        <w:rPr/>
        <w:t>quoted</w:t>
      </w:r>
      <w:r>
        <w:rPr>
          <w:spacing w:val="-2"/>
        </w:rPr>
        <w:t> </w:t>
      </w:r>
      <w:r>
        <w:rPr/>
        <w:t>in</w:t>
      </w:r>
      <w:r>
        <w:rPr>
          <w:spacing w:val="-2"/>
        </w:rPr>
        <w:t> </w:t>
      </w:r>
      <w:r>
        <w:rPr/>
        <w:t>a</w:t>
      </w:r>
      <w:r>
        <w:rPr>
          <w:spacing w:val="-2"/>
        </w:rPr>
        <w:t> </w:t>
      </w:r>
      <w:r>
        <w:rPr/>
        <w:t>format</w:t>
      </w:r>
      <w:r>
        <w:rPr>
          <w:spacing w:val="-2"/>
        </w:rPr>
        <w:t> </w:t>
      </w:r>
      <w:r>
        <w:rPr/>
        <w:t>that</w:t>
      </w:r>
      <w:r>
        <w:rPr>
          <w:spacing w:val="-2"/>
        </w:rPr>
        <w:t> </w:t>
      </w:r>
      <w:r>
        <w:rPr/>
        <w:t>can</w:t>
      </w:r>
      <w:r>
        <w:rPr>
          <w:spacing w:val="-2"/>
        </w:rPr>
        <w:t> </w:t>
      </w:r>
      <w:r>
        <w:rPr/>
        <w:t>be reused as input.</w:t>
      </w:r>
    </w:p>
    <w:p>
      <w:pPr>
        <w:pStyle w:val="BodyText"/>
        <w:tabs>
          <w:tab w:pos="2463" w:val="left" w:leader="none"/>
        </w:tabs>
        <w:spacing w:line="252" w:lineRule="auto" w:before="113"/>
        <w:ind w:left="2463" w:right="878" w:hanging="1152"/>
        <w:jc w:val="both"/>
      </w:pPr>
      <w:r>
        <w:rPr>
          <w:rFonts w:ascii="Cambria" w:hAnsi="Cambria"/>
          <w:spacing w:val="-10"/>
        </w:rPr>
        <w:t>a</w:t>
      </w:r>
      <w:r>
        <w:rPr>
          <w:rFonts w:ascii="Cambria" w:hAnsi="Cambria"/>
        </w:rPr>
        <w:tab/>
      </w:r>
      <w:r>
        <w:rPr/>
        <w:t>The</w:t>
      </w:r>
      <w:r>
        <w:rPr>
          <w:spacing w:val="-14"/>
        </w:rPr>
        <w:t> </w:t>
      </w:r>
      <w:r>
        <w:rPr/>
        <w:t>expansion</w:t>
      </w:r>
      <w:r>
        <w:rPr>
          <w:spacing w:val="-13"/>
        </w:rPr>
        <w:t> </w:t>
      </w:r>
      <w:r>
        <w:rPr/>
        <w:t>is</w:t>
      </w:r>
      <w:r>
        <w:rPr>
          <w:spacing w:val="-13"/>
        </w:rPr>
        <w:t> </w:t>
      </w:r>
      <w:r>
        <w:rPr/>
        <w:t>a</w:t>
      </w:r>
      <w:r>
        <w:rPr>
          <w:spacing w:val="-14"/>
        </w:rPr>
        <w:t> </w:t>
      </w:r>
      <w:r>
        <w:rPr/>
        <w:t>string</w:t>
      </w:r>
      <w:r>
        <w:rPr>
          <w:spacing w:val="-13"/>
        </w:rPr>
        <w:t> </w:t>
      </w:r>
      <w:r>
        <w:rPr/>
        <w:t>consisting</w:t>
      </w:r>
      <w:r>
        <w:rPr>
          <w:spacing w:val="-13"/>
        </w:rPr>
        <w:t> </w:t>
      </w:r>
      <w:r>
        <w:rPr/>
        <w:t>of</w:t>
      </w:r>
      <w:r>
        <w:rPr>
          <w:spacing w:val="-13"/>
        </w:rPr>
        <w:t> </w:t>
      </w:r>
      <w:r>
        <w:rPr/>
        <w:t>flag</w:t>
      </w:r>
      <w:r>
        <w:rPr>
          <w:spacing w:val="-14"/>
        </w:rPr>
        <w:t> </w:t>
      </w:r>
      <w:r>
        <w:rPr/>
        <w:t>values</w:t>
      </w:r>
      <w:r>
        <w:rPr>
          <w:spacing w:val="-13"/>
        </w:rPr>
        <w:t> </w:t>
      </w:r>
      <w:r>
        <w:rPr/>
        <w:t>representing</w:t>
      </w:r>
      <w:r>
        <w:rPr>
          <w:spacing w:val="-13"/>
        </w:rPr>
        <w:t> </w:t>
      </w:r>
      <w:r>
        <w:rPr>
          <w:i/>
        </w:rPr>
        <w:t>pa-</w:t>
      </w:r>
      <w:r>
        <w:rPr>
          <w:i/>
        </w:rPr>
        <w:t> rameter</w:t>
      </w:r>
      <w:r>
        <w:rPr/>
        <w:t>’s attributes.</w:t>
      </w:r>
    </w:p>
    <w:p>
      <w:pPr>
        <w:pStyle w:val="BodyText"/>
        <w:tabs>
          <w:tab w:pos="2463" w:val="left" w:leader="none"/>
        </w:tabs>
        <w:spacing w:line="252" w:lineRule="auto" w:before="112"/>
        <w:ind w:left="2463" w:right="877" w:hanging="1152"/>
        <w:jc w:val="both"/>
      </w:pPr>
      <w:r>
        <w:rPr>
          <w:rFonts w:ascii="Cambria" w:hAnsi="Cambria"/>
          <w:spacing w:val="-10"/>
        </w:rPr>
        <w:t>k</w:t>
      </w:r>
      <w:r>
        <w:rPr>
          <w:rFonts w:ascii="Cambria" w:hAnsi="Cambria"/>
        </w:rPr>
        <w:tab/>
      </w:r>
      <w:r>
        <w:rPr/>
        <w:t>Like</w:t>
      </w:r>
      <w:r>
        <w:rPr>
          <w:spacing w:val="-10"/>
        </w:rPr>
        <w:t> </w:t>
      </w:r>
      <w:r>
        <w:rPr/>
        <w:t>the</w:t>
      </w:r>
      <w:r>
        <w:rPr>
          <w:spacing w:val="-10"/>
        </w:rPr>
        <w:t> </w:t>
      </w:r>
      <w:r>
        <w:rPr/>
        <w:t>‘</w:t>
      </w:r>
      <w:r>
        <w:rPr>
          <w:rFonts w:ascii="Cambria" w:hAnsi="Cambria"/>
        </w:rPr>
        <w:t>K</w:t>
      </w:r>
      <w:r>
        <w:rPr/>
        <w:t>’</w:t>
      </w:r>
      <w:r>
        <w:rPr>
          <w:spacing w:val="-10"/>
        </w:rPr>
        <w:t> </w:t>
      </w:r>
      <w:r>
        <w:rPr/>
        <w:t>transformation,</w:t>
      </w:r>
      <w:r>
        <w:rPr>
          <w:spacing w:val="-9"/>
        </w:rPr>
        <w:t> </w:t>
      </w:r>
      <w:r>
        <w:rPr/>
        <w:t>but</w:t>
      </w:r>
      <w:r>
        <w:rPr>
          <w:spacing w:val="-10"/>
        </w:rPr>
        <w:t> </w:t>
      </w:r>
      <w:r>
        <w:rPr/>
        <w:t>expands</w:t>
      </w:r>
      <w:r>
        <w:rPr>
          <w:spacing w:val="-10"/>
        </w:rPr>
        <w:t> </w:t>
      </w:r>
      <w:r>
        <w:rPr/>
        <w:t>the</w:t>
      </w:r>
      <w:r>
        <w:rPr>
          <w:spacing w:val="-10"/>
        </w:rPr>
        <w:t> </w:t>
      </w:r>
      <w:r>
        <w:rPr/>
        <w:t>keys</w:t>
      </w:r>
      <w:r>
        <w:rPr>
          <w:spacing w:val="-10"/>
        </w:rPr>
        <w:t> </w:t>
      </w:r>
      <w:r>
        <w:rPr/>
        <w:t>and</w:t>
      </w:r>
      <w:r>
        <w:rPr>
          <w:spacing w:val="-10"/>
        </w:rPr>
        <w:t> </w:t>
      </w:r>
      <w:r>
        <w:rPr/>
        <w:t>values</w:t>
      </w:r>
      <w:r>
        <w:rPr>
          <w:spacing w:val="-10"/>
        </w:rPr>
        <w:t> </w:t>
      </w:r>
      <w:r>
        <w:rPr/>
        <w:t>of</w:t>
      </w:r>
      <w:r>
        <w:rPr>
          <w:spacing w:val="-10"/>
        </w:rPr>
        <w:t> </w:t>
      </w:r>
      <w:r>
        <w:rPr/>
        <w:t>in- </w:t>
      </w:r>
      <w:r>
        <w:rPr>
          <w:spacing w:val="-2"/>
        </w:rPr>
        <w:t>dexed</w:t>
      </w:r>
      <w:r>
        <w:rPr>
          <w:spacing w:val="-10"/>
        </w:rPr>
        <w:t> </w:t>
      </w:r>
      <w:r>
        <w:rPr>
          <w:spacing w:val="-2"/>
        </w:rPr>
        <w:t>and</w:t>
      </w:r>
      <w:r>
        <w:rPr>
          <w:spacing w:val="-10"/>
        </w:rPr>
        <w:t> </w:t>
      </w:r>
      <w:r>
        <w:rPr>
          <w:spacing w:val="-2"/>
        </w:rPr>
        <w:t>associative</w:t>
      </w:r>
      <w:r>
        <w:rPr>
          <w:spacing w:val="-10"/>
        </w:rPr>
        <w:t> </w:t>
      </w:r>
      <w:r>
        <w:rPr>
          <w:spacing w:val="-2"/>
        </w:rPr>
        <w:t>arrays</w:t>
      </w:r>
      <w:r>
        <w:rPr>
          <w:spacing w:val="-10"/>
        </w:rPr>
        <w:t> </w:t>
      </w:r>
      <w:r>
        <w:rPr>
          <w:spacing w:val="-2"/>
        </w:rPr>
        <w:t>to</w:t>
      </w:r>
      <w:r>
        <w:rPr>
          <w:spacing w:val="-10"/>
        </w:rPr>
        <w:t> </w:t>
      </w:r>
      <w:r>
        <w:rPr>
          <w:spacing w:val="-2"/>
        </w:rPr>
        <w:t>separate</w:t>
      </w:r>
      <w:r>
        <w:rPr>
          <w:spacing w:val="-10"/>
        </w:rPr>
        <w:t> </w:t>
      </w:r>
      <w:r>
        <w:rPr>
          <w:spacing w:val="-2"/>
        </w:rPr>
        <w:t>words</w:t>
      </w:r>
      <w:r>
        <w:rPr>
          <w:spacing w:val="-10"/>
        </w:rPr>
        <w:t> </w:t>
      </w:r>
      <w:r>
        <w:rPr>
          <w:spacing w:val="-2"/>
        </w:rPr>
        <w:t>after</w:t>
      </w:r>
      <w:r>
        <w:rPr>
          <w:spacing w:val="-10"/>
        </w:rPr>
        <w:t> </w:t>
      </w:r>
      <w:r>
        <w:rPr>
          <w:spacing w:val="-2"/>
        </w:rPr>
        <w:t>word</w:t>
      </w:r>
      <w:r>
        <w:rPr>
          <w:spacing w:val="-10"/>
        </w:rPr>
        <w:t> </w:t>
      </w:r>
      <w:r>
        <w:rPr>
          <w:spacing w:val="-2"/>
        </w:rPr>
        <w:t>splitting.</w:t>
      </w:r>
    </w:p>
    <w:p>
      <w:pPr>
        <w:pStyle w:val="BodyText"/>
        <w:spacing w:line="249" w:lineRule="auto" w:before="112"/>
        <w:ind w:left="1311" w:right="876"/>
        <w:jc w:val="both"/>
      </w:pPr>
      <w:r>
        <w:rPr/>
        <w:t>If</w:t>
      </w:r>
      <w:r>
        <w:rPr>
          <w:spacing w:val="-10"/>
        </w:rPr>
        <w:t> </w:t>
      </w:r>
      <w:r>
        <w:rPr>
          <w:i/>
        </w:rPr>
        <w:t>parameter</w:t>
      </w:r>
      <w:r>
        <w:rPr>
          <w:i/>
          <w:spacing w:val="-1"/>
        </w:rPr>
        <w:t> </w:t>
      </w:r>
      <w:r>
        <w:rPr/>
        <w:t>is</w:t>
      </w:r>
      <w:r>
        <w:rPr>
          <w:spacing w:val="-10"/>
        </w:rPr>
        <w:t> </w:t>
      </w:r>
      <w:r>
        <w:rPr/>
        <w:t>‘</w:t>
      </w:r>
      <w:r>
        <w:rPr>
          <w:rFonts w:ascii="Cambria" w:hAnsi="Cambria"/>
        </w:rPr>
        <w:t>@</w:t>
      </w:r>
      <w:r>
        <w:rPr/>
        <w:t>’</w:t>
      </w:r>
      <w:r>
        <w:rPr>
          <w:spacing w:val="-10"/>
        </w:rPr>
        <w:t> </w:t>
      </w:r>
      <w:r>
        <w:rPr/>
        <w:t>or</w:t>
      </w:r>
      <w:r>
        <w:rPr>
          <w:spacing w:val="-10"/>
        </w:rPr>
        <w:t> </w:t>
      </w:r>
      <w:r>
        <w:rPr/>
        <w:t>‘</w:t>
      </w:r>
      <w:r>
        <w:rPr>
          <w:rFonts w:ascii="Cambria" w:hAnsi="Cambria"/>
        </w:rPr>
        <w:t>*</w:t>
      </w:r>
      <w:r>
        <w:rPr/>
        <w:t>’,</w:t>
      </w:r>
      <w:r>
        <w:rPr>
          <w:spacing w:val="-10"/>
        </w:rPr>
        <w:t> </w:t>
      </w:r>
      <w:r>
        <w:rPr/>
        <w:t>the</w:t>
      </w:r>
      <w:r>
        <w:rPr>
          <w:spacing w:val="-10"/>
        </w:rPr>
        <w:t> </w:t>
      </w:r>
      <w:r>
        <w:rPr/>
        <w:t>operation</w:t>
      </w:r>
      <w:r>
        <w:rPr>
          <w:spacing w:val="-10"/>
        </w:rPr>
        <w:t> </w:t>
      </w:r>
      <w:r>
        <w:rPr/>
        <w:t>is</w:t>
      </w:r>
      <w:r>
        <w:rPr>
          <w:spacing w:val="-10"/>
        </w:rPr>
        <w:t> </w:t>
      </w:r>
      <w:r>
        <w:rPr/>
        <w:t>applied</w:t>
      </w:r>
      <w:r>
        <w:rPr>
          <w:spacing w:val="-10"/>
        </w:rPr>
        <w:t> </w:t>
      </w:r>
      <w:r>
        <w:rPr/>
        <w:t>to</w:t>
      </w:r>
      <w:r>
        <w:rPr>
          <w:spacing w:val="-10"/>
        </w:rPr>
        <w:t> </w:t>
      </w:r>
      <w:r>
        <w:rPr/>
        <w:t>each</w:t>
      </w:r>
      <w:r>
        <w:rPr>
          <w:spacing w:val="-10"/>
        </w:rPr>
        <w:t> </w:t>
      </w:r>
      <w:r>
        <w:rPr/>
        <w:t>positional</w:t>
      </w:r>
      <w:r>
        <w:rPr>
          <w:spacing w:val="-10"/>
        </w:rPr>
        <w:t> </w:t>
      </w:r>
      <w:r>
        <w:rPr/>
        <w:t>parameter </w:t>
      </w:r>
      <w:r>
        <w:rPr>
          <w:spacing w:val="-2"/>
        </w:rPr>
        <w:t>in</w:t>
      </w:r>
      <w:r>
        <w:rPr>
          <w:spacing w:val="-11"/>
        </w:rPr>
        <w:t> </w:t>
      </w:r>
      <w:r>
        <w:rPr>
          <w:spacing w:val="-2"/>
        </w:rPr>
        <w:t>turn,</w:t>
      </w:r>
      <w:r>
        <w:rPr>
          <w:spacing w:val="-8"/>
        </w:rPr>
        <w:t> </w:t>
      </w:r>
      <w:r>
        <w:rPr>
          <w:spacing w:val="-2"/>
        </w:rPr>
        <w:t>and</w:t>
      </w:r>
      <w:r>
        <w:rPr>
          <w:spacing w:val="-11"/>
        </w:rPr>
        <w:t> </w:t>
      </w:r>
      <w:r>
        <w:rPr>
          <w:spacing w:val="-2"/>
        </w:rPr>
        <w:t>the</w:t>
      </w:r>
      <w:r>
        <w:rPr>
          <w:spacing w:val="-11"/>
        </w:rPr>
        <w:t> </w:t>
      </w:r>
      <w:r>
        <w:rPr>
          <w:spacing w:val="-2"/>
        </w:rPr>
        <w:t>expansion</w:t>
      </w:r>
      <w:r>
        <w:rPr>
          <w:spacing w:val="-11"/>
        </w:rPr>
        <w:t> </w:t>
      </w:r>
      <w:r>
        <w:rPr>
          <w:spacing w:val="-2"/>
        </w:rPr>
        <w:t>is</w:t>
      </w:r>
      <w:r>
        <w:rPr>
          <w:spacing w:val="-11"/>
        </w:rPr>
        <w:t> </w:t>
      </w:r>
      <w:r>
        <w:rPr>
          <w:spacing w:val="-2"/>
        </w:rPr>
        <w:t>the</w:t>
      </w:r>
      <w:r>
        <w:rPr>
          <w:spacing w:val="-11"/>
        </w:rPr>
        <w:t> </w:t>
      </w:r>
      <w:r>
        <w:rPr>
          <w:spacing w:val="-2"/>
        </w:rPr>
        <w:t>resultant</w:t>
      </w:r>
      <w:r>
        <w:rPr>
          <w:spacing w:val="-11"/>
        </w:rPr>
        <w:t> </w:t>
      </w:r>
      <w:r>
        <w:rPr>
          <w:spacing w:val="-2"/>
        </w:rPr>
        <w:t>list.</w:t>
      </w:r>
      <w:r>
        <w:rPr>
          <w:spacing w:val="15"/>
        </w:rPr>
        <w:t> </w:t>
      </w:r>
      <w:r>
        <w:rPr>
          <w:spacing w:val="-2"/>
        </w:rPr>
        <w:t>If</w:t>
      </w:r>
      <w:r>
        <w:rPr>
          <w:spacing w:val="-11"/>
        </w:rPr>
        <w:t> </w:t>
      </w:r>
      <w:r>
        <w:rPr>
          <w:i/>
          <w:spacing w:val="-2"/>
        </w:rPr>
        <w:t>parameter </w:t>
      </w:r>
      <w:r>
        <w:rPr>
          <w:spacing w:val="-2"/>
        </w:rPr>
        <w:t>is</w:t>
      </w:r>
      <w:r>
        <w:rPr>
          <w:spacing w:val="-11"/>
        </w:rPr>
        <w:t> </w:t>
      </w:r>
      <w:r>
        <w:rPr>
          <w:spacing w:val="-2"/>
        </w:rPr>
        <w:t>an</w:t>
      </w:r>
      <w:r>
        <w:rPr>
          <w:spacing w:val="-11"/>
        </w:rPr>
        <w:t> </w:t>
      </w:r>
      <w:r>
        <w:rPr>
          <w:spacing w:val="-2"/>
        </w:rPr>
        <w:t>array</w:t>
      </w:r>
      <w:r>
        <w:rPr>
          <w:spacing w:val="-11"/>
        </w:rPr>
        <w:t> </w:t>
      </w:r>
      <w:r>
        <w:rPr>
          <w:spacing w:val="-2"/>
        </w:rPr>
        <w:t>variable </w:t>
      </w:r>
      <w:r>
        <w:rPr/>
        <w:t>subscripted</w:t>
      </w:r>
      <w:r>
        <w:rPr>
          <w:spacing w:val="-14"/>
        </w:rPr>
        <w:t> </w:t>
      </w:r>
      <w:r>
        <w:rPr/>
        <w:t>with</w:t>
      </w:r>
      <w:r>
        <w:rPr>
          <w:spacing w:val="-13"/>
        </w:rPr>
        <w:t> </w:t>
      </w:r>
      <w:r>
        <w:rPr/>
        <w:t>‘</w:t>
      </w:r>
      <w:r>
        <w:rPr>
          <w:rFonts w:ascii="Cambria" w:hAnsi="Cambria"/>
        </w:rPr>
        <w:t>@</w:t>
      </w:r>
      <w:r>
        <w:rPr/>
        <w:t>’</w:t>
      </w:r>
      <w:r>
        <w:rPr>
          <w:spacing w:val="-13"/>
        </w:rPr>
        <w:t> </w:t>
      </w:r>
      <w:r>
        <w:rPr/>
        <w:t>or</w:t>
      </w:r>
      <w:r>
        <w:rPr>
          <w:spacing w:val="-14"/>
        </w:rPr>
        <w:t> </w:t>
      </w:r>
      <w:r>
        <w:rPr/>
        <w:t>‘</w:t>
      </w:r>
      <w:r>
        <w:rPr>
          <w:rFonts w:ascii="Cambria" w:hAnsi="Cambria"/>
        </w:rPr>
        <w:t>*</w:t>
      </w:r>
      <w:r>
        <w:rPr/>
        <w:t>’,</w:t>
      </w:r>
      <w:r>
        <w:rPr>
          <w:spacing w:val="-13"/>
        </w:rPr>
        <w:t> </w:t>
      </w:r>
      <w:r>
        <w:rPr/>
        <w:t>the</w:t>
      </w:r>
      <w:r>
        <w:rPr>
          <w:spacing w:val="-13"/>
        </w:rPr>
        <w:t> </w:t>
      </w:r>
      <w:r>
        <w:rPr/>
        <w:t>operation</w:t>
      </w:r>
      <w:r>
        <w:rPr>
          <w:spacing w:val="-13"/>
        </w:rPr>
        <w:t> </w:t>
      </w:r>
      <w:r>
        <w:rPr/>
        <w:t>is</w:t>
      </w:r>
      <w:r>
        <w:rPr>
          <w:spacing w:val="-14"/>
        </w:rPr>
        <w:t> </w:t>
      </w:r>
      <w:r>
        <w:rPr/>
        <w:t>applied</w:t>
      </w:r>
      <w:r>
        <w:rPr>
          <w:spacing w:val="-13"/>
        </w:rPr>
        <w:t> </w:t>
      </w:r>
      <w:r>
        <w:rPr/>
        <w:t>to</w:t>
      </w:r>
      <w:r>
        <w:rPr>
          <w:spacing w:val="-13"/>
        </w:rPr>
        <w:t> </w:t>
      </w:r>
      <w:r>
        <w:rPr/>
        <w:t>each</w:t>
      </w:r>
      <w:r>
        <w:rPr>
          <w:spacing w:val="-13"/>
        </w:rPr>
        <w:t> </w:t>
      </w:r>
      <w:r>
        <w:rPr/>
        <w:t>member</w:t>
      </w:r>
      <w:r>
        <w:rPr>
          <w:spacing w:val="-14"/>
        </w:rPr>
        <w:t> </w:t>
      </w:r>
      <w:r>
        <w:rPr/>
        <w:t>of</w:t>
      </w:r>
      <w:r>
        <w:rPr>
          <w:spacing w:val="-13"/>
        </w:rPr>
        <w:t> </w:t>
      </w:r>
      <w:r>
        <w:rPr/>
        <w:t>the</w:t>
      </w:r>
      <w:r>
        <w:rPr>
          <w:spacing w:val="-13"/>
        </w:rPr>
        <w:t> </w:t>
      </w:r>
      <w:r>
        <w:rPr/>
        <w:t>array in turn, and the expansion is the resultant list.</w:t>
      </w:r>
    </w:p>
    <w:p>
      <w:pPr>
        <w:pStyle w:val="BodyText"/>
        <w:spacing w:line="252" w:lineRule="auto" w:before="62"/>
        <w:ind w:left="1311" w:right="878"/>
        <w:jc w:val="both"/>
      </w:pPr>
      <w:r>
        <w:rPr/>
        <w:t>The</w:t>
      </w:r>
      <w:r>
        <w:rPr>
          <w:spacing w:val="-14"/>
        </w:rPr>
        <w:t> </w:t>
      </w:r>
      <w:r>
        <w:rPr/>
        <w:t>result</w:t>
      </w:r>
      <w:r>
        <w:rPr>
          <w:spacing w:val="-13"/>
        </w:rPr>
        <w:t> </w:t>
      </w:r>
      <w:r>
        <w:rPr/>
        <w:t>of</w:t>
      </w:r>
      <w:r>
        <w:rPr>
          <w:spacing w:val="-13"/>
        </w:rPr>
        <w:t> </w:t>
      </w:r>
      <w:r>
        <w:rPr/>
        <w:t>the</w:t>
      </w:r>
      <w:r>
        <w:rPr>
          <w:spacing w:val="-14"/>
        </w:rPr>
        <w:t> </w:t>
      </w:r>
      <w:r>
        <w:rPr/>
        <w:t>expansion</w:t>
      </w:r>
      <w:r>
        <w:rPr>
          <w:spacing w:val="-13"/>
        </w:rPr>
        <w:t> </w:t>
      </w:r>
      <w:r>
        <w:rPr/>
        <w:t>is</w:t>
      </w:r>
      <w:r>
        <w:rPr>
          <w:spacing w:val="-13"/>
        </w:rPr>
        <w:t> </w:t>
      </w:r>
      <w:r>
        <w:rPr/>
        <w:t>subject</w:t>
      </w:r>
      <w:r>
        <w:rPr>
          <w:spacing w:val="-13"/>
        </w:rPr>
        <w:t> </w:t>
      </w:r>
      <w:r>
        <w:rPr/>
        <w:t>to</w:t>
      </w:r>
      <w:r>
        <w:rPr>
          <w:spacing w:val="-14"/>
        </w:rPr>
        <w:t> </w:t>
      </w:r>
      <w:r>
        <w:rPr/>
        <w:t>word</w:t>
      </w:r>
      <w:r>
        <w:rPr>
          <w:spacing w:val="-13"/>
        </w:rPr>
        <w:t> </w:t>
      </w:r>
      <w:r>
        <w:rPr/>
        <w:t>splitting</w:t>
      </w:r>
      <w:r>
        <w:rPr>
          <w:spacing w:val="-13"/>
        </w:rPr>
        <w:t> </w:t>
      </w:r>
      <w:r>
        <w:rPr/>
        <w:t>and</w:t>
      </w:r>
      <w:r>
        <w:rPr>
          <w:spacing w:val="-13"/>
        </w:rPr>
        <w:t> </w:t>
      </w:r>
      <w:r>
        <w:rPr/>
        <w:t>filename</w:t>
      </w:r>
      <w:r>
        <w:rPr>
          <w:spacing w:val="-14"/>
        </w:rPr>
        <w:t> </w:t>
      </w:r>
      <w:r>
        <w:rPr/>
        <w:t>expansion as described below.</w:t>
      </w:r>
    </w:p>
    <w:p>
      <w:pPr>
        <w:pStyle w:val="Heading4"/>
        <w:numPr>
          <w:ilvl w:val="2"/>
          <w:numId w:val="4"/>
        </w:numPr>
        <w:tabs>
          <w:tab w:pos="910" w:val="left" w:leader="none"/>
        </w:tabs>
        <w:spacing w:line="240" w:lineRule="auto" w:before="179" w:after="0"/>
        <w:ind w:left="910" w:right="0" w:hanging="751"/>
        <w:jc w:val="left"/>
      </w:pPr>
      <w:bookmarkStart w:name="Command Substitution" w:id="74"/>
      <w:bookmarkEnd w:id="74"/>
      <w:r>
        <w:rPr>
          <w:b w:val="0"/>
        </w:rPr>
      </w:r>
      <w:bookmarkStart w:name="_bookmark40" w:id="75"/>
      <w:bookmarkEnd w:id="75"/>
      <w:r>
        <w:rPr>
          <w:b w:val="0"/>
        </w:rPr>
      </w:r>
      <w:r>
        <w:rPr>
          <w:spacing w:val="-5"/>
        </w:rPr>
        <w:t>Command</w:t>
      </w:r>
      <w:r>
        <w:rPr>
          <w:spacing w:val="-3"/>
        </w:rPr>
        <w:t> </w:t>
      </w:r>
      <w:r>
        <w:rPr>
          <w:spacing w:val="-2"/>
        </w:rPr>
        <w:t>Substitution</w:t>
      </w:r>
    </w:p>
    <w:p>
      <w:pPr>
        <w:pStyle w:val="BodyText"/>
        <w:spacing w:line="252" w:lineRule="auto" w:before="94"/>
        <w:ind w:left="159" w:right="876"/>
        <w:jc w:val="both"/>
      </w:pPr>
      <w:r>
        <w:rPr>
          <w:spacing w:val="-2"/>
        </w:rPr>
        <w:t>Command</w:t>
      </w:r>
      <w:r>
        <w:rPr>
          <w:spacing w:val="-7"/>
        </w:rPr>
        <w:t> </w:t>
      </w:r>
      <w:r>
        <w:rPr>
          <w:spacing w:val="-2"/>
        </w:rPr>
        <w:t>substitution</w:t>
      </w:r>
      <w:r>
        <w:rPr>
          <w:spacing w:val="-7"/>
        </w:rPr>
        <w:t> </w:t>
      </w:r>
      <w:r>
        <w:rPr>
          <w:spacing w:val="-2"/>
        </w:rPr>
        <w:t>allows</w:t>
      </w:r>
      <w:r>
        <w:rPr>
          <w:spacing w:val="-7"/>
        </w:rPr>
        <w:t> </w:t>
      </w:r>
      <w:r>
        <w:rPr>
          <w:spacing w:val="-2"/>
        </w:rPr>
        <w:t>the</w:t>
      </w:r>
      <w:r>
        <w:rPr>
          <w:spacing w:val="-7"/>
        </w:rPr>
        <w:t> </w:t>
      </w:r>
      <w:r>
        <w:rPr>
          <w:spacing w:val="-2"/>
        </w:rPr>
        <w:t>output</w:t>
      </w:r>
      <w:r>
        <w:rPr>
          <w:spacing w:val="-7"/>
        </w:rPr>
        <w:t> </w:t>
      </w:r>
      <w:r>
        <w:rPr>
          <w:spacing w:val="-2"/>
        </w:rPr>
        <w:t>of</w:t>
      </w:r>
      <w:r>
        <w:rPr>
          <w:spacing w:val="-7"/>
        </w:rPr>
        <w:t> </w:t>
      </w:r>
      <w:r>
        <w:rPr>
          <w:spacing w:val="-2"/>
        </w:rPr>
        <w:t>a</w:t>
      </w:r>
      <w:r>
        <w:rPr>
          <w:spacing w:val="-7"/>
        </w:rPr>
        <w:t> </w:t>
      </w:r>
      <w:r>
        <w:rPr>
          <w:spacing w:val="-2"/>
        </w:rPr>
        <w:t>command</w:t>
      </w:r>
      <w:r>
        <w:rPr>
          <w:spacing w:val="-7"/>
        </w:rPr>
        <w:t> </w:t>
      </w:r>
      <w:r>
        <w:rPr>
          <w:spacing w:val="-2"/>
        </w:rPr>
        <w:t>to</w:t>
      </w:r>
      <w:r>
        <w:rPr>
          <w:spacing w:val="-7"/>
        </w:rPr>
        <w:t> </w:t>
      </w:r>
      <w:r>
        <w:rPr>
          <w:spacing w:val="-2"/>
        </w:rPr>
        <w:t>replace</w:t>
      </w:r>
      <w:r>
        <w:rPr>
          <w:spacing w:val="-7"/>
        </w:rPr>
        <w:t> </w:t>
      </w:r>
      <w:r>
        <w:rPr>
          <w:spacing w:val="-2"/>
        </w:rPr>
        <w:t>the</w:t>
      </w:r>
      <w:r>
        <w:rPr>
          <w:spacing w:val="-7"/>
        </w:rPr>
        <w:t> </w:t>
      </w:r>
      <w:r>
        <w:rPr>
          <w:spacing w:val="-2"/>
        </w:rPr>
        <w:t>command</w:t>
      </w:r>
      <w:r>
        <w:rPr>
          <w:spacing w:val="-7"/>
        </w:rPr>
        <w:t> </w:t>
      </w:r>
      <w:r>
        <w:rPr>
          <w:spacing w:val="-2"/>
        </w:rPr>
        <w:t>itself.</w:t>
      </w:r>
      <w:r>
        <w:rPr>
          <w:spacing w:val="19"/>
        </w:rPr>
        <w:t> </w:t>
      </w:r>
      <w:r>
        <w:rPr>
          <w:spacing w:val="-2"/>
        </w:rPr>
        <w:t>The </w:t>
      </w:r>
      <w:r>
        <w:rPr/>
        <w:t>standard</w:t>
      </w:r>
      <w:r>
        <w:rPr>
          <w:spacing w:val="-2"/>
        </w:rPr>
        <w:t> </w:t>
      </w:r>
      <w:r>
        <w:rPr/>
        <w:t>form</w:t>
      </w:r>
      <w:r>
        <w:rPr>
          <w:spacing w:val="-2"/>
        </w:rPr>
        <w:t> </w:t>
      </w:r>
      <w:r>
        <w:rPr/>
        <w:t>of</w:t>
      </w:r>
      <w:r>
        <w:rPr>
          <w:spacing w:val="-2"/>
        </w:rPr>
        <w:t> </w:t>
      </w:r>
      <w:r>
        <w:rPr/>
        <w:t>command</w:t>
      </w:r>
      <w:r>
        <w:rPr>
          <w:spacing w:val="-2"/>
        </w:rPr>
        <w:t> </w:t>
      </w:r>
      <w:r>
        <w:rPr/>
        <w:t>substitution</w:t>
      </w:r>
      <w:r>
        <w:rPr>
          <w:spacing w:val="-2"/>
        </w:rPr>
        <w:t> </w:t>
      </w:r>
      <w:r>
        <w:rPr/>
        <w:t>occurs</w:t>
      </w:r>
      <w:r>
        <w:rPr>
          <w:spacing w:val="-2"/>
        </w:rPr>
        <w:t> </w:t>
      </w:r>
      <w:r>
        <w:rPr/>
        <w:t>when</w:t>
      </w:r>
      <w:r>
        <w:rPr>
          <w:spacing w:val="-2"/>
        </w:rPr>
        <w:t> </w:t>
      </w:r>
      <w:r>
        <w:rPr/>
        <w:t>a</w:t>
      </w:r>
      <w:r>
        <w:rPr>
          <w:spacing w:val="-2"/>
        </w:rPr>
        <w:t> </w:t>
      </w:r>
      <w:r>
        <w:rPr/>
        <w:t>command</w:t>
      </w:r>
      <w:r>
        <w:rPr>
          <w:spacing w:val="-2"/>
        </w:rPr>
        <w:t> </w:t>
      </w:r>
      <w:r>
        <w:rPr/>
        <w:t>is</w:t>
      </w:r>
      <w:r>
        <w:rPr>
          <w:spacing w:val="-2"/>
        </w:rPr>
        <w:t> </w:t>
      </w:r>
      <w:r>
        <w:rPr/>
        <w:t>enclosed</w:t>
      </w:r>
      <w:r>
        <w:rPr>
          <w:spacing w:val="-2"/>
        </w:rPr>
        <w:t> </w:t>
      </w:r>
      <w:r>
        <w:rPr/>
        <w:t>as</w:t>
      </w:r>
      <w:r>
        <w:rPr>
          <w:spacing w:val="-2"/>
        </w:rPr>
        <w:t> </w:t>
      </w:r>
      <w:r>
        <w:rPr/>
        <w:t>follows:</w:t>
      </w:r>
    </w:p>
    <w:p>
      <w:pPr>
        <w:spacing w:before="53"/>
        <w:ind w:left="735" w:right="0" w:firstLine="0"/>
        <w:jc w:val="left"/>
        <w:rPr>
          <w:rFonts w:ascii="Cambria"/>
          <w:sz w:val="22"/>
        </w:rPr>
      </w:pPr>
      <w:r>
        <w:rPr>
          <w:rFonts w:ascii="Cambria"/>
          <w:spacing w:val="-2"/>
          <w:sz w:val="22"/>
        </w:rPr>
        <w:t>$(</w:t>
      </w:r>
      <w:r>
        <w:rPr>
          <w:rFonts w:ascii="Cambria"/>
          <w:i/>
          <w:spacing w:val="-2"/>
          <w:sz w:val="22"/>
        </w:rPr>
        <w:t>command</w:t>
      </w:r>
      <w:r>
        <w:rPr>
          <w:rFonts w:ascii="Cambria"/>
          <w:spacing w:val="-2"/>
          <w:sz w:val="22"/>
        </w:rPr>
        <w:t>)</w:t>
      </w:r>
    </w:p>
    <w:p>
      <w:pPr>
        <w:pStyle w:val="BodyText"/>
        <w:spacing w:before="72"/>
        <w:ind w:left="159"/>
        <w:jc w:val="both"/>
      </w:pPr>
      <w:r>
        <w:rPr/>
        <w:t>or</w:t>
      </w:r>
      <w:r>
        <w:rPr>
          <w:spacing w:val="4"/>
        </w:rPr>
        <w:t> </w:t>
      </w:r>
      <w:r>
        <w:rPr>
          <w:spacing w:val="-2"/>
        </w:rPr>
        <w:t>(deprecated)</w:t>
      </w:r>
    </w:p>
    <w:p>
      <w:pPr>
        <w:spacing w:before="65"/>
        <w:ind w:left="735" w:right="0" w:firstLine="0"/>
        <w:jc w:val="left"/>
        <w:rPr>
          <w:rFonts w:ascii="Cambria" w:hAnsi="Cambria"/>
          <w:sz w:val="22"/>
        </w:rPr>
      </w:pPr>
      <w:r>
        <w:rPr>
          <w:rFonts w:ascii="Cambria" w:hAnsi="Cambria"/>
          <w:spacing w:val="-2"/>
          <w:w w:val="125"/>
          <w:sz w:val="22"/>
        </w:rPr>
        <w:t>‘</w:t>
      </w:r>
      <w:r>
        <w:rPr>
          <w:rFonts w:ascii="Cambria" w:hAnsi="Cambria"/>
          <w:i/>
          <w:spacing w:val="-2"/>
          <w:w w:val="125"/>
          <w:sz w:val="22"/>
        </w:rPr>
        <w:t>command</w:t>
      </w:r>
      <w:r>
        <w:rPr>
          <w:rFonts w:ascii="Cambria" w:hAnsi="Cambria"/>
          <w:spacing w:val="-2"/>
          <w:w w:val="125"/>
          <w:sz w:val="22"/>
        </w:rPr>
        <w:t>‘.</w:t>
      </w:r>
    </w:p>
    <w:p>
      <w:pPr>
        <w:pStyle w:val="BodyText"/>
        <w:spacing w:line="249" w:lineRule="auto" w:before="72"/>
        <w:ind w:left="159" w:right="877"/>
        <w:jc w:val="both"/>
      </w:pPr>
      <w:r>
        <w:rPr>
          <w:spacing w:val="-4"/>
        </w:rPr>
        <w:t>Bash</w:t>
      </w:r>
      <w:r>
        <w:rPr>
          <w:spacing w:val="-8"/>
        </w:rPr>
        <w:t> </w:t>
      </w:r>
      <w:r>
        <w:rPr>
          <w:spacing w:val="-4"/>
        </w:rPr>
        <w:t>performs</w:t>
      </w:r>
      <w:r>
        <w:rPr>
          <w:spacing w:val="-9"/>
        </w:rPr>
        <w:t> </w:t>
      </w:r>
      <w:r>
        <w:rPr>
          <w:spacing w:val="-4"/>
        </w:rPr>
        <w:t>command</w:t>
      </w:r>
      <w:r>
        <w:rPr>
          <w:spacing w:val="-9"/>
        </w:rPr>
        <w:t> </w:t>
      </w:r>
      <w:r>
        <w:rPr>
          <w:spacing w:val="-4"/>
        </w:rPr>
        <w:t>substitution</w:t>
      </w:r>
      <w:r>
        <w:rPr>
          <w:spacing w:val="-8"/>
        </w:rPr>
        <w:t> </w:t>
      </w:r>
      <w:r>
        <w:rPr>
          <w:spacing w:val="-4"/>
        </w:rPr>
        <w:t>by</w:t>
      </w:r>
      <w:r>
        <w:rPr>
          <w:spacing w:val="-8"/>
        </w:rPr>
        <w:t> </w:t>
      </w:r>
      <w:r>
        <w:rPr>
          <w:spacing w:val="-4"/>
        </w:rPr>
        <w:t>executing</w:t>
      </w:r>
      <w:r>
        <w:rPr>
          <w:spacing w:val="-8"/>
        </w:rPr>
        <w:t> </w:t>
      </w:r>
      <w:r>
        <w:rPr>
          <w:i/>
          <w:spacing w:val="-4"/>
        </w:rPr>
        <w:t>command</w:t>
      </w:r>
      <w:r>
        <w:rPr>
          <w:i/>
          <w:spacing w:val="-1"/>
        </w:rPr>
        <w:t> </w:t>
      </w:r>
      <w:r>
        <w:rPr>
          <w:spacing w:val="-4"/>
        </w:rPr>
        <w:t>in</w:t>
      </w:r>
      <w:r>
        <w:rPr>
          <w:spacing w:val="-8"/>
        </w:rPr>
        <w:t> </w:t>
      </w:r>
      <w:r>
        <w:rPr>
          <w:spacing w:val="-4"/>
        </w:rPr>
        <w:t>a</w:t>
      </w:r>
      <w:r>
        <w:rPr>
          <w:spacing w:val="-9"/>
        </w:rPr>
        <w:t> </w:t>
      </w:r>
      <w:r>
        <w:rPr>
          <w:spacing w:val="-4"/>
        </w:rPr>
        <w:t>subshell</w:t>
      </w:r>
      <w:r>
        <w:rPr>
          <w:spacing w:val="-8"/>
        </w:rPr>
        <w:t> </w:t>
      </w:r>
      <w:r>
        <w:rPr>
          <w:spacing w:val="-4"/>
        </w:rPr>
        <w:t>environment</w:t>
      </w:r>
      <w:r>
        <w:rPr>
          <w:spacing w:val="-8"/>
        </w:rPr>
        <w:t> </w:t>
      </w:r>
      <w:r>
        <w:rPr>
          <w:spacing w:val="-4"/>
        </w:rPr>
        <w:t>and </w:t>
      </w:r>
      <w:r>
        <w:rPr/>
        <w:t>replacing the command substitution with the standard output of the command, with any trailing newlines deleted.</w:t>
      </w:r>
      <w:r>
        <w:rPr>
          <w:spacing w:val="37"/>
        </w:rPr>
        <w:t> </w:t>
      </w:r>
      <w:r>
        <w:rPr/>
        <w:t>Embedded newlines are not deleted, but they may be removed during word splitting.</w:t>
      </w:r>
      <w:r>
        <w:rPr>
          <w:spacing w:val="40"/>
        </w:rPr>
        <w:t> </w:t>
      </w:r>
      <w:r>
        <w:rPr/>
        <w:t>The command substitution </w:t>
      </w:r>
      <w:r>
        <w:rPr>
          <w:rFonts w:ascii="Cambria"/>
        </w:rPr>
        <w:t>$(cat </w:t>
      </w:r>
      <w:r>
        <w:rPr>
          <w:rFonts w:ascii="Cambria"/>
          <w:i/>
          <w:w w:val="135"/>
        </w:rPr>
        <w:t>file</w:t>
      </w:r>
      <w:r>
        <w:rPr>
          <w:rFonts w:ascii="Cambria"/>
          <w:w w:val="135"/>
        </w:rPr>
        <w:t>)</w:t>
      </w:r>
      <w:r>
        <w:rPr>
          <w:rFonts w:ascii="Cambria"/>
          <w:w w:val="135"/>
        </w:rPr>
        <w:t> </w:t>
      </w:r>
      <w:r>
        <w:rPr/>
        <w:t>can be replaced by the equivalent but faster </w:t>
      </w:r>
      <w:r>
        <w:rPr>
          <w:rFonts w:ascii="Cambria"/>
        </w:rPr>
        <w:t>$(&lt; </w:t>
      </w:r>
      <w:r>
        <w:rPr>
          <w:rFonts w:ascii="Cambria"/>
          <w:i/>
          <w:w w:val="135"/>
        </w:rPr>
        <w:t>file</w:t>
      </w:r>
      <w:r>
        <w:rPr>
          <w:rFonts w:ascii="Cambria"/>
          <w:w w:val="135"/>
        </w:rPr>
        <w:t>)</w:t>
      </w:r>
      <w:r>
        <w:rPr>
          <w:w w:val="135"/>
        </w:rPr>
        <w:t>.</w:t>
      </w:r>
    </w:p>
    <w:p>
      <w:pPr>
        <w:pStyle w:val="BodyText"/>
        <w:spacing w:line="247" w:lineRule="auto" w:before="58"/>
        <w:ind w:left="159" w:right="877" w:firstLine="298"/>
        <w:jc w:val="both"/>
      </w:pPr>
      <w:r>
        <w:rPr/>
        <w:t>With</w:t>
      </w:r>
      <w:r>
        <w:rPr>
          <w:spacing w:val="-8"/>
        </w:rPr>
        <w:t> </w:t>
      </w:r>
      <w:r>
        <w:rPr/>
        <w:t>the</w:t>
      </w:r>
      <w:r>
        <w:rPr>
          <w:spacing w:val="-8"/>
        </w:rPr>
        <w:t> </w:t>
      </w:r>
      <w:r>
        <w:rPr/>
        <w:t>old-style</w:t>
      </w:r>
      <w:r>
        <w:rPr>
          <w:spacing w:val="-8"/>
        </w:rPr>
        <w:t> </w:t>
      </w:r>
      <w:r>
        <w:rPr/>
        <w:t>backquote</w:t>
      </w:r>
      <w:r>
        <w:rPr>
          <w:spacing w:val="-8"/>
        </w:rPr>
        <w:t> </w:t>
      </w:r>
      <w:r>
        <w:rPr/>
        <w:t>form</w:t>
      </w:r>
      <w:r>
        <w:rPr>
          <w:spacing w:val="-8"/>
        </w:rPr>
        <w:t> </w:t>
      </w:r>
      <w:r>
        <w:rPr/>
        <w:t>of</w:t>
      </w:r>
      <w:r>
        <w:rPr>
          <w:spacing w:val="-8"/>
        </w:rPr>
        <w:t> </w:t>
      </w:r>
      <w:r>
        <w:rPr/>
        <w:t>substitution,</w:t>
      </w:r>
      <w:r>
        <w:rPr>
          <w:spacing w:val="-8"/>
        </w:rPr>
        <w:t> </w:t>
      </w:r>
      <w:r>
        <w:rPr/>
        <w:t>backslash</w:t>
      </w:r>
      <w:r>
        <w:rPr>
          <w:spacing w:val="-8"/>
        </w:rPr>
        <w:t> </w:t>
      </w:r>
      <w:r>
        <w:rPr/>
        <w:t>retains</w:t>
      </w:r>
      <w:r>
        <w:rPr>
          <w:spacing w:val="-8"/>
        </w:rPr>
        <w:t> </w:t>
      </w:r>
      <w:r>
        <w:rPr/>
        <w:t>its</w:t>
      </w:r>
      <w:r>
        <w:rPr>
          <w:spacing w:val="-8"/>
        </w:rPr>
        <w:t> </w:t>
      </w:r>
      <w:r>
        <w:rPr/>
        <w:t>literal</w:t>
      </w:r>
      <w:r>
        <w:rPr>
          <w:spacing w:val="-8"/>
        </w:rPr>
        <w:t> </w:t>
      </w:r>
      <w:r>
        <w:rPr/>
        <w:t>meaning except when followed by ‘</w:t>
      </w:r>
      <w:r>
        <w:rPr>
          <w:rFonts w:ascii="Cambria" w:hAnsi="Cambria"/>
        </w:rPr>
        <w:t>$</w:t>
      </w:r>
      <w:r>
        <w:rPr/>
        <w:t>’, </w:t>
      </w:r>
      <w:r>
        <w:rPr>
          <w:w w:val="115"/>
        </w:rPr>
        <w:t>‘</w:t>
      </w:r>
      <w:r>
        <w:rPr>
          <w:rFonts w:ascii="Cambria" w:hAnsi="Cambria"/>
          <w:w w:val="115"/>
        </w:rPr>
        <w:t>‘</w:t>
      </w:r>
      <w:r>
        <w:rPr>
          <w:w w:val="115"/>
        </w:rPr>
        <w:t>’,</w:t>
      </w:r>
      <w:r>
        <w:rPr>
          <w:w w:val="115"/>
        </w:rPr>
        <w:t> </w:t>
      </w:r>
      <w:r>
        <w:rPr/>
        <w:t>or ‘</w:t>
      </w:r>
      <w:r>
        <w:rPr>
          <w:rFonts w:ascii="Cambria" w:hAnsi="Cambria"/>
        </w:rPr>
        <w:t>\</w:t>
      </w:r>
      <w:r>
        <w:rPr/>
        <w:t>’.</w:t>
      </w:r>
      <w:r>
        <w:rPr>
          <w:spacing w:val="40"/>
        </w:rPr>
        <w:t> </w:t>
      </w:r>
      <w:r>
        <w:rPr/>
        <w:t>The first backquote not preceded by a backslash terminates the command substitution.</w:t>
      </w:r>
      <w:r>
        <w:rPr>
          <w:spacing w:val="40"/>
        </w:rPr>
        <w:t> </w:t>
      </w:r>
      <w:r>
        <w:rPr/>
        <w:t>When using the </w:t>
      </w:r>
      <w:r>
        <w:rPr>
          <w:rFonts w:ascii="Cambria" w:hAnsi="Cambria"/>
        </w:rPr>
        <w:t>$(</w:t>
      </w:r>
      <w:r>
        <w:rPr>
          <w:rFonts w:ascii="Cambria" w:hAnsi="Cambria"/>
          <w:i/>
        </w:rPr>
        <w:t>command</w:t>
      </w:r>
      <w:r>
        <w:rPr>
          <w:rFonts w:ascii="Cambria" w:hAnsi="Cambria"/>
        </w:rPr>
        <w:t>) </w:t>
      </w:r>
      <w:r>
        <w:rPr/>
        <w:t>form, all characters between the parentheses make up the command; none are treated specially.</w:t>
      </w:r>
    </w:p>
    <w:p>
      <w:pPr>
        <w:pStyle w:val="BodyText"/>
        <w:spacing w:before="65"/>
        <w:ind w:left="458"/>
        <w:jc w:val="both"/>
      </w:pPr>
      <w:r>
        <w:rPr/>
        <w:t>There</w:t>
      </w:r>
      <w:r>
        <w:rPr>
          <w:spacing w:val="-6"/>
        </w:rPr>
        <w:t> </w:t>
      </w:r>
      <w:r>
        <w:rPr/>
        <w:t>is</w:t>
      </w:r>
      <w:r>
        <w:rPr>
          <w:spacing w:val="-5"/>
        </w:rPr>
        <w:t> </w:t>
      </w:r>
      <w:r>
        <w:rPr/>
        <w:t>an</w:t>
      </w:r>
      <w:r>
        <w:rPr>
          <w:spacing w:val="-6"/>
        </w:rPr>
        <w:t> </w:t>
      </w:r>
      <w:r>
        <w:rPr/>
        <w:t>alternate</w:t>
      </w:r>
      <w:r>
        <w:rPr>
          <w:spacing w:val="-5"/>
        </w:rPr>
        <w:t> </w:t>
      </w:r>
      <w:r>
        <w:rPr/>
        <w:t>form</w:t>
      </w:r>
      <w:r>
        <w:rPr>
          <w:spacing w:val="-5"/>
        </w:rPr>
        <w:t> </w:t>
      </w:r>
      <w:r>
        <w:rPr/>
        <w:t>of</w:t>
      </w:r>
      <w:r>
        <w:rPr>
          <w:spacing w:val="-6"/>
        </w:rPr>
        <w:t> </w:t>
      </w:r>
      <w:r>
        <w:rPr/>
        <w:t>command</w:t>
      </w:r>
      <w:r>
        <w:rPr>
          <w:spacing w:val="-5"/>
        </w:rPr>
        <w:t> </w:t>
      </w:r>
      <w:r>
        <w:rPr>
          <w:spacing w:val="-2"/>
        </w:rPr>
        <w:t>substitution:</w:t>
      </w:r>
    </w:p>
    <w:p>
      <w:pPr>
        <w:spacing w:before="66"/>
        <w:ind w:left="735" w:right="0" w:firstLine="0"/>
        <w:jc w:val="left"/>
        <w:rPr>
          <w:rFonts w:ascii="Cambria"/>
          <w:sz w:val="22"/>
        </w:rPr>
      </w:pPr>
      <w:r>
        <w:rPr>
          <w:rFonts w:ascii="Cambria"/>
          <w:sz w:val="22"/>
        </w:rPr>
        <w:t>${</w:t>
      </w:r>
      <w:r>
        <w:rPr>
          <w:rFonts w:ascii="Cambria"/>
          <w:i/>
          <w:sz w:val="22"/>
        </w:rPr>
        <w:t>c</w:t>
      </w:r>
      <w:r>
        <w:rPr>
          <w:rFonts w:ascii="Cambria"/>
          <w:i/>
          <w:spacing w:val="63"/>
          <w:sz w:val="22"/>
        </w:rPr>
        <w:t> </w:t>
      </w:r>
      <w:r>
        <w:rPr>
          <w:rFonts w:ascii="Cambria"/>
          <w:i/>
          <w:sz w:val="22"/>
        </w:rPr>
        <w:t>command</w:t>
      </w:r>
      <w:r>
        <w:rPr>
          <w:rFonts w:ascii="Cambria"/>
          <w:sz w:val="22"/>
        </w:rPr>
        <w:t>;</w:t>
      </w:r>
      <w:r>
        <w:rPr>
          <w:rFonts w:ascii="Cambria"/>
          <w:spacing w:val="64"/>
          <w:sz w:val="22"/>
        </w:rPr>
        <w:t> </w:t>
      </w:r>
      <w:r>
        <w:rPr>
          <w:rFonts w:ascii="Cambria"/>
          <w:spacing w:val="-10"/>
          <w:sz w:val="22"/>
        </w:rPr>
        <w:t>}</w:t>
      </w:r>
    </w:p>
    <w:p>
      <w:pPr>
        <w:pStyle w:val="BodyText"/>
        <w:spacing w:line="252" w:lineRule="auto" w:before="72"/>
        <w:ind w:left="159" w:right="877"/>
        <w:jc w:val="both"/>
      </w:pPr>
      <w:r>
        <w:rPr/>
        <w:t>which executes </w:t>
      </w:r>
      <w:r>
        <w:rPr>
          <w:i/>
        </w:rPr>
        <w:t>command </w:t>
      </w:r>
      <w:r>
        <w:rPr/>
        <w:t>in the current execution environment and captures its output, again with trailing newlines removed.</w:t>
      </w:r>
    </w:p>
    <w:p>
      <w:pPr>
        <w:pStyle w:val="BodyText"/>
        <w:spacing w:line="252" w:lineRule="auto" w:before="53"/>
        <w:ind w:left="159" w:right="876" w:firstLine="298"/>
        <w:jc w:val="both"/>
      </w:pPr>
      <w:r>
        <w:rPr/>
        <w:t>The</w:t>
      </w:r>
      <w:r>
        <w:rPr>
          <w:spacing w:val="29"/>
        </w:rPr>
        <w:t> </w:t>
      </w:r>
      <w:r>
        <w:rPr/>
        <w:t>character</w:t>
      </w:r>
      <w:r>
        <w:rPr>
          <w:spacing w:val="29"/>
        </w:rPr>
        <w:t> </w:t>
      </w:r>
      <w:r>
        <w:rPr>
          <w:i/>
        </w:rPr>
        <w:t>c</w:t>
      </w:r>
      <w:r>
        <w:rPr>
          <w:i/>
          <w:spacing w:val="40"/>
        </w:rPr>
        <w:t> </w:t>
      </w:r>
      <w:r>
        <w:rPr/>
        <w:t>following</w:t>
      </w:r>
      <w:r>
        <w:rPr>
          <w:spacing w:val="29"/>
        </w:rPr>
        <w:t> </w:t>
      </w:r>
      <w:r>
        <w:rPr/>
        <w:t>the</w:t>
      </w:r>
      <w:r>
        <w:rPr>
          <w:spacing w:val="29"/>
        </w:rPr>
        <w:t> </w:t>
      </w:r>
      <w:r>
        <w:rPr/>
        <w:t>open</w:t>
      </w:r>
      <w:r>
        <w:rPr>
          <w:spacing w:val="29"/>
        </w:rPr>
        <w:t> </w:t>
      </w:r>
      <w:r>
        <w:rPr/>
        <w:t>brace</w:t>
      </w:r>
      <w:r>
        <w:rPr>
          <w:spacing w:val="29"/>
        </w:rPr>
        <w:t> </w:t>
      </w:r>
      <w:r>
        <w:rPr/>
        <w:t>must</w:t>
      </w:r>
      <w:r>
        <w:rPr>
          <w:spacing w:val="29"/>
        </w:rPr>
        <w:t> </w:t>
      </w:r>
      <w:r>
        <w:rPr/>
        <w:t>be</w:t>
      </w:r>
      <w:r>
        <w:rPr>
          <w:spacing w:val="29"/>
        </w:rPr>
        <w:t> </w:t>
      </w:r>
      <w:r>
        <w:rPr/>
        <w:t>a</w:t>
      </w:r>
      <w:r>
        <w:rPr>
          <w:spacing w:val="29"/>
        </w:rPr>
        <w:t> </w:t>
      </w:r>
      <w:r>
        <w:rPr/>
        <w:t>space,</w:t>
      </w:r>
      <w:r>
        <w:rPr>
          <w:spacing w:val="35"/>
        </w:rPr>
        <w:t> </w:t>
      </w:r>
      <w:r>
        <w:rPr/>
        <w:t>tab,</w:t>
      </w:r>
      <w:r>
        <w:rPr>
          <w:spacing w:val="35"/>
        </w:rPr>
        <w:t> </w:t>
      </w:r>
      <w:r>
        <w:rPr/>
        <w:t>newline,</w:t>
      </w:r>
      <w:r>
        <w:rPr>
          <w:spacing w:val="35"/>
        </w:rPr>
        <w:t> </w:t>
      </w:r>
      <w:r>
        <w:rPr/>
        <w:t>or</w:t>
      </w:r>
      <w:r>
        <w:rPr>
          <w:spacing w:val="29"/>
        </w:rPr>
        <w:t> </w:t>
      </w:r>
      <w:r>
        <w:rPr/>
        <w:t>‘</w:t>
      </w:r>
      <w:r>
        <w:rPr>
          <w:rFonts w:ascii="Cambria" w:hAnsi="Cambria"/>
        </w:rPr>
        <w:t>|</w:t>
      </w:r>
      <w:r>
        <w:rPr/>
        <w:t>’,</w:t>
      </w:r>
      <w:r>
        <w:rPr>
          <w:spacing w:val="35"/>
        </w:rPr>
        <w:t> </w:t>
      </w:r>
      <w:r>
        <w:rPr/>
        <w:t>and the close brace must be in a position where a reserved word may appear (i.e., preceded</w:t>
      </w:r>
      <w:r>
        <w:rPr>
          <w:spacing w:val="40"/>
        </w:rPr>
        <w:t> </w:t>
      </w:r>
      <w:r>
        <w:rPr/>
        <w:t>by</w:t>
      </w:r>
      <w:r>
        <w:rPr>
          <w:spacing w:val="-1"/>
        </w:rPr>
        <w:t> </w:t>
      </w:r>
      <w:r>
        <w:rPr/>
        <w:t>a</w:t>
      </w:r>
      <w:r>
        <w:rPr>
          <w:spacing w:val="-1"/>
        </w:rPr>
        <w:t> </w:t>
      </w:r>
      <w:r>
        <w:rPr/>
        <w:t>command</w:t>
      </w:r>
      <w:r>
        <w:rPr>
          <w:spacing w:val="-1"/>
        </w:rPr>
        <w:t> </w:t>
      </w:r>
      <w:r>
        <w:rPr/>
        <w:t>terminator</w:t>
      </w:r>
      <w:r>
        <w:rPr>
          <w:spacing w:val="-1"/>
        </w:rPr>
        <w:t> </w:t>
      </w:r>
      <w:r>
        <w:rPr/>
        <w:t>such</w:t>
      </w:r>
      <w:r>
        <w:rPr>
          <w:spacing w:val="-1"/>
        </w:rPr>
        <w:t> </w:t>
      </w:r>
      <w:r>
        <w:rPr/>
        <w:t>as</w:t>
      </w:r>
      <w:r>
        <w:rPr>
          <w:spacing w:val="-1"/>
        </w:rPr>
        <w:t> </w:t>
      </w:r>
      <w:r>
        <w:rPr/>
        <w:t>semicolon).</w:t>
      </w:r>
      <w:r>
        <w:rPr>
          <w:spacing w:val="20"/>
        </w:rPr>
        <w:t> </w:t>
      </w:r>
      <w:r>
        <w:rPr/>
        <w:t>Bash</w:t>
      </w:r>
      <w:r>
        <w:rPr>
          <w:spacing w:val="-1"/>
        </w:rPr>
        <w:t> </w:t>
      </w:r>
      <w:r>
        <w:rPr/>
        <w:t>allows</w:t>
      </w:r>
      <w:r>
        <w:rPr>
          <w:spacing w:val="-1"/>
        </w:rPr>
        <w:t> </w:t>
      </w:r>
      <w:r>
        <w:rPr/>
        <w:t>the</w:t>
      </w:r>
      <w:r>
        <w:rPr>
          <w:spacing w:val="-1"/>
        </w:rPr>
        <w:t> </w:t>
      </w:r>
      <w:r>
        <w:rPr/>
        <w:t>close</w:t>
      </w:r>
      <w:r>
        <w:rPr>
          <w:spacing w:val="-1"/>
        </w:rPr>
        <w:t> </w:t>
      </w:r>
      <w:r>
        <w:rPr/>
        <w:t>brace</w:t>
      </w:r>
      <w:r>
        <w:rPr>
          <w:spacing w:val="-1"/>
        </w:rPr>
        <w:t> </w:t>
      </w:r>
      <w:r>
        <w:rPr/>
        <w:t>to</w:t>
      </w:r>
      <w:r>
        <w:rPr>
          <w:spacing w:val="-1"/>
        </w:rPr>
        <w:t> </w:t>
      </w:r>
      <w:r>
        <w:rPr/>
        <w:t>be</w:t>
      </w:r>
      <w:r>
        <w:rPr>
          <w:spacing w:val="-1"/>
        </w:rPr>
        <w:t> </w:t>
      </w:r>
      <w:r>
        <w:rPr/>
        <w:t>joined</w:t>
      </w:r>
      <w:r>
        <w:rPr>
          <w:spacing w:val="-1"/>
        </w:rPr>
        <w:t> </w:t>
      </w:r>
      <w:r>
        <w:rPr/>
        <w:t>to the</w:t>
      </w:r>
      <w:r>
        <w:rPr>
          <w:spacing w:val="-7"/>
        </w:rPr>
        <w:t> </w:t>
      </w:r>
      <w:r>
        <w:rPr/>
        <w:t>remaining</w:t>
      </w:r>
      <w:r>
        <w:rPr>
          <w:spacing w:val="-7"/>
        </w:rPr>
        <w:t> </w:t>
      </w:r>
      <w:r>
        <w:rPr/>
        <w:t>characters</w:t>
      </w:r>
      <w:r>
        <w:rPr>
          <w:spacing w:val="-7"/>
        </w:rPr>
        <w:t> </w:t>
      </w:r>
      <w:r>
        <w:rPr/>
        <w:t>in</w:t>
      </w:r>
      <w:r>
        <w:rPr>
          <w:spacing w:val="-7"/>
        </w:rPr>
        <w:t> </w:t>
      </w:r>
      <w:r>
        <w:rPr/>
        <w:t>the</w:t>
      </w:r>
      <w:r>
        <w:rPr>
          <w:spacing w:val="-7"/>
        </w:rPr>
        <w:t> </w:t>
      </w:r>
      <w:r>
        <w:rPr/>
        <w:t>word</w:t>
      </w:r>
      <w:r>
        <w:rPr>
          <w:spacing w:val="-7"/>
        </w:rPr>
        <w:t> </w:t>
      </w:r>
      <w:r>
        <w:rPr/>
        <w:t>without</w:t>
      </w:r>
      <w:r>
        <w:rPr>
          <w:spacing w:val="-7"/>
        </w:rPr>
        <w:t> </w:t>
      </w:r>
      <w:r>
        <w:rPr/>
        <w:t>being</w:t>
      </w:r>
      <w:r>
        <w:rPr>
          <w:spacing w:val="-7"/>
        </w:rPr>
        <w:t> </w:t>
      </w:r>
      <w:r>
        <w:rPr/>
        <w:t>followed</w:t>
      </w:r>
      <w:r>
        <w:rPr>
          <w:spacing w:val="-7"/>
        </w:rPr>
        <w:t> </w:t>
      </w:r>
      <w:r>
        <w:rPr/>
        <w:t>by</w:t>
      </w:r>
      <w:r>
        <w:rPr>
          <w:spacing w:val="-7"/>
        </w:rPr>
        <w:t> </w:t>
      </w:r>
      <w:r>
        <w:rPr/>
        <w:t>a</w:t>
      </w:r>
      <w:r>
        <w:rPr>
          <w:spacing w:val="-7"/>
        </w:rPr>
        <w:t> </w:t>
      </w:r>
      <w:r>
        <w:rPr/>
        <w:t>shell</w:t>
      </w:r>
      <w:r>
        <w:rPr>
          <w:spacing w:val="-7"/>
        </w:rPr>
        <w:t> </w:t>
      </w:r>
      <w:r>
        <w:rPr/>
        <w:t>metacharacter</w:t>
      </w:r>
      <w:r>
        <w:rPr>
          <w:spacing w:val="-7"/>
        </w:rPr>
        <w:t> </w:t>
      </w:r>
      <w:r>
        <w:rPr/>
        <w:t>as</w:t>
      </w:r>
      <w:r>
        <w:rPr>
          <w:spacing w:val="-7"/>
        </w:rPr>
        <w:t> </w:t>
      </w:r>
      <w:r>
        <w:rPr/>
        <w:t>a reserved word would usually require.</w:t>
      </w:r>
    </w:p>
    <w:p>
      <w:pPr>
        <w:pStyle w:val="BodyText"/>
        <w:spacing w:line="249" w:lineRule="auto" w:before="61"/>
        <w:ind w:left="159" w:right="876" w:firstLine="298"/>
        <w:jc w:val="both"/>
      </w:pPr>
      <w:r>
        <w:rPr/>
        <w:t>Any</w:t>
      </w:r>
      <w:r>
        <w:rPr>
          <w:spacing w:val="-6"/>
        </w:rPr>
        <w:t> </w:t>
      </w:r>
      <w:r>
        <w:rPr/>
        <w:t>side</w:t>
      </w:r>
      <w:r>
        <w:rPr>
          <w:spacing w:val="-6"/>
        </w:rPr>
        <w:t> </w:t>
      </w:r>
      <w:r>
        <w:rPr/>
        <w:t>effects</w:t>
      </w:r>
      <w:r>
        <w:rPr>
          <w:spacing w:val="-6"/>
        </w:rPr>
        <w:t> </w:t>
      </w:r>
      <w:r>
        <w:rPr/>
        <w:t>of</w:t>
      </w:r>
      <w:r>
        <w:rPr>
          <w:spacing w:val="-6"/>
        </w:rPr>
        <w:t> </w:t>
      </w:r>
      <w:r>
        <w:rPr>
          <w:i/>
        </w:rPr>
        <w:t>command</w:t>
      </w:r>
      <w:r>
        <w:rPr>
          <w:i/>
          <w:spacing w:val="-1"/>
        </w:rPr>
        <w:t> </w:t>
      </w:r>
      <w:r>
        <w:rPr/>
        <w:t>take</w:t>
      </w:r>
      <w:r>
        <w:rPr>
          <w:spacing w:val="-6"/>
        </w:rPr>
        <w:t> </w:t>
      </w:r>
      <w:r>
        <w:rPr/>
        <w:t>effect</w:t>
      </w:r>
      <w:r>
        <w:rPr>
          <w:spacing w:val="-6"/>
        </w:rPr>
        <w:t> </w:t>
      </w:r>
      <w:r>
        <w:rPr/>
        <w:t>immediately</w:t>
      </w:r>
      <w:r>
        <w:rPr>
          <w:spacing w:val="-6"/>
        </w:rPr>
        <w:t> </w:t>
      </w:r>
      <w:r>
        <w:rPr/>
        <w:t>in</w:t>
      </w:r>
      <w:r>
        <w:rPr>
          <w:spacing w:val="-6"/>
        </w:rPr>
        <w:t> </w:t>
      </w:r>
      <w:r>
        <w:rPr/>
        <w:t>the</w:t>
      </w:r>
      <w:r>
        <w:rPr>
          <w:spacing w:val="-6"/>
        </w:rPr>
        <w:t> </w:t>
      </w:r>
      <w:r>
        <w:rPr/>
        <w:t>current</w:t>
      </w:r>
      <w:r>
        <w:rPr>
          <w:spacing w:val="-6"/>
        </w:rPr>
        <w:t> </w:t>
      </w:r>
      <w:r>
        <w:rPr/>
        <w:t>execution</w:t>
      </w:r>
      <w:r>
        <w:rPr>
          <w:spacing w:val="-6"/>
        </w:rPr>
        <w:t> </w:t>
      </w:r>
      <w:r>
        <w:rPr/>
        <w:t>environ- ment and persist in the current environment after the command completes (e.g., the </w:t>
      </w:r>
      <w:r>
        <w:rPr>
          <w:rFonts w:ascii="Cambria"/>
          <w:w w:val="110"/>
        </w:rPr>
        <w:t>exit </w:t>
      </w:r>
      <w:r>
        <w:rPr/>
        <w:t>builtin exits the shell).</w:t>
      </w:r>
    </w:p>
    <w:p>
      <w:pPr>
        <w:spacing w:after="0" w:line="249"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9" w:lineRule="auto"/>
        <w:ind w:left="160" w:right="877" w:firstLine="298"/>
        <w:jc w:val="both"/>
      </w:pPr>
      <w:bookmarkStart w:name="_bookmark41" w:id="76"/>
      <w:bookmarkEnd w:id="76"/>
      <w:r>
        <w:rPr/>
      </w:r>
      <w:r>
        <w:rPr/>
        <w:t>This</w:t>
      </w:r>
      <w:r>
        <w:rPr>
          <w:spacing w:val="-13"/>
        </w:rPr>
        <w:t> </w:t>
      </w:r>
      <w:r>
        <w:rPr/>
        <w:t>type</w:t>
      </w:r>
      <w:r>
        <w:rPr>
          <w:spacing w:val="-12"/>
        </w:rPr>
        <w:t> </w:t>
      </w:r>
      <w:r>
        <w:rPr/>
        <w:t>of</w:t>
      </w:r>
      <w:r>
        <w:rPr>
          <w:spacing w:val="-13"/>
        </w:rPr>
        <w:t> </w:t>
      </w:r>
      <w:r>
        <w:rPr/>
        <w:t>command</w:t>
      </w:r>
      <w:r>
        <w:rPr>
          <w:spacing w:val="-12"/>
        </w:rPr>
        <w:t> </w:t>
      </w:r>
      <w:r>
        <w:rPr/>
        <w:t>substitution</w:t>
      </w:r>
      <w:r>
        <w:rPr>
          <w:spacing w:val="-13"/>
        </w:rPr>
        <w:t> </w:t>
      </w:r>
      <w:r>
        <w:rPr/>
        <w:t>superficially</w:t>
      </w:r>
      <w:r>
        <w:rPr>
          <w:spacing w:val="-12"/>
        </w:rPr>
        <w:t> </w:t>
      </w:r>
      <w:r>
        <w:rPr/>
        <w:t>resembles</w:t>
      </w:r>
      <w:r>
        <w:rPr>
          <w:spacing w:val="-13"/>
        </w:rPr>
        <w:t> </w:t>
      </w:r>
      <w:r>
        <w:rPr/>
        <w:t>executing</w:t>
      </w:r>
      <w:r>
        <w:rPr>
          <w:spacing w:val="-13"/>
        </w:rPr>
        <w:t> </w:t>
      </w:r>
      <w:r>
        <w:rPr/>
        <w:t>an</w:t>
      </w:r>
      <w:r>
        <w:rPr>
          <w:spacing w:val="-12"/>
        </w:rPr>
        <w:t> </w:t>
      </w:r>
      <w:r>
        <w:rPr/>
        <w:t>unnamed</w:t>
      </w:r>
      <w:r>
        <w:rPr>
          <w:spacing w:val="-13"/>
        </w:rPr>
        <w:t> </w:t>
      </w:r>
      <w:r>
        <w:rPr/>
        <w:t>shell function: local variables are created as when a shell function is executing, and the </w:t>
      </w:r>
      <w:r>
        <w:rPr>
          <w:rFonts w:ascii="Cambria"/>
        </w:rPr>
        <w:t>return </w:t>
      </w:r>
      <w:r>
        <w:rPr/>
        <w:t>builtin</w:t>
      </w:r>
      <w:r>
        <w:rPr>
          <w:spacing w:val="-1"/>
        </w:rPr>
        <w:t> </w:t>
      </w:r>
      <w:r>
        <w:rPr/>
        <w:t>forces</w:t>
      </w:r>
      <w:r>
        <w:rPr>
          <w:spacing w:val="-1"/>
        </w:rPr>
        <w:t> </w:t>
      </w:r>
      <w:r>
        <w:rPr>
          <w:i/>
        </w:rPr>
        <w:t>command </w:t>
      </w:r>
      <w:r>
        <w:rPr/>
        <w:t>to</w:t>
      </w:r>
      <w:r>
        <w:rPr>
          <w:spacing w:val="-1"/>
        </w:rPr>
        <w:t> </w:t>
      </w:r>
      <w:r>
        <w:rPr/>
        <w:t>complete; however, the</w:t>
      </w:r>
      <w:r>
        <w:rPr>
          <w:spacing w:val="-1"/>
        </w:rPr>
        <w:t> </w:t>
      </w:r>
      <w:r>
        <w:rPr/>
        <w:t>rest</w:t>
      </w:r>
      <w:r>
        <w:rPr>
          <w:spacing w:val="-1"/>
        </w:rPr>
        <w:t> </w:t>
      </w:r>
      <w:r>
        <w:rPr/>
        <w:t>of</w:t>
      </w:r>
      <w:r>
        <w:rPr>
          <w:spacing w:val="-1"/>
        </w:rPr>
        <w:t> </w:t>
      </w:r>
      <w:r>
        <w:rPr/>
        <w:t>the</w:t>
      </w:r>
      <w:r>
        <w:rPr>
          <w:spacing w:val="-1"/>
        </w:rPr>
        <w:t> </w:t>
      </w:r>
      <w:r>
        <w:rPr/>
        <w:t>execution</w:t>
      </w:r>
      <w:r>
        <w:rPr>
          <w:spacing w:val="-1"/>
        </w:rPr>
        <w:t> </w:t>
      </w:r>
      <w:r>
        <w:rPr/>
        <w:t>environment, in- cluding the positional parameters, is shared with the caller.</w:t>
      </w:r>
    </w:p>
    <w:p>
      <w:pPr>
        <w:pStyle w:val="BodyText"/>
        <w:spacing w:line="249" w:lineRule="auto" w:before="56"/>
        <w:ind w:left="159" w:right="877" w:firstLine="298"/>
        <w:jc w:val="both"/>
      </w:pPr>
      <w:r>
        <w:rPr/>
        <w:t>If</w:t>
      </w:r>
      <w:r>
        <w:rPr>
          <w:spacing w:val="-6"/>
        </w:rPr>
        <w:t> </w:t>
      </w:r>
      <w:r>
        <w:rPr/>
        <w:t>the</w:t>
      </w:r>
      <w:r>
        <w:rPr>
          <w:spacing w:val="-6"/>
        </w:rPr>
        <w:t> </w:t>
      </w:r>
      <w:r>
        <w:rPr/>
        <w:t>first</w:t>
      </w:r>
      <w:r>
        <w:rPr>
          <w:spacing w:val="-6"/>
        </w:rPr>
        <w:t> </w:t>
      </w:r>
      <w:r>
        <w:rPr/>
        <w:t>character</w:t>
      </w:r>
      <w:r>
        <w:rPr>
          <w:spacing w:val="-6"/>
        </w:rPr>
        <w:t> </w:t>
      </w:r>
      <w:r>
        <w:rPr/>
        <w:t>following</w:t>
      </w:r>
      <w:r>
        <w:rPr>
          <w:spacing w:val="-6"/>
        </w:rPr>
        <w:t> </w:t>
      </w:r>
      <w:r>
        <w:rPr/>
        <w:t>the</w:t>
      </w:r>
      <w:r>
        <w:rPr>
          <w:spacing w:val="-6"/>
        </w:rPr>
        <w:t> </w:t>
      </w:r>
      <w:r>
        <w:rPr/>
        <w:t>open</w:t>
      </w:r>
      <w:r>
        <w:rPr>
          <w:spacing w:val="-6"/>
        </w:rPr>
        <w:t> </w:t>
      </w:r>
      <w:r>
        <w:rPr/>
        <w:t>brace</w:t>
      </w:r>
      <w:r>
        <w:rPr>
          <w:spacing w:val="-6"/>
        </w:rPr>
        <w:t> </w:t>
      </w:r>
      <w:r>
        <w:rPr/>
        <w:t>is</w:t>
      </w:r>
      <w:r>
        <w:rPr>
          <w:spacing w:val="-6"/>
        </w:rPr>
        <w:t> </w:t>
      </w:r>
      <w:r>
        <w:rPr/>
        <w:t>a</w:t>
      </w:r>
      <w:r>
        <w:rPr>
          <w:spacing w:val="-6"/>
        </w:rPr>
        <w:t> </w:t>
      </w:r>
      <w:r>
        <w:rPr/>
        <w:t>‘</w:t>
      </w:r>
      <w:r>
        <w:rPr>
          <w:rFonts w:ascii="Cambria" w:hAnsi="Cambria"/>
        </w:rPr>
        <w:t>|</w:t>
      </w:r>
      <w:r>
        <w:rPr/>
        <w:t>’,</w:t>
      </w:r>
      <w:r>
        <w:rPr>
          <w:spacing w:val="-5"/>
        </w:rPr>
        <w:t> </w:t>
      </w:r>
      <w:r>
        <w:rPr/>
        <w:t>the</w:t>
      </w:r>
      <w:r>
        <w:rPr>
          <w:spacing w:val="-6"/>
        </w:rPr>
        <w:t> </w:t>
      </w:r>
      <w:r>
        <w:rPr/>
        <w:t>construct</w:t>
      </w:r>
      <w:r>
        <w:rPr>
          <w:spacing w:val="-6"/>
        </w:rPr>
        <w:t> </w:t>
      </w:r>
      <w:r>
        <w:rPr/>
        <w:t>expands</w:t>
      </w:r>
      <w:r>
        <w:rPr>
          <w:spacing w:val="-6"/>
        </w:rPr>
        <w:t> </w:t>
      </w:r>
      <w:r>
        <w:rPr/>
        <w:t>to</w:t>
      </w:r>
      <w:r>
        <w:rPr>
          <w:spacing w:val="-6"/>
        </w:rPr>
        <w:t> </w:t>
      </w:r>
      <w:r>
        <w:rPr/>
        <w:t>the</w:t>
      </w:r>
      <w:r>
        <w:rPr>
          <w:spacing w:val="-6"/>
        </w:rPr>
        <w:t> </w:t>
      </w:r>
      <w:r>
        <w:rPr/>
        <w:t>value </w:t>
      </w:r>
      <w:r>
        <w:rPr>
          <w:spacing w:val="-4"/>
        </w:rPr>
        <w:t>of</w:t>
      </w:r>
      <w:r>
        <w:rPr>
          <w:spacing w:val="-7"/>
        </w:rPr>
        <w:t> </w:t>
      </w:r>
      <w:r>
        <w:rPr>
          <w:spacing w:val="-4"/>
        </w:rPr>
        <w:t>the</w:t>
      </w:r>
      <w:r>
        <w:rPr>
          <w:spacing w:val="-7"/>
        </w:rPr>
        <w:t> </w:t>
      </w:r>
      <w:r>
        <w:rPr>
          <w:rFonts w:ascii="Cambria" w:hAnsi="Cambria"/>
          <w:spacing w:val="-4"/>
        </w:rPr>
        <w:t>REPLY </w:t>
      </w:r>
      <w:r>
        <w:rPr>
          <w:spacing w:val="-4"/>
        </w:rPr>
        <w:t>shell</w:t>
      </w:r>
      <w:r>
        <w:rPr>
          <w:spacing w:val="-7"/>
        </w:rPr>
        <w:t> </w:t>
      </w:r>
      <w:r>
        <w:rPr>
          <w:spacing w:val="-4"/>
        </w:rPr>
        <w:t>variable</w:t>
      </w:r>
      <w:r>
        <w:rPr>
          <w:spacing w:val="-7"/>
        </w:rPr>
        <w:t> </w:t>
      </w:r>
      <w:r>
        <w:rPr>
          <w:spacing w:val="-4"/>
        </w:rPr>
        <w:t>after</w:t>
      </w:r>
      <w:r>
        <w:rPr>
          <w:spacing w:val="-7"/>
        </w:rPr>
        <w:t> </w:t>
      </w:r>
      <w:r>
        <w:rPr>
          <w:i/>
          <w:spacing w:val="-4"/>
        </w:rPr>
        <w:t>command </w:t>
      </w:r>
      <w:r>
        <w:rPr>
          <w:spacing w:val="-4"/>
        </w:rPr>
        <w:t>executes, without</w:t>
      </w:r>
      <w:r>
        <w:rPr>
          <w:spacing w:val="-7"/>
        </w:rPr>
        <w:t> </w:t>
      </w:r>
      <w:r>
        <w:rPr>
          <w:spacing w:val="-4"/>
        </w:rPr>
        <w:t>removing</w:t>
      </w:r>
      <w:r>
        <w:rPr>
          <w:spacing w:val="-7"/>
        </w:rPr>
        <w:t> </w:t>
      </w:r>
      <w:r>
        <w:rPr>
          <w:spacing w:val="-4"/>
        </w:rPr>
        <w:t>any</w:t>
      </w:r>
      <w:r>
        <w:rPr>
          <w:spacing w:val="-7"/>
        </w:rPr>
        <w:t> </w:t>
      </w:r>
      <w:r>
        <w:rPr>
          <w:spacing w:val="-4"/>
        </w:rPr>
        <w:t>trailing</w:t>
      </w:r>
      <w:r>
        <w:rPr>
          <w:spacing w:val="-7"/>
        </w:rPr>
        <w:t> </w:t>
      </w:r>
      <w:r>
        <w:rPr>
          <w:spacing w:val="-4"/>
        </w:rPr>
        <w:t>newlines, </w:t>
      </w:r>
      <w:r>
        <w:rPr/>
        <w:t>and</w:t>
      </w:r>
      <w:r>
        <w:rPr>
          <w:spacing w:val="-14"/>
        </w:rPr>
        <w:t> </w:t>
      </w:r>
      <w:r>
        <w:rPr/>
        <w:t>the</w:t>
      </w:r>
      <w:r>
        <w:rPr>
          <w:spacing w:val="-13"/>
        </w:rPr>
        <w:t> </w:t>
      </w:r>
      <w:r>
        <w:rPr/>
        <w:t>standard</w:t>
      </w:r>
      <w:r>
        <w:rPr>
          <w:spacing w:val="-13"/>
        </w:rPr>
        <w:t> </w:t>
      </w:r>
      <w:r>
        <w:rPr/>
        <w:t>output</w:t>
      </w:r>
      <w:r>
        <w:rPr>
          <w:spacing w:val="-14"/>
        </w:rPr>
        <w:t> </w:t>
      </w:r>
      <w:r>
        <w:rPr/>
        <w:t>of</w:t>
      </w:r>
      <w:r>
        <w:rPr>
          <w:spacing w:val="-13"/>
        </w:rPr>
        <w:t> </w:t>
      </w:r>
      <w:r>
        <w:rPr>
          <w:i/>
        </w:rPr>
        <w:t>command</w:t>
      </w:r>
      <w:r>
        <w:rPr>
          <w:i/>
          <w:spacing w:val="-13"/>
        </w:rPr>
        <w:t> </w:t>
      </w:r>
      <w:r>
        <w:rPr/>
        <w:t>remains</w:t>
      </w:r>
      <w:r>
        <w:rPr>
          <w:spacing w:val="-13"/>
        </w:rPr>
        <w:t> </w:t>
      </w:r>
      <w:r>
        <w:rPr/>
        <w:t>the</w:t>
      </w:r>
      <w:r>
        <w:rPr>
          <w:spacing w:val="-14"/>
        </w:rPr>
        <w:t> </w:t>
      </w:r>
      <w:r>
        <w:rPr/>
        <w:t>same</w:t>
      </w:r>
      <w:r>
        <w:rPr>
          <w:spacing w:val="-13"/>
        </w:rPr>
        <w:t> </w:t>
      </w:r>
      <w:r>
        <w:rPr/>
        <w:t>as</w:t>
      </w:r>
      <w:r>
        <w:rPr>
          <w:spacing w:val="-13"/>
        </w:rPr>
        <w:t> </w:t>
      </w:r>
      <w:r>
        <w:rPr/>
        <w:t>in</w:t>
      </w:r>
      <w:r>
        <w:rPr>
          <w:spacing w:val="-13"/>
        </w:rPr>
        <w:t> </w:t>
      </w:r>
      <w:r>
        <w:rPr/>
        <w:t>the</w:t>
      </w:r>
      <w:r>
        <w:rPr>
          <w:spacing w:val="-14"/>
        </w:rPr>
        <w:t> </w:t>
      </w:r>
      <w:r>
        <w:rPr/>
        <w:t>calling</w:t>
      </w:r>
      <w:r>
        <w:rPr>
          <w:spacing w:val="-13"/>
        </w:rPr>
        <w:t> </w:t>
      </w:r>
      <w:r>
        <w:rPr/>
        <w:t>shell.</w:t>
      </w:r>
      <w:r>
        <w:rPr>
          <w:spacing w:val="-13"/>
        </w:rPr>
        <w:t> </w:t>
      </w:r>
      <w:r>
        <w:rPr/>
        <w:t>Bash</w:t>
      </w:r>
      <w:r>
        <w:rPr>
          <w:spacing w:val="-13"/>
        </w:rPr>
        <w:t> </w:t>
      </w:r>
      <w:r>
        <w:rPr/>
        <w:t>creates </w:t>
      </w:r>
      <w:r>
        <w:rPr>
          <w:rFonts w:ascii="Cambria" w:hAnsi="Cambria"/>
        </w:rPr>
        <w:t>REPLY</w:t>
      </w:r>
      <w:r>
        <w:rPr>
          <w:rFonts w:ascii="Cambria" w:hAnsi="Cambria"/>
          <w:spacing w:val="-3"/>
        </w:rPr>
        <w:t> </w:t>
      </w:r>
      <w:r>
        <w:rPr/>
        <w:t>as</w:t>
      </w:r>
      <w:r>
        <w:rPr>
          <w:spacing w:val="-7"/>
        </w:rPr>
        <w:t> </w:t>
      </w:r>
      <w:r>
        <w:rPr/>
        <w:t>an</w:t>
      </w:r>
      <w:r>
        <w:rPr>
          <w:spacing w:val="-7"/>
        </w:rPr>
        <w:t> </w:t>
      </w:r>
      <w:r>
        <w:rPr/>
        <w:t>initially-unset</w:t>
      </w:r>
      <w:r>
        <w:rPr>
          <w:spacing w:val="-7"/>
        </w:rPr>
        <w:t> </w:t>
      </w:r>
      <w:r>
        <w:rPr/>
        <w:t>local</w:t>
      </w:r>
      <w:r>
        <w:rPr>
          <w:spacing w:val="-7"/>
        </w:rPr>
        <w:t> </w:t>
      </w:r>
      <w:r>
        <w:rPr/>
        <w:t>variable</w:t>
      </w:r>
      <w:r>
        <w:rPr>
          <w:spacing w:val="-7"/>
        </w:rPr>
        <w:t> </w:t>
      </w:r>
      <w:r>
        <w:rPr/>
        <w:t>when</w:t>
      </w:r>
      <w:r>
        <w:rPr>
          <w:spacing w:val="-8"/>
        </w:rPr>
        <w:t> </w:t>
      </w:r>
      <w:r>
        <w:rPr>
          <w:i/>
        </w:rPr>
        <w:t>command</w:t>
      </w:r>
      <w:r>
        <w:rPr>
          <w:i/>
          <w:spacing w:val="-3"/>
        </w:rPr>
        <w:t> </w:t>
      </w:r>
      <w:r>
        <w:rPr/>
        <w:t>executes,</w:t>
      </w:r>
      <w:r>
        <w:rPr>
          <w:spacing w:val="-6"/>
        </w:rPr>
        <w:t> </w:t>
      </w:r>
      <w:r>
        <w:rPr/>
        <w:t>and</w:t>
      </w:r>
      <w:r>
        <w:rPr>
          <w:spacing w:val="-7"/>
        </w:rPr>
        <w:t> </w:t>
      </w:r>
      <w:r>
        <w:rPr/>
        <w:t>restores</w:t>
      </w:r>
      <w:r>
        <w:rPr>
          <w:spacing w:val="-7"/>
        </w:rPr>
        <w:t> </w:t>
      </w:r>
      <w:r>
        <w:rPr>
          <w:rFonts w:ascii="Cambria" w:hAnsi="Cambria"/>
        </w:rPr>
        <w:t>REPLY</w:t>
      </w:r>
      <w:r>
        <w:rPr>
          <w:rFonts w:ascii="Cambria" w:hAnsi="Cambria"/>
          <w:spacing w:val="-3"/>
        </w:rPr>
        <w:t> </w:t>
      </w:r>
      <w:r>
        <w:rPr/>
        <w:t>to the value it had before the command substitution after </w:t>
      </w:r>
      <w:r>
        <w:rPr>
          <w:i/>
        </w:rPr>
        <w:t>command </w:t>
      </w:r>
      <w:r>
        <w:rPr/>
        <w:t>completes, as with any local variable.</w:t>
      </w:r>
    </w:p>
    <w:p>
      <w:pPr>
        <w:pStyle w:val="BodyText"/>
        <w:spacing w:line="252" w:lineRule="auto" w:before="52"/>
        <w:ind w:left="160" w:right="877" w:firstLine="298"/>
        <w:jc w:val="both"/>
      </w:pPr>
      <w:r>
        <w:rPr>
          <w:spacing w:val="-4"/>
        </w:rPr>
        <w:t>For example, this construct expands to ‘</w:t>
      </w:r>
      <w:r>
        <w:rPr>
          <w:rFonts w:ascii="Cambria" w:hAnsi="Cambria"/>
          <w:spacing w:val="-4"/>
        </w:rPr>
        <w:t>12345</w:t>
      </w:r>
      <w:r>
        <w:rPr>
          <w:spacing w:val="-4"/>
        </w:rPr>
        <w:t>’, and leaves the shell variable </w:t>
      </w:r>
      <w:r>
        <w:rPr>
          <w:rFonts w:ascii="Cambria" w:hAnsi="Cambria"/>
          <w:spacing w:val="-4"/>
        </w:rPr>
        <w:t>X </w:t>
      </w:r>
      <w:r>
        <w:rPr>
          <w:spacing w:val="-4"/>
        </w:rPr>
        <w:t>unchanged </w:t>
      </w:r>
      <w:r>
        <w:rPr/>
        <w:t>in the current execution environment:</w:t>
      </w:r>
    </w:p>
    <w:p>
      <w:pPr>
        <w:pStyle w:val="BodyText"/>
        <w:spacing w:before="65"/>
      </w:pPr>
    </w:p>
    <w:p>
      <w:pPr>
        <w:pStyle w:val="BodyText"/>
        <w:ind w:left="736"/>
        <w:rPr>
          <w:rFonts w:ascii="Cambria"/>
        </w:rPr>
      </w:pPr>
      <w:r>
        <w:rPr>
          <w:rFonts w:ascii="Cambria"/>
          <w:w w:val="105"/>
        </w:rPr>
        <w:t>${</w:t>
      </w:r>
      <w:r>
        <w:rPr>
          <w:rFonts w:ascii="Cambria"/>
          <w:spacing w:val="48"/>
          <w:w w:val="125"/>
        </w:rPr>
        <w:t> </w:t>
      </w:r>
      <w:r>
        <w:rPr>
          <w:rFonts w:ascii="Cambria"/>
          <w:w w:val="125"/>
        </w:rPr>
        <w:t>local</w:t>
      </w:r>
      <w:r>
        <w:rPr>
          <w:rFonts w:ascii="Cambria"/>
          <w:spacing w:val="49"/>
          <w:w w:val="125"/>
        </w:rPr>
        <w:t> </w:t>
      </w:r>
      <w:r>
        <w:rPr>
          <w:rFonts w:ascii="Cambria"/>
          <w:w w:val="105"/>
        </w:rPr>
        <w:t>X=12345</w:t>
      </w:r>
      <w:r>
        <w:rPr>
          <w:rFonts w:ascii="Cambria"/>
          <w:spacing w:val="27"/>
          <w:w w:val="170"/>
        </w:rPr>
        <w:t> </w:t>
      </w:r>
      <w:r>
        <w:rPr>
          <w:rFonts w:ascii="Cambria"/>
          <w:w w:val="170"/>
        </w:rPr>
        <w:t>;</w:t>
      </w:r>
      <w:r>
        <w:rPr>
          <w:rFonts w:ascii="Cambria"/>
          <w:spacing w:val="27"/>
          <w:w w:val="170"/>
        </w:rPr>
        <w:t> </w:t>
      </w:r>
      <w:r>
        <w:rPr>
          <w:rFonts w:ascii="Cambria"/>
          <w:w w:val="105"/>
        </w:rPr>
        <w:t>echo</w:t>
      </w:r>
      <w:r>
        <w:rPr>
          <w:rFonts w:ascii="Cambria"/>
          <w:spacing w:val="59"/>
          <w:w w:val="105"/>
        </w:rPr>
        <w:t> </w:t>
      </w:r>
      <w:r>
        <w:rPr>
          <w:rFonts w:ascii="Cambria"/>
          <w:w w:val="105"/>
        </w:rPr>
        <w:t>$X;</w:t>
      </w:r>
      <w:r>
        <w:rPr>
          <w:rFonts w:ascii="Cambria"/>
          <w:spacing w:val="49"/>
          <w:w w:val="125"/>
        </w:rPr>
        <w:t> </w:t>
      </w:r>
      <w:r>
        <w:rPr>
          <w:rFonts w:ascii="Cambria"/>
          <w:spacing w:val="-10"/>
          <w:w w:val="125"/>
        </w:rPr>
        <w:t>}</w:t>
      </w:r>
    </w:p>
    <w:p>
      <w:pPr>
        <w:pStyle w:val="BodyText"/>
        <w:spacing w:line="249" w:lineRule="auto" w:before="64"/>
        <w:ind w:left="159" w:right="876"/>
        <w:jc w:val="both"/>
      </w:pPr>
      <w:r>
        <w:rPr/>
        <w:t>(not</w:t>
      </w:r>
      <w:r>
        <w:rPr>
          <w:spacing w:val="-14"/>
        </w:rPr>
        <w:t> </w:t>
      </w:r>
      <w:r>
        <w:rPr/>
        <w:t>declaring</w:t>
      </w:r>
      <w:r>
        <w:rPr>
          <w:spacing w:val="-13"/>
        </w:rPr>
        <w:t> </w:t>
      </w:r>
      <w:r>
        <w:rPr>
          <w:rFonts w:ascii="Cambria" w:hAnsi="Cambria"/>
        </w:rPr>
        <w:t>X</w:t>
      </w:r>
      <w:r>
        <w:rPr>
          <w:rFonts w:ascii="Cambria" w:hAnsi="Cambria"/>
          <w:spacing w:val="-10"/>
        </w:rPr>
        <w:t> </w:t>
      </w:r>
      <w:r>
        <w:rPr/>
        <w:t>as</w:t>
      </w:r>
      <w:r>
        <w:rPr>
          <w:spacing w:val="-13"/>
        </w:rPr>
        <w:t> </w:t>
      </w:r>
      <w:r>
        <w:rPr/>
        <w:t>local</w:t>
      </w:r>
      <w:r>
        <w:rPr>
          <w:spacing w:val="-14"/>
        </w:rPr>
        <w:t> </w:t>
      </w:r>
      <w:r>
        <w:rPr/>
        <w:t>would</w:t>
      </w:r>
      <w:r>
        <w:rPr>
          <w:spacing w:val="-13"/>
        </w:rPr>
        <w:t> </w:t>
      </w:r>
      <w:r>
        <w:rPr/>
        <w:t>modify</w:t>
      </w:r>
      <w:r>
        <w:rPr>
          <w:spacing w:val="-13"/>
        </w:rPr>
        <w:t> </w:t>
      </w:r>
      <w:r>
        <w:rPr/>
        <w:t>its</w:t>
      </w:r>
      <w:r>
        <w:rPr>
          <w:spacing w:val="-13"/>
        </w:rPr>
        <w:t> </w:t>
      </w:r>
      <w:r>
        <w:rPr/>
        <w:t>value</w:t>
      </w:r>
      <w:r>
        <w:rPr>
          <w:spacing w:val="-14"/>
        </w:rPr>
        <w:t> </w:t>
      </w:r>
      <w:r>
        <w:rPr/>
        <w:t>in</w:t>
      </w:r>
      <w:r>
        <w:rPr>
          <w:spacing w:val="-13"/>
        </w:rPr>
        <w:t> </w:t>
      </w:r>
      <w:r>
        <w:rPr/>
        <w:t>the</w:t>
      </w:r>
      <w:r>
        <w:rPr>
          <w:spacing w:val="-13"/>
        </w:rPr>
        <w:t> </w:t>
      </w:r>
      <w:r>
        <w:rPr/>
        <w:t>current</w:t>
      </w:r>
      <w:r>
        <w:rPr>
          <w:spacing w:val="-13"/>
        </w:rPr>
        <w:t> </w:t>
      </w:r>
      <w:r>
        <w:rPr/>
        <w:t>environment,</w:t>
      </w:r>
      <w:r>
        <w:rPr>
          <w:spacing w:val="-13"/>
        </w:rPr>
        <w:t> </w:t>
      </w:r>
      <w:r>
        <w:rPr/>
        <w:t>as</w:t>
      </w:r>
      <w:r>
        <w:rPr>
          <w:spacing w:val="-14"/>
        </w:rPr>
        <w:t> </w:t>
      </w:r>
      <w:r>
        <w:rPr/>
        <w:t>with</w:t>
      </w:r>
      <w:r>
        <w:rPr>
          <w:spacing w:val="-13"/>
        </w:rPr>
        <w:t> </w:t>
      </w:r>
      <w:r>
        <w:rPr/>
        <w:t>normal shell function execution), while this construct does not require any output to expand to </w:t>
      </w:r>
      <w:r>
        <w:rPr>
          <w:spacing w:val="-2"/>
        </w:rPr>
        <w:t>‘</w:t>
      </w:r>
      <w:r>
        <w:rPr>
          <w:rFonts w:ascii="Cambria" w:hAnsi="Cambria"/>
          <w:spacing w:val="-2"/>
        </w:rPr>
        <w:t>12345</w:t>
      </w:r>
      <w:r>
        <w:rPr>
          <w:spacing w:val="-2"/>
        </w:rPr>
        <w:t>’:</w:t>
      </w:r>
    </w:p>
    <w:p>
      <w:pPr>
        <w:pStyle w:val="BodyText"/>
        <w:spacing w:before="52"/>
        <w:ind w:left="735"/>
        <w:rPr>
          <w:rFonts w:ascii="Cambria"/>
        </w:rPr>
      </w:pPr>
      <w:r>
        <w:rPr>
          <w:rFonts w:ascii="Cambria"/>
        </w:rPr>
        <w:t>${|</w:t>
      </w:r>
      <w:r>
        <w:rPr>
          <w:rFonts w:ascii="Cambria"/>
          <w:spacing w:val="75"/>
        </w:rPr>
        <w:t> </w:t>
      </w:r>
      <w:r>
        <w:rPr>
          <w:rFonts w:ascii="Cambria"/>
        </w:rPr>
        <w:t>REPLY=12345;</w:t>
      </w:r>
      <w:r>
        <w:rPr>
          <w:rFonts w:ascii="Cambria"/>
          <w:spacing w:val="75"/>
        </w:rPr>
        <w:t> </w:t>
      </w:r>
      <w:r>
        <w:rPr>
          <w:rFonts w:ascii="Cambria"/>
          <w:spacing w:val="-10"/>
        </w:rPr>
        <w:t>}</w:t>
      </w:r>
    </w:p>
    <w:p>
      <w:pPr>
        <w:pStyle w:val="BodyText"/>
        <w:spacing w:before="64"/>
        <w:ind w:left="159"/>
      </w:pPr>
      <w:r>
        <w:rPr>
          <w:spacing w:val="-2"/>
        </w:rPr>
        <w:t>and</w:t>
      </w:r>
      <w:r>
        <w:rPr>
          <w:spacing w:val="1"/>
        </w:rPr>
        <w:t> </w:t>
      </w:r>
      <w:r>
        <w:rPr>
          <w:spacing w:val="-2"/>
        </w:rPr>
        <w:t>restores</w:t>
      </w:r>
      <w:r>
        <w:rPr>
          <w:spacing w:val="1"/>
        </w:rPr>
        <w:t> </w:t>
      </w:r>
      <w:r>
        <w:rPr>
          <w:rFonts w:ascii="Cambria"/>
          <w:spacing w:val="-2"/>
        </w:rPr>
        <w:t>REPLY</w:t>
      </w:r>
      <w:r>
        <w:rPr>
          <w:rFonts w:ascii="Cambria"/>
          <w:spacing w:val="5"/>
        </w:rPr>
        <w:t> </w:t>
      </w:r>
      <w:r>
        <w:rPr>
          <w:spacing w:val="-2"/>
        </w:rPr>
        <w:t>to</w:t>
      </w:r>
      <w:r>
        <w:rPr>
          <w:spacing w:val="2"/>
        </w:rPr>
        <w:t> </w:t>
      </w:r>
      <w:r>
        <w:rPr>
          <w:spacing w:val="-2"/>
        </w:rPr>
        <w:t>the</w:t>
      </w:r>
      <w:r>
        <w:rPr>
          <w:spacing w:val="1"/>
        </w:rPr>
        <w:t> </w:t>
      </w:r>
      <w:r>
        <w:rPr>
          <w:spacing w:val="-2"/>
        </w:rPr>
        <w:t>value</w:t>
      </w:r>
      <w:r>
        <w:rPr>
          <w:spacing w:val="1"/>
        </w:rPr>
        <w:t> </w:t>
      </w:r>
      <w:r>
        <w:rPr>
          <w:spacing w:val="-2"/>
        </w:rPr>
        <w:t>it</w:t>
      </w:r>
      <w:r>
        <w:rPr>
          <w:spacing w:val="2"/>
        </w:rPr>
        <w:t> </w:t>
      </w:r>
      <w:r>
        <w:rPr>
          <w:spacing w:val="-2"/>
        </w:rPr>
        <w:t>had</w:t>
      </w:r>
      <w:r>
        <w:rPr>
          <w:spacing w:val="2"/>
        </w:rPr>
        <w:t> </w:t>
      </w:r>
      <w:r>
        <w:rPr>
          <w:spacing w:val="-2"/>
        </w:rPr>
        <w:t>before</w:t>
      </w:r>
      <w:r>
        <w:rPr>
          <w:spacing w:val="1"/>
        </w:rPr>
        <w:t> </w:t>
      </w:r>
      <w:r>
        <w:rPr>
          <w:spacing w:val="-2"/>
        </w:rPr>
        <w:t>the</w:t>
      </w:r>
      <w:r>
        <w:rPr>
          <w:spacing w:val="1"/>
        </w:rPr>
        <w:t> </w:t>
      </w:r>
      <w:r>
        <w:rPr>
          <w:spacing w:val="-2"/>
        </w:rPr>
        <w:t>command</w:t>
      </w:r>
      <w:r>
        <w:rPr>
          <w:spacing w:val="1"/>
        </w:rPr>
        <w:t> </w:t>
      </w:r>
      <w:r>
        <w:rPr>
          <w:spacing w:val="-2"/>
        </w:rPr>
        <w:t>substitution.</w:t>
      </w:r>
    </w:p>
    <w:p>
      <w:pPr>
        <w:pStyle w:val="BodyText"/>
        <w:spacing w:line="252" w:lineRule="auto" w:before="72"/>
        <w:ind w:left="159" w:right="869" w:firstLine="298"/>
      </w:pPr>
      <w:r>
        <w:rPr>
          <w:spacing w:val="-2"/>
        </w:rPr>
        <w:t>Command</w:t>
      </w:r>
      <w:r>
        <w:rPr>
          <w:spacing w:val="-12"/>
        </w:rPr>
        <w:t> </w:t>
      </w:r>
      <w:r>
        <w:rPr>
          <w:spacing w:val="-2"/>
        </w:rPr>
        <w:t>substitutions</w:t>
      </w:r>
      <w:r>
        <w:rPr>
          <w:spacing w:val="-11"/>
        </w:rPr>
        <w:t> </w:t>
      </w:r>
      <w:r>
        <w:rPr>
          <w:spacing w:val="-2"/>
        </w:rPr>
        <w:t>may</w:t>
      </w:r>
      <w:r>
        <w:rPr>
          <w:spacing w:val="-11"/>
        </w:rPr>
        <w:t> </w:t>
      </w:r>
      <w:r>
        <w:rPr>
          <w:spacing w:val="-2"/>
        </w:rPr>
        <w:t>be</w:t>
      </w:r>
      <w:r>
        <w:rPr>
          <w:spacing w:val="-12"/>
        </w:rPr>
        <w:t> </w:t>
      </w:r>
      <w:r>
        <w:rPr>
          <w:spacing w:val="-2"/>
        </w:rPr>
        <w:t>nested.</w:t>
      </w:r>
      <w:r>
        <w:rPr>
          <w:spacing w:val="7"/>
        </w:rPr>
        <w:t> </w:t>
      </w:r>
      <w:r>
        <w:rPr>
          <w:spacing w:val="-2"/>
        </w:rPr>
        <w:t>To</w:t>
      </w:r>
      <w:r>
        <w:rPr>
          <w:spacing w:val="-12"/>
        </w:rPr>
        <w:t> </w:t>
      </w:r>
      <w:r>
        <w:rPr>
          <w:spacing w:val="-2"/>
        </w:rPr>
        <w:t>nest</w:t>
      </w:r>
      <w:r>
        <w:rPr>
          <w:spacing w:val="-11"/>
        </w:rPr>
        <w:t> </w:t>
      </w:r>
      <w:r>
        <w:rPr>
          <w:spacing w:val="-2"/>
        </w:rPr>
        <w:t>when</w:t>
      </w:r>
      <w:r>
        <w:rPr>
          <w:spacing w:val="-11"/>
        </w:rPr>
        <w:t> </w:t>
      </w:r>
      <w:r>
        <w:rPr>
          <w:spacing w:val="-2"/>
        </w:rPr>
        <w:t>using</w:t>
      </w:r>
      <w:r>
        <w:rPr>
          <w:spacing w:val="-11"/>
        </w:rPr>
        <w:t> </w:t>
      </w:r>
      <w:r>
        <w:rPr>
          <w:spacing w:val="-2"/>
        </w:rPr>
        <w:t>the</w:t>
      </w:r>
      <w:r>
        <w:rPr>
          <w:spacing w:val="-12"/>
        </w:rPr>
        <w:t> </w:t>
      </w:r>
      <w:r>
        <w:rPr>
          <w:spacing w:val="-2"/>
        </w:rPr>
        <w:t>backquoted</w:t>
      </w:r>
      <w:r>
        <w:rPr>
          <w:spacing w:val="-11"/>
        </w:rPr>
        <w:t> </w:t>
      </w:r>
      <w:r>
        <w:rPr>
          <w:spacing w:val="-2"/>
        </w:rPr>
        <w:t>form,</w:t>
      </w:r>
      <w:r>
        <w:rPr>
          <w:spacing w:val="-11"/>
        </w:rPr>
        <w:t> </w:t>
      </w:r>
      <w:r>
        <w:rPr>
          <w:spacing w:val="-2"/>
        </w:rPr>
        <w:t>escape </w:t>
      </w:r>
      <w:r>
        <w:rPr/>
        <w:t>the inner backquotes with backslashes.</w:t>
      </w:r>
    </w:p>
    <w:p>
      <w:pPr>
        <w:pStyle w:val="BodyText"/>
        <w:spacing w:line="252" w:lineRule="auto" w:before="60"/>
        <w:ind w:left="159" w:right="869" w:firstLine="298"/>
      </w:pPr>
      <w:r>
        <w:rPr/>
        <w:t>If</w:t>
      </w:r>
      <w:r>
        <w:rPr>
          <w:spacing w:val="-5"/>
        </w:rPr>
        <w:t> </w:t>
      </w:r>
      <w:r>
        <w:rPr/>
        <w:t>the</w:t>
      </w:r>
      <w:r>
        <w:rPr>
          <w:spacing w:val="-5"/>
        </w:rPr>
        <w:t> </w:t>
      </w:r>
      <w:r>
        <w:rPr/>
        <w:t>substitution</w:t>
      </w:r>
      <w:r>
        <w:rPr>
          <w:spacing w:val="-5"/>
        </w:rPr>
        <w:t> </w:t>
      </w:r>
      <w:r>
        <w:rPr/>
        <w:t>appears</w:t>
      </w:r>
      <w:r>
        <w:rPr>
          <w:spacing w:val="-5"/>
        </w:rPr>
        <w:t> </w:t>
      </w:r>
      <w:r>
        <w:rPr/>
        <w:t>within</w:t>
      </w:r>
      <w:r>
        <w:rPr>
          <w:spacing w:val="-5"/>
        </w:rPr>
        <w:t> </w:t>
      </w:r>
      <w:r>
        <w:rPr/>
        <w:t>double</w:t>
      </w:r>
      <w:r>
        <w:rPr>
          <w:spacing w:val="-5"/>
        </w:rPr>
        <w:t> </w:t>
      </w:r>
      <w:r>
        <w:rPr/>
        <w:t>quotes,</w:t>
      </w:r>
      <w:r>
        <w:rPr>
          <w:spacing w:val="-5"/>
        </w:rPr>
        <w:t> </w:t>
      </w:r>
      <w:r>
        <w:rPr/>
        <w:t>Bash</w:t>
      </w:r>
      <w:r>
        <w:rPr>
          <w:spacing w:val="-5"/>
        </w:rPr>
        <w:t> </w:t>
      </w:r>
      <w:r>
        <w:rPr/>
        <w:t>does</w:t>
      </w:r>
      <w:r>
        <w:rPr>
          <w:spacing w:val="-5"/>
        </w:rPr>
        <w:t> </w:t>
      </w:r>
      <w:r>
        <w:rPr/>
        <w:t>not</w:t>
      </w:r>
      <w:r>
        <w:rPr>
          <w:spacing w:val="-5"/>
        </w:rPr>
        <w:t> </w:t>
      </w:r>
      <w:r>
        <w:rPr/>
        <w:t>perform</w:t>
      </w:r>
      <w:r>
        <w:rPr>
          <w:spacing w:val="-5"/>
        </w:rPr>
        <w:t> </w:t>
      </w:r>
      <w:r>
        <w:rPr/>
        <w:t>word</w:t>
      </w:r>
      <w:r>
        <w:rPr>
          <w:spacing w:val="-5"/>
        </w:rPr>
        <w:t> </w:t>
      </w:r>
      <w:r>
        <w:rPr/>
        <w:t>splitting and filename expansion on the results.</w:t>
      </w:r>
    </w:p>
    <w:p>
      <w:pPr>
        <w:pStyle w:val="Heading4"/>
        <w:numPr>
          <w:ilvl w:val="2"/>
          <w:numId w:val="4"/>
        </w:numPr>
        <w:tabs>
          <w:tab w:pos="910" w:val="left" w:leader="none"/>
        </w:tabs>
        <w:spacing w:line="240" w:lineRule="auto" w:before="178" w:after="0"/>
        <w:ind w:left="910" w:right="0" w:hanging="751"/>
        <w:jc w:val="left"/>
      </w:pPr>
      <w:bookmarkStart w:name="Arithmetic Expansion" w:id="77"/>
      <w:bookmarkEnd w:id="77"/>
      <w:r>
        <w:rPr>
          <w:b w:val="0"/>
        </w:rPr>
      </w:r>
      <w:bookmarkStart w:name="_bookmark42" w:id="78"/>
      <w:bookmarkEnd w:id="78"/>
      <w:r>
        <w:rPr>
          <w:b w:val="0"/>
        </w:rPr>
      </w:r>
      <w:r>
        <w:rPr>
          <w:spacing w:val="-2"/>
        </w:rPr>
        <w:t>Arithmetic</w:t>
      </w:r>
      <w:r>
        <w:rPr>
          <w:spacing w:val="7"/>
        </w:rPr>
        <w:t> </w:t>
      </w:r>
      <w:r>
        <w:rPr>
          <w:spacing w:val="-2"/>
        </w:rPr>
        <w:t>Expansion</w:t>
      </w:r>
    </w:p>
    <w:p>
      <w:pPr>
        <w:pStyle w:val="BodyText"/>
        <w:spacing w:line="252" w:lineRule="auto" w:before="94"/>
        <w:ind w:left="159" w:right="878"/>
        <w:jc w:val="both"/>
      </w:pPr>
      <w:r>
        <w:rPr/>
        <w:t>Arithmetic expansion evaluates an arithmetic expression and substitutes the result.</w:t>
      </w:r>
      <w:r>
        <w:rPr>
          <w:spacing w:val="40"/>
        </w:rPr>
        <w:t> </w:t>
      </w:r>
      <w:r>
        <w:rPr/>
        <w:t>The format for arithmetic expansion is:</w:t>
      </w:r>
    </w:p>
    <w:p>
      <w:pPr>
        <w:spacing w:before="52"/>
        <w:ind w:left="735" w:right="0" w:firstLine="0"/>
        <w:jc w:val="left"/>
        <w:rPr>
          <w:rFonts w:ascii="Cambria"/>
          <w:sz w:val="22"/>
        </w:rPr>
      </w:pPr>
      <w:r>
        <w:rPr>
          <w:rFonts w:ascii="Cambria"/>
          <w:w w:val="120"/>
          <w:sz w:val="22"/>
        </w:rPr>
        <w:t>$((</w:t>
      </w:r>
      <w:r>
        <w:rPr>
          <w:rFonts w:ascii="Cambria"/>
          <w:spacing w:val="54"/>
          <w:w w:val="120"/>
          <w:sz w:val="22"/>
        </w:rPr>
        <w:t> </w:t>
      </w:r>
      <w:r>
        <w:rPr>
          <w:rFonts w:ascii="Cambria"/>
          <w:i/>
          <w:w w:val="120"/>
          <w:sz w:val="22"/>
        </w:rPr>
        <w:t>expression</w:t>
      </w:r>
      <w:r>
        <w:rPr>
          <w:rFonts w:ascii="Cambria"/>
          <w:i/>
          <w:spacing w:val="55"/>
          <w:w w:val="120"/>
          <w:sz w:val="22"/>
        </w:rPr>
        <w:t> </w:t>
      </w:r>
      <w:r>
        <w:rPr>
          <w:rFonts w:ascii="Cambria"/>
          <w:spacing w:val="-5"/>
          <w:w w:val="120"/>
          <w:sz w:val="22"/>
        </w:rPr>
        <w:t>))</w:t>
      </w:r>
    </w:p>
    <w:p>
      <w:pPr>
        <w:pStyle w:val="BodyText"/>
        <w:spacing w:line="252" w:lineRule="auto" w:before="72"/>
        <w:ind w:left="159" w:right="877" w:firstLine="298"/>
        <w:jc w:val="both"/>
      </w:pPr>
      <w:r>
        <w:rPr/>
        <w:t>The </w:t>
      </w:r>
      <w:r>
        <w:rPr>
          <w:i/>
        </w:rPr>
        <w:t>expression </w:t>
      </w:r>
      <w:r>
        <w:rPr/>
        <w:t>undergoes the same expansions as if it were within double quotes, but </w:t>
      </w:r>
      <w:r>
        <w:rPr>
          <w:spacing w:val="-2"/>
        </w:rPr>
        <w:t>unescaped</w:t>
      </w:r>
      <w:r>
        <w:rPr>
          <w:spacing w:val="-10"/>
        </w:rPr>
        <w:t> </w:t>
      </w:r>
      <w:r>
        <w:rPr>
          <w:spacing w:val="-2"/>
        </w:rPr>
        <w:t>double</w:t>
      </w:r>
      <w:r>
        <w:rPr>
          <w:spacing w:val="-10"/>
        </w:rPr>
        <w:t> </w:t>
      </w:r>
      <w:r>
        <w:rPr>
          <w:spacing w:val="-2"/>
        </w:rPr>
        <w:t>quote</w:t>
      </w:r>
      <w:r>
        <w:rPr>
          <w:spacing w:val="-10"/>
        </w:rPr>
        <w:t> </w:t>
      </w:r>
      <w:r>
        <w:rPr>
          <w:spacing w:val="-2"/>
        </w:rPr>
        <w:t>characters</w:t>
      </w:r>
      <w:r>
        <w:rPr>
          <w:spacing w:val="-10"/>
        </w:rPr>
        <w:t> </w:t>
      </w:r>
      <w:r>
        <w:rPr>
          <w:spacing w:val="-2"/>
        </w:rPr>
        <w:t>in</w:t>
      </w:r>
      <w:r>
        <w:rPr>
          <w:spacing w:val="-10"/>
        </w:rPr>
        <w:t> </w:t>
      </w:r>
      <w:r>
        <w:rPr>
          <w:i/>
          <w:spacing w:val="-2"/>
        </w:rPr>
        <w:t>expression</w:t>
      </w:r>
      <w:r>
        <w:rPr>
          <w:i/>
          <w:spacing w:val="-11"/>
        </w:rPr>
        <w:t> </w:t>
      </w:r>
      <w:r>
        <w:rPr>
          <w:spacing w:val="-2"/>
        </w:rPr>
        <w:t>are</w:t>
      </w:r>
      <w:r>
        <w:rPr>
          <w:spacing w:val="-10"/>
        </w:rPr>
        <w:t> </w:t>
      </w:r>
      <w:r>
        <w:rPr>
          <w:spacing w:val="-2"/>
        </w:rPr>
        <w:t>not</w:t>
      </w:r>
      <w:r>
        <w:rPr>
          <w:spacing w:val="-10"/>
        </w:rPr>
        <w:t> </w:t>
      </w:r>
      <w:r>
        <w:rPr>
          <w:spacing w:val="-2"/>
        </w:rPr>
        <w:t>treated</w:t>
      </w:r>
      <w:r>
        <w:rPr>
          <w:spacing w:val="-10"/>
        </w:rPr>
        <w:t> </w:t>
      </w:r>
      <w:r>
        <w:rPr>
          <w:spacing w:val="-2"/>
        </w:rPr>
        <w:t>specially</w:t>
      </w:r>
      <w:r>
        <w:rPr>
          <w:spacing w:val="-10"/>
        </w:rPr>
        <w:t> </w:t>
      </w:r>
      <w:r>
        <w:rPr>
          <w:spacing w:val="-2"/>
        </w:rPr>
        <w:t>and</w:t>
      </w:r>
      <w:r>
        <w:rPr>
          <w:spacing w:val="-10"/>
        </w:rPr>
        <w:t> </w:t>
      </w:r>
      <w:r>
        <w:rPr>
          <w:spacing w:val="-2"/>
        </w:rPr>
        <w:t>are</w:t>
      </w:r>
      <w:r>
        <w:rPr>
          <w:spacing w:val="-10"/>
        </w:rPr>
        <w:t> </w:t>
      </w:r>
      <w:r>
        <w:rPr>
          <w:spacing w:val="-2"/>
        </w:rPr>
        <w:t>removed. All</w:t>
      </w:r>
      <w:r>
        <w:rPr>
          <w:spacing w:val="-12"/>
        </w:rPr>
        <w:t> </w:t>
      </w:r>
      <w:r>
        <w:rPr>
          <w:spacing w:val="-2"/>
        </w:rPr>
        <w:t>tokens</w:t>
      </w:r>
      <w:r>
        <w:rPr>
          <w:spacing w:val="-11"/>
        </w:rPr>
        <w:t> </w:t>
      </w:r>
      <w:r>
        <w:rPr>
          <w:spacing w:val="-2"/>
        </w:rPr>
        <w:t>in</w:t>
      </w:r>
      <w:r>
        <w:rPr>
          <w:spacing w:val="-11"/>
        </w:rPr>
        <w:t> </w:t>
      </w:r>
      <w:r>
        <w:rPr>
          <w:spacing w:val="-2"/>
        </w:rPr>
        <w:t>the</w:t>
      </w:r>
      <w:r>
        <w:rPr>
          <w:spacing w:val="-12"/>
        </w:rPr>
        <w:t> </w:t>
      </w:r>
      <w:r>
        <w:rPr>
          <w:spacing w:val="-2"/>
        </w:rPr>
        <w:t>expression</w:t>
      </w:r>
      <w:r>
        <w:rPr>
          <w:spacing w:val="-11"/>
        </w:rPr>
        <w:t> </w:t>
      </w:r>
      <w:r>
        <w:rPr>
          <w:spacing w:val="-2"/>
        </w:rPr>
        <w:t>undergo</w:t>
      </w:r>
      <w:r>
        <w:rPr>
          <w:spacing w:val="-11"/>
        </w:rPr>
        <w:t> </w:t>
      </w:r>
      <w:r>
        <w:rPr>
          <w:spacing w:val="-2"/>
        </w:rPr>
        <w:t>parameter</w:t>
      </w:r>
      <w:r>
        <w:rPr>
          <w:spacing w:val="-11"/>
        </w:rPr>
        <w:t> </w:t>
      </w:r>
      <w:r>
        <w:rPr>
          <w:spacing w:val="-2"/>
        </w:rPr>
        <w:t>and</w:t>
      </w:r>
      <w:r>
        <w:rPr>
          <w:spacing w:val="-12"/>
        </w:rPr>
        <w:t> </w:t>
      </w:r>
      <w:r>
        <w:rPr>
          <w:spacing w:val="-2"/>
        </w:rPr>
        <w:t>variable</w:t>
      </w:r>
      <w:r>
        <w:rPr>
          <w:spacing w:val="-11"/>
        </w:rPr>
        <w:t> </w:t>
      </w:r>
      <w:r>
        <w:rPr>
          <w:spacing w:val="-2"/>
        </w:rPr>
        <w:t>expansion,</w:t>
      </w:r>
      <w:r>
        <w:rPr>
          <w:spacing w:val="-11"/>
        </w:rPr>
        <w:t> </w:t>
      </w:r>
      <w:r>
        <w:rPr>
          <w:spacing w:val="-2"/>
        </w:rPr>
        <w:t>command</w:t>
      </w:r>
      <w:r>
        <w:rPr>
          <w:spacing w:val="-11"/>
        </w:rPr>
        <w:t> </w:t>
      </w:r>
      <w:r>
        <w:rPr>
          <w:spacing w:val="-2"/>
        </w:rPr>
        <w:t>substitu- </w:t>
      </w:r>
      <w:r>
        <w:rPr/>
        <w:t>tion,</w:t>
      </w:r>
      <w:r>
        <w:rPr>
          <w:spacing w:val="-10"/>
        </w:rPr>
        <w:t> </w:t>
      </w:r>
      <w:r>
        <w:rPr/>
        <w:t>and</w:t>
      </w:r>
      <w:r>
        <w:rPr>
          <w:spacing w:val="-11"/>
        </w:rPr>
        <w:t> </w:t>
      </w:r>
      <w:r>
        <w:rPr/>
        <w:t>quote</w:t>
      </w:r>
      <w:r>
        <w:rPr>
          <w:spacing w:val="-11"/>
        </w:rPr>
        <w:t> </w:t>
      </w:r>
      <w:r>
        <w:rPr/>
        <w:t>removal.</w:t>
      </w:r>
      <w:r>
        <w:rPr>
          <w:spacing w:val="8"/>
        </w:rPr>
        <w:t> </w:t>
      </w:r>
      <w:r>
        <w:rPr/>
        <w:t>The</w:t>
      </w:r>
      <w:r>
        <w:rPr>
          <w:spacing w:val="-11"/>
        </w:rPr>
        <w:t> </w:t>
      </w:r>
      <w:r>
        <w:rPr/>
        <w:t>result</w:t>
      </w:r>
      <w:r>
        <w:rPr>
          <w:spacing w:val="-11"/>
        </w:rPr>
        <w:t> </w:t>
      </w:r>
      <w:r>
        <w:rPr/>
        <w:t>is</w:t>
      </w:r>
      <w:r>
        <w:rPr>
          <w:spacing w:val="-11"/>
        </w:rPr>
        <w:t> </w:t>
      </w:r>
      <w:r>
        <w:rPr/>
        <w:t>treated</w:t>
      </w:r>
      <w:r>
        <w:rPr>
          <w:spacing w:val="-11"/>
        </w:rPr>
        <w:t> </w:t>
      </w:r>
      <w:r>
        <w:rPr/>
        <w:t>as</w:t>
      </w:r>
      <w:r>
        <w:rPr>
          <w:spacing w:val="-11"/>
        </w:rPr>
        <w:t> </w:t>
      </w:r>
      <w:r>
        <w:rPr/>
        <w:t>the</w:t>
      </w:r>
      <w:r>
        <w:rPr>
          <w:spacing w:val="-11"/>
        </w:rPr>
        <w:t> </w:t>
      </w:r>
      <w:r>
        <w:rPr/>
        <w:t>arithmetic</w:t>
      </w:r>
      <w:r>
        <w:rPr>
          <w:spacing w:val="-11"/>
        </w:rPr>
        <w:t> </w:t>
      </w:r>
      <w:r>
        <w:rPr/>
        <w:t>expression</w:t>
      </w:r>
      <w:r>
        <w:rPr>
          <w:spacing w:val="-11"/>
        </w:rPr>
        <w:t> </w:t>
      </w:r>
      <w:r>
        <w:rPr/>
        <w:t>to</w:t>
      </w:r>
      <w:r>
        <w:rPr>
          <w:spacing w:val="-11"/>
        </w:rPr>
        <w:t> </w:t>
      </w:r>
      <w:r>
        <w:rPr/>
        <w:t>be</w:t>
      </w:r>
      <w:r>
        <w:rPr>
          <w:spacing w:val="-11"/>
        </w:rPr>
        <w:t> </w:t>
      </w:r>
      <w:r>
        <w:rPr/>
        <w:t>evaluated. Since the way Bash handles double quotes can potentially result in empty strings, arith- metic</w:t>
      </w:r>
      <w:r>
        <w:rPr>
          <w:spacing w:val="-12"/>
        </w:rPr>
        <w:t> </w:t>
      </w:r>
      <w:r>
        <w:rPr/>
        <w:t>expansion</w:t>
      </w:r>
      <w:r>
        <w:rPr>
          <w:spacing w:val="-12"/>
        </w:rPr>
        <w:t> </w:t>
      </w:r>
      <w:r>
        <w:rPr/>
        <w:t>treats</w:t>
      </w:r>
      <w:r>
        <w:rPr>
          <w:spacing w:val="-12"/>
        </w:rPr>
        <w:t> </w:t>
      </w:r>
      <w:r>
        <w:rPr/>
        <w:t>those</w:t>
      </w:r>
      <w:r>
        <w:rPr>
          <w:spacing w:val="-12"/>
        </w:rPr>
        <w:t> </w:t>
      </w:r>
      <w:r>
        <w:rPr/>
        <w:t>as</w:t>
      </w:r>
      <w:r>
        <w:rPr>
          <w:spacing w:val="-12"/>
        </w:rPr>
        <w:t> </w:t>
      </w:r>
      <w:r>
        <w:rPr/>
        <w:t>expressions</w:t>
      </w:r>
      <w:r>
        <w:rPr>
          <w:spacing w:val="-12"/>
        </w:rPr>
        <w:t> </w:t>
      </w:r>
      <w:r>
        <w:rPr/>
        <w:t>that</w:t>
      </w:r>
      <w:r>
        <w:rPr>
          <w:spacing w:val="-12"/>
        </w:rPr>
        <w:t> </w:t>
      </w:r>
      <w:r>
        <w:rPr/>
        <w:t>evaluate</w:t>
      </w:r>
      <w:r>
        <w:rPr>
          <w:spacing w:val="-12"/>
        </w:rPr>
        <w:t> </w:t>
      </w:r>
      <w:r>
        <w:rPr/>
        <w:t>to</w:t>
      </w:r>
      <w:r>
        <w:rPr>
          <w:spacing w:val="-12"/>
        </w:rPr>
        <w:t> </w:t>
      </w:r>
      <w:r>
        <w:rPr/>
        <w:t>0.</w:t>
      </w:r>
      <w:r>
        <w:rPr>
          <w:spacing w:val="4"/>
        </w:rPr>
        <w:t> </w:t>
      </w:r>
      <w:r>
        <w:rPr/>
        <w:t>Arithmetic</w:t>
      </w:r>
      <w:r>
        <w:rPr>
          <w:spacing w:val="-12"/>
        </w:rPr>
        <w:t> </w:t>
      </w:r>
      <w:r>
        <w:rPr/>
        <w:t>expansions</w:t>
      </w:r>
      <w:r>
        <w:rPr>
          <w:spacing w:val="-12"/>
        </w:rPr>
        <w:t> </w:t>
      </w:r>
      <w:r>
        <w:rPr/>
        <w:t>may be nested.</w:t>
      </w:r>
    </w:p>
    <w:p>
      <w:pPr>
        <w:pStyle w:val="BodyText"/>
        <w:spacing w:line="252" w:lineRule="auto" w:before="63"/>
        <w:ind w:left="160" w:right="877" w:firstLine="298"/>
        <w:jc w:val="both"/>
      </w:pPr>
      <w:r>
        <w:rPr/>
        <w:t>The evaluation is performed according to the rules listed below (see </w:t>
      </w:r>
      <w:hyperlink w:history="true" w:anchor="_bookmark113">
        <w:r>
          <w:rPr/>
          <w:t>Section 6.5 [Shell</w:t>
        </w:r>
      </w:hyperlink>
      <w:r>
        <w:rPr/>
        <w:t> </w:t>
      </w:r>
      <w:hyperlink w:history="true" w:anchor="_bookmark113">
        <w:r>
          <w:rPr>
            <w:spacing w:val="-2"/>
          </w:rPr>
          <w:t>Arithmetic],</w:t>
        </w:r>
        <w:r>
          <w:rPr>
            <w:spacing w:val="-5"/>
          </w:rPr>
          <w:t> </w:t>
        </w:r>
        <w:r>
          <w:rPr>
            <w:spacing w:val="-2"/>
          </w:rPr>
          <w:t>page</w:t>
        </w:r>
        <w:r>
          <w:rPr>
            <w:spacing w:val="-6"/>
          </w:rPr>
          <w:t> </w:t>
        </w:r>
        <w:r>
          <w:rPr>
            <w:spacing w:val="-2"/>
          </w:rPr>
          <w:t>107</w:t>
        </w:r>
      </w:hyperlink>
      <w:r>
        <w:rPr>
          <w:spacing w:val="-2"/>
        </w:rPr>
        <w:t>).</w:t>
      </w:r>
      <w:r>
        <w:rPr>
          <w:spacing w:val="17"/>
        </w:rPr>
        <w:t> </w:t>
      </w:r>
      <w:r>
        <w:rPr>
          <w:spacing w:val="-2"/>
        </w:rPr>
        <w:t>If</w:t>
      </w:r>
      <w:r>
        <w:rPr>
          <w:spacing w:val="-6"/>
        </w:rPr>
        <w:t> </w:t>
      </w:r>
      <w:r>
        <w:rPr>
          <w:spacing w:val="-2"/>
        </w:rPr>
        <w:t>the</w:t>
      </w:r>
      <w:r>
        <w:rPr>
          <w:spacing w:val="-6"/>
        </w:rPr>
        <w:t> </w:t>
      </w:r>
      <w:r>
        <w:rPr>
          <w:spacing w:val="-2"/>
        </w:rPr>
        <w:t>expression</w:t>
      </w:r>
      <w:r>
        <w:rPr>
          <w:spacing w:val="-6"/>
        </w:rPr>
        <w:t> </w:t>
      </w:r>
      <w:r>
        <w:rPr>
          <w:spacing w:val="-2"/>
        </w:rPr>
        <w:t>is</w:t>
      </w:r>
      <w:r>
        <w:rPr>
          <w:spacing w:val="-6"/>
        </w:rPr>
        <w:t> </w:t>
      </w:r>
      <w:r>
        <w:rPr>
          <w:spacing w:val="-2"/>
        </w:rPr>
        <w:t>invalid,</w:t>
      </w:r>
      <w:r>
        <w:rPr>
          <w:spacing w:val="-5"/>
        </w:rPr>
        <w:t> </w:t>
      </w:r>
      <w:r>
        <w:rPr>
          <w:spacing w:val="-2"/>
        </w:rPr>
        <w:t>Bash</w:t>
      </w:r>
      <w:r>
        <w:rPr>
          <w:spacing w:val="-6"/>
        </w:rPr>
        <w:t> </w:t>
      </w:r>
      <w:r>
        <w:rPr>
          <w:spacing w:val="-2"/>
        </w:rPr>
        <w:t>prints</w:t>
      </w:r>
      <w:r>
        <w:rPr>
          <w:spacing w:val="-6"/>
        </w:rPr>
        <w:t> </w:t>
      </w:r>
      <w:r>
        <w:rPr>
          <w:spacing w:val="-2"/>
        </w:rPr>
        <w:t>a</w:t>
      </w:r>
      <w:r>
        <w:rPr>
          <w:spacing w:val="-6"/>
        </w:rPr>
        <w:t> </w:t>
      </w:r>
      <w:r>
        <w:rPr>
          <w:spacing w:val="-2"/>
        </w:rPr>
        <w:t>message</w:t>
      </w:r>
      <w:r>
        <w:rPr>
          <w:spacing w:val="-6"/>
        </w:rPr>
        <w:t> </w:t>
      </w:r>
      <w:r>
        <w:rPr>
          <w:spacing w:val="-2"/>
        </w:rPr>
        <w:t>indicating</w:t>
      </w:r>
      <w:r>
        <w:rPr>
          <w:spacing w:val="-6"/>
        </w:rPr>
        <w:t> </w:t>
      </w:r>
      <w:r>
        <w:rPr>
          <w:spacing w:val="-2"/>
        </w:rPr>
        <w:t>failure to</w:t>
      </w:r>
      <w:r>
        <w:rPr>
          <w:spacing w:val="-12"/>
        </w:rPr>
        <w:t> </w:t>
      </w:r>
      <w:r>
        <w:rPr>
          <w:spacing w:val="-2"/>
        </w:rPr>
        <w:t>the</w:t>
      </w:r>
      <w:r>
        <w:rPr>
          <w:spacing w:val="-11"/>
        </w:rPr>
        <w:t> </w:t>
      </w:r>
      <w:r>
        <w:rPr>
          <w:spacing w:val="-2"/>
        </w:rPr>
        <w:t>standard</w:t>
      </w:r>
      <w:r>
        <w:rPr>
          <w:spacing w:val="-11"/>
        </w:rPr>
        <w:t> </w:t>
      </w:r>
      <w:r>
        <w:rPr>
          <w:spacing w:val="-2"/>
        </w:rPr>
        <w:t>error,</w:t>
      </w:r>
      <w:r>
        <w:rPr>
          <w:spacing w:val="-12"/>
        </w:rPr>
        <w:t> </w:t>
      </w:r>
      <w:r>
        <w:rPr>
          <w:spacing w:val="-2"/>
        </w:rPr>
        <w:t>does</w:t>
      </w:r>
      <w:r>
        <w:rPr>
          <w:spacing w:val="-11"/>
        </w:rPr>
        <w:t> </w:t>
      </w:r>
      <w:r>
        <w:rPr>
          <w:spacing w:val="-2"/>
        </w:rPr>
        <w:t>not</w:t>
      </w:r>
      <w:r>
        <w:rPr>
          <w:spacing w:val="-11"/>
        </w:rPr>
        <w:t> </w:t>
      </w:r>
      <w:r>
        <w:rPr>
          <w:spacing w:val="-2"/>
        </w:rPr>
        <w:t>perform</w:t>
      </w:r>
      <w:r>
        <w:rPr>
          <w:spacing w:val="-11"/>
        </w:rPr>
        <w:t> </w:t>
      </w:r>
      <w:r>
        <w:rPr>
          <w:spacing w:val="-2"/>
        </w:rPr>
        <w:t>the</w:t>
      </w:r>
      <w:r>
        <w:rPr>
          <w:spacing w:val="-12"/>
        </w:rPr>
        <w:t> </w:t>
      </w:r>
      <w:r>
        <w:rPr>
          <w:spacing w:val="-2"/>
        </w:rPr>
        <w:t>substitution,</w:t>
      </w:r>
      <w:r>
        <w:rPr>
          <w:spacing w:val="-11"/>
        </w:rPr>
        <w:t> </w:t>
      </w:r>
      <w:r>
        <w:rPr>
          <w:spacing w:val="-2"/>
        </w:rPr>
        <w:t>and</w:t>
      </w:r>
      <w:r>
        <w:rPr>
          <w:spacing w:val="-11"/>
        </w:rPr>
        <w:t> </w:t>
      </w:r>
      <w:r>
        <w:rPr>
          <w:spacing w:val="-2"/>
        </w:rPr>
        <w:t>does</w:t>
      </w:r>
      <w:r>
        <w:rPr>
          <w:spacing w:val="-11"/>
        </w:rPr>
        <w:t> </w:t>
      </w:r>
      <w:r>
        <w:rPr>
          <w:spacing w:val="-2"/>
        </w:rPr>
        <w:t>not</w:t>
      </w:r>
      <w:r>
        <w:rPr>
          <w:spacing w:val="-12"/>
        </w:rPr>
        <w:t> </w:t>
      </w:r>
      <w:r>
        <w:rPr>
          <w:spacing w:val="-2"/>
        </w:rPr>
        <w:t>execute</w:t>
      </w:r>
      <w:r>
        <w:rPr>
          <w:spacing w:val="-11"/>
        </w:rPr>
        <w:t> </w:t>
      </w:r>
      <w:r>
        <w:rPr>
          <w:spacing w:val="-2"/>
        </w:rPr>
        <w:t>the</w:t>
      </w:r>
      <w:r>
        <w:rPr>
          <w:spacing w:val="-11"/>
        </w:rPr>
        <w:t> </w:t>
      </w:r>
      <w:r>
        <w:rPr>
          <w:spacing w:val="-2"/>
        </w:rPr>
        <w:t>command </w:t>
      </w:r>
      <w:r>
        <w:rPr/>
        <w:t>associated with the expansion.</w:t>
      </w:r>
    </w:p>
    <w:p>
      <w:pPr>
        <w:pStyle w:val="Heading4"/>
        <w:numPr>
          <w:ilvl w:val="2"/>
          <w:numId w:val="4"/>
        </w:numPr>
        <w:tabs>
          <w:tab w:pos="911" w:val="left" w:leader="none"/>
        </w:tabs>
        <w:spacing w:line="240" w:lineRule="auto" w:before="179" w:after="0"/>
        <w:ind w:left="911" w:right="0" w:hanging="751"/>
        <w:jc w:val="left"/>
      </w:pPr>
      <w:bookmarkStart w:name="Process Substitution" w:id="79"/>
      <w:bookmarkEnd w:id="79"/>
      <w:r>
        <w:rPr>
          <w:b w:val="0"/>
        </w:rPr>
      </w:r>
      <w:bookmarkStart w:name="_bookmark43" w:id="80"/>
      <w:bookmarkEnd w:id="80"/>
      <w:r>
        <w:rPr>
          <w:b w:val="0"/>
        </w:rPr>
      </w:r>
      <w:r>
        <w:rPr>
          <w:spacing w:val="-7"/>
        </w:rPr>
        <w:t>Process</w:t>
      </w:r>
      <w:r>
        <w:rPr>
          <w:spacing w:val="10"/>
        </w:rPr>
        <w:t> </w:t>
      </w:r>
      <w:r>
        <w:rPr>
          <w:spacing w:val="-2"/>
        </w:rPr>
        <w:t>Substitution</w:t>
      </w:r>
    </w:p>
    <w:p>
      <w:pPr>
        <w:pStyle w:val="BodyText"/>
        <w:spacing w:line="252" w:lineRule="auto" w:before="94"/>
        <w:ind w:left="160" w:right="878"/>
        <w:jc w:val="both"/>
      </w:pPr>
      <w:r>
        <w:rPr/>
        <w:t>Process substitution allows a process’s input or output to be referred to using a filename. It takes the form of</w:t>
      </w:r>
    </w:p>
    <w:p>
      <w:pPr>
        <w:spacing w:before="53"/>
        <w:ind w:left="736" w:right="0" w:firstLine="0"/>
        <w:jc w:val="left"/>
        <w:rPr>
          <w:rFonts w:ascii="Cambria"/>
          <w:sz w:val="22"/>
        </w:rPr>
      </w:pPr>
      <w:r>
        <w:rPr>
          <w:rFonts w:ascii="Cambria"/>
          <w:spacing w:val="-2"/>
          <w:w w:val="145"/>
          <w:sz w:val="22"/>
        </w:rPr>
        <w:t>&lt;(</w:t>
      </w:r>
      <w:r>
        <w:rPr>
          <w:rFonts w:ascii="Cambria"/>
          <w:i/>
          <w:spacing w:val="-2"/>
          <w:w w:val="145"/>
          <w:sz w:val="22"/>
        </w:rPr>
        <w:t>list</w:t>
      </w:r>
      <w:r>
        <w:rPr>
          <w:rFonts w:ascii="Cambria"/>
          <w:spacing w:val="-2"/>
          <w:w w:val="145"/>
          <w:sz w:val="22"/>
        </w:rPr>
        <w:t>)</w:t>
      </w:r>
    </w:p>
    <w:p>
      <w:pPr>
        <w:spacing w:after="0"/>
        <w:jc w:val="left"/>
        <w:rPr>
          <w:rFonts w:ascii="Cambria"/>
          <w:sz w:val="22"/>
        </w:rPr>
        <w:sectPr>
          <w:pgSz w:w="12240" w:h="15840"/>
          <w:pgMar w:header="997" w:footer="0" w:top="1320" w:bottom="280" w:left="1640" w:right="920"/>
        </w:sectPr>
      </w:pPr>
    </w:p>
    <w:p>
      <w:pPr>
        <w:pStyle w:val="BodyText"/>
        <w:rPr>
          <w:rFonts w:ascii="Cambria"/>
        </w:rPr>
      </w:pPr>
    </w:p>
    <w:p>
      <w:pPr>
        <w:pStyle w:val="BodyText"/>
        <w:spacing w:before="105"/>
        <w:rPr>
          <w:rFonts w:ascii="Cambria"/>
        </w:rPr>
      </w:pPr>
    </w:p>
    <w:p>
      <w:pPr>
        <w:pStyle w:val="BodyText"/>
        <w:ind w:left="160"/>
      </w:pPr>
      <w:bookmarkStart w:name="_bookmark44" w:id="81"/>
      <w:bookmarkEnd w:id="81"/>
      <w:r>
        <w:rPr/>
      </w:r>
      <w:r>
        <w:rPr>
          <w:spacing w:val="-5"/>
        </w:rPr>
        <w:t>or</w:t>
      </w:r>
    </w:p>
    <w:p>
      <w:pPr>
        <w:spacing w:before="101"/>
        <w:ind w:left="736" w:right="0" w:firstLine="0"/>
        <w:jc w:val="left"/>
        <w:rPr>
          <w:rFonts w:ascii="Cambria"/>
          <w:sz w:val="22"/>
        </w:rPr>
      </w:pPr>
      <w:r>
        <w:rPr>
          <w:rFonts w:ascii="Cambria"/>
          <w:spacing w:val="-2"/>
          <w:w w:val="145"/>
          <w:sz w:val="22"/>
        </w:rPr>
        <w:t>&gt;(</w:t>
      </w:r>
      <w:r>
        <w:rPr>
          <w:rFonts w:ascii="Cambria"/>
          <w:i/>
          <w:spacing w:val="-2"/>
          <w:w w:val="145"/>
          <w:sz w:val="22"/>
        </w:rPr>
        <w:t>list</w:t>
      </w:r>
      <w:r>
        <w:rPr>
          <w:rFonts w:ascii="Cambria"/>
          <w:spacing w:val="-2"/>
          <w:w w:val="145"/>
          <w:sz w:val="22"/>
        </w:rPr>
        <w:t>)</w:t>
      </w:r>
    </w:p>
    <w:p>
      <w:pPr>
        <w:pStyle w:val="BodyText"/>
        <w:spacing w:line="252" w:lineRule="auto" w:before="108"/>
        <w:ind w:left="160" w:right="876"/>
        <w:jc w:val="both"/>
      </w:pPr>
      <w:r>
        <w:rPr/>
        <w:t>The</w:t>
      </w:r>
      <w:r>
        <w:rPr>
          <w:spacing w:val="-7"/>
        </w:rPr>
        <w:t> </w:t>
      </w:r>
      <w:r>
        <w:rPr/>
        <w:t>process</w:t>
      </w:r>
      <w:r>
        <w:rPr>
          <w:spacing w:val="-7"/>
        </w:rPr>
        <w:t> </w:t>
      </w:r>
      <w:r>
        <w:rPr>
          <w:i/>
        </w:rPr>
        <w:t>list</w:t>
      </w:r>
      <w:r>
        <w:rPr>
          <w:i/>
          <w:spacing w:val="-4"/>
        </w:rPr>
        <w:t> </w:t>
      </w:r>
      <w:r>
        <w:rPr/>
        <w:t>is</w:t>
      </w:r>
      <w:r>
        <w:rPr>
          <w:spacing w:val="-7"/>
        </w:rPr>
        <w:t> </w:t>
      </w:r>
      <w:r>
        <w:rPr/>
        <w:t>run</w:t>
      </w:r>
      <w:r>
        <w:rPr>
          <w:spacing w:val="-7"/>
        </w:rPr>
        <w:t> </w:t>
      </w:r>
      <w:r>
        <w:rPr/>
        <w:t>asynchronously,</w:t>
      </w:r>
      <w:r>
        <w:rPr>
          <w:spacing w:val="-6"/>
        </w:rPr>
        <w:t> </w:t>
      </w:r>
      <w:r>
        <w:rPr/>
        <w:t>and</w:t>
      </w:r>
      <w:r>
        <w:rPr>
          <w:spacing w:val="-7"/>
        </w:rPr>
        <w:t> </w:t>
      </w:r>
      <w:r>
        <w:rPr/>
        <w:t>its</w:t>
      </w:r>
      <w:r>
        <w:rPr>
          <w:spacing w:val="-7"/>
        </w:rPr>
        <w:t> </w:t>
      </w:r>
      <w:r>
        <w:rPr/>
        <w:t>input</w:t>
      </w:r>
      <w:r>
        <w:rPr>
          <w:spacing w:val="-7"/>
        </w:rPr>
        <w:t> </w:t>
      </w:r>
      <w:r>
        <w:rPr/>
        <w:t>or</w:t>
      </w:r>
      <w:r>
        <w:rPr>
          <w:spacing w:val="-7"/>
        </w:rPr>
        <w:t> </w:t>
      </w:r>
      <w:r>
        <w:rPr/>
        <w:t>output</w:t>
      </w:r>
      <w:r>
        <w:rPr>
          <w:spacing w:val="-7"/>
        </w:rPr>
        <w:t> </w:t>
      </w:r>
      <w:r>
        <w:rPr/>
        <w:t>appears</w:t>
      </w:r>
      <w:r>
        <w:rPr>
          <w:spacing w:val="-7"/>
        </w:rPr>
        <w:t> </w:t>
      </w:r>
      <w:r>
        <w:rPr/>
        <w:t>as</w:t>
      </w:r>
      <w:r>
        <w:rPr>
          <w:spacing w:val="-7"/>
        </w:rPr>
        <w:t> </w:t>
      </w:r>
      <w:r>
        <w:rPr/>
        <w:t>a</w:t>
      </w:r>
      <w:r>
        <w:rPr>
          <w:spacing w:val="-7"/>
        </w:rPr>
        <w:t> </w:t>
      </w:r>
      <w:r>
        <w:rPr/>
        <w:t>filename.</w:t>
      </w:r>
      <w:r>
        <w:rPr>
          <w:spacing w:val="11"/>
        </w:rPr>
        <w:t> </w:t>
      </w:r>
      <w:r>
        <w:rPr/>
        <w:t>This filename</w:t>
      </w:r>
      <w:r>
        <w:rPr>
          <w:spacing w:val="-5"/>
        </w:rPr>
        <w:t> </w:t>
      </w:r>
      <w:r>
        <w:rPr/>
        <w:t>is</w:t>
      </w:r>
      <w:r>
        <w:rPr>
          <w:spacing w:val="-5"/>
        </w:rPr>
        <w:t> </w:t>
      </w:r>
      <w:r>
        <w:rPr/>
        <w:t>passed</w:t>
      </w:r>
      <w:r>
        <w:rPr>
          <w:spacing w:val="-5"/>
        </w:rPr>
        <w:t> </w:t>
      </w:r>
      <w:r>
        <w:rPr/>
        <w:t>as</w:t>
      </w:r>
      <w:r>
        <w:rPr>
          <w:spacing w:val="-5"/>
        </w:rPr>
        <w:t> </w:t>
      </w:r>
      <w:r>
        <w:rPr/>
        <w:t>an</w:t>
      </w:r>
      <w:r>
        <w:rPr>
          <w:spacing w:val="-5"/>
        </w:rPr>
        <w:t> </w:t>
      </w:r>
      <w:r>
        <w:rPr/>
        <w:t>argument</w:t>
      </w:r>
      <w:r>
        <w:rPr>
          <w:spacing w:val="-5"/>
        </w:rPr>
        <w:t> </w:t>
      </w:r>
      <w:r>
        <w:rPr/>
        <w:t>to</w:t>
      </w:r>
      <w:r>
        <w:rPr>
          <w:spacing w:val="-5"/>
        </w:rPr>
        <w:t> </w:t>
      </w:r>
      <w:r>
        <w:rPr/>
        <w:t>the</w:t>
      </w:r>
      <w:r>
        <w:rPr>
          <w:spacing w:val="-5"/>
        </w:rPr>
        <w:t> </w:t>
      </w:r>
      <w:r>
        <w:rPr/>
        <w:t>current</w:t>
      </w:r>
      <w:r>
        <w:rPr>
          <w:spacing w:val="-5"/>
        </w:rPr>
        <w:t> </w:t>
      </w:r>
      <w:r>
        <w:rPr/>
        <w:t>command</w:t>
      </w:r>
      <w:r>
        <w:rPr>
          <w:spacing w:val="-5"/>
        </w:rPr>
        <w:t> </w:t>
      </w:r>
      <w:r>
        <w:rPr/>
        <w:t>as</w:t>
      </w:r>
      <w:r>
        <w:rPr>
          <w:spacing w:val="-5"/>
        </w:rPr>
        <w:t> </w:t>
      </w:r>
      <w:r>
        <w:rPr/>
        <w:t>the</w:t>
      </w:r>
      <w:r>
        <w:rPr>
          <w:spacing w:val="-5"/>
        </w:rPr>
        <w:t> </w:t>
      </w:r>
      <w:r>
        <w:rPr/>
        <w:t>result</w:t>
      </w:r>
      <w:r>
        <w:rPr>
          <w:spacing w:val="-5"/>
        </w:rPr>
        <w:t> </w:t>
      </w:r>
      <w:r>
        <w:rPr/>
        <w:t>of</w:t>
      </w:r>
      <w:r>
        <w:rPr>
          <w:spacing w:val="-5"/>
        </w:rPr>
        <w:t> </w:t>
      </w:r>
      <w:r>
        <w:rPr/>
        <w:t>the</w:t>
      </w:r>
      <w:r>
        <w:rPr>
          <w:spacing w:val="-5"/>
        </w:rPr>
        <w:t> </w:t>
      </w:r>
      <w:r>
        <w:rPr/>
        <w:t>expansion.</w:t>
      </w:r>
    </w:p>
    <w:p>
      <w:pPr>
        <w:pStyle w:val="BodyText"/>
        <w:spacing w:line="249" w:lineRule="auto" w:before="89"/>
        <w:ind w:left="159" w:right="878" w:firstLine="298"/>
        <w:jc w:val="both"/>
      </w:pPr>
      <w:r>
        <w:rPr/>
        <w:t>If the </w:t>
      </w:r>
      <w:r>
        <w:rPr>
          <w:rFonts w:ascii="Cambria"/>
          <w:w w:val="125"/>
        </w:rPr>
        <w:t>&gt;(</w:t>
      </w:r>
      <w:r>
        <w:rPr>
          <w:rFonts w:ascii="Cambria"/>
          <w:i/>
          <w:w w:val="125"/>
        </w:rPr>
        <w:t>list</w:t>
      </w:r>
      <w:r>
        <w:rPr>
          <w:rFonts w:ascii="Cambria"/>
          <w:w w:val="125"/>
        </w:rPr>
        <w:t>)</w:t>
      </w:r>
      <w:r>
        <w:rPr>
          <w:rFonts w:ascii="Cambria"/>
          <w:w w:val="125"/>
        </w:rPr>
        <w:t> </w:t>
      </w:r>
      <w:r>
        <w:rPr/>
        <w:t>form is used, writing to the file provides input for </w:t>
      </w:r>
      <w:r>
        <w:rPr>
          <w:i/>
        </w:rPr>
        <w:t>list</w:t>
      </w:r>
      <w:r>
        <w:rPr/>
        <w:t>.</w:t>
      </w:r>
      <w:r>
        <w:rPr>
          <w:spacing w:val="40"/>
        </w:rPr>
        <w:t> </w:t>
      </w:r>
      <w:r>
        <w:rPr/>
        <w:t>If the </w:t>
      </w:r>
      <w:r>
        <w:rPr>
          <w:rFonts w:ascii="Cambria"/>
          <w:w w:val="125"/>
        </w:rPr>
        <w:t>&lt;(</w:t>
      </w:r>
      <w:r>
        <w:rPr>
          <w:rFonts w:ascii="Cambria"/>
          <w:i/>
          <w:w w:val="125"/>
        </w:rPr>
        <w:t>list</w:t>
      </w:r>
      <w:r>
        <w:rPr>
          <w:rFonts w:ascii="Cambria"/>
          <w:w w:val="125"/>
        </w:rPr>
        <w:t>) </w:t>
      </w:r>
      <w:r>
        <w:rPr/>
        <w:t>form is used, reading the file obtains the output of </w:t>
      </w:r>
      <w:r>
        <w:rPr>
          <w:i/>
        </w:rPr>
        <w:t>list</w:t>
      </w:r>
      <w:r>
        <w:rPr/>
        <w:t>.</w:t>
      </w:r>
      <w:r>
        <w:rPr>
          <w:spacing w:val="40"/>
        </w:rPr>
        <w:t> </w:t>
      </w:r>
      <w:r>
        <w:rPr/>
        <w:t>Note that no space may appear between the </w:t>
      </w:r>
      <w:r>
        <w:rPr>
          <w:rFonts w:ascii="Cambria"/>
        </w:rPr>
        <w:t>&lt; </w:t>
      </w:r>
      <w:r>
        <w:rPr/>
        <w:t>or </w:t>
      </w:r>
      <w:r>
        <w:rPr>
          <w:rFonts w:ascii="Cambria"/>
        </w:rPr>
        <w:t>&gt; </w:t>
      </w:r>
      <w:r>
        <w:rPr/>
        <w:t>and the left parenthesis, otherwise the construct would be interpreted as a redirection.</w:t>
      </w:r>
    </w:p>
    <w:p>
      <w:pPr>
        <w:pStyle w:val="BodyText"/>
        <w:spacing w:before="98"/>
        <w:ind w:left="458"/>
        <w:jc w:val="both"/>
      </w:pPr>
      <w:r>
        <w:rPr/>
        <w:t>Process</w:t>
      </w:r>
      <w:r>
        <w:rPr>
          <w:spacing w:val="11"/>
        </w:rPr>
        <w:t> </w:t>
      </w:r>
      <w:r>
        <w:rPr/>
        <w:t>substitution</w:t>
      </w:r>
      <w:r>
        <w:rPr>
          <w:spacing w:val="12"/>
        </w:rPr>
        <w:t> </w:t>
      </w:r>
      <w:r>
        <w:rPr/>
        <w:t>is</w:t>
      </w:r>
      <w:r>
        <w:rPr>
          <w:spacing w:val="12"/>
        </w:rPr>
        <w:t> </w:t>
      </w:r>
      <w:r>
        <w:rPr/>
        <w:t>supported</w:t>
      </w:r>
      <w:r>
        <w:rPr>
          <w:spacing w:val="11"/>
        </w:rPr>
        <w:t> </w:t>
      </w:r>
      <w:r>
        <w:rPr/>
        <w:t>on</w:t>
      </w:r>
      <w:r>
        <w:rPr>
          <w:spacing w:val="13"/>
        </w:rPr>
        <w:t> </w:t>
      </w:r>
      <w:r>
        <w:rPr/>
        <w:t>systems</w:t>
      </w:r>
      <w:r>
        <w:rPr>
          <w:spacing w:val="11"/>
        </w:rPr>
        <w:t> </w:t>
      </w:r>
      <w:r>
        <w:rPr/>
        <w:t>that</w:t>
      </w:r>
      <w:r>
        <w:rPr>
          <w:spacing w:val="12"/>
        </w:rPr>
        <w:t> </w:t>
      </w:r>
      <w:r>
        <w:rPr/>
        <w:t>support</w:t>
      </w:r>
      <w:r>
        <w:rPr>
          <w:spacing w:val="13"/>
        </w:rPr>
        <w:t> </w:t>
      </w:r>
      <w:r>
        <w:rPr/>
        <w:t>named</w:t>
      </w:r>
      <w:r>
        <w:rPr>
          <w:spacing w:val="11"/>
        </w:rPr>
        <w:t> </w:t>
      </w:r>
      <w:r>
        <w:rPr/>
        <w:t>pipes</w:t>
      </w:r>
      <w:r>
        <w:rPr>
          <w:spacing w:val="12"/>
        </w:rPr>
        <w:t> </w:t>
      </w:r>
      <w:r>
        <w:rPr/>
        <w:t>(fifos)</w:t>
      </w:r>
      <w:r>
        <w:rPr>
          <w:spacing w:val="12"/>
        </w:rPr>
        <w:t> </w:t>
      </w:r>
      <w:r>
        <w:rPr/>
        <w:t>or</w:t>
      </w:r>
      <w:r>
        <w:rPr>
          <w:spacing w:val="11"/>
        </w:rPr>
        <w:t> </w:t>
      </w:r>
      <w:r>
        <w:rPr>
          <w:spacing w:val="-5"/>
        </w:rPr>
        <w:t>the</w:t>
      </w:r>
    </w:p>
    <w:p>
      <w:pPr>
        <w:pStyle w:val="BodyText"/>
        <w:spacing w:before="6"/>
        <w:ind w:left="160"/>
        <w:jc w:val="both"/>
      </w:pPr>
      <w:r>
        <w:rPr>
          <w:rFonts w:ascii="Cambria"/>
        </w:rPr>
        <w:t>/dev/fd</w:t>
      </w:r>
      <w:r>
        <w:rPr>
          <w:rFonts w:ascii="Cambria"/>
          <w:spacing w:val="9"/>
        </w:rPr>
        <w:t> </w:t>
      </w:r>
      <w:r>
        <w:rPr/>
        <w:t>method</w:t>
      </w:r>
      <w:r>
        <w:rPr>
          <w:spacing w:val="6"/>
        </w:rPr>
        <w:t> </w:t>
      </w:r>
      <w:r>
        <w:rPr/>
        <w:t>of</w:t>
      </w:r>
      <w:r>
        <w:rPr>
          <w:spacing w:val="6"/>
        </w:rPr>
        <w:t> </w:t>
      </w:r>
      <w:r>
        <w:rPr/>
        <w:t>naming</w:t>
      </w:r>
      <w:r>
        <w:rPr>
          <w:spacing w:val="5"/>
        </w:rPr>
        <w:t> </w:t>
      </w:r>
      <w:r>
        <w:rPr/>
        <w:t>open</w:t>
      </w:r>
      <w:r>
        <w:rPr>
          <w:spacing w:val="6"/>
        </w:rPr>
        <w:t> </w:t>
      </w:r>
      <w:r>
        <w:rPr>
          <w:spacing w:val="-2"/>
        </w:rPr>
        <w:t>files.</w:t>
      </w:r>
    </w:p>
    <w:p>
      <w:pPr>
        <w:pStyle w:val="BodyText"/>
        <w:spacing w:line="252" w:lineRule="auto" w:before="107"/>
        <w:ind w:left="160" w:right="876" w:firstLine="298"/>
        <w:jc w:val="both"/>
      </w:pPr>
      <w:r>
        <w:rPr/>
        <w:t>When</w:t>
      </w:r>
      <w:r>
        <w:rPr>
          <w:spacing w:val="-6"/>
        </w:rPr>
        <w:t> </w:t>
      </w:r>
      <w:r>
        <w:rPr/>
        <w:t>available,</w:t>
      </w:r>
      <w:r>
        <w:rPr>
          <w:spacing w:val="-4"/>
        </w:rPr>
        <w:t> </w:t>
      </w:r>
      <w:r>
        <w:rPr/>
        <w:t>process</w:t>
      </w:r>
      <w:r>
        <w:rPr>
          <w:spacing w:val="-6"/>
        </w:rPr>
        <w:t> </w:t>
      </w:r>
      <w:r>
        <w:rPr/>
        <w:t>substitution</w:t>
      </w:r>
      <w:r>
        <w:rPr>
          <w:spacing w:val="-6"/>
        </w:rPr>
        <w:t> </w:t>
      </w:r>
      <w:r>
        <w:rPr/>
        <w:t>is</w:t>
      </w:r>
      <w:r>
        <w:rPr>
          <w:spacing w:val="-6"/>
        </w:rPr>
        <w:t> </w:t>
      </w:r>
      <w:r>
        <w:rPr/>
        <w:t>performed</w:t>
      </w:r>
      <w:r>
        <w:rPr>
          <w:spacing w:val="-6"/>
        </w:rPr>
        <w:t> </w:t>
      </w:r>
      <w:r>
        <w:rPr/>
        <w:t>simultaneously</w:t>
      </w:r>
      <w:r>
        <w:rPr>
          <w:spacing w:val="-6"/>
        </w:rPr>
        <w:t> </w:t>
      </w:r>
      <w:r>
        <w:rPr/>
        <w:t>with</w:t>
      </w:r>
      <w:r>
        <w:rPr>
          <w:spacing w:val="-6"/>
        </w:rPr>
        <w:t> </w:t>
      </w:r>
      <w:r>
        <w:rPr/>
        <w:t>parameter</w:t>
      </w:r>
      <w:r>
        <w:rPr>
          <w:spacing w:val="-6"/>
        </w:rPr>
        <w:t> </w:t>
      </w:r>
      <w:r>
        <w:rPr/>
        <w:t>and variable expansion, command substitution, and arithmetic expansion.</w:t>
      </w:r>
    </w:p>
    <w:p>
      <w:pPr>
        <w:pStyle w:val="Heading4"/>
        <w:numPr>
          <w:ilvl w:val="2"/>
          <w:numId w:val="4"/>
        </w:numPr>
        <w:tabs>
          <w:tab w:pos="911" w:val="left" w:leader="none"/>
        </w:tabs>
        <w:spacing w:line="240" w:lineRule="auto" w:before="215" w:after="0"/>
        <w:ind w:left="911" w:right="0" w:hanging="751"/>
        <w:jc w:val="left"/>
      </w:pPr>
      <w:bookmarkStart w:name="Word Splitting" w:id="82"/>
      <w:bookmarkEnd w:id="82"/>
      <w:r>
        <w:rPr>
          <w:b w:val="0"/>
        </w:rPr>
      </w:r>
      <w:bookmarkStart w:name="_bookmark45" w:id="83"/>
      <w:bookmarkEnd w:id="83"/>
      <w:r>
        <w:rPr>
          <w:b w:val="0"/>
        </w:rPr>
      </w:r>
      <w:r>
        <w:rPr>
          <w:spacing w:val="-8"/>
        </w:rPr>
        <w:t>Word</w:t>
      </w:r>
      <w:r>
        <w:rPr>
          <w:spacing w:val="3"/>
        </w:rPr>
        <w:t> </w:t>
      </w:r>
      <w:r>
        <w:rPr>
          <w:spacing w:val="-2"/>
        </w:rPr>
        <w:t>Splitting</w:t>
      </w:r>
    </w:p>
    <w:p>
      <w:pPr>
        <w:pStyle w:val="BodyText"/>
        <w:spacing w:line="252" w:lineRule="auto" w:before="94"/>
        <w:ind w:left="160" w:right="876"/>
        <w:jc w:val="both"/>
      </w:pPr>
      <w:r>
        <w:rPr/>
        <w:t>The</w:t>
      </w:r>
      <w:r>
        <w:rPr>
          <w:spacing w:val="-13"/>
        </w:rPr>
        <w:t> </w:t>
      </w:r>
      <w:r>
        <w:rPr/>
        <w:t>shell</w:t>
      </w:r>
      <w:r>
        <w:rPr>
          <w:spacing w:val="-13"/>
        </w:rPr>
        <w:t> </w:t>
      </w:r>
      <w:r>
        <w:rPr/>
        <w:t>scans</w:t>
      </w:r>
      <w:r>
        <w:rPr>
          <w:spacing w:val="-13"/>
        </w:rPr>
        <w:t> </w:t>
      </w:r>
      <w:r>
        <w:rPr/>
        <w:t>the</w:t>
      </w:r>
      <w:r>
        <w:rPr>
          <w:spacing w:val="-13"/>
        </w:rPr>
        <w:t> </w:t>
      </w:r>
      <w:r>
        <w:rPr/>
        <w:t>results</w:t>
      </w:r>
      <w:r>
        <w:rPr>
          <w:spacing w:val="-13"/>
        </w:rPr>
        <w:t> </w:t>
      </w:r>
      <w:r>
        <w:rPr/>
        <w:t>of</w:t>
      </w:r>
      <w:r>
        <w:rPr>
          <w:spacing w:val="-13"/>
        </w:rPr>
        <w:t> </w:t>
      </w:r>
      <w:r>
        <w:rPr/>
        <w:t>parameter</w:t>
      </w:r>
      <w:r>
        <w:rPr>
          <w:spacing w:val="-13"/>
        </w:rPr>
        <w:t> </w:t>
      </w:r>
      <w:r>
        <w:rPr/>
        <w:t>expansion,</w:t>
      </w:r>
      <w:r>
        <w:rPr>
          <w:spacing w:val="-12"/>
        </w:rPr>
        <w:t> </w:t>
      </w:r>
      <w:r>
        <w:rPr/>
        <w:t>command</w:t>
      </w:r>
      <w:r>
        <w:rPr>
          <w:spacing w:val="-13"/>
        </w:rPr>
        <w:t> </w:t>
      </w:r>
      <w:r>
        <w:rPr/>
        <w:t>substitution,</w:t>
      </w:r>
      <w:r>
        <w:rPr>
          <w:spacing w:val="-13"/>
        </w:rPr>
        <w:t> </w:t>
      </w:r>
      <w:r>
        <w:rPr/>
        <w:t>and</w:t>
      </w:r>
      <w:r>
        <w:rPr>
          <w:spacing w:val="-13"/>
        </w:rPr>
        <w:t> </w:t>
      </w:r>
      <w:r>
        <w:rPr/>
        <w:t>arithmetic expansion</w:t>
      </w:r>
      <w:r>
        <w:rPr>
          <w:spacing w:val="-9"/>
        </w:rPr>
        <w:t> </w:t>
      </w:r>
      <w:r>
        <w:rPr/>
        <w:t>that</w:t>
      </w:r>
      <w:r>
        <w:rPr>
          <w:spacing w:val="-9"/>
        </w:rPr>
        <w:t> </w:t>
      </w:r>
      <w:r>
        <w:rPr/>
        <w:t>did</w:t>
      </w:r>
      <w:r>
        <w:rPr>
          <w:spacing w:val="-9"/>
        </w:rPr>
        <w:t> </w:t>
      </w:r>
      <w:r>
        <w:rPr/>
        <w:t>not</w:t>
      </w:r>
      <w:r>
        <w:rPr>
          <w:spacing w:val="-9"/>
        </w:rPr>
        <w:t> </w:t>
      </w:r>
      <w:r>
        <w:rPr/>
        <w:t>occur</w:t>
      </w:r>
      <w:r>
        <w:rPr>
          <w:spacing w:val="-9"/>
        </w:rPr>
        <w:t> </w:t>
      </w:r>
      <w:r>
        <w:rPr/>
        <w:t>within</w:t>
      </w:r>
      <w:r>
        <w:rPr>
          <w:spacing w:val="-9"/>
        </w:rPr>
        <w:t> </w:t>
      </w:r>
      <w:r>
        <w:rPr/>
        <w:t>double</w:t>
      </w:r>
      <w:r>
        <w:rPr>
          <w:spacing w:val="-9"/>
        </w:rPr>
        <w:t> </w:t>
      </w:r>
      <w:r>
        <w:rPr/>
        <w:t>quotes</w:t>
      </w:r>
      <w:r>
        <w:rPr>
          <w:spacing w:val="-9"/>
        </w:rPr>
        <w:t> </w:t>
      </w:r>
      <w:r>
        <w:rPr/>
        <w:t>for</w:t>
      </w:r>
      <w:r>
        <w:rPr>
          <w:spacing w:val="-9"/>
        </w:rPr>
        <w:t> </w:t>
      </w:r>
      <w:r>
        <w:rPr/>
        <w:t>word</w:t>
      </w:r>
      <w:r>
        <w:rPr>
          <w:spacing w:val="-9"/>
        </w:rPr>
        <w:t> </w:t>
      </w:r>
      <w:r>
        <w:rPr/>
        <w:t>splitting.</w:t>
      </w:r>
      <w:r>
        <w:rPr>
          <w:spacing w:val="9"/>
        </w:rPr>
        <w:t> </w:t>
      </w:r>
      <w:r>
        <w:rPr/>
        <w:t>Words</w:t>
      </w:r>
      <w:r>
        <w:rPr>
          <w:spacing w:val="-9"/>
        </w:rPr>
        <w:t> </w:t>
      </w:r>
      <w:r>
        <w:rPr/>
        <w:t>that</w:t>
      </w:r>
      <w:r>
        <w:rPr>
          <w:spacing w:val="-9"/>
        </w:rPr>
        <w:t> </w:t>
      </w:r>
      <w:r>
        <w:rPr/>
        <w:t>were</w:t>
      </w:r>
      <w:r>
        <w:rPr>
          <w:spacing w:val="-9"/>
        </w:rPr>
        <w:t> </w:t>
      </w:r>
      <w:r>
        <w:rPr/>
        <w:t>not expanded are not split.</w:t>
      </w:r>
    </w:p>
    <w:p>
      <w:pPr>
        <w:pStyle w:val="BodyText"/>
        <w:spacing w:line="252" w:lineRule="auto" w:before="90"/>
        <w:ind w:left="160" w:right="877" w:firstLine="298"/>
        <w:jc w:val="both"/>
      </w:pPr>
      <w:r>
        <w:rPr/>
        <w:t>The</w:t>
      </w:r>
      <w:r>
        <w:rPr>
          <w:spacing w:val="-2"/>
        </w:rPr>
        <w:t> </w:t>
      </w:r>
      <w:r>
        <w:rPr/>
        <w:t>shell</w:t>
      </w:r>
      <w:r>
        <w:rPr>
          <w:spacing w:val="-2"/>
        </w:rPr>
        <w:t> </w:t>
      </w:r>
      <w:r>
        <w:rPr/>
        <w:t>treats</w:t>
      </w:r>
      <w:r>
        <w:rPr>
          <w:spacing w:val="-2"/>
        </w:rPr>
        <w:t> </w:t>
      </w:r>
      <w:r>
        <w:rPr/>
        <w:t>each</w:t>
      </w:r>
      <w:r>
        <w:rPr>
          <w:spacing w:val="-2"/>
        </w:rPr>
        <w:t> </w:t>
      </w:r>
      <w:r>
        <w:rPr/>
        <w:t>character</w:t>
      </w:r>
      <w:r>
        <w:rPr>
          <w:spacing w:val="-2"/>
        </w:rPr>
        <w:t> </w:t>
      </w:r>
      <w:r>
        <w:rPr/>
        <w:t>of</w:t>
      </w:r>
      <w:r>
        <w:rPr>
          <w:spacing w:val="-2"/>
        </w:rPr>
        <w:t> </w:t>
      </w:r>
      <w:r>
        <w:rPr>
          <w:rFonts w:ascii="Cambria"/>
        </w:rPr>
        <w:t>$IFS </w:t>
      </w:r>
      <w:r>
        <w:rPr/>
        <w:t>as</w:t>
      </w:r>
      <w:r>
        <w:rPr>
          <w:spacing w:val="-2"/>
        </w:rPr>
        <w:t> </w:t>
      </w:r>
      <w:r>
        <w:rPr/>
        <w:t>a</w:t>
      </w:r>
      <w:r>
        <w:rPr>
          <w:spacing w:val="-2"/>
        </w:rPr>
        <w:t> </w:t>
      </w:r>
      <w:r>
        <w:rPr/>
        <w:t>delimiter,</w:t>
      </w:r>
      <w:r>
        <w:rPr>
          <w:spacing w:val="-1"/>
        </w:rPr>
        <w:t> </w:t>
      </w:r>
      <w:r>
        <w:rPr/>
        <w:t>and</w:t>
      </w:r>
      <w:r>
        <w:rPr>
          <w:spacing w:val="-2"/>
        </w:rPr>
        <w:t> </w:t>
      </w:r>
      <w:r>
        <w:rPr/>
        <w:t>splits</w:t>
      </w:r>
      <w:r>
        <w:rPr>
          <w:spacing w:val="-2"/>
        </w:rPr>
        <w:t> </w:t>
      </w:r>
      <w:r>
        <w:rPr/>
        <w:t>the</w:t>
      </w:r>
      <w:r>
        <w:rPr>
          <w:spacing w:val="-2"/>
        </w:rPr>
        <w:t> </w:t>
      </w:r>
      <w:r>
        <w:rPr/>
        <w:t>results</w:t>
      </w:r>
      <w:r>
        <w:rPr>
          <w:spacing w:val="-2"/>
        </w:rPr>
        <w:t> </w:t>
      </w:r>
      <w:r>
        <w:rPr/>
        <w:t>of</w:t>
      </w:r>
      <w:r>
        <w:rPr>
          <w:spacing w:val="-2"/>
        </w:rPr>
        <w:t> </w:t>
      </w:r>
      <w:r>
        <w:rPr/>
        <w:t>the</w:t>
      </w:r>
      <w:r>
        <w:rPr>
          <w:spacing w:val="-2"/>
        </w:rPr>
        <w:t> </w:t>
      </w:r>
      <w:r>
        <w:rPr/>
        <w:t>other expansions into fields using these characters as field terminators.</w:t>
      </w:r>
    </w:p>
    <w:p>
      <w:pPr>
        <w:pStyle w:val="BodyText"/>
        <w:spacing w:line="244" w:lineRule="auto" w:before="95"/>
        <w:ind w:left="159" w:right="877" w:firstLine="298"/>
        <w:jc w:val="both"/>
      </w:pPr>
      <w:r>
        <w:rPr>
          <w:spacing w:val="-2"/>
        </w:rPr>
        <w:t>An</w:t>
      </w:r>
      <w:r>
        <w:rPr>
          <w:spacing w:val="-12"/>
        </w:rPr>
        <w:t> </w:t>
      </w:r>
      <w:r>
        <w:rPr>
          <w:i/>
          <w:spacing w:val="-2"/>
        </w:rPr>
        <w:t>IFS</w:t>
      </w:r>
      <w:r>
        <w:rPr>
          <w:i/>
          <w:spacing w:val="-11"/>
        </w:rPr>
        <w:t> </w:t>
      </w:r>
      <w:r>
        <w:rPr>
          <w:i/>
          <w:spacing w:val="-2"/>
        </w:rPr>
        <w:t>whitespace</w:t>
      </w:r>
      <w:r>
        <w:rPr>
          <w:i/>
          <w:spacing w:val="-11"/>
        </w:rPr>
        <w:t> </w:t>
      </w:r>
      <w:r>
        <w:rPr>
          <w:spacing w:val="-2"/>
        </w:rPr>
        <w:t>character</w:t>
      </w:r>
      <w:r>
        <w:rPr>
          <w:spacing w:val="-12"/>
        </w:rPr>
        <w:t> </w:t>
      </w:r>
      <w:r>
        <w:rPr>
          <w:spacing w:val="-2"/>
        </w:rPr>
        <w:t>is</w:t>
      </w:r>
      <w:r>
        <w:rPr>
          <w:spacing w:val="-11"/>
        </w:rPr>
        <w:t> </w:t>
      </w:r>
      <w:r>
        <w:rPr>
          <w:spacing w:val="-2"/>
        </w:rPr>
        <w:t>whitespace</w:t>
      </w:r>
      <w:r>
        <w:rPr>
          <w:spacing w:val="-11"/>
        </w:rPr>
        <w:t> </w:t>
      </w:r>
      <w:r>
        <w:rPr>
          <w:spacing w:val="-2"/>
        </w:rPr>
        <w:t>as</w:t>
      </w:r>
      <w:r>
        <w:rPr>
          <w:spacing w:val="-11"/>
        </w:rPr>
        <w:t> </w:t>
      </w:r>
      <w:r>
        <w:rPr>
          <w:spacing w:val="-2"/>
        </w:rPr>
        <w:t>defined</w:t>
      </w:r>
      <w:r>
        <w:rPr>
          <w:spacing w:val="-12"/>
        </w:rPr>
        <w:t> </w:t>
      </w:r>
      <w:r>
        <w:rPr>
          <w:spacing w:val="-2"/>
        </w:rPr>
        <w:t>above</w:t>
      </w:r>
      <w:r>
        <w:rPr>
          <w:spacing w:val="-11"/>
        </w:rPr>
        <w:t> </w:t>
      </w:r>
      <w:r>
        <w:rPr>
          <w:spacing w:val="-2"/>
        </w:rPr>
        <w:t>(see</w:t>
      </w:r>
      <w:r>
        <w:rPr>
          <w:spacing w:val="-11"/>
        </w:rPr>
        <w:t> </w:t>
      </w:r>
      <w:hyperlink w:history="true" w:anchor="_bookmark1">
        <w:r>
          <w:rPr>
            <w:spacing w:val="-2"/>
          </w:rPr>
          <w:t>Chapter</w:t>
        </w:r>
        <w:r>
          <w:rPr>
            <w:spacing w:val="-11"/>
          </w:rPr>
          <w:t> </w:t>
        </w:r>
        <w:r>
          <w:rPr>
            <w:spacing w:val="-2"/>
          </w:rPr>
          <w:t>2</w:t>
        </w:r>
        <w:r>
          <w:rPr>
            <w:spacing w:val="-12"/>
          </w:rPr>
          <w:t> </w:t>
        </w:r>
        <w:r>
          <w:rPr>
            <w:spacing w:val="-2"/>
          </w:rPr>
          <w:t>[Definitions],</w:t>
        </w:r>
      </w:hyperlink>
      <w:r>
        <w:rPr>
          <w:spacing w:val="-2"/>
        </w:rPr>
        <w:t> </w:t>
      </w:r>
      <w:hyperlink w:history="true" w:anchor="_bookmark1">
        <w:r>
          <w:rPr/>
          <w:t>page 3</w:t>
        </w:r>
      </w:hyperlink>
      <w:r>
        <w:rPr/>
        <w:t>) that appears in the value of </w:t>
      </w:r>
      <w:r>
        <w:rPr>
          <w:rFonts w:ascii="Cambria" w:hAnsi="Cambria"/>
        </w:rPr>
        <w:t>IFS</w:t>
      </w:r>
      <w:r>
        <w:rPr/>
        <w:t>.</w:t>
      </w:r>
      <w:r>
        <w:rPr>
          <w:spacing w:val="40"/>
        </w:rPr>
        <w:t> </w:t>
      </w:r>
      <w:r>
        <w:rPr/>
        <w:t>Space, tab, and newline are always considered IFS whitespace, even if they don’t appear in the locale’s </w:t>
      </w:r>
      <w:r>
        <w:rPr>
          <w:rFonts w:ascii="Cambria" w:hAnsi="Cambria"/>
        </w:rPr>
        <w:t>space </w:t>
      </w:r>
      <w:r>
        <w:rPr/>
        <w:t>category.</w:t>
      </w:r>
    </w:p>
    <w:p>
      <w:pPr>
        <w:pStyle w:val="BodyText"/>
        <w:spacing w:line="247" w:lineRule="auto" w:before="96"/>
        <w:ind w:left="160" w:right="877" w:firstLine="298"/>
        <w:jc w:val="both"/>
      </w:pPr>
      <w:r>
        <w:rPr/>
        <w:t>If </w:t>
      </w:r>
      <w:r>
        <w:rPr>
          <w:rFonts w:ascii="Cambria"/>
        </w:rPr>
        <w:t>IFS </w:t>
      </w:r>
      <w:r>
        <w:rPr/>
        <w:t>is unset, word splitting behaves as if its value were </w:t>
      </w:r>
      <w:r>
        <w:rPr>
          <w:rFonts w:ascii="Cambria"/>
        </w:rPr>
        <w:t>&lt;space&gt;&lt;tab&gt;&lt;newline&gt;</w:t>
      </w:r>
      <w:r>
        <w:rPr/>
        <w:t>, and treats these characters as IFS whitespace.</w:t>
      </w:r>
      <w:r>
        <w:rPr>
          <w:spacing w:val="40"/>
        </w:rPr>
        <w:t> </w:t>
      </w:r>
      <w:r>
        <w:rPr/>
        <w:t>If the value of </w:t>
      </w:r>
      <w:r>
        <w:rPr>
          <w:rFonts w:ascii="Cambria"/>
        </w:rPr>
        <w:t>IFS </w:t>
      </w:r>
      <w:r>
        <w:rPr/>
        <w:t>is null, no word splitting occurs, but implicit null arguments (see below) are still removed.</w:t>
      </w:r>
    </w:p>
    <w:p>
      <w:pPr>
        <w:pStyle w:val="BodyText"/>
        <w:spacing w:line="252" w:lineRule="auto" w:before="103"/>
        <w:ind w:left="160" w:right="879" w:firstLine="298"/>
        <w:jc w:val="both"/>
      </w:pPr>
      <w:r>
        <w:rPr/>
        <w:t>Word splitting begins by removing sequences of IFS whitespace characters from the beginning and end of the results of the previous expansions, then splits the remaining </w:t>
      </w:r>
      <w:r>
        <w:rPr>
          <w:spacing w:val="-2"/>
        </w:rPr>
        <w:t>words.</w:t>
      </w:r>
    </w:p>
    <w:p>
      <w:pPr>
        <w:pStyle w:val="BodyText"/>
        <w:spacing w:line="252" w:lineRule="auto" w:before="89"/>
        <w:ind w:left="160" w:right="876" w:firstLine="298"/>
        <w:jc w:val="both"/>
      </w:pPr>
      <w:r>
        <w:rPr/>
        <w:t>If the value of </w:t>
      </w:r>
      <w:r>
        <w:rPr>
          <w:rFonts w:ascii="Cambria"/>
        </w:rPr>
        <w:t>IFS </w:t>
      </w:r>
      <w:r>
        <w:rPr/>
        <w:t>consists solely of IFS whitespace, any sequence of IFS whitespace characters delimits a field, so a field consists of characters that are not unquoted IFS whitespace, and null fields result only from quoting.</w:t>
      </w:r>
    </w:p>
    <w:p>
      <w:pPr>
        <w:pStyle w:val="BodyText"/>
        <w:spacing w:line="252" w:lineRule="auto" w:before="89"/>
        <w:ind w:left="160" w:right="876" w:firstLine="298"/>
        <w:jc w:val="both"/>
      </w:pPr>
      <w:r>
        <w:rPr/>
        <w:t>If </w:t>
      </w:r>
      <w:r>
        <w:rPr>
          <w:rFonts w:ascii="Cambria"/>
        </w:rPr>
        <w:t>IFS </w:t>
      </w:r>
      <w:r>
        <w:rPr/>
        <w:t>contains a non-whitespace character, then any character in the value of </w:t>
      </w:r>
      <w:r>
        <w:rPr>
          <w:rFonts w:ascii="Cambria"/>
        </w:rPr>
        <w:t>IFS </w:t>
      </w:r>
      <w:r>
        <w:rPr/>
        <w:t>that is</w:t>
      </w:r>
      <w:r>
        <w:rPr>
          <w:spacing w:val="-5"/>
        </w:rPr>
        <w:t> </w:t>
      </w:r>
      <w:r>
        <w:rPr/>
        <w:t>not</w:t>
      </w:r>
      <w:r>
        <w:rPr>
          <w:spacing w:val="-4"/>
        </w:rPr>
        <w:t> </w:t>
      </w:r>
      <w:r>
        <w:rPr/>
        <w:t>IFS</w:t>
      </w:r>
      <w:r>
        <w:rPr>
          <w:spacing w:val="-5"/>
        </w:rPr>
        <w:t> </w:t>
      </w:r>
      <w:r>
        <w:rPr/>
        <w:t>whitespace,</w:t>
      </w:r>
      <w:r>
        <w:rPr>
          <w:spacing w:val="-4"/>
        </w:rPr>
        <w:t> </w:t>
      </w:r>
      <w:r>
        <w:rPr/>
        <w:t>along</w:t>
      </w:r>
      <w:r>
        <w:rPr>
          <w:spacing w:val="-5"/>
        </w:rPr>
        <w:t> </w:t>
      </w:r>
      <w:r>
        <w:rPr/>
        <w:t>with</w:t>
      </w:r>
      <w:r>
        <w:rPr>
          <w:spacing w:val="-5"/>
        </w:rPr>
        <w:t> </w:t>
      </w:r>
      <w:r>
        <w:rPr/>
        <w:t>any</w:t>
      </w:r>
      <w:r>
        <w:rPr>
          <w:spacing w:val="-5"/>
        </w:rPr>
        <w:t> </w:t>
      </w:r>
      <w:r>
        <w:rPr/>
        <w:t>adjacent</w:t>
      </w:r>
      <w:r>
        <w:rPr>
          <w:spacing w:val="-4"/>
        </w:rPr>
        <w:t> </w:t>
      </w:r>
      <w:r>
        <w:rPr/>
        <w:t>IFS</w:t>
      </w:r>
      <w:r>
        <w:rPr>
          <w:spacing w:val="-5"/>
        </w:rPr>
        <w:t> </w:t>
      </w:r>
      <w:r>
        <w:rPr/>
        <w:t>whitespace</w:t>
      </w:r>
      <w:r>
        <w:rPr>
          <w:spacing w:val="-5"/>
        </w:rPr>
        <w:t> </w:t>
      </w:r>
      <w:r>
        <w:rPr/>
        <w:t>characters,</w:t>
      </w:r>
      <w:r>
        <w:rPr>
          <w:spacing w:val="-4"/>
        </w:rPr>
        <w:t> </w:t>
      </w:r>
      <w:r>
        <w:rPr/>
        <w:t>delimits</w:t>
      </w:r>
      <w:r>
        <w:rPr>
          <w:spacing w:val="-5"/>
        </w:rPr>
        <w:t> </w:t>
      </w:r>
      <w:r>
        <w:rPr/>
        <w:t>a</w:t>
      </w:r>
      <w:r>
        <w:rPr>
          <w:spacing w:val="-5"/>
        </w:rPr>
        <w:t> </w:t>
      </w:r>
      <w:r>
        <w:rPr/>
        <w:t>field. This</w:t>
      </w:r>
      <w:r>
        <w:rPr>
          <w:spacing w:val="-4"/>
        </w:rPr>
        <w:t> </w:t>
      </w:r>
      <w:r>
        <w:rPr/>
        <w:t>means</w:t>
      </w:r>
      <w:r>
        <w:rPr>
          <w:spacing w:val="-5"/>
        </w:rPr>
        <w:t> </w:t>
      </w:r>
      <w:r>
        <w:rPr/>
        <w:t>that</w:t>
      </w:r>
      <w:r>
        <w:rPr>
          <w:spacing w:val="-4"/>
        </w:rPr>
        <w:t> </w:t>
      </w:r>
      <w:r>
        <w:rPr/>
        <w:t>adjacent</w:t>
      </w:r>
      <w:r>
        <w:rPr>
          <w:spacing w:val="-4"/>
        </w:rPr>
        <w:t> </w:t>
      </w:r>
      <w:r>
        <w:rPr/>
        <w:t>non-IFS-whitespace</w:t>
      </w:r>
      <w:r>
        <w:rPr>
          <w:spacing w:val="-4"/>
        </w:rPr>
        <w:t> </w:t>
      </w:r>
      <w:r>
        <w:rPr/>
        <w:t>delimiters</w:t>
      </w:r>
      <w:r>
        <w:rPr>
          <w:spacing w:val="-4"/>
        </w:rPr>
        <w:t> </w:t>
      </w:r>
      <w:r>
        <w:rPr/>
        <w:t>produce</w:t>
      </w:r>
      <w:r>
        <w:rPr>
          <w:spacing w:val="-4"/>
        </w:rPr>
        <w:t> </w:t>
      </w:r>
      <w:r>
        <w:rPr/>
        <w:t>a</w:t>
      </w:r>
      <w:r>
        <w:rPr>
          <w:spacing w:val="-4"/>
        </w:rPr>
        <w:t> </w:t>
      </w:r>
      <w:r>
        <w:rPr/>
        <w:t>null</w:t>
      </w:r>
      <w:r>
        <w:rPr>
          <w:spacing w:val="-5"/>
        </w:rPr>
        <w:t> </w:t>
      </w:r>
      <w:r>
        <w:rPr/>
        <w:t>field.</w:t>
      </w:r>
      <w:r>
        <w:rPr>
          <w:spacing w:val="21"/>
        </w:rPr>
        <w:t> </w:t>
      </w:r>
      <w:r>
        <w:rPr/>
        <w:t>A</w:t>
      </w:r>
      <w:r>
        <w:rPr>
          <w:spacing w:val="-4"/>
        </w:rPr>
        <w:t> </w:t>
      </w:r>
      <w:r>
        <w:rPr/>
        <w:t>sequence of IFS whitespace characters also delimits a field.</w:t>
      </w:r>
    </w:p>
    <w:p>
      <w:pPr>
        <w:pStyle w:val="BodyText"/>
        <w:spacing w:line="252" w:lineRule="auto" w:before="89"/>
        <w:ind w:left="160" w:right="876" w:firstLine="298"/>
        <w:jc w:val="both"/>
      </w:pPr>
      <w:r>
        <w:rPr>
          <w:spacing w:val="-2"/>
        </w:rPr>
        <w:t>Explicit</w:t>
      </w:r>
      <w:r>
        <w:rPr>
          <w:spacing w:val="-8"/>
        </w:rPr>
        <w:t> </w:t>
      </w:r>
      <w:r>
        <w:rPr>
          <w:spacing w:val="-2"/>
        </w:rPr>
        <w:t>null</w:t>
      </w:r>
      <w:r>
        <w:rPr>
          <w:spacing w:val="-7"/>
        </w:rPr>
        <w:t> </w:t>
      </w:r>
      <w:r>
        <w:rPr>
          <w:spacing w:val="-2"/>
        </w:rPr>
        <w:t>arguments</w:t>
      </w:r>
      <w:r>
        <w:rPr>
          <w:spacing w:val="-7"/>
        </w:rPr>
        <w:t> </w:t>
      </w:r>
      <w:r>
        <w:rPr>
          <w:spacing w:val="-2"/>
        </w:rPr>
        <w:t>(</w:t>
      </w:r>
      <w:r>
        <w:rPr>
          <w:rFonts w:ascii="Cambria" w:hAnsi="Cambria"/>
          <w:spacing w:val="-2"/>
        </w:rPr>
        <w:t>"" </w:t>
      </w:r>
      <w:r>
        <w:rPr>
          <w:spacing w:val="-2"/>
        </w:rPr>
        <w:t>or</w:t>
      </w:r>
      <w:r>
        <w:rPr>
          <w:spacing w:val="-7"/>
        </w:rPr>
        <w:t> </w:t>
      </w:r>
      <w:r>
        <w:rPr>
          <w:rFonts w:ascii="Cambria" w:hAnsi="Cambria"/>
          <w:spacing w:val="-2"/>
          <w:w w:val="120"/>
        </w:rPr>
        <w:t>’’</w:t>
      </w:r>
      <w:r>
        <w:rPr>
          <w:spacing w:val="-2"/>
          <w:w w:val="120"/>
        </w:rPr>
        <w:t>)</w:t>
      </w:r>
      <w:r>
        <w:rPr>
          <w:spacing w:val="-14"/>
          <w:w w:val="120"/>
        </w:rPr>
        <w:t> </w:t>
      </w:r>
      <w:r>
        <w:rPr>
          <w:spacing w:val="-2"/>
        </w:rPr>
        <w:t>are</w:t>
      </w:r>
      <w:r>
        <w:rPr>
          <w:spacing w:val="-7"/>
        </w:rPr>
        <w:t> </w:t>
      </w:r>
      <w:r>
        <w:rPr>
          <w:spacing w:val="-2"/>
        </w:rPr>
        <w:t>retained</w:t>
      </w:r>
      <w:r>
        <w:rPr>
          <w:spacing w:val="-6"/>
        </w:rPr>
        <w:t> </w:t>
      </w:r>
      <w:r>
        <w:rPr>
          <w:spacing w:val="-2"/>
        </w:rPr>
        <w:t>and</w:t>
      </w:r>
      <w:r>
        <w:rPr>
          <w:spacing w:val="-6"/>
        </w:rPr>
        <w:t> </w:t>
      </w:r>
      <w:r>
        <w:rPr>
          <w:spacing w:val="-2"/>
        </w:rPr>
        <w:t>passed</w:t>
      </w:r>
      <w:r>
        <w:rPr>
          <w:spacing w:val="-6"/>
        </w:rPr>
        <w:t> </w:t>
      </w:r>
      <w:r>
        <w:rPr>
          <w:spacing w:val="-2"/>
        </w:rPr>
        <w:t>to</w:t>
      </w:r>
      <w:r>
        <w:rPr>
          <w:spacing w:val="-7"/>
        </w:rPr>
        <w:t> </w:t>
      </w:r>
      <w:r>
        <w:rPr>
          <w:spacing w:val="-2"/>
        </w:rPr>
        <w:t>commands</w:t>
      </w:r>
      <w:r>
        <w:rPr>
          <w:spacing w:val="-7"/>
        </w:rPr>
        <w:t> </w:t>
      </w:r>
      <w:r>
        <w:rPr>
          <w:spacing w:val="-2"/>
        </w:rPr>
        <w:t>as</w:t>
      </w:r>
      <w:r>
        <w:rPr>
          <w:spacing w:val="-7"/>
        </w:rPr>
        <w:t> </w:t>
      </w:r>
      <w:r>
        <w:rPr>
          <w:spacing w:val="-2"/>
        </w:rPr>
        <w:t>empty</w:t>
      </w:r>
      <w:r>
        <w:rPr>
          <w:spacing w:val="-6"/>
        </w:rPr>
        <w:t> </w:t>
      </w:r>
      <w:r>
        <w:rPr>
          <w:spacing w:val="-2"/>
        </w:rPr>
        <w:t>strings. Unquoted</w:t>
      </w:r>
      <w:r>
        <w:rPr>
          <w:spacing w:val="-10"/>
        </w:rPr>
        <w:t> </w:t>
      </w:r>
      <w:r>
        <w:rPr>
          <w:spacing w:val="-2"/>
        </w:rPr>
        <w:t>implicit</w:t>
      </w:r>
      <w:r>
        <w:rPr>
          <w:spacing w:val="-10"/>
        </w:rPr>
        <w:t> </w:t>
      </w:r>
      <w:r>
        <w:rPr>
          <w:spacing w:val="-2"/>
        </w:rPr>
        <w:t>null</w:t>
      </w:r>
      <w:r>
        <w:rPr>
          <w:spacing w:val="-10"/>
        </w:rPr>
        <w:t> </w:t>
      </w:r>
      <w:r>
        <w:rPr>
          <w:spacing w:val="-2"/>
        </w:rPr>
        <w:t>arguments,</w:t>
      </w:r>
      <w:r>
        <w:rPr>
          <w:spacing w:val="-9"/>
        </w:rPr>
        <w:t> </w:t>
      </w:r>
      <w:r>
        <w:rPr>
          <w:spacing w:val="-2"/>
        </w:rPr>
        <w:t>resulting</w:t>
      </w:r>
      <w:r>
        <w:rPr>
          <w:spacing w:val="-10"/>
        </w:rPr>
        <w:t> </w:t>
      </w:r>
      <w:r>
        <w:rPr>
          <w:spacing w:val="-2"/>
        </w:rPr>
        <w:t>from</w:t>
      </w:r>
      <w:r>
        <w:rPr>
          <w:spacing w:val="-10"/>
        </w:rPr>
        <w:t> </w:t>
      </w:r>
      <w:r>
        <w:rPr>
          <w:spacing w:val="-2"/>
        </w:rPr>
        <w:t>the</w:t>
      </w:r>
      <w:r>
        <w:rPr>
          <w:spacing w:val="-10"/>
        </w:rPr>
        <w:t> </w:t>
      </w:r>
      <w:r>
        <w:rPr>
          <w:spacing w:val="-2"/>
        </w:rPr>
        <w:t>expansion</w:t>
      </w:r>
      <w:r>
        <w:rPr>
          <w:spacing w:val="-10"/>
        </w:rPr>
        <w:t> </w:t>
      </w:r>
      <w:r>
        <w:rPr>
          <w:spacing w:val="-2"/>
        </w:rPr>
        <w:t>of</w:t>
      </w:r>
      <w:r>
        <w:rPr>
          <w:spacing w:val="-10"/>
        </w:rPr>
        <w:t> </w:t>
      </w:r>
      <w:r>
        <w:rPr>
          <w:spacing w:val="-2"/>
        </w:rPr>
        <w:t>parameters</w:t>
      </w:r>
      <w:r>
        <w:rPr>
          <w:spacing w:val="-10"/>
        </w:rPr>
        <w:t> </w:t>
      </w:r>
      <w:r>
        <w:rPr>
          <w:spacing w:val="-2"/>
        </w:rPr>
        <w:t>that</w:t>
      </w:r>
      <w:r>
        <w:rPr>
          <w:spacing w:val="-10"/>
        </w:rPr>
        <w:t> </w:t>
      </w:r>
      <w:r>
        <w:rPr>
          <w:spacing w:val="-2"/>
        </w:rPr>
        <w:t>have</w:t>
      </w:r>
      <w:r>
        <w:rPr>
          <w:spacing w:val="-10"/>
        </w:rPr>
        <w:t> </w:t>
      </w:r>
      <w:r>
        <w:rPr>
          <w:spacing w:val="-2"/>
        </w:rPr>
        <w:t>no </w:t>
      </w:r>
      <w:r>
        <w:rPr/>
        <w:t>values,</w:t>
      </w:r>
      <w:r>
        <w:rPr>
          <w:spacing w:val="-11"/>
        </w:rPr>
        <w:t> </w:t>
      </w:r>
      <w:r>
        <w:rPr/>
        <w:t>are</w:t>
      </w:r>
      <w:r>
        <w:rPr>
          <w:spacing w:val="-11"/>
        </w:rPr>
        <w:t> </w:t>
      </w:r>
      <w:r>
        <w:rPr/>
        <w:t>removed. Expanding</w:t>
      </w:r>
      <w:r>
        <w:rPr>
          <w:spacing w:val="-11"/>
        </w:rPr>
        <w:t> </w:t>
      </w:r>
      <w:r>
        <w:rPr/>
        <w:t>a</w:t>
      </w:r>
      <w:r>
        <w:rPr>
          <w:spacing w:val="-11"/>
        </w:rPr>
        <w:t> </w:t>
      </w:r>
      <w:r>
        <w:rPr/>
        <w:t>parameter</w:t>
      </w:r>
      <w:r>
        <w:rPr>
          <w:spacing w:val="-11"/>
        </w:rPr>
        <w:t> </w:t>
      </w:r>
      <w:r>
        <w:rPr/>
        <w:t>with</w:t>
      </w:r>
      <w:r>
        <w:rPr>
          <w:spacing w:val="-11"/>
        </w:rPr>
        <w:t> </w:t>
      </w:r>
      <w:r>
        <w:rPr/>
        <w:t>no</w:t>
      </w:r>
      <w:r>
        <w:rPr>
          <w:spacing w:val="-11"/>
        </w:rPr>
        <w:t> </w:t>
      </w:r>
      <w:r>
        <w:rPr/>
        <w:t>value</w:t>
      </w:r>
      <w:r>
        <w:rPr>
          <w:spacing w:val="-11"/>
        </w:rPr>
        <w:t> </w:t>
      </w:r>
      <w:r>
        <w:rPr/>
        <w:t>within</w:t>
      </w:r>
      <w:r>
        <w:rPr>
          <w:spacing w:val="-11"/>
        </w:rPr>
        <w:t> </w:t>
      </w:r>
      <w:r>
        <w:rPr/>
        <w:t>double</w:t>
      </w:r>
      <w:r>
        <w:rPr>
          <w:spacing w:val="-11"/>
        </w:rPr>
        <w:t> </w:t>
      </w:r>
      <w:r>
        <w:rPr/>
        <w:t>quotes</w:t>
      </w:r>
      <w:r>
        <w:rPr>
          <w:spacing w:val="-11"/>
        </w:rPr>
        <w:t> </w:t>
      </w:r>
      <w:r>
        <w:rPr/>
        <w:t>produces a null field, which is retained and passed to a command as an empty string.</w:t>
      </w:r>
    </w:p>
    <w:p>
      <w:pPr>
        <w:pStyle w:val="BodyText"/>
        <w:spacing w:line="249" w:lineRule="auto" w:before="96"/>
        <w:ind w:left="160" w:right="876" w:firstLine="298"/>
        <w:jc w:val="both"/>
      </w:pPr>
      <w:r>
        <w:rPr/>
        <w:t>When a quoted null argument appears as part of a word whose expansion is non-null, word</w:t>
      </w:r>
      <w:r>
        <w:rPr>
          <w:spacing w:val="-14"/>
        </w:rPr>
        <w:t> </w:t>
      </w:r>
      <w:r>
        <w:rPr/>
        <w:t>splitting</w:t>
      </w:r>
      <w:r>
        <w:rPr>
          <w:spacing w:val="-13"/>
        </w:rPr>
        <w:t> </w:t>
      </w:r>
      <w:r>
        <w:rPr/>
        <w:t>removes</w:t>
      </w:r>
      <w:r>
        <w:rPr>
          <w:spacing w:val="-13"/>
        </w:rPr>
        <w:t> </w:t>
      </w:r>
      <w:r>
        <w:rPr/>
        <w:t>the</w:t>
      </w:r>
      <w:r>
        <w:rPr>
          <w:spacing w:val="-14"/>
        </w:rPr>
        <w:t> </w:t>
      </w:r>
      <w:r>
        <w:rPr/>
        <w:t>null</w:t>
      </w:r>
      <w:r>
        <w:rPr>
          <w:spacing w:val="-13"/>
        </w:rPr>
        <w:t> </w:t>
      </w:r>
      <w:r>
        <w:rPr/>
        <w:t>argument</w:t>
      </w:r>
      <w:r>
        <w:rPr>
          <w:spacing w:val="-13"/>
        </w:rPr>
        <w:t> </w:t>
      </w:r>
      <w:r>
        <w:rPr/>
        <w:t>portion,</w:t>
      </w:r>
      <w:r>
        <w:rPr>
          <w:spacing w:val="-13"/>
        </w:rPr>
        <w:t> </w:t>
      </w:r>
      <w:r>
        <w:rPr/>
        <w:t>leaving</w:t>
      </w:r>
      <w:r>
        <w:rPr>
          <w:spacing w:val="-14"/>
        </w:rPr>
        <w:t> </w:t>
      </w:r>
      <w:r>
        <w:rPr/>
        <w:t>the</w:t>
      </w:r>
      <w:r>
        <w:rPr>
          <w:spacing w:val="-13"/>
        </w:rPr>
        <w:t> </w:t>
      </w:r>
      <w:r>
        <w:rPr/>
        <w:t>non-null</w:t>
      </w:r>
      <w:r>
        <w:rPr>
          <w:spacing w:val="-13"/>
        </w:rPr>
        <w:t> </w:t>
      </w:r>
      <w:r>
        <w:rPr/>
        <w:t>expansion.</w:t>
      </w:r>
      <w:r>
        <w:rPr>
          <w:spacing w:val="-2"/>
        </w:rPr>
        <w:t> </w:t>
      </w:r>
      <w:r>
        <w:rPr/>
        <w:t>That</w:t>
      </w:r>
      <w:r>
        <w:rPr>
          <w:spacing w:val="-13"/>
        </w:rPr>
        <w:t> </w:t>
      </w:r>
      <w:r>
        <w:rPr/>
        <w:t>is, the word </w:t>
      </w:r>
      <w:r>
        <w:rPr>
          <w:rFonts w:ascii="Cambria" w:hAnsi="Cambria"/>
          <w:w w:val="130"/>
        </w:rPr>
        <w:t>-d’’</w:t>
      </w:r>
      <w:r>
        <w:rPr>
          <w:rFonts w:ascii="Cambria" w:hAnsi="Cambria"/>
          <w:w w:val="130"/>
        </w:rPr>
        <w:t> </w:t>
      </w:r>
      <w:r>
        <w:rPr/>
        <w:t>becomes </w:t>
      </w:r>
      <w:r>
        <w:rPr>
          <w:rFonts w:ascii="Cambria" w:hAnsi="Cambria"/>
        </w:rPr>
        <w:t>-d </w:t>
      </w:r>
      <w:r>
        <w:rPr/>
        <w:t>after word splitting and null argument removal.</w:t>
      </w:r>
    </w:p>
    <w:p>
      <w:pPr>
        <w:spacing w:after="0" w:line="249" w:lineRule="auto"/>
        <w:jc w:val="both"/>
        <w:sectPr>
          <w:pgSz w:w="12240" w:h="15840"/>
          <w:pgMar w:header="997" w:footer="0" w:top="1320" w:bottom="280" w:left="1640" w:right="920"/>
        </w:sectPr>
      </w:pPr>
    </w:p>
    <w:p>
      <w:pPr>
        <w:pStyle w:val="BodyText"/>
        <w:spacing w:before="289"/>
        <w:rPr>
          <w:sz w:val="26"/>
        </w:rPr>
      </w:pPr>
    </w:p>
    <w:p>
      <w:pPr>
        <w:pStyle w:val="Heading4"/>
        <w:numPr>
          <w:ilvl w:val="2"/>
          <w:numId w:val="4"/>
        </w:numPr>
        <w:tabs>
          <w:tab w:pos="911" w:val="left" w:leader="none"/>
        </w:tabs>
        <w:spacing w:line="240" w:lineRule="auto" w:before="0" w:after="0"/>
        <w:ind w:left="911" w:right="0" w:hanging="751"/>
        <w:jc w:val="left"/>
      </w:pPr>
      <w:bookmarkStart w:name="Filename Expansion" w:id="84"/>
      <w:bookmarkEnd w:id="84"/>
      <w:r>
        <w:rPr>
          <w:b w:val="0"/>
        </w:rPr>
      </w:r>
      <w:bookmarkStart w:name="_bookmark46" w:id="85"/>
      <w:bookmarkEnd w:id="85"/>
      <w:r>
        <w:rPr>
          <w:b w:val="0"/>
        </w:rPr>
      </w:r>
      <w:r>
        <w:rPr>
          <w:spacing w:val="-8"/>
        </w:rPr>
        <w:t>Filename</w:t>
      </w:r>
      <w:r>
        <w:rPr>
          <w:spacing w:val="8"/>
        </w:rPr>
        <w:t> </w:t>
      </w:r>
      <w:r>
        <w:rPr>
          <w:spacing w:val="-2"/>
        </w:rPr>
        <w:t>Expansion</w:t>
      </w:r>
    </w:p>
    <w:p>
      <w:pPr>
        <w:pStyle w:val="BodyText"/>
        <w:spacing w:line="249" w:lineRule="auto" w:before="87"/>
        <w:ind w:left="159" w:right="877"/>
        <w:jc w:val="both"/>
      </w:pPr>
      <w:r>
        <w:rPr/>
        <w:t>After</w:t>
      </w:r>
      <w:r>
        <w:rPr>
          <w:spacing w:val="-1"/>
        </w:rPr>
        <w:t> </w:t>
      </w:r>
      <w:r>
        <w:rPr/>
        <w:t>word</w:t>
      </w:r>
      <w:r>
        <w:rPr>
          <w:spacing w:val="-1"/>
        </w:rPr>
        <w:t> </w:t>
      </w:r>
      <w:r>
        <w:rPr/>
        <w:t>splitting, unless</w:t>
      </w:r>
      <w:r>
        <w:rPr>
          <w:spacing w:val="-1"/>
        </w:rPr>
        <w:t> </w:t>
      </w:r>
      <w:r>
        <w:rPr/>
        <w:t>the</w:t>
      </w:r>
      <w:r>
        <w:rPr>
          <w:spacing w:val="-1"/>
        </w:rPr>
        <w:t> </w:t>
      </w:r>
      <w:r>
        <w:rPr>
          <w:rFonts w:ascii="Cambria" w:hAnsi="Cambria"/>
          <w:w w:val="135"/>
        </w:rPr>
        <w:t>-f</w:t>
      </w:r>
      <w:r>
        <w:rPr>
          <w:rFonts w:ascii="Cambria" w:hAnsi="Cambria"/>
          <w:spacing w:val="-13"/>
          <w:w w:val="135"/>
        </w:rPr>
        <w:t> </w:t>
      </w:r>
      <w:r>
        <w:rPr/>
        <w:t>option</w:t>
      </w:r>
      <w:r>
        <w:rPr>
          <w:spacing w:val="-1"/>
        </w:rPr>
        <w:t> </w:t>
      </w:r>
      <w:r>
        <w:rPr/>
        <w:t>has</w:t>
      </w:r>
      <w:r>
        <w:rPr>
          <w:spacing w:val="-1"/>
        </w:rPr>
        <w:t> </w:t>
      </w:r>
      <w:r>
        <w:rPr/>
        <w:t>been</w:t>
      </w:r>
      <w:r>
        <w:rPr>
          <w:spacing w:val="-1"/>
        </w:rPr>
        <w:t> </w:t>
      </w:r>
      <w:r>
        <w:rPr/>
        <w:t>set</w:t>
      </w:r>
      <w:r>
        <w:rPr>
          <w:spacing w:val="-1"/>
        </w:rPr>
        <w:t> </w:t>
      </w:r>
      <w:r>
        <w:rPr/>
        <w:t>(see</w:t>
      </w:r>
      <w:r>
        <w:rPr>
          <w:spacing w:val="-1"/>
        </w:rPr>
        <w:t> </w:t>
      </w:r>
      <w:hyperlink w:history="true" w:anchor="_bookmark87">
        <w:r>
          <w:rPr/>
          <w:t>Section</w:t>
        </w:r>
        <w:r>
          <w:rPr>
            <w:spacing w:val="-1"/>
          </w:rPr>
          <w:t> </w:t>
        </w:r>
        <w:r>
          <w:rPr/>
          <w:t>4.3.1</w:t>
        </w:r>
        <w:r>
          <w:rPr>
            <w:spacing w:val="-1"/>
          </w:rPr>
          <w:t> </w:t>
        </w:r>
        <w:r>
          <w:rPr/>
          <w:t>[The</w:t>
        </w:r>
        <w:r>
          <w:rPr>
            <w:spacing w:val="-1"/>
          </w:rPr>
          <w:t> </w:t>
        </w:r>
        <w:r>
          <w:rPr/>
          <w:t>Set</w:t>
        </w:r>
        <w:r>
          <w:rPr>
            <w:spacing w:val="-1"/>
          </w:rPr>
          <w:t> </w:t>
        </w:r>
        <w:r>
          <w:rPr/>
          <w:t>Builtin],</w:t>
        </w:r>
      </w:hyperlink>
      <w:r>
        <w:rPr/>
        <w:t> </w:t>
      </w:r>
      <w:hyperlink w:history="true" w:anchor="_bookmark87">
        <w:r>
          <w:rPr/>
          <w:t>page</w:t>
        </w:r>
        <w:r>
          <w:rPr>
            <w:spacing w:val="-3"/>
          </w:rPr>
          <w:t> </w:t>
        </w:r>
        <w:r>
          <w:rPr/>
          <w:t>74</w:t>
        </w:r>
      </w:hyperlink>
      <w:r>
        <w:rPr/>
        <w:t>),</w:t>
      </w:r>
      <w:r>
        <w:rPr>
          <w:spacing w:val="-1"/>
        </w:rPr>
        <w:t> </w:t>
      </w:r>
      <w:r>
        <w:rPr/>
        <w:t>Bash</w:t>
      </w:r>
      <w:r>
        <w:rPr>
          <w:spacing w:val="-3"/>
        </w:rPr>
        <w:t> </w:t>
      </w:r>
      <w:r>
        <w:rPr/>
        <w:t>scans</w:t>
      </w:r>
      <w:r>
        <w:rPr>
          <w:spacing w:val="-3"/>
        </w:rPr>
        <w:t> </w:t>
      </w:r>
      <w:r>
        <w:rPr/>
        <w:t>each</w:t>
      </w:r>
      <w:r>
        <w:rPr>
          <w:spacing w:val="-3"/>
        </w:rPr>
        <w:t> </w:t>
      </w:r>
      <w:r>
        <w:rPr/>
        <w:t>word</w:t>
      </w:r>
      <w:r>
        <w:rPr>
          <w:spacing w:val="-3"/>
        </w:rPr>
        <w:t> </w:t>
      </w:r>
      <w:r>
        <w:rPr/>
        <w:t>for</w:t>
      </w:r>
      <w:r>
        <w:rPr>
          <w:spacing w:val="-3"/>
        </w:rPr>
        <w:t> </w:t>
      </w:r>
      <w:r>
        <w:rPr/>
        <w:t>the</w:t>
      </w:r>
      <w:r>
        <w:rPr>
          <w:spacing w:val="-3"/>
        </w:rPr>
        <w:t> </w:t>
      </w:r>
      <w:r>
        <w:rPr/>
        <w:t>characters</w:t>
      </w:r>
      <w:r>
        <w:rPr>
          <w:spacing w:val="-3"/>
        </w:rPr>
        <w:t> </w:t>
      </w:r>
      <w:r>
        <w:rPr/>
        <w:t>‘</w:t>
      </w:r>
      <w:r>
        <w:rPr>
          <w:rFonts w:ascii="Cambria" w:hAnsi="Cambria"/>
        </w:rPr>
        <w:t>*</w:t>
      </w:r>
      <w:r>
        <w:rPr/>
        <w:t>’,</w:t>
      </w:r>
      <w:r>
        <w:rPr>
          <w:spacing w:val="-1"/>
        </w:rPr>
        <w:t> </w:t>
      </w:r>
      <w:r>
        <w:rPr/>
        <w:t>‘</w:t>
      </w:r>
      <w:r>
        <w:rPr>
          <w:rFonts w:ascii="Cambria" w:hAnsi="Cambria"/>
        </w:rPr>
        <w:t>?</w:t>
      </w:r>
      <w:r>
        <w:rPr/>
        <w:t>’,</w:t>
      </w:r>
      <w:r>
        <w:rPr>
          <w:spacing w:val="-1"/>
        </w:rPr>
        <w:t> </w:t>
      </w:r>
      <w:r>
        <w:rPr/>
        <w:t>and</w:t>
      </w:r>
      <w:r>
        <w:rPr>
          <w:spacing w:val="-3"/>
        </w:rPr>
        <w:t> </w:t>
      </w:r>
      <w:r>
        <w:rPr/>
        <w:t>‘</w:t>
      </w:r>
      <w:r>
        <w:rPr>
          <w:rFonts w:ascii="Cambria" w:hAnsi="Cambria"/>
        </w:rPr>
        <w:t>[</w:t>
      </w:r>
      <w:r>
        <w:rPr/>
        <w:t>’.</w:t>
      </w:r>
      <w:r>
        <w:rPr>
          <w:spacing w:val="22"/>
        </w:rPr>
        <w:t> </w:t>
      </w:r>
      <w:r>
        <w:rPr/>
        <w:t>If</w:t>
      </w:r>
      <w:r>
        <w:rPr>
          <w:spacing w:val="-3"/>
        </w:rPr>
        <w:t> </w:t>
      </w:r>
      <w:r>
        <w:rPr/>
        <w:t>one</w:t>
      </w:r>
      <w:r>
        <w:rPr>
          <w:spacing w:val="-3"/>
        </w:rPr>
        <w:t> </w:t>
      </w:r>
      <w:r>
        <w:rPr/>
        <w:t>of</w:t>
      </w:r>
      <w:r>
        <w:rPr>
          <w:spacing w:val="-3"/>
        </w:rPr>
        <w:t> </w:t>
      </w:r>
      <w:r>
        <w:rPr/>
        <w:t>these</w:t>
      </w:r>
      <w:r>
        <w:rPr>
          <w:spacing w:val="-3"/>
        </w:rPr>
        <w:t> </w:t>
      </w:r>
      <w:r>
        <w:rPr/>
        <w:t>characters appears,</w:t>
      </w:r>
      <w:r>
        <w:rPr>
          <w:spacing w:val="29"/>
        </w:rPr>
        <w:t> </w:t>
      </w:r>
      <w:r>
        <w:rPr/>
        <w:t>and</w:t>
      </w:r>
      <w:r>
        <w:rPr>
          <w:spacing w:val="24"/>
        </w:rPr>
        <w:t> </w:t>
      </w:r>
      <w:r>
        <w:rPr/>
        <w:t>is</w:t>
      </w:r>
      <w:r>
        <w:rPr>
          <w:spacing w:val="24"/>
        </w:rPr>
        <w:t> </w:t>
      </w:r>
      <w:r>
        <w:rPr/>
        <w:t>not</w:t>
      </w:r>
      <w:r>
        <w:rPr>
          <w:spacing w:val="24"/>
        </w:rPr>
        <w:t> </w:t>
      </w:r>
      <w:r>
        <w:rPr/>
        <w:t>quoted,</w:t>
      </w:r>
      <w:r>
        <w:rPr>
          <w:spacing w:val="29"/>
        </w:rPr>
        <w:t> </w:t>
      </w:r>
      <w:r>
        <w:rPr/>
        <w:t>then</w:t>
      </w:r>
      <w:r>
        <w:rPr>
          <w:spacing w:val="24"/>
        </w:rPr>
        <w:t> </w:t>
      </w:r>
      <w:r>
        <w:rPr/>
        <w:t>the</w:t>
      </w:r>
      <w:r>
        <w:rPr>
          <w:spacing w:val="24"/>
        </w:rPr>
        <w:t> </w:t>
      </w:r>
      <w:r>
        <w:rPr/>
        <w:t>word</w:t>
      </w:r>
      <w:r>
        <w:rPr>
          <w:spacing w:val="24"/>
        </w:rPr>
        <w:t> </w:t>
      </w:r>
      <w:r>
        <w:rPr/>
        <w:t>is</w:t>
      </w:r>
      <w:r>
        <w:rPr>
          <w:spacing w:val="24"/>
        </w:rPr>
        <w:t> </w:t>
      </w:r>
      <w:r>
        <w:rPr/>
        <w:t>regarded</w:t>
      </w:r>
      <w:r>
        <w:rPr>
          <w:spacing w:val="23"/>
        </w:rPr>
        <w:t> </w:t>
      </w:r>
      <w:r>
        <w:rPr/>
        <w:t>as</w:t>
      </w:r>
      <w:r>
        <w:rPr>
          <w:spacing w:val="24"/>
        </w:rPr>
        <w:t> </w:t>
      </w:r>
      <w:r>
        <w:rPr/>
        <w:t>a</w:t>
      </w:r>
      <w:r>
        <w:rPr>
          <w:spacing w:val="22"/>
        </w:rPr>
        <w:t> </w:t>
      </w:r>
      <w:r>
        <w:rPr>
          <w:i/>
        </w:rPr>
        <w:t>pattern</w:t>
      </w:r>
      <w:r>
        <w:rPr/>
        <w:t>,</w:t>
      </w:r>
      <w:r>
        <w:rPr>
          <w:spacing w:val="29"/>
        </w:rPr>
        <w:t> </w:t>
      </w:r>
      <w:r>
        <w:rPr/>
        <w:t>and</w:t>
      </w:r>
      <w:r>
        <w:rPr>
          <w:spacing w:val="24"/>
        </w:rPr>
        <w:t> </w:t>
      </w:r>
      <w:r>
        <w:rPr/>
        <w:t>replaced</w:t>
      </w:r>
      <w:r>
        <w:rPr>
          <w:spacing w:val="24"/>
        </w:rPr>
        <w:t> </w:t>
      </w:r>
      <w:r>
        <w:rPr/>
        <w:t>with a sorted list of filenames matching the pattern (see </w:t>
      </w:r>
      <w:hyperlink w:history="true" w:anchor="_bookmark47">
        <w:r>
          <w:rPr/>
          <w:t>Section 3.5.8.1 [Pattern Matching],</w:t>
        </w:r>
      </w:hyperlink>
      <w:r>
        <w:rPr/>
        <w:t> </w:t>
      </w:r>
      <w:hyperlink w:history="true" w:anchor="_bookmark47">
        <w:r>
          <w:rPr>
            <w:spacing w:val="-6"/>
          </w:rPr>
          <w:t>page 39</w:t>
        </w:r>
      </w:hyperlink>
      <w:r>
        <w:rPr>
          <w:spacing w:val="-6"/>
        </w:rPr>
        <w:t>),</w:t>
      </w:r>
      <w:r>
        <w:rPr/>
        <w:t> </w:t>
      </w:r>
      <w:r>
        <w:rPr>
          <w:spacing w:val="-6"/>
        </w:rPr>
        <w:t>subject to the value of the </w:t>
      </w:r>
      <w:r>
        <w:rPr>
          <w:rFonts w:ascii="Cambria" w:hAnsi="Cambria"/>
          <w:spacing w:val="-6"/>
        </w:rPr>
        <w:t>GLOBSORT</w:t>
      </w:r>
      <w:r>
        <w:rPr>
          <w:rFonts w:ascii="Cambria" w:hAnsi="Cambria"/>
        </w:rPr>
        <w:t> </w:t>
      </w:r>
      <w:r>
        <w:rPr>
          <w:spacing w:val="-6"/>
        </w:rPr>
        <w:t>shell variable (see </w:t>
      </w:r>
      <w:hyperlink w:history="true" w:anchor="_bookmark92">
        <w:r>
          <w:rPr>
            <w:spacing w:val="-6"/>
          </w:rPr>
          <w:t>Section 5.2 [Bash Variables],</w:t>
        </w:r>
      </w:hyperlink>
      <w:r>
        <w:rPr>
          <w:spacing w:val="-6"/>
        </w:rPr>
        <w:t> </w:t>
      </w:r>
      <w:hyperlink w:history="true" w:anchor="_bookmark92">
        <w:r>
          <w:rPr/>
          <w:t>page 87</w:t>
        </w:r>
      </w:hyperlink>
      <w:r>
        <w:rPr/>
        <w:t>).</w:t>
      </w:r>
    </w:p>
    <w:p>
      <w:pPr>
        <w:pStyle w:val="BodyText"/>
        <w:spacing w:line="247" w:lineRule="auto" w:before="66"/>
        <w:ind w:left="160" w:right="876" w:firstLine="298"/>
        <w:jc w:val="both"/>
      </w:pPr>
      <w:r>
        <w:rPr/>
        <w:t>If</w:t>
      </w:r>
      <w:r>
        <w:rPr>
          <w:spacing w:val="-2"/>
        </w:rPr>
        <w:t> </w:t>
      </w:r>
      <w:r>
        <w:rPr/>
        <w:t>no</w:t>
      </w:r>
      <w:r>
        <w:rPr>
          <w:spacing w:val="-2"/>
        </w:rPr>
        <w:t> </w:t>
      </w:r>
      <w:r>
        <w:rPr/>
        <w:t>matching</w:t>
      </w:r>
      <w:r>
        <w:rPr>
          <w:spacing w:val="-2"/>
        </w:rPr>
        <w:t> </w:t>
      </w:r>
      <w:r>
        <w:rPr/>
        <w:t>filenames</w:t>
      </w:r>
      <w:r>
        <w:rPr>
          <w:spacing w:val="-2"/>
        </w:rPr>
        <w:t> </w:t>
      </w:r>
      <w:r>
        <w:rPr/>
        <w:t>are</w:t>
      </w:r>
      <w:r>
        <w:rPr>
          <w:spacing w:val="-2"/>
        </w:rPr>
        <w:t> </w:t>
      </w:r>
      <w:r>
        <w:rPr/>
        <w:t>found,</w:t>
      </w:r>
      <w:r>
        <w:rPr>
          <w:spacing w:val="-1"/>
        </w:rPr>
        <w:t> </w:t>
      </w:r>
      <w:r>
        <w:rPr/>
        <w:t>and</w:t>
      </w:r>
      <w:r>
        <w:rPr>
          <w:spacing w:val="-2"/>
        </w:rPr>
        <w:t> </w:t>
      </w:r>
      <w:r>
        <w:rPr/>
        <w:t>the</w:t>
      </w:r>
      <w:r>
        <w:rPr>
          <w:spacing w:val="-2"/>
        </w:rPr>
        <w:t> </w:t>
      </w:r>
      <w:r>
        <w:rPr/>
        <w:t>shell</w:t>
      </w:r>
      <w:r>
        <w:rPr>
          <w:spacing w:val="-2"/>
        </w:rPr>
        <w:t> </w:t>
      </w:r>
      <w:r>
        <w:rPr/>
        <w:t>option</w:t>
      </w:r>
      <w:r>
        <w:rPr>
          <w:spacing w:val="-2"/>
        </w:rPr>
        <w:t> </w:t>
      </w:r>
      <w:r>
        <w:rPr>
          <w:rFonts w:ascii="Cambria"/>
        </w:rPr>
        <w:t>nullglob </w:t>
      </w:r>
      <w:r>
        <w:rPr/>
        <w:t>is</w:t>
      </w:r>
      <w:r>
        <w:rPr>
          <w:spacing w:val="-2"/>
        </w:rPr>
        <w:t> </w:t>
      </w:r>
      <w:r>
        <w:rPr/>
        <w:t>disabled,</w:t>
      </w:r>
      <w:r>
        <w:rPr>
          <w:spacing w:val="-1"/>
        </w:rPr>
        <w:t> </w:t>
      </w:r>
      <w:r>
        <w:rPr/>
        <w:t>the</w:t>
      </w:r>
      <w:r>
        <w:rPr>
          <w:spacing w:val="-2"/>
        </w:rPr>
        <w:t> </w:t>
      </w:r>
      <w:r>
        <w:rPr/>
        <w:t>word is left unchanged.</w:t>
      </w:r>
      <w:r>
        <w:rPr>
          <w:spacing w:val="40"/>
        </w:rPr>
        <w:t> </w:t>
      </w:r>
      <w:r>
        <w:rPr/>
        <w:t>If the </w:t>
      </w:r>
      <w:r>
        <w:rPr>
          <w:rFonts w:ascii="Cambria"/>
        </w:rPr>
        <w:t>nullglob </w:t>
      </w:r>
      <w:r>
        <w:rPr/>
        <w:t>option is set, and no matches are found, the word is removed.</w:t>
      </w:r>
      <w:r>
        <w:rPr>
          <w:spacing w:val="15"/>
        </w:rPr>
        <w:t> </w:t>
      </w:r>
      <w:r>
        <w:rPr/>
        <w:t>If</w:t>
      </w:r>
      <w:r>
        <w:rPr>
          <w:spacing w:val="-11"/>
        </w:rPr>
        <w:t> </w:t>
      </w:r>
      <w:r>
        <w:rPr/>
        <w:t>the</w:t>
      </w:r>
      <w:r>
        <w:rPr>
          <w:spacing w:val="-11"/>
        </w:rPr>
        <w:t> </w:t>
      </w:r>
      <w:r>
        <w:rPr>
          <w:rFonts w:ascii="Cambria"/>
          <w:w w:val="110"/>
        </w:rPr>
        <w:t>failglob</w:t>
      </w:r>
      <w:r>
        <w:rPr>
          <w:rFonts w:ascii="Cambria"/>
          <w:spacing w:val="-11"/>
          <w:w w:val="110"/>
        </w:rPr>
        <w:t> </w:t>
      </w:r>
      <w:r>
        <w:rPr/>
        <w:t>shell</w:t>
      </w:r>
      <w:r>
        <w:rPr>
          <w:spacing w:val="-11"/>
        </w:rPr>
        <w:t> </w:t>
      </w:r>
      <w:r>
        <w:rPr/>
        <w:t>option</w:t>
      </w:r>
      <w:r>
        <w:rPr>
          <w:spacing w:val="-11"/>
        </w:rPr>
        <w:t> </w:t>
      </w:r>
      <w:r>
        <w:rPr/>
        <w:t>is</w:t>
      </w:r>
      <w:r>
        <w:rPr>
          <w:spacing w:val="-12"/>
        </w:rPr>
        <w:t> </w:t>
      </w:r>
      <w:r>
        <w:rPr/>
        <w:t>set,</w:t>
      </w:r>
      <w:r>
        <w:rPr>
          <w:spacing w:val="-9"/>
        </w:rPr>
        <w:t> </w:t>
      </w:r>
      <w:r>
        <w:rPr/>
        <w:t>and</w:t>
      </w:r>
      <w:r>
        <w:rPr>
          <w:spacing w:val="-11"/>
        </w:rPr>
        <w:t> </w:t>
      </w:r>
      <w:r>
        <w:rPr/>
        <w:t>no</w:t>
      </w:r>
      <w:r>
        <w:rPr>
          <w:spacing w:val="-12"/>
        </w:rPr>
        <w:t> </w:t>
      </w:r>
      <w:r>
        <w:rPr/>
        <w:t>matches</w:t>
      </w:r>
      <w:r>
        <w:rPr>
          <w:spacing w:val="-12"/>
        </w:rPr>
        <w:t> </w:t>
      </w:r>
      <w:r>
        <w:rPr/>
        <w:t>are</w:t>
      </w:r>
      <w:r>
        <w:rPr>
          <w:spacing w:val="-12"/>
        </w:rPr>
        <w:t> </w:t>
      </w:r>
      <w:r>
        <w:rPr/>
        <w:t>found,</w:t>
      </w:r>
      <w:r>
        <w:rPr>
          <w:spacing w:val="-9"/>
        </w:rPr>
        <w:t> </w:t>
      </w:r>
      <w:r>
        <w:rPr/>
        <w:t>Bash</w:t>
      </w:r>
      <w:r>
        <w:rPr>
          <w:spacing w:val="-11"/>
        </w:rPr>
        <w:t> </w:t>
      </w:r>
      <w:r>
        <w:rPr/>
        <w:t>prints</w:t>
      </w:r>
      <w:r>
        <w:rPr>
          <w:spacing w:val="-12"/>
        </w:rPr>
        <w:t> </w:t>
      </w:r>
      <w:r>
        <w:rPr/>
        <w:t>an</w:t>
      </w:r>
      <w:r>
        <w:rPr>
          <w:spacing w:val="-11"/>
        </w:rPr>
        <w:t> </w:t>
      </w:r>
      <w:r>
        <w:rPr/>
        <w:t>error message</w:t>
      </w:r>
      <w:r>
        <w:rPr>
          <w:spacing w:val="-7"/>
        </w:rPr>
        <w:t> </w:t>
      </w:r>
      <w:r>
        <w:rPr/>
        <w:t>and</w:t>
      </w:r>
      <w:r>
        <w:rPr>
          <w:spacing w:val="-7"/>
        </w:rPr>
        <w:t> </w:t>
      </w:r>
      <w:r>
        <w:rPr/>
        <w:t>does</w:t>
      </w:r>
      <w:r>
        <w:rPr>
          <w:spacing w:val="-7"/>
        </w:rPr>
        <w:t> </w:t>
      </w:r>
      <w:r>
        <w:rPr/>
        <w:t>not</w:t>
      </w:r>
      <w:r>
        <w:rPr>
          <w:spacing w:val="-7"/>
        </w:rPr>
        <w:t> </w:t>
      </w:r>
      <w:r>
        <w:rPr/>
        <w:t>execute</w:t>
      </w:r>
      <w:r>
        <w:rPr>
          <w:spacing w:val="-7"/>
        </w:rPr>
        <w:t> </w:t>
      </w:r>
      <w:r>
        <w:rPr/>
        <w:t>the</w:t>
      </w:r>
      <w:r>
        <w:rPr>
          <w:spacing w:val="-7"/>
        </w:rPr>
        <w:t> </w:t>
      </w:r>
      <w:r>
        <w:rPr/>
        <w:t>command.</w:t>
      </w:r>
      <w:r>
        <w:rPr>
          <w:spacing w:val="14"/>
        </w:rPr>
        <w:t> </w:t>
      </w:r>
      <w:r>
        <w:rPr/>
        <w:t>If</w:t>
      </w:r>
      <w:r>
        <w:rPr>
          <w:spacing w:val="-7"/>
        </w:rPr>
        <w:t> </w:t>
      </w:r>
      <w:r>
        <w:rPr/>
        <w:t>the</w:t>
      </w:r>
      <w:r>
        <w:rPr>
          <w:spacing w:val="-7"/>
        </w:rPr>
        <w:t> </w:t>
      </w:r>
      <w:r>
        <w:rPr/>
        <w:t>shell</w:t>
      </w:r>
      <w:r>
        <w:rPr>
          <w:spacing w:val="-7"/>
        </w:rPr>
        <w:t> </w:t>
      </w:r>
      <w:r>
        <w:rPr/>
        <w:t>option</w:t>
      </w:r>
      <w:r>
        <w:rPr>
          <w:spacing w:val="-8"/>
        </w:rPr>
        <w:t> </w:t>
      </w:r>
      <w:r>
        <w:rPr>
          <w:rFonts w:ascii="Cambria"/>
        </w:rPr>
        <w:t>nocaseglob</w:t>
      </w:r>
      <w:r>
        <w:rPr>
          <w:rFonts w:ascii="Cambria"/>
          <w:spacing w:val="-3"/>
        </w:rPr>
        <w:t> </w:t>
      </w:r>
      <w:r>
        <w:rPr/>
        <w:t>is</w:t>
      </w:r>
      <w:r>
        <w:rPr>
          <w:spacing w:val="-7"/>
        </w:rPr>
        <w:t> </w:t>
      </w:r>
      <w:r>
        <w:rPr/>
        <w:t>enabled,</w:t>
      </w:r>
      <w:r>
        <w:rPr>
          <w:spacing w:val="-6"/>
        </w:rPr>
        <w:t> </w:t>
      </w:r>
      <w:r>
        <w:rPr/>
        <w:t>the match is performed without regard to the case of alphabetic characters.</w:t>
      </w:r>
    </w:p>
    <w:p>
      <w:pPr>
        <w:pStyle w:val="BodyText"/>
        <w:spacing w:line="244" w:lineRule="auto" w:before="67"/>
        <w:ind w:left="159" w:right="877" w:firstLine="298"/>
        <w:jc w:val="both"/>
      </w:pPr>
      <w:r>
        <w:rPr/>
        <w:t>When</w:t>
      </w:r>
      <w:r>
        <w:rPr>
          <w:spacing w:val="-13"/>
        </w:rPr>
        <w:t> </w:t>
      </w:r>
      <w:r>
        <w:rPr/>
        <w:t>a</w:t>
      </w:r>
      <w:r>
        <w:rPr>
          <w:spacing w:val="-13"/>
        </w:rPr>
        <w:t> </w:t>
      </w:r>
      <w:r>
        <w:rPr/>
        <w:t>pattern</w:t>
      </w:r>
      <w:r>
        <w:rPr>
          <w:spacing w:val="-13"/>
        </w:rPr>
        <w:t> </w:t>
      </w:r>
      <w:r>
        <w:rPr/>
        <w:t>is</w:t>
      </w:r>
      <w:r>
        <w:rPr>
          <w:spacing w:val="-13"/>
        </w:rPr>
        <w:t> </w:t>
      </w:r>
      <w:r>
        <w:rPr/>
        <w:t>used</w:t>
      </w:r>
      <w:r>
        <w:rPr>
          <w:spacing w:val="-13"/>
        </w:rPr>
        <w:t> </w:t>
      </w:r>
      <w:r>
        <w:rPr/>
        <w:t>for</w:t>
      </w:r>
      <w:r>
        <w:rPr>
          <w:spacing w:val="-13"/>
        </w:rPr>
        <w:t> </w:t>
      </w:r>
      <w:r>
        <w:rPr/>
        <w:t>filename</w:t>
      </w:r>
      <w:r>
        <w:rPr>
          <w:spacing w:val="-13"/>
        </w:rPr>
        <w:t> </w:t>
      </w:r>
      <w:r>
        <w:rPr/>
        <w:t>expansion,</w:t>
      </w:r>
      <w:r>
        <w:rPr>
          <w:spacing w:val="-11"/>
        </w:rPr>
        <w:t> </w:t>
      </w:r>
      <w:r>
        <w:rPr/>
        <w:t>the</w:t>
      </w:r>
      <w:r>
        <w:rPr>
          <w:spacing w:val="-13"/>
        </w:rPr>
        <w:t> </w:t>
      </w:r>
      <w:r>
        <w:rPr/>
        <w:t>character</w:t>
      </w:r>
      <w:r>
        <w:rPr>
          <w:spacing w:val="-13"/>
        </w:rPr>
        <w:t> </w:t>
      </w:r>
      <w:r>
        <w:rPr/>
        <w:t>‘</w:t>
      </w:r>
      <w:r>
        <w:rPr>
          <w:rFonts w:ascii="Cambria" w:hAnsi="Cambria"/>
        </w:rPr>
        <w:t>.</w:t>
      </w:r>
      <w:r>
        <w:rPr/>
        <w:t>’</w:t>
      </w:r>
      <w:r>
        <w:rPr>
          <w:spacing w:val="-13"/>
        </w:rPr>
        <w:t> </w:t>
      </w:r>
      <w:r>
        <w:rPr/>
        <w:t>at</w:t>
      </w:r>
      <w:r>
        <w:rPr>
          <w:spacing w:val="-13"/>
        </w:rPr>
        <w:t> </w:t>
      </w:r>
      <w:r>
        <w:rPr/>
        <w:t>the</w:t>
      </w:r>
      <w:r>
        <w:rPr>
          <w:spacing w:val="-13"/>
        </w:rPr>
        <w:t> </w:t>
      </w:r>
      <w:r>
        <w:rPr/>
        <w:t>start</w:t>
      </w:r>
      <w:r>
        <w:rPr>
          <w:spacing w:val="-13"/>
        </w:rPr>
        <w:t> </w:t>
      </w:r>
      <w:r>
        <w:rPr/>
        <w:t>of</w:t>
      </w:r>
      <w:r>
        <w:rPr>
          <w:spacing w:val="-13"/>
        </w:rPr>
        <w:t> </w:t>
      </w:r>
      <w:r>
        <w:rPr/>
        <w:t>a</w:t>
      </w:r>
      <w:r>
        <w:rPr>
          <w:spacing w:val="-13"/>
        </w:rPr>
        <w:t> </w:t>
      </w:r>
      <w:r>
        <w:rPr/>
        <w:t>filename </w:t>
      </w:r>
      <w:r>
        <w:rPr>
          <w:spacing w:val="-2"/>
        </w:rPr>
        <w:t>or</w:t>
      </w:r>
      <w:r>
        <w:rPr>
          <w:spacing w:val="-8"/>
        </w:rPr>
        <w:t> </w:t>
      </w:r>
      <w:r>
        <w:rPr>
          <w:spacing w:val="-2"/>
        </w:rPr>
        <w:t>immediately</w:t>
      </w:r>
      <w:r>
        <w:rPr>
          <w:spacing w:val="-8"/>
        </w:rPr>
        <w:t> </w:t>
      </w:r>
      <w:r>
        <w:rPr>
          <w:spacing w:val="-2"/>
        </w:rPr>
        <w:t>following</w:t>
      </w:r>
      <w:r>
        <w:rPr>
          <w:spacing w:val="-8"/>
        </w:rPr>
        <w:t> </w:t>
      </w:r>
      <w:r>
        <w:rPr>
          <w:spacing w:val="-2"/>
        </w:rPr>
        <w:t>a</w:t>
      </w:r>
      <w:r>
        <w:rPr>
          <w:spacing w:val="-8"/>
        </w:rPr>
        <w:t> </w:t>
      </w:r>
      <w:r>
        <w:rPr>
          <w:spacing w:val="-2"/>
        </w:rPr>
        <w:t>slash</w:t>
      </w:r>
      <w:r>
        <w:rPr>
          <w:spacing w:val="-8"/>
        </w:rPr>
        <w:t> </w:t>
      </w:r>
      <w:r>
        <w:rPr>
          <w:spacing w:val="-2"/>
        </w:rPr>
        <w:t>must</w:t>
      </w:r>
      <w:r>
        <w:rPr>
          <w:spacing w:val="-8"/>
        </w:rPr>
        <w:t> </w:t>
      </w:r>
      <w:r>
        <w:rPr>
          <w:spacing w:val="-2"/>
        </w:rPr>
        <w:t>be</w:t>
      </w:r>
      <w:r>
        <w:rPr>
          <w:spacing w:val="-8"/>
        </w:rPr>
        <w:t> </w:t>
      </w:r>
      <w:r>
        <w:rPr>
          <w:spacing w:val="-2"/>
        </w:rPr>
        <w:t>matched</w:t>
      </w:r>
      <w:r>
        <w:rPr>
          <w:spacing w:val="-8"/>
        </w:rPr>
        <w:t> </w:t>
      </w:r>
      <w:r>
        <w:rPr>
          <w:spacing w:val="-2"/>
        </w:rPr>
        <w:t>explicitly,</w:t>
      </w:r>
      <w:r>
        <w:rPr>
          <w:spacing w:val="-5"/>
        </w:rPr>
        <w:t> </w:t>
      </w:r>
      <w:r>
        <w:rPr>
          <w:spacing w:val="-2"/>
        </w:rPr>
        <w:t>unless</w:t>
      </w:r>
      <w:r>
        <w:rPr>
          <w:spacing w:val="-8"/>
        </w:rPr>
        <w:t> </w:t>
      </w:r>
      <w:r>
        <w:rPr>
          <w:spacing w:val="-2"/>
        </w:rPr>
        <w:t>the</w:t>
      </w:r>
      <w:r>
        <w:rPr>
          <w:spacing w:val="-8"/>
        </w:rPr>
        <w:t> </w:t>
      </w:r>
      <w:r>
        <w:rPr>
          <w:spacing w:val="-2"/>
        </w:rPr>
        <w:t>shell</w:t>
      </w:r>
      <w:r>
        <w:rPr>
          <w:spacing w:val="-8"/>
        </w:rPr>
        <w:t> </w:t>
      </w:r>
      <w:r>
        <w:rPr>
          <w:spacing w:val="-2"/>
        </w:rPr>
        <w:t>option</w:t>
      </w:r>
      <w:r>
        <w:rPr>
          <w:spacing w:val="-9"/>
        </w:rPr>
        <w:t> </w:t>
      </w:r>
      <w:r>
        <w:rPr>
          <w:rFonts w:ascii="Cambria" w:hAnsi="Cambria"/>
          <w:spacing w:val="-2"/>
        </w:rPr>
        <w:t>dotglob </w:t>
      </w:r>
      <w:r>
        <w:rPr>
          <w:w w:val="105"/>
        </w:rPr>
        <w:t>is</w:t>
      </w:r>
      <w:r>
        <w:rPr>
          <w:spacing w:val="-6"/>
          <w:w w:val="105"/>
        </w:rPr>
        <w:t> </w:t>
      </w:r>
      <w:r>
        <w:rPr>
          <w:w w:val="105"/>
        </w:rPr>
        <w:t>set.</w:t>
      </w:r>
      <w:r>
        <w:rPr>
          <w:spacing w:val="40"/>
          <w:w w:val="105"/>
        </w:rPr>
        <w:t> </w:t>
      </w:r>
      <w:r>
        <w:rPr>
          <w:w w:val="105"/>
        </w:rPr>
        <w:t>In</w:t>
      </w:r>
      <w:r>
        <w:rPr>
          <w:w w:val="105"/>
        </w:rPr>
        <w:t> order</w:t>
      </w:r>
      <w:r>
        <w:rPr>
          <w:w w:val="105"/>
        </w:rPr>
        <w:t> to</w:t>
      </w:r>
      <w:r>
        <w:rPr>
          <w:w w:val="105"/>
        </w:rPr>
        <w:t> match</w:t>
      </w:r>
      <w:r>
        <w:rPr>
          <w:w w:val="105"/>
        </w:rPr>
        <w:t> the</w:t>
      </w:r>
      <w:r>
        <w:rPr>
          <w:w w:val="105"/>
        </w:rPr>
        <w:t> filenames</w:t>
      </w:r>
      <w:r>
        <w:rPr>
          <w:w w:val="105"/>
        </w:rPr>
        <w:t> </w:t>
      </w:r>
      <w:r>
        <w:rPr>
          <w:rFonts w:ascii="Cambria" w:hAnsi="Cambria"/>
          <w:w w:val="225"/>
        </w:rPr>
        <w:t>.</w:t>
      </w:r>
      <w:r>
        <w:rPr>
          <w:rFonts w:ascii="Cambria" w:hAnsi="Cambria"/>
          <w:spacing w:val="-28"/>
          <w:w w:val="225"/>
        </w:rPr>
        <w:t> </w:t>
      </w:r>
      <w:r>
        <w:rPr>
          <w:w w:val="105"/>
        </w:rPr>
        <w:t>and</w:t>
      </w:r>
      <w:r>
        <w:rPr>
          <w:w w:val="105"/>
        </w:rPr>
        <w:t> </w:t>
      </w:r>
      <w:r>
        <w:rPr>
          <w:rFonts w:ascii="Cambria" w:hAnsi="Cambria"/>
          <w:w w:val="180"/>
        </w:rPr>
        <w:t>..</w:t>
      </w:r>
      <w:r>
        <w:rPr>
          <w:w w:val="180"/>
        </w:rPr>
        <w:t>,</w:t>
      </w:r>
      <w:r>
        <w:rPr>
          <w:spacing w:val="-24"/>
          <w:w w:val="180"/>
        </w:rPr>
        <w:t> </w:t>
      </w:r>
      <w:r>
        <w:rPr>
          <w:w w:val="105"/>
        </w:rPr>
        <w:t>the</w:t>
      </w:r>
      <w:r>
        <w:rPr>
          <w:w w:val="105"/>
        </w:rPr>
        <w:t> pattern</w:t>
      </w:r>
      <w:r>
        <w:rPr>
          <w:w w:val="105"/>
        </w:rPr>
        <w:t> must</w:t>
      </w:r>
      <w:r>
        <w:rPr>
          <w:w w:val="105"/>
        </w:rPr>
        <w:t> begin</w:t>
      </w:r>
      <w:r>
        <w:rPr>
          <w:w w:val="105"/>
        </w:rPr>
        <w:t> with</w:t>
      </w:r>
      <w:r>
        <w:rPr>
          <w:w w:val="105"/>
        </w:rPr>
        <w:t> </w:t>
      </w:r>
      <w:r>
        <w:rPr>
          <w:w w:val="145"/>
        </w:rPr>
        <w:t>‘</w:t>
      </w:r>
      <w:r>
        <w:rPr>
          <w:rFonts w:ascii="Cambria" w:hAnsi="Cambria"/>
          <w:w w:val="145"/>
        </w:rPr>
        <w:t>.</w:t>
      </w:r>
      <w:r>
        <w:rPr>
          <w:w w:val="145"/>
        </w:rPr>
        <w:t>’</w:t>
      </w:r>
      <w:r>
        <w:rPr>
          <w:spacing w:val="-11"/>
          <w:w w:val="145"/>
        </w:rPr>
        <w:t> </w:t>
      </w:r>
      <w:r>
        <w:rPr>
          <w:w w:val="105"/>
        </w:rPr>
        <w:t>(for example,</w:t>
      </w:r>
      <w:r>
        <w:rPr>
          <w:w w:val="105"/>
        </w:rPr>
        <w:t> </w:t>
      </w:r>
      <w:r>
        <w:rPr>
          <w:w w:val="130"/>
        </w:rPr>
        <w:t>‘</w:t>
      </w:r>
      <w:r>
        <w:rPr>
          <w:rFonts w:ascii="Cambria" w:hAnsi="Cambria"/>
          <w:w w:val="130"/>
        </w:rPr>
        <w:t>.?</w:t>
      </w:r>
      <w:r>
        <w:rPr>
          <w:w w:val="130"/>
        </w:rPr>
        <w:t>’),</w:t>
      </w:r>
      <w:r>
        <w:rPr>
          <w:w w:val="130"/>
        </w:rPr>
        <w:t> </w:t>
      </w:r>
      <w:r>
        <w:rPr>
          <w:w w:val="105"/>
        </w:rPr>
        <w:t>even</w:t>
      </w:r>
      <w:r>
        <w:rPr>
          <w:w w:val="105"/>
        </w:rPr>
        <w:t> if</w:t>
      </w:r>
      <w:r>
        <w:rPr>
          <w:w w:val="105"/>
        </w:rPr>
        <w:t> </w:t>
      </w:r>
      <w:r>
        <w:rPr>
          <w:rFonts w:ascii="Cambria" w:hAnsi="Cambria"/>
          <w:w w:val="105"/>
        </w:rPr>
        <w:t>dotglob</w:t>
      </w:r>
      <w:r>
        <w:rPr>
          <w:rFonts w:ascii="Cambria" w:hAnsi="Cambria"/>
          <w:w w:val="105"/>
        </w:rPr>
        <w:t> </w:t>
      </w:r>
      <w:r>
        <w:rPr>
          <w:w w:val="105"/>
        </w:rPr>
        <w:t>is</w:t>
      </w:r>
      <w:r>
        <w:rPr>
          <w:w w:val="105"/>
        </w:rPr>
        <w:t> set.</w:t>
      </w:r>
      <w:r>
        <w:rPr>
          <w:spacing w:val="40"/>
          <w:w w:val="105"/>
        </w:rPr>
        <w:t> </w:t>
      </w:r>
      <w:r>
        <w:rPr>
          <w:w w:val="105"/>
        </w:rPr>
        <w:t>If</w:t>
      </w:r>
      <w:r>
        <w:rPr>
          <w:w w:val="105"/>
        </w:rPr>
        <w:t> the</w:t>
      </w:r>
      <w:r>
        <w:rPr>
          <w:w w:val="105"/>
        </w:rPr>
        <w:t> </w:t>
      </w:r>
      <w:r>
        <w:rPr>
          <w:rFonts w:ascii="Cambria" w:hAnsi="Cambria"/>
          <w:w w:val="105"/>
        </w:rPr>
        <w:t>globskipdots</w:t>
      </w:r>
      <w:r>
        <w:rPr>
          <w:rFonts w:ascii="Cambria" w:hAnsi="Cambria"/>
          <w:w w:val="105"/>
        </w:rPr>
        <w:t> </w:t>
      </w:r>
      <w:r>
        <w:rPr>
          <w:w w:val="105"/>
        </w:rPr>
        <w:t>shell</w:t>
      </w:r>
      <w:r>
        <w:rPr>
          <w:w w:val="105"/>
        </w:rPr>
        <w:t> option</w:t>
      </w:r>
      <w:r>
        <w:rPr>
          <w:w w:val="105"/>
        </w:rPr>
        <w:t> is</w:t>
      </w:r>
      <w:r>
        <w:rPr>
          <w:w w:val="105"/>
        </w:rPr>
        <w:t> enabled,</w:t>
      </w:r>
      <w:r>
        <w:rPr>
          <w:w w:val="105"/>
        </w:rPr>
        <w:t> the </w:t>
      </w:r>
      <w:r>
        <w:rPr>
          <w:spacing w:val="-2"/>
          <w:w w:val="105"/>
        </w:rPr>
        <w:t>filenames</w:t>
      </w:r>
      <w:r>
        <w:rPr>
          <w:spacing w:val="-12"/>
          <w:w w:val="105"/>
        </w:rPr>
        <w:t> </w:t>
      </w:r>
      <w:r>
        <w:rPr>
          <w:rFonts w:ascii="Cambria" w:hAnsi="Cambria"/>
          <w:spacing w:val="-2"/>
          <w:w w:val="150"/>
        </w:rPr>
        <w:t>.</w:t>
      </w:r>
      <w:r>
        <w:rPr>
          <w:rFonts w:ascii="Cambria" w:hAnsi="Cambria"/>
          <w:spacing w:val="-17"/>
          <w:w w:val="150"/>
        </w:rPr>
        <w:t> </w:t>
      </w:r>
      <w:r>
        <w:rPr>
          <w:spacing w:val="-2"/>
          <w:w w:val="105"/>
        </w:rPr>
        <w:t>and</w:t>
      </w:r>
      <w:r>
        <w:rPr>
          <w:spacing w:val="-12"/>
          <w:w w:val="105"/>
        </w:rPr>
        <w:t> </w:t>
      </w:r>
      <w:r>
        <w:rPr>
          <w:rFonts w:ascii="Cambria" w:hAnsi="Cambria"/>
          <w:spacing w:val="-2"/>
          <w:w w:val="150"/>
        </w:rPr>
        <w:t>..</w:t>
      </w:r>
      <w:r>
        <w:rPr>
          <w:rFonts w:ascii="Cambria" w:hAnsi="Cambria"/>
          <w:spacing w:val="-16"/>
          <w:w w:val="150"/>
        </w:rPr>
        <w:t> </w:t>
      </w:r>
      <w:r>
        <w:rPr>
          <w:spacing w:val="-2"/>
          <w:w w:val="105"/>
        </w:rPr>
        <w:t>never</w:t>
      </w:r>
      <w:r>
        <w:rPr>
          <w:spacing w:val="-12"/>
          <w:w w:val="105"/>
        </w:rPr>
        <w:t> </w:t>
      </w:r>
      <w:r>
        <w:rPr>
          <w:spacing w:val="-2"/>
          <w:w w:val="105"/>
        </w:rPr>
        <w:t>match,</w:t>
      </w:r>
      <w:r>
        <w:rPr>
          <w:spacing w:val="-6"/>
          <w:w w:val="105"/>
        </w:rPr>
        <w:t> </w:t>
      </w:r>
      <w:r>
        <w:rPr>
          <w:spacing w:val="-2"/>
          <w:w w:val="105"/>
        </w:rPr>
        <w:t>even</w:t>
      </w:r>
      <w:r>
        <w:rPr>
          <w:spacing w:val="-7"/>
          <w:w w:val="105"/>
        </w:rPr>
        <w:t> </w:t>
      </w:r>
      <w:r>
        <w:rPr>
          <w:spacing w:val="-2"/>
          <w:w w:val="105"/>
        </w:rPr>
        <w:t>if</w:t>
      </w:r>
      <w:r>
        <w:rPr>
          <w:spacing w:val="-7"/>
          <w:w w:val="105"/>
        </w:rPr>
        <w:t> </w:t>
      </w:r>
      <w:r>
        <w:rPr>
          <w:spacing w:val="-2"/>
          <w:w w:val="105"/>
        </w:rPr>
        <w:t>the</w:t>
      </w:r>
      <w:r>
        <w:rPr>
          <w:spacing w:val="-7"/>
          <w:w w:val="105"/>
        </w:rPr>
        <w:t> </w:t>
      </w:r>
      <w:r>
        <w:rPr>
          <w:spacing w:val="-2"/>
          <w:w w:val="105"/>
        </w:rPr>
        <w:t>pattern</w:t>
      </w:r>
      <w:r>
        <w:rPr>
          <w:spacing w:val="-7"/>
          <w:w w:val="105"/>
        </w:rPr>
        <w:t> </w:t>
      </w:r>
      <w:r>
        <w:rPr>
          <w:spacing w:val="-2"/>
          <w:w w:val="105"/>
        </w:rPr>
        <w:t>begins</w:t>
      </w:r>
      <w:r>
        <w:rPr>
          <w:spacing w:val="-7"/>
          <w:w w:val="105"/>
        </w:rPr>
        <w:t> </w:t>
      </w:r>
      <w:r>
        <w:rPr>
          <w:spacing w:val="-2"/>
          <w:w w:val="105"/>
        </w:rPr>
        <w:t>with</w:t>
      </w:r>
      <w:r>
        <w:rPr>
          <w:spacing w:val="-7"/>
          <w:w w:val="105"/>
        </w:rPr>
        <w:t> </w:t>
      </w:r>
      <w:r>
        <w:rPr>
          <w:spacing w:val="-2"/>
          <w:w w:val="105"/>
        </w:rPr>
        <w:t>a</w:t>
      </w:r>
      <w:r>
        <w:rPr>
          <w:spacing w:val="-7"/>
          <w:w w:val="105"/>
        </w:rPr>
        <w:t> </w:t>
      </w:r>
      <w:r>
        <w:rPr>
          <w:spacing w:val="-2"/>
          <w:w w:val="130"/>
        </w:rPr>
        <w:t>‘</w:t>
      </w:r>
      <w:r>
        <w:rPr>
          <w:rFonts w:ascii="Cambria" w:hAnsi="Cambria"/>
          <w:spacing w:val="-2"/>
          <w:w w:val="130"/>
        </w:rPr>
        <w:t>.</w:t>
      </w:r>
      <w:r>
        <w:rPr>
          <w:spacing w:val="-2"/>
          <w:w w:val="130"/>
        </w:rPr>
        <w:t>’.</w:t>
      </w:r>
      <w:r>
        <w:rPr>
          <w:spacing w:val="-3"/>
          <w:w w:val="130"/>
        </w:rPr>
        <w:t> </w:t>
      </w:r>
      <w:r>
        <w:rPr>
          <w:spacing w:val="-2"/>
          <w:w w:val="105"/>
        </w:rPr>
        <w:t>When</w:t>
      </w:r>
      <w:r>
        <w:rPr>
          <w:spacing w:val="-7"/>
          <w:w w:val="105"/>
        </w:rPr>
        <w:t> </w:t>
      </w:r>
      <w:r>
        <w:rPr>
          <w:spacing w:val="-2"/>
          <w:w w:val="105"/>
        </w:rPr>
        <w:t>not</w:t>
      </w:r>
      <w:r>
        <w:rPr>
          <w:spacing w:val="-7"/>
          <w:w w:val="105"/>
        </w:rPr>
        <w:t> </w:t>
      </w:r>
      <w:r>
        <w:rPr>
          <w:spacing w:val="-2"/>
          <w:w w:val="105"/>
        </w:rPr>
        <w:t>matching filenames,</w:t>
      </w:r>
      <w:r>
        <w:rPr>
          <w:spacing w:val="-7"/>
          <w:w w:val="105"/>
        </w:rPr>
        <w:t> </w:t>
      </w:r>
      <w:r>
        <w:rPr>
          <w:spacing w:val="-2"/>
          <w:w w:val="105"/>
        </w:rPr>
        <w:t>the </w:t>
      </w:r>
      <w:r>
        <w:rPr>
          <w:spacing w:val="-2"/>
          <w:w w:val="145"/>
        </w:rPr>
        <w:t>‘</w:t>
      </w:r>
      <w:r>
        <w:rPr>
          <w:rFonts w:ascii="Cambria" w:hAnsi="Cambria"/>
          <w:spacing w:val="-2"/>
          <w:w w:val="145"/>
        </w:rPr>
        <w:t>.</w:t>
      </w:r>
      <w:r>
        <w:rPr>
          <w:spacing w:val="-2"/>
          <w:w w:val="145"/>
        </w:rPr>
        <w:t>’</w:t>
      </w:r>
      <w:r>
        <w:rPr>
          <w:spacing w:val="-18"/>
          <w:w w:val="145"/>
        </w:rPr>
        <w:t> </w:t>
      </w:r>
      <w:r>
        <w:rPr>
          <w:spacing w:val="-2"/>
          <w:w w:val="105"/>
        </w:rPr>
        <w:t>character is not treated specially.</w:t>
      </w:r>
    </w:p>
    <w:p>
      <w:pPr>
        <w:pStyle w:val="BodyText"/>
        <w:spacing w:line="252" w:lineRule="auto" w:before="79"/>
        <w:ind w:left="159" w:right="877" w:firstLine="298"/>
        <w:jc w:val="both"/>
      </w:pPr>
      <w:r>
        <w:rPr/>
        <w:t>When</w:t>
      </w:r>
      <w:r>
        <w:rPr>
          <w:spacing w:val="-4"/>
        </w:rPr>
        <w:t> </w:t>
      </w:r>
      <w:r>
        <w:rPr/>
        <w:t>matching</w:t>
      </w:r>
      <w:r>
        <w:rPr>
          <w:spacing w:val="-4"/>
        </w:rPr>
        <w:t> </w:t>
      </w:r>
      <w:r>
        <w:rPr/>
        <w:t>a</w:t>
      </w:r>
      <w:r>
        <w:rPr>
          <w:spacing w:val="-4"/>
        </w:rPr>
        <w:t> </w:t>
      </w:r>
      <w:r>
        <w:rPr/>
        <w:t>filename,</w:t>
      </w:r>
      <w:r>
        <w:rPr>
          <w:spacing w:val="-3"/>
        </w:rPr>
        <w:t> </w:t>
      </w:r>
      <w:r>
        <w:rPr/>
        <w:t>the</w:t>
      </w:r>
      <w:r>
        <w:rPr>
          <w:spacing w:val="-4"/>
        </w:rPr>
        <w:t> </w:t>
      </w:r>
      <w:r>
        <w:rPr/>
        <w:t>slash</w:t>
      </w:r>
      <w:r>
        <w:rPr>
          <w:spacing w:val="-4"/>
        </w:rPr>
        <w:t> </w:t>
      </w:r>
      <w:r>
        <w:rPr/>
        <w:t>character</w:t>
      </w:r>
      <w:r>
        <w:rPr>
          <w:spacing w:val="-4"/>
        </w:rPr>
        <w:t> </w:t>
      </w:r>
      <w:r>
        <w:rPr/>
        <w:t>must</w:t>
      </w:r>
      <w:r>
        <w:rPr>
          <w:spacing w:val="-4"/>
        </w:rPr>
        <w:t> </w:t>
      </w:r>
      <w:r>
        <w:rPr/>
        <w:t>always</w:t>
      </w:r>
      <w:r>
        <w:rPr>
          <w:spacing w:val="-4"/>
        </w:rPr>
        <w:t> </w:t>
      </w:r>
      <w:r>
        <w:rPr/>
        <w:t>be</w:t>
      </w:r>
      <w:r>
        <w:rPr>
          <w:spacing w:val="-4"/>
        </w:rPr>
        <w:t> </w:t>
      </w:r>
      <w:r>
        <w:rPr/>
        <w:t>matched</w:t>
      </w:r>
      <w:r>
        <w:rPr>
          <w:spacing w:val="-4"/>
        </w:rPr>
        <w:t> </w:t>
      </w:r>
      <w:r>
        <w:rPr/>
        <w:t>explicitly</w:t>
      </w:r>
      <w:r>
        <w:rPr>
          <w:spacing w:val="-4"/>
        </w:rPr>
        <w:t> </w:t>
      </w:r>
      <w:r>
        <w:rPr/>
        <w:t>by</w:t>
      </w:r>
      <w:r>
        <w:rPr>
          <w:spacing w:val="-4"/>
        </w:rPr>
        <w:t> </w:t>
      </w:r>
      <w:r>
        <w:rPr/>
        <w:t>a slash</w:t>
      </w:r>
      <w:r>
        <w:rPr>
          <w:spacing w:val="-4"/>
        </w:rPr>
        <w:t> </w:t>
      </w:r>
      <w:r>
        <w:rPr/>
        <w:t>in</w:t>
      </w:r>
      <w:r>
        <w:rPr>
          <w:spacing w:val="-4"/>
        </w:rPr>
        <w:t> </w:t>
      </w:r>
      <w:r>
        <w:rPr/>
        <w:t>the</w:t>
      </w:r>
      <w:r>
        <w:rPr>
          <w:spacing w:val="-4"/>
        </w:rPr>
        <w:t> </w:t>
      </w:r>
      <w:r>
        <w:rPr/>
        <w:t>pattern,</w:t>
      </w:r>
      <w:r>
        <w:rPr>
          <w:spacing w:val="-3"/>
        </w:rPr>
        <w:t> </w:t>
      </w:r>
      <w:r>
        <w:rPr/>
        <w:t>but</w:t>
      </w:r>
      <w:r>
        <w:rPr>
          <w:spacing w:val="-4"/>
        </w:rPr>
        <w:t> </w:t>
      </w:r>
      <w:r>
        <w:rPr/>
        <w:t>in</w:t>
      </w:r>
      <w:r>
        <w:rPr>
          <w:spacing w:val="-4"/>
        </w:rPr>
        <w:t> </w:t>
      </w:r>
      <w:r>
        <w:rPr/>
        <w:t>other</w:t>
      </w:r>
      <w:r>
        <w:rPr>
          <w:spacing w:val="-4"/>
        </w:rPr>
        <w:t> </w:t>
      </w:r>
      <w:r>
        <w:rPr/>
        <w:t>matching</w:t>
      </w:r>
      <w:r>
        <w:rPr>
          <w:spacing w:val="-4"/>
        </w:rPr>
        <w:t> </w:t>
      </w:r>
      <w:r>
        <w:rPr/>
        <w:t>contexts</w:t>
      </w:r>
      <w:r>
        <w:rPr>
          <w:spacing w:val="-4"/>
        </w:rPr>
        <w:t> </w:t>
      </w:r>
      <w:r>
        <w:rPr/>
        <w:t>it</w:t>
      </w:r>
      <w:r>
        <w:rPr>
          <w:spacing w:val="-4"/>
        </w:rPr>
        <w:t> </w:t>
      </w:r>
      <w:r>
        <w:rPr/>
        <w:t>can</w:t>
      </w:r>
      <w:r>
        <w:rPr>
          <w:spacing w:val="-4"/>
        </w:rPr>
        <w:t> </w:t>
      </w:r>
      <w:r>
        <w:rPr/>
        <w:t>be</w:t>
      </w:r>
      <w:r>
        <w:rPr>
          <w:spacing w:val="-4"/>
        </w:rPr>
        <w:t> </w:t>
      </w:r>
      <w:r>
        <w:rPr/>
        <w:t>matched</w:t>
      </w:r>
      <w:r>
        <w:rPr>
          <w:spacing w:val="-4"/>
        </w:rPr>
        <w:t> </w:t>
      </w:r>
      <w:r>
        <w:rPr/>
        <w:t>by</w:t>
      </w:r>
      <w:r>
        <w:rPr>
          <w:spacing w:val="-4"/>
        </w:rPr>
        <w:t> </w:t>
      </w:r>
      <w:r>
        <w:rPr/>
        <w:t>a</w:t>
      </w:r>
      <w:r>
        <w:rPr>
          <w:spacing w:val="-4"/>
        </w:rPr>
        <w:t> </w:t>
      </w:r>
      <w:r>
        <w:rPr/>
        <w:t>special</w:t>
      </w:r>
      <w:r>
        <w:rPr>
          <w:spacing w:val="-4"/>
        </w:rPr>
        <w:t> </w:t>
      </w:r>
      <w:r>
        <w:rPr/>
        <w:t>pattern character as described below (see </w:t>
      </w:r>
      <w:hyperlink w:history="true" w:anchor="_bookmark47">
        <w:r>
          <w:rPr/>
          <w:t>Section 3.5.8.1 [Pattern Matching], page 39</w:t>
        </w:r>
      </w:hyperlink>
      <w:r>
        <w:rPr/>
        <w:t>).</w:t>
      </w:r>
    </w:p>
    <w:p>
      <w:pPr>
        <w:pStyle w:val="BodyText"/>
        <w:spacing w:line="244" w:lineRule="auto" w:before="67"/>
        <w:ind w:left="160" w:right="878" w:firstLine="298"/>
        <w:jc w:val="both"/>
      </w:pPr>
      <w:r>
        <w:rPr/>
        <w:t>See</w:t>
      </w:r>
      <w:r>
        <w:rPr>
          <w:spacing w:val="-9"/>
        </w:rPr>
        <w:t> </w:t>
      </w:r>
      <w:r>
        <w:rPr/>
        <w:t>the</w:t>
      </w:r>
      <w:r>
        <w:rPr>
          <w:spacing w:val="-9"/>
        </w:rPr>
        <w:t> </w:t>
      </w:r>
      <w:r>
        <w:rPr/>
        <w:t>description</w:t>
      </w:r>
      <w:r>
        <w:rPr>
          <w:spacing w:val="-9"/>
        </w:rPr>
        <w:t> </w:t>
      </w:r>
      <w:r>
        <w:rPr/>
        <w:t>of</w:t>
      </w:r>
      <w:r>
        <w:rPr>
          <w:spacing w:val="-9"/>
        </w:rPr>
        <w:t> </w:t>
      </w:r>
      <w:r>
        <w:rPr>
          <w:rFonts w:ascii="Cambria"/>
        </w:rPr>
        <w:t>shopt</w:t>
      </w:r>
      <w:r>
        <w:rPr>
          <w:rFonts w:ascii="Cambria"/>
          <w:spacing w:val="-4"/>
        </w:rPr>
        <w:t> </w:t>
      </w:r>
      <w:r>
        <w:rPr/>
        <w:t>in</w:t>
      </w:r>
      <w:r>
        <w:rPr>
          <w:spacing w:val="-9"/>
        </w:rPr>
        <w:t> </w:t>
      </w:r>
      <w:hyperlink w:history="true" w:anchor="_bookmark89">
        <w:r>
          <w:rPr/>
          <w:t>Section</w:t>
        </w:r>
        <w:r>
          <w:rPr>
            <w:spacing w:val="-9"/>
          </w:rPr>
          <w:t> </w:t>
        </w:r>
        <w:r>
          <w:rPr/>
          <w:t>4.3.2</w:t>
        </w:r>
        <w:r>
          <w:rPr>
            <w:spacing w:val="-9"/>
          </w:rPr>
          <w:t> </w:t>
        </w:r>
        <w:r>
          <w:rPr/>
          <w:t>[The</w:t>
        </w:r>
        <w:r>
          <w:rPr>
            <w:spacing w:val="-9"/>
          </w:rPr>
          <w:t> </w:t>
        </w:r>
        <w:r>
          <w:rPr/>
          <w:t>Shopt</w:t>
        </w:r>
        <w:r>
          <w:rPr>
            <w:spacing w:val="-9"/>
          </w:rPr>
          <w:t> </w:t>
        </w:r>
        <w:r>
          <w:rPr/>
          <w:t>Builtin],</w:t>
        </w:r>
        <w:r>
          <w:rPr>
            <w:spacing w:val="-8"/>
          </w:rPr>
          <w:t> </w:t>
        </w:r>
        <w:r>
          <w:rPr/>
          <w:t>page</w:t>
        </w:r>
        <w:r>
          <w:rPr>
            <w:spacing w:val="-9"/>
          </w:rPr>
          <w:t> </w:t>
        </w:r>
        <w:r>
          <w:rPr/>
          <w:t>78</w:t>
        </w:r>
      </w:hyperlink>
      <w:r>
        <w:rPr/>
        <w:t>,</w:t>
      </w:r>
      <w:r>
        <w:rPr>
          <w:spacing w:val="-8"/>
        </w:rPr>
        <w:t> </w:t>
      </w:r>
      <w:r>
        <w:rPr/>
        <w:t>for</w:t>
      </w:r>
      <w:r>
        <w:rPr>
          <w:spacing w:val="-9"/>
        </w:rPr>
        <w:t> </w:t>
      </w:r>
      <w:r>
        <w:rPr/>
        <w:t>a</w:t>
      </w:r>
      <w:r>
        <w:rPr>
          <w:spacing w:val="-9"/>
        </w:rPr>
        <w:t> </w:t>
      </w:r>
      <w:r>
        <w:rPr/>
        <w:t>descrip- </w:t>
      </w:r>
      <w:r>
        <w:rPr>
          <w:w w:val="105"/>
        </w:rPr>
        <w:t>tion</w:t>
      </w:r>
      <w:r>
        <w:rPr>
          <w:spacing w:val="40"/>
          <w:w w:val="105"/>
        </w:rPr>
        <w:t> </w:t>
      </w:r>
      <w:r>
        <w:rPr>
          <w:w w:val="105"/>
        </w:rPr>
        <w:t>of</w:t>
      </w:r>
      <w:r>
        <w:rPr>
          <w:spacing w:val="40"/>
          <w:w w:val="105"/>
        </w:rPr>
        <w:t> </w:t>
      </w:r>
      <w:r>
        <w:rPr>
          <w:w w:val="105"/>
        </w:rPr>
        <w:t>the</w:t>
      </w:r>
      <w:r>
        <w:rPr>
          <w:spacing w:val="40"/>
          <w:w w:val="105"/>
        </w:rPr>
        <w:t> </w:t>
      </w:r>
      <w:r>
        <w:rPr>
          <w:rFonts w:ascii="Cambria"/>
          <w:w w:val="105"/>
        </w:rPr>
        <w:t>nocaseglob</w:t>
      </w:r>
      <w:r>
        <w:rPr>
          <w:w w:val="105"/>
        </w:rPr>
        <w:t>,</w:t>
      </w:r>
      <w:r>
        <w:rPr>
          <w:spacing w:val="40"/>
          <w:w w:val="105"/>
        </w:rPr>
        <w:t> </w:t>
      </w:r>
      <w:r>
        <w:rPr>
          <w:rFonts w:ascii="Cambria"/>
          <w:w w:val="105"/>
        </w:rPr>
        <w:t>nullglob</w:t>
      </w:r>
      <w:r>
        <w:rPr>
          <w:w w:val="105"/>
        </w:rPr>
        <w:t>,</w:t>
      </w:r>
      <w:r>
        <w:rPr>
          <w:spacing w:val="40"/>
          <w:w w:val="105"/>
        </w:rPr>
        <w:t> </w:t>
      </w:r>
      <w:r>
        <w:rPr>
          <w:rFonts w:ascii="Cambria"/>
          <w:w w:val="105"/>
        </w:rPr>
        <w:t>globskipdots</w:t>
      </w:r>
      <w:r>
        <w:rPr>
          <w:w w:val="105"/>
        </w:rPr>
        <w:t>,</w:t>
      </w:r>
      <w:r>
        <w:rPr>
          <w:spacing w:val="40"/>
          <w:w w:val="105"/>
        </w:rPr>
        <w:t> </w:t>
      </w:r>
      <w:r>
        <w:rPr>
          <w:rFonts w:ascii="Cambria"/>
          <w:w w:val="105"/>
        </w:rPr>
        <w:t>failglob</w:t>
      </w:r>
      <w:r>
        <w:rPr>
          <w:w w:val="105"/>
        </w:rPr>
        <w:t>,</w:t>
      </w:r>
      <w:r>
        <w:rPr>
          <w:spacing w:val="40"/>
          <w:w w:val="105"/>
        </w:rPr>
        <w:t> </w:t>
      </w:r>
      <w:r>
        <w:rPr>
          <w:w w:val="105"/>
        </w:rPr>
        <w:t>and</w:t>
      </w:r>
      <w:r>
        <w:rPr>
          <w:spacing w:val="40"/>
          <w:w w:val="105"/>
        </w:rPr>
        <w:t> </w:t>
      </w:r>
      <w:r>
        <w:rPr>
          <w:rFonts w:ascii="Cambria"/>
          <w:w w:val="105"/>
        </w:rPr>
        <w:t>dotglob</w:t>
      </w:r>
      <w:r>
        <w:rPr>
          <w:rFonts w:ascii="Cambria"/>
          <w:spacing w:val="40"/>
          <w:w w:val="105"/>
        </w:rPr>
        <w:t> </w:t>
      </w:r>
      <w:r>
        <w:rPr>
          <w:w w:val="105"/>
        </w:rPr>
        <w:t>options.</w:t>
      </w:r>
    </w:p>
    <w:p>
      <w:pPr>
        <w:pStyle w:val="BodyText"/>
        <w:spacing w:line="244" w:lineRule="auto" w:before="72"/>
        <w:ind w:left="159" w:right="876" w:firstLine="298"/>
        <w:jc w:val="both"/>
      </w:pPr>
      <w:r>
        <w:rPr/>
        <w:t>The </w:t>
      </w:r>
      <w:r>
        <w:rPr>
          <w:rFonts w:ascii="Cambria" w:hAnsi="Cambria"/>
        </w:rPr>
        <w:t>GLOBIGNORE </w:t>
      </w:r>
      <w:r>
        <w:rPr/>
        <w:t>shell variable may be used to restrict the set of file names matching a pattern.</w:t>
      </w:r>
      <w:r>
        <w:rPr>
          <w:spacing w:val="40"/>
        </w:rPr>
        <w:t> </w:t>
      </w:r>
      <w:r>
        <w:rPr/>
        <w:t>If </w:t>
      </w:r>
      <w:r>
        <w:rPr>
          <w:rFonts w:ascii="Cambria" w:hAnsi="Cambria"/>
        </w:rPr>
        <w:t>GLOBIGNORE </w:t>
      </w:r>
      <w:r>
        <w:rPr/>
        <w:t>is set, each matching file name that also matches one of the patterns in </w:t>
      </w:r>
      <w:r>
        <w:rPr>
          <w:rFonts w:ascii="Cambria" w:hAnsi="Cambria"/>
        </w:rPr>
        <w:t>GLOBIGNORE </w:t>
      </w:r>
      <w:r>
        <w:rPr/>
        <w:t>is removed from the list of matches.</w:t>
      </w:r>
      <w:r>
        <w:rPr>
          <w:spacing w:val="35"/>
        </w:rPr>
        <w:t> </w:t>
      </w:r>
      <w:r>
        <w:rPr/>
        <w:t>If the </w:t>
      </w:r>
      <w:r>
        <w:rPr>
          <w:rFonts w:ascii="Cambria" w:hAnsi="Cambria"/>
        </w:rPr>
        <w:t>nocaseglob </w:t>
      </w:r>
      <w:r>
        <w:rPr/>
        <w:t>option is set,</w:t>
      </w:r>
      <w:r>
        <w:rPr>
          <w:spacing w:val="-14"/>
        </w:rPr>
        <w:t> </w:t>
      </w:r>
      <w:r>
        <w:rPr/>
        <w:t>the</w:t>
      </w:r>
      <w:r>
        <w:rPr>
          <w:spacing w:val="-13"/>
        </w:rPr>
        <w:t> </w:t>
      </w:r>
      <w:r>
        <w:rPr/>
        <w:t>matching</w:t>
      </w:r>
      <w:r>
        <w:rPr>
          <w:spacing w:val="-13"/>
        </w:rPr>
        <w:t> </w:t>
      </w:r>
      <w:r>
        <w:rPr/>
        <w:t>against</w:t>
      </w:r>
      <w:r>
        <w:rPr>
          <w:spacing w:val="-14"/>
        </w:rPr>
        <w:t> </w:t>
      </w:r>
      <w:r>
        <w:rPr/>
        <w:t>the</w:t>
      </w:r>
      <w:r>
        <w:rPr>
          <w:spacing w:val="-13"/>
        </w:rPr>
        <w:t> </w:t>
      </w:r>
      <w:r>
        <w:rPr/>
        <w:t>patterns</w:t>
      </w:r>
      <w:r>
        <w:rPr>
          <w:spacing w:val="-13"/>
        </w:rPr>
        <w:t> </w:t>
      </w:r>
      <w:r>
        <w:rPr/>
        <w:t>in</w:t>
      </w:r>
      <w:r>
        <w:rPr>
          <w:spacing w:val="-13"/>
        </w:rPr>
        <w:t> </w:t>
      </w:r>
      <w:r>
        <w:rPr>
          <w:rFonts w:ascii="Cambria" w:hAnsi="Cambria"/>
        </w:rPr>
        <w:t>GLOBIGNORE</w:t>
      </w:r>
      <w:r>
        <w:rPr>
          <w:rFonts w:ascii="Cambria" w:hAnsi="Cambria"/>
          <w:spacing w:val="-12"/>
        </w:rPr>
        <w:t> </w:t>
      </w:r>
      <w:r>
        <w:rPr/>
        <w:t>is</w:t>
      </w:r>
      <w:r>
        <w:rPr>
          <w:spacing w:val="-14"/>
        </w:rPr>
        <w:t> </w:t>
      </w:r>
      <w:r>
        <w:rPr/>
        <w:t>performed</w:t>
      </w:r>
      <w:r>
        <w:rPr>
          <w:spacing w:val="-13"/>
        </w:rPr>
        <w:t> </w:t>
      </w:r>
      <w:r>
        <w:rPr/>
        <w:t>without</w:t>
      </w:r>
      <w:r>
        <w:rPr>
          <w:spacing w:val="-13"/>
        </w:rPr>
        <w:t> </w:t>
      </w:r>
      <w:r>
        <w:rPr/>
        <w:t>regard</w:t>
      </w:r>
      <w:r>
        <w:rPr>
          <w:spacing w:val="-14"/>
        </w:rPr>
        <w:t> </w:t>
      </w:r>
      <w:r>
        <w:rPr/>
        <w:t>to</w:t>
      </w:r>
      <w:r>
        <w:rPr>
          <w:spacing w:val="-13"/>
        </w:rPr>
        <w:t> </w:t>
      </w:r>
      <w:r>
        <w:rPr/>
        <w:t>case. </w:t>
      </w:r>
      <w:r>
        <w:rPr>
          <w:spacing w:val="-2"/>
        </w:rPr>
        <w:t>The</w:t>
      </w:r>
      <w:r>
        <w:rPr>
          <w:spacing w:val="-12"/>
        </w:rPr>
        <w:t> </w:t>
      </w:r>
      <w:r>
        <w:rPr>
          <w:spacing w:val="-2"/>
        </w:rPr>
        <w:t>filenames</w:t>
      </w:r>
      <w:r>
        <w:rPr>
          <w:spacing w:val="-11"/>
        </w:rPr>
        <w:t> </w:t>
      </w:r>
      <w:r>
        <w:rPr>
          <w:rFonts w:ascii="Cambria" w:hAnsi="Cambria"/>
          <w:spacing w:val="-2"/>
          <w:w w:val="220"/>
        </w:rPr>
        <w:t>.</w:t>
      </w:r>
      <w:r>
        <w:rPr>
          <w:rFonts w:ascii="Cambria" w:hAnsi="Cambria"/>
          <w:spacing w:val="-25"/>
          <w:w w:val="220"/>
        </w:rPr>
        <w:t> </w:t>
      </w:r>
      <w:r>
        <w:rPr>
          <w:spacing w:val="-2"/>
        </w:rPr>
        <w:t>and</w:t>
      </w:r>
      <w:r>
        <w:rPr>
          <w:spacing w:val="-11"/>
        </w:rPr>
        <w:t> </w:t>
      </w:r>
      <w:r>
        <w:rPr>
          <w:rFonts w:ascii="Cambria" w:hAnsi="Cambria"/>
          <w:spacing w:val="-2"/>
          <w:w w:val="220"/>
        </w:rPr>
        <w:t>..</w:t>
      </w:r>
      <w:r>
        <w:rPr>
          <w:rFonts w:ascii="Cambria" w:hAnsi="Cambria"/>
          <w:spacing w:val="-25"/>
          <w:w w:val="220"/>
        </w:rPr>
        <w:t> </w:t>
      </w:r>
      <w:r>
        <w:rPr>
          <w:spacing w:val="-2"/>
        </w:rPr>
        <w:t>are</w:t>
      </w:r>
      <w:r>
        <w:rPr>
          <w:spacing w:val="-11"/>
        </w:rPr>
        <w:t> </w:t>
      </w:r>
      <w:r>
        <w:rPr>
          <w:spacing w:val="-2"/>
        </w:rPr>
        <w:t>always</w:t>
      </w:r>
      <w:r>
        <w:rPr>
          <w:spacing w:val="-11"/>
        </w:rPr>
        <w:t> </w:t>
      </w:r>
      <w:r>
        <w:rPr>
          <w:spacing w:val="-2"/>
        </w:rPr>
        <w:t>ignored</w:t>
      </w:r>
      <w:r>
        <w:rPr>
          <w:spacing w:val="-11"/>
        </w:rPr>
        <w:t> </w:t>
      </w:r>
      <w:r>
        <w:rPr>
          <w:spacing w:val="-2"/>
        </w:rPr>
        <w:t>when</w:t>
      </w:r>
      <w:r>
        <w:rPr>
          <w:spacing w:val="-12"/>
        </w:rPr>
        <w:t> </w:t>
      </w:r>
      <w:r>
        <w:rPr>
          <w:rFonts w:ascii="Cambria" w:hAnsi="Cambria"/>
          <w:spacing w:val="-2"/>
        </w:rPr>
        <w:t>GLOBIGNORE</w:t>
      </w:r>
      <w:r>
        <w:rPr>
          <w:rFonts w:ascii="Cambria" w:hAnsi="Cambria"/>
          <w:spacing w:val="-10"/>
        </w:rPr>
        <w:t> </w:t>
      </w:r>
      <w:r>
        <w:rPr>
          <w:spacing w:val="-2"/>
        </w:rPr>
        <w:t>is</w:t>
      </w:r>
      <w:r>
        <w:rPr>
          <w:spacing w:val="-11"/>
        </w:rPr>
        <w:t> </w:t>
      </w:r>
      <w:r>
        <w:rPr>
          <w:spacing w:val="-2"/>
        </w:rPr>
        <w:t>set</w:t>
      </w:r>
      <w:r>
        <w:rPr>
          <w:spacing w:val="-8"/>
        </w:rPr>
        <w:t> </w:t>
      </w:r>
      <w:r>
        <w:rPr>
          <w:spacing w:val="-2"/>
        </w:rPr>
        <w:t>and</w:t>
      </w:r>
      <w:r>
        <w:rPr>
          <w:spacing w:val="-5"/>
        </w:rPr>
        <w:t> </w:t>
      </w:r>
      <w:r>
        <w:rPr>
          <w:spacing w:val="-2"/>
        </w:rPr>
        <w:t>not</w:t>
      </w:r>
      <w:r>
        <w:rPr>
          <w:spacing w:val="-5"/>
        </w:rPr>
        <w:t> </w:t>
      </w:r>
      <w:r>
        <w:rPr>
          <w:spacing w:val="-2"/>
        </w:rPr>
        <w:t>null.</w:t>
      </w:r>
      <w:r>
        <w:rPr>
          <w:spacing w:val="13"/>
        </w:rPr>
        <w:t> </w:t>
      </w:r>
      <w:r>
        <w:rPr>
          <w:spacing w:val="-2"/>
        </w:rPr>
        <w:t>However, </w:t>
      </w:r>
      <w:r>
        <w:rPr/>
        <w:t>setting</w:t>
      </w:r>
      <w:r>
        <w:rPr>
          <w:spacing w:val="-10"/>
        </w:rPr>
        <w:t> </w:t>
      </w:r>
      <w:r>
        <w:rPr>
          <w:rFonts w:ascii="Cambria" w:hAnsi="Cambria"/>
        </w:rPr>
        <w:t>GLOBIGNORE</w:t>
      </w:r>
      <w:r>
        <w:rPr>
          <w:rFonts w:ascii="Cambria" w:hAnsi="Cambria"/>
          <w:spacing w:val="-6"/>
        </w:rPr>
        <w:t> </w:t>
      </w:r>
      <w:r>
        <w:rPr/>
        <w:t>to</w:t>
      </w:r>
      <w:r>
        <w:rPr>
          <w:spacing w:val="-11"/>
        </w:rPr>
        <w:t> </w:t>
      </w:r>
      <w:r>
        <w:rPr/>
        <w:t>a</w:t>
      </w:r>
      <w:r>
        <w:rPr>
          <w:spacing w:val="-11"/>
        </w:rPr>
        <w:t> </w:t>
      </w:r>
      <w:r>
        <w:rPr/>
        <w:t>non-null</w:t>
      </w:r>
      <w:r>
        <w:rPr>
          <w:spacing w:val="-10"/>
        </w:rPr>
        <w:t> </w:t>
      </w:r>
      <w:r>
        <w:rPr/>
        <w:t>value</w:t>
      </w:r>
      <w:r>
        <w:rPr>
          <w:spacing w:val="-10"/>
        </w:rPr>
        <w:t> </w:t>
      </w:r>
      <w:r>
        <w:rPr/>
        <w:t>has</w:t>
      </w:r>
      <w:r>
        <w:rPr>
          <w:spacing w:val="-10"/>
        </w:rPr>
        <w:t> </w:t>
      </w:r>
      <w:r>
        <w:rPr/>
        <w:t>the</w:t>
      </w:r>
      <w:r>
        <w:rPr>
          <w:spacing w:val="-11"/>
        </w:rPr>
        <w:t> </w:t>
      </w:r>
      <w:r>
        <w:rPr/>
        <w:t>effect</w:t>
      </w:r>
      <w:r>
        <w:rPr>
          <w:spacing w:val="-11"/>
        </w:rPr>
        <w:t> </w:t>
      </w:r>
      <w:r>
        <w:rPr/>
        <w:t>of</w:t>
      </w:r>
      <w:r>
        <w:rPr>
          <w:spacing w:val="-10"/>
        </w:rPr>
        <w:t> </w:t>
      </w:r>
      <w:r>
        <w:rPr/>
        <w:t>enabling</w:t>
      </w:r>
      <w:r>
        <w:rPr>
          <w:spacing w:val="-11"/>
        </w:rPr>
        <w:t> </w:t>
      </w:r>
      <w:r>
        <w:rPr/>
        <w:t>the</w:t>
      </w:r>
      <w:r>
        <w:rPr>
          <w:spacing w:val="-10"/>
        </w:rPr>
        <w:t> </w:t>
      </w:r>
      <w:r>
        <w:rPr>
          <w:rFonts w:ascii="Cambria" w:hAnsi="Cambria"/>
        </w:rPr>
        <w:t>dotglob</w:t>
      </w:r>
      <w:r>
        <w:rPr>
          <w:rFonts w:ascii="Cambria" w:hAnsi="Cambria"/>
          <w:spacing w:val="-6"/>
        </w:rPr>
        <w:t> </w:t>
      </w:r>
      <w:r>
        <w:rPr/>
        <w:t>shell</w:t>
      </w:r>
      <w:r>
        <w:rPr>
          <w:spacing w:val="-10"/>
        </w:rPr>
        <w:t> </w:t>
      </w:r>
      <w:r>
        <w:rPr/>
        <w:t>option, so all other filenames beginning with a </w:t>
      </w:r>
      <w:r>
        <w:rPr>
          <w:w w:val="145"/>
        </w:rPr>
        <w:t>‘</w:t>
      </w:r>
      <w:r>
        <w:rPr>
          <w:rFonts w:ascii="Cambria" w:hAnsi="Cambria"/>
          <w:w w:val="145"/>
        </w:rPr>
        <w:t>.</w:t>
      </w:r>
      <w:r>
        <w:rPr>
          <w:w w:val="145"/>
        </w:rPr>
        <w:t>’</w:t>
      </w:r>
      <w:r>
        <w:rPr>
          <w:w w:val="145"/>
        </w:rPr>
        <w:t> </w:t>
      </w:r>
      <w:r>
        <w:rPr/>
        <w:t>match.</w:t>
      </w:r>
      <w:r>
        <w:rPr>
          <w:spacing w:val="40"/>
        </w:rPr>
        <w:t> </w:t>
      </w:r>
      <w:r>
        <w:rPr/>
        <w:t>To get the old behavior of ignoring filenames</w:t>
      </w:r>
      <w:r>
        <w:rPr>
          <w:spacing w:val="-14"/>
        </w:rPr>
        <w:t> </w:t>
      </w:r>
      <w:r>
        <w:rPr/>
        <w:t>beginning</w:t>
      </w:r>
      <w:r>
        <w:rPr>
          <w:spacing w:val="-13"/>
        </w:rPr>
        <w:t> </w:t>
      </w:r>
      <w:r>
        <w:rPr/>
        <w:t>with</w:t>
      </w:r>
      <w:r>
        <w:rPr>
          <w:spacing w:val="-12"/>
        </w:rPr>
        <w:t> </w:t>
      </w:r>
      <w:r>
        <w:rPr/>
        <w:t>a</w:t>
      </w:r>
      <w:r>
        <w:rPr>
          <w:spacing w:val="-7"/>
        </w:rPr>
        <w:t> </w:t>
      </w:r>
      <w:r>
        <w:rPr>
          <w:w w:val="145"/>
        </w:rPr>
        <w:t>‘</w:t>
      </w:r>
      <w:r>
        <w:rPr>
          <w:rFonts w:ascii="Cambria" w:hAnsi="Cambria"/>
          <w:w w:val="145"/>
        </w:rPr>
        <w:t>.</w:t>
      </w:r>
      <w:r>
        <w:rPr>
          <w:w w:val="145"/>
        </w:rPr>
        <w:t>’,</w:t>
      </w:r>
      <w:r>
        <w:rPr>
          <w:spacing w:val="-20"/>
          <w:w w:val="145"/>
        </w:rPr>
        <w:t> </w:t>
      </w:r>
      <w:r>
        <w:rPr/>
        <w:t>make</w:t>
      </w:r>
      <w:r>
        <w:rPr>
          <w:spacing w:val="-6"/>
        </w:rPr>
        <w:t> </w:t>
      </w:r>
      <w:r>
        <w:rPr>
          <w:w w:val="145"/>
        </w:rPr>
        <w:t>‘</w:t>
      </w:r>
      <w:r>
        <w:rPr>
          <w:rFonts w:ascii="Cambria" w:hAnsi="Cambria"/>
          <w:w w:val="145"/>
        </w:rPr>
        <w:t>.*</w:t>
      </w:r>
      <w:r>
        <w:rPr>
          <w:w w:val="145"/>
        </w:rPr>
        <w:t>’</w:t>
      </w:r>
      <w:r>
        <w:rPr>
          <w:spacing w:val="-20"/>
          <w:w w:val="145"/>
        </w:rPr>
        <w:t> </w:t>
      </w:r>
      <w:r>
        <w:rPr/>
        <w:t>one</w:t>
      </w:r>
      <w:r>
        <w:rPr>
          <w:spacing w:val="-6"/>
        </w:rPr>
        <w:t> </w:t>
      </w:r>
      <w:r>
        <w:rPr/>
        <w:t>of</w:t>
      </w:r>
      <w:r>
        <w:rPr>
          <w:spacing w:val="-7"/>
        </w:rPr>
        <w:t> </w:t>
      </w:r>
      <w:r>
        <w:rPr/>
        <w:t>the</w:t>
      </w:r>
      <w:r>
        <w:rPr>
          <w:spacing w:val="-7"/>
        </w:rPr>
        <w:t> </w:t>
      </w:r>
      <w:r>
        <w:rPr/>
        <w:t>patterns</w:t>
      </w:r>
      <w:r>
        <w:rPr>
          <w:spacing w:val="-7"/>
        </w:rPr>
        <w:t> </w:t>
      </w:r>
      <w:r>
        <w:rPr/>
        <w:t>in</w:t>
      </w:r>
      <w:r>
        <w:rPr>
          <w:spacing w:val="-7"/>
        </w:rPr>
        <w:t> </w:t>
      </w:r>
      <w:r>
        <w:rPr>
          <w:rFonts w:ascii="Cambria" w:hAnsi="Cambria"/>
        </w:rPr>
        <w:t>GLOBIGNORE</w:t>
      </w:r>
      <w:r>
        <w:rPr/>
        <w:t>.</w:t>
      </w:r>
      <w:r>
        <w:rPr>
          <w:spacing w:val="12"/>
        </w:rPr>
        <w:t> </w:t>
      </w:r>
      <w:r>
        <w:rPr/>
        <w:t>The</w:t>
      </w:r>
      <w:r>
        <w:rPr>
          <w:spacing w:val="-7"/>
        </w:rPr>
        <w:t> </w:t>
      </w:r>
      <w:r>
        <w:rPr>
          <w:rFonts w:ascii="Cambria" w:hAnsi="Cambria"/>
        </w:rPr>
        <w:t>dotglob </w:t>
      </w:r>
      <w:r>
        <w:rPr/>
        <w:t>option</w:t>
      </w:r>
      <w:r>
        <w:rPr>
          <w:spacing w:val="-14"/>
        </w:rPr>
        <w:t> </w:t>
      </w:r>
      <w:r>
        <w:rPr/>
        <w:t>is</w:t>
      </w:r>
      <w:r>
        <w:rPr>
          <w:spacing w:val="-13"/>
        </w:rPr>
        <w:t> </w:t>
      </w:r>
      <w:r>
        <w:rPr/>
        <w:t>disabled</w:t>
      </w:r>
      <w:r>
        <w:rPr>
          <w:spacing w:val="-13"/>
        </w:rPr>
        <w:t> </w:t>
      </w:r>
      <w:r>
        <w:rPr/>
        <w:t>when</w:t>
      </w:r>
      <w:r>
        <w:rPr>
          <w:spacing w:val="-14"/>
        </w:rPr>
        <w:t> </w:t>
      </w:r>
      <w:r>
        <w:rPr>
          <w:rFonts w:ascii="Cambria" w:hAnsi="Cambria"/>
        </w:rPr>
        <w:t>GLOBIGNORE</w:t>
      </w:r>
      <w:r>
        <w:rPr>
          <w:rFonts w:ascii="Cambria" w:hAnsi="Cambria"/>
          <w:spacing w:val="-12"/>
        </w:rPr>
        <w:t> </w:t>
      </w:r>
      <w:r>
        <w:rPr/>
        <w:t>is</w:t>
      </w:r>
      <w:r>
        <w:rPr>
          <w:spacing w:val="-13"/>
        </w:rPr>
        <w:t> </w:t>
      </w:r>
      <w:r>
        <w:rPr/>
        <w:t>unset.</w:t>
      </w:r>
      <w:r>
        <w:rPr>
          <w:spacing w:val="4"/>
        </w:rPr>
        <w:t> </w:t>
      </w:r>
      <w:r>
        <w:rPr/>
        <w:t>The</w:t>
      </w:r>
      <w:r>
        <w:rPr>
          <w:spacing w:val="-13"/>
        </w:rPr>
        <w:t> </w:t>
      </w:r>
      <w:r>
        <w:rPr>
          <w:rFonts w:ascii="Cambria" w:hAnsi="Cambria"/>
        </w:rPr>
        <w:t>GLOBIGNORE</w:t>
      </w:r>
      <w:r>
        <w:rPr>
          <w:rFonts w:ascii="Cambria" w:hAnsi="Cambria"/>
          <w:spacing w:val="-10"/>
        </w:rPr>
        <w:t> </w:t>
      </w:r>
      <w:r>
        <w:rPr/>
        <w:t>pattern</w:t>
      </w:r>
      <w:r>
        <w:rPr>
          <w:spacing w:val="-14"/>
        </w:rPr>
        <w:t> </w:t>
      </w:r>
      <w:r>
        <w:rPr/>
        <w:t>matching</w:t>
      </w:r>
      <w:r>
        <w:rPr>
          <w:spacing w:val="-13"/>
        </w:rPr>
        <w:t> </w:t>
      </w:r>
      <w:r>
        <w:rPr/>
        <w:t>honors the setting of the </w:t>
      </w:r>
      <w:r>
        <w:rPr>
          <w:rFonts w:ascii="Cambria" w:hAnsi="Cambria"/>
        </w:rPr>
        <w:t>extglob </w:t>
      </w:r>
      <w:r>
        <w:rPr/>
        <w:t>shell option.</w:t>
      </w:r>
    </w:p>
    <w:p>
      <w:pPr>
        <w:pStyle w:val="BodyText"/>
        <w:spacing w:line="252" w:lineRule="auto" w:before="72"/>
        <w:ind w:left="159" w:right="878" w:firstLine="298"/>
        <w:jc w:val="both"/>
      </w:pPr>
      <w:r>
        <w:rPr>
          <w:spacing w:val="-4"/>
        </w:rPr>
        <w:t>The</w:t>
      </w:r>
      <w:r>
        <w:rPr>
          <w:spacing w:val="-7"/>
        </w:rPr>
        <w:t> </w:t>
      </w:r>
      <w:r>
        <w:rPr>
          <w:spacing w:val="-4"/>
        </w:rPr>
        <w:t>value</w:t>
      </w:r>
      <w:r>
        <w:rPr>
          <w:spacing w:val="-7"/>
        </w:rPr>
        <w:t> </w:t>
      </w:r>
      <w:r>
        <w:rPr>
          <w:spacing w:val="-4"/>
        </w:rPr>
        <w:t>of</w:t>
      </w:r>
      <w:r>
        <w:rPr>
          <w:spacing w:val="-7"/>
        </w:rPr>
        <w:t> </w:t>
      </w:r>
      <w:r>
        <w:rPr>
          <w:spacing w:val="-4"/>
        </w:rPr>
        <w:t>the</w:t>
      </w:r>
      <w:r>
        <w:rPr>
          <w:spacing w:val="-7"/>
        </w:rPr>
        <w:t> </w:t>
      </w:r>
      <w:r>
        <w:rPr>
          <w:rFonts w:ascii="Cambria"/>
          <w:spacing w:val="-4"/>
        </w:rPr>
        <w:t>GLOBSORT </w:t>
      </w:r>
      <w:r>
        <w:rPr>
          <w:spacing w:val="-4"/>
        </w:rPr>
        <w:t>shell</w:t>
      </w:r>
      <w:r>
        <w:rPr>
          <w:spacing w:val="-7"/>
        </w:rPr>
        <w:t> </w:t>
      </w:r>
      <w:r>
        <w:rPr>
          <w:spacing w:val="-4"/>
        </w:rPr>
        <w:t>variable</w:t>
      </w:r>
      <w:r>
        <w:rPr>
          <w:spacing w:val="-7"/>
        </w:rPr>
        <w:t> </w:t>
      </w:r>
      <w:r>
        <w:rPr>
          <w:spacing w:val="-4"/>
        </w:rPr>
        <w:t>controls</w:t>
      </w:r>
      <w:r>
        <w:rPr>
          <w:spacing w:val="-7"/>
        </w:rPr>
        <w:t> </w:t>
      </w:r>
      <w:r>
        <w:rPr>
          <w:spacing w:val="-4"/>
        </w:rPr>
        <w:t>how</w:t>
      </w:r>
      <w:r>
        <w:rPr>
          <w:spacing w:val="-7"/>
        </w:rPr>
        <w:t> </w:t>
      </w:r>
      <w:r>
        <w:rPr>
          <w:spacing w:val="-4"/>
        </w:rPr>
        <w:t>the</w:t>
      </w:r>
      <w:r>
        <w:rPr>
          <w:spacing w:val="-7"/>
        </w:rPr>
        <w:t> </w:t>
      </w:r>
      <w:r>
        <w:rPr>
          <w:spacing w:val="-4"/>
        </w:rPr>
        <w:t>results</w:t>
      </w:r>
      <w:r>
        <w:rPr>
          <w:spacing w:val="-7"/>
        </w:rPr>
        <w:t> </w:t>
      </w:r>
      <w:r>
        <w:rPr>
          <w:spacing w:val="-4"/>
        </w:rPr>
        <w:t>of</w:t>
      </w:r>
      <w:r>
        <w:rPr>
          <w:spacing w:val="-7"/>
        </w:rPr>
        <w:t> </w:t>
      </w:r>
      <w:r>
        <w:rPr>
          <w:spacing w:val="-4"/>
        </w:rPr>
        <w:t>pathname</w:t>
      </w:r>
      <w:r>
        <w:rPr>
          <w:spacing w:val="-7"/>
        </w:rPr>
        <w:t> </w:t>
      </w:r>
      <w:r>
        <w:rPr>
          <w:spacing w:val="-4"/>
        </w:rPr>
        <w:t>expansion </w:t>
      </w:r>
      <w:r>
        <w:rPr/>
        <w:t>are sorted, as described below (see </w:t>
      </w:r>
      <w:hyperlink w:history="true" w:anchor="_bookmark92">
        <w:r>
          <w:rPr/>
          <w:t>Section 5.2 [Bash Variables], page 87</w:t>
        </w:r>
      </w:hyperlink>
      <w:r>
        <w:rPr/>
        <w:t>).</w:t>
      </w:r>
    </w:p>
    <w:p>
      <w:pPr>
        <w:pStyle w:val="Heading4"/>
        <w:numPr>
          <w:ilvl w:val="3"/>
          <w:numId w:val="4"/>
        </w:numPr>
        <w:tabs>
          <w:tab w:pos="1140" w:val="left" w:leader="none"/>
        </w:tabs>
        <w:spacing w:line="240" w:lineRule="auto" w:before="191" w:after="0"/>
        <w:ind w:left="1140" w:right="0" w:hanging="980"/>
        <w:jc w:val="left"/>
      </w:pPr>
      <w:bookmarkStart w:name="Pattern Matching" w:id="86"/>
      <w:bookmarkEnd w:id="86"/>
      <w:r>
        <w:rPr>
          <w:b w:val="0"/>
        </w:rPr>
      </w:r>
      <w:bookmarkStart w:name="_bookmark47" w:id="87"/>
      <w:bookmarkEnd w:id="87"/>
      <w:r>
        <w:rPr>
          <w:b w:val="0"/>
        </w:rPr>
      </w:r>
      <w:r>
        <w:rPr/>
        <w:t>Pattern </w:t>
      </w:r>
      <w:r>
        <w:rPr>
          <w:spacing w:val="-2"/>
        </w:rPr>
        <w:t>Matching</w:t>
      </w:r>
    </w:p>
    <w:p>
      <w:pPr>
        <w:pStyle w:val="BodyText"/>
        <w:spacing w:line="252" w:lineRule="auto" w:before="94"/>
        <w:ind w:left="160" w:right="876"/>
        <w:jc w:val="both"/>
      </w:pPr>
      <w:r>
        <w:rPr>
          <w:spacing w:val="-2"/>
        </w:rPr>
        <w:t>Any</w:t>
      </w:r>
      <w:r>
        <w:rPr>
          <w:spacing w:val="-5"/>
        </w:rPr>
        <w:t> </w:t>
      </w:r>
      <w:r>
        <w:rPr>
          <w:spacing w:val="-2"/>
        </w:rPr>
        <w:t>character</w:t>
      </w:r>
      <w:r>
        <w:rPr>
          <w:spacing w:val="-5"/>
        </w:rPr>
        <w:t> </w:t>
      </w:r>
      <w:r>
        <w:rPr>
          <w:spacing w:val="-2"/>
        </w:rPr>
        <w:t>that</w:t>
      </w:r>
      <w:r>
        <w:rPr>
          <w:spacing w:val="-5"/>
        </w:rPr>
        <w:t> </w:t>
      </w:r>
      <w:r>
        <w:rPr>
          <w:spacing w:val="-2"/>
        </w:rPr>
        <w:t>appears</w:t>
      </w:r>
      <w:r>
        <w:rPr>
          <w:spacing w:val="-5"/>
        </w:rPr>
        <w:t> </w:t>
      </w:r>
      <w:r>
        <w:rPr>
          <w:spacing w:val="-2"/>
        </w:rPr>
        <w:t>in</w:t>
      </w:r>
      <w:r>
        <w:rPr>
          <w:spacing w:val="-5"/>
        </w:rPr>
        <w:t> </w:t>
      </w:r>
      <w:r>
        <w:rPr>
          <w:spacing w:val="-2"/>
        </w:rPr>
        <w:t>a</w:t>
      </w:r>
      <w:r>
        <w:rPr>
          <w:spacing w:val="-5"/>
        </w:rPr>
        <w:t> </w:t>
      </w:r>
      <w:r>
        <w:rPr>
          <w:spacing w:val="-2"/>
        </w:rPr>
        <w:t>pattern,</w:t>
      </w:r>
      <w:r>
        <w:rPr>
          <w:spacing w:val="-3"/>
        </w:rPr>
        <w:t> </w:t>
      </w:r>
      <w:r>
        <w:rPr>
          <w:spacing w:val="-2"/>
        </w:rPr>
        <w:t>other</w:t>
      </w:r>
      <w:r>
        <w:rPr>
          <w:spacing w:val="-5"/>
        </w:rPr>
        <w:t> </w:t>
      </w:r>
      <w:r>
        <w:rPr>
          <w:spacing w:val="-2"/>
        </w:rPr>
        <w:t>than</w:t>
      </w:r>
      <w:r>
        <w:rPr>
          <w:spacing w:val="-5"/>
        </w:rPr>
        <w:t> </w:t>
      </w:r>
      <w:r>
        <w:rPr>
          <w:spacing w:val="-2"/>
        </w:rPr>
        <w:t>the</w:t>
      </w:r>
      <w:r>
        <w:rPr>
          <w:spacing w:val="-5"/>
        </w:rPr>
        <w:t> </w:t>
      </w:r>
      <w:r>
        <w:rPr>
          <w:spacing w:val="-2"/>
        </w:rPr>
        <w:t>special</w:t>
      </w:r>
      <w:r>
        <w:rPr>
          <w:spacing w:val="-5"/>
        </w:rPr>
        <w:t> </w:t>
      </w:r>
      <w:r>
        <w:rPr>
          <w:spacing w:val="-2"/>
        </w:rPr>
        <w:t>pattern</w:t>
      </w:r>
      <w:r>
        <w:rPr>
          <w:spacing w:val="-5"/>
        </w:rPr>
        <w:t> </w:t>
      </w:r>
      <w:r>
        <w:rPr>
          <w:spacing w:val="-2"/>
        </w:rPr>
        <w:t>characters</w:t>
      </w:r>
      <w:r>
        <w:rPr>
          <w:spacing w:val="-5"/>
        </w:rPr>
        <w:t> </w:t>
      </w:r>
      <w:r>
        <w:rPr>
          <w:spacing w:val="-2"/>
        </w:rPr>
        <w:t>described </w:t>
      </w:r>
      <w:r>
        <w:rPr/>
        <w:t>below, matches itself. The nul character may not occur in a pattern. A backslash escapes the following character; the escaping backslash is discarded when matching.</w:t>
      </w:r>
      <w:r>
        <w:rPr>
          <w:spacing w:val="40"/>
        </w:rPr>
        <w:t> </w:t>
      </w:r>
      <w:r>
        <w:rPr/>
        <w:t>The special pattern characters must be quoted if they are to be matched literally.</w:t>
      </w:r>
    </w:p>
    <w:p>
      <w:pPr>
        <w:pStyle w:val="BodyText"/>
        <w:spacing w:before="74"/>
        <w:ind w:left="458"/>
        <w:jc w:val="both"/>
      </w:pPr>
      <w:r>
        <w:rPr>
          <w:spacing w:val="-2"/>
        </w:rPr>
        <w:t>The</w:t>
      </w:r>
      <w:r>
        <w:rPr>
          <w:spacing w:val="4"/>
        </w:rPr>
        <w:t> </w:t>
      </w:r>
      <w:r>
        <w:rPr>
          <w:spacing w:val="-2"/>
        </w:rPr>
        <w:t>special</w:t>
      </w:r>
      <w:r>
        <w:rPr>
          <w:spacing w:val="4"/>
        </w:rPr>
        <w:t> </w:t>
      </w:r>
      <w:r>
        <w:rPr>
          <w:spacing w:val="-2"/>
        </w:rPr>
        <w:t>pattern</w:t>
      </w:r>
      <w:r>
        <w:rPr>
          <w:spacing w:val="5"/>
        </w:rPr>
        <w:t> </w:t>
      </w:r>
      <w:r>
        <w:rPr>
          <w:spacing w:val="-2"/>
        </w:rPr>
        <w:t>characters</w:t>
      </w:r>
      <w:r>
        <w:rPr>
          <w:spacing w:val="4"/>
        </w:rPr>
        <w:t> </w:t>
      </w:r>
      <w:r>
        <w:rPr>
          <w:spacing w:val="-2"/>
        </w:rPr>
        <w:t>have</w:t>
      </w:r>
      <w:r>
        <w:rPr>
          <w:spacing w:val="5"/>
        </w:rPr>
        <w:t> </w:t>
      </w:r>
      <w:r>
        <w:rPr>
          <w:spacing w:val="-2"/>
        </w:rPr>
        <w:t>the</w:t>
      </w:r>
      <w:r>
        <w:rPr>
          <w:spacing w:val="4"/>
        </w:rPr>
        <w:t> </w:t>
      </w:r>
      <w:r>
        <w:rPr>
          <w:spacing w:val="-2"/>
        </w:rPr>
        <w:t>following</w:t>
      </w:r>
      <w:r>
        <w:rPr>
          <w:spacing w:val="5"/>
        </w:rPr>
        <w:t> </w:t>
      </w:r>
      <w:r>
        <w:rPr>
          <w:spacing w:val="-2"/>
        </w:rPr>
        <w:t>meanings:</w:t>
      </w:r>
    </w:p>
    <w:p>
      <w:pPr>
        <w:pStyle w:val="BodyText"/>
        <w:tabs>
          <w:tab w:pos="1311" w:val="left" w:leader="none"/>
        </w:tabs>
        <w:spacing w:line="244" w:lineRule="auto" w:before="145"/>
        <w:ind w:left="1312" w:right="877" w:hanging="1152"/>
      </w:pPr>
      <w:r>
        <w:rPr>
          <w:rFonts w:ascii="Cambria" w:hAnsi="Cambria"/>
          <w:spacing w:val="-10"/>
        </w:rPr>
        <w:t>*</w:t>
      </w:r>
      <w:r>
        <w:rPr>
          <w:rFonts w:ascii="Cambria" w:hAnsi="Cambria"/>
        </w:rPr>
        <w:tab/>
      </w:r>
      <w:r>
        <w:rPr/>
        <w:t>Matches any string, including the null string.</w:t>
      </w:r>
      <w:r>
        <w:rPr>
          <w:spacing w:val="28"/>
        </w:rPr>
        <w:t> </w:t>
      </w:r>
      <w:r>
        <w:rPr/>
        <w:t>When the </w:t>
      </w:r>
      <w:r>
        <w:rPr>
          <w:rFonts w:ascii="Cambria" w:hAnsi="Cambria"/>
        </w:rPr>
        <w:t>globstar </w:t>
      </w:r>
      <w:r>
        <w:rPr/>
        <w:t>shell option </w:t>
      </w:r>
      <w:r>
        <w:rPr>
          <w:spacing w:val="-2"/>
        </w:rPr>
        <w:t>is</w:t>
      </w:r>
      <w:r>
        <w:rPr>
          <w:spacing w:val="-12"/>
        </w:rPr>
        <w:t> </w:t>
      </w:r>
      <w:r>
        <w:rPr>
          <w:spacing w:val="-2"/>
        </w:rPr>
        <w:t>enabled,</w:t>
      </w:r>
      <w:r>
        <w:rPr>
          <w:spacing w:val="-8"/>
        </w:rPr>
        <w:t> </w:t>
      </w:r>
      <w:r>
        <w:rPr>
          <w:spacing w:val="-2"/>
        </w:rPr>
        <w:t>and</w:t>
      </w:r>
      <w:r>
        <w:rPr>
          <w:spacing w:val="-10"/>
        </w:rPr>
        <w:t> </w:t>
      </w:r>
      <w:r>
        <w:rPr>
          <w:spacing w:val="-2"/>
        </w:rPr>
        <w:t>‘</w:t>
      </w:r>
      <w:r>
        <w:rPr>
          <w:rFonts w:ascii="Cambria" w:hAnsi="Cambria"/>
          <w:spacing w:val="-2"/>
        </w:rPr>
        <w:t>*</w:t>
      </w:r>
      <w:r>
        <w:rPr>
          <w:spacing w:val="-2"/>
        </w:rPr>
        <w:t>’</w:t>
      </w:r>
      <w:r>
        <w:rPr>
          <w:spacing w:val="-11"/>
        </w:rPr>
        <w:t> </w:t>
      </w:r>
      <w:r>
        <w:rPr>
          <w:spacing w:val="-2"/>
        </w:rPr>
        <w:t>is</w:t>
      </w:r>
      <w:r>
        <w:rPr>
          <w:spacing w:val="-11"/>
        </w:rPr>
        <w:t> </w:t>
      </w:r>
      <w:r>
        <w:rPr>
          <w:spacing w:val="-2"/>
        </w:rPr>
        <w:t>used</w:t>
      </w:r>
      <w:r>
        <w:rPr>
          <w:spacing w:val="-11"/>
        </w:rPr>
        <w:t> </w:t>
      </w:r>
      <w:r>
        <w:rPr>
          <w:spacing w:val="-2"/>
        </w:rPr>
        <w:t>in</w:t>
      </w:r>
      <w:r>
        <w:rPr>
          <w:spacing w:val="-11"/>
        </w:rPr>
        <w:t> </w:t>
      </w:r>
      <w:r>
        <w:rPr>
          <w:spacing w:val="-2"/>
        </w:rPr>
        <w:t>a</w:t>
      </w:r>
      <w:r>
        <w:rPr>
          <w:spacing w:val="-11"/>
        </w:rPr>
        <w:t> </w:t>
      </w:r>
      <w:r>
        <w:rPr>
          <w:spacing w:val="-2"/>
        </w:rPr>
        <w:t>filename</w:t>
      </w:r>
      <w:r>
        <w:rPr>
          <w:spacing w:val="-11"/>
        </w:rPr>
        <w:t> </w:t>
      </w:r>
      <w:r>
        <w:rPr>
          <w:spacing w:val="-2"/>
        </w:rPr>
        <w:t>expansion</w:t>
      </w:r>
      <w:r>
        <w:rPr>
          <w:spacing w:val="-11"/>
        </w:rPr>
        <w:t> </w:t>
      </w:r>
      <w:r>
        <w:rPr>
          <w:spacing w:val="-2"/>
        </w:rPr>
        <w:t>context,</w:t>
      </w:r>
      <w:r>
        <w:rPr>
          <w:spacing w:val="-8"/>
        </w:rPr>
        <w:t> </w:t>
      </w:r>
      <w:r>
        <w:rPr>
          <w:spacing w:val="-2"/>
        </w:rPr>
        <w:t>two</w:t>
      </w:r>
      <w:r>
        <w:rPr>
          <w:spacing w:val="-11"/>
        </w:rPr>
        <w:t> </w:t>
      </w:r>
      <w:r>
        <w:rPr>
          <w:spacing w:val="-2"/>
        </w:rPr>
        <w:t>adjacent</w:t>
      </w:r>
      <w:r>
        <w:rPr>
          <w:spacing w:val="-11"/>
        </w:rPr>
        <w:t> </w:t>
      </w:r>
      <w:r>
        <w:rPr>
          <w:spacing w:val="-2"/>
        </w:rPr>
        <w:t>‘</w:t>
      </w:r>
      <w:r>
        <w:rPr>
          <w:rFonts w:ascii="Cambria" w:hAnsi="Cambria"/>
          <w:spacing w:val="-2"/>
        </w:rPr>
        <w:t>*</w:t>
      </w:r>
      <w:r>
        <w:rPr>
          <w:spacing w:val="-2"/>
        </w:rPr>
        <w:t>’s</w:t>
      </w:r>
      <w:r>
        <w:rPr>
          <w:spacing w:val="-11"/>
        </w:rPr>
        <w:t> </w:t>
      </w:r>
      <w:r>
        <w:rPr>
          <w:spacing w:val="-4"/>
        </w:rPr>
        <w:t>used</w:t>
      </w:r>
    </w:p>
    <w:p>
      <w:pPr>
        <w:spacing w:after="0" w:line="244" w:lineRule="auto"/>
        <w:sectPr>
          <w:pgSz w:w="12240" w:h="15840"/>
          <w:pgMar w:header="997" w:footer="0" w:top="1320" w:bottom="280" w:left="1640" w:right="920"/>
        </w:sectPr>
      </w:pPr>
    </w:p>
    <w:p>
      <w:pPr>
        <w:pStyle w:val="BodyText"/>
      </w:pPr>
    </w:p>
    <w:p>
      <w:pPr>
        <w:pStyle w:val="BodyText"/>
        <w:spacing w:before="121"/>
      </w:pPr>
    </w:p>
    <w:p>
      <w:pPr>
        <w:pStyle w:val="BodyText"/>
        <w:spacing w:line="244" w:lineRule="auto"/>
        <w:ind w:left="1312" w:right="877"/>
        <w:jc w:val="both"/>
      </w:pPr>
      <w:r>
        <w:rPr>
          <w:spacing w:val="-4"/>
        </w:rPr>
        <w:t>as</w:t>
      </w:r>
      <w:r>
        <w:rPr>
          <w:spacing w:val="-10"/>
        </w:rPr>
        <w:t> </w:t>
      </w:r>
      <w:r>
        <w:rPr>
          <w:spacing w:val="-4"/>
        </w:rPr>
        <w:t>a</w:t>
      </w:r>
      <w:r>
        <w:rPr>
          <w:spacing w:val="-9"/>
        </w:rPr>
        <w:t> </w:t>
      </w:r>
      <w:r>
        <w:rPr>
          <w:spacing w:val="-4"/>
        </w:rPr>
        <w:t>single</w:t>
      </w:r>
      <w:r>
        <w:rPr>
          <w:spacing w:val="-9"/>
        </w:rPr>
        <w:t> </w:t>
      </w:r>
      <w:r>
        <w:rPr>
          <w:spacing w:val="-4"/>
        </w:rPr>
        <w:t>pattern</w:t>
      </w:r>
      <w:r>
        <w:rPr>
          <w:spacing w:val="-10"/>
        </w:rPr>
        <w:t> </w:t>
      </w:r>
      <w:r>
        <w:rPr>
          <w:spacing w:val="-4"/>
        </w:rPr>
        <w:t>match</w:t>
      </w:r>
      <w:r>
        <w:rPr>
          <w:spacing w:val="-9"/>
        </w:rPr>
        <w:t> </w:t>
      </w:r>
      <w:r>
        <w:rPr>
          <w:spacing w:val="-4"/>
        </w:rPr>
        <w:t>all</w:t>
      </w:r>
      <w:r>
        <w:rPr>
          <w:spacing w:val="-9"/>
        </w:rPr>
        <w:t> </w:t>
      </w:r>
      <w:r>
        <w:rPr>
          <w:spacing w:val="-4"/>
        </w:rPr>
        <w:t>files</w:t>
      </w:r>
      <w:r>
        <w:rPr>
          <w:spacing w:val="-9"/>
        </w:rPr>
        <w:t> </w:t>
      </w:r>
      <w:r>
        <w:rPr>
          <w:spacing w:val="-4"/>
        </w:rPr>
        <w:t>and</w:t>
      </w:r>
      <w:r>
        <w:rPr>
          <w:spacing w:val="-10"/>
        </w:rPr>
        <w:t> </w:t>
      </w:r>
      <w:r>
        <w:rPr>
          <w:spacing w:val="-4"/>
        </w:rPr>
        <w:t>zero</w:t>
      </w:r>
      <w:r>
        <w:rPr>
          <w:spacing w:val="-9"/>
        </w:rPr>
        <w:t> </w:t>
      </w:r>
      <w:r>
        <w:rPr>
          <w:spacing w:val="-4"/>
        </w:rPr>
        <w:t>or</w:t>
      </w:r>
      <w:r>
        <w:rPr>
          <w:spacing w:val="-9"/>
        </w:rPr>
        <w:t> </w:t>
      </w:r>
      <w:r>
        <w:rPr>
          <w:spacing w:val="-4"/>
        </w:rPr>
        <w:t>more</w:t>
      </w:r>
      <w:r>
        <w:rPr>
          <w:spacing w:val="-9"/>
        </w:rPr>
        <w:t> </w:t>
      </w:r>
      <w:r>
        <w:rPr>
          <w:spacing w:val="-4"/>
        </w:rPr>
        <w:t>directories</w:t>
      </w:r>
      <w:r>
        <w:rPr>
          <w:spacing w:val="-10"/>
        </w:rPr>
        <w:t> </w:t>
      </w:r>
      <w:r>
        <w:rPr>
          <w:spacing w:val="-4"/>
        </w:rPr>
        <w:t>and</w:t>
      </w:r>
      <w:r>
        <w:rPr>
          <w:spacing w:val="-9"/>
        </w:rPr>
        <w:t> </w:t>
      </w:r>
      <w:r>
        <w:rPr>
          <w:spacing w:val="-4"/>
        </w:rPr>
        <w:t>subdirectories. </w:t>
      </w:r>
      <w:r>
        <w:rPr/>
        <w:t>If</w:t>
      </w:r>
      <w:r>
        <w:rPr>
          <w:spacing w:val="-6"/>
        </w:rPr>
        <w:t> </w:t>
      </w:r>
      <w:r>
        <w:rPr/>
        <w:t>followed</w:t>
      </w:r>
      <w:r>
        <w:rPr>
          <w:spacing w:val="-6"/>
        </w:rPr>
        <w:t> </w:t>
      </w:r>
      <w:r>
        <w:rPr/>
        <w:t>by</w:t>
      </w:r>
      <w:r>
        <w:rPr>
          <w:spacing w:val="-6"/>
        </w:rPr>
        <w:t> </w:t>
      </w:r>
      <w:r>
        <w:rPr/>
        <w:t>a</w:t>
      </w:r>
      <w:r>
        <w:rPr>
          <w:spacing w:val="-6"/>
        </w:rPr>
        <w:t> </w:t>
      </w:r>
      <w:r>
        <w:rPr/>
        <w:t>‘</w:t>
      </w:r>
      <w:r>
        <w:rPr>
          <w:rFonts w:ascii="Cambria" w:hAnsi="Cambria"/>
        </w:rPr>
        <w:t>/</w:t>
      </w:r>
      <w:r>
        <w:rPr/>
        <w:t>’,</w:t>
      </w:r>
      <w:r>
        <w:rPr>
          <w:spacing w:val="-5"/>
        </w:rPr>
        <w:t> </w:t>
      </w:r>
      <w:r>
        <w:rPr/>
        <w:t>two</w:t>
      </w:r>
      <w:r>
        <w:rPr>
          <w:spacing w:val="-6"/>
        </w:rPr>
        <w:t> </w:t>
      </w:r>
      <w:r>
        <w:rPr/>
        <w:t>adjacent</w:t>
      </w:r>
      <w:r>
        <w:rPr>
          <w:spacing w:val="-6"/>
        </w:rPr>
        <w:t> </w:t>
      </w:r>
      <w:r>
        <w:rPr/>
        <w:t>‘</w:t>
      </w:r>
      <w:r>
        <w:rPr>
          <w:rFonts w:ascii="Cambria" w:hAnsi="Cambria"/>
        </w:rPr>
        <w:t>*</w:t>
      </w:r>
      <w:r>
        <w:rPr/>
        <w:t>’s</w:t>
      </w:r>
      <w:r>
        <w:rPr>
          <w:spacing w:val="-6"/>
        </w:rPr>
        <w:t> </w:t>
      </w:r>
      <w:r>
        <w:rPr/>
        <w:t>match</w:t>
      </w:r>
      <w:r>
        <w:rPr>
          <w:spacing w:val="-5"/>
        </w:rPr>
        <w:t> </w:t>
      </w:r>
      <w:r>
        <w:rPr/>
        <w:t>only</w:t>
      </w:r>
      <w:r>
        <w:rPr>
          <w:spacing w:val="-6"/>
        </w:rPr>
        <w:t> </w:t>
      </w:r>
      <w:r>
        <w:rPr/>
        <w:t>directories</w:t>
      </w:r>
      <w:r>
        <w:rPr>
          <w:spacing w:val="-6"/>
        </w:rPr>
        <w:t> </w:t>
      </w:r>
      <w:r>
        <w:rPr/>
        <w:t>and</w:t>
      </w:r>
      <w:r>
        <w:rPr>
          <w:spacing w:val="-6"/>
        </w:rPr>
        <w:t> </w:t>
      </w:r>
      <w:r>
        <w:rPr>
          <w:spacing w:val="-2"/>
        </w:rPr>
        <w:t>subdirectories.</w:t>
      </w:r>
    </w:p>
    <w:p>
      <w:pPr>
        <w:pStyle w:val="BodyText"/>
        <w:tabs>
          <w:tab w:pos="1311" w:val="left" w:leader="none"/>
        </w:tabs>
        <w:spacing w:before="94"/>
        <w:ind w:left="160"/>
        <w:jc w:val="both"/>
      </w:pPr>
      <w:r>
        <w:rPr>
          <w:rFonts w:ascii="Cambria"/>
          <w:spacing w:val="-10"/>
        </w:rPr>
        <w:t>?</w:t>
      </w:r>
      <w:r>
        <w:rPr>
          <w:rFonts w:ascii="Cambria"/>
        </w:rPr>
        <w:tab/>
      </w:r>
      <w:r>
        <w:rPr>
          <w:spacing w:val="-2"/>
        </w:rPr>
        <w:t>Matches</w:t>
      </w:r>
      <w:r>
        <w:rPr>
          <w:spacing w:val="-1"/>
        </w:rPr>
        <w:t> </w:t>
      </w:r>
      <w:r>
        <w:rPr>
          <w:spacing w:val="-2"/>
        </w:rPr>
        <w:t>any</w:t>
      </w:r>
      <w:r>
        <w:rPr/>
        <w:t> </w:t>
      </w:r>
      <w:r>
        <w:rPr>
          <w:spacing w:val="-2"/>
        </w:rPr>
        <w:t>single</w:t>
      </w:r>
      <w:r>
        <w:rPr/>
        <w:t> </w:t>
      </w:r>
      <w:r>
        <w:rPr>
          <w:spacing w:val="-2"/>
        </w:rPr>
        <w:t>character.</w:t>
      </w:r>
    </w:p>
    <w:p>
      <w:pPr>
        <w:pStyle w:val="BodyText"/>
        <w:tabs>
          <w:tab w:pos="1311" w:val="left" w:leader="none"/>
        </w:tabs>
        <w:spacing w:line="249" w:lineRule="auto" w:before="98"/>
        <w:ind w:left="1312" w:right="877" w:hanging="1152"/>
        <w:jc w:val="both"/>
      </w:pPr>
      <w:r>
        <w:rPr>
          <w:rFonts w:ascii="Cambria" w:hAnsi="Cambria"/>
          <w:spacing w:val="-2"/>
          <w:w w:val="175"/>
        </w:rPr>
        <w:t>[...]</w:t>
      </w:r>
      <w:r>
        <w:rPr>
          <w:rFonts w:ascii="Cambria" w:hAnsi="Cambria"/>
        </w:rPr>
        <w:tab/>
      </w:r>
      <w:r>
        <w:rPr>
          <w:w w:val="95"/>
        </w:rPr>
        <w:t>Matches any one of the characters enclosed between the brackets.</w:t>
      </w:r>
      <w:r>
        <w:rPr>
          <w:spacing w:val="38"/>
        </w:rPr>
        <w:t> </w:t>
      </w:r>
      <w:r>
        <w:rPr>
          <w:w w:val="95"/>
        </w:rPr>
        <w:t>This is known </w:t>
      </w:r>
      <w:r>
        <w:rPr/>
        <w:t>as a </w:t>
      </w:r>
      <w:r>
        <w:rPr>
          <w:i/>
        </w:rPr>
        <w:t>bracket expression </w:t>
      </w:r>
      <w:r>
        <w:rPr/>
        <w:t>and matches a single character.</w:t>
      </w:r>
      <w:r>
        <w:rPr>
          <w:spacing w:val="40"/>
        </w:rPr>
        <w:t> </w:t>
      </w:r>
      <w:r>
        <w:rPr/>
        <w:t>A pair of characters separated by a hyphen denotes a </w:t>
      </w:r>
      <w:r>
        <w:rPr>
          <w:i/>
        </w:rPr>
        <w:t>range expression</w:t>
      </w:r>
      <w:r>
        <w:rPr/>
        <w:t>; any character that falls between those two characters, inclusive, using the current locale’s collating sequence</w:t>
      </w:r>
      <w:r>
        <w:rPr>
          <w:spacing w:val="-12"/>
        </w:rPr>
        <w:t> </w:t>
      </w:r>
      <w:r>
        <w:rPr/>
        <w:t>and</w:t>
      </w:r>
      <w:r>
        <w:rPr>
          <w:spacing w:val="-9"/>
        </w:rPr>
        <w:t> </w:t>
      </w:r>
      <w:r>
        <w:rPr/>
        <w:t>character</w:t>
      </w:r>
      <w:r>
        <w:rPr>
          <w:spacing w:val="-9"/>
        </w:rPr>
        <w:t> </w:t>
      </w:r>
      <w:r>
        <w:rPr/>
        <w:t>set,</w:t>
      </w:r>
      <w:r>
        <w:rPr>
          <w:spacing w:val="-8"/>
        </w:rPr>
        <w:t> </w:t>
      </w:r>
      <w:r>
        <w:rPr/>
        <w:t>matches.</w:t>
      </w:r>
      <w:r>
        <w:rPr>
          <w:spacing w:val="9"/>
        </w:rPr>
        <w:t> </w:t>
      </w:r>
      <w:r>
        <w:rPr/>
        <w:t>If</w:t>
      </w:r>
      <w:r>
        <w:rPr>
          <w:spacing w:val="-9"/>
        </w:rPr>
        <w:t> </w:t>
      </w:r>
      <w:r>
        <w:rPr/>
        <w:t>the</w:t>
      </w:r>
      <w:r>
        <w:rPr>
          <w:spacing w:val="-9"/>
        </w:rPr>
        <w:t> </w:t>
      </w:r>
      <w:r>
        <w:rPr/>
        <w:t>first</w:t>
      </w:r>
      <w:r>
        <w:rPr>
          <w:spacing w:val="-9"/>
        </w:rPr>
        <w:t> </w:t>
      </w:r>
      <w:r>
        <w:rPr/>
        <w:t>character</w:t>
      </w:r>
      <w:r>
        <w:rPr>
          <w:spacing w:val="-9"/>
        </w:rPr>
        <w:t> </w:t>
      </w:r>
      <w:r>
        <w:rPr/>
        <w:t>following</w:t>
      </w:r>
      <w:r>
        <w:rPr>
          <w:spacing w:val="-9"/>
        </w:rPr>
        <w:t> </w:t>
      </w:r>
      <w:r>
        <w:rPr/>
        <w:t>the</w:t>
      </w:r>
      <w:r>
        <w:rPr>
          <w:spacing w:val="-9"/>
        </w:rPr>
        <w:t> </w:t>
      </w:r>
      <w:r>
        <w:rPr>
          <w:w w:val="120"/>
        </w:rPr>
        <w:t>‘</w:t>
      </w:r>
      <w:r>
        <w:rPr>
          <w:rFonts w:ascii="Cambria" w:hAnsi="Cambria"/>
          <w:w w:val="120"/>
        </w:rPr>
        <w:t>[</w:t>
      </w:r>
      <w:r>
        <w:rPr>
          <w:w w:val="120"/>
        </w:rPr>
        <w:t>’</w:t>
      </w:r>
      <w:r>
        <w:rPr>
          <w:spacing w:val="-16"/>
          <w:w w:val="120"/>
        </w:rPr>
        <w:t> </w:t>
      </w:r>
      <w:r>
        <w:rPr/>
        <w:t>is</w:t>
      </w:r>
      <w:r>
        <w:rPr>
          <w:spacing w:val="-9"/>
        </w:rPr>
        <w:t> </w:t>
      </w:r>
      <w:r>
        <w:rPr/>
        <w:t>a </w:t>
      </w:r>
      <w:r>
        <w:rPr>
          <w:w w:val="120"/>
        </w:rPr>
        <w:t>‘</w:t>
      </w:r>
      <w:r>
        <w:rPr>
          <w:rFonts w:ascii="Cambria" w:hAnsi="Cambria"/>
          <w:w w:val="120"/>
        </w:rPr>
        <w:t>!</w:t>
      </w:r>
      <w:r>
        <w:rPr>
          <w:w w:val="120"/>
        </w:rPr>
        <w:t>’ </w:t>
      </w:r>
      <w:r>
        <w:rPr/>
        <w:t>or a ‘</w:t>
      </w:r>
      <w:r>
        <w:rPr>
          <w:rFonts w:ascii="Cambria" w:hAnsi="Cambria"/>
        </w:rPr>
        <w:t>^</w:t>
      </w:r>
      <w:r>
        <w:rPr/>
        <w:t>’ then any character not within the range matches.</w:t>
      </w:r>
      <w:r>
        <w:rPr>
          <w:spacing w:val="40"/>
        </w:rPr>
        <w:t> </w:t>
      </w:r>
      <w:r>
        <w:rPr/>
        <w:t>To match a ‘</w:t>
      </w:r>
      <w:r>
        <w:rPr>
          <w:rFonts w:ascii="Arial" w:hAnsi="Arial"/>
          <w:i/>
        </w:rPr>
        <w:t>−</w:t>
      </w:r>
      <w:r>
        <w:rPr/>
        <w:t>’, include it as the first or last character in the set.</w:t>
      </w:r>
      <w:r>
        <w:rPr>
          <w:spacing w:val="34"/>
        </w:rPr>
        <w:t> </w:t>
      </w:r>
      <w:r>
        <w:rPr/>
        <w:t>To match a ‘</w:t>
      </w:r>
      <w:r>
        <w:rPr>
          <w:rFonts w:ascii="Cambria" w:hAnsi="Cambria"/>
        </w:rPr>
        <w:t>]</w:t>
      </w:r>
      <w:r>
        <w:rPr/>
        <w:t>’, include it as the first character in the set.</w:t>
      </w:r>
    </w:p>
    <w:p>
      <w:pPr>
        <w:pStyle w:val="BodyText"/>
        <w:spacing w:line="244" w:lineRule="auto" w:before="45"/>
        <w:ind w:left="1312" w:right="877"/>
        <w:jc w:val="both"/>
      </w:pPr>
      <w:r>
        <w:rPr>
          <w:spacing w:val="-4"/>
        </w:rPr>
        <w:t>The</w:t>
      </w:r>
      <w:r>
        <w:rPr>
          <w:spacing w:val="-10"/>
        </w:rPr>
        <w:t> </w:t>
      </w:r>
      <w:r>
        <w:rPr>
          <w:spacing w:val="-4"/>
        </w:rPr>
        <w:t>sorting</w:t>
      </w:r>
      <w:r>
        <w:rPr>
          <w:spacing w:val="-9"/>
        </w:rPr>
        <w:t> </w:t>
      </w:r>
      <w:r>
        <w:rPr>
          <w:spacing w:val="-4"/>
        </w:rPr>
        <w:t>order</w:t>
      </w:r>
      <w:r>
        <w:rPr>
          <w:spacing w:val="-9"/>
        </w:rPr>
        <w:t> </w:t>
      </w:r>
      <w:r>
        <w:rPr>
          <w:spacing w:val="-4"/>
        </w:rPr>
        <w:t>of</w:t>
      </w:r>
      <w:r>
        <w:rPr>
          <w:spacing w:val="-10"/>
        </w:rPr>
        <w:t> </w:t>
      </w:r>
      <w:r>
        <w:rPr>
          <w:spacing w:val="-4"/>
        </w:rPr>
        <w:t>characters</w:t>
      </w:r>
      <w:r>
        <w:rPr>
          <w:spacing w:val="-9"/>
        </w:rPr>
        <w:t> </w:t>
      </w:r>
      <w:r>
        <w:rPr>
          <w:spacing w:val="-4"/>
        </w:rPr>
        <w:t>in</w:t>
      </w:r>
      <w:r>
        <w:rPr>
          <w:spacing w:val="-9"/>
        </w:rPr>
        <w:t> </w:t>
      </w:r>
      <w:r>
        <w:rPr>
          <w:spacing w:val="-4"/>
        </w:rPr>
        <w:t>range</w:t>
      </w:r>
      <w:r>
        <w:rPr>
          <w:spacing w:val="-9"/>
        </w:rPr>
        <w:t> </w:t>
      </w:r>
      <w:r>
        <w:rPr>
          <w:spacing w:val="-4"/>
        </w:rPr>
        <w:t>expressions,</w:t>
      </w:r>
      <w:r>
        <w:rPr>
          <w:spacing w:val="-10"/>
        </w:rPr>
        <w:t> </w:t>
      </w:r>
      <w:r>
        <w:rPr>
          <w:spacing w:val="-4"/>
        </w:rPr>
        <w:t>and</w:t>
      </w:r>
      <w:r>
        <w:rPr>
          <w:spacing w:val="-9"/>
        </w:rPr>
        <w:t> </w:t>
      </w:r>
      <w:r>
        <w:rPr>
          <w:spacing w:val="-4"/>
        </w:rPr>
        <w:t>the</w:t>
      </w:r>
      <w:r>
        <w:rPr>
          <w:spacing w:val="-9"/>
        </w:rPr>
        <w:t> </w:t>
      </w:r>
      <w:r>
        <w:rPr>
          <w:spacing w:val="-4"/>
        </w:rPr>
        <w:t>characters</w:t>
      </w:r>
      <w:r>
        <w:rPr>
          <w:spacing w:val="-9"/>
        </w:rPr>
        <w:t> </w:t>
      </w:r>
      <w:r>
        <w:rPr>
          <w:spacing w:val="-4"/>
        </w:rPr>
        <w:t>included </w:t>
      </w:r>
      <w:r>
        <w:rPr/>
        <w:t>in the range, are determined by the current locale and the values of the </w:t>
      </w:r>
      <w:r>
        <w:rPr>
          <w:rFonts w:ascii="Cambria"/>
        </w:rPr>
        <w:t>LC_ COLLATE </w:t>
      </w:r>
      <w:r>
        <w:rPr/>
        <w:t>and </w:t>
      </w:r>
      <w:r>
        <w:rPr>
          <w:rFonts w:ascii="Cambria"/>
        </w:rPr>
        <w:t>LC_ALL </w:t>
      </w:r>
      <w:r>
        <w:rPr/>
        <w:t>shell variables, if set.</w:t>
      </w:r>
    </w:p>
    <w:p>
      <w:pPr>
        <w:pStyle w:val="BodyText"/>
        <w:spacing w:line="247" w:lineRule="auto" w:before="47"/>
        <w:ind w:left="1312" w:right="876"/>
        <w:jc w:val="both"/>
      </w:pPr>
      <w:r>
        <w:rPr/>
        <w:t>For example, in the default C locale, ‘</w:t>
      </w:r>
      <w:r>
        <w:rPr>
          <w:rFonts w:ascii="Cambria" w:hAnsi="Cambria"/>
        </w:rPr>
        <w:t>[a-dx-z]</w:t>
      </w:r>
      <w:r>
        <w:rPr/>
        <w:t>’ is equivalent to ‘</w:t>
      </w:r>
      <w:r>
        <w:rPr>
          <w:rFonts w:ascii="Cambria" w:hAnsi="Cambria"/>
        </w:rPr>
        <w:t>[abcdxyz]</w:t>
      </w:r>
      <w:r>
        <w:rPr/>
        <w:t>’. Many</w:t>
      </w:r>
      <w:r>
        <w:rPr>
          <w:spacing w:val="79"/>
        </w:rPr>
        <w:t> </w:t>
      </w:r>
      <w:r>
        <w:rPr/>
        <w:t>locales</w:t>
      </w:r>
      <w:r>
        <w:rPr>
          <w:spacing w:val="80"/>
        </w:rPr>
        <w:t> </w:t>
      </w:r>
      <w:r>
        <w:rPr/>
        <w:t>sort</w:t>
      </w:r>
      <w:r>
        <w:rPr>
          <w:spacing w:val="79"/>
        </w:rPr>
        <w:t> </w:t>
      </w:r>
      <w:r>
        <w:rPr/>
        <w:t>characters</w:t>
      </w:r>
      <w:r>
        <w:rPr>
          <w:spacing w:val="80"/>
        </w:rPr>
        <w:t> </w:t>
      </w:r>
      <w:r>
        <w:rPr/>
        <w:t>in</w:t>
      </w:r>
      <w:r>
        <w:rPr>
          <w:spacing w:val="79"/>
        </w:rPr>
        <w:t> </w:t>
      </w:r>
      <w:r>
        <w:rPr/>
        <w:t>dictionary</w:t>
      </w:r>
      <w:r>
        <w:rPr>
          <w:spacing w:val="79"/>
        </w:rPr>
        <w:t> </w:t>
      </w:r>
      <w:r>
        <w:rPr/>
        <w:t>order,</w:t>
      </w:r>
      <w:r>
        <w:rPr>
          <w:spacing w:val="80"/>
        </w:rPr>
        <w:t> </w:t>
      </w:r>
      <w:r>
        <w:rPr/>
        <w:t>and</w:t>
      </w:r>
      <w:r>
        <w:rPr>
          <w:spacing w:val="80"/>
        </w:rPr>
        <w:t> </w:t>
      </w:r>
      <w:r>
        <w:rPr/>
        <w:t>in</w:t>
      </w:r>
      <w:r>
        <w:rPr>
          <w:spacing w:val="79"/>
        </w:rPr>
        <w:t> </w:t>
      </w:r>
      <w:r>
        <w:rPr/>
        <w:t>these</w:t>
      </w:r>
      <w:r>
        <w:rPr>
          <w:spacing w:val="79"/>
        </w:rPr>
        <w:t> </w:t>
      </w:r>
      <w:r>
        <w:rPr/>
        <w:t>locales ‘</w:t>
      </w:r>
      <w:r>
        <w:rPr>
          <w:rFonts w:ascii="Cambria" w:hAnsi="Cambria"/>
        </w:rPr>
        <w:t>[a-dx-z]</w:t>
      </w:r>
      <w:r>
        <w:rPr/>
        <w:t>’</w:t>
      </w:r>
      <w:r>
        <w:rPr>
          <w:spacing w:val="40"/>
        </w:rPr>
        <w:t> </w:t>
      </w:r>
      <w:r>
        <w:rPr/>
        <w:t>is</w:t>
      </w:r>
      <w:r>
        <w:rPr>
          <w:spacing w:val="40"/>
        </w:rPr>
        <w:t> </w:t>
      </w:r>
      <w:r>
        <w:rPr/>
        <w:t>typically</w:t>
      </w:r>
      <w:r>
        <w:rPr>
          <w:spacing w:val="40"/>
        </w:rPr>
        <w:t> </w:t>
      </w:r>
      <w:r>
        <w:rPr/>
        <w:t>not</w:t>
      </w:r>
      <w:r>
        <w:rPr>
          <w:spacing w:val="40"/>
        </w:rPr>
        <w:t> </w:t>
      </w:r>
      <w:r>
        <w:rPr/>
        <w:t>equivalent</w:t>
      </w:r>
      <w:r>
        <w:rPr>
          <w:spacing w:val="40"/>
        </w:rPr>
        <w:t> </w:t>
      </w:r>
      <w:r>
        <w:rPr/>
        <w:t>to</w:t>
      </w:r>
      <w:r>
        <w:rPr>
          <w:spacing w:val="40"/>
        </w:rPr>
        <w:t> </w:t>
      </w:r>
      <w:r>
        <w:rPr/>
        <w:t>‘</w:t>
      </w:r>
      <w:r>
        <w:rPr>
          <w:rFonts w:ascii="Cambria" w:hAnsi="Cambria"/>
        </w:rPr>
        <w:t>[abcdxyz]</w:t>
      </w:r>
      <w:r>
        <w:rPr/>
        <w:t>’;</w:t>
      </w:r>
      <w:r>
        <w:rPr>
          <w:spacing w:val="40"/>
        </w:rPr>
        <w:t> </w:t>
      </w:r>
      <w:r>
        <w:rPr/>
        <w:t>it</w:t>
      </w:r>
      <w:r>
        <w:rPr>
          <w:spacing w:val="40"/>
        </w:rPr>
        <w:t> </w:t>
      </w:r>
      <w:r>
        <w:rPr/>
        <w:t>might</w:t>
      </w:r>
      <w:r>
        <w:rPr>
          <w:spacing w:val="40"/>
        </w:rPr>
        <w:t> </w:t>
      </w:r>
      <w:r>
        <w:rPr/>
        <w:t>be</w:t>
      </w:r>
      <w:r>
        <w:rPr>
          <w:spacing w:val="40"/>
        </w:rPr>
        <w:t> </w:t>
      </w:r>
      <w:r>
        <w:rPr/>
        <w:t>equivalent to ‘</w:t>
      </w:r>
      <w:r>
        <w:rPr>
          <w:rFonts w:ascii="Cambria" w:hAnsi="Cambria"/>
        </w:rPr>
        <w:t>[aBbCcDdxYyZz]</w:t>
      </w:r>
      <w:r>
        <w:rPr/>
        <w:t>’, for example.</w:t>
      </w:r>
      <w:r>
        <w:rPr>
          <w:spacing w:val="39"/>
        </w:rPr>
        <w:t> </w:t>
      </w:r>
      <w:r>
        <w:rPr/>
        <w:t>To obtain the traditional interpretation of ranges in bracket expressions, you can force the use of the C locale by setting the</w:t>
      </w:r>
      <w:r>
        <w:rPr>
          <w:spacing w:val="-10"/>
        </w:rPr>
        <w:t> </w:t>
      </w:r>
      <w:r>
        <w:rPr>
          <w:rFonts w:ascii="Cambria" w:hAnsi="Cambria"/>
        </w:rPr>
        <w:t>LC_COLLATE</w:t>
      </w:r>
      <w:r>
        <w:rPr>
          <w:rFonts w:ascii="Cambria" w:hAnsi="Cambria"/>
          <w:spacing w:val="-6"/>
        </w:rPr>
        <w:t> </w:t>
      </w:r>
      <w:r>
        <w:rPr/>
        <w:t>or</w:t>
      </w:r>
      <w:r>
        <w:rPr>
          <w:spacing w:val="-11"/>
        </w:rPr>
        <w:t> </w:t>
      </w:r>
      <w:r>
        <w:rPr>
          <w:rFonts w:ascii="Cambria" w:hAnsi="Cambria"/>
        </w:rPr>
        <w:t>LC_ALL</w:t>
      </w:r>
      <w:r>
        <w:rPr>
          <w:rFonts w:ascii="Cambria" w:hAnsi="Cambria"/>
          <w:spacing w:val="-6"/>
        </w:rPr>
        <w:t> </w:t>
      </w:r>
      <w:r>
        <w:rPr/>
        <w:t>environment</w:t>
      </w:r>
      <w:r>
        <w:rPr>
          <w:spacing w:val="-10"/>
        </w:rPr>
        <w:t> </w:t>
      </w:r>
      <w:r>
        <w:rPr/>
        <w:t>variable</w:t>
      </w:r>
      <w:r>
        <w:rPr>
          <w:spacing w:val="-10"/>
        </w:rPr>
        <w:t> </w:t>
      </w:r>
      <w:r>
        <w:rPr/>
        <w:t>to</w:t>
      </w:r>
      <w:r>
        <w:rPr>
          <w:spacing w:val="-11"/>
        </w:rPr>
        <w:t> </w:t>
      </w:r>
      <w:r>
        <w:rPr/>
        <w:t>the</w:t>
      </w:r>
      <w:r>
        <w:rPr>
          <w:spacing w:val="-10"/>
        </w:rPr>
        <w:t> </w:t>
      </w:r>
      <w:r>
        <w:rPr/>
        <w:t>value</w:t>
      </w:r>
      <w:r>
        <w:rPr>
          <w:spacing w:val="-10"/>
        </w:rPr>
        <w:t> </w:t>
      </w:r>
      <w:r>
        <w:rPr/>
        <w:t>‘</w:t>
      </w:r>
      <w:r>
        <w:rPr>
          <w:rFonts w:ascii="Cambria" w:hAnsi="Cambria"/>
        </w:rPr>
        <w:t>C</w:t>
      </w:r>
      <w:r>
        <w:rPr/>
        <w:t>’,</w:t>
      </w:r>
      <w:r>
        <w:rPr>
          <w:spacing w:val="-10"/>
        </w:rPr>
        <w:t> </w:t>
      </w:r>
      <w:r>
        <w:rPr/>
        <w:t>or</w:t>
      </w:r>
      <w:r>
        <w:rPr>
          <w:spacing w:val="-10"/>
        </w:rPr>
        <w:t> </w:t>
      </w:r>
      <w:r>
        <w:rPr/>
        <w:t>enable</w:t>
      </w:r>
      <w:r>
        <w:rPr>
          <w:spacing w:val="-10"/>
        </w:rPr>
        <w:t> </w:t>
      </w:r>
      <w:r>
        <w:rPr/>
        <w:t>the </w:t>
      </w:r>
      <w:r>
        <w:rPr>
          <w:rFonts w:ascii="Cambria" w:hAnsi="Cambria"/>
        </w:rPr>
        <w:t>globasciiranges</w:t>
      </w:r>
      <w:r>
        <w:rPr>
          <w:rFonts w:ascii="Cambria" w:hAnsi="Cambria"/>
          <w:spacing w:val="40"/>
        </w:rPr>
        <w:t> </w:t>
      </w:r>
      <w:r>
        <w:rPr/>
        <w:t>shell</w:t>
      </w:r>
      <w:r>
        <w:rPr>
          <w:spacing w:val="40"/>
        </w:rPr>
        <w:t> </w:t>
      </w:r>
      <w:r>
        <w:rPr/>
        <w:t>option.</w:t>
      </w:r>
    </w:p>
    <w:p>
      <w:pPr>
        <w:pStyle w:val="BodyText"/>
        <w:spacing w:line="249" w:lineRule="auto" w:before="51"/>
        <w:ind w:left="1312" w:right="878"/>
        <w:jc w:val="both"/>
      </w:pPr>
      <w:r>
        <w:rPr/>
        <w:t>Within</w:t>
      </w:r>
      <w:r>
        <w:rPr>
          <w:spacing w:val="-7"/>
        </w:rPr>
        <w:t> </w:t>
      </w:r>
      <w:r>
        <w:rPr/>
        <w:t>a</w:t>
      </w:r>
      <w:r>
        <w:rPr>
          <w:spacing w:val="-7"/>
        </w:rPr>
        <w:t> </w:t>
      </w:r>
      <w:r>
        <w:rPr/>
        <w:t>bracket</w:t>
      </w:r>
      <w:r>
        <w:rPr>
          <w:spacing w:val="-7"/>
        </w:rPr>
        <w:t> </w:t>
      </w:r>
      <w:r>
        <w:rPr/>
        <w:t>expression,</w:t>
      </w:r>
      <w:r>
        <w:rPr>
          <w:spacing w:val="-6"/>
        </w:rPr>
        <w:t> </w:t>
      </w:r>
      <w:r>
        <w:rPr>
          <w:i/>
        </w:rPr>
        <w:t>character</w:t>
      </w:r>
      <w:r>
        <w:rPr>
          <w:i/>
          <w:spacing w:val="-7"/>
        </w:rPr>
        <w:t> </w:t>
      </w:r>
      <w:r>
        <w:rPr>
          <w:i/>
        </w:rPr>
        <w:t>classes</w:t>
      </w:r>
      <w:r>
        <w:rPr>
          <w:i/>
          <w:spacing w:val="-2"/>
        </w:rPr>
        <w:t> </w:t>
      </w:r>
      <w:r>
        <w:rPr/>
        <w:t>can</w:t>
      </w:r>
      <w:r>
        <w:rPr>
          <w:spacing w:val="-7"/>
        </w:rPr>
        <w:t> </w:t>
      </w:r>
      <w:r>
        <w:rPr/>
        <w:t>be</w:t>
      </w:r>
      <w:r>
        <w:rPr>
          <w:spacing w:val="-7"/>
        </w:rPr>
        <w:t> </w:t>
      </w:r>
      <w:r>
        <w:rPr/>
        <w:t>specified</w:t>
      </w:r>
      <w:r>
        <w:rPr>
          <w:spacing w:val="-7"/>
        </w:rPr>
        <w:t> </w:t>
      </w:r>
      <w:r>
        <w:rPr/>
        <w:t>using</w:t>
      </w:r>
      <w:r>
        <w:rPr>
          <w:spacing w:val="-7"/>
        </w:rPr>
        <w:t> </w:t>
      </w:r>
      <w:r>
        <w:rPr/>
        <w:t>the</w:t>
      </w:r>
      <w:r>
        <w:rPr>
          <w:spacing w:val="-7"/>
        </w:rPr>
        <w:t> </w:t>
      </w:r>
      <w:r>
        <w:rPr/>
        <w:t>syn- tax </w:t>
      </w:r>
      <w:r>
        <w:rPr>
          <w:rFonts w:ascii="Cambria"/>
          <w:w w:val="105"/>
        </w:rPr>
        <w:t>[:</w:t>
      </w:r>
      <w:r>
        <w:rPr>
          <w:i/>
          <w:w w:val="105"/>
        </w:rPr>
        <w:t>class</w:t>
      </w:r>
      <w:r>
        <w:rPr>
          <w:rFonts w:ascii="Cambria"/>
          <w:w w:val="105"/>
        </w:rPr>
        <w:t>:]</w:t>
      </w:r>
      <w:r>
        <w:rPr>
          <w:w w:val="105"/>
        </w:rPr>
        <w:t>,</w:t>
      </w:r>
      <w:r>
        <w:rPr>
          <w:w w:val="105"/>
        </w:rPr>
        <w:t> </w:t>
      </w:r>
      <w:r>
        <w:rPr/>
        <w:t>where </w:t>
      </w:r>
      <w:r>
        <w:rPr>
          <w:i/>
        </w:rPr>
        <w:t>class </w:t>
      </w:r>
      <w:r>
        <w:rPr/>
        <w:t>is one of the following classes defined in the posix </w:t>
      </w:r>
      <w:r>
        <w:rPr>
          <w:spacing w:val="-2"/>
        </w:rPr>
        <w:t>standard:</w:t>
      </w:r>
    </w:p>
    <w:p>
      <w:pPr>
        <w:pStyle w:val="BodyText"/>
        <w:tabs>
          <w:tab w:pos="2804" w:val="left" w:leader="none"/>
          <w:tab w:pos="3720" w:val="left" w:leader="none"/>
          <w:tab w:pos="4637" w:val="left" w:leader="none"/>
          <w:tab w:pos="5553" w:val="left" w:leader="none"/>
          <w:tab w:pos="6469" w:val="left" w:leader="none"/>
          <w:tab w:pos="7386" w:val="left" w:leader="none"/>
          <w:tab w:pos="8302" w:val="left" w:leader="none"/>
        </w:tabs>
        <w:spacing w:line="244" w:lineRule="auto" w:before="40"/>
        <w:ind w:left="1888" w:right="802"/>
        <w:rPr>
          <w:rFonts w:ascii="Cambria"/>
        </w:rPr>
      </w:pPr>
      <w:r>
        <w:rPr>
          <w:rFonts w:ascii="Cambria"/>
          <w:spacing w:val="-4"/>
          <w:w w:val="110"/>
        </w:rPr>
        <w:t>alnum</w:t>
      </w:r>
      <w:r>
        <w:rPr>
          <w:rFonts w:ascii="Cambria"/>
        </w:rPr>
        <w:tab/>
      </w:r>
      <w:r>
        <w:rPr>
          <w:rFonts w:ascii="Cambria"/>
          <w:spacing w:val="-2"/>
          <w:w w:val="110"/>
        </w:rPr>
        <w:t>alpha</w:t>
      </w:r>
      <w:r>
        <w:rPr>
          <w:rFonts w:ascii="Cambria"/>
        </w:rPr>
        <w:tab/>
      </w:r>
      <w:r>
        <w:rPr>
          <w:rFonts w:ascii="Cambria"/>
          <w:spacing w:val="-2"/>
          <w:w w:val="120"/>
        </w:rPr>
        <w:t>ascii</w:t>
      </w:r>
      <w:r>
        <w:rPr>
          <w:rFonts w:ascii="Cambria"/>
        </w:rPr>
        <w:tab/>
      </w:r>
      <w:r>
        <w:rPr>
          <w:rFonts w:ascii="Cambria"/>
          <w:spacing w:val="-2"/>
          <w:w w:val="110"/>
        </w:rPr>
        <w:t>blank</w:t>
      </w:r>
      <w:r>
        <w:rPr>
          <w:rFonts w:ascii="Cambria"/>
        </w:rPr>
        <w:tab/>
      </w:r>
      <w:r>
        <w:rPr>
          <w:rFonts w:ascii="Cambria"/>
          <w:spacing w:val="-2"/>
          <w:w w:val="120"/>
        </w:rPr>
        <w:t>cntrl</w:t>
      </w:r>
      <w:r>
        <w:rPr>
          <w:rFonts w:ascii="Cambria"/>
        </w:rPr>
        <w:tab/>
      </w:r>
      <w:r>
        <w:rPr>
          <w:rFonts w:ascii="Cambria"/>
          <w:spacing w:val="-2"/>
          <w:w w:val="120"/>
        </w:rPr>
        <w:t>digit</w:t>
      </w:r>
      <w:r>
        <w:rPr>
          <w:rFonts w:ascii="Cambria"/>
        </w:rPr>
        <w:tab/>
      </w:r>
      <w:r>
        <w:rPr>
          <w:rFonts w:ascii="Cambria"/>
          <w:spacing w:val="-2"/>
          <w:w w:val="110"/>
        </w:rPr>
        <w:t>graph</w:t>
      </w:r>
      <w:r>
        <w:rPr>
          <w:rFonts w:ascii="Cambria"/>
        </w:rPr>
        <w:tab/>
      </w:r>
      <w:r>
        <w:rPr>
          <w:rFonts w:ascii="Cambria"/>
          <w:spacing w:val="-2"/>
          <w:w w:val="105"/>
        </w:rPr>
        <w:t>lower </w:t>
      </w:r>
      <w:r>
        <w:rPr>
          <w:rFonts w:ascii="Cambria"/>
          <w:spacing w:val="-2"/>
          <w:w w:val="110"/>
        </w:rPr>
        <w:t>print</w:t>
      </w:r>
      <w:r>
        <w:rPr>
          <w:rFonts w:ascii="Cambria"/>
        </w:rPr>
        <w:tab/>
      </w:r>
      <w:r>
        <w:rPr>
          <w:rFonts w:ascii="Cambria"/>
          <w:spacing w:val="-2"/>
          <w:w w:val="110"/>
        </w:rPr>
        <w:t>punct</w:t>
      </w:r>
      <w:r>
        <w:rPr>
          <w:rFonts w:ascii="Cambria"/>
        </w:rPr>
        <w:tab/>
      </w:r>
      <w:r>
        <w:rPr>
          <w:rFonts w:ascii="Cambria"/>
          <w:spacing w:val="-2"/>
          <w:w w:val="110"/>
        </w:rPr>
        <w:t>space</w:t>
      </w:r>
      <w:r>
        <w:rPr>
          <w:rFonts w:ascii="Cambria"/>
        </w:rPr>
        <w:tab/>
      </w:r>
      <w:r>
        <w:rPr>
          <w:rFonts w:ascii="Cambria"/>
          <w:spacing w:val="-2"/>
          <w:w w:val="110"/>
        </w:rPr>
        <w:t>upper</w:t>
      </w:r>
      <w:r>
        <w:rPr>
          <w:rFonts w:ascii="Cambria"/>
        </w:rPr>
        <w:tab/>
      </w:r>
      <w:r>
        <w:rPr>
          <w:rFonts w:ascii="Cambria"/>
          <w:spacing w:val="-4"/>
          <w:w w:val="110"/>
        </w:rPr>
        <w:t>word</w:t>
      </w:r>
      <w:r>
        <w:rPr>
          <w:rFonts w:ascii="Cambria"/>
        </w:rPr>
        <w:tab/>
      </w:r>
      <w:r>
        <w:rPr>
          <w:rFonts w:ascii="Cambria"/>
          <w:spacing w:val="-2"/>
          <w:w w:val="120"/>
        </w:rPr>
        <w:t>xdigit</w:t>
      </w:r>
    </w:p>
    <w:p>
      <w:pPr>
        <w:pStyle w:val="BodyText"/>
        <w:spacing w:before="47"/>
        <w:ind w:left="1312"/>
        <w:jc w:val="both"/>
        <w:rPr>
          <w:rFonts w:ascii="Cambria"/>
        </w:rPr>
      </w:pPr>
      <w:r>
        <w:rPr/>
        <w:t>A</w:t>
      </w:r>
      <w:r>
        <w:rPr>
          <w:spacing w:val="28"/>
        </w:rPr>
        <w:t> </w:t>
      </w:r>
      <w:r>
        <w:rPr/>
        <w:t>character</w:t>
      </w:r>
      <w:r>
        <w:rPr>
          <w:spacing w:val="29"/>
        </w:rPr>
        <w:t> </w:t>
      </w:r>
      <w:r>
        <w:rPr/>
        <w:t>class</w:t>
      </w:r>
      <w:r>
        <w:rPr>
          <w:spacing w:val="29"/>
        </w:rPr>
        <w:t> </w:t>
      </w:r>
      <w:r>
        <w:rPr/>
        <w:t>matches</w:t>
      </w:r>
      <w:r>
        <w:rPr>
          <w:spacing w:val="29"/>
        </w:rPr>
        <w:t> </w:t>
      </w:r>
      <w:r>
        <w:rPr/>
        <w:t>any</w:t>
      </w:r>
      <w:r>
        <w:rPr>
          <w:spacing w:val="29"/>
        </w:rPr>
        <w:t> </w:t>
      </w:r>
      <w:r>
        <w:rPr/>
        <w:t>character</w:t>
      </w:r>
      <w:r>
        <w:rPr>
          <w:spacing w:val="29"/>
        </w:rPr>
        <w:t> </w:t>
      </w:r>
      <w:r>
        <w:rPr/>
        <w:t>belonging</w:t>
      </w:r>
      <w:r>
        <w:rPr>
          <w:spacing w:val="29"/>
        </w:rPr>
        <w:t> </w:t>
      </w:r>
      <w:r>
        <w:rPr/>
        <w:t>to</w:t>
      </w:r>
      <w:r>
        <w:rPr>
          <w:spacing w:val="29"/>
        </w:rPr>
        <w:t> </w:t>
      </w:r>
      <w:r>
        <w:rPr/>
        <w:t>that</w:t>
      </w:r>
      <w:r>
        <w:rPr>
          <w:spacing w:val="28"/>
        </w:rPr>
        <w:t> </w:t>
      </w:r>
      <w:r>
        <w:rPr/>
        <w:t>class.</w:t>
      </w:r>
      <w:r>
        <w:rPr>
          <w:spacing w:val="67"/>
          <w:w w:val="150"/>
        </w:rPr>
        <w:t> </w:t>
      </w:r>
      <w:r>
        <w:rPr/>
        <w:t>The</w:t>
      </w:r>
      <w:r>
        <w:rPr>
          <w:spacing w:val="28"/>
        </w:rPr>
        <w:t> </w:t>
      </w:r>
      <w:r>
        <w:rPr>
          <w:rFonts w:ascii="Cambria"/>
          <w:spacing w:val="-4"/>
        </w:rPr>
        <w:t>word</w:t>
      </w:r>
    </w:p>
    <w:p>
      <w:pPr>
        <w:pStyle w:val="BodyText"/>
        <w:spacing w:before="5"/>
        <w:ind w:left="1312"/>
        <w:jc w:val="both"/>
      </w:pPr>
      <w:r>
        <w:rPr>
          <w:spacing w:val="-2"/>
        </w:rPr>
        <w:t>character</w:t>
      </w:r>
      <w:r>
        <w:rPr>
          <w:spacing w:val="5"/>
        </w:rPr>
        <w:t> </w:t>
      </w:r>
      <w:r>
        <w:rPr>
          <w:spacing w:val="-2"/>
        </w:rPr>
        <w:t>class</w:t>
      </w:r>
      <w:r>
        <w:rPr>
          <w:spacing w:val="6"/>
        </w:rPr>
        <w:t> </w:t>
      </w:r>
      <w:r>
        <w:rPr>
          <w:spacing w:val="-2"/>
        </w:rPr>
        <w:t>matches</w:t>
      </w:r>
      <w:r>
        <w:rPr>
          <w:spacing w:val="6"/>
        </w:rPr>
        <w:t> </w:t>
      </w:r>
      <w:r>
        <w:rPr>
          <w:spacing w:val="-2"/>
        </w:rPr>
        <w:t>letters,</w:t>
      </w:r>
      <w:r>
        <w:rPr>
          <w:spacing w:val="6"/>
        </w:rPr>
        <w:t> </w:t>
      </w:r>
      <w:r>
        <w:rPr>
          <w:spacing w:val="-2"/>
        </w:rPr>
        <w:t>digits,</w:t>
      </w:r>
      <w:r>
        <w:rPr>
          <w:spacing w:val="6"/>
        </w:rPr>
        <w:t> </w:t>
      </w:r>
      <w:r>
        <w:rPr>
          <w:spacing w:val="-2"/>
        </w:rPr>
        <w:t>and</w:t>
      </w:r>
      <w:r>
        <w:rPr>
          <w:spacing w:val="6"/>
        </w:rPr>
        <w:t> </w:t>
      </w:r>
      <w:r>
        <w:rPr>
          <w:spacing w:val="-2"/>
        </w:rPr>
        <w:t>the</w:t>
      </w:r>
      <w:r>
        <w:rPr>
          <w:spacing w:val="5"/>
        </w:rPr>
        <w:t> </w:t>
      </w:r>
      <w:r>
        <w:rPr>
          <w:spacing w:val="-2"/>
        </w:rPr>
        <w:t>character</w:t>
      </w:r>
      <w:r>
        <w:rPr>
          <w:spacing w:val="6"/>
        </w:rPr>
        <w:t> </w:t>
      </w:r>
      <w:r>
        <w:rPr>
          <w:spacing w:val="-4"/>
        </w:rPr>
        <w:t>‘</w:t>
      </w:r>
      <w:r>
        <w:rPr>
          <w:rFonts w:ascii="Cambria" w:hAnsi="Cambria"/>
          <w:spacing w:val="-4"/>
        </w:rPr>
        <w:t>_</w:t>
      </w:r>
      <w:r>
        <w:rPr>
          <w:spacing w:val="-4"/>
        </w:rPr>
        <w:t>’.</w:t>
      </w:r>
    </w:p>
    <w:p>
      <w:pPr>
        <w:pStyle w:val="BodyText"/>
        <w:spacing w:line="249" w:lineRule="auto" w:before="58"/>
        <w:ind w:left="1312" w:right="878"/>
        <w:jc w:val="both"/>
      </w:pPr>
      <w:r>
        <w:rPr/>
        <w:t>For instance, the following pattern will match any character belonging to the </w:t>
      </w:r>
      <w:r>
        <w:rPr>
          <w:rFonts w:ascii="Cambria" w:hAnsi="Cambria"/>
        </w:rPr>
        <w:t>space </w:t>
      </w:r>
      <w:r>
        <w:rPr/>
        <w:t>character class in the current locale, then any upper case letter or </w:t>
      </w:r>
      <w:r>
        <w:rPr>
          <w:w w:val="110"/>
        </w:rPr>
        <w:t>‘</w:t>
      </w:r>
      <w:r>
        <w:rPr>
          <w:rFonts w:ascii="Cambria" w:hAnsi="Cambria"/>
          <w:w w:val="110"/>
        </w:rPr>
        <w:t>!</w:t>
      </w:r>
      <w:r>
        <w:rPr>
          <w:w w:val="110"/>
        </w:rPr>
        <w:t>’, </w:t>
      </w:r>
      <w:r>
        <w:rPr/>
        <w:t>a dot, and finally any lower case letter or a hyphen.</w:t>
      </w:r>
    </w:p>
    <w:p>
      <w:pPr>
        <w:pStyle w:val="BodyText"/>
        <w:spacing w:before="40"/>
        <w:ind w:left="1888"/>
        <w:rPr>
          <w:rFonts w:ascii="Cambria"/>
        </w:rPr>
      </w:pPr>
      <w:r>
        <w:rPr>
          <w:rFonts w:ascii="Cambria"/>
          <w:w w:val="130"/>
        </w:rPr>
        <w:t>[[:space:]][[:upper:]!].[-</w:t>
      </w:r>
      <w:r>
        <w:rPr>
          <w:rFonts w:ascii="Cambria"/>
          <w:spacing w:val="-2"/>
          <w:w w:val="135"/>
        </w:rPr>
        <w:t>[:lower:]]</w:t>
      </w:r>
    </w:p>
    <w:p>
      <w:pPr>
        <w:pStyle w:val="BodyText"/>
        <w:spacing w:line="249" w:lineRule="auto" w:before="59"/>
        <w:ind w:left="1312" w:right="877"/>
        <w:jc w:val="both"/>
      </w:pPr>
      <w:r>
        <w:rPr/>
        <w:t>Within a bracket expression, an </w:t>
      </w:r>
      <w:r>
        <w:rPr>
          <w:i/>
        </w:rPr>
        <w:t>equivalence class </w:t>
      </w:r>
      <w:r>
        <w:rPr/>
        <w:t>can be specified using the syntax </w:t>
      </w:r>
      <w:r>
        <w:rPr>
          <w:rFonts w:ascii="Cambria"/>
        </w:rPr>
        <w:t>[=</w:t>
      </w:r>
      <w:r>
        <w:rPr>
          <w:i/>
        </w:rPr>
        <w:t>c</w:t>
      </w:r>
      <w:r>
        <w:rPr>
          <w:rFonts w:ascii="Cambria"/>
        </w:rPr>
        <w:t>=]</w:t>
      </w:r>
      <w:r>
        <w:rPr/>
        <w:t>, which matches all characters with the same collation weight (as defined by the current locale) as the character </w:t>
      </w:r>
      <w:r>
        <w:rPr>
          <w:i/>
        </w:rPr>
        <w:t>c</w:t>
      </w:r>
      <w:r>
        <w:rPr/>
        <w:t>.</w:t>
      </w:r>
    </w:p>
    <w:p>
      <w:pPr>
        <w:pStyle w:val="BodyText"/>
        <w:spacing w:line="252" w:lineRule="auto" w:before="40"/>
        <w:ind w:left="1312" w:right="879"/>
        <w:jc w:val="both"/>
      </w:pPr>
      <w:r>
        <w:rPr>
          <w:spacing w:val="-2"/>
        </w:rPr>
        <w:t>Within</w:t>
      </w:r>
      <w:r>
        <w:rPr>
          <w:spacing w:val="-5"/>
        </w:rPr>
        <w:t> </w:t>
      </w:r>
      <w:r>
        <w:rPr>
          <w:spacing w:val="-2"/>
        </w:rPr>
        <w:t>a</w:t>
      </w:r>
      <w:r>
        <w:rPr>
          <w:spacing w:val="-5"/>
        </w:rPr>
        <w:t> </w:t>
      </w:r>
      <w:r>
        <w:rPr>
          <w:spacing w:val="-2"/>
        </w:rPr>
        <w:t>bracket</w:t>
      </w:r>
      <w:r>
        <w:rPr>
          <w:spacing w:val="-5"/>
        </w:rPr>
        <w:t> </w:t>
      </w:r>
      <w:r>
        <w:rPr>
          <w:spacing w:val="-2"/>
        </w:rPr>
        <w:t>expression, the</w:t>
      </w:r>
      <w:r>
        <w:rPr>
          <w:spacing w:val="-5"/>
        </w:rPr>
        <w:t> </w:t>
      </w:r>
      <w:r>
        <w:rPr>
          <w:spacing w:val="-2"/>
        </w:rPr>
        <w:t>syntax</w:t>
      </w:r>
      <w:r>
        <w:rPr>
          <w:spacing w:val="-6"/>
        </w:rPr>
        <w:t> </w:t>
      </w:r>
      <w:r>
        <w:rPr>
          <w:rFonts w:ascii="Cambria"/>
          <w:spacing w:val="-2"/>
          <w:w w:val="115"/>
        </w:rPr>
        <w:t>[.</w:t>
      </w:r>
      <w:r>
        <w:rPr>
          <w:i/>
          <w:spacing w:val="-2"/>
          <w:w w:val="115"/>
        </w:rPr>
        <w:t>symbol</w:t>
      </w:r>
      <w:r>
        <w:rPr>
          <w:rFonts w:ascii="Cambria"/>
          <w:spacing w:val="-2"/>
          <w:w w:val="115"/>
        </w:rPr>
        <w:t>.]</w:t>
      </w:r>
      <w:r>
        <w:rPr>
          <w:rFonts w:ascii="Cambria"/>
          <w:spacing w:val="-7"/>
          <w:w w:val="115"/>
        </w:rPr>
        <w:t> </w:t>
      </w:r>
      <w:r>
        <w:rPr>
          <w:spacing w:val="-2"/>
        </w:rPr>
        <w:t>matches</w:t>
      </w:r>
      <w:r>
        <w:rPr>
          <w:spacing w:val="-5"/>
        </w:rPr>
        <w:t> </w:t>
      </w:r>
      <w:r>
        <w:rPr>
          <w:spacing w:val="-2"/>
        </w:rPr>
        <w:t>the</w:t>
      </w:r>
      <w:r>
        <w:rPr>
          <w:spacing w:val="-5"/>
        </w:rPr>
        <w:t> </w:t>
      </w:r>
      <w:r>
        <w:rPr>
          <w:spacing w:val="-2"/>
        </w:rPr>
        <w:t>collating</w:t>
      </w:r>
      <w:r>
        <w:rPr>
          <w:spacing w:val="-5"/>
        </w:rPr>
        <w:t> </w:t>
      </w:r>
      <w:r>
        <w:rPr>
          <w:spacing w:val="-2"/>
        </w:rPr>
        <w:t>sym- </w:t>
      </w:r>
      <w:r>
        <w:rPr/>
        <w:t>bol </w:t>
      </w:r>
      <w:r>
        <w:rPr>
          <w:i/>
        </w:rPr>
        <w:t>symbol</w:t>
      </w:r>
      <w:r>
        <w:rPr/>
        <w:t>.</w:t>
      </w:r>
    </w:p>
    <w:p>
      <w:pPr>
        <w:pStyle w:val="BodyText"/>
        <w:spacing w:line="249" w:lineRule="auto" w:before="86"/>
        <w:ind w:left="160" w:right="877" w:firstLine="298"/>
        <w:jc w:val="both"/>
      </w:pPr>
      <w:r>
        <w:rPr/>
        <w:t>If</w:t>
      </w:r>
      <w:r>
        <w:rPr>
          <w:spacing w:val="-12"/>
        </w:rPr>
        <w:t> </w:t>
      </w:r>
      <w:r>
        <w:rPr/>
        <w:t>the</w:t>
      </w:r>
      <w:r>
        <w:rPr>
          <w:spacing w:val="-12"/>
        </w:rPr>
        <w:t> </w:t>
      </w:r>
      <w:r>
        <w:rPr>
          <w:rFonts w:ascii="Cambria" w:hAnsi="Cambria"/>
        </w:rPr>
        <w:t>extglob</w:t>
      </w:r>
      <w:r>
        <w:rPr>
          <w:rFonts w:ascii="Cambria" w:hAnsi="Cambria"/>
          <w:spacing w:val="-8"/>
        </w:rPr>
        <w:t> </w:t>
      </w:r>
      <w:r>
        <w:rPr/>
        <w:t>shell</w:t>
      </w:r>
      <w:r>
        <w:rPr>
          <w:spacing w:val="-12"/>
        </w:rPr>
        <w:t> </w:t>
      </w:r>
      <w:r>
        <w:rPr/>
        <w:t>option</w:t>
      </w:r>
      <w:r>
        <w:rPr>
          <w:spacing w:val="-12"/>
        </w:rPr>
        <w:t> </w:t>
      </w:r>
      <w:r>
        <w:rPr/>
        <w:t>is</w:t>
      </w:r>
      <w:r>
        <w:rPr>
          <w:spacing w:val="-12"/>
        </w:rPr>
        <w:t> </w:t>
      </w:r>
      <w:r>
        <w:rPr/>
        <w:t>enabled</w:t>
      </w:r>
      <w:r>
        <w:rPr>
          <w:spacing w:val="-12"/>
        </w:rPr>
        <w:t> </w:t>
      </w:r>
      <w:r>
        <w:rPr/>
        <w:t>using</w:t>
      </w:r>
      <w:r>
        <w:rPr>
          <w:spacing w:val="-12"/>
        </w:rPr>
        <w:t> </w:t>
      </w:r>
      <w:r>
        <w:rPr/>
        <w:t>the</w:t>
      </w:r>
      <w:r>
        <w:rPr>
          <w:spacing w:val="-12"/>
        </w:rPr>
        <w:t> </w:t>
      </w:r>
      <w:r>
        <w:rPr>
          <w:rFonts w:ascii="Cambria" w:hAnsi="Cambria"/>
        </w:rPr>
        <w:t>shopt</w:t>
      </w:r>
      <w:r>
        <w:rPr>
          <w:rFonts w:ascii="Cambria" w:hAnsi="Cambria"/>
          <w:spacing w:val="-8"/>
        </w:rPr>
        <w:t> </w:t>
      </w:r>
      <w:r>
        <w:rPr/>
        <w:t>builtin,</w:t>
      </w:r>
      <w:r>
        <w:rPr>
          <w:spacing w:val="-9"/>
        </w:rPr>
        <w:t> </w:t>
      </w:r>
      <w:r>
        <w:rPr/>
        <w:t>the</w:t>
      </w:r>
      <w:r>
        <w:rPr>
          <w:spacing w:val="-12"/>
        </w:rPr>
        <w:t> </w:t>
      </w:r>
      <w:r>
        <w:rPr/>
        <w:t>shell</w:t>
      </w:r>
      <w:r>
        <w:rPr>
          <w:spacing w:val="-12"/>
        </w:rPr>
        <w:t> </w:t>
      </w:r>
      <w:r>
        <w:rPr/>
        <w:t>recognizes</w:t>
      </w:r>
      <w:r>
        <w:rPr>
          <w:spacing w:val="-12"/>
        </w:rPr>
        <w:t> </w:t>
      </w:r>
      <w:r>
        <w:rPr/>
        <w:t>several extended</w:t>
      </w:r>
      <w:r>
        <w:rPr>
          <w:spacing w:val="-14"/>
        </w:rPr>
        <w:t> </w:t>
      </w:r>
      <w:r>
        <w:rPr/>
        <w:t>pattern</w:t>
      </w:r>
      <w:r>
        <w:rPr>
          <w:spacing w:val="-13"/>
        </w:rPr>
        <w:t> </w:t>
      </w:r>
      <w:r>
        <w:rPr/>
        <w:t>matching</w:t>
      </w:r>
      <w:r>
        <w:rPr>
          <w:spacing w:val="-13"/>
        </w:rPr>
        <w:t> </w:t>
      </w:r>
      <w:r>
        <w:rPr/>
        <w:t>operators.</w:t>
      </w:r>
      <w:r>
        <w:rPr>
          <w:spacing w:val="-14"/>
        </w:rPr>
        <w:t> </w:t>
      </w:r>
      <w:r>
        <w:rPr/>
        <w:t>In</w:t>
      </w:r>
      <w:r>
        <w:rPr>
          <w:spacing w:val="-13"/>
        </w:rPr>
        <w:t> </w:t>
      </w:r>
      <w:r>
        <w:rPr/>
        <w:t>the</w:t>
      </w:r>
      <w:r>
        <w:rPr>
          <w:spacing w:val="-13"/>
        </w:rPr>
        <w:t> </w:t>
      </w:r>
      <w:r>
        <w:rPr/>
        <w:t>following</w:t>
      </w:r>
      <w:r>
        <w:rPr>
          <w:spacing w:val="-13"/>
        </w:rPr>
        <w:t> </w:t>
      </w:r>
      <w:r>
        <w:rPr/>
        <w:t>description,</w:t>
      </w:r>
      <w:r>
        <w:rPr>
          <w:spacing w:val="-14"/>
        </w:rPr>
        <w:t> </w:t>
      </w:r>
      <w:r>
        <w:rPr/>
        <w:t>a</w:t>
      </w:r>
      <w:r>
        <w:rPr>
          <w:spacing w:val="-13"/>
        </w:rPr>
        <w:t> </w:t>
      </w:r>
      <w:r>
        <w:rPr>
          <w:i/>
        </w:rPr>
        <w:t>pattern-list</w:t>
      </w:r>
      <w:r>
        <w:rPr>
          <w:i/>
          <w:spacing w:val="-13"/>
        </w:rPr>
        <w:t> </w:t>
      </w:r>
      <w:r>
        <w:rPr/>
        <w:t>is</w:t>
      </w:r>
      <w:r>
        <w:rPr>
          <w:spacing w:val="-13"/>
        </w:rPr>
        <w:t> </w:t>
      </w:r>
      <w:r>
        <w:rPr/>
        <w:t>a</w:t>
      </w:r>
      <w:r>
        <w:rPr>
          <w:spacing w:val="-14"/>
        </w:rPr>
        <w:t> </w:t>
      </w:r>
      <w:r>
        <w:rPr/>
        <w:t>list</w:t>
      </w:r>
      <w:r>
        <w:rPr>
          <w:spacing w:val="-13"/>
        </w:rPr>
        <w:t> </w:t>
      </w:r>
      <w:r>
        <w:rPr/>
        <w:t>of one</w:t>
      </w:r>
      <w:r>
        <w:rPr>
          <w:spacing w:val="-14"/>
        </w:rPr>
        <w:t> </w:t>
      </w:r>
      <w:r>
        <w:rPr/>
        <w:t>or</w:t>
      </w:r>
      <w:r>
        <w:rPr>
          <w:spacing w:val="-13"/>
        </w:rPr>
        <w:t> </w:t>
      </w:r>
      <w:r>
        <w:rPr/>
        <w:t>more</w:t>
      </w:r>
      <w:r>
        <w:rPr>
          <w:spacing w:val="-13"/>
        </w:rPr>
        <w:t> </w:t>
      </w:r>
      <w:r>
        <w:rPr/>
        <w:t>patterns</w:t>
      </w:r>
      <w:r>
        <w:rPr>
          <w:spacing w:val="-14"/>
        </w:rPr>
        <w:t> </w:t>
      </w:r>
      <w:r>
        <w:rPr/>
        <w:t>separated</w:t>
      </w:r>
      <w:r>
        <w:rPr>
          <w:spacing w:val="-13"/>
        </w:rPr>
        <w:t> </w:t>
      </w:r>
      <w:r>
        <w:rPr/>
        <w:t>by</w:t>
      </w:r>
      <w:r>
        <w:rPr>
          <w:spacing w:val="-13"/>
        </w:rPr>
        <w:t> </w:t>
      </w:r>
      <w:r>
        <w:rPr/>
        <w:t>a</w:t>
      </w:r>
      <w:r>
        <w:rPr>
          <w:spacing w:val="-13"/>
        </w:rPr>
        <w:t> </w:t>
      </w:r>
      <w:r>
        <w:rPr/>
        <w:t>‘</w:t>
      </w:r>
      <w:r>
        <w:rPr>
          <w:rFonts w:ascii="Cambria" w:hAnsi="Cambria"/>
        </w:rPr>
        <w:t>|</w:t>
      </w:r>
      <w:r>
        <w:rPr/>
        <w:t>’.</w:t>
      </w:r>
      <w:r>
        <w:rPr>
          <w:spacing w:val="14"/>
        </w:rPr>
        <w:t> </w:t>
      </w:r>
      <w:r>
        <w:rPr/>
        <w:t>When</w:t>
      </w:r>
      <w:r>
        <w:rPr>
          <w:spacing w:val="-14"/>
        </w:rPr>
        <w:t> </w:t>
      </w:r>
      <w:r>
        <w:rPr/>
        <w:t>matching</w:t>
      </w:r>
      <w:r>
        <w:rPr>
          <w:spacing w:val="-13"/>
        </w:rPr>
        <w:t> </w:t>
      </w:r>
      <w:r>
        <w:rPr/>
        <w:t>filenames,</w:t>
      </w:r>
      <w:r>
        <w:rPr>
          <w:spacing w:val="-10"/>
        </w:rPr>
        <w:t> </w:t>
      </w:r>
      <w:r>
        <w:rPr/>
        <w:t>the</w:t>
      </w:r>
      <w:r>
        <w:rPr>
          <w:spacing w:val="-14"/>
        </w:rPr>
        <w:t> </w:t>
      </w:r>
      <w:r>
        <w:rPr>
          <w:rFonts w:ascii="Cambria" w:hAnsi="Cambria"/>
        </w:rPr>
        <w:t>dotglob</w:t>
      </w:r>
      <w:r>
        <w:rPr>
          <w:rFonts w:ascii="Cambria" w:hAnsi="Cambria"/>
          <w:spacing w:val="-8"/>
        </w:rPr>
        <w:t> </w:t>
      </w:r>
      <w:r>
        <w:rPr/>
        <w:t>shell</w:t>
      </w:r>
      <w:r>
        <w:rPr>
          <w:spacing w:val="-13"/>
        </w:rPr>
        <w:t> </w:t>
      </w:r>
      <w:r>
        <w:rPr/>
        <w:t>option </w:t>
      </w:r>
      <w:r>
        <w:rPr>
          <w:spacing w:val="-2"/>
        </w:rPr>
        <w:t>determines</w:t>
      </w:r>
      <w:r>
        <w:rPr>
          <w:spacing w:val="-12"/>
        </w:rPr>
        <w:t> </w:t>
      </w:r>
      <w:r>
        <w:rPr>
          <w:spacing w:val="-2"/>
        </w:rPr>
        <w:t>the</w:t>
      </w:r>
      <w:r>
        <w:rPr>
          <w:spacing w:val="-11"/>
        </w:rPr>
        <w:t> </w:t>
      </w:r>
      <w:r>
        <w:rPr>
          <w:spacing w:val="-2"/>
        </w:rPr>
        <w:t>set</w:t>
      </w:r>
      <w:r>
        <w:rPr>
          <w:spacing w:val="-11"/>
        </w:rPr>
        <w:t> </w:t>
      </w:r>
      <w:r>
        <w:rPr>
          <w:spacing w:val="-2"/>
        </w:rPr>
        <w:t>of</w:t>
      </w:r>
      <w:r>
        <w:rPr>
          <w:spacing w:val="-12"/>
        </w:rPr>
        <w:t> </w:t>
      </w:r>
      <w:r>
        <w:rPr>
          <w:spacing w:val="-2"/>
        </w:rPr>
        <w:t>filenames</w:t>
      </w:r>
      <w:r>
        <w:rPr>
          <w:spacing w:val="-11"/>
        </w:rPr>
        <w:t> </w:t>
      </w:r>
      <w:r>
        <w:rPr>
          <w:spacing w:val="-2"/>
        </w:rPr>
        <w:t>that</w:t>
      </w:r>
      <w:r>
        <w:rPr>
          <w:spacing w:val="-11"/>
        </w:rPr>
        <w:t> </w:t>
      </w:r>
      <w:r>
        <w:rPr>
          <w:spacing w:val="-2"/>
        </w:rPr>
        <w:t>are</w:t>
      </w:r>
      <w:r>
        <w:rPr>
          <w:spacing w:val="-11"/>
        </w:rPr>
        <w:t> </w:t>
      </w:r>
      <w:r>
        <w:rPr>
          <w:spacing w:val="-2"/>
        </w:rPr>
        <w:t>tested,</w:t>
      </w:r>
      <w:r>
        <w:rPr>
          <w:spacing w:val="-12"/>
        </w:rPr>
        <w:t> </w:t>
      </w:r>
      <w:r>
        <w:rPr>
          <w:spacing w:val="-2"/>
        </w:rPr>
        <w:t>as</w:t>
      </w:r>
      <w:r>
        <w:rPr>
          <w:spacing w:val="-11"/>
        </w:rPr>
        <w:t> </w:t>
      </w:r>
      <w:r>
        <w:rPr>
          <w:spacing w:val="-2"/>
        </w:rPr>
        <w:t>described</w:t>
      </w:r>
      <w:r>
        <w:rPr>
          <w:spacing w:val="-11"/>
        </w:rPr>
        <w:t> </w:t>
      </w:r>
      <w:r>
        <w:rPr>
          <w:spacing w:val="-2"/>
        </w:rPr>
        <w:t>above.</w:t>
      </w:r>
      <w:r>
        <w:rPr>
          <w:spacing w:val="12"/>
        </w:rPr>
        <w:t> </w:t>
      </w:r>
      <w:r>
        <w:rPr>
          <w:spacing w:val="-2"/>
        </w:rPr>
        <w:t>Composite</w:t>
      </w:r>
      <w:r>
        <w:rPr>
          <w:spacing w:val="-12"/>
        </w:rPr>
        <w:t> </w:t>
      </w:r>
      <w:r>
        <w:rPr>
          <w:spacing w:val="-2"/>
        </w:rPr>
        <w:t>patterns</w:t>
      </w:r>
      <w:r>
        <w:rPr>
          <w:spacing w:val="-11"/>
        </w:rPr>
        <w:t> </w:t>
      </w:r>
      <w:r>
        <w:rPr>
          <w:spacing w:val="-2"/>
        </w:rPr>
        <w:t>may </w:t>
      </w:r>
      <w:r>
        <w:rPr/>
        <w:t>be formed using one or more of the following sub-patterns:</w:t>
      </w:r>
    </w:p>
    <w:p>
      <w:pPr>
        <w:spacing w:before="91"/>
        <w:ind w:left="160" w:right="0" w:firstLine="0"/>
        <w:jc w:val="left"/>
        <w:rPr>
          <w:rFonts w:ascii="Cambria"/>
          <w:sz w:val="22"/>
        </w:rPr>
      </w:pPr>
      <w:r>
        <w:rPr>
          <w:rFonts w:ascii="Cambria"/>
          <w:w w:val="130"/>
          <w:sz w:val="22"/>
        </w:rPr>
        <w:t>?(</w:t>
      </w:r>
      <w:r>
        <w:rPr>
          <w:rFonts w:ascii="Cambria"/>
          <w:i/>
          <w:w w:val="130"/>
          <w:sz w:val="22"/>
        </w:rPr>
        <w:t>pattern-</w:t>
      </w:r>
      <w:r>
        <w:rPr>
          <w:rFonts w:ascii="Cambria"/>
          <w:i/>
          <w:spacing w:val="-2"/>
          <w:w w:val="130"/>
          <w:sz w:val="22"/>
        </w:rPr>
        <w:t>list</w:t>
      </w:r>
      <w:r>
        <w:rPr>
          <w:rFonts w:ascii="Cambria"/>
          <w:spacing w:val="-2"/>
          <w:w w:val="130"/>
          <w:sz w:val="22"/>
        </w:rPr>
        <w:t>)</w:t>
      </w:r>
    </w:p>
    <w:p>
      <w:pPr>
        <w:pStyle w:val="BodyText"/>
        <w:spacing w:before="13"/>
        <w:ind w:left="1312"/>
        <w:jc w:val="both"/>
      </w:pPr>
      <w:r>
        <w:rPr>
          <w:spacing w:val="-2"/>
        </w:rPr>
        <w:t>Matches</w:t>
      </w:r>
      <w:r>
        <w:rPr/>
        <w:t> </w:t>
      </w:r>
      <w:r>
        <w:rPr>
          <w:spacing w:val="-2"/>
        </w:rPr>
        <w:t>zero</w:t>
      </w:r>
      <w:r>
        <w:rPr/>
        <w:t> </w:t>
      </w:r>
      <w:r>
        <w:rPr>
          <w:spacing w:val="-2"/>
        </w:rPr>
        <w:t>or</w:t>
      </w:r>
      <w:r>
        <w:rPr/>
        <w:t> </w:t>
      </w:r>
      <w:r>
        <w:rPr>
          <w:spacing w:val="-2"/>
        </w:rPr>
        <w:t>one</w:t>
      </w:r>
      <w:r>
        <w:rPr/>
        <w:t> </w:t>
      </w:r>
      <w:r>
        <w:rPr>
          <w:spacing w:val="-2"/>
        </w:rPr>
        <w:t>occurrence</w:t>
      </w:r>
      <w:r>
        <w:rPr/>
        <w:t> </w:t>
      </w:r>
      <w:r>
        <w:rPr>
          <w:spacing w:val="-2"/>
        </w:rPr>
        <w:t>of</w:t>
      </w:r>
      <w:r>
        <w:rPr/>
        <w:t> </w:t>
      </w:r>
      <w:r>
        <w:rPr>
          <w:spacing w:val="-2"/>
        </w:rPr>
        <w:t>the</w:t>
      </w:r>
      <w:r>
        <w:rPr/>
        <w:t> </w:t>
      </w:r>
      <w:r>
        <w:rPr>
          <w:spacing w:val="-2"/>
        </w:rPr>
        <w:t>given</w:t>
      </w:r>
      <w:r>
        <w:rPr>
          <w:spacing w:val="1"/>
        </w:rPr>
        <w:t> </w:t>
      </w:r>
      <w:r>
        <w:rPr>
          <w:spacing w:val="-2"/>
        </w:rPr>
        <w:t>patterns.</w:t>
      </w:r>
    </w:p>
    <w:p>
      <w:pPr>
        <w:spacing w:after="0"/>
        <w:jc w:val="both"/>
        <w:sectPr>
          <w:pgSz w:w="12240" w:h="15840"/>
          <w:pgMar w:header="997" w:footer="0" w:top="1320" w:bottom="280" w:left="1640" w:right="920"/>
        </w:sectPr>
      </w:pPr>
    </w:p>
    <w:p>
      <w:pPr>
        <w:pStyle w:val="BodyText"/>
      </w:pPr>
    </w:p>
    <w:p>
      <w:pPr>
        <w:pStyle w:val="BodyText"/>
        <w:spacing w:before="114"/>
      </w:pPr>
    </w:p>
    <w:p>
      <w:pPr>
        <w:spacing w:before="0"/>
        <w:ind w:left="160" w:right="0" w:firstLine="0"/>
        <w:jc w:val="left"/>
        <w:rPr>
          <w:rFonts w:ascii="Cambria"/>
          <w:sz w:val="22"/>
        </w:rPr>
      </w:pPr>
      <w:bookmarkStart w:name="_bookmark48" w:id="88"/>
      <w:bookmarkEnd w:id="88"/>
      <w:r>
        <w:rPr/>
      </w:r>
      <w:r>
        <w:rPr>
          <w:rFonts w:ascii="Cambria"/>
          <w:w w:val="130"/>
          <w:sz w:val="22"/>
        </w:rPr>
        <w:t>*(</w:t>
      </w:r>
      <w:r>
        <w:rPr>
          <w:rFonts w:ascii="Cambria"/>
          <w:i/>
          <w:w w:val="130"/>
          <w:sz w:val="22"/>
        </w:rPr>
        <w:t>pattern-</w:t>
      </w:r>
      <w:r>
        <w:rPr>
          <w:rFonts w:ascii="Cambria"/>
          <w:i/>
          <w:spacing w:val="-2"/>
          <w:w w:val="130"/>
          <w:sz w:val="22"/>
        </w:rPr>
        <w:t>list</w:t>
      </w:r>
      <w:r>
        <w:rPr>
          <w:rFonts w:ascii="Cambria"/>
          <w:spacing w:val="-2"/>
          <w:w w:val="130"/>
          <w:sz w:val="22"/>
        </w:rPr>
        <w:t>)</w:t>
      </w:r>
    </w:p>
    <w:p>
      <w:pPr>
        <w:pStyle w:val="BodyText"/>
        <w:spacing w:before="12"/>
        <w:ind w:left="1312"/>
        <w:jc w:val="both"/>
      </w:pPr>
      <w:r>
        <w:rPr>
          <w:spacing w:val="-2"/>
        </w:rPr>
        <w:t>Matches zero or more occurrences of the given patterns.</w:t>
      </w:r>
    </w:p>
    <w:p>
      <w:pPr>
        <w:spacing w:before="115"/>
        <w:ind w:left="160" w:right="0" w:firstLine="0"/>
        <w:jc w:val="left"/>
        <w:rPr>
          <w:rFonts w:ascii="Cambria"/>
          <w:sz w:val="22"/>
        </w:rPr>
      </w:pPr>
      <w:r>
        <w:rPr>
          <w:rFonts w:ascii="Cambria"/>
          <w:w w:val="125"/>
          <w:sz w:val="22"/>
        </w:rPr>
        <w:t>+(</w:t>
      </w:r>
      <w:r>
        <w:rPr>
          <w:rFonts w:ascii="Cambria"/>
          <w:i/>
          <w:w w:val="125"/>
          <w:sz w:val="22"/>
        </w:rPr>
        <w:t>pattern-</w:t>
      </w:r>
      <w:r>
        <w:rPr>
          <w:rFonts w:ascii="Cambria"/>
          <w:i/>
          <w:spacing w:val="-2"/>
          <w:w w:val="130"/>
          <w:sz w:val="22"/>
        </w:rPr>
        <w:t>list</w:t>
      </w:r>
      <w:r>
        <w:rPr>
          <w:rFonts w:ascii="Cambria"/>
          <w:spacing w:val="-2"/>
          <w:w w:val="130"/>
          <w:sz w:val="22"/>
        </w:rPr>
        <w:t>)</w:t>
      </w:r>
    </w:p>
    <w:p>
      <w:pPr>
        <w:pStyle w:val="BodyText"/>
        <w:spacing w:before="12"/>
        <w:ind w:left="1312"/>
        <w:jc w:val="both"/>
      </w:pPr>
      <w:r>
        <w:rPr>
          <w:spacing w:val="-2"/>
        </w:rPr>
        <w:t>Matches</w:t>
      </w:r>
      <w:r>
        <w:rPr>
          <w:spacing w:val="-3"/>
        </w:rPr>
        <w:t> </w:t>
      </w:r>
      <w:r>
        <w:rPr>
          <w:spacing w:val="-2"/>
        </w:rPr>
        <w:t>one or</w:t>
      </w:r>
      <w:r>
        <w:rPr>
          <w:spacing w:val="-3"/>
        </w:rPr>
        <w:t> </w:t>
      </w:r>
      <w:r>
        <w:rPr>
          <w:spacing w:val="-2"/>
        </w:rPr>
        <w:t>more occurrences</w:t>
      </w:r>
      <w:r>
        <w:rPr>
          <w:spacing w:val="-3"/>
        </w:rPr>
        <w:t> </w:t>
      </w:r>
      <w:r>
        <w:rPr>
          <w:spacing w:val="-2"/>
        </w:rPr>
        <w:t>of the</w:t>
      </w:r>
      <w:r>
        <w:rPr>
          <w:spacing w:val="-3"/>
        </w:rPr>
        <w:t> </w:t>
      </w:r>
      <w:r>
        <w:rPr>
          <w:spacing w:val="-2"/>
        </w:rPr>
        <w:t>given patterns.</w:t>
      </w:r>
    </w:p>
    <w:p>
      <w:pPr>
        <w:spacing w:before="115"/>
        <w:ind w:left="160" w:right="0" w:firstLine="0"/>
        <w:jc w:val="left"/>
        <w:rPr>
          <w:rFonts w:ascii="Cambria"/>
          <w:sz w:val="22"/>
        </w:rPr>
      </w:pPr>
      <w:r>
        <w:rPr>
          <w:rFonts w:ascii="Cambria"/>
          <w:w w:val="115"/>
          <w:sz w:val="22"/>
        </w:rPr>
        <w:t>@(</w:t>
      </w:r>
      <w:r>
        <w:rPr>
          <w:rFonts w:ascii="Cambria"/>
          <w:i/>
          <w:w w:val="115"/>
          <w:sz w:val="22"/>
        </w:rPr>
        <w:t>pattern-</w:t>
      </w:r>
      <w:r>
        <w:rPr>
          <w:rFonts w:ascii="Cambria"/>
          <w:i/>
          <w:spacing w:val="-4"/>
          <w:w w:val="125"/>
          <w:sz w:val="22"/>
        </w:rPr>
        <w:t>list</w:t>
      </w:r>
      <w:r>
        <w:rPr>
          <w:rFonts w:ascii="Cambria"/>
          <w:spacing w:val="-4"/>
          <w:w w:val="125"/>
          <w:sz w:val="22"/>
        </w:rPr>
        <w:t>)</w:t>
      </w:r>
    </w:p>
    <w:p>
      <w:pPr>
        <w:pStyle w:val="BodyText"/>
        <w:spacing w:before="12"/>
        <w:ind w:left="1312"/>
        <w:jc w:val="both"/>
      </w:pPr>
      <w:r>
        <w:rPr/>
        <w:t>Matches</w:t>
      </w:r>
      <w:r>
        <w:rPr>
          <w:spacing w:val="-5"/>
        </w:rPr>
        <w:t> </w:t>
      </w:r>
      <w:r>
        <w:rPr/>
        <w:t>one</w:t>
      </w:r>
      <w:r>
        <w:rPr>
          <w:spacing w:val="-5"/>
        </w:rPr>
        <w:t> </w:t>
      </w:r>
      <w:r>
        <w:rPr/>
        <w:t>of</w:t>
      </w:r>
      <w:r>
        <w:rPr>
          <w:spacing w:val="-5"/>
        </w:rPr>
        <w:t> </w:t>
      </w:r>
      <w:r>
        <w:rPr/>
        <w:t>the</w:t>
      </w:r>
      <w:r>
        <w:rPr>
          <w:spacing w:val="-5"/>
        </w:rPr>
        <w:t> </w:t>
      </w:r>
      <w:r>
        <w:rPr/>
        <w:t>given</w:t>
      </w:r>
      <w:r>
        <w:rPr>
          <w:spacing w:val="-4"/>
        </w:rPr>
        <w:t> </w:t>
      </w:r>
      <w:r>
        <w:rPr>
          <w:spacing w:val="-2"/>
        </w:rPr>
        <w:t>patterns.</w:t>
      </w:r>
    </w:p>
    <w:p>
      <w:pPr>
        <w:spacing w:before="114"/>
        <w:ind w:left="160" w:right="0" w:firstLine="0"/>
        <w:jc w:val="left"/>
        <w:rPr>
          <w:rFonts w:ascii="Cambria"/>
          <w:sz w:val="22"/>
        </w:rPr>
      </w:pPr>
      <w:r>
        <w:rPr>
          <w:rFonts w:ascii="Cambria"/>
          <w:w w:val="135"/>
          <w:sz w:val="22"/>
        </w:rPr>
        <w:t>!(</w:t>
      </w:r>
      <w:r>
        <w:rPr>
          <w:rFonts w:ascii="Cambria"/>
          <w:i/>
          <w:w w:val="135"/>
          <w:sz w:val="22"/>
        </w:rPr>
        <w:t>pattern-</w:t>
      </w:r>
      <w:r>
        <w:rPr>
          <w:rFonts w:ascii="Cambria"/>
          <w:i/>
          <w:spacing w:val="-2"/>
          <w:w w:val="135"/>
          <w:sz w:val="22"/>
        </w:rPr>
        <w:t>list</w:t>
      </w:r>
      <w:r>
        <w:rPr>
          <w:rFonts w:ascii="Cambria"/>
          <w:spacing w:val="-2"/>
          <w:w w:val="135"/>
          <w:sz w:val="22"/>
        </w:rPr>
        <w:t>)</w:t>
      </w:r>
    </w:p>
    <w:p>
      <w:pPr>
        <w:pStyle w:val="BodyText"/>
        <w:spacing w:before="13"/>
        <w:ind w:left="1312"/>
        <w:jc w:val="both"/>
      </w:pPr>
      <w:r>
        <w:rPr/>
        <w:t>Matches</w:t>
      </w:r>
      <w:r>
        <w:rPr>
          <w:spacing w:val="-6"/>
        </w:rPr>
        <w:t> </w:t>
      </w:r>
      <w:r>
        <w:rPr/>
        <w:t>anything</w:t>
      </w:r>
      <w:r>
        <w:rPr>
          <w:spacing w:val="-5"/>
        </w:rPr>
        <w:t> </w:t>
      </w:r>
      <w:r>
        <w:rPr/>
        <w:t>except</w:t>
      </w:r>
      <w:r>
        <w:rPr>
          <w:spacing w:val="-5"/>
        </w:rPr>
        <w:t> </w:t>
      </w:r>
      <w:r>
        <w:rPr/>
        <w:t>one</w:t>
      </w:r>
      <w:r>
        <w:rPr>
          <w:spacing w:val="-5"/>
        </w:rPr>
        <w:t> </w:t>
      </w:r>
      <w:r>
        <w:rPr/>
        <w:t>of</w:t>
      </w:r>
      <w:r>
        <w:rPr>
          <w:spacing w:val="-5"/>
        </w:rPr>
        <w:t> </w:t>
      </w:r>
      <w:r>
        <w:rPr/>
        <w:t>the</w:t>
      </w:r>
      <w:r>
        <w:rPr>
          <w:spacing w:val="-5"/>
        </w:rPr>
        <w:t> </w:t>
      </w:r>
      <w:r>
        <w:rPr/>
        <w:t>given</w:t>
      </w:r>
      <w:r>
        <w:rPr>
          <w:spacing w:val="-5"/>
        </w:rPr>
        <w:t> </w:t>
      </w:r>
      <w:r>
        <w:rPr>
          <w:spacing w:val="-2"/>
        </w:rPr>
        <w:t>patterns.</w:t>
      </w:r>
    </w:p>
    <w:p>
      <w:pPr>
        <w:pStyle w:val="BodyText"/>
        <w:spacing w:line="249" w:lineRule="auto" w:before="114"/>
        <w:ind w:left="160" w:right="877" w:firstLine="298"/>
        <w:jc w:val="both"/>
      </w:pPr>
      <w:r>
        <w:rPr/>
        <w:t>The </w:t>
      </w:r>
      <w:r>
        <w:rPr>
          <w:rFonts w:ascii="Cambria"/>
        </w:rPr>
        <w:t>extglob </w:t>
      </w:r>
      <w:r>
        <w:rPr/>
        <w:t>option changes the behavior of the parser, since the parentheses are nor- mally treated as operators with syntactic meaning.</w:t>
      </w:r>
      <w:r>
        <w:rPr>
          <w:spacing w:val="40"/>
        </w:rPr>
        <w:t> </w:t>
      </w:r>
      <w:r>
        <w:rPr/>
        <w:t>To ensure that extended matching patterns</w:t>
      </w:r>
      <w:r>
        <w:rPr>
          <w:spacing w:val="-3"/>
        </w:rPr>
        <w:t> </w:t>
      </w:r>
      <w:r>
        <w:rPr/>
        <w:t>are</w:t>
      </w:r>
      <w:r>
        <w:rPr>
          <w:spacing w:val="-3"/>
        </w:rPr>
        <w:t> </w:t>
      </w:r>
      <w:r>
        <w:rPr/>
        <w:t>parsed</w:t>
      </w:r>
      <w:r>
        <w:rPr>
          <w:spacing w:val="-3"/>
        </w:rPr>
        <w:t> </w:t>
      </w:r>
      <w:r>
        <w:rPr/>
        <w:t>correctly,</w:t>
      </w:r>
      <w:r>
        <w:rPr>
          <w:spacing w:val="-3"/>
        </w:rPr>
        <w:t> </w:t>
      </w:r>
      <w:r>
        <w:rPr/>
        <w:t>make</w:t>
      </w:r>
      <w:r>
        <w:rPr>
          <w:spacing w:val="-3"/>
        </w:rPr>
        <w:t> </w:t>
      </w:r>
      <w:r>
        <w:rPr/>
        <w:t>sure</w:t>
      </w:r>
      <w:r>
        <w:rPr>
          <w:spacing w:val="-3"/>
        </w:rPr>
        <w:t> </w:t>
      </w:r>
      <w:r>
        <w:rPr/>
        <w:t>that</w:t>
      </w:r>
      <w:r>
        <w:rPr>
          <w:spacing w:val="-3"/>
        </w:rPr>
        <w:t> </w:t>
      </w:r>
      <w:r>
        <w:rPr>
          <w:rFonts w:ascii="Cambria"/>
        </w:rPr>
        <w:t>extglob </w:t>
      </w:r>
      <w:r>
        <w:rPr/>
        <w:t>is</w:t>
      </w:r>
      <w:r>
        <w:rPr>
          <w:spacing w:val="-3"/>
        </w:rPr>
        <w:t> </w:t>
      </w:r>
      <w:r>
        <w:rPr/>
        <w:t>enabled</w:t>
      </w:r>
      <w:r>
        <w:rPr>
          <w:spacing w:val="-3"/>
        </w:rPr>
        <w:t> </w:t>
      </w:r>
      <w:r>
        <w:rPr/>
        <w:t>before</w:t>
      </w:r>
      <w:r>
        <w:rPr>
          <w:spacing w:val="-3"/>
        </w:rPr>
        <w:t> </w:t>
      </w:r>
      <w:r>
        <w:rPr/>
        <w:t>parsing</w:t>
      </w:r>
      <w:r>
        <w:rPr>
          <w:spacing w:val="-3"/>
        </w:rPr>
        <w:t> </w:t>
      </w:r>
      <w:r>
        <w:rPr/>
        <w:t>constructs containing the patterns, including shell functions and command substitutions.</w:t>
      </w:r>
    </w:p>
    <w:p>
      <w:pPr>
        <w:pStyle w:val="BodyText"/>
        <w:spacing w:line="244" w:lineRule="auto" w:before="50"/>
        <w:ind w:left="159" w:right="877" w:firstLine="298"/>
        <w:jc w:val="both"/>
      </w:pPr>
      <w:r>
        <w:rPr/>
        <w:t>When</w:t>
      </w:r>
      <w:r>
        <w:rPr>
          <w:spacing w:val="-13"/>
        </w:rPr>
        <w:t> </w:t>
      </w:r>
      <w:r>
        <w:rPr/>
        <w:t>matching</w:t>
      </w:r>
      <w:r>
        <w:rPr>
          <w:spacing w:val="-13"/>
        </w:rPr>
        <w:t> </w:t>
      </w:r>
      <w:r>
        <w:rPr/>
        <w:t>filenames,</w:t>
      </w:r>
      <w:r>
        <w:rPr>
          <w:spacing w:val="-12"/>
        </w:rPr>
        <w:t> </w:t>
      </w:r>
      <w:r>
        <w:rPr/>
        <w:t>the</w:t>
      </w:r>
      <w:r>
        <w:rPr>
          <w:spacing w:val="-13"/>
        </w:rPr>
        <w:t> </w:t>
      </w:r>
      <w:r>
        <w:rPr>
          <w:rFonts w:ascii="Cambria" w:hAnsi="Cambria"/>
        </w:rPr>
        <w:t>dotglob</w:t>
      </w:r>
      <w:r>
        <w:rPr>
          <w:rFonts w:ascii="Cambria" w:hAnsi="Cambria"/>
          <w:spacing w:val="-8"/>
        </w:rPr>
        <w:t> </w:t>
      </w:r>
      <w:r>
        <w:rPr/>
        <w:t>shell</w:t>
      </w:r>
      <w:r>
        <w:rPr>
          <w:spacing w:val="-13"/>
        </w:rPr>
        <w:t> </w:t>
      </w:r>
      <w:r>
        <w:rPr/>
        <w:t>option</w:t>
      </w:r>
      <w:r>
        <w:rPr>
          <w:spacing w:val="-13"/>
        </w:rPr>
        <w:t> </w:t>
      </w:r>
      <w:r>
        <w:rPr/>
        <w:t>determines</w:t>
      </w:r>
      <w:r>
        <w:rPr>
          <w:spacing w:val="-13"/>
        </w:rPr>
        <w:t> </w:t>
      </w:r>
      <w:r>
        <w:rPr/>
        <w:t>the</w:t>
      </w:r>
      <w:r>
        <w:rPr>
          <w:spacing w:val="-13"/>
        </w:rPr>
        <w:t> </w:t>
      </w:r>
      <w:r>
        <w:rPr/>
        <w:t>set</w:t>
      </w:r>
      <w:r>
        <w:rPr>
          <w:spacing w:val="-13"/>
        </w:rPr>
        <w:t> </w:t>
      </w:r>
      <w:r>
        <w:rPr/>
        <w:t>of</w:t>
      </w:r>
      <w:r>
        <w:rPr>
          <w:spacing w:val="-13"/>
        </w:rPr>
        <w:t> </w:t>
      </w:r>
      <w:r>
        <w:rPr/>
        <w:t>filenames</w:t>
      </w:r>
      <w:r>
        <w:rPr>
          <w:spacing w:val="-13"/>
        </w:rPr>
        <w:t> </w:t>
      </w:r>
      <w:r>
        <w:rPr/>
        <w:t>that are tested:</w:t>
      </w:r>
      <w:r>
        <w:rPr>
          <w:spacing w:val="28"/>
        </w:rPr>
        <w:t> </w:t>
      </w:r>
      <w:r>
        <w:rPr/>
        <w:t>when </w:t>
      </w:r>
      <w:r>
        <w:rPr>
          <w:rFonts w:ascii="Cambria" w:hAnsi="Cambria"/>
        </w:rPr>
        <w:t>dotglob </w:t>
      </w:r>
      <w:r>
        <w:rPr/>
        <w:t>is enabled, the set of filenames includes all files beginning with </w:t>
      </w:r>
      <w:r>
        <w:rPr>
          <w:spacing w:val="-2"/>
          <w:w w:val="145"/>
        </w:rPr>
        <w:t>‘</w:t>
      </w:r>
      <w:r>
        <w:rPr>
          <w:rFonts w:ascii="Cambria" w:hAnsi="Cambria"/>
          <w:spacing w:val="-2"/>
          <w:w w:val="145"/>
        </w:rPr>
        <w:t>.</w:t>
      </w:r>
      <w:r>
        <w:rPr>
          <w:spacing w:val="-2"/>
          <w:w w:val="145"/>
        </w:rPr>
        <w:t>’,</w:t>
      </w:r>
      <w:r>
        <w:rPr>
          <w:spacing w:val="-18"/>
          <w:w w:val="145"/>
        </w:rPr>
        <w:t> </w:t>
      </w:r>
      <w:r>
        <w:rPr>
          <w:spacing w:val="-2"/>
          <w:w w:val="105"/>
        </w:rPr>
        <w:t>but</w:t>
      </w:r>
      <w:r>
        <w:rPr>
          <w:spacing w:val="-12"/>
          <w:w w:val="105"/>
        </w:rPr>
        <w:t> </w:t>
      </w:r>
      <w:r>
        <w:rPr>
          <w:spacing w:val="-2"/>
          <w:w w:val="105"/>
        </w:rPr>
        <w:t>the</w:t>
      </w:r>
      <w:r>
        <w:rPr>
          <w:spacing w:val="-12"/>
          <w:w w:val="105"/>
        </w:rPr>
        <w:t> </w:t>
      </w:r>
      <w:r>
        <w:rPr>
          <w:spacing w:val="-2"/>
          <w:w w:val="105"/>
        </w:rPr>
        <w:t>filenames</w:t>
      </w:r>
      <w:r>
        <w:rPr>
          <w:spacing w:val="-12"/>
          <w:w w:val="105"/>
        </w:rPr>
        <w:t> </w:t>
      </w:r>
      <w:r>
        <w:rPr>
          <w:rFonts w:ascii="Cambria" w:hAnsi="Cambria"/>
          <w:spacing w:val="-2"/>
          <w:w w:val="220"/>
        </w:rPr>
        <w:t>.</w:t>
      </w:r>
      <w:r>
        <w:rPr>
          <w:rFonts w:ascii="Cambria" w:hAnsi="Cambria"/>
          <w:spacing w:val="-24"/>
          <w:w w:val="220"/>
        </w:rPr>
        <w:t> </w:t>
      </w:r>
      <w:r>
        <w:rPr>
          <w:spacing w:val="-2"/>
          <w:w w:val="105"/>
        </w:rPr>
        <w:t>and</w:t>
      </w:r>
      <w:r>
        <w:rPr>
          <w:spacing w:val="-12"/>
          <w:w w:val="105"/>
        </w:rPr>
        <w:t> </w:t>
      </w:r>
      <w:r>
        <w:rPr>
          <w:rFonts w:ascii="Cambria" w:hAnsi="Cambria"/>
          <w:spacing w:val="-2"/>
          <w:w w:val="220"/>
        </w:rPr>
        <w:t>..</w:t>
      </w:r>
      <w:r>
        <w:rPr>
          <w:rFonts w:ascii="Cambria" w:hAnsi="Cambria"/>
          <w:spacing w:val="-25"/>
          <w:w w:val="220"/>
        </w:rPr>
        <w:t> </w:t>
      </w:r>
      <w:r>
        <w:rPr>
          <w:spacing w:val="-2"/>
          <w:w w:val="105"/>
        </w:rPr>
        <w:t>must</w:t>
      </w:r>
      <w:r>
        <w:rPr>
          <w:spacing w:val="-12"/>
          <w:w w:val="105"/>
        </w:rPr>
        <w:t> </w:t>
      </w:r>
      <w:r>
        <w:rPr>
          <w:spacing w:val="-2"/>
          <w:w w:val="105"/>
        </w:rPr>
        <w:t>be</w:t>
      </w:r>
      <w:r>
        <w:rPr>
          <w:spacing w:val="-9"/>
          <w:w w:val="105"/>
        </w:rPr>
        <w:t> </w:t>
      </w:r>
      <w:r>
        <w:rPr>
          <w:spacing w:val="-2"/>
          <w:w w:val="105"/>
        </w:rPr>
        <w:t>matched</w:t>
      </w:r>
      <w:r>
        <w:rPr>
          <w:spacing w:val="-2"/>
          <w:w w:val="105"/>
        </w:rPr>
        <w:t> by</w:t>
      </w:r>
      <w:r>
        <w:rPr>
          <w:spacing w:val="-2"/>
          <w:w w:val="105"/>
        </w:rPr>
        <w:t> a</w:t>
      </w:r>
      <w:r>
        <w:rPr>
          <w:spacing w:val="-2"/>
          <w:w w:val="105"/>
        </w:rPr>
        <w:t> pattern</w:t>
      </w:r>
      <w:r>
        <w:rPr>
          <w:spacing w:val="-2"/>
          <w:w w:val="105"/>
        </w:rPr>
        <w:t> or</w:t>
      </w:r>
      <w:r>
        <w:rPr>
          <w:spacing w:val="-2"/>
          <w:w w:val="105"/>
        </w:rPr>
        <w:t> sub-pattern</w:t>
      </w:r>
      <w:r>
        <w:rPr>
          <w:spacing w:val="-2"/>
          <w:w w:val="105"/>
        </w:rPr>
        <w:t> that</w:t>
      </w:r>
      <w:r>
        <w:rPr>
          <w:spacing w:val="-2"/>
          <w:w w:val="105"/>
        </w:rPr>
        <w:t> begins with</w:t>
      </w:r>
      <w:r>
        <w:rPr>
          <w:spacing w:val="-7"/>
          <w:w w:val="105"/>
        </w:rPr>
        <w:t> </w:t>
      </w:r>
      <w:r>
        <w:rPr>
          <w:spacing w:val="-2"/>
          <w:w w:val="105"/>
        </w:rPr>
        <w:t>a</w:t>
      </w:r>
      <w:r>
        <w:rPr>
          <w:spacing w:val="-8"/>
          <w:w w:val="105"/>
        </w:rPr>
        <w:t> </w:t>
      </w:r>
      <w:r>
        <w:rPr>
          <w:spacing w:val="-2"/>
          <w:w w:val="105"/>
        </w:rPr>
        <w:t>dot;</w:t>
      </w:r>
      <w:r>
        <w:rPr>
          <w:spacing w:val="-5"/>
          <w:w w:val="105"/>
        </w:rPr>
        <w:t> </w:t>
      </w:r>
      <w:r>
        <w:rPr>
          <w:spacing w:val="-2"/>
          <w:w w:val="105"/>
        </w:rPr>
        <w:t>when</w:t>
      </w:r>
      <w:r>
        <w:rPr>
          <w:spacing w:val="-7"/>
          <w:w w:val="105"/>
        </w:rPr>
        <w:t> </w:t>
      </w:r>
      <w:r>
        <w:rPr>
          <w:spacing w:val="-2"/>
          <w:w w:val="105"/>
        </w:rPr>
        <w:t>it</w:t>
      </w:r>
      <w:r>
        <w:rPr>
          <w:spacing w:val="-7"/>
          <w:w w:val="105"/>
        </w:rPr>
        <w:t> </w:t>
      </w:r>
      <w:r>
        <w:rPr>
          <w:spacing w:val="-2"/>
          <w:w w:val="105"/>
        </w:rPr>
        <w:t>is</w:t>
      </w:r>
      <w:r>
        <w:rPr>
          <w:spacing w:val="-7"/>
          <w:w w:val="105"/>
        </w:rPr>
        <w:t> </w:t>
      </w:r>
      <w:r>
        <w:rPr>
          <w:spacing w:val="-2"/>
          <w:w w:val="105"/>
        </w:rPr>
        <w:t>disabled,</w:t>
      </w:r>
      <w:r>
        <w:rPr>
          <w:spacing w:val="-6"/>
          <w:w w:val="105"/>
        </w:rPr>
        <w:t> </w:t>
      </w:r>
      <w:r>
        <w:rPr>
          <w:spacing w:val="-2"/>
          <w:w w:val="105"/>
        </w:rPr>
        <w:t>the</w:t>
      </w:r>
      <w:r>
        <w:rPr>
          <w:spacing w:val="-7"/>
          <w:w w:val="105"/>
        </w:rPr>
        <w:t> </w:t>
      </w:r>
      <w:r>
        <w:rPr>
          <w:spacing w:val="-2"/>
          <w:w w:val="105"/>
        </w:rPr>
        <w:t>set</w:t>
      </w:r>
      <w:r>
        <w:rPr>
          <w:spacing w:val="-7"/>
          <w:w w:val="105"/>
        </w:rPr>
        <w:t> </w:t>
      </w:r>
      <w:r>
        <w:rPr>
          <w:spacing w:val="-2"/>
          <w:w w:val="105"/>
        </w:rPr>
        <w:t>does</w:t>
      </w:r>
      <w:r>
        <w:rPr>
          <w:spacing w:val="-7"/>
          <w:w w:val="105"/>
        </w:rPr>
        <w:t> </w:t>
      </w:r>
      <w:r>
        <w:rPr>
          <w:spacing w:val="-2"/>
          <w:w w:val="105"/>
        </w:rPr>
        <w:t>not</w:t>
      </w:r>
      <w:r>
        <w:rPr>
          <w:spacing w:val="-7"/>
          <w:w w:val="105"/>
        </w:rPr>
        <w:t> </w:t>
      </w:r>
      <w:r>
        <w:rPr>
          <w:spacing w:val="-2"/>
          <w:w w:val="105"/>
        </w:rPr>
        <w:t>include</w:t>
      </w:r>
      <w:r>
        <w:rPr>
          <w:spacing w:val="-7"/>
          <w:w w:val="105"/>
        </w:rPr>
        <w:t> </w:t>
      </w:r>
      <w:r>
        <w:rPr>
          <w:spacing w:val="-2"/>
          <w:w w:val="105"/>
        </w:rPr>
        <w:t>any</w:t>
      </w:r>
      <w:r>
        <w:rPr>
          <w:spacing w:val="-7"/>
          <w:w w:val="105"/>
        </w:rPr>
        <w:t> </w:t>
      </w:r>
      <w:r>
        <w:rPr>
          <w:spacing w:val="-2"/>
          <w:w w:val="105"/>
        </w:rPr>
        <w:t>filenames</w:t>
      </w:r>
      <w:r>
        <w:rPr>
          <w:spacing w:val="-7"/>
          <w:w w:val="105"/>
        </w:rPr>
        <w:t> </w:t>
      </w:r>
      <w:r>
        <w:rPr>
          <w:spacing w:val="-2"/>
          <w:w w:val="105"/>
        </w:rPr>
        <w:t>beginning</w:t>
      </w:r>
      <w:r>
        <w:rPr>
          <w:spacing w:val="-8"/>
          <w:w w:val="105"/>
        </w:rPr>
        <w:t> </w:t>
      </w:r>
      <w:r>
        <w:rPr>
          <w:spacing w:val="-2"/>
          <w:w w:val="105"/>
        </w:rPr>
        <w:t>with</w:t>
      </w:r>
      <w:r>
        <w:rPr>
          <w:spacing w:val="-8"/>
          <w:w w:val="105"/>
        </w:rPr>
        <w:t> </w:t>
      </w:r>
      <w:r>
        <w:rPr>
          <w:spacing w:val="-2"/>
          <w:w w:val="135"/>
        </w:rPr>
        <w:t>‘</w:t>
      </w:r>
      <w:r>
        <w:rPr>
          <w:rFonts w:ascii="Cambria" w:hAnsi="Cambria"/>
          <w:spacing w:val="-2"/>
          <w:w w:val="135"/>
        </w:rPr>
        <w:t>.</w:t>
      </w:r>
      <w:r>
        <w:rPr>
          <w:spacing w:val="-2"/>
          <w:w w:val="135"/>
        </w:rPr>
        <w:t>’ </w:t>
      </w:r>
      <w:r>
        <w:rPr>
          <w:w w:val="105"/>
        </w:rPr>
        <w:t>unless</w:t>
      </w:r>
      <w:r>
        <w:rPr>
          <w:w w:val="105"/>
        </w:rPr>
        <w:t> the</w:t>
      </w:r>
      <w:r>
        <w:rPr>
          <w:w w:val="105"/>
        </w:rPr>
        <w:t> pattern</w:t>
      </w:r>
      <w:r>
        <w:rPr>
          <w:w w:val="105"/>
        </w:rPr>
        <w:t> or</w:t>
      </w:r>
      <w:r>
        <w:rPr>
          <w:w w:val="105"/>
        </w:rPr>
        <w:t> sub-pattern</w:t>
      </w:r>
      <w:r>
        <w:rPr>
          <w:w w:val="105"/>
        </w:rPr>
        <w:t> begins</w:t>
      </w:r>
      <w:r>
        <w:rPr>
          <w:w w:val="105"/>
        </w:rPr>
        <w:t> with</w:t>
      </w:r>
      <w:r>
        <w:rPr>
          <w:w w:val="105"/>
        </w:rPr>
        <w:t> a</w:t>
      </w:r>
      <w:r>
        <w:rPr>
          <w:w w:val="105"/>
        </w:rPr>
        <w:t> </w:t>
      </w:r>
      <w:r>
        <w:rPr>
          <w:w w:val="145"/>
        </w:rPr>
        <w:t>‘</w:t>
      </w:r>
      <w:r>
        <w:rPr>
          <w:rFonts w:ascii="Cambria" w:hAnsi="Cambria"/>
          <w:w w:val="145"/>
        </w:rPr>
        <w:t>.</w:t>
      </w:r>
      <w:r>
        <w:rPr>
          <w:w w:val="145"/>
        </w:rPr>
        <w:t>’.</w:t>
      </w:r>
      <w:r>
        <w:rPr>
          <w:w w:val="145"/>
        </w:rPr>
        <w:t> </w:t>
      </w:r>
      <w:r>
        <w:rPr>
          <w:w w:val="105"/>
        </w:rPr>
        <w:t>If</w:t>
      </w:r>
      <w:r>
        <w:rPr>
          <w:w w:val="105"/>
        </w:rPr>
        <w:t> the</w:t>
      </w:r>
      <w:r>
        <w:rPr>
          <w:w w:val="105"/>
        </w:rPr>
        <w:t> </w:t>
      </w:r>
      <w:r>
        <w:rPr>
          <w:rFonts w:ascii="Cambria" w:hAnsi="Cambria"/>
          <w:w w:val="105"/>
        </w:rPr>
        <w:t>globskipdots</w:t>
      </w:r>
      <w:r>
        <w:rPr>
          <w:rFonts w:ascii="Cambria" w:hAnsi="Cambria"/>
          <w:w w:val="105"/>
        </w:rPr>
        <w:t> </w:t>
      </w:r>
      <w:r>
        <w:rPr>
          <w:w w:val="105"/>
        </w:rPr>
        <w:t>shell</w:t>
      </w:r>
      <w:r>
        <w:rPr>
          <w:w w:val="105"/>
        </w:rPr>
        <w:t> option</w:t>
      </w:r>
      <w:r>
        <w:rPr>
          <w:w w:val="105"/>
        </w:rPr>
        <w:t> is enabled,</w:t>
      </w:r>
      <w:r>
        <w:rPr>
          <w:spacing w:val="-14"/>
          <w:w w:val="105"/>
        </w:rPr>
        <w:t> </w:t>
      </w:r>
      <w:r>
        <w:rPr>
          <w:w w:val="105"/>
        </w:rPr>
        <w:t>the</w:t>
      </w:r>
      <w:r>
        <w:rPr>
          <w:spacing w:val="-14"/>
          <w:w w:val="105"/>
        </w:rPr>
        <w:t> </w:t>
      </w:r>
      <w:r>
        <w:rPr>
          <w:w w:val="105"/>
        </w:rPr>
        <w:t>filenames</w:t>
      </w:r>
      <w:r>
        <w:rPr>
          <w:spacing w:val="-14"/>
          <w:w w:val="105"/>
        </w:rPr>
        <w:t> </w:t>
      </w:r>
      <w:r>
        <w:rPr>
          <w:rFonts w:ascii="Cambria" w:hAnsi="Cambria"/>
          <w:w w:val="225"/>
        </w:rPr>
        <w:t>.</w:t>
      </w:r>
      <w:r>
        <w:rPr>
          <w:rFonts w:ascii="Cambria" w:hAnsi="Cambria"/>
          <w:spacing w:val="-28"/>
          <w:w w:val="225"/>
        </w:rPr>
        <w:t> </w:t>
      </w:r>
      <w:r>
        <w:rPr>
          <w:w w:val="105"/>
        </w:rPr>
        <w:t>and</w:t>
      </w:r>
      <w:r>
        <w:rPr>
          <w:spacing w:val="-13"/>
          <w:w w:val="105"/>
        </w:rPr>
        <w:t> </w:t>
      </w:r>
      <w:r>
        <w:rPr>
          <w:rFonts w:ascii="Cambria" w:hAnsi="Cambria"/>
          <w:w w:val="225"/>
        </w:rPr>
        <w:t>..</w:t>
      </w:r>
      <w:r>
        <w:rPr>
          <w:rFonts w:ascii="Cambria" w:hAnsi="Cambria"/>
          <w:spacing w:val="-28"/>
          <w:w w:val="225"/>
        </w:rPr>
        <w:t> </w:t>
      </w:r>
      <w:r>
        <w:rPr>
          <w:w w:val="105"/>
        </w:rPr>
        <w:t>never</w:t>
      </w:r>
      <w:r>
        <w:rPr>
          <w:spacing w:val="-14"/>
          <w:w w:val="105"/>
        </w:rPr>
        <w:t> </w:t>
      </w:r>
      <w:r>
        <w:rPr>
          <w:w w:val="105"/>
        </w:rPr>
        <w:t>appear</w:t>
      </w:r>
      <w:r>
        <w:rPr>
          <w:spacing w:val="-14"/>
          <w:w w:val="105"/>
        </w:rPr>
        <w:t> </w:t>
      </w:r>
      <w:r>
        <w:rPr>
          <w:w w:val="105"/>
        </w:rPr>
        <w:t>in</w:t>
      </w:r>
      <w:r>
        <w:rPr>
          <w:spacing w:val="-14"/>
          <w:w w:val="105"/>
        </w:rPr>
        <w:t> </w:t>
      </w:r>
      <w:r>
        <w:rPr>
          <w:w w:val="105"/>
        </w:rPr>
        <w:t>the</w:t>
      </w:r>
      <w:r>
        <w:rPr>
          <w:spacing w:val="-13"/>
          <w:w w:val="105"/>
        </w:rPr>
        <w:t> </w:t>
      </w:r>
      <w:r>
        <w:rPr>
          <w:w w:val="105"/>
        </w:rPr>
        <w:t>set.</w:t>
      </w:r>
      <w:r>
        <w:rPr>
          <w:spacing w:val="-7"/>
          <w:w w:val="105"/>
        </w:rPr>
        <w:t> </w:t>
      </w:r>
      <w:r>
        <w:rPr>
          <w:w w:val="105"/>
        </w:rPr>
        <w:t>As</w:t>
      </w:r>
      <w:r>
        <w:rPr>
          <w:spacing w:val="-7"/>
          <w:w w:val="105"/>
        </w:rPr>
        <w:t> </w:t>
      </w:r>
      <w:r>
        <w:rPr>
          <w:w w:val="105"/>
        </w:rPr>
        <w:t>above,</w:t>
      </w:r>
      <w:r>
        <w:rPr>
          <w:spacing w:val="-7"/>
          <w:w w:val="105"/>
        </w:rPr>
        <w:t> </w:t>
      </w:r>
      <w:r>
        <w:rPr>
          <w:w w:val="145"/>
        </w:rPr>
        <w:t>‘</w:t>
      </w:r>
      <w:r>
        <w:rPr>
          <w:rFonts w:ascii="Cambria" w:hAnsi="Cambria"/>
          <w:w w:val="145"/>
        </w:rPr>
        <w:t>.</w:t>
      </w:r>
      <w:r>
        <w:rPr>
          <w:w w:val="145"/>
        </w:rPr>
        <w:t>’</w:t>
      </w:r>
      <w:r>
        <w:rPr>
          <w:spacing w:val="-20"/>
          <w:w w:val="145"/>
        </w:rPr>
        <w:t> </w:t>
      </w:r>
      <w:r>
        <w:rPr>
          <w:w w:val="105"/>
        </w:rPr>
        <w:t>only</w:t>
      </w:r>
      <w:r>
        <w:rPr>
          <w:spacing w:val="-7"/>
          <w:w w:val="105"/>
        </w:rPr>
        <w:t> </w:t>
      </w:r>
      <w:r>
        <w:rPr>
          <w:w w:val="105"/>
        </w:rPr>
        <w:t>has</w:t>
      </w:r>
      <w:r>
        <w:rPr>
          <w:spacing w:val="-8"/>
          <w:w w:val="105"/>
        </w:rPr>
        <w:t> </w:t>
      </w:r>
      <w:r>
        <w:rPr>
          <w:w w:val="105"/>
        </w:rPr>
        <w:t>a</w:t>
      </w:r>
      <w:r>
        <w:rPr>
          <w:spacing w:val="-8"/>
          <w:w w:val="105"/>
        </w:rPr>
        <w:t> </w:t>
      </w:r>
      <w:r>
        <w:rPr>
          <w:w w:val="105"/>
        </w:rPr>
        <w:t>special </w:t>
      </w:r>
      <w:r>
        <w:rPr/>
        <w:t>meaning when matching filenames.</w:t>
      </w:r>
    </w:p>
    <w:p>
      <w:pPr>
        <w:pStyle w:val="BodyText"/>
        <w:spacing w:line="252" w:lineRule="auto" w:before="69"/>
        <w:ind w:left="159" w:right="877" w:firstLine="298"/>
        <w:jc w:val="both"/>
      </w:pPr>
      <w:r>
        <w:rPr/>
        <w:t>Complicated extended pattern matching against long strings is slow, especially when the</w:t>
      </w:r>
      <w:r>
        <w:rPr>
          <w:spacing w:val="-14"/>
        </w:rPr>
        <w:t> </w:t>
      </w:r>
      <w:r>
        <w:rPr/>
        <w:t>patterns</w:t>
      </w:r>
      <w:r>
        <w:rPr>
          <w:spacing w:val="-13"/>
        </w:rPr>
        <w:t> </w:t>
      </w:r>
      <w:r>
        <w:rPr/>
        <w:t>contain</w:t>
      </w:r>
      <w:r>
        <w:rPr>
          <w:spacing w:val="-13"/>
        </w:rPr>
        <w:t> </w:t>
      </w:r>
      <w:r>
        <w:rPr/>
        <w:t>alternations</w:t>
      </w:r>
      <w:r>
        <w:rPr>
          <w:spacing w:val="-14"/>
        </w:rPr>
        <w:t> </w:t>
      </w:r>
      <w:r>
        <w:rPr/>
        <w:t>and</w:t>
      </w:r>
      <w:r>
        <w:rPr>
          <w:spacing w:val="-13"/>
        </w:rPr>
        <w:t> </w:t>
      </w:r>
      <w:r>
        <w:rPr/>
        <w:t>the</w:t>
      </w:r>
      <w:r>
        <w:rPr>
          <w:spacing w:val="-13"/>
        </w:rPr>
        <w:t> </w:t>
      </w:r>
      <w:r>
        <w:rPr/>
        <w:t>strings</w:t>
      </w:r>
      <w:r>
        <w:rPr>
          <w:spacing w:val="-13"/>
        </w:rPr>
        <w:t> </w:t>
      </w:r>
      <w:r>
        <w:rPr/>
        <w:t>contain</w:t>
      </w:r>
      <w:r>
        <w:rPr>
          <w:spacing w:val="-14"/>
        </w:rPr>
        <w:t> </w:t>
      </w:r>
      <w:r>
        <w:rPr/>
        <w:t>multiple</w:t>
      </w:r>
      <w:r>
        <w:rPr>
          <w:spacing w:val="-13"/>
        </w:rPr>
        <w:t> </w:t>
      </w:r>
      <w:r>
        <w:rPr/>
        <w:t>matches.</w:t>
      </w:r>
      <w:r>
        <w:rPr>
          <w:spacing w:val="-13"/>
        </w:rPr>
        <w:t> </w:t>
      </w:r>
      <w:r>
        <w:rPr/>
        <w:t>Using</w:t>
      </w:r>
      <w:r>
        <w:rPr>
          <w:spacing w:val="-13"/>
        </w:rPr>
        <w:t> </w:t>
      </w:r>
      <w:r>
        <w:rPr/>
        <w:t>separate matches against shorter strings, or using arrays of strings instead of a single long string, may be faster.</w:t>
      </w:r>
    </w:p>
    <w:p>
      <w:pPr>
        <w:pStyle w:val="Heading4"/>
        <w:numPr>
          <w:ilvl w:val="2"/>
          <w:numId w:val="4"/>
        </w:numPr>
        <w:tabs>
          <w:tab w:pos="910" w:val="left" w:leader="none"/>
        </w:tabs>
        <w:spacing w:line="240" w:lineRule="auto" w:before="170" w:after="0"/>
        <w:ind w:left="910" w:right="0" w:hanging="751"/>
        <w:jc w:val="left"/>
      </w:pPr>
      <w:bookmarkStart w:name="Quote Removal" w:id="89"/>
      <w:bookmarkEnd w:id="89"/>
      <w:r>
        <w:rPr>
          <w:b w:val="0"/>
        </w:rPr>
      </w:r>
      <w:bookmarkStart w:name="_bookmark49" w:id="90"/>
      <w:bookmarkEnd w:id="90"/>
      <w:r>
        <w:rPr>
          <w:b w:val="0"/>
        </w:rPr>
      </w:r>
      <w:r>
        <w:rPr/>
        <w:t>Quote</w:t>
      </w:r>
      <w:r>
        <w:rPr>
          <w:spacing w:val="1"/>
        </w:rPr>
        <w:t> </w:t>
      </w:r>
      <w:r>
        <w:rPr>
          <w:spacing w:val="-2"/>
        </w:rPr>
        <w:t>Removal</w:t>
      </w:r>
    </w:p>
    <w:p>
      <w:pPr>
        <w:pStyle w:val="BodyText"/>
        <w:spacing w:line="252" w:lineRule="auto" w:before="87"/>
        <w:ind w:left="159" w:right="878"/>
        <w:jc w:val="both"/>
      </w:pPr>
      <w:r>
        <w:rPr/>
        <w:t>After the preceding expansions, all unquoted occurrences of the characters ‘</w:t>
      </w:r>
      <w:r>
        <w:rPr>
          <w:rFonts w:ascii="Cambria" w:hAnsi="Cambria"/>
        </w:rPr>
        <w:t>\</w:t>
      </w:r>
      <w:r>
        <w:rPr/>
        <w:t>’, ‘</w:t>
      </w:r>
      <w:r>
        <w:rPr>
          <w:rFonts w:ascii="Cambria" w:hAnsi="Cambria"/>
        </w:rPr>
        <w:t>’</w:t>
      </w:r>
      <w:r>
        <w:rPr/>
        <w:t>’, and ‘</w:t>
      </w:r>
      <w:r>
        <w:rPr>
          <w:rFonts w:ascii="Cambria" w:hAnsi="Cambria"/>
        </w:rPr>
        <w:t>"</w:t>
      </w:r>
      <w:r>
        <w:rPr/>
        <w:t>’ that did not result from one of the above expansions are removed.</w:t>
      </w:r>
    </w:p>
    <w:p>
      <w:pPr>
        <w:pStyle w:val="Heading3"/>
        <w:numPr>
          <w:ilvl w:val="1"/>
          <w:numId w:val="4"/>
        </w:numPr>
        <w:tabs>
          <w:tab w:pos="732" w:val="left" w:leader="none"/>
        </w:tabs>
        <w:spacing w:line="240" w:lineRule="auto" w:before="249" w:after="0"/>
        <w:ind w:left="732" w:right="0" w:hanging="573"/>
        <w:jc w:val="left"/>
      </w:pPr>
      <w:bookmarkStart w:name="Redirections" w:id="91"/>
      <w:bookmarkEnd w:id="91"/>
      <w:r>
        <w:rPr>
          <w:b w:val="0"/>
        </w:rPr>
      </w:r>
      <w:bookmarkStart w:name="_bookmark50" w:id="92"/>
      <w:bookmarkEnd w:id="92"/>
      <w:r>
        <w:rPr>
          <w:b w:val="0"/>
        </w:rPr>
      </w:r>
      <w:r>
        <w:rPr>
          <w:spacing w:val="-2"/>
        </w:rPr>
        <w:t>Redirections</w:t>
      </w:r>
    </w:p>
    <w:p>
      <w:pPr>
        <w:pStyle w:val="BodyText"/>
        <w:spacing w:line="252" w:lineRule="auto" w:before="119"/>
        <w:ind w:left="159" w:right="876"/>
        <w:jc w:val="both"/>
      </w:pPr>
      <w:r>
        <w:rPr/>
        <w:t>Before</w:t>
      </w:r>
      <w:r>
        <w:rPr>
          <w:spacing w:val="-4"/>
        </w:rPr>
        <w:t> </w:t>
      </w:r>
      <w:r>
        <w:rPr/>
        <w:t>a</w:t>
      </w:r>
      <w:r>
        <w:rPr>
          <w:spacing w:val="-4"/>
        </w:rPr>
        <w:t> </w:t>
      </w:r>
      <w:r>
        <w:rPr/>
        <w:t>command</w:t>
      </w:r>
      <w:r>
        <w:rPr>
          <w:spacing w:val="-4"/>
        </w:rPr>
        <w:t> </w:t>
      </w:r>
      <w:r>
        <w:rPr/>
        <w:t>is</w:t>
      </w:r>
      <w:r>
        <w:rPr>
          <w:spacing w:val="-4"/>
        </w:rPr>
        <w:t> </w:t>
      </w:r>
      <w:r>
        <w:rPr/>
        <w:t>executed,</w:t>
      </w:r>
      <w:r>
        <w:rPr>
          <w:spacing w:val="-4"/>
        </w:rPr>
        <w:t> </w:t>
      </w:r>
      <w:r>
        <w:rPr/>
        <w:t>its</w:t>
      </w:r>
      <w:r>
        <w:rPr>
          <w:spacing w:val="-4"/>
        </w:rPr>
        <w:t> </w:t>
      </w:r>
      <w:r>
        <w:rPr/>
        <w:t>input</w:t>
      </w:r>
      <w:r>
        <w:rPr>
          <w:spacing w:val="-4"/>
        </w:rPr>
        <w:t> </w:t>
      </w:r>
      <w:r>
        <w:rPr/>
        <w:t>and</w:t>
      </w:r>
      <w:r>
        <w:rPr>
          <w:spacing w:val="-4"/>
        </w:rPr>
        <w:t> </w:t>
      </w:r>
      <w:r>
        <w:rPr/>
        <w:t>output</w:t>
      </w:r>
      <w:r>
        <w:rPr>
          <w:spacing w:val="-4"/>
        </w:rPr>
        <w:t> </w:t>
      </w:r>
      <w:r>
        <w:rPr/>
        <w:t>may</w:t>
      </w:r>
      <w:r>
        <w:rPr>
          <w:spacing w:val="-4"/>
        </w:rPr>
        <w:t> </w:t>
      </w:r>
      <w:r>
        <w:rPr/>
        <w:t>be</w:t>
      </w:r>
      <w:r>
        <w:rPr>
          <w:spacing w:val="-5"/>
        </w:rPr>
        <w:t> </w:t>
      </w:r>
      <w:r>
        <w:rPr>
          <w:i/>
        </w:rPr>
        <w:t>redirected </w:t>
      </w:r>
      <w:r>
        <w:rPr/>
        <w:t>using</w:t>
      </w:r>
      <w:r>
        <w:rPr>
          <w:spacing w:val="-4"/>
        </w:rPr>
        <w:t> </w:t>
      </w:r>
      <w:r>
        <w:rPr/>
        <w:t>a</w:t>
      </w:r>
      <w:r>
        <w:rPr>
          <w:spacing w:val="-4"/>
        </w:rPr>
        <w:t> </w:t>
      </w:r>
      <w:r>
        <w:rPr/>
        <w:t>special</w:t>
      </w:r>
      <w:r>
        <w:rPr>
          <w:spacing w:val="-4"/>
        </w:rPr>
        <w:t> </w:t>
      </w:r>
      <w:r>
        <w:rPr/>
        <w:t>no- </w:t>
      </w:r>
      <w:r>
        <w:rPr>
          <w:spacing w:val="-2"/>
        </w:rPr>
        <w:t>tation</w:t>
      </w:r>
      <w:r>
        <w:rPr>
          <w:spacing w:val="-7"/>
        </w:rPr>
        <w:t> </w:t>
      </w:r>
      <w:r>
        <w:rPr>
          <w:spacing w:val="-2"/>
        </w:rPr>
        <w:t>interpreted</w:t>
      </w:r>
      <w:r>
        <w:rPr>
          <w:spacing w:val="-7"/>
        </w:rPr>
        <w:t> </w:t>
      </w:r>
      <w:r>
        <w:rPr>
          <w:spacing w:val="-2"/>
        </w:rPr>
        <w:t>by</w:t>
      </w:r>
      <w:r>
        <w:rPr>
          <w:spacing w:val="-7"/>
        </w:rPr>
        <w:t> </w:t>
      </w:r>
      <w:r>
        <w:rPr>
          <w:spacing w:val="-2"/>
        </w:rPr>
        <w:t>the</w:t>
      </w:r>
      <w:r>
        <w:rPr>
          <w:spacing w:val="-7"/>
        </w:rPr>
        <w:t> </w:t>
      </w:r>
      <w:r>
        <w:rPr>
          <w:spacing w:val="-2"/>
        </w:rPr>
        <w:t>shell.</w:t>
      </w:r>
      <w:r>
        <w:rPr>
          <w:spacing w:val="16"/>
        </w:rPr>
        <w:t> </w:t>
      </w:r>
      <w:r>
        <w:rPr>
          <w:i/>
          <w:spacing w:val="-2"/>
        </w:rPr>
        <w:t>Redirection</w:t>
      </w:r>
      <w:r>
        <w:rPr>
          <w:i/>
          <w:spacing w:val="-7"/>
        </w:rPr>
        <w:t> </w:t>
      </w:r>
      <w:r>
        <w:rPr>
          <w:spacing w:val="-2"/>
        </w:rPr>
        <w:t>allows</w:t>
      </w:r>
      <w:r>
        <w:rPr>
          <w:spacing w:val="-7"/>
        </w:rPr>
        <w:t> </w:t>
      </w:r>
      <w:r>
        <w:rPr>
          <w:spacing w:val="-2"/>
        </w:rPr>
        <w:t>commands’</w:t>
      </w:r>
      <w:r>
        <w:rPr>
          <w:spacing w:val="-7"/>
        </w:rPr>
        <w:t> </w:t>
      </w:r>
      <w:r>
        <w:rPr>
          <w:spacing w:val="-2"/>
        </w:rPr>
        <w:t>file</w:t>
      </w:r>
      <w:r>
        <w:rPr>
          <w:spacing w:val="-7"/>
        </w:rPr>
        <w:t> </w:t>
      </w:r>
      <w:r>
        <w:rPr>
          <w:spacing w:val="-2"/>
        </w:rPr>
        <w:t>handles</w:t>
      </w:r>
      <w:r>
        <w:rPr>
          <w:spacing w:val="-7"/>
        </w:rPr>
        <w:t> </w:t>
      </w:r>
      <w:r>
        <w:rPr>
          <w:spacing w:val="-2"/>
        </w:rPr>
        <w:t>to</w:t>
      </w:r>
      <w:r>
        <w:rPr>
          <w:spacing w:val="-7"/>
        </w:rPr>
        <w:t> </w:t>
      </w:r>
      <w:r>
        <w:rPr>
          <w:spacing w:val="-2"/>
        </w:rPr>
        <w:t>be</w:t>
      </w:r>
      <w:r>
        <w:rPr>
          <w:spacing w:val="-7"/>
        </w:rPr>
        <w:t> </w:t>
      </w:r>
      <w:r>
        <w:rPr>
          <w:spacing w:val="-2"/>
        </w:rPr>
        <w:t>duplicated, opened,</w:t>
      </w:r>
      <w:r>
        <w:rPr>
          <w:spacing w:val="-6"/>
        </w:rPr>
        <w:t> </w:t>
      </w:r>
      <w:r>
        <w:rPr>
          <w:spacing w:val="-2"/>
        </w:rPr>
        <w:t>closed,</w:t>
      </w:r>
      <w:r>
        <w:rPr>
          <w:spacing w:val="-6"/>
        </w:rPr>
        <w:t> </w:t>
      </w:r>
      <w:r>
        <w:rPr>
          <w:spacing w:val="-2"/>
        </w:rPr>
        <w:t>made</w:t>
      </w:r>
      <w:r>
        <w:rPr>
          <w:spacing w:val="-7"/>
        </w:rPr>
        <w:t> </w:t>
      </w:r>
      <w:r>
        <w:rPr>
          <w:spacing w:val="-2"/>
        </w:rPr>
        <w:t>to</w:t>
      </w:r>
      <w:r>
        <w:rPr>
          <w:spacing w:val="-7"/>
        </w:rPr>
        <w:t> </w:t>
      </w:r>
      <w:r>
        <w:rPr>
          <w:spacing w:val="-2"/>
        </w:rPr>
        <w:t>refer</w:t>
      </w:r>
      <w:r>
        <w:rPr>
          <w:spacing w:val="-7"/>
        </w:rPr>
        <w:t> </w:t>
      </w:r>
      <w:r>
        <w:rPr>
          <w:spacing w:val="-2"/>
        </w:rPr>
        <w:t>to</w:t>
      </w:r>
      <w:r>
        <w:rPr>
          <w:spacing w:val="-7"/>
        </w:rPr>
        <w:t> </w:t>
      </w:r>
      <w:r>
        <w:rPr>
          <w:spacing w:val="-2"/>
        </w:rPr>
        <w:t>different</w:t>
      </w:r>
      <w:r>
        <w:rPr>
          <w:spacing w:val="-7"/>
        </w:rPr>
        <w:t> </w:t>
      </w:r>
      <w:r>
        <w:rPr>
          <w:spacing w:val="-2"/>
        </w:rPr>
        <w:t>files,</w:t>
      </w:r>
      <w:r>
        <w:rPr>
          <w:spacing w:val="-6"/>
        </w:rPr>
        <w:t> </w:t>
      </w:r>
      <w:r>
        <w:rPr>
          <w:spacing w:val="-2"/>
        </w:rPr>
        <w:t>and</w:t>
      </w:r>
      <w:r>
        <w:rPr>
          <w:spacing w:val="-7"/>
        </w:rPr>
        <w:t> </w:t>
      </w:r>
      <w:r>
        <w:rPr>
          <w:spacing w:val="-2"/>
        </w:rPr>
        <w:t>can</w:t>
      </w:r>
      <w:r>
        <w:rPr>
          <w:spacing w:val="-7"/>
        </w:rPr>
        <w:t> </w:t>
      </w:r>
      <w:r>
        <w:rPr>
          <w:spacing w:val="-2"/>
        </w:rPr>
        <w:t>change</w:t>
      </w:r>
      <w:r>
        <w:rPr>
          <w:spacing w:val="-7"/>
        </w:rPr>
        <w:t> </w:t>
      </w:r>
      <w:r>
        <w:rPr>
          <w:spacing w:val="-2"/>
        </w:rPr>
        <w:t>the</w:t>
      </w:r>
      <w:r>
        <w:rPr>
          <w:spacing w:val="-7"/>
        </w:rPr>
        <w:t> </w:t>
      </w:r>
      <w:r>
        <w:rPr>
          <w:spacing w:val="-2"/>
        </w:rPr>
        <w:t>files</w:t>
      </w:r>
      <w:r>
        <w:rPr>
          <w:spacing w:val="-7"/>
        </w:rPr>
        <w:t> </w:t>
      </w:r>
      <w:r>
        <w:rPr>
          <w:spacing w:val="-2"/>
        </w:rPr>
        <w:t>the</w:t>
      </w:r>
      <w:r>
        <w:rPr>
          <w:spacing w:val="-7"/>
        </w:rPr>
        <w:t> </w:t>
      </w:r>
      <w:r>
        <w:rPr>
          <w:spacing w:val="-2"/>
        </w:rPr>
        <w:t>command</w:t>
      </w:r>
      <w:r>
        <w:rPr>
          <w:spacing w:val="-7"/>
        </w:rPr>
        <w:t> </w:t>
      </w:r>
      <w:r>
        <w:rPr>
          <w:spacing w:val="-2"/>
        </w:rPr>
        <w:t>reads </w:t>
      </w:r>
      <w:r>
        <w:rPr/>
        <w:t>from and writes to.</w:t>
      </w:r>
      <w:r>
        <w:rPr>
          <w:spacing w:val="40"/>
        </w:rPr>
        <w:t> </w:t>
      </w:r>
      <w:r>
        <w:rPr/>
        <w:t>When used with the </w:t>
      </w:r>
      <w:r>
        <w:rPr>
          <w:rFonts w:ascii="Cambria" w:hAnsi="Cambria"/>
        </w:rPr>
        <w:t>exec </w:t>
      </w:r>
      <w:r>
        <w:rPr/>
        <w:t>builtin, redirections modify file handles in the</w:t>
      </w:r>
      <w:r>
        <w:rPr>
          <w:spacing w:val="-14"/>
        </w:rPr>
        <w:t> </w:t>
      </w:r>
      <w:r>
        <w:rPr/>
        <w:t>current</w:t>
      </w:r>
      <w:r>
        <w:rPr>
          <w:spacing w:val="-13"/>
        </w:rPr>
        <w:t> </w:t>
      </w:r>
      <w:r>
        <w:rPr/>
        <w:t>shell</w:t>
      </w:r>
      <w:r>
        <w:rPr>
          <w:spacing w:val="-13"/>
        </w:rPr>
        <w:t> </w:t>
      </w:r>
      <w:r>
        <w:rPr/>
        <w:t>execution</w:t>
      </w:r>
      <w:r>
        <w:rPr>
          <w:spacing w:val="-14"/>
        </w:rPr>
        <w:t> </w:t>
      </w:r>
      <w:r>
        <w:rPr/>
        <w:t>environment.</w:t>
      </w:r>
      <w:r>
        <w:rPr>
          <w:spacing w:val="4"/>
        </w:rPr>
        <w:t> </w:t>
      </w:r>
      <w:r>
        <w:rPr/>
        <w:t>The</w:t>
      </w:r>
      <w:r>
        <w:rPr>
          <w:spacing w:val="-14"/>
        </w:rPr>
        <w:t> </w:t>
      </w:r>
      <w:r>
        <w:rPr/>
        <w:t>following</w:t>
      </w:r>
      <w:r>
        <w:rPr>
          <w:spacing w:val="-13"/>
        </w:rPr>
        <w:t> </w:t>
      </w:r>
      <w:r>
        <w:rPr/>
        <w:t>redirection</w:t>
      </w:r>
      <w:r>
        <w:rPr>
          <w:spacing w:val="-13"/>
        </w:rPr>
        <w:t> </w:t>
      </w:r>
      <w:r>
        <w:rPr/>
        <w:t>operators</w:t>
      </w:r>
      <w:r>
        <w:rPr>
          <w:spacing w:val="-14"/>
        </w:rPr>
        <w:t> </w:t>
      </w:r>
      <w:r>
        <w:rPr/>
        <w:t>may</w:t>
      </w:r>
      <w:r>
        <w:rPr>
          <w:spacing w:val="-13"/>
        </w:rPr>
        <w:t> </w:t>
      </w:r>
      <w:r>
        <w:rPr/>
        <w:t>precede or</w:t>
      </w:r>
      <w:r>
        <w:rPr>
          <w:spacing w:val="-14"/>
        </w:rPr>
        <w:t> </w:t>
      </w:r>
      <w:r>
        <w:rPr/>
        <w:t>appear</w:t>
      </w:r>
      <w:r>
        <w:rPr>
          <w:spacing w:val="-13"/>
        </w:rPr>
        <w:t> </w:t>
      </w:r>
      <w:r>
        <w:rPr/>
        <w:t>anywhere</w:t>
      </w:r>
      <w:r>
        <w:rPr>
          <w:spacing w:val="-13"/>
        </w:rPr>
        <w:t> </w:t>
      </w:r>
      <w:r>
        <w:rPr/>
        <w:t>within</w:t>
      </w:r>
      <w:r>
        <w:rPr>
          <w:spacing w:val="-14"/>
        </w:rPr>
        <w:t> </w:t>
      </w:r>
      <w:r>
        <w:rPr/>
        <w:t>a</w:t>
      </w:r>
      <w:r>
        <w:rPr>
          <w:spacing w:val="-13"/>
        </w:rPr>
        <w:t> </w:t>
      </w:r>
      <w:r>
        <w:rPr/>
        <w:t>simple</w:t>
      </w:r>
      <w:r>
        <w:rPr>
          <w:spacing w:val="-13"/>
        </w:rPr>
        <w:t> </w:t>
      </w:r>
      <w:r>
        <w:rPr/>
        <w:t>command</w:t>
      </w:r>
      <w:r>
        <w:rPr>
          <w:spacing w:val="-13"/>
        </w:rPr>
        <w:t> </w:t>
      </w:r>
      <w:r>
        <w:rPr/>
        <w:t>or</w:t>
      </w:r>
      <w:r>
        <w:rPr>
          <w:spacing w:val="-14"/>
        </w:rPr>
        <w:t> </w:t>
      </w:r>
      <w:r>
        <w:rPr/>
        <w:t>may</w:t>
      </w:r>
      <w:r>
        <w:rPr>
          <w:spacing w:val="-13"/>
        </w:rPr>
        <w:t> </w:t>
      </w:r>
      <w:r>
        <w:rPr/>
        <w:t>follow</w:t>
      </w:r>
      <w:r>
        <w:rPr>
          <w:spacing w:val="-13"/>
        </w:rPr>
        <w:t> </w:t>
      </w:r>
      <w:r>
        <w:rPr/>
        <w:t>a</w:t>
      </w:r>
      <w:r>
        <w:rPr>
          <w:spacing w:val="-13"/>
        </w:rPr>
        <w:t> </w:t>
      </w:r>
      <w:r>
        <w:rPr/>
        <w:t>command.</w:t>
      </w:r>
      <w:r>
        <w:rPr>
          <w:spacing w:val="-5"/>
        </w:rPr>
        <w:t> </w:t>
      </w:r>
      <w:r>
        <w:rPr/>
        <w:t>Redirections</w:t>
      </w:r>
      <w:r>
        <w:rPr>
          <w:spacing w:val="-14"/>
        </w:rPr>
        <w:t> </w:t>
      </w:r>
      <w:r>
        <w:rPr/>
        <w:t>are processed in the order they appear, from left to right.</w:t>
      </w:r>
    </w:p>
    <w:p>
      <w:pPr>
        <w:pStyle w:val="BodyText"/>
        <w:spacing w:line="235" w:lineRule="auto" w:before="54"/>
        <w:ind w:left="159" w:right="876" w:firstLine="298"/>
        <w:jc w:val="both"/>
      </w:pPr>
      <w:r>
        <w:rPr/>
        <w:t>Each redirection that may be preceded by a file descriptor number may instead be </w:t>
      </w:r>
      <w:r>
        <w:rPr>
          <w:spacing w:val="-4"/>
        </w:rPr>
        <w:t>preceded</w:t>
      </w:r>
      <w:r>
        <w:rPr>
          <w:spacing w:val="-9"/>
        </w:rPr>
        <w:t> </w:t>
      </w:r>
      <w:r>
        <w:rPr>
          <w:spacing w:val="-4"/>
        </w:rPr>
        <w:t>by</w:t>
      </w:r>
      <w:r>
        <w:rPr>
          <w:spacing w:val="-8"/>
        </w:rPr>
        <w:t> </w:t>
      </w:r>
      <w:r>
        <w:rPr>
          <w:spacing w:val="-4"/>
        </w:rPr>
        <w:t>a</w:t>
      </w:r>
      <w:r>
        <w:rPr>
          <w:spacing w:val="-9"/>
        </w:rPr>
        <w:t> </w:t>
      </w:r>
      <w:r>
        <w:rPr>
          <w:spacing w:val="-4"/>
        </w:rPr>
        <w:t>word</w:t>
      </w:r>
      <w:r>
        <w:rPr>
          <w:spacing w:val="-8"/>
        </w:rPr>
        <w:t> </w:t>
      </w:r>
      <w:r>
        <w:rPr>
          <w:spacing w:val="-4"/>
        </w:rPr>
        <w:t>of</w:t>
      </w:r>
      <w:r>
        <w:rPr>
          <w:spacing w:val="-9"/>
        </w:rPr>
        <w:t> </w:t>
      </w:r>
      <w:r>
        <w:rPr>
          <w:spacing w:val="-4"/>
        </w:rPr>
        <w:t>the</w:t>
      </w:r>
      <w:r>
        <w:rPr>
          <w:spacing w:val="-8"/>
        </w:rPr>
        <w:t> </w:t>
      </w:r>
      <w:r>
        <w:rPr>
          <w:spacing w:val="-4"/>
        </w:rPr>
        <w:t>form</w:t>
      </w:r>
      <w:r>
        <w:rPr>
          <w:spacing w:val="-9"/>
        </w:rPr>
        <w:t> </w:t>
      </w:r>
      <w:r>
        <w:rPr>
          <w:rFonts w:ascii="Bell Centennial Std NameAndNum"/>
          <w:spacing w:val="-4"/>
        </w:rPr>
        <w:t>{</w:t>
      </w:r>
      <w:r>
        <w:rPr>
          <w:i/>
          <w:spacing w:val="-4"/>
        </w:rPr>
        <w:t>varname</w:t>
      </w:r>
      <w:r>
        <w:rPr>
          <w:rFonts w:ascii="Bell Centennial Std NameAndNum"/>
          <w:spacing w:val="-4"/>
        </w:rPr>
        <w:t>}</w:t>
      </w:r>
      <w:r>
        <w:rPr>
          <w:spacing w:val="-4"/>
        </w:rPr>
        <w:t>.</w:t>
      </w:r>
      <w:r>
        <w:rPr>
          <w:spacing w:val="21"/>
        </w:rPr>
        <w:t> </w:t>
      </w:r>
      <w:r>
        <w:rPr>
          <w:spacing w:val="-4"/>
        </w:rPr>
        <w:t>In</w:t>
      </w:r>
      <w:r>
        <w:rPr>
          <w:spacing w:val="-8"/>
        </w:rPr>
        <w:t> </w:t>
      </w:r>
      <w:r>
        <w:rPr>
          <w:spacing w:val="-4"/>
        </w:rPr>
        <w:t>this</w:t>
      </w:r>
      <w:r>
        <w:rPr>
          <w:spacing w:val="-9"/>
        </w:rPr>
        <w:t> </w:t>
      </w:r>
      <w:r>
        <w:rPr>
          <w:spacing w:val="-4"/>
        </w:rPr>
        <w:t>case,</w:t>
      </w:r>
      <w:r>
        <w:rPr>
          <w:spacing w:val="-5"/>
        </w:rPr>
        <w:t> </w:t>
      </w:r>
      <w:r>
        <w:rPr>
          <w:spacing w:val="-4"/>
        </w:rPr>
        <w:t>for</w:t>
      </w:r>
      <w:r>
        <w:rPr>
          <w:spacing w:val="-8"/>
        </w:rPr>
        <w:t> </w:t>
      </w:r>
      <w:r>
        <w:rPr>
          <w:spacing w:val="-4"/>
        </w:rPr>
        <w:t>each</w:t>
      </w:r>
      <w:r>
        <w:rPr>
          <w:spacing w:val="-9"/>
        </w:rPr>
        <w:t> </w:t>
      </w:r>
      <w:r>
        <w:rPr>
          <w:spacing w:val="-4"/>
        </w:rPr>
        <w:t>redirection</w:t>
      </w:r>
      <w:r>
        <w:rPr>
          <w:spacing w:val="-8"/>
        </w:rPr>
        <w:t> </w:t>
      </w:r>
      <w:r>
        <w:rPr>
          <w:spacing w:val="-4"/>
        </w:rPr>
        <w:t>operator</w:t>
      </w:r>
      <w:r>
        <w:rPr>
          <w:spacing w:val="-9"/>
        </w:rPr>
        <w:t> </w:t>
      </w:r>
      <w:r>
        <w:rPr>
          <w:spacing w:val="-4"/>
        </w:rPr>
        <w:t>except</w:t>
      </w:r>
    </w:p>
    <w:p>
      <w:pPr>
        <w:pStyle w:val="BodyText"/>
        <w:spacing w:line="242" w:lineRule="auto" w:before="1"/>
        <w:ind w:left="159" w:right="877"/>
        <w:jc w:val="both"/>
      </w:pPr>
      <w:r>
        <w:rPr>
          <w:rFonts w:ascii="Cambria" w:hAnsi="Cambria"/>
        </w:rPr>
        <w:t>&gt;&amp;-</w:t>
      </w:r>
      <w:r>
        <w:rPr>
          <w:rFonts w:ascii="Cambria" w:hAnsi="Cambria"/>
          <w:spacing w:val="19"/>
        </w:rPr>
        <w:t> </w:t>
      </w:r>
      <w:r>
        <w:rPr/>
        <w:t>and</w:t>
      </w:r>
      <w:r>
        <w:rPr>
          <w:spacing w:val="15"/>
        </w:rPr>
        <w:t> </w:t>
      </w:r>
      <w:r>
        <w:rPr>
          <w:rFonts w:ascii="Cambria" w:hAnsi="Cambria"/>
        </w:rPr>
        <w:t>&lt;&amp;-</w:t>
      </w:r>
      <w:r>
        <w:rPr/>
        <w:t>,</w:t>
      </w:r>
      <w:r>
        <w:rPr>
          <w:spacing w:val="18"/>
        </w:rPr>
        <w:t> </w:t>
      </w:r>
      <w:r>
        <w:rPr/>
        <w:t>the</w:t>
      </w:r>
      <w:r>
        <w:rPr>
          <w:spacing w:val="15"/>
        </w:rPr>
        <w:t> </w:t>
      </w:r>
      <w:r>
        <w:rPr/>
        <w:t>shell</w:t>
      </w:r>
      <w:r>
        <w:rPr>
          <w:spacing w:val="15"/>
        </w:rPr>
        <w:t> </w:t>
      </w:r>
      <w:r>
        <w:rPr/>
        <w:t>allocates</w:t>
      </w:r>
      <w:r>
        <w:rPr>
          <w:spacing w:val="15"/>
        </w:rPr>
        <w:t> </w:t>
      </w:r>
      <w:r>
        <w:rPr/>
        <w:t>a</w:t>
      </w:r>
      <w:r>
        <w:rPr>
          <w:spacing w:val="15"/>
        </w:rPr>
        <w:t> </w:t>
      </w:r>
      <w:r>
        <w:rPr/>
        <w:t>file</w:t>
      </w:r>
      <w:r>
        <w:rPr>
          <w:spacing w:val="15"/>
        </w:rPr>
        <w:t> </w:t>
      </w:r>
      <w:r>
        <w:rPr/>
        <w:t>descriptor</w:t>
      </w:r>
      <w:r>
        <w:rPr>
          <w:spacing w:val="15"/>
        </w:rPr>
        <w:t> </w:t>
      </w:r>
      <w:r>
        <w:rPr/>
        <w:t>greater</w:t>
      </w:r>
      <w:r>
        <w:rPr>
          <w:spacing w:val="15"/>
        </w:rPr>
        <w:t> </w:t>
      </w:r>
      <w:r>
        <w:rPr/>
        <w:t>than</w:t>
      </w:r>
      <w:r>
        <w:rPr>
          <w:spacing w:val="15"/>
        </w:rPr>
        <w:t> </w:t>
      </w:r>
      <w:r>
        <w:rPr/>
        <w:t>or</w:t>
      </w:r>
      <w:r>
        <w:rPr>
          <w:spacing w:val="15"/>
        </w:rPr>
        <w:t> </w:t>
      </w:r>
      <w:r>
        <w:rPr/>
        <w:t>equal</w:t>
      </w:r>
      <w:r>
        <w:rPr>
          <w:spacing w:val="15"/>
        </w:rPr>
        <w:t> </w:t>
      </w:r>
      <w:r>
        <w:rPr/>
        <w:t>to</w:t>
      </w:r>
      <w:r>
        <w:rPr>
          <w:spacing w:val="15"/>
        </w:rPr>
        <w:t> </w:t>
      </w:r>
      <w:r>
        <w:rPr/>
        <w:t>10</w:t>
      </w:r>
      <w:r>
        <w:rPr>
          <w:spacing w:val="15"/>
        </w:rPr>
        <w:t> </w:t>
      </w:r>
      <w:r>
        <w:rPr/>
        <w:t>and</w:t>
      </w:r>
      <w:r>
        <w:rPr>
          <w:spacing w:val="15"/>
        </w:rPr>
        <w:t> </w:t>
      </w:r>
      <w:r>
        <w:rPr/>
        <w:t>assigns it</w:t>
      </w:r>
      <w:r>
        <w:rPr>
          <w:spacing w:val="-5"/>
        </w:rPr>
        <w:t> </w:t>
      </w:r>
      <w:r>
        <w:rPr/>
        <w:t>to</w:t>
      </w:r>
      <w:r>
        <w:rPr>
          <w:spacing w:val="-5"/>
        </w:rPr>
        <w:t> </w:t>
      </w:r>
      <w:r>
        <w:rPr>
          <w:rFonts w:ascii="Bell Centennial Std NameAndNum" w:hAnsi="Bell Centennial Std NameAndNum"/>
        </w:rPr>
        <w:t>{</w:t>
      </w:r>
      <w:r>
        <w:rPr>
          <w:i/>
        </w:rPr>
        <w:t>varname</w:t>
      </w:r>
      <w:r>
        <w:rPr>
          <w:rFonts w:ascii="Bell Centennial Std NameAndNum" w:hAnsi="Bell Centennial Std NameAndNum"/>
        </w:rPr>
        <w:t>}</w:t>
      </w:r>
      <w:r>
        <w:rPr/>
        <w:t>.</w:t>
      </w:r>
      <w:r>
        <w:rPr>
          <w:spacing w:val="20"/>
        </w:rPr>
        <w:t> </w:t>
      </w:r>
      <w:r>
        <w:rPr/>
        <w:t>If</w:t>
      </w:r>
      <w:r>
        <w:rPr>
          <w:spacing w:val="-5"/>
        </w:rPr>
        <w:t> </w:t>
      </w:r>
      <w:r>
        <w:rPr>
          <w:rFonts w:ascii="Bell Centennial Std NameAndNum" w:hAnsi="Bell Centennial Std NameAndNum"/>
        </w:rPr>
        <w:t>{</w:t>
      </w:r>
      <w:r>
        <w:rPr>
          <w:i/>
        </w:rPr>
        <w:t>varname</w:t>
      </w:r>
      <w:r>
        <w:rPr>
          <w:rFonts w:ascii="Bell Centennial Std NameAndNum" w:hAnsi="Bell Centennial Std NameAndNum"/>
        </w:rPr>
        <w:t>}</w:t>
      </w:r>
      <w:r>
        <w:rPr>
          <w:rFonts w:ascii="Bell Centennial Std NameAndNum" w:hAnsi="Bell Centennial Std NameAndNum"/>
          <w:spacing w:val="-13"/>
        </w:rPr>
        <w:t> </w:t>
      </w:r>
      <w:r>
        <w:rPr/>
        <w:t>precedes</w:t>
      </w:r>
      <w:r>
        <w:rPr>
          <w:spacing w:val="-5"/>
        </w:rPr>
        <w:t> </w:t>
      </w:r>
      <w:r>
        <w:rPr>
          <w:rFonts w:ascii="Cambria" w:hAnsi="Cambria"/>
        </w:rPr>
        <w:t>&gt;&amp;- </w:t>
      </w:r>
      <w:r>
        <w:rPr/>
        <w:t>or</w:t>
      </w:r>
      <w:r>
        <w:rPr>
          <w:spacing w:val="-5"/>
        </w:rPr>
        <w:t> </w:t>
      </w:r>
      <w:r>
        <w:rPr>
          <w:rFonts w:ascii="Cambria" w:hAnsi="Cambria"/>
        </w:rPr>
        <w:t>&lt;&amp;-</w:t>
      </w:r>
      <w:r>
        <w:rPr/>
        <w:t>,</w:t>
      </w:r>
      <w:r>
        <w:rPr>
          <w:spacing w:val="-3"/>
        </w:rPr>
        <w:t> </w:t>
      </w:r>
      <w:r>
        <w:rPr/>
        <w:t>the</w:t>
      </w:r>
      <w:r>
        <w:rPr>
          <w:spacing w:val="-5"/>
        </w:rPr>
        <w:t> </w:t>
      </w:r>
      <w:r>
        <w:rPr/>
        <w:t>value</w:t>
      </w:r>
      <w:r>
        <w:rPr>
          <w:spacing w:val="-5"/>
        </w:rPr>
        <w:t> </w:t>
      </w:r>
      <w:r>
        <w:rPr/>
        <w:t>of</w:t>
      </w:r>
      <w:r>
        <w:rPr>
          <w:spacing w:val="-5"/>
        </w:rPr>
        <w:t> </w:t>
      </w:r>
      <w:r>
        <w:rPr>
          <w:i/>
        </w:rPr>
        <w:t>varname </w:t>
      </w:r>
      <w:r>
        <w:rPr/>
        <w:t>defines</w:t>
      </w:r>
      <w:r>
        <w:rPr>
          <w:spacing w:val="-5"/>
        </w:rPr>
        <w:t> </w:t>
      </w:r>
      <w:r>
        <w:rPr/>
        <w:t>the</w:t>
      </w:r>
      <w:r>
        <w:rPr>
          <w:spacing w:val="-5"/>
        </w:rPr>
        <w:t> </w:t>
      </w:r>
      <w:r>
        <w:rPr/>
        <w:t>file descriptor</w:t>
      </w:r>
      <w:r>
        <w:rPr>
          <w:spacing w:val="-5"/>
        </w:rPr>
        <w:t> </w:t>
      </w:r>
      <w:r>
        <w:rPr/>
        <w:t>to</w:t>
      </w:r>
      <w:r>
        <w:rPr>
          <w:spacing w:val="-5"/>
        </w:rPr>
        <w:t> </w:t>
      </w:r>
      <w:r>
        <w:rPr/>
        <w:t>close.</w:t>
      </w:r>
      <w:r>
        <w:rPr>
          <w:spacing w:val="20"/>
        </w:rPr>
        <w:t> </w:t>
      </w:r>
      <w:r>
        <w:rPr/>
        <w:t>If</w:t>
      </w:r>
      <w:r>
        <w:rPr>
          <w:spacing w:val="-5"/>
        </w:rPr>
        <w:t> </w:t>
      </w:r>
      <w:r>
        <w:rPr>
          <w:rFonts w:ascii="Bell Centennial Std NameAndNum" w:hAnsi="Bell Centennial Std NameAndNum"/>
        </w:rPr>
        <w:t>{</w:t>
      </w:r>
      <w:r>
        <w:rPr>
          <w:i/>
        </w:rPr>
        <w:t>varname</w:t>
      </w:r>
      <w:r>
        <w:rPr>
          <w:rFonts w:ascii="Bell Centennial Std NameAndNum" w:hAnsi="Bell Centennial Std NameAndNum"/>
        </w:rPr>
        <w:t>}</w:t>
      </w:r>
      <w:r>
        <w:rPr>
          <w:rFonts w:ascii="Bell Centennial Std NameAndNum" w:hAnsi="Bell Centennial Std NameAndNum"/>
          <w:spacing w:val="-13"/>
        </w:rPr>
        <w:t> </w:t>
      </w:r>
      <w:r>
        <w:rPr/>
        <w:t>is</w:t>
      </w:r>
      <w:r>
        <w:rPr>
          <w:spacing w:val="-5"/>
        </w:rPr>
        <w:t> </w:t>
      </w:r>
      <w:r>
        <w:rPr/>
        <w:t>supplied,</w:t>
      </w:r>
      <w:r>
        <w:rPr>
          <w:spacing w:val="-4"/>
        </w:rPr>
        <w:t> </w:t>
      </w:r>
      <w:r>
        <w:rPr/>
        <w:t>the</w:t>
      </w:r>
      <w:r>
        <w:rPr>
          <w:spacing w:val="-5"/>
        </w:rPr>
        <w:t> </w:t>
      </w:r>
      <w:r>
        <w:rPr/>
        <w:t>redirection</w:t>
      </w:r>
      <w:r>
        <w:rPr>
          <w:spacing w:val="-5"/>
        </w:rPr>
        <w:t> </w:t>
      </w:r>
      <w:r>
        <w:rPr/>
        <w:t>persists</w:t>
      </w:r>
      <w:r>
        <w:rPr>
          <w:spacing w:val="-5"/>
        </w:rPr>
        <w:t> </w:t>
      </w:r>
      <w:r>
        <w:rPr/>
        <w:t>beyond</w:t>
      </w:r>
      <w:r>
        <w:rPr>
          <w:spacing w:val="-5"/>
        </w:rPr>
        <w:t> </w:t>
      </w:r>
      <w:r>
        <w:rPr/>
        <w:t>the</w:t>
      </w:r>
      <w:r>
        <w:rPr>
          <w:spacing w:val="-5"/>
        </w:rPr>
        <w:t> </w:t>
      </w:r>
      <w:r>
        <w:rPr/>
        <w:t>scope</w:t>
      </w:r>
      <w:r>
        <w:rPr>
          <w:spacing w:val="-5"/>
        </w:rPr>
        <w:t> </w:t>
      </w:r>
      <w:r>
        <w:rPr/>
        <w:t>of the</w:t>
      </w:r>
      <w:r>
        <w:rPr>
          <w:spacing w:val="-3"/>
        </w:rPr>
        <w:t> </w:t>
      </w:r>
      <w:r>
        <w:rPr/>
        <w:t>command,</w:t>
      </w:r>
      <w:r>
        <w:rPr>
          <w:spacing w:val="-1"/>
        </w:rPr>
        <w:t> </w:t>
      </w:r>
      <w:r>
        <w:rPr/>
        <w:t>which</w:t>
      </w:r>
      <w:r>
        <w:rPr>
          <w:spacing w:val="-3"/>
        </w:rPr>
        <w:t> </w:t>
      </w:r>
      <w:r>
        <w:rPr/>
        <w:t>allows</w:t>
      </w:r>
      <w:r>
        <w:rPr>
          <w:spacing w:val="-3"/>
        </w:rPr>
        <w:t> </w:t>
      </w:r>
      <w:r>
        <w:rPr/>
        <w:t>the</w:t>
      </w:r>
      <w:r>
        <w:rPr>
          <w:spacing w:val="-3"/>
        </w:rPr>
        <w:t> </w:t>
      </w:r>
      <w:r>
        <w:rPr/>
        <w:t>shell</w:t>
      </w:r>
      <w:r>
        <w:rPr>
          <w:spacing w:val="-3"/>
        </w:rPr>
        <w:t> </w:t>
      </w:r>
      <w:r>
        <w:rPr/>
        <w:t>programmer</w:t>
      </w:r>
      <w:r>
        <w:rPr>
          <w:spacing w:val="-3"/>
        </w:rPr>
        <w:t> </w:t>
      </w:r>
      <w:r>
        <w:rPr/>
        <w:t>to</w:t>
      </w:r>
      <w:r>
        <w:rPr>
          <w:spacing w:val="-3"/>
        </w:rPr>
        <w:t> </w:t>
      </w:r>
      <w:r>
        <w:rPr/>
        <w:t>manage</w:t>
      </w:r>
      <w:r>
        <w:rPr>
          <w:spacing w:val="-3"/>
        </w:rPr>
        <w:t> </w:t>
      </w:r>
      <w:r>
        <w:rPr/>
        <w:t>the</w:t>
      </w:r>
      <w:r>
        <w:rPr>
          <w:spacing w:val="-3"/>
        </w:rPr>
        <w:t> </w:t>
      </w:r>
      <w:r>
        <w:rPr/>
        <w:t>file</w:t>
      </w:r>
      <w:r>
        <w:rPr>
          <w:spacing w:val="-3"/>
        </w:rPr>
        <w:t> </w:t>
      </w:r>
      <w:r>
        <w:rPr/>
        <w:t>descriptor’s</w:t>
      </w:r>
      <w:r>
        <w:rPr>
          <w:spacing w:val="-3"/>
        </w:rPr>
        <w:t> </w:t>
      </w:r>
      <w:r>
        <w:rPr/>
        <w:t>lifetime manually without using the </w:t>
      </w:r>
      <w:r>
        <w:rPr>
          <w:rFonts w:ascii="Cambria" w:hAnsi="Cambria"/>
        </w:rPr>
        <w:t>exec </w:t>
      </w:r>
      <w:r>
        <w:rPr/>
        <w:t>builtin.</w:t>
      </w:r>
      <w:r>
        <w:rPr>
          <w:spacing w:val="40"/>
        </w:rPr>
        <w:t> </w:t>
      </w:r>
      <w:r>
        <w:rPr/>
        <w:t>The </w:t>
      </w:r>
      <w:r>
        <w:rPr>
          <w:rFonts w:ascii="Cambria" w:hAnsi="Cambria"/>
        </w:rPr>
        <w:t>varredir_close </w:t>
      </w:r>
      <w:r>
        <w:rPr/>
        <w:t>shell option manages this behavior (see </w:t>
      </w:r>
      <w:hyperlink w:history="true" w:anchor="_bookmark89">
        <w:r>
          <w:rPr/>
          <w:t>Section 4.3.2 [The Shopt Builtin], page 78</w:t>
        </w:r>
      </w:hyperlink>
      <w:r>
        <w:rPr/>
        <w:t>).</w:t>
      </w:r>
    </w:p>
    <w:p>
      <w:pPr>
        <w:spacing w:after="0" w:line="24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7" w:lineRule="auto"/>
        <w:ind w:left="159" w:right="877" w:firstLine="298"/>
        <w:jc w:val="both"/>
      </w:pPr>
      <w:bookmarkStart w:name="Redirecting Input" w:id="93"/>
      <w:bookmarkEnd w:id="93"/>
      <w:r>
        <w:rPr/>
      </w:r>
      <w:bookmarkStart w:name="_bookmark51" w:id="94"/>
      <w:bookmarkEnd w:id="94"/>
      <w:r>
        <w:rPr/>
      </w:r>
      <w:r>
        <w:rPr/>
        <w:t>In</w:t>
      </w:r>
      <w:r>
        <w:rPr>
          <w:spacing w:val="-14"/>
        </w:rPr>
        <w:t> </w:t>
      </w:r>
      <w:r>
        <w:rPr/>
        <w:t>the</w:t>
      </w:r>
      <w:r>
        <w:rPr>
          <w:spacing w:val="-13"/>
        </w:rPr>
        <w:t> </w:t>
      </w:r>
      <w:r>
        <w:rPr/>
        <w:t>following</w:t>
      </w:r>
      <w:r>
        <w:rPr>
          <w:spacing w:val="-13"/>
        </w:rPr>
        <w:t> </w:t>
      </w:r>
      <w:r>
        <w:rPr/>
        <w:t>descriptions,</w:t>
      </w:r>
      <w:r>
        <w:rPr>
          <w:spacing w:val="-14"/>
        </w:rPr>
        <w:t> </w:t>
      </w:r>
      <w:r>
        <w:rPr/>
        <w:t>if</w:t>
      </w:r>
      <w:r>
        <w:rPr>
          <w:spacing w:val="-13"/>
        </w:rPr>
        <w:t> </w:t>
      </w:r>
      <w:r>
        <w:rPr/>
        <w:t>the</w:t>
      </w:r>
      <w:r>
        <w:rPr>
          <w:spacing w:val="-13"/>
        </w:rPr>
        <w:t> </w:t>
      </w:r>
      <w:r>
        <w:rPr/>
        <w:t>file</w:t>
      </w:r>
      <w:r>
        <w:rPr>
          <w:spacing w:val="-13"/>
        </w:rPr>
        <w:t> </w:t>
      </w:r>
      <w:r>
        <w:rPr/>
        <w:t>descriptor</w:t>
      </w:r>
      <w:r>
        <w:rPr>
          <w:spacing w:val="-14"/>
        </w:rPr>
        <w:t> </w:t>
      </w:r>
      <w:r>
        <w:rPr/>
        <w:t>number</w:t>
      </w:r>
      <w:r>
        <w:rPr>
          <w:spacing w:val="-13"/>
        </w:rPr>
        <w:t> </w:t>
      </w:r>
      <w:r>
        <w:rPr/>
        <w:t>is</w:t>
      </w:r>
      <w:r>
        <w:rPr>
          <w:spacing w:val="-13"/>
        </w:rPr>
        <w:t> </w:t>
      </w:r>
      <w:r>
        <w:rPr/>
        <w:t>omitted,</w:t>
      </w:r>
      <w:r>
        <w:rPr>
          <w:spacing w:val="-13"/>
        </w:rPr>
        <w:t> </w:t>
      </w:r>
      <w:r>
        <w:rPr/>
        <w:t>and</w:t>
      </w:r>
      <w:r>
        <w:rPr>
          <w:spacing w:val="-14"/>
        </w:rPr>
        <w:t> </w:t>
      </w:r>
      <w:r>
        <w:rPr/>
        <w:t>the</w:t>
      </w:r>
      <w:r>
        <w:rPr>
          <w:spacing w:val="-13"/>
        </w:rPr>
        <w:t> </w:t>
      </w:r>
      <w:r>
        <w:rPr/>
        <w:t>first</w:t>
      </w:r>
      <w:r>
        <w:rPr>
          <w:spacing w:val="-13"/>
        </w:rPr>
        <w:t> </w:t>
      </w:r>
      <w:r>
        <w:rPr/>
        <w:t>char- acter of the redirection operator is ‘</w:t>
      </w:r>
      <w:r>
        <w:rPr>
          <w:rFonts w:ascii="Cambria" w:hAnsi="Cambria"/>
        </w:rPr>
        <w:t>&lt;</w:t>
      </w:r>
      <w:r>
        <w:rPr/>
        <w:t>’, the redirection refers to the standard input (file descriptor 0).</w:t>
      </w:r>
      <w:r>
        <w:rPr>
          <w:spacing w:val="24"/>
        </w:rPr>
        <w:t> </w:t>
      </w:r>
      <w:r>
        <w:rPr/>
        <w:t>If the first</w:t>
      </w:r>
      <w:r>
        <w:rPr>
          <w:spacing w:val="-1"/>
        </w:rPr>
        <w:t> </w:t>
      </w:r>
      <w:r>
        <w:rPr/>
        <w:t>character of the redirection</w:t>
      </w:r>
      <w:r>
        <w:rPr>
          <w:spacing w:val="-1"/>
        </w:rPr>
        <w:t> </w:t>
      </w:r>
      <w:r>
        <w:rPr/>
        <w:t>operator is</w:t>
      </w:r>
      <w:r>
        <w:rPr>
          <w:spacing w:val="-1"/>
        </w:rPr>
        <w:t> </w:t>
      </w:r>
      <w:r>
        <w:rPr/>
        <w:t>‘</w:t>
      </w:r>
      <w:r>
        <w:rPr>
          <w:rFonts w:ascii="Cambria" w:hAnsi="Cambria"/>
        </w:rPr>
        <w:t>&gt;</w:t>
      </w:r>
      <w:r>
        <w:rPr/>
        <w:t>’, the</w:t>
      </w:r>
      <w:r>
        <w:rPr>
          <w:spacing w:val="-1"/>
        </w:rPr>
        <w:t> </w:t>
      </w:r>
      <w:r>
        <w:rPr/>
        <w:t>redirection refers to the standard output (file descriptor 1).</w:t>
      </w:r>
    </w:p>
    <w:p>
      <w:pPr>
        <w:pStyle w:val="BodyText"/>
        <w:spacing w:line="252" w:lineRule="auto" w:before="60"/>
        <w:ind w:left="160" w:right="876" w:firstLine="298"/>
        <w:jc w:val="both"/>
      </w:pPr>
      <w:r>
        <w:rPr/>
        <w:t>The</w:t>
      </w:r>
      <w:r>
        <w:rPr>
          <w:spacing w:val="-14"/>
        </w:rPr>
        <w:t> </w:t>
      </w:r>
      <w:r>
        <w:rPr>
          <w:i/>
        </w:rPr>
        <w:t>word</w:t>
      </w:r>
      <w:r>
        <w:rPr>
          <w:i/>
          <w:spacing w:val="-13"/>
        </w:rPr>
        <w:t> </w:t>
      </w:r>
      <w:r>
        <w:rPr/>
        <w:t>following</w:t>
      </w:r>
      <w:r>
        <w:rPr>
          <w:spacing w:val="-13"/>
        </w:rPr>
        <w:t> </w:t>
      </w:r>
      <w:r>
        <w:rPr/>
        <w:t>the</w:t>
      </w:r>
      <w:r>
        <w:rPr>
          <w:spacing w:val="-14"/>
        </w:rPr>
        <w:t> </w:t>
      </w:r>
      <w:r>
        <w:rPr/>
        <w:t>redirection</w:t>
      </w:r>
      <w:r>
        <w:rPr>
          <w:spacing w:val="-13"/>
        </w:rPr>
        <w:t> </w:t>
      </w:r>
      <w:r>
        <w:rPr/>
        <w:t>operator</w:t>
      </w:r>
      <w:r>
        <w:rPr>
          <w:spacing w:val="-13"/>
        </w:rPr>
        <w:t> </w:t>
      </w:r>
      <w:r>
        <w:rPr/>
        <w:t>in</w:t>
      </w:r>
      <w:r>
        <w:rPr>
          <w:spacing w:val="-13"/>
        </w:rPr>
        <w:t> </w:t>
      </w:r>
      <w:r>
        <w:rPr/>
        <w:t>the</w:t>
      </w:r>
      <w:r>
        <w:rPr>
          <w:spacing w:val="-14"/>
        </w:rPr>
        <w:t> </w:t>
      </w:r>
      <w:r>
        <w:rPr/>
        <w:t>following</w:t>
      </w:r>
      <w:r>
        <w:rPr>
          <w:spacing w:val="-13"/>
        </w:rPr>
        <w:t> </w:t>
      </w:r>
      <w:r>
        <w:rPr/>
        <w:t>descriptions,</w:t>
      </w:r>
      <w:r>
        <w:rPr>
          <w:spacing w:val="-13"/>
        </w:rPr>
        <w:t> </w:t>
      </w:r>
      <w:r>
        <w:rPr/>
        <w:t>unless</w:t>
      </w:r>
      <w:r>
        <w:rPr>
          <w:spacing w:val="-13"/>
        </w:rPr>
        <w:t> </w:t>
      </w:r>
      <w:r>
        <w:rPr/>
        <w:t>other- </w:t>
      </w:r>
      <w:r>
        <w:rPr>
          <w:spacing w:val="-2"/>
        </w:rPr>
        <w:t>wise</w:t>
      </w:r>
      <w:r>
        <w:rPr>
          <w:spacing w:val="-8"/>
        </w:rPr>
        <w:t> </w:t>
      </w:r>
      <w:r>
        <w:rPr>
          <w:spacing w:val="-2"/>
        </w:rPr>
        <w:t>noted,</w:t>
      </w:r>
      <w:r>
        <w:rPr>
          <w:spacing w:val="-7"/>
        </w:rPr>
        <w:t> </w:t>
      </w:r>
      <w:r>
        <w:rPr>
          <w:spacing w:val="-2"/>
        </w:rPr>
        <w:t>is</w:t>
      </w:r>
      <w:r>
        <w:rPr>
          <w:spacing w:val="-8"/>
        </w:rPr>
        <w:t> </w:t>
      </w:r>
      <w:r>
        <w:rPr>
          <w:spacing w:val="-2"/>
        </w:rPr>
        <w:t>subjected</w:t>
      </w:r>
      <w:r>
        <w:rPr>
          <w:spacing w:val="-8"/>
        </w:rPr>
        <w:t> </w:t>
      </w:r>
      <w:r>
        <w:rPr>
          <w:spacing w:val="-2"/>
        </w:rPr>
        <w:t>to</w:t>
      </w:r>
      <w:r>
        <w:rPr>
          <w:spacing w:val="-8"/>
        </w:rPr>
        <w:t> </w:t>
      </w:r>
      <w:r>
        <w:rPr>
          <w:spacing w:val="-2"/>
        </w:rPr>
        <w:t>brace</w:t>
      </w:r>
      <w:r>
        <w:rPr>
          <w:spacing w:val="-8"/>
        </w:rPr>
        <w:t> </w:t>
      </w:r>
      <w:r>
        <w:rPr>
          <w:spacing w:val="-2"/>
        </w:rPr>
        <w:t>expansion,</w:t>
      </w:r>
      <w:r>
        <w:rPr>
          <w:spacing w:val="-7"/>
        </w:rPr>
        <w:t> </w:t>
      </w:r>
      <w:r>
        <w:rPr>
          <w:spacing w:val="-2"/>
        </w:rPr>
        <w:t>tilde</w:t>
      </w:r>
      <w:r>
        <w:rPr>
          <w:spacing w:val="-8"/>
        </w:rPr>
        <w:t> </w:t>
      </w:r>
      <w:r>
        <w:rPr>
          <w:spacing w:val="-2"/>
        </w:rPr>
        <w:t>expansion,</w:t>
      </w:r>
      <w:r>
        <w:rPr>
          <w:spacing w:val="-7"/>
        </w:rPr>
        <w:t> </w:t>
      </w:r>
      <w:r>
        <w:rPr>
          <w:spacing w:val="-2"/>
        </w:rPr>
        <w:t>parameter</w:t>
      </w:r>
      <w:r>
        <w:rPr>
          <w:spacing w:val="-8"/>
        </w:rPr>
        <w:t> </w:t>
      </w:r>
      <w:r>
        <w:rPr>
          <w:spacing w:val="-2"/>
        </w:rPr>
        <w:t>and</w:t>
      </w:r>
      <w:r>
        <w:rPr>
          <w:spacing w:val="-8"/>
        </w:rPr>
        <w:t> </w:t>
      </w:r>
      <w:r>
        <w:rPr>
          <w:spacing w:val="-2"/>
        </w:rPr>
        <w:t>variable</w:t>
      </w:r>
      <w:r>
        <w:rPr>
          <w:spacing w:val="-8"/>
        </w:rPr>
        <w:t> </w:t>
      </w:r>
      <w:r>
        <w:rPr>
          <w:spacing w:val="-2"/>
        </w:rPr>
        <w:t>expan- sion,</w:t>
      </w:r>
      <w:r>
        <w:rPr>
          <w:spacing w:val="-12"/>
        </w:rPr>
        <w:t> </w:t>
      </w:r>
      <w:r>
        <w:rPr>
          <w:spacing w:val="-2"/>
        </w:rPr>
        <w:t>command</w:t>
      </w:r>
      <w:r>
        <w:rPr>
          <w:spacing w:val="-11"/>
        </w:rPr>
        <w:t> </w:t>
      </w:r>
      <w:r>
        <w:rPr>
          <w:spacing w:val="-2"/>
        </w:rPr>
        <w:t>substitution,</w:t>
      </w:r>
      <w:r>
        <w:rPr>
          <w:spacing w:val="-11"/>
        </w:rPr>
        <w:t> </w:t>
      </w:r>
      <w:r>
        <w:rPr>
          <w:spacing w:val="-2"/>
        </w:rPr>
        <w:t>arithmetic</w:t>
      </w:r>
      <w:r>
        <w:rPr>
          <w:spacing w:val="-12"/>
        </w:rPr>
        <w:t> </w:t>
      </w:r>
      <w:r>
        <w:rPr>
          <w:spacing w:val="-2"/>
        </w:rPr>
        <w:t>expansion,</w:t>
      </w:r>
      <w:r>
        <w:rPr>
          <w:spacing w:val="-11"/>
        </w:rPr>
        <w:t> </w:t>
      </w:r>
      <w:r>
        <w:rPr>
          <w:spacing w:val="-2"/>
        </w:rPr>
        <w:t>quote</w:t>
      </w:r>
      <w:r>
        <w:rPr>
          <w:spacing w:val="-11"/>
        </w:rPr>
        <w:t> </w:t>
      </w:r>
      <w:r>
        <w:rPr>
          <w:spacing w:val="-2"/>
        </w:rPr>
        <w:t>removal,</w:t>
      </w:r>
      <w:r>
        <w:rPr>
          <w:spacing w:val="-11"/>
        </w:rPr>
        <w:t> </w:t>
      </w:r>
      <w:r>
        <w:rPr>
          <w:spacing w:val="-2"/>
        </w:rPr>
        <w:t>filename</w:t>
      </w:r>
      <w:r>
        <w:rPr>
          <w:spacing w:val="-12"/>
        </w:rPr>
        <w:t> </w:t>
      </w:r>
      <w:r>
        <w:rPr>
          <w:spacing w:val="-2"/>
        </w:rPr>
        <w:t>expansion,</w:t>
      </w:r>
      <w:r>
        <w:rPr>
          <w:spacing w:val="-11"/>
        </w:rPr>
        <w:t> </w:t>
      </w:r>
      <w:r>
        <w:rPr>
          <w:spacing w:val="-2"/>
        </w:rPr>
        <w:t>and </w:t>
      </w:r>
      <w:r>
        <w:rPr/>
        <w:t>word splitting.</w:t>
      </w:r>
      <w:r>
        <w:rPr>
          <w:spacing w:val="32"/>
        </w:rPr>
        <w:t> </w:t>
      </w:r>
      <w:r>
        <w:rPr/>
        <w:t>If it expands to more than one word, Bash reports an error.</w:t>
      </w:r>
    </w:p>
    <w:p>
      <w:pPr>
        <w:pStyle w:val="BodyText"/>
        <w:spacing w:before="55"/>
        <w:ind w:left="458"/>
        <w:jc w:val="both"/>
      </w:pPr>
      <w:r>
        <w:rPr>
          <w:spacing w:val="-2"/>
        </w:rPr>
        <w:t>The</w:t>
      </w:r>
      <w:r>
        <w:rPr>
          <w:spacing w:val="1"/>
        </w:rPr>
        <w:t> </w:t>
      </w:r>
      <w:r>
        <w:rPr>
          <w:spacing w:val="-2"/>
        </w:rPr>
        <w:t>order</w:t>
      </w:r>
      <w:r>
        <w:rPr>
          <w:spacing w:val="2"/>
        </w:rPr>
        <w:t> </w:t>
      </w:r>
      <w:r>
        <w:rPr>
          <w:spacing w:val="-2"/>
        </w:rPr>
        <w:t>of</w:t>
      </w:r>
      <w:r>
        <w:rPr>
          <w:spacing w:val="1"/>
        </w:rPr>
        <w:t> </w:t>
      </w:r>
      <w:r>
        <w:rPr>
          <w:spacing w:val="-2"/>
        </w:rPr>
        <w:t>redirections</w:t>
      </w:r>
      <w:r>
        <w:rPr>
          <w:spacing w:val="2"/>
        </w:rPr>
        <w:t> </w:t>
      </w:r>
      <w:r>
        <w:rPr>
          <w:spacing w:val="-2"/>
        </w:rPr>
        <w:t>is</w:t>
      </w:r>
      <w:r>
        <w:rPr>
          <w:spacing w:val="1"/>
        </w:rPr>
        <w:t> </w:t>
      </w:r>
      <w:r>
        <w:rPr>
          <w:spacing w:val="-2"/>
        </w:rPr>
        <w:t>significant.</w:t>
      </w:r>
      <w:r>
        <w:rPr>
          <w:spacing w:val="20"/>
        </w:rPr>
        <w:t> </w:t>
      </w:r>
      <w:r>
        <w:rPr>
          <w:spacing w:val="-2"/>
        </w:rPr>
        <w:t>For</w:t>
      </w:r>
      <w:r>
        <w:rPr>
          <w:spacing w:val="2"/>
        </w:rPr>
        <w:t> </w:t>
      </w:r>
      <w:r>
        <w:rPr>
          <w:spacing w:val="-2"/>
        </w:rPr>
        <w:t>example,</w:t>
      </w:r>
      <w:r>
        <w:rPr>
          <w:spacing w:val="1"/>
        </w:rPr>
        <w:t> </w:t>
      </w:r>
      <w:r>
        <w:rPr>
          <w:spacing w:val="-2"/>
        </w:rPr>
        <w:t>the</w:t>
      </w:r>
      <w:r>
        <w:rPr>
          <w:spacing w:val="2"/>
        </w:rPr>
        <w:t> </w:t>
      </w:r>
      <w:r>
        <w:rPr>
          <w:spacing w:val="-2"/>
        </w:rPr>
        <w:t>command</w:t>
      </w:r>
    </w:p>
    <w:p>
      <w:pPr>
        <w:spacing w:before="60"/>
        <w:ind w:left="736" w:right="0" w:firstLine="0"/>
        <w:jc w:val="left"/>
        <w:rPr>
          <w:rFonts w:ascii="Cambria"/>
          <w:sz w:val="22"/>
        </w:rPr>
      </w:pPr>
      <w:r>
        <w:rPr>
          <w:rFonts w:ascii="Cambria"/>
          <w:w w:val="130"/>
          <w:sz w:val="22"/>
        </w:rPr>
        <w:t>ls</w:t>
      </w:r>
      <w:r>
        <w:rPr>
          <w:rFonts w:ascii="Cambria"/>
          <w:spacing w:val="74"/>
          <w:w w:val="150"/>
          <w:sz w:val="22"/>
        </w:rPr>
        <w:t> </w:t>
      </w:r>
      <w:r>
        <w:rPr>
          <w:rFonts w:ascii="Cambria"/>
          <w:w w:val="110"/>
          <w:sz w:val="22"/>
        </w:rPr>
        <w:t>&gt;</w:t>
      </w:r>
      <w:r>
        <w:rPr>
          <w:rFonts w:ascii="Cambria"/>
          <w:spacing w:val="74"/>
          <w:w w:val="150"/>
          <w:sz w:val="22"/>
        </w:rPr>
        <w:t> </w:t>
      </w:r>
      <w:r>
        <w:rPr>
          <w:rFonts w:ascii="Cambria"/>
          <w:i/>
          <w:w w:val="130"/>
          <w:sz w:val="22"/>
        </w:rPr>
        <w:t>dirlist</w:t>
      </w:r>
      <w:r>
        <w:rPr>
          <w:rFonts w:ascii="Cambria"/>
          <w:i/>
          <w:spacing w:val="74"/>
          <w:w w:val="150"/>
          <w:sz w:val="22"/>
        </w:rPr>
        <w:t> </w:t>
      </w:r>
      <w:r>
        <w:rPr>
          <w:rFonts w:ascii="Cambria"/>
          <w:spacing w:val="-4"/>
          <w:w w:val="110"/>
          <w:sz w:val="22"/>
        </w:rPr>
        <w:t>2&gt;&amp;1</w:t>
      </w:r>
    </w:p>
    <w:p>
      <w:pPr>
        <w:pStyle w:val="BodyText"/>
        <w:spacing w:line="252" w:lineRule="auto" w:before="66"/>
        <w:ind w:left="160" w:right="876"/>
        <w:jc w:val="both"/>
      </w:pPr>
      <w:r>
        <w:rPr/>
        <w:t>directs</w:t>
      </w:r>
      <w:r>
        <w:rPr>
          <w:spacing w:val="-10"/>
        </w:rPr>
        <w:t> </w:t>
      </w:r>
      <w:r>
        <w:rPr/>
        <w:t>both</w:t>
      </w:r>
      <w:r>
        <w:rPr>
          <w:spacing w:val="-11"/>
        </w:rPr>
        <w:t> </w:t>
      </w:r>
      <w:r>
        <w:rPr/>
        <w:t>standard</w:t>
      </w:r>
      <w:r>
        <w:rPr>
          <w:spacing w:val="-10"/>
        </w:rPr>
        <w:t> </w:t>
      </w:r>
      <w:r>
        <w:rPr/>
        <w:t>output</w:t>
      </w:r>
      <w:r>
        <w:rPr>
          <w:spacing w:val="-10"/>
        </w:rPr>
        <w:t> </w:t>
      </w:r>
      <w:r>
        <w:rPr/>
        <w:t>(file</w:t>
      </w:r>
      <w:r>
        <w:rPr>
          <w:spacing w:val="-10"/>
        </w:rPr>
        <w:t> </w:t>
      </w:r>
      <w:r>
        <w:rPr/>
        <w:t>descriptor</w:t>
      </w:r>
      <w:r>
        <w:rPr>
          <w:spacing w:val="-10"/>
        </w:rPr>
        <w:t> </w:t>
      </w:r>
      <w:r>
        <w:rPr/>
        <w:t>1)</w:t>
      </w:r>
      <w:r>
        <w:rPr>
          <w:spacing w:val="-10"/>
        </w:rPr>
        <w:t> </w:t>
      </w:r>
      <w:r>
        <w:rPr/>
        <w:t>and</w:t>
      </w:r>
      <w:r>
        <w:rPr>
          <w:spacing w:val="-11"/>
        </w:rPr>
        <w:t> </w:t>
      </w:r>
      <w:r>
        <w:rPr/>
        <w:t>standard</w:t>
      </w:r>
      <w:r>
        <w:rPr>
          <w:spacing w:val="-10"/>
        </w:rPr>
        <w:t> </w:t>
      </w:r>
      <w:r>
        <w:rPr/>
        <w:t>error</w:t>
      </w:r>
      <w:r>
        <w:rPr>
          <w:spacing w:val="-10"/>
        </w:rPr>
        <w:t> </w:t>
      </w:r>
      <w:r>
        <w:rPr/>
        <w:t>(file</w:t>
      </w:r>
      <w:r>
        <w:rPr>
          <w:spacing w:val="-10"/>
        </w:rPr>
        <w:t> </w:t>
      </w:r>
      <w:r>
        <w:rPr/>
        <w:t>descriptor</w:t>
      </w:r>
      <w:r>
        <w:rPr>
          <w:spacing w:val="-11"/>
        </w:rPr>
        <w:t> </w:t>
      </w:r>
      <w:r>
        <w:rPr/>
        <w:t>2)</w:t>
      </w:r>
      <w:r>
        <w:rPr>
          <w:spacing w:val="-10"/>
        </w:rPr>
        <w:t> </w:t>
      </w:r>
      <w:r>
        <w:rPr/>
        <w:t>to</w:t>
      </w:r>
      <w:r>
        <w:rPr>
          <w:spacing w:val="-10"/>
        </w:rPr>
        <w:t> </w:t>
      </w:r>
      <w:r>
        <w:rPr/>
        <w:t>the file </w:t>
      </w:r>
      <w:r>
        <w:rPr>
          <w:i/>
        </w:rPr>
        <w:t>dirlist</w:t>
      </w:r>
      <w:r>
        <w:rPr/>
        <w:t>, while the command</w:t>
      </w:r>
    </w:p>
    <w:p>
      <w:pPr>
        <w:spacing w:before="47"/>
        <w:ind w:left="736" w:right="0" w:firstLine="0"/>
        <w:jc w:val="left"/>
        <w:rPr>
          <w:rFonts w:ascii="Cambria"/>
          <w:i/>
          <w:sz w:val="22"/>
        </w:rPr>
      </w:pPr>
      <w:r>
        <w:rPr>
          <w:rFonts w:ascii="Cambria"/>
          <w:w w:val="130"/>
          <w:sz w:val="22"/>
        </w:rPr>
        <w:t>ls</w:t>
      </w:r>
      <w:r>
        <w:rPr>
          <w:rFonts w:ascii="Cambria"/>
          <w:spacing w:val="15"/>
          <w:w w:val="130"/>
          <w:sz w:val="22"/>
        </w:rPr>
        <w:t> </w:t>
      </w:r>
      <w:r>
        <w:rPr>
          <w:rFonts w:ascii="Cambria"/>
          <w:w w:val="110"/>
          <w:sz w:val="22"/>
        </w:rPr>
        <w:t>2&gt;&amp;1</w:t>
      </w:r>
      <w:r>
        <w:rPr>
          <w:rFonts w:ascii="Cambria"/>
          <w:spacing w:val="25"/>
          <w:w w:val="110"/>
          <w:sz w:val="22"/>
        </w:rPr>
        <w:t> </w:t>
      </w:r>
      <w:r>
        <w:rPr>
          <w:rFonts w:ascii="Cambria"/>
          <w:w w:val="110"/>
          <w:sz w:val="22"/>
        </w:rPr>
        <w:t>&gt;</w:t>
      </w:r>
      <w:r>
        <w:rPr>
          <w:rFonts w:ascii="Cambria"/>
          <w:spacing w:val="15"/>
          <w:w w:val="130"/>
          <w:sz w:val="22"/>
        </w:rPr>
        <w:t> </w:t>
      </w:r>
      <w:r>
        <w:rPr>
          <w:rFonts w:ascii="Cambria"/>
          <w:i/>
          <w:spacing w:val="-2"/>
          <w:w w:val="130"/>
          <w:sz w:val="22"/>
        </w:rPr>
        <w:t>dirlist</w:t>
      </w:r>
    </w:p>
    <w:p>
      <w:pPr>
        <w:pStyle w:val="BodyText"/>
        <w:spacing w:line="252" w:lineRule="auto" w:before="66"/>
        <w:ind w:left="160" w:right="877"/>
        <w:jc w:val="both"/>
      </w:pPr>
      <w:r>
        <w:rPr/>
        <w:t>directs</w:t>
      </w:r>
      <w:r>
        <w:rPr>
          <w:spacing w:val="-11"/>
        </w:rPr>
        <w:t> </w:t>
      </w:r>
      <w:r>
        <w:rPr/>
        <w:t>only</w:t>
      </w:r>
      <w:r>
        <w:rPr>
          <w:spacing w:val="-11"/>
        </w:rPr>
        <w:t> </w:t>
      </w:r>
      <w:r>
        <w:rPr/>
        <w:t>the</w:t>
      </w:r>
      <w:r>
        <w:rPr>
          <w:spacing w:val="-11"/>
        </w:rPr>
        <w:t> </w:t>
      </w:r>
      <w:r>
        <w:rPr/>
        <w:t>standard</w:t>
      </w:r>
      <w:r>
        <w:rPr>
          <w:spacing w:val="-11"/>
        </w:rPr>
        <w:t> </w:t>
      </w:r>
      <w:r>
        <w:rPr/>
        <w:t>output</w:t>
      </w:r>
      <w:r>
        <w:rPr>
          <w:spacing w:val="-11"/>
        </w:rPr>
        <w:t> </w:t>
      </w:r>
      <w:r>
        <w:rPr/>
        <w:t>to</w:t>
      </w:r>
      <w:r>
        <w:rPr>
          <w:spacing w:val="-11"/>
        </w:rPr>
        <w:t> </w:t>
      </w:r>
      <w:r>
        <w:rPr/>
        <w:t>file</w:t>
      </w:r>
      <w:r>
        <w:rPr>
          <w:spacing w:val="-11"/>
        </w:rPr>
        <w:t> </w:t>
      </w:r>
      <w:r>
        <w:rPr>
          <w:i/>
        </w:rPr>
        <w:t>dirlist</w:t>
      </w:r>
      <w:r>
        <w:rPr/>
        <w:t>,</w:t>
      </w:r>
      <w:r>
        <w:rPr>
          <w:spacing w:val="-10"/>
        </w:rPr>
        <w:t> </w:t>
      </w:r>
      <w:r>
        <w:rPr/>
        <w:t>because</w:t>
      </w:r>
      <w:r>
        <w:rPr>
          <w:spacing w:val="-11"/>
        </w:rPr>
        <w:t> </w:t>
      </w:r>
      <w:r>
        <w:rPr/>
        <w:t>the</w:t>
      </w:r>
      <w:r>
        <w:rPr>
          <w:spacing w:val="-11"/>
        </w:rPr>
        <w:t> </w:t>
      </w:r>
      <w:r>
        <w:rPr/>
        <w:t>standard</w:t>
      </w:r>
      <w:r>
        <w:rPr>
          <w:spacing w:val="-11"/>
        </w:rPr>
        <w:t> </w:t>
      </w:r>
      <w:r>
        <w:rPr/>
        <w:t>error</w:t>
      </w:r>
      <w:r>
        <w:rPr>
          <w:spacing w:val="-11"/>
        </w:rPr>
        <w:t> </w:t>
      </w:r>
      <w:r>
        <w:rPr/>
        <w:t>was</w:t>
      </w:r>
      <w:r>
        <w:rPr>
          <w:spacing w:val="-11"/>
        </w:rPr>
        <w:t> </w:t>
      </w:r>
      <w:r>
        <w:rPr/>
        <w:t>made</w:t>
      </w:r>
      <w:r>
        <w:rPr>
          <w:spacing w:val="-11"/>
        </w:rPr>
        <w:t> </w:t>
      </w:r>
      <w:r>
        <w:rPr/>
        <w:t>a</w:t>
      </w:r>
      <w:r>
        <w:rPr>
          <w:spacing w:val="-11"/>
        </w:rPr>
        <w:t> </w:t>
      </w:r>
      <w:r>
        <w:rPr/>
        <w:t>copy of the standard output before the standard output was redirected to </w:t>
      </w:r>
      <w:r>
        <w:rPr>
          <w:i/>
        </w:rPr>
        <w:t>dirlist</w:t>
      </w:r>
      <w:r>
        <w:rPr/>
        <w:t>.</w:t>
      </w:r>
    </w:p>
    <w:p>
      <w:pPr>
        <w:pStyle w:val="BodyText"/>
        <w:spacing w:line="252" w:lineRule="auto" w:before="55"/>
        <w:ind w:left="160" w:right="875" w:firstLine="298"/>
        <w:jc w:val="both"/>
      </w:pPr>
      <w:r>
        <w:rPr>
          <w:spacing w:val="-2"/>
        </w:rPr>
        <w:t>Bash</w:t>
      </w:r>
      <w:r>
        <w:rPr>
          <w:spacing w:val="-12"/>
        </w:rPr>
        <w:t> </w:t>
      </w:r>
      <w:r>
        <w:rPr>
          <w:spacing w:val="-2"/>
        </w:rPr>
        <w:t>handles</w:t>
      </w:r>
      <w:r>
        <w:rPr>
          <w:spacing w:val="-11"/>
        </w:rPr>
        <w:t> </w:t>
      </w:r>
      <w:r>
        <w:rPr>
          <w:spacing w:val="-2"/>
        </w:rPr>
        <w:t>several</w:t>
      </w:r>
      <w:r>
        <w:rPr>
          <w:spacing w:val="-11"/>
        </w:rPr>
        <w:t> </w:t>
      </w:r>
      <w:r>
        <w:rPr>
          <w:spacing w:val="-2"/>
        </w:rPr>
        <w:t>filenames</w:t>
      </w:r>
      <w:r>
        <w:rPr>
          <w:spacing w:val="-12"/>
        </w:rPr>
        <w:t> </w:t>
      </w:r>
      <w:r>
        <w:rPr>
          <w:spacing w:val="-2"/>
        </w:rPr>
        <w:t>specially</w:t>
      </w:r>
      <w:r>
        <w:rPr>
          <w:spacing w:val="-11"/>
        </w:rPr>
        <w:t> </w:t>
      </w:r>
      <w:r>
        <w:rPr>
          <w:spacing w:val="-2"/>
        </w:rPr>
        <w:t>when</w:t>
      </w:r>
      <w:r>
        <w:rPr>
          <w:spacing w:val="-11"/>
        </w:rPr>
        <w:t> </w:t>
      </w:r>
      <w:r>
        <w:rPr>
          <w:spacing w:val="-2"/>
        </w:rPr>
        <w:t>they</w:t>
      </w:r>
      <w:r>
        <w:rPr>
          <w:spacing w:val="-11"/>
        </w:rPr>
        <w:t> </w:t>
      </w:r>
      <w:r>
        <w:rPr>
          <w:spacing w:val="-2"/>
        </w:rPr>
        <w:t>are</w:t>
      </w:r>
      <w:r>
        <w:rPr>
          <w:spacing w:val="-12"/>
        </w:rPr>
        <w:t> </w:t>
      </w:r>
      <w:r>
        <w:rPr>
          <w:spacing w:val="-2"/>
        </w:rPr>
        <w:t>used</w:t>
      </w:r>
      <w:r>
        <w:rPr>
          <w:spacing w:val="-11"/>
        </w:rPr>
        <w:t> </w:t>
      </w:r>
      <w:r>
        <w:rPr>
          <w:spacing w:val="-2"/>
        </w:rPr>
        <w:t>in</w:t>
      </w:r>
      <w:r>
        <w:rPr>
          <w:spacing w:val="-11"/>
        </w:rPr>
        <w:t> </w:t>
      </w:r>
      <w:r>
        <w:rPr>
          <w:spacing w:val="-2"/>
        </w:rPr>
        <w:t>redirections,</w:t>
      </w:r>
      <w:r>
        <w:rPr>
          <w:spacing w:val="-11"/>
        </w:rPr>
        <w:t> </w:t>
      </w:r>
      <w:r>
        <w:rPr>
          <w:spacing w:val="-2"/>
        </w:rPr>
        <w:t>as</w:t>
      </w:r>
      <w:r>
        <w:rPr>
          <w:spacing w:val="-12"/>
        </w:rPr>
        <w:t> </w:t>
      </w:r>
      <w:r>
        <w:rPr>
          <w:spacing w:val="-2"/>
        </w:rPr>
        <w:t>described </w:t>
      </w:r>
      <w:r>
        <w:rPr/>
        <w:t>in</w:t>
      </w:r>
      <w:r>
        <w:rPr>
          <w:spacing w:val="-14"/>
        </w:rPr>
        <w:t> </w:t>
      </w:r>
      <w:r>
        <w:rPr/>
        <w:t>the</w:t>
      </w:r>
      <w:r>
        <w:rPr>
          <w:spacing w:val="-13"/>
        </w:rPr>
        <w:t> </w:t>
      </w:r>
      <w:r>
        <w:rPr/>
        <w:t>following</w:t>
      </w:r>
      <w:r>
        <w:rPr>
          <w:spacing w:val="-13"/>
        </w:rPr>
        <w:t> </w:t>
      </w:r>
      <w:r>
        <w:rPr/>
        <w:t>table.</w:t>
      </w:r>
      <w:r>
        <w:rPr>
          <w:spacing w:val="-14"/>
        </w:rPr>
        <w:t> </w:t>
      </w:r>
      <w:r>
        <w:rPr/>
        <w:t>If</w:t>
      </w:r>
      <w:r>
        <w:rPr>
          <w:spacing w:val="-13"/>
        </w:rPr>
        <w:t> </w:t>
      </w:r>
      <w:r>
        <w:rPr/>
        <w:t>the</w:t>
      </w:r>
      <w:r>
        <w:rPr>
          <w:spacing w:val="-13"/>
        </w:rPr>
        <w:t> </w:t>
      </w:r>
      <w:r>
        <w:rPr/>
        <w:t>operating</w:t>
      </w:r>
      <w:r>
        <w:rPr>
          <w:spacing w:val="-13"/>
        </w:rPr>
        <w:t> </w:t>
      </w:r>
      <w:r>
        <w:rPr/>
        <w:t>system</w:t>
      </w:r>
      <w:r>
        <w:rPr>
          <w:spacing w:val="-14"/>
        </w:rPr>
        <w:t> </w:t>
      </w:r>
      <w:r>
        <w:rPr/>
        <w:t>on</w:t>
      </w:r>
      <w:r>
        <w:rPr>
          <w:spacing w:val="-13"/>
        </w:rPr>
        <w:t> </w:t>
      </w:r>
      <w:r>
        <w:rPr/>
        <w:t>which</w:t>
      </w:r>
      <w:r>
        <w:rPr>
          <w:spacing w:val="-13"/>
        </w:rPr>
        <w:t> </w:t>
      </w:r>
      <w:r>
        <w:rPr/>
        <w:t>Bash</w:t>
      </w:r>
      <w:r>
        <w:rPr>
          <w:spacing w:val="-13"/>
        </w:rPr>
        <w:t> </w:t>
      </w:r>
      <w:r>
        <w:rPr/>
        <w:t>is</w:t>
      </w:r>
      <w:r>
        <w:rPr>
          <w:spacing w:val="-14"/>
        </w:rPr>
        <w:t> </w:t>
      </w:r>
      <w:r>
        <w:rPr/>
        <w:t>running</w:t>
      </w:r>
      <w:r>
        <w:rPr>
          <w:spacing w:val="-13"/>
        </w:rPr>
        <w:t> </w:t>
      </w:r>
      <w:r>
        <w:rPr/>
        <w:t>provides</w:t>
      </w:r>
      <w:r>
        <w:rPr>
          <w:spacing w:val="-13"/>
        </w:rPr>
        <w:t> </w:t>
      </w:r>
      <w:r>
        <w:rPr/>
        <w:t>these</w:t>
      </w:r>
      <w:r>
        <w:rPr>
          <w:spacing w:val="-13"/>
        </w:rPr>
        <w:t> </w:t>
      </w:r>
      <w:r>
        <w:rPr/>
        <w:t>spe- </w:t>
      </w:r>
      <w:r>
        <w:rPr>
          <w:spacing w:val="-2"/>
        </w:rPr>
        <w:t>cial</w:t>
      </w:r>
      <w:r>
        <w:rPr>
          <w:spacing w:val="-12"/>
        </w:rPr>
        <w:t> </w:t>
      </w:r>
      <w:r>
        <w:rPr>
          <w:spacing w:val="-2"/>
        </w:rPr>
        <w:t>files,</w:t>
      </w:r>
      <w:r>
        <w:rPr>
          <w:spacing w:val="-9"/>
        </w:rPr>
        <w:t> </w:t>
      </w:r>
      <w:r>
        <w:rPr>
          <w:spacing w:val="-2"/>
        </w:rPr>
        <w:t>Bash</w:t>
      </w:r>
      <w:r>
        <w:rPr>
          <w:spacing w:val="-11"/>
        </w:rPr>
        <w:t> </w:t>
      </w:r>
      <w:r>
        <w:rPr>
          <w:spacing w:val="-2"/>
        </w:rPr>
        <w:t>uses</w:t>
      </w:r>
      <w:r>
        <w:rPr>
          <w:spacing w:val="-12"/>
        </w:rPr>
        <w:t> </w:t>
      </w:r>
      <w:r>
        <w:rPr>
          <w:spacing w:val="-2"/>
        </w:rPr>
        <w:t>them;</w:t>
      </w:r>
      <w:r>
        <w:rPr>
          <w:spacing w:val="-7"/>
        </w:rPr>
        <w:t> </w:t>
      </w:r>
      <w:r>
        <w:rPr>
          <w:spacing w:val="-2"/>
        </w:rPr>
        <w:t>otherwise</w:t>
      </w:r>
      <w:r>
        <w:rPr>
          <w:spacing w:val="-12"/>
        </w:rPr>
        <w:t> </w:t>
      </w:r>
      <w:r>
        <w:rPr>
          <w:spacing w:val="-2"/>
        </w:rPr>
        <w:t>it</w:t>
      </w:r>
      <w:r>
        <w:rPr>
          <w:spacing w:val="-11"/>
        </w:rPr>
        <w:t> </w:t>
      </w:r>
      <w:r>
        <w:rPr>
          <w:spacing w:val="-2"/>
        </w:rPr>
        <w:t>emulates</w:t>
      </w:r>
      <w:r>
        <w:rPr>
          <w:spacing w:val="-11"/>
        </w:rPr>
        <w:t> </w:t>
      </w:r>
      <w:r>
        <w:rPr>
          <w:spacing w:val="-2"/>
        </w:rPr>
        <w:t>them</w:t>
      </w:r>
      <w:r>
        <w:rPr>
          <w:spacing w:val="-11"/>
        </w:rPr>
        <w:t> </w:t>
      </w:r>
      <w:r>
        <w:rPr>
          <w:spacing w:val="-2"/>
        </w:rPr>
        <w:t>internally</w:t>
      </w:r>
      <w:r>
        <w:rPr>
          <w:spacing w:val="-12"/>
        </w:rPr>
        <w:t> </w:t>
      </w:r>
      <w:r>
        <w:rPr>
          <w:spacing w:val="-2"/>
        </w:rPr>
        <w:t>with</w:t>
      </w:r>
      <w:r>
        <w:rPr>
          <w:spacing w:val="-11"/>
        </w:rPr>
        <w:t> </w:t>
      </w:r>
      <w:r>
        <w:rPr>
          <w:spacing w:val="-2"/>
        </w:rPr>
        <w:t>the</w:t>
      </w:r>
      <w:r>
        <w:rPr>
          <w:spacing w:val="-11"/>
        </w:rPr>
        <w:t> </w:t>
      </w:r>
      <w:r>
        <w:rPr>
          <w:spacing w:val="-2"/>
        </w:rPr>
        <w:t>behavior</w:t>
      </w:r>
      <w:r>
        <w:rPr>
          <w:spacing w:val="-11"/>
        </w:rPr>
        <w:t> </w:t>
      </w:r>
      <w:r>
        <w:rPr>
          <w:spacing w:val="-2"/>
        </w:rPr>
        <w:t>described below.</w:t>
      </w:r>
    </w:p>
    <w:p>
      <w:pPr>
        <w:pStyle w:val="BodyText"/>
        <w:spacing w:before="102"/>
        <w:ind w:left="160"/>
        <w:rPr>
          <w:rFonts w:ascii="Cambria"/>
          <w:i/>
        </w:rPr>
      </w:pPr>
      <w:r>
        <w:rPr>
          <w:rFonts w:ascii="Cambria"/>
          <w:spacing w:val="-2"/>
          <w:w w:val="110"/>
        </w:rPr>
        <w:t>/dev/fd/</w:t>
      </w:r>
      <w:r>
        <w:rPr>
          <w:rFonts w:ascii="Cambria"/>
          <w:i/>
          <w:spacing w:val="-2"/>
          <w:w w:val="110"/>
        </w:rPr>
        <w:t>fd</w:t>
      </w:r>
    </w:p>
    <w:p>
      <w:pPr>
        <w:spacing w:after="0"/>
        <w:rPr>
          <w:rFonts w:ascii="Cambria"/>
        </w:rPr>
        <w:sectPr>
          <w:pgSz w:w="12240" w:h="15840"/>
          <w:pgMar w:header="997" w:footer="0" w:top="1320" w:bottom="280" w:left="1640" w:right="920"/>
        </w:sectPr>
      </w:pPr>
    </w:p>
    <w:p>
      <w:pPr>
        <w:pStyle w:val="BodyText"/>
        <w:spacing w:before="117"/>
        <w:rPr>
          <w:rFonts w:ascii="Cambria"/>
          <w:i/>
        </w:rPr>
      </w:pPr>
    </w:p>
    <w:p>
      <w:pPr>
        <w:pStyle w:val="BodyText"/>
        <w:ind w:left="160"/>
        <w:rPr>
          <w:rFonts w:ascii="Cambria"/>
        </w:rPr>
      </w:pPr>
      <w:r>
        <w:rPr>
          <w:rFonts w:ascii="Cambria"/>
          <w:spacing w:val="-2"/>
          <w:w w:val="110"/>
        </w:rPr>
        <w:t>/dev/stdin</w:t>
      </w:r>
    </w:p>
    <w:p>
      <w:pPr>
        <w:pStyle w:val="BodyText"/>
        <w:spacing w:before="12"/>
      </w:pPr>
      <w:r>
        <w:rPr/>
        <w:br w:type="column"/>
      </w:r>
      <w:r>
        <w:rPr/>
        <w:t>If</w:t>
      </w:r>
      <w:r>
        <w:rPr>
          <w:spacing w:val="-5"/>
        </w:rPr>
        <w:t> </w:t>
      </w:r>
      <w:r>
        <w:rPr>
          <w:i/>
        </w:rPr>
        <w:t>fd</w:t>
      </w:r>
      <w:r>
        <w:rPr>
          <w:i/>
          <w:spacing w:val="1"/>
        </w:rPr>
        <w:t> </w:t>
      </w:r>
      <w:r>
        <w:rPr/>
        <w:t>is</w:t>
      </w:r>
      <w:r>
        <w:rPr>
          <w:spacing w:val="-5"/>
        </w:rPr>
        <w:t> </w:t>
      </w:r>
      <w:r>
        <w:rPr/>
        <w:t>a</w:t>
      </w:r>
      <w:r>
        <w:rPr>
          <w:spacing w:val="-5"/>
        </w:rPr>
        <w:t> </w:t>
      </w:r>
      <w:r>
        <w:rPr/>
        <w:t>valid</w:t>
      </w:r>
      <w:r>
        <w:rPr>
          <w:spacing w:val="-5"/>
        </w:rPr>
        <w:t> </w:t>
      </w:r>
      <w:r>
        <w:rPr/>
        <w:t>integer,</w:t>
      </w:r>
      <w:r>
        <w:rPr>
          <w:spacing w:val="-5"/>
        </w:rPr>
        <w:t> </w:t>
      </w:r>
      <w:r>
        <w:rPr/>
        <w:t>duplicate</w:t>
      </w:r>
      <w:r>
        <w:rPr>
          <w:spacing w:val="-5"/>
        </w:rPr>
        <w:t> </w:t>
      </w:r>
      <w:r>
        <w:rPr/>
        <w:t>file</w:t>
      </w:r>
      <w:r>
        <w:rPr>
          <w:spacing w:val="-5"/>
        </w:rPr>
        <w:t> </w:t>
      </w:r>
      <w:r>
        <w:rPr/>
        <w:t>descriptor</w:t>
      </w:r>
      <w:r>
        <w:rPr>
          <w:spacing w:val="-4"/>
        </w:rPr>
        <w:t> </w:t>
      </w:r>
      <w:r>
        <w:rPr>
          <w:i/>
          <w:spacing w:val="-5"/>
        </w:rPr>
        <w:t>fd</w:t>
      </w:r>
      <w:r>
        <w:rPr>
          <w:spacing w:val="-5"/>
        </w:rPr>
        <w:t>.</w:t>
      </w:r>
    </w:p>
    <w:p>
      <w:pPr>
        <w:pStyle w:val="BodyText"/>
        <w:spacing w:before="133"/>
      </w:pPr>
    </w:p>
    <w:p>
      <w:pPr>
        <w:pStyle w:val="BodyText"/>
      </w:pPr>
      <w:r>
        <w:rPr/>
        <w:t>File</w:t>
      </w:r>
      <w:r>
        <w:rPr>
          <w:spacing w:val="-6"/>
        </w:rPr>
        <w:t> </w:t>
      </w:r>
      <w:r>
        <w:rPr/>
        <w:t>descriptor</w:t>
      </w:r>
      <w:r>
        <w:rPr>
          <w:spacing w:val="-6"/>
        </w:rPr>
        <w:t> </w:t>
      </w:r>
      <w:r>
        <w:rPr/>
        <w:t>0</w:t>
      </w:r>
      <w:r>
        <w:rPr>
          <w:spacing w:val="-5"/>
        </w:rPr>
        <w:t> </w:t>
      </w:r>
      <w:r>
        <w:rPr/>
        <w:t>is</w:t>
      </w:r>
      <w:r>
        <w:rPr>
          <w:spacing w:val="-6"/>
        </w:rPr>
        <w:t> </w:t>
      </w:r>
      <w:r>
        <w:rPr>
          <w:spacing w:val="-2"/>
        </w:rPr>
        <w:t>duplicated.</w:t>
      </w:r>
    </w:p>
    <w:p>
      <w:pPr>
        <w:spacing w:after="0"/>
        <w:sectPr>
          <w:type w:val="continuous"/>
          <w:pgSz w:w="12240" w:h="15840"/>
          <w:pgMar w:header="997" w:footer="0" w:top="1820" w:bottom="280" w:left="1640" w:right="920"/>
          <w:cols w:num="2" w:equalWidth="0">
            <w:col w:w="1306" w:space="6"/>
            <w:col w:w="8368"/>
          </w:cols>
        </w:sectPr>
      </w:pPr>
    </w:p>
    <w:p>
      <w:pPr>
        <w:pStyle w:val="BodyText"/>
        <w:spacing w:before="113"/>
        <w:ind w:left="160"/>
        <w:rPr>
          <w:rFonts w:ascii="Cambria"/>
        </w:rPr>
      </w:pPr>
      <w:r>
        <w:rPr>
          <w:rFonts w:ascii="Cambria"/>
          <w:spacing w:val="-2"/>
          <w:w w:val="110"/>
        </w:rPr>
        <w:t>/dev/stdout</w:t>
      </w:r>
    </w:p>
    <w:p>
      <w:pPr>
        <w:pStyle w:val="BodyText"/>
        <w:spacing w:before="13"/>
        <w:ind w:left="1312"/>
      </w:pPr>
      <w:r>
        <w:rPr/>
        <w:t>File</w:t>
      </w:r>
      <w:r>
        <w:rPr>
          <w:spacing w:val="4"/>
        </w:rPr>
        <w:t> </w:t>
      </w:r>
      <w:r>
        <w:rPr/>
        <w:t>descriptor</w:t>
      </w:r>
      <w:r>
        <w:rPr>
          <w:spacing w:val="5"/>
        </w:rPr>
        <w:t> </w:t>
      </w:r>
      <w:r>
        <w:rPr/>
        <w:t>1</w:t>
      </w:r>
      <w:r>
        <w:rPr>
          <w:spacing w:val="5"/>
        </w:rPr>
        <w:t> </w:t>
      </w:r>
      <w:r>
        <w:rPr/>
        <w:t>is</w:t>
      </w:r>
      <w:r>
        <w:rPr>
          <w:spacing w:val="4"/>
        </w:rPr>
        <w:t> </w:t>
      </w:r>
      <w:r>
        <w:rPr>
          <w:spacing w:val="-2"/>
        </w:rPr>
        <w:t>duplicated.</w:t>
      </w:r>
    </w:p>
    <w:p>
      <w:pPr>
        <w:pStyle w:val="BodyText"/>
        <w:spacing w:before="112"/>
        <w:ind w:left="160"/>
        <w:rPr>
          <w:rFonts w:ascii="Cambria"/>
        </w:rPr>
      </w:pPr>
      <w:r>
        <w:rPr>
          <w:rFonts w:ascii="Cambria"/>
          <w:spacing w:val="-2"/>
          <w:w w:val="110"/>
        </w:rPr>
        <w:t>/dev/stderr</w:t>
      </w:r>
    </w:p>
    <w:p>
      <w:pPr>
        <w:pStyle w:val="BodyText"/>
        <w:spacing w:before="13"/>
        <w:ind w:left="1312"/>
      </w:pPr>
      <w:r>
        <w:rPr/>
        <w:t>File</w:t>
      </w:r>
      <w:r>
        <w:rPr>
          <w:spacing w:val="-3"/>
        </w:rPr>
        <w:t> </w:t>
      </w:r>
      <w:r>
        <w:rPr/>
        <w:t>descriptor</w:t>
      </w:r>
      <w:r>
        <w:rPr>
          <w:spacing w:val="-3"/>
        </w:rPr>
        <w:t> </w:t>
      </w:r>
      <w:r>
        <w:rPr/>
        <w:t>2</w:t>
      </w:r>
      <w:r>
        <w:rPr>
          <w:spacing w:val="-2"/>
        </w:rPr>
        <w:t> </w:t>
      </w:r>
      <w:r>
        <w:rPr/>
        <w:t>is</w:t>
      </w:r>
      <w:r>
        <w:rPr>
          <w:spacing w:val="-3"/>
        </w:rPr>
        <w:t> </w:t>
      </w:r>
      <w:r>
        <w:rPr>
          <w:spacing w:val="-2"/>
        </w:rPr>
        <w:t>duplicated.</w:t>
      </w:r>
    </w:p>
    <w:p>
      <w:pPr>
        <w:spacing w:before="113"/>
        <w:ind w:left="160" w:right="0" w:firstLine="0"/>
        <w:jc w:val="left"/>
        <w:rPr>
          <w:rFonts w:ascii="Cambria"/>
          <w:i/>
          <w:sz w:val="22"/>
        </w:rPr>
      </w:pPr>
      <w:r>
        <w:rPr>
          <w:rFonts w:ascii="Cambria"/>
          <w:spacing w:val="-2"/>
          <w:w w:val="110"/>
          <w:sz w:val="22"/>
        </w:rPr>
        <w:t>/dev/tcp/</w:t>
      </w:r>
      <w:r>
        <w:rPr>
          <w:rFonts w:ascii="Cambria"/>
          <w:i/>
          <w:spacing w:val="-2"/>
          <w:w w:val="110"/>
          <w:sz w:val="22"/>
        </w:rPr>
        <w:t>host</w:t>
      </w:r>
      <w:r>
        <w:rPr>
          <w:rFonts w:ascii="Cambria"/>
          <w:spacing w:val="-2"/>
          <w:w w:val="110"/>
          <w:sz w:val="22"/>
        </w:rPr>
        <w:t>/</w:t>
      </w:r>
      <w:r>
        <w:rPr>
          <w:rFonts w:ascii="Cambria"/>
          <w:i/>
          <w:spacing w:val="-2"/>
          <w:w w:val="110"/>
          <w:sz w:val="22"/>
        </w:rPr>
        <w:t>port</w:t>
      </w:r>
    </w:p>
    <w:p>
      <w:pPr>
        <w:pStyle w:val="BodyText"/>
        <w:spacing w:line="252" w:lineRule="auto" w:before="12"/>
        <w:ind w:left="1312" w:right="869"/>
      </w:pPr>
      <w:r>
        <w:rPr/>
        <w:t>If</w:t>
      </w:r>
      <w:r>
        <w:rPr>
          <w:spacing w:val="22"/>
        </w:rPr>
        <w:t> </w:t>
      </w:r>
      <w:r>
        <w:rPr>
          <w:i/>
        </w:rPr>
        <w:t>host</w:t>
      </w:r>
      <w:r>
        <w:rPr>
          <w:i/>
          <w:spacing w:val="26"/>
        </w:rPr>
        <w:t> </w:t>
      </w:r>
      <w:r>
        <w:rPr/>
        <w:t>is</w:t>
      </w:r>
      <w:r>
        <w:rPr>
          <w:spacing w:val="22"/>
        </w:rPr>
        <w:t> </w:t>
      </w:r>
      <w:r>
        <w:rPr/>
        <w:t>a</w:t>
      </w:r>
      <w:r>
        <w:rPr>
          <w:spacing w:val="22"/>
        </w:rPr>
        <w:t> </w:t>
      </w:r>
      <w:r>
        <w:rPr/>
        <w:t>valid</w:t>
      </w:r>
      <w:r>
        <w:rPr>
          <w:spacing w:val="22"/>
        </w:rPr>
        <w:t> </w:t>
      </w:r>
      <w:r>
        <w:rPr/>
        <w:t>hostname</w:t>
      </w:r>
      <w:r>
        <w:rPr>
          <w:spacing w:val="22"/>
        </w:rPr>
        <w:t> </w:t>
      </w:r>
      <w:r>
        <w:rPr/>
        <w:t>or</w:t>
      </w:r>
      <w:r>
        <w:rPr>
          <w:spacing w:val="22"/>
        </w:rPr>
        <w:t> </w:t>
      </w:r>
      <w:r>
        <w:rPr/>
        <w:t>Internet</w:t>
      </w:r>
      <w:r>
        <w:rPr>
          <w:spacing w:val="22"/>
        </w:rPr>
        <w:t> </w:t>
      </w:r>
      <w:r>
        <w:rPr/>
        <w:t>address,</w:t>
      </w:r>
      <w:r>
        <w:rPr>
          <w:spacing w:val="27"/>
        </w:rPr>
        <w:t> </w:t>
      </w:r>
      <w:r>
        <w:rPr/>
        <w:t>and</w:t>
      </w:r>
      <w:r>
        <w:rPr>
          <w:spacing w:val="21"/>
        </w:rPr>
        <w:t> </w:t>
      </w:r>
      <w:r>
        <w:rPr>
          <w:i/>
        </w:rPr>
        <w:t>port</w:t>
      </w:r>
      <w:r>
        <w:rPr>
          <w:i/>
          <w:spacing w:val="26"/>
        </w:rPr>
        <w:t> </w:t>
      </w:r>
      <w:r>
        <w:rPr/>
        <w:t>is</w:t>
      </w:r>
      <w:r>
        <w:rPr>
          <w:spacing w:val="22"/>
        </w:rPr>
        <w:t> </w:t>
      </w:r>
      <w:r>
        <w:rPr/>
        <w:t>an</w:t>
      </w:r>
      <w:r>
        <w:rPr>
          <w:spacing w:val="22"/>
        </w:rPr>
        <w:t> </w:t>
      </w:r>
      <w:r>
        <w:rPr/>
        <w:t>integer</w:t>
      </w:r>
      <w:r>
        <w:rPr>
          <w:spacing w:val="22"/>
        </w:rPr>
        <w:t> </w:t>
      </w:r>
      <w:r>
        <w:rPr/>
        <w:t>port </w:t>
      </w:r>
      <w:r>
        <w:rPr>
          <w:spacing w:val="-2"/>
        </w:rPr>
        <w:t>number</w:t>
      </w:r>
      <w:r>
        <w:rPr>
          <w:spacing w:val="-6"/>
        </w:rPr>
        <w:t> </w:t>
      </w:r>
      <w:r>
        <w:rPr>
          <w:spacing w:val="-2"/>
        </w:rPr>
        <w:t>or</w:t>
      </w:r>
      <w:r>
        <w:rPr>
          <w:spacing w:val="-6"/>
        </w:rPr>
        <w:t> </w:t>
      </w:r>
      <w:r>
        <w:rPr>
          <w:spacing w:val="-2"/>
        </w:rPr>
        <w:t>service</w:t>
      </w:r>
      <w:r>
        <w:rPr>
          <w:spacing w:val="-6"/>
        </w:rPr>
        <w:t> </w:t>
      </w:r>
      <w:r>
        <w:rPr>
          <w:spacing w:val="-2"/>
        </w:rPr>
        <w:t>name,</w:t>
      </w:r>
      <w:r>
        <w:rPr>
          <w:spacing w:val="-3"/>
        </w:rPr>
        <w:t> </w:t>
      </w:r>
      <w:r>
        <w:rPr>
          <w:spacing w:val="-2"/>
        </w:rPr>
        <w:t>Bash</w:t>
      </w:r>
      <w:r>
        <w:rPr>
          <w:spacing w:val="-6"/>
        </w:rPr>
        <w:t> </w:t>
      </w:r>
      <w:r>
        <w:rPr>
          <w:spacing w:val="-2"/>
        </w:rPr>
        <w:t>attempts</w:t>
      </w:r>
      <w:r>
        <w:rPr>
          <w:spacing w:val="-6"/>
        </w:rPr>
        <w:t> </w:t>
      </w:r>
      <w:r>
        <w:rPr>
          <w:spacing w:val="-2"/>
        </w:rPr>
        <w:t>to</w:t>
      </w:r>
      <w:r>
        <w:rPr>
          <w:spacing w:val="-5"/>
        </w:rPr>
        <w:t> </w:t>
      </w:r>
      <w:r>
        <w:rPr>
          <w:spacing w:val="-2"/>
        </w:rPr>
        <w:t>open</w:t>
      </w:r>
      <w:r>
        <w:rPr>
          <w:spacing w:val="-6"/>
        </w:rPr>
        <w:t> </w:t>
      </w:r>
      <w:r>
        <w:rPr>
          <w:spacing w:val="-2"/>
        </w:rPr>
        <w:t>the</w:t>
      </w:r>
      <w:r>
        <w:rPr>
          <w:spacing w:val="-6"/>
        </w:rPr>
        <w:t> </w:t>
      </w:r>
      <w:r>
        <w:rPr>
          <w:spacing w:val="-2"/>
        </w:rPr>
        <w:t>corresponding</w:t>
      </w:r>
      <w:r>
        <w:rPr>
          <w:spacing w:val="-6"/>
        </w:rPr>
        <w:t> </w:t>
      </w:r>
      <w:r>
        <w:rPr>
          <w:spacing w:val="-2"/>
        </w:rPr>
        <w:t>TCP</w:t>
      </w:r>
      <w:r>
        <w:rPr>
          <w:spacing w:val="-5"/>
        </w:rPr>
        <w:t> </w:t>
      </w:r>
      <w:r>
        <w:rPr>
          <w:spacing w:val="-2"/>
        </w:rPr>
        <w:t>socket.</w:t>
      </w:r>
    </w:p>
    <w:p>
      <w:pPr>
        <w:spacing w:before="101"/>
        <w:ind w:left="160" w:right="0" w:firstLine="0"/>
        <w:jc w:val="left"/>
        <w:rPr>
          <w:rFonts w:ascii="Cambria"/>
          <w:i/>
          <w:sz w:val="22"/>
        </w:rPr>
      </w:pPr>
      <w:r>
        <w:rPr>
          <w:rFonts w:ascii="Cambria"/>
          <w:spacing w:val="-2"/>
          <w:w w:val="110"/>
          <w:sz w:val="22"/>
        </w:rPr>
        <w:t>/dev/udp/</w:t>
      </w:r>
      <w:r>
        <w:rPr>
          <w:rFonts w:ascii="Cambria"/>
          <w:i/>
          <w:spacing w:val="-2"/>
          <w:w w:val="110"/>
          <w:sz w:val="22"/>
        </w:rPr>
        <w:t>host</w:t>
      </w:r>
      <w:r>
        <w:rPr>
          <w:rFonts w:ascii="Cambria"/>
          <w:spacing w:val="-2"/>
          <w:w w:val="110"/>
          <w:sz w:val="22"/>
        </w:rPr>
        <w:t>/</w:t>
      </w:r>
      <w:r>
        <w:rPr>
          <w:rFonts w:ascii="Cambria"/>
          <w:i/>
          <w:spacing w:val="-2"/>
          <w:w w:val="110"/>
          <w:sz w:val="22"/>
        </w:rPr>
        <w:t>port</w:t>
      </w:r>
    </w:p>
    <w:p>
      <w:pPr>
        <w:pStyle w:val="BodyText"/>
        <w:spacing w:line="252" w:lineRule="auto" w:before="12"/>
        <w:ind w:left="1312" w:right="869"/>
      </w:pPr>
      <w:r>
        <w:rPr/>
        <w:t>If</w:t>
      </w:r>
      <w:r>
        <w:rPr>
          <w:spacing w:val="22"/>
        </w:rPr>
        <w:t> </w:t>
      </w:r>
      <w:r>
        <w:rPr>
          <w:i/>
        </w:rPr>
        <w:t>host</w:t>
      </w:r>
      <w:r>
        <w:rPr>
          <w:i/>
          <w:spacing w:val="26"/>
        </w:rPr>
        <w:t> </w:t>
      </w:r>
      <w:r>
        <w:rPr/>
        <w:t>is</w:t>
      </w:r>
      <w:r>
        <w:rPr>
          <w:spacing w:val="22"/>
        </w:rPr>
        <w:t> </w:t>
      </w:r>
      <w:r>
        <w:rPr/>
        <w:t>a</w:t>
      </w:r>
      <w:r>
        <w:rPr>
          <w:spacing w:val="22"/>
        </w:rPr>
        <w:t> </w:t>
      </w:r>
      <w:r>
        <w:rPr/>
        <w:t>valid</w:t>
      </w:r>
      <w:r>
        <w:rPr>
          <w:spacing w:val="22"/>
        </w:rPr>
        <w:t> </w:t>
      </w:r>
      <w:r>
        <w:rPr/>
        <w:t>hostname</w:t>
      </w:r>
      <w:r>
        <w:rPr>
          <w:spacing w:val="22"/>
        </w:rPr>
        <w:t> </w:t>
      </w:r>
      <w:r>
        <w:rPr/>
        <w:t>or</w:t>
      </w:r>
      <w:r>
        <w:rPr>
          <w:spacing w:val="22"/>
        </w:rPr>
        <w:t> </w:t>
      </w:r>
      <w:r>
        <w:rPr/>
        <w:t>Internet</w:t>
      </w:r>
      <w:r>
        <w:rPr>
          <w:spacing w:val="22"/>
        </w:rPr>
        <w:t> </w:t>
      </w:r>
      <w:r>
        <w:rPr/>
        <w:t>address,</w:t>
      </w:r>
      <w:r>
        <w:rPr>
          <w:spacing w:val="27"/>
        </w:rPr>
        <w:t> </w:t>
      </w:r>
      <w:r>
        <w:rPr/>
        <w:t>and</w:t>
      </w:r>
      <w:r>
        <w:rPr>
          <w:spacing w:val="21"/>
        </w:rPr>
        <w:t> </w:t>
      </w:r>
      <w:r>
        <w:rPr>
          <w:i/>
        </w:rPr>
        <w:t>port</w:t>
      </w:r>
      <w:r>
        <w:rPr>
          <w:i/>
          <w:spacing w:val="26"/>
        </w:rPr>
        <w:t> </w:t>
      </w:r>
      <w:r>
        <w:rPr/>
        <w:t>is</w:t>
      </w:r>
      <w:r>
        <w:rPr>
          <w:spacing w:val="22"/>
        </w:rPr>
        <w:t> </w:t>
      </w:r>
      <w:r>
        <w:rPr/>
        <w:t>an</w:t>
      </w:r>
      <w:r>
        <w:rPr>
          <w:spacing w:val="22"/>
        </w:rPr>
        <w:t> </w:t>
      </w:r>
      <w:r>
        <w:rPr/>
        <w:t>integer</w:t>
      </w:r>
      <w:r>
        <w:rPr>
          <w:spacing w:val="22"/>
        </w:rPr>
        <w:t> </w:t>
      </w:r>
      <w:r>
        <w:rPr/>
        <w:t>port </w:t>
      </w:r>
      <w:r>
        <w:rPr>
          <w:spacing w:val="-4"/>
        </w:rPr>
        <w:t>number</w:t>
      </w:r>
      <w:r>
        <w:rPr>
          <w:spacing w:val="-2"/>
        </w:rPr>
        <w:t> </w:t>
      </w:r>
      <w:r>
        <w:rPr>
          <w:spacing w:val="-4"/>
        </w:rPr>
        <w:t>or</w:t>
      </w:r>
      <w:r>
        <w:rPr/>
        <w:t> </w:t>
      </w:r>
      <w:r>
        <w:rPr>
          <w:spacing w:val="-4"/>
        </w:rPr>
        <w:t>service</w:t>
      </w:r>
      <w:r>
        <w:rPr>
          <w:spacing w:val="-2"/>
        </w:rPr>
        <w:t> </w:t>
      </w:r>
      <w:r>
        <w:rPr>
          <w:spacing w:val="-4"/>
        </w:rPr>
        <w:t>name,</w:t>
      </w:r>
      <w:r>
        <w:rPr>
          <w:spacing w:val="1"/>
        </w:rPr>
        <w:t> </w:t>
      </w:r>
      <w:r>
        <w:rPr>
          <w:spacing w:val="-4"/>
        </w:rPr>
        <w:t>Bash</w:t>
      </w:r>
      <w:r>
        <w:rPr>
          <w:spacing w:val="-1"/>
        </w:rPr>
        <w:t> </w:t>
      </w:r>
      <w:r>
        <w:rPr>
          <w:spacing w:val="-4"/>
        </w:rPr>
        <w:t>attempts</w:t>
      </w:r>
      <w:r>
        <w:rPr>
          <w:spacing w:val="-1"/>
        </w:rPr>
        <w:t> </w:t>
      </w:r>
      <w:r>
        <w:rPr>
          <w:spacing w:val="-4"/>
        </w:rPr>
        <w:t>to</w:t>
      </w:r>
      <w:r>
        <w:rPr>
          <w:spacing w:val="-2"/>
        </w:rPr>
        <w:t> </w:t>
      </w:r>
      <w:r>
        <w:rPr>
          <w:spacing w:val="-4"/>
        </w:rPr>
        <w:t>open</w:t>
      </w:r>
      <w:r>
        <w:rPr>
          <w:spacing w:val="-1"/>
        </w:rPr>
        <w:t> </w:t>
      </w:r>
      <w:r>
        <w:rPr>
          <w:spacing w:val="-4"/>
        </w:rPr>
        <w:t>the</w:t>
      </w:r>
      <w:r>
        <w:rPr>
          <w:spacing w:val="-1"/>
        </w:rPr>
        <w:t> </w:t>
      </w:r>
      <w:r>
        <w:rPr>
          <w:spacing w:val="-4"/>
        </w:rPr>
        <w:t>corresponding</w:t>
      </w:r>
      <w:r>
        <w:rPr>
          <w:spacing w:val="-1"/>
        </w:rPr>
        <w:t> </w:t>
      </w:r>
      <w:r>
        <w:rPr>
          <w:spacing w:val="-4"/>
        </w:rPr>
        <w:t>UDP</w:t>
      </w:r>
      <w:r>
        <w:rPr>
          <w:spacing w:val="-2"/>
        </w:rPr>
        <w:t> </w:t>
      </w:r>
      <w:r>
        <w:rPr>
          <w:spacing w:val="-4"/>
        </w:rPr>
        <w:t>socket.</w:t>
      </w:r>
    </w:p>
    <w:p>
      <w:pPr>
        <w:pStyle w:val="BodyText"/>
        <w:spacing w:before="109"/>
        <w:ind w:left="458"/>
      </w:pPr>
      <w:r>
        <w:rPr/>
        <w:t>A</w:t>
      </w:r>
      <w:r>
        <w:rPr>
          <w:spacing w:val="-1"/>
        </w:rPr>
        <w:t> </w:t>
      </w:r>
      <w:r>
        <w:rPr/>
        <w:t>failure</w:t>
      </w:r>
      <w:r>
        <w:rPr>
          <w:spacing w:val="-1"/>
        </w:rPr>
        <w:t> </w:t>
      </w:r>
      <w:r>
        <w:rPr/>
        <w:t>to open</w:t>
      </w:r>
      <w:r>
        <w:rPr>
          <w:spacing w:val="-1"/>
        </w:rPr>
        <w:t> </w:t>
      </w:r>
      <w:r>
        <w:rPr/>
        <w:t>or create</w:t>
      </w:r>
      <w:r>
        <w:rPr>
          <w:spacing w:val="-1"/>
        </w:rPr>
        <w:t> </w:t>
      </w:r>
      <w:r>
        <w:rPr/>
        <w:t>a file</w:t>
      </w:r>
      <w:r>
        <w:rPr>
          <w:spacing w:val="-1"/>
        </w:rPr>
        <w:t> </w:t>
      </w:r>
      <w:r>
        <w:rPr/>
        <w:t>causes the</w:t>
      </w:r>
      <w:r>
        <w:rPr>
          <w:spacing w:val="-1"/>
        </w:rPr>
        <w:t> </w:t>
      </w:r>
      <w:r>
        <w:rPr/>
        <w:t>redirection to</w:t>
      </w:r>
      <w:r>
        <w:rPr>
          <w:spacing w:val="-1"/>
        </w:rPr>
        <w:t> </w:t>
      </w:r>
      <w:r>
        <w:rPr>
          <w:spacing w:val="-2"/>
        </w:rPr>
        <w:t>fail.</w:t>
      </w:r>
    </w:p>
    <w:p>
      <w:pPr>
        <w:pStyle w:val="BodyText"/>
        <w:spacing w:line="252" w:lineRule="auto" w:before="66"/>
        <w:ind w:left="160" w:right="877" w:firstLine="298"/>
      </w:pPr>
      <w:r>
        <w:rPr/>
        <w:t>Redirections</w:t>
      </w:r>
      <w:r>
        <w:rPr>
          <w:spacing w:val="-8"/>
        </w:rPr>
        <w:t> </w:t>
      </w:r>
      <w:r>
        <w:rPr/>
        <w:t>using</w:t>
      </w:r>
      <w:r>
        <w:rPr>
          <w:spacing w:val="-8"/>
        </w:rPr>
        <w:t> </w:t>
      </w:r>
      <w:r>
        <w:rPr/>
        <w:t>file</w:t>
      </w:r>
      <w:r>
        <w:rPr>
          <w:spacing w:val="-8"/>
        </w:rPr>
        <w:t> </w:t>
      </w:r>
      <w:r>
        <w:rPr/>
        <w:t>descriptors</w:t>
      </w:r>
      <w:r>
        <w:rPr>
          <w:spacing w:val="-8"/>
        </w:rPr>
        <w:t> </w:t>
      </w:r>
      <w:r>
        <w:rPr/>
        <w:t>greater</w:t>
      </w:r>
      <w:r>
        <w:rPr>
          <w:spacing w:val="-7"/>
        </w:rPr>
        <w:t> </w:t>
      </w:r>
      <w:r>
        <w:rPr/>
        <w:t>than</w:t>
      </w:r>
      <w:r>
        <w:rPr>
          <w:spacing w:val="-8"/>
        </w:rPr>
        <w:t> </w:t>
      </w:r>
      <w:r>
        <w:rPr/>
        <w:t>9</w:t>
      </w:r>
      <w:r>
        <w:rPr>
          <w:spacing w:val="-8"/>
        </w:rPr>
        <w:t> </w:t>
      </w:r>
      <w:r>
        <w:rPr/>
        <w:t>should</w:t>
      </w:r>
      <w:r>
        <w:rPr>
          <w:spacing w:val="-8"/>
        </w:rPr>
        <w:t> </w:t>
      </w:r>
      <w:r>
        <w:rPr/>
        <w:t>be</w:t>
      </w:r>
      <w:r>
        <w:rPr>
          <w:spacing w:val="-8"/>
        </w:rPr>
        <w:t> </w:t>
      </w:r>
      <w:r>
        <w:rPr/>
        <w:t>used</w:t>
      </w:r>
      <w:r>
        <w:rPr>
          <w:spacing w:val="-7"/>
        </w:rPr>
        <w:t> </w:t>
      </w:r>
      <w:r>
        <w:rPr/>
        <w:t>with</w:t>
      </w:r>
      <w:r>
        <w:rPr>
          <w:spacing w:val="-8"/>
        </w:rPr>
        <w:t> </w:t>
      </w:r>
      <w:r>
        <w:rPr/>
        <w:t>care,</w:t>
      </w:r>
      <w:r>
        <w:rPr>
          <w:spacing w:val="-8"/>
        </w:rPr>
        <w:t> </w:t>
      </w:r>
      <w:r>
        <w:rPr/>
        <w:t>as</w:t>
      </w:r>
      <w:r>
        <w:rPr>
          <w:spacing w:val="-8"/>
        </w:rPr>
        <w:t> </w:t>
      </w:r>
      <w:r>
        <w:rPr/>
        <w:t>they</w:t>
      </w:r>
      <w:r>
        <w:rPr>
          <w:spacing w:val="-7"/>
        </w:rPr>
        <w:t> </w:t>
      </w:r>
      <w:r>
        <w:rPr/>
        <w:t>may conflict with file descriptors the shell uses internally.</w:t>
      </w:r>
    </w:p>
    <w:p>
      <w:pPr>
        <w:pStyle w:val="Heading4"/>
        <w:numPr>
          <w:ilvl w:val="2"/>
          <w:numId w:val="4"/>
        </w:numPr>
        <w:tabs>
          <w:tab w:pos="911" w:val="left" w:leader="none"/>
        </w:tabs>
        <w:spacing w:line="240" w:lineRule="auto" w:before="167" w:after="0"/>
        <w:ind w:left="911" w:right="0" w:hanging="751"/>
        <w:jc w:val="left"/>
      </w:pPr>
      <w:r>
        <w:rPr>
          <w:spacing w:val="-6"/>
        </w:rPr>
        <w:t>Redirecting</w:t>
      </w:r>
      <w:r>
        <w:rPr>
          <w:spacing w:val="13"/>
        </w:rPr>
        <w:t> </w:t>
      </w:r>
      <w:r>
        <w:rPr>
          <w:spacing w:val="-2"/>
        </w:rPr>
        <w:t>Input</w:t>
      </w:r>
    </w:p>
    <w:p>
      <w:pPr>
        <w:pStyle w:val="BodyText"/>
        <w:spacing w:line="244" w:lineRule="auto" w:before="94"/>
        <w:ind w:left="160" w:right="869"/>
      </w:pPr>
      <w:r>
        <w:rPr>
          <w:spacing w:val="-2"/>
        </w:rPr>
        <w:t>Redirecting</w:t>
      </w:r>
      <w:r>
        <w:rPr>
          <w:spacing w:val="-12"/>
        </w:rPr>
        <w:t> </w:t>
      </w:r>
      <w:r>
        <w:rPr>
          <w:spacing w:val="-2"/>
        </w:rPr>
        <w:t>input</w:t>
      </w:r>
      <w:r>
        <w:rPr>
          <w:spacing w:val="-11"/>
        </w:rPr>
        <w:t> </w:t>
      </w:r>
      <w:r>
        <w:rPr>
          <w:spacing w:val="-2"/>
        </w:rPr>
        <w:t>opens</w:t>
      </w:r>
      <w:r>
        <w:rPr>
          <w:spacing w:val="-11"/>
        </w:rPr>
        <w:t> </w:t>
      </w:r>
      <w:r>
        <w:rPr>
          <w:spacing w:val="-2"/>
        </w:rPr>
        <w:t>the</w:t>
      </w:r>
      <w:r>
        <w:rPr>
          <w:spacing w:val="-11"/>
        </w:rPr>
        <w:t> </w:t>
      </w:r>
      <w:r>
        <w:rPr>
          <w:spacing w:val="-2"/>
        </w:rPr>
        <w:t>file</w:t>
      </w:r>
      <w:r>
        <w:rPr>
          <w:spacing w:val="-11"/>
        </w:rPr>
        <w:t> </w:t>
      </w:r>
      <w:r>
        <w:rPr>
          <w:spacing w:val="-2"/>
        </w:rPr>
        <w:t>whose</w:t>
      </w:r>
      <w:r>
        <w:rPr>
          <w:spacing w:val="-11"/>
        </w:rPr>
        <w:t> </w:t>
      </w:r>
      <w:r>
        <w:rPr>
          <w:spacing w:val="-2"/>
        </w:rPr>
        <w:t>name</w:t>
      </w:r>
      <w:r>
        <w:rPr>
          <w:spacing w:val="-10"/>
        </w:rPr>
        <w:t> </w:t>
      </w:r>
      <w:r>
        <w:rPr>
          <w:spacing w:val="-2"/>
        </w:rPr>
        <w:t>results</w:t>
      </w:r>
      <w:r>
        <w:rPr>
          <w:spacing w:val="-11"/>
        </w:rPr>
        <w:t> </w:t>
      </w:r>
      <w:r>
        <w:rPr>
          <w:spacing w:val="-2"/>
        </w:rPr>
        <w:t>from</w:t>
      </w:r>
      <w:r>
        <w:rPr>
          <w:spacing w:val="-11"/>
        </w:rPr>
        <w:t> </w:t>
      </w:r>
      <w:r>
        <w:rPr>
          <w:spacing w:val="-2"/>
        </w:rPr>
        <w:t>the</w:t>
      </w:r>
      <w:r>
        <w:rPr>
          <w:spacing w:val="-11"/>
        </w:rPr>
        <w:t> </w:t>
      </w:r>
      <w:r>
        <w:rPr>
          <w:spacing w:val="-2"/>
        </w:rPr>
        <w:t>expansion</w:t>
      </w:r>
      <w:r>
        <w:rPr>
          <w:spacing w:val="-11"/>
        </w:rPr>
        <w:t> </w:t>
      </w:r>
      <w:r>
        <w:rPr>
          <w:spacing w:val="-2"/>
        </w:rPr>
        <w:t>of</w:t>
      </w:r>
      <w:r>
        <w:rPr>
          <w:spacing w:val="-10"/>
        </w:rPr>
        <w:t> </w:t>
      </w:r>
      <w:r>
        <w:rPr>
          <w:i/>
          <w:spacing w:val="-2"/>
        </w:rPr>
        <w:t>word</w:t>
      </w:r>
      <w:r>
        <w:rPr>
          <w:i/>
          <w:spacing w:val="-6"/>
        </w:rPr>
        <w:t> </w:t>
      </w:r>
      <w:r>
        <w:rPr>
          <w:spacing w:val="-2"/>
        </w:rPr>
        <w:t>for</w:t>
      </w:r>
      <w:r>
        <w:rPr>
          <w:spacing w:val="-10"/>
        </w:rPr>
        <w:t> </w:t>
      </w:r>
      <w:r>
        <w:rPr>
          <w:spacing w:val="-2"/>
        </w:rPr>
        <w:t>reading </w:t>
      </w:r>
      <w:r>
        <w:rPr/>
        <w:t>on file descriptor </w:t>
      </w:r>
      <w:r>
        <w:rPr>
          <w:rFonts w:ascii="Cambria"/>
        </w:rPr>
        <w:t>n</w:t>
      </w:r>
      <w:r>
        <w:rPr/>
        <w:t>, or the standard input (file descriptor 0) if </w:t>
      </w:r>
      <w:r>
        <w:rPr>
          <w:rFonts w:ascii="Cambria"/>
        </w:rPr>
        <w:t>n </w:t>
      </w:r>
      <w:r>
        <w:rPr/>
        <w:t>is not specified.</w:t>
      </w:r>
    </w:p>
    <w:p>
      <w:pPr>
        <w:pStyle w:val="BodyText"/>
        <w:spacing w:before="62"/>
        <w:ind w:left="458"/>
      </w:pPr>
      <w:r>
        <w:rPr>
          <w:spacing w:val="-2"/>
        </w:rPr>
        <w:t>The</w:t>
      </w:r>
      <w:r>
        <w:rPr>
          <w:spacing w:val="4"/>
        </w:rPr>
        <w:t> </w:t>
      </w:r>
      <w:r>
        <w:rPr>
          <w:spacing w:val="-2"/>
        </w:rPr>
        <w:t>general</w:t>
      </w:r>
      <w:r>
        <w:rPr>
          <w:spacing w:val="5"/>
        </w:rPr>
        <w:t> </w:t>
      </w:r>
      <w:r>
        <w:rPr>
          <w:spacing w:val="-2"/>
        </w:rPr>
        <w:t>format</w:t>
      </w:r>
      <w:r>
        <w:rPr>
          <w:spacing w:val="5"/>
        </w:rPr>
        <w:t> </w:t>
      </w:r>
      <w:r>
        <w:rPr>
          <w:spacing w:val="-2"/>
        </w:rPr>
        <w:t>for</w:t>
      </w:r>
      <w:r>
        <w:rPr>
          <w:spacing w:val="5"/>
        </w:rPr>
        <w:t> </w:t>
      </w:r>
      <w:r>
        <w:rPr>
          <w:spacing w:val="-2"/>
        </w:rPr>
        <w:t>redirecting</w:t>
      </w:r>
      <w:r>
        <w:rPr>
          <w:spacing w:val="5"/>
        </w:rPr>
        <w:t> </w:t>
      </w:r>
      <w:r>
        <w:rPr>
          <w:spacing w:val="-2"/>
        </w:rPr>
        <w:t>input</w:t>
      </w:r>
      <w:r>
        <w:rPr>
          <w:spacing w:val="6"/>
        </w:rPr>
        <w:t> </w:t>
      </w:r>
      <w:r>
        <w:rPr>
          <w:spacing w:val="-5"/>
        </w:rPr>
        <w:t>is:</w:t>
      </w:r>
    </w:p>
    <w:p>
      <w:pPr>
        <w:spacing w:before="59"/>
        <w:ind w:left="736" w:right="0" w:firstLine="0"/>
        <w:jc w:val="left"/>
        <w:rPr>
          <w:rFonts w:ascii="Cambria"/>
          <w:i/>
          <w:sz w:val="22"/>
        </w:rPr>
      </w:pPr>
      <w:r>
        <w:rPr>
          <w:rFonts w:ascii="Cambria"/>
          <w:spacing w:val="-2"/>
          <w:w w:val="110"/>
          <w:sz w:val="22"/>
        </w:rPr>
        <w:t>[</w:t>
      </w:r>
      <w:r>
        <w:rPr>
          <w:rFonts w:ascii="Cambria"/>
          <w:i/>
          <w:spacing w:val="-2"/>
          <w:w w:val="110"/>
          <w:sz w:val="22"/>
        </w:rPr>
        <w:t>n</w:t>
      </w:r>
      <w:r>
        <w:rPr>
          <w:rFonts w:ascii="Cambria"/>
          <w:spacing w:val="-2"/>
          <w:w w:val="110"/>
          <w:sz w:val="22"/>
        </w:rPr>
        <w:t>]&lt;</w:t>
      </w:r>
      <w:r>
        <w:rPr>
          <w:rFonts w:ascii="Cambria"/>
          <w:i/>
          <w:spacing w:val="-2"/>
          <w:w w:val="110"/>
          <w:sz w:val="22"/>
        </w:rPr>
        <w:t>word</w:t>
      </w:r>
    </w:p>
    <w:p>
      <w:pPr>
        <w:spacing w:after="0"/>
        <w:jc w:val="left"/>
        <w:rPr>
          <w:rFonts w:ascii="Cambria"/>
          <w:sz w:val="22"/>
        </w:rPr>
        <w:sectPr>
          <w:type w:val="continuous"/>
          <w:pgSz w:w="12240" w:h="15840"/>
          <w:pgMar w:header="997" w:footer="0" w:top="1820" w:bottom="280" w:left="1640" w:right="920"/>
        </w:sectPr>
      </w:pPr>
    </w:p>
    <w:p>
      <w:pPr>
        <w:pStyle w:val="BodyText"/>
        <w:spacing w:before="280"/>
        <w:rPr>
          <w:rFonts w:ascii="Cambria"/>
          <w:i/>
          <w:sz w:val="26"/>
        </w:rPr>
      </w:pPr>
    </w:p>
    <w:p>
      <w:pPr>
        <w:pStyle w:val="Heading4"/>
        <w:numPr>
          <w:ilvl w:val="2"/>
          <w:numId w:val="4"/>
        </w:numPr>
        <w:tabs>
          <w:tab w:pos="911" w:val="left" w:leader="none"/>
        </w:tabs>
        <w:spacing w:line="240" w:lineRule="auto" w:before="0" w:after="0"/>
        <w:ind w:left="911" w:right="0" w:hanging="751"/>
        <w:jc w:val="left"/>
      </w:pPr>
      <w:bookmarkStart w:name="Redirecting Output" w:id="95"/>
      <w:bookmarkEnd w:id="95"/>
      <w:r>
        <w:rPr>
          <w:b w:val="0"/>
        </w:rPr>
      </w:r>
      <w:bookmarkStart w:name="Appending Redirected Output" w:id="96"/>
      <w:bookmarkEnd w:id="96"/>
      <w:r>
        <w:rPr>
          <w:b w:val="0"/>
        </w:rPr>
      </w:r>
      <w:bookmarkStart w:name="Redirecting Standard Output and Standard" w:id="97"/>
      <w:bookmarkEnd w:id="97"/>
      <w:r>
        <w:rPr>
          <w:b w:val="0"/>
        </w:rPr>
      </w:r>
      <w:bookmarkStart w:name="Appending Standard Output and Standard E" w:id="98"/>
      <w:bookmarkEnd w:id="98"/>
      <w:r>
        <w:rPr>
          <w:b w:val="0"/>
        </w:rPr>
      </w:r>
      <w:bookmarkStart w:name="_bookmark52" w:id="99"/>
      <w:bookmarkEnd w:id="99"/>
      <w:r>
        <w:rPr>
          <w:b w:val="0"/>
        </w:rPr>
      </w:r>
      <w:r>
        <w:rPr>
          <w:spacing w:val="-6"/>
        </w:rPr>
        <w:t>Redirecting</w:t>
      </w:r>
      <w:r>
        <w:rPr>
          <w:spacing w:val="13"/>
        </w:rPr>
        <w:t> </w:t>
      </w:r>
      <w:r>
        <w:rPr>
          <w:spacing w:val="-2"/>
        </w:rPr>
        <w:t>Output</w:t>
      </w:r>
    </w:p>
    <w:p>
      <w:pPr>
        <w:pStyle w:val="BodyText"/>
        <w:spacing w:line="252" w:lineRule="auto" w:before="94"/>
        <w:ind w:left="160" w:right="877"/>
        <w:jc w:val="both"/>
      </w:pPr>
      <w:r>
        <w:rPr>
          <w:spacing w:val="-4"/>
        </w:rPr>
        <w:t>Redirecting</w:t>
      </w:r>
      <w:r>
        <w:rPr>
          <w:spacing w:val="-7"/>
        </w:rPr>
        <w:t> </w:t>
      </w:r>
      <w:r>
        <w:rPr>
          <w:spacing w:val="-4"/>
        </w:rPr>
        <w:t>output</w:t>
      </w:r>
      <w:r>
        <w:rPr>
          <w:spacing w:val="-7"/>
        </w:rPr>
        <w:t> </w:t>
      </w:r>
      <w:r>
        <w:rPr>
          <w:spacing w:val="-4"/>
        </w:rPr>
        <w:t>opens</w:t>
      </w:r>
      <w:r>
        <w:rPr>
          <w:spacing w:val="-7"/>
        </w:rPr>
        <w:t> </w:t>
      </w:r>
      <w:r>
        <w:rPr>
          <w:spacing w:val="-4"/>
        </w:rPr>
        <w:t>the</w:t>
      </w:r>
      <w:r>
        <w:rPr>
          <w:spacing w:val="-7"/>
        </w:rPr>
        <w:t> </w:t>
      </w:r>
      <w:r>
        <w:rPr>
          <w:spacing w:val="-4"/>
        </w:rPr>
        <w:t>file</w:t>
      </w:r>
      <w:r>
        <w:rPr>
          <w:spacing w:val="-7"/>
        </w:rPr>
        <w:t> </w:t>
      </w:r>
      <w:r>
        <w:rPr>
          <w:spacing w:val="-4"/>
        </w:rPr>
        <w:t>whose</w:t>
      </w:r>
      <w:r>
        <w:rPr>
          <w:spacing w:val="-7"/>
        </w:rPr>
        <w:t> </w:t>
      </w:r>
      <w:r>
        <w:rPr>
          <w:spacing w:val="-4"/>
        </w:rPr>
        <w:t>name</w:t>
      </w:r>
      <w:r>
        <w:rPr>
          <w:spacing w:val="-7"/>
        </w:rPr>
        <w:t> </w:t>
      </w:r>
      <w:r>
        <w:rPr>
          <w:spacing w:val="-4"/>
        </w:rPr>
        <w:t>results</w:t>
      </w:r>
      <w:r>
        <w:rPr>
          <w:spacing w:val="-7"/>
        </w:rPr>
        <w:t> </w:t>
      </w:r>
      <w:r>
        <w:rPr>
          <w:spacing w:val="-4"/>
        </w:rPr>
        <w:t>from</w:t>
      </w:r>
      <w:r>
        <w:rPr>
          <w:spacing w:val="-7"/>
        </w:rPr>
        <w:t> </w:t>
      </w:r>
      <w:r>
        <w:rPr>
          <w:spacing w:val="-4"/>
        </w:rPr>
        <w:t>the</w:t>
      </w:r>
      <w:r>
        <w:rPr>
          <w:spacing w:val="-7"/>
        </w:rPr>
        <w:t> </w:t>
      </w:r>
      <w:r>
        <w:rPr>
          <w:spacing w:val="-4"/>
        </w:rPr>
        <w:t>expansion</w:t>
      </w:r>
      <w:r>
        <w:rPr>
          <w:spacing w:val="-7"/>
        </w:rPr>
        <w:t> </w:t>
      </w:r>
      <w:r>
        <w:rPr>
          <w:spacing w:val="-4"/>
        </w:rPr>
        <w:t>of</w:t>
      </w:r>
      <w:r>
        <w:rPr>
          <w:spacing w:val="-6"/>
        </w:rPr>
        <w:t> </w:t>
      </w:r>
      <w:r>
        <w:rPr>
          <w:i/>
          <w:spacing w:val="-4"/>
        </w:rPr>
        <w:t>word</w:t>
      </w:r>
      <w:r>
        <w:rPr>
          <w:i/>
        </w:rPr>
        <w:t> </w:t>
      </w:r>
      <w:r>
        <w:rPr>
          <w:spacing w:val="-4"/>
        </w:rPr>
        <w:t>for</w:t>
      </w:r>
      <w:r>
        <w:rPr>
          <w:spacing w:val="-7"/>
        </w:rPr>
        <w:t> </w:t>
      </w:r>
      <w:r>
        <w:rPr>
          <w:spacing w:val="-4"/>
        </w:rPr>
        <w:t>writing </w:t>
      </w:r>
      <w:r>
        <w:rPr/>
        <w:t>on</w:t>
      </w:r>
      <w:r>
        <w:rPr>
          <w:spacing w:val="-8"/>
        </w:rPr>
        <w:t> </w:t>
      </w:r>
      <w:r>
        <w:rPr/>
        <w:t>file</w:t>
      </w:r>
      <w:r>
        <w:rPr>
          <w:spacing w:val="-8"/>
        </w:rPr>
        <w:t> </w:t>
      </w:r>
      <w:r>
        <w:rPr/>
        <w:t>descriptor</w:t>
      </w:r>
      <w:r>
        <w:rPr>
          <w:spacing w:val="-8"/>
        </w:rPr>
        <w:t> </w:t>
      </w:r>
      <w:r>
        <w:rPr>
          <w:i/>
        </w:rPr>
        <w:t>n</w:t>
      </w:r>
      <w:r>
        <w:rPr/>
        <w:t>,</w:t>
      </w:r>
      <w:r>
        <w:rPr>
          <w:spacing w:val="-7"/>
        </w:rPr>
        <w:t> </w:t>
      </w:r>
      <w:r>
        <w:rPr/>
        <w:t>or</w:t>
      </w:r>
      <w:r>
        <w:rPr>
          <w:spacing w:val="-8"/>
        </w:rPr>
        <w:t> </w:t>
      </w:r>
      <w:r>
        <w:rPr/>
        <w:t>the</w:t>
      </w:r>
      <w:r>
        <w:rPr>
          <w:spacing w:val="-8"/>
        </w:rPr>
        <w:t> </w:t>
      </w:r>
      <w:r>
        <w:rPr/>
        <w:t>standard</w:t>
      </w:r>
      <w:r>
        <w:rPr>
          <w:spacing w:val="-8"/>
        </w:rPr>
        <w:t> </w:t>
      </w:r>
      <w:r>
        <w:rPr/>
        <w:t>output</w:t>
      </w:r>
      <w:r>
        <w:rPr>
          <w:spacing w:val="-8"/>
        </w:rPr>
        <w:t> </w:t>
      </w:r>
      <w:r>
        <w:rPr/>
        <w:t>(file</w:t>
      </w:r>
      <w:r>
        <w:rPr>
          <w:spacing w:val="-8"/>
        </w:rPr>
        <w:t> </w:t>
      </w:r>
      <w:r>
        <w:rPr/>
        <w:t>descriptor</w:t>
      </w:r>
      <w:r>
        <w:rPr>
          <w:spacing w:val="-8"/>
        </w:rPr>
        <w:t> </w:t>
      </w:r>
      <w:r>
        <w:rPr/>
        <w:t>1)</w:t>
      </w:r>
      <w:r>
        <w:rPr>
          <w:spacing w:val="-8"/>
        </w:rPr>
        <w:t> </w:t>
      </w:r>
      <w:r>
        <w:rPr/>
        <w:t>if</w:t>
      </w:r>
      <w:r>
        <w:rPr>
          <w:spacing w:val="-9"/>
        </w:rPr>
        <w:t> </w:t>
      </w:r>
      <w:r>
        <w:rPr>
          <w:i/>
        </w:rPr>
        <w:t>n</w:t>
      </w:r>
      <w:r>
        <w:rPr>
          <w:i/>
          <w:spacing w:val="-8"/>
        </w:rPr>
        <w:t> </w:t>
      </w:r>
      <w:r>
        <w:rPr/>
        <w:t>is</w:t>
      </w:r>
      <w:r>
        <w:rPr>
          <w:spacing w:val="-8"/>
        </w:rPr>
        <w:t> </w:t>
      </w:r>
      <w:r>
        <w:rPr/>
        <w:t>not</w:t>
      </w:r>
      <w:r>
        <w:rPr>
          <w:spacing w:val="-8"/>
        </w:rPr>
        <w:t> </w:t>
      </w:r>
      <w:r>
        <w:rPr/>
        <w:t>specified.</w:t>
      </w:r>
      <w:r>
        <w:rPr>
          <w:spacing w:val="12"/>
        </w:rPr>
        <w:t> </w:t>
      </w:r>
      <w:r>
        <w:rPr/>
        <w:t>If</w:t>
      </w:r>
      <w:r>
        <w:rPr>
          <w:spacing w:val="-8"/>
        </w:rPr>
        <w:t> </w:t>
      </w:r>
      <w:r>
        <w:rPr/>
        <w:t>the</w:t>
      </w:r>
      <w:r>
        <w:rPr>
          <w:spacing w:val="-8"/>
        </w:rPr>
        <w:t> </w:t>
      </w:r>
      <w:r>
        <w:rPr/>
        <w:t>file does not exist it is created; if it does exist it is truncated to zero size.</w:t>
      </w:r>
    </w:p>
    <w:p>
      <w:pPr>
        <w:pStyle w:val="BodyText"/>
        <w:spacing w:before="92"/>
        <w:ind w:left="458"/>
        <w:jc w:val="both"/>
      </w:pPr>
      <w:r>
        <w:rPr>
          <w:spacing w:val="-2"/>
        </w:rPr>
        <w:t>The</w:t>
      </w:r>
      <w:r>
        <w:rPr>
          <w:spacing w:val="5"/>
        </w:rPr>
        <w:t> </w:t>
      </w:r>
      <w:r>
        <w:rPr>
          <w:spacing w:val="-2"/>
        </w:rPr>
        <w:t>general</w:t>
      </w:r>
      <w:r>
        <w:rPr>
          <w:spacing w:val="6"/>
        </w:rPr>
        <w:t> </w:t>
      </w:r>
      <w:r>
        <w:rPr>
          <w:spacing w:val="-2"/>
        </w:rPr>
        <w:t>format</w:t>
      </w:r>
      <w:r>
        <w:rPr>
          <w:spacing w:val="6"/>
        </w:rPr>
        <w:t> </w:t>
      </w:r>
      <w:r>
        <w:rPr>
          <w:spacing w:val="-2"/>
        </w:rPr>
        <w:t>for</w:t>
      </w:r>
      <w:r>
        <w:rPr>
          <w:spacing w:val="5"/>
        </w:rPr>
        <w:t> </w:t>
      </w:r>
      <w:r>
        <w:rPr>
          <w:spacing w:val="-2"/>
        </w:rPr>
        <w:t>redirecting</w:t>
      </w:r>
      <w:r>
        <w:rPr>
          <w:spacing w:val="6"/>
        </w:rPr>
        <w:t> </w:t>
      </w:r>
      <w:r>
        <w:rPr>
          <w:spacing w:val="-2"/>
        </w:rPr>
        <w:t>output</w:t>
      </w:r>
      <w:r>
        <w:rPr>
          <w:spacing w:val="7"/>
        </w:rPr>
        <w:t> </w:t>
      </w:r>
      <w:r>
        <w:rPr>
          <w:spacing w:val="-5"/>
        </w:rPr>
        <w:t>is:</w:t>
      </w:r>
    </w:p>
    <w:p>
      <w:pPr>
        <w:spacing w:before="96"/>
        <w:ind w:left="736" w:right="0" w:firstLine="0"/>
        <w:jc w:val="left"/>
        <w:rPr>
          <w:rFonts w:ascii="Cambria"/>
          <w:i/>
          <w:sz w:val="22"/>
        </w:rPr>
      </w:pPr>
      <w:r>
        <w:rPr>
          <w:rFonts w:ascii="Cambria"/>
          <w:spacing w:val="-2"/>
          <w:w w:val="120"/>
          <w:sz w:val="22"/>
        </w:rPr>
        <w:t>[</w:t>
      </w:r>
      <w:r>
        <w:rPr>
          <w:rFonts w:ascii="Cambria"/>
          <w:i/>
          <w:spacing w:val="-2"/>
          <w:w w:val="120"/>
          <w:sz w:val="22"/>
        </w:rPr>
        <w:t>n</w:t>
      </w:r>
      <w:r>
        <w:rPr>
          <w:rFonts w:ascii="Cambria"/>
          <w:spacing w:val="-2"/>
          <w:w w:val="120"/>
          <w:sz w:val="22"/>
        </w:rPr>
        <w:t>]&gt;[|]</w:t>
      </w:r>
      <w:r>
        <w:rPr>
          <w:rFonts w:ascii="Cambria"/>
          <w:i/>
          <w:spacing w:val="-2"/>
          <w:w w:val="120"/>
          <w:sz w:val="22"/>
        </w:rPr>
        <w:t>word</w:t>
      </w:r>
    </w:p>
    <w:p>
      <w:pPr>
        <w:pStyle w:val="BodyText"/>
        <w:spacing w:line="247" w:lineRule="auto" w:before="95"/>
        <w:ind w:left="160" w:right="877" w:firstLine="298"/>
        <w:jc w:val="both"/>
      </w:pPr>
      <w:r>
        <w:rPr/>
        <w:t>If the redirection operator is ‘</w:t>
      </w:r>
      <w:r>
        <w:rPr>
          <w:rFonts w:ascii="Cambria" w:hAnsi="Cambria"/>
        </w:rPr>
        <w:t>&gt;</w:t>
      </w:r>
      <w:r>
        <w:rPr/>
        <w:t>’, and the </w:t>
      </w:r>
      <w:r>
        <w:rPr>
          <w:rFonts w:ascii="Cambria" w:hAnsi="Cambria"/>
        </w:rPr>
        <w:t>noclobber </w:t>
      </w:r>
      <w:r>
        <w:rPr/>
        <w:t>option to the </w:t>
      </w:r>
      <w:r>
        <w:rPr>
          <w:rFonts w:ascii="Cambria" w:hAnsi="Cambria"/>
        </w:rPr>
        <w:t>set </w:t>
      </w:r>
      <w:r>
        <w:rPr/>
        <w:t>builtin command has been enabled, the redirection fails if the file whose name results from the expansion of </w:t>
      </w:r>
      <w:r>
        <w:rPr>
          <w:i/>
        </w:rPr>
        <w:t>word </w:t>
      </w:r>
      <w:r>
        <w:rPr/>
        <w:t>exists and is a regular file.</w:t>
      </w:r>
      <w:r>
        <w:rPr>
          <w:spacing w:val="40"/>
        </w:rPr>
        <w:t> </w:t>
      </w:r>
      <w:r>
        <w:rPr/>
        <w:t>If the redirection operator is ‘</w:t>
      </w:r>
      <w:r>
        <w:rPr>
          <w:rFonts w:ascii="Cambria" w:hAnsi="Cambria"/>
        </w:rPr>
        <w:t>&gt;|</w:t>
      </w:r>
      <w:r>
        <w:rPr/>
        <w:t>’, or the redirection operator is ‘</w:t>
      </w:r>
      <w:r>
        <w:rPr>
          <w:rFonts w:ascii="Cambria" w:hAnsi="Cambria"/>
        </w:rPr>
        <w:t>&gt;</w:t>
      </w:r>
      <w:r>
        <w:rPr/>
        <w:t>’ and the </w:t>
      </w:r>
      <w:r>
        <w:rPr>
          <w:rFonts w:ascii="Cambria" w:hAnsi="Cambria"/>
        </w:rPr>
        <w:t>noclobber </w:t>
      </w:r>
      <w:r>
        <w:rPr/>
        <w:t>option to the </w:t>
      </w:r>
      <w:r>
        <w:rPr>
          <w:rFonts w:ascii="Cambria" w:hAnsi="Cambria"/>
        </w:rPr>
        <w:t>set </w:t>
      </w:r>
      <w:r>
        <w:rPr/>
        <w:t>builtin is not enabled, Bash attempts the redirection even if the file named by </w:t>
      </w:r>
      <w:r>
        <w:rPr>
          <w:i/>
        </w:rPr>
        <w:t>word </w:t>
      </w:r>
      <w:r>
        <w:rPr/>
        <w:t>exists.</w:t>
      </w:r>
    </w:p>
    <w:p>
      <w:pPr>
        <w:pStyle w:val="Heading4"/>
        <w:numPr>
          <w:ilvl w:val="2"/>
          <w:numId w:val="4"/>
        </w:numPr>
        <w:tabs>
          <w:tab w:pos="911" w:val="left" w:leader="none"/>
        </w:tabs>
        <w:spacing w:line="240" w:lineRule="auto" w:before="219" w:after="0"/>
        <w:ind w:left="911" w:right="0" w:hanging="751"/>
        <w:jc w:val="left"/>
      </w:pPr>
      <w:r>
        <w:rPr>
          <w:spacing w:val="-4"/>
        </w:rPr>
        <w:t>Appending</w:t>
      </w:r>
      <w:r>
        <w:rPr>
          <w:spacing w:val="3"/>
        </w:rPr>
        <w:t> </w:t>
      </w:r>
      <w:r>
        <w:rPr>
          <w:spacing w:val="-4"/>
        </w:rPr>
        <w:t>Redirected</w:t>
      </w:r>
      <w:r>
        <w:rPr>
          <w:spacing w:val="4"/>
        </w:rPr>
        <w:t> </w:t>
      </w:r>
      <w:r>
        <w:rPr>
          <w:spacing w:val="-4"/>
        </w:rPr>
        <w:t>Output</w:t>
      </w:r>
    </w:p>
    <w:p>
      <w:pPr>
        <w:pStyle w:val="BodyText"/>
        <w:spacing w:line="252" w:lineRule="auto" w:before="94"/>
        <w:ind w:left="160" w:right="877"/>
        <w:jc w:val="both"/>
      </w:pPr>
      <w:r>
        <w:rPr/>
        <w:t>Redirecting</w:t>
      </w:r>
      <w:r>
        <w:rPr>
          <w:spacing w:val="-12"/>
        </w:rPr>
        <w:t> </w:t>
      </w:r>
      <w:r>
        <w:rPr/>
        <w:t>output</w:t>
      </w:r>
      <w:r>
        <w:rPr>
          <w:spacing w:val="-12"/>
        </w:rPr>
        <w:t> </w:t>
      </w:r>
      <w:r>
        <w:rPr/>
        <w:t>in</w:t>
      </w:r>
      <w:r>
        <w:rPr>
          <w:spacing w:val="-12"/>
        </w:rPr>
        <w:t> </w:t>
      </w:r>
      <w:r>
        <w:rPr/>
        <w:t>this</w:t>
      </w:r>
      <w:r>
        <w:rPr>
          <w:spacing w:val="-12"/>
        </w:rPr>
        <w:t> </w:t>
      </w:r>
      <w:r>
        <w:rPr/>
        <w:t>fashion</w:t>
      </w:r>
      <w:r>
        <w:rPr>
          <w:spacing w:val="-12"/>
        </w:rPr>
        <w:t> </w:t>
      </w:r>
      <w:r>
        <w:rPr/>
        <w:t>opens</w:t>
      </w:r>
      <w:r>
        <w:rPr>
          <w:spacing w:val="-12"/>
        </w:rPr>
        <w:t> </w:t>
      </w:r>
      <w:r>
        <w:rPr/>
        <w:t>the</w:t>
      </w:r>
      <w:r>
        <w:rPr>
          <w:spacing w:val="-12"/>
        </w:rPr>
        <w:t> </w:t>
      </w:r>
      <w:r>
        <w:rPr/>
        <w:t>file</w:t>
      </w:r>
      <w:r>
        <w:rPr>
          <w:spacing w:val="-12"/>
        </w:rPr>
        <w:t> </w:t>
      </w:r>
      <w:r>
        <w:rPr/>
        <w:t>whose</w:t>
      </w:r>
      <w:r>
        <w:rPr>
          <w:spacing w:val="-12"/>
        </w:rPr>
        <w:t> </w:t>
      </w:r>
      <w:r>
        <w:rPr/>
        <w:t>name</w:t>
      </w:r>
      <w:r>
        <w:rPr>
          <w:spacing w:val="-12"/>
        </w:rPr>
        <w:t> </w:t>
      </w:r>
      <w:r>
        <w:rPr/>
        <w:t>results</w:t>
      </w:r>
      <w:r>
        <w:rPr>
          <w:spacing w:val="-12"/>
        </w:rPr>
        <w:t> </w:t>
      </w:r>
      <w:r>
        <w:rPr/>
        <w:t>from</w:t>
      </w:r>
      <w:r>
        <w:rPr>
          <w:spacing w:val="-12"/>
        </w:rPr>
        <w:t> </w:t>
      </w:r>
      <w:r>
        <w:rPr/>
        <w:t>the</w:t>
      </w:r>
      <w:r>
        <w:rPr>
          <w:spacing w:val="-12"/>
        </w:rPr>
        <w:t> </w:t>
      </w:r>
      <w:r>
        <w:rPr/>
        <w:t>expansion</w:t>
      </w:r>
      <w:r>
        <w:rPr>
          <w:spacing w:val="-12"/>
        </w:rPr>
        <w:t> </w:t>
      </w:r>
      <w:r>
        <w:rPr/>
        <w:t>of </w:t>
      </w:r>
      <w:r>
        <w:rPr>
          <w:i/>
        </w:rPr>
        <w:t>word</w:t>
      </w:r>
      <w:r>
        <w:rPr>
          <w:i/>
          <w:spacing w:val="-8"/>
        </w:rPr>
        <w:t> </w:t>
      </w:r>
      <w:r>
        <w:rPr/>
        <w:t>for</w:t>
      </w:r>
      <w:r>
        <w:rPr>
          <w:spacing w:val="-13"/>
        </w:rPr>
        <w:t> </w:t>
      </w:r>
      <w:r>
        <w:rPr/>
        <w:t>appending</w:t>
      </w:r>
      <w:r>
        <w:rPr>
          <w:spacing w:val="-13"/>
        </w:rPr>
        <w:t> </w:t>
      </w:r>
      <w:r>
        <w:rPr/>
        <w:t>on</w:t>
      </w:r>
      <w:r>
        <w:rPr>
          <w:spacing w:val="-13"/>
        </w:rPr>
        <w:t> </w:t>
      </w:r>
      <w:r>
        <w:rPr/>
        <w:t>file</w:t>
      </w:r>
      <w:r>
        <w:rPr>
          <w:spacing w:val="-13"/>
        </w:rPr>
        <w:t> </w:t>
      </w:r>
      <w:r>
        <w:rPr/>
        <w:t>descriptor</w:t>
      </w:r>
      <w:r>
        <w:rPr>
          <w:spacing w:val="-13"/>
        </w:rPr>
        <w:t> </w:t>
      </w:r>
      <w:r>
        <w:rPr>
          <w:i/>
        </w:rPr>
        <w:t>n</w:t>
      </w:r>
      <w:r>
        <w:rPr/>
        <w:t>,</w:t>
      </w:r>
      <w:r>
        <w:rPr>
          <w:spacing w:val="-12"/>
        </w:rPr>
        <w:t> </w:t>
      </w:r>
      <w:r>
        <w:rPr/>
        <w:t>or</w:t>
      </w:r>
      <w:r>
        <w:rPr>
          <w:spacing w:val="-13"/>
        </w:rPr>
        <w:t> </w:t>
      </w:r>
      <w:r>
        <w:rPr/>
        <w:t>the</w:t>
      </w:r>
      <w:r>
        <w:rPr>
          <w:spacing w:val="-13"/>
        </w:rPr>
        <w:t> </w:t>
      </w:r>
      <w:r>
        <w:rPr/>
        <w:t>standard</w:t>
      </w:r>
      <w:r>
        <w:rPr>
          <w:spacing w:val="-13"/>
        </w:rPr>
        <w:t> </w:t>
      </w:r>
      <w:r>
        <w:rPr/>
        <w:t>output</w:t>
      </w:r>
      <w:r>
        <w:rPr>
          <w:spacing w:val="-13"/>
        </w:rPr>
        <w:t> </w:t>
      </w:r>
      <w:r>
        <w:rPr/>
        <w:t>(file</w:t>
      </w:r>
      <w:r>
        <w:rPr>
          <w:spacing w:val="-13"/>
        </w:rPr>
        <w:t> </w:t>
      </w:r>
      <w:r>
        <w:rPr/>
        <w:t>descriptor</w:t>
      </w:r>
      <w:r>
        <w:rPr>
          <w:spacing w:val="-13"/>
        </w:rPr>
        <w:t> </w:t>
      </w:r>
      <w:r>
        <w:rPr/>
        <w:t>1)</w:t>
      </w:r>
      <w:r>
        <w:rPr>
          <w:spacing w:val="-13"/>
        </w:rPr>
        <w:t> </w:t>
      </w:r>
      <w:r>
        <w:rPr/>
        <w:t>if</w:t>
      </w:r>
      <w:r>
        <w:rPr>
          <w:spacing w:val="-14"/>
        </w:rPr>
        <w:t> </w:t>
      </w:r>
      <w:r>
        <w:rPr>
          <w:i/>
        </w:rPr>
        <w:t>n</w:t>
      </w:r>
      <w:r>
        <w:rPr>
          <w:i/>
          <w:spacing w:val="-13"/>
        </w:rPr>
        <w:t> </w:t>
      </w:r>
      <w:r>
        <w:rPr/>
        <w:t>is</w:t>
      </w:r>
      <w:r>
        <w:rPr>
          <w:spacing w:val="-13"/>
        </w:rPr>
        <w:t> </w:t>
      </w:r>
      <w:r>
        <w:rPr/>
        <w:t>not specified.</w:t>
      </w:r>
      <w:r>
        <w:rPr>
          <w:spacing w:val="40"/>
        </w:rPr>
        <w:t> </w:t>
      </w:r>
      <w:r>
        <w:rPr/>
        <w:t>If the file does not exist it is created.</w:t>
      </w:r>
    </w:p>
    <w:p>
      <w:pPr>
        <w:pStyle w:val="BodyText"/>
        <w:spacing w:before="92"/>
        <w:ind w:left="458"/>
        <w:jc w:val="both"/>
      </w:pPr>
      <w:r>
        <w:rPr/>
        <w:t>The</w:t>
      </w:r>
      <w:r>
        <w:rPr>
          <w:spacing w:val="-6"/>
        </w:rPr>
        <w:t> </w:t>
      </w:r>
      <w:r>
        <w:rPr/>
        <w:t>general</w:t>
      </w:r>
      <w:r>
        <w:rPr>
          <w:spacing w:val="-6"/>
        </w:rPr>
        <w:t> </w:t>
      </w:r>
      <w:r>
        <w:rPr/>
        <w:t>format</w:t>
      </w:r>
      <w:r>
        <w:rPr>
          <w:spacing w:val="-5"/>
        </w:rPr>
        <w:t> </w:t>
      </w:r>
      <w:r>
        <w:rPr/>
        <w:t>for</w:t>
      </w:r>
      <w:r>
        <w:rPr>
          <w:spacing w:val="-6"/>
        </w:rPr>
        <w:t> </w:t>
      </w:r>
      <w:r>
        <w:rPr/>
        <w:t>appending</w:t>
      </w:r>
      <w:r>
        <w:rPr>
          <w:spacing w:val="-5"/>
        </w:rPr>
        <w:t> </w:t>
      </w:r>
      <w:r>
        <w:rPr/>
        <w:t>output</w:t>
      </w:r>
      <w:r>
        <w:rPr>
          <w:spacing w:val="-6"/>
        </w:rPr>
        <w:t> </w:t>
      </w:r>
      <w:r>
        <w:rPr>
          <w:spacing w:val="-5"/>
        </w:rPr>
        <w:t>is:</w:t>
      </w:r>
    </w:p>
    <w:p>
      <w:pPr>
        <w:spacing w:before="96"/>
        <w:ind w:left="736" w:right="0" w:firstLine="0"/>
        <w:jc w:val="left"/>
        <w:rPr>
          <w:rFonts w:ascii="Cambria"/>
          <w:i/>
          <w:sz w:val="22"/>
        </w:rPr>
      </w:pPr>
      <w:r>
        <w:rPr>
          <w:rFonts w:ascii="Cambria"/>
          <w:spacing w:val="-2"/>
          <w:w w:val="105"/>
          <w:sz w:val="22"/>
        </w:rPr>
        <w:t>[</w:t>
      </w:r>
      <w:r>
        <w:rPr>
          <w:rFonts w:ascii="Cambria"/>
          <w:i/>
          <w:spacing w:val="-2"/>
          <w:w w:val="105"/>
          <w:sz w:val="22"/>
        </w:rPr>
        <w:t>n</w:t>
      </w:r>
      <w:r>
        <w:rPr>
          <w:rFonts w:ascii="Cambria"/>
          <w:spacing w:val="-2"/>
          <w:w w:val="105"/>
          <w:sz w:val="22"/>
        </w:rPr>
        <w:t>]&gt;&gt;</w:t>
      </w:r>
      <w:r>
        <w:rPr>
          <w:rFonts w:ascii="Cambria"/>
          <w:i/>
          <w:spacing w:val="-2"/>
          <w:w w:val="105"/>
          <w:sz w:val="22"/>
        </w:rPr>
        <w:t>word</w:t>
      </w:r>
    </w:p>
    <w:p>
      <w:pPr>
        <w:pStyle w:val="Heading4"/>
        <w:numPr>
          <w:ilvl w:val="2"/>
          <w:numId w:val="4"/>
        </w:numPr>
        <w:tabs>
          <w:tab w:pos="911" w:val="left" w:leader="none"/>
        </w:tabs>
        <w:spacing w:line="240" w:lineRule="auto" w:before="222" w:after="0"/>
        <w:ind w:left="911" w:right="0" w:hanging="751"/>
        <w:jc w:val="left"/>
      </w:pPr>
      <w:r>
        <w:rPr>
          <w:spacing w:val="-4"/>
        </w:rPr>
        <w:t>Redirecting</w:t>
      </w:r>
      <w:r>
        <w:rPr>
          <w:spacing w:val="5"/>
        </w:rPr>
        <w:t> </w:t>
      </w:r>
      <w:r>
        <w:rPr>
          <w:spacing w:val="-4"/>
        </w:rPr>
        <w:t>Standard</w:t>
      </w:r>
      <w:r>
        <w:rPr>
          <w:spacing w:val="5"/>
        </w:rPr>
        <w:t> </w:t>
      </w:r>
      <w:r>
        <w:rPr>
          <w:spacing w:val="-4"/>
        </w:rPr>
        <w:t>Output</w:t>
      </w:r>
      <w:r>
        <w:rPr>
          <w:spacing w:val="6"/>
        </w:rPr>
        <w:t> </w:t>
      </w:r>
      <w:r>
        <w:rPr>
          <w:spacing w:val="-4"/>
        </w:rPr>
        <w:t>and</w:t>
      </w:r>
      <w:r>
        <w:rPr>
          <w:spacing w:val="5"/>
        </w:rPr>
        <w:t> </w:t>
      </w:r>
      <w:r>
        <w:rPr>
          <w:spacing w:val="-4"/>
        </w:rPr>
        <w:t>Standard</w:t>
      </w:r>
      <w:r>
        <w:rPr>
          <w:spacing w:val="5"/>
        </w:rPr>
        <w:t> </w:t>
      </w:r>
      <w:r>
        <w:rPr>
          <w:spacing w:val="-4"/>
        </w:rPr>
        <w:t>Error</w:t>
      </w:r>
    </w:p>
    <w:p>
      <w:pPr>
        <w:pStyle w:val="BodyText"/>
        <w:spacing w:line="252" w:lineRule="auto" w:before="94"/>
        <w:ind w:left="160" w:right="876"/>
        <w:jc w:val="both"/>
      </w:pPr>
      <w:r>
        <w:rPr/>
        <w:t>This</w:t>
      </w:r>
      <w:r>
        <w:rPr>
          <w:spacing w:val="-11"/>
        </w:rPr>
        <w:t> </w:t>
      </w:r>
      <w:r>
        <w:rPr/>
        <w:t>construct</w:t>
      </w:r>
      <w:r>
        <w:rPr>
          <w:spacing w:val="-11"/>
        </w:rPr>
        <w:t> </w:t>
      </w:r>
      <w:r>
        <w:rPr/>
        <w:t>redirects</w:t>
      </w:r>
      <w:r>
        <w:rPr>
          <w:spacing w:val="-11"/>
        </w:rPr>
        <w:t> </w:t>
      </w:r>
      <w:r>
        <w:rPr/>
        <w:t>both</w:t>
      </w:r>
      <w:r>
        <w:rPr>
          <w:spacing w:val="-11"/>
        </w:rPr>
        <w:t> </w:t>
      </w:r>
      <w:r>
        <w:rPr/>
        <w:t>the</w:t>
      </w:r>
      <w:r>
        <w:rPr>
          <w:spacing w:val="-12"/>
        </w:rPr>
        <w:t> </w:t>
      </w:r>
      <w:r>
        <w:rPr/>
        <w:t>standard</w:t>
      </w:r>
      <w:r>
        <w:rPr>
          <w:spacing w:val="-11"/>
        </w:rPr>
        <w:t> </w:t>
      </w:r>
      <w:r>
        <w:rPr/>
        <w:t>output</w:t>
      </w:r>
      <w:r>
        <w:rPr>
          <w:spacing w:val="-11"/>
        </w:rPr>
        <w:t> </w:t>
      </w:r>
      <w:r>
        <w:rPr/>
        <w:t>(file</w:t>
      </w:r>
      <w:r>
        <w:rPr>
          <w:spacing w:val="-11"/>
        </w:rPr>
        <w:t> </w:t>
      </w:r>
      <w:r>
        <w:rPr/>
        <w:t>descriptor</w:t>
      </w:r>
      <w:r>
        <w:rPr>
          <w:spacing w:val="-11"/>
        </w:rPr>
        <w:t> </w:t>
      </w:r>
      <w:r>
        <w:rPr/>
        <w:t>1)</w:t>
      </w:r>
      <w:r>
        <w:rPr>
          <w:spacing w:val="-12"/>
        </w:rPr>
        <w:t> </w:t>
      </w:r>
      <w:r>
        <w:rPr/>
        <w:t>and</w:t>
      </w:r>
      <w:r>
        <w:rPr>
          <w:spacing w:val="-11"/>
        </w:rPr>
        <w:t> </w:t>
      </w:r>
      <w:r>
        <w:rPr/>
        <w:t>the</w:t>
      </w:r>
      <w:r>
        <w:rPr>
          <w:spacing w:val="-11"/>
        </w:rPr>
        <w:t> </w:t>
      </w:r>
      <w:r>
        <w:rPr/>
        <w:t>standard</w:t>
      </w:r>
      <w:r>
        <w:rPr>
          <w:spacing w:val="-11"/>
        </w:rPr>
        <w:t> </w:t>
      </w:r>
      <w:r>
        <w:rPr/>
        <w:t>error output (file descriptor 2) to the file whose name is the expansion of </w:t>
      </w:r>
      <w:r>
        <w:rPr>
          <w:i/>
        </w:rPr>
        <w:t>word</w:t>
      </w:r>
      <w:r>
        <w:rPr/>
        <w:t>.</w:t>
      </w:r>
    </w:p>
    <w:p>
      <w:pPr>
        <w:pStyle w:val="BodyText"/>
        <w:spacing w:before="91"/>
        <w:ind w:left="458"/>
      </w:pPr>
      <w:r>
        <w:rPr>
          <w:spacing w:val="-2"/>
        </w:rPr>
        <w:t>There</w:t>
      </w:r>
      <w:r>
        <w:rPr>
          <w:spacing w:val="4"/>
        </w:rPr>
        <w:t> </w:t>
      </w:r>
      <w:r>
        <w:rPr>
          <w:spacing w:val="-2"/>
        </w:rPr>
        <w:t>are</w:t>
      </w:r>
      <w:r>
        <w:rPr>
          <w:spacing w:val="4"/>
        </w:rPr>
        <w:t> </w:t>
      </w:r>
      <w:r>
        <w:rPr>
          <w:spacing w:val="-2"/>
        </w:rPr>
        <w:t>two</w:t>
      </w:r>
      <w:r>
        <w:rPr>
          <w:spacing w:val="4"/>
        </w:rPr>
        <w:t> </w:t>
      </w:r>
      <w:r>
        <w:rPr>
          <w:spacing w:val="-2"/>
        </w:rPr>
        <w:t>formats</w:t>
      </w:r>
      <w:r>
        <w:rPr>
          <w:spacing w:val="4"/>
        </w:rPr>
        <w:t> </w:t>
      </w:r>
      <w:r>
        <w:rPr>
          <w:spacing w:val="-2"/>
        </w:rPr>
        <w:t>for</w:t>
      </w:r>
      <w:r>
        <w:rPr>
          <w:spacing w:val="4"/>
        </w:rPr>
        <w:t> </w:t>
      </w:r>
      <w:r>
        <w:rPr>
          <w:spacing w:val="-2"/>
        </w:rPr>
        <w:t>redirecting</w:t>
      </w:r>
      <w:r>
        <w:rPr>
          <w:spacing w:val="4"/>
        </w:rPr>
        <w:t> </w:t>
      </w:r>
      <w:r>
        <w:rPr>
          <w:spacing w:val="-2"/>
        </w:rPr>
        <w:t>standard</w:t>
      </w:r>
      <w:r>
        <w:rPr>
          <w:spacing w:val="4"/>
        </w:rPr>
        <w:t> </w:t>
      </w:r>
      <w:r>
        <w:rPr>
          <w:spacing w:val="-2"/>
        </w:rPr>
        <w:t>output</w:t>
      </w:r>
      <w:r>
        <w:rPr>
          <w:spacing w:val="5"/>
        </w:rPr>
        <w:t> </w:t>
      </w:r>
      <w:r>
        <w:rPr>
          <w:spacing w:val="-2"/>
        </w:rPr>
        <w:t>and</w:t>
      </w:r>
      <w:r>
        <w:rPr>
          <w:spacing w:val="4"/>
        </w:rPr>
        <w:t> </w:t>
      </w:r>
      <w:r>
        <w:rPr>
          <w:spacing w:val="-2"/>
        </w:rPr>
        <w:t>standard</w:t>
      </w:r>
      <w:r>
        <w:rPr>
          <w:spacing w:val="4"/>
        </w:rPr>
        <w:t> </w:t>
      </w:r>
      <w:r>
        <w:rPr>
          <w:spacing w:val="-2"/>
        </w:rPr>
        <w:t>error:</w:t>
      </w:r>
    </w:p>
    <w:p>
      <w:pPr>
        <w:spacing w:before="96"/>
        <w:ind w:left="736" w:right="0" w:firstLine="0"/>
        <w:jc w:val="left"/>
        <w:rPr>
          <w:rFonts w:ascii="Cambria"/>
          <w:i/>
          <w:sz w:val="22"/>
        </w:rPr>
      </w:pPr>
      <w:r>
        <w:rPr>
          <w:rFonts w:ascii="Cambria"/>
          <w:spacing w:val="-2"/>
          <w:sz w:val="22"/>
        </w:rPr>
        <w:t>&amp;&gt;</w:t>
      </w:r>
      <w:r>
        <w:rPr>
          <w:rFonts w:ascii="Cambria"/>
          <w:i/>
          <w:spacing w:val="-2"/>
          <w:sz w:val="22"/>
        </w:rPr>
        <w:t>word</w:t>
      </w:r>
    </w:p>
    <w:p>
      <w:pPr>
        <w:pStyle w:val="BodyText"/>
        <w:spacing w:before="103"/>
        <w:ind w:left="160"/>
      </w:pPr>
      <w:r>
        <w:rPr>
          <w:spacing w:val="-5"/>
        </w:rPr>
        <w:t>and</w:t>
      </w:r>
    </w:p>
    <w:p>
      <w:pPr>
        <w:spacing w:before="96"/>
        <w:ind w:left="736" w:right="0" w:firstLine="0"/>
        <w:jc w:val="left"/>
        <w:rPr>
          <w:rFonts w:ascii="Cambria"/>
          <w:i/>
          <w:sz w:val="22"/>
        </w:rPr>
      </w:pPr>
      <w:r>
        <w:rPr>
          <w:rFonts w:ascii="Cambria"/>
          <w:spacing w:val="-2"/>
          <w:sz w:val="22"/>
        </w:rPr>
        <w:t>&gt;&amp;</w:t>
      </w:r>
      <w:r>
        <w:rPr>
          <w:rFonts w:ascii="Cambria"/>
          <w:i/>
          <w:spacing w:val="-2"/>
          <w:sz w:val="22"/>
        </w:rPr>
        <w:t>word</w:t>
      </w:r>
    </w:p>
    <w:p>
      <w:pPr>
        <w:pStyle w:val="BodyText"/>
        <w:spacing w:before="102"/>
        <w:ind w:left="160"/>
      </w:pPr>
      <w:r>
        <w:rPr/>
        <w:t>Of</w:t>
      </w:r>
      <w:r>
        <w:rPr>
          <w:spacing w:val="-6"/>
        </w:rPr>
        <w:t> </w:t>
      </w:r>
      <w:r>
        <w:rPr/>
        <w:t>the</w:t>
      </w:r>
      <w:r>
        <w:rPr>
          <w:spacing w:val="-6"/>
        </w:rPr>
        <w:t> </w:t>
      </w:r>
      <w:r>
        <w:rPr/>
        <w:t>two</w:t>
      </w:r>
      <w:r>
        <w:rPr>
          <w:spacing w:val="-6"/>
        </w:rPr>
        <w:t> </w:t>
      </w:r>
      <w:r>
        <w:rPr/>
        <w:t>forms,</w:t>
      </w:r>
      <w:r>
        <w:rPr>
          <w:spacing w:val="-5"/>
        </w:rPr>
        <w:t> </w:t>
      </w:r>
      <w:r>
        <w:rPr/>
        <w:t>the</w:t>
      </w:r>
      <w:r>
        <w:rPr>
          <w:spacing w:val="-6"/>
        </w:rPr>
        <w:t> </w:t>
      </w:r>
      <w:r>
        <w:rPr/>
        <w:t>first</w:t>
      </w:r>
      <w:r>
        <w:rPr>
          <w:spacing w:val="-6"/>
        </w:rPr>
        <w:t> </w:t>
      </w:r>
      <w:r>
        <w:rPr/>
        <w:t>is</w:t>
      </w:r>
      <w:r>
        <w:rPr>
          <w:spacing w:val="-6"/>
        </w:rPr>
        <w:t> </w:t>
      </w:r>
      <w:r>
        <w:rPr/>
        <w:t>preferred.</w:t>
      </w:r>
      <w:r>
        <w:rPr>
          <w:spacing w:val="10"/>
        </w:rPr>
        <w:t> </w:t>
      </w:r>
      <w:r>
        <w:rPr/>
        <w:t>This</w:t>
      </w:r>
      <w:r>
        <w:rPr>
          <w:spacing w:val="-5"/>
        </w:rPr>
        <w:t> </w:t>
      </w:r>
      <w:r>
        <w:rPr/>
        <w:t>is</w:t>
      </w:r>
      <w:r>
        <w:rPr>
          <w:spacing w:val="-6"/>
        </w:rPr>
        <w:t> </w:t>
      </w:r>
      <w:r>
        <w:rPr/>
        <w:t>semantically</w:t>
      </w:r>
      <w:r>
        <w:rPr>
          <w:spacing w:val="-6"/>
        </w:rPr>
        <w:t> </w:t>
      </w:r>
      <w:r>
        <w:rPr/>
        <w:t>equivalent</w:t>
      </w:r>
      <w:r>
        <w:rPr>
          <w:spacing w:val="-5"/>
        </w:rPr>
        <w:t> to</w:t>
      </w:r>
    </w:p>
    <w:p>
      <w:pPr>
        <w:spacing w:before="96"/>
        <w:ind w:left="736" w:right="0" w:firstLine="0"/>
        <w:jc w:val="left"/>
        <w:rPr>
          <w:rFonts w:ascii="Cambria"/>
          <w:sz w:val="22"/>
        </w:rPr>
      </w:pPr>
      <w:r>
        <w:rPr>
          <w:rFonts w:ascii="Cambria"/>
          <w:sz w:val="22"/>
        </w:rPr>
        <w:t>&gt;</w:t>
      </w:r>
      <w:r>
        <w:rPr>
          <w:rFonts w:ascii="Cambria"/>
          <w:i/>
          <w:sz w:val="22"/>
        </w:rPr>
        <w:t>word</w:t>
      </w:r>
      <w:r>
        <w:rPr>
          <w:rFonts w:ascii="Cambria"/>
          <w:i/>
          <w:spacing w:val="38"/>
          <w:sz w:val="22"/>
        </w:rPr>
        <w:t> </w:t>
      </w:r>
      <w:r>
        <w:rPr>
          <w:rFonts w:ascii="Cambria"/>
          <w:spacing w:val="-4"/>
          <w:sz w:val="22"/>
        </w:rPr>
        <w:t>2&gt;&amp;1</w:t>
      </w:r>
    </w:p>
    <w:p>
      <w:pPr>
        <w:pStyle w:val="BodyText"/>
        <w:spacing w:line="252" w:lineRule="auto" w:before="96"/>
        <w:ind w:left="160" w:right="877" w:firstLine="298"/>
        <w:jc w:val="both"/>
      </w:pPr>
      <w:r>
        <w:rPr/>
        <w:t>When using the second form, </w:t>
      </w:r>
      <w:r>
        <w:rPr>
          <w:i/>
        </w:rPr>
        <w:t>word </w:t>
      </w:r>
      <w:r>
        <w:rPr/>
        <w:t>may not expand to a number or </w:t>
      </w:r>
      <w:r>
        <w:rPr>
          <w:w w:val="110"/>
        </w:rPr>
        <w:t>‘</w:t>
      </w:r>
      <w:r>
        <w:rPr>
          <w:rFonts w:ascii="Cambria" w:hAnsi="Cambria"/>
          <w:w w:val="110"/>
        </w:rPr>
        <w:t>-</w:t>
      </w:r>
      <w:r>
        <w:rPr/>
        <w:t>’.</w:t>
      </w:r>
      <w:r>
        <w:rPr>
          <w:spacing w:val="40"/>
        </w:rPr>
        <w:t> </w:t>
      </w:r>
      <w:r>
        <w:rPr/>
        <w:t>If it does,</w:t>
      </w:r>
      <w:r>
        <w:rPr>
          <w:spacing w:val="40"/>
        </w:rPr>
        <w:t> </w:t>
      </w:r>
      <w:r>
        <w:rPr>
          <w:spacing w:val="-2"/>
        </w:rPr>
        <w:t>other</w:t>
      </w:r>
      <w:r>
        <w:rPr>
          <w:spacing w:val="-7"/>
        </w:rPr>
        <w:t> </w:t>
      </w:r>
      <w:r>
        <w:rPr>
          <w:spacing w:val="-2"/>
        </w:rPr>
        <w:t>redirection</w:t>
      </w:r>
      <w:r>
        <w:rPr>
          <w:spacing w:val="-7"/>
        </w:rPr>
        <w:t> </w:t>
      </w:r>
      <w:r>
        <w:rPr>
          <w:spacing w:val="-2"/>
        </w:rPr>
        <w:t>operators</w:t>
      </w:r>
      <w:r>
        <w:rPr>
          <w:spacing w:val="-7"/>
        </w:rPr>
        <w:t> </w:t>
      </w:r>
      <w:r>
        <w:rPr>
          <w:spacing w:val="-2"/>
        </w:rPr>
        <w:t>apply</w:t>
      </w:r>
      <w:r>
        <w:rPr>
          <w:spacing w:val="-7"/>
        </w:rPr>
        <w:t> </w:t>
      </w:r>
      <w:r>
        <w:rPr>
          <w:spacing w:val="-2"/>
        </w:rPr>
        <w:t>(see</w:t>
      </w:r>
      <w:r>
        <w:rPr>
          <w:spacing w:val="-7"/>
        </w:rPr>
        <w:t> </w:t>
      </w:r>
      <w:r>
        <w:rPr>
          <w:spacing w:val="-2"/>
        </w:rPr>
        <w:t>Duplicating</w:t>
      </w:r>
      <w:r>
        <w:rPr>
          <w:spacing w:val="-7"/>
        </w:rPr>
        <w:t> </w:t>
      </w:r>
      <w:r>
        <w:rPr>
          <w:spacing w:val="-2"/>
        </w:rPr>
        <w:t>File</w:t>
      </w:r>
      <w:r>
        <w:rPr>
          <w:spacing w:val="-7"/>
        </w:rPr>
        <w:t> </w:t>
      </w:r>
      <w:r>
        <w:rPr>
          <w:spacing w:val="-2"/>
        </w:rPr>
        <w:t>Descriptors</w:t>
      </w:r>
      <w:r>
        <w:rPr>
          <w:spacing w:val="-7"/>
        </w:rPr>
        <w:t> </w:t>
      </w:r>
      <w:r>
        <w:rPr>
          <w:spacing w:val="-2"/>
        </w:rPr>
        <w:t>below)</w:t>
      </w:r>
      <w:r>
        <w:rPr>
          <w:spacing w:val="-7"/>
        </w:rPr>
        <w:t> </w:t>
      </w:r>
      <w:r>
        <w:rPr>
          <w:spacing w:val="-2"/>
        </w:rPr>
        <w:t>for</w:t>
      </w:r>
      <w:r>
        <w:rPr>
          <w:spacing w:val="-7"/>
        </w:rPr>
        <w:t> </w:t>
      </w:r>
      <w:r>
        <w:rPr>
          <w:spacing w:val="-2"/>
        </w:rPr>
        <w:t>compatibility reasons.</w:t>
      </w:r>
    </w:p>
    <w:p>
      <w:pPr>
        <w:pStyle w:val="Heading4"/>
        <w:numPr>
          <w:ilvl w:val="2"/>
          <w:numId w:val="4"/>
        </w:numPr>
        <w:tabs>
          <w:tab w:pos="911" w:val="left" w:leader="none"/>
        </w:tabs>
        <w:spacing w:line="240" w:lineRule="auto" w:before="209" w:after="0"/>
        <w:ind w:left="911" w:right="0" w:hanging="751"/>
        <w:jc w:val="left"/>
      </w:pPr>
      <w:r>
        <w:rPr>
          <w:spacing w:val="-4"/>
        </w:rPr>
        <w:t>Appending</w:t>
      </w:r>
      <w:r>
        <w:rPr>
          <w:spacing w:val="7"/>
        </w:rPr>
        <w:t> </w:t>
      </w:r>
      <w:r>
        <w:rPr>
          <w:spacing w:val="-4"/>
        </w:rPr>
        <w:t>Standard</w:t>
      </w:r>
      <w:r>
        <w:rPr>
          <w:spacing w:val="7"/>
        </w:rPr>
        <w:t> </w:t>
      </w:r>
      <w:r>
        <w:rPr>
          <w:spacing w:val="-4"/>
        </w:rPr>
        <w:t>Output</w:t>
      </w:r>
      <w:r>
        <w:rPr>
          <w:spacing w:val="7"/>
        </w:rPr>
        <w:t> </w:t>
      </w:r>
      <w:r>
        <w:rPr>
          <w:spacing w:val="-4"/>
        </w:rPr>
        <w:t>and</w:t>
      </w:r>
      <w:r>
        <w:rPr>
          <w:spacing w:val="7"/>
        </w:rPr>
        <w:t> </w:t>
      </w:r>
      <w:r>
        <w:rPr>
          <w:spacing w:val="-4"/>
        </w:rPr>
        <w:t>Standard</w:t>
      </w:r>
      <w:r>
        <w:rPr>
          <w:spacing w:val="7"/>
        </w:rPr>
        <w:t> </w:t>
      </w:r>
      <w:r>
        <w:rPr>
          <w:spacing w:val="-4"/>
        </w:rPr>
        <w:t>Error</w:t>
      </w:r>
    </w:p>
    <w:p>
      <w:pPr>
        <w:pStyle w:val="BodyText"/>
        <w:spacing w:line="252" w:lineRule="auto" w:before="94"/>
        <w:ind w:left="160" w:right="869"/>
      </w:pPr>
      <w:r>
        <w:rPr/>
        <w:t>This</w:t>
      </w:r>
      <w:r>
        <w:rPr>
          <w:spacing w:val="-9"/>
        </w:rPr>
        <w:t> </w:t>
      </w:r>
      <w:r>
        <w:rPr/>
        <w:t>construct</w:t>
      </w:r>
      <w:r>
        <w:rPr>
          <w:spacing w:val="-9"/>
        </w:rPr>
        <w:t> </w:t>
      </w:r>
      <w:r>
        <w:rPr/>
        <w:t>appends</w:t>
      </w:r>
      <w:r>
        <w:rPr>
          <w:spacing w:val="-9"/>
        </w:rPr>
        <w:t> </w:t>
      </w:r>
      <w:r>
        <w:rPr/>
        <w:t>both</w:t>
      </w:r>
      <w:r>
        <w:rPr>
          <w:spacing w:val="-9"/>
        </w:rPr>
        <w:t> </w:t>
      </w:r>
      <w:r>
        <w:rPr/>
        <w:t>the</w:t>
      </w:r>
      <w:r>
        <w:rPr>
          <w:spacing w:val="-9"/>
        </w:rPr>
        <w:t> </w:t>
      </w:r>
      <w:r>
        <w:rPr/>
        <w:t>standard</w:t>
      </w:r>
      <w:r>
        <w:rPr>
          <w:spacing w:val="-9"/>
        </w:rPr>
        <w:t> </w:t>
      </w:r>
      <w:r>
        <w:rPr/>
        <w:t>output</w:t>
      </w:r>
      <w:r>
        <w:rPr>
          <w:spacing w:val="-9"/>
        </w:rPr>
        <w:t> </w:t>
      </w:r>
      <w:r>
        <w:rPr/>
        <w:t>(file</w:t>
      </w:r>
      <w:r>
        <w:rPr>
          <w:spacing w:val="-9"/>
        </w:rPr>
        <w:t> </w:t>
      </w:r>
      <w:r>
        <w:rPr/>
        <w:t>descriptor</w:t>
      </w:r>
      <w:r>
        <w:rPr>
          <w:spacing w:val="-9"/>
        </w:rPr>
        <w:t> </w:t>
      </w:r>
      <w:r>
        <w:rPr/>
        <w:t>1)</w:t>
      </w:r>
      <w:r>
        <w:rPr>
          <w:spacing w:val="-9"/>
        </w:rPr>
        <w:t> </w:t>
      </w:r>
      <w:r>
        <w:rPr/>
        <w:t>and</w:t>
      </w:r>
      <w:r>
        <w:rPr>
          <w:spacing w:val="-9"/>
        </w:rPr>
        <w:t> </w:t>
      </w:r>
      <w:r>
        <w:rPr/>
        <w:t>the</w:t>
      </w:r>
      <w:r>
        <w:rPr>
          <w:spacing w:val="-9"/>
        </w:rPr>
        <w:t> </w:t>
      </w:r>
      <w:r>
        <w:rPr/>
        <w:t>standard</w:t>
      </w:r>
      <w:r>
        <w:rPr>
          <w:spacing w:val="-9"/>
        </w:rPr>
        <w:t> </w:t>
      </w:r>
      <w:r>
        <w:rPr/>
        <w:t>error output (file descriptor 2) to the file whose name is the expansion of </w:t>
      </w:r>
      <w:r>
        <w:rPr>
          <w:i/>
        </w:rPr>
        <w:t>word</w:t>
      </w:r>
      <w:r>
        <w:rPr/>
        <w:t>.</w:t>
      </w:r>
    </w:p>
    <w:p>
      <w:pPr>
        <w:pStyle w:val="BodyText"/>
        <w:spacing w:before="91"/>
        <w:ind w:left="458"/>
      </w:pPr>
      <w:r>
        <w:rPr>
          <w:spacing w:val="-2"/>
        </w:rPr>
        <w:t>The</w:t>
      </w:r>
      <w:r>
        <w:rPr>
          <w:spacing w:val="4"/>
        </w:rPr>
        <w:t> </w:t>
      </w:r>
      <w:r>
        <w:rPr>
          <w:spacing w:val="-2"/>
        </w:rPr>
        <w:t>format</w:t>
      </w:r>
      <w:r>
        <w:rPr>
          <w:spacing w:val="6"/>
        </w:rPr>
        <w:t> </w:t>
      </w:r>
      <w:r>
        <w:rPr>
          <w:spacing w:val="-2"/>
        </w:rPr>
        <w:t>for</w:t>
      </w:r>
      <w:r>
        <w:rPr>
          <w:spacing w:val="5"/>
        </w:rPr>
        <w:t> </w:t>
      </w:r>
      <w:r>
        <w:rPr>
          <w:spacing w:val="-2"/>
        </w:rPr>
        <w:t>appending</w:t>
      </w:r>
      <w:r>
        <w:rPr>
          <w:spacing w:val="5"/>
        </w:rPr>
        <w:t> </w:t>
      </w:r>
      <w:r>
        <w:rPr>
          <w:spacing w:val="-2"/>
        </w:rPr>
        <w:t>standard</w:t>
      </w:r>
      <w:r>
        <w:rPr>
          <w:spacing w:val="5"/>
        </w:rPr>
        <w:t> </w:t>
      </w:r>
      <w:r>
        <w:rPr>
          <w:spacing w:val="-2"/>
        </w:rPr>
        <w:t>output</w:t>
      </w:r>
      <w:r>
        <w:rPr>
          <w:spacing w:val="4"/>
        </w:rPr>
        <w:t> </w:t>
      </w:r>
      <w:r>
        <w:rPr>
          <w:spacing w:val="-2"/>
        </w:rPr>
        <w:t>and</w:t>
      </w:r>
      <w:r>
        <w:rPr>
          <w:spacing w:val="5"/>
        </w:rPr>
        <w:t> </w:t>
      </w:r>
      <w:r>
        <w:rPr>
          <w:spacing w:val="-2"/>
        </w:rPr>
        <w:t>standard</w:t>
      </w:r>
      <w:r>
        <w:rPr>
          <w:spacing w:val="5"/>
        </w:rPr>
        <w:t> </w:t>
      </w:r>
      <w:r>
        <w:rPr>
          <w:spacing w:val="-2"/>
        </w:rPr>
        <w:t>error</w:t>
      </w:r>
      <w:r>
        <w:rPr>
          <w:spacing w:val="5"/>
        </w:rPr>
        <w:t> </w:t>
      </w:r>
      <w:r>
        <w:rPr>
          <w:spacing w:val="-5"/>
        </w:rPr>
        <w:t>is:</w:t>
      </w:r>
    </w:p>
    <w:p>
      <w:pPr>
        <w:spacing w:before="96"/>
        <w:ind w:left="736" w:right="0" w:firstLine="0"/>
        <w:jc w:val="left"/>
        <w:rPr>
          <w:rFonts w:ascii="Cambria"/>
          <w:i/>
          <w:sz w:val="22"/>
        </w:rPr>
      </w:pPr>
      <w:r>
        <w:rPr>
          <w:rFonts w:ascii="Cambria"/>
          <w:spacing w:val="-2"/>
          <w:sz w:val="22"/>
        </w:rPr>
        <w:t>&amp;&gt;&gt;</w:t>
      </w:r>
      <w:r>
        <w:rPr>
          <w:rFonts w:ascii="Cambria"/>
          <w:i/>
          <w:spacing w:val="-2"/>
          <w:sz w:val="22"/>
        </w:rPr>
        <w:t>word</w:t>
      </w:r>
    </w:p>
    <w:p>
      <w:pPr>
        <w:pStyle w:val="BodyText"/>
        <w:spacing w:before="103"/>
        <w:ind w:left="160"/>
      </w:pPr>
      <w:r>
        <w:rPr>
          <w:spacing w:val="-2"/>
        </w:rPr>
        <w:t>This</w:t>
      </w:r>
      <w:r>
        <w:rPr>
          <w:spacing w:val="1"/>
        </w:rPr>
        <w:t> </w:t>
      </w:r>
      <w:r>
        <w:rPr>
          <w:spacing w:val="-2"/>
        </w:rPr>
        <w:t>is</w:t>
      </w:r>
      <w:r>
        <w:rPr>
          <w:spacing w:val="2"/>
        </w:rPr>
        <w:t> </w:t>
      </w:r>
      <w:r>
        <w:rPr>
          <w:spacing w:val="-2"/>
        </w:rPr>
        <w:t>semantically</w:t>
      </w:r>
      <w:r>
        <w:rPr>
          <w:spacing w:val="1"/>
        </w:rPr>
        <w:t> </w:t>
      </w:r>
      <w:r>
        <w:rPr>
          <w:spacing w:val="-2"/>
        </w:rPr>
        <w:t>equivalent</w:t>
      </w:r>
      <w:r>
        <w:rPr>
          <w:spacing w:val="2"/>
        </w:rPr>
        <w:t> </w:t>
      </w:r>
      <w:r>
        <w:rPr>
          <w:spacing w:val="-5"/>
        </w:rPr>
        <w:t>to</w:t>
      </w:r>
    </w:p>
    <w:p>
      <w:pPr>
        <w:spacing w:before="96"/>
        <w:ind w:left="736" w:right="0" w:firstLine="0"/>
        <w:jc w:val="left"/>
        <w:rPr>
          <w:rFonts w:ascii="Cambria"/>
          <w:sz w:val="22"/>
        </w:rPr>
      </w:pPr>
      <w:r>
        <w:rPr>
          <w:rFonts w:ascii="Cambria"/>
          <w:sz w:val="22"/>
        </w:rPr>
        <w:t>&gt;&gt;</w:t>
      </w:r>
      <w:r>
        <w:rPr>
          <w:rFonts w:ascii="Cambria"/>
          <w:i/>
          <w:sz w:val="22"/>
        </w:rPr>
        <w:t>word</w:t>
      </w:r>
      <w:r>
        <w:rPr>
          <w:rFonts w:ascii="Cambria"/>
          <w:i/>
          <w:spacing w:val="30"/>
          <w:sz w:val="22"/>
        </w:rPr>
        <w:t> </w:t>
      </w:r>
      <w:r>
        <w:rPr>
          <w:rFonts w:ascii="Cambria"/>
          <w:spacing w:val="-4"/>
          <w:sz w:val="22"/>
        </w:rPr>
        <w:t>2&gt;&amp;1</w:t>
      </w:r>
    </w:p>
    <w:p>
      <w:pPr>
        <w:pStyle w:val="BodyText"/>
        <w:spacing w:before="103"/>
        <w:ind w:left="458"/>
      </w:pPr>
      <w:r>
        <w:rPr>
          <w:spacing w:val="-2"/>
        </w:rPr>
        <w:t>(see</w:t>
      </w:r>
      <w:r>
        <w:rPr>
          <w:spacing w:val="2"/>
        </w:rPr>
        <w:t> </w:t>
      </w:r>
      <w:r>
        <w:rPr>
          <w:spacing w:val="-2"/>
        </w:rPr>
        <w:t>Duplicating</w:t>
      </w:r>
      <w:r>
        <w:rPr>
          <w:spacing w:val="3"/>
        </w:rPr>
        <w:t> </w:t>
      </w:r>
      <w:r>
        <w:rPr>
          <w:spacing w:val="-2"/>
        </w:rPr>
        <w:t>File</w:t>
      </w:r>
      <w:r>
        <w:rPr>
          <w:spacing w:val="3"/>
        </w:rPr>
        <w:t> </w:t>
      </w:r>
      <w:r>
        <w:rPr>
          <w:spacing w:val="-2"/>
        </w:rPr>
        <w:t>Descriptors</w:t>
      </w:r>
      <w:r>
        <w:rPr>
          <w:spacing w:val="2"/>
        </w:rPr>
        <w:t> </w:t>
      </w:r>
      <w:r>
        <w:rPr>
          <w:spacing w:val="-2"/>
        </w:rPr>
        <w:t>below).</w:t>
      </w:r>
    </w:p>
    <w:p>
      <w:pPr>
        <w:spacing w:after="0"/>
        <w:sectPr>
          <w:pgSz w:w="12240" w:h="15840"/>
          <w:pgMar w:header="997" w:footer="0" w:top="1320" w:bottom="280" w:left="1640" w:right="920"/>
        </w:sectPr>
      </w:pPr>
    </w:p>
    <w:p>
      <w:pPr>
        <w:pStyle w:val="BodyText"/>
        <w:spacing w:before="289"/>
        <w:rPr>
          <w:sz w:val="26"/>
        </w:rPr>
      </w:pPr>
    </w:p>
    <w:p>
      <w:pPr>
        <w:pStyle w:val="Heading4"/>
        <w:numPr>
          <w:ilvl w:val="2"/>
          <w:numId w:val="4"/>
        </w:numPr>
        <w:tabs>
          <w:tab w:pos="911" w:val="left" w:leader="none"/>
        </w:tabs>
        <w:spacing w:line="240" w:lineRule="auto" w:before="0" w:after="0"/>
        <w:ind w:left="911" w:right="0" w:hanging="751"/>
        <w:jc w:val="left"/>
      </w:pPr>
      <w:bookmarkStart w:name="Here Documents" w:id="100"/>
      <w:bookmarkEnd w:id="100"/>
      <w:r>
        <w:rPr>
          <w:b w:val="0"/>
        </w:rPr>
      </w:r>
      <w:bookmarkStart w:name="Here Strings" w:id="101"/>
      <w:bookmarkEnd w:id="101"/>
      <w:r>
        <w:rPr>
          <w:b w:val="0"/>
        </w:rPr>
      </w:r>
      <w:bookmarkStart w:name="Duplicating File Descriptors" w:id="102"/>
      <w:bookmarkEnd w:id="102"/>
      <w:r>
        <w:rPr>
          <w:b w:val="0"/>
        </w:rPr>
      </w:r>
      <w:bookmarkStart w:name="_bookmark53" w:id="103"/>
      <w:bookmarkEnd w:id="103"/>
      <w:r>
        <w:rPr>
          <w:b w:val="0"/>
        </w:rPr>
      </w:r>
      <w:r>
        <w:rPr>
          <w:spacing w:val="-7"/>
        </w:rPr>
        <w:t>Here</w:t>
      </w:r>
      <w:r>
        <w:rPr>
          <w:spacing w:val="1"/>
        </w:rPr>
        <w:t> </w:t>
      </w:r>
      <w:r>
        <w:rPr>
          <w:spacing w:val="-2"/>
        </w:rPr>
        <w:t>Documents</w:t>
      </w:r>
    </w:p>
    <w:p>
      <w:pPr>
        <w:pStyle w:val="BodyText"/>
        <w:spacing w:line="252" w:lineRule="auto" w:before="94"/>
        <w:ind w:left="159" w:right="877"/>
        <w:jc w:val="both"/>
      </w:pPr>
      <w:r>
        <w:rPr/>
        <w:t>This type of redirection instructs the shell to read input from the current source until it reads a line containing only </w:t>
      </w:r>
      <w:r>
        <w:rPr>
          <w:i/>
        </w:rPr>
        <w:t>delimiter</w:t>
      </w:r>
      <w:r>
        <w:rPr>
          <w:i/>
          <w:spacing w:val="26"/>
        </w:rPr>
        <w:t> </w:t>
      </w:r>
      <w:r>
        <w:rPr/>
        <w:t>(with no trailing blanks).</w:t>
      </w:r>
      <w:r>
        <w:rPr>
          <w:spacing w:val="40"/>
        </w:rPr>
        <w:t> </w:t>
      </w:r>
      <w:r>
        <w:rPr/>
        <w:t>All of the lines read up</w:t>
      </w:r>
      <w:r>
        <w:rPr>
          <w:spacing w:val="80"/>
        </w:rPr>
        <w:t> </w:t>
      </w:r>
      <w:r>
        <w:rPr/>
        <w:t>to that point then become the standard input (or file descriptor </w:t>
      </w:r>
      <w:r>
        <w:rPr>
          <w:i/>
        </w:rPr>
        <w:t>n </w:t>
      </w:r>
      <w:r>
        <w:rPr/>
        <w:t>if </w:t>
      </w:r>
      <w:r>
        <w:rPr>
          <w:i/>
        </w:rPr>
        <w:t>n </w:t>
      </w:r>
      <w:r>
        <w:rPr/>
        <w:t>is specified) for a </w:t>
      </w:r>
      <w:r>
        <w:rPr>
          <w:spacing w:val="-2"/>
        </w:rPr>
        <w:t>command.</w:t>
      </w:r>
    </w:p>
    <w:p>
      <w:pPr>
        <w:pStyle w:val="BodyText"/>
        <w:spacing w:before="74"/>
        <w:ind w:left="458"/>
        <w:jc w:val="both"/>
      </w:pPr>
      <w:r>
        <w:rPr>
          <w:spacing w:val="-2"/>
        </w:rPr>
        <w:t>The</w:t>
      </w:r>
      <w:r>
        <w:rPr>
          <w:spacing w:val="-4"/>
        </w:rPr>
        <w:t> </w:t>
      </w:r>
      <w:r>
        <w:rPr>
          <w:spacing w:val="-2"/>
        </w:rPr>
        <w:t>format of</w:t>
      </w:r>
      <w:r>
        <w:rPr>
          <w:spacing w:val="-4"/>
        </w:rPr>
        <w:t> </w:t>
      </w:r>
      <w:r>
        <w:rPr>
          <w:spacing w:val="-2"/>
        </w:rPr>
        <w:t>here-documents</w:t>
      </w:r>
      <w:r>
        <w:rPr>
          <w:spacing w:val="-3"/>
        </w:rPr>
        <w:t> </w:t>
      </w:r>
      <w:r>
        <w:rPr>
          <w:spacing w:val="-5"/>
        </w:rPr>
        <w:t>is:</w:t>
      </w:r>
    </w:p>
    <w:p>
      <w:pPr>
        <w:spacing w:before="77"/>
        <w:ind w:left="736" w:right="0" w:firstLine="0"/>
        <w:jc w:val="left"/>
        <w:rPr>
          <w:rFonts w:ascii="Cambria" w:hAnsi="Cambria"/>
          <w:i/>
          <w:sz w:val="22"/>
        </w:rPr>
      </w:pPr>
      <w:r>
        <w:rPr>
          <w:rFonts w:ascii="Cambria" w:hAnsi="Cambria"/>
          <w:spacing w:val="-2"/>
          <w:w w:val="115"/>
          <w:sz w:val="22"/>
        </w:rPr>
        <w:t>[</w:t>
      </w:r>
      <w:r>
        <w:rPr>
          <w:rFonts w:ascii="Cambria" w:hAnsi="Cambria"/>
          <w:i/>
          <w:spacing w:val="-2"/>
          <w:w w:val="115"/>
          <w:sz w:val="22"/>
        </w:rPr>
        <w:t>n</w:t>
      </w:r>
      <w:r>
        <w:rPr>
          <w:rFonts w:ascii="Cambria" w:hAnsi="Cambria"/>
          <w:spacing w:val="-2"/>
          <w:w w:val="115"/>
          <w:sz w:val="22"/>
        </w:rPr>
        <w:t>]&lt;&lt;[</w:t>
      </w:r>
      <w:r>
        <w:rPr>
          <w:rFonts w:ascii="Arial" w:hAnsi="Arial"/>
          <w:i/>
          <w:spacing w:val="-2"/>
          <w:w w:val="115"/>
          <w:sz w:val="22"/>
        </w:rPr>
        <w:t>−</w:t>
      </w:r>
      <w:r>
        <w:rPr>
          <w:rFonts w:ascii="Cambria" w:hAnsi="Cambria"/>
          <w:spacing w:val="-2"/>
          <w:w w:val="115"/>
          <w:sz w:val="22"/>
        </w:rPr>
        <w:t>]</w:t>
      </w:r>
      <w:r>
        <w:rPr>
          <w:rFonts w:ascii="Cambria" w:hAnsi="Cambria"/>
          <w:i/>
          <w:spacing w:val="-2"/>
          <w:w w:val="115"/>
          <w:sz w:val="22"/>
        </w:rPr>
        <w:t>word</w:t>
      </w:r>
    </w:p>
    <w:p>
      <w:pPr>
        <w:spacing w:line="244" w:lineRule="auto" w:before="5"/>
        <w:ind w:left="736" w:right="6579" w:firstLine="916"/>
        <w:jc w:val="left"/>
        <w:rPr>
          <w:rFonts w:ascii="Cambria"/>
          <w:i/>
          <w:sz w:val="22"/>
        </w:rPr>
      </w:pPr>
      <w:r>
        <w:rPr>
          <w:rFonts w:ascii="Cambria"/>
          <w:i/>
          <w:spacing w:val="-2"/>
          <w:sz w:val="22"/>
        </w:rPr>
        <w:t>here-</w:t>
      </w:r>
      <w:r>
        <w:rPr>
          <w:rFonts w:ascii="Cambria"/>
          <w:i/>
          <w:spacing w:val="-2"/>
          <w:sz w:val="22"/>
        </w:rPr>
        <w:t>document</w:t>
      </w:r>
      <w:r>
        <w:rPr>
          <w:rFonts w:ascii="Cambria"/>
          <w:i/>
          <w:spacing w:val="-2"/>
          <w:sz w:val="22"/>
        </w:rPr>
        <w:t> </w:t>
      </w:r>
      <w:r>
        <w:rPr>
          <w:rFonts w:ascii="Cambria"/>
          <w:i/>
          <w:spacing w:val="-2"/>
          <w:w w:val="115"/>
          <w:sz w:val="22"/>
        </w:rPr>
        <w:t>delimiter</w:t>
      </w:r>
    </w:p>
    <w:p>
      <w:pPr>
        <w:pStyle w:val="BodyText"/>
        <w:spacing w:line="252" w:lineRule="auto" w:before="78"/>
        <w:ind w:left="160" w:right="875" w:firstLine="298"/>
        <w:jc w:val="both"/>
      </w:pPr>
      <w:r>
        <w:rPr/>
        <w:t>The</w:t>
      </w:r>
      <w:r>
        <w:rPr>
          <w:spacing w:val="-3"/>
        </w:rPr>
        <w:t> </w:t>
      </w:r>
      <w:r>
        <w:rPr/>
        <w:t>shell</w:t>
      </w:r>
      <w:r>
        <w:rPr>
          <w:spacing w:val="-3"/>
        </w:rPr>
        <w:t> </w:t>
      </w:r>
      <w:r>
        <w:rPr/>
        <w:t>does</w:t>
      </w:r>
      <w:r>
        <w:rPr>
          <w:spacing w:val="-3"/>
        </w:rPr>
        <w:t> </w:t>
      </w:r>
      <w:r>
        <w:rPr/>
        <w:t>not</w:t>
      </w:r>
      <w:r>
        <w:rPr>
          <w:spacing w:val="-3"/>
        </w:rPr>
        <w:t> </w:t>
      </w:r>
      <w:r>
        <w:rPr/>
        <w:t>perform</w:t>
      </w:r>
      <w:r>
        <w:rPr>
          <w:spacing w:val="-3"/>
        </w:rPr>
        <w:t> </w:t>
      </w:r>
      <w:r>
        <w:rPr/>
        <w:t>parameter</w:t>
      </w:r>
      <w:r>
        <w:rPr>
          <w:spacing w:val="-3"/>
        </w:rPr>
        <w:t> </w:t>
      </w:r>
      <w:r>
        <w:rPr/>
        <w:t>and</w:t>
      </w:r>
      <w:r>
        <w:rPr>
          <w:spacing w:val="-3"/>
        </w:rPr>
        <w:t> </w:t>
      </w:r>
      <w:r>
        <w:rPr/>
        <w:t>variable</w:t>
      </w:r>
      <w:r>
        <w:rPr>
          <w:spacing w:val="-3"/>
        </w:rPr>
        <w:t> </w:t>
      </w:r>
      <w:r>
        <w:rPr/>
        <w:t>expansion,</w:t>
      </w:r>
      <w:r>
        <w:rPr>
          <w:spacing w:val="-2"/>
        </w:rPr>
        <w:t> </w:t>
      </w:r>
      <w:r>
        <w:rPr/>
        <w:t>command</w:t>
      </w:r>
      <w:r>
        <w:rPr>
          <w:spacing w:val="-3"/>
        </w:rPr>
        <w:t> </w:t>
      </w:r>
      <w:r>
        <w:rPr/>
        <w:t>substitution, arithmetic</w:t>
      </w:r>
      <w:r>
        <w:rPr>
          <w:spacing w:val="-2"/>
        </w:rPr>
        <w:t> </w:t>
      </w:r>
      <w:r>
        <w:rPr/>
        <w:t>expansion,</w:t>
      </w:r>
      <w:r>
        <w:rPr>
          <w:spacing w:val="-2"/>
        </w:rPr>
        <w:t> </w:t>
      </w:r>
      <w:r>
        <w:rPr/>
        <w:t>or</w:t>
      </w:r>
      <w:r>
        <w:rPr>
          <w:spacing w:val="-2"/>
        </w:rPr>
        <w:t> </w:t>
      </w:r>
      <w:r>
        <w:rPr/>
        <w:t>filename</w:t>
      </w:r>
      <w:r>
        <w:rPr>
          <w:spacing w:val="-2"/>
        </w:rPr>
        <w:t> </w:t>
      </w:r>
      <w:r>
        <w:rPr/>
        <w:t>expansion</w:t>
      </w:r>
      <w:r>
        <w:rPr>
          <w:spacing w:val="-2"/>
        </w:rPr>
        <w:t> </w:t>
      </w:r>
      <w:r>
        <w:rPr/>
        <w:t>on</w:t>
      </w:r>
      <w:r>
        <w:rPr>
          <w:spacing w:val="-2"/>
        </w:rPr>
        <w:t> </w:t>
      </w:r>
      <w:r>
        <w:rPr>
          <w:i/>
        </w:rPr>
        <w:t>word</w:t>
      </w:r>
      <w:r>
        <w:rPr/>
        <w:t>.</w:t>
      </w:r>
    </w:p>
    <w:p>
      <w:pPr>
        <w:pStyle w:val="BodyText"/>
        <w:spacing w:line="249" w:lineRule="auto" w:before="73"/>
        <w:ind w:left="160" w:right="876" w:firstLine="298"/>
        <w:jc w:val="both"/>
      </w:pPr>
      <w:r>
        <w:rPr/>
        <w:t>If</w:t>
      </w:r>
      <w:r>
        <w:rPr>
          <w:spacing w:val="-7"/>
        </w:rPr>
        <w:t> </w:t>
      </w:r>
      <w:r>
        <w:rPr/>
        <w:t>any</w:t>
      </w:r>
      <w:r>
        <w:rPr>
          <w:spacing w:val="-7"/>
        </w:rPr>
        <w:t> </w:t>
      </w:r>
      <w:r>
        <w:rPr/>
        <w:t>part</w:t>
      </w:r>
      <w:r>
        <w:rPr>
          <w:spacing w:val="-7"/>
        </w:rPr>
        <w:t> </w:t>
      </w:r>
      <w:r>
        <w:rPr/>
        <w:t>of</w:t>
      </w:r>
      <w:r>
        <w:rPr>
          <w:spacing w:val="-7"/>
        </w:rPr>
        <w:t> </w:t>
      </w:r>
      <w:r>
        <w:rPr>
          <w:i/>
        </w:rPr>
        <w:t>word</w:t>
      </w:r>
      <w:r>
        <w:rPr>
          <w:i/>
          <w:spacing w:val="-1"/>
        </w:rPr>
        <w:t> </w:t>
      </w:r>
      <w:r>
        <w:rPr/>
        <w:t>is</w:t>
      </w:r>
      <w:r>
        <w:rPr>
          <w:spacing w:val="-7"/>
        </w:rPr>
        <w:t> </w:t>
      </w:r>
      <w:r>
        <w:rPr/>
        <w:t>quoted,</w:t>
      </w:r>
      <w:r>
        <w:rPr>
          <w:spacing w:val="-7"/>
        </w:rPr>
        <w:t> </w:t>
      </w:r>
      <w:r>
        <w:rPr/>
        <w:t>the</w:t>
      </w:r>
      <w:r>
        <w:rPr>
          <w:spacing w:val="-7"/>
        </w:rPr>
        <w:t> </w:t>
      </w:r>
      <w:r>
        <w:rPr>
          <w:i/>
        </w:rPr>
        <w:t>delimiter </w:t>
      </w:r>
      <w:r>
        <w:rPr/>
        <w:t>is</w:t>
      </w:r>
      <w:r>
        <w:rPr>
          <w:spacing w:val="-7"/>
        </w:rPr>
        <w:t> </w:t>
      </w:r>
      <w:r>
        <w:rPr/>
        <w:t>the</w:t>
      </w:r>
      <w:r>
        <w:rPr>
          <w:spacing w:val="-7"/>
        </w:rPr>
        <w:t> </w:t>
      </w:r>
      <w:r>
        <w:rPr/>
        <w:t>result</w:t>
      </w:r>
      <w:r>
        <w:rPr>
          <w:spacing w:val="-7"/>
        </w:rPr>
        <w:t> </w:t>
      </w:r>
      <w:r>
        <w:rPr/>
        <w:t>of</w:t>
      </w:r>
      <w:r>
        <w:rPr>
          <w:spacing w:val="-7"/>
        </w:rPr>
        <w:t> </w:t>
      </w:r>
      <w:r>
        <w:rPr/>
        <w:t>quote</w:t>
      </w:r>
      <w:r>
        <w:rPr>
          <w:spacing w:val="-7"/>
        </w:rPr>
        <w:t> </w:t>
      </w:r>
      <w:r>
        <w:rPr/>
        <w:t>removal</w:t>
      </w:r>
      <w:r>
        <w:rPr>
          <w:spacing w:val="-7"/>
        </w:rPr>
        <w:t> </w:t>
      </w:r>
      <w:r>
        <w:rPr/>
        <w:t>on</w:t>
      </w:r>
      <w:r>
        <w:rPr>
          <w:spacing w:val="-7"/>
        </w:rPr>
        <w:t> </w:t>
      </w:r>
      <w:r>
        <w:rPr>
          <w:i/>
        </w:rPr>
        <w:t>word</w:t>
      </w:r>
      <w:r>
        <w:rPr/>
        <w:t>,</w:t>
      </w:r>
      <w:r>
        <w:rPr>
          <w:spacing w:val="-7"/>
        </w:rPr>
        <w:t> </w:t>
      </w:r>
      <w:r>
        <w:rPr/>
        <w:t>and the</w:t>
      </w:r>
      <w:r>
        <w:rPr>
          <w:spacing w:val="-1"/>
        </w:rPr>
        <w:t> </w:t>
      </w:r>
      <w:r>
        <w:rPr/>
        <w:t>lines</w:t>
      </w:r>
      <w:r>
        <w:rPr>
          <w:spacing w:val="-1"/>
        </w:rPr>
        <w:t> </w:t>
      </w:r>
      <w:r>
        <w:rPr/>
        <w:t>in</w:t>
      </w:r>
      <w:r>
        <w:rPr>
          <w:spacing w:val="-1"/>
        </w:rPr>
        <w:t> </w:t>
      </w:r>
      <w:r>
        <w:rPr/>
        <w:t>the</w:t>
      </w:r>
      <w:r>
        <w:rPr>
          <w:spacing w:val="-1"/>
        </w:rPr>
        <w:t> </w:t>
      </w:r>
      <w:r>
        <w:rPr/>
        <w:t>here-document</w:t>
      </w:r>
      <w:r>
        <w:rPr>
          <w:spacing w:val="-1"/>
        </w:rPr>
        <w:t> </w:t>
      </w:r>
      <w:r>
        <w:rPr/>
        <w:t>are</w:t>
      </w:r>
      <w:r>
        <w:rPr>
          <w:spacing w:val="-1"/>
        </w:rPr>
        <w:t> </w:t>
      </w:r>
      <w:r>
        <w:rPr/>
        <w:t>not</w:t>
      </w:r>
      <w:r>
        <w:rPr>
          <w:spacing w:val="-1"/>
        </w:rPr>
        <w:t> </w:t>
      </w:r>
      <w:r>
        <w:rPr/>
        <w:t>expanded.</w:t>
      </w:r>
      <w:r>
        <w:rPr>
          <w:spacing w:val="29"/>
        </w:rPr>
        <w:t> </w:t>
      </w:r>
      <w:r>
        <w:rPr/>
        <w:t>If</w:t>
      </w:r>
      <w:r>
        <w:rPr>
          <w:spacing w:val="-1"/>
        </w:rPr>
        <w:t> </w:t>
      </w:r>
      <w:r>
        <w:rPr>
          <w:i/>
        </w:rPr>
        <w:t>word </w:t>
      </w:r>
      <w:r>
        <w:rPr/>
        <w:t>is</w:t>
      </w:r>
      <w:r>
        <w:rPr>
          <w:spacing w:val="-1"/>
        </w:rPr>
        <w:t> </w:t>
      </w:r>
      <w:r>
        <w:rPr/>
        <w:t>unquoted, </w:t>
      </w:r>
      <w:r>
        <w:rPr>
          <w:i/>
        </w:rPr>
        <w:t>delimiter </w:t>
      </w:r>
      <w:r>
        <w:rPr/>
        <w:t>is</w:t>
      </w:r>
      <w:r>
        <w:rPr>
          <w:spacing w:val="-1"/>
        </w:rPr>
        <w:t> </w:t>
      </w:r>
      <w:r>
        <w:rPr>
          <w:i/>
        </w:rPr>
        <w:t>word</w:t>
      </w:r>
      <w:r>
        <w:rPr>
          <w:i/>
        </w:rPr>
        <w:t> </w:t>
      </w:r>
      <w:r>
        <w:rPr/>
        <w:t>itself, and the here-document text is treated similarly to a double-quoted string:</w:t>
      </w:r>
      <w:r>
        <w:rPr>
          <w:spacing w:val="27"/>
        </w:rPr>
        <w:t> </w:t>
      </w:r>
      <w:r>
        <w:rPr/>
        <w:t>all lines of the here-document are subjected to parameter expansion, command substitution, and arithmetic expansion, the character sequence </w:t>
      </w:r>
      <w:r>
        <w:rPr>
          <w:rFonts w:ascii="Cambria" w:hAnsi="Cambria"/>
        </w:rPr>
        <w:t>\newline</w:t>
      </w:r>
      <w:r>
        <w:rPr>
          <w:rFonts w:ascii="Cambria" w:hAnsi="Cambria"/>
          <w:spacing w:val="27"/>
        </w:rPr>
        <w:t> </w:t>
      </w:r>
      <w:r>
        <w:rPr/>
        <w:t>is treated literally, and ‘</w:t>
      </w:r>
      <w:r>
        <w:rPr>
          <w:rFonts w:ascii="Cambria" w:hAnsi="Cambria"/>
        </w:rPr>
        <w:t>\</w:t>
      </w:r>
      <w:r>
        <w:rPr/>
        <w:t>’ must</w:t>
      </w:r>
      <w:r>
        <w:rPr>
          <w:spacing w:val="40"/>
        </w:rPr>
        <w:t> </w:t>
      </w:r>
      <w:r>
        <w:rPr/>
        <w:t>be used to quote the characters ‘</w:t>
      </w:r>
      <w:r>
        <w:rPr>
          <w:rFonts w:ascii="Cambria" w:hAnsi="Cambria"/>
        </w:rPr>
        <w:t>\</w:t>
      </w:r>
      <w:r>
        <w:rPr/>
        <w:t>’, ‘</w:t>
      </w:r>
      <w:r>
        <w:rPr>
          <w:rFonts w:ascii="Cambria" w:hAnsi="Cambria"/>
        </w:rPr>
        <w:t>$</w:t>
      </w:r>
      <w:r>
        <w:rPr/>
        <w:t>’, and </w:t>
      </w:r>
      <w:r>
        <w:rPr>
          <w:w w:val="110"/>
        </w:rPr>
        <w:t>‘</w:t>
      </w:r>
      <w:r>
        <w:rPr>
          <w:rFonts w:ascii="Cambria" w:hAnsi="Cambria"/>
          <w:w w:val="110"/>
        </w:rPr>
        <w:t>‘</w:t>
      </w:r>
      <w:r>
        <w:rPr>
          <w:w w:val="110"/>
        </w:rPr>
        <w:t>’; </w:t>
      </w:r>
      <w:r>
        <w:rPr/>
        <w:t>however, double quote characters have no special meaning.</w:t>
      </w:r>
    </w:p>
    <w:p>
      <w:pPr>
        <w:pStyle w:val="BodyText"/>
        <w:spacing w:line="252" w:lineRule="auto" w:before="68"/>
        <w:ind w:left="160" w:right="878" w:firstLine="298"/>
        <w:jc w:val="both"/>
      </w:pPr>
      <w:r>
        <w:rPr/>
        <w:t>If the redirection operator is ‘</w:t>
      </w:r>
      <w:r>
        <w:rPr>
          <w:rFonts w:ascii="Cambria" w:hAnsi="Cambria"/>
        </w:rPr>
        <w:t>&lt;&lt;-</w:t>
      </w:r>
      <w:r>
        <w:rPr/>
        <w:t>’, the shell strips leading tab characters are stripped </w:t>
      </w:r>
      <w:r>
        <w:rPr>
          <w:spacing w:val="-2"/>
        </w:rPr>
        <w:t>from</w:t>
      </w:r>
      <w:r>
        <w:rPr>
          <w:spacing w:val="-8"/>
        </w:rPr>
        <w:t> </w:t>
      </w:r>
      <w:r>
        <w:rPr>
          <w:spacing w:val="-2"/>
        </w:rPr>
        <w:t>input</w:t>
      </w:r>
      <w:r>
        <w:rPr>
          <w:spacing w:val="-8"/>
        </w:rPr>
        <w:t> </w:t>
      </w:r>
      <w:r>
        <w:rPr>
          <w:spacing w:val="-2"/>
        </w:rPr>
        <w:t>lines</w:t>
      </w:r>
      <w:r>
        <w:rPr>
          <w:spacing w:val="-8"/>
        </w:rPr>
        <w:t> </w:t>
      </w:r>
      <w:r>
        <w:rPr>
          <w:spacing w:val="-2"/>
        </w:rPr>
        <w:t>and</w:t>
      </w:r>
      <w:r>
        <w:rPr>
          <w:spacing w:val="-8"/>
        </w:rPr>
        <w:t> </w:t>
      </w:r>
      <w:r>
        <w:rPr>
          <w:spacing w:val="-2"/>
        </w:rPr>
        <w:t>the</w:t>
      </w:r>
      <w:r>
        <w:rPr>
          <w:spacing w:val="-8"/>
        </w:rPr>
        <w:t> </w:t>
      </w:r>
      <w:r>
        <w:rPr>
          <w:spacing w:val="-2"/>
        </w:rPr>
        <w:t>line</w:t>
      </w:r>
      <w:r>
        <w:rPr>
          <w:spacing w:val="-8"/>
        </w:rPr>
        <w:t> </w:t>
      </w:r>
      <w:r>
        <w:rPr>
          <w:spacing w:val="-2"/>
        </w:rPr>
        <w:t>containing</w:t>
      </w:r>
      <w:r>
        <w:rPr>
          <w:spacing w:val="-8"/>
        </w:rPr>
        <w:t> </w:t>
      </w:r>
      <w:r>
        <w:rPr>
          <w:i/>
          <w:spacing w:val="-2"/>
        </w:rPr>
        <w:t>delimiter</w:t>
      </w:r>
      <w:r>
        <w:rPr>
          <w:spacing w:val="-2"/>
        </w:rPr>
        <w:t>.</w:t>
      </w:r>
      <w:r>
        <w:rPr>
          <w:spacing w:val="10"/>
        </w:rPr>
        <w:t> </w:t>
      </w:r>
      <w:r>
        <w:rPr>
          <w:spacing w:val="-2"/>
        </w:rPr>
        <w:t>This</w:t>
      </w:r>
      <w:r>
        <w:rPr>
          <w:spacing w:val="-8"/>
        </w:rPr>
        <w:t> </w:t>
      </w:r>
      <w:r>
        <w:rPr>
          <w:spacing w:val="-2"/>
        </w:rPr>
        <w:t>allows</w:t>
      </w:r>
      <w:r>
        <w:rPr>
          <w:spacing w:val="-8"/>
        </w:rPr>
        <w:t> </w:t>
      </w:r>
      <w:r>
        <w:rPr>
          <w:spacing w:val="-2"/>
        </w:rPr>
        <w:t>here-documents</w:t>
      </w:r>
      <w:r>
        <w:rPr>
          <w:spacing w:val="-8"/>
        </w:rPr>
        <w:t> </w:t>
      </w:r>
      <w:r>
        <w:rPr>
          <w:spacing w:val="-2"/>
        </w:rPr>
        <w:t>within</w:t>
      </w:r>
      <w:r>
        <w:rPr>
          <w:spacing w:val="-8"/>
        </w:rPr>
        <w:t> </w:t>
      </w:r>
      <w:r>
        <w:rPr>
          <w:spacing w:val="-2"/>
        </w:rPr>
        <w:t>shell </w:t>
      </w:r>
      <w:r>
        <w:rPr/>
        <w:t>scripts to be indented in a natural fashion.</w:t>
      </w:r>
    </w:p>
    <w:p>
      <w:pPr>
        <w:pStyle w:val="BodyText"/>
        <w:spacing w:line="252" w:lineRule="auto" w:before="65"/>
        <w:ind w:left="159" w:right="877" w:firstLine="298"/>
        <w:jc w:val="both"/>
      </w:pPr>
      <w:r>
        <w:rPr/>
        <w:t>If</w:t>
      </w:r>
      <w:r>
        <w:rPr>
          <w:spacing w:val="-13"/>
        </w:rPr>
        <w:t> </w:t>
      </w:r>
      <w:r>
        <w:rPr/>
        <w:t>the</w:t>
      </w:r>
      <w:r>
        <w:rPr>
          <w:spacing w:val="-13"/>
        </w:rPr>
        <w:t> </w:t>
      </w:r>
      <w:r>
        <w:rPr/>
        <w:t>delimiter</w:t>
      </w:r>
      <w:r>
        <w:rPr>
          <w:spacing w:val="-13"/>
        </w:rPr>
        <w:t> </w:t>
      </w:r>
      <w:r>
        <w:rPr/>
        <w:t>is</w:t>
      </w:r>
      <w:r>
        <w:rPr>
          <w:spacing w:val="-13"/>
        </w:rPr>
        <w:t> </w:t>
      </w:r>
      <w:r>
        <w:rPr/>
        <w:t>not</w:t>
      </w:r>
      <w:r>
        <w:rPr>
          <w:spacing w:val="-13"/>
        </w:rPr>
        <w:t> </w:t>
      </w:r>
      <w:r>
        <w:rPr/>
        <w:t>quoted,</w:t>
      </w:r>
      <w:r>
        <w:rPr>
          <w:spacing w:val="-11"/>
        </w:rPr>
        <w:t> </w:t>
      </w:r>
      <w:r>
        <w:rPr/>
        <w:t>the</w:t>
      </w:r>
      <w:r>
        <w:rPr>
          <w:spacing w:val="-13"/>
        </w:rPr>
        <w:t> </w:t>
      </w:r>
      <w:r>
        <w:rPr>
          <w:rFonts w:ascii="Cambria"/>
        </w:rPr>
        <w:t>\&lt;newline&gt;</w:t>
      </w:r>
      <w:r>
        <w:rPr>
          <w:rFonts w:ascii="Cambria"/>
          <w:spacing w:val="-8"/>
        </w:rPr>
        <w:t> </w:t>
      </w:r>
      <w:r>
        <w:rPr/>
        <w:t>sequence</w:t>
      </w:r>
      <w:r>
        <w:rPr>
          <w:spacing w:val="-13"/>
        </w:rPr>
        <w:t> </w:t>
      </w:r>
      <w:r>
        <w:rPr/>
        <w:t>is</w:t>
      </w:r>
      <w:r>
        <w:rPr>
          <w:spacing w:val="-13"/>
        </w:rPr>
        <w:t> </w:t>
      </w:r>
      <w:r>
        <w:rPr/>
        <w:t>treated</w:t>
      </w:r>
      <w:r>
        <w:rPr>
          <w:spacing w:val="-13"/>
        </w:rPr>
        <w:t> </w:t>
      </w:r>
      <w:r>
        <w:rPr/>
        <w:t>as</w:t>
      </w:r>
      <w:r>
        <w:rPr>
          <w:spacing w:val="-13"/>
        </w:rPr>
        <w:t> </w:t>
      </w:r>
      <w:r>
        <w:rPr/>
        <w:t>a</w:t>
      </w:r>
      <w:r>
        <w:rPr>
          <w:spacing w:val="-13"/>
        </w:rPr>
        <w:t> </w:t>
      </w:r>
      <w:r>
        <w:rPr/>
        <w:t>line</w:t>
      </w:r>
      <w:r>
        <w:rPr>
          <w:spacing w:val="-13"/>
        </w:rPr>
        <w:t> </w:t>
      </w:r>
      <w:r>
        <w:rPr/>
        <w:t>continuation: the</w:t>
      </w:r>
      <w:r>
        <w:rPr>
          <w:spacing w:val="-14"/>
        </w:rPr>
        <w:t> </w:t>
      </w:r>
      <w:r>
        <w:rPr/>
        <w:t>two</w:t>
      </w:r>
      <w:r>
        <w:rPr>
          <w:spacing w:val="-13"/>
        </w:rPr>
        <w:t> </w:t>
      </w:r>
      <w:r>
        <w:rPr/>
        <w:t>lines</w:t>
      </w:r>
      <w:r>
        <w:rPr>
          <w:spacing w:val="-13"/>
        </w:rPr>
        <w:t> </w:t>
      </w:r>
      <w:r>
        <w:rPr/>
        <w:t>are</w:t>
      </w:r>
      <w:r>
        <w:rPr>
          <w:spacing w:val="-14"/>
        </w:rPr>
        <w:t> </w:t>
      </w:r>
      <w:r>
        <w:rPr/>
        <w:t>joined</w:t>
      </w:r>
      <w:r>
        <w:rPr>
          <w:spacing w:val="-13"/>
        </w:rPr>
        <w:t> </w:t>
      </w:r>
      <w:r>
        <w:rPr/>
        <w:t>and</w:t>
      </w:r>
      <w:r>
        <w:rPr>
          <w:spacing w:val="-13"/>
        </w:rPr>
        <w:t> </w:t>
      </w:r>
      <w:r>
        <w:rPr/>
        <w:t>the</w:t>
      </w:r>
      <w:r>
        <w:rPr>
          <w:spacing w:val="-13"/>
        </w:rPr>
        <w:t> </w:t>
      </w:r>
      <w:r>
        <w:rPr/>
        <w:t>backslash-newline</w:t>
      </w:r>
      <w:r>
        <w:rPr>
          <w:spacing w:val="-14"/>
        </w:rPr>
        <w:t> </w:t>
      </w:r>
      <w:r>
        <w:rPr/>
        <w:t>is</w:t>
      </w:r>
      <w:r>
        <w:rPr>
          <w:spacing w:val="-13"/>
        </w:rPr>
        <w:t> </w:t>
      </w:r>
      <w:r>
        <w:rPr/>
        <w:t>removed.</w:t>
      </w:r>
      <w:r>
        <w:rPr>
          <w:spacing w:val="-13"/>
        </w:rPr>
        <w:t> </w:t>
      </w:r>
      <w:r>
        <w:rPr/>
        <w:t>This</w:t>
      </w:r>
      <w:r>
        <w:rPr>
          <w:spacing w:val="-13"/>
        </w:rPr>
        <w:t> </w:t>
      </w:r>
      <w:r>
        <w:rPr/>
        <w:t>happens</w:t>
      </w:r>
      <w:r>
        <w:rPr>
          <w:spacing w:val="-14"/>
        </w:rPr>
        <w:t> </w:t>
      </w:r>
      <w:r>
        <w:rPr/>
        <w:t>while</w:t>
      </w:r>
      <w:r>
        <w:rPr>
          <w:spacing w:val="-13"/>
        </w:rPr>
        <w:t> </w:t>
      </w:r>
      <w:r>
        <w:rPr/>
        <w:t>reading the</w:t>
      </w:r>
      <w:r>
        <w:rPr>
          <w:spacing w:val="-7"/>
        </w:rPr>
        <w:t> </w:t>
      </w:r>
      <w:r>
        <w:rPr/>
        <w:t>here-document,</w:t>
      </w:r>
      <w:r>
        <w:rPr>
          <w:spacing w:val="-7"/>
        </w:rPr>
        <w:t> </w:t>
      </w:r>
      <w:r>
        <w:rPr/>
        <w:t>before</w:t>
      </w:r>
      <w:r>
        <w:rPr>
          <w:spacing w:val="-7"/>
        </w:rPr>
        <w:t> </w:t>
      </w:r>
      <w:r>
        <w:rPr/>
        <w:t>the</w:t>
      </w:r>
      <w:r>
        <w:rPr>
          <w:spacing w:val="-8"/>
        </w:rPr>
        <w:t> </w:t>
      </w:r>
      <w:r>
        <w:rPr/>
        <w:t>check</w:t>
      </w:r>
      <w:r>
        <w:rPr>
          <w:spacing w:val="-7"/>
        </w:rPr>
        <w:t> </w:t>
      </w:r>
      <w:r>
        <w:rPr/>
        <w:t>for</w:t>
      </w:r>
      <w:r>
        <w:rPr>
          <w:spacing w:val="-8"/>
        </w:rPr>
        <w:t> </w:t>
      </w:r>
      <w:r>
        <w:rPr/>
        <w:t>the</w:t>
      </w:r>
      <w:r>
        <w:rPr>
          <w:spacing w:val="-7"/>
        </w:rPr>
        <w:t> </w:t>
      </w:r>
      <w:r>
        <w:rPr/>
        <w:t>ending</w:t>
      </w:r>
      <w:r>
        <w:rPr>
          <w:spacing w:val="-8"/>
        </w:rPr>
        <w:t> </w:t>
      </w:r>
      <w:r>
        <w:rPr/>
        <w:t>delimiter,</w:t>
      </w:r>
      <w:r>
        <w:rPr>
          <w:spacing w:val="-7"/>
        </w:rPr>
        <w:t> </w:t>
      </w:r>
      <w:r>
        <w:rPr/>
        <w:t>so</w:t>
      </w:r>
      <w:r>
        <w:rPr>
          <w:spacing w:val="-7"/>
        </w:rPr>
        <w:t> </w:t>
      </w:r>
      <w:r>
        <w:rPr/>
        <w:t>joined</w:t>
      </w:r>
      <w:r>
        <w:rPr>
          <w:spacing w:val="-8"/>
        </w:rPr>
        <w:t> </w:t>
      </w:r>
      <w:r>
        <w:rPr/>
        <w:t>lines</w:t>
      </w:r>
      <w:r>
        <w:rPr>
          <w:spacing w:val="-7"/>
        </w:rPr>
        <w:t> </w:t>
      </w:r>
      <w:r>
        <w:rPr/>
        <w:t>can</w:t>
      </w:r>
      <w:r>
        <w:rPr>
          <w:spacing w:val="-7"/>
        </w:rPr>
        <w:t> </w:t>
      </w:r>
      <w:r>
        <w:rPr/>
        <w:t>form</w:t>
      </w:r>
      <w:r>
        <w:rPr>
          <w:spacing w:val="-8"/>
        </w:rPr>
        <w:t> </w:t>
      </w:r>
      <w:r>
        <w:rPr/>
        <w:t>the end delimiter.</w:t>
      </w:r>
    </w:p>
    <w:p>
      <w:pPr>
        <w:pStyle w:val="Heading4"/>
        <w:numPr>
          <w:ilvl w:val="2"/>
          <w:numId w:val="4"/>
        </w:numPr>
        <w:tabs>
          <w:tab w:pos="910" w:val="left" w:leader="none"/>
        </w:tabs>
        <w:spacing w:line="240" w:lineRule="auto" w:before="191" w:after="0"/>
        <w:ind w:left="910" w:right="0" w:hanging="751"/>
        <w:jc w:val="left"/>
      </w:pPr>
      <w:r>
        <w:rPr>
          <w:spacing w:val="-7"/>
        </w:rPr>
        <w:t>Here</w:t>
      </w:r>
      <w:r>
        <w:rPr>
          <w:spacing w:val="1"/>
        </w:rPr>
        <w:t> </w:t>
      </w:r>
      <w:r>
        <w:rPr>
          <w:spacing w:val="-2"/>
        </w:rPr>
        <w:t>Strings</w:t>
      </w:r>
    </w:p>
    <w:p>
      <w:pPr>
        <w:pStyle w:val="BodyText"/>
        <w:spacing w:before="94"/>
        <w:ind w:left="159"/>
        <w:jc w:val="both"/>
      </w:pPr>
      <w:r>
        <w:rPr/>
        <w:t>A</w:t>
      </w:r>
      <w:r>
        <w:rPr>
          <w:spacing w:val="-4"/>
        </w:rPr>
        <w:t> </w:t>
      </w:r>
      <w:r>
        <w:rPr/>
        <w:t>variant</w:t>
      </w:r>
      <w:r>
        <w:rPr>
          <w:spacing w:val="-4"/>
        </w:rPr>
        <w:t> </w:t>
      </w:r>
      <w:r>
        <w:rPr/>
        <w:t>of</w:t>
      </w:r>
      <w:r>
        <w:rPr>
          <w:spacing w:val="-4"/>
        </w:rPr>
        <w:t> </w:t>
      </w:r>
      <w:r>
        <w:rPr/>
        <w:t>here</w:t>
      </w:r>
      <w:r>
        <w:rPr>
          <w:spacing w:val="-4"/>
        </w:rPr>
        <w:t> </w:t>
      </w:r>
      <w:r>
        <w:rPr/>
        <w:t>documents,</w:t>
      </w:r>
      <w:r>
        <w:rPr>
          <w:spacing w:val="-3"/>
        </w:rPr>
        <w:t> </w:t>
      </w:r>
      <w:r>
        <w:rPr/>
        <w:t>the</w:t>
      </w:r>
      <w:r>
        <w:rPr>
          <w:spacing w:val="-4"/>
        </w:rPr>
        <w:t> </w:t>
      </w:r>
      <w:r>
        <w:rPr/>
        <w:t>format</w:t>
      </w:r>
      <w:r>
        <w:rPr>
          <w:spacing w:val="-3"/>
        </w:rPr>
        <w:t> </w:t>
      </w:r>
      <w:r>
        <w:rPr>
          <w:spacing w:val="-5"/>
        </w:rPr>
        <w:t>is:</w:t>
      </w:r>
    </w:p>
    <w:p>
      <w:pPr>
        <w:spacing w:before="77"/>
        <w:ind w:left="735" w:right="0" w:firstLine="0"/>
        <w:jc w:val="left"/>
        <w:rPr>
          <w:rFonts w:ascii="Cambria"/>
          <w:i/>
          <w:sz w:val="22"/>
        </w:rPr>
      </w:pPr>
      <w:r>
        <w:rPr>
          <w:rFonts w:ascii="Cambria"/>
          <w:w w:val="105"/>
          <w:sz w:val="22"/>
        </w:rPr>
        <w:t>[</w:t>
      </w:r>
      <w:r>
        <w:rPr>
          <w:rFonts w:ascii="Cambria"/>
          <w:i/>
          <w:w w:val="105"/>
          <w:sz w:val="22"/>
        </w:rPr>
        <w:t>n</w:t>
      </w:r>
      <w:r>
        <w:rPr>
          <w:rFonts w:ascii="Cambria"/>
          <w:w w:val="105"/>
          <w:sz w:val="22"/>
        </w:rPr>
        <w:t>]&lt;&lt;&lt;</w:t>
      </w:r>
      <w:r>
        <w:rPr>
          <w:rFonts w:ascii="Cambria"/>
          <w:spacing w:val="79"/>
          <w:w w:val="105"/>
          <w:sz w:val="22"/>
        </w:rPr>
        <w:t> </w:t>
      </w:r>
      <w:r>
        <w:rPr>
          <w:rFonts w:ascii="Cambria"/>
          <w:i/>
          <w:spacing w:val="-4"/>
          <w:w w:val="105"/>
          <w:sz w:val="22"/>
        </w:rPr>
        <w:t>word</w:t>
      </w:r>
    </w:p>
    <w:p>
      <w:pPr>
        <w:pStyle w:val="BodyText"/>
        <w:spacing w:line="252" w:lineRule="auto" w:before="84"/>
        <w:ind w:left="159" w:right="876" w:firstLine="298"/>
        <w:jc w:val="both"/>
      </w:pPr>
      <w:r>
        <w:rPr>
          <w:spacing w:val="-2"/>
        </w:rPr>
        <w:t>The</w:t>
      </w:r>
      <w:r>
        <w:rPr>
          <w:spacing w:val="-9"/>
        </w:rPr>
        <w:t> </w:t>
      </w:r>
      <w:r>
        <w:rPr>
          <w:i/>
          <w:spacing w:val="-2"/>
        </w:rPr>
        <w:t>word</w:t>
      </w:r>
      <w:r>
        <w:rPr>
          <w:i/>
          <w:spacing w:val="-4"/>
        </w:rPr>
        <w:t> </w:t>
      </w:r>
      <w:r>
        <w:rPr>
          <w:spacing w:val="-2"/>
        </w:rPr>
        <w:t>undergoes</w:t>
      </w:r>
      <w:r>
        <w:rPr>
          <w:spacing w:val="-9"/>
        </w:rPr>
        <w:t> </w:t>
      </w:r>
      <w:r>
        <w:rPr>
          <w:spacing w:val="-2"/>
        </w:rPr>
        <w:t>tilde</w:t>
      </w:r>
      <w:r>
        <w:rPr>
          <w:spacing w:val="-9"/>
        </w:rPr>
        <w:t> </w:t>
      </w:r>
      <w:r>
        <w:rPr>
          <w:spacing w:val="-2"/>
        </w:rPr>
        <w:t>expansion,</w:t>
      </w:r>
      <w:r>
        <w:rPr>
          <w:spacing w:val="-9"/>
        </w:rPr>
        <w:t> </w:t>
      </w:r>
      <w:r>
        <w:rPr>
          <w:spacing w:val="-2"/>
        </w:rPr>
        <w:t>parameter</w:t>
      </w:r>
      <w:r>
        <w:rPr>
          <w:spacing w:val="-9"/>
        </w:rPr>
        <w:t> </w:t>
      </w:r>
      <w:r>
        <w:rPr>
          <w:spacing w:val="-2"/>
        </w:rPr>
        <w:t>and</w:t>
      </w:r>
      <w:r>
        <w:rPr>
          <w:spacing w:val="-9"/>
        </w:rPr>
        <w:t> </w:t>
      </w:r>
      <w:r>
        <w:rPr>
          <w:spacing w:val="-2"/>
        </w:rPr>
        <w:t>variable</w:t>
      </w:r>
      <w:r>
        <w:rPr>
          <w:spacing w:val="-10"/>
        </w:rPr>
        <w:t> </w:t>
      </w:r>
      <w:r>
        <w:rPr>
          <w:spacing w:val="-2"/>
        </w:rPr>
        <w:t>expansion,</w:t>
      </w:r>
      <w:r>
        <w:rPr>
          <w:spacing w:val="-9"/>
        </w:rPr>
        <w:t> </w:t>
      </w:r>
      <w:r>
        <w:rPr>
          <w:spacing w:val="-2"/>
        </w:rPr>
        <w:t>command</w:t>
      </w:r>
      <w:r>
        <w:rPr>
          <w:spacing w:val="-9"/>
        </w:rPr>
        <w:t> </w:t>
      </w:r>
      <w:r>
        <w:rPr>
          <w:spacing w:val="-2"/>
        </w:rPr>
        <w:t>sub- stitution,</w:t>
      </w:r>
      <w:r>
        <w:rPr>
          <w:spacing w:val="-7"/>
        </w:rPr>
        <w:t> </w:t>
      </w:r>
      <w:r>
        <w:rPr>
          <w:spacing w:val="-2"/>
        </w:rPr>
        <w:t>arithmetic</w:t>
      </w:r>
      <w:r>
        <w:rPr>
          <w:spacing w:val="-8"/>
        </w:rPr>
        <w:t> </w:t>
      </w:r>
      <w:r>
        <w:rPr>
          <w:spacing w:val="-2"/>
        </w:rPr>
        <w:t>expansion,</w:t>
      </w:r>
      <w:r>
        <w:rPr>
          <w:spacing w:val="-7"/>
        </w:rPr>
        <w:t> </w:t>
      </w:r>
      <w:r>
        <w:rPr>
          <w:spacing w:val="-2"/>
        </w:rPr>
        <w:t>and</w:t>
      </w:r>
      <w:r>
        <w:rPr>
          <w:spacing w:val="-8"/>
        </w:rPr>
        <w:t> </w:t>
      </w:r>
      <w:r>
        <w:rPr>
          <w:spacing w:val="-2"/>
        </w:rPr>
        <w:t>quote</w:t>
      </w:r>
      <w:r>
        <w:rPr>
          <w:spacing w:val="-8"/>
        </w:rPr>
        <w:t> </w:t>
      </w:r>
      <w:r>
        <w:rPr>
          <w:spacing w:val="-2"/>
        </w:rPr>
        <w:t>removal.</w:t>
      </w:r>
      <w:r>
        <w:rPr>
          <w:spacing w:val="12"/>
        </w:rPr>
        <w:t> </w:t>
      </w:r>
      <w:r>
        <w:rPr>
          <w:spacing w:val="-2"/>
        </w:rPr>
        <w:t>Filename</w:t>
      </w:r>
      <w:r>
        <w:rPr>
          <w:spacing w:val="-8"/>
        </w:rPr>
        <w:t> </w:t>
      </w:r>
      <w:r>
        <w:rPr>
          <w:spacing w:val="-2"/>
        </w:rPr>
        <w:t>expansion</w:t>
      </w:r>
      <w:r>
        <w:rPr>
          <w:spacing w:val="-8"/>
        </w:rPr>
        <w:t> </w:t>
      </w:r>
      <w:r>
        <w:rPr>
          <w:spacing w:val="-2"/>
        </w:rPr>
        <w:t>and</w:t>
      </w:r>
      <w:r>
        <w:rPr>
          <w:spacing w:val="-8"/>
        </w:rPr>
        <w:t> </w:t>
      </w:r>
      <w:r>
        <w:rPr>
          <w:spacing w:val="-2"/>
        </w:rPr>
        <w:t>word</w:t>
      </w:r>
      <w:r>
        <w:rPr>
          <w:spacing w:val="-8"/>
        </w:rPr>
        <w:t> </w:t>
      </w:r>
      <w:r>
        <w:rPr>
          <w:spacing w:val="-2"/>
        </w:rPr>
        <w:t>splitting </w:t>
      </w:r>
      <w:r>
        <w:rPr/>
        <w:t>are not performed.</w:t>
      </w:r>
      <w:r>
        <w:rPr>
          <w:spacing w:val="39"/>
        </w:rPr>
        <w:t> </w:t>
      </w:r>
      <w:r>
        <w:rPr/>
        <w:t>The result is supplied as a single string, with a newline appended, to the command on its standard input (or file descriptor </w:t>
      </w:r>
      <w:r>
        <w:rPr>
          <w:i/>
        </w:rPr>
        <w:t>n </w:t>
      </w:r>
      <w:r>
        <w:rPr/>
        <w:t>if </w:t>
      </w:r>
      <w:r>
        <w:rPr>
          <w:i/>
        </w:rPr>
        <w:t>n </w:t>
      </w:r>
      <w:r>
        <w:rPr/>
        <w:t>is specified).</w:t>
      </w:r>
    </w:p>
    <w:p>
      <w:pPr>
        <w:pStyle w:val="Heading4"/>
        <w:numPr>
          <w:ilvl w:val="2"/>
          <w:numId w:val="4"/>
        </w:numPr>
        <w:tabs>
          <w:tab w:pos="911" w:val="left" w:leader="none"/>
        </w:tabs>
        <w:spacing w:line="240" w:lineRule="auto" w:before="192" w:after="0"/>
        <w:ind w:left="911" w:right="0" w:hanging="751"/>
        <w:jc w:val="left"/>
      </w:pPr>
      <w:r>
        <w:rPr>
          <w:spacing w:val="-4"/>
        </w:rPr>
        <w:t>Duplicating</w:t>
      </w:r>
      <w:r>
        <w:rPr>
          <w:spacing w:val="10"/>
        </w:rPr>
        <w:t> </w:t>
      </w:r>
      <w:r>
        <w:rPr>
          <w:spacing w:val="-4"/>
        </w:rPr>
        <w:t>File</w:t>
      </w:r>
      <w:r>
        <w:rPr>
          <w:spacing w:val="10"/>
        </w:rPr>
        <w:t> </w:t>
      </w:r>
      <w:r>
        <w:rPr>
          <w:spacing w:val="-4"/>
        </w:rPr>
        <w:t>Descriptors</w:t>
      </w:r>
    </w:p>
    <w:p>
      <w:pPr>
        <w:pStyle w:val="BodyText"/>
        <w:spacing w:before="94"/>
        <w:ind w:left="160"/>
        <w:jc w:val="both"/>
      </w:pPr>
      <w:r>
        <w:rPr>
          <w:spacing w:val="-2"/>
        </w:rPr>
        <w:t>The</w:t>
      </w:r>
      <w:r>
        <w:rPr>
          <w:spacing w:val="2"/>
        </w:rPr>
        <w:t> </w:t>
      </w:r>
      <w:r>
        <w:rPr>
          <w:spacing w:val="-2"/>
        </w:rPr>
        <w:t>redirection</w:t>
      </w:r>
      <w:r>
        <w:rPr>
          <w:spacing w:val="3"/>
        </w:rPr>
        <w:t> </w:t>
      </w:r>
      <w:r>
        <w:rPr>
          <w:spacing w:val="-2"/>
        </w:rPr>
        <w:t>operator</w:t>
      </w:r>
    </w:p>
    <w:p>
      <w:pPr>
        <w:spacing w:before="77"/>
        <w:ind w:left="736" w:right="0" w:firstLine="0"/>
        <w:jc w:val="left"/>
        <w:rPr>
          <w:rFonts w:ascii="Cambria"/>
          <w:i/>
          <w:sz w:val="22"/>
        </w:rPr>
      </w:pPr>
      <w:r>
        <w:rPr>
          <w:rFonts w:ascii="Cambria"/>
          <w:spacing w:val="-2"/>
          <w:w w:val="105"/>
          <w:sz w:val="22"/>
        </w:rPr>
        <w:t>[</w:t>
      </w:r>
      <w:r>
        <w:rPr>
          <w:rFonts w:ascii="Cambria"/>
          <w:i/>
          <w:spacing w:val="-2"/>
          <w:w w:val="105"/>
          <w:sz w:val="22"/>
        </w:rPr>
        <w:t>n</w:t>
      </w:r>
      <w:r>
        <w:rPr>
          <w:rFonts w:ascii="Cambria"/>
          <w:spacing w:val="-2"/>
          <w:w w:val="105"/>
          <w:sz w:val="22"/>
        </w:rPr>
        <w:t>]&lt;&amp;</w:t>
      </w:r>
      <w:r>
        <w:rPr>
          <w:rFonts w:ascii="Cambria"/>
          <w:i/>
          <w:spacing w:val="-2"/>
          <w:w w:val="105"/>
          <w:sz w:val="22"/>
        </w:rPr>
        <w:t>word</w:t>
      </w:r>
    </w:p>
    <w:p>
      <w:pPr>
        <w:pStyle w:val="BodyText"/>
        <w:spacing w:line="249" w:lineRule="auto" w:before="84"/>
        <w:ind w:left="159" w:right="876"/>
        <w:jc w:val="both"/>
      </w:pPr>
      <w:r>
        <w:rPr/>
        <w:t>is used to duplicate input file descriptors.</w:t>
      </w:r>
      <w:r>
        <w:rPr>
          <w:spacing w:val="40"/>
        </w:rPr>
        <w:t> </w:t>
      </w:r>
      <w:r>
        <w:rPr/>
        <w:t>If </w:t>
      </w:r>
      <w:r>
        <w:rPr>
          <w:i/>
        </w:rPr>
        <w:t>word </w:t>
      </w:r>
      <w:r>
        <w:rPr/>
        <w:t>expands to one or more digits, file descriptor </w:t>
      </w:r>
      <w:r>
        <w:rPr>
          <w:i/>
        </w:rPr>
        <w:t>n </w:t>
      </w:r>
      <w:r>
        <w:rPr/>
        <w:t>is made to be a copy of that file descriptor.</w:t>
      </w:r>
      <w:r>
        <w:rPr>
          <w:spacing w:val="40"/>
        </w:rPr>
        <w:t> </w:t>
      </w:r>
      <w:r>
        <w:rPr/>
        <w:t>It is a redirection error if the digits in </w:t>
      </w:r>
      <w:r>
        <w:rPr>
          <w:i/>
        </w:rPr>
        <w:t>word </w:t>
      </w:r>
      <w:r>
        <w:rPr/>
        <w:t>do not specify a file descriptor open for input.</w:t>
      </w:r>
      <w:r>
        <w:rPr>
          <w:spacing w:val="31"/>
        </w:rPr>
        <w:t> </w:t>
      </w:r>
      <w:r>
        <w:rPr/>
        <w:t>If </w:t>
      </w:r>
      <w:r>
        <w:rPr>
          <w:i/>
        </w:rPr>
        <w:t>word </w:t>
      </w:r>
      <w:r>
        <w:rPr/>
        <w:t>evaluates to </w:t>
      </w:r>
      <w:r>
        <w:rPr>
          <w:w w:val="110"/>
        </w:rPr>
        <w:t>‘</w:t>
      </w:r>
      <w:r>
        <w:rPr>
          <w:rFonts w:ascii="Cambria" w:hAnsi="Cambria"/>
          <w:w w:val="110"/>
        </w:rPr>
        <w:t>-</w:t>
      </w:r>
      <w:r>
        <w:rPr/>
        <w:t>’, file descriptor</w:t>
      </w:r>
      <w:r>
        <w:rPr>
          <w:spacing w:val="-3"/>
        </w:rPr>
        <w:t> </w:t>
      </w:r>
      <w:r>
        <w:rPr>
          <w:i/>
        </w:rPr>
        <w:t>n</w:t>
      </w:r>
      <w:r>
        <w:rPr>
          <w:i/>
          <w:spacing w:val="-3"/>
        </w:rPr>
        <w:t> </w:t>
      </w:r>
      <w:r>
        <w:rPr/>
        <w:t>is</w:t>
      </w:r>
      <w:r>
        <w:rPr>
          <w:spacing w:val="-3"/>
        </w:rPr>
        <w:t> </w:t>
      </w:r>
      <w:r>
        <w:rPr/>
        <w:t>closed.</w:t>
      </w:r>
      <w:r>
        <w:rPr>
          <w:spacing w:val="14"/>
        </w:rPr>
        <w:t> </w:t>
      </w:r>
      <w:r>
        <w:rPr/>
        <w:t>If</w:t>
      </w:r>
      <w:r>
        <w:rPr>
          <w:spacing w:val="-3"/>
        </w:rPr>
        <w:t> </w:t>
      </w:r>
      <w:r>
        <w:rPr>
          <w:i/>
        </w:rPr>
        <w:t>n</w:t>
      </w:r>
      <w:r>
        <w:rPr>
          <w:i/>
          <w:spacing w:val="-3"/>
        </w:rPr>
        <w:t> </w:t>
      </w:r>
      <w:r>
        <w:rPr/>
        <w:t>is</w:t>
      </w:r>
      <w:r>
        <w:rPr>
          <w:spacing w:val="-3"/>
        </w:rPr>
        <w:t> </w:t>
      </w:r>
      <w:r>
        <w:rPr/>
        <w:t>not</w:t>
      </w:r>
      <w:r>
        <w:rPr>
          <w:spacing w:val="-3"/>
        </w:rPr>
        <w:t> </w:t>
      </w:r>
      <w:r>
        <w:rPr/>
        <w:t>specified,</w:t>
      </w:r>
      <w:r>
        <w:rPr>
          <w:spacing w:val="-3"/>
        </w:rPr>
        <w:t> </w:t>
      </w:r>
      <w:r>
        <w:rPr/>
        <w:t>this</w:t>
      </w:r>
      <w:r>
        <w:rPr>
          <w:spacing w:val="-3"/>
        </w:rPr>
        <w:t> </w:t>
      </w:r>
      <w:r>
        <w:rPr/>
        <w:t>uses</w:t>
      </w:r>
      <w:r>
        <w:rPr>
          <w:spacing w:val="-3"/>
        </w:rPr>
        <w:t> </w:t>
      </w:r>
      <w:r>
        <w:rPr/>
        <w:t>the</w:t>
      </w:r>
      <w:r>
        <w:rPr>
          <w:spacing w:val="-3"/>
        </w:rPr>
        <w:t> </w:t>
      </w:r>
      <w:r>
        <w:rPr/>
        <w:t>standard</w:t>
      </w:r>
      <w:r>
        <w:rPr>
          <w:spacing w:val="-3"/>
        </w:rPr>
        <w:t> </w:t>
      </w:r>
      <w:r>
        <w:rPr/>
        <w:t>input</w:t>
      </w:r>
      <w:r>
        <w:rPr>
          <w:spacing w:val="-3"/>
        </w:rPr>
        <w:t> </w:t>
      </w:r>
      <w:r>
        <w:rPr/>
        <w:t>(file</w:t>
      </w:r>
      <w:r>
        <w:rPr>
          <w:spacing w:val="-3"/>
        </w:rPr>
        <w:t> </w:t>
      </w:r>
      <w:r>
        <w:rPr/>
        <w:t>descriptor</w:t>
      </w:r>
      <w:r>
        <w:rPr>
          <w:spacing w:val="-3"/>
        </w:rPr>
        <w:t> </w:t>
      </w:r>
      <w:r>
        <w:rPr/>
        <w:t>0).</w:t>
      </w:r>
    </w:p>
    <w:p>
      <w:pPr>
        <w:pStyle w:val="BodyText"/>
        <w:spacing w:before="75"/>
        <w:ind w:left="458"/>
        <w:jc w:val="both"/>
      </w:pPr>
      <w:r>
        <w:rPr/>
        <w:t>The</w:t>
      </w:r>
      <w:r>
        <w:rPr>
          <w:spacing w:val="22"/>
        </w:rPr>
        <w:t> </w:t>
      </w:r>
      <w:r>
        <w:rPr>
          <w:spacing w:val="-2"/>
        </w:rPr>
        <w:t>operator</w:t>
      </w:r>
    </w:p>
    <w:p>
      <w:pPr>
        <w:spacing w:before="77"/>
        <w:ind w:left="735" w:right="0" w:firstLine="0"/>
        <w:jc w:val="left"/>
        <w:rPr>
          <w:rFonts w:ascii="Cambria"/>
          <w:i/>
          <w:sz w:val="22"/>
        </w:rPr>
      </w:pPr>
      <w:r>
        <w:rPr>
          <w:rFonts w:ascii="Cambria"/>
          <w:spacing w:val="-2"/>
          <w:w w:val="105"/>
          <w:sz w:val="22"/>
        </w:rPr>
        <w:t>[</w:t>
      </w:r>
      <w:r>
        <w:rPr>
          <w:rFonts w:ascii="Cambria"/>
          <w:i/>
          <w:spacing w:val="-2"/>
          <w:w w:val="105"/>
          <w:sz w:val="22"/>
        </w:rPr>
        <w:t>n</w:t>
      </w:r>
      <w:r>
        <w:rPr>
          <w:rFonts w:ascii="Cambria"/>
          <w:spacing w:val="-2"/>
          <w:w w:val="105"/>
          <w:sz w:val="22"/>
        </w:rPr>
        <w:t>]&gt;&amp;</w:t>
      </w:r>
      <w:r>
        <w:rPr>
          <w:rFonts w:ascii="Cambria"/>
          <w:i/>
          <w:spacing w:val="-2"/>
          <w:w w:val="105"/>
          <w:sz w:val="22"/>
        </w:rPr>
        <w:t>word</w:t>
      </w:r>
    </w:p>
    <w:p>
      <w:pPr>
        <w:spacing w:after="0"/>
        <w:jc w:val="left"/>
        <w:rPr>
          <w:rFonts w:ascii="Cambria"/>
          <w:sz w:val="22"/>
        </w:rPr>
        <w:sectPr>
          <w:pgSz w:w="12240" w:h="15840"/>
          <w:pgMar w:header="997" w:footer="0" w:top="1320" w:bottom="280" w:left="1640" w:right="920"/>
        </w:sectPr>
      </w:pPr>
    </w:p>
    <w:p>
      <w:pPr>
        <w:pStyle w:val="BodyText"/>
        <w:rPr>
          <w:rFonts w:ascii="Cambria"/>
          <w:i/>
        </w:rPr>
      </w:pPr>
    </w:p>
    <w:p>
      <w:pPr>
        <w:pStyle w:val="BodyText"/>
        <w:spacing w:before="105"/>
        <w:rPr>
          <w:rFonts w:ascii="Cambria"/>
          <w:i/>
        </w:rPr>
      </w:pPr>
    </w:p>
    <w:p>
      <w:pPr>
        <w:pStyle w:val="BodyText"/>
        <w:spacing w:line="249" w:lineRule="auto"/>
        <w:ind w:left="159" w:right="877"/>
        <w:jc w:val="both"/>
      </w:pPr>
      <w:bookmarkStart w:name="Moving File Descriptors" w:id="104"/>
      <w:bookmarkEnd w:id="104"/>
      <w:r>
        <w:rPr/>
      </w:r>
      <w:bookmarkStart w:name="Opening File Descriptors for Reading and" w:id="105"/>
      <w:bookmarkEnd w:id="105"/>
      <w:r>
        <w:rPr/>
      </w:r>
      <w:bookmarkStart w:name="_bookmark54" w:id="106"/>
      <w:bookmarkEnd w:id="106"/>
      <w:r>
        <w:rPr/>
      </w:r>
      <w:r>
        <w:rPr/>
        <w:t>is used similarly to duplicate output file descriptors.</w:t>
      </w:r>
      <w:r>
        <w:rPr>
          <w:spacing w:val="40"/>
        </w:rPr>
        <w:t> </w:t>
      </w:r>
      <w:r>
        <w:rPr/>
        <w:t>If </w:t>
      </w:r>
      <w:r>
        <w:rPr>
          <w:i/>
        </w:rPr>
        <w:t>n </w:t>
      </w:r>
      <w:r>
        <w:rPr/>
        <w:t>is not specified, this uses the standard output (file descriptor 1).</w:t>
      </w:r>
      <w:r>
        <w:rPr>
          <w:spacing w:val="40"/>
        </w:rPr>
        <w:t> </w:t>
      </w:r>
      <w:r>
        <w:rPr/>
        <w:t>It is a redirection error if the digits in </w:t>
      </w:r>
      <w:r>
        <w:rPr>
          <w:i/>
        </w:rPr>
        <w:t>word </w:t>
      </w:r>
      <w:r>
        <w:rPr/>
        <w:t>do not specify</w:t>
      </w:r>
      <w:r>
        <w:rPr>
          <w:spacing w:val="-6"/>
        </w:rPr>
        <w:t> </w:t>
      </w:r>
      <w:r>
        <w:rPr/>
        <w:t>a</w:t>
      </w:r>
      <w:r>
        <w:rPr>
          <w:spacing w:val="-7"/>
        </w:rPr>
        <w:t> </w:t>
      </w:r>
      <w:r>
        <w:rPr/>
        <w:t>file</w:t>
      </w:r>
      <w:r>
        <w:rPr>
          <w:spacing w:val="-7"/>
        </w:rPr>
        <w:t> </w:t>
      </w:r>
      <w:r>
        <w:rPr/>
        <w:t>descriptor</w:t>
      </w:r>
      <w:r>
        <w:rPr>
          <w:spacing w:val="-6"/>
        </w:rPr>
        <w:t> </w:t>
      </w:r>
      <w:r>
        <w:rPr/>
        <w:t>open</w:t>
      </w:r>
      <w:r>
        <w:rPr>
          <w:spacing w:val="-6"/>
        </w:rPr>
        <w:t> </w:t>
      </w:r>
      <w:r>
        <w:rPr/>
        <w:t>for</w:t>
      </w:r>
      <w:r>
        <w:rPr>
          <w:spacing w:val="-6"/>
        </w:rPr>
        <w:t> </w:t>
      </w:r>
      <w:r>
        <w:rPr/>
        <w:t>output.</w:t>
      </w:r>
      <w:r>
        <w:rPr>
          <w:spacing w:val="11"/>
        </w:rPr>
        <w:t> </w:t>
      </w:r>
      <w:r>
        <w:rPr/>
        <w:t>If</w:t>
      </w:r>
      <w:r>
        <w:rPr>
          <w:spacing w:val="-8"/>
        </w:rPr>
        <w:t> </w:t>
      </w:r>
      <w:r>
        <w:rPr>
          <w:i/>
        </w:rPr>
        <w:t>word</w:t>
      </w:r>
      <w:r>
        <w:rPr>
          <w:i/>
          <w:spacing w:val="-1"/>
        </w:rPr>
        <w:t> </w:t>
      </w:r>
      <w:r>
        <w:rPr/>
        <w:t>evaluates</w:t>
      </w:r>
      <w:r>
        <w:rPr>
          <w:spacing w:val="-7"/>
        </w:rPr>
        <w:t> </w:t>
      </w:r>
      <w:r>
        <w:rPr/>
        <w:t>to</w:t>
      </w:r>
      <w:r>
        <w:rPr>
          <w:spacing w:val="-7"/>
        </w:rPr>
        <w:t> </w:t>
      </w:r>
      <w:r>
        <w:rPr>
          <w:w w:val="110"/>
        </w:rPr>
        <w:t>‘</w:t>
      </w:r>
      <w:r>
        <w:rPr>
          <w:rFonts w:ascii="Cambria" w:hAnsi="Cambria"/>
          <w:w w:val="110"/>
        </w:rPr>
        <w:t>-</w:t>
      </w:r>
      <w:r>
        <w:rPr/>
        <w:t>’,</w:t>
      </w:r>
      <w:r>
        <w:rPr>
          <w:spacing w:val="-6"/>
        </w:rPr>
        <w:t> </w:t>
      </w:r>
      <w:r>
        <w:rPr/>
        <w:t>file</w:t>
      </w:r>
      <w:r>
        <w:rPr>
          <w:spacing w:val="-7"/>
        </w:rPr>
        <w:t> </w:t>
      </w:r>
      <w:r>
        <w:rPr/>
        <w:t>descriptor</w:t>
      </w:r>
      <w:r>
        <w:rPr>
          <w:spacing w:val="-7"/>
        </w:rPr>
        <w:t> </w:t>
      </w:r>
      <w:r>
        <w:rPr>
          <w:i/>
        </w:rPr>
        <w:t>n</w:t>
      </w:r>
      <w:r>
        <w:rPr>
          <w:i/>
          <w:spacing w:val="-7"/>
        </w:rPr>
        <w:t> </w:t>
      </w:r>
      <w:r>
        <w:rPr/>
        <w:t>is</w:t>
      </w:r>
      <w:r>
        <w:rPr>
          <w:spacing w:val="-7"/>
        </w:rPr>
        <w:t> </w:t>
      </w:r>
      <w:r>
        <w:rPr/>
        <w:t>closed. As a special case, if </w:t>
      </w:r>
      <w:r>
        <w:rPr>
          <w:i/>
        </w:rPr>
        <w:t>n </w:t>
      </w:r>
      <w:r>
        <w:rPr/>
        <w:t>is omitted, and </w:t>
      </w:r>
      <w:r>
        <w:rPr>
          <w:i/>
        </w:rPr>
        <w:t>word </w:t>
      </w:r>
      <w:r>
        <w:rPr/>
        <w:t>does not expand to one or more digits or </w:t>
      </w:r>
      <w:r>
        <w:rPr>
          <w:w w:val="110"/>
        </w:rPr>
        <w:t>‘</w:t>
      </w:r>
      <w:r>
        <w:rPr>
          <w:rFonts w:ascii="Cambria" w:hAnsi="Cambria"/>
          <w:w w:val="110"/>
        </w:rPr>
        <w:t>-</w:t>
      </w:r>
      <w:r>
        <w:rPr/>
        <w:t>’, this redirects the standard output and standard error as described previously.</w:t>
      </w:r>
    </w:p>
    <w:p>
      <w:pPr>
        <w:pStyle w:val="Heading4"/>
        <w:numPr>
          <w:ilvl w:val="2"/>
          <w:numId w:val="4"/>
        </w:numPr>
        <w:tabs>
          <w:tab w:pos="910" w:val="left" w:leader="none"/>
        </w:tabs>
        <w:spacing w:line="240" w:lineRule="auto" w:before="155" w:after="0"/>
        <w:ind w:left="910" w:right="0" w:hanging="751"/>
        <w:jc w:val="left"/>
      </w:pPr>
      <w:r>
        <w:rPr/>
        <w:t>Moving</w:t>
      </w:r>
      <w:r>
        <w:rPr>
          <w:spacing w:val="-1"/>
        </w:rPr>
        <w:t> </w:t>
      </w:r>
      <w:r>
        <w:rPr/>
        <w:t>File </w:t>
      </w:r>
      <w:r>
        <w:rPr>
          <w:spacing w:val="-2"/>
        </w:rPr>
        <w:t>Descriptors</w:t>
      </w:r>
    </w:p>
    <w:p>
      <w:pPr>
        <w:pStyle w:val="BodyText"/>
        <w:spacing w:before="94"/>
        <w:ind w:left="159"/>
        <w:jc w:val="both"/>
      </w:pPr>
      <w:r>
        <w:rPr>
          <w:spacing w:val="-2"/>
        </w:rPr>
        <w:t>The</w:t>
      </w:r>
      <w:r>
        <w:rPr>
          <w:spacing w:val="2"/>
        </w:rPr>
        <w:t> </w:t>
      </w:r>
      <w:r>
        <w:rPr>
          <w:spacing w:val="-2"/>
        </w:rPr>
        <w:t>redirection</w:t>
      </w:r>
      <w:r>
        <w:rPr>
          <w:spacing w:val="3"/>
        </w:rPr>
        <w:t> </w:t>
      </w:r>
      <w:r>
        <w:rPr>
          <w:spacing w:val="-2"/>
        </w:rPr>
        <w:t>operator</w:t>
      </w:r>
    </w:p>
    <w:p>
      <w:pPr>
        <w:spacing w:before="54"/>
        <w:ind w:left="735" w:right="0" w:firstLine="0"/>
        <w:jc w:val="left"/>
        <w:rPr>
          <w:rFonts w:ascii="Cambria"/>
          <w:sz w:val="22"/>
        </w:rPr>
      </w:pPr>
      <w:r>
        <w:rPr>
          <w:rFonts w:ascii="Cambria"/>
          <w:spacing w:val="-2"/>
          <w:w w:val="125"/>
          <w:sz w:val="22"/>
        </w:rPr>
        <w:t>[</w:t>
      </w:r>
      <w:r>
        <w:rPr>
          <w:rFonts w:ascii="Cambria"/>
          <w:i/>
          <w:spacing w:val="-2"/>
          <w:w w:val="125"/>
          <w:sz w:val="22"/>
        </w:rPr>
        <w:t>n</w:t>
      </w:r>
      <w:r>
        <w:rPr>
          <w:rFonts w:ascii="Cambria"/>
          <w:spacing w:val="-2"/>
          <w:w w:val="125"/>
          <w:sz w:val="22"/>
        </w:rPr>
        <w:t>]&lt;&amp;</w:t>
      </w:r>
      <w:r>
        <w:rPr>
          <w:rFonts w:ascii="Cambria"/>
          <w:i/>
          <w:spacing w:val="-2"/>
          <w:w w:val="125"/>
          <w:sz w:val="22"/>
        </w:rPr>
        <w:t>digit</w:t>
      </w:r>
      <w:r>
        <w:rPr>
          <w:rFonts w:ascii="Cambria"/>
          <w:spacing w:val="-2"/>
          <w:w w:val="125"/>
          <w:sz w:val="22"/>
        </w:rPr>
        <w:t>-</w:t>
      </w:r>
    </w:p>
    <w:p>
      <w:pPr>
        <w:pStyle w:val="BodyText"/>
        <w:spacing w:line="252" w:lineRule="auto" w:before="61"/>
        <w:ind w:left="159" w:right="877"/>
        <w:jc w:val="both"/>
      </w:pPr>
      <w:r>
        <w:rPr/>
        <w:t>moves</w:t>
      </w:r>
      <w:r>
        <w:rPr>
          <w:spacing w:val="-6"/>
        </w:rPr>
        <w:t> </w:t>
      </w:r>
      <w:r>
        <w:rPr/>
        <w:t>the</w:t>
      </w:r>
      <w:r>
        <w:rPr>
          <w:spacing w:val="-6"/>
        </w:rPr>
        <w:t> </w:t>
      </w:r>
      <w:r>
        <w:rPr/>
        <w:t>file</w:t>
      </w:r>
      <w:r>
        <w:rPr>
          <w:spacing w:val="-6"/>
        </w:rPr>
        <w:t> </w:t>
      </w:r>
      <w:r>
        <w:rPr/>
        <w:t>descriptor</w:t>
      </w:r>
      <w:r>
        <w:rPr>
          <w:spacing w:val="-5"/>
        </w:rPr>
        <w:t> </w:t>
      </w:r>
      <w:r>
        <w:rPr>
          <w:i/>
        </w:rPr>
        <w:t>digit</w:t>
      </w:r>
      <w:r>
        <w:rPr>
          <w:i/>
          <w:spacing w:val="-2"/>
        </w:rPr>
        <w:t> </w:t>
      </w:r>
      <w:r>
        <w:rPr/>
        <w:t>to</w:t>
      </w:r>
      <w:r>
        <w:rPr>
          <w:spacing w:val="-6"/>
        </w:rPr>
        <w:t> </w:t>
      </w:r>
      <w:r>
        <w:rPr/>
        <w:t>file</w:t>
      </w:r>
      <w:r>
        <w:rPr>
          <w:spacing w:val="-6"/>
        </w:rPr>
        <w:t> </w:t>
      </w:r>
      <w:r>
        <w:rPr/>
        <w:t>descriptor</w:t>
      </w:r>
      <w:r>
        <w:rPr>
          <w:spacing w:val="-6"/>
        </w:rPr>
        <w:t> </w:t>
      </w:r>
      <w:r>
        <w:rPr>
          <w:i/>
        </w:rPr>
        <w:t>n</w:t>
      </w:r>
      <w:r>
        <w:rPr/>
        <w:t>,</w:t>
      </w:r>
      <w:r>
        <w:rPr>
          <w:spacing w:val="-5"/>
        </w:rPr>
        <w:t> </w:t>
      </w:r>
      <w:r>
        <w:rPr/>
        <w:t>or</w:t>
      </w:r>
      <w:r>
        <w:rPr>
          <w:spacing w:val="-6"/>
        </w:rPr>
        <w:t> </w:t>
      </w:r>
      <w:r>
        <w:rPr/>
        <w:t>the</w:t>
      </w:r>
      <w:r>
        <w:rPr>
          <w:spacing w:val="-6"/>
        </w:rPr>
        <w:t> </w:t>
      </w:r>
      <w:r>
        <w:rPr/>
        <w:t>standard</w:t>
      </w:r>
      <w:r>
        <w:rPr>
          <w:spacing w:val="-5"/>
        </w:rPr>
        <w:t> </w:t>
      </w:r>
      <w:r>
        <w:rPr/>
        <w:t>input</w:t>
      </w:r>
      <w:r>
        <w:rPr>
          <w:spacing w:val="-5"/>
        </w:rPr>
        <w:t> </w:t>
      </w:r>
      <w:r>
        <w:rPr/>
        <w:t>(file</w:t>
      </w:r>
      <w:r>
        <w:rPr>
          <w:spacing w:val="-6"/>
        </w:rPr>
        <w:t> </w:t>
      </w:r>
      <w:r>
        <w:rPr/>
        <w:t>descriptor</w:t>
      </w:r>
      <w:r>
        <w:rPr>
          <w:spacing w:val="-5"/>
        </w:rPr>
        <w:t> </w:t>
      </w:r>
      <w:r>
        <w:rPr/>
        <w:t>0) if </w:t>
      </w:r>
      <w:r>
        <w:rPr>
          <w:i/>
        </w:rPr>
        <w:t>n </w:t>
      </w:r>
      <w:r>
        <w:rPr/>
        <w:t>is not specified.</w:t>
      </w:r>
      <w:r>
        <w:rPr>
          <w:spacing w:val="33"/>
        </w:rPr>
        <w:t> </w:t>
      </w:r>
      <w:r>
        <w:rPr>
          <w:i/>
        </w:rPr>
        <w:t>digit </w:t>
      </w:r>
      <w:r>
        <w:rPr/>
        <w:t>is closed after being duplicated to </w:t>
      </w:r>
      <w:r>
        <w:rPr>
          <w:i/>
        </w:rPr>
        <w:t>n</w:t>
      </w:r>
      <w:r>
        <w:rPr/>
        <w:t>.</w:t>
      </w:r>
    </w:p>
    <w:p>
      <w:pPr>
        <w:pStyle w:val="BodyText"/>
        <w:spacing w:before="50"/>
        <w:ind w:left="458"/>
      </w:pPr>
      <w:r>
        <w:rPr>
          <w:spacing w:val="-4"/>
        </w:rPr>
        <w:t>Similarly,</w:t>
      </w:r>
      <w:r>
        <w:rPr>
          <w:spacing w:val="8"/>
        </w:rPr>
        <w:t> </w:t>
      </w:r>
      <w:r>
        <w:rPr>
          <w:spacing w:val="-4"/>
        </w:rPr>
        <w:t>the</w:t>
      </w:r>
      <w:r>
        <w:rPr>
          <w:spacing w:val="9"/>
        </w:rPr>
        <w:t> </w:t>
      </w:r>
      <w:r>
        <w:rPr>
          <w:spacing w:val="-4"/>
        </w:rPr>
        <w:t>redirection</w:t>
      </w:r>
      <w:r>
        <w:rPr>
          <w:spacing w:val="9"/>
        </w:rPr>
        <w:t> </w:t>
      </w:r>
      <w:r>
        <w:rPr>
          <w:spacing w:val="-4"/>
        </w:rPr>
        <w:t>operator</w:t>
      </w:r>
    </w:p>
    <w:p>
      <w:pPr>
        <w:spacing w:before="54"/>
        <w:ind w:left="735" w:right="0" w:firstLine="0"/>
        <w:jc w:val="left"/>
        <w:rPr>
          <w:rFonts w:ascii="Cambria"/>
          <w:sz w:val="22"/>
        </w:rPr>
      </w:pPr>
      <w:r>
        <w:rPr>
          <w:rFonts w:ascii="Cambria"/>
          <w:spacing w:val="-2"/>
          <w:w w:val="125"/>
          <w:sz w:val="22"/>
        </w:rPr>
        <w:t>[</w:t>
      </w:r>
      <w:r>
        <w:rPr>
          <w:rFonts w:ascii="Cambria"/>
          <w:i/>
          <w:spacing w:val="-2"/>
          <w:w w:val="125"/>
          <w:sz w:val="22"/>
        </w:rPr>
        <w:t>n</w:t>
      </w:r>
      <w:r>
        <w:rPr>
          <w:rFonts w:ascii="Cambria"/>
          <w:spacing w:val="-2"/>
          <w:w w:val="125"/>
          <w:sz w:val="22"/>
        </w:rPr>
        <w:t>]&gt;&amp;</w:t>
      </w:r>
      <w:r>
        <w:rPr>
          <w:rFonts w:ascii="Cambria"/>
          <w:i/>
          <w:spacing w:val="-2"/>
          <w:w w:val="125"/>
          <w:sz w:val="22"/>
        </w:rPr>
        <w:t>digit</w:t>
      </w:r>
      <w:r>
        <w:rPr>
          <w:rFonts w:ascii="Cambria"/>
          <w:spacing w:val="-2"/>
          <w:w w:val="125"/>
          <w:sz w:val="22"/>
        </w:rPr>
        <w:t>-</w:t>
      </w:r>
    </w:p>
    <w:p>
      <w:pPr>
        <w:pStyle w:val="BodyText"/>
        <w:spacing w:line="252" w:lineRule="auto" w:before="61"/>
        <w:ind w:left="159" w:right="877"/>
        <w:jc w:val="both"/>
      </w:pPr>
      <w:r>
        <w:rPr/>
        <w:t>moves</w:t>
      </w:r>
      <w:r>
        <w:rPr>
          <w:spacing w:val="-11"/>
        </w:rPr>
        <w:t> </w:t>
      </w:r>
      <w:r>
        <w:rPr/>
        <w:t>the</w:t>
      </w:r>
      <w:r>
        <w:rPr>
          <w:spacing w:val="-11"/>
        </w:rPr>
        <w:t> </w:t>
      </w:r>
      <w:r>
        <w:rPr/>
        <w:t>file</w:t>
      </w:r>
      <w:r>
        <w:rPr>
          <w:spacing w:val="-11"/>
        </w:rPr>
        <w:t> </w:t>
      </w:r>
      <w:r>
        <w:rPr/>
        <w:t>descriptor</w:t>
      </w:r>
      <w:r>
        <w:rPr>
          <w:spacing w:val="-11"/>
        </w:rPr>
        <w:t> </w:t>
      </w:r>
      <w:r>
        <w:rPr>
          <w:i/>
        </w:rPr>
        <w:t>digit</w:t>
      </w:r>
      <w:r>
        <w:rPr>
          <w:i/>
          <w:spacing w:val="-9"/>
        </w:rPr>
        <w:t> </w:t>
      </w:r>
      <w:r>
        <w:rPr/>
        <w:t>to</w:t>
      </w:r>
      <w:r>
        <w:rPr>
          <w:spacing w:val="-12"/>
        </w:rPr>
        <w:t> </w:t>
      </w:r>
      <w:r>
        <w:rPr/>
        <w:t>file</w:t>
      </w:r>
      <w:r>
        <w:rPr>
          <w:spacing w:val="-11"/>
        </w:rPr>
        <w:t> </w:t>
      </w:r>
      <w:r>
        <w:rPr/>
        <w:t>descriptor</w:t>
      </w:r>
      <w:r>
        <w:rPr>
          <w:spacing w:val="-11"/>
        </w:rPr>
        <w:t> </w:t>
      </w:r>
      <w:r>
        <w:rPr>
          <w:i/>
        </w:rPr>
        <w:t>n</w:t>
      </w:r>
      <w:r>
        <w:rPr/>
        <w:t>,</w:t>
      </w:r>
      <w:r>
        <w:rPr>
          <w:spacing w:val="-10"/>
        </w:rPr>
        <w:t> </w:t>
      </w:r>
      <w:r>
        <w:rPr/>
        <w:t>or</w:t>
      </w:r>
      <w:r>
        <w:rPr>
          <w:spacing w:val="-11"/>
        </w:rPr>
        <w:t> </w:t>
      </w:r>
      <w:r>
        <w:rPr/>
        <w:t>the</w:t>
      </w:r>
      <w:r>
        <w:rPr>
          <w:spacing w:val="-11"/>
        </w:rPr>
        <w:t> </w:t>
      </w:r>
      <w:r>
        <w:rPr/>
        <w:t>standard</w:t>
      </w:r>
      <w:r>
        <w:rPr>
          <w:spacing w:val="-11"/>
        </w:rPr>
        <w:t> </w:t>
      </w:r>
      <w:r>
        <w:rPr/>
        <w:t>output</w:t>
      </w:r>
      <w:r>
        <w:rPr>
          <w:spacing w:val="-11"/>
        </w:rPr>
        <w:t> </w:t>
      </w:r>
      <w:r>
        <w:rPr/>
        <w:t>(file</w:t>
      </w:r>
      <w:r>
        <w:rPr>
          <w:spacing w:val="-11"/>
        </w:rPr>
        <w:t> </w:t>
      </w:r>
      <w:r>
        <w:rPr/>
        <w:t>descriptor</w:t>
      </w:r>
      <w:r>
        <w:rPr>
          <w:spacing w:val="-11"/>
        </w:rPr>
        <w:t> </w:t>
      </w:r>
      <w:r>
        <w:rPr/>
        <w:t>1) if </w:t>
      </w:r>
      <w:r>
        <w:rPr>
          <w:i/>
        </w:rPr>
        <w:t>n </w:t>
      </w:r>
      <w:r>
        <w:rPr/>
        <w:t>is not specified.</w:t>
      </w:r>
    </w:p>
    <w:p>
      <w:pPr>
        <w:pStyle w:val="Heading4"/>
        <w:numPr>
          <w:ilvl w:val="2"/>
          <w:numId w:val="4"/>
        </w:numPr>
        <w:tabs>
          <w:tab w:pos="1057" w:val="left" w:leader="none"/>
        </w:tabs>
        <w:spacing w:line="240" w:lineRule="auto" w:before="157" w:after="0"/>
        <w:ind w:left="1057" w:right="0" w:hanging="898"/>
        <w:jc w:val="left"/>
      </w:pPr>
      <w:r>
        <w:rPr>
          <w:spacing w:val="-4"/>
        </w:rPr>
        <w:t>Opening</w:t>
      </w:r>
      <w:r>
        <w:rPr>
          <w:spacing w:val="-2"/>
        </w:rPr>
        <w:t> </w:t>
      </w:r>
      <w:r>
        <w:rPr>
          <w:spacing w:val="-4"/>
        </w:rPr>
        <w:t>File</w:t>
      </w:r>
      <w:r>
        <w:rPr>
          <w:spacing w:val="-1"/>
        </w:rPr>
        <w:t> </w:t>
      </w:r>
      <w:r>
        <w:rPr>
          <w:spacing w:val="-4"/>
        </w:rPr>
        <w:t>Descriptors</w:t>
      </w:r>
      <w:r>
        <w:rPr>
          <w:spacing w:val="-1"/>
        </w:rPr>
        <w:t> </w:t>
      </w:r>
      <w:r>
        <w:rPr>
          <w:spacing w:val="-4"/>
        </w:rPr>
        <w:t>for</w:t>
      </w:r>
      <w:r>
        <w:rPr>
          <w:spacing w:val="-1"/>
        </w:rPr>
        <w:t> </w:t>
      </w:r>
      <w:r>
        <w:rPr>
          <w:spacing w:val="-4"/>
        </w:rPr>
        <w:t>Reading</w:t>
      </w:r>
      <w:r>
        <w:rPr>
          <w:spacing w:val="-1"/>
        </w:rPr>
        <w:t> </w:t>
      </w:r>
      <w:r>
        <w:rPr>
          <w:spacing w:val="-4"/>
        </w:rPr>
        <w:t>and</w:t>
      </w:r>
      <w:r>
        <w:rPr>
          <w:spacing w:val="-1"/>
        </w:rPr>
        <w:t> </w:t>
      </w:r>
      <w:r>
        <w:rPr>
          <w:spacing w:val="-4"/>
        </w:rPr>
        <w:t>Writing</w:t>
      </w:r>
    </w:p>
    <w:p>
      <w:pPr>
        <w:pStyle w:val="BodyText"/>
        <w:spacing w:before="94"/>
        <w:ind w:left="159"/>
        <w:jc w:val="both"/>
      </w:pPr>
      <w:r>
        <w:rPr>
          <w:spacing w:val="-2"/>
        </w:rPr>
        <w:t>The</w:t>
      </w:r>
      <w:r>
        <w:rPr>
          <w:spacing w:val="2"/>
        </w:rPr>
        <w:t> </w:t>
      </w:r>
      <w:r>
        <w:rPr>
          <w:spacing w:val="-2"/>
        </w:rPr>
        <w:t>redirection</w:t>
      </w:r>
      <w:r>
        <w:rPr>
          <w:spacing w:val="3"/>
        </w:rPr>
        <w:t> </w:t>
      </w:r>
      <w:r>
        <w:rPr>
          <w:spacing w:val="-2"/>
        </w:rPr>
        <w:t>operator</w:t>
      </w:r>
    </w:p>
    <w:p>
      <w:pPr>
        <w:spacing w:before="54"/>
        <w:ind w:left="735" w:right="0" w:firstLine="0"/>
        <w:jc w:val="left"/>
        <w:rPr>
          <w:rFonts w:ascii="Cambria"/>
          <w:i/>
          <w:sz w:val="22"/>
        </w:rPr>
      </w:pPr>
      <w:r>
        <w:rPr>
          <w:rFonts w:ascii="Cambria"/>
          <w:spacing w:val="-2"/>
          <w:w w:val="105"/>
          <w:sz w:val="22"/>
        </w:rPr>
        <w:t>[</w:t>
      </w:r>
      <w:r>
        <w:rPr>
          <w:rFonts w:ascii="Cambria"/>
          <w:i/>
          <w:spacing w:val="-2"/>
          <w:w w:val="105"/>
          <w:sz w:val="22"/>
        </w:rPr>
        <w:t>n</w:t>
      </w:r>
      <w:r>
        <w:rPr>
          <w:rFonts w:ascii="Cambria"/>
          <w:spacing w:val="-2"/>
          <w:w w:val="105"/>
          <w:sz w:val="22"/>
        </w:rPr>
        <w:t>]&lt;&gt;</w:t>
      </w:r>
      <w:r>
        <w:rPr>
          <w:rFonts w:ascii="Cambria"/>
          <w:i/>
          <w:spacing w:val="-2"/>
          <w:w w:val="105"/>
          <w:sz w:val="22"/>
        </w:rPr>
        <w:t>word</w:t>
      </w:r>
    </w:p>
    <w:p>
      <w:pPr>
        <w:pStyle w:val="BodyText"/>
        <w:spacing w:line="252" w:lineRule="auto" w:before="61"/>
        <w:ind w:left="159" w:right="877"/>
        <w:jc w:val="both"/>
      </w:pPr>
      <w:r>
        <w:rPr/>
        <w:t>opens the file whose name is the expansion of </w:t>
      </w:r>
      <w:r>
        <w:rPr>
          <w:i/>
        </w:rPr>
        <w:t>word </w:t>
      </w:r>
      <w:r>
        <w:rPr/>
        <w:t>for both reading and writing on file descriptor </w:t>
      </w:r>
      <w:r>
        <w:rPr>
          <w:i/>
        </w:rPr>
        <w:t>n</w:t>
      </w:r>
      <w:r>
        <w:rPr/>
        <w:t>, or on file descriptor 0 if </w:t>
      </w:r>
      <w:r>
        <w:rPr>
          <w:i/>
        </w:rPr>
        <w:t>n </w:t>
      </w:r>
      <w:r>
        <w:rPr/>
        <w:t>is not specified.</w:t>
      </w:r>
      <w:r>
        <w:rPr>
          <w:spacing w:val="40"/>
        </w:rPr>
        <w:t> </w:t>
      </w:r>
      <w:r>
        <w:rPr/>
        <w:t>If the file does not exist, it is </w:t>
      </w:r>
      <w:r>
        <w:rPr>
          <w:spacing w:val="-2"/>
        </w:rPr>
        <w:t>created.</w:t>
      </w:r>
    </w:p>
    <w:p>
      <w:pPr>
        <w:pStyle w:val="Heading3"/>
        <w:numPr>
          <w:ilvl w:val="1"/>
          <w:numId w:val="4"/>
        </w:numPr>
        <w:tabs>
          <w:tab w:pos="732" w:val="left" w:leader="none"/>
        </w:tabs>
        <w:spacing w:line="240" w:lineRule="auto" w:before="239" w:after="0"/>
        <w:ind w:left="732" w:right="0" w:hanging="573"/>
        <w:jc w:val="left"/>
      </w:pPr>
      <w:bookmarkStart w:name="Executing Commands" w:id="107"/>
      <w:bookmarkEnd w:id="107"/>
      <w:r>
        <w:rPr>
          <w:b w:val="0"/>
        </w:rPr>
      </w:r>
      <w:bookmarkStart w:name="_bookmark55" w:id="108"/>
      <w:bookmarkEnd w:id="108"/>
      <w:r>
        <w:rPr>
          <w:b w:val="0"/>
        </w:rPr>
      </w:r>
      <w:r>
        <w:rPr/>
        <w:t>Executing</w:t>
      </w:r>
      <w:r>
        <w:rPr>
          <w:spacing w:val="7"/>
        </w:rPr>
        <w:t> </w:t>
      </w:r>
      <w:r>
        <w:rPr>
          <w:spacing w:val="-2"/>
        </w:rPr>
        <w:t>Commands</w:t>
      </w:r>
    </w:p>
    <w:p>
      <w:pPr>
        <w:pStyle w:val="Heading4"/>
        <w:numPr>
          <w:ilvl w:val="2"/>
          <w:numId w:val="4"/>
        </w:numPr>
        <w:tabs>
          <w:tab w:pos="910" w:val="left" w:leader="none"/>
        </w:tabs>
        <w:spacing w:line="240" w:lineRule="auto" w:before="227" w:after="0"/>
        <w:ind w:left="910" w:right="0" w:hanging="751"/>
        <w:jc w:val="left"/>
      </w:pPr>
      <w:bookmarkStart w:name="Simple Command Expansion" w:id="109"/>
      <w:bookmarkEnd w:id="109"/>
      <w:r>
        <w:rPr>
          <w:b w:val="0"/>
        </w:rPr>
      </w:r>
      <w:r>
        <w:rPr>
          <w:spacing w:val="-6"/>
        </w:rPr>
        <w:t>Simple</w:t>
      </w:r>
      <w:r>
        <w:rPr>
          <w:spacing w:val="3"/>
        </w:rPr>
        <w:t> </w:t>
      </w:r>
      <w:r>
        <w:rPr>
          <w:spacing w:val="-6"/>
        </w:rPr>
        <w:t>Command</w:t>
      </w:r>
      <w:r>
        <w:rPr>
          <w:spacing w:val="4"/>
        </w:rPr>
        <w:t> </w:t>
      </w:r>
      <w:r>
        <w:rPr>
          <w:spacing w:val="-6"/>
        </w:rPr>
        <w:t>Expansion</w:t>
      </w:r>
    </w:p>
    <w:p>
      <w:pPr>
        <w:pStyle w:val="BodyText"/>
        <w:spacing w:line="252" w:lineRule="auto" w:before="94"/>
        <w:ind w:left="159" w:right="878"/>
        <w:jc w:val="both"/>
      </w:pPr>
      <w:r>
        <w:rPr/>
        <w:t>When</w:t>
      </w:r>
      <w:r>
        <w:rPr>
          <w:spacing w:val="-7"/>
        </w:rPr>
        <w:t> </w:t>
      </w:r>
      <w:r>
        <w:rPr/>
        <w:t>the</w:t>
      </w:r>
      <w:r>
        <w:rPr>
          <w:spacing w:val="-7"/>
        </w:rPr>
        <w:t> </w:t>
      </w:r>
      <w:r>
        <w:rPr/>
        <w:t>shell</w:t>
      </w:r>
      <w:r>
        <w:rPr>
          <w:spacing w:val="-7"/>
        </w:rPr>
        <w:t> </w:t>
      </w:r>
      <w:r>
        <w:rPr/>
        <w:t>executes</w:t>
      </w:r>
      <w:r>
        <w:rPr>
          <w:spacing w:val="-7"/>
        </w:rPr>
        <w:t> </w:t>
      </w:r>
      <w:r>
        <w:rPr/>
        <w:t>a</w:t>
      </w:r>
      <w:r>
        <w:rPr>
          <w:spacing w:val="-7"/>
        </w:rPr>
        <w:t> </w:t>
      </w:r>
      <w:r>
        <w:rPr/>
        <w:t>simple</w:t>
      </w:r>
      <w:r>
        <w:rPr>
          <w:spacing w:val="-7"/>
        </w:rPr>
        <w:t> </w:t>
      </w:r>
      <w:r>
        <w:rPr/>
        <w:t>command,</w:t>
      </w:r>
      <w:r>
        <w:rPr>
          <w:spacing w:val="-6"/>
        </w:rPr>
        <w:t> </w:t>
      </w:r>
      <w:r>
        <w:rPr/>
        <w:t>it</w:t>
      </w:r>
      <w:r>
        <w:rPr>
          <w:spacing w:val="-7"/>
        </w:rPr>
        <w:t> </w:t>
      </w:r>
      <w:r>
        <w:rPr/>
        <w:t>performs</w:t>
      </w:r>
      <w:r>
        <w:rPr>
          <w:spacing w:val="-7"/>
        </w:rPr>
        <w:t> </w:t>
      </w:r>
      <w:r>
        <w:rPr/>
        <w:t>the</w:t>
      </w:r>
      <w:r>
        <w:rPr>
          <w:spacing w:val="-7"/>
        </w:rPr>
        <w:t> </w:t>
      </w:r>
      <w:r>
        <w:rPr/>
        <w:t>following</w:t>
      </w:r>
      <w:r>
        <w:rPr>
          <w:spacing w:val="-7"/>
        </w:rPr>
        <w:t> </w:t>
      </w:r>
      <w:r>
        <w:rPr/>
        <w:t>expansions,</w:t>
      </w:r>
      <w:r>
        <w:rPr>
          <w:spacing w:val="-6"/>
        </w:rPr>
        <w:t> </w:t>
      </w:r>
      <w:r>
        <w:rPr/>
        <w:t>assign- ments, and redirections, from left to right, in the following order.</w:t>
      </w:r>
    </w:p>
    <w:p>
      <w:pPr>
        <w:pStyle w:val="ListParagraph"/>
        <w:numPr>
          <w:ilvl w:val="0"/>
          <w:numId w:val="7"/>
        </w:numPr>
        <w:tabs>
          <w:tab w:pos="589" w:val="left" w:leader="none"/>
          <w:tab w:pos="591" w:val="left" w:leader="none"/>
        </w:tabs>
        <w:spacing w:line="252" w:lineRule="auto" w:before="50" w:after="0"/>
        <w:ind w:left="591" w:right="877" w:hanging="314"/>
        <w:jc w:val="both"/>
        <w:rPr>
          <w:sz w:val="22"/>
        </w:rPr>
      </w:pPr>
      <w:r>
        <w:rPr>
          <w:sz w:val="22"/>
        </w:rPr>
        <w:t>The words that the parser has marked as variable assignments (those preceding the command name) and redirections are saved for later processing.</w:t>
      </w:r>
    </w:p>
    <w:p>
      <w:pPr>
        <w:pStyle w:val="ListParagraph"/>
        <w:numPr>
          <w:ilvl w:val="0"/>
          <w:numId w:val="7"/>
        </w:numPr>
        <w:tabs>
          <w:tab w:pos="589" w:val="left" w:leader="none"/>
          <w:tab w:pos="591" w:val="left" w:leader="none"/>
        </w:tabs>
        <w:spacing w:line="252" w:lineRule="auto" w:before="49" w:after="0"/>
        <w:ind w:left="591" w:right="877" w:hanging="314"/>
        <w:jc w:val="both"/>
        <w:rPr>
          <w:sz w:val="22"/>
        </w:rPr>
      </w:pPr>
      <w:r>
        <w:rPr>
          <w:sz w:val="22"/>
        </w:rPr>
        <w:t>The words that are not variable assignments or redirections are expanded (see </w:t>
      </w:r>
      <w:hyperlink w:history="true" w:anchor="_bookmark32">
        <w:r>
          <w:rPr>
            <w:sz w:val="22"/>
          </w:rPr>
          <w:t>Section 3.5 [Shell Expansions], page 24</w:t>
        </w:r>
      </w:hyperlink>
      <w:r>
        <w:rPr>
          <w:sz w:val="22"/>
        </w:rPr>
        <w:t>).</w:t>
      </w:r>
      <w:r>
        <w:rPr>
          <w:spacing w:val="40"/>
          <w:sz w:val="22"/>
        </w:rPr>
        <w:t> </w:t>
      </w:r>
      <w:r>
        <w:rPr>
          <w:sz w:val="22"/>
        </w:rPr>
        <w:t>If any words remain after expansion, the first word is taken to be the name of the command and the remaining words are the </w:t>
      </w:r>
      <w:r>
        <w:rPr>
          <w:spacing w:val="-2"/>
          <w:sz w:val="22"/>
        </w:rPr>
        <w:t>arguments.</w:t>
      </w:r>
    </w:p>
    <w:p>
      <w:pPr>
        <w:pStyle w:val="ListParagraph"/>
        <w:numPr>
          <w:ilvl w:val="0"/>
          <w:numId w:val="7"/>
        </w:numPr>
        <w:tabs>
          <w:tab w:pos="590" w:val="left" w:leader="none"/>
        </w:tabs>
        <w:spacing w:line="240" w:lineRule="auto" w:before="51" w:after="0"/>
        <w:ind w:left="590" w:right="0" w:hanging="312"/>
        <w:jc w:val="both"/>
        <w:rPr>
          <w:sz w:val="22"/>
        </w:rPr>
      </w:pPr>
      <w:r>
        <w:rPr>
          <w:spacing w:val="-6"/>
          <w:sz w:val="22"/>
        </w:rPr>
        <w:t>Redirections</w:t>
      </w:r>
      <w:r>
        <w:rPr>
          <w:spacing w:val="3"/>
          <w:sz w:val="22"/>
        </w:rPr>
        <w:t> </w:t>
      </w:r>
      <w:r>
        <w:rPr>
          <w:spacing w:val="-6"/>
          <w:sz w:val="22"/>
        </w:rPr>
        <w:t>are</w:t>
      </w:r>
      <w:r>
        <w:rPr>
          <w:spacing w:val="4"/>
          <w:sz w:val="22"/>
        </w:rPr>
        <w:t> </w:t>
      </w:r>
      <w:r>
        <w:rPr>
          <w:spacing w:val="-6"/>
          <w:sz w:val="22"/>
        </w:rPr>
        <w:t>performed</w:t>
      </w:r>
      <w:r>
        <w:rPr>
          <w:spacing w:val="3"/>
          <w:sz w:val="22"/>
        </w:rPr>
        <w:t> </w:t>
      </w:r>
      <w:r>
        <w:rPr>
          <w:spacing w:val="-6"/>
          <w:sz w:val="22"/>
        </w:rPr>
        <w:t>as</w:t>
      </w:r>
      <w:r>
        <w:rPr>
          <w:spacing w:val="4"/>
          <w:sz w:val="22"/>
        </w:rPr>
        <w:t> </w:t>
      </w:r>
      <w:r>
        <w:rPr>
          <w:spacing w:val="-6"/>
          <w:sz w:val="22"/>
        </w:rPr>
        <w:t>described</w:t>
      </w:r>
      <w:r>
        <w:rPr>
          <w:spacing w:val="4"/>
          <w:sz w:val="22"/>
        </w:rPr>
        <w:t> </w:t>
      </w:r>
      <w:r>
        <w:rPr>
          <w:spacing w:val="-6"/>
          <w:sz w:val="22"/>
        </w:rPr>
        <w:t>above</w:t>
      </w:r>
      <w:r>
        <w:rPr>
          <w:spacing w:val="3"/>
          <w:sz w:val="22"/>
        </w:rPr>
        <w:t> </w:t>
      </w:r>
      <w:r>
        <w:rPr>
          <w:spacing w:val="-6"/>
          <w:sz w:val="22"/>
        </w:rPr>
        <w:t>(see</w:t>
      </w:r>
      <w:r>
        <w:rPr>
          <w:spacing w:val="4"/>
          <w:sz w:val="22"/>
        </w:rPr>
        <w:t> </w:t>
      </w:r>
      <w:hyperlink w:history="true" w:anchor="_bookmark50">
        <w:r>
          <w:rPr>
            <w:spacing w:val="-6"/>
            <w:sz w:val="22"/>
          </w:rPr>
          <w:t>Section</w:t>
        </w:r>
        <w:r>
          <w:rPr>
            <w:spacing w:val="3"/>
            <w:sz w:val="22"/>
          </w:rPr>
          <w:t> </w:t>
        </w:r>
        <w:r>
          <w:rPr>
            <w:spacing w:val="-6"/>
            <w:sz w:val="22"/>
          </w:rPr>
          <w:t>3.6</w:t>
        </w:r>
        <w:r>
          <w:rPr>
            <w:spacing w:val="4"/>
            <w:sz w:val="22"/>
          </w:rPr>
          <w:t> </w:t>
        </w:r>
        <w:r>
          <w:rPr>
            <w:spacing w:val="-6"/>
            <w:sz w:val="22"/>
          </w:rPr>
          <w:t>[Redirections],</w:t>
        </w:r>
        <w:r>
          <w:rPr>
            <w:spacing w:val="7"/>
            <w:sz w:val="22"/>
          </w:rPr>
          <w:t> </w:t>
        </w:r>
        <w:r>
          <w:rPr>
            <w:spacing w:val="-6"/>
            <w:sz w:val="22"/>
          </w:rPr>
          <w:t>page</w:t>
        </w:r>
        <w:r>
          <w:rPr>
            <w:spacing w:val="3"/>
            <w:sz w:val="22"/>
          </w:rPr>
          <w:t> </w:t>
        </w:r>
        <w:r>
          <w:rPr>
            <w:spacing w:val="-6"/>
            <w:sz w:val="22"/>
          </w:rPr>
          <w:t>41</w:t>
        </w:r>
      </w:hyperlink>
      <w:r>
        <w:rPr>
          <w:spacing w:val="-6"/>
          <w:sz w:val="22"/>
        </w:rPr>
        <w:t>).</w:t>
      </w:r>
    </w:p>
    <w:p>
      <w:pPr>
        <w:pStyle w:val="ListParagraph"/>
        <w:numPr>
          <w:ilvl w:val="0"/>
          <w:numId w:val="7"/>
        </w:numPr>
        <w:tabs>
          <w:tab w:pos="589" w:val="left" w:leader="none"/>
          <w:tab w:pos="591" w:val="left" w:leader="none"/>
        </w:tabs>
        <w:spacing w:line="252" w:lineRule="auto" w:before="54" w:after="0"/>
        <w:ind w:left="591" w:right="876" w:hanging="314"/>
        <w:jc w:val="both"/>
        <w:rPr>
          <w:sz w:val="22"/>
        </w:rPr>
      </w:pPr>
      <w:r>
        <w:rPr>
          <w:spacing w:val="-2"/>
          <w:sz w:val="22"/>
        </w:rPr>
        <w:t>The</w:t>
      </w:r>
      <w:r>
        <w:rPr>
          <w:spacing w:val="-7"/>
          <w:sz w:val="22"/>
        </w:rPr>
        <w:t> </w:t>
      </w:r>
      <w:r>
        <w:rPr>
          <w:spacing w:val="-2"/>
          <w:sz w:val="22"/>
        </w:rPr>
        <w:t>text</w:t>
      </w:r>
      <w:r>
        <w:rPr>
          <w:spacing w:val="-7"/>
          <w:sz w:val="22"/>
        </w:rPr>
        <w:t> </w:t>
      </w:r>
      <w:r>
        <w:rPr>
          <w:spacing w:val="-2"/>
          <w:sz w:val="22"/>
        </w:rPr>
        <w:t>after</w:t>
      </w:r>
      <w:r>
        <w:rPr>
          <w:spacing w:val="-8"/>
          <w:sz w:val="22"/>
        </w:rPr>
        <w:t> </w:t>
      </w:r>
      <w:r>
        <w:rPr>
          <w:spacing w:val="-2"/>
          <w:sz w:val="22"/>
        </w:rPr>
        <w:t>the</w:t>
      </w:r>
      <w:r>
        <w:rPr>
          <w:spacing w:val="-7"/>
          <w:sz w:val="22"/>
        </w:rPr>
        <w:t> </w:t>
      </w:r>
      <w:r>
        <w:rPr>
          <w:spacing w:val="-2"/>
          <w:sz w:val="22"/>
        </w:rPr>
        <w:t>‘</w:t>
      </w:r>
      <w:r>
        <w:rPr>
          <w:rFonts w:ascii="Cambria" w:hAnsi="Cambria"/>
          <w:spacing w:val="-2"/>
          <w:sz w:val="22"/>
        </w:rPr>
        <w:t>=</w:t>
      </w:r>
      <w:r>
        <w:rPr>
          <w:spacing w:val="-2"/>
          <w:sz w:val="22"/>
        </w:rPr>
        <w:t>’</w:t>
      </w:r>
      <w:r>
        <w:rPr>
          <w:spacing w:val="-7"/>
          <w:sz w:val="22"/>
        </w:rPr>
        <w:t> </w:t>
      </w:r>
      <w:r>
        <w:rPr>
          <w:spacing w:val="-2"/>
          <w:sz w:val="22"/>
        </w:rPr>
        <w:t>in</w:t>
      </w:r>
      <w:r>
        <w:rPr>
          <w:spacing w:val="-8"/>
          <w:sz w:val="22"/>
        </w:rPr>
        <w:t> </w:t>
      </w:r>
      <w:r>
        <w:rPr>
          <w:spacing w:val="-2"/>
          <w:sz w:val="22"/>
        </w:rPr>
        <w:t>each</w:t>
      </w:r>
      <w:r>
        <w:rPr>
          <w:spacing w:val="-8"/>
          <w:sz w:val="22"/>
        </w:rPr>
        <w:t> </w:t>
      </w:r>
      <w:r>
        <w:rPr>
          <w:spacing w:val="-2"/>
          <w:sz w:val="22"/>
        </w:rPr>
        <w:t>variable</w:t>
      </w:r>
      <w:r>
        <w:rPr>
          <w:spacing w:val="-7"/>
          <w:sz w:val="22"/>
        </w:rPr>
        <w:t> </w:t>
      </w:r>
      <w:r>
        <w:rPr>
          <w:spacing w:val="-2"/>
          <w:sz w:val="22"/>
        </w:rPr>
        <w:t>assignment</w:t>
      </w:r>
      <w:r>
        <w:rPr>
          <w:spacing w:val="-7"/>
          <w:sz w:val="22"/>
        </w:rPr>
        <w:t> </w:t>
      </w:r>
      <w:r>
        <w:rPr>
          <w:spacing w:val="-2"/>
          <w:sz w:val="22"/>
        </w:rPr>
        <w:t>undergoes</w:t>
      </w:r>
      <w:r>
        <w:rPr>
          <w:spacing w:val="-7"/>
          <w:sz w:val="22"/>
        </w:rPr>
        <w:t> </w:t>
      </w:r>
      <w:r>
        <w:rPr>
          <w:spacing w:val="-2"/>
          <w:sz w:val="22"/>
        </w:rPr>
        <w:t>tilde</w:t>
      </w:r>
      <w:r>
        <w:rPr>
          <w:spacing w:val="-7"/>
          <w:sz w:val="22"/>
        </w:rPr>
        <w:t> </w:t>
      </w:r>
      <w:r>
        <w:rPr>
          <w:spacing w:val="-2"/>
          <w:sz w:val="22"/>
        </w:rPr>
        <w:t>expansion,</w:t>
      </w:r>
      <w:r>
        <w:rPr>
          <w:spacing w:val="-5"/>
          <w:sz w:val="22"/>
        </w:rPr>
        <w:t> </w:t>
      </w:r>
      <w:r>
        <w:rPr>
          <w:spacing w:val="-2"/>
          <w:sz w:val="22"/>
        </w:rPr>
        <w:t>parameter </w:t>
      </w:r>
      <w:r>
        <w:rPr>
          <w:sz w:val="22"/>
        </w:rPr>
        <w:t>expansion, command substitution, arithmetic expansion, and quote removal before being assigned to the variable.</w:t>
      </w:r>
    </w:p>
    <w:p>
      <w:pPr>
        <w:pStyle w:val="BodyText"/>
        <w:spacing w:line="252" w:lineRule="auto" w:before="98"/>
        <w:ind w:left="159" w:right="875" w:firstLine="298"/>
        <w:jc w:val="both"/>
      </w:pPr>
      <w:r>
        <w:rPr/>
        <w:t>If</w:t>
      </w:r>
      <w:r>
        <w:rPr>
          <w:spacing w:val="-10"/>
        </w:rPr>
        <w:t> </w:t>
      </w:r>
      <w:r>
        <w:rPr/>
        <w:t>no</w:t>
      </w:r>
      <w:r>
        <w:rPr>
          <w:spacing w:val="-10"/>
        </w:rPr>
        <w:t> </w:t>
      </w:r>
      <w:r>
        <w:rPr/>
        <w:t>command</w:t>
      </w:r>
      <w:r>
        <w:rPr>
          <w:spacing w:val="-10"/>
        </w:rPr>
        <w:t> </w:t>
      </w:r>
      <w:r>
        <w:rPr/>
        <w:t>name</w:t>
      </w:r>
      <w:r>
        <w:rPr>
          <w:spacing w:val="-9"/>
        </w:rPr>
        <w:t> </w:t>
      </w:r>
      <w:r>
        <w:rPr/>
        <w:t>results,</w:t>
      </w:r>
      <w:r>
        <w:rPr>
          <w:spacing w:val="-9"/>
        </w:rPr>
        <w:t> </w:t>
      </w:r>
      <w:r>
        <w:rPr/>
        <w:t>the</w:t>
      </w:r>
      <w:r>
        <w:rPr>
          <w:spacing w:val="-9"/>
        </w:rPr>
        <w:t> </w:t>
      </w:r>
      <w:r>
        <w:rPr/>
        <w:t>variable</w:t>
      </w:r>
      <w:r>
        <w:rPr>
          <w:spacing w:val="-10"/>
        </w:rPr>
        <w:t> </w:t>
      </w:r>
      <w:r>
        <w:rPr/>
        <w:t>assignments</w:t>
      </w:r>
      <w:r>
        <w:rPr>
          <w:spacing w:val="-10"/>
        </w:rPr>
        <w:t> </w:t>
      </w:r>
      <w:r>
        <w:rPr/>
        <w:t>affect</w:t>
      </w:r>
      <w:r>
        <w:rPr>
          <w:spacing w:val="-9"/>
        </w:rPr>
        <w:t> </w:t>
      </w:r>
      <w:r>
        <w:rPr/>
        <w:t>the</w:t>
      </w:r>
      <w:r>
        <w:rPr>
          <w:spacing w:val="-10"/>
        </w:rPr>
        <w:t> </w:t>
      </w:r>
      <w:r>
        <w:rPr/>
        <w:t>current</w:t>
      </w:r>
      <w:r>
        <w:rPr>
          <w:spacing w:val="-9"/>
        </w:rPr>
        <w:t> </w:t>
      </w:r>
      <w:r>
        <w:rPr/>
        <w:t>shell</w:t>
      </w:r>
      <w:r>
        <w:rPr>
          <w:spacing w:val="-10"/>
        </w:rPr>
        <w:t> </w:t>
      </w:r>
      <w:r>
        <w:rPr/>
        <w:t>environ- ment.</w:t>
      </w:r>
      <w:r>
        <w:rPr>
          <w:spacing w:val="40"/>
        </w:rPr>
        <w:t> </w:t>
      </w:r>
      <w:r>
        <w:rPr/>
        <w:t>In the case of such a command (one that consists only of assignment statements </w:t>
      </w:r>
      <w:r>
        <w:rPr>
          <w:spacing w:val="-2"/>
        </w:rPr>
        <w:t>and</w:t>
      </w:r>
      <w:r>
        <w:rPr>
          <w:spacing w:val="-12"/>
        </w:rPr>
        <w:t> </w:t>
      </w:r>
      <w:r>
        <w:rPr>
          <w:spacing w:val="-2"/>
        </w:rPr>
        <w:t>redirections),</w:t>
      </w:r>
      <w:r>
        <w:rPr>
          <w:spacing w:val="-11"/>
        </w:rPr>
        <w:t> </w:t>
      </w:r>
      <w:r>
        <w:rPr>
          <w:spacing w:val="-2"/>
        </w:rPr>
        <w:t>assignment</w:t>
      </w:r>
      <w:r>
        <w:rPr>
          <w:spacing w:val="-11"/>
        </w:rPr>
        <w:t> </w:t>
      </w:r>
      <w:r>
        <w:rPr>
          <w:spacing w:val="-2"/>
        </w:rPr>
        <w:t>statements</w:t>
      </w:r>
      <w:r>
        <w:rPr>
          <w:spacing w:val="-12"/>
        </w:rPr>
        <w:t> </w:t>
      </w:r>
      <w:r>
        <w:rPr>
          <w:spacing w:val="-2"/>
        </w:rPr>
        <w:t>are</w:t>
      </w:r>
      <w:r>
        <w:rPr>
          <w:spacing w:val="-11"/>
        </w:rPr>
        <w:t> </w:t>
      </w:r>
      <w:r>
        <w:rPr>
          <w:spacing w:val="-2"/>
        </w:rPr>
        <w:t>performed</w:t>
      </w:r>
      <w:r>
        <w:rPr>
          <w:spacing w:val="-11"/>
        </w:rPr>
        <w:t> </w:t>
      </w:r>
      <w:r>
        <w:rPr>
          <w:spacing w:val="-2"/>
        </w:rPr>
        <w:t>before</w:t>
      </w:r>
      <w:r>
        <w:rPr>
          <w:spacing w:val="-11"/>
        </w:rPr>
        <w:t> </w:t>
      </w:r>
      <w:r>
        <w:rPr>
          <w:spacing w:val="-2"/>
        </w:rPr>
        <w:t>redirections.</w:t>
      </w:r>
      <w:r>
        <w:rPr>
          <w:spacing w:val="-12"/>
        </w:rPr>
        <w:t> </w:t>
      </w:r>
      <w:r>
        <w:rPr>
          <w:spacing w:val="-2"/>
        </w:rPr>
        <w:t>Otherwise,</w:t>
      </w:r>
      <w:r>
        <w:rPr>
          <w:spacing w:val="-11"/>
        </w:rPr>
        <w:t> </w:t>
      </w:r>
      <w:r>
        <w:rPr>
          <w:spacing w:val="-2"/>
        </w:rPr>
        <w:t>the variables</w:t>
      </w:r>
      <w:r>
        <w:rPr>
          <w:spacing w:val="-7"/>
        </w:rPr>
        <w:t> </w:t>
      </w:r>
      <w:r>
        <w:rPr>
          <w:spacing w:val="-2"/>
        </w:rPr>
        <w:t>are</w:t>
      </w:r>
      <w:r>
        <w:rPr>
          <w:spacing w:val="-7"/>
        </w:rPr>
        <w:t> </w:t>
      </w:r>
      <w:r>
        <w:rPr>
          <w:spacing w:val="-2"/>
        </w:rPr>
        <w:t>added</w:t>
      </w:r>
      <w:r>
        <w:rPr>
          <w:spacing w:val="-7"/>
        </w:rPr>
        <w:t> </w:t>
      </w:r>
      <w:r>
        <w:rPr>
          <w:spacing w:val="-2"/>
        </w:rPr>
        <w:t>to</w:t>
      </w:r>
      <w:r>
        <w:rPr>
          <w:spacing w:val="-7"/>
        </w:rPr>
        <w:t> </w:t>
      </w:r>
      <w:r>
        <w:rPr>
          <w:spacing w:val="-2"/>
        </w:rPr>
        <w:t>the</w:t>
      </w:r>
      <w:r>
        <w:rPr>
          <w:spacing w:val="-7"/>
        </w:rPr>
        <w:t> </w:t>
      </w:r>
      <w:r>
        <w:rPr>
          <w:spacing w:val="-2"/>
        </w:rPr>
        <w:t>environment</w:t>
      </w:r>
      <w:r>
        <w:rPr>
          <w:spacing w:val="-7"/>
        </w:rPr>
        <w:t> </w:t>
      </w:r>
      <w:r>
        <w:rPr>
          <w:spacing w:val="-2"/>
        </w:rPr>
        <w:t>of</w:t>
      </w:r>
      <w:r>
        <w:rPr>
          <w:spacing w:val="-7"/>
        </w:rPr>
        <w:t> </w:t>
      </w:r>
      <w:r>
        <w:rPr>
          <w:spacing w:val="-2"/>
        </w:rPr>
        <w:t>the</w:t>
      </w:r>
      <w:r>
        <w:rPr>
          <w:spacing w:val="-7"/>
        </w:rPr>
        <w:t> </w:t>
      </w:r>
      <w:r>
        <w:rPr>
          <w:spacing w:val="-2"/>
        </w:rPr>
        <w:t>executed</w:t>
      </w:r>
      <w:r>
        <w:rPr>
          <w:spacing w:val="-7"/>
        </w:rPr>
        <w:t> </w:t>
      </w:r>
      <w:r>
        <w:rPr>
          <w:spacing w:val="-2"/>
        </w:rPr>
        <w:t>command</w:t>
      </w:r>
      <w:r>
        <w:rPr>
          <w:spacing w:val="-7"/>
        </w:rPr>
        <w:t> </w:t>
      </w:r>
      <w:r>
        <w:rPr>
          <w:spacing w:val="-2"/>
        </w:rPr>
        <w:t>and</w:t>
      </w:r>
      <w:r>
        <w:rPr>
          <w:spacing w:val="-7"/>
        </w:rPr>
        <w:t> </w:t>
      </w:r>
      <w:r>
        <w:rPr>
          <w:spacing w:val="-2"/>
        </w:rPr>
        <w:t>do</w:t>
      </w:r>
      <w:r>
        <w:rPr>
          <w:spacing w:val="-7"/>
        </w:rPr>
        <w:t> </w:t>
      </w:r>
      <w:r>
        <w:rPr>
          <w:spacing w:val="-2"/>
        </w:rPr>
        <w:t>not</w:t>
      </w:r>
      <w:r>
        <w:rPr>
          <w:spacing w:val="-7"/>
        </w:rPr>
        <w:t> </w:t>
      </w:r>
      <w:r>
        <w:rPr>
          <w:spacing w:val="-2"/>
        </w:rPr>
        <w:t>affect</w:t>
      </w:r>
      <w:r>
        <w:rPr>
          <w:spacing w:val="-7"/>
        </w:rPr>
        <w:t> </w:t>
      </w:r>
      <w:r>
        <w:rPr>
          <w:spacing w:val="-2"/>
        </w:rPr>
        <w:t>the</w:t>
      </w:r>
      <w:r>
        <w:rPr>
          <w:spacing w:val="-7"/>
        </w:rPr>
        <w:t> </w:t>
      </w:r>
      <w:r>
        <w:rPr>
          <w:spacing w:val="-2"/>
        </w:rPr>
        <w:t>cur- </w:t>
      </w:r>
      <w:r>
        <w:rPr/>
        <w:t>rent</w:t>
      </w:r>
      <w:r>
        <w:rPr>
          <w:spacing w:val="-3"/>
        </w:rPr>
        <w:t> </w:t>
      </w:r>
      <w:r>
        <w:rPr/>
        <w:t>shell</w:t>
      </w:r>
      <w:r>
        <w:rPr>
          <w:spacing w:val="-3"/>
        </w:rPr>
        <w:t> </w:t>
      </w:r>
      <w:r>
        <w:rPr/>
        <w:t>environment.</w:t>
      </w:r>
      <w:r>
        <w:rPr>
          <w:spacing w:val="16"/>
        </w:rPr>
        <w:t> </w:t>
      </w:r>
      <w:r>
        <w:rPr/>
        <w:t>If</w:t>
      </w:r>
      <w:r>
        <w:rPr>
          <w:spacing w:val="-3"/>
        </w:rPr>
        <w:t> </w:t>
      </w:r>
      <w:r>
        <w:rPr/>
        <w:t>any</w:t>
      </w:r>
      <w:r>
        <w:rPr>
          <w:spacing w:val="-3"/>
        </w:rPr>
        <w:t> </w:t>
      </w:r>
      <w:r>
        <w:rPr/>
        <w:t>of</w:t>
      </w:r>
      <w:r>
        <w:rPr>
          <w:spacing w:val="-3"/>
        </w:rPr>
        <w:t> </w:t>
      </w:r>
      <w:r>
        <w:rPr/>
        <w:t>the</w:t>
      </w:r>
      <w:r>
        <w:rPr>
          <w:spacing w:val="-3"/>
        </w:rPr>
        <w:t> </w:t>
      </w:r>
      <w:r>
        <w:rPr/>
        <w:t>assignments</w:t>
      </w:r>
      <w:r>
        <w:rPr>
          <w:spacing w:val="-3"/>
        </w:rPr>
        <w:t> </w:t>
      </w:r>
      <w:r>
        <w:rPr/>
        <w:t>attempts</w:t>
      </w:r>
      <w:r>
        <w:rPr>
          <w:spacing w:val="-3"/>
        </w:rPr>
        <w:t> </w:t>
      </w:r>
      <w:r>
        <w:rPr/>
        <w:t>to</w:t>
      </w:r>
      <w:r>
        <w:rPr>
          <w:spacing w:val="-3"/>
        </w:rPr>
        <w:t> </w:t>
      </w:r>
      <w:r>
        <w:rPr/>
        <w:t>assign</w:t>
      </w:r>
      <w:r>
        <w:rPr>
          <w:spacing w:val="-3"/>
        </w:rPr>
        <w:t> </w:t>
      </w:r>
      <w:r>
        <w:rPr/>
        <w:t>a</w:t>
      </w:r>
      <w:r>
        <w:rPr>
          <w:spacing w:val="-3"/>
        </w:rPr>
        <w:t> </w:t>
      </w:r>
      <w:r>
        <w:rPr/>
        <w:t>value</w:t>
      </w:r>
      <w:r>
        <w:rPr>
          <w:spacing w:val="-3"/>
        </w:rPr>
        <w:t> </w:t>
      </w:r>
      <w:r>
        <w:rPr/>
        <w:t>to</w:t>
      </w:r>
      <w:r>
        <w:rPr>
          <w:spacing w:val="-3"/>
        </w:rPr>
        <w:t> </w:t>
      </w:r>
      <w:r>
        <w:rPr/>
        <w:t>a</w:t>
      </w:r>
      <w:r>
        <w:rPr>
          <w:spacing w:val="-3"/>
        </w:rPr>
        <w:t> </w:t>
      </w:r>
      <w:r>
        <w:rPr/>
        <w:t>readonly variable, an error occurs, and the command exits with a non-zero status.</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6" w:firstLine="298"/>
        <w:jc w:val="both"/>
      </w:pPr>
      <w:bookmarkStart w:name="_bookmark56" w:id="110"/>
      <w:bookmarkEnd w:id="110"/>
      <w:r>
        <w:rPr/>
      </w:r>
      <w:r>
        <w:rPr/>
        <w:t>If</w:t>
      </w:r>
      <w:r>
        <w:rPr>
          <w:spacing w:val="-4"/>
        </w:rPr>
        <w:t> </w:t>
      </w:r>
      <w:r>
        <w:rPr/>
        <w:t>no</w:t>
      </w:r>
      <w:r>
        <w:rPr>
          <w:spacing w:val="-4"/>
        </w:rPr>
        <w:t> </w:t>
      </w:r>
      <w:r>
        <w:rPr/>
        <w:t>command</w:t>
      </w:r>
      <w:r>
        <w:rPr>
          <w:spacing w:val="-4"/>
        </w:rPr>
        <w:t> </w:t>
      </w:r>
      <w:r>
        <w:rPr/>
        <w:t>name</w:t>
      </w:r>
      <w:r>
        <w:rPr>
          <w:spacing w:val="-4"/>
        </w:rPr>
        <w:t> </w:t>
      </w:r>
      <w:r>
        <w:rPr/>
        <w:t>results,</w:t>
      </w:r>
      <w:r>
        <w:rPr>
          <w:spacing w:val="-2"/>
        </w:rPr>
        <w:t> </w:t>
      </w:r>
      <w:r>
        <w:rPr/>
        <w:t>redirections</w:t>
      </w:r>
      <w:r>
        <w:rPr>
          <w:spacing w:val="-4"/>
        </w:rPr>
        <w:t> </w:t>
      </w:r>
      <w:r>
        <w:rPr/>
        <w:t>are</w:t>
      </w:r>
      <w:r>
        <w:rPr>
          <w:spacing w:val="-4"/>
        </w:rPr>
        <w:t> </w:t>
      </w:r>
      <w:r>
        <w:rPr/>
        <w:t>performed,</w:t>
      </w:r>
      <w:r>
        <w:rPr>
          <w:spacing w:val="-2"/>
        </w:rPr>
        <w:t> </w:t>
      </w:r>
      <w:r>
        <w:rPr/>
        <w:t>but</w:t>
      </w:r>
      <w:r>
        <w:rPr>
          <w:spacing w:val="-4"/>
        </w:rPr>
        <w:t> </w:t>
      </w:r>
      <w:r>
        <w:rPr/>
        <w:t>do</w:t>
      </w:r>
      <w:r>
        <w:rPr>
          <w:spacing w:val="-4"/>
        </w:rPr>
        <w:t> </w:t>
      </w:r>
      <w:r>
        <w:rPr/>
        <w:t>not</w:t>
      </w:r>
      <w:r>
        <w:rPr>
          <w:spacing w:val="-4"/>
        </w:rPr>
        <w:t> </w:t>
      </w:r>
      <w:r>
        <w:rPr/>
        <w:t>affect</w:t>
      </w:r>
      <w:r>
        <w:rPr>
          <w:spacing w:val="-4"/>
        </w:rPr>
        <w:t> </w:t>
      </w:r>
      <w:r>
        <w:rPr/>
        <w:t>the</w:t>
      </w:r>
      <w:r>
        <w:rPr>
          <w:spacing w:val="-4"/>
        </w:rPr>
        <w:t> </w:t>
      </w:r>
      <w:r>
        <w:rPr/>
        <w:t>current </w:t>
      </w:r>
      <w:r>
        <w:rPr>
          <w:spacing w:val="-2"/>
        </w:rPr>
        <w:t>shell</w:t>
      </w:r>
      <w:r>
        <w:rPr/>
        <w:t> </w:t>
      </w:r>
      <w:r>
        <w:rPr>
          <w:spacing w:val="-2"/>
        </w:rPr>
        <w:t>environment.</w:t>
      </w:r>
      <w:r>
        <w:rPr>
          <w:spacing w:val="18"/>
        </w:rPr>
        <w:t> </w:t>
      </w:r>
      <w:r>
        <w:rPr>
          <w:spacing w:val="-2"/>
        </w:rPr>
        <w:t>A</w:t>
      </w:r>
      <w:r>
        <w:rPr/>
        <w:t> </w:t>
      </w:r>
      <w:r>
        <w:rPr>
          <w:spacing w:val="-2"/>
        </w:rPr>
        <w:t>redirection</w:t>
      </w:r>
      <w:r>
        <w:rPr/>
        <w:t> </w:t>
      </w:r>
      <w:r>
        <w:rPr>
          <w:spacing w:val="-2"/>
        </w:rPr>
        <w:t>error</w:t>
      </w:r>
      <w:r>
        <w:rPr>
          <w:spacing w:val="1"/>
        </w:rPr>
        <w:t> </w:t>
      </w:r>
      <w:r>
        <w:rPr>
          <w:spacing w:val="-2"/>
        </w:rPr>
        <w:t>causes</w:t>
      </w:r>
      <w:r>
        <w:rPr/>
        <w:t> </w:t>
      </w:r>
      <w:r>
        <w:rPr>
          <w:spacing w:val="-2"/>
        </w:rPr>
        <w:t>the</w:t>
      </w:r>
      <w:r>
        <w:rPr/>
        <w:t> </w:t>
      </w:r>
      <w:r>
        <w:rPr>
          <w:spacing w:val="-2"/>
        </w:rPr>
        <w:t>command</w:t>
      </w:r>
      <w:r>
        <w:rPr/>
        <w:t> </w:t>
      </w:r>
      <w:r>
        <w:rPr>
          <w:spacing w:val="-2"/>
        </w:rPr>
        <w:t>to</w:t>
      </w:r>
      <w:r>
        <w:rPr>
          <w:spacing w:val="1"/>
        </w:rPr>
        <w:t> </w:t>
      </w:r>
      <w:r>
        <w:rPr>
          <w:spacing w:val="-2"/>
        </w:rPr>
        <w:t>exit</w:t>
      </w:r>
      <w:r>
        <w:rPr/>
        <w:t> </w:t>
      </w:r>
      <w:r>
        <w:rPr>
          <w:spacing w:val="-2"/>
        </w:rPr>
        <w:t>with</w:t>
      </w:r>
      <w:r>
        <w:rPr>
          <w:spacing w:val="1"/>
        </w:rPr>
        <w:t> </w:t>
      </w:r>
      <w:r>
        <w:rPr>
          <w:spacing w:val="-2"/>
        </w:rPr>
        <w:t>a</w:t>
      </w:r>
      <w:r>
        <w:rPr/>
        <w:t> </w:t>
      </w:r>
      <w:r>
        <w:rPr>
          <w:spacing w:val="-2"/>
        </w:rPr>
        <w:t>non-zero</w:t>
      </w:r>
      <w:r>
        <w:rPr/>
        <w:t> </w:t>
      </w:r>
      <w:r>
        <w:rPr>
          <w:spacing w:val="-2"/>
        </w:rPr>
        <w:t>status.</w:t>
      </w:r>
    </w:p>
    <w:p>
      <w:pPr>
        <w:pStyle w:val="BodyText"/>
        <w:spacing w:line="252" w:lineRule="auto" w:before="66"/>
        <w:ind w:left="160" w:right="876" w:firstLine="298"/>
        <w:jc w:val="both"/>
      </w:pPr>
      <w:r>
        <w:rPr>
          <w:spacing w:val="-2"/>
        </w:rPr>
        <w:t>If</w:t>
      </w:r>
      <w:r>
        <w:rPr>
          <w:spacing w:val="-8"/>
        </w:rPr>
        <w:t> </w:t>
      </w:r>
      <w:r>
        <w:rPr>
          <w:spacing w:val="-2"/>
        </w:rPr>
        <w:t>there</w:t>
      </w:r>
      <w:r>
        <w:rPr>
          <w:spacing w:val="-8"/>
        </w:rPr>
        <w:t> </w:t>
      </w:r>
      <w:r>
        <w:rPr>
          <w:spacing w:val="-2"/>
        </w:rPr>
        <w:t>is</w:t>
      </w:r>
      <w:r>
        <w:rPr>
          <w:spacing w:val="-8"/>
        </w:rPr>
        <w:t> </w:t>
      </w:r>
      <w:r>
        <w:rPr>
          <w:spacing w:val="-2"/>
        </w:rPr>
        <w:t>a</w:t>
      </w:r>
      <w:r>
        <w:rPr>
          <w:spacing w:val="-8"/>
        </w:rPr>
        <w:t> </w:t>
      </w:r>
      <w:r>
        <w:rPr>
          <w:spacing w:val="-2"/>
        </w:rPr>
        <w:t>command</w:t>
      </w:r>
      <w:r>
        <w:rPr>
          <w:spacing w:val="-8"/>
        </w:rPr>
        <w:t> </w:t>
      </w:r>
      <w:r>
        <w:rPr>
          <w:spacing w:val="-2"/>
        </w:rPr>
        <w:t>name</w:t>
      </w:r>
      <w:r>
        <w:rPr>
          <w:spacing w:val="-8"/>
        </w:rPr>
        <w:t> </w:t>
      </w:r>
      <w:r>
        <w:rPr>
          <w:spacing w:val="-2"/>
        </w:rPr>
        <w:t>left</w:t>
      </w:r>
      <w:r>
        <w:rPr>
          <w:spacing w:val="-8"/>
        </w:rPr>
        <w:t> </w:t>
      </w:r>
      <w:r>
        <w:rPr>
          <w:spacing w:val="-2"/>
        </w:rPr>
        <w:t>after</w:t>
      </w:r>
      <w:r>
        <w:rPr>
          <w:spacing w:val="-8"/>
        </w:rPr>
        <w:t> </w:t>
      </w:r>
      <w:r>
        <w:rPr>
          <w:spacing w:val="-2"/>
        </w:rPr>
        <w:t>expansion,</w:t>
      </w:r>
      <w:r>
        <w:rPr>
          <w:spacing w:val="-6"/>
        </w:rPr>
        <w:t> </w:t>
      </w:r>
      <w:r>
        <w:rPr>
          <w:spacing w:val="-2"/>
        </w:rPr>
        <w:t>execution</w:t>
      </w:r>
      <w:r>
        <w:rPr>
          <w:spacing w:val="-8"/>
        </w:rPr>
        <w:t> </w:t>
      </w:r>
      <w:r>
        <w:rPr>
          <w:spacing w:val="-2"/>
        </w:rPr>
        <w:t>proceeds</w:t>
      </w:r>
      <w:r>
        <w:rPr>
          <w:spacing w:val="-8"/>
        </w:rPr>
        <w:t> </w:t>
      </w:r>
      <w:r>
        <w:rPr>
          <w:spacing w:val="-2"/>
        </w:rPr>
        <w:t>as</w:t>
      </w:r>
      <w:r>
        <w:rPr>
          <w:spacing w:val="-8"/>
        </w:rPr>
        <w:t> </w:t>
      </w:r>
      <w:r>
        <w:rPr>
          <w:spacing w:val="-2"/>
        </w:rPr>
        <w:t>described</w:t>
      </w:r>
      <w:r>
        <w:rPr>
          <w:spacing w:val="-8"/>
        </w:rPr>
        <w:t> </w:t>
      </w:r>
      <w:r>
        <w:rPr>
          <w:spacing w:val="-2"/>
        </w:rPr>
        <w:t>below. </w:t>
      </w:r>
      <w:r>
        <w:rPr/>
        <w:t>Otherwise, the command exits.</w:t>
      </w:r>
      <w:r>
        <w:rPr>
          <w:spacing w:val="40"/>
        </w:rPr>
        <w:t> </w:t>
      </w:r>
      <w:r>
        <w:rPr/>
        <w:t>If one of the expansions contained a command substitu- tion, the exit status of the command is the exit status of the last command substitution </w:t>
      </w:r>
      <w:r>
        <w:rPr>
          <w:spacing w:val="-2"/>
        </w:rPr>
        <w:t>performed.</w:t>
      </w:r>
      <w:r>
        <w:rPr>
          <w:spacing w:val="15"/>
        </w:rPr>
        <w:t> </w:t>
      </w:r>
      <w:r>
        <w:rPr>
          <w:spacing w:val="-2"/>
        </w:rPr>
        <w:t>If</w:t>
      </w:r>
      <w:r>
        <w:rPr>
          <w:spacing w:val="-6"/>
        </w:rPr>
        <w:t> </w:t>
      </w:r>
      <w:r>
        <w:rPr>
          <w:spacing w:val="-2"/>
        </w:rPr>
        <w:t>there</w:t>
      </w:r>
      <w:r>
        <w:rPr>
          <w:spacing w:val="-6"/>
        </w:rPr>
        <w:t> </w:t>
      </w:r>
      <w:r>
        <w:rPr>
          <w:spacing w:val="-2"/>
        </w:rPr>
        <w:t>were</w:t>
      </w:r>
      <w:r>
        <w:rPr>
          <w:spacing w:val="-6"/>
        </w:rPr>
        <w:t> </w:t>
      </w:r>
      <w:r>
        <w:rPr>
          <w:spacing w:val="-2"/>
        </w:rPr>
        <w:t>no</w:t>
      </w:r>
      <w:r>
        <w:rPr>
          <w:spacing w:val="-5"/>
        </w:rPr>
        <w:t> </w:t>
      </w:r>
      <w:r>
        <w:rPr>
          <w:spacing w:val="-2"/>
        </w:rPr>
        <w:t>command</w:t>
      </w:r>
      <w:r>
        <w:rPr>
          <w:spacing w:val="-6"/>
        </w:rPr>
        <w:t> </w:t>
      </w:r>
      <w:r>
        <w:rPr>
          <w:spacing w:val="-2"/>
        </w:rPr>
        <w:t>substitutions,</w:t>
      </w:r>
      <w:r>
        <w:rPr>
          <w:spacing w:val="-5"/>
        </w:rPr>
        <w:t> </w:t>
      </w:r>
      <w:r>
        <w:rPr>
          <w:spacing w:val="-2"/>
        </w:rPr>
        <w:t>the</w:t>
      </w:r>
      <w:r>
        <w:rPr>
          <w:spacing w:val="-5"/>
        </w:rPr>
        <w:t> </w:t>
      </w:r>
      <w:r>
        <w:rPr>
          <w:spacing w:val="-2"/>
        </w:rPr>
        <w:t>command</w:t>
      </w:r>
      <w:r>
        <w:rPr>
          <w:spacing w:val="-6"/>
        </w:rPr>
        <w:t> </w:t>
      </w:r>
      <w:r>
        <w:rPr>
          <w:spacing w:val="-2"/>
        </w:rPr>
        <w:t>exits</w:t>
      </w:r>
      <w:r>
        <w:rPr>
          <w:spacing w:val="-6"/>
        </w:rPr>
        <w:t> </w:t>
      </w:r>
      <w:r>
        <w:rPr>
          <w:spacing w:val="-2"/>
        </w:rPr>
        <w:t>with</w:t>
      </w:r>
      <w:r>
        <w:rPr>
          <w:spacing w:val="-6"/>
        </w:rPr>
        <w:t> </w:t>
      </w:r>
      <w:r>
        <w:rPr>
          <w:spacing w:val="-2"/>
        </w:rPr>
        <w:t>a</w:t>
      </w:r>
      <w:r>
        <w:rPr>
          <w:spacing w:val="-5"/>
        </w:rPr>
        <w:t> </w:t>
      </w:r>
      <w:r>
        <w:rPr>
          <w:spacing w:val="-2"/>
        </w:rPr>
        <w:t>zero</w:t>
      </w:r>
      <w:r>
        <w:rPr>
          <w:spacing w:val="-6"/>
        </w:rPr>
        <w:t> </w:t>
      </w:r>
      <w:r>
        <w:rPr>
          <w:spacing w:val="-2"/>
        </w:rPr>
        <w:t>status.</w:t>
      </w:r>
    </w:p>
    <w:p>
      <w:pPr>
        <w:pStyle w:val="Heading4"/>
        <w:numPr>
          <w:ilvl w:val="2"/>
          <w:numId w:val="4"/>
        </w:numPr>
        <w:tabs>
          <w:tab w:pos="911" w:val="left" w:leader="none"/>
        </w:tabs>
        <w:spacing w:line="240" w:lineRule="auto" w:before="186" w:after="0"/>
        <w:ind w:left="911" w:right="0" w:hanging="751"/>
        <w:jc w:val="left"/>
      </w:pPr>
      <w:bookmarkStart w:name="Command Search and Execution" w:id="111"/>
      <w:bookmarkEnd w:id="111"/>
      <w:r>
        <w:rPr>
          <w:b w:val="0"/>
        </w:rPr>
      </w:r>
      <w:r>
        <w:rPr>
          <w:spacing w:val="-6"/>
        </w:rPr>
        <w:t>Command</w:t>
      </w:r>
      <w:r>
        <w:rPr>
          <w:spacing w:val="-1"/>
        </w:rPr>
        <w:t> </w:t>
      </w:r>
      <w:r>
        <w:rPr>
          <w:spacing w:val="-6"/>
        </w:rPr>
        <w:t>Search</w:t>
      </w:r>
      <w:r>
        <w:rPr/>
        <w:t> </w:t>
      </w:r>
      <w:r>
        <w:rPr>
          <w:spacing w:val="-6"/>
        </w:rPr>
        <w:t>and</w:t>
      </w:r>
      <w:r>
        <w:rPr/>
        <w:t> </w:t>
      </w:r>
      <w:r>
        <w:rPr>
          <w:spacing w:val="-6"/>
        </w:rPr>
        <w:t>Execution</w:t>
      </w:r>
    </w:p>
    <w:p>
      <w:pPr>
        <w:pStyle w:val="BodyText"/>
        <w:spacing w:line="252" w:lineRule="auto" w:before="94"/>
        <w:ind w:left="160" w:right="876"/>
        <w:jc w:val="both"/>
      </w:pPr>
      <w:r>
        <w:rPr/>
        <w:t>After a command has been split into words, if it results in a simple command and an optional list of arguments, the shell performs the following actions.</w:t>
      </w:r>
    </w:p>
    <w:p>
      <w:pPr>
        <w:pStyle w:val="ListParagraph"/>
        <w:numPr>
          <w:ilvl w:val="0"/>
          <w:numId w:val="8"/>
        </w:numPr>
        <w:tabs>
          <w:tab w:pos="590" w:val="left" w:leader="none"/>
          <w:tab w:pos="592" w:val="left" w:leader="none"/>
        </w:tabs>
        <w:spacing w:line="252" w:lineRule="auto" w:before="67" w:after="0"/>
        <w:ind w:left="592" w:right="877" w:hanging="314"/>
        <w:jc w:val="both"/>
        <w:rPr>
          <w:sz w:val="22"/>
        </w:rPr>
      </w:pPr>
      <w:r>
        <w:rPr>
          <w:spacing w:val="-2"/>
          <w:sz w:val="22"/>
        </w:rPr>
        <w:t>If</w:t>
      </w:r>
      <w:r>
        <w:rPr>
          <w:spacing w:val="-8"/>
          <w:sz w:val="22"/>
        </w:rPr>
        <w:t> </w:t>
      </w:r>
      <w:r>
        <w:rPr>
          <w:spacing w:val="-2"/>
          <w:sz w:val="22"/>
        </w:rPr>
        <w:t>the</w:t>
      </w:r>
      <w:r>
        <w:rPr>
          <w:spacing w:val="-9"/>
          <w:sz w:val="22"/>
        </w:rPr>
        <w:t> </w:t>
      </w:r>
      <w:r>
        <w:rPr>
          <w:spacing w:val="-2"/>
          <w:sz w:val="22"/>
        </w:rPr>
        <w:t>command</w:t>
      </w:r>
      <w:r>
        <w:rPr>
          <w:spacing w:val="-9"/>
          <w:sz w:val="22"/>
        </w:rPr>
        <w:t> </w:t>
      </w:r>
      <w:r>
        <w:rPr>
          <w:spacing w:val="-2"/>
          <w:sz w:val="22"/>
        </w:rPr>
        <w:t>name</w:t>
      </w:r>
      <w:r>
        <w:rPr>
          <w:spacing w:val="-8"/>
          <w:sz w:val="22"/>
        </w:rPr>
        <w:t> </w:t>
      </w:r>
      <w:r>
        <w:rPr>
          <w:spacing w:val="-2"/>
          <w:sz w:val="22"/>
        </w:rPr>
        <w:t>contains</w:t>
      </w:r>
      <w:r>
        <w:rPr>
          <w:spacing w:val="-8"/>
          <w:sz w:val="22"/>
        </w:rPr>
        <w:t> </w:t>
      </w:r>
      <w:r>
        <w:rPr>
          <w:spacing w:val="-2"/>
          <w:sz w:val="22"/>
        </w:rPr>
        <w:t>no</w:t>
      </w:r>
      <w:r>
        <w:rPr>
          <w:spacing w:val="-9"/>
          <w:sz w:val="22"/>
        </w:rPr>
        <w:t> </w:t>
      </w:r>
      <w:r>
        <w:rPr>
          <w:spacing w:val="-2"/>
          <w:sz w:val="22"/>
        </w:rPr>
        <w:t>slashes,</w:t>
      </w:r>
      <w:r>
        <w:rPr>
          <w:spacing w:val="-6"/>
          <w:sz w:val="22"/>
        </w:rPr>
        <w:t> </w:t>
      </w:r>
      <w:r>
        <w:rPr>
          <w:spacing w:val="-2"/>
          <w:sz w:val="22"/>
        </w:rPr>
        <w:t>the</w:t>
      </w:r>
      <w:r>
        <w:rPr>
          <w:spacing w:val="-8"/>
          <w:sz w:val="22"/>
        </w:rPr>
        <w:t> </w:t>
      </w:r>
      <w:r>
        <w:rPr>
          <w:spacing w:val="-2"/>
          <w:sz w:val="22"/>
        </w:rPr>
        <w:t>shell</w:t>
      </w:r>
      <w:r>
        <w:rPr>
          <w:spacing w:val="-8"/>
          <w:sz w:val="22"/>
        </w:rPr>
        <w:t> </w:t>
      </w:r>
      <w:r>
        <w:rPr>
          <w:spacing w:val="-2"/>
          <w:sz w:val="22"/>
        </w:rPr>
        <w:t>attempts</w:t>
      </w:r>
      <w:r>
        <w:rPr>
          <w:spacing w:val="-9"/>
          <w:sz w:val="22"/>
        </w:rPr>
        <w:t> </w:t>
      </w:r>
      <w:r>
        <w:rPr>
          <w:spacing w:val="-2"/>
          <w:sz w:val="22"/>
        </w:rPr>
        <w:t>to</w:t>
      </w:r>
      <w:r>
        <w:rPr>
          <w:spacing w:val="-9"/>
          <w:sz w:val="22"/>
        </w:rPr>
        <w:t> </w:t>
      </w:r>
      <w:r>
        <w:rPr>
          <w:spacing w:val="-2"/>
          <w:sz w:val="22"/>
        </w:rPr>
        <w:t>locate</w:t>
      </w:r>
      <w:r>
        <w:rPr>
          <w:spacing w:val="-8"/>
          <w:sz w:val="22"/>
        </w:rPr>
        <w:t> </w:t>
      </w:r>
      <w:r>
        <w:rPr>
          <w:spacing w:val="-2"/>
          <w:sz w:val="22"/>
        </w:rPr>
        <w:t>it.</w:t>
      </w:r>
      <w:r>
        <w:rPr>
          <w:spacing w:val="19"/>
          <w:sz w:val="22"/>
        </w:rPr>
        <w:t> </w:t>
      </w:r>
      <w:r>
        <w:rPr>
          <w:spacing w:val="-2"/>
          <w:sz w:val="22"/>
        </w:rPr>
        <w:t>If</w:t>
      </w:r>
      <w:r>
        <w:rPr>
          <w:spacing w:val="-9"/>
          <w:sz w:val="22"/>
        </w:rPr>
        <w:t> </w:t>
      </w:r>
      <w:r>
        <w:rPr>
          <w:spacing w:val="-2"/>
          <w:sz w:val="22"/>
        </w:rPr>
        <w:t>there</w:t>
      </w:r>
      <w:r>
        <w:rPr>
          <w:spacing w:val="-8"/>
          <w:sz w:val="22"/>
        </w:rPr>
        <w:t> </w:t>
      </w:r>
      <w:r>
        <w:rPr>
          <w:spacing w:val="-2"/>
          <w:sz w:val="22"/>
        </w:rPr>
        <w:t>exists a</w:t>
      </w:r>
      <w:r>
        <w:rPr>
          <w:spacing w:val="-10"/>
          <w:sz w:val="22"/>
        </w:rPr>
        <w:t> </w:t>
      </w:r>
      <w:r>
        <w:rPr>
          <w:spacing w:val="-2"/>
          <w:sz w:val="22"/>
        </w:rPr>
        <w:t>shell</w:t>
      </w:r>
      <w:r>
        <w:rPr>
          <w:spacing w:val="-10"/>
          <w:sz w:val="22"/>
        </w:rPr>
        <w:t> </w:t>
      </w:r>
      <w:r>
        <w:rPr>
          <w:spacing w:val="-2"/>
          <w:sz w:val="22"/>
        </w:rPr>
        <w:t>function</w:t>
      </w:r>
      <w:r>
        <w:rPr>
          <w:spacing w:val="-10"/>
          <w:sz w:val="22"/>
        </w:rPr>
        <w:t> </w:t>
      </w:r>
      <w:r>
        <w:rPr>
          <w:spacing w:val="-2"/>
          <w:sz w:val="22"/>
        </w:rPr>
        <w:t>by</w:t>
      </w:r>
      <w:r>
        <w:rPr>
          <w:spacing w:val="-10"/>
          <w:sz w:val="22"/>
        </w:rPr>
        <w:t> </w:t>
      </w:r>
      <w:r>
        <w:rPr>
          <w:spacing w:val="-2"/>
          <w:sz w:val="22"/>
        </w:rPr>
        <w:t>that</w:t>
      </w:r>
      <w:r>
        <w:rPr>
          <w:spacing w:val="-10"/>
          <w:sz w:val="22"/>
        </w:rPr>
        <w:t> </w:t>
      </w:r>
      <w:r>
        <w:rPr>
          <w:spacing w:val="-2"/>
          <w:sz w:val="22"/>
        </w:rPr>
        <w:t>name,</w:t>
      </w:r>
      <w:r>
        <w:rPr>
          <w:spacing w:val="-8"/>
          <w:sz w:val="22"/>
        </w:rPr>
        <w:t> </w:t>
      </w:r>
      <w:r>
        <w:rPr>
          <w:spacing w:val="-2"/>
          <w:sz w:val="22"/>
        </w:rPr>
        <w:t>that</w:t>
      </w:r>
      <w:r>
        <w:rPr>
          <w:spacing w:val="-10"/>
          <w:sz w:val="22"/>
        </w:rPr>
        <w:t> </w:t>
      </w:r>
      <w:r>
        <w:rPr>
          <w:spacing w:val="-2"/>
          <w:sz w:val="22"/>
        </w:rPr>
        <w:t>function</w:t>
      </w:r>
      <w:r>
        <w:rPr>
          <w:spacing w:val="-10"/>
          <w:sz w:val="22"/>
        </w:rPr>
        <w:t> </w:t>
      </w:r>
      <w:r>
        <w:rPr>
          <w:spacing w:val="-2"/>
          <w:sz w:val="22"/>
        </w:rPr>
        <w:t>is</w:t>
      </w:r>
      <w:r>
        <w:rPr>
          <w:spacing w:val="-10"/>
          <w:sz w:val="22"/>
        </w:rPr>
        <w:t> </w:t>
      </w:r>
      <w:r>
        <w:rPr>
          <w:spacing w:val="-2"/>
          <w:sz w:val="22"/>
        </w:rPr>
        <w:t>invoked</w:t>
      </w:r>
      <w:r>
        <w:rPr>
          <w:spacing w:val="-10"/>
          <w:sz w:val="22"/>
        </w:rPr>
        <w:t> </w:t>
      </w:r>
      <w:r>
        <w:rPr>
          <w:spacing w:val="-2"/>
          <w:sz w:val="22"/>
        </w:rPr>
        <w:t>as</w:t>
      </w:r>
      <w:r>
        <w:rPr>
          <w:spacing w:val="-10"/>
          <w:sz w:val="22"/>
        </w:rPr>
        <w:t> </w:t>
      </w:r>
      <w:r>
        <w:rPr>
          <w:spacing w:val="-2"/>
          <w:sz w:val="22"/>
        </w:rPr>
        <w:t>described</w:t>
      </w:r>
      <w:r>
        <w:rPr>
          <w:spacing w:val="-10"/>
          <w:sz w:val="22"/>
        </w:rPr>
        <w:t> </w:t>
      </w:r>
      <w:r>
        <w:rPr>
          <w:spacing w:val="-2"/>
          <w:sz w:val="22"/>
        </w:rPr>
        <w:t>in</w:t>
      </w:r>
      <w:r>
        <w:rPr>
          <w:spacing w:val="-11"/>
          <w:sz w:val="22"/>
        </w:rPr>
        <w:t> </w:t>
      </w:r>
      <w:hyperlink w:history="true" w:anchor="_bookmark25">
        <w:r>
          <w:rPr>
            <w:spacing w:val="-2"/>
            <w:sz w:val="22"/>
          </w:rPr>
          <w:t>Section</w:t>
        </w:r>
        <w:r>
          <w:rPr>
            <w:spacing w:val="-10"/>
            <w:sz w:val="22"/>
          </w:rPr>
          <w:t> </w:t>
        </w:r>
        <w:r>
          <w:rPr>
            <w:spacing w:val="-2"/>
            <w:sz w:val="22"/>
          </w:rPr>
          <w:t>3.3</w:t>
        </w:r>
        <w:r>
          <w:rPr>
            <w:spacing w:val="-10"/>
            <w:sz w:val="22"/>
          </w:rPr>
          <w:t> </w:t>
        </w:r>
        <w:r>
          <w:rPr>
            <w:spacing w:val="-2"/>
            <w:sz w:val="22"/>
          </w:rPr>
          <w:t>[Shell</w:t>
        </w:r>
      </w:hyperlink>
      <w:r>
        <w:rPr>
          <w:spacing w:val="-2"/>
          <w:sz w:val="22"/>
        </w:rPr>
        <w:t> </w:t>
      </w:r>
      <w:hyperlink w:history="true" w:anchor="_bookmark25">
        <w:r>
          <w:rPr>
            <w:sz w:val="22"/>
          </w:rPr>
          <w:t>Functions], page 19</w:t>
        </w:r>
      </w:hyperlink>
      <w:r>
        <w:rPr>
          <w:sz w:val="22"/>
        </w:rPr>
        <w:t>.</w:t>
      </w:r>
    </w:p>
    <w:p>
      <w:pPr>
        <w:pStyle w:val="ListParagraph"/>
        <w:numPr>
          <w:ilvl w:val="0"/>
          <w:numId w:val="8"/>
        </w:numPr>
        <w:tabs>
          <w:tab w:pos="589" w:val="left" w:leader="none"/>
          <w:tab w:pos="591" w:val="left" w:leader="none"/>
        </w:tabs>
        <w:spacing w:line="252" w:lineRule="auto" w:before="64" w:after="0"/>
        <w:ind w:left="591" w:right="876" w:hanging="314"/>
        <w:jc w:val="both"/>
        <w:rPr>
          <w:sz w:val="22"/>
        </w:rPr>
      </w:pPr>
      <w:r>
        <w:rPr>
          <w:sz w:val="22"/>
        </w:rPr>
        <w:t>If the name does not match a function, the shell searches for it in the list of shell builtins.</w:t>
      </w:r>
      <w:r>
        <w:rPr>
          <w:spacing w:val="39"/>
          <w:sz w:val="22"/>
        </w:rPr>
        <w:t> </w:t>
      </w:r>
      <w:r>
        <w:rPr>
          <w:sz w:val="22"/>
        </w:rPr>
        <w:t>If a match is found, that builtin is invoked.</w:t>
      </w:r>
    </w:p>
    <w:p>
      <w:pPr>
        <w:pStyle w:val="ListParagraph"/>
        <w:numPr>
          <w:ilvl w:val="0"/>
          <w:numId w:val="8"/>
        </w:numPr>
        <w:tabs>
          <w:tab w:pos="589" w:val="left" w:leader="none"/>
          <w:tab w:pos="591" w:val="left" w:leader="none"/>
        </w:tabs>
        <w:spacing w:line="249" w:lineRule="auto" w:before="63" w:after="0"/>
        <w:ind w:left="591" w:right="876" w:hanging="314"/>
        <w:jc w:val="both"/>
        <w:rPr>
          <w:sz w:val="22"/>
        </w:rPr>
      </w:pPr>
      <w:r>
        <w:rPr>
          <w:sz w:val="22"/>
        </w:rPr>
        <w:t>If the name is neither a shell function nor a builtin, and contains no slashes, Bash searches each element of </w:t>
      </w:r>
      <w:r>
        <w:rPr>
          <w:rFonts w:ascii="Cambria" w:hAnsi="Cambria"/>
          <w:sz w:val="22"/>
        </w:rPr>
        <w:t>$PATH </w:t>
      </w:r>
      <w:r>
        <w:rPr>
          <w:sz w:val="22"/>
        </w:rPr>
        <w:t>for a directory containing an executable file by that name.</w:t>
      </w:r>
      <w:r>
        <w:rPr>
          <w:spacing w:val="40"/>
          <w:sz w:val="22"/>
        </w:rPr>
        <w:t> </w:t>
      </w:r>
      <w:r>
        <w:rPr>
          <w:sz w:val="22"/>
        </w:rPr>
        <w:t>Bash uses a hash table to remember the full pathnames of executable files to avoid</w:t>
      </w:r>
      <w:r>
        <w:rPr>
          <w:spacing w:val="-11"/>
          <w:sz w:val="22"/>
        </w:rPr>
        <w:t> </w:t>
      </w:r>
      <w:r>
        <w:rPr>
          <w:sz w:val="22"/>
        </w:rPr>
        <w:t>multiple</w:t>
      </w:r>
      <w:r>
        <w:rPr>
          <w:spacing w:val="-11"/>
          <w:sz w:val="22"/>
        </w:rPr>
        <w:t> </w:t>
      </w:r>
      <w:r>
        <w:rPr>
          <w:rFonts w:ascii="Cambria" w:hAnsi="Cambria"/>
          <w:sz w:val="22"/>
        </w:rPr>
        <w:t>PATH</w:t>
      </w:r>
      <w:r>
        <w:rPr>
          <w:rFonts w:ascii="Cambria" w:hAnsi="Cambria"/>
          <w:spacing w:val="-7"/>
          <w:sz w:val="22"/>
        </w:rPr>
        <w:t> </w:t>
      </w:r>
      <w:r>
        <w:rPr>
          <w:sz w:val="22"/>
        </w:rPr>
        <w:t>searches</w:t>
      </w:r>
      <w:r>
        <w:rPr>
          <w:spacing w:val="-12"/>
          <w:sz w:val="22"/>
        </w:rPr>
        <w:t> </w:t>
      </w:r>
      <w:r>
        <w:rPr>
          <w:sz w:val="22"/>
        </w:rPr>
        <w:t>(see</w:t>
      </w:r>
      <w:r>
        <w:rPr>
          <w:spacing w:val="-12"/>
          <w:sz w:val="22"/>
        </w:rPr>
        <w:t> </w:t>
      </w:r>
      <w:r>
        <w:rPr>
          <w:sz w:val="22"/>
        </w:rPr>
        <w:t>the</w:t>
      </w:r>
      <w:r>
        <w:rPr>
          <w:spacing w:val="-12"/>
          <w:sz w:val="22"/>
        </w:rPr>
        <w:t> </w:t>
      </w:r>
      <w:r>
        <w:rPr>
          <w:sz w:val="22"/>
        </w:rPr>
        <w:t>description</w:t>
      </w:r>
      <w:r>
        <w:rPr>
          <w:spacing w:val="-12"/>
          <w:sz w:val="22"/>
        </w:rPr>
        <w:t> </w:t>
      </w:r>
      <w:r>
        <w:rPr>
          <w:sz w:val="22"/>
        </w:rPr>
        <w:t>of</w:t>
      </w:r>
      <w:r>
        <w:rPr>
          <w:spacing w:val="-12"/>
          <w:sz w:val="22"/>
        </w:rPr>
        <w:t> </w:t>
      </w:r>
      <w:r>
        <w:rPr>
          <w:rFonts w:ascii="Cambria" w:hAnsi="Cambria"/>
          <w:sz w:val="22"/>
        </w:rPr>
        <w:t>hash</w:t>
      </w:r>
      <w:r>
        <w:rPr>
          <w:rFonts w:ascii="Cambria" w:hAnsi="Cambria"/>
          <w:spacing w:val="-7"/>
          <w:sz w:val="22"/>
        </w:rPr>
        <w:t> </w:t>
      </w:r>
      <w:r>
        <w:rPr>
          <w:sz w:val="22"/>
        </w:rPr>
        <w:t>in</w:t>
      </w:r>
      <w:r>
        <w:rPr>
          <w:spacing w:val="-12"/>
          <w:sz w:val="22"/>
        </w:rPr>
        <w:t> </w:t>
      </w:r>
      <w:hyperlink w:history="true" w:anchor="_bookmark67">
        <w:r>
          <w:rPr>
            <w:sz w:val="22"/>
          </w:rPr>
          <w:t>Section</w:t>
        </w:r>
        <w:r>
          <w:rPr>
            <w:spacing w:val="-12"/>
            <w:sz w:val="22"/>
          </w:rPr>
          <w:t> </w:t>
        </w:r>
        <w:r>
          <w:rPr>
            <w:sz w:val="22"/>
          </w:rPr>
          <w:t>4.1</w:t>
        </w:r>
        <w:r>
          <w:rPr>
            <w:spacing w:val="-12"/>
            <w:sz w:val="22"/>
          </w:rPr>
          <w:t> </w:t>
        </w:r>
        <w:r>
          <w:rPr>
            <w:sz w:val="22"/>
          </w:rPr>
          <w:t>[Bourne</w:t>
        </w:r>
        <w:r>
          <w:rPr>
            <w:spacing w:val="-12"/>
            <w:sz w:val="22"/>
          </w:rPr>
          <w:t> </w:t>
        </w:r>
        <w:r>
          <w:rPr>
            <w:sz w:val="22"/>
          </w:rPr>
          <w:t>Shell</w:t>
        </w:r>
      </w:hyperlink>
      <w:r>
        <w:rPr>
          <w:sz w:val="22"/>
        </w:rPr>
        <w:t> </w:t>
      </w:r>
      <w:hyperlink w:history="true" w:anchor="_bookmark67">
        <w:r>
          <w:rPr>
            <w:sz w:val="22"/>
          </w:rPr>
          <w:t>Builtins],</w:t>
        </w:r>
        <w:r>
          <w:rPr>
            <w:spacing w:val="-5"/>
            <w:sz w:val="22"/>
          </w:rPr>
          <w:t> </w:t>
        </w:r>
        <w:r>
          <w:rPr>
            <w:sz w:val="22"/>
          </w:rPr>
          <w:t>page</w:t>
        </w:r>
        <w:r>
          <w:rPr>
            <w:spacing w:val="-5"/>
            <w:sz w:val="22"/>
          </w:rPr>
          <w:t> </w:t>
        </w:r>
        <w:r>
          <w:rPr>
            <w:sz w:val="22"/>
          </w:rPr>
          <w:t>52</w:t>
        </w:r>
      </w:hyperlink>
      <w:r>
        <w:rPr>
          <w:sz w:val="22"/>
        </w:rPr>
        <w:t>).</w:t>
      </w:r>
      <w:r>
        <w:rPr>
          <w:spacing w:val="14"/>
          <w:sz w:val="22"/>
        </w:rPr>
        <w:t> </w:t>
      </w:r>
      <w:r>
        <w:rPr>
          <w:sz w:val="22"/>
        </w:rPr>
        <w:t>Bash</w:t>
      </w:r>
      <w:r>
        <w:rPr>
          <w:spacing w:val="-5"/>
          <w:sz w:val="22"/>
        </w:rPr>
        <w:t> </w:t>
      </w:r>
      <w:r>
        <w:rPr>
          <w:sz w:val="22"/>
        </w:rPr>
        <w:t>performs</w:t>
      </w:r>
      <w:r>
        <w:rPr>
          <w:spacing w:val="-5"/>
          <w:sz w:val="22"/>
        </w:rPr>
        <w:t> </w:t>
      </w:r>
      <w:r>
        <w:rPr>
          <w:sz w:val="22"/>
        </w:rPr>
        <w:t>a</w:t>
      </w:r>
      <w:r>
        <w:rPr>
          <w:spacing w:val="-5"/>
          <w:sz w:val="22"/>
        </w:rPr>
        <w:t> </w:t>
      </w:r>
      <w:r>
        <w:rPr>
          <w:sz w:val="22"/>
        </w:rPr>
        <w:t>full</w:t>
      </w:r>
      <w:r>
        <w:rPr>
          <w:spacing w:val="-5"/>
          <w:sz w:val="22"/>
        </w:rPr>
        <w:t> </w:t>
      </w:r>
      <w:r>
        <w:rPr>
          <w:sz w:val="22"/>
        </w:rPr>
        <w:t>search</w:t>
      </w:r>
      <w:r>
        <w:rPr>
          <w:spacing w:val="-5"/>
          <w:sz w:val="22"/>
        </w:rPr>
        <w:t> </w:t>
      </w:r>
      <w:r>
        <w:rPr>
          <w:sz w:val="22"/>
        </w:rPr>
        <w:t>of</w:t>
      </w:r>
      <w:r>
        <w:rPr>
          <w:spacing w:val="-5"/>
          <w:sz w:val="22"/>
        </w:rPr>
        <w:t> </w:t>
      </w:r>
      <w:r>
        <w:rPr>
          <w:sz w:val="22"/>
        </w:rPr>
        <w:t>the</w:t>
      </w:r>
      <w:r>
        <w:rPr>
          <w:spacing w:val="-5"/>
          <w:sz w:val="22"/>
        </w:rPr>
        <w:t> </w:t>
      </w:r>
      <w:r>
        <w:rPr>
          <w:sz w:val="22"/>
        </w:rPr>
        <w:t>directories</w:t>
      </w:r>
      <w:r>
        <w:rPr>
          <w:spacing w:val="-5"/>
          <w:sz w:val="22"/>
        </w:rPr>
        <w:t> </w:t>
      </w:r>
      <w:r>
        <w:rPr>
          <w:sz w:val="22"/>
        </w:rPr>
        <w:t>in</w:t>
      </w:r>
      <w:r>
        <w:rPr>
          <w:spacing w:val="-5"/>
          <w:sz w:val="22"/>
        </w:rPr>
        <w:t> </w:t>
      </w:r>
      <w:r>
        <w:rPr>
          <w:rFonts w:ascii="Cambria" w:hAnsi="Cambria"/>
          <w:sz w:val="22"/>
        </w:rPr>
        <w:t>$PATH</w:t>
      </w:r>
      <w:r>
        <w:rPr>
          <w:rFonts w:ascii="Cambria" w:hAnsi="Cambria"/>
          <w:spacing w:val="-1"/>
          <w:sz w:val="22"/>
        </w:rPr>
        <w:t> </w:t>
      </w:r>
      <w:r>
        <w:rPr>
          <w:sz w:val="22"/>
        </w:rPr>
        <w:t>only</w:t>
      </w:r>
      <w:r>
        <w:rPr>
          <w:spacing w:val="-5"/>
          <w:sz w:val="22"/>
        </w:rPr>
        <w:t> </w:t>
      </w:r>
      <w:r>
        <w:rPr>
          <w:sz w:val="22"/>
        </w:rPr>
        <w:t>if</w:t>
      </w:r>
      <w:r>
        <w:rPr>
          <w:spacing w:val="-5"/>
          <w:sz w:val="22"/>
        </w:rPr>
        <w:t> </w:t>
      </w:r>
      <w:r>
        <w:rPr>
          <w:sz w:val="22"/>
        </w:rPr>
        <w:t>the </w:t>
      </w:r>
      <w:r>
        <w:rPr>
          <w:spacing w:val="-2"/>
          <w:sz w:val="22"/>
        </w:rPr>
        <w:t>command</w:t>
      </w:r>
      <w:r>
        <w:rPr>
          <w:spacing w:val="-12"/>
          <w:sz w:val="22"/>
        </w:rPr>
        <w:t> </w:t>
      </w:r>
      <w:r>
        <w:rPr>
          <w:spacing w:val="-2"/>
          <w:sz w:val="22"/>
        </w:rPr>
        <w:t>is</w:t>
      </w:r>
      <w:r>
        <w:rPr>
          <w:spacing w:val="-11"/>
          <w:sz w:val="22"/>
        </w:rPr>
        <w:t> </w:t>
      </w:r>
      <w:r>
        <w:rPr>
          <w:spacing w:val="-2"/>
          <w:sz w:val="22"/>
        </w:rPr>
        <w:t>not</w:t>
      </w:r>
      <w:r>
        <w:rPr>
          <w:spacing w:val="-11"/>
          <w:sz w:val="22"/>
        </w:rPr>
        <w:t> </w:t>
      </w:r>
      <w:r>
        <w:rPr>
          <w:spacing w:val="-2"/>
          <w:sz w:val="22"/>
        </w:rPr>
        <w:t>found</w:t>
      </w:r>
      <w:r>
        <w:rPr>
          <w:spacing w:val="-12"/>
          <w:sz w:val="22"/>
        </w:rPr>
        <w:t> </w:t>
      </w:r>
      <w:r>
        <w:rPr>
          <w:spacing w:val="-2"/>
          <w:sz w:val="22"/>
        </w:rPr>
        <w:t>in</w:t>
      </w:r>
      <w:r>
        <w:rPr>
          <w:spacing w:val="-11"/>
          <w:sz w:val="22"/>
        </w:rPr>
        <w:t> </w:t>
      </w:r>
      <w:r>
        <w:rPr>
          <w:spacing w:val="-2"/>
          <w:sz w:val="22"/>
        </w:rPr>
        <w:t>the</w:t>
      </w:r>
      <w:r>
        <w:rPr>
          <w:spacing w:val="-11"/>
          <w:sz w:val="22"/>
        </w:rPr>
        <w:t> </w:t>
      </w:r>
      <w:r>
        <w:rPr>
          <w:spacing w:val="-2"/>
          <w:sz w:val="22"/>
        </w:rPr>
        <w:t>hash</w:t>
      </w:r>
      <w:r>
        <w:rPr>
          <w:spacing w:val="-11"/>
          <w:sz w:val="22"/>
        </w:rPr>
        <w:t> </w:t>
      </w:r>
      <w:r>
        <w:rPr>
          <w:spacing w:val="-2"/>
          <w:sz w:val="22"/>
        </w:rPr>
        <w:t>table.</w:t>
      </w:r>
      <w:r>
        <w:rPr>
          <w:spacing w:val="-4"/>
          <w:sz w:val="22"/>
        </w:rPr>
        <w:t> </w:t>
      </w:r>
      <w:r>
        <w:rPr>
          <w:spacing w:val="-2"/>
          <w:sz w:val="22"/>
        </w:rPr>
        <w:t>If</w:t>
      </w:r>
      <w:r>
        <w:rPr>
          <w:spacing w:val="-11"/>
          <w:sz w:val="22"/>
        </w:rPr>
        <w:t> </w:t>
      </w:r>
      <w:r>
        <w:rPr>
          <w:spacing w:val="-2"/>
          <w:sz w:val="22"/>
        </w:rPr>
        <w:t>the</w:t>
      </w:r>
      <w:r>
        <w:rPr>
          <w:spacing w:val="-11"/>
          <w:sz w:val="22"/>
        </w:rPr>
        <w:t> </w:t>
      </w:r>
      <w:r>
        <w:rPr>
          <w:spacing w:val="-2"/>
          <w:sz w:val="22"/>
        </w:rPr>
        <w:t>search</w:t>
      </w:r>
      <w:r>
        <w:rPr>
          <w:spacing w:val="-12"/>
          <w:sz w:val="22"/>
        </w:rPr>
        <w:t> </w:t>
      </w:r>
      <w:r>
        <w:rPr>
          <w:spacing w:val="-2"/>
          <w:sz w:val="22"/>
        </w:rPr>
        <w:t>is</w:t>
      </w:r>
      <w:r>
        <w:rPr>
          <w:spacing w:val="-11"/>
          <w:sz w:val="22"/>
        </w:rPr>
        <w:t> </w:t>
      </w:r>
      <w:r>
        <w:rPr>
          <w:spacing w:val="-2"/>
          <w:sz w:val="22"/>
        </w:rPr>
        <w:t>unsuccessful,</w:t>
      </w:r>
      <w:r>
        <w:rPr>
          <w:spacing w:val="-11"/>
          <w:sz w:val="22"/>
        </w:rPr>
        <w:t> </w:t>
      </w:r>
      <w:r>
        <w:rPr>
          <w:spacing w:val="-2"/>
          <w:sz w:val="22"/>
        </w:rPr>
        <w:t>the</w:t>
      </w:r>
      <w:r>
        <w:rPr>
          <w:spacing w:val="-11"/>
          <w:sz w:val="22"/>
        </w:rPr>
        <w:t> </w:t>
      </w:r>
      <w:r>
        <w:rPr>
          <w:spacing w:val="-2"/>
          <w:sz w:val="22"/>
        </w:rPr>
        <w:t>shell</w:t>
      </w:r>
      <w:r>
        <w:rPr>
          <w:spacing w:val="-12"/>
          <w:sz w:val="22"/>
        </w:rPr>
        <w:t> </w:t>
      </w:r>
      <w:r>
        <w:rPr>
          <w:spacing w:val="-2"/>
          <w:sz w:val="22"/>
        </w:rPr>
        <w:t>searches </w:t>
      </w:r>
      <w:r>
        <w:rPr>
          <w:sz w:val="22"/>
        </w:rPr>
        <w:t>for</w:t>
      </w:r>
      <w:r>
        <w:rPr>
          <w:spacing w:val="-14"/>
          <w:sz w:val="22"/>
        </w:rPr>
        <w:t> </w:t>
      </w:r>
      <w:r>
        <w:rPr>
          <w:sz w:val="22"/>
        </w:rPr>
        <w:t>a</w:t>
      </w:r>
      <w:r>
        <w:rPr>
          <w:spacing w:val="-13"/>
          <w:sz w:val="22"/>
        </w:rPr>
        <w:t> </w:t>
      </w:r>
      <w:r>
        <w:rPr>
          <w:sz w:val="22"/>
        </w:rPr>
        <w:t>defined</w:t>
      </w:r>
      <w:r>
        <w:rPr>
          <w:spacing w:val="-13"/>
          <w:sz w:val="22"/>
        </w:rPr>
        <w:t> </w:t>
      </w:r>
      <w:r>
        <w:rPr>
          <w:sz w:val="22"/>
        </w:rPr>
        <w:t>shell</w:t>
      </w:r>
      <w:r>
        <w:rPr>
          <w:spacing w:val="-14"/>
          <w:sz w:val="22"/>
        </w:rPr>
        <w:t> </w:t>
      </w:r>
      <w:r>
        <w:rPr>
          <w:sz w:val="22"/>
        </w:rPr>
        <w:t>function</w:t>
      </w:r>
      <w:r>
        <w:rPr>
          <w:spacing w:val="-13"/>
          <w:sz w:val="22"/>
        </w:rPr>
        <w:t> </w:t>
      </w:r>
      <w:r>
        <w:rPr>
          <w:sz w:val="22"/>
        </w:rPr>
        <w:t>named</w:t>
      </w:r>
      <w:r>
        <w:rPr>
          <w:spacing w:val="-13"/>
          <w:sz w:val="22"/>
        </w:rPr>
        <w:t> </w:t>
      </w:r>
      <w:r>
        <w:rPr>
          <w:rFonts w:ascii="Cambria" w:hAnsi="Cambria"/>
          <w:sz w:val="22"/>
        </w:rPr>
        <w:t>command_not_found_handle</w:t>
      </w:r>
      <w:r>
        <w:rPr>
          <w:sz w:val="22"/>
        </w:rPr>
        <w:t>.</w:t>
      </w:r>
      <w:r>
        <w:rPr>
          <w:spacing w:val="-13"/>
          <w:sz w:val="22"/>
        </w:rPr>
        <w:t> </w:t>
      </w:r>
      <w:r>
        <w:rPr>
          <w:sz w:val="22"/>
        </w:rPr>
        <w:t>If</w:t>
      </w:r>
      <w:r>
        <w:rPr>
          <w:spacing w:val="-13"/>
          <w:sz w:val="22"/>
        </w:rPr>
        <w:t> </w:t>
      </w:r>
      <w:r>
        <w:rPr>
          <w:sz w:val="22"/>
        </w:rPr>
        <w:t>that</w:t>
      </w:r>
      <w:r>
        <w:rPr>
          <w:spacing w:val="-14"/>
          <w:sz w:val="22"/>
        </w:rPr>
        <w:t> </w:t>
      </w:r>
      <w:r>
        <w:rPr>
          <w:sz w:val="22"/>
        </w:rPr>
        <w:t>function</w:t>
      </w:r>
      <w:r>
        <w:rPr>
          <w:spacing w:val="-13"/>
          <w:sz w:val="22"/>
        </w:rPr>
        <w:t> </w:t>
      </w:r>
      <w:r>
        <w:rPr>
          <w:sz w:val="22"/>
        </w:rPr>
        <w:t>exists, it</w:t>
      </w:r>
      <w:r>
        <w:rPr>
          <w:spacing w:val="-5"/>
          <w:sz w:val="22"/>
        </w:rPr>
        <w:t> </w:t>
      </w:r>
      <w:r>
        <w:rPr>
          <w:sz w:val="22"/>
        </w:rPr>
        <w:t>is</w:t>
      </w:r>
      <w:r>
        <w:rPr>
          <w:spacing w:val="-5"/>
          <w:sz w:val="22"/>
        </w:rPr>
        <w:t> </w:t>
      </w:r>
      <w:r>
        <w:rPr>
          <w:sz w:val="22"/>
        </w:rPr>
        <w:t>invoked</w:t>
      </w:r>
      <w:r>
        <w:rPr>
          <w:spacing w:val="-5"/>
          <w:sz w:val="22"/>
        </w:rPr>
        <w:t> </w:t>
      </w:r>
      <w:r>
        <w:rPr>
          <w:sz w:val="22"/>
        </w:rPr>
        <w:t>in</w:t>
      </w:r>
      <w:r>
        <w:rPr>
          <w:spacing w:val="-5"/>
          <w:sz w:val="22"/>
        </w:rPr>
        <w:t> </w:t>
      </w:r>
      <w:r>
        <w:rPr>
          <w:sz w:val="22"/>
        </w:rPr>
        <w:t>a</w:t>
      </w:r>
      <w:r>
        <w:rPr>
          <w:spacing w:val="-5"/>
          <w:sz w:val="22"/>
        </w:rPr>
        <w:t> </w:t>
      </w:r>
      <w:r>
        <w:rPr>
          <w:sz w:val="22"/>
        </w:rPr>
        <w:t>separate</w:t>
      </w:r>
      <w:r>
        <w:rPr>
          <w:spacing w:val="-5"/>
          <w:sz w:val="22"/>
        </w:rPr>
        <w:t> </w:t>
      </w:r>
      <w:r>
        <w:rPr>
          <w:sz w:val="22"/>
        </w:rPr>
        <w:t>execution</w:t>
      </w:r>
      <w:r>
        <w:rPr>
          <w:spacing w:val="-5"/>
          <w:sz w:val="22"/>
        </w:rPr>
        <w:t> </w:t>
      </w:r>
      <w:r>
        <w:rPr>
          <w:sz w:val="22"/>
        </w:rPr>
        <w:t>environment</w:t>
      </w:r>
      <w:r>
        <w:rPr>
          <w:spacing w:val="-5"/>
          <w:sz w:val="22"/>
        </w:rPr>
        <w:t> </w:t>
      </w:r>
      <w:r>
        <w:rPr>
          <w:sz w:val="22"/>
        </w:rPr>
        <w:t>with</w:t>
      </w:r>
      <w:r>
        <w:rPr>
          <w:spacing w:val="-5"/>
          <w:sz w:val="22"/>
        </w:rPr>
        <w:t> </w:t>
      </w:r>
      <w:r>
        <w:rPr>
          <w:sz w:val="22"/>
        </w:rPr>
        <w:t>the</w:t>
      </w:r>
      <w:r>
        <w:rPr>
          <w:spacing w:val="-5"/>
          <w:sz w:val="22"/>
        </w:rPr>
        <w:t> </w:t>
      </w:r>
      <w:r>
        <w:rPr>
          <w:sz w:val="22"/>
        </w:rPr>
        <w:t>original</w:t>
      </w:r>
      <w:r>
        <w:rPr>
          <w:spacing w:val="-5"/>
          <w:sz w:val="22"/>
        </w:rPr>
        <w:t> </w:t>
      </w:r>
      <w:r>
        <w:rPr>
          <w:sz w:val="22"/>
        </w:rPr>
        <w:t>command</w:t>
      </w:r>
      <w:r>
        <w:rPr>
          <w:spacing w:val="-5"/>
          <w:sz w:val="22"/>
        </w:rPr>
        <w:t> </w:t>
      </w:r>
      <w:r>
        <w:rPr>
          <w:sz w:val="22"/>
        </w:rPr>
        <w:t>and</w:t>
      </w:r>
      <w:r>
        <w:rPr>
          <w:spacing w:val="-5"/>
          <w:sz w:val="22"/>
        </w:rPr>
        <w:t> </w:t>
      </w:r>
      <w:r>
        <w:rPr>
          <w:sz w:val="22"/>
        </w:rPr>
        <w:t>the </w:t>
      </w:r>
      <w:r>
        <w:rPr>
          <w:spacing w:val="-2"/>
          <w:sz w:val="22"/>
        </w:rPr>
        <w:t>original</w:t>
      </w:r>
      <w:r>
        <w:rPr>
          <w:spacing w:val="-12"/>
          <w:sz w:val="22"/>
        </w:rPr>
        <w:t> </w:t>
      </w:r>
      <w:r>
        <w:rPr>
          <w:spacing w:val="-2"/>
          <w:sz w:val="22"/>
        </w:rPr>
        <w:t>command’s</w:t>
      </w:r>
      <w:r>
        <w:rPr>
          <w:spacing w:val="-11"/>
          <w:sz w:val="22"/>
        </w:rPr>
        <w:t> </w:t>
      </w:r>
      <w:r>
        <w:rPr>
          <w:spacing w:val="-2"/>
          <w:sz w:val="22"/>
        </w:rPr>
        <w:t>arguments</w:t>
      </w:r>
      <w:r>
        <w:rPr>
          <w:spacing w:val="-11"/>
          <w:sz w:val="22"/>
        </w:rPr>
        <w:t> </w:t>
      </w:r>
      <w:r>
        <w:rPr>
          <w:spacing w:val="-2"/>
          <w:sz w:val="22"/>
        </w:rPr>
        <w:t>as</w:t>
      </w:r>
      <w:r>
        <w:rPr>
          <w:spacing w:val="-12"/>
          <w:sz w:val="22"/>
        </w:rPr>
        <w:t> </w:t>
      </w:r>
      <w:r>
        <w:rPr>
          <w:spacing w:val="-2"/>
          <w:sz w:val="22"/>
        </w:rPr>
        <w:t>its</w:t>
      </w:r>
      <w:r>
        <w:rPr>
          <w:spacing w:val="-11"/>
          <w:sz w:val="22"/>
        </w:rPr>
        <w:t> </w:t>
      </w:r>
      <w:r>
        <w:rPr>
          <w:spacing w:val="-2"/>
          <w:sz w:val="22"/>
        </w:rPr>
        <w:t>arguments,</w:t>
      </w:r>
      <w:r>
        <w:rPr>
          <w:spacing w:val="-11"/>
          <w:sz w:val="22"/>
        </w:rPr>
        <w:t> </w:t>
      </w:r>
      <w:r>
        <w:rPr>
          <w:spacing w:val="-2"/>
          <w:sz w:val="22"/>
        </w:rPr>
        <w:t>and</w:t>
      </w:r>
      <w:r>
        <w:rPr>
          <w:spacing w:val="-11"/>
          <w:sz w:val="22"/>
        </w:rPr>
        <w:t> </w:t>
      </w:r>
      <w:r>
        <w:rPr>
          <w:spacing w:val="-2"/>
          <w:sz w:val="22"/>
        </w:rPr>
        <w:t>the</w:t>
      </w:r>
      <w:r>
        <w:rPr>
          <w:spacing w:val="-12"/>
          <w:sz w:val="22"/>
        </w:rPr>
        <w:t> </w:t>
      </w:r>
      <w:r>
        <w:rPr>
          <w:spacing w:val="-2"/>
          <w:sz w:val="22"/>
        </w:rPr>
        <w:t>function’s</w:t>
      </w:r>
      <w:r>
        <w:rPr>
          <w:spacing w:val="-11"/>
          <w:sz w:val="22"/>
        </w:rPr>
        <w:t> </w:t>
      </w:r>
      <w:r>
        <w:rPr>
          <w:spacing w:val="-2"/>
          <w:sz w:val="22"/>
        </w:rPr>
        <w:t>exit</w:t>
      </w:r>
      <w:r>
        <w:rPr>
          <w:spacing w:val="-11"/>
          <w:sz w:val="22"/>
        </w:rPr>
        <w:t> </w:t>
      </w:r>
      <w:r>
        <w:rPr>
          <w:spacing w:val="-2"/>
          <w:sz w:val="22"/>
        </w:rPr>
        <w:t>status</w:t>
      </w:r>
      <w:r>
        <w:rPr>
          <w:spacing w:val="-11"/>
          <w:sz w:val="22"/>
        </w:rPr>
        <w:t> </w:t>
      </w:r>
      <w:r>
        <w:rPr>
          <w:spacing w:val="-2"/>
          <w:sz w:val="22"/>
        </w:rPr>
        <w:t>becomes </w:t>
      </w:r>
      <w:r>
        <w:rPr>
          <w:sz w:val="22"/>
        </w:rPr>
        <w:t>the</w:t>
      </w:r>
      <w:r>
        <w:rPr>
          <w:spacing w:val="-7"/>
          <w:sz w:val="22"/>
        </w:rPr>
        <w:t> </w:t>
      </w:r>
      <w:r>
        <w:rPr>
          <w:sz w:val="22"/>
        </w:rPr>
        <w:t>exit</w:t>
      </w:r>
      <w:r>
        <w:rPr>
          <w:spacing w:val="-7"/>
          <w:sz w:val="22"/>
        </w:rPr>
        <w:t> </w:t>
      </w:r>
      <w:r>
        <w:rPr>
          <w:sz w:val="22"/>
        </w:rPr>
        <w:t>status</w:t>
      </w:r>
      <w:r>
        <w:rPr>
          <w:spacing w:val="-7"/>
          <w:sz w:val="22"/>
        </w:rPr>
        <w:t> </w:t>
      </w:r>
      <w:r>
        <w:rPr>
          <w:sz w:val="22"/>
        </w:rPr>
        <w:t>of</w:t>
      </w:r>
      <w:r>
        <w:rPr>
          <w:spacing w:val="-7"/>
          <w:sz w:val="22"/>
        </w:rPr>
        <w:t> </w:t>
      </w:r>
      <w:r>
        <w:rPr>
          <w:sz w:val="22"/>
        </w:rPr>
        <w:t>that</w:t>
      </w:r>
      <w:r>
        <w:rPr>
          <w:spacing w:val="-7"/>
          <w:sz w:val="22"/>
        </w:rPr>
        <w:t> </w:t>
      </w:r>
      <w:r>
        <w:rPr>
          <w:sz w:val="22"/>
        </w:rPr>
        <w:t>subshell.</w:t>
      </w:r>
      <w:r>
        <w:rPr>
          <w:spacing w:val="13"/>
          <w:sz w:val="22"/>
        </w:rPr>
        <w:t> </w:t>
      </w:r>
      <w:r>
        <w:rPr>
          <w:sz w:val="22"/>
        </w:rPr>
        <w:t>If</w:t>
      </w:r>
      <w:r>
        <w:rPr>
          <w:spacing w:val="-7"/>
          <w:sz w:val="22"/>
        </w:rPr>
        <w:t> </w:t>
      </w:r>
      <w:r>
        <w:rPr>
          <w:sz w:val="22"/>
        </w:rPr>
        <w:t>that</w:t>
      </w:r>
      <w:r>
        <w:rPr>
          <w:spacing w:val="-7"/>
          <w:sz w:val="22"/>
        </w:rPr>
        <w:t> </w:t>
      </w:r>
      <w:r>
        <w:rPr>
          <w:sz w:val="22"/>
        </w:rPr>
        <w:t>function</w:t>
      </w:r>
      <w:r>
        <w:rPr>
          <w:spacing w:val="-7"/>
          <w:sz w:val="22"/>
        </w:rPr>
        <w:t> </w:t>
      </w:r>
      <w:r>
        <w:rPr>
          <w:sz w:val="22"/>
        </w:rPr>
        <w:t>is</w:t>
      </w:r>
      <w:r>
        <w:rPr>
          <w:spacing w:val="-7"/>
          <w:sz w:val="22"/>
        </w:rPr>
        <w:t> </w:t>
      </w:r>
      <w:r>
        <w:rPr>
          <w:sz w:val="22"/>
        </w:rPr>
        <w:t>not</w:t>
      </w:r>
      <w:r>
        <w:rPr>
          <w:spacing w:val="-7"/>
          <w:sz w:val="22"/>
        </w:rPr>
        <w:t> </w:t>
      </w:r>
      <w:r>
        <w:rPr>
          <w:sz w:val="22"/>
        </w:rPr>
        <w:t>defined,</w:t>
      </w:r>
      <w:r>
        <w:rPr>
          <w:spacing w:val="-6"/>
          <w:sz w:val="22"/>
        </w:rPr>
        <w:t> </w:t>
      </w:r>
      <w:r>
        <w:rPr>
          <w:sz w:val="22"/>
        </w:rPr>
        <w:t>the</w:t>
      </w:r>
      <w:r>
        <w:rPr>
          <w:spacing w:val="-7"/>
          <w:sz w:val="22"/>
        </w:rPr>
        <w:t> </w:t>
      </w:r>
      <w:r>
        <w:rPr>
          <w:sz w:val="22"/>
        </w:rPr>
        <w:t>shell</w:t>
      </w:r>
      <w:r>
        <w:rPr>
          <w:spacing w:val="-7"/>
          <w:sz w:val="22"/>
        </w:rPr>
        <w:t> </w:t>
      </w:r>
      <w:r>
        <w:rPr>
          <w:sz w:val="22"/>
        </w:rPr>
        <w:t>prints</w:t>
      </w:r>
      <w:r>
        <w:rPr>
          <w:spacing w:val="-7"/>
          <w:sz w:val="22"/>
        </w:rPr>
        <w:t> </w:t>
      </w:r>
      <w:r>
        <w:rPr>
          <w:sz w:val="22"/>
        </w:rPr>
        <w:t>an</w:t>
      </w:r>
      <w:r>
        <w:rPr>
          <w:spacing w:val="-7"/>
          <w:sz w:val="22"/>
        </w:rPr>
        <w:t> </w:t>
      </w:r>
      <w:r>
        <w:rPr>
          <w:sz w:val="22"/>
        </w:rPr>
        <w:t>error message and returns an exit status of 127.</w:t>
      </w:r>
    </w:p>
    <w:p>
      <w:pPr>
        <w:pStyle w:val="ListParagraph"/>
        <w:numPr>
          <w:ilvl w:val="0"/>
          <w:numId w:val="8"/>
        </w:numPr>
        <w:tabs>
          <w:tab w:pos="589" w:val="left" w:leader="none"/>
          <w:tab w:pos="591" w:val="left" w:leader="none"/>
        </w:tabs>
        <w:spacing w:line="252" w:lineRule="auto" w:before="63" w:after="0"/>
        <w:ind w:left="591" w:right="876" w:hanging="314"/>
        <w:jc w:val="both"/>
        <w:rPr>
          <w:sz w:val="22"/>
        </w:rPr>
      </w:pPr>
      <w:r>
        <w:rPr>
          <w:sz w:val="22"/>
        </w:rPr>
        <w:t>If</w:t>
      </w:r>
      <w:r>
        <w:rPr>
          <w:spacing w:val="-4"/>
          <w:sz w:val="22"/>
        </w:rPr>
        <w:t> </w:t>
      </w:r>
      <w:r>
        <w:rPr>
          <w:sz w:val="22"/>
        </w:rPr>
        <w:t>the</w:t>
      </w:r>
      <w:r>
        <w:rPr>
          <w:spacing w:val="-4"/>
          <w:sz w:val="22"/>
        </w:rPr>
        <w:t> </w:t>
      </w:r>
      <w:r>
        <w:rPr>
          <w:sz w:val="22"/>
        </w:rPr>
        <w:t>search</w:t>
      </w:r>
      <w:r>
        <w:rPr>
          <w:spacing w:val="-4"/>
          <w:sz w:val="22"/>
        </w:rPr>
        <w:t> </w:t>
      </w:r>
      <w:r>
        <w:rPr>
          <w:sz w:val="22"/>
        </w:rPr>
        <w:t>is</w:t>
      </w:r>
      <w:r>
        <w:rPr>
          <w:spacing w:val="-4"/>
          <w:sz w:val="22"/>
        </w:rPr>
        <w:t> </w:t>
      </w:r>
      <w:r>
        <w:rPr>
          <w:sz w:val="22"/>
        </w:rPr>
        <w:t>successful,</w:t>
      </w:r>
      <w:r>
        <w:rPr>
          <w:spacing w:val="-2"/>
          <w:sz w:val="22"/>
        </w:rPr>
        <w:t> </w:t>
      </w:r>
      <w:r>
        <w:rPr>
          <w:sz w:val="22"/>
        </w:rPr>
        <w:t>or</w:t>
      </w:r>
      <w:r>
        <w:rPr>
          <w:spacing w:val="-4"/>
          <w:sz w:val="22"/>
        </w:rPr>
        <w:t> </w:t>
      </w:r>
      <w:r>
        <w:rPr>
          <w:sz w:val="22"/>
        </w:rPr>
        <w:t>if</w:t>
      </w:r>
      <w:r>
        <w:rPr>
          <w:spacing w:val="-4"/>
          <w:sz w:val="22"/>
        </w:rPr>
        <w:t> </w:t>
      </w:r>
      <w:r>
        <w:rPr>
          <w:sz w:val="22"/>
        </w:rPr>
        <w:t>the</w:t>
      </w:r>
      <w:r>
        <w:rPr>
          <w:spacing w:val="-4"/>
          <w:sz w:val="22"/>
        </w:rPr>
        <w:t> </w:t>
      </w:r>
      <w:r>
        <w:rPr>
          <w:sz w:val="22"/>
        </w:rPr>
        <w:t>command</w:t>
      </w:r>
      <w:r>
        <w:rPr>
          <w:spacing w:val="-4"/>
          <w:sz w:val="22"/>
        </w:rPr>
        <w:t> </w:t>
      </w:r>
      <w:r>
        <w:rPr>
          <w:sz w:val="22"/>
        </w:rPr>
        <w:t>name</w:t>
      </w:r>
      <w:r>
        <w:rPr>
          <w:spacing w:val="-4"/>
          <w:sz w:val="22"/>
        </w:rPr>
        <w:t> </w:t>
      </w:r>
      <w:r>
        <w:rPr>
          <w:sz w:val="22"/>
        </w:rPr>
        <w:t>contains</w:t>
      </w:r>
      <w:r>
        <w:rPr>
          <w:spacing w:val="-4"/>
          <w:sz w:val="22"/>
        </w:rPr>
        <w:t> </w:t>
      </w:r>
      <w:r>
        <w:rPr>
          <w:sz w:val="22"/>
        </w:rPr>
        <w:t>one</w:t>
      </w:r>
      <w:r>
        <w:rPr>
          <w:spacing w:val="-4"/>
          <w:sz w:val="22"/>
        </w:rPr>
        <w:t> </w:t>
      </w:r>
      <w:r>
        <w:rPr>
          <w:sz w:val="22"/>
        </w:rPr>
        <w:t>or</w:t>
      </w:r>
      <w:r>
        <w:rPr>
          <w:spacing w:val="-4"/>
          <w:sz w:val="22"/>
        </w:rPr>
        <w:t> </w:t>
      </w:r>
      <w:r>
        <w:rPr>
          <w:sz w:val="22"/>
        </w:rPr>
        <w:t>more</w:t>
      </w:r>
      <w:r>
        <w:rPr>
          <w:spacing w:val="-4"/>
          <w:sz w:val="22"/>
        </w:rPr>
        <w:t> </w:t>
      </w:r>
      <w:r>
        <w:rPr>
          <w:sz w:val="22"/>
        </w:rPr>
        <w:t>slashes,</w:t>
      </w:r>
      <w:r>
        <w:rPr>
          <w:spacing w:val="-2"/>
          <w:sz w:val="22"/>
        </w:rPr>
        <w:t> </w:t>
      </w:r>
      <w:r>
        <w:rPr>
          <w:sz w:val="22"/>
        </w:rPr>
        <w:t>the shell</w:t>
      </w:r>
      <w:r>
        <w:rPr>
          <w:spacing w:val="-4"/>
          <w:sz w:val="22"/>
        </w:rPr>
        <w:t> </w:t>
      </w:r>
      <w:r>
        <w:rPr>
          <w:sz w:val="22"/>
        </w:rPr>
        <w:t>executes</w:t>
      </w:r>
      <w:r>
        <w:rPr>
          <w:spacing w:val="-4"/>
          <w:sz w:val="22"/>
        </w:rPr>
        <w:t> </w:t>
      </w:r>
      <w:r>
        <w:rPr>
          <w:sz w:val="22"/>
        </w:rPr>
        <w:t>the</w:t>
      </w:r>
      <w:r>
        <w:rPr>
          <w:spacing w:val="-4"/>
          <w:sz w:val="22"/>
        </w:rPr>
        <w:t> </w:t>
      </w:r>
      <w:r>
        <w:rPr>
          <w:sz w:val="22"/>
        </w:rPr>
        <w:t>named</w:t>
      </w:r>
      <w:r>
        <w:rPr>
          <w:spacing w:val="-4"/>
          <w:sz w:val="22"/>
        </w:rPr>
        <w:t> </w:t>
      </w:r>
      <w:r>
        <w:rPr>
          <w:sz w:val="22"/>
        </w:rPr>
        <w:t>program</w:t>
      </w:r>
      <w:r>
        <w:rPr>
          <w:spacing w:val="-4"/>
          <w:sz w:val="22"/>
        </w:rPr>
        <w:t> </w:t>
      </w:r>
      <w:r>
        <w:rPr>
          <w:sz w:val="22"/>
        </w:rPr>
        <w:t>in</w:t>
      </w:r>
      <w:r>
        <w:rPr>
          <w:spacing w:val="-4"/>
          <w:sz w:val="22"/>
        </w:rPr>
        <w:t> </w:t>
      </w:r>
      <w:r>
        <w:rPr>
          <w:sz w:val="22"/>
        </w:rPr>
        <w:t>a</w:t>
      </w:r>
      <w:r>
        <w:rPr>
          <w:spacing w:val="-4"/>
          <w:sz w:val="22"/>
        </w:rPr>
        <w:t> </w:t>
      </w:r>
      <w:r>
        <w:rPr>
          <w:sz w:val="22"/>
        </w:rPr>
        <w:t>separate</w:t>
      </w:r>
      <w:r>
        <w:rPr>
          <w:spacing w:val="-4"/>
          <w:sz w:val="22"/>
        </w:rPr>
        <w:t> </w:t>
      </w:r>
      <w:r>
        <w:rPr>
          <w:sz w:val="22"/>
        </w:rPr>
        <w:t>execution</w:t>
      </w:r>
      <w:r>
        <w:rPr>
          <w:spacing w:val="-4"/>
          <w:sz w:val="22"/>
        </w:rPr>
        <w:t> </w:t>
      </w:r>
      <w:r>
        <w:rPr>
          <w:sz w:val="22"/>
        </w:rPr>
        <w:t>environment.</w:t>
      </w:r>
      <w:r>
        <w:rPr>
          <w:spacing w:val="23"/>
          <w:sz w:val="22"/>
        </w:rPr>
        <w:t> </w:t>
      </w:r>
      <w:r>
        <w:rPr>
          <w:sz w:val="22"/>
        </w:rPr>
        <w:t>Argument</w:t>
      </w:r>
      <w:r>
        <w:rPr>
          <w:spacing w:val="-4"/>
          <w:sz w:val="22"/>
        </w:rPr>
        <w:t> </w:t>
      </w:r>
      <w:r>
        <w:rPr>
          <w:sz w:val="22"/>
        </w:rPr>
        <w:t>0 is</w:t>
      </w:r>
      <w:r>
        <w:rPr>
          <w:spacing w:val="-2"/>
          <w:sz w:val="22"/>
        </w:rPr>
        <w:t> </w:t>
      </w:r>
      <w:r>
        <w:rPr>
          <w:sz w:val="22"/>
        </w:rPr>
        <w:t>set</w:t>
      </w:r>
      <w:r>
        <w:rPr>
          <w:spacing w:val="-2"/>
          <w:sz w:val="22"/>
        </w:rPr>
        <w:t> </w:t>
      </w:r>
      <w:r>
        <w:rPr>
          <w:sz w:val="22"/>
        </w:rPr>
        <w:t>to</w:t>
      </w:r>
      <w:r>
        <w:rPr>
          <w:spacing w:val="-2"/>
          <w:sz w:val="22"/>
        </w:rPr>
        <w:t> </w:t>
      </w:r>
      <w:r>
        <w:rPr>
          <w:sz w:val="22"/>
        </w:rPr>
        <w:t>the</w:t>
      </w:r>
      <w:r>
        <w:rPr>
          <w:spacing w:val="-2"/>
          <w:sz w:val="22"/>
        </w:rPr>
        <w:t> </w:t>
      </w:r>
      <w:r>
        <w:rPr>
          <w:sz w:val="22"/>
        </w:rPr>
        <w:t>name</w:t>
      </w:r>
      <w:r>
        <w:rPr>
          <w:spacing w:val="-2"/>
          <w:sz w:val="22"/>
        </w:rPr>
        <w:t> </w:t>
      </w:r>
      <w:r>
        <w:rPr>
          <w:sz w:val="22"/>
        </w:rPr>
        <w:t>given,</w:t>
      </w:r>
      <w:r>
        <w:rPr>
          <w:spacing w:val="-2"/>
          <w:sz w:val="22"/>
        </w:rPr>
        <w:t> </w:t>
      </w:r>
      <w:r>
        <w:rPr>
          <w:sz w:val="22"/>
        </w:rPr>
        <w:t>and</w:t>
      </w:r>
      <w:r>
        <w:rPr>
          <w:spacing w:val="-2"/>
          <w:sz w:val="22"/>
        </w:rPr>
        <w:t> </w:t>
      </w:r>
      <w:r>
        <w:rPr>
          <w:sz w:val="22"/>
        </w:rPr>
        <w:t>the</w:t>
      </w:r>
      <w:r>
        <w:rPr>
          <w:spacing w:val="-2"/>
          <w:sz w:val="22"/>
        </w:rPr>
        <w:t> </w:t>
      </w:r>
      <w:r>
        <w:rPr>
          <w:sz w:val="22"/>
        </w:rPr>
        <w:t>remaining</w:t>
      </w:r>
      <w:r>
        <w:rPr>
          <w:spacing w:val="-2"/>
          <w:sz w:val="22"/>
        </w:rPr>
        <w:t> </w:t>
      </w:r>
      <w:r>
        <w:rPr>
          <w:sz w:val="22"/>
        </w:rPr>
        <w:t>arguments</w:t>
      </w:r>
      <w:r>
        <w:rPr>
          <w:spacing w:val="-2"/>
          <w:sz w:val="22"/>
        </w:rPr>
        <w:t> </w:t>
      </w:r>
      <w:r>
        <w:rPr>
          <w:sz w:val="22"/>
        </w:rPr>
        <w:t>to</w:t>
      </w:r>
      <w:r>
        <w:rPr>
          <w:spacing w:val="-2"/>
          <w:sz w:val="22"/>
        </w:rPr>
        <w:t> </w:t>
      </w:r>
      <w:r>
        <w:rPr>
          <w:sz w:val="22"/>
        </w:rPr>
        <w:t>the</w:t>
      </w:r>
      <w:r>
        <w:rPr>
          <w:spacing w:val="-2"/>
          <w:sz w:val="22"/>
        </w:rPr>
        <w:t> </w:t>
      </w:r>
      <w:r>
        <w:rPr>
          <w:sz w:val="22"/>
        </w:rPr>
        <w:t>command</w:t>
      </w:r>
      <w:r>
        <w:rPr>
          <w:spacing w:val="-2"/>
          <w:sz w:val="22"/>
        </w:rPr>
        <w:t> </w:t>
      </w:r>
      <w:r>
        <w:rPr>
          <w:sz w:val="22"/>
        </w:rPr>
        <w:t>are</w:t>
      </w:r>
      <w:r>
        <w:rPr>
          <w:spacing w:val="-2"/>
          <w:sz w:val="22"/>
        </w:rPr>
        <w:t> </w:t>
      </w:r>
      <w:r>
        <w:rPr>
          <w:sz w:val="22"/>
        </w:rPr>
        <w:t>set</w:t>
      </w:r>
      <w:r>
        <w:rPr>
          <w:spacing w:val="-2"/>
          <w:sz w:val="22"/>
        </w:rPr>
        <w:t> </w:t>
      </w:r>
      <w:r>
        <w:rPr>
          <w:sz w:val="22"/>
        </w:rPr>
        <w:t>to</w:t>
      </w:r>
      <w:r>
        <w:rPr>
          <w:spacing w:val="-2"/>
          <w:sz w:val="22"/>
        </w:rPr>
        <w:t> </w:t>
      </w:r>
      <w:r>
        <w:rPr>
          <w:sz w:val="22"/>
        </w:rPr>
        <w:t>the arguments supplied, if any.</w:t>
      </w:r>
    </w:p>
    <w:p>
      <w:pPr>
        <w:pStyle w:val="ListParagraph"/>
        <w:numPr>
          <w:ilvl w:val="0"/>
          <w:numId w:val="8"/>
        </w:numPr>
        <w:tabs>
          <w:tab w:pos="589" w:val="left" w:leader="none"/>
          <w:tab w:pos="591" w:val="left" w:leader="none"/>
        </w:tabs>
        <w:spacing w:line="252" w:lineRule="auto" w:before="65" w:after="0"/>
        <w:ind w:left="591" w:right="877" w:hanging="314"/>
        <w:jc w:val="both"/>
        <w:rPr>
          <w:sz w:val="22"/>
        </w:rPr>
      </w:pPr>
      <w:r>
        <w:rPr>
          <w:sz w:val="22"/>
        </w:rPr>
        <w:t>If this execution fails because the file is not in executable format, and the file is not a directory,</w:t>
      </w:r>
      <w:r>
        <w:rPr>
          <w:spacing w:val="-3"/>
          <w:sz w:val="22"/>
        </w:rPr>
        <w:t> </w:t>
      </w:r>
      <w:r>
        <w:rPr>
          <w:sz w:val="22"/>
        </w:rPr>
        <w:t>it</w:t>
      </w:r>
      <w:r>
        <w:rPr>
          <w:spacing w:val="-3"/>
          <w:sz w:val="22"/>
        </w:rPr>
        <w:t> </w:t>
      </w:r>
      <w:r>
        <w:rPr>
          <w:sz w:val="22"/>
        </w:rPr>
        <w:t>is</w:t>
      </w:r>
      <w:r>
        <w:rPr>
          <w:spacing w:val="-3"/>
          <w:sz w:val="22"/>
        </w:rPr>
        <w:t> </w:t>
      </w:r>
      <w:r>
        <w:rPr>
          <w:sz w:val="22"/>
        </w:rPr>
        <w:t>assumed</w:t>
      </w:r>
      <w:r>
        <w:rPr>
          <w:spacing w:val="-3"/>
          <w:sz w:val="22"/>
        </w:rPr>
        <w:t> </w:t>
      </w:r>
      <w:r>
        <w:rPr>
          <w:sz w:val="22"/>
        </w:rPr>
        <w:t>to</w:t>
      </w:r>
      <w:r>
        <w:rPr>
          <w:spacing w:val="-3"/>
          <w:sz w:val="22"/>
        </w:rPr>
        <w:t> </w:t>
      </w:r>
      <w:r>
        <w:rPr>
          <w:sz w:val="22"/>
        </w:rPr>
        <w:t>be</w:t>
      </w:r>
      <w:r>
        <w:rPr>
          <w:spacing w:val="-3"/>
          <w:sz w:val="22"/>
        </w:rPr>
        <w:t> </w:t>
      </w:r>
      <w:r>
        <w:rPr>
          <w:sz w:val="22"/>
        </w:rPr>
        <w:t>a</w:t>
      </w:r>
      <w:r>
        <w:rPr>
          <w:spacing w:val="-3"/>
          <w:sz w:val="22"/>
        </w:rPr>
        <w:t> </w:t>
      </w:r>
      <w:r>
        <w:rPr>
          <w:i/>
          <w:sz w:val="22"/>
        </w:rPr>
        <w:t>shell</w:t>
      </w:r>
      <w:r>
        <w:rPr>
          <w:i/>
          <w:spacing w:val="-3"/>
          <w:sz w:val="22"/>
        </w:rPr>
        <w:t> </w:t>
      </w:r>
      <w:r>
        <w:rPr>
          <w:i/>
          <w:sz w:val="22"/>
        </w:rPr>
        <w:t>script</w:t>
      </w:r>
      <w:r>
        <w:rPr>
          <w:sz w:val="22"/>
        </w:rPr>
        <w:t>,</w:t>
      </w:r>
      <w:r>
        <w:rPr>
          <w:spacing w:val="-3"/>
          <w:sz w:val="22"/>
        </w:rPr>
        <w:t> </w:t>
      </w:r>
      <w:r>
        <w:rPr>
          <w:sz w:val="22"/>
        </w:rPr>
        <w:t>a</w:t>
      </w:r>
      <w:r>
        <w:rPr>
          <w:spacing w:val="-3"/>
          <w:sz w:val="22"/>
        </w:rPr>
        <w:t> </w:t>
      </w:r>
      <w:r>
        <w:rPr>
          <w:sz w:val="22"/>
        </w:rPr>
        <w:t>file</w:t>
      </w:r>
      <w:r>
        <w:rPr>
          <w:spacing w:val="-3"/>
          <w:sz w:val="22"/>
        </w:rPr>
        <w:t> </w:t>
      </w:r>
      <w:r>
        <w:rPr>
          <w:sz w:val="22"/>
        </w:rPr>
        <w:t>containing</w:t>
      </w:r>
      <w:r>
        <w:rPr>
          <w:spacing w:val="-3"/>
          <w:sz w:val="22"/>
        </w:rPr>
        <w:t> </w:t>
      </w:r>
      <w:r>
        <w:rPr>
          <w:sz w:val="22"/>
        </w:rPr>
        <w:t>shell</w:t>
      </w:r>
      <w:r>
        <w:rPr>
          <w:spacing w:val="-3"/>
          <w:sz w:val="22"/>
        </w:rPr>
        <w:t> </w:t>
      </w:r>
      <w:r>
        <w:rPr>
          <w:sz w:val="22"/>
        </w:rPr>
        <w:t>commands,</w:t>
      </w:r>
      <w:r>
        <w:rPr>
          <w:spacing w:val="-3"/>
          <w:sz w:val="22"/>
        </w:rPr>
        <w:t> </w:t>
      </w:r>
      <w:r>
        <w:rPr>
          <w:sz w:val="22"/>
        </w:rPr>
        <w:t>and</w:t>
      </w:r>
      <w:r>
        <w:rPr>
          <w:spacing w:val="-3"/>
          <w:sz w:val="22"/>
        </w:rPr>
        <w:t> </w:t>
      </w:r>
      <w:r>
        <w:rPr>
          <w:sz w:val="22"/>
        </w:rPr>
        <w:t>the shell executes it as described in </w:t>
      </w:r>
      <w:hyperlink w:history="true" w:anchor="_bookmark65">
        <w:r>
          <w:rPr>
            <w:sz w:val="22"/>
          </w:rPr>
          <w:t>Section 3.8 [Shell Scripts], page 50</w:t>
        </w:r>
      </w:hyperlink>
      <w:r>
        <w:rPr>
          <w:sz w:val="22"/>
        </w:rPr>
        <w:t>.</w:t>
      </w:r>
    </w:p>
    <w:p>
      <w:pPr>
        <w:pStyle w:val="ListParagraph"/>
        <w:numPr>
          <w:ilvl w:val="0"/>
          <w:numId w:val="8"/>
        </w:numPr>
        <w:tabs>
          <w:tab w:pos="590" w:val="left" w:leader="none"/>
          <w:tab w:pos="592" w:val="left" w:leader="none"/>
        </w:tabs>
        <w:spacing w:line="252" w:lineRule="auto" w:before="64" w:after="0"/>
        <w:ind w:left="592" w:right="876" w:hanging="314"/>
        <w:jc w:val="both"/>
        <w:rPr>
          <w:sz w:val="22"/>
        </w:rPr>
      </w:pPr>
      <w:r>
        <w:rPr>
          <w:sz w:val="22"/>
        </w:rPr>
        <w:t>If the command was not begun asynchronously, the shell waits for the command to complete and collects its exit status.</w:t>
      </w:r>
    </w:p>
    <w:p>
      <w:pPr>
        <w:pStyle w:val="Heading4"/>
        <w:numPr>
          <w:ilvl w:val="2"/>
          <w:numId w:val="4"/>
        </w:numPr>
        <w:tabs>
          <w:tab w:pos="911" w:val="left" w:leader="none"/>
        </w:tabs>
        <w:spacing w:line="240" w:lineRule="auto" w:before="185" w:after="0"/>
        <w:ind w:left="911" w:right="0" w:hanging="751"/>
        <w:jc w:val="left"/>
      </w:pPr>
      <w:bookmarkStart w:name="Command Execution Environment" w:id="112"/>
      <w:bookmarkEnd w:id="112"/>
      <w:r>
        <w:rPr>
          <w:b w:val="0"/>
        </w:rPr>
      </w:r>
      <w:bookmarkStart w:name="_bookmark57" w:id="113"/>
      <w:bookmarkEnd w:id="113"/>
      <w:r>
        <w:rPr>
          <w:b w:val="0"/>
        </w:rPr>
      </w:r>
      <w:r>
        <w:rPr>
          <w:spacing w:val="-6"/>
        </w:rPr>
        <w:t>Command</w:t>
      </w:r>
      <w:r>
        <w:rPr>
          <w:spacing w:val="13"/>
        </w:rPr>
        <w:t> </w:t>
      </w:r>
      <w:r>
        <w:rPr>
          <w:spacing w:val="-6"/>
        </w:rPr>
        <w:t>Execution</w:t>
      </w:r>
      <w:r>
        <w:rPr>
          <w:spacing w:val="13"/>
        </w:rPr>
        <w:t> </w:t>
      </w:r>
      <w:r>
        <w:rPr>
          <w:spacing w:val="-6"/>
        </w:rPr>
        <w:t>Environment</w:t>
      </w:r>
    </w:p>
    <w:p>
      <w:pPr>
        <w:spacing w:before="94"/>
        <w:ind w:left="160" w:right="0" w:firstLine="0"/>
        <w:jc w:val="left"/>
        <w:rPr>
          <w:sz w:val="22"/>
        </w:rPr>
      </w:pPr>
      <w:r>
        <w:rPr>
          <w:spacing w:val="-2"/>
          <w:sz w:val="22"/>
        </w:rPr>
        <w:t>The</w:t>
      </w:r>
      <w:r>
        <w:rPr>
          <w:spacing w:val="-1"/>
          <w:sz w:val="22"/>
        </w:rPr>
        <w:t> </w:t>
      </w:r>
      <w:r>
        <w:rPr>
          <w:spacing w:val="-2"/>
          <w:sz w:val="22"/>
        </w:rPr>
        <w:t>shell</w:t>
      </w:r>
      <w:r>
        <w:rPr>
          <w:spacing w:val="-1"/>
          <w:sz w:val="22"/>
        </w:rPr>
        <w:t> </w:t>
      </w:r>
      <w:r>
        <w:rPr>
          <w:spacing w:val="-2"/>
          <w:sz w:val="22"/>
        </w:rPr>
        <w:t>has</w:t>
      </w:r>
      <w:r>
        <w:rPr>
          <w:spacing w:val="-1"/>
          <w:sz w:val="22"/>
        </w:rPr>
        <w:t> </w:t>
      </w:r>
      <w:r>
        <w:rPr>
          <w:spacing w:val="-2"/>
          <w:sz w:val="22"/>
        </w:rPr>
        <w:t>an</w:t>
      </w:r>
      <w:r>
        <w:rPr>
          <w:sz w:val="22"/>
        </w:rPr>
        <w:t> </w:t>
      </w:r>
      <w:r>
        <w:rPr>
          <w:i/>
          <w:spacing w:val="-2"/>
          <w:sz w:val="22"/>
        </w:rPr>
        <w:t>execution</w:t>
      </w:r>
      <w:r>
        <w:rPr>
          <w:i/>
          <w:spacing w:val="-1"/>
          <w:sz w:val="22"/>
        </w:rPr>
        <w:t> </w:t>
      </w:r>
      <w:r>
        <w:rPr>
          <w:i/>
          <w:spacing w:val="-2"/>
          <w:sz w:val="22"/>
        </w:rPr>
        <w:t>environment</w:t>
      </w:r>
      <w:r>
        <w:rPr>
          <w:spacing w:val="-2"/>
          <w:sz w:val="22"/>
        </w:rPr>
        <w:t>,</w:t>
      </w:r>
      <w:r>
        <w:rPr>
          <w:spacing w:val="-1"/>
          <w:sz w:val="22"/>
        </w:rPr>
        <w:t> </w:t>
      </w:r>
      <w:r>
        <w:rPr>
          <w:spacing w:val="-2"/>
          <w:sz w:val="22"/>
        </w:rPr>
        <w:t>which</w:t>
      </w:r>
      <w:r>
        <w:rPr>
          <w:sz w:val="22"/>
        </w:rPr>
        <w:t> </w:t>
      </w:r>
      <w:r>
        <w:rPr>
          <w:spacing w:val="-2"/>
          <w:sz w:val="22"/>
        </w:rPr>
        <w:t>consists</w:t>
      </w:r>
      <w:r>
        <w:rPr>
          <w:spacing w:val="-1"/>
          <w:sz w:val="22"/>
        </w:rPr>
        <w:t> </w:t>
      </w:r>
      <w:r>
        <w:rPr>
          <w:spacing w:val="-2"/>
          <w:sz w:val="22"/>
        </w:rPr>
        <w:t>of</w:t>
      </w:r>
      <w:r>
        <w:rPr>
          <w:spacing w:val="-1"/>
          <w:sz w:val="22"/>
        </w:rPr>
        <w:t> </w:t>
      </w:r>
      <w:r>
        <w:rPr>
          <w:spacing w:val="-2"/>
          <w:sz w:val="22"/>
        </w:rPr>
        <w:t>the</w:t>
      </w:r>
      <w:r>
        <w:rPr>
          <w:sz w:val="22"/>
        </w:rPr>
        <w:t> </w:t>
      </w:r>
      <w:r>
        <w:rPr>
          <w:spacing w:val="-2"/>
          <w:sz w:val="22"/>
        </w:rPr>
        <w:t>following:</w:t>
      </w:r>
    </w:p>
    <w:p>
      <w:pPr>
        <w:pStyle w:val="ListParagraph"/>
        <w:numPr>
          <w:ilvl w:val="0"/>
          <w:numId w:val="9"/>
        </w:numPr>
        <w:tabs>
          <w:tab w:pos="590" w:val="left" w:leader="none"/>
          <w:tab w:pos="592" w:val="left" w:leader="none"/>
        </w:tabs>
        <w:spacing w:line="244" w:lineRule="auto" w:before="73" w:after="0"/>
        <w:ind w:left="592" w:right="878" w:hanging="254"/>
        <w:jc w:val="left"/>
        <w:rPr>
          <w:sz w:val="22"/>
        </w:rPr>
      </w:pPr>
      <w:r>
        <w:rPr>
          <w:spacing w:val="-2"/>
          <w:sz w:val="22"/>
        </w:rPr>
        <w:t>Open files inherited by the shell at invocation, as modified by redirections supplied to </w:t>
      </w:r>
      <w:r>
        <w:rPr>
          <w:sz w:val="22"/>
        </w:rPr>
        <w:t>the </w:t>
      </w:r>
      <w:r>
        <w:rPr>
          <w:rFonts w:ascii="Cambria" w:hAnsi="Cambria"/>
          <w:sz w:val="22"/>
        </w:rPr>
        <w:t>exec </w:t>
      </w:r>
      <w:r>
        <w:rPr>
          <w:sz w:val="22"/>
        </w:rPr>
        <w:t>builtin.</w:t>
      </w:r>
    </w:p>
    <w:p>
      <w:pPr>
        <w:pStyle w:val="ListParagraph"/>
        <w:numPr>
          <w:ilvl w:val="0"/>
          <w:numId w:val="9"/>
        </w:numPr>
        <w:tabs>
          <w:tab w:pos="590" w:val="left" w:leader="none"/>
          <w:tab w:pos="592" w:val="left" w:leader="none"/>
        </w:tabs>
        <w:spacing w:line="252" w:lineRule="auto" w:before="63" w:after="0"/>
        <w:ind w:left="592" w:right="877" w:hanging="254"/>
        <w:jc w:val="left"/>
        <w:rPr>
          <w:sz w:val="22"/>
        </w:rPr>
      </w:pPr>
      <w:r>
        <w:rPr>
          <w:sz w:val="22"/>
        </w:rPr>
        <w:t>The current working directory as set by </w:t>
      </w:r>
      <w:r>
        <w:rPr>
          <w:rFonts w:ascii="Cambria" w:hAnsi="Cambria"/>
          <w:sz w:val="22"/>
        </w:rPr>
        <w:t>cd</w:t>
      </w:r>
      <w:r>
        <w:rPr>
          <w:sz w:val="22"/>
        </w:rPr>
        <w:t>, </w:t>
      </w:r>
      <w:r>
        <w:rPr>
          <w:rFonts w:ascii="Cambria" w:hAnsi="Cambria"/>
          <w:sz w:val="22"/>
        </w:rPr>
        <w:t>pushd</w:t>
      </w:r>
      <w:r>
        <w:rPr>
          <w:sz w:val="22"/>
        </w:rPr>
        <w:t>, or </w:t>
      </w:r>
      <w:r>
        <w:rPr>
          <w:rFonts w:ascii="Cambria" w:hAnsi="Cambria"/>
          <w:sz w:val="22"/>
        </w:rPr>
        <w:t>popd</w:t>
      </w:r>
      <w:r>
        <w:rPr>
          <w:sz w:val="22"/>
        </w:rPr>
        <w:t>, or inherited by the shell at invocation.</w:t>
      </w:r>
    </w:p>
    <w:p>
      <w:pPr>
        <w:pStyle w:val="ListParagraph"/>
        <w:numPr>
          <w:ilvl w:val="0"/>
          <w:numId w:val="9"/>
        </w:numPr>
        <w:tabs>
          <w:tab w:pos="590" w:val="left" w:leader="none"/>
        </w:tabs>
        <w:spacing w:line="240" w:lineRule="auto" w:before="55" w:after="0"/>
        <w:ind w:left="590" w:right="0" w:hanging="252"/>
        <w:jc w:val="left"/>
        <w:rPr>
          <w:sz w:val="22"/>
        </w:rPr>
      </w:pPr>
      <w:r>
        <w:rPr>
          <w:sz w:val="22"/>
        </w:rPr>
        <w:t>The</w:t>
      </w:r>
      <w:r>
        <w:rPr>
          <w:spacing w:val="-5"/>
          <w:sz w:val="22"/>
        </w:rPr>
        <w:t> </w:t>
      </w:r>
      <w:r>
        <w:rPr>
          <w:sz w:val="22"/>
        </w:rPr>
        <w:t>file</w:t>
      </w:r>
      <w:r>
        <w:rPr>
          <w:spacing w:val="-5"/>
          <w:sz w:val="22"/>
        </w:rPr>
        <w:t> </w:t>
      </w:r>
      <w:r>
        <w:rPr>
          <w:sz w:val="22"/>
        </w:rPr>
        <w:t>creation</w:t>
      </w:r>
      <w:r>
        <w:rPr>
          <w:spacing w:val="-4"/>
          <w:sz w:val="22"/>
        </w:rPr>
        <w:t> </w:t>
      </w:r>
      <w:r>
        <w:rPr>
          <w:sz w:val="22"/>
        </w:rPr>
        <w:t>mode</w:t>
      </w:r>
      <w:r>
        <w:rPr>
          <w:spacing w:val="-5"/>
          <w:sz w:val="22"/>
        </w:rPr>
        <w:t> </w:t>
      </w:r>
      <w:r>
        <w:rPr>
          <w:sz w:val="22"/>
        </w:rPr>
        <w:t>mask</w:t>
      </w:r>
      <w:r>
        <w:rPr>
          <w:spacing w:val="-4"/>
          <w:sz w:val="22"/>
        </w:rPr>
        <w:t> </w:t>
      </w:r>
      <w:r>
        <w:rPr>
          <w:sz w:val="22"/>
        </w:rPr>
        <w:t>as</w:t>
      </w:r>
      <w:r>
        <w:rPr>
          <w:spacing w:val="-5"/>
          <w:sz w:val="22"/>
        </w:rPr>
        <w:t> </w:t>
      </w:r>
      <w:r>
        <w:rPr>
          <w:sz w:val="22"/>
        </w:rPr>
        <w:t>set</w:t>
      </w:r>
      <w:r>
        <w:rPr>
          <w:spacing w:val="-4"/>
          <w:sz w:val="22"/>
        </w:rPr>
        <w:t> </w:t>
      </w:r>
      <w:r>
        <w:rPr>
          <w:sz w:val="22"/>
        </w:rPr>
        <w:t>by</w:t>
      </w:r>
      <w:r>
        <w:rPr>
          <w:spacing w:val="-5"/>
          <w:sz w:val="22"/>
        </w:rPr>
        <w:t> </w:t>
      </w:r>
      <w:r>
        <w:rPr>
          <w:rFonts w:ascii="Cambria" w:hAnsi="Cambria"/>
          <w:sz w:val="22"/>
        </w:rPr>
        <w:t>umask </w:t>
      </w:r>
      <w:r>
        <w:rPr>
          <w:sz w:val="22"/>
        </w:rPr>
        <w:t>or</w:t>
      </w:r>
      <w:r>
        <w:rPr>
          <w:spacing w:val="-5"/>
          <w:sz w:val="22"/>
        </w:rPr>
        <w:t> </w:t>
      </w:r>
      <w:r>
        <w:rPr>
          <w:sz w:val="22"/>
        </w:rPr>
        <w:t>inherited</w:t>
      </w:r>
      <w:r>
        <w:rPr>
          <w:spacing w:val="-4"/>
          <w:sz w:val="22"/>
        </w:rPr>
        <w:t> </w:t>
      </w:r>
      <w:r>
        <w:rPr>
          <w:sz w:val="22"/>
        </w:rPr>
        <w:t>from</w:t>
      </w:r>
      <w:r>
        <w:rPr>
          <w:spacing w:val="-5"/>
          <w:sz w:val="22"/>
        </w:rPr>
        <w:t> </w:t>
      </w:r>
      <w:r>
        <w:rPr>
          <w:sz w:val="22"/>
        </w:rPr>
        <w:t>the</w:t>
      </w:r>
      <w:r>
        <w:rPr>
          <w:spacing w:val="-4"/>
          <w:sz w:val="22"/>
        </w:rPr>
        <w:t> </w:t>
      </w:r>
      <w:r>
        <w:rPr>
          <w:sz w:val="22"/>
        </w:rPr>
        <w:t>shell’s</w:t>
      </w:r>
      <w:r>
        <w:rPr>
          <w:spacing w:val="-5"/>
          <w:sz w:val="22"/>
        </w:rPr>
        <w:t> </w:t>
      </w:r>
      <w:r>
        <w:rPr>
          <w:spacing w:val="-2"/>
          <w:sz w:val="22"/>
        </w:rPr>
        <w:t>parent.</w:t>
      </w:r>
    </w:p>
    <w:p>
      <w:pPr>
        <w:pStyle w:val="ListParagraph"/>
        <w:numPr>
          <w:ilvl w:val="0"/>
          <w:numId w:val="9"/>
        </w:numPr>
        <w:tabs>
          <w:tab w:pos="590" w:val="left" w:leader="none"/>
        </w:tabs>
        <w:spacing w:line="240" w:lineRule="auto" w:before="68" w:after="0"/>
        <w:ind w:left="590" w:right="0" w:hanging="252"/>
        <w:jc w:val="left"/>
        <w:rPr>
          <w:sz w:val="22"/>
        </w:rPr>
      </w:pPr>
      <w:r>
        <w:rPr>
          <w:sz w:val="22"/>
        </w:rPr>
        <w:t>Current</w:t>
      </w:r>
      <w:r>
        <w:rPr>
          <w:spacing w:val="7"/>
          <w:sz w:val="22"/>
        </w:rPr>
        <w:t> </w:t>
      </w:r>
      <w:r>
        <w:rPr>
          <w:sz w:val="22"/>
        </w:rPr>
        <w:t>traps</w:t>
      </w:r>
      <w:r>
        <w:rPr>
          <w:spacing w:val="7"/>
          <w:sz w:val="22"/>
        </w:rPr>
        <w:t> </w:t>
      </w:r>
      <w:r>
        <w:rPr>
          <w:sz w:val="22"/>
        </w:rPr>
        <w:t>set</w:t>
      </w:r>
      <w:r>
        <w:rPr>
          <w:spacing w:val="8"/>
          <w:sz w:val="22"/>
        </w:rPr>
        <w:t> </w:t>
      </w:r>
      <w:r>
        <w:rPr>
          <w:sz w:val="22"/>
        </w:rPr>
        <w:t>by</w:t>
      </w:r>
      <w:r>
        <w:rPr>
          <w:spacing w:val="7"/>
          <w:sz w:val="22"/>
        </w:rPr>
        <w:t> </w:t>
      </w:r>
      <w:r>
        <w:rPr>
          <w:rFonts w:ascii="Cambria" w:hAnsi="Cambria"/>
          <w:spacing w:val="-2"/>
          <w:sz w:val="22"/>
        </w:rPr>
        <w:t>trap</w:t>
      </w:r>
      <w:r>
        <w:rPr>
          <w:spacing w:val="-2"/>
          <w:sz w:val="22"/>
        </w:rPr>
        <w:t>.</w:t>
      </w:r>
    </w:p>
    <w:p>
      <w:pPr>
        <w:spacing w:after="0" w:line="240" w:lineRule="auto"/>
        <w:jc w:val="left"/>
        <w:rPr>
          <w:sz w:val="22"/>
        </w:rPr>
        <w:sectPr>
          <w:pgSz w:w="12240" w:h="15840"/>
          <w:pgMar w:header="997" w:footer="0" w:top="1320" w:bottom="280" w:left="1640" w:right="920"/>
        </w:sectPr>
      </w:pPr>
    </w:p>
    <w:p>
      <w:pPr>
        <w:pStyle w:val="BodyText"/>
      </w:pPr>
    </w:p>
    <w:p>
      <w:pPr>
        <w:pStyle w:val="BodyText"/>
        <w:spacing w:before="114"/>
      </w:pPr>
    </w:p>
    <w:p>
      <w:pPr>
        <w:pStyle w:val="ListParagraph"/>
        <w:numPr>
          <w:ilvl w:val="0"/>
          <w:numId w:val="9"/>
        </w:numPr>
        <w:tabs>
          <w:tab w:pos="590" w:val="left" w:leader="none"/>
          <w:tab w:pos="592" w:val="left" w:leader="none"/>
        </w:tabs>
        <w:spacing w:line="252" w:lineRule="auto" w:before="0" w:after="0"/>
        <w:ind w:left="592" w:right="878" w:hanging="254"/>
        <w:jc w:val="left"/>
        <w:rPr>
          <w:sz w:val="22"/>
        </w:rPr>
      </w:pPr>
      <w:bookmarkStart w:name="_bookmark58" w:id="114"/>
      <w:bookmarkEnd w:id="114"/>
      <w:r>
        <w:rPr/>
      </w:r>
      <w:r>
        <w:rPr>
          <w:sz w:val="22"/>
        </w:rPr>
        <w:t>Shell</w:t>
      </w:r>
      <w:r>
        <w:rPr>
          <w:spacing w:val="-5"/>
          <w:sz w:val="22"/>
        </w:rPr>
        <w:t> </w:t>
      </w:r>
      <w:r>
        <w:rPr>
          <w:sz w:val="22"/>
        </w:rPr>
        <w:t>parameters</w:t>
      </w:r>
      <w:r>
        <w:rPr>
          <w:spacing w:val="-4"/>
          <w:sz w:val="22"/>
        </w:rPr>
        <w:t> </w:t>
      </w:r>
      <w:r>
        <w:rPr>
          <w:sz w:val="22"/>
        </w:rPr>
        <w:t>that</w:t>
      </w:r>
      <w:r>
        <w:rPr>
          <w:spacing w:val="-4"/>
          <w:sz w:val="22"/>
        </w:rPr>
        <w:t> </w:t>
      </w:r>
      <w:r>
        <w:rPr>
          <w:sz w:val="22"/>
        </w:rPr>
        <w:t>are</w:t>
      </w:r>
      <w:r>
        <w:rPr>
          <w:spacing w:val="-5"/>
          <w:sz w:val="22"/>
        </w:rPr>
        <w:t> </w:t>
      </w:r>
      <w:r>
        <w:rPr>
          <w:sz w:val="22"/>
        </w:rPr>
        <w:t>set</w:t>
      </w:r>
      <w:r>
        <w:rPr>
          <w:spacing w:val="-4"/>
          <w:sz w:val="22"/>
        </w:rPr>
        <w:t> </w:t>
      </w:r>
      <w:r>
        <w:rPr>
          <w:sz w:val="22"/>
        </w:rPr>
        <w:t>by</w:t>
      </w:r>
      <w:r>
        <w:rPr>
          <w:spacing w:val="-5"/>
          <w:sz w:val="22"/>
        </w:rPr>
        <w:t> </w:t>
      </w:r>
      <w:r>
        <w:rPr>
          <w:sz w:val="22"/>
        </w:rPr>
        <w:t>variable</w:t>
      </w:r>
      <w:r>
        <w:rPr>
          <w:spacing w:val="-5"/>
          <w:sz w:val="22"/>
        </w:rPr>
        <w:t> </w:t>
      </w:r>
      <w:r>
        <w:rPr>
          <w:sz w:val="22"/>
        </w:rPr>
        <w:t>assignment</w:t>
      </w:r>
      <w:r>
        <w:rPr>
          <w:spacing w:val="-5"/>
          <w:sz w:val="22"/>
        </w:rPr>
        <w:t> </w:t>
      </w:r>
      <w:r>
        <w:rPr>
          <w:sz w:val="22"/>
        </w:rPr>
        <w:t>or</w:t>
      </w:r>
      <w:r>
        <w:rPr>
          <w:spacing w:val="-4"/>
          <w:sz w:val="22"/>
        </w:rPr>
        <w:t> </w:t>
      </w:r>
      <w:r>
        <w:rPr>
          <w:sz w:val="22"/>
        </w:rPr>
        <w:t>with</w:t>
      </w:r>
      <w:r>
        <w:rPr>
          <w:spacing w:val="-6"/>
          <w:sz w:val="22"/>
        </w:rPr>
        <w:t> </w:t>
      </w:r>
      <w:r>
        <w:rPr>
          <w:rFonts w:ascii="Cambria" w:hAnsi="Cambria"/>
          <w:sz w:val="22"/>
        </w:rPr>
        <w:t>set </w:t>
      </w:r>
      <w:r>
        <w:rPr>
          <w:sz w:val="22"/>
        </w:rPr>
        <w:t>or</w:t>
      </w:r>
      <w:r>
        <w:rPr>
          <w:spacing w:val="-4"/>
          <w:sz w:val="22"/>
        </w:rPr>
        <w:t> </w:t>
      </w:r>
      <w:r>
        <w:rPr>
          <w:sz w:val="22"/>
        </w:rPr>
        <w:t>inherited</w:t>
      </w:r>
      <w:r>
        <w:rPr>
          <w:spacing w:val="-4"/>
          <w:sz w:val="22"/>
        </w:rPr>
        <w:t> </w:t>
      </w:r>
      <w:r>
        <w:rPr>
          <w:sz w:val="22"/>
        </w:rPr>
        <w:t>from</w:t>
      </w:r>
      <w:r>
        <w:rPr>
          <w:spacing w:val="-5"/>
          <w:sz w:val="22"/>
        </w:rPr>
        <w:t> </w:t>
      </w:r>
      <w:r>
        <w:rPr>
          <w:sz w:val="22"/>
        </w:rPr>
        <w:t>the shell’s parent in the environment.</w:t>
      </w:r>
    </w:p>
    <w:p>
      <w:pPr>
        <w:pStyle w:val="ListParagraph"/>
        <w:numPr>
          <w:ilvl w:val="0"/>
          <w:numId w:val="9"/>
        </w:numPr>
        <w:tabs>
          <w:tab w:pos="590" w:val="left" w:leader="none"/>
          <w:tab w:pos="592" w:val="left" w:leader="none"/>
        </w:tabs>
        <w:spacing w:line="252" w:lineRule="auto" w:before="52" w:after="0"/>
        <w:ind w:left="592" w:right="879" w:hanging="254"/>
        <w:jc w:val="left"/>
        <w:rPr>
          <w:sz w:val="22"/>
        </w:rPr>
      </w:pPr>
      <w:r>
        <w:rPr>
          <w:sz w:val="22"/>
        </w:rPr>
        <w:t>Shell</w:t>
      </w:r>
      <w:r>
        <w:rPr>
          <w:spacing w:val="15"/>
          <w:sz w:val="22"/>
        </w:rPr>
        <w:t> </w:t>
      </w:r>
      <w:r>
        <w:rPr>
          <w:sz w:val="22"/>
        </w:rPr>
        <w:t>functions</w:t>
      </w:r>
      <w:r>
        <w:rPr>
          <w:spacing w:val="15"/>
          <w:sz w:val="22"/>
        </w:rPr>
        <w:t> </w:t>
      </w:r>
      <w:r>
        <w:rPr>
          <w:sz w:val="22"/>
        </w:rPr>
        <w:t>defined</w:t>
      </w:r>
      <w:r>
        <w:rPr>
          <w:spacing w:val="15"/>
          <w:sz w:val="22"/>
        </w:rPr>
        <w:t> </w:t>
      </w:r>
      <w:r>
        <w:rPr>
          <w:sz w:val="22"/>
        </w:rPr>
        <w:t>during</w:t>
      </w:r>
      <w:r>
        <w:rPr>
          <w:spacing w:val="15"/>
          <w:sz w:val="22"/>
        </w:rPr>
        <w:t> </w:t>
      </w:r>
      <w:r>
        <w:rPr>
          <w:sz w:val="22"/>
        </w:rPr>
        <w:t>execution</w:t>
      </w:r>
      <w:r>
        <w:rPr>
          <w:spacing w:val="15"/>
          <w:sz w:val="22"/>
        </w:rPr>
        <w:t> </w:t>
      </w:r>
      <w:r>
        <w:rPr>
          <w:sz w:val="22"/>
        </w:rPr>
        <w:t>or</w:t>
      </w:r>
      <w:r>
        <w:rPr>
          <w:spacing w:val="15"/>
          <w:sz w:val="22"/>
        </w:rPr>
        <w:t> </w:t>
      </w:r>
      <w:r>
        <w:rPr>
          <w:sz w:val="22"/>
        </w:rPr>
        <w:t>inherited</w:t>
      </w:r>
      <w:r>
        <w:rPr>
          <w:spacing w:val="15"/>
          <w:sz w:val="22"/>
        </w:rPr>
        <w:t> </w:t>
      </w:r>
      <w:r>
        <w:rPr>
          <w:sz w:val="22"/>
        </w:rPr>
        <w:t>from</w:t>
      </w:r>
      <w:r>
        <w:rPr>
          <w:spacing w:val="15"/>
          <w:sz w:val="22"/>
        </w:rPr>
        <w:t> </w:t>
      </w:r>
      <w:r>
        <w:rPr>
          <w:sz w:val="22"/>
        </w:rPr>
        <w:t>the</w:t>
      </w:r>
      <w:r>
        <w:rPr>
          <w:spacing w:val="15"/>
          <w:sz w:val="22"/>
        </w:rPr>
        <w:t> </w:t>
      </w:r>
      <w:r>
        <w:rPr>
          <w:sz w:val="22"/>
        </w:rPr>
        <w:t>shell’s</w:t>
      </w:r>
      <w:r>
        <w:rPr>
          <w:spacing w:val="15"/>
          <w:sz w:val="22"/>
        </w:rPr>
        <w:t> </w:t>
      </w:r>
      <w:r>
        <w:rPr>
          <w:sz w:val="22"/>
        </w:rPr>
        <w:t>parent</w:t>
      </w:r>
      <w:r>
        <w:rPr>
          <w:spacing w:val="15"/>
          <w:sz w:val="22"/>
        </w:rPr>
        <w:t> </w:t>
      </w:r>
      <w:r>
        <w:rPr>
          <w:sz w:val="22"/>
        </w:rPr>
        <w:t>in</w:t>
      </w:r>
      <w:r>
        <w:rPr>
          <w:spacing w:val="15"/>
          <w:sz w:val="22"/>
        </w:rPr>
        <w:t> </w:t>
      </w:r>
      <w:r>
        <w:rPr>
          <w:sz w:val="22"/>
        </w:rPr>
        <w:t>the </w:t>
      </w:r>
      <w:r>
        <w:rPr>
          <w:spacing w:val="-2"/>
          <w:sz w:val="22"/>
        </w:rPr>
        <w:t>environment.</w:t>
      </w:r>
    </w:p>
    <w:p>
      <w:pPr>
        <w:pStyle w:val="ListParagraph"/>
        <w:numPr>
          <w:ilvl w:val="0"/>
          <w:numId w:val="9"/>
        </w:numPr>
        <w:tabs>
          <w:tab w:pos="590" w:val="left" w:leader="none"/>
          <w:tab w:pos="592" w:val="left" w:leader="none"/>
        </w:tabs>
        <w:spacing w:line="244" w:lineRule="auto" w:before="53" w:after="0"/>
        <w:ind w:left="592" w:right="876" w:hanging="254"/>
        <w:jc w:val="left"/>
        <w:rPr>
          <w:sz w:val="22"/>
        </w:rPr>
      </w:pPr>
      <w:r>
        <w:rPr>
          <w:spacing w:val="-2"/>
          <w:sz w:val="22"/>
        </w:rPr>
        <w:t>Options enabled at invocation (either by default or with command-line arguments) or </w:t>
      </w:r>
      <w:r>
        <w:rPr>
          <w:sz w:val="22"/>
        </w:rPr>
        <w:t>by </w:t>
      </w:r>
      <w:r>
        <w:rPr>
          <w:rFonts w:ascii="Cambria" w:hAnsi="Cambria"/>
          <w:sz w:val="22"/>
        </w:rPr>
        <w:t>set</w:t>
      </w:r>
      <w:r>
        <w:rPr>
          <w:sz w:val="22"/>
        </w:rPr>
        <w:t>.</w:t>
      </w:r>
    </w:p>
    <w:p>
      <w:pPr>
        <w:pStyle w:val="ListParagraph"/>
        <w:numPr>
          <w:ilvl w:val="0"/>
          <w:numId w:val="9"/>
        </w:numPr>
        <w:tabs>
          <w:tab w:pos="590" w:val="left" w:leader="none"/>
        </w:tabs>
        <w:spacing w:line="240" w:lineRule="auto" w:before="57" w:after="0"/>
        <w:ind w:left="590" w:right="0" w:hanging="252"/>
        <w:jc w:val="left"/>
        <w:rPr>
          <w:sz w:val="22"/>
        </w:rPr>
      </w:pPr>
      <w:r>
        <w:rPr>
          <w:sz w:val="22"/>
        </w:rPr>
        <w:t>Options</w:t>
      </w:r>
      <w:r>
        <w:rPr>
          <w:spacing w:val="-1"/>
          <w:sz w:val="22"/>
        </w:rPr>
        <w:t> </w:t>
      </w:r>
      <w:r>
        <w:rPr>
          <w:sz w:val="22"/>
        </w:rPr>
        <w:t>enabled</w:t>
      </w:r>
      <w:r>
        <w:rPr>
          <w:spacing w:val="-1"/>
          <w:sz w:val="22"/>
        </w:rPr>
        <w:t> </w:t>
      </w:r>
      <w:r>
        <w:rPr>
          <w:sz w:val="22"/>
        </w:rPr>
        <w:t>by</w:t>
      </w:r>
      <w:r>
        <w:rPr>
          <w:spacing w:val="-1"/>
          <w:sz w:val="22"/>
        </w:rPr>
        <w:t> </w:t>
      </w:r>
      <w:r>
        <w:rPr>
          <w:rFonts w:ascii="Cambria" w:hAnsi="Cambria"/>
          <w:sz w:val="22"/>
        </w:rPr>
        <w:t>shopt</w:t>
      </w:r>
      <w:r>
        <w:rPr>
          <w:rFonts w:ascii="Cambria" w:hAnsi="Cambria"/>
          <w:spacing w:val="3"/>
          <w:sz w:val="22"/>
        </w:rPr>
        <w:t> </w:t>
      </w:r>
      <w:r>
        <w:rPr>
          <w:sz w:val="22"/>
        </w:rPr>
        <w:t>(see</w:t>
      </w:r>
      <w:r>
        <w:rPr>
          <w:spacing w:val="-1"/>
          <w:sz w:val="22"/>
        </w:rPr>
        <w:t> </w:t>
      </w:r>
      <w:hyperlink w:history="true" w:anchor="_bookmark89">
        <w:r>
          <w:rPr>
            <w:sz w:val="22"/>
          </w:rPr>
          <w:t>Section</w:t>
        </w:r>
        <w:r>
          <w:rPr>
            <w:spacing w:val="-1"/>
            <w:sz w:val="22"/>
          </w:rPr>
          <w:t> </w:t>
        </w:r>
        <w:r>
          <w:rPr>
            <w:sz w:val="22"/>
          </w:rPr>
          <w:t>4.3.2</w:t>
        </w:r>
        <w:r>
          <w:rPr>
            <w:spacing w:val="-1"/>
            <w:sz w:val="22"/>
          </w:rPr>
          <w:t> </w:t>
        </w:r>
        <w:r>
          <w:rPr>
            <w:sz w:val="22"/>
          </w:rPr>
          <w:t>[The</w:t>
        </w:r>
        <w:r>
          <w:rPr>
            <w:spacing w:val="-1"/>
            <w:sz w:val="22"/>
          </w:rPr>
          <w:t> </w:t>
        </w:r>
        <w:r>
          <w:rPr>
            <w:sz w:val="22"/>
          </w:rPr>
          <w:t>Shopt</w:t>
        </w:r>
        <w:r>
          <w:rPr>
            <w:spacing w:val="-1"/>
            <w:sz w:val="22"/>
          </w:rPr>
          <w:t> </w:t>
        </w:r>
        <w:r>
          <w:rPr>
            <w:sz w:val="22"/>
          </w:rPr>
          <w:t>Builtin],</w:t>
        </w:r>
        <w:r>
          <w:rPr>
            <w:spacing w:val="-1"/>
            <w:sz w:val="22"/>
          </w:rPr>
          <w:t> </w:t>
        </w:r>
        <w:r>
          <w:rPr>
            <w:sz w:val="22"/>
          </w:rPr>
          <w:t>page</w:t>
        </w:r>
        <w:r>
          <w:rPr>
            <w:spacing w:val="-1"/>
            <w:sz w:val="22"/>
          </w:rPr>
          <w:t> </w:t>
        </w:r>
        <w:r>
          <w:rPr>
            <w:spacing w:val="-4"/>
            <w:sz w:val="22"/>
          </w:rPr>
          <w:t>78</w:t>
        </w:r>
      </w:hyperlink>
      <w:r>
        <w:rPr>
          <w:spacing w:val="-4"/>
          <w:sz w:val="22"/>
        </w:rPr>
        <w:t>).</w:t>
      </w:r>
    </w:p>
    <w:p>
      <w:pPr>
        <w:pStyle w:val="ListParagraph"/>
        <w:numPr>
          <w:ilvl w:val="0"/>
          <w:numId w:val="9"/>
        </w:numPr>
        <w:tabs>
          <w:tab w:pos="590" w:val="left" w:leader="none"/>
        </w:tabs>
        <w:spacing w:line="240" w:lineRule="auto" w:before="61" w:after="0"/>
        <w:ind w:left="590" w:right="0" w:hanging="252"/>
        <w:jc w:val="left"/>
        <w:rPr>
          <w:sz w:val="22"/>
        </w:rPr>
      </w:pPr>
      <w:r>
        <w:rPr>
          <w:sz w:val="22"/>
        </w:rPr>
        <w:t>Shell</w:t>
      </w:r>
      <w:r>
        <w:rPr>
          <w:spacing w:val="-2"/>
          <w:sz w:val="22"/>
        </w:rPr>
        <w:t> </w:t>
      </w:r>
      <w:r>
        <w:rPr>
          <w:sz w:val="22"/>
        </w:rPr>
        <w:t>aliases</w:t>
      </w:r>
      <w:r>
        <w:rPr>
          <w:spacing w:val="-1"/>
          <w:sz w:val="22"/>
        </w:rPr>
        <w:t> </w:t>
      </w:r>
      <w:r>
        <w:rPr>
          <w:sz w:val="22"/>
        </w:rPr>
        <w:t>defined</w:t>
      </w:r>
      <w:r>
        <w:rPr>
          <w:spacing w:val="-2"/>
          <w:sz w:val="22"/>
        </w:rPr>
        <w:t> </w:t>
      </w:r>
      <w:r>
        <w:rPr>
          <w:sz w:val="22"/>
        </w:rPr>
        <w:t>with</w:t>
      </w:r>
      <w:r>
        <w:rPr>
          <w:spacing w:val="-1"/>
          <w:sz w:val="22"/>
        </w:rPr>
        <w:t> </w:t>
      </w:r>
      <w:r>
        <w:rPr>
          <w:rFonts w:ascii="Cambria" w:hAnsi="Cambria"/>
          <w:w w:val="110"/>
          <w:sz w:val="22"/>
        </w:rPr>
        <w:t>alias</w:t>
      </w:r>
      <w:r>
        <w:rPr>
          <w:rFonts w:ascii="Cambria" w:hAnsi="Cambria"/>
          <w:spacing w:val="-2"/>
          <w:w w:val="110"/>
          <w:sz w:val="22"/>
        </w:rPr>
        <w:t> </w:t>
      </w:r>
      <w:r>
        <w:rPr>
          <w:sz w:val="22"/>
        </w:rPr>
        <w:t>(see</w:t>
      </w:r>
      <w:r>
        <w:rPr>
          <w:spacing w:val="-2"/>
          <w:sz w:val="22"/>
        </w:rPr>
        <w:t> </w:t>
      </w:r>
      <w:hyperlink w:history="true" w:anchor="_bookmark116">
        <w:r>
          <w:rPr>
            <w:sz w:val="22"/>
          </w:rPr>
          <w:t>Section</w:t>
        </w:r>
        <w:r>
          <w:rPr>
            <w:spacing w:val="-1"/>
            <w:sz w:val="22"/>
          </w:rPr>
          <w:t> </w:t>
        </w:r>
        <w:r>
          <w:rPr>
            <w:sz w:val="22"/>
          </w:rPr>
          <w:t>6.6</w:t>
        </w:r>
        <w:r>
          <w:rPr>
            <w:spacing w:val="-2"/>
            <w:sz w:val="22"/>
          </w:rPr>
          <w:t> </w:t>
        </w:r>
        <w:r>
          <w:rPr>
            <w:sz w:val="22"/>
          </w:rPr>
          <w:t>[Aliases],</w:t>
        </w:r>
        <w:r>
          <w:rPr>
            <w:spacing w:val="-1"/>
            <w:sz w:val="22"/>
          </w:rPr>
          <w:t> </w:t>
        </w:r>
        <w:r>
          <w:rPr>
            <w:sz w:val="22"/>
          </w:rPr>
          <w:t>page</w:t>
        </w:r>
        <w:r>
          <w:rPr>
            <w:spacing w:val="-2"/>
            <w:sz w:val="22"/>
          </w:rPr>
          <w:t> 109</w:t>
        </w:r>
      </w:hyperlink>
      <w:r>
        <w:rPr>
          <w:spacing w:val="-2"/>
          <w:sz w:val="22"/>
        </w:rPr>
        <w:t>).</w:t>
      </w:r>
    </w:p>
    <w:p>
      <w:pPr>
        <w:pStyle w:val="ListParagraph"/>
        <w:numPr>
          <w:ilvl w:val="0"/>
          <w:numId w:val="9"/>
        </w:numPr>
        <w:tabs>
          <w:tab w:pos="590" w:val="left" w:leader="none"/>
          <w:tab w:pos="592" w:val="left" w:leader="none"/>
        </w:tabs>
        <w:spacing w:line="244" w:lineRule="auto" w:before="65" w:after="0"/>
        <w:ind w:left="592" w:right="878" w:hanging="254"/>
        <w:jc w:val="left"/>
        <w:rPr>
          <w:sz w:val="22"/>
        </w:rPr>
      </w:pPr>
      <w:r>
        <w:rPr>
          <w:sz w:val="22"/>
        </w:rPr>
        <w:t>Various</w:t>
      </w:r>
      <w:r>
        <w:rPr>
          <w:spacing w:val="25"/>
          <w:sz w:val="22"/>
        </w:rPr>
        <w:t> </w:t>
      </w:r>
      <w:r>
        <w:rPr>
          <w:sz w:val="22"/>
        </w:rPr>
        <w:t>process</w:t>
      </w:r>
      <w:r>
        <w:rPr>
          <w:spacing w:val="25"/>
          <w:sz w:val="22"/>
        </w:rPr>
        <w:t> </w:t>
      </w:r>
      <w:r>
        <w:rPr>
          <w:sz w:val="22"/>
        </w:rPr>
        <w:t>ids,</w:t>
      </w:r>
      <w:r>
        <w:rPr>
          <w:spacing w:val="33"/>
          <w:sz w:val="22"/>
        </w:rPr>
        <w:t> </w:t>
      </w:r>
      <w:r>
        <w:rPr>
          <w:sz w:val="22"/>
        </w:rPr>
        <w:t>including</w:t>
      </w:r>
      <w:r>
        <w:rPr>
          <w:spacing w:val="25"/>
          <w:sz w:val="22"/>
        </w:rPr>
        <w:t> </w:t>
      </w:r>
      <w:r>
        <w:rPr>
          <w:sz w:val="22"/>
        </w:rPr>
        <w:t>those</w:t>
      </w:r>
      <w:r>
        <w:rPr>
          <w:spacing w:val="25"/>
          <w:sz w:val="22"/>
        </w:rPr>
        <w:t> </w:t>
      </w:r>
      <w:r>
        <w:rPr>
          <w:sz w:val="22"/>
        </w:rPr>
        <w:t>of</w:t>
      </w:r>
      <w:r>
        <w:rPr>
          <w:spacing w:val="25"/>
          <w:sz w:val="22"/>
        </w:rPr>
        <w:t> </w:t>
      </w:r>
      <w:r>
        <w:rPr>
          <w:sz w:val="22"/>
        </w:rPr>
        <w:t>background</w:t>
      </w:r>
      <w:r>
        <w:rPr>
          <w:spacing w:val="25"/>
          <w:sz w:val="22"/>
        </w:rPr>
        <w:t> </w:t>
      </w:r>
      <w:r>
        <w:rPr>
          <w:sz w:val="22"/>
        </w:rPr>
        <w:t>jobs</w:t>
      </w:r>
      <w:r>
        <w:rPr>
          <w:spacing w:val="25"/>
          <w:sz w:val="22"/>
        </w:rPr>
        <w:t> </w:t>
      </w:r>
      <w:r>
        <w:rPr>
          <w:sz w:val="22"/>
        </w:rPr>
        <w:t>(see</w:t>
      </w:r>
      <w:r>
        <w:rPr>
          <w:spacing w:val="26"/>
          <w:sz w:val="22"/>
        </w:rPr>
        <w:t> </w:t>
      </w:r>
      <w:hyperlink w:history="true" w:anchor="_bookmark16">
        <w:r>
          <w:rPr>
            <w:sz w:val="22"/>
          </w:rPr>
          <w:t>Section</w:t>
        </w:r>
        <w:r>
          <w:rPr>
            <w:spacing w:val="25"/>
            <w:sz w:val="22"/>
          </w:rPr>
          <w:t> </w:t>
        </w:r>
        <w:r>
          <w:rPr>
            <w:sz w:val="22"/>
          </w:rPr>
          <w:t>3.2.4</w:t>
        </w:r>
        <w:r>
          <w:rPr>
            <w:spacing w:val="25"/>
            <w:sz w:val="22"/>
          </w:rPr>
          <w:t> </w:t>
        </w:r>
        <w:r>
          <w:rPr>
            <w:sz w:val="22"/>
          </w:rPr>
          <w:t>[Lists],</w:t>
        </w:r>
      </w:hyperlink>
      <w:r>
        <w:rPr>
          <w:sz w:val="22"/>
        </w:rPr>
        <w:t> </w:t>
      </w:r>
      <w:hyperlink w:history="true" w:anchor="_bookmark16">
        <w:r>
          <w:rPr>
            <w:sz w:val="22"/>
          </w:rPr>
          <w:t>page 11</w:t>
        </w:r>
      </w:hyperlink>
      <w:r>
        <w:rPr>
          <w:sz w:val="22"/>
        </w:rPr>
        <w:t>), the value of </w:t>
      </w:r>
      <w:r>
        <w:rPr>
          <w:rFonts w:ascii="Cambria" w:hAnsi="Cambria"/>
          <w:sz w:val="22"/>
        </w:rPr>
        <w:t>$$</w:t>
      </w:r>
      <w:r>
        <w:rPr>
          <w:sz w:val="22"/>
        </w:rPr>
        <w:t>, and the value of </w:t>
      </w:r>
      <w:r>
        <w:rPr>
          <w:rFonts w:ascii="Cambria" w:hAnsi="Cambria"/>
          <w:sz w:val="22"/>
        </w:rPr>
        <w:t>$PPID</w:t>
      </w:r>
      <w:r>
        <w:rPr>
          <w:sz w:val="22"/>
        </w:rPr>
        <w:t>.</w:t>
      </w:r>
    </w:p>
    <w:p>
      <w:pPr>
        <w:pStyle w:val="BodyText"/>
        <w:spacing w:line="252" w:lineRule="auto" w:before="121"/>
        <w:ind w:left="160" w:right="877" w:firstLine="298"/>
        <w:jc w:val="both"/>
      </w:pPr>
      <w:r>
        <w:rPr/>
        <w:t>When a simple command other than a builtin or shell function is to be executed, it is </w:t>
      </w:r>
      <w:r>
        <w:rPr>
          <w:spacing w:val="-4"/>
        </w:rPr>
        <w:t>invoked</w:t>
      </w:r>
      <w:r>
        <w:rPr>
          <w:spacing w:val="-6"/>
        </w:rPr>
        <w:t> </w:t>
      </w:r>
      <w:r>
        <w:rPr>
          <w:spacing w:val="-4"/>
        </w:rPr>
        <w:t>in</w:t>
      </w:r>
      <w:r>
        <w:rPr>
          <w:spacing w:val="-6"/>
        </w:rPr>
        <w:t> </w:t>
      </w:r>
      <w:r>
        <w:rPr>
          <w:spacing w:val="-4"/>
        </w:rPr>
        <w:t>a</w:t>
      </w:r>
      <w:r>
        <w:rPr>
          <w:spacing w:val="-6"/>
        </w:rPr>
        <w:t> </w:t>
      </w:r>
      <w:r>
        <w:rPr>
          <w:spacing w:val="-4"/>
        </w:rPr>
        <w:t>separate</w:t>
      </w:r>
      <w:r>
        <w:rPr>
          <w:spacing w:val="-6"/>
        </w:rPr>
        <w:t> </w:t>
      </w:r>
      <w:r>
        <w:rPr>
          <w:spacing w:val="-4"/>
        </w:rPr>
        <w:t>execution</w:t>
      </w:r>
      <w:r>
        <w:rPr>
          <w:spacing w:val="-6"/>
        </w:rPr>
        <w:t> </w:t>
      </w:r>
      <w:r>
        <w:rPr>
          <w:spacing w:val="-4"/>
        </w:rPr>
        <w:t>environment</w:t>
      </w:r>
      <w:r>
        <w:rPr>
          <w:spacing w:val="-6"/>
        </w:rPr>
        <w:t> </w:t>
      </w:r>
      <w:r>
        <w:rPr>
          <w:spacing w:val="-4"/>
        </w:rPr>
        <w:t>that</w:t>
      </w:r>
      <w:r>
        <w:rPr>
          <w:spacing w:val="-6"/>
        </w:rPr>
        <w:t> </w:t>
      </w:r>
      <w:r>
        <w:rPr>
          <w:spacing w:val="-4"/>
        </w:rPr>
        <w:t>consists</w:t>
      </w:r>
      <w:r>
        <w:rPr>
          <w:spacing w:val="-6"/>
        </w:rPr>
        <w:t> </w:t>
      </w:r>
      <w:r>
        <w:rPr>
          <w:spacing w:val="-4"/>
        </w:rPr>
        <w:t>of</w:t>
      </w:r>
      <w:r>
        <w:rPr>
          <w:spacing w:val="-6"/>
        </w:rPr>
        <w:t> </w:t>
      </w:r>
      <w:r>
        <w:rPr>
          <w:spacing w:val="-4"/>
        </w:rPr>
        <w:t>the</w:t>
      </w:r>
      <w:r>
        <w:rPr>
          <w:spacing w:val="-6"/>
        </w:rPr>
        <w:t> </w:t>
      </w:r>
      <w:r>
        <w:rPr>
          <w:spacing w:val="-4"/>
        </w:rPr>
        <w:t>following.</w:t>
      </w:r>
      <w:r>
        <w:rPr>
          <w:spacing w:val="22"/>
        </w:rPr>
        <w:t> </w:t>
      </w:r>
      <w:r>
        <w:rPr>
          <w:spacing w:val="-4"/>
        </w:rPr>
        <w:t>Unless</w:t>
      </w:r>
      <w:r>
        <w:rPr>
          <w:spacing w:val="-6"/>
        </w:rPr>
        <w:t> </w:t>
      </w:r>
      <w:r>
        <w:rPr>
          <w:spacing w:val="-4"/>
        </w:rPr>
        <w:t>otherwise </w:t>
      </w:r>
      <w:r>
        <w:rPr/>
        <w:t>noted, the values are inherited from the shell.</w:t>
      </w:r>
    </w:p>
    <w:p>
      <w:pPr>
        <w:pStyle w:val="ListParagraph"/>
        <w:numPr>
          <w:ilvl w:val="0"/>
          <w:numId w:val="9"/>
        </w:numPr>
        <w:tabs>
          <w:tab w:pos="590" w:val="left" w:leader="none"/>
          <w:tab w:pos="592" w:val="left" w:leader="none"/>
        </w:tabs>
        <w:spacing w:line="252" w:lineRule="auto" w:before="53" w:after="0"/>
        <w:ind w:left="592" w:right="878" w:hanging="254"/>
        <w:jc w:val="left"/>
        <w:rPr>
          <w:sz w:val="22"/>
        </w:rPr>
      </w:pPr>
      <w:r>
        <w:rPr>
          <w:spacing w:val="-2"/>
          <w:sz w:val="22"/>
        </w:rPr>
        <w:t>The</w:t>
      </w:r>
      <w:r>
        <w:rPr>
          <w:spacing w:val="-5"/>
          <w:sz w:val="22"/>
        </w:rPr>
        <w:t> </w:t>
      </w:r>
      <w:r>
        <w:rPr>
          <w:spacing w:val="-2"/>
          <w:sz w:val="22"/>
        </w:rPr>
        <w:t>shell’s</w:t>
      </w:r>
      <w:r>
        <w:rPr>
          <w:spacing w:val="-5"/>
          <w:sz w:val="22"/>
        </w:rPr>
        <w:t> </w:t>
      </w:r>
      <w:r>
        <w:rPr>
          <w:spacing w:val="-2"/>
          <w:sz w:val="22"/>
        </w:rPr>
        <w:t>open</w:t>
      </w:r>
      <w:r>
        <w:rPr>
          <w:spacing w:val="-5"/>
          <w:sz w:val="22"/>
        </w:rPr>
        <w:t> </w:t>
      </w:r>
      <w:r>
        <w:rPr>
          <w:spacing w:val="-2"/>
          <w:sz w:val="22"/>
        </w:rPr>
        <w:t>files,</w:t>
      </w:r>
      <w:r>
        <w:rPr>
          <w:spacing w:val="-4"/>
          <w:sz w:val="22"/>
        </w:rPr>
        <w:t> </w:t>
      </w:r>
      <w:r>
        <w:rPr>
          <w:spacing w:val="-2"/>
          <w:sz w:val="22"/>
        </w:rPr>
        <w:t>plus</w:t>
      </w:r>
      <w:r>
        <w:rPr>
          <w:spacing w:val="-5"/>
          <w:sz w:val="22"/>
        </w:rPr>
        <w:t> </w:t>
      </w:r>
      <w:r>
        <w:rPr>
          <w:spacing w:val="-2"/>
          <w:sz w:val="22"/>
        </w:rPr>
        <w:t>any</w:t>
      </w:r>
      <w:r>
        <w:rPr>
          <w:spacing w:val="-5"/>
          <w:sz w:val="22"/>
        </w:rPr>
        <w:t> </w:t>
      </w:r>
      <w:r>
        <w:rPr>
          <w:spacing w:val="-2"/>
          <w:sz w:val="22"/>
        </w:rPr>
        <w:t>modifications</w:t>
      </w:r>
      <w:r>
        <w:rPr>
          <w:spacing w:val="-5"/>
          <w:sz w:val="22"/>
        </w:rPr>
        <w:t> </w:t>
      </w:r>
      <w:r>
        <w:rPr>
          <w:spacing w:val="-2"/>
          <w:sz w:val="22"/>
        </w:rPr>
        <w:t>and</w:t>
      </w:r>
      <w:r>
        <w:rPr>
          <w:spacing w:val="-5"/>
          <w:sz w:val="22"/>
        </w:rPr>
        <w:t> </w:t>
      </w:r>
      <w:r>
        <w:rPr>
          <w:spacing w:val="-2"/>
          <w:sz w:val="22"/>
        </w:rPr>
        <w:t>additions</w:t>
      </w:r>
      <w:r>
        <w:rPr>
          <w:spacing w:val="-5"/>
          <w:sz w:val="22"/>
        </w:rPr>
        <w:t> </w:t>
      </w:r>
      <w:r>
        <w:rPr>
          <w:spacing w:val="-2"/>
          <w:sz w:val="22"/>
        </w:rPr>
        <w:t>specified</w:t>
      </w:r>
      <w:r>
        <w:rPr>
          <w:spacing w:val="-5"/>
          <w:sz w:val="22"/>
        </w:rPr>
        <w:t> </w:t>
      </w:r>
      <w:r>
        <w:rPr>
          <w:spacing w:val="-2"/>
          <w:sz w:val="22"/>
        </w:rPr>
        <w:t>by</w:t>
      </w:r>
      <w:r>
        <w:rPr>
          <w:spacing w:val="-5"/>
          <w:sz w:val="22"/>
        </w:rPr>
        <w:t> </w:t>
      </w:r>
      <w:r>
        <w:rPr>
          <w:spacing w:val="-2"/>
          <w:sz w:val="22"/>
        </w:rPr>
        <w:t>redirections</w:t>
      </w:r>
      <w:r>
        <w:rPr>
          <w:spacing w:val="-5"/>
          <w:sz w:val="22"/>
        </w:rPr>
        <w:t> </w:t>
      </w:r>
      <w:r>
        <w:rPr>
          <w:spacing w:val="-2"/>
          <w:sz w:val="22"/>
        </w:rPr>
        <w:t>to </w:t>
      </w:r>
      <w:r>
        <w:rPr>
          <w:sz w:val="22"/>
        </w:rPr>
        <w:t>the command.</w:t>
      </w:r>
    </w:p>
    <w:p>
      <w:pPr>
        <w:pStyle w:val="ListParagraph"/>
        <w:numPr>
          <w:ilvl w:val="0"/>
          <w:numId w:val="9"/>
        </w:numPr>
        <w:tabs>
          <w:tab w:pos="590" w:val="left" w:leader="none"/>
        </w:tabs>
        <w:spacing w:line="240" w:lineRule="auto" w:before="53" w:after="0"/>
        <w:ind w:left="590" w:right="0" w:hanging="252"/>
        <w:jc w:val="left"/>
        <w:rPr>
          <w:sz w:val="22"/>
        </w:rPr>
      </w:pPr>
      <w:r>
        <w:rPr>
          <w:spacing w:val="-2"/>
          <w:sz w:val="22"/>
        </w:rPr>
        <w:t>The</w:t>
      </w:r>
      <w:r>
        <w:rPr>
          <w:spacing w:val="2"/>
          <w:sz w:val="22"/>
        </w:rPr>
        <w:t> </w:t>
      </w:r>
      <w:r>
        <w:rPr>
          <w:spacing w:val="-2"/>
          <w:sz w:val="22"/>
        </w:rPr>
        <w:t>current</w:t>
      </w:r>
      <w:r>
        <w:rPr>
          <w:spacing w:val="3"/>
          <w:sz w:val="22"/>
        </w:rPr>
        <w:t> </w:t>
      </w:r>
      <w:r>
        <w:rPr>
          <w:spacing w:val="-2"/>
          <w:sz w:val="22"/>
        </w:rPr>
        <w:t>working</w:t>
      </w:r>
      <w:r>
        <w:rPr>
          <w:spacing w:val="3"/>
          <w:sz w:val="22"/>
        </w:rPr>
        <w:t> </w:t>
      </w:r>
      <w:r>
        <w:rPr>
          <w:spacing w:val="-2"/>
          <w:sz w:val="22"/>
        </w:rPr>
        <w:t>directory.</w:t>
      </w:r>
    </w:p>
    <w:p>
      <w:pPr>
        <w:pStyle w:val="ListParagraph"/>
        <w:numPr>
          <w:ilvl w:val="0"/>
          <w:numId w:val="9"/>
        </w:numPr>
        <w:tabs>
          <w:tab w:pos="590" w:val="left" w:leader="none"/>
        </w:tabs>
        <w:spacing w:line="240" w:lineRule="auto" w:before="65" w:after="0"/>
        <w:ind w:left="590" w:right="0" w:hanging="252"/>
        <w:jc w:val="left"/>
        <w:rPr>
          <w:sz w:val="22"/>
        </w:rPr>
      </w:pPr>
      <w:r>
        <w:rPr>
          <w:sz w:val="22"/>
        </w:rPr>
        <w:t>The</w:t>
      </w:r>
      <w:r>
        <w:rPr>
          <w:spacing w:val="-5"/>
          <w:sz w:val="22"/>
        </w:rPr>
        <w:t> </w:t>
      </w:r>
      <w:r>
        <w:rPr>
          <w:sz w:val="22"/>
        </w:rPr>
        <w:t>file</w:t>
      </w:r>
      <w:r>
        <w:rPr>
          <w:spacing w:val="-5"/>
          <w:sz w:val="22"/>
        </w:rPr>
        <w:t> </w:t>
      </w:r>
      <w:r>
        <w:rPr>
          <w:sz w:val="22"/>
        </w:rPr>
        <w:t>creation</w:t>
      </w:r>
      <w:r>
        <w:rPr>
          <w:spacing w:val="-5"/>
          <w:sz w:val="22"/>
        </w:rPr>
        <w:t> </w:t>
      </w:r>
      <w:r>
        <w:rPr>
          <w:sz w:val="22"/>
        </w:rPr>
        <w:t>mode</w:t>
      </w:r>
      <w:r>
        <w:rPr>
          <w:spacing w:val="-5"/>
          <w:sz w:val="22"/>
        </w:rPr>
        <w:t> </w:t>
      </w:r>
      <w:r>
        <w:rPr>
          <w:spacing w:val="-2"/>
          <w:sz w:val="22"/>
        </w:rPr>
        <w:t>mask.</w:t>
      </w:r>
    </w:p>
    <w:p>
      <w:pPr>
        <w:pStyle w:val="ListParagraph"/>
        <w:numPr>
          <w:ilvl w:val="0"/>
          <w:numId w:val="9"/>
        </w:numPr>
        <w:tabs>
          <w:tab w:pos="590" w:val="left" w:leader="none"/>
          <w:tab w:pos="592" w:val="left" w:leader="none"/>
        </w:tabs>
        <w:spacing w:line="252" w:lineRule="auto" w:before="65" w:after="0"/>
        <w:ind w:left="592" w:right="877" w:hanging="254"/>
        <w:jc w:val="left"/>
        <w:rPr>
          <w:sz w:val="22"/>
        </w:rPr>
      </w:pPr>
      <w:r>
        <w:rPr>
          <w:spacing w:val="-2"/>
          <w:sz w:val="22"/>
        </w:rPr>
        <w:t>Shell variables and functions marked for export, along with variables exported for the </w:t>
      </w:r>
      <w:r>
        <w:rPr>
          <w:sz w:val="22"/>
        </w:rPr>
        <w:t>command,</w:t>
      </w:r>
      <w:r>
        <w:rPr>
          <w:spacing w:val="-6"/>
          <w:sz w:val="22"/>
        </w:rPr>
        <w:t> </w:t>
      </w:r>
      <w:r>
        <w:rPr>
          <w:sz w:val="22"/>
        </w:rPr>
        <w:t>passed</w:t>
      </w:r>
      <w:r>
        <w:rPr>
          <w:spacing w:val="-6"/>
          <w:sz w:val="22"/>
        </w:rPr>
        <w:t> </w:t>
      </w:r>
      <w:r>
        <w:rPr>
          <w:sz w:val="22"/>
        </w:rPr>
        <w:t>in</w:t>
      </w:r>
      <w:r>
        <w:rPr>
          <w:spacing w:val="-6"/>
          <w:sz w:val="22"/>
        </w:rPr>
        <w:t> </w:t>
      </w:r>
      <w:r>
        <w:rPr>
          <w:sz w:val="22"/>
        </w:rPr>
        <w:t>the</w:t>
      </w:r>
      <w:r>
        <w:rPr>
          <w:spacing w:val="-6"/>
          <w:sz w:val="22"/>
        </w:rPr>
        <w:t> </w:t>
      </w:r>
      <w:r>
        <w:rPr>
          <w:sz w:val="22"/>
        </w:rPr>
        <w:t>environment</w:t>
      </w:r>
      <w:r>
        <w:rPr>
          <w:spacing w:val="-6"/>
          <w:sz w:val="22"/>
        </w:rPr>
        <w:t> </w:t>
      </w:r>
      <w:r>
        <w:rPr>
          <w:sz w:val="22"/>
        </w:rPr>
        <w:t>(see</w:t>
      </w:r>
      <w:r>
        <w:rPr>
          <w:spacing w:val="-6"/>
          <w:sz w:val="22"/>
        </w:rPr>
        <w:t> </w:t>
      </w:r>
      <w:hyperlink w:history="true" w:anchor="_bookmark59">
        <w:r>
          <w:rPr>
            <w:sz w:val="22"/>
          </w:rPr>
          <w:t>Section</w:t>
        </w:r>
        <w:r>
          <w:rPr>
            <w:spacing w:val="-6"/>
            <w:sz w:val="22"/>
          </w:rPr>
          <w:t> </w:t>
        </w:r>
        <w:r>
          <w:rPr>
            <w:sz w:val="22"/>
          </w:rPr>
          <w:t>3.7.4</w:t>
        </w:r>
        <w:r>
          <w:rPr>
            <w:spacing w:val="-6"/>
            <w:sz w:val="22"/>
          </w:rPr>
          <w:t> </w:t>
        </w:r>
        <w:r>
          <w:rPr>
            <w:sz w:val="22"/>
          </w:rPr>
          <w:t>[Environment],</w:t>
        </w:r>
        <w:r>
          <w:rPr>
            <w:spacing w:val="-6"/>
            <w:sz w:val="22"/>
          </w:rPr>
          <w:t> </w:t>
        </w:r>
        <w:r>
          <w:rPr>
            <w:sz w:val="22"/>
          </w:rPr>
          <w:t>page</w:t>
        </w:r>
        <w:r>
          <w:rPr>
            <w:spacing w:val="-6"/>
            <w:sz w:val="22"/>
          </w:rPr>
          <w:t> </w:t>
        </w:r>
        <w:r>
          <w:rPr>
            <w:sz w:val="22"/>
          </w:rPr>
          <w:t>47</w:t>
        </w:r>
      </w:hyperlink>
      <w:r>
        <w:rPr>
          <w:sz w:val="22"/>
        </w:rPr>
        <w:t>).</w:t>
      </w:r>
    </w:p>
    <w:p>
      <w:pPr>
        <w:pStyle w:val="ListParagraph"/>
        <w:numPr>
          <w:ilvl w:val="0"/>
          <w:numId w:val="9"/>
        </w:numPr>
        <w:tabs>
          <w:tab w:pos="589" w:val="left" w:leader="none"/>
          <w:tab w:pos="591" w:val="left" w:leader="none"/>
        </w:tabs>
        <w:spacing w:line="252" w:lineRule="auto" w:before="52" w:after="0"/>
        <w:ind w:left="591" w:right="877" w:hanging="254"/>
        <w:jc w:val="left"/>
        <w:rPr>
          <w:sz w:val="22"/>
        </w:rPr>
      </w:pPr>
      <w:r>
        <w:rPr>
          <w:sz w:val="22"/>
        </w:rPr>
        <w:t>Traps</w:t>
      </w:r>
      <w:r>
        <w:rPr>
          <w:spacing w:val="-5"/>
          <w:sz w:val="22"/>
        </w:rPr>
        <w:t> </w:t>
      </w:r>
      <w:r>
        <w:rPr>
          <w:sz w:val="22"/>
        </w:rPr>
        <w:t>caught</w:t>
      </w:r>
      <w:r>
        <w:rPr>
          <w:spacing w:val="-5"/>
          <w:sz w:val="22"/>
        </w:rPr>
        <w:t> </w:t>
      </w:r>
      <w:r>
        <w:rPr>
          <w:sz w:val="22"/>
        </w:rPr>
        <w:t>by</w:t>
      </w:r>
      <w:r>
        <w:rPr>
          <w:spacing w:val="-5"/>
          <w:sz w:val="22"/>
        </w:rPr>
        <w:t> </w:t>
      </w:r>
      <w:r>
        <w:rPr>
          <w:sz w:val="22"/>
        </w:rPr>
        <w:t>the</w:t>
      </w:r>
      <w:r>
        <w:rPr>
          <w:spacing w:val="-5"/>
          <w:sz w:val="22"/>
        </w:rPr>
        <w:t> </w:t>
      </w:r>
      <w:r>
        <w:rPr>
          <w:sz w:val="22"/>
        </w:rPr>
        <w:t>shell</w:t>
      </w:r>
      <w:r>
        <w:rPr>
          <w:spacing w:val="-5"/>
          <w:sz w:val="22"/>
        </w:rPr>
        <w:t> </w:t>
      </w:r>
      <w:r>
        <w:rPr>
          <w:sz w:val="22"/>
        </w:rPr>
        <w:t>are</w:t>
      </w:r>
      <w:r>
        <w:rPr>
          <w:spacing w:val="-5"/>
          <w:sz w:val="22"/>
        </w:rPr>
        <w:t> </w:t>
      </w:r>
      <w:r>
        <w:rPr>
          <w:sz w:val="22"/>
        </w:rPr>
        <w:t>reset</w:t>
      </w:r>
      <w:r>
        <w:rPr>
          <w:spacing w:val="-5"/>
          <w:sz w:val="22"/>
        </w:rPr>
        <w:t> </w:t>
      </w:r>
      <w:r>
        <w:rPr>
          <w:sz w:val="22"/>
        </w:rPr>
        <w:t>to</w:t>
      </w:r>
      <w:r>
        <w:rPr>
          <w:spacing w:val="-5"/>
          <w:sz w:val="22"/>
        </w:rPr>
        <w:t> </w:t>
      </w:r>
      <w:r>
        <w:rPr>
          <w:sz w:val="22"/>
        </w:rPr>
        <w:t>the</w:t>
      </w:r>
      <w:r>
        <w:rPr>
          <w:spacing w:val="-5"/>
          <w:sz w:val="22"/>
        </w:rPr>
        <w:t> </w:t>
      </w:r>
      <w:r>
        <w:rPr>
          <w:sz w:val="22"/>
        </w:rPr>
        <w:t>values</w:t>
      </w:r>
      <w:r>
        <w:rPr>
          <w:spacing w:val="-5"/>
          <w:sz w:val="22"/>
        </w:rPr>
        <w:t> </w:t>
      </w:r>
      <w:r>
        <w:rPr>
          <w:sz w:val="22"/>
        </w:rPr>
        <w:t>inherited</w:t>
      </w:r>
      <w:r>
        <w:rPr>
          <w:spacing w:val="-5"/>
          <w:sz w:val="22"/>
        </w:rPr>
        <w:t> </w:t>
      </w:r>
      <w:r>
        <w:rPr>
          <w:sz w:val="22"/>
        </w:rPr>
        <w:t>from</w:t>
      </w:r>
      <w:r>
        <w:rPr>
          <w:spacing w:val="-5"/>
          <w:sz w:val="22"/>
        </w:rPr>
        <w:t> </w:t>
      </w:r>
      <w:r>
        <w:rPr>
          <w:sz w:val="22"/>
        </w:rPr>
        <w:t>the</w:t>
      </w:r>
      <w:r>
        <w:rPr>
          <w:spacing w:val="-5"/>
          <w:sz w:val="22"/>
        </w:rPr>
        <w:t> </w:t>
      </w:r>
      <w:r>
        <w:rPr>
          <w:sz w:val="22"/>
        </w:rPr>
        <w:t>shell’s</w:t>
      </w:r>
      <w:r>
        <w:rPr>
          <w:spacing w:val="-5"/>
          <w:sz w:val="22"/>
        </w:rPr>
        <w:t> </w:t>
      </w:r>
      <w:r>
        <w:rPr>
          <w:sz w:val="22"/>
        </w:rPr>
        <w:t>parent,</w:t>
      </w:r>
      <w:r>
        <w:rPr>
          <w:spacing w:val="-5"/>
          <w:sz w:val="22"/>
        </w:rPr>
        <w:t> </w:t>
      </w:r>
      <w:r>
        <w:rPr>
          <w:sz w:val="22"/>
        </w:rPr>
        <w:t>and traps ignored by the shell are ignored.</w:t>
      </w:r>
    </w:p>
    <w:p>
      <w:pPr>
        <w:pStyle w:val="BodyText"/>
        <w:spacing w:line="252" w:lineRule="auto" w:before="114"/>
        <w:ind w:left="159" w:right="876" w:firstLine="298"/>
        <w:jc w:val="both"/>
      </w:pPr>
      <w:r>
        <w:rPr/>
        <w:t>A command invoked in this separate environment cannot affect the shell’s execution </w:t>
      </w:r>
      <w:r>
        <w:rPr>
          <w:spacing w:val="-2"/>
        </w:rPr>
        <w:t>environment.</w:t>
      </w:r>
    </w:p>
    <w:p>
      <w:pPr>
        <w:spacing w:before="58"/>
        <w:ind w:left="458" w:right="0" w:firstLine="0"/>
        <w:jc w:val="both"/>
        <w:rPr>
          <w:sz w:val="22"/>
        </w:rPr>
      </w:pPr>
      <w:r>
        <w:rPr>
          <w:sz w:val="22"/>
        </w:rPr>
        <w:t>A</w:t>
      </w:r>
      <w:r>
        <w:rPr>
          <w:spacing w:val="4"/>
          <w:sz w:val="22"/>
        </w:rPr>
        <w:t> </w:t>
      </w:r>
      <w:r>
        <w:rPr>
          <w:i/>
          <w:sz w:val="22"/>
        </w:rPr>
        <w:t>subshell</w:t>
      </w:r>
      <w:r>
        <w:rPr>
          <w:i/>
          <w:spacing w:val="12"/>
          <w:sz w:val="22"/>
        </w:rPr>
        <w:t> </w:t>
      </w:r>
      <w:r>
        <w:rPr>
          <w:sz w:val="22"/>
        </w:rPr>
        <w:t>is</w:t>
      </w:r>
      <w:r>
        <w:rPr>
          <w:spacing w:val="5"/>
          <w:sz w:val="22"/>
        </w:rPr>
        <w:t> </w:t>
      </w:r>
      <w:r>
        <w:rPr>
          <w:sz w:val="22"/>
        </w:rPr>
        <w:t>a</w:t>
      </w:r>
      <w:r>
        <w:rPr>
          <w:spacing w:val="4"/>
          <w:sz w:val="22"/>
        </w:rPr>
        <w:t> </w:t>
      </w:r>
      <w:r>
        <w:rPr>
          <w:sz w:val="22"/>
        </w:rPr>
        <w:t>copy</w:t>
      </w:r>
      <w:r>
        <w:rPr>
          <w:spacing w:val="5"/>
          <w:sz w:val="22"/>
        </w:rPr>
        <w:t> </w:t>
      </w:r>
      <w:r>
        <w:rPr>
          <w:sz w:val="22"/>
        </w:rPr>
        <w:t>of</w:t>
      </w:r>
      <w:r>
        <w:rPr>
          <w:spacing w:val="5"/>
          <w:sz w:val="22"/>
        </w:rPr>
        <w:t> </w:t>
      </w:r>
      <w:r>
        <w:rPr>
          <w:sz w:val="22"/>
        </w:rPr>
        <w:t>the</w:t>
      </w:r>
      <w:r>
        <w:rPr>
          <w:spacing w:val="5"/>
          <w:sz w:val="22"/>
        </w:rPr>
        <w:t> </w:t>
      </w:r>
      <w:r>
        <w:rPr>
          <w:sz w:val="22"/>
        </w:rPr>
        <w:t>shell</w:t>
      </w:r>
      <w:r>
        <w:rPr>
          <w:spacing w:val="5"/>
          <w:sz w:val="22"/>
        </w:rPr>
        <w:t> </w:t>
      </w:r>
      <w:r>
        <w:rPr>
          <w:spacing w:val="-2"/>
          <w:sz w:val="22"/>
        </w:rPr>
        <w:t>process.</w:t>
      </w:r>
    </w:p>
    <w:p>
      <w:pPr>
        <w:pStyle w:val="BodyText"/>
        <w:spacing w:line="252" w:lineRule="auto" w:before="69"/>
        <w:ind w:left="159" w:right="876" w:firstLine="298"/>
        <w:jc w:val="both"/>
      </w:pPr>
      <w:r>
        <w:rPr/>
        <w:t>Command</w:t>
      </w:r>
      <w:r>
        <w:rPr>
          <w:spacing w:val="-14"/>
        </w:rPr>
        <w:t> </w:t>
      </w:r>
      <w:r>
        <w:rPr/>
        <w:t>substitution,</w:t>
      </w:r>
      <w:r>
        <w:rPr>
          <w:spacing w:val="-13"/>
        </w:rPr>
        <w:t> </w:t>
      </w:r>
      <w:r>
        <w:rPr/>
        <w:t>commands</w:t>
      </w:r>
      <w:r>
        <w:rPr>
          <w:spacing w:val="-13"/>
        </w:rPr>
        <w:t> </w:t>
      </w:r>
      <w:r>
        <w:rPr/>
        <w:t>grouped</w:t>
      </w:r>
      <w:r>
        <w:rPr>
          <w:spacing w:val="-14"/>
        </w:rPr>
        <w:t> </w:t>
      </w:r>
      <w:r>
        <w:rPr/>
        <w:t>with</w:t>
      </w:r>
      <w:r>
        <w:rPr>
          <w:spacing w:val="-13"/>
        </w:rPr>
        <w:t> </w:t>
      </w:r>
      <w:r>
        <w:rPr/>
        <w:t>parentheses,</w:t>
      </w:r>
      <w:r>
        <w:rPr>
          <w:spacing w:val="-13"/>
        </w:rPr>
        <w:t> </w:t>
      </w:r>
      <w:r>
        <w:rPr/>
        <w:t>and</w:t>
      </w:r>
      <w:r>
        <w:rPr>
          <w:spacing w:val="-13"/>
        </w:rPr>
        <w:t> </w:t>
      </w:r>
      <w:r>
        <w:rPr/>
        <w:t>asynchronous</w:t>
      </w:r>
      <w:r>
        <w:rPr>
          <w:spacing w:val="-14"/>
        </w:rPr>
        <w:t> </w:t>
      </w:r>
      <w:r>
        <w:rPr/>
        <w:t>com- mands</w:t>
      </w:r>
      <w:r>
        <w:rPr>
          <w:spacing w:val="-5"/>
        </w:rPr>
        <w:t> </w:t>
      </w:r>
      <w:r>
        <w:rPr/>
        <w:t>are</w:t>
      </w:r>
      <w:r>
        <w:rPr>
          <w:spacing w:val="-5"/>
        </w:rPr>
        <w:t> </w:t>
      </w:r>
      <w:r>
        <w:rPr/>
        <w:t>invoked</w:t>
      </w:r>
      <w:r>
        <w:rPr>
          <w:spacing w:val="-5"/>
        </w:rPr>
        <w:t> </w:t>
      </w:r>
      <w:r>
        <w:rPr/>
        <w:t>in</w:t>
      </w:r>
      <w:r>
        <w:rPr>
          <w:spacing w:val="-5"/>
        </w:rPr>
        <w:t> </w:t>
      </w:r>
      <w:r>
        <w:rPr/>
        <w:t>a</w:t>
      </w:r>
      <w:r>
        <w:rPr>
          <w:spacing w:val="-5"/>
        </w:rPr>
        <w:t> </w:t>
      </w:r>
      <w:r>
        <w:rPr/>
        <w:t>subshell</w:t>
      </w:r>
      <w:r>
        <w:rPr>
          <w:spacing w:val="-5"/>
        </w:rPr>
        <w:t> </w:t>
      </w:r>
      <w:r>
        <w:rPr/>
        <w:t>environment</w:t>
      </w:r>
      <w:r>
        <w:rPr>
          <w:spacing w:val="-5"/>
        </w:rPr>
        <w:t> </w:t>
      </w:r>
      <w:r>
        <w:rPr/>
        <w:t>that</w:t>
      </w:r>
      <w:r>
        <w:rPr>
          <w:spacing w:val="-5"/>
        </w:rPr>
        <w:t> </w:t>
      </w:r>
      <w:r>
        <w:rPr/>
        <w:t>is</w:t>
      </w:r>
      <w:r>
        <w:rPr>
          <w:spacing w:val="-5"/>
        </w:rPr>
        <w:t> </w:t>
      </w:r>
      <w:r>
        <w:rPr/>
        <w:t>a</w:t>
      </w:r>
      <w:r>
        <w:rPr>
          <w:spacing w:val="-5"/>
        </w:rPr>
        <w:t> </w:t>
      </w:r>
      <w:r>
        <w:rPr/>
        <w:t>duplicate</w:t>
      </w:r>
      <w:r>
        <w:rPr>
          <w:spacing w:val="-5"/>
        </w:rPr>
        <w:t> </w:t>
      </w:r>
      <w:r>
        <w:rPr/>
        <w:t>of</w:t>
      </w:r>
      <w:r>
        <w:rPr>
          <w:spacing w:val="-5"/>
        </w:rPr>
        <w:t> </w:t>
      </w:r>
      <w:r>
        <w:rPr/>
        <w:t>the</w:t>
      </w:r>
      <w:r>
        <w:rPr>
          <w:spacing w:val="-5"/>
        </w:rPr>
        <w:t> </w:t>
      </w:r>
      <w:r>
        <w:rPr/>
        <w:t>shell</w:t>
      </w:r>
      <w:r>
        <w:rPr>
          <w:spacing w:val="-5"/>
        </w:rPr>
        <w:t> </w:t>
      </w:r>
      <w:r>
        <w:rPr/>
        <w:t>environment, except that traps caught by the shell are reset to the values that the shell inherited from its parent at invocation.</w:t>
      </w:r>
      <w:r>
        <w:rPr>
          <w:spacing w:val="40"/>
        </w:rPr>
        <w:t> </w:t>
      </w:r>
      <w:r>
        <w:rPr/>
        <w:t>Builtin commands that are invoked as part of a pipeline, ex-</w:t>
      </w:r>
      <w:r>
        <w:rPr>
          <w:spacing w:val="40"/>
        </w:rPr>
        <w:t> </w:t>
      </w:r>
      <w:r>
        <w:rPr/>
        <w:t>cept possibly in the last element depending on the value of the </w:t>
      </w:r>
      <w:r>
        <w:rPr>
          <w:rFonts w:ascii="Cambria" w:hAnsi="Cambria"/>
        </w:rPr>
        <w:t>lastpipe </w:t>
      </w:r>
      <w:r>
        <w:rPr/>
        <w:t>shell option (see </w:t>
      </w:r>
      <w:hyperlink w:history="true" w:anchor="_bookmark89">
        <w:r>
          <w:rPr/>
          <w:t>Section 4.3.2 [The Shopt Builtin], page 78</w:t>
        </w:r>
      </w:hyperlink>
      <w:r>
        <w:rPr/>
        <w:t>), are also executed in a subshell environment. </w:t>
      </w:r>
      <w:r>
        <w:rPr>
          <w:spacing w:val="-2"/>
        </w:rPr>
        <w:t>Changes</w:t>
      </w:r>
      <w:r>
        <w:rPr>
          <w:spacing w:val="-6"/>
        </w:rPr>
        <w:t> </w:t>
      </w:r>
      <w:r>
        <w:rPr>
          <w:spacing w:val="-2"/>
        </w:rPr>
        <w:t>made</w:t>
      </w:r>
      <w:r>
        <w:rPr>
          <w:spacing w:val="-6"/>
        </w:rPr>
        <w:t> </w:t>
      </w:r>
      <w:r>
        <w:rPr>
          <w:spacing w:val="-2"/>
        </w:rPr>
        <w:t>to</w:t>
      </w:r>
      <w:r>
        <w:rPr>
          <w:spacing w:val="-5"/>
        </w:rPr>
        <w:t> </w:t>
      </w:r>
      <w:r>
        <w:rPr>
          <w:spacing w:val="-2"/>
        </w:rPr>
        <w:t>the</w:t>
      </w:r>
      <w:r>
        <w:rPr>
          <w:spacing w:val="-6"/>
        </w:rPr>
        <w:t> </w:t>
      </w:r>
      <w:r>
        <w:rPr>
          <w:spacing w:val="-2"/>
        </w:rPr>
        <w:t>subshell</w:t>
      </w:r>
      <w:r>
        <w:rPr>
          <w:spacing w:val="-6"/>
        </w:rPr>
        <w:t> </w:t>
      </w:r>
      <w:r>
        <w:rPr>
          <w:spacing w:val="-2"/>
        </w:rPr>
        <w:t>environment</w:t>
      </w:r>
      <w:r>
        <w:rPr>
          <w:spacing w:val="-5"/>
        </w:rPr>
        <w:t> </w:t>
      </w:r>
      <w:r>
        <w:rPr>
          <w:spacing w:val="-2"/>
        </w:rPr>
        <w:t>cannot</w:t>
      </w:r>
      <w:r>
        <w:rPr>
          <w:spacing w:val="-6"/>
        </w:rPr>
        <w:t> </w:t>
      </w:r>
      <w:r>
        <w:rPr>
          <w:spacing w:val="-2"/>
        </w:rPr>
        <w:t>affect</w:t>
      </w:r>
      <w:r>
        <w:rPr>
          <w:spacing w:val="-5"/>
        </w:rPr>
        <w:t> </w:t>
      </w:r>
      <w:r>
        <w:rPr>
          <w:spacing w:val="-2"/>
        </w:rPr>
        <w:t>the</w:t>
      </w:r>
      <w:r>
        <w:rPr>
          <w:spacing w:val="-6"/>
        </w:rPr>
        <w:t> </w:t>
      </w:r>
      <w:r>
        <w:rPr>
          <w:spacing w:val="-2"/>
        </w:rPr>
        <w:t>shell’s</w:t>
      </w:r>
      <w:r>
        <w:rPr>
          <w:spacing w:val="-6"/>
        </w:rPr>
        <w:t> </w:t>
      </w:r>
      <w:r>
        <w:rPr>
          <w:spacing w:val="-2"/>
        </w:rPr>
        <w:t>execution</w:t>
      </w:r>
      <w:r>
        <w:rPr>
          <w:spacing w:val="-5"/>
        </w:rPr>
        <w:t> environment.</w:t>
      </w:r>
    </w:p>
    <w:p>
      <w:pPr>
        <w:pStyle w:val="BodyText"/>
        <w:spacing w:line="249" w:lineRule="auto" w:before="52"/>
        <w:ind w:left="159" w:right="877" w:firstLine="298"/>
        <w:jc w:val="both"/>
      </w:pPr>
      <w:r>
        <w:rPr/>
        <w:t>When</w:t>
      </w:r>
      <w:r>
        <w:rPr>
          <w:spacing w:val="-6"/>
        </w:rPr>
        <w:t> </w:t>
      </w:r>
      <w:r>
        <w:rPr/>
        <w:t>the</w:t>
      </w:r>
      <w:r>
        <w:rPr>
          <w:spacing w:val="-6"/>
        </w:rPr>
        <w:t> </w:t>
      </w:r>
      <w:r>
        <w:rPr/>
        <w:t>shell</w:t>
      </w:r>
      <w:r>
        <w:rPr>
          <w:spacing w:val="-6"/>
        </w:rPr>
        <w:t> </w:t>
      </w:r>
      <w:r>
        <w:rPr/>
        <w:t>is</w:t>
      </w:r>
      <w:r>
        <w:rPr>
          <w:spacing w:val="-6"/>
        </w:rPr>
        <w:t> </w:t>
      </w:r>
      <w:r>
        <w:rPr/>
        <w:t>in</w:t>
      </w:r>
      <w:r>
        <w:rPr>
          <w:spacing w:val="-6"/>
        </w:rPr>
        <w:t> </w:t>
      </w:r>
      <w:r>
        <w:rPr/>
        <w:t>posix</w:t>
      </w:r>
      <w:r>
        <w:rPr>
          <w:spacing w:val="-6"/>
        </w:rPr>
        <w:t> </w:t>
      </w:r>
      <w:r>
        <w:rPr/>
        <w:t>mode,</w:t>
      </w:r>
      <w:r>
        <w:rPr>
          <w:spacing w:val="-6"/>
        </w:rPr>
        <w:t> </w:t>
      </w:r>
      <w:r>
        <w:rPr/>
        <w:t>subshells</w:t>
      </w:r>
      <w:r>
        <w:rPr>
          <w:spacing w:val="-6"/>
        </w:rPr>
        <w:t> </w:t>
      </w:r>
      <w:r>
        <w:rPr/>
        <w:t>spawned</w:t>
      </w:r>
      <w:r>
        <w:rPr>
          <w:spacing w:val="-6"/>
        </w:rPr>
        <w:t> </w:t>
      </w:r>
      <w:r>
        <w:rPr/>
        <w:t>to</w:t>
      </w:r>
      <w:r>
        <w:rPr>
          <w:spacing w:val="-6"/>
        </w:rPr>
        <w:t> </w:t>
      </w:r>
      <w:r>
        <w:rPr/>
        <w:t>execute</w:t>
      </w:r>
      <w:r>
        <w:rPr>
          <w:spacing w:val="-6"/>
        </w:rPr>
        <w:t> </w:t>
      </w:r>
      <w:r>
        <w:rPr/>
        <w:t>command</w:t>
      </w:r>
      <w:r>
        <w:rPr>
          <w:spacing w:val="-6"/>
        </w:rPr>
        <w:t> </w:t>
      </w:r>
      <w:r>
        <w:rPr/>
        <w:t>substitutions </w:t>
      </w:r>
      <w:r>
        <w:rPr>
          <w:w w:val="105"/>
        </w:rPr>
        <w:t>inherit</w:t>
      </w:r>
      <w:r>
        <w:rPr>
          <w:spacing w:val="-8"/>
          <w:w w:val="105"/>
        </w:rPr>
        <w:t> </w:t>
      </w:r>
      <w:r>
        <w:rPr>
          <w:w w:val="105"/>
        </w:rPr>
        <w:t>the</w:t>
      </w:r>
      <w:r>
        <w:rPr>
          <w:spacing w:val="-8"/>
          <w:w w:val="105"/>
        </w:rPr>
        <w:t> </w:t>
      </w:r>
      <w:r>
        <w:rPr>
          <w:w w:val="105"/>
        </w:rPr>
        <w:t>value</w:t>
      </w:r>
      <w:r>
        <w:rPr>
          <w:spacing w:val="-8"/>
          <w:w w:val="105"/>
        </w:rPr>
        <w:t> </w:t>
      </w:r>
      <w:r>
        <w:rPr>
          <w:w w:val="105"/>
        </w:rPr>
        <w:t>of</w:t>
      </w:r>
      <w:r>
        <w:rPr>
          <w:spacing w:val="-8"/>
          <w:w w:val="105"/>
        </w:rPr>
        <w:t> </w:t>
      </w:r>
      <w:r>
        <w:rPr>
          <w:w w:val="105"/>
        </w:rPr>
        <w:t>the</w:t>
      </w:r>
      <w:r>
        <w:rPr>
          <w:spacing w:val="-8"/>
          <w:w w:val="105"/>
        </w:rPr>
        <w:t> </w:t>
      </w:r>
      <w:r>
        <w:rPr>
          <w:rFonts w:ascii="Cambria"/>
          <w:w w:val="105"/>
        </w:rPr>
        <w:t>-e</w:t>
      </w:r>
      <w:r>
        <w:rPr>
          <w:rFonts w:ascii="Cambria"/>
          <w:spacing w:val="-4"/>
          <w:w w:val="105"/>
        </w:rPr>
        <w:t> </w:t>
      </w:r>
      <w:r>
        <w:rPr>
          <w:w w:val="105"/>
        </w:rPr>
        <w:t>option</w:t>
      </w:r>
      <w:r>
        <w:rPr>
          <w:spacing w:val="-8"/>
          <w:w w:val="105"/>
        </w:rPr>
        <w:t> </w:t>
      </w:r>
      <w:r>
        <w:rPr>
          <w:w w:val="105"/>
        </w:rPr>
        <w:t>from</w:t>
      </w:r>
      <w:r>
        <w:rPr>
          <w:spacing w:val="-8"/>
          <w:w w:val="105"/>
        </w:rPr>
        <w:t> </w:t>
      </w:r>
      <w:r>
        <w:rPr>
          <w:w w:val="105"/>
        </w:rPr>
        <w:t>the</w:t>
      </w:r>
      <w:r>
        <w:rPr>
          <w:spacing w:val="-8"/>
          <w:w w:val="105"/>
        </w:rPr>
        <w:t> </w:t>
      </w:r>
      <w:r>
        <w:rPr>
          <w:w w:val="105"/>
        </w:rPr>
        <w:t>parent</w:t>
      </w:r>
      <w:r>
        <w:rPr>
          <w:spacing w:val="-8"/>
          <w:w w:val="105"/>
        </w:rPr>
        <w:t> </w:t>
      </w:r>
      <w:r>
        <w:rPr>
          <w:w w:val="105"/>
        </w:rPr>
        <w:t>shell.</w:t>
      </w:r>
      <w:r>
        <w:rPr>
          <w:spacing w:val="19"/>
          <w:w w:val="105"/>
        </w:rPr>
        <w:t> </w:t>
      </w:r>
      <w:r>
        <w:rPr>
          <w:w w:val="105"/>
        </w:rPr>
        <w:t>When</w:t>
      </w:r>
      <w:r>
        <w:rPr>
          <w:spacing w:val="-8"/>
          <w:w w:val="105"/>
        </w:rPr>
        <w:t> </w:t>
      </w:r>
      <w:r>
        <w:rPr>
          <w:w w:val="105"/>
        </w:rPr>
        <w:t>not</w:t>
      </w:r>
      <w:r>
        <w:rPr>
          <w:spacing w:val="-8"/>
          <w:w w:val="105"/>
        </w:rPr>
        <w:t> </w:t>
      </w:r>
      <w:r>
        <w:rPr>
          <w:w w:val="105"/>
        </w:rPr>
        <w:t>in</w:t>
      </w:r>
      <w:r>
        <w:rPr>
          <w:spacing w:val="-8"/>
          <w:w w:val="105"/>
        </w:rPr>
        <w:t> </w:t>
      </w:r>
      <w:r>
        <w:rPr>
          <w:w w:val="105"/>
        </w:rPr>
        <w:t>posix</w:t>
      </w:r>
      <w:r>
        <w:rPr>
          <w:spacing w:val="-8"/>
          <w:w w:val="105"/>
        </w:rPr>
        <w:t> </w:t>
      </w:r>
      <w:r>
        <w:rPr>
          <w:w w:val="105"/>
        </w:rPr>
        <w:t>mode,</w:t>
      </w:r>
      <w:r>
        <w:rPr>
          <w:spacing w:val="-6"/>
          <w:w w:val="105"/>
        </w:rPr>
        <w:t> </w:t>
      </w:r>
      <w:r>
        <w:rPr>
          <w:w w:val="105"/>
        </w:rPr>
        <w:t>Bash clears</w:t>
      </w:r>
      <w:r>
        <w:rPr>
          <w:w w:val="105"/>
        </w:rPr>
        <w:t> the</w:t>
      </w:r>
      <w:r>
        <w:rPr>
          <w:w w:val="105"/>
        </w:rPr>
        <w:t> </w:t>
      </w:r>
      <w:r>
        <w:rPr>
          <w:rFonts w:ascii="Cambria"/>
          <w:w w:val="105"/>
        </w:rPr>
        <w:t>-e</w:t>
      </w:r>
      <w:r>
        <w:rPr>
          <w:rFonts w:ascii="Cambria"/>
          <w:w w:val="105"/>
        </w:rPr>
        <w:t> </w:t>
      </w:r>
      <w:r>
        <w:rPr>
          <w:w w:val="105"/>
        </w:rPr>
        <w:t>option</w:t>
      </w:r>
      <w:r>
        <w:rPr>
          <w:w w:val="105"/>
        </w:rPr>
        <w:t> in</w:t>
      </w:r>
      <w:r>
        <w:rPr>
          <w:w w:val="105"/>
        </w:rPr>
        <w:t> such</w:t>
      </w:r>
      <w:r>
        <w:rPr>
          <w:w w:val="105"/>
        </w:rPr>
        <w:t> subshells</w:t>
      </w:r>
      <w:r>
        <w:rPr>
          <w:w w:val="105"/>
        </w:rPr>
        <w:t> See</w:t>
      </w:r>
      <w:r>
        <w:rPr>
          <w:w w:val="105"/>
        </w:rPr>
        <w:t> the</w:t>
      </w:r>
      <w:r>
        <w:rPr>
          <w:w w:val="105"/>
        </w:rPr>
        <w:t> description</w:t>
      </w:r>
      <w:r>
        <w:rPr>
          <w:w w:val="105"/>
        </w:rPr>
        <w:t> of</w:t>
      </w:r>
      <w:r>
        <w:rPr>
          <w:w w:val="105"/>
        </w:rPr>
        <w:t> the</w:t>
      </w:r>
      <w:r>
        <w:rPr>
          <w:w w:val="105"/>
        </w:rPr>
        <w:t> </w:t>
      </w:r>
      <w:r>
        <w:rPr>
          <w:rFonts w:ascii="Cambria"/>
          <w:w w:val="110"/>
        </w:rPr>
        <w:t>inherit_errexit</w:t>
      </w:r>
      <w:r>
        <w:rPr>
          <w:rFonts w:ascii="Cambria"/>
          <w:w w:val="110"/>
        </w:rPr>
        <w:t> </w:t>
      </w:r>
      <w:r>
        <w:rPr>
          <w:w w:val="105"/>
        </w:rPr>
        <w:t>shell </w:t>
      </w:r>
      <w:r>
        <w:rPr/>
        <w:t>option</w:t>
      </w:r>
      <w:r>
        <w:rPr>
          <w:spacing w:val="-8"/>
        </w:rPr>
        <w:t> </w:t>
      </w:r>
      <w:r>
        <w:rPr/>
        <w:t>(see</w:t>
      </w:r>
      <w:r>
        <w:rPr>
          <w:spacing w:val="-8"/>
        </w:rPr>
        <w:t> </w:t>
      </w:r>
      <w:hyperlink w:history="true" w:anchor="_bookmark76">
        <w:r>
          <w:rPr/>
          <w:t>Section</w:t>
        </w:r>
        <w:r>
          <w:rPr>
            <w:spacing w:val="-8"/>
          </w:rPr>
          <w:t> </w:t>
        </w:r>
        <w:r>
          <w:rPr/>
          <w:t>4.2</w:t>
        </w:r>
        <w:r>
          <w:rPr>
            <w:spacing w:val="-8"/>
          </w:rPr>
          <w:t> </w:t>
        </w:r>
        <w:r>
          <w:rPr/>
          <w:t>[Bash</w:t>
        </w:r>
        <w:r>
          <w:rPr>
            <w:spacing w:val="-8"/>
          </w:rPr>
          <w:t> </w:t>
        </w:r>
        <w:r>
          <w:rPr/>
          <w:t>Builtins],</w:t>
        </w:r>
        <w:r>
          <w:rPr>
            <w:spacing w:val="-8"/>
          </w:rPr>
          <w:t> </w:t>
        </w:r>
        <w:r>
          <w:rPr/>
          <w:t>page</w:t>
        </w:r>
        <w:r>
          <w:rPr>
            <w:spacing w:val="-8"/>
          </w:rPr>
          <w:t> </w:t>
        </w:r>
        <w:r>
          <w:rPr/>
          <w:t>61</w:t>
        </w:r>
      </w:hyperlink>
      <w:r>
        <w:rPr/>
        <w:t>)</w:t>
      </w:r>
      <w:r>
        <w:rPr>
          <w:spacing w:val="-8"/>
        </w:rPr>
        <w:t> </w:t>
      </w:r>
      <w:r>
        <w:rPr/>
        <w:t>for</w:t>
      </w:r>
      <w:r>
        <w:rPr>
          <w:spacing w:val="-8"/>
        </w:rPr>
        <w:t> </w:t>
      </w:r>
      <w:r>
        <w:rPr/>
        <w:t>how</w:t>
      </w:r>
      <w:r>
        <w:rPr>
          <w:spacing w:val="-8"/>
        </w:rPr>
        <w:t> </w:t>
      </w:r>
      <w:r>
        <w:rPr/>
        <w:t>to</w:t>
      </w:r>
      <w:r>
        <w:rPr>
          <w:spacing w:val="-8"/>
        </w:rPr>
        <w:t> </w:t>
      </w:r>
      <w:r>
        <w:rPr/>
        <w:t>control</w:t>
      </w:r>
      <w:r>
        <w:rPr>
          <w:spacing w:val="-8"/>
        </w:rPr>
        <w:t> </w:t>
      </w:r>
      <w:r>
        <w:rPr/>
        <w:t>this</w:t>
      </w:r>
      <w:r>
        <w:rPr>
          <w:spacing w:val="-8"/>
        </w:rPr>
        <w:t> </w:t>
      </w:r>
      <w:r>
        <w:rPr/>
        <w:t>behavior</w:t>
      </w:r>
      <w:r>
        <w:rPr>
          <w:spacing w:val="-8"/>
        </w:rPr>
        <w:t> </w:t>
      </w:r>
      <w:r>
        <w:rPr/>
        <w:t>when</w:t>
      </w:r>
      <w:r>
        <w:rPr>
          <w:spacing w:val="-8"/>
        </w:rPr>
        <w:t> </w:t>
      </w:r>
      <w:r>
        <w:rPr/>
        <w:t>not </w:t>
      </w:r>
      <w:r>
        <w:rPr>
          <w:w w:val="105"/>
        </w:rPr>
        <w:t>in posix mode.</w:t>
      </w:r>
    </w:p>
    <w:p>
      <w:pPr>
        <w:pStyle w:val="BodyText"/>
        <w:spacing w:line="247" w:lineRule="auto" w:before="48"/>
        <w:ind w:left="160" w:right="875" w:firstLine="298"/>
        <w:jc w:val="both"/>
      </w:pPr>
      <w:r>
        <w:rPr>
          <w:spacing w:val="-2"/>
        </w:rPr>
        <w:t>If</w:t>
      </w:r>
      <w:r>
        <w:rPr>
          <w:spacing w:val="-8"/>
        </w:rPr>
        <w:t> </w:t>
      </w:r>
      <w:r>
        <w:rPr>
          <w:spacing w:val="-2"/>
        </w:rPr>
        <w:t>a</w:t>
      </w:r>
      <w:r>
        <w:rPr>
          <w:spacing w:val="-9"/>
        </w:rPr>
        <w:t> </w:t>
      </w:r>
      <w:r>
        <w:rPr>
          <w:spacing w:val="-2"/>
        </w:rPr>
        <w:t>command</w:t>
      </w:r>
      <w:r>
        <w:rPr>
          <w:spacing w:val="-8"/>
        </w:rPr>
        <w:t> </w:t>
      </w:r>
      <w:r>
        <w:rPr>
          <w:spacing w:val="-2"/>
        </w:rPr>
        <w:t>is</w:t>
      </w:r>
      <w:r>
        <w:rPr>
          <w:spacing w:val="-9"/>
        </w:rPr>
        <w:t> </w:t>
      </w:r>
      <w:r>
        <w:rPr>
          <w:spacing w:val="-2"/>
        </w:rPr>
        <w:t>followed</w:t>
      </w:r>
      <w:r>
        <w:rPr>
          <w:spacing w:val="-8"/>
        </w:rPr>
        <w:t> </w:t>
      </w:r>
      <w:r>
        <w:rPr>
          <w:spacing w:val="-2"/>
        </w:rPr>
        <w:t>by</w:t>
      </w:r>
      <w:r>
        <w:rPr>
          <w:spacing w:val="-8"/>
        </w:rPr>
        <w:t> </w:t>
      </w:r>
      <w:r>
        <w:rPr>
          <w:spacing w:val="-2"/>
        </w:rPr>
        <w:t>a</w:t>
      </w:r>
      <w:r>
        <w:rPr>
          <w:spacing w:val="-9"/>
        </w:rPr>
        <w:t> </w:t>
      </w:r>
      <w:r>
        <w:rPr>
          <w:spacing w:val="-2"/>
        </w:rPr>
        <w:t>‘</w:t>
      </w:r>
      <w:r>
        <w:rPr>
          <w:rFonts w:ascii="Cambria" w:hAnsi="Cambria"/>
          <w:spacing w:val="-2"/>
        </w:rPr>
        <w:t>&amp;</w:t>
      </w:r>
      <w:r>
        <w:rPr>
          <w:spacing w:val="-2"/>
        </w:rPr>
        <w:t>’</w:t>
      </w:r>
      <w:r>
        <w:rPr>
          <w:spacing w:val="-8"/>
        </w:rPr>
        <w:t> </w:t>
      </w:r>
      <w:r>
        <w:rPr>
          <w:spacing w:val="-2"/>
        </w:rPr>
        <w:t>and</w:t>
      </w:r>
      <w:r>
        <w:rPr>
          <w:spacing w:val="-8"/>
        </w:rPr>
        <w:t> </w:t>
      </w:r>
      <w:r>
        <w:rPr>
          <w:spacing w:val="-2"/>
        </w:rPr>
        <w:t>job</w:t>
      </w:r>
      <w:r>
        <w:rPr>
          <w:spacing w:val="-8"/>
        </w:rPr>
        <w:t> </w:t>
      </w:r>
      <w:r>
        <w:rPr>
          <w:spacing w:val="-2"/>
        </w:rPr>
        <w:t>control</w:t>
      </w:r>
      <w:r>
        <w:rPr>
          <w:spacing w:val="-8"/>
        </w:rPr>
        <w:t> </w:t>
      </w:r>
      <w:r>
        <w:rPr>
          <w:spacing w:val="-2"/>
        </w:rPr>
        <w:t>is</w:t>
      </w:r>
      <w:r>
        <w:rPr>
          <w:spacing w:val="-8"/>
        </w:rPr>
        <w:t> </w:t>
      </w:r>
      <w:r>
        <w:rPr>
          <w:spacing w:val="-2"/>
        </w:rPr>
        <w:t>not</w:t>
      </w:r>
      <w:r>
        <w:rPr>
          <w:spacing w:val="-8"/>
        </w:rPr>
        <w:t> </w:t>
      </w:r>
      <w:r>
        <w:rPr>
          <w:spacing w:val="-2"/>
        </w:rPr>
        <w:t>active,</w:t>
      </w:r>
      <w:r>
        <w:rPr>
          <w:spacing w:val="-6"/>
        </w:rPr>
        <w:t> </w:t>
      </w:r>
      <w:r>
        <w:rPr>
          <w:spacing w:val="-2"/>
        </w:rPr>
        <w:t>the</w:t>
      </w:r>
      <w:r>
        <w:rPr>
          <w:spacing w:val="-8"/>
        </w:rPr>
        <w:t> </w:t>
      </w:r>
      <w:r>
        <w:rPr>
          <w:spacing w:val="-2"/>
        </w:rPr>
        <w:t>default</w:t>
      </w:r>
      <w:r>
        <w:rPr>
          <w:spacing w:val="-8"/>
        </w:rPr>
        <w:t> </w:t>
      </w:r>
      <w:r>
        <w:rPr>
          <w:spacing w:val="-2"/>
        </w:rPr>
        <w:t>standard</w:t>
      </w:r>
      <w:r>
        <w:rPr>
          <w:spacing w:val="-8"/>
        </w:rPr>
        <w:t> </w:t>
      </w:r>
      <w:r>
        <w:rPr>
          <w:spacing w:val="-2"/>
        </w:rPr>
        <w:t>input </w:t>
      </w:r>
      <w:r>
        <w:rPr/>
        <w:t>for the command is the empty file </w:t>
      </w:r>
      <w:r>
        <w:rPr>
          <w:rFonts w:ascii="Cambria" w:hAnsi="Cambria"/>
        </w:rPr>
        <w:t>/dev/null</w:t>
      </w:r>
      <w:r>
        <w:rPr/>
        <w:t>.</w:t>
      </w:r>
      <w:r>
        <w:rPr>
          <w:spacing w:val="40"/>
        </w:rPr>
        <w:t> </w:t>
      </w:r>
      <w:r>
        <w:rPr/>
        <w:t>Otherwise, the invoked command inherits the file descriptors of the calling shell as modified by redirections.</w:t>
      </w:r>
    </w:p>
    <w:p>
      <w:pPr>
        <w:pStyle w:val="Heading4"/>
        <w:numPr>
          <w:ilvl w:val="2"/>
          <w:numId w:val="4"/>
        </w:numPr>
        <w:tabs>
          <w:tab w:pos="911" w:val="left" w:leader="none"/>
        </w:tabs>
        <w:spacing w:line="240" w:lineRule="auto" w:before="180" w:after="0"/>
        <w:ind w:left="911" w:right="0" w:hanging="751"/>
        <w:jc w:val="left"/>
      </w:pPr>
      <w:bookmarkStart w:name="Environment" w:id="115"/>
      <w:bookmarkEnd w:id="115"/>
      <w:r>
        <w:rPr>
          <w:b w:val="0"/>
        </w:rPr>
      </w:r>
      <w:bookmarkStart w:name="_bookmark59" w:id="116"/>
      <w:bookmarkEnd w:id="116"/>
      <w:r>
        <w:rPr>
          <w:b w:val="0"/>
        </w:rPr>
      </w:r>
      <w:r>
        <w:rPr>
          <w:spacing w:val="-2"/>
        </w:rPr>
        <w:t>Environment</w:t>
      </w:r>
    </w:p>
    <w:p>
      <w:pPr>
        <w:pStyle w:val="BodyText"/>
        <w:spacing w:line="244" w:lineRule="auto" w:before="94"/>
        <w:ind w:left="160" w:right="869"/>
      </w:pPr>
      <w:r>
        <w:rPr/>
        <w:t>When</w:t>
      </w:r>
      <w:r>
        <w:rPr>
          <w:spacing w:val="-7"/>
        </w:rPr>
        <w:t> </w:t>
      </w:r>
      <w:r>
        <w:rPr/>
        <w:t>a</w:t>
      </w:r>
      <w:r>
        <w:rPr>
          <w:spacing w:val="-7"/>
        </w:rPr>
        <w:t> </w:t>
      </w:r>
      <w:r>
        <w:rPr/>
        <w:t>program</w:t>
      </w:r>
      <w:r>
        <w:rPr>
          <w:spacing w:val="-7"/>
        </w:rPr>
        <w:t> </w:t>
      </w:r>
      <w:r>
        <w:rPr/>
        <w:t>is</w:t>
      </w:r>
      <w:r>
        <w:rPr>
          <w:spacing w:val="-7"/>
        </w:rPr>
        <w:t> </w:t>
      </w:r>
      <w:r>
        <w:rPr/>
        <w:t>invoked</w:t>
      </w:r>
      <w:r>
        <w:rPr>
          <w:spacing w:val="-7"/>
        </w:rPr>
        <w:t> </w:t>
      </w:r>
      <w:r>
        <w:rPr/>
        <w:t>it</w:t>
      </w:r>
      <w:r>
        <w:rPr>
          <w:spacing w:val="-7"/>
        </w:rPr>
        <w:t> </w:t>
      </w:r>
      <w:r>
        <w:rPr/>
        <w:t>is</w:t>
      </w:r>
      <w:r>
        <w:rPr>
          <w:spacing w:val="-7"/>
        </w:rPr>
        <w:t> </w:t>
      </w:r>
      <w:r>
        <w:rPr/>
        <w:t>given</w:t>
      </w:r>
      <w:r>
        <w:rPr>
          <w:spacing w:val="-7"/>
        </w:rPr>
        <w:t> </w:t>
      </w:r>
      <w:r>
        <w:rPr/>
        <w:t>an</w:t>
      </w:r>
      <w:r>
        <w:rPr>
          <w:spacing w:val="-7"/>
        </w:rPr>
        <w:t> </w:t>
      </w:r>
      <w:r>
        <w:rPr/>
        <w:t>array</w:t>
      </w:r>
      <w:r>
        <w:rPr>
          <w:spacing w:val="-7"/>
        </w:rPr>
        <w:t> </w:t>
      </w:r>
      <w:r>
        <w:rPr/>
        <w:t>of</w:t>
      </w:r>
      <w:r>
        <w:rPr>
          <w:spacing w:val="-7"/>
        </w:rPr>
        <w:t> </w:t>
      </w:r>
      <w:r>
        <w:rPr/>
        <w:t>strings</w:t>
      </w:r>
      <w:r>
        <w:rPr>
          <w:spacing w:val="-7"/>
        </w:rPr>
        <w:t> </w:t>
      </w:r>
      <w:r>
        <w:rPr/>
        <w:t>called</w:t>
      </w:r>
      <w:r>
        <w:rPr>
          <w:spacing w:val="-7"/>
        </w:rPr>
        <w:t> </w:t>
      </w:r>
      <w:r>
        <w:rPr/>
        <w:t>the</w:t>
      </w:r>
      <w:r>
        <w:rPr>
          <w:spacing w:val="-7"/>
        </w:rPr>
        <w:t> </w:t>
      </w:r>
      <w:r>
        <w:rPr>
          <w:i/>
        </w:rPr>
        <w:t>environment</w:t>
      </w:r>
      <w:r>
        <w:rPr/>
        <w:t>.</w:t>
      </w:r>
      <w:r>
        <w:rPr>
          <w:spacing w:val="11"/>
        </w:rPr>
        <w:t> </w:t>
      </w:r>
      <w:r>
        <w:rPr/>
        <w:t>This</w:t>
      </w:r>
      <w:r>
        <w:rPr>
          <w:spacing w:val="-7"/>
        </w:rPr>
        <w:t> </w:t>
      </w:r>
      <w:r>
        <w:rPr/>
        <w:t>is</w:t>
      </w:r>
      <w:r>
        <w:rPr>
          <w:spacing w:val="-7"/>
        </w:rPr>
        <w:t> </w:t>
      </w:r>
      <w:r>
        <w:rPr/>
        <w:t>a list of name-value pairs, of the form </w:t>
      </w:r>
      <w:r>
        <w:rPr>
          <w:rFonts w:ascii="Cambria"/>
        </w:rPr>
        <w:t>name=value</w:t>
      </w:r>
      <w:r>
        <w:rPr/>
        <w:t>.</w:t>
      </w:r>
    </w:p>
    <w:p>
      <w:pPr>
        <w:spacing w:after="0" w:line="244" w:lineRule="auto"/>
        <w:sectPr>
          <w:pgSz w:w="12240" w:h="15840"/>
          <w:pgMar w:header="997" w:footer="0" w:top="1320" w:bottom="280" w:left="1640" w:right="920"/>
        </w:sectPr>
      </w:pPr>
    </w:p>
    <w:p>
      <w:pPr>
        <w:pStyle w:val="BodyText"/>
      </w:pPr>
    </w:p>
    <w:p>
      <w:pPr>
        <w:pStyle w:val="BodyText"/>
        <w:spacing w:before="121"/>
      </w:pPr>
    </w:p>
    <w:p>
      <w:pPr>
        <w:pStyle w:val="BodyText"/>
        <w:spacing w:line="249" w:lineRule="auto"/>
        <w:ind w:left="159" w:right="875" w:firstLine="298"/>
        <w:jc w:val="both"/>
        <w:rPr>
          <w:rFonts w:ascii="Cambria" w:hAnsi="Cambria"/>
        </w:rPr>
      </w:pPr>
      <w:bookmarkStart w:name="_bookmark60" w:id="117"/>
      <w:bookmarkEnd w:id="117"/>
      <w:r>
        <w:rPr/>
      </w:r>
      <w:r>
        <w:rPr/>
        <w:t>Bash provides several ways to manipulate the environment.</w:t>
      </w:r>
      <w:r>
        <w:rPr>
          <w:spacing w:val="40"/>
        </w:rPr>
        <w:t> </w:t>
      </w:r>
      <w:r>
        <w:rPr/>
        <w:t>On invocation, the shell scans its own environment and creates a parameter for each name found, automatically marking</w:t>
      </w:r>
      <w:r>
        <w:rPr>
          <w:spacing w:val="-14"/>
        </w:rPr>
        <w:t> </w:t>
      </w:r>
      <w:r>
        <w:rPr/>
        <w:t>it</w:t>
      </w:r>
      <w:r>
        <w:rPr>
          <w:spacing w:val="-13"/>
        </w:rPr>
        <w:t> </w:t>
      </w:r>
      <w:r>
        <w:rPr/>
        <w:t>for</w:t>
      </w:r>
      <w:r>
        <w:rPr>
          <w:spacing w:val="-13"/>
        </w:rPr>
        <w:t> </w:t>
      </w:r>
      <w:r>
        <w:rPr>
          <w:rFonts w:ascii="Cambria" w:hAnsi="Cambria"/>
        </w:rPr>
        <w:t>export</w:t>
      </w:r>
      <w:r>
        <w:rPr>
          <w:rFonts w:ascii="Cambria" w:hAnsi="Cambria"/>
          <w:spacing w:val="-12"/>
        </w:rPr>
        <w:t> </w:t>
      </w:r>
      <w:r>
        <w:rPr/>
        <w:t>to</w:t>
      </w:r>
      <w:r>
        <w:rPr>
          <w:spacing w:val="-14"/>
        </w:rPr>
        <w:t> </w:t>
      </w:r>
      <w:r>
        <w:rPr/>
        <w:t>child</w:t>
      </w:r>
      <w:r>
        <w:rPr>
          <w:spacing w:val="-13"/>
        </w:rPr>
        <w:t> </w:t>
      </w:r>
      <w:r>
        <w:rPr/>
        <w:t>processes.</w:t>
      </w:r>
      <w:r>
        <w:rPr>
          <w:spacing w:val="-13"/>
        </w:rPr>
        <w:t> </w:t>
      </w:r>
      <w:r>
        <w:rPr/>
        <w:t>Executed</w:t>
      </w:r>
      <w:r>
        <w:rPr>
          <w:spacing w:val="-13"/>
        </w:rPr>
        <w:t> </w:t>
      </w:r>
      <w:r>
        <w:rPr/>
        <w:t>commands</w:t>
      </w:r>
      <w:r>
        <w:rPr>
          <w:spacing w:val="-14"/>
        </w:rPr>
        <w:t> </w:t>
      </w:r>
      <w:r>
        <w:rPr/>
        <w:t>inherit</w:t>
      </w:r>
      <w:r>
        <w:rPr>
          <w:spacing w:val="-13"/>
        </w:rPr>
        <w:t> </w:t>
      </w:r>
      <w:r>
        <w:rPr/>
        <w:t>the</w:t>
      </w:r>
      <w:r>
        <w:rPr>
          <w:spacing w:val="-13"/>
        </w:rPr>
        <w:t> </w:t>
      </w:r>
      <w:r>
        <w:rPr/>
        <w:t>environment.</w:t>
      </w:r>
      <w:r>
        <w:rPr>
          <w:spacing w:val="-14"/>
        </w:rPr>
        <w:t> </w:t>
      </w:r>
      <w:r>
        <w:rPr/>
        <w:t>The </w:t>
      </w:r>
      <w:r>
        <w:rPr>
          <w:rFonts w:ascii="Cambria" w:hAnsi="Cambria"/>
        </w:rPr>
        <w:t>export</w:t>
      </w:r>
      <w:r>
        <w:rPr/>
        <w:t>, ‘</w:t>
      </w:r>
      <w:r>
        <w:rPr>
          <w:rFonts w:ascii="Cambria" w:hAnsi="Cambria"/>
        </w:rPr>
        <w:t>declare</w:t>
      </w:r>
      <w:r>
        <w:rPr>
          <w:rFonts w:ascii="Cambria" w:hAnsi="Cambria"/>
          <w:spacing w:val="26"/>
        </w:rPr>
        <w:t> </w:t>
      </w:r>
      <w:r>
        <w:rPr>
          <w:rFonts w:ascii="Cambria" w:hAnsi="Cambria"/>
        </w:rPr>
        <w:t>-x</w:t>
      </w:r>
      <w:r>
        <w:rPr/>
        <w:t>’, and</w:t>
      </w:r>
      <w:r>
        <w:rPr>
          <w:spacing w:val="-3"/>
        </w:rPr>
        <w:t> </w:t>
      </w:r>
      <w:r>
        <w:rPr>
          <w:rFonts w:ascii="Cambria" w:hAnsi="Cambria"/>
        </w:rPr>
        <w:t>unset </w:t>
      </w:r>
      <w:r>
        <w:rPr/>
        <w:t>commands</w:t>
      </w:r>
      <w:r>
        <w:rPr>
          <w:spacing w:val="-3"/>
        </w:rPr>
        <w:t> </w:t>
      </w:r>
      <w:r>
        <w:rPr/>
        <w:t>modify</w:t>
      </w:r>
      <w:r>
        <w:rPr>
          <w:spacing w:val="-3"/>
        </w:rPr>
        <w:t> </w:t>
      </w:r>
      <w:r>
        <w:rPr/>
        <w:t>the</w:t>
      </w:r>
      <w:r>
        <w:rPr>
          <w:spacing w:val="-3"/>
        </w:rPr>
        <w:t> </w:t>
      </w:r>
      <w:r>
        <w:rPr/>
        <w:t>environment</w:t>
      </w:r>
      <w:r>
        <w:rPr>
          <w:spacing w:val="-3"/>
        </w:rPr>
        <w:t> </w:t>
      </w:r>
      <w:r>
        <w:rPr/>
        <w:t>by</w:t>
      </w:r>
      <w:r>
        <w:rPr>
          <w:spacing w:val="-3"/>
        </w:rPr>
        <w:t> </w:t>
      </w:r>
      <w:r>
        <w:rPr/>
        <w:t>adding</w:t>
      </w:r>
      <w:r>
        <w:rPr>
          <w:spacing w:val="-3"/>
        </w:rPr>
        <w:t> </w:t>
      </w:r>
      <w:r>
        <w:rPr/>
        <w:t>and</w:t>
      </w:r>
      <w:r>
        <w:rPr>
          <w:spacing w:val="-3"/>
        </w:rPr>
        <w:t> </w:t>
      </w:r>
      <w:r>
        <w:rPr/>
        <w:t>deleting parameters and functions.</w:t>
      </w:r>
      <w:r>
        <w:rPr>
          <w:spacing w:val="40"/>
        </w:rPr>
        <w:t> </w:t>
      </w:r>
      <w:r>
        <w:rPr/>
        <w:t>If the value of a parameter in the environment is modified,</w:t>
      </w:r>
      <w:r>
        <w:rPr>
          <w:spacing w:val="40"/>
        </w:rPr>
        <w:t> </w:t>
      </w:r>
      <w:r>
        <w:rPr/>
        <w:t>the new value automatically becomes part of the environment, replacing the old.</w:t>
      </w:r>
      <w:r>
        <w:rPr>
          <w:spacing w:val="40"/>
        </w:rPr>
        <w:t> </w:t>
      </w:r>
      <w:r>
        <w:rPr/>
        <w:t>The </w:t>
      </w:r>
      <w:r>
        <w:rPr>
          <w:spacing w:val="-2"/>
        </w:rPr>
        <w:t>environment</w:t>
      </w:r>
      <w:r>
        <w:rPr>
          <w:spacing w:val="-12"/>
        </w:rPr>
        <w:t> </w:t>
      </w:r>
      <w:r>
        <w:rPr>
          <w:spacing w:val="-2"/>
        </w:rPr>
        <w:t>inherited</w:t>
      </w:r>
      <w:r>
        <w:rPr>
          <w:spacing w:val="-11"/>
        </w:rPr>
        <w:t> </w:t>
      </w:r>
      <w:r>
        <w:rPr>
          <w:spacing w:val="-2"/>
        </w:rPr>
        <w:t>by</w:t>
      </w:r>
      <w:r>
        <w:rPr>
          <w:spacing w:val="-11"/>
        </w:rPr>
        <w:t> </w:t>
      </w:r>
      <w:r>
        <w:rPr>
          <w:spacing w:val="-2"/>
        </w:rPr>
        <w:t>any</w:t>
      </w:r>
      <w:r>
        <w:rPr>
          <w:spacing w:val="-12"/>
        </w:rPr>
        <w:t> </w:t>
      </w:r>
      <w:r>
        <w:rPr>
          <w:spacing w:val="-2"/>
        </w:rPr>
        <w:t>executed</w:t>
      </w:r>
      <w:r>
        <w:rPr>
          <w:spacing w:val="-11"/>
        </w:rPr>
        <w:t> </w:t>
      </w:r>
      <w:r>
        <w:rPr>
          <w:spacing w:val="-2"/>
        </w:rPr>
        <w:t>command</w:t>
      </w:r>
      <w:r>
        <w:rPr>
          <w:spacing w:val="-11"/>
        </w:rPr>
        <w:t> </w:t>
      </w:r>
      <w:r>
        <w:rPr>
          <w:spacing w:val="-2"/>
        </w:rPr>
        <w:t>consists</w:t>
      </w:r>
      <w:r>
        <w:rPr>
          <w:spacing w:val="-11"/>
        </w:rPr>
        <w:t> </w:t>
      </w:r>
      <w:r>
        <w:rPr>
          <w:spacing w:val="-2"/>
        </w:rPr>
        <w:t>of</w:t>
      </w:r>
      <w:r>
        <w:rPr>
          <w:spacing w:val="-12"/>
        </w:rPr>
        <w:t> </w:t>
      </w:r>
      <w:r>
        <w:rPr>
          <w:spacing w:val="-2"/>
        </w:rPr>
        <w:t>the</w:t>
      </w:r>
      <w:r>
        <w:rPr>
          <w:spacing w:val="-11"/>
        </w:rPr>
        <w:t> </w:t>
      </w:r>
      <w:r>
        <w:rPr>
          <w:spacing w:val="-2"/>
        </w:rPr>
        <w:t>shell’s</w:t>
      </w:r>
      <w:r>
        <w:rPr>
          <w:spacing w:val="-11"/>
        </w:rPr>
        <w:t> </w:t>
      </w:r>
      <w:r>
        <w:rPr>
          <w:spacing w:val="-2"/>
        </w:rPr>
        <w:t>initial</w:t>
      </w:r>
      <w:r>
        <w:rPr>
          <w:spacing w:val="-11"/>
        </w:rPr>
        <w:t> </w:t>
      </w:r>
      <w:r>
        <w:rPr>
          <w:spacing w:val="-2"/>
        </w:rPr>
        <w:t>environment, whose</w:t>
      </w:r>
      <w:r>
        <w:rPr>
          <w:spacing w:val="-6"/>
        </w:rPr>
        <w:t> </w:t>
      </w:r>
      <w:r>
        <w:rPr>
          <w:spacing w:val="-2"/>
        </w:rPr>
        <w:t>values</w:t>
      </w:r>
      <w:r>
        <w:rPr>
          <w:spacing w:val="-6"/>
        </w:rPr>
        <w:t> </w:t>
      </w:r>
      <w:r>
        <w:rPr>
          <w:spacing w:val="-2"/>
        </w:rPr>
        <w:t>may</w:t>
      </w:r>
      <w:r>
        <w:rPr>
          <w:spacing w:val="-6"/>
        </w:rPr>
        <w:t> </w:t>
      </w:r>
      <w:r>
        <w:rPr>
          <w:spacing w:val="-2"/>
        </w:rPr>
        <w:t>be</w:t>
      </w:r>
      <w:r>
        <w:rPr>
          <w:spacing w:val="-5"/>
        </w:rPr>
        <w:t> </w:t>
      </w:r>
      <w:r>
        <w:rPr>
          <w:spacing w:val="-2"/>
        </w:rPr>
        <w:t>modified</w:t>
      </w:r>
      <w:r>
        <w:rPr>
          <w:spacing w:val="-7"/>
        </w:rPr>
        <w:t> </w:t>
      </w:r>
      <w:r>
        <w:rPr>
          <w:spacing w:val="-2"/>
        </w:rPr>
        <w:t>in</w:t>
      </w:r>
      <w:r>
        <w:rPr>
          <w:spacing w:val="-6"/>
        </w:rPr>
        <w:t> </w:t>
      </w:r>
      <w:r>
        <w:rPr>
          <w:spacing w:val="-2"/>
        </w:rPr>
        <w:t>the</w:t>
      </w:r>
      <w:r>
        <w:rPr>
          <w:spacing w:val="-6"/>
        </w:rPr>
        <w:t> </w:t>
      </w:r>
      <w:r>
        <w:rPr>
          <w:spacing w:val="-2"/>
        </w:rPr>
        <w:t>shell,</w:t>
      </w:r>
      <w:r>
        <w:rPr>
          <w:spacing w:val="-4"/>
        </w:rPr>
        <w:t> </w:t>
      </w:r>
      <w:r>
        <w:rPr>
          <w:spacing w:val="-2"/>
        </w:rPr>
        <w:t>less</w:t>
      </w:r>
      <w:r>
        <w:rPr>
          <w:spacing w:val="-6"/>
        </w:rPr>
        <w:t> </w:t>
      </w:r>
      <w:r>
        <w:rPr>
          <w:spacing w:val="-2"/>
        </w:rPr>
        <w:t>any</w:t>
      </w:r>
      <w:r>
        <w:rPr>
          <w:spacing w:val="-6"/>
        </w:rPr>
        <w:t> </w:t>
      </w:r>
      <w:r>
        <w:rPr>
          <w:spacing w:val="-2"/>
        </w:rPr>
        <w:t>pairs</w:t>
      </w:r>
      <w:r>
        <w:rPr>
          <w:spacing w:val="-7"/>
        </w:rPr>
        <w:t> </w:t>
      </w:r>
      <w:r>
        <w:rPr>
          <w:spacing w:val="-2"/>
        </w:rPr>
        <w:t>removed</w:t>
      </w:r>
      <w:r>
        <w:rPr>
          <w:spacing w:val="-6"/>
        </w:rPr>
        <w:t> </w:t>
      </w:r>
      <w:r>
        <w:rPr>
          <w:spacing w:val="-2"/>
        </w:rPr>
        <w:t>by</w:t>
      </w:r>
      <w:r>
        <w:rPr>
          <w:spacing w:val="-6"/>
        </w:rPr>
        <w:t> </w:t>
      </w:r>
      <w:r>
        <w:rPr>
          <w:spacing w:val="-2"/>
        </w:rPr>
        <w:t>the</w:t>
      </w:r>
      <w:r>
        <w:rPr>
          <w:spacing w:val="-6"/>
        </w:rPr>
        <w:t> </w:t>
      </w:r>
      <w:r>
        <w:rPr>
          <w:rFonts w:ascii="Cambria" w:hAnsi="Cambria"/>
          <w:spacing w:val="-2"/>
        </w:rPr>
        <w:t>unset</w:t>
      </w:r>
      <w:r>
        <w:rPr>
          <w:rFonts w:ascii="Cambria" w:hAnsi="Cambria"/>
          <w:spacing w:val="-1"/>
        </w:rPr>
        <w:t> </w:t>
      </w:r>
      <w:r>
        <w:rPr>
          <w:spacing w:val="-2"/>
        </w:rPr>
        <w:t>and</w:t>
      </w:r>
      <w:r>
        <w:rPr>
          <w:spacing w:val="-7"/>
        </w:rPr>
        <w:t> </w:t>
      </w:r>
      <w:r>
        <w:rPr>
          <w:spacing w:val="-2"/>
        </w:rPr>
        <w:t>‘</w:t>
      </w:r>
      <w:r>
        <w:rPr>
          <w:rFonts w:ascii="Cambria" w:hAnsi="Cambria"/>
          <w:spacing w:val="-2"/>
        </w:rPr>
        <w:t>export</w:t>
      </w:r>
    </w:p>
    <w:p>
      <w:pPr>
        <w:pStyle w:val="BodyText"/>
        <w:spacing w:line="250" w:lineRule="exact"/>
        <w:ind w:left="160"/>
        <w:jc w:val="both"/>
      </w:pPr>
      <w:r>
        <w:rPr>
          <w:rFonts w:ascii="Cambria" w:hAnsi="Cambria"/>
          <w:w w:val="105"/>
        </w:rPr>
        <w:t>-n</w:t>
      </w:r>
      <w:r>
        <w:rPr>
          <w:w w:val="105"/>
        </w:rPr>
        <w:t>’ commands, plus any additions via</w:t>
      </w:r>
      <w:r>
        <w:rPr>
          <w:spacing w:val="1"/>
          <w:w w:val="105"/>
        </w:rPr>
        <w:t> </w:t>
      </w:r>
      <w:r>
        <w:rPr>
          <w:w w:val="105"/>
        </w:rPr>
        <w:t>the </w:t>
      </w:r>
      <w:r>
        <w:rPr>
          <w:rFonts w:ascii="Cambria" w:hAnsi="Cambria"/>
          <w:w w:val="105"/>
        </w:rPr>
        <w:t>export</w:t>
      </w:r>
      <w:r>
        <w:rPr>
          <w:rFonts w:ascii="Cambria" w:hAnsi="Cambria"/>
          <w:spacing w:val="4"/>
          <w:w w:val="105"/>
        </w:rPr>
        <w:t> </w:t>
      </w:r>
      <w:r>
        <w:rPr>
          <w:w w:val="105"/>
        </w:rPr>
        <w:t>and</w:t>
      </w:r>
      <w:r>
        <w:rPr>
          <w:spacing w:val="1"/>
          <w:w w:val="105"/>
        </w:rPr>
        <w:t> </w:t>
      </w:r>
      <w:r>
        <w:rPr>
          <w:w w:val="105"/>
        </w:rPr>
        <w:t>‘</w:t>
      </w:r>
      <w:r>
        <w:rPr>
          <w:rFonts w:ascii="Cambria" w:hAnsi="Cambria"/>
          <w:w w:val="105"/>
        </w:rPr>
        <w:t>declare</w:t>
      </w:r>
      <w:r>
        <w:rPr>
          <w:rFonts w:ascii="Cambria" w:hAnsi="Cambria"/>
          <w:spacing w:val="5"/>
          <w:w w:val="105"/>
        </w:rPr>
        <w:t> </w:t>
      </w:r>
      <w:r>
        <w:rPr>
          <w:rFonts w:ascii="Cambria" w:hAnsi="Cambria"/>
          <w:w w:val="105"/>
        </w:rPr>
        <w:t>-x</w:t>
      </w:r>
      <w:r>
        <w:rPr>
          <w:w w:val="105"/>
        </w:rPr>
        <w:t>’ </w:t>
      </w:r>
      <w:r>
        <w:rPr>
          <w:spacing w:val="-2"/>
          <w:w w:val="105"/>
        </w:rPr>
        <w:t>commands.</w:t>
      </w:r>
    </w:p>
    <w:p>
      <w:pPr>
        <w:pStyle w:val="BodyText"/>
        <w:spacing w:line="252" w:lineRule="auto" w:before="63"/>
        <w:ind w:left="160" w:right="876" w:firstLine="298"/>
        <w:jc w:val="both"/>
      </w:pPr>
      <w:r>
        <w:rPr>
          <w:spacing w:val="-2"/>
        </w:rPr>
        <w:t>If</w:t>
      </w:r>
      <w:r>
        <w:rPr>
          <w:spacing w:val="-6"/>
        </w:rPr>
        <w:t> </w:t>
      </w:r>
      <w:r>
        <w:rPr>
          <w:spacing w:val="-2"/>
        </w:rPr>
        <w:t>any</w:t>
      </w:r>
      <w:r>
        <w:rPr>
          <w:spacing w:val="-6"/>
        </w:rPr>
        <w:t> </w:t>
      </w:r>
      <w:r>
        <w:rPr>
          <w:spacing w:val="-2"/>
        </w:rPr>
        <w:t>parameter</w:t>
      </w:r>
      <w:r>
        <w:rPr>
          <w:spacing w:val="-6"/>
        </w:rPr>
        <w:t> </w:t>
      </w:r>
      <w:r>
        <w:rPr>
          <w:spacing w:val="-2"/>
        </w:rPr>
        <w:t>assignment</w:t>
      </w:r>
      <w:r>
        <w:rPr>
          <w:spacing w:val="-6"/>
        </w:rPr>
        <w:t> </w:t>
      </w:r>
      <w:r>
        <w:rPr>
          <w:spacing w:val="-2"/>
        </w:rPr>
        <w:t>statements,</w:t>
      </w:r>
      <w:r>
        <w:rPr>
          <w:spacing w:val="-6"/>
        </w:rPr>
        <w:t> </w:t>
      </w:r>
      <w:r>
        <w:rPr>
          <w:spacing w:val="-2"/>
        </w:rPr>
        <w:t>as</w:t>
      </w:r>
      <w:r>
        <w:rPr>
          <w:spacing w:val="-6"/>
        </w:rPr>
        <w:t> </w:t>
      </w:r>
      <w:r>
        <w:rPr>
          <w:spacing w:val="-2"/>
        </w:rPr>
        <w:t>described</w:t>
      </w:r>
      <w:r>
        <w:rPr>
          <w:spacing w:val="-6"/>
        </w:rPr>
        <w:t> </w:t>
      </w:r>
      <w:r>
        <w:rPr>
          <w:spacing w:val="-2"/>
        </w:rPr>
        <w:t>in</w:t>
      </w:r>
      <w:r>
        <w:rPr>
          <w:spacing w:val="-7"/>
        </w:rPr>
        <w:t> </w:t>
      </w:r>
      <w:hyperlink w:history="true" w:anchor="_bookmark27">
        <w:r>
          <w:rPr>
            <w:spacing w:val="-2"/>
          </w:rPr>
          <w:t>Section</w:t>
        </w:r>
        <w:r>
          <w:rPr>
            <w:spacing w:val="-6"/>
          </w:rPr>
          <w:t> </w:t>
        </w:r>
        <w:r>
          <w:rPr>
            <w:spacing w:val="-2"/>
          </w:rPr>
          <w:t>3.4</w:t>
        </w:r>
        <w:r>
          <w:rPr>
            <w:spacing w:val="-6"/>
          </w:rPr>
          <w:t> </w:t>
        </w:r>
        <w:r>
          <w:rPr>
            <w:spacing w:val="-2"/>
          </w:rPr>
          <w:t>[Shell</w:t>
        </w:r>
        <w:r>
          <w:rPr>
            <w:spacing w:val="-6"/>
          </w:rPr>
          <w:t> </w:t>
        </w:r>
        <w:r>
          <w:rPr>
            <w:spacing w:val="-2"/>
          </w:rPr>
          <w:t>Parameters],</w:t>
        </w:r>
      </w:hyperlink>
      <w:r>
        <w:rPr>
          <w:spacing w:val="-2"/>
        </w:rPr>
        <w:t> </w:t>
      </w:r>
      <w:hyperlink w:history="true" w:anchor="_bookmark27">
        <w:r>
          <w:rPr/>
          <w:t>page</w:t>
        </w:r>
        <w:r>
          <w:rPr>
            <w:spacing w:val="-5"/>
          </w:rPr>
          <w:t> </w:t>
        </w:r>
        <w:r>
          <w:rPr/>
          <w:t>22</w:t>
        </w:r>
      </w:hyperlink>
      <w:r>
        <w:rPr/>
        <w:t>,</w:t>
      </w:r>
      <w:r>
        <w:rPr>
          <w:spacing w:val="-4"/>
        </w:rPr>
        <w:t> </w:t>
      </w:r>
      <w:r>
        <w:rPr/>
        <w:t>appear</w:t>
      </w:r>
      <w:r>
        <w:rPr>
          <w:spacing w:val="-5"/>
        </w:rPr>
        <w:t> </w:t>
      </w:r>
      <w:r>
        <w:rPr/>
        <w:t>before</w:t>
      </w:r>
      <w:r>
        <w:rPr>
          <w:spacing w:val="-5"/>
        </w:rPr>
        <w:t> </w:t>
      </w:r>
      <w:r>
        <w:rPr/>
        <w:t>a</w:t>
      </w:r>
      <w:r>
        <w:rPr>
          <w:spacing w:val="-5"/>
        </w:rPr>
        <w:t> </w:t>
      </w:r>
      <w:r>
        <w:rPr/>
        <w:t>simple</w:t>
      </w:r>
      <w:r>
        <w:rPr>
          <w:spacing w:val="-5"/>
        </w:rPr>
        <w:t> </w:t>
      </w:r>
      <w:r>
        <w:rPr/>
        <w:t>command,</w:t>
      </w:r>
      <w:r>
        <w:rPr>
          <w:spacing w:val="-4"/>
        </w:rPr>
        <w:t> </w:t>
      </w:r>
      <w:r>
        <w:rPr/>
        <w:t>the</w:t>
      </w:r>
      <w:r>
        <w:rPr>
          <w:spacing w:val="-5"/>
        </w:rPr>
        <w:t> </w:t>
      </w:r>
      <w:r>
        <w:rPr/>
        <w:t>variable</w:t>
      </w:r>
      <w:r>
        <w:rPr>
          <w:spacing w:val="-5"/>
        </w:rPr>
        <w:t> </w:t>
      </w:r>
      <w:r>
        <w:rPr/>
        <w:t>assignments</w:t>
      </w:r>
      <w:r>
        <w:rPr>
          <w:spacing w:val="-5"/>
        </w:rPr>
        <w:t> </w:t>
      </w:r>
      <w:r>
        <w:rPr/>
        <w:t>are</w:t>
      </w:r>
      <w:r>
        <w:rPr>
          <w:spacing w:val="-5"/>
        </w:rPr>
        <w:t> </w:t>
      </w:r>
      <w:r>
        <w:rPr/>
        <w:t>part</w:t>
      </w:r>
      <w:r>
        <w:rPr>
          <w:spacing w:val="-5"/>
        </w:rPr>
        <w:t> </w:t>
      </w:r>
      <w:r>
        <w:rPr/>
        <w:t>of</w:t>
      </w:r>
      <w:r>
        <w:rPr>
          <w:spacing w:val="-5"/>
        </w:rPr>
        <w:t> </w:t>
      </w:r>
      <w:r>
        <w:rPr/>
        <w:t>that</w:t>
      </w:r>
      <w:r>
        <w:rPr>
          <w:spacing w:val="-5"/>
        </w:rPr>
        <w:t> </w:t>
      </w:r>
      <w:r>
        <w:rPr/>
        <w:t>com- </w:t>
      </w:r>
      <w:r>
        <w:rPr>
          <w:spacing w:val="-2"/>
        </w:rPr>
        <w:t>mand’s</w:t>
      </w:r>
      <w:r>
        <w:rPr>
          <w:spacing w:val="-6"/>
        </w:rPr>
        <w:t> </w:t>
      </w:r>
      <w:r>
        <w:rPr>
          <w:spacing w:val="-2"/>
        </w:rPr>
        <w:t>environment</w:t>
      </w:r>
      <w:r>
        <w:rPr>
          <w:spacing w:val="-6"/>
        </w:rPr>
        <w:t> </w:t>
      </w:r>
      <w:r>
        <w:rPr>
          <w:spacing w:val="-2"/>
        </w:rPr>
        <w:t>for</w:t>
      </w:r>
      <w:r>
        <w:rPr>
          <w:spacing w:val="-6"/>
        </w:rPr>
        <w:t> </w:t>
      </w:r>
      <w:r>
        <w:rPr>
          <w:spacing w:val="-2"/>
        </w:rPr>
        <w:t>as</w:t>
      </w:r>
      <w:r>
        <w:rPr>
          <w:spacing w:val="-6"/>
        </w:rPr>
        <w:t> </w:t>
      </w:r>
      <w:r>
        <w:rPr>
          <w:spacing w:val="-2"/>
        </w:rPr>
        <w:t>long</w:t>
      </w:r>
      <w:r>
        <w:rPr>
          <w:spacing w:val="-6"/>
        </w:rPr>
        <w:t> </w:t>
      </w:r>
      <w:r>
        <w:rPr>
          <w:spacing w:val="-2"/>
        </w:rPr>
        <w:t>as</w:t>
      </w:r>
      <w:r>
        <w:rPr>
          <w:spacing w:val="-6"/>
        </w:rPr>
        <w:t> </w:t>
      </w:r>
      <w:r>
        <w:rPr>
          <w:spacing w:val="-2"/>
        </w:rPr>
        <w:t>it</w:t>
      </w:r>
      <w:r>
        <w:rPr>
          <w:spacing w:val="-6"/>
        </w:rPr>
        <w:t> </w:t>
      </w:r>
      <w:r>
        <w:rPr>
          <w:spacing w:val="-2"/>
        </w:rPr>
        <w:t>executes.</w:t>
      </w:r>
      <w:r>
        <w:rPr>
          <w:spacing w:val="16"/>
        </w:rPr>
        <w:t> </w:t>
      </w:r>
      <w:r>
        <w:rPr>
          <w:spacing w:val="-2"/>
        </w:rPr>
        <w:t>These</w:t>
      </w:r>
      <w:r>
        <w:rPr>
          <w:spacing w:val="-6"/>
        </w:rPr>
        <w:t> </w:t>
      </w:r>
      <w:r>
        <w:rPr>
          <w:spacing w:val="-2"/>
        </w:rPr>
        <w:t>assignment</w:t>
      </w:r>
      <w:r>
        <w:rPr>
          <w:spacing w:val="-6"/>
        </w:rPr>
        <w:t> </w:t>
      </w:r>
      <w:r>
        <w:rPr>
          <w:spacing w:val="-2"/>
        </w:rPr>
        <w:t>statements</w:t>
      </w:r>
      <w:r>
        <w:rPr>
          <w:spacing w:val="-6"/>
        </w:rPr>
        <w:t> </w:t>
      </w:r>
      <w:r>
        <w:rPr>
          <w:spacing w:val="-2"/>
        </w:rPr>
        <w:t>affect</w:t>
      </w:r>
      <w:r>
        <w:rPr>
          <w:spacing w:val="-6"/>
        </w:rPr>
        <w:t> </w:t>
      </w:r>
      <w:r>
        <w:rPr>
          <w:spacing w:val="-2"/>
        </w:rPr>
        <w:t>only</w:t>
      </w:r>
      <w:r>
        <w:rPr>
          <w:spacing w:val="-6"/>
        </w:rPr>
        <w:t> </w:t>
      </w:r>
      <w:r>
        <w:rPr>
          <w:spacing w:val="-2"/>
        </w:rPr>
        <w:t>the </w:t>
      </w:r>
      <w:r>
        <w:rPr/>
        <w:t>environment</w:t>
      </w:r>
      <w:r>
        <w:rPr>
          <w:spacing w:val="-14"/>
        </w:rPr>
        <w:t> </w:t>
      </w:r>
      <w:r>
        <w:rPr/>
        <w:t>seen</w:t>
      </w:r>
      <w:r>
        <w:rPr>
          <w:spacing w:val="-13"/>
        </w:rPr>
        <w:t> </w:t>
      </w:r>
      <w:r>
        <w:rPr/>
        <w:t>by</w:t>
      </w:r>
      <w:r>
        <w:rPr>
          <w:spacing w:val="-13"/>
        </w:rPr>
        <w:t> </w:t>
      </w:r>
      <w:r>
        <w:rPr/>
        <w:t>that</w:t>
      </w:r>
      <w:r>
        <w:rPr>
          <w:spacing w:val="-14"/>
        </w:rPr>
        <w:t> </w:t>
      </w:r>
      <w:r>
        <w:rPr/>
        <w:t>command.</w:t>
      </w:r>
      <w:r>
        <w:rPr>
          <w:spacing w:val="-13"/>
        </w:rPr>
        <w:t> </w:t>
      </w:r>
      <w:r>
        <w:rPr/>
        <w:t>If</w:t>
      </w:r>
      <w:r>
        <w:rPr>
          <w:spacing w:val="-13"/>
        </w:rPr>
        <w:t> </w:t>
      </w:r>
      <w:r>
        <w:rPr/>
        <w:t>these</w:t>
      </w:r>
      <w:r>
        <w:rPr>
          <w:spacing w:val="-13"/>
        </w:rPr>
        <w:t> </w:t>
      </w:r>
      <w:r>
        <w:rPr/>
        <w:t>assignments</w:t>
      </w:r>
      <w:r>
        <w:rPr>
          <w:spacing w:val="-14"/>
        </w:rPr>
        <w:t> </w:t>
      </w:r>
      <w:r>
        <w:rPr/>
        <w:t>precede</w:t>
      </w:r>
      <w:r>
        <w:rPr>
          <w:spacing w:val="-13"/>
        </w:rPr>
        <w:t> </w:t>
      </w:r>
      <w:r>
        <w:rPr/>
        <w:t>a</w:t>
      </w:r>
      <w:r>
        <w:rPr>
          <w:spacing w:val="-13"/>
        </w:rPr>
        <w:t> </w:t>
      </w:r>
      <w:r>
        <w:rPr/>
        <w:t>call</w:t>
      </w:r>
      <w:r>
        <w:rPr>
          <w:spacing w:val="-13"/>
        </w:rPr>
        <w:t> </w:t>
      </w:r>
      <w:r>
        <w:rPr/>
        <w:t>to</w:t>
      </w:r>
      <w:r>
        <w:rPr>
          <w:spacing w:val="-14"/>
        </w:rPr>
        <w:t> </w:t>
      </w:r>
      <w:r>
        <w:rPr/>
        <w:t>a</w:t>
      </w:r>
      <w:r>
        <w:rPr>
          <w:spacing w:val="-13"/>
        </w:rPr>
        <w:t> </w:t>
      </w:r>
      <w:r>
        <w:rPr/>
        <w:t>shell</w:t>
      </w:r>
      <w:r>
        <w:rPr>
          <w:spacing w:val="-13"/>
        </w:rPr>
        <w:t> </w:t>
      </w:r>
      <w:r>
        <w:rPr/>
        <w:t>function, the variables are local to the function and exported to that function’s children.</w:t>
      </w:r>
    </w:p>
    <w:p>
      <w:pPr>
        <w:pStyle w:val="BodyText"/>
        <w:spacing w:line="252" w:lineRule="auto" w:before="46"/>
        <w:ind w:left="160" w:right="876" w:firstLine="298"/>
        <w:jc w:val="both"/>
      </w:pPr>
      <w:r>
        <w:rPr/>
        <w:t>If the </w:t>
      </w:r>
      <w:r>
        <w:rPr>
          <w:rFonts w:ascii="Cambria"/>
        </w:rPr>
        <w:t>-k </w:t>
      </w:r>
      <w:r>
        <w:rPr/>
        <w:t>option is set (see </w:t>
      </w:r>
      <w:hyperlink w:history="true" w:anchor="_bookmark87">
        <w:r>
          <w:rPr/>
          <w:t>Section 4.3.1 [The Set Builtin], page 74</w:t>
        </w:r>
      </w:hyperlink>
      <w:r>
        <w:rPr/>
        <w:t>), then all parameter assignments</w:t>
      </w:r>
      <w:r>
        <w:rPr>
          <w:spacing w:val="-11"/>
        </w:rPr>
        <w:t> </w:t>
      </w:r>
      <w:r>
        <w:rPr/>
        <w:t>are</w:t>
      </w:r>
      <w:r>
        <w:rPr>
          <w:spacing w:val="-11"/>
        </w:rPr>
        <w:t> </w:t>
      </w:r>
      <w:r>
        <w:rPr/>
        <w:t>placed</w:t>
      </w:r>
      <w:r>
        <w:rPr>
          <w:spacing w:val="-11"/>
        </w:rPr>
        <w:t> </w:t>
      </w:r>
      <w:r>
        <w:rPr/>
        <w:t>in</w:t>
      </w:r>
      <w:r>
        <w:rPr>
          <w:spacing w:val="-11"/>
        </w:rPr>
        <w:t> </w:t>
      </w:r>
      <w:r>
        <w:rPr/>
        <w:t>the</w:t>
      </w:r>
      <w:r>
        <w:rPr>
          <w:spacing w:val="-11"/>
        </w:rPr>
        <w:t> </w:t>
      </w:r>
      <w:r>
        <w:rPr/>
        <w:t>environment</w:t>
      </w:r>
      <w:r>
        <w:rPr>
          <w:spacing w:val="-11"/>
        </w:rPr>
        <w:t> </w:t>
      </w:r>
      <w:r>
        <w:rPr/>
        <w:t>for</w:t>
      </w:r>
      <w:r>
        <w:rPr>
          <w:spacing w:val="-11"/>
        </w:rPr>
        <w:t> </w:t>
      </w:r>
      <w:r>
        <w:rPr/>
        <w:t>a</w:t>
      </w:r>
      <w:r>
        <w:rPr>
          <w:spacing w:val="-11"/>
        </w:rPr>
        <w:t> </w:t>
      </w:r>
      <w:r>
        <w:rPr/>
        <w:t>command,</w:t>
      </w:r>
      <w:r>
        <w:rPr>
          <w:spacing w:val="-11"/>
        </w:rPr>
        <w:t> </w:t>
      </w:r>
      <w:r>
        <w:rPr/>
        <w:t>not</w:t>
      </w:r>
      <w:r>
        <w:rPr>
          <w:spacing w:val="-11"/>
        </w:rPr>
        <w:t> </w:t>
      </w:r>
      <w:r>
        <w:rPr/>
        <w:t>just</w:t>
      </w:r>
      <w:r>
        <w:rPr>
          <w:spacing w:val="-11"/>
        </w:rPr>
        <w:t> </w:t>
      </w:r>
      <w:r>
        <w:rPr/>
        <w:t>those</w:t>
      </w:r>
      <w:r>
        <w:rPr>
          <w:spacing w:val="-11"/>
        </w:rPr>
        <w:t> </w:t>
      </w:r>
      <w:r>
        <w:rPr/>
        <w:t>that</w:t>
      </w:r>
      <w:r>
        <w:rPr>
          <w:spacing w:val="-11"/>
        </w:rPr>
        <w:t> </w:t>
      </w:r>
      <w:r>
        <w:rPr/>
        <w:t>precede</w:t>
      </w:r>
      <w:r>
        <w:rPr>
          <w:spacing w:val="-11"/>
        </w:rPr>
        <w:t> </w:t>
      </w:r>
      <w:r>
        <w:rPr/>
        <w:t>the command name.</w:t>
      </w:r>
    </w:p>
    <w:p>
      <w:pPr>
        <w:pStyle w:val="BodyText"/>
        <w:spacing w:line="252" w:lineRule="auto" w:before="43"/>
        <w:ind w:left="160" w:right="878" w:firstLine="298"/>
        <w:jc w:val="both"/>
      </w:pPr>
      <w:r>
        <w:rPr/>
        <w:t>When Bash invokes an external command, the variable ‘</w:t>
      </w:r>
      <w:r>
        <w:rPr>
          <w:rFonts w:ascii="Cambria" w:hAnsi="Cambria"/>
        </w:rPr>
        <w:t>$_</w:t>
      </w:r>
      <w:r>
        <w:rPr/>
        <w:t>’ is set to the full pathname of the command and passed to that command in its environment.</w:t>
      </w:r>
    </w:p>
    <w:p>
      <w:pPr>
        <w:pStyle w:val="Heading4"/>
        <w:numPr>
          <w:ilvl w:val="2"/>
          <w:numId w:val="4"/>
        </w:numPr>
        <w:tabs>
          <w:tab w:pos="911" w:val="left" w:leader="none"/>
        </w:tabs>
        <w:spacing w:line="240" w:lineRule="auto" w:before="160" w:after="0"/>
        <w:ind w:left="911" w:right="0" w:hanging="751"/>
        <w:jc w:val="both"/>
      </w:pPr>
      <w:bookmarkStart w:name="Exit Status" w:id="118"/>
      <w:bookmarkEnd w:id="118"/>
      <w:r>
        <w:rPr>
          <w:b w:val="0"/>
        </w:rPr>
      </w:r>
      <w:bookmarkStart w:name="_bookmark61" w:id="119"/>
      <w:bookmarkEnd w:id="119"/>
      <w:r>
        <w:rPr>
          <w:b w:val="0"/>
        </w:rPr>
      </w:r>
      <w:r>
        <w:rPr/>
        <w:t>Exit</w:t>
      </w:r>
      <w:r>
        <w:rPr>
          <w:spacing w:val="37"/>
        </w:rPr>
        <w:t> </w:t>
      </w:r>
      <w:r>
        <w:rPr>
          <w:spacing w:val="-2"/>
        </w:rPr>
        <w:t>Status</w:t>
      </w:r>
    </w:p>
    <w:p>
      <w:pPr>
        <w:pStyle w:val="BodyText"/>
        <w:spacing w:line="252" w:lineRule="auto" w:before="87"/>
        <w:ind w:left="160" w:right="876"/>
        <w:jc w:val="both"/>
      </w:pPr>
      <w:r>
        <w:rPr/>
        <w:t>The</w:t>
      </w:r>
      <w:r>
        <w:rPr>
          <w:spacing w:val="-9"/>
        </w:rPr>
        <w:t> </w:t>
      </w:r>
      <w:r>
        <w:rPr/>
        <w:t>exit</w:t>
      </w:r>
      <w:r>
        <w:rPr>
          <w:spacing w:val="-9"/>
        </w:rPr>
        <w:t> </w:t>
      </w:r>
      <w:r>
        <w:rPr/>
        <w:t>status</w:t>
      </w:r>
      <w:r>
        <w:rPr>
          <w:spacing w:val="-9"/>
        </w:rPr>
        <w:t> </w:t>
      </w:r>
      <w:r>
        <w:rPr/>
        <w:t>of</w:t>
      </w:r>
      <w:r>
        <w:rPr>
          <w:spacing w:val="-9"/>
        </w:rPr>
        <w:t> </w:t>
      </w:r>
      <w:r>
        <w:rPr/>
        <w:t>an</w:t>
      </w:r>
      <w:r>
        <w:rPr>
          <w:spacing w:val="-9"/>
        </w:rPr>
        <w:t> </w:t>
      </w:r>
      <w:r>
        <w:rPr/>
        <w:t>executed</w:t>
      </w:r>
      <w:r>
        <w:rPr>
          <w:spacing w:val="-9"/>
        </w:rPr>
        <w:t> </w:t>
      </w:r>
      <w:r>
        <w:rPr/>
        <w:t>command</w:t>
      </w:r>
      <w:r>
        <w:rPr>
          <w:spacing w:val="-9"/>
        </w:rPr>
        <w:t> </w:t>
      </w:r>
      <w:r>
        <w:rPr/>
        <w:t>is</w:t>
      </w:r>
      <w:r>
        <w:rPr>
          <w:spacing w:val="-9"/>
        </w:rPr>
        <w:t> </w:t>
      </w:r>
      <w:r>
        <w:rPr/>
        <w:t>the</w:t>
      </w:r>
      <w:r>
        <w:rPr>
          <w:spacing w:val="-9"/>
        </w:rPr>
        <w:t> </w:t>
      </w:r>
      <w:r>
        <w:rPr/>
        <w:t>value</w:t>
      </w:r>
      <w:r>
        <w:rPr>
          <w:spacing w:val="-9"/>
        </w:rPr>
        <w:t> </w:t>
      </w:r>
      <w:r>
        <w:rPr/>
        <w:t>returned</w:t>
      </w:r>
      <w:r>
        <w:rPr>
          <w:spacing w:val="-9"/>
        </w:rPr>
        <w:t> </w:t>
      </w:r>
      <w:r>
        <w:rPr/>
        <w:t>by</w:t>
      </w:r>
      <w:r>
        <w:rPr>
          <w:spacing w:val="-9"/>
        </w:rPr>
        <w:t> </w:t>
      </w:r>
      <w:r>
        <w:rPr/>
        <w:t>the</w:t>
      </w:r>
      <w:r>
        <w:rPr>
          <w:spacing w:val="-9"/>
        </w:rPr>
        <w:t> </w:t>
      </w:r>
      <w:r>
        <w:rPr>
          <w:rFonts w:ascii="Cambria"/>
        </w:rPr>
        <w:t>waitpid</w:t>
      </w:r>
      <w:r>
        <w:rPr>
          <w:rFonts w:ascii="Cambria"/>
          <w:spacing w:val="-5"/>
        </w:rPr>
        <w:t> </w:t>
      </w:r>
      <w:r>
        <w:rPr/>
        <w:t>system</w:t>
      </w:r>
      <w:r>
        <w:rPr>
          <w:spacing w:val="-9"/>
        </w:rPr>
        <w:t> </w:t>
      </w:r>
      <w:r>
        <w:rPr/>
        <w:t>call</w:t>
      </w:r>
      <w:r>
        <w:rPr>
          <w:spacing w:val="-9"/>
        </w:rPr>
        <w:t> </w:t>
      </w:r>
      <w:r>
        <w:rPr/>
        <w:t>or equivalent</w:t>
      </w:r>
      <w:r>
        <w:rPr>
          <w:spacing w:val="-4"/>
        </w:rPr>
        <w:t> </w:t>
      </w:r>
      <w:r>
        <w:rPr/>
        <w:t>function.</w:t>
      </w:r>
      <w:r>
        <w:rPr>
          <w:spacing w:val="15"/>
        </w:rPr>
        <w:t> </w:t>
      </w:r>
      <w:r>
        <w:rPr/>
        <w:t>Exit</w:t>
      </w:r>
      <w:r>
        <w:rPr>
          <w:spacing w:val="-4"/>
        </w:rPr>
        <w:t> </w:t>
      </w:r>
      <w:r>
        <w:rPr/>
        <w:t>statuses</w:t>
      </w:r>
      <w:r>
        <w:rPr>
          <w:spacing w:val="-5"/>
        </w:rPr>
        <w:t> </w:t>
      </w:r>
      <w:r>
        <w:rPr/>
        <w:t>fall</w:t>
      </w:r>
      <w:r>
        <w:rPr>
          <w:spacing w:val="-4"/>
        </w:rPr>
        <w:t> </w:t>
      </w:r>
      <w:r>
        <w:rPr/>
        <w:t>between</w:t>
      </w:r>
      <w:r>
        <w:rPr>
          <w:spacing w:val="-4"/>
        </w:rPr>
        <w:t> </w:t>
      </w:r>
      <w:r>
        <w:rPr/>
        <w:t>0</w:t>
      </w:r>
      <w:r>
        <w:rPr>
          <w:spacing w:val="-5"/>
        </w:rPr>
        <w:t> </w:t>
      </w:r>
      <w:r>
        <w:rPr/>
        <w:t>and</w:t>
      </w:r>
      <w:r>
        <w:rPr>
          <w:spacing w:val="-4"/>
        </w:rPr>
        <w:t> </w:t>
      </w:r>
      <w:r>
        <w:rPr/>
        <w:t>255,</w:t>
      </w:r>
      <w:r>
        <w:rPr>
          <w:spacing w:val="-4"/>
        </w:rPr>
        <w:t> </w:t>
      </w:r>
      <w:r>
        <w:rPr/>
        <w:t>though,</w:t>
      </w:r>
      <w:r>
        <w:rPr>
          <w:spacing w:val="-4"/>
        </w:rPr>
        <w:t> </w:t>
      </w:r>
      <w:r>
        <w:rPr/>
        <w:t>as</w:t>
      </w:r>
      <w:r>
        <w:rPr>
          <w:spacing w:val="-5"/>
        </w:rPr>
        <w:t> </w:t>
      </w:r>
      <w:r>
        <w:rPr/>
        <w:t>explained</w:t>
      </w:r>
      <w:r>
        <w:rPr>
          <w:spacing w:val="-4"/>
        </w:rPr>
        <w:t> </w:t>
      </w:r>
      <w:r>
        <w:rPr/>
        <w:t>below,</w:t>
      </w:r>
      <w:r>
        <w:rPr>
          <w:spacing w:val="-4"/>
        </w:rPr>
        <w:t> </w:t>
      </w:r>
      <w:r>
        <w:rPr/>
        <w:t>the shell may use values above 125 specially.</w:t>
      </w:r>
      <w:r>
        <w:rPr>
          <w:spacing w:val="31"/>
        </w:rPr>
        <w:t> </w:t>
      </w:r>
      <w:r>
        <w:rPr/>
        <w:t>Exit statuses from shell builtins and compound commands are also limited to this range.</w:t>
      </w:r>
      <w:r>
        <w:rPr>
          <w:spacing w:val="39"/>
        </w:rPr>
        <w:t> </w:t>
      </w:r>
      <w:r>
        <w:rPr/>
        <w:t>Under certain circumstances, the shell will use special values to indicate specific failure modes.</w:t>
      </w:r>
    </w:p>
    <w:p>
      <w:pPr>
        <w:pStyle w:val="BodyText"/>
        <w:spacing w:line="252" w:lineRule="auto" w:before="52"/>
        <w:ind w:left="160" w:right="877" w:firstLine="298"/>
        <w:jc w:val="both"/>
      </w:pPr>
      <w:r>
        <w:rPr/>
        <w:t>For</w:t>
      </w:r>
      <w:r>
        <w:rPr>
          <w:spacing w:val="-2"/>
        </w:rPr>
        <w:t> </w:t>
      </w:r>
      <w:r>
        <w:rPr/>
        <w:t>the</w:t>
      </w:r>
      <w:r>
        <w:rPr>
          <w:spacing w:val="-3"/>
        </w:rPr>
        <w:t> </w:t>
      </w:r>
      <w:r>
        <w:rPr/>
        <w:t>shell’s</w:t>
      </w:r>
      <w:r>
        <w:rPr>
          <w:spacing w:val="-2"/>
        </w:rPr>
        <w:t> </w:t>
      </w:r>
      <w:r>
        <w:rPr/>
        <w:t>purposes,</w:t>
      </w:r>
      <w:r>
        <w:rPr>
          <w:spacing w:val="-2"/>
        </w:rPr>
        <w:t> </w:t>
      </w:r>
      <w:r>
        <w:rPr/>
        <w:t>a</w:t>
      </w:r>
      <w:r>
        <w:rPr>
          <w:spacing w:val="-2"/>
        </w:rPr>
        <w:t> </w:t>
      </w:r>
      <w:r>
        <w:rPr/>
        <w:t>command</w:t>
      </w:r>
      <w:r>
        <w:rPr>
          <w:spacing w:val="-2"/>
        </w:rPr>
        <w:t> </w:t>
      </w:r>
      <w:r>
        <w:rPr/>
        <w:t>which</w:t>
      </w:r>
      <w:r>
        <w:rPr>
          <w:spacing w:val="-2"/>
        </w:rPr>
        <w:t> </w:t>
      </w:r>
      <w:r>
        <w:rPr/>
        <w:t>exits</w:t>
      </w:r>
      <w:r>
        <w:rPr>
          <w:spacing w:val="-2"/>
        </w:rPr>
        <w:t> </w:t>
      </w:r>
      <w:r>
        <w:rPr/>
        <w:t>with</w:t>
      </w:r>
      <w:r>
        <w:rPr>
          <w:spacing w:val="-2"/>
        </w:rPr>
        <w:t> </w:t>
      </w:r>
      <w:r>
        <w:rPr/>
        <w:t>a</w:t>
      </w:r>
      <w:r>
        <w:rPr>
          <w:spacing w:val="-3"/>
        </w:rPr>
        <w:t> </w:t>
      </w:r>
      <w:r>
        <w:rPr/>
        <w:t>zero</w:t>
      </w:r>
      <w:r>
        <w:rPr>
          <w:spacing w:val="-2"/>
        </w:rPr>
        <w:t> </w:t>
      </w:r>
      <w:r>
        <w:rPr/>
        <w:t>exit</w:t>
      </w:r>
      <w:r>
        <w:rPr>
          <w:spacing w:val="-2"/>
        </w:rPr>
        <w:t> </w:t>
      </w:r>
      <w:r>
        <w:rPr/>
        <w:t>status</w:t>
      </w:r>
      <w:r>
        <w:rPr>
          <w:spacing w:val="-3"/>
        </w:rPr>
        <w:t> </w:t>
      </w:r>
      <w:r>
        <w:rPr/>
        <w:t>has</w:t>
      </w:r>
      <w:r>
        <w:rPr>
          <w:spacing w:val="-2"/>
        </w:rPr>
        <w:t> </w:t>
      </w:r>
      <w:r>
        <w:rPr/>
        <w:t>succeeded. So while an exit status of zero indicates success, a non-zero exit status indicates failure. </w:t>
      </w:r>
      <w:r>
        <w:rPr>
          <w:spacing w:val="-2"/>
        </w:rPr>
        <w:t>This</w:t>
      </w:r>
      <w:r>
        <w:rPr>
          <w:spacing w:val="-10"/>
        </w:rPr>
        <w:t> </w:t>
      </w:r>
      <w:r>
        <w:rPr>
          <w:spacing w:val="-2"/>
        </w:rPr>
        <w:t>seemingly</w:t>
      </w:r>
      <w:r>
        <w:rPr>
          <w:spacing w:val="-10"/>
        </w:rPr>
        <w:t> </w:t>
      </w:r>
      <w:r>
        <w:rPr>
          <w:spacing w:val="-2"/>
        </w:rPr>
        <w:t>counter-intuitive</w:t>
      </w:r>
      <w:r>
        <w:rPr>
          <w:spacing w:val="-10"/>
        </w:rPr>
        <w:t> </w:t>
      </w:r>
      <w:r>
        <w:rPr>
          <w:spacing w:val="-2"/>
        </w:rPr>
        <w:t>scheme</w:t>
      </w:r>
      <w:r>
        <w:rPr>
          <w:spacing w:val="-10"/>
        </w:rPr>
        <w:t> </w:t>
      </w:r>
      <w:r>
        <w:rPr>
          <w:spacing w:val="-2"/>
        </w:rPr>
        <w:t>is</w:t>
      </w:r>
      <w:r>
        <w:rPr>
          <w:spacing w:val="-10"/>
        </w:rPr>
        <w:t> </w:t>
      </w:r>
      <w:r>
        <w:rPr>
          <w:spacing w:val="-2"/>
        </w:rPr>
        <w:t>used</w:t>
      </w:r>
      <w:r>
        <w:rPr>
          <w:spacing w:val="-10"/>
        </w:rPr>
        <w:t> </w:t>
      </w:r>
      <w:r>
        <w:rPr>
          <w:spacing w:val="-2"/>
        </w:rPr>
        <w:t>so</w:t>
      </w:r>
      <w:r>
        <w:rPr>
          <w:spacing w:val="-10"/>
        </w:rPr>
        <w:t> </w:t>
      </w:r>
      <w:r>
        <w:rPr>
          <w:spacing w:val="-2"/>
        </w:rPr>
        <w:t>there</w:t>
      </w:r>
      <w:r>
        <w:rPr>
          <w:spacing w:val="-10"/>
        </w:rPr>
        <w:t> </w:t>
      </w:r>
      <w:r>
        <w:rPr>
          <w:spacing w:val="-2"/>
        </w:rPr>
        <w:t>is</w:t>
      </w:r>
      <w:r>
        <w:rPr>
          <w:spacing w:val="-10"/>
        </w:rPr>
        <w:t> </w:t>
      </w:r>
      <w:r>
        <w:rPr>
          <w:spacing w:val="-2"/>
        </w:rPr>
        <w:t>one</w:t>
      </w:r>
      <w:r>
        <w:rPr>
          <w:spacing w:val="-10"/>
        </w:rPr>
        <w:t> </w:t>
      </w:r>
      <w:r>
        <w:rPr>
          <w:spacing w:val="-2"/>
        </w:rPr>
        <w:t>well-defined</w:t>
      </w:r>
      <w:r>
        <w:rPr>
          <w:spacing w:val="-10"/>
        </w:rPr>
        <w:t> </w:t>
      </w:r>
      <w:r>
        <w:rPr>
          <w:spacing w:val="-2"/>
        </w:rPr>
        <w:t>way</w:t>
      </w:r>
      <w:r>
        <w:rPr>
          <w:spacing w:val="-10"/>
        </w:rPr>
        <w:t> </w:t>
      </w:r>
      <w:r>
        <w:rPr>
          <w:spacing w:val="-2"/>
        </w:rPr>
        <w:t>to</w:t>
      </w:r>
      <w:r>
        <w:rPr>
          <w:spacing w:val="-10"/>
        </w:rPr>
        <w:t> </w:t>
      </w:r>
      <w:r>
        <w:rPr>
          <w:spacing w:val="-2"/>
        </w:rPr>
        <w:t>indicate </w:t>
      </w:r>
      <w:r>
        <w:rPr/>
        <w:t>success and a variety of ways to indicate various failure modes.</w:t>
      </w:r>
    </w:p>
    <w:p>
      <w:pPr>
        <w:pStyle w:val="BodyText"/>
        <w:spacing w:line="244" w:lineRule="auto" w:before="52"/>
        <w:ind w:left="160" w:right="877" w:firstLine="298"/>
        <w:jc w:val="both"/>
      </w:pPr>
      <w:r>
        <w:rPr/>
        <w:t>When</w:t>
      </w:r>
      <w:r>
        <w:rPr>
          <w:spacing w:val="-5"/>
        </w:rPr>
        <w:t> </w:t>
      </w:r>
      <w:r>
        <w:rPr/>
        <w:t>a</w:t>
      </w:r>
      <w:r>
        <w:rPr>
          <w:spacing w:val="-5"/>
        </w:rPr>
        <w:t> </w:t>
      </w:r>
      <w:r>
        <w:rPr/>
        <w:t>command</w:t>
      </w:r>
      <w:r>
        <w:rPr>
          <w:spacing w:val="-5"/>
        </w:rPr>
        <w:t> </w:t>
      </w:r>
      <w:r>
        <w:rPr/>
        <w:t>terminates</w:t>
      </w:r>
      <w:r>
        <w:rPr>
          <w:spacing w:val="-5"/>
        </w:rPr>
        <w:t> </w:t>
      </w:r>
      <w:r>
        <w:rPr/>
        <w:t>on</w:t>
      </w:r>
      <w:r>
        <w:rPr>
          <w:spacing w:val="-5"/>
        </w:rPr>
        <w:t> </w:t>
      </w:r>
      <w:r>
        <w:rPr/>
        <w:t>a</w:t>
      </w:r>
      <w:r>
        <w:rPr>
          <w:spacing w:val="-5"/>
        </w:rPr>
        <w:t> </w:t>
      </w:r>
      <w:r>
        <w:rPr/>
        <w:t>fatal</w:t>
      </w:r>
      <w:r>
        <w:rPr>
          <w:spacing w:val="-5"/>
        </w:rPr>
        <w:t> </w:t>
      </w:r>
      <w:r>
        <w:rPr/>
        <w:t>signal</w:t>
      </w:r>
      <w:r>
        <w:rPr>
          <w:spacing w:val="-5"/>
        </w:rPr>
        <w:t> </w:t>
      </w:r>
      <w:r>
        <w:rPr/>
        <w:t>whose</w:t>
      </w:r>
      <w:r>
        <w:rPr>
          <w:spacing w:val="-5"/>
        </w:rPr>
        <w:t> </w:t>
      </w:r>
      <w:r>
        <w:rPr/>
        <w:t>number</w:t>
      </w:r>
      <w:r>
        <w:rPr>
          <w:spacing w:val="-5"/>
        </w:rPr>
        <w:t> </w:t>
      </w:r>
      <w:r>
        <w:rPr/>
        <w:t>is</w:t>
      </w:r>
      <w:r>
        <w:rPr>
          <w:spacing w:val="-5"/>
        </w:rPr>
        <w:t> </w:t>
      </w:r>
      <w:r>
        <w:rPr>
          <w:i/>
        </w:rPr>
        <w:t>N</w:t>
      </w:r>
      <w:r>
        <w:rPr/>
        <w:t>,</w:t>
      </w:r>
      <w:r>
        <w:rPr>
          <w:spacing w:val="-5"/>
        </w:rPr>
        <w:t> </w:t>
      </w:r>
      <w:r>
        <w:rPr/>
        <w:t>Bash</w:t>
      </w:r>
      <w:r>
        <w:rPr>
          <w:spacing w:val="-5"/>
        </w:rPr>
        <w:t> </w:t>
      </w:r>
      <w:r>
        <w:rPr/>
        <w:t>uses</w:t>
      </w:r>
      <w:r>
        <w:rPr>
          <w:spacing w:val="-5"/>
        </w:rPr>
        <w:t> </w:t>
      </w:r>
      <w:r>
        <w:rPr/>
        <w:t>the</w:t>
      </w:r>
      <w:r>
        <w:rPr>
          <w:spacing w:val="-5"/>
        </w:rPr>
        <w:t> </w:t>
      </w:r>
      <w:r>
        <w:rPr/>
        <w:t>value 128</w:t>
      </w:r>
      <w:r>
        <w:rPr>
          <w:rFonts w:ascii="Cambria"/>
        </w:rPr>
        <w:t>+</w:t>
      </w:r>
      <w:r>
        <w:rPr>
          <w:i/>
        </w:rPr>
        <w:t>N</w:t>
      </w:r>
      <w:r>
        <w:rPr>
          <w:i/>
          <w:spacing w:val="40"/>
        </w:rPr>
        <w:t> </w:t>
      </w:r>
      <w:r>
        <w:rPr/>
        <w:t>as the exit status.</w:t>
      </w:r>
    </w:p>
    <w:p>
      <w:pPr>
        <w:pStyle w:val="BodyText"/>
        <w:spacing w:before="58"/>
        <w:ind w:left="458"/>
        <w:jc w:val="both"/>
      </w:pPr>
      <w:r>
        <w:rPr/>
        <w:t>If</w:t>
      </w:r>
      <w:r>
        <w:rPr>
          <w:spacing w:val="11"/>
        </w:rPr>
        <w:t> </w:t>
      </w:r>
      <w:r>
        <w:rPr/>
        <w:t>a</w:t>
      </w:r>
      <w:r>
        <w:rPr>
          <w:spacing w:val="13"/>
        </w:rPr>
        <w:t> </w:t>
      </w:r>
      <w:r>
        <w:rPr/>
        <w:t>command</w:t>
      </w:r>
      <w:r>
        <w:rPr>
          <w:spacing w:val="11"/>
        </w:rPr>
        <w:t> </w:t>
      </w:r>
      <w:r>
        <w:rPr/>
        <w:t>is</w:t>
      </w:r>
      <w:r>
        <w:rPr>
          <w:spacing w:val="12"/>
        </w:rPr>
        <w:t> </w:t>
      </w:r>
      <w:r>
        <w:rPr/>
        <w:t>not</w:t>
      </w:r>
      <w:r>
        <w:rPr>
          <w:spacing w:val="12"/>
        </w:rPr>
        <w:t> </w:t>
      </w:r>
      <w:r>
        <w:rPr/>
        <w:t>found,</w:t>
      </w:r>
      <w:r>
        <w:rPr>
          <w:spacing w:val="15"/>
        </w:rPr>
        <w:t> </w:t>
      </w:r>
      <w:r>
        <w:rPr/>
        <w:t>the</w:t>
      </w:r>
      <w:r>
        <w:rPr>
          <w:spacing w:val="12"/>
        </w:rPr>
        <w:t> </w:t>
      </w:r>
      <w:r>
        <w:rPr/>
        <w:t>child</w:t>
      </w:r>
      <w:r>
        <w:rPr>
          <w:spacing w:val="11"/>
        </w:rPr>
        <w:t> </w:t>
      </w:r>
      <w:r>
        <w:rPr/>
        <w:t>process</w:t>
      </w:r>
      <w:r>
        <w:rPr>
          <w:spacing w:val="12"/>
        </w:rPr>
        <w:t> </w:t>
      </w:r>
      <w:r>
        <w:rPr/>
        <w:t>created</w:t>
      </w:r>
      <w:r>
        <w:rPr>
          <w:spacing w:val="12"/>
        </w:rPr>
        <w:t> </w:t>
      </w:r>
      <w:r>
        <w:rPr/>
        <w:t>to</w:t>
      </w:r>
      <w:r>
        <w:rPr>
          <w:spacing w:val="12"/>
        </w:rPr>
        <w:t> </w:t>
      </w:r>
      <w:r>
        <w:rPr/>
        <w:t>execute</w:t>
      </w:r>
      <w:r>
        <w:rPr>
          <w:spacing w:val="12"/>
        </w:rPr>
        <w:t> </w:t>
      </w:r>
      <w:r>
        <w:rPr/>
        <w:t>it</w:t>
      </w:r>
      <w:r>
        <w:rPr>
          <w:spacing w:val="12"/>
        </w:rPr>
        <w:t> </w:t>
      </w:r>
      <w:r>
        <w:rPr/>
        <w:t>returns</w:t>
      </w:r>
      <w:r>
        <w:rPr>
          <w:spacing w:val="13"/>
        </w:rPr>
        <w:t> </w:t>
      </w:r>
      <w:r>
        <w:rPr/>
        <w:t>a</w:t>
      </w:r>
      <w:r>
        <w:rPr>
          <w:spacing w:val="11"/>
        </w:rPr>
        <w:t> </w:t>
      </w:r>
      <w:r>
        <w:rPr/>
        <w:t>status</w:t>
      </w:r>
      <w:r>
        <w:rPr>
          <w:spacing w:val="12"/>
        </w:rPr>
        <w:t> </w:t>
      </w:r>
      <w:r>
        <w:rPr>
          <w:spacing w:val="-5"/>
        </w:rPr>
        <w:t>of</w:t>
      </w:r>
    </w:p>
    <w:p>
      <w:pPr>
        <w:pStyle w:val="BodyText"/>
        <w:spacing w:before="13"/>
        <w:ind w:left="160"/>
        <w:jc w:val="both"/>
      </w:pPr>
      <w:r>
        <w:rPr/>
        <w:t>127.</w:t>
      </w:r>
      <w:r>
        <w:rPr>
          <w:spacing w:val="20"/>
        </w:rPr>
        <w:t> </w:t>
      </w:r>
      <w:r>
        <w:rPr/>
        <w:t>If</w:t>
      </w:r>
      <w:r>
        <w:rPr>
          <w:spacing w:val="2"/>
        </w:rPr>
        <w:t> </w:t>
      </w:r>
      <w:r>
        <w:rPr/>
        <w:t>a</w:t>
      </w:r>
      <w:r>
        <w:rPr>
          <w:spacing w:val="3"/>
        </w:rPr>
        <w:t> </w:t>
      </w:r>
      <w:r>
        <w:rPr/>
        <w:t>command</w:t>
      </w:r>
      <w:r>
        <w:rPr>
          <w:spacing w:val="2"/>
        </w:rPr>
        <w:t> </w:t>
      </w:r>
      <w:r>
        <w:rPr/>
        <w:t>is</w:t>
      </w:r>
      <w:r>
        <w:rPr>
          <w:spacing w:val="2"/>
        </w:rPr>
        <w:t> </w:t>
      </w:r>
      <w:r>
        <w:rPr/>
        <w:t>found</w:t>
      </w:r>
      <w:r>
        <w:rPr>
          <w:spacing w:val="2"/>
        </w:rPr>
        <w:t> </w:t>
      </w:r>
      <w:r>
        <w:rPr/>
        <w:t>but</w:t>
      </w:r>
      <w:r>
        <w:rPr>
          <w:spacing w:val="2"/>
        </w:rPr>
        <w:t> </w:t>
      </w:r>
      <w:r>
        <w:rPr/>
        <w:t>is</w:t>
      </w:r>
      <w:r>
        <w:rPr>
          <w:spacing w:val="3"/>
        </w:rPr>
        <w:t> </w:t>
      </w:r>
      <w:r>
        <w:rPr/>
        <w:t>not</w:t>
      </w:r>
      <w:r>
        <w:rPr>
          <w:spacing w:val="2"/>
        </w:rPr>
        <w:t> </w:t>
      </w:r>
      <w:r>
        <w:rPr/>
        <w:t>executable,</w:t>
      </w:r>
      <w:r>
        <w:rPr>
          <w:spacing w:val="3"/>
        </w:rPr>
        <w:t> </w:t>
      </w:r>
      <w:r>
        <w:rPr/>
        <w:t>the</w:t>
      </w:r>
      <w:r>
        <w:rPr>
          <w:spacing w:val="2"/>
        </w:rPr>
        <w:t> </w:t>
      </w:r>
      <w:r>
        <w:rPr/>
        <w:t>return</w:t>
      </w:r>
      <w:r>
        <w:rPr>
          <w:spacing w:val="2"/>
        </w:rPr>
        <w:t> </w:t>
      </w:r>
      <w:r>
        <w:rPr/>
        <w:t>status</w:t>
      </w:r>
      <w:r>
        <w:rPr>
          <w:spacing w:val="2"/>
        </w:rPr>
        <w:t> </w:t>
      </w:r>
      <w:r>
        <w:rPr/>
        <w:t>is</w:t>
      </w:r>
      <w:r>
        <w:rPr>
          <w:spacing w:val="2"/>
        </w:rPr>
        <w:t> </w:t>
      </w:r>
      <w:r>
        <w:rPr>
          <w:spacing w:val="-4"/>
        </w:rPr>
        <w:t>126.</w:t>
      </w:r>
    </w:p>
    <w:p>
      <w:pPr>
        <w:pStyle w:val="BodyText"/>
        <w:spacing w:line="252" w:lineRule="auto" w:before="64"/>
        <w:ind w:left="160" w:right="877" w:firstLine="298"/>
        <w:jc w:val="both"/>
      </w:pPr>
      <w:r>
        <w:rPr/>
        <w:t>If</w:t>
      </w:r>
      <w:r>
        <w:rPr>
          <w:spacing w:val="-1"/>
        </w:rPr>
        <w:t> </w:t>
      </w:r>
      <w:r>
        <w:rPr/>
        <w:t>a</w:t>
      </w:r>
      <w:r>
        <w:rPr>
          <w:spacing w:val="-1"/>
        </w:rPr>
        <w:t> </w:t>
      </w:r>
      <w:r>
        <w:rPr/>
        <w:t>command</w:t>
      </w:r>
      <w:r>
        <w:rPr>
          <w:spacing w:val="-1"/>
        </w:rPr>
        <w:t> </w:t>
      </w:r>
      <w:r>
        <w:rPr/>
        <w:t>fails</w:t>
      </w:r>
      <w:r>
        <w:rPr>
          <w:spacing w:val="-1"/>
        </w:rPr>
        <w:t> </w:t>
      </w:r>
      <w:r>
        <w:rPr/>
        <w:t>because</w:t>
      </w:r>
      <w:r>
        <w:rPr>
          <w:spacing w:val="-1"/>
        </w:rPr>
        <w:t> </w:t>
      </w:r>
      <w:r>
        <w:rPr/>
        <w:t>of</w:t>
      </w:r>
      <w:r>
        <w:rPr>
          <w:spacing w:val="-1"/>
        </w:rPr>
        <w:t> </w:t>
      </w:r>
      <w:r>
        <w:rPr/>
        <w:t>an</w:t>
      </w:r>
      <w:r>
        <w:rPr>
          <w:spacing w:val="-1"/>
        </w:rPr>
        <w:t> </w:t>
      </w:r>
      <w:r>
        <w:rPr/>
        <w:t>error</w:t>
      </w:r>
      <w:r>
        <w:rPr>
          <w:spacing w:val="-1"/>
        </w:rPr>
        <w:t> </w:t>
      </w:r>
      <w:r>
        <w:rPr/>
        <w:t>during</w:t>
      </w:r>
      <w:r>
        <w:rPr>
          <w:spacing w:val="-1"/>
        </w:rPr>
        <w:t> </w:t>
      </w:r>
      <w:r>
        <w:rPr/>
        <w:t>expansion</w:t>
      </w:r>
      <w:r>
        <w:rPr>
          <w:spacing w:val="-1"/>
        </w:rPr>
        <w:t> </w:t>
      </w:r>
      <w:r>
        <w:rPr/>
        <w:t>or</w:t>
      </w:r>
      <w:r>
        <w:rPr>
          <w:spacing w:val="-1"/>
        </w:rPr>
        <w:t> </w:t>
      </w:r>
      <w:r>
        <w:rPr/>
        <w:t>redirection, the</w:t>
      </w:r>
      <w:r>
        <w:rPr>
          <w:spacing w:val="-1"/>
        </w:rPr>
        <w:t> </w:t>
      </w:r>
      <w:r>
        <w:rPr/>
        <w:t>exit</w:t>
      </w:r>
      <w:r>
        <w:rPr>
          <w:spacing w:val="-1"/>
        </w:rPr>
        <w:t> </w:t>
      </w:r>
      <w:r>
        <w:rPr/>
        <w:t>status is greater than zero.</w:t>
      </w:r>
    </w:p>
    <w:p>
      <w:pPr>
        <w:pStyle w:val="BodyText"/>
        <w:spacing w:line="252" w:lineRule="auto" w:before="51"/>
        <w:ind w:left="160" w:right="877" w:firstLine="298"/>
        <w:jc w:val="both"/>
      </w:pPr>
      <w:r>
        <w:rPr/>
        <w:t>The exit status is used by the Bash conditional commands (see </w:t>
      </w:r>
      <w:hyperlink w:history="true" w:anchor="_bookmark19">
        <w:r>
          <w:rPr/>
          <w:t>Section 3.2.5.2 [Con-</w:t>
        </w:r>
      </w:hyperlink>
      <w:r>
        <w:rPr/>
        <w:t> </w:t>
      </w:r>
      <w:hyperlink w:history="true" w:anchor="_bookmark19">
        <w:r>
          <w:rPr/>
          <w:t>ditional Constructs], page 12</w:t>
        </w:r>
      </w:hyperlink>
      <w:r>
        <w:rPr/>
        <w:t>) and some of the list constructs (see </w:t>
      </w:r>
      <w:hyperlink w:history="true" w:anchor="_bookmark16">
        <w:r>
          <w:rPr/>
          <w:t>Section 3.2.4 [Lists],</w:t>
        </w:r>
      </w:hyperlink>
      <w:r>
        <w:rPr/>
        <w:t> </w:t>
      </w:r>
      <w:hyperlink w:history="true" w:anchor="_bookmark16">
        <w:r>
          <w:rPr/>
          <w:t>page 11</w:t>
        </w:r>
      </w:hyperlink>
      <w:r>
        <w:rPr/>
        <w:t>).</w:t>
      </w:r>
    </w:p>
    <w:p>
      <w:pPr>
        <w:pStyle w:val="BodyText"/>
        <w:spacing w:line="252" w:lineRule="auto" w:before="52"/>
        <w:ind w:left="160" w:right="876" w:firstLine="298"/>
        <w:jc w:val="both"/>
      </w:pPr>
      <w:r>
        <w:rPr/>
        <w:t>All of the Bash builtins return an exit status of zero if they succeed and a non-zero status on failure, so they may be used by the conditional and list constructs.</w:t>
      </w:r>
      <w:r>
        <w:rPr>
          <w:spacing w:val="39"/>
        </w:rPr>
        <w:t> </w:t>
      </w:r>
      <w:r>
        <w:rPr/>
        <w:t>All builtins return an exit status of 2 to indicate incorrect usage, generally invalid options or missing </w:t>
      </w:r>
      <w:r>
        <w:rPr>
          <w:spacing w:val="-2"/>
        </w:rPr>
        <w:t>arguments.</w:t>
      </w:r>
    </w:p>
    <w:p>
      <w:pPr>
        <w:pStyle w:val="BodyText"/>
        <w:spacing w:line="252" w:lineRule="auto" w:before="53"/>
        <w:ind w:left="160" w:right="876" w:firstLine="298"/>
        <w:jc w:val="both"/>
      </w:pPr>
      <w:r>
        <w:rPr/>
        <w:t>The exit status of the last command is available in the special parameter $?</w:t>
      </w:r>
      <w:r>
        <w:rPr>
          <w:spacing w:val="40"/>
        </w:rPr>
        <w:t> </w:t>
      </w:r>
      <w:r>
        <w:rPr/>
        <w:t>(see </w:t>
      </w:r>
      <w:hyperlink w:history="true" w:anchor="_bookmark30">
        <w:r>
          <w:rPr/>
          <w:t>Section 3.4.2 [Special Parameters], page 23</w:t>
        </w:r>
      </w:hyperlink>
      <w:r>
        <w:rPr/>
        <w:t>).</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9" w:lineRule="auto"/>
        <w:ind w:left="160" w:right="877" w:firstLine="298"/>
        <w:jc w:val="both"/>
      </w:pPr>
      <w:bookmarkStart w:name="_bookmark62" w:id="120"/>
      <w:bookmarkEnd w:id="120"/>
      <w:r>
        <w:rPr/>
      </w:r>
      <w:r>
        <w:rPr/>
        <w:t>Bash itself returns the exit status of the last command executed, unless a syntax error occurs, in which case it exits with a non-zero value.</w:t>
      </w:r>
      <w:r>
        <w:rPr>
          <w:spacing w:val="40"/>
        </w:rPr>
        <w:t> </w:t>
      </w:r>
      <w:r>
        <w:rPr/>
        <w:t>See also the </w:t>
      </w:r>
      <w:r>
        <w:rPr>
          <w:rFonts w:ascii="Cambria"/>
          <w:w w:val="110"/>
        </w:rPr>
        <w:t>exit</w:t>
      </w:r>
      <w:r>
        <w:rPr>
          <w:rFonts w:ascii="Cambria"/>
          <w:w w:val="110"/>
        </w:rPr>
        <w:t> </w:t>
      </w:r>
      <w:r>
        <w:rPr/>
        <w:t>builtin command (see </w:t>
      </w:r>
      <w:hyperlink w:history="true" w:anchor="_bookmark67">
        <w:r>
          <w:rPr/>
          <w:t>Section 4.1 [Bourne Shell Builtins], page 52</w:t>
        </w:r>
      </w:hyperlink>
      <w:r>
        <w:rPr/>
        <w:t>.</w:t>
      </w:r>
    </w:p>
    <w:p>
      <w:pPr>
        <w:pStyle w:val="BodyText"/>
        <w:spacing w:before="3"/>
      </w:pPr>
    </w:p>
    <w:p>
      <w:pPr>
        <w:pStyle w:val="Heading4"/>
        <w:numPr>
          <w:ilvl w:val="2"/>
          <w:numId w:val="4"/>
        </w:numPr>
        <w:tabs>
          <w:tab w:pos="911" w:val="left" w:leader="none"/>
        </w:tabs>
        <w:spacing w:line="240" w:lineRule="auto" w:before="1" w:after="0"/>
        <w:ind w:left="911" w:right="0" w:hanging="751"/>
        <w:jc w:val="left"/>
      </w:pPr>
      <w:bookmarkStart w:name="Signals" w:id="121"/>
      <w:bookmarkEnd w:id="121"/>
      <w:r>
        <w:rPr>
          <w:b w:val="0"/>
        </w:rPr>
      </w:r>
      <w:bookmarkStart w:name="_bookmark63" w:id="122"/>
      <w:bookmarkEnd w:id="122"/>
      <w:r>
        <w:rPr>
          <w:b w:val="0"/>
        </w:rPr>
      </w:r>
      <w:r>
        <w:rPr>
          <w:spacing w:val="-2"/>
        </w:rPr>
        <w:t>Signals</w:t>
      </w:r>
    </w:p>
    <w:p>
      <w:pPr>
        <w:pStyle w:val="BodyText"/>
        <w:spacing w:line="244" w:lineRule="auto" w:before="86"/>
        <w:ind w:left="159" w:right="877"/>
        <w:jc w:val="both"/>
      </w:pPr>
      <w:r>
        <w:rPr/>
        <w:t>When Bash is interactive, in the absence of any traps, it ignores </w:t>
      </w:r>
      <w:r>
        <w:rPr>
          <w:rFonts w:ascii="Cambria" w:hAnsi="Cambria"/>
        </w:rPr>
        <w:t>SIGTERM </w:t>
      </w:r>
      <w:r>
        <w:rPr/>
        <w:t>(so that </w:t>
      </w:r>
      <w:r>
        <w:rPr>
          <w:w w:val="120"/>
        </w:rPr>
        <w:t>‘</w:t>
      </w:r>
      <w:r>
        <w:rPr>
          <w:rFonts w:ascii="Cambria" w:hAnsi="Cambria"/>
          <w:w w:val="120"/>
        </w:rPr>
        <w:t>kill </w:t>
      </w:r>
      <w:r>
        <w:rPr>
          <w:rFonts w:ascii="Cambria" w:hAnsi="Cambria"/>
        </w:rPr>
        <w:t>0</w:t>
      </w:r>
      <w:r>
        <w:rPr/>
        <w:t>’ does</w:t>
      </w:r>
      <w:r>
        <w:rPr>
          <w:spacing w:val="-6"/>
        </w:rPr>
        <w:t> </w:t>
      </w:r>
      <w:r>
        <w:rPr/>
        <w:t>not</w:t>
      </w:r>
      <w:r>
        <w:rPr>
          <w:spacing w:val="-6"/>
        </w:rPr>
        <w:t> </w:t>
      </w:r>
      <w:r>
        <w:rPr/>
        <w:t>kill</w:t>
      </w:r>
      <w:r>
        <w:rPr>
          <w:spacing w:val="-6"/>
        </w:rPr>
        <w:t> </w:t>
      </w:r>
      <w:r>
        <w:rPr/>
        <w:t>an</w:t>
      </w:r>
      <w:r>
        <w:rPr>
          <w:spacing w:val="-6"/>
        </w:rPr>
        <w:t> </w:t>
      </w:r>
      <w:r>
        <w:rPr/>
        <w:t>interactive</w:t>
      </w:r>
      <w:r>
        <w:rPr>
          <w:spacing w:val="-6"/>
        </w:rPr>
        <w:t> </w:t>
      </w:r>
      <w:r>
        <w:rPr/>
        <w:t>shell),</w:t>
      </w:r>
      <w:r>
        <w:rPr>
          <w:spacing w:val="-4"/>
        </w:rPr>
        <w:t> </w:t>
      </w:r>
      <w:r>
        <w:rPr/>
        <w:t>and</w:t>
      </w:r>
      <w:r>
        <w:rPr>
          <w:spacing w:val="-6"/>
        </w:rPr>
        <w:t> </w:t>
      </w:r>
      <w:r>
        <w:rPr/>
        <w:t>catches</w:t>
      </w:r>
      <w:r>
        <w:rPr>
          <w:spacing w:val="-6"/>
        </w:rPr>
        <w:t> </w:t>
      </w:r>
      <w:r>
        <w:rPr/>
        <w:t>and</w:t>
      </w:r>
      <w:r>
        <w:rPr>
          <w:spacing w:val="-6"/>
        </w:rPr>
        <w:t> </w:t>
      </w:r>
      <w:r>
        <w:rPr/>
        <w:t>handles</w:t>
      </w:r>
      <w:r>
        <w:rPr>
          <w:spacing w:val="-7"/>
        </w:rPr>
        <w:t> </w:t>
      </w:r>
      <w:r>
        <w:rPr>
          <w:rFonts w:ascii="Cambria" w:hAnsi="Cambria"/>
        </w:rPr>
        <w:t>SIGINT</w:t>
      </w:r>
      <w:r>
        <w:rPr>
          <w:rFonts w:ascii="Cambria" w:hAnsi="Cambria"/>
          <w:spacing w:val="-1"/>
        </w:rPr>
        <w:t> </w:t>
      </w:r>
      <w:r>
        <w:rPr/>
        <w:t>(so</w:t>
      </w:r>
      <w:r>
        <w:rPr>
          <w:spacing w:val="-6"/>
        </w:rPr>
        <w:t> </w:t>
      </w:r>
      <w:r>
        <w:rPr/>
        <w:t>that</w:t>
      </w:r>
      <w:r>
        <w:rPr>
          <w:spacing w:val="-6"/>
        </w:rPr>
        <w:t> </w:t>
      </w:r>
      <w:r>
        <w:rPr/>
        <w:t>the</w:t>
      </w:r>
      <w:r>
        <w:rPr>
          <w:spacing w:val="-6"/>
        </w:rPr>
        <w:t> </w:t>
      </w:r>
      <w:r>
        <w:rPr>
          <w:rFonts w:ascii="Cambria" w:hAnsi="Cambria"/>
        </w:rPr>
        <w:t>wait</w:t>
      </w:r>
      <w:r>
        <w:rPr>
          <w:rFonts w:ascii="Cambria" w:hAnsi="Cambria"/>
          <w:spacing w:val="-1"/>
        </w:rPr>
        <w:t> </w:t>
      </w:r>
      <w:r>
        <w:rPr/>
        <w:t>builtin is interruptible).</w:t>
      </w:r>
      <w:r>
        <w:rPr>
          <w:spacing w:val="40"/>
        </w:rPr>
        <w:t> </w:t>
      </w:r>
      <w:r>
        <w:rPr/>
        <w:t>When Bash receives a </w:t>
      </w:r>
      <w:r>
        <w:rPr>
          <w:rFonts w:ascii="Cambria" w:hAnsi="Cambria"/>
        </w:rPr>
        <w:t>SIGINT</w:t>
      </w:r>
      <w:r>
        <w:rPr/>
        <w:t>, it breaks out of any executing loops.</w:t>
      </w:r>
      <w:r>
        <w:rPr>
          <w:spacing w:val="40"/>
        </w:rPr>
        <w:t> </w:t>
      </w:r>
      <w:r>
        <w:rPr/>
        <w:t>In all cases, Bash ignores </w:t>
      </w:r>
      <w:r>
        <w:rPr>
          <w:rFonts w:ascii="Cambria" w:hAnsi="Cambria"/>
        </w:rPr>
        <w:t>SIGQUIT</w:t>
      </w:r>
      <w:r>
        <w:rPr/>
        <w:t>.</w:t>
      </w:r>
      <w:r>
        <w:rPr>
          <w:spacing w:val="40"/>
        </w:rPr>
        <w:t> </w:t>
      </w:r>
      <w:r>
        <w:rPr/>
        <w:t>If job control is in effect (see </w:t>
      </w:r>
      <w:hyperlink w:history="true" w:anchor="_bookmark131">
        <w:r>
          <w:rPr/>
          <w:t>Chapter 7 [Job Control],</w:t>
        </w:r>
      </w:hyperlink>
      <w:r>
        <w:rPr/>
        <w:t> </w:t>
      </w:r>
      <w:hyperlink w:history="true" w:anchor="_bookmark131">
        <w:r>
          <w:rPr/>
          <w:t>page 125</w:t>
        </w:r>
      </w:hyperlink>
      <w:r>
        <w:rPr/>
        <w:t>), Bash ignores </w:t>
      </w:r>
      <w:r>
        <w:rPr>
          <w:rFonts w:ascii="Cambria" w:hAnsi="Cambria"/>
        </w:rPr>
        <w:t>SIGTTIN</w:t>
      </w:r>
      <w:r>
        <w:rPr/>
        <w:t>, </w:t>
      </w:r>
      <w:r>
        <w:rPr>
          <w:rFonts w:ascii="Cambria" w:hAnsi="Cambria"/>
        </w:rPr>
        <w:t>SIGTTOU</w:t>
      </w:r>
      <w:r>
        <w:rPr/>
        <w:t>, and </w:t>
      </w:r>
      <w:r>
        <w:rPr>
          <w:rFonts w:ascii="Cambria" w:hAnsi="Cambria"/>
        </w:rPr>
        <w:t>SIGTSTP</w:t>
      </w:r>
      <w:r>
        <w:rPr/>
        <w:t>.</w:t>
      </w:r>
    </w:p>
    <w:p>
      <w:pPr>
        <w:pStyle w:val="BodyText"/>
        <w:spacing w:line="252" w:lineRule="auto" w:before="134"/>
        <w:ind w:left="160" w:right="878" w:firstLine="298"/>
        <w:jc w:val="both"/>
      </w:pPr>
      <w:r>
        <w:rPr/>
        <w:t>The</w:t>
      </w:r>
      <w:r>
        <w:rPr>
          <w:spacing w:val="-13"/>
        </w:rPr>
        <w:t> </w:t>
      </w:r>
      <w:r>
        <w:rPr>
          <w:rFonts w:ascii="Cambria" w:hAnsi="Cambria"/>
        </w:rPr>
        <w:t>trap</w:t>
      </w:r>
      <w:r>
        <w:rPr>
          <w:rFonts w:ascii="Cambria" w:hAnsi="Cambria"/>
          <w:spacing w:val="-8"/>
        </w:rPr>
        <w:t> </w:t>
      </w:r>
      <w:r>
        <w:rPr/>
        <w:t>builtin</w:t>
      </w:r>
      <w:r>
        <w:rPr>
          <w:spacing w:val="-13"/>
        </w:rPr>
        <w:t> </w:t>
      </w:r>
      <w:r>
        <w:rPr/>
        <w:t>modifies</w:t>
      </w:r>
      <w:r>
        <w:rPr>
          <w:spacing w:val="-13"/>
        </w:rPr>
        <w:t> </w:t>
      </w:r>
      <w:r>
        <w:rPr/>
        <w:t>the</w:t>
      </w:r>
      <w:r>
        <w:rPr>
          <w:spacing w:val="-13"/>
        </w:rPr>
        <w:t> </w:t>
      </w:r>
      <w:r>
        <w:rPr/>
        <w:t>shell’s</w:t>
      </w:r>
      <w:r>
        <w:rPr>
          <w:spacing w:val="-13"/>
        </w:rPr>
        <w:t> </w:t>
      </w:r>
      <w:r>
        <w:rPr/>
        <w:t>signal</w:t>
      </w:r>
      <w:r>
        <w:rPr>
          <w:spacing w:val="-13"/>
        </w:rPr>
        <w:t> </w:t>
      </w:r>
      <w:r>
        <w:rPr/>
        <w:t>handling,</w:t>
      </w:r>
      <w:r>
        <w:rPr>
          <w:spacing w:val="-11"/>
        </w:rPr>
        <w:t> </w:t>
      </w:r>
      <w:r>
        <w:rPr/>
        <w:t>as</w:t>
      </w:r>
      <w:r>
        <w:rPr>
          <w:spacing w:val="-12"/>
        </w:rPr>
        <w:t> </w:t>
      </w:r>
      <w:r>
        <w:rPr/>
        <w:t>described</w:t>
      </w:r>
      <w:r>
        <w:rPr>
          <w:spacing w:val="-13"/>
        </w:rPr>
        <w:t> </w:t>
      </w:r>
      <w:r>
        <w:rPr/>
        <w:t>below</w:t>
      </w:r>
      <w:r>
        <w:rPr>
          <w:spacing w:val="-12"/>
        </w:rPr>
        <w:t> </w:t>
      </w:r>
      <w:r>
        <w:rPr/>
        <w:t>(see</w:t>
      </w:r>
      <w:r>
        <w:rPr>
          <w:spacing w:val="-13"/>
        </w:rPr>
        <w:t> </w:t>
      </w:r>
      <w:hyperlink w:history="true" w:anchor="_bookmark67">
        <w:r>
          <w:rPr/>
          <w:t>Section</w:t>
        </w:r>
        <w:r>
          <w:rPr>
            <w:spacing w:val="-13"/>
          </w:rPr>
          <w:t> </w:t>
        </w:r>
        <w:r>
          <w:rPr/>
          <w:t>4.1</w:t>
        </w:r>
      </w:hyperlink>
      <w:r>
        <w:rPr/>
        <w:t> </w:t>
      </w:r>
      <w:hyperlink w:history="true" w:anchor="_bookmark67">
        <w:r>
          <w:rPr/>
          <w:t>[Bourne Shell Builtins], page 52</w:t>
        </w:r>
      </w:hyperlink>
      <w:r>
        <w:rPr/>
        <w:t>.</w:t>
      </w:r>
    </w:p>
    <w:p>
      <w:pPr>
        <w:pStyle w:val="BodyText"/>
        <w:spacing w:line="247" w:lineRule="auto" w:before="133"/>
        <w:ind w:left="159" w:right="876" w:firstLine="298"/>
        <w:jc w:val="both"/>
      </w:pPr>
      <w:r>
        <w:rPr/>
        <w:t>Non-builtin commands Bash executes have signal handlers set to the values inherited by the shell from its parent, unless </w:t>
      </w:r>
      <w:r>
        <w:rPr>
          <w:rFonts w:ascii="Cambria"/>
        </w:rPr>
        <w:t>trap </w:t>
      </w:r>
      <w:r>
        <w:rPr/>
        <w:t>sets them to be ignored, in which case the child </w:t>
      </w:r>
      <w:r>
        <w:rPr>
          <w:spacing w:val="-2"/>
        </w:rPr>
        <w:t>process</w:t>
      </w:r>
      <w:r>
        <w:rPr>
          <w:spacing w:val="-11"/>
        </w:rPr>
        <w:t> </w:t>
      </w:r>
      <w:r>
        <w:rPr>
          <w:spacing w:val="-2"/>
        </w:rPr>
        <w:t>will</w:t>
      </w:r>
      <w:r>
        <w:rPr>
          <w:spacing w:val="-11"/>
        </w:rPr>
        <w:t> </w:t>
      </w:r>
      <w:r>
        <w:rPr>
          <w:spacing w:val="-2"/>
        </w:rPr>
        <w:t>ignore</w:t>
      </w:r>
      <w:r>
        <w:rPr>
          <w:spacing w:val="-11"/>
        </w:rPr>
        <w:t> </w:t>
      </w:r>
      <w:r>
        <w:rPr>
          <w:spacing w:val="-2"/>
        </w:rPr>
        <w:t>them</w:t>
      </w:r>
      <w:r>
        <w:rPr>
          <w:spacing w:val="-11"/>
        </w:rPr>
        <w:t> </w:t>
      </w:r>
      <w:r>
        <w:rPr>
          <w:spacing w:val="-2"/>
        </w:rPr>
        <w:t>as</w:t>
      </w:r>
      <w:r>
        <w:rPr>
          <w:spacing w:val="-11"/>
        </w:rPr>
        <w:t> </w:t>
      </w:r>
      <w:r>
        <w:rPr>
          <w:spacing w:val="-2"/>
        </w:rPr>
        <w:t>well.</w:t>
      </w:r>
      <w:r>
        <w:rPr>
          <w:spacing w:val="10"/>
        </w:rPr>
        <w:t> </w:t>
      </w:r>
      <w:r>
        <w:rPr>
          <w:spacing w:val="-2"/>
        </w:rPr>
        <w:t>When</w:t>
      </w:r>
      <w:r>
        <w:rPr>
          <w:spacing w:val="-11"/>
        </w:rPr>
        <w:t> </w:t>
      </w:r>
      <w:r>
        <w:rPr>
          <w:spacing w:val="-2"/>
        </w:rPr>
        <w:t>job</w:t>
      </w:r>
      <w:r>
        <w:rPr>
          <w:spacing w:val="-11"/>
        </w:rPr>
        <w:t> </w:t>
      </w:r>
      <w:r>
        <w:rPr>
          <w:spacing w:val="-2"/>
        </w:rPr>
        <w:t>control</w:t>
      </w:r>
      <w:r>
        <w:rPr>
          <w:spacing w:val="-11"/>
        </w:rPr>
        <w:t> </w:t>
      </w:r>
      <w:r>
        <w:rPr>
          <w:spacing w:val="-2"/>
        </w:rPr>
        <w:t>is</w:t>
      </w:r>
      <w:r>
        <w:rPr>
          <w:spacing w:val="-11"/>
        </w:rPr>
        <w:t> </w:t>
      </w:r>
      <w:r>
        <w:rPr>
          <w:spacing w:val="-2"/>
        </w:rPr>
        <w:t>not</w:t>
      </w:r>
      <w:r>
        <w:rPr>
          <w:spacing w:val="-11"/>
        </w:rPr>
        <w:t> </w:t>
      </w:r>
      <w:r>
        <w:rPr>
          <w:spacing w:val="-2"/>
        </w:rPr>
        <w:t>in</w:t>
      </w:r>
      <w:r>
        <w:rPr>
          <w:spacing w:val="-11"/>
        </w:rPr>
        <w:t> </w:t>
      </w:r>
      <w:r>
        <w:rPr>
          <w:spacing w:val="-2"/>
        </w:rPr>
        <w:t>effect,</w:t>
      </w:r>
      <w:r>
        <w:rPr>
          <w:spacing w:val="-10"/>
        </w:rPr>
        <w:t> </w:t>
      </w:r>
      <w:r>
        <w:rPr>
          <w:spacing w:val="-2"/>
        </w:rPr>
        <w:t>asynchronous</w:t>
      </w:r>
      <w:r>
        <w:rPr>
          <w:spacing w:val="-11"/>
        </w:rPr>
        <w:t> </w:t>
      </w:r>
      <w:r>
        <w:rPr>
          <w:spacing w:val="-2"/>
        </w:rPr>
        <w:t>commands </w:t>
      </w:r>
      <w:r>
        <w:rPr/>
        <w:t>ignore </w:t>
      </w:r>
      <w:r>
        <w:rPr>
          <w:rFonts w:ascii="Cambria"/>
        </w:rPr>
        <w:t>SIGINT </w:t>
      </w:r>
      <w:r>
        <w:rPr/>
        <w:t>and </w:t>
      </w:r>
      <w:r>
        <w:rPr>
          <w:rFonts w:ascii="Cambria"/>
        </w:rPr>
        <w:t>SIGQUIT </w:t>
      </w:r>
      <w:r>
        <w:rPr/>
        <w:t>in addition to these inherited handlers.</w:t>
      </w:r>
      <w:r>
        <w:rPr>
          <w:spacing w:val="40"/>
        </w:rPr>
        <w:t> </w:t>
      </w:r>
      <w:r>
        <w:rPr/>
        <w:t>Commands run as a </w:t>
      </w:r>
      <w:r>
        <w:rPr>
          <w:spacing w:val="-2"/>
        </w:rPr>
        <w:t>result</w:t>
      </w:r>
      <w:r>
        <w:rPr>
          <w:spacing w:val="-7"/>
        </w:rPr>
        <w:t> </w:t>
      </w:r>
      <w:r>
        <w:rPr>
          <w:spacing w:val="-2"/>
        </w:rPr>
        <w:t>of</w:t>
      </w:r>
      <w:r>
        <w:rPr>
          <w:spacing w:val="-7"/>
        </w:rPr>
        <w:t> </w:t>
      </w:r>
      <w:r>
        <w:rPr>
          <w:spacing w:val="-2"/>
        </w:rPr>
        <w:t>command</w:t>
      </w:r>
      <w:r>
        <w:rPr>
          <w:spacing w:val="-7"/>
        </w:rPr>
        <w:t> </w:t>
      </w:r>
      <w:r>
        <w:rPr>
          <w:spacing w:val="-2"/>
        </w:rPr>
        <w:t>substitution</w:t>
      </w:r>
      <w:r>
        <w:rPr>
          <w:spacing w:val="-7"/>
        </w:rPr>
        <w:t> </w:t>
      </w:r>
      <w:r>
        <w:rPr>
          <w:spacing w:val="-2"/>
        </w:rPr>
        <w:t>ignore</w:t>
      </w:r>
      <w:r>
        <w:rPr>
          <w:spacing w:val="-8"/>
        </w:rPr>
        <w:t> </w:t>
      </w:r>
      <w:r>
        <w:rPr>
          <w:spacing w:val="-2"/>
        </w:rPr>
        <w:t>the</w:t>
      </w:r>
      <w:r>
        <w:rPr>
          <w:spacing w:val="-7"/>
        </w:rPr>
        <w:t> </w:t>
      </w:r>
      <w:r>
        <w:rPr>
          <w:spacing w:val="-2"/>
        </w:rPr>
        <w:t>keyboard-generated</w:t>
      </w:r>
      <w:r>
        <w:rPr>
          <w:spacing w:val="-8"/>
        </w:rPr>
        <w:t> </w:t>
      </w:r>
      <w:r>
        <w:rPr>
          <w:spacing w:val="-2"/>
        </w:rPr>
        <w:t>job</w:t>
      </w:r>
      <w:r>
        <w:rPr>
          <w:spacing w:val="-7"/>
        </w:rPr>
        <w:t> </w:t>
      </w:r>
      <w:r>
        <w:rPr>
          <w:spacing w:val="-2"/>
        </w:rPr>
        <w:t>control</w:t>
      </w:r>
      <w:r>
        <w:rPr>
          <w:spacing w:val="-7"/>
        </w:rPr>
        <w:t> </w:t>
      </w:r>
      <w:r>
        <w:rPr>
          <w:spacing w:val="-2"/>
        </w:rPr>
        <w:t>signals</w:t>
      </w:r>
      <w:r>
        <w:rPr>
          <w:spacing w:val="-8"/>
        </w:rPr>
        <w:t> </w:t>
      </w:r>
      <w:r>
        <w:rPr>
          <w:rFonts w:ascii="Cambria"/>
          <w:spacing w:val="-2"/>
        </w:rPr>
        <w:t>SIGTTIN</w:t>
      </w:r>
      <w:r>
        <w:rPr>
          <w:spacing w:val="-2"/>
        </w:rPr>
        <w:t>, </w:t>
      </w:r>
      <w:r>
        <w:rPr>
          <w:rFonts w:ascii="Cambria"/>
        </w:rPr>
        <w:t>SIGTTOU</w:t>
      </w:r>
      <w:r>
        <w:rPr/>
        <w:t>, and </w:t>
      </w:r>
      <w:r>
        <w:rPr>
          <w:rFonts w:ascii="Cambria"/>
        </w:rPr>
        <w:t>SIGTSTP</w:t>
      </w:r>
      <w:r>
        <w:rPr/>
        <w:t>.</w:t>
      </w:r>
    </w:p>
    <w:p>
      <w:pPr>
        <w:pStyle w:val="BodyText"/>
        <w:spacing w:line="247" w:lineRule="auto" w:before="127"/>
        <w:ind w:left="159" w:right="877" w:firstLine="298"/>
        <w:jc w:val="both"/>
      </w:pPr>
      <w:r>
        <w:rPr/>
        <w:t>The</w:t>
      </w:r>
      <w:r>
        <w:rPr>
          <w:spacing w:val="-1"/>
        </w:rPr>
        <w:t> </w:t>
      </w:r>
      <w:r>
        <w:rPr/>
        <w:t>shell</w:t>
      </w:r>
      <w:r>
        <w:rPr>
          <w:spacing w:val="-1"/>
        </w:rPr>
        <w:t> </w:t>
      </w:r>
      <w:r>
        <w:rPr/>
        <w:t>exits</w:t>
      </w:r>
      <w:r>
        <w:rPr>
          <w:spacing w:val="-1"/>
        </w:rPr>
        <w:t> </w:t>
      </w:r>
      <w:r>
        <w:rPr/>
        <w:t>by</w:t>
      </w:r>
      <w:r>
        <w:rPr>
          <w:spacing w:val="-1"/>
        </w:rPr>
        <w:t> </w:t>
      </w:r>
      <w:r>
        <w:rPr/>
        <w:t>default</w:t>
      </w:r>
      <w:r>
        <w:rPr>
          <w:spacing w:val="-1"/>
        </w:rPr>
        <w:t> </w:t>
      </w:r>
      <w:r>
        <w:rPr/>
        <w:t>upon</w:t>
      </w:r>
      <w:r>
        <w:rPr>
          <w:spacing w:val="-1"/>
        </w:rPr>
        <w:t> </w:t>
      </w:r>
      <w:r>
        <w:rPr/>
        <w:t>receipt</w:t>
      </w:r>
      <w:r>
        <w:rPr>
          <w:spacing w:val="-1"/>
        </w:rPr>
        <w:t> </w:t>
      </w:r>
      <w:r>
        <w:rPr/>
        <w:t>of</w:t>
      </w:r>
      <w:r>
        <w:rPr>
          <w:spacing w:val="-1"/>
        </w:rPr>
        <w:t> </w:t>
      </w:r>
      <w:r>
        <w:rPr/>
        <w:t>a</w:t>
      </w:r>
      <w:r>
        <w:rPr>
          <w:spacing w:val="-1"/>
        </w:rPr>
        <w:t> </w:t>
      </w:r>
      <w:r>
        <w:rPr>
          <w:rFonts w:ascii="Cambria"/>
        </w:rPr>
        <w:t>SIGHUP</w:t>
      </w:r>
      <w:r>
        <w:rPr/>
        <w:t>.</w:t>
      </w:r>
      <w:r>
        <w:rPr>
          <w:spacing w:val="20"/>
        </w:rPr>
        <w:t> </w:t>
      </w:r>
      <w:r>
        <w:rPr/>
        <w:t>Before</w:t>
      </w:r>
      <w:r>
        <w:rPr>
          <w:spacing w:val="-1"/>
        </w:rPr>
        <w:t> </w:t>
      </w:r>
      <w:r>
        <w:rPr/>
        <w:t>exiting, an</w:t>
      </w:r>
      <w:r>
        <w:rPr>
          <w:spacing w:val="-1"/>
        </w:rPr>
        <w:t> </w:t>
      </w:r>
      <w:r>
        <w:rPr/>
        <w:t>interactive</w:t>
      </w:r>
      <w:r>
        <w:rPr>
          <w:spacing w:val="-1"/>
        </w:rPr>
        <w:t> </w:t>
      </w:r>
      <w:r>
        <w:rPr/>
        <w:t>shell resends the </w:t>
      </w:r>
      <w:r>
        <w:rPr>
          <w:rFonts w:ascii="Cambria"/>
        </w:rPr>
        <w:t>SIGHUP </w:t>
      </w:r>
      <w:r>
        <w:rPr/>
        <w:t>to all jobs, running or stopped.</w:t>
      </w:r>
      <w:r>
        <w:rPr>
          <w:spacing w:val="40"/>
        </w:rPr>
        <w:t> </w:t>
      </w:r>
      <w:r>
        <w:rPr/>
        <w:t>The shell sends </w:t>
      </w:r>
      <w:r>
        <w:rPr>
          <w:rFonts w:ascii="Cambria"/>
        </w:rPr>
        <w:t>SIGCONT </w:t>
      </w:r>
      <w:r>
        <w:rPr/>
        <w:t>to stopped jobs to ensure that they receive the </w:t>
      </w:r>
      <w:r>
        <w:rPr>
          <w:rFonts w:ascii="Cambria"/>
        </w:rPr>
        <w:t>SIGHUP </w:t>
      </w:r>
      <w:r>
        <w:rPr/>
        <w:t>(See </w:t>
      </w:r>
      <w:hyperlink w:history="true" w:anchor="_bookmark131">
        <w:r>
          <w:rPr/>
          <w:t>Chapter 7 [Job Control], page 125</w:t>
        </w:r>
      </w:hyperlink>
      <w:r>
        <w:rPr/>
        <w:t>, for more</w:t>
      </w:r>
      <w:r>
        <w:rPr>
          <w:spacing w:val="-10"/>
        </w:rPr>
        <w:t> </w:t>
      </w:r>
      <w:r>
        <w:rPr/>
        <w:t>information</w:t>
      </w:r>
      <w:r>
        <w:rPr>
          <w:spacing w:val="-9"/>
        </w:rPr>
        <w:t> </w:t>
      </w:r>
      <w:r>
        <w:rPr/>
        <w:t>about</w:t>
      </w:r>
      <w:r>
        <w:rPr>
          <w:spacing w:val="-9"/>
        </w:rPr>
        <w:t> </w:t>
      </w:r>
      <w:r>
        <w:rPr/>
        <w:t>running</w:t>
      </w:r>
      <w:r>
        <w:rPr>
          <w:spacing w:val="-10"/>
        </w:rPr>
        <w:t> </w:t>
      </w:r>
      <w:r>
        <w:rPr/>
        <w:t>and</w:t>
      </w:r>
      <w:r>
        <w:rPr>
          <w:spacing w:val="-9"/>
        </w:rPr>
        <w:t> </w:t>
      </w:r>
      <w:r>
        <w:rPr/>
        <w:t>stopped</w:t>
      </w:r>
      <w:r>
        <w:rPr>
          <w:spacing w:val="-9"/>
        </w:rPr>
        <w:t> </w:t>
      </w:r>
      <w:r>
        <w:rPr/>
        <w:t>jobs). To</w:t>
      </w:r>
      <w:r>
        <w:rPr>
          <w:spacing w:val="-10"/>
        </w:rPr>
        <w:t> </w:t>
      </w:r>
      <w:r>
        <w:rPr/>
        <w:t>prevent</w:t>
      </w:r>
      <w:r>
        <w:rPr>
          <w:spacing w:val="-9"/>
        </w:rPr>
        <w:t> </w:t>
      </w:r>
      <w:r>
        <w:rPr/>
        <w:t>the</w:t>
      </w:r>
      <w:r>
        <w:rPr>
          <w:spacing w:val="-9"/>
        </w:rPr>
        <w:t> </w:t>
      </w:r>
      <w:r>
        <w:rPr/>
        <w:t>shell</w:t>
      </w:r>
      <w:r>
        <w:rPr>
          <w:spacing w:val="-9"/>
        </w:rPr>
        <w:t> </w:t>
      </w:r>
      <w:r>
        <w:rPr/>
        <w:t>from</w:t>
      </w:r>
      <w:r>
        <w:rPr>
          <w:spacing w:val="-9"/>
        </w:rPr>
        <w:t> </w:t>
      </w:r>
      <w:r>
        <w:rPr/>
        <w:t>sending</w:t>
      </w:r>
      <w:r>
        <w:rPr>
          <w:spacing w:val="-9"/>
        </w:rPr>
        <w:t> </w:t>
      </w:r>
      <w:r>
        <w:rPr/>
        <w:t>the </w:t>
      </w:r>
      <w:r>
        <w:rPr>
          <w:rFonts w:ascii="Cambria"/>
        </w:rPr>
        <w:t>SIGHUP </w:t>
      </w:r>
      <w:r>
        <w:rPr/>
        <w:t>signal to a particular job, remove it from the jobs table with the </w:t>
      </w:r>
      <w:r>
        <w:rPr>
          <w:rFonts w:ascii="Cambria"/>
        </w:rPr>
        <w:t>disown </w:t>
      </w:r>
      <w:r>
        <w:rPr/>
        <w:t>builtin (see </w:t>
      </w:r>
      <w:hyperlink w:history="true" w:anchor="_bookmark134">
        <w:r>
          <w:rPr/>
          <w:t>Section 7.2 [Job Control Builtins], page 126</w:t>
        </w:r>
      </w:hyperlink>
      <w:r>
        <w:rPr/>
        <w:t>) or mark it not to receive </w:t>
      </w:r>
      <w:r>
        <w:rPr>
          <w:rFonts w:ascii="Cambria"/>
        </w:rPr>
        <w:t>SIGHUP </w:t>
      </w:r>
      <w:r>
        <w:rPr/>
        <w:t>using </w:t>
      </w:r>
      <w:r>
        <w:rPr>
          <w:rFonts w:ascii="Cambria"/>
        </w:rPr>
        <w:t>disown -h</w:t>
      </w:r>
      <w:r>
        <w:rPr/>
        <w:t>.</w:t>
      </w:r>
    </w:p>
    <w:p>
      <w:pPr>
        <w:pStyle w:val="BodyText"/>
        <w:spacing w:line="244" w:lineRule="auto" w:before="124"/>
        <w:ind w:left="160" w:right="877" w:firstLine="298"/>
        <w:jc w:val="both"/>
      </w:pPr>
      <w:r>
        <w:rPr/>
        <w:t>If the </w:t>
      </w:r>
      <w:r>
        <w:rPr>
          <w:rFonts w:ascii="Cambria"/>
        </w:rPr>
        <w:t>huponexit </w:t>
      </w:r>
      <w:r>
        <w:rPr/>
        <w:t>shell option has been set using </w:t>
      </w:r>
      <w:r>
        <w:rPr>
          <w:rFonts w:ascii="Cambria"/>
        </w:rPr>
        <w:t>shopt </w:t>
      </w:r>
      <w:r>
        <w:rPr/>
        <w:t>(see </w:t>
      </w:r>
      <w:hyperlink w:history="true" w:anchor="_bookmark89">
        <w:r>
          <w:rPr/>
          <w:t>Section 4.3.2 [The Shopt</w:t>
        </w:r>
      </w:hyperlink>
      <w:r>
        <w:rPr/>
        <w:t> </w:t>
      </w:r>
      <w:hyperlink w:history="true" w:anchor="_bookmark89">
        <w:r>
          <w:rPr/>
          <w:t>Builtin], page 78</w:t>
        </w:r>
      </w:hyperlink>
      <w:r>
        <w:rPr/>
        <w:t>), Bash sends a </w:t>
      </w:r>
      <w:r>
        <w:rPr>
          <w:rFonts w:ascii="Cambria"/>
        </w:rPr>
        <w:t>SIGHUP </w:t>
      </w:r>
      <w:r>
        <w:rPr/>
        <w:t>to all jobs when an interactive login shell exits.</w:t>
      </w:r>
    </w:p>
    <w:p>
      <w:pPr>
        <w:pStyle w:val="BodyText"/>
        <w:spacing w:line="249" w:lineRule="auto" w:before="141"/>
        <w:ind w:left="159" w:right="876" w:firstLine="298"/>
        <w:jc w:val="both"/>
      </w:pPr>
      <w:r>
        <w:rPr/>
        <w:t>If</w:t>
      </w:r>
      <w:r>
        <w:rPr>
          <w:spacing w:val="-6"/>
        </w:rPr>
        <w:t> </w:t>
      </w:r>
      <w:r>
        <w:rPr/>
        <w:t>Bash</w:t>
      </w:r>
      <w:r>
        <w:rPr>
          <w:spacing w:val="-6"/>
        </w:rPr>
        <w:t> </w:t>
      </w:r>
      <w:r>
        <w:rPr/>
        <w:t>is</w:t>
      </w:r>
      <w:r>
        <w:rPr>
          <w:spacing w:val="-7"/>
        </w:rPr>
        <w:t> </w:t>
      </w:r>
      <w:r>
        <w:rPr/>
        <w:t>waiting</w:t>
      </w:r>
      <w:r>
        <w:rPr>
          <w:spacing w:val="-7"/>
        </w:rPr>
        <w:t> </w:t>
      </w:r>
      <w:r>
        <w:rPr/>
        <w:t>for</w:t>
      </w:r>
      <w:r>
        <w:rPr>
          <w:spacing w:val="-6"/>
        </w:rPr>
        <w:t> </w:t>
      </w:r>
      <w:r>
        <w:rPr/>
        <w:t>a</w:t>
      </w:r>
      <w:r>
        <w:rPr>
          <w:spacing w:val="-7"/>
        </w:rPr>
        <w:t> </w:t>
      </w:r>
      <w:r>
        <w:rPr/>
        <w:t>command</w:t>
      </w:r>
      <w:r>
        <w:rPr>
          <w:spacing w:val="-6"/>
        </w:rPr>
        <w:t> </w:t>
      </w:r>
      <w:r>
        <w:rPr/>
        <w:t>to</w:t>
      </w:r>
      <w:r>
        <w:rPr>
          <w:spacing w:val="-7"/>
        </w:rPr>
        <w:t> </w:t>
      </w:r>
      <w:r>
        <w:rPr/>
        <w:t>complete</w:t>
      </w:r>
      <w:r>
        <w:rPr>
          <w:spacing w:val="-7"/>
        </w:rPr>
        <w:t> </w:t>
      </w:r>
      <w:r>
        <w:rPr/>
        <w:t>and</w:t>
      </w:r>
      <w:r>
        <w:rPr>
          <w:spacing w:val="-6"/>
        </w:rPr>
        <w:t> </w:t>
      </w:r>
      <w:r>
        <w:rPr/>
        <w:t>receives</w:t>
      </w:r>
      <w:r>
        <w:rPr>
          <w:spacing w:val="-7"/>
        </w:rPr>
        <w:t> </w:t>
      </w:r>
      <w:r>
        <w:rPr/>
        <w:t>a</w:t>
      </w:r>
      <w:r>
        <w:rPr>
          <w:spacing w:val="-7"/>
        </w:rPr>
        <w:t> </w:t>
      </w:r>
      <w:r>
        <w:rPr/>
        <w:t>signal</w:t>
      </w:r>
      <w:r>
        <w:rPr>
          <w:spacing w:val="-6"/>
        </w:rPr>
        <w:t> </w:t>
      </w:r>
      <w:r>
        <w:rPr/>
        <w:t>for</w:t>
      </w:r>
      <w:r>
        <w:rPr>
          <w:spacing w:val="-6"/>
        </w:rPr>
        <w:t> </w:t>
      </w:r>
      <w:r>
        <w:rPr/>
        <w:t>which</w:t>
      </w:r>
      <w:r>
        <w:rPr>
          <w:spacing w:val="-6"/>
        </w:rPr>
        <w:t> </w:t>
      </w:r>
      <w:r>
        <w:rPr/>
        <w:t>a</w:t>
      </w:r>
      <w:r>
        <w:rPr>
          <w:spacing w:val="-7"/>
        </w:rPr>
        <w:t> </w:t>
      </w:r>
      <w:r>
        <w:rPr/>
        <w:t>trap</w:t>
      </w:r>
      <w:r>
        <w:rPr>
          <w:spacing w:val="-6"/>
        </w:rPr>
        <w:t> </w:t>
      </w:r>
      <w:r>
        <w:rPr/>
        <w:t>has been set, it will not execute the trap until the command completes.</w:t>
      </w:r>
      <w:r>
        <w:rPr>
          <w:spacing w:val="30"/>
        </w:rPr>
        <w:t> </w:t>
      </w:r>
      <w:r>
        <w:rPr/>
        <w:t>If Bash is waiting for an asynchronous command via the </w:t>
      </w:r>
      <w:r>
        <w:rPr>
          <w:rFonts w:ascii="Cambria"/>
        </w:rPr>
        <w:t>wait </w:t>
      </w:r>
      <w:r>
        <w:rPr/>
        <w:t>builtin, and it receives a signal for which a trap has</w:t>
      </w:r>
      <w:r>
        <w:rPr>
          <w:spacing w:val="-3"/>
        </w:rPr>
        <w:t> </w:t>
      </w:r>
      <w:r>
        <w:rPr/>
        <w:t>been</w:t>
      </w:r>
      <w:r>
        <w:rPr>
          <w:spacing w:val="-3"/>
        </w:rPr>
        <w:t> </w:t>
      </w:r>
      <w:r>
        <w:rPr/>
        <w:t>set,</w:t>
      </w:r>
      <w:r>
        <w:rPr>
          <w:spacing w:val="-2"/>
        </w:rPr>
        <w:t> </w:t>
      </w:r>
      <w:r>
        <w:rPr/>
        <w:t>the</w:t>
      </w:r>
      <w:r>
        <w:rPr>
          <w:spacing w:val="-3"/>
        </w:rPr>
        <w:t> </w:t>
      </w:r>
      <w:r>
        <w:rPr>
          <w:rFonts w:ascii="Cambria"/>
        </w:rPr>
        <w:t>wait </w:t>
      </w:r>
      <w:r>
        <w:rPr/>
        <w:t>builtin</w:t>
      </w:r>
      <w:r>
        <w:rPr>
          <w:spacing w:val="-3"/>
        </w:rPr>
        <w:t> </w:t>
      </w:r>
      <w:r>
        <w:rPr/>
        <w:t>will</w:t>
      </w:r>
      <w:r>
        <w:rPr>
          <w:spacing w:val="-3"/>
        </w:rPr>
        <w:t> </w:t>
      </w:r>
      <w:r>
        <w:rPr/>
        <w:t>return</w:t>
      </w:r>
      <w:r>
        <w:rPr>
          <w:spacing w:val="-3"/>
        </w:rPr>
        <w:t> </w:t>
      </w:r>
      <w:r>
        <w:rPr/>
        <w:t>immediately</w:t>
      </w:r>
      <w:r>
        <w:rPr>
          <w:spacing w:val="-3"/>
        </w:rPr>
        <w:t> </w:t>
      </w:r>
      <w:r>
        <w:rPr/>
        <w:t>with</w:t>
      </w:r>
      <w:r>
        <w:rPr>
          <w:spacing w:val="-3"/>
        </w:rPr>
        <w:t> </w:t>
      </w:r>
      <w:r>
        <w:rPr/>
        <w:t>an</w:t>
      </w:r>
      <w:r>
        <w:rPr>
          <w:spacing w:val="-3"/>
        </w:rPr>
        <w:t> </w:t>
      </w:r>
      <w:r>
        <w:rPr/>
        <w:t>exit</w:t>
      </w:r>
      <w:r>
        <w:rPr>
          <w:spacing w:val="-3"/>
        </w:rPr>
        <w:t> </w:t>
      </w:r>
      <w:r>
        <w:rPr/>
        <w:t>status</w:t>
      </w:r>
      <w:r>
        <w:rPr>
          <w:spacing w:val="-3"/>
        </w:rPr>
        <w:t> </w:t>
      </w:r>
      <w:r>
        <w:rPr/>
        <w:t>greater</w:t>
      </w:r>
      <w:r>
        <w:rPr>
          <w:spacing w:val="-3"/>
        </w:rPr>
        <w:t> </w:t>
      </w:r>
      <w:r>
        <w:rPr/>
        <w:t>than</w:t>
      </w:r>
      <w:r>
        <w:rPr>
          <w:spacing w:val="-3"/>
        </w:rPr>
        <w:t> </w:t>
      </w:r>
      <w:r>
        <w:rPr/>
        <w:t>128, immediately after which the shell executes the trap.</w:t>
      </w:r>
    </w:p>
    <w:p>
      <w:pPr>
        <w:pStyle w:val="BodyText"/>
        <w:spacing w:line="247" w:lineRule="auto" w:before="132"/>
        <w:ind w:left="159" w:right="876" w:firstLine="298"/>
        <w:jc w:val="both"/>
      </w:pPr>
      <w:r>
        <w:rPr/>
        <w:t>When job control is not enabled, and Bash is waiting for a foreground command to complete,</w:t>
      </w:r>
      <w:r>
        <w:rPr>
          <w:spacing w:val="-9"/>
        </w:rPr>
        <w:t> </w:t>
      </w:r>
      <w:r>
        <w:rPr/>
        <w:t>the</w:t>
      </w:r>
      <w:r>
        <w:rPr>
          <w:spacing w:val="-11"/>
        </w:rPr>
        <w:t> </w:t>
      </w:r>
      <w:r>
        <w:rPr/>
        <w:t>shell</w:t>
      </w:r>
      <w:r>
        <w:rPr>
          <w:spacing w:val="-10"/>
        </w:rPr>
        <w:t> </w:t>
      </w:r>
      <w:r>
        <w:rPr/>
        <w:t>receives</w:t>
      </w:r>
      <w:r>
        <w:rPr>
          <w:spacing w:val="-10"/>
        </w:rPr>
        <w:t> </w:t>
      </w:r>
      <w:r>
        <w:rPr/>
        <w:t>keyboard-generated</w:t>
      </w:r>
      <w:r>
        <w:rPr>
          <w:spacing w:val="-11"/>
        </w:rPr>
        <w:t> </w:t>
      </w:r>
      <w:r>
        <w:rPr/>
        <w:t>signals</w:t>
      </w:r>
      <w:r>
        <w:rPr>
          <w:spacing w:val="-10"/>
        </w:rPr>
        <w:t> </w:t>
      </w:r>
      <w:r>
        <w:rPr/>
        <w:t>such</w:t>
      </w:r>
      <w:r>
        <w:rPr>
          <w:spacing w:val="-11"/>
        </w:rPr>
        <w:t> </w:t>
      </w:r>
      <w:r>
        <w:rPr/>
        <w:t>as</w:t>
      </w:r>
      <w:r>
        <w:rPr>
          <w:spacing w:val="-11"/>
        </w:rPr>
        <w:t> </w:t>
      </w:r>
      <w:r>
        <w:rPr>
          <w:rFonts w:ascii="Cambria" w:hAnsi="Cambria"/>
        </w:rPr>
        <w:t>SIGINT</w:t>
      </w:r>
      <w:r>
        <w:rPr>
          <w:rFonts w:ascii="Cambria" w:hAnsi="Cambria"/>
          <w:spacing w:val="-6"/>
        </w:rPr>
        <w:t> </w:t>
      </w:r>
      <w:r>
        <w:rPr/>
        <w:t>(usually</w:t>
      </w:r>
      <w:r>
        <w:rPr>
          <w:spacing w:val="-11"/>
        </w:rPr>
        <w:t> </w:t>
      </w:r>
      <w:r>
        <w:rPr/>
        <w:t>generated by ‘</w:t>
      </w:r>
      <w:r>
        <w:rPr>
          <w:rFonts w:ascii="Cambria" w:hAnsi="Cambria"/>
        </w:rPr>
        <w:t>^C</w:t>
      </w:r>
      <w:r>
        <w:rPr/>
        <w:t>’) that users commonly intend to send to that command.</w:t>
      </w:r>
      <w:r>
        <w:rPr>
          <w:spacing w:val="22"/>
        </w:rPr>
        <w:t> </w:t>
      </w:r>
      <w:r>
        <w:rPr/>
        <w:t>This happens because the </w:t>
      </w:r>
      <w:r>
        <w:rPr>
          <w:spacing w:val="-2"/>
        </w:rPr>
        <w:t>shell</w:t>
      </w:r>
      <w:r>
        <w:rPr>
          <w:spacing w:val="-11"/>
        </w:rPr>
        <w:t> </w:t>
      </w:r>
      <w:r>
        <w:rPr>
          <w:spacing w:val="-2"/>
        </w:rPr>
        <w:t>and</w:t>
      </w:r>
      <w:r>
        <w:rPr>
          <w:spacing w:val="-11"/>
        </w:rPr>
        <w:t> </w:t>
      </w:r>
      <w:r>
        <w:rPr>
          <w:spacing w:val="-2"/>
        </w:rPr>
        <w:t>the</w:t>
      </w:r>
      <w:r>
        <w:rPr>
          <w:spacing w:val="-11"/>
        </w:rPr>
        <w:t> </w:t>
      </w:r>
      <w:r>
        <w:rPr>
          <w:spacing w:val="-2"/>
        </w:rPr>
        <w:t>command</w:t>
      </w:r>
      <w:r>
        <w:rPr>
          <w:spacing w:val="-11"/>
        </w:rPr>
        <w:t> </w:t>
      </w:r>
      <w:r>
        <w:rPr>
          <w:spacing w:val="-2"/>
        </w:rPr>
        <w:t>are</w:t>
      </w:r>
      <w:r>
        <w:rPr>
          <w:spacing w:val="-11"/>
        </w:rPr>
        <w:t> </w:t>
      </w:r>
      <w:r>
        <w:rPr>
          <w:spacing w:val="-2"/>
        </w:rPr>
        <w:t>in</w:t>
      </w:r>
      <w:r>
        <w:rPr>
          <w:spacing w:val="-11"/>
        </w:rPr>
        <w:t> </w:t>
      </w:r>
      <w:r>
        <w:rPr>
          <w:spacing w:val="-2"/>
        </w:rPr>
        <w:t>the</w:t>
      </w:r>
      <w:r>
        <w:rPr>
          <w:spacing w:val="-11"/>
        </w:rPr>
        <w:t> </w:t>
      </w:r>
      <w:r>
        <w:rPr>
          <w:spacing w:val="-2"/>
        </w:rPr>
        <w:t>same</w:t>
      </w:r>
      <w:r>
        <w:rPr>
          <w:spacing w:val="-11"/>
        </w:rPr>
        <w:t> </w:t>
      </w:r>
      <w:r>
        <w:rPr>
          <w:spacing w:val="-2"/>
        </w:rPr>
        <w:t>process</w:t>
      </w:r>
      <w:r>
        <w:rPr>
          <w:spacing w:val="-11"/>
        </w:rPr>
        <w:t> </w:t>
      </w:r>
      <w:r>
        <w:rPr>
          <w:spacing w:val="-2"/>
        </w:rPr>
        <w:t>group</w:t>
      </w:r>
      <w:r>
        <w:rPr>
          <w:spacing w:val="-11"/>
        </w:rPr>
        <w:t> </w:t>
      </w:r>
      <w:r>
        <w:rPr>
          <w:spacing w:val="-2"/>
        </w:rPr>
        <w:t>as</w:t>
      </w:r>
      <w:r>
        <w:rPr>
          <w:spacing w:val="-11"/>
        </w:rPr>
        <w:t> </w:t>
      </w:r>
      <w:r>
        <w:rPr>
          <w:spacing w:val="-2"/>
        </w:rPr>
        <w:t>the</w:t>
      </w:r>
      <w:r>
        <w:rPr>
          <w:spacing w:val="-11"/>
        </w:rPr>
        <w:t> </w:t>
      </w:r>
      <w:r>
        <w:rPr>
          <w:spacing w:val="-2"/>
        </w:rPr>
        <w:t>terminal,</w:t>
      </w:r>
      <w:r>
        <w:rPr>
          <w:spacing w:val="-8"/>
        </w:rPr>
        <w:t> </w:t>
      </w:r>
      <w:r>
        <w:rPr>
          <w:spacing w:val="-2"/>
        </w:rPr>
        <w:t>and</w:t>
      </w:r>
      <w:r>
        <w:rPr>
          <w:spacing w:val="-11"/>
        </w:rPr>
        <w:t> </w:t>
      </w:r>
      <w:r>
        <w:rPr>
          <w:spacing w:val="-2"/>
        </w:rPr>
        <w:t>‘</w:t>
      </w:r>
      <w:r>
        <w:rPr>
          <w:rFonts w:ascii="Cambria" w:hAnsi="Cambria"/>
          <w:spacing w:val="-2"/>
        </w:rPr>
        <w:t>^C</w:t>
      </w:r>
      <w:r>
        <w:rPr>
          <w:spacing w:val="-2"/>
        </w:rPr>
        <w:t>’</w:t>
      </w:r>
      <w:r>
        <w:rPr>
          <w:spacing w:val="-11"/>
        </w:rPr>
        <w:t> </w:t>
      </w:r>
      <w:r>
        <w:rPr>
          <w:spacing w:val="-2"/>
        </w:rPr>
        <w:t>sends</w:t>
      </w:r>
      <w:r>
        <w:rPr>
          <w:spacing w:val="-11"/>
        </w:rPr>
        <w:t> </w:t>
      </w:r>
      <w:r>
        <w:rPr>
          <w:rFonts w:ascii="Cambria" w:hAnsi="Cambria"/>
          <w:spacing w:val="-2"/>
        </w:rPr>
        <w:t>SIGINT </w:t>
      </w:r>
      <w:r>
        <w:rPr/>
        <w:t>to all processes in that process group.</w:t>
      </w:r>
      <w:r>
        <w:rPr>
          <w:spacing w:val="40"/>
        </w:rPr>
        <w:t> </w:t>
      </w:r>
      <w:r>
        <w:rPr/>
        <w:t>Since Bash does not enable job control by default when the shell is not interactive, this scenario is most common in non-interactive shells.</w:t>
      </w:r>
    </w:p>
    <w:p>
      <w:pPr>
        <w:pStyle w:val="BodyText"/>
        <w:spacing w:line="252" w:lineRule="auto" w:before="143"/>
        <w:ind w:left="160" w:right="876" w:firstLine="298"/>
        <w:jc w:val="both"/>
      </w:pPr>
      <w:r>
        <w:rPr>
          <w:spacing w:val="-2"/>
        </w:rPr>
        <w:t>When</w:t>
      </w:r>
      <w:r>
        <w:rPr>
          <w:spacing w:val="-12"/>
        </w:rPr>
        <w:t> </w:t>
      </w:r>
      <w:r>
        <w:rPr>
          <w:spacing w:val="-2"/>
        </w:rPr>
        <w:t>job</w:t>
      </w:r>
      <w:r>
        <w:rPr>
          <w:spacing w:val="-11"/>
        </w:rPr>
        <w:t> </w:t>
      </w:r>
      <w:r>
        <w:rPr>
          <w:spacing w:val="-2"/>
        </w:rPr>
        <w:t>control</w:t>
      </w:r>
      <w:r>
        <w:rPr>
          <w:spacing w:val="-11"/>
        </w:rPr>
        <w:t> </w:t>
      </w:r>
      <w:r>
        <w:rPr>
          <w:spacing w:val="-2"/>
        </w:rPr>
        <w:t>is</w:t>
      </w:r>
      <w:r>
        <w:rPr>
          <w:spacing w:val="-12"/>
        </w:rPr>
        <w:t> </w:t>
      </w:r>
      <w:r>
        <w:rPr>
          <w:spacing w:val="-2"/>
        </w:rPr>
        <w:t>enabled,</w:t>
      </w:r>
      <w:r>
        <w:rPr>
          <w:spacing w:val="-11"/>
        </w:rPr>
        <w:t> </w:t>
      </w:r>
      <w:r>
        <w:rPr>
          <w:spacing w:val="-2"/>
        </w:rPr>
        <w:t>and</w:t>
      </w:r>
      <w:r>
        <w:rPr>
          <w:spacing w:val="-11"/>
        </w:rPr>
        <w:t> </w:t>
      </w:r>
      <w:r>
        <w:rPr>
          <w:spacing w:val="-2"/>
        </w:rPr>
        <w:t>Bash</w:t>
      </w:r>
      <w:r>
        <w:rPr>
          <w:spacing w:val="-11"/>
        </w:rPr>
        <w:t> </w:t>
      </w:r>
      <w:r>
        <w:rPr>
          <w:spacing w:val="-2"/>
        </w:rPr>
        <w:t>is</w:t>
      </w:r>
      <w:r>
        <w:rPr>
          <w:spacing w:val="-12"/>
        </w:rPr>
        <w:t> </w:t>
      </w:r>
      <w:r>
        <w:rPr>
          <w:spacing w:val="-2"/>
        </w:rPr>
        <w:t>waiting</w:t>
      </w:r>
      <w:r>
        <w:rPr>
          <w:spacing w:val="-11"/>
        </w:rPr>
        <w:t> </w:t>
      </w:r>
      <w:r>
        <w:rPr>
          <w:spacing w:val="-2"/>
        </w:rPr>
        <w:t>for</w:t>
      </w:r>
      <w:r>
        <w:rPr>
          <w:spacing w:val="-11"/>
        </w:rPr>
        <w:t> </w:t>
      </w:r>
      <w:r>
        <w:rPr>
          <w:spacing w:val="-2"/>
        </w:rPr>
        <w:t>a</w:t>
      </w:r>
      <w:r>
        <w:rPr>
          <w:spacing w:val="-11"/>
        </w:rPr>
        <w:t> </w:t>
      </w:r>
      <w:r>
        <w:rPr>
          <w:spacing w:val="-2"/>
        </w:rPr>
        <w:t>foreground</w:t>
      </w:r>
      <w:r>
        <w:rPr>
          <w:spacing w:val="-12"/>
        </w:rPr>
        <w:t> </w:t>
      </w:r>
      <w:r>
        <w:rPr>
          <w:spacing w:val="-2"/>
        </w:rPr>
        <w:t>command</w:t>
      </w:r>
      <w:r>
        <w:rPr>
          <w:spacing w:val="-11"/>
        </w:rPr>
        <w:t> </w:t>
      </w:r>
      <w:r>
        <w:rPr>
          <w:spacing w:val="-2"/>
        </w:rPr>
        <w:t>to</w:t>
      </w:r>
      <w:r>
        <w:rPr>
          <w:spacing w:val="-11"/>
        </w:rPr>
        <w:t> </w:t>
      </w:r>
      <w:r>
        <w:rPr>
          <w:spacing w:val="-2"/>
        </w:rPr>
        <w:t>complete, </w:t>
      </w:r>
      <w:r>
        <w:rPr/>
        <w:t>the</w:t>
      </w:r>
      <w:r>
        <w:rPr>
          <w:spacing w:val="-13"/>
        </w:rPr>
        <w:t> </w:t>
      </w:r>
      <w:r>
        <w:rPr/>
        <w:t>shell</w:t>
      </w:r>
      <w:r>
        <w:rPr>
          <w:spacing w:val="-13"/>
        </w:rPr>
        <w:t> </w:t>
      </w:r>
      <w:r>
        <w:rPr/>
        <w:t>does</w:t>
      </w:r>
      <w:r>
        <w:rPr>
          <w:spacing w:val="-13"/>
        </w:rPr>
        <w:t> </w:t>
      </w:r>
      <w:r>
        <w:rPr/>
        <w:t>not</w:t>
      </w:r>
      <w:r>
        <w:rPr>
          <w:spacing w:val="-13"/>
        </w:rPr>
        <w:t> </w:t>
      </w:r>
      <w:r>
        <w:rPr/>
        <w:t>receive</w:t>
      </w:r>
      <w:r>
        <w:rPr>
          <w:spacing w:val="-13"/>
        </w:rPr>
        <w:t> </w:t>
      </w:r>
      <w:r>
        <w:rPr/>
        <w:t>keyboard-generated</w:t>
      </w:r>
      <w:r>
        <w:rPr>
          <w:spacing w:val="-13"/>
        </w:rPr>
        <w:t> </w:t>
      </w:r>
      <w:r>
        <w:rPr/>
        <w:t>signals,</w:t>
      </w:r>
      <w:r>
        <w:rPr>
          <w:spacing w:val="-12"/>
        </w:rPr>
        <w:t> </w:t>
      </w:r>
      <w:r>
        <w:rPr/>
        <w:t>because</w:t>
      </w:r>
      <w:r>
        <w:rPr>
          <w:spacing w:val="-13"/>
        </w:rPr>
        <w:t> </w:t>
      </w:r>
      <w:r>
        <w:rPr/>
        <w:t>it</w:t>
      </w:r>
      <w:r>
        <w:rPr>
          <w:spacing w:val="-13"/>
        </w:rPr>
        <w:t> </w:t>
      </w:r>
      <w:r>
        <w:rPr/>
        <w:t>is</w:t>
      </w:r>
      <w:r>
        <w:rPr>
          <w:spacing w:val="-13"/>
        </w:rPr>
        <w:t> </w:t>
      </w:r>
      <w:r>
        <w:rPr/>
        <w:t>not</w:t>
      </w:r>
      <w:r>
        <w:rPr>
          <w:spacing w:val="-13"/>
        </w:rPr>
        <w:t> </w:t>
      </w:r>
      <w:r>
        <w:rPr/>
        <w:t>in</w:t>
      </w:r>
      <w:r>
        <w:rPr>
          <w:spacing w:val="-13"/>
        </w:rPr>
        <w:t> </w:t>
      </w:r>
      <w:r>
        <w:rPr/>
        <w:t>the</w:t>
      </w:r>
      <w:r>
        <w:rPr>
          <w:spacing w:val="-13"/>
        </w:rPr>
        <w:t> </w:t>
      </w:r>
      <w:r>
        <w:rPr/>
        <w:t>same</w:t>
      </w:r>
      <w:r>
        <w:rPr>
          <w:spacing w:val="-13"/>
        </w:rPr>
        <w:t> </w:t>
      </w:r>
      <w:r>
        <w:rPr/>
        <w:t>process group as the terminal.</w:t>
      </w:r>
      <w:r>
        <w:rPr>
          <w:spacing w:val="40"/>
        </w:rPr>
        <w:t> </w:t>
      </w:r>
      <w:r>
        <w:rPr/>
        <w:t>This scenario is most common in interactive shells, where Bash attempts to enable job control by default.</w:t>
      </w:r>
      <w:r>
        <w:rPr>
          <w:spacing w:val="40"/>
        </w:rPr>
        <w:t> </w:t>
      </w:r>
      <w:r>
        <w:rPr/>
        <w:t>See </w:t>
      </w:r>
      <w:hyperlink w:history="true" w:anchor="_bookmark131">
        <w:r>
          <w:rPr/>
          <w:t>Chapter 7 [Job Control], page 125</w:t>
        </w:r>
      </w:hyperlink>
      <w:r>
        <w:rPr/>
        <w:t>, for a more in-depth discussion of process groups.</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spacing w:line="249" w:lineRule="auto"/>
        <w:ind w:left="159" w:right="876" w:firstLine="298"/>
        <w:jc w:val="both"/>
      </w:pPr>
      <w:bookmarkStart w:name="_bookmark64" w:id="123"/>
      <w:bookmarkEnd w:id="123"/>
      <w:r>
        <w:rPr/>
      </w:r>
      <w:r>
        <w:rPr>
          <w:spacing w:val="-4"/>
        </w:rPr>
        <w:t>When job control is not enabled, and Bash receives</w:t>
      </w:r>
      <w:r>
        <w:rPr>
          <w:spacing w:val="-5"/>
        </w:rPr>
        <w:t> </w:t>
      </w:r>
      <w:r>
        <w:rPr>
          <w:rFonts w:ascii="Cambria"/>
          <w:spacing w:val="-4"/>
        </w:rPr>
        <w:t>SIGINT </w:t>
      </w:r>
      <w:r>
        <w:rPr>
          <w:spacing w:val="-4"/>
        </w:rPr>
        <w:t>while waiting for a foreground </w:t>
      </w:r>
      <w:r>
        <w:rPr/>
        <w:t>command,</w:t>
      </w:r>
      <w:r>
        <w:rPr>
          <w:spacing w:val="-14"/>
        </w:rPr>
        <w:t> </w:t>
      </w:r>
      <w:r>
        <w:rPr/>
        <w:t>it</w:t>
      </w:r>
      <w:r>
        <w:rPr>
          <w:spacing w:val="-13"/>
        </w:rPr>
        <w:t> </w:t>
      </w:r>
      <w:r>
        <w:rPr/>
        <w:t>waits</w:t>
      </w:r>
      <w:r>
        <w:rPr>
          <w:spacing w:val="-13"/>
        </w:rPr>
        <w:t> </w:t>
      </w:r>
      <w:r>
        <w:rPr/>
        <w:t>until</w:t>
      </w:r>
      <w:r>
        <w:rPr>
          <w:spacing w:val="-14"/>
        </w:rPr>
        <w:t> </w:t>
      </w:r>
      <w:r>
        <w:rPr/>
        <w:t>that</w:t>
      </w:r>
      <w:r>
        <w:rPr>
          <w:spacing w:val="-13"/>
        </w:rPr>
        <w:t> </w:t>
      </w:r>
      <w:r>
        <w:rPr/>
        <w:t>foreground</w:t>
      </w:r>
      <w:r>
        <w:rPr>
          <w:spacing w:val="-13"/>
        </w:rPr>
        <w:t> </w:t>
      </w:r>
      <w:r>
        <w:rPr/>
        <w:t>command</w:t>
      </w:r>
      <w:r>
        <w:rPr>
          <w:spacing w:val="-13"/>
        </w:rPr>
        <w:t> </w:t>
      </w:r>
      <w:r>
        <w:rPr/>
        <w:t>terminates</w:t>
      </w:r>
      <w:r>
        <w:rPr>
          <w:spacing w:val="-14"/>
        </w:rPr>
        <w:t> </w:t>
      </w:r>
      <w:r>
        <w:rPr/>
        <w:t>and</w:t>
      </w:r>
      <w:r>
        <w:rPr>
          <w:spacing w:val="-13"/>
        </w:rPr>
        <w:t> </w:t>
      </w:r>
      <w:r>
        <w:rPr/>
        <w:t>then</w:t>
      </w:r>
      <w:r>
        <w:rPr>
          <w:spacing w:val="-13"/>
        </w:rPr>
        <w:t> </w:t>
      </w:r>
      <w:r>
        <w:rPr/>
        <w:t>decides</w:t>
      </w:r>
      <w:r>
        <w:rPr>
          <w:spacing w:val="-13"/>
        </w:rPr>
        <w:t> </w:t>
      </w:r>
      <w:r>
        <w:rPr/>
        <w:t>what</w:t>
      </w:r>
      <w:r>
        <w:rPr>
          <w:spacing w:val="-14"/>
        </w:rPr>
        <w:t> </w:t>
      </w:r>
      <w:r>
        <w:rPr/>
        <w:t>to</w:t>
      </w:r>
      <w:r>
        <w:rPr>
          <w:spacing w:val="-13"/>
        </w:rPr>
        <w:t> </w:t>
      </w:r>
      <w:r>
        <w:rPr/>
        <w:t>do about the </w:t>
      </w:r>
      <w:r>
        <w:rPr>
          <w:rFonts w:ascii="Cambria"/>
        </w:rPr>
        <w:t>SIGINT</w:t>
      </w:r>
      <w:r>
        <w:rPr/>
        <w:t>:</w:t>
      </w:r>
    </w:p>
    <w:p>
      <w:pPr>
        <w:pStyle w:val="ListParagraph"/>
        <w:numPr>
          <w:ilvl w:val="0"/>
          <w:numId w:val="10"/>
        </w:numPr>
        <w:tabs>
          <w:tab w:pos="589" w:val="left" w:leader="none"/>
          <w:tab w:pos="591" w:val="left" w:leader="none"/>
        </w:tabs>
        <w:spacing w:line="247" w:lineRule="auto" w:before="49" w:after="0"/>
        <w:ind w:left="591" w:right="877" w:hanging="314"/>
        <w:jc w:val="both"/>
        <w:rPr>
          <w:sz w:val="22"/>
        </w:rPr>
      </w:pPr>
      <w:r>
        <w:rPr>
          <w:sz w:val="22"/>
        </w:rPr>
        <w:t>If the command terminates due to the </w:t>
      </w:r>
      <w:r>
        <w:rPr>
          <w:rFonts w:ascii="Cambria"/>
          <w:sz w:val="22"/>
        </w:rPr>
        <w:t>SIGINT</w:t>
      </w:r>
      <w:r>
        <w:rPr>
          <w:sz w:val="22"/>
        </w:rPr>
        <w:t>, Bash concludes that the user meant</w:t>
      </w:r>
      <w:r>
        <w:rPr>
          <w:spacing w:val="80"/>
          <w:sz w:val="22"/>
        </w:rPr>
        <w:t> </w:t>
      </w:r>
      <w:r>
        <w:rPr>
          <w:sz w:val="22"/>
        </w:rPr>
        <w:t>to send the </w:t>
      </w:r>
      <w:r>
        <w:rPr>
          <w:rFonts w:ascii="Cambria"/>
          <w:sz w:val="22"/>
        </w:rPr>
        <w:t>SIGINT </w:t>
      </w:r>
      <w:r>
        <w:rPr>
          <w:sz w:val="22"/>
        </w:rPr>
        <w:t>to the shell as well, and acts on the </w:t>
      </w:r>
      <w:r>
        <w:rPr>
          <w:rFonts w:ascii="Cambria"/>
          <w:sz w:val="22"/>
        </w:rPr>
        <w:t>SIGINT </w:t>
      </w:r>
      <w:r>
        <w:rPr>
          <w:sz w:val="22"/>
        </w:rPr>
        <w:t>(e.g., by running a </w:t>
      </w:r>
      <w:r>
        <w:rPr>
          <w:rFonts w:ascii="Cambria"/>
          <w:sz w:val="22"/>
        </w:rPr>
        <w:t>SIGINT</w:t>
      </w:r>
      <w:r>
        <w:rPr>
          <w:rFonts w:ascii="Cambria"/>
          <w:spacing w:val="-2"/>
          <w:sz w:val="22"/>
        </w:rPr>
        <w:t> </w:t>
      </w:r>
      <w:r>
        <w:rPr>
          <w:sz w:val="22"/>
        </w:rPr>
        <w:t>trap,</w:t>
      </w:r>
      <w:r>
        <w:rPr>
          <w:spacing w:val="-5"/>
          <w:sz w:val="22"/>
        </w:rPr>
        <w:t> </w:t>
      </w:r>
      <w:r>
        <w:rPr>
          <w:sz w:val="22"/>
        </w:rPr>
        <w:t>exiting</w:t>
      </w:r>
      <w:r>
        <w:rPr>
          <w:spacing w:val="-6"/>
          <w:sz w:val="22"/>
        </w:rPr>
        <w:t> </w:t>
      </w:r>
      <w:r>
        <w:rPr>
          <w:sz w:val="22"/>
        </w:rPr>
        <w:t>a</w:t>
      </w:r>
      <w:r>
        <w:rPr>
          <w:spacing w:val="-6"/>
          <w:sz w:val="22"/>
        </w:rPr>
        <w:t> </w:t>
      </w:r>
      <w:r>
        <w:rPr>
          <w:sz w:val="22"/>
        </w:rPr>
        <w:t>non-interactive</w:t>
      </w:r>
      <w:r>
        <w:rPr>
          <w:spacing w:val="-6"/>
          <w:sz w:val="22"/>
        </w:rPr>
        <w:t> </w:t>
      </w:r>
      <w:r>
        <w:rPr>
          <w:sz w:val="22"/>
        </w:rPr>
        <w:t>shell,</w:t>
      </w:r>
      <w:r>
        <w:rPr>
          <w:spacing w:val="-5"/>
          <w:sz w:val="22"/>
        </w:rPr>
        <w:t> </w:t>
      </w:r>
      <w:r>
        <w:rPr>
          <w:sz w:val="22"/>
        </w:rPr>
        <w:t>or</w:t>
      </w:r>
      <w:r>
        <w:rPr>
          <w:spacing w:val="-6"/>
          <w:sz w:val="22"/>
        </w:rPr>
        <w:t> </w:t>
      </w:r>
      <w:r>
        <w:rPr>
          <w:sz w:val="22"/>
        </w:rPr>
        <w:t>returning</w:t>
      </w:r>
      <w:r>
        <w:rPr>
          <w:spacing w:val="-6"/>
          <w:sz w:val="22"/>
        </w:rPr>
        <w:t> </w:t>
      </w:r>
      <w:r>
        <w:rPr>
          <w:sz w:val="22"/>
        </w:rPr>
        <w:t>to</w:t>
      </w:r>
      <w:r>
        <w:rPr>
          <w:spacing w:val="-6"/>
          <w:sz w:val="22"/>
        </w:rPr>
        <w:t> </w:t>
      </w:r>
      <w:r>
        <w:rPr>
          <w:sz w:val="22"/>
        </w:rPr>
        <w:t>the</w:t>
      </w:r>
      <w:r>
        <w:rPr>
          <w:spacing w:val="-6"/>
          <w:sz w:val="22"/>
        </w:rPr>
        <w:t> </w:t>
      </w:r>
      <w:r>
        <w:rPr>
          <w:sz w:val="22"/>
        </w:rPr>
        <w:t>top</w:t>
      </w:r>
      <w:r>
        <w:rPr>
          <w:spacing w:val="-6"/>
          <w:sz w:val="22"/>
        </w:rPr>
        <w:t> </w:t>
      </w:r>
      <w:r>
        <w:rPr>
          <w:sz w:val="22"/>
        </w:rPr>
        <w:t>level</w:t>
      </w:r>
      <w:r>
        <w:rPr>
          <w:spacing w:val="-6"/>
          <w:sz w:val="22"/>
        </w:rPr>
        <w:t> </w:t>
      </w:r>
      <w:r>
        <w:rPr>
          <w:sz w:val="22"/>
        </w:rPr>
        <w:t>to</w:t>
      </w:r>
      <w:r>
        <w:rPr>
          <w:spacing w:val="-6"/>
          <w:sz w:val="22"/>
        </w:rPr>
        <w:t> </w:t>
      </w:r>
      <w:r>
        <w:rPr>
          <w:sz w:val="22"/>
        </w:rPr>
        <w:t>read</w:t>
      </w:r>
      <w:r>
        <w:rPr>
          <w:spacing w:val="-6"/>
          <w:sz w:val="22"/>
        </w:rPr>
        <w:t> </w:t>
      </w:r>
      <w:r>
        <w:rPr>
          <w:sz w:val="22"/>
        </w:rPr>
        <w:t>a</w:t>
      </w:r>
      <w:r>
        <w:rPr>
          <w:spacing w:val="-6"/>
          <w:sz w:val="22"/>
        </w:rPr>
        <w:t> </w:t>
      </w:r>
      <w:r>
        <w:rPr>
          <w:sz w:val="22"/>
        </w:rPr>
        <w:t>new </w:t>
      </w:r>
      <w:r>
        <w:rPr>
          <w:spacing w:val="-2"/>
          <w:sz w:val="22"/>
        </w:rPr>
        <w:t>command).</w:t>
      </w:r>
    </w:p>
    <w:p>
      <w:pPr>
        <w:pStyle w:val="ListParagraph"/>
        <w:numPr>
          <w:ilvl w:val="0"/>
          <w:numId w:val="10"/>
        </w:numPr>
        <w:tabs>
          <w:tab w:pos="589" w:val="left" w:leader="none"/>
          <w:tab w:pos="591" w:val="left" w:leader="none"/>
        </w:tabs>
        <w:spacing w:line="247" w:lineRule="auto" w:before="55" w:after="0"/>
        <w:ind w:left="591" w:right="876" w:hanging="314"/>
        <w:jc w:val="both"/>
        <w:rPr>
          <w:sz w:val="22"/>
        </w:rPr>
      </w:pPr>
      <w:r>
        <w:rPr>
          <w:sz w:val="22"/>
        </w:rPr>
        <w:t>If the command does not terminate due to </w:t>
      </w:r>
      <w:r>
        <w:rPr>
          <w:rFonts w:ascii="Cambria" w:hAnsi="Cambria"/>
          <w:sz w:val="22"/>
        </w:rPr>
        <w:t>SIGINT</w:t>
      </w:r>
      <w:r>
        <w:rPr>
          <w:sz w:val="22"/>
        </w:rPr>
        <w:t>, the program handled the </w:t>
      </w:r>
      <w:r>
        <w:rPr>
          <w:rFonts w:ascii="Cambria" w:hAnsi="Cambria"/>
          <w:sz w:val="22"/>
        </w:rPr>
        <w:t>SIGINT </w:t>
      </w:r>
      <w:r>
        <w:rPr>
          <w:sz w:val="22"/>
        </w:rPr>
        <w:t>itself</w:t>
      </w:r>
      <w:r>
        <w:rPr>
          <w:spacing w:val="18"/>
          <w:sz w:val="22"/>
        </w:rPr>
        <w:t> </w:t>
      </w:r>
      <w:r>
        <w:rPr>
          <w:sz w:val="22"/>
        </w:rPr>
        <w:t>and</w:t>
      </w:r>
      <w:r>
        <w:rPr>
          <w:spacing w:val="18"/>
          <w:sz w:val="22"/>
        </w:rPr>
        <w:t> </w:t>
      </w:r>
      <w:r>
        <w:rPr>
          <w:sz w:val="22"/>
        </w:rPr>
        <w:t>did</w:t>
      </w:r>
      <w:r>
        <w:rPr>
          <w:spacing w:val="18"/>
          <w:sz w:val="22"/>
        </w:rPr>
        <w:t> </w:t>
      </w:r>
      <w:r>
        <w:rPr>
          <w:sz w:val="22"/>
        </w:rPr>
        <w:t>not</w:t>
      </w:r>
      <w:r>
        <w:rPr>
          <w:spacing w:val="18"/>
          <w:sz w:val="22"/>
        </w:rPr>
        <w:t> </w:t>
      </w:r>
      <w:r>
        <w:rPr>
          <w:sz w:val="22"/>
        </w:rPr>
        <w:t>treat</w:t>
      </w:r>
      <w:r>
        <w:rPr>
          <w:spacing w:val="18"/>
          <w:sz w:val="22"/>
        </w:rPr>
        <w:t> </w:t>
      </w:r>
      <w:r>
        <w:rPr>
          <w:sz w:val="22"/>
        </w:rPr>
        <w:t>it</w:t>
      </w:r>
      <w:r>
        <w:rPr>
          <w:spacing w:val="18"/>
          <w:sz w:val="22"/>
        </w:rPr>
        <w:t> </w:t>
      </w:r>
      <w:r>
        <w:rPr>
          <w:sz w:val="22"/>
        </w:rPr>
        <w:t>as</w:t>
      </w:r>
      <w:r>
        <w:rPr>
          <w:spacing w:val="18"/>
          <w:sz w:val="22"/>
        </w:rPr>
        <w:t> </w:t>
      </w:r>
      <w:r>
        <w:rPr>
          <w:sz w:val="22"/>
        </w:rPr>
        <w:t>a</w:t>
      </w:r>
      <w:r>
        <w:rPr>
          <w:spacing w:val="18"/>
          <w:sz w:val="22"/>
        </w:rPr>
        <w:t> </w:t>
      </w:r>
      <w:r>
        <w:rPr>
          <w:sz w:val="22"/>
        </w:rPr>
        <w:t>fatal</w:t>
      </w:r>
      <w:r>
        <w:rPr>
          <w:spacing w:val="18"/>
          <w:sz w:val="22"/>
        </w:rPr>
        <w:t> </w:t>
      </w:r>
      <w:r>
        <w:rPr>
          <w:sz w:val="22"/>
        </w:rPr>
        <w:t>signal.</w:t>
      </w:r>
      <w:r>
        <w:rPr>
          <w:spacing w:val="40"/>
          <w:sz w:val="22"/>
        </w:rPr>
        <w:t> </w:t>
      </w:r>
      <w:r>
        <w:rPr>
          <w:sz w:val="22"/>
        </w:rPr>
        <w:t>In</w:t>
      </w:r>
      <w:r>
        <w:rPr>
          <w:spacing w:val="18"/>
          <w:sz w:val="22"/>
        </w:rPr>
        <w:t> </w:t>
      </w:r>
      <w:r>
        <w:rPr>
          <w:sz w:val="22"/>
        </w:rPr>
        <w:t>that</w:t>
      </w:r>
      <w:r>
        <w:rPr>
          <w:spacing w:val="18"/>
          <w:sz w:val="22"/>
        </w:rPr>
        <w:t> </w:t>
      </w:r>
      <w:r>
        <w:rPr>
          <w:sz w:val="22"/>
        </w:rPr>
        <w:t>case,</w:t>
      </w:r>
      <w:r>
        <w:rPr>
          <w:spacing w:val="20"/>
          <w:sz w:val="22"/>
        </w:rPr>
        <w:t> </w:t>
      </w:r>
      <w:r>
        <w:rPr>
          <w:sz w:val="22"/>
        </w:rPr>
        <w:t>Bash</w:t>
      </w:r>
      <w:r>
        <w:rPr>
          <w:spacing w:val="18"/>
          <w:sz w:val="22"/>
        </w:rPr>
        <w:t> </w:t>
      </w:r>
      <w:r>
        <w:rPr>
          <w:sz w:val="22"/>
        </w:rPr>
        <w:t>does</w:t>
      </w:r>
      <w:r>
        <w:rPr>
          <w:spacing w:val="18"/>
          <w:sz w:val="22"/>
        </w:rPr>
        <w:t> </w:t>
      </w:r>
      <w:r>
        <w:rPr>
          <w:sz w:val="22"/>
        </w:rPr>
        <w:t>not</w:t>
      </w:r>
      <w:r>
        <w:rPr>
          <w:spacing w:val="18"/>
          <w:sz w:val="22"/>
        </w:rPr>
        <w:t> </w:t>
      </w:r>
      <w:r>
        <w:rPr>
          <w:sz w:val="22"/>
        </w:rPr>
        <w:t>treat</w:t>
      </w:r>
      <w:r>
        <w:rPr>
          <w:spacing w:val="15"/>
          <w:sz w:val="22"/>
        </w:rPr>
        <w:t> </w:t>
      </w:r>
      <w:r>
        <w:rPr>
          <w:rFonts w:ascii="Cambria" w:hAnsi="Cambria"/>
          <w:sz w:val="22"/>
        </w:rPr>
        <w:t>SIGINT </w:t>
      </w:r>
      <w:r>
        <w:rPr>
          <w:sz w:val="22"/>
        </w:rPr>
        <w:t>as a fatal signal, either, instead assuming that the </w:t>
      </w:r>
      <w:r>
        <w:rPr>
          <w:rFonts w:ascii="Cambria" w:hAnsi="Cambria"/>
          <w:sz w:val="22"/>
        </w:rPr>
        <w:t>SIGINT </w:t>
      </w:r>
      <w:r>
        <w:rPr>
          <w:sz w:val="22"/>
        </w:rPr>
        <w:t>was used as part of the program’s</w:t>
      </w:r>
      <w:r>
        <w:rPr>
          <w:spacing w:val="-5"/>
          <w:sz w:val="22"/>
        </w:rPr>
        <w:t> </w:t>
      </w:r>
      <w:r>
        <w:rPr>
          <w:sz w:val="22"/>
        </w:rPr>
        <w:t>normal</w:t>
      </w:r>
      <w:r>
        <w:rPr>
          <w:spacing w:val="-4"/>
          <w:sz w:val="22"/>
        </w:rPr>
        <w:t> </w:t>
      </w:r>
      <w:r>
        <w:rPr>
          <w:sz w:val="22"/>
        </w:rPr>
        <w:t>operation</w:t>
      </w:r>
      <w:r>
        <w:rPr>
          <w:spacing w:val="-4"/>
          <w:sz w:val="22"/>
        </w:rPr>
        <w:t> </w:t>
      </w:r>
      <w:r>
        <w:rPr>
          <w:sz w:val="22"/>
        </w:rPr>
        <w:t>(e.g.,</w:t>
      </w:r>
      <w:r>
        <w:rPr>
          <w:spacing w:val="-5"/>
          <w:sz w:val="22"/>
        </w:rPr>
        <w:t> </w:t>
      </w:r>
      <w:r>
        <w:rPr>
          <w:rFonts w:ascii="Cambria" w:hAnsi="Cambria"/>
          <w:sz w:val="22"/>
        </w:rPr>
        <w:t>emacs </w:t>
      </w:r>
      <w:r>
        <w:rPr>
          <w:sz w:val="22"/>
        </w:rPr>
        <w:t>uses</w:t>
      </w:r>
      <w:r>
        <w:rPr>
          <w:spacing w:val="-4"/>
          <w:sz w:val="22"/>
        </w:rPr>
        <w:t> </w:t>
      </w:r>
      <w:r>
        <w:rPr>
          <w:sz w:val="22"/>
        </w:rPr>
        <w:t>it</w:t>
      </w:r>
      <w:r>
        <w:rPr>
          <w:spacing w:val="-5"/>
          <w:sz w:val="22"/>
        </w:rPr>
        <w:t> </w:t>
      </w:r>
      <w:r>
        <w:rPr>
          <w:sz w:val="22"/>
        </w:rPr>
        <w:t>to</w:t>
      </w:r>
      <w:r>
        <w:rPr>
          <w:spacing w:val="-5"/>
          <w:sz w:val="22"/>
        </w:rPr>
        <w:t> </w:t>
      </w:r>
      <w:r>
        <w:rPr>
          <w:sz w:val="22"/>
        </w:rPr>
        <w:t>abort</w:t>
      </w:r>
      <w:r>
        <w:rPr>
          <w:spacing w:val="-5"/>
          <w:sz w:val="22"/>
        </w:rPr>
        <w:t> </w:t>
      </w:r>
      <w:r>
        <w:rPr>
          <w:sz w:val="22"/>
        </w:rPr>
        <w:t>editing</w:t>
      </w:r>
      <w:r>
        <w:rPr>
          <w:spacing w:val="-5"/>
          <w:sz w:val="22"/>
        </w:rPr>
        <w:t> </w:t>
      </w:r>
      <w:r>
        <w:rPr>
          <w:sz w:val="22"/>
        </w:rPr>
        <w:t>commands)</w:t>
      </w:r>
      <w:r>
        <w:rPr>
          <w:spacing w:val="-5"/>
          <w:sz w:val="22"/>
        </w:rPr>
        <w:t> </w:t>
      </w:r>
      <w:r>
        <w:rPr>
          <w:sz w:val="22"/>
        </w:rPr>
        <w:t>or</w:t>
      </w:r>
      <w:r>
        <w:rPr>
          <w:spacing w:val="-4"/>
          <w:sz w:val="22"/>
        </w:rPr>
        <w:t> </w:t>
      </w:r>
      <w:r>
        <w:rPr>
          <w:sz w:val="22"/>
        </w:rPr>
        <w:t>delib- erately discarded.</w:t>
      </w:r>
      <w:r>
        <w:rPr>
          <w:spacing w:val="40"/>
          <w:sz w:val="22"/>
        </w:rPr>
        <w:t> </w:t>
      </w:r>
      <w:r>
        <w:rPr>
          <w:sz w:val="22"/>
        </w:rPr>
        <w:t>However,</w:t>
      </w:r>
      <w:r>
        <w:rPr>
          <w:spacing w:val="30"/>
          <w:sz w:val="22"/>
        </w:rPr>
        <w:t> </w:t>
      </w:r>
      <w:r>
        <w:rPr>
          <w:sz w:val="22"/>
        </w:rPr>
        <w:t>Bash will run any trap set on </w:t>
      </w:r>
      <w:r>
        <w:rPr>
          <w:rFonts w:ascii="Cambria" w:hAnsi="Cambria"/>
          <w:sz w:val="22"/>
        </w:rPr>
        <w:t>SIGINT</w:t>
      </w:r>
      <w:r>
        <w:rPr>
          <w:sz w:val="22"/>
        </w:rPr>
        <w:t>,</w:t>
      </w:r>
      <w:r>
        <w:rPr>
          <w:spacing w:val="30"/>
          <w:sz w:val="22"/>
        </w:rPr>
        <w:t> </w:t>
      </w:r>
      <w:r>
        <w:rPr>
          <w:sz w:val="22"/>
        </w:rPr>
        <w:t>as it does with</w:t>
      </w:r>
      <w:r>
        <w:rPr>
          <w:spacing w:val="40"/>
          <w:sz w:val="22"/>
        </w:rPr>
        <w:t> </w:t>
      </w:r>
      <w:r>
        <w:rPr>
          <w:sz w:val="22"/>
        </w:rPr>
        <w:t>any</w:t>
      </w:r>
      <w:r>
        <w:rPr>
          <w:spacing w:val="-7"/>
          <w:sz w:val="22"/>
        </w:rPr>
        <w:t> </w:t>
      </w:r>
      <w:r>
        <w:rPr>
          <w:sz w:val="22"/>
        </w:rPr>
        <w:t>other</w:t>
      </w:r>
      <w:r>
        <w:rPr>
          <w:spacing w:val="-7"/>
          <w:sz w:val="22"/>
        </w:rPr>
        <w:t> </w:t>
      </w:r>
      <w:r>
        <w:rPr>
          <w:sz w:val="22"/>
        </w:rPr>
        <w:t>trapped</w:t>
      </w:r>
      <w:r>
        <w:rPr>
          <w:spacing w:val="-7"/>
          <w:sz w:val="22"/>
        </w:rPr>
        <w:t> </w:t>
      </w:r>
      <w:r>
        <w:rPr>
          <w:sz w:val="22"/>
        </w:rPr>
        <w:t>signal</w:t>
      </w:r>
      <w:r>
        <w:rPr>
          <w:spacing w:val="-7"/>
          <w:sz w:val="22"/>
        </w:rPr>
        <w:t> </w:t>
      </w:r>
      <w:r>
        <w:rPr>
          <w:sz w:val="22"/>
        </w:rPr>
        <w:t>it</w:t>
      </w:r>
      <w:r>
        <w:rPr>
          <w:spacing w:val="-7"/>
          <w:sz w:val="22"/>
        </w:rPr>
        <w:t> </w:t>
      </w:r>
      <w:r>
        <w:rPr>
          <w:sz w:val="22"/>
        </w:rPr>
        <w:t>receives</w:t>
      </w:r>
      <w:r>
        <w:rPr>
          <w:spacing w:val="-7"/>
          <w:sz w:val="22"/>
        </w:rPr>
        <w:t> </w:t>
      </w:r>
      <w:r>
        <w:rPr>
          <w:sz w:val="22"/>
        </w:rPr>
        <w:t>while</w:t>
      </w:r>
      <w:r>
        <w:rPr>
          <w:spacing w:val="-7"/>
          <w:sz w:val="22"/>
        </w:rPr>
        <w:t> </w:t>
      </w:r>
      <w:r>
        <w:rPr>
          <w:sz w:val="22"/>
        </w:rPr>
        <w:t>it</w:t>
      </w:r>
      <w:r>
        <w:rPr>
          <w:spacing w:val="-7"/>
          <w:sz w:val="22"/>
        </w:rPr>
        <w:t> </w:t>
      </w:r>
      <w:r>
        <w:rPr>
          <w:sz w:val="22"/>
        </w:rPr>
        <w:t>is</w:t>
      </w:r>
      <w:r>
        <w:rPr>
          <w:spacing w:val="-7"/>
          <w:sz w:val="22"/>
        </w:rPr>
        <w:t> </w:t>
      </w:r>
      <w:r>
        <w:rPr>
          <w:sz w:val="22"/>
        </w:rPr>
        <w:t>waiting</w:t>
      </w:r>
      <w:r>
        <w:rPr>
          <w:spacing w:val="-7"/>
          <w:sz w:val="22"/>
        </w:rPr>
        <w:t> </w:t>
      </w:r>
      <w:r>
        <w:rPr>
          <w:sz w:val="22"/>
        </w:rPr>
        <w:t>for</w:t>
      </w:r>
      <w:r>
        <w:rPr>
          <w:spacing w:val="-7"/>
          <w:sz w:val="22"/>
        </w:rPr>
        <w:t> </w:t>
      </w:r>
      <w:r>
        <w:rPr>
          <w:sz w:val="22"/>
        </w:rPr>
        <w:t>the</w:t>
      </w:r>
      <w:r>
        <w:rPr>
          <w:spacing w:val="-7"/>
          <w:sz w:val="22"/>
        </w:rPr>
        <w:t> </w:t>
      </w:r>
      <w:r>
        <w:rPr>
          <w:sz w:val="22"/>
        </w:rPr>
        <w:t>foreground</w:t>
      </w:r>
      <w:r>
        <w:rPr>
          <w:spacing w:val="-7"/>
          <w:sz w:val="22"/>
        </w:rPr>
        <w:t> </w:t>
      </w:r>
      <w:r>
        <w:rPr>
          <w:sz w:val="22"/>
        </w:rPr>
        <w:t>command</w:t>
      </w:r>
      <w:r>
        <w:rPr>
          <w:spacing w:val="-7"/>
          <w:sz w:val="22"/>
        </w:rPr>
        <w:t> </w:t>
      </w:r>
      <w:r>
        <w:rPr>
          <w:sz w:val="22"/>
        </w:rPr>
        <w:t>to complete, for compatibility.</w:t>
      </w:r>
    </w:p>
    <w:p>
      <w:pPr>
        <w:pStyle w:val="BodyText"/>
        <w:spacing w:line="247" w:lineRule="auto" w:before="118"/>
        <w:ind w:left="159" w:right="876" w:firstLine="298"/>
        <w:jc w:val="both"/>
      </w:pPr>
      <w:r>
        <w:rPr/>
        <w:t>When</w:t>
      </w:r>
      <w:r>
        <w:rPr>
          <w:spacing w:val="-9"/>
        </w:rPr>
        <w:t> </w:t>
      </w:r>
      <w:r>
        <w:rPr/>
        <w:t>job</w:t>
      </w:r>
      <w:r>
        <w:rPr>
          <w:spacing w:val="-9"/>
        </w:rPr>
        <w:t> </w:t>
      </w:r>
      <w:r>
        <w:rPr/>
        <w:t>control</w:t>
      </w:r>
      <w:r>
        <w:rPr>
          <w:spacing w:val="-9"/>
        </w:rPr>
        <w:t> </w:t>
      </w:r>
      <w:r>
        <w:rPr/>
        <w:t>is</w:t>
      </w:r>
      <w:r>
        <w:rPr>
          <w:spacing w:val="-9"/>
        </w:rPr>
        <w:t> </w:t>
      </w:r>
      <w:r>
        <w:rPr/>
        <w:t>enabled,</w:t>
      </w:r>
      <w:r>
        <w:rPr>
          <w:spacing w:val="-8"/>
        </w:rPr>
        <w:t> </w:t>
      </w:r>
      <w:r>
        <w:rPr/>
        <w:t>Bash</w:t>
      </w:r>
      <w:r>
        <w:rPr>
          <w:spacing w:val="-9"/>
        </w:rPr>
        <w:t> </w:t>
      </w:r>
      <w:r>
        <w:rPr/>
        <w:t>does</w:t>
      </w:r>
      <w:r>
        <w:rPr>
          <w:spacing w:val="-9"/>
        </w:rPr>
        <w:t> </w:t>
      </w:r>
      <w:r>
        <w:rPr/>
        <w:t>not</w:t>
      </w:r>
      <w:r>
        <w:rPr>
          <w:spacing w:val="-9"/>
        </w:rPr>
        <w:t> </w:t>
      </w:r>
      <w:r>
        <w:rPr/>
        <w:t>receive</w:t>
      </w:r>
      <w:r>
        <w:rPr>
          <w:spacing w:val="-9"/>
        </w:rPr>
        <w:t> </w:t>
      </w:r>
      <w:r>
        <w:rPr/>
        <w:t>keyboard-generated</w:t>
      </w:r>
      <w:r>
        <w:rPr>
          <w:spacing w:val="-9"/>
        </w:rPr>
        <w:t> </w:t>
      </w:r>
      <w:r>
        <w:rPr/>
        <w:t>signals</w:t>
      </w:r>
      <w:r>
        <w:rPr>
          <w:spacing w:val="-9"/>
        </w:rPr>
        <w:t> </w:t>
      </w:r>
      <w:r>
        <w:rPr/>
        <w:t>such</w:t>
      </w:r>
      <w:r>
        <w:rPr>
          <w:spacing w:val="-9"/>
        </w:rPr>
        <w:t> </w:t>
      </w:r>
      <w:r>
        <w:rPr/>
        <w:t>as </w:t>
      </w:r>
      <w:r>
        <w:rPr>
          <w:rFonts w:ascii="Cambria"/>
        </w:rPr>
        <w:t>SIGINT </w:t>
      </w:r>
      <w:r>
        <w:rPr/>
        <w:t>while it is waiting for a foreground command.</w:t>
      </w:r>
      <w:r>
        <w:rPr>
          <w:spacing w:val="40"/>
        </w:rPr>
        <w:t> </w:t>
      </w:r>
      <w:r>
        <w:rPr/>
        <w:t>An interactive shell does not pay attention to the </w:t>
      </w:r>
      <w:r>
        <w:rPr>
          <w:rFonts w:ascii="Cambria"/>
        </w:rPr>
        <w:t>SIGINT</w:t>
      </w:r>
      <w:r>
        <w:rPr/>
        <w:t>, even if the foreground command terminates as a result, other than noting its exit status.</w:t>
      </w:r>
      <w:r>
        <w:rPr>
          <w:spacing w:val="40"/>
        </w:rPr>
        <w:t> </w:t>
      </w:r>
      <w:r>
        <w:rPr/>
        <w:t>If the shell is not interactive, and the foreground command terminates</w:t>
      </w:r>
      <w:r>
        <w:rPr>
          <w:spacing w:val="-14"/>
        </w:rPr>
        <w:t> </w:t>
      </w:r>
      <w:r>
        <w:rPr/>
        <w:t>due</w:t>
      </w:r>
      <w:r>
        <w:rPr>
          <w:spacing w:val="-13"/>
        </w:rPr>
        <w:t> </w:t>
      </w:r>
      <w:r>
        <w:rPr/>
        <w:t>to</w:t>
      </w:r>
      <w:r>
        <w:rPr>
          <w:spacing w:val="-13"/>
        </w:rPr>
        <w:t> </w:t>
      </w:r>
      <w:r>
        <w:rPr/>
        <w:t>the</w:t>
      </w:r>
      <w:r>
        <w:rPr>
          <w:spacing w:val="-14"/>
        </w:rPr>
        <w:t> </w:t>
      </w:r>
      <w:r>
        <w:rPr>
          <w:rFonts w:ascii="Cambria"/>
        </w:rPr>
        <w:t>SIGINT</w:t>
      </w:r>
      <w:r>
        <w:rPr/>
        <w:t>,</w:t>
      </w:r>
      <w:r>
        <w:rPr>
          <w:spacing w:val="-13"/>
        </w:rPr>
        <w:t> </w:t>
      </w:r>
      <w:r>
        <w:rPr/>
        <w:t>Bash</w:t>
      </w:r>
      <w:r>
        <w:rPr>
          <w:spacing w:val="-13"/>
        </w:rPr>
        <w:t> </w:t>
      </w:r>
      <w:r>
        <w:rPr/>
        <w:t>pretends</w:t>
      </w:r>
      <w:r>
        <w:rPr>
          <w:spacing w:val="-13"/>
        </w:rPr>
        <w:t> </w:t>
      </w:r>
      <w:r>
        <w:rPr/>
        <w:t>it</w:t>
      </w:r>
      <w:r>
        <w:rPr>
          <w:spacing w:val="-14"/>
        </w:rPr>
        <w:t> </w:t>
      </w:r>
      <w:r>
        <w:rPr/>
        <w:t>received</w:t>
      </w:r>
      <w:r>
        <w:rPr>
          <w:spacing w:val="-13"/>
        </w:rPr>
        <w:t> </w:t>
      </w:r>
      <w:r>
        <w:rPr/>
        <w:t>the</w:t>
      </w:r>
      <w:r>
        <w:rPr>
          <w:spacing w:val="-13"/>
        </w:rPr>
        <w:t> </w:t>
      </w:r>
      <w:r>
        <w:rPr>
          <w:rFonts w:ascii="Cambria"/>
        </w:rPr>
        <w:t>SIGINT</w:t>
      </w:r>
      <w:r>
        <w:rPr>
          <w:rFonts w:ascii="Cambria"/>
          <w:spacing w:val="-12"/>
        </w:rPr>
        <w:t> </w:t>
      </w:r>
      <w:r>
        <w:rPr/>
        <w:t>itself</w:t>
      </w:r>
      <w:r>
        <w:rPr>
          <w:spacing w:val="-14"/>
        </w:rPr>
        <w:t> </w:t>
      </w:r>
      <w:r>
        <w:rPr/>
        <w:t>(scenario</w:t>
      </w:r>
      <w:r>
        <w:rPr>
          <w:spacing w:val="-13"/>
        </w:rPr>
        <w:t> </w:t>
      </w:r>
      <w:r>
        <w:rPr/>
        <w:t>1</w:t>
      </w:r>
      <w:r>
        <w:rPr>
          <w:spacing w:val="-13"/>
        </w:rPr>
        <w:t> </w:t>
      </w:r>
      <w:r>
        <w:rPr/>
        <w:t>above), for compatibility.</w:t>
      </w:r>
    </w:p>
    <w:p>
      <w:pPr>
        <w:pStyle w:val="BodyText"/>
        <w:spacing w:before="12"/>
      </w:pPr>
    </w:p>
    <w:p>
      <w:pPr>
        <w:pStyle w:val="Heading3"/>
        <w:numPr>
          <w:ilvl w:val="1"/>
          <w:numId w:val="4"/>
        </w:numPr>
        <w:tabs>
          <w:tab w:pos="732" w:val="left" w:leader="none"/>
        </w:tabs>
        <w:spacing w:line="240" w:lineRule="auto" w:before="1" w:after="0"/>
        <w:ind w:left="732" w:right="0" w:hanging="573"/>
        <w:jc w:val="left"/>
      </w:pPr>
      <w:bookmarkStart w:name="Shell Scripts" w:id="124"/>
      <w:bookmarkEnd w:id="124"/>
      <w:r>
        <w:rPr>
          <w:b w:val="0"/>
        </w:rPr>
      </w:r>
      <w:bookmarkStart w:name="_bookmark65" w:id="125"/>
      <w:bookmarkEnd w:id="125"/>
      <w:r>
        <w:rPr>
          <w:b w:val="0"/>
        </w:rPr>
      </w:r>
      <w:r>
        <w:rPr>
          <w:spacing w:val="-2"/>
        </w:rPr>
        <w:t>Shell</w:t>
      </w:r>
      <w:r>
        <w:rPr>
          <w:spacing w:val="3"/>
        </w:rPr>
        <w:t> </w:t>
      </w:r>
      <w:r>
        <w:rPr>
          <w:spacing w:val="-2"/>
        </w:rPr>
        <w:t>Scripts</w:t>
      </w:r>
    </w:p>
    <w:p>
      <w:pPr>
        <w:pStyle w:val="BodyText"/>
        <w:spacing w:line="249" w:lineRule="auto" w:before="119"/>
        <w:ind w:left="159" w:right="876"/>
        <w:jc w:val="both"/>
      </w:pPr>
      <w:r>
        <w:rPr/>
        <w:t>A</w:t>
      </w:r>
      <w:r>
        <w:rPr>
          <w:spacing w:val="-4"/>
        </w:rPr>
        <w:t> </w:t>
      </w:r>
      <w:r>
        <w:rPr/>
        <w:t>shell</w:t>
      </w:r>
      <w:r>
        <w:rPr>
          <w:spacing w:val="-3"/>
        </w:rPr>
        <w:t> </w:t>
      </w:r>
      <w:r>
        <w:rPr/>
        <w:t>script</w:t>
      </w:r>
      <w:r>
        <w:rPr>
          <w:spacing w:val="-4"/>
        </w:rPr>
        <w:t> </w:t>
      </w:r>
      <w:r>
        <w:rPr/>
        <w:t>is</w:t>
      </w:r>
      <w:r>
        <w:rPr>
          <w:spacing w:val="-4"/>
        </w:rPr>
        <w:t> </w:t>
      </w:r>
      <w:r>
        <w:rPr/>
        <w:t>a</w:t>
      </w:r>
      <w:r>
        <w:rPr>
          <w:spacing w:val="-4"/>
        </w:rPr>
        <w:t> </w:t>
      </w:r>
      <w:r>
        <w:rPr/>
        <w:t>text</w:t>
      </w:r>
      <w:r>
        <w:rPr>
          <w:spacing w:val="-4"/>
        </w:rPr>
        <w:t> </w:t>
      </w:r>
      <w:r>
        <w:rPr/>
        <w:t>file</w:t>
      </w:r>
      <w:r>
        <w:rPr>
          <w:spacing w:val="-4"/>
        </w:rPr>
        <w:t> </w:t>
      </w:r>
      <w:r>
        <w:rPr/>
        <w:t>containing</w:t>
      </w:r>
      <w:r>
        <w:rPr>
          <w:spacing w:val="-4"/>
        </w:rPr>
        <w:t> </w:t>
      </w:r>
      <w:r>
        <w:rPr/>
        <w:t>shell</w:t>
      </w:r>
      <w:r>
        <w:rPr>
          <w:spacing w:val="-4"/>
        </w:rPr>
        <w:t> </w:t>
      </w:r>
      <w:r>
        <w:rPr/>
        <w:t>commands.</w:t>
      </w:r>
      <w:r>
        <w:rPr>
          <w:spacing w:val="15"/>
        </w:rPr>
        <w:t> </w:t>
      </w:r>
      <w:r>
        <w:rPr/>
        <w:t>When</w:t>
      </w:r>
      <w:r>
        <w:rPr>
          <w:spacing w:val="-4"/>
        </w:rPr>
        <w:t> </w:t>
      </w:r>
      <w:r>
        <w:rPr/>
        <w:t>such</w:t>
      </w:r>
      <w:r>
        <w:rPr>
          <w:spacing w:val="-4"/>
        </w:rPr>
        <w:t> </w:t>
      </w:r>
      <w:r>
        <w:rPr/>
        <w:t>a</w:t>
      </w:r>
      <w:r>
        <w:rPr>
          <w:spacing w:val="-4"/>
        </w:rPr>
        <w:t> </w:t>
      </w:r>
      <w:r>
        <w:rPr/>
        <w:t>file</w:t>
      </w:r>
      <w:r>
        <w:rPr>
          <w:spacing w:val="-4"/>
        </w:rPr>
        <w:t> </w:t>
      </w:r>
      <w:r>
        <w:rPr/>
        <w:t>is</w:t>
      </w:r>
      <w:r>
        <w:rPr>
          <w:spacing w:val="-4"/>
        </w:rPr>
        <w:t> </w:t>
      </w:r>
      <w:r>
        <w:rPr/>
        <w:t>used</w:t>
      </w:r>
      <w:r>
        <w:rPr>
          <w:spacing w:val="-4"/>
        </w:rPr>
        <w:t> </w:t>
      </w:r>
      <w:r>
        <w:rPr/>
        <w:t>as</w:t>
      </w:r>
      <w:r>
        <w:rPr>
          <w:spacing w:val="-4"/>
        </w:rPr>
        <w:t> </w:t>
      </w:r>
      <w:r>
        <w:rPr/>
        <w:t>the</w:t>
      </w:r>
      <w:r>
        <w:rPr>
          <w:spacing w:val="-4"/>
        </w:rPr>
        <w:t> </w:t>
      </w:r>
      <w:r>
        <w:rPr/>
        <w:t>first non-option</w:t>
      </w:r>
      <w:r>
        <w:rPr>
          <w:spacing w:val="-13"/>
        </w:rPr>
        <w:t> </w:t>
      </w:r>
      <w:r>
        <w:rPr/>
        <w:t>argument</w:t>
      </w:r>
      <w:r>
        <w:rPr>
          <w:spacing w:val="-13"/>
        </w:rPr>
        <w:t> </w:t>
      </w:r>
      <w:r>
        <w:rPr/>
        <w:t>when</w:t>
      </w:r>
      <w:r>
        <w:rPr>
          <w:spacing w:val="-13"/>
        </w:rPr>
        <w:t> </w:t>
      </w:r>
      <w:r>
        <w:rPr/>
        <w:t>invoking</w:t>
      </w:r>
      <w:r>
        <w:rPr>
          <w:spacing w:val="-13"/>
        </w:rPr>
        <w:t> </w:t>
      </w:r>
      <w:r>
        <w:rPr/>
        <w:t>Bash,</w:t>
      </w:r>
      <w:r>
        <w:rPr>
          <w:spacing w:val="-12"/>
        </w:rPr>
        <w:t> </w:t>
      </w:r>
      <w:r>
        <w:rPr/>
        <w:t>and</w:t>
      </w:r>
      <w:r>
        <w:rPr>
          <w:spacing w:val="-13"/>
        </w:rPr>
        <w:t> </w:t>
      </w:r>
      <w:r>
        <w:rPr/>
        <w:t>neither</w:t>
      </w:r>
      <w:r>
        <w:rPr>
          <w:spacing w:val="-13"/>
        </w:rPr>
        <w:t> </w:t>
      </w:r>
      <w:r>
        <w:rPr/>
        <w:t>the</w:t>
      </w:r>
      <w:r>
        <w:rPr>
          <w:spacing w:val="-14"/>
        </w:rPr>
        <w:t> </w:t>
      </w:r>
      <w:r>
        <w:rPr>
          <w:rFonts w:ascii="Cambria"/>
          <w:w w:val="105"/>
        </w:rPr>
        <w:t>-c</w:t>
      </w:r>
      <w:r>
        <w:rPr>
          <w:rFonts w:ascii="Cambria"/>
          <w:spacing w:val="-11"/>
          <w:w w:val="105"/>
        </w:rPr>
        <w:t> </w:t>
      </w:r>
      <w:r>
        <w:rPr/>
        <w:t>nor</w:t>
      </w:r>
      <w:r>
        <w:rPr>
          <w:spacing w:val="-13"/>
        </w:rPr>
        <w:t> </w:t>
      </w:r>
      <w:r>
        <w:rPr>
          <w:rFonts w:ascii="Cambria"/>
          <w:w w:val="105"/>
        </w:rPr>
        <w:t>-s</w:t>
      </w:r>
      <w:r>
        <w:rPr>
          <w:rFonts w:ascii="Cambria"/>
          <w:spacing w:val="-11"/>
          <w:w w:val="105"/>
        </w:rPr>
        <w:t> </w:t>
      </w:r>
      <w:r>
        <w:rPr/>
        <w:t>option</w:t>
      </w:r>
      <w:r>
        <w:rPr>
          <w:spacing w:val="-13"/>
        </w:rPr>
        <w:t> </w:t>
      </w:r>
      <w:r>
        <w:rPr/>
        <w:t>is</w:t>
      </w:r>
      <w:r>
        <w:rPr>
          <w:spacing w:val="-13"/>
        </w:rPr>
        <w:t> </w:t>
      </w:r>
      <w:r>
        <w:rPr/>
        <w:t>supplied</w:t>
      </w:r>
      <w:r>
        <w:rPr>
          <w:spacing w:val="-13"/>
        </w:rPr>
        <w:t> </w:t>
      </w:r>
      <w:r>
        <w:rPr/>
        <w:t>(see </w:t>
      </w:r>
      <w:hyperlink w:history="true" w:anchor="_bookmark106">
        <w:r>
          <w:rPr/>
          <w:t>Section</w:t>
        </w:r>
        <w:r>
          <w:rPr>
            <w:spacing w:val="-3"/>
          </w:rPr>
          <w:t> </w:t>
        </w:r>
        <w:r>
          <w:rPr/>
          <w:t>6.1</w:t>
        </w:r>
        <w:r>
          <w:rPr>
            <w:spacing w:val="-3"/>
          </w:rPr>
          <w:t> </w:t>
        </w:r>
        <w:r>
          <w:rPr/>
          <w:t>[Invoking</w:t>
        </w:r>
        <w:r>
          <w:rPr>
            <w:spacing w:val="-3"/>
          </w:rPr>
          <w:t> </w:t>
        </w:r>
        <w:r>
          <w:rPr/>
          <w:t>Bash],</w:t>
        </w:r>
        <w:r>
          <w:rPr>
            <w:spacing w:val="-1"/>
          </w:rPr>
          <w:t> </w:t>
        </w:r>
        <w:r>
          <w:rPr/>
          <w:t>page</w:t>
        </w:r>
        <w:r>
          <w:rPr>
            <w:spacing w:val="-3"/>
          </w:rPr>
          <w:t> </w:t>
        </w:r>
        <w:r>
          <w:rPr/>
          <w:t>100</w:t>
        </w:r>
      </w:hyperlink>
      <w:r>
        <w:rPr/>
        <w:t>),</w:t>
      </w:r>
      <w:r>
        <w:rPr>
          <w:spacing w:val="-1"/>
        </w:rPr>
        <w:t> </w:t>
      </w:r>
      <w:r>
        <w:rPr/>
        <w:t>Bash</w:t>
      </w:r>
      <w:r>
        <w:rPr>
          <w:spacing w:val="-3"/>
        </w:rPr>
        <w:t> </w:t>
      </w:r>
      <w:r>
        <w:rPr/>
        <w:t>reads</w:t>
      </w:r>
      <w:r>
        <w:rPr>
          <w:spacing w:val="-3"/>
        </w:rPr>
        <w:t> </w:t>
      </w:r>
      <w:r>
        <w:rPr/>
        <w:t>and</w:t>
      </w:r>
      <w:r>
        <w:rPr>
          <w:spacing w:val="-3"/>
        </w:rPr>
        <w:t> </w:t>
      </w:r>
      <w:r>
        <w:rPr/>
        <w:t>executes</w:t>
      </w:r>
      <w:r>
        <w:rPr>
          <w:spacing w:val="-3"/>
        </w:rPr>
        <w:t> </w:t>
      </w:r>
      <w:r>
        <w:rPr/>
        <w:t>commands</w:t>
      </w:r>
      <w:r>
        <w:rPr>
          <w:spacing w:val="-3"/>
        </w:rPr>
        <w:t> </w:t>
      </w:r>
      <w:r>
        <w:rPr/>
        <w:t>from</w:t>
      </w:r>
      <w:r>
        <w:rPr>
          <w:spacing w:val="-3"/>
        </w:rPr>
        <w:t> </w:t>
      </w:r>
      <w:r>
        <w:rPr/>
        <w:t>the</w:t>
      </w:r>
      <w:r>
        <w:rPr>
          <w:spacing w:val="-3"/>
        </w:rPr>
        <w:t> </w:t>
      </w:r>
      <w:r>
        <w:rPr/>
        <w:t>file, then</w:t>
      </w:r>
      <w:r>
        <w:rPr>
          <w:spacing w:val="-9"/>
        </w:rPr>
        <w:t> </w:t>
      </w:r>
      <w:r>
        <w:rPr/>
        <w:t>exits. This</w:t>
      </w:r>
      <w:r>
        <w:rPr>
          <w:spacing w:val="-9"/>
        </w:rPr>
        <w:t> </w:t>
      </w:r>
      <w:r>
        <w:rPr/>
        <w:t>mode</w:t>
      </w:r>
      <w:r>
        <w:rPr>
          <w:spacing w:val="-9"/>
        </w:rPr>
        <w:t> </w:t>
      </w:r>
      <w:r>
        <w:rPr/>
        <w:t>of</w:t>
      </w:r>
      <w:r>
        <w:rPr>
          <w:spacing w:val="-9"/>
        </w:rPr>
        <w:t> </w:t>
      </w:r>
      <w:r>
        <w:rPr/>
        <w:t>operation</w:t>
      </w:r>
      <w:r>
        <w:rPr>
          <w:spacing w:val="-9"/>
        </w:rPr>
        <w:t> </w:t>
      </w:r>
      <w:r>
        <w:rPr/>
        <w:t>creates</w:t>
      </w:r>
      <w:r>
        <w:rPr>
          <w:spacing w:val="-8"/>
        </w:rPr>
        <w:t> </w:t>
      </w:r>
      <w:r>
        <w:rPr/>
        <w:t>a</w:t>
      </w:r>
      <w:r>
        <w:rPr>
          <w:spacing w:val="-9"/>
        </w:rPr>
        <w:t> </w:t>
      </w:r>
      <w:r>
        <w:rPr/>
        <w:t>non-interactive</w:t>
      </w:r>
      <w:r>
        <w:rPr>
          <w:spacing w:val="-9"/>
        </w:rPr>
        <w:t> </w:t>
      </w:r>
      <w:r>
        <w:rPr/>
        <w:t>shell. If</w:t>
      </w:r>
      <w:r>
        <w:rPr>
          <w:spacing w:val="-9"/>
        </w:rPr>
        <w:t> </w:t>
      </w:r>
      <w:r>
        <w:rPr/>
        <w:t>the</w:t>
      </w:r>
      <w:r>
        <w:rPr>
          <w:spacing w:val="-9"/>
        </w:rPr>
        <w:t> </w:t>
      </w:r>
      <w:r>
        <w:rPr/>
        <w:t>filename</w:t>
      </w:r>
      <w:r>
        <w:rPr>
          <w:spacing w:val="-8"/>
        </w:rPr>
        <w:t> </w:t>
      </w:r>
      <w:r>
        <w:rPr/>
        <w:t>does</w:t>
      </w:r>
      <w:r>
        <w:rPr>
          <w:spacing w:val="-8"/>
        </w:rPr>
        <w:t> </w:t>
      </w:r>
      <w:r>
        <w:rPr/>
        <w:t>not contain</w:t>
      </w:r>
      <w:r>
        <w:rPr>
          <w:spacing w:val="-13"/>
        </w:rPr>
        <w:t> </w:t>
      </w:r>
      <w:r>
        <w:rPr/>
        <w:t>any</w:t>
      </w:r>
      <w:r>
        <w:rPr>
          <w:spacing w:val="-13"/>
        </w:rPr>
        <w:t> </w:t>
      </w:r>
      <w:r>
        <w:rPr/>
        <w:t>slashes,</w:t>
      </w:r>
      <w:r>
        <w:rPr>
          <w:spacing w:val="-13"/>
        </w:rPr>
        <w:t> </w:t>
      </w:r>
      <w:r>
        <w:rPr/>
        <w:t>the</w:t>
      </w:r>
      <w:r>
        <w:rPr>
          <w:spacing w:val="-13"/>
        </w:rPr>
        <w:t> </w:t>
      </w:r>
      <w:r>
        <w:rPr/>
        <w:t>shell</w:t>
      </w:r>
      <w:r>
        <w:rPr>
          <w:spacing w:val="-13"/>
        </w:rPr>
        <w:t> </w:t>
      </w:r>
      <w:r>
        <w:rPr/>
        <w:t>first</w:t>
      </w:r>
      <w:r>
        <w:rPr>
          <w:spacing w:val="-13"/>
        </w:rPr>
        <w:t> </w:t>
      </w:r>
      <w:r>
        <w:rPr/>
        <w:t>searches</w:t>
      </w:r>
      <w:r>
        <w:rPr>
          <w:spacing w:val="-13"/>
        </w:rPr>
        <w:t> </w:t>
      </w:r>
      <w:r>
        <w:rPr/>
        <w:t>for</w:t>
      </w:r>
      <w:r>
        <w:rPr>
          <w:spacing w:val="-13"/>
        </w:rPr>
        <w:t> </w:t>
      </w:r>
      <w:r>
        <w:rPr/>
        <w:t>the</w:t>
      </w:r>
      <w:r>
        <w:rPr>
          <w:spacing w:val="-13"/>
        </w:rPr>
        <w:t> </w:t>
      </w:r>
      <w:r>
        <w:rPr/>
        <w:t>file</w:t>
      </w:r>
      <w:r>
        <w:rPr>
          <w:spacing w:val="-13"/>
        </w:rPr>
        <w:t> </w:t>
      </w:r>
      <w:r>
        <w:rPr/>
        <w:t>in</w:t>
      </w:r>
      <w:r>
        <w:rPr>
          <w:spacing w:val="-13"/>
        </w:rPr>
        <w:t> </w:t>
      </w:r>
      <w:r>
        <w:rPr/>
        <w:t>the</w:t>
      </w:r>
      <w:r>
        <w:rPr>
          <w:spacing w:val="-13"/>
        </w:rPr>
        <w:t> </w:t>
      </w:r>
      <w:r>
        <w:rPr/>
        <w:t>current</w:t>
      </w:r>
      <w:r>
        <w:rPr>
          <w:spacing w:val="-13"/>
        </w:rPr>
        <w:t> </w:t>
      </w:r>
      <w:r>
        <w:rPr/>
        <w:t>directory,</w:t>
      </w:r>
      <w:r>
        <w:rPr>
          <w:spacing w:val="-13"/>
        </w:rPr>
        <w:t> </w:t>
      </w:r>
      <w:r>
        <w:rPr/>
        <w:t>and</w:t>
      </w:r>
      <w:r>
        <w:rPr>
          <w:spacing w:val="-13"/>
        </w:rPr>
        <w:t> </w:t>
      </w:r>
      <w:r>
        <w:rPr/>
        <w:t>looks</w:t>
      </w:r>
      <w:r>
        <w:rPr>
          <w:spacing w:val="-13"/>
        </w:rPr>
        <w:t> </w:t>
      </w:r>
      <w:r>
        <w:rPr/>
        <w:t>in the directories in </w:t>
      </w:r>
      <w:r>
        <w:rPr>
          <w:rFonts w:ascii="Cambria"/>
        </w:rPr>
        <w:t>$PATH </w:t>
      </w:r>
      <w:r>
        <w:rPr/>
        <w:t>if not found there.</w:t>
      </w:r>
    </w:p>
    <w:p>
      <w:pPr>
        <w:pStyle w:val="BodyText"/>
        <w:spacing w:line="252" w:lineRule="auto" w:before="58"/>
        <w:ind w:left="160" w:right="877" w:firstLine="298"/>
        <w:jc w:val="both"/>
      </w:pPr>
      <w:r>
        <w:rPr/>
        <w:t>Bash tries to determine whether the file is a text file or a binary, and will not execute files it determines to be binaries.</w:t>
      </w:r>
    </w:p>
    <w:p>
      <w:pPr>
        <w:pStyle w:val="BodyText"/>
        <w:spacing w:line="252" w:lineRule="auto" w:before="51"/>
        <w:ind w:left="160" w:right="875" w:firstLine="298"/>
        <w:jc w:val="both"/>
      </w:pPr>
      <w:r>
        <w:rPr/>
        <w:t>When Bash runs a shell script, it sets the special parameter </w:t>
      </w:r>
      <w:r>
        <w:rPr>
          <w:rFonts w:ascii="Cambria"/>
        </w:rPr>
        <w:t>0 </w:t>
      </w:r>
      <w:r>
        <w:rPr/>
        <w:t>to the name of the file, rather than the name of the shell, and the positional parameters are set to the remain-</w:t>
      </w:r>
      <w:r>
        <w:rPr>
          <w:spacing w:val="40"/>
        </w:rPr>
        <w:t> </w:t>
      </w:r>
      <w:r>
        <w:rPr/>
        <w:t>ing arguments, if any are given.</w:t>
      </w:r>
      <w:r>
        <w:rPr>
          <w:spacing w:val="40"/>
        </w:rPr>
        <w:t> </w:t>
      </w:r>
      <w:r>
        <w:rPr/>
        <w:t>If no additional arguments are supplied, the positional parameters are unset.</w:t>
      </w:r>
    </w:p>
    <w:p>
      <w:pPr>
        <w:pStyle w:val="BodyText"/>
        <w:spacing w:line="247" w:lineRule="auto" w:before="51"/>
        <w:ind w:left="160" w:right="877" w:firstLine="298"/>
        <w:jc w:val="both"/>
      </w:pPr>
      <w:r>
        <w:rPr/>
        <w:t>A shell script may be made executable by using the </w:t>
      </w:r>
      <w:r>
        <w:rPr>
          <w:rFonts w:ascii="Cambria"/>
        </w:rPr>
        <w:t>chmod </w:t>
      </w:r>
      <w:r>
        <w:rPr/>
        <w:t>command to turn on the execute bit.</w:t>
      </w:r>
      <w:r>
        <w:rPr>
          <w:spacing w:val="40"/>
        </w:rPr>
        <w:t> </w:t>
      </w:r>
      <w:r>
        <w:rPr/>
        <w:t>When Bash finds such a file while searching the </w:t>
      </w:r>
      <w:r>
        <w:rPr>
          <w:rFonts w:ascii="Cambria"/>
        </w:rPr>
        <w:t>$PATH </w:t>
      </w:r>
      <w:r>
        <w:rPr/>
        <w:t>for a command, it creates a new instance of itself to execute it.</w:t>
      </w:r>
      <w:r>
        <w:rPr>
          <w:spacing w:val="32"/>
        </w:rPr>
        <w:t> </w:t>
      </w:r>
      <w:r>
        <w:rPr/>
        <w:t>In other words, executing</w:t>
      </w:r>
    </w:p>
    <w:p>
      <w:pPr>
        <w:spacing w:before="56"/>
        <w:ind w:left="736" w:right="0" w:firstLine="0"/>
        <w:jc w:val="left"/>
        <w:rPr>
          <w:rFonts w:ascii="Cambria"/>
          <w:i/>
          <w:sz w:val="22"/>
        </w:rPr>
      </w:pPr>
      <w:r>
        <w:rPr>
          <w:rFonts w:ascii="Cambria"/>
          <w:w w:val="110"/>
          <w:sz w:val="22"/>
        </w:rPr>
        <w:t>filename</w:t>
      </w:r>
      <w:r>
        <w:rPr>
          <w:rFonts w:ascii="Cambria"/>
          <w:spacing w:val="76"/>
          <w:w w:val="110"/>
          <w:sz w:val="22"/>
        </w:rPr>
        <w:t> </w:t>
      </w:r>
      <w:r>
        <w:rPr>
          <w:rFonts w:ascii="Cambria"/>
          <w:i/>
          <w:spacing w:val="-2"/>
          <w:w w:val="110"/>
          <w:sz w:val="22"/>
        </w:rPr>
        <w:t>arguments</w:t>
      </w:r>
    </w:p>
    <w:p>
      <w:pPr>
        <w:pStyle w:val="BodyText"/>
        <w:spacing w:before="70"/>
        <w:ind w:left="160"/>
        <w:jc w:val="both"/>
      </w:pPr>
      <w:r>
        <w:rPr>
          <w:spacing w:val="-2"/>
        </w:rPr>
        <w:t>is</w:t>
      </w:r>
      <w:r>
        <w:rPr>
          <w:spacing w:val="2"/>
        </w:rPr>
        <w:t> </w:t>
      </w:r>
      <w:r>
        <w:rPr>
          <w:spacing w:val="-2"/>
        </w:rPr>
        <w:t>equivalent</w:t>
      </w:r>
      <w:r>
        <w:rPr>
          <w:spacing w:val="3"/>
        </w:rPr>
        <w:t> </w:t>
      </w:r>
      <w:r>
        <w:rPr>
          <w:spacing w:val="-2"/>
        </w:rPr>
        <w:t>to</w:t>
      </w:r>
      <w:r>
        <w:rPr>
          <w:spacing w:val="2"/>
        </w:rPr>
        <w:t> </w:t>
      </w:r>
      <w:r>
        <w:rPr>
          <w:spacing w:val="-2"/>
        </w:rPr>
        <w:t>executing</w:t>
      </w:r>
    </w:p>
    <w:p>
      <w:pPr>
        <w:spacing w:before="62"/>
        <w:ind w:left="736" w:right="0" w:firstLine="0"/>
        <w:jc w:val="left"/>
        <w:rPr>
          <w:rFonts w:ascii="Cambria"/>
          <w:i/>
          <w:sz w:val="22"/>
        </w:rPr>
      </w:pPr>
      <w:r>
        <w:rPr>
          <w:rFonts w:ascii="Cambria"/>
          <w:w w:val="105"/>
          <w:sz w:val="22"/>
        </w:rPr>
        <w:t>bash</w:t>
      </w:r>
      <w:r>
        <w:rPr>
          <w:rFonts w:ascii="Cambria"/>
          <w:spacing w:val="64"/>
          <w:w w:val="150"/>
          <w:sz w:val="22"/>
        </w:rPr>
        <w:t> </w:t>
      </w:r>
      <w:r>
        <w:rPr>
          <w:rFonts w:ascii="Cambria"/>
          <w:w w:val="105"/>
          <w:sz w:val="22"/>
        </w:rPr>
        <w:t>filename</w:t>
      </w:r>
      <w:r>
        <w:rPr>
          <w:rFonts w:ascii="Cambria"/>
          <w:spacing w:val="65"/>
          <w:w w:val="150"/>
          <w:sz w:val="22"/>
        </w:rPr>
        <w:t> </w:t>
      </w:r>
      <w:r>
        <w:rPr>
          <w:rFonts w:ascii="Cambria"/>
          <w:i/>
          <w:spacing w:val="-2"/>
          <w:w w:val="105"/>
          <w:sz w:val="22"/>
        </w:rPr>
        <w:t>arguments</w:t>
      </w:r>
    </w:p>
    <w:p>
      <w:pPr>
        <w:pStyle w:val="BodyText"/>
        <w:spacing w:line="249" w:lineRule="auto" w:before="62"/>
        <w:ind w:left="160" w:right="877"/>
        <w:jc w:val="both"/>
      </w:pPr>
      <w:r>
        <w:rPr/>
        <w:t>if </w:t>
      </w:r>
      <w:r>
        <w:rPr>
          <w:rFonts w:ascii="Cambria"/>
        </w:rPr>
        <w:t>filename </w:t>
      </w:r>
      <w:r>
        <w:rPr/>
        <w:t>is an executable shell script.</w:t>
      </w:r>
      <w:r>
        <w:rPr>
          <w:spacing w:val="24"/>
        </w:rPr>
        <w:t> </w:t>
      </w:r>
      <w:r>
        <w:rPr/>
        <w:t>This subshell reinitializes itself, so that the effect is as if a new shell had been invoked to interpret the script, with the exception that the </w:t>
      </w:r>
      <w:r>
        <w:rPr>
          <w:spacing w:val="-2"/>
        </w:rPr>
        <w:t>locations</w:t>
      </w:r>
      <w:r>
        <w:rPr>
          <w:spacing w:val="-12"/>
        </w:rPr>
        <w:t> </w:t>
      </w:r>
      <w:r>
        <w:rPr>
          <w:spacing w:val="-2"/>
        </w:rPr>
        <w:t>of</w:t>
      </w:r>
      <w:r>
        <w:rPr>
          <w:spacing w:val="-11"/>
        </w:rPr>
        <w:t> </w:t>
      </w:r>
      <w:r>
        <w:rPr>
          <w:spacing w:val="-2"/>
        </w:rPr>
        <w:t>commands</w:t>
      </w:r>
      <w:r>
        <w:rPr>
          <w:spacing w:val="-11"/>
        </w:rPr>
        <w:t> </w:t>
      </w:r>
      <w:r>
        <w:rPr>
          <w:spacing w:val="-2"/>
        </w:rPr>
        <w:t>remembered</w:t>
      </w:r>
      <w:r>
        <w:rPr>
          <w:spacing w:val="-12"/>
        </w:rPr>
        <w:t> </w:t>
      </w:r>
      <w:r>
        <w:rPr>
          <w:spacing w:val="-2"/>
        </w:rPr>
        <w:t>by</w:t>
      </w:r>
      <w:r>
        <w:rPr>
          <w:spacing w:val="-11"/>
        </w:rPr>
        <w:t> </w:t>
      </w:r>
      <w:r>
        <w:rPr>
          <w:spacing w:val="-2"/>
        </w:rPr>
        <w:t>the</w:t>
      </w:r>
      <w:r>
        <w:rPr>
          <w:spacing w:val="-11"/>
        </w:rPr>
        <w:t> </w:t>
      </w:r>
      <w:r>
        <w:rPr>
          <w:spacing w:val="-2"/>
        </w:rPr>
        <w:t>parent</w:t>
      </w:r>
      <w:r>
        <w:rPr>
          <w:spacing w:val="-11"/>
        </w:rPr>
        <w:t> </w:t>
      </w:r>
      <w:r>
        <w:rPr>
          <w:spacing w:val="-2"/>
        </w:rPr>
        <w:t>(see</w:t>
      </w:r>
      <w:r>
        <w:rPr>
          <w:spacing w:val="-12"/>
        </w:rPr>
        <w:t> </w:t>
      </w:r>
      <w:r>
        <w:rPr>
          <w:spacing w:val="-2"/>
        </w:rPr>
        <w:t>the</w:t>
      </w:r>
      <w:r>
        <w:rPr>
          <w:spacing w:val="-11"/>
        </w:rPr>
        <w:t> </w:t>
      </w:r>
      <w:r>
        <w:rPr>
          <w:spacing w:val="-2"/>
        </w:rPr>
        <w:t>description</w:t>
      </w:r>
      <w:r>
        <w:rPr>
          <w:spacing w:val="-11"/>
        </w:rPr>
        <w:t> </w:t>
      </w:r>
      <w:r>
        <w:rPr>
          <w:spacing w:val="-2"/>
        </w:rPr>
        <w:t>of</w:t>
      </w:r>
      <w:r>
        <w:rPr>
          <w:spacing w:val="-11"/>
        </w:rPr>
        <w:t> </w:t>
      </w:r>
      <w:r>
        <w:rPr>
          <w:rFonts w:ascii="Cambria"/>
          <w:spacing w:val="-2"/>
        </w:rPr>
        <w:t>hash</w:t>
      </w:r>
      <w:r>
        <w:rPr>
          <w:rFonts w:ascii="Cambria"/>
          <w:spacing w:val="-11"/>
        </w:rPr>
        <w:t> </w:t>
      </w:r>
      <w:r>
        <w:rPr>
          <w:spacing w:val="-2"/>
        </w:rPr>
        <w:t>in</w:t>
      </w:r>
      <w:r>
        <w:rPr>
          <w:spacing w:val="-11"/>
        </w:rPr>
        <w:t> </w:t>
      </w:r>
      <w:hyperlink w:history="true" w:anchor="_bookmark67">
        <w:r>
          <w:rPr>
            <w:spacing w:val="-2"/>
          </w:rPr>
          <w:t>Section</w:t>
        </w:r>
        <w:r>
          <w:rPr>
            <w:spacing w:val="-11"/>
          </w:rPr>
          <w:t> </w:t>
        </w:r>
        <w:r>
          <w:rPr>
            <w:spacing w:val="-2"/>
          </w:rPr>
          <w:t>4.1</w:t>
        </w:r>
      </w:hyperlink>
      <w:r>
        <w:rPr>
          <w:spacing w:val="-2"/>
        </w:rPr>
        <w:t> </w:t>
      </w:r>
      <w:hyperlink w:history="true" w:anchor="_bookmark67">
        <w:r>
          <w:rPr/>
          <w:t>[Bourne Shell Builtins], page 52</w:t>
        </w:r>
      </w:hyperlink>
      <w:r>
        <w:rPr/>
        <w:t>) are retained by the child.</w:t>
      </w:r>
    </w:p>
    <w:p>
      <w:pPr>
        <w:spacing w:after="0" w:line="249"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9" w:lineRule="auto"/>
        <w:ind w:left="159" w:right="876" w:firstLine="298"/>
        <w:jc w:val="both"/>
      </w:pPr>
      <w:r>
        <w:rPr/>
        <w:t>The</w:t>
      </w:r>
      <w:r>
        <w:rPr>
          <w:spacing w:val="-8"/>
        </w:rPr>
        <w:t> </w:t>
      </w:r>
      <w:r>
        <w:rPr/>
        <w:t>gnu</w:t>
      </w:r>
      <w:r>
        <w:rPr>
          <w:spacing w:val="-8"/>
        </w:rPr>
        <w:t> </w:t>
      </w:r>
      <w:r>
        <w:rPr/>
        <w:t>operating</w:t>
      </w:r>
      <w:r>
        <w:rPr>
          <w:spacing w:val="-9"/>
        </w:rPr>
        <w:t> </w:t>
      </w:r>
      <w:r>
        <w:rPr/>
        <w:t>system,</w:t>
      </w:r>
      <w:r>
        <w:rPr>
          <w:spacing w:val="-7"/>
        </w:rPr>
        <w:t> </w:t>
      </w:r>
      <w:r>
        <w:rPr/>
        <w:t>and</w:t>
      </w:r>
      <w:r>
        <w:rPr>
          <w:spacing w:val="-8"/>
        </w:rPr>
        <w:t> </w:t>
      </w:r>
      <w:r>
        <w:rPr/>
        <w:t>most</w:t>
      </w:r>
      <w:r>
        <w:rPr>
          <w:spacing w:val="-8"/>
        </w:rPr>
        <w:t> </w:t>
      </w:r>
      <w:r>
        <w:rPr/>
        <w:t>versions</w:t>
      </w:r>
      <w:r>
        <w:rPr>
          <w:spacing w:val="-9"/>
        </w:rPr>
        <w:t> </w:t>
      </w:r>
      <w:r>
        <w:rPr/>
        <w:t>of</w:t>
      </w:r>
      <w:r>
        <w:rPr>
          <w:spacing w:val="-8"/>
        </w:rPr>
        <w:t> </w:t>
      </w:r>
      <w:r>
        <w:rPr/>
        <w:t>Unix,</w:t>
      </w:r>
      <w:r>
        <w:rPr>
          <w:spacing w:val="-7"/>
        </w:rPr>
        <w:t> </w:t>
      </w:r>
      <w:r>
        <w:rPr/>
        <w:t>make</w:t>
      </w:r>
      <w:r>
        <w:rPr>
          <w:spacing w:val="-9"/>
        </w:rPr>
        <w:t> </w:t>
      </w:r>
      <w:r>
        <w:rPr/>
        <w:t>this</w:t>
      </w:r>
      <w:r>
        <w:rPr>
          <w:spacing w:val="-8"/>
        </w:rPr>
        <w:t> </w:t>
      </w:r>
      <w:r>
        <w:rPr/>
        <w:t>a</w:t>
      </w:r>
      <w:r>
        <w:rPr>
          <w:spacing w:val="-8"/>
        </w:rPr>
        <w:t> </w:t>
      </w:r>
      <w:r>
        <w:rPr/>
        <w:t>part</w:t>
      </w:r>
      <w:r>
        <w:rPr>
          <w:spacing w:val="-8"/>
        </w:rPr>
        <w:t> </w:t>
      </w:r>
      <w:r>
        <w:rPr/>
        <w:t>of</w:t>
      </w:r>
      <w:r>
        <w:rPr>
          <w:spacing w:val="-8"/>
        </w:rPr>
        <w:t> </w:t>
      </w:r>
      <w:r>
        <w:rPr/>
        <w:t>the</w:t>
      </w:r>
      <w:r>
        <w:rPr>
          <w:spacing w:val="-8"/>
        </w:rPr>
        <w:t> </w:t>
      </w:r>
      <w:r>
        <w:rPr/>
        <w:t>operating system’s command execution mechanism.</w:t>
      </w:r>
      <w:r>
        <w:rPr>
          <w:spacing w:val="40"/>
        </w:rPr>
        <w:t> </w:t>
      </w:r>
      <w:r>
        <w:rPr/>
        <w:t>If the first line of a script begins with the two characters ‘</w:t>
      </w:r>
      <w:r>
        <w:rPr>
          <w:rFonts w:ascii="Cambria" w:hAnsi="Cambria"/>
        </w:rPr>
        <w:t>#!</w:t>
      </w:r>
      <w:r>
        <w:rPr/>
        <w:t>’, the remainder of the line specifies an interpreter for the program and, depending</w:t>
      </w:r>
      <w:r>
        <w:rPr>
          <w:spacing w:val="-1"/>
        </w:rPr>
        <w:t> </w:t>
      </w:r>
      <w:r>
        <w:rPr/>
        <w:t>on</w:t>
      </w:r>
      <w:r>
        <w:rPr>
          <w:spacing w:val="-1"/>
        </w:rPr>
        <w:t> </w:t>
      </w:r>
      <w:r>
        <w:rPr/>
        <w:t>the</w:t>
      </w:r>
      <w:r>
        <w:rPr>
          <w:spacing w:val="-1"/>
        </w:rPr>
        <w:t> </w:t>
      </w:r>
      <w:r>
        <w:rPr/>
        <w:t>operating</w:t>
      </w:r>
      <w:r>
        <w:rPr>
          <w:spacing w:val="-1"/>
        </w:rPr>
        <w:t> </w:t>
      </w:r>
      <w:r>
        <w:rPr/>
        <w:t>system, one</w:t>
      </w:r>
      <w:r>
        <w:rPr>
          <w:spacing w:val="-1"/>
        </w:rPr>
        <w:t> </w:t>
      </w:r>
      <w:r>
        <w:rPr/>
        <w:t>or</w:t>
      </w:r>
      <w:r>
        <w:rPr>
          <w:spacing w:val="-1"/>
        </w:rPr>
        <w:t> </w:t>
      </w:r>
      <w:r>
        <w:rPr/>
        <w:t>more</w:t>
      </w:r>
      <w:r>
        <w:rPr>
          <w:spacing w:val="-1"/>
        </w:rPr>
        <w:t> </w:t>
      </w:r>
      <w:r>
        <w:rPr/>
        <w:t>optional</w:t>
      </w:r>
      <w:r>
        <w:rPr>
          <w:spacing w:val="-1"/>
        </w:rPr>
        <w:t> </w:t>
      </w:r>
      <w:r>
        <w:rPr/>
        <w:t>arguments</w:t>
      </w:r>
      <w:r>
        <w:rPr>
          <w:spacing w:val="-1"/>
        </w:rPr>
        <w:t> </w:t>
      </w:r>
      <w:r>
        <w:rPr/>
        <w:t>for</w:t>
      </w:r>
      <w:r>
        <w:rPr>
          <w:spacing w:val="-1"/>
        </w:rPr>
        <w:t> </w:t>
      </w:r>
      <w:r>
        <w:rPr/>
        <w:t>that</w:t>
      </w:r>
      <w:r>
        <w:rPr>
          <w:spacing w:val="-1"/>
        </w:rPr>
        <w:t> </w:t>
      </w:r>
      <w:r>
        <w:rPr/>
        <w:t>interpreter. Thus, you can specify Bash, </w:t>
      </w:r>
      <w:r>
        <w:rPr>
          <w:rFonts w:ascii="Cambria" w:hAnsi="Cambria"/>
        </w:rPr>
        <w:t>awk</w:t>
      </w:r>
      <w:r>
        <w:rPr/>
        <w:t>, Perl, or some other interpreter and write the rest of the script file in that language.</w:t>
      </w:r>
    </w:p>
    <w:p>
      <w:pPr>
        <w:pStyle w:val="BodyText"/>
        <w:spacing w:line="252" w:lineRule="auto" w:before="62"/>
        <w:ind w:left="160" w:right="876" w:firstLine="298"/>
        <w:jc w:val="both"/>
      </w:pPr>
      <w:r>
        <w:rPr/>
        <w:t>The</w:t>
      </w:r>
      <w:r>
        <w:rPr>
          <w:spacing w:val="-1"/>
        </w:rPr>
        <w:t> </w:t>
      </w:r>
      <w:r>
        <w:rPr/>
        <w:t>arguments</w:t>
      </w:r>
      <w:r>
        <w:rPr>
          <w:spacing w:val="-1"/>
        </w:rPr>
        <w:t> </w:t>
      </w:r>
      <w:r>
        <w:rPr/>
        <w:t>to</w:t>
      </w:r>
      <w:r>
        <w:rPr>
          <w:spacing w:val="-1"/>
        </w:rPr>
        <w:t> </w:t>
      </w:r>
      <w:r>
        <w:rPr/>
        <w:t>the</w:t>
      </w:r>
      <w:r>
        <w:rPr>
          <w:spacing w:val="-1"/>
        </w:rPr>
        <w:t> </w:t>
      </w:r>
      <w:r>
        <w:rPr/>
        <w:t>interpreter</w:t>
      </w:r>
      <w:r>
        <w:rPr>
          <w:spacing w:val="-1"/>
        </w:rPr>
        <w:t> </w:t>
      </w:r>
      <w:r>
        <w:rPr/>
        <w:t>consist</w:t>
      </w:r>
      <w:r>
        <w:rPr>
          <w:spacing w:val="-1"/>
        </w:rPr>
        <w:t> </w:t>
      </w:r>
      <w:r>
        <w:rPr/>
        <w:t>of</w:t>
      </w:r>
      <w:r>
        <w:rPr>
          <w:spacing w:val="-1"/>
        </w:rPr>
        <w:t> </w:t>
      </w:r>
      <w:r>
        <w:rPr/>
        <w:t>one</w:t>
      </w:r>
      <w:r>
        <w:rPr>
          <w:spacing w:val="-1"/>
        </w:rPr>
        <w:t> </w:t>
      </w:r>
      <w:r>
        <w:rPr/>
        <w:t>or</w:t>
      </w:r>
      <w:r>
        <w:rPr>
          <w:spacing w:val="-1"/>
        </w:rPr>
        <w:t> </w:t>
      </w:r>
      <w:r>
        <w:rPr/>
        <w:t>more</w:t>
      </w:r>
      <w:r>
        <w:rPr>
          <w:spacing w:val="-1"/>
        </w:rPr>
        <w:t> </w:t>
      </w:r>
      <w:r>
        <w:rPr/>
        <w:t>optional</w:t>
      </w:r>
      <w:r>
        <w:rPr>
          <w:spacing w:val="-1"/>
        </w:rPr>
        <w:t> </w:t>
      </w:r>
      <w:r>
        <w:rPr/>
        <w:t>arguments</w:t>
      </w:r>
      <w:r>
        <w:rPr>
          <w:spacing w:val="-1"/>
        </w:rPr>
        <w:t> </w:t>
      </w:r>
      <w:r>
        <w:rPr/>
        <w:t>following the interpreter name on the first line of the script file, followed by the name of the script file, followed by the rest of the arguments supplied to the script.</w:t>
      </w:r>
      <w:r>
        <w:rPr>
          <w:spacing w:val="40"/>
        </w:rPr>
        <w:t> </w:t>
      </w:r>
      <w:r>
        <w:rPr/>
        <w:t>The details of how the </w:t>
      </w:r>
      <w:r>
        <w:rPr>
          <w:spacing w:val="-2"/>
        </w:rPr>
        <w:t>interpreter</w:t>
      </w:r>
      <w:r>
        <w:rPr>
          <w:spacing w:val="-8"/>
        </w:rPr>
        <w:t> </w:t>
      </w:r>
      <w:r>
        <w:rPr>
          <w:spacing w:val="-2"/>
        </w:rPr>
        <w:t>line</w:t>
      </w:r>
      <w:r>
        <w:rPr>
          <w:spacing w:val="-8"/>
        </w:rPr>
        <w:t> </w:t>
      </w:r>
      <w:r>
        <w:rPr>
          <w:spacing w:val="-2"/>
        </w:rPr>
        <w:t>is</w:t>
      </w:r>
      <w:r>
        <w:rPr>
          <w:spacing w:val="-8"/>
        </w:rPr>
        <w:t> </w:t>
      </w:r>
      <w:r>
        <w:rPr>
          <w:spacing w:val="-2"/>
        </w:rPr>
        <w:t>split</w:t>
      </w:r>
      <w:r>
        <w:rPr>
          <w:spacing w:val="-8"/>
        </w:rPr>
        <w:t> </w:t>
      </w:r>
      <w:r>
        <w:rPr>
          <w:spacing w:val="-2"/>
        </w:rPr>
        <w:t>into</w:t>
      </w:r>
      <w:r>
        <w:rPr>
          <w:spacing w:val="-8"/>
        </w:rPr>
        <w:t> </w:t>
      </w:r>
      <w:r>
        <w:rPr>
          <w:spacing w:val="-2"/>
        </w:rPr>
        <w:t>an</w:t>
      </w:r>
      <w:r>
        <w:rPr>
          <w:spacing w:val="-8"/>
        </w:rPr>
        <w:t> </w:t>
      </w:r>
      <w:r>
        <w:rPr>
          <w:spacing w:val="-2"/>
        </w:rPr>
        <w:t>interpreter</w:t>
      </w:r>
      <w:r>
        <w:rPr>
          <w:spacing w:val="-8"/>
        </w:rPr>
        <w:t> </w:t>
      </w:r>
      <w:r>
        <w:rPr>
          <w:spacing w:val="-2"/>
        </w:rPr>
        <w:t>name</w:t>
      </w:r>
      <w:r>
        <w:rPr>
          <w:spacing w:val="-8"/>
        </w:rPr>
        <w:t> </w:t>
      </w:r>
      <w:r>
        <w:rPr>
          <w:spacing w:val="-2"/>
        </w:rPr>
        <w:t>and</w:t>
      </w:r>
      <w:r>
        <w:rPr>
          <w:spacing w:val="-8"/>
        </w:rPr>
        <w:t> </w:t>
      </w:r>
      <w:r>
        <w:rPr>
          <w:spacing w:val="-2"/>
        </w:rPr>
        <w:t>a</w:t>
      </w:r>
      <w:r>
        <w:rPr>
          <w:spacing w:val="-8"/>
        </w:rPr>
        <w:t> </w:t>
      </w:r>
      <w:r>
        <w:rPr>
          <w:spacing w:val="-2"/>
        </w:rPr>
        <w:t>set</w:t>
      </w:r>
      <w:r>
        <w:rPr>
          <w:spacing w:val="-8"/>
        </w:rPr>
        <w:t> </w:t>
      </w:r>
      <w:r>
        <w:rPr>
          <w:spacing w:val="-2"/>
        </w:rPr>
        <w:t>of</w:t>
      </w:r>
      <w:r>
        <w:rPr>
          <w:spacing w:val="-8"/>
        </w:rPr>
        <w:t> </w:t>
      </w:r>
      <w:r>
        <w:rPr>
          <w:spacing w:val="-2"/>
        </w:rPr>
        <w:t>arguments</w:t>
      </w:r>
      <w:r>
        <w:rPr>
          <w:spacing w:val="-8"/>
        </w:rPr>
        <w:t> </w:t>
      </w:r>
      <w:r>
        <w:rPr>
          <w:spacing w:val="-2"/>
        </w:rPr>
        <w:t>vary</w:t>
      </w:r>
      <w:r>
        <w:rPr>
          <w:spacing w:val="-8"/>
        </w:rPr>
        <w:t> </w:t>
      </w:r>
      <w:r>
        <w:rPr>
          <w:spacing w:val="-2"/>
        </w:rPr>
        <w:t>across</w:t>
      </w:r>
      <w:r>
        <w:rPr>
          <w:spacing w:val="-8"/>
        </w:rPr>
        <w:t> </w:t>
      </w:r>
      <w:r>
        <w:rPr>
          <w:spacing w:val="-2"/>
        </w:rPr>
        <w:t>systems. </w:t>
      </w:r>
      <w:r>
        <w:rPr/>
        <w:t>Bash</w:t>
      </w:r>
      <w:r>
        <w:rPr>
          <w:spacing w:val="-6"/>
        </w:rPr>
        <w:t> </w:t>
      </w:r>
      <w:r>
        <w:rPr/>
        <w:t>will</w:t>
      </w:r>
      <w:r>
        <w:rPr>
          <w:spacing w:val="-6"/>
        </w:rPr>
        <w:t> </w:t>
      </w:r>
      <w:r>
        <w:rPr/>
        <w:t>perform</w:t>
      </w:r>
      <w:r>
        <w:rPr>
          <w:spacing w:val="-6"/>
        </w:rPr>
        <w:t> </w:t>
      </w:r>
      <w:r>
        <w:rPr/>
        <w:t>this</w:t>
      </w:r>
      <w:r>
        <w:rPr>
          <w:spacing w:val="-6"/>
        </w:rPr>
        <w:t> </w:t>
      </w:r>
      <w:r>
        <w:rPr/>
        <w:t>action</w:t>
      </w:r>
      <w:r>
        <w:rPr>
          <w:spacing w:val="-6"/>
        </w:rPr>
        <w:t> </w:t>
      </w:r>
      <w:r>
        <w:rPr/>
        <w:t>on</w:t>
      </w:r>
      <w:r>
        <w:rPr>
          <w:spacing w:val="-6"/>
        </w:rPr>
        <w:t> </w:t>
      </w:r>
      <w:r>
        <w:rPr/>
        <w:t>operating</w:t>
      </w:r>
      <w:r>
        <w:rPr>
          <w:spacing w:val="-6"/>
        </w:rPr>
        <w:t> </w:t>
      </w:r>
      <w:r>
        <w:rPr/>
        <w:t>systems</w:t>
      </w:r>
      <w:r>
        <w:rPr>
          <w:spacing w:val="-6"/>
        </w:rPr>
        <w:t> </w:t>
      </w:r>
      <w:r>
        <w:rPr/>
        <w:t>that</w:t>
      </w:r>
      <w:r>
        <w:rPr>
          <w:spacing w:val="-6"/>
        </w:rPr>
        <w:t> </w:t>
      </w:r>
      <w:r>
        <w:rPr/>
        <w:t>do</w:t>
      </w:r>
      <w:r>
        <w:rPr>
          <w:spacing w:val="-6"/>
        </w:rPr>
        <w:t> </w:t>
      </w:r>
      <w:r>
        <w:rPr/>
        <w:t>not</w:t>
      </w:r>
      <w:r>
        <w:rPr>
          <w:spacing w:val="-6"/>
        </w:rPr>
        <w:t> </w:t>
      </w:r>
      <w:r>
        <w:rPr/>
        <w:t>handle</w:t>
      </w:r>
      <w:r>
        <w:rPr>
          <w:spacing w:val="-6"/>
        </w:rPr>
        <w:t> </w:t>
      </w:r>
      <w:r>
        <w:rPr/>
        <w:t>it</w:t>
      </w:r>
      <w:r>
        <w:rPr>
          <w:spacing w:val="-6"/>
        </w:rPr>
        <w:t> </w:t>
      </w:r>
      <w:r>
        <w:rPr/>
        <w:t>themselves.</w:t>
      </w:r>
      <w:r>
        <w:rPr>
          <w:spacing w:val="12"/>
        </w:rPr>
        <w:t> </w:t>
      </w:r>
      <w:r>
        <w:rPr/>
        <w:t>Note that some older versions of Unix limit the interpreter name and a single argument to a </w:t>
      </w:r>
      <w:r>
        <w:rPr>
          <w:spacing w:val="-4"/>
        </w:rPr>
        <w:t>maximum</w:t>
      </w:r>
      <w:r>
        <w:rPr>
          <w:spacing w:val="-9"/>
        </w:rPr>
        <w:t> </w:t>
      </w:r>
      <w:r>
        <w:rPr>
          <w:spacing w:val="-4"/>
        </w:rPr>
        <w:t>of</w:t>
      </w:r>
      <w:r>
        <w:rPr>
          <w:spacing w:val="-9"/>
        </w:rPr>
        <w:t> </w:t>
      </w:r>
      <w:r>
        <w:rPr>
          <w:spacing w:val="-4"/>
        </w:rPr>
        <w:t>32</w:t>
      </w:r>
      <w:r>
        <w:rPr>
          <w:spacing w:val="-9"/>
        </w:rPr>
        <w:t> </w:t>
      </w:r>
      <w:r>
        <w:rPr>
          <w:spacing w:val="-4"/>
        </w:rPr>
        <w:t>characters, so</w:t>
      </w:r>
      <w:r>
        <w:rPr>
          <w:spacing w:val="-9"/>
        </w:rPr>
        <w:t> </w:t>
      </w:r>
      <w:r>
        <w:rPr>
          <w:spacing w:val="-4"/>
        </w:rPr>
        <w:t>it’s</w:t>
      </w:r>
      <w:r>
        <w:rPr>
          <w:spacing w:val="-9"/>
        </w:rPr>
        <w:t> </w:t>
      </w:r>
      <w:r>
        <w:rPr>
          <w:spacing w:val="-4"/>
        </w:rPr>
        <w:t>not</w:t>
      </w:r>
      <w:r>
        <w:rPr>
          <w:spacing w:val="-9"/>
        </w:rPr>
        <w:t> </w:t>
      </w:r>
      <w:r>
        <w:rPr>
          <w:spacing w:val="-4"/>
        </w:rPr>
        <w:t>portable</w:t>
      </w:r>
      <w:r>
        <w:rPr>
          <w:spacing w:val="-9"/>
        </w:rPr>
        <w:t> </w:t>
      </w:r>
      <w:r>
        <w:rPr>
          <w:spacing w:val="-4"/>
        </w:rPr>
        <w:t>to</w:t>
      </w:r>
      <w:r>
        <w:rPr>
          <w:spacing w:val="-9"/>
        </w:rPr>
        <w:t> </w:t>
      </w:r>
      <w:r>
        <w:rPr>
          <w:spacing w:val="-4"/>
        </w:rPr>
        <w:t>assume</w:t>
      </w:r>
      <w:r>
        <w:rPr>
          <w:spacing w:val="-9"/>
        </w:rPr>
        <w:t> </w:t>
      </w:r>
      <w:r>
        <w:rPr>
          <w:spacing w:val="-4"/>
        </w:rPr>
        <w:t>that</w:t>
      </w:r>
      <w:r>
        <w:rPr>
          <w:spacing w:val="-9"/>
        </w:rPr>
        <w:t> </w:t>
      </w:r>
      <w:r>
        <w:rPr>
          <w:spacing w:val="-4"/>
        </w:rPr>
        <w:t>using</w:t>
      </w:r>
      <w:r>
        <w:rPr>
          <w:spacing w:val="-9"/>
        </w:rPr>
        <w:t> </w:t>
      </w:r>
      <w:r>
        <w:rPr>
          <w:spacing w:val="-4"/>
        </w:rPr>
        <w:t>more</w:t>
      </w:r>
      <w:r>
        <w:rPr>
          <w:spacing w:val="-9"/>
        </w:rPr>
        <w:t> </w:t>
      </w:r>
      <w:r>
        <w:rPr>
          <w:spacing w:val="-4"/>
        </w:rPr>
        <w:t>than</w:t>
      </w:r>
      <w:r>
        <w:rPr>
          <w:spacing w:val="-9"/>
        </w:rPr>
        <w:t> </w:t>
      </w:r>
      <w:r>
        <w:rPr>
          <w:spacing w:val="-4"/>
        </w:rPr>
        <w:t>one</w:t>
      </w:r>
      <w:r>
        <w:rPr>
          <w:spacing w:val="-9"/>
        </w:rPr>
        <w:t> </w:t>
      </w:r>
      <w:r>
        <w:rPr>
          <w:spacing w:val="-4"/>
        </w:rPr>
        <w:t>argument </w:t>
      </w:r>
      <w:r>
        <w:rPr/>
        <w:t>will work.</w:t>
      </w:r>
    </w:p>
    <w:p>
      <w:pPr>
        <w:pStyle w:val="BodyText"/>
        <w:spacing w:before="57"/>
        <w:ind w:left="458"/>
        <w:jc w:val="both"/>
      </w:pPr>
      <w:r>
        <w:rPr/>
        <w:t>Bash</w:t>
      </w:r>
      <w:r>
        <w:rPr>
          <w:spacing w:val="11"/>
        </w:rPr>
        <w:t> </w:t>
      </w:r>
      <w:r>
        <w:rPr/>
        <w:t>scripts</w:t>
      </w:r>
      <w:r>
        <w:rPr>
          <w:spacing w:val="11"/>
        </w:rPr>
        <w:t> </w:t>
      </w:r>
      <w:r>
        <w:rPr/>
        <w:t>often</w:t>
      </w:r>
      <w:r>
        <w:rPr>
          <w:spacing w:val="12"/>
        </w:rPr>
        <w:t> </w:t>
      </w:r>
      <w:r>
        <w:rPr/>
        <w:t>begin</w:t>
      </w:r>
      <w:r>
        <w:rPr>
          <w:spacing w:val="11"/>
        </w:rPr>
        <w:t> </w:t>
      </w:r>
      <w:r>
        <w:rPr/>
        <w:t>with</w:t>
      </w:r>
      <w:r>
        <w:rPr>
          <w:spacing w:val="11"/>
        </w:rPr>
        <w:t> </w:t>
      </w:r>
      <w:r>
        <w:rPr>
          <w:rFonts w:ascii="Cambria"/>
        </w:rPr>
        <w:t>#!</w:t>
      </w:r>
      <w:r>
        <w:rPr>
          <w:rFonts w:ascii="Cambria"/>
          <w:spacing w:val="12"/>
        </w:rPr>
        <w:t> </w:t>
      </w:r>
      <w:r>
        <w:rPr>
          <w:rFonts w:ascii="Cambria"/>
        </w:rPr>
        <w:t>/bin/bash</w:t>
      </w:r>
      <w:r>
        <w:rPr>
          <w:rFonts w:ascii="Cambria"/>
          <w:spacing w:val="15"/>
        </w:rPr>
        <w:t> </w:t>
      </w:r>
      <w:r>
        <w:rPr/>
        <w:t>(assuming</w:t>
      </w:r>
      <w:r>
        <w:rPr>
          <w:spacing w:val="11"/>
        </w:rPr>
        <w:t> </w:t>
      </w:r>
      <w:r>
        <w:rPr/>
        <w:t>that</w:t>
      </w:r>
      <w:r>
        <w:rPr>
          <w:spacing w:val="11"/>
        </w:rPr>
        <w:t> </w:t>
      </w:r>
      <w:r>
        <w:rPr/>
        <w:t>Bash</w:t>
      </w:r>
      <w:r>
        <w:rPr>
          <w:spacing w:val="11"/>
        </w:rPr>
        <w:t> </w:t>
      </w:r>
      <w:r>
        <w:rPr/>
        <w:t>has</w:t>
      </w:r>
      <w:r>
        <w:rPr>
          <w:spacing w:val="12"/>
        </w:rPr>
        <w:t> </w:t>
      </w:r>
      <w:r>
        <w:rPr/>
        <w:t>been</w:t>
      </w:r>
      <w:r>
        <w:rPr>
          <w:spacing w:val="11"/>
        </w:rPr>
        <w:t> </w:t>
      </w:r>
      <w:r>
        <w:rPr/>
        <w:t>installed</w:t>
      </w:r>
      <w:r>
        <w:rPr>
          <w:spacing w:val="11"/>
        </w:rPr>
        <w:t> </w:t>
      </w:r>
      <w:r>
        <w:rPr>
          <w:spacing w:val="-5"/>
        </w:rPr>
        <w:t>in</w:t>
      </w:r>
    </w:p>
    <w:p>
      <w:pPr>
        <w:pStyle w:val="BodyText"/>
        <w:spacing w:line="244" w:lineRule="auto" w:before="5"/>
        <w:ind w:left="159" w:right="877"/>
        <w:jc w:val="both"/>
      </w:pPr>
      <w:r>
        <w:rPr>
          <w:rFonts w:ascii="Cambria" w:hAnsi="Cambria"/>
        </w:rPr>
        <w:t>/bin</w:t>
      </w:r>
      <w:r>
        <w:rPr/>
        <w:t>),</w:t>
      </w:r>
      <w:r>
        <w:rPr>
          <w:spacing w:val="-5"/>
        </w:rPr>
        <w:t> </w:t>
      </w:r>
      <w:r>
        <w:rPr/>
        <w:t>since</w:t>
      </w:r>
      <w:r>
        <w:rPr>
          <w:spacing w:val="-6"/>
        </w:rPr>
        <w:t> </w:t>
      </w:r>
      <w:r>
        <w:rPr/>
        <w:t>this</w:t>
      </w:r>
      <w:r>
        <w:rPr>
          <w:spacing w:val="-6"/>
        </w:rPr>
        <w:t> </w:t>
      </w:r>
      <w:r>
        <w:rPr/>
        <w:t>ensures</w:t>
      </w:r>
      <w:r>
        <w:rPr>
          <w:spacing w:val="-6"/>
        </w:rPr>
        <w:t> </w:t>
      </w:r>
      <w:r>
        <w:rPr/>
        <w:t>that</w:t>
      </w:r>
      <w:r>
        <w:rPr>
          <w:spacing w:val="-6"/>
        </w:rPr>
        <w:t> </w:t>
      </w:r>
      <w:r>
        <w:rPr/>
        <w:t>Bash</w:t>
      </w:r>
      <w:r>
        <w:rPr>
          <w:spacing w:val="-6"/>
        </w:rPr>
        <w:t> </w:t>
      </w:r>
      <w:r>
        <w:rPr/>
        <w:t>will</w:t>
      </w:r>
      <w:r>
        <w:rPr>
          <w:spacing w:val="-6"/>
        </w:rPr>
        <w:t> </w:t>
      </w:r>
      <w:r>
        <w:rPr/>
        <w:t>be</w:t>
      </w:r>
      <w:r>
        <w:rPr>
          <w:spacing w:val="-6"/>
        </w:rPr>
        <w:t> </w:t>
      </w:r>
      <w:r>
        <w:rPr/>
        <w:t>used</w:t>
      </w:r>
      <w:r>
        <w:rPr>
          <w:spacing w:val="-6"/>
        </w:rPr>
        <w:t> </w:t>
      </w:r>
      <w:r>
        <w:rPr/>
        <w:t>to</w:t>
      </w:r>
      <w:r>
        <w:rPr>
          <w:spacing w:val="-6"/>
        </w:rPr>
        <w:t> </w:t>
      </w:r>
      <w:r>
        <w:rPr/>
        <w:t>interpret</w:t>
      </w:r>
      <w:r>
        <w:rPr>
          <w:spacing w:val="-6"/>
        </w:rPr>
        <w:t> </w:t>
      </w:r>
      <w:r>
        <w:rPr/>
        <w:t>the</w:t>
      </w:r>
      <w:r>
        <w:rPr>
          <w:spacing w:val="-6"/>
        </w:rPr>
        <w:t> </w:t>
      </w:r>
      <w:r>
        <w:rPr/>
        <w:t>script,</w:t>
      </w:r>
      <w:r>
        <w:rPr>
          <w:spacing w:val="-5"/>
        </w:rPr>
        <w:t> </w:t>
      </w:r>
      <w:r>
        <w:rPr/>
        <w:t>even</w:t>
      </w:r>
      <w:r>
        <w:rPr>
          <w:spacing w:val="-6"/>
        </w:rPr>
        <w:t> </w:t>
      </w:r>
      <w:r>
        <w:rPr/>
        <w:t>if</w:t>
      </w:r>
      <w:r>
        <w:rPr>
          <w:spacing w:val="-6"/>
        </w:rPr>
        <w:t> </w:t>
      </w:r>
      <w:r>
        <w:rPr/>
        <w:t>it</w:t>
      </w:r>
      <w:r>
        <w:rPr>
          <w:spacing w:val="-6"/>
        </w:rPr>
        <w:t> </w:t>
      </w:r>
      <w:r>
        <w:rPr/>
        <w:t>is</w:t>
      </w:r>
      <w:r>
        <w:rPr>
          <w:spacing w:val="-6"/>
        </w:rPr>
        <w:t> </w:t>
      </w:r>
      <w:r>
        <w:rPr/>
        <w:t>executed under</w:t>
      </w:r>
      <w:r>
        <w:rPr>
          <w:spacing w:val="-5"/>
        </w:rPr>
        <w:t> </w:t>
      </w:r>
      <w:r>
        <w:rPr/>
        <w:t>another</w:t>
      </w:r>
      <w:r>
        <w:rPr>
          <w:spacing w:val="-5"/>
        </w:rPr>
        <w:t> </w:t>
      </w:r>
      <w:r>
        <w:rPr/>
        <w:t>shell.</w:t>
      </w:r>
      <w:r>
        <w:rPr>
          <w:spacing w:val="15"/>
        </w:rPr>
        <w:t> </w:t>
      </w:r>
      <w:r>
        <w:rPr/>
        <w:t>It’s</w:t>
      </w:r>
      <w:r>
        <w:rPr>
          <w:spacing w:val="-5"/>
        </w:rPr>
        <w:t> </w:t>
      </w:r>
      <w:r>
        <w:rPr/>
        <w:t>a</w:t>
      </w:r>
      <w:r>
        <w:rPr>
          <w:spacing w:val="-5"/>
        </w:rPr>
        <w:t> </w:t>
      </w:r>
      <w:r>
        <w:rPr/>
        <w:t>common</w:t>
      </w:r>
      <w:r>
        <w:rPr>
          <w:spacing w:val="-5"/>
        </w:rPr>
        <w:t> </w:t>
      </w:r>
      <w:r>
        <w:rPr/>
        <w:t>idiom</w:t>
      </w:r>
      <w:r>
        <w:rPr>
          <w:spacing w:val="-5"/>
        </w:rPr>
        <w:t> </w:t>
      </w:r>
      <w:r>
        <w:rPr/>
        <w:t>to</w:t>
      </w:r>
      <w:r>
        <w:rPr>
          <w:spacing w:val="-5"/>
        </w:rPr>
        <w:t> </w:t>
      </w:r>
      <w:r>
        <w:rPr/>
        <w:t>use</w:t>
      </w:r>
      <w:r>
        <w:rPr>
          <w:spacing w:val="-5"/>
        </w:rPr>
        <w:t> </w:t>
      </w:r>
      <w:r>
        <w:rPr>
          <w:rFonts w:ascii="Cambria" w:hAnsi="Cambria"/>
        </w:rPr>
        <w:t>env</w:t>
      </w:r>
      <w:r>
        <w:rPr>
          <w:rFonts w:ascii="Cambria" w:hAnsi="Cambria"/>
          <w:spacing w:val="-1"/>
        </w:rPr>
        <w:t> </w:t>
      </w:r>
      <w:r>
        <w:rPr/>
        <w:t>to</w:t>
      </w:r>
      <w:r>
        <w:rPr>
          <w:spacing w:val="-5"/>
        </w:rPr>
        <w:t> </w:t>
      </w:r>
      <w:r>
        <w:rPr/>
        <w:t>find</w:t>
      </w:r>
      <w:r>
        <w:rPr>
          <w:spacing w:val="-5"/>
        </w:rPr>
        <w:t> </w:t>
      </w:r>
      <w:r>
        <w:rPr>
          <w:rFonts w:ascii="Cambria" w:hAnsi="Cambria"/>
        </w:rPr>
        <w:t>bash</w:t>
      </w:r>
      <w:r>
        <w:rPr>
          <w:rFonts w:ascii="Cambria" w:hAnsi="Cambria"/>
          <w:spacing w:val="-1"/>
        </w:rPr>
        <w:t> </w:t>
      </w:r>
      <w:r>
        <w:rPr/>
        <w:t>even</w:t>
      </w:r>
      <w:r>
        <w:rPr>
          <w:spacing w:val="-5"/>
        </w:rPr>
        <w:t> </w:t>
      </w:r>
      <w:r>
        <w:rPr/>
        <w:t>if</w:t>
      </w:r>
      <w:r>
        <w:rPr>
          <w:spacing w:val="-5"/>
        </w:rPr>
        <w:t> </w:t>
      </w:r>
      <w:r>
        <w:rPr/>
        <w:t>it’s</w:t>
      </w:r>
      <w:r>
        <w:rPr>
          <w:spacing w:val="-5"/>
        </w:rPr>
        <w:t> </w:t>
      </w:r>
      <w:r>
        <w:rPr/>
        <w:t>been</w:t>
      </w:r>
      <w:r>
        <w:rPr>
          <w:spacing w:val="-5"/>
        </w:rPr>
        <w:t> </w:t>
      </w:r>
      <w:r>
        <w:rPr/>
        <w:t>installed in</w:t>
      </w:r>
      <w:r>
        <w:rPr>
          <w:spacing w:val="5"/>
        </w:rPr>
        <w:t> </w:t>
      </w:r>
      <w:r>
        <w:rPr/>
        <w:t>another</w:t>
      </w:r>
      <w:r>
        <w:rPr>
          <w:spacing w:val="5"/>
        </w:rPr>
        <w:t> </w:t>
      </w:r>
      <w:r>
        <w:rPr/>
        <w:t>directory:</w:t>
      </w:r>
      <w:r>
        <w:rPr>
          <w:spacing w:val="28"/>
        </w:rPr>
        <w:t> </w:t>
      </w:r>
      <w:r>
        <w:rPr>
          <w:rFonts w:ascii="Cambria" w:hAnsi="Cambria"/>
        </w:rPr>
        <w:t>#!/usr/bin/env</w:t>
      </w:r>
      <w:r>
        <w:rPr>
          <w:rFonts w:ascii="Cambria" w:hAnsi="Cambria"/>
          <w:spacing w:val="14"/>
        </w:rPr>
        <w:t> </w:t>
      </w:r>
      <w:r>
        <w:rPr>
          <w:rFonts w:ascii="Cambria" w:hAnsi="Cambria"/>
        </w:rPr>
        <w:t>bash</w:t>
      </w:r>
      <w:r>
        <w:rPr>
          <w:rFonts w:ascii="Cambria" w:hAnsi="Cambria"/>
          <w:spacing w:val="9"/>
        </w:rPr>
        <w:t> </w:t>
      </w:r>
      <w:r>
        <w:rPr/>
        <w:t>will</w:t>
      </w:r>
      <w:r>
        <w:rPr>
          <w:spacing w:val="6"/>
        </w:rPr>
        <w:t> </w:t>
      </w:r>
      <w:r>
        <w:rPr/>
        <w:t>find</w:t>
      </w:r>
      <w:r>
        <w:rPr>
          <w:spacing w:val="5"/>
        </w:rPr>
        <w:t> </w:t>
      </w:r>
      <w:r>
        <w:rPr/>
        <w:t>the</w:t>
      </w:r>
      <w:r>
        <w:rPr>
          <w:spacing w:val="5"/>
        </w:rPr>
        <w:t> </w:t>
      </w:r>
      <w:r>
        <w:rPr/>
        <w:t>first</w:t>
      </w:r>
      <w:r>
        <w:rPr>
          <w:spacing w:val="5"/>
        </w:rPr>
        <w:t> </w:t>
      </w:r>
      <w:r>
        <w:rPr/>
        <w:t>occurrence</w:t>
      </w:r>
      <w:r>
        <w:rPr>
          <w:spacing w:val="5"/>
        </w:rPr>
        <w:t> </w:t>
      </w:r>
      <w:r>
        <w:rPr/>
        <w:t>of</w:t>
      </w:r>
      <w:r>
        <w:rPr>
          <w:spacing w:val="5"/>
        </w:rPr>
        <w:t> </w:t>
      </w:r>
      <w:r>
        <w:rPr>
          <w:rFonts w:ascii="Cambria" w:hAnsi="Cambria"/>
        </w:rPr>
        <w:t>bash</w:t>
      </w:r>
      <w:r>
        <w:rPr>
          <w:rFonts w:ascii="Cambria" w:hAnsi="Cambria"/>
          <w:spacing w:val="9"/>
        </w:rPr>
        <w:t> </w:t>
      </w:r>
      <w:r>
        <w:rPr/>
        <w:t>in</w:t>
      </w:r>
      <w:r>
        <w:rPr>
          <w:spacing w:val="5"/>
        </w:rPr>
        <w:t> </w:t>
      </w:r>
      <w:r>
        <w:rPr>
          <w:rFonts w:ascii="Cambria" w:hAnsi="Cambria"/>
          <w:spacing w:val="-7"/>
        </w:rPr>
        <w:t>$PATH</w:t>
      </w:r>
      <w:r>
        <w:rPr>
          <w:spacing w:val="-7"/>
        </w:rPr>
        <w:t>.</w:t>
      </w:r>
    </w:p>
    <w:p>
      <w:pPr>
        <w:spacing w:after="0" w:line="244" w:lineRule="auto"/>
        <w:jc w:val="both"/>
        <w:sectPr>
          <w:pgSz w:w="12240" w:h="15840"/>
          <w:pgMar w:header="997" w:footer="0" w:top="1320" w:bottom="280" w:left="1640" w:right="920"/>
        </w:sectPr>
      </w:pPr>
    </w:p>
    <w:p>
      <w:pPr>
        <w:pStyle w:val="BodyText"/>
        <w:spacing w:before="125"/>
        <w:rPr>
          <w:sz w:val="34"/>
        </w:rPr>
      </w:pPr>
    </w:p>
    <w:p>
      <w:pPr>
        <w:pStyle w:val="Heading1"/>
        <w:numPr>
          <w:ilvl w:val="0"/>
          <w:numId w:val="4"/>
        </w:numPr>
        <w:tabs>
          <w:tab w:pos="547" w:val="left" w:leader="none"/>
        </w:tabs>
        <w:spacing w:line="240" w:lineRule="auto" w:before="0" w:after="0"/>
        <w:ind w:left="547" w:right="0" w:hanging="387"/>
        <w:jc w:val="left"/>
      </w:pPr>
      <w:bookmarkStart w:name="Shell Builtin Commands" w:id="126"/>
      <w:bookmarkEnd w:id="126"/>
      <w:r>
        <w:rPr>
          <w:b w:val="0"/>
        </w:rPr>
      </w:r>
      <w:bookmarkStart w:name="_bookmark66" w:id="127"/>
      <w:bookmarkEnd w:id="127"/>
      <w:r>
        <w:rPr>
          <w:b w:val="0"/>
        </w:rPr>
      </w:r>
      <w:r>
        <w:rPr>
          <w:spacing w:val="-4"/>
        </w:rPr>
        <w:t>Shell</w:t>
      </w:r>
      <w:r>
        <w:rPr>
          <w:spacing w:val="8"/>
        </w:rPr>
        <w:t> </w:t>
      </w:r>
      <w:r>
        <w:rPr>
          <w:spacing w:val="-4"/>
        </w:rPr>
        <w:t>Builtin</w:t>
      </w:r>
      <w:r>
        <w:rPr>
          <w:spacing w:val="9"/>
        </w:rPr>
        <w:t> </w:t>
      </w:r>
      <w:r>
        <w:rPr>
          <w:spacing w:val="-4"/>
        </w:rPr>
        <w:t>Commands</w:t>
      </w:r>
    </w:p>
    <w:p>
      <w:pPr>
        <w:pStyle w:val="BodyText"/>
        <w:spacing w:line="252" w:lineRule="auto" w:before="315"/>
        <w:ind w:left="160" w:right="876"/>
        <w:jc w:val="both"/>
      </w:pPr>
      <w:r>
        <w:rPr/>
        <w:t>Builtin commands are contained within the shell itself.</w:t>
      </w:r>
      <w:r>
        <w:rPr>
          <w:spacing w:val="28"/>
        </w:rPr>
        <w:t> </w:t>
      </w:r>
      <w:r>
        <w:rPr/>
        <w:t>When the name of a builtin com- </w:t>
      </w:r>
      <w:r>
        <w:rPr>
          <w:spacing w:val="-2"/>
        </w:rPr>
        <w:t>mand</w:t>
      </w:r>
      <w:r>
        <w:rPr>
          <w:spacing w:val="-11"/>
        </w:rPr>
        <w:t> </w:t>
      </w:r>
      <w:r>
        <w:rPr>
          <w:spacing w:val="-2"/>
        </w:rPr>
        <w:t>is</w:t>
      </w:r>
      <w:r>
        <w:rPr>
          <w:spacing w:val="-11"/>
        </w:rPr>
        <w:t> </w:t>
      </w:r>
      <w:r>
        <w:rPr>
          <w:spacing w:val="-2"/>
        </w:rPr>
        <w:t>used</w:t>
      </w:r>
      <w:r>
        <w:rPr>
          <w:spacing w:val="-11"/>
        </w:rPr>
        <w:t> </w:t>
      </w:r>
      <w:r>
        <w:rPr>
          <w:spacing w:val="-2"/>
        </w:rPr>
        <w:t>as</w:t>
      </w:r>
      <w:r>
        <w:rPr>
          <w:spacing w:val="-11"/>
        </w:rPr>
        <w:t> </w:t>
      </w:r>
      <w:r>
        <w:rPr>
          <w:spacing w:val="-2"/>
        </w:rPr>
        <w:t>the</w:t>
      </w:r>
      <w:r>
        <w:rPr>
          <w:spacing w:val="-11"/>
        </w:rPr>
        <w:t> </w:t>
      </w:r>
      <w:r>
        <w:rPr>
          <w:spacing w:val="-2"/>
        </w:rPr>
        <w:t>first</w:t>
      </w:r>
      <w:r>
        <w:rPr>
          <w:spacing w:val="-11"/>
        </w:rPr>
        <w:t> </w:t>
      </w:r>
      <w:r>
        <w:rPr>
          <w:spacing w:val="-2"/>
        </w:rPr>
        <w:t>word</w:t>
      </w:r>
      <w:r>
        <w:rPr>
          <w:spacing w:val="-11"/>
        </w:rPr>
        <w:t> </w:t>
      </w:r>
      <w:r>
        <w:rPr>
          <w:spacing w:val="-2"/>
        </w:rPr>
        <w:t>of</w:t>
      </w:r>
      <w:r>
        <w:rPr>
          <w:spacing w:val="-11"/>
        </w:rPr>
        <w:t> </w:t>
      </w:r>
      <w:r>
        <w:rPr>
          <w:spacing w:val="-2"/>
        </w:rPr>
        <w:t>a</w:t>
      </w:r>
      <w:r>
        <w:rPr>
          <w:spacing w:val="-11"/>
        </w:rPr>
        <w:t> </w:t>
      </w:r>
      <w:r>
        <w:rPr>
          <w:spacing w:val="-2"/>
        </w:rPr>
        <w:t>simple</w:t>
      </w:r>
      <w:r>
        <w:rPr>
          <w:spacing w:val="-11"/>
        </w:rPr>
        <w:t> </w:t>
      </w:r>
      <w:r>
        <w:rPr>
          <w:spacing w:val="-2"/>
        </w:rPr>
        <w:t>command</w:t>
      </w:r>
      <w:r>
        <w:rPr>
          <w:spacing w:val="-11"/>
        </w:rPr>
        <w:t> </w:t>
      </w:r>
      <w:r>
        <w:rPr>
          <w:spacing w:val="-2"/>
        </w:rPr>
        <w:t>(see</w:t>
      </w:r>
      <w:r>
        <w:rPr>
          <w:spacing w:val="-12"/>
        </w:rPr>
        <w:t> </w:t>
      </w:r>
      <w:hyperlink w:history="true" w:anchor="_bookmark12">
        <w:r>
          <w:rPr>
            <w:spacing w:val="-2"/>
          </w:rPr>
          <w:t>Section</w:t>
        </w:r>
        <w:r>
          <w:rPr>
            <w:spacing w:val="-10"/>
          </w:rPr>
          <w:t> </w:t>
        </w:r>
        <w:r>
          <w:rPr>
            <w:spacing w:val="-2"/>
          </w:rPr>
          <w:t>3.2.2</w:t>
        </w:r>
        <w:r>
          <w:rPr>
            <w:spacing w:val="-11"/>
          </w:rPr>
          <w:t> </w:t>
        </w:r>
        <w:r>
          <w:rPr>
            <w:spacing w:val="-2"/>
          </w:rPr>
          <w:t>[Simple</w:t>
        </w:r>
        <w:r>
          <w:rPr>
            <w:spacing w:val="-11"/>
          </w:rPr>
          <w:t> </w:t>
        </w:r>
        <w:r>
          <w:rPr>
            <w:spacing w:val="-2"/>
          </w:rPr>
          <w:t>Commands],</w:t>
        </w:r>
      </w:hyperlink>
      <w:r>
        <w:rPr>
          <w:spacing w:val="-2"/>
        </w:rPr>
        <w:t> </w:t>
      </w:r>
      <w:hyperlink w:history="true" w:anchor="_bookmark12">
        <w:r>
          <w:rPr>
            <w:spacing w:val="-4"/>
          </w:rPr>
          <w:t>page</w:t>
        </w:r>
        <w:r>
          <w:rPr>
            <w:spacing w:val="-7"/>
          </w:rPr>
          <w:t> </w:t>
        </w:r>
        <w:r>
          <w:rPr>
            <w:spacing w:val="-4"/>
          </w:rPr>
          <w:t>9</w:t>
        </w:r>
      </w:hyperlink>
      <w:r>
        <w:rPr>
          <w:spacing w:val="-4"/>
        </w:rPr>
        <w:t>), the</w:t>
      </w:r>
      <w:r>
        <w:rPr>
          <w:spacing w:val="-7"/>
        </w:rPr>
        <w:t> </w:t>
      </w:r>
      <w:r>
        <w:rPr>
          <w:spacing w:val="-4"/>
        </w:rPr>
        <w:t>shell</w:t>
      </w:r>
      <w:r>
        <w:rPr>
          <w:spacing w:val="-7"/>
        </w:rPr>
        <w:t> </w:t>
      </w:r>
      <w:r>
        <w:rPr>
          <w:spacing w:val="-4"/>
        </w:rPr>
        <w:t>executes</w:t>
      </w:r>
      <w:r>
        <w:rPr>
          <w:spacing w:val="-7"/>
        </w:rPr>
        <w:t> </w:t>
      </w:r>
      <w:r>
        <w:rPr>
          <w:spacing w:val="-4"/>
        </w:rPr>
        <w:t>the</w:t>
      </w:r>
      <w:r>
        <w:rPr>
          <w:spacing w:val="-7"/>
        </w:rPr>
        <w:t> </w:t>
      </w:r>
      <w:r>
        <w:rPr>
          <w:spacing w:val="-4"/>
        </w:rPr>
        <w:t>command</w:t>
      </w:r>
      <w:r>
        <w:rPr>
          <w:spacing w:val="-7"/>
        </w:rPr>
        <w:t> </w:t>
      </w:r>
      <w:r>
        <w:rPr>
          <w:spacing w:val="-4"/>
        </w:rPr>
        <w:t>directly, without</w:t>
      </w:r>
      <w:r>
        <w:rPr>
          <w:spacing w:val="-7"/>
        </w:rPr>
        <w:t> </w:t>
      </w:r>
      <w:r>
        <w:rPr>
          <w:spacing w:val="-4"/>
        </w:rPr>
        <w:t>invoking</w:t>
      </w:r>
      <w:r>
        <w:rPr>
          <w:spacing w:val="-7"/>
        </w:rPr>
        <w:t> </w:t>
      </w:r>
      <w:r>
        <w:rPr>
          <w:spacing w:val="-4"/>
        </w:rPr>
        <w:t>another</w:t>
      </w:r>
      <w:r>
        <w:rPr>
          <w:spacing w:val="-7"/>
        </w:rPr>
        <w:t> </w:t>
      </w:r>
      <w:r>
        <w:rPr>
          <w:spacing w:val="-4"/>
        </w:rPr>
        <w:t>program.</w:t>
      </w:r>
      <w:r>
        <w:rPr>
          <w:spacing w:val="30"/>
        </w:rPr>
        <w:t> </w:t>
      </w:r>
      <w:r>
        <w:rPr>
          <w:spacing w:val="-4"/>
        </w:rPr>
        <w:t>Builtin </w:t>
      </w:r>
      <w:r>
        <w:rPr/>
        <w:t>commands</w:t>
      </w:r>
      <w:r>
        <w:rPr>
          <w:spacing w:val="-8"/>
        </w:rPr>
        <w:t> </w:t>
      </w:r>
      <w:r>
        <w:rPr/>
        <w:t>are</w:t>
      </w:r>
      <w:r>
        <w:rPr>
          <w:spacing w:val="-8"/>
        </w:rPr>
        <w:t> </w:t>
      </w:r>
      <w:r>
        <w:rPr/>
        <w:t>necessary</w:t>
      </w:r>
      <w:r>
        <w:rPr>
          <w:spacing w:val="-8"/>
        </w:rPr>
        <w:t> </w:t>
      </w:r>
      <w:r>
        <w:rPr/>
        <w:t>to</w:t>
      </w:r>
      <w:r>
        <w:rPr>
          <w:spacing w:val="-8"/>
        </w:rPr>
        <w:t> </w:t>
      </w:r>
      <w:r>
        <w:rPr/>
        <w:t>implement</w:t>
      </w:r>
      <w:r>
        <w:rPr>
          <w:spacing w:val="-8"/>
        </w:rPr>
        <w:t> </w:t>
      </w:r>
      <w:r>
        <w:rPr/>
        <w:t>functionality</w:t>
      </w:r>
      <w:r>
        <w:rPr>
          <w:spacing w:val="-8"/>
        </w:rPr>
        <w:t> </w:t>
      </w:r>
      <w:r>
        <w:rPr/>
        <w:t>impossible</w:t>
      </w:r>
      <w:r>
        <w:rPr>
          <w:spacing w:val="-8"/>
        </w:rPr>
        <w:t> </w:t>
      </w:r>
      <w:r>
        <w:rPr/>
        <w:t>or</w:t>
      </w:r>
      <w:r>
        <w:rPr>
          <w:spacing w:val="-8"/>
        </w:rPr>
        <w:t> </w:t>
      </w:r>
      <w:r>
        <w:rPr/>
        <w:t>inconvenient</w:t>
      </w:r>
      <w:r>
        <w:rPr>
          <w:spacing w:val="-8"/>
        </w:rPr>
        <w:t> </w:t>
      </w:r>
      <w:r>
        <w:rPr/>
        <w:t>to</w:t>
      </w:r>
      <w:r>
        <w:rPr>
          <w:spacing w:val="-8"/>
        </w:rPr>
        <w:t> </w:t>
      </w:r>
      <w:r>
        <w:rPr/>
        <w:t>obtain with separate utilities.</w:t>
      </w:r>
    </w:p>
    <w:p>
      <w:pPr>
        <w:pStyle w:val="BodyText"/>
        <w:spacing w:line="252" w:lineRule="auto" w:before="72"/>
        <w:ind w:left="160" w:right="878" w:firstLine="298"/>
        <w:jc w:val="both"/>
      </w:pPr>
      <w:r>
        <w:rPr/>
        <w:t>This</w:t>
      </w:r>
      <w:r>
        <w:rPr>
          <w:spacing w:val="-12"/>
        </w:rPr>
        <w:t> </w:t>
      </w:r>
      <w:r>
        <w:rPr/>
        <w:t>section</w:t>
      </w:r>
      <w:r>
        <w:rPr>
          <w:spacing w:val="-12"/>
        </w:rPr>
        <w:t> </w:t>
      </w:r>
      <w:r>
        <w:rPr/>
        <w:t>briefly</w:t>
      </w:r>
      <w:r>
        <w:rPr>
          <w:spacing w:val="-12"/>
        </w:rPr>
        <w:t> </w:t>
      </w:r>
      <w:r>
        <w:rPr/>
        <w:t>describes</w:t>
      </w:r>
      <w:r>
        <w:rPr>
          <w:spacing w:val="-12"/>
        </w:rPr>
        <w:t> </w:t>
      </w:r>
      <w:r>
        <w:rPr/>
        <w:t>the</w:t>
      </w:r>
      <w:r>
        <w:rPr>
          <w:spacing w:val="-12"/>
        </w:rPr>
        <w:t> </w:t>
      </w:r>
      <w:r>
        <w:rPr/>
        <w:t>builtins</w:t>
      </w:r>
      <w:r>
        <w:rPr>
          <w:spacing w:val="-12"/>
        </w:rPr>
        <w:t> </w:t>
      </w:r>
      <w:r>
        <w:rPr/>
        <w:t>which</w:t>
      </w:r>
      <w:r>
        <w:rPr>
          <w:spacing w:val="-12"/>
        </w:rPr>
        <w:t> </w:t>
      </w:r>
      <w:r>
        <w:rPr/>
        <w:t>Bash</w:t>
      </w:r>
      <w:r>
        <w:rPr>
          <w:spacing w:val="-12"/>
        </w:rPr>
        <w:t> </w:t>
      </w:r>
      <w:r>
        <w:rPr/>
        <w:t>inherits</w:t>
      </w:r>
      <w:r>
        <w:rPr>
          <w:spacing w:val="-12"/>
        </w:rPr>
        <w:t> </w:t>
      </w:r>
      <w:r>
        <w:rPr/>
        <w:t>from</w:t>
      </w:r>
      <w:r>
        <w:rPr>
          <w:spacing w:val="-12"/>
        </w:rPr>
        <w:t> </w:t>
      </w:r>
      <w:r>
        <w:rPr/>
        <w:t>the</w:t>
      </w:r>
      <w:r>
        <w:rPr>
          <w:spacing w:val="-12"/>
        </w:rPr>
        <w:t> </w:t>
      </w:r>
      <w:r>
        <w:rPr/>
        <w:t>Bourne</w:t>
      </w:r>
      <w:r>
        <w:rPr>
          <w:spacing w:val="-12"/>
        </w:rPr>
        <w:t> </w:t>
      </w:r>
      <w:r>
        <w:rPr/>
        <w:t>Shell,</w:t>
      </w:r>
      <w:r>
        <w:rPr>
          <w:spacing w:val="-11"/>
        </w:rPr>
        <w:t> </w:t>
      </w:r>
      <w:r>
        <w:rPr/>
        <w:t>as well as the builtin commands which are unique to or have been extended in Bash.</w:t>
      </w:r>
    </w:p>
    <w:p>
      <w:pPr>
        <w:pStyle w:val="BodyText"/>
        <w:spacing w:line="252" w:lineRule="auto" w:before="71"/>
        <w:ind w:left="160" w:right="877" w:firstLine="298"/>
        <w:jc w:val="both"/>
      </w:pPr>
      <w:r>
        <w:rPr/>
        <w:t>Several builtin commands are described in other chapters:</w:t>
      </w:r>
      <w:r>
        <w:rPr>
          <w:spacing w:val="40"/>
        </w:rPr>
        <w:t> </w:t>
      </w:r>
      <w:r>
        <w:rPr/>
        <w:t>builtin commands which </w:t>
      </w:r>
      <w:r>
        <w:rPr>
          <w:spacing w:val="-2"/>
        </w:rPr>
        <w:t>provide</w:t>
      </w:r>
      <w:r>
        <w:rPr>
          <w:spacing w:val="-12"/>
        </w:rPr>
        <w:t> </w:t>
      </w:r>
      <w:r>
        <w:rPr>
          <w:spacing w:val="-2"/>
        </w:rPr>
        <w:t>the</w:t>
      </w:r>
      <w:r>
        <w:rPr>
          <w:spacing w:val="-11"/>
        </w:rPr>
        <w:t> </w:t>
      </w:r>
      <w:r>
        <w:rPr>
          <w:spacing w:val="-2"/>
        </w:rPr>
        <w:t>Bash</w:t>
      </w:r>
      <w:r>
        <w:rPr>
          <w:spacing w:val="-11"/>
        </w:rPr>
        <w:t> </w:t>
      </w:r>
      <w:r>
        <w:rPr>
          <w:spacing w:val="-2"/>
        </w:rPr>
        <w:t>interface</w:t>
      </w:r>
      <w:r>
        <w:rPr>
          <w:spacing w:val="-12"/>
        </w:rPr>
        <w:t> </w:t>
      </w:r>
      <w:r>
        <w:rPr>
          <w:spacing w:val="-2"/>
        </w:rPr>
        <w:t>to</w:t>
      </w:r>
      <w:r>
        <w:rPr>
          <w:spacing w:val="-11"/>
        </w:rPr>
        <w:t> </w:t>
      </w:r>
      <w:r>
        <w:rPr>
          <w:spacing w:val="-2"/>
        </w:rPr>
        <w:t>the</w:t>
      </w:r>
      <w:r>
        <w:rPr>
          <w:spacing w:val="-11"/>
        </w:rPr>
        <w:t> </w:t>
      </w:r>
      <w:r>
        <w:rPr>
          <w:spacing w:val="-2"/>
        </w:rPr>
        <w:t>job</w:t>
      </w:r>
      <w:r>
        <w:rPr>
          <w:spacing w:val="-11"/>
        </w:rPr>
        <w:t> </w:t>
      </w:r>
      <w:r>
        <w:rPr>
          <w:spacing w:val="-2"/>
        </w:rPr>
        <w:t>control</w:t>
      </w:r>
      <w:r>
        <w:rPr>
          <w:spacing w:val="-12"/>
        </w:rPr>
        <w:t> </w:t>
      </w:r>
      <w:r>
        <w:rPr>
          <w:spacing w:val="-2"/>
        </w:rPr>
        <w:t>facilities</w:t>
      </w:r>
      <w:r>
        <w:rPr>
          <w:spacing w:val="-11"/>
        </w:rPr>
        <w:t> </w:t>
      </w:r>
      <w:r>
        <w:rPr>
          <w:spacing w:val="-2"/>
        </w:rPr>
        <w:t>(see</w:t>
      </w:r>
      <w:r>
        <w:rPr>
          <w:spacing w:val="-11"/>
        </w:rPr>
        <w:t> </w:t>
      </w:r>
      <w:hyperlink w:history="true" w:anchor="_bookmark134">
        <w:r>
          <w:rPr>
            <w:spacing w:val="-2"/>
          </w:rPr>
          <w:t>Section</w:t>
        </w:r>
        <w:r>
          <w:rPr>
            <w:spacing w:val="-11"/>
          </w:rPr>
          <w:t> </w:t>
        </w:r>
        <w:r>
          <w:rPr>
            <w:spacing w:val="-2"/>
          </w:rPr>
          <w:t>7.2</w:t>
        </w:r>
        <w:r>
          <w:rPr>
            <w:spacing w:val="-12"/>
          </w:rPr>
          <w:t> </w:t>
        </w:r>
        <w:r>
          <w:rPr>
            <w:spacing w:val="-2"/>
          </w:rPr>
          <w:t>[Job</w:t>
        </w:r>
        <w:r>
          <w:rPr>
            <w:spacing w:val="-11"/>
          </w:rPr>
          <w:t> </w:t>
        </w:r>
        <w:r>
          <w:rPr>
            <w:spacing w:val="-2"/>
          </w:rPr>
          <w:t>Control</w:t>
        </w:r>
        <w:r>
          <w:rPr>
            <w:spacing w:val="-11"/>
          </w:rPr>
          <w:t> </w:t>
        </w:r>
        <w:r>
          <w:rPr>
            <w:spacing w:val="-2"/>
          </w:rPr>
          <w:t>Builtins],</w:t>
        </w:r>
      </w:hyperlink>
      <w:r>
        <w:rPr>
          <w:spacing w:val="-2"/>
        </w:rPr>
        <w:t> </w:t>
      </w:r>
      <w:hyperlink w:history="true" w:anchor="_bookmark134">
        <w:r>
          <w:rPr/>
          <w:t>page 126</w:t>
        </w:r>
      </w:hyperlink>
      <w:r>
        <w:rPr/>
        <w:t>), the directory stack (see </w:t>
      </w:r>
      <w:hyperlink w:history="true" w:anchor="_bookmark121">
        <w:r>
          <w:rPr/>
          <w:t>Section 6.8.1 [Directory Stack Builtins], page 112</w:t>
        </w:r>
      </w:hyperlink>
      <w:r>
        <w:rPr/>
        <w:t>), the </w:t>
      </w:r>
      <w:r>
        <w:rPr>
          <w:spacing w:val="-4"/>
        </w:rPr>
        <w:t>command</w:t>
      </w:r>
      <w:r>
        <w:rPr>
          <w:spacing w:val="-5"/>
        </w:rPr>
        <w:t> </w:t>
      </w:r>
      <w:r>
        <w:rPr>
          <w:spacing w:val="-4"/>
        </w:rPr>
        <w:t>history</w:t>
      </w:r>
      <w:r>
        <w:rPr>
          <w:spacing w:val="-5"/>
        </w:rPr>
        <w:t> </w:t>
      </w:r>
      <w:r>
        <w:rPr>
          <w:spacing w:val="-4"/>
        </w:rPr>
        <w:t>(see</w:t>
      </w:r>
      <w:r>
        <w:rPr>
          <w:spacing w:val="-6"/>
        </w:rPr>
        <w:t> </w:t>
      </w:r>
      <w:hyperlink w:history="true" w:anchor="_bookmark181">
        <w:r>
          <w:rPr>
            <w:spacing w:val="-4"/>
          </w:rPr>
          <w:t>Section</w:t>
        </w:r>
        <w:r>
          <w:rPr>
            <w:spacing w:val="-5"/>
          </w:rPr>
          <w:t> </w:t>
        </w:r>
        <w:r>
          <w:rPr>
            <w:spacing w:val="-4"/>
          </w:rPr>
          <w:t>9.2</w:t>
        </w:r>
        <w:r>
          <w:rPr>
            <w:spacing w:val="-5"/>
          </w:rPr>
          <w:t> </w:t>
        </w:r>
        <w:r>
          <w:rPr>
            <w:spacing w:val="-4"/>
          </w:rPr>
          <w:t>[Bash</w:t>
        </w:r>
        <w:r>
          <w:rPr>
            <w:spacing w:val="-5"/>
          </w:rPr>
          <w:t> </w:t>
        </w:r>
        <w:r>
          <w:rPr>
            <w:spacing w:val="-4"/>
          </w:rPr>
          <w:t>History</w:t>
        </w:r>
        <w:r>
          <w:rPr>
            <w:spacing w:val="-5"/>
          </w:rPr>
          <w:t> </w:t>
        </w:r>
        <w:r>
          <w:rPr>
            <w:spacing w:val="-4"/>
          </w:rPr>
          <w:t>Builtins], page</w:t>
        </w:r>
        <w:r>
          <w:rPr>
            <w:spacing w:val="-5"/>
          </w:rPr>
          <w:t> </w:t>
        </w:r>
        <w:r>
          <w:rPr>
            <w:spacing w:val="-4"/>
          </w:rPr>
          <w:t>169</w:t>
        </w:r>
      </w:hyperlink>
      <w:r>
        <w:rPr>
          <w:spacing w:val="-4"/>
        </w:rPr>
        <w:t>), and</w:t>
      </w:r>
      <w:r>
        <w:rPr>
          <w:spacing w:val="-5"/>
        </w:rPr>
        <w:t> </w:t>
      </w:r>
      <w:r>
        <w:rPr>
          <w:spacing w:val="-4"/>
        </w:rPr>
        <w:t>the</w:t>
      </w:r>
      <w:r>
        <w:rPr>
          <w:spacing w:val="-5"/>
        </w:rPr>
        <w:t> </w:t>
      </w:r>
      <w:r>
        <w:rPr>
          <w:spacing w:val="-4"/>
        </w:rPr>
        <w:t>programmable </w:t>
      </w:r>
      <w:r>
        <w:rPr/>
        <w:t>completion facilities (see </w:t>
      </w:r>
      <w:hyperlink w:history="true" w:anchor="_bookmark174">
        <w:r>
          <w:rPr/>
          <w:t>Section 8.7 [Programmable Completion Builtins], page 161</w:t>
        </w:r>
      </w:hyperlink>
      <w:r>
        <w:rPr/>
        <w:t>).</w:t>
      </w:r>
    </w:p>
    <w:p>
      <w:pPr>
        <w:pStyle w:val="BodyText"/>
        <w:spacing w:before="72"/>
        <w:ind w:left="458"/>
        <w:jc w:val="both"/>
      </w:pPr>
      <w:r>
        <w:rPr/>
        <w:t>Many</w:t>
      </w:r>
      <w:r>
        <w:rPr>
          <w:spacing w:val="5"/>
        </w:rPr>
        <w:t> </w:t>
      </w:r>
      <w:r>
        <w:rPr/>
        <w:t>of</w:t>
      </w:r>
      <w:r>
        <w:rPr>
          <w:spacing w:val="5"/>
        </w:rPr>
        <w:t> </w:t>
      </w:r>
      <w:r>
        <w:rPr/>
        <w:t>the</w:t>
      </w:r>
      <w:r>
        <w:rPr>
          <w:spacing w:val="6"/>
        </w:rPr>
        <w:t> </w:t>
      </w:r>
      <w:r>
        <w:rPr/>
        <w:t>builtins</w:t>
      </w:r>
      <w:r>
        <w:rPr>
          <w:spacing w:val="5"/>
        </w:rPr>
        <w:t> </w:t>
      </w:r>
      <w:r>
        <w:rPr/>
        <w:t>have</w:t>
      </w:r>
      <w:r>
        <w:rPr>
          <w:spacing w:val="5"/>
        </w:rPr>
        <w:t> </w:t>
      </w:r>
      <w:r>
        <w:rPr/>
        <w:t>been</w:t>
      </w:r>
      <w:r>
        <w:rPr>
          <w:spacing w:val="6"/>
        </w:rPr>
        <w:t> </w:t>
      </w:r>
      <w:r>
        <w:rPr/>
        <w:t>extended</w:t>
      </w:r>
      <w:r>
        <w:rPr>
          <w:spacing w:val="5"/>
        </w:rPr>
        <w:t> </w:t>
      </w:r>
      <w:r>
        <w:rPr/>
        <w:t>by</w:t>
      </w:r>
      <w:r>
        <w:rPr>
          <w:spacing w:val="6"/>
        </w:rPr>
        <w:t> </w:t>
      </w:r>
      <w:r>
        <w:rPr/>
        <w:t>posix</w:t>
      </w:r>
      <w:r>
        <w:rPr>
          <w:spacing w:val="6"/>
        </w:rPr>
        <w:t> </w:t>
      </w:r>
      <w:r>
        <w:rPr/>
        <w:t>or</w:t>
      </w:r>
      <w:r>
        <w:rPr>
          <w:spacing w:val="5"/>
        </w:rPr>
        <w:t> </w:t>
      </w:r>
      <w:r>
        <w:rPr>
          <w:spacing w:val="-4"/>
        </w:rPr>
        <w:t>Bash.</w:t>
      </w:r>
    </w:p>
    <w:p>
      <w:pPr>
        <w:pStyle w:val="BodyText"/>
        <w:spacing w:line="247" w:lineRule="auto" w:before="83"/>
        <w:ind w:left="160" w:right="876" w:firstLine="298"/>
        <w:jc w:val="both"/>
      </w:pPr>
      <w:r>
        <w:rPr>
          <w:spacing w:val="-6"/>
        </w:rPr>
        <w:t>Unless otherwise noted,</w:t>
      </w:r>
      <w:r>
        <w:rPr/>
        <w:t> </w:t>
      </w:r>
      <w:r>
        <w:rPr>
          <w:spacing w:val="-6"/>
        </w:rPr>
        <w:t>each builtin command documented as accepting options preceded </w:t>
      </w:r>
      <w:r>
        <w:rPr>
          <w:w w:val="105"/>
        </w:rPr>
        <w:t>by</w:t>
      </w:r>
      <w:r>
        <w:rPr>
          <w:w w:val="105"/>
        </w:rPr>
        <w:t> </w:t>
      </w:r>
      <w:r>
        <w:rPr>
          <w:w w:val="125"/>
        </w:rPr>
        <w:t>‘</w:t>
      </w:r>
      <w:r>
        <w:rPr>
          <w:rFonts w:ascii="Cambria" w:hAnsi="Cambria"/>
          <w:w w:val="125"/>
        </w:rPr>
        <w:t>-</w:t>
      </w:r>
      <w:r>
        <w:rPr>
          <w:w w:val="105"/>
        </w:rPr>
        <w:t>’</w:t>
      </w:r>
      <w:r>
        <w:rPr>
          <w:w w:val="105"/>
        </w:rPr>
        <w:t> accepts</w:t>
      </w:r>
      <w:r>
        <w:rPr>
          <w:w w:val="105"/>
        </w:rPr>
        <w:t> </w:t>
      </w:r>
      <w:r>
        <w:rPr>
          <w:w w:val="125"/>
        </w:rPr>
        <w:t>‘</w:t>
      </w:r>
      <w:r>
        <w:rPr>
          <w:rFonts w:ascii="Cambria" w:hAnsi="Cambria"/>
          <w:w w:val="125"/>
        </w:rPr>
        <w:t>--</w:t>
      </w:r>
      <w:r>
        <w:rPr>
          <w:w w:val="105"/>
        </w:rPr>
        <w:t>’</w:t>
      </w:r>
      <w:r>
        <w:rPr>
          <w:w w:val="105"/>
        </w:rPr>
        <w:t> to</w:t>
      </w:r>
      <w:r>
        <w:rPr>
          <w:w w:val="105"/>
        </w:rPr>
        <w:t> signify</w:t>
      </w:r>
      <w:r>
        <w:rPr>
          <w:w w:val="105"/>
        </w:rPr>
        <w:t> the</w:t>
      </w:r>
      <w:r>
        <w:rPr>
          <w:w w:val="105"/>
        </w:rPr>
        <w:t> end</w:t>
      </w:r>
      <w:r>
        <w:rPr>
          <w:w w:val="105"/>
        </w:rPr>
        <w:t> of</w:t>
      </w:r>
      <w:r>
        <w:rPr>
          <w:w w:val="105"/>
        </w:rPr>
        <w:t> the</w:t>
      </w:r>
      <w:r>
        <w:rPr>
          <w:w w:val="105"/>
        </w:rPr>
        <w:t> options.</w:t>
      </w:r>
      <w:r>
        <w:rPr>
          <w:spacing w:val="40"/>
          <w:w w:val="105"/>
        </w:rPr>
        <w:t> </w:t>
      </w:r>
      <w:r>
        <w:rPr>
          <w:w w:val="105"/>
        </w:rPr>
        <w:t>The</w:t>
      </w:r>
      <w:r>
        <w:rPr>
          <w:w w:val="105"/>
        </w:rPr>
        <w:t> </w:t>
      </w:r>
      <w:r>
        <w:rPr>
          <w:rFonts w:ascii="Cambria" w:hAnsi="Cambria"/>
          <w:w w:val="125"/>
        </w:rPr>
        <w:t>:</w:t>
      </w:r>
      <w:r>
        <w:rPr>
          <w:w w:val="125"/>
        </w:rPr>
        <w:t>,</w:t>
      </w:r>
      <w:r>
        <w:rPr>
          <w:w w:val="125"/>
        </w:rPr>
        <w:t> </w:t>
      </w:r>
      <w:r>
        <w:rPr>
          <w:rFonts w:ascii="Cambria" w:hAnsi="Cambria"/>
          <w:w w:val="105"/>
        </w:rPr>
        <w:t>true</w:t>
      </w:r>
      <w:r>
        <w:rPr>
          <w:w w:val="105"/>
        </w:rPr>
        <w:t>,</w:t>
      </w:r>
      <w:r>
        <w:rPr>
          <w:w w:val="105"/>
        </w:rPr>
        <w:t> </w:t>
      </w:r>
      <w:r>
        <w:rPr>
          <w:rFonts w:ascii="Cambria" w:hAnsi="Cambria"/>
          <w:w w:val="125"/>
        </w:rPr>
        <w:t>false</w:t>
      </w:r>
      <w:r>
        <w:rPr>
          <w:w w:val="125"/>
        </w:rPr>
        <w:t>,</w:t>
      </w:r>
      <w:r>
        <w:rPr>
          <w:w w:val="125"/>
        </w:rPr>
        <w:t> </w:t>
      </w:r>
      <w:r>
        <w:rPr>
          <w:w w:val="105"/>
        </w:rPr>
        <w:t>and</w:t>
      </w:r>
      <w:r>
        <w:rPr>
          <w:w w:val="105"/>
        </w:rPr>
        <w:t> </w:t>
      </w:r>
      <w:r>
        <w:rPr>
          <w:rFonts w:ascii="Cambria" w:hAnsi="Cambria"/>
          <w:w w:val="125"/>
        </w:rPr>
        <w:t>test</w:t>
      </w:r>
      <w:r>
        <w:rPr>
          <w:w w:val="125"/>
        </w:rPr>
        <w:t>/</w:t>
      </w:r>
      <w:r>
        <w:rPr>
          <w:rFonts w:ascii="Cambria" w:hAnsi="Cambria"/>
          <w:w w:val="125"/>
        </w:rPr>
        <w:t>[ </w:t>
      </w:r>
      <w:r>
        <w:rPr>
          <w:w w:val="105"/>
        </w:rPr>
        <w:t>builtins do not accept options and do not treat </w:t>
      </w:r>
      <w:r>
        <w:rPr>
          <w:w w:val="125"/>
        </w:rPr>
        <w:t>‘</w:t>
      </w:r>
      <w:r>
        <w:rPr>
          <w:rFonts w:ascii="Cambria" w:hAnsi="Cambria"/>
          <w:w w:val="125"/>
        </w:rPr>
        <w:t>--</w:t>
      </w:r>
      <w:r>
        <w:rPr>
          <w:w w:val="105"/>
        </w:rPr>
        <w:t>’ specially.</w:t>
      </w:r>
      <w:r>
        <w:rPr>
          <w:spacing w:val="25"/>
          <w:w w:val="105"/>
        </w:rPr>
        <w:t> </w:t>
      </w:r>
      <w:r>
        <w:rPr>
          <w:w w:val="105"/>
        </w:rPr>
        <w:t>The </w:t>
      </w:r>
      <w:r>
        <w:rPr>
          <w:rFonts w:ascii="Cambria" w:hAnsi="Cambria"/>
          <w:w w:val="125"/>
        </w:rPr>
        <w:t>exit</w:t>
      </w:r>
      <w:r>
        <w:rPr>
          <w:w w:val="125"/>
        </w:rPr>
        <w:t>,</w:t>
      </w:r>
      <w:r>
        <w:rPr>
          <w:spacing w:val="-9"/>
          <w:w w:val="125"/>
        </w:rPr>
        <w:t> </w:t>
      </w:r>
      <w:r>
        <w:rPr>
          <w:rFonts w:ascii="Cambria" w:hAnsi="Cambria"/>
          <w:w w:val="105"/>
        </w:rPr>
        <w:t>logout</w:t>
      </w:r>
      <w:r>
        <w:rPr>
          <w:w w:val="105"/>
        </w:rPr>
        <w:t>, </w:t>
      </w:r>
      <w:r>
        <w:rPr>
          <w:rFonts w:ascii="Cambria" w:hAnsi="Cambria"/>
          <w:w w:val="105"/>
        </w:rPr>
        <w:t>return</w:t>
      </w:r>
      <w:r>
        <w:rPr>
          <w:w w:val="105"/>
        </w:rPr>
        <w:t>, </w:t>
      </w:r>
      <w:r>
        <w:rPr>
          <w:rFonts w:ascii="Cambria" w:hAnsi="Cambria"/>
          <w:w w:val="105"/>
        </w:rPr>
        <w:t>break</w:t>
      </w:r>
      <w:r>
        <w:rPr>
          <w:w w:val="105"/>
        </w:rPr>
        <w:t>,</w:t>
      </w:r>
      <w:r>
        <w:rPr>
          <w:w w:val="105"/>
        </w:rPr>
        <w:t> </w:t>
      </w:r>
      <w:r>
        <w:rPr>
          <w:rFonts w:ascii="Cambria" w:hAnsi="Cambria"/>
          <w:w w:val="105"/>
        </w:rPr>
        <w:t>continue</w:t>
      </w:r>
      <w:r>
        <w:rPr>
          <w:w w:val="105"/>
        </w:rPr>
        <w:t>,</w:t>
      </w:r>
      <w:r>
        <w:rPr>
          <w:w w:val="105"/>
        </w:rPr>
        <w:t> </w:t>
      </w:r>
      <w:r>
        <w:rPr>
          <w:rFonts w:ascii="Cambria" w:hAnsi="Cambria"/>
          <w:w w:val="125"/>
        </w:rPr>
        <w:t>let</w:t>
      </w:r>
      <w:r>
        <w:rPr>
          <w:w w:val="125"/>
        </w:rPr>
        <w:t>,</w:t>
      </w:r>
      <w:r>
        <w:rPr>
          <w:spacing w:val="-9"/>
          <w:w w:val="125"/>
        </w:rPr>
        <w:t> </w:t>
      </w:r>
      <w:r>
        <w:rPr>
          <w:w w:val="105"/>
        </w:rPr>
        <w:t>and</w:t>
      </w:r>
      <w:r>
        <w:rPr>
          <w:spacing w:val="-1"/>
          <w:w w:val="105"/>
        </w:rPr>
        <w:t> </w:t>
      </w:r>
      <w:r>
        <w:rPr>
          <w:rFonts w:ascii="Cambria" w:hAnsi="Cambria"/>
          <w:w w:val="125"/>
        </w:rPr>
        <w:t>shift</w:t>
      </w:r>
      <w:r>
        <w:rPr>
          <w:rFonts w:ascii="Cambria" w:hAnsi="Cambria"/>
          <w:spacing w:val="-6"/>
          <w:w w:val="125"/>
        </w:rPr>
        <w:t> </w:t>
      </w:r>
      <w:r>
        <w:rPr>
          <w:w w:val="105"/>
        </w:rPr>
        <w:t>builtins</w:t>
      </w:r>
      <w:r>
        <w:rPr>
          <w:spacing w:val="-1"/>
          <w:w w:val="105"/>
        </w:rPr>
        <w:t> </w:t>
      </w:r>
      <w:r>
        <w:rPr>
          <w:w w:val="105"/>
        </w:rPr>
        <w:t>accept</w:t>
      </w:r>
      <w:r>
        <w:rPr>
          <w:spacing w:val="-1"/>
          <w:w w:val="105"/>
        </w:rPr>
        <w:t> </w:t>
      </w:r>
      <w:r>
        <w:rPr>
          <w:w w:val="105"/>
        </w:rPr>
        <w:t>and</w:t>
      </w:r>
      <w:r>
        <w:rPr>
          <w:spacing w:val="-1"/>
          <w:w w:val="105"/>
        </w:rPr>
        <w:t> </w:t>
      </w:r>
      <w:r>
        <w:rPr>
          <w:w w:val="105"/>
        </w:rPr>
        <w:t>process</w:t>
      </w:r>
      <w:r>
        <w:rPr>
          <w:spacing w:val="-1"/>
          <w:w w:val="105"/>
        </w:rPr>
        <w:t> </w:t>
      </w:r>
      <w:r>
        <w:rPr>
          <w:w w:val="105"/>
        </w:rPr>
        <w:t>arguments</w:t>
      </w:r>
      <w:r>
        <w:rPr>
          <w:spacing w:val="-1"/>
          <w:w w:val="105"/>
        </w:rPr>
        <w:t> </w:t>
      </w:r>
      <w:r>
        <w:rPr>
          <w:w w:val="105"/>
        </w:rPr>
        <w:t>beginning</w:t>
      </w:r>
      <w:r>
        <w:rPr>
          <w:spacing w:val="-1"/>
          <w:w w:val="105"/>
        </w:rPr>
        <w:t> </w:t>
      </w:r>
      <w:r>
        <w:rPr>
          <w:w w:val="105"/>
        </w:rPr>
        <w:t>with </w:t>
      </w:r>
      <w:r>
        <w:rPr>
          <w:w w:val="125"/>
        </w:rPr>
        <w:t>‘</w:t>
      </w:r>
      <w:r>
        <w:rPr>
          <w:rFonts w:ascii="Cambria" w:hAnsi="Cambria"/>
          <w:w w:val="125"/>
        </w:rPr>
        <w:t>-</w:t>
      </w:r>
      <w:r>
        <w:rPr>
          <w:w w:val="105"/>
        </w:rPr>
        <w:t>’</w:t>
      </w:r>
      <w:r>
        <w:rPr>
          <w:spacing w:val="-9"/>
          <w:w w:val="105"/>
        </w:rPr>
        <w:t> </w:t>
      </w:r>
      <w:r>
        <w:rPr>
          <w:w w:val="105"/>
        </w:rPr>
        <w:t>without</w:t>
      </w:r>
      <w:r>
        <w:rPr>
          <w:spacing w:val="-9"/>
          <w:w w:val="105"/>
        </w:rPr>
        <w:t> </w:t>
      </w:r>
      <w:r>
        <w:rPr>
          <w:w w:val="105"/>
        </w:rPr>
        <w:t>requiring</w:t>
      </w:r>
      <w:r>
        <w:rPr>
          <w:spacing w:val="-9"/>
          <w:w w:val="105"/>
        </w:rPr>
        <w:t> </w:t>
      </w:r>
      <w:r>
        <w:rPr>
          <w:w w:val="125"/>
        </w:rPr>
        <w:t>‘</w:t>
      </w:r>
      <w:r>
        <w:rPr>
          <w:rFonts w:ascii="Cambria" w:hAnsi="Cambria"/>
          <w:w w:val="125"/>
        </w:rPr>
        <w:t>--</w:t>
      </w:r>
      <w:r>
        <w:rPr>
          <w:w w:val="105"/>
        </w:rPr>
        <w:t>’.</w:t>
      </w:r>
      <w:r>
        <w:rPr>
          <w:spacing w:val="21"/>
          <w:w w:val="105"/>
        </w:rPr>
        <w:t> </w:t>
      </w:r>
      <w:r>
        <w:rPr>
          <w:w w:val="105"/>
        </w:rPr>
        <w:t>Other</w:t>
      </w:r>
      <w:r>
        <w:rPr>
          <w:spacing w:val="-9"/>
          <w:w w:val="105"/>
        </w:rPr>
        <w:t> </w:t>
      </w:r>
      <w:r>
        <w:rPr>
          <w:w w:val="105"/>
        </w:rPr>
        <w:t>builtins</w:t>
      </w:r>
      <w:r>
        <w:rPr>
          <w:spacing w:val="-9"/>
          <w:w w:val="105"/>
        </w:rPr>
        <w:t> </w:t>
      </w:r>
      <w:r>
        <w:rPr>
          <w:w w:val="105"/>
        </w:rPr>
        <w:t>that</w:t>
      </w:r>
      <w:r>
        <w:rPr>
          <w:spacing w:val="-9"/>
          <w:w w:val="105"/>
        </w:rPr>
        <w:t> </w:t>
      </w:r>
      <w:r>
        <w:rPr>
          <w:w w:val="105"/>
        </w:rPr>
        <w:t>accept</w:t>
      </w:r>
      <w:r>
        <w:rPr>
          <w:spacing w:val="-9"/>
          <w:w w:val="105"/>
        </w:rPr>
        <w:t> </w:t>
      </w:r>
      <w:r>
        <w:rPr>
          <w:w w:val="105"/>
        </w:rPr>
        <w:t>arguments</w:t>
      </w:r>
      <w:r>
        <w:rPr>
          <w:spacing w:val="-9"/>
          <w:w w:val="105"/>
        </w:rPr>
        <w:t> </w:t>
      </w:r>
      <w:r>
        <w:rPr>
          <w:w w:val="105"/>
        </w:rPr>
        <w:t>but</w:t>
      </w:r>
      <w:r>
        <w:rPr>
          <w:spacing w:val="-9"/>
          <w:w w:val="105"/>
        </w:rPr>
        <w:t> </w:t>
      </w:r>
      <w:r>
        <w:rPr>
          <w:w w:val="105"/>
        </w:rPr>
        <w:t>are</w:t>
      </w:r>
      <w:r>
        <w:rPr>
          <w:spacing w:val="-9"/>
          <w:w w:val="105"/>
        </w:rPr>
        <w:t> </w:t>
      </w:r>
      <w:r>
        <w:rPr>
          <w:w w:val="105"/>
        </w:rPr>
        <w:t>not</w:t>
      </w:r>
      <w:r>
        <w:rPr>
          <w:spacing w:val="-9"/>
          <w:w w:val="105"/>
        </w:rPr>
        <w:t> </w:t>
      </w:r>
      <w:r>
        <w:rPr>
          <w:w w:val="105"/>
        </w:rPr>
        <w:t>specified</w:t>
      </w:r>
      <w:r>
        <w:rPr>
          <w:spacing w:val="-9"/>
          <w:w w:val="105"/>
        </w:rPr>
        <w:t> </w:t>
      </w:r>
      <w:r>
        <w:rPr>
          <w:w w:val="105"/>
        </w:rPr>
        <w:t>as </w:t>
      </w:r>
      <w:r>
        <w:rPr/>
        <w:t>accepting</w:t>
      </w:r>
      <w:r>
        <w:rPr>
          <w:spacing w:val="-8"/>
        </w:rPr>
        <w:t> </w:t>
      </w:r>
      <w:r>
        <w:rPr/>
        <w:t>options</w:t>
      </w:r>
      <w:r>
        <w:rPr>
          <w:spacing w:val="-8"/>
        </w:rPr>
        <w:t> </w:t>
      </w:r>
      <w:r>
        <w:rPr/>
        <w:t>interpret</w:t>
      </w:r>
      <w:r>
        <w:rPr>
          <w:spacing w:val="-8"/>
        </w:rPr>
        <w:t> </w:t>
      </w:r>
      <w:r>
        <w:rPr/>
        <w:t>arguments</w:t>
      </w:r>
      <w:r>
        <w:rPr>
          <w:spacing w:val="-8"/>
        </w:rPr>
        <w:t> </w:t>
      </w:r>
      <w:r>
        <w:rPr/>
        <w:t>beginning</w:t>
      </w:r>
      <w:r>
        <w:rPr>
          <w:spacing w:val="-8"/>
        </w:rPr>
        <w:t> </w:t>
      </w:r>
      <w:r>
        <w:rPr/>
        <w:t>with</w:t>
      </w:r>
      <w:r>
        <w:rPr>
          <w:spacing w:val="-8"/>
        </w:rPr>
        <w:t> </w:t>
      </w:r>
      <w:r>
        <w:rPr/>
        <w:t>‘</w:t>
      </w:r>
      <w:r>
        <w:rPr>
          <w:rFonts w:ascii="Cambria" w:hAnsi="Cambria"/>
        </w:rPr>
        <w:t>-</w:t>
      </w:r>
      <w:r>
        <w:rPr/>
        <w:t>’</w:t>
      </w:r>
      <w:r>
        <w:rPr>
          <w:spacing w:val="-8"/>
        </w:rPr>
        <w:t> </w:t>
      </w:r>
      <w:r>
        <w:rPr/>
        <w:t>as</w:t>
      </w:r>
      <w:r>
        <w:rPr>
          <w:spacing w:val="-8"/>
        </w:rPr>
        <w:t> </w:t>
      </w:r>
      <w:r>
        <w:rPr/>
        <w:t>invalid</w:t>
      </w:r>
      <w:r>
        <w:rPr>
          <w:spacing w:val="-8"/>
        </w:rPr>
        <w:t> </w:t>
      </w:r>
      <w:r>
        <w:rPr/>
        <w:t>options</w:t>
      </w:r>
      <w:r>
        <w:rPr>
          <w:spacing w:val="-8"/>
        </w:rPr>
        <w:t> </w:t>
      </w:r>
      <w:r>
        <w:rPr/>
        <w:t>and</w:t>
      </w:r>
      <w:r>
        <w:rPr>
          <w:spacing w:val="-8"/>
        </w:rPr>
        <w:t> </w:t>
      </w:r>
      <w:r>
        <w:rPr/>
        <w:t>require</w:t>
      </w:r>
      <w:r>
        <w:rPr>
          <w:spacing w:val="-8"/>
        </w:rPr>
        <w:t> </w:t>
      </w:r>
      <w:r>
        <w:rPr/>
        <w:t>‘</w:t>
      </w:r>
      <w:r>
        <w:rPr>
          <w:rFonts w:ascii="Cambria" w:hAnsi="Cambria"/>
        </w:rPr>
        <w:t>--</w:t>
      </w:r>
      <w:r>
        <w:rPr/>
        <w:t>’ </w:t>
      </w:r>
      <w:r>
        <w:rPr>
          <w:w w:val="105"/>
        </w:rPr>
        <w:t>to</w:t>
      </w:r>
      <w:r>
        <w:rPr>
          <w:spacing w:val="-9"/>
          <w:w w:val="105"/>
        </w:rPr>
        <w:t> </w:t>
      </w:r>
      <w:r>
        <w:rPr>
          <w:w w:val="105"/>
        </w:rPr>
        <w:t>prevent</w:t>
      </w:r>
      <w:r>
        <w:rPr>
          <w:spacing w:val="-9"/>
          <w:w w:val="105"/>
        </w:rPr>
        <w:t> </w:t>
      </w:r>
      <w:r>
        <w:rPr>
          <w:w w:val="105"/>
        </w:rPr>
        <w:t>this</w:t>
      </w:r>
      <w:r>
        <w:rPr>
          <w:spacing w:val="-8"/>
          <w:w w:val="105"/>
        </w:rPr>
        <w:t> </w:t>
      </w:r>
      <w:r>
        <w:rPr>
          <w:w w:val="105"/>
        </w:rPr>
        <w:t>interpretation.</w:t>
      </w:r>
    </w:p>
    <w:p>
      <w:pPr>
        <w:pStyle w:val="BodyText"/>
        <w:spacing w:before="22"/>
      </w:pPr>
    </w:p>
    <w:p>
      <w:pPr>
        <w:pStyle w:val="Heading3"/>
        <w:numPr>
          <w:ilvl w:val="1"/>
          <w:numId w:val="4"/>
        </w:numPr>
        <w:tabs>
          <w:tab w:pos="733" w:val="left" w:leader="none"/>
        </w:tabs>
        <w:spacing w:line="240" w:lineRule="auto" w:before="0" w:after="0"/>
        <w:ind w:left="733" w:right="0" w:hanging="573"/>
        <w:jc w:val="left"/>
      </w:pPr>
      <w:bookmarkStart w:name="Bourne Shell Builtins" w:id="128"/>
      <w:bookmarkEnd w:id="128"/>
      <w:r>
        <w:rPr>
          <w:b w:val="0"/>
        </w:rPr>
      </w:r>
      <w:bookmarkStart w:name="_bookmark67" w:id="129"/>
      <w:bookmarkEnd w:id="129"/>
      <w:r>
        <w:rPr>
          <w:b w:val="0"/>
        </w:rPr>
      </w:r>
      <w:r>
        <w:rPr>
          <w:spacing w:val="-2"/>
        </w:rPr>
        <w:t>Bourne</w:t>
      </w:r>
      <w:r>
        <w:rPr>
          <w:spacing w:val="-2"/>
        </w:rPr>
        <w:t> Shell</w:t>
      </w:r>
      <w:r>
        <w:rPr>
          <w:spacing w:val="-1"/>
        </w:rPr>
        <w:t> </w:t>
      </w:r>
      <w:r>
        <w:rPr>
          <w:spacing w:val="-2"/>
        </w:rPr>
        <w:t>Builtins</w:t>
      </w:r>
    </w:p>
    <w:p>
      <w:pPr>
        <w:pStyle w:val="BodyText"/>
        <w:spacing w:line="252" w:lineRule="auto" w:before="120"/>
        <w:ind w:left="160" w:right="878"/>
        <w:jc w:val="both"/>
      </w:pPr>
      <w:r>
        <w:rPr>
          <w:spacing w:val="-4"/>
        </w:rPr>
        <w:t>The</w:t>
      </w:r>
      <w:r>
        <w:rPr>
          <w:spacing w:val="-8"/>
        </w:rPr>
        <w:t> </w:t>
      </w:r>
      <w:r>
        <w:rPr>
          <w:spacing w:val="-4"/>
        </w:rPr>
        <w:t>following</w:t>
      </w:r>
      <w:r>
        <w:rPr>
          <w:spacing w:val="-8"/>
        </w:rPr>
        <w:t> </w:t>
      </w:r>
      <w:r>
        <w:rPr>
          <w:spacing w:val="-4"/>
        </w:rPr>
        <w:t>shell</w:t>
      </w:r>
      <w:r>
        <w:rPr>
          <w:spacing w:val="-8"/>
        </w:rPr>
        <w:t> </w:t>
      </w:r>
      <w:r>
        <w:rPr>
          <w:spacing w:val="-4"/>
        </w:rPr>
        <w:t>builtin</w:t>
      </w:r>
      <w:r>
        <w:rPr>
          <w:spacing w:val="-8"/>
        </w:rPr>
        <w:t> </w:t>
      </w:r>
      <w:r>
        <w:rPr>
          <w:spacing w:val="-4"/>
        </w:rPr>
        <w:t>commands</w:t>
      </w:r>
      <w:r>
        <w:rPr>
          <w:spacing w:val="-8"/>
        </w:rPr>
        <w:t> </w:t>
      </w:r>
      <w:r>
        <w:rPr>
          <w:spacing w:val="-4"/>
        </w:rPr>
        <w:t>are</w:t>
      </w:r>
      <w:r>
        <w:rPr>
          <w:spacing w:val="-8"/>
        </w:rPr>
        <w:t> </w:t>
      </w:r>
      <w:r>
        <w:rPr>
          <w:spacing w:val="-4"/>
        </w:rPr>
        <w:t>inherited</w:t>
      </w:r>
      <w:r>
        <w:rPr>
          <w:spacing w:val="-8"/>
        </w:rPr>
        <w:t> </w:t>
      </w:r>
      <w:r>
        <w:rPr>
          <w:spacing w:val="-4"/>
        </w:rPr>
        <w:t>from</w:t>
      </w:r>
      <w:r>
        <w:rPr>
          <w:spacing w:val="-8"/>
        </w:rPr>
        <w:t> </w:t>
      </w:r>
      <w:r>
        <w:rPr>
          <w:spacing w:val="-4"/>
        </w:rPr>
        <w:t>the</w:t>
      </w:r>
      <w:r>
        <w:rPr>
          <w:spacing w:val="-8"/>
        </w:rPr>
        <w:t> </w:t>
      </w:r>
      <w:r>
        <w:rPr>
          <w:spacing w:val="-4"/>
        </w:rPr>
        <w:t>Bourne</w:t>
      </w:r>
      <w:r>
        <w:rPr>
          <w:spacing w:val="-8"/>
        </w:rPr>
        <w:t> </w:t>
      </w:r>
      <w:r>
        <w:rPr>
          <w:spacing w:val="-4"/>
        </w:rPr>
        <w:t>Shell.</w:t>
      </w:r>
      <w:r>
        <w:rPr>
          <w:spacing w:val="23"/>
        </w:rPr>
        <w:t> </w:t>
      </w:r>
      <w:r>
        <w:rPr>
          <w:spacing w:val="-4"/>
        </w:rPr>
        <w:t>These</w:t>
      </w:r>
      <w:r>
        <w:rPr>
          <w:spacing w:val="-8"/>
        </w:rPr>
        <w:t> </w:t>
      </w:r>
      <w:r>
        <w:rPr>
          <w:spacing w:val="-4"/>
        </w:rPr>
        <w:t>commands </w:t>
      </w:r>
      <w:r>
        <w:rPr/>
        <w:t>are implemented as specified by the posix standard.</w:t>
      </w:r>
    </w:p>
    <w:p>
      <w:pPr>
        <w:pStyle w:val="BodyText"/>
        <w:spacing w:before="128"/>
        <w:ind w:left="160"/>
        <w:jc w:val="both"/>
      </w:pPr>
      <w:r>
        <w:rPr>
          <w:rFonts w:ascii="Cambria"/>
          <w:w w:val="170"/>
        </w:rPr>
        <w:t>:</w:t>
      </w:r>
      <w:r>
        <w:rPr>
          <w:rFonts w:ascii="Cambria"/>
          <w:spacing w:val="-8"/>
          <w:w w:val="170"/>
        </w:rPr>
        <w:t> </w:t>
      </w:r>
      <w:r>
        <w:rPr>
          <w:w w:val="105"/>
        </w:rPr>
        <w:t>(a</w:t>
      </w:r>
      <w:r>
        <w:rPr>
          <w:spacing w:val="19"/>
          <w:w w:val="105"/>
        </w:rPr>
        <w:t> </w:t>
      </w:r>
      <w:r>
        <w:rPr>
          <w:spacing w:val="-2"/>
          <w:w w:val="105"/>
        </w:rPr>
        <w:t>colon)</w:t>
      </w:r>
    </w:p>
    <w:p>
      <w:pPr>
        <w:spacing w:after="0"/>
        <w:jc w:val="both"/>
        <w:sectPr>
          <w:headerReference w:type="default" r:id="rId13"/>
          <w:pgSz w:w="12240" w:h="15840"/>
          <w:pgMar w:header="997" w:footer="0" w:top="1320" w:bottom="280" w:left="1640" w:right="920"/>
        </w:sectPr>
      </w:pPr>
    </w:p>
    <w:p>
      <w:pPr>
        <w:pStyle w:val="BodyText"/>
      </w:pPr>
    </w:p>
    <w:p>
      <w:pPr>
        <w:pStyle w:val="BodyText"/>
      </w:pPr>
    </w:p>
    <w:p>
      <w:pPr>
        <w:pStyle w:val="BodyText"/>
        <w:spacing w:before="238"/>
      </w:pPr>
    </w:p>
    <w:p>
      <w:pPr>
        <w:pStyle w:val="BodyText"/>
        <w:ind w:left="160"/>
      </w:pPr>
      <w:r>
        <w:rPr>
          <w:rFonts w:ascii="Cambria"/>
          <w:w w:val="225"/>
        </w:rPr>
        <w:t>.</w:t>
      </w:r>
      <w:r>
        <w:rPr>
          <w:rFonts w:ascii="Cambria"/>
          <w:spacing w:val="-37"/>
          <w:w w:val="225"/>
        </w:rPr>
        <w:t> </w:t>
      </w:r>
      <w:r>
        <w:rPr>
          <w:w w:val="105"/>
        </w:rPr>
        <w:t>(a</w:t>
      </w:r>
      <w:r>
        <w:rPr>
          <w:spacing w:val="18"/>
          <w:w w:val="105"/>
        </w:rPr>
        <w:t> </w:t>
      </w:r>
      <w:r>
        <w:rPr>
          <w:spacing w:val="-2"/>
          <w:w w:val="95"/>
        </w:rPr>
        <w:t>period)</w:t>
      </w:r>
    </w:p>
    <w:p>
      <w:pPr>
        <w:spacing w:before="5"/>
        <w:ind w:left="576" w:right="0" w:firstLine="0"/>
        <w:jc w:val="left"/>
        <w:rPr>
          <w:rFonts w:ascii="Cambria"/>
          <w:sz w:val="22"/>
        </w:rPr>
      </w:pPr>
      <w:r>
        <w:rPr/>
        <w:br w:type="column"/>
      </w:r>
      <w:r>
        <w:rPr>
          <w:rFonts w:ascii="Cambria"/>
          <w:w w:val="170"/>
          <w:sz w:val="22"/>
        </w:rPr>
        <w:t>:</w:t>
      </w:r>
      <w:r>
        <w:rPr>
          <w:rFonts w:ascii="Cambria"/>
          <w:spacing w:val="46"/>
          <w:w w:val="170"/>
          <w:sz w:val="22"/>
        </w:rPr>
        <w:t> </w:t>
      </w:r>
      <w:r>
        <w:rPr>
          <w:rFonts w:ascii="Cambria"/>
          <w:spacing w:val="-2"/>
          <w:w w:val="125"/>
          <w:sz w:val="22"/>
        </w:rPr>
        <w:t>[</w:t>
      </w:r>
      <w:r>
        <w:rPr>
          <w:rFonts w:ascii="Cambria"/>
          <w:i/>
          <w:spacing w:val="-2"/>
          <w:w w:val="125"/>
          <w:sz w:val="22"/>
        </w:rPr>
        <w:t>arguments</w:t>
      </w:r>
      <w:r>
        <w:rPr>
          <w:rFonts w:ascii="Cambria"/>
          <w:spacing w:val="-2"/>
          <w:w w:val="125"/>
          <w:sz w:val="22"/>
        </w:rPr>
        <w:t>]</w:t>
      </w:r>
    </w:p>
    <w:p>
      <w:pPr>
        <w:pStyle w:val="BodyText"/>
        <w:spacing w:line="252" w:lineRule="auto" w:before="77"/>
        <w:ind w:right="877"/>
        <w:jc w:val="both"/>
      </w:pPr>
      <w:r>
        <w:rPr/>
        <w:t>Do nothing beyond expanding </w:t>
      </w:r>
      <w:r>
        <w:rPr>
          <w:i/>
        </w:rPr>
        <w:t>arguments </w:t>
      </w:r>
      <w:r>
        <w:rPr/>
        <w:t>and performing redirections.</w:t>
      </w:r>
      <w:r>
        <w:rPr>
          <w:spacing w:val="40"/>
        </w:rPr>
        <w:t> </w:t>
      </w:r>
      <w:r>
        <w:rPr/>
        <w:t>The return status is zero.</w:t>
      </w:r>
    </w:p>
    <w:p>
      <w:pPr>
        <w:pStyle w:val="BodyText"/>
        <w:spacing w:before="136"/>
      </w:pPr>
    </w:p>
    <w:p>
      <w:pPr>
        <w:spacing w:before="0"/>
        <w:ind w:left="576" w:right="0" w:firstLine="0"/>
        <w:jc w:val="left"/>
        <w:rPr>
          <w:rFonts w:ascii="Cambria"/>
          <w:sz w:val="22"/>
        </w:rPr>
      </w:pPr>
      <w:r>
        <w:rPr>
          <w:rFonts w:ascii="Cambria"/>
          <w:w w:val="225"/>
          <w:sz w:val="22"/>
        </w:rPr>
        <w:t>.</w:t>
      </w:r>
      <w:r>
        <w:rPr>
          <w:rFonts w:ascii="Cambria"/>
          <w:spacing w:val="-6"/>
          <w:w w:val="225"/>
          <w:sz w:val="22"/>
        </w:rPr>
        <w:t> </w:t>
      </w:r>
      <w:r>
        <w:rPr>
          <w:rFonts w:ascii="Cambria"/>
          <w:w w:val="120"/>
          <w:sz w:val="22"/>
        </w:rPr>
        <w:t>[-p</w:t>
      </w:r>
      <w:r>
        <w:rPr>
          <w:rFonts w:ascii="Cambria"/>
          <w:spacing w:val="45"/>
          <w:w w:val="120"/>
          <w:sz w:val="22"/>
        </w:rPr>
        <w:t> </w:t>
      </w:r>
      <w:r>
        <w:rPr>
          <w:rFonts w:ascii="Cambria"/>
          <w:i/>
          <w:w w:val="120"/>
          <w:sz w:val="22"/>
        </w:rPr>
        <w:t>path</w:t>
      </w:r>
      <w:r>
        <w:rPr>
          <w:rFonts w:ascii="Cambria"/>
          <w:w w:val="120"/>
          <w:sz w:val="22"/>
        </w:rPr>
        <w:t>]</w:t>
      </w:r>
      <w:r>
        <w:rPr>
          <w:rFonts w:ascii="Cambria"/>
          <w:spacing w:val="46"/>
          <w:w w:val="120"/>
          <w:sz w:val="22"/>
        </w:rPr>
        <w:t> </w:t>
      </w:r>
      <w:r>
        <w:rPr>
          <w:rFonts w:ascii="Cambria"/>
          <w:i/>
          <w:w w:val="120"/>
          <w:sz w:val="22"/>
        </w:rPr>
        <w:t>filename</w:t>
      </w:r>
      <w:r>
        <w:rPr>
          <w:rFonts w:ascii="Cambria"/>
          <w:i/>
          <w:spacing w:val="45"/>
          <w:w w:val="120"/>
          <w:sz w:val="22"/>
        </w:rPr>
        <w:t> </w:t>
      </w:r>
      <w:r>
        <w:rPr>
          <w:rFonts w:ascii="Cambria"/>
          <w:spacing w:val="-2"/>
          <w:w w:val="120"/>
          <w:sz w:val="22"/>
        </w:rPr>
        <w:t>[</w:t>
      </w:r>
      <w:r>
        <w:rPr>
          <w:rFonts w:ascii="Cambria"/>
          <w:i/>
          <w:spacing w:val="-2"/>
          <w:w w:val="120"/>
          <w:sz w:val="22"/>
        </w:rPr>
        <w:t>arguments</w:t>
      </w:r>
      <w:r>
        <w:rPr>
          <w:rFonts w:ascii="Cambria"/>
          <w:spacing w:val="-2"/>
          <w:w w:val="120"/>
          <w:sz w:val="22"/>
        </w:rPr>
        <w:t>]</w:t>
      </w:r>
    </w:p>
    <w:p>
      <w:pPr>
        <w:pStyle w:val="BodyText"/>
        <w:spacing w:line="252" w:lineRule="auto" w:before="70"/>
        <w:ind w:right="877"/>
        <w:jc w:val="both"/>
      </w:pPr>
      <w:r>
        <w:rPr/>
        <w:t>The</w:t>
      </w:r>
      <w:r>
        <w:rPr>
          <w:spacing w:val="-14"/>
        </w:rPr>
        <w:t> </w:t>
      </w:r>
      <w:r>
        <w:rPr>
          <w:rFonts w:ascii="Cambria"/>
          <w:w w:val="225"/>
        </w:rPr>
        <w:t>.</w:t>
      </w:r>
      <w:r>
        <w:rPr>
          <w:rFonts w:ascii="Cambria"/>
          <w:spacing w:val="-27"/>
          <w:w w:val="225"/>
        </w:rPr>
        <w:t> </w:t>
      </w:r>
      <w:r>
        <w:rPr/>
        <w:t>command</w:t>
      </w:r>
      <w:r>
        <w:rPr>
          <w:spacing w:val="-13"/>
        </w:rPr>
        <w:t> </w:t>
      </w:r>
      <w:r>
        <w:rPr/>
        <w:t>reads</w:t>
      </w:r>
      <w:r>
        <w:rPr>
          <w:spacing w:val="-14"/>
        </w:rPr>
        <w:t> </w:t>
      </w:r>
      <w:r>
        <w:rPr/>
        <w:t>and</w:t>
      </w:r>
      <w:r>
        <w:rPr>
          <w:spacing w:val="-13"/>
        </w:rPr>
        <w:t> </w:t>
      </w:r>
      <w:r>
        <w:rPr/>
        <w:t>execute</w:t>
      </w:r>
      <w:r>
        <w:rPr>
          <w:spacing w:val="-11"/>
        </w:rPr>
        <w:t> </w:t>
      </w:r>
      <w:r>
        <w:rPr/>
        <w:t>commands</w:t>
      </w:r>
      <w:r>
        <w:rPr>
          <w:spacing w:val="-6"/>
        </w:rPr>
        <w:t> </w:t>
      </w:r>
      <w:r>
        <w:rPr/>
        <w:t>from</w:t>
      </w:r>
      <w:r>
        <w:rPr>
          <w:spacing w:val="-6"/>
        </w:rPr>
        <w:t> </w:t>
      </w:r>
      <w:r>
        <w:rPr/>
        <w:t>the</w:t>
      </w:r>
      <w:r>
        <w:rPr>
          <w:spacing w:val="-6"/>
        </w:rPr>
        <w:t> </w:t>
      </w:r>
      <w:r>
        <w:rPr>
          <w:i/>
        </w:rPr>
        <w:t>filename </w:t>
      </w:r>
      <w:r>
        <w:rPr/>
        <w:t>argument</w:t>
      </w:r>
      <w:r>
        <w:rPr>
          <w:spacing w:val="-6"/>
        </w:rPr>
        <w:t> </w:t>
      </w:r>
      <w:r>
        <w:rPr/>
        <w:t>in the current shell context.</w:t>
      </w:r>
    </w:p>
    <w:p>
      <w:pPr>
        <w:pStyle w:val="BodyText"/>
        <w:spacing w:before="57"/>
        <w:jc w:val="both"/>
      </w:pPr>
      <w:r>
        <w:rPr/>
        <w:t>If</w:t>
      </w:r>
      <w:r>
        <w:rPr>
          <w:spacing w:val="-11"/>
        </w:rPr>
        <w:t> </w:t>
      </w:r>
      <w:r>
        <w:rPr>
          <w:i/>
        </w:rPr>
        <w:t>filename</w:t>
      </w:r>
      <w:r>
        <w:rPr>
          <w:i/>
          <w:spacing w:val="-2"/>
        </w:rPr>
        <w:t> </w:t>
      </w:r>
      <w:r>
        <w:rPr/>
        <w:t>does</w:t>
      </w:r>
      <w:r>
        <w:rPr>
          <w:spacing w:val="-10"/>
        </w:rPr>
        <w:t> </w:t>
      </w:r>
      <w:r>
        <w:rPr/>
        <w:t>not</w:t>
      </w:r>
      <w:r>
        <w:rPr>
          <w:spacing w:val="-10"/>
        </w:rPr>
        <w:t> </w:t>
      </w:r>
      <w:r>
        <w:rPr/>
        <w:t>contain</w:t>
      </w:r>
      <w:r>
        <w:rPr>
          <w:spacing w:val="-10"/>
        </w:rPr>
        <w:t> </w:t>
      </w:r>
      <w:r>
        <w:rPr/>
        <w:t>a</w:t>
      </w:r>
      <w:r>
        <w:rPr>
          <w:spacing w:val="-10"/>
        </w:rPr>
        <w:t> </w:t>
      </w:r>
      <w:r>
        <w:rPr/>
        <w:t>slash,</w:t>
      </w:r>
      <w:r>
        <w:rPr>
          <w:spacing w:val="-11"/>
        </w:rPr>
        <w:t> </w:t>
      </w:r>
      <w:r>
        <w:rPr>
          <w:rFonts w:ascii="Cambria"/>
          <w:w w:val="225"/>
        </w:rPr>
        <w:t>.</w:t>
      </w:r>
      <w:r>
        <w:rPr>
          <w:rFonts w:ascii="Cambria"/>
          <w:spacing w:val="-43"/>
          <w:w w:val="225"/>
        </w:rPr>
        <w:t> </w:t>
      </w:r>
      <w:r>
        <w:rPr/>
        <w:t>searches</w:t>
      </w:r>
      <w:r>
        <w:rPr>
          <w:spacing w:val="-6"/>
        </w:rPr>
        <w:t> </w:t>
      </w:r>
      <w:r>
        <w:rPr/>
        <w:t>for</w:t>
      </w:r>
      <w:r>
        <w:rPr>
          <w:spacing w:val="-5"/>
        </w:rPr>
        <w:t> </w:t>
      </w:r>
      <w:r>
        <w:rPr/>
        <w:t>it.</w:t>
      </w:r>
      <w:r>
        <w:rPr>
          <w:spacing w:val="15"/>
        </w:rPr>
        <w:t> </w:t>
      </w:r>
      <w:r>
        <w:rPr/>
        <w:t>If</w:t>
      </w:r>
      <w:r>
        <w:rPr>
          <w:spacing w:val="-5"/>
        </w:rPr>
        <w:t> </w:t>
      </w:r>
      <w:r>
        <w:rPr>
          <w:rFonts w:ascii="Cambria"/>
        </w:rPr>
        <w:t>-p</w:t>
      </w:r>
      <w:r>
        <w:rPr>
          <w:rFonts w:ascii="Cambria"/>
          <w:spacing w:val="-1"/>
        </w:rPr>
        <w:t> </w:t>
      </w:r>
      <w:r>
        <w:rPr/>
        <w:t>is</w:t>
      </w:r>
      <w:r>
        <w:rPr>
          <w:spacing w:val="-6"/>
        </w:rPr>
        <w:t> </w:t>
      </w:r>
      <w:r>
        <w:rPr/>
        <w:t>supplied,</w:t>
      </w:r>
      <w:r>
        <w:rPr>
          <w:spacing w:val="-4"/>
        </w:rPr>
        <w:t> </w:t>
      </w:r>
      <w:r>
        <w:rPr>
          <w:rFonts w:ascii="Cambria"/>
          <w:w w:val="225"/>
        </w:rPr>
        <w:t>.</w:t>
      </w:r>
      <w:r>
        <w:rPr>
          <w:rFonts w:ascii="Cambria"/>
          <w:spacing w:val="-44"/>
          <w:w w:val="225"/>
        </w:rPr>
        <w:t> </w:t>
      </w:r>
      <w:r>
        <w:rPr>
          <w:spacing w:val="-2"/>
        </w:rPr>
        <w:t>treats</w:t>
      </w:r>
    </w:p>
    <w:p>
      <w:pPr>
        <w:pStyle w:val="BodyText"/>
        <w:spacing w:before="13"/>
        <w:jc w:val="both"/>
      </w:pPr>
      <w:r>
        <w:rPr>
          <w:i/>
          <w:spacing w:val="-4"/>
        </w:rPr>
        <w:t>path</w:t>
      </w:r>
      <w:r>
        <w:rPr>
          <w:i/>
          <w:spacing w:val="-6"/>
        </w:rPr>
        <w:t> </w:t>
      </w:r>
      <w:r>
        <w:rPr>
          <w:spacing w:val="-4"/>
        </w:rPr>
        <w:t>as</w:t>
      </w:r>
      <w:r>
        <w:rPr>
          <w:spacing w:val="-5"/>
        </w:rPr>
        <w:t> </w:t>
      </w:r>
      <w:r>
        <w:rPr>
          <w:spacing w:val="-4"/>
        </w:rPr>
        <w:t>a</w:t>
      </w:r>
      <w:r>
        <w:rPr>
          <w:spacing w:val="-5"/>
        </w:rPr>
        <w:t> </w:t>
      </w:r>
      <w:r>
        <w:rPr>
          <w:spacing w:val="-4"/>
        </w:rPr>
        <w:t>colon-separated</w:t>
      </w:r>
      <w:r>
        <w:rPr>
          <w:spacing w:val="-5"/>
        </w:rPr>
        <w:t> </w:t>
      </w:r>
      <w:r>
        <w:rPr>
          <w:spacing w:val="-4"/>
        </w:rPr>
        <w:t>list</w:t>
      </w:r>
      <w:r>
        <w:rPr>
          <w:spacing w:val="-6"/>
        </w:rPr>
        <w:t> </w:t>
      </w:r>
      <w:r>
        <w:rPr>
          <w:spacing w:val="-4"/>
        </w:rPr>
        <w:t>of</w:t>
      </w:r>
      <w:r>
        <w:rPr>
          <w:spacing w:val="-5"/>
        </w:rPr>
        <w:t> </w:t>
      </w:r>
      <w:r>
        <w:rPr>
          <w:spacing w:val="-4"/>
        </w:rPr>
        <w:t>directories</w:t>
      </w:r>
      <w:r>
        <w:rPr>
          <w:spacing w:val="-5"/>
        </w:rPr>
        <w:t> </w:t>
      </w:r>
      <w:r>
        <w:rPr>
          <w:spacing w:val="-4"/>
        </w:rPr>
        <w:t>in</w:t>
      </w:r>
      <w:r>
        <w:rPr>
          <w:spacing w:val="-5"/>
        </w:rPr>
        <w:t> </w:t>
      </w:r>
      <w:r>
        <w:rPr>
          <w:spacing w:val="-4"/>
        </w:rPr>
        <w:t>which</w:t>
      </w:r>
      <w:r>
        <w:rPr>
          <w:spacing w:val="-6"/>
        </w:rPr>
        <w:t> </w:t>
      </w:r>
      <w:r>
        <w:rPr>
          <w:spacing w:val="-4"/>
        </w:rPr>
        <w:t>to</w:t>
      </w:r>
      <w:r>
        <w:rPr>
          <w:spacing w:val="-5"/>
        </w:rPr>
        <w:t> </w:t>
      </w:r>
      <w:r>
        <w:rPr>
          <w:spacing w:val="-4"/>
        </w:rPr>
        <w:t>find</w:t>
      </w:r>
      <w:r>
        <w:rPr>
          <w:spacing w:val="-6"/>
        </w:rPr>
        <w:t> </w:t>
      </w:r>
      <w:r>
        <w:rPr>
          <w:i/>
          <w:spacing w:val="-4"/>
        </w:rPr>
        <w:t>filename</w:t>
      </w:r>
      <w:r>
        <w:rPr>
          <w:spacing w:val="-4"/>
        </w:rPr>
        <w:t>;</w:t>
      </w:r>
      <w:r>
        <w:rPr>
          <w:spacing w:val="-1"/>
        </w:rPr>
        <w:t> </w:t>
      </w:r>
      <w:r>
        <w:rPr>
          <w:spacing w:val="-4"/>
        </w:rPr>
        <w:t>otherwise,</w:t>
      </w:r>
    </w:p>
    <w:p>
      <w:pPr>
        <w:pStyle w:val="BodyText"/>
        <w:spacing w:line="249" w:lineRule="auto" w:before="5"/>
        <w:ind w:right="877"/>
        <w:jc w:val="both"/>
      </w:pPr>
      <w:r>
        <w:rPr>
          <w:rFonts w:ascii="Cambria"/>
          <w:w w:val="225"/>
        </w:rPr>
        <w:t>.</w:t>
      </w:r>
      <w:r>
        <w:rPr>
          <w:rFonts w:ascii="Cambria"/>
          <w:spacing w:val="-28"/>
          <w:w w:val="225"/>
        </w:rPr>
        <w:t> </w:t>
      </w:r>
      <w:r>
        <w:rPr/>
        <w:t>uses</w:t>
      </w:r>
      <w:r>
        <w:rPr>
          <w:spacing w:val="-13"/>
        </w:rPr>
        <w:t> </w:t>
      </w:r>
      <w:r>
        <w:rPr/>
        <w:t>the</w:t>
      </w:r>
      <w:r>
        <w:rPr>
          <w:spacing w:val="-9"/>
        </w:rPr>
        <w:t> </w:t>
      </w:r>
      <w:r>
        <w:rPr/>
        <w:t>directories in </w:t>
      </w:r>
      <w:r>
        <w:rPr>
          <w:rFonts w:ascii="Cambria"/>
        </w:rPr>
        <w:t>PATH </w:t>
      </w:r>
      <w:r>
        <w:rPr/>
        <w:t>to find </w:t>
      </w:r>
      <w:r>
        <w:rPr>
          <w:i/>
        </w:rPr>
        <w:t>filename</w:t>
      </w:r>
      <w:r>
        <w:rPr/>
        <w:t>.</w:t>
      </w:r>
      <w:r>
        <w:rPr>
          <w:spacing w:val="35"/>
        </w:rPr>
        <w:t> </w:t>
      </w:r>
      <w:r>
        <w:rPr>
          <w:i/>
        </w:rPr>
        <w:t>filename </w:t>
      </w:r>
      <w:r>
        <w:rPr/>
        <w:t>does not need to be executable.</w:t>
      </w:r>
      <w:r>
        <w:rPr>
          <w:spacing w:val="17"/>
        </w:rPr>
        <w:t> </w:t>
      </w:r>
      <w:r>
        <w:rPr/>
        <w:t>When</w:t>
      </w:r>
      <w:r>
        <w:rPr>
          <w:spacing w:val="-3"/>
        </w:rPr>
        <w:t> </w:t>
      </w:r>
      <w:r>
        <w:rPr/>
        <w:t>Bash</w:t>
      </w:r>
      <w:r>
        <w:rPr>
          <w:spacing w:val="-3"/>
        </w:rPr>
        <w:t> </w:t>
      </w:r>
      <w:r>
        <w:rPr/>
        <w:t>is</w:t>
      </w:r>
      <w:r>
        <w:rPr>
          <w:spacing w:val="-3"/>
        </w:rPr>
        <w:t> </w:t>
      </w:r>
      <w:r>
        <w:rPr/>
        <w:t>not</w:t>
      </w:r>
      <w:r>
        <w:rPr>
          <w:spacing w:val="-3"/>
        </w:rPr>
        <w:t> </w:t>
      </w:r>
      <w:r>
        <w:rPr/>
        <w:t>in</w:t>
      </w:r>
      <w:r>
        <w:rPr>
          <w:spacing w:val="-4"/>
        </w:rPr>
        <w:t> </w:t>
      </w:r>
      <w:r>
        <w:rPr/>
        <w:t>posix</w:t>
      </w:r>
      <w:r>
        <w:rPr>
          <w:spacing w:val="-3"/>
        </w:rPr>
        <w:t> </w:t>
      </w:r>
      <w:r>
        <w:rPr/>
        <w:t>mode,</w:t>
      </w:r>
      <w:r>
        <w:rPr>
          <w:spacing w:val="-2"/>
        </w:rPr>
        <w:t> </w:t>
      </w:r>
      <w:r>
        <w:rPr/>
        <w:t>it</w:t>
      </w:r>
      <w:r>
        <w:rPr>
          <w:spacing w:val="-3"/>
        </w:rPr>
        <w:t> </w:t>
      </w:r>
      <w:r>
        <w:rPr/>
        <w:t>searches</w:t>
      </w:r>
      <w:r>
        <w:rPr>
          <w:spacing w:val="-3"/>
        </w:rPr>
        <w:t> </w:t>
      </w:r>
      <w:r>
        <w:rPr/>
        <w:t>the</w:t>
      </w:r>
      <w:r>
        <w:rPr>
          <w:spacing w:val="-3"/>
        </w:rPr>
        <w:t> </w:t>
      </w:r>
      <w:r>
        <w:rPr/>
        <w:t>current</w:t>
      </w:r>
      <w:r>
        <w:rPr>
          <w:spacing w:val="-3"/>
        </w:rPr>
        <w:t> </w:t>
      </w:r>
      <w:r>
        <w:rPr/>
        <w:t>directory </w:t>
      </w:r>
      <w:r>
        <w:rPr>
          <w:spacing w:val="-2"/>
        </w:rPr>
        <w:t>if</w:t>
      </w:r>
      <w:r>
        <w:rPr>
          <w:spacing w:val="6"/>
        </w:rPr>
        <w:t> </w:t>
      </w:r>
      <w:r>
        <w:rPr>
          <w:i/>
          <w:spacing w:val="-2"/>
        </w:rPr>
        <w:t>filename</w:t>
      </w:r>
      <w:r>
        <w:rPr>
          <w:i/>
          <w:spacing w:val="16"/>
        </w:rPr>
        <w:t> </w:t>
      </w:r>
      <w:r>
        <w:rPr>
          <w:spacing w:val="-2"/>
        </w:rPr>
        <w:t>is</w:t>
      </w:r>
      <w:r>
        <w:rPr>
          <w:spacing w:val="6"/>
        </w:rPr>
        <w:t> </w:t>
      </w:r>
      <w:r>
        <w:rPr>
          <w:spacing w:val="-2"/>
        </w:rPr>
        <w:t>not</w:t>
      </w:r>
      <w:r>
        <w:rPr>
          <w:spacing w:val="7"/>
        </w:rPr>
        <w:t> </w:t>
      </w:r>
      <w:r>
        <w:rPr>
          <w:spacing w:val="-2"/>
        </w:rPr>
        <w:t>found</w:t>
      </w:r>
      <w:r>
        <w:rPr>
          <w:spacing w:val="7"/>
        </w:rPr>
        <w:t> </w:t>
      </w:r>
      <w:r>
        <w:rPr>
          <w:spacing w:val="-2"/>
        </w:rPr>
        <w:t>in</w:t>
      </w:r>
      <w:r>
        <w:rPr>
          <w:spacing w:val="6"/>
        </w:rPr>
        <w:t> </w:t>
      </w:r>
      <w:r>
        <w:rPr>
          <w:rFonts w:ascii="Cambria"/>
          <w:spacing w:val="-2"/>
        </w:rPr>
        <w:t>$PATH</w:t>
      </w:r>
      <w:r>
        <w:rPr>
          <w:spacing w:val="-2"/>
        </w:rPr>
        <w:t>,</w:t>
      </w:r>
      <w:r>
        <w:rPr>
          <w:spacing w:val="8"/>
        </w:rPr>
        <w:t> </w:t>
      </w:r>
      <w:r>
        <w:rPr>
          <w:spacing w:val="-2"/>
        </w:rPr>
        <w:t>but</w:t>
      </w:r>
      <w:r>
        <w:rPr>
          <w:spacing w:val="7"/>
        </w:rPr>
        <w:t> </w:t>
      </w:r>
      <w:r>
        <w:rPr>
          <w:spacing w:val="-2"/>
        </w:rPr>
        <w:t>does</w:t>
      </w:r>
      <w:r>
        <w:rPr>
          <w:spacing w:val="7"/>
        </w:rPr>
        <w:t> </w:t>
      </w:r>
      <w:r>
        <w:rPr>
          <w:spacing w:val="-2"/>
        </w:rPr>
        <w:t>not</w:t>
      </w:r>
      <w:r>
        <w:rPr>
          <w:spacing w:val="6"/>
        </w:rPr>
        <w:t> </w:t>
      </w:r>
      <w:r>
        <w:rPr>
          <w:spacing w:val="-2"/>
        </w:rPr>
        <w:t>search</w:t>
      </w:r>
      <w:r>
        <w:rPr>
          <w:spacing w:val="7"/>
        </w:rPr>
        <w:t> </w:t>
      </w:r>
      <w:r>
        <w:rPr>
          <w:spacing w:val="-2"/>
        </w:rPr>
        <w:t>the</w:t>
      </w:r>
      <w:r>
        <w:rPr>
          <w:spacing w:val="7"/>
        </w:rPr>
        <w:t> </w:t>
      </w:r>
      <w:r>
        <w:rPr>
          <w:spacing w:val="-2"/>
        </w:rPr>
        <w:t>current</w:t>
      </w:r>
      <w:r>
        <w:rPr>
          <w:spacing w:val="6"/>
        </w:rPr>
        <w:t> </w:t>
      </w:r>
      <w:r>
        <w:rPr>
          <w:spacing w:val="-2"/>
        </w:rPr>
        <w:t>directory</w:t>
      </w:r>
      <w:r>
        <w:rPr>
          <w:spacing w:val="7"/>
        </w:rPr>
        <w:t> </w:t>
      </w:r>
      <w:r>
        <w:rPr>
          <w:spacing w:val="-5"/>
        </w:rPr>
        <w:t>if</w:t>
      </w:r>
    </w:p>
    <w:p>
      <w:pPr>
        <w:pStyle w:val="BodyText"/>
        <w:spacing w:line="244" w:lineRule="auto"/>
        <w:ind w:right="877"/>
        <w:jc w:val="both"/>
      </w:pPr>
      <w:r>
        <w:rPr>
          <w:rFonts w:ascii="Cambria"/>
        </w:rPr>
        <w:t>-p </w:t>
      </w:r>
      <w:r>
        <w:rPr/>
        <w:t>is</w:t>
      </w:r>
      <w:r>
        <w:rPr>
          <w:spacing w:val="-4"/>
        </w:rPr>
        <w:t> </w:t>
      </w:r>
      <w:r>
        <w:rPr/>
        <w:t>supplied.</w:t>
      </w:r>
      <w:r>
        <w:rPr>
          <w:spacing w:val="21"/>
        </w:rPr>
        <w:t> </w:t>
      </w:r>
      <w:r>
        <w:rPr/>
        <w:t>If</w:t>
      </w:r>
      <w:r>
        <w:rPr>
          <w:spacing w:val="-4"/>
        </w:rPr>
        <w:t> </w:t>
      </w:r>
      <w:r>
        <w:rPr/>
        <w:t>the</w:t>
      </w:r>
      <w:r>
        <w:rPr>
          <w:spacing w:val="-4"/>
        </w:rPr>
        <w:t> </w:t>
      </w:r>
      <w:r>
        <w:rPr>
          <w:rFonts w:ascii="Cambria"/>
        </w:rPr>
        <w:t>sourcepath </w:t>
      </w:r>
      <w:r>
        <w:rPr/>
        <w:t>option</w:t>
      </w:r>
      <w:r>
        <w:rPr>
          <w:spacing w:val="-4"/>
        </w:rPr>
        <w:t> </w:t>
      </w:r>
      <w:r>
        <w:rPr/>
        <w:t>(see</w:t>
      </w:r>
      <w:r>
        <w:rPr>
          <w:spacing w:val="-4"/>
        </w:rPr>
        <w:t> </w:t>
      </w:r>
      <w:hyperlink w:history="true" w:anchor="_bookmark89">
        <w:r>
          <w:rPr/>
          <w:t>Section</w:t>
        </w:r>
        <w:r>
          <w:rPr>
            <w:spacing w:val="-4"/>
          </w:rPr>
          <w:t> </w:t>
        </w:r>
        <w:r>
          <w:rPr/>
          <w:t>4.3.2</w:t>
        </w:r>
        <w:r>
          <w:rPr>
            <w:spacing w:val="-4"/>
          </w:rPr>
          <w:t> </w:t>
        </w:r>
        <w:r>
          <w:rPr/>
          <w:t>[The</w:t>
        </w:r>
        <w:r>
          <w:rPr>
            <w:spacing w:val="-4"/>
          </w:rPr>
          <w:t> </w:t>
        </w:r>
        <w:r>
          <w:rPr/>
          <w:t>Shopt</w:t>
        </w:r>
        <w:r>
          <w:rPr>
            <w:spacing w:val="-4"/>
          </w:rPr>
          <w:t> </w:t>
        </w:r>
        <w:r>
          <w:rPr/>
          <w:t>Builtin],</w:t>
        </w:r>
      </w:hyperlink>
      <w:r>
        <w:rPr/>
        <w:t> </w:t>
      </w:r>
      <w:hyperlink w:history="true" w:anchor="_bookmark89">
        <w:r>
          <w:rPr>
            <w:spacing w:val="-2"/>
            <w:w w:val="105"/>
          </w:rPr>
          <w:t>page</w:t>
        </w:r>
        <w:r>
          <w:rPr>
            <w:spacing w:val="-9"/>
            <w:w w:val="105"/>
          </w:rPr>
          <w:t> </w:t>
        </w:r>
        <w:r>
          <w:rPr>
            <w:spacing w:val="-2"/>
            <w:w w:val="105"/>
          </w:rPr>
          <w:t>78</w:t>
        </w:r>
      </w:hyperlink>
      <w:r>
        <w:rPr>
          <w:spacing w:val="-2"/>
          <w:w w:val="105"/>
        </w:rPr>
        <w:t>)</w:t>
      </w:r>
      <w:r>
        <w:rPr>
          <w:spacing w:val="-6"/>
          <w:w w:val="105"/>
        </w:rPr>
        <w:t> </w:t>
      </w:r>
      <w:r>
        <w:rPr>
          <w:spacing w:val="-2"/>
          <w:w w:val="105"/>
        </w:rPr>
        <w:t>is</w:t>
      </w:r>
      <w:r>
        <w:rPr>
          <w:spacing w:val="-4"/>
          <w:w w:val="105"/>
        </w:rPr>
        <w:t> </w:t>
      </w:r>
      <w:r>
        <w:rPr>
          <w:spacing w:val="-2"/>
          <w:w w:val="105"/>
        </w:rPr>
        <w:t>turned</w:t>
      </w:r>
      <w:r>
        <w:rPr>
          <w:spacing w:val="-4"/>
          <w:w w:val="105"/>
        </w:rPr>
        <w:t> </w:t>
      </w:r>
      <w:r>
        <w:rPr>
          <w:spacing w:val="-2"/>
          <w:w w:val="105"/>
        </w:rPr>
        <w:t>off,</w:t>
      </w:r>
      <w:r>
        <w:rPr>
          <w:spacing w:val="-4"/>
          <w:w w:val="105"/>
        </w:rPr>
        <w:t> </w:t>
      </w:r>
      <w:r>
        <w:rPr>
          <w:rFonts w:ascii="Cambria"/>
          <w:spacing w:val="-2"/>
          <w:w w:val="155"/>
        </w:rPr>
        <w:t>.</w:t>
      </w:r>
      <w:r>
        <w:rPr>
          <w:rFonts w:ascii="Cambria"/>
          <w:spacing w:val="-17"/>
          <w:w w:val="155"/>
        </w:rPr>
        <w:t> </w:t>
      </w:r>
      <w:r>
        <w:rPr>
          <w:spacing w:val="-2"/>
          <w:w w:val="105"/>
        </w:rPr>
        <w:t>does</w:t>
      </w:r>
      <w:r>
        <w:rPr>
          <w:spacing w:val="-4"/>
          <w:w w:val="105"/>
        </w:rPr>
        <w:t> </w:t>
      </w:r>
      <w:r>
        <w:rPr>
          <w:spacing w:val="-2"/>
          <w:w w:val="105"/>
        </w:rPr>
        <w:t>not</w:t>
      </w:r>
      <w:r>
        <w:rPr>
          <w:spacing w:val="-4"/>
          <w:w w:val="105"/>
        </w:rPr>
        <w:t> </w:t>
      </w:r>
      <w:r>
        <w:rPr>
          <w:spacing w:val="-2"/>
          <w:w w:val="105"/>
        </w:rPr>
        <w:t>search</w:t>
      </w:r>
      <w:r>
        <w:rPr>
          <w:spacing w:val="-4"/>
          <w:w w:val="105"/>
        </w:rPr>
        <w:t> </w:t>
      </w:r>
      <w:r>
        <w:rPr>
          <w:rFonts w:ascii="Cambria"/>
          <w:spacing w:val="-2"/>
          <w:w w:val="105"/>
        </w:rPr>
        <w:t>PATH</w:t>
      </w:r>
      <w:r>
        <w:rPr>
          <w:spacing w:val="-2"/>
          <w:w w:val="105"/>
        </w:rPr>
        <w:t>.</w:t>
      </w:r>
    </w:p>
    <w:p>
      <w:pPr>
        <w:pStyle w:val="BodyText"/>
        <w:spacing w:before="65"/>
        <w:jc w:val="both"/>
      </w:pPr>
      <w:r>
        <w:rPr>
          <w:spacing w:val="-2"/>
        </w:rPr>
        <w:t>If</w:t>
      </w:r>
      <w:r>
        <w:rPr>
          <w:spacing w:val="19"/>
        </w:rPr>
        <w:t> </w:t>
      </w:r>
      <w:r>
        <w:rPr>
          <w:spacing w:val="-2"/>
        </w:rPr>
        <w:t>any</w:t>
      </w:r>
      <w:r>
        <w:rPr>
          <w:spacing w:val="20"/>
        </w:rPr>
        <w:t> </w:t>
      </w:r>
      <w:r>
        <w:rPr>
          <w:i/>
          <w:spacing w:val="-2"/>
        </w:rPr>
        <w:t>arguments</w:t>
      </w:r>
      <w:r>
        <w:rPr>
          <w:i/>
          <w:spacing w:val="26"/>
        </w:rPr>
        <w:t> </w:t>
      </w:r>
      <w:r>
        <w:rPr>
          <w:spacing w:val="-2"/>
        </w:rPr>
        <w:t>are</w:t>
      </w:r>
      <w:r>
        <w:rPr>
          <w:spacing w:val="20"/>
        </w:rPr>
        <w:t> </w:t>
      </w:r>
      <w:r>
        <w:rPr>
          <w:spacing w:val="-2"/>
        </w:rPr>
        <w:t>supplied,</w:t>
      </w:r>
      <w:r>
        <w:rPr>
          <w:spacing w:val="23"/>
        </w:rPr>
        <w:t> </w:t>
      </w:r>
      <w:r>
        <w:rPr>
          <w:spacing w:val="-2"/>
        </w:rPr>
        <w:t>they</w:t>
      </w:r>
      <w:r>
        <w:rPr>
          <w:spacing w:val="20"/>
        </w:rPr>
        <w:t> </w:t>
      </w:r>
      <w:r>
        <w:rPr>
          <w:spacing w:val="-2"/>
        </w:rPr>
        <w:t>become</w:t>
      </w:r>
      <w:r>
        <w:rPr>
          <w:spacing w:val="19"/>
        </w:rPr>
        <w:t> </w:t>
      </w:r>
      <w:r>
        <w:rPr>
          <w:spacing w:val="-2"/>
        </w:rPr>
        <w:t>the</w:t>
      </w:r>
      <w:r>
        <w:rPr>
          <w:spacing w:val="20"/>
        </w:rPr>
        <w:t> </w:t>
      </w:r>
      <w:r>
        <w:rPr>
          <w:spacing w:val="-2"/>
        </w:rPr>
        <w:t>positional</w:t>
      </w:r>
      <w:r>
        <w:rPr>
          <w:spacing w:val="19"/>
        </w:rPr>
        <w:t> </w:t>
      </w:r>
      <w:r>
        <w:rPr>
          <w:spacing w:val="-2"/>
        </w:rPr>
        <w:t>parameters</w:t>
      </w:r>
      <w:r>
        <w:rPr>
          <w:spacing w:val="20"/>
        </w:rPr>
        <w:t> </w:t>
      </w:r>
      <w:r>
        <w:rPr>
          <w:spacing w:val="-4"/>
        </w:rPr>
        <w:t>when</w:t>
      </w:r>
    </w:p>
    <w:p>
      <w:pPr>
        <w:pStyle w:val="BodyText"/>
        <w:spacing w:before="13"/>
        <w:jc w:val="both"/>
      </w:pPr>
      <w:r>
        <w:rPr>
          <w:i/>
          <w:spacing w:val="-2"/>
        </w:rPr>
        <w:t>filename</w:t>
      </w:r>
      <w:r>
        <w:rPr>
          <w:i/>
          <w:spacing w:val="6"/>
        </w:rPr>
        <w:t> </w:t>
      </w:r>
      <w:r>
        <w:rPr>
          <w:spacing w:val="-2"/>
        </w:rPr>
        <w:t>is</w:t>
      </w:r>
      <w:r>
        <w:rPr>
          <w:spacing w:val="-3"/>
        </w:rPr>
        <w:t> </w:t>
      </w:r>
      <w:r>
        <w:rPr>
          <w:spacing w:val="-2"/>
        </w:rPr>
        <w:t>executed.</w:t>
      </w:r>
      <w:r>
        <w:rPr>
          <w:spacing w:val="16"/>
        </w:rPr>
        <w:t> </w:t>
      </w:r>
      <w:r>
        <w:rPr>
          <w:spacing w:val="-2"/>
        </w:rPr>
        <w:t>Otherwise</w:t>
      </w:r>
      <w:r>
        <w:rPr>
          <w:spacing w:val="-3"/>
        </w:rPr>
        <w:t> </w:t>
      </w:r>
      <w:r>
        <w:rPr>
          <w:spacing w:val="-2"/>
        </w:rPr>
        <w:t>the positional parameters</w:t>
      </w:r>
      <w:r>
        <w:rPr>
          <w:spacing w:val="-3"/>
        </w:rPr>
        <w:t> </w:t>
      </w:r>
      <w:r>
        <w:rPr>
          <w:spacing w:val="-2"/>
        </w:rPr>
        <w:t>are unchanged.</w:t>
      </w:r>
    </w:p>
    <w:p>
      <w:pPr>
        <w:spacing w:after="0"/>
        <w:jc w:val="both"/>
        <w:sectPr>
          <w:type w:val="continuous"/>
          <w:pgSz w:w="12240" w:h="15840"/>
          <w:pgMar w:header="997" w:footer="0" w:top="1820" w:bottom="280" w:left="1640" w:right="920"/>
          <w:cols w:num="2" w:equalWidth="0">
            <w:col w:w="1305" w:space="7"/>
            <w:col w:w="8368"/>
          </w:cols>
        </w:sectPr>
      </w:pPr>
    </w:p>
    <w:p>
      <w:pPr>
        <w:pStyle w:val="BodyText"/>
        <w:rPr>
          <w:sz w:val="20"/>
        </w:rPr>
      </w:pPr>
    </w:p>
    <w:p>
      <w:pPr>
        <w:pStyle w:val="BodyText"/>
        <w:spacing w:before="105"/>
        <w:rPr>
          <w:sz w:val="20"/>
        </w:rPr>
      </w:pPr>
    </w:p>
    <w:p>
      <w:pPr>
        <w:spacing w:after="0"/>
        <w:rPr>
          <w:sz w:val="20"/>
        </w:rPr>
        <w:sectPr>
          <w:headerReference w:type="default" r:id="rId14"/>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44"/>
      </w:pPr>
    </w:p>
    <w:p>
      <w:pPr>
        <w:pStyle w:val="BodyText"/>
        <w:ind w:left="159"/>
        <w:rPr>
          <w:rFonts w:ascii="Cambria"/>
        </w:rPr>
      </w:pPr>
      <w:bookmarkStart w:name="_bookmark68" w:id="130"/>
      <w:bookmarkEnd w:id="130"/>
      <w:r>
        <w:rPr/>
      </w:r>
      <w:r>
        <w:rPr>
          <w:rFonts w:ascii="Cambria"/>
          <w:spacing w:val="-4"/>
          <w:w w:val="105"/>
        </w:rPr>
        <w:t>break</w:t>
      </w:r>
    </w:p>
    <w:p>
      <w:pPr>
        <w:pStyle w:val="BodyText"/>
        <w:rPr>
          <w:rFonts w:ascii="Cambria"/>
        </w:rPr>
      </w:pPr>
    </w:p>
    <w:p>
      <w:pPr>
        <w:pStyle w:val="BodyText"/>
        <w:rPr>
          <w:rFonts w:ascii="Cambria"/>
        </w:rPr>
      </w:pPr>
    </w:p>
    <w:p>
      <w:pPr>
        <w:pStyle w:val="BodyText"/>
        <w:rPr>
          <w:rFonts w:ascii="Cambria"/>
        </w:rPr>
      </w:pPr>
    </w:p>
    <w:p>
      <w:pPr>
        <w:pStyle w:val="BodyText"/>
        <w:spacing w:before="223"/>
        <w:rPr>
          <w:rFonts w:ascii="Cambria"/>
        </w:rPr>
      </w:pPr>
    </w:p>
    <w:p>
      <w:pPr>
        <w:pStyle w:val="BodyText"/>
        <w:ind w:left="160"/>
        <w:rPr>
          <w:rFonts w:ascii="Cambria"/>
        </w:rPr>
      </w:pPr>
      <w:r>
        <w:rPr>
          <w:rFonts w:ascii="Cambria"/>
          <w:spacing w:val="-5"/>
          <w:w w:val="105"/>
        </w:rPr>
        <w:t>cd</w:t>
      </w:r>
    </w:p>
    <w:p>
      <w:pPr>
        <w:pStyle w:val="BodyText"/>
        <w:spacing w:line="247" w:lineRule="auto" w:before="54"/>
        <w:ind w:left="160" w:right="876"/>
        <w:jc w:val="both"/>
      </w:pPr>
      <w:r>
        <w:rPr/>
        <w:br w:type="column"/>
      </w:r>
      <w:r>
        <w:rPr/>
        <w:t>If</w:t>
      </w:r>
      <w:r>
        <w:rPr>
          <w:spacing w:val="-14"/>
        </w:rPr>
        <w:t> </w:t>
      </w:r>
      <w:r>
        <w:rPr/>
        <w:t>the</w:t>
      </w:r>
      <w:r>
        <w:rPr>
          <w:spacing w:val="-13"/>
        </w:rPr>
        <w:t> </w:t>
      </w:r>
      <w:r>
        <w:rPr>
          <w:rFonts w:ascii="Cambria"/>
        </w:rPr>
        <w:t>-T</w:t>
      </w:r>
      <w:r>
        <w:rPr>
          <w:rFonts w:ascii="Cambria"/>
          <w:spacing w:val="-12"/>
        </w:rPr>
        <w:t> </w:t>
      </w:r>
      <w:r>
        <w:rPr/>
        <w:t>option</w:t>
      </w:r>
      <w:r>
        <w:rPr>
          <w:spacing w:val="-13"/>
        </w:rPr>
        <w:t> </w:t>
      </w:r>
      <w:r>
        <w:rPr/>
        <w:t>is</w:t>
      </w:r>
      <w:r>
        <w:rPr>
          <w:spacing w:val="-14"/>
        </w:rPr>
        <w:t> </w:t>
      </w:r>
      <w:r>
        <w:rPr/>
        <w:t>enabled,</w:t>
      </w:r>
      <w:r>
        <w:rPr>
          <w:spacing w:val="-13"/>
        </w:rPr>
        <w:t> </w:t>
      </w:r>
      <w:r>
        <w:rPr>
          <w:rFonts w:ascii="Cambria"/>
          <w:w w:val="225"/>
        </w:rPr>
        <w:t>.</w:t>
      </w:r>
      <w:r>
        <w:rPr>
          <w:rFonts w:ascii="Cambria"/>
          <w:spacing w:val="-27"/>
          <w:w w:val="225"/>
        </w:rPr>
        <w:t> </w:t>
      </w:r>
      <w:r>
        <w:rPr/>
        <w:t>inherits</w:t>
      </w:r>
      <w:r>
        <w:rPr>
          <w:spacing w:val="-13"/>
        </w:rPr>
        <w:t> </w:t>
      </w:r>
      <w:r>
        <w:rPr/>
        <w:t>any</w:t>
      </w:r>
      <w:r>
        <w:rPr>
          <w:spacing w:val="-14"/>
        </w:rPr>
        <w:t> </w:t>
      </w:r>
      <w:r>
        <w:rPr/>
        <w:t>trap</w:t>
      </w:r>
      <w:r>
        <w:rPr>
          <w:spacing w:val="-13"/>
        </w:rPr>
        <w:t> </w:t>
      </w:r>
      <w:r>
        <w:rPr/>
        <w:t>on</w:t>
      </w:r>
      <w:r>
        <w:rPr>
          <w:spacing w:val="-13"/>
        </w:rPr>
        <w:t> </w:t>
      </w:r>
      <w:r>
        <w:rPr>
          <w:rFonts w:ascii="Cambria"/>
        </w:rPr>
        <w:t>DEBUG</w:t>
      </w:r>
      <w:r>
        <w:rPr/>
        <w:t>;</w:t>
      </w:r>
      <w:r>
        <w:rPr>
          <w:spacing w:val="-14"/>
        </w:rPr>
        <w:t> </w:t>
      </w:r>
      <w:r>
        <w:rPr/>
        <w:t>if</w:t>
      </w:r>
      <w:r>
        <w:rPr>
          <w:spacing w:val="-13"/>
        </w:rPr>
        <w:t> </w:t>
      </w:r>
      <w:r>
        <w:rPr/>
        <w:t>it</w:t>
      </w:r>
      <w:r>
        <w:rPr>
          <w:spacing w:val="-13"/>
        </w:rPr>
        <w:t> </w:t>
      </w:r>
      <w:r>
        <w:rPr/>
        <w:t>is</w:t>
      </w:r>
      <w:r>
        <w:rPr>
          <w:spacing w:val="-13"/>
        </w:rPr>
        <w:t> </w:t>
      </w:r>
      <w:r>
        <w:rPr/>
        <w:t>not,</w:t>
      </w:r>
      <w:r>
        <w:rPr>
          <w:spacing w:val="-14"/>
        </w:rPr>
        <w:t> </w:t>
      </w:r>
      <w:r>
        <w:rPr/>
        <w:t>any</w:t>
      </w:r>
      <w:r>
        <w:rPr>
          <w:spacing w:val="-13"/>
        </w:rPr>
        <w:t> </w:t>
      </w:r>
      <w:r>
        <w:rPr>
          <w:rFonts w:ascii="Cambria"/>
        </w:rPr>
        <w:t>DEBUG </w:t>
      </w:r>
      <w:r>
        <w:rPr/>
        <w:t>trap</w:t>
      </w:r>
      <w:r>
        <w:rPr>
          <w:spacing w:val="-14"/>
        </w:rPr>
        <w:t> </w:t>
      </w:r>
      <w:r>
        <w:rPr/>
        <w:t>string</w:t>
      </w:r>
      <w:r>
        <w:rPr>
          <w:spacing w:val="-13"/>
        </w:rPr>
        <w:t> </w:t>
      </w:r>
      <w:r>
        <w:rPr/>
        <w:t>is</w:t>
      </w:r>
      <w:r>
        <w:rPr>
          <w:spacing w:val="-9"/>
        </w:rPr>
        <w:t> </w:t>
      </w:r>
      <w:r>
        <w:rPr/>
        <w:t>saved</w:t>
      </w:r>
      <w:r>
        <w:rPr>
          <w:spacing w:val="-1"/>
        </w:rPr>
        <w:t> </w:t>
      </w:r>
      <w:r>
        <w:rPr/>
        <w:t>and restored</w:t>
      </w:r>
      <w:r>
        <w:rPr>
          <w:spacing w:val="-1"/>
        </w:rPr>
        <w:t> </w:t>
      </w:r>
      <w:r>
        <w:rPr/>
        <w:t>around the</w:t>
      </w:r>
      <w:r>
        <w:rPr>
          <w:spacing w:val="-1"/>
        </w:rPr>
        <w:t> </w:t>
      </w:r>
      <w:r>
        <w:rPr/>
        <w:t>call to </w:t>
      </w:r>
      <w:r>
        <w:rPr>
          <w:rFonts w:ascii="Cambria"/>
          <w:w w:val="155"/>
        </w:rPr>
        <w:t>.</w:t>
      </w:r>
      <w:r>
        <w:rPr>
          <w:w w:val="155"/>
        </w:rPr>
        <w:t>,</w:t>
      </w:r>
      <w:r>
        <w:rPr>
          <w:spacing w:val="-21"/>
          <w:w w:val="155"/>
        </w:rPr>
        <w:t> </w:t>
      </w:r>
      <w:r>
        <w:rPr/>
        <w:t>and </w:t>
      </w:r>
      <w:r>
        <w:rPr>
          <w:rFonts w:ascii="Cambria"/>
          <w:w w:val="225"/>
        </w:rPr>
        <w:t>.</w:t>
      </w:r>
      <w:r>
        <w:rPr>
          <w:rFonts w:ascii="Cambria"/>
          <w:spacing w:val="-28"/>
          <w:w w:val="225"/>
        </w:rPr>
        <w:t> </w:t>
      </w:r>
      <w:r>
        <w:rPr/>
        <w:t>unsets the </w:t>
      </w:r>
      <w:r>
        <w:rPr>
          <w:rFonts w:ascii="Cambria"/>
        </w:rPr>
        <w:t>DEBUG </w:t>
      </w:r>
      <w:r>
        <w:rPr/>
        <w:t>trap</w:t>
      </w:r>
      <w:r>
        <w:rPr>
          <w:spacing w:val="-2"/>
        </w:rPr>
        <w:t> </w:t>
      </w:r>
      <w:r>
        <w:rPr/>
        <w:t>while</w:t>
      </w:r>
      <w:r>
        <w:rPr>
          <w:spacing w:val="-2"/>
        </w:rPr>
        <w:t> </w:t>
      </w:r>
      <w:r>
        <w:rPr/>
        <w:t>it</w:t>
      </w:r>
      <w:r>
        <w:rPr>
          <w:spacing w:val="-2"/>
        </w:rPr>
        <w:t> </w:t>
      </w:r>
      <w:r>
        <w:rPr/>
        <w:t>executes.</w:t>
      </w:r>
      <w:r>
        <w:rPr>
          <w:spacing w:val="19"/>
        </w:rPr>
        <w:t> </w:t>
      </w:r>
      <w:r>
        <w:rPr/>
        <w:t>If</w:t>
      </w:r>
      <w:r>
        <w:rPr>
          <w:spacing w:val="-2"/>
        </w:rPr>
        <w:t> </w:t>
      </w:r>
      <w:r>
        <w:rPr>
          <w:rFonts w:ascii="Cambria"/>
        </w:rPr>
        <w:t>-T </w:t>
      </w:r>
      <w:r>
        <w:rPr/>
        <w:t>is</w:t>
      </w:r>
      <w:r>
        <w:rPr>
          <w:spacing w:val="-2"/>
        </w:rPr>
        <w:t> </w:t>
      </w:r>
      <w:r>
        <w:rPr/>
        <w:t>not</w:t>
      </w:r>
      <w:r>
        <w:rPr>
          <w:spacing w:val="-2"/>
        </w:rPr>
        <w:t> </w:t>
      </w:r>
      <w:r>
        <w:rPr/>
        <w:t>set,</w:t>
      </w:r>
      <w:r>
        <w:rPr>
          <w:spacing w:val="-1"/>
        </w:rPr>
        <w:t> </w:t>
      </w:r>
      <w:r>
        <w:rPr/>
        <w:t>and</w:t>
      </w:r>
      <w:r>
        <w:rPr>
          <w:spacing w:val="-2"/>
        </w:rPr>
        <w:t> </w:t>
      </w:r>
      <w:r>
        <w:rPr/>
        <w:t>the</w:t>
      </w:r>
      <w:r>
        <w:rPr>
          <w:spacing w:val="-2"/>
        </w:rPr>
        <w:t> </w:t>
      </w:r>
      <w:r>
        <w:rPr/>
        <w:t>sourced</w:t>
      </w:r>
      <w:r>
        <w:rPr>
          <w:spacing w:val="-2"/>
        </w:rPr>
        <w:t> </w:t>
      </w:r>
      <w:r>
        <w:rPr/>
        <w:t>file</w:t>
      </w:r>
      <w:r>
        <w:rPr>
          <w:spacing w:val="-2"/>
        </w:rPr>
        <w:t> </w:t>
      </w:r>
      <w:r>
        <w:rPr/>
        <w:t>changes</w:t>
      </w:r>
      <w:r>
        <w:rPr>
          <w:spacing w:val="-2"/>
        </w:rPr>
        <w:t> </w:t>
      </w:r>
      <w:r>
        <w:rPr/>
        <w:t>the</w:t>
      </w:r>
      <w:r>
        <w:rPr>
          <w:spacing w:val="-2"/>
        </w:rPr>
        <w:t> </w:t>
      </w:r>
      <w:r>
        <w:rPr>
          <w:rFonts w:ascii="Cambria"/>
        </w:rPr>
        <w:t>DEBUG </w:t>
      </w:r>
      <w:r>
        <w:rPr/>
        <w:t>trap, the new value persists after </w:t>
      </w:r>
      <w:r>
        <w:rPr>
          <w:rFonts w:ascii="Cambria"/>
          <w:w w:val="225"/>
        </w:rPr>
        <w:t>.</w:t>
      </w:r>
      <w:r>
        <w:rPr>
          <w:rFonts w:ascii="Cambria"/>
          <w:spacing w:val="-28"/>
          <w:w w:val="225"/>
        </w:rPr>
        <w:t> </w:t>
      </w:r>
      <w:r>
        <w:rPr/>
        <w:t>completes.</w:t>
      </w:r>
      <w:r>
        <w:rPr>
          <w:spacing w:val="40"/>
        </w:rPr>
        <w:t> </w:t>
      </w:r>
      <w:r>
        <w:rPr/>
        <w:t>The return status is the exit status of the last command executed from </w:t>
      </w:r>
      <w:r>
        <w:rPr>
          <w:i/>
        </w:rPr>
        <w:t>filename</w:t>
      </w:r>
      <w:r>
        <w:rPr/>
        <w:t>, or zero if no commands are executed.</w:t>
      </w:r>
      <w:r>
        <w:rPr>
          <w:spacing w:val="30"/>
        </w:rPr>
        <w:t> </w:t>
      </w:r>
      <w:r>
        <w:rPr/>
        <w:t>If </w:t>
      </w:r>
      <w:r>
        <w:rPr>
          <w:i/>
        </w:rPr>
        <w:t>filename </w:t>
      </w:r>
      <w:r>
        <w:rPr/>
        <w:t>is not found, or cannot be read, the return status is non-zero.</w:t>
      </w:r>
      <w:r>
        <w:rPr>
          <w:spacing w:val="40"/>
        </w:rPr>
        <w:t> </w:t>
      </w:r>
      <w:r>
        <w:rPr/>
        <w:t>This builtin is equivalent to </w:t>
      </w:r>
      <w:r>
        <w:rPr>
          <w:rFonts w:ascii="Cambria"/>
        </w:rPr>
        <w:t>source</w:t>
      </w:r>
      <w:r>
        <w:rPr/>
        <w:t>.</w:t>
      </w:r>
    </w:p>
    <w:p>
      <w:pPr>
        <w:pStyle w:val="BodyText"/>
        <w:spacing w:before="159"/>
      </w:pPr>
    </w:p>
    <w:p>
      <w:pPr>
        <w:pStyle w:val="BodyText"/>
        <w:ind w:left="736"/>
        <w:rPr>
          <w:rFonts w:ascii="Cambria"/>
        </w:rPr>
      </w:pPr>
      <w:r>
        <w:rPr>
          <w:rFonts w:ascii="Cambria"/>
          <w:w w:val="110"/>
        </w:rPr>
        <w:t>break</w:t>
      </w:r>
      <w:r>
        <w:rPr>
          <w:rFonts w:ascii="Cambria"/>
          <w:spacing w:val="28"/>
          <w:w w:val="120"/>
        </w:rPr>
        <w:t> </w:t>
      </w:r>
      <w:r>
        <w:rPr>
          <w:rFonts w:ascii="Cambria"/>
          <w:spacing w:val="-5"/>
          <w:w w:val="120"/>
        </w:rPr>
        <w:t>[</w:t>
      </w:r>
      <w:r>
        <w:rPr>
          <w:rFonts w:ascii="Cambria"/>
          <w:i/>
          <w:spacing w:val="-5"/>
          <w:w w:val="120"/>
        </w:rPr>
        <w:t>n</w:t>
      </w:r>
      <w:r>
        <w:rPr>
          <w:rFonts w:ascii="Cambria"/>
          <w:spacing w:val="-5"/>
          <w:w w:val="120"/>
        </w:rPr>
        <w:t>]</w:t>
      </w:r>
    </w:p>
    <w:p>
      <w:pPr>
        <w:pStyle w:val="BodyText"/>
        <w:spacing w:line="252" w:lineRule="auto" w:before="55"/>
        <w:ind w:left="160" w:right="877"/>
        <w:jc w:val="both"/>
      </w:pPr>
      <w:r>
        <w:rPr>
          <w:w w:val="105"/>
        </w:rPr>
        <w:t>Exit</w:t>
      </w:r>
      <w:r>
        <w:rPr>
          <w:w w:val="105"/>
        </w:rPr>
        <w:t> from</w:t>
      </w:r>
      <w:r>
        <w:rPr>
          <w:w w:val="105"/>
        </w:rPr>
        <w:t> a</w:t>
      </w:r>
      <w:r>
        <w:rPr>
          <w:w w:val="105"/>
        </w:rPr>
        <w:t> </w:t>
      </w:r>
      <w:r>
        <w:rPr>
          <w:rFonts w:ascii="Cambria"/>
          <w:w w:val="105"/>
        </w:rPr>
        <w:t>for</w:t>
      </w:r>
      <w:r>
        <w:rPr>
          <w:w w:val="105"/>
        </w:rPr>
        <w:t>,</w:t>
      </w:r>
      <w:r>
        <w:rPr>
          <w:spacing w:val="28"/>
          <w:w w:val="105"/>
        </w:rPr>
        <w:t> </w:t>
      </w:r>
      <w:r>
        <w:rPr>
          <w:rFonts w:ascii="Cambria"/>
          <w:w w:val="105"/>
        </w:rPr>
        <w:t>while</w:t>
      </w:r>
      <w:r>
        <w:rPr>
          <w:w w:val="105"/>
        </w:rPr>
        <w:t>,</w:t>
      </w:r>
      <w:r>
        <w:rPr>
          <w:spacing w:val="28"/>
          <w:w w:val="105"/>
        </w:rPr>
        <w:t> </w:t>
      </w:r>
      <w:r>
        <w:rPr>
          <w:rFonts w:ascii="Cambria"/>
          <w:w w:val="105"/>
        </w:rPr>
        <w:t>until</w:t>
      </w:r>
      <w:r>
        <w:rPr>
          <w:w w:val="105"/>
        </w:rPr>
        <w:t>,</w:t>
      </w:r>
      <w:r>
        <w:rPr>
          <w:spacing w:val="28"/>
          <w:w w:val="105"/>
        </w:rPr>
        <w:t> </w:t>
      </w:r>
      <w:r>
        <w:rPr>
          <w:w w:val="105"/>
        </w:rPr>
        <w:t>or</w:t>
      </w:r>
      <w:r>
        <w:rPr>
          <w:w w:val="105"/>
        </w:rPr>
        <w:t> </w:t>
      </w:r>
      <w:r>
        <w:rPr>
          <w:rFonts w:ascii="Cambria"/>
          <w:w w:val="105"/>
        </w:rPr>
        <w:t>select</w:t>
      </w:r>
      <w:r>
        <w:rPr>
          <w:rFonts w:ascii="Cambria"/>
          <w:spacing w:val="29"/>
          <w:w w:val="105"/>
        </w:rPr>
        <w:t> </w:t>
      </w:r>
      <w:r>
        <w:rPr>
          <w:w w:val="105"/>
        </w:rPr>
        <w:t>loop.</w:t>
      </w:r>
      <w:r>
        <w:rPr>
          <w:spacing w:val="40"/>
          <w:w w:val="105"/>
        </w:rPr>
        <w:t> </w:t>
      </w:r>
      <w:r>
        <w:rPr>
          <w:w w:val="105"/>
        </w:rPr>
        <w:t>If</w:t>
      </w:r>
      <w:r>
        <w:rPr>
          <w:w w:val="105"/>
        </w:rPr>
        <w:t> </w:t>
      </w:r>
      <w:r>
        <w:rPr>
          <w:i/>
          <w:w w:val="105"/>
        </w:rPr>
        <w:t>n</w:t>
      </w:r>
      <w:r>
        <w:rPr>
          <w:i/>
          <w:w w:val="105"/>
        </w:rPr>
        <w:t> </w:t>
      </w:r>
      <w:r>
        <w:rPr>
          <w:w w:val="105"/>
        </w:rPr>
        <w:t>is</w:t>
      </w:r>
      <w:r>
        <w:rPr>
          <w:w w:val="105"/>
        </w:rPr>
        <w:t> supplied,</w:t>
      </w:r>
      <w:r>
        <w:rPr>
          <w:spacing w:val="28"/>
          <w:w w:val="105"/>
        </w:rPr>
        <w:t> </w:t>
      </w:r>
      <w:r>
        <w:rPr>
          <w:rFonts w:ascii="Cambria"/>
          <w:w w:val="105"/>
        </w:rPr>
        <w:t>break</w:t>
      </w:r>
      <w:r>
        <w:rPr>
          <w:rFonts w:ascii="Cambria"/>
          <w:spacing w:val="29"/>
          <w:w w:val="105"/>
        </w:rPr>
        <w:t> </w:t>
      </w:r>
      <w:r>
        <w:rPr>
          <w:w w:val="105"/>
        </w:rPr>
        <w:t>exits </w:t>
      </w:r>
      <w:r>
        <w:rPr/>
        <w:t>the</w:t>
      </w:r>
      <w:r>
        <w:rPr>
          <w:spacing w:val="-6"/>
        </w:rPr>
        <w:t> </w:t>
      </w:r>
      <w:r>
        <w:rPr>
          <w:i/>
        </w:rPr>
        <w:t>n</w:t>
      </w:r>
      <w:r>
        <w:rPr/>
        <w:t>th</w:t>
      </w:r>
      <w:r>
        <w:rPr>
          <w:spacing w:val="-6"/>
        </w:rPr>
        <w:t> </w:t>
      </w:r>
      <w:r>
        <w:rPr/>
        <w:t>enclosing</w:t>
      </w:r>
      <w:r>
        <w:rPr>
          <w:spacing w:val="-7"/>
        </w:rPr>
        <w:t> </w:t>
      </w:r>
      <w:r>
        <w:rPr/>
        <w:t>loop.</w:t>
      </w:r>
      <w:r>
        <w:rPr>
          <w:spacing w:val="17"/>
        </w:rPr>
        <w:t> </w:t>
      </w:r>
      <w:r>
        <w:rPr>
          <w:i/>
        </w:rPr>
        <w:t>n</w:t>
      </w:r>
      <w:r>
        <w:rPr>
          <w:i/>
          <w:spacing w:val="-6"/>
        </w:rPr>
        <w:t> </w:t>
      </w:r>
      <w:r>
        <w:rPr/>
        <w:t>must</w:t>
      </w:r>
      <w:r>
        <w:rPr>
          <w:spacing w:val="-6"/>
        </w:rPr>
        <w:t> </w:t>
      </w:r>
      <w:r>
        <w:rPr/>
        <w:t>be</w:t>
      </w:r>
      <w:r>
        <w:rPr>
          <w:spacing w:val="-6"/>
        </w:rPr>
        <w:t> </w:t>
      </w:r>
      <w:r>
        <w:rPr/>
        <w:t>greater</w:t>
      </w:r>
      <w:r>
        <w:rPr>
          <w:spacing w:val="-6"/>
        </w:rPr>
        <w:t> </w:t>
      </w:r>
      <w:r>
        <w:rPr/>
        <w:t>than</w:t>
      </w:r>
      <w:r>
        <w:rPr>
          <w:spacing w:val="-6"/>
        </w:rPr>
        <w:t> </w:t>
      </w:r>
      <w:r>
        <w:rPr/>
        <w:t>or</w:t>
      </w:r>
      <w:r>
        <w:rPr>
          <w:spacing w:val="-6"/>
        </w:rPr>
        <w:t> </w:t>
      </w:r>
      <w:r>
        <w:rPr/>
        <w:t>equal</w:t>
      </w:r>
      <w:r>
        <w:rPr>
          <w:spacing w:val="-6"/>
        </w:rPr>
        <w:t> </w:t>
      </w:r>
      <w:r>
        <w:rPr/>
        <w:t>to</w:t>
      </w:r>
      <w:r>
        <w:rPr>
          <w:spacing w:val="-7"/>
        </w:rPr>
        <w:t> </w:t>
      </w:r>
      <w:r>
        <w:rPr/>
        <w:t>1.</w:t>
      </w:r>
      <w:r>
        <w:rPr>
          <w:spacing w:val="17"/>
        </w:rPr>
        <w:t> </w:t>
      </w:r>
      <w:r>
        <w:rPr/>
        <w:t>The</w:t>
      </w:r>
      <w:r>
        <w:rPr>
          <w:spacing w:val="-6"/>
        </w:rPr>
        <w:t> </w:t>
      </w:r>
      <w:r>
        <w:rPr/>
        <w:t>return</w:t>
      </w:r>
      <w:r>
        <w:rPr>
          <w:spacing w:val="-6"/>
        </w:rPr>
        <w:t> </w:t>
      </w:r>
      <w:r>
        <w:rPr/>
        <w:t>status </w:t>
      </w:r>
      <w:r>
        <w:rPr>
          <w:w w:val="105"/>
        </w:rPr>
        <w:t>is</w:t>
      </w:r>
      <w:r>
        <w:rPr>
          <w:spacing w:val="-4"/>
          <w:w w:val="105"/>
        </w:rPr>
        <w:t> </w:t>
      </w:r>
      <w:r>
        <w:rPr>
          <w:w w:val="105"/>
        </w:rPr>
        <w:t>zero</w:t>
      </w:r>
      <w:r>
        <w:rPr>
          <w:spacing w:val="-4"/>
          <w:w w:val="105"/>
        </w:rPr>
        <w:t> </w:t>
      </w:r>
      <w:r>
        <w:rPr>
          <w:w w:val="105"/>
        </w:rPr>
        <w:t>unless</w:t>
      </w:r>
      <w:r>
        <w:rPr>
          <w:spacing w:val="-3"/>
          <w:w w:val="105"/>
        </w:rPr>
        <w:t> </w:t>
      </w:r>
      <w:r>
        <w:rPr>
          <w:i/>
          <w:w w:val="105"/>
        </w:rPr>
        <w:t>n</w:t>
      </w:r>
      <w:r>
        <w:rPr>
          <w:i/>
          <w:spacing w:val="-4"/>
          <w:w w:val="105"/>
        </w:rPr>
        <w:t> </w:t>
      </w:r>
      <w:r>
        <w:rPr>
          <w:w w:val="105"/>
        </w:rPr>
        <w:t>is</w:t>
      </w:r>
      <w:r>
        <w:rPr>
          <w:spacing w:val="-4"/>
          <w:w w:val="105"/>
        </w:rPr>
        <w:t> </w:t>
      </w:r>
      <w:r>
        <w:rPr>
          <w:w w:val="105"/>
        </w:rPr>
        <w:t>not</w:t>
      </w:r>
      <w:r>
        <w:rPr>
          <w:spacing w:val="-3"/>
          <w:w w:val="105"/>
        </w:rPr>
        <w:t> </w:t>
      </w:r>
      <w:r>
        <w:rPr>
          <w:w w:val="105"/>
        </w:rPr>
        <w:t>greater</w:t>
      </w:r>
      <w:r>
        <w:rPr>
          <w:spacing w:val="-4"/>
          <w:w w:val="105"/>
        </w:rPr>
        <w:t> </w:t>
      </w:r>
      <w:r>
        <w:rPr>
          <w:w w:val="105"/>
        </w:rPr>
        <w:t>than</w:t>
      </w:r>
      <w:r>
        <w:rPr>
          <w:spacing w:val="-4"/>
          <w:w w:val="105"/>
        </w:rPr>
        <w:t> </w:t>
      </w:r>
      <w:r>
        <w:rPr>
          <w:w w:val="105"/>
        </w:rPr>
        <w:t>or</w:t>
      </w:r>
      <w:r>
        <w:rPr>
          <w:spacing w:val="-4"/>
          <w:w w:val="105"/>
        </w:rPr>
        <w:t> </w:t>
      </w:r>
      <w:r>
        <w:rPr>
          <w:w w:val="105"/>
        </w:rPr>
        <w:t>equal</w:t>
      </w:r>
      <w:r>
        <w:rPr>
          <w:spacing w:val="-4"/>
          <w:w w:val="105"/>
        </w:rPr>
        <w:t> </w:t>
      </w:r>
      <w:r>
        <w:rPr>
          <w:w w:val="105"/>
        </w:rPr>
        <w:t>to</w:t>
      </w:r>
      <w:r>
        <w:rPr>
          <w:spacing w:val="-4"/>
          <w:w w:val="105"/>
        </w:rPr>
        <w:t> </w:t>
      </w:r>
      <w:r>
        <w:rPr>
          <w:w w:val="105"/>
        </w:rPr>
        <w:t>1.</w:t>
      </w:r>
    </w:p>
    <w:p>
      <w:pPr>
        <w:pStyle w:val="BodyText"/>
        <w:spacing w:before="154"/>
      </w:pPr>
    </w:p>
    <w:p>
      <w:pPr>
        <w:spacing w:before="0"/>
        <w:ind w:left="736" w:right="0" w:firstLine="0"/>
        <w:jc w:val="left"/>
        <w:rPr>
          <w:rFonts w:ascii="Cambria"/>
          <w:sz w:val="22"/>
        </w:rPr>
      </w:pPr>
      <w:r>
        <w:rPr>
          <w:rFonts w:ascii="Cambria"/>
          <w:w w:val="120"/>
          <w:sz w:val="22"/>
        </w:rPr>
        <w:t>cd</w:t>
      </w:r>
      <w:r>
        <w:rPr>
          <w:rFonts w:ascii="Cambria"/>
          <w:spacing w:val="40"/>
          <w:w w:val="120"/>
          <w:sz w:val="22"/>
        </w:rPr>
        <w:t> </w:t>
      </w:r>
      <w:r>
        <w:rPr>
          <w:rFonts w:ascii="Cambria"/>
          <w:w w:val="120"/>
          <w:sz w:val="22"/>
        </w:rPr>
        <w:t>[-L]</w:t>
      </w:r>
      <w:r>
        <w:rPr>
          <w:rFonts w:ascii="Cambria"/>
          <w:spacing w:val="41"/>
          <w:w w:val="120"/>
          <w:sz w:val="22"/>
        </w:rPr>
        <w:t> </w:t>
      </w:r>
      <w:r>
        <w:rPr>
          <w:rFonts w:ascii="Cambria"/>
          <w:w w:val="120"/>
          <w:sz w:val="22"/>
        </w:rPr>
        <w:t>[-@]</w:t>
      </w:r>
      <w:r>
        <w:rPr>
          <w:rFonts w:ascii="Cambria"/>
          <w:spacing w:val="40"/>
          <w:w w:val="120"/>
          <w:sz w:val="22"/>
        </w:rPr>
        <w:t> </w:t>
      </w:r>
      <w:r>
        <w:rPr>
          <w:rFonts w:ascii="Cambria"/>
          <w:spacing w:val="-2"/>
          <w:w w:val="120"/>
          <w:sz w:val="22"/>
        </w:rPr>
        <w:t>[</w:t>
      </w:r>
      <w:r>
        <w:rPr>
          <w:rFonts w:ascii="Cambria"/>
          <w:i/>
          <w:spacing w:val="-2"/>
          <w:w w:val="120"/>
          <w:sz w:val="22"/>
        </w:rPr>
        <w:t>directory</w:t>
      </w:r>
      <w:r>
        <w:rPr>
          <w:rFonts w:ascii="Cambria"/>
          <w:spacing w:val="-2"/>
          <w:w w:val="120"/>
          <w:sz w:val="22"/>
        </w:rPr>
        <w:t>]</w:t>
      </w:r>
    </w:p>
    <w:p>
      <w:pPr>
        <w:spacing w:before="5"/>
        <w:ind w:left="736" w:right="0" w:firstLine="0"/>
        <w:jc w:val="left"/>
        <w:rPr>
          <w:rFonts w:ascii="Cambria"/>
          <w:sz w:val="22"/>
        </w:rPr>
      </w:pPr>
      <w:r>
        <w:rPr>
          <w:rFonts w:ascii="Cambria"/>
          <w:w w:val="120"/>
          <w:sz w:val="22"/>
        </w:rPr>
        <w:t>cd</w:t>
      </w:r>
      <w:r>
        <w:rPr>
          <w:rFonts w:ascii="Cambria"/>
          <w:spacing w:val="45"/>
          <w:w w:val="120"/>
          <w:sz w:val="22"/>
        </w:rPr>
        <w:t> </w:t>
      </w:r>
      <w:r>
        <w:rPr>
          <w:rFonts w:ascii="Cambria"/>
          <w:w w:val="120"/>
          <w:sz w:val="22"/>
        </w:rPr>
        <w:t>-P</w:t>
      </w:r>
      <w:r>
        <w:rPr>
          <w:rFonts w:ascii="Cambria"/>
          <w:spacing w:val="46"/>
          <w:w w:val="120"/>
          <w:sz w:val="22"/>
        </w:rPr>
        <w:t> </w:t>
      </w:r>
      <w:r>
        <w:rPr>
          <w:rFonts w:ascii="Cambria"/>
          <w:w w:val="120"/>
          <w:sz w:val="22"/>
        </w:rPr>
        <w:t>[-e]</w:t>
      </w:r>
      <w:r>
        <w:rPr>
          <w:rFonts w:ascii="Cambria"/>
          <w:spacing w:val="45"/>
          <w:w w:val="120"/>
          <w:sz w:val="22"/>
        </w:rPr>
        <w:t> </w:t>
      </w:r>
      <w:r>
        <w:rPr>
          <w:rFonts w:ascii="Cambria"/>
          <w:w w:val="120"/>
          <w:sz w:val="22"/>
        </w:rPr>
        <w:t>[-@]</w:t>
      </w:r>
      <w:r>
        <w:rPr>
          <w:rFonts w:ascii="Cambria"/>
          <w:spacing w:val="46"/>
          <w:w w:val="120"/>
          <w:sz w:val="22"/>
        </w:rPr>
        <w:t> </w:t>
      </w:r>
      <w:r>
        <w:rPr>
          <w:rFonts w:ascii="Cambria"/>
          <w:spacing w:val="-2"/>
          <w:w w:val="120"/>
          <w:sz w:val="22"/>
        </w:rPr>
        <w:t>[</w:t>
      </w:r>
      <w:r>
        <w:rPr>
          <w:rFonts w:ascii="Cambria"/>
          <w:i/>
          <w:spacing w:val="-2"/>
          <w:w w:val="120"/>
          <w:sz w:val="22"/>
        </w:rPr>
        <w:t>directory</w:t>
      </w:r>
      <w:r>
        <w:rPr>
          <w:rFonts w:ascii="Cambria"/>
          <w:spacing w:val="-2"/>
          <w:w w:val="120"/>
          <w:sz w:val="22"/>
        </w:rPr>
        <w:t>]</w:t>
      </w:r>
    </w:p>
    <w:p>
      <w:pPr>
        <w:pStyle w:val="BodyText"/>
        <w:spacing w:line="244" w:lineRule="auto" w:before="62"/>
        <w:ind w:left="160" w:right="877"/>
        <w:jc w:val="both"/>
      </w:pPr>
      <w:r>
        <w:rPr>
          <w:spacing w:val="-2"/>
        </w:rPr>
        <w:t>Change</w:t>
      </w:r>
      <w:r>
        <w:rPr>
          <w:spacing w:val="-8"/>
        </w:rPr>
        <w:t> </w:t>
      </w:r>
      <w:r>
        <w:rPr>
          <w:spacing w:val="-2"/>
        </w:rPr>
        <w:t>the</w:t>
      </w:r>
      <w:r>
        <w:rPr>
          <w:spacing w:val="-8"/>
        </w:rPr>
        <w:t> </w:t>
      </w:r>
      <w:r>
        <w:rPr>
          <w:spacing w:val="-2"/>
        </w:rPr>
        <w:t>current</w:t>
      </w:r>
      <w:r>
        <w:rPr>
          <w:spacing w:val="-8"/>
        </w:rPr>
        <w:t> </w:t>
      </w:r>
      <w:r>
        <w:rPr>
          <w:spacing w:val="-2"/>
        </w:rPr>
        <w:t>working</w:t>
      </w:r>
      <w:r>
        <w:rPr>
          <w:spacing w:val="-8"/>
        </w:rPr>
        <w:t> </w:t>
      </w:r>
      <w:r>
        <w:rPr>
          <w:spacing w:val="-2"/>
        </w:rPr>
        <w:t>directory</w:t>
      </w:r>
      <w:r>
        <w:rPr>
          <w:spacing w:val="-8"/>
        </w:rPr>
        <w:t> </w:t>
      </w:r>
      <w:r>
        <w:rPr>
          <w:spacing w:val="-2"/>
        </w:rPr>
        <w:t>to</w:t>
      </w:r>
      <w:r>
        <w:rPr>
          <w:spacing w:val="-8"/>
        </w:rPr>
        <w:t> </w:t>
      </w:r>
      <w:r>
        <w:rPr>
          <w:i/>
          <w:spacing w:val="-2"/>
        </w:rPr>
        <w:t>directory</w:t>
      </w:r>
      <w:r>
        <w:rPr>
          <w:spacing w:val="-2"/>
        </w:rPr>
        <w:t>.</w:t>
      </w:r>
      <w:r>
        <w:rPr>
          <w:spacing w:val="14"/>
        </w:rPr>
        <w:t> </w:t>
      </w:r>
      <w:r>
        <w:rPr>
          <w:spacing w:val="-2"/>
        </w:rPr>
        <w:t>If</w:t>
      </w:r>
      <w:r>
        <w:rPr>
          <w:spacing w:val="-8"/>
        </w:rPr>
        <w:t> </w:t>
      </w:r>
      <w:r>
        <w:rPr>
          <w:i/>
          <w:spacing w:val="-2"/>
        </w:rPr>
        <w:t>directory</w:t>
      </w:r>
      <w:r>
        <w:rPr>
          <w:i/>
          <w:spacing w:val="-2"/>
        </w:rPr>
        <w:t> </w:t>
      </w:r>
      <w:r>
        <w:rPr>
          <w:spacing w:val="-2"/>
        </w:rPr>
        <w:t>is</w:t>
      </w:r>
      <w:r>
        <w:rPr>
          <w:spacing w:val="-8"/>
        </w:rPr>
        <w:t> </w:t>
      </w:r>
      <w:r>
        <w:rPr>
          <w:spacing w:val="-2"/>
        </w:rPr>
        <w:t>not</w:t>
      </w:r>
      <w:r>
        <w:rPr>
          <w:spacing w:val="-8"/>
        </w:rPr>
        <w:t> </w:t>
      </w:r>
      <w:r>
        <w:rPr>
          <w:spacing w:val="-2"/>
        </w:rPr>
        <w:t>supplied, </w:t>
      </w:r>
      <w:r>
        <w:rPr/>
        <w:t>the value of the </w:t>
      </w:r>
      <w:r>
        <w:rPr>
          <w:rFonts w:ascii="Cambria" w:hAnsi="Cambria"/>
        </w:rPr>
        <w:t>HOME </w:t>
      </w:r>
      <w:r>
        <w:rPr/>
        <w:t>shell variable is used as </w:t>
      </w:r>
      <w:r>
        <w:rPr>
          <w:i/>
        </w:rPr>
        <w:t>directory</w:t>
      </w:r>
      <w:r>
        <w:rPr/>
        <w:t>.</w:t>
      </w:r>
      <w:r>
        <w:rPr>
          <w:spacing w:val="34"/>
        </w:rPr>
        <w:t> </w:t>
      </w:r>
      <w:r>
        <w:rPr/>
        <w:t>If the shell variable </w:t>
      </w:r>
      <w:r>
        <w:rPr>
          <w:rFonts w:ascii="Cambria" w:hAnsi="Cambria"/>
        </w:rPr>
        <w:t>CDPATH</w:t>
      </w:r>
      <w:r>
        <w:rPr>
          <w:rFonts w:ascii="Cambria" w:hAnsi="Cambria"/>
          <w:spacing w:val="-8"/>
        </w:rPr>
        <w:t> </w:t>
      </w:r>
      <w:r>
        <w:rPr/>
        <w:t>exists,</w:t>
      </w:r>
      <w:r>
        <w:rPr>
          <w:spacing w:val="-13"/>
        </w:rPr>
        <w:t> </w:t>
      </w:r>
      <w:r>
        <w:rPr/>
        <w:t>and</w:t>
      </w:r>
      <w:r>
        <w:rPr>
          <w:spacing w:val="-13"/>
        </w:rPr>
        <w:t> </w:t>
      </w:r>
      <w:r>
        <w:rPr>
          <w:i/>
        </w:rPr>
        <w:t>directory</w:t>
      </w:r>
      <w:r>
        <w:rPr>
          <w:i/>
          <w:spacing w:val="-2"/>
        </w:rPr>
        <w:t> </w:t>
      </w:r>
      <w:r>
        <w:rPr/>
        <w:t>does</w:t>
      </w:r>
      <w:r>
        <w:rPr>
          <w:spacing w:val="-13"/>
        </w:rPr>
        <w:t> </w:t>
      </w:r>
      <w:r>
        <w:rPr/>
        <w:t>not</w:t>
      </w:r>
      <w:r>
        <w:rPr>
          <w:spacing w:val="-13"/>
        </w:rPr>
        <w:t> </w:t>
      </w:r>
      <w:r>
        <w:rPr/>
        <w:t>begin</w:t>
      </w:r>
      <w:r>
        <w:rPr>
          <w:spacing w:val="-13"/>
        </w:rPr>
        <w:t> </w:t>
      </w:r>
      <w:r>
        <w:rPr/>
        <w:t>with</w:t>
      </w:r>
      <w:r>
        <w:rPr>
          <w:spacing w:val="-13"/>
        </w:rPr>
        <w:t> </w:t>
      </w:r>
      <w:r>
        <w:rPr/>
        <w:t>a</w:t>
      </w:r>
      <w:r>
        <w:rPr>
          <w:spacing w:val="-13"/>
        </w:rPr>
        <w:t> </w:t>
      </w:r>
      <w:r>
        <w:rPr/>
        <w:t>slash,</w:t>
      </w:r>
      <w:r>
        <w:rPr>
          <w:spacing w:val="-13"/>
        </w:rPr>
        <w:t> </w:t>
      </w:r>
      <w:r>
        <w:rPr>
          <w:rFonts w:ascii="Cambria" w:hAnsi="Cambria"/>
        </w:rPr>
        <w:t>cd</w:t>
      </w:r>
      <w:r>
        <w:rPr>
          <w:rFonts w:ascii="Cambria" w:hAnsi="Cambria"/>
          <w:spacing w:val="-8"/>
        </w:rPr>
        <w:t> </w:t>
      </w:r>
      <w:r>
        <w:rPr/>
        <w:t>uses</w:t>
      </w:r>
      <w:r>
        <w:rPr>
          <w:spacing w:val="-13"/>
        </w:rPr>
        <w:t> </w:t>
      </w:r>
      <w:r>
        <w:rPr/>
        <w:t>it</w:t>
      </w:r>
      <w:r>
        <w:rPr>
          <w:spacing w:val="-13"/>
        </w:rPr>
        <w:t> </w:t>
      </w:r>
      <w:r>
        <w:rPr/>
        <w:t>as</w:t>
      </w:r>
      <w:r>
        <w:rPr>
          <w:spacing w:val="-13"/>
        </w:rPr>
        <w:t> </w:t>
      </w:r>
      <w:r>
        <w:rPr/>
        <w:t>a</w:t>
      </w:r>
      <w:r>
        <w:rPr>
          <w:spacing w:val="-13"/>
        </w:rPr>
        <w:t> </w:t>
      </w:r>
      <w:r>
        <w:rPr/>
        <w:t>search </w:t>
      </w:r>
      <w:r>
        <w:rPr>
          <w:spacing w:val="-2"/>
        </w:rPr>
        <w:t>path:</w:t>
      </w:r>
      <w:r>
        <w:rPr>
          <w:spacing w:val="-12"/>
        </w:rPr>
        <w:t> </w:t>
      </w:r>
      <w:r>
        <w:rPr>
          <w:rFonts w:ascii="Cambria" w:hAnsi="Cambria"/>
          <w:spacing w:val="-2"/>
        </w:rPr>
        <w:t>cd</w:t>
      </w:r>
      <w:r>
        <w:rPr>
          <w:rFonts w:ascii="Cambria" w:hAnsi="Cambria"/>
          <w:spacing w:val="-10"/>
        </w:rPr>
        <w:t> </w:t>
      </w:r>
      <w:r>
        <w:rPr>
          <w:spacing w:val="-2"/>
        </w:rPr>
        <w:t>searches</w:t>
      </w:r>
      <w:r>
        <w:rPr>
          <w:spacing w:val="-11"/>
        </w:rPr>
        <w:t> </w:t>
      </w:r>
      <w:r>
        <w:rPr>
          <w:spacing w:val="-2"/>
        </w:rPr>
        <w:t>each</w:t>
      </w:r>
      <w:r>
        <w:rPr>
          <w:spacing w:val="-11"/>
        </w:rPr>
        <w:t> </w:t>
      </w:r>
      <w:r>
        <w:rPr>
          <w:spacing w:val="-2"/>
        </w:rPr>
        <w:t>directory</w:t>
      </w:r>
      <w:r>
        <w:rPr>
          <w:spacing w:val="-12"/>
        </w:rPr>
        <w:t> </w:t>
      </w:r>
      <w:r>
        <w:rPr>
          <w:spacing w:val="-2"/>
        </w:rPr>
        <w:t>name</w:t>
      </w:r>
      <w:r>
        <w:rPr>
          <w:spacing w:val="-11"/>
        </w:rPr>
        <w:t> </w:t>
      </w:r>
      <w:r>
        <w:rPr>
          <w:spacing w:val="-2"/>
        </w:rPr>
        <w:t>in</w:t>
      </w:r>
      <w:r>
        <w:rPr>
          <w:spacing w:val="-11"/>
        </w:rPr>
        <w:t> </w:t>
      </w:r>
      <w:r>
        <w:rPr>
          <w:rFonts w:ascii="Cambria" w:hAnsi="Cambria"/>
          <w:spacing w:val="-2"/>
        </w:rPr>
        <w:t>CDPATH</w:t>
      </w:r>
      <w:r>
        <w:rPr>
          <w:rFonts w:ascii="Cambria" w:hAnsi="Cambria"/>
          <w:spacing w:val="-10"/>
        </w:rPr>
        <w:t> </w:t>
      </w:r>
      <w:r>
        <w:rPr>
          <w:spacing w:val="-2"/>
        </w:rPr>
        <w:t>for</w:t>
      </w:r>
      <w:r>
        <w:rPr>
          <w:spacing w:val="-12"/>
        </w:rPr>
        <w:t> </w:t>
      </w:r>
      <w:r>
        <w:rPr>
          <w:i/>
          <w:spacing w:val="-2"/>
        </w:rPr>
        <w:t>directory</w:t>
      </w:r>
      <w:r>
        <w:rPr>
          <w:spacing w:val="-2"/>
        </w:rPr>
        <w:t>,</w:t>
      </w:r>
      <w:r>
        <w:rPr>
          <w:spacing w:val="-11"/>
        </w:rPr>
        <w:t> </w:t>
      </w:r>
      <w:r>
        <w:rPr>
          <w:spacing w:val="-2"/>
        </w:rPr>
        <w:t>with</w:t>
      </w:r>
      <w:r>
        <w:rPr>
          <w:spacing w:val="-11"/>
        </w:rPr>
        <w:t> </w:t>
      </w:r>
      <w:r>
        <w:rPr>
          <w:spacing w:val="-2"/>
        </w:rPr>
        <w:t>alternative </w:t>
      </w:r>
      <w:r>
        <w:rPr/>
        <w:t>directory</w:t>
      </w:r>
      <w:r>
        <w:rPr>
          <w:spacing w:val="-10"/>
        </w:rPr>
        <w:t> </w:t>
      </w:r>
      <w:r>
        <w:rPr/>
        <w:t>names</w:t>
      </w:r>
      <w:r>
        <w:rPr>
          <w:spacing w:val="-10"/>
        </w:rPr>
        <w:t> </w:t>
      </w:r>
      <w:r>
        <w:rPr/>
        <w:t>in</w:t>
      </w:r>
      <w:r>
        <w:rPr>
          <w:spacing w:val="-11"/>
        </w:rPr>
        <w:t> </w:t>
      </w:r>
      <w:r>
        <w:rPr>
          <w:rFonts w:ascii="Cambria" w:hAnsi="Cambria"/>
        </w:rPr>
        <w:t>CDPATH</w:t>
      </w:r>
      <w:r>
        <w:rPr>
          <w:rFonts w:ascii="Cambria" w:hAnsi="Cambria"/>
          <w:spacing w:val="-6"/>
        </w:rPr>
        <w:t> </w:t>
      </w:r>
      <w:r>
        <w:rPr/>
        <w:t>separated</w:t>
      </w:r>
      <w:r>
        <w:rPr>
          <w:spacing w:val="-10"/>
        </w:rPr>
        <w:t> </w:t>
      </w:r>
      <w:r>
        <w:rPr/>
        <w:t>by</w:t>
      </w:r>
      <w:r>
        <w:rPr>
          <w:spacing w:val="-10"/>
        </w:rPr>
        <w:t> </w:t>
      </w:r>
      <w:r>
        <w:rPr/>
        <w:t>a</w:t>
      </w:r>
      <w:r>
        <w:rPr>
          <w:spacing w:val="-10"/>
        </w:rPr>
        <w:t> </w:t>
      </w:r>
      <w:r>
        <w:rPr/>
        <w:t>colon</w:t>
      </w:r>
      <w:r>
        <w:rPr>
          <w:spacing w:val="-11"/>
        </w:rPr>
        <w:t> </w:t>
      </w:r>
      <w:r>
        <w:rPr/>
        <w:t>(‘</w:t>
      </w:r>
      <w:r>
        <w:rPr>
          <w:rFonts w:ascii="Cambria" w:hAnsi="Cambria"/>
        </w:rPr>
        <w:t>:</w:t>
      </w:r>
      <w:r>
        <w:rPr/>
        <w:t>’).</w:t>
      </w:r>
      <w:r>
        <w:rPr>
          <w:spacing w:val="8"/>
        </w:rPr>
        <w:t> </w:t>
      </w:r>
      <w:r>
        <w:rPr/>
        <w:t>A</w:t>
      </w:r>
      <w:r>
        <w:rPr>
          <w:spacing w:val="-10"/>
        </w:rPr>
        <w:t> </w:t>
      </w:r>
      <w:r>
        <w:rPr/>
        <w:t>null</w:t>
      </w:r>
      <w:r>
        <w:rPr>
          <w:spacing w:val="-10"/>
        </w:rPr>
        <w:t> </w:t>
      </w:r>
      <w:r>
        <w:rPr/>
        <w:t>directory</w:t>
      </w:r>
      <w:r>
        <w:rPr>
          <w:spacing w:val="-10"/>
        </w:rPr>
        <w:t> </w:t>
      </w:r>
      <w:r>
        <w:rPr/>
        <w:t>name</w:t>
      </w:r>
      <w:r>
        <w:rPr>
          <w:spacing w:val="-11"/>
        </w:rPr>
        <w:t> </w:t>
      </w:r>
      <w:r>
        <w:rPr/>
        <w:t>in </w:t>
      </w:r>
      <w:r>
        <w:rPr>
          <w:rFonts w:ascii="Cambria" w:hAnsi="Cambria"/>
        </w:rPr>
        <w:t>CDPATH </w:t>
      </w:r>
      <w:r>
        <w:rPr/>
        <w:t>means</w:t>
      </w:r>
      <w:r>
        <w:rPr>
          <w:spacing w:val="-1"/>
        </w:rPr>
        <w:t> </w:t>
      </w:r>
      <w:r>
        <w:rPr/>
        <w:t>the</w:t>
      </w:r>
      <w:r>
        <w:rPr>
          <w:spacing w:val="-1"/>
        </w:rPr>
        <w:t> </w:t>
      </w:r>
      <w:r>
        <w:rPr/>
        <w:t>same</w:t>
      </w:r>
      <w:r>
        <w:rPr>
          <w:spacing w:val="-1"/>
        </w:rPr>
        <w:t> </w:t>
      </w:r>
      <w:r>
        <w:rPr/>
        <w:t>thing</w:t>
      </w:r>
      <w:r>
        <w:rPr>
          <w:spacing w:val="-1"/>
        </w:rPr>
        <w:t> </w:t>
      </w:r>
      <w:r>
        <w:rPr/>
        <w:t>as</w:t>
      </w:r>
      <w:r>
        <w:rPr>
          <w:spacing w:val="-1"/>
        </w:rPr>
        <w:t> </w:t>
      </w:r>
      <w:r>
        <w:rPr/>
        <w:t>the</w:t>
      </w:r>
      <w:r>
        <w:rPr>
          <w:spacing w:val="-1"/>
        </w:rPr>
        <w:t> </w:t>
      </w:r>
      <w:r>
        <w:rPr/>
        <w:t>current directory.</w:t>
      </w:r>
    </w:p>
    <w:p>
      <w:pPr>
        <w:pStyle w:val="BodyText"/>
        <w:spacing w:line="247" w:lineRule="auto" w:before="49"/>
        <w:ind w:left="160" w:right="878"/>
        <w:jc w:val="both"/>
      </w:pPr>
      <w:r>
        <w:rPr/>
        <w:t>The</w:t>
      </w:r>
      <w:r>
        <w:rPr>
          <w:spacing w:val="-2"/>
        </w:rPr>
        <w:t> </w:t>
      </w:r>
      <w:r>
        <w:rPr>
          <w:rFonts w:ascii="Cambria"/>
        </w:rPr>
        <w:t>-P </w:t>
      </w:r>
      <w:r>
        <w:rPr/>
        <w:t>option</w:t>
      </w:r>
      <w:r>
        <w:rPr>
          <w:spacing w:val="-2"/>
        </w:rPr>
        <w:t> </w:t>
      </w:r>
      <w:r>
        <w:rPr/>
        <w:t>means</w:t>
      </w:r>
      <w:r>
        <w:rPr>
          <w:spacing w:val="-2"/>
        </w:rPr>
        <w:t> </w:t>
      </w:r>
      <w:r>
        <w:rPr/>
        <w:t>not</w:t>
      </w:r>
      <w:r>
        <w:rPr>
          <w:spacing w:val="-2"/>
        </w:rPr>
        <w:t> </w:t>
      </w:r>
      <w:r>
        <w:rPr/>
        <w:t>to</w:t>
      </w:r>
      <w:r>
        <w:rPr>
          <w:spacing w:val="-2"/>
        </w:rPr>
        <w:t> </w:t>
      </w:r>
      <w:r>
        <w:rPr/>
        <w:t>follow</w:t>
      </w:r>
      <w:r>
        <w:rPr>
          <w:spacing w:val="-2"/>
        </w:rPr>
        <w:t> </w:t>
      </w:r>
      <w:r>
        <w:rPr/>
        <w:t>symbolic</w:t>
      </w:r>
      <w:r>
        <w:rPr>
          <w:spacing w:val="-2"/>
        </w:rPr>
        <w:t> </w:t>
      </w:r>
      <w:r>
        <w:rPr/>
        <w:t>links: symbolic</w:t>
      </w:r>
      <w:r>
        <w:rPr>
          <w:spacing w:val="-2"/>
        </w:rPr>
        <w:t> </w:t>
      </w:r>
      <w:r>
        <w:rPr/>
        <w:t>links</w:t>
      </w:r>
      <w:r>
        <w:rPr>
          <w:spacing w:val="-2"/>
        </w:rPr>
        <w:t> </w:t>
      </w:r>
      <w:r>
        <w:rPr/>
        <w:t>are</w:t>
      </w:r>
      <w:r>
        <w:rPr>
          <w:spacing w:val="-2"/>
        </w:rPr>
        <w:t> </w:t>
      </w:r>
      <w:r>
        <w:rPr/>
        <w:t>resolved while </w:t>
      </w:r>
      <w:r>
        <w:rPr>
          <w:rFonts w:ascii="Cambria"/>
        </w:rPr>
        <w:t>cd </w:t>
      </w:r>
      <w:r>
        <w:rPr/>
        <w:t>is traversing </w:t>
      </w:r>
      <w:r>
        <w:rPr>
          <w:i/>
        </w:rPr>
        <w:t>directory </w:t>
      </w:r>
      <w:r>
        <w:rPr/>
        <w:t>and before processing an instance of </w:t>
      </w:r>
      <w:r>
        <w:rPr>
          <w:rFonts w:ascii="Cambria"/>
          <w:w w:val="225"/>
        </w:rPr>
        <w:t>..</w:t>
      </w:r>
      <w:r>
        <w:rPr>
          <w:rFonts w:ascii="Cambria"/>
          <w:spacing w:val="-28"/>
          <w:w w:val="225"/>
        </w:rPr>
        <w:t> </w:t>
      </w:r>
      <w:r>
        <w:rPr/>
        <w:t>in </w:t>
      </w:r>
      <w:r>
        <w:rPr>
          <w:i/>
          <w:spacing w:val="-2"/>
        </w:rPr>
        <w:t>directory</w:t>
      </w:r>
      <w:r>
        <w:rPr>
          <w:spacing w:val="-2"/>
        </w:rPr>
        <w:t>.</w:t>
      </w:r>
    </w:p>
    <w:p>
      <w:pPr>
        <w:pStyle w:val="BodyText"/>
        <w:spacing w:line="244" w:lineRule="auto" w:before="50"/>
        <w:ind w:left="159" w:right="877"/>
        <w:jc w:val="both"/>
      </w:pPr>
      <w:r>
        <w:rPr/>
        <w:t>By default, or when the </w:t>
      </w:r>
      <w:r>
        <w:rPr>
          <w:rFonts w:ascii="Cambria"/>
        </w:rPr>
        <w:t>-L </w:t>
      </w:r>
      <w:r>
        <w:rPr/>
        <w:t>option is supplied, symbolic links in </w:t>
      </w:r>
      <w:r>
        <w:rPr>
          <w:i/>
        </w:rPr>
        <w:t>directory </w:t>
      </w:r>
      <w:r>
        <w:rPr/>
        <w:t>are </w:t>
      </w:r>
      <w:r>
        <w:rPr>
          <w:spacing w:val="-2"/>
          <w:w w:val="105"/>
        </w:rPr>
        <w:t>resolved</w:t>
      </w:r>
      <w:r>
        <w:rPr>
          <w:spacing w:val="-8"/>
          <w:w w:val="105"/>
        </w:rPr>
        <w:t> </w:t>
      </w:r>
      <w:r>
        <w:rPr>
          <w:spacing w:val="-2"/>
          <w:w w:val="105"/>
        </w:rPr>
        <w:t>after </w:t>
      </w:r>
      <w:r>
        <w:rPr>
          <w:rFonts w:ascii="Cambria"/>
          <w:spacing w:val="-2"/>
          <w:w w:val="105"/>
        </w:rPr>
        <w:t>cd</w:t>
      </w:r>
      <w:r>
        <w:rPr>
          <w:rFonts w:ascii="Cambria"/>
          <w:spacing w:val="-2"/>
          <w:w w:val="105"/>
        </w:rPr>
        <w:t> </w:t>
      </w:r>
      <w:r>
        <w:rPr>
          <w:spacing w:val="-2"/>
          <w:w w:val="105"/>
        </w:rPr>
        <w:t>processes an instance of </w:t>
      </w:r>
      <w:r>
        <w:rPr>
          <w:rFonts w:ascii="Cambria"/>
          <w:spacing w:val="-2"/>
          <w:w w:val="165"/>
        </w:rPr>
        <w:t>..</w:t>
      </w:r>
      <w:r>
        <w:rPr>
          <w:rFonts w:ascii="Cambria"/>
          <w:spacing w:val="-18"/>
          <w:w w:val="165"/>
        </w:rPr>
        <w:t> </w:t>
      </w:r>
      <w:r>
        <w:rPr>
          <w:spacing w:val="-2"/>
          <w:w w:val="105"/>
        </w:rPr>
        <w:t>in </w:t>
      </w:r>
      <w:r>
        <w:rPr>
          <w:i/>
          <w:spacing w:val="-2"/>
          <w:w w:val="105"/>
        </w:rPr>
        <w:t>directory</w:t>
      </w:r>
      <w:r>
        <w:rPr>
          <w:spacing w:val="-2"/>
          <w:w w:val="105"/>
        </w:rPr>
        <w:t>.</w:t>
      </w:r>
    </w:p>
    <w:p>
      <w:pPr>
        <w:pStyle w:val="BodyText"/>
        <w:spacing w:line="249" w:lineRule="auto" w:before="49"/>
        <w:ind w:left="159" w:right="877"/>
        <w:jc w:val="both"/>
      </w:pPr>
      <w:r>
        <w:rPr>
          <w:spacing w:val="-2"/>
        </w:rPr>
        <w:t>If</w:t>
      </w:r>
      <w:r>
        <w:rPr>
          <w:spacing w:val="-12"/>
        </w:rPr>
        <w:t> </w:t>
      </w:r>
      <w:r>
        <w:rPr>
          <w:rFonts w:ascii="Cambria"/>
          <w:spacing w:val="-2"/>
          <w:w w:val="200"/>
        </w:rPr>
        <w:t>..</w:t>
      </w:r>
      <w:r>
        <w:rPr>
          <w:rFonts w:ascii="Cambria"/>
          <w:spacing w:val="-22"/>
          <w:w w:val="200"/>
        </w:rPr>
        <w:t> </w:t>
      </w:r>
      <w:r>
        <w:rPr>
          <w:spacing w:val="-2"/>
        </w:rPr>
        <w:t>appears</w:t>
      </w:r>
      <w:r>
        <w:rPr>
          <w:spacing w:val="-11"/>
        </w:rPr>
        <w:t> </w:t>
      </w:r>
      <w:r>
        <w:rPr>
          <w:spacing w:val="-2"/>
        </w:rPr>
        <w:t>in</w:t>
      </w:r>
      <w:r>
        <w:rPr>
          <w:spacing w:val="-11"/>
        </w:rPr>
        <w:t> </w:t>
      </w:r>
      <w:r>
        <w:rPr>
          <w:i/>
          <w:spacing w:val="-2"/>
        </w:rPr>
        <w:t>directory</w:t>
      </w:r>
      <w:r>
        <w:rPr>
          <w:spacing w:val="-2"/>
        </w:rPr>
        <w:t>, </w:t>
      </w:r>
      <w:r>
        <w:rPr>
          <w:rFonts w:ascii="Cambria"/>
          <w:spacing w:val="-2"/>
        </w:rPr>
        <w:t>cd </w:t>
      </w:r>
      <w:r>
        <w:rPr>
          <w:spacing w:val="-2"/>
        </w:rPr>
        <w:t>processes</w:t>
      </w:r>
      <w:r>
        <w:rPr>
          <w:spacing w:val="-3"/>
        </w:rPr>
        <w:t> </w:t>
      </w:r>
      <w:r>
        <w:rPr>
          <w:spacing w:val="-2"/>
        </w:rPr>
        <w:t>it</w:t>
      </w:r>
      <w:r>
        <w:rPr>
          <w:spacing w:val="-3"/>
        </w:rPr>
        <w:t> </w:t>
      </w:r>
      <w:r>
        <w:rPr>
          <w:spacing w:val="-2"/>
        </w:rPr>
        <w:t>by</w:t>
      </w:r>
      <w:r>
        <w:rPr>
          <w:spacing w:val="-3"/>
        </w:rPr>
        <w:t> </w:t>
      </w:r>
      <w:r>
        <w:rPr>
          <w:spacing w:val="-2"/>
        </w:rPr>
        <w:t>removing</w:t>
      </w:r>
      <w:r>
        <w:rPr>
          <w:spacing w:val="-3"/>
        </w:rPr>
        <w:t> </w:t>
      </w:r>
      <w:r>
        <w:rPr>
          <w:spacing w:val="-2"/>
        </w:rPr>
        <w:t>the</w:t>
      </w:r>
      <w:r>
        <w:rPr>
          <w:spacing w:val="-3"/>
        </w:rPr>
        <w:t> </w:t>
      </w:r>
      <w:r>
        <w:rPr>
          <w:spacing w:val="-2"/>
        </w:rPr>
        <w:t>immediately</w:t>
      </w:r>
      <w:r>
        <w:rPr>
          <w:spacing w:val="-3"/>
        </w:rPr>
        <w:t> </w:t>
      </w:r>
      <w:r>
        <w:rPr>
          <w:spacing w:val="-2"/>
        </w:rPr>
        <w:t>preced- </w:t>
      </w:r>
      <w:r>
        <w:rPr/>
        <w:t>ing pathname component, back to a slash or the beginning of </w:t>
      </w:r>
      <w:r>
        <w:rPr>
          <w:i/>
        </w:rPr>
        <w:t>directory</w:t>
      </w:r>
      <w:r>
        <w:rPr/>
        <w:t>, and verifying that the portion of </w:t>
      </w:r>
      <w:r>
        <w:rPr>
          <w:i/>
        </w:rPr>
        <w:t>directory </w:t>
      </w:r>
      <w:r>
        <w:rPr/>
        <w:t>it has processed to that point is still a valid directory name after removing the pathname component.</w:t>
      </w:r>
      <w:r>
        <w:rPr>
          <w:spacing w:val="40"/>
        </w:rPr>
        <w:t> </w:t>
      </w:r>
      <w:r>
        <w:rPr/>
        <w:t>If it is not a valid directory name, </w:t>
      </w:r>
      <w:r>
        <w:rPr>
          <w:rFonts w:ascii="Cambria"/>
        </w:rPr>
        <w:t>cd </w:t>
      </w:r>
      <w:r>
        <w:rPr/>
        <w:t>returns a non-zero status.</w:t>
      </w:r>
    </w:p>
    <w:p>
      <w:pPr>
        <w:pStyle w:val="BodyText"/>
        <w:spacing w:line="252" w:lineRule="auto" w:before="48"/>
        <w:ind w:left="160" w:right="876"/>
        <w:jc w:val="both"/>
      </w:pPr>
      <w:r>
        <w:rPr/>
        <w:t>If the </w:t>
      </w:r>
      <w:r>
        <w:rPr>
          <w:rFonts w:ascii="Cambria"/>
        </w:rPr>
        <w:t>-e </w:t>
      </w:r>
      <w:r>
        <w:rPr/>
        <w:t>option is supplied with </w:t>
      </w:r>
      <w:r>
        <w:rPr>
          <w:rFonts w:ascii="Cambria"/>
        </w:rPr>
        <w:t>-P </w:t>
      </w:r>
      <w:r>
        <w:rPr/>
        <w:t>and </w:t>
      </w:r>
      <w:r>
        <w:rPr>
          <w:rFonts w:ascii="Cambria"/>
        </w:rPr>
        <w:t>cd </w:t>
      </w:r>
      <w:r>
        <w:rPr/>
        <w:t>cannot successfully determine the current</w:t>
      </w:r>
      <w:r>
        <w:rPr>
          <w:spacing w:val="-12"/>
        </w:rPr>
        <w:t> </w:t>
      </w:r>
      <w:r>
        <w:rPr/>
        <w:t>working</w:t>
      </w:r>
      <w:r>
        <w:rPr>
          <w:spacing w:val="-12"/>
        </w:rPr>
        <w:t> </w:t>
      </w:r>
      <w:r>
        <w:rPr/>
        <w:t>directory</w:t>
      </w:r>
      <w:r>
        <w:rPr>
          <w:spacing w:val="-12"/>
        </w:rPr>
        <w:t> </w:t>
      </w:r>
      <w:r>
        <w:rPr/>
        <w:t>after</w:t>
      </w:r>
      <w:r>
        <w:rPr>
          <w:spacing w:val="-12"/>
        </w:rPr>
        <w:t> </w:t>
      </w:r>
      <w:r>
        <w:rPr/>
        <w:t>a</w:t>
      </w:r>
      <w:r>
        <w:rPr>
          <w:spacing w:val="-12"/>
        </w:rPr>
        <w:t> </w:t>
      </w:r>
      <w:r>
        <w:rPr/>
        <w:t>successful</w:t>
      </w:r>
      <w:r>
        <w:rPr>
          <w:spacing w:val="-12"/>
        </w:rPr>
        <w:t> </w:t>
      </w:r>
      <w:r>
        <w:rPr/>
        <w:t>directory</w:t>
      </w:r>
      <w:r>
        <w:rPr>
          <w:spacing w:val="-12"/>
        </w:rPr>
        <w:t> </w:t>
      </w:r>
      <w:r>
        <w:rPr/>
        <w:t>change,</w:t>
      </w:r>
      <w:r>
        <w:rPr>
          <w:spacing w:val="-12"/>
        </w:rPr>
        <w:t> </w:t>
      </w:r>
      <w:r>
        <w:rPr/>
        <w:t>it</w:t>
      </w:r>
      <w:r>
        <w:rPr>
          <w:spacing w:val="-12"/>
        </w:rPr>
        <w:t> </w:t>
      </w:r>
      <w:r>
        <w:rPr/>
        <w:t>returns</w:t>
      </w:r>
      <w:r>
        <w:rPr>
          <w:spacing w:val="-12"/>
        </w:rPr>
        <w:t> </w:t>
      </w:r>
      <w:r>
        <w:rPr/>
        <w:t>a</w:t>
      </w:r>
      <w:r>
        <w:rPr>
          <w:spacing w:val="-12"/>
        </w:rPr>
        <w:t> </w:t>
      </w:r>
      <w:r>
        <w:rPr/>
        <w:t>non- zero status.</w:t>
      </w:r>
    </w:p>
    <w:p>
      <w:pPr>
        <w:pStyle w:val="BodyText"/>
        <w:spacing w:line="252" w:lineRule="auto" w:before="43"/>
        <w:ind w:left="159" w:right="878"/>
        <w:jc w:val="both"/>
      </w:pPr>
      <w:r>
        <w:rPr/>
        <w:t>On systems that support it, the </w:t>
      </w:r>
      <w:r>
        <w:rPr>
          <w:rFonts w:ascii="Cambria"/>
        </w:rPr>
        <w:t>-@ </w:t>
      </w:r>
      <w:r>
        <w:rPr/>
        <w:t>option presents the extended attributes associated with a file as a directory.</w:t>
      </w:r>
    </w:p>
    <w:p>
      <w:pPr>
        <w:pStyle w:val="BodyText"/>
        <w:spacing w:line="252" w:lineRule="auto" w:before="42"/>
        <w:ind w:left="159" w:right="880"/>
        <w:jc w:val="both"/>
      </w:pPr>
      <w:r>
        <w:rPr/>
        <w:t>If</w:t>
      </w:r>
      <w:r>
        <w:rPr>
          <w:spacing w:val="-1"/>
        </w:rPr>
        <w:t> </w:t>
      </w:r>
      <w:r>
        <w:rPr>
          <w:i/>
        </w:rPr>
        <w:t>directory </w:t>
      </w:r>
      <w:r>
        <w:rPr/>
        <w:t>is</w:t>
      </w:r>
      <w:r>
        <w:rPr>
          <w:spacing w:val="-1"/>
        </w:rPr>
        <w:t> </w:t>
      </w:r>
      <w:r>
        <w:rPr>
          <w:w w:val="110"/>
        </w:rPr>
        <w:t>‘</w:t>
      </w:r>
      <w:r>
        <w:rPr>
          <w:rFonts w:ascii="Cambria" w:hAnsi="Cambria"/>
          <w:w w:val="110"/>
        </w:rPr>
        <w:t>-</w:t>
      </w:r>
      <w:r>
        <w:rPr/>
        <w:t>’, it</w:t>
      </w:r>
      <w:r>
        <w:rPr>
          <w:spacing w:val="-1"/>
        </w:rPr>
        <w:t> </w:t>
      </w:r>
      <w:r>
        <w:rPr/>
        <w:t>is</w:t>
      </w:r>
      <w:r>
        <w:rPr>
          <w:spacing w:val="-1"/>
        </w:rPr>
        <w:t> </w:t>
      </w:r>
      <w:r>
        <w:rPr/>
        <w:t>converted</w:t>
      </w:r>
      <w:r>
        <w:rPr>
          <w:spacing w:val="-1"/>
        </w:rPr>
        <w:t> </w:t>
      </w:r>
      <w:r>
        <w:rPr/>
        <w:t>to</w:t>
      </w:r>
      <w:r>
        <w:rPr>
          <w:spacing w:val="-1"/>
        </w:rPr>
        <w:t> </w:t>
      </w:r>
      <w:r>
        <w:rPr>
          <w:rFonts w:ascii="Cambria" w:hAnsi="Cambria"/>
        </w:rPr>
        <w:t>$OLDPWD </w:t>
      </w:r>
      <w:r>
        <w:rPr/>
        <w:t>before</w:t>
      </w:r>
      <w:r>
        <w:rPr>
          <w:spacing w:val="-1"/>
        </w:rPr>
        <w:t> </w:t>
      </w:r>
      <w:r>
        <w:rPr/>
        <w:t>attempting</w:t>
      </w:r>
      <w:r>
        <w:rPr>
          <w:spacing w:val="-1"/>
        </w:rPr>
        <w:t> </w:t>
      </w:r>
      <w:r>
        <w:rPr/>
        <w:t>the</w:t>
      </w:r>
      <w:r>
        <w:rPr>
          <w:spacing w:val="-1"/>
        </w:rPr>
        <w:t> </w:t>
      </w:r>
      <w:r>
        <w:rPr/>
        <w:t>directory </w:t>
      </w:r>
      <w:r>
        <w:rPr>
          <w:spacing w:val="-2"/>
        </w:rPr>
        <w:t>change.</w:t>
      </w:r>
    </w:p>
    <w:p>
      <w:pPr>
        <w:pStyle w:val="BodyText"/>
        <w:spacing w:line="247" w:lineRule="auto" w:before="42"/>
        <w:ind w:left="160" w:right="877"/>
        <w:jc w:val="both"/>
      </w:pPr>
      <w:r>
        <w:rPr/>
        <w:t>If</w:t>
      </w:r>
      <w:r>
        <w:rPr>
          <w:spacing w:val="-1"/>
        </w:rPr>
        <w:t> </w:t>
      </w:r>
      <w:r>
        <w:rPr>
          <w:rFonts w:ascii="Cambria" w:hAnsi="Cambria"/>
        </w:rPr>
        <w:t>cd </w:t>
      </w:r>
      <w:r>
        <w:rPr/>
        <w:t>uses</w:t>
      </w:r>
      <w:r>
        <w:rPr>
          <w:spacing w:val="-1"/>
        </w:rPr>
        <w:t> </w:t>
      </w:r>
      <w:r>
        <w:rPr/>
        <w:t>a</w:t>
      </w:r>
      <w:r>
        <w:rPr>
          <w:spacing w:val="-1"/>
        </w:rPr>
        <w:t> </w:t>
      </w:r>
      <w:r>
        <w:rPr/>
        <w:t>non-empty</w:t>
      </w:r>
      <w:r>
        <w:rPr>
          <w:spacing w:val="-1"/>
        </w:rPr>
        <w:t> </w:t>
      </w:r>
      <w:r>
        <w:rPr/>
        <w:t>directory</w:t>
      </w:r>
      <w:r>
        <w:rPr>
          <w:spacing w:val="-1"/>
        </w:rPr>
        <w:t> </w:t>
      </w:r>
      <w:r>
        <w:rPr/>
        <w:t>name</w:t>
      </w:r>
      <w:r>
        <w:rPr>
          <w:spacing w:val="-1"/>
        </w:rPr>
        <w:t> </w:t>
      </w:r>
      <w:r>
        <w:rPr/>
        <w:t>from</w:t>
      </w:r>
      <w:r>
        <w:rPr>
          <w:spacing w:val="-2"/>
        </w:rPr>
        <w:t> </w:t>
      </w:r>
      <w:r>
        <w:rPr>
          <w:rFonts w:ascii="Cambria" w:hAnsi="Cambria"/>
        </w:rPr>
        <w:t>CDPATH</w:t>
      </w:r>
      <w:r>
        <w:rPr/>
        <w:t>,</w:t>
      </w:r>
      <w:r>
        <w:rPr>
          <w:spacing w:val="-1"/>
        </w:rPr>
        <w:t> </w:t>
      </w:r>
      <w:r>
        <w:rPr/>
        <w:t>or</w:t>
      </w:r>
      <w:r>
        <w:rPr>
          <w:spacing w:val="-1"/>
        </w:rPr>
        <w:t> </w:t>
      </w:r>
      <w:r>
        <w:rPr/>
        <w:t>if</w:t>
      </w:r>
      <w:r>
        <w:rPr>
          <w:spacing w:val="-1"/>
        </w:rPr>
        <w:t> </w:t>
      </w:r>
      <w:r>
        <w:rPr>
          <w:w w:val="110"/>
        </w:rPr>
        <w:t>‘</w:t>
      </w:r>
      <w:r>
        <w:rPr>
          <w:rFonts w:ascii="Cambria" w:hAnsi="Cambria"/>
          <w:w w:val="110"/>
        </w:rPr>
        <w:t>-</w:t>
      </w:r>
      <w:r>
        <w:rPr/>
        <w:t>’</w:t>
      </w:r>
      <w:r>
        <w:rPr>
          <w:spacing w:val="-1"/>
        </w:rPr>
        <w:t> </w:t>
      </w:r>
      <w:r>
        <w:rPr/>
        <w:t>is</w:t>
      </w:r>
      <w:r>
        <w:rPr>
          <w:spacing w:val="-1"/>
        </w:rPr>
        <w:t> </w:t>
      </w:r>
      <w:r>
        <w:rPr/>
        <w:t>the</w:t>
      </w:r>
      <w:r>
        <w:rPr>
          <w:spacing w:val="-1"/>
        </w:rPr>
        <w:t> </w:t>
      </w:r>
      <w:r>
        <w:rPr/>
        <w:t>first</w:t>
      </w:r>
      <w:r>
        <w:rPr>
          <w:spacing w:val="-1"/>
        </w:rPr>
        <w:t> </w:t>
      </w:r>
      <w:r>
        <w:rPr/>
        <w:t>argu- ment,</w:t>
      </w:r>
      <w:r>
        <w:rPr>
          <w:spacing w:val="-6"/>
        </w:rPr>
        <w:t> </w:t>
      </w:r>
      <w:r>
        <w:rPr/>
        <w:t>and</w:t>
      </w:r>
      <w:r>
        <w:rPr>
          <w:spacing w:val="-6"/>
        </w:rPr>
        <w:t> </w:t>
      </w:r>
      <w:r>
        <w:rPr/>
        <w:t>the</w:t>
      </w:r>
      <w:r>
        <w:rPr>
          <w:spacing w:val="-7"/>
        </w:rPr>
        <w:t> </w:t>
      </w:r>
      <w:r>
        <w:rPr/>
        <w:t>directory</w:t>
      </w:r>
      <w:r>
        <w:rPr>
          <w:spacing w:val="-6"/>
        </w:rPr>
        <w:t> </w:t>
      </w:r>
      <w:r>
        <w:rPr/>
        <w:t>change</w:t>
      </w:r>
      <w:r>
        <w:rPr>
          <w:spacing w:val="-7"/>
        </w:rPr>
        <w:t> </w:t>
      </w:r>
      <w:r>
        <w:rPr/>
        <w:t>is</w:t>
      </w:r>
      <w:r>
        <w:rPr>
          <w:spacing w:val="-6"/>
        </w:rPr>
        <w:t> </w:t>
      </w:r>
      <w:r>
        <w:rPr/>
        <w:t>successful,</w:t>
      </w:r>
      <w:r>
        <w:rPr>
          <w:spacing w:val="-7"/>
        </w:rPr>
        <w:t> </w:t>
      </w:r>
      <w:r>
        <w:rPr>
          <w:rFonts w:ascii="Cambria" w:hAnsi="Cambria"/>
        </w:rPr>
        <w:t>cd</w:t>
      </w:r>
      <w:r>
        <w:rPr>
          <w:rFonts w:ascii="Cambria" w:hAnsi="Cambria"/>
          <w:spacing w:val="-2"/>
        </w:rPr>
        <w:t> </w:t>
      </w:r>
      <w:r>
        <w:rPr/>
        <w:t>writes</w:t>
      </w:r>
      <w:r>
        <w:rPr>
          <w:spacing w:val="-6"/>
        </w:rPr>
        <w:t> </w:t>
      </w:r>
      <w:r>
        <w:rPr/>
        <w:t>the</w:t>
      </w:r>
      <w:r>
        <w:rPr>
          <w:spacing w:val="-6"/>
        </w:rPr>
        <w:t> </w:t>
      </w:r>
      <w:r>
        <w:rPr/>
        <w:t>absolute</w:t>
      </w:r>
      <w:r>
        <w:rPr>
          <w:spacing w:val="-6"/>
        </w:rPr>
        <w:t> </w:t>
      </w:r>
      <w:r>
        <w:rPr/>
        <w:t>pathname of the new working directory to the standard output.</w:t>
      </w:r>
    </w:p>
    <w:p>
      <w:pPr>
        <w:pStyle w:val="BodyText"/>
        <w:spacing w:line="247" w:lineRule="auto" w:before="50"/>
        <w:ind w:left="160" w:right="877"/>
        <w:jc w:val="both"/>
      </w:pPr>
      <w:r>
        <w:rPr/>
        <w:t>If</w:t>
      </w:r>
      <w:r>
        <w:rPr>
          <w:spacing w:val="-9"/>
        </w:rPr>
        <w:t> </w:t>
      </w:r>
      <w:r>
        <w:rPr/>
        <w:t>the</w:t>
      </w:r>
      <w:r>
        <w:rPr>
          <w:spacing w:val="-10"/>
        </w:rPr>
        <w:t> </w:t>
      </w:r>
      <w:r>
        <w:rPr/>
        <w:t>directory</w:t>
      </w:r>
      <w:r>
        <w:rPr>
          <w:spacing w:val="-9"/>
        </w:rPr>
        <w:t> </w:t>
      </w:r>
      <w:r>
        <w:rPr/>
        <w:t>change</w:t>
      </w:r>
      <w:r>
        <w:rPr>
          <w:spacing w:val="-9"/>
        </w:rPr>
        <w:t> </w:t>
      </w:r>
      <w:r>
        <w:rPr/>
        <w:t>is</w:t>
      </w:r>
      <w:r>
        <w:rPr>
          <w:spacing w:val="-9"/>
        </w:rPr>
        <w:t> </w:t>
      </w:r>
      <w:r>
        <w:rPr/>
        <w:t>successful,</w:t>
      </w:r>
      <w:r>
        <w:rPr>
          <w:spacing w:val="-9"/>
        </w:rPr>
        <w:t> </w:t>
      </w:r>
      <w:r>
        <w:rPr>
          <w:rFonts w:ascii="Cambria"/>
        </w:rPr>
        <w:t>cd</w:t>
      </w:r>
      <w:r>
        <w:rPr>
          <w:rFonts w:ascii="Cambria"/>
          <w:spacing w:val="-5"/>
        </w:rPr>
        <w:t> </w:t>
      </w:r>
      <w:r>
        <w:rPr/>
        <w:t>sets</w:t>
      </w:r>
      <w:r>
        <w:rPr>
          <w:spacing w:val="-9"/>
        </w:rPr>
        <w:t> </w:t>
      </w:r>
      <w:r>
        <w:rPr/>
        <w:t>the</w:t>
      </w:r>
      <w:r>
        <w:rPr>
          <w:spacing w:val="-10"/>
        </w:rPr>
        <w:t> </w:t>
      </w:r>
      <w:r>
        <w:rPr/>
        <w:t>value</w:t>
      </w:r>
      <w:r>
        <w:rPr>
          <w:spacing w:val="-9"/>
        </w:rPr>
        <w:t> </w:t>
      </w:r>
      <w:r>
        <w:rPr/>
        <w:t>of</w:t>
      </w:r>
      <w:r>
        <w:rPr>
          <w:spacing w:val="-10"/>
        </w:rPr>
        <w:t> </w:t>
      </w:r>
      <w:r>
        <w:rPr/>
        <w:t>the</w:t>
      </w:r>
      <w:r>
        <w:rPr>
          <w:spacing w:val="-9"/>
        </w:rPr>
        <w:t> </w:t>
      </w:r>
      <w:r>
        <w:rPr>
          <w:rFonts w:ascii="Cambria"/>
        </w:rPr>
        <w:t>PWD</w:t>
      </w:r>
      <w:r>
        <w:rPr>
          <w:rFonts w:ascii="Cambria"/>
          <w:spacing w:val="-5"/>
        </w:rPr>
        <w:t> </w:t>
      </w:r>
      <w:r>
        <w:rPr/>
        <w:t>environment </w:t>
      </w:r>
      <w:r>
        <w:rPr>
          <w:spacing w:val="-2"/>
        </w:rPr>
        <w:t>variable</w:t>
      </w:r>
      <w:r>
        <w:rPr>
          <w:spacing w:val="-12"/>
        </w:rPr>
        <w:t> </w:t>
      </w:r>
      <w:r>
        <w:rPr>
          <w:spacing w:val="-2"/>
        </w:rPr>
        <w:t>to</w:t>
      </w:r>
      <w:r>
        <w:rPr>
          <w:spacing w:val="-11"/>
        </w:rPr>
        <w:t> </w:t>
      </w:r>
      <w:r>
        <w:rPr>
          <w:spacing w:val="-2"/>
        </w:rPr>
        <w:t>the</w:t>
      </w:r>
      <w:r>
        <w:rPr>
          <w:spacing w:val="-11"/>
        </w:rPr>
        <w:t> </w:t>
      </w:r>
      <w:r>
        <w:rPr>
          <w:spacing w:val="-2"/>
        </w:rPr>
        <w:t>new</w:t>
      </w:r>
      <w:r>
        <w:rPr>
          <w:spacing w:val="-12"/>
        </w:rPr>
        <w:t> </w:t>
      </w:r>
      <w:r>
        <w:rPr>
          <w:spacing w:val="-2"/>
        </w:rPr>
        <w:t>directory</w:t>
      </w:r>
      <w:r>
        <w:rPr>
          <w:spacing w:val="-11"/>
        </w:rPr>
        <w:t> </w:t>
      </w:r>
      <w:r>
        <w:rPr>
          <w:spacing w:val="-2"/>
        </w:rPr>
        <w:t>name,</w:t>
      </w:r>
      <w:r>
        <w:rPr>
          <w:spacing w:val="-11"/>
        </w:rPr>
        <w:t> </w:t>
      </w:r>
      <w:r>
        <w:rPr>
          <w:spacing w:val="-2"/>
        </w:rPr>
        <w:t>and</w:t>
      </w:r>
      <w:r>
        <w:rPr>
          <w:spacing w:val="-11"/>
        </w:rPr>
        <w:t> </w:t>
      </w:r>
      <w:r>
        <w:rPr>
          <w:spacing w:val="-2"/>
        </w:rPr>
        <w:t>sets</w:t>
      </w:r>
      <w:r>
        <w:rPr>
          <w:spacing w:val="-12"/>
        </w:rPr>
        <w:t> </w:t>
      </w:r>
      <w:r>
        <w:rPr>
          <w:spacing w:val="-2"/>
        </w:rPr>
        <w:t>the</w:t>
      </w:r>
      <w:r>
        <w:rPr>
          <w:spacing w:val="-11"/>
        </w:rPr>
        <w:t> </w:t>
      </w:r>
      <w:r>
        <w:rPr>
          <w:rFonts w:ascii="Cambria"/>
          <w:spacing w:val="-2"/>
        </w:rPr>
        <w:t>OLDPWD</w:t>
      </w:r>
      <w:r>
        <w:rPr>
          <w:rFonts w:ascii="Cambria"/>
          <w:spacing w:val="-10"/>
        </w:rPr>
        <w:t> </w:t>
      </w:r>
      <w:r>
        <w:rPr>
          <w:spacing w:val="-2"/>
        </w:rPr>
        <w:t>environment</w:t>
      </w:r>
      <w:r>
        <w:rPr>
          <w:spacing w:val="-11"/>
        </w:rPr>
        <w:t> </w:t>
      </w:r>
      <w:r>
        <w:rPr>
          <w:spacing w:val="-2"/>
        </w:rPr>
        <w:t>variable </w:t>
      </w:r>
      <w:r>
        <w:rPr/>
        <w:t>to the value of the current working directory before the change.</w:t>
      </w:r>
    </w:p>
    <w:p>
      <w:pPr>
        <w:spacing w:after="0" w:line="247" w:lineRule="auto"/>
        <w:jc w:val="both"/>
        <w:sectPr>
          <w:type w:val="continuous"/>
          <w:pgSz w:w="12240" w:h="15840"/>
          <w:pgMar w:header="997" w:footer="0" w:top="1820" w:bottom="280" w:left="1640" w:right="920"/>
          <w:cols w:num="2" w:equalWidth="0">
            <w:col w:w="773" w:space="379"/>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spacing w:before="195"/>
      </w:pPr>
    </w:p>
    <w:p>
      <w:pPr>
        <w:pStyle w:val="BodyText"/>
        <w:ind w:left="160"/>
        <w:rPr>
          <w:rFonts w:ascii="Cambria"/>
        </w:rPr>
      </w:pPr>
      <w:bookmarkStart w:name="_bookmark69" w:id="131"/>
      <w:bookmarkEnd w:id="131"/>
      <w:r>
        <w:rPr/>
      </w:r>
      <w:r>
        <w:rPr>
          <w:rFonts w:ascii="Cambria"/>
          <w:spacing w:val="-2"/>
          <w:w w:val="110"/>
        </w:rPr>
        <w:t>continue</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
        <w:rPr>
          <w:rFonts w:ascii="Cambria"/>
        </w:rPr>
      </w:pPr>
    </w:p>
    <w:p>
      <w:pPr>
        <w:pStyle w:val="BodyText"/>
        <w:ind w:left="160"/>
        <w:rPr>
          <w:rFonts w:ascii="Cambria"/>
        </w:rPr>
      </w:pPr>
      <w:r>
        <w:rPr>
          <w:rFonts w:ascii="Cambria"/>
          <w:spacing w:val="-4"/>
          <w:w w:val="120"/>
        </w:rPr>
        <w:t>eval</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
        <w:rPr>
          <w:rFonts w:ascii="Cambria"/>
        </w:rPr>
      </w:pPr>
    </w:p>
    <w:p>
      <w:pPr>
        <w:pStyle w:val="BodyText"/>
        <w:spacing w:before="1"/>
        <w:ind w:left="160"/>
        <w:rPr>
          <w:rFonts w:ascii="Cambria"/>
        </w:rPr>
      </w:pPr>
      <w:r>
        <w:rPr>
          <w:rFonts w:ascii="Cambria"/>
          <w:spacing w:val="-4"/>
          <w:w w:val="110"/>
        </w:rPr>
        <w:t>exec</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66"/>
        <w:rPr>
          <w:rFonts w:ascii="Cambria"/>
        </w:rPr>
      </w:pPr>
    </w:p>
    <w:p>
      <w:pPr>
        <w:pStyle w:val="BodyText"/>
        <w:ind w:left="160"/>
        <w:rPr>
          <w:rFonts w:ascii="Cambria"/>
        </w:rPr>
      </w:pPr>
      <w:r>
        <w:rPr>
          <w:rFonts w:ascii="Cambria"/>
          <w:spacing w:val="-4"/>
          <w:w w:val="130"/>
        </w:rPr>
        <w:t>exit</w:t>
      </w:r>
    </w:p>
    <w:p>
      <w:pPr>
        <w:pStyle w:val="BodyText"/>
        <w:rPr>
          <w:rFonts w:ascii="Cambria"/>
        </w:rPr>
      </w:pPr>
    </w:p>
    <w:p>
      <w:pPr>
        <w:pStyle w:val="BodyText"/>
        <w:rPr>
          <w:rFonts w:ascii="Cambria"/>
        </w:rPr>
      </w:pPr>
    </w:p>
    <w:p>
      <w:pPr>
        <w:pStyle w:val="BodyText"/>
        <w:rPr>
          <w:rFonts w:ascii="Cambria"/>
        </w:rPr>
      </w:pPr>
    </w:p>
    <w:p>
      <w:pPr>
        <w:pStyle w:val="BodyText"/>
        <w:spacing w:before="254"/>
        <w:rPr>
          <w:rFonts w:ascii="Cambria"/>
        </w:rPr>
      </w:pPr>
    </w:p>
    <w:p>
      <w:pPr>
        <w:pStyle w:val="BodyText"/>
        <w:ind w:left="160"/>
        <w:rPr>
          <w:rFonts w:ascii="Cambria"/>
        </w:rPr>
      </w:pPr>
      <w:r>
        <w:rPr>
          <w:rFonts w:ascii="Cambria"/>
          <w:spacing w:val="-2"/>
          <w:w w:val="110"/>
        </w:rPr>
        <w:t>export</w:t>
      </w:r>
    </w:p>
    <w:p>
      <w:pPr>
        <w:pStyle w:val="BodyText"/>
        <w:spacing w:line="252" w:lineRule="auto" w:before="62"/>
        <w:ind w:left="160" w:right="878"/>
        <w:jc w:val="both"/>
      </w:pPr>
      <w:r>
        <w:rPr/>
        <w:br w:type="column"/>
      </w:r>
      <w:r>
        <w:rPr/>
        <w:t>The</w:t>
      </w:r>
      <w:r>
        <w:rPr>
          <w:spacing w:val="-10"/>
        </w:rPr>
        <w:t> </w:t>
      </w:r>
      <w:r>
        <w:rPr/>
        <w:t>return</w:t>
      </w:r>
      <w:r>
        <w:rPr>
          <w:spacing w:val="-10"/>
        </w:rPr>
        <w:t> </w:t>
      </w:r>
      <w:r>
        <w:rPr/>
        <w:t>status</w:t>
      </w:r>
      <w:r>
        <w:rPr>
          <w:spacing w:val="-10"/>
        </w:rPr>
        <w:t> </w:t>
      </w:r>
      <w:r>
        <w:rPr/>
        <w:t>is</w:t>
      </w:r>
      <w:r>
        <w:rPr>
          <w:spacing w:val="-10"/>
        </w:rPr>
        <w:t> </w:t>
      </w:r>
      <w:r>
        <w:rPr/>
        <w:t>zero</w:t>
      </w:r>
      <w:r>
        <w:rPr>
          <w:spacing w:val="-10"/>
        </w:rPr>
        <w:t> </w:t>
      </w:r>
      <w:r>
        <w:rPr/>
        <w:t>if</w:t>
      </w:r>
      <w:r>
        <w:rPr>
          <w:spacing w:val="-10"/>
        </w:rPr>
        <w:t> </w:t>
      </w:r>
      <w:r>
        <w:rPr/>
        <w:t>the</w:t>
      </w:r>
      <w:r>
        <w:rPr>
          <w:spacing w:val="-10"/>
        </w:rPr>
        <w:t> </w:t>
      </w:r>
      <w:r>
        <w:rPr/>
        <w:t>directory</w:t>
      </w:r>
      <w:r>
        <w:rPr>
          <w:spacing w:val="-10"/>
        </w:rPr>
        <w:t> </w:t>
      </w:r>
      <w:r>
        <w:rPr/>
        <w:t>is</w:t>
      </w:r>
      <w:r>
        <w:rPr>
          <w:spacing w:val="-10"/>
        </w:rPr>
        <w:t> </w:t>
      </w:r>
      <w:r>
        <w:rPr/>
        <w:t>successfully</w:t>
      </w:r>
      <w:r>
        <w:rPr>
          <w:spacing w:val="-10"/>
        </w:rPr>
        <w:t> </w:t>
      </w:r>
      <w:r>
        <w:rPr/>
        <w:t>changed,</w:t>
      </w:r>
      <w:r>
        <w:rPr>
          <w:spacing w:val="-10"/>
        </w:rPr>
        <w:t> </w:t>
      </w:r>
      <w:r>
        <w:rPr/>
        <w:t>non-zero</w:t>
      </w:r>
      <w:r>
        <w:rPr>
          <w:spacing w:val="-10"/>
        </w:rPr>
        <w:t> </w:t>
      </w:r>
      <w:r>
        <w:rPr/>
        <w:t>oth- </w:t>
      </w:r>
      <w:r>
        <w:rPr>
          <w:spacing w:val="-2"/>
        </w:rPr>
        <w:t>erwise.</w:t>
      </w:r>
    </w:p>
    <w:p>
      <w:pPr>
        <w:pStyle w:val="BodyText"/>
        <w:spacing w:before="178"/>
      </w:pPr>
    </w:p>
    <w:p>
      <w:pPr>
        <w:pStyle w:val="BodyText"/>
        <w:ind w:left="736"/>
        <w:rPr>
          <w:rFonts w:ascii="Cambria"/>
        </w:rPr>
      </w:pPr>
      <w:r>
        <w:rPr>
          <w:rFonts w:ascii="Cambria"/>
          <w:w w:val="115"/>
        </w:rPr>
        <w:t>continue</w:t>
      </w:r>
      <w:r>
        <w:rPr>
          <w:rFonts w:ascii="Cambria"/>
          <w:spacing w:val="22"/>
          <w:w w:val="120"/>
        </w:rPr>
        <w:t> </w:t>
      </w:r>
      <w:r>
        <w:rPr>
          <w:rFonts w:ascii="Cambria"/>
          <w:spacing w:val="-5"/>
          <w:w w:val="120"/>
        </w:rPr>
        <w:t>[</w:t>
      </w:r>
      <w:r>
        <w:rPr>
          <w:rFonts w:ascii="Cambria"/>
          <w:i/>
          <w:spacing w:val="-5"/>
          <w:w w:val="120"/>
        </w:rPr>
        <w:t>n</w:t>
      </w:r>
      <w:r>
        <w:rPr>
          <w:rFonts w:ascii="Cambria"/>
          <w:spacing w:val="-5"/>
          <w:w w:val="120"/>
        </w:rPr>
        <w:t>]</w:t>
      </w:r>
    </w:p>
    <w:p>
      <w:pPr>
        <w:pStyle w:val="BodyText"/>
        <w:spacing w:line="249" w:lineRule="auto" w:before="62"/>
        <w:ind w:left="160" w:right="877"/>
        <w:jc w:val="both"/>
      </w:pPr>
      <w:r>
        <w:rPr>
          <w:rFonts w:ascii="Cambria"/>
          <w:w w:val="105"/>
        </w:rPr>
        <w:t>continue</w:t>
      </w:r>
      <w:r>
        <w:rPr>
          <w:rFonts w:ascii="Cambria"/>
          <w:w w:val="105"/>
        </w:rPr>
        <w:t> </w:t>
      </w:r>
      <w:r>
        <w:rPr>
          <w:w w:val="105"/>
        </w:rPr>
        <w:t>resumes</w:t>
      </w:r>
      <w:r>
        <w:rPr>
          <w:w w:val="105"/>
        </w:rPr>
        <w:t> the</w:t>
      </w:r>
      <w:r>
        <w:rPr>
          <w:w w:val="105"/>
        </w:rPr>
        <w:t> next</w:t>
      </w:r>
      <w:r>
        <w:rPr>
          <w:w w:val="105"/>
        </w:rPr>
        <w:t> iteration</w:t>
      </w:r>
      <w:r>
        <w:rPr>
          <w:w w:val="105"/>
        </w:rPr>
        <w:t> of</w:t>
      </w:r>
      <w:r>
        <w:rPr>
          <w:w w:val="105"/>
        </w:rPr>
        <w:t> an</w:t>
      </w:r>
      <w:r>
        <w:rPr>
          <w:w w:val="105"/>
        </w:rPr>
        <w:t> enclosing</w:t>
      </w:r>
      <w:r>
        <w:rPr>
          <w:w w:val="105"/>
        </w:rPr>
        <w:t> </w:t>
      </w:r>
      <w:r>
        <w:rPr>
          <w:rFonts w:ascii="Cambria"/>
          <w:w w:val="105"/>
        </w:rPr>
        <w:t>for</w:t>
      </w:r>
      <w:r>
        <w:rPr>
          <w:w w:val="105"/>
        </w:rPr>
        <w:t>,</w:t>
      </w:r>
      <w:r>
        <w:rPr>
          <w:w w:val="105"/>
        </w:rPr>
        <w:t> </w:t>
      </w:r>
      <w:r>
        <w:rPr>
          <w:rFonts w:ascii="Cambria"/>
          <w:w w:val="105"/>
        </w:rPr>
        <w:t>while</w:t>
      </w:r>
      <w:r>
        <w:rPr>
          <w:w w:val="105"/>
        </w:rPr>
        <w:t>,</w:t>
      </w:r>
      <w:r>
        <w:rPr>
          <w:w w:val="105"/>
        </w:rPr>
        <w:t> </w:t>
      </w:r>
      <w:r>
        <w:rPr>
          <w:rFonts w:ascii="Cambria"/>
          <w:w w:val="105"/>
        </w:rPr>
        <w:t>until</w:t>
      </w:r>
      <w:r>
        <w:rPr>
          <w:w w:val="105"/>
        </w:rPr>
        <w:t>,</w:t>
      </w:r>
      <w:r>
        <w:rPr>
          <w:w w:val="105"/>
        </w:rPr>
        <w:t> or </w:t>
      </w:r>
      <w:r>
        <w:rPr>
          <w:rFonts w:ascii="Cambria"/>
        </w:rPr>
        <w:t>select </w:t>
      </w:r>
      <w:r>
        <w:rPr/>
        <w:t>loop. If </w:t>
      </w:r>
      <w:r>
        <w:rPr>
          <w:i/>
        </w:rPr>
        <w:t>n </w:t>
      </w:r>
      <w:r>
        <w:rPr/>
        <w:t>is supplied, Bash resumes the execution of the </w:t>
      </w:r>
      <w:r>
        <w:rPr>
          <w:i/>
        </w:rPr>
        <w:t>n</w:t>
      </w:r>
      <w:r>
        <w:rPr/>
        <w:t>th enclosing </w:t>
      </w:r>
      <w:r>
        <w:rPr>
          <w:w w:val="105"/>
        </w:rPr>
        <w:t>loop.</w:t>
      </w:r>
      <w:r>
        <w:rPr>
          <w:spacing w:val="-14"/>
          <w:w w:val="105"/>
        </w:rPr>
        <w:t> </w:t>
      </w:r>
      <w:r>
        <w:rPr>
          <w:i/>
          <w:w w:val="105"/>
        </w:rPr>
        <w:t>n</w:t>
      </w:r>
      <w:r>
        <w:rPr>
          <w:i/>
          <w:spacing w:val="-14"/>
          <w:w w:val="105"/>
        </w:rPr>
        <w:t> </w:t>
      </w:r>
      <w:r>
        <w:rPr>
          <w:w w:val="105"/>
        </w:rPr>
        <w:t>must</w:t>
      </w:r>
      <w:r>
        <w:rPr>
          <w:spacing w:val="-14"/>
          <w:w w:val="105"/>
        </w:rPr>
        <w:t> </w:t>
      </w:r>
      <w:r>
        <w:rPr>
          <w:w w:val="105"/>
        </w:rPr>
        <w:t>be</w:t>
      </w:r>
      <w:r>
        <w:rPr>
          <w:spacing w:val="-14"/>
          <w:w w:val="105"/>
        </w:rPr>
        <w:t> </w:t>
      </w:r>
      <w:r>
        <w:rPr>
          <w:w w:val="105"/>
        </w:rPr>
        <w:t>greater</w:t>
      </w:r>
      <w:r>
        <w:rPr>
          <w:spacing w:val="-14"/>
          <w:w w:val="105"/>
        </w:rPr>
        <w:t> </w:t>
      </w:r>
      <w:r>
        <w:rPr>
          <w:w w:val="105"/>
        </w:rPr>
        <w:t>than</w:t>
      </w:r>
      <w:r>
        <w:rPr>
          <w:spacing w:val="-14"/>
          <w:w w:val="105"/>
        </w:rPr>
        <w:t> </w:t>
      </w:r>
      <w:r>
        <w:rPr>
          <w:w w:val="105"/>
        </w:rPr>
        <w:t>or</w:t>
      </w:r>
      <w:r>
        <w:rPr>
          <w:spacing w:val="-14"/>
          <w:w w:val="105"/>
        </w:rPr>
        <w:t> </w:t>
      </w:r>
      <w:r>
        <w:rPr>
          <w:w w:val="105"/>
        </w:rPr>
        <w:t>equal</w:t>
      </w:r>
      <w:r>
        <w:rPr>
          <w:spacing w:val="-14"/>
          <w:w w:val="105"/>
        </w:rPr>
        <w:t> </w:t>
      </w:r>
      <w:r>
        <w:rPr>
          <w:w w:val="105"/>
        </w:rPr>
        <w:t>to</w:t>
      </w:r>
      <w:r>
        <w:rPr>
          <w:spacing w:val="-14"/>
          <w:w w:val="105"/>
        </w:rPr>
        <w:t> </w:t>
      </w:r>
      <w:r>
        <w:rPr>
          <w:w w:val="105"/>
        </w:rPr>
        <w:t>1.</w:t>
      </w:r>
      <w:r>
        <w:rPr>
          <w:w w:val="105"/>
        </w:rPr>
        <w:t> The</w:t>
      </w:r>
      <w:r>
        <w:rPr>
          <w:spacing w:val="-14"/>
          <w:w w:val="105"/>
        </w:rPr>
        <w:t> </w:t>
      </w:r>
      <w:r>
        <w:rPr>
          <w:w w:val="105"/>
        </w:rPr>
        <w:t>return</w:t>
      </w:r>
      <w:r>
        <w:rPr>
          <w:spacing w:val="-14"/>
          <w:w w:val="105"/>
        </w:rPr>
        <w:t> </w:t>
      </w:r>
      <w:r>
        <w:rPr>
          <w:w w:val="105"/>
        </w:rPr>
        <w:t>status</w:t>
      </w:r>
      <w:r>
        <w:rPr>
          <w:spacing w:val="-14"/>
          <w:w w:val="105"/>
        </w:rPr>
        <w:t> </w:t>
      </w:r>
      <w:r>
        <w:rPr>
          <w:w w:val="105"/>
        </w:rPr>
        <w:t>is</w:t>
      </w:r>
      <w:r>
        <w:rPr>
          <w:spacing w:val="-14"/>
          <w:w w:val="105"/>
        </w:rPr>
        <w:t> </w:t>
      </w:r>
      <w:r>
        <w:rPr>
          <w:w w:val="105"/>
        </w:rPr>
        <w:t>zero</w:t>
      </w:r>
      <w:r>
        <w:rPr>
          <w:spacing w:val="-14"/>
          <w:w w:val="105"/>
        </w:rPr>
        <w:t> </w:t>
      </w:r>
      <w:r>
        <w:rPr>
          <w:w w:val="105"/>
        </w:rPr>
        <w:t>unless</w:t>
      </w:r>
      <w:r>
        <w:rPr>
          <w:spacing w:val="-14"/>
          <w:w w:val="105"/>
        </w:rPr>
        <w:t> </w:t>
      </w:r>
      <w:r>
        <w:rPr>
          <w:i/>
          <w:w w:val="105"/>
        </w:rPr>
        <w:t>n</w:t>
      </w:r>
      <w:r>
        <w:rPr>
          <w:i/>
          <w:w w:val="105"/>
        </w:rPr>
        <w:t> </w:t>
      </w:r>
      <w:r>
        <w:rPr>
          <w:w w:val="105"/>
        </w:rPr>
        <w:t>is not greater than or equal to 1.</w:t>
      </w:r>
    </w:p>
    <w:p>
      <w:pPr>
        <w:pStyle w:val="BodyText"/>
        <w:spacing w:before="180"/>
      </w:pPr>
    </w:p>
    <w:p>
      <w:pPr>
        <w:spacing w:before="1"/>
        <w:ind w:left="736" w:right="0" w:firstLine="0"/>
        <w:jc w:val="left"/>
        <w:rPr>
          <w:rFonts w:ascii="Cambria"/>
          <w:sz w:val="22"/>
        </w:rPr>
      </w:pPr>
      <w:r>
        <w:rPr>
          <w:rFonts w:ascii="Cambria"/>
          <w:w w:val="115"/>
          <w:sz w:val="22"/>
        </w:rPr>
        <w:t>eval</w:t>
      </w:r>
      <w:r>
        <w:rPr>
          <w:rFonts w:ascii="Cambria"/>
          <w:spacing w:val="69"/>
          <w:w w:val="115"/>
          <w:sz w:val="22"/>
        </w:rPr>
        <w:t> </w:t>
      </w:r>
      <w:r>
        <w:rPr>
          <w:rFonts w:ascii="Cambria"/>
          <w:spacing w:val="-2"/>
          <w:w w:val="115"/>
          <w:sz w:val="22"/>
        </w:rPr>
        <w:t>[</w:t>
      </w:r>
      <w:r>
        <w:rPr>
          <w:rFonts w:ascii="Cambria"/>
          <w:i/>
          <w:spacing w:val="-2"/>
          <w:w w:val="115"/>
          <w:sz w:val="22"/>
        </w:rPr>
        <w:t>arguments</w:t>
      </w:r>
      <w:r>
        <w:rPr>
          <w:rFonts w:ascii="Cambria"/>
          <w:spacing w:val="-2"/>
          <w:w w:val="115"/>
          <w:sz w:val="22"/>
        </w:rPr>
        <w:t>]</w:t>
      </w:r>
    </w:p>
    <w:p>
      <w:pPr>
        <w:pStyle w:val="BodyText"/>
        <w:spacing w:line="249" w:lineRule="auto" w:before="69"/>
        <w:ind w:left="160" w:right="876"/>
        <w:jc w:val="both"/>
      </w:pPr>
      <w:r>
        <w:rPr>
          <w:spacing w:val="-2"/>
        </w:rPr>
        <w:t>The</w:t>
      </w:r>
      <w:r>
        <w:rPr>
          <w:spacing w:val="-10"/>
        </w:rPr>
        <w:t> </w:t>
      </w:r>
      <w:r>
        <w:rPr>
          <w:i/>
          <w:spacing w:val="-2"/>
        </w:rPr>
        <w:t>arguments</w:t>
      </w:r>
      <w:r>
        <w:rPr>
          <w:i/>
          <w:spacing w:val="-4"/>
        </w:rPr>
        <w:t> </w:t>
      </w:r>
      <w:r>
        <w:rPr>
          <w:spacing w:val="-2"/>
        </w:rPr>
        <w:t>are</w:t>
      </w:r>
      <w:r>
        <w:rPr>
          <w:spacing w:val="-10"/>
        </w:rPr>
        <w:t> </w:t>
      </w:r>
      <w:r>
        <w:rPr>
          <w:spacing w:val="-2"/>
        </w:rPr>
        <w:t>concatenated</w:t>
      </w:r>
      <w:r>
        <w:rPr>
          <w:spacing w:val="-10"/>
        </w:rPr>
        <w:t> </w:t>
      </w:r>
      <w:r>
        <w:rPr>
          <w:spacing w:val="-2"/>
        </w:rPr>
        <w:t>together</w:t>
      </w:r>
      <w:r>
        <w:rPr>
          <w:spacing w:val="-10"/>
        </w:rPr>
        <w:t> </w:t>
      </w:r>
      <w:r>
        <w:rPr>
          <w:spacing w:val="-2"/>
        </w:rPr>
        <w:t>into</w:t>
      </w:r>
      <w:r>
        <w:rPr>
          <w:spacing w:val="-10"/>
        </w:rPr>
        <w:t> </w:t>
      </w:r>
      <w:r>
        <w:rPr>
          <w:spacing w:val="-2"/>
        </w:rPr>
        <w:t>a</w:t>
      </w:r>
      <w:r>
        <w:rPr>
          <w:spacing w:val="-10"/>
        </w:rPr>
        <w:t> </w:t>
      </w:r>
      <w:r>
        <w:rPr>
          <w:spacing w:val="-2"/>
        </w:rPr>
        <w:t>single</w:t>
      </w:r>
      <w:r>
        <w:rPr>
          <w:spacing w:val="-10"/>
        </w:rPr>
        <w:t> </w:t>
      </w:r>
      <w:r>
        <w:rPr>
          <w:spacing w:val="-2"/>
        </w:rPr>
        <w:t>command,</w:t>
      </w:r>
      <w:r>
        <w:rPr>
          <w:spacing w:val="-9"/>
        </w:rPr>
        <w:t> </w:t>
      </w:r>
      <w:r>
        <w:rPr>
          <w:spacing w:val="-2"/>
        </w:rPr>
        <w:t>separated</w:t>
      </w:r>
      <w:r>
        <w:rPr>
          <w:spacing w:val="-10"/>
        </w:rPr>
        <w:t> </w:t>
      </w:r>
      <w:r>
        <w:rPr>
          <w:spacing w:val="-2"/>
        </w:rPr>
        <w:t>by </w:t>
      </w:r>
      <w:r>
        <w:rPr/>
        <w:t>spaces.</w:t>
      </w:r>
      <w:r>
        <w:rPr>
          <w:spacing w:val="7"/>
        </w:rPr>
        <w:t> </w:t>
      </w:r>
      <w:r>
        <w:rPr/>
        <w:t>Bash</w:t>
      </w:r>
      <w:r>
        <w:rPr>
          <w:spacing w:val="-11"/>
        </w:rPr>
        <w:t> </w:t>
      </w:r>
      <w:r>
        <w:rPr/>
        <w:t>then</w:t>
      </w:r>
      <w:r>
        <w:rPr>
          <w:spacing w:val="-11"/>
        </w:rPr>
        <w:t> </w:t>
      </w:r>
      <w:r>
        <w:rPr/>
        <w:t>reads</w:t>
      </w:r>
      <w:r>
        <w:rPr>
          <w:spacing w:val="-11"/>
        </w:rPr>
        <w:t> </w:t>
      </w:r>
      <w:r>
        <w:rPr/>
        <w:t>and</w:t>
      </w:r>
      <w:r>
        <w:rPr>
          <w:spacing w:val="-11"/>
        </w:rPr>
        <w:t> </w:t>
      </w:r>
      <w:r>
        <w:rPr/>
        <w:t>executes</w:t>
      </w:r>
      <w:r>
        <w:rPr>
          <w:spacing w:val="-11"/>
        </w:rPr>
        <w:t> </w:t>
      </w:r>
      <w:r>
        <w:rPr/>
        <w:t>this</w:t>
      </w:r>
      <w:r>
        <w:rPr>
          <w:spacing w:val="-11"/>
        </w:rPr>
        <w:t> </w:t>
      </w:r>
      <w:r>
        <w:rPr/>
        <w:t>command</w:t>
      </w:r>
      <w:r>
        <w:rPr>
          <w:spacing w:val="-11"/>
        </w:rPr>
        <w:t> </w:t>
      </w:r>
      <w:r>
        <w:rPr/>
        <w:t>and</w:t>
      </w:r>
      <w:r>
        <w:rPr>
          <w:spacing w:val="-11"/>
        </w:rPr>
        <w:t> </w:t>
      </w:r>
      <w:r>
        <w:rPr/>
        <w:t>returns</w:t>
      </w:r>
      <w:r>
        <w:rPr>
          <w:spacing w:val="-11"/>
        </w:rPr>
        <w:t> </w:t>
      </w:r>
      <w:r>
        <w:rPr/>
        <w:t>its</w:t>
      </w:r>
      <w:r>
        <w:rPr>
          <w:spacing w:val="-11"/>
        </w:rPr>
        <w:t> </w:t>
      </w:r>
      <w:r>
        <w:rPr/>
        <w:t>exit</w:t>
      </w:r>
      <w:r>
        <w:rPr>
          <w:spacing w:val="-11"/>
        </w:rPr>
        <w:t> </w:t>
      </w:r>
      <w:r>
        <w:rPr/>
        <w:t>status as</w:t>
      </w:r>
      <w:r>
        <w:rPr>
          <w:spacing w:val="-1"/>
        </w:rPr>
        <w:t> </w:t>
      </w:r>
      <w:r>
        <w:rPr/>
        <w:t>the exit</w:t>
      </w:r>
      <w:r>
        <w:rPr>
          <w:spacing w:val="-1"/>
        </w:rPr>
        <w:t> </w:t>
      </w:r>
      <w:r>
        <w:rPr/>
        <w:t>status</w:t>
      </w:r>
      <w:r>
        <w:rPr>
          <w:spacing w:val="-1"/>
        </w:rPr>
        <w:t> </w:t>
      </w:r>
      <w:r>
        <w:rPr/>
        <w:t>of</w:t>
      </w:r>
      <w:r>
        <w:rPr>
          <w:spacing w:val="-1"/>
        </w:rPr>
        <w:t> </w:t>
      </w:r>
      <w:r>
        <w:rPr>
          <w:rFonts w:ascii="Cambria"/>
        </w:rPr>
        <w:t>eval</w:t>
      </w:r>
      <w:r>
        <w:rPr/>
        <w:t>.</w:t>
      </w:r>
      <w:r>
        <w:rPr>
          <w:spacing w:val="21"/>
        </w:rPr>
        <w:t> </w:t>
      </w:r>
      <w:r>
        <w:rPr/>
        <w:t>If</w:t>
      </w:r>
      <w:r>
        <w:rPr>
          <w:spacing w:val="-1"/>
        </w:rPr>
        <w:t> </w:t>
      </w:r>
      <w:r>
        <w:rPr/>
        <w:t>there are</w:t>
      </w:r>
      <w:r>
        <w:rPr>
          <w:spacing w:val="-1"/>
        </w:rPr>
        <w:t> </w:t>
      </w:r>
      <w:r>
        <w:rPr/>
        <w:t>no</w:t>
      </w:r>
      <w:r>
        <w:rPr>
          <w:spacing w:val="-1"/>
        </w:rPr>
        <w:t> </w:t>
      </w:r>
      <w:r>
        <w:rPr/>
        <w:t>arguments or</w:t>
      </w:r>
      <w:r>
        <w:rPr>
          <w:spacing w:val="-1"/>
        </w:rPr>
        <w:t> </w:t>
      </w:r>
      <w:r>
        <w:rPr/>
        <w:t>only</w:t>
      </w:r>
      <w:r>
        <w:rPr>
          <w:spacing w:val="-1"/>
        </w:rPr>
        <w:t> </w:t>
      </w:r>
      <w:r>
        <w:rPr/>
        <w:t>empty arguments, the return status is zero.</w:t>
      </w:r>
    </w:p>
    <w:p>
      <w:pPr>
        <w:pStyle w:val="BodyText"/>
        <w:spacing w:before="181"/>
      </w:pPr>
    </w:p>
    <w:p>
      <w:pPr>
        <w:spacing w:before="0"/>
        <w:ind w:left="736" w:right="0" w:firstLine="0"/>
        <w:jc w:val="left"/>
        <w:rPr>
          <w:rFonts w:ascii="Cambria"/>
          <w:sz w:val="22"/>
        </w:rPr>
      </w:pPr>
      <w:r>
        <w:rPr>
          <w:rFonts w:ascii="Cambria"/>
          <w:w w:val="115"/>
          <w:sz w:val="22"/>
        </w:rPr>
        <w:t>exec</w:t>
      </w:r>
      <w:r>
        <w:rPr>
          <w:rFonts w:ascii="Cambria"/>
          <w:spacing w:val="16"/>
          <w:w w:val="120"/>
          <w:sz w:val="22"/>
        </w:rPr>
        <w:t> </w:t>
      </w:r>
      <w:r>
        <w:rPr>
          <w:rFonts w:ascii="Cambria"/>
          <w:w w:val="120"/>
          <w:sz w:val="22"/>
        </w:rPr>
        <w:t>[-cl]</w:t>
      </w:r>
      <w:r>
        <w:rPr>
          <w:rFonts w:ascii="Cambria"/>
          <w:spacing w:val="16"/>
          <w:w w:val="120"/>
          <w:sz w:val="22"/>
        </w:rPr>
        <w:t> </w:t>
      </w:r>
      <w:r>
        <w:rPr>
          <w:rFonts w:ascii="Cambria"/>
          <w:w w:val="115"/>
          <w:sz w:val="22"/>
        </w:rPr>
        <w:t>[-a</w:t>
      </w:r>
      <w:r>
        <w:rPr>
          <w:rFonts w:ascii="Cambria"/>
          <w:spacing w:val="19"/>
          <w:w w:val="115"/>
          <w:sz w:val="22"/>
        </w:rPr>
        <w:t> </w:t>
      </w:r>
      <w:r>
        <w:rPr>
          <w:rFonts w:ascii="Cambria"/>
          <w:i/>
          <w:w w:val="115"/>
          <w:sz w:val="22"/>
        </w:rPr>
        <w:t>name</w:t>
      </w:r>
      <w:r>
        <w:rPr>
          <w:rFonts w:ascii="Cambria"/>
          <w:w w:val="115"/>
          <w:sz w:val="22"/>
        </w:rPr>
        <w:t>]</w:t>
      </w:r>
      <w:r>
        <w:rPr>
          <w:rFonts w:ascii="Cambria"/>
          <w:spacing w:val="19"/>
          <w:w w:val="115"/>
          <w:sz w:val="22"/>
        </w:rPr>
        <w:t> </w:t>
      </w:r>
      <w:r>
        <w:rPr>
          <w:rFonts w:ascii="Cambria"/>
          <w:w w:val="115"/>
          <w:sz w:val="22"/>
        </w:rPr>
        <w:t>[</w:t>
      </w:r>
      <w:r>
        <w:rPr>
          <w:rFonts w:ascii="Cambria"/>
          <w:i/>
          <w:w w:val="115"/>
          <w:sz w:val="22"/>
        </w:rPr>
        <w:t>command</w:t>
      </w:r>
      <w:r>
        <w:rPr>
          <w:rFonts w:ascii="Cambria"/>
          <w:i/>
          <w:spacing w:val="18"/>
          <w:w w:val="115"/>
          <w:sz w:val="22"/>
        </w:rPr>
        <w:t> </w:t>
      </w:r>
      <w:r>
        <w:rPr>
          <w:rFonts w:ascii="Cambria"/>
          <w:spacing w:val="-2"/>
          <w:w w:val="115"/>
          <w:sz w:val="22"/>
        </w:rPr>
        <w:t>[</w:t>
      </w:r>
      <w:r>
        <w:rPr>
          <w:rFonts w:ascii="Cambria"/>
          <w:i/>
          <w:spacing w:val="-2"/>
          <w:w w:val="115"/>
          <w:sz w:val="22"/>
        </w:rPr>
        <w:t>arguments</w:t>
      </w:r>
      <w:r>
        <w:rPr>
          <w:rFonts w:ascii="Cambria"/>
          <w:spacing w:val="-2"/>
          <w:w w:val="115"/>
          <w:sz w:val="22"/>
        </w:rPr>
        <w:t>]]</w:t>
      </w:r>
    </w:p>
    <w:p>
      <w:pPr>
        <w:pStyle w:val="BodyText"/>
        <w:spacing w:line="249" w:lineRule="auto" w:before="70"/>
        <w:ind w:left="160" w:right="877"/>
        <w:jc w:val="both"/>
      </w:pPr>
      <w:r>
        <w:rPr/>
        <w:t>If </w:t>
      </w:r>
      <w:r>
        <w:rPr>
          <w:i/>
        </w:rPr>
        <w:t>command </w:t>
      </w:r>
      <w:r>
        <w:rPr/>
        <w:t>is supplied, it replaces the shell without creating a new process. </w:t>
      </w:r>
      <w:r>
        <w:rPr>
          <w:i/>
        </w:rPr>
        <w:t>command </w:t>
      </w:r>
      <w:r>
        <w:rPr/>
        <w:t>cannot be a shell builtin or function.</w:t>
      </w:r>
      <w:r>
        <w:rPr>
          <w:spacing w:val="40"/>
        </w:rPr>
        <w:t> </w:t>
      </w:r>
      <w:r>
        <w:rPr/>
        <w:t>The </w:t>
      </w:r>
      <w:r>
        <w:rPr>
          <w:i/>
        </w:rPr>
        <w:t>arguments </w:t>
      </w:r>
      <w:r>
        <w:rPr/>
        <w:t>become the arguments to </w:t>
      </w:r>
      <w:r>
        <w:rPr>
          <w:i/>
        </w:rPr>
        <w:t>command</w:t>
      </w:r>
      <w:r>
        <w:rPr>
          <w:i/>
          <w:spacing w:val="24"/>
        </w:rPr>
        <w:t> </w:t>
      </w:r>
      <w:r>
        <w:rPr/>
        <w:t>If the </w:t>
      </w:r>
      <w:r>
        <w:rPr>
          <w:rFonts w:ascii="Cambria"/>
          <w:w w:val="145"/>
        </w:rPr>
        <w:t>-l</w:t>
      </w:r>
      <w:r>
        <w:rPr>
          <w:rFonts w:ascii="Cambria"/>
          <w:w w:val="145"/>
        </w:rPr>
        <w:t> </w:t>
      </w:r>
      <w:r>
        <w:rPr/>
        <w:t>option is supplied,</w:t>
      </w:r>
      <w:r>
        <w:rPr>
          <w:spacing w:val="23"/>
        </w:rPr>
        <w:t> </w:t>
      </w:r>
      <w:r>
        <w:rPr/>
        <w:t>the shell places a dash</w:t>
      </w:r>
      <w:r>
        <w:rPr>
          <w:spacing w:val="40"/>
        </w:rPr>
        <w:t> </w:t>
      </w:r>
      <w:r>
        <w:rPr/>
        <w:t>at the beginning of the zeroth argument passed to </w:t>
      </w:r>
      <w:r>
        <w:rPr>
          <w:i/>
        </w:rPr>
        <w:t>command</w:t>
      </w:r>
      <w:r>
        <w:rPr/>
        <w:t>.</w:t>
      </w:r>
      <w:r>
        <w:rPr>
          <w:spacing w:val="40"/>
        </w:rPr>
        <w:t> </w:t>
      </w:r>
      <w:r>
        <w:rPr/>
        <w:t>This is what the </w:t>
      </w:r>
      <w:r>
        <w:rPr>
          <w:rFonts w:ascii="Cambria"/>
          <w:w w:val="110"/>
        </w:rPr>
        <w:t>login</w:t>
      </w:r>
      <w:r>
        <w:rPr>
          <w:rFonts w:ascii="Cambria"/>
          <w:w w:val="110"/>
        </w:rPr>
        <w:t> </w:t>
      </w:r>
      <w:r>
        <w:rPr/>
        <w:t>program does. The </w:t>
      </w:r>
      <w:r>
        <w:rPr>
          <w:rFonts w:ascii="Cambria"/>
          <w:w w:val="110"/>
        </w:rPr>
        <w:t>-c</w:t>
      </w:r>
      <w:r>
        <w:rPr>
          <w:rFonts w:ascii="Cambria"/>
          <w:w w:val="110"/>
        </w:rPr>
        <w:t> </w:t>
      </w:r>
      <w:r>
        <w:rPr/>
        <w:t>option causes </w:t>
      </w:r>
      <w:r>
        <w:rPr>
          <w:i/>
        </w:rPr>
        <w:t>command </w:t>
      </w:r>
      <w:r>
        <w:rPr/>
        <w:t>to be executed with an empty environment.</w:t>
      </w:r>
      <w:r>
        <w:rPr>
          <w:spacing w:val="36"/>
        </w:rPr>
        <w:t> </w:t>
      </w:r>
      <w:r>
        <w:rPr/>
        <w:t>If </w:t>
      </w:r>
      <w:r>
        <w:rPr>
          <w:rFonts w:ascii="Cambria"/>
          <w:w w:val="110"/>
        </w:rPr>
        <w:t>-a</w:t>
      </w:r>
      <w:r>
        <w:rPr>
          <w:rFonts w:ascii="Cambria"/>
          <w:w w:val="110"/>
        </w:rPr>
        <w:t> </w:t>
      </w:r>
      <w:r>
        <w:rPr/>
        <w:t>is supplied, the shell passes </w:t>
      </w:r>
      <w:r>
        <w:rPr>
          <w:i/>
        </w:rPr>
        <w:t>name </w:t>
      </w:r>
      <w:r>
        <w:rPr/>
        <w:t>as the zeroth argument to </w:t>
      </w:r>
      <w:r>
        <w:rPr>
          <w:i/>
        </w:rPr>
        <w:t>command</w:t>
      </w:r>
      <w:r>
        <w:rPr/>
        <w:t>.</w:t>
      </w:r>
    </w:p>
    <w:p>
      <w:pPr>
        <w:pStyle w:val="BodyText"/>
        <w:spacing w:line="247" w:lineRule="auto" w:before="54"/>
        <w:ind w:left="160" w:right="875"/>
        <w:jc w:val="both"/>
      </w:pPr>
      <w:r>
        <w:rPr/>
        <w:t>If</w:t>
      </w:r>
      <w:r>
        <w:rPr>
          <w:spacing w:val="-11"/>
        </w:rPr>
        <w:t> </w:t>
      </w:r>
      <w:r>
        <w:rPr>
          <w:i/>
        </w:rPr>
        <w:t>command</w:t>
      </w:r>
      <w:r>
        <w:rPr>
          <w:i/>
          <w:spacing w:val="-6"/>
        </w:rPr>
        <w:t> </w:t>
      </w:r>
      <w:r>
        <w:rPr/>
        <w:t>cannot</w:t>
      </w:r>
      <w:r>
        <w:rPr>
          <w:spacing w:val="-11"/>
        </w:rPr>
        <w:t> </w:t>
      </w:r>
      <w:r>
        <w:rPr/>
        <w:t>be</w:t>
      </w:r>
      <w:r>
        <w:rPr>
          <w:spacing w:val="-11"/>
        </w:rPr>
        <w:t> </w:t>
      </w:r>
      <w:r>
        <w:rPr/>
        <w:t>executed</w:t>
      </w:r>
      <w:r>
        <w:rPr>
          <w:spacing w:val="-11"/>
        </w:rPr>
        <w:t> </w:t>
      </w:r>
      <w:r>
        <w:rPr/>
        <w:t>for</w:t>
      </w:r>
      <w:r>
        <w:rPr>
          <w:spacing w:val="-11"/>
        </w:rPr>
        <w:t> </w:t>
      </w:r>
      <w:r>
        <w:rPr/>
        <w:t>some</w:t>
      </w:r>
      <w:r>
        <w:rPr>
          <w:spacing w:val="-11"/>
        </w:rPr>
        <w:t> </w:t>
      </w:r>
      <w:r>
        <w:rPr/>
        <w:t>reason,</w:t>
      </w:r>
      <w:r>
        <w:rPr>
          <w:spacing w:val="-10"/>
        </w:rPr>
        <w:t> </w:t>
      </w:r>
      <w:r>
        <w:rPr/>
        <w:t>a</w:t>
      </w:r>
      <w:r>
        <w:rPr>
          <w:spacing w:val="-11"/>
        </w:rPr>
        <w:t> </w:t>
      </w:r>
      <w:r>
        <w:rPr/>
        <w:t>non-interactive</w:t>
      </w:r>
      <w:r>
        <w:rPr>
          <w:spacing w:val="-11"/>
        </w:rPr>
        <w:t> </w:t>
      </w:r>
      <w:r>
        <w:rPr/>
        <w:t>shell</w:t>
      </w:r>
      <w:r>
        <w:rPr>
          <w:spacing w:val="-11"/>
        </w:rPr>
        <w:t> </w:t>
      </w:r>
      <w:r>
        <w:rPr/>
        <w:t>exits, </w:t>
      </w:r>
      <w:r>
        <w:rPr>
          <w:w w:val="105"/>
        </w:rPr>
        <w:t>unless</w:t>
      </w:r>
      <w:r>
        <w:rPr>
          <w:w w:val="105"/>
        </w:rPr>
        <w:t> the</w:t>
      </w:r>
      <w:r>
        <w:rPr>
          <w:w w:val="105"/>
        </w:rPr>
        <w:t> </w:t>
      </w:r>
      <w:r>
        <w:rPr>
          <w:rFonts w:ascii="Cambria"/>
          <w:w w:val="105"/>
        </w:rPr>
        <w:t>execfail</w:t>
      </w:r>
      <w:r>
        <w:rPr>
          <w:rFonts w:ascii="Cambria"/>
          <w:w w:val="105"/>
        </w:rPr>
        <w:t> </w:t>
      </w:r>
      <w:r>
        <w:rPr>
          <w:w w:val="105"/>
        </w:rPr>
        <w:t>shell</w:t>
      </w:r>
      <w:r>
        <w:rPr>
          <w:w w:val="105"/>
        </w:rPr>
        <w:t> option</w:t>
      </w:r>
      <w:r>
        <w:rPr>
          <w:w w:val="105"/>
        </w:rPr>
        <w:t> is</w:t>
      </w:r>
      <w:r>
        <w:rPr>
          <w:w w:val="105"/>
        </w:rPr>
        <w:t> enabled.</w:t>
      </w:r>
      <w:r>
        <w:rPr>
          <w:spacing w:val="40"/>
          <w:w w:val="105"/>
        </w:rPr>
        <w:t> </w:t>
      </w:r>
      <w:r>
        <w:rPr>
          <w:w w:val="105"/>
        </w:rPr>
        <w:t>In</w:t>
      </w:r>
      <w:r>
        <w:rPr>
          <w:w w:val="105"/>
        </w:rPr>
        <w:t> that</w:t>
      </w:r>
      <w:r>
        <w:rPr>
          <w:w w:val="105"/>
        </w:rPr>
        <w:t> case,</w:t>
      </w:r>
      <w:r>
        <w:rPr>
          <w:w w:val="105"/>
        </w:rPr>
        <w:t> it</w:t>
      </w:r>
      <w:r>
        <w:rPr>
          <w:w w:val="105"/>
        </w:rPr>
        <w:t> returns</w:t>
      </w:r>
      <w:r>
        <w:rPr>
          <w:w w:val="105"/>
        </w:rPr>
        <w:t> a</w:t>
      </w:r>
      <w:r>
        <w:rPr>
          <w:w w:val="105"/>
        </w:rPr>
        <w:t> non- </w:t>
      </w:r>
      <w:r>
        <w:rPr/>
        <w:t>zero</w:t>
      </w:r>
      <w:r>
        <w:rPr>
          <w:spacing w:val="-1"/>
        </w:rPr>
        <w:t> </w:t>
      </w:r>
      <w:r>
        <w:rPr/>
        <w:t>status.</w:t>
      </w:r>
      <w:r>
        <w:rPr>
          <w:spacing w:val="20"/>
        </w:rPr>
        <w:t> </w:t>
      </w:r>
      <w:r>
        <w:rPr/>
        <w:t>An interactive shell returns a</w:t>
      </w:r>
      <w:r>
        <w:rPr>
          <w:spacing w:val="-1"/>
        </w:rPr>
        <w:t> </w:t>
      </w:r>
      <w:r>
        <w:rPr/>
        <w:t>non-zero</w:t>
      </w:r>
      <w:r>
        <w:rPr>
          <w:spacing w:val="-1"/>
        </w:rPr>
        <w:t> </w:t>
      </w:r>
      <w:r>
        <w:rPr/>
        <w:t>status if the file cannot be </w:t>
      </w:r>
      <w:r>
        <w:rPr>
          <w:w w:val="105"/>
        </w:rPr>
        <w:t>executed.</w:t>
      </w:r>
      <w:r>
        <w:rPr>
          <w:spacing w:val="6"/>
          <w:w w:val="105"/>
        </w:rPr>
        <w:t> </w:t>
      </w:r>
      <w:r>
        <w:rPr>
          <w:w w:val="105"/>
        </w:rPr>
        <w:t>A</w:t>
      </w:r>
      <w:r>
        <w:rPr>
          <w:spacing w:val="-9"/>
          <w:w w:val="105"/>
        </w:rPr>
        <w:t> </w:t>
      </w:r>
      <w:r>
        <w:rPr>
          <w:w w:val="105"/>
        </w:rPr>
        <w:t>subshell</w:t>
      </w:r>
      <w:r>
        <w:rPr>
          <w:spacing w:val="-9"/>
          <w:w w:val="105"/>
        </w:rPr>
        <w:t> </w:t>
      </w:r>
      <w:r>
        <w:rPr>
          <w:w w:val="105"/>
        </w:rPr>
        <w:t>exits</w:t>
      </w:r>
      <w:r>
        <w:rPr>
          <w:spacing w:val="-8"/>
          <w:w w:val="105"/>
        </w:rPr>
        <w:t> </w:t>
      </w:r>
      <w:r>
        <w:rPr>
          <w:w w:val="105"/>
        </w:rPr>
        <w:t>unconditionally</w:t>
      </w:r>
      <w:r>
        <w:rPr>
          <w:spacing w:val="-9"/>
          <w:w w:val="105"/>
        </w:rPr>
        <w:t> </w:t>
      </w:r>
      <w:r>
        <w:rPr>
          <w:w w:val="105"/>
        </w:rPr>
        <w:t>if</w:t>
      </w:r>
      <w:r>
        <w:rPr>
          <w:spacing w:val="-10"/>
          <w:w w:val="105"/>
        </w:rPr>
        <w:t> </w:t>
      </w:r>
      <w:r>
        <w:rPr>
          <w:rFonts w:ascii="Cambria"/>
          <w:w w:val="105"/>
        </w:rPr>
        <w:t>exec</w:t>
      </w:r>
      <w:r>
        <w:rPr>
          <w:rFonts w:ascii="Cambria"/>
          <w:spacing w:val="-4"/>
          <w:w w:val="105"/>
        </w:rPr>
        <w:t> </w:t>
      </w:r>
      <w:r>
        <w:rPr>
          <w:w w:val="105"/>
        </w:rPr>
        <w:t>fails.</w:t>
      </w:r>
    </w:p>
    <w:p>
      <w:pPr>
        <w:pStyle w:val="BodyText"/>
        <w:spacing w:line="252" w:lineRule="auto" w:before="63"/>
        <w:ind w:left="160" w:right="877"/>
        <w:jc w:val="both"/>
      </w:pPr>
      <w:r>
        <w:rPr/>
        <w:t>If </w:t>
      </w:r>
      <w:r>
        <w:rPr>
          <w:i/>
        </w:rPr>
        <w:t>command </w:t>
      </w:r>
      <w:r>
        <w:rPr/>
        <w:t>is not specified, redirections may be used to affect the current shell</w:t>
      </w:r>
      <w:r>
        <w:rPr>
          <w:spacing w:val="-6"/>
        </w:rPr>
        <w:t> </w:t>
      </w:r>
      <w:r>
        <w:rPr/>
        <w:t>environment.</w:t>
      </w:r>
      <w:r>
        <w:rPr>
          <w:spacing w:val="15"/>
        </w:rPr>
        <w:t> </w:t>
      </w:r>
      <w:r>
        <w:rPr/>
        <w:t>If</w:t>
      </w:r>
      <w:r>
        <w:rPr>
          <w:spacing w:val="-7"/>
        </w:rPr>
        <w:t> </w:t>
      </w:r>
      <w:r>
        <w:rPr/>
        <w:t>there</w:t>
      </w:r>
      <w:r>
        <w:rPr>
          <w:spacing w:val="-6"/>
        </w:rPr>
        <w:t> </w:t>
      </w:r>
      <w:r>
        <w:rPr/>
        <w:t>are</w:t>
      </w:r>
      <w:r>
        <w:rPr>
          <w:spacing w:val="-6"/>
        </w:rPr>
        <w:t> </w:t>
      </w:r>
      <w:r>
        <w:rPr/>
        <w:t>no</w:t>
      </w:r>
      <w:r>
        <w:rPr>
          <w:spacing w:val="-7"/>
        </w:rPr>
        <w:t> </w:t>
      </w:r>
      <w:r>
        <w:rPr/>
        <w:t>redirection</w:t>
      </w:r>
      <w:r>
        <w:rPr>
          <w:spacing w:val="-6"/>
        </w:rPr>
        <w:t> </w:t>
      </w:r>
      <w:r>
        <w:rPr/>
        <w:t>errors,</w:t>
      </w:r>
      <w:r>
        <w:rPr>
          <w:spacing w:val="-5"/>
        </w:rPr>
        <w:t> </w:t>
      </w:r>
      <w:r>
        <w:rPr/>
        <w:t>the</w:t>
      </w:r>
      <w:r>
        <w:rPr>
          <w:spacing w:val="-6"/>
        </w:rPr>
        <w:t> </w:t>
      </w:r>
      <w:r>
        <w:rPr/>
        <w:t>return</w:t>
      </w:r>
      <w:r>
        <w:rPr>
          <w:spacing w:val="-7"/>
        </w:rPr>
        <w:t> </w:t>
      </w:r>
      <w:r>
        <w:rPr/>
        <w:t>status</w:t>
      </w:r>
      <w:r>
        <w:rPr>
          <w:spacing w:val="-6"/>
        </w:rPr>
        <w:t> </w:t>
      </w:r>
      <w:r>
        <w:rPr/>
        <w:t>is</w:t>
      </w:r>
      <w:r>
        <w:rPr>
          <w:spacing w:val="-7"/>
        </w:rPr>
        <w:t> </w:t>
      </w:r>
      <w:r>
        <w:rPr/>
        <w:t>zero; otherwise the return status is non-zero.</w:t>
      </w:r>
    </w:p>
    <w:p>
      <w:pPr>
        <w:pStyle w:val="BodyText"/>
        <w:spacing w:before="178"/>
      </w:pPr>
    </w:p>
    <w:p>
      <w:pPr>
        <w:pStyle w:val="BodyText"/>
        <w:ind w:left="736"/>
        <w:rPr>
          <w:rFonts w:ascii="Cambria"/>
        </w:rPr>
      </w:pPr>
      <w:r>
        <w:rPr>
          <w:rFonts w:ascii="Cambria"/>
          <w:w w:val="130"/>
        </w:rPr>
        <w:t>exit</w:t>
      </w:r>
      <w:r>
        <w:rPr>
          <w:rFonts w:ascii="Cambria"/>
          <w:spacing w:val="53"/>
          <w:w w:val="130"/>
        </w:rPr>
        <w:t> </w:t>
      </w:r>
      <w:r>
        <w:rPr>
          <w:rFonts w:ascii="Cambria"/>
          <w:spacing w:val="-5"/>
          <w:w w:val="130"/>
        </w:rPr>
        <w:t>[</w:t>
      </w:r>
      <w:r>
        <w:rPr>
          <w:rFonts w:ascii="Cambria"/>
          <w:i/>
          <w:spacing w:val="-5"/>
          <w:w w:val="130"/>
        </w:rPr>
        <w:t>n</w:t>
      </w:r>
      <w:r>
        <w:rPr>
          <w:rFonts w:ascii="Cambria"/>
          <w:spacing w:val="-5"/>
          <w:w w:val="130"/>
        </w:rPr>
        <w:t>]</w:t>
      </w:r>
    </w:p>
    <w:p>
      <w:pPr>
        <w:pStyle w:val="BodyText"/>
        <w:spacing w:line="249" w:lineRule="auto" w:before="70"/>
        <w:ind w:left="160" w:right="877"/>
        <w:jc w:val="both"/>
      </w:pPr>
      <w:r>
        <w:rPr/>
        <w:t>Exit the shell, returning a status of </w:t>
      </w:r>
      <w:r>
        <w:rPr>
          <w:i/>
        </w:rPr>
        <w:t>n </w:t>
      </w:r>
      <w:r>
        <w:rPr/>
        <w:t>to the shell’s parent. If </w:t>
      </w:r>
      <w:r>
        <w:rPr>
          <w:i/>
        </w:rPr>
        <w:t>n </w:t>
      </w:r>
      <w:r>
        <w:rPr/>
        <w:t>is omitted, the exit</w:t>
      </w:r>
      <w:r>
        <w:rPr>
          <w:spacing w:val="-4"/>
        </w:rPr>
        <w:t> </w:t>
      </w:r>
      <w:r>
        <w:rPr/>
        <w:t>status</w:t>
      </w:r>
      <w:r>
        <w:rPr>
          <w:spacing w:val="-4"/>
        </w:rPr>
        <w:t> </w:t>
      </w:r>
      <w:r>
        <w:rPr/>
        <w:t>is</w:t>
      </w:r>
      <w:r>
        <w:rPr>
          <w:spacing w:val="-4"/>
        </w:rPr>
        <w:t> </w:t>
      </w:r>
      <w:r>
        <w:rPr/>
        <w:t>that</w:t>
      </w:r>
      <w:r>
        <w:rPr>
          <w:spacing w:val="-4"/>
        </w:rPr>
        <w:t> </w:t>
      </w:r>
      <w:r>
        <w:rPr/>
        <w:t>of</w:t>
      </w:r>
      <w:r>
        <w:rPr>
          <w:spacing w:val="-4"/>
        </w:rPr>
        <w:t> </w:t>
      </w:r>
      <w:r>
        <w:rPr/>
        <w:t>the</w:t>
      </w:r>
      <w:r>
        <w:rPr>
          <w:spacing w:val="-4"/>
        </w:rPr>
        <w:t> </w:t>
      </w:r>
      <w:r>
        <w:rPr/>
        <w:t>last</w:t>
      </w:r>
      <w:r>
        <w:rPr>
          <w:spacing w:val="-4"/>
        </w:rPr>
        <w:t> </w:t>
      </w:r>
      <w:r>
        <w:rPr/>
        <w:t>command</w:t>
      </w:r>
      <w:r>
        <w:rPr>
          <w:spacing w:val="-4"/>
        </w:rPr>
        <w:t> </w:t>
      </w:r>
      <w:r>
        <w:rPr/>
        <w:t>executed.</w:t>
      </w:r>
      <w:r>
        <w:rPr>
          <w:spacing w:val="20"/>
        </w:rPr>
        <w:t> </w:t>
      </w:r>
      <w:r>
        <w:rPr/>
        <w:t>Any</w:t>
      </w:r>
      <w:r>
        <w:rPr>
          <w:spacing w:val="-4"/>
        </w:rPr>
        <w:t> </w:t>
      </w:r>
      <w:r>
        <w:rPr/>
        <w:t>trap</w:t>
      </w:r>
      <w:r>
        <w:rPr>
          <w:spacing w:val="-4"/>
        </w:rPr>
        <w:t> </w:t>
      </w:r>
      <w:r>
        <w:rPr/>
        <w:t>on</w:t>
      </w:r>
      <w:r>
        <w:rPr>
          <w:spacing w:val="-5"/>
        </w:rPr>
        <w:t> </w:t>
      </w:r>
      <w:r>
        <w:rPr>
          <w:rFonts w:ascii="Cambria" w:hAnsi="Cambria"/>
        </w:rPr>
        <w:t>EXIT </w:t>
      </w:r>
      <w:r>
        <w:rPr/>
        <w:t>is</w:t>
      </w:r>
      <w:r>
        <w:rPr>
          <w:spacing w:val="-4"/>
        </w:rPr>
        <w:t> </w:t>
      </w:r>
      <w:r>
        <w:rPr/>
        <w:t>executed before the shell terminates.</w:t>
      </w:r>
    </w:p>
    <w:p>
      <w:pPr>
        <w:pStyle w:val="BodyText"/>
        <w:spacing w:before="178"/>
      </w:pPr>
    </w:p>
    <w:p>
      <w:pPr>
        <w:spacing w:before="0"/>
        <w:ind w:left="736" w:right="0" w:firstLine="0"/>
        <w:jc w:val="left"/>
        <w:rPr>
          <w:rFonts w:ascii="Cambria"/>
          <w:sz w:val="22"/>
        </w:rPr>
      </w:pPr>
      <w:r>
        <w:rPr>
          <w:rFonts w:ascii="Cambria"/>
          <w:w w:val="125"/>
          <w:sz w:val="22"/>
        </w:rPr>
        <w:t>export</w:t>
      </w:r>
      <w:r>
        <w:rPr>
          <w:rFonts w:ascii="Cambria"/>
          <w:spacing w:val="47"/>
          <w:w w:val="125"/>
          <w:sz w:val="22"/>
        </w:rPr>
        <w:t> </w:t>
      </w:r>
      <w:r>
        <w:rPr>
          <w:rFonts w:ascii="Cambria"/>
          <w:w w:val="125"/>
          <w:sz w:val="22"/>
        </w:rPr>
        <w:t>[-fn]</w:t>
      </w:r>
      <w:r>
        <w:rPr>
          <w:rFonts w:ascii="Cambria"/>
          <w:spacing w:val="48"/>
          <w:w w:val="125"/>
          <w:sz w:val="22"/>
        </w:rPr>
        <w:t> </w:t>
      </w:r>
      <w:r>
        <w:rPr>
          <w:rFonts w:ascii="Cambria"/>
          <w:w w:val="125"/>
          <w:sz w:val="22"/>
        </w:rPr>
        <w:t>[-p]</w:t>
      </w:r>
      <w:r>
        <w:rPr>
          <w:rFonts w:ascii="Cambria"/>
          <w:spacing w:val="48"/>
          <w:w w:val="125"/>
          <w:sz w:val="22"/>
        </w:rPr>
        <w:t> </w:t>
      </w:r>
      <w:r>
        <w:rPr>
          <w:rFonts w:ascii="Cambria"/>
          <w:spacing w:val="-2"/>
          <w:w w:val="125"/>
          <w:sz w:val="22"/>
        </w:rPr>
        <w:t>[</w:t>
      </w:r>
      <w:r>
        <w:rPr>
          <w:rFonts w:ascii="Cambria"/>
          <w:i/>
          <w:spacing w:val="-2"/>
          <w:w w:val="125"/>
          <w:sz w:val="22"/>
        </w:rPr>
        <w:t>name</w:t>
      </w:r>
      <w:r>
        <w:rPr>
          <w:rFonts w:ascii="Cambria"/>
          <w:spacing w:val="-2"/>
          <w:w w:val="125"/>
          <w:sz w:val="22"/>
        </w:rPr>
        <w:t>[=</w:t>
      </w:r>
      <w:r>
        <w:rPr>
          <w:rFonts w:ascii="Cambria"/>
          <w:i/>
          <w:spacing w:val="-2"/>
          <w:w w:val="125"/>
          <w:sz w:val="22"/>
        </w:rPr>
        <w:t>value</w:t>
      </w:r>
      <w:r>
        <w:rPr>
          <w:rFonts w:ascii="Cambria"/>
          <w:spacing w:val="-2"/>
          <w:w w:val="125"/>
          <w:sz w:val="22"/>
        </w:rPr>
        <w:t>]]</w:t>
      </w:r>
    </w:p>
    <w:p>
      <w:pPr>
        <w:pStyle w:val="BodyText"/>
        <w:spacing w:line="249" w:lineRule="auto" w:before="70"/>
        <w:ind w:left="160" w:right="877"/>
        <w:jc w:val="both"/>
      </w:pPr>
      <w:r>
        <w:rPr/>
        <w:t>Mark</w:t>
      </w:r>
      <w:r>
        <w:rPr>
          <w:spacing w:val="-3"/>
        </w:rPr>
        <w:t> </w:t>
      </w:r>
      <w:r>
        <w:rPr/>
        <w:t>each</w:t>
      </w:r>
      <w:r>
        <w:rPr>
          <w:spacing w:val="-3"/>
        </w:rPr>
        <w:t> </w:t>
      </w:r>
      <w:r>
        <w:rPr>
          <w:i/>
        </w:rPr>
        <w:t>name </w:t>
      </w:r>
      <w:r>
        <w:rPr/>
        <w:t>to</w:t>
      </w:r>
      <w:r>
        <w:rPr>
          <w:spacing w:val="-3"/>
        </w:rPr>
        <w:t> </w:t>
      </w:r>
      <w:r>
        <w:rPr/>
        <w:t>be</w:t>
      </w:r>
      <w:r>
        <w:rPr>
          <w:spacing w:val="-3"/>
        </w:rPr>
        <w:t> </w:t>
      </w:r>
      <w:r>
        <w:rPr/>
        <w:t>passed</w:t>
      </w:r>
      <w:r>
        <w:rPr>
          <w:spacing w:val="-2"/>
        </w:rPr>
        <w:t> </w:t>
      </w:r>
      <w:r>
        <w:rPr/>
        <w:t>to</w:t>
      </w:r>
      <w:r>
        <w:rPr>
          <w:spacing w:val="-3"/>
        </w:rPr>
        <w:t> </w:t>
      </w:r>
      <w:r>
        <w:rPr/>
        <w:t>subsequently</w:t>
      </w:r>
      <w:r>
        <w:rPr>
          <w:spacing w:val="-3"/>
        </w:rPr>
        <w:t> </w:t>
      </w:r>
      <w:r>
        <w:rPr/>
        <w:t>executed</w:t>
      </w:r>
      <w:r>
        <w:rPr>
          <w:spacing w:val="-3"/>
        </w:rPr>
        <w:t> </w:t>
      </w:r>
      <w:r>
        <w:rPr/>
        <w:t>commands</w:t>
      </w:r>
      <w:r>
        <w:rPr>
          <w:spacing w:val="-3"/>
        </w:rPr>
        <w:t> </w:t>
      </w:r>
      <w:r>
        <w:rPr/>
        <w:t>in</w:t>
      </w:r>
      <w:r>
        <w:rPr>
          <w:spacing w:val="-3"/>
        </w:rPr>
        <w:t> </w:t>
      </w:r>
      <w:r>
        <w:rPr/>
        <w:t>the</w:t>
      </w:r>
      <w:r>
        <w:rPr>
          <w:spacing w:val="-2"/>
        </w:rPr>
        <w:t> </w:t>
      </w:r>
      <w:r>
        <w:rPr/>
        <w:t>en- vironment.</w:t>
      </w:r>
      <w:r>
        <w:rPr>
          <w:spacing w:val="40"/>
        </w:rPr>
        <w:t> </w:t>
      </w:r>
      <w:r>
        <w:rPr/>
        <w:t>If the </w:t>
      </w:r>
      <w:r>
        <w:rPr>
          <w:rFonts w:ascii="Cambria"/>
          <w:w w:val="135"/>
        </w:rPr>
        <w:t>-f</w:t>
      </w:r>
      <w:r>
        <w:rPr>
          <w:rFonts w:ascii="Cambria"/>
          <w:w w:val="135"/>
        </w:rPr>
        <w:t> </w:t>
      </w:r>
      <w:r>
        <w:rPr/>
        <w:t>option is supplied, the </w:t>
      </w:r>
      <w:r>
        <w:rPr>
          <w:i/>
        </w:rPr>
        <w:t>name</w:t>
      </w:r>
      <w:r>
        <w:rPr/>
        <w:t>s refer to shell functions; otherwise the names refer to shell variables.</w:t>
      </w:r>
    </w:p>
    <w:p>
      <w:pPr>
        <w:pStyle w:val="BodyText"/>
        <w:spacing w:line="244" w:lineRule="auto" w:before="50"/>
        <w:ind w:left="160" w:right="876"/>
        <w:jc w:val="both"/>
      </w:pPr>
      <w:r>
        <w:rPr/>
        <w:t>The </w:t>
      </w:r>
      <w:r>
        <w:rPr>
          <w:rFonts w:ascii="Cambria"/>
        </w:rPr>
        <w:t>-n </w:t>
      </w:r>
      <w:r>
        <w:rPr/>
        <w:t>option means to unexport each name: no longer mark it for export. If no</w:t>
      </w:r>
      <w:r>
        <w:rPr>
          <w:spacing w:val="7"/>
        </w:rPr>
        <w:t> </w:t>
      </w:r>
      <w:r>
        <w:rPr>
          <w:i/>
        </w:rPr>
        <w:t>name</w:t>
      </w:r>
      <w:r>
        <w:rPr/>
        <w:t>s</w:t>
      </w:r>
      <w:r>
        <w:rPr>
          <w:spacing w:val="7"/>
        </w:rPr>
        <w:t> </w:t>
      </w:r>
      <w:r>
        <w:rPr/>
        <w:t>are</w:t>
      </w:r>
      <w:r>
        <w:rPr>
          <w:spacing w:val="8"/>
        </w:rPr>
        <w:t> </w:t>
      </w:r>
      <w:r>
        <w:rPr/>
        <w:t>supplied,</w:t>
      </w:r>
      <w:r>
        <w:rPr>
          <w:spacing w:val="7"/>
        </w:rPr>
        <w:t> </w:t>
      </w:r>
      <w:r>
        <w:rPr/>
        <w:t>or</w:t>
      </w:r>
      <w:r>
        <w:rPr>
          <w:spacing w:val="7"/>
        </w:rPr>
        <w:t> </w:t>
      </w:r>
      <w:r>
        <w:rPr/>
        <w:t>if</w:t>
      </w:r>
      <w:r>
        <w:rPr>
          <w:spacing w:val="8"/>
        </w:rPr>
        <w:t> </w:t>
      </w:r>
      <w:r>
        <w:rPr/>
        <w:t>only</w:t>
      </w:r>
      <w:r>
        <w:rPr>
          <w:spacing w:val="7"/>
        </w:rPr>
        <w:t> </w:t>
      </w:r>
      <w:r>
        <w:rPr/>
        <w:t>the</w:t>
      </w:r>
      <w:r>
        <w:rPr>
          <w:spacing w:val="7"/>
        </w:rPr>
        <w:t> </w:t>
      </w:r>
      <w:r>
        <w:rPr>
          <w:rFonts w:ascii="Cambria"/>
        </w:rPr>
        <w:t>-p</w:t>
      </w:r>
      <w:r>
        <w:rPr>
          <w:rFonts w:ascii="Cambria"/>
          <w:spacing w:val="11"/>
        </w:rPr>
        <w:t> </w:t>
      </w:r>
      <w:r>
        <w:rPr/>
        <w:t>option</w:t>
      </w:r>
      <w:r>
        <w:rPr>
          <w:spacing w:val="8"/>
        </w:rPr>
        <w:t> </w:t>
      </w:r>
      <w:r>
        <w:rPr/>
        <w:t>is</w:t>
      </w:r>
      <w:r>
        <w:rPr>
          <w:spacing w:val="7"/>
        </w:rPr>
        <w:t> </w:t>
      </w:r>
      <w:r>
        <w:rPr/>
        <w:t>given,</w:t>
      </w:r>
      <w:r>
        <w:rPr>
          <w:spacing w:val="6"/>
        </w:rPr>
        <w:t> </w:t>
      </w:r>
      <w:r>
        <w:rPr>
          <w:rFonts w:ascii="Cambria"/>
        </w:rPr>
        <w:t>export</w:t>
      </w:r>
      <w:r>
        <w:rPr>
          <w:rFonts w:ascii="Cambria"/>
          <w:spacing w:val="12"/>
        </w:rPr>
        <w:t> </w:t>
      </w:r>
      <w:r>
        <w:rPr/>
        <w:t>displays</w:t>
      </w:r>
      <w:r>
        <w:rPr>
          <w:spacing w:val="7"/>
        </w:rPr>
        <w:t> </w:t>
      </w:r>
      <w:r>
        <w:rPr/>
        <w:t>a</w:t>
      </w:r>
      <w:r>
        <w:rPr>
          <w:spacing w:val="8"/>
        </w:rPr>
        <w:t> </w:t>
      </w:r>
      <w:r>
        <w:rPr>
          <w:spacing w:val="-4"/>
        </w:rPr>
        <w:t>list</w:t>
      </w:r>
    </w:p>
    <w:p>
      <w:pPr>
        <w:spacing w:after="0" w:line="244" w:lineRule="auto"/>
        <w:jc w:val="both"/>
        <w:sectPr>
          <w:type w:val="continuous"/>
          <w:pgSz w:w="12240" w:h="15840"/>
          <w:pgMar w:header="997" w:footer="0" w:top="1820" w:bottom="280" w:left="1640" w:right="920"/>
          <w:cols w:num="2" w:equalWidth="0">
            <w:col w:w="1077" w:space="75"/>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pStyle w:val="BodyText"/>
        <w:ind w:left="159"/>
        <w:rPr>
          <w:rFonts w:ascii="Cambria"/>
        </w:rPr>
      </w:pPr>
      <w:bookmarkStart w:name="_bookmark70" w:id="132"/>
      <w:bookmarkEnd w:id="132"/>
      <w:r>
        <w:rPr/>
      </w:r>
      <w:r>
        <w:rPr>
          <w:rFonts w:ascii="Cambria"/>
          <w:spacing w:val="-4"/>
          <w:w w:val="130"/>
        </w:rPr>
        <w:t>false</w:t>
      </w:r>
    </w:p>
    <w:p>
      <w:pPr>
        <w:pStyle w:val="BodyText"/>
        <w:rPr>
          <w:rFonts w:ascii="Cambria"/>
        </w:rPr>
      </w:pPr>
    </w:p>
    <w:p>
      <w:pPr>
        <w:pStyle w:val="BodyText"/>
        <w:spacing w:before="201"/>
        <w:rPr>
          <w:rFonts w:ascii="Cambria"/>
        </w:rPr>
      </w:pPr>
    </w:p>
    <w:p>
      <w:pPr>
        <w:pStyle w:val="BodyText"/>
        <w:ind w:left="159"/>
        <w:rPr>
          <w:rFonts w:ascii="Cambria"/>
        </w:rPr>
      </w:pPr>
      <w:r>
        <w:rPr>
          <w:rFonts w:ascii="Cambria"/>
          <w:spacing w:val="-2"/>
          <w:w w:val="115"/>
        </w:rPr>
        <w:t>getopts</w:t>
      </w:r>
    </w:p>
    <w:p>
      <w:pPr>
        <w:pStyle w:val="BodyText"/>
        <w:spacing w:line="247" w:lineRule="auto" w:before="54"/>
        <w:ind w:left="160" w:right="877"/>
        <w:jc w:val="both"/>
      </w:pPr>
      <w:r>
        <w:rPr/>
        <w:br w:type="column"/>
      </w:r>
      <w:r>
        <w:rPr/>
        <w:t>of names of all exported variables on the standard output.</w:t>
      </w:r>
      <w:r>
        <w:rPr>
          <w:spacing w:val="40"/>
        </w:rPr>
        <w:t> </w:t>
      </w:r>
      <w:r>
        <w:rPr/>
        <w:t>Using </w:t>
      </w:r>
      <w:r>
        <w:rPr>
          <w:rFonts w:ascii="Cambria"/>
        </w:rPr>
        <w:t>-p </w:t>
      </w:r>
      <w:r>
        <w:rPr/>
        <w:t>and </w:t>
      </w:r>
      <w:r>
        <w:rPr>
          <w:rFonts w:ascii="Cambria"/>
          <w:w w:val="135"/>
        </w:rPr>
        <w:t>-f </w:t>
      </w:r>
      <w:r>
        <w:rPr/>
        <w:t>together displays</w:t>
      </w:r>
      <w:r>
        <w:rPr>
          <w:spacing w:val="-1"/>
        </w:rPr>
        <w:t> </w:t>
      </w:r>
      <w:r>
        <w:rPr/>
        <w:t>exported</w:t>
      </w:r>
      <w:r>
        <w:rPr>
          <w:spacing w:val="-1"/>
        </w:rPr>
        <w:t> </w:t>
      </w:r>
      <w:r>
        <w:rPr/>
        <w:t>functions. The</w:t>
      </w:r>
      <w:r>
        <w:rPr>
          <w:spacing w:val="-1"/>
        </w:rPr>
        <w:t> </w:t>
      </w:r>
      <w:r>
        <w:rPr>
          <w:rFonts w:ascii="Cambria"/>
        </w:rPr>
        <w:t>-p </w:t>
      </w:r>
      <w:r>
        <w:rPr/>
        <w:t>option</w:t>
      </w:r>
      <w:r>
        <w:rPr>
          <w:spacing w:val="-1"/>
        </w:rPr>
        <w:t> </w:t>
      </w:r>
      <w:r>
        <w:rPr/>
        <w:t>displays</w:t>
      </w:r>
      <w:r>
        <w:rPr>
          <w:spacing w:val="-1"/>
        </w:rPr>
        <w:t> </w:t>
      </w:r>
      <w:r>
        <w:rPr/>
        <w:t>output</w:t>
      </w:r>
      <w:r>
        <w:rPr>
          <w:spacing w:val="-1"/>
        </w:rPr>
        <w:t> </w:t>
      </w:r>
      <w:r>
        <w:rPr/>
        <w:t>in a</w:t>
      </w:r>
      <w:r>
        <w:rPr>
          <w:spacing w:val="-1"/>
        </w:rPr>
        <w:t> </w:t>
      </w:r>
      <w:r>
        <w:rPr/>
        <w:t>form that may be reused as input.</w:t>
      </w:r>
    </w:p>
    <w:p>
      <w:pPr>
        <w:pStyle w:val="BodyText"/>
        <w:spacing w:line="252" w:lineRule="auto" w:before="47"/>
        <w:ind w:left="160" w:right="878"/>
        <w:jc w:val="both"/>
      </w:pPr>
      <w:r>
        <w:rPr>
          <w:rFonts w:ascii="Cambria"/>
        </w:rPr>
        <w:t>export </w:t>
      </w:r>
      <w:r>
        <w:rPr/>
        <w:t>allows the value of a variable to be set at the same time it is exported or</w:t>
      </w:r>
      <w:r>
        <w:rPr>
          <w:spacing w:val="-8"/>
        </w:rPr>
        <w:t> </w:t>
      </w:r>
      <w:r>
        <w:rPr/>
        <w:t>unexported</w:t>
      </w:r>
      <w:r>
        <w:rPr>
          <w:spacing w:val="-8"/>
        </w:rPr>
        <w:t> </w:t>
      </w:r>
      <w:r>
        <w:rPr/>
        <w:t>by</w:t>
      </w:r>
      <w:r>
        <w:rPr>
          <w:spacing w:val="-8"/>
        </w:rPr>
        <w:t> </w:t>
      </w:r>
      <w:r>
        <w:rPr/>
        <w:t>following</w:t>
      </w:r>
      <w:r>
        <w:rPr>
          <w:spacing w:val="-8"/>
        </w:rPr>
        <w:t> </w:t>
      </w:r>
      <w:r>
        <w:rPr/>
        <w:t>the</w:t>
      </w:r>
      <w:r>
        <w:rPr>
          <w:spacing w:val="-8"/>
        </w:rPr>
        <w:t> </w:t>
      </w:r>
      <w:r>
        <w:rPr/>
        <w:t>variable</w:t>
      </w:r>
      <w:r>
        <w:rPr>
          <w:spacing w:val="-8"/>
        </w:rPr>
        <w:t> </w:t>
      </w:r>
      <w:r>
        <w:rPr/>
        <w:t>name</w:t>
      </w:r>
      <w:r>
        <w:rPr>
          <w:spacing w:val="-8"/>
        </w:rPr>
        <w:t> </w:t>
      </w:r>
      <w:r>
        <w:rPr/>
        <w:t>with</w:t>
      </w:r>
      <w:r>
        <w:rPr>
          <w:spacing w:val="-8"/>
        </w:rPr>
        <w:t> </w:t>
      </w:r>
      <w:r>
        <w:rPr/>
        <w:t>=</w:t>
      </w:r>
      <w:r>
        <w:rPr>
          <w:i/>
        </w:rPr>
        <w:t>value</w:t>
      </w:r>
      <w:r>
        <w:rPr/>
        <w:t>.</w:t>
      </w:r>
      <w:r>
        <w:rPr>
          <w:spacing w:val="10"/>
        </w:rPr>
        <w:t> </w:t>
      </w:r>
      <w:r>
        <w:rPr/>
        <w:t>This</w:t>
      </w:r>
      <w:r>
        <w:rPr>
          <w:spacing w:val="-8"/>
        </w:rPr>
        <w:t> </w:t>
      </w:r>
      <w:r>
        <w:rPr/>
        <w:t>sets</w:t>
      </w:r>
      <w:r>
        <w:rPr>
          <w:spacing w:val="-8"/>
        </w:rPr>
        <w:t> </w:t>
      </w:r>
      <w:r>
        <w:rPr/>
        <w:t>the</w:t>
      </w:r>
      <w:r>
        <w:rPr>
          <w:spacing w:val="-8"/>
        </w:rPr>
        <w:t> </w:t>
      </w:r>
      <w:r>
        <w:rPr/>
        <w:t>value of the variable is to </w:t>
      </w:r>
      <w:r>
        <w:rPr>
          <w:i/>
        </w:rPr>
        <w:t>value</w:t>
      </w:r>
      <w:r>
        <w:rPr>
          <w:i/>
          <w:spacing w:val="26"/>
        </w:rPr>
        <w:t> </w:t>
      </w:r>
      <w:r>
        <w:rPr/>
        <w:t>while modifying the export attribute.</w:t>
      </w:r>
    </w:p>
    <w:p>
      <w:pPr>
        <w:pStyle w:val="BodyText"/>
        <w:spacing w:line="249" w:lineRule="auto" w:before="47"/>
        <w:ind w:left="160" w:right="877"/>
        <w:jc w:val="both"/>
      </w:pPr>
      <w:r>
        <w:rPr/>
        <w:t>The</w:t>
      </w:r>
      <w:r>
        <w:rPr>
          <w:spacing w:val="-10"/>
        </w:rPr>
        <w:t> </w:t>
      </w:r>
      <w:r>
        <w:rPr/>
        <w:t>return</w:t>
      </w:r>
      <w:r>
        <w:rPr>
          <w:spacing w:val="-10"/>
        </w:rPr>
        <w:t> </w:t>
      </w:r>
      <w:r>
        <w:rPr/>
        <w:t>status</w:t>
      </w:r>
      <w:r>
        <w:rPr>
          <w:spacing w:val="-10"/>
        </w:rPr>
        <w:t> </w:t>
      </w:r>
      <w:r>
        <w:rPr/>
        <w:t>is</w:t>
      </w:r>
      <w:r>
        <w:rPr>
          <w:spacing w:val="-10"/>
        </w:rPr>
        <w:t> </w:t>
      </w:r>
      <w:r>
        <w:rPr/>
        <w:t>zero</w:t>
      </w:r>
      <w:r>
        <w:rPr>
          <w:spacing w:val="-10"/>
        </w:rPr>
        <w:t> </w:t>
      </w:r>
      <w:r>
        <w:rPr/>
        <w:t>unless</w:t>
      </w:r>
      <w:r>
        <w:rPr>
          <w:spacing w:val="-10"/>
        </w:rPr>
        <w:t> </w:t>
      </w:r>
      <w:r>
        <w:rPr/>
        <w:t>an</w:t>
      </w:r>
      <w:r>
        <w:rPr>
          <w:spacing w:val="-10"/>
        </w:rPr>
        <w:t> </w:t>
      </w:r>
      <w:r>
        <w:rPr/>
        <w:t>invalid</w:t>
      </w:r>
      <w:r>
        <w:rPr>
          <w:spacing w:val="-10"/>
        </w:rPr>
        <w:t> </w:t>
      </w:r>
      <w:r>
        <w:rPr/>
        <w:t>option</w:t>
      </w:r>
      <w:r>
        <w:rPr>
          <w:spacing w:val="-10"/>
        </w:rPr>
        <w:t> </w:t>
      </w:r>
      <w:r>
        <w:rPr/>
        <w:t>is</w:t>
      </w:r>
      <w:r>
        <w:rPr>
          <w:spacing w:val="-10"/>
        </w:rPr>
        <w:t> </w:t>
      </w:r>
      <w:r>
        <w:rPr/>
        <w:t>supplied,</w:t>
      </w:r>
      <w:r>
        <w:rPr>
          <w:spacing w:val="-10"/>
        </w:rPr>
        <w:t> </w:t>
      </w:r>
      <w:r>
        <w:rPr/>
        <w:t>one</w:t>
      </w:r>
      <w:r>
        <w:rPr>
          <w:spacing w:val="-10"/>
        </w:rPr>
        <w:t> </w:t>
      </w:r>
      <w:r>
        <w:rPr/>
        <w:t>of</w:t>
      </w:r>
      <w:r>
        <w:rPr>
          <w:spacing w:val="-10"/>
        </w:rPr>
        <w:t> </w:t>
      </w:r>
      <w:r>
        <w:rPr/>
        <w:t>the</w:t>
      </w:r>
      <w:r>
        <w:rPr>
          <w:spacing w:val="-10"/>
        </w:rPr>
        <w:t> </w:t>
      </w:r>
      <w:r>
        <w:rPr/>
        <w:t>names is not a valid shell variable name, or </w:t>
      </w:r>
      <w:r>
        <w:rPr>
          <w:rFonts w:ascii="Cambria"/>
          <w:w w:val="135"/>
        </w:rPr>
        <w:t>-f</w:t>
      </w:r>
      <w:r>
        <w:rPr>
          <w:rFonts w:ascii="Cambria"/>
          <w:spacing w:val="-2"/>
          <w:w w:val="135"/>
        </w:rPr>
        <w:t> </w:t>
      </w:r>
      <w:r>
        <w:rPr/>
        <w:t>is supplied with a name that is not a shell function.</w:t>
      </w:r>
    </w:p>
    <w:p>
      <w:pPr>
        <w:pStyle w:val="BodyText"/>
        <w:spacing w:before="146"/>
      </w:pPr>
    </w:p>
    <w:p>
      <w:pPr>
        <w:pStyle w:val="BodyText"/>
        <w:ind w:left="736"/>
        <w:rPr>
          <w:rFonts w:ascii="Cambria"/>
        </w:rPr>
      </w:pPr>
      <w:r>
        <w:rPr>
          <w:rFonts w:ascii="Cambria"/>
          <w:spacing w:val="-4"/>
          <w:w w:val="130"/>
        </w:rPr>
        <w:t>false</w:t>
      </w:r>
    </w:p>
    <w:p>
      <w:pPr>
        <w:pStyle w:val="BodyText"/>
        <w:spacing w:before="59"/>
        <w:ind w:left="160"/>
        <w:jc w:val="both"/>
      </w:pPr>
      <w:r>
        <w:rPr>
          <w:spacing w:val="-2"/>
        </w:rPr>
        <w:t>Does</w:t>
      </w:r>
      <w:r>
        <w:rPr>
          <w:spacing w:val="-5"/>
        </w:rPr>
        <w:t> </w:t>
      </w:r>
      <w:r>
        <w:rPr>
          <w:spacing w:val="-2"/>
        </w:rPr>
        <w:t>nothing;</w:t>
      </w:r>
      <w:r>
        <w:rPr>
          <w:spacing w:val="-4"/>
        </w:rPr>
        <w:t> </w:t>
      </w:r>
      <w:r>
        <w:rPr>
          <w:spacing w:val="-2"/>
        </w:rPr>
        <w:t>returns</w:t>
      </w:r>
      <w:r>
        <w:rPr>
          <w:spacing w:val="-4"/>
        </w:rPr>
        <w:t> </w:t>
      </w:r>
      <w:r>
        <w:rPr>
          <w:spacing w:val="-2"/>
        </w:rPr>
        <w:t>a</w:t>
      </w:r>
      <w:r>
        <w:rPr>
          <w:spacing w:val="-4"/>
        </w:rPr>
        <w:t> </w:t>
      </w:r>
      <w:r>
        <w:rPr>
          <w:spacing w:val="-2"/>
        </w:rPr>
        <w:t>non-zero</w:t>
      </w:r>
      <w:r>
        <w:rPr>
          <w:spacing w:val="-4"/>
        </w:rPr>
        <w:t> </w:t>
      </w:r>
      <w:r>
        <w:rPr>
          <w:spacing w:val="-2"/>
        </w:rPr>
        <w:t>status.</w:t>
      </w:r>
    </w:p>
    <w:p>
      <w:pPr>
        <w:pStyle w:val="BodyText"/>
        <w:spacing w:before="158"/>
      </w:pPr>
    </w:p>
    <w:p>
      <w:pPr>
        <w:spacing w:before="0"/>
        <w:ind w:left="736" w:right="0" w:firstLine="0"/>
        <w:jc w:val="left"/>
        <w:rPr>
          <w:rFonts w:ascii="Cambria"/>
          <w:sz w:val="22"/>
        </w:rPr>
      </w:pPr>
      <w:r>
        <w:rPr>
          <w:rFonts w:ascii="Cambria"/>
          <w:w w:val="110"/>
          <w:sz w:val="22"/>
        </w:rPr>
        <w:t>getopts</w:t>
      </w:r>
      <w:r>
        <w:rPr>
          <w:rFonts w:ascii="Cambria"/>
          <w:spacing w:val="68"/>
          <w:w w:val="110"/>
          <w:sz w:val="22"/>
        </w:rPr>
        <w:t> </w:t>
      </w:r>
      <w:r>
        <w:rPr>
          <w:rFonts w:ascii="Cambria"/>
          <w:i/>
          <w:w w:val="110"/>
          <w:sz w:val="22"/>
        </w:rPr>
        <w:t>optstring</w:t>
      </w:r>
      <w:r>
        <w:rPr>
          <w:rFonts w:ascii="Cambria"/>
          <w:i/>
          <w:spacing w:val="69"/>
          <w:w w:val="110"/>
          <w:sz w:val="22"/>
        </w:rPr>
        <w:t> </w:t>
      </w:r>
      <w:r>
        <w:rPr>
          <w:rFonts w:ascii="Cambria"/>
          <w:i/>
          <w:w w:val="110"/>
          <w:sz w:val="22"/>
        </w:rPr>
        <w:t>name</w:t>
      </w:r>
      <w:r>
        <w:rPr>
          <w:rFonts w:ascii="Cambria"/>
          <w:i/>
          <w:spacing w:val="68"/>
          <w:w w:val="110"/>
          <w:sz w:val="22"/>
        </w:rPr>
        <w:t> </w:t>
      </w:r>
      <w:r>
        <w:rPr>
          <w:rFonts w:ascii="Cambria"/>
          <w:w w:val="110"/>
          <w:sz w:val="22"/>
        </w:rPr>
        <w:t>[</w:t>
      </w:r>
      <w:r>
        <w:rPr>
          <w:rFonts w:ascii="Cambria"/>
          <w:i/>
          <w:w w:val="110"/>
          <w:sz w:val="22"/>
        </w:rPr>
        <w:t>arg</w:t>
      </w:r>
      <w:r>
        <w:rPr>
          <w:rFonts w:ascii="Cambria"/>
          <w:i/>
          <w:spacing w:val="27"/>
          <w:w w:val="195"/>
          <w:sz w:val="22"/>
        </w:rPr>
        <w:t> </w:t>
      </w:r>
      <w:r>
        <w:rPr>
          <w:rFonts w:ascii="Cambria"/>
          <w:spacing w:val="-4"/>
          <w:w w:val="195"/>
          <w:sz w:val="22"/>
        </w:rPr>
        <w:t>...]</w:t>
      </w:r>
    </w:p>
    <w:p>
      <w:pPr>
        <w:pStyle w:val="BodyText"/>
        <w:spacing w:line="249" w:lineRule="auto" w:before="51"/>
        <w:ind w:left="160" w:right="878"/>
        <w:jc w:val="both"/>
      </w:pPr>
      <w:r>
        <w:rPr>
          <w:rFonts w:ascii="Cambria" w:hAnsi="Cambria"/>
        </w:rPr>
        <w:t>getopts</w:t>
      </w:r>
      <w:r>
        <w:rPr>
          <w:rFonts w:ascii="Cambria" w:hAnsi="Cambria"/>
          <w:spacing w:val="-6"/>
        </w:rPr>
        <w:t> </w:t>
      </w:r>
      <w:r>
        <w:rPr/>
        <w:t>is</w:t>
      </w:r>
      <w:r>
        <w:rPr>
          <w:spacing w:val="-10"/>
        </w:rPr>
        <w:t> </w:t>
      </w:r>
      <w:r>
        <w:rPr/>
        <w:t>used</w:t>
      </w:r>
      <w:r>
        <w:rPr>
          <w:spacing w:val="-10"/>
        </w:rPr>
        <w:t> </w:t>
      </w:r>
      <w:r>
        <w:rPr/>
        <w:t>by</w:t>
      </w:r>
      <w:r>
        <w:rPr>
          <w:spacing w:val="-10"/>
        </w:rPr>
        <w:t> </w:t>
      </w:r>
      <w:r>
        <w:rPr/>
        <w:t>shell</w:t>
      </w:r>
      <w:r>
        <w:rPr>
          <w:spacing w:val="-10"/>
        </w:rPr>
        <w:t> </w:t>
      </w:r>
      <w:r>
        <w:rPr/>
        <w:t>scripts</w:t>
      </w:r>
      <w:r>
        <w:rPr>
          <w:spacing w:val="-10"/>
        </w:rPr>
        <w:t> </w:t>
      </w:r>
      <w:r>
        <w:rPr/>
        <w:t>or</w:t>
      </w:r>
      <w:r>
        <w:rPr>
          <w:spacing w:val="-10"/>
        </w:rPr>
        <w:t> </w:t>
      </w:r>
      <w:r>
        <w:rPr/>
        <w:t>functions</w:t>
      </w:r>
      <w:r>
        <w:rPr>
          <w:spacing w:val="-10"/>
        </w:rPr>
        <w:t> </w:t>
      </w:r>
      <w:r>
        <w:rPr/>
        <w:t>to</w:t>
      </w:r>
      <w:r>
        <w:rPr>
          <w:spacing w:val="-11"/>
        </w:rPr>
        <w:t> </w:t>
      </w:r>
      <w:r>
        <w:rPr/>
        <w:t>parse</w:t>
      </w:r>
      <w:r>
        <w:rPr>
          <w:spacing w:val="-10"/>
        </w:rPr>
        <w:t> </w:t>
      </w:r>
      <w:r>
        <w:rPr/>
        <w:t>positional</w:t>
      </w:r>
      <w:r>
        <w:rPr>
          <w:spacing w:val="-10"/>
        </w:rPr>
        <w:t> </w:t>
      </w:r>
      <w:r>
        <w:rPr/>
        <w:t>parameters</w:t>
      </w:r>
      <w:r>
        <w:rPr>
          <w:spacing w:val="-10"/>
        </w:rPr>
        <w:t> </w:t>
      </w:r>
      <w:r>
        <w:rPr/>
        <w:t>and obtain</w:t>
      </w:r>
      <w:r>
        <w:rPr>
          <w:spacing w:val="-5"/>
        </w:rPr>
        <w:t> </w:t>
      </w:r>
      <w:r>
        <w:rPr/>
        <w:t>options</w:t>
      </w:r>
      <w:r>
        <w:rPr>
          <w:spacing w:val="-5"/>
        </w:rPr>
        <w:t> </w:t>
      </w:r>
      <w:r>
        <w:rPr/>
        <w:t>and</w:t>
      </w:r>
      <w:r>
        <w:rPr>
          <w:spacing w:val="-5"/>
        </w:rPr>
        <w:t> </w:t>
      </w:r>
      <w:r>
        <w:rPr/>
        <w:t>their</w:t>
      </w:r>
      <w:r>
        <w:rPr>
          <w:spacing w:val="-5"/>
        </w:rPr>
        <w:t> </w:t>
      </w:r>
      <w:r>
        <w:rPr/>
        <w:t>arguments.</w:t>
      </w:r>
      <w:r>
        <w:rPr>
          <w:spacing w:val="21"/>
        </w:rPr>
        <w:t> </w:t>
      </w:r>
      <w:r>
        <w:rPr>
          <w:i/>
        </w:rPr>
        <w:t>optstring </w:t>
      </w:r>
      <w:r>
        <w:rPr/>
        <w:t>contains</w:t>
      </w:r>
      <w:r>
        <w:rPr>
          <w:spacing w:val="-5"/>
        </w:rPr>
        <w:t> </w:t>
      </w:r>
      <w:r>
        <w:rPr/>
        <w:t>the</w:t>
      </w:r>
      <w:r>
        <w:rPr>
          <w:spacing w:val="-5"/>
        </w:rPr>
        <w:t> </w:t>
      </w:r>
      <w:r>
        <w:rPr/>
        <w:t>option</w:t>
      </w:r>
      <w:r>
        <w:rPr>
          <w:spacing w:val="-5"/>
        </w:rPr>
        <w:t> </w:t>
      </w:r>
      <w:r>
        <w:rPr/>
        <w:t>characters to be recognized; if a character is followed by a colon, the option is expected </w:t>
      </w:r>
      <w:r>
        <w:rPr>
          <w:spacing w:val="-2"/>
          <w:w w:val="105"/>
        </w:rPr>
        <w:t>to</w:t>
      </w:r>
      <w:r>
        <w:rPr>
          <w:spacing w:val="-11"/>
          <w:w w:val="105"/>
        </w:rPr>
        <w:t> </w:t>
      </w:r>
      <w:r>
        <w:rPr>
          <w:spacing w:val="-2"/>
          <w:w w:val="105"/>
        </w:rPr>
        <w:t>have</w:t>
      </w:r>
      <w:r>
        <w:rPr>
          <w:spacing w:val="-11"/>
          <w:w w:val="105"/>
        </w:rPr>
        <w:t> </w:t>
      </w:r>
      <w:r>
        <w:rPr>
          <w:spacing w:val="-2"/>
          <w:w w:val="105"/>
        </w:rPr>
        <w:t>an</w:t>
      </w:r>
      <w:r>
        <w:rPr>
          <w:spacing w:val="-11"/>
          <w:w w:val="105"/>
        </w:rPr>
        <w:t> </w:t>
      </w:r>
      <w:r>
        <w:rPr>
          <w:spacing w:val="-2"/>
          <w:w w:val="105"/>
        </w:rPr>
        <w:t>argument,</w:t>
      </w:r>
      <w:r>
        <w:rPr>
          <w:spacing w:val="-9"/>
          <w:w w:val="105"/>
        </w:rPr>
        <w:t> </w:t>
      </w:r>
      <w:r>
        <w:rPr>
          <w:spacing w:val="-2"/>
          <w:w w:val="105"/>
        </w:rPr>
        <w:t>which</w:t>
      </w:r>
      <w:r>
        <w:rPr>
          <w:spacing w:val="-11"/>
          <w:w w:val="105"/>
        </w:rPr>
        <w:t> </w:t>
      </w:r>
      <w:r>
        <w:rPr>
          <w:spacing w:val="-2"/>
          <w:w w:val="105"/>
        </w:rPr>
        <w:t>should</w:t>
      </w:r>
      <w:r>
        <w:rPr>
          <w:spacing w:val="-11"/>
          <w:w w:val="105"/>
        </w:rPr>
        <w:t> </w:t>
      </w:r>
      <w:r>
        <w:rPr>
          <w:spacing w:val="-2"/>
          <w:w w:val="105"/>
        </w:rPr>
        <w:t>be</w:t>
      </w:r>
      <w:r>
        <w:rPr>
          <w:spacing w:val="-11"/>
          <w:w w:val="105"/>
        </w:rPr>
        <w:t> </w:t>
      </w:r>
      <w:r>
        <w:rPr>
          <w:spacing w:val="-2"/>
          <w:w w:val="105"/>
        </w:rPr>
        <w:t>separated</w:t>
      </w:r>
      <w:r>
        <w:rPr>
          <w:spacing w:val="-11"/>
          <w:w w:val="105"/>
        </w:rPr>
        <w:t> </w:t>
      </w:r>
      <w:r>
        <w:rPr>
          <w:spacing w:val="-2"/>
          <w:w w:val="105"/>
        </w:rPr>
        <w:t>from</w:t>
      </w:r>
      <w:r>
        <w:rPr>
          <w:spacing w:val="-11"/>
          <w:w w:val="105"/>
        </w:rPr>
        <w:t> </w:t>
      </w:r>
      <w:r>
        <w:rPr>
          <w:spacing w:val="-2"/>
          <w:w w:val="105"/>
        </w:rPr>
        <w:t>it</w:t>
      </w:r>
      <w:r>
        <w:rPr>
          <w:spacing w:val="-11"/>
          <w:w w:val="105"/>
        </w:rPr>
        <w:t> </w:t>
      </w:r>
      <w:r>
        <w:rPr>
          <w:spacing w:val="-2"/>
          <w:w w:val="105"/>
        </w:rPr>
        <w:t>by</w:t>
      </w:r>
      <w:r>
        <w:rPr>
          <w:spacing w:val="-11"/>
          <w:w w:val="105"/>
        </w:rPr>
        <w:t> </w:t>
      </w:r>
      <w:r>
        <w:rPr>
          <w:spacing w:val="-2"/>
          <w:w w:val="105"/>
        </w:rPr>
        <w:t>whitespace.</w:t>
      </w:r>
      <w:r>
        <w:rPr>
          <w:spacing w:val="16"/>
          <w:w w:val="105"/>
        </w:rPr>
        <w:t> </w:t>
      </w:r>
      <w:r>
        <w:rPr>
          <w:spacing w:val="-2"/>
          <w:w w:val="105"/>
        </w:rPr>
        <w:t>The </w:t>
      </w:r>
      <w:r>
        <w:rPr>
          <w:w w:val="105"/>
        </w:rPr>
        <w:t>colon</w:t>
      </w:r>
      <w:r>
        <w:rPr>
          <w:spacing w:val="-8"/>
          <w:w w:val="105"/>
        </w:rPr>
        <w:t> </w:t>
      </w:r>
      <w:r>
        <w:rPr>
          <w:w w:val="105"/>
        </w:rPr>
        <w:t>(‘</w:t>
      </w:r>
      <w:r>
        <w:rPr>
          <w:rFonts w:ascii="Cambria" w:hAnsi="Cambria"/>
          <w:w w:val="105"/>
        </w:rPr>
        <w:t>:</w:t>
      </w:r>
      <w:r>
        <w:rPr>
          <w:w w:val="105"/>
        </w:rPr>
        <w:t>’)</w:t>
      </w:r>
      <w:r>
        <w:rPr>
          <w:spacing w:val="-8"/>
          <w:w w:val="105"/>
        </w:rPr>
        <w:t> </w:t>
      </w:r>
      <w:r>
        <w:rPr>
          <w:w w:val="105"/>
        </w:rPr>
        <w:t>and</w:t>
      </w:r>
      <w:r>
        <w:rPr>
          <w:spacing w:val="-8"/>
          <w:w w:val="105"/>
        </w:rPr>
        <w:t> </w:t>
      </w:r>
      <w:r>
        <w:rPr>
          <w:w w:val="105"/>
        </w:rPr>
        <w:t>question</w:t>
      </w:r>
      <w:r>
        <w:rPr>
          <w:spacing w:val="-8"/>
          <w:w w:val="105"/>
        </w:rPr>
        <w:t> </w:t>
      </w:r>
      <w:r>
        <w:rPr>
          <w:w w:val="105"/>
        </w:rPr>
        <w:t>mark</w:t>
      </w:r>
      <w:r>
        <w:rPr>
          <w:spacing w:val="-8"/>
          <w:w w:val="105"/>
        </w:rPr>
        <w:t> </w:t>
      </w:r>
      <w:r>
        <w:rPr>
          <w:w w:val="105"/>
        </w:rPr>
        <w:t>(‘</w:t>
      </w:r>
      <w:r>
        <w:rPr>
          <w:rFonts w:ascii="Cambria" w:hAnsi="Cambria"/>
          <w:w w:val="105"/>
        </w:rPr>
        <w:t>?</w:t>
      </w:r>
      <w:r>
        <w:rPr>
          <w:w w:val="105"/>
        </w:rPr>
        <w:t>’)</w:t>
      </w:r>
      <w:r>
        <w:rPr>
          <w:spacing w:val="-8"/>
          <w:w w:val="105"/>
        </w:rPr>
        <w:t> </w:t>
      </w:r>
      <w:r>
        <w:rPr>
          <w:w w:val="105"/>
        </w:rPr>
        <w:t>may</w:t>
      </w:r>
      <w:r>
        <w:rPr>
          <w:spacing w:val="-8"/>
          <w:w w:val="105"/>
        </w:rPr>
        <w:t> </w:t>
      </w:r>
      <w:r>
        <w:rPr>
          <w:w w:val="105"/>
        </w:rPr>
        <w:t>not</w:t>
      </w:r>
      <w:r>
        <w:rPr>
          <w:spacing w:val="-8"/>
          <w:w w:val="105"/>
        </w:rPr>
        <w:t> </w:t>
      </w:r>
      <w:r>
        <w:rPr>
          <w:w w:val="105"/>
        </w:rPr>
        <w:t>be</w:t>
      </w:r>
      <w:r>
        <w:rPr>
          <w:spacing w:val="-8"/>
          <w:w w:val="105"/>
        </w:rPr>
        <w:t> </w:t>
      </w:r>
      <w:r>
        <w:rPr>
          <w:w w:val="105"/>
        </w:rPr>
        <w:t>used</w:t>
      </w:r>
      <w:r>
        <w:rPr>
          <w:spacing w:val="-8"/>
          <w:w w:val="105"/>
        </w:rPr>
        <w:t> </w:t>
      </w:r>
      <w:r>
        <w:rPr>
          <w:w w:val="105"/>
        </w:rPr>
        <w:t>as</w:t>
      </w:r>
      <w:r>
        <w:rPr>
          <w:spacing w:val="-8"/>
          <w:w w:val="105"/>
        </w:rPr>
        <w:t> </w:t>
      </w:r>
      <w:r>
        <w:rPr>
          <w:w w:val="105"/>
        </w:rPr>
        <w:t>option</w:t>
      </w:r>
      <w:r>
        <w:rPr>
          <w:spacing w:val="-8"/>
          <w:w w:val="105"/>
        </w:rPr>
        <w:t> </w:t>
      </w:r>
      <w:r>
        <w:rPr>
          <w:w w:val="105"/>
        </w:rPr>
        <w:t>characters.</w:t>
      </w:r>
    </w:p>
    <w:p>
      <w:pPr>
        <w:pStyle w:val="BodyText"/>
        <w:spacing w:line="249" w:lineRule="auto" w:before="45"/>
        <w:ind w:left="160" w:right="876"/>
        <w:jc w:val="both"/>
      </w:pPr>
      <w:r>
        <w:rPr/>
        <w:t>Each time it is invoked, </w:t>
      </w:r>
      <w:r>
        <w:rPr>
          <w:rFonts w:ascii="Cambria"/>
        </w:rPr>
        <w:t>getopts </w:t>
      </w:r>
      <w:r>
        <w:rPr/>
        <w:t>places the next option in the shell variable </w:t>
      </w:r>
      <w:r>
        <w:rPr>
          <w:i/>
        </w:rPr>
        <w:t>name</w:t>
      </w:r>
      <w:r>
        <w:rPr/>
        <w:t>,</w:t>
      </w:r>
      <w:r>
        <w:rPr>
          <w:spacing w:val="-10"/>
        </w:rPr>
        <w:t> </w:t>
      </w:r>
      <w:r>
        <w:rPr/>
        <w:t>initializing</w:t>
      </w:r>
      <w:r>
        <w:rPr>
          <w:spacing w:val="-10"/>
        </w:rPr>
        <w:t> </w:t>
      </w:r>
      <w:r>
        <w:rPr>
          <w:i/>
        </w:rPr>
        <w:t>name</w:t>
      </w:r>
      <w:r>
        <w:rPr>
          <w:i/>
          <w:spacing w:val="-4"/>
        </w:rPr>
        <w:t> </w:t>
      </w:r>
      <w:r>
        <w:rPr/>
        <w:t>if</w:t>
      </w:r>
      <w:r>
        <w:rPr>
          <w:spacing w:val="-12"/>
        </w:rPr>
        <w:t> </w:t>
      </w:r>
      <w:r>
        <w:rPr/>
        <w:t>it</w:t>
      </w:r>
      <w:r>
        <w:rPr>
          <w:spacing w:val="-12"/>
        </w:rPr>
        <w:t> </w:t>
      </w:r>
      <w:r>
        <w:rPr/>
        <w:t>does</w:t>
      </w:r>
      <w:r>
        <w:rPr>
          <w:spacing w:val="-12"/>
        </w:rPr>
        <w:t> </w:t>
      </w:r>
      <w:r>
        <w:rPr/>
        <w:t>not</w:t>
      </w:r>
      <w:r>
        <w:rPr>
          <w:spacing w:val="-12"/>
        </w:rPr>
        <w:t> </w:t>
      </w:r>
      <w:r>
        <w:rPr/>
        <w:t>exist,</w:t>
      </w:r>
      <w:r>
        <w:rPr>
          <w:spacing w:val="-10"/>
        </w:rPr>
        <w:t> </w:t>
      </w:r>
      <w:r>
        <w:rPr/>
        <w:t>and</w:t>
      </w:r>
      <w:r>
        <w:rPr>
          <w:spacing w:val="-12"/>
        </w:rPr>
        <w:t> </w:t>
      </w:r>
      <w:r>
        <w:rPr/>
        <w:t>the</w:t>
      </w:r>
      <w:r>
        <w:rPr>
          <w:spacing w:val="-12"/>
        </w:rPr>
        <w:t> </w:t>
      </w:r>
      <w:r>
        <w:rPr/>
        <w:t>index</w:t>
      </w:r>
      <w:r>
        <w:rPr>
          <w:spacing w:val="-12"/>
        </w:rPr>
        <w:t> </w:t>
      </w:r>
      <w:r>
        <w:rPr/>
        <w:t>of</w:t>
      </w:r>
      <w:r>
        <w:rPr>
          <w:spacing w:val="-12"/>
        </w:rPr>
        <w:t> </w:t>
      </w:r>
      <w:r>
        <w:rPr/>
        <w:t>the</w:t>
      </w:r>
      <w:r>
        <w:rPr>
          <w:spacing w:val="-12"/>
        </w:rPr>
        <w:t> </w:t>
      </w:r>
      <w:r>
        <w:rPr/>
        <w:t>next</w:t>
      </w:r>
      <w:r>
        <w:rPr>
          <w:spacing w:val="-12"/>
        </w:rPr>
        <w:t> </w:t>
      </w:r>
      <w:r>
        <w:rPr/>
        <w:t>argument to</w:t>
      </w:r>
      <w:r>
        <w:rPr>
          <w:spacing w:val="-2"/>
        </w:rPr>
        <w:t> </w:t>
      </w:r>
      <w:r>
        <w:rPr/>
        <w:t>be</w:t>
      </w:r>
      <w:r>
        <w:rPr>
          <w:spacing w:val="-2"/>
        </w:rPr>
        <w:t> </w:t>
      </w:r>
      <w:r>
        <w:rPr/>
        <w:t>processed</w:t>
      </w:r>
      <w:r>
        <w:rPr>
          <w:spacing w:val="-2"/>
        </w:rPr>
        <w:t> </w:t>
      </w:r>
      <w:r>
        <w:rPr/>
        <w:t>into</w:t>
      </w:r>
      <w:r>
        <w:rPr>
          <w:spacing w:val="-2"/>
        </w:rPr>
        <w:t> </w:t>
      </w:r>
      <w:r>
        <w:rPr/>
        <w:t>the</w:t>
      </w:r>
      <w:r>
        <w:rPr>
          <w:spacing w:val="-2"/>
        </w:rPr>
        <w:t> </w:t>
      </w:r>
      <w:r>
        <w:rPr/>
        <w:t>variable</w:t>
      </w:r>
      <w:r>
        <w:rPr>
          <w:spacing w:val="-2"/>
        </w:rPr>
        <w:t> </w:t>
      </w:r>
      <w:r>
        <w:rPr>
          <w:rFonts w:ascii="Cambria"/>
        </w:rPr>
        <w:t>OPTIND</w:t>
      </w:r>
      <w:r>
        <w:rPr/>
        <w:t>.</w:t>
      </w:r>
      <w:r>
        <w:rPr>
          <w:spacing w:val="23"/>
        </w:rPr>
        <w:t> </w:t>
      </w:r>
      <w:r>
        <w:rPr>
          <w:rFonts w:ascii="Cambria"/>
        </w:rPr>
        <w:t>OPTIND </w:t>
      </w:r>
      <w:r>
        <w:rPr/>
        <w:t>is</w:t>
      </w:r>
      <w:r>
        <w:rPr>
          <w:spacing w:val="-2"/>
        </w:rPr>
        <w:t> </w:t>
      </w:r>
      <w:r>
        <w:rPr/>
        <w:t>initialized</w:t>
      </w:r>
      <w:r>
        <w:rPr>
          <w:spacing w:val="-2"/>
        </w:rPr>
        <w:t> </w:t>
      </w:r>
      <w:r>
        <w:rPr/>
        <w:t>to</w:t>
      </w:r>
      <w:r>
        <w:rPr>
          <w:spacing w:val="-2"/>
        </w:rPr>
        <w:t> </w:t>
      </w:r>
      <w:r>
        <w:rPr/>
        <w:t>1</w:t>
      </w:r>
      <w:r>
        <w:rPr>
          <w:spacing w:val="-2"/>
        </w:rPr>
        <w:t> </w:t>
      </w:r>
      <w:r>
        <w:rPr/>
        <w:t>each</w:t>
      </w:r>
      <w:r>
        <w:rPr>
          <w:spacing w:val="-2"/>
        </w:rPr>
        <w:t> </w:t>
      </w:r>
      <w:r>
        <w:rPr/>
        <w:t>time the shell or a shell script is invoked.</w:t>
      </w:r>
      <w:r>
        <w:rPr>
          <w:spacing w:val="40"/>
        </w:rPr>
        <w:t> </w:t>
      </w:r>
      <w:r>
        <w:rPr/>
        <w:t>When an option requires an argument, </w:t>
      </w:r>
      <w:r>
        <w:rPr>
          <w:rFonts w:ascii="Cambria"/>
        </w:rPr>
        <w:t>getopts </w:t>
      </w:r>
      <w:r>
        <w:rPr/>
        <w:t>places that argument into the variable </w:t>
      </w:r>
      <w:r>
        <w:rPr>
          <w:rFonts w:ascii="Cambria"/>
        </w:rPr>
        <w:t>OPTARG</w:t>
      </w:r>
      <w:r>
        <w:rPr/>
        <w:t>.</w:t>
      </w:r>
    </w:p>
    <w:p>
      <w:pPr>
        <w:pStyle w:val="BodyText"/>
        <w:spacing w:line="247" w:lineRule="auto" w:before="37"/>
        <w:ind w:left="160" w:right="876"/>
        <w:jc w:val="both"/>
      </w:pPr>
      <w:r>
        <w:rPr/>
        <w:t>The shell does not reset </w:t>
      </w:r>
      <w:r>
        <w:rPr>
          <w:rFonts w:ascii="Cambria"/>
        </w:rPr>
        <w:t>OPTIND </w:t>
      </w:r>
      <w:r>
        <w:rPr/>
        <w:t>automatically; it must be manually reset be- tween multiple calls to </w:t>
      </w:r>
      <w:r>
        <w:rPr>
          <w:rFonts w:ascii="Cambria"/>
        </w:rPr>
        <w:t>getopts </w:t>
      </w:r>
      <w:r>
        <w:rPr/>
        <w:t>within the same shell invocation to use a new set of parameters.</w:t>
      </w:r>
    </w:p>
    <w:p>
      <w:pPr>
        <w:pStyle w:val="BodyText"/>
        <w:spacing w:line="244" w:lineRule="auto" w:before="47"/>
        <w:ind w:left="160" w:right="877"/>
        <w:jc w:val="both"/>
      </w:pPr>
      <w:r>
        <w:rPr/>
        <w:t>When it reaches the end of options, </w:t>
      </w:r>
      <w:r>
        <w:rPr>
          <w:rFonts w:ascii="Cambria" w:hAnsi="Cambria"/>
        </w:rPr>
        <w:t>getopts </w:t>
      </w:r>
      <w:r>
        <w:rPr/>
        <w:t>exits with a return value greater than zero.</w:t>
      </w:r>
      <w:r>
        <w:rPr>
          <w:spacing w:val="40"/>
        </w:rPr>
        <w:t> </w:t>
      </w:r>
      <w:r>
        <w:rPr>
          <w:rFonts w:ascii="Cambria" w:hAnsi="Cambria"/>
        </w:rPr>
        <w:t>OPTIND </w:t>
      </w:r>
      <w:r>
        <w:rPr/>
        <w:t>is set to the index of the first non-option argument, and </w:t>
      </w:r>
      <w:r>
        <w:rPr>
          <w:i/>
        </w:rPr>
        <w:t>name</w:t>
      </w:r>
      <w:r>
        <w:rPr>
          <w:i/>
          <w:spacing w:val="40"/>
        </w:rPr>
        <w:t> </w:t>
      </w:r>
      <w:r>
        <w:rPr/>
        <w:t>is set to ‘</w:t>
      </w:r>
      <w:r>
        <w:rPr>
          <w:rFonts w:ascii="Cambria" w:hAnsi="Cambria"/>
        </w:rPr>
        <w:t>?</w:t>
      </w:r>
      <w:r>
        <w:rPr/>
        <w:t>’.</w:t>
      </w:r>
    </w:p>
    <w:p>
      <w:pPr>
        <w:pStyle w:val="BodyText"/>
        <w:spacing w:line="244" w:lineRule="auto" w:before="46"/>
        <w:ind w:left="160" w:right="875"/>
        <w:jc w:val="both"/>
      </w:pPr>
      <w:r>
        <w:rPr>
          <w:rFonts w:ascii="Cambria"/>
        </w:rPr>
        <w:t>getopts </w:t>
      </w:r>
      <w:r>
        <w:rPr/>
        <w:t>normally</w:t>
      </w:r>
      <w:r>
        <w:rPr>
          <w:spacing w:val="-4"/>
        </w:rPr>
        <w:t> </w:t>
      </w:r>
      <w:r>
        <w:rPr/>
        <w:t>parses</w:t>
      </w:r>
      <w:r>
        <w:rPr>
          <w:spacing w:val="-5"/>
        </w:rPr>
        <w:t> </w:t>
      </w:r>
      <w:r>
        <w:rPr/>
        <w:t>the</w:t>
      </w:r>
      <w:r>
        <w:rPr>
          <w:spacing w:val="-4"/>
        </w:rPr>
        <w:t> </w:t>
      </w:r>
      <w:r>
        <w:rPr/>
        <w:t>positional</w:t>
      </w:r>
      <w:r>
        <w:rPr>
          <w:spacing w:val="-5"/>
        </w:rPr>
        <w:t> </w:t>
      </w:r>
      <w:r>
        <w:rPr/>
        <w:t>parameters,</w:t>
      </w:r>
      <w:r>
        <w:rPr>
          <w:spacing w:val="-4"/>
        </w:rPr>
        <w:t> </w:t>
      </w:r>
      <w:r>
        <w:rPr/>
        <w:t>but</w:t>
      </w:r>
      <w:r>
        <w:rPr>
          <w:spacing w:val="-4"/>
        </w:rPr>
        <w:t> </w:t>
      </w:r>
      <w:r>
        <w:rPr/>
        <w:t>if</w:t>
      </w:r>
      <w:r>
        <w:rPr>
          <w:spacing w:val="-5"/>
        </w:rPr>
        <w:t> </w:t>
      </w:r>
      <w:r>
        <w:rPr/>
        <w:t>more</w:t>
      </w:r>
      <w:r>
        <w:rPr>
          <w:spacing w:val="-4"/>
        </w:rPr>
        <w:t> </w:t>
      </w:r>
      <w:r>
        <w:rPr/>
        <w:t>arguments</w:t>
      </w:r>
      <w:r>
        <w:rPr>
          <w:spacing w:val="-4"/>
        </w:rPr>
        <w:t> </w:t>
      </w:r>
      <w:r>
        <w:rPr/>
        <w:t>are supplied as </w:t>
      </w:r>
      <w:r>
        <w:rPr>
          <w:i/>
        </w:rPr>
        <w:t>arg</w:t>
      </w:r>
      <w:r>
        <w:rPr>
          <w:i/>
          <w:spacing w:val="40"/>
        </w:rPr>
        <w:t> </w:t>
      </w:r>
      <w:r>
        <w:rPr/>
        <w:t>values, </w:t>
      </w:r>
      <w:r>
        <w:rPr>
          <w:rFonts w:ascii="Cambria"/>
        </w:rPr>
        <w:t>getopts </w:t>
      </w:r>
      <w:r>
        <w:rPr/>
        <w:t>parses those instead.</w:t>
      </w:r>
    </w:p>
    <w:p>
      <w:pPr>
        <w:pStyle w:val="BodyText"/>
        <w:spacing w:line="247" w:lineRule="auto" w:before="46"/>
        <w:ind w:left="159" w:right="878"/>
        <w:jc w:val="both"/>
      </w:pPr>
      <w:r>
        <w:rPr>
          <w:rFonts w:ascii="Cambria"/>
        </w:rPr>
        <w:t>getopts</w:t>
      </w:r>
      <w:r>
        <w:rPr>
          <w:rFonts w:ascii="Cambria"/>
          <w:spacing w:val="29"/>
        </w:rPr>
        <w:t> </w:t>
      </w:r>
      <w:r>
        <w:rPr/>
        <w:t>can</w:t>
      </w:r>
      <w:r>
        <w:rPr>
          <w:spacing w:val="24"/>
        </w:rPr>
        <w:t> </w:t>
      </w:r>
      <w:r>
        <w:rPr/>
        <w:t>report</w:t>
      </w:r>
      <w:r>
        <w:rPr>
          <w:spacing w:val="25"/>
        </w:rPr>
        <w:t> </w:t>
      </w:r>
      <w:r>
        <w:rPr/>
        <w:t>errors</w:t>
      </w:r>
      <w:r>
        <w:rPr>
          <w:spacing w:val="25"/>
        </w:rPr>
        <w:t> </w:t>
      </w:r>
      <w:r>
        <w:rPr/>
        <w:t>in</w:t>
      </w:r>
      <w:r>
        <w:rPr>
          <w:spacing w:val="24"/>
        </w:rPr>
        <w:t> </w:t>
      </w:r>
      <w:r>
        <w:rPr/>
        <w:t>two</w:t>
      </w:r>
      <w:r>
        <w:rPr>
          <w:spacing w:val="24"/>
        </w:rPr>
        <w:t> </w:t>
      </w:r>
      <w:r>
        <w:rPr/>
        <w:t>ways.</w:t>
      </w:r>
      <w:r>
        <w:rPr>
          <w:spacing w:val="79"/>
        </w:rPr>
        <w:t> </w:t>
      </w:r>
      <w:r>
        <w:rPr/>
        <w:t>If</w:t>
      </w:r>
      <w:r>
        <w:rPr>
          <w:spacing w:val="24"/>
        </w:rPr>
        <w:t> </w:t>
      </w:r>
      <w:r>
        <w:rPr/>
        <w:t>the</w:t>
      </w:r>
      <w:r>
        <w:rPr>
          <w:spacing w:val="25"/>
        </w:rPr>
        <w:t> </w:t>
      </w:r>
      <w:r>
        <w:rPr/>
        <w:t>first</w:t>
      </w:r>
      <w:r>
        <w:rPr>
          <w:spacing w:val="25"/>
        </w:rPr>
        <w:t> </w:t>
      </w:r>
      <w:r>
        <w:rPr/>
        <w:t>character</w:t>
      </w:r>
      <w:r>
        <w:rPr>
          <w:spacing w:val="25"/>
        </w:rPr>
        <w:t> </w:t>
      </w:r>
      <w:r>
        <w:rPr/>
        <w:t>of</w:t>
      </w:r>
      <w:r>
        <w:rPr>
          <w:spacing w:val="24"/>
        </w:rPr>
        <w:t> </w:t>
      </w:r>
      <w:r>
        <w:rPr>
          <w:i/>
        </w:rPr>
        <w:t>optstring</w:t>
      </w:r>
      <w:r>
        <w:rPr>
          <w:i/>
          <w:spacing w:val="40"/>
        </w:rPr>
        <w:t> </w:t>
      </w:r>
      <w:r>
        <w:rPr/>
        <w:t>is a colon, </w:t>
      </w:r>
      <w:r>
        <w:rPr>
          <w:rFonts w:ascii="Cambria"/>
        </w:rPr>
        <w:t>getopts </w:t>
      </w:r>
      <w:r>
        <w:rPr/>
        <w:t>uses </w:t>
      </w:r>
      <w:r>
        <w:rPr>
          <w:rFonts w:ascii="Cambria"/>
          <w:i/>
        </w:rPr>
        <w:t>silent </w:t>
      </w:r>
      <w:r>
        <w:rPr/>
        <w:t>error reporting.</w:t>
      </w:r>
      <w:r>
        <w:rPr>
          <w:spacing w:val="40"/>
        </w:rPr>
        <w:t> </w:t>
      </w:r>
      <w:r>
        <w:rPr/>
        <w:t>In normal operation, </w:t>
      </w:r>
      <w:r>
        <w:rPr>
          <w:rFonts w:ascii="Cambria"/>
        </w:rPr>
        <w:t>getopts </w:t>
      </w:r>
      <w:r>
        <w:rPr>
          <w:spacing w:val="-4"/>
        </w:rPr>
        <w:t>prints diagnostic messages when it encounters invalid options or missing option </w:t>
      </w:r>
      <w:r>
        <w:rPr/>
        <w:t>arguments.</w:t>
      </w:r>
      <w:r>
        <w:rPr>
          <w:spacing w:val="40"/>
        </w:rPr>
        <w:t> </w:t>
      </w:r>
      <w:r>
        <w:rPr/>
        <w:t>If the variable </w:t>
      </w:r>
      <w:r>
        <w:rPr>
          <w:rFonts w:ascii="Cambria"/>
        </w:rPr>
        <w:t>OPTERR </w:t>
      </w:r>
      <w:r>
        <w:rPr/>
        <w:t>is set to 0, </w:t>
      </w:r>
      <w:r>
        <w:rPr>
          <w:rFonts w:ascii="Cambria"/>
        </w:rPr>
        <w:t>getopts </w:t>
      </w:r>
      <w:r>
        <w:rPr/>
        <w:t>does not display any error messages, even if the first character of </w:t>
      </w:r>
      <w:r>
        <w:rPr>
          <w:rFonts w:ascii="Cambria"/>
        </w:rPr>
        <w:t>optstring </w:t>
      </w:r>
      <w:r>
        <w:rPr/>
        <w:t>is not a colon.</w:t>
      </w:r>
    </w:p>
    <w:p>
      <w:pPr>
        <w:pStyle w:val="BodyText"/>
        <w:spacing w:line="244" w:lineRule="auto" w:before="42"/>
        <w:ind w:left="159" w:right="877"/>
        <w:jc w:val="both"/>
      </w:pPr>
      <w:r>
        <w:rPr/>
        <w:t>If </w:t>
      </w:r>
      <w:r>
        <w:rPr>
          <w:rFonts w:ascii="Cambria" w:hAnsi="Cambria"/>
        </w:rPr>
        <w:t>getopts </w:t>
      </w:r>
      <w:r>
        <w:rPr/>
        <w:t>detects an invalid option, it places ‘</w:t>
      </w:r>
      <w:r>
        <w:rPr>
          <w:rFonts w:ascii="Cambria" w:hAnsi="Cambria"/>
        </w:rPr>
        <w:t>?</w:t>
      </w:r>
      <w:r>
        <w:rPr/>
        <w:t>’ into </w:t>
      </w:r>
      <w:r>
        <w:rPr>
          <w:i/>
        </w:rPr>
        <w:t>name </w:t>
      </w:r>
      <w:r>
        <w:rPr/>
        <w:t>and, if not silent, prints</w:t>
      </w:r>
      <w:r>
        <w:rPr>
          <w:spacing w:val="-2"/>
        </w:rPr>
        <w:t> </w:t>
      </w:r>
      <w:r>
        <w:rPr/>
        <w:t>an</w:t>
      </w:r>
      <w:r>
        <w:rPr>
          <w:spacing w:val="-2"/>
        </w:rPr>
        <w:t> </w:t>
      </w:r>
      <w:r>
        <w:rPr/>
        <w:t>error</w:t>
      </w:r>
      <w:r>
        <w:rPr>
          <w:spacing w:val="-2"/>
        </w:rPr>
        <w:t> </w:t>
      </w:r>
      <w:r>
        <w:rPr/>
        <w:t>message</w:t>
      </w:r>
      <w:r>
        <w:rPr>
          <w:spacing w:val="-2"/>
        </w:rPr>
        <w:t> </w:t>
      </w:r>
      <w:r>
        <w:rPr/>
        <w:t>and</w:t>
      </w:r>
      <w:r>
        <w:rPr>
          <w:spacing w:val="-2"/>
        </w:rPr>
        <w:t> </w:t>
      </w:r>
      <w:r>
        <w:rPr/>
        <w:t>unsets</w:t>
      </w:r>
      <w:r>
        <w:rPr>
          <w:spacing w:val="-2"/>
        </w:rPr>
        <w:t> </w:t>
      </w:r>
      <w:r>
        <w:rPr>
          <w:rFonts w:ascii="Cambria" w:hAnsi="Cambria"/>
        </w:rPr>
        <w:t>OPTARG</w:t>
      </w:r>
      <w:r>
        <w:rPr/>
        <w:t>.</w:t>
      </w:r>
      <w:r>
        <w:rPr>
          <w:spacing w:val="18"/>
        </w:rPr>
        <w:t> </w:t>
      </w:r>
      <w:r>
        <w:rPr/>
        <w:t>If</w:t>
      </w:r>
      <w:r>
        <w:rPr>
          <w:spacing w:val="-2"/>
        </w:rPr>
        <w:t> </w:t>
      </w:r>
      <w:r>
        <w:rPr>
          <w:rFonts w:ascii="Cambria" w:hAnsi="Cambria"/>
        </w:rPr>
        <w:t>getopts </w:t>
      </w:r>
      <w:r>
        <w:rPr/>
        <w:t>is</w:t>
      </w:r>
      <w:r>
        <w:rPr>
          <w:spacing w:val="-2"/>
        </w:rPr>
        <w:t> </w:t>
      </w:r>
      <w:r>
        <w:rPr/>
        <w:t>silent,</w:t>
      </w:r>
      <w:r>
        <w:rPr>
          <w:spacing w:val="-1"/>
        </w:rPr>
        <w:t> </w:t>
      </w:r>
      <w:r>
        <w:rPr/>
        <w:t>it</w:t>
      </w:r>
      <w:r>
        <w:rPr>
          <w:spacing w:val="-2"/>
        </w:rPr>
        <w:t> </w:t>
      </w:r>
      <w:r>
        <w:rPr/>
        <w:t>assigns</w:t>
      </w:r>
      <w:r>
        <w:rPr>
          <w:spacing w:val="-2"/>
        </w:rPr>
        <w:t> </w:t>
      </w:r>
      <w:r>
        <w:rPr/>
        <w:t>the option</w:t>
      </w:r>
      <w:r>
        <w:rPr>
          <w:spacing w:val="-2"/>
        </w:rPr>
        <w:t> </w:t>
      </w:r>
      <w:r>
        <w:rPr/>
        <w:t>character</w:t>
      </w:r>
      <w:r>
        <w:rPr>
          <w:spacing w:val="-2"/>
        </w:rPr>
        <w:t> </w:t>
      </w:r>
      <w:r>
        <w:rPr/>
        <w:t>found</w:t>
      </w:r>
      <w:r>
        <w:rPr>
          <w:spacing w:val="-2"/>
        </w:rPr>
        <w:t> </w:t>
      </w:r>
      <w:r>
        <w:rPr/>
        <w:t>to</w:t>
      </w:r>
      <w:r>
        <w:rPr>
          <w:spacing w:val="-2"/>
        </w:rPr>
        <w:t> </w:t>
      </w:r>
      <w:r>
        <w:rPr>
          <w:rFonts w:ascii="Cambria" w:hAnsi="Cambria"/>
        </w:rPr>
        <w:t>OPTARG </w:t>
      </w:r>
      <w:r>
        <w:rPr/>
        <w:t>and</w:t>
      </w:r>
      <w:r>
        <w:rPr>
          <w:spacing w:val="-2"/>
        </w:rPr>
        <w:t> </w:t>
      </w:r>
      <w:r>
        <w:rPr/>
        <w:t>does</w:t>
      </w:r>
      <w:r>
        <w:rPr>
          <w:spacing w:val="-2"/>
        </w:rPr>
        <w:t> </w:t>
      </w:r>
      <w:r>
        <w:rPr/>
        <w:t>not</w:t>
      </w:r>
      <w:r>
        <w:rPr>
          <w:spacing w:val="-1"/>
        </w:rPr>
        <w:t> </w:t>
      </w:r>
      <w:r>
        <w:rPr/>
        <w:t>print</w:t>
      </w:r>
      <w:r>
        <w:rPr>
          <w:spacing w:val="-2"/>
        </w:rPr>
        <w:t> </w:t>
      </w:r>
      <w:r>
        <w:rPr/>
        <w:t>a</w:t>
      </w:r>
      <w:r>
        <w:rPr>
          <w:spacing w:val="-2"/>
        </w:rPr>
        <w:t> </w:t>
      </w:r>
      <w:r>
        <w:rPr/>
        <w:t>diagnostic</w:t>
      </w:r>
      <w:r>
        <w:rPr>
          <w:spacing w:val="-2"/>
        </w:rPr>
        <w:t> </w:t>
      </w:r>
      <w:r>
        <w:rPr/>
        <w:t>message.</w:t>
      </w:r>
    </w:p>
    <w:p>
      <w:pPr>
        <w:pStyle w:val="BodyText"/>
        <w:spacing w:line="247" w:lineRule="auto" w:before="46"/>
        <w:ind w:left="160" w:right="877"/>
        <w:jc w:val="both"/>
      </w:pPr>
      <w:r>
        <w:rPr/>
        <w:t>If</w:t>
      </w:r>
      <w:r>
        <w:rPr>
          <w:spacing w:val="-14"/>
        </w:rPr>
        <w:t> </w:t>
      </w:r>
      <w:r>
        <w:rPr/>
        <w:t>a</w:t>
      </w:r>
      <w:r>
        <w:rPr>
          <w:spacing w:val="-13"/>
        </w:rPr>
        <w:t> </w:t>
      </w:r>
      <w:r>
        <w:rPr/>
        <w:t>required</w:t>
      </w:r>
      <w:r>
        <w:rPr>
          <w:spacing w:val="-13"/>
        </w:rPr>
        <w:t> </w:t>
      </w:r>
      <w:r>
        <w:rPr/>
        <w:t>argument</w:t>
      </w:r>
      <w:r>
        <w:rPr>
          <w:spacing w:val="-14"/>
        </w:rPr>
        <w:t> </w:t>
      </w:r>
      <w:r>
        <w:rPr/>
        <w:t>is</w:t>
      </w:r>
      <w:r>
        <w:rPr>
          <w:spacing w:val="-13"/>
        </w:rPr>
        <w:t> </w:t>
      </w:r>
      <w:r>
        <w:rPr/>
        <w:t>not</w:t>
      </w:r>
      <w:r>
        <w:rPr>
          <w:spacing w:val="-13"/>
        </w:rPr>
        <w:t> </w:t>
      </w:r>
      <w:r>
        <w:rPr/>
        <w:t>found,</w:t>
      </w:r>
      <w:r>
        <w:rPr>
          <w:spacing w:val="-13"/>
        </w:rPr>
        <w:t> </w:t>
      </w:r>
      <w:r>
        <w:rPr/>
        <w:t>and</w:t>
      </w:r>
      <w:r>
        <w:rPr>
          <w:spacing w:val="-14"/>
        </w:rPr>
        <w:t> </w:t>
      </w:r>
      <w:r>
        <w:rPr>
          <w:rFonts w:ascii="Cambria" w:hAnsi="Cambria"/>
        </w:rPr>
        <w:t>getopts</w:t>
      </w:r>
      <w:r>
        <w:rPr>
          <w:rFonts w:ascii="Cambria" w:hAnsi="Cambria"/>
          <w:spacing w:val="-12"/>
        </w:rPr>
        <w:t> </w:t>
      </w:r>
      <w:r>
        <w:rPr/>
        <w:t>is</w:t>
      </w:r>
      <w:r>
        <w:rPr>
          <w:spacing w:val="-13"/>
        </w:rPr>
        <w:t> </w:t>
      </w:r>
      <w:r>
        <w:rPr/>
        <w:t>not</w:t>
      </w:r>
      <w:r>
        <w:rPr>
          <w:spacing w:val="-13"/>
        </w:rPr>
        <w:t> </w:t>
      </w:r>
      <w:r>
        <w:rPr/>
        <w:t>silent,</w:t>
      </w:r>
      <w:r>
        <w:rPr>
          <w:spacing w:val="-14"/>
        </w:rPr>
        <w:t> </w:t>
      </w:r>
      <w:r>
        <w:rPr/>
        <w:t>it</w:t>
      </w:r>
      <w:r>
        <w:rPr>
          <w:spacing w:val="-13"/>
        </w:rPr>
        <w:t> </w:t>
      </w:r>
      <w:r>
        <w:rPr/>
        <w:t>sets</w:t>
      </w:r>
      <w:r>
        <w:rPr>
          <w:spacing w:val="-13"/>
        </w:rPr>
        <w:t> </w:t>
      </w:r>
      <w:r>
        <w:rPr/>
        <w:t>the</w:t>
      </w:r>
      <w:r>
        <w:rPr>
          <w:spacing w:val="-13"/>
        </w:rPr>
        <w:t> </w:t>
      </w:r>
      <w:r>
        <w:rPr/>
        <w:t>value</w:t>
      </w:r>
      <w:r>
        <w:rPr>
          <w:spacing w:val="-14"/>
        </w:rPr>
        <w:t> </w:t>
      </w:r>
      <w:r>
        <w:rPr/>
        <w:t>of </w:t>
      </w:r>
      <w:r>
        <w:rPr>
          <w:i/>
          <w:spacing w:val="-2"/>
        </w:rPr>
        <w:t>name</w:t>
      </w:r>
      <w:r>
        <w:rPr>
          <w:i/>
          <w:spacing w:val="-3"/>
        </w:rPr>
        <w:t> </w:t>
      </w:r>
      <w:r>
        <w:rPr>
          <w:spacing w:val="-2"/>
        </w:rPr>
        <w:t>to</w:t>
      </w:r>
      <w:r>
        <w:rPr>
          <w:spacing w:val="-11"/>
        </w:rPr>
        <w:t> </w:t>
      </w:r>
      <w:r>
        <w:rPr>
          <w:spacing w:val="-2"/>
        </w:rPr>
        <w:t>a</w:t>
      </w:r>
      <w:r>
        <w:rPr>
          <w:spacing w:val="-11"/>
        </w:rPr>
        <w:t> </w:t>
      </w:r>
      <w:r>
        <w:rPr>
          <w:spacing w:val="-2"/>
        </w:rPr>
        <w:t>question</w:t>
      </w:r>
      <w:r>
        <w:rPr>
          <w:spacing w:val="-11"/>
        </w:rPr>
        <w:t> </w:t>
      </w:r>
      <w:r>
        <w:rPr>
          <w:spacing w:val="-2"/>
        </w:rPr>
        <w:t>mark</w:t>
      </w:r>
      <w:r>
        <w:rPr>
          <w:spacing w:val="-11"/>
        </w:rPr>
        <w:t> </w:t>
      </w:r>
      <w:r>
        <w:rPr>
          <w:spacing w:val="-2"/>
        </w:rPr>
        <w:t>(‘</w:t>
      </w:r>
      <w:r>
        <w:rPr>
          <w:rFonts w:ascii="Cambria" w:hAnsi="Cambria"/>
          <w:spacing w:val="-2"/>
        </w:rPr>
        <w:t>?</w:t>
      </w:r>
      <w:r>
        <w:rPr>
          <w:spacing w:val="-2"/>
        </w:rPr>
        <w:t>’),</w:t>
      </w:r>
      <w:r>
        <w:rPr>
          <w:spacing w:val="-9"/>
        </w:rPr>
        <w:t> </w:t>
      </w:r>
      <w:r>
        <w:rPr>
          <w:spacing w:val="-2"/>
        </w:rPr>
        <w:t>unsets</w:t>
      </w:r>
      <w:r>
        <w:rPr>
          <w:spacing w:val="-11"/>
        </w:rPr>
        <w:t> </w:t>
      </w:r>
      <w:r>
        <w:rPr>
          <w:rFonts w:ascii="Cambria" w:hAnsi="Cambria"/>
          <w:spacing w:val="-2"/>
        </w:rPr>
        <w:t>OPTARG</w:t>
      </w:r>
      <w:r>
        <w:rPr>
          <w:spacing w:val="-2"/>
        </w:rPr>
        <w:t>,</w:t>
      </w:r>
      <w:r>
        <w:rPr>
          <w:spacing w:val="-9"/>
        </w:rPr>
        <w:t> </w:t>
      </w:r>
      <w:r>
        <w:rPr>
          <w:spacing w:val="-2"/>
        </w:rPr>
        <w:t>and</w:t>
      </w:r>
      <w:r>
        <w:rPr>
          <w:spacing w:val="-11"/>
        </w:rPr>
        <w:t> </w:t>
      </w:r>
      <w:r>
        <w:rPr>
          <w:spacing w:val="-2"/>
        </w:rPr>
        <w:t>prints</w:t>
      </w:r>
      <w:r>
        <w:rPr>
          <w:spacing w:val="-11"/>
        </w:rPr>
        <w:t> </w:t>
      </w:r>
      <w:r>
        <w:rPr>
          <w:spacing w:val="-2"/>
        </w:rPr>
        <w:t>a</w:t>
      </w:r>
      <w:r>
        <w:rPr>
          <w:spacing w:val="-11"/>
        </w:rPr>
        <w:t> </w:t>
      </w:r>
      <w:r>
        <w:rPr>
          <w:spacing w:val="-2"/>
        </w:rPr>
        <w:t>diagnostic</w:t>
      </w:r>
      <w:r>
        <w:rPr>
          <w:spacing w:val="-11"/>
        </w:rPr>
        <w:t> </w:t>
      </w:r>
      <w:r>
        <w:rPr>
          <w:spacing w:val="-2"/>
        </w:rPr>
        <w:t>message. </w:t>
      </w:r>
      <w:r>
        <w:rPr/>
        <w:t>If </w:t>
      </w:r>
      <w:r>
        <w:rPr>
          <w:rFonts w:ascii="Cambria" w:hAnsi="Cambria"/>
        </w:rPr>
        <w:t>getopts </w:t>
      </w:r>
      <w:r>
        <w:rPr/>
        <w:t>is silent, it sets the value of </w:t>
      </w:r>
      <w:r>
        <w:rPr>
          <w:i/>
        </w:rPr>
        <w:t>name </w:t>
      </w:r>
      <w:r>
        <w:rPr/>
        <w:t>to a colon (‘</w:t>
      </w:r>
      <w:r>
        <w:rPr>
          <w:rFonts w:ascii="Cambria" w:hAnsi="Cambria"/>
        </w:rPr>
        <w:t>:</w:t>
      </w:r>
      <w:r>
        <w:rPr/>
        <w:t>’), and sets </w:t>
      </w:r>
      <w:r>
        <w:rPr>
          <w:rFonts w:ascii="Cambria" w:hAnsi="Cambria"/>
        </w:rPr>
        <w:t>OPTARG </w:t>
      </w:r>
      <w:r>
        <w:rPr/>
        <w:t>to the option character found.</w:t>
      </w:r>
    </w:p>
    <w:p>
      <w:pPr>
        <w:spacing w:after="0" w:line="247" w:lineRule="auto"/>
        <w:jc w:val="both"/>
        <w:sectPr>
          <w:type w:val="continuous"/>
          <w:pgSz w:w="12240" w:h="15840"/>
          <w:pgMar w:header="997" w:footer="0" w:top="1820" w:bottom="280" w:left="1640" w:right="920"/>
          <w:cols w:num="2" w:equalWidth="0">
            <w:col w:w="1002" w:space="150"/>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spacing w:before="212"/>
      </w:pPr>
    </w:p>
    <w:p>
      <w:pPr>
        <w:pStyle w:val="BodyText"/>
        <w:ind w:left="160"/>
        <w:rPr>
          <w:rFonts w:ascii="Cambria"/>
        </w:rPr>
      </w:pPr>
      <w:bookmarkStart w:name="_bookmark71" w:id="133"/>
      <w:bookmarkEnd w:id="133"/>
      <w:r>
        <w:rPr/>
      </w:r>
      <w:r>
        <w:rPr>
          <w:rFonts w:ascii="Cambria"/>
          <w:spacing w:val="-4"/>
          <w:w w:val="105"/>
        </w:rPr>
        <w:t>hash</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22"/>
        <w:rPr>
          <w:rFonts w:ascii="Cambria"/>
        </w:rPr>
      </w:pPr>
    </w:p>
    <w:p>
      <w:pPr>
        <w:pStyle w:val="BodyText"/>
        <w:ind w:left="160"/>
        <w:rPr>
          <w:rFonts w:ascii="Cambria"/>
        </w:rPr>
      </w:pPr>
      <w:r>
        <w:rPr>
          <w:rFonts w:ascii="Cambria"/>
          <w:spacing w:val="-5"/>
          <w:w w:val="90"/>
        </w:rPr>
        <w:t>pwd</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46"/>
        <w:rPr>
          <w:rFonts w:ascii="Cambria"/>
        </w:rPr>
      </w:pPr>
    </w:p>
    <w:p>
      <w:pPr>
        <w:pStyle w:val="BodyText"/>
        <w:ind w:left="159"/>
        <w:rPr>
          <w:rFonts w:ascii="Cambria"/>
        </w:rPr>
      </w:pPr>
      <w:r>
        <w:rPr>
          <w:rFonts w:ascii="Cambria"/>
          <w:spacing w:val="-2"/>
        </w:rPr>
        <w:t>readonly</w:t>
      </w:r>
    </w:p>
    <w:p>
      <w:pPr>
        <w:pStyle w:val="BodyText"/>
        <w:spacing w:line="252" w:lineRule="auto" w:before="54"/>
        <w:ind w:left="160" w:right="877"/>
        <w:jc w:val="both"/>
      </w:pPr>
      <w:r>
        <w:rPr/>
        <w:br w:type="column"/>
      </w:r>
      <w:r>
        <w:rPr>
          <w:rFonts w:ascii="Cambria"/>
        </w:rPr>
        <w:t>getopts </w:t>
      </w:r>
      <w:r>
        <w:rPr/>
        <w:t>returns true if an option, specified or unspecified, is found. It returns false when it encounters the end of options or if an error occurs.</w:t>
      </w:r>
    </w:p>
    <w:p>
      <w:pPr>
        <w:pStyle w:val="BodyText"/>
        <w:spacing w:before="203"/>
      </w:pPr>
    </w:p>
    <w:p>
      <w:pPr>
        <w:spacing w:before="0"/>
        <w:ind w:left="736" w:right="0" w:firstLine="0"/>
        <w:jc w:val="left"/>
        <w:rPr>
          <w:rFonts w:ascii="Cambria"/>
          <w:sz w:val="22"/>
        </w:rPr>
      </w:pPr>
      <w:r>
        <w:rPr>
          <w:rFonts w:ascii="Cambria"/>
          <w:w w:val="125"/>
          <w:sz w:val="22"/>
        </w:rPr>
        <w:t>hash</w:t>
      </w:r>
      <w:r>
        <w:rPr>
          <w:rFonts w:ascii="Cambria"/>
          <w:spacing w:val="41"/>
          <w:w w:val="125"/>
          <w:sz w:val="22"/>
        </w:rPr>
        <w:t> </w:t>
      </w:r>
      <w:r>
        <w:rPr>
          <w:rFonts w:ascii="Cambria"/>
          <w:w w:val="125"/>
          <w:sz w:val="22"/>
        </w:rPr>
        <w:t>[-r]</w:t>
      </w:r>
      <w:r>
        <w:rPr>
          <w:rFonts w:ascii="Cambria"/>
          <w:spacing w:val="42"/>
          <w:w w:val="125"/>
          <w:sz w:val="22"/>
        </w:rPr>
        <w:t> </w:t>
      </w:r>
      <w:r>
        <w:rPr>
          <w:rFonts w:ascii="Cambria"/>
          <w:w w:val="125"/>
          <w:sz w:val="22"/>
        </w:rPr>
        <w:t>[-p</w:t>
      </w:r>
      <w:r>
        <w:rPr>
          <w:rFonts w:ascii="Cambria"/>
          <w:spacing w:val="42"/>
          <w:w w:val="125"/>
          <w:sz w:val="22"/>
        </w:rPr>
        <w:t> </w:t>
      </w:r>
      <w:r>
        <w:rPr>
          <w:rFonts w:ascii="Cambria"/>
          <w:i/>
          <w:w w:val="125"/>
          <w:sz w:val="22"/>
        </w:rPr>
        <w:t>filename</w:t>
      </w:r>
      <w:r>
        <w:rPr>
          <w:rFonts w:ascii="Cambria"/>
          <w:w w:val="125"/>
          <w:sz w:val="22"/>
        </w:rPr>
        <w:t>]</w:t>
      </w:r>
      <w:r>
        <w:rPr>
          <w:rFonts w:ascii="Cambria"/>
          <w:spacing w:val="42"/>
          <w:w w:val="125"/>
          <w:sz w:val="22"/>
        </w:rPr>
        <w:t> </w:t>
      </w:r>
      <w:r>
        <w:rPr>
          <w:rFonts w:ascii="Cambria"/>
          <w:w w:val="125"/>
          <w:sz w:val="22"/>
        </w:rPr>
        <w:t>[-dt]</w:t>
      </w:r>
      <w:r>
        <w:rPr>
          <w:rFonts w:ascii="Cambria"/>
          <w:spacing w:val="42"/>
          <w:w w:val="125"/>
          <w:sz w:val="22"/>
        </w:rPr>
        <w:t> </w:t>
      </w:r>
      <w:r>
        <w:rPr>
          <w:rFonts w:ascii="Cambria"/>
          <w:spacing w:val="-2"/>
          <w:w w:val="125"/>
          <w:sz w:val="22"/>
        </w:rPr>
        <w:t>[</w:t>
      </w:r>
      <w:r>
        <w:rPr>
          <w:rFonts w:ascii="Cambria"/>
          <w:i/>
          <w:spacing w:val="-2"/>
          <w:w w:val="125"/>
          <w:sz w:val="22"/>
        </w:rPr>
        <w:t>name</w:t>
      </w:r>
      <w:r>
        <w:rPr>
          <w:rFonts w:ascii="Cambria"/>
          <w:spacing w:val="-2"/>
          <w:w w:val="125"/>
          <w:sz w:val="22"/>
        </w:rPr>
        <w:t>]</w:t>
      </w:r>
    </w:p>
    <w:p>
      <w:pPr>
        <w:pStyle w:val="BodyText"/>
        <w:spacing w:line="249" w:lineRule="auto" w:before="71"/>
        <w:ind w:left="160" w:right="876"/>
        <w:jc w:val="both"/>
      </w:pPr>
      <w:r>
        <w:rPr/>
        <w:t>Each time </w:t>
      </w:r>
      <w:r>
        <w:rPr>
          <w:rFonts w:ascii="Cambria"/>
        </w:rPr>
        <w:t>hash </w:t>
      </w:r>
      <w:r>
        <w:rPr/>
        <w:t>is invoked, it remembers the full filenames of the commands specified</w:t>
      </w:r>
      <w:r>
        <w:rPr>
          <w:spacing w:val="-6"/>
        </w:rPr>
        <w:t> </w:t>
      </w:r>
      <w:r>
        <w:rPr/>
        <w:t>as</w:t>
      </w:r>
      <w:r>
        <w:rPr>
          <w:spacing w:val="-6"/>
        </w:rPr>
        <w:t> </w:t>
      </w:r>
      <w:r>
        <w:rPr>
          <w:i/>
        </w:rPr>
        <w:t>name </w:t>
      </w:r>
      <w:r>
        <w:rPr/>
        <w:t>arguments,</w:t>
      </w:r>
      <w:r>
        <w:rPr>
          <w:spacing w:val="-5"/>
        </w:rPr>
        <w:t> </w:t>
      </w:r>
      <w:r>
        <w:rPr/>
        <w:t>so</w:t>
      </w:r>
      <w:r>
        <w:rPr>
          <w:spacing w:val="-6"/>
        </w:rPr>
        <w:t> </w:t>
      </w:r>
      <w:r>
        <w:rPr/>
        <w:t>they</w:t>
      </w:r>
      <w:r>
        <w:rPr>
          <w:spacing w:val="-6"/>
        </w:rPr>
        <w:t> </w:t>
      </w:r>
      <w:r>
        <w:rPr/>
        <w:t>need</w:t>
      </w:r>
      <w:r>
        <w:rPr>
          <w:spacing w:val="-6"/>
        </w:rPr>
        <w:t> </w:t>
      </w:r>
      <w:r>
        <w:rPr/>
        <w:t>not</w:t>
      </w:r>
      <w:r>
        <w:rPr>
          <w:spacing w:val="-6"/>
        </w:rPr>
        <w:t> </w:t>
      </w:r>
      <w:r>
        <w:rPr/>
        <w:t>be</w:t>
      </w:r>
      <w:r>
        <w:rPr>
          <w:spacing w:val="-6"/>
        </w:rPr>
        <w:t> </w:t>
      </w:r>
      <w:r>
        <w:rPr/>
        <w:t>searched</w:t>
      </w:r>
      <w:r>
        <w:rPr>
          <w:spacing w:val="-6"/>
        </w:rPr>
        <w:t> </w:t>
      </w:r>
      <w:r>
        <w:rPr/>
        <w:t>for</w:t>
      </w:r>
      <w:r>
        <w:rPr>
          <w:spacing w:val="-6"/>
        </w:rPr>
        <w:t> </w:t>
      </w:r>
      <w:r>
        <w:rPr/>
        <w:t>on</w:t>
      </w:r>
      <w:r>
        <w:rPr>
          <w:spacing w:val="-6"/>
        </w:rPr>
        <w:t> </w:t>
      </w:r>
      <w:r>
        <w:rPr/>
        <w:t>subsequent invocations.</w:t>
      </w:r>
      <w:r>
        <w:rPr>
          <w:spacing w:val="40"/>
        </w:rPr>
        <w:t> </w:t>
      </w:r>
      <w:r>
        <w:rPr/>
        <w:t>The commands are found by searching through the directories </w:t>
      </w:r>
      <w:r>
        <w:rPr>
          <w:spacing w:val="-2"/>
        </w:rPr>
        <w:t>listed</w:t>
      </w:r>
      <w:r>
        <w:rPr>
          <w:spacing w:val="-8"/>
        </w:rPr>
        <w:t> </w:t>
      </w:r>
      <w:r>
        <w:rPr>
          <w:spacing w:val="-2"/>
        </w:rPr>
        <w:t>in</w:t>
      </w:r>
      <w:r>
        <w:rPr>
          <w:spacing w:val="-9"/>
        </w:rPr>
        <w:t> </w:t>
      </w:r>
      <w:r>
        <w:rPr>
          <w:rFonts w:ascii="Cambria"/>
          <w:spacing w:val="-2"/>
        </w:rPr>
        <w:t>$PATH</w:t>
      </w:r>
      <w:r>
        <w:rPr>
          <w:spacing w:val="-2"/>
        </w:rPr>
        <w:t>.</w:t>
      </w:r>
      <w:r>
        <w:rPr>
          <w:spacing w:val="10"/>
        </w:rPr>
        <w:t> </w:t>
      </w:r>
      <w:r>
        <w:rPr>
          <w:spacing w:val="-2"/>
        </w:rPr>
        <w:t>Any</w:t>
      </w:r>
      <w:r>
        <w:rPr>
          <w:spacing w:val="-8"/>
        </w:rPr>
        <w:t> </w:t>
      </w:r>
      <w:r>
        <w:rPr>
          <w:spacing w:val="-2"/>
        </w:rPr>
        <w:t>previously-remembered</w:t>
      </w:r>
      <w:r>
        <w:rPr>
          <w:spacing w:val="-9"/>
        </w:rPr>
        <w:t> </w:t>
      </w:r>
      <w:r>
        <w:rPr>
          <w:spacing w:val="-2"/>
        </w:rPr>
        <w:t>filename</w:t>
      </w:r>
      <w:r>
        <w:rPr>
          <w:spacing w:val="-9"/>
        </w:rPr>
        <w:t> </w:t>
      </w:r>
      <w:r>
        <w:rPr>
          <w:spacing w:val="-2"/>
        </w:rPr>
        <w:t>associated</w:t>
      </w:r>
      <w:r>
        <w:rPr>
          <w:spacing w:val="-8"/>
        </w:rPr>
        <w:t> </w:t>
      </w:r>
      <w:r>
        <w:rPr>
          <w:spacing w:val="-2"/>
        </w:rPr>
        <w:t>with</w:t>
      </w:r>
      <w:r>
        <w:rPr>
          <w:spacing w:val="-8"/>
        </w:rPr>
        <w:t> </w:t>
      </w:r>
      <w:r>
        <w:rPr>
          <w:i/>
          <w:spacing w:val="-2"/>
        </w:rPr>
        <w:t>name</w:t>
      </w:r>
      <w:r>
        <w:rPr>
          <w:i/>
          <w:spacing w:val="-2"/>
        </w:rPr>
        <w:t> </w:t>
      </w:r>
      <w:r>
        <w:rPr>
          <w:spacing w:val="-2"/>
        </w:rPr>
        <w:t>is </w:t>
      </w:r>
      <w:r>
        <w:rPr/>
        <w:t>discarded.</w:t>
      </w:r>
      <w:r>
        <w:rPr>
          <w:spacing w:val="37"/>
        </w:rPr>
        <w:t> </w:t>
      </w:r>
      <w:r>
        <w:rPr/>
        <w:t>The </w:t>
      </w:r>
      <w:r>
        <w:rPr>
          <w:rFonts w:ascii="Cambria"/>
        </w:rPr>
        <w:t>-p </w:t>
      </w:r>
      <w:r>
        <w:rPr/>
        <w:t>option inhibits the path search, and </w:t>
      </w:r>
      <w:r>
        <w:rPr>
          <w:rFonts w:ascii="Cambria"/>
        </w:rPr>
        <w:t>hash </w:t>
      </w:r>
      <w:r>
        <w:rPr/>
        <w:t>uses </w:t>
      </w:r>
      <w:r>
        <w:rPr>
          <w:i/>
        </w:rPr>
        <w:t>filename </w:t>
      </w:r>
      <w:r>
        <w:rPr/>
        <w:t>as the location of </w:t>
      </w:r>
      <w:r>
        <w:rPr>
          <w:i/>
        </w:rPr>
        <w:t>name</w:t>
      </w:r>
      <w:r>
        <w:rPr/>
        <w:t>.</w:t>
      </w:r>
    </w:p>
    <w:p>
      <w:pPr>
        <w:pStyle w:val="BodyText"/>
        <w:spacing w:line="247" w:lineRule="auto" w:before="60"/>
        <w:ind w:left="160" w:right="877"/>
        <w:jc w:val="both"/>
      </w:pPr>
      <w:r>
        <w:rPr/>
        <w:t>The </w:t>
      </w:r>
      <w:r>
        <w:rPr>
          <w:rFonts w:ascii="Cambria"/>
          <w:w w:val="110"/>
        </w:rPr>
        <w:t>-r</w:t>
      </w:r>
      <w:r>
        <w:rPr>
          <w:rFonts w:ascii="Cambria"/>
          <w:w w:val="110"/>
        </w:rPr>
        <w:t> </w:t>
      </w:r>
      <w:r>
        <w:rPr/>
        <w:t>option causes the shell to forget all remembered locations.</w:t>
      </w:r>
      <w:r>
        <w:rPr>
          <w:spacing w:val="40"/>
        </w:rPr>
        <w:t> </w:t>
      </w:r>
      <w:r>
        <w:rPr/>
        <w:t>Assigning to</w:t>
      </w:r>
      <w:r>
        <w:rPr>
          <w:spacing w:val="-9"/>
        </w:rPr>
        <w:t> </w:t>
      </w:r>
      <w:r>
        <w:rPr/>
        <w:t>the</w:t>
      </w:r>
      <w:r>
        <w:rPr>
          <w:spacing w:val="-8"/>
        </w:rPr>
        <w:t> </w:t>
      </w:r>
      <w:r>
        <w:rPr>
          <w:rFonts w:ascii="Cambria"/>
        </w:rPr>
        <w:t>PATH</w:t>
      </w:r>
      <w:r>
        <w:rPr>
          <w:rFonts w:ascii="Cambria"/>
          <w:spacing w:val="-4"/>
        </w:rPr>
        <w:t> </w:t>
      </w:r>
      <w:r>
        <w:rPr/>
        <w:t>variable</w:t>
      </w:r>
      <w:r>
        <w:rPr>
          <w:spacing w:val="-9"/>
        </w:rPr>
        <w:t> </w:t>
      </w:r>
      <w:r>
        <w:rPr/>
        <w:t>also</w:t>
      </w:r>
      <w:r>
        <w:rPr>
          <w:spacing w:val="-9"/>
        </w:rPr>
        <w:t> </w:t>
      </w:r>
      <w:r>
        <w:rPr/>
        <w:t>clears</w:t>
      </w:r>
      <w:r>
        <w:rPr>
          <w:spacing w:val="-9"/>
        </w:rPr>
        <w:t> </w:t>
      </w:r>
      <w:r>
        <w:rPr/>
        <w:t>all</w:t>
      </w:r>
      <w:r>
        <w:rPr>
          <w:spacing w:val="-9"/>
        </w:rPr>
        <w:t> </w:t>
      </w:r>
      <w:r>
        <w:rPr/>
        <w:t>hashed</w:t>
      </w:r>
      <w:r>
        <w:rPr>
          <w:spacing w:val="-9"/>
        </w:rPr>
        <w:t> </w:t>
      </w:r>
      <w:r>
        <w:rPr/>
        <w:t>filenames. The</w:t>
      </w:r>
      <w:r>
        <w:rPr>
          <w:spacing w:val="-9"/>
        </w:rPr>
        <w:t> </w:t>
      </w:r>
      <w:r>
        <w:rPr>
          <w:rFonts w:ascii="Cambria"/>
        </w:rPr>
        <w:t>-d</w:t>
      </w:r>
      <w:r>
        <w:rPr>
          <w:rFonts w:ascii="Cambria"/>
          <w:spacing w:val="-4"/>
        </w:rPr>
        <w:t> </w:t>
      </w:r>
      <w:r>
        <w:rPr/>
        <w:t>option</w:t>
      </w:r>
      <w:r>
        <w:rPr>
          <w:spacing w:val="-9"/>
        </w:rPr>
        <w:t> </w:t>
      </w:r>
      <w:r>
        <w:rPr/>
        <w:t>causes</w:t>
      </w:r>
      <w:r>
        <w:rPr>
          <w:spacing w:val="-9"/>
        </w:rPr>
        <w:t> </w:t>
      </w:r>
      <w:r>
        <w:rPr/>
        <w:t>the shell to forget the remembered location of each </w:t>
      </w:r>
      <w:r>
        <w:rPr>
          <w:i/>
        </w:rPr>
        <w:t>name</w:t>
      </w:r>
      <w:r>
        <w:rPr/>
        <w:t>.</w:t>
      </w:r>
    </w:p>
    <w:p>
      <w:pPr>
        <w:pStyle w:val="BodyText"/>
        <w:spacing w:line="247" w:lineRule="auto" w:before="66"/>
        <w:ind w:left="160" w:right="878"/>
        <w:jc w:val="both"/>
      </w:pPr>
      <w:r>
        <w:rPr>
          <w:w w:val="105"/>
        </w:rPr>
        <w:t>If</w:t>
      </w:r>
      <w:r>
        <w:rPr>
          <w:spacing w:val="-14"/>
          <w:w w:val="105"/>
        </w:rPr>
        <w:t> </w:t>
      </w:r>
      <w:r>
        <w:rPr>
          <w:w w:val="105"/>
        </w:rPr>
        <w:t>the</w:t>
      </w:r>
      <w:r>
        <w:rPr>
          <w:spacing w:val="-14"/>
          <w:w w:val="105"/>
        </w:rPr>
        <w:t> </w:t>
      </w:r>
      <w:r>
        <w:rPr>
          <w:rFonts w:ascii="Cambria"/>
          <w:w w:val="145"/>
        </w:rPr>
        <w:t>-t</w:t>
      </w:r>
      <w:r>
        <w:rPr>
          <w:rFonts w:ascii="Cambria"/>
          <w:spacing w:val="-18"/>
          <w:w w:val="145"/>
        </w:rPr>
        <w:t> </w:t>
      </w:r>
      <w:r>
        <w:rPr>
          <w:w w:val="105"/>
        </w:rPr>
        <w:t>option</w:t>
      </w:r>
      <w:r>
        <w:rPr>
          <w:spacing w:val="-14"/>
          <w:w w:val="105"/>
        </w:rPr>
        <w:t> </w:t>
      </w:r>
      <w:r>
        <w:rPr>
          <w:w w:val="105"/>
        </w:rPr>
        <w:t>is</w:t>
      </w:r>
      <w:r>
        <w:rPr>
          <w:spacing w:val="-14"/>
          <w:w w:val="105"/>
        </w:rPr>
        <w:t> </w:t>
      </w:r>
      <w:r>
        <w:rPr>
          <w:w w:val="105"/>
        </w:rPr>
        <w:t>supplied,</w:t>
      </w:r>
      <w:r>
        <w:rPr>
          <w:spacing w:val="-14"/>
          <w:w w:val="105"/>
        </w:rPr>
        <w:t> </w:t>
      </w:r>
      <w:r>
        <w:rPr>
          <w:rFonts w:ascii="Cambria"/>
          <w:w w:val="105"/>
        </w:rPr>
        <w:t>hash</w:t>
      </w:r>
      <w:r>
        <w:rPr>
          <w:rFonts w:ascii="Cambria"/>
          <w:spacing w:val="-8"/>
          <w:w w:val="105"/>
        </w:rPr>
        <w:t> </w:t>
      </w:r>
      <w:r>
        <w:rPr>
          <w:w w:val="105"/>
        </w:rPr>
        <w:t>prints</w:t>
      </w:r>
      <w:r>
        <w:rPr>
          <w:spacing w:val="-13"/>
          <w:w w:val="105"/>
        </w:rPr>
        <w:t> </w:t>
      </w:r>
      <w:r>
        <w:rPr>
          <w:w w:val="105"/>
        </w:rPr>
        <w:t>the</w:t>
      </w:r>
      <w:r>
        <w:rPr>
          <w:spacing w:val="-13"/>
          <w:w w:val="105"/>
        </w:rPr>
        <w:t> </w:t>
      </w:r>
      <w:r>
        <w:rPr>
          <w:w w:val="105"/>
        </w:rPr>
        <w:t>full</w:t>
      </w:r>
      <w:r>
        <w:rPr>
          <w:spacing w:val="-13"/>
          <w:w w:val="105"/>
        </w:rPr>
        <w:t> </w:t>
      </w:r>
      <w:r>
        <w:rPr>
          <w:w w:val="105"/>
        </w:rPr>
        <w:t>pathname</w:t>
      </w:r>
      <w:r>
        <w:rPr>
          <w:spacing w:val="-13"/>
          <w:w w:val="105"/>
        </w:rPr>
        <w:t> </w:t>
      </w:r>
      <w:r>
        <w:rPr>
          <w:w w:val="105"/>
        </w:rPr>
        <w:t>corresponding</w:t>
      </w:r>
      <w:r>
        <w:rPr>
          <w:spacing w:val="-13"/>
          <w:w w:val="105"/>
        </w:rPr>
        <w:t> </w:t>
      </w:r>
      <w:r>
        <w:rPr>
          <w:w w:val="105"/>
        </w:rPr>
        <w:t>to </w:t>
      </w:r>
      <w:r>
        <w:rPr/>
        <w:t>each</w:t>
      </w:r>
      <w:r>
        <w:rPr>
          <w:spacing w:val="-8"/>
        </w:rPr>
        <w:t> </w:t>
      </w:r>
      <w:r>
        <w:rPr>
          <w:i/>
        </w:rPr>
        <w:t>name</w:t>
      </w:r>
      <w:r>
        <w:rPr/>
        <w:t>.</w:t>
      </w:r>
      <w:r>
        <w:rPr>
          <w:spacing w:val="11"/>
        </w:rPr>
        <w:t> </w:t>
      </w:r>
      <w:r>
        <w:rPr/>
        <w:t>If</w:t>
      </w:r>
      <w:r>
        <w:rPr>
          <w:spacing w:val="-8"/>
        </w:rPr>
        <w:t> </w:t>
      </w:r>
      <w:r>
        <w:rPr/>
        <w:t>multiple</w:t>
      </w:r>
      <w:r>
        <w:rPr>
          <w:spacing w:val="-8"/>
        </w:rPr>
        <w:t> </w:t>
      </w:r>
      <w:r>
        <w:rPr>
          <w:i/>
        </w:rPr>
        <w:t>name </w:t>
      </w:r>
      <w:r>
        <w:rPr/>
        <w:t>arguments</w:t>
      </w:r>
      <w:r>
        <w:rPr>
          <w:spacing w:val="-8"/>
        </w:rPr>
        <w:t> </w:t>
      </w:r>
      <w:r>
        <w:rPr/>
        <w:t>are</w:t>
      </w:r>
      <w:r>
        <w:rPr>
          <w:spacing w:val="-8"/>
        </w:rPr>
        <w:t> </w:t>
      </w:r>
      <w:r>
        <w:rPr/>
        <w:t>supplied</w:t>
      </w:r>
      <w:r>
        <w:rPr>
          <w:spacing w:val="-8"/>
        </w:rPr>
        <w:t> </w:t>
      </w:r>
      <w:r>
        <w:rPr/>
        <w:t>with</w:t>
      </w:r>
      <w:r>
        <w:rPr>
          <w:spacing w:val="-8"/>
        </w:rPr>
        <w:t> </w:t>
      </w:r>
      <w:r>
        <w:rPr>
          <w:rFonts w:ascii="Cambria"/>
        </w:rPr>
        <w:t>-t</w:t>
      </w:r>
      <w:r>
        <w:rPr/>
        <w:t>,</w:t>
      </w:r>
      <w:r>
        <w:rPr>
          <w:spacing w:val="-7"/>
        </w:rPr>
        <w:t> </w:t>
      </w:r>
      <w:r>
        <w:rPr>
          <w:rFonts w:ascii="Cambria"/>
        </w:rPr>
        <w:t>hash</w:t>
      </w:r>
      <w:r>
        <w:rPr>
          <w:rFonts w:ascii="Cambria"/>
          <w:spacing w:val="-4"/>
        </w:rPr>
        <w:t> </w:t>
      </w:r>
      <w:r>
        <w:rPr/>
        <w:t>prints</w:t>
      </w:r>
      <w:r>
        <w:rPr>
          <w:spacing w:val="-8"/>
        </w:rPr>
        <w:t> </w:t>
      </w:r>
      <w:r>
        <w:rPr/>
        <w:t>each </w:t>
      </w:r>
      <w:r>
        <w:rPr>
          <w:i/>
        </w:rPr>
        <w:t>name</w:t>
      </w:r>
      <w:r>
        <w:rPr>
          <w:i/>
          <w:spacing w:val="-6"/>
        </w:rPr>
        <w:t> </w:t>
      </w:r>
      <w:r>
        <w:rPr/>
        <w:t>before</w:t>
      </w:r>
      <w:r>
        <w:rPr>
          <w:spacing w:val="-14"/>
        </w:rPr>
        <w:t> </w:t>
      </w:r>
      <w:r>
        <w:rPr/>
        <w:t>the</w:t>
      </w:r>
      <w:r>
        <w:rPr>
          <w:spacing w:val="-13"/>
        </w:rPr>
        <w:t> </w:t>
      </w:r>
      <w:r>
        <w:rPr/>
        <w:t>corresponding</w:t>
      </w:r>
      <w:r>
        <w:rPr>
          <w:spacing w:val="-13"/>
        </w:rPr>
        <w:t> </w:t>
      </w:r>
      <w:r>
        <w:rPr/>
        <w:t>hashed</w:t>
      </w:r>
      <w:r>
        <w:rPr>
          <w:spacing w:val="-14"/>
        </w:rPr>
        <w:t> </w:t>
      </w:r>
      <w:r>
        <w:rPr/>
        <w:t>full</w:t>
      </w:r>
      <w:r>
        <w:rPr>
          <w:spacing w:val="-12"/>
        </w:rPr>
        <w:t> </w:t>
      </w:r>
      <w:r>
        <w:rPr/>
        <w:t>path.</w:t>
      </w:r>
      <w:r>
        <w:rPr>
          <w:spacing w:val="9"/>
        </w:rPr>
        <w:t> </w:t>
      </w:r>
      <w:r>
        <w:rPr/>
        <w:t>The</w:t>
      </w:r>
      <w:r>
        <w:rPr>
          <w:spacing w:val="-14"/>
        </w:rPr>
        <w:t> </w:t>
      </w:r>
      <w:r>
        <w:rPr>
          <w:rFonts w:ascii="Cambria"/>
        </w:rPr>
        <w:t>-l</w:t>
      </w:r>
      <w:r>
        <w:rPr>
          <w:rFonts w:ascii="Cambria"/>
          <w:spacing w:val="-8"/>
        </w:rPr>
        <w:t> </w:t>
      </w:r>
      <w:r>
        <w:rPr/>
        <w:t>option</w:t>
      </w:r>
      <w:r>
        <w:rPr>
          <w:spacing w:val="-14"/>
        </w:rPr>
        <w:t> </w:t>
      </w:r>
      <w:r>
        <w:rPr/>
        <w:t>displays</w:t>
      </w:r>
      <w:r>
        <w:rPr>
          <w:spacing w:val="-13"/>
        </w:rPr>
        <w:t> </w:t>
      </w:r>
      <w:r>
        <w:rPr/>
        <w:t>output </w:t>
      </w:r>
      <w:r>
        <w:rPr>
          <w:w w:val="105"/>
        </w:rPr>
        <w:t>in a format that may be reused as input.</w:t>
      </w:r>
    </w:p>
    <w:p>
      <w:pPr>
        <w:pStyle w:val="BodyText"/>
        <w:spacing w:line="247" w:lineRule="auto" w:before="63"/>
        <w:ind w:left="160" w:right="876"/>
        <w:jc w:val="both"/>
      </w:pPr>
      <w:r>
        <w:rPr>
          <w:w w:val="105"/>
        </w:rPr>
        <w:t>If</w:t>
      </w:r>
      <w:r>
        <w:rPr>
          <w:spacing w:val="-14"/>
          <w:w w:val="105"/>
        </w:rPr>
        <w:t> </w:t>
      </w:r>
      <w:r>
        <w:rPr>
          <w:w w:val="105"/>
        </w:rPr>
        <w:t>no</w:t>
      </w:r>
      <w:r>
        <w:rPr>
          <w:spacing w:val="-14"/>
          <w:w w:val="105"/>
        </w:rPr>
        <w:t> </w:t>
      </w:r>
      <w:r>
        <w:rPr>
          <w:w w:val="105"/>
        </w:rPr>
        <w:t>arguments</w:t>
      </w:r>
      <w:r>
        <w:rPr>
          <w:spacing w:val="-10"/>
          <w:w w:val="105"/>
        </w:rPr>
        <w:t> </w:t>
      </w:r>
      <w:r>
        <w:rPr>
          <w:w w:val="105"/>
        </w:rPr>
        <w:t>are</w:t>
      </w:r>
      <w:r>
        <w:rPr>
          <w:spacing w:val="-11"/>
          <w:w w:val="105"/>
        </w:rPr>
        <w:t> </w:t>
      </w:r>
      <w:r>
        <w:rPr>
          <w:w w:val="105"/>
        </w:rPr>
        <w:t>given,</w:t>
      </w:r>
      <w:r>
        <w:rPr>
          <w:spacing w:val="-8"/>
          <w:w w:val="105"/>
        </w:rPr>
        <w:t> </w:t>
      </w:r>
      <w:r>
        <w:rPr>
          <w:w w:val="105"/>
        </w:rPr>
        <w:t>or</w:t>
      </w:r>
      <w:r>
        <w:rPr>
          <w:spacing w:val="-11"/>
          <w:w w:val="105"/>
        </w:rPr>
        <w:t> </w:t>
      </w:r>
      <w:r>
        <w:rPr>
          <w:w w:val="105"/>
        </w:rPr>
        <w:t>if</w:t>
      </w:r>
      <w:r>
        <w:rPr>
          <w:spacing w:val="-11"/>
          <w:w w:val="105"/>
        </w:rPr>
        <w:t> </w:t>
      </w:r>
      <w:r>
        <w:rPr>
          <w:w w:val="105"/>
        </w:rPr>
        <w:t>only</w:t>
      </w:r>
      <w:r>
        <w:rPr>
          <w:spacing w:val="-11"/>
          <w:w w:val="105"/>
        </w:rPr>
        <w:t> </w:t>
      </w:r>
      <w:r>
        <w:rPr>
          <w:rFonts w:ascii="Cambria"/>
          <w:w w:val="145"/>
        </w:rPr>
        <w:t>-l</w:t>
      </w:r>
      <w:r>
        <w:rPr>
          <w:rFonts w:ascii="Cambria"/>
          <w:spacing w:val="-18"/>
          <w:w w:val="145"/>
        </w:rPr>
        <w:t> </w:t>
      </w:r>
      <w:r>
        <w:rPr>
          <w:w w:val="105"/>
        </w:rPr>
        <w:t>is</w:t>
      </w:r>
      <w:r>
        <w:rPr>
          <w:spacing w:val="-10"/>
          <w:w w:val="105"/>
        </w:rPr>
        <w:t> </w:t>
      </w:r>
      <w:r>
        <w:rPr>
          <w:w w:val="105"/>
        </w:rPr>
        <w:t>supplied,</w:t>
      </w:r>
      <w:r>
        <w:rPr>
          <w:spacing w:val="-8"/>
          <w:w w:val="105"/>
        </w:rPr>
        <w:t> </w:t>
      </w:r>
      <w:r>
        <w:rPr>
          <w:rFonts w:ascii="Cambria"/>
          <w:w w:val="105"/>
        </w:rPr>
        <w:t>hash</w:t>
      </w:r>
      <w:r>
        <w:rPr>
          <w:rFonts w:ascii="Cambria"/>
          <w:spacing w:val="-6"/>
          <w:w w:val="105"/>
        </w:rPr>
        <w:t> </w:t>
      </w:r>
      <w:r>
        <w:rPr>
          <w:w w:val="105"/>
        </w:rPr>
        <w:t>prints</w:t>
      </w:r>
      <w:r>
        <w:rPr>
          <w:spacing w:val="-11"/>
          <w:w w:val="105"/>
        </w:rPr>
        <w:t> </w:t>
      </w:r>
      <w:r>
        <w:rPr>
          <w:w w:val="105"/>
        </w:rPr>
        <w:t>information about</w:t>
      </w:r>
      <w:r>
        <w:rPr>
          <w:spacing w:val="-10"/>
          <w:w w:val="105"/>
        </w:rPr>
        <w:t> </w:t>
      </w:r>
      <w:r>
        <w:rPr>
          <w:w w:val="105"/>
        </w:rPr>
        <w:t>remembered</w:t>
      </w:r>
      <w:r>
        <w:rPr>
          <w:spacing w:val="-10"/>
          <w:w w:val="105"/>
        </w:rPr>
        <w:t> </w:t>
      </w:r>
      <w:r>
        <w:rPr>
          <w:w w:val="105"/>
        </w:rPr>
        <w:t>commands.</w:t>
      </w:r>
      <w:r>
        <w:rPr>
          <w:spacing w:val="17"/>
          <w:w w:val="105"/>
        </w:rPr>
        <w:t> </w:t>
      </w:r>
      <w:r>
        <w:rPr>
          <w:w w:val="105"/>
        </w:rPr>
        <w:t>The</w:t>
      </w:r>
      <w:r>
        <w:rPr>
          <w:spacing w:val="-11"/>
          <w:w w:val="105"/>
        </w:rPr>
        <w:t> </w:t>
      </w:r>
      <w:r>
        <w:rPr>
          <w:rFonts w:ascii="Cambria"/>
          <w:w w:val="145"/>
        </w:rPr>
        <w:t>-</w:t>
      </w:r>
      <w:r>
        <w:rPr>
          <w:rFonts w:ascii="Cambria"/>
          <w:w w:val="105"/>
        </w:rPr>
        <w:t>t</w:t>
      </w:r>
      <w:r>
        <w:rPr>
          <w:w w:val="105"/>
        </w:rPr>
        <w:t>,</w:t>
      </w:r>
      <w:r>
        <w:rPr>
          <w:spacing w:val="-9"/>
          <w:w w:val="105"/>
        </w:rPr>
        <w:t> </w:t>
      </w:r>
      <w:r>
        <w:rPr>
          <w:rFonts w:ascii="Cambria"/>
          <w:w w:val="105"/>
        </w:rPr>
        <w:t>-d</w:t>
      </w:r>
      <w:r>
        <w:rPr>
          <w:w w:val="105"/>
        </w:rPr>
        <w:t>,</w:t>
      </w:r>
      <w:r>
        <w:rPr>
          <w:spacing w:val="-9"/>
          <w:w w:val="105"/>
        </w:rPr>
        <w:t> </w:t>
      </w:r>
      <w:r>
        <w:rPr>
          <w:w w:val="105"/>
        </w:rPr>
        <w:t>and</w:t>
      </w:r>
      <w:r>
        <w:rPr>
          <w:spacing w:val="-10"/>
          <w:w w:val="105"/>
        </w:rPr>
        <w:t> </w:t>
      </w:r>
      <w:r>
        <w:rPr>
          <w:rFonts w:ascii="Cambria"/>
          <w:w w:val="105"/>
        </w:rPr>
        <w:t>-p</w:t>
      </w:r>
      <w:r>
        <w:rPr>
          <w:rFonts w:ascii="Cambria"/>
          <w:spacing w:val="-6"/>
          <w:w w:val="105"/>
        </w:rPr>
        <w:t> </w:t>
      </w:r>
      <w:r>
        <w:rPr>
          <w:w w:val="105"/>
        </w:rPr>
        <w:t>options</w:t>
      </w:r>
      <w:r>
        <w:rPr>
          <w:spacing w:val="-10"/>
          <w:w w:val="105"/>
        </w:rPr>
        <w:t> </w:t>
      </w:r>
      <w:r>
        <w:rPr>
          <w:w w:val="105"/>
        </w:rPr>
        <w:t>(the</w:t>
      </w:r>
      <w:r>
        <w:rPr>
          <w:spacing w:val="-10"/>
          <w:w w:val="105"/>
        </w:rPr>
        <w:t> </w:t>
      </w:r>
      <w:r>
        <w:rPr>
          <w:w w:val="105"/>
        </w:rPr>
        <w:t>options</w:t>
      </w:r>
      <w:r>
        <w:rPr>
          <w:spacing w:val="-10"/>
          <w:w w:val="105"/>
        </w:rPr>
        <w:t> </w:t>
      </w:r>
      <w:r>
        <w:rPr>
          <w:w w:val="105"/>
        </w:rPr>
        <w:t>that </w:t>
      </w:r>
      <w:r>
        <w:rPr/>
        <w:t>act</w:t>
      </w:r>
      <w:r>
        <w:rPr>
          <w:spacing w:val="-9"/>
        </w:rPr>
        <w:t> </w:t>
      </w:r>
      <w:r>
        <w:rPr/>
        <w:t>on</w:t>
      </w:r>
      <w:r>
        <w:rPr>
          <w:spacing w:val="-9"/>
        </w:rPr>
        <w:t> </w:t>
      </w:r>
      <w:r>
        <w:rPr/>
        <w:t>the</w:t>
      </w:r>
      <w:r>
        <w:rPr>
          <w:spacing w:val="-9"/>
        </w:rPr>
        <w:t> </w:t>
      </w:r>
      <w:r>
        <w:rPr>
          <w:i/>
        </w:rPr>
        <w:t>name </w:t>
      </w:r>
      <w:r>
        <w:rPr/>
        <w:t>arguments)</w:t>
      </w:r>
      <w:r>
        <w:rPr>
          <w:spacing w:val="-9"/>
        </w:rPr>
        <w:t> </w:t>
      </w:r>
      <w:r>
        <w:rPr/>
        <w:t>are</w:t>
      </w:r>
      <w:r>
        <w:rPr>
          <w:spacing w:val="-9"/>
        </w:rPr>
        <w:t> </w:t>
      </w:r>
      <w:r>
        <w:rPr/>
        <w:t>mutually</w:t>
      </w:r>
      <w:r>
        <w:rPr>
          <w:spacing w:val="-9"/>
        </w:rPr>
        <w:t> </w:t>
      </w:r>
      <w:r>
        <w:rPr/>
        <w:t>exclusive.</w:t>
      </w:r>
      <w:r>
        <w:rPr>
          <w:spacing w:val="11"/>
        </w:rPr>
        <w:t> </w:t>
      </w:r>
      <w:r>
        <w:rPr/>
        <w:t>Only</w:t>
      </w:r>
      <w:r>
        <w:rPr>
          <w:spacing w:val="-9"/>
        </w:rPr>
        <w:t> </w:t>
      </w:r>
      <w:r>
        <w:rPr/>
        <w:t>one</w:t>
      </w:r>
      <w:r>
        <w:rPr>
          <w:spacing w:val="-9"/>
        </w:rPr>
        <w:t> </w:t>
      </w:r>
      <w:r>
        <w:rPr/>
        <w:t>will</w:t>
      </w:r>
      <w:r>
        <w:rPr>
          <w:spacing w:val="-9"/>
        </w:rPr>
        <w:t> </w:t>
      </w:r>
      <w:r>
        <w:rPr/>
        <w:t>be</w:t>
      </w:r>
      <w:r>
        <w:rPr>
          <w:spacing w:val="-9"/>
        </w:rPr>
        <w:t> </w:t>
      </w:r>
      <w:r>
        <w:rPr/>
        <w:t>active.</w:t>
      </w:r>
      <w:r>
        <w:rPr>
          <w:spacing w:val="11"/>
        </w:rPr>
        <w:t> </w:t>
      </w:r>
      <w:r>
        <w:rPr/>
        <w:t>If more</w:t>
      </w:r>
      <w:r>
        <w:rPr>
          <w:spacing w:val="-8"/>
        </w:rPr>
        <w:t> </w:t>
      </w:r>
      <w:r>
        <w:rPr/>
        <w:t>than</w:t>
      </w:r>
      <w:r>
        <w:rPr>
          <w:spacing w:val="-8"/>
        </w:rPr>
        <w:t> </w:t>
      </w:r>
      <w:r>
        <w:rPr/>
        <w:t>one</w:t>
      </w:r>
      <w:r>
        <w:rPr>
          <w:spacing w:val="-8"/>
        </w:rPr>
        <w:t> </w:t>
      </w:r>
      <w:r>
        <w:rPr/>
        <w:t>is</w:t>
      </w:r>
      <w:r>
        <w:rPr>
          <w:spacing w:val="-8"/>
        </w:rPr>
        <w:t> </w:t>
      </w:r>
      <w:r>
        <w:rPr/>
        <w:t>supplied,</w:t>
      </w:r>
      <w:r>
        <w:rPr>
          <w:spacing w:val="-6"/>
        </w:rPr>
        <w:t> </w:t>
      </w:r>
      <w:r>
        <w:rPr>
          <w:rFonts w:ascii="Cambria"/>
        </w:rPr>
        <w:t>-t</w:t>
      </w:r>
      <w:r>
        <w:rPr>
          <w:rFonts w:ascii="Cambria"/>
          <w:spacing w:val="-3"/>
        </w:rPr>
        <w:t> </w:t>
      </w:r>
      <w:r>
        <w:rPr/>
        <w:t>has</w:t>
      </w:r>
      <w:r>
        <w:rPr>
          <w:spacing w:val="-8"/>
        </w:rPr>
        <w:t> </w:t>
      </w:r>
      <w:r>
        <w:rPr/>
        <w:t>higher</w:t>
      </w:r>
      <w:r>
        <w:rPr>
          <w:spacing w:val="-8"/>
        </w:rPr>
        <w:t> </w:t>
      </w:r>
      <w:r>
        <w:rPr/>
        <w:t>priority</w:t>
      </w:r>
      <w:r>
        <w:rPr>
          <w:spacing w:val="-8"/>
        </w:rPr>
        <w:t> </w:t>
      </w:r>
      <w:r>
        <w:rPr/>
        <w:t>than</w:t>
      </w:r>
      <w:r>
        <w:rPr>
          <w:spacing w:val="-8"/>
        </w:rPr>
        <w:t> </w:t>
      </w:r>
      <w:r>
        <w:rPr>
          <w:rFonts w:ascii="Cambria"/>
        </w:rPr>
        <w:t>-p</w:t>
      </w:r>
      <w:r>
        <w:rPr/>
        <w:t>,</w:t>
      </w:r>
      <w:r>
        <w:rPr>
          <w:spacing w:val="-5"/>
        </w:rPr>
        <w:t> </w:t>
      </w:r>
      <w:r>
        <w:rPr/>
        <w:t>and</w:t>
      </w:r>
      <w:r>
        <w:rPr>
          <w:spacing w:val="-8"/>
        </w:rPr>
        <w:t> </w:t>
      </w:r>
      <w:r>
        <w:rPr/>
        <w:t>both</w:t>
      </w:r>
      <w:r>
        <w:rPr>
          <w:spacing w:val="-8"/>
        </w:rPr>
        <w:t> </w:t>
      </w:r>
      <w:r>
        <w:rPr/>
        <w:t>have</w:t>
      </w:r>
      <w:r>
        <w:rPr>
          <w:spacing w:val="-8"/>
        </w:rPr>
        <w:t> </w:t>
      </w:r>
      <w:r>
        <w:rPr/>
        <w:t>higher </w:t>
      </w:r>
      <w:r>
        <w:rPr>
          <w:w w:val="105"/>
        </w:rPr>
        <w:t>priority than </w:t>
      </w:r>
      <w:r>
        <w:rPr>
          <w:rFonts w:ascii="Cambria"/>
          <w:w w:val="105"/>
        </w:rPr>
        <w:t>-d</w:t>
      </w:r>
      <w:r>
        <w:rPr>
          <w:w w:val="105"/>
        </w:rPr>
        <w:t>.</w:t>
      </w:r>
    </w:p>
    <w:p>
      <w:pPr>
        <w:pStyle w:val="BodyText"/>
        <w:spacing w:line="252" w:lineRule="auto" w:before="68"/>
        <w:ind w:left="160" w:right="877"/>
        <w:jc w:val="both"/>
      </w:pPr>
      <w:r>
        <w:rPr/>
        <w:t>The return status is zero unless a </w:t>
      </w:r>
      <w:r>
        <w:rPr>
          <w:i/>
        </w:rPr>
        <w:t>name </w:t>
      </w:r>
      <w:r>
        <w:rPr/>
        <w:t>is not found or an invalid option is </w:t>
      </w:r>
      <w:r>
        <w:rPr>
          <w:spacing w:val="-2"/>
        </w:rPr>
        <w:t>supplied.</w:t>
      </w:r>
    </w:p>
    <w:p>
      <w:pPr>
        <w:pStyle w:val="BodyText"/>
        <w:spacing w:before="204"/>
      </w:pPr>
    </w:p>
    <w:p>
      <w:pPr>
        <w:pStyle w:val="BodyText"/>
        <w:ind w:left="736"/>
        <w:rPr>
          <w:rFonts w:ascii="Cambria"/>
        </w:rPr>
      </w:pPr>
      <w:r>
        <w:rPr>
          <w:rFonts w:ascii="Cambria"/>
          <w:spacing w:val="-2"/>
        </w:rPr>
        <w:t>pwd</w:t>
      </w:r>
      <w:r>
        <w:rPr>
          <w:rFonts w:ascii="Cambria"/>
          <w:spacing w:val="31"/>
        </w:rPr>
        <w:t> </w:t>
      </w:r>
      <w:r>
        <w:rPr>
          <w:rFonts w:ascii="Cambria"/>
          <w:spacing w:val="-2"/>
        </w:rPr>
        <w:t>[-</w:t>
      </w:r>
      <w:r>
        <w:rPr>
          <w:rFonts w:ascii="Cambria"/>
          <w:spacing w:val="-5"/>
        </w:rPr>
        <w:t>LP]</w:t>
      </w:r>
    </w:p>
    <w:p>
      <w:pPr>
        <w:pStyle w:val="BodyText"/>
        <w:spacing w:line="249" w:lineRule="auto" w:before="71"/>
        <w:ind w:left="160" w:right="877"/>
        <w:jc w:val="both"/>
      </w:pPr>
      <w:r>
        <w:rPr/>
        <w:t>Print</w:t>
      </w:r>
      <w:r>
        <w:rPr>
          <w:spacing w:val="-6"/>
        </w:rPr>
        <w:t> </w:t>
      </w:r>
      <w:r>
        <w:rPr/>
        <w:t>the</w:t>
      </w:r>
      <w:r>
        <w:rPr>
          <w:spacing w:val="-6"/>
        </w:rPr>
        <w:t> </w:t>
      </w:r>
      <w:r>
        <w:rPr/>
        <w:t>absolute</w:t>
      </w:r>
      <w:r>
        <w:rPr>
          <w:spacing w:val="-6"/>
        </w:rPr>
        <w:t> </w:t>
      </w:r>
      <w:r>
        <w:rPr/>
        <w:t>pathname</w:t>
      </w:r>
      <w:r>
        <w:rPr>
          <w:spacing w:val="-6"/>
        </w:rPr>
        <w:t> </w:t>
      </w:r>
      <w:r>
        <w:rPr/>
        <w:t>of</w:t>
      </w:r>
      <w:r>
        <w:rPr>
          <w:spacing w:val="-6"/>
        </w:rPr>
        <w:t> </w:t>
      </w:r>
      <w:r>
        <w:rPr/>
        <w:t>the</w:t>
      </w:r>
      <w:r>
        <w:rPr>
          <w:spacing w:val="-6"/>
        </w:rPr>
        <w:t> </w:t>
      </w:r>
      <w:r>
        <w:rPr/>
        <w:t>current</w:t>
      </w:r>
      <w:r>
        <w:rPr>
          <w:spacing w:val="-6"/>
        </w:rPr>
        <w:t> </w:t>
      </w:r>
      <w:r>
        <w:rPr/>
        <w:t>working</w:t>
      </w:r>
      <w:r>
        <w:rPr>
          <w:spacing w:val="-6"/>
        </w:rPr>
        <w:t> </w:t>
      </w:r>
      <w:r>
        <w:rPr/>
        <w:t>directory. If</w:t>
      </w:r>
      <w:r>
        <w:rPr>
          <w:spacing w:val="-6"/>
        </w:rPr>
        <w:t> </w:t>
      </w:r>
      <w:r>
        <w:rPr/>
        <w:t>the</w:t>
      </w:r>
      <w:r>
        <w:rPr>
          <w:spacing w:val="-6"/>
        </w:rPr>
        <w:t> </w:t>
      </w:r>
      <w:r>
        <w:rPr>
          <w:rFonts w:ascii="Cambria"/>
        </w:rPr>
        <w:t>-P</w:t>
      </w:r>
      <w:r>
        <w:rPr>
          <w:rFonts w:ascii="Cambria"/>
          <w:spacing w:val="-2"/>
        </w:rPr>
        <w:t> </w:t>
      </w:r>
      <w:r>
        <w:rPr/>
        <w:t>option is</w:t>
      </w:r>
      <w:r>
        <w:rPr>
          <w:spacing w:val="40"/>
        </w:rPr>
        <w:t> </w:t>
      </w:r>
      <w:r>
        <w:rPr/>
        <w:t>supplied,</w:t>
      </w:r>
      <w:r>
        <w:rPr>
          <w:spacing w:val="40"/>
        </w:rPr>
        <w:t> </w:t>
      </w:r>
      <w:r>
        <w:rPr/>
        <w:t>or</w:t>
      </w:r>
      <w:r>
        <w:rPr>
          <w:spacing w:val="40"/>
        </w:rPr>
        <w:t> </w:t>
      </w:r>
      <w:r>
        <w:rPr/>
        <w:t>the</w:t>
      </w:r>
      <w:r>
        <w:rPr>
          <w:spacing w:val="40"/>
        </w:rPr>
        <w:t> </w:t>
      </w:r>
      <w:r>
        <w:rPr>
          <w:rFonts w:ascii="Cambria"/>
        </w:rPr>
        <w:t>-o physical</w:t>
      </w:r>
      <w:r>
        <w:rPr>
          <w:rFonts w:ascii="Cambria"/>
          <w:spacing w:val="40"/>
        </w:rPr>
        <w:t> </w:t>
      </w:r>
      <w:r>
        <w:rPr/>
        <w:t>option</w:t>
      </w:r>
      <w:r>
        <w:rPr>
          <w:spacing w:val="40"/>
        </w:rPr>
        <w:t> </w:t>
      </w:r>
      <w:r>
        <w:rPr/>
        <w:t>to</w:t>
      </w:r>
      <w:r>
        <w:rPr>
          <w:spacing w:val="40"/>
        </w:rPr>
        <w:t> </w:t>
      </w:r>
      <w:r>
        <w:rPr/>
        <w:t>the</w:t>
      </w:r>
      <w:r>
        <w:rPr>
          <w:spacing w:val="40"/>
        </w:rPr>
        <w:t> </w:t>
      </w:r>
      <w:r>
        <w:rPr>
          <w:rFonts w:ascii="Cambria"/>
        </w:rPr>
        <w:t>set</w:t>
      </w:r>
      <w:r>
        <w:rPr>
          <w:rFonts w:ascii="Cambria"/>
          <w:spacing w:val="40"/>
        </w:rPr>
        <w:t> </w:t>
      </w:r>
      <w:r>
        <w:rPr/>
        <w:t>builtin</w:t>
      </w:r>
      <w:r>
        <w:rPr>
          <w:spacing w:val="40"/>
        </w:rPr>
        <w:t> </w:t>
      </w:r>
      <w:r>
        <w:rPr/>
        <w:t>(see</w:t>
      </w:r>
      <w:r>
        <w:rPr>
          <w:spacing w:val="40"/>
        </w:rPr>
        <w:t> </w:t>
      </w:r>
      <w:hyperlink w:history="true" w:anchor="_bookmark87">
        <w:r>
          <w:rPr/>
          <w:t>Section</w:t>
        </w:r>
        <w:r>
          <w:rPr>
            <w:spacing w:val="40"/>
          </w:rPr>
          <w:t> </w:t>
        </w:r>
        <w:r>
          <w:rPr/>
          <w:t>4.3.1</w:t>
        </w:r>
      </w:hyperlink>
      <w:r>
        <w:rPr/>
        <w:t> </w:t>
      </w:r>
      <w:hyperlink w:history="true" w:anchor="_bookmark87">
        <w:r>
          <w:rPr/>
          <w:t>[The Set Builtin], page 74</w:t>
        </w:r>
      </w:hyperlink>
      <w:r>
        <w:rPr/>
        <w:t>) is enabled, the pathname printed will not contain symbolic</w:t>
      </w:r>
      <w:r>
        <w:rPr>
          <w:spacing w:val="-9"/>
        </w:rPr>
        <w:t> </w:t>
      </w:r>
      <w:r>
        <w:rPr/>
        <w:t>links.</w:t>
      </w:r>
      <w:r>
        <w:rPr>
          <w:spacing w:val="10"/>
        </w:rPr>
        <w:t> </w:t>
      </w:r>
      <w:r>
        <w:rPr/>
        <w:t>If</w:t>
      </w:r>
      <w:r>
        <w:rPr>
          <w:spacing w:val="-9"/>
        </w:rPr>
        <w:t> </w:t>
      </w:r>
      <w:r>
        <w:rPr/>
        <w:t>the</w:t>
      </w:r>
      <w:r>
        <w:rPr>
          <w:spacing w:val="-9"/>
        </w:rPr>
        <w:t> </w:t>
      </w:r>
      <w:r>
        <w:rPr>
          <w:rFonts w:ascii="Cambria"/>
        </w:rPr>
        <w:t>-L</w:t>
      </w:r>
      <w:r>
        <w:rPr>
          <w:rFonts w:ascii="Cambria"/>
          <w:spacing w:val="-4"/>
        </w:rPr>
        <w:t> </w:t>
      </w:r>
      <w:r>
        <w:rPr/>
        <w:t>option</w:t>
      </w:r>
      <w:r>
        <w:rPr>
          <w:spacing w:val="-9"/>
        </w:rPr>
        <w:t> </w:t>
      </w:r>
      <w:r>
        <w:rPr/>
        <w:t>is</w:t>
      </w:r>
      <w:r>
        <w:rPr>
          <w:spacing w:val="-9"/>
        </w:rPr>
        <w:t> </w:t>
      </w:r>
      <w:r>
        <w:rPr/>
        <w:t>supplied,</w:t>
      </w:r>
      <w:r>
        <w:rPr>
          <w:spacing w:val="-8"/>
        </w:rPr>
        <w:t> </w:t>
      </w:r>
      <w:r>
        <w:rPr/>
        <w:t>the</w:t>
      </w:r>
      <w:r>
        <w:rPr>
          <w:spacing w:val="-9"/>
        </w:rPr>
        <w:t> </w:t>
      </w:r>
      <w:r>
        <w:rPr/>
        <w:t>pathname</w:t>
      </w:r>
      <w:r>
        <w:rPr>
          <w:spacing w:val="-9"/>
        </w:rPr>
        <w:t> </w:t>
      </w:r>
      <w:r>
        <w:rPr/>
        <w:t>printed</w:t>
      </w:r>
      <w:r>
        <w:rPr>
          <w:spacing w:val="-9"/>
        </w:rPr>
        <w:t> </w:t>
      </w:r>
      <w:r>
        <w:rPr/>
        <w:t>may</w:t>
      </w:r>
      <w:r>
        <w:rPr>
          <w:spacing w:val="-9"/>
        </w:rPr>
        <w:t> </w:t>
      </w:r>
      <w:r>
        <w:rPr/>
        <w:t>contain symbolic</w:t>
      </w:r>
      <w:r>
        <w:rPr>
          <w:spacing w:val="-1"/>
        </w:rPr>
        <w:t> </w:t>
      </w:r>
      <w:r>
        <w:rPr/>
        <w:t>links.</w:t>
      </w:r>
      <w:r>
        <w:rPr>
          <w:spacing w:val="27"/>
        </w:rPr>
        <w:t> </w:t>
      </w:r>
      <w:r>
        <w:rPr/>
        <w:t>The</w:t>
      </w:r>
      <w:r>
        <w:rPr>
          <w:spacing w:val="-1"/>
        </w:rPr>
        <w:t> </w:t>
      </w:r>
      <w:r>
        <w:rPr/>
        <w:t>return</w:t>
      </w:r>
      <w:r>
        <w:rPr>
          <w:spacing w:val="-1"/>
        </w:rPr>
        <w:t> </w:t>
      </w:r>
      <w:r>
        <w:rPr/>
        <w:t>status</w:t>
      </w:r>
      <w:r>
        <w:rPr>
          <w:spacing w:val="-1"/>
        </w:rPr>
        <w:t> </w:t>
      </w:r>
      <w:r>
        <w:rPr/>
        <w:t>is</w:t>
      </w:r>
      <w:r>
        <w:rPr>
          <w:spacing w:val="-1"/>
        </w:rPr>
        <w:t> </w:t>
      </w:r>
      <w:r>
        <w:rPr/>
        <w:t>zero</w:t>
      </w:r>
      <w:r>
        <w:rPr>
          <w:spacing w:val="-1"/>
        </w:rPr>
        <w:t> </w:t>
      </w:r>
      <w:r>
        <w:rPr/>
        <w:t>unless</w:t>
      </w:r>
      <w:r>
        <w:rPr>
          <w:spacing w:val="-1"/>
        </w:rPr>
        <w:t> </w:t>
      </w:r>
      <w:r>
        <w:rPr/>
        <w:t>an</w:t>
      </w:r>
      <w:r>
        <w:rPr>
          <w:spacing w:val="-1"/>
        </w:rPr>
        <w:t> </w:t>
      </w:r>
      <w:r>
        <w:rPr/>
        <w:t>error</w:t>
      </w:r>
      <w:r>
        <w:rPr>
          <w:spacing w:val="-1"/>
        </w:rPr>
        <w:t> </w:t>
      </w:r>
      <w:r>
        <w:rPr/>
        <w:t>is</w:t>
      </w:r>
      <w:r>
        <w:rPr>
          <w:spacing w:val="-1"/>
        </w:rPr>
        <w:t> </w:t>
      </w:r>
      <w:r>
        <w:rPr/>
        <w:t>encountered</w:t>
      </w:r>
      <w:r>
        <w:rPr>
          <w:spacing w:val="-1"/>
        </w:rPr>
        <w:t> </w:t>
      </w:r>
      <w:r>
        <w:rPr/>
        <w:t>while </w:t>
      </w:r>
      <w:r>
        <w:rPr>
          <w:spacing w:val="-2"/>
        </w:rPr>
        <w:t>determining</w:t>
      </w:r>
      <w:r>
        <w:rPr/>
        <w:t> </w:t>
      </w:r>
      <w:r>
        <w:rPr>
          <w:spacing w:val="-2"/>
        </w:rPr>
        <w:t>the</w:t>
      </w:r>
      <w:r>
        <w:rPr>
          <w:spacing w:val="1"/>
        </w:rPr>
        <w:t> </w:t>
      </w:r>
      <w:r>
        <w:rPr>
          <w:spacing w:val="-2"/>
        </w:rPr>
        <w:t>name</w:t>
      </w:r>
      <w:r>
        <w:rPr>
          <w:spacing w:val="1"/>
        </w:rPr>
        <w:t> </w:t>
      </w:r>
      <w:r>
        <w:rPr>
          <w:spacing w:val="-2"/>
        </w:rPr>
        <w:t>of</w:t>
      </w:r>
      <w:r>
        <w:rPr>
          <w:spacing w:val="1"/>
        </w:rPr>
        <w:t> </w:t>
      </w:r>
      <w:r>
        <w:rPr>
          <w:spacing w:val="-2"/>
        </w:rPr>
        <w:t>the</w:t>
      </w:r>
      <w:r>
        <w:rPr>
          <w:spacing w:val="1"/>
        </w:rPr>
        <w:t> </w:t>
      </w:r>
      <w:r>
        <w:rPr>
          <w:spacing w:val="-2"/>
        </w:rPr>
        <w:t>current</w:t>
      </w:r>
      <w:r>
        <w:rPr>
          <w:spacing w:val="1"/>
        </w:rPr>
        <w:t> </w:t>
      </w:r>
      <w:r>
        <w:rPr>
          <w:spacing w:val="-2"/>
        </w:rPr>
        <w:t>directory</w:t>
      </w:r>
      <w:r>
        <w:rPr>
          <w:spacing w:val="1"/>
        </w:rPr>
        <w:t> </w:t>
      </w:r>
      <w:r>
        <w:rPr>
          <w:spacing w:val="-2"/>
        </w:rPr>
        <w:t>or</w:t>
      </w:r>
      <w:r>
        <w:rPr/>
        <w:t> </w:t>
      </w:r>
      <w:r>
        <w:rPr>
          <w:spacing w:val="-2"/>
        </w:rPr>
        <w:t>an</w:t>
      </w:r>
      <w:r>
        <w:rPr>
          <w:spacing w:val="1"/>
        </w:rPr>
        <w:t> </w:t>
      </w:r>
      <w:r>
        <w:rPr>
          <w:spacing w:val="-2"/>
        </w:rPr>
        <w:t>invalid</w:t>
      </w:r>
      <w:r>
        <w:rPr>
          <w:spacing w:val="1"/>
        </w:rPr>
        <w:t> </w:t>
      </w:r>
      <w:r>
        <w:rPr>
          <w:spacing w:val="-2"/>
        </w:rPr>
        <w:t>option</w:t>
      </w:r>
      <w:r>
        <w:rPr>
          <w:spacing w:val="1"/>
        </w:rPr>
        <w:t> </w:t>
      </w:r>
      <w:r>
        <w:rPr>
          <w:spacing w:val="-2"/>
        </w:rPr>
        <w:t>is</w:t>
      </w:r>
      <w:r>
        <w:rPr>
          <w:spacing w:val="1"/>
        </w:rPr>
        <w:t> </w:t>
      </w:r>
      <w:r>
        <w:rPr>
          <w:spacing w:val="-2"/>
        </w:rPr>
        <w:t>supplied.</w:t>
      </w:r>
    </w:p>
    <w:p>
      <w:pPr>
        <w:pStyle w:val="BodyText"/>
        <w:spacing w:before="203"/>
      </w:pPr>
    </w:p>
    <w:p>
      <w:pPr>
        <w:spacing w:before="1"/>
        <w:ind w:left="736" w:right="0" w:firstLine="0"/>
        <w:jc w:val="left"/>
        <w:rPr>
          <w:rFonts w:ascii="Cambria"/>
          <w:sz w:val="22"/>
        </w:rPr>
      </w:pPr>
      <w:r>
        <w:rPr>
          <w:rFonts w:ascii="Cambria"/>
          <w:w w:val="120"/>
          <w:sz w:val="22"/>
        </w:rPr>
        <w:t>readonly</w:t>
      </w:r>
      <w:r>
        <w:rPr>
          <w:rFonts w:ascii="Cambria"/>
          <w:spacing w:val="23"/>
          <w:w w:val="120"/>
          <w:sz w:val="22"/>
        </w:rPr>
        <w:t> </w:t>
      </w:r>
      <w:r>
        <w:rPr>
          <w:rFonts w:ascii="Cambria"/>
          <w:w w:val="120"/>
          <w:sz w:val="22"/>
        </w:rPr>
        <w:t>[-aAf]</w:t>
      </w:r>
      <w:r>
        <w:rPr>
          <w:rFonts w:ascii="Cambria"/>
          <w:spacing w:val="23"/>
          <w:w w:val="120"/>
          <w:sz w:val="22"/>
        </w:rPr>
        <w:t> </w:t>
      </w:r>
      <w:r>
        <w:rPr>
          <w:rFonts w:ascii="Cambria"/>
          <w:w w:val="120"/>
          <w:sz w:val="22"/>
        </w:rPr>
        <w:t>[-p]</w:t>
      </w:r>
      <w:r>
        <w:rPr>
          <w:rFonts w:ascii="Cambria"/>
          <w:spacing w:val="23"/>
          <w:w w:val="120"/>
          <w:sz w:val="22"/>
        </w:rPr>
        <w:t> </w:t>
      </w:r>
      <w:r>
        <w:rPr>
          <w:rFonts w:ascii="Cambria"/>
          <w:w w:val="120"/>
          <w:sz w:val="22"/>
        </w:rPr>
        <w:t>[</w:t>
      </w:r>
      <w:r>
        <w:rPr>
          <w:rFonts w:ascii="Cambria"/>
          <w:i/>
          <w:w w:val="120"/>
          <w:sz w:val="22"/>
        </w:rPr>
        <w:t>name</w:t>
      </w:r>
      <w:r>
        <w:rPr>
          <w:rFonts w:ascii="Cambria"/>
          <w:w w:val="120"/>
          <w:sz w:val="22"/>
        </w:rPr>
        <w:t>[=</w:t>
      </w:r>
      <w:r>
        <w:rPr>
          <w:rFonts w:ascii="Cambria"/>
          <w:i/>
          <w:w w:val="120"/>
          <w:sz w:val="22"/>
        </w:rPr>
        <w:t>value</w:t>
      </w:r>
      <w:r>
        <w:rPr>
          <w:rFonts w:ascii="Cambria"/>
          <w:w w:val="120"/>
          <w:sz w:val="22"/>
        </w:rPr>
        <w:t>]]</w:t>
      </w:r>
      <w:r>
        <w:rPr>
          <w:rFonts w:ascii="Cambria"/>
          <w:spacing w:val="23"/>
          <w:w w:val="120"/>
          <w:sz w:val="22"/>
        </w:rPr>
        <w:t> </w:t>
      </w:r>
      <w:r>
        <w:rPr>
          <w:rFonts w:ascii="Cambria"/>
          <w:spacing w:val="-5"/>
          <w:w w:val="120"/>
          <w:sz w:val="22"/>
        </w:rPr>
        <w:t>...</w:t>
      </w:r>
    </w:p>
    <w:p>
      <w:pPr>
        <w:pStyle w:val="BodyText"/>
        <w:spacing w:line="247" w:lineRule="auto" w:before="78"/>
        <w:ind w:left="159" w:right="876"/>
        <w:jc w:val="both"/>
      </w:pPr>
      <w:r>
        <w:rPr>
          <w:spacing w:val="-2"/>
        </w:rPr>
        <w:t>Mark</w:t>
      </w:r>
      <w:r>
        <w:rPr>
          <w:spacing w:val="-12"/>
        </w:rPr>
        <w:t> </w:t>
      </w:r>
      <w:r>
        <w:rPr>
          <w:spacing w:val="-2"/>
        </w:rPr>
        <w:t>each</w:t>
      </w:r>
      <w:r>
        <w:rPr>
          <w:spacing w:val="-11"/>
        </w:rPr>
        <w:t> </w:t>
      </w:r>
      <w:r>
        <w:rPr>
          <w:i/>
          <w:spacing w:val="-2"/>
        </w:rPr>
        <w:t>name</w:t>
      </w:r>
      <w:r>
        <w:rPr>
          <w:i/>
          <w:spacing w:val="-11"/>
        </w:rPr>
        <w:t> </w:t>
      </w:r>
      <w:r>
        <w:rPr>
          <w:spacing w:val="-2"/>
        </w:rPr>
        <w:t>as</w:t>
      </w:r>
      <w:r>
        <w:rPr>
          <w:spacing w:val="-12"/>
        </w:rPr>
        <w:t> </w:t>
      </w:r>
      <w:r>
        <w:rPr>
          <w:spacing w:val="-2"/>
        </w:rPr>
        <w:t>readonly.</w:t>
      </w:r>
      <w:r>
        <w:rPr>
          <w:spacing w:val="8"/>
        </w:rPr>
        <w:t> </w:t>
      </w:r>
      <w:r>
        <w:rPr>
          <w:spacing w:val="-2"/>
        </w:rPr>
        <w:t>The</w:t>
      </w:r>
      <w:r>
        <w:rPr>
          <w:spacing w:val="-12"/>
        </w:rPr>
        <w:t> </w:t>
      </w:r>
      <w:r>
        <w:rPr>
          <w:spacing w:val="-2"/>
        </w:rPr>
        <w:t>values</w:t>
      </w:r>
      <w:r>
        <w:rPr>
          <w:spacing w:val="-11"/>
        </w:rPr>
        <w:t> </w:t>
      </w:r>
      <w:r>
        <w:rPr>
          <w:spacing w:val="-2"/>
        </w:rPr>
        <w:t>of</w:t>
      </w:r>
      <w:r>
        <w:rPr>
          <w:spacing w:val="-11"/>
        </w:rPr>
        <w:t> </w:t>
      </w:r>
      <w:r>
        <w:rPr>
          <w:spacing w:val="-2"/>
        </w:rPr>
        <w:t>these</w:t>
      </w:r>
      <w:r>
        <w:rPr>
          <w:spacing w:val="-11"/>
        </w:rPr>
        <w:t> </w:t>
      </w:r>
      <w:r>
        <w:rPr>
          <w:spacing w:val="-2"/>
        </w:rPr>
        <w:t>names</w:t>
      </w:r>
      <w:r>
        <w:rPr>
          <w:spacing w:val="-12"/>
        </w:rPr>
        <w:t> </w:t>
      </w:r>
      <w:r>
        <w:rPr>
          <w:spacing w:val="-2"/>
        </w:rPr>
        <w:t>may</w:t>
      </w:r>
      <w:r>
        <w:rPr>
          <w:spacing w:val="-11"/>
        </w:rPr>
        <w:t> </w:t>
      </w:r>
      <w:r>
        <w:rPr>
          <w:spacing w:val="-2"/>
        </w:rPr>
        <w:t>not</w:t>
      </w:r>
      <w:r>
        <w:rPr>
          <w:spacing w:val="-11"/>
        </w:rPr>
        <w:t> </w:t>
      </w:r>
      <w:r>
        <w:rPr>
          <w:spacing w:val="-2"/>
        </w:rPr>
        <w:t>be</w:t>
      </w:r>
      <w:r>
        <w:rPr>
          <w:spacing w:val="-11"/>
        </w:rPr>
        <w:t> </w:t>
      </w:r>
      <w:r>
        <w:rPr>
          <w:spacing w:val="-2"/>
        </w:rPr>
        <w:t>changed</w:t>
      </w:r>
      <w:r>
        <w:rPr>
          <w:spacing w:val="-12"/>
        </w:rPr>
        <w:t> </w:t>
      </w:r>
      <w:r>
        <w:rPr>
          <w:spacing w:val="-2"/>
        </w:rPr>
        <w:t>by </w:t>
      </w:r>
      <w:r>
        <w:rPr/>
        <w:t>subsequent</w:t>
      </w:r>
      <w:r>
        <w:rPr>
          <w:spacing w:val="-7"/>
        </w:rPr>
        <w:t> </w:t>
      </w:r>
      <w:r>
        <w:rPr/>
        <w:t>assignment</w:t>
      </w:r>
      <w:r>
        <w:rPr>
          <w:spacing w:val="-7"/>
        </w:rPr>
        <w:t> </w:t>
      </w:r>
      <w:r>
        <w:rPr/>
        <w:t>or</w:t>
      </w:r>
      <w:r>
        <w:rPr>
          <w:spacing w:val="-7"/>
        </w:rPr>
        <w:t> </w:t>
      </w:r>
      <w:r>
        <w:rPr/>
        <w:t>unset. If</w:t>
      </w:r>
      <w:r>
        <w:rPr>
          <w:spacing w:val="-7"/>
        </w:rPr>
        <w:t> </w:t>
      </w:r>
      <w:r>
        <w:rPr/>
        <w:t>the</w:t>
      </w:r>
      <w:r>
        <w:rPr>
          <w:spacing w:val="-8"/>
        </w:rPr>
        <w:t> </w:t>
      </w:r>
      <w:r>
        <w:rPr>
          <w:rFonts w:ascii="Cambria"/>
        </w:rPr>
        <w:t>-f</w:t>
      </w:r>
      <w:r>
        <w:rPr>
          <w:rFonts w:ascii="Cambria"/>
          <w:spacing w:val="-3"/>
        </w:rPr>
        <w:t> </w:t>
      </w:r>
      <w:r>
        <w:rPr/>
        <w:t>option</w:t>
      </w:r>
      <w:r>
        <w:rPr>
          <w:spacing w:val="-7"/>
        </w:rPr>
        <w:t> </w:t>
      </w:r>
      <w:r>
        <w:rPr/>
        <w:t>is</w:t>
      </w:r>
      <w:r>
        <w:rPr>
          <w:spacing w:val="-7"/>
        </w:rPr>
        <w:t> </w:t>
      </w:r>
      <w:r>
        <w:rPr/>
        <w:t>supplied,</w:t>
      </w:r>
      <w:r>
        <w:rPr>
          <w:spacing w:val="-7"/>
        </w:rPr>
        <w:t> </w:t>
      </w:r>
      <w:r>
        <w:rPr/>
        <w:t>each</w:t>
      </w:r>
      <w:r>
        <w:rPr>
          <w:spacing w:val="-8"/>
        </w:rPr>
        <w:t> </w:t>
      </w:r>
      <w:r>
        <w:rPr>
          <w:i/>
        </w:rPr>
        <w:t>name </w:t>
      </w:r>
      <w:r>
        <w:rPr/>
        <w:t>refers to</w:t>
      </w:r>
      <w:r>
        <w:rPr>
          <w:spacing w:val="-4"/>
        </w:rPr>
        <w:t> </w:t>
      </w:r>
      <w:r>
        <w:rPr/>
        <w:t>a</w:t>
      </w:r>
      <w:r>
        <w:rPr>
          <w:spacing w:val="-4"/>
        </w:rPr>
        <w:t> </w:t>
      </w:r>
      <w:r>
        <w:rPr/>
        <w:t>shell</w:t>
      </w:r>
      <w:r>
        <w:rPr>
          <w:spacing w:val="-4"/>
        </w:rPr>
        <w:t> </w:t>
      </w:r>
      <w:r>
        <w:rPr/>
        <w:t>function. The</w:t>
      </w:r>
      <w:r>
        <w:rPr>
          <w:spacing w:val="-5"/>
        </w:rPr>
        <w:t> </w:t>
      </w:r>
      <w:r>
        <w:rPr>
          <w:rFonts w:ascii="Cambria"/>
        </w:rPr>
        <w:t>-a </w:t>
      </w:r>
      <w:r>
        <w:rPr/>
        <w:t>option</w:t>
      </w:r>
      <w:r>
        <w:rPr>
          <w:spacing w:val="-4"/>
        </w:rPr>
        <w:t> </w:t>
      </w:r>
      <w:r>
        <w:rPr/>
        <w:t>means</w:t>
      </w:r>
      <w:r>
        <w:rPr>
          <w:spacing w:val="-4"/>
        </w:rPr>
        <w:t> </w:t>
      </w:r>
      <w:r>
        <w:rPr/>
        <w:t>each</w:t>
      </w:r>
      <w:r>
        <w:rPr>
          <w:spacing w:val="-4"/>
        </w:rPr>
        <w:t> </w:t>
      </w:r>
      <w:r>
        <w:rPr>
          <w:i/>
        </w:rPr>
        <w:t>name </w:t>
      </w:r>
      <w:r>
        <w:rPr/>
        <w:t>refers</w:t>
      </w:r>
      <w:r>
        <w:rPr>
          <w:spacing w:val="-4"/>
        </w:rPr>
        <w:t> </w:t>
      </w:r>
      <w:r>
        <w:rPr/>
        <w:t>to</w:t>
      </w:r>
      <w:r>
        <w:rPr>
          <w:spacing w:val="-4"/>
        </w:rPr>
        <w:t> </w:t>
      </w:r>
      <w:r>
        <w:rPr/>
        <w:t>an</w:t>
      </w:r>
      <w:r>
        <w:rPr>
          <w:spacing w:val="-4"/>
        </w:rPr>
        <w:t> </w:t>
      </w:r>
      <w:r>
        <w:rPr/>
        <w:t>indexed</w:t>
      </w:r>
      <w:r>
        <w:rPr>
          <w:spacing w:val="-4"/>
        </w:rPr>
        <w:t> </w:t>
      </w:r>
      <w:r>
        <w:rPr/>
        <w:t>array </w:t>
      </w:r>
      <w:r>
        <w:rPr>
          <w:spacing w:val="-2"/>
        </w:rPr>
        <w:t>variable;</w:t>
      </w:r>
      <w:r>
        <w:rPr>
          <w:spacing w:val="-5"/>
        </w:rPr>
        <w:t> </w:t>
      </w:r>
      <w:r>
        <w:rPr>
          <w:spacing w:val="-2"/>
        </w:rPr>
        <w:t>the</w:t>
      </w:r>
      <w:r>
        <w:rPr>
          <w:spacing w:val="-8"/>
        </w:rPr>
        <w:t> </w:t>
      </w:r>
      <w:r>
        <w:rPr>
          <w:rFonts w:ascii="Cambria"/>
          <w:spacing w:val="-2"/>
        </w:rPr>
        <w:t>-A</w:t>
      </w:r>
      <w:r>
        <w:rPr>
          <w:rFonts w:ascii="Cambria"/>
          <w:spacing w:val="-3"/>
        </w:rPr>
        <w:t> </w:t>
      </w:r>
      <w:r>
        <w:rPr>
          <w:spacing w:val="-2"/>
        </w:rPr>
        <w:t>option</w:t>
      </w:r>
      <w:r>
        <w:rPr>
          <w:spacing w:val="-7"/>
        </w:rPr>
        <w:t> </w:t>
      </w:r>
      <w:r>
        <w:rPr>
          <w:spacing w:val="-2"/>
        </w:rPr>
        <w:t>means</w:t>
      </w:r>
      <w:r>
        <w:rPr>
          <w:spacing w:val="-8"/>
        </w:rPr>
        <w:t> </w:t>
      </w:r>
      <w:r>
        <w:rPr>
          <w:spacing w:val="-2"/>
        </w:rPr>
        <w:t>each</w:t>
      </w:r>
      <w:r>
        <w:rPr>
          <w:spacing w:val="-8"/>
        </w:rPr>
        <w:t> </w:t>
      </w:r>
      <w:r>
        <w:rPr>
          <w:i/>
          <w:spacing w:val="-2"/>
        </w:rPr>
        <w:t>name </w:t>
      </w:r>
      <w:r>
        <w:rPr>
          <w:spacing w:val="-2"/>
        </w:rPr>
        <w:t>refers</w:t>
      </w:r>
      <w:r>
        <w:rPr>
          <w:spacing w:val="-8"/>
        </w:rPr>
        <w:t> </w:t>
      </w:r>
      <w:r>
        <w:rPr>
          <w:spacing w:val="-2"/>
        </w:rPr>
        <w:t>to</w:t>
      </w:r>
      <w:r>
        <w:rPr>
          <w:spacing w:val="-8"/>
        </w:rPr>
        <w:t> </w:t>
      </w:r>
      <w:r>
        <w:rPr>
          <w:spacing w:val="-2"/>
        </w:rPr>
        <w:t>an</w:t>
      </w:r>
      <w:r>
        <w:rPr>
          <w:spacing w:val="-7"/>
        </w:rPr>
        <w:t> </w:t>
      </w:r>
      <w:r>
        <w:rPr>
          <w:spacing w:val="-2"/>
        </w:rPr>
        <w:t>associative</w:t>
      </w:r>
      <w:r>
        <w:rPr>
          <w:spacing w:val="-8"/>
        </w:rPr>
        <w:t> </w:t>
      </w:r>
      <w:r>
        <w:rPr>
          <w:spacing w:val="-2"/>
        </w:rPr>
        <w:t>array</w:t>
      </w:r>
      <w:r>
        <w:rPr>
          <w:spacing w:val="-7"/>
        </w:rPr>
        <w:t> </w:t>
      </w:r>
      <w:r>
        <w:rPr>
          <w:spacing w:val="-2"/>
        </w:rPr>
        <w:t>variable. </w:t>
      </w:r>
      <w:r>
        <w:rPr/>
        <w:t>If both options are supplied, </w:t>
      </w:r>
      <w:r>
        <w:rPr>
          <w:rFonts w:ascii="Cambria"/>
        </w:rPr>
        <w:t>-A </w:t>
      </w:r>
      <w:r>
        <w:rPr/>
        <w:t>takes precedence.</w:t>
      </w:r>
      <w:r>
        <w:rPr>
          <w:spacing w:val="39"/>
        </w:rPr>
        <w:t> </w:t>
      </w:r>
      <w:r>
        <w:rPr/>
        <w:t>If no </w:t>
      </w:r>
      <w:r>
        <w:rPr>
          <w:i/>
        </w:rPr>
        <w:t>name </w:t>
      </w:r>
      <w:r>
        <w:rPr/>
        <w:t>arguments are </w:t>
      </w:r>
      <w:r>
        <w:rPr>
          <w:w w:val="105"/>
        </w:rPr>
        <w:t>supplied,</w:t>
      </w:r>
      <w:r>
        <w:rPr>
          <w:w w:val="105"/>
        </w:rPr>
        <w:t> or</w:t>
      </w:r>
      <w:r>
        <w:rPr>
          <w:w w:val="105"/>
        </w:rPr>
        <w:t> if</w:t>
      </w:r>
      <w:r>
        <w:rPr>
          <w:w w:val="105"/>
        </w:rPr>
        <w:t> the</w:t>
      </w:r>
      <w:r>
        <w:rPr>
          <w:w w:val="105"/>
        </w:rPr>
        <w:t> </w:t>
      </w:r>
      <w:r>
        <w:rPr>
          <w:rFonts w:ascii="Cambria"/>
          <w:w w:val="105"/>
        </w:rPr>
        <w:t>-p</w:t>
      </w:r>
      <w:r>
        <w:rPr>
          <w:rFonts w:ascii="Cambria"/>
          <w:w w:val="105"/>
        </w:rPr>
        <w:t> </w:t>
      </w:r>
      <w:r>
        <w:rPr>
          <w:w w:val="105"/>
        </w:rPr>
        <w:t>option</w:t>
      </w:r>
      <w:r>
        <w:rPr>
          <w:w w:val="105"/>
        </w:rPr>
        <w:t> is</w:t>
      </w:r>
      <w:r>
        <w:rPr>
          <w:w w:val="105"/>
        </w:rPr>
        <w:t> supplied,</w:t>
      </w:r>
      <w:r>
        <w:rPr>
          <w:w w:val="105"/>
        </w:rPr>
        <w:t> print</w:t>
      </w:r>
      <w:r>
        <w:rPr>
          <w:w w:val="105"/>
        </w:rPr>
        <w:t> a</w:t>
      </w:r>
      <w:r>
        <w:rPr>
          <w:w w:val="105"/>
        </w:rPr>
        <w:t> list</w:t>
      </w:r>
      <w:r>
        <w:rPr>
          <w:w w:val="105"/>
        </w:rPr>
        <w:t> of</w:t>
      </w:r>
      <w:r>
        <w:rPr>
          <w:w w:val="105"/>
        </w:rPr>
        <w:t> all</w:t>
      </w:r>
      <w:r>
        <w:rPr>
          <w:w w:val="105"/>
        </w:rPr>
        <w:t> readonly</w:t>
      </w:r>
      <w:r>
        <w:rPr>
          <w:w w:val="105"/>
        </w:rPr>
        <w:t> names. The</w:t>
      </w:r>
      <w:r>
        <w:rPr>
          <w:spacing w:val="-14"/>
          <w:w w:val="105"/>
        </w:rPr>
        <w:t> </w:t>
      </w:r>
      <w:r>
        <w:rPr>
          <w:w w:val="105"/>
        </w:rPr>
        <w:t>other</w:t>
      </w:r>
      <w:r>
        <w:rPr>
          <w:spacing w:val="-14"/>
          <w:w w:val="105"/>
        </w:rPr>
        <w:t> </w:t>
      </w:r>
      <w:r>
        <w:rPr>
          <w:w w:val="105"/>
        </w:rPr>
        <w:t>options</w:t>
      </w:r>
      <w:r>
        <w:rPr>
          <w:spacing w:val="-14"/>
          <w:w w:val="105"/>
        </w:rPr>
        <w:t> </w:t>
      </w:r>
      <w:r>
        <w:rPr>
          <w:w w:val="105"/>
        </w:rPr>
        <w:t>may</w:t>
      </w:r>
      <w:r>
        <w:rPr>
          <w:spacing w:val="-14"/>
          <w:w w:val="105"/>
        </w:rPr>
        <w:t> </w:t>
      </w:r>
      <w:r>
        <w:rPr>
          <w:w w:val="105"/>
        </w:rPr>
        <w:t>be</w:t>
      </w:r>
      <w:r>
        <w:rPr>
          <w:spacing w:val="-14"/>
          <w:w w:val="105"/>
        </w:rPr>
        <w:t> </w:t>
      </w:r>
      <w:r>
        <w:rPr>
          <w:w w:val="105"/>
        </w:rPr>
        <w:t>used</w:t>
      </w:r>
      <w:r>
        <w:rPr>
          <w:spacing w:val="-14"/>
          <w:w w:val="105"/>
        </w:rPr>
        <w:t> </w:t>
      </w:r>
      <w:r>
        <w:rPr>
          <w:w w:val="105"/>
        </w:rPr>
        <w:t>to</w:t>
      </w:r>
      <w:r>
        <w:rPr>
          <w:spacing w:val="-14"/>
          <w:w w:val="105"/>
        </w:rPr>
        <w:t> </w:t>
      </w:r>
      <w:r>
        <w:rPr>
          <w:w w:val="105"/>
        </w:rPr>
        <w:t>restrict</w:t>
      </w:r>
      <w:r>
        <w:rPr>
          <w:spacing w:val="-14"/>
          <w:w w:val="105"/>
        </w:rPr>
        <w:t> </w:t>
      </w:r>
      <w:r>
        <w:rPr>
          <w:w w:val="105"/>
        </w:rPr>
        <w:t>the</w:t>
      </w:r>
      <w:r>
        <w:rPr>
          <w:spacing w:val="-14"/>
          <w:w w:val="105"/>
        </w:rPr>
        <w:t> </w:t>
      </w:r>
      <w:r>
        <w:rPr>
          <w:w w:val="105"/>
        </w:rPr>
        <w:t>output</w:t>
      </w:r>
      <w:r>
        <w:rPr>
          <w:spacing w:val="-14"/>
          <w:w w:val="105"/>
        </w:rPr>
        <w:t> </w:t>
      </w:r>
      <w:r>
        <w:rPr>
          <w:w w:val="105"/>
        </w:rPr>
        <w:t>to</w:t>
      </w:r>
      <w:r>
        <w:rPr>
          <w:spacing w:val="-14"/>
          <w:w w:val="105"/>
        </w:rPr>
        <w:t> </w:t>
      </w:r>
      <w:r>
        <w:rPr>
          <w:w w:val="105"/>
        </w:rPr>
        <w:t>a</w:t>
      </w:r>
      <w:r>
        <w:rPr>
          <w:spacing w:val="-14"/>
          <w:w w:val="105"/>
        </w:rPr>
        <w:t> </w:t>
      </w:r>
      <w:r>
        <w:rPr>
          <w:w w:val="105"/>
        </w:rPr>
        <w:t>subset</w:t>
      </w:r>
      <w:r>
        <w:rPr>
          <w:spacing w:val="-14"/>
          <w:w w:val="105"/>
        </w:rPr>
        <w:t> </w:t>
      </w:r>
      <w:r>
        <w:rPr>
          <w:w w:val="105"/>
        </w:rPr>
        <w:t>of</w:t>
      </w:r>
      <w:r>
        <w:rPr>
          <w:spacing w:val="-14"/>
          <w:w w:val="105"/>
        </w:rPr>
        <w:t> </w:t>
      </w:r>
      <w:r>
        <w:rPr>
          <w:w w:val="105"/>
        </w:rPr>
        <w:t>the</w:t>
      </w:r>
      <w:r>
        <w:rPr>
          <w:spacing w:val="-13"/>
          <w:w w:val="105"/>
        </w:rPr>
        <w:t> </w:t>
      </w:r>
      <w:r>
        <w:rPr>
          <w:w w:val="105"/>
        </w:rPr>
        <w:t>set</w:t>
      </w:r>
      <w:r>
        <w:rPr>
          <w:spacing w:val="-14"/>
          <w:w w:val="105"/>
        </w:rPr>
        <w:t> </w:t>
      </w:r>
      <w:r>
        <w:rPr>
          <w:w w:val="105"/>
        </w:rPr>
        <w:t>of </w:t>
      </w:r>
      <w:r>
        <w:rPr/>
        <w:t>readonly</w:t>
      </w:r>
      <w:r>
        <w:rPr>
          <w:spacing w:val="-8"/>
        </w:rPr>
        <w:t> </w:t>
      </w:r>
      <w:r>
        <w:rPr/>
        <w:t>names.</w:t>
      </w:r>
      <w:r>
        <w:rPr>
          <w:spacing w:val="15"/>
        </w:rPr>
        <w:t> </w:t>
      </w:r>
      <w:r>
        <w:rPr/>
        <w:t>The</w:t>
      </w:r>
      <w:r>
        <w:rPr>
          <w:spacing w:val="-9"/>
        </w:rPr>
        <w:t> </w:t>
      </w:r>
      <w:r>
        <w:rPr>
          <w:rFonts w:ascii="Cambria"/>
        </w:rPr>
        <w:t>-p</w:t>
      </w:r>
      <w:r>
        <w:rPr>
          <w:rFonts w:ascii="Cambria"/>
          <w:spacing w:val="-3"/>
        </w:rPr>
        <w:t> </w:t>
      </w:r>
      <w:r>
        <w:rPr/>
        <w:t>option</w:t>
      </w:r>
      <w:r>
        <w:rPr>
          <w:spacing w:val="-8"/>
        </w:rPr>
        <w:t> </w:t>
      </w:r>
      <w:r>
        <w:rPr/>
        <w:t>displays</w:t>
      </w:r>
      <w:r>
        <w:rPr>
          <w:spacing w:val="-8"/>
        </w:rPr>
        <w:t> </w:t>
      </w:r>
      <w:r>
        <w:rPr/>
        <w:t>output</w:t>
      </w:r>
      <w:r>
        <w:rPr>
          <w:spacing w:val="-8"/>
        </w:rPr>
        <w:t> </w:t>
      </w:r>
      <w:r>
        <w:rPr/>
        <w:t>in</w:t>
      </w:r>
      <w:r>
        <w:rPr>
          <w:spacing w:val="-8"/>
        </w:rPr>
        <w:t> </w:t>
      </w:r>
      <w:r>
        <w:rPr/>
        <w:t>a</w:t>
      </w:r>
      <w:r>
        <w:rPr>
          <w:spacing w:val="-8"/>
        </w:rPr>
        <w:t> </w:t>
      </w:r>
      <w:r>
        <w:rPr/>
        <w:t>format</w:t>
      </w:r>
      <w:r>
        <w:rPr>
          <w:spacing w:val="-8"/>
        </w:rPr>
        <w:t> </w:t>
      </w:r>
      <w:r>
        <w:rPr/>
        <w:t>that</w:t>
      </w:r>
      <w:r>
        <w:rPr>
          <w:spacing w:val="-8"/>
        </w:rPr>
        <w:t> </w:t>
      </w:r>
      <w:r>
        <w:rPr/>
        <w:t>may</w:t>
      </w:r>
      <w:r>
        <w:rPr>
          <w:spacing w:val="-8"/>
        </w:rPr>
        <w:t> </w:t>
      </w:r>
      <w:r>
        <w:rPr/>
        <w:t>be</w:t>
      </w:r>
      <w:r>
        <w:rPr>
          <w:spacing w:val="-8"/>
        </w:rPr>
        <w:t> </w:t>
      </w:r>
      <w:r>
        <w:rPr/>
        <w:t>reused </w:t>
      </w:r>
      <w:r>
        <w:rPr>
          <w:w w:val="105"/>
        </w:rPr>
        <w:t>as input.</w:t>
      </w:r>
    </w:p>
    <w:p>
      <w:pPr>
        <w:spacing w:after="0" w:line="247" w:lineRule="auto"/>
        <w:jc w:val="both"/>
        <w:sectPr>
          <w:type w:val="continuous"/>
          <w:pgSz w:w="12240" w:h="15840"/>
          <w:pgMar w:header="997" w:footer="0" w:top="1820" w:bottom="280" w:left="1640" w:right="920"/>
          <w:cols w:num="2" w:equalWidth="0">
            <w:col w:w="1077" w:space="75"/>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
      </w:pPr>
    </w:p>
    <w:p>
      <w:pPr>
        <w:pStyle w:val="BodyText"/>
        <w:ind w:left="160"/>
        <w:rPr>
          <w:rFonts w:ascii="Cambria"/>
        </w:rPr>
      </w:pPr>
      <w:bookmarkStart w:name="_bookmark72" w:id="134"/>
      <w:bookmarkEnd w:id="134"/>
      <w:r>
        <w:rPr/>
      </w:r>
      <w:r>
        <w:rPr>
          <w:rFonts w:ascii="Cambria"/>
          <w:spacing w:val="-2"/>
          <w:w w:val="115"/>
        </w:rPr>
        <w:t>return</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58"/>
        <w:rPr>
          <w:rFonts w:ascii="Cambria"/>
        </w:rPr>
      </w:pPr>
    </w:p>
    <w:p>
      <w:pPr>
        <w:pStyle w:val="BodyText"/>
        <w:spacing w:before="1"/>
        <w:ind w:left="160"/>
        <w:rPr>
          <w:rFonts w:ascii="Cambria"/>
        </w:rPr>
      </w:pPr>
      <w:r>
        <w:rPr>
          <w:rFonts w:ascii="Cambria"/>
          <w:spacing w:val="-2"/>
          <w:w w:val="135"/>
        </w:rPr>
        <w:t>shift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226"/>
        <w:rPr>
          <w:rFonts w:ascii="Cambria"/>
        </w:rPr>
      </w:pPr>
    </w:p>
    <w:p>
      <w:pPr>
        <w:pStyle w:val="BodyText"/>
        <w:spacing w:line="244" w:lineRule="auto"/>
        <w:ind w:left="160" w:right="210"/>
        <w:rPr>
          <w:rFonts w:ascii="Cambria"/>
        </w:rPr>
      </w:pPr>
      <w:r>
        <w:rPr>
          <w:rFonts w:ascii="Cambria"/>
          <w:spacing w:val="-4"/>
          <w:w w:val="130"/>
        </w:rPr>
        <w:t>test </w:t>
      </w:r>
      <w:r>
        <w:rPr>
          <w:rFonts w:ascii="Cambria"/>
          <w:spacing w:val="-10"/>
          <w:w w:val="140"/>
        </w:rPr>
        <w:t>[</w:t>
      </w:r>
    </w:p>
    <w:p>
      <w:pPr>
        <w:pStyle w:val="BodyText"/>
        <w:spacing w:line="252" w:lineRule="auto" w:before="54"/>
        <w:ind w:left="160" w:right="877"/>
        <w:jc w:val="both"/>
      </w:pPr>
      <w:r>
        <w:rPr/>
        <w:br w:type="column"/>
      </w:r>
      <w:r>
        <w:rPr>
          <w:rFonts w:ascii="Cambria"/>
        </w:rPr>
        <w:t>readonly </w:t>
      </w:r>
      <w:r>
        <w:rPr/>
        <w:t>allows</w:t>
      </w:r>
      <w:r>
        <w:rPr>
          <w:spacing w:val="-1"/>
        </w:rPr>
        <w:t> </w:t>
      </w:r>
      <w:r>
        <w:rPr/>
        <w:t>the</w:t>
      </w:r>
      <w:r>
        <w:rPr>
          <w:spacing w:val="-1"/>
        </w:rPr>
        <w:t> </w:t>
      </w:r>
      <w:r>
        <w:rPr/>
        <w:t>value</w:t>
      </w:r>
      <w:r>
        <w:rPr>
          <w:spacing w:val="-1"/>
        </w:rPr>
        <w:t> </w:t>
      </w:r>
      <w:r>
        <w:rPr/>
        <w:t>of</w:t>
      </w:r>
      <w:r>
        <w:rPr>
          <w:spacing w:val="-1"/>
        </w:rPr>
        <w:t> </w:t>
      </w:r>
      <w:r>
        <w:rPr/>
        <w:t>a</w:t>
      </w:r>
      <w:r>
        <w:rPr>
          <w:spacing w:val="-1"/>
        </w:rPr>
        <w:t> </w:t>
      </w:r>
      <w:r>
        <w:rPr/>
        <w:t>variable</w:t>
      </w:r>
      <w:r>
        <w:rPr>
          <w:spacing w:val="-1"/>
        </w:rPr>
        <w:t> </w:t>
      </w:r>
      <w:r>
        <w:rPr/>
        <w:t>to</w:t>
      </w:r>
      <w:r>
        <w:rPr>
          <w:spacing w:val="-1"/>
        </w:rPr>
        <w:t> </w:t>
      </w:r>
      <w:r>
        <w:rPr/>
        <w:t>be</w:t>
      </w:r>
      <w:r>
        <w:rPr>
          <w:spacing w:val="-1"/>
        </w:rPr>
        <w:t> </w:t>
      </w:r>
      <w:r>
        <w:rPr/>
        <w:t>set</w:t>
      </w:r>
      <w:r>
        <w:rPr>
          <w:spacing w:val="-1"/>
        </w:rPr>
        <w:t> </w:t>
      </w:r>
      <w:r>
        <w:rPr/>
        <w:t>at</w:t>
      </w:r>
      <w:r>
        <w:rPr>
          <w:spacing w:val="-1"/>
        </w:rPr>
        <w:t> </w:t>
      </w:r>
      <w:r>
        <w:rPr/>
        <w:t>the</w:t>
      </w:r>
      <w:r>
        <w:rPr>
          <w:spacing w:val="-1"/>
        </w:rPr>
        <w:t> </w:t>
      </w:r>
      <w:r>
        <w:rPr/>
        <w:t>same</w:t>
      </w:r>
      <w:r>
        <w:rPr>
          <w:spacing w:val="-1"/>
        </w:rPr>
        <w:t> </w:t>
      </w:r>
      <w:r>
        <w:rPr/>
        <w:t>time</w:t>
      </w:r>
      <w:r>
        <w:rPr>
          <w:spacing w:val="-1"/>
        </w:rPr>
        <w:t> </w:t>
      </w:r>
      <w:r>
        <w:rPr/>
        <w:t>the</w:t>
      </w:r>
      <w:r>
        <w:rPr>
          <w:spacing w:val="-1"/>
        </w:rPr>
        <w:t> </w:t>
      </w:r>
      <w:r>
        <w:rPr/>
        <w:t>readonly attribute</w:t>
      </w:r>
      <w:r>
        <w:rPr>
          <w:spacing w:val="-6"/>
        </w:rPr>
        <w:t> </w:t>
      </w:r>
      <w:r>
        <w:rPr/>
        <w:t>is</w:t>
      </w:r>
      <w:r>
        <w:rPr>
          <w:spacing w:val="-6"/>
        </w:rPr>
        <w:t> </w:t>
      </w:r>
      <w:r>
        <w:rPr/>
        <w:t>changed</w:t>
      </w:r>
      <w:r>
        <w:rPr>
          <w:spacing w:val="-6"/>
        </w:rPr>
        <w:t> </w:t>
      </w:r>
      <w:r>
        <w:rPr/>
        <w:t>by</w:t>
      </w:r>
      <w:r>
        <w:rPr>
          <w:spacing w:val="-6"/>
        </w:rPr>
        <w:t> </w:t>
      </w:r>
      <w:r>
        <w:rPr/>
        <w:t>following</w:t>
      </w:r>
      <w:r>
        <w:rPr>
          <w:spacing w:val="-6"/>
        </w:rPr>
        <w:t> </w:t>
      </w:r>
      <w:r>
        <w:rPr/>
        <w:t>the</w:t>
      </w:r>
      <w:r>
        <w:rPr>
          <w:spacing w:val="-6"/>
        </w:rPr>
        <w:t> </w:t>
      </w:r>
      <w:r>
        <w:rPr/>
        <w:t>variable</w:t>
      </w:r>
      <w:r>
        <w:rPr>
          <w:spacing w:val="-6"/>
        </w:rPr>
        <w:t> </w:t>
      </w:r>
      <w:r>
        <w:rPr/>
        <w:t>name</w:t>
      </w:r>
      <w:r>
        <w:rPr>
          <w:spacing w:val="-6"/>
        </w:rPr>
        <w:t> </w:t>
      </w:r>
      <w:r>
        <w:rPr/>
        <w:t>with</w:t>
      </w:r>
      <w:r>
        <w:rPr>
          <w:spacing w:val="-6"/>
        </w:rPr>
        <w:t> </w:t>
      </w:r>
      <w:r>
        <w:rPr/>
        <w:t>=</w:t>
      </w:r>
      <w:r>
        <w:rPr>
          <w:i/>
        </w:rPr>
        <w:t>value</w:t>
      </w:r>
      <w:r>
        <w:rPr/>
        <w:t>.</w:t>
      </w:r>
      <w:r>
        <w:rPr>
          <w:spacing w:val="12"/>
        </w:rPr>
        <w:t> </w:t>
      </w:r>
      <w:r>
        <w:rPr/>
        <w:t>This</w:t>
      </w:r>
      <w:r>
        <w:rPr>
          <w:spacing w:val="-6"/>
        </w:rPr>
        <w:t> </w:t>
      </w:r>
      <w:r>
        <w:rPr/>
        <w:t>sets</w:t>
      </w:r>
      <w:r>
        <w:rPr>
          <w:spacing w:val="-6"/>
        </w:rPr>
        <w:t> </w:t>
      </w:r>
      <w:r>
        <w:rPr/>
        <w:t>the value of the variable is to </w:t>
      </w:r>
      <w:r>
        <w:rPr>
          <w:i/>
        </w:rPr>
        <w:t>value</w:t>
      </w:r>
      <w:r>
        <w:rPr>
          <w:i/>
          <w:spacing w:val="22"/>
        </w:rPr>
        <w:t> </w:t>
      </w:r>
      <w:r>
        <w:rPr/>
        <w:t>while modifying the readonly attribute.</w:t>
      </w:r>
    </w:p>
    <w:p>
      <w:pPr>
        <w:pStyle w:val="BodyText"/>
        <w:spacing w:line="249" w:lineRule="auto" w:before="47"/>
        <w:ind w:left="160" w:right="877"/>
        <w:jc w:val="both"/>
      </w:pPr>
      <w:r>
        <w:rPr/>
        <w:t>The</w:t>
      </w:r>
      <w:r>
        <w:rPr>
          <w:spacing w:val="-4"/>
        </w:rPr>
        <w:t> </w:t>
      </w:r>
      <w:r>
        <w:rPr/>
        <w:t>return</w:t>
      </w:r>
      <w:r>
        <w:rPr>
          <w:spacing w:val="-4"/>
        </w:rPr>
        <w:t> </w:t>
      </w:r>
      <w:r>
        <w:rPr/>
        <w:t>status</w:t>
      </w:r>
      <w:r>
        <w:rPr>
          <w:spacing w:val="-4"/>
        </w:rPr>
        <w:t> </w:t>
      </w:r>
      <w:r>
        <w:rPr/>
        <w:t>is</w:t>
      </w:r>
      <w:r>
        <w:rPr>
          <w:spacing w:val="-4"/>
        </w:rPr>
        <w:t> </w:t>
      </w:r>
      <w:r>
        <w:rPr/>
        <w:t>zero</w:t>
      </w:r>
      <w:r>
        <w:rPr>
          <w:spacing w:val="-4"/>
        </w:rPr>
        <w:t> </w:t>
      </w:r>
      <w:r>
        <w:rPr/>
        <w:t>unless</w:t>
      </w:r>
      <w:r>
        <w:rPr>
          <w:spacing w:val="-4"/>
        </w:rPr>
        <w:t> </w:t>
      </w:r>
      <w:r>
        <w:rPr/>
        <w:t>an</w:t>
      </w:r>
      <w:r>
        <w:rPr>
          <w:spacing w:val="-4"/>
        </w:rPr>
        <w:t> </w:t>
      </w:r>
      <w:r>
        <w:rPr/>
        <w:t>invalid</w:t>
      </w:r>
      <w:r>
        <w:rPr>
          <w:spacing w:val="-4"/>
        </w:rPr>
        <w:t> </w:t>
      </w:r>
      <w:r>
        <w:rPr/>
        <w:t>option</w:t>
      </w:r>
      <w:r>
        <w:rPr>
          <w:spacing w:val="-4"/>
        </w:rPr>
        <w:t> </w:t>
      </w:r>
      <w:r>
        <w:rPr/>
        <w:t>is</w:t>
      </w:r>
      <w:r>
        <w:rPr>
          <w:spacing w:val="-4"/>
        </w:rPr>
        <w:t> </w:t>
      </w:r>
      <w:r>
        <w:rPr/>
        <w:t>supplied,</w:t>
      </w:r>
      <w:r>
        <w:rPr>
          <w:spacing w:val="-4"/>
        </w:rPr>
        <w:t> </w:t>
      </w:r>
      <w:r>
        <w:rPr/>
        <w:t>one</w:t>
      </w:r>
      <w:r>
        <w:rPr>
          <w:spacing w:val="-4"/>
        </w:rPr>
        <w:t> </w:t>
      </w:r>
      <w:r>
        <w:rPr/>
        <w:t>of</w:t>
      </w:r>
      <w:r>
        <w:rPr>
          <w:spacing w:val="-4"/>
        </w:rPr>
        <w:t> </w:t>
      </w:r>
      <w:r>
        <w:rPr/>
        <w:t>the</w:t>
      </w:r>
      <w:r>
        <w:rPr>
          <w:spacing w:val="-4"/>
        </w:rPr>
        <w:t> </w:t>
      </w:r>
      <w:r>
        <w:rPr>
          <w:i/>
        </w:rPr>
        <w:t>name</w:t>
      </w:r>
      <w:r>
        <w:rPr>
          <w:i/>
        </w:rPr>
        <w:t> </w:t>
      </w:r>
      <w:r>
        <w:rPr/>
        <w:t>arguments is not a valid shell variable or function name, or the </w:t>
      </w:r>
      <w:r>
        <w:rPr>
          <w:rFonts w:ascii="Cambria"/>
          <w:w w:val="135"/>
        </w:rPr>
        <w:t>-f</w:t>
      </w:r>
      <w:r>
        <w:rPr>
          <w:rFonts w:ascii="Cambria"/>
          <w:w w:val="135"/>
        </w:rPr>
        <w:t> </w:t>
      </w:r>
      <w:r>
        <w:rPr/>
        <w:t>option is supplied with a name that is not a shell function.</w:t>
      </w:r>
    </w:p>
    <w:p>
      <w:pPr>
        <w:pStyle w:val="BodyText"/>
        <w:spacing w:before="146"/>
      </w:pPr>
    </w:p>
    <w:p>
      <w:pPr>
        <w:pStyle w:val="BodyText"/>
        <w:ind w:left="736"/>
        <w:rPr>
          <w:rFonts w:ascii="Cambria"/>
        </w:rPr>
      </w:pPr>
      <w:r>
        <w:rPr>
          <w:rFonts w:ascii="Cambria"/>
          <w:w w:val="115"/>
        </w:rPr>
        <w:t>return</w:t>
      </w:r>
      <w:r>
        <w:rPr>
          <w:rFonts w:ascii="Cambria"/>
          <w:spacing w:val="43"/>
          <w:w w:val="120"/>
        </w:rPr>
        <w:t> </w:t>
      </w:r>
      <w:r>
        <w:rPr>
          <w:rFonts w:ascii="Cambria"/>
          <w:spacing w:val="-5"/>
          <w:w w:val="120"/>
        </w:rPr>
        <w:t>[</w:t>
      </w:r>
      <w:r>
        <w:rPr>
          <w:rFonts w:ascii="Cambria"/>
          <w:i/>
          <w:spacing w:val="-5"/>
          <w:w w:val="120"/>
        </w:rPr>
        <w:t>n</w:t>
      </w:r>
      <w:r>
        <w:rPr>
          <w:rFonts w:ascii="Cambria"/>
          <w:spacing w:val="-5"/>
          <w:w w:val="120"/>
        </w:rPr>
        <w:t>]</w:t>
      </w:r>
    </w:p>
    <w:p>
      <w:pPr>
        <w:pStyle w:val="BodyText"/>
        <w:spacing w:line="249" w:lineRule="auto" w:before="59"/>
        <w:ind w:left="160" w:right="877"/>
        <w:jc w:val="both"/>
      </w:pPr>
      <w:r>
        <w:rPr>
          <w:spacing w:val="-4"/>
        </w:rPr>
        <w:t>Stop</w:t>
      </w:r>
      <w:r>
        <w:rPr>
          <w:spacing w:val="-5"/>
        </w:rPr>
        <w:t> </w:t>
      </w:r>
      <w:r>
        <w:rPr>
          <w:spacing w:val="-4"/>
        </w:rPr>
        <w:t>executing</w:t>
      </w:r>
      <w:r>
        <w:rPr>
          <w:spacing w:val="-5"/>
        </w:rPr>
        <w:t> </w:t>
      </w:r>
      <w:r>
        <w:rPr>
          <w:spacing w:val="-4"/>
        </w:rPr>
        <w:t>a</w:t>
      </w:r>
      <w:r>
        <w:rPr>
          <w:spacing w:val="-5"/>
        </w:rPr>
        <w:t> </w:t>
      </w:r>
      <w:r>
        <w:rPr>
          <w:spacing w:val="-4"/>
        </w:rPr>
        <w:t>shell</w:t>
      </w:r>
      <w:r>
        <w:rPr>
          <w:spacing w:val="-5"/>
        </w:rPr>
        <w:t> </w:t>
      </w:r>
      <w:r>
        <w:rPr>
          <w:spacing w:val="-4"/>
        </w:rPr>
        <w:t>function</w:t>
      </w:r>
      <w:r>
        <w:rPr>
          <w:spacing w:val="-5"/>
        </w:rPr>
        <w:t> </w:t>
      </w:r>
      <w:r>
        <w:rPr>
          <w:spacing w:val="-4"/>
        </w:rPr>
        <w:t>or</w:t>
      </w:r>
      <w:r>
        <w:rPr>
          <w:spacing w:val="-5"/>
        </w:rPr>
        <w:t> </w:t>
      </w:r>
      <w:r>
        <w:rPr>
          <w:spacing w:val="-4"/>
        </w:rPr>
        <w:t>sourced</w:t>
      </w:r>
      <w:r>
        <w:rPr>
          <w:spacing w:val="-5"/>
        </w:rPr>
        <w:t> </w:t>
      </w:r>
      <w:r>
        <w:rPr>
          <w:spacing w:val="-4"/>
        </w:rPr>
        <w:t>file</w:t>
      </w:r>
      <w:r>
        <w:rPr>
          <w:spacing w:val="-5"/>
        </w:rPr>
        <w:t> </w:t>
      </w:r>
      <w:r>
        <w:rPr>
          <w:spacing w:val="-4"/>
        </w:rPr>
        <w:t>and</w:t>
      </w:r>
      <w:r>
        <w:rPr>
          <w:spacing w:val="-5"/>
        </w:rPr>
        <w:t> </w:t>
      </w:r>
      <w:r>
        <w:rPr>
          <w:spacing w:val="-4"/>
        </w:rPr>
        <w:t>return</w:t>
      </w:r>
      <w:r>
        <w:rPr>
          <w:spacing w:val="-5"/>
        </w:rPr>
        <w:t> </w:t>
      </w:r>
      <w:r>
        <w:rPr>
          <w:spacing w:val="-4"/>
        </w:rPr>
        <w:t>the</w:t>
      </w:r>
      <w:r>
        <w:rPr>
          <w:spacing w:val="-5"/>
        </w:rPr>
        <w:t> </w:t>
      </w:r>
      <w:r>
        <w:rPr>
          <w:spacing w:val="-4"/>
        </w:rPr>
        <w:t>value</w:t>
      </w:r>
      <w:r>
        <w:rPr>
          <w:spacing w:val="-5"/>
        </w:rPr>
        <w:t> </w:t>
      </w:r>
      <w:r>
        <w:rPr>
          <w:i/>
          <w:spacing w:val="-4"/>
        </w:rPr>
        <w:t>n</w:t>
      </w:r>
      <w:r>
        <w:rPr>
          <w:i/>
          <w:spacing w:val="-5"/>
        </w:rPr>
        <w:t> </w:t>
      </w:r>
      <w:r>
        <w:rPr>
          <w:spacing w:val="-4"/>
        </w:rPr>
        <w:t>to</w:t>
      </w:r>
      <w:r>
        <w:rPr>
          <w:spacing w:val="-5"/>
        </w:rPr>
        <w:t> </w:t>
      </w:r>
      <w:r>
        <w:rPr>
          <w:spacing w:val="-4"/>
        </w:rPr>
        <w:t>its</w:t>
      </w:r>
      <w:r>
        <w:rPr>
          <w:spacing w:val="-5"/>
        </w:rPr>
        <w:t> </w:t>
      </w:r>
      <w:r>
        <w:rPr>
          <w:spacing w:val="-4"/>
        </w:rPr>
        <w:t>caller. </w:t>
      </w:r>
      <w:r>
        <w:rPr/>
        <w:t>If </w:t>
      </w:r>
      <w:r>
        <w:rPr>
          <w:i/>
        </w:rPr>
        <w:t>n </w:t>
      </w:r>
      <w:r>
        <w:rPr/>
        <w:t>is not supplied, the return value is the exit status of the last command executed.</w:t>
      </w:r>
      <w:r>
        <w:rPr>
          <w:spacing w:val="40"/>
        </w:rPr>
        <w:t> </w:t>
      </w:r>
      <w:r>
        <w:rPr/>
        <w:t>If </w:t>
      </w:r>
      <w:r>
        <w:rPr>
          <w:rFonts w:ascii="Cambria"/>
        </w:rPr>
        <w:t>return </w:t>
      </w:r>
      <w:r>
        <w:rPr/>
        <w:t>is executed by a trap handler, the last command used to determine</w:t>
      </w:r>
      <w:r>
        <w:rPr>
          <w:spacing w:val="-4"/>
        </w:rPr>
        <w:t> </w:t>
      </w:r>
      <w:r>
        <w:rPr/>
        <w:t>the</w:t>
      </w:r>
      <w:r>
        <w:rPr>
          <w:spacing w:val="-4"/>
        </w:rPr>
        <w:t> </w:t>
      </w:r>
      <w:r>
        <w:rPr/>
        <w:t>status</w:t>
      </w:r>
      <w:r>
        <w:rPr>
          <w:spacing w:val="-4"/>
        </w:rPr>
        <w:t> </w:t>
      </w:r>
      <w:r>
        <w:rPr/>
        <w:t>is</w:t>
      </w:r>
      <w:r>
        <w:rPr>
          <w:spacing w:val="-4"/>
        </w:rPr>
        <w:t> </w:t>
      </w:r>
      <w:r>
        <w:rPr/>
        <w:t>the</w:t>
      </w:r>
      <w:r>
        <w:rPr>
          <w:spacing w:val="-4"/>
        </w:rPr>
        <w:t> </w:t>
      </w:r>
      <w:r>
        <w:rPr/>
        <w:t>last</w:t>
      </w:r>
      <w:r>
        <w:rPr>
          <w:spacing w:val="-4"/>
        </w:rPr>
        <w:t> </w:t>
      </w:r>
      <w:r>
        <w:rPr/>
        <w:t>command</w:t>
      </w:r>
      <w:r>
        <w:rPr>
          <w:spacing w:val="-4"/>
        </w:rPr>
        <w:t> </w:t>
      </w:r>
      <w:r>
        <w:rPr/>
        <w:t>executed</w:t>
      </w:r>
      <w:r>
        <w:rPr>
          <w:spacing w:val="-4"/>
        </w:rPr>
        <w:t> </w:t>
      </w:r>
      <w:r>
        <w:rPr/>
        <w:t>before</w:t>
      </w:r>
      <w:r>
        <w:rPr>
          <w:spacing w:val="-4"/>
        </w:rPr>
        <w:t> </w:t>
      </w:r>
      <w:r>
        <w:rPr/>
        <w:t>the</w:t>
      </w:r>
      <w:r>
        <w:rPr>
          <w:spacing w:val="-4"/>
        </w:rPr>
        <w:t> </w:t>
      </w:r>
      <w:r>
        <w:rPr/>
        <w:t>trap</w:t>
      </w:r>
      <w:r>
        <w:rPr>
          <w:spacing w:val="-4"/>
        </w:rPr>
        <w:t> </w:t>
      </w:r>
      <w:r>
        <w:rPr/>
        <w:t>handler. If </w:t>
      </w:r>
      <w:r>
        <w:rPr>
          <w:rFonts w:ascii="Cambria"/>
        </w:rPr>
        <w:t>return </w:t>
      </w:r>
      <w:r>
        <w:rPr/>
        <w:t>is executed during a </w:t>
      </w:r>
      <w:r>
        <w:rPr>
          <w:rFonts w:ascii="Cambria"/>
        </w:rPr>
        <w:t>DEBUG </w:t>
      </w:r>
      <w:r>
        <w:rPr/>
        <w:t>trap, the last command used to determine the</w:t>
      </w:r>
      <w:r>
        <w:rPr>
          <w:spacing w:val="-6"/>
        </w:rPr>
        <w:t> </w:t>
      </w:r>
      <w:r>
        <w:rPr/>
        <w:t>status</w:t>
      </w:r>
      <w:r>
        <w:rPr>
          <w:spacing w:val="-6"/>
        </w:rPr>
        <w:t> </w:t>
      </w:r>
      <w:r>
        <w:rPr/>
        <w:t>is</w:t>
      </w:r>
      <w:r>
        <w:rPr>
          <w:spacing w:val="-6"/>
        </w:rPr>
        <w:t> </w:t>
      </w:r>
      <w:r>
        <w:rPr/>
        <w:t>the</w:t>
      </w:r>
      <w:r>
        <w:rPr>
          <w:spacing w:val="-6"/>
        </w:rPr>
        <w:t> </w:t>
      </w:r>
      <w:r>
        <w:rPr/>
        <w:t>last</w:t>
      </w:r>
      <w:r>
        <w:rPr>
          <w:spacing w:val="-5"/>
        </w:rPr>
        <w:t> </w:t>
      </w:r>
      <w:r>
        <w:rPr/>
        <w:t>command</w:t>
      </w:r>
      <w:r>
        <w:rPr>
          <w:spacing w:val="-5"/>
        </w:rPr>
        <w:t> </w:t>
      </w:r>
      <w:r>
        <w:rPr/>
        <w:t>executed</w:t>
      </w:r>
      <w:r>
        <w:rPr>
          <w:spacing w:val="-5"/>
        </w:rPr>
        <w:t> </w:t>
      </w:r>
      <w:r>
        <w:rPr/>
        <w:t>by</w:t>
      </w:r>
      <w:r>
        <w:rPr>
          <w:spacing w:val="-5"/>
        </w:rPr>
        <w:t> </w:t>
      </w:r>
      <w:r>
        <w:rPr/>
        <w:t>the</w:t>
      </w:r>
      <w:r>
        <w:rPr>
          <w:spacing w:val="-6"/>
        </w:rPr>
        <w:t> </w:t>
      </w:r>
      <w:r>
        <w:rPr/>
        <w:t>trap</w:t>
      </w:r>
      <w:r>
        <w:rPr>
          <w:spacing w:val="-5"/>
        </w:rPr>
        <w:t> </w:t>
      </w:r>
      <w:r>
        <w:rPr/>
        <w:t>handler</w:t>
      </w:r>
      <w:r>
        <w:rPr>
          <w:spacing w:val="-5"/>
        </w:rPr>
        <w:t> </w:t>
      </w:r>
      <w:r>
        <w:rPr/>
        <w:t>before</w:t>
      </w:r>
      <w:r>
        <w:rPr>
          <w:spacing w:val="-6"/>
        </w:rPr>
        <w:t> </w:t>
      </w:r>
      <w:r>
        <w:rPr>
          <w:rFonts w:ascii="Cambria"/>
        </w:rPr>
        <w:t>return</w:t>
      </w:r>
      <w:r>
        <w:rPr>
          <w:rFonts w:ascii="Cambria"/>
          <w:spacing w:val="-1"/>
        </w:rPr>
        <w:t> </w:t>
      </w:r>
      <w:r>
        <w:rPr/>
        <w:t>was </w:t>
      </w:r>
      <w:r>
        <w:rPr>
          <w:spacing w:val="-2"/>
        </w:rPr>
        <w:t>invoked.</w:t>
      </w:r>
    </w:p>
    <w:p>
      <w:pPr>
        <w:pStyle w:val="BodyText"/>
        <w:spacing w:before="36"/>
        <w:ind w:left="160"/>
        <w:jc w:val="both"/>
      </w:pPr>
      <w:r>
        <w:rPr/>
        <w:t>When</w:t>
      </w:r>
      <w:r>
        <w:rPr>
          <w:spacing w:val="-9"/>
        </w:rPr>
        <w:t> </w:t>
      </w:r>
      <w:r>
        <w:rPr>
          <w:rFonts w:ascii="Cambria"/>
        </w:rPr>
        <w:t>return</w:t>
      </w:r>
      <w:r>
        <w:rPr>
          <w:rFonts w:ascii="Cambria"/>
          <w:spacing w:val="-4"/>
        </w:rPr>
        <w:t> </w:t>
      </w:r>
      <w:r>
        <w:rPr/>
        <w:t>is</w:t>
      </w:r>
      <w:r>
        <w:rPr>
          <w:spacing w:val="-8"/>
        </w:rPr>
        <w:t> </w:t>
      </w:r>
      <w:r>
        <w:rPr/>
        <w:t>used</w:t>
      </w:r>
      <w:r>
        <w:rPr>
          <w:spacing w:val="-9"/>
        </w:rPr>
        <w:t> </w:t>
      </w:r>
      <w:r>
        <w:rPr/>
        <w:t>to</w:t>
      </w:r>
      <w:r>
        <w:rPr>
          <w:spacing w:val="-9"/>
        </w:rPr>
        <w:t> </w:t>
      </w:r>
      <w:r>
        <w:rPr/>
        <w:t>terminate</w:t>
      </w:r>
      <w:r>
        <w:rPr>
          <w:spacing w:val="-8"/>
        </w:rPr>
        <w:t> </w:t>
      </w:r>
      <w:r>
        <w:rPr/>
        <w:t>execution</w:t>
      </w:r>
      <w:r>
        <w:rPr>
          <w:spacing w:val="-9"/>
        </w:rPr>
        <w:t> </w:t>
      </w:r>
      <w:r>
        <w:rPr/>
        <w:t>of</w:t>
      </w:r>
      <w:r>
        <w:rPr>
          <w:spacing w:val="-8"/>
        </w:rPr>
        <w:t> </w:t>
      </w:r>
      <w:r>
        <w:rPr/>
        <w:t>a</w:t>
      </w:r>
      <w:r>
        <w:rPr>
          <w:spacing w:val="-9"/>
        </w:rPr>
        <w:t> </w:t>
      </w:r>
      <w:r>
        <w:rPr/>
        <w:t>script</w:t>
      </w:r>
      <w:r>
        <w:rPr>
          <w:spacing w:val="-8"/>
        </w:rPr>
        <w:t> </w:t>
      </w:r>
      <w:r>
        <w:rPr/>
        <w:t>being</w:t>
      </w:r>
      <w:r>
        <w:rPr>
          <w:spacing w:val="-9"/>
        </w:rPr>
        <w:t> </w:t>
      </w:r>
      <w:r>
        <w:rPr/>
        <w:t>executed</w:t>
      </w:r>
      <w:r>
        <w:rPr>
          <w:spacing w:val="-9"/>
        </w:rPr>
        <w:t> </w:t>
      </w:r>
      <w:r>
        <w:rPr/>
        <w:t>with</w:t>
      </w:r>
      <w:r>
        <w:rPr>
          <w:spacing w:val="-9"/>
        </w:rPr>
        <w:t> </w:t>
      </w:r>
      <w:r>
        <w:rPr>
          <w:spacing w:val="-5"/>
        </w:rPr>
        <w:t>the</w:t>
      </w:r>
    </w:p>
    <w:p>
      <w:pPr>
        <w:pStyle w:val="BodyText"/>
        <w:spacing w:line="252" w:lineRule="auto" w:before="5"/>
        <w:ind w:left="160" w:right="877"/>
        <w:jc w:val="both"/>
      </w:pPr>
      <w:r>
        <w:rPr>
          <w:rFonts w:ascii="Cambria"/>
          <w:w w:val="225"/>
        </w:rPr>
        <w:t>.</w:t>
      </w:r>
      <w:r>
        <w:rPr>
          <w:rFonts w:ascii="Cambria"/>
          <w:spacing w:val="-28"/>
          <w:w w:val="225"/>
        </w:rPr>
        <w:t> </w:t>
      </w:r>
      <w:r>
        <w:rPr/>
        <w:t>(</w:t>
      </w:r>
      <w:r>
        <w:rPr>
          <w:rFonts w:ascii="Cambria"/>
        </w:rPr>
        <w:t>source</w:t>
      </w:r>
      <w:r>
        <w:rPr/>
        <w:t>) builtin, it returns either </w:t>
      </w:r>
      <w:r>
        <w:rPr>
          <w:i/>
        </w:rPr>
        <w:t>n </w:t>
      </w:r>
      <w:r>
        <w:rPr/>
        <w:t>or the exit status of the last command executed within the script as the exit status of the script.</w:t>
      </w:r>
      <w:r>
        <w:rPr>
          <w:spacing w:val="26"/>
        </w:rPr>
        <w:t> </w:t>
      </w:r>
      <w:r>
        <w:rPr/>
        <w:t>If </w:t>
      </w:r>
      <w:r>
        <w:rPr>
          <w:i/>
        </w:rPr>
        <w:t>n </w:t>
      </w:r>
      <w:r>
        <w:rPr/>
        <w:t>is supplied, the return value is its least significant 8 bits.</w:t>
      </w:r>
    </w:p>
    <w:p>
      <w:pPr>
        <w:pStyle w:val="BodyText"/>
        <w:spacing w:line="252" w:lineRule="auto" w:before="39"/>
        <w:ind w:left="160" w:right="877"/>
        <w:jc w:val="both"/>
      </w:pPr>
      <w:r>
        <w:rPr/>
        <w:t>Any command associated with the </w:t>
      </w:r>
      <w:r>
        <w:rPr>
          <w:rFonts w:ascii="Cambria"/>
        </w:rPr>
        <w:t>RETURN </w:t>
      </w:r>
      <w:r>
        <w:rPr/>
        <w:t>trap is executed before execution resumes after the function or script.</w:t>
      </w:r>
    </w:p>
    <w:p>
      <w:pPr>
        <w:pStyle w:val="BodyText"/>
        <w:spacing w:line="244" w:lineRule="auto" w:before="40"/>
        <w:ind w:left="160" w:right="877"/>
        <w:jc w:val="both"/>
      </w:pPr>
      <w:r>
        <w:rPr/>
        <w:t>The return status is non-zero if </w:t>
      </w:r>
      <w:r>
        <w:rPr>
          <w:rFonts w:ascii="Cambria"/>
        </w:rPr>
        <w:t>return </w:t>
      </w:r>
      <w:r>
        <w:rPr/>
        <w:t>is supplied a non-numeric argument</w:t>
      </w:r>
      <w:r>
        <w:rPr>
          <w:spacing w:val="40"/>
        </w:rPr>
        <w:t> </w:t>
      </w:r>
      <w:r>
        <w:rPr/>
        <w:t>or</w:t>
      </w:r>
      <w:r>
        <w:rPr>
          <w:spacing w:val="-10"/>
        </w:rPr>
        <w:t> </w:t>
      </w:r>
      <w:r>
        <w:rPr/>
        <w:t>is used outside a function and not during the execution of a script by </w:t>
      </w:r>
      <w:r>
        <w:rPr>
          <w:rFonts w:ascii="Cambria"/>
          <w:w w:val="225"/>
        </w:rPr>
        <w:t>.</w:t>
      </w:r>
      <w:r>
        <w:rPr>
          <w:rFonts w:ascii="Cambria"/>
          <w:spacing w:val="-28"/>
          <w:w w:val="225"/>
        </w:rPr>
        <w:t> </w:t>
      </w:r>
      <w:r>
        <w:rPr/>
        <w:t>or </w:t>
      </w:r>
      <w:r>
        <w:rPr>
          <w:rFonts w:ascii="Cambria"/>
          <w:spacing w:val="-2"/>
        </w:rPr>
        <w:t>source</w:t>
      </w:r>
      <w:r>
        <w:rPr>
          <w:spacing w:val="-2"/>
        </w:rPr>
        <w:t>.</w:t>
      </w:r>
    </w:p>
    <w:p>
      <w:pPr>
        <w:pStyle w:val="BodyText"/>
        <w:spacing w:before="152"/>
      </w:pPr>
    </w:p>
    <w:p>
      <w:pPr>
        <w:pStyle w:val="BodyText"/>
        <w:ind w:left="736"/>
        <w:rPr>
          <w:rFonts w:ascii="Cambria"/>
        </w:rPr>
      </w:pPr>
      <w:r>
        <w:rPr>
          <w:rFonts w:ascii="Cambria"/>
          <w:w w:val="135"/>
        </w:rPr>
        <w:t>shift</w:t>
      </w:r>
      <w:r>
        <w:rPr>
          <w:rFonts w:ascii="Cambria"/>
          <w:spacing w:val="52"/>
          <w:w w:val="135"/>
        </w:rPr>
        <w:t> </w:t>
      </w:r>
      <w:r>
        <w:rPr>
          <w:rFonts w:ascii="Cambria"/>
          <w:spacing w:val="-5"/>
          <w:w w:val="135"/>
        </w:rPr>
        <w:t>[</w:t>
      </w:r>
      <w:r>
        <w:rPr>
          <w:rFonts w:ascii="Cambria"/>
          <w:i/>
          <w:spacing w:val="-5"/>
          <w:w w:val="135"/>
        </w:rPr>
        <w:t>n</w:t>
      </w:r>
      <w:r>
        <w:rPr>
          <w:rFonts w:ascii="Cambria"/>
          <w:spacing w:val="-5"/>
          <w:w w:val="135"/>
        </w:rPr>
        <w:t>]</w:t>
      </w:r>
    </w:p>
    <w:p>
      <w:pPr>
        <w:pStyle w:val="BodyText"/>
        <w:spacing w:before="59"/>
        <w:ind w:left="160"/>
        <w:jc w:val="both"/>
      </w:pPr>
      <w:r>
        <w:rPr/>
        <w:t>Shift</w:t>
      </w:r>
      <w:r>
        <w:rPr>
          <w:spacing w:val="-11"/>
        </w:rPr>
        <w:t> </w:t>
      </w:r>
      <w:r>
        <w:rPr/>
        <w:t>the</w:t>
      </w:r>
      <w:r>
        <w:rPr>
          <w:spacing w:val="-12"/>
        </w:rPr>
        <w:t> </w:t>
      </w:r>
      <w:r>
        <w:rPr/>
        <w:t>positional</w:t>
      </w:r>
      <w:r>
        <w:rPr>
          <w:spacing w:val="-10"/>
        </w:rPr>
        <w:t> </w:t>
      </w:r>
      <w:r>
        <w:rPr/>
        <w:t>parameters</w:t>
      </w:r>
      <w:r>
        <w:rPr>
          <w:spacing w:val="-12"/>
        </w:rPr>
        <w:t> </w:t>
      </w:r>
      <w:r>
        <w:rPr/>
        <w:t>to</w:t>
      </w:r>
      <w:r>
        <w:rPr>
          <w:spacing w:val="-11"/>
        </w:rPr>
        <w:t> </w:t>
      </w:r>
      <w:r>
        <w:rPr/>
        <w:t>the</w:t>
      </w:r>
      <w:r>
        <w:rPr>
          <w:spacing w:val="-11"/>
        </w:rPr>
        <w:t> </w:t>
      </w:r>
      <w:r>
        <w:rPr/>
        <w:t>left</w:t>
      </w:r>
      <w:r>
        <w:rPr>
          <w:spacing w:val="-11"/>
        </w:rPr>
        <w:t> </w:t>
      </w:r>
      <w:r>
        <w:rPr/>
        <w:t>by</w:t>
      </w:r>
      <w:r>
        <w:rPr>
          <w:spacing w:val="-11"/>
        </w:rPr>
        <w:t> </w:t>
      </w:r>
      <w:r>
        <w:rPr>
          <w:i/>
        </w:rPr>
        <w:t>n</w:t>
      </w:r>
      <w:r>
        <w:rPr/>
        <w:t>:</w:t>
      </w:r>
      <w:r>
        <w:rPr>
          <w:spacing w:val="7"/>
        </w:rPr>
        <w:t> </w:t>
      </w:r>
      <w:r>
        <w:rPr/>
        <w:t>the</w:t>
      </w:r>
      <w:r>
        <w:rPr>
          <w:spacing w:val="-11"/>
        </w:rPr>
        <w:t> </w:t>
      </w:r>
      <w:r>
        <w:rPr/>
        <w:t>positional</w:t>
      </w:r>
      <w:r>
        <w:rPr>
          <w:spacing w:val="-11"/>
        </w:rPr>
        <w:t> </w:t>
      </w:r>
      <w:r>
        <w:rPr/>
        <w:t>parameters</w:t>
      </w:r>
      <w:r>
        <w:rPr>
          <w:spacing w:val="-12"/>
        </w:rPr>
        <w:t> </w:t>
      </w:r>
      <w:r>
        <w:rPr>
          <w:spacing w:val="-4"/>
        </w:rPr>
        <w:t>from</w:t>
      </w:r>
    </w:p>
    <w:p>
      <w:pPr>
        <w:pStyle w:val="BodyText"/>
        <w:spacing w:before="5"/>
        <w:ind w:left="160"/>
        <w:jc w:val="both"/>
      </w:pPr>
      <w:r>
        <w:rPr>
          <w:i/>
        </w:rPr>
        <w:t>n</w:t>
      </w:r>
      <w:r>
        <w:rPr>
          <w:rFonts w:ascii="Cambria"/>
        </w:rPr>
        <w:t>+</w:t>
      </w:r>
      <w:r>
        <w:rPr/>
        <w:t>1</w:t>
      </w:r>
      <w:r>
        <w:rPr>
          <w:spacing w:val="-8"/>
        </w:rPr>
        <w:t> </w:t>
      </w:r>
      <w:r>
        <w:rPr/>
        <w:t>.</w:t>
      </w:r>
      <w:r>
        <w:rPr>
          <w:spacing w:val="-13"/>
        </w:rPr>
        <w:t> </w:t>
      </w:r>
      <w:r>
        <w:rPr/>
        <w:t>.</w:t>
      </w:r>
      <w:r>
        <w:rPr>
          <w:spacing w:val="-13"/>
        </w:rPr>
        <w:t> </w:t>
      </w:r>
      <w:r>
        <w:rPr/>
        <w:t>.</w:t>
      </w:r>
      <w:r>
        <w:rPr>
          <w:spacing w:val="6"/>
        </w:rPr>
        <w:t> </w:t>
      </w:r>
      <w:r>
        <w:rPr>
          <w:rFonts w:ascii="Cambria"/>
        </w:rPr>
        <w:t>$#</w:t>
      </w:r>
      <w:r>
        <w:rPr>
          <w:rFonts w:ascii="Cambria"/>
          <w:spacing w:val="-9"/>
        </w:rPr>
        <w:t> </w:t>
      </w:r>
      <w:r>
        <w:rPr/>
        <w:t>are</w:t>
      </w:r>
      <w:r>
        <w:rPr>
          <w:spacing w:val="-13"/>
        </w:rPr>
        <w:t> </w:t>
      </w:r>
      <w:r>
        <w:rPr/>
        <w:t>renamed</w:t>
      </w:r>
      <w:r>
        <w:rPr>
          <w:spacing w:val="-13"/>
        </w:rPr>
        <w:t> </w:t>
      </w:r>
      <w:r>
        <w:rPr/>
        <w:t>to</w:t>
      </w:r>
      <w:r>
        <w:rPr>
          <w:spacing w:val="-13"/>
        </w:rPr>
        <w:t> </w:t>
      </w:r>
      <w:r>
        <w:rPr>
          <w:rFonts w:ascii="Cambria"/>
        </w:rPr>
        <w:t>$1</w:t>
      </w:r>
      <w:r>
        <w:rPr>
          <w:rFonts w:ascii="Cambria"/>
          <w:spacing w:val="1"/>
        </w:rPr>
        <w:t> </w:t>
      </w:r>
      <w:r>
        <w:rPr/>
        <w:t>.</w:t>
      </w:r>
      <w:r>
        <w:rPr>
          <w:spacing w:val="-13"/>
        </w:rPr>
        <w:t> </w:t>
      </w:r>
      <w:r>
        <w:rPr/>
        <w:t>.</w:t>
      </w:r>
      <w:r>
        <w:rPr>
          <w:spacing w:val="-13"/>
        </w:rPr>
        <w:t> </w:t>
      </w:r>
      <w:r>
        <w:rPr/>
        <w:t>.</w:t>
      </w:r>
      <w:r>
        <w:rPr>
          <w:spacing w:val="6"/>
        </w:rPr>
        <w:t> </w:t>
      </w:r>
      <w:r>
        <w:rPr>
          <w:rFonts w:ascii="Cambria"/>
        </w:rPr>
        <w:t>$#</w:t>
      </w:r>
      <w:r>
        <w:rPr/>
        <w:t>-</w:t>
      </w:r>
      <w:r>
        <w:rPr>
          <w:i/>
        </w:rPr>
        <w:t>n</w:t>
      </w:r>
      <w:r>
        <w:rPr/>
        <w:t>.</w:t>
      </w:r>
      <w:r>
        <w:rPr>
          <w:spacing w:val="13"/>
        </w:rPr>
        <w:t> </w:t>
      </w:r>
      <w:r>
        <w:rPr/>
        <w:t>Parameters</w:t>
      </w:r>
      <w:r>
        <w:rPr>
          <w:spacing w:val="-13"/>
        </w:rPr>
        <w:t> </w:t>
      </w:r>
      <w:r>
        <w:rPr/>
        <w:t>represented</w:t>
      </w:r>
      <w:r>
        <w:rPr>
          <w:spacing w:val="-13"/>
        </w:rPr>
        <w:t> </w:t>
      </w:r>
      <w:r>
        <w:rPr/>
        <w:t>by</w:t>
      </w:r>
      <w:r>
        <w:rPr>
          <w:spacing w:val="-13"/>
        </w:rPr>
        <w:t> </w:t>
      </w:r>
      <w:r>
        <w:rPr/>
        <w:t>the</w:t>
      </w:r>
      <w:r>
        <w:rPr>
          <w:spacing w:val="-13"/>
        </w:rPr>
        <w:t> </w:t>
      </w:r>
      <w:r>
        <w:rPr>
          <w:spacing w:val="-2"/>
        </w:rPr>
        <w:t>numbers</w:t>
      </w:r>
    </w:p>
    <w:p>
      <w:pPr>
        <w:pStyle w:val="BodyText"/>
        <w:spacing w:line="244" w:lineRule="auto" w:before="5"/>
        <w:ind w:left="160" w:right="876"/>
        <w:jc w:val="both"/>
      </w:pPr>
      <w:r>
        <w:rPr>
          <w:rFonts w:ascii="Cambria"/>
        </w:rPr>
        <w:t>$# </w:t>
      </w:r>
      <w:r>
        <w:rPr/>
        <w:t>down to </w:t>
      </w:r>
      <w:r>
        <w:rPr>
          <w:rFonts w:ascii="Cambria"/>
        </w:rPr>
        <w:t>$#</w:t>
      </w:r>
      <w:r>
        <w:rPr/>
        <w:t>-</w:t>
      </w:r>
      <w:r>
        <w:rPr>
          <w:i/>
        </w:rPr>
        <w:t>n</w:t>
      </w:r>
      <w:r>
        <w:rPr>
          <w:rFonts w:ascii="Cambria"/>
        </w:rPr>
        <w:t>+</w:t>
      </w:r>
      <w:r>
        <w:rPr/>
        <w:t>1 are unset.</w:t>
      </w:r>
      <w:r>
        <w:rPr>
          <w:spacing w:val="40"/>
        </w:rPr>
        <w:t> </w:t>
      </w:r>
      <w:r>
        <w:rPr>
          <w:i/>
        </w:rPr>
        <w:t>n </w:t>
      </w:r>
      <w:r>
        <w:rPr/>
        <w:t>must be a non-negative number less than or equal to </w:t>
      </w:r>
      <w:r>
        <w:rPr>
          <w:rFonts w:ascii="Cambria"/>
        </w:rPr>
        <w:t>$#</w:t>
      </w:r>
      <w:r>
        <w:rPr/>
        <w:t>.</w:t>
      </w:r>
      <w:r>
        <w:rPr>
          <w:spacing w:val="39"/>
        </w:rPr>
        <w:t> </w:t>
      </w:r>
      <w:r>
        <w:rPr/>
        <w:t>If </w:t>
      </w:r>
      <w:r>
        <w:rPr>
          <w:i/>
        </w:rPr>
        <w:t>n </w:t>
      </w:r>
      <w:r>
        <w:rPr/>
        <w:t>is not supplied, it is assumed to be 1.</w:t>
      </w:r>
      <w:r>
        <w:rPr>
          <w:spacing w:val="39"/>
        </w:rPr>
        <w:t> </w:t>
      </w:r>
      <w:r>
        <w:rPr/>
        <w:t>If </w:t>
      </w:r>
      <w:r>
        <w:rPr>
          <w:i/>
        </w:rPr>
        <w:t>n </w:t>
      </w:r>
      <w:r>
        <w:rPr/>
        <w:t>is zero or greater than </w:t>
      </w:r>
      <w:r>
        <w:rPr>
          <w:rFonts w:ascii="Cambria"/>
        </w:rPr>
        <w:t>$#</w:t>
      </w:r>
      <w:r>
        <w:rPr/>
        <w:t>, the positional parameters are not changed.</w:t>
      </w:r>
      <w:r>
        <w:rPr>
          <w:spacing w:val="24"/>
        </w:rPr>
        <w:t> </w:t>
      </w:r>
      <w:r>
        <w:rPr/>
        <w:t>The return status is zero unless </w:t>
      </w:r>
      <w:r>
        <w:rPr>
          <w:i/>
        </w:rPr>
        <w:t>n </w:t>
      </w:r>
      <w:r>
        <w:rPr/>
        <w:t>is greater than </w:t>
      </w:r>
      <w:r>
        <w:rPr>
          <w:rFonts w:ascii="Cambria"/>
        </w:rPr>
        <w:t>$# </w:t>
      </w:r>
      <w:r>
        <w:rPr/>
        <w:t>or less than zero, non-zero otherwise.</w:t>
      </w:r>
    </w:p>
    <w:p>
      <w:pPr>
        <w:pStyle w:val="BodyText"/>
      </w:pPr>
    </w:p>
    <w:p>
      <w:pPr>
        <w:pStyle w:val="BodyText"/>
        <w:spacing w:before="165"/>
      </w:pPr>
    </w:p>
    <w:p>
      <w:pPr>
        <w:spacing w:before="0"/>
        <w:ind w:left="736" w:right="0" w:firstLine="0"/>
        <w:jc w:val="left"/>
        <w:rPr>
          <w:rFonts w:ascii="Cambria"/>
          <w:i/>
          <w:sz w:val="22"/>
        </w:rPr>
      </w:pPr>
      <w:r>
        <w:rPr>
          <w:rFonts w:ascii="Cambria"/>
          <w:w w:val="120"/>
          <w:sz w:val="22"/>
        </w:rPr>
        <w:t>test</w:t>
      </w:r>
      <w:r>
        <w:rPr>
          <w:rFonts w:ascii="Cambria"/>
          <w:spacing w:val="75"/>
          <w:w w:val="150"/>
          <w:sz w:val="22"/>
        </w:rPr>
        <w:t> </w:t>
      </w:r>
      <w:r>
        <w:rPr>
          <w:rFonts w:ascii="Cambria"/>
          <w:i/>
          <w:spacing w:val="-4"/>
          <w:w w:val="120"/>
          <w:sz w:val="22"/>
        </w:rPr>
        <w:t>expr</w:t>
      </w:r>
    </w:p>
    <w:p>
      <w:pPr>
        <w:pStyle w:val="BodyText"/>
        <w:spacing w:line="247" w:lineRule="auto" w:before="59"/>
        <w:ind w:left="160" w:right="875"/>
        <w:jc w:val="both"/>
      </w:pPr>
      <w:r>
        <w:rPr/>
        <w:t>Evaluate a conditional expression </w:t>
      </w:r>
      <w:r>
        <w:rPr>
          <w:i/>
        </w:rPr>
        <w:t>expr </w:t>
      </w:r>
      <w:r>
        <w:rPr/>
        <w:t>and return a status of 0 (true) or 1 (false). Each</w:t>
      </w:r>
      <w:r>
        <w:rPr>
          <w:spacing w:val="-11"/>
        </w:rPr>
        <w:t> </w:t>
      </w:r>
      <w:r>
        <w:rPr/>
        <w:t>operator</w:t>
      </w:r>
      <w:r>
        <w:rPr>
          <w:spacing w:val="-11"/>
        </w:rPr>
        <w:t> </w:t>
      </w:r>
      <w:r>
        <w:rPr/>
        <w:t>and</w:t>
      </w:r>
      <w:r>
        <w:rPr>
          <w:spacing w:val="-11"/>
        </w:rPr>
        <w:t> </w:t>
      </w:r>
      <w:r>
        <w:rPr/>
        <w:t>operand</w:t>
      </w:r>
      <w:r>
        <w:rPr>
          <w:spacing w:val="-11"/>
        </w:rPr>
        <w:t> </w:t>
      </w:r>
      <w:r>
        <w:rPr/>
        <w:t>must</w:t>
      </w:r>
      <w:r>
        <w:rPr>
          <w:spacing w:val="-11"/>
        </w:rPr>
        <w:t> </w:t>
      </w:r>
      <w:r>
        <w:rPr/>
        <w:t>be</w:t>
      </w:r>
      <w:r>
        <w:rPr>
          <w:spacing w:val="-11"/>
        </w:rPr>
        <w:t> </w:t>
      </w:r>
      <w:r>
        <w:rPr/>
        <w:t>a</w:t>
      </w:r>
      <w:r>
        <w:rPr>
          <w:spacing w:val="-11"/>
        </w:rPr>
        <w:t> </w:t>
      </w:r>
      <w:r>
        <w:rPr/>
        <w:t>separate</w:t>
      </w:r>
      <w:r>
        <w:rPr>
          <w:spacing w:val="-11"/>
        </w:rPr>
        <w:t> </w:t>
      </w:r>
      <w:r>
        <w:rPr/>
        <w:t>argument. Expressions </w:t>
      </w:r>
      <w:r>
        <w:rPr>
          <w:spacing w:val="-4"/>
        </w:rPr>
        <w:t>are composed of the primaries described below in </w:t>
      </w:r>
      <w:hyperlink w:history="true" w:anchor="_bookmark111">
        <w:r>
          <w:rPr>
            <w:spacing w:val="-4"/>
          </w:rPr>
          <w:t>Section 6.4 [Bash Conditional</w:t>
        </w:r>
      </w:hyperlink>
      <w:r>
        <w:rPr>
          <w:spacing w:val="-4"/>
        </w:rPr>
        <w:t> </w:t>
      </w:r>
      <w:hyperlink w:history="true" w:anchor="_bookmark111">
        <w:r>
          <w:rPr/>
          <w:t>Expressions], page 105</w:t>
        </w:r>
      </w:hyperlink>
      <w:r>
        <w:rPr/>
        <w:t>.</w:t>
      </w:r>
      <w:r>
        <w:rPr>
          <w:w w:val="125"/>
        </w:rPr>
        <w:t> </w:t>
      </w:r>
      <w:r>
        <w:rPr>
          <w:rFonts w:ascii="Cambria"/>
          <w:w w:val="125"/>
        </w:rPr>
        <w:t>test</w:t>
      </w:r>
      <w:r>
        <w:rPr>
          <w:rFonts w:ascii="Cambria"/>
          <w:spacing w:val="-1"/>
          <w:w w:val="125"/>
        </w:rPr>
        <w:t> </w:t>
      </w:r>
      <w:r>
        <w:rPr/>
        <w:t>does not accept any options, nor does it accept and</w:t>
      </w:r>
      <w:r>
        <w:rPr>
          <w:spacing w:val="-7"/>
        </w:rPr>
        <w:t> </w:t>
      </w:r>
      <w:r>
        <w:rPr/>
        <w:t>ignore</w:t>
      </w:r>
      <w:r>
        <w:rPr>
          <w:spacing w:val="-7"/>
        </w:rPr>
        <w:t> </w:t>
      </w:r>
      <w:r>
        <w:rPr/>
        <w:t>an</w:t>
      </w:r>
      <w:r>
        <w:rPr>
          <w:spacing w:val="-7"/>
        </w:rPr>
        <w:t> </w:t>
      </w:r>
      <w:r>
        <w:rPr/>
        <w:t>argument</w:t>
      </w:r>
      <w:r>
        <w:rPr>
          <w:spacing w:val="-7"/>
        </w:rPr>
        <w:t> </w:t>
      </w:r>
      <w:r>
        <w:rPr/>
        <w:t>of</w:t>
      </w:r>
      <w:r>
        <w:rPr>
          <w:spacing w:val="-7"/>
        </w:rPr>
        <w:t> </w:t>
      </w:r>
      <w:r>
        <w:rPr>
          <w:rFonts w:ascii="Cambria"/>
          <w:w w:val="125"/>
        </w:rPr>
        <w:t>--</w:t>
      </w:r>
      <w:r>
        <w:rPr>
          <w:rFonts w:ascii="Cambria"/>
          <w:spacing w:val="-14"/>
          <w:w w:val="125"/>
        </w:rPr>
        <w:t> </w:t>
      </w:r>
      <w:r>
        <w:rPr/>
        <w:t>as</w:t>
      </w:r>
      <w:r>
        <w:rPr>
          <w:spacing w:val="-7"/>
        </w:rPr>
        <w:t> </w:t>
      </w:r>
      <w:r>
        <w:rPr/>
        <w:t>signifying</w:t>
      </w:r>
      <w:r>
        <w:rPr>
          <w:spacing w:val="-7"/>
        </w:rPr>
        <w:t> </w:t>
      </w:r>
      <w:r>
        <w:rPr/>
        <w:t>the</w:t>
      </w:r>
      <w:r>
        <w:rPr>
          <w:spacing w:val="-7"/>
        </w:rPr>
        <w:t> </w:t>
      </w:r>
      <w:r>
        <w:rPr/>
        <w:t>end</w:t>
      </w:r>
      <w:r>
        <w:rPr>
          <w:spacing w:val="-7"/>
        </w:rPr>
        <w:t> </w:t>
      </w:r>
      <w:r>
        <w:rPr/>
        <w:t>of</w:t>
      </w:r>
      <w:r>
        <w:rPr>
          <w:spacing w:val="-7"/>
        </w:rPr>
        <w:t> </w:t>
      </w:r>
      <w:r>
        <w:rPr/>
        <w:t>options.</w:t>
      </w:r>
      <w:r>
        <w:rPr>
          <w:spacing w:val="13"/>
        </w:rPr>
        <w:t> </w:t>
      </w:r>
      <w:r>
        <w:rPr/>
        <w:t>When</w:t>
      </w:r>
      <w:r>
        <w:rPr>
          <w:spacing w:val="-7"/>
        </w:rPr>
        <w:t> </w:t>
      </w:r>
      <w:r>
        <w:rPr/>
        <w:t>using</w:t>
      </w:r>
      <w:r>
        <w:rPr>
          <w:spacing w:val="-7"/>
        </w:rPr>
        <w:t> </w:t>
      </w:r>
      <w:r>
        <w:rPr/>
        <w:t>the </w:t>
      </w:r>
      <w:r>
        <w:rPr>
          <w:rFonts w:ascii="Cambria"/>
          <w:w w:val="125"/>
        </w:rPr>
        <w:t>[</w:t>
      </w:r>
      <w:r>
        <w:rPr>
          <w:rFonts w:ascii="Cambria"/>
          <w:w w:val="125"/>
        </w:rPr>
        <w:t> </w:t>
      </w:r>
      <w:r>
        <w:rPr/>
        <w:t>form, the last argument to the command must be a </w:t>
      </w:r>
      <w:r>
        <w:rPr>
          <w:rFonts w:ascii="Cambria"/>
          <w:w w:val="125"/>
        </w:rPr>
        <w:t>]</w:t>
      </w:r>
      <w:r>
        <w:rPr>
          <w:w w:val="125"/>
        </w:rPr>
        <w:t>.</w:t>
      </w:r>
    </w:p>
    <w:p>
      <w:pPr>
        <w:pStyle w:val="BodyText"/>
        <w:spacing w:line="249" w:lineRule="auto" w:before="55"/>
        <w:ind w:left="160" w:right="876"/>
        <w:jc w:val="both"/>
      </w:pPr>
      <w:r>
        <w:rPr>
          <w:spacing w:val="-4"/>
        </w:rPr>
        <w:t>Expressions</w:t>
      </w:r>
      <w:r>
        <w:rPr>
          <w:spacing w:val="-9"/>
        </w:rPr>
        <w:t> </w:t>
      </w:r>
      <w:r>
        <w:rPr>
          <w:spacing w:val="-4"/>
        </w:rPr>
        <w:t>may</w:t>
      </w:r>
      <w:r>
        <w:rPr>
          <w:spacing w:val="-9"/>
        </w:rPr>
        <w:t> </w:t>
      </w:r>
      <w:r>
        <w:rPr>
          <w:spacing w:val="-4"/>
        </w:rPr>
        <w:t>be</w:t>
      </w:r>
      <w:r>
        <w:rPr>
          <w:spacing w:val="-9"/>
        </w:rPr>
        <w:t> </w:t>
      </w:r>
      <w:r>
        <w:rPr>
          <w:spacing w:val="-4"/>
        </w:rPr>
        <w:t>combined</w:t>
      </w:r>
      <w:r>
        <w:rPr>
          <w:spacing w:val="-9"/>
        </w:rPr>
        <w:t> </w:t>
      </w:r>
      <w:r>
        <w:rPr>
          <w:spacing w:val="-4"/>
        </w:rPr>
        <w:t>using</w:t>
      </w:r>
      <w:r>
        <w:rPr>
          <w:spacing w:val="-9"/>
        </w:rPr>
        <w:t> </w:t>
      </w:r>
      <w:r>
        <w:rPr>
          <w:spacing w:val="-4"/>
        </w:rPr>
        <w:t>the</w:t>
      </w:r>
      <w:r>
        <w:rPr>
          <w:spacing w:val="-9"/>
        </w:rPr>
        <w:t> </w:t>
      </w:r>
      <w:r>
        <w:rPr>
          <w:spacing w:val="-4"/>
        </w:rPr>
        <w:t>following</w:t>
      </w:r>
      <w:r>
        <w:rPr>
          <w:spacing w:val="-9"/>
        </w:rPr>
        <w:t> </w:t>
      </w:r>
      <w:r>
        <w:rPr>
          <w:spacing w:val="-4"/>
        </w:rPr>
        <w:t>operators,</w:t>
      </w:r>
      <w:r>
        <w:rPr>
          <w:spacing w:val="-7"/>
        </w:rPr>
        <w:t> </w:t>
      </w:r>
      <w:r>
        <w:rPr>
          <w:spacing w:val="-4"/>
        </w:rPr>
        <w:t>listed</w:t>
      </w:r>
      <w:r>
        <w:rPr>
          <w:spacing w:val="-9"/>
        </w:rPr>
        <w:t> </w:t>
      </w:r>
      <w:r>
        <w:rPr>
          <w:spacing w:val="-4"/>
        </w:rPr>
        <w:t>in</w:t>
      </w:r>
      <w:r>
        <w:rPr>
          <w:spacing w:val="-9"/>
        </w:rPr>
        <w:t> </w:t>
      </w:r>
      <w:r>
        <w:rPr>
          <w:spacing w:val="-4"/>
        </w:rPr>
        <w:t>decreasing </w:t>
      </w:r>
      <w:r>
        <w:rPr/>
        <w:t>order</w:t>
      </w:r>
      <w:r>
        <w:rPr>
          <w:spacing w:val="-14"/>
        </w:rPr>
        <w:t> </w:t>
      </w:r>
      <w:r>
        <w:rPr/>
        <w:t>of</w:t>
      </w:r>
      <w:r>
        <w:rPr>
          <w:spacing w:val="-13"/>
        </w:rPr>
        <w:t> </w:t>
      </w:r>
      <w:r>
        <w:rPr/>
        <w:t>precedence.</w:t>
      </w:r>
      <w:r>
        <w:rPr>
          <w:spacing w:val="-13"/>
        </w:rPr>
        <w:t> </w:t>
      </w:r>
      <w:r>
        <w:rPr/>
        <w:t>The</w:t>
      </w:r>
      <w:r>
        <w:rPr>
          <w:spacing w:val="-14"/>
        </w:rPr>
        <w:t> </w:t>
      </w:r>
      <w:r>
        <w:rPr/>
        <w:t>evaluation</w:t>
      </w:r>
      <w:r>
        <w:rPr>
          <w:spacing w:val="-13"/>
        </w:rPr>
        <w:t> </w:t>
      </w:r>
      <w:r>
        <w:rPr/>
        <w:t>depends</w:t>
      </w:r>
      <w:r>
        <w:rPr>
          <w:spacing w:val="-13"/>
        </w:rPr>
        <w:t> </w:t>
      </w:r>
      <w:r>
        <w:rPr/>
        <w:t>on</w:t>
      </w:r>
      <w:r>
        <w:rPr>
          <w:spacing w:val="-13"/>
        </w:rPr>
        <w:t> </w:t>
      </w:r>
      <w:r>
        <w:rPr/>
        <w:t>the</w:t>
      </w:r>
      <w:r>
        <w:rPr>
          <w:spacing w:val="-14"/>
        </w:rPr>
        <w:t> </w:t>
      </w:r>
      <w:r>
        <w:rPr/>
        <w:t>number</w:t>
      </w:r>
      <w:r>
        <w:rPr>
          <w:spacing w:val="-13"/>
        </w:rPr>
        <w:t> </w:t>
      </w:r>
      <w:r>
        <w:rPr/>
        <w:t>of</w:t>
      </w:r>
      <w:r>
        <w:rPr>
          <w:spacing w:val="-13"/>
        </w:rPr>
        <w:t> </w:t>
      </w:r>
      <w:r>
        <w:rPr/>
        <w:t>arguments;</w:t>
      </w:r>
      <w:r>
        <w:rPr>
          <w:spacing w:val="-13"/>
        </w:rPr>
        <w:t> </w:t>
      </w:r>
      <w:r>
        <w:rPr/>
        <w:t>see below.</w:t>
      </w:r>
      <w:r>
        <w:rPr>
          <w:spacing w:val="8"/>
          <w:w w:val="110"/>
        </w:rPr>
        <w:t> </w:t>
      </w:r>
      <w:r>
        <w:rPr>
          <w:rFonts w:ascii="Cambria"/>
          <w:w w:val="110"/>
        </w:rPr>
        <w:t>test</w:t>
      </w:r>
      <w:r>
        <w:rPr>
          <w:rFonts w:ascii="Cambria"/>
          <w:spacing w:val="-4"/>
          <w:w w:val="110"/>
        </w:rPr>
        <w:t> </w:t>
      </w:r>
      <w:r>
        <w:rPr/>
        <w:t>uses</w:t>
      </w:r>
      <w:r>
        <w:rPr>
          <w:spacing w:val="-4"/>
        </w:rPr>
        <w:t> </w:t>
      </w:r>
      <w:r>
        <w:rPr/>
        <w:t>operator</w:t>
      </w:r>
      <w:r>
        <w:rPr>
          <w:spacing w:val="-4"/>
        </w:rPr>
        <w:t> </w:t>
      </w:r>
      <w:r>
        <w:rPr/>
        <w:t>precedence</w:t>
      </w:r>
      <w:r>
        <w:rPr>
          <w:spacing w:val="-4"/>
        </w:rPr>
        <w:t> </w:t>
      </w:r>
      <w:r>
        <w:rPr/>
        <w:t>when</w:t>
      </w:r>
      <w:r>
        <w:rPr>
          <w:spacing w:val="-4"/>
        </w:rPr>
        <w:t> </w:t>
      </w:r>
      <w:r>
        <w:rPr/>
        <w:t>there</w:t>
      </w:r>
      <w:r>
        <w:rPr>
          <w:spacing w:val="-4"/>
        </w:rPr>
        <w:t> </w:t>
      </w:r>
      <w:r>
        <w:rPr/>
        <w:t>are</w:t>
      </w:r>
      <w:r>
        <w:rPr>
          <w:spacing w:val="-4"/>
        </w:rPr>
        <w:t> </w:t>
      </w:r>
      <w:r>
        <w:rPr/>
        <w:t>five</w:t>
      </w:r>
      <w:r>
        <w:rPr>
          <w:spacing w:val="-4"/>
        </w:rPr>
        <w:t> </w:t>
      </w:r>
      <w:r>
        <w:rPr/>
        <w:t>or</w:t>
      </w:r>
      <w:r>
        <w:rPr>
          <w:spacing w:val="-4"/>
        </w:rPr>
        <w:t> </w:t>
      </w:r>
      <w:r>
        <w:rPr/>
        <w:t>more</w:t>
      </w:r>
      <w:r>
        <w:rPr>
          <w:spacing w:val="-4"/>
        </w:rPr>
        <w:t> </w:t>
      </w:r>
      <w:r>
        <w:rPr/>
        <w:t>arguments.</w:t>
      </w:r>
    </w:p>
    <w:p>
      <w:pPr>
        <w:spacing w:after="0" w:line="249" w:lineRule="auto"/>
        <w:jc w:val="both"/>
        <w:sectPr>
          <w:type w:val="continuous"/>
          <w:pgSz w:w="12240" w:h="15840"/>
          <w:pgMar w:header="997" w:footer="0" w:top="1820" w:bottom="280" w:left="1640" w:right="920"/>
          <w:cols w:num="2" w:equalWidth="0">
            <w:col w:w="888" w:space="264"/>
            <w:col w:w="8528"/>
          </w:cols>
        </w:sectPr>
      </w:pPr>
    </w:p>
    <w:p>
      <w:pPr>
        <w:pStyle w:val="BodyText"/>
      </w:pPr>
    </w:p>
    <w:p>
      <w:pPr>
        <w:pStyle w:val="BodyText"/>
        <w:spacing w:before="114"/>
      </w:pPr>
    </w:p>
    <w:p>
      <w:pPr>
        <w:tabs>
          <w:tab w:pos="2463" w:val="left" w:leader="none"/>
        </w:tabs>
        <w:spacing w:before="0"/>
        <w:ind w:left="1312" w:right="0" w:firstLine="0"/>
        <w:jc w:val="left"/>
        <w:rPr>
          <w:sz w:val="22"/>
        </w:rPr>
      </w:pPr>
      <w:r>
        <w:rPr>
          <w:rFonts w:ascii="Cambria"/>
          <w:w w:val="155"/>
          <w:sz w:val="22"/>
        </w:rPr>
        <w:t>!</w:t>
      </w:r>
      <w:r>
        <w:rPr>
          <w:rFonts w:ascii="Cambria"/>
          <w:spacing w:val="13"/>
          <w:w w:val="155"/>
          <w:sz w:val="22"/>
        </w:rPr>
        <w:t> </w:t>
      </w:r>
      <w:r>
        <w:rPr>
          <w:rFonts w:ascii="Cambria"/>
          <w:i/>
          <w:spacing w:val="-4"/>
          <w:w w:val="105"/>
          <w:sz w:val="22"/>
        </w:rPr>
        <w:t>expr</w:t>
      </w:r>
      <w:r>
        <w:rPr>
          <w:rFonts w:ascii="Cambria"/>
          <w:i/>
          <w:sz w:val="22"/>
        </w:rPr>
        <w:tab/>
      </w:r>
      <w:r>
        <w:rPr>
          <w:sz w:val="22"/>
        </w:rPr>
        <w:t>True</w:t>
      </w:r>
      <w:r>
        <w:rPr>
          <w:spacing w:val="2"/>
          <w:sz w:val="22"/>
        </w:rPr>
        <w:t> </w:t>
      </w:r>
      <w:r>
        <w:rPr>
          <w:sz w:val="22"/>
        </w:rPr>
        <w:t>if</w:t>
      </w:r>
      <w:r>
        <w:rPr>
          <w:spacing w:val="2"/>
          <w:sz w:val="22"/>
        </w:rPr>
        <w:t> </w:t>
      </w:r>
      <w:r>
        <w:rPr>
          <w:i/>
          <w:sz w:val="22"/>
        </w:rPr>
        <w:t>expr</w:t>
      </w:r>
      <w:r>
        <w:rPr>
          <w:i/>
          <w:spacing w:val="14"/>
          <w:sz w:val="22"/>
        </w:rPr>
        <w:t> </w:t>
      </w:r>
      <w:r>
        <w:rPr>
          <w:sz w:val="22"/>
        </w:rPr>
        <w:t>is</w:t>
      </w:r>
      <w:r>
        <w:rPr>
          <w:spacing w:val="2"/>
          <w:sz w:val="22"/>
        </w:rPr>
        <w:t> </w:t>
      </w:r>
      <w:r>
        <w:rPr>
          <w:spacing w:val="-2"/>
          <w:sz w:val="22"/>
        </w:rPr>
        <w:t>false.</w:t>
      </w:r>
    </w:p>
    <w:p>
      <w:pPr>
        <w:pStyle w:val="BodyText"/>
        <w:tabs>
          <w:tab w:pos="2463" w:val="left" w:leader="none"/>
        </w:tabs>
        <w:spacing w:line="252" w:lineRule="auto" w:before="115"/>
        <w:ind w:left="2463" w:right="879" w:hanging="1152"/>
      </w:pPr>
      <w:r>
        <w:rPr>
          <w:rFonts w:ascii="Cambria"/>
        </w:rPr>
        <w:t>( </w:t>
      </w:r>
      <w:r>
        <w:rPr>
          <w:rFonts w:ascii="Cambria"/>
          <w:i/>
        </w:rPr>
        <w:t>expr </w:t>
      </w:r>
      <w:r>
        <w:rPr>
          <w:rFonts w:ascii="Cambria"/>
        </w:rPr>
        <w:t>)</w:t>
        <w:tab/>
      </w:r>
      <w:r>
        <w:rPr/>
        <w:t>Returns</w:t>
      </w:r>
      <w:r>
        <w:rPr>
          <w:spacing w:val="12"/>
        </w:rPr>
        <w:t> </w:t>
      </w:r>
      <w:r>
        <w:rPr/>
        <w:t>the</w:t>
      </w:r>
      <w:r>
        <w:rPr>
          <w:spacing w:val="12"/>
        </w:rPr>
        <w:t> </w:t>
      </w:r>
      <w:r>
        <w:rPr/>
        <w:t>value</w:t>
      </w:r>
      <w:r>
        <w:rPr>
          <w:spacing w:val="12"/>
        </w:rPr>
        <w:t> </w:t>
      </w:r>
      <w:r>
        <w:rPr/>
        <w:t>of</w:t>
      </w:r>
      <w:r>
        <w:rPr>
          <w:spacing w:val="13"/>
        </w:rPr>
        <w:t> </w:t>
      </w:r>
      <w:r>
        <w:rPr>
          <w:i/>
        </w:rPr>
        <w:t>expr</w:t>
      </w:r>
      <w:r>
        <w:rPr/>
        <w:t>.</w:t>
      </w:r>
      <w:r>
        <w:rPr>
          <w:spacing w:val="55"/>
        </w:rPr>
        <w:t> </w:t>
      </w:r>
      <w:r>
        <w:rPr/>
        <w:t>This</w:t>
      </w:r>
      <w:r>
        <w:rPr>
          <w:spacing w:val="12"/>
        </w:rPr>
        <w:t> </w:t>
      </w:r>
      <w:r>
        <w:rPr/>
        <w:t>may</w:t>
      </w:r>
      <w:r>
        <w:rPr>
          <w:spacing w:val="12"/>
        </w:rPr>
        <w:t> </w:t>
      </w:r>
      <w:r>
        <w:rPr/>
        <w:t>be</w:t>
      </w:r>
      <w:r>
        <w:rPr>
          <w:spacing w:val="12"/>
        </w:rPr>
        <w:t> </w:t>
      </w:r>
      <w:r>
        <w:rPr/>
        <w:t>used</w:t>
      </w:r>
      <w:r>
        <w:rPr>
          <w:spacing w:val="13"/>
        </w:rPr>
        <w:t> </w:t>
      </w:r>
      <w:r>
        <w:rPr/>
        <w:t>to</w:t>
      </w:r>
      <w:r>
        <w:rPr>
          <w:spacing w:val="12"/>
        </w:rPr>
        <w:t> </w:t>
      </w:r>
      <w:r>
        <w:rPr/>
        <w:t>override</w:t>
      </w:r>
      <w:r>
        <w:rPr>
          <w:spacing w:val="12"/>
        </w:rPr>
        <w:t> </w:t>
      </w:r>
      <w:r>
        <w:rPr/>
        <w:t>normal </w:t>
      </w:r>
      <w:r>
        <w:rPr>
          <w:w w:val="105"/>
        </w:rPr>
        <w:t>operator</w:t>
      </w:r>
      <w:r>
        <w:rPr>
          <w:spacing w:val="-9"/>
          <w:w w:val="105"/>
        </w:rPr>
        <w:t> </w:t>
      </w:r>
      <w:r>
        <w:rPr>
          <w:w w:val="105"/>
        </w:rPr>
        <w:t>precedence.</w:t>
      </w:r>
    </w:p>
    <w:p>
      <w:pPr>
        <w:spacing w:before="102"/>
        <w:ind w:left="1311" w:right="0" w:firstLine="0"/>
        <w:jc w:val="left"/>
        <w:rPr>
          <w:rFonts w:ascii="Cambria"/>
          <w:i/>
          <w:sz w:val="22"/>
        </w:rPr>
      </w:pPr>
      <w:r>
        <w:rPr>
          <w:rFonts w:ascii="Cambria"/>
          <w:i/>
          <w:w w:val="115"/>
          <w:sz w:val="22"/>
        </w:rPr>
        <w:t>expr1</w:t>
      </w:r>
      <w:r>
        <w:rPr>
          <w:rFonts w:ascii="Cambria"/>
          <w:i/>
          <w:spacing w:val="10"/>
          <w:w w:val="115"/>
          <w:sz w:val="22"/>
        </w:rPr>
        <w:t> </w:t>
      </w:r>
      <w:r>
        <w:rPr>
          <w:rFonts w:ascii="Cambria"/>
          <w:w w:val="115"/>
          <w:sz w:val="22"/>
        </w:rPr>
        <w:t>-a</w:t>
      </w:r>
      <w:r>
        <w:rPr>
          <w:rFonts w:ascii="Cambria"/>
          <w:spacing w:val="10"/>
          <w:w w:val="115"/>
          <w:sz w:val="22"/>
        </w:rPr>
        <w:t> </w:t>
      </w:r>
      <w:r>
        <w:rPr>
          <w:rFonts w:ascii="Cambria"/>
          <w:i/>
          <w:spacing w:val="-2"/>
          <w:w w:val="115"/>
          <w:sz w:val="22"/>
        </w:rPr>
        <w:t>expr2</w:t>
      </w:r>
    </w:p>
    <w:p>
      <w:pPr>
        <w:spacing w:before="12"/>
        <w:ind w:left="2463" w:right="0" w:firstLine="0"/>
        <w:jc w:val="left"/>
        <w:rPr>
          <w:sz w:val="22"/>
        </w:rPr>
      </w:pPr>
      <w:r>
        <w:rPr>
          <w:sz w:val="22"/>
        </w:rPr>
        <w:t>True</w:t>
      </w:r>
      <w:r>
        <w:rPr>
          <w:spacing w:val="2"/>
          <w:sz w:val="22"/>
        </w:rPr>
        <w:t> </w:t>
      </w:r>
      <w:r>
        <w:rPr>
          <w:sz w:val="22"/>
        </w:rPr>
        <w:t>if</w:t>
      </w:r>
      <w:r>
        <w:rPr>
          <w:spacing w:val="2"/>
          <w:sz w:val="22"/>
        </w:rPr>
        <w:t> </w:t>
      </w:r>
      <w:r>
        <w:rPr>
          <w:sz w:val="22"/>
        </w:rPr>
        <w:t>both</w:t>
      </w:r>
      <w:r>
        <w:rPr>
          <w:spacing w:val="3"/>
          <w:sz w:val="22"/>
        </w:rPr>
        <w:t> </w:t>
      </w:r>
      <w:r>
        <w:rPr>
          <w:i/>
          <w:sz w:val="22"/>
        </w:rPr>
        <w:t>expr1</w:t>
      </w:r>
      <w:r>
        <w:rPr>
          <w:i/>
          <w:spacing w:val="16"/>
          <w:sz w:val="22"/>
        </w:rPr>
        <w:t> </w:t>
      </w:r>
      <w:r>
        <w:rPr>
          <w:sz w:val="22"/>
        </w:rPr>
        <w:t>and</w:t>
      </w:r>
      <w:r>
        <w:rPr>
          <w:spacing w:val="3"/>
          <w:sz w:val="22"/>
        </w:rPr>
        <w:t> </w:t>
      </w:r>
      <w:r>
        <w:rPr>
          <w:i/>
          <w:sz w:val="22"/>
        </w:rPr>
        <w:t>expr2</w:t>
      </w:r>
      <w:r>
        <w:rPr>
          <w:i/>
          <w:spacing w:val="16"/>
          <w:sz w:val="22"/>
        </w:rPr>
        <w:t> </w:t>
      </w:r>
      <w:r>
        <w:rPr>
          <w:sz w:val="22"/>
        </w:rPr>
        <w:t>are</w:t>
      </w:r>
      <w:r>
        <w:rPr>
          <w:spacing w:val="3"/>
          <w:sz w:val="22"/>
        </w:rPr>
        <w:t> </w:t>
      </w:r>
      <w:r>
        <w:rPr>
          <w:spacing w:val="-2"/>
          <w:sz w:val="22"/>
        </w:rPr>
        <w:t>true.</w:t>
      </w:r>
    </w:p>
    <w:p>
      <w:pPr>
        <w:spacing w:before="116"/>
        <w:ind w:left="1311" w:right="0" w:firstLine="0"/>
        <w:jc w:val="left"/>
        <w:rPr>
          <w:rFonts w:ascii="Cambria"/>
          <w:i/>
          <w:sz w:val="22"/>
        </w:rPr>
      </w:pPr>
      <w:r>
        <w:rPr>
          <w:rFonts w:ascii="Cambria"/>
          <w:i/>
          <w:w w:val="110"/>
          <w:sz w:val="22"/>
        </w:rPr>
        <w:t>expr1</w:t>
      </w:r>
      <w:r>
        <w:rPr>
          <w:rFonts w:ascii="Cambria"/>
          <w:i/>
          <w:spacing w:val="25"/>
          <w:w w:val="110"/>
          <w:sz w:val="22"/>
        </w:rPr>
        <w:t> </w:t>
      </w:r>
      <w:r>
        <w:rPr>
          <w:rFonts w:ascii="Cambria"/>
          <w:w w:val="110"/>
          <w:sz w:val="22"/>
        </w:rPr>
        <w:t>-o</w:t>
      </w:r>
      <w:r>
        <w:rPr>
          <w:rFonts w:ascii="Cambria"/>
          <w:spacing w:val="25"/>
          <w:w w:val="110"/>
          <w:sz w:val="22"/>
        </w:rPr>
        <w:t> </w:t>
      </w:r>
      <w:r>
        <w:rPr>
          <w:rFonts w:ascii="Cambria"/>
          <w:i/>
          <w:spacing w:val="-2"/>
          <w:w w:val="110"/>
          <w:sz w:val="22"/>
        </w:rPr>
        <w:t>expr2</w:t>
      </w:r>
    </w:p>
    <w:p>
      <w:pPr>
        <w:spacing w:before="12"/>
        <w:ind w:left="2463" w:right="0" w:firstLine="0"/>
        <w:jc w:val="left"/>
        <w:rPr>
          <w:sz w:val="22"/>
        </w:rPr>
      </w:pPr>
      <w:r>
        <w:rPr>
          <w:sz w:val="22"/>
        </w:rPr>
        <w:t>True if</w:t>
      </w:r>
      <w:r>
        <w:rPr>
          <w:spacing w:val="1"/>
          <w:sz w:val="22"/>
        </w:rPr>
        <w:t> </w:t>
      </w:r>
      <w:r>
        <w:rPr>
          <w:sz w:val="22"/>
        </w:rPr>
        <w:t>either </w:t>
      </w:r>
      <w:r>
        <w:rPr>
          <w:i/>
          <w:sz w:val="22"/>
        </w:rPr>
        <w:t>expr1</w:t>
      </w:r>
      <w:r>
        <w:rPr>
          <w:i/>
          <w:spacing w:val="14"/>
          <w:sz w:val="22"/>
        </w:rPr>
        <w:t> </w:t>
      </w:r>
      <w:r>
        <w:rPr>
          <w:sz w:val="22"/>
        </w:rPr>
        <w:t>or</w:t>
      </w:r>
      <w:r>
        <w:rPr>
          <w:spacing w:val="1"/>
          <w:sz w:val="22"/>
        </w:rPr>
        <w:t> </w:t>
      </w:r>
      <w:r>
        <w:rPr>
          <w:i/>
          <w:sz w:val="22"/>
        </w:rPr>
        <w:t>expr2</w:t>
      </w:r>
      <w:r>
        <w:rPr>
          <w:i/>
          <w:spacing w:val="13"/>
          <w:sz w:val="22"/>
        </w:rPr>
        <w:t> </w:t>
      </w:r>
      <w:r>
        <w:rPr>
          <w:sz w:val="22"/>
        </w:rPr>
        <w:t>is</w:t>
      </w:r>
      <w:r>
        <w:rPr>
          <w:spacing w:val="1"/>
          <w:sz w:val="22"/>
        </w:rPr>
        <w:t> </w:t>
      </w:r>
      <w:r>
        <w:rPr>
          <w:spacing w:val="-2"/>
          <w:sz w:val="22"/>
        </w:rPr>
        <w:t>true.</w:t>
      </w:r>
    </w:p>
    <w:p>
      <w:pPr>
        <w:pStyle w:val="BodyText"/>
        <w:spacing w:line="252" w:lineRule="auto" w:before="115"/>
        <w:ind w:left="1311" w:right="869"/>
      </w:pPr>
      <w:r>
        <w:rPr/>
        <w:t>The</w:t>
      </w:r>
      <w:r>
        <w:rPr>
          <w:w w:val="120"/>
        </w:rPr>
        <w:t> </w:t>
      </w:r>
      <w:r>
        <w:rPr>
          <w:rFonts w:ascii="Cambria"/>
          <w:w w:val="120"/>
        </w:rPr>
        <w:t>test</w:t>
      </w:r>
      <w:r>
        <w:rPr>
          <w:rFonts w:ascii="Cambria"/>
          <w:w w:val="120"/>
        </w:rPr>
        <w:t> </w:t>
      </w:r>
      <w:r>
        <w:rPr/>
        <w:t>and</w:t>
      </w:r>
      <w:r>
        <w:rPr>
          <w:w w:val="120"/>
        </w:rPr>
        <w:t> </w:t>
      </w:r>
      <w:r>
        <w:rPr>
          <w:rFonts w:ascii="Cambria"/>
          <w:w w:val="120"/>
        </w:rPr>
        <w:t>[</w:t>
      </w:r>
      <w:r>
        <w:rPr>
          <w:rFonts w:ascii="Cambria"/>
          <w:w w:val="120"/>
        </w:rPr>
        <w:t> </w:t>
      </w:r>
      <w:r>
        <w:rPr/>
        <w:t>builtins</w:t>
      </w:r>
      <w:r>
        <w:rPr>
          <w:spacing w:val="14"/>
        </w:rPr>
        <w:t> </w:t>
      </w:r>
      <w:r>
        <w:rPr/>
        <w:t>evaluate</w:t>
      </w:r>
      <w:r>
        <w:rPr>
          <w:spacing w:val="14"/>
        </w:rPr>
        <w:t> </w:t>
      </w:r>
      <w:r>
        <w:rPr/>
        <w:t>conditional</w:t>
      </w:r>
      <w:r>
        <w:rPr>
          <w:spacing w:val="15"/>
        </w:rPr>
        <w:t> </w:t>
      </w:r>
      <w:r>
        <w:rPr/>
        <w:t>expressions</w:t>
      </w:r>
      <w:r>
        <w:rPr>
          <w:spacing w:val="15"/>
        </w:rPr>
        <w:t> </w:t>
      </w:r>
      <w:r>
        <w:rPr/>
        <w:t>using</w:t>
      </w:r>
      <w:r>
        <w:rPr>
          <w:spacing w:val="14"/>
        </w:rPr>
        <w:t> </w:t>
      </w:r>
      <w:r>
        <w:rPr/>
        <w:t>a</w:t>
      </w:r>
      <w:r>
        <w:rPr>
          <w:spacing w:val="14"/>
        </w:rPr>
        <w:t> </w:t>
      </w:r>
      <w:r>
        <w:rPr/>
        <w:t>set</w:t>
      </w:r>
      <w:r>
        <w:rPr>
          <w:spacing w:val="15"/>
        </w:rPr>
        <w:t> </w:t>
      </w:r>
      <w:r>
        <w:rPr/>
        <w:t>of</w:t>
      </w:r>
      <w:r>
        <w:rPr>
          <w:spacing w:val="15"/>
        </w:rPr>
        <w:t> </w:t>
      </w:r>
      <w:r>
        <w:rPr/>
        <w:t>rules based on the number of arguments.</w:t>
      </w:r>
    </w:p>
    <w:p>
      <w:pPr>
        <w:pStyle w:val="ListParagraph"/>
        <w:numPr>
          <w:ilvl w:val="0"/>
          <w:numId w:val="11"/>
        </w:numPr>
        <w:tabs>
          <w:tab w:pos="1492" w:val="left" w:leader="none"/>
        </w:tabs>
        <w:spacing w:line="240" w:lineRule="auto" w:before="110" w:after="0"/>
        <w:ind w:left="1492" w:right="0" w:hanging="181"/>
        <w:jc w:val="left"/>
        <w:rPr>
          <w:sz w:val="22"/>
        </w:rPr>
      </w:pPr>
      <w:r>
        <w:rPr>
          <w:spacing w:val="-2"/>
          <w:sz w:val="22"/>
        </w:rPr>
        <w:t>arguments</w:t>
      </w:r>
    </w:p>
    <w:p>
      <w:pPr>
        <w:pStyle w:val="BodyText"/>
        <w:spacing w:before="13"/>
        <w:ind w:left="2463"/>
      </w:pPr>
      <w:r>
        <w:rPr>
          <w:spacing w:val="-2"/>
        </w:rPr>
        <w:t>The</w:t>
      </w:r>
      <w:r>
        <w:rPr>
          <w:spacing w:val="1"/>
        </w:rPr>
        <w:t> </w:t>
      </w:r>
      <w:r>
        <w:rPr>
          <w:spacing w:val="-2"/>
        </w:rPr>
        <w:t>expression</w:t>
      </w:r>
      <w:r>
        <w:rPr>
          <w:spacing w:val="1"/>
        </w:rPr>
        <w:t> </w:t>
      </w:r>
      <w:r>
        <w:rPr>
          <w:spacing w:val="-2"/>
        </w:rPr>
        <w:t>is</w:t>
      </w:r>
      <w:r>
        <w:rPr>
          <w:spacing w:val="1"/>
        </w:rPr>
        <w:t> </w:t>
      </w:r>
      <w:r>
        <w:rPr>
          <w:spacing w:val="-2"/>
        </w:rPr>
        <w:t>false.</w:t>
      </w:r>
    </w:p>
    <w:p>
      <w:pPr>
        <w:pStyle w:val="ListParagraph"/>
        <w:numPr>
          <w:ilvl w:val="0"/>
          <w:numId w:val="11"/>
        </w:numPr>
        <w:tabs>
          <w:tab w:pos="1492" w:val="left" w:leader="none"/>
        </w:tabs>
        <w:spacing w:line="240" w:lineRule="auto" w:before="123" w:after="0"/>
        <w:ind w:left="1492" w:right="0" w:hanging="181"/>
        <w:jc w:val="left"/>
        <w:rPr>
          <w:sz w:val="22"/>
        </w:rPr>
      </w:pPr>
      <w:r>
        <w:rPr>
          <w:spacing w:val="-2"/>
          <w:sz w:val="22"/>
        </w:rPr>
        <w:t>argument</w:t>
      </w:r>
    </w:p>
    <w:p>
      <w:pPr>
        <w:pStyle w:val="BodyText"/>
        <w:spacing w:before="13"/>
        <w:ind w:left="2463"/>
      </w:pPr>
      <w:r>
        <w:rPr/>
        <w:t>The</w:t>
      </w:r>
      <w:r>
        <w:rPr>
          <w:spacing w:val="-1"/>
        </w:rPr>
        <w:t> </w:t>
      </w:r>
      <w:r>
        <w:rPr/>
        <w:t>expression is</w:t>
      </w:r>
      <w:r>
        <w:rPr>
          <w:spacing w:val="-1"/>
        </w:rPr>
        <w:t> </w:t>
      </w:r>
      <w:r>
        <w:rPr/>
        <w:t>true if,</w:t>
      </w:r>
      <w:r>
        <w:rPr>
          <w:spacing w:val="-1"/>
        </w:rPr>
        <w:t> </w:t>
      </w:r>
      <w:r>
        <w:rPr/>
        <w:t>and only</w:t>
      </w:r>
      <w:r>
        <w:rPr>
          <w:spacing w:val="-1"/>
        </w:rPr>
        <w:t> </w:t>
      </w:r>
      <w:r>
        <w:rPr/>
        <w:t>if, the</w:t>
      </w:r>
      <w:r>
        <w:rPr>
          <w:spacing w:val="-1"/>
        </w:rPr>
        <w:t> </w:t>
      </w:r>
      <w:r>
        <w:rPr/>
        <w:t>argument is</w:t>
      </w:r>
      <w:r>
        <w:rPr>
          <w:spacing w:val="-1"/>
        </w:rPr>
        <w:t> </w:t>
      </w:r>
      <w:r>
        <w:rPr/>
        <w:t>not </w:t>
      </w:r>
      <w:r>
        <w:rPr>
          <w:spacing w:val="-2"/>
        </w:rPr>
        <w:t>null.</w:t>
      </w:r>
    </w:p>
    <w:p>
      <w:pPr>
        <w:pStyle w:val="ListParagraph"/>
        <w:numPr>
          <w:ilvl w:val="0"/>
          <w:numId w:val="11"/>
        </w:numPr>
        <w:tabs>
          <w:tab w:pos="1492" w:val="left" w:leader="none"/>
        </w:tabs>
        <w:spacing w:line="240" w:lineRule="auto" w:before="122" w:after="0"/>
        <w:ind w:left="1492" w:right="0" w:hanging="181"/>
        <w:jc w:val="both"/>
        <w:rPr>
          <w:sz w:val="22"/>
        </w:rPr>
      </w:pPr>
      <w:r>
        <w:rPr>
          <w:spacing w:val="-2"/>
          <w:sz w:val="22"/>
        </w:rPr>
        <w:t>arguments</w:t>
      </w:r>
    </w:p>
    <w:p>
      <w:pPr>
        <w:pStyle w:val="BodyText"/>
        <w:spacing w:line="252" w:lineRule="auto" w:before="6"/>
        <w:ind w:left="2463" w:right="876"/>
        <w:jc w:val="both"/>
      </w:pPr>
      <w:r>
        <w:rPr/>
        <w:t>If the first argument is </w:t>
      </w:r>
      <w:r>
        <w:rPr>
          <w:w w:val="105"/>
        </w:rPr>
        <w:t>‘</w:t>
      </w:r>
      <w:r>
        <w:rPr>
          <w:rFonts w:ascii="Cambria" w:hAnsi="Cambria"/>
          <w:w w:val="105"/>
        </w:rPr>
        <w:t>!</w:t>
      </w:r>
      <w:r>
        <w:rPr>
          <w:w w:val="105"/>
        </w:rPr>
        <w:t>’, </w:t>
      </w:r>
      <w:r>
        <w:rPr/>
        <w:t>the expression is true if and only if the second argument is null.</w:t>
      </w:r>
      <w:r>
        <w:rPr>
          <w:spacing w:val="28"/>
        </w:rPr>
        <w:t> </w:t>
      </w:r>
      <w:r>
        <w:rPr/>
        <w:t>If the first argument is one of the unary conditional operators (see </w:t>
      </w:r>
      <w:hyperlink w:history="true" w:anchor="_bookmark111">
        <w:r>
          <w:rPr/>
          <w:t>Section 6.4 [Bash Conditional Expres-</w:t>
        </w:r>
      </w:hyperlink>
      <w:r>
        <w:rPr/>
        <w:t> </w:t>
      </w:r>
      <w:hyperlink w:history="true" w:anchor="_bookmark111">
        <w:r>
          <w:rPr/>
          <w:t>sions],</w:t>
        </w:r>
        <w:r>
          <w:rPr>
            <w:spacing w:val="-4"/>
          </w:rPr>
          <w:t> </w:t>
        </w:r>
        <w:r>
          <w:rPr/>
          <w:t>page</w:t>
        </w:r>
        <w:r>
          <w:rPr>
            <w:spacing w:val="-4"/>
          </w:rPr>
          <w:t> </w:t>
        </w:r>
        <w:r>
          <w:rPr/>
          <w:t>105</w:t>
        </w:r>
      </w:hyperlink>
      <w:r>
        <w:rPr/>
        <w:t>),</w:t>
      </w:r>
      <w:r>
        <w:rPr>
          <w:spacing w:val="-4"/>
        </w:rPr>
        <w:t> </w:t>
      </w:r>
      <w:r>
        <w:rPr/>
        <w:t>the</w:t>
      </w:r>
      <w:r>
        <w:rPr>
          <w:spacing w:val="-4"/>
        </w:rPr>
        <w:t> </w:t>
      </w:r>
      <w:r>
        <w:rPr/>
        <w:t>expression</w:t>
      </w:r>
      <w:r>
        <w:rPr>
          <w:spacing w:val="-5"/>
        </w:rPr>
        <w:t> </w:t>
      </w:r>
      <w:r>
        <w:rPr/>
        <w:t>is</w:t>
      </w:r>
      <w:r>
        <w:rPr>
          <w:spacing w:val="-4"/>
        </w:rPr>
        <w:t> </w:t>
      </w:r>
      <w:r>
        <w:rPr/>
        <w:t>true</w:t>
      </w:r>
      <w:r>
        <w:rPr>
          <w:spacing w:val="-5"/>
        </w:rPr>
        <w:t> </w:t>
      </w:r>
      <w:r>
        <w:rPr/>
        <w:t>if</w:t>
      </w:r>
      <w:r>
        <w:rPr>
          <w:spacing w:val="-4"/>
        </w:rPr>
        <w:t> </w:t>
      </w:r>
      <w:r>
        <w:rPr/>
        <w:t>the</w:t>
      </w:r>
      <w:r>
        <w:rPr>
          <w:spacing w:val="-4"/>
        </w:rPr>
        <w:t> </w:t>
      </w:r>
      <w:r>
        <w:rPr/>
        <w:t>unary</w:t>
      </w:r>
      <w:r>
        <w:rPr>
          <w:spacing w:val="-4"/>
        </w:rPr>
        <w:t> </w:t>
      </w:r>
      <w:r>
        <w:rPr/>
        <w:t>test</w:t>
      </w:r>
      <w:r>
        <w:rPr>
          <w:spacing w:val="-4"/>
        </w:rPr>
        <w:t> </w:t>
      </w:r>
      <w:r>
        <w:rPr/>
        <w:t>is</w:t>
      </w:r>
      <w:r>
        <w:rPr>
          <w:spacing w:val="-4"/>
        </w:rPr>
        <w:t> </w:t>
      </w:r>
      <w:r>
        <w:rPr/>
        <w:t>true. If the first argument is not a valid unary operator, the expression is </w:t>
      </w:r>
      <w:r>
        <w:rPr>
          <w:spacing w:val="-2"/>
        </w:rPr>
        <w:t>false.</w:t>
      </w:r>
    </w:p>
    <w:p>
      <w:pPr>
        <w:pStyle w:val="ListParagraph"/>
        <w:numPr>
          <w:ilvl w:val="0"/>
          <w:numId w:val="11"/>
        </w:numPr>
        <w:tabs>
          <w:tab w:pos="1493" w:val="left" w:leader="none"/>
        </w:tabs>
        <w:spacing w:line="240" w:lineRule="auto" w:before="112" w:after="0"/>
        <w:ind w:left="1493" w:right="0" w:hanging="181"/>
        <w:jc w:val="both"/>
        <w:rPr>
          <w:sz w:val="22"/>
        </w:rPr>
      </w:pPr>
      <w:r>
        <w:rPr>
          <w:spacing w:val="-2"/>
          <w:sz w:val="22"/>
        </w:rPr>
        <w:t>arguments</w:t>
      </w:r>
    </w:p>
    <w:p>
      <w:pPr>
        <w:pStyle w:val="BodyText"/>
        <w:spacing w:before="13"/>
        <w:ind w:left="2464"/>
        <w:jc w:val="both"/>
      </w:pPr>
      <w:r>
        <w:rPr>
          <w:spacing w:val="-2"/>
        </w:rPr>
        <w:t>The</w:t>
      </w:r>
      <w:r>
        <w:rPr/>
        <w:t> </w:t>
      </w:r>
      <w:r>
        <w:rPr>
          <w:spacing w:val="-2"/>
        </w:rPr>
        <w:t>following</w:t>
      </w:r>
      <w:r>
        <w:rPr>
          <w:spacing w:val="1"/>
        </w:rPr>
        <w:t> </w:t>
      </w:r>
      <w:r>
        <w:rPr>
          <w:spacing w:val="-2"/>
        </w:rPr>
        <w:t>conditions</w:t>
      </w:r>
      <w:r>
        <w:rPr/>
        <w:t> </w:t>
      </w:r>
      <w:r>
        <w:rPr>
          <w:spacing w:val="-2"/>
        </w:rPr>
        <w:t>are</w:t>
      </w:r>
      <w:r>
        <w:rPr>
          <w:spacing w:val="1"/>
        </w:rPr>
        <w:t> </w:t>
      </w:r>
      <w:r>
        <w:rPr>
          <w:spacing w:val="-2"/>
        </w:rPr>
        <w:t>applied</w:t>
      </w:r>
      <w:r>
        <w:rPr>
          <w:spacing w:val="1"/>
        </w:rPr>
        <w:t> </w:t>
      </w:r>
      <w:r>
        <w:rPr>
          <w:spacing w:val="-2"/>
        </w:rPr>
        <w:t>in</w:t>
      </w:r>
      <w:r>
        <w:rPr/>
        <w:t> </w:t>
      </w:r>
      <w:r>
        <w:rPr>
          <w:spacing w:val="-2"/>
        </w:rPr>
        <w:t>the</w:t>
      </w:r>
      <w:r>
        <w:rPr>
          <w:spacing w:val="1"/>
        </w:rPr>
        <w:t> </w:t>
      </w:r>
      <w:r>
        <w:rPr>
          <w:spacing w:val="-2"/>
        </w:rPr>
        <w:t>order</w:t>
      </w:r>
      <w:r>
        <w:rPr>
          <w:spacing w:val="1"/>
        </w:rPr>
        <w:t> </w:t>
      </w:r>
      <w:r>
        <w:rPr>
          <w:spacing w:val="-2"/>
        </w:rPr>
        <w:t>listed.</w:t>
      </w:r>
    </w:p>
    <w:p>
      <w:pPr>
        <w:pStyle w:val="ListParagraph"/>
        <w:numPr>
          <w:ilvl w:val="1"/>
          <w:numId w:val="11"/>
        </w:numPr>
        <w:tabs>
          <w:tab w:pos="2894" w:val="left" w:leader="none"/>
          <w:tab w:pos="2896" w:val="left" w:leader="none"/>
        </w:tabs>
        <w:spacing w:line="252" w:lineRule="auto" w:before="68" w:after="0"/>
        <w:ind w:left="2896" w:right="876" w:hanging="314"/>
        <w:jc w:val="both"/>
        <w:rPr>
          <w:sz w:val="22"/>
        </w:rPr>
      </w:pPr>
      <w:r>
        <w:rPr>
          <w:sz w:val="22"/>
        </w:rPr>
        <w:t>If</w:t>
      </w:r>
      <w:r>
        <w:rPr>
          <w:spacing w:val="-13"/>
          <w:sz w:val="22"/>
        </w:rPr>
        <w:t> </w:t>
      </w:r>
      <w:r>
        <w:rPr>
          <w:sz w:val="22"/>
        </w:rPr>
        <w:t>the</w:t>
      </w:r>
      <w:r>
        <w:rPr>
          <w:spacing w:val="-14"/>
          <w:sz w:val="22"/>
        </w:rPr>
        <w:t> </w:t>
      </w:r>
      <w:r>
        <w:rPr>
          <w:sz w:val="22"/>
        </w:rPr>
        <w:t>second</w:t>
      </w:r>
      <w:r>
        <w:rPr>
          <w:spacing w:val="-13"/>
          <w:sz w:val="22"/>
        </w:rPr>
        <w:t> </w:t>
      </w:r>
      <w:r>
        <w:rPr>
          <w:sz w:val="22"/>
        </w:rPr>
        <w:t>argument</w:t>
      </w:r>
      <w:r>
        <w:rPr>
          <w:spacing w:val="-13"/>
          <w:sz w:val="22"/>
        </w:rPr>
        <w:t> </w:t>
      </w:r>
      <w:r>
        <w:rPr>
          <w:sz w:val="22"/>
        </w:rPr>
        <w:t>is</w:t>
      </w:r>
      <w:r>
        <w:rPr>
          <w:spacing w:val="-13"/>
          <w:sz w:val="22"/>
        </w:rPr>
        <w:t> </w:t>
      </w:r>
      <w:r>
        <w:rPr>
          <w:sz w:val="22"/>
        </w:rPr>
        <w:t>one</w:t>
      </w:r>
      <w:r>
        <w:rPr>
          <w:spacing w:val="-13"/>
          <w:sz w:val="22"/>
        </w:rPr>
        <w:t> </w:t>
      </w:r>
      <w:r>
        <w:rPr>
          <w:sz w:val="22"/>
        </w:rPr>
        <w:t>of</w:t>
      </w:r>
      <w:r>
        <w:rPr>
          <w:spacing w:val="-13"/>
          <w:sz w:val="22"/>
        </w:rPr>
        <w:t> </w:t>
      </w:r>
      <w:r>
        <w:rPr>
          <w:sz w:val="22"/>
        </w:rPr>
        <w:t>the</w:t>
      </w:r>
      <w:r>
        <w:rPr>
          <w:spacing w:val="-13"/>
          <w:sz w:val="22"/>
        </w:rPr>
        <w:t> </w:t>
      </w:r>
      <w:r>
        <w:rPr>
          <w:sz w:val="22"/>
        </w:rPr>
        <w:t>binary</w:t>
      </w:r>
      <w:r>
        <w:rPr>
          <w:spacing w:val="-14"/>
          <w:sz w:val="22"/>
        </w:rPr>
        <w:t> </w:t>
      </w:r>
      <w:r>
        <w:rPr>
          <w:sz w:val="22"/>
        </w:rPr>
        <w:t>conditional</w:t>
      </w:r>
      <w:r>
        <w:rPr>
          <w:spacing w:val="-12"/>
          <w:sz w:val="22"/>
        </w:rPr>
        <w:t> </w:t>
      </w:r>
      <w:r>
        <w:rPr>
          <w:sz w:val="22"/>
        </w:rPr>
        <w:t>opera- </w:t>
      </w:r>
      <w:r>
        <w:rPr>
          <w:spacing w:val="-4"/>
          <w:sz w:val="22"/>
        </w:rPr>
        <w:t>tors</w:t>
      </w:r>
      <w:r>
        <w:rPr>
          <w:spacing w:val="-10"/>
          <w:sz w:val="22"/>
        </w:rPr>
        <w:t> </w:t>
      </w:r>
      <w:r>
        <w:rPr>
          <w:spacing w:val="-4"/>
          <w:sz w:val="22"/>
        </w:rPr>
        <w:t>(see</w:t>
      </w:r>
      <w:r>
        <w:rPr>
          <w:spacing w:val="-9"/>
          <w:sz w:val="22"/>
        </w:rPr>
        <w:t> </w:t>
      </w:r>
      <w:hyperlink w:history="true" w:anchor="_bookmark111">
        <w:r>
          <w:rPr>
            <w:spacing w:val="-4"/>
            <w:sz w:val="22"/>
          </w:rPr>
          <w:t>Section</w:t>
        </w:r>
        <w:r>
          <w:rPr>
            <w:spacing w:val="-9"/>
            <w:sz w:val="22"/>
          </w:rPr>
          <w:t> </w:t>
        </w:r>
        <w:r>
          <w:rPr>
            <w:spacing w:val="-4"/>
            <w:sz w:val="22"/>
          </w:rPr>
          <w:t>6.4</w:t>
        </w:r>
        <w:r>
          <w:rPr>
            <w:spacing w:val="-10"/>
            <w:sz w:val="22"/>
          </w:rPr>
          <w:t> </w:t>
        </w:r>
        <w:r>
          <w:rPr>
            <w:spacing w:val="-4"/>
            <w:sz w:val="22"/>
          </w:rPr>
          <w:t>[Bash</w:t>
        </w:r>
        <w:r>
          <w:rPr>
            <w:spacing w:val="-9"/>
            <w:sz w:val="22"/>
          </w:rPr>
          <w:t> </w:t>
        </w:r>
        <w:r>
          <w:rPr>
            <w:spacing w:val="-4"/>
            <w:sz w:val="22"/>
          </w:rPr>
          <w:t>Conditional</w:t>
        </w:r>
        <w:r>
          <w:rPr>
            <w:spacing w:val="-9"/>
            <w:sz w:val="22"/>
          </w:rPr>
          <w:t> </w:t>
        </w:r>
        <w:r>
          <w:rPr>
            <w:spacing w:val="-4"/>
            <w:sz w:val="22"/>
          </w:rPr>
          <w:t>Expressions],</w:t>
        </w:r>
        <w:r>
          <w:rPr>
            <w:spacing w:val="-9"/>
            <w:sz w:val="22"/>
          </w:rPr>
          <w:t> </w:t>
        </w:r>
        <w:r>
          <w:rPr>
            <w:spacing w:val="-4"/>
            <w:sz w:val="22"/>
          </w:rPr>
          <w:t>page</w:t>
        </w:r>
        <w:r>
          <w:rPr>
            <w:spacing w:val="-10"/>
            <w:sz w:val="22"/>
          </w:rPr>
          <w:t> </w:t>
        </w:r>
        <w:r>
          <w:rPr>
            <w:spacing w:val="-4"/>
            <w:sz w:val="22"/>
          </w:rPr>
          <w:t>105</w:t>
        </w:r>
      </w:hyperlink>
      <w:r>
        <w:rPr>
          <w:spacing w:val="-4"/>
          <w:sz w:val="22"/>
        </w:rPr>
        <w:t>), </w:t>
      </w:r>
      <w:r>
        <w:rPr>
          <w:spacing w:val="-2"/>
          <w:sz w:val="22"/>
        </w:rPr>
        <w:t>the</w:t>
      </w:r>
      <w:r>
        <w:rPr>
          <w:spacing w:val="-9"/>
          <w:sz w:val="22"/>
        </w:rPr>
        <w:t> </w:t>
      </w:r>
      <w:r>
        <w:rPr>
          <w:spacing w:val="-2"/>
          <w:sz w:val="22"/>
        </w:rPr>
        <w:t>result</w:t>
      </w:r>
      <w:r>
        <w:rPr>
          <w:spacing w:val="-9"/>
          <w:sz w:val="22"/>
        </w:rPr>
        <w:t> </w:t>
      </w:r>
      <w:r>
        <w:rPr>
          <w:spacing w:val="-2"/>
          <w:sz w:val="22"/>
        </w:rPr>
        <w:t>of</w:t>
      </w:r>
      <w:r>
        <w:rPr>
          <w:spacing w:val="-9"/>
          <w:sz w:val="22"/>
        </w:rPr>
        <w:t> </w:t>
      </w:r>
      <w:r>
        <w:rPr>
          <w:spacing w:val="-2"/>
          <w:sz w:val="22"/>
        </w:rPr>
        <w:t>the</w:t>
      </w:r>
      <w:r>
        <w:rPr>
          <w:spacing w:val="-9"/>
          <w:sz w:val="22"/>
        </w:rPr>
        <w:t> </w:t>
      </w:r>
      <w:r>
        <w:rPr>
          <w:spacing w:val="-2"/>
          <w:sz w:val="22"/>
        </w:rPr>
        <w:t>expression</w:t>
      </w:r>
      <w:r>
        <w:rPr>
          <w:spacing w:val="-9"/>
          <w:sz w:val="22"/>
        </w:rPr>
        <w:t> </w:t>
      </w:r>
      <w:r>
        <w:rPr>
          <w:spacing w:val="-2"/>
          <w:sz w:val="22"/>
        </w:rPr>
        <w:t>is</w:t>
      </w:r>
      <w:r>
        <w:rPr>
          <w:spacing w:val="-9"/>
          <w:sz w:val="22"/>
        </w:rPr>
        <w:t> </w:t>
      </w:r>
      <w:r>
        <w:rPr>
          <w:spacing w:val="-2"/>
          <w:sz w:val="22"/>
        </w:rPr>
        <w:t>the</w:t>
      </w:r>
      <w:r>
        <w:rPr>
          <w:spacing w:val="-9"/>
          <w:sz w:val="22"/>
        </w:rPr>
        <w:t> </w:t>
      </w:r>
      <w:r>
        <w:rPr>
          <w:spacing w:val="-2"/>
          <w:sz w:val="22"/>
        </w:rPr>
        <w:t>result</w:t>
      </w:r>
      <w:r>
        <w:rPr>
          <w:spacing w:val="-9"/>
          <w:sz w:val="22"/>
        </w:rPr>
        <w:t> </w:t>
      </w:r>
      <w:r>
        <w:rPr>
          <w:spacing w:val="-2"/>
          <w:sz w:val="22"/>
        </w:rPr>
        <w:t>of</w:t>
      </w:r>
      <w:r>
        <w:rPr>
          <w:spacing w:val="-9"/>
          <w:sz w:val="22"/>
        </w:rPr>
        <w:t> </w:t>
      </w:r>
      <w:r>
        <w:rPr>
          <w:spacing w:val="-2"/>
          <w:sz w:val="22"/>
        </w:rPr>
        <w:t>the</w:t>
      </w:r>
      <w:r>
        <w:rPr>
          <w:spacing w:val="-9"/>
          <w:sz w:val="22"/>
        </w:rPr>
        <w:t> </w:t>
      </w:r>
      <w:r>
        <w:rPr>
          <w:spacing w:val="-2"/>
          <w:sz w:val="22"/>
        </w:rPr>
        <w:t>binary</w:t>
      </w:r>
      <w:r>
        <w:rPr>
          <w:spacing w:val="-9"/>
          <w:sz w:val="22"/>
        </w:rPr>
        <w:t> </w:t>
      </w:r>
      <w:r>
        <w:rPr>
          <w:spacing w:val="-2"/>
          <w:sz w:val="22"/>
        </w:rPr>
        <w:t>test</w:t>
      </w:r>
      <w:r>
        <w:rPr>
          <w:spacing w:val="-9"/>
          <w:sz w:val="22"/>
        </w:rPr>
        <w:t> </w:t>
      </w:r>
      <w:r>
        <w:rPr>
          <w:spacing w:val="-2"/>
          <w:sz w:val="22"/>
        </w:rPr>
        <w:t>using </w:t>
      </w:r>
      <w:r>
        <w:rPr>
          <w:sz w:val="22"/>
        </w:rPr>
        <w:t>the first and third arguments as operands.</w:t>
      </w:r>
      <w:r>
        <w:rPr>
          <w:spacing w:val="40"/>
          <w:sz w:val="22"/>
        </w:rPr>
        <w:t> </w:t>
      </w:r>
      <w:r>
        <w:rPr>
          <w:sz w:val="22"/>
        </w:rPr>
        <w:t>The ‘</w:t>
      </w:r>
      <w:r>
        <w:rPr>
          <w:rFonts w:ascii="Cambria" w:hAnsi="Cambria"/>
          <w:sz w:val="22"/>
        </w:rPr>
        <w:t>-a</w:t>
      </w:r>
      <w:r>
        <w:rPr>
          <w:sz w:val="22"/>
        </w:rPr>
        <w:t>’ and ‘</w:t>
      </w:r>
      <w:r>
        <w:rPr>
          <w:rFonts w:ascii="Cambria" w:hAnsi="Cambria"/>
          <w:sz w:val="22"/>
        </w:rPr>
        <w:t>-o</w:t>
      </w:r>
      <w:r>
        <w:rPr>
          <w:sz w:val="22"/>
        </w:rPr>
        <w:t>’ </w:t>
      </w:r>
      <w:r>
        <w:rPr>
          <w:spacing w:val="-4"/>
          <w:sz w:val="22"/>
        </w:rPr>
        <w:t>operators</w:t>
      </w:r>
      <w:r>
        <w:rPr>
          <w:spacing w:val="-7"/>
          <w:sz w:val="22"/>
        </w:rPr>
        <w:t> </w:t>
      </w:r>
      <w:r>
        <w:rPr>
          <w:spacing w:val="-4"/>
          <w:sz w:val="22"/>
        </w:rPr>
        <w:t>are</w:t>
      </w:r>
      <w:r>
        <w:rPr>
          <w:spacing w:val="-7"/>
          <w:sz w:val="22"/>
        </w:rPr>
        <w:t> </w:t>
      </w:r>
      <w:r>
        <w:rPr>
          <w:spacing w:val="-4"/>
          <w:sz w:val="22"/>
        </w:rPr>
        <w:t>considered</w:t>
      </w:r>
      <w:r>
        <w:rPr>
          <w:spacing w:val="-7"/>
          <w:sz w:val="22"/>
        </w:rPr>
        <w:t> </w:t>
      </w:r>
      <w:r>
        <w:rPr>
          <w:spacing w:val="-4"/>
          <w:sz w:val="22"/>
        </w:rPr>
        <w:t>binary</w:t>
      </w:r>
      <w:r>
        <w:rPr>
          <w:spacing w:val="-7"/>
          <w:sz w:val="22"/>
        </w:rPr>
        <w:t> </w:t>
      </w:r>
      <w:r>
        <w:rPr>
          <w:spacing w:val="-4"/>
          <w:sz w:val="22"/>
        </w:rPr>
        <w:t>operators</w:t>
      </w:r>
      <w:r>
        <w:rPr>
          <w:spacing w:val="-7"/>
          <w:sz w:val="22"/>
        </w:rPr>
        <w:t> </w:t>
      </w:r>
      <w:r>
        <w:rPr>
          <w:spacing w:val="-4"/>
          <w:sz w:val="22"/>
        </w:rPr>
        <w:t>when</w:t>
      </w:r>
      <w:r>
        <w:rPr>
          <w:spacing w:val="-7"/>
          <w:sz w:val="22"/>
        </w:rPr>
        <w:t> </w:t>
      </w:r>
      <w:r>
        <w:rPr>
          <w:spacing w:val="-4"/>
          <w:sz w:val="22"/>
        </w:rPr>
        <w:t>there</w:t>
      </w:r>
      <w:r>
        <w:rPr>
          <w:spacing w:val="-7"/>
          <w:sz w:val="22"/>
        </w:rPr>
        <w:t> </w:t>
      </w:r>
      <w:r>
        <w:rPr>
          <w:spacing w:val="-4"/>
          <w:sz w:val="22"/>
        </w:rPr>
        <w:t>are</w:t>
      </w:r>
      <w:r>
        <w:rPr>
          <w:spacing w:val="-7"/>
          <w:sz w:val="22"/>
        </w:rPr>
        <w:t> </w:t>
      </w:r>
      <w:r>
        <w:rPr>
          <w:spacing w:val="-4"/>
          <w:sz w:val="22"/>
        </w:rPr>
        <w:t>three </w:t>
      </w:r>
      <w:r>
        <w:rPr>
          <w:spacing w:val="-2"/>
          <w:sz w:val="22"/>
        </w:rPr>
        <w:t>arguments.</w:t>
      </w:r>
    </w:p>
    <w:p>
      <w:pPr>
        <w:pStyle w:val="ListParagraph"/>
        <w:numPr>
          <w:ilvl w:val="1"/>
          <w:numId w:val="11"/>
        </w:numPr>
        <w:tabs>
          <w:tab w:pos="2894" w:val="left" w:leader="none"/>
          <w:tab w:pos="2896" w:val="left" w:leader="none"/>
        </w:tabs>
        <w:spacing w:line="252" w:lineRule="auto" w:before="42" w:after="0"/>
        <w:ind w:left="2896" w:right="878" w:hanging="314"/>
        <w:jc w:val="both"/>
        <w:rPr>
          <w:sz w:val="22"/>
        </w:rPr>
      </w:pPr>
      <w:r>
        <w:rPr>
          <w:sz w:val="22"/>
        </w:rPr>
        <w:t>If the first argument is </w:t>
      </w:r>
      <w:r>
        <w:rPr>
          <w:w w:val="105"/>
          <w:sz w:val="22"/>
        </w:rPr>
        <w:t>‘</w:t>
      </w:r>
      <w:r>
        <w:rPr>
          <w:rFonts w:ascii="Cambria" w:hAnsi="Cambria"/>
          <w:w w:val="105"/>
          <w:sz w:val="22"/>
        </w:rPr>
        <w:t>!</w:t>
      </w:r>
      <w:r>
        <w:rPr>
          <w:w w:val="105"/>
          <w:sz w:val="22"/>
        </w:rPr>
        <w:t>’,</w:t>
      </w:r>
      <w:r>
        <w:rPr>
          <w:w w:val="105"/>
          <w:sz w:val="22"/>
        </w:rPr>
        <w:t> </w:t>
      </w:r>
      <w:r>
        <w:rPr>
          <w:sz w:val="22"/>
        </w:rPr>
        <w:t>the value is the negation of the two-argument test using the second and third arguments.</w:t>
      </w:r>
    </w:p>
    <w:p>
      <w:pPr>
        <w:pStyle w:val="ListParagraph"/>
        <w:numPr>
          <w:ilvl w:val="1"/>
          <w:numId w:val="11"/>
        </w:numPr>
        <w:tabs>
          <w:tab w:pos="2894" w:val="left" w:leader="none"/>
          <w:tab w:pos="2896" w:val="left" w:leader="none"/>
        </w:tabs>
        <w:spacing w:line="247" w:lineRule="auto" w:before="48" w:after="0"/>
        <w:ind w:left="2896" w:right="877" w:hanging="314"/>
        <w:jc w:val="both"/>
        <w:rPr>
          <w:sz w:val="22"/>
        </w:rPr>
      </w:pPr>
      <w:r>
        <w:rPr>
          <w:w w:val="105"/>
          <w:sz w:val="22"/>
        </w:rPr>
        <w:t>If</w:t>
      </w:r>
      <w:r>
        <w:rPr>
          <w:spacing w:val="-9"/>
          <w:w w:val="105"/>
          <w:sz w:val="22"/>
        </w:rPr>
        <w:t> </w:t>
      </w:r>
      <w:r>
        <w:rPr>
          <w:w w:val="105"/>
          <w:sz w:val="22"/>
        </w:rPr>
        <w:t>the</w:t>
      </w:r>
      <w:r>
        <w:rPr>
          <w:spacing w:val="-9"/>
          <w:w w:val="105"/>
          <w:sz w:val="22"/>
        </w:rPr>
        <w:t> </w:t>
      </w:r>
      <w:r>
        <w:rPr>
          <w:w w:val="105"/>
          <w:sz w:val="22"/>
        </w:rPr>
        <w:t>first</w:t>
      </w:r>
      <w:r>
        <w:rPr>
          <w:spacing w:val="-9"/>
          <w:w w:val="105"/>
          <w:sz w:val="22"/>
        </w:rPr>
        <w:t> </w:t>
      </w:r>
      <w:r>
        <w:rPr>
          <w:w w:val="105"/>
          <w:sz w:val="22"/>
        </w:rPr>
        <w:t>argument</w:t>
      </w:r>
      <w:r>
        <w:rPr>
          <w:spacing w:val="-10"/>
          <w:w w:val="105"/>
          <w:sz w:val="22"/>
        </w:rPr>
        <w:t> </w:t>
      </w:r>
      <w:r>
        <w:rPr>
          <w:w w:val="105"/>
          <w:sz w:val="22"/>
        </w:rPr>
        <w:t>is</w:t>
      </w:r>
      <w:r>
        <w:rPr>
          <w:spacing w:val="-9"/>
          <w:w w:val="105"/>
          <w:sz w:val="22"/>
        </w:rPr>
        <w:t> </w:t>
      </w:r>
      <w:r>
        <w:rPr>
          <w:w w:val="105"/>
          <w:sz w:val="22"/>
        </w:rPr>
        <w:t>exactly</w:t>
      </w:r>
      <w:r>
        <w:rPr>
          <w:spacing w:val="-10"/>
          <w:w w:val="105"/>
          <w:sz w:val="22"/>
        </w:rPr>
        <w:t> </w:t>
      </w:r>
      <w:r>
        <w:rPr>
          <w:w w:val="105"/>
          <w:sz w:val="22"/>
        </w:rPr>
        <w:t>‘</w:t>
      </w:r>
      <w:r>
        <w:rPr>
          <w:rFonts w:ascii="Cambria" w:hAnsi="Cambria"/>
          <w:w w:val="105"/>
          <w:sz w:val="22"/>
        </w:rPr>
        <w:t>(</w:t>
      </w:r>
      <w:r>
        <w:rPr>
          <w:w w:val="105"/>
          <w:sz w:val="22"/>
        </w:rPr>
        <w:t>’</w:t>
      </w:r>
      <w:r>
        <w:rPr>
          <w:spacing w:val="-9"/>
          <w:w w:val="105"/>
          <w:sz w:val="22"/>
        </w:rPr>
        <w:t> </w:t>
      </w:r>
      <w:r>
        <w:rPr>
          <w:w w:val="105"/>
          <w:sz w:val="22"/>
        </w:rPr>
        <w:t>and</w:t>
      </w:r>
      <w:r>
        <w:rPr>
          <w:spacing w:val="-9"/>
          <w:w w:val="105"/>
          <w:sz w:val="22"/>
        </w:rPr>
        <w:t> </w:t>
      </w:r>
      <w:r>
        <w:rPr>
          <w:w w:val="105"/>
          <w:sz w:val="22"/>
        </w:rPr>
        <w:t>the</w:t>
      </w:r>
      <w:r>
        <w:rPr>
          <w:spacing w:val="-10"/>
          <w:w w:val="105"/>
          <w:sz w:val="22"/>
        </w:rPr>
        <w:t> </w:t>
      </w:r>
      <w:r>
        <w:rPr>
          <w:w w:val="105"/>
          <w:sz w:val="22"/>
        </w:rPr>
        <w:t>third</w:t>
      </w:r>
      <w:r>
        <w:rPr>
          <w:spacing w:val="-9"/>
          <w:w w:val="105"/>
          <w:sz w:val="22"/>
        </w:rPr>
        <w:t> </w:t>
      </w:r>
      <w:r>
        <w:rPr>
          <w:w w:val="105"/>
          <w:sz w:val="22"/>
        </w:rPr>
        <w:t>argument</w:t>
      </w:r>
      <w:r>
        <w:rPr>
          <w:spacing w:val="-9"/>
          <w:w w:val="105"/>
          <w:sz w:val="22"/>
        </w:rPr>
        <w:t> </w:t>
      </w:r>
      <w:r>
        <w:rPr>
          <w:w w:val="105"/>
          <w:sz w:val="22"/>
        </w:rPr>
        <w:t>is exactly</w:t>
      </w:r>
      <w:r>
        <w:rPr>
          <w:spacing w:val="-12"/>
          <w:w w:val="105"/>
          <w:sz w:val="22"/>
        </w:rPr>
        <w:t> </w:t>
      </w:r>
      <w:r>
        <w:rPr>
          <w:w w:val="105"/>
          <w:sz w:val="22"/>
        </w:rPr>
        <w:t>‘</w:t>
      </w:r>
      <w:r>
        <w:rPr>
          <w:rFonts w:ascii="Cambria" w:hAnsi="Cambria"/>
          <w:w w:val="105"/>
          <w:sz w:val="22"/>
        </w:rPr>
        <w:t>)</w:t>
      </w:r>
      <w:r>
        <w:rPr>
          <w:w w:val="105"/>
          <w:sz w:val="22"/>
        </w:rPr>
        <w:t>’,</w:t>
      </w:r>
      <w:r>
        <w:rPr>
          <w:spacing w:val="-11"/>
          <w:w w:val="105"/>
          <w:sz w:val="22"/>
        </w:rPr>
        <w:t> </w:t>
      </w:r>
      <w:r>
        <w:rPr>
          <w:w w:val="105"/>
          <w:sz w:val="22"/>
        </w:rPr>
        <w:t>the</w:t>
      </w:r>
      <w:r>
        <w:rPr>
          <w:spacing w:val="-12"/>
          <w:w w:val="105"/>
          <w:sz w:val="22"/>
        </w:rPr>
        <w:t> </w:t>
      </w:r>
      <w:r>
        <w:rPr>
          <w:w w:val="105"/>
          <w:sz w:val="22"/>
        </w:rPr>
        <w:t>result</w:t>
      </w:r>
      <w:r>
        <w:rPr>
          <w:spacing w:val="-12"/>
          <w:w w:val="105"/>
          <w:sz w:val="22"/>
        </w:rPr>
        <w:t> </w:t>
      </w:r>
      <w:r>
        <w:rPr>
          <w:w w:val="105"/>
          <w:sz w:val="22"/>
        </w:rPr>
        <w:t>is</w:t>
      </w:r>
      <w:r>
        <w:rPr>
          <w:spacing w:val="-12"/>
          <w:w w:val="105"/>
          <w:sz w:val="22"/>
        </w:rPr>
        <w:t> </w:t>
      </w:r>
      <w:r>
        <w:rPr>
          <w:w w:val="105"/>
          <w:sz w:val="22"/>
        </w:rPr>
        <w:t>the</w:t>
      </w:r>
      <w:r>
        <w:rPr>
          <w:spacing w:val="-12"/>
          <w:w w:val="105"/>
          <w:sz w:val="22"/>
        </w:rPr>
        <w:t> </w:t>
      </w:r>
      <w:r>
        <w:rPr>
          <w:w w:val="105"/>
          <w:sz w:val="22"/>
        </w:rPr>
        <w:t>one-argument</w:t>
      </w:r>
      <w:r>
        <w:rPr>
          <w:spacing w:val="-12"/>
          <w:w w:val="105"/>
          <w:sz w:val="22"/>
        </w:rPr>
        <w:t> </w:t>
      </w:r>
      <w:r>
        <w:rPr>
          <w:w w:val="105"/>
          <w:sz w:val="22"/>
        </w:rPr>
        <w:t>test</w:t>
      </w:r>
      <w:r>
        <w:rPr>
          <w:spacing w:val="-12"/>
          <w:w w:val="105"/>
          <w:sz w:val="22"/>
        </w:rPr>
        <w:t> </w:t>
      </w:r>
      <w:r>
        <w:rPr>
          <w:w w:val="105"/>
          <w:sz w:val="22"/>
        </w:rPr>
        <w:t>of</w:t>
      </w:r>
      <w:r>
        <w:rPr>
          <w:spacing w:val="-12"/>
          <w:w w:val="105"/>
          <w:sz w:val="22"/>
        </w:rPr>
        <w:t> </w:t>
      </w:r>
      <w:r>
        <w:rPr>
          <w:w w:val="105"/>
          <w:sz w:val="22"/>
        </w:rPr>
        <w:t>the</w:t>
      </w:r>
      <w:r>
        <w:rPr>
          <w:spacing w:val="-12"/>
          <w:w w:val="105"/>
          <w:sz w:val="22"/>
        </w:rPr>
        <w:t> </w:t>
      </w:r>
      <w:r>
        <w:rPr>
          <w:w w:val="105"/>
          <w:sz w:val="22"/>
        </w:rPr>
        <w:t>second </w:t>
      </w:r>
      <w:r>
        <w:rPr>
          <w:spacing w:val="-2"/>
          <w:w w:val="105"/>
          <w:sz w:val="22"/>
        </w:rPr>
        <w:t>argument.</w:t>
      </w:r>
    </w:p>
    <w:p>
      <w:pPr>
        <w:pStyle w:val="ListParagraph"/>
        <w:numPr>
          <w:ilvl w:val="1"/>
          <w:numId w:val="11"/>
        </w:numPr>
        <w:tabs>
          <w:tab w:pos="2894" w:val="left" w:leader="none"/>
        </w:tabs>
        <w:spacing w:line="240" w:lineRule="auto" w:before="62" w:after="0"/>
        <w:ind w:left="2894" w:right="0" w:hanging="312"/>
        <w:jc w:val="both"/>
        <w:rPr>
          <w:sz w:val="22"/>
        </w:rPr>
      </w:pPr>
      <w:r>
        <w:rPr>
          <w:spacing w:val="-2"/>
          <w:sz w:val="22"/>
        </w:rPr>
        <w:t>Otherwise,</w:t>
      </w:r>
      <w:r>
        <w:rPr>
          <w:spacing w:val="-4"/>
          <w:sz w:val="22"/>
        </w:rPr>
        <w:t> </w:t>
      </w:r>
      <w:r>
        <w:rPr>
          <w:spacing w:val="-2"/>
          <w:sz w:val="22"/>
        </w:rPr>
        <w:t>the</w:t>
      </w:r>
      <w:r>
        <w:rPr>
          <w:spacing w:val="-3"/>
          <w:sz w:val="22"/>
        </w:rPr>
        <w:t> </w:t>
      </w:r>
      <w:r>
        <w:rPr>
          <w:spacing w:val="-2"/>
          <w:sz w:val="22"/>
        </w:rPr>
        <w:t>expression</w:t>
      </w:r>
      <w:r>
        <w:rPr>
          <w:spacing w:val="-3"/>
          <w:sz w:val="22"/>
        </w:rPr>
        <w:t> </w:t>
      </w:r>
      <w:r>
        <w:rPr>
          <w:spacing w:val="-2"/>
          <w:sz w:val="22"/>
        </w:rPr>
        <w:t>is</w:t>
      </w:r>
      <w:r>
        <w:rPr>
          <w:spacing w:val="-3"/>
          <w:sz w:val="22"/>
        </w:rPr>
        <w:t> </w:t>
      </w:r>
      <w:r>
        <w:rPr>
          <w:spacing w:val="-2"/>
          <w:sz w:val="22"/>
        </w:rPr>
        <w:t>false.</w:t>
      </w:r>
    </w:p>
    <w:p>
      <w:pPr>
        <w:pStyle w:val="ListParagraph"/>
        <w:numPr>
          <w:ilvl w:val="0"/>
          <w:numId w:val="11"/>
        </w:numPr>
        <w:tabs>
          <w:tab w:pos="1492" w:val="left" w:leader="none"/>
        </w:tabs>
        <w:spacing w:line="240" w:lineRule="auto" w:before="123" w:after="0"/>
        <w:ind w:left="1492" w:right="0" w:hanging="181"/>
        <w:jc w:val="both"/>
        <w:rPr>
          <w:sz w:val="22"/>
        </w:rPr>
      </w:pPr>
      <w:r>
        <w:rPr>
          <w:spacing w:val="-2"/>
          <w:sz w:val="22"/>
        </w:rPr>
        <w:t>arguments</w:t>
      </w:r>
    </w:p>
    <w:p>
      <w:pPr>
        <w:pStyle w:val="BodyText"/>
        <w:spacing w:before="13"/>
        <w:ind w:left="2463"/>
        <w:jc w:val="both"/>
      </w:pPr>
      <w:r>
        <w:rPr>
          <w:spacing w:val="-2"/>
        </w:rPr>
        <w:t>The</w:t>
      </w:r>
      <w:r>
        <w:rPr/>
        <w:t> </w:t>
      </w:r>
      <w:r>
        <w:rPr>
          <w:spacing w:val="-2"/>
        </w:rPr>
        <w:t>following</w:t>
      </w:r>
      <w:r>
        <w:rPr>
          <w:spacing w:val="1"/>
        </w:rPr>
        <w:t> </w:t>
      </w:r>
      <w:r>
        <w:rPr>
          <w:spacing w:val="-2"/>
        </w:rPr>
        <w:t>conditions</w:t>
      </w:r>
      <w:r>
        <w:rPr/>
        <w:t> </w:t>
      </w:r>
      <w:r>
        <w:rPr>
          <w:spacing w:val="-2"/>
        </w:rPr>
        <w:t>are</w:t>
      </w:r>
      <w:r>
        <w:rPr>
          <w:spacing w:val="1"/>
        </w:rPr>
        <w:t> </w:t>
      </w:r>
      <w:r>
        <w:rPr>
          <w:spacing w:val="-2"/>
        </w:rPr>
        <w:t>applied</w:t>
      </w:r>
      <w:r>
        <w:rPr>
          <w:spacing w:val="1"/>
        </w:rPr>
        <w:t> </w:t>
      </w:r>
      <w:r>
        <w:rPr>
          <w:spacing w:val="-2"/>
        </w:rPr>
        <w:t>in</w:t>
      </w:r>
      <w:r>
        <w:rPr/>
        <w:t> </w:t>
      </w:r>
      <w:r>
        <w:rPr>
          <w:spacing w:val="-2"/>
        </w:rPr>
        <w:t>the</w:t>
      </w:r>
      <w:r>
        <w:rPr>
          <w:spacing w:val="1"/>
        </w:rPr>
        <w:t> </w:t>
      </w:r>
      <w:r>
        <w:rPr>
          <w:spacing w:val="-2"/>
        </w:rPr>
        <w:t>order</w:t>
      </w:r>
      <w:r>
        <w:rPr>
          <w:spacing w:val="1"/>
        </w:rPr>
        <w:t> </w:t>
      </w:r>
      <w:r>
        <w:rPr>
          <w:spacing w:val="-2"/>
        </w:rPr>
        <w:t>listed.</w:t>
      </w:r>
    </w:p>
    <w:p>
      <w:pPr>
        <w:pStyle w:val="ListParagraph"/>
        <w:numPr>
          <w:ilvl w:val="1"/>
          <w:numId w:val="11"/>
        </w:numPr>
        <w:tabs>
          <w:tab w:pos="2894" w:val="left" w:leader="none"/>
          <w:tab w:pos="2896" w:val="left" w:leader="none"/>
        </w:tabs>
        <w:spacing w:line="252" w:lineRule="auto" w:before="60" w:after="0"/>
        <w:ind w:left="2896" w:right="877" w:hanging="314"/>
        <w:jc w:val="both"/>
        <w:rPr>
          <w:sz w:val="22"/>
        </w:rPr>
      </w:pPr>
      <w:r>
        <w:rPr>
          <w:sz w:val="22"/>
        </w:rPr>
        <w:t>If the first argument is </w:t>
      </w:r>
      <w:r>
        <w:rPr>
          <w:w w:val="105"/>
          <w:sz w:val="22"/>
        </w:rPr>
        <w:t>‘</w:t>
      </w:r>
      <w:r>
        <w:rPr>
          <w:rFonts w:ascii="Cambria" w:hAnsi="Cambria"/>
          <w:w w:val="105"/>
          <w:sz w:val="22"/>
        </w:rPr>
        <w:t>!</w:t>
      </w:r>
      <w:r>
        <w:rPr>
          <w:w w:val="105"/>
          <w:sz w:val="22"/>
        </w:rPr>
        <w:t>’,</w:t>
      </w:r>
      <w:r>
        <w:rPr>
          <w:w w:val="105"/>
          <w:sz w:val="22"/>
        </w:rPr>
        <w:t> </w:t>
      </w:r>
      <w:r>
        <w:rPr>
          <w:sz w:val="22"/>
        </w:rPr>
        <w:t>the result is the negation of the three-argument</w:t>
      </w:r>
      <w:r>
        <w:rPr>
          <w:spacing w:val="-7"/>
          <w:sz w:val="22"/>
        </w:rPr>
        <w:t> </w:t>
      </w:r>
      <w:r>
        <w:rPr>
          <w:sz w:val="22"/>
        </w:rPr>
        <w:t>expression</w:t>
      </w:r>
      <w:r>
        <w:rPr>
          <w:spacing w:val="-7"/>
          <w:sz w:val="22"/>
        </w:rPr>
        <w:t> </w:t>
      </w:r>
      <w:r>
        <w:rPr>
          <w:sz w:val="22"/>
        </w:rPr>
        <w:t>composed</w:t>
      </w:r>
      <w:r>
        <w:rPr>
          <w:spacing w:val="-7"/>
          <w:sz w:val="22"/>
        </w:rPr>
        <w:t> </w:t>
      </w:r>
      <w:r>
        <w:rPr>
          <w:sz w:val="22"/>
        </w:rPr>
        <w:t>of</w:t>
      </w:r>
      <w:r>
        <w:rPr>
          <w:spacing w:val="-7"/>
          <w:sz w:val="22"/>
        </w:rPr>
        <w:t> </w:t>
      </w:r>
      <w:r>
        <w:rPr>
          <w:sz w:val="22"/>
        </w:rPr>
        <w:t>the</w:t>
      </w:r>
      <w:r>
        <w:rPr>
          <w:spacing w:val="-7"/>
          <w:sz w:val="22"/>
        </w:rPr>
        <w:t> </w:t>
      </w:r>
      <w:r>
        <w:rPr>
          <w:sz w:val="22"/>
        </w:rPr>
        <w:t>remaining</w:t>
      </w:r>
      <w:r>
        <w:rPr>
          <w:spacing w:val="-7"/>
          <w:sz w:val="22"/>
        </w:rPr>
        <w:t> </w:t>
      </w:r>
      <w:r>
        <w:rPr>
          <w:sz w:val="22"/>
        </w:rPr>
        <w:t>argu- </w:t>
      </w:r>
      <w:r>
        <w:rPr>
          <w:spacing w:val="-2"/>
          <w:sz w:val="22"/>
        </w:rPr>
        <w:t>ments.</w:t>
      </w:r>
    </w:p>
    <w:p>
      <w:pPr>
        <w:pStyle w:val="ListParagraph"/>
        <w:numPr>
          <w:ilvl w:val="1"/>
          <w:numId w:val="11"/>
        </w:numPr>
        <w:tabs>
          <w:tab w:pos="2894" w:val="left" w:leader="none"/>
          <w:tab w:pos="2896" w:val="left" w:leader="none"/>
        </w:tabs>
        <w:spacing w:line="247" w:lineRule="auto" w:before="48" w:after="0"/>
        <w:ind w:left="2896" w:right="876" w:hanging="314"/>
        <w:jc w:val="both"/>
        <w:rPr>
          <w:sz w:val="22"/>
        </w:rPr>
      </w:pPr>
      <w:r>
        <w:rPr>
          <w:sz w:val="22"/>
        </w:rPr>
        <w:t>If the first argument is exactly ‘</w:t>
      </w:r>
      <w:r>
        <w:rPr>
          <w:rFonts w:ascii="Cambria" w:hAnsi="Cambria"/>
          <w:sz w:val="22"/>
        </w:rPr>
        <w:t>(</w:t>
      </w:r>
      <w:r>
        <w:rPr>
          <w:sz w:val="22"/>
        </w:rPr>
        <w:t>’ and the fourth argument is </w:t>
      </w:r>
      <w:r>
        <w:rPr>
          <w:w w:val="105"/>
          <w:sz w:val="22"/>
        </w:rPr>
        <w:t>exactly</w:t>
      </w:r>
      <w:r>
        <w:rPr>
          <w:spacing w:val="-12"/>
          <w:w w:val="105"/>
          <w:sz w:val="22"/>
        </w:rPr>
        <w:t> </w:t>
      </w:r>
      <w:r>
        <w:rPr>
          <w:w w:val="105"/>
          <w:sz w:val="22"/>
        </w:rPr>
        <w:t>‘</w:t>
      </w:r>
      <w:r>
        <w:rPr>
          <w:rFonts w:ascii="Cambria" w:hAnsi="Cambria"/>
          <w:w w:val="105"/>
          <w:sz w:val="22"/>
        </w:rPr>
        <w:t>)</w:t>
      </w:r>
      <w:r>
        <w:rPr>
          <w:w w:val="105"/>
          <w:sz w:val="22"/>
        </w:rPr>
        <w:t>’,</w:t>
      </w:r>
      <w:r>
        <w:rPr>
          <w:spacing w:val="-11"/>
          <w:w w:val="105"/>
          <w:sz w:val="22"/>
        </w:rPr>
        <w:t> </w:t>
      </w:r>
      <w:r>
        <w:rPr>
          <w:w w:val="105"/>
          <w:sz w:val="22"/>
        </w:rPr>
        <w:t>the</w:t>
      </w:r>
      <w:r>
        <w:rPr>
          <w:spacing w:val="-13"/>
          <w:w w:val="105"/>
          <w:sz w:val="22"/>
        </w:rPr>
        <w:t> </w:t>
      </w:r>
      <w:r>
        <w:rPr>
          <w:w w:val="105"/>
          <w:sz w:val="22"/>
        </w:rPr>
        <w:t>result</w:t>
      </w:r>
      <w:r>
        <w:rPr>
          <w:spacing w:val="-12"/>
          <w:w w:val="105"/>
          <w:sz w:val="22"/>
        </w:rPr>
        <w:t> </w:t>
      </w:r>
      <w:r>
        <w:rPr>
          <w:w w:val="105"/>
          <w:sz w:val="22"/>
        </w:rPr>
        <w:t>is</w:t>
      </w:r>
      <w:r>
        <w:rPr>
          <w:spacing w:val="-13"/>
          <w:w w:val="105"/>
          <w:sz w:val="22"/>
        </w:rPr>
        <w:t> </w:t>
      </w:r>
      <w:r>
        <w:rPr>
          <w:w w:val="105"/>
          <w:sz w:val="22"/>
        </w:rPr>
        <w:t>the</w:t>
      </w:r>
      <w:r>
        <w:rPr>
          <w:spacing w:val="-13"/>
          <w:w w:val="105"/>
          <w:sz w:val="22"/>
        </w:rPr>
        <w:t> </w:t>
      </w:r>
      <w:r>
        <w:rPr>
          <w:w w:val="105"/>
          <w:sz w:val="22"/>
        </w:rPr>
        <w:t>two-argument</w:t>
      </w:r>
      <w:r>
        <w:rPr>
          <w:spacing w:val="-12"/>
          <w:w w:val="105"/>
          <w:sz w:val="22"/>
        </w:rPr>
        <w:t> </w:t>
      </w:r>
      <w:r>
        <w:rPr>
          <w:w w:val="105"/>
          <w:sz w:val="22"/>
        </w:rPr>
        <w:t>test</w:t>
      </w:r>
      <w:r>
        <w:rPr>
          <w:spacing w:val="-13"/>
          <w:w w:val="105"/>
          <w:sz w:val="22"/>
        </w:rPr>
        <w:t> </w:t>
      </w:r>
      <w:r>
        <w:rPr>
          <w:w w:val="105"/>
          <w:sz w:val="22"/>
        </w:rPr>
        <w:t>of</w:t>
      </w:r>
      <w:r>
        <w:rPr>
          <w:spacing w:val="-13"/>
          <w:w w:val="105"/>
          <w:sz w:val="22"/>
        </w:rPr>
        <w:t> </w:t>
      </w:r>
      <w:r>
        <w:rPr>
          <w:w w:val="105"/>
          <w:sz w:val="22"/>
        </w:rPr>
        <w:t>the</w:t>
      </w:r>
      <w:r>
        <w:rPr>
          <w:spacing w:val="-13"/>
          <w:w w:val="105"/>
          <w:sz w:val="22"/>
        </w:rPr>
        <w:t> </w:t>
      </w:r>
      <w:r>
        <w:rPr>
          <w:w w:val="105"/>
          <w:sz w:val="22"/>
        </w:rPr>
        <w:t>second and third arguments.</w:t>
      </w:r>
    </w:p>
    <w:p>
      <w:pPr>
        <w:spacing w:after="0" w:line="247" w:lineRule="auto"/>
        <w:jc w:val="both"/>
        <w:rPr>
          <w:sz w:val="22"/>
        </w:rPr>
        <w:sectPr>
          <w:pgSz w:w="12240" w:h="15840"/>
          <w:pgMar w:header="997" w:footer="0" w:top="1320" w:bottom="280" w:left="1640" w:right="920"/>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8"/>
      </w:pPr>
    </w:p>
    <w:p>
      <w:pPr>
        <w:pStyle w:val="BodyText"/>
        <w:ind w:left="160"/>
        <w:rPr>
          <w:rFonts w:ascii="Cambria"/>
        </w:rPr>
      </w:pPr>
      <w:bookmarkStart w:name="_bookmark73" w:id="135"/>
      <w:bookmarkEnd w:id="135"/>
      <w:r>
        <w:rPr/>
      </w:r>
      <w:r>
        <w:rPr>
          <w:rFonts w:ascii="Cambria"/>
          <w:spacing w:val="-2"/>
          <w:w w:val="110"/>
        </w:rPr>
        <w:t>times</w:t>
      </w:r>
    </w:p>
    <w:p>
      <w:pPr>
        <w:pStyle w:val="BodyText"/>
        <w:rPr>
          <w:rFonts w:ascii="Cambria"/>
        </w:rPr>
      </w:pPr>
    </w:p>
    <w:p>
      <w:pPr>
        <w:pStyle w:val="BodyText"/>
        <w:rPr>
          <w:rFonts w:ascii="Cambria"/>
        </w:rPr>
      </w:pPr>
    </w:p>
    <w:p>
      <w:pPr>
        <w:pStyle w:val="BodyText"/>
        <w:rPr>
          <w:rFonts w:ascii="Cambria"/>
        </w:rPr>
      </w:pPr>
    </w:p>
    <w:p>
      <w:pPr>
        <w:pStyle w:val="BodyText"/>
        <w:spacing w:before="39"/>
        <w:rPr>
          <w:rFonts w:ascii="Cambria"/>
        </w:rPr>
      </w:pPr>
    </w:p>
    <w:p>
      <w:pPr>
        <w:pStyle w:val="BodyText"/>
        <w:spacing w:before="1"/>
        <w:ind w:left="160"/>
        <w:rPr>
          <w:rFonts w:ascii="Cambria"/>
        </w:rPr>
      </w:pPr>
      <w:r>
        <w:rPr>
          <w:rFonts w:ascii="Cambria"/>
          <w:spacing w:val="-4"/>
          <w:w w:val="115"/>
        </w:rPr>
        <w:t>trap</w:t>
      </w:r>
    </w:p>
    <w:p>
      <w:pPr>
        <w:pStyle w:val="ListParagraph"/>
        <w:numPr>
          <w:ilvl w:val="1"/>
          <w:numId w:val="11"/>
        </w:numPr>
        <w:tabs>
          <w:tab w:pos="1742" w:val="left" w:leader="none"/>
          <w:tab w:pos="1744" w:val="left" w:leader="none"/>
        </w:tabs>
        <w:spacing w:line="252" w:lineRule="auto" w:before="62" w:after="0"/>
        <w:ind w:left="1744" w:right="877" w:hanging="314"/>
        <w:jc w:val="left"/>
        <w:rPr>
          <w:sz w:val="22"/>
        </w:rPr>
      </w:pPr>
      <w:r>
        <w:rPr/>
        <w:br w:type="column"/>
      </w:r>
      <w:r>
        <w:rPr>
          <w:spacing w:val="-2"/>
          <w:sz w:val="22"/>
        </w:rPr>
        <w:t>Otherwise,</w:t>
      </w:r>
      <w:r>
        <w:rPr>
          <w:spacing w:val="-12"/>
          <w:sz w:val="22"/>
        </w:rPr>
        <w:t> </w:t>
      </w:r>
      <w:r>
        <w:rPr>
          <w:spacing w:val="-2"/>
          <w:sz w:val="22"/>
        </w:rPr>
        <w:t>the</w:t>
      </w:r>
      <w:r>
        <w:rPr>
          <w:spacing w:val="-11"/>
          <w:sz w:val="22"/>
        </w:rPr>
        <w:t> </w:t>
      </w:r>
      <w:r>
        <w:rPr>
          <w:spacing w:val="-2"/>
          <w:sz w:val="22"/>
        </w:rPr>
        <w:t>expression</w:t>
      </w:r>
      <w:r>
        <w:rPr>
          <w:spacing w:val="-11"/>
          <w:sz w:val="22"/>
        </w:rPr>
        <w:t> </w:t>
      </w:r>
      <w:r>
        <w:rPr>
          <w:spacing w:val="-2"/>
          <w:sz w:val="22"/>
        </w:rPr>
        <w:t>is</w:t>
      </w:r>
      <w:r>
        <w:rPr>
          <w:spacing w:val="-12"/>
          <w:sz w:val="22"/>
        </w:rPr>
        <w:t> </w:t>
      </w:r>
      <w:r>
        <w:rPr>
          <w:spacing w:val="-2"/>
          <w:sz w:val="22"/>
        </w:rPr>
        <w:t>parsed</w:t>
      </w:r>
      <w:r>
        <w:rPr>
          <w:spacing w:val="-11"/>
          <w:sz w:val="22"/>
        </w:rPr>
        <w:t> </w:t>
      </w:r>
      <w:r>
        <w:rPr>
          <w:spacing w:val="-2"/>
          <w:sz w:val="22"/>
        </w:rPr>
        <w:t>and</w:t>
      </w:r>
      <w:r>
        <w:rPr>
          <w:spacing w:val="-11"/>
          <w:sz w:val="22"/>
        </w:rPr>
        <w:t> </w:t>
      </w:r>
      <w:r>
        <w:rPr>
          <w:spacing w:val="-2"/>
          <w:sz w:val="22"/>
        </w:rPr>
        <w:t>evaluated</w:t>
      </w:r>
      <w:r>
        <w:rPr>
          <w:spacing w:val="-11"/>
          <w:sz w:val="22"/>
        </w:rPr>
        <w:t> </w:t>
      </w:r>
      <w:r>
        <w:rPr>
          <w:spacing w:val="-2"/>
          <w:sz w:val="22"/>
        </w:rPr>
        <w:t>according</w:t>
      </w:r>
      <w:r>
        <w:rPr>
          <w:spacing w:val="-12"/>
          <w:sz w:val="22"/>
        </w:rPr>
        <w:t> </w:t>
      </w:r>
      <w:r>
        <w:rPr>
          <w:spacing w:val="-2"/>
          <w:sz w:val="22"/>
        </w:rPr>
        <w:t>to </w:t>
      </w:r>
      <w:r>
        <w:rPr>
          <w:sz w:val="22"/>
        </w:rPr>
        <w:t>precedence using the rules listed above.</w:t>
      </w:r>
    </w:p>
    <w:p>
      <w:pPr>
        <w:pStyle w:val="ListParagraph"/>
        <w:numPr>
          <w:ilvl w:val="0"/>
          <w:numId w:val="4"/>
        </w:numPr>
        <w:tabs>
          <w:tab w:pos="341" w:val="left" w:leader="none"/>
        </w:tabs>
        <w:spacing w:line="240" w:lineRule="auto" w:before="139" w:after="0"/>
        <w:ind w:left="341" w:right="0" w:hanging="181"/>
        <w:jc w:val="both"/>
        <w:rPr>
          <w:sz w:val="22"/>
        </w:rPr>
      </w:pPr>
      <w:r>
        <w:rPr>
          <w:spacing w:val="-2"/>
          <w:sz w:val="22"/>
        </w:rPr>
        <w:t>or</w:t>
      </w:r>
      <w:r>
        <w:rPr>
          <w:spacing w:val="-3"/>
          <w:sz w:val="22"/>
        </w:rPr>
        <w:t> </w:t>
      </w:r>
      <w:r>
        <w:rPr>
          <w:spacing w:val="-2"/>
          <w:sz w:val="22"/>
        </w:rPr>
        <w:t>more</w:t>
      </w:r>
      <w:r>
        <w:rPr>
          <w:spacing w:val="-3"/>
          <w:sz w:val="22"/>
        </w:rPr>
        <w:t> </w:t>
      </w:r>
      <w:r>
        <w:rPr>
          <w:spacing w:val="-2"/>
          <w:sz w:val="22"/>
        </w:rPr>
        <w:t>arguments</w:t>
      </w:r>
    </w:p>
    <w:p>
      <w:pPr>
        <w:pStyle w:val="BodyText"/>
        <w:spacing w:line="252" w:lineRule="auto" w:before="13"/>
        <w:ind w:left="1312" w:right="878"/>
      </w:pPr>
      <w:r>
        <w:rPr/>
        <w:t>The</w:t>
      </w:r>
      <w:r>
        <w:rPr>
          <w:spacing w:val="13"/>
        </w:rPr>
        <w:t> </w:t>
      </w:r>
      <w:r>
        <w:rPr/>
        <w:t>expression</w:t>
      </w:r>
      <w:r>
        <w:rPr>
          <w:spacing w:val="14"/>
        </w:rPr>
        <w:t> </w:t>
      </w:r>
      <w:r>
        <w:rPr/>
        <w:t>is</w:t>
      </w:r>
      <w:r>
        <w:rPr>
          <w:spacing w:val="14"/>
        </w:rPr>
        <w:t> </w:t>
      </w:r>
      <w:r>
        <w:rPr/>
        <w:t>parsed</w:t>
      </w:r>
      <w:r>
        <w:rPr>
          <w:spacing w:val="14"/>
        </w:rPr>
        <w:t> </w:t>
      </w:r>
      <w:r>
        <w:rPr/>
        <w:t>and</w:t>
      </w:r>
      <w:r>
        <w:rPr>
          <w:spacing w:val="14"/>
        </w:rPr>
        <w:t> </w:t>
      </w:r>
      <w:r>
        <w:rPr/>
        <w:t>evaluated</w:t>
      </w:r>
      <w:r>
        <w:rPr>
          <w:spacing w:val="14"/>
        </w:rPr>
        <w:t> </w:t>
      </w:r>
      <w:r>
        <w:rPr/>
        <w:t>according</w:t>
      </w:r>
      <w:r>
        <w:rPr>
          <w:spacing w:val="14"/>
        </w:rPr>
        <w:t> </w:t>
      </w:r>
      <w:r>
        <w:rPr/>
        <w:t>to</w:t>
      </w:r>
      <w:r>
        <w:rPr>
          <w:spacing w:val="14"/>
        </w:rPr>
        <w:t> </w:t>
      </w:r>
      <w:r>
        <w:rPr/>
        <w:t>precedence using the rules listed above.</w:t>
      </w:r>
    </w:p>
    <w:p>
      <w:pPr>
        <w:pStyle w:val="BodyText"/>
        <w:spacing w:line="244" w:lineRule="auto" w:before="132"/>
        <w:ind w:left="160" w:right="876"/>
        <w:jc w:val="both"/>
      </w:pPr>
      <w:r>
        <w:rPr/>
        <w:t>If</w:t>
      </w:r>
      <w:r>
        <w:rPr>
          <w:spacing w:val="-9"/>
        </w:rPr>
        <w:t> </w:t>
      </w:r>
      <w:r>
        <w:rPr/>
        <w:t>the</w:t>
      </w:r>
      <w:r>
        <w:rPr>
          <w:spacing w:val="-9"/>
        </w:rPr>
        <w:t> </w:t>
      </w:r>
      <w:r>
        <w:rPr/>
        <w:t>shell</w:t>
      </w:r>
      <w:r>
        <w:rPr>
          <w:spacing w:val="-9"/>
        </w:rPr>
        <w:t> </w:t>
      </w:r>
      <w:r>
        <w:rPr/>
        <w:t>is</w:t>
      </w:r>
      <w:r>
        <w:rPr>
          <w:spacing w:val="-9"/>
        </w:rPr>
        <w:t> </w:t>
      </w:r>
      <w:r>
        <w:rPr/>
        <w:t>in</w:t>
      </w:r>
      <w:r>
        <w:rPr>
          <w:spacing w:val="-9"/>
        </w:rPr>
        <w:t> </w:t>
      </w:r>
      <w:r>
        <w:rPr/>
        <w:t>posix</w:t>
      </w:r>
      <w:r>
        <w:rPr>
          <w:spacing w:val="-8"/>
        </w:rPr>
        <w:t> </w:t>
      </w:r>
      <w:r>
        <w:rPr/>
        <w:t>mode,</w:t>
      </w:r>
      <w:r>
        <w:rPr>
          <w:spacing w:val="-7"/>
        </w:rPr>
        <w:t> </w:t>
      </w:r>
      <w:r>
        <w:rPr/>
        <w:t>or</w:t>
      </w:r>
      <w:r>
        <w:rPr>
          <w:spacing w:val="-8"/>
        </w:rPr>
        <w:t> </w:t>
      </w:r>
      <w:r>
        <w:rPr/>
        <w:t>if</w:t>
      </w:r>
      <w:r>
        <w:rPr>
          <w:spacing w:val="-9"/>
        </w:rPr>
        <w:t> </w:t>
      </w:r>
      <w:r>
        <w:rPr/>
        <w:t>the</w:t>
      </w:r>
      <w:r>
        <w:rPr>
          <w:spacing w:val="-9"/>
        </w:rPr>
        <w:t> </w:t>
      </w:r>
      <w:r>
        <w:rPr/>
        <w:t>expression</w:t>
      </w:r>
      <w:r>
        <w:rPr>
          <w:spacing w:val="-9"/>
        </w:rPr>
        <w:t> </w:t>
      </w:r>
      <w:r>
        <w:rPr/>
        <w:t>is</w:t>
      </w:r>
      <w:r>
        <w:rPr>
          <w:spacing w:val="-9"/>
        </w:rPr>
        <w:t> </w:t>
      </w:r>
      <w:r>
        <w:rPr/>
        <w:t>part</w:t>
      </w:r>
      <w:r>
        <w:rPr>
          <w:spacing w:val="-8"/>
        </w:rPr>
        <w:t> </w:t>
      </w:r>
      <w:r>
        <w:rPr/>
        <w:t>of</w:t>
      </w:r>
      <w:r>
        <w:rPr>
          <w:spacing w:val="-9"/>
        </w:rPr>
        <w:t> </w:t>
      </w:r>
      <w:r>
        <w:rPr/>
        <w:t>the</w:t>
      </w:r>
      <w:r>
        <w:rPr>
          <w:spacing w:val="-9"/>
        </w:rPr>
        <w:t> </w:t>
      </w:r>
      <w:r>
        <w:rPr>
          <w:rFonts w:ascii="Cambria" w:hAnsi="Cambria"/>
          <w:w w:val="120"/>
        </w:rPr>
        <w:t>[[</w:t>
      </w:r>
      <w:r>
        <w:rPr>
          <w:rFonts w:ascii="Cambria" w:hAnsi="Cambria"/>
          <w:spacing w:val="-14"/>
          <w:w w:val="120"/>
        </w:rPr>
        <w:t> </w:t>
      </w:r>
      <w:r>
        <w:rPr/>
        <w:t>command,</w:t>
      </w:r>
      <w:r>
        <w:rPr>
          <w:spacing w:val="-7"/>
        </w:rPr>
        <w:t> </w:t>
      </w:r>
      <w:r>
        <w:rPr/>
        <w:t>the ‘</w:t>
      </w:r>
      <w:r>
        <w:rPr>
          <w:rFonts w:ascii="Cambria" w:hAnsi="Cambria"/>
        </w:rPr>
        <w:t>&lt;</w:t>
      </w:r>
      <w:r>
        <w:rPr/>
        <w:t>’ and ‘</w:t>
      </w:r>
      <w:r>
        <w:rPr>
          <w:rFonts w:ascii="Cambria" w:hAnsi="Cambria"/>
        </w:rPr>
        <w:t>&gt;</w:t>
      </w:r>
      <w:r>
        <w:rPr/>
        <w:t>’ operators sort using the current locale.</w:t>
      </w:r>
      <w:r>
        <w:rPr>
          <w:spacing w:val="40"/>
        </w:rPr>
        <w:t> </w:t>
      </w:r>
      <w:r>
        <w:rPr/>
        <w:t>If the shell is not in posix mode,</w:t>
      </w:r>
      <w:r>
        <w:rPr>
          <w:spacing w:val="-4"/>
        </w:rPr>
        <w:t> </w:t>
      </w:r>
      <w:r>
        <w:rPr/>
        <w:t>the</w:t>
      </w:r>
      <w:r>
        <w:rPr>
          <w:spacing w:val="-5"/>
        </w:rPr>
        <w:t> </w:t>
      </w:r>
      <w:r>
        <w:rPr>
          <w:rFonts w:ascii="Cambria" w:hAnsi="Cambria"/>
          <w:w w:val="120"/>
        </w:rPr>
        <w:t>test</w:t>
      </w:r>
      <w:r>
        <w:rPr>
          <w:rFonts w:ascii="Cambria" w:hAnsi="Cambria"/>
          <w:spacing w:val="-10"/>
          <w:w w:val="120"/>
        </w:rPr>
        <w:t> </w:t>
      </w:r>
      <w:r>
        <w:rPr/>
        <w:t>and</w:t>
      </w:r>
      <w:r>
        <w:rPr>
          <w:spacing w:val="-4"/>
        </w:rPr>
        <w:t> </w:t>
      </w:r>
      <w:r>
        <w:rPr>
          <w:w w:val="120"/>
        </w:rPr>
        <w:t>‘</w:t>
      </w:r>
      <w:r>
        <w:rPr>
          <w:rFonts w:ascii="Cambria" w:hAnsi="Cambria"/>
          <w:w w:val="120"/>
        </w:rPr>
        <w:t>[</w:t>
      </w:r>
      <w:r>
        <w:rPr>
          <w:w w:val="120"/>
        </w:rPr>
        <w:t>’</w:t>
      </w:r>
      <w:r>
        <w:rPr>
          <w:spacing w:val="-16"/>
          <w:w w:val="120"/>
        </w:rPr>
        <w:t> </w:t>
      </w:r>
      <w:r>
        <w:rPr/>
        <w:t>commands</w:t>
      </w:r>
      <w:r>
        <w:rPr>
          <w:spacing w:val="-5"/>
        </w:rPr>
        <w:t> </w:t>
      </w:r>
      <w:r>
        <w:rPr/>
        <w:t>sort</w:t>
      </w:r>
      <w:r>
        <w:rPr>
          <w:spacing w:val="-5"/>
        </w:rPr>
        <w:t> </w:t>
      </w:r>
      <w:r>
        <w:rPr/>
        <w:t>lexicographically</w:t>
      </w:r>
      <w:r>
        <w:rPr>
          <w:spacing w:val="-5"/>
        </w:rPr>
        <w:t> </w:t>
      </w:r>
      <w:r>
        <w:rPr/>
        <w:t>using</w:t>
      </w:r>
      <w:r>
        <w:rPr>
          <w:spacing w:val="-5"/>
        </w:rPr>
        <w:t> </w:t>
      </w:r>
      <w:r>
        <w:rPr/>
        <w:t>ASCII</w:t>
      </w:r>
      <w:r>
        <w:rPr>
          <w:spacing w:val="-5"/>
        </w:rPr>
        <w:t> </w:t>
      </w:r>
      <w:r>
        <w:rPr>
          <w:spacing w:val="-2"/>
          <w:w w:val="95"/>
        </w:rPr>
        <w:t>ordering.</w:t>
      </w:r>
    </w:p>
    <w:p>
      <w:pPr>
        <w:pStyle w:val="BodyText"/>
        <w:spacing w:line="247" w:lineRule="auto" w:before="77"/>
        <w:ind w:left="160" w:right="877"/>
        <w:jc w:val="both"/>
      </w:pPr>
      <w:r>
        <w:rPr>
          <w:spacing w:val="-2"/>
        </w:rPr>
        <w:t>The</w:t>
      </w:r>
      <w:r>
        <w:rPr>
          <w:spacing w:val="-4"/>
        </w:rPr>
        <w:t> </w:t>
      </w:r>
      <w:r>
        <w:rPr>
          <w:spacing w:val="-2"/>
        </w:rPr>
        <w:t>historical</w:t>
      </w:r>
      <w:r>
        <w:rPr>
          <w:spacing w:val="-4"/>
        </w:rPr>
        <w:t> </w:t>
      </w:r>
      <w:r>
        <w:rPr>
          <w:spacing w:val="-2"/>
        </w:rPr>
        <w:t>operator-precedence</w:t>
      </w:r>
      <w:r>
        <w:rPr>
          <w:spacing w:val="-4"/>
        </w:rPr>
        <w:t> </w:t>
      </w:r>
      <w:r>
        <w:rPr>
          <w:spacing w:val="-2"/>
        </w:rPr>
        <w:t>parsing</w:t>
      </w:r>
      <w:r>
        <w:rPr>
          <w:spacing w:val="-4"/>
        </w:rPr>
        <w:t> </w:t>
      </w:r>
      <w:r>
        <w:rPr>
          <w:spacing w:val="-2"/>
        </w:rPr>
        <w:t>with</w:t>
      </w:r>
      <w:r>
        <w:rPr>
          <w:spacing w:val="-4"/>
        </w:rPr>
        <w:t> </w:t>
      </w:r>
      <w:r>
        <w:rPr>
          <w:spacing w:val="-2"/>
        </w:rPr>
        <w:t>4</w:t>
      </w:r>
      <w:r>
        <w:rPr>
          <w:spacing w:val="-4"/>
        </w:rPr>
        <w:t> </w:t>
      </w:r>
      <w:r>
        <w:rPr>
          <w:spacing w:val="-2"/>
        </w:rPr>
        <w:t>or</w:t>
      </w:r>
      <w:r>
        <w:rPr>
          <w:spacing w:val="-4"/>
        </w:rPr>
        <w:t> </w:t>
      </w:r>
      <w:r>
        <w:rPr>
          <w:spacing w:val="-2"/>
        </w:rPr>
        <w:t>more</w:t>
      </w:r>
      <w:r>
        <w:rPr>
          <w:spacing w:val="-4"/>
        </w:rPr>
        <w:t> </w:t>
      </w:r>
      <w:r>
        <w:rPr>
          <w:spacing w:val="-2"/>
        </w:rPr>
        <w:t>arguments</w:t>
      </w:r>
      <w:r>
        <w:rPr>
          <w:spacing w:val="-4"/>
        </w:rPr>
        <w:t> </w:t>
      </w:r>
      <w:r>
        <w:rPr>
          <w:spacing w:val="-2"/>
        </w:rPr>
        <w:t>can</w:t>
      </w:r>
      <w:r>
        <w:rPr>
          <w:spacing w:val="-4"/>
        </w:rPr>
        <w:t> </w:t>
      </w:r>
      <w:r>
        <w:rPr>
          <w:spacing w:val="-2"/>
        </w:rPr>
        <w:t>lead </w:t>
      </w:r>
      <w:r>
        <w:rPr/>
        <w:t>to ambiguities when it encounters strings that look like primaries.</w:t>
      </w:r>
      <w:r>
        <w:rPr>
          <w:spacing w:val="32"/>
        </w:rPr>
        <w:t> </w:t>
      </w:r>
      <w:r>
        <w:rPr/>
        <w:t>The posix standard has deprecated the </w:t>
      </w:r>
      <w:r>
        <w:rPr>
          <w:rFonts w:ascii="Cambria" w:hAnsi="Cambria"/>
          <w:w w:val="135"/>
        </w:rPr>
        <w:t>-a</w:t>
      </w:r>
      <w:r>
        <w:rPr>
          <w:rFonts w:ascii="Cambria" w:hAnsi="Cambria"/>
          <w:spacing w:val="-3"/>
          <w:w w:val="135"/>
        </w:rPr>
        <w:t> </w:t>
      </w:r>
      <w:r>
        <w:rPr/>
        <w:t>and </w:t>
      </w:r>
      <w:r>
        <w:rPr>
          <w:rFonts w:ascii="Cambria" w:hAnsi="Cambria"/>
          <w:w w:val="135"/>
        </w:rPr>
        <w:t>-o</w:t>
      </w:r>
      <w:r>
        <w:rPr>
          <w:rFonts w:ascii="Cambria" w:hAnsi="Cambria"/>
          <w:spacing w:val="-3"/>
          <w:w w:val="135"/>
        </w:rPr>
        <w:t> </w:t>
      </w:r>
      <w:r>
        <w:rPr/>
        <w:t>primaries and enclosing expressions within</w:t>
      </w:r>
      <w:r>
        <w:rPr>
          <w:spacing w:val="-14"/>
        </w:rPr>
        <w:t> </w:t>
      </w:r>
      <w:r>
        <w:rPr/>
        <w:t>parentheses.</w:t>
      </w:r>
      <w:r>
        <w:rPr>
          <w:spacing w:val="-13"/>
        </w:rPr>
        <w:t> </w:t>
      </w:r>
      <w:r>
        <w:rPr/>
        <w:t>Scripts</w:t>
      </w:r>
      <w:r>
        <w:rPr>
          <w:spacing w:val="-13"/>
        </w:rPr>
        <w:t> </w:t>
      </w:r>
      <w:r>
        <w:rPr/>
        <w:t>should</w:t>
      </w:r>
      <w:r>
        <w:rPr>
          <w:spacing w:val="-14"/>
        </w:rPr>
        <w:t> </w:t>
      </w:r>
      <w:r>
        <w:rPr/>
        <w:t>no</w:t>
      </w:r>
      <w:r>
        <w:rPr>
          <w:spacing w:val="-13"/>
        </w:rPr>
        <w:t> </w:t>
      </w:r>
      <w:r>
        <w:rPr/>
        <w:t>longer</w:t>
      </w:r>
      <w:r>
        <w:rPr>
          <w:spacing w:val="-13"/>
        </w:rPr>
        <w:t> </w:t>
      </w:r>
      <w:r>
        <w:rPr/>
        <w:t>use</w:t>
      </w:r>
      <w:r>
        <w:rPr>
          <w:spacing w:val="-13"/>
        </w:rPr>
        <w:t> </w:t>
      </w:r>
      <w:r>
        <w:rPr/>
        <w:t>them.</w:t>
      </w:r>
      <w:r>
        <w:rPr>
          <w:spacing w:val="-14"/>
        </w:rPr>
        <w:t> </w:t>
      </w:r>
      <w:r>
        <w:rPr/>
        <w:t>It’s</w:t>
      </w:r>
      <w:r>
        <w:rPr>
          <w:spacing w:val="-13"/>
        </w:rPr>
        <w:t> </w:t>
      </w:r>
      <w:r>
        <w:rPr/>
        <w:t>much</w:t>
      </w:r>
      <w:r>
        <w:rPr>
          <w:spacing w:val="-13"/>
        </w:rPr>
        <w:t> </w:t>
      </w:r>
      <w:r>
        <w:rPr/>
        <w:t>more</w:t>
      </w:r>
      <w:r>
        <w:rPr>
          <w:spacing w:val="-13"/>
        </w:rPr>
        <w:t> </w:t>
      </w:r>
      <w:r>
        <w:rPr/>
        <w:t>reliable to</w:t>
      </w:r>
      <w:r>
        <w:rPr>
          <w:spacing w:val="-14"/>
        </w:rPr>
        <w:t> </w:t>
      </w:r>
      <w:r>
        <w:rPr/>
        <w:t>restrict</w:t>
      </w:r>
      <w:r>
        <w:rPr>
          <w:spacing w:val="-13"/>
        </w:rPr>
        <w:t> </w:t>
      </w:r>
      <w:r>
        <w:rPr/>
        <w:t>test</w:t>
      </w:r>
      <w:r>
        <w:rPr>
          <w:spacing w:val="-13"/>
        </w:rPr>
        <w:t> </w:t>
      </w:r>
      <w:r>
        <w:rPr/>
        <w:t>invocations</w:t>
      </w:r>
      <w:r>
        <w:rPr>
          <w:spacing w:val="-14"/>
        </w:rPr>
        <w:t> </w:t>
      </w:r>
      <w:r>
        <w:rPr/>
        <w:t>to</w:t>
      </w:r>
      <w:r>
        <w:rPr>
          <w:spacing w:val="-11"/>
        </w:rPr>
        <w:t> </w:t>
      </w:r>
      <w:r>
        <w:rPr/>
        <w:t>a</w:t>
      </w:r>
      <w:r>
        <w:rPr>
          <w:spacing w:val="-12"/>
        </w:rPr>
        <w:t> </w:t>
      </w:r>
      <w:r>
        <w:rPr/>
        <w:t>single</w:t>
      </w:r>
      <w:r>
        <w:rPr>
          <w:spacing w:val="-12"/>
        </w:rPr>
        <w:t> </w:t>
      </w:r>
      <w:r>
        <w:rPr/>
        <w:t>primary,</w:t>
      </w:r>
      <w:r>
        <w:rPr>
          <w:spacing w:val="-11"/>
        </w:rPr>
        <w:t> </w:t>
      </w:r>
      <w:r>
        <w:rPr/>
        <w:t>and</w:t>
      </w:r>
      <w:r>
        <w:rPr>
          <w:spacing w:val="-12"/>
        </w:rPr>
        <w:t> </w:t>
      </w:r>
      <w:r>
        <w:rPr/>
        <w:t>to</w:t>
      </w:r>
      <w:r>
        <w:rPr>
          <w:spacing w:val="-12"/>
        </w:rPr>
        <w:t> </w:t>
      </w:r>
      <w:r>
        <w:rPr/>
        <w:t>replace</w:t>
      </w:r>
      <w:r>
        <w:rPr>
          <w:spacing w:val="-12"/>
        </w:rPr>
        <w:t> </w:t>
      </w:r>
      <w:r>
        <w:rPr/>
        <w:t>uses</w:t>
      </w:r>
      <w:r>
        <w:rPr>
          <w:spacing w:val="-12"/>
        </w:rPr>
        <w:t> </w:t>
      </w:r>
      <w:r>
        <w:rPr/>
        <w:t>of</w:t>
      </w:r>
      <w:r>
        <w:rPr>
          <w:spacing w:val="-13"/>
        </w:rPr>
        <w:t> </w:t>
      </w:r>
      <w:r>
        <w:rPr>
          <w:rFonts w:ascii="Cambria" w:hAnsi="Cambria"/>
          <w:w w:val="135"/>
        </w:rPr>
        <w:t>-a</w:t>
      </w:r>
      <w:r>
        <w:rPr>
          <w:rFonts w:ascii="Cambria" w:hAnsi="Cambria"/>
          <w:spacing w:val="-17"/>
          <w:w w:val="135"/>
        </w:rPr>
        <w:t> </w:t>
      </w:r>
      <w:r>
        <w:rPr/>
        <w:t>and</w:t>
      </w:r>
      <w:r>
        <w:rPr>
          <w:spacing w:val="-11"/>
        </w:rPr>
        <w:t> </w:t>
      </w:r>
      <w:r>
        <w:rPr>
          <w:rFonts w:ascii="Cambria" w:hAnsi="Cambria"/>
          <w:w w:val="135"/>
        </w:rPr>
        <w:t>-o </w:t>
      </w:r>
      <w:r>
        <w:rPr/>
        <w:t>with the shell’s </w:t>
      </w:r>
      <w:r>
        <w:rPr>
          <w:rFonts w:ascii="Cambria" w:hAnsi="Cambria"/>
        </w:rPr>
        <w:t>&amp;&amp; </w:t>
      </w:r>
      <w:r>
        <w:rPr/>
        <w:t>and </w:t>
      </w:r>
      <w:r>
        <w:rPr>
          <w:rFonts w:ascii="Cambria" w:hAnsi="Cambria"/>
          <w:w w:val="135"/>
        </w:rPr>
        <w:t>||</w:t>
      </w:r>
      <w:r>
        <w:rPr>
          <w:rFonts w:ascii="Cambria" w:hAnsi="Cambria"/>
          <w:w w:val="135"/>
        </w:rPr>
        <w:t> </w:t>
      </w:r>
      <w:r>
        <w:rPr/>
        <w:t>list operators.</w:t>
      </w:r>
      <w:r>
        <w:rPr>
          <w:spacing w:val="35"/>
        </w:rPr>
        <w:t> </w:t>
      </w:r>
      <w:r>
        <w:rPr/>
        <w:t>For example, use</w:t>
      </w:r>
    </w:p>
    <w:p>
      <w:pPr>
        <w:pStyle w:val="BodyText"/>
        <w:spacing w:before="70"/>
        <w:ind w:left="736"/>
        <w:rPr>
          <w:rFonts w:ascii="Cambria"/>
        </w:rPr>
      </w:pPr>
      <w:r>
        <w:rPr>
          <w:rFonts w:ascii="Cambria"/>
          <w:w w:val="115"/>
        </w:rPr>
        <w:t>test</w:t>
      </w:r>
      <w:r>
        <w:rPr>
          <w:rFonts w:ascii="Cambria"/>
          <w:spacing w:val="64"/>
          <w:w w:val="115"/>
        </w:rPr>
        <w:t> </w:t>
      </w:r>
      <w:r>
        <w:rPr>
          <w:rFonts w:ascii="Cambria"/>
          <w:w w:val="115"/>
        </w:rPr>
        <w:t>-n</w:t>
      </w:r>
      <w:r>
        <w:rPr>
          <w:rFonts w:ascii="Cambria"/>
          <w:spacing w:val="64"/>
          <w:w w:val="115"/>
        </w:rPr>
        <w:t> </w:t>
      </w:r>
      <w:r>
        <w:rPr>
          <w:rFonts w:ascii="Cambria"/>
          <w:w w:val="115"/>
        </w:rPr>
        <w:t>string1</w:t>
      </w:r>
      <w:r>
        <w:rPr>
          <w:rFonts w:ascii="Cambria"/>
          <w:spacing w:val="64"/>
          <w:w w:val="115"/>
        </w:rPr>
        <w:t> </w:t>
      </w:r>
      <w:r>
        <w:rPr>
          <w:rFonts w:ascii="Cambria"/>
          <w:w w:val="105"/>
        </w:rPr>
        <w:t>&amp;&amp;</w:t>
      </w:r>
      <w:r>
        <w:rPr>
          <w:rFonts w:ascii="Cambria"/>
          <w:spacing w:val="64"/>
          <w:w w:val="115"/>
        </w:rPr>
        <w:t> </w:t>
      </w:r>
      <w:r>
        <w:rPr>
          <w:rFonts w:ascii="Cambria"/>
          <w:w w:val="115"/>
        </w:rPr>
        <w:t>test</w:t>
      </w:r>
      <w:r>
        <w:rPr>
          <w:rFonts w:ascii="Cambria"/>
          <w:spacing w:val="64"/>
          <w:w w:val="115"/>
        </w:rPr>
        <w:t> </w:t>
      </w:r>
      <w:r>
        <w:rPr>
          <w:rFonts w:ascii="Cambria"/>
          <w:w w:val="115"/>
        </w:rPr>
        <w:t>-n</w:t>
      </w:r>
      <w:r>
        <w:rPr>
          <w:rFonts w:ascii="Cambria"/>
          <w:spacing w:val="65"/>
          <w:w w:val="115"/>
        </w:rPr>
        <w:t> </w:t>
      </w:r>
      <w:r>
        <w:rPr>
          <w:rFonts w:ascii="Cambria"/>
          <w:spacing w:val="-2"/>
          <w:w w:val="115"/>
        </w:rPr>
        <w:t>string2</w:t>
      </w:r>
    </w:p>
    <w:p>
      <w:pPr>
        <w:pStyle w:val="BodyText"/>
        <w:spacing w:before="82"/>
        <w:ind w:left="160"/>
        <w:jc w:val="both"/>
      </w:pPr>
      <w:r>
        <w:rPr>
          <w:spacing w:val="-2"/>
        </w:rPr>
        <w:t>instead</w:t>
      </w:r>
      <w:r>
        <w:rPr>
          <w:spacing w:val="-3"/>
        </w:rPr>
        <w:t> </w:t>
      </w:r>
      <w:r>
        <w:rPr>
          <w:spacing w:val="-5"/>
        </w:rPr>
        <w:t>of</w:t>
      </w:r>
    </w:p>
    <w:p>
      <w:pPr>
        <w:pStyle w:val="BodyText"/>
        <w:spacing w:before="75"/>
        <w:ind w:left="736"/>
        <w:rPr>
          <w:rFonts w:ascii="Cambria"/>
        </w:rPr>
      </w:pPr>
      <w:r>
        <w:rPr>
          <w:rFonts w:ascii="Cambria"/>
          <w:w w:val="120"/>
        </w:rPr>
        <w:t>test</w:t>
      </w:r>
      <w:r>
        <w:rPr>
          <w:rFonts w:ascii="Cambria"/>
          <w:spacing w:val="58"/>
          <w:w w:val="120"/>
        </w:rPr>
        <w:t> </w:t>
      </w:r>
      <w:r>
        <w:rPr>
          <w:rFonts w:ascii="Cambria"/>
          <w:w w:val="120"/>
        </w:rPr>
        <w:t>-n</w:t>
      </w:r>
      <w:r>
        <w:rPr>
          <w:rFonts w:ascii="Cambria"/>
          <w:spacing w:val="59"/>
          <w:w w:val="120"/>
        </w:rPr>
        <w:t> </w:t>
      </w:r>
      <w:r>
        <w:rPr>
          <w:rFonts w:ascii="Cambria"/>
          <w:w w:val="120"/>
        </w:rPr>
        <w:t>string1</w:t>
      </w:r>
      <w:r>
        <w:rPr>
          <w:rFonts w:ascii="Cambria"/>
          <w:spacing w:val="58"/>
          <w:w w:val="120"/>
        </w:rPr>
        <w:t> </w:t>
      </w:r>
      <w:r>
        <w:rPr>
          <w:rFonts w:ascii="Cambria"/>
          <w:w w:val="120"/>
        </w:rPr>
        <w:t>-a</w:t>
      </w:r>
      <w:r>
        <w:rPr>
          <w:rFonts w:ascii="Cambria"/>
          <w:spacing w:val="59"/>
          <w:w w:val="120"/>
        </w:rPr>
        <w:t> </w:t>
      </w:r>
      <w:r>
        <w:rPr>
          <w:rFonts w:ascii="Cambria"/>
          <w:w w:val="120"/>
        </w:rPr>
        <w:t>-n</w:t>
      </w:r>
      <w:r>
        <w:rPr>
          <w:rFonts w:ascii="Cambria"/>
          <w:spacing w:val="59"/>
          <w:w w:val="120"/>
        </w:rPr>
        <w:t> </w:t>
      </w:r>
      <w:r>
        <w:rPr>
          <w:rFonts w:ascii="Cambria"/>
          <w:spacing w:val="-2"/>
          <w:w w:val="120"/>
        </w:rPr>
        <w:t>string2</w:t>
      </w:r>
    </w:p>
    <w:p>
      <w:pPr>
        <w:pStyle w:val="BodyText"/>
        <w:spacing w:before="218"/>
        <w:rPr>
          <w:rFonts w:ascii="Cambria"/>
        </w:rPr>
      </w:pPr>
    </w:p>
    <w:p>
      <w:pPr>
        <w:pStyle w:val="BodyText"/>
        <w:ind w:left="736"/>
        <w:rPr>
          <w:rFonts w:ascii="Cambria"/>
        </w:rPr>
      </w:pPr>
      <w:r>
        <w:rPr>
          <w:rFonts w:ascii="Cambria"/>
          <w:spacing w:val="-2"/>
          <w:w w:val="110"/>
        </w:rPr>
        <w:t>times</w:t>
      </w:r>
    </w:p>
    <w:p>
      <w:pPr>
        <w:pStyle w:val="BodyText"/>
        <w:spacing w:line="252" w:lineRule="auto" w:before="81"/>
        <w:ind w:left="160" w:right="877"/>
        <w:jc w:val="both"/>
      </w:pPr>
      <w:r>
        <w:rPr/>
        <w:t>Print out the user and system times used by the shell and its children.</w:t>
      </w:r>
      <w:r>
        <w:rPr>
          <w:spacing w:val="40"/>
        </w:rPr>
        <w:t> </w:t>
      </w:r>
      <w:r>
        <w:rPr/>
        <w:t>The return status is zero.</w:t>
      </w:r>
    </w:p>
    <w:p>
      <w:pPr>
        <w:pStyle w:val="BodyText"/>
        <w:spacing w:before="215"/>
      </w:pPr>
    </w:p>
    <w:p>
      <w:pPr>
        <w:spacing w:before="0"/>
        <w:ind w:left="736" w:right="0" w:firstLine="0"/>
        <w:jc w:val="left"/>
        <w:rPr>
          <w:rFonts w:ascii="Cambria"/>
          <w:sz w:val="22"/>
        </w:rPr>
      </w:pPr>
      <w:r>
        <w:rPr>
          <w:rFonts w:ascii="Cambria"/>
          <w:w w:val="130"/>
          <w:sz w:val="22"/>
        </w:rPr>
        <w:t>trap</w:t>
      </w:r>
      <w:r>
        <w:rPr>
          <w:rFonts w:ascii="Cambria"/>
          <w:spacing w:val="17"/>
          <w:w w:val="130"/>
          <w:sz w:val="22"/>
        </w:rPr>
        <w:t> </w:t>
      </w:r>
      <w:r>
        <w:rPr>
          <w:rFonts w:ascii="Cambria"/>
          <w:w w:val="130"/>
          <w:sz w:val="22"/>
        </w:rPr>
        <w:t>[-lpP]</w:t>
      </w:r>
      <w:r>
        <w:rPr>
          <w:rFonts w:ascii="Cambria"/>
          <w:spacing w:val="18"/>
          <w:w w:val="130"/>
          <w:sz w:val="22"/>
        </w:rPr>
        <w:t> </w:t>
      </w:r>
      <w:r>
        <w:rPr>
          <w:rFonts w:ascii="Cambria"/>
          <w:w w:val="130"/>
          <w:sz w:val="22"/>
        </w:rPr>
        <w:t>[</w:t>
      </w:r>
      <w:r>
        <w:rPr>
          <w:rFonts w:ascii="Cambria"/>
          <w:i/>
          <w:w w:val="130"/>
          <w:sz w:val="22"/>
        </w:rPr>
        <w:t>action</w:t>
      </w:r>
      <w:r>
        <w:rPr>
          <w:rFonts w:ascii="Cambria"/>
          <w:w w:val="130"/>
          <w:sz w:val="22"/>
        </w:rPr>
        <w:t>]</w:t>
      </w:r>
      <w:r>
        <w:rPr>
          <w:rFonts w:ascii="Cambria"/>
          <w:spacing w:val="17"/>
          <w:w w:val="130"/>
          <w:sz w:val="22"/>
        </w:rPr>
        <w:t> </w:t>
      </w:r>
      <w:r>
        <w:rPr>
          <w:rFonts w:ascii="Cambria"/>
          <w:w w:val="130"/>
          <w:sz w:val="22"/>
        </w:rPr>
        <w:t>[</w:t>
      </w:r>
      <w:r>
        <w:rPr>
          <w:rFonts w:ascii="Cambria"/>
          <w:i/>
          <w:w w:val="130"/>
          <w:sz w:val="22"/>
        </w:rPr>
        <w:t>sigspec</w:t>
      </w:r>
      <w:r>
        <w:rPr>
          <w:rFonts w:ascii="Cambria"/>
          <w:i/>
          <w:spacing w:val="18"/>
          <w:w w:val="130"/>
          <w:sz w:val="22"/>
        </w:rPr>
        <w:t> </w:t>
      </w:r>
      <w:r>
        <w:rPr>
          <w:rFonts w:ascii="Cambria"/>
          <w:spacing w:val="-4"/>
          <w:w w:val="130"/>
          <w:sz w:val="22"/>
        </w:rPr>
        <w:t>...]</w:t>
      </w:r>
    </w:p>
    <w:p>
      <w:pPr>
        <w:pStyle w:val="BodyText"/>
        <w:spacing w:line="249" w:lineRule="auto" w:before="82"/>
        <w:ind w:left="160" w:right="876"/>
        <w:jc w:val="both"/>
      </w:pPr>
      <w:r>
        <w:rPr/>
        <w:t>The</w:t>
      </w:r>
      <w:r>
        <w:rPr>
          <w:spacing w:val="-11"/>
        </w:rPr>
        <w:t> </w:t>
      </w:r>
      <w:r>
        <w:rPr>
          <w:i/>
        </w:rPr>
        <w:t>action</w:t>
      </w:r>
      <w:r>
        <w:rPr>
          <w:i/>
          <w:spacing w:val="-11"/>
        </w:rPr>
        <w:t> </w:t>
      </w:r>
      <w:r>
        <w:rPr/>
        <w:t>is</w:t>
      </w:r>
      <w:r>
        <w:rPr>
          <w:spacing w:val="-11"/>
        </w:rPr>
        <w:t> </w:t>
      </w:r>
      <w:r>
        <w:rPr/>
        <w:t>a</w:t>
      </w:r>
      <w:r>
        <w:rPr>
          <w:spacing w:val="-11"/>
        </w:rPr>
        <w:t> </w:t>
      </w:r>
      <w:r>
        <w:rPr/>
        <w:t>command</w:t>
      </w:r>
      <w:r>
        <w:rPr>
          <w:spacing w:val="-11"/>
        </w:rPr>
        <w:t> </w:t>
      </w:r>
      <w:r>
        <w:rPr/>
        <w:t>that</w:t>
      </w:r>
      <w:r>
        <w:rPr>
          <w:spacing w:val="-11"/>
        </w:rPr>
        <w:t> </w:t>
      </w:r>
      <w:r>
        <w:rPr/>
        <w:t>is</w:t>
      </w:r>
      <w:r>
        <w:rPr>
          <w:spacing w:val="-11"/>
        </w:rPr>
        <w:t> </w:t>
      </w:r>
      <w:r>
        <w:rPr/>
        <w:t>read</w:t>
      </w:r>
      <w:r>
        <w:rPr>
          <w:spacing w:val="-11"/>
        </w:rPr>
        <w:t> </w:t>
      </w:r>
      <w:r>
        <w:rPr/>
        <w:t>and</w:t>
      </w:r>
      <w:r>
        <w:rPr>
          <w:spacing w:val="-11"/>
        </w:rPr>
        <w:t> </w:t>
      </w:r>
      <w:r>
        <w:rPr/>
        <w:t>executed</w:t>
      </w:r>
      <w:r>
        <w:rPr>
          <w:spacing w:val="-11"/>
        </w:rPr>
        <w:t> </w:t>
      </w:r>
      <w:r>
        <w:rPr/>
        <w:t>when</w:t>
      </w:r>
      <w:r>
        <w:rPr>
          <w:spacing w:val="-11"/>
        </w:rPr>
        <w:t> </w:t>
      </w:r>
      <w:r>
        <w:rPr/>
        <w:t>the</w:t>
      </w:r>
      <w:r>
        <w:rPr>
          <w:spacing w:val="-11"/>
        </w:rPr>
        <w:t> </w:t>
      </w:r>
      <w:r>
        <w:rPr/>
        <w:t>shell</w:t>
      </w:r>
      <w:r>
        <w:rPr>
          <w:spacing w:val="-11"/>
        </w:rPr>
        <w:t> </w:t>
      </w:r>
      <w:r>
        <w:rPr/>
        <w:t>receives</w:t>
      </w:r>
      <w:r>
        <w:rPr>
          <w:spacing w:val="-11"/>
        </w:rPr>
        <w:t> </w:t>
      </w:r>
      <w:r>
        <w:rPr/>
        <w:t>any of</w:t>
      </w:r>
      <w:r>
        <w:rPr>
          <w:spacing w:val="-14"/>
        </w:rPr>
        <w:t> </w:t>
      </w:r>
      <w:r>
        <w:rPr/>
        <w:t>the</w:t>
      </w:r>
      <w:r>
        <w:rPr>
          <w:spacing w:val="-13"/>
        </w:rPr>
        <w:t> </w:t>
      </w:r>
      <w:r>
        <w:rPr/>
        <w:t>signals</w:t>
      </w:r>
      <w:r>
        <w:rPr>
          <w:spacing w:val="-13"/>
        </w:rPr>
        <w:t> </w:t>
      </w:r>
      <w:r>
        <w:rPr>
          <w:i/>
        </w:rPr>
        <w:t>sigspec</w:t>
      </w:r>
      <w:r>
        <w:rPr/>
        <w:t>.</w:t>
      </w:r>
      <w:r>
        <w:rPr>
          <w:spacing w:val="-5"/>
        </w:rPr>
        <w:t> </w:t>
      </w:r>
      <w:r>
        <w:rPr/>
        <w:t>If</w:t>
      </w:r>
      <w:r>
        <w:rPr>
          <w:spacing w:val="-13"/>
        </w:rPr>
        <w:t> </w:t>
      </w:r>
      <w:r>
        <w:rPr>
          <w:i/>
        </w:rPr>
        <w:t>action</w:t>
      </w:r>
      <w:r>
        <w:rPr>
          <w:i/>
          <w:spacing w:val="-14"/>
        </w:rPr>
        <w:t> </w:t>
      </w:r>
      <w:r>
        <w:rPr/>
        <w:t>is</w:t>
      </w:r>
      <w:r>
        <w:rPr>
          <w:spacing w:val="-13"/>
        </w:rPr>
        <w:t> </w:t>
      </w:r>
      <w:r>
        <w:rPr/>
        <w:t>absent</w:t>
      </w:r>
      <w:r>
        <w:rPr>
          <w:spacing w:val="-13"/>
        </w:rPr>
        <w:t> </w:t>
      </w:r>
      <w:r>
        <w:rPr/>
        <w:t>(and</w:t>
      </w:r>
      <w:r>
        <w:rPr>
          <w:spacing w:val="-14"/>
        </w:rPr>
        <w:t> </w:t>
      </w:r>
      <w:r>
        <w:rPr/>
        <w:t>there</w:t>
      </w:r>
      <w:r>
        <w:rPr>
          <w:spacing w:val="-13"/>
        </w:rPr>
        <w:t> </w:t>
      </w:r>
      <w:r>
        <w:rPr/>
        <w:t>is</w:t>
      </w:r>
      <w:r>
        <w:rPr>
          <w:spacing w:val="-13"/>
        </w:rPr>
        <w:t> </w:t>
      </w:r>
      <w:r>
        <w:rPr/>
        <w:t>a</w:t>
      </w:r>
      <w:r>
        <w:rPr>
          <w:spacing w:val="-13"/>
        </w:rPr>
        <w:t> </w:t>
      </w:r>
      <w:r>
        <w:rPr/>
        <w:t>single</w:t>
      </w:r>
      <w:r>
        <w:rPr>
          <w:spacing w:val="-14"/>
        </w:rPr>
        <w:t> </w:t>
      </w:r>
      <w:r>
        <w:rPr>
          <w:i/>
        </w:rPr>
        <w:t>sigspec</w:t>
      </w:r>
      <w:r>
        <w:rPr/>
        <w:t>)</w:t>
      </w:r>
      <w:r>
        <w:rPr>
          <w:spacing w:val="-13"/>
        </w:rPr>
        <w:t> </w:t>
      </w:r>
      <w:r>
        <w:rPr/>
        <w:t>or</w:t>
      </w:r>
      <w:r>
        <w:rPr>
          <w:spacing w:val="-13"/>
        </w:rPr>
        <w:t> </w:t>
      </w:r>
      <w:r>
        <w:rPr/>
        <w:t>equal to </w:t>
      </w:r>
      <w:r>
        <w:rPr>
          <w:w w:val="110"/>
        </w:rPr>
        <w:t>‘</w:t>
      </w:r>
      <w:r>
        <w:rPr>
          <w:rFonts w:ascii="Cambria" w:hAnsi="Cambria"/>
          <w:w w:val="110"/>
        </w:rPr>
        <w:t>-</w:t>
      </w:r>
      <w:r>
        <w:rPr/>
        <w:t>’, each specified </w:t>
      </w:r>
      <w:r>
        <w:rPr>
          <w:i/>
        </w:rPr>
        <w:t>sigspec</w:t>
      </w:r>
      <w:r>
        <w:rPr/>
        <w:t>’s disposition is reset to the value it had when the shell was started.</w:t>
      </w:r>
      <w:r>
        <w:rPr>
          <w:spacing w:val="23"/>
        </w:rPr>
        <w:t> </w:t>
      </w:r>
      <w:r>
        <w:rPr/>
        <w:t>If</w:t>
      </w:r>
      <w:r>
        <w:rPr>
          <w:spacing w:val="-1"/>
        </w:rPr>
        <w:t> </w:t>
      </w:r>
      <w:r>
        <w:rPr>
          <w:i/>
        </w:rPr>
        <w:t>action </w:t>
      </w:r>
      <w:r>
        <w:rPr/>
        <w:t>is the null string, then the signal specified by each </w:t>
      </w:r>
      <w:r>
        <w:rPr>
          <w:i/>
        </w:rPr>
        <w:t>sigspec</w:t>
      </w:r>
      <w:r>
        <w:rPr>
          <w:i/>
          <w:spacing w:val="17"/>
        </w:rPr>
        <w:t> </w:t>
      </w:r>
      <w:r>
        <w:rPr/>
        <w:t>is ignored by the shell and commands it invokes.</w:t>
      </w:r>
    </w:p>
    <w:p>
      <w:pPr>
        <w:pStyle w:val="BodyText"/>
        <w:spacing w:line="247" w:lineRule="auto" w:before="68"/>
        <w:ind w:left="160" w:right="876"/>
        <w:jc w:val="both"/>
      </w:pPr>
      <w:r>
        <w:rPr/>
        <w:t>If no arguments are supplied, </w:t>
      </w:r>
      <w:r>
        <w:rPr>
          <w:rFonts w:ascii="Cambria"/>
        </w:rPr>
        <w:t>trap </w:t>
      </w:r>
      <w:r>
        <w:rPr/>
        <w:t>prints the actions associated with each trapped signal as a set of </w:t>
      </w:r>
      <w:r>
        <w:rPr>
          <w:rFonts w:ascii="Cambria"/>
        </w:rPr>
        <w:t>trap </w:t>
      </w:r>
      <w:r>
        <w:rPr/>
        <w:t>commands that can be reused as shell input to restore the current signal dispositions.</w:t>
      </w:r>
    </w:p>
    <w:p>
      <w:pPr>
        <w:pStyle w:val="BodyText"/>
        <w:spacing w:line="247" w:lineRule="auto" w:before="70"/>
        <w:ind w:left="160" w:right="876"/>
        <w:jc w:val="both"/>
      </w:pPr>
      <w:r>
        <w:rPr/>
        <w:t>If </w:t>
      </w:r>
      <w:r>
        <w:rPr>
          <w:i/>
        </w:rPr>
        <w:t>action </w:t>
      </w:r>
      <w:r>
        <w:rPr/>
        <w:t>is not present and </w:t>
      </w:r>
      <w:r>
        <w:rPr>
          <w:rFonts w:ascii="Cambria" w:hAnsi="Cambria"/>
        </w:rPr>
        <w:t>-p </w:t>
      </w:r>
      <w:r>
        <w:rPr/>
        <w:t>has been supplied, </w:t>
      </w:r>
      <w:r>
        <w:rPr>
          <w:rFonts w:ascii="Cambria" w:hAnsi="Cambria"/>
        </w:rPr>
        <w:t>trap </w:t>
      </w:r>
      <w:r>
        <w:rPr/>
        <w:t>displays the trap com- mands associated with each </w:t>
      </w:r>
      <w:r>
        <w:rPr>
          <w:i/>
        </w:rPr>
        <w:t>sigspec</w:t>
      </w:r>
      <w:r>
        <w:rPr/>
        <w:t>, or, if no </w:t>
      </w:r>
      <w:r>
        <w:rPr>
          <w:i/>
        </w:rPr>
        <w:t>sigspec</w:t>
      </w:r>
      <w:r>
        <w:rPr/>
        <w:t>s are supplied, for all trapped signals, as a set of </w:t>
      </w:r>
      <w:r>
        <w:rPr>
          <w:rFonts w:ascii="Cambria" w:hAnsi="Cambria"/>
        </w:rPr>
        <w:t>trap </w:t>
      </w:r>
      <w:r>
        <w:rPr/>
        <w:t>commands that can be reused as shell input</w:t>
      </w:r>
      <w:r>
        <w:rPr>
          <w:spacing w:val="40"/>
        </w:rPr>
        <w:t> </w:t>
      </w:r>
      <w:r>
        <w:rPr/>
        <w:t>to</w:t>
      </w:r>
      <w:r>
        <w:rPr>
          <w:spacing w:val="-8"/>
        </w:rPr>
        <w:t> </w:t>
      </w:r>
      <w:r>
        <w:rPr/>
        <w:t>restore</w:t>
      </w:r>
      <w:r>
        <w:rPr>
          <w:spacing w:val="-8"/>
        </w:rPr>
        <w:t> </w:t>
      </w:r>
      <w:r>
        <w:rPr/>
        <w:t>the</w:t>
      </w:r>
      <w:r>
        <w:rPr>
          <w:spacing w:val="-8"/>
        </w:rPr>
        <w:t> </w:t>
      </w:r>
      <w:r>
        <w:rPr/>
        <w:t>current</w:t>
      </w:r>
      <w:r>
        <w:rPr>
          <w:spacing w:val="-8"/>
        </w:rPr>
        <w:t> </w:t>
      </w:r>
      <w:r>
        <w:rPr/>
        <w:t>signal</w:t>
      </w:r>
      <w:r>
        <w:rPr>
          <w:spacing w:val="-8"/>
        </w:rPr>
        <w:t> </w:t>
      </w:r>
      <w:r>
        <w:rPr/>
        <w:t>dispositions. The</w:t>
      </w:r>
      <w:r>
        <w:rPr>
          <w:spacing w:val="-9"/>
        </w:rPr>
        <w:t> </w:t>
      </w:r>
      <w:r>
        <w:rPr>
          <w:rFonts w:ascii="Cambria" w:hAnsi="Cambria"/>
        </w:rPr>
        <w:t>-P</w:t>
      </w:r>
      <w:r>
        <w:rPr>
          <w:rFonts w:ascii="Cambria" w:hAnsi="Cambria"/>
          <w:spacing w:val="-4"/>
        </w:rPr>
        <w:t> </w:t>
      </w:r>
      <w:r>
        <w:rPr/>
        <w:t>option</w:t>
      </w:r>
      <w:r>
        <w:rPr>
          <w:spacing w:val="-8"/>
        </w:rPr>
        <w:t> </w:t>
      </w:r>
      <w:r>
        <w:rPr/>
        <w:t>behaves</w:t>
      </w:r>
      <w:r>
        <w:rPr>
          <w:spacing w:val="-8"/>
        </w:rPr>
        <w:t> </w:t>
      </w:r>
      <w:r>
        <w:rPr/>
        <w:t>similarly,</w:t>
      </w:r>
      <w:r>
        <w:rPr>
          <w:spacing w:val="-7"/>
        </w:rPr>
        <w:t> </w:t>
      </w:r>
      <w:r>
        <w:rPr/>
        <w:t>but displays only the actions associated with each </w:t>
      </w:r>
      <w:r>
        <w:rPr>
          <w:i/>
        </w:rPr>
        <w:t>sigspec </w:t>
      </w:r>
      <w:r>
        <w:rPr/>
        <w:t>argument.</w:t>
      </w:r>
      <w:r>
        <w:rPr>
          <w:spacing w:val="40"/>
        </w:rPr>
        <w:t> </w:t>
      </w:r>
      <w:r>
        <w:rPr>
          <w:rFonts w:ascii="Cambria" w:hAnsi="Cambria"/>
        </w:rPr>
        <w:t>-P </w:t>
      </w:r>
      <w:r>
        <w:rPr/>
        <w:t>requires at least one </w:t>
      </w:r>
      <w:r>
        <w:rPr>
          <w:i/>
        </w:rPr>
        <w:t>sigspec </w:t>
      </w:r>
      <w:r>
        <w:rPr/>
        <w:t>argument. The </w:t>
      </w:r>
      <w:r>
        <w:rPr>
          <w:rFonts w:ascii="Cambria" w:hAnsi="Cambria"/>
        </w:rPr>
        <w:t>-P </w:t>
      </w:r>
      <w:r>
        <w:rPr/>
        <w:t>or </w:t>
      </w:r>
      <w:r>
        <w:rPr>
          <w:rFonts w:ascii="Cambria" w:hAnsi="Cambria"/>
        </w:rPr>
        <w:t>-p </w:t>
      </w:r>
      <w:r>
        <w:rPr/>
        <w:t>options may be used in a subshell environment</w:t>
      </w:r>
      <w:r>
        <w:rPr>
          <w:spacing w:val="-14"/>
        </w:rPr>
        <w:t> </w:t>
      </w:r>
      <w:r>
        <w:rPr/>
        <w:t>(e.g.,</w:t>
      </w:r>
      <w:r>
        <w:rPr>
          <w:spacing w:val="-13"/>
        </w:rPr>
        <w:t> </w:t>
      </w:r>
      <w:r>
        <w:rPr/>
        <w:t>command</w:t>
      </w:r>
      <w:r>
        <w:rPr>
          <w:spacing w:val="-13"/>
        </w:rPr>
        <w:t> </w:t>
      </w:r>
      <w:r>
        <w:rPr/>
        <w:t>substitution)</w:t>
      </w:r>
      <w:r>
        <w:rPr>
          <w:spacing w:val="-14"/>
        </w:rPr>
        <w:t> </w:t>
      </w:r>
      <w:r>
        <w:rPr/>
        <w:t>and,</w:t>
      </w:r>
      <w:r>
        <w:rPr>
          <w:spacing w:val="-13"/>
        </w:rPr>
        <w:t> </w:t>
      </w:r>
      <w:r>
        <w:rPr/>
        <w:t>as</w:t>
      </w:r>
      <w:r>
        <w:rPr>
          <w:spacing w:val="-13"/>
        </w:rPr>
        <w:t> </w:t>
      </w:r>
      <w:r>
        <w:rPr/>
        <w:t>long</w:t>
      </w:r>
      <w:r>
        <w:rPr>
          <w:spacing w:val="-13"/>
        </w:rPr>
        <w:t> </w:t>
      </w:r>
      <w:r>
        <w:rPr/>
        <w:t>as</w:t>
      </w:r>
      <w:r>
        <w:rPr>
          <w:spacing w:val="-14"/>
        </w:rPr>
        <w:t> </w:t>
      </w:r>
      <w:r>
        <w:rPr/>
        <w:t>they</w:t>
      </w:r>
      <w:r>
        <w:rPr>
          <w:spacing w:val="-13"/>
        </w:rPr>
        <w:t> </w:t>
      </w:r>
      <w:r>
        <w:rPr/>
        <w:t>are</w:t>
      </w:r>
      <w:r>
        <w:rPr>
          <w:spacing w:val="-13"/>
        </w:rPr>
        <w:t> </w:t>
      </w:r>
      <w:r>
        <w:rPr/>
        <w:t>used</w:t>
      </w:r>
      <w:r>
        <w:rPr>
          <w:spacing w:val="-13"/>
        </w:rPr>
        <w:t> </w:t>
      </w:r>
      <w:r>
        <w:rPr/>
        <w:t>before </w:t>
      </w:r>
      <w:r>
        <w:rPr>
          <w:rFonts w:ascii="Cambria" w:hAnsi="Cambria"/>
        </w:rPr>
        <w:t>trap </w:t>
      </w:r>
      <w:r>
        <w:rPr/>
        <w:t>is used to change a signal’s handling, will display the state of its parent’s </w:t>
      </w:r>
      <w:r>
        <w:rPr>
          <w:spacing w:val="-2"/>
        </w:rPr>
        <w:t>traps.</w:t>
      </w:r>
    </w:p>
    <w:p>
      <w:pPr>
        <w:pStyle w:val="BodyText"/>
        <w:spacing w:line="252" w:lineRule="auto" w:before="70"/>
        <w:ind w:left="160" w:right="876"/>
        <w:jc w:val="both"/>
      </w:pPr>
      <w:r>
        <w:rPr/>
        <w:t>The </w:t>
      </w:r>
      <w:r>
        <w:rPr>
          <w:rFonts w:ascii="Cambria"/>
          <w:w w:val="145"/>
        </w:rPr>
        <w:t>-l</w:t>
      </w:r>
      <w:r>
        <w:rPr>
          <w:rFonts w:ascii="Cambria"/>
          <w:spacing w:val="-13"/>
          <w:w w:val="145"/>
        </w:rPr>
        <w:t> </w:t>
      </w:r>
      <w:r>
        <w:rPr/>
        <w:t>option prints a list of signal names and their corresponding numbers. </w:t>
      </w:r>
      <w:r>
        <w:rPr>
          <w:spacing w:val="-2"/>
        </w:rPr>
        <w:t>Each </w:t>
      </w:r>
      <w:r>
        <w:rPr>
          <w:i/>
          <w:spacing w:val="-2"/>
        </w:rPr>
        <w:t>sigspec</w:t>
      </w:r>
      <w:r>
        <w:rPr>
          <w:i/>
          <w:spacing w:val="8"/>
        </w:rPr>
        <w:t> </w:t>
      </w:r>
      <w:r>
        <w:rPr>
          <w:spacing w:val="-2"/>
        </w:rPr>
        <w:t>is either</w:t>
      </w:r>
      <w:r>
        <w:rPr>
          <w:spacing w:val="-1"/>
        </w:rPr>
        <w:t> </w:t>
      </w:r>
      <w:r>
        <w:rPr>
          <w:spacing w:val="-2"/>
        </w:rPr>
        <w:t>a signal name</w:t>
      </w:r>
      <w:r>
        <w:rPr>
          <w:spacing w:val="-1"/>
        </w:rPr>
        <w:t> </w:t>
      </w:r>
      <w:r>
        <w:rPr>
          <w:spacing w:val="-2"/>
        </w:rPr>
        <w:t>or a signal</w:t>
      </w:r>
      <w:r>
        <w:rPr>
          <w:spacing w:val="-1"/>
        </w:rPr>
        <w:t> </w:t>
      </w:r>
      <w:r>
        <w:rPr>
          <w:spacing w:val="-2"/>
        </w:rPr>
        <w:t>number.</w:t>
      </w:r>
      <w:r>
        <w:rPr>
          <w:spacing w:val="17"/>
        </w:rPr>
        <w:t> </w:t>
      </w:r>
      <w:r>
        <w:rPr>
          <w:spacing w:val="-2"/>
        </w:rPr>
        <w:t>Signal</w:t>
      </w:r>
      <w:r>
        <w:rPr>
          <w:spacing w:val="-1"/>
        </w:rPr>
        <w:t> </w:t>
      </w:r>
      <w:r>
        <w:rPr>
          <w:spacing w:val="-2"/>
        </w:rPr>
        <w:t>names are</w:t>
      </w:r>
      <w:r>
        <w:rPr>
          <w:spacing w:val="-1"/>
        </w:rPr>
        <w:t> </w:t>
      </w:r>
      <w:r>
        <w:rPr>
          <w:spacing w:val="-4"/>
        </w:rPr>
        <w:t>case</w:t>
      </w:r>
    </w:p>
    <w:p>
      <w:pPr>
        <w:spacing w:after="0" w:line="252" w:lineRule="auto"/>
        <w:jc w:val="both"/>
        <w:sectPr>
          <w:type w:val="continuous"/>
          <w:pgSz w:w="12240" w:h="15840"/>
          <w:pgMar w:header="997" w:footer="0" w:top="1820" w:bottom="280" w:left="1640" w:right="920"/>
          <w:cols w:num="2" w:equalWidth="0">
            <w:col w:w="773" w:space="379"/>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9"/>
      </w:pPr>
    </w:p>
    <w:p>
      <w:pPr>
        <w:pStyle w:val="BodyText"/>
        <w:ind w:left="160"/>
        <w:rPr>
          <w:rFonts w:ascii="Cambria"/>
        </w:rPr>
      </w:pPr>
      <w:bookmarkStart w:name="_bookmark74" w:id="136"/>
      <w:bookmarkEnd w:id="136"/>
      <w:r>
        <w:rPr/>
      </w:r>
      <w:r>
        <w:rPr>
          <w:rFonts w:ascii="Cambria"/>
          <w:spacing w:val="-4"/>
          <w:w w:val="115"/>
        </w:rPr>
        <w:t>true</w:t>
      </w:r>
    </w:p>
    <w:p>
      <w:pPr>
        <w:pStyle w:val="BodyText"/>
        <w:rPr>
          <w:rFonts w:ascii="Cambria"/>
        </w:rPr>
      </w:pPr>
    </w:p>
    <w:p>
      <w:pPr>
        <w:pStyle w:val="BodyText"/>
        <w:rPr>
          <w:rFonts w:ascii="Cambria"/>
        </w:rPr>
      </w:pPr>
    </w:p>
    <w:p>
      <w:pPr>
        <w:pStyle w:val="BodyText"/>
        <w:spacing w:before="81"/>
        <w:rPr>
          <w:rFonts w:ascii="Cambria"/>
        </w:rPr>
      </w:pPr>
    </w:p>
    <w:p>
      <w:pPr>
        <w:pStyle w:val="BodyText"/>
        <w:ind w:left="160"/>
        <w:rPr>
          <w:rFonts w:ascii="Cambria"/>
        </w:rPr>
      </w:pPr>
      <w:r>
        <w:rPr>
          <w:rFonts w:ascii="Cambria"/>
          <w:spacing w:val="-5"/>
        </w:rPr>
        <w:t>umask</w:t>
      </w:r>
    </w:p>
    <w:p>
      <w:pPr>
        <w:pStyle w:val="BodyText"/>
        <w:spacing w:before="54"/>
        <w:ind w:left="160"/>
        <w:jc w:val="both"/>
        <w:rPr>
          <w:i/>
        </w:rPr>
      </w:pPr>
      <w:r>
        <w:rPr/>
        <w:br w:type="column"/>
      </w:r>
      <w:r>
        <w:rPr>
          <w:spacing w:val="-2"/>
          <w:w w:val="105"/>
        </w:rPr>
        <w:t>insensitive</w:t>
      </w:r>
      <w:r>
        <w:rPr>
          <w:spacing w:val="15"/>
          <w:w w:val="105"/>
        </w:rPr>
        <w:t> </w:t>
      </w:r>
      <w:r>
        <w:rPr>
          <w:spacing w:val="-2"/>
          <w:w w:val="105"/>
        </w:rPr>
        <w:t>and</w:t>
      </w:r>
      <w:r>
        <w:rPr>
          <w:spacing w:val="16"/>
          <w:w w:val="105"/>
        </w:rPr>
        <w:t> </w:t>
      </w:r>
      <w:r>
        <w:rPr>
          <w:spacing w:val="-2"/>
          <w:w w:val="105"/>
        </w:rPr>
        <w:t>the</w:t>
      </w:r>
      <w:r>
        <w:rPr>
          <w:spacing w:val="15"/>
          <w:w w:val="105"/>
        </w:rPr>
        <w:t> </w:t>
      </w:r>
      <w:r>
        <w:rPr>
          <w:rFonts w:ascii="Cambria"/>
          <w:spacing w:val="-2"/>
          <w:w w:val="105"/>
        </w:rPr>
        <w:t>SIG</w:t>
      </w:r>
      <w:r>
        <w:rPr>
          <w:rFonts w:ascii="Cambria"/>
          <w:spacing w:val="21"/>
          <w:w w:val="105"/>
        </w:rPr>
        <w:t> </w:t>
      </w:r>
      <w:r>
        <w:rPr>
          <w:spacing w:val="-2"/>
          <w:w w:val="105"/>
        </w:rPr>
        <w:t>prefix</w:t>
      </w:r>
      <w:r>
        <w:rPr>
          <w:spacing w:val="15"/>
          <w:w w:val="105"/>
        </w:rPr>
        <w:t> </w:t>
      </w:r>
      <w:r>
        <w:rPr>
          <w:spacing w:val="-2"/>
          <w:w w:val="105"/>
        </w:rPr>
        <w:t>is</w:t>
      </w:r>
      <w:r>
        <w:rPr>
          <w:spacing w:val="16"/>
          <w:w w:val="105"/>
        </w:rPr>
        <w:t> </w:t>
      </w:r>
      <w:r>
        <w:rPr>
          <w:spacing w:val="-2"/>
          <w:w w:val="105"/>
        </w:rPr>
        <w:t>optional.</w:t>
      </w:r>
      <w:r>
        <w:rPr>
          <w:spacing w:val="70"/>
          <w:w w:val="105"/>
        </w:rPr>
        <w:t> </w:t>
      </w:r>
      <w:r>
        <w:rPr>
          <w:spacing w:val="-2"/>
          <w:w w:val="105"/>
        </w:rPr>
        <w:t>If</w:t>
      </w:r>
      <w:r>
        <w:rPr>
          <w:spacing w:val="2"/>
          <w:w w:val="130"/>
        </w:rPr>
        <w:t> </w:t>
      </w:r>
      <w:r>
        <w:rPr>
          <w:rFonts w:ascii="Cambria"/>
          <w:spacing w:val="-2"/>
          <w:w w:val="130"/>
        </w:rPr>
        <w:t>-l</w:t>
      </w:r>
      <w:r>
        <w:rPr>
          <w:rFonts w:ascii="Cambria"/>
          <w:spacing w:val="8"/>
          <w:w w:val="130"/>
        </w:rPr>
        <w:t> </w:t>
      </w:r>
      <w:r>
        <w:rPr>
          <w:spacing w:val="-2"/>
          <w:w w:val="105"/>
        </w:rPr>
        <w:t>is</w:t>
      </w:r>
      <w:r>
        <w:rPr>
          <w:spacing w:val="16"/>
          <w:w w:val="105"/>
        </w:rPr>
        <w:t> </w:t>
      </w:r>
      <w:r>
        <w:rPr>
          <w:spacing w:val="-2"/>
          <w:w w:val="105"/>
        </w:rPr>
        <w:t>supplied</w:t>
      </w:r>
      <w:r>
        <w:rPr>
          <w:spacing w:val="15"/>
          <w:w w:val="105"/>
        </w:rPr>
        <w:t> </w:t>
      </w:r>
      <w:r>
        <w:rPr>
          <w:spacing w:val="-2"/>
          <w:w w:val="105"/>
        </w:rPr>
        <w:t>with</w:t>
      </w:r>
      <w:r>
        <w:rPr>
          <w:spacing w:val="16"/>
          <w:w w:val="105"/>
        </w:rPr>
        <w:t> </w:t>
      </w:r>
      <w:r>
        <w:rPr>
          <w:spacing w:val="-2"/>
          <w:w w:val="105"/>
        </w:rPr>
        <w:t>no</w:t>
      </w:r>
      <w:r>
        <w:rPr>
          <w:spacing w:val="16"/>
          <w:w w:val="105"/>
        </w:rPr>
        <w:t> </w:t>
      </w:r>
      <w:r>
        <w:rPr>
          <w:i/>
          <w:spacing w:val="-2"/>
          <w:w w:val="105"/>
        </w:rPr>
        <w:t>sigspec</w:t>
      </w:r>
    </w:p>
    <w:p>
      <w:pPr>
        <w:pStyle w:val="BodyText"/>
        <w:spacing w:before="13"/>
        <w:ind w:left="160"/>
        <w:jc w:val="both"/>
      </w:pPr>
      <w:r>
        <w:rPr/>
        <w:t>arguments,</w:t>
      </w:r>
      <w:r>
        <w:rPr>
          <w:spacing w:val="-3"/>
        </w:rPr>
        <w:t> </w:t>
      </w:r>
      <w:r>
        <w:rPr/>
        <w:t>it</w:t>
      </w:r>
      <w:r>
        <w:rPr>
          <w:spacing w:val="-2"/>
        </w:rPr>
        <w:t> </w:t>
      </w:r>
      <w:r>
        <w:rPr/>
        <w:t>prints</w:t>
      </w:r>
      <w:r>
        <w:rPr>
          <w:spacing w:val="-2"/>
        </w:rPr>
        <w:t> </w:t>
      </w:r>
      <w:r>
        <w:rPr/>
        <w:t>a</w:t>
      </w:r>
      <w:r>
        <w:rPr>
          <w:spacing w:val="-2"/>
        </w:rPr>
        <w:t> </w:t>
      </w:r>
      <w:r>
        <w:rPr/>
        <w:t>list</w:t>
      </w:r>
      <w:r>
        <w:rPr>
          <w:spacing w:val="-2"/>
        </w:rPr>
        <w:t> </w:t>
      </w:r>
      <w:r>
        <w:rPr/>
        <w:t>of</w:t>
      </w:r>
      <w:r>
        <w:rPr>
          <w:spacing w:val="-2"/>
        </w:rPr>
        <w:t> </w:t>
      </w:r>
      <w:r>
        <w:rPr/>
        <w:t>valid</w:t>
      </w:r>
      <w:r>
        <w:rPr>
          <w:spacing w:val="-2"/>
        </w:rPr>
        <w:t> </w:t>
      </w:r>
      <w:r>
        <w:rPr/>
        <w:t>signal</w:t>
      </w:r>
      <w:r>
        <w:rPr>
          <w:spacing w:val="-2"/>
        </w:rPr>
        <w:t> names.</w:t>
      </w:r>
    </w:p>
    <w:p>
      <w:pPr>
        <w:pStyle w:val="BodyText"/>
        <w:spacing w:line="244" w:lineRule="auto" w:before="86"/>
        <w:ind w:left="160" w:right="875"/>
        <w:jc w:val="both"/>
      </w:pPr>
      <w:r>
        <w:rPr/>
        <w:t>If</w:t>
      </w:r>
      <w:r>
        <w:rPr>
          <w:spacing w:val="-3"/>
        </w:rPr>
        <w:t> </w:t>
      </w:r>
      <w:r>
        <w:rPr/>
        <w:t>a</w:t>
      </w:r>
      <w:r>
        <w:rPr>
          <w:spacing w:val="-4"/>
        </w:rPr>
        <w:t> </w:t>
      </w:r>
      <w:r>
        <w:rPr>
          <w:i/>
        </w:rPr>
        <w:t>sigspec </w:t>
      </w:r>
      <w:r>
        <w:rPr/>
        <w:t>is</w:t>
      </w:r>
      <w:r>
        <w:rPr>
          <w:spacing w:val="-3"/>
        </w:rPr>
        <w:t> </w:t>
      </w:r>
      <w:r>
        <w:rPr>
          <w:rFonts w:ascii="Cambria"/>
        </w:rPr>
        <w:t>0 </w:t>
      </w:r>
      <w:r>
        <w:rPr/>
        <w:t>or</w:t>
      </w:r>
      <w:r>
        <w:rPr>
          <w:spacing w:val="-4"/>
        </w:rPr>
        <w:t> </w:t>
      </w:r>
      <w:r>
        <w:rPr>
          <w:rFonts w:ascii="Cambria"/>
        </w:rPr>
        <w:t>EXIT</w:t>
      </w:r>
      <w:r>
        <w:rPr/>
        <w:t>,</w:t>
      </w:r>
      <w:r>
        <w:rPr>
          <w:spacing w:val="-3"/>
        </w:rPr>
        <w:t> </w:t>
      </w:r>
      <w:r>
        <w:rPr>
          <w:i/>
        </w:rPr>
        <w:t>action</w:t>
      </w:r>
      <w:r>
        <w:rPr>
          <w:i/>
          <w:spacing w:val="-4"/>
        </w:rPr>
        <w:t> </w:t>
      </w:r>
      <w:r>
        <w:rPr/>
        <w:t>is</w:t>
      </w:r>
      <w:r>
        <w:rPr>
          <w:spacing w:val="-3"/>
        </w:rPr>
        <w:t> </w:t>
      </w:r>
      <w:r>
        <w:rPr/>
        <w:t>executed</w:t>
      </w:r>
      <w:r>
        <w:rPr>
          <w:spacing w:val="-3"/>
        </w:rPr>
        <w:t> </w:t>
      </w:r>
      <w:r>
        <w:rPr/>
        <w:t>when</w:t>
      </w:r>
      <w:r>
        <w:rPr>
          <w:spacing w:val="-3"/>
        </w:rPr>
        <w:t> </w:t>
      </w:r>
      <w:r>
        <w:rPr/>
        <w:t>the</w:t>
      </w:r>
      <w:r>
        <w:rPr>
          <w:spacing w:val="-4"/>
        </w:rPr>
        <w:t> </w:t>
      </w:r>
      <w:r>
        <w:rPr/>
        <w:t>shell</w:t>
      </w:r>
      <w:r>
        <w:rPr>
          <w:spacing w:val="-3"/>
        </w:rPr>
        <w:t> </w:t>
      </w:r>
      <w:r>
        <w:rPr/>
        <w:t>exits. If</w:t>
      </w:r>
      <w:r>
        <w:rPr>
          <w:spacing w:val="-4"/>
        </w:rPr>
        <w:t> </w:t>
      </w:r>
      <w:r>
        <w:rPr/>
        <w:t>a</w:t>
      </w:r>
      <w:r>
        <w:rPr>
          <w:spacing w:val="-4"/>
        </w:rPr>
        <w:t> </w:t>
      </w:r>
      <w:r>
        <w:rPr>
          <w:i/>
        </w:rPr>
        <w:t>sigspec </w:t>
      </w:r>
      <w:r>
        <w:rPr/>
        <w:t>is </w:t>
      </w:r>
      <w:r>
        <w:rPr>
          <w:rFonts w:ascii="Cambria"/>
        </w:rPr>
        <w:t>DEBUG</w:t>
      </w:r>
      <w:r>
        <w:rPr/>
        <w:t>, </w:t>
      </w:r>
      <w:r>
        <w:rPr>
          <w:i/>
        </w:rPr>
        <w:t>action</w:t>
      </w:r>
      <w:r>
        <w:rPr>
          <w:i/>
          <w:spacing w:val="-2"/>
        </w:rPr>
        <w:t> </w:t>
      </w:r>
      <w:r>
        <w:rPr/>
        <w:t>is</w:t>
      </w:r>
      <w:r>
        <w:rPr>
          <w:spacing w:val="-2"/>
        </w:rPr>
        <w:t> </w:t>
      </w:r>
      <w:r>
        <w:rPr/>
        <w:t>executed</w:t>
      </w:r>
      <w:r>
        <w:rPr>
          <w:spacing w:val="-2"/>
        </w:rPr>
        <w:t> </w:t>
      </w:r>
      <w:r>
        <w:rPr/>
        <w:t>before</w:t>
      </w:r>
      <w:r>
        <w:rPr>
          <w:spacing w:val="-2"/>
        </w:rPr>
        <w:t> </w:t>
      </w:r>
      <w:r>
        <w:rPr/>
        <w:t>every</w:t>
      </w:r>
      <w:r>
        <w:rPr>
          <w:spacing w:val="-2"/>
        </w:rPr>
        <w:t> </w:t>
      </w:r>
      <w:r>
        <w:rPr/>
        <w:t>simple</w:t>
      </w:r>
      <w:r>
        <w:rPr>
          <w:spacing w:val="-2"/>
        </w:rPr>
        <w:t> </w:t>
      </w:r>
      <w:r>
        <w:rPr/>
        <w:t>command,</w:t>
      </w:r>
      <w:r>
        <w:rPr>
          <w:spacing w:val="-1"/>
        </w:rPr>
        <w:t> </w:t>
      </w:r>
      <w:r>
        <w:rPr>
          <w:rFonts w:ascii="Cambria"/>
          <w:w w:val="110"/>
        </w:rPr>
        <w:t>for</w:t>
      </w:r>
      <w:r>
        <w:rPr>
          <w:rFonts w:ascii="Cambria"/>
          <w:spacing w:val="-2"/>
          <w:w w:val="110"/>
        </w:rPr>
        <w:t> </w:t>
      </w:r>
      <w:r>
        <w:rPr/>
        <w:t>command,</w:t>
      </w:r>
      <w:r>
        <w:rPr>
          <w:spacing w:val="-1"/>
        </w:rPr>
        <w:t> </w:t>
      </w:r>
      <w:r>
        <w:rPr>
          <w:rFonts w:ascii="Cambria"/>
        </w:rPr>
        <w:t>case </w:t>
      </w:r>
      <w:r>
        <w:rPr>
          <w:spacing w:val="-2"/>
        </w:rPr>
        <w:t>command, </w:t>
      </w:r>
      <w:r>
        <w:rPr>
          <w:rFonts w:ascii="Cambria"/>
          <w:spacing w:val="-2"/>
          <w:w w:val="110"/>
        </w:rPr>
        <w:t>select </w:t>
      </w:r>
      <w:r>
        <w:rPr>
          <w:spacing w:val="-2"/>
        </w:rPr>
        <w:t>command, (( arithmetic command, [[ conditional command, </w:t>
      </w:r>
      <w:r>
        <w:rPr/>
        <w:t>arithmetic </w:t>
      </w:r>
      <w:r>
        <w:rPr>
          <w:rFonts w:ascii="Cambria"/>
          <w:w w:val="110"/>
        </w:rPr>
        <w:t>for</w:t>
      </w:r>
      <w:r>
        <w:rPr>
          <w:rFonts w:ascii="Cambria"/>
          <w:w w:val="110"/>
        </w:rPr>
        <w:t> </w:t>
      </w:r>
      <w:r>
        <w:rPr/>
        <w:t>command, and before the first command executes in a shell </w:t>
      </w:r>
      <w:r>
        <w:rPr>
          <w:spacing w:val="-2"/>
        </w:rPr>
        <w:t>function.</w:t>
      </w:r>
      <w:r>
        <w:rPr>
          <w:spacing w:val="19"/>
        </w:rPr>
        <w:t> </w:t>
      </w:r>
      <w:r>
        <w:rPr>
          <w:spacing w:val="-2"/>
        </w:rPr>
        <w:t>Refer</w:t>
      </w:r>
      <w:r>
        <w:rPr>
          <w:spacing w:val="-12"/>
        </w:rPr>
        <w:t> </w:t>
      </w:r>
      <w:r>
        <w:rPr>
          <w:spacing w:val="-2"/>
        </w:rPr>
        <w:t>to</w:t>
      </w:r>
      <w:r>
        <w:rPr>
          <w:spacing w:val="-11"/>
        </w:rPr>
        <w:t> </w:t>
      </w:r>
      <w:r>
        <w:rPr>
          <w:spacing w:val="-2"/>
        </w:rPr>
        <w:t>the</w:t>
      </w:r>
      <w:r>
        <w:rPr>
          <w:spacing w:val="-11"/>
        </w:rPr>
        <w:t> </w:t>
      </w:r>
      <w:r>
        <w:rPr>
          <w:spacing w:val="-2"/>
        </w:rPr>
        <w:t>description</w:t>
      </w:r>
      <w:r>
        <w:rPr>
          <w:spacing w:val="-11"/>
        </w:rPr>
        <w:t> </w:t>
      </w:r>
      <w:r>
        <w:rPr>
          <w:spacing w:val="-2"/>
        </w:rPr>
        <w:t>of</w:t>
      </w:r>
      <w:r>
        <w:rPr>
          <w:spacing w:val="-12"/>
        </w:rPr>
        <w:t> </w:t>
      </w:r>
      <w:r>
        <w:rPr>
          <w:spacing w:val="-2"/>
        </w:rPr>
        <w:t>the</w:t>
      </w:r>
      <w:r>
        <w:rPr>
          <w:spacing w:val="-11"/>
        </w:rPr>
        <w:t> </w:t>
      </w:r>
      <w:r>
        <w:rPr>
          <w:rFonts w:ascii="Cambria"/>
          <w:spacing w:val="-2"/>
        </w:rPr>
        <w:t>extdebug</w:t>
      </w:r>
      <w:r>
        <w:rPr>
          <w:rFonts w:ascii="Cambria"/>
          <w:spacing w:val="-7"/>
        </w:rPr>
        <w:t> </w:t>
      </w:r>
      <w:r>
        <w:rPr>
          <w:spacing w:val="-2"/>
        </w:rPr>
        <w:t>shell</w:t>
      </w:r>
      <w:r>
        <w:rPr>
          <w:spacing w:val="-12"/>
        </w:rPr>
        <w:t> </w:t>
      </w:r>
      <w:r>
        <w:rPr>
          <w:spacing w:val="-2"/>
        </w:rPr>
        <w:t>option</w:t>
      </w:r>
      <w:r>
        <w:rPr>
          <w:spacing w:val="-11"/>
        </w:rPr>
        <w:t> </w:t>
      </w:r>
      <w:r>
        <w:rPr>
          <w:spacing w:val="-2"/>
        </w:rPr>
        <w:t>(see</w:t>
      </w:r>
      <w:r>
        <w:rPr>
          <w:spacing w:val="-11"/>
        </w:rPr>
        <w:t> </w:t>
      </w:r>
      <w:hyperlink w:history="true" w:anchor="_bookmark89">
        <w:r>
          <w:rPr>
            <w:spacing w:val="-2"/>
          </w:rPr>
          <w:t>Section</w:t>
        </w:r>
        <w:r>
          <w:rPr>
            <w:spacing w:val="-11"/>
          </w:rPr>
          <w:t> </w:t>
        </w:r>
        <w:r>
          <w:rPr>
            <w:spacing w:val="-2"/>
          </w:rPr>
          <w:t>4.3.2</w:t>
        </w:r>
      </w:hyperlink>
      <w:r>
        <w:rPr>
          <w:spacing w:val="-2"/>
        </w:rPr>
        <w:t> </w:t>
      </w:r>
      <w:hyperlink w:history="true" w:anchor="_bookmark89">
        <w:r>
          <w:rPr/>
          <w:t>[The Shopt Builtin], page 78</w:t>
        </w:r>
      </w:hyperlink>
      <w:r>
        <w:rPr/>
        <w:t>) for details of its effect on the </w:t>
      </w:r>
      <w:r>
        <w:rPr>
          <w:rFonts w:ascii="Cambria"/>
        </w:rPr>
        <w:t>DEBUG </w:t>
      </w:r>
      <w:r>
        <w:rPr/>
        <w:t>trap.</w:t>
      </w:r>
      <w:r>
        <w:rPr>
          <w:spacing w:val="40"/>
        </w:rPr>
        <w:t> </w:t>
      </w:r>
      <w:r>
        <w:rPr/>
        <w:t>If a </w:t>
      </w:r>
      <w:r>
        <w:rPr>
          <w:i/>
        </w:rPr>
        <w:t>sigspec </w:t>
      </w:r>
      <w:r>
        <w:rPr/>
        <w:t>is </w:t>
      </w:r>
      <w:r>
        <w:rPr>
          <w:rFonts w:ascii="Cambria"/>
        </w:rPr>
        <w:t>RETURN</w:t>
      </w:r>
      <w:r>
        <w:rPr/>
        <w:t>, </w:t>
      </w:r>
      <w:r>
        <w:rPr>
          <w:i/>
        </w:rPr>
        <w:t>action </w:t>
      </w:r>
      <w:r>
        <w:rPr/>
        <w:t>is executed each time a shell function or a script executed with the </w:t>
      </w:r>
      <w:r>
        <w:rPr>
          <w:rFonts w:ascii="Cambria"/>
          <w:w w:val="225"/>
        </w:rPr>
        <w:t>.</w:t>
      </w:r>
      <w:r>
        <w:rPr>
          <w:rFonts w:ascii="Cambria"/>
          <w:spacing w:val="-31"/>
          <w:w w:val="225"/>
        </w:rPr>
        <w:t> </w:t>
      </w:r>
      <w:r>
        <w:rPr/>
        <w:t>or </w:t>
      </w:r>
      <w:r>
        <w:rPr>
          <w:rFonts w:ascii="Cambria"/>
        </w:rPr>
        <w:t>source</w:t>
      </w:r>
      <w:r>
        <w:rPr>
          <w:rFonts w:ascii="Cambria"/>
          <w:spacing w:val="29"/>
        </w:rPr>
        <w:t> </w:t>
      </w:r>
      <w:r>
        <w:rPr/>
        <w:t>builtins finishes executing.</w:t>
      </w:r>
    </w:p>
    <w:p>
      <w:pPr>
        <w:pStyle w:val="BodyText"/>
        <w:spacing w:line="247" w:lineRule="auto" w:before="81"/>
        <w:ind w:left="160" w:right="877"/>
        <w:jc w:val="both"/>
      </w:pPr>
      <w:r>
        <w:rPr>
          <w:spacing w:val="-2"/>
        </w:rPr>
        <w:t>If</w:t>
      </w:r>
      <w:r>
        <w:rPr>
          <w:spacing w:val="-12"/>
        </w:rPr>
        <w:t> </w:t>
      </w:r>
      <w:r>
        <w:rPr>
          <w:spacing w:val="-2"/>
        </w:rPr>
        <w:t>a</w:t>
      </w:r>
      <w:r>
        <w:rPr>
          <w:spacing w:val="-11"/>
        </w:rPr>
        <w:t> </w:t>
      </w:r>
      <w:r>
        <w:rPr>
          <w:i/>
          <w:spacing w:val="-2"/>
        </w:rPr>
        <w:t>sigspec</w:t>
      </w:r>
      <w:r>
        <w:rPr>
          <w:i/>
          <w:spacing w:val="-11"/>
        </w:rPr>
        <w:t> </w:t>
      </w:r>
      <w:r>
        <w:rPr>
          <w:spacing w:val="-2"/>
        </w:rPr>
        <w:t>is</w:t>
      </w:r>
      <w:r>
        <w:rPr>
          <w:spacing w:val="-12"/>
        </w:rPr>
        <w:t> </w:t>
      </w:r>
      <w:r>
        <w:rPr>
          <w:rFonts w:ascii="Cambria" w:hAnsi="Cambria"/>
          <w:spacing w:val="-2"/>
        </w:rPr>
        <w:t>ERR</w:t>
      </w:r>
      <w:r>
        <w:rPr>
          <w:spacing w:val="-2"/>
        </w:rPr>
        <w:t>,</w:t>
      </w:r>
      <w:r>
        <w:rPr>
          <w:spacing w:val="-11"/>
        </w:rPr>
        <w:t> </w:t>
      </w:r>
      <w:r>
        <w:rPr>
          <w:i/>
          <w:spacing w:val="-2"/>
        </w:rPr>
        <w:t>action</w:t>
      </w:r>
      <w:r>
        <w:rPr>
          <w:i/>
          <w:spacing w:val="-11"/>
        </w:rPr>
        <w:t> </w:t>
      </w:r>
      <w:r>
        <w:rPr>
          <w:spacing w:val="-2"/>
        </w:rPr>
        <w:t>is</w:t>
      </w:r>
      <w:r>
        <w:rPr>
          <w:spacing w:val="-11"/>
        </w:rPr>
        <w:t> </w:t>
      </w:r>
      <w:r>
        <w:rPr>
          <w:spacing w:val="-2"/>
        </w:rPr>
        <w:t>executed</w:t>
      </w:r>
      <w:r>
        <w:rPr>
          <w:spacing w:val="-12"/>
        </w:rPr>
        <w:t> </w:t>
      </w:r>
      <w:r>
        <w:rPr>
          <w:spacing w:val="-2"/>
        </w:rPr>
        <w:t>whenever</w:t>
      </w:r>
      <w:r>
        <w:rPr>
          <w:spacing w:val="-11"/>
        </w:rPr>
        <w:t> </w:t>
      </w:r>
      <w:r>
        <w:rPr>
          <w:spacing w:val="-2"/>
        </w:rPr>
        <w:t>a</w:t>
      </w:r>
      <w:r>
        <w:rPr>
          <w:spacing w:val="-11"/>
        </w:rPr>
        <w:t> </w:t>
      </w:r>
      <w:r>
        <w:rPr>
          <w:spacing w:val="-2"/>
        </w:rPr>
        <w:t>pipeline</w:t>
      </w:r>
      <w:r>
        <w:rPr>
          <w:spacing w:val="-11"/>
        </w:rPr>
        <w:t> </w:t>
      </w:r>
      <w:r>
        <w:rPr>
          <w:spacing w:val="-2"/>
        </w:rPr>
        <w:t>(which</w:t>
      </w:r>
      <w:r>
        <w:rPr>
          <w:spacing w:val="-12"/>
        </w:rPr>
        <w:t> </w:t>
      </w:r>
      <w:r>
        <w:rPr>
          <w:spacing w:val="-2"/>
        </w:rPr>
        <w:t>may</w:t>
      </w:r>
      <w:r>
        <w:rPr>
          <w:spacing w:val="-11"/>
        </w:rPr>
        <w:t> </w:t>
      </w:r>
      <w:r>
        <w:rPr>
          <w:spacing w:val="-2"/>
        </w:rPr>
        <w:t>consist</w:t>
      </w:r>
      <w:r>
        <w:rPr>
          <w:spacing w:val="-11"/>
        </w:rPr>
        <w:t> </w:t>
      </w:r>
      <w:r>
        <w:rPr>
          <w:spacing w:val="-2"/>
        </w:rPr>
        <w:t>of </w:t>
      </w:r>
      <w:r>
        <w:rPr/>
        <w:t>a</w:t>
      </w:r>
      <w:r>
        <w:rPr>
          <w:spacing w:val="-11"/>
        </w:rPr>
        <w:t> </w:t>
      </w:r>
      <w:r>
        <w:rPr/>
        <w:t>single</w:t>
      </w:r>
      <w:r>
        <w:rPr>
          <w:spacing w:val="-11"/>
        </w:rPr>
        <w:t> </w:t>
      </w:r>
      <w:r>
        <w:rPr/>
        <w:t>simple</w:t>
      </w:r>
      <w:r>
        <w:rPr>
          <w:spacing w:val="-11"/>
        </w:rPr>
        <w:t> </w:t>
      </w:r>
      <w:r>
        <w:rPr/>
        <w:t>command),</w:t>
      </w:r>
      <w:r>
        <w:rPr>
          <w:spacing w:val="-11"/>
        </w:rPr>
        <w:t> </w:t>
      </w:r>
      <w:r>
        <w:rPr/>
        <w:t>a</w:t>
      </w:r>
      <w:r>
        <w:rPr>
          <w:spacing w:val="-11"/>
        </w:rPr>
        <w:t> </w:t>
      </w:r>
      <w:r>
        <w:rPr/>
        <w:t>list,</w:t>
      </w:r>
      <w:r>
        <w:rPr>
          <w:spacing w:val="-11"/>
        </w:rPr>
        <w:t> </w:t>
      </w:r>
      <w:r>
        <w:rPr/>
        <w:t>or</w:t>
      </w:r>
      <w:r>
        <w:rPr>
          <w:spacing w:val="-11"/>
        </w:rPr>
        <w:t> </w:t>
      </w:r>
      <w:r>
        <w:rPr/>
        <w:t>a</w:t>
      </w:r>
      <w:r>
        <w:rPr>
          <w:spacing w:val="-11"/>
        </w:rPr>
        <w:t> </w:t>
      </w:r>
      <w:r>
        <w:rPr/>
        <w:t>compound</w:t>
      </w:r>
      <w:r>
        <w:rPr>
          <w:spacing w:val="-11"/>
        </w:rPr>
        <w:t> </w:t>
      </w:r>
      <w:r>
        <w:rPr/>
        <w:t>command</w:t>
      </w:r>
      <w:r>
        <w:rPr>
          <w:spacing w:val="-11"/>
        </w:rPr>
        <w:t> </w:t>
      </w:r>
      <w:r>
        <w:rPr/>
        <w:t>returns</w:t>
      </w:r>
      <w:r>
        <w:rPr>
          <w:spacing w:val="-11"/>
        </w:rPr>
        <w:t> </w:t>
      </w:r>
      <w:r>
        <w:rPr/>
        <w:t>a</w:t>
      </w:r>
      <w:r>
        <w:rPr>
          <w:spacing w:val="-11"/>
        </w:rPr>
        <w:t> </w:t>
      </w:r>
      <w:r>
        <w:rPr/>
        <w:t>non-zero exit</w:t>
      </w:r>
      <w:r>
        <w:rPr>
          <w:spacing w:val="-7"/>
        </w:rPr>
        <w:t> </w:t>
      </w:r>
      <w:r>
        <w:rPr/>
        <w:t>status,</w:t>
      </w:r>
      <w:r>
        <w:rPr>
          <w:spacing w:val="-7"/>
        </w:rPr>
        <w:t> </w:t>
      </w:r>
      <w:r>
        <w:rPr/>
        <w:t>subject</w:t>
      </w:r>
      <w:r>
        <w:rPr>
          <w:spacing w:val="-7"/>
        </w:rPr>
        <w:t> </w:t>
      </w:r>
      <w:r>
        <w:rPr/>
        <w:t>to</w:t>
      </w:r>
      <w:r>
        <w:rPr>
          <w:spacing w:val="-7"/>
        </w:rPr>
        <w:t> </w:t>
      </w:r>
      <w:r>
        <w:rPr/>
        <w:t>the</w:t>
      </w:r>
      <w:r>
        <w:rPr>
          <w:spacing w:val="-7"/>
        </w:rPr>
        <w:t> </w:t>
      </w:r>
      <w:r>
        <w:rPr/>
        <w:t>following</w:t>
      </w:r>
      <w:r>
        <w:rPr>
          <w:spacing w:val="-7"/>
        </w:rPr>
        <w:t> </w:t>
      </w:r>
      <w:r>
        <w:rPr/>
        <w:t>conditions.</w:t>
      </w:r>
      <w:r>
        <w:rPr>
          <w:spacing w:val="13"/>
        </w:rPr>
        <w:t> </w:t>
      </w:r>
      <w:r>
        <w:rPr/>
        <w:t>The</w:t>
      </w:r>
      <w:r>
        <w:rPr>
          <w:spacing w:val="-7"/>
        </w:rPr>
        <w:t> </w:t>
      </w:r>
      <w:r>
        <w:rPr>
          <w:rFonts w:ascii="Cambria" w:hAnsi="Cambria"/>
        </w:rPr>
        <w:t>ERR</w:t>
      </w:r>
      <w:r>
        <w:rPr>
          <w:rFonts w:ascii="Cambria" w:hAnsi="Cambria"/>
          <w:spacing w:val="-3"/>
        </w:rPr>
        <w:t> </w:t>
      </w:r>
      <w:r>
        <w:rPr/>
        <w:t>trap</w:t>
      </w:r>
      <w:r>
        <w:rPr>
          <w:spacing w:val="-7"/>
        </w:rPr>
        <w:t> </w:t>
      </w:r>
      <w:r>
        <w:rPr/>
        <w:t>is</w:t>
      </w:r>
      <w:r>
        <w:rPr>
          <w:spacing w:val="-7"/>
        </w:rPr>
        <w:t> </w:t>
      </w:r>
      <w:r>
        <w:rPr/>
        <w:t>not</w:t>
      </w:r>
      <w:r>
        <w:rPr>
          <w:spacing w:val="-7"/>
        </w:rPr>
        <w:t> </w:t>
      </w:r>
      <w:r>
        <w:rPr/>
        <w:t>executed</w:t>
      </w:r>
      <w:r>
        <w:rPr>
          <w:spacing w:val="-7"/>
        </w:rPr>
        <w:t> </w:t>
      </w:r>
      <w:r>
        <w:rPr/>
        <w:t>if the</w:t>
      </w:r>
      <w:r>
        <w:rPr>
          <w:spacing w:val="-14"/>
        </w:rPr>
        <w:t> </w:t>
      </w:r>
      <w:r>
        <w:rPr/>
        <w:t>failed</w:t>
      </w:r>
      <w:r>
        <w:rPr>
          <w:spacing w:val="-13"/>
        </w:rPr>
        <w:t> </w:t>
      </w:r>
      <w:r>
        <w:rPr/>
        <w:t>command</w:t>
      </w:r>
      <w:r>
        <w:rPr>
          <w:spacing w:val="-13"/>
        </w:rPr>
        <w:t> </w:t>
      </w:r>
      <w:r>
        <w:rPr/>
        <w:t>is</w:t>
      </w:r>
      <w:r>
        <w:rPr>
          <w:spacing w:val="-14"/>
        </w:rPr>
        <w:t> </w:t>
      </w:r>
      <w:r>
        <w:rPr/>
        <w:t>part</w:t>
      </w:r>
      <w:r>
        <w:rPr>
          <w:spacing w:val="-13"/>
        </w:rPr>
        <w:t> </w:t>
      </w:r>
      <w:r>
        <w:rPr/>
        <w:t>of</w:t>
      </w:r>
      <w:r>
        <w:rPr>
          <w:spacing w:val="-13"/>
        </w:rPr>
        <w:t> </w:t>
      </w:r>
      <w:r>
        <w:rPr/>
        <w:t>the</w:t>
      </w:r>
      <w:r>
        <w:rPr>
          <w:spacing w:val="-13"/>
        </w:rPr>
        <w:t> </w:t>
      </w:r>
      <w:r>
        <w:rPr/>
        <w:t>command</w:t>
      </w:r>
      <w:r>
        <w:rPr>
          <w:spacing w:val="-14"/>
        </w:rPr>
        <w:t> </w:t>
      </w:r>
      <w:r>
        <w:rPr/>
        <w:t>list</w:t>
      </w:r>
      <w:r>
        <w:rPr>
          <w:spacing w:val="-13"/>
        </w:rPr>
        <w:t> </w:t>
      </w:r>
      <w:r>
        <w:rPr/>
        <w:t>immediately</w:t>
      </w:r>
      <w:r>
        <w:rPr>
          <w:spacing w:val="-13"/>
        </w:rPr>
        <w:t> </w:t>
      </w:r>
      <w:r>
        <w:rPr/>
        <w:t>following</w:t>
      </w:r>
      <w:r>
        <w:rPr>
          <w:spacing w:val="-13"/>
        </w:rPr>
        <w:t> </w:t>
      </w:r>
      <w:r>
        <w:rPr/>
        <w:t>an</w:t>
      </w:r>
      <w:r>
        <w:rPr>
          <w:spacing w:val="-14"/>
        </w:rPr>
        <w:t> </w:t>
      </w:r>
      <w:r>
        <w:rPr>
          <w:rFonts w:ascii="Cambria" w:hAnsi="Cambria"/>
          <w:w w:val="110"/>
        </w:rPr>
        <w:t>until </w:t>
      </w:r>
      <w:r>
        <w:rPr/>
        <w:t>or</w:t>
      </w:r>
      <w:r>
        <w:rPr>
          <w:spacing w:val="-14"/>
        </w:rPr>
        <w:t> </w:t>
      </w:r>
      <w:r>
        <w:rPr>
          <w:rFonts w:ascii="Cambria" w:hAnsi="Cambria"/>
        </w:rPr>
        <w:t>while</w:t>
      </w:r>
      <w:r>
        <w:rPr>
          <w:rFonts w:ascii="Cambria" w:hAnsi="Cambria"/>
          <w:spacing w:val="-12"/>
        </w:rPr>
        <w:t> </w:t>
      </w:r>
      <w:r>
        <w:rPr/>
        <w:t>reserved</w:t>
      </w:r>
      <w:r>
        <w:rPr>
          <w:spacing w:val="-13"/>
        </w:rPr>
        <w:t> </w:t>
      </w:r>
      <w:r>
        <w:rPr/>
        <w:t>word,</w:t>
      </w:r>
      <w:r>
        <w:rPr>
          <w:spacing w:val="-13"/>
        </w:rPr>
        <w:t> </w:t>
      </w:r>
      <w:r>
        <w:rPr/>
        <w:t>part</w:t>
      </w:r>
      <w:r>
        <w:rPr>
          <w:spacing w:val="-14"/>
        </w:rPr>
        <w:t> </w:t>
      </w:r>
      <w:r>
        <w:rPr/>
        <w:t>of</w:t>
      </w:r>
      <w:r>
        <w:rPr>
          <w:spacing w:val="-13"/>
        </w:rPr>
        <w:t> </w:t>
      </w:r>
      <w:r>
        <w:rPr/>
        <w:t>the</w:t>
      </w:r>
      <w:r>
        <w:rPr>
          <w:spacing w:val="-13"/>
        </w:rPr>
        <w:t> </w:t>
      </w:r>
      <w:r>
        <w:rPr/>
        <w:t>test</w:t>
      </w:r>
      <w:r>
        <w:rPr>
          <w:spacing w:val="-12"/>
        </w:rPr>
        <w:t> </w:t>
      </w:r>
      <w:r>
        <w:rPr/>
        <w:t>following</w:t>
      </w:r>
      <w:r>
        <w:rPr>
          <w:spacing w:val="-12"/>
        </w:rPr>
        <w:t> </w:t>
      </w:r>
      <w:r>
        <w:rPr/>
        <w:t>the</w:t>
      </w:r>
      <w:r>
        <w:rPr>
          <w:spacing w:val="-12"/>
        </w:rPr>
        <w:t> </w:t>
      </w:r>
      <w:r>
        <w:rPr>
          <w:rFonts w:ascii="Cambria" w:hAnsi="Cambria"/>
          <w:w w:val="150"/>
        </w:rPr>
        <w:t>if</w:t>
      </w:r>
      <w:r>
        <w:rPr>
          <w:rFonts w:ascii="Cambria" w:hAnsi="Cambria"/>
          <w:spacing w:val="-19"/>
          <w:w w:val="150"/>
        </w:rPr>
        <w:t> </w:t>
      </w:r>
      <w:r>
        <w:rPr/>
        <w:t>or</w:t>
      </w:r>
      <w:r>
        <w:rPr>
          <w:spacing w:val="-11"/>
        </w:rPr>
        <w:t> </w:t>
      </w:r>
      <w:r>
        <w:rPr>
          <w:rFonts w:ascii="Cambria" w:hAnsi="Cambria"/>
          <w:w w:val="135"/>
        </w:rPr>
        <w:t>elif</w:t>
      </w:r>
      <w:r>
        <w:rPr>
          <w:rFonts w:ascii="Cambria" w:hAnsi="Cambria"/>
          <w:spacing w:val="-17"/>
          <w:w w:val="135"/>
        </w:rPr>
        <w:t> </w:t>
      </w:r>
      <w:r>
        <w:rPr/>
        <w:t>reserved</w:t>
      </w:r>
      <w:r>
        <w:rPr>
          <w:spacing w:val="-11"/>
        </w:rPr>
        <w:t> </w:t>
      </w:r>
      <w:r>
        <w:rPr/>
        <w:t>words, part of a command executed in a </w:t>
      </w:r>
      <w:r>
        <w:rPr>
          <w:rFonts w:ascii="Cambria" w:hAnsi="Cambria"/>
        </w:rPr>
        <w:t>&amp;&amp; </w:t>
      </w:r>
      <w:r>
        <w:rPr/>
        <w:t>or </w:t>
      </w:r>
      <w:r>
        <w:rPr>
          <w:rFonts w:ascii="Cambria" w:hAnsi="Cambria"/>
          <w:w w:val="150"/>
        </w:rPr>
        <w:t>||</w:t>
      </w:r>
      <w:r>
        <w:rPr>
          <w:rFonts w:ascii="Cambria" w:hAnsi="Cambria"/>
          <w:spacing w:val="-18"/>
          <w:w w:val="150"/>
        </w:rPr>
        <w:t> </w:t>
      </w:r>
      <w:r>
        <w:rPr/>
        <w:t>list except the command following the final </w:t>
      </w:r>
      <w:r>
        <w:rPr>
          <w:rFonts w:ascii="Cambria" w:hAnsi="Cambria"/>
        </w:rPr>
        <w:t>&amp;&amp; </w:t>
      </w:r>
      <w:r>
        <w:rPr/>
        <w:t>or </w:t>
      </w:r>
      <w:r>
        <w:rPr>
          <w:rFonts w:ascii="Cambria" w:hAnsi="Cambria"/>
          <w:w w:val="135"/>
        </w:rPr>
        <w:t>||</w:t>
      </w:r>
      <w:r>
        <w:rPr>
          <w:w w:val="135"/>
        </w:rPr>
        <w:t>,</w:t>
      </w:r>
      <w:r>
        <w:rPr>
          <w:w w:val="135"/>
        </w:rPr>
        <w:t> </w:t>
      </w:r>
      <w:r>
        <w:rPr/>
        <w:t>any command in a pipeline but the last, (subject to the state</w:t>
      </w:r>
      <w:r>
        <w:rPr>
          <w:spacing w:val="-5"/>
        </w:rPr>
        <w:t> </w:t>
      </w:r>
      <w:r>
        <w:rPr/>
        <w:t>of</w:t>
      </w:r>
      <w:r>
        <w:rPr>
          <w:spacing w:val="-5"/>
        </w:rPr>
        <w:t> </w:t>
      </w:r>
      <w:r>
        <w:rPr/>
        <w:t>the</w:t>
      </w:r>
      <w:r>
        <w:rPr>
          <w:spacing w:val="-5"/>
        </w:rPr>
        <w:t> </w:t>
      </w:r>
      <w:r>
        <w:rPr>
          <w:rFonts w:ascii="Cambria" w:hAnsi="Cambria"/>
          <w:w w:val="135"/>
        </w:rPr>
        <w:t>pipefail</w:t>
      </w:r>
      <w:r>
        <w:rPr>
          <w:rFonts w:ascii="Cambria" w:hAnsi="Cambria"/>
          <w:spacing w:val="-17"/>
          <w:w w:val="135"/>
        </w:rPr>
        <w:t> </w:t>
      </w:r>
      <w:r>
        <w:rPr/>
        <w:t>shell</w:t>
      </w:r>
      <w:r>
        <w:rPr>
          <w:spacing w:val="-4"/>
        </w:rPr>
        <w:t> </w:t>
      </w:r>
      <w:r>
        <w:rPr/>
        <w:t>option),</w:t>
      </w:r>
      <w:r>
        <w:rPr>
          <w:spacing w:val="-4"/>
        </w:rPr>
        <w:t> </w:t>
      </w:r>
      <w:r>
        <w:rPr/>
        <w:t>or</w:t>
      </w:r>
      <w:r>
        <w:rPr>
          <w:spacing w:val="-5"/>
        </w:rPr>
        <w:t> </w:t>
      </w:r>
      <w:r>
        <w:rPr/>
        <w:t>if</w:t>
      </w:r>
      <w:r>
        <w:rPr>
          <w:spacing w:val="-5"/>
        </w:rPr>
        <w:t> </w:t>
      </w:r>
      <w:r>
        <w:rPr/>
        <w:t>the</w:t>
      </w:r>
      <w:r>
        <w:rPr>
          <w:spacing w:val="-5"/>
        </w:rPr>
        <w:t> </w:t>
      </w:r>
      <w:r>
        <w:rPr/>
        <w:t>command’s</w:t>
      </w:r>
      <w:r>
        <w:rPr>
          <w:spacing w:val="-5"/>
        </w:rPr>
        <w:t> </w:t>
      </w:r>
      <w:r>
        <w:rPr/>
        <w:t>return</w:t>
      </w:r>
      <w:r>
        <w:rPr>
          <w:spacing w:val="-5"/>
        </w:rPr>
        <w:t> </w:t>
      </w:r>
      <w:r>
        <w:rPr/>
        <w:t>status</w:t>
      </w:r>
      <w:r>
        <w:rPr>
          <w:spacing w:val="-5"/>
        </w:rPr>
        <w:t> </w:t>
      </w:r>
      <w:r>
        <w:rPr/>
        <w:t>is</w:t>
      </w:r>
      <w:r>
        <w:rPr>
          <w:spacing w:val="-5"/>
        </w:rPr>
        <w:t> </w:t>
      </w:r>
      <w:r>
        <w:rPr/>
        <w:t>being inverted using </w:t>
      </w:r>
      <w:r>
        <w:rPr>
          <w:rFonts w:ascii="Cambria" w:hAnsi="Cambria"/>
          <w:w w:val="135"/>
        </w:rPr>
        <w:t>!</w:t>
      </w:r>
      <w:r>
        <w:rPr>
          <w:w w:val="135"/>
        </w:rPr>
        <w:t>.</w:t>
      </w:r>
      <w:r>
        <w:rPr>
          <w:w w:val="135"/>
        </w:rPr>
        <w:t> </w:t>
      </w:r>
      <w:r>
        <w:rPr/>
        <w:t>These are the same conditions obeyed by the </w:t>
      </w:r>
      <w:r>
        <w:rPr>
          <w:rFonts w:ascii="Cambria" w:hAnsi="Cambria"/>
          <w:w w:val="135"/>
        </w:rPr>
        <w:t>errexit</w:t>
      </w:r>
      <w:r>
        <w:rPr>
          <w:rFonts w:ascii="Cambria" w:hAnsi="Cambria"/>
          <w:spacing w:val="-3"/>
          <w:w w:val="135"/>
        </w:rPr>
        <w:t> </w:t>
      </w:r>
      <w:r>
        <w:rPr/>
        <w:t>(</w:t>
      </w:r>
      <w:r>
        <w:rPr>
          <w:rFonts w:ascii="Cambria" w:hAnsi="Cambria"/>
        </w:rPr>
        <w:t>-e</w:t>
      </w:r>
      <w:r>
        <w:rPr/>
        <w:t>) </w:t>
      </w:r>
      <w:r>
        <w:rPr>
          <w:spacing w:val="-2"/>
        </w:rPr>
        <w:t>option.</w:t>
      </w:r>
    </w:p>
    <w:p>
      <w:pPr>
        <w:pStyle w:val="BodyText"/>
        <w:spacing w:line="252" w:lineRule="auto" w:before="78"/>
        <w:ind w:left="160" w:right="876"/>
        <w:jc w:val="both"/>
      </w:pPr>
      <w:r>
        <w:rPr>
          <w:spacing w:val="-4"/>
        </w:rPr>
        <w:t>When</w:t>
      </w:r>
      <w:r>
        <w:rPr>
          <w:spacing w:val="-5"/>
        </w:rPr>
        <w:t> </w:t>
      </w:r>
      <w:r>
        <w:rPr>
          <w:spacing w:val="-4"/>
        </w:rPr>
        <w:t>the</w:t>
      </w:r>
      <w:r>
        <w:rPr>
          <w:spacing w:val="-5"/>
        </w:rPr>
        <w:t> </w:t>
      </w:r>
      <w:r>
        <w:rPr>
          <w:spacing w:val="-4"/>
        </w:rPr>
        <w:t>shell</w:t>
      </w:r>
      <w:r>
        <w:rPr>
          <w:spacing w:val="-5"/>
        </w:rPr>
        <w:t> </w:t>
      </w:r>
      <w:r>
        <w:rPr>
          <w:spacing w:val="-4"/>
        </w:rPr>
        <w:t>is</w:t>
      </w:r>
      <w:r>
        <w:rPr>
          <w:spacing w:val="-5"/>
        </w:rPr>
        <w:t> </w:t>
      </w:r>
      <w:r>
        <w:rPr>
          <w:spacing w:val="-4"/>
        </w:rPr>
        <w:t>not</w:t>
      </w:r>
      <w:r>
        <w:rPr>
          <w:spacing w:val="-5"/>
        </w:rPr>
        <w:t> </w:t>
      </w:r>
      <w:r>
        <w:rPr>
          <w:spacing w:val="-4"/>
        </w:rPr>
        <w:t>interactive, signals</w:t>
      </w:r>
      <w:r>
        <w:rPr>
          <w:spacing w:val="-5"/>
        </w:rPr>
        <w:t> </w:t>
      </w:r>
      <w:r>
        <w:rPr>
          <w:spacing w:val="-4"/>
        </w:rPr>
        <w:t>ignored</w:t>
      </w:r>
      <w:r>
        <w:rPr>
          <w:spacing w:val="-5"/>
        </w:rPr>
        <w:t> </w:t>
      </w:r>
      <w:r>
        <w:rPr>
          <w:spacing w:val="-4"/>
        </w:rPr>
        <w:t>upon</w:t>
      </w:r>
      <w:r>
        <w:rPr>
          <w:spacing w:val="-5"/>
        </w:rPr>
        <w:t> </w:t>
      </w:r>
      <w:r>
        <w:rPr>
          <w:spacing w:val="-4"/>
        </w:rPr>
        <w:t>entry</w:t>
      </w:r>
      <w:r>
        <w:rPr>
          <w:spacing w:val="-5"/>
        </w:rPr>
        <w:t> </w:t>
      </w:r>
      <w:r>
        <w:rPr>
          <w:spacing w:val="-4"/>
        </w:rPr>
        <w:t>to</w:t>
      </w:r>
      <w:r>
        <w:rPr>
          <w:spacing w:val="-5"/>
        </w:rPr>
        <w:t> </w:t>
      </w:r>
      <w:r>
        <w:rPr>
          <w:spacing w:val="-4"/>
        </w:rPr>
        <w:t>a</w:t>
      </w:r>
      <w:r>
        <w:rPr>
          <w:spacing w:val="-5"/>
        </w:rPr>
        <w:t> </w:t>
      </w:r>
      <w:r>
        <w:rPr>
          <w:spacing w:val="-4"/>
        </w:rPr>
        <w:t>non-interactive </w:t>
      </w:r>
      <w:r>
        <w:rPr/>
        <w:t>shell cannot be trapped or reset.</w:t>
      </w:r>
      <w:r>
        <w:rPr>
          <w:spacing w:val="40"/>
        </w:rPr>
        <w:t> </w:t>
      </w:r>
      <w:r>
        <w:rPr/>
        <w:t>Interactive shells permit trapping signals ignored</w:t>
      </w:r>
      <w:r>
        <w:rPr>
          <w:spacing w:val="-5"/>
        </w:rPr>
        <w:t> </w:t>
      </w:r>
      <w:r>
        <w:rPr/>
        <w:t>on</w:t>
      </w:r>
      <w:r>
        <w:rPr>
          <w:spacing w:val="-5"/>
        </w:rPr>
        <w:t> </w:t>
      </w:r>
      <w:r>
        <w:rPr/>
        <w:t>entry. Trapped</w:t>
      </w:r>
      <w:r>
        <w:rPr>
          <w:spacing w:val="-5"/>
        </w:rPr>
        <w:t> </w:t>
      </w:r>
      <w:r>
        <w:rPr/>
        <w:t>signals</w:t>
      </w:r>
      <w:r>
        <w:rPr>
          <w:spacing w:val="-5"/>
        </w:rPr>
        <w:t> </w:t>
      </w:r>
      <w:r>
        <w:rPr/>
        <w:t>that</w:t>
      </w:r>
      <w:r>
        <w:rPr>
          <w:spacing w:val="-5"/>
        </w:rPr>
        <w:t> </w:t>
      </w:r>
      <w:r>
        <w:rPr/>
        <w:t>are</w:t>
      </w:r>
      <w:r>
        <w:rPr>
          <w:spacing w:val="-5"/>
        </w:rPr>
        <w:t> </w:t>
      </w:r>
      <w:r>
        <w:rPr/>
        <w:t>not</w:t>
      </w:r>
      <w:r>
        <w:rPr>
          <w:spacing w:val="-5"/>
        </w:rPr>
        <w:t> </w:t>
      </w:r>
      <w:r>
        <w:rPr/>
        <w:t>being</w:t>
      </w:r>
      <w:r>
        <w:rPr>
          <w:spacing w:val="-5"/>
        </w:rPr>
        <w:t> </w:t>
      </w:r>
      <w:r>
        <w:rPr/>
        <w:t>ignored</w:t>
      </w:r>
      <w:r>
        <w:rPr>
          <w:spacing w:val="-5"/>
        </w:rPr>
        <w:t> </w:t>
      </w:r>
      <w:r>
        <w:rPr/>
        <w:t>are</w:t>
      </w:r>
      <w:r>
        <w:rPr>
          <w:spacing w:val="-5"/>
        </w:rPr>
        <w:t> </w:t>
      </w:r>
      <w:r>
        <w:rPr/>
        <w:t>reset</w:t>
      </w:r>
      <w:r>
        <w:rPr>
          <w:spacing w:val="-5"/>
        </w:rPr>
        <w:t> </w:t>
      </w:r>
      <w:r>
        <w:rPr/>
        <w:t>to</w:t>
      </w:r>
      <w:r>
        <w:rPr>
          <w:spacing w:val="-5"/>
        </w:rPr>
        <w:t> </w:t>
      </w:r>
      <w:r>
        <w:rPr/>
        <w:t>their original values in a subshell or subshell environment when one is created.</w:t>
      </w:r>
    </w:p>
    <w:p>
      <w:pPr>
        <w:pStyle w:val="BodyText"/>
        <w:spacing w:line="252" w:lineRule="auto" w:before="83"/>
        <w:ind w:left="160" w:right="877"/>
        <w:jc w:val="both"/>
      </w:pPr>
      <w:r>
        <w:rPr/>
        <w:t>The</w:t>
      </w:r>
      <w:r>
        <w:rPr>
          <w:spacing w:val="-2"/>
        </w:rPr>
        <w:t> </w:t>
      </w:r>
      <w:r>
        <w:rPr/>
        <w:t>return</w:t>
      </w:r>
      <w:r>
        <w:rPr>
          <w:spacing w:val="-2"/>
        </w:rPr>
        <w:t> </w:t>
      </w:r>
      <w:r>
        <w:rPr/>
        <w:t>status</w:t>
      </w:r>
      <w:r>
        <w:rPr>
          <w:spacing w:val="-2"/>
        </w:rPr>
        <w:t> </w:t>
      </w:r>
      <w:r>
        <w:rPr/>
        <w:t>is</w:t>
      </w:r>
      <w:r>
        <w:rPr>
          <w:spacing w:val="-2"/>
        </w:rPr>
        <w:t> </w:t>
      </w:r>
      <w:r>
        <w:rPr/>
        <w:t>zero</w:t>
      </w:r>
      <w:r>
        <w:rPr>
          <w:spacing w:val="-2"/>
        </w:rPr>
        <w:t> </w:t>
      </w:r>
      <w:r>
        <w:rPr/>
        <w:t>unless</w:t>
      </w:r>
      <w:r>
        <w:rPr>
          <w:spacing w:val="-2"/>
        </w:rPr>
        <w:t> </w:t>
      </w:r>
      <w:r>
        <w:rPr/>
        <w:t>a</w:t>
      </w:r>
      <w:r>
        <w:rPr>
          <w:spacing w:val="-1"/>
        </w:rPr>
        <w:t> </w:t>
      </w:r>
      <w:r>
        <w:rPr>
          <w:i/>
        </w:rPr>
        <w:t>sigspec </w:t>
      </w:r>
      <w:r>
        <w:rPr/>
        <w:t>does</w:t>
      </w:r>
      <w:r>
        <w:rPr>
          <w:spacing w:val="-2"/>
        </w:rPr>
        <w:t> </w:t>
      </w:r>
      <w:r>
        <w:rPr/>
        <w:t>not</w:t>
      </w:r>
      <w:r>
        <w:rPr>
          <w:spacing w:val="-2"/>
        </w:rPr>
        <w:t> </w:t>
      </w:r>
      <w:r>
        <w:rPr/>
        <w:t>specify</w:t>
      </w:r>
      <w:r>
        <w:rPr>
          <w:spacing w:val="-2"/>
        </w:rPr>
        <w:t> </w:t>
      </w:r>
      <w:r>
        <w:rPr/>
        <w:t>a</w:t>
      </w:r>
      <w:r>
        <w:rPr>
          <w:spacing w:val="-2"/>
        </w:rPr>
        <w:t> </w:t>
      </w:r>
      <w:r>
        <w:rPr/>
        <w:t>valid</w:t>
      </w:r>
      <w:r>
        <w:rPr>
          <w:spacing w:val="-2"/>
        </w:rPr>
        <w:t> </w:t>
      </w:r>
      <w:r>
        <w:rPr/>
        <w:t>signal; non- zero otherwise.</w:t>
      </w:r>
    </w:p>
    <w:p>
      <w:pPr>
        <w:pStyle w:val="BodyText"/>
      </w:pPr>
    </w:p>
    <w:p>
      <w:pPr>
        <w:pStyle w:val="BodyText"/>
      </w:pPr>
    </w:p>
    <w:p>
      <w:pPr>
        <w:pStyle w:val="BodyText"/>
        <w:ind w:left="736"/>
        <w:rPr>
          <w:rFonts w:ascii="Cambria"/>
        </w:rPr>
      </w:pPr>
      <w:r>
        <w:rPr>
          <w:rFonts w:ascii="Cambria"/>
          <w:spacing w:val="-4"/>
          <w:w w:val="115"/>
        </w:rPr>
        <w:t>true</w:t>
      </w:r>
    </w:p>
    <w:p>
      <w:pPr>
        <w:pStyle w:val="BodyText"/>
        <w:spacing w:before="93"/>
        <w:ind w:left="160"/>
        <w:jc w:val="both"/>
      </w:pPr>
      <w:r>
        <w:rPr/>
        <w:t>Does</w:t>
      </w:r>
      <w:r>
        <w:rPr>
          <w:spacing w:val="-6"/>
        </w:rPr>
        <w:t> </w:t>
      </w:r>
      <w:r>
        <w:rPr/>
        <w:t>nothing,</w:t>
      </w:r>
      <w:r>
        <w:rPr>
          <w:spacing w:val="-5"/>
        </w:rPr>
        <w:t> </w:t>
      </w:r>
      <w:r>
        <w:rPr/>
        <w:t>returns</w:t>
      </w:r>
      <w:r>
        <w:rPr>
          <w:spacing w:val="-5"/>
        </w:rPr>
        <w:t> </w:t>
      </w:r>
      <w:r>
        <w:rPr/>
        <w:t>a</w:t>
      </w:r>
      <w:r>
        <w:rPr>
          <w:spacing w:val="-5"/>
        </w:rPr>
        <w:t> </w:t>
      </w:r>
      <w:r>
        <w:rPr/>
        <w:t>0</w:t>
      </w:r>
      <w:r>
        <w:rPr>
          <w:spacing w:val="-5"/>
        </w:rPr>
        <w:t> </w:t>
      </w:r>
      <w:r>
        <w:rPr>
          <w:spacing w:val="-2"/>
        </w:rPr>
        <w:t>status.</w:t>
      </w:r>
    </w:p>
    <w:p>
      <w:pPr>
        <w:pStyle w:val="BodyText"/>
      </w:pPr>
    </w:p>
    <w:p>
      <w:pPr>
        <w:pStyle w:val="BodyText"/>
        <w:spacing w:before="12"/>
      </w:pPr>
    </w:p>
    <w:p>
      <w:pPr>
        <w:pStyle w:val="BodyText"/>
        <w:ind w:left="736"/>
        <w:rPr>
          <w:rFonts w:ascii="Cambria"/>
        </w:rPr>
      </w:pPr>
      <w:r>
        <w:rPr>
          <w:rFonts w:ascii="Cambria"/>
          <w:w w:val="110"/>
        </w:rPr>
        <w:t>umask</w:t>
      </w:r>
      <w:r>
        <w:rPr>
          <w:rFonts w:ascii="Cambria"/>
          <w:spacing w:val="48"/>
          <w:w w:val="120"/>
        </w:rPr>
        <w:t> </w:t>
      </w:r>
      <w:r>
        <w:rPr>
          <w:rFonts w:ascii="Cambria"/>
          <w:w w:val="120"/>
        </w:rPr>
        <w:t>[-p]</w:t>
      </w:r>
      <w:r>
        <w:rPr>
          <w:rFonts w:ascii="Cambria"/>
          <w:spacing w:val="49"/>
          <w:w w:val="120"/>
        </w:rPr>
        <w:t> </w:t>
      </w:r>
      <w:r>
        <w:rPr>
          <w:rFonts w:ascii="Cambria"/>
          <w:w w:val="120"/>
        </w:rPr>
        <w:t>[-S]</w:t>
      </w:r>
      <w:r>
        <w:rPr>
          <w:rFonts w:ascii="Cambria"/>
          <w:spacing w:val="49"/>
          <w:w w:val="120"/>
        </w:rPr>
        <w:t> </w:t>
      </w:r>
      <w:r>
        <w:rPr>
          <w:rFonts w:ascii="Cambria"/>
          <w:spacing w:val="-2"/>
          <w:w w:val="110"/>
        </w:rPr>
        <w:t>[</w:t>
      </w:r>
      <w:r>
        <w:rPr>
          <w:rFonts w:ascii="Cambria"/>
          <w:i/>
          <w:spacing w:val="-2"/>
          <w:w w:val="110"/>
        </w:rPr>
        <w:t>mode</w:t>
      </w:r>
      <w:r>
        <w:rPr>
          <w:rFonts w:ascii="Cambria"/>
          <w:spacing w:val="-2"/>
          <w:w w:val="110"/>
        </w:rPr>
        <w:t>]</w:t>
      </w:r>
    </w:p>
    <w:p>
      <w:pPr>
        <w:pStyle w:val="BodyText"/>
        <w:spacing w:line="249" w:lineRule="auto" w:before="93"/>
        <w:ind w:left="160" w:right="877"/>
        <w:jc w:val="both"/>
      </w:pPr>
      <w:r>
        <w:rPr/>
        <w:t>Set</w:t>
      </w:r>
      <w:r>
        <w:rPr>
          <w:spacing w:val="-4"/>
        </w:rPr>
        <w:t> </w:t>
      </w:r>
      <w:r>
        <w:rPr/>
        <w:t>the</w:t>
      </w:r>
      <w:r>
        <w:rPr>
          <w:spacing w:val="-4"/>
        </w:rPr>
        <w:t> </w:t>
      </w:r>
      <w:r>
        <w:rPr/>
        <w:t>shell</w:t>
      </w:r>
      <w:r>
        <w:rPr>
          <w:spacing w:val="-4"/>
        </w:rPr>
        <w:t> </w:t>
      </w:r>
      <w:r>
        <w:rPr/>
        <w:t>process’s</w:t>
      </w:r>
      <w:r>
        <w:rPr>
          <w:spacing w:val="-4"/>
        </w:rPr>
        <w:t> </w:t>
      </w:r>
      <w:r>
        <w:rPr/>
        <w:t>file</w:t>
      </w:r>
      <w:r>
        <w:rPr>
          <w:spacing w:val="-4"/>
        </w:rPr>
        <w:t> </w:t>
      </w:r>
      <w:r>
        <w:rPr/>
        <w:t>creation</w:t>
      </w:r>
      <w:r>
        <w:rPr>
          <w:spacing w:val="-4"/>
        </w:rPr>
        <w:t> </w:t>
      </w:r>
      <w:r>
        <w:rPr/>
        <w:t>mask</w:t>
      </w:r>
      <w:r>
        <w:rPr>
          <w:spacing w:val="-4"/>
        </w:rPr>
        <w:t> </w:t>
      </w:r>
      <w:r>
        <w:rPr/>
        <w:t>to</w:t>
      </w:r>
      <w:r>
        <w:rPr>
          <w:spacing w:val="-4"/>
        </w:rPr>
        <w:t> </w:t>
      </w:r>
      <w:r>
        <w:rPr>
          <w:i/>
        </w:rPr>
        <w:t>mode</w:t>
      </w:r>
      <w:r>
        <w:rPr/>
        <w:t>. If</w:t>
      </w:r>
      <w:r>
        <w:rPr>
          <w:spacing w:val="-4"/>
        </w:rPr>
        <w:t> </w:t>
      </w:r>
      <w:r>
        <w:rPr>
          <w:i/>
        </w:rPr>
        <w:t>mode </w:t>
      </w:r>
      <w:r>
        <w:rPr/>
        <w:t>begins</w:t>
      </w:r>
      <w:r>
        <w:rPr>
          <w:spacing w:val="-4"/>
        </w:rPr>
        <w:t> </w:t>
      </w:r>
      <w:r>
        <w:rPr/>
        <w:t>with</w:t>
      </w:r>
      <w:r>
        <w:rPr>
          <w:spacing w:val="-4"/>
        </w:rPr>
        <w:t> </w:t>
      </w:r>
      <w:r>
        <w:rPr/>
        <w:t>a</w:t>
      </w:r>
      <w:r>
        <w:rPr>
          <w:spacing w:val="-4"/>
        </w:rPr>
        <w:t> </w:t>
      </w:r>
      <w:r>
        <w:rPr/>
        <w:t>digit, it</w:t>
      </w:r>
      <w:r>
        <w:rPr>
          <w:spacing w:val="-10"/>
        </w:rPr>
        <w:t> </w:t>
      </w:r>
      <w:r>
        <w:rPr/>
        <w:t>is</w:t>
      </w:r>
      <w:r>
        <w:rPr>
          <w:spacing w:val="-10"/>
        </w:rPr>
        <w:t> </w:t>
      </w:r>
      <w:r>
        <w:rPr/>
        <w:t>interpreted</w:t>
      </w:r>
      <w:r>
        <w:rPr>
          <w:spacing w:val="-10"/>
        </w:rPr>
        <w:t> </w:t>
      </w:r>
      <w:r>
        <w:rPr/>
        <w:t>as</w:t>
      </w:r>
      <w:r>
        <w:rPr>
          <w:spacing w:val="-10"/>
        </w:rPr>
        <w:t> </w:t>
      </w:r>
      <w:r>
        <w:rPr/>
        <w:t>an</w:t>
      </w:r>
      <w:r>
        <w:rPr>
          <w:spacing w:val="-10"/>
        </w:rPr>
        <w:t> </w:t>
      </w:r>
      <w:r>
        <w:rPr/>
        <w:t>octal</w:t>
      </w:r>
      <w:r>
        <w:rPr>
          <w:spacing w:val="-10"/>
        </w:rPr>
        <w:t> </w:t>
      </w:r>
      <w:r>
        <w:rPr/>
        <w:t>number;</w:t>
      </w:r>
      <w:r>
        <w:rPr>
          <w:spacing w:val="-8"/>
        </w:rPr>
        <w:t> </w:t>
      </w:r>
      <w:r>
        <w:rPr/>
        <w:t>if</w:t>
      </w:r>
      <w:r>
        <w:rPr>
          <w:spacing w:val="-10"/>
        </w:rPr>
        <w:t> </w:t>
      </w:r>
      <w:r>
        <w:rPr/>
        <w:t>not,</w:t>
      </w:r>
      <w:r>
        <w:rPr>
          <w:spacing w:val="-9"/>
        </w:rPr>
        <w:t> </w:t>
      </w:r>
      <w:r>
        <w:rPr/>
        <w:t>it</w:t>
      </w:r>
      <w:r>
        <w:rPr>
          <w:spacing w:val="-10"/>
        </w:rPr>
        <w:t> </w:t>
      </w:r>
      <w:r>
        <w:rPr/>
        <w:t>is</w:t>
      </w:r>
      <w:r>
        <w:rPr>
          <w:spacing w:val="-10"/>
        </w:rPr>
        <w:t> </w:t>
      </w:r>
      <w:r>
        <w:rPr/>
        <w:t>interpreted</w:t>
      </w:r>
      <w:r>
        <w:rPr>
          <w:spacing w:val="-10"/>
        </w:rPr>
        <w:t> </w:t>
      </w:r>
      <w:r>
        <w:rPr/>
        <w:t>as</w:t>
      </w:r>
      <w:r>
        <w:rPr>
          <w:spacing w:val="-10"/>
        </w:rPr>
        <w:t> </w:t>
      </w:r>
      <w:r>
        <w:rPr/>
        <w:t>a</w:t>
      </w:r>
      <w:r>
        <w:rPr>
          <w:spacing w:val="-10"/>
        </w:rPr>
        <w:t> </w:t>
      </w:r>
      <w:r>
        <w:rPr/>
        <w:t>symbolic</w:t>
      </w:r>
      <w:r>
        <w:rPr>
          <w:spacing w:val="-10"/>
        </w:rPr>
        <w:t> </w:t>
      </w:r>
      <w:r>
        <w:rPr/>
        <w:t>mode mask similar to that accepted by the </w:t>
      </w:r>
      <w:r>
        <w:rPr>
          <w:rFonts w:ascii="Cambria" w:hAnsi="Cambria"/>
        </w:rPr>
        <w:t>chmod </w:t>
      </w:r>
      <w:r>
        <w:rPr/>
        <w:t>command.</w:t>
      </w:r>
      <w:r>
        <w:rPr>
          <w:spacing w:val="40"/>
        </w:rPr>
        <w:t> </w:t>
      </w:r>
      <w:r>
        <w:rPr/>
        <w:t>If </w:t>
      </w:r>
      <w:r>
        <w:rPr>
          <w:i/>
        </w:rPr>
        <w:t>mode </w:t>
      </w:r>
      <w:r>
        <w:rPr/>
        <w:t>is omitted, </w:t>
      </w:r>
      <w:r>
        <w:rPr>
          <w:rFonts w:ascii="Cambria" w:hAnsi="Cambria"/>
        </w:rPr>
        <w:t>umask</w:t>
      </w:r>
      <w:r>
        <w:rPr>
          <w:rFonts w:ascii="Cambria" w:hAnsi="Cambria"/>
          <w:spacing w:val="-8"/>
        </w:rPr>
        <w:t> </w:t>
      </w:r>
      <w:r>
        <w:rPr/>
        <w:t>prints</w:t>
      </w:r>
      <w:r>
        <w:rPr>
          <w:spacing w:val="-12"/>
        </w:rPr>
        <w:t> </w:t>
      </w:r>
      <w:r>
        <w:rPr/>
        <w:t>the</w:t>
      </w:r>
      <w:r>
        <w:rPr>
          <w:spacing w:val="-12"/>
        </w:rPr>
        <w:t> </w:t>
      </w:r>
      <w:r>
        <w:rPr/>
        <w:t>current</w:t>
      </w:r>
      <w:r>
        <w:rPr>
          <w:spacing w:val="-12"/>
        </w:rPr>
        <w:t> </w:t>
      </w:r>
      <w:r>
        <w:rPr/>
        <w:t>value</w:t>
      </w:r>
      <w:r>
        <w:rPr>
          <w:spacing w:val="-12"/>
        </w:rPr>
        <w:t> </w:t>
      </w:r>
      <w:r>
        <w:rPr/>
        <w:t>of</w:t>
      </w:r>
      <w:r>
        <w:rPr>
          <w:spacing w:val="-12"/>
        </w:rPr>
        <w:t> </w:t>
      </w:r>
      <w:r>
        <w:rPr/>
        <w:t>the</w:t>
      </w:r>
      <w:r>
        <w:rPr>
          <w:spacing w:val="-12"/>
        </w:rPr>
        <w:t> </w:t>
      </w:r>
      <w:r>
        <w:rPr/>
        <w:t>mask.</w:t>
      </w:r>
      <w:r>
        <w:rPr>
          <w:spacing w:val="9"/>
        </w:rPr>
        <w:t> </w:t>
      </w:r>
      <w:r>
        <w:rPr/>
        <w:t>If</w:t>
      </w:r>
      <w:r>
        <w:rPr>
          <w:spacing w:val="-12"/>
        </w:rPr>
        <w:t> </w:t>
      </w:r>
      <w:r>
        <w:rPr/>
        <w:t>the</w:t>
      </w:r>
      <w:r>
        <w:rPr>
          <w:spacing w:val="-12"/>
        </w:rPr>
        <w:t> </w:t>
      </w:r>
      <w:r>
        <w:rPr>
          <w:rFonts w:ascii="Cambria" w:hAnsi="Cambria"/>
        </w:rPr>
        <w:t>-S</w:t>
      </w:r>
      <w:r>
        <w:rPr>
          <w:rFonts w:ascii="Cambria" w:hAnsi="Cambria"/>
          <w:spacing w:val="-8"/>
        </w:rPr>
        <w:t> </w:t>
      </w:r>
      <w:r>
        <w:rPr/>
        <w:t>option</w:t>
      </w:r>
      <w:r>
        <w:rPr>
          <w:spacing w:val="-12"/>
        </w:rPr>
        <w:t> </w:t>
      </w:r>
      <w:r>
        <w:rPr/>
        <w:t>is</w:t>
      </w:r>
      <w:r>
        <w:rPr>
          <w:spacing w:val="-12"/>
        </w:rPr>
        <w:t> </w:t>
      </w:r>
      <w:r>
        <w:rPr/>
        <w:t>supplied</w:t>
      </w:r>
      <w:r>
        <w:rPr>
          <w:spacing w:val="-12"/>
        </w:rPr>
        <w:t> </w:t>
      </w:r>
      <w:r>
        <w:rPr/>
        <w:t>without a </w:t>
      </w:r>
      <w:r>
        <w:rPr>
          <w:i/>
        </w:rPr>
        <w:t>mode </w:t>
      </w:r>
      <w:r>
        <w:rPr/>
        <w:t>argument, </w:t>
      </w:r>
      <w:r>
        <w:rPr>
          <w:rFonts w:ascii="Cambria" w:hAnsi="Cambria"/>
        </w:rPr>
        <w:t>umask </w:t>
      </w:r>
      <w:r>
        <w:rPr/>
        <w:t>prints the mask in a symbolic format; the default output is an octal number.</w:t>
      </w:r>
      <w:r>
        <w:rPr>
          <w:spacing w:val="31"/>
        </w:rPr>
        <w:t> </w:t>
      </w:r>
      <w:r>
        <w:rPr/>
        <w:t>If the </w:t>
      </w:r>
      <w:r>
        <w:rPr>
          <w:rFonts w:ascii="Cambria" w:hAnsi="Cambria"/>
        </w:rPr>
        <w:t>-p </w:t>
      </w:r>
      <w:r>
        <w:rPr/>
        <w:t>option is supplied, and </w:t>
      </w:r>
      <w:r>
        <w:rPr>
          <w:i/>
        </w:rPr>
        <w:t>mode </w:t>
      </w:r>
      <w:r>
        <w:rPr/>
        <w:t>is omitted, the output is in a form that may be reused as input.</w:t>
      </w:r>
      <w:r>
        <w:rPr>
          <w:spacing w:val="23"/>
        </w:rPr>
        <w:t> </w:t>
      </w:r>
      <w:r>
        <w:rPr/>
        <w:t>The return status is zero if the mode is successfully changed or if no </w:t>
      </w:r>
      <w:r>
        <w:rPr>
          <w:i/>
        </w:rPr>
        <w:t>mode </w:t>
      </w:r>
      <w:r>
        <w:rPr/>
        <w:t>argument is supplied, and non-zero otherwise.</w:t>
      </w:r>
    </w:p>
    <w:p>
      <w:pPr>
        <w:pStyle w:val="BodyText"/>
        <w:spacing w:line="244" w:lineRule="auto" w:before="75"/>
        <w:ind w:left="160" w:right="877"/>
        <w:jc w:val="both"/>
      </w:pPr>
      <w:r>
        <w:rPr/>
        <w:t>Note that when the mode is interpreted as an octal number, each number of the umask is subtracted from </w:t>
      </w:r>
      <w:r>
        <w:rPr>
          <w:rFonts w:ascii="Cambria"/>
        </w:rPr>
        <w:t>7</w:t>
      </w:r>
      <w:r>
        <w:rPr/>
        <w:t>.</w:t>
      </w:r>
      <w:r>
        <w:rPr>
          <w:spacing w:val="33"/>
        </w:rPr>
        <w:t> </w:t>
      </w:r>
      <w:r>
        <w:rPr/>
        <w:t>Thus, a umask of </w:t>
      </w:r>
      <w:r>
        <w:rPr>
          <w:rFonts w:ascii="Cambria"/>
        </w:rPr>
        <w:t>022 </w:t>
      </w:r>
      <w:r>
        <w:rPr/>
        <w:t>results in permissions of </w:t>
      </w:r>
      <w:r>
        <w:rPr>
          <w:rFonts w:ascii="Cambria"/>
        </w:rPr>
        <w:t>755</w:t>
      </w:r>
      <w:r>
        <w:rPr/>
        <w:t>.</w:t>
      </w:r>
    </w:p>
    <w:p>
      <w:pPr>
        <w:spacing w:after="0" w:line="244" w:lineRule="auto"/>
        <w:jc w:val="both"/>
        <w:sectPr>
          <w:type w:val="continuous"/>
          <w:pgSz w:w="12240" w:h="15840"/>
          <w:pgMar w:header="997" w:footer="0" w:top="1820" w:bottom="280" w:left="1640" w:right="920"/>
          <w:cols w:num="2" w:equalWidth="0">
            <w:col w:w="773" w:space="379"/>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spacing w:before="54"/>
        <w:ind w:left="160"/>
        <w:rPr>
          <w:rFonts w:ascii="Cambria"/>
        </w:rPr>
      </w:pPr>
      <w:bookmarkStart w:name="_bookmark75" w:id="137"/>
      <w:bookmarkEnd w:id="137"/>
      <w:r>
        <w:rPr/>
      </w:r>
      <w:r>
        <w:rPr>
          <w:rFonts w:ascii="Cambria"/>
          <w:spacing w:val="-2"/>
          <w:w w:val="110"/>
        </w:rPr>
        <w:t>unset</w:t>
      </w:r>
    </w:p>
    <w:p>
      <w:pPr>
        <w:spacing w:line="240" w:lineRule="auto" w:before="121"/>
        <w:rPr>
          <w:rFonts w:ascii="Cambria"/>
          <w:sz w:val="22"/>
        </w:rPr>
      </w:pPr>
      <w:r>
        <w:rPr/>
        <w:br w:type="column"/>
      </w:r>
      <w:r>
        <w:rPr>
          <w:rFonts w:ascii="Cambria"/>
          <w:sz w:val="22"/>
        </w:rPr>
      </w:r>
    </w:p>
    <w:p>
      <w:pPr>
        <w:spacing w:before="0"/>
        <w:ind w:left="735" w:right="0" w:firstLine="0"/>
        <w:jc w:val="left"/>
        <w:rPr>
          <w:rFonts w:ascii="Cambria"/>
          <w:sz w:val="22"/>
        </w:rPr>
      </w:pPr>
      <w:r>
        <w:rPr>
          <w:rFonts w:ascii="Cambria"/>
          <w:w w:val="120"/>
          <w:sz w:val="22"/>
        </w:rPr>
        <w:t>unset</w:t>
      </w:r>
      <w:r>
        <w:rPr>
          <w:rFonts w:ascii="Cambria"/>
          <w:spacing w:val="55"/>
          <w:w w:val="120"/>
          <w:sz w:val="22"/>
        </w:rPr>
        <w:t> </w:t>
      </w:r>
      <w:r>
        <w:rPr>
          <w:rFonts w:ascii="Cambria"/>
          <w:w w:val="120"/>
          <w:sz w:val="22"/>
        </w:rPr>
        <w:t>[-fnv]</w:t>
      </w:r>
      <w:r>
        <w:rPr>
          <w:rFonts w:ascii="Cambria"/>
          <w:spacing w:val="56"/>
          <w:w w:val="120"/>
          <w:sz w:val="22"/>
        </w:rPr>
        <w:t> </w:t>
      </w:r>
      <w:r>
        <w:rPr>
          <w:rFonts w:ascii="Cambria"/>
          <w:spacing w:val="-2"/>
          <w:w w:val="120"/>
          <w:sz w:val="22"/>
        </w:rPr>
        <w:t>[</w:t>
      </w:r>
      <w:r>
        <w:rPr>
          <w:rFonts w:ascii="Cambria"/>
          <w:i/>
          <w:spacing w:val="-2"/>
          <w:w w:val="120"/>
          <w:sz w:val="22"/>
        </w:rPr>
        <w:t>name</w:t>
      </w:r>
      <w:r>
        <w:rPr>
          <w:rFonts w:ascii="Cambria"/>
          <w:spacing w:val="-2"/>
          <w:w w:val="120"/>
          <w:sz w:val="22"/>
        </w:rPr>
        <w:t>]</w:t>
      </w:r>
    </w:p>
    <w:p>
      <w:pPr>
        <w:pStyle w:val="BodyText"/>
        <w:spacing w:line="249" w:lineRule="auto" w:before="66"/>
        <w:ind w:left="160" w:right="876"/>
        <w:jc w:val="both"/>
      </w:pPr>
      <w:r>
        <w:rPr/>
        <w:t>Remove each variable or function </w:t>
      </w:r>
      <w:r>
        <w:rPr>
          <w:i/>
        </w:rPr>
        <w:t>name</w:t>
      </w:r>
      <w:r>
        <w:rPr/>
        <w:t>.</w:t>
      </w:r>
      <w:r>
        <w:rPr>
          <w:spacing w:val="34"/>
        </w:rPr>
        <w:t> </w:t>
      </w:r>
      <w:r>
        <w:rPr/>
        <w:t>If the </w:t>
      </w:r>
      <w:r>
        <w:rPr>
          <w:rFonts w:ascii="Cambria"/>
        </w:rPr>
        <w:t>-v </w:t>
      </w:r>
      <w:r>
        <w:rPr/>
        <w:t>option is given, each </w:t>
      </w:r>
      <w:r>
        <w:rPr>
          <w:i/>
        </w:rPr>
        <w:t>name</w:t>
      </w:r>
      <w:r>
        <w:rPr>
          <w:i/>
        </w:rPr>
        <w:t> </w:t>
      </w:r>
      <w:r>
        <w:rPr/>
        <w:t>refers</w:t>
      </w:r>
      <w:r>
        <w:rPr>
          <w:spacing w:val="-10"/>
        </w:rPr>
        <w:t> </w:t>
      </w:r>
      <w:r>
        <w:rPr/>
        <w:t>to</w:t>
      </w:r>
      <w:r>
        <w:rPr>
          <w:spacing w:val="-7"/>
        </w:rPr>
        <w:t> </w:t>
      </w:r>
      <w:r>
        <w:rPr/>
        <w:t>a</w:t>
      </w:r>
      <w:r>
        <w:rPr>
          <w:spacing w:val="-7"/>
        </w:rPr>
        <w:t> </w:t>
      </w:r>
      <w:r>
        <w:rPr/>
        <w:t>shell</w:t>
      </w:r>
      <w:r>
        <w:rPr>
          <w:spacing w:val="-7"/>
        </w:rPr>
        <w:t> </w:t>
      </w:r>
      <w:r>
        <w:rPr/>
        <w:t>variable</w:t>
      </w:r>
      <w:r>
        <w:rPr>
          <w:spacing w:val="-7"/>
        </w:rPr>
        <w:t> </w:t>
      </w:r>
      <w:r>
        <w:rPr/>
        <w:t>and</w:t>
      </w:r>
      <w:r>
        <w:rPr>
          <w:spacing w:val="-7"/>
        </w:rPr>
        <w:t> </w:t>
      </w:r>
      <w:r>
        <w:rPr/>
        <w:t>that</w:t>
      </w:r>
      <w:r>
        <w:rPr>
          <w:spacing w:val="-7"/>
        </w:rPr>
        <w:t> </w:t>
      </w:r>
      <w:r>
        <w:rPr/>
        <w:t>variable</w:t>
      </w:r>
      <w:r>
        <w:rPr>
          <w:spacing w:val="-7"/>
        </w:rPr>
        <w:t> </w:t>
      </w:r>
      <w:r>
        <w:rPr/>
        <w:t>is</w:t>
      </w:r>
      <w:r>
        <w:rPr>
          <w:spacing w:val="-7"/>
        </w:rPr>
        <w:t> </w:t>
      </w:r>
      <w:r>
        <w:rPr/>
        <w:t>removed.</w:t>
      </w:r>
      <w:r>
        <w:rPr>
          <w:spacing w:val="14"/>
        </w:rPr>
        <w:t> </w:t>
      </w:r>
      <w:r>
        <w:rPr/>
        <w:t>If</w:t>
      </w:r>
      <w:r>
        <w:rPr>
          <w:spacing w:val="-7"/>
        </w:rPr>
        <w:t> </w:t>
      </w:r>
      <w:r>
        <w:rPr/>
        <w:t>the</w:t>
      </w:r>
      <w:r>
        <w:rPr>
          <w:spacing w:val="-7"/>
        </w:rPr>
        <w:t> </w:t>
      </w:r>
      <w:r>
        <w:rPr>
          <w:rFonts w:ascii="Cambria"/>
          <w:w w:val="135"/>
        </w:rPr>
        <w:t>-f</w:t>
      </w:r>
      <w:r>
        <w:rPr>
          <w:rFonts w:ascii="Cambria"/>
          <w:spacing w:val="-17"/>
          <w:w w:val="135"/>
        </w:rPr>
        <w:t> </w:t>
      </w:r>
      <w:r>
        <w:rPr/>
        <w:t>option</w:t>
      </w:r>
      <w:r>
        <w:rPr>
          <w:spacing w:val="-6"/>
        </w:rPr>
        <w:t> </w:t>
      </w:r>
      <w:r>
        <w:rPr/>
        <w:t>is</w:t>
      </w:r>
      <w:r>
        <w:rPr>
          <w:spacing w:val="-7"/>
        </w:rPr>
        <w:t> </w:t>
      </w:r>
      <w:r>
        <w:rPr/>
        <w:t>given, the </w:t>
      </w:r>
      <w:r>
        <w:rPr>
          <w:i/>
        </w:rPr>
        <w:t>name</w:t>
      </w:r>
      <w:r>
        <w:rPr/>
        <w:t>s refer to shell functions, and the function definition is removed.</w:t>
      </w:r>
      <w:r>
        <w:rPr>
          <w:spacing w:val="40"/>
        </w:rPr>
        <w:t> </w:t>
      </w:r>
      <w:r>
        <w:rPr/>
        <w:t>If the </w:t>
      </w:r>
      <w:r>
        <w:rPr>
          <w:rFonts w:ascii="Cambria"/>
        </w:rPr>
        <w:t>-n </w:t>
      </w:r>
      <w:r>
        <w:rPr/>
        <w:t>option is supplied, and </w:t>
      </w:r>
      <w:r>
        <w:rPr>
          <w:i/>
        </w:rPr>
        <w:t>name </w:t>
      </w:r>
      <w:r>
        <w:rPr/>
        <w:t>is a variable with the </w:t>
      </w:r>
      <w:r>
        <w:rPr>
          <w:rFonts w:ascii="Cambria"/>
        </w:rPr>
        <w:t>nameref </w:t>
      </w:r>
      <w:r>
        <w:rPr/>
        <w:t>attribute, </w:t>
      </w:r>
      <w:r>
        <w:rPr>
          <w:i/>
        </w:rPr>
        <w:t>name </w:t>
      </w:r>
      <w:r>
        <w:rPr/>
        <w:t>will be unset rather than the variable it references.</w:t>
      </w:r>
      <w:r>
        <w:rPr>
          <w:spacing w:val="40"/>
        </w:rPr>
        <w:t> </w:t>
      </w:r>
      <w:r>
        <w:rPr>
          <w:rFonts w:ascii="Cambria"/>
        </w:rPr>
        <w:t>-n </w:t>
      </w:r>
      <w:r>
        <w:rPr/>
        <w:t>has no effect if the </w:t>
      </w:r>
      <w:r>
        <w:rPr>
          <w:rFonts w:ascii="Cambria"/>
          <w:w w:val="135"/>
        </w:rPr>
        <w:t>-f</w:t>
      </w:r>
      <w:r>
        <w:rPr>
          <w:rFonts w:ascii="Cambria"/>
          <w:w w:val="135"/>
        </w:rPr>
        <w:t> </w:t>
      </w:r>
      <w:r>
        <w:rPr/>
        <w:t>option is supplied.</w:t>
      </w:r>
      <w:r>
        <w:rPr>
          <w:spacing w:val="40"/>
        </w:rPr>
        <w:t> </w:t>
      </w:r>
      <w:r>
        <w:rPr/>
        <w:t>If no options are supplied, each </w:t>
      </w:r>
      <w:r>
        <w:rPr>
          <w:i/>
        </w:rPr>
        <w:t>name </w:t>
      </w:r>
      <w:r>
        <w:rPr/>
        <w:t>refers to a variable;</w:t>
      </w:r>
      <w:r>
        <w:rPr>
          <w:spacing w:val="-8"/>
        </w:rPr>
        <w:t> </w:t>
      </w:r>
      <w:r>
        <w:rPr/>
        <w:t>if</w:t>
      </w:r>
      <w:r>
        <w:rPr>
          <w:spacing w:val="-10"/>
        </w:rPr>
        <w:t> </w:t>
      </w:r>
      <w:r>
        <w:rPr/>
        <w:t>there</w:t>
      </w:r>
      <w:r>
        <w:rPr>
          <w:spacing w:val="-10"/>
        </w:rPr>
        <w:t> </w:t>
      </w:r>
      <w:r>
        <w:rPr/>
        <w:t>is</w:t>
      </w:r>
      <w:r>
        <w:rPr>
          <w:spacing w:val="-10"/>
        </w:rPr>
        <w:t> </w:t>
      </w:r>
      <w:r>
        <w:rPr/>
        <w:t>no</w:t>
      </w:r>
      <w:r>
        <w:rPr>
          <w:spacing w:val="-10"/>
        </w:rPr>
        <w:t> </w:t>
      </w:r>
      <w:r>
        <w:rPr/>
        <w:t>variable</w:t>
      </w:r>
      <w:r>
        <w:rPr>
          <w:spacing w:val="-10"/>
        </w:rPr>
        <w:t> </w:t>
      </w:r>
      <w:r>
        <w:rPr/>
        <w:t>by</w:t>
      </w:r>
      <w:r>
        <w:rPr>
          <w:spacing w:val="-10"/>
        </w:rPr>
        <w:t> </w:t>
      </w:r>
      <w:r>
        <w:rPr/>
        <w:t>that</w:t>
      </w:r>
      <w:r>
        <w:rPr>
          <w:spacing w:val="-10"/>
        </w:rPr>
        <w:t> </w:t>
      </w:r>
      <w:r>
        <w:rPr/>
        <w:t>name,</w:t>
      </w:r>
      <w:r>
        <w:rPr>
          <w:spacing w:val="-8"/>
        </w:rPr>
        <w:t> </w:t>
      </w:r>
      <w:r>
        <w:rPr/>
        <w:t>a</w:t>
      </w:r>
      <w:r>
        <w:rPr>
          <w:spacing w:val="-10"/>
        </w:rPr>
        <w:t> </w:t>
      </w:r>
      <w:r>
        <w:rPr/>
        <w:t>function</w:t>
      </w:r>
      <w:r>
        <w:rPr>
          <w:spacing w:val="-10"/>
        </w:rPr>
        <w:t> </w:t>
      </w:r>
      <w:r>
        <w:rPr/>
        <w:t>with</w:t>
      </w:r>
      <w:r>
        <w:rPr>
          <w:spacing w:val="-10"/>
        </w:rPr>
        <w:t> </w:t>
      </w:r>
      <w:r>
        <w:rPr/>
        <w:t>that</w:t>
      </w:r>
      <w:r>
        <w:rPr>
          <w:spacing w:val="-10"/>
        </w:rPr>
        <w:t> </w:t>
      </w:r>
      <w:r>
        <w:rPr/>
        <w:t>name,</w:t>
      </w:r>
      <w:r>
        <w:rPr>
          <w:spacing w:val="-9"/>
        </w:rPr>
        <w:t> </w:t>
      </w:r>
      <w:r>
        <w:rPr/>
        <w:t>if</w:t>
      </w:r>
      <w:r>
        <w:rPr>
          <w:spacing w:val="-10"/>
        </w:rPr>
        <w:t> </w:t>
      </w:r>
      <w:r>
        <w:rPr/>
        <w:t>any, is</w:t>
      </w:r>
      <w:r>
        <w:rPr>
          <w:spacing w:val="-2"/>
        </w:rPr>
        <w:t> </w:t>
      </w:r>
      <w:r>
        <w:rPr/>
        <w:t>unset.</w:t>
      </w:r>
      <w:r>
        <w:rPr>
          <w:spacing w:val="21"/>
        </w:rPr>
        <w:t> </w:t>
      </w:r>
      <w:r>
        <w:rPr/>
        <w:t>Readonly</w:t>
      </w:r>
      <w:r>
        <w:rPr>
          <w:spacing w:val="-2"/>
        </w:rPr>
        <w:t> </w:t>
      </w:r>
      <w:r>
        <w:rPr/>
        <w:t>variables</w:t>
      </w:r>
      <w:r>
        <w:rPr>
          <w:spacing w:val="-2"/>
        </w:rPr>
        <w:t> </w:t>
      </w:r>
      <w:r>
        <w:rPr/>
        <w:t>and</w:t>
      </w:r>
      <w:r>
        <w:rPr>
          <w:spacing w:val="-2"/>
        </w:rPr>
        <w:t> </w:t>
      </w:r>
      <w:r>
        <w:rPr/>
        <w:t>functions</w:t>
      </w:r>
      <w:r>
        <w:rPr>
          <w:spacing w:val="-2"/>
        </w:rPr>
        <w:t> </w:t>
      </w:r>
      <w:r>
        <w:rPr/>
        <w:t>may</w:t>
      </w:r>
      <w:r>
        <w:rPr>
          <w:spacing w:val="-2"/>
        </w:rPr>
        <w:t> </w:t>
      </w:r>
      <w:r>
        <w:rPr/>
        <w:t>not</w:t>
      </w:r>
      <w:r>
        <w:rPr>
          <w:spacing w:val="-2"/>
        </w:rPr>
        <w:t> </w:t>
      </w:r>
      <w:r>
        <w:rPr/>
        <w:t>be</w:t>
      </w:r>
      <w:r>
        <w:rPr>
          <w:spacing w:val="-2"/>
        </w:rPr>
        <w:t> </w:t>
      </w:r>
      <w:r>
        <w:rPr/>
        <w:t>unset.</w:t>
      </w:r>
      <w:r>
        <w:rPr>
          <w:spacing w:val="21"/>
        </w:rPr>
        <w:t> </w:t>
      </w:r>
      <w:r>
        <w:rPr/>
        <w:t>When</w:t>
      </w:r>
      <w:r>
        <w:rPr>
          <w:spacing w:val="-2"/>
        </w:rPr>
        <w:t> </w:t>
      </w:r>
      <w:r>
        <w:rPr/>
        <w:t>variables or</w:t>
      </w:r>
      <w:r>
        <w:rPr>
          <w:spacing w:val="-13"/>
        </w:rPr>
        <w:t> </w:t>
      </w:r>
      <w:r>
        <w:rPr/>
        <w:t>functions</w:t>
      </w:r>
      <w:r>
        <w:rPr>
          <w:spacing w:val="-13"/>
        </w:rPr>
        <w:t> </w:t>
      </w:r>
      <w:r>
        <w:rPr/>
        <w:t>are</w:t>
      </w:r>
      <w:r>
        <w:rPr>
          <w:spacing w:val="-13"/>
        </w:rPr>
        <w:t> </w:t>
      </w:r>
      <w:r>
        <w:rPr/>
        <w:t>removed,</w:t>
      </w:r>
      <w:r>
        <w:rPr>
          <w:spacing w:val="-12"/>
        </w:rPr>
        <w:t> </w:t>
      </w:r>
      <w:r>
        <w:rPr/>
        <w:t>they</w:t>
      </w:r>
      <w:r>
        <w:rPr>
          <w:spacing w:val="-13"/>
        </w:rPr>
        <w:t> </w:t>
      </w:r>
      <w:r>
        <w:rPr/>
        <w:t>are</w:t>
      </w:r>
      <w:r>
        <w:rPr>
          <w:spacing w:val="-13"/>
        </w:rPr>
        <w:t> </w:t>
      </w:r>
      <w:r>
        <w:rPr/>
        <w:t>also</w:t>
      </w:r>
      <w:r>
        <w:rPr>
          <w:spacing w:val="-13"/>
        </w:rPr>
        <w:t> </w:t>
      </w:r>
      <w:r>
        <w:rPr/>
        <w:t>removed</w:t>
      </w:r>
      <w:r>
        <w:rPr>
          <w:spacing w:val="-13"/>
        </w:rPr>
        <w:t> </w:t>
      </w:r>
      <w:r>
        <w:rPr/>
        <w:t>from</w:t>
      </w:r>
      <w:r>
        <w:rPr>
          <w:spacing w:val="-13"/>
        </w:rPr>
        <w:t> </w:t>
      </w:r>
      <w:r>
        <w:rPr/>
        <w:t>the</w:t>
      </w:r>
      <w:r>
        <w:rPr>
          <w:spacing w:val="-13"/>
        </w:rPr>
        <w:t> </w:t>
      </w:r>
      <w:r>
        <w:rPr/>
        <w:t>environment</w:t>
      </w:r>
      <w:r>
        <w:rPr>
          <w:spacing w:val="-13"/>
        </w:rPr>
        <w:t> </w:t>
      </w:r>
      <w:r>
        <w:rPr/>
        <w:t>passed to</w:t>
      </w:r>
      <w:r>
        <w:rPr>
          <w:spacing w:val="-4"/>
        </w:rPr>
        <w:t> </w:t>
      </w:r>
      <w:r>
        <w:rPr/>
        <w:t>subsequent</w:t>
      </w:r>
      <w:r>
        <w:rPr>
          <w:spacing w:val="-4"/>
        </w:rPr>
        <w:t> </w:t>
      </w:r>
      <w:r>
        <w:rPr/>
        <w:t>commands.</w:t>
      </w:r>
      <w:r>
        <w:rPr>
          <w:spacing w:val="21"/>
        </w:rPr>
        <w:t> </w:t>
      </w:r>
      <w:r>
        <w:rPr/>
        <w:t>Some</w:t>
      </w:r>
      <w:r>
        <w:rPr>
          <w:spacing w:val="-4"/>
        </w:rPr>
        <w:t> </w:t>
      </w:r>
      <w:r>
        <w:rPr/>
        <w:t>shell</w:t>
      </w:r>
      <w:r>
        <w:rPr>
          <w:spacing w:val="-4"/>
        </w:rPr>
        <w:t> </w:t>
      </w:r>
      <w:r>
        <w:rPr/>
        <w:t>variables</w:t>
      </w:r>
      <w:r>
        <w:rPr>
          <w:spacing w:val="-4"/>
        </w:rPr>
        <w:t> </w:t>
      </w:r>
      <w:r>
        <w:rPr/>
        <w:t>may</w:t>
      </w:r>
      <w:r>
        <w:rPr>
          <w:spacing w:val="-4"/>
        </w:rPr>
        <w:t> </w:t>
      </w:r>
      <w:r>
        <w:rPr/>
        <w:t>not</w:t>
      </w:r>
      <w:r>
        <w:rPr>
          <w:spacing w:val="-4"/>
        </w:rPr>
        <w:t> </w:t>
      </w:r>
      <w:r>
        <w:rPr/>
        <w:t>be</w:t>
      </w:r>
      <w:r>
        <w:rPr>
          <w:spacing w:val="-4"/>
        </w:rPr>
        <w:t> </w:t>
      </w:r>
      <w:r>
        <w:rPr/>
        <w:t>unset.</w:t>
      </w:r>
      <w:r>
        <w:rPr>
          <w:spacing w:val="21"/>
        </w:rPr>
        <w:t> </w:t>
      </w:r>
      <w:r>
        <w:rPr/>
        <w:t>Some</w:t>
      </w:r>
      <w:r>
        <w:rPr>
          <w:spacing w:val="-4"/>
        </w:rPr>
        <w:t> </w:t>
      </w:r>
      <w:r>
        <w:rPr/>
        <w:t>shell variables</w:t>
      </w:r>
      <w:r>
        <w:rPr>
          <w:spacing w:val="-12"/>
        </w:rPr>
        <w:t> </w:t>
      </w:r>
      <w:r>
        <w:rPr/>
        <w:t>lose</w:t>
      </w:r>
      <w:r>
        <w:rPr>
          <w:spacing w:val="-12"/>
        </w:rPr>
        <w:t> </w:t>
      </w:r>
      <w:r>
        <w:rPr/>
        <w:t>their</w:t>
      </w:r>
      <w:r>
        <w:rPr>
          <w:spacing w:val="-12"/>
        </w:rPr>
        <w:t> </w:t>
      </w:r>
      <w:r>
        <w:rPr/>
        <w:t>special</w:t>
      </w:r>
      <w:r>
        <w:rPr>
          <w:spacing w:val="-12"/>
        </w:rPr>
        <w:t> </w:t>
      </w:r>
      <w:r>
        <w:rPr/>
        <w:t>behavior</w:t>
      </w:r>
      <w:r>
        <w:rPr>
          <w:spacing w:val="-12"/>
        </w:rPr>
        <w:t> </w:t>
      </w:r>
      <w:r>
        <w:rPr/>
        <w:t>if</w:t>
      </w:r>
      <w:r>
        <w:rPr>
          <w:spacing w:val="-12"/>
        </w:rPr>
        <w:t> </w:t>
      </w:r>
      <w:r>
        <w:rPr/>
        <w:t>they</w:t>
      </w:r>
      <w:r>
        <w:rPr>
          <w:spacing w:val="-12"/>
        </w:rPr>
        <w:t> </w:t>
      </w:r>
      <w:r>
        <w:rPr/>
        <w:t>are</w:t>
      </w:r>
      <w:r>
        <w:rPr>
          <w:spacing w:val="-12"/>
        </w:rPr>
        <w:t> </w:t>
      </w:r>
      <w:r>
        <w:rPr/>
        <w:t>unset;</w:t>
      </w:r>
      <w:r>
        <w:rPr>
          <w:spacing w:val="-12"/>
        </w:rPr>
        <w:t> </w:t>
      </w:r>
      <w:r>
        <w:rPr/>
        <w:t>such</w:t>
      </w:r>
      <w:r>
        <w:rPr>
          <w:spacing w:val="-12"/>
        </w:rPr>
        <w:t> </w:t>
      </w:r>
      <w:r>
        <w:rPr/>
        <w:t>behavior</w:t>
      </w:r>
      <w:r>
        <w:rPr>
          <w:spacing w:val="-12"/>
        </w:rPr>
        <w:t> </w:t>
      </w:r>
      <w:r>
        <w:rPr/>
        <w:t>is</w:t>
      </w:r>
      <w:r>
        <w:rPr>
          <w:spacing w:val="-12"/>
        </w:rPr>
        <w:t> </w:t>
      </w:r>
      <w:r>
        <w:rPr/>
        <w:t>noted</w:t>
      </w:r>
      <w:r>
        <w:rPr>
          <w:spacing w:val="-12"/>
        </w:rPr>
        <w:t> </w:t>
      </w:r>
      <w:r>
        <w:rPr/>
        <w:t>in the description of the individual variables.</w:t>
      </w:r>
      <w:r>
        <w:rPr>
          <w:spacing w:val="40"/>
        </w:rPr>
        <w:t> </w:t>
      </w:r>
      <w:r>
        <w:rPr/>
        <w:t>The return status is zero unless a </w:t>
      </w:r>
      <w:r>
        <w:rPr>
          <w:i/>
        </w:rPr>
        <w:t>name</w:t>
      </w:r>
      <w:r>
        <w:rPr>
          <w:i/>
          <w:spacing w:val="31"/>
        </w:rPr>
        <w:t> </w:t>
      </w:r>
      <w:r>
        <w:rPr/>
        <w:t>is readonly or may not be unset.</w:t>
      </w:r>
    </w:p>
    <w:p>
      <w:pPr>
        <w:spacing w:after="0" w:line="249" w:lineRule="auto"/>
        <w:jc w:val="both"/>
        <w:sectPr>
          <w:type w:val="continuous"/>
          <w:pgSz w:w="12240" w:h="15840"/>
          <w:pgMar w:header="997" w:footer="0" w:top="1820" w:bottom="280" w:left="1640" w:right="920"/>
          <w:cols w:num="2" w:equalWidth="0">
            <w:col w:w="773" w:space="379"/>
            <w:col w:w="8528"/>
          </w:cols>
        </w:sectPr>
      </w:pPr>
    </w:p>
    <w:p>
      <w:pPr>
        <w:pStyle w:val="Heading3"/>
        <w:numPr>
          <w:ilvl w:val="1"/>
          <w:numId w:val="12"/>
        </w:numPr>
        <w:tabs>
          <w:tab w:pos="733" w:val="left" w:leader="none"/>
        </w:tabs>
        <w:spacing w:line="240" w:lineRule="auto" w:before="270" w:after="0"/>
        <w:ind w:left="733" w:right="0" w:hanging="573"/>
        <w:jc w:val="left"/>
      </w:pPr>
      <w:bookmarkStart w:name="Bash Builtin Commands" w:id="138"/>
      <w:bookmarkEnd w:id="138"/>
      <w:r>
        <w:rPr>
          <w:b w:val="0"/>
        </w:rPr>
      </w:r>
      <w:bookmarkStart w:name="_bookmark76" w:id="139"/>
      <w:bookmarkEnd w:id="139"/>
      <w:r>
        <w:rPr>
          <w:b w:val="0"/>
        </w:rPr>
      </w:r>
      <w:r>
        <w:rPr/>
        <w:t>Bash</w:t>
      </w:r>
      <w:r>
        <w:rPr>
          <w:spacing w:val="15"/>
        </w:rPr>
        <w:t> </w:t>
      </w:r>
      <w:r>
        <w:rPr/>
        <w:t>Builtin</w:t>
      </w:r>
      <w:r>
        <w:rPr>
          <w:spacing w:val="15"/>
        </w:rPr>
        <w:t> </w:t>
      </w:r>
      <w:r>
        <w:rPr>
          <w:spacing w:val="-2"/>
        </w:rPr>
        <w:t>Commands</w:t>
      </w:r>
    </w:p>
    <w:p>
      <w:pPr>
        <w:pStyle w:val="BodyText"/>
        <w:spacing w:line="252" w:lineRule="auto" w:before="119"/>
        <w:ind w:left="160" w:right="869"/>
      </w:pPr>
      <w:r>
        <w:rPr/>
        <w:t>This</w:t>
      </w:r>
      <w:r>
        <w:rPr>
          <w:spacing w:val="15"/>
        </w:rPr>
        <w:t> </w:t>
      </w:r>
      <w:r>
        <w:rPr/>
        <w:t>section</w:t>
      </w:r>
      <w:r>
        <w:rPr>
          <w:spacing w:val="15"/>
        </w:rPr>
        <w:t> </w:t>
      </w:r>
      <w:r>
        <w:rPr/>
        <w:t>describes</w:t>
      </w:r>
      <w:r>
        <w:rPr>
          <w:spacing w:val="15"/>
        </w:rPr>
        <w:t> </w:t>
      </w:r>
      <w:r>
        <w:rPr/>
        <w:t>builtin</w:t>
      </w:r>
      <w:r>
        <w:rPr>
          <w:spacing w:val="15"/>
        </w:rPr>
        <w:t> </w:t>
      </w:r>
      <w:r>
        <w:rPr/>
        <w:t>commands</w:t>
      </w:r>
      <w:r>
        <w:rPr>
          <w:spacing w:val="15"/>
        </w:rPr>
        <w:t> </w:t>
      </w:r>
      <w:r>
        <w:rPr/>
        <w:t>which</w:t>
      </w:r>
      <w:r>
        <w:rPr>
          <w:spacing w:val="15"/>
        </w:rPr>
        <w:t> </w:t>
      </w:r>
      <w:r>
        <w:rPr/>
        <w:t>are</w:t>
      </w:r>
      <w:r>
        <w:rPr>
          <w:spacing w:val="15"/>
        </w:rPr>
        <w:t> </w:t>
      </w:r>
      <w:r>
        <w:rPr/>
        <w:t>unique</w:t>
      </w:r>
      <w:r>
        <w:rPr>
          <w:spacing w:val="15"/>
        </w:rPr>
        <w:t> </w:t>
      </w:r>
      <w:r>
        <w:rPr/>
        <w:t>to</w:t>
      </w:r>
      <w:r>
        <w:rPr>
          <w:spacing w:val="15"/>
        </w:rPr>
        <w:t> </w:t>
      </w:r>
      <w:r>
        <w:rPr/>
        <w:t>or</w:t>
      </w:r>
      <w:r>
        <w:rPr>
          <w:spacing w:val="15"/>
        </w:rPr>
        <w:t> </w:t>
      </w:r>
      <w:r>
        <w:rPr/>
        <w:t>have</w:t>
      </w:r>
      <w:r>
        <w:rPr>
          <w:spacing w:val="15"/>
        </w:rPr>
        <w:t> </w:t>
      </w:r>
      <w:r>
        <w:rPr/>
        <w:t>been</w:t>
      </w:r>
      <w:r>
        <w:rPr>
          <w:spacing w:val="15"/>
        </w:rPr>
        <w:t> </w:t>
      </w:r>
      <w:r>
        <w:rPr/>
        <w:t>extended</w:t>
      </w:r>
      <w:r>
        <w:rPr>
          <w:spacing w:val="15"/>
        </w:rPr>
        <w:t> </w:t>
      </w:r>
      <w:r>
        <w:rPr/>
        <w:t>in Bash.</w:t>
      </w:r>
      <w:r>
        <w:rPr>
          <w:spacing w:val="35"/>
        </w:rPr>
        <w:t> </w:t>
      </w:r>
      <w:r>
        <w:rPr/>
        <w:t>Some of these commands are specified in the posix standard.</w:t>
      </w:r>
    </w:p>
    <w:p>
      <w:pPr>
        <w:pStyle w:val="BodyText"/>
        <w:spacing w:before="118"/>
        <w:ind w:left="160"/>
        <w:rPr>
          <w:rFonts w:ascii="Cambria"/>
        </w:rPr>
      </w:pPr>
      <w:r>
        <w:rPr>
          <w:rFonts w:ascii="Cambria"/>
          <w:spacing w:val="-2"/>
          <w:w w:val="135"/>
        </w:rPr>
        <w:t>alias</w:t>
      </w:r>
    </w:p>
    <w:p>
      <w:pPr>
        <w:spacing w:after="0"/>
        <w:rPr>
          <w:rFonts w:ascii="Cambria"/>
        </w:rPr>
        <w:sectPr>
          <w:type w:val="continuous"/>
          <w:pgSz w:w="12240" w:h="15840"/>
          <w:pgMar w:header="997" w:footer="0" w:top="1820" w:bottom="280" w:left="1640" w:right="920"/>
        </w:sect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37"/>
        <w:rPr>
          <w:rFonts w:ascii="Cambria"/>
        </w:rPr>
      </w:pPr>
    </w:p>
    <w:p>
      <w:pPr>
        <w:pStyle w:val="BodyText"/>
        <w:ind w:left="160"/>
        <w:rPr>
          <w:rFonts w:ascii="Cambria"/>
        </w:rPr>
      </w:pPr>
      <w:r>
        <w:rPr>
          <w:rFonts w:ascii="Cambria"/>
          <w:spacing w:val="-4"/>
          <w:w w:val="105"/>
        </w:rPr>
        <w:t>bind</w:t>
      </w:r>
    </w:p>
    <w:p>
      <w:pPr>
        <w:spacing w:before="66"/>
        <w:ind w:left="736" w:right="0" w:firstLine="0"/>
        <w:jc w:val="left"/>
        <w:rPr>
          <w:rFonts w:ascii="Cambria"/>
          <w:sz w:val="22"/>
        </w:rPr>
      </w:pPr>
      <w:r>
        <w:rPr/>
        <w:br w:type="column"/>
      </w:r>
      <w:r>
        <w:rPr>
          <w:rFonts w:ascii="Cambria"/>
          <w:w w:val="120"/>
          <w:sz w:val="22"/>
        </w:rPr>
        <w:t>alias</w:t>
      </w:r>
      <w:r>
        <w:rPr>
          <w:rFonts w:ascii="Cambria"/>
          <w:spacing w:val="47"/>
          <w:w w:val="120"/>
          <w:sz w:val="22"/>
        </w:rPr>
        <w:t> </w:t>
      </w:r>
      <w:r>
        <w:rPr>
          <w:rFonts w:ascii="Cambria"/>
          <w:w w:val="120"/>
          <w:sz w:val="22"/>
        </w:rPr>
        <w:t>[-p]</w:t>
      </w:r>
      <w:r>
        <w:rPr>
          <w:rFonts w:ascii="Cambria"/>
          <w:spacing w:val="47"/>
          <w:w w:val="120"/>
          <w:sz w:val="22"/>
        </w:rPr>
        <w:t> </w:t>
      </w:r>
      <w:r>
        <w:rPr>
          <w:rFonts w:ascii="Cambria"/>
          <w:w w:val="120"/>
          <w:sz w:val="22"/>
        </w:rPr>
        <w:t>[</w:t>
      </w:r>
      <w:r>
        <w:rPr>
          <w:rFonts w:ascii="Cambria"/>
          <w:i/>
          <w:w w:val="120"/>
          <w:sz w:val="22"/>
        </w:rPr>
        <w:t>name</w:t>
      </w:r>
      <w:r>
        <w:rPr>
          <w:rFonts w:ascii="Cambria"/>
          <w:w w:val="120"/>
          <w:sz w:val="22"/>
        </w:rPr>
        <w:t>[=</w:t>
      </w:r>
      <w:r>
        <w:rPr>
          <w:rFonts w:ascii="Cambria"/>
          <w:i/>
          <w:w w:val="120"/>
          <w:sz w:val="22"/>
        </w:rPr>
        <w:t>value</w:t>
      </w:r>
      <w:r>
        <w:rPr>
          <w:rFonts w:ascii="Cambria"/>
          <w:w w:val="120"/>
          <w:sz w:val="22"/>
        </w:rPr>
        <w:t>]</w:t>
      </w:r>
      <w:r>
        <w:rPr>
          <w:rFonts w:ascii="Cambria"/>
          <w:spacing w:val="47"/>
          <w:w w:val="120"/>
          <w:sz w:val="22"/>
        </w:rPr>
        <w:t> </w:t>
      </w:r>
      <w:r>
        <w:rPr>
          <w:rFonts w:ascii="Cambria"/>
          <w:spacing w:val="-4"/>
          <w:w w:val="120"/>
          <w:sz w:val="22"/>
        </w:rPr>
        <w:t>...]</w:t>
      </w:r>
    </w:p>
    <w:p>
      <w:pPr>
        <w:pStyle w:val="BodyText"/>
        <w:spacing w:line="252" w:lineRule="auto" w:before="66"/>
        <w:ind w:left="160" w:right="877"/>
        <w:jc w:val="both"/>
      </w:pPr>
      <w:r>
        <w:rPr/>
        <w:t>Without</w:t>
      </w:r>
      <w:r>
        <w:rPr>
          <w:spacing w:val="-3"/>
        </w:rPr>
        <w:t> </w:t>
      </w:r>
      <w:r>
        <w:rPr/>
        <w:t>arguments</w:t>
      </w:r>
      <w:r>
        <w:rPr>
          <w:spacing w:val="-3"/>
        </w:rPr>
        <w:t> </w:t>
      </w:r>
      <w:r>
        <w:rPr/>
        <w:t>or</w:t>
      </w:r>
      <w:r>
        <w:rPr>
          <w:spacing w:val="-3"/>
        </w:rPr>
        <w:t> </w:t>
      </w:r>
      <w:r>
        <w:rPr/>
        <w:t>with</w:t>
      </w:r>
      <w:r>
        <w:rPr>
          <w:spacing w:val="-3"/>
        </w:rPr>
        <w:t> </w:t>
      </w:r>
      <w:r>
        <w:rPr/>
        <w:t>the</w:t>
      </w:r>
      <w:r>
        <w:rPr>
          <w:spacing w:val="-4"/>
        </w:rPr>
        <w:t> </w:t>
      </w:r>
      <w:r>
        <w:rPr>
          <w:rFonts w:ascii="Cambria"/>
        </w:rPr>
        <w:t>-p </w:t>
      </w:r>
      <w:r>
        <w:rPr/>
        <w:t>option,</w:t>
      </w:r>
      <w:r>
        <w:rPr>
          <w:spacing w:val="-1"/>
        </w:rPr>
        <w:t> </w:t>
      </w:r>
      <w:r>
        <w:rPr>
          <w:rFonts w:ascii="Cambria"/>
          <w:w w:val="110"/>
        </w:rPr>
        <w:t>alias</w:t>
      </w:r>
      <w:r>
        <w:rPr>
          <w:rFonts w:ascii="Cambria"/>
          <w:spacing w:val="-3"/>
          <w:w w:val="110"/>
        </w:rPr>
        <w:t> </w:t>
      </w:r>
      <w:r>
        <w:rPr/>
        <w:t>prints</w:t>
      </w:r>
      <w:r>
        <w:rPr>
          <w:spacing w:val="-3"/>
        </w:rPr>
        <w:t> </w:t>
      </w:r>
      <w:r>
        <w:rPr/>
        <w:t>the</w:t>
      </w:r>
      <w:r>
        <w:rPr>
          <w:spacing w:val="-3"/>
        </w:rPr>
        <w:t> </w:t>
      </w:r>
      <w:r>
        <w:rPr/>
        <w:t>list</w:t>
      </w:r>
      <w:r>
        <w:rPr>
          <w:spacing w:val="-3"/>
        </w:rPr>
        <w:t> </w:t>
      </w:r>
      <w:r>
        <w:rPr/>
        <w:t>of</w:t>
      </w:r>
      <w:r>
        <w:rPr>
          <w:spacing w:val="-3"/>
        </w:rPr>
        <w:t> </w:t>
      </w:r>
      <w:r>
        <w:rPr/>
        <w:t>aliases</w:t>
      </w:r>
      <w:r>
        <w:rPr>
          <w:spacing w:val="-3"/>
        </w:rPr>
        <w:t> </w:t>
      </w:r>
      <w:r>
        <w:rPr/>
        <w:t>on</w:t>
      </w:r>
      <w:r>
        <w:rPr>
          <w:spacing w:val="-3"/>
        </w:rPr>
        <w:t> </w:t>
      </w:r>
      <w:r>
        <w:rPr/>
        <w:t>the standard</w:t>
      </w:r>
      <w:r>
        <w:rPr>
          <w:spacing w:val="-13"/>
        </w:rPr>
        <w:t> </w:t>
      </w:r>
      <w:r>
        <w:rPr/>
        <w:t>output</w:t>
      </w:r>
      <w:r>
        <w:rPr>
          <w:spacing w:val="-13"/>
        </w:rPr>
        <w:t> </w:t>
      </w:r>
      <w:r>
        <w:rPr/>
        <w:t>in</w:t>
      </w:r>
      <w:r>
        <w:rPr>
          <w:spacing w:val="-13"/>
        </w:rPr>
        <w:t> </w:t>
      </w:r>
      <w:r>
        <w:rPr/>
        <w:t>a</w:t>
      </w:r>
      <w:r>
        <w:rPr>
          <w:spacing w:val="-13"/>
        </w:rPr>
        <w:t> </w:t>
      </w:r>
      <w:r>
        <w:rPr/>
        <w:t>form</w:t>
      </w:r>
      <w:r>
        <w:rPr>
          <w:spacing w:val="-13"/>
        </w:rPr>
        <w:t> </w:t>
      </w:r>
      <w:r>
        <w:rPr/>
        <w:t>that</w:t>
      </w:r>
      <w:r>
        <w:rPr>
          <w:spacing w:val="-13"/>
        </w:rPr>
        <w:t> </w:t>
      </w:r>
      <w:r>
        <w:rPr/>
        <w:t>allows</w:t>
      </w:r>
      <w:r>
        <w:rPr>
          <w:spacing w:val="-13"/>
        </w:rPr>
        <w:t> </w:t>
      </w:r>
      <w:r>
        <w:rPr/>
        <w:t>them</w:t>
      </w:r>
      <w:r>
        <w:rPr>
          <w:spacing w:val="-13"/>
        </w:rPr>
        <w:t> </w:t>
      </w:r>
      <w:r>
        <w:rPr/>
        <w:t>to</w:t>
      </w:r>
      <w:r>
        <w:rPr>
          <w:spacing w:val="-13"/>
        </w:rPr>
        <w:t> </w:t>
      </w:r>
      <w:r>
        <w:rPr/>
        <w:t>be</w:t>
      </w:r>
      <w:r>
        <w:rPr>
          <w:spacing w:val="-13"/>
        </w:rPr>
        <w:t> </w:t>
      </w:r>
      <w:r>
        <w:rPr/>
        <w:t>reused</w:t>
      </w:r>
      <w:r>
        <w:rPr>
          <w:spacing w:val="-13"/>
        </w:rPr>
        <w:t> </w:t>
      </w:r>
      <w:r>
        <w:rPr/>
        <w:t>as</w:t>
      </w:r>
      <w:r>
        <w:rPr>
          <w:spacing w:val="-13"/>
        </w:rPr>
        <w:t> </w:t>
      </w:r>
      <w:r>
        <w:rPr/>
        <w:t>input.</w:t>
      </w:r>
      <w:r>
        <w:rPr>
          <w:spacing w:val="9"/>
        </w:rPr>
        <w:t> </w:t>
      </w:r>
      <w:r>
        <w:rPr/>
        <w:t>If</w:t>
      </w:r>
      <w:r>
        <w:rPr>
          <w:spacing w:val="-13"/>
        </w:rPr>
        <w:t> </w:t>
      </w:r>
      <w:r>
        <w:rPr/>
        <w:t>arguments are supplied, define an alias for each </w:t>
      </w:r>
      <w:r>
        <w:rPr>
          <w:i/>
        </w:rPr>
        <w:t>name </w:t>
      </w:r>
      <w:r>
        <w:rPr/>
        <w:t>whose </w:t>
      </w:r>
      <w:r>
        <w:rPr>
          <w:i/>
        </w:rPr>
        <w:t>value </w:t>
      </w:r>
      <w:r>
        <w:rPr/>
        <w:t>is given.</w:t>
      </w:r>
      <w:r>
        <w:rPr>
          <w:spacing w:val="38"/>
        </w:rPr>
        <w:t> </w:t>
      </w:r>
      <w:r>
        <w:rPr/>
        <w:t>If no </w:t>
      </w:r>
      <w:r>
        <w:rPr>
          <w:i/>
        </w:rPr>
        <w:t>value</w:t>
      </w:r>
      <w:r>
        <w:rPr>
          <w:i/>
        </w:rPr>
        <w:t> </w:t>
      </w:r>
      <w:r>
        <w:rPr/>
        <w:t>is</w:t>
      </w:r>
      <w:r>
        <w:rPr>
          <w:spacing w:val="-2"/>
        </w:rPr>
        <w:t> </w:t>
      </w:r>
      <w:r>
        <w:rPr/>
        <w:t>given,</w:t>
      </w:r>
      <w:r>
        <w:rPr>
          <w:spacing w:val="-1"/>
        </w:rPr>
        <w:t> </w:t>
      </w:r>
      <w:r>
        <w:rPr/>
        <w:t>print</w:t>
      </w:r>
      <w:r>
        <w:rPr>
          <w:spacing w:val="-1"/>
        </w:rPr>
        <w:t> </w:t>
      </w:r>
      <w:r>
        <w:rPr/>
        <w:t>the</w:t>
      </w:r>
      <w:r>
        <w:rPr>
          <w:spacing w:val="-2"/>
        </w:rPr>
        <w:t> </w:t>
      </w:r>
      <w:r>
        <w:rPr/>
        <w:t>name</w:t>
      </w:r>
      <w:r>
        <w:rPr>
          <w:spacing w:val="-2"/>
        </w:rPr>
        <w:t> </w:t>
      </w:r>
      <w:r>
        <w:rPr/>
        <w:t>and</w:t>
      </w:r>
      <w:r>
        <w:rPr>
          <w:spacing w:val="-1"/>
        </w:rPr>
        <w:t> </w:t>
      </w:r>
      <w:r>
        <w:rPr/>
        <w:t>value</w:t>
      </w:r>
      <w:r>
        <w:rPr>
          <w:spacing w:val="-2"/>
        </w:rPr>
        <w:t> </w:t>
      </w:r>
      <w:r>
        <w:rPr/>
        <w:t>of</w:t>
      </w:r>
      <w:r>
        <w:rPr>
          <w:spacing w:val="-1"/>
        </w:rPr>
        <w:t> </w:t>
      </w:r>
      <w:r>
        <w:rPr/>
        <w:t>the</w:t>
      </w:r>
      <w:r>
        <w:rPr>
          <w:spacing w:val="-1"/>
        </w:rPr>
        <w:t> </w:t>
      </w:r>
      <w:r>
        <w:rPr/>
        <w:t>alias</w:t>
      </w:r>
      <w:r>
        <w:rPr>
          <w:spacing w:val="-2"/>
        </w:rPr>
        <w:t> </w:t>
      </w:r>
      <w:r>
        <w:rPr>
          <w:i/>
        </w:rPr>
        <w:t>name</w:t>
      </w:r>
      <w:r>
        <w:rPr/>
        <w:t>. A</w:t>
      </w:r>
      <w:r>
        <w:rPr>
          <w:spacing w:val="-1"/>
        </w:rPr>
        <w:t> </w:t>
      </w:r>
      <w:r>
        <w:rPr/>
        <w:t>trailing</w:t>
      </w:r>
      <w:r>
        <w:rPr>
          <w:spacing w:val="-1"/>
        </w:rPr>
        <w:t> </w:t>
      </w:r>
      <w:r>
        <w:rPr/>
        <w:t>space</w:t>
      </w:r>
      <w:r>
        <w:rPr>
          <w:spacing w:val="-2"/>
        </w:rPr>
        <w:t> </w:t>
      </w:r>
      <w:r>
        <w:rPr/>
        <w:t>in</w:t>
      </w:r>
      <w:r>
        <w:rPr>
          <w:spacing w:val="-1"/>
        </w:rPr>
        <w:t> </w:t>
      </w:r>
      <w:r>
        <w:rPr>
          <w:i/>
        </w:rPr>
        <w:t>value</w:t>
      </w:r>
      <w:r>
        <w:rPr>
          <w:i/>
        </w:rPr>
        <w:t> </w:t>
      </w:r>
      <w:r>
        <w:rPr/>
        <w:t>causes the next word to be checked for alias substitution when the alias is expanded</w:t>
      </w:r>
      <w:r>
        <w:rPr>
          <w:spacing w:val="-6"/>
        </w:rPr>
        <w:t> </w:t>
      </w:r>
      <w:r>
        <w:rPr/>
        <w:t>during</w:t>
      </w:r>
      <w:r>
        <w:rPr>
          <w:spacing w:val="-6"/>
        </w:rPr>
        <w:t> </w:t>
      </w:r>
      <w:r>
        <w:rPr/>
        <w:t>command</w:t>
      </w:r>
      <w:r>
        <w:rPr>
          <w:spacing w:val="-6"/>
        </w:rPr>
        <w:t> </w:t>
      </w:r>
      <w:r>
        <w:rPr/>
        <w:t>parsing. </w:t>
      </w:r>
      <w:r>
        <w:rPr>
          <w:rFonts w:ascii="Cambria"/>
          <w:w w:val="110"/>
        </w:rPr>
        <w:t>alias</w:t>
      </w:r>
      <w:r>
        <w:rPr>
          <w:rFonts w:ascii="Cambria"/>
          <w:spacing w:val="-6"/>
          <w:w w:val="110"/>
        </w:rPr>
        <w:t> </w:t>
      </w:r>
      <w:r>
        <w:rPr/>
        <w:t>returns</w:t>
      </w:r>
      <w:r>
        <w:rPr>
          <w:spacing w:val="-6"/>
        </w:rPr>
        <w:t> </w:t>
      </w:r>
      <w:r>
        <w:rPr/>
        <w:t>true</w:t>
      </w:r>
      <w:r>
        <w:rPr>
          <w:spacing w:val="-6"/>
        </w:rPr>
        <w:t> </w:t>
      </w:r>
      <w:r>
        <w:rPr/>
        <w:t>unless</w:t>
      </w:r>
      <w:r>
        <w:rPr>
          <w:spacing w:val="-6"/>
        </w:rPr>
        <w:t> </w:t>
      </w:r>
      <w:r>
        <w:rPr/>
        <w:t>a</w:t>
      </w:r>
      <w:r>
        <w:rPr>
          <w:spacing w:val="-5"/>
        </w:rPr>
        <w:t> </w:t>
      </w:r>
      <w:r>
        <w:rPr>
          <w:i/>
        </w:rPr>
        <w:t>name </w:t>
      </w:r>
      <w:r>
        <w:rPr/>
        <w:t>is</w:t>
      </w:r>
      <w:r>
        <w:rPr>
          <w:spacing w:val="-6"/>
        </w:rPr>
        <w:t> </w:t>
      </w:r>
      <w:r>
        <w:rPr/>
        <w:t>given (without</w:t>
      </w:r>
      <w:r>
        <w:rPr>
          <w:spacing w:val="-9"/>
        </w:rPr>
        <w:t> </w:t>
      </w:r>
      <w:r>
        <w:rPr/>
        <w:t>a</w:t>
      </w:r>
      <w:r>
        <w:rPr>
          <w:spacing w:val="-9"/>
        </w:rPr>
        <w:t> </w:t>
      </w:r>
      <w:r>
        <w:rPr/>
        <w:t>corresponding</w:t>
      </w:r>
      <w:r>
        <w:rPr>
          <w:spacing w:val="-9"/>
        </w:rPr>
        <w:t> </w:t>
      </w:r>
      <w:r>
        <w:rPr/>
        <w:t>=</w:t>
      </w:r>
      <w:r>
        <w:rPr>
          <w:i/>
        </w:rPr>
        <w:t>value</w:t>
      </w:r>
      <w:r>
        <w:rPr/>
        <w:t>)</w:t>
      </w:r>
      <w:r>
        <w:rPr>
          <w:spacing w:val="-9"/>
        </w:rPr>
        <w:t> </w:t>
      </w:r>
      <w:r>
        <w:rPr/>
        <w:t>for</w:t>
      </w:r>
      <w:r>
        <w:rPr>
          <w:spacing w:val="-9"/>
        </w:rPr>
        <w:t> </w:t>
      </w:r>
      <w:r>
        <w:rPr/>
        <w:t>which</w:t>
      </w:r>
      <w:r>
        <w:rPr>
          <w:spacing w:val="-9"/>
        </w:rPr>
        <w:t> </w:t>
      </w:r>
      <w:r>
        <w:rPr/>
        <w:t>no</w:t>
      </w:r>
      <w:r>
        <w:rPr>
          <w:spacing w:val="-9"/>
        </w:rPr>
        <w:t> </w:t>
      </w:r>
      <w:r>
        <w:rPr/>
        <w:t>alias</w:t>
      </w:r>
      <w:r>
        <w:rPr>
          <w:spacing w:val="-9"/>
        </w:rPr>
        <w:t> </w:t>
      </w:r>
      <w:r>
        <w:rPr/>
        <w:t>has</w:t>
      </w:r>
      <w:r>
        <w:rPr>
          <w:spacing w:val="-9"/>
        </w:rPr>
        <w:t> </w:t>
      </w:r>
      <w:r>
        <w:rPr/>
        <w:t>been</w:t>
      </w:r>
      <w:r>
        <w:rPr>
          <w:spacing w:val="-9"/>
        </w:rPr>
        <w:t> </w:t>
      </w:r>
      <w:r>
        <w:rPr/>
        <w:t>defined. Aliases are described in </w:t>
      </w:r>
      <w:hyperlink w:history="true" w:anchor="_bookmark116">
        <w:r>
          <w:rPr/>
          <w:t>Section 6.6 [Aliases], page 109</w:t>
        </w:r>
      </w:hyperlink>
      <w:r>
        <w:rPr/>
        <w:t>.</w:t>
      </w:r>
    </w:p>
    <w:p>
      <w:pPr>
        <w:pStyle w:val="BodyText"/>
        <w:spacing w:before="184"/>
      </w:pPr>
    </w:p>
    <w:p>
      <w:pPr>
        <w:spacing w:before="1"/>
        <w:ind w:left="736" w:right="0" w:firstLine="0"/>
        <w:jc w:val="left"/>
        <w:rPr>
          <w:rFonts w:ascii="Cambria"/>
          <w:sz w:val="22"/>
        </w:rPr>
      </w:pPr>
      <w:r>
        <w:rPr>
          <w:rFonts w:ascii="Cambria"/>
          <w:w w:val="110"/>
          <w:sz w:val="22"/>
        </w:rPr>
        <w:t>bind</w:t>
      </w:r>
      <w:r>
        <w:rPr>
          <w:rFonts w:ascii="Cambria"/>
          <w:spacing w:val="26"/>
          <w:w w:val="110"/>
          <w:sz w:val="22"/>
        </w:rPr>
        <w:t> </w:t>
      </w:r>
      <w:r>
        <w:rPr>
          <w:rFonts w:ascii="Cambria"/>
          <w:w w:val="110"/>
          <w:sz w:val="22"/>
        </w:rPr>
        <w:t>[-m</w:t>
      </w:r>
      <w:r>
        <w:rPr>
          <w:rFonts w:ascii="Cambria"/>
          <w:spacing w:val="26"/>
          <w:w w:val="110"/>
          <w:sz w:val="22"/>
        </w:rPr>
        <w:t> </w:t>
      </w:r>
      <w:r>
        <w:rPr>
          <w:rFonts w:ascii="Cambria"/>
          <w:i/>
          <w:w w:val="110"/>
          <w:sz w:val="22"/>
        </w:rPr>
        <w:t>keymap</w:t>
      </w:r>
      <w:r>
        <w:rPr>
          <w:rFonts w:ascii="Cambria"/>
          <w:w w:val="110"/>
          <w:sz w:val="22"/>
        </w:rPr>
        <w:t>]</w:t>
      </w:r>
      <w:r>
        <w:rPr>
          <w:rFonts w:ascii="Cambria"/>
          <w:spacing w:val="26"/>
          <w:w w:val="110"/>
          <w:sz w:val="22"/>
        </w:rPr>
        <w:t> </w:t>
      </w:r>
      <w:r>
        <w:rPr>
          <w:rFonts w:ascii="Cambria"/>
          <w:w w:val="110"/>
          <w:sz w:val="22"/>
        </w:rPr>
        <w:t>[-</w:t>
      </w:r>
      <w:r>
        <w:rPr>
          <w:rFonts w:ascii="Cambria"/>
          <w:spacing w:val="-2"/>
          <w:w w:val="110"/>
          <w:sz w:val="22"/>
        </w:rPr>
        <w:t>lsvSVX]</w:t>
      </w:r>
    </w:p>
    <w:p>
      <w:pPr>
        <w:spacing w:line="244" w:lineRule="auto" w:before="5"/>
        <w:ind w:left="735" w:right="926" w:firstLine="0"/>
        <w:jc w:val="left"/>
        <w:rPr>
          <w:rFonts w:ascii="Cambria"/>
          <w:i/>
          <w:sz w:val="22"/>
        </w:rPr>
      </w:pPr>
      <w:r>
        <w:rPr>
          <w:rFonts w:ascii="Cambria"/>
          <w:w w:val="120"/>
          <w:sz w:val="22"/>
        </w:rPr>
        <w:t>bind</w:t>
      </w:r>
      <w:r>
        <w:rPr>
          <w:rFonts w:ascii="Cambria"/>
          <w:spacing w:val="31"/>
          <w:w w:val="120"/>
          <w:sz w:val="22"/>
        </w:rPr>
        <w:t> </w:t>
      </w:r>
      <w:r>
        <w:rPr>
          <w:rFonts w:ascii="Cambria"/>
          <w:w w:val="120"/>
          <w:sz w:val="22"/>
        </w:rPr>
        <w:t>[-m</w:t>
      </w:r>
      <w:r>
        <w:rPr>
          <w:rFonts w:ascii="Cambria"/>
          <w:spacing w:val="31"/>
          <w:w w:val="120"/>
          <w:sz w:val="22"/>
        </w:rPr>
        <w:t> </w:t>
      </w:r>
      <w:r>
        <w:rPr>
          <w:rFonts w:ascii="Cambria"/>
          <w:i/>
          <w:w w:val="120"/>
          <w:sz w:val="22"/>
        </w:rPr>
        <w:t>keymap</w:t>
      </w:r>
      <w:r>
        <w:rPr>
          <w:rFonts w:ascii="Cambria"/>
          <w:w w:val="120"/>
          <w:sz w:val="22"/>
        </w:rPr>
        <w:t>]</w:t>
      </w:r>
      <w:r>
        <w:rPr>
          <w:rFonts w:ascii="Cambria"/>
          <w:spacing w:val="31"/>
          <w:w w:val="120"/>
          <w:sz w:val="22"/>
        </w:rPr>
        <w:t> </w:t>
      </w:r>
      <w:r>
        <w:rPr>
          <w:rFonts w:ascii="Cambria"/>
          <w:w w:val="120"/>
          <w:sz w:val="22"/>
        </w:rPr>
        <w:t>[-q</w:t>
      </w:r>
      <w:r>
        <w:rPr>
          <w:rFonts w:ascii="Cambria"/>
          <w:spacing w:val="31"/>
          <w:w w:val="120"/>
          <w:sz w:val="22"/>
        </w:rPr>
        <w:t> </w:t>
      </w:r>
      <w:r>
        <w:rPr>
          <w:rFonts w:ascii="Cambria"/>
          <w:i/>
          <w:w w:val="120"/>
          <w:sz w:val="22"/>
        </w:rPr>
        <w:t>function</w:t>
      </w:r>
      <w:r>
        <w:rPr>
          <w:rFonts w:ascii="Cambria"/>
          <w:w w:val="120"/>
          <w:sz w:val="22"/>
        </w:rPr>
        <w:t>]</w:t>
      </w:r>
      <w:r>
        <w:rPr>
          <w:rFonts w:ascii="Cambria"/>
          <w:spacing w:val="31"/>
          <w:w w:val="120"/>
          <w:sz w:val="22"/>
        </w:rPr>
        <w:t> </w:t>
      </w:r>
      <w:r>
        <w:rPr>
          <w:rFonts w:ascii="Cambria"/>
          <w:w w:val="120"/>
          <w:sz w:val="22"/>
        </w:rPr>
        <w:t>[-u</w:t>
      </w:r>
      <w:r>
        <w:rPr>
          <w:rFonts w:ascii="Cambria"/>
          <w:spacing w:val="31"/>
          <w:w w:val="120"/>
          <w:sz w:val="22"/>
        </w:rPr>
        <w:t> </w:t>
      </w:r>
      <w:r>
        <w:rPr>
          <w:rFonts w:ascii="Cambria"/>
          <w:i/>
          <w:w w:val="120"/>
          <w:sz w:val="22"/>
        </w:rPr>
        <w:t>function</w:t>
      </w:r>
      <w:r>
        <w:rPr>
          <w:rFonts w:ascii="Cambria"/>
          <w:w w:val="120"/>
          <w:sz w:val="22"/>
        </w:rPr>
        <w:t>]</w:t>
      </w:r>
      <w:r>
        <w:rPr>
          <w:rFonts w:ascii="Cambria"/>
          <w:spacing w:val="24"/>
          <w:w w:val="135"/>
          <w:sz w:val="22"/>
        </w:rPr>
        <w:t> </w:t>
      </w:r>
      <w:r>
        <w:rPr>
          <w:rFonts w:ascii="Cambria"/>
          <w:w w:val="135"/>
          <w:sz w:val="22"/>
        </w:rPr>
        <w:t>[-</w:t>
      </w:r>
      <w:r>
        <w:rPr>
          <w:rFonts w:ascii="Cambria"/>
          <w:w w:val="120"/>
          <w:sz w:val="22"/>
        </w:rPr>
        <w:t>r</w:t>
      </w:r>
      <w:r>
        <w:rPr>
          <w:rFonts w:ascii="Cambria"/>
          <w:spacing w:val="31"/>
          <w:w w:val="120"/>
          <w:sz w:val="22"/>
        </w:rPr>
        <w:t> </w:t>
      </w:r>
      <w:r>
        <w:rPr>
          <w:rFonts w:ascii="Cambria"/>
          <w:i/>
          <w:w w:val="120"/>
          <w:sz w:val="22"/>
        </w:rPr>
        <w:t>keyseq</w:t>
      </w:r>
      <w:r>
        <w:rPr>
          <w:rFonts w:ascii="Cambria"/>
          <w:w w:val="120"/>
          <w:sz w:val="22"/>
        </w:rPr>
        <w:t>] bind</w:t>
      </w:r>
      <w:r>
        <w:rPr>
          <w:rFonts w:ascii="Cambria"/>
          <w:spacing w:val="31"/>
          <w:w w:val="120"/>
          <w:sz w:val="22"/>
        </w:rPr>
        <w:t> </w:t>
      </w:r>
      <w:r>
        <w:rPr>
          <w:rFonts w:ascii="Cambria"/>
          <w:w w:val="120"/>
          <w:sz w:val="22"/>
        </w:rPr>
        <w:t>[-m</w:t>
      </w:r>
      <w:r>
        <w:rPr>
          <w:rFonts w:ascii="Cambria"/>
          <w:spacing w:val="31"/>
          <w:w w:val="120"/>
          <w:sz w:val="22"/>
        </w:rPr>
        <w:t> </w:t>
      </w:r>
      <w:r>
        <w:rPr>
          <w:rFonts w:ascii="Cambria"/>
          <w:i/>
          <w:w w:val="120"/>
          <w:sz w:val="22"/>
        </w:rPr>
        <w:t>keymap</w:t>
      </w:r>
      <w:r>
        <w:rPr>
          <w:rFonts w:ascii="Cambria"/>
          <w:w w:val="120"/>
          <w:sz w:val="22"/>
        </w:rPr>
        <w:t>]</w:t>
      </w:r>
      <w:r>
        <w:rPr>
          <w:rFonts w:ascii="Cambria"/>
          <w:spacing w:val="23"/>
          <w:w w:val="135"/>
          <w:sz w:val="22"/>
        </w:rPr>
        <w:t> </w:t>
      </w:r>
      <w:r>
        <w:rPr>
          <w:rFonts w:ascii="Cambria"/>
          <w:w w:val="135"/>
          <w:sz w:val="22"/>
        </w:rPr>
        <w:t>-f</w:t>
      </w:r>
      <w:r>
        <w:rPr>
          <w:rFonts w:ascii="Cambria"/>
          <w:spacing w:val="23"/>
          <w:w w:val="135"/>
          <w:sz w:val="22"/>
        </w:rPr>
        <w:t> </w:t>
      </w:r>
      <w:r>
        <w:rPr>
          <w:rFonts w:ascii="Cambria"/>
          <w:i/>
          <w:w w:val="120"/>
          <w:sz w:val="22"/>
        </w:rPr>
        <w:t>filename</w:t>
      </w:r>
    </w:p>
    <w:p>
      <w:pPr>
        <w:spacing w:before="0"/>
        <w:ind w:left="736" w:right="0" w:firstLine="0"/>
        <w:jc w:val="left"/>
        <w:rPr>
          <w:rFonts w:ascii="Cambria"/>
          <w:i/>
          <w:sz w:val="22"/>
        </w:rPr>
      </w:pPr>
      <w:r>
        <w:rPr>
          <w:rFonts w:ascii="Cambria"/>
          <w:w w:val="115"/>
          <w:sz w:val="22"/>
        </w:rPr>
        <w:t>bind</w:t>
      </w:r>
      <w:r>
        <w:rPr>
          <w:rFonts w:ascii="Cambria"/>
          <w:spacing w:val="28"/>
          <w:w w:val="115"/>
          <w:sz w:val="22"/>
        </w:rPr>
        <w:t> </w:t>
      </w:r>
      <w:r>
        <w:rPr>
          <w:rFonts w:ascii="Cambria"/>
          <w:w w:val="115"/>
          <w:sz w:val="22"/>
        </w:rPr>
        <w:t>[-m</w:t>
      </w:r>
      <w:r>
        <w:rPr>
          <w:rFonts w:ascii="Cambria"/>
          <w:spacing w:val="28"/>
          <w:w w:val="115"/>
          <w:sz w:val="22"/>
        </w:rPr>
        <w:t> </w:t>
      </w:r>
      <w:r>
        <w:rPr>
          <w:rFonts w:ascii="Cambria"/>
          <w:i/>
          <w:w w:val="115"/>
          <w:sz w:val="22"/>
        </w:rPr>
        <w:t>keymap</w:t>
      </w:r>
      <w:r>
        <w:rPr>
          <w:rFonts w:ascii="Cambria"/>
          <w:w w:val="115"/>
          <w:sz w:val="22"/>
        </w:rPr>
        <w:t>]</w:t>
      </w:r>
      <w:r>
        <w:rPr>
          <w:rFonts w:ascii="Cambria"/>
          <w:spacing w:val="29"/>
          <w:w w:val="115"/>
          <w:sz w:val="22"/>
        </w:rPr>
        <w:t> </w:t>
      </w:r>
      <w:r>
        <w:rPr>
          <w:rFonts w:ascii="Cambria"/>
          <w:w w:val="115"/>
          <w:sz w:val="22"/>
        </w:rPr>
        <w:t>-x</w:t>
      </w:r>
      <w:r>
        <w:rPr>
          <w:rFonts w:ascii="Cambria"/>
          <w:spacing w:val="28"/>
          <w:w w:val="115"/>
          <w:sz w:val="22"/>
        </w:rPr>
        <w:t> </w:t>
      </w:r>
      <w:r>
        <w:rPr>
          <w:rFonts w:ascii="Cambria"/>
          <w:i/>
          <w:w w:val="115"/>
          <w:sz w:val="22"/>
        </w:rPr>
        <w:t>keyseq[:</w:t>
      </w:r>
      <w:r>
        <w:rPr>
          <w:rFonts w:ascii="Cambria"/>
          <w:i/>
          <w:spacing w:val="29"/>
          <w:w w:val="115"/>
          <w:sz w:val="22"/>
        </w:rPr>
        <w:t> </w:t>
      </w:r>
      <w:r>
        <w:rPr>
          <w:rFonts w:ascii="Cambria"/>
          <w:i/>
          <w:w w:val="115"/>
          <w:sz w:val="22"/>
        </w:rPr>
        <w:t>]shell-</w:t>
      </w:r>
      <w:r>
        <w:rPr>
          <w:rFonts w:ascii="Cambria"/>
          <w:i/>
          <w:spacing w:val="-2"/>
          <w:w w:val="115"/>
          <w:sz w:val="22"/>
        </w:rPr>
        <w:t>command</w:t>
      </w:r>
    </w:p>
    <w:p>
      <w:pPr>
        <w:spacing w:line="244" w:lineRule="auto" w:before="5"/>
        <w:ind w:left="736" w:right="3104" w:firstLine="0"/>
        <w:jc w:val="left"/>
        <w:rPr>
          <w:rFonts w:ascii="Cambria"/>
          <w:i/>
          <w:sz w:val="22"/>
        </w:rPr>
      </w:pPr>
      <w:r>
        <w:rPr>
          <w:rFonts w:ascii="Cambria"/>
          <w:w w:val="110"/>
          <w:sz w:val="22"/>
        </w:rPr>
        <w:t>bind</w:t>
      </w:r>
      <w:r>
        <w:rPr>
          <w:rFonts w:ascii="Cambria"/>
          <w:spacing w:val="40"/>
          <w:w w:val="110"/>
          <w:sz w:val="22"/>
        </w:rPr>
        <w:t> </w:t>
      </w:r>
      <w:r>
        <w:rPr>
          <w:rFonts w:ascii="Cambria"/>
          <w:w w:val="110"/>
          <w:sz w:val="22"/>
        </w:rPr>
        <w:t>[-m</w:t>
      </w:r>
      <w:r>
        <w:rPr>
          <w:rFonts w:ascii="Cambria"/>
          <w:spacing w:val="40"/>
          <w:w w:val="110"/>
          <w:sz w:val="22"/>
        </w:rPr>
        <w:t> </w:t>
      </w:r>
      <w:r>
        <w:rPr>
          <w:rFonts w:ascii="Cambria"/>
          <w:i/>
          <w:w w:val="110"/>
          <w:sz w:val="22"/>
        </w:rPr>
        <w:t>keymap</w:t>
      </w:r>
      <w:r>
        <w:rPr>
          <w:rFonts w:ascii="Cambria"/>
          <w:w w:val="110"/>
          <w:sz w:val="22"/>
        </w:rPr>
        <w:t>]</w:t>
      </w:r>
      <w:r>
        <w:rPr>
          <w:rFonts w:ascii="Cambria"/>
          <w:spacing w:val="40"/>
          <w:w w:val="110"/>
          <w:sz w:val="22"/>
        </w:rPr>
        <w:t> </w:t>
      </w:r>
      <w:r>
        <w:rPr>
          <w:rFonts w:ascii="Cambria"/>
          <w:i/>
          <w:w w:val="110"/>
          <w:sz w:val="22"/>
        </w:rPr>
        <w:t>keyseq:function-name</w:t>
      </w:r>
      <w:r>
        <w:rPr>
          <w:rFonts w:ascii="Cambria"/>
          <w:i/>
          <w:spacing w:val="40"/>
          <w:w w:val="110"/>
          <w:sz w:val="22"/>
        </w:rPr>
        <w:t> </w:t>
      </w:r>
      <w:r>
        <w:rPr>
          <w:rFonts w:ascii="Cambria"/>
          <w:w w:val="110"/>
          <w:sz w:val="22"/>
        </w:rPr>
        <w:t>bind</w:t>
      </w:r>
      <w:r>
        <w:rPr>
          <w:rFonts w:ascii="Cambria"/>
          <w:spacing w:val="40"/>
          <w:w w:val="110"/>
          <w:sz w:val="22"/>
        </w:rPr>
        <w:t> </w:t>
      </w:r>
      <w:r>
        <w:rPr>
          <w:rFonts w:ascii="Cambria"/>
          <w:w w:val="110"/>
          <w:sz w:val="22"/>
        </w:rPr>
        <w:t>[-m</w:t>
      </w:r>
      <w:r>
        <w:rPr>
          <w:rFonts w:ascii="Cambria"/>
          <w:spacing w:val="40"/>
          <w:w w:val="110"/>
          <w:sz w:val="22"/>
        </w:rPr>
        <w:t> </w:t>
      </w:r>
      <w:r>
        <w:rPr>
          <w:rFonts w:ascii="Cambria"/>
          <w:i/>
          <w:w w:val="110"/>
          <w:sz w:val="22"/>
        </w:rPr>
        <w:t>keymap</w:t>
      </w:r>
      <w:r>
        <w:rPr>
          <w:rFonts w:ascii="Cambria"/>
          <w:w w:val="110"/>
          <w:sz w:val="22"/>
        </w:rPr>
        <w:t>]</w:t>
      </w:r>
      <w:r>
        <w:rPr>
          <w:rFonts w:ascii="Cambria"/>
          <w:spacing w:val="40"/>
          <w:w w:val="110"/>
          <w:sz w:val="22"/>
        </w:rPr>
        <w:t> </w:t>
      </w:r>
      <w:r>
        <w:rPr>
          <w:rFonts w:ascii="Cambria"/>
          <w:i/>
          <w:w w:val="110"/>
          <w:sz w:val="22"/>
        </w:rPr>
        <w:t>keyseq:readline-command</w:t>
      </w:r>
      <w:r>
        <w:rPr>
          <w:rFonts w:ascii="Cambria"/>
          <w:i/>
          <w:w w:val="110"/>
          <w:sz w:val="22"/>
        </w:rPr>
        <w:t> </w:t>
      </w:r>
      <w:r>
        <w:rPr>
          <w:rFonts w:ascii="Cambria"/>
          <w:w w:val="110"/>
          <w:sz w:val="22"/>
        </w:rPr>
        <w:t>bind</w:t>
      </w:r>
      <w:r>
        <w:rPr>
          <w:rFonts w:ascii="Cambria"/>
          <w:spacing w:val="37"/>
          <w:w w:val="110"/>
          <w:sz w:val="22"/>
        </w:rPr>
        <w:t> </w:t>
      </w:r>
      <w:r>
        <w:rPr>
          <w:rFonts w:ascii="Cambria"/>
          <w:w w:val="110"/>
          <w:sz w:val="22"/>
        </w:rPr>
        <w:t>[-m</w:t>
      </w:r>
      <w:r>
        <w:rPr>
          <w:rFonts w:ascii="Cambria"/>
          <w:spacing w:val="37"/>
          <w:w w:val="110"/>
          <w:sz w:val="22"/>
        </w:rPr>
        <w:t> </w:t>
      </w:r>
      <w:r>
        <w:rPr>
          <w:rFonts w:ascii="Cambria"/>
          <w:i/>
          <w:w w:val="110"/>
          <w:sz w:val="22"/>
        </w:rPr>
        <w:t>keymap</w:t>
      </w:r>
      <w:r>
        <w:rPr>
          <w:rFonts w:ascii="Cambria"/>
          <w:w w:val="110"/>
          <w:sz w:val="22"/>
        </w:rPr>
        <w:t>]</w:t>
      </w:r>
      <w:r>
        <w:rPr>
          <w:rFonts w:ascii="Cambria"/>
          <w:spacing w:val="37"/>
          <w:w w:val="110"/>
          <w:sz w:val="22"/>
        </w:rPr>
        <w:t> </w:t>
      </w:r>
      <w:r>
        <w:rPr>
          <w:rFonts w:ascii="Cambria"/>
          <w:w w:val="110"/>
          <w:sz w:val="22"/>
        </w:rPr>
        <w:t>-p|-P</w:t>
      </w:r>
      <w:r>
        <w:rPr>
          <w:rFonts w:ascii="Cambria"/>
          <w:spacing w:val="37"/>
          <w:w w:val="110"/>
          <w:sz w:val="22"/>
        </w:rPr>
        <w:t> </w:t>
      </w:r>
      <w:r>
        <w:rPr>
          <w:rFonts w:ascii="Cambria"/>
          <w:w w:val="110"/>
          <w:sz w:val="22"/>
        </w:rPr>
        <w:t>[</w:t>
      </w:r>
      <w:r>
        <w:rPr>
          <w:rFonts w:ascii="Cambria"/>
          <w:i/>
          <w:w w:val="110"/>
          <w:sz w:val="22"/>
        </w:rPr>
        <w:t>readline-</w:t>
      </w:r>
      <w:r>
        <w:rPr>
          <w:rFonts w:ascii="Cambria"/>
          <w:i/>
          <w:w w:val="110"/>
          <w:sz w:val="22"/>
        </w:rPr>
        <w:t>command</w:t>
      </w:r>
      <w:r>
        <w:rPr>
          <w:rFonts w:ascii="Cambria"/>
          <w:w w:val="110"/>
          <w:sz w:val="22"/>
        </w:rPr>
        <w:t>] bind</w:t>
      </w:r>
      <w:r>
        <w:rPr>
          <w:rFonts w:ascii="Cambria"/>
          <w:spacing w:val="40"/>
          <w:w w:val="110"/>
          <w:sz w:val="22"/>
        </w:rPr>
        <w:t> </w:t>
      </w:r>
      <w:r>
        <w:rPr>
          <w:rFonts w:ascii="Cambria"/>
          <w:i/>
          <w:w w:val="110"/>
          <w:sz w:val="22"/>
        </w:rPr>
        <w:t>readline-command-line</w:t>
      </w:r>
    </w:p>
    <w:p>
      <w:pPr>
        <w:pStyle w:val="BodyText"/>
        <w:spacing w:line="252" w:lineRule="auto" w:before="68"/>
        <w:ind w:left="160" w:right="875"/>
        <w:jc w:val="both"/>
      </w:pPr>
      <w:r>
        <w:rPr/>
        <w:t>Display current Readline (see </w:t>
      </w:r>
      <w:hyperlink w:history="true" w:anchor="_bookmark139">
        <w:r>
          <w:rPr/>
          <w:t>Chapter 8 [Command Line Editing], page 130</w:t>
        </w:r>
      </w:hyperlink>
      <w:r>
        <w:rPr/>
        <w:t>) </w:t>
      </w:r>
      <w:r>
        <w:rPr>
          <w:spacing w:val="-2"/>
        </w:rPr>
        <w:t>key</w:t>
      </w:r>
      <w:r>
        <w:rPr>
          <w:spacing w:val="-9"/>
        </w:rPr>
        <w:t> </w:t>
      </w:r>
      <w:r>
        <w:rPr>
          <w:spacing w:val="-2"/>
        </w:rPr>
        <w:t>and</w:t>
      </w:r>
      <w:r>
        <w:rPr>
          <w:spacing w:val="-9"/>
        </w:rPr>
        <w:t> </w:t>
      </w:r>
      <w:r>
        <w:rPr>
          <w:spacing w:val="-2"/>
        </w:rPr>
        <w:t>function</w:t>
      </w:r>
      <w:r>
        <w:rPr>
          <w:spacing w:val="-9"/>
        </w:rPr>
        <w:t> </w:t>
      </w:r>
      <w:r>
        <w:rPr>
          <w:spacing w:val="-2"/>
        </w:rPr>
        <w:t>bindings,</w:t>
      </w:r>
      <w:r>
        <w:rPr>
          <w:spacing w:val="-8"/>
        </w:rPr>
        <w:t> </w:t>
      </w:r>
      <w:r>
        <w:rPr>
          <w:spacing w:val="-2"/>
        </w:rPr>
        <w:t>bind</w:t>
      </w:r>
      <w:r>
        <w:rPr>
          <w:spacing w:val="-9"/>
        </w:rPr>
        <w:t> </w:t>
      </w:r>
      <w:r>
        <w:rPr>
          <w:spacing w:val="-2"/>
        </w:rPr>
        <w:t>a</w:t>
      </w:r>
      <w:r>
        <w:rPr>
          <w:spacing w:val="-9"/>
        </w:rPr>
        <w:t> </w:t>
      </w:r>
      <w:r>
        <w:rPr>
          <w:spacing w:val="-2"/>
        </w:rPr>
        <w:t>key</w:t>
      </w:r>
      <w:r>
        <w:rPr>
          <w:spacing w:val="-9"/>
        </w:rPr>
        <w:t> </w:t>
      </w:r>
      <w:r>
        <w:rPr>
          <w:spacing w:val="-2"/>
        </w:rPr>
        <w:t>sequence</w:t>
      </w:r>
      <w:r>
        <w:rPr>
          <w:spacing w:val="-9"/>
        </w:rPr>
        <w:t> </w:t>
      </w:r>
      <w:r>
        <w:rPr>
          <w:spacing w:val="-2"/>
        </w:rPr>
        <w:t>to</w:t>
      </w:r>
      <w:r>
        <w:rPr>
          <w:spacing w:val="-9"/>
        </w:rPr>
        <w:t> </w:t>
      </w:r>
      <w:r>
        <w:rPr>
          <w:spacing w:val="-2"/>
        </w:rPr>
        <w:t>a</w:t>
      </w:r>
      <w:r>
        <w:rPr>
          <w:spacing w:val="-9"/>
        </w:rPr>
        <w:t> </w:t>
      </w:r>
      <w:r>
        <w:rPr>
          <w:spacing w:val="-2"/>
        </w:rPr>
        <w:t>Readline</w:t>
      </w:r>
      <w:r>
        <w:rPr>
          <w:spacing w:val="-9"/>
        </w:rPr>
        <w:t> </w:t>
      </w:r>
      <w:r>
        <w:rPr>
          <w:spacing w:val="-2"/>
        </w:rPr>
        <w:t>function</w:t>
      </w:r>
      <w:r>
        <w:rPr>
          <w:spacing w:val="-9"/>
        </w:rPr>
        <w:t> </w:t>
      </w:r>
      <w:r>
        <w:rPr>
          <w:spacing w:val="-2"/>
        </w:rPr>
        <w:t>or</w:t>
      </w:r>
      <w:r>
        <w:rPr>
          <w:spacing w:val="-9"/>
        </w:rPr>
        <w:t> </w:t>
      </w:r>
      <w:r>
        <w:rPr>
          <w:spacing w:val="-2"/>
        </w:rPr>
        <w:t>macro or</w:t>
      </w:r>
      <w:r>
        <w:rPr>
          <w:spacing w:val="-9"/>
        </w:rPr>
        <w:t> </w:t>
      </w:r>
      <w:r>
        <w:rPr>
          <w:spacing w:val="-2"/>
        </w:rPr>
        <w:t>to</w:t>
      </w:r>
      <w:r>
        <w:rPr>
          <w:spacing w:val="-10"/>
        </w:rPr>
        <w:t> </w:t>
      </w:r>
      <w:r>
        <w:rPr>
          <w:spacing w:val="-2"/>
        </w:rPr>
        <w:t>a</w:t>
      </w:r>
      <w:r>
        <w:rPr>
          <w:spacing w:val="-9"/>
        </w:rPr>
        <w:t> </w:t>
      </w:r>
      <w:r>
        <w:rPr>
          <w:spacing w:val="-2"/>
        </w:rPr>
        <w:t>shell</w:t>
      </w:r>
      <w:r>
        <w:rPr>
          <w:spacing w:val="-10"/>
        </w:rPr>
        <w:t> </w:t>
      </w:r>
      <w:r>
        <w:rPr>
          <w:spacing w:val="-2"/>
        </w:rPr>
        <w:t>command,</w:t>
      </w:r>
      <w:r>
        <w:rPr>
          <w:spacing w:val="-7"/>
        </w:rPr>
        <w:t> </w:t>
      </w:r>
      <w:r>
        <w:rPr>
          <w:spacing w:val="-2"/>
        </w:rPr>
        <w:t>or</w:t>
      </w:r>
      <w:r>
        <w:rPr>
          <w:spacing w:val="-10"/>
        </w:rPr>
        <w:t> </w:t>
      </w:r>
      <w:r>
        <w:rPr>
          <w:spacing w:val="-2"/>
        </w:rPr>
        <w:t>set</w:t>
      </w:r>
      <w:r>
        <w:rPr>
          <w:spacing w:val="-9"/>
        </w:rPr>
        <w:t> </w:t>
      </w:r>
      <w:r>
        <w:rPr>
          <w:spacing w:val="-2"/>
        </w:rPr>
        <w:t>a</w:t>
      </w:r>
      <w:r>
        <w:rPr>
          <w:spacing w:val="-10"/>
        </w:rPr>
        <w:t> </w:t>
      </w:r>
      <w:r>
        <w:rPr>
          <w:spacing w:val="-2"/>
        </w:rPr>
        <w:t>Readline</w:t>
      </w:r>
      <w:r>
        <w:rPr>
          <w:spacing w:val="-9"/>
        </w:rPr>
        <w:t> </w:t>
      </w:r>
      <w:r>
        <w:rPr>
          <w:spacing w:val="-2"/>
        </w:rPr>
        <w:t>variable.</w:t>
      </w:r>
      <w:r>
        <w:rPr>
          <w:spacing w:val="15"/>
        </w:rPr>
        <w:t> </w:t>
      </w:r>
      <w:r>
        <w:rPr>
          <w:spacing w:val="-2"/>
        </w:rPr>
        <w:t>Each</w:t>
      </w:r>
      <w:r>
        <w:rPr>
          <w:spacing w:val="-9"/>
        </w:rPr>
        <w:t> </w:t>
      </w:r>
      <w:r>
        <w:rPr>
          <w:spacing w:val="-2"/>
        </w:rPr>
        <w:t>non-option</w:t>
      </w:r>
      <w:r>
        <w:rPr>
          <w:spacing w:val="-9"/>
        </w:rPr>
        <w:t> </w:t>
      </w:r>
      <w:r>
        <w:rPr>
          <w:spacing w:val="-2"/>
        </w:rPr>
        <w:t>argument</w:t>
      </w:r>
      <w:r>
        <w:rPr>
          <w:spacing w:val="-9"/>
        </w:rPr>
        <w:t> </w:t>
      </w:r>
      <w:r>
        <w:rPr>
          <w:spacing w:val="-2"/>
        </w:rPr>
        <w:t>is </w:t>
      </w:r>
      <w:r>
        <w:rPr>
          <w:spacing w:val="-4"/>
        </w:rPr>
        <w:t>a</w:t>
      </w:r>
      <w:r>
        <w:rPr>
          <w:spacing w:val="-8"/>
        </w:rPr>
        <w:t> </w:t>
      </w:r>
      <w:r>
        <w:rPr>
          <w:spacing w:val="-4"/>
        </w:rPr>
        <w:t>key</w:t>
      </w:r>
      <w:r>
        <w:rPr>
          <w:spacing w:val="-8"/>
        </w:rPr>
        <w:t> </w:t>
      </w:r>
      <w:r>
        <w:rPr>
          <w:spacing w:val="-4"/>
        </w:rPr>
        <w:t>binding</w:t>
      </w:r>
      <w:r>
        <w:rPr>
          <w:spacing w:val="-8"/>
        </w:rPr>
        <w:t> </w:t>
      </w:r>
      <w:r>
        <w:rPr>
          <w:spacing w:val="-4"/>
        </w:rPr>
        <w:t>or</w:t>
      </w:r>
      <w:r>
        <w:rPr>
          <w:spacing w:val="-8"/>
        </w:rPr>
        <w:t> </w:t>
      </w:r>
      <w:r>
        <w:rPr>
          <w:spacing w:val="-4"/>
        </w:rPr>
        <w:t>command</w:t>
      </w:r>
      <w:r>
        <w:rPr>
          <w:spacing w:val="-8"/>
        </w:rPr>
        <w:t> </w:t>
      </w:r>
      <w:r>
        <w:rPr>
          <w:spacing w:val="-4"/>
        </w:rPr>
        <w:t>as</w:t>
      </w:r>
      <w:r>
        <w:rPr>
          <w:spacing w:val="-8"/>
        </w:rPr>
        <w:t> </w:t>
      </w:r>
      <w:r>
        <w:rPr>
          <w:spacing w:val="-4"/>
        </w:rPr>
        <w:t>it</w:t>
      </w:r>
      <w:r>
        <w:rPr>
          <w:spacing w:val="-8"/>
        </w:rPr>
        <w:t> </w:t>
      </w:r>
      <w:r>
        <w:rPr>
          <w:spacing w:val="-4"/>
        </w:rPr>
        <w:t>would</w:t>
      </w:r>
      <w:r>
        <w:rPr>
          <w:spacing w:val="-8"/>
        </w:rPr>
        <w:t> </w:t>
      </w:r>
      <w:r>
        <w:rPr>
          <w:spacing w:val="-4"/>
        </w:rPr>
        <w:t>appear</w:t>
      </w:r>
      <w:r>
        <w:rPr>
          <w:spacing w:val="-8"/>
        </w:rPr>
        <w:t> </w:t>
      </w:r>
      <w:r>
        <w:rPr>
          <w:spacing w:val="-4"/>
        </w:rPr>
        <w:t>in</w:t>
      </w:r>
      <w:r>
        <w:rPr>
          <w:spacing w:val="-8"/>
        </w:rPr>
        <w:t> </w:t>
      </w:r>
      <w:r>
        <w:rPr>
          <w:spacing w:val="-4"/>
        </w:rPr>
        <w:t>a</w:t>
      </w:r>
      <w:r>
        <w:rPr>
          <w:spacing w:val="-8"/>
        </w:rPr>
        <w:t> </w:t>
      </w:r>
      <w:r>
        <w:rPr>
          <w:spacing w:val="-4"/>
        </w:rPr>
        <w:t>Readline</w:t>
      </w:r>
      <w:r>
        <w:rPr>
          <w:spacing w:val="-8"/>
        </w:rPr>
        <w:t> </w:t>
      </w:r>
      <w:r>
        <w:rPr>
          <w:spacing w:val="-4"/>
        </w:rPr>
        <w:t>initialization</w:t>
      </w:r>
      <w:r>
        <w:rPr>
          <w:spacing w:val="-8"/>
        </w:rPr>
        <w:t> </w:t>
      </w:r>
      <w:r>
        <w:rPr>
          <w:spacing w:val="-4"/>
        </w:rPr>
        <w:t>file</w:t>
      </w:r>
      <w:r>
        <w:rPr>
          <w:spacing w:val="-8"/>
        </w:rPr>
        <w:t> </w:t>
      </w:r>
      <w:r>
        <w:rPr>
          <w:spacing w:val="-4"/>
        </w:rPr>
        <w:t>(see </w:t>
      </w:r>
      <w:hyperlink w:history="true" w:anchor="_bookmark143">
        <w:r>
          <w:rPr/>
          <w:t>Section</w:t>
        </w:r>
        <w:r>
          <w:rPr>
            <w:spacing w:val="-13"/>
          </w:rPr>
          <w:t> </w:t>
        </w:r>
        <w:r>
          <w:rPr/>
          <w:t>8.3</w:t>
        </w:r>
        <w:r>
          <w:rPr>
            <w:spacing w:val="-13"/>
          </w:rPr>
          <w:t> </w:t>
        </w:r>
        <w:r>
          <w:rPr/>
          <w:t>[Readline</w:t>
        </w:r>
        <w:r>
          <w:rPr>
            <w:spacing w:val="-13"/>
          </w:rPr>
          <w:t> </w:t>
        </w:r>
        <w:r>
          <w:rPr/>
          <w:t>Init</w:t>
        </w:r>
        <w:r>
          <w:rPr>
            <w:spacing w:val="-13"/>
          </w:rPr>
          <w:t> </w:t>
        </w:r>
        <w:r>
          <w:rPr/>
          <w:t>File],</w:t>
        </w:r>
        <w:r>
          <w:rPr>
            <w:spacing w:val="-13"/>
          </w:rPr>
          <w:t> </w:t>
        </w:r>
        <w:r>
          <w:rPr/>
          <w:t>page</w:t>
        </w:r>
        <w:r>
          <w:rPr>
            <w:spacing w:val="-13"/>
          </w:rPr>
          <w:t> </w:t>
        </w:r>
        <w:r>
          <w:rPr/>
          <w:t>133</w:t>
        </w:r>
      </w:hyperlink>
      <w:r>
        <w:rPr/>
        <w:t>),</w:t>
      </w:r>
      <w:r>
        <w:rPr>
          <w:spacing w:val="-13"/>
        </w:rPr>
        <w:t> </w:t>
      </w:r>
      <w:r>
        <w:rPr/>
        <w:t>but</w:t>
      </w:r>
      <w:r>
        <w:rPr>
          <w:spacing w:val="-13"/>
        </w:rPr>
        <w:t> </w:t>
      </w:r>
      <w:r>
        <w:rPr/>
        <w:t>each</w:t>
      </w:r>
      <w:r>
        <w:rPr>
          <w:spacing w:val="-13"/>
        </w:rPr>
        <w:t> </w:t>
      </w:r>
      <w:r>
        <w:rPr/>
        <w:t>binding</w:t>
      </w:r>
      <w:r>
        <w:rPr>
          <w:spacing w:val="-13"/>
        </w:rPr>
        <w:t> </w:t>
      </w:r>
      <w:r>
        <w:rPr/>
        <w:t>or</w:t>
      </w:r>
      <w:r>
        <w:rPr>
          <w:spacing w:val="-13"/>
        </w:rPr>
        <w:t> </w:t>
      </w:r>
      <w:r>
        <w:rPr/>
        <w:t>command</w:t>
      </w:r>
      <w:r>
        <w:rPr>
          <w:spacing w:val="-13"/>
        </w:rPr>
        <w:t> </w:t>
      </w:r>
      <w:r>
        <w:rPr/>
        <w:t>must </w:t>
      </w:r>
      <w:r>
        <w:rPr>
          <w:w w:val="105"/>
        </w:rPr>
        <w:t>be</w:t>
      </w:r>
      <w:r>
        <w:rPr>
          <w:spacing w:val="40"/>
          <w:w w:val="105"/>
        </w:rPr>
        <w:t> </w:t>
      </w:r>
      <w:r>
        <w:rPr>
          <w:w w:val="105"/>
        </w:rPr>
        <w:t>passed</w:t>
      </w:r>
      <w:r>
        <w:rPr>
          <w:spacing w:val="40"/>
          <w:w w:val="105"/>
        </w:rPr>
        <w:t> </w:t>
      </w:r>
      <w:r>
        <w:rPr>
          <w:w w:val="105"/>
        </w:rPr>
        <w:t>as</w:t>
      </w:r>
      <w:r>
        <w:rPr>
          <w:spacing w:val="40"/>
          <w:w w:val="105"/>
        </w:rPr>
        <w:t> </w:t>
      </w:r>
      <w:r>
        <w:rPr>
          <w:w w:val="105"/>
        </w:rPr>
        <w:t>a</w:t>
      </w:r>
      <w:r>
        <w:rPr>
          <w:spacing w:val="40"/>
          <w:w w:val="105"/>
        </w:rPr>
        <w:t> </w:t>
      </w:r>
      <w:r>
        <w:rPr>
          <w:w w:val="105"/>
        </w:rPr>
        <w:t>separate</w:t>
      </w:r>
      <w:r>
        <w:rPr>
          <w:spacing w:val="40"/>
          <w:w w:val="105"/>
        </w:rPr>
        <w:t> </w:t>
      </w:r>
      <w:r>
        <w:rPr>
          <w:w w:val="105"/>
        </w:rPr>
        <w:t>argument;</w:t>
      </w:r>
      <w:r>
        <w:rPr>
          <w:spacing w:val="40"/>
          <w:w w:val="105"/>
        </w:rPr>
        <w:t> </w:t>
      </w:r>
      <w:r>
        <w:rPr>
          <w:w w:val="105"/>
        </w:rPr>
        <w:t>e.g.,</w:t>
      </w:r>
      <w:r>
        <w:rPr>
          <w:spacing w:val="40"/>
          <w:w w:val="105"/>
        </w:rPr>
        <w:t> </w:t>
      </w:r>
      <w:r>
        <w:rPr>
          <w:w w:val="105"/>
        </w:rPr>
        <w:t>‘</w:t>
      </w:r>
      <w:r>
        <w:rPr>
          <w:rFonts w:ascii="Cambria" w:hAnsi="Cambria"/>
          <w:w w:val="105"/>
        </w:rPr>
        <w:t>"\C-x\C-r":re-read-init-file</w:t>
      </w:r>
      <w:r>
        <w:rPr>
          <w:w w:val="105"/>
        </w:rPr>
        <w:t>’.</w:t>
      </w:r>
    </w:p>
    <w:p>
      <w:pPr>
        <w:spacing w:after="0" w:line="252" w:lineRule="auto"/>
        <w:jc w:val="both"/>
        <w:sectPr>
          <w:type w:val="continuous"/>
          <w:pgSz w:w="12240" w:h="15840"/>
          <w:pgMar w:header="997" w:footer="0" w:top="1820" w:bottom="280" w:left="1640" w:right="920"/>
          <w:cols w:num="2" w:equalWidth="0">
            <w:col w:w="659" w:space="493"/>
            <w:col w:w="8528"/>
          </w:cols>
        </w:sectPr>
      </w:pPr>
    </w:p>
    <w:p>
      <w:pPr>
        <w:pStyle w:val="BodyText"/>
      </w:pPr>
    </w:p>
    <w:p>
      <w:pPr>
        <w:pStyle w:val="BodyText"/>
        <w:spacing w:before="121"/>
      </w:pPr>
    </w:p>
    <w:p>
      <w:pPr>
        <w:pStyle w:val="BodyText"/>
        <w:spacing w:line="249" w:lineRule="auto"/>
        <w:ind w:left="1312" w:right="876"/>
        <w:jc w:val="both"/>
      </w:pPr>
      <w:r>
        <w:rPr/>
        <w:t>In</w:t>
      </w:r>
      <w:r>
        <w:rPr>
          <w:spacing w:val="-14"/>
        </w:rPr>
        <w:t> </w:t>
      </w:r>
      <w:r>
        <w:rPr/>
        <w:t>the</w:t>
      </w:r>
      <w:r>
        <w:rPr>
          <w:spacing w:val="-13"/>
        </w:rPr>
        <w:t> </w:t>
      </w:r>
      <w:r>
        <w:rPr/>
        <w:t>following</w:t>
      </w:r>
      <w:r>
        <w:rPr>
          <w:spacing w:val="-13"/>
        </w:rPr>
        <w:t> </w:t>
      </w:r>
      <w:r>
        <w:rPr/>
        <w:t>descriptions,</w:t>
      </w:r>
      <w:r>
        <w:rPr>
          <w:spacing w:val="-14"/>
        </w:rPr>
        <w:t> </w:t>
      </w:r>
      <w:r>
        <w:rPr/>
        <w:t>options</w:t>
      </w:r>
      <w:r>
        <w:rPr>
          <w:spacing w:val="-13"/>
        </w:rPr>
        <w:t> </w:t>
      </w:r>
      <w:r>
        <w:rPr/>
        <w:t>that</w:t>
      </w:r>
      <w:r>
        <w:rPr>
          <w:spacing w:val="-13"/>
        </w:rPr>
        <w:t> </w:t>
      </w:r>
      <w:r>
        <w:rPr/>
        <w:t>display</w:t>
      </w:r>
      <w:r>
        <w:rPr>
          <w:spacing w:val="-13"/>
        </w:rPr>
        <w:t> </w:t>
      </w:r>
      <w:r>
        <w:rPr/>
        <w:t>output</w:t>
      </w:r>
      <w:r>
        <w:rPr>
          <w:spacing w:val="-14"/>
        </w:rPr>
        <w:t> </w:t>
      </w:r>
      <w:r>
        <w:rPr/>
        <w:t>in</w:t>
      </w:r>
      <w:r>
        <w:rPr>
          <w:spacing w:val="-13"/>
        </w:rPr>
        <w:t> </w:t>
      </w:r>
      <w:r>
        <w:rPr/>
        <w:t>a</w:t>
      </w:r>
      <w:r>
        <w:rPr>
          <w:spacing w:val="-13"/>
        </w:rPr>
        <w:t> </w:t>
      </w:r>
      <w:r>
        <w:rPr/>
        <w:t>form</w:t>
      </w:r>
      <w:r>
        <w:rPr>
          <w:spacing w:val="-13"/>
        </w:rPr>
        <w:t> </w:t>
      </w:r>
      <w:r>
        <w:rPr/>
        <w:t>available</w:t>
      </w:r>
      <w:r>
        <w:rPr>
          <w:spacing w:val="-14"/>
        </w:rPr>
        <w:t> </w:t>
      </w:r>
      <w:r>
        <w:rPr/>
        <w:t>to be</w:t>
      </w:r>
      <w:r>
        <w:rPr>
          <w:spacing w:val="-1"/>
        </w:rPr>
        <w:t> </w:t>
      </w:r>
      <w:r>
        <w:rPr/>
        <w:t>re-read</w:t>
      </w:r>
      <w:r>
        <w:rPr>
          <w:spacing w:val="-1"/>
        </w:rPr>
        <w:t> </w:t>
      </w:r>
      <w:r>
        <w:rPr/>
        <w:t>format their</w:t>
      </w:r>
      <w:r>
        <w:rPr>
          <w:spacing w:val="-1"/>
        </w:rPr>
        <w:t> </w:t>
      </w:r>
      <w:r>
        <w:rPr/>
        <w:t>output</w:t>
      </w:r>
      <w:r>
        <w:rPr>
          <w:spacing w:val="-1"/>
        </w:rPr>
        <w:t> </w:t>
      </w:r>
      <w:r>
        <w:rPr/>
        <w:t>as</w:t>
      </w:r>
      <w:r>
        <w:rPr>
          <w:spacing w:val="-1"/>
        </w:rPr>
        <w:t> </w:t>
      </w:r>
      <w:r>
        <w:rPr/>
        <w:t>commands</w:t>
      </w:r>
      <w:r>
        <w:rPr>
          <w:spacing w:val="-1"/>
        </w:rPr>
        <w:t> </w:t>
      </w:r>
      <w:r>
        <w:rPr/>
        <w:t>that would</w:t>
      </w:r>
      <w:r>
        <w:rPr>
          <w:spacing w:val="-1"/>
        </w:rPr>
        <w:t> </w:t>
      </w:r>
      <w:r>
        <w:rPr/>
        <w:t>appear</w:t>
      </w:r>
      <w:r>
        <w:rPr>
          <w:spacing w:val="-1"/>
        </w:rPr>
        <w:t> </w:t>
      </w:r>
      <w:r>
        <w:rPr/>
        <w:t>in</w:t>
      </w:r>
      <w:r>
        <w:rPr>
          <w:spacing w:val="-1"/>
        </w:rPr>
        <w:t> </w:t>
      </w:r>
      <w:r>
        <w:rPr/>
        <w:t>a</w:t>
      </w:r>
      <w:r>
        <w:rPr>
          <w:spacing w:val="-1"/>
        </w:rPr>
        <w:t> </w:t>
      </w:r>
      <w:r>
        <w:rPr/>
        <w:t>Readline initialization file or that would be supplied as individual arguments to a </w:t>
      </w:r>
      <w:r>
        <w:rPr>
          <w:rFonts w:ascii="Cambria"/>
        </w:rPr>
        <w:t>bind </w:t>
      </w:r>
      <w:r>
        <w:rPr>
          <w:spacing w:val="-2"/>
        </w:rPr>
        <w:t>command.</w:t>
      </w:r>
    </w:p>
    <w:p>
      <w:pPr>
        <w:pStyle w:val="BodyText"/>
        <w:spacing w:before="72"/>
        <w:ind w:left="1312"/>
        <w:jc w:val="both"/>
      </w:pPr>
      <w:r>
        <w:rPr>
          <w:spacing w:val="-2"/>
        </w:rPr>
        <w:t>Options,</w:t>
      </w:r>
      <w:r>
        <w:rPr/>
        <w:t> </w:t>
      </w:r>
      <w:r>
        <w:rPr>
          <w:spacing w:val="-2"/>
        </w:rPr>
        <w:t>if</w:t>
      </w:r>
      <w:r>
        <w:rPr>
          <w:spacing w:val="1"/>
        </w:rPr>
        <w:t> </w:t>
      </w:r>
      <w:r>
        <w:rPr>
          <w:spacing w:val="-2"/>
        </w:rPr>
        <w:t>supplied,</w:t>
      </w:r>
      <w:r>
        <w:rPr/>
        <w:t> </w:t>
      </w:r>
      <w:r>
        <w:rPr>
          <w:spacing w:val="-2"/>
        </w:rPr>
        <w:t>have</w:t>
      </w:r>
      <w:r>
        <w:rPr>
          <w:spacing w:val="1"/>
        </w:rPr>
        <w:t> </w:t>
      </w:r>
      <w:r>
        <w:rPr>
          <w:spacing w:val="-2"/>
        </w:rPr>
        <w:t>the</w:t>
      </w:r>
      <w:r>
        <w:rPr/>
        <w:t> </w:t>
      </w:r>
      <w:r>
        <w:rPr>
          <w:spacing w:val="-2"/>
        </w:rPr>
        <w:t>following</w:t>
      </w:r>
      <w:r>
        <w:rPr>
          <w:spacing w:val="1"/>
        </w:rPr>
        <w:t> </w:t>
      </w:r>
      <w:r>
        <w:rPr>
          <w:spacing w:val="-2"/>
        </w:rPr>
        <w:t>meanings:</w:t>
      </w:r>
    </w:p>
    <w:p>
      <w:pPr>
        <w:pStyle w:val="BodyText"/>
        <w:spacing w:line="244" w:lineRule="auto" w:before="142"/>
        <w:ind w:left="2463" w:right="877" w:hanging="1152"/>
        <w:jc w:val="both"/>
      </w:pPr>
      <w:r>
        <w:rPr>
          <w:rFonts w:ascii="Cambria"/>
        </w:rPr>
        <w:t>-m </w:t>
      </w:r>
      <w:r>
        <w:rPr>
          <w:rFonts w:ascii="Cambria"/>
          <w:i/>
        </w:rPr>
        <w:t>keymap</w:t>
      </w:r>
      <w:r>
        <w:rPr>
          <w:rFonts w:ascii="Cambria"/>
          <w:i/>
          <w:spacing w:val="40"/>
        </w:rPr>
        <w:t> </w:t>
      </w:r>
      <w:r>
        <w:rPr/>
        <w:t>Use </w:t>
      </w:r>
      <w:r>
        <w:rPr>
          <w:i/>
        </w:rPr>
        <w:t>keymap </w:t>
      </w:r>
      <w:r>
        <w:rPr/>
        <w:t>as the keymap to be affected by the subsequent bindings. Acceptable </w:t>
      </w:r>
      <w:r>
        <w:rPr>
          <w:i/>
        </w:rPr>
        <w:t>keymap </w:t>
      </w:r>
      <w:r>
        <w:rPr/>
        <w:t>names are </w:t>
      </w:r>
      <w:r>
        <w:rPr>
          <w:rFonts w:ascii="Cambria"/>
        </w:rPr>
        <w:t>emacs</w:t>
      </w:r>
      <w:r>
        <w:rPr/>
        <w:t>, </w:t>
      </w:r>
      <w:r>
        <w:rPr>
          <w:rFonts w:ascii="Cambria"/>
        </w:rPr>
        <w:t>emacs-standard</w:t>
      </w:r>
      <w:r>
        <w:rPr/>
        <w:t>, </w:t>
      </w:r>
      <w:r>
        <w:rPr>
          <w:rFonts w:ascii="Cambria"/>
        </w:rPr>
        <w:t>emacs-meta</w:t>
      </w:r>
      <w:r>
        <w:rPr/>
        <w:t>,</w:t>
      </w:r>
      <w:r>
        <w:rPr>
          <w:spacing w:val="80"/>
        </w:rPr>
        <w:t>  </w:t>
      </w:r>
      <w:r>
        <w:rPr>
          <w:rFonts w:ascii="Cambria"/>
        </w:rPr>
        <w:t>emacs-ctlx</w:t>
      </w:r>
      <w:r>
        <w:rPr/>
        <w:t>,</w:t>
      </w:r>
      <w:r>
        <w:rPr>
          <w:spacing w:val="80"/>
        </w:rPr>
        <w:t>  </w:t>
      </w:r>
      <w:r>
        <w:rPr>
          <w:rFonts w:ascii="Cambria"/>
        </w:rPr>
        <w:t>vi</w:t>
      </w:r>
      <w:r>
        <w:rPr/>
        <w:t>,</w:t>
      </w:r>
      <w:r>
        <w:rPr>
          <w:spacing w:val="80"/>
        </w:rPr>
        <w:t>  </w:t>
      </w:r>
      <w:r>
        <w:rPr>
          <w:rFonts w:ascii="Cambria"/>
        </w:rPr>
        <w:t>vi-move</w:t>
      </w:r>
      <w:r>
        <w:rPr/>
        <w:t>,</w:t>
      </w:r>
      <w:r>
        <w:rPr>
          <w:spacing w:val="80"/>
        </w:rPr>
        <w:t>  </w:t>
      </w:r>
      <w:r>
        <w:rPr>
          <w:rFonts w:ascii="Cambria"/>
        </w:rPr>
        <w:t>vi-command</w:t>
      </w:r>
      <w:r>
        <w:rPr/>
        <w:t>,</w:t>
      </w:r>
      <w:r>
        <w:rPr>
          <w:spacing w:val="80"/>
        </w:rPr>
        <w:t>  </w:t>
      </w:r>
      <w:r>
        <w:rPr/>
        <w:t>and </w:t>
      </w:r>
      <w:r>
        <w:rPr>
          <w:rFonts w:ascii="Cambria"/>
          <w:w w:val="110"/>
        </w:rPr>
        <w:t>vi-insert</w:t>
      </w:r>
      <w:r>
        <w:rPr>
          <w:w w:val="110"/>
        </w:rPr>
        <w:t>.</w:t>
      </w:r>
      <w:r>
        <w:rPr>
          <w:spacing w:val="40"/>
          <w:w w:val="110"/>
        </w:rPr>
        <w:t> </w:t>
      </w:r>
      <w:r>
        <w:rPr>
          <w:rFonts w:ascii="Cambria"/>
          <w:w w:val="110"/>
        </w:rPr>
        <w:t>vi</w:t>
      </w:r>
      <w:r>
        <w:rPr>
          <w:rFonts w:ascii="Cambria"/>
          <w:w w:val="110"/>
        </w:rPr>
        <w:t> </w:t>
      </w:r>
      <w:r>
        <w:rPr/>
        <w:t>is equivalent to </w:t>
      </w:r>
      <w:r>
        <w:rPr>
          <w:rFonts w:ascii="Cambria"/>
        </w:rPr>
        <w:t>vi-command </w:t>
      </w:r>
      <w:r>
        <w:rPr/>
        <w:t>(</w:t>
      </w:r>
      <w:r>
        <w:rPr>
          <w:rFonts w:ascii="Cambria"/>
        </w:rPr>
        <w:t>vi-move </w:t>
      </w:r>
      <w:r>
        <w:rPr/>
        <w:t>is also </w:t>
      </w:r>
      <w:r>
        <w:rPr/>
        <w:t>a synonym); </w:t>
      </w:r>
      <w:r>
        <w:rPr>
          <w:rFonts w:ascii="Cambria"/>
        </w:rPr>
        <w:t>emacs </w:t>
      </w:r>
      <w:r>
        <w:rPr/>
        <w:t>is equivalent to </w:t>
      </w:r>
      <w:r>
        <w:rPr>
          <w:rFonts w:ascii="Cambria"/>
        </w:rPr>
        <w:t>emacs-standard</w:t>
      </w:r>
      <w:r>
        <w:rPr/>
        <w:t>.</w:t>
      </w:r>
    </w:p>
    <w:p>
      <w:pPr>
        <w:pStyle w:val="BodyText"/>
        <w:tabs>
          <w:tab w:pos="2463" w:val="left" w:leader="none"/>
        </w:tabs>
        <w:spacing w:before="137"/>
        <w:ind w:left="1311"/>
        <w:jc w:val="both"/>
      </w:pPr>
      <w:r>
        <w:rPr>
          <w:rFonts w:ascii="Cambria"/>
          <w:w w:val="145"/>
        </w:rPr>
        <w:t>-</w:t>
      </w:r>
      <w:r>
        <w:rPr>
          <w:rFonts w:ascii="Cambria"/>
          <w:spacing w:val="-10"/>
          <w:w w:val="145"/>
        </w:rPr>
        <w:t>l</w:t>
      </w:r>
      <w:r>
        <w:rPr>
          <w:rFonts w:ascii="Cambria"/>
        </w:rPr>
        <w:tab/>
      </w:r>
      <w:r>
        <w:rPr/>
        <w:t>List</w:t>
      </w:r>
      <w:r>
        <w:rPr>
          <w:spacing w:val="-2"/>
        </w:rPr>
        <w:t> </w:t>
      </w:r>
      <w:r>
        <w:rPr/>
        <w:t>the</w:t>
      </w:r>
      <w:r>
        <w:rPr>
          <w:spacing w:val="-1"/>
        </w:rPr>
        <w:t> </w:t>
      </w:r>
      <w:r>
        <w:rPr/>
        <w:t>names</w:t>
      </w:r>
      <w:r>
        <w:rPr>
          <w:spacing w:val="-2"/>
        </w:rPr>
        <w:t> </w:t>
      </w:r>
      <w:r>
        <w:rPr/>
        <w:t>of</w:t>
      </w:r>
      <w:r>
        <w:rPr>
          <w:spacing w:val="-1"/>
        </w:rPr>
        <w:t> </w:t>
      </w:r>
      <w:r>
        <w:rPr/>
        <w:t>all</w:t>
      </w:r>
      <w:r>
        <w:rPr>
          <w:spacing w:val="-2"/>
        </w:rPr>
        <w:t> </w:t>
      </w:r>
      <w:r>
        <w:rPr/>
        <w:t>Readline</w:t>
      </w:r>
      <w:r>
        <w:rPr>
          <w:spacing w:val="-1"/>
        </w:rPr>
        <w:t> </w:t>
      </w:r>
      <w:r>
        <w:rPr>
          <w:spacing w:val="-2"/>
        </w:rPr>
        <w:t>functions.</w:t>
      </w:r>
    </w:p>
    <w:p>
      <w:pPr>
        <w:pStyle w:val="BodyText"/>
        <w:tabs>
          <w:tab w:pos="2463" w:val="left" w:leader="none"/>
        </w:tabs>
        <w:spacing w:line="247" w:lineRule="auto" w:before="141"/>
        <w:ind w:left="2463" w:right="876" w:hanging="1152"/>
        <w:jc w:val="both"/>
      </w:pPr>
      <w:r>
        <w:rPr>
          <w:rFonts w:ascii="Cambria"/>
          <w:spacing w:val="-6"/>
        </w:rPr>
        <w:t>-p</w:t>
      </w:r>
      <w:r>
        <w:rPr>
          <w:rFonts w:ascii="Cambria"/>
        </w:rPr>
        <w:tab/>
      </w:r>
      <w:r>
        <w:rPr/>
        <w:t>Display</w:t>
      </w:r>
      <w:r>
        <w:rPr>
          <w:spacing w:val="-2"/>
        </w:rPr>
        <w:t> </w:t>
      </w:r>
      <w:r>
        <w:rPr/>
        <w:t>Readline</w:t>
      </w:r>
      <w:r>
        <w:rPr>
          <w:spacing w:val="-2"/>
        </w:rPr>
        <w:t> </w:t>
      </w:r>
      <w:r>
        <w:rPr/>
        <w:t>function</w:t>
      </w:r>
      <w:r>
        <w:rPr>
          <w:spacing w:val="-2"/>
        </w:rPr>
        <w:t> </w:t>
      </w:r>
      <w:r>
        <w:rPr/>
        <w:t>names</w:t>
      </w:r>
      <w:r>
        <w:rPr>
          <w:spacing w:val="-2"/>
        </w:rPr>
        <w:t> </w:t>
      </w:r>
      <w:r>
        <w:rPr/>
        <w:t>and</w:t>
      </w:r>
      <w:r>
        <w:rPr>
          <w:spacing w:val="-2"/>
        </w:rPr>
        <w:t> </w:t>
      </w:r>
      <w:r>
        <w:rPr/>
        <w:t>bindings</w:t>
      </w:r>
      <w:r>
        <w:rPr>
          <w:spacing w:val="-2"/>
        </w:rPr>
        <w:t> </w:t>
      </w:r>
      <w:r>
        <w:rPr/>
        <w:t>in</w:t>
      </w:r>
      <w:r>
        <w:rPr>
          <w:spacing w:val="-2"/>
        </w:rPr>
        <w:t> </w:t>
      </w:r>
      <w:r>
        <w:rPr/>
        <w:t>such</w:t>
      </w:r>
      <w:r>
        <w:rPr>
          <w:spacing w:val="-2"/>
        </w:rPr>
        <w:t> </w:t>
      </w:r>
      <w:r>
        <w:rPr/>
        <w:t>a</w:t>
      </w:r>
      <w:r>
        <w:rPr>
          <w:spacing w:val="-2"/>
        </w:rPr>
        <w:t> </w:t>
      </w:r>
      <w:r>
        <w:rPr/>
        <w:t>way</w:t>
      </w:r>
      <w:r>
        <w:rPr>
          <w:spacing w:val="-2"/>
        </w:rPr>
        <w:t> </w:t>
      </w:r>
      <w:r>
        <w:rPr/>
        <w:t>that they can be used as an argument to a subsequent </w:t>
      </w:r>
      <w:r>
        <w:rPr>
          <w:rFonts w:ascii="Cambria"/>
        </w:rPr>
        <w:t>bind </w:t>
      </w:r>
      <w:r>
        <w:rPr/>
        <w:t>command or in a Readline initialization file.</w:t>
      </w:r>
      <w:r>
        <w:rPr>
          <w:spacing w:val="40"/>
        </w:rPr>
        <w:t> </w:t>
      </w:r>
      <w:r>
        <w:rPr/>
        <w:t>If arguments remain after op- tion</w:t>
      </w:r>
      <w:r>
        <w:rPr>
          <w:spacing w:val="-14"/>
        </w:rPr>
        <w:t> </w:t>
      </w:r>
      <w:r>
        <w:rPr/>
        <w:t>processing,</w:t>
      </w:r>
      <w:r>
        <w:rPr>
          <w:spacing w:val="-13"/>
        </w:rPr>
        <w:t> </w:t>
      </w:r>
      <w:r>
        <w:rPr>
          <w:rFonts w:ascii="Cambria"/>
        </w:rPr>
        <w:t>bind</w:t>
      </w:r>
      <w:r>
        <w:rPr>
          <w:rFonts w:ascii="Cambria"/>
          <w:spacing w:val="-12"/>
        </w:rPr>
        <w:t> </w:t>
      </w:r>
      <w:r>
        <w:rPr/>
        <w:t>treats</w:t>
      </w:r>
      <w:r>
        <w:rPr>
          <w:spacing w:val="-13"/>
        </w:rPr>
        <w:t> </w:t>
      </w:r>
      <w:r>
        <w:rPr/>
        <w:t>them</w:t>
      </w:r>
      <w:r>
        <w:rPr>
          <w:spacing w:val="-14"/>
        </w:rPr>
        <w:t> </w:t>
      </w:r>
      <w:r>
        <w:rPr/>
        <w:t>as</w:t>
      </w:r>
      <w:r>
        <w:rPr>
          <w:spacing w:val="-13"/>
        </w:rPr>
        <w:t> </w:t>
      </w:r>
      <w:r>
        <w:rPr/>
        <w:t>readline</w:t>
      </w:r>
      <w:r>
        <w:rPr>
          <w:spacing w:val="-13"/>
        </w:rPr>
        <w:t> </w:t>
      </w:r>
      <w:r>
        <w:rPr/>
        <w:t>command</w:t>
      </w:r>
      <w:r>
        <w:rPr>
          <w:spacing w:val="-13"/>
        </w:rPr>
        <w:t> </w:t>
      </w:r>
      <w:r>
        <w:rPr/>
        <w:t>names</w:t>
      </w:r>
      <w:r>
        <w:rPr>
          <w:spacing w:val="-14"/>
        </w:rPr>
        <w:t> </w:t>
      </w:r>
      <w:r>
        <w:rPr/>
        <w:t>and restricts output to those names.</w:t>
      </w:r>
    </w:p>
    <w:p>
      <w:pPr>
        <w:pStyle w:val="BodyText"/>
        <w:tabs>
          <w:tab w:pos="2463" w:val="left" w:leader="none"/>
        </w:tabs>
        <w:spacing w:line="247" w:lineRule="auto" w:before="140"/>
        <w:ind w:left="2463" w:right="876" w:hanging="1152"/>
        <w:jc w:val="both"/>
      </w:pPr>
      <w:r>
        <w:rPr>
          <w:rFonts w:ascii="Cambria"/>
          <w:spacing w:val="-6"/>
        </w:rPr>
        <w:t>-P</w:t>
      </w:r>
      <w:r>
        <w:rPr>
          <w:rFonts w:ascii="Cambria"/>
        </w:rPr>
        <w:tab/>
      </w:r>
      <w:r>
        <w:rPr/>
        <w:t>List</w:t>
      </w:r>
      <w:r>
        <w:rPr>
          <w:spacing w:val="-3"/>
        </w:rPr>
        <w:t> </w:t>
      </w:r>
      <w:r>
        <w:rPr/>
        <w:t>current</w:t>
      </w:r>
      <w:r>
        <w:rPr>
          <w:spacing w:val="-3"/>
        </w:rPr>
        <w:t> </w:t>
      </w:r>
      <w:r>
        <w:rPr/>
        <w:t>Readline</w:t>
      </w:r>
      <w:r>
        <w:rPr>
          <w:spacing w:val="-3"/>
        </w:rPr>
        <w:t> </w:t>
      </w:r>
      <w:r>
        <w:rPr/>
        <w:t>function</w:t>
      </w:r>
      <w:r>
        <w:rPr>
          <w:spacing w:val="-4"/>
        </w:rPr>
        <w:t> </w:t>
      </w:r>
      <w:r>
        <w:rPr/>
        <w:t>names</w:t>
      </w:r>
      <w:r>
        <w:rPr>
          <w:spacing w:val="-3"/>
        </w:rPr>
        <w:t> </w:t>
      </w:r>
      <w:r>
        <w:rPr/>
        <w:t>and</w:t>
      </w:r>
      <w:r>
        <w:rPr>
          <w:spacing w:val="-3"/>
        </w:rPr>
        <w:t> </w:t>
      </w:r>
      <w:r>
        <w:rPr/>
        <w:t>bindings.</w:t>
      </w:r>
      <w:r>
        <w:rPr>
          <w:spacing w:val="25"/>
        </w:rPr>
        <w:t> </w:t>
      </w:r>
      <w:r>
        <w:rPr/>
        <w:t>If</w:t>
      </w:r>
      <w:r>
        <w:rPr>
          <w:spacing w:val="-4"/>
        </w:rPr>
        <w:t> </w:t>
      </w:r>
      <w:r>
        <w:rPr/>
        <w:t>arguments remain</w:t>
      </w:r>
      <w:r>
        <w:rPr>
          <w:spacing w:val="-5"/>
        </w:rPr>
        <w:t> </w:t>
      </w:r>
      <w:r>
        <w:rPr/>
        <w:t>after</w:t>
      </w:r>
      <w:r>
        <w:rPr>
          <w:spacing w:val="-5"/>
        </w:rPr>
        <w:t> </w:t>
      </w:r>
      <w:r>
        <w:rPr/>
        <w:t>option</w:t>
      </w:r>
      <w:r>
        <w:rPr>
          <w:spacing w:val="-5"/>
        </w:rPr>
        <w:t> </w:t>
      </w:r>
      <w:r>
        <w:rPr/>
        <w:t>processing,</w:t>
      </w:r>
      <w:r>
        <w:rPr>
          <w:spacing w:val="-5"/>
        </w:rPr>
        <w:t> </w:t>
      </w:r>
      <w:r>
        <w:rPr>
          <w:rFonts w:ascii="Cambria"/>
        </w:rPr>
        <w:t>bind</w:t>
      </w:r>
      <w:r>
        <w:rPr>
          <w:rFonts w:ascii="Cambria"/>
          <w:spacing w:val="-1"/>
        </w:rPr>
        <w:t> </w:t>
      </w:r>
      <w:r>
        <w:rPr/>
        <w:t>treats</w:t>
      </w:r>
      <w:r>
        <w:rPr>
          <w:spacing w:val="-5"/>
        </w:rPr>
        <w:t> </w:t>
      </w:r>
      <w:r>
        <w:rPr/>
        <w:t>them</w:t>
      </w:r>
      <w:r>
        <w:rPr>
          <w:spacing w:val="-5"/>
        </w:rPr>
        <w:t> </w:t>
      </w:r>
      <w:r>
        <w:rPr/>
        <w:t>as</w:t>
      </w:r>
      <w:r>
        <w:rPr>
          <w:spacing w:val="-5"/>
        </w:rPr>
        <w:t> </w:t>
      </w:r>
      <w:r>
        <w:rPr/>
        <w:t>readline</w:t>
      </w:r>
      <w:r>
        <w:rPr>
          <w:spacing w:val="-5"/>
        </w:rPr>
        <w:t> </w:t>
      </w:r>
      <w:r>
        <w:rPr/>
        <w:t>com- mand names and restricts output to those names.</w:t>
      </w:r>
    </w:p>
    <w:p>
      <w:pPr>
        <w:pStyle w:val="BodyText"/>
        <w:tabs>
          <w:tab w:pos="2463" w:val="left" w:leader="none"/>
        </w:tabs>
        <w:spacing w:line="249" w:lineRule="auto" w:before="136"/>
        <w:ind w:left="2463" w:right="876" w:hanging="1152"/>
        <w:jc w:val="both"/>
      </w:pPr>
      <w:r>
        <w:rPr>
          <w:rFonts w:ascii="Cambria"/>
          <w:spacing w:val="-6"/>
          <w:w w:val="105"/>
        </w:rPr>
        <w:t>-s</w:t>
      </w:r>
      <w:r>
        <w:rPr>
          <w:rFonts w:ascii="Cambria"/>
        </w:rPr>
        <w:tab/>
      </w:r>
      <w:r>
        <w:rPr/>
        <w:t>Display Readline key sequences bound to macros and the strings they output in such a way that they can be used as an argument</w:t>
      </w:r>
      <w:r>
        <w:rPr>
          <w:spacing w:val="40"/>
        </w:rPr>
        <w:t> </w:t>
      </w:r>
      <w:r>
        <w:rPr/>
        <w:t>to</w:t>
      </w:r>
      <w:r>
        <w:rPr>
          <w:spacing w:val="-2"/>
        </w:rPr>
        <w:t> </w:t>
      </w:r>
      <w:r>
        <w:rPr/>
        <w:t>a</w:t>
      </w:r>
      <w:r>
        <w:rPr>
          <w:spacing w:val="-2"/>
        </w:rPr>
        <w:t> </w:t>
      </w:r>
      <w:r>
        <w:rPr/>
        <w:t>subsequent</w:t>
      </w:r>
      <w:r>
        <w:rPr>
          <w:spacing w:val="-2"/>
        </w:rPr>
        <w:t> </w:t>
      </w:r>
      <w:r>
        <w:rPr>
          <w:rFonts w:ascii="Cambria"/>
        </w:rPr>
        <w:t>bind </w:t>
      </w:r>
      <w:r>
        <w:rPr/>
        <w:t>command</w:t>
      </w:r>
      <w:r>
        <w:rPr>
          <w:spacing w:val="-2"/>
        </w:rPr>
        <w:t> </w:t>
      </w:r>
      <w:r>
        <w:rPr/>
        <w:t>or</w:t>
      </w:r>
      <w:r>
        <w:rPr>
          <w:spacing w:val="-2"/>
        </w:rPr>
        <w:t> </w:t>
      </w:r>
      <w:r>
        <w:rPr/>
        <w:t>in</w:t>
      </w:r>
      <w:r>
        <w:rPr>
          <w:spacing w:val="-2"/>
        </w:rPr>
        <w:t> </w:t>
      </w:r>
      <w:r>
        <w:rPr/>
        <w:t>a</w:t>
      </w:r>
      <w:r>
        <w:rPr>
          <w:spacing w:val="-2"/>
        </w:rPr>
        <w:t> </w:t>
      </w:r>
      <w:r>
        <w:rPr/>
        <w:t>Readline</w:t>
      </w:r>
      <w:r>
        <w:rPr>
          <w:spacing w:val="-2"/>
        </w:rPr>
        <w:t> </w:t>
      </w:r>
      <w:r>
        <w:rPr/>
        <w:t>initialization</w:t>
      </w:r>
      <w:r>
        <w:rPr>
          <w:spacing w:val="-2"/>
        </w:rPr>
        <w:t> </w:t>
      </w:r>
      <w:r>
        <w:rPr/>
        <w:t>file.</w:t>
      </w:r>
    </w:p>
    <w:p>
      <w:pPr>
        <w:pStyle w:val="BodyText"/>
        <w:tabs>
          <w:tab w:pos="2463" w:val="left" w:leader="none"/>
        </w:tabs>
        <w:spacing w:line="252" w:lineRule="auto" w:before="129"/>
        <w:ind w:left="2463" w:right="879" w:hanging="1152"/>
        <w:jc w:val="both"/>
      </w:pPr>
      <w:r>
        <w:rPr>
          <w:rFonts w:ascii="Cambria"/>
          <w:spacing w:val="-6"/>
        </w:rPr>
        <w:t>-S</w:t>
      </w:r>
      <w:r>
        <w:rPr>
          <w:rFonts w:ascii="Cambria"/>
        </w:rPr>
        <w:tab/>
      </w:r>
      <w:r>
        <w:rPr/>
        <w:t>Display Readline key sequences bound to macros and the strings they output.</w:t>
      </w:r>
    </w:p>
    <w:p>
      <w:pPr>
        <w:pStyle w:val="BodyText"/>
        <w:tabs>
          <w:tab w:pos="2463" w:val="left" w:leader="none"/>
        </w:tabs>
        <w:spacing w:line="247" w:lineRule="auto" w:before="129"/>
        <w:ind w:left="2463" w:right="877" w:hanging="1152"/>
        <w:jc w:val="both"/>
      </w:pPr>
      <w:r>
        <w:rPr>
          <w:rFonts w:ascii="Cambria"/>
          <w:spacing w:val="-6"/>
        </w:rPr>
        <w:t>-v</w:t>
      </w:r>
      <w:r>
        <w:rPr>
          <w:rFonts w:ascii="Cambria"/>
        </w:rPr>
        <w:tab/>
      </w:r>
      <w:r>
        <w:rPr>
          <w:spacing w:val="-2"/>
        </w:rPr>
        <w:t>Display</w:t>
      </w:r>
      <w:r>
        <w:rPr>
          <w:spacing w:val="-10"/>
        </w:rPr>
        <w:t> </w:t>
      </w:r>
      <w:r>
        <w:rPr>
          <w:spacing w:val="-2"/>
        </w:rPr>
        <w:t>Readline</w:t>
      </w:r>
      <w:r>
        <w:rPr>
          <w:spacing w:val="-11"/>
        </w:rPr>
        <w:t> </w:t>
      </w:r>
      <w:r>
        <w:rPr>
          <w:spacing w:val="-2"/>
        </w:rPr>
        <w:t>variable</w:t>
      </w:r>
      <w:r>
        <w:rPr>
          <w:spacing w:val="-10"/>
        </w:rPr>
        <w:t> </w:t>
      </w:r>
      <w:r>
        <w:rPr>
          <w:spacing w:val="-2"/>
        </w:rPr>
        <w:t>names</w:t>
      </w:r>
      <w:r>
        <w:rPr>
          <w:spacing w:val="-11"/>
        </w:rPr>
        <w:t> </w:t>
      </w:r>
      <w:r>
        <w:rPr>
          <w:spacing w:val="-2"/>
        </w:rPr>
        <w:t>and</w:t>
      </w:r>
      <w:r>
        <w:rPr>
          <w:spacing w:val="-10"/>
        </w:rPr>
        <w:t> </w:t>
      </w:r>
      <w:r>
        <w:rPr>
          <w:spacing w:val="-2"/>
        </w:rPr>
        <w:t>values</w:t>
      </w:r>
      <w:r>
        <w:rPr>
          <w:spacing w:val="-10"/>
        </w:rPr>
        <w:t> </w:t>
      </w:r>
      <w:r>
        <w:rPr>
          <w:spacing w:val="-2"/>
        </w:rPr>
        <w:t>in</w:t>
      </w:r>
      <w:r>
        <w:rPr>
          <w:spacing w:val="-10"/>
        </w:rPr>
        <w:t> </w:t>
      </w:r>
      <w:r>
        <w:rPr>
          <w:spacing w:val="-2"/>
        </w:rPr>
        <w:t>such</w:t>
      </w:r>
      <w:r>
        <w:rPr>
          <w:spacing w:val="-10"/>
        </w:rPr>
        <w:t> </w:t>
      </w:r>
      <w:r>
        <w:rPr>
          <w:spacing w:val="-2"/>
        </w:rPr>
        <w:t>a</w:t>
      </w:r>
      <w:r>
        <w:rPr>
          <w:spacing w:val="-11"/>
        </w:rPr>
        <w:t> </w:t>
      </w:r>
      <w:r>
        <w:rPr>
          <w:spacing w:val="-2"/>
        </w:rPr>
        <w:t>way</w:t>
      </w:r>
      <w:r>
        <w:rPr>
          <w:spacing w:val="-10"/>
        </w:rPr>
        <w:t> </w:t>
      </w:r>
      <w:r>
        <w:rPr>
          <w:spacing w:val="-2"/>
        </w:rPr>
        <w:t>that</w:t>
      </w:r>
      <w:r>
        <w:rPr>
          <w:spacing w:val="-10"/>
        </w:rPr>
        <w:t> </w:t>
      </w:r>
      <w:r>
        <w:rPr>
          <w:spacing w:val="-2"/>
        </w:rPr>
        <w:t>they </w:t>
      </w:r>
      <w:r>
        <w:rPr/>
        <w:t>can be used as an argument to a subsequent </w:t>
      </w:r>
      <w:r>
        <w:rPr>
          <w:rFonts w:ascii="Cambria"/>
        </w:rPr>
        <w:t>bind </w:t>
      </w:r>
      <w:r>
        <w:rPr/>
        <w:t>command or in a Readline initialization file.</w:t>
      </w:r>
    </w:p>
    <w:p>
      <w:pPr>
        <w:pStyle w:val="BodyText"/>
        <w:tabs>
          <w:tab w:pos="2463" w:val="left" w:leader="none"/>
        </w:tabs>
        <w:spacing w:before="137"/>
        <w:ind w:left="1312"/>
        <w:jc w:val="both"/>
      </w:pPr>
      <w:r>
        <w:rPr>
          <w:rFonts w:ascii="Cambria"/>
        </w:rPr>
        <w:t>-</w:t>
      </w:r>
      <w:r>
        <w:rPr>
          <w:rFonts w:ascii="Cambria"/>
          <w:spacing w:val="-10"/>
        </w:rPr>
        <w:t>V</w:t>
      </w:r>
      <w:r>
        <w:rPr>
          <w:rFonts w:ascii="Cambria"/>
        </w:rPr>
        <w:tab/>
      </w:r>
      <w:r>
        <w:rPr>
          <w:spacing w:val="-2"/>
        </w:rPr>
        <w:t>List</w:t>
      </w:r>
      <w:r>
        <w:rPr/>
        <w:t> </w:t>
      </w:r>
      <w:r>
        <w:rPr>
          <w:spacing w:val="-2"/>
        </w:rPr>
        <w:t>current</w:t>
      </w:r>
      <w:r>
        <w:rPr/>
        <w:t> </w:t>
      </w:r>
      <w:r>
        <w:rPr>
          <w:spacing w:val="-2"/>
        </w:rPr>
        <w:t>Readline</w:t>
      </w:r>
      <w:r>
        <w:rPr>
          <w:spacing w:val="1"/>
        </w:rPr>
        <w:t> </w:t>
      </w:r>
      <w:r>
        <w:rPr>
          <w:spacing w:val="-2"/>
        </w:rPr>
        <w:t>variable</w:t>
      </w:r>
      <w:r>
        <w:rPr/>
        <w:t> </w:t>
      </w:r>
      <w:r>
        <w:rPr>
          <w:spacing w:val="-2"/>
        </w:rPr>
        <w:t>names</w:t>
      </w:r>
      <w:r>
        <w:rPr/>
        <w:t> </w:t>
      </w:r>
      <w:r>
        <w:rPr>
          <w:spacing w:val="-2"/>
        </w:rPr>
        <w:t>and</w:t>
      </w:r>
      <w:r>
        <w:rPr>
          <w:spacing w:val="1"/>
        </w:rPr>
        <w:t> </w:t>
      </w:r>
      <w:r>
        <w:rPr>
          <w:spacing w:val="-2"/>
        </w:rPr>
        <w:t>values.</w:t>
      </w:r>
    </w:p>
    <w:p>
      <w:pPr>
        <w:spacing w:before="141"/>
        <w:ind w:left="1312" w:right="0" w:firstLine="0"/>
        <w:jc w:val="left"/>
        <w:rPr>
          <w:rFonts w:ascii="Cambria"/>
          <w:i/>
          <w:sz w:val="22"/>
        </w:rPr>
      </w:pPr>
      <w:r>
        <w:rPr>
          <w:rFonts w:ascii="Cambria"/>
          <w:w w:val="145"/>
          <w:sz w:val="22"/>
        </w:rPr>
        <w:t>-f</w:t>
      </w:r>
      <w:r>
        <w:rPr>
          <w:rFonts w:ascii="Cambria"/>
          <w:spacing w:val="27"/>
          <w:w w:val="145"/>
          <w:sz w:val="22"/>
        </w:rPr>
        <w:t> </w:t>
      </w:r>
      <w:r>
        <w:rPr>
          <w:rFonts w:ascii="Cambria"/>
          <w:i/>
          <w:spacing w:val="-2"/>
          <w:w w:val="135"/>
          <w:sz w:val="22"/>
        </w:rPr>
        <w:t>filename</w:t>
      </w:r>
    </w:p>
    <w:p>
      <w:pPr>
        <w:spacing w:before="13"/>
        <w:ind w:left="2463" w:right="0" w:firstLine="0"/>
        <w:jc w:val="left"/>
        <w:rPr>
          <w:sz w:val="22"/>
        </w:rPr>
      </w:pPr>
      <w:r>
        <w:rPr>
          <w:spacing w:val="-2"/>
          <w:sz w:val="22"/>
        </w:rPr>
        <w:t>Read</w:t>
      </w:r>
      <w:r>
        <w:rPr>
          <w:sz w:val="22"/>
        </w:rPr>
        <w:t> </w:t>
      </w:r>
      <w:r>
        <w:rPr>
          <w:spacing w:val="-2"/>
          <w:sz w:val="22"/>
        </w:rPr>
        <w:t>key</w:t>
      </w:r>
      <w:r>
        <w:rPr>
          <w:sz w:val="22"/>
        </w:rPr>
        <w:t> </w:t>
      </w:r>
      <w:r>
        <w:rPr>
          <w:spacing w:val="-2"/>
          <w:sz w:val="22"/>
        </w:rPr>
        <w:t>bindings</w:t>
      </w:r>
      <w:r>
        <w:rPr>
          <w:spacing w:val="1"/>
          <w:sz w:val="22"/>
        </w:rPr>
        <w:t> </w:t>
      </w:r>
      <w:r>
        <w:rPr>
          <w:spacing w:val="-2"/>
          <w:sz w:val="22"/>
        </w:rPr>
        <w:t>from</w:t>
      </w:r>
      <w:r>
        <w:rPr>
          <w:sz w:val="22"/>
        </w:rPr>
        <w:t> </w:t>
      </w:r>
      <w:r>
        <w:rPr>
          <w:i/>
          <w:spacing w:val="-2"/>
          <w:sz w:val="22"/>
        </w:rPr>
        <w:t>filename</w:t>
      </w:r>
      <w:r>
        <w:rPr>
          <w:spacing w:val="-2"/>
          <w:sz w:val="22"/>
        </w:rPr>
        <w:t>.</w:t>
      </w:r>
    </w:p>
    <w:p>
      <w:pPr>
        <w:spacing w:before="142"/>
        <w:ind w:left="1312" w:right="0" w:firstLine="0"/>
        <w:jc w:val="left"/>
        <w:rPr>
          <w:rFonts w:ascii="Cambria"/>
          <w:i/>
          <w:sz w:val="22"/>
        </w:rPr>
      </w:pPr>
      <w:r>
        <w:rPr>
          <w:rFonts w:ascii="Cambria"/>
          <w:w w:val="120"/>
          <w:sz w:val="22"/>
        </w:rPr>
        <w:t>-q</w:t>
      </w:r>
      <w:r>
        <w:rPr>
          <w:rFonts w:ascii="Cambria"/>
          <w:spacing w:val="9"/>
          <w:w w:val="120"/>
          <w:sz w:val="22"/>
        </w:rPr>
        <w:t> </w:t>
      </w:r>
      <w:r>
        <w:rPr>
          <w:rFonts w:ascii="Cambria"/>
          <w:i/>
          <w:spacing w:val="-2"/>
          <w:w w:val="120"/>
          <w:sz w:val="22"/>
        </w:rPr>
        <w:t>function</w:t>
      </w:r>
    </w:p>
    <w:p>
      <w:pPr>
        <w:pStyle w:val="BodyText"/>
        <w:spacing w:before="12"/>
        <w:ind w:left="2463"/>
      </w:pPr>
      <w:r>
        <w:rPr>
          <w:spacing w:val="-2"/>
        </w:rPr>
        <w:t>Display key</w:t>
      </w:r>
      <w:r>
        <w:rPr>
          <w:spacing w:val="-1"/>
        </w:rPr>
        <w:t> </w:t>
      </w:r>
      <w:r>
        <w:rPr>
          <w:spacing w:val="-2"/>
        </w:rPr>
        <w:t>sequences</w:t>
      </w:r>
      <w:r>
        <w:rPr>
          <w:spacing w:val="-1"/>
        </w:rPr>
        <w:t> </w:t>
      </w:r>
      <w:r>
        <w:rPr>
          <w:spacing w:val="-2"/>
        </w:rPr>
        <w:t>that invoke</w:t>
      </w:r>
      <w:r>
        <w:rPr>
          <w:spacing w:val="-1"/>
        </w:rPr>
        <w:t> </w:t>
      </w:r>
      <w:r>
        <w:rPr>
          <w:spacing w:val="-2"/>
        </w:rPr>
        <w:t>the</w:t>
      </w:r>
      <w:r>
        <w:rPr>
          <w:spacing w:val="-1"/>
        </w:rPr>
        <w:t> </w:t>
      </w:r>
      <w:r>
        <w:rPr>
          <w:spacing w:val="-2"/>
        </w:rPr>
        <w:t>named Readline</w:t>
      </w:r>
      <w:r>
        <w:rPr/>
        <w:t> </w:t>
      </w:r>
      <w:r>
        <w:rPr>
          <w:i/>
          <w:spacing w:val="-2"/>
        </w:rPr>
        <w:t>function</w:t>
      </w:r>
      <w:r>
        <w:rPr>
          <w:spacing w:val="-2"/>
        </w:rPr>
        <w:t>.</w:t>
      </w:r>
    </w:p>
    <w:p>
      <w:pPr>
        <w:spacing w:before="142"/>
        <w:ind w:left="1312" w:right="0" w:firstLine="0"/>
        <w:jc w:val="left"/>
        <w:rPr>
          <w:rFonts w:ascii="Cambria"/>
          <w:i/>
          <w:sz w:val="22"/>
        </w:rPr>
      </w:pPr>
      <w:r>
        <w:rPr>
          <w:rFonts w:ascii="Cambria"/>
          <w:w w:val="120"/>
          <w:sz w:val="22"/>
        </w:rPr>
        <w:t>-u</w:t>
      </w:r>
      <w:r>
        <w:rPr>
          <w:rFonts w:ascii="Cambria"/>
          <w:spacing w:val="7"/>
          <w:w w:val="120"/>
          <w:sz w:val="22"/>
        </w:rPr>
        <w:t> </w:t>
      </w:r>
      <w:r>
        <w:rPr>
          <w:rFonts w:ascii="Cambria"/>
          <w:i/>
          <w:spacing w:val="-2"/>
          <w:w w:val="120"/>
          <w:sz w:val="22"/>
        </w:rPr>
        <w:t>function</w:t>
      </w:r>
    </w:p>
    <w:p>
      <w:pPr>
        <w:pStyle w:val="BodyText"/>
        <w:spacing w:before="13"/>
        <w:ind w:left="2464"/>
      </w:pPr>
      <w:r>
        <w:rPr>
          <w:spacing w:val="-2"/>
        </w:rPr>
        <w:t>Unbind</w:t>
      </w:r>
      <w:r>
        <w:rPr>
          <w:spacing w:val="-3"/>
        </w:rPr>
        <w:t> </w:t>
      </w:r>
      <w:r>
        <w:rPr>
          <w:spacing w:val="-2"/>
        </w:rPr>
        <w:t>all</w:t>
      </w:r>
      <w:r>
        <w:rPr/>
        <w:t> </w:t>
      </w:r>
      <w:r>
        <w:rPr>
          <w:spacing w:val="-2"/>
        </w:rPr>
        <w:t>key</w:t>
      </w:r>
      <w:r>
        <w:rPr/>
        <w:t> </w:t>
      </w:r>
      <w:r>
        <w:rPr>
          <w:spacing w:val="-2"/>
        </w:rPr>
        <w:t>sequences</w:t>
      </w:r>
      <w:r>
        <w:rPr/>
        <w:t> </w:t>
      </w:r>
      <w:r>
        <w:rPr>
          <w:spacing w:val="-2"/>
        </w:rPr>
        <w:t>bound</w:t>
      </w:r>
      <w:r>
        <w:rPr>
          <w:spacing w:val="-1"/>
        </w:rPr>
        <w:t> </w:t>
      </w:r>
      <w:r>
        <w:rPr>
          <w:spacing w:val="-2"/>
        </w:rPr>
        <w:t>to</w:t>
      </w:r>
      <w:r>
        <w:rPr/>
        <w:t> </w:t>
      </w:r>
      <w:r>
        <w:rPr>
          <w:spacing w:val="-2"/>
        </w:rPr>
        <w:t>the</w:t>
      </w:r>
      <w:r>
        <w:rPr/>
        <w:t> </w:t>
      </w:r>
      <w:r>
        <w:rPr>
          <w:spacing w:val="-2"/>
        </w:rPr>
        <w:t>named</w:t>
      </w:r>
      <w:r>
        <w:rPr/>
        <w:t> </w:t>
      </w:r>
      <w:r>
        <w:rPr>
          <w:spacing w:val="-2"/>
        </w:rPr>
        <w:t>Readline</w:t>
      </w:r>
      <w:r>
        <w:rPr/>
        <w:t> </w:t>
      </w:r>
      <w:r>
        <w:rPr>
          <w:i/>
          <w:spacing w:val="-2"/>
        </w:rPr>
        <w:t>function</w:t>
      </w:r>
      <w:r>
        <w:rPr>
          <w:spacing w:val="-2"/>
        </w:rPr>
        <w:t>.</w:t>
      </w:r>
    </w:p>
    <w:p>
      <w:pPr>
        <w:spacing w:before="142"/>
        <w:ind w:left="1311" w:right="0" w:firstLine="0"/>
        <w:jc w:val="both"/>
        <w:rPr>
          <w:sz w:val="22"/>
        </w:rPr>
      </w:pPr>
      <w:r>
        <w:rPr>
          <w:rFonts w:ascii="Cambria"/>
          <w:w w:val="110"/>
          <w:sz w:val="22"/>
        </w:rPr>
        <w:t>-r</w:t>
      </w:r>
      <w:r>
        <w:rPr>
          <w:rFonts w:ascii="Cambria"/>
          <w:spacing w:val="-7"/>
          <w:w w:val="110"/>
          <w:sz w:val="22"/>
        </w:rPr>
        <w:t> </w:t>
      </w:r>
      <w:r>
        <w:rPr>
          <w:rFonts w:ascii="Cambria"/>
          <w:i/>
          <w:w w:val="105"/>
          <w:sz w:val="22"/>
        </w:rPr>
        <w:t>keyseq</w:t>
      </w:r>
      <w:r>
        <w:rPr>
          <w:rFonts w:ascii="Cambria"/>
          <w:i/>
          <w:spacing w:val="55"/>
          <w:w w:val="105"/>
          <w:sz w:val="22"/>
        </w:rPr>
        <w:t> </w:t>
      </w:r>
      <w:r>
        <w:rPr>
          <w:w w:val="105"/>
          <w:sz w:val="22"/>
        </w:rPr>
        <w:t>Remove</w:t>
      </w:r>
      <w:r>
        <w:rPr>
          <w:spacing w:val="-8"/>
          <w:w w:val="105"/>
          <w:sz w:val="22"/>
        </w:rPr>
        <w:t> </w:t>
      </w:r>
      <w:r>
        <w:rPr>
          <w:w w:val="105"/>
          <w:sz w:val="22"/>
        </w:rPr>
        <w:t>any</w:t>
      </w:r>
      <w:r>
        <w:rPr>
          <w:spacing w:val="-9"/>
          <w:w w:val="105"/>
          <w:sz w:val="22"/>
        </w:rPr>
        <w:t> </w:t>
      </w:r>
      <w:r>
        <w:rPr>
          <w:w w:val="105"/>
          <w:sz w:val="22"/>
        </w:rPr>
        <w:t>current</w:t>
      </w:r>
      <w:r>
        <w:rPr>
          <w:spacing w:val="-8"/>
          <w:w w:val="105"/>
          <w:sz w:val="22"/>
        </w:rPr>
        <w:t> </w:t>
      </w:r>
      <w:r>
        <w:rPr>
          <w:w w:val="105"/>
          <w:sz w:val="22"/>
        </w:rPr>
        <w:t>binding</w:t>
      </w:r>
      <w:r>
        <w:rPr>
          <w:spacing w:val="-9"/>
          <w:w w:val="105"/>
          <w:sz w:val="22"/>
        </w:rPr>
        <w:t> </w:t>
      </w:r>
      <w:r>
        <w:rPr>
          <w:w w:val="105"/>
          <w:sz w:val="22"/>
        </w:rPr>
        <w:t>for</w:t>
      </w:r>
      <w:r>
        <w:rPr>
          <w:spacing w:val="-8"/>
          <w:w w:val="105"/>
          <w:sz w:val="22"/>
        </w:rPr>
        <w:t> </w:t>
      </w:r>
      <w:r>
        <w:rPr>
          <w:i/>
          <w:spacing w:val="-2"/>
          <w:w w:val="105"/>
          <w:sz w:val="22"/>
        </w:rPr>
        <w:t>keyseq</w:t>
      </w:r>
      <w:r>
        <w:rPr>
          <w:spacing w:val="-2"/>
          <w:w w:val="105"/>
          <w:sz w:val="22"/>
        </w:rPr>
        <w:t>.</w:t>
      </w:r>
    </w:p>
    <w:p>
      <w:pPr>
        <w:spacing w:before="141"/>
        <w:ind w:left="1311" w:right="0" w:firstLine="0"/>
        <w:jc w:val="left"/>
        <w:rPr>
          <w:rFonts w:ascii="Cambria"/>
          <w:i/>
          <w:sz w:val="22"/>
        </w:rPr>
      </w:pPr>
      <w:r>
        <w:rPr>
          <w:rFonts w:ascii="Cambria"/>
          <w:w w:val="115"/>
          <w:sz w:val="22"/>
        </w:rPr>
        <w:t>-x</w:t>
      </w:r>
      <w:r>
        <w:rPr>
          <w:rFonts w:ascii="Cambria"/>
          <w:spacing w:val="-9"/>
          <w:w w:val="115"/>
          <w:sz w:val="22"/>
        </w:rPr>
        <w:t> </w:t>
      </w:r>
      <w:r>
        <w:rPr>
          <w:rFonts w:ascii="Cambria"/>
          <w:i/>
          <w:w w:val="115"/>
          <w:sz w:val="22"/>
        </w:rPr>
        <w:t>keyseq:shell-</w:t>
      </w:r>
      <w:r>
        <w:rPr>
          <w:rFonts w:ascii="Cambria"/>
          <w:i/>
          <w:spacing w:val="-2"/>
          <w:w w:val="115"/>
          <w:sz w:val="22"/>
        </w:rPr>
        <w:t>command</w:t>
      </w:r>
    </w:p>
    <w:p>
      <w:pPr>
        <w:spacing w:line="252" w:lineRule="auto" w:before="13"/>
        <w:ind w:left="2463" w:right="876" w:firstLine="0"/>
        <w:jc w:val="both"/>
        <w:rPr>
          <w:sz w:val="22"/>
        </w:rPr>
      </w:pPr>
      <w:r>
        <w:rPr>
          <w:sz w:val="22"/>
        </w:rPr>
        <w:t>Cause</w:t>
      </w:r>
      <w:r>
        <w:rPr>
          <w:spacing w:val="-10"/>
          <w:sz w:val="22"/>
        </w:rPr>
        <w:t> </w:t>
      </w:r>
      <w:r>
        <w:rPr>
          <w:i/>
          <w:sz w:val="22"/>
        </w:rPr>
        <w:t>shell-command</w:t>
      </w:r>
      <w:r>
        <w:rPr>
          <w:i/>
          <w:spacing w:val="-5"/>
          <w:sz w:val="22"/>
        </w:rPr>
        <w:t> </w:t>
      </w:r>
      <w:r>
        <w:rPr>
          <w:sz w:val="22"/>
        </w:rPr>
        <w:t>to</w:t>
      </w:r>
      <w:r>
        <w:rPr>
          <w:spacing w:val="-10"/>
          <w:sz w:val="22"/>
        </w:rPr>
        <w:t> </w:t>
      </w:r>
      <w:r>
        <w:rPr>
          <w:sz w:val="22"/>
        </w:rPr>
        <w:t>be</w:t>
      </w:r>
      <w:r>
        <w:rPr>
          <w:spacing w:val="-10"/>
          <w:sz w:val="22"/>
        </w:rPr>
        <w:t> </w:t>
      </w:r>
      <w:r>
        <w:rPr>
          <w:sz w:val="22"/>
        </w:rPr>
        <w:t>executed</w:t>
      </w:r>
      <w:r>
        <w:rPr>
          <w:spacing w:val="-10"/>
          <w:sz w:val="22"/>
        </w:rPr>
        <w:t> </w:t>
      </w:r>
      <w:r>
        <w:rPr>
          <w:sz w:val="22"/>
        </w:rPr>
        <w:t>whenever</w:t>
      </w:r>
      <w:r>
        <w:rPr>
          <w:spacing w:val="-10"/>
          <w:sz w:val="22"/>
        </w:rPr>
        <w:t> </w:t>
      </w:r>
      <w:r>
        <w:rPr>
          <w:i/>
          <w:sz w:val="22"/>
        </w:rPr>
        <w:t>keyseq</w:t>
      </w:r>
      <w:r>
        <w:rPr>
          <w:i/>
          <w:spacing w:val="-7"/>
          <w:sz w:val="22"/>
        </w:rPr>
        <w:t> </w:t>
      </w:r>
      <w:r>
        <w:rPr>
          <w:sz w:val="22"/>
        </w:rPr>
        <w:t>is</w:t>
      </w:r>
      <w:r>
        <w:rPr>
          <w:spacing w:val="-10"/>
          <w:sz w:val="22"/>
        </w:rPr>
        <w:t> </w:t>
      </w:r>
      <w:r>
        <w:rPr>
          <w:sz w:val="22"/>
        </w:rPr>
        <w:t>entered. The</w:t>
      </w:r>
      <w:r>
        <w:rPr>
          <w:spacing w:val="-14"/>
          <w:sz w:val="22"/>
        </w:rPr>
        <w:t> </w:t>
      </w:r>
      <w:r>
        <w:rPr>
          <w:sz w:val="22"/>
        </w:rPr>
        <w:t>separator</w:t>
      </w:r>
      <w:r>
        <w:rPr>
          <w:spacing w:val="-13"/>
          <w:sz w:val="22"/>
        </w:rPr>
        <w:t> </w:t>
      </w:r>
      <w:r>
        <w:rPr>
          <w:sz w:val="22"/>
        </w:rPr>
        <w:t>between</w:t>
      </w:r>
      <w:r>
        <w:rPr>
          <w:spacing w:val="-13"/>
          <w:sz w:val="22"/>
        </w:rPr>
        <w:t> </w:t>
      </w:r>
      <w:r>
        <w:rPr>
          <w:i/>
          <w:sz w:val="22"/>
        </w:rPr>
        <w:t>keyseq</w:t>
      </w:r>
      <w:r>
        <w:rPr>
          <w:i/>
          <w:spacing w:val="-14"/>
          <w:sz w:val="22"/>
        </w:rPr>
        <w:t> </w:t>
      </w:r>
      <w:r>
        <w:rPr>
          <w:sz w:val="22"/>
        </w:rPr>
        <w:t>and</w:t>
      </w:r>
      <w:r>
        <w:rPr>
          <w:spacing w:val="-13"/>
          <w:sz w:val="22"/>
        </w:rPr>
        <w:t> </w:t>
      </w:r>
      <w:r>
        <w:rPr>
          <w:i/>
          <w:sz w:val="22"/>
        </w:rPr>
        <w:t>shell-command</w:t>
      </w:r>
      <w:r>
        <w:rPr>
          <w:i/>
          <w:spacing w:val="-13"/>
          <w:sz w:val="22"/>
        </w:rPr>
        <w:t> </w:t>
      </w:r>
      <w:r>
        <w:rPr>
          <w:sz w:val="22"/>
        </w:rPr>
        <w:t>is</w:t>
      </w:r>
      <w:r>
        <w:rPr>
          <w:spacing w:val="-13"/>
          <w:sz w:val="22"/>
        </w:rPr>
        <w:t> </w:t>
      </w:r>
      <w:r>
        <w:rPr>
          <w:sz w:val="22"/>
        </w:rPr>
        <w:t>either</w:t>
      </w:r>
      <w:r>
        <w:rPr>
          <w:spacing w:val="-14"/>
          <w:sz w:val="22"/>
        </w:rPr>
        <w:t> </w:t>
      </w:r>
      <w:r>
        <w:rPr>
          <w:sz w:val="22"/>
        </w:rPr>
        <w:t>white- </w:t>
      </w:r>
      <w:r>
        <w:rPr>
          <w:spacing w:val="-2"/>
          <w:sz w:val="22"/>
        </w:rPr>
        <w:t>space</w:t>
      </w:r>
      <w:r>
        <w:rPr>
          <w:spacing w:val="-9"/>
          <w:sz w:val="22"/>
        </w:rPr>
        <w:t> </w:t>
      </w:r>
      <w:r>
        <w:rPr>
          <w:spacing w:val="-2"/>
          <w:sz w:val="22"/>
        </w:rPr>
        <w:t>or</w:t>
      </w:r>
      <w:r>
        <w:rPr>
          <w:spacing w:val="-9"/>
          <w:sz w:val="22"/>
        </w:rPr>
        <w:t> </w:t>
      </w:r>
      <w:r>
        <w:rPr>
          <w:spacing w:val="-2"/>
          <w:sz w:val="22"/>
        </w:rPr>
        <w:t>a</w:t>
      </w:r>
      <w:r>
        <w:rPr>
          <w:spacing w:val="-9"/>
          <w:sz w:val="22"/>
        </w:rPr>
        <w:t> </w:t>
      </w:r>
      <w:r>
        <w:rPr>
          <w:spacing w:val="-2"/>
          <w:sz w:val="22"/>
        </w:rPr>
        <w:t>colon</w:t>
      </w:r>
      <w:r>
        <w:rPr>
          <w:spacing w:val="-9"/>
          <w:sz w:val="22"/>
        </w:rPr>
        <w:t> </w:t>
      </w:r>
      <w:r>
        <w:rPr>
          <w:spacing w:val="-2"/>
          <w:sz w:val="22"/>
        </w:rPr>
        <w:t>optionally</w:t>
      </w:r>
      <w:r>
        <w:rPr>
          <w:spacing w:val="-9"/>
          <w:sz w:val="22"/>
        </w:rPr>
        <w:t> </w:t>
      </w:r>
      <w:r>
        <w:rPr>
          <w:spacing w:val="-2"/>
          <w:sz w:val="22"/>
        </w:rPr>
        <w:t>followed</w:t>
      </w:r>
      <w:r>
        <w:rPr>
          <w:spacing w:val="-9"/>
          <w:sz w:val="22"/>
        </w:rPr>
        <w:t> </w:t>
      </w:r>
      <w:r>
        <w:rPr>
          <w:spacing w:val="-2"/>
          <w:sz w:val="22"/>
        </w:rPr>
        <w:t>by</w:t>
      </w:r>
      <w:r>
        <w:rPr>
          <w:spacing w:val="-9"/>
          <w:sz w:val="22"/>
        </w:rPr>
        <w:t> </w:t>
      </w:r>
      <w:r>
        <w:rPr>
          <w:spacing w:val="-2"/>
          <w:sz w:val="22"/>
        </w:rPr>
        <w:t>whitespace.</w:t>
      </w:r>
      <w:r>
        <w:rPr>
          <w:spacing w:val="14"/>
          <w:sz w:val="22"/>
        </w:rPr>
        <w:t> </w:t>
      </w:r>
      <w:r>
        <w:rPr>
          <w:spacing w:val="-2"/>
          <w:sz w:val="22"/>
        </w:rPr>
        <w:t>If</w:t>
      </w:r>
      <w:r>
        <w:rPr>
          <w:spacing w:val="-9"/>
          <w:sz w:val="22"/>
        </w:rPr>
        <w:t> </w:t>
      </w:r>
      <w:r>
        <w:rPr>
          <w:spacing w:val="-2"/>
          <w:sz w:val="22"/>
        </w:rPr>
        <w:t>the</w:t>
      </w:r>
      <w:r>
        <w:rPr>
          <w:spacing w:val="-9"/>
          <w:sz w:val="22"/>
        </w:rPr>
        <w:t> </w:t>
      </w:r>
      <w:r>
        <w:rPr>
          <w:spacing w:val="-2"/>
          <w:sz w:val="22"/>
        </w:rPr>
        <w:t>separator is</w:t>
      </w:r>
      <w:r>
        <w:rPr>
          <w:spacing w:val="13"/>
          <w:sz w:val="22"/>
        </w:rPr>
        <w:t> </w:t>
      </w:r>
      <w:r>
        <w:rPr>
          <w:spacing w:val="-2"/>
          <w:sz w:val="22"/>
        </w:rPr>
        <w:t>whitespace,</w:t>
      </w:r>
      <w:r>
        <w:rPr>
          <w:spacing w:val="18"/>
          <w:sz w:val="22"/>
        </w:rPr>
        <w:t> </w:t>
      </w:r>
      <w:r>
        <w:rPr>
          <w:i/>
          <w:spacing w:val="-2"/>
          <w:sz w:val="22"/>
        </w:rPr>
        <w:t>shell-command</w:t>
      </w:r>
      <w:r>
        <w:rPr>
          <w:i/>
          <w:spacing w:val="20"/>
          <w:sz w:val="22"/>
        </w:rPr>
        <w:t> </w:t>
      </w:r>
      <w:r>
        <w:rPr>
          <w:spacing w:val="-2"/>
          <w:sz w:val="22"/>
        </w:rPr>
        <w:t>must</w:t>
      </w:r>
      <w:r>
        <w:rPr>
          <w:spacing w:val="13"/>
          <w:sz w:val="22"/>
        </w:rPr>
        <w:t> </w:t>
      </w:r>
      <w:r>
        <w:rPr>
          <w:spacing w:val="-2"/>
          <w:sz w:val="22"/>
        </w:rPr>
        <w:t>be</w:t>
      </w:r>
      <w:r>
        <w:rPr>
          <w:spacing w:val="14"/>
          <w:sz w:val="22"/>
        </w:rPr>
        <w:t> </w:t>
      </w:r>
      <w:r>
        <w:rPr>
          <w:spacing w:val="-2"/>
          <w:sz w:val="22"/>
        </w:rPr>
        <w:t>enclosed</w:t>
      </w:r>
      <w:r>
        <w:rPr>
          <w:spacing w:val="14"/>
          <w:sz w:val="22"/>
        </w:rPr>
        <w:t> </w:t>
      </w:r>
      <w:r>
        <w:rPr>
          <w:spacing w:val="-2"/>
          <w:sz w:val="22"/>
        </w:rPr>
        <w:t>in</w:t>
      </w:r>
      <w:r>
        <w:rPr>
          <w:spacing w:val="14"/>
          <w:sz w:val="22"/>
        </w:rPr>
        <w:t> </w:t>
      </w:r>
      <w:r>
        <w:rPr>
          <w:spacing w:val="-2"/>
          <w:sz w:val="22"/>
        </w:rPr>
        <w:t>double</w:t>
      </w:r>
      <w:r>
        <w:rPr>
          <w:spacing w:val="14"/>
          <w:sz w:val="22"/>
        </w:rPr>
        <w:t> </w:t>
      </w:r>
      <w:r>
        <w:rPr>
          <w:spacing w:val="-2"/>
          <w:sz w:val="22"/>
        </w:rPr>
        <w:t>quotes</w:t>
      </w:r>
    </w:p>
    <w:p>
      <w:pPr>
        <w:spacing w:after="0" w:line="252" w:lineRule="auto"/>
        <w:jc w:val="both"/>
        <w:rPr>
          <w:sz w:val="22"/>
        </w:rPr>
        <w:sectPr>
          <w:pgSz w:w="12240" w:h="15840"/>
          <w:pgMar w:header="997" w:footer="0" w:top="1320" w:bottom="280" w:left="1640" w:right="920"/>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3"/>
      </w:pPr>
    </w:p>
    <w:p>
      <w:pPr>
        <w:pStyle w:val="BodyText"/>
        <w:ind w:left="160"/>
        <w:rPr>
          <w:rFonts w:ascii="Cambria"/>
        </w:rPr>
      </w:pPr>
      <w:bookmarkStart w:name="_bookmark77" w:id="140"/>
      <w:bookmarkEnd w:id="140"/>
      <w:r>
        <w:rPr/>
      </w:r>
      <w:r>
        <w:rPr>
          <w:rFonts w:ascii="Cambria"/>
          <w:spacing w:val="-2"/>
          <w:w w:val="130"/>
        </w:rPr>
        <w:t>builtin</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6"/>
        <w:rPr>
          <w:rFonts w:ascii="Cambria"/>
        </w:rPr>
      </w:pPr>
    </w:p>
    <w:p>
      <w:pPr>
        <w:pStyle w:val="BodyText"/>
        <w:ind w:left="160"/>
        <w:rPr>
          <w:rFonts w:ascii="Cambria"/>
        </w:rPr>
      </w:pPr>
      <w:r>
        <w:rPr>
          <w:rFonts w:ascii="Cambria"/>
          <w:spacing w:val="-2"/>
          <w:w w:val="130"/>
        </w:rPr>
        <w:t>caller</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49"/>
        <w:rPr>
          <w:rFonts w:ascii="Cambria"/>
        </w:rPr>
      </w:pPr>
    </w:p>
    <w:p>
      <w:pPr>
        <w:pStyle w:val="BodyText"/>
        <w:ind w:left="160"/>
        <w:rPr>
          <w:rFonts w:ascii="Cambria"/>
        </w:rPr>
      </w:pPr>
      <w:r>
        <w:rPr>
          <w:rFonts w:ascii="Cambria"/>
          <w:spacing w:val="-2"/>
          <w:w w:val="90"/>
        </w:rPr>
        <w:t>command</w:t>
      </w:r>
    </w:p>
    <w:p>
      <w:pPr>
        <w:pStyle w:val="BodyText"/>
        <w:spacing w:line="249" w:lineRule="auto" w:before="62"/>
        <w:ind w:left="1312" w:right="876"/>
        <w:jc w:val="both"/>
      </w:pPr>
      <w:r>
        <w:rPr/>
        <w:br w:type="column"/>
      </w:r>
      <w:r>
        <w:rPr/>
        <w:t>and</w:t>
      </w:r>
      <w:r>
        <w:rPr>
          <w:spacing w:val="-14"/>
        </w:rPr>
        <w:t> </w:t>
      </w:r>
      <w:r>
        <w:rPr/>
        <w:t>Readline</w:t>
      </w:r>
      <w:r>
        <w:rPr>
          <w:spacing w:val="-13"/>
        </w:rPr>
        <w:t> </w:t>
      </w:r>
      <w:r>
        <w:rPr/>
        <w:t>expands</w:t>
      </w:r>
      <w:r>
        <w:rPr>
          <w:spacing w:val="-13"/>
        </w:rPr>
        <w:t> </w:t>
      </w:r>
      <w:r>
        <w:rPr/>
        <w:t>any</w:t>
      </w:r>
      <w:r>
        <w:rPr>
          <w:spacing w:val="-14"/>
        </w:rPr>
        <w:t> </w:t>
      </w:r>
      <w:r>
        <w:rPr/>
        <w:t>of</w:t>
      </w:r>
      <w:r>
        <w:rPr>
          <w:spacing w:val="-13"/>
        </w:rPr>
        <w:t> </w:t>
      </w:r>
      <w:r>
        <w:rPr/>
        <w:t>its</w:t>
      </w:r>
      <w:r>
        <w:rPr>
          <w:spacing w:val="-13"/>
        </w:rPr>
        <w:t> </w:t>
      </w:r>
      <w:r>
        <w:rPr/>
        <w:t>special</w:t>
      </w:r>
      <w:r>
        <w:rPr>
          <w:spacing w:val="-13"/>
        </w:rPr>
        <w:t> </w:t>
      </w:r>
      <w:r>
        <w:rPr/>
        <w:t>backslash-escapes</w:t>
      </w:r>
      <w:r>
        <w:rPr>
          <w:spacing w:val="-14"/>
        </w:rPr>
        <w:t> </w:t>
      </w:r>
      <w:r>
        <w:rPr/>
        <w:t>in</w:t>
      </w:r>
      <w:r>
        <w:rPr>
          <w:spacing w:val="-13"/>
        </w:rPr>
        <w:t> </w:t>
      </w:r>
      <w:r>
        <w:rPr>
          <w:i/>
        </w:rPr>
        <w:t>shell-</w:t>
      </w:r>
      <w:r>
        <w:rPr>
          <w:i/>
        </w:rPr>
        <w:t> command </w:t>
      </w:r>
      <w:r>
        <w:rPr/>
        <w:t>before saving it.</w:t>
      </w:r>
      <w:r>
        <w:rPr>
          <w:spacing w:val="40"/>
        </w:rPr>
        <w:t> </w:t>
      </w:r>
      <w:r>
        <w:rPr/>
        <w:t>If the separator is a colon, any en- closing</w:t>
      </w:r>
      <w:r>
        <w:rPr>
          <w:spacing w:val="-7"/>
        </w:rPr>
        <w:t> </w:t>
      </w:r>
      <w:r>
        <w:rPr/>
        <w:t>double</w:t>
      </w:r>
      <w:r>
        <w:rPr>
          <w:spacing w:val="-7"/>
        </w:rPr>
        <w:t> </w:t>
      </w:r>
      <w:r>
        <w:rPr/>
        <w:t>quotes</w:t>
      </w:r>
      <w:r>
        <w:rPr>
          <w:spacing w:val="-7"/>
        </w:rPr>
        <w:t> </w:t>
      </w:r>
      <w:r>
        <w:rPr/>
        <w:t>are</w:t>
      </w:r>
      <w:r>
        <w:rPr>
          <w:spacing w:val="-7"/>
        </w:rPr>
        <w:t> </w:t>
      </w:r>
      <w:r>
        <w:rPr/>
        <w:t>optional,</w:t>
      </w:r>
      <w:r>
        <w:rPr>
          <w:spacing w:val="-5"/>
        </w:rPr>
        <w:t> </w:t>
      </w:r>
      <w:r>
        <w:rPr/>
        <w:t>and</w:t>
      </w:r>
      <w:r>
        <w:rPr>
          <w:spacing w:val="-7"/>
        </w:rPr>
        <w:t> </w:t>
      </w:r>
      <w:r>
        <w:rPr/>
        <w:t>Readline</w:t>
      </w:r>
      <w:r>
        <w:rPr>
          <w:spacing w:val="-7"/>
        </w:rPr>
        <w:t> </w:t>
      </w:r>
      <w:r>
        <w:rPr/>
        <w:t>does</w:t>
      </w:r>
      <w:r>
        <w:rPr>
          <w:spacing w:val="-7"/>
        </w:rPr>
        <w:t> </w:t>
      </w:r>
      <w:r>
        <w:rPr/>
        <w:t>not</w:t>
      </w:r>
      <w:r>
        <w:rPr>
          <w:spacing w:val="-7"/>
        </w:rPr>
        <w:t> </w:t>
      </w:r>
      <w:r>
        <w:rPr/>
        <w:t>expand the command string before saving it.</w:t>
      </w:r>
      <w:r>
        <w:rPr>
          <w:spacing w:val="40"/>
        </w:rPr>
        <w:t> </w:t>
      </w:r>
      <w:r>
        <w:rPr/>
        <w:t>Since the entire key bind- ing</w:t>
      </w:r>
      <w:r>
        <w:rPr>
          <w:spacing w:val="-10"/>
        </w:rPr>
        <w:t> </w:t>
      </w:r>
      <w:r>
        <w:rPr/>
        <w:t>expression</w:t>
      </w:r>
      <w:r>
        <w:rPr>
          <w:spacing w:val="-10"/>
        </w:rPr>
        <w:t> </w:t>
      </w:r>
      <w:r>
        <w:rPr/>
        <w:t>must</w:t>
      </w:r>
      <w:r>
        <w:rPr>
          <w:spacing w:val="-10"/>
        </w:rPr>
        <w:t> </w:t>
      </w:r>
      <w:r>
        <w:rPr/>
        <w:t>be</w:t>
      </w:r>
      <w:r>
        <w:rPr>
          <w:spacing w:val="-10"/>
        </w:rPr>
        <w:t> </w:t>
      </w:r>
      <w:r>
        <w:rPr/>
        <w:t>a</w:t>
      </w:r>
      <w:r>
        <w:rPr>
          <w:spacing w:val="-10"/>
        </w:rPr>
        <w:t> </w:t>
      </w:r>
      <w:r>
        <w:rPr/>
        <w:t>single</w:t>
      </w:r>
      <w:r>
        <w:rPr>
          <w:spacing w:val="-10"/>
        </w:rPr>
        <w:t> </w:t>
      </w:r>
      <w:r>
        <w:rPr/>
        <w:t>argument,</w:t>
      </w:r>
      <w:r>
        <w:rPr>
          <w:spacing w:val="-10"/>
        </w:rPr>
        <w:t> </w:t>
      </w:r>
      <w:r>
        <w:rPr/>
        <w:t>it</w:t>
      </w:r>
      <w:r>
        <w:rPr>
          <w:spacing w:val="-10"/>
        </w:rPr>
        <w:t> </w:t>
      </w:r>
      <w:r>
        <w:rPr/>
        <w:t>should</w:t>
      </w:r>
      <w:r>
        <w:rPr>
          <w:spacing w:val="-10"/>
        </w:rPr>
        <w:t> </w:t>
      </w:r>
      <w:r>
        <w:rPr/>
        <w:t>be</w:t>
      </w:r>
      <w:r>
        <w:rPr>
          <w:spacing w:val="-10"/>
        </w:rPr>
        <w:t> </w:t>
      </w:r>
      <w:r>
        <w:rPr/>
        <w:t>enclosed</w:t>
      </w:r>
      <w:r>
        <w:rPr>
          <w:spacing w:val="-10"/>
        </w:rPr>
        <w:t> </w:t>
      </w:r>
      <w:r>
        <w:rPr/>
        <w:t>in single</w:t>
      </w:r>
      <w:r>
        <w:rPr>
          <w:spacing w:val="-11"/>
        </w:rPr>
        <w:t> </w:t>
      </w:r>
      <w:r>
        <w:rPr/>
        <w:t>quotes.</w:t>
      </w:r>
      <w:r>
        <w:rPr>
          <w:spacing w:val="6"/>
        </w:rPr>
        <w:t> </w:t>
      </w:r>
      <w:r>
        <w:rPr/>
        <w:t>When</w:t>
      </w:r>
      <w:r>
        <w:rPr>
          <w:spacing w:val="-11"/>
        </w:rPr>
        <w:t> </w:t>
      </w:r>
      <w:r>
        <w:rPr>
          <w:i/>
        </w:rPr>
        <w:t>shell-command</w:t>
      </w:r>
      <w:r>
        <w:rPr>
          <w:i/>
          <w:spacing w:val="-7"/>
        </w:rPr>
        <w:t> </w:t>
      </w:r>
      <w:r>
        <w:rPr/>
        <w:t>is</w:t>
      </w:r>
      <w:r>
        <w:rPr>
          <w:spacing w:val="-11"/>
        </w:rPr>
        <w:t> </w:t>
      </w:r>
      <w:r>
        <w:rPr/>
        <w:t>executed,</w:t>
      </w:r>
      <w:r>
        <w:rPr>
          <w:spacing w:val="-11"/>
        </w:rPr>
        <w:t> </w:t>
      </w:r>
      <w:r>
        <w:rPr/>
        <w:t>the</w:t>
      </w:r>
      <w:r>
        <w:rPr>
          <w:spacing w:val="-11"/>
        </w:rPr>
        <w:t> </w:t>
      </w:r>
      <w:r>
        <w:rPr/>
        <w:t>shell</w:t>
      </w:r>
      <w:r>
        <w:rPr>
          <w:spacing w:val="-11"/>
        </w:rPr>
        <w:t> </w:t>
      </w:r>
      <w:r>
        <w:rPr/>
        <w:t>sets</w:t>
      </w:r>
      <w:r>
        <w:rPr>
          <w:spacing w:val="-11"/>
        </w:rPr>
        <w:t> </w:t>
      </w:r>
      <w:r>
        <w:rPr/>
        <w:t>the </w:t>
      </w:r>
      <w:r>
        <w:rPr>
          <w:rFonts w:ascii="Cambria"/>
          <w:spacing w:val="-2"/>
        </w:rPr>
        <w:t>READLINE_LINE </w:t>
      </w:r>
      <w:r>
        <w:rPr>
          <w:spacing w:val="-2"/>
        </w:rPr>
        <w:t>variable</w:t>
      </w:r>
      <w:r>
        <w:rPr>
          <w:spacing w:val="-6"/>
        </w:rPr>
        <w:t> </w:t>
      </w:r>
      <w:r>
        <w:rPr>
          <w:spacing w:val="-2"/>
        </w:rPr>
        <w:t>to</w:t>
      </w:r>
      <w:r>
        <w:rPr>
          <w:spacing w:val="-6"/>
        </w:rPr>
        <w:t> </w:t>
      </w:r>
      <w:r>
        <w:rPr>
          <w:spacing w:val="-2"/>
        </w:rPr>
        <w:t>the</w:t>
      </w:r>
      <w:r>
        <w:rPr>
          <w:spacing w:val="-6"/>
        </w:rPr>
        <w:t> </w:t>
      </w:r>
      <w:r>
        <w:rPr>
          <w:spacing w:val="-2"/>
        </w:rPr>
        <w:t>contents</w:t>
      </w:r>
      <w:r>
        <w:rPr>
          <w:spacing w:val="-6"/>
        </w:rPr>
        <w:t> </w:t>
      </w:r>
      <w:r>
        <w:rPr>
          <w:spacing w:val="-2"/>
        </w:rPr>
        <w:t>of</w:t>
      </w:r>
      <w:r>
        <w:rPr>
          <w:spacing w:val="-6"/>
        </w:rPr>
        <w:t> </w:t>
      </w:r>
      <w:r>
        <w:rPr>
          <w:spacing w:val="-2"/>
        </w:rPr>
        <w:t>the</w:t>
      </w:r>
      <w:r>
        <w:rPr>
          <w:spacing w:val="-6"/>
        </w:rPr>
        <w:t> </w:t>
      </w:r>
      <w:r>
        <w:rPr>
          <w:spacing w:val="-2"/>
        </w:rPr>
        <w:t>Readline</w:t>
      </w:r>
      <w:r>
        <w:rPr>
          <w:spacing w:val="-6"/>
        </w:rPr>
        <w:t> </w:t>
      </w:r>
      <w:r>
        <w:rPr>
          <w:spacing w:val="-2"/>
        </w:rPr>
        <w:t>line</w:t>
      </w:r>
      <w:r>
        <w:rPr>
          <w:spacing w:val="-6"/>
        </w:rPr>
        <w:t> </w:t>
      </w:r>
      <w:r>
        <w:rPr>
          <w:spacing w:val="-2"/>
        </w:rPr>
        <w:t>buffer </w:t>
      </w:r>
      <w:r>
        <w:rPr>
          <w:spacing w:val="-6"/>
        </w:rPr>
        <w:t>and the </w:t>
      </w:r>
      <w:r>
        <w:rPr>
          <w:rFonts w:ascii="Cambria"/>
          <w:spacing w:val="-6"/>
        </w:rPr>
        <w:t>READLINE_POINT</w:t>
      </w:r>
      <w:r>
        <w:rPr>
          <w:rFonts w:ascii="Cambria"/>
        </w:rPr>
        <w:t> </w:t>
      </w:r>
      <w:r>
        <w:rPr>
          <w:spacing w:val="-6"/>
        </w:rPr>
        <w:t>and </w:t>
      </w:r>
      <w:r>
        <w:rPr>
          <w:rFonts w:ascii="Cambria"/>
          <w:spacing w:val="-6"/>
        </w:rPr>
        <w:t>READLINE_MARK</w:t>
      </w:r>
      <w:r>
        <w:rPr>
          <w:rFonts w:ascii="Cambria"/>
        </w:rPr>
        <w:t> </w:t>
      </w:r>
      <w:r>
        <w:rPr>
          <w:spacing w:val="-6"/>
        </w:rPr>
        <w:t>variables to the cur- </w:t>
      </w:r>
      <w:r>
        <w:rPr/>
        <w:t>rent location of the insertion point and the saved insertion point (the</w:t>
      </w:r>
      <w:r>
        <w:rPr>
          <w:spacing w:val="-9"/>
        </w:rPr>
        <w:t> </w:t>
      </w:r>
      <w:r>
        <w:rPr>
          <w:i/>
        </w:rPr>
        <w:t>mark</w:t>
      </w:r>
      <w:r>
        <w:rPr/>
        <w:t>),</w:t>
      </w:r>
      <w:r>
        <w:rPr>
          <w:spacing w:val="-7"/>
        </w:rPr>
        <w:t> </w:t>
      </w:r>
      <w:r>
        <w:rPr/>
        <w:t>respectively.</w:t>
      </w:r>
      <w:r>
        <w:rPr>
          <w:spacing w:val="14"/>
        </w:rPr>
        <w:t> </w:t>
      </w:r>
      <w:r>
        <w:rPr/>
        <w:t>The</w:t>
      </w:r>
      <w:r>
        <w:rPr>
          <w:spacing w:val="-9"/>
        </w:rPr>
        <w:t> </w:t>
      </w:r>
      <w:r>
        <w:rPr/>
        <w:t>shell</w:t>
      </w:r>
      <w:r>
        <w:rPr>
          <w:spacing w:val="-9"/>
        </w:rPr>
        <w:t> </w:t>
      </w:r>
      <w:r>
        <w:rPr/>
        <w:t>assigns</w:t>
      </w:r>
      <w:r>
        <w:rPr>
          <w:spacing w:val="-9"/>
        </w:rPr>
        <w:t> </w:t>
      </w:r>
      <w:r>
        <w:rPr/>
        <w:t>any</w:t>
      </w:r>
      <w:r>
        <w:rPr>
          <w:spacing w:val="-9"/>
        </w:rPr>
        <w:t> </w:t>
      </w:r>
      <w:r>
        <w:rPr/>
        <w:t>numeric</w:t>
      </w:r>
      <w:r>
        <w:rPr>
          <w:spacing w:val="-9"/>
        </w:rPr>
        <w:t> </w:t>
      </w:r>
      <w:r>
        <w:rPr/>
        <w:t>argument </w:t>
      </w:r>
      <w:r>
        <w:rPr>
          <w:spacing w:val="-6"/>
        </w:rPr>
        <w:t>the user supplied to the </w:t>
      </w:r>
      <w:r>
        <w:rPr>
          <w:rFonts w:ascii="Cambria"/>
          <w:spacing w:val="-6"/>
        </w:rPr>
        <w:t>READLINE_ARGUMENT</w:t>
      </w:r>
      <w:r>
        <w:rPr>
          <w:rFonts w:ascii="Cambria"/>
        </w:rPr>
        <w:t> </w:t>
      </w:r>
      <w:r>
        <w:rPr>
          <w:spacing w:val="-6"/>
        </w:rPr>
        <w:t>variable.</w:t>
      </w:r>
      <w:r>
        <w:rPr>
          <w:spacing w:val="18"/>
        </w:rPr>
        <w:t> </w:t>
      </w:r>
      <w:r>
        <w:rPr>
          <w:spacing w:val="-6"/>
        </w:rPr>
        <w:t>If there was </w:t>
      </w:r>
      <w:r>
        <w:rPr/>
        <w:t>no argument, that variable is not set.</w:t>
      </w:r>
      <w:r>
        <w:rPr>
          <w:spacing w:val="40"/>
        </w:rPr>
        <w:t> </w:t>
      </w:r>
      <w:r>
        <w:rPr/>
        <w:t>If the executed command changes</w:t>
      </w:r>
      <w:r>
        <w:rPr>
          <w:spacing w:val="-9"/>
        </w:rPr>
        <w:t> </w:t>
      </w:r>
      <w:r>
        <w:rPr/>
        <w:t>the</w:t>
      </w:r>
      <w:r>
        <w:rPr>
          <w:spacing w:val="-9"/>
        </w:rPr>
        <w:t> </w:t>
      </w:r>
      <w:r>
        <w:rPr/>
        <w:t>value</w:t>
      </w:r>
      <w:r>
        <w:rPr>
          <w:spacing w:val="-9"/>
        </w:rPr>
        <w:t> </w:t>
      </w:r>
      <w:r>
        <w:rPr/>
        <w:t>of</w:t>
      </w:r>
      <w:r>
        <w:rPr>
          <w:spacing w:val="-9"/>
        </w:rPr>
        <w:t> </w:t>
      </w:r>
      <w:r>
        <w:rPr/>
        <w:t>any</w:t>
      </w:r>
      <w:r>
        <w:rPr>
          <w:spacing w:val="-9"/>
        </w:rPr>
        <w:t> </w:t>
      </w:r>
      <w:r>
        <w:rPr/>
        <w:t>of</w:t>
      </w:r>
      <w:r>
        <w:rPr>
          <w:spacing w:val="-9"/>
        </w:rPr>
        <w:t> </w:t>
      </w:r>
      <w:r>
        <w:rPr>
          <w:rFonts w:ascii="Cambria"/>
        </w:rPr>
        <w:t>READLINE_LINE</w:t>
      </w:r>
      <w:r>
        <w:rPr/>
        <w:t>,</w:t>
      </w:r>
      <w:r>
        <w:rPr>
          <w:spacing w:val="-7"/>
        </w:rPr>
        <w:t> </w:t>
      </w:r>
      <w:r>
        <w:rPr>
          <w:rFonts w:ascii="Cambria"/>
        </w:rPr>
        <w:t>READLINE_POINT</w:t>
      </w:r>
      <w:r>
        <w:rPr/>
        <w:t>,</w:t>
      </w:r>
      <w:r>
        <w:rPr>
          <w:spacing w:val="-7"/>
        </w:rPr>
        <w:t> </w:t>
      </w:r>
      <w:r>
        <w:rPr/>
        <w:t>or </w:t>
      </w:r>
      <w:r>
        <w:rPr>
          <w:rFonts w:ascii="Cambria"/>
        </w:rPr>
        <w:t>READLINE_MARK</w:t>
      </w:r>
      <w:r>
        <w:rPr/>
        <w:t>,</w:t>
      </w:r>
      <w:r>
        <w:rPr>
          <w:spacing w:val="-6"/>
        </w:rPr>
        <w:t> </w:t>
      </w:r>
      <w:r>
        <w:rPr/>
        <w:t>those</w:t>
      </w:r>
      <w:r>
        <w:rPr>
          <w:spacing w:val="-8"/>
        </w:rPr>
        <w:t> </w:t>
      </w:r>
      <w:r>
        <w:rPr/>
        <w:t>new</w:t>
      </w:r>
      <w:r>
        <w:rPr>
          <w:spacing w:val="-8"/>
        </w:rPr>
        <w:t> </w:t>
      </w:r>
      <w:r>
        <w:rPr/>
        <w:t>values</w:t>
      </w:r>
      <w:r>
        <w:rPr>
          <w:spacing w:val="-8"/>
        </w:rPr>
        <w:t> </w:t>
      </w:r>
      <w:r>
        <w:rPr/>
        <w:t>will</w:t>
      </w:r>
      <w:r>
        <w:rPr>
          <w:spacing w:val="-8"/>
        </w:rPr>
        <w:t> </w:t>
      </w:r>
      <w:r>
        <w:rPr/>
        <w:t>be</w:t>
      </w:r>
      <w:r>
        <w:rPr>
          <w:spacing w:val="-8"/>
        </w:rPr>
        <w:t> </w:t>
      </w:r>
      <w:r>
        <w:rPr/>
        <w:t>reflected</w:t>
      </w:r>
      <w:r>
        <w:rPr>
          <w:spacing w:val="-8"/>
        </w:rPr>
        <w:t> </w:t>
      </w:r>
      <w:r>
        <w:rPr/>
        <w:t>in</w:t>
      </w:r>
      <w:r>
        <w:rPr>
          <w:spacing w:val="-8"/>
        </w:rPr>
        <w:t> </w:t>
      </w:r>
      <w:r>
        <w:rPr/>
        <w:t>the</w:t>
      </w:r>
      <w:r>
        <w:rPr>
          <w:spacing w:val="-8"/>
        </w:rPr>
        <w:t> </w:t>
      </w:r>
      <w:r>
        <w:rPr/>
        <w:t>editing </w:t>
      </w:r>
      <w:r>
        <w:rPr>
          <w:spacing w:val="-2"/>
        </w:rPr>
        <w:t>state.</w:t>
      </w:r>
    </w:p>
    <w:p>
      <w:pPr>
        <w:pStyle w:val="BodyText"/>
        <w:tabs>
          <w:tab w:pos="1311" w:val="left" w:leader="none"/>
        </w:tabs>
        <w:spacing w:line="249" w:lineRule="auto" w:before="114"/>
        <w:ind w:left="1312" w:right="876" w:hanging="1152"/>
        <w:jc w:val="both"/>
      </w:pPr>
      <w:r>
        <w:rPr>
          <w:rFonts w:ascii="Cambria"/>
          <w:spacing w:val="-6"/>
        </w:rPr>
        <w:t>-X</w:t>
      </w:r>
      <w:r>
        <w:rPr>
          <w:rFonts w:ascii="Cambria"/>
        </w:rPr>
        <w:tab/>
      </w:r>
      <w:r>
        <w:rPr>
          <w:spacing w:val="-2"/>
        </w:rPr>
        <w:t>List</w:t>
      </w:r>
      <w:r>
        <w:rPr>
          <w:spacing w:val="-7"/>
        </w:rPr>
        <w:t> </w:t>
      </w:r>
      <w:r>
        <w:rPr>
          <w:spacing w:val="-2"/>
        </w:rPr>
        <w:t>all</w:t>
      </w:r>
      <w:r>
        <w:rPr>
          <w:spacing w:val="-7"/>
        </w:rPr>
        <w:t> </w:t>
      </w:r>
      <w:r>
        <w:rPr>
          <w:spacing w:val="-2"/>
        </w:rPr>
        <w:t>key</w:t>
      </w:r>
      <w:r>
        <w:rPr>
          <w:spacing w:val="-7"/>
        </w:rPr>
        <w:t> </w:t>
      </w:r>
      <w:r>
        <w:rPr>
          <w:spacing w:val="-2"/>
        </w:rPr>
        <w:t>sequences</w:t>
      </w:r>
      <w:r>
        <w:rPr>
          <w:spacing w:val="-7"/>
        </w:rPr>
        <w:t> </w:t>
      </w:r>
      <w:r>
        <w:rPr>
          <w:spacing w:val="-2"/>
        </w:rPr>
        <w:t>bound</w:t>
      </w:r>
      <w:r>
        <w:rPr>
          <w:spacing w:val="-7"/>
        </w:rPr>
        <w:t> </w:t>
      </w:r>
      <w:r>
        <w:rPr>
          <w:spacing w:val="-2"/>
        </w:rPr>
        <w:t>to</w:t>
      </w:r>
      <w:r>
        <w:rPr>
          <w:spacing w:val="-8"/>
        </w:rPr>
        <w:t> </w:t>
      </w:r>
      <w:r>
        <w:rPr>
          <w:spacing w:val="-2"/>
        </w:rPr>
        <w:t>shell</w:t>
      </w:r>
      <w:r>
        <w:rPr>
          <w:spacing w:val="-7"/>
        </w:rPr>
        <w:t> </w:t>
      </w:r>
      <w:r>
        <w:rPr>
          <w:spacing w:val="-2"/>
        </w:rPr>
        <w:t>commands</w:t>
      </w:r>
      <w:r>
        <w:rPr>
          <w:spacing w:val="-7"/>
        </w:rPr>
        <w:t> </w:t>
      </w:r>
      <w:r>
        <w:rPr>
          <w:spacing w:val="-2"/>
        </w:rPr>
        <w:t>and</w:t>
      </w:r>
      <w:r>
        <w:rPr>
          <w:spacing w:val="-7"/>
        </w:rPr>
        <w:t> </w:t>
      </w:r>
      <w:r>
        <w:rPr>
          <w:spacing w:val="-2"/>
        </w:rPr>
        <w:t>the</w:t>
      </w:r>
      <w:r>
        <w:rPr>
          <w:spacing w:val="-7"/>
        </w:rPr>
        <w:t> </w:t>
      </w:r>
      <w:r>
        <w:rPr>
          <w:spacing w:val="-2"/>
        </w:rPr>
        <w:t>associated </w:t>
      </w:r>
      <w:r>
        <w:rPr/>
        <w:t>commands in a format that can be reused as an argument to a subsequent </w:t>
      </w:r>
      <w:r>
        <w:rPr>
          <w:rFonts w:ascii="Cambria"/>
        </w:rPr>
        <w:t>bind </w:t>
      </w:r>
      <w:r>
        <w:rPr/>
        <w:t>command.</w:t>
      </w:r>
    </w:p>
    <w:p>
      <w:pPr>
        <w:pStyle w:val="BodyText"/>
        <w:spacing w:before="116"/>
        <w:ind w:left="160"/>
        <w:jc w:val="both"/>
      </w:pPr>
      <w:r>
        <w:rPr>
          <w:spacing w:val="-2"/>
        </w:rPr>
        <w:t>The</w:t>
      </w:r>
      <w:r>
        <w:rPr>
          <w:spacing w:val="-6"/>
        </w:rPr>
        <w:t> </w:t>
      </w:r>
      <w:r>
        <w:rPr>
          <w:spacing w:val="-2"/>
        </w:rPr>
        <w:t>return</w:t>
      </w:r>
      <w:r>
        <w:rPr>
          <w:spacing w:val="-5"/>
        </w:rPr>
        <w:t> </w:t>
      </w:r>
      <w:r>
        <w:rPr>
          <w:spacing w:val="-2"/>
        </w:rPr>
        <w:t>status</w:t>
      </w:r>
      <w:r>
        <w:rPr>
          <w:spacing w:val="-5"/>
        </w:rPr>
        <w:t> </w:t>
      </w:r>
      <w:r>
        <w:rPr>
          <w:spacing w:val="-2"/>
        </w:rPr>
        <w:t>is</w:t>
      </w:r>
      <w:r>
        <w:rPr>
          <w:spacing w:val="-5"/>
        </w:rPr>
        <w:t> </w:t>
      </w:r>
      <w:r>
        <w:rPr>
          <w:spacing w:val="-2"/>
        </w:rPr>
        <w:t>zero</w:t>
      </w:r>
      <w:r>
        <w:rPr>
          <w:spacing w:val="-5"/>
        </w:rPr>
        <w:t> </w:t>
      </w:r>
      <w:r>
        <w:rPr>
          <w:spacing w:val="-2"/>
        </w:rPr>
        <w:t>unless</w:t>
      </w:r>
      <w:r>
        <w:rPr>
          <w:spacing w:val="-5"/>
        </w:rPr>
        <w:t> </w:t>
      </w:r>
      <w:r>
        <w:rPr>
          <w:spacing w:val="-2"/>
        </w:rPr>
        <w:t>an</w:t>
      </w:r>
      <w:r>
        <w:rPr>
          <w:spacing w:val="-6"/>
        </w:rPr>
        <w:t> </w:t>
      </w:r>
      <w:r>
        <w:rPr>
          <w:spacing w:val="-2"/>
        </w:rPr>
        <w:t>invalid</w:t>
      </w:r>
      <w:r>
        <w:rPr>
          <w:spacing w:val="-5"/>
        </w:rPr>
        <w:t> </w:t>
      </w:r>
      <w:r>
        <w:rPr>
          <w:spacing w:val="-2"/>
        </w:rPr>
        <w:t>option</w:t>
      </w:r>
      <w:r>
        <w:rPr>
          <w:spacing w:val="-5"/>
        </w:rPr>
        <w:t> </w:t>
      </w:r>
      <w:r>
        <w:rPr>
          <w:spacing w:val="-2"/>
        </w:rPr>
        <w:t>is</w:t>
      </w:r>
      <w:r>
        <w:rPr>
          <w:spacing w:val="-5"/>
        </w:rPr>
        <w:t> </w:t>
      </w:r>
      <w:r>
        <w:rPr>
          <w:spacing w:val="-2"/>
        </w:rPr>
        <w:t>supplied</w:t>
      </w:r>
      <w:r>
        <w:rPr>
          <w:spacing w:val="-5"/>
        </w:rPr>
        <w:t> </w:t>
      </w:r>
      <w:r>
        <w:rPr>
          <w:spacing w:val="-2"/>
        </w:rPr>
        <w:t>or</w:t>
      </w:r>
      <w:r>
        <w:rPr>
          <w:spacing w:val="-5"/>
        </w:rPr>
        <w:t> </w:t>
      </w:r>
      <w:r>
        <w:rPr>
          <w:spacing w:val="-2"/>
        </w:rPr>
        <w:t>an</w:t>
      </w:r>
      <w:r>
        <w:rPr>
          <w:spacing w:val="-6"/>
        </w:rPr>
        <w:t> </w:t>
      </w:r>
      <w:r>
        <w:rPr>
          <w:spacing w:val="-2"/>
        </w:rPr>
        <w:t>error</w:t>
      </w:r>
      <w:r>
        <w:rPr>
          <w:spacing w:val="-5"/>
        </w:rPr>
        <w:t> </w:t>
      </w:r>
      <w:r>
        <w:rPr>
          <w:spacing w:val="-2"/>
        </w:rPr>
        <w:t>occurs.</w:t>
      </w:r>
    </w:p>
    <w:p>
      <w:pPr>
        <w:pStyle w:val="BodyText"/>
        <w:spacing w:before="194"/>
      </w:pPr>
    </w:p>
    <w:p>
      <w:pPr>
        <w:spacing w:before="1"/>
        <w:ind w:left="736" w:right="0" w:firstLine="0"/>
        <w:jc w:val="left"/>
        <w:rPr>
          <w:rFonts w:ascii="Cambria"/>
          <w:sz w:val="22"/>
        </w:rPr>
      </w:pPr>
      <w:r>
        <w:rPr>
          <w:rFonts w:ascii="Cambria"/>
          <w:w w:val="135"/>
          <w:sz w:val="22"/>
        </w:rPr>
        <w:t>builtin</w:t>
      </w:r>
      <w:r>
        <w:rPr>
          <w:rFonts w:ascii="Cambria"/>
          <w:spacing w:val="39"/>
          <w:w w:val="135"/>
          <w:sz w:val="22"/>
        </w:rPr>
        <w:t> </w:t>
      </w:r>
      <w:r>
        <w:rPr>
          <w:rFonts w:ascii="Cambria"/>
          <w:w w:val="135"/>
          <w:sz w:val="22"/>
        </w:rPr>
        <w:t>[</w:t>
      </w:r>
      <w:r>
        <w:rPr>
          <w:rFonts w:ascii="Cambria"/>
          <w:i/>
          <w:w w:val="135"/>
          <w:sz w:val="22"/>
        </w:rPr>
        <w:t>shell-builtin</w:t>
      </w:r>
      <w:r>
        <w:rPr>
          <w:rFonts w:ascii="Cambria"/>
          <w:i/>
          <w:spacing w:val="40"/>
          <w:w w:val="135"/>
          <w:sz w:val="22"/>
        </w:rPr>
        <w:t> </w:t>
      </w:r>
      <w:r>
        <w:rPr>
          <w:rFonts w:ascii="Cambria"/>
          <w:spacing w:val="-2"/>
          <w:w w:val="135"/>
          <w:sz w:val="22"/>
        </w:rPr>
        <w:t>[</w:t>
      </w:r>
      <w:r>
        <w:rPr>
          <w:rFonts w:ascii="Cambria"/>
          <w:i/>
          <w:spacing w:val="-2"/>
          <w:w w:val="135"/>
          <w:sz w:val="22"/>
        </w:rPr>
        <w:t>args</w:t>
      </w:r>
      <w:r>
        <w:rPr>
          <w:rFonts w:ascii="Cambria"/>
          <w:spacing w:val="-2"/>
          <w:w w:val="135"/>
          <w:sz w:val="22"/>
        </w:rPr>
        <w:t>]]</w:t>
      </w:r>
    </w:p>
    <w:p>
      <w:pPr>
        <w:pStyle w:val="BodyText"/>
        <w:spacing w:line="252" w:lineRule="auto" w:before="70"/>
        <w:ind w:left="160" w:right="877"/>
        <w:jc w:val="both"/>
      </w:pPr>
      <w:r>
        <w:rPr/>
        <w:t>Execute</w:t>
      </w:r>
      <w:r>
        <w:rPr>
          <w:spacing w:val="-2"/>
        </w:rPr>
        <w:t> </w:t>
      </w:r>
      <w:r>
        <w:rPr/>
        <w:t>the</w:t>
      </w:r>
      <w:r>
        <w:rPr>
          <w:spacing w:val="-2"/>
        </w:rPr>
        <w:t> </w:t>
      </w:r>
      <w:r>
        <w:rPr/>
        <w:t>specified</w:t>
      </w:r>
      <w:r>
        <w:rPr>
          <w:spacing w:val="-2"/>
        </w:rPr>
        <w:t> </w:t>
      </w:r>
      <w:r>
        <w:rPr/>
        <w:t>shell</w:t>
      </w:r>
      <w:r>
        <w:rPr>
          <w:spacing w:val="-2"/>
        </w:rPr>
        <w:t> </w:t>
      </w:r>
      <w:r>
        <w:rPr/>
        <w:t>builtin</w:t>
      </w:r>
      <w:r>
        <w:rPr>
          <w:spacing w:val="-2"/>
        </w:rPr>
        <w:t> </w:t>
      </w:r>
      <w:r>
        <w:rPr>
          <w:i/>
        </w:rPr>
        <w:t>shell-builtin</w:t>
      </w:r>
      <w:r>
        <w:rPr/>
        <w:t>,</w:t>
      </w:r>
      <w:r>
        <w:rPr>
          <w:spacing w:val="-1"/>
        </w:rPr>
        <w:t> </w:t>
      </w:r>
      <w:r>
        <w:rPr/>
        <w:t>passing</w:t>
      </w:r>
      <w:r>
        <w:rPr>
          <w:spacing w:val="-2"/>
        </w:rPr>
        <w:t> </w:t>
      </w:r>
      <w:r>
        <w:rPr/>
        <w:t>it</w:t>
      </w:r>
      <w:r>
        <w:rPr>
          <w:spacing w:val="-2"/>
        </w:rPr>
        <w:t> </w:t>
      </w:r>
      <w:r>
        <w:rPr>
          <w:i/>
        </w:rPr>
        <w:t>args</w:t>
      </w:r>
      <w:r>
        <w:rPr/>
        <w:t>,</w:t>
      </w:r>
      <w:r>
        <w:rPr>
          <w:spacing w:val="-1"/>
        </w:rPr>
        <w:t> </w:t>
      </w:r>
      <w:r>
        <w:rPr/>
        <w:t>and</w:t>
      </w:r>
      <w:r>
        <w:rPr>
          <w:spacing w:val="-2"/>
        </w:rPr>
        <w:t> </w:t>
      </w:r>
      <w:r>
        <w:rPr/>
        <w:t>return</w:t>
      </w:r>
      <w:r>
        <w:rPr>
          <w:spacing w:val="-2"/>
        </w:rPr>
        <w:t> </w:t>
      </w:r>
      <w:r>
        <w:rPr/>
        <w:t>its exit status.</w:t>
      </w:r>
      <w:r>
        <w:rPr>
          <w:spacing w:val="33"/>
        </w:rPr>
        <w:t> </w:t>
      </w:r>
      <w:r>
        <w:rPr/>
        <w:t>This is useful when defining a shell function with the same name as</w:t>
      </w:r>
      <w:r>
        <w:rPr>
          <w:spacing w:val="-5"/>
        </w:rPr>
        <w:t> </w:t>
      </w:r>
      <w:r>
        <w:rPr/>
        <w:t>a</w:t>
      </w:r>
      <w:r>
        <w:rPr>
          <w:spacing w:val="-5"/>
        </w:rPr>
        <w:t> </w:t>
      </w:r>
      <w:r>
        <w:rPr/>
        <w:t>shell</w:t>
      </w:r>
      <w:r>
        <w:rPr>
          <w:spacing w:val="-5"/>
        </w:rPr>
        <w:t> </w:t>
      </w:r>
      <w:r>
        <w:rPr/>
        <w:t>builtin,</w:t>
      </w:r>
      <w:r>
        <w:rPr>
          <w:spacing w:val="-5"/>
        </w:rPr>
        <w:t> </w:t>
      </w:r>
      <w:r>
        <w:rPr/>
        <w:t>retaining</w:t>
      </w:r>
      <w:r>
        <w:rPr>
          <w:spacing w:val="-5"/>
        </w:rPr>
        <w:t> </w:t>
      </w:r>
      <w:r>
        <w:rPr/>
        <w:t>the</w:t>
      </w:r>
      <w:r>
        <w:rPr>
          <w:spacing w:val="-5"/>
        </w:rPr>
        <w:t> </w:t>
      </w:r>
      <w:r>
        <w:rPr/>
        <w:t>functionality</w:t>
      </w:r>
      <w:r>
        <w:rPr>
          <w:spacing w:val="-5"/>
        </w:rPr>
        <w:t> </w:t>
      </w:r>
      <w:r>
        <w:rPr/>
        <w:t>of</w:t>
      </w:r>
      <w:r>
        <w:rPr>
          <w:spacing w:val="-5"/>
        </w:rPr>
        <w:t> </w:t>
      </w:r>
      <w:r>
        <w:rPr/>
        <w:t>the</w:t>
      </w:r>
      <w:r>
        <w:rPr>
          <w:spacing w:val="-5"/>
        </w:rPr>
        <w:t> </w:t>
      </w:r>
      <w:r>
        <w:rPr/>
        <w:t>builtin</w:t>
      </w:r>
      <w:r>
        <w:rPr>
          <w:spacing w:val="-5"/>
        </w:rPr>
        <w:t> </w:t>
      </w:r>
      <w:r>
        <w:rPr/>
        <w:t>within</w:t>
      </w:r>
      <w:r>
        <w:rPr>
          <w:spacing w:val="-5"/>
        </w:rPr>
        <w:t> </w:t>
      </w:r>
      <w:r>
        <w:rPr/>
        <w:t>the</w:t>
      </w:r>
      <w:r>
        <w:rPr>
          <w:spacing w:val="-5"/>
        </w:rPr>
        <w:t> </w:t>
      </w:r>
      <w:r>
        <w:rPr/>
        <w:t>function. The return status is non-zero if </w:t>
      </w:r>
      <w:r>
        <w:rPr>
          <w:i/>
        </w:rPr>
        <w:t>shell-builtin </w:t>
      </w:r>
      <w:r>
        <w:rPr/>
        <w:t>is not a shell builtin command.</w:t>
      </w:r>
    </w:p>
    <w:p>
      <w:pPr>
        <w:pStyle w:val="BodyText"/>
        <w:spacing w:before="183"/>
      </w:pPr>
    </w:p>
    <w:p>
      <w:pPr>
        <w:spacing w:before="1"/>
        <w:ind w:left="736" w:right="0" w:firstLine="0"/>
        <w:jc w:val="left"/>
        <w:rPr>
          <w:rFonts w:ascii="Cambria"/>
          <w:sz w:val="22"/>
        </w:rPr>
      </w:pPr>
      <w:r>
        <w:rPr>
          <w:rFonts w:ascii="Cambria"/>
          <w:w w:val="130"/>
          <w:sz w:val="22"/>
        </w:rPr>
        <w:t>caller</w:t>
      </w:r>
      <w:r>
        <w:rPr>
          <w:rFonts w:ascii="Cambria"/>
          <w:spacing w:val="55"/>
          <w:w w:val="130"/>
          <w:sz w:val="22"/>
        </w:rPr>
        <w:t> </w:t>
      </w:r>
      <w:r>
        <w:rPr>
          <w:rFonts w:ascii="Cambria"/>
          <w:spacing w:val="-2"/>
          <w:w w:val="130"/>
          <w:sz w:val="22"/>
        </w:rPr>
        <w:t>[</w:t>
      </w:r>
      <w:r>
        <w:rPr>
          <w:rFonts w:ascii="Cambria"/>
          <w:i/>
          <w:spacing w:val="-2"/>
          <w:w w:val="130"/>
          <w:sz w:val="22"/>
        </w:rPr>
        <w:t>expr</w:t>
      </w:r>
      <w:r>
        <w:rPr>
          <w:rFonts w:ascii="Cambria"/>
          <w:spacing w:val="-2"/>
          <w:w w:val="130"/>
          <w:sz w:val="22"/>
        </w:rPr>
        <w:t>]</w:t>
      </w:r>
    </w:p>
    <w:p>
      <w:pPr>
        <w:pStyle w:val="BodyText"/>
        <w:spacing w:line="244" w:lineRule="auto" w:before="71"/>
        <w:ind w:left="160" w:right="876"/>
        <w:jc w:val="both"/>
      </w:pPr>
      <w:r>
        <w:rPr/>
        <w:t>Returns the context of any active subroutine call (a shell function or a script </w:t>
      </w:r>
      <w:r>
        <w:rPr>
          <w:w w:val="105"/>
        </w:rPr>
        <w:t>executed with the </w:t>
      </w:r>
      <w:r>
        <w:rPr>
          <w:rFonts w:ascii="Cambria"/>
          <w:w w:val="225"/>
        </w:rPr>
        <w:t>.</w:t>
      </w:r>
      <w:r>
        <w:rPr>
          <w:rFonts w:ascii="Cambria"/>
          <w:spacing w:val="-38"/>
          <w:w w:val="225"/>
        </w:rPr>
        <w:t> </w:t>
      </w:r>
      <w:r>
        <w:rPr>
          <w:w w:val="105"/>
        </w:rPr>
        <w:t>or </w:t>
      </w:r>
      <w:r>
        <w:rPr>
          <w:rFonts w:ascii="Cambria"/>
          <w:w w:val="105"/>
        </w:rPr>
        <w:t>source</w:t>
      </w:r>
      <w:r>
        <w:rPr>
          <w:rFonts w:ascii="Cambria"/>
          <w:w w:val="105"/>
        </w:rPr>
        <w:t> </w:t>
      </w:r>
      <w:r>
        <w:rPr>
          <w:w w:val="105"/>
        </w:rPr>
        <w:t>builtins).</w:t>
      </w:r>
    </w:p>
    <w:p>
      <w:pPr>
        <w:pStyle w:val="BodyText"/>
        <w:spacing w:line="249" w:lineRule="auto" w:before="59"/>
        <w:ind w:left="160" w:right="877"/>
        <w:jc w:val="both"/>
      </w:pPr>
      <w:r>
        <w:rPr/>
        <w:t>Without </w:t>
      </w:r>
      <w:r>
        <w:rPr>
          <w:i/>
        </w:rPr>
        <w:t>expr</w:t>
      </w:r>
      <w:r>
        <w:rPr/>
        <w:t>, </w:t>
      </w:r>
      <w:r>
        <w:rPr>
          <w:rFonts w:ascii="Cambria"/>
          <w:w w:val="110"/>
        </w:rPr>
        <w:t>caller</w:t>
      </w:r>
      <w:r>
        <w:rPr>
          <w:rFonts w:ascii="Cambria"/>
          <w:w w:val="110"/>
        </w:rPr>
        <w:t> </w:t>
      </w:r>
      <w:r>
        <w:rPr/>
        <w:t>displays the line number and source filename of the current subroutine call.</w:t>
      </w:r>
      <w:r>
        <w:rPr>
          <w:spacing w:val="40"/>
        </w:rPr>
        <w:t> </w:t>
      </w:r>
      <w:r>
        <w:rPr/>
        <w:t>If a non-negative integer is supplied as </w:t>
      </w:r>
      <w:r>
        <w:rPr>
          <w:i/>
        </w:rPr>
        <w:t>expr</w:t>
      </w:r>
      <w:r>
        <w:rPr/>
        <w:t>, </w:t>
      </w:r>
      <w:r>
        <w:rPr>
          <w:rFonts w:ascii="Cambria"/>
          <w:w w:val="110"/>
        </w:rPr>
        <w:t>caller </w:t>
      </w:r>
      <w:r>
        <w:rPr/>
        <w:t>displays the line number, subroutine name, and source file corresponding to that position in the current execution call stack.</w:t>
      </w:r>
      <w:r>
        <w:rPr>
          <w:spacing w:val="40"/>
        </w:rPr>
        <w:t> </w:t>
      </w:r>
      <w:r>
        <w:rPr/>
        <w:t>This extra information may be used, for example, to print a stack trace.</w:t>
      </w:r>
      <w:r>
        <w:rPr>
          <w:spacing w:val="32"/>
        </w:rPr>
        <w:t> </w:t>
      </w:r>
      <w:r>
        <w:rPr/>
        <w:t>The current frame is frame 0.</w:t>
      </w:r>
    </w:p>
    <w:p>
      <w:pPr>
        <w:pStyle w:val="BodyText"/>
        <w:spacing w:before="64"/>
        <w:ind w:left="160"/>
        <w:jc w:val="both"/>
        <w:rPr>
          <w:i/>
        </w:rPr>
      </w:pPr>
      <w:r>
        <w:rPr/>
        <w:t>The</w:t>
      </w:r>
      <w:r>
        <w:rPr>
          <w:spacing w:val="-7"/>
        </w:rPr>
        <w:t> </w:t>
      </w:r>
      <w:r>
        <w:rPr/>
        <w:t>return</w:t>
      </w:r>
      <w:r>
        <w:rPr>
          <w:spacing w:val="-6"/>
        </w:rPr>
        <w:t> </w:t>
      </w:r>
      <w:r>
        <w:rPr/>
        <w:t>value</w:t>
      </w:r>
      <w:r>
        <w:rPr>
          <w:spacing w:val="-6"/>
        </w:rPr>
        <w:t> </w:t>
      </w:r>
      <w:r>
        <w:rPr/>
        <w:t>is</w:t>
      </w:r>
      <w:r>
        <w:rPr>
          <w:spacing w:val="-7"/>
        </w:rPr>
        <w:t> </w:t>
      </w:r>
      <w:r>
        <w:rPr/>
        <w:t>0</w:t>
      </w:r>
      <w:r>
        <w:rPr>
          <w:spacing w:val="-6"/>
        </w:rPr>
        <w:t> </w:t>
      </w:r>
      <w:r>
        <w:rPr/>
        <w:t>unless</w:t>
      </w:r>
      <w:r>
        <w:rPr>
          <w:spacing w:val="-6"/>
        </w:rPr>
        <w:t> </w:t>
      </w:r>
      <w:r>
        <w:rPr/>
        <w:t>the</w:t>
      </w:r>
      <w:r>
        <w:rPr>
          <w:spacing w:val="-7"/>
        </w:rPr>
        <w:t> </w:t>
      </w:r>
      <w:r>
        <w:rPr/>
        <w:t>shell</w:t>
      </w:r>
      <w:r>
        <w:rPr>
          <w:spacing w:val="-6"/>
        </w:rPr>
        <w:t> </w:t>
      </w:r>
      <w:r>
        <w:rPr/>
        <w:t>is</w:t>
      </w:r>
      <w:r>
        <w:rPr>
          <w:spacing w:val="-6"/>
        </w:rPr>
        <w:t> </w:t>
      </w:r>
      <w:r>
        <w:rPr/>
        <w:t>not</w:t>
      </w:r>
      <w:r>
        <w:rPr>
          <w:spacing w:val="-7"/>
        </w:rPr>
        <w:t> </w:t>
      </w:r>
      <w:r>
        <w:rPr/>
        <w:t>executing</w:t>
      </w:r>
      <w:r>
        <w:rPr>
          <w:spacing w:val="-6"/>
        </w:rPr>
        <w:t> </w:t>
      </w:r>
      <w:r>
        <w:rPr/>
        <w:t>a</w:t>
      </w:r>
      <w:r>
        <w:rPr>
          <w:spacing w:val="-6"/>
        </w:rPr>
        <w:t> </w:t>
      </w:r>
      <w:r>
        <w:rPr/>
        <w:t>subroutine</w:t>
      </w:r>
      <w:r>
        <w:rPr>
          <w:spacing w:val="-7"/>
        </w:rPr>
        <w:t> </w:t>
      </w:r>
      <w:r>
        <w:rPr/>
        <w:t>call</w:t>
      </w:r>
      <w:r>
        <w:rPr>
          <w:spacing w:val="-5"/>
        </w:rPr>
        <w:t> </w:t>
      </w:r>
      <w:r>
        <w:rPr/>
        <w:t>or</w:t>
      </w:r>
      <w:r>
        <w:rPr>
          <w:spacing w:val="-6"/>
        </w:rPr>
        <w:t> </w:t>
      </w:r>
      <w:r>
        <w:rPr>
          <w:i/>
          <w:spacing w:val="-4"/>
        </w:rPr>
        <w:t>expr</w:t>
      </w:r>
    </w:p>
    <w:p>
      <w:pPr>
        <w:pStyle w:val="BodyText"/>
        <w:spacing w:before="13"/>
        <w:ind w:left="160"/>
        <w:jc w:val="both"/>
      </w:pPr>
      <w:r>
        <w:rPr/>
        <w:t>does</w:t>
      </w:r>
      <w:r>
        <w:rPr>
          <w:spacing w:val="-2"/>
        </w:rPr>
        <w:t> </w:t>
      </w:r>
      <w:r>
        <w:rPr/>
        <w:t>not</w:t>
      </w:r>
      <w:r>
        <w:rPr>
          <w:spacing w:val="-2"/>
        </w:rPr>
        <w:t> </w:t>
      </w:r>
      <w:r>
        <w:rPr/>
        <w:t>correspond</w:t>
      </w:r>
      <w:r>
        <w:rPr>
          <w:spacing w:val="-1"/>
        </w:rPr>
        <w:t> </w:t>
      </w:r>
      <w:r>
        <w:rPr/>
        <w:t>to</w:t>
      </w:r>
      <w:r>
        <w:rPr>
          <w:spacing w:val="-2"/>
        </w:rPr>
        <w:t> </w:t>
      </w:r>
      <w:r>
        <w:rPr/>
        <w:t>a</w:t>
      </w:r>
      <w:r>
        <w:rPr>
          <w:spacing w:val="-1"/>
        </w:rPr>
        <w:t> </w:t>
      </w:r>
      <w:r>
        <w:rPr/>
        <w:t>valid</w:t>
      </w:r>
      <w:r>
        <w:rPr>
          <w:spacing w:val="-2"/>
        </w:rPr>
        <w:t> </w:t>
      </w:r>
      <w:r>
        <w:rPr/>
        <w:t>position</w:t>
      </w:r>
      <w:r>
        <w:rPr>
          <w:spacing w:val="-1"/>
        </w:rPr>
        <w:t> </w:t>
      </w:r>
      <w:r>
        <w:rPr/>
        <w:t>in</w:t>
      </w:r>
      <w:r>
        <w:rPr>
          <w:spacing w:val="-2"/>
        </w:rPr>
        <w:t> </w:t>
      </w:r>
      <w:r>
        <w:rPr/>
        <w:t>the</w:t>
      </w:r>
      <w:r>
        <w:rPr>
          <w:spacing w:val="-2"/>
        </w:rPr>
        <w:t> </w:t>
      </w:r>
      <w:r>
        <w:rPr/>
        <w:t>call</w:t>
      </w:r>
      <w:r>
        <w:rPr>
          <w:spacing w:val="-1"/>
        </w:rPr>
        <w:t> </w:t>
      </w:r>
      <w:r>
        <w:rPr>
          <w:spacing w:val="-2"/>
        </w:rPr>
        <w:t>stack.</w:t>
      </w:r>
    </w:p>
    <w:p>
      <w:pPr>
        <w:pStyle w:val="BodyText"/>
        <w:spacing w:before="194"/>
      </w:pPr>
    </w:p>
    <w:p>
      <w:pPr>
        <w:spacing w:before="0"/>
        <w:ind w:left="736" w:right="0" w:firstLine="0"/>
        <w:jc w:val="left"/>
        <w:rPr>
          <w:rFonts w:ascii="Cambria"/>
          <w:sz w:val="22"/>
        </w:rPr>
      </w:pPr>
      <w:r>
        <w:rPr>
          <w:rFonts w:ascii="Cambria"/>
          <w:sz w:val="22"/>
        </w:rPr>
        <w:t>command</w:t>
      </w:r>
      <w:r>
        <w:rPr>
          <w:rFonts w:ascii="Cambria"/>
          <w:spacing w:val="64"/>
          <w:sz w:val="22"/>
        </w:rPr>
        <w:t> </w:t>
      </w:r>
      <w:r>
        <w:rPr>
          <w:rFonts w:ascii="Cambria"/>
          <w:sz w:val="22"/>
        </w:rPr>
        <w:t>[-pVv]</w:t>
      </w:r>
      <w:r>
        <w:rPr>
          <w:rFonts w:ascii="Cambria"/>
          <w:spacing w:val="65"/>
          <w:sz w:val="22"/>
        </w:rPr>
        <w:t> </w:t>
      </w:r>
      <w:r>
        <w:rPr>
          <w:rFonts w:ascii="Cambria"/>
          <w:i/>
          <w:sz w:val="22"/>
        </w:rPr>
        <w:t>command</w:t>
      </w:r>
      <w:r>
        <w:rPr>
          <w:rFonts w:ascii="Cambria"/>
          <w:i/>
          <w:spacing w:val="65"/>
          <w:sz w:val="22"/>
        </w:rPr>
        <w:t> </w:t>
      </w:r>
      <w:r>
        <w:rPr>
          <w:rFonts w:ascii="Cambria"/>
          <w:sz w:val="22"/>
        </w:rPr>
        <w:t>[</w:t>
      </w:r>
      <w:r>
        <w:rPr>
          <w:rFonts w:ascii="Cambria"/>
          <w:i/>
          <w:sz w:val="22"/>
        </w:rPr>
        <w:t>arguments</w:t>
      </w:r>
      <w:r>
        <w:rPr>
          <w:rFonts w:ascii="Cambria"/>
          <w:i/>
          <w:spacing w:val="64"/>
          <w:sz w:val="22"/>
        </w:rPr>
        <w:t> </w:t>
      </w:r>
      <w:r>
        <w:rPr>
          <w:rFonts w:ascii="Cambria"/>
          <w:spacing w:val="-4"/>
          <w:sz w:val="22"/>
        </w:rPr>
        <w:t>...]</w:t>
      </w:r>
    </w:p>
    <w:p>
      <w:pPr>
        <w:pStyle w:val="BodyText"/>
        <w:spacing w:line="247" w:lineRule="auto" w:before="64"/>
        <w:ind w:left="160" w:right="877"/>
        <w:jc w:val="both"/>
      </w:pPr>
      <w:r>
        <w:rPr/>
        <w:t>The</w:t>
      </w:r>
      <w:r>
        <w:rPr>
          <w:spacing w:val="-12"/>
        </w:rPr>
        <w:t> </w:t>
      </w:r>
      <w:r>
        <w:rPr>
          <w:rFonts w:ascii="Cambria" w:hAnsi="Cambria"/>
        </w:rPr>
        <w:t>command</w:t>
      </w:r>
      <w:r>
        <w:rPr>
          <w:rFonts w:ascii="Cambria" w:hAnsi="Cambria"/>
          <w:spacing w:val="-7"/>
        </w:rPr>
        <w:t> </w:t>
      </w:r>
      <w:r>
        <w:rPr/>
        <w:t>builtin</w:t>
      </w:r>
      <w:r>
        <w:rPr>
          <w:spacing w:val="-12"/>
        </w:rPr>
        <w:t> </w:t>
      </w:r>
      <w:r>
        <w:rPr/>
        <w:t>runs</w:t>
      </w:r>
      <w:r>
        <w:rPr>
          <w:spacing w:val="-12"/>
        </w:rPr>
        <w:t> </w:t>
      </w:r>
      <w:r>
        <w:rPr>
          <w:i/>
        </w:rPr>
        <w:t>command</w:t>
      </w:r>
      <w:r>
        <w:rPr>
          <w:i/>
          <w:spacing w:val="-8"/>
        </w:rPr>
        <w:t> </w:t>
      </w:r>
      <w:r>
        <w:rPr/>
        <w:t>with</w:t>
      </w:r>
      <w:r>
        <w:rPr>
          <w:spacing w:val="-12"/>
        </w:rPr>
        <w:t> </w:t>
      </w:r>
      <w:r>
        <w:rPr>
          <w:i/>
        </w:rPr>
        <w:t>arguments</w:t>
      </w:r>
      <w:r>
        <w:rPr>
          <w:i/>
          <w:spacing w:val="-7"/>
        </w:rPr>
        <w:t> </w:t>
      </w:r>
      <w:r>
        <w:rPr/>
        <w:t>ignoring</w:t>
      </w:r>
      <w:r>
        <w:rPr>
          <w:spacing w:val="-12"/>
        </w:rPr>
        <w:t> </w:t>
      </w:r>
      <w:r>
        <w:rPr/>
        <w:t>any</w:t>
      </w:r>
      <w:r>
        <w:rPr>
          <w:spacing w:val="-12"/>
        </w:rPr>
        <w:t> </w:t>
      </w:r>
      <w:r>
        <w:rPr/>
        <w:t>shell</w:t>
      </w:r>
      <w:r>
        <w:rPr>
          <w:spacing w:val="-12"/>
        </w:rPr>
        <w:t> </w:t>
      </w:r>
      <w:r>
        <w:rPr/>
        <w:t>func- tion named </w:t>
      </w:r>
      <w:r>
        <w:rPr>
          <w:i/>
        </w:rPr>
        <w:t>command</w:t>
      </w:r>
      <w:r>
        <w:rPr/>
        <w:t>.</w:t>
      </w:r>
      <w:r>
        <w:rPr>
          <w:spacing w:val="40"/>
        </w:rPr>
        <w:t> </w:t>
      </w:r>
      <w:r>
        <w:rPr/>
        <w:t>Only shell builtin commands or commands found by searching</w:t>
      </w:r>
      <w:r>
        <w:rPr>
          <w:spacing w:val="-14"/>
        </w:rPr>
        <w:t> </w:t>
      </w:r>
      <w:r>
        <w:rPr/>
        <w:t>the</w:t>
      </w:r>
      <w:r>
        <w:rPr>
          <w:spacing w:val="-13"/>
        </w:rPr>
        <w:t> </w:t>
      </w:r>
      <w:r>
        <w:rPr>
          <w:rFonts w:ascii="Cambria" w:hAnsi="Cambria"/>
        </w:rPr>
        <w:t>PATH</w:t>
      </w:r>
      <w:r>
        <w:rPr>
          <w:rFonts w:ascii="Cambria" w:hAnsi="Cambria"/>
          <w:spacing w:val="-12"/>
        </w:rPr>
        <w:t> </w:t>
      </w:r>
      <w:r>
        <w:rPr/>
        <w:t>are</w:t>
      </w:r>
      <w:r>
        <w:rPr>
          <w:spacing w:val="-13"/>
        </w:rPr>
        <w:t> </w:t>
      </w:r>
      <w:r>
        <w:rPr/>
        <w:t>executed.</w:t>
      </w:r>
      <w:r>
        <w:rPr>
          <w:spacing w:val="-14"/>
        </w:rPr>
        <w:t> </w:t>
      </w:r>
      <w:r>
        <w:rPr/>
        <w:t>If</w:t>
      </w:r>
      <w:r>
        <w:rPr>
          <w:spacing w:val="-13"/>
        </w:rPr>
        <w:t> </w:t>
      </w:r>
      <w:r>
        <w:rPr/>
        <w:t>there</w:t>
      </w:r>
      <w:r>
        <w:rPr>
          <w:spacing w:val="-13"/>
        </w:rPr>
        <w:t> </w:t>
      </w:r>
      <w:r>
        <w:rPr/>
        <w:t>is</w:t>
      </w:r>
      <w:r>
        <w:rPr>
          <w:spacing w:val="-13"/>
        </w:rPr>
        <w:t> </w:t>
      </w:r>
      <w:r>
        <w:rPr/>
        <w:t>a</w:t>
      </w:r>
      <w:r>
        <w:rPr>
          <w:spacing w:val="-14"/>
        </w:rPr>
        <w:t> </w:t>
      </w:r>
      <w:r>
        <w:rPr/>
        <w:t>shell</w:t>
      </w:r>
      <w:r>
        <w:rPr>
          <w:spacing w:val="-13"/>
        </w:rPr>
        <w:t> </w:t>
      </w:r>
      <w:r>
        <w:rPr/>
        <w:t>function</w:t>
      </w:r>
      <w:r>
        <w:rPr>
          <w:spacing w:val="-13"/>
        </w:rPr>
        <w:t> </w:t>
      </w:r>
      <w:r>
        <w:rPr/>
        <w:t>named</w:t>
      </w:r>
      <w:r>
        <w:rPr>
          <w:spacing w:val="-14"/>
        </w:rPr>
        <w:t> </w:t>
      </w:r>
      <w:r>
        <w:rPr>
          <w:rFonts w:ascii="Cambria" w:hAnsi="Cambria"/>
          <w:w w:val="125"/>
        </w:rPr>
        <w:t>ls</w:t>
      </w:r>
      <w:r>
        <w:rPr>
          <w:w w:val="125"/>
        </w:rPr>
        <w:t>,</w:t>
      </w:r>
      <w:r>
        <w:rPr>
          <w:spacing w:val="-16"/>
          <w:w w:val="125"/>
        </w:rPr>
        <w:t> </w:t>
      </w:r>
      <w:r>
        <w:rPr/>
        <w:t>running </w:t>
      </w:r>
      <w:r>
        <w:rPr>
          <w:spacing w:val="-2"/>
        </w:rPr>
        <w:t>‘</w:t>
      </w:r>
      <w:r>
        <w:rPr>
          <w:rFonts w:ascii="Cambria" w:hAnsi="Cambria"/>
          <w:spacing w:val="-2"/>
        </w:rPr>
        <w:t>command</w:t>
      </w:r>
      <w:r>
        <w:rPr>
          <w:rFonts w:ascii="Cambria" w:hAnsi="Cambria"/>
          <w:spacing w:val="-2"/>
          <w:w w:val="120"/>
        </w:rPr>
        <w:t> ls</w:t>
      </w:r>
      <w:r>
        <w:rPr>
          <w:spacing w:val="-2"/>
          <w:w w:val="120"/>
        </w:rPr>
        <w:t>’</w:t>
      </w:r>
      <w:r>
        <w:rPr>
          <w:spacing w:val="-14"/>
          <w:w w:val="120"/>
        </w:rPr>
        <w:t> </w:t>
      </w:r>
      <w:r>
        <w:rPr>
          <w:spacing w:val="-2"/>
        </w:rPr>
        <w:t>within</w:t>
      </w:r>
      <w:r>
        <w:rPr>
          <w:spacing w:val="-4"/>
        </w:rPr>
        <w:t> </w:t>
      </w:r>
      <w:r>
        <w:rPr>
          <w:spacing w:val="-2"/>
        </w:rPr>
        <w:t>the</w:t>
      </w:r>
      <w:r>
        <w:rPr>
          <w:spacing w:val="-5"/>
        </w:rPr>
        <w:t> </w:t>
      </w:r>
      <w:r>
        <w:rPr>
          <w:spacing w:val="-2"/>
        </w:rPr>
        <w:t>function</w:t>
      </w:r>
      <w:r>
        <w:rPr>
          <w:spacing w:val="-4"/>
        </w:rPr>
        <w:t> </w:t>
      </w:r>
      <w:r>
        <w:rPr>
          <w:spacing w:val="-2"/>
        </w:rPr>
        <w:t>will</w:t>
      </w:r>
      <w:r>
        <w:rPr>
          <w:spacing w:val="-4"/>
        </w:rPr>
        <w:t> </w:t>
      </w:r>
      <w:r>
        <w:rPr>
          <w:spacing w:val="-2"/>
        </w:rPr>
        <w:t>execute</w:t>
      </w:r>
      <w:r>
        <w:rPr>
          <w:spacing w:val="-5"/>
        </w:rPr>
        <w:t> </w:t>
      </w:r>
      <w:r>
        <w:rPr>
          <w:spacing w:val="-2"/>
        </w:rPr>
        <w:t>the</w:t>
      </w:r>
      <w:r>
        <w:rPr>
          <w:spacing w:val="-5"/>
        </w:rPr>
        <w:t> </w:t>
      </w:r>
      <w:r>
        <w:rPr>
          <w:spacing w:val="-2"/>
        </w:rPr>
        <w:t>external</w:t>
      </w:r>
      <w:r>
        <w:rPr>
          <w:spacing w:val="-4"/>
        </w:rPr>
        <w:t> </w:t>
      </w:r>
      <w:r>
        <w:rPr>
          <w:spacing w:val="-2"/>
        </w:rPr>
        <w:t>command</w:t>
      </w:r>
      <w:r>
        <w:rPr>
          <w:spacing w:val="-5"/>
        </w:rPr>
        <w:t> </w:t>
      </w:r>
      <w:r>
        <w:rPr>
          <w:rFonts w:ascii="Cambria" w:hAnsi="Cambria"/>
          <w:spacing w:val="-2"/>
          <w:w w:val="120"/>
        </w:rPr>
        <w:t>ls</w:t>
      </w:r>
      <w:r>
        <w:rPr>
          <w:rFonts w:ascii="Cambria" w:hAnsi="Cambria"/>
          <w:spacing w:val="-10"/>
          <w:w w:val="120"/>
        </w:rPr>
        <w:t> </w:t>
      </w:r>
      <w:r>
        <w:rPr>
          <w:spacing w:val="-2"/>
        </w:rPr>
        <w:t>instead </w:t>
      </w:r>
      <w:r>
        <w:rPr/>
        <w:t>of</w:t>
      </w:r>
      <w:r>
        <w:rPr>
          <w:spacing w:val="1"/>
        </w:rPr>
        <w:t> </w:t>
      </w:r>
      <w:r>
        <w:rPr/>
        <w:t>calling</w:t>
      </w:r>
      <w:r>
        <w:rPr>
          <w:spacing w:val="1"/>
        </w:rPr>
        <w:t> </w:t>
      </w:r>
      <w:r>
        <w:rPr/>
        <w:t>the</w:t>
      </w:r>
      <w:r>
        <w:rPr>
          <w:spacing w:val="1"/>
        </w:rPr>
        <w:t> </w:t>
      </w:r>
      <w:r>
        <w:rPr/>
        <w:t>function</w:t>
      </w:r>
      <w:r>
        <w:rPr>
          <w:spacing w:val="2"/>
        </w:rPr>
        <w:t> </w:t>
      </w:r>
      <w:r>
        <w:rPr/>
        <w:t>recursively.</w:t>
      </w:r>
      <w:r>
        <w:rPr>
          <w:spacing w:val="21"/>
        </w:rPr>
        <w:t> </w:t>
      </w:r>
      <w:r>
        <w:rPr/>
        <w:t>The</w:t>
      </w:r>
      <w:r>
        <w:rPr>
          <w:spacing w:val="1"/>
        </w:rPr>
        <w:t> </w:t>
      </w:r>
      <w:r>
        <w:rPr>
          <w:rFonts w:ascii="Cambria" w:hAnsi="Cambria"/>
        </w:rPr>
        <w:t>-p</w:t>
      </w:r>
      <w:r>
        <w:rPr>
          <w:rFonts w:ascii="Cambria" w:hAnsi="Cambria"/>
          <w:spacing w:val="6"/>
        </w:rPr>
        <w:t> </w:t>
      </w:r>
      <w:r>
        <w:rPr/>
        <w:t>option</w:t>
      </w:r>
      <w:r>
        <w:rPr>
          <w:spacing w:val="2"/>
        </w:rPr>
        <w:t> </w:t>
      </w:r>
      <w:r>
        <w:rPr/>
        <w:t>means</w:t>
      </w:r>
      <w:r>
        <w:rPr>
          <w:spacing w:val="1"/>
        </w:rPr>
        <w:t> </w:t>
      </w:r>
      <w:r>
        <w:rPr/>
        <w:t>to</w:t>
      </w:r>
      <w:r>
        <w:rPr>
          <w:spacing w:val="1"/>
        </w:rPr>
        <w:t> </w:t>
      </w:r>
      <w:r>
        <w:rPr/>
        <w:t>use</w:t>
      </w:r>
      <w:r>
        <w:rPr>
          <w:spacing w:val="1"/>
        </w:rPr>
        <w:t> </w:t>
      </w:r>
      <w:r>
        <w:rPr/>
        <w:t>a</w:t>
      </w:r>
      <w:r>
        <w:rPr>
          <w:spacing w:val="1"/>
        </w:rPr>
        <w:t> </w:t>
      </w:r>
      <w:r>
        <w:rPr/>
        <w:t>default </w:t>
      </w:r>
      <w:r>
        <w:rPr>
          <w:spacing w:val="-2"/>
        </w:rPr>
        <w:t>value</w:t>
      </w:r>
    </w:p>
    <w:p>
      <w:pPr>
        <w:spacing w:after="0" w:line="247" w:lineRule="auto"/>
        <w:jc w:val="both"/>
        <w:sectPr>
          <w:type w:val="continuous"/>
          <w:pgSz w:w="12240" w:h="15840"/>
          <w:pgMar w:header="997" w:footer="0" w:top="1820" w:bottom="280" w:left="1640" w:right="920"/>
          <w:cols w:num="2" w:equalWidth="0">
            <w:col w:w="1002" w:space="150"/>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9"/>
      </w:pPr>
    </w:p>
    <w:p>
      <w:pPr>
        <w:pStyle w:val="BodyText"/>
        <w:ind w:left="160"/>
        <w:rPr>
          <w:rFonts w:ascii="Cambria"/>
        </w:rPr>
      </w:pPr>
      <w:bookmarkStart w:name="_bookmark78" w:id="141"/>
      <w:bookmarkEnd w:id="141"/>
      <w:r>
        <w:rPr/>
      </w:r>
      <w:r>
        <w:rPr>
          <w:rFonts w:ascii="Cambria"/>
          <w:spacing w:val="-2"/>
          <w:w w:val="115"/>
        </w:rPr>
        <w:t>declare</w:t>
      </w:r>
    </w:p>
    <w:p>
      <w:pPr>
        <w:pStyle w:val="BodyText"/>
        <w:spacing w:line="252" w:lineRule="auto" w:before="54"/>
        <w:ind w:left="160" w:right="876"/>
        <w:jc w:val="both"/>
      </w:pPr>
      <w:r>
        <w:rPr/>
        <w:br w:type="column"/>
      </w:r>
      <w:r>
        <w:rPr/>
        <w:t>for </w:t>
      </w:r>
      <w:r>
        <w:rPr>
          <w:rFonts w:ascii="Cambria"/>
        </w:rPr>
        <w:t>PATH </w:t>
      </w:r>
      <w:r>
        <w:rPr/>
        <w:t>that is guaranteed to find all of the standard utilities.</w:t>
      </w:r>
      <w:r>
        <w:rPr>
          <w:spacing w:val="40"/>
        </w:rPr>
        <w:t> </w:t>
      </w:r>
      <w:r>
        <w:rPr/>
        <w:t>The return status</w:t>
      </w:r>
      <w:r>
        <w:rPr>
          <w:spacing w:val="-14"/>
        </w:rPr>
        <w:t> </w:t>
      </w:r>
      <w:r>
        <w:rPr/>
        <w:t>in</w:t>
      </w:r>
      <w:r>
        <w:rPr>
          <w:spacing w:val="-13"/>
        </w:rPr>
        <w:t> </w:t>
      </w:r>
      <w:r>
        <w:rPr/>
        <w:t>this</w:t>
      </w:r>
      <w:r>
        <w:rPr>
          <w:spacing w:val="-13"/>
        </w:rPr>
        <w:t> </w:t>
      </w:r>
      <w:r>
        <w:rPr/>
        <w:t>case</w:t>
      </w:r>
      <w:r>
        <w:rPr>
          <w:spacing w:val="-14"/>
        </w:rPr>
        <w:t> </w:t>
      </w:r>
      <w:r>
        <w:rPr/>
        <w:t>is</w:t>
      </w:r>
      <w:r>
        <w:rPr>
          <w:spacing w:val="-13"/>
        </w:rPr>
        <w:t> </w:t>
      </w:r>
      <w:r>
        <w:rPr/>
        <w:t>127</w:t>
      </w:r>
      <w:r>
        <w:rPr>
          <w:spacing w:val="-13"/>
        </w:rPr>
        <w:t> </w:t>
      </w:r>
      <w:r>
        <w:rPr/>
        <w:t>if</w:t>
      </w:r>
      <w:r>
        <w:rPr>
          <w:spacing w:val="-13"/>
        </w:rPr>
        <w:t> </w:t>
      </w:r>
      <w:r>
        <w:rPr>
          <w:i/>
        </w:rPr>
        <w:t>command</w:t>
      </w:r>
      <w:r>
        <w:rPr>
          <w:i/>
          <w:spacing w:val="-14"/>
        </w:rPr>
        <w:t> </w:t>
      </w:r>
      <w:r>
        <w:rPr/>
        <w:t>cannot</w:t>
      </w:r>
      <w:r>
        <w:rPr>
          <w:spacing w:val="-13"/>
        </w:rPr>
        <w:t> </w:t>
      </w:r>
      <w:r>
        <w:rPr/>
        <w:t>be</w:t>
      </w:r>
      <w:r>
        <w:rPr>
          <w:spacing w:val="-13"/>
        </w:rPr>
        <w:t> </w:t>
      </w:r>
      <w:r>
        <w:rPr/>
        <w:t>found</w:t>
      </w:r>
      <w:r>
        <w:rPr>
          <w:spacing w:val="-13"/>
        </w:rPr>
        <w:t> </w:t>
      </w:r>
      <w:r>
        <w:rPr/>
        <w:t>or</w:t>
      </w:r>
      <w:r>
        <w:rPr>
          <w:spacing w:val="-14"/>
        </w:rPr>
        <w:t> </w:t>
      </w:r>
      <w:r>
        <w:rPr/>
        <w:t>an</w:t>
      </w:r>
      <w:r>
        <w:rPr>
          <w:spacing w:val="-13"/>
        </w:rPr>
        <w:t> </w:t>
      </w:r>
      <w:r>
        <w:rPr/>
        <w:t>error</w:t>
      </w:r>
      <w:r>
        <w:rPr>
          <w:spacing w:val="-13"/>
        </w:rPr>
        <w:t> </w:t>
      </w:r>
      <w:r>
        <w:rPr/>
        <w:t>occurred,</w:t>
      </w:r>
      <w:r>
        <w:rPr>
          <w:spacing w:val="-13"/>
        </w:rPr>
        <w:t> </w:t>
      </w:r>
      <w:r>
        <w:rPr/>
        <w:t>and the exit status of </w:t>
      </w:r>
      <w:r>
        <w:rPr>
          <w:i/>
        </w:rPr>
        <w:t>command </w:t>
      </w:r>
      <w:r>
        <w:rPr/>
        <w:t>otherwise.</w:t>
      </w:r>
    </w:p>
    <w:p>
      <w:pPr>
        <w:pStyle w:val="BodyText"/>
        <w:spacing w:line="247" w:lineRule="auto" w:before="44"/>
        <w:ind w:left="160" w:right="877"/>
        <w:jc w:val="both"/>
      </w:pPr>
      <w:r>
        <w:rPr/>
        <w:t>If either the </w:t>
      </w:r>
      <w:r>
        <w:rPr>
          <w:rFonts w:ascii="Cambria"/>
        </w:rPr>
        <w:t>-V </w:t>
      </w:r>
      <w:r>
        <w:rPr/>
        <w:t>or </w:t>
      </w:r>
      <w:r>
        <w:rPr>
          <w:rFonts w:ascii="Cambria"/>
        </w:rPr>
        <w:t>-v </w:t>
      </w:r>
      <w:r>
        <w:rPr/>
        <w:t>option is supplied, </w:t>
      </w:r>
      <w:r>
        <w:rPr>
          <w:rFonts w:ascii="Cambria"/>
        </w:rPr>
        <w:t>command </w:t>
      </w:r>
      <w:r>
        <w:rPr/>
        <w:t>prints a description of </w:t>
      </w:r>
      <w:r>
        <w:rPr>
          <w:i/>
        </w:rPr>
        <w:t>command</w:t>
      </w:r>
      <w:r>
        <w:rPr/>
        <w:t>.</w:t>
      </w:r>
      <w:r>
        <w:rPr>
          <w:spacing w:val="40"/>
        </w:rPr>
        <w:t> </w:t>
      </w:r>
      <w:r>
        <w:rPr/>
        <w:t>The </w:t>
      </w:r>
      <w:r>
        <w:rPr>
          <w:rFonts w:ascii="Cambria"/>
        </w:rPr>
        <w:t>-v </w:t>
      </w:r>
      <w:r>
        <w:rPr/>
        <w:t>option displays a single word indicating the command or file name used to invoke </w:t>
      </w:r>
      <w:r>
        <w:rPr>
          <w:i/>
        </w:rPr>
        <w:t>command</w:t>
      </w:r>
      <w:r>
        <w:rPr/>
        <w:t>; the </w:t>
      </w:r>
      <w:r>
        <w:rPr>
          <w:rFonts w:ascii="Cambria"/>
        </w:rPr>
        <w:t>-V </w:t>
      </w:r>
      <w:r>
        <w:rPr/>
        <w:t>option produces a more verbose description.</w:t>
      </w:r>
      <w:r>
        <w:rPr>
          <w:spacing w:val="40"/>
        </w:rPr>
        <w:t> </w:t>
      </w:r>
      <w:r>
        <w:rPr/>
        <w:t>In this case, the return status is zero if </w:t>
      </w:r>
      <w:r>
        <w:rPr>
          <w:i/>
        </w:rPr>
        <w:t>command </w:t>
      </w:r>
      <w:r>
        <w:rPr/>
        <w:t>is found, and non-zero if not.</w:t>
      </w:r>
    </w:p>
    <w:p>
      <w:pPr>
        <w:pStyle w:val="BodyText"/>
        <w:spacing w:before="166"/>
      </w:pPr>
    </w:p>
    <w:p>
      <w:pPr>
        <w:pStyle w:val="BodyText"/>
        <w:ind w:left="736"/>
        <w:rPr>
          <w:rFonts w:ascii="Cambria"/>
        </w:rPr>
      </w:pPr>
      <w:r>
        <w:rPr>
          <w:rFonts w:ascii="Cambria"/>
          <w:w w:val="120"/>
        </w:rPr>
        <w:t>declare</w:t>
      </w:r>
      <w:r>
        <w:rPr>
          <w:rFonts w:ascii="Cambria"/>
          <w:spacing w:val="44"/>
          <w:w w:val="120"/>
        </w:rPr>
        <w:t> </w:t>
      </w:r>
      <w:r>
        <w:rPr>
          <w:rFonts w:ascii="Cambria"/>
          <w:w w:val="120"/>
        </w:rPr>
        <w:t>[-aAfFgiIlnrtux]</w:t>
      </w:r>
      <w:r>
        <w:rPr>
          <w:rFonts w:ascii="Cambria"/>
          <w:spacing w:val="44"/>
          <w:w w:val="120"/>
        </w:rPr>
        <w:t> </w:t>
      </w:r>
      <w:r>
        <w:rPr>
          <w:rFonts w:ascii="Cambria"/>
          <w:w w:val="120"/>
        </w:rPr>
        <w:t>[-p]</w:t>
      </w:r>
      <w:r>
        <w:rPr>
          <w:rFonts w:ascii="Cambria"/>
          <w:spacing w:val="44"/>
          <w:w w:val="120"/>
        </w:rPr>
        <w:t> </w:t>
      </w:r>
      <w:r>
        <w:rPr>
          <w:rFonts w:ascii="Cambria"/>
          <w:w w:val="120"/>
        </w:rPr>
        <w:t>[</w:t>
      </w:r>
      <w:r>
        <w:rPr>
          <w:rFonts w:ascii="Cambria"/>
          <w:i/>
          <w:w w:val="120"/>
        </w:rPr>
        <w:t>name</w:t>
      </w:r>
      <w:r>
        <w:rPr>
          <w:rFonts w:ascii="Cambria"/>
          <w:w w:val="120"/>
        </w:rPr>
        <w:t>[=</w:t>
      </w:r>
      <w:r>
        <w:rPr>
          <w:rFonts w:ascii="Cambria"/>
          <w:i/>
          <w:w w:val="120"/>
        </w:rPr>
        <w:t>value</w:t>
      </w:r>
      <w:r>
        <w:rPr>
          <w:rFonts w:ascii="Cambria"/>
          <w:w w:val="120"/>
        </w:rPr>
        <w:t>]</w:t>
      </w:r>
      <w:r>
        <w:rPr>
          <w:rFonts w:ascii="Cambria"/>
          <w:spacing w:val="45"/>
          <w:w w:val="120"/>
        </w:rPr>
        <w:t> </w:t>
      </w:r>
      <w:r>
        <w:rPr>
          <w:rFonts w:ascii="Cambria"/>
          <w:spacing w:val="-4"/>
          <w:w w:val="120"/>
        </w:rPr>
        <w:t>...]</w:t>
      </w:r>
    </w:p>
    <w:p>
      <w:pPr>
        <w:pStyle w:val="BodyText"/>
        <w:spacing w:line="252" w:lineRule="auto" w:before="63"/>
        <w:ind w:left="160" w:right="878"/>
        <w:jc w:val="both"/>
      </w:pPr>
      <w:r>
        <w:rPr/>
        <w:t>Declare</w:t>
      </w:r>
      <w:r>
        <w:rPr>
          <w:spacing w:val="-14"/>
        </w:rPr>
        <w:t> </w:t>
      </w:r>
      <w:r>
        <w:rPr/>
        <w:t>variables</w:t>
      </w:r>
      <w:r>
        <w:rPr>
          <w:spacing w:val="-13"/>
        </w:rPr>
        <w:t> </w:t>
      </w:r>
      <w:r>
        <w:rPr/>
        <w:t>and</w:t>
      </w:r>
      <w:r>
        <w:rPr>
          <w:spacing w:val="-13"/>
        </w:rPr>
        <w:t> </w:t>
      </w:r>
      <w:r>
        <w:rPr/>
        <w:t>give</w:t>
      </w:r>
      <w:r>
        <w:rPr>
          <w:spacing w:val="-14"/>
        </w:rPr>
        <w:t> </w:t>
      </w:r>
      <w:r>
        <w:rPr/>
        <w:t>them</w:t>
      </w:r>
      <w:r>
        <w:rPr>
          <w:spacing w:val="-13"/>
        </w:rPr>
        <w:t> </w:t>
      </w:r>
      <w:r>
        <w:rPr/>
        <w:t>attributes.</w:t>
      </w:r>
      <w:r>
        <w:rPr>
          <w:spacing w:val="1"/>
        </w:rPr>
        <w:t> </w:t>
      </w:r>
      <w:r>
        <w:rPr/>
        <w:t>If</w:t>
      </w:r>
      <w:r>
        <w:rPr>
          <w:spacing w:val="-14"/>
        </w:rPr>
        <w:t> </w:t>
      </w:r>
      <w:r>
        <w:rPr/>
        <w:t>no</w:t>
      </w:r>
      <w:r>
        <w:rPr>
          <w:spacing w:val="-13"/>
        </w:rPr>
        <w:t> </w:t>
      </w:r>
      <w:r>
        <w:rPr>
          <w:i/>
        </w:rPr>
        <w:t>name</w:t>
      </w:r>
      <w:r>
        <w:rPr/>
        <w:t>s</w:t>
      </w:r>
      <w:r>
        <w:rPr>
          <w:spacing w:val="-13"/>
        </w:rPr>
        <w:t> </w:t>
      </w:r>
      <w:r>
        <w:rPr/>
        <w:t>are</w:t>
      </w:r>
      <w:r>
        <w:rPr>
          <w:spacing w:val="-13"/>
        </w:rPr>
        <w:t> </w:t>
      </w:r>
      <w:r>
        <w:rPr/>
        <w:t>given,</w:t>
      </w:r>
      <w:r>
        <w:rPr>
          <w:spacing w:val="-13"/>
        </w:rPr>
        <w:t> </w:t>
      </w:r>
      <w:r>
        <w:rPr/>
        <w:t>then</w:t>
      </w:r>
      <w:r>
        <w:rPr>
          <w:spacing w:val="-14"/>
        </w:rPr>
        <w:t> </w:t>
      </w:r>
      <w:r>
        <w:rPr/>
        <w:t>display the values of variables or shell functions instead.</w:t>
      </w:r>
    </w:p>
    <w:p>
      <w:pPr>
        <w:pStyle w:val="BodyText"/>
        <w:spacing w:line="247" w:lineRule="auto" w:before="44"/>
        <w:ind w:left="160" w:right="877"/>
        <w:jc w:val="both"/>
      </w:pPr>
      <w:r>
        <w:rPr/>
        <w:t>The</w:t>
      </w:r>
      <w:r>
        <w:rPr>
          <w:spacing w:val="16"/>
        </w:rPr>
        <w:t> </w:t>
      </w:r>
      <w:r>
        <w:rPr>
          <w:rFonts w:ascii="Cambria"/>
        </w:rPr>
        <w:t>-p</w:t>
      </w:r>
      <w:r>
        <w:rPr>
          <w:rFonts w:ascii="Cambria"/>
          <w:spacing w:val="21"/>
        </w:rPr>
        <w:t> </w:t>
      </w:r>
      <w:r>
        <w:rPr/>
        <w:t>option</w:t>
      </w:r>
      <w:r>
        <w:rPr>
          <w:spacing w:val="16"/>
        </w:rPr>
        <w:t> </w:t>
      </w:r>
      <w:r>
        <w:rPr/>
        <w:t>will</w:t>
      </w:r>
      <w:r>
        <w:rPr>
          <w:spacing w:val="16"/>
        </w:rPr>
        <w:t> </w:t>
      </w:r>
      <w:r>
        <w:rPr/>
        <w:t>display</w:t>
      </w:r>
      <w:r>
        <w:rPr>
          <w:spacing w:val="16"/>
        </w:rPr>
        <w:t> </w:t>
      </w:r>
      <w:r>
        <w:rPr/>
        <w:t>the</w:t>
      </w:r>
      <w:r>
        <w:rPr>
          <w:spacing w:val="16"/>
        </w:rPr>
        <w:t> </w:t>
      </w:r>
      <w:r>
        <w:rPr/>
        <w:t>attributes</w:t>
      </w:r>
      <w:r>
        <w:rPr>
          <w:spacing w:val="16"/>
        </w:rPr>
        <w:t> </w:t>
      </w:r>
      <w:r>
        <w:rPr/>
        <w:t>and</w:t>
      </w:r>
      <w:r>
        <w:rPr>
          <w:spacing w:val="16"/>
        </w:rPr>
        <w:t> </w:t>
      </w:r>
      <w:r>
        <w:rPr/>
        <w:t>values</w:t>
      </w:r>
      <w:r>
        <w:rPr>
          <w:spacing w:val="16"/>
        </w:rPr>
        <w:t> </w:t>
      </w:r>
      <w:r>
        <w:rPr/>
        <w:t>of</w:t>
      </w:r>
      <w:r>
        <w:rPr>
          <w:spacing w:val="16"/>
        </w:rPr>
        <w:t> </w:t>
      </w:r>
      <w:r>
        <w:rPr/>
        <w:t>each</w:t>
      </w:r>
      <w:r>
        <w:rPr>
          <w:spacing w:val="17"/>
        </w:rPr>
        <w:t> </w:t>
      </w:r>
      <w:r>
        <w:rPr>
          <w:i/>
        </w:rPr>
        <w:t>name</w:t>
      </w:r>
      <w:r>
        <w:rPr/>
        <w:t>.</w:t>
      </w:r>
      <w:r>
        <w:rPr>
          <w:spacing w:val="40"/>
        </w:rPr>
        <w:t> </w:t>
      </w:r>
      <w:r>
        <w:rPr/>
        <w:t>When</w:t>
      </w:r>
      <w:r>
        <w:rPr>
          <w:spacing w:val="16"/>
        </w:rPr>
        <w:t> </w:t>
      </w:r>
      <w:r>
        <w:rPr>
          <w:rFonts w:ascii="Cambria"/>
        </w:rPr>
        <w:t>-p </w:t>
      </w:r>
      <w:r>
        <w:rPr/>
        <w:t>is used with </w:t>
      </w:r>
      <w:r>
        <w:rPr>
          <w:i/>
        </w:rPr>
        <w:t>name </w:t>
      </w:r>
      <w:r>
        <w:rPr/>
        <w:t>arguments, additional options, other than </w:t>
      </w:r>
      <w:r>
        <w:rPr>
          <w:rFonts w:ascii="Cambria"/>
          <w:w w:val="135"/>
        </w:rPr>
        <w:t>-f</w:t>
      </w:r>
      <w:r>
        <w:rPr>
          <w:rFonts w:ascii="Cambria"/>
          <w:w w:val="135"/>
        </w:rPr>
        <w:t> </w:t>
      </w:r>
      <w:r>
        <w:rPr/>
        <w:t>and </w:t>
      </w:r>
      <w:r>
        <w:rPr>
          <w:rFonts w:ascii="Cambria"/>
        </w:rPr>
        <w:t>-F</w:t>
      </w:r>
      <w:r>
        <w:rPr/>
        <w:t>, are </w:t>
      </w:r>
      <w:r>
        <w:rPr>
          <w:spacing w:val="-2"/>
        </w:rPr>
        <w:t>ignored.</w:t>
      </w:r>
    </w:p>
    <w:p>
      <w:pPr>
        <w:pStyle w:val="BodyText"/>
        <w:spacing w:line="247" w:lineRule="auto" w:before="50"/>
        <w:ind w:left="160" w:right="878"/>
        <w:jc w:val="both"/>
      </w:pPr>
      <w:r>
        <w:rPr/>
        <w:t>When </w:t>
      </w:r>
      <w:r>
        <w:rPr>
          <w:rFonts w:ascii="Cambria"/>
        </w:rPr>
        <w:t>-p </w:t>
      </w:r>
      <w:r>
        <w:rPr/>
        <w:t>is supplied without </w:t>
      </w:r>
      <w:r>
        <w:rPr>
          <w:i/>
        </w:rPr>
        <w:t>name </w:t>
      </w:r>
      <w:r>
        <w:rPr/>
        <w:t>arguments, </w:t>
      </w:r>
      <w:r>
        <w:rPr>
          <w:rFonts w:ascii="Cambria"/>
        </w:rPr>
        <w:t>declare </w:t>
      </w:r>
      <w:r>
        <w:rPr/>
        <w:t>will display the at- tributes</w:t>
      </w:r>
      <w:r>
        <w:rPr>
          <w:spacing w:val="-4"/>
        </w:rPr>
        <w:t> </w:t>
      </w:r>
      <w:r>
        <w:rPr/>
        <w:t>and</w:t>
      </w:r>
      <w:r>
        <w:rPr>
          <w:spacing w:val="-4"/>
        </w:rPr>
        <w:t> </w:t>
      </w:r>
      <w:r>
        <w:rPr/>
        <w:t>values</w:t>
      </w:r>
      <w:r>
        <w:rPr>
          <w:spacing w:val="-4"/>
        </w:rPr>
        <w:t> </w:t>
      </w:r>
      <w:r>
        <w:rPr/>
        <w:t>of</w:t>
      </w:r>
      <w:r>
        <w:rPr>
          <w:spacing w:val="-4"/>
        </w:rPr>
        <w:t> </w:t>
      </w:r>
      <w:r>
        <w:rPr/>
        <w:t>all</w:t>
      </w:r>
      <w:r>
        <w:rPr>
          <w:spacing w:val="-4"/>
        </w:rPr>
        <w:t> </w:t>
      </w:r>
      <w:r>
        <w:rPr/>
        <w:t>variables</w:t>
      </w:r>
      <w:r>
        <w:rPr>
          <w:spacing w:val="-4"/>
        </w:rPr>
        <w:t> </w:t>
      </w:r>
      <w:r>
        <w:rPr/>
        <w:t>having</w:t>
      </w:r>
      <w:r>
        <w:rPr>
          <w:spacing w:val="-4"/>
        </w:rPr>
        <w:t> </w:t>
      </w:r>
      <w:r>
        <w:rPr/>
        <w:t>the</w:t>
      </w:r>
      <w:r>
        <w:rPr>
          <w:spacing w:val="-4"/>
        </w:rPr>
        <w:t> </w:t>
      </w:r>
      <w:r>
        <w:rPr/>
        <w:t>attributes</w:t>
      </w:r>
      <w:r>
        <w:rPr>
          <w:spacing w:val="-4"/>
        </w:rPr>
        <w:t> </w:t>
      </w:r>
      <w:r>
        <w:rPr/>
        <w:t>specified</w:t>
      </w:r>
      <w:r>
        <w:rPr>
          <w:spacing w:val="-4"/>
        </w:rPr>
        <w:t> </w:t>
      </w:r>
      <w:r>
        <w:rPr/>
        <w:t>by</w:t>
      </w:r>
      <w:r>
        <w:rPr>
          <w:spacing w:val="-4"/>
        </w:rPr>
        <w:t> </w:t>
      </w:r>
      <w:r>
        <w:rPr/>
        <w:t>the</w:t>
      </w:r>
      <w:r>
        <w:rPr>
          <w:spacing w:val="-4"/>
        </w:rPr>
        <w:t> </w:t>
      </w:r>
      <w:r>
        <w:rPr/>
        <w:t>addi- tional options.</w:t>
      </w:r>
      <w:r>
        <w:rPr>
          <w:spacing w:val="40"/>
        </w:rPr>
        <w:t> </w:t>
      </w:r>
      <w:r>
        <w:rPr/>
        <w:t>If no other options are supplied with </w:t>
      </w:r>
      <w:r>
        <w:rPr>
          <w:rFonts w:ascii="Cambria"/>
        </w:rPr>
        <w:t>-p</w:t>
      </w:r>
      <w:r>
        <w:rPr/>
        <w:t>, </w:t>
      </w:r>
      <w:r>
        <w:rPr>
          <w:rFonts w:ascii="Cambria"/>
        </w:rPr>
        <w:t>declare </w:t>
      </w:r>
      <w:r>
        <w:rPr/>
        <w:t>will display the attributes and values of all shell variables.</w:t>
      </w:r>
      <w:r>
        <w:rPr>
          <w:spacing w:val="40"/>
        </w:rPr>
        <w:t> </w:t>
      </w:r>
      <w:r>
        <w:rPr/>
        <w:t>The </w:t>
      </w:r>
      <w:r>
        <w:rPr>
          <w:rFonts w:ascii="Cambria"/>
          <w:w w:val="135"/>
        </w:rPr>
        <w:t>-f</w:t>
      </w:r>
      <w:r>
        <w:rPr>
          <w:rFonts w:ascii="Cambria"/>
          <w:w w:val="135"/>
        </w:rPr>
        <w:t> </w:t>
      </w:r>
      <w:r>
        <w:rPr/>
        <w:t>option restricts the display to shell functions.</w:t>
      </w:r>
    </w:p>
    <w:p>
      <w:pPr>
        <w:pStyle w:val="BodyText"/>
        <w:spacing w:line="244" w:lineRule="auto" w:before="53"/>
        <w:ind w:left="160" w:right="877"/>
        <w:jc w:val="both"/>
      </w:pPr>
      <w:r>
        <w:rPr/>
        <w:t>The </w:t>
      </w:r>
      <w:r>
        <w:rPr>
          <w:rFonts w:ascii="Cambria"/>
          <w:w w:val="135"/>
        </w:rPr>
        <w:t>-F</w:t>
      </w:r>
      <w:r>
        <w:rPr>
          <w:rFonts w:ascii="Cambria"/>
          <w:w w:val="135"/>
        </w:rPr>
        <w:t> </w:t>
      </w:r>
      <w:r>
        <w:rPr/>
        <w:t>option inhibits the display of function definitions; only the function name</w:t>
      </w:r>
      <w:r>
        <w:rPr>
          <w:spacing w:val="-2"/>
        </w:rPr>
        <w:t> </w:t>
      </w:r>
      <w:r>
        <w:rPr/>
        <w:t>and</w:t>
      </w:r>
      <w:r>
        <w:rPr>
          <w:spacing w:val="-2"/>
        </w:rPr>
        <w:t> </w:t>
      </w:r>
      <w:r>
        <w:rPr/>
        <w:t>attributes</w:t>
      </w:r>
      <w:r>
        <w:rPr>
          <w:spacing w:val="-2"/>
        </w:rPr>
        <w:t> </w:t>
      </w:r>
      <w:r>
        <w:rPr/>
        <w:t>are</w:t>
      </w:r>
      <w:r>
        <w:rPr>
          <w:spacing w:val="-2"/>
        </w:rPr>
        <w:t> </w:t>
      </w:r>
      <w:r>
        <w:rPr/>
        <w:t>printed. If</w:t>
      </w:r>
      <w:r>
        <w:rPr>
          <w:spacing w:val="-2"/>
        </w:rPr>
        <w:t> </w:t>
      </w:r>
      <w:r>
        <w:rPr/>
        <w:t>the</w:t>
      </w:r>
      <w:r>
        <w:rPr>
          <w:spacing w:val="-2"/>
        </w:rPr>
        <w:t> </w:t>
      </w:r>
      <w:r>
        <w:rPr>
          <w:rFonts w:ascii="Cambria"/>
        </w:rPr>
        <w:t>extdebug </w:t>
      </w:r>
      <w:r>
        <w:rPr/>
        <w:t>shell</w:t>
      </w:r>
      <w:r>
        <w:rPr>
          <w:spacing w:val="-2"/>
        </w:rPr>
        <w:t> </w:t>
      </w:r>
      <w:r>
        <w:rPr/>
        <w:t>option</w:t>
      </w:r>
      <w:r>
        <w:rPr>
          <w:spacing w:val="-2"/>
        </w:rPr>
        <w:t> </w:t>
      </w:r>
      <w:r>
        <w:rPr/>
        <w:t>is</w:t>
      </w:r>
      <w:r>
        <w:rPr>
          <w:spacing w:val="-2"/>
        </w:rPr>
        <w:t> </w:t>
      </w:r>
      <w:r>
        <w:rPr/>
        <w:t>enabled</w:t>
      </w:r>
      <w:r>
        <w:rPr>
          <w:spacing w:val="-2"/>
        </w:rPr>
        <w:t> </w:t>
      </w:r>
      <w:r>
        <w:rPr/>
        <w:t>using </w:t>
      </w:r>
      <w:r>
        <w:rPr>
          <w:rFonts w:ascii="Cambria"/>
        </w:rPr>
        <w:t>shopt</w:t>
      </w:r>
      <w:r>
        <w:rPr>
          <w:rFonts w:ascii="Cambria"/>
          <w:spacing w:val="-13"/>
        </w:rPr>
        <w:t> </w:t>
      </w:r>
      <w:r>
        <w:rPr/>
        <w:t>(see</w:t>
      </w:r>
      <w:r>
        <w:rPr>
          <w:spacing w:val="-13"/>
        </w:rPr>
        <w:t> </w:t>
      </w:r>
      <w:hyperlink w:history="true" w:anchor="_bookmark89">
        <w:r>
          <w:rPr/>
          <w:t>Section</w:t>
        </w:r>
        <w:r>
          <w:rPr>
            <w:spacing w:val="-13"/>
          </w:rPr>
          <w:t> </w:t>
        </w:r>
        <w:r>
          <w:rPr/>
          <w:t>4.3.2</w:t>
        </w:r>
        <w:r>
          <w:rPr>
            <w:spacing w:val="-13"/>
          </w:rPr>
          <w:t> </w:t>
        </w:r>
        <w:r>
          <w:rPr/>
          <w:t>[The</w:t>
        </w:r>
        <w:r>
          <w:rPr>
            <w:spacing w:val="-14"/>
          </w:rPr>
          <w:t> </w:t>
        </w:r>
        <w:r>
          <w:rPr/>
          <w:t>Shopt</w:t>
        </w:r>
        <w:r>
          <w:rPr>
            <w:spacing w:val="-13"/>
          </w:rPr>
          <w:t> </w:t>
        </w:r>
        <w:r>
          <w:rPr/>
          <w:t>Builtin],</w:t>
        </w:r>
        <w:r>
          <w:rPr>
            <w:spacing w:val="-13"/>
          </w:rPr>
          <w:t> </w:t>
        </w:r>
        <w:r>
          <w:rPr/>
          <w:t>page</w:t>
        </w:r>
        <w:r>
          <w:rPr>
            <w:spacing w:val="-13"/>
          </w:rPr>
          <w:t> </w:t>
        </w:r>
        <w:r>
          <w:rPr/>
          <w:t>78</w:t>
        </w:r>
      </w:hyperlink>
      <w:r>
        <w:rPr/>
        <w:t>),</w:t>
      </w:r>
      <w:r>
        <w:rPr>
          <w:spacing w:val="-14"/>
        </w:rPr>
        <w:t> </w:t>
      </w:r>
      <w:r>
        <w:rPr/>
        <w:t>the</w:t>
      </w:r>
      <w:r>
        <w:rPr>
          <w:spacing w:val="-13"/>
        </w:rPr>
        <w:t> </w:t>
      </w:r>
      <w:r>
        <w:rPr/>
        <w:t>source</w:t>
      </w:r>
      <w:r>
        <w:rPr>
          <w:spacing w:val="-13"/>
        </w:rPr>
        <w:t> </w:t>
      </w:r>
      <w:r>
        <w:rPr/>
        <w:t>file</w:t>
      </w:r>
      <w:r>
        <w:rPr>
          <w:spacing w:val="-14"/>
        </w:rPr>
        <w:t> </w:t>
      </w:r>
      <w:r>
        <w:rPr/>
        <w:t>name</w:t>
      </w:r>
      <w:r>
        <w:rPr>
          <w:spacing w:val="-13"/>
        </w:rPr>
        <w:t> </w:t>
      </w:r>
      <w:r>
        <w:rPr/>
        <w:t>and line</w:t>
      </w:r>
      <w:r>
        <w:rPr>
          <w:spacing w:val="-2"/>
        </w:rPr>
        <w:t> </w:t>
      </w:r>
      <w:r>
        <w:rPr/>
        <w:t>number</w:t>
      </w:r>
      <w:r>
        <w:rPr>
          <w:spacing w:val="-2"/>
        </w:rPr>
        <w:t> </w:t>
      </w:r>
      <w:r>
        <w:rPr/>
        <w:t>where</w:t>
      </w:r>
      <w:r>
        <w:rPr>
          <w:spacing w:val="-2"/>
        </w:rPr>
        <w:t> </w:t>
      </w:r>
      <w:r>
        <w:rPr/>
        <w:t>each</w:t>
      </w:r>
      <w:r>
        <w:rPr>
          <w:spacing w:val="-1"/>
        </w:rPr>
        <w:t> </w:t>
      </w:r>
      <w:r>
        <w:rPr>
          <w:i/>
        </w:rPr>
        <w:t>name</w:t>
      </w:r>
      <w:r>
        <w:rPr>
          <w:i/>
          <w:spacing w:val="7"/>
        </w:rPr>
        <w:t> </w:t>
      </w:r>
      <w:r>
        <w:rPr/>
        <w:t>is</w:t>
      </w:r>
      <w:r>
        <w:rPr>
          <w:spacing w:val="-2"/>
        </w:rPr>
        <w:t> </w:t>
      </w:r>
      <w:r>
        <w:rPr/>
        <w:t>defined</w:t>
      </w:r>
      <w:r>
        <w:rPr>
          <w:spacing w:val="-2"/>
        </w:rPr>
        <w:t> </w:t>
      </w:r>
      <w:r>
        <w:rPr/>
        <w:t>are</w:t>
      </w:r>
      <w:r>
        <w:rPr>
          <w:spacing w:val="-2"/>
        </w:rPr>
        <w:t> </w:t>
      </w:r>
      <w:r>
        <w:rPr/>
        <w:t>displayed</w:t>
      </w:r>
      <w:r>
        <w:rPr>
          <w:spacing w:val="-2"/>
        </w:rPr>
        <w:t> </w:t>
      </w:r>
      <w:r>
        <w:rPr/>
        <w:t>as</w:t>
      </w:r>
      <w:r>
        <w:rPr>
          <w:spacing w:val="-2"/>
        </w:rPr>
        <w:t> </w:t>
      </w:r>
      <w:r>
        <w:rPr/>
        <w:t>well.</w:t>
      </w:r>
      <w:r>
        <w:rPr>
          <w:spacing w:val="-2"/>
          <w:w w:val="135"/>
        </w:rPr>
        <w:t> </w:t>
      </w:r>
      <w:r>
        <w:rPr>
          <w:rFonts w:ascii="Cambria"/>
          <w:w w:val="135"/>
        </w:rPr>
        <w:t>-F</w:t>
      </w:r>
      <w:r>
        <w:rPr>
          <w:rFonts w:ascii="Cambria"/>
          <w:spacing w:val="-14"/>
          <w:w w:val="135"/>
        </w:rPr>
        <w:t> </w:t>
      </w:r>
      <w:r>
        <w:rPr/>
        <w:t>implies</w:t>
      </w:r>
      <w:r>
        <w:rPr>
          <w:spacing w:val="-1"/>
        </w:rPr>
        <w:t> </w:t>
      </w:r>
      <w:r>
        <w:rPr>
          <w:rFonts w:ascii="Cambria"/>
          <w:w w:val="135"/>
        </w:rPr>
        <w:t>-f</w:t>
      </w:r>
      <w:r>
        <w:rPr>
          <w:w w:val="135"/>
        </w:rPr>
        <w:t>.</w:t>
      </w:r>
    </w:p>
    <w:p>
      <w:pPr>
        <w:pStyle w:val="BodyText"/>
        <w:spacing w:line="247" w:lineRule="auto" w:before="50"/>
        <w:ind w:left="160" w:right="876"/>
        <w:jc w:val="both"/>
      </w:pPr>
      <w:r>
        <w:rPr>
          <w:spacing w:val="-2"/>
        </w:rPr>
        <w:t>The</w:t>
      </w:r>
      <w:r>
        <w:rPr>
          <w:spacing w:val="-12"/>
        </w:rPr>
        <w:t> </w:t>
      </w:r>
      <w:r>
        <w:rPr>
          <w:rFonts w:ascii="Cambria"/>
          <w:spacing w:val="-2"/>
        </w:rPr>
        <w:t>-g</w:t>
      </w:r>
      <w:r>
        <w:rPr>
          <w:rFonts w:ascii="Cambria"/>
          <w:spacing w:val="-10"/>
        </w:rPr>
        <w:t> </w:t>
      </w:r>
      <w:r>
        <w:rPr>
          <w:spacing w:val="-2"/>
        </w:rPr>
        <w:t>option</w:t>
      </w:r>
      <w:r>
        <w:rPr>
          <w:spacing w:val="-11"/>
        </w:rPr>
        <w:t> </w:t>
      </w:r>
      <w:r>
        <w:rPr>
          <w:spacing w:val="-2"/>
        </w:rPr>
        <w:t>forces</w:t>
      </w:r>
      <w:r>
        <w:rPr>
          <w:spacing w:val="-11"/>
        </w:rPr>
        <w:t> </w:t>
      </w:r>
      <w:r>
        <w:rPr>
          <w:spacing w:val="-2"/>
        </w:rPr>
        <w:t>variables</w:t>
      </w:r>
      <w:r>
        <w:rPr>
          <w:spacing w:val="-12"/>
        </w:rPr>
        <w:t> </w:t>
      </w:r>
      <w:r>
        <w:rPr>
          <w:spacing w:val="-2"/>
        </w:rPr>
        <w:t>to</w:t>
      </w:r>
      <w:r>
        <w:rPr>
          <w:spacing w:val="-11"/>
        </w:rPr>
        <w:t> </w:t>
      </w:r>
      <w:r>
        <w:rPr>
          <w:spacing w:val="-2"/>
        </w:rPr>
        <w:t>be</w:t>
      </w:r>
      <w:r>
        <w:rPr>
          <w:spacing w:val="-11"/>
        </w:rPr>
        <w:t> </w:t>
      </w:r>
      <w:r>
        <w:rPr>
          <w:spacing w:val="-2"/>
        </w:rPr>
        <w:t>created</w:t>
      </w:r>
      <w:r>
        <w:rPr>
          <w:spacing w:val="-11"/>
        </w:rPr>
        <w:t> </w:t>
      </w:r>
      <w:r>
        <w:rPr>
          <w:spacing w:val="-2"/>
        </w:rPr>
        <w:t>or</w:t>
      </w:r>
      <w:r>
        <w:rPr>
          <w:spacing w:val="-12"/>
        </w:rPr>
        <w:t> </w:t>
      </w:r>
      <w:r>
        <w:rPr>
          <w:spacing w:val="-2"/>
        </w:rPr>
        <w:t>modified</w:t>
      </w:r>
      <w:r>
        <w:rPr>
          <w:spacing w:val="-11"/>
        </w:rPr>
        <w:t> </w:t>
      </w:r>
      <w:r>
        <w:rPr>
          <w:spacing w:val="-2"/>
        </w:rPr>
        <w:t>at</w:t>
      </w:r>
      <w:r>
        <w:rPr>
          <w:spacing w:val="-11"/>
        </w:rPr>
        <w:t> </w:t>
      </w:r>
      <w:r>
        <w:rPr>
          <w:spacing w:val="-2"/>
        </w:rPr>
        <w:t>the</w:t>
      </w:r>
      <w:r>
        <w:rPr>
          <w:spacing w:val="-12"/>
        </w:rPr>
        <w:t> </w:t>
      </w:r>
      <w:r>
        <w:rPr>
          <w:spacing w:val="-2"/>
        </w:rPr>
        <w:t>global</w:t>
      </w:r>
      <w:r>
        <w:rPr>
          <w:spacing w:val="-11"/>
        </w:rPr>
        <w:t> </w:t>
      </w:r>
      <w:r>
        <w:rPr>
          <w:spacing w:val="-2"/>
        </w:rPr>
        <w:t>scope,</w:t>
      </w:r>
      <w:r>
        <w:rPr>
          <w:spacing w:val="-10"/>
        </w:rPr>
        <w:t> </w:t>
      </w:r>
      <w:r>
        <w:rPr>
          <w:spacing w:val="-2"/>
        </w:rPr>
        <w:t>even </w:t>
      </w:r>
      <w:r>
        <w:rPr/>
        <w:t>when </w:t>
      </w:r>
      <w:r>
        <w:rPr>
          <w:rFonts w:ascii="Cambria"/>
        </w:rPr>
        <w:t>declare </w:t>
      </w:r>
      <w:r>
        <w:rPr/>
        <w:t>is executed in a shell function. It is ignored in when </w:t>
      </w:r>
      <w:r>
        <w:rPr>
          <w:rFonts w:ascii="Cambria"/>
        </w:rPr>
        <w:t>declare </w:t>
      </w:r>
      <w:r>
        <w:rPr/>
        <w:t>is not executed in a shell function.</w:t>
      </w:r>
    </w:p>
    <w:p>
      <w:pPr>
        <w:pStyle w:val="BodyText"/>
        <w:spacing w:line="249" w:lineRule="auto" w:before="50"/>
        <w:ind w:left="160" w:right="877"/>
        <w:jc w:val="both"/>
      </w:pPr>
      <w:r>
        <w:rPr/>
        <w:t>The </w:t>
      </w:r>
      <w:r>
        <w:rPr>
          <w:rFonts w:ascii="Cambria"/>
          <w:w w:val="130"/>
        </w:rPr>
        <w:t>-I</w:t>
      </w:r>
      <w:r>
        <w:rPr>
          <w:rFonts w:ascii="Cambria"/>
          <w:w w:val="130"/>
        </w:rPr>
        <w:t> </w:t>
      </w:r>
      <w:r>
        <w:rPr/>
        <w:t>option causes local variables to inherit the attributes (except the </w:t>
      </w:r>
      <w:r>
        <w:rPr>
          <w:rFonts w:ascii="Cambria"/>
        </w:rPr>
        <w:t>nameref</w:t>
      </w:r>
      <w:r>
        <w:rPr>
          <w:rFonts w:ascii="Cambria"/>
          <w:spacing w:val="39"/>
        </w:rPr>
        <w:t> </w:t>
      </w:r>
      <w:r>
        <w:rPr/>
        <w:t>attribute)</w:t>
      </w:r>
      <w:r>
        <w:rPr>
          <w:spacing w:val="35"/>
        </w:rPr>
        <w:t> </w:t>
      </w:r>
      <w:r>
        <w:rPr/>
        <w:t>and</w:t>
      </w:r>
      <w:r>
        <w:rPr>
          <w:spacing w:val="35"/>
        </w:rPr>
        <w:t> </w:t>
      </w:r>
      <w:r>
        <w:rPr/>
        <w:t>value</w:t>
      </w:r>
      <w:r>
        <w:rPr>
          <w:spacing w:val="35"/>
        </w:rPr>
        <w:t> </w:t>
      </w:r>
      <w:r>
        <w:rPr/>
        <w:t>of</w:t>
      </w:r>
      <w:r>
        <w:rPr>
          <w:spacing w:val="35"/>
        </w:rPr>
        <w:t> </w:t>
      </w:r>
      <w:r>
        <w:rPr/>
        <w:t>any</w:t>
      </w:r>
      <w:r>
        <w:rPr>
          <w:spacing w:val="35"/>
        </w:rPr>
        <w:t> </w:t>
      </w:r>
      <w:r>
        <w:rPr/>
        <w:t>existing</w:t>
      </w:r>
      <w:r>
        <w:rPr>
          <w:spacing w:val="35"/>
        </w:rPr>
        <w:t> </w:t>
      </w:r>
      <w:r>
        <w:rPr/>
        <w:t>variable</w:t>
      </w:r>
      <w:r>
        <w:rPr>
          <w:spacing w:val="35"/>
        </w:rPr>
        <w:t> </w:t>
      </w:r>
      <w:r>
        <w:rPr/>
        <w:t>with</w:t>
      </w:r>
      <w:r>
        <w:rPr>
          <w:spacing w:val="35"/>
        </w:rPr>
        <w:t> </w:t>
      </w:r>
      <w:r>
        <w:rPr/>
        <w:t>the</w:t>
      </w:r>
      <w:r>
        <w:rPr>
          <w:spacing w:val="35"/>
        </w:rPr>
        <w:t> </w:t>
      </w:r>
      <w:r>
        <w:rPr/>
        <w:t>same</w:t>
      </w:r>
      <w:r>
        <w:rPr>
          <w:spacing w:val="35"/>
        </w:rPr>
        <w:t> </w:t>
      </w:r>
      <w:r>
        <w:rPr>
          <w:i/>
        </w:rPr>
        <w:t>name</w:t>
      </w:r>
      <w:r>
        <w:rPr>
          <w:i/>
        </w:rPr>
        <w:t> </w:t>
      </w:r>
      <w:r>
        <w:rPr/>
        <w:t>at a surrounding scope.</w:t>
      </w:r>
      <w:r>
        <w:rPr>
          <w:spacing w:val="40"/>
        </w:rPr>
        <w:t> </w:t>
      </w:r>
      <w:r>
        <w:rPr/>
        <w:t>If there is no existing variable, the local variable is initially unset.</w:t>
      </w:r>
    </w:p>
    <w:p>
      <w:pPr>
        <w:pStyle w:val="BodyText"/>
        <w:spacing w:line="252" w:lineRule="auto" w:before="54"/>
        <w:ind w:left="160" w:right="878"/>
        <w:jc w:val="both"/>
      </w:pPr>
      <w:r>
        <w:rPr/>
        <w:t>The</w:t>
      </w:r>
      <w:r>
        <w:rPr>
          <w:spacing w:val="-10"/>
        </w:rPr>
        <w:t> </w:t>
      </w:r>
      <w:r>
        <w:rPr/>
        <w:t>following</w:t>
      </w:r>
      <w:r>
        <w:rPr>
          <w:spacing w:val="-10"/>
        </w:rPr>
        <w:t> </w:t>
      </w:r>
      <w:r>
        <w:rPr/>
        <w:t>options</w:t>
      </w:r>
      <w:r>
        <w:rPr>
          <w:spacing w:val="-10"/>
        </w:rPr>
        <w:t> </w:t>
      </w:r>
      <w:r>
        <w:rPr/>
        <w:t>can</w:t>
      </w:r>
      <w:r>
        <w:rPr>
          <w:spacing w:val="-10"/>
        </w:rPr>
        <w:t> </w:t>
      </w:r>
      <w:r>
        <w:rPr/>
        <w:t>be</w:t>
      </w:r>
      <w:r>
        <w:rPr>
          <w:spacing w:val="-10"/>
        </w:rPr>
        <w:t> </w:t>
      </w:r>
      <w:r>
        <w:rPr/>
        <w:t>used</w:t>
      </w:r>
      <w:r>
        <w:rPr>
          <w:spacing w:val="-10"/>
        </w:rPr>
        <w:t> </w:t>
      </w:r>
      <w:r>
        <w:rPr/>
        <w:t>to</w:t>
      </w:r>
      <w:r>
        <w:rPr>
          <w:spacing w:val="-10"/>
        </w:rPr>
        <w:t> </w:t>
      </w:r>
      <w:r>
        <w:rPr/>
        <w:t>restrict</w:t>
      </w:r>
      <w:r>
        <w:rPr>
          <w:spacing w:val="-10"/>
        </w:rPr>
        <w:t> </w:t>
      </w:r>
      <w:r>
        <w:rPr/>
        <w:t>output</w:t>
      </w:r>
      <w:r>
        <w:rPr>
          <w:spacing w:val="-10"/>
        </w:rPr>
        <w:t> </w:t>
      </w:r>
      <w:r>
        <w:rPr/>
        <w:t>to</w:t>
      </w:r>
      <w:r>
        <w:rPr>
          <w:spacing w:val="-10"/>
        </w:rPr>
        <w:t> </w:t>
      </w:r>
      <w:r>
        <w:rPr/>
        <w:t>variables</w:t>
      </w:r>
      <w:r>
        <w:rPr>
          <w:spacing w:val="-10"/>
        </w:rPr>
        <w:t> </w:t>
      </w:r>
      <w:r>
        <w:rPr/>
        <w:t>with</w:t>
      </w:r>
      <w:r>
        <w:rPr>
          <w:spacing w:val="-10"/>
        </w:rPr>
        <w:t> </w:t>
      </w:r>
      <w:r>
        <w:rPr/>
        <w:t>the</w:t>
      </w:r>
      <w:r>
        <w:rPr>
          <w:spacing w:val="-10"/>
        </w:rPr>
        <w:t> </w:t>
      </w:r>
      <w:r>
        <w:rPr/>
        <w:t>spec- ified attributes or to give variables attributes:</w:t>
      </w:r>
    </w:p>
    <w:p>
      <w:pPr>
        <w:pStyle w:val="BodyText"/>
        <w:tabs>
          <w:tab w:pos="1311" w:val="left" w:leader="none"/>
        </w:tabs>
        <w:spacing w:line="252" w:lineRule="auto" w:before="93"/>
        <w:ind w:left="1312" w:right="878" w:hanging="1152"/>
      </w:pPr>
      <w:r>
        <w:rPr>
          <w:rFonts w:ascii="Cambria"/>
          <w:spacing w:val="-6"/>
        </w:rPr>
        <w:t>-a</w:t>
      </w:r>
      <w:r>
        <w:rPr>
          <w:rFonts w:ascii="Cambria"/>
        </w:rPr>
        <w:tab/>
      </w:r>
      <w:r>
        <w:rPr/>
        <w:t>Each </w:t>
      </w:r>
      <w:r>
        <w:rPr>
          <w:i/>
        </w:rPr>
        <w:t>name</w:t>
      </w:r>
      <w:r>
        <w:rPr>
          <w:i/>
          <w:spacing w:val="9"/>
        </w:rPr>
        <w:t> </w:t>
      </w:r>
      <w:r>
        <w:rPr/>
        <w:t>is</w:t>
      </w:r>
      <w:r>
        <w:rPr>
          <w:spacing w:val="1"/>
        </w:rPr>
        <w:t> </w:t>
      </w:r>
      <w:r>
        <w:rPr/>
        <w:t>an</w:t>
      </w:r>
      <w:r>
        <w:rPr>
          <w:spacing w:val="1"/>
        </w:rPr>
        <w:t> </w:t>
      </w:r>
      <w:r>
        <w:rPr/>
        <w:t>indexed</w:t>
      </w:r>
      <w:r>
        <w:rPr>
          <w:spacing w:val="1"/>
        </w:rPr>
        <w:t> </w:t>
      </w:r>
      <w:r>
        <w:rPr/>
        <w:t>array</w:t>
      </w:r>
      <w:r>
        <w:rPr>
          <w:spacing w:val="1"/>
        </w:rPr>
        <w:t> </w:t>
      </w:r>
      <w:r>
        <w:rPr/>
        <w:t>variable</w:t>
      </w:r>
      <w:r>
        <w:rPr>
          <w:spacing w:val="1"/>
        </w:rPr>
        <w:t> </w:t>
      </w:r>
      <w:r>
        <w:rPr/>
        <w:t>(see</w:t>
      </w:r>
      <w:r>
        <w:rPr>
          <w:spacing w:val="1"/>
        </w:rPr>
        <w:t> </w:t>
      </w:r>
      <w:hyperlink w:history="true" w:anchor="_bookmark118">
        <w:r>
          <w:rPr/>
          <w:t>Section</w:t>
        </w:r>
        <w:r>
          <w:rPr>
            <w:spacing w:val="1"/>
          </w:rPr>
          <w:t> </w:t>
        </w:r>
        <w:r>
          <w:rPr/>
          <w:t>6.7</w:t>
        </w:r>
        <w:r>
          <w:rPr>
            <w:spacing w:val="1"/>
          </w:rPr>
          <w:t> </w:t>
        </w:r>
        <w:r>
          <w:rPr/>
          <w:t>[Arrays],</w:t>
        </w:r>
      </w:hyperlink>
      <w:r>
        <w:rPr/>
        <w:t> </w:t>
      </w:r>
      <w:hyperlink w:history="true" w:anchor="_bookmark118">
        <w:r>
          <w:rPr/>
          <w:t>page 110</w:t>
        </w:r>
      </w:hyperlink>
      <w:r>
        <w:rPr/>
        <w:t>).</w:t>
      </w:r>
    </w:p>
    <w:p>
      <w:pPr>
        <w:pStyle w:val="BodyText"/>
        <w:tabs>
          <w:tab w:pos="1311" w:val="left" w:leader="none"/>
        </w:tabs>
        <w:spacing w:line="252" w:lineRule="auto" w:before="93"/>
        <w:ind w:left="1312" w:right="878" w:hanging="1152"/>
      </w:pPr>
      <w:r>
        <w:rPr>
          <w:rFonts w:ascii="Cambria"/>
          <w:spacing w:val="-6"/>
        </w:rPr>
        <w:t>-A</w:t>
      </w:r>
      <w:r>
        <w:rPr>
          <w:rFonts w:ascii="Cambria"/>
        </w:rPr>
        <w:tab/>
      </w:r>
      <w:r>
        <w:rPr>
          <w:spacing w:val="-4"/>
        </w:rPr>
        <w:t>Each</w:t>
      </w:r>
      <w:r>
        <w:rPr>
          <w:spacing w:val="-6"/>
        </w:rPr>
        <w:t> </w:t>
      </w:r>
      <w:r>
        <w:rPr>
          <w:i/>
          <w:spacing w:val="-4"/>
        </w:rPr>
        <w:t>name</w:t>
      </w:r>
      <w:r>
        <w:rPr>
          <w:i/>
        </w:rPr>
        <w:t> </w:t>
      </w:r>
      <w:r>
        <w:rPr>
          <w:spacing w:val="-4"/>
        </w:rPr>
        <w:t>is</w:t>
      </w:r>
      <w:r>
        <w:rPr>
          <w:spacing w:val="-6"/>
        </w:rPr>
        <w:t> </w:t>
      </w:r>
      <w:r>
        <w:rPr>
          <w:spacing w:val="-4"/>
        </w:rPr>
        <w:t>an</w:t>
      </w:r>
      <w:r>
        <w:rPr>
          <w:spacing w:val="-6"/>
        </w:rPr>
        <w:t> </w:t>
      </w:r>
      <w:r>
        <w:rPr>
          <w:spacing w:val="-4"/>
        </w:rPr>
        <w:t>associative</w:t>
      </w:r>
      <w:r>
        <w:rPr>
          <w:spacing w:val="-6"/>
        </w:rPr>
        <w:t> </w:t>
      </w:r>
      <w:r>
        <w:rPr>
          <w:spacing w:val="-4"/>
        </w:rPr>
        <w:t>array</w:t>
      </w:r>
      <w:r>
        <w:rPr>
          <w:spacing w:val="-6"/>
        </w:rPr>
        <w:t> </w:t>
      </w:r>
      <w:r>
        <w:rPr>
          <w:spacing w:val="-4"/>
        </w:rPr>
        <w:t>variable</w:t>
      </w:r>
      <w:r>
        <w:rPr>
          <w:spacing w:val="-6"/>
        </w:rPr>
        <w:t> </w:t>
      </w:r>
      <w:r>
        <w:rPr>
          <w:spacing w:val="-4"/>
        </w:rPr>
        <w:t>(see</w:t>
      </w:r>
      <w:r>
        <w:rPr>
          <w:spacing w:val="-6"/>
        </w:rPr>
        <w:t> </w:t>
      </w:r>
      <w:hyperlink w:history="true" w:anchor="_bookmark118">
        <w:r>
          <w:rPr>
            <w:spacing w:val="-4"/>
          </w:rPr>
          <w:t>Section</w:t>
        </w:r>
        <w:r>
          <w:rPr>
            <w:spacing w:val="-6"/>
          </w:rPr>
          <w:t> </w:t>
        </w:r>
        <w:r>
          <w:rPr>
            <w:spacing w:val="-4"/>
          </w:rPr>
          <w:t>6.7</w:t>
        </w:r>
        <w:r>
          <w:rPr>
            <w:spacing w:val="-6"/>
          </w:rPr>
          <w:t> </w:t>
        </w:r>
        <w:r>
          <w:rPr>
            <w:spacing w:val="-4"/>
          </w:rPr>
          <w:t>[Arrays],</w:t>
        </w:r>
      </w:hyperlink>
      <w:r>
        <w:rPr>
          <w:spacing w:val="-4"/>
        </w:rPr>
        <w:t> </w:t>
      </w:r>
      <w:hyperlink w:history="true" w:anchor="_bookmark118">
        <w:r>
          <w:rPr/>
          <w:t>page 110</w:t>
        </w:r>
      </w:hyperlink>
      <w:r>
        <w:rPr/>
        <w:t>).</w:t>
      </w:r>
    </w:p>
    <w:p>
      <w:pPr>
        <w:pStyle w:val="BodyText"/>
        <w:tabs>
          <w:tab w:pos="1311" w:val="left" w:leader="none"/>
        </w:tabs>
        <w:spacing w:before="93"/>
        <w:ind w:left="160"/>
      </w:pPr>
      <w:r>
        <w:rPr>
          <w:rFonts w:ascii="Cambria"/>
          <w:w w:val="135"/>
        </w:rPr>
        <w:t>-</w:t>
      </w:r>
      <w:r>
        <w:rPr>
          <w:rFonts w:ascii="Cambria"/>
          <w:spacing w:val="-10"/>
          <w:w w:val="135"/>
        </w:rPr>
        <w:t>f</w:t>
      </w:r>
      <w:r>
        <w:rPr>
          <w:rFonts w:ascii="Cambria"/>
        </w:rPr>
        <w:tab/>
      </w:r>
      <w:r>
        <w:rPr/>
        <w:t>Each</w:t>
      </w:r>
      <w:r>
        <w:rPr>
          <w:spacing w:val="-5"/>
        </w:rPr>
        <w:t> </w:t>
      </w:r>
      <w:r>
        <w:rPr>
          <w:i/>
        </w:rPr>
        <w:t>name</w:t>
      </w:r>
      <w:r>
        <w:rPr>
          <w:i/>
          <w:spacing w:val="4"/>
        </w:rPr>
        <w:t> </w:t>
      </w:r>
      <w:r>
        <w:rPr/>
        <w:t>refers</w:t>
      </w:r>
      <w:r>
        <w:rPr>
          <w:spacing w:val="-4"/>
        </w:rPr>
        <w:t> </w:t>
      </w:r>
      <w:r>
        <w:rPr/>
        <w:t>to</w:t>
      </w:r>
      <w:r>
        <w:rPr>
          <w:spacing w:val="-4"/>
        </w:rPr>
        <w:t> </w:t>
      </w:r>
      <w:r>
        <w:rPr/>
        <w:t>a</w:t>
      </w:r>
      <w:r>
        <w:rPr>
          <w:spacing w:val="-5"/>
        </w:rPr>
        <w:t> </w:t>
      </w:r>
      <w:r>
        <w:rPr/>
        <w:t>shell</w:t>
      </w:r>
      <w:r>
        <w:rPr>
          <w:spacing w:val="-4"/>
        </w:rPr>
        <w:t> </w:t>
      </w:r>
      <w:r>
        <w:rPr>
          <w:spacing w:val="-2"/>
        </w:rPr>
        <w:t>function.</w:t>
      </w:r>
    </w:p>
    <w:p>
      <w:pPr>
        <w:pStyle w:val="BodyText"/>
        <w:tabs>
          <w:tab w:pos="1311" w:val="left" w:leader="none"/>
        </w:tabs>
        <w:spacing w:line="252" w:lineRule="auto" w:before="106"/>
        <w:ind w:left="1312" w:right="877" w:hanging="1152"/>
        <w:jc w:val="both"/>
      </w:pPr>
      <w:r>
        <w:rPr>
          <w:rFonts w:ascii="Cambria"/>
          <w:spacing w:val="-6"/>
          <w:w w:val="140"/>
        </w:rPr>
        <w:t>-i</w:t>
      </w:r>
      <w:r>
        <w:rPr>
          <w:rFonts w:ascii="Cambria"/>
        </w:rPr>
        <w:tab/>
      </w:r>
      <w:r>
        <w:rPr/>
        <w:t>The variable is to be treated as an integer; arithmetic evaluation (see </w:t>
      </w:r>
      <w:hyperlink w:history="true" w:anchor="_bookmark113">
        <w:r>
          <w:rPr/>
          <w:t>Section 6.5 [Shell Arithmetic], page 107</w:t>
        </w:r>
      </w:hyperlink>
      <w:r>
        <w:rPr/>
        <w:t>) is performed when the variable is assigned a value.</w:t>
      </w:r>
    </w:p>
    <w:p>
      <w:pPr>
        <w:pStyle w:val="BodyText"/>
        <w:tabs>
          <w:tab w:pos="1311" w:val="left" w:leader="none"/>
        </w:tabs>
        <w:spacing w:line="252" w:lineRule="auto" w:before="93"/>
        <w:ind w:left="1312" w:right="877" w:hanging="1152"/>
        <w:jc w:val="both"/>
      </w:pPr>
      <w:r>
        <w:rPr>
          <w:rFonts w:ascii="Cambria"/>
          <w:spacing w:val="-6"/>
          <w:w w:val="145"/>
        </w:rPr>
        <w:t>-l</w:t>
      </w:r>
      <w:r>
        <w:rPr>
          <w:rFonts w:ascii="Cambria"/>
        </w:rPr>
        <w:tab/>
      </w:r>
      <w:r>
        <w:rPr>
          <w:w w:val="95"/>
        </w:rPr>
        <w:t>When the variable is assigned a value, all upper-case characters are </w:t>
      </w:r>
      <w:r>
        <w:rPr/>
        <w:t>converted to lower-case.</w:t>
      </w:r>
      <w:r>
        <w:rPr>
          <w:spacing w:val="30"/>
        </w:rPr>
        <w:t> </w:t>
      </w:r>
      <w:r>
        <w:rPr/>
        <w:t>The upper-case attribute is disabled.</w:t>
      </w:r>
    </w:p>
    <w:p>
      <w:pPr>
        <w:spacing w:after="0" w:line="252" w:lineRule="auto"/>
        <w:jc w:val="both"/>
        <w:sectPr>
          <w:type w:val="continuous"/>
          <w:pgSz w:w="12240" w:h="15840"/>
          <w:pgMar w:header="997" w:footer="0" w:top="1820" w:bottom="280" w:left="1640" w:right="920"/>
          <w:cols w:num="2" w:equalWidth="0">
            <w:col w:w="1002" w:space="150"/>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p>
      <w:pPr>
        <w:pStyle w:val="BodyText"/>
        <w:ind w:left="159"/>
        <w:rPr>
          <w:rFonts w:ascii="Cambria"/>
        </w:rPr>
      </w:pPr>
      <w:bookmarkStart w:name="_bookmark79" w:id="142"/>
      <w:bookmarkEnd w:id="142"/>
      <w:r>
        <w:rPr/>
      </w:r>
      <w:r>
        <w:rPr>
          <w:rFonts w:ascii="Cambria"/>
          <w:spacing w:val="-4"/>
          <w:w w:val="105"/>
        </w:rPr>
        <w:t>echo</w:t>
      </w:r>
    </w:p>
    <w:p>
      <w:pPr>
        <w:pStyle w:val="BodyText"/>
        <w:tabs>
          <w:tab w:pos="1311" w:val="left" w:leader="none"/>
        </w:tabs>
        <w:spacing w:line="249" w:lineRule="auto" w:before="54"/>
        <w:ind w:left="1312" w:right="876" w:hanging="1152"/>
        <w:jc w:val="both"/>
      </w:pPr>
      <w:r>
        <w:rPr/>
        <w:br w:type="column"/>
      </w:r>
      <w:r>
        <w:rPr>
          <w:rFonts w:ascii="Cambria" w:hAnsi="Cambria"/>
          <w:spacing w:val="-6"/>
        </w:rPr>
        <w:t>-n</w:t>
      </w:r>
      <w:r>
        <w:rPr>
          <w:rFonts w:ascii="Cambria" w:hAnsi="Cambria"/>
        </w:rPr>
        <w:tab/>
      </w:r>
      <w:r>
        <w:rPr/>
        <w:t>Give</w:t>
      </w:r>
      <w:r>
        <w:rPr>
          <w:spacing w:val="-12"/>
        </w:rPr>
        <w:t> </w:t>
      </w:r>
      <w:r>
        <w:rPr/>
        <w:t>each</w:t>
      </w:r>
      <w:r>
        <w:rPr>
          <w:spacing w:val="-12"/>
        </w:rPr>
        <w:t> </w:t>
      </w:r>
      <w:r>
        <w:rPr>
          <w:i/>
        </w:rPr>
        <w:t>name</w:t>
      </w:r>
      <w:r>
        <w:rPr>
          <w:i/>
          <w:spacing w:val="-3"/>
        </w:rPr>
        <w:t> </w:t>
      </w:r>
      <w:r>
        <w:rPr/>
        <w:t>the</w:t>
      </w:r>
      <w:r>
        <w:rPr>
          <w:spacing w:val="-12"/>
        </w:rPr>
        <w:t> </w:t>
      </w:r>
      <w:r>
        <w:rPr>
          <w:rFonts w:ascii="Cambria" w:hAnsi="Cambria"/>
        </w:rPr>
        <w:t>nameref</w:t>
      </w:r>
      <w:r>
        <w:rPr>
          <w:rFonts w:ascii="Cambria" w:hAnsi="Cambria"/>
          <w:spacing w:val="-7"/>
        </w:rPr>
        <w:t> </w:t>
      </w:r>
      <w:r>
        <w:rPr/>
        <w:t>attribute,</w:t>
      </w:r>
      <w:r>
        <w:rPr>
          <w:spacing w:val="-10"/>
        </w:rPr>
        <w:t> </w:t>
      </w:r>
      <w:r>
        <w:rPr/>
        <w:t>making</w:t>
      </w:r>
      <w:r>
        <w:rPr>
          <w:spacing w:val="-12"/>
        </w:rPr>
        <w:t> </w:t>
      </w:r>
      <w:r>
        <w:rPr/>
        <w:t>it</w:t>
      </w:r>
      <w:r>
        <w:rPr>
          <w:spacing w:val="-12"/>
        </w:rPr>
        <w:t> </w:t>
      </w:r>
      <w:r>
        <w:rPr/>
        <w:t>a</w:t>
      </w:r>
      <w:r>
        <w:rPr>
          <w:spacing w:val="-12"/>
        </w:rPr>
        <w:t> </w:t>
      </w:r>
      <w:r>
        <w:rPr/>
        <w:t>name</w:t>
      </w:r>
      <w:r>
        <w:rPr>
          <w:spacing w:val="-12"/>
        </w:rPr>
        <w:t> </w:t>
      </w:r>
      <w:r>
        <w:rPr/>
        <w:t>reference to another variable.</w:t>
      </w:r>
      <w:r>
        <w:rPr>
          <w:spacing w:val="23"/>
        </w:rPr>
        <w:t> </w:t>
      </w:r>
      <w:r>
        <w:rPr/>
        <w:t>That other variable is defined by the value of </w:t>
      </w:r>
      <w:r>
        <w:rPr>
          <w:i/>
        </w:rPr>
        <w:t>name</w:t>
      </w:r>
      <w:r>
        <w:rPr/>
        <w:t>.</w:t>
      </w:r>
      <w:r>
        <w:rPr>
          <w:spacing w:val="15"/>
        </w:rPr>
        <w:t> </w:t>
      </w:r>
      <w:r>
        <w:rPr/>
        <w:t>All</w:t>
      </w:r>
      <w:r>
        <w:rPr>
          <w:spacing w:val="-9"/>
        </w:rPr>
        <w:t> </w:t>
      </w:r>
      <w:r>
        <w:rPr/>
        <w:t>references,</w:t>
      </w:r>
      <w:r>
        <w:rPr>
          <w:spacing w:val="-8"/>
        </w:rPr>
        <w:t> </w:t>
      </w:r>
      <w:r>
        <w:rPr/>
        <w:t>assignments,</w:t>
      </w:r>
      <w:r>
        <w:rPr>
          <w:spacing w:val="-8"/>
        </w:rPr>
        <w:t> </w:t>
      </w:r>
      <w:r>
        <w:rPr/>
        <w:t>and</w:t>
      </w:r>
      <w:r>
        <w:rPr>
          <w:spacing w:val="-9"/>
        </w:rPr>
        <w:t> </w:t>
      </w:r>
      <w:r>
        <w:rPr/>
        <w:t>attribute</w:t>
      </w:r>
      <w:r>
        <w:rPr>
          <w:spacing w:val="-9"/>
        </w:rPr>
        <w:t> </w:t>
      </w:r>
      <w:r>
        <w:rPr/>
        <w:t>modifications</w:t>
      </w:r>
      <w:r>
        <w:rPr>
          <w:spacing w:val="-9"/>
        </w:rPr>
        <w:t> </w:t>
      </w:r>
      <w:r>
        <w:rPr/>
        <w:t>to </w:t>
      </w:r>
      <w:r>
        <w:rPr>
          <w:i/>
        </w:rPr>
        <w:t>name</w:t>
      </w:r>
      <w:r>
        <w:rPr/>
        <w:t>,</w:t>
      </w:r>
      <w:r>
        <w:rPr>
          <w:spacing w:val="-14"/>
        </w:rPr>
        <w:t> </w:t>
      </w:r>
      <w:r>
        <w:rPr/>
        <w:t>except</w:t>
      </w:r>
      <w:r>
        <w:rPr>
          <w:spacing w:val="-13"/>
        </w:rPr>
        <w:t> </w:t>
      </w:r>
      <w:r>
        <w:rPr/>
        <w:t>for</w:t>
      </w:r>
      <w:r>
        <w:rPr>
          <w:spacing w:val="-13"/>
        </w:rPr>
        <w:t> </w:t>
      </w:r>
      <w:r>
        <w:rPr/>
        <w:t>those</w:t>
      </w:r>
      <w:r>
        <w:rPr>
          <w:spacing w:val="-14"/>
        </w:rPr>
        <w:t> </w:t>
      </w:r>
      <w:r>
        <w:rPr/>
        <w:t>using</w:t>
      </w:r>
      <w:r>
        <w:rPr>
          <w:spacing w:val="-13"/>
        </w:rPr>
        <w:t> </w:t>
      </w:r>
      <w:r>
        <w:rPr/>
        <w:t>or</w:t>
      </w:r>
      <w:r>
        <w:rPr>
          <w:spacing w:val="-13"/>
        </w:rPr>
        <w:t> </w:t>
      </w:r>
      <w:r>
        <w:rPr/>
        <w:t>changing</w:t>
      </w:r>
      <w:r>
        <w:rPr>
          <w:spacing w:val="-13"/>
        </w:rPr>
        <w:t> </w:t>
      </w:r>
      <w:r>
        <w:rPr/>
        <w:t>the</w:t>
      </w:r>
      <w:r>
        <w:rPr>
          <w:spacing w:val="-14"/>
        </w:rPr>
        <w:t> </w:t>
      </w:r>
      <w:r>
        <w:rPr>
          <w:rFonts w:ascii="Cambria" w:hAnsi="Cambria"/>
        </w:rPr>
        <w:t>-n</w:t>
      </w:r>
      <w:r>
        <w:rPr>
          <w:rFonts w:ascii="Cambria" w:hAnsi="Cambria"/>
          <w:spacing w:val="-12"/>
        </w:rPr>
        <w:t> </w:t>
      </w:r>
      <w:r>
        <w:rPr/>
        <w:t>attribute</w:t>
      </w:r>
      <w:r>
        <w:rPr>
          <w:spacing w:val="-13"/>
        </w:rPr>
        <w:t> </w:t>
      </w:r>
      <w:r>
        <w:rPr/>
        <w:t>itself,</w:t>
      </w:r>
      <w:r>
        <w:rPr>
          <w:spacing w:val="-12"/>
        </w:rPr>
        <w:t> </w:t>
      </w:r>
      <w:r>
        <w:rPr/>
        <w:t>are </w:t>
      </w:r>
      <w:r>
        <w:rPr>
          <w:spacing w:val="-4"/>
        </w:rPr>
        <w:t>performed</w:t>
      </w:r>
      <w:r>
        <w:rPr>
          <w:spacing w:val="-8"/>
        </w:rPr>
        <w:t> </w:t>
      </w:r>
      <w:r>
        <w:rPr>
          <w:spacing w:val="-4"/>
        </w:rPr>
        <w:t>on</w:t>
      </w:r>
      <w:r>
        <w:rPr>
          <w:spacing w:val="-8"/>
        </w:rPr>
        <w:t> </w:t>
      </w:r>
      <w:r>
        <w:rPr>
          <w:spacing w:val="-4"/>
        </w:rPr>
        <w:t>the</w:t>
      </w:r>
      <w:r>
        <w:rPr>
          <w:spacing w:val="-8"/>
        </w:rPr>
        <w:t> </w:t>
      </w:r>
      <w:r>
        <w:rPr>
          <w:spacing w:val="-4"/>
        </w:rPr>
        <w:t>variable</w:t>
      </w:r>
      <w:r>
        <w:rPr>
          <w:spacing w:val="-8"/>
        </w:rPr>
        <w:t> </w:t>
      </w:r>
      <w:r>
        <w:rPr>
          <w:spacing w:val="-4"/>
        </w:rPr>
        <w:t>referenced</w:t>
      </w:r>
      <w:r>
        <w:rPr>
          <w:spacing w:val="-8"/>
        </w:rPr>
        <w:t> </w:t>
      </w:r>
      <w:r>
        <w:rPr>
          <w:spacing w:val="-4"/>
        </w:rPr>
        <w:t>by</w:t>
      </w:r>
      <w:r>
        <w:rPr>
          <w:spacing w:val="-8"/>
        </w:rPr>
        <w:t> </w:t>
      </w:r>
      <w:r>
        <w:rPr>
          <w:i/>
          <w:spacing w:val="-4"/>
        </w:rPr>
        <w:t>name</w:t>
      </w:r>
      <w:r>
        <w:rPr>
          <w:spacing w:val="-4"/>
        </w:rPr>
        <w:t>’s</w:t>
      </w:r>
      <w:r>
        <w:rPr>
          <w:spacing w:val="-8"/>
        </w:rPr>
        <w:t> </w:t>
      </w:r>
      <w:r>
        <w:rPr>
          <w:spacing w:val="-4"/>
        </w:rPr>
        <w:t>value.</w:t>
      </w:r>
      <w:r>
        <w:rPr>
          <w:spacing w:val="22"/>
        </w:rPr>
        <w:t> </w:t>
      </w:r>
      <w:r>
        <w:rPr>
          <w:spacing w:val="-4"/>
        </w:rPr>
        <w:t>The</w:t>
      </w:r>
      <w:r>
        <w:rPr>
          <w:spacing w:val="-8"/>
        </w:rPr>
        <w:t> </w:t>
      </w:r>
      <w:r>
        <w:rPr>
          <w:spacing w:val="-4"/>
        </w:rPr>
        <w:t>nameref </w:t>
      </w:r>
      <w:r>
        <w:rPr/>
        <w:t>attribute cannot be applied to array variables.</w:t>
      </w:r>
    </w:p>
    <w:p>
      <w:pPr>
        <w:pStyle w:val="BodyText"/>
        <w:tabs>
          <w:tab w:pos="1311" w:val="left" w:leader="none"/>
        </w:tabs>
        <w:spacing w:line="252" w:lineRule="auto" w:before="102"/>
        <w:ind w:left="1312" w:right="876" w:hanging="1152"/>
        <w:jc w:val="both"/>
      </w:pPr>
      <w:r>
        <w:rPr>
          <w:rFonts w:ascii="Cambria"/>
          <w:spacing w:val="-6"/>
          <w:w w:val="110"/>
        </w:rPr>
        <w:t>-r</w:t>
      </w:r>
      <w:r>
        <w:rPr>
          <w:rFonts w:ascii="Cambria"/>
        </w:rPr>
        <w:tab/>
      </w:r>
      <w:r>
        <w:rPr>
          <w:w w:val="95"/>
        </w:rPr>
        <w:t>Make </w:t>
      </w:r>
      <w:r>
        <w:rPr>
          <w:i/>
          <w:w w:val="95"/>
        </w:rPr>
        <w:t>name</w:t>
      </w:r>
      <w:r>
        <w:rPr>
          <w:w w:val="95"/>
        </w:rPr>
        <w:t>s readonly.</w:t>
      </w:r>
      <w:r>
        <w:rPr>
          <w:spacing w:val="33"/>
        </w:rPr>
        <w:t> </w:t>
      </w:r>
      <w:r>
        <w:rPr>
          <w:w w:val="95"/>
        </w:rPr>
        <w:t>These names cannot then be assigned values </w:t>
      </w:r>
      <w:r>
        <w:rPr/>
        <w:t>by subsequent assignment statements or unset.</w:t>
      </w:r>
    </w:p>
    <w:p>
      <w:pPr>
        <w:pStyle w:val="BodyText"/>
        <w:tabs>
          <w:tab w:pos="1311" w:val="left" w:leader="none"/>
        </w:tabs>
        <w:spacing w:line="247" w:lineRule="auto" w:before="93"/>
        <w:ind w:left="1312" w:right="877" w:hanging="1152"/>
        <w:jc w:val="both"/>
      </w:pPr>
      <w:r>
        <w:rPr>
          <w:rFonts w:ascii="Cambria"/>
          <w:spacing w:val="-6"/>
          <w:w w:val="125"/>
        </w:rPr>
        <w:t>-t</w:t>
      </w:r>
      <w:r>
        <w:rPr>
          <w:rFonts w:ascii="Cambria"/>
        </w:rPr>
        <w:tab/>
      </w:r>
      <w:r>
        <w:rPr/>
        <w:t>Give</w:t>
      </w:r>
      <w:r>
        <w:rPr>
          <w:spacing w:val="-2"/>
        </w:rPr>
        <w:t> </w:t>
      </w:r>
      <w:r>
        <w:rPr/>
        <w:t>each</w:t>
      </w:r>
      <w:r>
        <w:rPr>
          <w:spacing w:val="-2"/>
        </w:rPr>
        <w:t> </w:t>
      </w:r>
      <w:r>
        <w:rPr>
          <w:i/>
        </w:rPr>
        <w:t>name </w:t>
      </w:r>
      <w:r>
        <w:rPr/>
        <w:t>the</w:t>
      </w:r>
      <w:r>
        <w:rPr>
          <w:spacing w:val="-2"/>
        </w:rPr>
        <w:t> </w:t>
      </w:r>
      <w:r>
        <w:rPr>
          <w:rFonts w:ascii="Cambria"/>
          <w:w w:val="125"/>
        </w:rPr>
        <w:t>trace</w:t>
      </w:r>
      <w:r>
        <w:rPr>
          <w:rFonts w:ascii="Cambria"/>
          <w:spacing w:val="-10"/>
          <w:w w:val="125"/>
        </w:rPr>
        <w:t> </w:t>
      </w:r>
      <w:r>
        <w:rPr/>
        <w:t>attribute.</w:t>
      </w:r>
      <w:r>
        <w:rPr>
          <w:spacing w:val="20"/>
        </w:rPr>
        <w:t> </w:t>
      </w:r>
      <w:r>
        <w:rPr/>
        <w:t>Traced</w:t>
      </w:r>
      <w:r>
        <w:rPr>
          <w:spacing w:val="-2"/>
        </w:rPr>
        <w:t> </w:t>
      </w:r>
      <w:r>
        <w:rPr/>
        <w:t>functions</w:t>
      </w:r>
      <w:r>
        <w:rPr>
          <w:spacing w:val="-2"/>
        </w:rPr>
        <w:t> </w:t>
      </w:r>
      <w:r>
        <w:rPr/>
        <w:t>inherit</w:t>
      </w:r>
      <w:r>
        <w:rPr>
          <w:spacing w:val="-2"/>
        </w:rPr>
        <w:t> </w:t>
      </w:r>
      <w:r>
        <w:rPr/>
        <w:t>the </w:t>
      </w:r>
      <w:r>
        <w:rPr>
          <w:rFonts w:ascii="Cambria"/>
          <w:spacing w:val="-2"/>
        </w:rPr>
        <w:t>DEBUG</w:t>
      </w:r>
      <w:r>
        <w:rPr>
          <w:rFonts w:ascii="Cambria"/>
          <w:spacing w:val="-11"/>
        </w:rPr>
        <w:t> </w:t>
      </w:r>
      <w:r>
        <w:rPr>
          <w:spacing w:val="-2"/>
        </w:rPr>
        <w:t>and</w:t>
      </w:r>
      <w:r>
        <w:rPr>
          <w:spacing w:val="-11"/>
        </w:rPr>
        <w:t> </w:t>
      </w:r>
      <w:r>
        <w:rPr>
          <w:rFonts w:ascii="Cambria"/>
          <w:spacing w:val="-2"/>
        </w:rPr>
        <w:t>RETURN</w:t>
      </w:r>
      <w:r>
        <w:rPr>
          <w:rFonts w:ascii="Cambria"/>
          <w:spacing w:val="-10"/>
        </w:rPr>
        <w:t> </w:t>
      </w:r>
      <w:r>
        <w:rPr>
          <w:spacing w:val="-2"/>
        </w:rPr>
        <w:t>traps</w:t>
      </w:r>
      <w:r>
        <w:rPr>
          <w:spacing w:val="-11"/>
        </w:rPr>
        <w:t> </w:t>
      </w:r>
      <w:r>
        <w:rPr>
          <w:spacing w:val="-2"/>
        </w:rPr>
        <w:t>from</w:t>
      </w:r>
      <w:r>
        <w:rPr>
          <w:spacing w:val="-12"/>
        </w:rPr>
        <w:t> </w:t>
      </w:r>
      <w:r>
        <w:rPr>
          <w:spacing w:val="-2"/>
        </w:rPr>
        <w:t>the</w:t>
      </w:r>
      <w:r>
        <w:rPr>
          <w:spacing w:val="-11"/>
        </w:rPr>
        <w:t> </w:t>
      </w:r>
      <w:r>
        <w:rPr>
          <w:spacing w:val="-2"/>
        </w:rPr>
        <w:t>calling</w:t>
      </w:r>
      <w:r>
        <w:rPr>
          <w:spacing w:val="-11"/>
        </w:rPr>
        <w:t> </w:t>
      </w:r>
      <w:r>
        <w:rPr>
          <w:spacing w:val="-2"/>
        </w:rPr>
        <w:t>shell.</w:t>
      </w:r>
      <w:r>
        <w:rPr>
          <w:spacing w:val="-11"/>
        </w:rPr>
        <w:t> </w:t>
      </w:r>
      <w:r>
        <w:rPr>
          <w:spacing w:val="-2"/>
        </w:rPr>
        <w:t>The</w:t>
      </w:r>
      <w:r>
        <w:rPr>
          <w:spacing w:val="-12"/>
        </w:rPr>
        <w:t> </w:t>
      </w:r>
      <w:r>
        <w:rPr>
          <w:spacing w:val="-2"/>
        </w:rPr>
        <w:t>trace</w:t>
      </w:r>
      <w:r>
        <w:rPr>
          <w:spacing w:val="-11"/>
        </w:rPr>
        <w:t> </w:t>
      </w:r>
      <w:r>
        <w:rPr>
          <w:spacing w:val="-2"/>
        </w:rPr>
        <w:t>attribute </w:t>
      </w:r>
      <w:r>
        <w:rPr/>
        <w:t>has no special meaning for variables.</w:t>
      </w:r>
    </w:p>
    <w:p>
      <w:pPr>
        <w:pStyle w:val="BodyText"/>
        <w:tabs>
          <w:tab w:pos="1311" w:val="left" w:leader="none"/>
        </w:tabs>
        <w:spacing w:line="252" w:lineRule="auto" w:before="101"/>
        <w:ind w:left="1312" w:right="877" w:hanging="1152"/>
        <w:jc w:val="both"/>
      </w:pPr>
      <w:r>
        <w:rPr>
          <w:rFonts w:ascii="Cambria"/>
          <w:spacing w:val="-6"/>
        </w:rPr>
        <w:t>-u</w:t>
      </w:r>
      <w:r>
        <w:rPr>
          <w:rFonts w:ascii="Cambria"/>
        </w:rPr>
        <w:tab/>
      </w:r>
      <w:r>
        <w:rPr>
          <w:spacing w:val="-2"/>
        </w:rPr>
        <w:t>When</w:t>
      </w:r>
      <w:r>
        <w:rPr>
          <w:spacing w:val="-6"/>
        </w:rPr>
        <w:t> </w:t>
      </w:r>
      <w:r>
        <w:rPr>
          <w:spacing w:val="-2"/>
        </w:rPr>
        <w:t>the</w:t>
      </w:r>
      <w:r>
        <w:rPr>
          <w:spacing w:val="-6"/>
        </w:rPr>
        <w:t> </w:t>
      </w:r>
      <w:r>
        <w:rPr>
          <w:spacing w:val="-2"/>
        </w:rPr>
        <w:t>variable</w:t>
      </w:r>
      <w:r>
        <w:rPr>
          <w:spacing w:val="-6"/>
        </w:rPr>
        <w:t> </w:t>
      </w:r>
      <w:r>
        <w:rPr>
          <w:spacing w:val="-2"/>
        </w:rPr>
        <w:t>is</w:t>
      </w:r>
      <w:r>
        <w:rPr>
          <w:spacing w:val="-6"/>
        </w:rPr>
        <w:t> </w:t>
      </w:r>
      <w:r>
        <w:rPr>
          <w:spacing w:val="-2"/>
        </w:rPr>
        <w:t>assigned</w:t>
      </w:r>
      <w:r>
        <w:rPr>
          <w:spacing w:val="-6"/>
        </w:rPr>
        <w:t> </w:t>
      </w:r>
      <w:r>
        <w:rPr>
          <w:spacing w:val="-2"/>
        </w:rPr>
        <w:t>a</w:t>
      </w:r>
      <w:r>
        <w:rPr>
          <w:spacing w:val="-6"/>
        </w:rPr>
        <w:t> </w:t>
      </w:r>
      <w:r>
        <w:rPr>
          <w:spacing w:val="-2"/>
        </w:rPr>
        <w:t>value,</w:t>
      </w:r>
      <w:r>
        <w:rPr>
          <w:spacing w:val="-5"/>
        </w:rPr>
        <w:t> </w:t>
      </w:r>
      <w:r>
        <w:rPr>
          <w:spacing w:val="-2"/>
        </w:rPr>
        <w:t>all</w:t>
      </w:r>
      <w:r>
        <w:rPr>
          <w:spacing w:val="-6"/>
        </w:rPr>
        <w:t> </w:t>
      </w:r>
      <w:r>
        <w:rPr>
          <w:spacing w:val="-2"/>
        </w:rPr>
        <w:t>lower-case</w:t>
      </w:r>
      <w:r>
        <w:rPr>
          <w:spacing w:val="-6"/>
        </w:rPr>
        <w:t> </w:t>
      </w:r>
      <w:r>
        <w:rPr>
          <w:spacing w:val="-2"/>
        </w:rPr>
        <w:t>characters</w:t>
      </w:r>
      <w:r>
        <w:rPr>
          <w:spacing w:val="-6"/>
        </w:rPr>
        <w:t> </w:t>
      </w:r>
      <w:r>
        <w:rPr>
          <w:spacing w:val="-2"/>
        </w:rPr>
        <w:t>are </w:t>
      </w:r>
      <w:r>
        <w:rPr/>
        <w:t>converted to upper-case.</w:t>
      </w:r>
      <w:r>
        <w:rPr>
          <w:spacing w:val="30"/>
        </w:rPr>
        <w:t> </w:t>
      </w:r>
      <w:r>
        <w:rPr/>
        <w:t>The lower-case attribute is disabled.</w:t>
      </w:r>
    </w:p>
    <w:p>
      <w:pPr>
        <w:pStyle w:val="BodyText"/>
        <w:tabs>
          <w:tab w:pos="1311" w:val="left" w:leader="none"/>
        </w:tabs>
        <w:spacing w:line="252" w:lineRule="auto" w:before="93"/>
        <w:ind w:left="1312" w:right="877" w:hanging="1152"/>
        <w:jc w:val="both"/>
      </w:pPr>
      <w:r>
        <w:rPr>
          <w:rFonts w:ascii="Cambria"/>
          <w:spacing w:val="-6"/>
        </w:rPr>
        <w:t>-x</w:t>
      </w:r>
      <w:r>
        <w:rPr>
          <w:rFonts w:ascii="Cambria"/>
        </w:rPr>
        <w:tab/>
      </w:r>
      <w:r>
        <w:rPr/>
        <w:t>Mark</w:t>
      </w:r>
      <w:r>
        <w:rPr>
          <w:spacing w:val="-13"/>
        </w:rPr>
        <w:t> </w:t>
      </w:r>
      <w:r>
        <w:rPr/>
        <w:t>each</w:t>
      </w:r>
      <w:r>
        <w:rPr>
          <w:spacing w:val="-14"/>
        </w:rPr>
        <w:t> </w:t>
      </w:r>
      <w:r>
        <w:rPr>
          <w:i/>
        </w:rPr>
        <w:t>name</w:t>
      </w:r>
      <w:r>
        <w:rPr>
          <w:i/>
          <w:spacing w:val="-5"/>
        </w:rPr>
        <w:t> </w:t>
      </w:r>
      <w:r>
        <w:rPr/>
        <w:t>for</w:t>
      </w:r>
      <w:r>
        <w:rPr>
          <w:spacing w:val="-13"/>
        </w:rPr>
        <w:t> </w:t>
      </w:r>
      <w:r>
        <w:rPr/>
        <w:t>export</w:t>
      </w:r>
      <w:r>
        <w:rPr>
          <w:spacing w:val="-13"/>
        </w:rPr>
        <w:t> </w:t>
      </w:r>
      <w:r>
        <w:rPr/>
        <w:t>to</w:t>
      </w:r>
      <w:r>
        <w:rPr>
          <w:spacing w:val="-13"/>
        </w:rPr>
        <w:t> </w:t>
      </w:r>
      <w:r>
        <w:rPr/>
        <w:t>subsequent</w:t>
      </w:r>
      <w:r>
        <w:rPr>
          <w:spacing w:val="-13"/>
        </w:rPr>
        <w:t> </w:t>
      </w:r>
      <w:r>
        <w:rPr/>
        <w:t>commands</w:t>
      </w:r>
      <w:r>
        <w:rPr>
          <w:spacing w:val="-13"/>
        </w:rPr>
        <w:t> </w:t>
      </w:r>
      <w:r>
        <w:rPr/>
        <w:t>via</w:t>
      </w:r>
      <w:r>
        <w:rPr>
          <w:spacing w:val="-13"/>
        </w:rPr>
        <w:t> </w:t>
      </w:r>
      <w:r>
        <w:rPr/>
        <w:t>the</w:t>
      </w:r>
      <w:r>
        <w:rPr>
          <w:spacing w:val="-13"/>
        </w:rPr>
        <w:t> </w:t>
      </w:r>
      <w:r>
        <w:rPr/>
        <w:t>envi- </w:t>
      </w:r>
      <w:r>
        <w:rPr>
          <w:spacing w:val="-2"/>
        </w:rPr>
        <w:t>ronment.</w:t>
      </w:r>
    </w:p>
    <w:p>
      <w:pPr>
        <w:pStyle w:val="BodyText"/>
        <w:spacing w:line="247" w:lineRule="auto" w:before="93"/>
        <w:ind w:left="160" w:right="877"/>
        <w:jc w:val="both"/>
      </w:pPr>
      <w:r>
        <w:rPr/>
        <w:t>Using</w:t>
      </w:r>
      <w:r>
        <w:rPr>
          <w:spacing w:val="-5"/>
        </w:rPr>
        <w:t> </w:t>
      </w:r>
      <w:r>
        <w:rPr/>
        <w:t>‘</w:t>
      </w:r>
      <w:r>
        <w:rPr>
          <w:rFonts w:ascii="Cambria" w:hAnsi="Cambria"/>
        </w:rPr>
        <w:t>+</w:t>
      </w:r>
      <w:r>
        <w:rPr/>
        <w:t>’</w:t>
      </w:r>
      <w:r>
        <w:rPr>
          <w:spacing w:val="-4"/>
        </w:rPr>
        <w:t> </w:t>
      </w:r>
      <w:r>
        <w:rPr/>
        <w:t>instead</w:t>
      </w:r>
      <w:r>
        <w:rPr>
          <w:spacing w:val="-5"/>
        </w:rPr>
        <w:t> </w:t>
      </w:r>
      <w:r>
        <w:rPr/>
        <w:t>of</w:t>
      </w:r>
      <w:r>
        <w:rPr>
          <w:spacing w:val="-5"/>
        </w:rPr>
        <w:t> </w:t>
      </w:r>
      <w:r>
        <w:rPr>
          <w:w w:val="110"/>
        </w:rPr>
        <w:t>‘</w:t>
      </w:r>
      <w:r>
        <w:rPr>
          <w:rFonts w:ascii="Cambria" w:hAnsi="Cambria"/>
          <w:w w:val="110"/>
        </w:rPr>
        <w:t>-</w:t>
      </w:r>
      <w:r>
        <w:rPr/>
        <w:t>’</w:t>
      </w:r>
      <w:r>
        <w:rPr>
          <w:spacing w:val="-4"/>
        </w:rPr>
        <w:t> </w:t>
      </w:r>
      <w:r>
        <w:rPr/>
        <w:t>turns</w:t>
      </w:r>
      <w:r>
        <w:rPr>
          <w:spacing w:val="-5"/>
        </w:rPr>
        <w:t> </w:t>
      </w:r>
      <w:r>
        <w:rPr/>
        <w:t>off</w:t>
      </w:r>
      <w:r>
        <w:rPr>
          <w:spacing w:val="-5"/>
        </w:rPr>
        <w:t> </w:t>
      </w:r>
      <w:r>
        <w:rPr/>
        <w:t>the</w:t>
      </w:r>
      <w:r>
        <w:rPr>
          <w:spacing w:val="-5"/>
        </w:rPr>
        <w:t> </w:t>
      </w:r>
      <w:r>
        <w:rPr/>
        <w:t>specified</w:t>
      </w:r>
      <w:r>
        <w:rPr>
          <w:spacing w:val="-5"/>
        </w:rPr>
        <w:t> </w:t>
      </w:r>
      <w:r>
        <w:rPr/>
        <w:t>attribute</w:t>
      </w:r>
      <w:r>
        <w:rPr>
          <w:spacing w:val="-5"/>
        </w:rPr>
        <w:t> </w:t>
      </w:r>
      <w:r>
        <w:rPr/>
        <w:t>instead,</w:t>
      </w:r>
      <w:r>
        <w:rPr>
          <w:spacing w:val="-3"/>
        </w:rPr>
        <w:t> </w:t>
      </w:r>
      <w:r>
        <w:rPr/>
        <w:t>with</w:t>
      </w:r>
      <w:r>
        <w:rPr>
          <w:spacing w:val="-5"/>
        </w:rPr>
        <w:t> </w:t>
      </w:r>
      <w:r>
        <w:rPr/>
        <w:t>the</w:t>
      </w:r>
      <w:r>
        <w:rPr>
          <w:spacing w:val="-5"/>
        </w:rPr>
        <w:t> </w:t>
      </w:r>
      <w:r>
        <w:rPr/>
        <w:t>excep- tions</w:t>
      </w:r>
      <w:r>
        <w:rPr>
          <w:spacing w:val="-2"/>
        </w:rPr>
        <w:t> </w:t>
      </w:r>
      <w:r>
        <w:rPr/>
        <w:t>that</w:t>
      </w:r>
      <w:r>
        <w:rPr>
          <w:spacing w:val="-2"/>
        </w:rPr>
        <w:t> </w:t>
      </w:r>
      <w:r>
        <w:rPr/>
        <w:t>‘</w:t>
      </w:r>
      <w:r>
        <w:rPr>
          <w:rFonts w:ascii="Cambria" w:hAnsi="Cambria"/>
        </w:rPr>
        <w:t>+a</w:t>
      </w:r>
      <w:r>
        <w:rPr/>
        <w:t>’</w:t>
      </w:r>
      <w:r>
        <w:rPr>
          <w:spacing w:val="-2"/>
        </w:rPr>
        <w:t> </w:t>
      </w:r>
      <w:r>
        <w:rPr/>
        <w:t>and</w:t>
      </w:r>
      <w:r>
        <w:rPr>
          <w:spacing w:val="-2"/>
        </w:rPr>
        <w:t> </w:t>
      </w:r>
      <w:r>
        <w:rPr/>
        <w:t>‘</w:t>
      </w:r>
      <w:r>
        <w:rPr>
          <w:rFonts w:ascii="Cambria" w:hAnsi="Cambria"/>
        </w:rPr>
        <w:t>+A</w:t>
      </w:r>
      <w:r>
        <w:rPr/>
        <w:t>’</w:t>
      </w:r>
      <w:r>
        <w:rPr>
          <w:spacing w:val="-2"/>
        </w:rPr>
        <w:t> </w:t>
      </w:r>
      <w:r>
        <w:rPr/>
        <w:t>may</w:t>
      </w:r>
      <w:r>
        <w:rPr>
          <w:spacing w:val="-2"/>
        </w:rPr>
        <w:t> </w:t>
      </w:r>
      <w:r>
        <w:rPr/>
        <w:t>not</w:t>
      </w:r>
      <w:r>
        <w:rPr>
          <w:spacing w:val="-2"/>
        </w:rPr>
        <w:t> </w:t>
      </w:r>
      <w:r>
        <w:rPr/>
        <w:t>be</w:t>
      </w:r>
      <w:r>
        <w:rPr>
          <w:spacing w:val="-2"/>
        </w:rPr>
        <w:t> </w:t>
      </w:r>
      <w:r>
        <w:rPr/>
        <w:t>used</w:t>
      </w:r>
      <w:r>
        <w:rPr>
          <w:spacing w:val="-2"/>
        </w:rPr>
        <w:t> </w:t>
      </w:r>
      <w:r>
        <w:rPr/>
        <w:t>to</w:t>
      </w:r>
      <w:r>
        <w:rPr>
          <w:spacing w:val="-2"/>
        </w:rPr>
        <w:t> </w:t>
      </w:r>
      <w:r>
        <w:rPr/>
        <w:t>destroy</w:t>
      </w:r>
      <w:r>
        <w:rPr>
          <w:spacing w:val="-2"/>
        </w:rPr>
        <w:t> </w:t>
      </w:r>
      <w:r>
        <w:rPr/>
        <w:t>array</w:t>
      </w:r>
      <w:r>
        <w:rPr>
          <w:spacing w:val="-2"/>
        </w:rPr>
        <w:t> </w:t>
      </w:r>
      <w:r>
        <w:rPr/>
        <w:t>variables</w:t>
      </w:r>
      <w:r>
        <w:rPr>
          <w:spacing w:val="-2"/>
        </w:rPr>
        <w:t> </w:t>
      </w:r>
      <w:r>
        <w:rPr/>
        <w:t>and</w:t>
      </w:r>
      <w:r>
        <w:rPr>
          <w:spacing w:val="-2"/>
        </w:rPr>
        <w:t> </w:t>
      </w:r>
      <w:r>
        <w:rPr/>
        <w:t>‘</w:t>
      </w:r>
      <w:r>
        <w:rPr>
          <w:rFonts w:ascii="Cambria" w:hAnsi="Cambria"/>
        </w:rPr>
        <w:t>+r</w:t>
      </w:r>
      <w:r>
        <w:rPr/>
        <w:t>’</w:t>
      </w:r>
      <w:r>
        <w:rPr>
          <w:spacing w:val="-2"/>
        </w:rPr>
        <w:t> </w:t>
      </w:r>
      <w:r>
        <w:rPr/>
        <w:t>will not remove the readonly attribute.</w:t>
      </w:r>
    </w:p>
    <w:p>
      <w:pPr>
        <w:pStyle w:val="BodyText"/>
        <w:spacing w:before="50"/>
        <w:ind w:left="160"/>
        <w:rPr>
          <w:rFonts w:ascii="Cambria"/>
        </w:rPr>
      </w:pPr>
      <w:r>
        <w:rPr/>
        <w:t>When</w:t>
      </w:r>
      <w:r>
        <w:rPr>
          <w:spacing w:val="14"/>
        </w:rPr>
        <w:t> </w:t>
      </w:r>
      <w:r>
        <w:rPr/>
        <w:t>used</w:t>
      </w:r>
      <w:r>
        <w:rPr>
          <w:spacing w:val="15"/>
        </w:rPr>
        <w:t> </w:t>
      </w:r>
      <w:r>
        <w:rPr/>
        <w:t>in</w:t>
      </w:r>
      <w:r>
        <w:rPr>
          <w:spacing w:val="14"/>
        </w:rPr>
        <w:t> </w:t>
      </w:r>
      <w:r>
        <w:rPr/>
        <w:t>a</w:t>
      </w:r>
      <w:r>
        <w:rPr>
          <w:spacing w:val="14"/>
        </w:rPr>
        <w:t> </w:t>
      </w:r>
      <w:r>
        <w:rPr/>
        <w:t>function,</w:t>
      </w:r>
      <w:r>
        <w:rPr>
          <w:spacing w:val="16"/>
        </w:rPr>
        <w:t> </w:t>
      </w:r>
      <w:r>
        <w:rPr>
          <w:rFonts w:ascii="Cambria"/>
        </w:rPr>
        <w:t>declare</w:t>
      </w:r>
      <w:r>
        <w:rPr>
          <w:rFonts w:ascii="Cambria"/>
          <w:spacing w:val="19"/>
        </w:rPr>
        <w:t> </w:t>
      </w:r>
      <w:r>
        <w:rPr/>
        <w:t>makes</w:t>
      </w:r>
      <w:r>
        <w:rPr>
          <w:spacing w:val="15"/>
        </w:rPr>
        <w:t> </w:t>
      </w:r>
      <w:r>
        <w:rPr/>
        <w:t>each</w:t>
      </w:r>
      <w:r>
        <w:rPr>
          <w:spacing w:val="14"/>
        </w:rPr>
        <w:t> </w:t>
      </w:r>
      <w:r>
        <w:rPr>
          <w:i/>
        </w:rPr>
        <w:t>name</w:t>
      </w:r>
      <w:r>
        <w:rPr>
          <w:i/>
          <w:spacing w:val="25"/>
        </w:rPr>
        <w:t> </w:t>
      </w:r>
      <w:r>
        <w:rPr/>
        <w:t>local,</w:t>
      </w:r>
      <w:r>
        <w:rPr>
          <w:spacing w:val="16"/>
        </w:rPr>
        <w:t> </w:t>
      </w:r>
      <w:r>
        <w:rPr/>
        <w:t>as</w:t>
      </w:r>
      <w:r>
        <w:rPr>
          <w:spacing w:val="14"/>
        </w:rPr>
        <w:t> </w:t>
      </w:r>
      <w:r>
        <w:rPr/>
        <w:t>with</w:t>
      </w:r>
      <w:r>
        <w:rPr>
          <w:spacing w:val="14"/>
        </w:rPr>
        <w:t> </w:t>
      </w:r>
      <w:r>
        <w:rPr/>
        <w:t>the</w:t>
      </w:r>
      <w:r>
        <w:rPr>
          <w:spacing w:val="9"/>
          <w:w w:val="110"/>
        </w:rPr>
        <w:t> </w:t>
      </w:r>
      <w:r>
        <w:rPr>
          <w:rFonts w:ascii="Cambria"/>
          <w:spacing w:val="-4"/>
          <w:w w:val="110"/>
        </w:rPr>
        <w:t>local</w:t>
      </w:r>
    </w:p>
    <w:p>
      <w:pPr>
        <w:pStyle w:val="BodyText"/>
        <w:spacing w:before="5"/>
        <w:ind w:left="160"/>
      </w:pPr>
      <w:r>
        <w:rPr/>
        <w:t>command,</w:t>
      </w:r>
      <w:r>
        <w:rPr>
          <w:spacing w:val="10"/>
        </w:rPr>
        <w:t> </w:t>
      </w:r>
      <w:r>
        <w:rPr/>
        <w:t>unless</w:t>
      </w:r>
      <w:r>
        <w:rPr>
          <w:spacing w:val="8"/>
        </w:rPr>
        <w:t> </w:t>
      </w:r>
      <w:r>
        <w:rPr/>
        <w:t>the</w:t>
      </w:r>
      <w:r>
        <w:rPr>
          <w:spacing w:val="7"/>
        </w:rPr>
        <w:t> </w:t>
      </w:r>
      <w:r>
        <w:rPr>
          <w:rFonts w:ascii="Cambria"/>
        </w:rPr>
        <w:t>-g</w:t>
      </w:r>
      <w:r>
        <w:rPr>
          <w:rFonts w:ascii="Cambria"/>
          <w:spacing w:val="12"/>
        </w:rPr>
        <w:t> </w:t>
      </w:r>
      <w:r>
        <w:rPr/>
        <w:t>option</w:t>
      </w:r>
      <w:r>
        <w:rPr>
          <w:spacing w:val="9"/>
        </w:rPr>
        <w:t> </w:t>
      </w:r>
      <w:r>
        <w:rPr/>
        <w:t>is</w:t>
      </w:r>
      <w:r>
        <w:rPr>
          <w:spacing w:val="8"/>
        </w:rPr>
        <w:t> </w:t>
      </w:r>
      <w:r>
        <w:rPr/>
        <w:t>supplied.</w:t>
      </w:r>
      <w:r>
        <w:rPr>
          <w:spacing w:val="42"/>
        </w:rPr>
        <w:t> </w:t>
      </w:r>
      <w:r>
        <w:rPr/>
        <w:t>If</w:t>
      </w:r>
      <w:r>
        <w:rPr>
          <w:spacing w:val="8"/>
        </w:rPr>
        <w:t> </w:t>
      </w:r>
      <w:r>
        <w:rPr/>
        <w:t>a</w:t>
      </w:r>
      <w:r>
        <w:rPr>
          <w:spacing w:val="7"/>
        </w:rPr>
        <w:t> </w:t>
      </w:r>
      <w:r>
        <w:rPr/>
        <w:t>variable</w:t>
      </w:r>
      <w:r>
        <w:rPr>
          <w:spacing w:val="8"/>
        </w:rPr>
        <w:t> </w:t>
      </w:r>
      <w:r>
        <w:rPr/>
        <w:t>name</w:t>
      </w:r>
      <w:r>
        <w:rPr>
          <w:spacing w:val="8"/>
        </w:rPr>
        <w:t> </w:t>
      </w:r>
      <w:r>
        <w:rPr/>
        <w:t>is</w:t>
      </w:r>
      <w:r>
        <w:rPr>
          <w:spacing w:val="7"/>
        </w:rPr>
        <w:t> </w:t>
      </w:r>
      <w:r>
        <w:rPr/>
        <w:t>followed</w:t>
      </w:r>
      <w:r>
        <w:rPr>
          <w:spacing w:val="8"/>
        </w:rPr>
        <w:t> </w:t>
      </w:r>
      <w:r>
        <w:rPr>
          <w:spacing w:val="-5"/>
        </w:rPr>
        <w:t>by</w:t>
      </w:r>
    </w:p>
    <w:p>
      <w:pPr>
        <w:pStyle w:val="BodyText"/>
        <w:spacing w:before="12"/>
        <w:ind w:left="160"/>
      </w:pPr>
      <w:r>
        <w:rPr/>
        <w:t>=</w:t>
      </w:r>
      <w:r>
        <w:rPr>
          <w:i/>
        </w:rPr>
        <w:t>value</w:t>
      </w:r>
      <w:r>
        <w:rPr/>
        <w:t>,</w:t>
      </w:r>
      <w:r>
        <w:rPr>
          <w:spacing w:val="2"/>
        </w:rPr>
        <w:t> </w:t>
      </w:r>
      <w:r>
        <w:rPr/>
        <w:t>the</w:t>
      </w:r>
      <w:r>
        <w:rPr>
          <w:spacing w:val="3"/>
        </w:rPr>
        <w:t> </w:t>
      </w:r>
      <w:r>
        <w:rPr/>
        <w:t>value</w:t>
      </w:r>
      <w:r>
        <w:rPr>
          <w:spacing w:val="3"/>
        </w:rPr>
        <w:t> </w:t>
      </w:r>
      <w:r>
        <w:rPr/>
        <w:t>of</w:t>
      </w:r>
      <w:r>
        <w:rPr>
          <w:spacing w:val="3"/>
        </w:rPr>
        <w:t> </w:t>
      </w:r>
      <w:r>
        <w:rPr/>
        <w:t>the</w:t>
      </w:r>
      <w:r>
        <w:rPr>
          <w:spacing w:val="3"/>
        </w:rPr>
        <w:t> </w:t>
      </w:r>
      <w:r>
        <w:rPr/>
        <w:t>variable</w:t>
      </w:r>
      <w:r>
        <w:rPr>
          <w:spacing w:val="2"/>
        </w:rPr>
        <w:t> </w:t>
      </w:r>
      <w:r>
        <w:rPr/>
        <w:t>is</w:t>
      </w:r>
      <w:r>
        <w:rPr>
          <w:spacing w:val="3"/>
        </w:rPr>
        <w:t> </w:t>
      </w:r>
      <w:r>
        <w:rPr/>
        <w:t>set</w:t>
      </w:r>
      <w:r>
        <w:rPr>
          <w:spacing w:val="3"/>
        </w:rPr>
        <w:t> </w:t>
      </w:r>
      <w:r>
        <w:rPr/>
        <w:t>to</w:t>
      </w:r>
      <w:r>
        <w:rPr>
          <w:spacing w:val="4"/>
        </w:rPr>
        <w:t> </w:t>
      </w:r>
      <w:r>
        <w:rPr>
          <w:i/>
          <w:spacing w:val="-2"/>
        </w:rPr>
        <w:t>value</w:t>
      </w:r>
      <w:r>
        <w:rPr>
          <w:spacing w:val="-2"/>
        </w:rPr>
        <w:t>.</w:t>
      </w:r>
    </w:p>
    <w:p>
      <w:pPr>
        <w:pStyle w:val="BodyText"/>
        <w:spacing w:line="252" w:lineRule="auto" w:before="56"/>
        <w:ind w:left="160" w:right="876"/>
        <w:jc w:val="both"/>
      </w:pPr>
      <w:r>
        <w:rPr/>
        <w:t>When using </w:t>
      </w:r>
      <w:r>
        <w:rPr>
          <w:rFonts w:ascii="Cambria"/>
        </w:rPr>
        <w:t>-a </w:t>
      </w:r>
      <w:r>
        <w:rPr/>
        <w:t>or </w:t>
      </w:r>
      <w:r>
        <w:rPr>
          <w:rFonts w:ascii="Cambria"/>
        </w:rPr>
        <w:t>-A </w:t>
      </w:r>
      <w:r>
        <w:rPr/>
        <w:t>and the compound assignment syntax to create array </w:t>
      </w:r>
      <w:r>
        <w:rPr>
          <w:spacing w:val="-2"/>
        </w:rPr>
        <w:t>variables,</w:t>
      </w:r>
      <w:r>
        <w:rPr>
          <w:spacing w:val="-5"/>
        </w:rPr>
        <w:t> </w:t>
      </w:r>
      <w:r>
        <w:rPr>
          <w:spacing w:val="-2"/>
        </w:rPr>
        <w:t>additional</w:t>
      </w:r>
      <w:r>
        <w:rPr>
          <w:spacing w:val="-7"/>
        </w:rPr>
        <w:t> </w:t>
      </w:r>
      <w:r>
        <w:rPr>
          <w:spacing w:val="-2"/>
        </w:rPr>
        <w:t>attributes</w:t>
      </w:r>
      <w:r>
        <w:rPr>
          <w:spacing w:val="-6"/>
        </w:rPr>
        <w:t> </w:t>
      </w:r>
      <w:r>
        <w:rPr>
          <w:spacing w:val="-2"/>
        </w:rPr>
        <w:t>do</w:t>
      </w:r>
      <w:r>
        <w:rPr>
          <w:spacing w:val="-7"/>
        </w:rPr>
        <w:t> </w:t>
      </w:r>
      <w:r>
        <w:rPr>
          <w:spacing w:val="-2"/>
        </w:rPr>
        <w:t>not</w:t>
      </w:r>
      <w:r>
        <w:rPr>
          <w:spacing w:val="-6"/>
        </w:rPr>
        <w:t> </w:t>
      </w:r>
      <w:r>
        <w:rPr>
          <w:spacing w:val="-2"/>
        </w:rPr>
        <w:t>take</w:t>
      </w:r>
      <w:r>
        <w:rPr>
          <w:spacing w:val="-7"/>
        </w:rPr>
        <w:t> </w:t>
      </w:r>
      <w:r>
        <w:rPr>
          <w:spacing w:val="-2"/>
        </w:rPr>
        <w:t>effect</w:t>
      </w:r>
      <w:r>
        <w:rPr>
          <w:spacing w:val="-7"/>
        </w:rPr>
        <w:t> </w:t>
      </w:r>
      <w:r>
        <w:rPr>
          <w:spacing w:val="-2"/>
        </w:rPr>
        <w:t>until</w:t>
      </w:r>
      <w:r>
        <w:rPr>
          <w:spacing w:val="-7"/>
        </w:rPr>
        <w:t> </w:t>
      </w:r>
      <w:r>
        <w:rPr>
          <w:spacing w:val="-2"/>
        </w:rPr>
        <w:t>subsequent</w:t>
      </w:r>
      <w:r>
        <w:rPr>
          <w:spacing w:val="-7"/>
        </w:rPr>
        <w:t> </w:t>
      </w:r>
      <w:r>
        <w:rPr>
          <w:spacing w:val="-4"/>
        </w:rPr>
        <w:t>assignments.</w:t>
      </w:r>
    </w:p>
    <w:p>
      <w:pPr>
        <w:pStyle w:val="BodyText"/>
        <w:spacing w:line="249" w:lineRule="auto" w:before="50"/>
        <w:ind w:left="160" w:right="875"/>
        <w:jc w:val="both"/>
      </w:pPr>
      <w:r>
        <w:rPr/>
        <w:t>The return status is zero unless an invalid option is encountered, an attempt is made to define a function using </w:t>
      </w:r>
      <w:r>
        <w:rPr>
          <w:w w:val="135"/>
        </w:rPr>
        <w:t>‘</w:t>
      </w:r>
      <w:r>
        <w:rPr>
          <w:rFonts w:ascii="Cambria" w:hAnsi="Cambria"/>
          <w:w w:val="135"/>
        </w:rPr>
        <w:t>-f</w:t>
      </w:r>
      <w:r>
        <w:rPr>
          <w:rFonts w:ascii="Cambria" w:hAnsi="Cambria"/>
          <w:spacing w:val="-5"/>
          <w:w w:val="135"/>
        </w:rPr>
        <w:t> </w:t>
      </w:r>
      <w:r>
        <w:rPr>
          <w:rFonts w:ascii="Cambria" w:hAnsi="Cambria"/>
        </w:rPr>
        <w:t>foo=bar</w:t>
      </w:r>
      <w:r>
        <w:rPr/>
        <w:t>’, an attempt is made to assign</w:t>
      </w:r>
      <w:r>
        <w:rPr>
          <w:spacing w:val="80"/>
        </w:rPr>
        <w:t> </w:t>
      </w:r>
      <w:r>
        <w:rPr/>
        <w:t>a value to a readonly variable, an attempt is made to assign a value to an array</w:t>
      </w:r>
      <w:r>
        <w:rPr>
          <w:spacing w:val="-14"/>
        </w:rPr>
        <w:t> </w:t>
      </w:r>
      <w:r>
        <w:rPr/>
        <w:t>variable</w:t>
      </w:r>
      <w:r>
        <w:rPr>
          <w:spacing w:val="-13"/>
        </w:rPr>
        <w:t> </w:t>
      </w:r>
      <w:r>
        <w:rPr/>
        <w:t>without</w:t>
      </w:r>
      <w:r>
        <w:rPr>
          <w:spacing w:val="-13"/>
        </w:rPr>
        <w:t> </w:t>
      </w:r>
      <w:r>
        <w:rPr/>
        <w:t>using</w:t>
      </w:r>
      <w:r>
        <w:rPr>
          <w:spacing w:val="-14"/>
        </w:rPr>
        <w:t> </w:t>
      </w:r>
      <w:r>
        <w:rPr/>
        <w:t>the</w:t>
      </w:r>
      <w:r>
        <w:rPr>
          <w:spacing w:val="-13"/>
        </w:rPr>
        <w:t> </w:t>
      </w:r>
      <w:r>
        <w:rPr/>
        <w:t>compound</w:t>
      </w:r>
      <w:r>
        <w:rPr>
          <w:spacing w:val="-13"/>
        </w:rPr>
        <w:t> </w:t>
      </w:r>
      <w:r>
        <w:rPr/>
        <w:t>assignment</w:t>
      </w:r>
      <w:r>
        <w:rPr>
          <w:spacing w:val="-13"/>
        </w:rPr>
        <w:t> </w:t>
      </w:r>
      <w:r>
        <w:rPr/>
        <w:t>syntax</w:t>
      </w:r>
      <w:r>
        <w:rPr>
          <w:spacing w:val="-14"/>
        </w:rPr>
        <w:t> </w:t>
      </w:r>
      <w:r>
        <w:rPr/>
        <w:t>(see</w:t>
      </w:r>
      <w:r>
        <w:rPr>
          <w:spacing w:val="-13"/>
        </w:rPr>
        <w:t> </w:t>
      </w:r>
      <w:hyperlink w:history="true" w:anchor="_bookmark118">
        <w:r>
          <w:rPr/>
          <w:t>Section</w:t>
        </w:r>
        <w:r>
          <w:rPr>
            <w:spacing w:val="-13"/>
          </w:rPr>
          <w:t> </w:t>
        </w:r>
        <w:r>
          <w:rPr/>
          <w:t>6.7</w:t>
        </w:r>
      </w:hyperlink>
      <w:r>
        <w:rPr/>
        <w:t> </w:t>
      </w:r>
      <w:hyperlink w:history="true" w:anchor="_bookmark118">
        <w:r>
          <w:rPr/>
          <w:t>[Arrays], page 110</w:t>
        </w:r>
      </w:hyperlink>
      <w:r>
        <w:rPr/>
        <w:t>), one of the </w:t>
      </w:r>
      <w:r>
        <w:rPr>
          <w:i/>
        </w:rPr>
        <w:t>name</w:t>
      </w:r>
      <w:r>
        <w:rPr/>
        <w:t>s is not a valid shell variable name, an attempt</w:t>
      </w:r>
      <w:r>
        <w:rPr>
          <w:spacing w:val="-8"/>
        </w:rPr>
        <w:t> </w:t>
      </w:r>
      <w:r>
        <w:rPr/>
        <w:t>is</w:t>
      </w:r>
      <w:r>
        <w:rPr>
          <w:spacing w:val="-8"/>
        </w:rPr>
        <w:t> </w:t>
      </w:r>
      <w:r>
        <w:rPr/>
        <w:t>made</w:t>
      </w:r>
      <w:r>
        <w:rPr>
          <w:spacing w:val="-8"/>
        </w:rPr>
        <w:t> </w:t>
      </w:r>
      <w:r>
        <w:rPr/>
        <w:t>to</w:t>
      </w:r>
      <w:r>
        <w:rPr>
          <w:spacing w:val="-8"/>
        </w:rPr>
        <w:t> </w:t>
      </w:r>
      <w:r>
        <w:rPr/>
        <w:t>turn</w:t>
      </w:r>
      <w:r>
        <w:rPr>
          <w:spacing w:val="-8"/>
        </w:rPr>
        <w:t> </w:t>
      </w:r>
      <w:r>
        <w:rPr/>
        <w:t>off</w:t>
      </w:r>
      <w:r>
        <w:rPr>
          <w:spacing w:val="-8"/>
        </w:rPr>
        <w:t> </w:t>
      </w:r>
      <w:r>
        <w:rPr/>
        <w:t>readonly</w:t>
      </w:r>
      <w:r>
        <w:rPr>
          <w:spacing w:val="-8"/>
        </w:rPr>
        <w:t> </w:t>
      </w:r>
      <w:r>
        <w:rPr/>
        <w:t>status</w:t>
      </w:r>
      <w:r>
        <w:rPr>
          <w:spacing w:val="-8"/>
        </w:rPr>
        <w:t> </w:t>
      </w:r>
      <w:r>
        <w:rPr/>
        <w:t>for</w:t>
      </w:r>
      <w:r>
        <w:rPr>
          <w:spacing w:val="-8"/>
        </w:rPr>
        <w:t> </w:t>
      </w:r>
      <w:r>
        <w:rPr/>
        <w:t>a</w:t>
      </w:r>
      <w:r>
        <w:rPr>
          <w:spacing w:val="-8"/>
        </w:rPr>
        <w:t> </w:t>
      </w:r>
      <w:r>
        <w:rPr/>
        <w:t>readonly</w:t>
      </w:r>
      <w:r>
        <w:rPr>
          <w:spacing w:val="-8"/>
        </w:rPr>
        <w:t> </w:t>
      </w:r>
      <w:r>
        <w:rPr/>
        <w:t>variable,</w:t>
      </w:r>
      <w:r>
        <w:rPr>
          <w:spacing w:val="-7"/>
        </w:rPr>
        <w:t> </w:t>
      </w:r>
      <w:r>
        <w:rPr/>
        <w:t>an</w:t>
      </w:r>
      <w:r>
        <w:rPr>
          <w:spacing w:val="-8"/>
        </w:rPr>
        <w:t> </w:t>
      </w:r>
      <w:r>
        <w:rPr/>
        <w:t>attempt is</w:t>
      </w:r>
      <w:r>
        <w:rPr>
          <w:spacing w:val="-3"/>
        </w:rPr>
        <w:t> </w:t>
      </w:r>
      <w:r>
        <w:rPr/>
        <w:t>made</w:t>
      </w:r>
      <w:r>
        <w:rPr>
          <w:spacing w:val="-3"/>
        </w:rPr>
        <w:t> </w:t>
      </w:r>
      <w:r>
        <w:rPr/>
        <w:t>to</w:t>
      </w:r>
      <w:r>
        <w:rPr>
          <w:spacing w:val="-3"/>
        </w:rPr>
        <w:t> </w:t>
      </w:r>
      <w:r>
        <w:rPr/>
        <w:t>turn</w:t>
      </w:r>
      <w:r>
        <w:rPr>
          <w:spacing w:val="-3"/>
        </w:rPr>
        <w:t> </w:t>
      </w:r>
      <w:r>
        <w:rPr/>
        <w:t>off</w:t>
      </w:r>
      <w:r>
        <w:rPr>
          <w:spacing w:val="-3"/>
        </w:rPr>
        <w:t> </w:t>
      </w:r>
      <w:r>
        <w:rPr/>
        <w:t>array</w:t>
      </w:r>
      <w:r>
        <w:rPr>
          <w:spacing w:val="-3"/>
        </w:rPr>
        <w:t> </w:t>
      </w:r>
      <w:r>
        <w:rPr/>
        <w:t>status</w:t>
      </w:r>
      <w:r>
        <w:rPr>
          <w:spacing w:val="-3"/>
        </w:rPr>
        <w:t> </w:t>
      </w:r>
      <w:r>
        <w:rPr/>
        <w:t>for</w:t>
      </w:r>
      <w:r>
        <w:rPr>
          <w:spacing w:val="-3"/>
        </w:rPr>
        <w:t> </w:t>
      </w:r>
      <w:r>
        <w:rPr/>
        <w:t>an</w:t>
      </w:r>
      <w:r>
        <w:rPr>
          <w:spacing w:val="-3"/>
        </w:rPr>
        <w:t> </w:t>
      </w:r>
      <w:r>
        <w:rPr/>
        <w:t>array</w:t>
      </w:r>
      <w:r>
        <w:rPr>
          <w:spacing w:val="-3"/>
        </w:rPr>
        <w:t> </w:t>
      </w:r>
      <w:r>
        <w:rPr/>
        <w:t>variable,</w:t>
      </w:r>
      <w:r>
        <w:rPr>
          <w:spacing w:val="-2"/>
        </w:rPr>
        <w:t> </w:t>
      </w:r>
      <w:r>
        <w:rPr/>
        <w:t>or</w:t>
      </w:r>
      <w:r>
        <w:rPr>
          <w:spacing w:val="-3"/>
        </w:rPr>
        <w:t> </w:t>
      </w:r>
      <w:r>
        <w:rPr/>
        <w:t>an</w:t>
      </w:r>
      <w:r>
        <w:rPr>
          <w:spacing w:val="-3"/>
        </w:rPr>
        <w:t> </w:t>
      </w:r>
      <w:r>
        <w:rPr/>
        <w:t>attempt</w:t>
      </w:r>
      <w:r>
        <w:rPr>
          <w:spacing w:val="-3"/>
        </w:rPr>
        <w:t> </w:t>
      </w:r>
      <w:r>
        <w:rPr/>
        <w:t>is</w:t>
      </w:r>
      <w:r>
        <w:rPr>
          <w:spacing w:val="-3"/>
        </w:rPr>
        <w:t> </w:t>
      </w:r>
      <w:r>
        <w:rPr/>
        <w:t>made</w:t>
      </w:r>
      <w:r>
        <w:rPr>
          <w:spacing w:val="-3"/>
        </w:rPr>
        <w:t> </w:t>
      </w:r>
      <w:r>
        <w:rPr/>
        <w:t>to display a non-existent function with </w:t>
      </w:r>
      <w:r>
        <w:rPr>
          <w:rFonts w:ascii="Cambria" w:hAnsi="Cambria"/>
          <w:w w:val="135"/>
        </w:rPr>
        <w:t>-f</w:t>
      </w:r>
      <w:r>
        <w:rPr>
          <w:w w:val="135"/>
        </w:rPr>
        <w:t>.</w:t>
      </w:r>
    </w:p>
    <w:p>
      <w:pPr>
        <w:pStyle w:val="BodyText"/>
        <w:spacing w:before="164"/>
      </w:pPr>
    </w:p>
    <w:p>
      <w:pPr>
        <w:pStyle w:val="BodyText"/>
        <w:ind w:left="735"/>
        <w:rPr>
          <w:rFonts w:ascii="Cambria"/>
        </w:rPr>
      </w:pPr>
      <w:r>
        <w:rPr>
          <w:rFonts w:ascii="Cambria"/>
          <w:w w:val="115"/>
        </w:rPr>
        <w:t>echo</w:t>
      </w:r>
      <w:r>
        <w:rPr>
          <w:rFonts w:ascii="Cambria"/>
          <w:spacing w:val="43"/>
          <w:w w:val="115"/>
        </w:rPr>
        <w:t> </w:t>
      </w:r>
      <w:r>
        <w:rPr>
          <w:rFonts w:ascii="Cambria"/>
          <w:w w:val="115"/>
        </w:rPr>
        <w:t>[-neE]</w:t>
      </w:r>
      <w:r>
        <w:rPr>
          <w:rFonts w:ascii="Cambria"/>
          <w:spacing w:val="44"/>
          <w:w w:val="115"/>
        </w:rPr>
        <w:t> </w:t>
      </w:r>
      <w:r>
        <w:rPr>
          <w:rFonts w:ascii="Cambria"/>
          <w:w w:val="115"/>
        </w:rPr>
        <w:t>[</w:t>
      </w:r>
      <w:r>
        <w:rPr>
          <w:rFonts w:ascii="Cambria"/>
          <w:i/>
          <w:w w:val="115"/>
        </w:rPr>
        <w:t>arg</w:t>
      </w:r>
      <w:r>
        <w:rPr>
          <w:rFonts w:ascii="Cambria"/>
          <w:i/>
          <w:spacing w:val="4"/>
          <w:w w:val="195"/>
        </w:rPr>
        <w:t> </w:t>
      </w:r>
      <w:r>
        <w:rPr>
          <w:rFonts w:ascii="Cambria"/>
          <w:spacing w:val="-4"/>
          <w:w w:val="195"/>
        </w:rPr>
        <w:t>...]</w:t>
      </w:r>
    </w:p>
    <w:p>
      <w:pPr>
        <w:pStyle w:val="BodyText"/>
        <w:spacing w:line="249" w:lineRule="auto" w:before="63"/>
        <w:ind w:left="159" w:right="876"/>
        <w:jc w:val="both"/>
      </w:pPr>
      <w:r>
        <w:rPr/>
        <w:t>Output</w:t>
      </w:r>
      <w:r>
        <w:rPr>
          <w:spacing w:val="-14"/>
        </w:rPr>
        <w:t> </w:t>
      </w:r>
      <w:r>
        <w:rPr/>
        <w:t>the</w:t>
      </w:r>
      <w:r>
        <w:rPr>
          <w:spacing w:val="-11"/>
        </w:rPr>
        <w:t> </w:t>
      </w:r>
      <w:r>
        <w:rPr>
          <w:i/>
        </w:rPr>
        <w:t>arg</w:t>
      </w:r>
      <w:r>
        <w:rPr>
          <w:i/>
          <w:spacing w:val="-14"/>
        </w:rPr>
        <w:t> </w:t>
      </w:r>
      <w:r>
        <w:rPr/>
        <w:t>s, separated by spaces, terminated with a newline.</w:t>
      </w:r>
      <w:r>
        <w:rPr>
          <w:spacing w:val="25"/>
        </w:rPr>
        <w:t> </w:t>
      </w:r>
      <w:r>
        <w:rPr/>
        <w:t>The return status</w:t>
      </w:r>
      <w:r>
        <w:rPr>
          <w:spacing w:val="-2"/>
        </w:rPr>
        <w:t> </w:t>
      </w:r>
      <w:r>
        <w:rPr/>
        <w:t>is</w:t>
      </w:r>
      <w:r>
        <w:rPr>
          <w:spacing w:val="-2"/>
        </w:rPr>
        <w:t> </w:t>
      </w:r>
      <w:r>
        <w:rPr/>
        <w:t>0</w:t>
      </w:r>
      <w:r>
        <w:rPr>
          <w:spacing w:val="-2"/>
        </w:rPr>
        <w:t> </w:t>
      </w:r>
      <w:r>
        <w:rPr/>
        <w:t>unless</w:t>
      </w:r>
      <w:r>
        <w:rPr>
          <w:spacing w:val="-2"/>
        </w:rPr>
        <w:t> </w:t>
      </w:r>
      <w:r>
        <w:rPr/>
        <w:t>a</w:t>
      </w:r>
      <w:r>
        <w:rPr>
          <w:spacing w:val="-2"/>
        </w:rPr>
        <w:t> </w:t>
      </w:r>
      <w:r>
        <w:rPr/>
        <w:t>write</w:t>
      </w:r>
      <w:r>
        <w:rPr>
          <w:spacing w:val="-2"/>
        </w:rPr>
        <w:t> </w:t>
      </w:r>
      <w:r>
        <w:rPr/>
        <w:t>error</w:t>
      </w:r>
      <w:r>
        <w:rPr>
          <w:spacing w:val="-2"/>
        </w:rPr>
        <w:t> </w:t>
      </w:r>
      <w:r>
        <w:rPr/>
        <w:t>occurs. If</w:t>
      </w:r>
      <w:r>
        <w:rPr>
          <w:spacing w:val="-2"/>
        </w:rPr>
        <w:t> </w:t>
      </w:r>
      <w:r>
        <w:rPr>
          <w:rFonts w:ascii="Cambria"/>
        </w:rPr>
        <w:t>-n </w:t>
      </w:r>
      <w:r>
        <w:rPr/>
        <w:t>is</w:t>
      </w:r>
      <w:r>
        <w:rPr>
          <w:spacing w:val="-2"/>
        </w:rPr>
        <w:t> </w:t>
      </w:r>
      <w:r>
        <w:rPr/>
        <w:t>specified,</w:t>
      </w:r>
      <w:r>
        <w:rPr>
          <w:spacing w:val="-2"/>
        </w:rPr>
        <w:t> </w:t>
      </w:r>
      <w:r>
        <w:rPr/>
        <w:t>the</w:t>
      </w:r>
      <w:r>
        <w:rPr>
          <w:spacing w:val="-2"/>
        </w:rPr>
        <w:t> </w:t>
      </w:r>
      <w:r>
        <w:rPr/>
        <w:t>trailing</w:t>
      </w:r>
      <w:r>
        <w:rPr>
          <w:spacing w:val="-2"/>
        </w:rPr>
        <w:t> </w:t>
      </w:r>
      <w:r>
        <w:rPr/>
        <w:t>newline</w:t>
      </w:r>
      <w:r>
        <w:rPr>
          <w:spacing w:val="-2"/>
        </w:rPr>
        <w:t> </w:t>
      </w:r>
      <w:r>
        <w:rPr/>
        <w:t>is not printed.</w:t>
      </w:r>
    </w:p>
    <w:p>
      <w:pPr>
        <w:pStyle w:val="BodyText"/>
        <w:spacing w:line="244" w:lineRule="auto" w:before="43"/>
        <w:ind w:left="159" w:right="876"/>
        <w:jc w:val="both"/>
      </w:pPr>
      <w:r>
        <w:rPr/>
        <w:t>If</w:t>
      </w:r>
      <w:r>
        <w:rPr>
          <w:spacing w:val="-8"/>
        </w:rPr>
        <w:t> </w:t>
      </w:r>
      <w:r>
        <w:rPr/>
        <w:t>the</w:t>
      </w:r>
      <w:r>
        <w:rPr>
          <w:spacing w:val="-8"/>
        </w:rPr>
        <w:t> </w:t>
      </w:r>
      <w:r>
        <w:rPr>
          <w:rFonts w:ascii="Cambria"/>
        </w:rPr>
        <w:t>-e</w:t>
      </w:r>
      <w:r>
        <w:rPr>
          <w:rFonts w:ascii="Cambria"/>
          <w:spacing w:val="-3"/>
        </w:rPr>
        <w:t> </w:t>
      </w:r>
      <w:r>
        <w:rPr/>
        <w:t>option</w:t>
      </w:r>
      <w:r>
        <w:rPr>
          <w:spacing w:val="-8"/>
        </w:rPr>
        <w:t> </w:t>
      </w:r>
      <w:r>
        <w:rPr/>
        <w:t>is</w:t>
      </w:r>
      <w:r>
        <w:rPr>
          <w:spacing w:val="-8"/>
        </w:rPr>
        <w:t> </w:t>
      </w:r>
      <w:r>
        <w:rPr/>
        <w:t>given,</w:t>
      </w:r>
      <w:r>
        <w:rPr>
          <w:spacing w:val="-8"/>
        </w:rPr>
        <w:t> </w:t>
      </w:r>
      <w:r>
        <w:rPr>
          <w:rFonts w:ascii="Cambria"/>
        </w:rPr>
        <w:t>echo</w:t>
      </w:r>
      <w:r>
        <w:rPr>
          <w:rFonts w:ascii="Cambria"/>
          <w:spacing w:val="-3"/>
        </w:rPr>
        <w:t> </w:t>
      </w:r>
      <w:r>
        <w:rPr/>
        <w:t>interprets</w:t>
      </w:r>
      <w:r>
        <w:rPr>
          <w:spacing w:val="-8"/>
        </w:rPr>
        <w:t> </w:t>
      </w:r>
      <w:r>
        <w:rPr/>
        <w:t>the</w:t>
      </w:r>
      <w:r>
        <w:rPr>
          <w:spacing w:val="-8"/>
        </w:rPr>
        <w:t> </w:t>
      </w:r>
      <w:r>
        <w:rPr/>
        <w:t>following</w:t>
      </w:r>
      <w:r>
        <w:rPr>
          <w:spacing w:val="-8"/>
        </w:rPr>
        <w:t> </w:t>
      </w:r>
      <w:r>
        <w:rPr/>
        <w:t>backslash-escaped</w:t>
      </w:r>
      <w:r>
        <w:rPr>
          <w:spacing w:val="-8"/>
        </w:rPr>
        <w:t> </w:t>
      </w:r>
      <w:r>
        <w:rPr/>
        <w:t>char- </w:t>
      </w:r>
      <w:r>
        <w:rPr>
          <w:spacing w:val="-2"/>
        </w:rPr>
        <w:t>acters.</w:t>
      </w:r>
      <w:r>
        <w:rPr>
          <w:spacing w:val="15"/>
        </w:rPr>
        <w:t> </w:t>
      </w:r>
      <w:r>
        <w:rPr>
          <w:spacing w:val="-2"/>
        </w:rPr>
        <w:t>The</w:t>
      </w:r>
      <w:r>
        <w:rPr>
          <w:spacing w:val="-12"/>
        </w:rPr>
        <w:t> </w:t>
      </w:r>
      <w:r>
        <w:rPr>
          <w:rFonts w:ascii="Cambria"/>
          <w:spacing w:val="-2"/>
        </w:rPr>
        <w:t>-E</w:t>
      </w:r>
      <w:r>
        <w:rPr>
          <w:rFonts w:ascii="Cambria"/>
          <w:spacing w:val="-6"/>
        </w:rPr>
        <w:t> </w:t>
      </w:r>
      <w:r>
        <w:rPr>
          <w:spacing w:val="-2"/>
        </w:rPr>
        <w:t>option</w:t>
      </w:r>
      <w:r>
        <w:rPr>
          <w:spacing w:val="-12"/>
        </w:rPr>
        <w:t> </w:t>
      </w:r>
      <w:r>
        <w:rPr>
          <w:spacing w:val="-2"/>
        </w:rPr>
        <w:t>disables</w:t>
      </w:r>
      <w:r>
        <w:rPr>
          <w:spacing w:val="-11"/>
        </w:rPr>
        <w:t> </w:t>
      </w:r>
      <w:r>
        <w:rPr>
          <w:spacing w:val="-2"/>
        </w:rPr>
        <w:t>interpretation</w:t>
      </w:r>
      <w:r>
        <w:rPr>
          <w:spacing w:val="-11"/>
        </w:rPr>
        <w:t> </w:t>
      </w:r>
      <w:r>
        <w:rPr>
          <w:spacing w:val="-2"/>
        </w:rPr>
        <w:t>of</w:t>
      </w:r>
      <w:r>
        <w:rPr>
          <w:spacing w:val="-12"/>
        </w:rPr>
        <w:t> </w:t>
      </w:r>
      <w:r>
        <w:rPr>
          <w:spacing w:val="-2"/>
        </w:rPr>
        <w:t>these</w:t>
      </w:r>
      <w:r>
        <w:rPr>
          <w:spacing w:val="-10"/>
        </w:rPr>
        <w:t> </w:t>
      </w:r>
      <w:r>
        <w:rPr>
          <w:spacing w:val="-2"/>
        </w:rPr>
        <w:t>escape</w:t>
      </w:r>
      <w:r>
        <w:rPr>
          <w:spacing w:val="-12"/>
        </w:rPr>
        <w:t> </w:t>
      </w:r>
      <w:r>
        <w:rPr>
          <w:spacing w:val="-2"/>
        </w:rPr>
        <w:t>characters,</w:t>
      </w:r>
      <w:r>
        <w:rPr>
          <w:spacing w:val="-8"/>
        </w:rPr>
        <w:t> </w:t>
      </w:r>
      <w:r>
        <w:rPr>
          <w:spacing w:val="-2"/>
        </w:rPr>
        <w:t>even</w:t>
      </w:r>
      <w:r>
        <w:rPr>
          <w:spacing w:val="-12"/>
        </w:rPr>
        <w:t> </w:t>
      </w:r>
      <w:r>
        <w:rPr>
          <w:spacing w:val="-2"/>
        </w:rPr>
        <w:t>on </w:t>
      </w:r>
      <w:r>
        <w:rPr/>
        <w:t>systems where they are interpreted by default.</w:t>
      </w:r>
      <w:r>
        <w:rPr>
          <w:spacing w:val="28"/>
        </w:rPr>
        <w:t> </w:t>
      </w:r>
      <w:r>
        <w:rPr/>
        <w:t>The </w:t>
      </w:r>
      <w:r>
        <w:rPr>
          <w:rFonts w:ascii="Cambria"/>
        </w:rPr>
        <w:t>xpg_echo </w:t>
      </w:r>
      <w:r>
        <w:rPr/>
        <w:t>shell option de- termines</w:t>
      </w:r>
      <w:r>
        <w:rPr>
          <w:spacing w:val="-12"/>
        </w:rPr>
        <w:t> </w:t>
      </w:r>
      <w:r>
        <w:rPr/>
        <w:t>whether</w:t>
      </w:r>
      <w:r>
        <w:rPr>
          <w:spacing w:val="-12"/>
        </w:rPr>
        <w:t> </w:t>
      </w:r>
      <w:r>
        <w:rPr/>
        <w:t>or</w:t>
      </w:r>
      <w:r>
        <w:rPr>
          <w:spacing w:val="-12"/>
        </w:rPr>
        <w:t> </w:t>
      </w:r>
      <w:r>
        <w:rPr/>
        <w:t>not</w:t>
      </w:r>
      <w:r>
        <w:rPr>
          <w:spacing w:val="-13"/>
        </w:rPr>
        <w:t> </w:t>
      </w:r>
      <w:r>
        <w:rPr>
          <w:rFonts w:ascii="Cambria"/>
        </w:rPr>
        <w:t>echo</w:t>
      </w:r>
      <w:r>
        <w:rPr>
          <w:rFonts w:ascii="Cambria"/>
          <w:spacing w:val="-8"/>
        </w:rPr>
        <w:t> </w:t>
      </w:r>
      <w:r>
        <w:rPr/>
        <w:t>interprets</w:t>
      </w:r>
      <w:r>
        <w:rPr>
          <w:spacing w:val="-12"/>
        </w:rPr>
        <w:t> </w:t>
      </w:r>
      <w:r>
        <w:rPr/>
        <w:t>any</w:t>
      </w:r>
      <w:r>
        <w:rPr>
          <w:spacing w:val="-12"/>
        </w:rPr>
        <w:t> </w:t>
      </w:r>
      <w:r>
        <w:rPr/>
        <w:t>options</w:t>
      </w:r>
      <w:r>
        <w:rPr>
          <w:spacing w:val="-12"/>
        </w:rPr>
        <w:t> </w:t>
      </w:r>
      <w:r>
        <w:rPr/>
        <w:t>and</w:t>
      </w:r>
      <w:r>
        <w:rPr>
          <w:spacing w:val="-12"/>
        </w:rPr>
        <w:t> </w:t>
      </w:r>
      <w:r>
        <w:rPr/>
        <w:t>expands</w:t>
      </w:r>
      <w:r>
        <w:rPr>
          <w:spacing w:val="-12"/>
        </w:rPr>
        <w:t> </w:t>
      </w:r>
      <w:r>
        <w:rPr/>
        <w:t>these</w:t>
      </w:r>
      <w:r>
        <w:rPr>
          <w:spacing w:val="-12"/>
        </w:rPr>
        <w:t> </w:t>
      </w:r>
      <w:r>
        <w:rPr/>
        <w:t>escape characters.</w:t>
      </w:r>
      <w:r>
        <w:rPr>
          <w:spacing w:val="40"/>
        </w:rPr>
        <w:t> </w:t>
      </w:r>
      <w:r>
        <w:rPr>
          <w:rFonts w:ascii="Cambria"/>
        </w:rPr>
        <w:t>echo </w:t>
      </w:r>
      <w:r>
        <w:rPr/>
        <w:t>does not interpret </w:t>
      </w:r>
      <w:r>
        <w:rPr>
          <w:rFonts w:ascii="Cambria"/>
          <w:w w:val="125"/>
        </w:rPr>
        <w:t>--</w:t>
      </w:r>
      <w:r>
        <w:rPr>
          <w:rFonts w:ascii="Cambria"/>
          <w:w w:val="125"/>
        </w:rPr>
        <w:t> </w:t>
      </w:r>
      <w:r>
        <w:rPr/>
        <w:t>to mean the end of options.</w:t>
      </w:r>
    </w:p>
    <w:p>
      <w:pPr>
        <w:pStyle w:val="BodyText"/>
        <w:spacing w:before="50"/>
        <w:ind w:left="160"/>
        <w:jc w:val="both"/>
      </w:pPr>
      <w:r>
        <w:rPr>
          <w:rFonts w:ascii="Cambria"/>
          <w:spacing w:val="-2"/>
        </w:rPr>
        <w:t>echo</w:t>
      </w:r>
      <w:r>
        <w:rPr>
          <w:rFonts w:ascii="Cambria"/>
          <w:spacing w:val="7"/>
        </w:rPr>
        <w:t> </w:t>
      </w:r>
      <w:r>
        <w:rPr>
          <w:spacing w:val="-2"/>
        </w:rPr>
        <w:t>interprets</w:t>
      </w:r>
      <w:r>
        <w:rPr>
          <w:spacing w:val="2"/>
        </w:rPr>
        <w:t> </w:t>
      </w:r>
      <w:r>
        <w:rPr>
          <w:spacing w:val="-2"/>
        </w:rPr>
        <w:t>the</w:t>
      </w:r>
      <w:r>
        <w:rPr>
          <w:spacing w:val="3"/>
        </w:rPr>
        <w:t> </w:t>
      </w:r>
      <w:r>
        <w:rPr>
          <w:spacing w:val="-2"/>
        </w:rPr>
        <w:t>following</w:t>
      </w:r>
      <w:r>
        <w:rPr>
          <w:spacing w:val="3"/>
        </w:rPr>
        <w:t> </w:t>
      </w:r>
      <w:r>
        <w:rPr>
          <w:spacing w:val="-2"/>
        </w:rPr>
        <w:t>escape</w:t>
      </w:r>
      <w:r>
        <w:rPr>
          <w:spacing w:val="3"/>
        </w:rPr>
        <w:t> </w:t>
      </w:r>
      <w:r>
        <w:rPr>
          <w:spacing w:val="-2"/>
        </w:rPr>
        <w:t>sequences:</w:t>
      </w:r>
    </w:p>
    <w:p>
      <w:pPr>
        <w:pStyle w:val="BodyText"/>
        <w:tabs>
          <w:tab w:pos="1311" w:val="left" w:leader="none"/>
        </w:tabs>
        <w:spacing w:before="105"/>
        <w:ind w:left="159"/>
        <w:jc w:val="both"/>
      </w:pPr>
      <w:r>
        <w:rPr>
          <w:rFonts w:ascii="Cambria"/>
          <w:spacing w:val="-5"/>
        </w:rPr>
        <w:t>\a</w:t>
      </w:r>
      <w:r>
        <w:rPr>
          <w:rFonts w:ascii="Cambria"/>
        </w:rPr>
        <w:tab/>
      </w:r>
      <w:r>
        <w:rPr/>
        <w:t>alert</w:t>
      </w:r>
      <w:r>
        <w:rPr>
          <w:spacing w:val="5"/>
        </w:rPr>
        <w:t> </w:t>
      </w:r>
      <w:r>
        <w:rPr>
          <w:spacing w:val="-2"/>
        </w:rPr>
        <w:t>(bell)</w:t>
      </w:r>
    </w:p>
    <w:p>
      <w:pPr>
        <w:spacing w:after="0"/>
        <w:jc w:val="both"/>
        <w:sectPr>
          <w:type w:val="continuous"/>
          <w:pgSz w:w="12240" w:h="15840"/>
          <w:pgMar w:header="997" w:footer="0" w:top="1820" w:bottom="280" w:left="1640" w:right="920"/>
          <w:cols w:num="2" w:equalWidth="0">
            <w:col w:w="659" w:space="493"/>
            <w:col w:w="8528"/>
          </w:cols>
        </w:sectPr>
      </w:pPr>
    </w:p>
    <w:p>
      <w:pPr>
        <w:pStyle w:val="BodyText"/>
      </w:pPr>
    </w:p>
    <w:p>
      <w:pPr>
        <w:pStyle w:val="BodyText"/>
        <w:spacing w:before="114"/>
      </w:pPr>
    </w:p>
    <w:p>
      <w:pPr>
        <w:pStyle w:val="BodyText"/>
        <w:tabs>
          <w:tab w:pos="2463" w:val="left" w:leader="none"/>
        </w:tabs>
        <w:ind w:left="1312"/>
      </w:pPr>
      <w:bookmarkStart w:name="_bookmark80" w:id="143"/>
      <w:bookmarkEnd w:id="143"/>
      <w:r>
        <w:rPr/>
      </w:r>
      <w:r>
        <w:rPr>
          <w:rFonts w:ascii="Cambria"/>
          <w:spacing w:val="-5"/>
        </w:rPr>
        <w:t>\b</w:t>
      </w:r>
      <w:r>
        <w:rPr>
          <w:rFonts w:ascii="Cambria"/>
        </w:rPr>
        <w:tab/>
      </w:r>
      <w:r>
        <w:rPr>
          <w:spacing w:val="-2"/>
        </w:rPr>
        <w:t>backspace</w:t>
      </w:r>
    </w:p>
    <w:p>
      <w:pPr>
        <w:pStyle w:val="BodyText"/>
        <w:tabs>
          <w:tab w:pos="2463" w:val="left" w:leader="none"/>
        </w:tabs>
        <w:spacing w:before="117"/>
        <w:ind w:left="1312"/>
      </w:pPr>
      <w:r>
        <w:rPr>
          <w:rFonts w:ascii="Cambria"/>
          <w:spacing w:val="-5"/>
        </w:rPr>
        <w:t>\c</w:t>
      </w:r>
      <w:r>
        <w:rPr>
          <w:rFonts w:ascii="Cambria"/>
        </w:rPr>
        <w:tab/>
      </w:r>
      <w:r>
        <w:rPr>
          <w:spacing w:val="-4"/>
        </w:rPr>
        <w:t>suppress</w:t>
      </w:r>
      <w:r>
        <w:rPr>
          <w:spacing w:val="1"/>
        </w:rPr>
        <w:t> </w:t>
      </w:r>
      <w:r>
        <w:rPr>
          <w:spacing w:val="-4"/>
        </w:rPr>
        <w:t>further</w:t>
      </w:r>
      <w:r>
        <w:rPr>
          <w:spacing w:val="2"/>
        </w:rPr>
        <w:t> </w:t>
      </w:r>
      <w:r>
        <w:rPr>
          <w:spacing w:val="-4"/>
        </w:rPr>
        <w:t>output</w:t>
      </w:r>
    </w:p>
    <w:p>
      <w:pPr>
        <w:pStyle w:val="BodyText"/>
        <w:spacing w:before="116"/>
        <w:ind w:left="1312"/>
        <w:rPr>
          <w:rFonts w:ascii="Cambria"/>
        </w:rPr>
      </w:pPr>
      <w:r>
        <w:rPr>
          <w:rFonts w:ascii="Cambria"/>
          <w:spacing w:val="-5"/>
          <w:w w:val="105"/>
        </w:rPr>
        <w:t>\e</w:t>
      </w:r>
    </w:p>
    <w:p>
      <w:pPr>
        <w:pStyle w:val="BodyText"/>
        <w:tabs>
          <w:tab w:pos="2463" w:val="left" w:leader="none"/>
        </w:tabs>
        <w:spacing w:before="5"/>
        <w:ind w:left="1312"/>
      </w:pPr>
      <w:r>
        <w:rPr>
          <w:rFonts w:ascii="Cambria"/>
          <w:spacing w:val="-5"/>
        </w:rPr>
        <w:t>\E</w:t>
      </w:r>
      <w:r>
        <w:rPr>
          <w:rFonts w:ascii="Cambria"/>
        </w:rPr>
        <w:tab/>
      </w:r>
      <w:r>
        <w:rPr>
          <w:spacing w:val="-2"/>
        </w:rPr>
        <w:t>escape</w:t>
      </w:r>
    </w:p>
    <w:p>
      <w:pPr>
        <w:pStyle w:val="BodyText"/>
        <w:tabs>
          <w:tab w:pos="2463" w:val="left" w:leader="none"/>
        </w:tabs>
        <w:spacing w:before="117"/>
        <w:ind w:left="1312"/>
      </w:pPr>
      <w:r>
        <w:rPr>
          <w:rFonts w:ascii="Cambria"/>
          <w:spacing w:val="-5"/>
          <w:w w:val="110"/>
        </w:rPr>
        <w:t>\f</w:t>
      </w:r>
      <w:r>
        <w:rPr>
          <w:rFonts w:ascii="Cambria"/>
        </w:rPr>
        <w:tab/>
      </w:r>
      <w:r>
        <w:rPr>
          <w:w w:val="95"/>
        </w:rPr>
        <w:t>form</w:t>
      </w:r>
      <w:r>
        <w:rPr>
          <w:spacing w:val="6"/>
          <w:w w:val="105"/>
        </w:rPr>
        <w:t> </w:t>
      </w:r>
      <w:r>
        <w:rPr>
          <w:spacing w:val="-4"/>
          <w:w w:val="105"/>
        </w:rPr>
        <w:t>feed</w:t>
      </w:r>
    </w:p>
    <w:p>
      <w:pPr>
        <w:pStyle w:val="BodyText"/>
        <w:tabs>
          <w:tab w:pos="2463" w:val="left" w:leader="none"/>
        </w:tabs>
        <w:spacing w:before="117"/>
        <w:ind w:left="1312"/>
      </w:pPr>
      <w:r>
        <w:rPr>
          <w:rFonts w:ascii="Cambria"/>
          <w:spacing w:val="-5"/>
        </w:rPr>
        <w:t>\n</w:t>
      </w:r>
      <w:r>
        <w:rPr>
          <w:rFonts w:ascii="Cambria"/>
        </w:rPr>
        <w:tab/>
      </w:r>
      <w:r>
        <w:rPr/>
        <w:t>new</w:t>
      </w:r>
      <w:r>
        <w:rPr>
          <w:spacing w:val="-5"/>
        </w:rPr>
        <w:t> </w:t>
      </w:r>
      <w:r>
        <w:rPr>
          <w:spacing w:val="-4"/>
        </w:rPr>
        <w:t>line</w:t>
      </w:r>
    </w:p>
    <w:p>
      <w:pPr>
        <w:pStyle w:val="BodyText"/>
        <w:tabs>
          <w:tab w:pos="2463" w:val="left" w:leader="none"/>
        </w:tabs>
        <w:spacing w:before="116"/>
        <w:ind w:left="1312"/>
      </w:pPr>
      <w:r>
        <w:rPr>
          <w:rFonts w:ascii="Cambria"/>
          <w:spacing w:val="-5"/>
        </w:rPr>
        <w:t>\r</w:t>
      </w:r>
      <w:r>
        <w:rPr>
          <w:rFonts w:ascii="Cambria"/>
        </w:rPr>
        <w:tab/>
      </w:r>
      <w:r>
        <w:rPr>
          <w:spacing w:val="-2"/>
        </w:rPr>
        <w:t>carriage</w:t>
      </w:r>
      <w:r>
        <w:rPr>
          <w:spacing w:val="-5"/>
        </w:rPr>
        <w:t> </w:t>
      </w:r>
      <w:r>
        <w:rPr>
          <w:spacing w:val="-2"/>
        </w:rPr>
        <w:t>return</w:t>
      </w:r>
    </w:p>
    <w:p>
      <w:pPr>
        <w:pStyle w:val="BodyText"/>
        <w:tabs>
          <w:tab w:pos="2463" w:val="left" w:leader="none"/>
        </w:tabs>
        <w:spacing w:before="117"/>
        <w:ind w:left="1312"/>
      </w:pPr>
      <w:r>
        <w:rPr>
          <w:rFonts w:ascii="Cambria"/>
          <w:spacing w:val="-5"/>
        </w:rPr>
        <w:t>\t</w:t>
      </w:r>
      <w:r>
        <w:rPr>
          <w:rFonts w:ascii="Cambria"/>
        </w:rPr>
        <w:tab/>
      </w:r>
      <w:r>
        <w:rPr>
          <w:spacing w:val="-4"/>
        </w:rPr>
        <w:t>horizontal</w:t>
      </w:r>
      <w:r>
        <w:rPr>
          <w:spacing w:val="10"/>
        </w:rPr>
        <w:t> </w:t>
      </w:r>
      <w:r>
        <w:rPr>
          <w:spacing w:val="-5"/>
        </w:rPr>
        <w:t>tab</w:t>
      </w:r>
    </w:p>
    <w:p>
      <w:pPr>
        <w:pStyle w:val="BodyText"/>
        <w:tabs>
          <w:tab w:pos="2463" w:val="left" w:leader="none"/>
        </w:tabs>
        <w:spacing w:before="117"/>
        <w:ind w:left="1312"/>
      </w:pPr>
      <w:r>
        <w:rPr>
          <w:rFonts w:ascii="Cambria"/>
          <w:spacing w:val="-5"/>
        </w:rPr>
        <w:t>\v</w:t>
      </w:r>
      <w:r>
        <w:rPr>
          <w:rFonts w:ascii="Cambria"/>
        </w:rPr>
        <w:tab/>
      </w:r>
      <w:r>
        <w:rPr/>
        <w:t>vertical </w:t>
      </w:r>
      <w:r>
        <w:rPr>
          <w:spacing w:val="-5"/>
        </w:rPr>
        <w:t>tab</w:t>
      </w:r>
    </w:p>
    <w:p>
      <w:pPr>
        <w:pStyle w:val="BodyText"/>
        <w:tabs>
          <w:tab w:pos="2463" w:val="left" w:leader="none"/>
        </w:tabs>
        <w:spacing w:before="116"/>
        <w:ind w:left="1312"/>
      </w:pPr>
      <w:r>
        <w:rPr>
          <w:rFonts w:ascii="Cambria"/>
          <w:spacing w:val="-5"/>
        </w:rPr>
        <w:t>\\</w:t>
      </w:r>
      <w:r>
        <w:rPr>
          <w:rFonts w:ascii="Cambria"/>
        </w:rPr>
        <w:tab/>
      </w:r>
      <w:r>
        <w:rPr>
          <w:spacing w:val="-2"/>
        </w:rPr>
        <w:t>backslash</w:t>
      </w:r>
    </w:p>
    <w:p>
      <w:pPr>
        <w:pStyle w:val="BodyText"/>
        <w:tabs>
          <w:tab w:pos="2463" w:val="left" w:leader="none"/>
        </w:tabs>
        <w:spacing w:line="252" w:lineRule="auto" w:before="117"/>
        <w:ind w:left="2464" w:right="879" w:hanging="1152"/>
      </w:pPr>
      <w:r>
        <w:rPr>
          <w:rFonts w:ascii="Cambria"/>
          <w:spacing w:val="-4"/>
        </w:rPr>
        <w:t>\0</w:t>
      </w:r>
      <w:r>
        <w:rPr>
          <w:rFonts w:ascii="Cambria"/>
          <w:i/>
          <w:spacing w:val="-4"/>
        </w:rPr>
        <w:t>nnn</w:t>
      </w:r>
      <w:r>
        <w:rPr>
          <w:rFonts w:ascii="Cambria"/>
          <w:i/>
        </w:rPr>
        <w:tab/>
      </w:r>
      <w:r>
        <w:rPr/>
        <w:t>The</w:t>
      </w:r>
      <w:r>
        <w:rPr>
          <w:spacing w:val="-6"/>
        </w:rPr>
        <w:t> </w:t>
      </w:r>
      <w:r>
        <w:rPr/>
        <w:t>eight-bit</w:t>
      </w:r>
      <w:r>
        <w:rPr>
          <w:spacing w:val="-6"/>
        </w:rPr>
        <w:t> </w:t>
      </w:r>
      <w:r>
        <w:rPr/>
        <w:t>character</w:t>
      </w:r>
      <w:r>
        <w:rPr>
          <w:spacing w:val="-6"/>
        </w:rPr>
        <w:t> </w:t>
      </w:r>
      <w:r>
        <w:rPr/>
        <w:t>whose</w:t>
      </w:r>
      <w:r>
        <w:rPr>
          <w:spacing w:val="-6"/>
        </w:rPr>
        <w:t> </w:t>
      </w:r>
      <w:r>
        <w:rPr/>
        <w:t>value</w:t>
      </w:r>
      <w:r>
        <w:rPr>
          <w:spacing w:val="-6"/>
        </w:rPr>
        <w:t> </w:t>
      </w:r>
      <w:r>
        <w:rPr/>
        <w:t>is</w:t>
      </w:r>
      <w:r>
        <w:rPr>
          <w:spacing w:val="-6"/>
        </w:rPr>
        <w:t> </w:t>
      </w:r>
      <w:r>
        <w:rPr/>
        <w:t>the</w:t>
      </w:r>
      <w:r>
        <w:rPr>
          <w:spacing w:val="-6"/>
        </w:rPr>
        <w:t> </w:t>
      </w:r>
      <w:r>
        <w:rPr/>
        <w:t>octal</w:t>
      </w:r>
      <w:r>
        <w:rPr>
          <w:spacing w:val="-6"/>
        </w:rPr>
        <w:t> </w:t>
      </w:r>
      <w:r>
        <w:rPr/>
        <w:t>value</w:t>
      </w:r>
      <w:r>
        <w:rPr>
          <w:spacing w:val="-7"/>
        </w:rPr>
        <w:t> </w:t>
      </w:r>
      <w:r>
        <w:rPr>
          <w:i/>
        </w:rPr>
        <w:t>nnn</w:t>
      </w:r>
      <w:r>
        <w:rPr>
          <w:i/>
          <w:spacing w:val="-6"/>
        </w:rPr>
        <w:t> </w:t>
      </w:r>
      <w:r>
        <w:rPr/>
        <w:t>(zero</w:t>
      </w:r>
      <w:r>
        <w:rPr>
          <w:spacing w:val="-6"/>
        </w:rPr>
        <w:t> </w:t>
      </w:r>
      <w:r>
        <w:rPr/>
        <w:t>to three octal digits).</w:t>
      </w:r>
    </w:p>
    <w:p>
      <w:pPr>
        <w:pStyle w:val="BodyText"/>
        <w:tabs>
          <w:tab w:pos="2463" w:val="left" w:leader="none"/>
        </w:tabs>
        <w:spacing w:before="104"/>
        <w:ind w:left="1312"/>
        <w:rPr>
          <w:i/>
        </w:rPr>
      </w:pPr>
      <w:r>
        <w:rPr>
          <w:rFonts w:ascii="Cambria"/>
          <w:spacing w:val="-4"/>
        </w:rPr>
        <w:t>\x</w:t>
      </w:r>
      <w:r>
        <w:rPr>
          <w:rFonts w:ascii="Cambria"/>
          <w:i/>
          <w:spacing w:val="-4"/>
        </w:rPr>
        <w:t>HH</w:t>
      </w:r>
      <w:r>
        <w:rPr>
          <w:rFonts w:ascii="Cambria"/>
          <w:i/>
        </w:rPr>
        <w:tab/>
      </w:r>
      <w:r>
        <w:rPr/>
        <w:t>The</w:t>
      </w:r>
      <w:r>
        <w:rPr>
          <w:spacing w:val="1"/>
        </w:rPr>
        <w:t> </w:t>
      </w:r>
      <w:r>
        <w:rPr/>
        <w:t>eight-bit</w:t>
      </w:r>
      <w:r>
        <w:rPr>
          <w:spacing w:val="2"/>
        </w:rPr>
        <w:t> </w:t>
      </w:r>
      <w:r>
        <w:rPr/>
        <w:t>character</w:t>
      </w:r>
      <w:r>
        <w:rPr>
          <w:spacing w:val="2"/>
        </w:rPr>
        <w:t> </w:t>
      </w:r>
      <w:r>
        <w:rPr/>
        <w:t>whose</w:t>
      </w:r>
      <w:r>
        <w:rPr>
          <w:spacing w:val="1"/>
        </w:rPr>
        <w:t> </w:t>
      </w:r>
      <w:r>
        <w:rPr/>
        <w:t>value</w:t>
      </w:r>
      <w:r>
        <w:rPr>
          <w:spacing w:val="2"/>
        </w:rPr>
        <w:t> </w:t>
      </w:r>
      <w:r>
        <w:rPr/>
        <w:t>is</w:t>
      </w:r>
      <w:r>
        <w:rPr>
          <w:spacing w:val="2"/>
        </w:rPr>
        <w:t> </w:t>
      </w:r>
      <w:r>
        <w:rPr/>
        <w:t>the</w:t>
      </w:r>
      <w:r>
        <w:rPr>
          <w:spacing w:val="2"/>
        </w:rPr>
        <w:t> </w:t>
      </w:r>
      <w:r>
        <w:rPr/>
        <w:t>hexadecimal</w:t>
      </w:r>
      <w:r>
        <w:rPr>
          <w:spacing w:val="1"/>
        </w:rPr>
        <w:t> </w:t>
      </w:r>
      <w:r>
        <w:rPr/>
        <w:t>value</w:t>
      </w:r>
      <w:r>
        <w:rPr>
          <w:spacing w:val="2"/>
        </w:rPr>
        <w:t> </w:t>
      </w:r>
      <w:r>
        <w:rPr>
          <w:i/>
          <w:spacing w:val="-5"/>
        </w:rPr>
        <w:t>HH</w:t>
      </w:r>
    </w:p>
    <w:p>
      <w:pPr>
        <w:pStyle w:val="BodyText"/>
        <w:spacing w:before="13"/>
        <w:ind w:left="2464"/>
      </w:pPr>
      <w:r>
        <w:rPr/>
        <w:t>(one or two hex</w:t>
      </w:r>
      <w:r>
        <w:rPr>
          <w:spacing w:val="1"/>
        </w:rPr>
        <w:t> </w:t>
      </w:r>
      <w:r>
        <w:rPr>
          <w:spacing w:val="-2"/>
        </w:rPr>
        <w:t>digits).</w:t>
      </w:r>
    </w:p>
    <w:p>
      <w:pPr>
        <w:pStyle w:val="BodyText"/>
        <w:tabs>
          <w:tab w:pos="2463" w:val="left" w:leader="none"/>
        </w:tabs>
        <w:spacing w:line="252" w:lineRule="auto" w:before="117"/>
        <w:ind w:left="2464" w:right="879" w:hanging="1152"/>
      </w:pPr>
      <w:r>
        <w:rPr>
          <w:rFonts w:ascii="Cambria"/>
          <w:spacing w:val="-2"/>
        </w:rPr>
        <w:t>\u</w:t>
      </w:r>
      <w:r>
        <w:rPr>
          <w:rFonts w:ascii="Cambria"/>
          <w:i/>
          <w:spacing w:val="-2"/>
        </w:rPr>
        <w:t>HHHH</w:t>
      </w:r>
      <w:r>
        <w:rPr>
          <w:rFonts w:ascii="Cambria"/>
          <w:i/>
        </w:rPr>
        <w:tab/>
      </w:r>
      <w:r>
        <w:rPr/>
        <w:t>The</w:t>
      </w:r>
      <w:r>
        <w:rPr>
          <w:spacing w:val="9"/>
        </w:rPr>
        <w:t> </w:t>
      </w:r>
      <w:r>
        <w:rPr/>
        <w:t>Unicode</w:t>
      </w:r>
      <w:r>
        <w:rPr>
          <w:spacing w:val="9"/>
        </w:rPr>
        <w:t> </w:t>
      </w:r>
      <w:r>
        <w:rPr/>
        <w:t>(ISO/IEC</w:t>
      </w:r>
      <w:r>
        <w:rPr>
          <w:spacing w:val="9"/>
        </w:rPr>
        <w:t> </w:t>
      </w:r>
      <w:r>
        <w:rPr/>
        <w:t>10646)</w:t>
      </w:r>
      <w:r>
        <w:rPr>
          <w:spacing w:val="9"/>
        </w:rPr>
        <w:t> </w:t>
      </w:r>
      <w:r>
        <w:rPr/>
        <w:t>character</w:t>
      </w:r>
      <w:r>
        <w:rPr>
          <w:spacing w:val="9"/>
        </w:rPr>
        <w:t> </w:t>
      </w:r>
      <w:r>
        <w:rPr/>
        <w:t>whose</w:t>
      </w:r>
      <w:r>
        <w:rPr>
          <w:spacing w:val="9"/>
        </w:rPr>
        <w:t> </w:t>
      </w:r>
      <w:r>
        <w:rPr/>
        <w:t>value</w:t>
      </w:r>
      <w:r>
        <w:rPr>
          <w:spacing w:val="9"/>
        </w:rPr>
        <w:t> </w:t>
      </w:r>
      <w:r>
        <w:rPr/>
        <w:t>is</w:t>
      </w:r>
      <w:r>
        <w:rPr>
          <w:spacing w:val="9"/>
        </w:rPr>
        <w:t> </w:t>
      </w:r>
      <w:r>
        <w:rPr/>
        <w:t>the</w:t>
      </w:r>
      <w:r>
        <w:rPr>
          <w:spacing w:val="9"/>
        </w:rPr>
        <w:t> </w:t>
      </w:r>
      <w:r>
        <w:rPr/>
        <w:t>hex- adecimal value </w:t>
      </w:r>
      <w:r>
        <w:rPr>
          <w:i/>
        </w:rPr>
        <w:t>HHHH</w:t>
      </w:r>
      <w:r>
        <w:rPr>
          <w:i/>
          <w:spacing w:val="34"/>
        </w:rPr>
        <w:t> </w:t>
      </w:r>
      <w:r>
        <w:rPr/>
        <w:t>(one to four hex digits).</w:t>
      </w:r>
    </w:p>
    <w:p>
      <w:pPr>
        <w:spacing w:after="0" w:line="252" w:lineRule="auto"/>
        <w:sectPr>
          <w:pgSz w:w="12240" w:h="15840"/>
          <w:pgMar w:header="997" w:footer="0" w:top="1320" w:bottom="280" w:left="1640" w:right="920"/>
        </w:sectPr>
      </w:pPr>
    </w:p>
    <w:p>
      <w:pPr>
        <w:spacing w:before="104"/>
        <w:ind w:left="1312" w:right="0" w:firstLine="0"/>
        <w:jc w:val="left"/>
        <w:rPr>
          <w:rFonts w:ascii="Cambria"/>
          <w:i/>
          <w:sz w:val="22"/>
        </w:rPr>
      </w:pPr>
      <w:r>
        <w:rPr>
          <w:rFonts w:ascii="Cambria"/>
          <w:spacing w:val="-2"/>
          <w:w w:val="80"/>
          <w:sz w:val="22"/>
        </w:rPr>
        <w:t>\U</w:t>
      </w:r>
      <w:r>
        <w:rPr>
          <w:rFonts w:ascii="Cambria"/>
          <w:i/>
          <w:spacing w:val="-2"/>
          <w:w w:val="80"/>
          <w:sz w:val="22"/>
        </w:rPr>
        <w:t>HHHHHHHH</w:t>
      </w:r>
    </w:p>
    <w:p>
      <w:pPr>
        <w:spacing w:line="240" w:lineRule="auto" w:before="117"/>
        <w:rPr>
          <w:rFonts w:ascii="Cambria"/>
          <w:i/>
          <w:sz w:val="22"/>
        </w:rPr>
      </w:pPr>
      <w:r>
        <w:rPr/>
        <w:br w:type="column"/>
      </w:r>
      <w:r>
        <w:rPr>
          <w:rFonts w:ascii="Cambria"/>
          <w:i/>
          <w:sz w:val="22"/>
        </w:rPr>
      </w:r>
    </w:p>
    <w:p>
      <w:pPr>
        <w:pStyle w:val="BodyText"/>
        <w:spacing w:line="252" w:lineRule="auto"/>
        <w:ind w:right="68"/>
      </w:pPr>
      <w:r>
        <w:rPr/>
        <w:t>The</w:t>
      </w:r>
      <w:r>
        <w:rPr>
          <w:spacing w:val="9"/>
        </w:rPr>
        <w:t> </w:t>
      </w:r>
      <w:r>
        <w:rPr/>
        <w:t>Unicode</w:t>
      </w:r>
      <w:r>
        <w:rPr>
          <w:spacing w:val="9"/>
        </w:rPr>
        <w:t> </w:t>
      </w:r>
      <w:r>
        <w:rPr/>
        <w:t>(ISO/IEC</w:t>
      </w:r>
      <w:r>
        <w:rPr>
          <w:spacing w:val="9"/>
        </w:rPr>
        <w:t> </w:t>
      </w:r>
      <w:r>
        <w:rPr/>
        <w:t>10646)</w:t>
      </w:r>
      <w:r>
        <w:rPr>
          <w:spacing w:val="9"/>
        </w:rPr>
        <w:t> </w:t>
      </w:r>
      <w:r>
        <w:rPr/>
        <w:t>character</w:t>
      </w:r>
      <w:r>
        <w:rPr>
          <w:spacing w:val="9"/>
        </w:rPr>
        <w:t> </w:t>
      </w:r>
      <w:r>
        <w:rPr/>
        <w:t>whose</w:t>
      </w:r>
      <w:r>
        <w:rPr>
          <w:spacing w:val="9"/>
        </w:rPr>
        <w:t> </w:t>
      </w:r>
      <w:r>
        <w:rPr/>
        <w:t>value</w:t>
      </w:r>
      <w:r>
        <w:rPr>
          <w:spacing w:val="9"/>
        </w:rPr>
        <w:t> </w:t>
      </w:r>
      <w:r>
        <w:rPr/>
        <w:t>is</w:t>
      </w:r>
      <w:r>
        <w:rPr>
          <w:spacing w:val="9"/>
        </w:rPr>
        <w:t> </w:t>
      </w:r>
      <w:r>
        <w:rPr/>
        <w:t>the</w:t>
      </w:r>
      <w:r>
        <w:rPr>
          <w:spacing w:val="9"/>
        </w:rPr>
        <w:t> </w:t>
      </w:r>
      <w:r>
        <w:rPr/>
        <w:t>hex- adecimal value </w:t>
      </w:r>
      <w:r>
        <w:rPr>
          <w:i/>
        </w:rPr>
        <w:t>HHHHHHHH</w:t>
      </w:r>
      <w:r>
        <w:rPr>
          <w:i/>
          <w:spacing w:val="23"/>
        </w:rPr>
        <w:t> </w:t>
      </w:r>
      <w:r>
        <w:rPr/>
        <w:t>(one to eight hex digits).</w:t>
      </w:r>
    </w:p>
    <w:p>
      <w:pPr>
        <w:spacing w:after="0" w:line="252" w:lineRule="auto"/>
        <w:sectPr>
          <w:type w:val="continuous"/>
          <w:pgSz w:w="12240" w:h="15840"/>
          <w:pgMar w:header="997" w:footer="0" w:top="1820" w:bottom="280" w:left="1640" w:right="920"/>
          <w:cols w:num="2" w:equalWidth="0">
            <w:col w:w="2458" w:space="6"/>
            <w:col w:w="7216"/>
          </w:cols>
        </w:sectPr>
      </w:pPr>
    </w:p>
    <w:p>
      <w:pPr>
        <w:pStyle w:val="BodyText"/>
        <w:spacing w:before="230"/>
      </w:pPr>
    </w:p>
    <w:p>
      <w:pPr>
        <w:pStyle w:val="BodyText"/>
        <w:ind w:left="160"/>
        <w:rPr>
          <w:rFonts w:ascii="Cambria"/>
        </w:rPr>
      </w:pPr>
      <w:r>
        <w:rPr>
          <w:rFonts w:ascii="Cambria"/>
          <w:spacing w:val="-2"/>
          <w:w w:val="110"/>
        </w:rPr>
        <w:t>enable</w:t>
      </w:r>
    </w:p>
    <w:p>
      <w:pPr>
        <w:pStyle w:val="BodyText"/>
        <w:spacing w:before="105"/>
        <w:ind w:left="160"/>
        <w:jc w:val="both"/>
      </w:pPr>
      <w:r>
        <w:rPr/>
        <w:br w:type="column"/>
      </w:r>
      <w:r>
        <w:rPr>
          <w:rFonts w:ascii="Cambria"/>
          <w:spacing w:val="-2"/>
        </w:rPr>
        <w:t>echo</w:t>
      </w:r>
      <w:r>
        <w:rPr>
          <w:rFonts w:ascii="Cambria"/>
          <w:spacing w:val="-1"/>
        </w:rPr>
        <w:t> </w:t>
      </w:r>
      <w:r>
        <w:rPr>
          <w:spacing w:val="-2"/>
        </w:rPr>
        <w:t>writes</w:t>
      </w:r>
      <w:r>
        <w:rPr>
          <w:spacing w:val="-5"/>
        </w:rPr>
        <w:t> </w:t>
      </w:r>
      <w:r>
        <w:rPr>
          <w:spacing w:val="-2"/>
        </w:rPr>
        <w:t>any</w:t>
      </w:r>
      <w:r>
        <w:rPr>
          <w:spacing w:val="-5"/>
        </w:rPr>
        <w:t> </w:t>
      </w:r>
      <w:r>
        <w:rPr>
          <w:spacing w:val="-2"/>
        </w:rPr>
        <w:t>unrecognized</w:t>
      </w:r>
      <w:r>
        <w:rPr>
          <w:spacing w:val="-5"/>
        </w:rPr>
        <w:t> </w:t>
      </w:r>
      <w:r>
        <w:rPr>
          <w:spacing w:val="-2"/>
        </w:rPr>
        <w:t>backslash-escaped</w:t>
      </w:r>
      <w:r>
        <w:rPr>
          <w:spacing w:val="-5"/>
        </w:rPr>
        <w:t> </w:t>
      </w:r>
      <w:r>
        <w:rPr>
          <w:spacing w:val="-2"/>
        </w:rPr>
        <w:t>characters</w:t>
      </w:r>
      <w:r>
        <w:rPr>
          <w:spacing w:val="-5"/>
        </w:rPr>
        <w:t> </w:t>
      </w:r>
      <w:r>
        <w:rPr>
          <w:spacing w:val="-2"/>
        </w:rPr>
        <w:t>unchanged.</w:t>
      </w:r>
    </w:p>
    <w:p>
      <w:pPr>
        <w:pStyle w:val="BodyText"/>
        <w:spacing w:before="186"/>
      </w:pPr>
    </w:p>
    <w:p>
      <w:pPr>
        <w:spacing w:before="0"/>
        <w:ind w:left="735" w:right="0" w:firstLine="0"/>
        <w:jc w:val="left"/>
        <w:rPr>
          <w:rFonts w:ascii="Cambria"/>
          <w:sz w:val="22"/>
        </w:rPr>
      </w:pPr>
      <w:r>
        <w:rPr>
          <w:rFonts w:ascii="Cambria"/>
          <w:w w:val="120"/>
          <w:sz w:val="22"/>
        </w:rPr>
        <w:t>enable</w:t>
      </w:r>
      <w:r>
        <w:rPr>
          <w:rFonts w:ascii="Cambria"/>
          <w:spacing w:val="14"/>
          <w:w w:val="135"/>
          <w:sz w:val="22"/>
        </w:rPr>
        <w:t> </w:t>
      </w:r>
      <w:r>
        <w:rPr>
          <w:rFonts w:ascii="Cambria"/>
          <w:w w:val="135"/>
          <w:sz w:val="22"/>
        </w:rPr>
        <w:t>[-a]</w:t>
      </w:r>
      <w:r>
        <w:rPr>
          <w:rFonts w:ascii="Cambria"/>
          <w:spacing w:val="15"/>
          <w:w w:val="135"/>
          <w:sz w:val="22"/>
        </w:rPr>
        <w:t> </w:t>
      </w:r>
      <w:r>
        <w:rPr>
          <w:rFonts w:ascii="Cambria"/>
          <w:w w:val="120"/>
          <w:sz w:val="22"/>
        </w:rPr>
        <w:t>[-dnps]</w:t>
      </w:r>
      <w:r>
        <w:rPr>
          <w:rFonts w:ascii="Cambria"/>
          <w:spacing w:val="15"/>
          <w:w w:val="135"/>
          <w:sz w:val="22"/>
        </w:rPr>
        <w:t> </w:t>
      </w:r>
      <w:r>
        <w:rPr>
          <w:rFonts w:ascii="Cambria"/>
          <w:w w:val="135"/>
          <w:sz w:val="22"/>
        </w:rPr>
        <w:t>[-f</w:t>
      </w:r>
      <w:r>
        <w:rPr>
          <w:rFonts w:ascii="Cambria"/>
          <w:spacing w:val="15"/>
          <w:w w:val="135"/>
          <w:sz w:val="22"/>
        </w:rPr>
        <w:t> </w:t>
      </w:r>
      <w:r>
        <w:rPr>
          <w:rFonts w:ascii="Cambria"/>
          <w:i/>
          <w:w w:val="120"/>
          <w:sz w:val="22"/>
        </w:rPr>
        <w:t>filename</w:t>
      </w:r>
      <w:r>
        <w:rPr>
          <w:rFonts w:ascii="Cambria"/>
          <w:w w:val="120"/>
          <w:sz w:val="22"/>
        </w:rPr>
        <w:t>]</w:t>
      </w:r>
      <w:r>
        <w:rPr>
          <w:rFonts w:ascii="Cambria"/>
          <w:spacing w:val="22"/>
          <w:w w:val="120"/>
          <w:sz w:val="22"/>
        </w:rPr>
        <w:t> </w:t>
      </w:r>
      <w:r>
        <w:rPr>
          <w:rFonts w:ascii="Cambria"/>
          <w:w w:val="120"/>
          <w:sz w:val="22"/>
        </w:rPr>
        <w:t>[</w:t>
      </w:r>
      <w:r>
        <w:rPr>
          <w:rFonts w:ascii="Cambria"/>
          <w:i/>
          <w:w w:val="120"/>
          <w:sz w:val="22"/>
        </w:rPr>
        <w:t>name</w:t>
      </w:r>
      <w:r>
        <w:rPr>
          <w:rFonts w:ascii="Cambria"/>
          <w:i/>
          <w:spacing w:val="-14"/>
          <w:w w:val="195"/>
          <w:sz w:val="22"/>
        </w:rPr>
        <w:t> </w:t>
      </w:r>
      <w:r>
        <w:rPr>
          <w:rFonts w:ascii="Cambria"/>
          <w:spacing w:val="-4"/>
          <w:w w:val="195"/>
          <w:sz w:val="22"/>
        </w:rPr>
        <w:t>...]</w:t>
      </w:r>
    </w:p>
    <w:p>
      <w:pPr>
        <w:pStyle w:val="BodyText"/>
        <w:spacing w:line="252" w:lineRule="auto" w:before="68"/>
        <w:ind w:left="160" w:right="877"/>
        <w:jc w:val="both"/>
      </w:pPr>
      <w:r>
        <w:rPr/>
        <w:t>Enable</w:t>
      </w:r>
      <w:r>
        <w:rPr>
          <w:spacing w:val="-6"/>
        </w:rPr>
        <w:t> </w:t>
      </w:r>
      <w:r>
        <w:rPr/>
        <w:t>and</w:t>
      </w:r>
      <w:r>
        <w:rPr>
          <w:spacing w:val="-6"/>
        </w:rPr>
        <w:t> </w:t>
      </w:r>
      <w:r>
        <w:rPr/>
        <w:t>disable</w:t>
      </w:r>
      <w:r>
        <w:rPr>
          <w:spacing w:val="-6"/>
        </w:rPr>
        <w:t> </w:t>
      </w:r>
      <w:r>
        <w:rPr/>
        <w:t>builtin</w:t>
      </w:r>
      <w:r>
        <w:rPr>
          <w:spacing w:val="-6"/>
        </w:rPr>
        <w:t> </w:t>
      </w:r>
      <w:r>
        <w:rPr/>
        <w:t>shell</w:t>
      </w:r>
      <w:r>
        <w:rPr>
          <w:spacing w:val="-6"/>
        </w:rPr>
        <w:t> </w:t>
      </w:r>
      <w:r>
        <w:rPr/>
        <w:t>commands.</w:t>
      </w:r>
      <w:r>
        <w:rPr>
          <w:spacing w:val="14"/>
        </w:rPr>
        <w:t> </w:t>
      </w:r>
      <w:r>
        <w:rPr/>
        <w:t>Disabling</w:t>
      </w:r>
      <w:r>
        <w:rPr>
          <w:spacing w:val="-6"/>
        </w:rPr>
        <w:t> </w:t>
      </w:r>
      <w:r>
        <w:rPr/>
        <w:t>a</w:t>
      </w:r>
      <w:r>
        <w:rPr>
          <w:spacing w:val="-6"/>
        </w:rPr>
        <w:t> </w:t>
      </w:r>
      <w:r>
        <w:rPr/>
        <w:t>builtin</w:t>
      </w:r>
      <w:r>
        <w:rPr>
          <w:spacing w:val="-6"/>
        </w:rPr>
        <w:t> </w:t>
      </w:r>
      <w:r>
        <w:rPr/>
        <w:t>allows</w:t>
      </w:r>
      <w:r>
        <w:rPr>
          <w:spacing w:val="-6"/>
        </w:rPr>
        <w:t> </w:t>
      </w:r>
      <w:r>
        <w:rPr/>
        <w:t>an</w:t>
      </w:r>
      <w:r>
        <w:rPr>
          <w:spacing w:val="-6"/>
        </w:rPr>
        <w:t> </w:t>
      </w:r>
      <w:r>
        <w:rPr/>
        <w:t>exe- cutable</w:t>
      </w:r>
      <w:r>
        <w:rPr>
          <w:spacing w:val="-3"/>
        </w:rPr>
        <w:t> </w:t>
      </w:r>
      <w:r>
        <w:rPr/>
        <w:t>file</w:t>
      </w:r>
      <w:r>
        <w:rPr>
          <w:spacing w:val="-3"/>
        </w:rPr>
        <w:t> </w:t>
      </w:r>
      <w:r>
        <w:rPr/>
        <w:t>which</w:t>
      </w:r>
      <w:r>
        <w:rPr>
          <w:spacing w:val="-3"/>
        </w:rPr>
        <w:t> </w:t>
      </w:r>
      <w:r>
        <w:rPr/>
        <w:t>has</w:t>
      </w:r>
      <w:r>
        <w:rPr>
          <w:spacing w:val="-3"/>
        </w:rPr>
        <w:t> </w:t>
      </w:r>
      <w:r>
        <w:rPr/>
        <w:t>the</w:t>
      </w:r>
      <w:r>
        <w:rPr>
          <w:spacing w:val="-3"/>
        </w:rPr>
        <w:t> </w:t>
      </w:r>
      <w:r>
        <w:rPr/>
        <w:t>same</w:t>
      </w:r>
      <w:r>
        <w:rPr>
          <w:spacing w:val="-3"/>
        </w:rPr>
        <w:t> </w:t>
      </w:r>
      <w:r>
        <w:rPr/>
        <w:t>name</w:t>
      </w:r>
      <w:r>
        <w:rPr>
          <w:spacing w:val="-3"/>
        </w:rPr>
        <w:t> </w:t>
      </w:r>
      <w:r>
        <w:rPr/>
        <w:t>as</w:t>
      </w:r>
      <w:r>
        <w:rPr>
          <w:spacing w:val="-3"/>
        </w:rPr>
        <w:t> </w:t>
      </w:r>
      <w:r>
        <w:rPr/>
        <w:t>a</w:t>
      </w:r>
      <w:r>
        <w:rPr>
          <w:spacing w:val="-3"/>
        </w:rPr>
        <w:t> </w:t>
      </w:r>
      <w:r>
        <w:rPr/>
        <w:t>shell</w:t>
      </w:r>
      <w:r>
        <w:rPr>
          <w:spacing w:val="-3"/>
        </w:rPr>
        <w:t> </w:t>
      </w:r>
      <w:r>
        <w:rPr/>
        <w:t>builtin</w:t>
      </w:r>
      <w:r>
        <w:rPr>
          <w:spacing w:val="-3"/>
        </w:rPr>
        <w:t> </w:t>
      </w:r>
      <w:r>
        <w:rPr/>
        <w:t>to</w:t>
      </w:r>
      <w:r>
        <w:rPr>
          <w:spacing w:val="-3"/>
        </w:rPr>
        <w:t> </w:t>
      </w:r>
      <w:r>
        <w:rPr/>
        <w:t>be</w:t>
      </w:r>
      <w:r>
        <w:rPr>
          <w:spacing w:val="-3"/>
        </w:rPr>
        <w:t> </w:t>
      </w:r>
      <w:r>
        <w:rPr/>
        <w:t>executed</w:t>
      </w:r>
      <w:r>
        <w:rPr>
          <w:spacing w:val="-3"/>
        </w:rPr>
        <w:t> </w:t>
      </w:r>
      <w:r>
        <w:rPr/>
        <w:t>without </w:t>
      </w:r>
      <w:r>
        <w:rPr>
          <w:spacing w:val="-2"/>
        </w:rPr>
        <w:t>specifying</w:t>
      </w:r>
      <w:r>
        <w:rPr>
          <w:spacing w:val="-9"/>
        </w:rPr>
        <w:t> </w:t>
      </w:r>
      <w:r>
        <w:rPr>
          <w:spacing w:val="-2"/>
        </w:rPr>
        <w:t>a</w:t>
      </w:r>
      <w:r>
        <w:rPr>
          <w:spacing w:val="-9"/>
        </w:rPr>
        <w:t> </w:t>
      </w:r>
      <w:r>
        <w:rPr>
          <w:spacing w:val="-2"/>
        </w:rPr>
        <w:t>full</w:t>
      </w:r>
      <w:r>
        <w:rPr>
          <w:spacing w:val="-9"/>
        </w:rPr>
        <w:t> </w:t>
      </w:r>
      <w:r>
        <w:rPr>
          <w:spacing w:val="-2"/>
        </w:rPr>
        <w:t>pathname,</w:t>
      </w:r>
      <w:r>
        <w:rPr>
          <w:spacing w:val="-7"/>
        </w:rPr>
        <w:t> </w:t>
      </w:r>
      <w:r>
        <w:rPr>
          <w:spacing w:val="-2"/>
        </w:rPr>
        <w:t>even</w:t>
      </w:r>
      <w:r>
        <w:rPr>
          <w:spacing w:val="-9"/>
        </w:rPr>
        <w:t> </w:t>
      </w:r>
      <w:r>
        <w:rPr>
          <w:spacing w:val="-2"/>
        </w:rPr>
        <w:t>though</w:t>
      </w:r>
      <w:r>
        <w:rPr>
          <w:spacing w:val="-9"/>
        </w:rPr>
        <w:t> </w:t>
      </w:r>
      <w:r>
        <w:rPr>
          <w:spacing w:val="-2"/>
        </w:rPr>
        <w:t>the</w:t>
      </w:r>
      <w:r>
        <w:rPr>
          <w:spacing w:val="-9"/>
        </w:rPr>
        <w:t> </w:t>
      </w:r>
      <w:r>
        <w:rPr>
          <w:spacing w:val="-2"/>
        </w:rPr>
        <w:t>shell</w:t>
      </w:r>
      <w:r>
        <w:rPr>
          <w:spacing w:val="-9"/>
        </w:rPr>
        <w:t> </w:t>
      </w:r>
      <w:r>
        <w:rPr>
          <w:spacing w:val="-2"/>
        </w:rPr>
        <w:t>normally</w:t>
      </w:r>
      <w:r>
        <w:rPr>
          <w:spacing w:val="-9"/>
        </w:rPr>
        <w:t> </w:t>
      </w:r>
      <w:r>
        <w:rPr>
          <w:spacing w:val="-2"/>
        </w:rPr>
        <w:t>searches</w:t>
      </w:r>
      <w:r>
        <w:rPr>
          <w:spacing w:val="-9"/>
        </w:rPr>
        <w:t> </w:t>
      </w:r>
      <w:r>
        <w:rPr>
          <w:spacing w:val="-2"/>
        </w:rPr>
        <w:t>for</w:t>
      </w:r>
      <w:r>
        <w:rPr>
          <w:spacing w:val="-9"/>
        </w:rPr>
        <w:t> </w:t>
      </w:r>
      <w:r>
        <w:rPr>
          <w:spacing w:val="-2"/>
        </w:rPr>
        <w:t>builtins </w:t>
      </w:r>
      <w:r>
        <w:rPr/>
        <w:t>before files.</w:t>
      </w:r>
    </w:p>
    <w:p>
      <w:pPr>
        <w:pStyle w:val="BodyText"/>
        <w:spacing w:line="244" w:lineRule="auto" w:before="51"/>
        <w:ind w:left="160" w:right="877"/>
        <w:jc w:val="both"/>
      </w:pPr>
      <w:r>
        <w:rPr/>
        <w:t>If </w:t>
      </w:r>
      <w:r>
        <w:rPr>
          <w:rFonts w:ascii="Cambria" w:hAnsi="Cambria"/>
        </w:rPr>
        <w:t>-n </w:t>
      </w:r>
      <w:r>
        <w:rPr/>
        <w:t>is supplied, the </w:t>
      </w:r>
      <w:r>
        <w:rPr>
          <w:i/>
        </w:rPr>
        <w:t>name</w:t>
      </w:r>
      <w:r>
        <w:rPr/>
        <w:t>s are disabled.</w:t>
      </w:r>
      <w:r>
        <w:rPr>
          <w:spacing w:val="40"/>
        </w:rPr>
        <w:t> </w:t>
      </w:r>
      <w:r>
        <w:rPr/>
        <w:t>Otherwise </w:t>
      </w:r>
      <w:r>
        <w:rPr>
          <w:i/>
        </w:rPr>
        <w:t>name</w:t>
      </w:r>
      <w:r>
        <w:rPr/>
        <w:t>s are enabled.</w:t>
      </w:r>
      <w:r>
        <w:rPr>
          <w:spacing w:val="40"/>
        </w:rPr>
        <w:t> </w:t>
      </w:r>
      <w:r>
        <w:rPr/>
        <w:t>For example,</w:t>
      </w:r>
      <w:r>
        <w:rPr>
          <w:spacing w:val="-2"/>
        </w:rPr>
        <w:t> </w:t>
      </w:r>
      <w:r>
        <w:rPr/>
        <w:t>to</w:t>
      </w:r>
      <w:r>
        <w:rPr>
          <w:spacing w:val="-3"/>
        </w:rPr>
        <w:t> </w:t>
      </w:r>
      <w:r>
        <w:rPr/>
        <w:t>use</w:t>
      </w:r>
      <w:r>
        <w:rPr>
          <w:spacing w:val="-2"/>
        </w:rPr>
        <w:t> </w:t>
      </w:r>
      <w:r>
        <w:rPr/>
        <w:t>the</w:t>
      </w:r>
      <w:r>
        <w:rPr>
          <w:spacing w:val="-3"/>
        </w:rPr>
        <w:t> </w:t>
      </w:r>
      <w:r>
        <w:rPr>
          <w:rFonts w:ascii="Cambria" w:hAnsi="Cambria"/>
          <w:w w:val="110"/>
        </w:rPr>
        <w:t>test</w:t>
      </w:r>
      <w:r>
        <w:rPr>
          <w:rFonts w:ascii="Cambria" w:hAnsi="Cambria"/>
          <w:spacing w:val="-3"/>
          <w:w w:val="110"/>
        </w:rPr>
        <w:t> </w:t>
      </w:r>
      <w:r>
        <w:rPr/>
        <w:t>binary</w:t>
      </w:r>
      <w:r>
        <w:rPr>
          <w:spacing w:val="-3"/>
        </w:rPr>
        <w:t> </w:t>
      </w:r>
      <w:r>
        <w:rPr/>
        <w:t>found</w:t>
      </w:r>
      <w:r>
        <w:rPr>
          <w:spacing w:val="-2"/>
        </w:rPr>
        <w:t> </w:t>
      </w:r>
      <w:r>
        <w:rPr/>
        <w:t>using</w:t>
      </w:r>
      <w:r>
        <w:rPr>
          <w:spacing w:val="-3"/>
        </w:rPr>
        <w:t> </w:t>
      </w:r>
      <w:r>
        <w:rPr>
          <w:rFonts w:ascii="Cambria" w:hAnsi="Cambria"/>
        </w:rPr>
        <w:t>$PATH </w:t>
      </w:r>
      <w:r>
        <w:rPr/>
        <w:t>instead</w:t>
      </w:r>
      <w:r>
        <w:rPr>
          <w:spacing w:val="-3"/>
        </w:rPr>
        <w:t> </w:t>
      </w:r>
      <w:r>
        <w:rPr/>
        <w:t>of</w:t>
      </w:r>
      <w:r>
        <w:rPr>
          <w:spacing w:val="-2"/>
        </w:rPr>
        <w:t> </w:t>
      </w:r>
      <w:r>
        <w:rPr/>
        <w:t>the</w:t>
      </w:r>
      <w:r>
        <w:rPr>
          <w:spacing w:val="-3"/>
        </w:rPr>
        <w:t> </w:t>
      </w:r>
      <w:r>
        <w:rPr/>
        <w:t>shell</w:t>
      </w:r>
      <w:r>
        <w:rPr>
          <w:spacing w:val="-2"/>
        </w:rPr>
        <w:t> </w:t>
      </w:r>
      <w:r>
        <w:rPr/>
        <w:t>builtin version,</w:t>
      </w:r>
      <w:r>
        <w:rPr>
          <w:spacing w:val="40"/>
        </w:rPr>
        <w:t> </w:t>
      </w:r>
      <w:r>
        <w:rPr/>
        <w:t>type</w:t>
      </w:r>
      <w:r>
        <w:rPr>
          <w:spacing w:val="40"/>
        </w:rPr>
        <w:t> </w:t>
      </w:r>
      <w:r>
        <w:rPr/>
        <w:t>‘</w:t>
      </w:r>
      <w:r>
        <w:rPr>
          <w:rFonts w:ascii="Cambria" w:hAnsi="Cambria"/>
        </w:rPr>
        <w:t>enable</w:t>
      </w:r>
      <w:r>
        <w:rPr>
          <w:rFonts w:ascii="Cambria" w:hAnsi="Cambria"/>
          <w:spacing w:val="40"/>
        </w:rPr>
        <w:t> </w:t>
      </w:r>
      <w:r>
        <w:rPr>
          <w:rFonts w:ascii="Cambria" w:hAnsi="Cambria"/>
        </w:rPr>
        <w:t>-n</w:t>
      </w:r>
      <w:r>
        <w:rPr>
          <w:rFonts w:ascii="Cambria" w:hAnsi="Cambria"/>
          <w:spacing w:val="40"/>
          <w:w w:val="110"/>
        </w:rPr>
        <w:t> </w:t>
      </w:r>
      <w:r>
        <w:rPr>
          <w:rFonts w:ascii="Cambria" w:hAnsi="Cambria"/>
          <w:w w:val="110"/>
        </w:rPr>
        <w:t>test</w:t>
      </w:r>
      <w:r>
        <w:rPr>
          <w:w w:val="110"/>
        </w:rPr>
        <w:t>’.</w:t>
      </w:r>
    </w:p>
    <w:p>
      <w:pPr>
        <w:pStyle w:val="BodyText"/>
        <w:spacing w:line="249" w:lineRule="auto" w:before="55"/>
        <w:ind w:left="160" w:right="876"/>
        <w:jc w:val="both"/>
      </w:pPr>
      <w:r>
        <w:rPr/>
        <w:t>If</w:t>
      </w:r>
      <w:r>
        <w:rPr>
          <w:spacing w:val="-3"/>
        </w:rPr>
        <w:t> </w:t>
      </w:r>
      <w:r>
        <w:rPr/>
        <w:t>the</w:t>
      </w:r>
      <w:r>
        <w:rPr>
          <w:spacing w:val="-3"/>
        </w:rPr>
        <w:t> </w:t>
      </w:r>
      <w:r>
        <w:rPr>
          <w:rFonts w:ascii="Cambria"/>
        </w:rPr>
        <w:t>-p </w:t>
      </w:r>
      <w:r>
        <w:rPr/>
        <w:t>option</w:t>
      </w:r>
      <w:r>
        <w:rPr>
          <w:spacing w:val="-3"/>
        </w:rPr>
        <w:t> </w:t>
      </w:r>
      <w:r>
        <w:rPr/>
        <w:t>is</w:t>
      </w:r>
      <w:r>
        <w:rPr>
          <w:spacing w:val="-3"/>
        </w:rPr>
        <w:t> </w:t>
      </w:r>
      <w:r>
        <w:rPr/>
        <w:t>supplied,</w:t>
      </w:r>
      <w:r>
        <w:rPr>
          <w:spacing w:val="-3"/>
        </w:rPr>
        <w:t> </w:t>
      </w:r>
      <w:r>
        <w:rPr/>
        <w:t>or</w:t>
      </w:r>
      <w:r>
        <w:rPr>
          <w:spacing w:val="-3"/>
        </w:rPr>
        <w:t> </w:t>
      </w:r>
      <w:r>
        <w:rPr/>
        <w:t>no</w:t>
      </w:r>
      <w:r>
        <w:rPr>
          <w:spacing w:val="-4"/>
        </w:rPr>
        <w:t> </w:t>
      </w:r>
      <w:r>
        <w:rPr>
          <w:i/>
        </w:rPr>
        <w:t>name </w:t>
      </w:r>
      <w:r>
        <w:rPr/>
        <w:t>arguments</w:t>
      </w:r>
      <w:r>
        <w:rPr>
          <w:spacing w:val="-3"/>
        </w:rPr>
        <w:t> </w:t>
      </w:r>
      <w:r>
        <w:rPr/>
        <w:t>are</w:t>
      </w:r>
      <w:r>
        <w:rPr>
          <w:spacing w:val="-3"/>
        </w:rPr>
        <w:t> </w:t>
      </w:r>
      <w:r>
        <w:rPr/>
        <w:t>supplied,</w:t>
      </w:r>
      <w:r>
        <w:rPr>
          <w:spacing w:val="-3"/>
        </w:rPr>
        <w:t> </w:t>
      </w:r>
      <w:r>
        <w:rPr/>
        <w:t>print</w:t>
      </w:r>
      <w:r>
        <w:rPr>
          <w:spacing w:val="-3"/>
        </w:rPr>
        <w:t> </w:t>
      </w:r>
      <w:r>
        <w:rPr/>
        <w:t>a</w:t>
      </w:r>
      <w:r>
        <w:rPr>
          <w:spacing w:val="-3"/>
        </w:rPr>
        <w:t> </w:t>
      </w:r>
      <w:r>
        <w:rPr/>
        <w:t>list</w:t>
      </w:r>
      <w:r>
        <w:rPr>
          <w:spacing w:val="-3"/>
        </w:rPr>
        <w:t> </w:t>
      </w:r>
      <w:r>
        <w:rPr/>
        <w:t>of </w:t>
      </w:r>
      <w:r>
        <w:rPr>
          <w:w w:val="105"/>
        </w:rPr>
        <w:t>shell</w:t>
      </w:r>
      <w:r>
        <w:rPr>
          <w:spacing w:val="-14"/>
          <w:w w:val="105"/>
        </w:rPr>
        <w:t> </w:t>
      </w:r>
      <w:r>
        <w:rPr>
          <w:w w:val="105"/>
        </w:rPr>
        <w:t>builtins.</w:t>
      </w:r>
      <w:r>
        <w:rPr>
          <w:spacing w:val="-14"/>
          <w:w w:val="105"/>
        </w:rPr>
        <w:t> </w:t>
      </w:r>
      <w:r>
        <w:rPr>
          <w:w w:val="105"/>
        </w:rPr>
        <w:t>With</w:t>
      </w:r>
      <w:r>
        <w:rPr>
          <w:spacing w:val="-14"/>
          <w:w w:val="105"/>
        </w:rPr>
        <w:t> </w:t>
      </w:r>
      <w:r>
        <w:rPr>
          <w:w w:val="105"/>
        </w:rPr>
        <w:t>no</w:t>
      </w:r>
      <w:r>
        <w:rPr>
          <w:spacing w:val="-14"/>
          <w:w w:val="105"/>
        </w:rPr>
        <w:t> </w:t>
      </w:r>
      <w:r>
        <w:rPr>
          <w:w w:val="105"/>
        </w:rPr>
        <w:t>other</w:t>
      </w:r>
      <w:r>
        <w:rPr>
          <w:spacing w:val="-14"/>
          <w:w w:val="105"/>
        </w:rPr>
        <w:t> </w:t>
      </w:r>
      <w:r>
        <w:rPr>
          <w:w w:val="105"/>
        </w:rPr>
        <w:t>arguments,</w:t>
      </w:r>
      <w:r>
        <w:rPr>
          <w:spacing w:val="-14"/>
          <w:w w:val="105"/>
        </w:rPr>
        <w:t> </w:t>
      </w:r>
      <w:r>
        <w:rPr>
          <w:w w:val="105"/>
        </w:rPr>
        <w:t>the</w:t>
      </w:r>
      <w:r>
        <w:rPr>
          <w:spacing w:val="-14"/>
          <w:w w:val="105"/>
        </w:rPr>
        <w:t> </w:t>
      </w:r>
      <w:r>
        <w:rPr>
          <w:w w:val="105"/>
        </w:rPr>
        <w:t>list</w:t>
      </w:r>
      <w:r>
        <w:rPr>
          <w:spacing w:val="-14"/>
          <w:w w:val="105"/>
        </w:rPr>
        <w:t> </w:t>
      </w:r>
      <w:r>
        <w:rPr>
          <w:w w:val="105"/>
        </w:rPr>
        <w:t>consists</w:t>
      </w:r>
      <w:r>
        <w:rPr>
          <w:spacing w:val="-14"/>
          <w:w w:val="105"/>
        </w:rPr>
        <w:t> </w:t>
      </w:r>
      <w:r>
        <w:rPr>
          <w:w w:val="105"/>
        </w:rPr>
        <w:t>of</w:t>
      </w:r>
      <w:r>
        <w:rPr>
          <w:spacing w:val="-14"/>
          <w:w w:val="105"/>
        </w:rPr>
        <w:t> </w:t>
      </w:r>
      <w:r>
        <w:rPr>
          <w:w w:val="105"/>
        </w:rPr>
        <w:t>all</w:t>
      </w:r>
      <w:r>
        <w:rPr>
          <w:spacing w:val="-14"/>
          <w:w w:val="105"/>
        </w:rPr>
        <w:t> </w:t>
      </w:r>
      <w:r>
        <w:rPr>
          <w:w w:val="105"/>
        </w:rPr>
        <w:t>enabled</w:t>
      </w:r>
      <w:r>
        <w:rPr>
          <w:spacing w:val="-14"/>
          <w:w w:val="105"/>
        </w:rPr>
        <w:t> </w:t>
      </w:r>
      <w:r>
        <w:rPr>
          <w:w w:val="105"/>
        </w:rPr>
        <w:t>shell builtins.</w:t>
      </w:r>
      <w:r>
        <w:rPr>
          <w:spacing w:val="12"/>
          <w:w w:val="105"/>
        </w:rPr>
        <w:t> </w:t>
      </w:r>
      <w:r>
        <w:rPr>
          <w:w w:val="105"/>
        </w:rPr>
        <w:t>The</w:t>
      </w:r>
      <w:r>
        <w:rPr>
          <w:spacing w:val="-12"/>
          <w:w w:val="105"/>
        </w:rPr>
        <w:t> </w:t>
      </w:r>
      <w:r>
        <w:rPr>
          <w:rFonts w:ascii="Cambria"/>
          <w:w w:val="105"/>
        </w:rPr>
        <w:t>-n</w:t>
      </w:r>
      <w:r>
        <w:rPr>
          <w:rFonts w:ascii="Cambria"/>
          <w:spacing w:val="-7"/>
          <w:w w:val="105"/>
        </w:rPr>
        <w:t> </w:t>
      </w:r>
      <w:r>
        <w:rPr>
          <w:w w:val="105"/>
        </w:rPr>
        <w:t>option</w:t>
      </w:r>
      <w:r>
        <w:rPr>
          <w:spacing w:val="-11"/>
          <w:w w:val="105"/>
        </w:rPr>
        <w:t> </w:t>
      </w:r>
      <w:r>
        <w:rPr>
          <w:w w:val="105"/>
        </w:rPr>
        <w:t>means</w:t>
      </w:r>
      <w:r>
        <w:rPr>
          <w:spacing w:val="-11"/>
          <w:w w:val="105"/>
        </w:rPr>
        <w:t> </w:t>
      </w:r>
      <w:r>
        <w:rPr>
          <w:w w:val="105"/>
        </w:rPr>
        <w:t>to</w:t>
      </w:r>
      <w:r>
        <w:rPr>
          <w:spacing w:val="-12"/>
          <w:w w:val="105"/>
        </w:rPr>
        <w:t> </w:t>
      </w:r>
      <w:r>
        <w:rPr>
          <w:w w:val="105"/>
        </w:rPr>
        <w:t>print</w:t>
      </w:r>
      <w:r>
        <w:rPr>
          <w:spacing w:val="-11"/>
          <w:w w:val="105"/>
        </w:rPr>
        <w:t> </w:t>
      </w:r>
      <w:r>
        <w:rPr>
          <w:w w:val="105"/>
        </w:rPr>
        <w:t>only</w:t>
      </w:r>
      <w:r>
        <w:rPr>
          <w:spacing w:val="-11"/>
          <w:w w:val="105"/>
        </w:rPr>
        <w:t> </w:t>
      </w:r>
      <w:r>
        <w:rPr>
          <w:w w:val="105"/>
        </w:rPr>
        <w:t>disabled</w:t>
      </w:r>
      <w:r>
        <w:rPr>
          <w:spacing w:val="-11"/>
          <w:w w:val="105"/>
        </w:rPr>
        <w:t> </w:t>
      </w:r>
      <w:r>
        <w:rPr>
          <w:w w:val="105"/>
        </w:rPr>
        <w:t>builtins.</w:t>
      </w:r>
      <w:r>
        <w:rPr>
          <w:spacing w:val="12"/>
          <w:w w:val="105"/>
        </w:rPr>
        <w:t> </w:t>
      </w:r>
      <w:r>
        <w:rPr>
          <w:w w:val="105"/>
        </w:rPr>
        <w:t>The</w:t>
      </w:r>
      <w:r>
        <w:rPr>
          <w:spacing w:val="-12"/>
          <w:w w:val="105"/>
        </w:rPr>
        <w:t> </w:t>
      </w:r>
      <w:r>
        <w:rPr>
          <w:rFonts w:ascii="Cambria"/>
          <w:w w:val="105"/>
        </w:rPr>
        <w:t>-a</w:t>
      </w:r>
      <w:r>
        <w:rPr>
          <w:rFonts w:ascii="Cambria"/>
          <w:spacing w:val="-7"/>
          <w:w w:val="105"/>
        </w:rPr>
        <w:t> </w:t>
      </w:r>
      <w:r>
        <w:rPr>
          <w:w w:val="105"/>
        </w:rPr>
        <w:t>option means</w:t>
      </w:r>
      <w:r>
        <w:rPr>
          <w:spacing w:val="-13"/>
          <w:w w:val="105"/>
        </w:rPr>
        <w:t> </w:t>
      </w:r>
      <w:r>
        <w:rPr>
          <w:w w:val="105"/>
        </w:rPr>
        <w:t>to</w:t>
      </w:r>
      <w:r>
        <w:rPr>
          <w:spacing w:val="-13"/>
          <w:w w:val="105"/>
        </w:rPr>
        <w:t> </w:t>
      </w:r>
      <w:r>
        <w:rPr>
          <w:w w:val="105"/>
        </w:rPr>
        <w:t>list</w:t>
      </w:r>
      <w:r>
        <w:rPr>
          <w:spacing w:val="-13"/>
          <w:w w:val="105"/>
        </w:rPr>
        <w:t> </w:t>
      </w:r>
      <w:r>
        <w:rPr>
          <w:w w:val="105"/>
        </w:rPr>
        <w:t>each</w:t>
      </w:r>
      <w:r>
        <w:rPr>
          <w:spacing w:val="-13"/>
          <w:w w:val="105"/>
        </w:rPr>
        <w:t> </w:t>
      </w:r>
      <w:r>
        <w:rPr>
          <w:w w:val="105"/>
        </w:rPr>
        <w:t>builtin</w:t>
      </w:r>
      <w:r>
        <w:rPr>
          <w:spacing w:val="-13"/>
          <w:w w:val="105"/>
        </w:rPr>
        <w:t> </w:t>
      </w:r>
      <w:r>
        <w:rPr>
          <w:w w:val="105"/>
        </w:rPr>
        <w:t>with</w:t>
      </w:r>
      <w:r>
        <w:rPr>
          <w:spacing w:val="-13"/>
          <w:w w:val="105"/>
        </w:rPr>
        <w:t> </w:t>
      </w:r>
      <w:r>
        <w:rPr>
          <w:w w:val="105"/>
        </w:rPr>
        <w:t>an</w:t>
      </w:r>
      <w:r>
        <w:rPr>
          <w:spacing w:val="-13"/>
          <w:w w:val="105"/>
        </w:rPr>
        <w:t> </w:t>
      </w:r>
      <w:r>
        <w:rPr>
          <w:w w:val="105"/>
        </w:rPr>
        <w:t>indication</w:t>
      </w:r>
      <w:r>
        <w:rPr>
          <w:spacing w:val="-13"/>
          <w:w w:val="105"/>
        </w:rPr>
        <w:t> </w:t>
      </w:r>
      <w:r>
        <w:rPr>
          <w:w w:val="105"/>
        </w:rPr>
        <w:t>of</w:t>
      </w:r>
      <w:r>
        <w:rPr>
          <w:spacing w:val="-13"/>
          <w:w w:val="105"/>
        </w:rPr>
        <w:t> </w:t>
      </w:r>
      <w:r>
        <w:rPr>
          <w:w w:val="105"/>
        </w:rPr>
        <w:t>whether</w:t>
      </w:r>
      <w:r>
        <w:rPr>
          <w:spacing w:val="-13"/>
          <w:w w:val="105"/>
        </w:rPr>
        <w:t> </w:t>
      </w:r>
      <w:r>
        <w:rPr>
          <w:w w:val="105"/>
        </w:rPr>
        <w:t>or</w:t>
      </w:r>
      <w:r>
        <w:rPr>
          <w:spacing w:val="-13"/>
          <w:w w:val="105"/>
        </w:rPr>
        <w:t> </w:t>
      </w:r>
      <w:r>
        <w:rPr>
          <w:w w:val="105"/>
        </w:rPr>
        <w:t>not</w:t>
      </w:r>
      <w:r>
        <w:rPr>
          <w:spacing w:val="-13"/>
          <w:w w:val="105"/>
        </w:rPr>
        <w:t> </w:t>
      </w:r>
      <w:r>
        <w:rPr>
          <w:w w:val="105"/>
        </w:rPr>
        <w:t>it</w:t>
      </w:r>
      <w:r>
        <w:rPr>
          <w:spacing w:val="-13"/>
          <w:w w:val="105"/>
        </w:rPr>
        <w:t> </w:t>
      </w:r>
      <w:r>
        <w:rPr>
          <w:w w:val="105"/>
        </w:rPr>
        <w:t>is</w:t>
      </w:r>
      <w:r>
        <w:rPr>
          <w:spacing w:val="-13"/>
          <w:w w:val="105"/>
        </w:rPr>
        <w:t> </w:t>
      </w:r>
      <w:r>
        <w:rPr>
          <w:w w:val="105"/>
        </w:rPr>
        <w:t>enabled. The </w:t>
      </w:r>
      <w:r>
        <w:rPr>
          <w:rFonts w:ascii="Cambria"/>
          <w:w w:val="105"/>
        </w:rPr>
        <w:t>-s</w:t>
      </w:r>
      <w:r>
        <w:rPr>
          <w:rFonts w:ascii="Cambria"/>
          <w:w w:val="105"/>
        </w:rPr>
        <w:t> </w:t>
      </w:r>
      <w:r>
        <w:rPr>
          <w:w w:val="105"/>
        </w:rPr>
        <w:t>option means to restrict </w:t>
      </w:r>
      <w:r>
        <w:rPr>
          <w:rFonts w:ascii="Cambria"/>
          <w:w w:val="105"/>
        </w:rPr>
        <w:t>enable</w:t>
      </w:r>
      <w:r>
        <w:rPr>
          <w:rFonts w:ascii="Cambria"/>
          <w:w w:val="105"/>
        </w:rPr>
        <w:t> </w:t>
      </w:r>
      <w:r>
        <w:rPr>
          <w:w w:val="105"/>
        </w:rPr>
        <w:t>to the posix special builtins.</w:t>
      </w:r>
    </w:p>
    <w:p>
      <w:pPr>
        <w:pStyle w:val="BodyText"/>
        <w:spacing w:line="247" w:lineRule="auto" w:before="46"/>
        <w:ind w:left="160" w:right="877"/>
        <w:jc w:val="both"/>
      </w:pPr>
      <w:r>
        <w:rPr/>
        <w:t>The </w:t>
      </w:r>
      <w:r>
        <w:rPr>
          <w:rFonts w:ascii="Cambria"/>
          <w:w w:val="135"/>
        </w:rPr>
        <w:t>-f</w:t>
      </w:r>
      <w:r>
        <w:rPr>
          <w:rFonts w:ascii="Cambria"/>
          <w:w w:val="135"/>
        </w:rPr>
        <w:t> </w:t>
      </w:r>
      <w:r>
        <w:rPr/>
        <w:t>option means to load the new builtin command </w:t>
      </w:r>
      <w:r>
        <w:rPr>
          <w:i/>
        </w:rPr>
        <w:t>name </w:t>
      </w:r>
      <w:r>
        <w:rPr/>
        <w:t>from shared </w:t>
      </w:r>
      <w:r>
        <w:rPr>
          <w:spacing w:val="-2"/>
        </w:rPr>
        <w:t>object</w:t>
      </w:r>
      <w:r>
        <w:rPr>
          <w:spacing w:val="-10"/>
        </w:rPr>
        <w:t> </w:t>
      </w:r>
      <w:r>
        <w:rPr>
          <w:i/>
          <w:spacing w:val="-2"/>
        </w:rPr>
        <w:t>filename</w:t>
      </w:r>
      <w:r>
        <w:rPr>
          <w:spacing w:val="-2"/>
        </w:rPr>
        <w:t>,</w:t>
      </w:r>
      <w:r>
        <w:rPr>
          <w:spacing w:val="-8"/>
        </w:rPr>
        <w:t> </w:t>
      </w:r>
      <w:r>
        <w:rPr>
          <w:spacing w:val="-2"/>
        </w:rPr>
        <w:t>on</w:t>
      </w:r>
      <w:r>
        <w:rPr>
          <w:spacing w:val="-10"/>
        </w:rPr>
        <w:t> </w:t>
      </w:r>
      <w:r>
        <w:rPr>
          <w:spacing w:val="-2"/>
        </w:rPr>
        <w:t>systems</w:t>
      </w:r>
      <w:r>
        <w:rPr>
          <w:spacing w:val="-10"/>
        </w:rPr>
        <w:t> </w:t>
      </w:r>
      <w:r>
        <w:rPr>
          <w:spacing w:val="-2"/>
        </w:rPr>
        <w:t>that</w:t>
      </w:r>
      <w:r>
        <w:rPr>
          <w:spacing w:val="-10"/>
        </w:rPr>
        <w:t> </w:t>
      </w:r>
      <w:r>
        <w:rPr>
          <w:spacing w:val="-2"/>
        </w:rPr>
        <w:t>support</w:t>
      </w:r>
      <w:r>
        <w:rPr>
          <w:spacing w:val="-10"/>
        </w:rPr>
        <w:t> </w:t>
      </w:r>
      <w:r>
        <w:rPr>
          <w:spacing w:val="-2"/>
        </w:rPr>
        <w:t>dynamic</w:t>
      </w:r>
      <w:r>
        <w:rPr>
          <w:spacing w:val="-10"/>
        </w:rPr>
        <w:t> </w:t>
      </w:r>
      <w:r>
        <w:rPr>
          <w:spacing w:val="-2"/>
        </w:rPr>
        <w:t>loading.</w:t>
      </w:r>
      <w:r>
        <w:rPr>
          <w:spacing w:val="13"/>
        </w:rPr>
        <w:t> </w:t>
      </w:r>
      <w:r>
        <w:rPr>
          <w:spacing w:val="-2"/>
        </w:rPr>
        <w:t>If</w:t>
      </w:r>
      <w:r>
        <w:rPr>
          <w:spacing w:val="-11"/>
        </w:rPr>
        <w:t> </w:t>
      </w:r>
      <w:r>
        <w:rPr>
          <w:i/>
          <w:spacing w:val="-2"/>
        </w:rPr>
        <w:t>filename </w:t>
      </w:r>
      <w:r>
        <w:rPr>
          <w:spacing w:val="-2"/>
        </w:rPr>
        <w:t>does</w:t>
      </w:r>
      <w:r>
        <w:rPr>
          <w:spacing w:val="-10"/>
        </w:rPr>
        <w:t> </w:t>
      </w:r>
      <w:r>
        <w:rPr>
          <w:spacing w:val="-2"/>
        </w:rPr>
        <w:t>not contain</w:t>
      </w:r>
      <w:r>
        <w:rPr>
          <w:spacing w:val="-8"/>
        </w:rPr>
        <w:t> </w:t>
      </w:r>
      <w:r>
        <w:rPr>
          <w:spacing w:val="-2"/>
        </w:rPr>
        <w:t>a</w:t>
      </w:r>
      <w:r>
        <w:rPr>
          <w:spacing w:val="-8"/>
        </w:rPr>
        <w:t> </w:t>
      </w:r>
      <w:r>
        <w:rPr>
          <w:spacing w:val="-2"/>
        </w:rPr>
        <w:t>slash.</w:t>
      </w:r>
      <w:r>
        <w:rPr>
          <w:spacing w:val="9"/>
        </w:rPr>
        <w:t> </w:t>
      </w:r>
      <w:r>
        <w:rPr>
          <w:spacing w:val="-2"/>
        </w:rPr>
        <w:t>Bash</w:t>
      </w:r>
      <w:r>
        <w:rPr>
          <w:spacing w:val="-8"/>
        </w:rPr>
        <w:t> </w:t>
      </w:r>
      <w:r>
        <w:rPr>
          <w:spacing w:val="-2"/>
        </w:rPr>
        <w:t>will</w:t>
      </w:r>
      <w:r>
        <w:rPr>
          <w:spacing w:val="-8"/>
        </w:rPr>
        <w:t> </w:t>
      </w:r>
      <w:r>
        <w:rPr>
          <w:spacing w:val="-2"/>
        </w:rPr>
        <w:t>use</w:t>
      </w:r>
      <w:r>
        <w:rPr>
          <w:spacing w:val="-8"/>
        </w:rPr>
        <w:t> </w:t>
      </w:r>
      <w:r>
        <w:rPr>
          <w:spacing w:val="-2"/>
        </w:rPr>
        <w:t>the</w:t>
      </w:r>
      <w:r>
        <w:rPr>
          <w:spacing w:val="-8"/>
        </w:rPr>
        <w:t> </w:t>
      </w:r>
      <w:r>
        <w:rPr>
          <w:spacing w:val="-2"/>
        </w:rPr>
        <w:t>value</w:t>
      </w:r>
      <w:r>
        <w:rPr>
          <w:spacing w:val="-8"/>
        </w:rPr>
        <w:t> </w:t>
      </w:r>
      <w:r>
        <w:rPr>
          <w:spacing w:val="-2"/>
        </w:rPr>
        <w:t>of</w:t>
      </w:r>
      <w:r>
        <w:rPr>
          <w:spacing w:val="-8"/>
        </w:rPr>
        <w:t> </w:t>
      </w:r>
      <w:r>
        <w:rPr>
          <w:spacing w:val="-2"/>
        </w:rPr>
        <w:t>the</w:t>
      </w:r>
      <w:r>
        <w:rPr>
          <w:spacing w:val="-9"/>
        </w:rPr>
        <w:t> </w:t>
      </w:r>
      <w:r>
        <w:rPr>
          <w:rFonts w:ascii="Cambria"/>
          <w:spacing w:val="-2"/>
        </w:rPr>
        <w:t>BASH_LOADABLES_PATH</w:t>
      </w:r>
      <w:r>
        <w:rPr>
          <w:rFonts w:ascii="Cambria"/>
          <w:spacing w:val="-4"/>
        </w:rPr>
        <w:t> </w:t>
      </w:r>
      <w:r>
        <w:rPr>
          <w:spacing w:val="-2"/>
        </w:rPr>
        <w:t>variable </w:t>
      </w:r>
      <w:r>
        <w:rPr/>
        <w:t>as a colon-separated list of directories in which to search for </w:t>
      </w:r>
      <w:r>
        <w:rPr>
          <w:i/>
        </w:rPr>
        <w:t>filename</w:t>
      </w:r>
      <w:r>
        <w:rPr/>
        <w:t>.</w:t>
      </w:r>
      <w:r>
        <w:rPr>
          <w:spacing w:val="40"/>
        </w:rPr>
        <w:t> </w:t>
      </w:r>
      <w:r>
        <w:rPr/>
        <w:t>The default</w:t>
      </w:r>
      <w:r>
        <w:rPr>
          <w:spacing w:val="-11"/>
        </w:rPr>
        <w:t> </w:t>
      </w:r>
      <w:r>
        <w:rPr/>
        <w:t>for</w:t>
      </w:r>
      <w:r>
        <w:rPr>
          <w:spacing w:val="-11"/>
        </w:rPr>
        <w:t> </w:t>
      </w:r>
      <w:r>
        <w:rPr>
          <w:rFonts w:ascii="Cambria"/>
        </w:rPr>
        <w:t>BASH_LOADABLES_PATH</w:t>
      </w:r>
      <w:r>
        <w:rPr>
          <w:rFonts w:ascii="Cambria"/>
          <w:spacing w:val="-6"/>
        </w:rPr>
        <w:t> </w:t>
      </w:r>
      <w:r>
        <w:rPr/>
        <w:t>is</w:t>
      </w:r>
      <w:r>
        <w:rPr>
          <w:spacing w:val="-11"/>
        </w:rPr>
        <w:t> </w:t>
      </w:r>
      <w:r>
        <w:rPr/>
        <w:t>system-dependent,</w:t>
      </w:r>
      <w:r>
        <w:rPr>
          <w:spacing w:val="-8"/>
        </w:rPr>
        <w:t> </w:t>
      </w:r>
      <w:r>
        <w:rPr/>
        <w:t>and</w:t>
      </w:r>
      <w:r>
        <w:rPr>
          <w:spacing w:val="-11"/>
        </w:rPr>
        <w:t> </w:t>
      </w:r>
      <w:r>
        <w:rPr/>
        <w:t>may</w:t>
      </w:r>
      <w:r>
        <w:rPr>
          <w:spacing w:val="-11"/>
        </w:rPr>
        <w:t> </w:t>
      </w:r>
      <w:r>
        <w:rPr/>
        <w:t>include</w:t>
      </w:r>
      <w:r>
        <w:rPr>
          <w:spacing w:val="-11"/>
        </w:rPr>
        <w:t> </w:t>
      </w:r>
      <w:r>
        <w:rPr>
          <w:rFonts w:ascii="Cambria"/>
        </w:rPr>
        <w:t>"</w:t>
      </w:r>
      <w:r>
        <w:rPr/>
        <w:t>.</w:t>
      </w:r>
      <w:r>
        <w:rPr>
          <w:rFonts w:ascii="Cambria"/>
        </w:rPr>
        <w:t>" </w:t>
      </w:r>
      <w:r>
        <w:rPr/>
        <w:t>to</w:t>
      </w:r>
      <w:r>
        <w:rPr>
          <w:spacing w:val="15"/>
        </w:rPr>
        <w:t> </w:t>
      </w:r>
      <w:r>
        <w:rPr/>
        <w:t>force</w:t>
      </w:r>
      <w:r>
        <w:rPr>
          <w:spacing w:val="15"/>
        </w:rPr>
        <w:t> </w:t>
      </w:r>
      <w:r>
        <w:rPr/>
        <w:t>a</w:t>
      </w:r>
      <w:r>
        <w:rPr>
          <w:spacing w:val="15"/>
        </w:rPr>
        <w:t> </w:t>
      </w:r>
      <w:r>
        <w:rPr/>
        <w:t>search</w:t>
      </w:r>
      <w:r>
        <w:rPr>
          <w:spacing w:val="16"/>
        </w:rPr>
        <w:t> </w:t>
      </w:r>
      <w:r>
        <w:rPr/>
        <w:t>of</w:t>
      </w:r>
      <w:r>
        <w:rPr>
          <w:spacing w:val="15"/>
        </w:rPr>
        <w:t> </w:t>
      </w:r>
      <w:r>
        <w:rPr/>
        <w:t>the</w:t>
      </w:r>
      <w:r>
        <w:rPr>
          <w:spacing w:val="15"/>
        </w:rPr>
        <w:t> </w:t>
      </w:r>
      <w:r>
        <w:rPr/>
        <w:t>current</w:t>
      </w:r>
      <w:r>
        <w:rPr>
          <w:spacing w:val="15"/>
        </w:rPr>
        <w:t> </w:t>
      </w:r>
      <w:r>
        <w:rPr/>
        <w:t>directory.</w:t>
      </w:r>
      <w:r>
        <w:rPr>
          <w:spacing w:val="55"/>
        </w:rPr>
        <w:t> </w:t>
      </w:r>
      <w:r>
        <w:rPr/>
        <w:t>The</w:t>
      </w:r>
      <w:r>
        <w:rPr>
          <w:spacing w:val="15"/>
        </w:rPr>
        <w:t> </w:t>
      </w:r>
      <w:r>
        <w:rPr>
          <w:rFonts w:ascii="Cambria"/>
        </w:rPr>
        <w:t>-d</w:t>
      </w:r>
      <w:r>
        <w:rPr>
          <w:rFonts w:ascii="Cambria"/>
          <w:spacing w:val="19"/>
        </w:rPr>
        <w:t> </w:t>
      </w:r>
      <w:r>
        <w:rPr/>
        <w:t>option</w:t>
      </w:r>
      <w:r>
        <w:rPr>
          <w:spacing w:val="16"/>
        </w:rPr>
        <w:t> </w:t>
      </w:r>
      <w:r>
        <w:rPr/>
        <w:t>will</w:t>
      </w:r>
      <w:r>
        <w:rPr>
          <w:spacing w:val="15"/>
        </w:rPr>
        <w:t> </w:t>
      </w:r>
      <w:r>
        <w:rPr/>
        <w:t>delete</w:t>
      </w:r>
      <w:r>
        <w:rPr>
          <w:spacing w:val="15"/>
        </w:rPr>
        <w:t> </w:t>
      </w:r>
      <w:r>
        <w:rPr/>
        <w:t>a</w:t>
      </w:r>
      <w:r>
        <w:rPr>
          <w:spacing w:val="16"/>
        </w:rPr>
        <w:t> </w:t>
      </w:r>
      <w:r>
        <w:rPr>
          <w:spacing w:val="-2"/>
        </w:rPr>
        <w:t>builtin</w:t>
      </w:r>
    </w:p>
    <w:p>
      <w:pPr>
        <w:spacing w:after="0" w:line="247" w:lineRule="auto"/>
        <w:jc w:val="both"/>
        <w:sectPr>
          <w:type w:val="continuous"/>
          <w:pgSz w:w="12240" w:h="15840"/>
          <w:pgMar w:header="997" w:footer="0" w:top="1820" w:bottom="280" w:left="1640" w:right="920"/>
          <w:cols w:num="2" w:equalWidth="0">
            <w:col w:w="888" w:space="264"/>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8"/>
      </w:pPr>
    </w:p>
    <w:p>
      <w:pPr>
        <w:pStyle w:val="BodyText"/>
        <w:spacing w:before="1"/>
        <w:ind w:left="160"/>
        <w:rPr>
          <w:rFonts w:ascii="Cambria"/>
        </w:rPr>
      </w:pPr>
      <w:bookmarkStart w:name="_bookmark81" w:id="144"/>
      <w:bookmarkEnd w:id="144"/>
      <w:r>
        <w:rPr/>
      </w:r>
      <w:r>
        <w:rPr>
          <w:rFonts w:ascii="Cambria"/>
          <w:spacing w:val="-4"/>
          <w:w w:val="110"/>
        </w:rPr>
        <w:t>help</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218"/>
        <w:rPr>
          <w:rFonts w:ascii="Cambria"/>
        </w:rPr>
      </w:pPr>
    </w:p>
    <w:p>
      <w:pPr>
        <w:pStyle w:val="BodyText"/>
        <w:ind w:left="159"/>
        <w:rPr>
          <w:rFonts w:ascii="Cambria"/>
        </w:rPr>
      </w:pPr>
      <w:r>
        <w:rPr>
          <w:rFonts w:ascii="Cambria"/>
          <w:spacing w:val="-5"/>
          <w:w w:val="140"/>
        </w:rPr>
        <w:t>let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5"/>
        <w:rPr>
          <w:rFonts w:ascii="Cambria"/>
        </w:rPr>
      </w:pPr>
    </w:p>
    <w:p>
      <w:pPr>
        <w:pStyle w:val="BodyText"/>
        <w:ind w:left="160"/>
        <w:rPr>
          <w:rFonts w:ascii="Cambria"/>
        </w:rPr>
      </w:pPr>
      <w:r>
        <w:rPr>
          <w:rFonts w:ascii="Cambria"/>
          <w:spacing w:val="-2"/>
          <w:w w:val="130"/>
        </w:rPr>
        <w:t>local</w:t>
      </w:r>
    </w:p>
    <w:p>
      <w:pPr>
        <w:pStyle w:val="BodyText"/>
        <w:spacing w:line="252" w:lineRule="auto" w:before="54"/>
        <w:ind w:left="160" w:right="877"/>
        <w:jc w:val="both"/>
      </w:pPr>
      <w:r>
        <w:rPr/>
        <w:br w:type="column"/>
      </w:r>
      <w:r>
        <w:rPr>
          <w:w w:val="105"/>
        </w:rPr>
        <w:t>loaded</w:t>
      </w:r>
      <w:r>
        <w:rPr>
          <w:spacing w:val="-14"/>
          <w:w w:val="105"/>
        </w:rPr>
        <w:t> </w:t>
      </w:r>
      <w:r>
        <w:rPr>
          <w:w w:val="105"/>
        </w:rPr>
        <w:t>with</w:t>
      </w:r>
      <w:r>
        <w:rPr>
          <w:spacing w:val="-14"/>
          <w:w w:val="105"/>
        </w:rPr>
        <w:t> </w:t>
      </w:r>
      <w:r>
        <w:rPr>
          <w:rFonts w:ascii="Cambria"/>
          <w:w w:val="130"/>
        </w:rPr>
        <w:t>-f</w:t>
      </w:r>
      <w:r>
        <w:rPr>
          <w:w w:val="130"/>
        </w:rPr>
        <w:t>.</w:t>
      </w:r>
      <w:r>
        <w:rPr>
          <w:spacing w:val="-18"/>
          <w:w w:val="130"/>
        </w:rPr>
        <w:t> </w:t>
      </w:r>
      <w:r>
        <w:rPr>
          <w:w w:val="105"/>
        </w:rPr>
        <w:t>If</w:t>
      </w:r>
      <w:r>
        <w:rPr>
          <w:spacing w:val="-14"/>
          <w:w w:val="105"/>
        </w:rPr>
        <w:t> </w:t>
      </w:r>
      <w:r>
        <w:rPr>
          <w:rFonts w:ascii="Cambria"/>
          <w:w w:val="130"/>
        </w:rPr>
        <w:t>-s</w:t>
      </w:r>
      <w:r>
        <w:rPr>
          <w:rFonts w:ascii="Cambria"/>
          <w:spacing w:val="-15"/>
          <w:w w:val="130"/>
        </w:rPr>
        <w:t> </w:t>
      </w:r>
      <w:r>
        <w:rPr>
          <w:w w:val="105"/>
        </w:rPr>
        <w:t>is</w:t>
      </w:r>
      <w:r>
        <w:rPr>
          <w:spacing w:val="-14"/>
          <w:w w:val="105"/>
        </w:rPr>
        <w:t> </w:t>
      </w:r>
      <w:r>
        <w:rPr>
          <w:w w:val="105"/>
        </w:rPr>
        <w:t>used</w:t>
      </w:r>
      <w:r>
        <w:rPr>
          <w:spacing w:val="-14"/>
          <w:w w:val="105"/>
        </w:rPr>
        <w:t> </w:t>
      </w:r>
      <w:r>
        <w:rPr>
          <w:w w:val="105"/>
        </w:rPr>
        <w:t>with</w:t>
      </w:r>
      <w:r>
        <w:rPr>
          <w:spacing w:val="-14"/>
          <w:w w:val="105"/>
        </w:rPr>
        <w:t> </w:t>
      </w:r>
      <w:r>
        <w:rPr>
          <w:rFonts w:ascii="Cambria"/>
          <w:w w:val="130"/>
        </w:rPr>
        <w:t>-f</w:t>
      </w:r>
      <w:r>
        <w:rPr>
          <w:w w:val="130"/>
        </w:rPr>
        <w:t>,</w:t>
      </w:r>
      <w:r>
        <w:rPr>
          <w:spacing w:val="-17"/>
          <w:w w:val="130"/>
        </w:rPr>
        <w:t> </w:t>
      </w:r>
      <w:r>
        <w:rPr>
          <w:w w:val="105"/>
        </w:rPr>
        <w:t>the</w:t>
      </w:r>
      <w:r>
        <w:rPr>
          <w:spacing w:val="-14"/>
          <w:w w:val="105"/>
        </w:rPr>
        <w:t> </w:t>
      </w:r>
      <w:r>
        <w:rPr>
          <w:w w:val="105"/>
        </w:rPr>
        <w:t>new</w:t>
      </w:r>
      <w:r>
        <w:rPr>
          <w:spacing w:val="-14"/>
          <w:w w:val="105"/>
        </w:rPr>
        <w:t> </w:t>
      </w:r>
      <w:r>
        <w:rPr>
          <w:w w:val="105"/>
        </w:rPr>
        <w:t>builtin</w:t>
      </w:r>
      <w:r>
        <w:rPr>
          <w:spacing w:val="-14"/>
          <w:w w:val="105"/>
        </w:rPr>
        <w:t> </w:t>
      </w:r>
      <w:r>
        <w:rPr>
          <w:w w:val="105"/>
        </w:rPr>
        <w:t>becomes</w:t>
      </w:r>
      <w:r>
        <w:rPr>
          <w:spacing w:val="-14"/>
          <w:w w:val="105"/>
        </w:rPr>
        <w:t> </w:t>
      </w:r>
      <w:r>
        <w:rPr>
          <w:w w:val="105"/>
        </w:rPr>
        <w:t>a</w:t>
      </w:r>
      <w:r>
        <w:rPr>
          <w:spacing w:val="-14"/>
          <w:w w:val="105"/>
        </w:rPr>
        <w:t> </w:t>
      </w:r>
      <w:r>
        <w:rPr>
          <w:w w:val="105"/>
        </w:rPr>
        <w:t>posix</w:t>
      </w:r>
      <w:r>
        <w:rPr>
          <w:spacing w:val="-14"/>
          <w:w w:val="105"/>
        </w:rPr>
        <w:t> </w:t>
      </w:r>
      <w:r>
        <w:rPr>
          <w:w w:val="105"/>
        </w:rPr>
        <w:t>special </w:t>
      </w:r>
      <w:r>
        <w:rPr/>
        <w:t>builtin (see </w:t>
      </w:r>
      <w:hyperlink w:history="true" w:anchor="_bookmark90">
        <w:r>
          <w:rPr/>
          <w:t>Section 4.4 [Special Builtins], page 85</w:t>
        </w:r>
      </w:hyperlink>
      <w:r>
        <w:rPr/>
        <w:t>).</w:t>
      </w:r>
    </w:p>
    <w:p>
      <w:pPr>
        <w:pStyle w:val="BodyText"/>
        <w:spacing w:line="244" w:lineRule="auto" w:before="54"/>
        <w:ind w:left="160" w:right="877"/>
        <w:jc w:val="both"/>
        <w:rPr>
          <w:rFonts w:ascii="Cambria" w:hAnsi="Cambria"/>
        </w:rPr>
      </w:pPr>
      <w:r>
        <w:rPr/>
        <w:t>If</w:t>
      </w:r>
      <w:r>
        <w:rPr>
          <w:spacing w:val="-11"/>
        </w:rPr>
        <w:t> </w:t>
      </w:r>
      <w:r>
        <w:rPr/>
        <w:t>no</w:t>
      </w:r>
      <w:r>
        <w:rPr>
          <w:spacing w:val="-11"/>
        </w:rPr>
        <w:t> </w:t>
      </w:r>
      <w:r>
        <w:rPr/>
        <w:t>options</w:t>
      </w:r>
      <w:r>
        <w:rPr>
          <w:spacing w:val="-11"/>
        </w:rPr>
        <w:t> </w:t>
      </w:r>
      <w:r>
        <w:rPr/>
        <w:t>are</w:t>
      </w:r>
      <w:r>
        <w:rPr>
          <w:spacing w:val="-11"/>
        </w:rPr>
        <w:t> </w:t>
      </w:r>
      <w:r>
        <w:rPr/>
        <w:t>supplied</w:t>
      </w:r>
      <w:r>
        <w:rPr>
          <w:spacing w:val="-11"/>
        </w:rPr>
        <w:t> </w:t>
      </w:r>
      <w:r>
        <w:rPr/>
        <w:t>and</w:t>
      </w:r>
      <w:r>
        <w:rPr>
          <w:spacing w:val="-11"/>
        </w:rPr>
        <w:t> </w:t>
      </w:r>
      <w:r>
        <w:rPr/>
        <w:t>a</w:t>
      </w:r>
      <w:r>
        <w:rPr>
          <w:spacing w:val="-11"/>
        </w:rPr>
        <w:t> </w:t>
      </w:r>
      <w:r>
        <w:rPr>
          <w:i/>
        </w:rPr>
        <w:t>name</w:t>
      </w:r>
      <w:r>
        <w:rPr>
          <w:i/>
          <w:spacing w:val="-2"/>
        </w:rPr>
        <w:t> </w:t>
      </w:r>
      <w:r>
        <w:rPr/>
        <w:t>is</w:t>
      </w:r>
      <w:r>
        <w:rPr>
          <w:spacing w:val="-11"/>
        </w:rPr>
        <w:t> </w:t>
      </w:r>
      <w:r>
        <w:rPr/>
        <w:t>not</w:t>
      </w:r>
      <w:r>
        <w:rPr>
          <w:spacing w:val="-11"/>
        </w:rPr>
        <w:t> </w:t>
      </w:r>
      <w:r>
        <w:rPr/>
        <w:t>a</w:t>
      </w:r>
      <w:r>
        <w:rPr>
          <w:spacing w:val="-11"/>
        </w:rPr>
        <w:t> </w:t>
      </w:r>
      <w:r>
        <w:rPr/>
        <w:t>shell</w:t>
      </w:r>
      <w:r>
        <w:rPr>
          <w:spacing w:val="-11"/>
        </w:rPr>
        <w:t> </w:t>
      </w:r>
      <w:r>
        <w:rPr/>
        <w:t>builtin,</w:t>
      </w:r>
      <w:r>
        <w:rPr>
          <w:spacing w:val="-10"/>
        </w:rPr>
        <w:t> </w:t>
      </w:r>
      <w:r>
        <w:rPr>
          <w:rFonts w:ascii="Cambria" w:hAnsi="Cambria"/>
        </w:rPr>
        <w:t>enable</w:t>
      </w:r>
      <w:r>
        <w:rPr>
          <w:rFonts w:ascii="Cambria" w:hAnsi="Cambria"/>
          <w:spacing w:val="-6"/>
        </w:rPr>
        <w:t> </w:t>
      </w:r>
      <w:r>
        <w:rPr/>
        <w:t>will</w:t>
      </w:r>
      <w:r>
        <w:rPr>
          <w:spacing w:val="-11"/>
        </w:rPr>
        <w:t> </w:t>
      </w:r>
      <w:r>
        <w:rPr/>
        <w:t>attempt </w:t>
      </w:r>
      <w:r>
        <w:rPr>
          <w:spacing w:val="-6"/>
        </w:rPr>
        <w:t>to</w:t>
      </w:r>
      <w:r>
        <w:rPr>
          <w:spacing w:val="-7"/>
        </w:rPr>
        <w:t> </w:t>
      </w:r>
      <w:r>
        <w:rPr>
          <w:spacing w:val="-6"/>
        </w:rPr>
        <w:t>load</w:t>
      </w:r>
      <w:r>
        <w:rPr>
          <w:spacing w:val="-7"/>
        </w:rPr>
        <w:t> </w:t>
      </w:r>
      <w:r>
        <w:rPr>
          <w:i/>
          <w:spacing w:val="-6"/>
        </w:rPr>
        <w:t>name</w:t>
      </w:r>
      <w:r>
        <w:rPr>
          <w:i/>
          <w:spacing w:val="5"/>
        </w:rPr>
        <w:t> </w:t>
      </w:r>
      <w:r>
        <w:rPr>
          <w:spacing w:val="-6"/>
        </w:rPr>
        <w:t>from</w:t>
      </w:r>
      <w:r>
        <w:rPr>
          <w:spacing w:val="-7"/>
        </w:rPr>
        <w:t> </w:t>
      </w:r>
      <w:r>
        <w:rPr>
          <w:spacing w:val="-6"/>
        </w:rPr>
        <w:t>a</w:t>
      </w:r>
      <w:r>
        <w:rPr>
          <w:spacing w:val="-7"/>
        </w:rPr>
        <w:t> </w:t>
      </w:r>
      <w:r>
        <w:rPr>
          <w:spacing w:val="-6"/>
        </w:rPr>
        <w:t>shared object</w:t>
      </w:r>
      <w:r>
        <w:rPr>
          <w:spacing w:val="-7"/>
        </w:rPr>
        <w:t> </w:t>
      </w:r>
      <w:r>
        <w:rPr>
          <w:spacing w:val="-6"/>
        </w:rPr>
        <w:t>named</w:t>
      </w:r>
      <w:r>
        <w:rPr>
          <w:spacing w:val="-7"/>
        </w:rPr>
        <w:t> </w:t>
      </w:r>
      <w:r>
        <w:rPr>
          <w:i/>
          <w:spacing w:val="-6"/>
        </w:rPr>
        <w:t>name</w:t>
      </w:r>
      <w:r>
        <w:rPr>
          <w:spacing w:val="-6"/>
        </w:rPr>
        <w:t>,</w:t>
      </w:r>
      <w:r>
        <w:rPr>
          <w:spacing w:val="-2"/>
        </w:rPr>
        <w:t> </w:t>
      </w:r>
      <w:r>
        <w:rPr>
          <w:spacing w:val="-6"/>
        </w:rPr>
        <w:t>as if</w:t>
      </w:r>
      <w:r>
        <w:rPr>
          <w:spacing w:val="-7"/>
        </w:rPr>
        <w:t> </w:t>
      </w:r>
      <w:r>
        <w:rPr>
          <w:spacing w:val="-6"/>
        </w:rPr>
        <w:t>the</w:t>
      </w:r>
      <w:r>
        <w:rPr>
          <w:spacing w:val="-7"/>
        </w:rPr>
        <w:t> </w:t>
      </w:r>
      <w:r>
        <w:rPr>
          <w:spacing w:val="-6"/>
        </w:rPr>
        <w:t>command</w:t>
      </w:r>
      <w:r>
        <w:rPr>
          <w:spacing w:val="-7"/>
        </w:rPr>
        <w:t> </w:t>
      </w:r>
      <w:r>
        <w:rPr>
          <w:spacing w:val="-6"/>
        </w:rPr>
        <w:t>were ‘</w:t>
      </w:r>
      <w:r>
        <w:rPr>
          <w:rFonts w:ascii="Cambria" w:hAnsi="Cambria"/>
          <w:spacing w:val="-6"/>
        </w:rPr>
        <w:t>enable</w:t>
      </w:r>
    </w:p>
    <w:p>
      <w:pPr>
        <w:spacing w:before="0"/>
        <w:ind w:left="160" w:right="0" w:firstLine="0"/>
        <w:jc w:val="both"/>
        <w:rPr>
          <w:sz w:val="22"/>
        </w:rPr>
      </w:pPr>
      <w:r>
        <w:rPr>
          <w:rFonts w:ascii="Cambria" w:hAnsi="Cambria"/>
          <w:w w:val="120"/>
          <w:sz w:val="22"/>
        </w:rPr>
        <w:t>-f</w:t>
      </w:r>
      <w:r>
        <w:rPr>
          <w:rFonts w:ascii="Cambria" w:hAnsi="Cambria"/>
          <w:spacing w:val="-10"/>
          <w:w w:val="120"/>
          <w:sz w:val="22"/>
        </w:rPr>
        <w:t> </w:t>
      </w:r>
      <w:r>
        <w:rPr>
          <w:rFonts w:ascii="Cambria" w:hAnsi="Cambria"/>
          <w:i/>
          <w:w w:val="110"/>
          <w:sz w:val="22"/>
        </w:rPr>
        <w:t>name</w:t>
      </w:r>
      <w:r>
        <w:rPr>
          <w:rFonts w:ascii="Cambria" w:hAnsi="Cambria"/>
          <w:i/>
          <w:spacing w:val="-4"/>
          <w:w w:val="110"/>
          <w:sz w:val="22"/>
        </w:rPr>
        <w:t> </w:t>
      </w:r>
      <w:r>
        <w:rPr>
          <w:rFonts w:ascii="Cambria" w:hAnsi="Cambria"/>
          <w:i/>
          <w:spacing w:val="-2"/>
          <w:w w:val="110"/>
          <w:sz w:val="22"/>
        </w:rPr>
        <w:t>name</w:t>
      </w:r>
      <w:r>
        <w:rPr>
          <w:spacing w:val="-2"/>
          <w:w w:val="110"/>
          <w:sz w:val="22"/>
        </w:rPr>
        <w:t>’.</w:t>
      </w:r>
    </w:p>
    <w:p>
      <w:pPr>
        <w:pStyle w:val="BodyText"/>
        <w:spacing w:line="252" w:lineRule="auto" w:before="73"/>
        <w:ind w:left="160" w:right="877"/>
        <w:jc w:val="both"/>
      </w:pPr>
      <w:r>
        <w:rPr/>
        <w:t>The</w:t>
      </w:r>
      <w:r>
        <w:rPr>
          <w:spacing w:val="-12"/>
        </w:rPr>
        <w:t> </w:t>
      </w:r>
      <w:r>
        <w:rPr/>
        <w:t>return</w:t>
      </w:r>
      <w:r>
        <w:rPr>
          <w:spacing w:val="-12"/>
        </w:rPr>
        <w:t> </w:t>
      </w:r>
      <w:r>
        <w:rPr/>
        <w:t>status</w:t>
      </w:r>
      <w:r>
        <w:rPr>
          <w:spacing w:val="-12"/>
        </w:rPr>
        <w:t> </w:t>
      </w:r>
      <w:r>
        <w:rPr/>
        <w:t>is</w:t>
      </w:r>
      <w:r>
        <w:rPr>
          <w:spacing w:val="-12"/>
        </w:rPr>
        <w:t> </w:t>
      </w:r>
      <w:r>
        <w:rPr/>
        <w:t>zero</w:t>
      </w:r>
      <w:r>
        <w:rPr>
          <w:spacing w:val="-12"/>
        </w:rPr>
        <w:t> </w:t>
      </w:r>
      <w:r>
        <w:rPr/>
        <w:t>unless</w:t>
      </w:r>
      <w:r>
        <w:rPr>
          <w:spacing w:val="-12"/>
        </w:rPr>
        <w:t> </w:t>
      </w:r>
      <w:r>
        <w:rPr/>
        <w:t>a</w:t>
      </w:r>
      <w:r>
        <w:rPr>
          <w:spacing w:val="-12"/>
        </w:rPr>
        <w:t> </w:t>
      </w:r>
      <w:r>
        <w:rPr>
          <w:i/>
        </w:rPr>
        <w:t>name</w:t>
      </w:r>
      <w:r>
        <w:rPr>
          <w:i/>
          <w:spacing w:val="-4"/>
        </w:rPr>
        <w:t> </w:t>
      </w:r>
      <w:r>
        <w:rPr/>
        <w:t>is</w:t>
      </w:r>
      <w:r>
        <w:rPr>
          <w:spacing w:val="-12"/>
        </w:rPr>
        <w:t> </w:t>
      </w:r>
      <w:r>
        <w:rPr/>
        <w:t>not</w:t>
      </w:r>
      <w:r>
        <w:rPr>
          <w:spacing w:val="-12"/>
        </w:rPr>
        <w:t> </w:t>
      </w:r>
      <w:r>
        <w:rPr/>
        <w:t>a</w:t>
      </w:r>
      <w:r>
        <w:rPr>
          <w:spacing w:val="-12"/>
        </w:rPr>
        <w:t> </w:t>
      </w:r>
      <w:r>
        <w:rPr/>
        <w:t>shell</w:t>
      </w:r>
      <w:r>
        <w:rPr>
          <w:spacing w:val="-12"/>
        </w:rPr>
        <w:t> </w:t>
      </w:r>
      <w:r>
        <w:rPr/>
        <w:t>builtin</w:t>
      </w:r>
      <w:r>
        <w:rPr>
          <w:spacing w:val="-12"/>
        </w:rPr>
        <w:t> </w:t>
      </w:r>
      <w:r>
        <w:rPr/>
        <w:t>or</w:t>
      </w:r>
      <w:r>
        <w:rPr>
          <w:spacing w:val="-12"/>
        </w:rPr>
        <w:t> </w:t>
      </w:r>
      <w:r>
        <w:rPr/>
        <w:t>there</w:t>
      </w:r>
      <w:r>
        <w:rPr>
          <w:spacing w:val="-12"/>
        </w:rPr>
        <w:t> </w:t>
      </w:r>
      <w:r>
        <w:rPr/>
        <w:t>is</w:t>
      </w:r>
      <w:r>
        <w:rPr>
          <w:spacing w:val="-12"/>
        </w:rPr>
        <w:t> </w:t>
      </w:r>
      <w:r>
        <w:rPr/>
        <w:t>an</w:t>
      </w:r>
      <w:r>
        <w:rPr>
          <w:spacing w:val="-12"/>
        </w:rPr>
        <w:t> </w:t>
      </w:r>
      <w:r>
        <w:rPr/>
        <w:t>error loading a new builtin from a shared object.</w:t>
      </w:r>
    </w:p>
    <w:p>
      <w:pPr>
        <w:pStyle w:val="BodyText"/>
        <w:spacing w:before="189"/>
      </w:pPr>
    </w:p>
    <w:p>
      <w:pPr>
        <w:spacing w:before="0"/>
        <w:ind w:left="736" w:right="0" w:firstLine="0"/>
        <w:jc w:val="left"/>
        <w:rPr>
          <w:rFonts w:ascii="Cambria"/>
          <w:sz w:val="22"/>
        </w:rPr>
      </w:pPr>
      <w:r>
        <w:rPr>
          <w:rFonts w:ascii="Cambria"/>
          <w:w w:val="115"/>
          <w:sz w:val="22"/>
        </w:rPr>
        <w:t>help</w:t>
      </w:r>
      <w:r>
        <w:rPr>
          <w:rFonts w:ascii="Cambria"/>
          <w:spacing w:val="30"/>
          <w:w w:val="115"/>
          <w:sz w:val="22"/>
        </w:rPr>
        <w:t> </w:t>
      </w:r>
      <w:r>
        <w:rPr>
          <w:rFonts w:ascii="Cambria"/>
          <w:w w:val="115"/>
          <w:sz w:val="22"/>
        </w:rPr>
        <w:t>[-dms]</w:t>
      </w:r>
      <w:r>
        <w:rPr>
          <w:rFonts w:ascii="Cambria"/>
          <w:spacing w:val="31"/>
          <w:w w:val="115"/>
          <w:sz w:val="22"/>
        </w:rPr>
        <w:t> </w:t>
      </w:r>
      <w:r>
        <w:rPr>
          <w:rFonts w:ascii="Cambria"/>
          <w:spacing w:val="-2"/>
          <w:w w:val="115"/>
          <w:sz w:val="22"/>
        </w:rPr>
        <w:t>[</w:t>
      </w:r>
      <w:r>
        <w:rPr>
          <w:rFonts w:ascii="Cambria"/>
          <w:i/>
          <w:spacing w:val="-2"/>
          <w:w w:val="115"/>
          <w:sz w:val="22"/>
        </w:rPr>
        <w:t>pattern</w:t>
      </w:r>
      <w:r>
        <w:rPr>
          <w:rFonts w:ascii="Cambria"/>
          <w:spacing w:val="-2"/>
          <w:w w:val="115"/>
          <w:sz w:val="22"/>
        </w:rPr>
        <w:t>]</w:t>
      </w:r>
    </w:p>
    <w:p>
      <w:pPr>
        <w:pStyle w:val="BodyText"/>
        <w:spacing w:line="249" w:lineRule="auto" w:before="73"/>
        <w:ind w:left="160" w:right="877"/>
        <w:jc w:val="both"/>
      </w:pPr>
      <w:r>
        <w:rPr/>
        <w:t>Display helpful information about builtin commands.</w:t>
      </w:r>
      <w:r>
        <w:rPr>
          <w:spacing w:val="40"/>
        </w:rPr>
        <w:t> </w:t>
      </w:r>
      <w:r>
        <w:rPr/>
        <w:t>If </w:t>
      </w:r>
      <w:r>
        <w:rPr>
          <w:i/>
        </w:rPr>
        <w:t>pattern </w:t>
      </w:r>
      <w:r>
        <w:rPr/>
        <w:t>is specified, </w:t>
      </w:r>
      <w:r>
        <w:rPr>
          <w:rFonts w:ascii="Cambria"/>
          <w:spacing w:val="-2"/>
        </w:rPr>
        <w:t>help</w:t>
      </w:r>
      <w:r>
        <w:rPr>
          <w:rFonts w:ascii="Cambria"/>
          <w:spacing w:val="-5"/>
        </w:rPr>
        <w:t> </w:t>
      </w:r>
      <w:r>
        <w:rPr>
          <w:spacing w:val="-2"/>
        </w:rPr>
        <w:t>gives</w:t>
      </w:r>
      <w:r>
        <w:rPr>
          <w:spacing w:val="-9"/>
        </w:rPr>
        <w:t> </w:t>
      </w:r>
      <w:r>
        <w:rPr>
          <w:spacing w:val="-2"/>
        </w:rPr>
        <w:t>detailed</w:t>
      </w:r>
      <w:r>
        <w:rPr>
          <w:spacing w:val="-9"/>
        </w:rPr>
        <w:t> </w:t>
      </w:r>
      <w:r>
        <w:rPr>
          <w:spacing w:val="-2"/>
        </w:rPr>
        <w:t>help</w:t>
      </w:r>
      <w:r>
        <w:rPr>
          <w:spacing w:val="-9"/>
        </w:rPr>
        <w:t> </w:t>
      </w:r>
      <w:r>
        <w:rPr>
          <w:spacing w:val="-2"/>
        </w:rPr>
        <w:t>on</w:t>
      </w:r>
      <w:r>
        <w:rPr>
          <w:spacing w:val="-9"/>
        </w:rPr>
        <w:t> </w:t>
      </w:r>
      <w:r>
        <w:rPr>
          <w:spacing w:val="-2"/>
        </w:rPr>
        <w:t>all</w:t>
      </w:r>
      <w:r>
        <w:rPr>
          <w:spacing w:val="-9"/>
        </w:rPr>
        <w:t> </w:t>
      </w:r>
      <w:r>
        <w:rPr>
          <w:spacing w:val="-2"/>
        </w:rPr>
        <w:t>commands</w:t>
      </w:r>
      <w:r>
        <w:rPr>
          <w:spacing w:val="-9"/>
        </w:rPr>
        <w:t> </w:t>
      </w:r>
      <w:r>
        <w:rPr>
          <w:spacing w:val="-2"/>
        </w:rPr>
        <w:t>matching</w:t>
      </w:r>
      <w:r>
        <w:rPr>
          <w:spacing w:val="-10"/>
        </w:rPr>
        <w:t> </w:t>
      </w:r>
      <w:r>
        <w:rPr>
          <w:i/>
          <w:spacing w:val="-2"/>
        </w:rPr>
        <w:t>pattern</w:t>
      </w:r>
      <w:r>
        <w:rPr>
          <w:i/>
          <w:spacing w:val="-9"/>
        </w:rPr>
        <w:t> </w:t>
      </w:r>
      <w:r>
        <w:rPr>
          <w:spacing w:val="-2"/>
        </w:rPr>
        <w:t>as</w:t>
      </w:r>
      <w:r>
        <w:rPr>
          <w:spacing w:val="-9"/>
        </w:rPr>
        <w:t> </w:t>
      </w:r>
      <w:r>
        <w:rPr>
          <w:spacing w:val="-2"/>
        </w:rPr>
        <w:t>described</w:t>
      </w:r>
      <w:r>
        <w:rPr>
          <w:spacing w:val="-9"/>
        </w:rPr>
        <w:t> </w:t>
      </w:r>
      <w:r>
        <w:rPr>
          <w:spacing w:val="-2"/>
        </w:rPr>
        <w:t>below; </w:t>
      </w:r>
      <w:r>
        <w:rPr/>
        <w:t>otherwise it displays a list of all builtins and shell compound commands.</w:t>
      </w:r>
    </w:p>
    <w:p>
      <w:pPr>
        <w:pStyle w:val="BodyText"/>
        <w:spacing w:before="61"/>
        <w:ind w:left="160"/>
      </w:pPr>
      <w:r>
        <w:rPr>
          <w:spacing w:val="-2"/>
        </w:rPr>
        <w:t>Options,</w:t>
      </w:r>
      <w:r>
        <w:rPr/>
        <w:t> </w:t>
      </w:r>
      <w:r>
        <w:rPr>
          <w:spacing w:val="-2"/>
        </w:rPr>
        <w:t>if</w:t>
      </w:r>
      <w:r>
        <w:rPr>
          <w:spacing w:val="1"/>
        </w:rPr>
        <w:t> </w:t>
      </w:r>
      <w:r>
        <w:rPr>
          <w:spacing w:val="-2"/>
        </w:rPr>
        <w:t>supplied,</w:t>
      </w:r>
      <w:r>
        <w:rPr/>
        <w:t> </w:t>
      </w:r>
      <w:r>
        <w:rPr>
          <w:spacing w:val="-2"/>
        </w:rPr>
        <w:t>have</w:t>
      </w:r>
      <w:r>
        <w:rPr>
          <w:spacing w:val="1"/>
        </w:rPr>
        <w:t> </w:t>
      </w:r>
      <w:r>
        <w:rPr>
          <w:spacing w:val="-2"/>
        </w:rPr>
        <w:t>the</w:t>
      </w:r>
      <w:r>
        <w:rPr/>
        <w:t> </w:t>
      </w:r>
      <w:r>
        <w:rPr>
          <w:spacing w:val="-2"/>
        </w:rPr>
        <w:t>following</w:t>
      </w:r>
      <w:r>
        <w:rPr>
          <w:spacing w:val="1"/>
        </w:rPr>
        <w:t> </w:t>
      </w:r>
      <w:r>
        <w:rPr>
          <w:spacing w:val="-2"/>
        </w:rPr>
        <w:t>meanings:</w:t>
      </w:r>
    </w:p>
    <w:p>
      <w:pPr>
        <w:pStyle w:val="BodyText"/>
        <w:tabs>
          <w:tab w:pos="1311" w:val="left" w:leader="none"/>
        </w:tabs>
        <w:spacing w:before="128"/>
        <w:ind w:left="160"/>
        <w:rPr>
          <w:i/>
        </w:rPr>
      </w:pPr>
      <w:r>
        <w:rPr>
          <w:rFonts w:ascii="Cambria"/>
        </w:rPr>
        <w:t>-</w:t>
      </w:r>
      <w:r>
        <w:rPr>
          <w:rFonts w:ascii="Cambria"/>
          <w:spacing w:val="-10"/>
        </w:rPr>
        <w:t>d</w:t>
      </w:r>
      <w:r>
        <w:rPr>
          <w:rFonts w:ascii="Cambria"/>
        </w:rPr>
        <w:tab/>
      </w:r>
      <w:r>
        <w:rPr>
          <w:spacing w:val="-2"/>
        </w:rPr>
        <w:t>Display</w:t>
      </w:r>
      <w:r>
        <w:rPr>
          <w:spacing w:val="3"/>
        </w:rPr>
        <w:t> </w:t>
      </w:r>
      <w:r>
        <w:rPr>
          <w:spacing w:val="-2"/>
        </w:rPr>
        <w:t>a</w:t>
      </w:r>
      <w:r>
        <w:rPr>
          <w:spacing w:val="3"/>
        </w:rPr>
        <w:t> </w:t>
      </w:r>
      <w:r>
        <w:rPr>
          <w:spacing w:val="-2"/>
        </w:rPr>
        <w:t>short</w:t>
      </w:r>
      <w:r>
        <w:rPr>
          <w:spacing w:val="4"/>
        </w:rPr>
        <w:t> </w:t>
      </w:r>
      <w:r>
        <w:rPr>
          <w:spacing w:val="-2"/>
        </w:rPr>
        <w:t>description</w:t>
      </w:r>
      <w:r>
        <w:rPr>
          <w:spacing w:val="3"/>
        </w:rPr>
        <w:t> </w:t>
      </w:r>
      <w:r>
        <w:rPr>
          <w:spacing w:val="-2"/>
        </w:rPr>
        <w:t>of</w:t>
      </w:r>
      <w:r>
        <w:rPr>
          <w:spacing w:val="3"/>
        </w:rPr>
        <w:t> </w:t>
      </w:r>
      <w:r>
        <w:rPr>
          <w:spacing w:val="-2"/>
        </w:rPr>
        <w:t>each</w:t>
      </w:r>
      <w:r>
        <w:rPr>
          <w:spacing w:val="4"/>
        </w:rPr>
        <w:t> </w:t>
      </w:r>
      <w:r>
        <w:rPr>
          <w:i/>
          <w:spacing w:val="-2"/>
        </w:rPr>
        <w:t>pattern</w:t>
      </w:r>
    </w:p>
    <w:p>
      <w:pPr>
        <w:pStyle w:val="BodyText"/>
        <w:tabs>
          <w:tab w:pos="1311" w:val="left" w:leader="none"/>
        </w:tabs>
        <w:spacing w:before="126"/>
        <w:ind w:left="160"/>
      </w:pPr>
      <w:r>
        <w:rPr>
          <w:rFonts w:ascii="Cambria"/>
          <w:w w:val="85"/>
        </w:rPr>
        <w:t>-</w:t>
      </w:r>
      <w:r>
        <w:rPr>
          <w:rFonts w:ascii="Cambria"/>
          <w:spacing w:val="-10"/>
        </w:rPr>
        <w:t>m</w:t>
      </w:r>
      <w:r>
        <w:rPr>
          <w:rFonts w:ascii="Cambria"/>
        </w:rPr>
        <w:tab/>
      </w:r>
      <w:r>
        <w:rPr>
          <w:w w:val="95"/>
        </w:rPr>
        <w:t>Display</w:t>
      </w:r>
      <w:r>
        <w:rPr>
          <w:spacing w:val="17"/>
        </w:rPr>
        <w:t> </w:t>
      </w:r>
      <w:r>
        <w:rPr>
          <w:w w:val="95"/>
        </w:rPr>
        <w:t>the</w:t>
      </w:r>
      <w:r>
        <w:rPr>
          <w:spacing w:val="17"/>
        </w:rPr>
        <w:t> </w:t>
      </w:r>
      <w:r>
        <w:rPr>
          <w:w w:val="95"/>
        </w:rPr>
        <w:t>description</w:t>
      </w:r>
      <w:r>
        <w:rPr>
          <w:spacing w:val="17"/>
        </w:rPr>
        <w:t> </w:t>
      </w:r>
      <w:r>
        <w:rPr>
          <w:w w:val="95"/>
        </w:rPr>
        <w:t>of</w:t>
      </w:r>
      <w:r>
        <w:rPr>
          <w:spacing w:val="18"/>
        </w:rPr>
        <w:t> </w:t>
      </w:r>
      <w:r>
        <w:rPr>
          <w:w w:val="95"/>
        </w:rPr>
        <w:t>each</w:t>
      </w:r>
      <w:r>
        <w:rPr>
          <w:spacing w:val="18"/>
        </w:rPr>
        <w:t> </w:t>
      </w:r>
      <w:r>
        <w:rPr>
          <w:i/>
          <w:w w:val="95"/>
        </w:rPr>
        <w:t>pattern</w:t>
      </w:r>
      <w:r>
        <w:rPr>
          <w:i/>
          <w:spacing w:val="17"/>
        </w:rPr>
        <w:t> </w:t>
      </w:r>
      <w:r>
        <w:rPr>
          <w:w w:val="95"/>
        </w:rPr>
        <w:t>in</w:t>
      </w:r>
      <w:r>
        <w:rPr>
          <w:spacing w:val="18"/>
        </w:rPr>
        <w:t> </w:t>
      </w:r>
      <w:r>
        <w:rPr>
          <w:w w:val="95"/>
        </w:rPr>
        <w:t>a</w:t>
      </w:r>
      <w:r>
        <w:rPr>
          <w:spacing w:val="17"/>
        </w:rPr>
        <w:t> </w:t>
      </w:r>
      <w:r>
        <w:rPr>
          <w:w w:val="95"/>
        </w:rPr>
        <w:t>manpage-like</w:t>
      </w:r>
      <w:r>
        <w:rPr>
          <w:spacing w:val="17"/>
        </w:rPr>
        <w:t> </w:t>
      </w:r>
      <w:r>
        <w:rPr>
          <w:spacing w:val="-2"/>
          <w:w w:val="95"/>
        </w:rPr>
        <w:t>format</w:t>
      </w:r>
    </w:p>
    <w:p>
      <w:pPr>
        <w:pStyle w:val="BodyText"/>
        <w:tabs>
          <w:tab w:pos="1311" w:val="left" w:leader="none"/>
        </w:tabs>
        <w:spacing w:before="126"/>
        <w:ind w:left="160"/>
        <w:rPr>
          <w:i/>
        </w:rPr>
      </w:pPr>
      <w:r>
        <w:rPr>
          <w:rFonts w:ascii="Cambria"/>
        </w:rPr>
        <w:t>-</w:t>
      </w:r>
      <w:r>
        <w:rPr>
          <w:rFonts w:ascii="Cambria"/>
          <w:spacing w:val="-10"/>
        </w:rPr>
        <w:t>s</w:t>
      </w:r>
      <w:r>
        <w:rPr>
          <w:rFonts w:ascii="Cambria"/>
        </w:rPr>
        <w:tab/>
      </w:r>
      <w:r>
        <w:rPr>
          <w:spacing w:val="-2"/>
        </w:rPr>
        <w:t>Display</w:t>
      </w:r>
      <w:r>
        <w:rPr>
          <w:spacing w:val="2"/>
        </w:rPr>
        <w:t> </w:t>
      </w:r>
      <w:r>
        <w:rPr>
          <w:spacing w:val="-2"/>
        </w:rPr>
        <w:t>only</w:t>
      </w:r>
      <w:r>
        <w:rPr>
          <w:spacing w:val="3"/>
        </w:rPr>
        <w:t> </w:t>
      </w:r>
      <w:r>
        <w:rPr>
          <w:spacing w:val="-2"/>
        </w:rPr>
        <w:t>a</w:t>
      </w:r>
      <w:r>
        <w:rPr>
          <w:spacing w:val="3"/>
        </w:rPr>
        <w:t> </w:t>
      </w:r>
      <w:r>
        <w:rPr>
          <w:spacing w:val="-2"/>
        </w:rPr>
        <w:t>short</w:t>
      </w:r>
      <w:r>
        <w:rPr>
          <w:spacing w:val="3"/>
        </w:rPr>
        <w:t> </w:t>
      </w:r>
      <w:r>
        <w:rPr>
          <w:spacing w:val="-2"/>
        </w:rPr>
        <w:t>usage</w:t>
      </w:r>
      <w:r>
        <w:rPr>
          <w:spacing w:val="3"/>
        </w:rPr>
        <w:t> </w:t>
      </w:r>
      <w:r>
        <w:rPr>
          <w:spacing w:val="-2"/>
        </w:rPr>
        <w:t>synopsis</w:t>
      </w:r>
      <w:r>
        <w:rPr>
          <w:spacing w:val="3"/>
        </w:rPr>
        <w:t> </w:t>
      </w:r>
      <w:r>
        <w:rPr>
          <w:spacing w:val="-2"/>
        </w:rPr>
        <w:t>for</w:t>
      </w:r>
      <w:r>
        <w:rPr>
          <w:spacing w:val="3"/>
        </w:rPr>
        <w:t> </w:t>
      </w:r>
      <w:r>
        <w:rPr>
          <w:spacing w:val="-2"/>
        </w:rPr>
        <w:t>each</w:t>
      </w:r>
      <w:r>
        <w:rPr>
          <w:spacing w:val="3"/>
        </w:rPr>
        <w:t> </w:t>
      </w:r>
      <w:r>
        <w:rPr>
          <w:i/>
          <w:spacing w:val="-2"/>
        </w:rPr>
        <w:t>pattern</w:t>
      </w:r>
    </w:p>
    <w:p>
      <w:pPr>
        <w:pStyle w:val="BodyText"/>
        <w:spacing w:line="249" w:lineRule="auto" w:before="134"/>
        <w:ind w:left="159" w:right="878"/>
        <w:jc w:val="both"/>
      </w:pPr>
      <w:r>
        <w:rPr/>
        <w:t>If </w:t>
      </w:r>
      <w:r>
        <w:rPr>
          <w:i/>
        </w:rPr>
        <w:t>pattern </w:t>
      </w:r>
      <w:r>
        <w:rPr/>
        <w:t>contains pattern matching characters (see </w:t>
      </w:r>
      <w:hyperlink w:history="true" w:anchor="_bookmark47">
        <w:r>
          <w:rPr/>
          <w:t>Section 3.5.8.1 [Pattern</w:t>
        </w:r>
      </w:hyperlink>
      <w:r>
        <w:rPr/>
        <w:t> </w:t>
      </w:r>
      <w:hyperlink w:history="true" w:anchor="_bookmark47">
        <w:r>
          <w:rPr/>
          <w:t>Matching],</w:t>
        </w:r>
        <w:r>
          <w:rPr>
            <w:spacing w:val="-1"/>
          </w:rPr>
          <w:t> </w:t>
        </w:r>
        <w:r>
          <w:rPr/>
          <w:t>page</w:t>
        </w:r>
        <w:r>
          <w:rPr>
            <w:spacing w:val="-2"/>
          </w:rPr>
          <w:t> </w:t>
        </w:r>
        <w:r>
          <w:rPr/>
          <w:t>39</w:t>
        </w:r>
      </w:hyperlink>
      <w:r>
        <w:rPr/>
        <w:t>)</w:t>
      </w:r>
      <w:r>
        <w:rPr>
          <w:spacing w:val="-2"/>
        </w:rPr>
        <w:t> </w:t>
      </w:r>
      <w:r>
        <w:rPr/>
        <w:t>it’s</w:t>
      </w:r>
      <w:r>
        <w:rPr>
          <w:spacing w:val="-2"/>
        </w:rPr>
        <w:t> </w:t>
      </w:r>
      <w:r>
        <w:rPr/>
        <w:t>treated</w:t>
      </w:r>
      <w:r>
        <w:rPr>
          <w:spacing w:val="-2"/>
        </w:rPr>
        <w:t> </w:t>
      </w:r>
      <w:r>
        <w:rPr/>
        <w:t>as</w:t>
      </w:r>
      <w:r>
        <w:rPr>
          <w:spacing w:val="-2"/>
        </w:rPr>
        <w:t> </w:t>
      </w:r>
      <w:r>
        <w:rPr/>
        <w:t>a</w:t>
      </w:r>
      <w:r>
        <w:rPr>
          <w:spacing w:val="-2"/>
        </w:rPr>
        <w:t> </w:t>
      </w:r>
      <w:r>
        <w:rPr/>
        <w:t>shell</w:t>
      </w:r>
      <w:r>
        <w:rPr>
          <w:spacing w:val="-2"/>
        </w:rPr>
        <w:t> </w:t>
      </w:r>
      <w:r>
        <w:rPr/>
        <w:t>pattern</w:t>
      </w:r>
      <w:r>
        <w:rPr>
          <w:spacing w:val="-2"/>
        </w:rPr>
        <w:t> </w:t>
      </w:r>
      <w:r>
        <w:rPr/>
        <w:t>and</w:t>
      </w:r>
      <w:r>
        <w:rPr>
          <w:spacing w:val="-2"/>
        </w:rPr>
        <w:t> </w:t>
      </w:r>
      <w:r>
        <w:rPr>
          <w:rFonts w:ascii="Cambria" w:hAnsi="Cambria"/>
        </w:rPr>
        <w:t>help </w:t>
      </w:r>
      <w:r>
        <w:rPr/>
        <w:t>prints</w:t>
      </w:r>
      <w:r>
        <w:rPr>
          <w:spacing w:val="-2"/>
        </w:rPr>
        <w:t> </w:t>
      </w:r>
      <w:r>
        <w:rPr/>
        <w:t>the</w:t>
      </w:r>
      <w:r>
        <w:rPr>
          <w:spacing w:val="-2"/>
        </w:rPr>
        <w:t> </w:t>
      </w:r>
      <w:r>
        <w:rPr/>
        <w:t>descrip- tion of each help topic matching </w:t>
      </w:r>
      <w:r>
        <w:rPr>
          <w:i/>
        </w:rPr>
        <w:t>pattern</w:t>
      </w:r>
      <w:r>
        <w:rPr/>
        <w:t>.</w:t>
      </w:r>
    </w:p>
    <w:p>
      <w:pPr>
        <w:pStyle w:val="BodyText"/>
        <w:spacing w:line="247" w:lineRule="auto" w:before="55"/>
        <w:ind w:left="159" w:right="877"/>
        <w:jc w:val="both"/>
      </w:pPr>
      <w:r>
        <w:rPr/>
        <w:t>If</w:t>
      </w:r>
      <w:r>
        <w:rPr>
          <w:spacing w:val="38"/>
        </w:rPr>
        <w:t> </w:t>
      </w:r>
      <w:r>
        <w:rPr/>
        <w:t>not,</w:t>
      </w:r>
      <w:r>
        <w:rPr>
          <w:spacing w:val="40"/>
        </w:rPr>
        <w:t> </w:t>
      </w:r>
      <w:r>
        <w:rPr/>
        <w:t>and</w:t>
      </w:r>
      <w:r>
        <w:rPr>
          <w:spacing w:val="38"/>
        </w:rPr>
        <w:t> </w:t>
      </w:r>
      <w:r>
        <w:rPr>
          <w:i/>
        </w:rPr>
        <w:t>pattern</w:t>
      </w:r>
      <w:r>
        <w:rPr>
          <w:i/>
          <w:spacing w:val="38"/>
        </w:rPr>
        <w:t> </w:t>
      </w:r>
      <w:r>
        <w:rPr/>
        <w:t>exactly</w:t>
      </w:r>
      <w:r>
        <w:rPr>
          <w:spacing w:val="39"/>
        </w:rPr>
        <w:t> </w:t>
      </w:r>
      <w:r>
        <w:rPr/>
        <w:t>matches</w:t>
      </w:r>
      <w:r>
        <w:rPr>
          <w:spacing w:val="38"/>
        </w:rPr>
        <w:t> </w:t>
      </w:r>
      <w:r>
        <w:rPr/>
        <w:t>the</w:t>
      </w:r>
      <w:r>
        <w:rPr>
          <w:spacing w:val="38"/>
        </w:rPr>
        <w:t> </w:t>
      </w:r>
      <w:r>
        <w:rPr/>
        <w:t>name</w:t>
      </w:r>
      <w:r>
        <w:rPr>
          <w:spacing w:val="38"/>
        </w:rPr>
        <w:t> </w:t>
      </w:r>
      <w:r>
        <w:rPr/>
        <w:t>of</w:t>
      </w:r>
      <w:r>
        <w:rPr>
          <w:spacing w:val="39"/>
        </w:rPr>
        <w:t> </w:t>
      </w:r>
      <w:r>
        <w:rPr/>
        <w:t>a</w:t>
      </w:r>
      <w:r>
        <w:rPr>
          <w:spacing w:val="38"/>
        </w:rPr>
        <w:t> </w:t>
      </w:r>
      <w:r>
        <w:rPr/>
        <w:t>help</w:t>
      </w:r>
      <w:r>
        <w:rPr>
          <w:spacing w:val="39"/>
        </w:rPr>
        <w:t> </w:t>
      </w:r>
      <w:r>
        <w:rPr/>
        <w:t>topic,</w:t>
      </w:r>
      <w:r>
        <w:rPr>
          <w:spacing w:val="40"/>
        </w:rPr>
        <w:t> </w:t>
      </w:r>
      <w:r>
        <w:rPr>
          <w:rFonts w:ascii="Cambria"/>
        </w:rPr>
        <w:t>help</w:t>
      </w:r>
      <w:r>
        <w:rPr>
          <w:rFonts w:ascii="Cambria"/>
          <w:spacing w:val="40"/>
        </w:rPr>
        <w:t> </w:t>
      </w:r>
      <w:r>
        <w:rPr/>
        <w:t>prints the description associated with that topic.</w:t>
      </w:r>
      <w:r>
        <w:rPr>
          <w:spacing w:val="40"/>
        </w:rPr>
        <w:t> </w:t>
      </w:r>
      <w:r>
        <w:rPr/>
        <w:t>Otherwise, </w:t>
      </w:r>
      <w:r>
        <w:rPr>
          <w:rFonts w:ascii="Cambria"/>
        </w:rPr>
        <w:t>help </w:t>
      </w:r>
      <w:r>
        <w:rPr/>
        <w:t>performs prefix matching and prints the descriptions of all matching help topics.</w:t>
      </w:r>
    </w:p>
    <w:p>
      <w:pPr>
        <w:pStyle w:val="BodyText"/>
        <w:spacing w:before="68"/>
        <w:ind w:left="159"/>
        <w:jc w:val="both"/>
      </w:pPr>
      <w:r>
        <w:rPr>
          <w:spacing w:val="-2"/>
        </w:rPr>
        <w:t>The</w:t>
      </w:r>
      <w:r>
        <w:rPr>
          <w:spacing w:val="1"/>
        </w:rPr>
        <w:t> </w:t>
      </w:r>
      <w:r>
        <w:rPr>
          <w:spacing w:val="-2"/>
        </w:rPr>
        <w:t>return</w:t>
      </w:r>
      <w:r>
        <w:rPr>
          <w:spacing w:val="2"/>
        </w:rPr>
        <w:t> </w:t>
      </w:r>
      <w:r>
        <w:rPr>
          <w:spacing w:val="-2"/>
        </w:rPr>
        <w:t>status</w:t>
      </w:r>
      <w:r>
        <w:rPr>
          <w:spacing w:val="1"/>
        </w:rPr>
        <w:t> </w:t>
      </w:r>
      <w:r>
        <w:rPr>
          <w:spacing w:val="-2"/>
        </w:rPr>
        <w:t>is</w:t>
      </w:r>
      <w:r>
        <w:rPr>
          <w:spacing w:val="2"/>
        </w:rPr>
        <w:t> </w:t>
      </w:r>
      <w:r>
        <w:rPr>
          <w:spacing w:val="-2"/>
        </w:rPr>
        <w:t>zero</w:t>
      </w:r>
      <w:r>
        <w:rPr>
          <w:spacing w:val="2"/>
        </w:rPr>
        <w:t> </w:t>
      </w:r>
      <w:r>
        <w:rPr>
          <w:spacing w:val="-2"/>
        </w:rPr>
        <w:t>unless</w:t>
      </w:r>
      <w:r>
        <w:rPr>
          <w:spacing w:val="1"/>
        </w:rPr>
        <w:t> </w:t>
      </w:r>
      <w:r>
        <w:rPr>
          <w:spacing w:val="-2"/>
        </w:rPr>
        <w:t>no</w:t>
      </w:r>
      <w:r>
        <w:rPr>
          <w:spacing w:val="2"/>
        </w:rPr>
        <w:t> </w:t>
      </w:r>
      <w:r>
        <w:rPr>
          <w:spacing w:val="-2"/>
        </w:rPr>
        <w:t>command</w:t>
      </w:r>
      <w:r>
        <w:rPr>
          <w:spacing w:val="2"/>
        </w:rPr>
        <w:t> </w:t>
      </w:r>
      <w:r>
        <w:rPr>
          <w:spacing w:val="-2"/>
        </w:rPr>
        <w:t>matches</w:t>
      </w:r>
      <w:r>
        <w:rPr>
          <w:spacing w:val="2"/>
        </w:rPr>
        <w:t> </w:t>
      </w:r>
      <w:r>
        <w:rPr>
          <w:i/>
          <w:spacing w:val="-2"/>
        </w:rPr>
        <w:t>pattern</w:t>
      </w:r>
      <w:r>
        <w:rPr>
          <w:spacing w:val="-2"/>
        </w:rPr>
        <w:t>.</w:t>
      </w:r>
    </w:p>
    <w:p>
      <w:pPr>
        <w:pStyle w:val="BodyText"/>
        <w:spacing w:before="200"/>
      </w:pPr>
    </w:p>
    <w:p>
      <w:pPr>
        <w:spacing w:before="1"/>
        <w:ind w:left="735" w:right="0" w:firstLine="0"/>
        <w:jc w:val="left"/>
        <w:rPr>
          <w:rFonts w:ascii="Cambria"/>
          <w:sz w:val="22"/>
        </w:rPr>
      </w:pPr>
      <w:r>
        <w:rPr>
          <w:rFonts w:ascii="Cambria"/>
          <w:w w:val="125"/>
          <w:sz w:val="22"/>
        </w:rPr>
        <w:t>let</w:t>
      </w:r>
      <w:r>
        <w:rPr>
          <w:rFonts w:ascii="Cambria"/>
          <w:spacing w:val="38"/>
          <w:w w:val="125"/>
          <w:sz w:val="22"/>
        </w:rPr>
        <w:t> </w:t>
      </w:r>
      <w:r>
        <w:rPr>
          <w:rFonts w:ascii="Cambria"/>
          <w:i/>
          <w:w w:val="125"/>
          <w:sz w:val="22"/>
        </w:rPr>
        <w:t>expression</w:t>
      </w:r>
      <w:r>
        <w:rPr>
          <w:rFonts w:ascii="Cambria"/>
          <w:i/>
          <w:spacing w:val="37"/>
          <w:w w:val="125"/>
          <w:sz w:val="22"/>
        </w:rPr>
        <w:t> </w:t>
      </w:r>
      <w:r>
        <w:rPr>
          <w:rFonts w:ascii="Cambria"/>
          <w:w w:val="125"/>
          <w:sz w:val="22"/>
        </w:rPr>
        <w:t>[</w:t>
      </w:r>
      <w:r>
        <w:rPr>
          <w:rFonts w:ascii="Cambria"/>
          <w:i/>
          <w:w w:val="125"/>
          <w:sz w:val="22"/>
        </w:rPr>
        <w:t>expression</w:t>
      </w:r>
      <w:r>
        <w:rPr>
          <w:rFonts w:ascii="Cambria"/>
          <w:i/>
          <w:spacing w:val="38"/>
          <w:w w:val="125"/>
          <w:sz w:val="22"/>
        </w:rPr>
        <w:t> </w:t>
      </w:r>
      <w:r>
        <w:rPr>
          <w:rFonts w:ascii="Cambria"/>
          <w:spacing w:val="-4"/>
          <w:w w:val="125"/>
          <w:sz w:val="22"/>
        </w:rPr>
        <w:t>...]</w:t>
      </w:r>
    </w:p>
    <w:p>
      <w:pPr>
        <w:pStyle w:val="BodyText"/>
        <w:spacing w:line="249" w:lineRule="auto" w:before="65"/>
        <w:ind w:left="159" w:right="878"/>
        <w:jc w:val="both"/>
      </w:pPr>
      <w:r>
        <w:rPr/>
        <w:t>The </w:t>
      </w:r>
      <w:r>
        <w:rPr>
          <w:rFonts w:ascii="Cambria"/>
          <w:w w:val="115"/>
        </w:rPr>
        <w:t>let</w:t>
      </w:r>
      <w:r>
        <w:rPr>
          <w:rFonts w:ascii="Cambria"/>
          <w:w w:val="115"/>
        </w:rPr>
        <w:t> </w:t>
      </w:r>
      <w:r>
        <w:rPr/>
        <w:t>builtin allows arithmetic to be performed on shell variables.</w:t>
      </w:r>
      <w:r>
        <w:rPr>
          <w:spacing w:val="40"/>
        </w:rPr>
        <w:t> </w:t>
      </w:r>
      <w:r>
        <w:rPr/>
        <w:t>Each </w:t>
      </w:r>
      <w:r>
        <w:rPr>
          <w:i/>
          <w:spacing w:val="-2"/>
        </w:rPr>
        <w:t>expression</w:t>
      </w:r>
      <w:r>
        <w:rPr>
          <w:i/>
          <w:spacing w:val="-9"/>
        </w:rPr>
        <w:t> </w:t>
      </w:r>
      <w:r>
        <w:rPr>
          <w:spacing w:val="-2"/>
        </w:rPr>
        <w:t>is</w:t>
      </w:r>
      <w:r>
        <w:rPr>
          <w:spacing w:val="-9"/>
        </w:rPr>
        <w:t> </w:t>
      </w:r>
      <w:r>
        <w:rPr>
          <w:spacing w:val="-2"/>
        </w:rPr>
        <w:t>evaluated</w:t>
      </w:r>
      <w:r>
        <w:rPr>
          <w:spacing w:val="-9"/>
        </w:rPr>
        <w:t> </w:t>
      </w:r>
      <w:r>
        <w:rPr>
          <w:spacing w:val="-2"/>
        </w:rPr>
        <w:t>as</w:t>
      </w:r>
      <w:r>
        <w:rPr>
          <w:spacing w:val="-9"/>
        </w:rPr>
        <w:t> </w:t>
      </w:r>
      <w:r>
        <w:rPr>
          <w:spacing w:val="-2"/>
        </w:rPr>
        <w:t>an</w:t>
      </w:r>
      <w:r>
        <w:rPr>
          <w:spacing w:val="-9"/>
        </w:rPr>
        <w:t> </w:t>
      </w:r>
      <w:r>
        <w:rPr>
          <w:spacing w:val="-2"/>
        </w:rPr>
        <w:t>arithmetic</w:t>
      </w:r>
      <w:r>
        <w:rPr>
          <w:spacing w:val="-9"/>
        </w:rPr>
        <w:t> </w:t>
      </w:r>
      <w:r>
        <w:rPr>
          <w:spacing w:val="-2"/>
        </w:rPr>
        <w:t>expression</w:t>
      </w:r>
      <w:r>
        <w:rPr>
          <w:spacing w:val="-9"/>
        </w:rPr>
        <w:t> </w:t>
      </w:r>
      <w:r>
        <w:rPr>
          <w:spacing w:val="-2"/>
        </w:rPr>
        <w:t>according</w:t>
      </w:r>
      <w:r>
        <w:rPr>
          <w:spacing w:val="-9"/>
        </w:rPr>
        <w:t> </w:t>
      </w:r>
      <w:r>
        <w:rPr>
          <w:spacing w:val="-2"/>
        </w:rPr>
        <w:t>to</w:t>
      </w:r>
      <w:r>
        <w:rPr>
          <w:spacing w:val="-9"/>
        </w:rPr>
        <w:t> </w:t>
      </w:r>
      <w:r>
        <w:rPr>
          <w:spacing w:val="-2"/>
        </w:rPr>
        <w:t>the</w:t>
      </w:r>
      <w:r>
        <w:rPr>
          <w:spacing w:val="-9"/>
        </w:rPr>
        <w:t> </w:t>
      </w:r>
      <w:r>
        <w:rPr>
          <w:spacing w:val="-2"/>
        </w:rPr>
        <w:t>rules</w:t>
      </w:r>
      <w:r>
        <w:rPr>
          <w:spacing w:val="-9"/>
        </w:rPr>
        <w:t> </w:t>
      </w:r>
      <w:r>
        <w:rPr>
          <w:spacing w:val="-2"/>
        </w:rPr>
        <w:t>given </w:t>
      </w:r>
      <w:r>
        <w:rPr>
          <w:spacing w:val="-4"/>
        </w:rPr>
        <w:t>below</w:t>
      </w:r>
      <w:r>
        <w:rPr>
          <w:spacing w:val="-9"/>
        </w:rPr>
        <w:t> </w:t>
      </w:r>
      <w:r>
        <w:rPr>
          <w:spacing w:val="-4"/>
        </w:rPr>
        <w:t>in</w:t>
      </w:r>
      <w:r>
        <w:rPr>
          <w:spacing w:val="-8"/>
        </w:rPr>
        <w:t> </w:t>
      </w:r>
      <w:hyperlink w:history="true" w:anchor="_bookmark113">
        <w:r>
          <w:rPr>
            <w:spacing w:val="-4"/>
          </w:rPr>
          <w:t>Section</w:t>
        </w:r>
        <w:r>
          <w:rPr>
            <w:spacing w:val="-9"/>
          </w:rPr>
          <w:t> </w:t>
        </w:r>
        <w:r>
          <w:rPr>
            <w:spacing w:val="-4"/>
          </w:rPr>
          <w:t>6.5</w:t>
        </w:r>
        <w:r>
          <w:rPr>
            <w:spacing w:val="-9"/>
          </w:rPr>
          <w:t> </w:t>
        </w:r>
        <w:r>
          <w:rPr>
            <w:spacing w:val="-4"/>
          </w:rPr>
          <w:t>[Shell</w:t>
        </w:r>
        <w:r>
          <w:rPr>
            <w:spacing w:val="-9"/>
          </w:rPr>
          <w:t> </w:t>
        </w:r>
        <w:r>
          <w:rPr>
            <w:spacing w:val="-4"/>
          </w:rPr>
          <w:t>Arithmetic],</w:t>
        </w:r>
        <w:r>
          <w:rPr>
            <w:spacing w:val="-5"/>
          </w:rPr>
          <w:t> </w:t>
        </w:r>
        <w:r>
          <w:rPr>
            <w:spacing w:val="-4"/>
          </w:rPr>
          <w:t>page</w:t>
        </w:r>
        <w:r>
          <w:rPr>
            <w:spacing w:val="-9"/>
          </w:rPr>
          <w:t> </w:t>
        </w:r>
        <w:r>
          <w:rPr>
            <w:spacing w:val="-4"/>
          </w:rPr>
          <w:t>107</w:t>
        </w:r>
      </w:hyperlink>
      <w:r>
        <w:rPr>
          <w:spacing w:val="-4"/>
        </w:rPr>
        <w:t>.</w:t>
      </w:r>
      <w:r>
        <w:rPr>
          <w:spacing w:val="26"/>
        </w:rPr>
        <w:t> </w:t>
      </w:r>
      <w:r>
        <w:rPr>
          <w:spacing w:val="-4"/>
        </w:rPr>
        <w:t>If</w:t>
      </w:r>
      <w:r>
        <w:rPr>
          <w:spacing w:val="-9"/>
        </w:rPr>
        <w:t> </w:t>
      </w:r>
      <w:r>
        <w:rPr>
          <w:spacing w:val="-4"/>
        </w:rPr>
        <w:t>the</w:t>
      </w:r>
      <w:r>
        <w:rPr>
          <w:spacing w:val="-9"/>
        </w:rPr>
        <w:t> </w:t>
      </w:r>
      <w:r>
        <w:rPr>
          <w:spacing w:val="-4"/>
        </w:rPr>
        <w:t>last</w:t>
      </w:r>
      <w:r>
        <w:rPr>
          <w:spacing w:val="-9"/>
        </w:rPr>
        <w:t> </w:t>
      </w:r>
      <w:r>
        <w:rPr>
          <w:i/>
          <w:spacing w:val="-4"/>
        </w:rPr>
        <w:t>expression</w:t>
      </w:r>
      <w:r>
        <w:rPr>
          <w:i/>
          <w:spacing w:val="-9"/>
        </w:rPr>
        <w:t> </w:t>
      </w:r>
      <w:r>
        <w:rPr>
          <w:spacing w:val="-4"/>
        </w:rPr>
        <w:t>evaluates </w:t>
      </w:r>
      <w:r>
        <w:rPr/>
        <w:t>to 0, </w:t>
      </w:r>
      <w:r>
        <w:rPr>
          <w:rFonts w:ascii="Cambria"/>
          <w:w w:val="115"/>
        </w:rPr>
        <w:t>let</w:t>
      </w:r>
      <w:r>
        <w:rPr>
          <w:rFonts w:ascii="Cambria"/>
          <w:w w:val="115"/>
        </w:rPr>
        <w:t> </w:t>
      </w:r>
      <w:r>
        <w:rPr/>
        <w:t>returns 1; otherwise </w:t>
      </w:r>
      <w:r>
        <w:rPr>
          <w:rFonts w:ascii="Cambria"/>
          <w:w w:val="115"/>
        </w:rPr>
        <w:t>let</w:t>
      </w:r>
      <w:r>
        <w:rPr>
          <w:rFonts w:ascii="Cambria"/>
          <w:w w:val="115"/>
        </w:rPr>
        <w:t> </w:t>
      </w:r>
      <w:r>
        <w:rPr/>
        <w:t>returns 0.</w:t>
      </w:r>
    </w:p>
    <w:p>
      <w:pPr>
        <w:pStyle w:val="BodyText"/>
        <w:spacing w:before="191"/>
      </w:pPr>
    </w:p>
    <w:p>
      <w:pPr>
        <w:spacing w:before="0"/>
        <w:ind w:left="736" w:right="0" w:firstLine="0"/>
        <w:jc w:val="left"/>
        <w:rPr>
          <w:rFonts w:ascii="Cambria"/>
          <w:sz w:val="22"/>
        </w:rPr>
      </w:pPr>
      <w:r>
        <w:rPr>
          <w:rFonts w:ascii="Cambria"/>
          <w:w w:val="120"/>
          <w:sz w:val="22"/>
        </w:rPr>
        <w:t>local</w:t>
      </w:r>
      <w:r>
        <w:rPr>
          <w:rFonts w:ascii="Cambria"/>
          <w:spacing w:val="16"/>
          <w:w w:val="120"/>
          <w:sz w:val="22"/>
        </w:rPr>
        <w:t> </w:t>
      </w:r>
      <w:r>
        <w:rPr>
          <w:rFonts w:ascii="Cambria"/>
          <w:w w:val="120"/>
          <w:sz w:val="22"/>
        </w:rPr>
        <w:t>[</w:t>
      </w:r>
      <w:r>
        <w:rPr>
          <w:rFonts w:ascii="Cambria"/>
          <w:i/>
          <w:w w:val="120"/>
          <w:sz w:val="22"/>
        </w:rPr>
        <w:t>option</w:t>
      </w:r>
      <w:r>
        <w:rPr>
          <w:rFonts w:ascii="Cambria"/>
          <w:w w:val="120"/>
          <w:sz w:val="22"/>
        </w:rPr>
        <w:t>]</w:t>
      </w:r>
      <w:r>
        <w:rPr>
          <w:rFonts w:ascii="Cambria"/>
          <w:spacing w:val="17"/>
          <w:w w:val="120"/>
          <w:sz w:val="22"/>
        </w:rPr>
        <w:t> </w:t>
      </w:r>
      <w:r>
        <w:rPr>
          <w:rFonts w:ascii="Cambria"/>
          <w:i/>
          <w:w w:val="120"/>
          <w:sz w:val="22"/>
        </w:rPr>
        <w:t>name</w:t>
      </w:r>
      <w:r>
        <w:rPr>
          <w:rFonts w:ascii="Cambria"/>
          <w:w w:val="120"/>
          <w:sz w:val="22"/>
        </w:rPr>
        <w:t>[=</w:t>
      </w:r>
      <w:r>
        <w:rPr>
          <w:rFonts w:ascii="Cambria"/>
          <w:i/>
          <w:w w:val="120"/>
          <w:sz w:val="22"/>
        </w:rPr>
        <w:t>value</w:t>
      </w:r>
      <w:r>
        <w:rPr>
          <w:rFonts w:ascii="Cambria"/>
          <w:w w:val="120"/>
          <w:sz w:val="22"/>
        </w:rPr>
        <w:t>]</w:t>
      </w:r>
      <w:r>
        <w:rPr>
          <w:rFonts w:ascii="Cambria"/>
          <w:spacing w:val="-33"/>
          <w:w w:val="225"/>
          <w:sz w:val="22"/>
        </w:rPr>
        <w:t> </w:t>
      </w:r>
      <w:r>
        <w:rPr>
          <w:rFonts w:ascii="Cambria"/>
          <w:spacing w:val="-5"/>
          <w:w w:val="225"/>
          <w:sz w:val="22"/>
        </w:rPr>
        <w:t>...</w:t>
      </w:r>
    </w:p>
    <w:p>
      <w:pPr>
        <w:pStyle w:val="BodyText"/>
        <w:spacing w:line="249" w:lineRule="auto" w:before="73"/>
        <w:ind w:left="160" w:right="877"/>
        <w:jc w:val="both"/>
      </w:pPr>
      <w:r>
        <w:rPr/>
        <w:t>For each argument, create a local variable named </w:t>
      </w:r>
      <w:r>
        <w:rPr>
          <w:i/>
        </w:rPr>
        <w:t>name</w:t>
      </w:r>
      <w:r>
        <w:rPr/>
        <w:t>, and assign it </w:t>
      </w:r>
      <w:r>
        <w:rPr>
          <w:i/>
        </w:rPr>
        <w:t>value</w:t>
      </w:r>
      <w:r>
        <w:rPr/>
        <w:t>. The</w:t>
      </w:r>
      <w:r>
        <w:rPr>
          <w:spacing w:val="36"/>
        </w:rPr>
        <w:t> </w:t>
      </w:r>
      <w:r>
        <w:rPr>
          <w:i/>
        </w:rPr>
        <w:t>option</w:t>
      </w:r>
      <w:r>
        <w:rPr>
          <w:i/>
          <w:spacing w:val="36"/>
        </w:rPr>
        <w:t> </w:t>
      </w:r>
      <w:r>
        <w:rPr/>
        <w:t>can</w:t>
      </w:r>
      <w:r>
        <w:rPr>
          <w:spacing w:val="36"/>
        </w:rPr>
        <w:t> </w:t>
      </w:r>
      <w:r>
        <w:rPr/>
        <w:t>be</w:t>
      </w:r>
      <w:r>
        <w:rPr>
          <w:spacing w:val="36"/>
        </w:rPr>
        <w:t> </w:t>
      </w:r>
      <w:r>
        <w:rPr/>
        <w:t>any</w:t>
      </w:r>
      <w:r>
        <w:rPr>
          <w:spacing w:val="36"/>
        </w:rPr>
        <w:t> </w:t>
      </w:r>
      <w:r>
        <w:rPr/>
        <w:t>of</w:t>
      </w:r>
      <w:r>
        <w:rPr>
          <w:spacing w:val="36"/>
        </w:rPr>
        <w:t> </w:t>
      </w:r>
      <w:r>
        <w:rPr/>
        <w:t>the</w:t>
      </w:r>
      <w:r>
        <w:rPr>
          <w:spacing w:val="36"/>
        </w:rPr>
        <w:t> </w:t>
      </w:r>
      <w:r>
        <w:rPr/>
        <w:t>options</w:t>
      </w:r>
      <w:r>
        <w:rPr>
          <w:spacing w:val="36"/>
        </w:rPr>
        <w:t> </w:t>
      </w:r>
      <w:r>
        <w:rPr/>
        <w:t>accepted</w:t>
      </w:r>
      <w:r>
        <w:rPr>
          <w:spacing w:val="36"/>
        </w:rPr>
        <w:t> </w:t>
      </w:r>
      <w:r>
        <w:rPr/>
        <w:t>by</w:t>
      </w:r>
      <w:r>
        <w:rPr>
          <w:spacing w:val="36"/>
        </w:rPr>
        <w:t> </w:t>
      </w:r>
      <w:r>
        <w:rPr>
          <w:rFonts w:ascii="Cambria"/>
        </w:rPr>
        <w:t>declare</w:t>
      </w:r>
      <w:r>
        <w:rPr/>
        <w:t>.</w:t>
      </w:r>
      <w:r>
        <w:rPr>
          <w:spacing w:val="80"/>
          <w:w w:val="110"/>
        </w:rPr>
        <w:t> </w:t>
      </w:r>
      <w:r>
        <w:rPr>
          <w:rFonts w:ascii="Cambria"/>
          <w:w w:val="110"/>
        </w:rPr>
        <w:t>local</w:t>
      </w:r>
      <w:r>
        <w:rPr>
          <w:rFonts w:ascii="Cambria"/>
          <w:spacing w:val="35"/>
          <w:w w:val="110"/>
        </w:rPr>
        <w:t> </w:t>
      </w:r>
      <w:r>
        <w:rPr/>
        <w:t>can</w:t>
      </w:r>
      <w:r>
        <w:rPr>
          <w:spacing w:val="36"/>
        </w:rPr>
        <w:t> </w:t>
      </w:r>
      <w:r>
        <w:rPr/>
        <w:t>only be used within a function; it makes the variable </w:t>
      </w:r>
      <w:r>
        <w:rPr>
          <w:i/>
        </w:rPr>
        <w:t>name </w:t>
      </w:r>
      <w:r>
        <w:rPr/>
        <w:t>have a visible scope restricted to that function and its children.</w:t>
      </w:r>
      <w:r>
        <w:rPr>
          <w:spacing w:val="40"/>
        </w:rPr>
        <w:t> </w:t>
      </w:r>
      <w:r>
        <w:rPr/>
        <w:t>It is an error to use </w:t>
      </w:r>
      <w:r>
        <w:rPr>
          <w:rFonts w:ascii="Cambria"/>
          <w:w w:val="110"/>
        </w:rPr>
        <w:t>local</w:t>
      </w:r>
      <w:r>
        <w:rPr>
          <w:rFonts w:ascii="Cambria"/>
          <w:w w:val="110"/>
        </w:rPr>
        <w:t> </w:t>
      </w:r>
      <w:r>
        <w:rPr/>
        <w:t>when not within a function.</w:t>
      </w:r>
    </w:p>
    <w:p>
      <w:pPr>
        <w:pStyle w:val="BodyText"/>
        <w:spacing w:line="247" w:lineRule="auto" w:before="52"/>
        <w:ind w:left="160" w:right="877"/>
        <w:jc w:val="both"/>
      </w:pPr>
      <w:r>
        <w:rPr/>
        <w:t>If </w:t>
      </w:r>
      <w:r>
        <w:rPr>
          <w:i/>
        </w:rPr>
        <w:t>name </w:t>
      </w:r>
      <w:r>
        <w:rPr/>
        <w:t>is </w:t>
      </w:r>
      <w:r>
        <w:rPr>
          <w:w w:val="115"/>
        </w:rPr>
        <w:t>‘</w:t>
      </w:r>
      <w:r>
        <w:rPr>
          <w:rFonts w:ascii="Cambria" w:hAnsi="Cambria"/>
          <w:w w:val="115"/>
        </w:rPr>
        <w:t>-</w:t>
      </w:r>
      <w:r>
        <w:rPr/>
        <w:t>’, it makes the set of shell options local to the function in which </w:t>
      </w:r>
      <w:r>
        <w:rPr>
          <w:rFonts w:ascii="Cambria" w:hAnsi="Cambria"/>
          <w:w w:val="115"/>
        </w:rPr>
        <w:t>local</w:t>
      </w:r>
      <w:r>
        <w:rPr>
          <w:rFonts w:ascii="Cambria" w:hAnsi="Cambria"/>
          <w:w w:val="115"/>
        </w:rPr>
        <w:t> </w:t>
      </w:r>
      <w:r>
        <w:rPr/>
        <w:t>is invoked:</w:t>
      </w:r>
      <w:r>
        <w:rPr>
          <w:spacing w:val="40"/>
        </w:rPr>
        <w:t> </w:t>
      </w:r>
      <w:r>
        <w:rPr/>
        <w:t>any shell options changed using the </w:t>
      </w:r>
      <w:r>
        <w:rPr>
          <w:rFonts w:ascii="Cambria" w:hAnsi="Cambria"/>
          <w:w w:val="115"/>
        </w:rPr>
        <w:t>set</w:t>
      </w:r>
      <w:r>
        <w:rPr>
          <w:rFonts w:ascii="Cambria" w:hAnsi="Cambria"/>
          <w:w w:val="115"/>
        </w:rPr>
        <w:t> </w:t>
      </w:r>
      <w:r>
        <w:rPr/>
        <w:t>builtin inside the function after the call to </w:t>
      </w:r>
      <w:r>
        <w:rPr>
          <w:rFonts w:ascii="Cambria" w:hAnsi="Cambria"/>
          <w:w w:val="115"/>
        </w:rPr>
        <w:t>local</w:t>
      </w:r>
      <w:r>
        <w:rPr>
          <w:rFonts w:ascii="Cambria" w:hAnsi="Cambria"/>
          <w:w w:val="115"/>
        </w:rPr>
        <w:t> </w:t>
      </w:r>
      <w:r>
        <w:rPr/>
        <w:t>are restored to their original values when the function</w:t>
      </w:r>
      <w:r>
        <w:rPr>
          <w:spacing w:val="-11"/>
        </w:rPr>
        <w:t> </w:t>
      </w:r>
      <w:r>
        <w:rPr/>
        <w:t>returns.</w:t>
      </w:r>
      <w:r>
        <w:rPr>
          <w:spacing w:val="5"/>
        </w:rPr>
        <w:t> </w:t>
      </w:r>
      <w:r>
        <w:rPr/>
        <w:t>The</w:t>
      </w:r>
      <w:r>
        <w:rPr>
          <w:spacing w:val="-11"/>
        </w:rPr>
        <w:t> </w:t>
      </w:r>
      <w:r>
        <w:rPr/>
        <w:t>restore</w:t>
      </w:r>
      <w:r>
        <w:rPr>
          <w:spacing w:val="-11"/>
        </w:rPr>
        <w:t> </w:t>
      </w:r>
      <w:r>
        <w:rPr/>
        <w:t>is</w:t>
      </w:r>
      <w:r>
        <w:rPr>
          <w:spacing w:val="-11"/>
        </w:rPr>
        <w:t> </w:t>
      </w:r>
      <w:r>
        <w:rPr/>
        <w:t>performed</w:t>
      </w:r>
      <w:r>
        <w:rPr>
          <w:spacing w:val="-11"/>
        </w:rPr>
        <w:t> </w:t>
      </w:r>
      <w:r>
        <w:rPr/>
        <w:t>as</w:t>
      </w:r>
      <w:r>
        <w:rPr>
          <w:spacing w:val="-11"/>
        </w:rPr>
        <w:t> </w:t>
      </w:r>
      <w:r>
        <w:rPr/>
        <w:t>if</w:t>
      </w:r>
      <w:r>
        <w:rPr>
          <w:spacing w:val="-11"/>
        </w:rPr>
        <w:t> </w:t>
      </w:r>
      <w:r>
        <w:rPr/>
        <w:t>a</w:t>
      </w:r>
      <w:r>
        <w:rPr>
          <w:spacing w:val="-11"/>
        </w:rPr>
        <w:t> </w:t>
      </w:r>
      <w:r>
        <w:rPr/>
        <w:t>series</w:t>
      </w:r>
      <w:r>
        <w:rPr>
          <w:spacing w:val="-11"/>
        </w:rPr>
        <w:t> </w:t>
      </w:r>
      <w:r>
        <w:rPr/>
        <w:t>of</w:t>
      </w:r>
      <w:r>
        <w:rPr>
          <w:spacing w:val="-12"/>
        </w:rPr>
        <w:t> </w:t>
      </w:r>
      <w:r>
        <w:rPr>
          <w:rFonts w:ascii="Cambria" w:hAnsi="Cambria"/>
          <w:w w:val="115"/>
        </w:rPr>
        <w:t>set</w:t>
      </w:r>
      <w:r>
        <w:rPr>
          <w:rFonts w:ascii="Cambria" w:hAnsi="Cambria"/>
          <w:spacing w:val="-14"/>
          <w:w w:val="115"/>
        </w:rPr>
        <w:t> </w:t>
      </w:r>
      <w:r>
        <w:rPr/>
        <w:t>commands</w:t>
      </w:r>
      <w:r>
        <w:rPr>
          <w:spacing w:val="-11"/>
        </w:rPr>
        <w:t> </w:t>
      </w:r>
      <w:r>
        <w:rPr/>
        <w:t>were executed to restore the values that were in place before the function.</w:t>
      </w:r>
    </w:p>
    <w:p>
      <w:pPr>
        <w:spacing w:after="0" w:line="247" w:lineRule="auto"/>
        <w:jc w:val="both"/>
        <w:sectPr>
          <w:type w:val="continuous"/>
          <w:pgSz w:w="12240" w:h="15840"/>
          <w:pgMar w:header="997" w:footer="0" w:top="1820" w:bottom="280" w:left="1640" w:right="920"/>
          <w:cols w:num="2" w:equalWidth="0">
            <w:col w:w="773" w:space="379"/>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spacing w:before="29"/>
      </w:pPr>
    </w:p>
    <w:p>
      <w:pPr>
        <w:pStyle w:val="BodyText"/>
        <w:ind w:left="159"/>
        <w:rPr>
          <w:rFonts w:ascii="Cambria"/>
        </w:rPr>
      </w:pPr>
      <w:bookmarkStart w:name="_bookmark82" w:id="145"/>
      <w:bookmarkEnd w:id="145"/>
      <w:r>
        <w:rPr/>
      </w:r>
      <w:r>
        <w:rPr>
          <w:rFonts w:ascii="Cambria"/>
          <w:spacing w:val="-2"/>
          <w:w w:val="115"/>
        </w:rPr>
        <w:t>logout</w:t>
      </w:r>
    </w:p>
    <w:p>
      <w:pPr>
        <w:pStyle w:val="BodyText"/>
        <w:rPr>
          <w:rFonts w:ascii="Cambria"/>
        </w:rPr>
      </w:pPr>
    </w:p>
    <w:p>
      <w:pPr>
        <w:pStyle w:val="BodyText"/>
        <w:rPr>
          <w:rFonts w:ascii="Cambria"/>
        </w:rPr>
      </w:pPr>
    </w:p>
    <w:p>
      <w:pPr>
        <w:pStyle w:val="BodyText"/>
        <w:spacing w:before="5"/>
        <w:rPr>
          <w:rFonts w:ascii="Cambria"/>
        </w:rPr>
      </w:pPr>
    </w:p>
    <w:p>
      <w:pPr>
        <w:pStyle w:val="BodyText"/>
        <w:ind w:left="160"/>
        <w:rPr>
          <w:rFonts w:ascii="Cambria"/>
        </w:rPr>
      </w:pPr>
      <w:r>
        <w:rPr>
          <w:rFonts w:ascii="Cambria"/>
          <w:spacing w:val="-2"/>
          <w:w w:val="115"/>
        </w:rPr>
        <w:t>mapfile</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65"/>
        <w:rPr>
          <w:rFonts w:ascii="Cambria"/>
        </w:rPr>
      </w:pPr>
    </w:p>
    <w:p>
      <w:pPr>
        <w:pStyle w:val="BodyText"/>
        <w:ind w:left="159"/>
        <w:rPr>
          <w:rFonts w:ascii="Cambria"/>
        </w:rPr>
      </w:pPr>
      <w:r>
        <w:rPr>
          <w:rFonts w:ascii="Cambria"/>
          <w:spacing w:val="-2"/>
          <w:w w:val="125"/>
        </w:rPr>
        <w:t>printf</w:t>
      </w:r>
    </w:p>
    <w:p>
      <w:pPr>
        <w:pStyle w:val="BodyText"/>
        <w:spacing w:line="302" w:lineRule="auto" w:before="54"/>
        <w:ind w:left="160" w:right="877"/>
        <w:jc w:val="both"/>
      </w:pPr>
      <w:r>
        <w:rPr/>
        <w:br w:type="column"/>
      </w:r>
      <w:r>
        <w:rPr/>
        <w:t>With</w:t>
      </w:r>
      <w:r>
        <w:rPr>
          <w:spacing w:val="-2"/>
        </w:rPr>
        <w:t> </w:t>
      </w:r>
      <w:r>
        <w:rPr/>
        <w:t>no</w:t>
      </w:r>
      <w:r>
        <w:rPr>
          <w:spacing w:val="-2"/>
        </w:rPr>
        <w:t> </w:t>
      </w:r>
      <w:r>
        <w:rPr/>
        <w:t>operands, </w:t>
      </w:r>
      <w:r>
        <w:rPr>
          <w:rFonts w:ascii="Cambria"/>
          <w:w w:val="110"/>
        </w:rPr>
        <w:t>local</w:t>
      </w:r>
      <w:r>
        <w:rPr>
          <w:rFonts w:ascii="Cambria"/>
          <w:spacing w:val="-2"/>
          <w:w w:val="110"/>
        </w:rPr>
        <w:t> </w:t>
      </w:r>
      <w:r>
        <w:rPr/>
        <w:t>writes</w:t>
      </w:r>
      <w:r>
        <w:rPr>
          <w:spacing w:val="-2"/>
        </w:rPr>
        <w:t> </w:t>
      </w:r>
      <w:r>
        <w:rPr/>
        <w:t>a</w:t>
      </w:r>
      <w:r>
        <w:rPr>
          <w:spacing w:val="-2"/>
        </w:rPr>
        <w:t> </w:t>
      </w:r>
      <w:r>
        <w:rPr/>
        <w:t>list</w:t>
      </w:r>
      <w:r>
        <w:rPr>
          <w:spacing w:val="-2"/>
        </w:rPr>
        <w:t> </w:t>
      </w:r>
      <w:r>
        <w:rPr/>
        <w:t>of</w:t>
      </w:r>
      <w:r>
        <w:rPr>
          <w:spacing w:val="-2"/>
        </w:rPr>
        <w:t> </w:t>
      </w:r>
      <w:r>
        <w:rPr/>
        <w:t>local</w:t>
      </w:r>
      <w:r>
        <w:rPr>
          <w:spacing w:val="-2"/>
        </w:rPr>
        <w:t> </w:t>
      </w:r>
      <w:r>
        <w:rPr/>
        <w:t>variables</w:t>
      </w:r>
      <w:r>
        <w:rPr>
          <w:spacing w:val="-2"/>
        </w:rPr>
        <w:t> </w:t>
      </w:r>
      <w:r>
        <w:rPr/>
        <w:t>to</w:t>
      </w:r>
      <w:r>
        <w:rPr>
          <w:spacing w:val="-2"/>
        </w:rPr>
        <w:t> </w:t>
      </w:r>
      <w:r>
        <w:rPr/>
        <w:t>the</w:t>
      </w:r>
      <w:r>
        <w:rPr>
          <w:spacing w:val="-2"/>
        </w:rPr>
        <w:t> </w:t>
      </w:r>
      <w:r>
        <w:rPr/>
        <w:t>standard</w:t>
      </w:r>
      <w:r>
        <w:rPr>
          <w:spacing w:val="-2"/>
        </w:rPr>
        <w:t> </w:t>
      </w:r>
      <w:r>
        <w:rPr/>
        <w:t>output. The</w:t>
      </w:r>
      <w:r>
        <w:rPr>
          <w:spacing w:val="25"/>
        </w:rPr>
        <w:t> </w:t>
      </w:r>
      <w:r>
        <w:rPr/>
        <w:t>return</w:t>
      </w:r>
      <w:r>
        <w:rPr>
          <w:spacing w:val="25"/>
        </w:rPr>
        <w:t> </w:t>
      </w:r>
      <w:r>
        <w:rPr/>
        <w:t>status</w:t>
      </w:r>
      <w:r>
        <w:rPr>
          <w:spacing w:val="26"/>
        </w:rPr>
        <w:t> </w:t>
      </w:r>
      <w:r>
        <w:rPr/>
        <w:t>is</w:t>
      </w:r>
      <w:r>
        <w:rPr>
          <w:spacing w:val="26"/>
        </w:rPr>
        <w:t> </w:t>
      </w:r>
      <w:r>
        <w:rPr/>
        <w:t>zero</w:t>
      </w:r>
      <w:r>
        <w:rPr>
          <w:spacing w:val="25"/>
        </w:rPr>
        <w:t> </w:t>
      </w:r>
      <w:r>
        <w:rPr/>
        <w:t>unless</w:t>
      </w:r>
      <w:r>
        <w:rPr>
          <w:spacing w:val="20"/>
          <w:w w:val="110"/>
        </w:rPr>
        <w:t> </w:t>
      </w:r>
      <w:r>
        <w:rPr>
          <w:rFonts w:ascii="Cambria"/>
          <w:w w:val="110"/>
        </w:rPr>
        <w:t>local</w:t>
      </w:r>
      <w:r>
        <w:rPr>
          <w:rFonts w:ascii="Cambria"/>
          <w:spacing w:val="25"/>
          <w:w w:val="110"/>
        </w:rPr>
        <w:t> </w:t>
      </w:r>
      <w:r>
        <w:rPr/>
        <w:t>is</w:t>
      </w:r>
      <w:r>
        <w:rPr>
          <w:spacing w:val="26"/>
        </w:rPr>
        <w:t> </w:t>
      </w:r>
      <w:r>
        <w:rPr/>
        <w:t>used</w:t>
      </w:r>
      <w:r>
        <w:rPr>
          <w:spacing w:val="25"/>
        </w:rPr>
        <w:t> </w:t>
      </w:r>
      <w:r>
        <w:rPr/>
        <w:t>outside</w:t>
      </w:r>
      <w:r>
        <w:rPr>
          <w:spacing w:val="26"/>
        </w:rPr>
        <w:t> </w:t>
      </w:r>
      <w:r>
        <w:rPr/>
        <w:t>a</w:t>
      </w:r>
      <w:r>
        <w:rPr>
          <w:spacing w:val="25"/>
        </w:rPr>
        <w:t> </w:t>
      </w:r>
      <w:r>
        <w:rPr/>
        <w:t>function,</w:t>
      </w:r>
      <w:r>
        <w:rPr>
          <w:spacing w:val="29"/>
        </w:rPr>
        <w:t> </w:t>
      </w:r>
      <w:r>
        <w:rPr/>
        <w:t>an</w:t>
      </w:r>
      <w:r>
        <w:rPr>
          <w:spacing w:val="26"/>
        </w:rPr>
        <w:t> </w:t>
      </w:r>
      <w:r>
        <w:rPr>
          <w:spacing w:val="-2"/>
        </w:rPr>
        <w:t>invalid</w:t>
      </w:r>
    </w:p>
    <w:p>
      <w:pPr>
        <w:spacing w:line="195" w:lineRule="exact" w:before="0"/>
        <w:ind w:left="160" w:right="0" w:firstLine="0"/>
        <w:jc w:val="both"/>
        <w:rPr>
          <w:sz w:val="22"/>
        </w:rPr>
      </w:pPr>
      <w:r>
        <w:rPr>
          <w:i/>
          <w:spacing w:val="-2"/>
          <w:sz w:val="22"/>
        </w:rPr>
        <w:t>name</w:t>
      </w:r>
      <w:r>
        <w:rPr>
          <w:i/>
          <w:spacing w:val="8"/>
          <w:sz w:val="22"/>
        </w:rPr>
        <w:t> </w:t>
      </w:r>
      <w:r>
        <w:rPr>
          <w:spacing w:val="-2"/>
          <w:sz w:val="22"/>
        </w:rPr>
        <w:t>is</w:t>
      </w:r>
      <w:r>
        <w:rPr>
          <w:spacing w:val="1"/>
          <w:sz w:val="22"/>
        </w:rPr>
        <w:t> </w:t>
      </w:r>
      <w:r>
        <w:rPr>
          <w:spacing w:val="-2"/>
          <w:sz w:val="22"/>
        </w:rPr>
        <w:t>supplied,</w:t>
      </w:r>
      <w:r>
        <w:rPr>
          <w:sz w:val="22"/>
        </w:rPr>
        <w:t> </w:t>
      </w:r>
      <w:r>
        <w:rPr>
          <w:spacing w:val="-2"/>
          <w:sz w:val="22"/>
        </w:rPr>
        <w:t>or</w:t>
      </w:r>
      <w:r>
        <w:rPr>
          <w:sz w:val="22"/>
        </w:rPr>
        <w:t> </w:t>
      </w:r>
      <w:r>
        <w:rPr>
          <w:i/>
          <w:spacing w:val="-2"/>
          <w:sz w:val="22"/>
        </w:rPr>
        <w:t>name</w:t>
      </w:r>
      <w:r>
        <w:rPr>
          <w:i/>
          <w:spacing w:val="9"/>
          <w:sz w:val="22"/>
        </w:rPr>
        <w:t> </w:t>
      </w:r>
      <w:r>
        <w:rPr>
          <w:spacing w:val="-2"/>
          <w:sz w:val="22"/>
        </w:rPr>
        <w:t>is</w:t>
      </w:r>
      <w:r>
        <w:rPr>
          <w:sz w:val="22"/>
        </w:rPr>
        <w:t> </w:t>
      </w:r>
      <w:r>
        <w:rPr>
          <w:spacing w:val="-2"/>
          <w:sz w:val="22"/>
        </w:rPr>
        <w:t>a</w:t>
      </w:r>
      <w:r>
        <w:rPr>
          <w:sz w:val="22"/>
        </w:rPr>
        <w:t> </w:t>
      </w:r>
      <w:r>
        <w:rPr>
          <w:spacing w:val="-2"/>
          <w:sz w:val="22"/>
        </w:rPr>
        <w:t>readonly</w:t>
      </w:r>
      <w:r>
        <w:rPr>
          <w:sz w:val="22"/>
        </w:rPr>
        <w:t> </w:t>
      </w:r>
      <w:r>
        <w:rPr>
          <w:spacing w:val="-2"/>
          <w:sz w:val="22"/>
        </w:rPr>
        <w:t>variable.</w:t>
      </w:r>
    </w:p>
    <w:p>
      <w:pPr>
        <w:pStyle w:val="BodyText"/>
        <w:spacing w:before="205"/>
      </w:pPr>
    </w:p>
    <w:p>
      <w:pPr>
        <w:pStyle w:val="BodyText"/>
        <w:ind w:left="735"/>
        <w:rPr>
          <w:rFonts w:ascii="Cambria"/>
        </w:rPr>
      </w:pPr>
      <w:r>
        <w:rPr>
          <w:rFonts w:ascii="Cambria"/>
          <w:w w:val="120"/>
        </w:rPr>
        <w:t>logout</w:t>
      </w:r>
      <w:r>
        <w:rPr>
          <w:rFonts w:ascii="Cambria"/>
          <w:spacing w:val="19"/>
          <w:w w:val="120"/>
        </w:rPr>
        <w:t> </w:t>
      </w:r>
      <w:r>
        <w:rPr>
          <w:rFonts w:ascii="Cambria"/>
          <w:spacing w:val="-5"/>
          <w:w w:val="120"/>
        </w:rPr>
        <w:t>[</w:t>
      </w:r>
      <w:r>
        <w:rPr>
          <w:rFonts w:ascii="Cambria"/>
          <w:i/>
          <w:spacing w:val="-5"/>
          <w:w w:val="120"/>
        </w:rPr>
        <w:t>n</w:t>
      </w:r>
      <w:r>
        <w:rPr>
          <w:rFonts w:ascii="Cambria"/>
          <w:spacing w:val="-5"/>
          <w:w w:val="120"/>
        </w:rPr>
        <w:t>]</w:t>
      </w:r>
    </w:p>
    <w:p>
      <w:pPr>
        <w:pStyle w:val="BodyText"/>
        <w:spacing w:before="74"/>
        <w:ind w:left="160"/>
        <w:jc w:val="both"/>
      </w:pPr>
      <w:r>
        <w:rPr/>
        <w:t>Exit</w:t>
      </w:r>
      <w:r>
        <w:rPr>
          <w:spacing w:val="4"/>
        </w:rPr>
        <w:t> </w:t>
      </w:r>
      <w:r>
        <w:rPr/>
        <w:t>a</w:t>
      </w:r>
      <w:r>
        <w:rPr>
          <w:spacing w:val="4"/>
        </w:rPr>
        <w:t> </w:t>
      </w:r>
      <w:r>
        <w:rPr/>
        <w:t>login</w:t>
      </w:r>
      <w:r>
        <w:rPr>
          <w:spacing w:val="5"/>
        </w:rPr>
        <w:t> </w:t>
      </w:r>
      <w:r>
        <w:rPr/>
        <w:t>shell,</w:t>
      </w:r>
      <w:r>
        <w:rPr>
          <w:spacing w:val="4"/>
        </w:rPr>
        <w:t> </w:t>
      </w:r>
      <w:r>
        <w:rPr/>
        <w:t>returning</w:t>
      </w:r>
      <w:r>
        <w:rPr>
          <w:spacing w:val="4"/>
        </w:rPr>
        <w:t> </w:t>
      </w:r>
      <w:r>
        <w:rPr/>
        <w:t>a</w:t>
      </w:r>
      <w:r>
        <w:rPr>
          <w:spacing w:val="5"/>
        </w:rPr>
        <w:t> </w:t>
      </w:r>
      <w:r>
        <w:rPr/>
        <w:t>status</w:t>
      </w:r>
      <w:r>
        <w:rPr>
          <w:spacing w:val="4"/>
        </w:rPr>
        <w:t> </w:t>
      </w:r>
      <w:r>
        <w:rPr/>
        <w:t>of</w:t>
      </w:r>
      <w:r>
        <w:rPr>
          <w:spacing w:val="5"/>
        </w:rPr>
        <w:t> </w:t>
      </w:r>
      <w:r>
        <w:rPr>
          <w:i/>
        </w:rPr>
        <w:t>n</w:t>
      </w:r>
      <w:r>
        <w:rPr>
          <w:i/>
          <w:spacing w:val="4"/>
        </w:rPr>
        <w:t> </w:t>
      </w:r>
      <w:r>
        <w:rPr/>
        <w:t>to</w:t>
      </w:r>
      <w:r>
        <w:rPr>
          <w:spacing w:val="5"/>
        </w:rPr>
        <w:t> </w:t>
      </w:r>
      <w:r>
        <w:rPr/>
        <w:t>the</w:t>
      </w:r>
      <w:r>
        <w:rPr>
          <w:spacing w:val="4"/>
        </w:rPr>
        <w:t> </w:t>
      </w:r>
      <w:r>
        <w:rPr/>
        <w:t>shell’s</w:t>
      </w:r>
      <w:r>
        <w:rPr>
          <w:spacing w:val="4"/>
        </w:rPr>
        <w:t> </w:t>
      </w:r>
      <w:r>
        <w:rPr>
          <w:spacing w:val="-2"/>
        </w:rPr>
        <w:t>parent.</w:t>
      </w:r>
    </w:p>
    <w:p>
      <w:pPr>
        <w:pStyle w:val="BodyText"/>
        <w:spacing w:before="204"/>
      </w:pPr>
    </w:p>
    <w:p>
      <w:pPr>
        <w:spacing w:line="244" w:lineRule="auto" w:before="1"/>
        <w:ind w:left="1194" w:right="1833" w:hanging="459"/>
        <w:jc w:val="left"/>
        <w:rPr>
          <w:rFonts w:ascii="Cambria"/>
          <w:sz w:val="22"/>
        </w:rPr>
      </w:pPr>
      <w:r>
        <w:rPr>
          <w:rFonts w:ascii="Cambria"/>
          <w:w w:val="120"/>
          <w:sz w:val="22"/>
        </w:rPr>
        <w:t>mapfile</w:t>
      </w:r>
      <w:r>
        <w:rPr>
          <w:rFonts w:ascii="Cambria"/>
          <w:spacing w:val="40"/>
          <w:w w:val="120"/>
          <w:sz w:val="22"/>
        </w:rPr>
        <w:t> </w:t>
      </w:r>
      <w:r>
        <w:rPr>
          <w:rFonts w:ascii="Cambria"/>
          <w:w w:val="120"/>
          <w:sz w:val="22"/>
        </w:rPr>
        <w:t>[-d</w:t>
      </w:r>
      <w:r>
        <w:rPr>
          <w:rFonts w:ascii="Cambria"/>
          <w:spacing w:val="40"/>
          <w:w w:val="120"/>
          <w:sz w:val="22"/>
        </w:rPr>
        <w:t> </w:t>
      </w:r>
      <w:r>
        <w:rPr>
          <w:rFonts w:ascii="Cambria"/>
          <w:i/>
          <w:w w:val="120"/>
          <w:sz w:val="22"/>
        </w:rPr>
        <w:t>delim</w:t>
      </w:r>
      <w:r>
        <w:rPr>
          <w:rFonts w:ascii="Cambria"/>
          <w:w w:val="120"/>
          <w:sz w:val="22"/>
        </w:rPr>
        <w:t>]</w:t>
      </w:r>
      <w:r>
        <w:rPr>
          <w:rFonts w:ascii="Cambria"/>
          <w:spacing w:val="40"/>
          <w:w w:val="120"/>
          <w:sz w:val="22"/>
        </w:rPr>
        <w:t> </w:t>
      </w:r>
      <w:r>
        <w:rPr>
          <w:rFonts w:ascii="Cambria"/>
          <w:w w:val="120"/>
          <w:sz w:val="22"/>
        </w:rPr>
        <w:t>[-n</w:t>
      </w:r>
      <w:r>
        <w:rPr>
          <w:rFonts w:ascii="Cambria"/>
          <w:spacing w:val="40"/>
          <w:w w:val="120"/>
          <w:sz w:val="22"/>
        </w:rPr>
        <w:t> </w:t>
      </w:r>
      <w:r>
        <w:rPr>
          <w:rFonts w:ascii="Cambria"/>
          <w:i/>
          <w:w w:val="120"/>
          <w:sz w:val="22"/>
        </w:rPr>
        <w:t>count</w:t>
      </w:r>
      <w:r>
        <w:rPr>
          <w:rFonts w:ascii="Cambria"/>
          <w:w w:val="120"/>
          <w:sz w:val="22"/>
        </w:rPr>
        <w:t>]</w:t>
      </w:r>
      <w:r>
        <w:rPr>
          <w:rFonts w:ascii="Cambria"/>
          <w:spacing w:val="40"/>
          <w:w w:val="120"/>
          <w:sz w:val="22"/>
        </w:rPr>
        <w:t> </w:t>
      </w:r>
      <w:r>
        <w:rPr>
          <w:rFonts w:ascii="Cambria"/>
          <w:w w:val="120"/>
          <w:sz w:val="22"/>
        </w:rPr>
        <w:t>[-O</w:t>
      </w:r>
      <w:r>
        <w:rPr>
          <w:rFonts w:ascii="Cambria"/>
          <w:spacing w:val="40"/>
          <w:w w:val="120"/>
          <w:sz w:val="22"/>
        </w:rPr>
        <w:t> </w:t>
      </w:r>
      <w:r>
        <w:rPr>
          <w:rFonts w:ascii="Cambria"/>
          <w:i/>
          <w:w w:val="120"/>
          <w:sz w:val="22"/>
        </w:rPr>
        <w:t>origin</w:t>
      </w:r>
      <w:r>
        <w:rPr>
          <w:rFonts w:ascii="Cambria"/>
          <w:w w:val="120"/>
          <w:sz w:val="22"/>
        </w:rPr>
        <w:t>]</w:t>
      </w:r>
      <w:r>
        <w:rPr>
          <w:rFonts w:ascii="Cambria"/>
          <w:spacing w:val="40"/>
          <w:w w:val="130"/>
          <w:sz w:val="22"/>
        </w:rPr>
        <w:t> </w:t>
      </w:r>
      <w:r>
        <w:rPr>
          <w:rFonts w:ascii="Cambria"/>
          <w:w w:val="130"/>
          <w:sz w:val="22"/>
        </w:rPr>
        <w:t>[-s</w:t>
      </w:r>
      <w:r>
        <w:rPr>
          <w:rFonts w:ascii="Cambria"/>
          <w:spacing w:val="40"/>
          <w:w w:val="130"/>
          <w:sz w:val="22"/>
        </w:rPr>
        <w:t> </w:t>
      </w:r>
      <w:r>
        <w:rPr>
          <w:rFonts w:ascii="Cambria"/>
          <w:i/>
          <w:w w:val="120"/>
          <w:sz w:val="22"/>
        </w:rPr>
        <w:t>count</w:t>
      </w:r>
      <w:r>
        <w:rPr>
          <w:rFonts w:ascii="Cambria"/>
          <w:w w:val="120"/>
          <w:sz w:val="22"/>
        </w:rPr>
        <w:t>] </w:t>
      </w:r>
      <w:r>
        <w:rPr>
          <w:rFonts w:ascii="Cambria"/>
          <w:w w:val="130"/>
          <w:sz w:val="22"/>
        </w:rPr>
        <w:t>[-t]</w:t>
      </w:r>
      <w:r>
        <w:rPr>
          <w:rFonts w:ascii="Cambria"/>
          <w:spacing w:val="40"/>
          <w:w w:val="130"/>
          <w:sz w:val="22"/>
        </w:rPr>
        <w:t> </w:t>
      </w:r>
      <w:r>
        <w:rPr>
          <w:rFonts w:ascii="Cambria"/>
          <w:w w:val="120"/>
          <w:sz w:val="22"/>
        </w:rPr>
        <w:t>[-u</w:t>
      </w:r>
      <w:r>
        <w:rPr>
          <w:rFonts w:ascii="Cambria"/>
          <w:spacing w:val="40"/>
          <w:w w:val="120"/>
          <w:sz w:val="22"/>
        </w:rPr>
        <w:t> </w:t>
      </w:r>
      <w:r>
        <w:rPr>
          <w:rFonts w:ascii="Cambria"/>
          <w:i/>
          <w:w w:val="120"/>
          <w:sz w:val="22"/>
        </w:rPr>
        <w:t>fd</w:t>
      </w:r>
      <w:r>
        <w:rPr>
          <w:rFonts w:ascii="Cambria"/>
          <w:w w:val="120"/>
          <w:sz w:val="22"/>
        </w:rPr>
        <w:t>]</w:t>
      </w:r>
      <w:r>
        <w:rPr>
          <w:rFonts w:ascii="Cambria"/>
          <w:spacing w:val="40"/>
          <w:w w:val="120"/>
          <w:sz w:val="22"/>
        </w:rPr>
        <w:t> </w:t>
      </w:r>
      <w:r>
        <w:rPr>
          <w:rFonts w:ascii="Cambria"/>
          <w:w w:val="120"/>
          <w:sz w:val="22"/>
        </w:rPr>
        <w:t>[-C</w:t>
      </w:r>
      <w:r>
        <w:rPr>
          <w:rFonts w:ascii="Cambria"/>
          <w:spacing w:val="40"/>
          <w:w w:val="120"/>
          <w:sz w:val="22"/>
        </w:rPr>
        <w:t> </w:t>
      </w:r>
      <w:r>
        <w:rPr>
          <w:rFonts w:ascii="Cambria"/>
          <w:i/>
          <w:w w:val="120"/>
          <w:sz w:val="22"/>
        </w:rPr>
        <w:t>callback</w:t>
      </w:r>
      <w:r>
        <w:rPr>
          <w:rFonts w:ascii="Cambria"/>
          <w:w w:val="120"/>
          <w:sz w:val="22"/>
        </w:rPr>
        <w:t>]</w:t>
      </w:r>
      <w:r>
        <w:rPr>
          <w:rFonts w:ascii="Cambria"/>
          <w:spacing w:val="40"/>
          <w:w w:val="130"/>
          <w:sz w:val="22"/>
        </w:rPr>
        <w:t> </w:t>
      </w:r>
      <w:r>
        <w:rPr>
          <w:rFonts w:ascii="Cambria"/>
          <w:w w:val="130"/>
          <w:sz w:val="22"/>
        </w:rPr>
        <w:t>[-c</w:t>
      </w:r>
      <w:r>
        <w:rPr>
          <w:rFonts w:ascii="Cambria"/>
          <w:spacing w:val="40"/>
          <w:w w:val="130"/>
          <w:sz w:val="22"/>
        </w:rPr>
        <w:t> </w:t>
      </w:r>
      <w:r>
        <w:rPr>
          <w:rFonts w:ascii="Cambria"/>
          <w:i/>
          <w:w w:val="120"/>
          <w:sz w:val="22"/>
        </w:rPr>
        <w:t>quantum</w:t>
      </w:r>
      <w:r>
        <w:rPr>
          <w:rFonts w:ascii="Cambria"/>
          <w:w w:val="120"/>
          <w:sz w:val="22"/>
        </w:rPr>
        <w:t>]</w:t>
      </w:r>
      <w:r>
        <w:rPr>
          <w:rFonts w:ascii="Cambria"/>
          <w:spacing w:val="40"/>
          <w:w w:val="120"/>
          <w:sz w:val="22"/>
        </w:rPr>
        <w:t> </w:t>
      </w:r>
      <w:r>
        <w:rPr>
          <w:rFonts w:ascii="Cambria"/>
          <w:w w:val="120"/>
          <w:sz w:val="22"/>
        </w:rPr>
        <w:t>[</w:t>
      </w:r>
      <w:r>
        <w:rPr>
          <w:rFonts w:ascii="Cambria"/>
          <w:i/>
          <w:w w:val="120"/>
          <w:sz w:val="22"/>
        </w:rPr>
        <w:t>array</w:t>
      </w:r>
      <w:r>
        <w:rPr>
          <w:rFonts w:ascii="Cambria"/>
          <w:w w:val="120"/>
          <w:sz w:val="22"/>
        </w:rPr>
        <w:t>]</w:t>
      </w:r>
    </w:p>
    <w:p>
      <w:pPr>
        <w:pStyle w:val="BodyText"/>
        <w:spacing w:line="247" w:lineRule="auto" w:before="61"/>
        <w:ind w:left="159" w:right="877"/>
        <w:jc w:val="both"/>
      </w:pPr>
      <w:r>
        <w:rPr/>
        <w:t>Read lines from the standard input, or from file descriptor </w:t>
      </w:r>
      <w:r>
        <w:rPr>
          <w:i/>
        </w:rPr>
        <w:t>fd </w:t>
      </w:r>
      <w:r>
        <w:rPr/>
        <w:t>if the </w:t>
      </w:r>
      <w:r>
        <w:rPr>
          <w:rFonts w:ascii="Cambria"/>
        </w:rPr>
        <w:t>-u </w:t>
      </w:r>
      <w:r>
        <w:rPr/>
        <w:t>option is</w:t>
      </w:r>
      <w:r>
        <w:rPr>
          <w:spacing w:val="-12"/>
        </w:rPr>
        <w:t> </w:t>
      </w:r>
      <w:r>
        <w:rPr/>
        <w:t>supplied,</w:t>
      </w:r>
      <w:r>
        <w:rPr>
          <w:spacing w:val="-12"/>
        </w:rPr>
        <w:t> </w:t>
      </w:r>
      <w:r>
        <w:rPr/>
        <w:t>into</w:t>
      </w:r>
      <w:r>
        <w:rPr>
          <w:spacing w:val="-12"/>
        </w:rPr>
        <w:t> </w:t>
      </w:r>
      <w:r>
        <w:rPr/>
        <w:t>the</w:t>
      </w:r>
      <w:r>
        <w:rPr>
          <w:spacing w:val="-12"/>
        </w:rPr>
        <w:t> </w:t>
      </w:r>
      <w:r>
        <w:rPr/>
        <w:t>indexed</w:t>
      </w:r>
      <w:r>
        <w:rPr>
          <w:spacing w:val="-12"/>
        </w:rPr>
        <w:t> </w:t>
      </w:r>
      <w:r>
        <w:rPr/>
        <w:t>array</w:t>
      </w:r>
      <w:r>
        <w:rPr>
          <w:spacing w:val="-12"/>
        </w:rPr>
        <w:t> </w:t>
      </w:r>
      <w:r>
        <w:rPr/>
        <w:t>variable</w:t>
      </w:r>
      <w:r>
        <w:rPr>
          <w:spacing w:val="-12"/>
        </w:rPr>
        <w:t> </w:t>
      </w:r>
      <w:r>
        <w:rPr>
          <w:i/>
        </w:rPr>
        <w:t>array</w:t>
      </w:r>
      <w:r>
        <w:rPr/>
        <w:t>. The</w:t>
      </w:r>
      <w:r>
        <w:rPr>
          <w:spacing w:val="-12"/>
        </w:rPr>
        <w:t> </w:t>
      </w:r>
      <w:r>
        <w:rPr/>
        <w:t>variable</w:t>
      </w:r>
      <w:r>
        <w:rPr>
          <w:spacing w:val="-12"/>
        </w:rPr>
        <w:t> </w:t>
      </w:r>
      <w:r>
        <w:rPr>
          <w:rFonts w:ascii="Cambria"/>
        </w:rPr>
        <w:t>MAPFILE</w:t>
      </w:r>
      <w:r>
        <w:rPr>
          <w:rFonts w:ascii="Cambria"/>
          <w:spacing w:val="-8"/>
        </w:rPr>
        <w:t> </w:t>
      </w:r>
      <w:r>
        <w:rPr/>
        <w:t>is</w:t>
      </w:r>
      <w:r>
        <w:rPr>
          <w:spacing w:val="-12"/>
        </w:rPr>
        <w:t> </w:t>
      </w:r>
      <w:r>
        <w:rPr/>
        <w:t>the default</w:t>
      </w:r>
      <w:r>
        <w:rPr>
          <w:spacing w:val="-2"/>
        </w:rPr>
        <w:t> </w:t>
      </w:r>
      <w:r>
        <w:rPr>
          <w:i/>
        </w:rPr>
        <w:t>array</w:t>
      </w:r>
      <w:r>
        <w:rPr/>
        <w:t>.</w:t>
      </w:r>
      <w:r>
        <w:rPr>
          <w:spacing w:val="15"/>
        </w:rPr>
        <w:t> </w:t>
      </w:r>
      <w:r>
        <w:rPr/>
        <w:t>Options,</w:t>
      </w:r>
      <w:r>
        <w:rPr>
          <w:spacing w:val="-2"/>
        </w:rPr>
        <w:t> </w:t>
      </w:r>
      <w:r>
        <w:rPr/>
        <w:t>if</w:t>
      </w:r>
      <w:r>
        <w:rPr>
          <w:spacing w:val="-2"/>
        </w:rPr>
        <w:t> </w:t>
      </w:r>
      <w:r>
        <w:rPr/>
        <w:t>supplied,</w:t>
      </w:r>
      <w:r>
        <w:rPr>
          <w:spacing w:val="-2"/>
        </w:rPr>
        <w:t> </w:t>
      </w:r>
      <w:r>
        <w:rPr/>
        <w:t>have</w:t>
      </w:r>
      <w:r>
        <w:rPr>
          <w:spacing w:val="-2"/>
        </w:rPr>
        <w:t> </w:t>
      </w:r>
      <w:r>
        <w:rPr/>
        <w:t>the</w:t>
      </w:r>
      <w:r>
        <w:rPr>
          <w:spacing w:val="-2"/>
        </w:rPr>
        <w:t> </w:t>
      </w:r>
      <w:r>
        <w:rPr/>
        <w:t>following</w:t>
      </w:r>
      <w:r>
        <w:rPr>
          <w:spacing w:val="-2"/>
        </w:rPr>
        <w:t> </w:t>
      </w:r>
      <w:r>
        <w:rPr/>
        <w:t>meanings:</w:t>
      </w:r>
    </w:p>
    <w:p>
      <w:pPr>
        <w:pStyle w:val="BodyText"/>
        <w:tabs>
          <w:tab w:pos="1311" w:val="left" w:leader="none"/>
        </w:tabs>
        <w:spacing w:line="247" w:lineRule="auto" w:before="124"/>
        <w:ind w:left="1311" w:right="878" w:hanging="1152"/>
        <w:jc w:val="both"/>
      </w:pPr>
      <w:r>
        <w:rPr>
          <w:rFonts w:ascii="Cambria"/>
          <w:spacing w:val="-6"/>
        </w:rPr>
        <w:t>-d</w:t>
      </w:r>
      <w:r>
        <w:rPr>
          <w:rFonts w:ascii="Cambria"/>
        </w:rPr>
        <w:tab/>
      </w:r>
      <w:r>
        <w:rPr/>
        <w:t>Use</w:t>
      </w:r>
      <w:r>
        <w:rPr>
          <w:spacing w:val="-14"/>
        </w:rPr>
        <w:t> </w:t>
      </w:r>
      <w:r>
        <w:rPr/>
        <w:t>the</w:t>
      </w:r>
      <w:r>
        <w:rPr>
          <w:spacing w:val="-13"/>
        </w:rPr>
        <w:t> </w:t>
      </w:r>
      <w:r>
        <w:rPr/>
        <w:t>first</w:t>
      </w:r>
      <w:r>
        <w:rPr>
          <w:spacing w:val="-13"/>
        </w:rPr>
        <w:t> </w:t>
      </w:r>
      <w:r>
        <w:rPr/>
        <w:t>character</w:t>
      </w:r>
      <w:r>
        <w:rPr>
          <w:spacing w:val="-14"/>
        </w:rPr>
        <w:t> </w:t>
      </w:r>
      <w:r>
        <w:rPr/>
        <w:t>of</w:t>
      </w:r>
      <w:r>
        <w:rPr>
          <w:spacing w:val="-13"/>
        </w:rPr>
        <w:t> </w:t>
      </w:r>
      <w:r>
        <w:rPr>
          <w:i/>
        </w:rPr>
        <w:t>delim</w:t>
      </w:r>
      <w:r>
        <w:rPr>
          <w:i/>
          <w:spacing w:val="-13"/>
        </w:rPr>
        <w:t> </w:t>
      </w:r>
      <w:r>
        <w:rPr/>
        <w:t>to</w:t>
      </w:r>
      <w:r>
        <w:rPr>
          <w:spacing w:val="-13"/>
        </w:rPr>
        <w:t> </w:t>
      </w:r>
      <w:r>
        <w:rPr/>
        <w:t>terminate</w:t>
      </w:r>
      <w:r>
        <w:rPr>
          <w:spacing w:val="-14"/>
        </w:rPr>
        <w:t> </w:t>
      </w:r>
      <w:r>
        <w:rPr/>
        <w:t>each</w:t>
      </w:r>
      <w:r>
        <w:rPr>
          <w:spacing w:val="-13"/>
        </w:rPr>
        <w:t> </w:t>
      </w:r>
      <w:r>
        <w:rPr/>
        <w:t>input</w:t>
      </w:r>
      <w:r>
        <w:rPr>
          <w:spacing w:val="-13"/>
        </w:rPr>
        <w:t> </w:t>
      </w:r>
      <w:r>
        <w:rPr/>
        <w:t>line,</w:t>
      </w:r>
      <w:r>
        <w:rPr>
          <w:spacing w:val="-13"/>
        </w:rPr>
        <w:t> </w:t>
      </w:r>
      <w:r>
        <w:rPr/>
        <w:t>rather than newline.</w:t>
      </w:r>
      <w:r>
        <w:rPr>
          <w:spacing w:val="25"/>
        </w:rPr>
        <w:t> </w:t>
      </w:r>
      <w:r>
        <w:rPr/>
        <w:t>If </w:t>
      </w:r>
      <w:r>
        <w:rPr>
          <w:i/>
        </w:rPr>
        <w:t>delim </w:t>
      </w:r>
      <w:r>
        <w:rPr/>
        <w:t>is the empty string, </w:t>
      </w:r>
      <w:r>
        <w:rPr>
          <w:rFonts w:ascii="Cambria"/>
        </w:rPr>
        <w:t>mapfile </w:t>
      </w:r>
      <w:r>
        <w:rPr/>
        <w:t>will terminate a line when it reads a NUL character.</w:t>
      </w:r>
    </w:p>
    <w:p>
      <w:pPr>
        <w:tabs>
          <w:tab w:pos="1311" w:val="left" w:leader="none"/>
        </w:tabs>
        <w:spacing w:before="124"/>
        <w:ind w:left="159" w:right="0" w:firstLine="0"/>
        <w:jc w:val="both"/>
        <w:rPr>
          <w:sz w:val="22"/>
        </w:rPr>
      </w:pPr>
      <w:r>
        <w:rPr>
          <w:rFonts w:ascii="Cambria"/>
          <w:sz w:val="22"/>
        </w:rPr>
        <w:t>-</w:t>
      </w:r>
      <w:r>
        <w:rPr>
          <w:rFonts w:ascii="Cambria"/>
          <w:spacing w:val="-10"/>
          <w:sz w:val="22"/>
        </w:rPr>
        <w:t>n</w:t>
      </w:r>
      <w:r>
        <w:rPr>
          <w:rFonts w:ascii="Cambria"/>
          <w:sz w:val="22"/>
        </w:rPr>
        <w:tab/>
      </w:r>
      <w:r>
        <w:rPr>
          <w:sz w:val="22"/>
        </w:rPr>
        <w:t>Copy</w:t>
      </w:r>
      <w:r>
        <w:rPr>
          <w:spacing w:val="2"/>
          <w:sz w:val="22"/>
        </w:rPr>
        <w:t> </w:t>
      </w:r>
      <w:r>
        <w:rPr>
          <w:sz w:val="22"/>
        </w:rPr>
        <w:t>at</w:t>
      </w:r>
      <w:r>
        <w:rPr>
          <w:spacing w:val="3"/>
          <w:sz w:val="22"/>
        </w:rPr>
        <w:t> </w:t>
      </w:r>
      <w:r>
        <w:rPr>
          <w:sz w:val="22"/>
        </w:rPr>
        <w:t>most</w:t>
      </w:r>
      <w:r>
        <w:rPr>
          <w:spacing w:val="3"/>
          <w:sz w:val="22"/>
        </w:rPr>
        <w:t> </w:t>
      </w:r>
      <w:r>
        <w:rPr>
          <w:i/>
          <w:sz w:val="22"/>
        </w:rPr>
        <w:t>count</w:t>
      </w:r>
      <w:r>
        <w:rPr>
          <w:i/>
          <w:spacing w:val="7"/>
          <w:sz w:val="22"/>
        </w:rPr>
        <w:t> </w:t>
      </w:r>
      <w:r>
        <w:rPr>
          <w:sz w:val="22"/>
        </w:rPr>
        <w:t>lines.</w:t>
      </w:r>
      <w:r>
        <w:rPr>
          <w:spacing w:val="22"/>
          <w:sz w:val="22"/>
        </w:rPr>
        <w:t> </w:t>
      </w:r>
      <w:r>
        <w:rPr>
          <w:sz w:val="22"/>
        </w:rPr>
        <w:t>If</w:t>
      </w:r>
      <w:r>
        <w:rPr>
          <w:spacing w:val="3"/>
          <w:sz w:val="22"/>
        </w:rPr>
        <w:t> </w:t>
      </w:r>
      <w:r>
        <w:rPr>
          <w:i/>
          <w:sz w:val="22"/>
        </w:rPr>
        <w:t>count</w:t>
      </w:r>
      <w:r>
        <w:rPr>
          <w:i/>
          <w:spacing w:val="7"/>
          <w:sz w:val="22"/>
        </w:rPr>
        <w:t> </w:t>
      </w:r>
      <w:r>
        <w:rPr>
          <w:sz w:val="22"/>
        </w:rPr>
        <w:t>is</w:t>
      </w:r>
      <w:r>
        <w:rPr>
          <w:spacing w:val="3"/>
          <w:sz w:val="22"/>
        </w:rPr>
        <w:t> </w:t>
      </w:r>
      <w:r>
        <w:rPr>
          <w:sz w:val="22"/>
        </w:rPr>
        <w:t>0,</w:t>
      </w:r>
      <w:r>
        <w:rPr>
          <w:spacing w:val="3"/>
          <w:sz w:val="22"/>
        </w:rPr>
        <w:t> </w:t>
      </w:r>
      <w:r>
        <w:rPr>
          <w:sz w:val="22"/>
        </w:rPr>
        <w:t>copy</w:t>
      </w:r>
      <w:r>
        <w:rPr>
          <w:spacing w:val="3"/>
          <w:sz w:val="22"/>
        </w:rPr>
        <w:t> </w:t>
      </w:r>
      <w:r>
        <w:rPr>
          <w:sz w:val="22"/>
        </w:rPr>
        <w:t>all</w:t>
      </w:r>
      <w:r>
        <w:rPr>
          <w:spacing w:val="3"/>
          <w:sz w:val="22"/>
        </w:rPr>
        <w:t> </w:t>
      </w:r>
      <w:r>
        <w:rPr>
          <w:spacing w:val="-2"/>
          <w:sz w:val="22"/>
        </w:rPr>
        <w:t>lines.</w:t>
      </w:r>
    </w:p>
    <w:p>
      <w:pPr>
        <w:pStyle w:val="BodyText"/>
        <w:tabs>
          <w:tab w:pos="1311" w:val="left" w:leader="none"/>
        </w:tabs>
        <w:spacing w:before="129"/>
        <w:ind w:left="159"/>
        <w:jc w:val="both"/>
      </w:pPr>
      <w:r>
        <w:rPr>
          <w:rFonts w:ascii="Cambria"/>
        </w:rPr>
        <w:t>-</w:t>
      </w:r>
      <w:r>
        <w:rPr>
          <w:rFonts w:ascii="Cambria"/>
          <w:spacing w:val="-10"/>
        </w:rPr>
        <w:t>O</w:t>
      </w:r>
      <w:r>
        <w:rPr>
          <w:rFonts w:ascii="Cambria"/>
        </w:rPr>
        <w:tab/>
      </w:r>
      <w:r>
        <w:rPr>
          <w:spacing w:val="-2"/>
        </w:rPr>
        <w:t>Begin</w:t>
      </w:r>
      <w:r>
        <w:rPr>
          <w:spacing w:val="1"/>
        </w:rPr>
        <w:t> </w:t>
      </w:r>
      <w:r>
        <w:rPr>
          <w:spacing w:val="-2"/>
        </w:rPr>
        <w:t>assigning</w:t>
      </w:r>
      <w:r>
        <w:rPr>
          <w:spacing w:val="1"/>
        </w:rPr>
        <w:t> </w:t>
      </w:r>
      <w:r>
        <w:rPr>
          <w:spacing w:val="-2"/>
        </w:rPr>
        <w:t>to</w:t>
      </w:r>
      <w:r>
        <w:rPr>
          <w:spacing w:val="2"/>
        </w:rPr>
        <w:t> </w:t>
      </w:r>
      <w:r>
        <w:rPr>
          <w:i/>
          <w:spacing w:val="-2"/>
        </w:rPr>
        <w:t>array</w:t>
      </w:r>
      <w:r>
        <w:rPr>
          <w:i/>
          <w:spacing w:val="15"/>
        </w:rPr>
        <w:t> </w:t>
      </w:r>
      <w:r>
        <w:rPr>
          <w:spacing w:val="-2"/>
        </w:rPr>
        <w:t>at</w:t>
      </w:r>
      <w:r>
        <w:rPr>
          <w:spacing w:val="2"/>
        </w:rPr>
        <w:t> </w:t>
      </w:r>
      <w:r>
        <w:rPr>
          <w:spacing w:val="-2"/>
        </w:rPr>
        <w:t>index</w:t>
      </w:r>
      <w:r>
        <w:rPr>
          <w:spacing w:val="1"/>
        </w:rPr>
        <w:t> </w:t>
      </w:r>
      <w:r>
        <w:rPr>
          <w:i/>
          <w:spacing w:val="-2"/>
        </w:rPr>
        <w:t>origin</w:t>
      </w:r>
      <w:r>
        <w:rPr>
          <w:spacing w:val="-2"/>
        </w:rPr>
        <w:t>.</w:t>
      </w:r>
      <w:r>
        <w:rPr>
          <w:spacing w:val="19"/>
        </w:rPr>
        <w:t> </w:t>
      </w:r>
      <w:r>
        <w:rPr>
          <w:spacing w:val="-2"/>
        </w:rPr>
        <w:t>The</w:t>
      </w:r>
      <w:r>
        <w:rPr>
          <w:spacing w:val="1"/>
        </w:rPr>
        <w:t> </w:t>
      </w:r>
      <w:r>
        <w:rPr>
          <w:spacing w:val="-2"/>
        </w:rPr>
        <w:t>default</w:t>
      </w:r>
      <w:r>
        <w:rPr>
          <w:spacing w:val="2"/>
        </w:rPr>
        <w:t> </w:t>
      </w:r>
      <w:r>
        <w:rPr>
          <w:spacing w:val="-2"/>
        </w:rPr>
        <w:t>index</w:t>
      </w:r>
      <w:r>
        <w:rPr>
          <w:spacing w:val="1"/>
        </w:rPr>
        <w:t> </w:t>
      </w:r>
      <w:r>
        <w:rPr>
          <w:spacing w:val="-2"/>
        </w:rPr>
        <w:t>is</w:t>
      </w:r>
      <w:r>
        <w:rPr>
          <w:spacing w:val="1"/>
        </w:rPr>
        <w:t> </w:t>
      </w:r>
      <w:r>
        <w:rPr>
          <w:spacing w:val="-5"/>
        </w:rPr>
        <w:t>0.</w:t>
      </w:r>
    </w:p>
    <w:p>
      <w:pPr>
        <w:pStyle w:val="BodyText"/>
        <w:tabs>
          <w:tab w:pos="1311" w:val="left" w:leader="none"/>
        </w:tabs>
        <w:spacing w:before="129"/>
        <w:ind w:left="159"/>
        <w:jc w:val="both"/>
      </w:pPr>
      <w:r>
        <w:rPr>
          <w:rFonts w:ascii="Cambria"/>
        </w:rPr>
        <w:t>-</w:t>
      </w:r>
      <w:r>
        <w:rPr>
          <w:rFonts w:ascii="Cambria"/>
          <w:spacing w:val="-10"/>
        </w:rPr>
        <w:t>s</w:t>
      </w:r>
      <w:r>
        <w:rPr>
          <w:rFonts w:ascii="Cambria"/>
        </w:rPr>
        <w:tab/>
      </w:r>
      <w:r>
        <w:rPr/>
        <w:t>Discard</w:t>
      </w:r>
      <w:r>
        <w:rPr>
          <w:spacing w:val="-6"/>
        </w:rPr>
        <w:t> </w:t>
      </w:r>
      <w:r>
        <w:rPr/>
        <w:t>the</w:t>
      </w:r>
      <w:r>
        <w:rPr>
          <w:spacing w:val="-6"/>
        </w:rPr>
        <w:t> </w:t>
      </w:r>
      <w:r>
        <w:rPr/>
        <w:t>first</w:t>
      </w:r>
      <w:r>
        <w:rPr>
          <w:spacing w:val="-6"/>
        </w:rPr>
        <w:t> </w:t>
      </w:r>
      <w:r>
        <w:rPr>
          <w:i/>
        </w:rPr>
        <w:t>count</w:t>
      </w:r>
      <w:r>
        <w:rPr>
          <w:i/>
          <w:spacing w:val="-3"/>
        </w:rPr>
        <w:t> </w:t>
      </w:r>
      <w:r>
        <w:rPr/>
        <w:t>lines</w:t>
      </w:r>
      <w:r>
        <w:rPr>
          <w:spacing w:val="-6"/>
        </w:rPr>
        <w:t> </w:t>
      </w:r>
      <w:r>
        <w:rPr>
          <w:spacing w:val="-2"/>
        </w:rPr>
        <w:t>read.</w:t>
      </w:r>
    </w:p>
    <w:p>
      <w:pPr>
        <w:pStyle w:val="BodyText"/>
        <w:tabs>
          <w:tab w:pos="1311" w:val="left" w:leader="none"/>
        </w:tabs>
        <w:spacing w:before="129"/>
        <w:ind w:left="159"/>
        <w:jc w:val="both"/>
      </w:pPr>
      <w:r>
        <w:rPr>
          <w:rFonts w:ascii="Cambria"/>
          <w:w w:val="125"/>
        </w:rPr>
        <w:t>-</w:t>
      </w:r>
      <w:r>
        <w:rPr>
          <w:rFonts w:ascii="Cambria"/>
          <w:spacing w:val="-10"/>
          <w:w w:val="125"/>
        </w:rPr>
        <w:t>t</w:t>
      </w:r>
      <w:r>
        <w:rPr>
          <w:rFonts w:ascii="Cambria"/>
        </w:rPr>
        <w:tab/>
      </w:r>
      <w:r>
        <w:rPr>
          <w:w w:val="95"/>
        </w:rPr>
        <w:t>Remove</w:t>
      </w:r>
      <w:r>
        <w:rPr>
          <w:spacing w:val="17"/>
        </w:rPr>
        <w:t> </w:t>
      </w:r>
      <w:r>
        <w:rPr>
          <w:w w:val="95"/>
        </w:rPr>
        <w:t>a</w:t>
      </w:r>
      <w:r>
        <w:rPr>
          <w:spacing w:val="18"/>
        </w:rPr>
        <w:t> </w:t>
      </w:r>
      <w:r>
        <w:rPr>
          <w:w w:val="95"/>
        </w:rPr>
        <w:t>trailing</w:t>
      </w:r>
      <w:r>
        <w:rPr>
          <w:spacing w:val="18"/>
        </w:rPr>
        <w:t> </w:t>
      </w:r>
      <w:r>
        <w:rPr>
          <w:i/>
          <w:w w:val="95"/>
        </w:rPr>
        <w:t>delim</w:t>
      </w:r>
      <w:r>
        <w:rPr>
          <w:i/>
          <w:spacing w:val="18"/>
        </w:rPr>
        <w:t> </w:t>
      </w:r>
      <w:r>
        <w:rPr>
          <w:w w:val="95"/>
        </w:rPr>
        <w:t>(default</w:t>
      </w:r>
      <w:r>
        <w:rPr>
          <w:spacing w:val="18"/>
        </w:rPr>
        <w:t> </w:t>
      </w:r>
      <w:r>
        <w:rPr>
          <w:w w:val="95"/>
        </w:rPr>
        <w:t>newline)</w:t>
      </w:r>
      <w:r>
        <w:rPr>
          <w:spacing w:val="18"/>
        </w:rPr>
        <w:t> </w:t>
      </w:r>
      <w:r>
        <w:rPr>
          <w:w w:val="95"/>
        </w:rPr>
        <w:t>from</w:t>
      </w:r>
      <w:r>
        <w:rPr>
          <w:spacing w:val="18"/>
        </w:rPr>
        <w:t> </w:t>
      </w:r>
      <w:r>
        <w:rPr>
          <w:w w:val="95"/>
        </w:rPr>
        <w:t>each</w:t>
      </w:r>
      <w:r>
        <w:rPr>
          <w:spacing w:val="17"/>
        </w:rPr>
        <w:t> </w:t>
      </w:r>
      <w:r>
        <w:rPr>
          <w:w w:val="95"/>
        </w:rPr>
        <w:t>line</w:t>
      </w:r>
      <w:r>
        <w:rPr>
          <w:spacing w:val="18"/>
        </w:rPr>
        <w:t> </w:t>
      </w:r>
      <w:r>
        <w:rPr>
          <w:spacing w:val="-2"/>
          <w:w w:val="95"/>
        </w:rPr>
        <w:t>read.</w:t>
      </w:r>
    </w:p>
    <w:p>
      <w:pPr>
        <w:pStyle w:val="BodyText"/>
        <w:tabs>
          <w:tab w:pos="1311" w:val="left" w:leader="none"/>
        </w:tabs>
        <w:spacing w:before="129"/>
        <w:ind w:left="160"/>
        <w:jc w:val="both"/>
      </w:pPr>
      <w:r>
        <w:rPr>
          <w:rFonts w:ascii="Cambria"/>
        </w:rPr>
        <w:t>-</w:t>
      </w:r>
      <w:r>
        <w:rPr>
          <w:rFonts w:ascii="Cambria"/>
          <w:spacing w:val="-10"/>
        </w:rPr>
        <w:t>u</w:t>
      </w:r>
      <w:r>
        <w:rPr>
          <w:rFonts w:ascii="Cambria"/>
        </w:rPr>
        <w:tab/>
      </w:r>
      <w:r>
        <w:rPr>
          <w:spacing w:val="-2"/>
        </w:rPr>
        <w:t>Read</w:t>
      </w:r>
      <w:r>
        <w:rPr>
          <w:spacing w:val="2"/>
        </w:rPr>
        <w:t> </w:t>
      </w:r>
      <w:r>
        <w:rPr>
          <w:spacing w:val="-2"/>
        </w:rPr>
        <w:t>lines</w:t>
      </w:r>
      <w:r>
        <w:rPr>
          <w:spacing w:val="2"/>
        </w:rPr>
        <w:t> </w:t>
      </w:r>
      <w:r>
        <w:rPr>
          <w:spacing w:val="-2"/>
        </w:rPr>
        <w:t>from</w:t>
      </w:r>
      <w:r>
        <w:rPr>
          <w:spacing w:val="2"/>
        </w:rPr>
        <w:t> </w:t>
      </w:r>
      <w:r>
        <w:rPr>
          <w:spacing w:val="-2"/>
        </w:rPr>
        <w:t>file</w:t>
      </w:r>
      <w:r>
        <w:rPr>
          <w:spacing w:val="2"/>
        </w:rPr>
        <w:t> </w:t>
      </w:r>
      <w:r>
        <w:rPr>
          <w:spacing w:val="-2"/>
        </w:rPr>
        <w:t>descriptor</w:t>
      </w:r>
      <w:r>
        <w:rPr>
          <w:spacing w:val="2"/>
        </w:rPr>
        <w:t> </w:t>
      </w:r>
      <w:r>
        <w:rPr>
          <w:i/>
          <w:spacing w:val="-2"/>
        </w:rPr>
        <w:t>fd</w:t>
      </w:r>
      <w:r>
        <w:rPr>
          <w:i/>
          <w:spacing w:val="9"/>
        </w:rPr>
        <w:t> </w:t>
      </w:r>
      <w:r>
        <w:rPr>
          <w:spacing w:val="-2"/>
        </w:rPr>
        <w:t>instead</w:t>
      </w:r>
      <w:r>
        <w:rPr>
          <w:spacing w:val="3"/>
        </w:rPr>
        <w:t> </w:t>
      </w:r>
      <w:r>
        <w:rPr>
          <w:spacing w:val="-2"/>
        </w:rPr>
        <w:t>of</w:t>
      </w:r>
      <w:r>
        <w:rPr>
          <w:spacing w:val="2"/>
        </w:rPr>
        <w:t> </w:t>
      </w:r>
      <w:r>
        <w:rPr>
          <w:spacing w:val="-2"/>
        </w:rPr>
        <w:t>the</w:t>
      </w:r>
      <w:r>
        <w:rPr>
          <w:spacing w:val="2"/>
        </w:rPr>
        <w:t> </w:t>
      </w:r>
      <w:r>
        <w:rPr>
          <w:spacing w:val="-2"/>
        </w:rPr>
        <w:t>standard</w:t>
      </w:r>
      <w:r>
        <w:rPr>
          <w:spacing w:val="2"/>
        </w:rPr>
        <w:t> </w:t>
      </w:r>
      <w:r>
        <w:rPr>
          <w:spacing w:val="-2"/>
        </w:rPr>
        <w:t>input.</w:t>
      </w:r>
    </w:p>
    <w:p>
      <w:pPr>
        <w:tabs>
          <w:tab w:pos="1311" w:val="left" w:leader="none"/>
        </w:tabs>
        <w:spacing w:line="252" w:lineRule="auto" w:before="129"/>
        <w:ind w:left="1311" w:right="877" w:hanging="1152"/>
        <w:jc w:val="both"/>
        <w:rPr>
          <w:sz w:val="22"/>
        </w:rPr>
      </w:pPr>
      <w:r>
        <w:rPr>
          <w:rFonts w:ascii="Cambria"/>
          <w:spacing w:val="-6"/>
          <w:sz w:val="22"/>
        </w:rPr>
        <w:t>-C</w:t>
      </w:r>
      <w:r>
        <w:rPr>
          <w:rFonts w:ascii="Cambria"/>
          <w:sz w:val="22"/>
        </w:rPr>
        <w:tab/>
      </w:r>
      <w:r>
        <w:rPr>
          <w:sz w:val="22"/>
        </w:rPr>
        <w:t>Evaluate</w:t>
      </w:r>
      <w:r>
        <w:rPr>
          <w:spacing w:val="-14"/>
          <w:sz w:val="22"/>
        </w:rPr>
        <w:t> </w:t>
      </w:r>
      <w:r>
        <w:rPr>
          <w:i/>
          <w:sz w:val="22"/>
        </w:rPr>
        <w:t>callback</w:t>
      </w:r>
      <w:r>
        <w:rPr>
          <w:i/>
          <w:spacing w:val="-11"/>
          <w:sz w:val="22"/>
        </w:rPr>
        <w:t> </w:t>
      </w:r>
      <w:r>
        <w:rPr>
          <w:sz w:val="22"/>
        </w:rPr>
        <w:t>each</w:t>
      </w:r>
      <w:r>
        <w:rPr>
          <w:spacing w:val="-13"/>
          <w:sz w:val="22"/>
        </w:rPr>
        <w:t> </w:t>
      </w:r>
      <w:r>
        <w:rPr>
          <w:sz w:val="22"/>
        </w:rPr>
        <w:t>time</w:t>
      </w:r>
      <w:r>
        <w:rPr>
          <w:spacing w:val="-13"/>
          <w:sz w:val="22"/>
        </w:rPr>
        <w:t> </w:t>
      </w:r>
      <w:r>
        <w:rPr>
          <w:i/>
          <w:sz w:val="22"/>
        </w:rPr>
        <w:t>quantum</w:t>
      </w:r>
      <w:r>
        <w:rPr>
          <w:i/>
          <w:spacing w:val="-14"/>
          <w:sz w:val="22"/>
        </w:rPr>
        <w:t> </w:t>
      </w:r>
      <w:r>
        <w:rPr>
          <w:sz w:val="22"/>
        </w:rPr>
        <w:t>lines</w:t>
      </w:r>
      <w:r>
        <w:rPr>
          <w:spacing w:val="-13"/>
          <w:sz w:val="22"/>
        </w:rPr>
        <w:t> </w:t>
      </w:r>
      <w:r>
        <w:rPr>
          <w:sz w:val="22"/>
        </w:rPr>
        <w:t>are</w:t>
      </w:r>
      <w:r>
        <w:rPr>
          <w:spacing w:val="-13"/>
          <w:sz w:val="22"/>
        </w:rPr>
        <w:t> </w:t>
      </w:r>
      <w:r>
        <w:rPr>
          <w:sz w:val="22"/>
        </w:rPr>
        <w:t>read.</w:t>
      </w:r>
      <w:r>
        <w:rPr>
          <w:spacing w:val="6"/>
          <w:sz w:val="22"/>
        </w:rPr>
        <w:t> </w:t>
      </w:r>
      <w:r>
        <w:rPr>
          <w:sz w:val="22"/>
        </w:rPr>
        <w:t>The</w:t>
      </w:r>
      <w:r>
        <w:rPr>
          <w:spacing w:val="-14"/>
          <w:sz w:val="22"/>
        </w:rPr>
        <w:t> </w:t>
      </w:r>
      <w:r>
        <w:rPr>
          <w:rFonts w:ascii="Cambria"/>
          <w:sz w:val="22"/>
        </w:rPr>
        <w:t>-c</w:t>
      </w:r>
      <w:r>
        <w:rPr>
          <w:rFonts w:ascii="Cambria"/>
          <w:spacing w:val="-10"/>
          <w:sz w:val="22"/>
        </w:rPr>
        <w:t> </w:t>
      </w:r>
      <w:r>
        <w:rPr>
          <w:sz w:val="22"/>
        </w:rPr>
        <w:t>option </w:t>
      </w:r>
      <w:r>
        <w:rPr>
          <w:w w:val="105"/>
          <w:sz w:val="22"/>
        </w:rPr>
        <w:t>specifies</w:t>
      </w:r>
      <w:r>
        <w:rPr>
          <w:spacing w:val="-9"/>
          <w:w w:val="105"/>
          <w:sz w:val="22"/>
        </w:rPr>
        <w:t> </w:t>
      </w:r>
      <w:r>
        <w:rPr>
          <w:i/>
          <w:w w:val="105"/>
          <w:sz w:val="22"/>
        </w:rPr>
        <w:t>quantum</w:t>
      </w:r>
      <w:r>
        <w:rPr>
          <w:w w:val="105"/>
          <w:sz w:val="22"/>
        </w:rPr>
        <w:t>.</w:t>
      </w:r>
    </w:p>
    <w:p>
      <w:pPr>
        <w:pStyle w:val="BodyText"/>
        <w:tabs>
          <w:tab w:pos="1311" w:val="left" w:leader="none"/>
        </w:tabs>
        <w:spacing w:before="116"/>
        <w:ind w:left="159"/>
        <w:jc w:val="both"/>
      </w:pPr>
      <w:r>
        <w:rPr>
          <w:rFonts w:ascii="Cambria"/>
          <w:w w:val="105"/>
        </w:rPr>
        <w:t>-</w:t>
      </w:r>
      <w:r>
        <w:rPr>
          <w:rFonts w:ascii="Cambria"/>
          <w:spacing w:val="-10"/>
          <w:w w:val="105"/>
        </w:rPr>
        <w:t>c</w:t>
      </w:r>
      <w:r>
        <w:rPr>
          <w:rFonts w:ascii="Cambria"/>
        </w:rPr>
        <w:tab/>
      </w:r>
      <w:r>
        <w:rPr/>
        <w:t>Specify</w:t>
      </w:r>
      <w:r>
        <w:rPr>
          <w:spacing w:val="-6"/>
        </w:rPr>
        <w:t> </w:t>
      </w:r>
      <w:r>
        <w:rPr/>
        <w:t>the</w:t>
      </w:r>
      <w:r>
        <w:rPr>
          <w:spacing w:val="-5"/>
        </w:rPr>
        <w:t> </w:t>
      </w:r>
      <w:r>
        <w:rPr/>
        <w:t>number</w:t>
      </w:r>
      <w:r>
        <w:rPr>
          <w:spacing w:val="-6"/>
        </w:rPr>
        <w:t> </w:t>
      </w:r>
      <w:r>
        <w:rPr/>
        <w:t>of</w:t>
      </w:r>
      <w:r>
        <w:rPr>
          <w:spacing w:val="-5"/>
        </w:rPr>
        <w:t> </w:t>
      </w:r>
      <w:r>
        <w:rPr/>
        <w:t>lines</w:t>
      </w:r>
      <w:r>
        <w:rPr>
          <w:spacing w:val="-5"/>
        </w:rPr>
        <w:t> </w:t>
      </w:r>
      <w:r>
        <w:rPr/>
        <w:t>read</w:t>
      </w:r>
      <w:r>
        <w:rPr>
          <w:spacing w:val="-6"/>
        </w:rPr>
        <w:t> </w:t>
      </w:r>
      <w:r>
        <w:rPr/>
        <w:t>between</w:t>
      </w:r>
      <w:r>
        <w:rPr>
          <w:spacing w:val="-5"/>
        </w:rPr>
        <w:t> </w:t>
      </w:r>
      <w:r>
        <w:rPr/>
        <w:t>each</w:t>
      </w:r>
      <w:r>
        <w:rPr>
          <w:spacing w:val="-5"/>
        </w:rPr>
        <w:t> </w:t>
      </w:r>
      <w:r>
        <w:rPr/>
        <w:t>call</w:t>
      </w:r>
      <w:r>
        <w:rPr>
          <w:spacing w:val="-6"/>
        </w:rPr>
        <w:t> </w:t>
      </w:r>
      <w:r>
        <w:rPr/>
        <w:t>to</w:t>
      </w:r>
      <w:r>
        <w:rPr>
          <w:spacing w:val="-5"/>
        </w:rPr>
        <w:t> </w:t>
      </w:r>
      <w:r>
        <w:rPr>
          <w:i/>
          <w:spacing w:val="-2"/>
        </w:rPr>
        <w:t>callback</w:t>
      </w:r>
      <w:r>
        <w:rPr>
          <w:spacing w:val="-2"/>
        </w:rPr>
        <w:t>.</w:t>
      </w:r>
    </w:p>
    <w:p>
      <w:pPr>
        <w:pStyle w:val="BodyText"/>
        <w:spacing w:line="252" w:lineRule="auto" w:before="129"/>
        <w:ind w:left="160" w:right="877"/>
        <w:jc w:val="both"/>
      </w:pPr>
      <w:r>
        <w:rPr/>
        <w:t>If </w:t>
      </w:r>
      <w:r>
        <w:rPr>
          <w:rFonts w:ascii="Cambria"/>
        </w:rPr>
        <w:t>-C </w:t>
      </w:r>
      <w:r>
        <w:rPr/>
        <w:t>is specified without </w:t>
      </w:r>
      <w:r>
        <w:rPr>
          <w:rFonts w:ascii="Cambria"/>
          <w:w w:val="105"/>
        </w:rPr>
        <w:t>-</w:t>
      </w:r>
      <w:r>
        <w:rPr>
          <w:rFonts w:ascii="Cambria"/>
        </w:rPr>
        <w:t>c</w:t>
      </w:r>
      <w:r>
        <w:rPr/>
        <w:t>, the default quantum is 5000.</w:t>
      </w:r>
      <w:r>
        <w:rPr>
          <w:spacing w:val="40"/>
        </w:rPr>
        <w:t> </w:t>
      </w:r>
      <w:r>
        <w:rPr/>
        <w:t>When </w:t>
      </w:r>
      <w:r>
        <w:rPr>
          <w:i/>
        </w:rPr>
        <w:t>callback </w:t>
      </w:r>
      <w:r>
        <w:rPr/>
        <w:t>is evaluated,</w:t>
      </w:r>
      <w:r>
        <w:rPr>
          <w:spacing w:val="-8"/>
        </w:rPr>
        <w:t> </w:t>
      </w:r>
      <w:r>
        <w:rPr/>
        <w:t>it</w:t>
      </w:r>
      <w:r>
        <w:rPr>
          <w:spacing w:val="-9"/>
        </w:rPr>
        <w:t> </w:t>
      </w:r>
      <w:r>
        <w:rPr/>
        <w:t>is</w:t>
      </w:r>
      <w:r>
        <w:rPr>
          <w:spacing w:val="-9"/>
        </w:rPr>
        <w:t> </w:t>
      </w:r>
      <w:r>
        <w:rPr/>
        <w:t>supplied</w:t>
      </w:r>
      <w:r>
        <w:rPr>
          <w:spacing w:val="-9"/>
        </w:rPr>
        <w:t> </w:t>
      </w:r>
      <w:r>
        <w:rPr/>
        <w:t>the</w:t>
      </w:r>
      <w:r>
        <w:rPr>
          <w:spacing w:val="-8"/>
        </w:rPr>
        <w:t> </w:t>
      </w:r>
      <w:r>
        <w:rPr/>
        <w:t>index</w:t>
      </w:r>
      <w:r>
        <w:rPr>
          <w:spacing w:val="-9"/>
        </w:rPr>
        <w:t> </w:t>
      </w:r>
      <w:r>
        <w:rPr/>
        <w:t>of</w:t>
      </w:r>
      <w:r>
        <w:rPr>
          <w:spacing w:val="-9"/>
        </w:rPr>
        <w:t> </w:t>
      </w:r>
      <w:r>
        <w:rPr/>
        <w:t>the</w:t>
      </w:r>
      <w:r>
        <w:rPr>
          <w:spacing w:val="-9"/>
        </w:rPr>
        <w:t> </w:t>
      </w:r>
      <w:r>
        <w:rPr/>
        <w:t>next</w:t>
      </w:r>
      <w:r>
        <w:rPr>
          <w:spacing w:val="-9"/>
        </w:rPr>
        <w:t> </w:t>
      </w:r>
      <w:r>
        <w:rPr/>
        <w:t>array</w:t>
      </w:r>
      <w:r>
        <w:rPr>
          <w:spacing w:val="-8"/>
        </w:rPr>
        <w:t> </w:t>
      </w:r>
      <w:r>
        <w:rPr/>
        <w:t>element</w:t>
      </w:r>
      <w:r>
        <w:rPr>
          <w:spacing w:val="-9"/>
        </w:rPr>
        <w:t> </w:t>
      </w:r>
      <w:r>
        <w:rPr/>
        <w:t>to</w:t>
      </w:r>
      <w:r>
        <w:rPr>
          <w:spacing w:val="-9"/>
        </w:rPr>
        <w:t> </w:t>
      </w:r>
      <w:r>
        <w:rPr/>
        <w:t>be</w:t>
      </w:r>
      <w:r>
        <w:rPr>
          <w:spacing w:val="-9"/>
        </w:rPr>
        <w:t> </w:t>
      </w:r>
      <w:r>
        <w:rPr/>
        <w:t>assigned</w:t>
      </w:r>
      <w:r>
        <w:rPr>
          <w:spacing w:val="-9"/>
        </w:rPr>
        <w:t> </w:t>
      </w:r>
      <w:r>
        <w:rPr/>
        <w:t>and the line to be assigned to that element as additional arguments.</w:t>
      </w:r>
      <w:r>
        <w:rPr>
          <w:spacing w:val="40"/>
        </w:rPr>
        <w:t> </w:t>
      </w:r>
      <w:r>
        <w:rPr>
          <w:i/>
        </w:rPr>
        <w:t>callback </w:t>
      </w:r>
      <w:r>
        <w:rPr/>
        <w:t>is evaluated after the line is read but before the array element is assigned.</w:t>
      </w:r>
    </w:p>
    <w:p>
      <w:pPr>
        <w:pStyle w:val="BodyText"/>
        <w:spacing w:line="252" w:lineRule="auto" w:before="56"/>
        <w:ind w:left="159" w:right="878"/>
        <w:jc w:val="both"/>
      </w:pPr>
      <w:r>
        <w:rPr/>
        <w:t>If</w:t>
      </w:r>
      <w:r>
        <w:rPr>
          <w:spacing w:val="-14"/>
        </w:rPr>
        <w:t> </w:t>
      </w:r>
      <w:r>
        <w:rPr/>
        <w:t>not</w:t>
      </w:r>
      <w:r>
        <w:rPr>
          <w:spacing w:val="-13"/>
        </w:rPr>
        <w:t> </w:t>
      </w:r>
      <w:r>
        <w:rPr/>
        <w:t>supplied</w:t>
      </w:r>
      <w:r>
        <w:rPr>
          <w:spacing w:val="-13"/>
        </w:rPr>
        <w:t> </w:t>
      </w:r>
      <w:r>
        <w:rPr/>
        <w:t>with</w:t>
      </w:r>
      <w:r>
        <w:rPr>
          <w:spacing w:val="-14"/>
        </w:rPr>
        <w:t> </w:t>
      </w:r>
      <w:r>
        <w:rPr/>
        <w:t>an</w:t>
      </w:r>
      <w:r>
        <w:rPr>
          <w:spacing w:val="-13"/>
        </w:rPr>
        <w:t> </w:t>
      </w:r>
      <w:r>
        <w:rPr/>
        <w:t>explicit</w:t>
      </w:r>
      <w:r>
        <w:rPr>
          <w:spacing w:val="-13"/>
        </w:rPr>
        <w:t> </w:t>
      </w:r>
      <w:r>
        <w:rPr/>
        <w:t>origin,</w:t>
      </w:r>
      <w:r>
        <w:rPr>
          <w:spacing w:val="-13"/>
        </w:rPr>
        <w:t> </w:t>
      </w:r>
      <w:r>
        <w:rPr>
          <w:rFonts w:ascii="Cambria"/>
        </w:rPr>
        <w:t>mapfile</w:t>
      </w:r>
      <w:r>
        <w:rPr>
          <w:rFonts w:ascii="Cambria"/>
          <w:spacing w:val="-12"/>
        </w:rPr>
        <w:t> </w:t>
      </w:r>
      <w:r>
        <w:rPr/>
        <w:t>will</w:t>
      </w:r>
      <w:r>
        <w:rPr>
          <w:spacing w:val="-14"/>
        </w:rPr>
        <w:t> </w:t>
      </w:r>
      <w:r>
        <w:rPr/>
        <w:t>clear</w:t>
      </w:r>
      <w:r>
        <w:rPr>
          <w:spacing w:val="-13"/>
        </w:rPr>
        <w:t> </w:t>
      </w:r>
      <w:r>
        <w:rPr>
          <w:i/>
        </w:rPr>
        <w:t>array</w:t>
      </w:r>
      <w:r>
        <w:rPr>
          <w:i/>
          <w:spacing w:val="-11"/>
        </w:rPr>
        <w:t> </w:t>
      </w:r>
      <w:r>
        <w:rPr/>
        <w:t>before</w:t>
      </w:r>
      <w:r>
        <w:rPr>
          <w:spacing w:val="-14"/>
        </w:rPr>
        <w:t> </w:t>
      </w:r>
      <w:r>
        <w:rPr/>
        <w:t>assigning to it.</w:t>
      </w:r>
    </w:p>
    <w:p>
      <w:pPr>
        <w:pStyle w:val="BodyText"/>
        <w:spacing w:before="54"/>
        <w:ind w:left="159"/>
        <w:jc w:val="both"/>
      </w:pPr>
      <w:r>
        <w:rPr>
          <w:rFonts w:ascii="Cambria"/>
        </w:rPr>
        <w:t>mapfile</w:t>
      </w:r>
      <w:r>
        <w:rPr>
          <w:rFonts w:ascii="Cambria"/>
          <w:spacing w:val="10"/>
        </w:rPr>
        <w:t> </w:t>
      </w:r>
      <w:r>
        <w:rPr/>
        <w:t>returns</w:t>
      </w:r>
      <w:r>
        <w:rPr>
          <w:spacing w:val="7"/>
        </w:rPr>
        <w:t> </w:t>
      </w:r>
      <w:r>
        <w:rPr/>
        <w:t>zero</w:t>
      </w:r>
      <w:r>
        <w:rPr>
          <w:spacing w:val="6"/>
        </w:rPr>
        <w:t> </w:t>
      </w:r>
      <w:r>
        <w:rPr/>
        <w:t>unless</w:t>
      </w:r>
      <w:r>
        <w:rPr>
          <w:spacing w:val="7"/>
        </w:rPr>
        <w:t> </w:t>
      </w:r>
      <w:r>
        <w:rPr/>
        <w:t>an</w:t>
      </w:r>
      <w:r>
        <w:rPr>
          <w:spacing w:val="7"/>
        </w:rPr>
        <w:t> </w:t>
      </w:r>
      <w:r>
        <w:rPr/>
        <w:t>invalid</w:t>
      </w:r>
      <w:r>
        <w:rPr>
          <w:spacing w:val="6"/>
        </w:rPr>
        <w:t> </w:t>
      </w:r>
      <w:r>
        <w:rPr/>
        <w:t>option</w:t>
      </w:r>
      <w:r>
        <w:rPr>
          <w:spacing w:val="7"/>
        </w:rPr>
        <w:t> </w:t>
      </w:r>
      <w:r>
        <w:rPr/>
        <w:t>or</w:t>
      </w:r>
      <w:r>
        <w:rPr>
          <w:spacing w:val="6"/>
        </w:rPr>
        <w:t> </w:t>
      </w:r>
      <w:r>
        <w:rPr/>
        <w:t>option</w:t>
      </w:r>
      <w:r>
        <w:rPr>
          <w:spacing w:val="7"/>
        </w:rPr>
        <w:t> </w:t>
      </w:r>
      <w:r>
        <w:rPr/>
        <w:t>argument</w:t>
      </w:r>
      <w:r>
        <w:rPr>
          <w:spacing w:val="7"/>
        </w:rPr>
        <w:t> </w:t>
      </w:r>
      <w:r>
        <w:rPr/>
        <w:t>is</w:t>
      </w:r>
      <w:r>
        <w:rPr>
          <w:spacing w:val="6"/>
        </w:rPr>
        <w:t> </w:t>
      </w:r>
      <w:r>
        <w:rPr>
          <w:spacing w:val="-2"/>
        </w:rPr>
        <w:t>supplied,</w:t>
      </w:r>
    </w:p>
    <w:p>
      <w:pPr>
        <w:pStyle w:val="BodyText"/>
        <w:spacing w:before="13"/>
        <w:ind w:left="159"/>
        <w:jc w:val="both"/>
      </w:pPr>
      <w:r>
        <w:rPr>
          <w:i/>
          <w:spacing w:val="-2"/>
        </w:rPr>
        <w:t>array</w:t>
      </w:r>
      <w:r>
        <w:rPr>
          <w:i/>
          <w:spacing w:val="7"/>
        </w:rPr>
        <w:t> </w:t>
      </w:r>
      <w:r>
        <w:rPr>
          <w:spacing w:val="-2"/>
        </w:rPr>
        <w:t>is</w:t>
      </w:r>
      <w:r>
        <w:rPr>
          <w:spacing w:val="-4"/>
        </w:rPr>
        <w:t> </w:t>
      </w:r>
      <w:r>
        <w:rPr>
          <w:spacing w:val="-2"/>
        </w:rPr>
        <w:t>invalid</w:t>
      </w:r>
      <w:r>
        <w:rPr>
          <w:spacing w:val="-5"/>
        </w:rPr>
        <w:t> </w:t>
      </w:r>
      <w:r>
        <w:rPr>
          <w:spacing w:val="-2"/>
        </w:rPr>
        <w:t>or</w:t>
      </w:r>
      <w:r>
        <w:rPr>
          <w:spacing w:val="-5"/>
        </w:rPr>
        <w:t> </w:t>
      </w:r>
      <w:r>
        <w:rPr>
          <w:spacing w:val="-2"/>
        </w:rPr>
        <w:t>unassignable,</w:t>
      </w:r>
      <w:r>
        <w:rPr>
          <w:spacing w:val="-5"/>
        </w:rPr>
        <w:t> </w:t>
      </w:r>
      <w:r>
        <w:rPr>
          <w:spacing w:val="-2"/>
        </w:rPr>
        <w:t>or</w:t>
      </w:r>
      <w:r>
        <w:rPr>
          <w:spacing w:val="-5"/>
        </w:rPr>
        <w:t> </w:t>
      </w:r>
      <w:r>
        <w:rPr>
          <w:spacing w:val="-2"/>
        </w:rPr>
        <w:t>if</w:t>
      </w:r>
      <w:r>
        <w:rPr>
          <w:spacing w:val="-5"/>
        </w:rPr>
        <w:t> </w:t>
      </w:r>
      <w:r>
        <w:rPr>
          <w:i/>
          <w:spacing w:val="-2"/>
        </w:rPr>
        <w:t>array</w:t>
      </w:r>
      <w:r>
        <w:rPr>
          <w:i/>
          <w:spacing w:val="8"/>
        </w:rPr>
        <w:t> </w:t>
      </w:r>
      <w:r>
        <w:rPr>
          <w:spacing w:val="-2"/>
        </w:rPr>
        <w:t>is</w:t>
      </w:r>
      <w:r>
        <w:rPr>
          <w:spacing w:val="-5"/>
        </w:rPr>
        <w:t> </w:t>
      </w:r>
      <w:r>
        <w:rPr>
          <w:spacing w:val="-2"/>
        </w:rPr>
        <w:t>not</w:t>
      </w:r>
      <w:r>
        <w:rPr>
          <w:spacing w:val="-4"/>
        </w:rPr>
        <w:t> </w:t>
      </w:r>
      <w:r>
        <w:rPr>
          <w:spacing w:val="-2"/>
        </w:rPr>
        <w:t>an</w:t>
      </w:r>
      <w:r>
        <w:rPr>
          <w:spacing w:val="-5"/>
        </w:rPr>
        <w:t> </w:t>
      </w:r>
      <w:r>
        <w:rPr>
          <w:spacing w:val="-2"/>
        </w:rPr>
        <w:t>indexed</w:t>
      </w:r>
      <w:r>
        <w:rPr>
          <w:spacing w:val="-5"/>
        </w:rPr>
        <w:t> </w:t>
      </w:r>
      <w:r>
        <w:rPr>
          <w:spacing w:val="-2"/>
        </w:rPr>
        <w:t>array.</w:t>
      </w:r>
    </w:p>
    <w:p>
      <w:pPr>
        <w:pStyle w:val="BodyText"/>
        <w:spacing w:before="204"/>
      </w:pPr>
    </w:p>
    <w:p>
      <w:pPr>
        <w:spacing w:before="0"/>
        <w:ind w:left="735" w:right="0" w:firstLine="0"/>
        <w:jc w:val="left"/>
        <w:rPr>
          <w:rFonts w:ascii="Cambria"/>
          <w:sz w:val="22"/>
        </w:rPr>
      </w:pPr>
      <w:r>
        <w:rPr>
          <w:rFonts w:ascii="Cambria"/>
          <w:w w:val="120"/>
          <w:sz w:val="22"/>
        </w:rPr>
        <w:t>printf</w:t>
      </w:r>
      <w:r>
        <w:rPr>
          <w:rFonts w:ascii="Cambria"/>
          <w:spacing w:val="51"/>
          <w:w w:val="120"/>
          <w:sz w:val="22"/>
        </w:rPr>
        <w:t> </w:t>
      </w:r>
      <w:r>
        <w:rPr>
          <w:rFonts w:ascii="Cambria"/>
          <w:w w:val="120"/>
          <w:sz w:val="22"/>
        </w:rPr>
        <w:t>[-v</w:t>
      </w:r>
      <w:r>
        <w:rPr>
          <w:rFonts w:ascii="Cambria"/>
          <w:spacing w:val="52"/>
          <w:w w:val="120"/>
          <w:sz w:val="22"/>
        </w:rPr>
        <w:t> </w:t>
      </w:r>
      <w:r>
        <w:rPr>
          <w:rFonts w:ascii="Cambria"/>
          <w:i/>
          <w:w w:val="120"/>
          <w:sz w:val="22"/>
        </w:rPr>
        <w:t>var</w:t>
      </w:r>
      <w:r>
        <w:rPr>
          <w:rFonts w:ascii="Cambria"/>
          <w:w w:val="120"/>
          <w:sz w:val="22"/>
        </w:rPr>
        <w:t>]</w:t>
      </w:r>
      <w:r>
        <w:rPr>
          <w:rFonts w:ascii="Cambria"/>
          <w:spacing w:val="52"/>
          <w:w w:val="120"/>
          <w:sz w:val="22"/>
        </w:rPr>
        <w:t> </w:t>
      </w:r>
      <w:r>
        <w:rPr>
          <w:rFonts w:ascii="Cambria"/>
          <w:i/>
          <w:w w:val="120"/>
          <w:sz w:val="22"/>
        </w:rPr>
        <w:t>format</w:t>
      </w:r>
      <w:r>
        <w:rPr>
          <w:rFonts w:ascii="Cambria"/>
          <w:i/>
          <w:spacing w:val="52"/>
          <w:w w:val="120"/>
          <w:sz w:val="22"/>
        </w:rPr>
        <w:t> </w:t>
      </w:r>
      <w:r>
        <w:rPr>
          <w:rFonts w:ascii="Cambria"/>
          <w:spacing w:val="-2"/>
          <w:w w:val="120"/>
          <w:sz w:val="22"/>
        </w:rPr>
        <w:t>[</w:t>
      </w:r>
      <w:r>
        <w:rPr>
          <w:rFonts w:ascii="Cambria"/>
          <w:i/>
          <w:spacing w:val="-2"/>
          <w:w w:val="120"/>
          <w:sz w:val="22"/>
        </w:rPr>
        <w:t>arguments</w:t>
      </w:r>
      <w:r>
        <w:rPr>
          <w:rFonts w:ascii="Cambria"/>
          <w:spacing w:val="-2"/>
          <w:w w:val="120"/>
          <w:sz w:val="22"/>
        </w:rPr>
        <w:t>]</w:t>
      </w:r>
    </w:p>
    <w:p>
      <w:pPr>
        <w:pStyle w:val="BodyText"/>
        <w:spacing w:line="249" w:lineRule="auto" w:before="75"/>
        <w:ind w:left="159" w:right="877"/>
        <w:jc w:val="both"/>
      </w:pPr>
      <w:r>
        <w:rPr/>
        <w:t>Write the formatted </w:t>
      </w:r>
      <w:r>
        <w:rPr>
          <w:i/>
        </w:rPr>
        <w:t>arguments </w:t>
      </w:r>
      <w:r>
        <w:rPr/>
        <w:t>to the standard output under the control of the </w:t>
      </w:r>
      <w:r>
        <w:rPr>
          <w:i/>
        </w:rPr>
        <w:t>format</w:t>
      </w:r>
      <w:r>
        <w:rPr/>
        <w:t>.</w:t>
      </w:r>
      <w:r>
        <w:rPr>
          <w:spacing w:val="40"/>
        </w:rPr>
        <w:t> </w:t>
      </w:r>
      <w:r>
        <w:rPr/>
        <w:t>The </w:t>
      </w:r>
      <w:r>
        <w:rPr>
          <w:rFonts w:ascii="Cambria"/>
        </w:rPr>
        <w:t>-v </w:t>
      </w:r>
      <w:r>
        <w:rPr/>
        <w:t>option assigns the output to the variable </w:t>
      </w:r>
      <w:r>
        <w:rPr>
          <w:i/>
        </w:rPr>
        <w:t>var </w:t>
      </w:r>
      <w:r>
        <w:rPr/>
        <w:t>rather than printing it to the standard output.</w:t>
      </w:r>
    </w:p>
    <w:p>
      <w:pPr>
        <w:pStyle w:val="BodyText"/>
        <w:spacing w:line="252" w:lineRule="auto" w:before="62"/>
        <w:ind w:left="159" w:right="876"/>
        <w:jc w:val="both"/>
      </w:pPr>
      <w:r>
        <w:rPr/>
        <w:t>The </w:t>
      </w:r>
      <w:r>
        <w:rPr>
          <w:i/>
        </w:rPr>
        <w:t>format </w:t>
      </w:r>
      <w:r>
        <w:rPr/>
        <w:t>is a character string which contains three types of objects:</w:t>
      </w:r>
      <w:r>
        <w:rPr>
          <w:spacing w:val="37"/>
        </w:rPr>
        <w:t> </w:t>
      </w:r>
      <w:r>
        <w:rPr/>
        <w:t>plain characters, which are simply copied to standard output, character escape se- quences,</w:t>
      </w:r>
      <w:r>
        <w:rPr>
          <w:spacing w:val="7"/>
        </w:rPr>
        <w:t> </w:t>
      </w:r>
      <w:r>
        <w:rPr/>
        <w:t>which</w:t>
      </w:r>
      <w:r>
        <w:rPr>
          <w:spacing w:val="5"/>
        </w:rPr>
        <w:t> </w:t>
      </w:r>
      <w:r>
        <w:rPr/>
        <w:t>are</w:t>
      </w:r>
      <w:r>
        <w:rPr>
          <w:spacing w:val="5"/>
        </w:rPr>
        <w:t> </w:t>
      </w:r>
      <w:r>
        <w:rPr/>
        <w:t>converted</w:t>
      </w:r>
      <w:r>
        <w:rPr>
          <w:spacing w:val="5"/>
        </w:rPr>
        <w:t> </w:t>
      </w:r>
      <w:r>
        <w:rPr/>
        <w:t>and</w:t>
      </w:r>
      <w:r>
        <w:rPr>
          <w:spacing w:val="5"/>
        </w:rPr>
        <w:t> </w:t>
      </w:r>
      <w:r>
        <w:rPr/>
        <w:t>copied</w:t>
      </w:r>
      <w:r>
        <w:rPr>
          <w:spacing w:val="5"/>
        </w:rPr>
        <w:t> </w:t>
      </w:r>
      <w:r>
        <w:rPr/>
        <w:t>to</w:t>
      </w:r>
      <w:r>
        <w:rPr>
          <w:spacing w:val="5"/>
        </w:rPr>
        <w:t> </w:t>
      </w:r>
      <w:r>
        <w:rPr/>
        <w:t>the</w:t>
      </w:r>
      <w:r>
        <w:rPr>
          <w:spacing w:val="5"/>
        </w:rPr>
        <w:t> </w:t>
      </w:r>
      <w:r>
        <w:rPr/>
        <w:t>standard</w:t>
      </w:r>
      <w:r>
        <w:rPr>
          <w:spacing w:val="5"/>
        </w:rPr>
        <w:t> </w:t>
      </w:r>
      <w:r>
        <w:rPr/>
        <w:t>output,</w:t>
      </w:r>
      <w:r>
        <w:rPr>
          <w:spacing w:val="7"/>
        </w:rPr>
        <w:t> </w:t>
      </w:r>
      <w:r>
        <w:rPr/>
        <w:t>and</w:t>
      </w:r>
      <w:r>
        <w:rPr>
          <w:spacing w:val="5"/>
        </w:rPr>
        <w:t> </w:t>
      </w:r>
      <w:r>
        <w:rPr>
          <w:spacing w:val="-2"/>
        </w:rPr>
        <w:t>format</w:t>
      </w:r>
    </w:p>
    <w:p>
      <w:pPr>
        <w:spacing w:after="0" w:line="252" w:lineRule="auto"/>
        <w:jc w:val="both"/>
        <w:sectPr>
          <w:type w:val="continuous"/>
          <w:pgSz w:w="12240" w:h="15840"/>
          <w:pgMar w:header="997" w:footer="0" w:top="1820" w:bottom="280" w:left="1640" w:right="920"/>
          <w:cols w:num="2" w:equalWidth="0">
            <w:col w:w="1002" w:space="150"/>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5"/>
      </w:pPr>
    </w:p>
    <w:p>
      <w:pPr>
        <w:pStyle w:val="BodyText"/>
        <w:ind w:left="160"/>
        <w:rPr>
          <w:rFonts w:ascii="Cambria"/>
        </w:rPr>
      </w:pPr>
      <w:bookmarkStart w:name="_bookmark83" w:id="146"/>
      <w:bookmarkEnd w:id="146"/>
      <w:r>
        <w:rPr/>
      </w:r>
      <w:r>
        <w:rPr>
          <w:rFonts w:ascii="Cambria"/>
          <w:spacing w:val="-4"/>
          <w:w w:val="105"/>
        </w:rPr>
        <w:t>read</w:t>
      </w:r>
    </w:p>
    <w:p>
      <w:pPr>
        <w:pStyle w:val="BodyText"/>
        <w:spacing w:line="244" w:lineRule="auto" w:before="62"/>
        <w:ind w:left="160" w:right="877"/>
        <w:jc w:val="both"/>
      </w:pPr>
      <w:r>
        <w:rPr/>
        <w:br w:type="column"/>
      </w:r>
      <w:r>
        <w:rPr>
          <w:spacing w:val="-4"/>
        </w:rPr>
        <w:t>specifications,</w:t>
      </w:r>
      <w:r>
        <w:rPr>
          <w:spacing w:val="-6"/>
        </w:rPr>
        <w:t> </w:t>
      </w:r>
      <w:r>
        <w:rPr>
          <w:spacing w:val="-4"/>
        </w:rPr>
        <w:t>each</w:t>
      </w:r>
      <w:r>
        <w:rPr>
          <w:spacing w:val="-9"/>
        </w:rPr>
        <w:t> </w:t>
      </w:r>
      <w:r>
        <w:rPr>
          <w:spacing w:val="-4"/>
        </w:rPr>
        <w:t>of</w:t>
      </w:r>
      <w:r>
        <w:rPr>
          <w:spacing w:val="-9"/>
        </w:rPr>
        <w:t> </w:t>
      </w:r>
      <w:r>
        <w:rPr>
          <w:spacing w:val="-4"/>
        </w:rPr>
        <w:t>which</w:t>
      </w:r>
      <w:r>
        <w:rPr>
          <w:spacing w:val="-9"/>
        </w:rPr>
        <w:t> </w:t>
      </w:r>
      <w:r>
        <w:rPr>
          <w:spacing w:val="-4"/>
        </w:rPr>
        <w:t>causes</w:t>
      </w:r>
      <w:r>
        <w:rPr>
          <w:spacing w:val="-9"/>
        </w:rPr>
        <w:t> </w:t>
      </w:r>
      <w:r>
        <w:rPr>
          <w:spacing w:val="-4"/>
        </w:rPr>
        <w:t>printing</w:t>
      </w:r>
      <w:r>
        <w:rPr>
          <w:spacing w:val="-9"/>
        </w:rPr>
        <w:t> </w:t>
      </w:r>
      <w:r>
        <w:rPr>
          <w:spacing w:val="-4"/>
        </w:rPr>
        <w:t>of</w:t>
      </w:r>
      <w:r>
        <w:rPr>
          <w:spacing w:val="-9"/>
        </w:rPr>
        <w:t> </w:t>
      </w:r>
      <w:r>
        <w:rPr>
          <w:spacing w:val="-4"/>
        </w:rPr>
        <w:t>the</w:t>
      </w:r>
      <w:r>
        <w:rPr>
          <w:spacing w:val="-9"/>
        </w:rPr>
        <w:t> </w:t>
      </w:r>
      <w:r>
        <w:rPr>
          <w:spacing w:val="-4"/>
        </w:rPr>
        <w:t>next</w:t>
      </w:r>
      <w:r>
        <w:rPr>
          <w:spacing w:val="-9"/>
        </w:rPr>
        <w:t> </w:t>
      </w:r>
      <w:r>
        <w:rPr>
          <w:spacing w:val="-4"/>
        </w:rPr>
        <w:t>successive</w:t>
      </w:r>
      <w:r>
        <w:rPr>
          <w:spacing w:val="-9"/>
        </w:rPr>
        <w:t> </w:t>
      </w:r>
      <w:r>
        <w:rPr>
          <w:i/>
          <w:spacing w:val="-4"/>
        </w:rPr>
        <w:t>argument</w:t>
      </w:r>
      <w:r>
        <w:rPr>
          <w:spacing w:val="-4"/>
        </w:rPr>
        <w:t>.</w:t>
      </w:r>
      <w:r>
        <w:rPr>
          <w:spacing w:val="19"/>
        </w:rPr>
        <w:t> </w:t>
      </w:r>
      <w:r>
        <w:rPr>
          <w:spacing w:val="-4"/>
        </w:rPr>
        <w:t>In </w:t>
      </w:r>
      <w:r>
        <w:rPr>
          <w:w w:val="105"/>
        </w:rPr>
        <w:t>addition</w:t>
      </w:r>
      <w:r>
        <w:rPr>
          <w:spacing w:val="-14"/>
          <w:w w:val="105"/>
        </w:rPr>
        <w:t> </w:t>
      </w:r>
      <w:r>
        <w:rPr>
          <w:w w:val="105"/>
        </w:rPr>
        <w:t>to</w:t>
      </w:r>
      <w:r>
        <w:rPr>
          <w:spacing w:val="-14"/>
          <w:w w:val="105"/>
        </w:rPr>
        <w:t> </w:t>
      </w:r>
      <w:r>
        <w:rPr>
          <w:w w:val="105"/>
        </w:rPr>
        <w:t>the</w:t>
      </w:r>
      <w:r>
        <w:rPr>
          <w:spacing w:val="-14"/>
          <w:w w:val="105"/>
        </w:rPr>
        <w:t> </w:t>
      </w:r>
      <w:r>
        <w:rPr>
          <w:w w:val="105"/>
        </w:rPr>
        <w:t>standard</w:t>
      </w:r>
      <w:r>
        <w:rPr>
          <w:spacing w:val="-14"/>
          <w:w w:val="105"/>
        </w:rPr>
        <w:t> </w:t>
      </w:r>
      <w:r>
        <w:rPr>
          <w:rFonts w:ascii="Cambria"/>
          <w:w w:val="105"/>
        </w:rPr>
        <w:t>printf(3)</w:t>
      </w:r>
      <w:r>
        <w:rPr>
          <w:rFonts w:ascii="Cambria"/>
          <w:spacing w:val="-13"/>
          <w:w w:val="105"/>
        </w:rPr>
        <w:t> </w:t>
      </w:r>
      <w:r>
        <w:rPr>
          <w:w w:val="105"/>
        </w:rPr>
        <w:t>format</w:t>
      </w:r>
      <w:r>
        <w:rPr>
          <w:spacing w:val="-14"/>
          <w:w w:val="105"/>
        </w:rPr>
        <w:t> </w:t>
      </w:r>
      <w:r>
        <w:rPr>
          <w:w w:val="105"/>
        </w:rPr>
        <w:t>characters</w:t>
      </w:r>
      <w:r>
        <w:rPr>
          <w:spacing w:val="-14"/>
          <w:w w:val="105"/>
        </w:rPr>
        <w:t> </w:t>
      </w:r>
      <w:r>
        <w:rPr>
          <w:rFonts w:ascii="Cambria"/>
          <w:w w:val="105"/>
        </w:rPr>
        <w:t>cCsSndiouxXeEfFgGaA</w:t>
      </w:r>
      <w:r>
        <w:rPr>
          <w:w w:val="105"/>
        </w:rPr>
        <w:t>, </w:t>
      </w:r>
      <w:r>
        <w:rPr>
          <w:rFonts w:ascii="Cambria"/>
          <w:spacing w:val="-2"/>
          <w:w w:val="105"/>
        </w:rPr>
        <w:t>printf</w:t>
      </w:r>
      <w:r>
        <w:rPr>
          <w:rFonts w:ascii="Cambria"/>
          <w:spacing w:val="-2"/>
          <w:w w:val="105"/>
        </w:rPr>
        <w:t> </w:t>
      </w:r>
      <w:r>
        <w:rPr>
          <w:spacing w:val="-2"/>
          <w:w w:val="105"/>
        </w:rPr>
        <w:t>interprets the following additional format specifiers:</w:t>
      </w:r>
    </w:p>
    <w:p>
      <w:pPr>
        <w:pStyle w:val="BodyText"/>
        <w:tabs>
          <w:tab w:pos="1311" w:val="left" w:leader="none"/>
        </w:tabs>
        <w:spacing w:line="247" w:lineRule="auto" w:before="93"/>
        <w:ind w:left="1312" w:right="878" w:hanging="1152"/>
        <w:jc w:val="both"/>
      </w:pPr>
      <w:r>
        <w:rPr>
          <w:rFonts w:ascii="Cambria"/>
          <w:spacing w:val="-6"/>
        </w:rPr>
        <w:t>%b</w:t>
      </w:r>
      <w:r>
        <w:rPr>
          <w:rFonts w:ascii="Cambria"/>
        </w:rPr>
        <w:tab/>
      </w:r>
      <w:r>
        <w:rPr>
          <w:w w:val="105"/>
        </w:rPr>
        <w:t>Causes</w:t>
      </w:r>
      <w:r>
        <w:rPr>
          <w:spacing w:val="-9"/>
          <w:w w:val="105"/>
        </w:rPr>
        <w:t> </w:t>
      </w:r>
      <w:r>
        <w:rPr>
          <w:rFonts w:ascii="Cambria"/>
          <w:w w:val="105"/>
        </w:rPr>
        <w:t>printf</w:t>
      </w:r>
      <w:r>
        <w:rPr>
          <w:rFonts w:ascii="Cambria"/>
          <w:spacing w:val="-4"/>
          <w:w w:val="105"/>
        </w:rPr>
        <w:t> </w:t>
      </w:r>
      <w:r>
        <w:rPr>
          <w:w w:val="105"/>
        </w:rPr>
        <w:t>to</w:t>
      </w:r>
      <w:r>
        <w:rPr>
          <w:spacing w:val="-9"/>
          <w:w w:val="105"/>
        </w:rPr>
        <w:t> </w:t>
      </w:r>
      <w:r>
        <w:rPr>
          <w:w w:val="105"/>
        </w:rPr>
        <w:t>expand</w:t>
      </w:r>
      <w:r>
        <w:rPr>
          <w:spacing w:val="-9"/>
          <w:w w:val="105"/>
        </w:rPr>
        <w:t> </w:t>
      </w:r>
      <w:r>
        <w:rPr>
          <w:w w:val="105"/>
        </w:rPr>
        <w:t>backslash</w:t>
      </w:r>
      <w:r>
        <w:rPr>
          <w:spacing w:val="-9"/>
          <w:w w:val="105"/>
        </w:rPr>
        <w:t> </w:t>
      </w:r>
      <w:r>
        <w:rPr>
          <w:w w:val="105"/>
        </w:rPr>
        <w:t>escape</w:t>
      </w:r>
      <w:r>
        <w:rPr>
          <w:spacing w:val="-9"/>
          <w:w w:val="105"/>
        </w:rPr>
        <w:t> </w:t>
      </w:r>
      <w:r>
        <w:rPr>
          <w:w w:val="105"/>
        </w:rPr>
        <w:t>sequences</w:t>
      </w:r>
      <w:r>
        <w:rPr>
          <w:spacing w:val="-9"/>
          <w:w w:val="105"/>
        </w:rPr>
        <w:t> </w:t>
      </w:r>
      <w:r>
        <w:rPr>
          <w:w w:val="105"/>
        </w:rPr>
        <w:t>in</w:t>
      </w:r>
      <w:r>
        <w:rPr>
          <w:spacing w:val="-9"/>
          <w:w w:val="105"/>
        </w:rPr>
        <w:t> </w:t>
      </w:r>
      <w:r>
        <w:rPr>
          <w:w w:val="105"/>
        </w:rPr>
        <w:t>the</w:t>
      </w:r>
      <w:r>
        <w:rPr>
          <w:spacing w:val="-9"/>
          <w:w w:val="105"/>
        </w:rPr>
        <w:t> </w:t>
      </w:r>
      <w:r>
        <w:rPr>
          <w:w w:val="105"/>
        </w:rPr>
        <w:t>cor- </w:t>
      </w:r>
      <w:r>
        <w:rPr/>
        <w:t>responding</w:t>
      </w:r>
      <w:r>
        <w:rPr>
          <w:spacing w:val="-1"/>
        </w:rPr>
        <w:t> </w:t>
      </w:r>
      <w:r>
        <w:rPr>
          <w:i/>
        </w:rPr>
        <w:t>argument </w:t>
      </w:r>
      <w:r>
        <w:rPr/>
        <w:t>in</w:t>
      </w:r>
      <w:r>
        <w:rPr>
          <w:spacing w:val="-1"/>
        </w:rPr>
        <w:t> </w:t>
      </w:r>
      <w:r>
        <w:rPr/>
        <w:t>the</w:t>
      </w:r>
      <w:r>
        <w:rPr>
          <w:spacing w:val="-1"/>
        </w:rPr>
        <w:t> </w:t>
      </w:r>
      <w:r>
        <w:rPr/>
        <w:t>same</w:t>
      </w:r>
      <w:r>
        <w:rPr>
          <w:spacing w:val="-1"/>
        </w:rPr>
        <w:t> </w:t>
      </w:r>
      <w:r>
        <w:rPr/>
        <w:t>way</w:t>
      </w:r>
      <w:r>
        <w:rPr>
          <w:spacing w:val="-1"/>
        </w:rPr>
        <w:t> </w:t>
      </w:r>
      <w:r>
        <w:rPr/>
        <w:t>as</w:t>
      </w:r>
      <w:r>
        <w:rPr>
          <w:spacing w:val="-1"/>
        </w:rPr>
        <w:t> </w:t>
      </w:r>
      <w:r>
        <w:rPr>
          <w:rFonts w:ascii="Cambria"/>
        </w:rPr>
        <w:t>echo -e </w:t>
      </w:r>
      <w:r>
        <w:rPr/>
        <w:t>(see</w:t>
      </w:r>
      <w:r>
        <w:rPr>
          <w:spacing w:val="-1"/>
        </w:rPr>
        <w:t> </w:t>
      </w:r>
      <w:hyperlink w:history="true" w:anchor="_bookmark76">
        <w:r>
          <w:rPr/>
          <w:t>Section</w:t>
        </w:r>
        <w:r>
          <w:rPr>
            <w:spacing w:val="-1"/>
          </w:rPr>
          <w:t> </w:t>
        </w:r>
        <w:r>
          <w:rPr/>
          <w:t>4.2</w:t>
        </w:r>
      </w:hyperlink>
      <w:r>
        <w:rPr/>
        <w:t> </w:t>
      </w:r>
      <w:hyperlink w:history="true" w:anchor="_bookmark76">
        <w:r>
          <w:rPr>
            <w:w w:val="105"/>
          </w:rPr>
          <w:t>[Bash Builtins], page 61</w:t>
        </w:r>
      </w:hyperlink>
      <w:r>
        <w:rPr>
          <w:w w:val="105"/>
        </w:rPr>
        <w:t>).</w:t>
      </w:r>
    </w:p>
    <w:p>
      <w:pPr>
        <w:pStyle w:val="BodyText"/>
        <w:tabs>
          <w:tab w:pos="1311" w:val="left" w:leader="none"/>
        </w:tabs>
        <w:spacing w:line="249" w:lineRule="auto" w:before="93"/>
        <w:ind w:left="1312" w:right="877" w:hanging="1152"/>
        <w:jc w:val="both"/>
      </w:pPr>
      <w:r>
        <w:rPr>
          <w:rFonts w:ascii="Cambria"/>
          <w:spacing w:val="-6"/>
        </w:rPr>
        <w:t>%q</w:t>
      </w:r>
      <w:r>
        <w:rPr>
          <w:rFonts w:ascii="Cambria"/>
        </w:rPr>
        <w:tab/>
      </w:r>
      <w:r>
        <w:rPr/>
        <w:t>Causes </w:t>
      </w:r>
      <w:r>
        <w:rPr>
          <w:rFonts w:ascii="Cambria"/>
          <w:w w:val="105"/>
        </w:rPr>
        <w:t>printf</w:t>
      </w:r>
      <w:r>
        <w:rPr>
          <w:rFonts w:ascii="Cambria"/>
          <w:w w:val="105"/>
        </w:rPr>
        <w:t> </w:t>
      </w:r>
      <w:r>
        <w:rPr/>
        <w:t>to output the corresponding </w:t>
      </w:r>
      <w:r>
        <w:rPr>
          <w:i/>
        </w:rPr>
        <w:t>argument </w:t>
      </w:r>
      <w:r>
        <w:rPr/>
        <w:t>in a format that can be reused as shell input.</w:t>
      </w:r>
      <w:r>
        <w:rPr>
          <w:spacing w:val="40"/>
        </w:rPr>
        <w:t> </w:t>
      </w:r>
      <w:r>
        <w:rPr>
          <w:rFonts w:ascii="Cambria"/>
        </w:rPr>
        <w:t>%q </w:t>
      </w:r>
      <w:r>
        <w:rPr/>
        <w:t>and </w:t>
      </w:r>
      <w:r>
        <w:rPr>
          <w:rFonts w:ascii="Cambria"/>
        </w:rPr>
        <w:t>%Q</w:t>
      </w:r>
      <w:r>
        <w:rPr/>
        <w:t>P use the ANSI-C quoting</w:t>
      </w:r>
      <w:r>
        <w:rPr>
          <w:spacing w:val="-10"/>
        </w:rPr>
        <w:t> </w:t>
      </w:r>
      <w:r>
        <w:rPr/>
        <w:t>style</w:t>
      </w:r>
      <w:r>
        <w:rPr>
          <w:spacing w:val="-10"/>
        </w:rPr>
        <w:t> </w:t>
      </w:r>
      <w:r>
        <w:rPr/>
        <w:t>(see</w:t>
      </w:r>
      <w:r>
        <w:rPr>
          <w:spacing w:val="-9"/>
        </w:rPr>
        <w:t> </w:t>
      </w:r>
      <w:hyperlink w:history="true" w:anchor="_bookmark5">
        <w:r>
          <w:rPr/>
          <w:t>Section</w:t>
        </w:r>
        <w:r>
          <w:rPr>
            <w:spacing w:val="-10"/>
          </w:rPr>
          <w:t> </w:t>
        </w:r>
        <w:r>
          <w:rPr/>
          <w:t>3.1.2.4</w:t>
        </w:r>
        <w:r>
          <w:rPr>
            <w:spacing w:val="-10"/>
          </w:rPr>
          <w:t> </w:t>
        </w:r>
        <w:r>
          <w:rPr/>
          <w:t>[ANSI-C</w:t>
        </w:r>
        <w:r>
          <w:rPr>
            <w:spacing w:val="-10"/>
          </w:rPr>
          <w:t> </w:t>
        </w:r>
        <w:r>
          <w:rPr/>
          <w:t>Quoting],</w:t>
        </w:r>
        <w:r>
          <w:rPr>
            <w:spacing w:val="-10"/>
          </w:rPr>
          <w:t> </w:t>
        </w:r>
        <w:r>
          <w:rPr/>
          <w:t>page</w:t>
        </w:r>
        <w:r>
          <w:rPr>
            <w:spacing w:val="-10"/>
          </w:rPr>
          <w:t> </w:t>
        </w:r>
        <w:r>
          <w:rPr/>
          <w:t>6</w:t>
        </w:r>
      </w:hyperlink>
      <w:r>
        <w:rPr/>
        <w:t>)</w:t>
      </w:r>
      <w:r>
        <w:rPr>
          <w:spacing w:val="-10"/>
        </w:rPr>
        <w:t> </w:t>
      </w:r>
      <w:r>
        <w:rPr/>
        <w:t>if</w:t>
      </w:r>
      <w:r>
        <w:rPr>
          <w:spacing w:val="-10"/>
        </w:rPr>
        <w:t> </w:t>
      </w:r>
      <w:r>
        <w:rPr/>
        <w:t>any </w:t>
      </w:r>
      <w:r>
        <w:rPr>
          <w:spacing w:val="-2"/>
        </w:rPr>
        <w:t>characters</w:t>
      </w:r>
      <w:r>
        <w:rPr>
          <w:spacing w:val="-7"/>
        </w:rPr>
        <w:t> </w:t>
      </w:r>
      <w:r>
        <w:rPr>
          <w:spacing w:val="-2"/>
        </w:rPr>
        <w:t>in</w:t>
      </w:r>
      <w:r>
        <w:rPr>
          <w:spacing w:val="-7"/>
        </w:rPr>
        <w:t> </w:t>
      </w:r>
      <w:r>
        <w:rPr>
          <w:spacing w:val="-2"/>
        </w:rPr>
        <w:t>the</w:t>
      </w:r>
      <w:r>
        <w:rPr>
          <w:spacing w:val="-7"/>
        </w:rPr>
        <w:t> </w:t>
      </w:r>
      <w:r>
        <w:rPr>
          <w:spacing w:val="-2"/>
        </w:rPr>
        <w:t>argument</w:t>
      </w:r>
      <w:r>
        <w:rPr>
          <w:spacing w:val="-6"/>
        </w:rPr>
        <w:t> </w:t>
      </w:r>
      <w:r>
        <w:rPr>
          <w:spacing w:val="-2"/>
        </w:rPr>
        <w:t>string</w:t>
      </w:r>
      <w:r>
        <w:rPr>
          <w:spacing w:val="-7"/>
        </w:rPr>
        <w:t> </w:t>
      </w:r>
      <w:r>
        <w:rPr>
          <w:spacing w:val="-2"/>
        </w:rPr>
        <w:t>require</w:t>
      </w:r>
      <w:r>
        <w:rPr>
          <w:spacing w:val="-7"/>
        </w:rPr>
        <w:t> </w:t>
      </w:r>
      <w:r>
        <w:rPr>
          <w:spacing w:val="-2"/>
        </w:rPr>
        <w:t>it,</w:t>
      </w:r>
      <w:r>
        <w:rPr>
          <w:spacing w:val="-6"/>
        </w:rPr>
        <w:t> </w:t>
      </w:r>
      <w:r>
        <w:rPr>
          <w:spacing w:val="-2"/>
        </w:rPr>
        <w:t>and</w:t>
      </w:r>
      <w:r>
        <w:rPr>
          <w:spacing w:val="-7"/>
        </w:rPr>
        <w:t> </w:t>
      </w:r>
      <w:r>
        <w:rPr>
          <w:spacing w:val="-2"/>
        </w:rPr>
        <w:t>backslash</w:t>
      </w:r>
      <w:r>
        <w:rPr>
          <w:spacing w:val="-7"/>
        </w:rPr>
        <w:t> </w:t>
      </w:r>
      <w:r>
        <w:rPr>
          <w:spacing w:val="-2"/>
        </w:rPr>
        <w:t>quoting </w:t>
      </w:r>
      <w:r>
        <w:rPr/>
        <w:t>otherwise.</w:t>
      </w:r>
      <w:r>
        <w:rPr>
          <w:spacing w:val="40"/>
        </w:rPr>
        <w:t> </w:t>
      </w:r>
      <w:r>
        <w:rPr/>
        <w:t>If the format string uses the </w:t>
      </w:r>
      <w:r>
        <w:rPr>
          <w:rFonts w:ascii="Cambria"/>
          <w:w w:val="105"/>
        </w:rPr>
        <w:t>printf</w:t>
      </w:r>
      <w:r>
        <w:rPr>
          <w:rFonts w:ascii="Cambria"/>
          <w:w w:val="105"/>
        </w:rPr>
        <w:t> </w:t>
      </w:r>
      <w:r>
        <w:rPr>
          <w:rFonts w:ascii="Cambria"/>
          <w:i/>
        </w:rPr>
        <w:t>alternate form</w:t>
      </w:r>
      <w:r>
        <w:rPr/>
        <w:t>, these two formats quote the argument string using single quotes.</w:t>
      </w:r>
    </w:p>
    <w:p>
      <w:pPr>
        <w:pStyle w:val="BodyText"/>
        <w:tabs>
          <w:tab w:pos="1311" w:val="left" w:leader="none"/>
        </w:tabs>
        <w:spacing w:line="252" w:lineRule="auto" w:before="87"/>
        <w:ind w:left="1312" w:right="877" w:hanging="1152"/>
        <w:jc w:val="both"/>
      </w:pPr>
      <w:r>
        <w:rPr>
          <w:rFonts w:ascii="Cambria"/>
          <w:spacing w:val="-6"/>
        </w:rPr>
        <w:t>%Q</w:t>
      </w:r>
      <w:r>
        <w:rPr>
          <w:rFonts w:ascii="Cambria"/>
        </w:rPr>
        <w:tab/>
      </w:r>
      <w:r>
        <w:rPr/>
        <w:t>like</w:t>
      </w:r>
      <w:r>
        <w:rPr>
          <w:spacing w:val="-14"/>
        </w:rPr>
        <w:t> </w:t>
      </w:r>
      <w:r>
        <w:rPr>
          <w:rFonts w:ascii="Cambria"/>
        </w:rPr>
        <w:t>%q</w:t>
      </w:r>
      <w:r>
        <w:rPr/>
        <w:t>,</w:t>
      </w:r>
      <w:r>
        <w:rPr>
          <w:spacing w:val="-13"/>
        </w:rPr>
        <w:t> </w:t>
      </w:r>
      <w:r>
        <w:rPr/>
        <w:t>but</w:t>
      </w:r>
      <w:r>
        <w:rPr>
          <w:spacing w:val="-13"/>
        </w:rPr>
        <w:t> </w:t>
      </w:r>
      <w:r>
        <w:rPr/>
        <w:t>applies</w:t>
      </w:r>
      <w:r>
        <w:rPr>
          <w:spacing w:val="-14"/>
        </w:rPr>
        <w:t> </w:t>
      </w:r>
      <w:r>
        <w:rPr/>
        <w:t>any</w:t>
      </w:r>
      <w:r>
        <w:rPr>
          <w:spacing w:val="-13"/>
        </w:rPr>
        <w:t> </w:t>
      </w:r>
      <w:r>
        <w:rPr/>
        <w:t>supplied</w:t>
      </w:r>
      <w:r>
        <w:rPr>
          <w:spacing w:val="-13"/>
        </w:rPr>
        <w:t> </w:t>
      </w:r>
      <w:r>
        <w:rPr/>
        <w:t>precision</w:t>
      </w:r>
      <w:r>
        <w:rPr>
          <w:spacing w:val="-13"/>
        </w:rPr>
        <w:t> </w:t>
      </w:r>
      <w:r>
        <w:rPr/>
        <w:t>to</w:t>
      </w:r>
      <w:r>
        <w:rPr>
          <w:spacing w:val="-14"/>
        </w:rPr>
        <w:t> </w:t>
      </w:r>
      <w:r>
        <w:rPr/>
        <w:t>the</w:t>
      </w:r>
      <w:r>
        <w:rPr>
          <w:spacing w:val="-13"/>
        </w:rPr>
        <w:t> </w:t>
      </w:r>
      <w:r>
        <w:rPr>
          <w:i/>
        </w:rPr>
        <w:t>argument</w:t>
      </w:r>
      <w:r>
        <w:rPr>
          <w:i/>
          <w:spacing w:val="-13"/>
        </w:rPr>
        <w:t> </w:t>
      </w:r>
      <w:r>
        <w:rPr/>
        <w:t>before quoting it.</w:t>
      </w:r>
    </w:p>
    <w:p>
      <w:pPr>
        <w:spacing w:before="85"/>
        <w:ind w:left="160" w:right="0" w:firstLine="0"/>
        <w:jc w:val="left"/>
        <w:rPr>
          <w:rFonts w:ascii="Cambria"/>
          <w:sz w:val="22"/>
        </w:rPr>
      </w:pPr>
      <w:r>
        <w:rPr>
          <w:rFonts w:ascii="Cambria"/>
          <w:spacing w:val="-2"/>
          <w:w w:val="105"/>
          <w:sz w:val="22"/>
        </w:rPr>
        <w:t>%(</w:t>
      </w:r>
      <w:r>
        <w:rPr>
          <w:rFonts w:ascii="Cambria"/>
          <w:i/>
          <w:spacing w:val="-2"/>
          <w:w w:val="105"/>
          <w:sz w:val="22"/>
        </w:rPr>
        <w:t>datefmt</w:t>
      </w:r>
      <w:r>
        <w:rPr>
          <w:rFonts w:ascii="Cambria"/>
          <w:spacing w:val="-2"/>
          <w:w w:val="105"/>
          <w:sz w:val="22"/>
        </w:rPr>
        <w:t>)T</w:t>
      </w:r>
    </w:p>
    <w:p>
      <w:pPr>
        <w:pStyle w:val="BodyText"/>
        <w:spacing w:line="249" w:lineRule="auto" w:before="5"/>
        <w:ind w:left="1312" w:right="876"/>
        <w:jc w:val="both"/>
      </w:pPr>
      <w:r>
        <w:rPr/>
        <w:t>Causes </w:t>
      </w:r>
      <w:r>
        <w:rPr>
          <w:rFonts w:ascii="Cambria"/>
        </w:rPr>
        <w:t>printf </w:t>
      </w:r>
      <w:r>
        <w:rPr/>
        <w:t>to output the date-time string resulting from using </w:t>
      </w:r>
      <w:r>
        <w:rPr>
          <w:i/>
        </w:rPr>
        <w:t>datefmt </w:t>
      </w:r>
      <w:r>
        <w:rPr/>
        <w:t>as a format string for </w:t>
      </w:r>
      <w:r>
        <w:rPr>
          <w:rFonts w:ascii="Cambria"/>
        </w:rPr>
        <w:t>strftime</w:t>
      </w:r>
      <w:r>
        <w:rPr/>
        <w:t>(3).</w:t>
      </w:r>
      <w:r>
        <w:rPr>
          <w:spacing w:val="25"/>
        </w:rPr>
        <w:t> </w:t>
      </w:r>
      <w:r>
        <w:rPr/>
        <w:t>The corresponding </w:t>
      </w:r>
      <w:r>
        <w:rPr>
          <w:i/>
        </w:rPr>
        <w:t>ar-</w:t>
      </w:r>
      <w:r>
        <w:rPr>
          <w:i/>
        </w:rPr>
        <w:t> gument</w:t>
      </w:r>
      <w:r>
        <w:rPr>
          <w:i/>
          <w:spacing w:val="-14"/>
        </w:rPr>
        <w:t> </w:t>
      </w:r>
      <w:r>
        <w:rPr/>
        <w:t>is</w:t>
      </w:r>
      <w:r>
        <w:rPr>
          <w:spacing w:val="-13"/>
        </w:rPr>
        <w:t> </w:t>
      </w:r>
      <w:r>
        <w:rPr/>
        <w:t>an</w:t>
      </w:r>
      <w:r>
        <w:rPr>
          <w:spacing w:val="-13"/>
        </w:rPr>
        <w:t> </w:t>
      </w:r>
      <w:r>
        <w:rPr/>
        <w:t>integer</w:t>
      </w:r>
      <w:r>
        <w:rPr>
          <w:spacing w:val="-14"/>
        </w:rPr>
        <w:t> </w:t>
      </w:r>
      <w:r>
        <w:rPr/>
        <w:t>representing</w:t>
      </w:r>
      <w:r>
        <w:rPr>
          <w:spacing w:val="-13"/>
        </w:rPr>
        <w:t> </w:t>
      </w:r>
      <w:r>
        <w:rPr/>
        <w:t>the</w:t>
      </w:r>
      <w:r>
        <w:rPr>
          <w:spacing w:val="-13"/>
        </w:rPr>
        <w:t> </w:t>
      </w:r>
      <w:r>
        <w:rPr/>
        <w:t>number</w:t>
      </w:r>
      <w:r>
        <w:rPr>
          <w:spacing w:val="-13"/>
        </w:rPr>
        <w:t> </w:t>
      </w:r>
      <w:r>
        <w:rPr/>
        <w:t>of</w:t>
      </w:r>
      <w:r>
        <w:rPr>
          <w:spacing w:val="-14"/>
        </w:rPr>
        <w:t> </w:t>
      </w:r>
      <w:r>
        <w:rPr/>
        <w:t>seconds</w:t>
      </w:r>
      <w:r>
        <w:rPr>
          <w:spacing w:val="-13"/>
        </w:rPr>
        <w:t> </w:t>
      </w:r>
      <w:r>
        <w:rPr/>
        <w:t>since</w:t>
      </w:r>
      <w:r>
        <w:rPr>
          <w:spacing w:val="-13"/>
        </w:rPr>
        <w:t> </w:t>
      </w:r>
      <w:r>
        <w:rPr/>
        <w:t>the epoch. This</w:t>
      </w:r>
      <w:r>
        <w:rPr>
          <w:spacing w:val="-13"/>
        </w:rPr>
        <w:t> </w:t>
      </w:r>
      <w:r>
        <w:rPr/>
        <w:t>format</w:t>
      </w:r>
      <w:r>
        <w:rPr>
          <w:spacing w:val="-13"/>
        </w:rPr>
        <w:t> </w:t>
      </w:r>
      <w:r>
        <w:rPr/>
        <w:t>specifier</w:t>
      </w:r>
      <w:r>
        <w:rPr>
          <w:spacing w:val="-13"/>
        </w:rPr>
        <w:t> </w:t>
      </w:r>
      <w:r>
        <w:rPr/>
        <w:t>recognizes</w:t>
      </w:r>
      <w:r>
        <w:rPr>
          <w:spacing w:val="-13"/>
        </w:rPr>
        <w:t> </w:t>
      </w:r>
      <w:r>
        <w:rPr/>
        <w:t>Two</w:t>
      </w:r>
      <w:r>
        <w:rPr>
          <w:spacing w:val="-13"/>
        </w:rPr>
        <w:t> </w:t>
      </w:r>
      <w:r>
        <w:rPr/>
        <w:t>special</w:t>
      </w:r>
      <w:r>
        <w:rPr>
          <w:spacing w:val="-13"/>
        </w:rPr>
        <w:t> </w:t>
      </w:r>
      <w:r>
        <w:rPr/>
        <w:t>argument</w:t>
      </w:r>
      <w:r>
        <w:rPr>
          <w:spacing w:val="-13"/>
        </w:rPr>
        <w:t> </w:t>
      </w:r>
      <w:r>
        <w:rPr/>
        <w:t>val- ues: -1</w:t>
      </w:r>
      <w:r>
        <w:rPr>
          <w:spacing w:val="-8"/>
        </w:rPr>
        <w:t> </w:t>
      </w:r>
      <w:r>
        <w:rPr/>
        <w:t>represents</w:t>
      </w:r>
      <w:r>
        <w:rPr>
          <w:spacing w:val="-8"/>
        </w:rPr>
        <w:t> </w:t>
      </w:r>
      <w:r>
        <w:rPr/>
        <w:t>the</w:t>
      </w:r>
      <w:r>
        <w:rPr>
          <w:spacing w:val="-8"/>
        </w:rPr>
        <w:t> </w:t>
      </w:r>
      <w:r>
        <w:rPr/>
        <w:t>current</w:t>
      </w:r>
      <w:r>
        <w:rPr>
          <w:spacing w:val="-8"/>
        </w:rPr>
        <w:t> </w:t>
      </w:r>
      <w:r>
        <w:rPr/>
        <w:t>time,</w:t>
      </w:r>
      <w:r>
        <w:rPr>
          <w:spacing w:val="-8"/>
        </w:rPr>
        <w:t> </w:t>
      </w:r>
      <w:r>
        <w:rPr/>
        <w:t>and</w:t>
      </w:r>
      <w:r>
        <w:rPr>
          <w:spacing w:val="-8"/>
        </w:rPr>
        <w:t> </w:t>
      </w:r>
      <w:r>
        <w:rPr/>
        <w:t>-2</w:t>
      </w:r>
      <w:r>
        <w:rPr>
          <w:spacing w:val="-8"/>
        </w:rPr>
        <w:t> </w:t>
      </w:r>
      <w:r>
        <w:rPr/>
        <w:t>represents</w:t>
      </w:r>
      <w:r>
        <w:rPr>
          <w:spacing w:val="-8"/>
        </w:rPr>
        <w:t> </w:t>
      </w:r>
      <w:r>
        <w:rPr/>
        <w:t>the</w:t>
      </w:r>
      <w:r>
        <w:rPr>
          <w:spacing w:val="-8"/>
        </w:rPr>
        <w:t> </w:t>
      </w:r>
      <w:r>
        <w:rPr/>
        <w:t>time</w:t>
      </w:r>
      <w:r>
        <w:rPr>
          <w:spacing w:val="-8"/>
        </w:rPr>
        <w:t> </w:t>
      </w:r>
      <w:r>
        <w:rPr/>
        <w:t>the shell</w:t>
      </w:r>
      <w:r>
        <w:rPr>
          <w:spacing w:val="-14"/>
        </w:rPr>
        <w:t> </w:t>
      </w:r>
      <w:r>
        <w:rPr/>
        <w:t>was</w:t>
      </w:r>
      <w:r>
        <w:rPr>
          <w:spacing w:val="-13"/>
        </w:rPr>
        <w:t> </w:t>
      </w:r>
      <w:r>
        <w:rPr/>
        <w:t>invoked.</w:t>
      </w:r>
      <w:r>
        <w:rPr>
          <w:spacing w:val="1"/>
        </w:rPr>
        <w:t> </w:t>
      </w:r>
      <w:r>
        <w:rPr/>
        <w:t>If</w:t>
      </w:r>
      <w:r>
        <w:rPr>
          <w:spacing w:val="-14"/>
        </w:rPr>
        <w:t> </w:t>
      </w:r>
      <w:r>
        <w:rPr/>
        <w:t>no</w:t>
      </w:r>
      <w:r>
        <w:rPr>
          <w:spacing w:val="-13"/>
        </w:rPr>
        <w:t> </w:t>
      </w:r>
      <w:r>
        <w:rPr/>
        <w:t>argument</w:t>
      </w:r>
      <w:r>
        <w:rPr>
          <w:spacing w:val="-13"/>
        </w:rPr>
        <w:t> </w:t>
      </w:r>
      <w:r>
        <w:rPr/>
        <w:t>is</w:t>
      </w:r>
      <w:r>
        <w:rPr>
          <w:spacing w:val="-13"/>
        </w:rPr>
        <w:t> </w:t>
      </w:r>
      <w:r>
        <w:rPr/>
        <w:t>specified,</w:t>
      </w:r>
      <w:r>
        <w:rPr>
          <w:spacing w:val="-13"/>
        </w:rPr>
        <w:t> </w:t>
      </w:r>
      <w:r>
        <w:rPr/>
        <w:t>conversion</w:t>
      </w:r>
      <w:r>
        <w:rPr>
          <w:spacing w:val="-14"/>
        </w:rPr>
        <w:t> </w:t>
      </w:r>
      <w:r>
        <w:rPr/>
        <w:t>behaves as if -1 had been supplied.</w:t>
      </w:r>
      <w:r>
        <w:rPr>
          <w:spacing w:val="31"/>
        </w:rPr>
        <w:t> </w:t>
      </w:r>
      <w:r>
        <w:rPr/>
        <w:t>This is an exception to the usual </w:t>
      </w:r>
      <w:r>
        <w:rPr>
          <w:rFonts w:ascii="Cambria"/>
        </w:rPr>
        <w:t>printf </w:t>
      </w:r>
      <w:r>
        <w:rPr>
          <w:spacing w:val="-2"/>
          <w:w w:val="105"/>
        </w:rPr>
        <w:t>behavior.</w:t>
      </w:r>
    </w:p>
    <w:p>
      <w:pPr>
        <w:pStyle w:val="BodyText"/>
        <w:spacing w:line="252" w:lineRule="auto" w:before="100"/>
        <w:ind w:left="160" w:right="876"/>
        <w:jc w:val="both"/>
      </w:pPr>
      <w:r>
        <w:rPr/>
        <w:t>The %b, %q, and %T format specifiers all use the field width and precision arguments from the format specification and write that many bytes from (or use</w:t>
      </w:r>
      <w:r>
        <w:rPr>
          <w:spacing w:val="-12"/>
        </w:rPr>
        <w:t> </w:t>
      </w:r>
      <w:r>
        <w:rPr/>
        <w:t>that</w:t>
      </w:r>
      <w:r>
        <w:rPr>
          <w:spacing w:val="-12"/>
        </w:rPr>
        <w:t> </w:t>
      </w:r>
      <w:r>
        <w:rPr/>
        <w:t>wide</w:t>
      </w:r>
      <w:r>
        <w:rPr>
          <w:spacing w:val="-12"/>
        </w:rPr>
        <w:t> </w:t>
      </w:r>
      <w:r>
        <w:rPr/>
        <w:t>a</w:t>
      </w:r>
      <w:r>
        <w:rPr>
          <w:spacing w:val="-12"/>
        </w:rPr>
        <w:t> </w:t>
      </w:r>
      <w:r>
        <w:rPr/>
        <w:t>field</w:t>
      </w:r>
      <w:r>
        <w:rPr>
          <w:spacing w:val="-12"/>
        </w:rPr>
        <w:t> </w:t>
      </w:r>
      <w:r>
        <w:rPr/>
        <w:t>for)</w:t>
      </w:r>
      <w:r>
        <w:rPr>
          <w:spacing w:val="-12"/>
        </w:rPr>
        <w:t> </w:t>
      </w:r>
      <w:r>
        <w:rPr/>
        <w:t>the</w:t>
      </w:r>
      <w:r>
        <w:rPr>
          <w:spacing w:val="-12"/>
        </w:rPr>
        <w:t> </w:t>
      </w:r>
      <w:r>
        <w:rPr/>
        <w:t>expanded</w:t>
      </w:r>
      <w:r>
        <w:rPr>
          <w:spacing w:val="-12"/>
        </w:rPr>
        <w:t> </w:t>
      </w:r>
      <w:r>
        <w:rPr/>
        <w:t>argument,</w:t>
      </w:r>
      <w:r>
        <w:rPr>
          <w:spacing w:val="-12"/>
        </w:rPr>
        <w:t> </w:t>
      </w:r>
      <w:r>
        <w:rPr/>
        <w:t>which</w:t>
      </w:r>
      <w:r>
        <w:rPr>
          <w:spacing w:val="-12"/>
        </w:rPr>
        <w:t> </w:t>
      </w:r>
      <w:r>
        <w:rPr/>
        <w:t>usually</w:t>
      </w:r>
      <w:r>
        <w:rPr>
          <w:spacing w:val="-12"/>
        </w:rPr>
        <w:t> </w:t>
      </w:r>
      <w:r>
        <w:rPr/>
        <w:t>contains</w:t>
      </w:r>
      <w:r>
        <w:rPr>
          <w:spacing w:val="-12"/>
        </w:rPr>
        <w:t> </w:t>
      </w:r>
      <w:r>
        <w:rPr/>
        <w:t>more characters than the original.</w:t>
      </w:r>
    </w:p>
    <w:p>
      <w:pPr>
        <w:pStyle w:val="BodyText"/>
        <w:spacing w:line="252" w:lineRule="auto" w:before="48"/>
        <w:ind w:left="160" w:right="877"/>
        <w:jc w:val="both"/>
      </w:pPr>
      <w:r>
        <w:rPr/>
        <w:t>The</w:t>
      </w:r>
      <w:r>
        <w:rPr>
          <w:spacing w:val="-8"/>
        </w:rPr>
        <w:t> </w:t>
      </w:r>
      <w:r>
        <w:rPr/>
        <w:t>%n</w:t>
      </w:r>
      <w:r>
        <w:rPr>
          <w:spacing w:val="-8"/>
        </w:rPr>
        <w:t> </w:t>
      </w:r>
      <w:r>
        <w:rPr/>
        <w:t>format</w:t>
      </w:r>
      <w:r>
        <w:rPr>
          <w:spacing w:val="-8"/>
        </w:rPr>
        <w:t> </w:t>
      </w:r>
      <w:r>
        <w:rPr/>
        <w:t>specifier</w:t>
      </w:r>
      <w:r>
        <w:rPr>
          <w:spacing w:val="-8"/>
        </w:rPr>
        <w:t> </w:t>
      </w:r>
      <w:r>
        <w:rPr/>
        <w:t>accepts</w:t>
      </w:r>
      <w:r>
        <w:rPr>
          <w:spacing w:val="-8"/>
        </w:rPr>
        <w:t> </w:t>
      </w:r>
      <w:r>
        <w:rPr/>
        <w:t>a</w:t>
      </w:r>
      <w:r>
        <w:rPr>
          <w:spacing w:val="-8"/>
        </w:rPr>
        <w:t> </w:t>
      </w:r>
      <w:r>
        <w:rPr/>
        <w:t>corresponding</w:t>
      </w:r>
      <w:r>
        <w:rPr>
          <w:spacing w:val="-8"/>
        </w:rPr>
        <w:t> </w:t>
      </w:r>
      <w:r>
        <w:rPr/>
        <w:t>argument</w:t>
      </w:r>
      <w:r>
        <w:rPr>
          <w:spacing w:val="-8"/>
        </w:rPr>
        <w:t> </w:t>
      </w:r>
      <w:r>
        <w:rPr/>
        <w:t>that</w:t>
      </w:r>
      <w:r>
        <w:rPr>
          <w:spacing w:val="-8"/>
        </w:rPr>
        <w:t> </w:t>
      </w:r>
      <w:r>
        <w:rPr/>
        <w:t>is</w:t>
      </w:r>
      <w:r>
        <w:rPr>
          <w:spacing w:val="-8"/>
        </w:rPr>
        <w:t> </w:t>
      </w:r>
      <w:r>
        <w:rPr/>
        <w:t>treated</w:t>
      </w:r>
      <w:r>
        <w:rPr>
          <w:spacing w:val="-8"/>
        </w:rPr>
        <w:t> </w:t>
      </w:r>
      <w:r>
        <w:rPr/>
        <w:t>as</w:t>
      </w:r>
      <w:r>
        <w:rPr>
          <w:spacing w:val="-8"/>
        </w:rPr>
        <w:t> </w:t>
      </w:r>
      <w:r>
        <w:rPr/>
        <w:t>a shell variable name.</w:t>
      </w:r>
    </w:p>
    <w:p>
      <w:pPr>
        <w:pStyle w:val="BodyText"/>
        <w:spacing w:line="252" w:lineRule="auto" w:before="48"/>
        <w:ind w:left="160" w:right="876"/>
        <w:jc w:val="both"/>
      </w:pPr>
      <w:r>
        <w:rPr/>
        <w:t>The</w:t>
      </w:r>
      <w:r>
        <w:rPr>
          <w:spacing w:val="-14"/>
        </w:rPr>
        <w:t> </w:t>
      </w:r>
      <w:r>
        <w:rPr/>
        <w:t>%s</w:t>
      </w:r>
      <w:r>
        <w:rPr>
          <w:spacing w:val="-13"/>
        </w:rPr>
        <w:t> </w:t>
      </w:r>
      <w:r>
        <w:rPr/>
        <w:t>and</w:t>
      </w:r>
      <w:r>
        <w:rPr>
          <w:spacing w:val="-13"/>
        </w:rPr>
        <w:t> </w:t>
      </w:r>
      <w:r>
        <w:rPr/>
        <w:t>%c</w:t>
      </w:r>
      <w:r>
        <w:rPr>
          <w:spacing w:val="-14"/>
        </w:rPr>
        <w:t> </w:t>
      </w:r>
      <w:r>
        <w:rPr/>
        <w:t>format</w:t>
      </w:r>
      <w:r>
        <w:rPr>
          <w:spacing w:val="-13"/>
        </w:rPr>
        <w:t> </w:t>
      </w:r>
      <w:r>
        <w:rPr/>
        <w:t>specifiers</w:t>
      </w:r>
      <w:r>
        <w:rPr>
          <w:spacing w:val="-13"/>
        </w:rPr>
        <w:t> </w:t>
      </w:r>
      <w:r>
        <w:rPr/>
        <w:t>accept</w:t>
      </w:r>
      <w:r>
        <w:rPr>
          <w:spacing w:val="-13"/>
        </w:rPr>
        <w:t> </w:t>
      </w:r>
      <w:r>
        <w:rPr/>
        <w:t>an</w:t>
      </w:r>
      <w:r>
        <w:rPr>
          <w:spacing w:val="-14"/>
        </w:rPr>
        <w:t> </w:t>
      </w:r>
      <w:r>
        <w:rPr/>
        <w:t>l</w:t>
      </w:r>
      <w:r>
        <w:rPr>
          <w:spacing w:val="-13"/>
        </w:rPr>
        <w:t> </w:t>
      </w:r>
      <w:r>
        <w:rPr/>
        <w:t>(long)</w:t>
      </w:r>
      <w:r>
        <w:rPr>
          <w:spacing w:val="-13"/>
        </w:rPr>
        <w:t> </w:t>
      </w:r>
      <w:r>
        <w:rPr/>
        <w:t>modifier,</w:t>
      </w:r>
      <w:r>
        <w:rPr>
          <w:spacing w:val="-13"/>
        </w:rPr>
        <w:t> </w:t>
      </w:r>
      <w:r>
        <w:rPr/>
        <w:t>which</w:t>
      </w:r>
      <w:r>
        <w:rPr>
          <w:spacing w:val="-14"/>
        </w:rPr>
        <w:t> </w:t>
      </w:r>
      <w:r>
        <w:rPr/>
        <w:t>forces</w:t>
      </w:r>
      <w:r>
        <w:rPr>
          <w:spacing w:val="-13"/>
        </w:rPr>
        <w:t> </w:t>
      </w:r>
      <w:r>
        <w:rPr/>
        <w:t>them </w:t>
      </w:r>
      <w:r>
        <w:rPr>
          <w:spacing w:val="-4"/>
        </w:rPr>
        <w:t>to</w:t>
      </w:r>
      <w:r>
        <w:rPr>
          <w:spacing w:val="-6"/>
        </w:rPr>
        <w:t> </w:t>
      </w:r>
      <w:r>
        <w:rPr>
          <w:spacing w:val="-4"/>
        </w:rPr>
        <w:t>convert</w:t>
      </w:r>
      <w:r>
        <w:rPr>
          <w:spacing w:val="-6"/>
        </w:rPr>
        <w:t> </w:t>
      </w:r>
      <w:r>
        <w:rPr>
          <w:spacing w:val="-4"/>
        </w:rPr>
        <w:t>the</w:t>
      </w:r>
      <w:r>
        <w:rPr>
          <w:spacing w:val="-6"/>
        </w:rPr>
        <w:t> </w:t>
      </w:r>
      <w:r>
        <w:rPr>
          <w:spacing w:val="-4"/>
        </w:rPr>
        <w:t>argument</w:t>
      </w:r>
      <w:r>
        <w:rPr>
          <w:spacing w:val="-6"/>
        </w:rPr>
        <w:t> </w:t>
      </w:r>
      <w:r>
        <w:rPr>
          <w:spacing w:val="-4"/>
        </w:rPr>
        <w:t>string</w:t>
      </w:r>
      <w:r>
        <w:rPr>
          <w:spacing w:val="-6"/>
        </w:rPr>
        <w:t> </w:t>
      </w:r>
      <w:r>
        <w:rPr>
          <w:spacing w:val="-4"/>
        </w:rPr>
        <w:t>to</w:t>
      </w:r>
      <w:r>
        <w:rPr>
          <w:spacing w:val="-6"/>
        </w:rPr>
        <w:t> </w:t>
      </w:r>
      <w:r>
        <w:rPr>
          <w:spacing w:val="-4"/>
        </w:rPr>
        <w:t>a</w:t>
      </w:r>
      <w:r>
        <w:rPr>
          <w:spacing w:val="-6"/>
        </w:rPr>
        <w:t> </w:t>
      </w:r>
      <w:r>
        <w:rPr>
          <w:spacing w:val="-4"/>
        </w:rPr>
        <w:t>wide-character</w:t>
      </w:r>
      <w:r>
        <w:rPr>
          <w:spacing w:val="-6"/>
        </w:rPr>
        <w:t> </w:t>
      </w:r>
      <w:r>
        <w:rPr>
          <w:spacing w:val="-4"/>
        </w:rPr>
        <w:t>string</w:t>
      </w:r>
      <w:r>
        <w:rPr>
          <w:spacing w:val="-6"/>
        </w:rPr>
        <w:t> </w:t>
      </w:r>
      <w:r>
        <w:rPr>
          <w:spacing w:val="-4"/>
        </w:rPr>
        <w:t>and</w:t>
      </w:r>
      <w:r>
        <w:rPr>
          <w:spacing w:val="-6"/>
        </w:rPr>
        <w:t> </w:t>
      </w:r>
      <w:r>
        <w:rPr>
          <w:spacing w:val="-4"/>
        </w:rPr>
        <w:t>apply</w:t>
      </w:r>
      <w:r>
        <w:rPr>
          <w:spacing w:val="-6"/>
        </w:rPr>
        <w:t> </w:t>
      </w:r>
      <w:r>
        <w:rPr>
          <w:spacing w:val="-4"/>
        </w:rPr>
        <w:t>any</w:t>
      </w:r>
      <w:r>
        <w:rPr>
          <w:spacing w:val="-6"/>
        </w:rPr>
        <w:t> </w:t>
      </w:r>
      <w:r>
        <w:rPr>
          <w:spacing w:val="-4"/>
        </w:rPr>
        <w:t>supplied </w:t>
      </w:r>
      <w:r>
        <w:rPr/>
        <w:t>field width and precision in terms of characters, not bytes.</w:t>
      </w:r>
      <w:r>
        <w:rPr>
          <w:spacing w:val="40"/>
        </w:rPr>
        <w:t> </w:t>
      </w:r>
      <w:r>
        <w:rPr/>
        <w:t>The %S and %C format specifiers are equivalent to %ls and %lc, respectively.</w:t>
      </w:r>
    </w:p>
    <w:p>
      <w:pPr>
        <w:pStyle w:val="BodyText"/>
        <w:spacing w:line="252" w:lineRule="auto" w:before="49"/>
        <w:ind w:left="160" w:right="877"/>
        <w:jc w:val="both"/>
      </w:pPr>
      <w:r>
        <w:rPr>
          <w:spacing w:val="-2"/>
        </w:rPr>
        <w:t>Arguments</w:t>
      </w:r>
      <w:r>
        <w:rPr>
          <w:spacing w:val="-4"/>
        </w:rPr>
        <w:t> </w:t>
      </w:r>
      <w:r>
        <w:rPr>
          <w:spacing w:val="-2"/>
        </w:rPr>
        <w:t>to</w:t>
      </w:r>
      <w:r>
        <w:rPr>
          <w:spacing w:val="-4"/>
        </w:rPr>
        <w:t> </w:t>
      </w:r>
      <w:r>
        <w:rPr>
          <w:spacing w:val="-2"/>
        </w:rPr>
        <w:t>non-string</w:t>
      </w:r>
      <w:r>
        <w:rPr>
          <w:spacing w:val="-4"/>
        </w:rPr>
        <w:t> </w:t>
      </w:r>
      <w:r>
        <w:rPr>
          <w:spacing w:val="-2"/>
        </w:rPr>
        <w:t>format</w:t>
      </w:r>
      <w:r>
        <w:rPr>
          <w:spacing w:val="-4"/>
        </w:rPr>
        <w:t> </w:t>
      </w:r>
      <w:r>
        <w:rPr>
          <w:spacing w:val="-2"/>
        </w:rPr>
        <w:t>specifiers</w:t>
      </w:r>
      <w:r>
        <w:rPr>
          <w:spacing w:val="-4"/>
        </w:rPr>
        <w:t> </w:t>
      </w:r>
      <w:r>
        <w:rPr>
          <w:spacing w:val="-2"/>
        </w:rPr>
        <w:t>are</w:t>
      </w:r>
      <w:r>
        <w:rPr>
          <w:spacing w:val="-4"/>
        </w:rPr>
        <w:t> </w:t>
      </w:r>
      <w:r>
        <w:rPr>
          <w:spacing w:val="-2"/>
        </w:rPr>
        <w:t>treated</w:t>
      </w:r>
      <w:r>
        <w:rPr>
          <w:spacing w:val="-4"/>
        </w:rPr>
        <w:t> </w:t>
      </w:r>
      <w:r>
        <w:rPr>
          <w:spacing w:val="-2"/>
        </w:rPr>
        <w:t>as</w:t>
      </w:r>
      <w:r>
        <w:rPr>
          <w:spacing w:val="-4"/>
        </w:rPr>
        <w:t> </w:t>
      </w:r>
      <w:r>
        <w:rPr>
          <w:spacing w:val="-2"/>
        </w:rPr>
        <w:t>C</w:t>
      </w:r>
      <w:r>
        <w:rPr>
          <w:spacing w:val="-4"/>
        </w:rPr>
        <w:t> </w:t>
      </w:r>
      <w:r>
        <w:rPr>
          <w:spacing w:val="-2"/>
        </w:rPr>
        <w:t>language</w:t>
      </w:r>
      <w:r>
        <w:rPr>
          <w:spacing w:val="-4"/>
        </w:rPr>
        <w:t> </w:t>
      </w:r>
      <w:r>
        <w:rPr>
          <w:spacing w:val="-2"/>
        </w:rPr>
        <w:t>constants, </w:t>
      </w:r>
      <w:r>
        <w:rPr/>
        <w:t>except</w:t>
      </w:r>
      <w:r>
        <w:rPr>
          <w:spacing w:val="-12"/>
        </w:rPr>
        <w:t> </w:t>
      </w:r>
      <w:r>
        <w:rPr/>
        <w:t>that</w:t>
      </w:r>
      <w:r>
        <w:rPr>
          <w:spacing w:val="-13"/>
        </w:rPr>
        <w:t> </w:t>
      </w:r>
      <w:r>
        <w:rPr/>
        <w:t>a</w:t>
      </w:r>
      <w:r>
        <w:rPr>
          <w:spacing w:val="-13"/>
        </w:rPr>
        <w:t> </w:t>
      </w:r>
      <w:r>
        <w:rPr/>
        <w:t>leading</w:t>
      </w:r>
      <w:r>
        <w:rPr>
          <w:spacing w:val="-13"/>
        </w:rPr>
        <w:t> </w:t>
      </w:r>
      <w:r>
        <w:rPr/>
        <w:t>plus</w:t>
      </w:r>
      <w:r>
        <w:rPr>
          <w:spacing w:val="-12"/>
        </w:rPr>
        <w:t> </w:t>
      </w:r>
      <w:r>
        <w:rPr/>
        <w:t>or</w:t>
      </w:r>
      <w:r>
        <w:rPr>
          <w:spacing w:val="-13"/>
        </w:rPr>
        <w:t> </w:t>
      </w:r>
      <w:r>
        <w:rPr/>
        <w:t>minus</w:t>
      </w:r>
      <w:r>
        <w:rPr>
          <w:spacing w:val="-12"/>
        </w:rPr>
        <w:t> </w:t>
      </w:r>
      <w:r>
        <w:rPr/>
        <w:t>sign</w:t>
      </w:r>
      <w:r>
        <w:rPr>
          <w:spacing w:val="-13"/>
        </w:rPr>
        <w:t> </w:t>
      </w:r>
      <w:r>
        <w:rPr/>
        <w:t>is</w:t>
      </w:r>
      <w:r>
        <w:rPr>
          <w:spacing w:val="-12"/>
        </w:rPr>
        <w:t> </w:t>
      </w:r>
      <w:r>
        <w:rPr/>
        <w:t>allowed,</w:t>
      </w:r>
      <w:r>
        <w:rPr>
          <w:spacing w:val="-12"/>
        </w:rPr>
        <w:t> </w:t>
      </w:r>
      <w:r>
        <w:rPr/>
        <w:t>and</w:t>
      </w:r>
      <w:r>
        <w:rPr>
          <w:spacing w:val="-12"/>
        </w:rPr>
        <w:t> </w:t>
      </w:r>
      <w:r>
        <w:rPr/>
        <w:t>if</w:t>
      </w:r>
      <w:r>
        <w:rPr>
          <w:spacing w:val="-13"/>
        </w:rPr>
        <w:t> </w:t>
      </w:r>
      <w:r>
        <w:rPr/>
        <w:t>the</w:t>
      </w:r>
      <w:r>
        <w:rPr>
          <w:spacing w:val="-12"/>
        </w:rPr>
        <w:t> </w:t>
      </w:r>
      <w:r>
        <w:rPr/>
        <w:t>leading</w:t>
      </w:r>
      <w:r>
        <w:rPr>
          <w:spacing w:val="-13"/>
        </w:rPr>
        <w:t> </w:t>
      </w:r>
      <w:r>
        <w:rPr/>
        <w:t>character is a single or double quote, the value is the numeric value of the following character, using the current locale.</w:t>
      </w:r>
    </w:p>
    <w:p>
      <w:pPr>
        <w:pStyle w:val="BodyText"/>
        <w:spacing w:line="252" w:lineRule="auto" w:before="48"/>
        <w:ind w:left="160" w:right="876"/>
        <w:jc w:val="both"/>
      </w:pPr>
      <w:r>
        <w:rPr/>
        <w:t>The</w:t>
      </w:r>
      <w:r>
        <w:rPr>
          <w:spacing w:val="-8"/>
        </w:rPr>
        <w:t> </w:t>
      </w:r>
      <w:r>
        <w:rPr>
          <w:i/>
        </w:rPr>
        <w:t>format</w:t>
      </w:r>
      <w:r>
        <w:rPr>
          <w:i/>
          <w:spacing w:val="-5"/>
        </w:rPr>
        <w:t> </w:t>
      </w:r>
      <w:r>
        <w:rPr/>
        <w:t>is</w:t>
      </w:r>
      <w:r>
        <w:rPr>
          <w:spacing w:val="-8"/>
        </w:rPr>
        <w:t> </w:t>
      </w:r>
      <w:r>
        <w:rPr/>
        <w:t>reused</w:t>
      </w:r>
      <w:r>
        <w:rPr>
          <w:spacing w:val="-8"/>
        </w:rPr>
        <w:t> </w:t>
      </w:r>
      <w:r>
        <w:rPr/>
        <w:t>as</w:t>
      </w:r>
      <w:r>
        <w:rPr>
          <w:spacing w:val="-8"/>
        </w:rPr>
        <w:t> </w:t>
      </w:r>
      <w:r>
        <w:rPr/>
        <w:t>necessary</w:t>
      </w:r>
      <w:r>
        <w:rPr>
          <w:spacing w:val="-8"/>
        </w:rPr>
        <w:t> </w:t>
      </w:r>
      <w:r>
        <w:rPr/>
        <w:t>to</w:t>
      </w:r>
      <w:r>
        <w:rPr>
          <w:spacing w:val="-8"/>
        </w:rPr>
        <w:t> </w:t>
      </w:r>
      <w:r>
        <w:rPr/>
        <w:t>consume</w:t>
      </w:r>
      <w:r>
        <w:rPr>
          <w:spacing w:val="-8"/>
        </w:rPr>
        <w:t> </w:t>
      </w:r>
      <w:r>
        <w:rPr/>
        <w:t>all</w:t>
      </w:r>
      <w:r>
        <w:rPr>
          <w:spacing w:val="-8"/>
        </w:rPr>
        <w:t> </w:t>
      </w:r>
      <w:r>
        <w:rPr/>
        <w:t>of</w:t>
      </w:r>
      <w:r>
        <w:rPr>
          <w:spacing w:val="-8"/>
        </w:rPr>
        <w:t> </w:t>
      </w:r>
      <w:r>
        <w:rPr/>
        <w:t>the</w:t>
      </w:r>
      <w:r>
        <w:rPr>
          <w:spacing w:val="-8"/>
        </w:rPr>
        <w:t> </w:t>
      </w:r>
      <w:r>
        <w:rPr>
          <w:i/>
        </w:rPr>
        <w:t>arguments</w:t>
      </w:r>
      <w:r>
        <w:rPr/>
        <w:t>.</w:t>
      </w:r>
      <w:r>
        <w:rPr>
          <w:spacing w:val="9"/>
        </w:rPr>
        <w:t> </w:t>
      </w:r>
      <w:r>
        <w:rPr/>
        <w:t>If</w:t>
      </w:r>
      <w:r>
        <w:rPr>
          <w:spacing w:val="-8"/>
        </w:rPr>
        <w:t> </w:t>
      </w:r>
      <w:r>
        <w:rPr/>
        <w:t>the</w:t>
      </w:r>
      <w:r>
        <w:rPr>
          <w:spacing w:val="-8"/>
        </w:rPr>
        <w:t> </w:t>
      </w:r>
      <w:r>
        <w:rPr>
          <w:i/>
        </w:rPr>
        <w:t>for-</w:t>
      </w:r>
      <w:r>
        <w:rPr>
          <w:i/>
        </w:rPr>
        <w:t> </w:t>
      </w:r>
      <w:r>
        <w:rPr>
          <w:i/>
          <w:spacing w:val="-4"/>
        </w:rPr>
        <w:t>mat </w:t>
      </w:r>
      <w:r>
        <w:rPr>
          <w:spacing w:val="-4"/>
        </w:rPr>
        <w:t>requires</w:t>
      </w:r>
      <w:r>
        <w:rPr>
          <w:spacing w:val="-5"/>
        </w:rPr>
        <w:t> </w:t>
      </w:r>
      <w:r>
        <w:rPr>
          <w:spacing w:val="-4"/>
        </w:rPr>
        <w:t>more </w:t>
      </w:r>
      <w:r>
        <w:rPr>
          <w:i/>
          <w:spacing w:val="-4"/>
        </w:rPr>
        <w:t>arguments </w:t>
      </w:r>
      <w:r>
        <w:rPr>
          <w:spacing w:val="-4"/>
        </w:rPr>
        <w:t>than are</w:t>
      </w:r>
      <w:r>
        <w:rPr>
          <w:spacing w:val="-5"/>
        </w:rPr>
        <w:t> </w:t>
      </w:r>
      <w:r>
        <w:rPr>
          <w:spacing w:val="-4"/>
        </w:rPr>
        <w:t>supplied, the</w:t>
      </w:r>
      <w:r>
        <w:rPr>
          <w:spacing w:val="-5"/>
        </w:rPr>
        <w:t> </w:t>
      </w:r>
      <w:r>
        <w:rPr>
          <w:spacing w:val="-4"/>
        </w:rPr>
        <w:t>extra</w:t>
      </w:r>
      <w:r>
        <w:rPr>
          <w:spacing w:val="-5"/>
        </w:rPr>
        <w:t> </w:t>
      </w:r>
      <w:r>
        <w:rPr>
          <w:spacing w:val="-4"/>
        </w:rPr>
        <w:t>format specifications </w:t>
      </w:r>
      <w:r>
        <w:rPr/>
        <w:t>behave</w:t>
      </w:r>
      <w:r>
        <w:rPr>
          <w:spacing w:val="-7"/>
        </w:rPr>
        <w:t> </w:t>
      </w:r>
      <w:r>
        <w:rPr/>
        <w:t>as</w:t>
      </w:r>
      <w:r>
        <w:rPr>
          <w:spacing w:val="-7"/>
        </w:rPr>
        <w:t> </w:t>
      </w:r>
      <w:r>
        <w:rPr/>
        <w:t>if</w:t>
      </w:r>
      <w:r>
        <w:rPr>
          <w:spacing w:val="-7"/>
        </w:rPr>
        <w:t> </w:t>
      </w:r>
      <w:r>
        <w:rPr/>
        <w:t>a</w:t>
      </w:r>
      <w:r>
        <w:rPr>
          <w:spacing w:val="-7"/>
        </w:rPr>
        <w:t> </w:t>
      </w:r>
      <w:r>
        <w:rPr/>
        <w:t>zero</w:t>
      </w:r>
      <w:r>
        <w:rPr>
          <w:spacing w:val="-7"/>
        </w:rPr>
        <w:t> </w:t>
      </w:r>
      <w:r>
        <w:rPr/>
        <w:t>value</w:t>
      </w:r>
      <w:r>
        <w:rPr>
          <w:spacing w:val="-7"/>
        </w:rPr>
        <w:t> </w:t>
      </w:r>
      <w:r>
        <w:rPr/>
        <w:t>or</w:t>
      </w:r>
      <w:r>
        <w:rPr>
          <w:spacing w:val="-7"/>
        </w:rPr>
        <w:t> </w:t>
      </w:r>
      <w:r>
        <w:rPr/>
        <w:t>null</w:t>
      </w:r>
      <w:r>
        <w:rPr>
          <w:spacing w:val="-7"/>
        </w:rPr>
        <w:t> </w:t>
      </w:r>
      <w:r>
        <w:rPr/>
        <w:t>string,</w:t>
      </w:r>
      <w:r>
        <w:rPr>
          <w:spacing w:val="-7"/>
        </w:rPr>
        <w:t> </w:t>
      </w:r>
      <w:r>
        <w:rPr/>
        <w:t>as</w:t>
      </w:r>
      <w:r>
        <w:rPr>
          <w:spacing w:val="-7"/>
        </w:rPr>
        <w:t> </w:t>
      </w:r>
      <w:r>
        <w:rPr/>
        <w:t>appropriate,</w:t>
      </w:r>
      <w:r>
        <w:rPr>
          <w:spacing w:val="-7"/>
        </w:rPr>
        <w:t> </w:t>
      </w:r>
      <w:r>
        <w:rPr/>
        <w:t>had</w:t>
      </w:r>
      <w:r>
        <w:rPr>
          <w:spacing w:val="-7"/>
        </w:rPr>
        <w:t> </w:t>
      </w:r>
      <w:r>
        <w:rPr/>
        <w:t>been</w:t>
      </w:r>
      <w:r>
        <w:rPr>
          <w:spacing w:val="-7"/>
        </w:rPr>
        <w:t> </w:t>
      </w:r>
      <w:r>
        <w:rPr/>
        <w:t>supplied.</w:t>
      </w:r>
      <w:r>
        <w:rPr>
          <w:spacing w:val="11"/>
        </w:rPr>
        <w:t> </w:t>
      </w:r>
      <w:r>
        <w:rPr/>
        <w:t>The return value is zero on success, non-zero if an invalid option is supplied or a write or assignment error occurs.</w:t>
      </w:r>
    </w:p>
    <w:p>
      <w:pPr>
        <w:pStyle w:val="BodyText"/>
        <w:spacing w:before="148"/>
      </w:pPr>
    </w:p>
    <w:p>
      <w:pPr>
        <w:spacing w:before="0"/>
        <w:ind w:left="736" w:right="0" w:firstLine="0"/>
        <w:jc w:val="left"/>
        <w:rPr>
          <w:rFonts w:ascii="Cambria"/>
          <w:sz w:val="22"/>
        </w:rPr>
      </w:pPr>
      <w:r>
        <w:rPr>
          <w:rFonts w:ascii="Cambria"/>
          <w:w w:val="120"/>
          <w:sz w:val="22"/>
        </w:rPr>
        <w:t>read</w:t>
      </w:r>
      <w:r>
        <w:rPr>
          <w:rFonts w:ascii="Cambria"/>
          <w:spacing w:val="51"/>
          <w:w w:val="120"/>
          <w:sz w:val="22"/>
        </w:rPr>
        <w:t> </w:t>
      </w:r>
      <w:r>
        <w:rPr>
          <w:rFonts w:ascii="Cambria"/>
          <w:w w:val="120"/>
          <w:sz w:val="22"/>
        </w:rPr>
        <w:t>[-Eers]</w:t>
      </w:r>
      <w:r>
        <w:rPr>
          <w:rFonts w:ascii="Cambria"/>
          <w:spacing w:val="52"/>
          <w:w w:val="120"/>
          <w:sz w:val="22"/>
        </w:rPr>
        <w:t> </w:t>
      </w:r>
      <w:r>
        <w:rPr>
          <w:rFonts w:ascii="Cambria"/>
          <w:w w:val="120"/>
          <w:sz w:val="22"/>
        </w:rPr>
        <w:t>[-a</w:t>
      </w:r>
      <w:r>
        <w:rPr>
          <w:rFonts w:ascii="Cambria"/>
          <w:spacing w:val="52"/>
          <w:w w:val="120"/>
          <w:sz w:val="22"/>
        </w:rPr>
        <w:t> </w:t>
      </w:r>
      <w:r>
        <w:rPr>
          <w:rFonts w:ascii="Cambria"/>
          <w:i/>
          <w:w w:val="120"/>
          <w:sz w:val="22"/>
        </w:rPr>
        <w:t>aname</w:t>
      </w:r>
      <w:r>
        <w:rPr>
          <w:rFonts w:ascii="Cambria"/>
          <w:w w:val="120"/>
          <w:sz w:val="22"/>
        </w:rPr>
        <w:t>]</w:t>
      </w:r>
      <w:r>
        <w:rPr>
          <w:rFonts w:ascii="Cambria"/>
          <w:spacing w:val="52"/>
          <w:w w:val="120"/>
          <w:sz w:val="22"/>
        </w:rPr>
        <w:t> </w:t>
      </w:r>
      <w:r>
        <w:rPr>
          <w:rFonts w:ascii="Cambria"/>
          <w:w w:val="120"/>
          <w:sz w:val="22"/>
        </w:rPr>
        <w:t>[-d</w:t>
      </w:r>
      <w:r>
        <w:rPr>
          <w:rFonts w:ascii="Cambria"/>
          <w:spacing w:val="51"/>
          <w:w w:val="120"/>
          <w:sz w:val="22"/>
        </w:rPr>
        <w:t> </w:t>
      </w:r>
      <w:r>
        <w:rPr>
          <w:rFonts w:ascii="Cambria"/>
          <w:i/>
          <w:w w:val="120"/>
          <w:sz w:val="22"/>
        </w:rPr>
        <w:t>delim</w:t>
      </w:r>
      <w:r>
        <w:rPr>
          <w:rFonts w:ascii="Cambria"/>
          <w:w w:val="120"/>
          <w:sz w:val="22"/>
        </w:rPr>
        <w:t>]</w:t>
      </w:r>
      <w:r>
        <w:rPr>
          <w:rFonts w:ascii="Cambria"/>
          <w:spacing w:val="45"/>
          <w:w w:val="135"/>
          <w:sz w:val="22"/>
        </w:rPr>
        <w:t> </w:t>
      </w:r>
      <w:r>
        <w:rPr>
          <w:rFonts w:ascii="Cambria"/>
          <w:w w:val="135"/>
          <w:sz w:val="22"/>
        </w:rPr>
        <w:t>[-i</w:t>
      </w:r>
      <w:r>
        <w:rPr>
          <w:rFonts w:ascii="Cambria"/>
          <w:spacing w:val="45"/>
          <w:w w:val="135"/>
          <w:sz w:val="22"/>
        </w:rPr>
        <w:t> </w:t>
      </w:r>
      <w:r>
        <w:rPr>
          <w:rFonts w:ascii="Cambria"/>
          <w:i/>
          <w:w w:val="120"/>
          <w:sz w:val="22"/>
        </w:rPr>
        <w:t>text</w:t>
      </w:r>
      <w:r>
        <w:rPr>
          <w:rFonts w:ascii="Cambria"/>
          <w:w w:val="120"/>
          <w:sz w:val="22"/>
        </w:rPr>
        <w:t>]</w:t>
      </w:r>
      <w:r>
        <w:rPr>
          <w:rFonts w:ascii="Cambria"/>
          <w:spacing w:val="51"/>
          <w:w w:val="120"/>
          <w:sz w:val="22"/>
        </w:rPr>
        <w:t> </w:t>
      </w:r>
      <w:r>
        <w:rPr>
          <w:rFonts w:ascii="Cambria"/>
          <w:w w:val="120"/>
          <w:sz w:val="22"/>
        </w:rPr>
        <w:t>[-n</w:t>
      </w:r>
      <w:r>
        <w:rPr>
          <w:rFonts w:ascii="Cambria"/>
          <w:spacing w:val="52"/>
          <w:w w:val="120"/>
          <w:sz w:val="22"/>
        </w:rPr>
        <w:t> </w:t>
      </w:r>
      <w:r>
        <w:rPr>
          <w:rFonts w:ascii="Cambria"/>
          <w:i/>
          <w:spacing w:val="-2"/>
          <w:w w:val="120"/>
          <w:sz w:val="22"/>
        </w:rPr>
        <w:t>nchars</w:t>
      </w:r>
      <w:r>
        <w:rPr>
          <w:rFonts w:ascii="Cambria"/>
          <w:spacing w:val="-2"/>
          <w:w w:val="120"/>
          <w:sz w:val="22"/>
        </w:rPr>
        <w:t>]</w:t>
      </w:r>
    </w:p>
    <w:p>
      <w:pPr>
        <w:spacing w:after="0"/>
        <w:jc w:val="left"/>
        <w:rPr>
          <w:rFonts w:ascii="Cambria"/>
          <w:sz w:val="22"/>
        </w:rPr>
        <w:sectPr>
          <w:type w:val="continuous"/>
          <w:pgSz w:w="12240" w:h="15840"/>
          <w:pgMar w:header="997" w:footer="0" w:top="1820" w:bottom="280" w:left="1640" w:right="920"/>
          <w:cols w:num="2" w:equalWidth="0">
            <w:col w:w="659" w:space="493"/>
            <w:col w:w="8528"/>
          </w:cols>
        </w:sectPr>
      </w:pPr>
    </w:p>
    <w:p>
      <w:pPr>
        <w:pStyle w:val="BodyText"/>
        <w:rPr>
          <w:rFonts w:ascii="Cambria"/>
        </w:rPr>
      </w:pPr>
    </w:p>
    <w:p>
      <w:pPr>
        <w:pStyle w:val="BodyText"/>
        <w:spacing w:before="98"/>
        <w:rPr>
          <w:rFonts w:ascii="Cambria"/>
        </w:rPr>
      </w:pPr>
    </w:p>
    <w:p>
      <w:pPr>
        <w:pStyle w:val="BodyText"/>
        <w:spacing w:line="268" w:lineRule="auto"/>
        <w:ind w:left="1311" w:right="869" w:firstLine="1034"/>
      </w:pPr>
      <w:r>
        <w:rPr>
          <w:rFonts w:ascii="Cambria"/>
          <w:w w:val="105"/>
        </w:rPr>
        <w:t>[-N</w:t>
      </w:r>
      <w:r>
        <w:rPr>
          <w:rFonts w:ascii="Cambria"/>
          <w:spacing w:val="80"/>
          <w:w w:val="105"/>
        </w:rPr>
        <w:t> </w:t>
      </w:r>
      <w:r>
        <w:rPr>
          <w:rFonts w:ascii="Cambria"/>
          <w:i/>
          <w:w w:val="105"/>
        </w:rPr>
        <w:t>nchars</w:t>
      </w:r>
      <w:r>
        <w:rPr>
          <w:rFonts w:ascii="Cambria"/>
          <w:w w:val="105"/>
        </w:rPr>
        <w:t>]</w:t>
      </w:r>
      <w:r>
        <w:rPr>
          <w:rFonts w:ascii="Cambria"/>
          <w:spacing w:val="80"/>
          <w:w w:val="130"/>
        </w:rPr>
        <w:t> </w:t>
      </w:r>
      <w:r>
        <w:rPr>
          <w:rFonts w:ascii="Cambria"/>
          <w:w w:val="130"/>
        </w:rPr>
        <w:t>[-p</w:t>
      </w:r>
      <w:r>
        <w:rPr>
          <w:rFonts w:ascii="Cambria"/>
          <w:spacing w:val="80"/>
          <w:w w:val="130"/>
        </w:rPr>
        <w:t> </w:t>
      </w:r>
      <w:r>
        <w:rPr>
          <w:rFonts w:ascii="Cambria"/>
          <w:i/>
          <w:w w:val="105"/>
        </w:rPr>
        <w:t>prompt</w:t>
      </w:r>
      <w:r>
        <w:rPr>
          <w:rFonts w:ascii="Cambria"/>
          <w:w w:val="105"/>
        </w:rPr>
        <w:t>]</w:t>
      </w:r>
      <w:r>
        <w:rPr>
          <w:rFonts w:ascii="Cambria"/>
          <w:spacing w:val="80"/>
          <w:w w:val="130"/>
        </w:rPr>
        <w:t> </w:t>
      </w:r>
      <w:r>
        <w:rPr>
          <w:rFonts w:ascii="Cambria"/>
          <w:w w:val="130"/>
        </w:rPr>
        <w:t>[-t</w:t>
      </w:r>
      <w:r>
        <w:rPr>
          <w:rFonts w:ascii="Cambria"/>
          <w:spacing w:val="80"/>
          <w:w w:val="130"/>
        </w:rPr>
        <w:t> </w:t>
      </w:r>
      <w:r>
        <w:rPr>
          <w:rFonts w:ascii="Cambria"/>
          <w:i/>
          <w:w w:val="105"/>
        </w:rPr>
        <w:t>timeout</w:t>
      </w:r>
      <w:r>
        <w:rPr>
          <w:rFonts w:ascii="Cambria"/>
          <w:w w:val="105"/>
        </w:rPr>
        <w:t>]</w:t>
      </w:r>
      <w:r>
        <w:rPr>
          <w:rFonts w:ascii="Cambria"/>
          <w:spacing w:val="80"/>
          <w:w w:val="130"/>
        </w:rPr>
        <w:t> </w:t>
      </w:r>
      <w:r>
        <w:rPr>
          <w:rFonts w:ascii="Cambria"/>
          <w:w w:val="130"/>
        </w:rPr>
        <w:t>[-u</w:t>
      </w:r>
      <w:r>
        <w:rPr>
          <w:rFonts w:ascii="Cambria"/>
          <w:spacing w:val="80"/>
          <w:w w:val="130"/>
        </w:rPr>
        <w:t> </w:t>
      </w:r>
      <w:r>
        <w:rPr>
          <w:rFonts w:ascii="Cambria"/>
          <w:i/>
          <w:w w:val="130"/>
        </w:rPr>
        <w:t>fd</w:t>
      </w:r>
      <w:r>
        <w:rPr>
          <w:rFonts w:ascii="Cambria"/>
          <w:w w:val="130"/>
        </w:rPr>
        <w:t>]</w:t>
      </w:r>
      <w:r>
        <w:rPr>
          <w:rFonts w:ascii="Cambria"/>
          <w:spacing w:val="80"/>
          <w:w w:val="130"/>
        </w:rPr>
        <w:t> </w:t>
      </w:r>
      <w:r>
        <w:rPr>
          <w:rFonts w:ascii="Cambria"/>
          <w:w w:val="105"/>
        </w:rPr>
        <w:t>[</w:t>
      </w:r>
      <w:r>
        <w:rPr>
          <w:rFonts w:ascii="Cambria"/>
          <w:i/>
          <w:w w:val="105"/>
        </w:rPr>
        <w:t>name</w:t>
      </w:r>
      <w:r>
        <w:rPr>
          <w:rFonts w:ascii="Cambria"/>
          <w:i/>
          <w:spacing w:val="40"/>
          <w:w w:val="195"/>
        </w:rPr>
        <w:t> </w:t>
      </w:r>
      <w:r>
        <w:rPr>
          <w:rFonts w:ascii="Cambria"/>
          <w:w w:val="195"/>
        </w:rPr>
        <w:t>...] </w:t>
      </w:r>
      <w:r>
        <w:rPr/>
        <w:t>Read</w:t>
      </w:r>
      <w:r>
        <w:rPr>
          <w:spacing w:val="-2"/>
        </w:rPr>
        <w:t> </w:t>
      </w:r>
      <w:r>
        <w:rPr/>
        <w:t>one</w:t>
      </w:r>
      <w:r>
        <w:rPr>
          <w:spacing w:val="-1"/>
        </w:rPr>
        <w:t> </w:t>
      </w:r>
      <w:r>
        <w:rPr/>
        <w:t>line</w:t>
      </w:r>
      <w:r>
        <w:rPr>
          <w:spacing w:val="-2"/>
        </w:rPr>
        <w:t> </w:t>
      </w:r>
      <w:r>
        <w:rPr/>
        <w:t>from</w:t>
      </w:r>
      <w:r>
        <w:rPr>
          <w:spacing w:val="-2"/>
        </w:rPr>
        <w:t> </w:t>
      </w:r>
      <w:r>
        <w:rPr/>
        <w:t>the</w:t>
      </w:r>
      <w:r>
        <w:rPr>
          <w:spacing w:val="-2"/>
        </w:rPr>
        <w:t> </w:t>
      </w:r>
      <w:r>
        <w:rPr/>
        <w:t>standard</w:t>
      </w:r>
      <w:r>
        <w:rPr>
          <w:spacing w:val="-2"/>
        </w:rPr>
        <w:t> </w:t>
      </w:r>
      <w:r>
        <w:rPr/>
        <w:t>input,</w:t>
      </w:r>
      <w:r>
        <w:rPr>
          <w:spacing w:val="-1"/>
        </w:rPr>
        <w:t> </w:t>
      </w:r>
      <w:r>
        <w:rPr/>
        <w:t>or</w:t>
      </w:r>
      <w:r>
        <w:rPr>
          <w:spacing w:val="-2"/>
        </w:rPr>
        <w:t> </w:t>
      </w:r>
      <w:r>
        <w:rPr/>
        <w:t>from</w:t>
      </w:r>
      <w:r>
        <w:rPr>
          <w:spacing w:val="-2"/>
        </w:rPr>
        <w:t> </w:t>
      </w:r>
      <w:r>
        <w:rPr/>
        <w:t>the</w:t>
      </w:r>
      <w:r>
        <w:rPr>
          <w:spacing w:val="-1"/>
        </w:rPr>
        <w:t> </w:t>
      </w:r>
      <w:r>
        <w:rPr/>
        <w:t>file</w:t>
      </w:r>
      <w:r>
        <w:rPr>
          <w:spacing w:val="-2"/>
        </w:rPr>
        <w:t> </w:t>
      </w:r>
      <w:r>
        <w:rPr/>
        <w:t>descriptor</w:t>
      </w:r>
      <w:r>
        <w:rPr>
          <w:spacing w:val="-2"/>
        </w:rPr>
        <w:t> </w:t>
      </w:r>
      <w:r>
        <w:rPr>
          <w:i/>
        </w:rPr>
        <w:t>fd</w:t>
      </w:r>
      <w:r>
        <w:rPr>
          <w:i/>
          <w:spacing w:val="4"/>
        </w:rPr>
        <w:t> </w:t>
      </w:r>
      <w:r>
        <w:rPr/>
        <w:t>supplied as</w:t>
      </w:r>
      <w:r>
        <w:rPr>
          <w:spacing w:val="33"/>
        </w:rPr>
        <w:t> </w:t>
      </w:r>
      <w:r>
        <w:rPr/>
        <w:t>an</w:t>
      </w:r>
      <w:r>
        <w:rPr>
          <w:spacing w:val="34"/>
        </w:rPr>
        <w:t> </w:t>
      </w:r>
      <w:r>
        <w:rPr/>
        <w:t>argument</w:t>
      </w:r>
      <w:r>
        <w:rPr>
          <w:spacing w:val="33"/>
        </w:rPr>
        <w:t> </w:t>
      </w:r>
      <w:r>
        <w:rPr/>
        <w:t>to</w:t>
      </w:r>
      <w:r>
        <w:rPr>
          <w:spacing w:val="34"/>
        </w:rPr>
        <w:t> </w:t>
      </w:r>
      <w:r>
        <w:rPr/>
        <w:t>the</w:t>
      </w:r>
      <w:r>
        <w:rPr>
          <w:spacing w:val="34"/>
        </w:rPr>
        <w:t> </w:t>
      </w:r>
      <w:r>
        <w:rPr>
          <w:rFonts w:ascii="Cambria"/>
        </w:rPr>
        <w:t>-u</w:t>
      </w:r>
      <w:r>
        <w:rPr>
          <w:rFonts w:ascii="Cambria"/>
          <w:spacing w:val="37"/>
        </w:rPr>
        <w:t> </w:t>
      </w:r>
      <w:r>
        <w:rPr/>
        <w:t>option,</w:t>
      </w:r>
      <w:r>
        <w:rPr>
          <w:spacing w:val="41"/>
        </w:rPr>
        <w:t> </w:t>
      </w:r>
      <w:r>
        <w:rPr/>
        <w:t>split</w:t>
      </w:r>
      <w:r>
        <w:rPr>
          <w:spacing w:val="33"/>
        </w:rPr>
        <w:t> </w:t>
      </w:r>
      <w:r>
        <w:rPr/>
        <w:t>it</w:t>
      </w:r>
      <w:r>
        <w:rPr>
          <w:spacing w:val="34"/>
        </w:rPr>
        <w:t> </w:t>
      </w:r>
      <w:r>
        <w:rPr/>
        <w:t>into</w:t>
      </w:r>
      <w:r>
        <w:rPr>
          <w:spacing w:val="34"/>
        </w:rPr>
        <w:t> </w:t>
      </w:r>
      <w:r>
        <w:rPr/>
        <w:t>words</w:t>
      </w:r>
      <w:r>
        <w:rPr>
          <w:spacing w:val="33"/>
        </w:rPr>
        <w:t> </w:t>
      </w:r>
      <w:r>
        <w:rPr/>
        <w:t>as</w:t>
      </w:r>
      <w:r>
        <w:rPr>
          <w:spacing w:val="34"/>
        </w:rPr>
        <w:t> </w:t>
      </w:r>
      <w:r>
        <w:rPr/>
        <w:t>described</w:t>
      </w:r>
      <w:r>
        <w:rPr>
          <w:spacing w:val="33"/>
        </w:rPr>
        <w:t> </w:t>
      </w:r>
      <w:r>
        <w:rPr/>
        <w:t>above</w:t>
      </w:r>
      <w:r>
        <w:rPr>
          <w:spacing w:val="34"/>
        </w:rPr>
        <w:t> </w:t>
      </w:r>
      <w:r>
        <w:rPr>
          <w:spacing w:val="-5"/>
        </w:rPr>
        <w:t>in</w:t>
      </w:r>
    </w:p>
    <w:p>
      <w:pPr>
        <w:pStyle w:val="BodyText"/>
        <w:spacing w:line="232" w:lineRule="exact"/>
        <w:ind w:left="1312"/>
      </w:pPr>
      <w:hyperlink w:history="true" w:anchor="_bookmark45">
        <w:r>
          <w:rPr/>
          <w:t>Section</w:t>
        </w:r>
        <w:r>
          <w:rPr>
            <w:spacing w:val="9"/>
          </w:rPr>
          <w:t> </w:t>
        </w:r>
        <w:r>
          <w:rPr/>
          <w:t>3.5.7</w:t>
        </w:r>
        <w:r>
          <w:rPr>
            <w:spacing w:val="10"/>
          </w:rPr>
          <w:t> </w:t>
        </w:r>
        <w:r>
          <w:rPr/>
          <w:t>[Word</w:t>
        </w:r>
        <w:r>
          <w:rPr>
            <w:spacing w:val="10"/>
          </w:rPr>
          <w:t> </w:t>
        </w:r>
        <w:r>
          <w:rPr/>
          <w:t>Splitting],</w:t>
        </w:r>
        <w:r>
          <w:rPr>
            <w:spacing w:val="13"/>
          </w:rPr>
          <w:t> </w:t>
        </w:r>
        <w:r>
          <w:rPr/>
          <w:t>page</w:t>
        </w:r>
        <w:r>
          <w:rPr>
            <w:spacing w:val="10"/>
          </w:rPr>
          <w:t> </w:t>
        </w:r>
        <w:r>
          <w:rPr/>
          <w:t>38</w:t>
        </w:r>
      </w:hyperlink>
      <w:r>
        <w:rPr/>
        <w:t>,</w:t>
      </w:r>
      <w:r>
        <w:rPr>
          <w:spacing w:val="13"/>
        </w:rPr>
        <w:t> </w:t>
      </w:r>
      <w:r>
        <w:rPr/>
        <w:t>and</w:t>
      </w:r>
      <w:r>
        <w:rPr>
          <w:spacing w:val="10"/>
        </w:rPr>
        <w:t> </w:t>
      </w:r>
      <w:r>
        <w:rPr/>
        <w:t>assign</w:t>
      </w:r>
      <w:r>
        <w:rPr>
          <w:spacing w:val="10"/>
        </w:rPr>
        <w:t> </w:t>
      </w:r>
      <w:r>
        <w:rPr/>
        <w:t>the</w:t>
      </w:r>
      <w:r>
        <w:rPr>
          <w:spacing w:val="10"/>
        </w:rPr>
        <w:t> </w:t>
      </w:r>
      <w:r>
        <w:rPr/>
        <w:t>first</w:t>
      </w:r>
      <w:r>
        <w:rPr>
          <w:spacing w:val="10"/>
        </w:rPr>
        <w:t> </w:t>
      </w:r>
      <w:r>
        <w:rPr/>
        <w:t>word</w:t>
      </w:r>
      <w:r>
        <w:rPr>
          <w:spacing w:val="10"/>
        </w:rPr>
        <w:t> </w:t>
      </w:r>
      <w:r>
        <w:rPr/>
        <w:t>to</w:t>
      </w:r>
      <w:r>
        <w:rPr>
          <w:spacing w:val="10"/>
        </w:rPr>
        <w:t> </w:t>
      </w:r>
      <w:r>
        <w:rPr/>
        <w:t>the</w:t>
      </w:r>
      <w:r>
        <w:rPr>
          <w:spacing w:val="10"/>
        </w:rPr>
        <w:t> </w:t>
      </w:r>
      <w:r>
        <w:rPr>
          <w:spacing w:val="-2"/>
        </w:rPr>
        <w:t>first</w:t>
      </w:r>
    </w:p>
    <w:p>
      <w:pPr>
        <w:pStyle w:val="BodyText"/>
        <w:spacing w:line="249" w:lineRule="auto" w:before="13"/>
        <w:ind w:left="1311" w:right="877"/>
        <w:jc w:val="both"/>
      </w:pPr>
      <w:r>
        <w:rPr>
          <w:i/>
        </w:rPr>
        <w:t>name</w:t>
      </w:r>
      <w:r>
        <w:rPr/>
        <w:t>,</w:t>
      </w:r>
      <w:r>
        <w:rPr>
          <w:spacing w:val="-14"/>
        </w:rPr>
        <w:t> </w:t>
      </w:r>
      <w:r>
        <w:rPr/>
        <w:t>the</w:t>
      </w:r>
      <w:r>
        <w:rPr>
          <w:spacing w:val="-13"/>
        </w:rPr>
        <w:t> </w:t>
      </w:r>
      <w:r>
        <w:rPr/>
        <w:t>second</w:t>
      </w:r>
      <w:r>
        <w:rPr>
          <w:spacing w:val="-13"/>
        </w:rPr>
        <w:t> </w:t>
      </w:r>
      <w:r>
        <w:rPr/>
        <w:t>word</w:t>
      </w:r>
      <w:r>
        <w:rPr>
          <w:spacing w:val="-14"/>
        </w:rPr>
        <w:t> </w:t>
      </w:r>
      <w:r>
        <w:rPr/>
        <w:t>to</w:t>
      </w:r>
      <w:r>
        <w:rPr>
          <w:spacing w:val="-13"/>
        </w:rPr>
        <w:t> </w:t>
      </w:r>
      <w:r>
        <w:rPr/>
        <w:t>the</w:t>
      </w:r>
      <w:r>
        <w:rPr>
          <w:spacing w:val="-13"/>
        </w:rPr>
        <w:t> </w:t>
      </w:r>
      <w:r>
        <w:rPr/>
        <w:t>second</w:t>
      </w:r>
      <w:r>
        <w:rPr>
          <w:spacing w:val="-13"/>
        </w:rPr>
        <w:t> </w:t>
      </w:r>
      <w:r>
        <w:rPr>
          <w:i/>
        </w:rPr>
        <w:t>name</w:t>
      </w:r>
      <w:r>
        <w:rPr/>
        <w:t>,</w:t>
      </w:r>
      <w:r>
        <w:rPr>
          <w:spacing w:val="-14"/>
        </w:rPr>
        <w:t> </w:t>
      </w:r>
      <w:r>
        <w:rPr/>
        <w:t>and</w:t>
      </w:r>
      <w:r>
        <w:rPr>
          <w:spacing w:val="-13"/>
        </w:rPr>
        <w:t> </w:t>
      </w:r>
      <w:r>
        <w:rPr/>
        <w:t>so</w:t>
      </w:r>
      <w:r>
        <w:rPr>
          <w:spacing w:val="-13"/>
        </w:rPr>
        <w:t> </w:t>
      </w:r>
      <w:r>
        <w:rPr/>
        <w:t>on.</w:t>
      </w:r>
      <w:r>
        <w:rPr>
          <w:spacing w:val="-9"/>
        </w:rPr>
        <w:t> </w:t>
      </w:r>
      <w:r>
        <w:rPr/>
        <w:t>If</w:t>
      </w:r>
      <w:r>
        <w:rPr>
          <w:spacing w:val="-14"/>
        </w:rPr>
        <w:t> </w:t>
      </w:r>
      <w:r>
        <w:rPr/>
        <w:t>there</w:t>
      </w:r>
      <w:r>
        <w:rPr>
          <w:spacing w:val="-13"/>
        </w:rPr>
        <w:t> </w:t>
      </w:r>
      <w:r>
        <w:rPr/>
        <w:t>are</w:t>
      </w:r>
      <w:r>
        <w:rPr>
          <w:spacing w:val="-13"/>
        </w:rPr>
        <w:t> </w:t>
      </w:r>
      <w:r>
        <w:rPr/>
        <w:t>more</w:t>
      </w:r>
      <w:r>
        <w:rPr>
          <w:spacing w:val="-14"/>
        </w:rPr>
        <w:t> </w:t>
      </w:r>
      <w:r>
        <w:rPr/>
        <w:t>words </w:t>
      </w:r>
      <w:r>
        <w:rPr>
          <w:spacing w:val="-2"/>
        </w:rPr>
        <w:t>than</w:t>
      </w:r>
      <w:r>
        <w:rPr>
          <w:spacing w:val="-8"/>
        </w:rPr>
        <w:t> </w:t>
      </w:r>
      <w:r>
        <w:rPr>
          <w:spacing w:val="-2"/>
        </w:rPr>
        <w:t>names,</w:t>
      </w:r>
      <w:r>
        <w:rPr>
          <w:spacing w:val="-8"/>
        </w:rPr>
        <w:t> </w:t>
      </w:r>
      <w:r>
        <w:rPr>
          <w:spacing w:val="-2"/>
        </w:rPr>
        <w:t>the</w:t>
      </w:r>
      <w:r>
        <w:rPr>
          <w:spacing w:val="-8"/>
        </w:rPr>
        <w:t> </w:t>
      </w:r>
      <w:r>
        <w:rPr>
          <w:spacing w:val="-2"/>
        </w:rPr>
        <w:t>remaining</w:t>
      </w:r>
      <w:r>
        <w:rPr>
          <w:spacing w:val="-8"/>
        </w:rPr>
        <w:t> </w:t>
      </w:r>
      <w:r>
        <w:rPr>
          <w:spacing w:val="-2"/>
        </w:rPr>
        <w:t>words</w:t>
      </w:r>
      <w:r>
        <w:rPr>
          <w:spacing w:val="-8"/>
        </w:rPr>
        <w:t> </w:t>
      </w:r>
      <w:r>
        <w:rPr>
          <w:spacing w:val="-2"/>
        </w:rPr>
        <w:t>and</w:t>
      </w:r>
      <w:r>
        <w:rPr>
          <w:spacing w:val="-8"/>
        </w:rPr>
        <w:t> </w:t>
      </w:r>
      <w:r>
        <w:rPr>
          <w:spacing w:val="-2"/>
        </w:rPr>
        <w:t>their</w:t>
      </w:r>
      <w:r>
        <w:rPr>
          <w:spacing w:val="-8"/>
        </w:rPr>
        <w:t> </w:t>
      </w:r>
      <w:r>
        <w:rPr>
          <w:spacing w:val="-2"/>
        </w:rPr>
        <w:t>intervening</w:t>
      </w:r>
      <w:r>
        <w:rPr>
          <w:spacing w:val="-8"/>
        </w:rPr>
        <w:t> </w:t>
      </w:r>
      <w:r>
        <w:rPr>
          <w:spacing w:val="-2"/>
        </w:rPr>
        <w:t>delimiters</w:t>
      </w:r>
      <w:r>
        <w:rPr>
          <w:spacing w:val="-8"/>
        </w:rPr>
        <w:t> </w:t>
      </w:r>
      <w:r>
        <w:rPr>
          <w:spacing w:val="-2"/>
        </w:rPr>
        <w:t>are</w:t>
      </w:r>
      <w:r>
        <w:rPr>
          <w:spacing w:val="-8"/>
        </w:rPr>
        <w:t> </w:t>
      </w:r>
      <w:r>
        <w:rPr>
          <w:spacing w:val="-2"/>
        </w:rPr>
        <w:t>assigned </w:t>
      </w:r>
      <w:r>
        <w:rPr/>
        <w:t>to the last </w:t>
      </w:r>
      <w:r>
        <w:rPr>
          <w:i/>
        </w:rPr>
        <w:t>name</w:t>
      </w:r>
      <w:r>
        <w:rPr/>
        <w:t>.</w:t>
      </w:r>
      <w:r>
        <w:rPr>
          <w:spacing w:val="40"/>
        </w:rPr>
        <w:t> </w:t>
      </w:r>
      <w:r>
        <w:rPr/>
        <w:t>If there are fewer words read from the input stream than names,</w:t>
      </w:r>
      <w:r>
        <w:rPr>
          <w:spacing w:val="-9"/>
        </w:rPr>
        <w:t> </w:t>
      </w:r>
      <w:r>
        <w:rPr/>
        <w:t>the</w:t>
      </w:r>
      <w:r>
        <w:rPr>
          <w:spacing w:val="-10"/>
        </w:rPr>
        <w:t> </w:t>
      </w:r>
      <w:r>
        <w:rPr/>
        <w:t>remaining</w:t>
      </w:r>
      <w:r>
        <w:rPr>
          <w:spacing w:val="-10"/>
        </w:rPr>
        <w:t> </w:t>
      </w:r>
      <w:r>
        <w:rPr/>
        <w:t>names</w:t>
      </w:r>
      <w:r>
        <w:rPr>
          <w:spacing w:val="-10"/>
        </w:rPr>
        <w:t> </w:t>
      </w:r>
      <w:r>
        <w:rPr/>
        <w:t>are</w:t>
      </w:r>
      <w:r>
        <w:rPr>
          <w:spacing w:val="-10"/>
        </w:rPr>
        <w:t> </w:t>
      </w:r>
      <w:r>
        <w:rPr/>
        <w:t>assigned</w:t>
      </w:r>
      <w:r>
        <w:rPr>
          <w:spacing w:val="-10"/>
        </w:rPr>
        <w:t> </w:t>
      </w:r>
      <w:r>
        <w:rPr/>
        <w:t>empty</w:t>
      </w:r>
      <w:r>
        <w:rPr>
          <w:spacing w:val="-10"/>
        </w:rPr>
        <w:t> </w:t>
      </w:r>
      <w:r>
        <w:rPr/>
        <w:t>values. The</w:t>
      </w:r>
      <w:r>
        <w:rPr>
          <w:spacing w:val="-10"/>
        </w:rPr>
        <w:t> </w:t>
      </w:r>
      <w:r>
        <w:rPr/>
        <w:t>characters</w:t>
      </w:r>
      <w:r>
        <w:rPr>
          <w:spacing w:val="-10"/>
        </w:rPr>
        <w:t> </w:t>
      </w:r>
      <w:r>
        <w:rPr/>
        <w:t>in</w:t>
      </w:r>
      <w:r>
        <w:rPr>
          <w:spacing w:val="-10"/>
        </w:rPr>
        <w:t> </w:t>
      </w:r>
      <w:r>
        <w:rPr/>
        <w:t>the </w:t>
      </w:r>
      <w:r>
        <w:rPr>
          <w:spacing w:val="-4"/>
        </w:rPr>
        <w:t>value</w:t>
      </w:r>
      <w:r>
        <w:rPr>
          <w:spacing w:val="-6"/>
        </w:rPr>
        <w:t> </w:t>
      </w:r>
      <w:r>
        <w:rPr>
          <w:spacing w:val="-4"/>
        </w:rPr>
        <w:t>of</w:t>
      </w:r>
      <w:r>
        <w:rPr>
          <w:spacing w:val="-6"/>
        </w:rPr>
        <w:t> </w:t>
      </w:r>
      <w:r>
        <w:rPr>
          <w:spacing w:val="-4"/>
        </w:rPr>
        <w:t>the</w:t>
      </w:r>
      <w:r>
        <w:rPr>
          <w:spacing w:val="-5"/>
        </w:rPr>
        <w:t> </w:t>
      </w:r>
      <w:r>
        <w:rPr>
          <w:rFonts w:ascii="Cambria" w:hAnsi="Cambria"/>
          <w:spacing w:val="-4"/>
        </w:rPr>
        <w:t>IFS </w:t>
      </w:r>
      <w:r>
        <w:rPr>
          <w:spacing w:val="-4"/>
        </w:rPr>
        <w:t>variable</w:t>
      </w:r>
      <w:r>
        <w:rPr>
          <w:spacing w:val="-6"/>
        </w:rPr>
        <w:t> </w:t>
      </w:r>
      <w:r>
        <w:rPr>
          <w:spacing w:val="-4"/>
        </w:rPr>
        <w:t>are</w:t>
      </w:r>
      <w:r>
        <w:rPr>
          <w:spacing w:val="-6"/>
        </w:rPr>
        <w:t> </w:t>
      </w:r>
      <w:r>
        <w:rPr>
          <w:spacing w:val="-4"/>
        </w:rPr>
        <w:t>used</w:t>
      </w:r>
      <w:r>
        <w:rPr>
          <w:spacing w:val="-6"/>
        </w:rPr>
        <w:t> </w:t>
      </w:r>
      <w:r>
        <w:rPr>
          <w:spacing w:val="-4"/>
        </w:rPr>
        <w:t>to</w:t>
      </w:r>
      <w:r>
        <w:rPr>
          <w:spacing w:val="-6"/>
        </w:rPr>
        <w:t> </w:t>
      </w:r>
      <w:r>
        <w:rPr>
          <w:spacing w:val="-4"/>
        </w:rPr>
        <w:t>split</w:t>
      </w:r>
      <w:r>
        <w:rPr>
          <w:spacing w:val="-6"/>
        </w:rPr>
        <w:t> </w:t>
      </w:r>
      <w:r>
        <w:rPr>
          <w:spacing w:val="-4"/>
        </w:rPr>
        <w:t>the</w:t>
      </w:r>
      <w:r>
        <w:rPr>
          <w:spacing w:val="-6"/>
        </w:rPr>
        <w:t> </w:t>
      </w:r>
      <w:r>
        <w:rPr>
          <w:spacing w:val="-4"/>
        </w:rPr>
        <w:t>line</w:t>
      </w:r>
      <w:r>
        <w:rPr>
          <w:spacing w:val="-6"/>
        </w:rPr>
        <w:t> </w:t>
      </w:r>
      <w:r>
        <w:rPr>
          <w:spacing w:val="-4"/>
        </w:rPr>
        <w:t>into</w:t>
      </w:r>
      <w:r>
        <w:rPr>
          <w:spacing w:val="-6"/>
        </w:rPr>
        <w:t> </w:t>
      </w:r>
      <w:r>
        <w:rPr>
          <w:spacing w:val="-4"/>
        </w:rPr>
        <w:t>words</w:t>
      </w:r>
      <w:r>
        <w:rPr>
          <w:spacing w:val="-6"/>
        </w:rPr>
        <w:t> </w:t>
      </w:r>
      <w:r>
        <w:rPr>
          <w:spacing w:val="-4"/>
        </w:rPr>
        <w:t>using</w:t>
      </w:r>
      <w:r>
        <w:rPr>
          <w:spacing w:val="-6"/>
        </w:rPr>
        <w:t> </w:t>
      </w:r>
      <w:r>
        <w:rPr>
          <w:spacing w:val="-4"/>
        </w:rPr>
        <w:t>the</w:t>
      </w:r>
      <w:r>
        <w:rPr>
          <w:spacing w:val="-6"/>
        </w:rPr>
        <w:t> </w:t>
      </w:r>
      <w:r>
        <w:rPr>
          <w:spacing w:val="-4"/>
        </w:rPr>
        <w:t>same</w:t>
      </w:r>
      <w:r>
        <w:rPr>
          <w:spacing w:val="-6"/>
        </w:rPr>
        <w:t> </w:t>
      </w:r>
      <w:r>
        <w:rPr>
          <w:spacing w:val="-4"/>
        </w:rPr>
        <w:t>rules </w:t>
      </w:r>
      <w:r>
        <w:rPr/>
        <w:t>the</w:t>
      </w:r>
      <w:r>
        <w:rPr>
          <w:spacing w:val="-14"/>
        </w:rPr>
        <w:t> </w:t>
      </w:r>
      <w:r>
        <w:rPr/>
        <w:t>shell</w:t>
      </w:r>
      <w:r>
        <w:rPr>
          <w:spacing w:val="-13"/>
        </w:rPr>
        <w:t> </w:t>
      </w:r>
      <w:r>
        <w:rPr/>
        <w:t>uses</w:t>
      </w:r>
      <w:r>
        <w:rPr>
          <w:spacing w:val="-13"/>
        </w:rPr>
        <w:t> </w:t>
      </w:r>
      <w:r>
        <w:rPr/>
        <w:t>for</w:t>
      </w:r>
      <w:r>
        <w:rPr>
          <w:spacing w:val="-14"/>
        </w:rPr>
        <w:t> </w:t>
      </w:r>
      <w:r>
        <w:rPr/>
        <w:t>expansion</w:t>
      </w:r>
      <w:r>
        <w:rPr>
          <w:spacing w:val="-13"/>
        </w:rPr>
        <w:t> </w:t>
      </w:r>
      <w:r>
        <w:rPr/>
        <w:t>(described</w:t>
      </w:r>
      <w:r>
        <w:rPr>
          <w:spacing w:val="-13"/>
        </w:rPr>
        <w:t> </w:t>
      </w:r>
      <w:r>
        <w:rPr/>
        <w:t>above</w:t>
      </w:r>
      <w:r>
        <w:rPr>
          <w:spacing w:val="-13"/>
        </w:rPr>
        <w:t> </w:t>
      </w:r>
      <w:r>
        <w:rPr/>
        <w:t>in</w:t>
      </w:r>
      <w:r>
        <w:rPr>
          <w:spacing w:val="-14"/>
        </w:rPr>
        <w:t> </w:t>
      </w:r>
      <w:hyperlink w:history="true" w:anchor="_bookmark45">
        <w:r>
          <w:rPr/>
          <w:t>Section</w:t>
        </w:r>
        <w:r>
          <w:rPr>
            <w:spacing w:val="-13"/>
          </w:rPr>
          <w:t> </w:t>
        </w:r>
        <w:r>
          <w:rPr/>
          <w:t>3.5.7</w:t>
        </w:r>
        <w:r>
          <w:rPr>
            <w:spacing w:val="-13"/>
          </w:rPr>
          <w:t> </w:t>
        </w:r>
        <w:r>
          <w:rPr/>
          <w:t>[Word</w:t>
        </w:r>
        <w:r>
          <w:rPr>
            <w:spacing w:val="-13"/>
          </w:rPr>
          <w:t> </w:t>
        </w:r>
        <w:r>
          <w:rPr/>
          <w:t>Splitting],</w:t>
        </w:r>
      </w:hyperlink>
      <w:r>
        <w:rPr/>
        <w:t> </w:t>
      </w:r>
      <w:hyperlink w:history="true" w:anchor="_bookmark45">
        <w:r>
          <w:rPr/>
          <w:t>page</w:t>
        </w:r>
        <w:r>
          <w:rPr>
            <w:spacing w:val="-14"/>
          </w:rPr>
          <w:t> </w:t>
        </w:r>
        <w:r>
          <w:rPr/>
          <w:t>38</w:t>
        </w:r>
      </w:hyperlink>
      <w:r>
        <w:rPr/>
        <w:t>).</w:t>
      </w:r>
      <w:r>
        <w:rPr>
          <w:spacing w:val="-13"/>
        </w:rPr>
        <w:t> </w:t>
      </w:r>
      <w:r>
        <w:rPr/>
        <w:t>The</w:t>
      </w:r>
      <w:r>
        <w:rPr>
          <w:spacing w:val="-13"/>
        </w:rPr>
        <w:t> </w:t>
      </w:r>
      <w:r>
        <w:rPr/>
        <w:t>backslash</w:t>
      </w:r>
      <w:r>
        <w:rPr>
          <w:spacing w:val="-14"/>
        </w:rPr>
        <w:t> </w:t>
      </w:r>
      <w:r>
        <w:rPr/>
        <w:t>character</w:t>
      </w:r>
      <w:r>
        <w:rPr>
          <w:spacing w:val="-13"/>
        </w:rPr>
        <w:t> </w:t>
      </w:r>
      <w:r>
        <w:rPr/>
        <w:t>‘</w:t>
      </w:r>
      <w:r>
        <w:rPr>
          <w:rFonts w:ascii="Cambria" w:hAnsi="Cambria"/>
        </w:rPr>
        <w:t>\</w:t>
      </w:r>
      <w:r>
        <w:rPr/>
        <w:t>’</w:t>
      </w:r>
      <w:r>
        <w:rPr>
          <w:spacing w:val="-13"/>
        </w:rPr>
        <w:t> </w:t>
      </w:r>
      <w:r>
        <w:rPr/>
        <w:t>removes</w:t>
      </w:r>
      <w:r>
        <w:rPr>
          <w:spacing w:val="-13"/>
        </w:rPr>
        <w:t> </w:t>
      </w:r>
      <w:r>
        <w:rPr/>
        <w:t>any</w:t>
      </w:r>
      <w:r>
        <w:rPr>
          <w:spacing w:val="-14"/>
        </w:rPr>
        <w:t> </w:t>
      </w:r>
      <w:r>
        <w:rPr/>
        <w:t>special</w:t>
      </w:r>
      <w:r>
        <w:rPr>
          <w:spacing w:val="-13"/>
        </w:rPr>
        <w:t> </w:t>
      </w:r>
      <w:r>
        <w:rPr/>
        <w:t>meaning</w:t>
      </w:r>
      <w:r>
        <w:rPr>
          <w:spacing w:val="-13"/>
        </w:rPr>
        <w:t> </w:t>
      </w:r>
      <w:r>
        <w:rPr/>
        <w:t>for</w:t>
      </w:r>
      <w:r>
        <w:rPr>
          <w:spacing w:val="-13"/>
        </w:rPr>
        <w:t> </w:t>
      </w:r>
      <w:r>
        <w:rPr/>
        <w:t>the</w:t>
      </w:r>
      <w:r>
        <w:rPr>
          <w:spacing w:val="-14"/>
        </w:rPr>
        <w:t> </w:t>
      </w:r>
      <w:r>
        <w:rPr/>
        <w:t>next character read and is used for line continuation.</w:t>
      </w:r>
    </w:p>
    <w:p>
      <w:pPr>
        <w:pStyle w:val="BodyText"/>
        <w:spacing w:before="52"/>
        <w:ind w:left="1312"/>
        <w:jc w:val="both"/>
      </w:pPr>
      <w:r>
        <w:rPr>
          <w:spacing w:val="-2"/>
        </w:rPr>
        <w:t>Options,</w:t>
      </w:r>
      <w:r>
        <w:rPr/>
        <w:t> </w:t>
      </w:r>
      <w:r>
        <w:rPr>
          <w:spacing w:val="-2"/>
        </w:rPr>
        <w:t>if</w:t>
      </w:r>
      <w:r>
        <w:rPr>
          <w:spacing w:val="1"/>
        </w:rPr>
        <w:t> </w:t>
      </w:r>
      <w:r>
        <w:rPr>
          <w:spacing w:val="-2"/>
        </w:rPr>
        <w:t>supplied,</w:t>
      </w:r>
      <w:r>
        <w:rPr/>
        <w:t> </w:t>
      </w:r>
      <w:r>
        <w:rPr>
          <w:spacing w:val="-2"/>
        </w:rPr>
        <w:t>have</w:t>
      </w:r>
      <w:r>
        <w:rPr>
          <w:spacing w:val="1"/>
        </w:rPr>
        <w:t> </w:t>
      </w:r>
      <w:r>
        <w:rPr>
          <w:spacing w:val="-2"/>
        </w:rPr>
        <w:t>the</w:t>
      </w:r>
      <w:r>
        <w:rPr/>
        <w:t> </w:t>
      </w:r>
      <w:r>
        <w:rPr>
          <w:spacing w:val="-2"/>
        </w:rPr>
        <w:t>following</w:t>
      </w:r>
      <w:r>
        <w:rPr>
          <w:spacing w:val="1"/>
        </w:rPr>
        <w:t> </w:t>
      </w:r>
      <w:r>
        <w:rPr>
          <w:spacing w:val="-2"/>
        </w:rPr>
        <w:t>meanings:</w:t>
      </w:r>
    </w:p>
    <w:p>
      <w:pPr>
        <w:pStyle w:val="BodyText"/>
        <w:spacing w:line="252" w:lineRule="auto" w:before="93"/>
        <w:ind w:left="2464" w:right="877" w:hanging="1152"/>
        <w:jc w:val="both"/>
      </w:pPr>
      <w:r>
        <w:rPr>
          <w:rFonts w:ascii="Cambria"/>
        </w:rPr>
        <w:t>-a </w:t>
      </w:r>
      <w:r>
        <w:rPr>
          <w:rFonts w:ascii="Cambria"/>
          <w:i/>
        </w:rPr>
        <w:t>aname</w:t>
      </w:r>
      <w:r>
        <w:rPr>
          <w:rFonts w:ascii="Cambria"/>
          <w:i/>
          <w:spacing w:val="80"/>
        </w:rPr>
        <w:t> </w:t>
      </w:r>
      <w:r>
        <w:rPr/>
        <w:t>The words are assigned to sequential indices of the array variable </w:t>
      </w:r>
      <w:r>
        <w:rPr>
          <w:i/>
          <w:spacing w:val="-2"/>
        </w:rPr>
        <w:t>aname</w:t>
      </w:r>
      <w:r>
        <w:rPr>
          <w:spacing w:val="-2"/>
        </w:rPr>
        <w:t>,</w:t>
      </w:r>
      <w:r>
        <w:rPr>
          <w:spacing w:val="-10"/>
        </w:rPr>
        <w:t> </w:t>
      </w:r>
      <w:r>
        <w:rPr>
          <w:spacing w:val="-2"/>
        </w:rPr>
        <w:t>starting</w:t>
      </w:r>
      <w:r>
        <w:rPr>
          <w:spacing w:val="-11"/>
        </w:rPr>
        <w:t> </w:t>
      </w:r>
      <w:r>
        <w:rPr>
          <w:spacing w:val="-2"/>
        </w:rPr>
        <w:t>at</w:t>
      </w:r>
      <w:r>
        <w:rPr>
          <w:spacing w:val="-11"/>
        </w:rPr>
        <w:t> </w:t>
      </w:r>
      <w:r>
        <w:rPr>
          <w:spacing w:val="-2"/>
        </w:rPr>
        <w:t>0.</w:t>
      </w:r>
      <w:r>
        <w:rPr>
          <w:spacing w:val="7"/>
        </w:rPr>
        <w:t> </w:t>
      </w:r>
      <w:r>
        <w:rPr>
          <w:spacing w:val="-2"/>
        </w:rPr>
        <w:t>All</w:t>
      </w:r>
      <w:r>
        <w:rPr>
          <w:spacing w:val="-11"/>
        </w:rPr>
        <w:t> </w:t>
      </w:r>
      <w:r>
        <w:rPr>
          <w:spacing w:val="-2"/>
        </w:rPr>
        <w:t>elements</w:t>
      </w:r>
      <w:r>
        <w:rPr>
          <w:spacing w:val="-11"/>
        </w:rPr>
        <w:t> </w:t>
      </w:r>
      <w:r>
        <w:rPr>
          <w:spacing w:val="-2"/>
        </w:rPr>
        <w:t>are</w:t>
      </w:r>
      <w:r>
        <w:rPr>
          <w:spacing w:val="-11"/>
        </w:rPr>
        <w:t> </w:t>
      </w:r>
      <w:r>
        <w:rPr>
          <w:spacing w:val="-2"/>
        </w:rPr>
        <w:t>removed</w:t>
      </w:r>
      <w:r>
        <w:rPr>
          <w:spacing w:val="-11"/>
        </w:rPr>
        <w:t> </w:t>
      </w:r>
      <w:r>
        <w:rPr>
          <w:spacing w:val="-2"/>
        </w:rPr>
        <w:t>from</w:t>
      </w:r>
      <w:r>
        <w:rPr>
          <w:spacing w:val="-10"/>
        </w:rPr>
        <w:t> </w:t>
      </w:r>
      <w:r>
        <w:rPr>
          <w:i/>
          <w:spacing w:val="-2"/>
        </w:rPr>
        <w:t>aname</w:t>
      </w:r>
      <w:r>
        <w:rPr>
          <w:i/>
          <w:spacing w:val="-3"/>
        </w:rPr>
        <w:t> </w:t>
      </w:r>
      <w:r>
        <w:rPr>
          <w:spacing w:val="-2"/>
        </w:rPr>
        <w:t>before </w:t>
      </w:r>
      <w:r>
        <w:rPr/>
        <w:t>the assignment.</w:t>
      </w:r>
      <w:r>
        <w:rPr>
          <w:spacing w:val="28"/>
        </w:rPr>
        <w:t> </w:t>
      </w:r>
      <w:r>
        <w:rPr/>
        <w:t>Other </w:t>
      </w:r>
      <w:r>
        <w:rPr>
          <w:i/>
        </w:rPr>
        <w:t>name</w:t>
      </w:r>
      <w:r>
        <w:rPr>
          <w:i/>
          <w:spacing w:val="17"/>
        </w:rPr>
        <w:t> </w:t>
      </w:r>
      <w:r>
        <w:rPr/>
        <w:t>arguments are ignored.</w:t>
      </w:r>
    </w:p>
    <w:p>
      <w:pPr>
        <w:pStyle w:val="BodyText"/>
        <w:spacing w:line="247" w:lineRule="auto" w:before="81"/>
        <w:ind w:left="2464" w:right="878" w:hanging="1152"/>
        <w:jc w:val="both"/>
      </w:pPr>
      <w:r>
        <w:rPr>
          <w:rFonts w:ascii="Cambria"/>
        </w:rPr>
        <w:t>-d </w:t>
      </w:r>
      <w:r>
        <w:rPr>
          <w:rFonts w:ascii="Cambria"/>
          <w:i/>
        </w:rPr>
        <w:t>delim</w:t>
      </w:r>
      <w:r>
        <w:rPr>
          <w:rFonts w:ascii="Cambria"/>
          <w:i/>
          <w:spacing w:val="80"/>
        </w:rPr>
        <w:t> </w:t>
      </w:r>
      <w:r>
        <w:rPr/>
        <w:t>The first character of </w:t>
      </w:r>
      <w:r>
        <w:rPr>
          <w:i/>
        </w:rPr>
        <w:t>delim </w:t>
      </w:r>
      <w:r>
        <w:rPr/>
        <w:t>terminates the input line, rather than newline.</w:t>
      </w:r>
      <w:r>
        <w:rPr>
          <w:spacing w:val="40"/>
        </w:rPr>
        <w:t> </w:t>
      </w:r>
      <w:r>
        <w:rPr/>
        <w:t>If </w:t>
      </w:r>
      <w:r>
        <w:rPr>
          <w:i/>
        </w:rPr>
        <w:t>delim </w:t>
      </w:r>
      <w:r>
        <w:rPr/>
        <w:t>is the empty string, </w:t>
      </w:r>
      <w:r>
        <w:rPr>
          <w:rFonts w:ascii="Cambria"/>
        </w:rPr>
        <w:t>read </w:t>
      </w:r>
      <w:r>
        <w:rPr/>
        <w:t>will terminate a line when it reads a NUL character.</w:t>
      </w:r>
    </w:p>
    <w:p>
      <w:pPr>
        <w:pStyle w:val="BodyText"/>
        <w:tabs>
          <w:tab w:pos="2463" w:val="left" w:leader="none"/>
        </w:tabs>
        <w:spacing w:line="252" w:lineRule="auto" w:before="88"/>
        <w:ind w:left="2463" w:right="877" w:hanging="1152"/>
        <w:jc w:val="both"/>
      </w:pPr>
      <w:r>
        <w:rPr>
          <w:rFonts w:ascii="Cambria" w:hAnsi="Cambria"/>
          <w:spacing w:val="-6"/>
        </w:rPr>
        <w:t>-e</w:t>
      </w:r>
      <w:r>
        <w:rPr>
          <w:rFonts w:ascii="Cambria" w:hAnsi="Cambria"/>
        </w:rPr>
        <w:tab/>
      </w:r>
      <w:r>
        <w:rPr/>
        <w:t>If the standard input is coming from a terminal, </w:t>
      </w:r>
      <w:r>
        <w:rPr>
          <w:rFonts w:ascii="Cambria" w:hAnsi="Cambria"/>
        </w:rPr>
        <w:t>read </w:t>
      </w:r>
      <w:r>
        <w:rPr/>
        <w:t>uses Read- line (see </w:t>
      </w:r>
      <w:hyperlink w:history="true" w:anchor="_bookmark139">
        <w:r>
          <w:rPr/>
          <w:t>Chapter 8 [Command Line Editing], page 130</w:t>
        </w:r>
      </w:hyperlink>
      <w:r>
        <w:rPr/>
        <w:t>) to obtain the line.</w:t>
      </w:r>
      <w:r>
        <w:rPr>
          <w:spacing w:val="37"/>
        </w:rPr>
        <w:t> </w:t>
      </w:r>
      <w:r>
        <w:rPr/>
        <w:t>Readline uses the current (or default, if line editing was not</w:t>
      </w:r>
      <w:r>
        <w:rPr>
          <w:spacing w:val="-5"/>
        </w:rPr>
        <w:t> </w:t>
      </w:r>
      <w:r>
        <w:rPr/>
        <w:t>previously</w:t>
      </w:r>
      <w:r>
        <w:rPr>
          <w:spacing w:val="-5"/>
        </w:rPr>
        <w:t> </w:t>
      </w:r>
      <w:r>
        <w:rPr/>
        <w:t>active)</w:t>
      </w:r>
      <w:r>
        <w:rPr>
          <w:spacing w:val="-5"/>
        </w:rPr>
        <w:t> </w:t>
      </w:r>
      <w:r>
        <w:rPr/>
        <w:t>editing</w:t>
      </w:r>
      <w:r>
        <w:rPr>
          <w:spacing w:val="-5"/>
        </w:rPr>
        <w:t> </w:t>
      </w:r>
      <w:r>
        <w:rPr/>
        <w:t>settings,</w:t>
      </w:r>
      <w:r>
        <w:rPr>
          <w:spacing w:val="-4"/>
        </w:rPr>
        <w:t> </w:t>
      </w:r>
      <w:r>
        <w:rPr/>
        <w:t>but</w:t>
      </w:r>
      <w:r>
        <w:rPr>
          <w:spacing w:val="-5"/>
        </w:rPr>
        <w:t> </w:t>
      </w:r>
      <w:r>
        <w:rPr/>
        <w:t>uses</w:t>
      </w:r>
      <w:r>
        <w:rPr>
          <w:spacing w:val="-5"/>
        </w:rPr>
        <w:t> </w:t>
      </w:r>
      <w:r>
        <w:rPr/>
        <w:t>Readline’s</w:t>
      </w:r>
      <w:r>
        <w:rPr>
          <w:spacing w:val="-5"/>
        </w:rPr>
        <w:t> </w:t>
      </w:r>
      <w:r>
        <w:rPr/>
        <w:t>default filename completion.</w:t>
      </w:r>
    </w:p>
    <w:p>
      <w:pPr>
        <w:pStyle w:val="BodyText"/>
        <w:tabs>
          <w:tab w:pos="2463" w:val="left" w:leader="none"/>
        </w:tabs>
        <w:spacing w:line="252" w:lineRule="auto" w:before="82"/>
        <w:ind w:left="2463" w:right="877" w:hanging="1152"/>
        <w:jc w:val="both"/>
      </w:pPr>
      <w:r>
        <w:rPr>
          <w:rFonts w:ascii="Cambria" w:hAnsi="Cambria"/>
          <w:spacing w:val="-6"/>
        </w:rPr>
        <w:t>-E</w:t>
      </w:r>
      <w:r>
        <w:rPr>
          <w:rFonts w:ascii="Cambria" w:hAnsi="Cambria"/>
        </w:rPr>
        <w:tab/>
      </w:r>
      <w:r>
        <w:rPr>
          <w:spacing w:val="-2"/>
        </w:rPr>
        <w:t>If</w:t>
      </w:r>
      <w:r>
        <w:rPr>
          <w:spacing w:val="-10"/>
        </w:rPr>
        <w:t> </w:t>
      </w:r>
      <w:r>
        <w:rPr>
          <w:spacing w:val="-2"/>
        </w:rPr>
        <w:t>the</w:t>
      </w:r>
      <w:r>
        <w:rPr>
          <w:spacing w:val="-10"/>
        </w:rPr>
        <w:t> </w:t>
      </w:r>
      <w:r>
        <w:rPr>
          <w:spacing w:val="-2"/>
        </w:rPr>
        <w:t>standard</w:t>
      </w:r>
      <w:r>
        <w:rPr>
          <w:spacing w:val="-10"/>
        </w:rPr>
        <w:t> </w:t>
      </w:r>
      <w:r>
        <w:rPr>
          <w:spacing w:val="-2"/>
        </w:rPr>
        <w:t>input</w:t>
      </w:r>
      <w:r>
        <w:rPr>
          <w:spacing w:val="-10"/>
        </w:rPr>
        <w:t> </w:t>
      </w:r>
      <w:r>
        <w:rPr>
          <w:spacing w:val="-2"/>
        </w:rPr>
        <w:t>is</w:t>
      </w:r>
      <w:r>
        <w:rPr>
          <w:spacing w:val="-10"/>
        </w:rPr>
        <w:t> </w:t>
      </w:r>
      <w:r>
        <w:rPr>
          <w:spacing w:val="-2"/>
        </w:rPr>
        <w:t>coming</w:t>
      </w:r>
      <w:r>
        <w:rPr>
          <w:spacing w:val="-10"/>
        </w:rPr>
        <w:t> </w:t>
      </w:r>
      <w:r>
        <w:rPr>
          <w:spacing w:val="-2"/>
        </w:rPr>
        <w:t>from</w:t>
      </w:r>
      <w:r>
        <w:rPr>
          <w:spacing w:val="-10"/>
        </w:rPr>
        <w:t> </w:t>
      </w:r>
      <w:r>
        <w:rPr>
          <w:spacing w:val="-2"/>
        </w:rPr>
        <w:t>a</w:t>
      </w:r>
      <w:r>
        <w:rPr>
          <w:spacing w:val="-10"/>
        </w:rPr>
        <w:t> </w:t>
      </w:r>
      <w:r>
        <w:rPr>
          <w:spacing w:val="-2"/>
        </w:rPr>
        <w:t>terminal,</w:t>
      </w:r>
      <w:r>
        <w:rPr>
          <w:spacing w:val="-7"/>
        </w:rPr>
        <w:t> </w:t>
      </w:r>
      <w:r>
        <w:rPr>
          <w:rFonts w:ascii="Cambria" w:hAnsi="Cambria"/>
          <w:spacing w:val="-2"/>
        </w:rPr>
        <w:t>read</w:t>
      </w:r>
      <w:r>
        <w:rPr>
          <w:rFonts w:ascii="Cambria" w:hAnsi="Cambria"/>
          <w:spacing w:val="-5"/>
        </w:rPr>
        <w:t> </w:t>
      </w:r>
      <w:r>
        <w:rPr>
          <w:spacing w:val="-2"/>
        </w:rPr>
        <w:t>uses</w:t>
      </w:r>
      <w:r>
        <w:rPr>
          <w:spacing w:val="-10"/>
        </w:rPr>
        <w:t> </w:t>
      </w:r>
      <w:r>
        <w:rPr>
          <w:spacing w:val="-2"/>
        </w:rPr>
        <w:t>Readline </w:t>
      </w:r>
      <w:r>
        <w:rPr/>
        <w:t>(see </w:t>
      </w:r>
      <w:hyperlink w:history="true" w:anchor="_bookmark139">
        <w:r>
          <w:rPr/>
          <w:t>Chapter 8 [Command Line Editing], page 130</w:t>
        </w:r>
      </w:hyperlink>
      <w:r>
        <w:rPr/>
        <w:t>) to obtain the line.</w:t>
      </w:r>
      <w:r>
        <w:rPr>
          <w:spacing w:val="33"/>
        </w:rPr>
        <w:t> </w:t>
      </w:r>
      <w:r>
        <w:rPr/>
        <w:t>Readline uses the current (or default, if line editing was not previously</w:t>
      </w:r>
      <w:r>
        <w:rPr>
          <w:spacing w:val="-14"/>
        </w:rPr>
        <w:t> </w:t>
      </w:r>
      <w:r>
        <w:rPr/>
        <w:t>active)</w:t>
      </w:r>
      <w:r>
        <w:rPr>
          <w:spacing w:val="-13"/>
        </w:rPr>
        <w:t> </w:t>
      </w:r>
      <w:r>
        <w:rPr/>
        <w:t>editing</w:t>
      </w:r>
      <w:r>
        <w:rPr>
          <w:spacing w:val="-13"/>
        </w:rPr>
        <w:t> </w:t>
      </w:r>
      <w:r>
        <w:rPr/>
        <w:t>settings,</w:t>
      </w:r>
      <w:r>
        <w:rPr>
          <w:spacing w:val="-14"/>
        </w:rPr>
        <w:t> </w:t>
      </w:r>
      <w:r>
        <w:rPr/>
        <w:t>but</w:t>
      </w:r>
      <w:r>
        <w:rPr>
          <w:spacing w:val="-13"/>
        </w:rPr>
        <w:t> </w:t>
      </w:r>
      <w:r>
        <w:rPr/>
        <w:t>uses</w:t>
      </w:r>
      <w:r>
        <w:rPr>
          <w:spacing w:val="-13"/>
        </w:rPr>
        <w:t> </w:t>
      </w:r>
      <w:r>
        <w:rPr/>
        <w:t>Bash’s</w:t>
      </w:r>
      <w:r>
        <w:rPr>
          <w:spacing w:val="-13"/>
        </w:rPr>
        <w:t> </w:t>
      </w:r>
      <w:r>
        <w:rPr/>
        <w:t>default</w:t>
      </w:r>
      <w:r>
        <w:rPr>
          <w:spacing w:val="-14"/>
        </w:rPr>
        <w:t> </w:t>
      </w:r>
      <w:r>
        <w:rPr/>
        <w:t>comple- tion, including programmable completion.</w:t>
      </w:r>
    </w:p>
    <w:p>
      <w:pPr>
        <w:pStyle w:val="BodyText"/>
        <w:spacing w:line="252" w:lineRule="auto" w:before="82"/>
        <w:ind w:left="2464" w:right="878" w:hanging="1152"/>
        <w:jc w:val="both"/>
      </w:pPr>
      <w:r>
        <w:rPr>
          <w:rFonts w:ascii="Cambria"/>
          <w:w w:val="140"/>
        </w:rPr>
        <w:t>-i</w:t>
      </w:r>
      <w:r>
        <w:rPr>
          <w:rFonts w:ascii="Cambria"/>
          <w:spacing w:val="-17"/>
          <w:w w:val="140"/>
        </w:rPr>
        <w:t> </w:t>
      </w:r>
      <w:r>
        <w:rPr>
          <w:rFonts w:ascii="Cambria"/>
          <w:i/>
          <w:w w:val="110"/>
        </w:rPr>
        <w:t>text</w:t>
      </w:r>
      <w:r>
        <w:rPr>
          <w:rFonts w:ascii="Cambria"/>
          <w:i/>
          <w:spacing w:val="40"/>
          <w:w w:val="110"/>
        </w:rPr>
        <w:t>  </w:t>
      </w:r>
      <w:r>
        <w:rPr>
          <w:w w:val="105"/>
        </w:rPr>
        <w:t>If</w:t>
      </w:r>
      <w:r>
        <w:rPr>
          <w:spacing w:val="-8"/>
          <w:w w:val="105"/>
        </w:rPr>
        <w:t> </w:t>
      </w:r>
      <w:r>
        <w:rPr>
          <w:w w:val="105"/>
        </w:rPr>
        <w:t>Readline</w:t>
      </w:r>
      <w:r>
        <w:rPr>
          <w:spacing w:val="-8"/>
          <w:w w:val="105"/>
        </w:rPr>
        <w:t> </w:t>
      </w:r>
      <w:r>
        <w:rPr>
          <w:w w:val="105"/>
        </w:rPr>
        <w:t>is</w:t>
      </w:r>
      <w:r>
        <w:rPr>
          <w:spacing w:val="-8"/>
          <w:w w:val="105"/>
        </w:rPr>
        <w:t> </w:t>
      </w:r>
      <w:r>
        <w:rPr>
          <w:w w:val="105"/>
        </w:rPr>
        <w:t>being</w:t>
      </w:r>
      <w:r>
        <w:rPr>
          <w:spacing w:val="-8"/>
          <w:w w:val="105"/>
        </w:rPr>
        <w:t> </w:t>
      </w:r>
      <w:r>
        <w:rPr>
          <w:w w:val="105"/>
        </w:rPr>
        <w:t>used</w:t>
      </w:r>
      <w:r>
        <w:rPr>
          <w:spacing w:val="-8"/>
          <w:w w:val="105"/>
        </w:rPr>
        <w:t> </w:t>
      </w:r>
      <w:r>
        <w:rPr>
          <w:w w:val="105"/>
        </w:rPr>
        <w:t>to</w:t>
      </w:r>
      <w:r>
        <w:rPr>
          <w:spacing w:val="-8"/>
          <w:w w:val="105"/>
        </w:rPr>
        <w:t> </w:t>
      </w:r>
      <w:r>
        <w:rPr>
          <w:w w:val="105"/>
        </w:rPr>
        <w:t>read</w:t>
      </w:r>
      <w:r>
        <w:rPr>
          <w:spacing w:val="-8"/>
          <w:w w:val="105"/>
        </w:rPr>
        <w:t> </w:t>
      </w:r>
      <w:r>
        <w:rPr>
          <w:w w:val="105"/>
        </w:rPr>
        <w:t>the</w:t>
      </w:r>
      <w:r>
        <w:rPr>
          <w:spacing w:val="-8"/>
          <w:w w:val="105"/>
        </w:rPr>
        <w:t> </w:t>
      </w:r>
      <w:r>
        <w:rPr>
          <w:w w:val="105"/>
        </w:rPr>
        <w:t>line,</w:t>
      </w:r>
      <w:r>
        <w:rPr>
          <w:spacing w:val="-6"/>
          <w:w w:val="105"/>
        </w:rPr>
        <w:t> </w:t>
      </w:r>
      <w:r>
        <w:rPr>
          <w:rFonts w:ascii="Cambria"/>
          <w:w w:val="105"/>
        </w:rPr>
        <w:t>read</w:t>
      </w:r>
      <w:r>
        <w:rPr>
          <w:rFonts w:ascii="Cambria"/>
          <w:spacing w:val="-3"/>
          <w:w w:val="105"/>
        </w:rPr>
        <w:t> </w:t>
      </w:r>
      <w:r>
        <w:rPr>
          <w:w w:val="105"/>
        </w:rPr>
        <w:t>places</w:t>
      </w:r>
      <w:r>
        <w:rPr>
          <w:spacing w:val="-8"/>
          <w:w w:val="105"/>
        </w:rPr>
        <w:t> </w:t>
      </w:r>
      <w:r>
        <w:rPr>
          <w:i/>
          <w:w w:val="105"/>
        </w:rPr>
        <w:t>text</w:t>
      </w:r>
      <w:r>
        <w:rPr>
          <w:i/>
          <w:spacing w:val="-4"/>
          <w:w w:val="105"/>
        </w:rPr>
        <w:t> </w:t>
      </w:r>
      <w:r>
        <w:rPr>
          <w:w w:val="105"/>
        </w:rPr>
        <w:t>into</w:t>
      </w:r>
      <w:r>
        <w:rPr>
          <w:spacing w:val="-8"/>
          <w:w w:val="105"/>
        </w:rPr>
        <w:t> </w:t>
      </w:r>
      <w:r>
        <w:rPr>
          <w:w w:val="105"/>
        </w:rPr>
        <w:t>the </w:t>
      </w:r>
      <w:r>
        <w:rPr/>
        <w:t>editing buffer before editing begins.</w:t>
      </w:r>
    </w:p>
    <w:p>
      <w:pPr>
        <w:pStyle w:val="BodyText"/>
        <w:spacing w:line="249" w:lineRule="auto" w:before="81"/>
        <w:ind w:left="2464" w:right="878" w:hanging="1152"/>
        <w:jc w:val="both"/>
      </w:pPr>
      <w:r>
        <w:rPr>
          <w:rFonts w:ascii="Cambria"/>
        </w:rPr>
        <w:t>-n </w:t>
      </w:r>
      <w:r>
        <w:rPr>
          <w:rFonts w:ascii="Cambria"/>
          <w:i/>
        </w:rPr>
        <w:t>nchars</w:t>
      </w:r>
      <w:r>
        <w:rPr>
          <w:rFonts w:ascii="Cambria"/>
          <w:i/>
          <w:spacing w:val="78"/>
        </w:rPr>
        <w:t> </w:t>
      </w:r>
      <w:r>
        <w:rPr>
          <w:rFonts w:ascii="Cambria"/>
        </w:rPr>
        <w:t>read</w:t>
      </w:r>
      <w:r>
        <w:rPr>
          <w:rFonts w:ascii="Cambria"/>
          <w:spacing w:val="-7"/>
        </w:rPr>
        <w:t> </w:t>
      </w:r>
      <w:r>
        <w:rPr/>
        <w:t>returns</w:t>
      </w:r>
      <w:r>
        <w:rPr>
          <w:spacing w:val="-12"/>
        </w:rPr>
        <w:t> </w:t>
      </w:r>
      <w:r>
        <w:rPr/>
        <w:t>after</w:t>
      </w:r>
      <w:r>
        <w:rPr>
          <w:spacing w:val="-12"/>
        </w:rPr>
        <w:t> </w:t>
      </w:r>
      <w:r>
        <w:rPr/>
        <w:t>reading</w:t>
      </w:r>
      <w:r>
        <w:rPr>
          <w:spacing w:val="-11"/>
        </w:rPr>
        <w:t> </w:t>
      </w:r>
      <w:r>
        <w:rPr>
          <w:i/>
        </w:rPr>
        <w:t>nchars</w:t>
      </w:r>
      <w:r>
        <w:rPr>
          <w:i/>
          <w:spacing w:val="-5"/>
        </w:rPr>
        <w:t> </w:t>
      </w:r>
      <w:r>
        <w:rPr/>
        <w:t>characters</w:t>
      </w:r>
      <w:r>
        <w:rPr>
          <w:spacing w:val="-12"/>
        </w:rPr>
        <w:t> </w:t>
      </w:r>
      <w:r>
        <w:rPr/>
        <w:t>rather</w:t>
      </w:r>
      <w:r>
        <w:rPr>
          <w:spacing w:val="-12"/>
        </w:rPr>
        <w:t> </w:t>
      </w:r>
      <w:r>
        <w:rPr/>
        <w:t>than</w:t>
      </w:r>
      <w:r>
        <w:rPr>
          <w:spacing w:val="-12"/>
        </w:rPr>
        <w:t> </w:t>
      </w:r>
      <w:r>
        <w:rPr/>
        <w:t>waiting</w:t>
      </w:r>
      <w:r>
        <w:rPr>
          <w:spacing w:val="-12"/>
        </w:rPr>
        <w:t> </w:t>
      </w:r>
      <w:r>
        <w:rPr/>
        <w:t>for a complete line of input, unless it encounters EOF or </w:t>
      </w:r>
      <w:r>
        <w:rPr>
          <w:rFonts w:ascii="Cambria"/>
        </w:rPr>
        <w:t>read </w:t>
      </w:r>
      <w:r>
        <w:rPr/>
        <w:t>times out,</w:t>
      </w:r>
      <w:r>
        <w:rPr>
          <w:spacing w:val="-14"/>
        </w:rPr>
        <w:t> </w:t>
      </w:r>
      <w:r>
        <w:rPr/>
        <w:t>but</w:t>
      </w:r>
      <w:r>
        <w:rPr>
          <w:spacing w:val="-13"/>
        </w:rPr>
        <w:t> </w:t>
      </w:r>
      <w:r>
        <w:rPr/>
        <w:t>honors</w:t>
      </w:r>
      <w:r>
        <w:rPr>
          <w:spacing w:val="-13"/>
        </w:rPr>
        <w:t> </w:t>
      </w:r>
      <w:r>
        <w:rPr/>
        <w:t>a</w:t>
      </w:r>
      <w:r>
        <w:rPr>
          <w:spacing w:val="-14"/>
        </w:rPr>
        <w:t> </w:t>
      </w:r>
      <w:r>
        <w:rPr/>
        <w:t>delimiter</w:t>
      </w:r>
      <w:r>
        <w:rPr>
          <w:spacing w:val="-13"/>
        </w:rPr>
        <w:t> </w:t>
      </w:r>
      <w:r>
        <w:rPr/>
        <w:t>if</w:t>
      </w:r>
      <w:r>
        <w:rPr>
          <w:spacing w:val="-13"/>
        </w:rPr>
        <w:t> </w:t>
      </w:r>
      <w:r>
        <w:rPr/>
        <w:t>it</w:t>
      </w:r>
      <w:r>
        <w:rPr>
          <w:spacing w:val="-13"/>
        </w:rPr>
        <w:t> </w:t>
      </w:r>
      <w:r>
        <w:rPr/>
        <w:t>reads</w:t>
      </w:r>
      <w:r>
        <w:rPr>
          <w:spacing w:val="-14"/>
        </w:rPr>
        <w:t> </w:t>
      </w:r>
      <w:r>
        <w:rPr/>
        <w:t>fewer</w:t>
      </w:r>
      <w:r>
        <w:rPr>
          <w:spacing w:val="-13"/>
        </w:rPr>
        <w:t> </w:t>
      </w:r>
      <w:r>
        <w:rPr/>
        <w:t>than</w:t>
      </w:r>
      <w:r>
        <w:rPr>
          <w:spacing w:val="-13"/>
        </w:rPr>
        <w:t> </w:t>
      </w:r>
      <w:r>
        <w:rPr>
          <w:i/>
        </w:rPr>
        <w:t>nchars</w:t>
      </w:r>
      <w:r>
        <w:rPr>
          <w:i/>
          <w:spacing w:val="-11"/>
        </w:rPr>
        <w:t> </w:t>
      </w:r>
      <w:r>
        <w:rPr/>
        <w:t>characters before the delimiter.</w:t>
      </w:r>
    </w:p>
    <w:p>
      <w:pPr>
        <w:pStyle w:val="BodyText"/>
        <w:spacing w:line="247" w:lineRule="auto" w:before="83"/>
        <w:ind w:left="2463" w:right="877" w:hanging="1152"/>
        <w:jc w:val="both"/>
      </w:pPr>
      <w:r>
        <w:rPr>
          <w:rFonts w:ascii="Cambria"/>
        </w:rPr>
        <w:t>-N </w:t>
      </w:r>
      <w:r>
        <w:rPr>
          <w:rFonts w:ascii="Cambria"/>
          <w:i/>
        </w:rPr>
        <w:t>nchars</w:t>
      </w:r>
      <w:r>
        <w:rPr>
          <w:rFonts w:ascii="Cambria"/>
          <w:i/>
          <w:spacing w:val="40"/>
        </w:rPr>
        <w:t> </w:t>
      </w:r>
      <w:r>
        <w:rPr>
          <w:rFonts w:ascii="Cambria"/>
        </w:rPr>
        <w:t>read </w:t>
      </w:r>
      <w:r>
        <w:rPr/>
        <w:t>returns after reading exactly </w:t>
      </w:r>
      <w:r>
        <w:rPr>
          <w:i/>
        </w:rPr>
        <w:t>nchars </w:t>
      </w:r>
      <w:r>
        <w:rPr/>
        <w:t>characters rather than waiting for a complete line of input, unless it encounters EOF or </w:t>
      </w:r>
      <w:r>
        <w:rPr>
          <w:rFonts w:ascii="Cambria"/>
        </w:rPr>
        <w:t>read </w:t>
      </w:r>
      <w:r>
        <w:rPr/>
        <w:t>times out.</w:t>
      </w:r>
      <w:r>
        <w:rPr>
          <w:spacing w:val="40"/>
        </w:rPr>
        <w:t> </w:t>
      </w:r>
      <w:r>
        <w:rPr/>
        <w:t>Delimiter characters in the input are not treated specially and do not cause </w:t>
      </w:r>
      <w:r>
        <w:rPr>
          <w:rFonts w:ascii="Cambria"/>
        </w:rPr>
        <w:t>read </w:t>
      </w:r>
      <w:r>
        <w:rPr/>
        <w:t>to return until it has read </w:t>
      </w:r>
      <w:r>
        <w:rPr>
          <w:i/>
        </w:rPr>
        <w:t>nchars</w:t>
      </w:r>
      <w:r>
        <w:rPr>
          <w:i/>
        </w:rPr>
        <w:t> </w:t>
      </w:r>
      <w:r>
        <w:rPr/>
        <w:t>characters.</w:t>
      </w:r>
      <w:r>
        <w:rPr>
          <w:spacing w:val="40"/>
        </w:rPr>
        <w:t> </w:t>
      </w:r>
      <w:r>
        <w:rPr/>
        <w:t>The result is not split on the characters in </w:t>
      </w:r>
      <w:r>
        <w:rPr>
          <w:rFonts w:ascii="Cambria"/>
        </w:rPr>
        <w:t>IFS</w:t>
      </w:r>
      <w:r>
        <w:rPr/>
        <w:t>; the intent is that the variable is assigned exactly the characters read (with the exception of backslash; see the </w:t>
      </w:r>
      <w:r>
        <w:rPr>
          <w:rFonts w:ascii="Cambria"/>
          <w:w w:val="110"/>
        </w:rPr>
        <w:t>-r</w:t>
      </w:r>
      <w:r>
        <w:rPr>
          <w:rFonts w:ascii="Cambria"/>
          <w:w w:val="110"/>
        </w:rPr>
        <w:t> </w:t>
      </w:r>
      <w:r>
        <w:rPr/>
        <w:t>option below).</w:t>
      </w:r>
    </w:p>
    <w:p>
      <w:pPr>
        <w:pStyle w:val="BodyText"/>
        <w:spacing w:line="252" w:lineRule="auto" w:before="85"/>
        <w:ind w:left="2463" w:right="879" w:hanging="1152"/>
        <w:jc w:val="both"/>
      </w:pPr>
      <w:r>
        <w:rPr>
          <w:rFonts w:ascii="Cambria"/>
        </w:rPr>
        <w:t>-p </w:t>
      </w:r>
      <w:r>
        <w:rPr>
          <w:rFonts w:ascii="Cambria"/>
          <w:i/>
        </w:rPr>
        <w:t>prompt</w:t>
      </w:r>
      <w:r>
        <w:rPr>
          <w:rFonts w:ascii="Cambria"/>
          <w:i/>
          <w:spacing w:val="40"/>
        </w:rPr>
        <w:t> </w:t>
      </w:r>
      <w:r>
        <w:rPr/>
        <w:t>Display </w:t>
      </w:r>
      <w:r>
        <w:rPr>
          <w:i/>
        </w:rPr>
        <w:t>prompt</w:t>
      </w:r>
      <w:r>
        <w:rPr/>
        <w:t>, without a trailing newline, before attempting to read any input, but only if input is coming from a terminal.</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tabs>
          <w:tab w:pos="2463" w:val="left" w:leader="none"/>
        </w:tabs>
        <w:spacing w:line="252" w:lineRule="auto"/>
        <w:ind w:left="2463" w:right="876" w:hanging="1152"/>
        <w:jc w:val="both"/>
      </w:pPr>
      <w:bookmarkStart w:name="_bookmark84" w:id="147"/>
      <w:bookmarkEnd w:id="147"/>
      <w:r>
        <w:rPr/>
      </w:r>
      <w:r>
        <w:rPr>
          <w:rFonts w:ascii="Cambria"/>
          <w:spacing w:val="-6"/>
          <w:w w:val="110"/>
        </w:rPr>
        <w:t>-r</w:t>
      </w:r>
      <w:r>
        <w:rPr>
          <w:rFonts w:ascii="Cambria"/>
        </w:rPr>
        <w:tab/>
      </w:r>
      <w:r>
        <w:rPr>
          <w:w w:val="95"/>
        </w:rPr>
        <w:t>If this option is given, backslash does not act as an escape character. </w:t>
      </w:r>
      <w:r>
        <w:rPr/>
        <w:t>The backslash is considered to be part of the line. In particular, a </w:t>
      </w:r>
      <w:r>
        <w:rPr>
          <w:spacing w:val="-2"/>
        </w:rPr>
        <w:t>backslash-newline</w:t>
      </w:r>
      <w:r>
        <w:rPr>
          <w:spacing w:val="-11"/>
        </w:rPr>
        <w:t> </w:t>
      </w:r>
      <w:r>
        <w:rPr>
          <w:spacing w:val="-2"/>
        </w:rPr>
        <w:t>pair</w:t>
      </w:r>
      <w:r>
        <w:rPr>
          <w:spacing w:val="-11"/>
        </w:rPr>
        <w:t> </w:t>
      </w:r>
      <w:r>
        <w:rPr>
          <w:spacing w:val="-2"/>
        </w:rPr>
        <w:t>may</w:t>
      </w:r>
      <w:r>
        <w:rPr>
          <w:spacing w:val="-11"/>
        </w:rPr>
        <w:t> </w:t>
      </w:r>
      <w:r>
        <w:rPr>
          <w:spacing w:val="-2"/>
        </w:rPr>
        <w:t>not</w:t>
      </w:r>
      <w:r>
        <w:rPr>
          <w:spacing w:val="-11"/>
        </w:rPr>
        <w:t> </w:t>
      </w:r>
      <w:r>
        <w:rPr>
          <w:spacing w:val="-2"/>
        </w:rPr>
        <w:t>then</w:t>
      </w:r>
      <w:r>
        <w:rPr>
          <w:spacing w:val="-10"/>
        </w:rPr>
        <w:t> </w:t>
      </w:r>
      <w:r>
        <w:rPr>
          <w:spacing w:val="-2"/>
        </w:rPr>
        <w:t>be</w:t>
      </w:r>
      <w:r>
        <w:rPr>
          <w:spacing w:val="-11"/>
        </w:rPr>
        <w:t> </w:t>
      </w:r>
      <w:r>
        <w:rPr>
          <w:spacing w:val="-2"/>
        </w:rPr>
        <w:t>used</w:t>
      </w:r>
      <w:r>
        <w:rPr>
          <w:spacing w:val="-11"/>
        </w:rPr>
        <w:t> </w:t>
      </w:r>
      <w:r>
        <w:rPr>
          <w:spacing w:val="-2"/>
        </w:rPr>
        <w:t>as</w:t>
      </w:r>
      <w:r>
        <w:rPr>
          <w:spacing w:val="-11"/>
        </w:rPr>
        <w:t> </w:t>
      </w:r>
      <w:r>
        <w:rPr>
          <w:spacing w:val="-2"/>
        </w:rPr>
        <w:t>a</w:t>
      </w:r>
      <w:r>
        <w:rPr>
          <w:spacing w:val="-11"/>
        </w:rPr>
        <w:t> </w:t>
      </w:r>
      <w:r>
        <w:rPr>
          <w:spacing w:val="-2"/>
        </w:rPr>
        <w:t>line</w:t>
      </w:r>
      <w:r>
        <w:rPr>
          <w:spacing w:val="-10"/>
        </w:rPr>
        <w:t> </w:t>
      </w:r>
      <w:r>
        <w:rPr>
          <w:spacing w:val="-4"/>
        </w:rPr>
        <w:t>continuation.</w:t>
      </w:r>
    </w:p>
    <w:p>
      <w:pPr>
        <w:pStyle w:val="BodyText"/>
        <w:tabs>
          <w:tab w:pos="2463" w:val="left" w:leader="none"/>
        </w:tabs>
        <w:spacing w:line="252" w:lineRule="auto" w:before="108"/>
        <w:ind w:left="2463" w:right="877" w:hanging="1152"/>
        <w:jc w:val="both"/>
      </w:pPr>
      <w:r>
        <w:rPr>
          <w:rFonts w:ascii="Cambria"/>
          <w:spacing w:val="-6"/>
          <w:w w:val="105"/>
        </w:rPr>
        <w:t>-s</w:t>
      </w:r>
      <w:r>
        <w:rPr>
          <w:rFonts w:ascii="Cambria"/>
        </w:rPr>
        <w:tab/>
      </w:r>
      <w:r>
        <w:rPr/>
        <w:t>Silent</w:t>
      </w:r>
      <w:r>
        <w:rPr>
          <w:spacing w:val="-14"/>
        </w:rPr>
        <w:t> </w:t>
      </w:r>
      <w:r>
        <w:rPr/>
        <w:t>mode.</w:t>
      </w:r>
      <w:r>
        <w:rPr>
          <w:spacing w:val="5"/>
        </w:rPr>
        <w:t> </w:t>
      </w:r>
      <w:r>
        <w:rPr/>
        <w:t>If</w:t>
      </w:r>
      <w:r>
        <w:rPr>
          <w:spacing w:val="-14"/>
        </w:rPr>
        <w:t> </w:t>
      </w:r>
      <w:r>
        <w:rPr/>
        <w:t>input</w:t>
      </w:r>
      <w:r>
        <w:rPr>
          <w:spacing w:val="-13"/>
        </w:rPr>
        <w:t> </w:t>
      </w:r>
      <w:r>
        <w:rPr/>
        <w:t>is</w:t>
      </w:r>
      <w:r>
        <w:rPr>
          <w:spacing w:val="-13"/>
        </w:rPr>
        <w:t> </w:t>
      </w:r>
      <w:r>
        <w:rPr/>
        <w:t>coming</w:t>
      </w:r>
      <w:r>
        <w:rPr>
          <w:spacing w:val="-14"/>
        </w:rPr>
        <w:t> </w:t>
      </w:r>
      <w:r>
        <w:rPr/>
        <w:t>from</w:t>
      </w:r>
      <w:r>
        <w:rPr>
          <w:spacing w:val="-13"/>
        </w:rPr>
        <w:t> </w:t>
      </w:r>
      <w:r>
        <w:rPr/>
        <w:t>a</w:t>
      </w:r>
      <w:r>
        <w:rPr>
          <w:spacing w:val="-13"/>
        </w:rPr>
        <w:t> </w:t>
      </w:r>
      <w:r>
        <w:rPr/>
        <w:t>terminal,</w:t>
      </w:r>
      <w:r>
        <w:rPr>
          <w:spacing w:val="-12"/>
        </w:rPr>
        <w:t> </w:t>
      </w:r>
      <w:r>
        <w:rPr/>
        <w:t>characters</w:t>
      </w:r>
      <w:r>
        <w:rPr>
          <w:spacing w:val="-14"/>
        </w:rPr>
        <w:t> </w:t>
      </w:r>
      <w:r>
        <w:rPr/>
        <w:t>are</w:t>
      </w:r>
      <w:r>
        <w:rPr>
          <w:spacing w:val="-13"/>
        </w:rPr>
        <w:t> </w:t>
      </w:r>
      <w:r>
        <w:rPr/>
        <w:t>not </w:t>
      </w:r>
      <w:r>
        <w:rPr>
          <w:spacing w:val="-2"/>
        </w:rPr>
        <w:t>echoed.</w:t>
      </w:r>
    </w:p>
    <w:p>
      <w:pPr>
        <w:spacing w:after="0" w:line="252" w:lineRule="auto"/>
        <w:jc w:val="both"/>
        <w:sectPr>
          <w:pgSz w:w="12240" w:h="15840"/>
          <w:pgMar w:header="997" w:footer="0" w:top="1320" w:bottom="280" w:left="1640" w:right="920"/>
        </w:sectPr>
      </w:pPr>
    </w:p>
    <w:p>
      <w:pPr>
        <w:spacing w:before="107"/>
        <w:ind w:left="1312" w:right="0" w:firstLine="0"/>
        <w:jc w:val="left"/>
        <w:rPr>
          <w:rFonts w:ascii="Cambria"/>
          <w:i/>
          <w:sz w:val="22"/>
        </w:rPr>
      </w:pPr>
      <w:r>
        <w:rPr>
          <w:rFonts w:ascii="Cambria"/>
          <w:w w:val="140"/>
          <w:sz w:val="22"/>
        </w:rPr>
        <w:t>-t</w:t>
      </w:r>
      <w:r>
        <w:rPr>
          <w:rFonts w:ascii="Cambria"/>
          <w:spacing w:val="25"/>
          <w:w w:val="140"/>
          <w:sz w:val="22"/>
        </w:rPr>
        <w:t> </w:t>
      </w:r>
      <w:r>
        <w:rPr>
          <w:rFonts w:ascii="Cambria"/>
          <w:i/>
          <w:spacing w:val="-6"/>
          <w:w w:val="115"/>
          <w:sz w:val="22"/>
        </w:rPr>
        <w:t>timeout</w:t>
      </w:r>
    </w:p>
    <w:p>
      <w:pPr>
        <w:spacing w:line="240" w:lineRule="auto" w:before="112"/>
        <w:rPr>
          <w:rFonts w:ascii="Cambria"/>
          <w:i/>
          <w:sz w:val="22"/>
        </w:rPr>
      </w:pPr>
      <w:r>
        <w:rPr/>
        <w:br w:type="column"/>
      </w:r>
      <w:r>
        <w:rPr>
          <w:rFonts w:ascii="Cambria"/>
          <w:i/>
          <w:sz w:val="22"/>
        </w:rPr>
      </w:r>
    </w:p>
    <w:p>
      <w:pPr>
        <w:pStyle w:val="BodyText"/>
        <w:spacing w:line="249" w:lineRule="auto"/>
        <w:ind w:left="8" w:right="876"/>
        <w:jc w:val="both"/>
      </w:pPr>
      <w:r>
        <w:rPr/>
        <w:t>Cause</w:t>
      </w:r>
      <w:r>
        <w:rPr>
          <w:spacing w:val="-9"/>
        </w:rPr>
        <w:t> </w:t>
      </w:r>
      <w:r>
        <w:rPr>
          <w:rFonts w:ascii="Cambria"/>
        </w:rPr>
        <w:t>read</w:t>
      </w:r>
      <w:r>
        <w:rPr>
          <w:rFonts w:ascii="Cambria"/>
          <w:spacing w:val="-4"/>
        </w:rPr>
        <w:t> </w:t>
      </w:r>
      <w:r>
        <w:rPr/>
        <w:t>to</w:t>
      </w:r>
      <w:r>
        <w:rPr>
          <w:spacing w:val="-9"/>
        </w:rPr>
        <w:t> </w:t>
      </w:r>
      <w:r>
        <w:rPr/>
        <w:t>time</w:t>
      </w:r>
      <w:r>
        <w:rPr>
          <w:spacing w:val="-9"/>
        </w:rPr>
        <w:t> </w:t>
      </w:r>
      <w:r>
        <w:rPr/>
        <w:t>out</w:t>
      </w:r>
      <w:r>
        <w:rPr>
          <w:spacing w:val="-9"/>
        </w:rPr>
        <w:t> </w:t>
      </w:r>
      <w:r>
        <w:rPr/>
        <w:t>and</w:t>
      </w:r>
      <w:r>
        <w:rPr>
          <w:spacing w:val="-9"/>
        </w:rPr>
        <w:t> </w:t>
      </w:r>
      <w:r>
        <w:rPr/>
        <w:t>return</w:t>
      </w:r>
      <w:r>
        <w:rPr>
          <w:spacing w:val="-9"/>
        </w:rPr>
        <w:t> </w:t>
      </w:r>
      <w:r>
        <w:rPr/>
        <w:t>failure</w:t>
      </w:r>
      <w:r>
        <w:rPr>
          <w:spacing w:val="-9"/>
        </w:rPr>
        <w:t> </w:t>
      </w:r>
      <w:r>
        <w:rPr/>
        <w:t>if</w:t>
      </w:r>
      <w:r>
        <w:rPr>
          <w:spacing w:val="-9"/>
        </w:rPr>
        <w:t> </w:t>
      </w:r>
      <w:r>
        <w:rPr/>
        <w:t>it</w:t>
      </w:r>
      <w:r>
        <w:rPr>
          <w:spacing w:val="-9"/>
        </w:rPr>
        <w:t> </w:t>
      </w:r>
      <w:r>
        <w:rPr/>
        <w:t>does</w:t>
      </w:r>
      <w:r>
        <w:rPr>
          <w:spacing w:val="-9"/>
        </w:rPr>
        <w:t> </w:t>
      </w:r>
      <w:r>
        <w:rPr/>
        <w:t>not</w:t>
      </w:r>
      <w:r>
        <w:rPr>
          <w:spacing w:val="-9"/>
        </w:rPr>
        <w:t> </w:t>
      </w:r>
      <w:r>
        <w:rPr/>
        <w:t>read</w:t>
      </w:r>
      <w:r>
        <w:rPr>
          <w:spacing w:val="-9"/>
        </w:rPr>
        <w:t> </w:t>
      </w:r>
      <w:r>
        <w:rPr/>
        <w:t>a</w:t>
      </w:r>
      <w:r>
        <w:rPr>
          <w:spacing w:val="-9"/>
        </w:rPr>
        <w:t> </w:t>
      </w:r>
      <w:r>
        <w:rPr/>
        <w:t>com- </w:t>
      </w:r>
      <w:r>
        <w:rPr>
          <w:spacing w:val="-4"/>
        </w:rPr>
        <w:t>plete</w:t>
      </w:r>
      <w:r>
        <w:rPr>
          <w:spacing w:val="-5"/>
        </w:rPr>
        <w:t> </w:t>
      </w:r>
      <w:r>
        <w:rPr>
          <w:spacing w:val="-4"/>
        </w:rPr>
        <w:t>line</w:t>
      </w:r>
      <w:r>
        <w:rPr>
          <w:spacing w:val="-6"/>
        </w:rPr>
        <w:t> </w:t>
      </w:r>
      <w:r>
        <w:rPr>
          <w:spacing w:val="-4"/>
        </w:rPr>
        <w:t>of</w:t>
      </w:r>
      <w:r>
        <w:rPr>
          <w:spacing w:val="-5"/>
        </w:rPr>
        <w:t> </w:t>
      </w:r>
      <w:r>
        <w:rPr>
          <w:spacing w:val="-4"/>
        </w:rPr>
        <w:t>input</w:t>
      </w:r>
      <w:r>
        <w:rPr>
          <w:spacing w:val="-6"/>
        </w:rPr>
        <w:t> </w:t>
      </w:r>
      <w:r>
        <w:rPr>
          <w:spacing w:val="-4"/>
        </w:rPr>
        <w:t>(or</w:t>
      </w:r>
      <w:r>
        <w:rPr>
          <w:spacing w:val="-5"/>
        </w:rPr>
        <w:t> </w:t>
      </w:r>
      <w:r>
        <w:rPr>
          <w:spacing w:val="-4"/>
        </w:rPr>
        <w:t>a</w:t>
      </w:r>
      <w:r>
        <w:rPr>
          <w:spacing w:val="-6"/>
        </w:rPr>
        <w:t> </w:t>
      </w:r>
      <w:r>
        <w:rPr>
          <w:spacing w:val="-4"/>
        </w:rPr>
        <w:t>specified</w:t>
      </w:r>
      <w:r>
        <w:rPr>
          <w:spacing w:val="-5"/>
        </w:rPr>
        <w:t> </w:t>
      </w:r>
      <w:r>
        <w:rPr>
          <w:spacing w:val="-4"/>
        </w:rPr>
        <w:t>number</w:t>
      </w:r>
      <w:r>
        <w:rPr>
          <w:spacing w:val="-5"/>
        </w:rPr>
        <w:t> </w:t>
      </w:r>
      <w:r>
        <w:rPr>
          <w:spacing w:val="-4"/>
        </w:rPr>
        <w:t>of</w:t>
      </w:r>
      <w:r>
        <w:rPr>
          <w:spacing w:val="-6"/>
        </w:rPr>
        <w:t> </w:t>
      </w:r>
      <w:r>
        <w:rPr>
          <w:spacing w:val="-4"/>
        </w:rPr>
        <w:t>characters)</w:t>
      </w:r>
      <w:r>
        <w:rPr>
          <w:spacing w:val="-5"/>
        </w:rPr>
        <w:t> </w:t>
      </w:r>
      <w:r>
        <w:rPr>
          <w:spacing w:val="-4"/>
        </w:rPr>
        <w:t>within</w:t>
      </w:r>
      <w:r>
        <w:rPr>
          <w:spacing w:val="-7"/>
        </w:rPr>
        <w:t> </w:t>
      </w:r>
      <w:r>
        <w:rPr>
          <w:i/>
          <w:spacing w:val="-4"/>
        </w:rPr>
        <w:t>time-</w:t>
      </w:r>
      <w:r>
        <w:rPr>
          <w:i/>
          <w:spacing w:val="-4"/>
        </w:rPr>
        <w:t> </w:t>
      </w:r>
      <w:r>
        <w:rPr>
          <w:i/>
        </w:rPr>
        <w:t>out </w:t>
      </w:r>
      <w:r>
        <w:rPr/>
        <w:t>seconds.</w:t>
      </w:r>
      <w:r>
        <w:rPr>
          <w:spacing w:val="37"/>
        </w:rPr>
        <w:t> </w:t>
      </w:r>
      <w:r>
        <w:rPr>
          <w:i/>
        </w:rPr>
        <w:t>timeout </w:t>
      </w:r>
      <w:r>
        <w:rPr/>
        <w:t>may be a decimal number with a fractional portion</w:t>
      </w:r>
      <w:r>
        <w:rPr>
          <w:spacing w:val="-11"/>
        </w:rPr>
        <w:t> </w:t>
      </w:r>
      <w:r>
        <w:rPr/>
        <w:t>following</w:t>
      </w:r>
      <w:r>
        <w:rPr>
          <w:spacing w:val="-11"/>
        </w:rPr>
        <w:t> </w:t>
      </w:r>
      <w:r>
        <w:rPr/>
        <w:t>the</w:t>
      </w:r>
      <w:r>
        <w:rPr>
          <w:spacing w:val="-11"/>
        </w:rPr>
        <w:t> </w:t>
      </w:r>
      <w:r>
        <w:rPr/>
        <w:t>decimal</w:t>
      </w:r>
      <w:r>
        <w:rPr>
          <w:spacing w:val="-11"/>
        </w:rPr>
        <w:t> </w:t>
      </w:r>
      <w:r>
        <w:rPr/>
        <w:t>point. This</w:t>
      </w:r>
      <w:r>
        <w:rPr>
          <w:spacing w:val="-11"/>
        </w:rPr>
        <w:t> </w:t>
      </w:r>
      <w:r>
        <w:rPr/>
        <w:t>option</w:t>
      </w:r>
      <w:r>
        <w:rPr>
          <w:spacing w:val="-11"/>
        </w:rPr>
        <w:t> </w:t>
      </w:r>
      <w:r>
        <w:rPr/>
        <w:t>is</w:t>
      </w:r>
      <w:r>
        <w:rPr>
          <w:spacing w:val="-11"/>
        </w:rPr>
        <w:t> </w:t>
      </w:r>
      <w:r>
        <w:rPr/>
        <w:t>only</w:t>
      </w:r>
      <w:r>
        <w:rPr>
          <w:spacing w:val="-11"/>
        </w:rPr>
        <w:t> </w:t>
      </w:r>
      <w:r>
        <w:rPr/>
        <w:t>effective</w:t>
      </w:r>
      <w:r>
        <w:rPr>
          <w:spacing w:val="-11"/>
        </w:rPr>
        <w:t> </w:t>
      </w:r>
      <w:r>
        <w:rPr/>
        <w:t>if </w:t>
      </w:r>
      <w:r>
        <w:rPr>
          <w:rFonts w:ascii="Cambria"/>
        </w:rPr>
        <w:t>read</w:t>
      </w:r>
      <w:r>
        <w:rPr>
          <w:rFonts w:ascii="Cambria"/>
          <w:spacing w:val="-1"/>
        </w:rPr>
        <w:t> </w:t>
      </w:r>
      <w:r>
        <w:rPr/>
        <w:t>is</w:t>
      </w:r>
      <w:r>
        <w:rPr>
          <w:spacing w:val="-5"/>
        </w:rPr>
        <w:t> </w:t>
      </w:r>
      <w:r>
        <w:rPr/>
        <w:t>reading</w:t>
      </w:r>
      <w:r>
        <w:rPr>
          <w:spacing w:val="-5"/>
        </w:rPr>
        <w:t> </w:t>
      </w:r>
      <w:r>
        <w:rPr/>
        <w:t>input</w:t>
      </w:r>
      <w:r>
        <w:rPr>
          <w:spacing w:val="-5"/>
        </w:rPr>
        <w:t> </w:t>
      </w:r>
      <w:r>
        <w:rPr/>
        <w:t>from</w:t>
      </w:r>
      <w:r>
        <w:rPr>
          <w:spacing w:val="-5"/>
        </w:rPr>
        <w:t> </w:t>
      </w:r>
      <w:r>
        <w:rPr/>
        <w:t>a</w:t>
      </w:r>
      <w:r>
        <w:rPr>
          <w:spacing w:val="-5"/>
        </w:rPr>
        <w:t> </w:t>
      </w:r>
      <w:r>
        <w:rPr/>
        <w:t>terminal,</w:t>
      </w:r>
      <w:r>
        <w:rPr>
          <w:spacing w:val="-4"/>
        </w:rPr>
        <w:t> </w:t>
      </w:r>
      <w:r>
        <w:rPr/>
        <w:t>pipe,</w:t>
      </w:r>
      <w:r>
        <w:rPr>
          <w:spacing w:val="-4"/>
        </w:rPr>
        <w:t> </w:t>
      </w:r>
      <w:r>
        <w:rPr/>
        <w:t>or</w:t>
      </w:r>
      <w:r>
        <w:rPr>
          <w:spacing w:val="-5"/>
        </w:rPr>
        <w:t> </w:t>
      </w:r>
      <w:r>
        <w:rPr/>
        <w:t>other</w:t>
      </w:r>
      <w:r>
        <w:rPr>
          <w:spacing w:val="-5"/>
        </w:rPr>
        <w:t> </w:t>
      </w:r>
      <w:r>
        <w:rPr/>
        <w:t>special</w:t>
      </w:r>
      <w:r>
        <w:rPr>
          <w:spacing w:val="-5"/>
        </w:rPr>
        <w:t> </w:t>
      </w:r>
      <w:r>
        <w:rPr/>
        <w:t>file;</w:t>
      </w:r>
      <w:r>
        <w:rPr>
          <w:spacing w:val="-4"/>
        </w:rPr>
        <w:t> </w:t>
      </w:r>
      <w:r>
        <w:rPr/>
        <w:t>it has</w:t>
      </w:r>
      <w:r>
        <w:rPr>
          <w:spacing w:val="-2"/>
        </w:rPr>
        <w:t> </w:t>
      </w:r>
      <w:r>
        <w:rPr/>
        <w:t>no</w:t>
      </w:r>
      <w:r>
        <w:rPr>
          <w:spacing w:val="-2"/>
        </w:rPr>
        <w:t> </w:t>
      </w:r>
      <w:r>
        <w:rPr/>
        <w:t>effect</w:t>
      </w:r>
      <w:r>
        <w:rPr>
          <w:spacing w:val="-1"/>
        </w:rPr>
        <w:t> </w:t>
      </w:r>
      <w:r>
        <w:rPr/>
        <w:t>when</w:t>
      </w:r>
      <w:r>
        <w:rPr>
          <w:spacing w:val="-1"/>
        </w:rPr>
        <w:t> </w:t>
      </w:r>
      <w:r>
        <w:rPr/>
        <w:t>reading</w:t>
      </w:r>
      <w:r>
        <w:rPr>
          <w:spacing w:val="-2"/>
        </w:rPr>
        <w:t> </w:t>
      </w:r>
      <w:r>
        <w:rPr/>
        <w:t>from</w:t>
      </w:r>
      <w:r>
        <w:rPr>
          <w:spacing w:val="-2"/>
        </w:rPr>
        <w:t> </w:t>
      </w:r>
      <w:r>
        <w:rPr/>
        <w:t>regular</w:t>
      </w:r>
      <w:r>
        <w:rPr>
          <w:spacing w:val="-1"/>
        </w:rPr>
        <w:t> </w:t>
      </w:r>
      <w:r>
        <w:rPr/>
        <w:t>files. If</w:t>
      </w:r>
      <w:r>
        <w:rPr>
          <w:spacing w:val="-2"/>
        </w:rPr>
        <w:t> </w:t>
      </w:r>
      <w:r>
        <w:rPr>
          <w:rFonts w:ascii="Cambria"/>
        </w:rPr>
        <w:t>read </w:t>
      </w:r>
      <w:r>
        <w:rPr/>
        <w:t>times</w:t>
      </w:r>
      <w:r>
        <w:rPr>
          <w:spacing w:val="-2"/>
        </w:rPr>
        <w:t> </w:t>
      </w:r>
      <w:r>
        <w:rPr/>
        <w:t>out,</w:t>
      </w:r>
      <w:r>
        <w:rPr>
          <w:spacing w:val="-1"/>
        </w:rPr>
        <w:t> </w:t>
      </w:r>
      <w:r>
        <w:rPr/>
        <w:t>it saves</w:t>
      </w:r>
      <w:r>
        <w:rPr>
          <w:spacing w:val="-2"/>
        </w:rPr>
        <w:t> </w:t>
      </w:r>
      <w:r>
        <w:rPr/>
        <w:t>any</w:t>
      </w:r>
      <w:r>
        <w:rPr>
          <w:spacing w:val="-2"/>
        </w:rPr>
        <w:t> </w:t>
      </w:r>
      <w:r>
        <w:rPr/>
        <w:t>partial</w:t>
      </w:r>
      <w:r>
        <w:rPr>
          <w:spacing w:val="-2"/>
        </w:rPr>
        <w:t> </w:t>
      </w:r>
      <w:r>
        <w:rPr/>
        <w:t>input</w:t>
      </w:r>
      <w:r>
        <w:rPr>
          <w:spacing w:val="-2"/>
        </w:rPr>
        <w:t> </w:t>
      </w:r>
      <w:r>
        <w:rPr/>
        <w:t>read</w:t>
      </w:r>
      <w:r>
        <w:rPr>
          <w:spacing w:val="-2"/>
        </w:rPr>
        <w:t> </w:t>
      </w:r>
      <w:r>
        <w:rPr/>
        <w:t>into</w:t>
      </w:r>
      <w:r>
        <w:rPr>
          <w:spacing w:val="-2"/>
        </w:rPr>
        <w:t> </w:t>
      </w:r>
      <w:r>
        <w:rPr/>
        <w:t>the</w:t>
      </w:r>
      <w:r>
        <w:rPr>
          <w:spacing w:val="-2"/>
        </w:rPr>
        <w:t> </w:t>
      </w:r>
      <w:r>
        <w:rPr/>
        <w:t>specified</w:t>
      </w:r>
      <w:r>
        <w:rPr>
          <w:spacing w:val="-2"/>
        </w:rPr>
        <w:t> </w:t>
      </w:r>
      <w:r>
        <w:rPr/>
        <w:t>variable</w:t>
      </w:r>
      <w:r>
        <w:rPr>
          <w:spacing w:val="-2"/>
        </w:rPr>
        <w:t> </w:t>
      </w:r>
      <w:r>
        <w:rPr>
          <w:i/>
        </w:rPr>
        <w:t>name</w:t>
      </w:r>
      <w:r>
        <w:rPr/>
        <w:t>, and returns a status greater than 128.</w:t>
      </w:r>
      <w:r>
        <w:rPr>
          <w:spacing w:val="40"/>
        </w:rPr>
        <w:t> </w:t>
      </w:r>
      <w:r>
        <w:rPr/>
        <w:t>If </w:t>
      </w:r>
      <w:r>
        <w:rPr>
          <w:i/>
        </w:rPr>
        <w:t>timeout </w:t>
      </w:r>
      <w:r>
        <w:rPr/>
        <w:t>is 0, </w:t>
      </w:r>
      <w:r>
        <w:rPr>
          <w:rFonts w:ascii="Cambria"/>
        </w:rPr>
        <w:t>read </w:t>
      </w:r>
      <w:r>
        <w:rPr/>
        <w:t>returns immediately,</w:t>
      </w:r>
      <w:r>
        <w:rPr>
          <w:spacing w:val="-8"/>
        </w:rPr>
        <w:t> </w:t>
      </w:r>
      <w:r>
        <w:rPr/>
        <w:t>without</w:t>
      </w:r>
      <w:r>
        <w:rPr>
          <w:spacing w:val="-9"/>
        </w:rPr>
        <w:t> </w:t>
      </w:r>
      <w:r>
        <w:rPr/>
        <w:t>trying</w:t>
      </w:r>
      <w:r>
        <w:rPr>
          <w:spacing w:val="-9"/>
        </w:rPr>
        <w:t> </w:t>
      </w:r>
      <w:r>
        <w:rPr/>
        <w:t>to</w:t>
      </w:r>
      <w:r>
        <w:rPr>
          <w:spacing w:val="-9"/>
        </w:rPr>
        <w:t> </w:t>
      </w:r>
      <w:r>
        <w:rPr/>
        <w:t>read</w:t>
      </w:r>
      <w:r>
        <w:rPr>
          <w:spacing w:val="-9"/>
        </w:rPr>
        <w:t> </w:t>
      </w:r>
      <w:r>
        <w:rPr/>
        <w:t>any</w:t>
      </w:r>
      <w:r>
        <w:rPr>
          <w:spacing w:val="-9"/>
        </w:rPr>
        <w:t> </w:t>
      </w:r>
      <w:r>
        <w:rPr/>
        <w:t>data.</w:t>
      </w:r>
      <w:r>
        <w:rPr>
          <w:spacing w:val="14"/>
        </w:rPr>
        <w:t> </w:t>
      </w:r>
      <w:r>
        <w:rPr/>
        <w:t>In</w:t>
      </w:r>
      <w:r>
        <w:rPr>
          <w:spacing w:val="-9"/>
        </w:rPr>
        <w:t> </w:t>
      </w:r>
      <w:r>
        <w:rPr/>
        <w:t>this</w:t>
      </w:r>
      <w:r>
        <w:rPr>
          <w:spacing w:val="-9"/>
        </w:rPr>
        <w:t> </w:t>
      </w:r>
      <w:r>
        <w:rPr/>
        <w:t>case,</w:t>
      </w:r>
      <w:r>
        <w:rPr>
          <w:spacing w:val="-8"/>
        </w:rPr>
        <w:t> </w:t>
      </w:r>
      <w:r>
        <w:rPr/>
        <w:t>the</w:t>
      </w:r>
      <w:r>
        <w:rPr>
          <w:spacing w:val="-9"/>
        </w:rPr>
        <w:t> </w:t>
      </w:r>
      <w:r>
        <w:rPr/>
        <w:t>exit status is 0 if input is available on the specified file descriptor, or the read will return EOF, non-zero otherwise.</w:t>
      </w:r>
    </w:p>
    <w:p>
      <w:pPr>
        <w:spacing w:after="0" w:line="249" w:lineRule="auto"/>
        <w:jc w:val="both"/>
        <w:sectPr>
          <w:type w:val="continuous"/>
          <w:pgSz w:w="12240" w:h="15840"/>
          <w:pgMar w:header="997" w:footer="0" w:top="1820" w:bottom="280" w:left="1640" w:right="920"/>
          <w:cols w:num="2" w:equalWidth="0">
            <w:col w:w="2416" w:space="40"/>
            <w:col w:w="7224"/>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5"/>
      </w:pPr>
    </w:p>
    <w:p>
      <w:pPr>
        <w:pStyle w:val="BodyText"/>
        <w:ind w:left="160"/>
        <w:rPr>
          <w:rFonts w:ascii="Cambria"/>
        </w:rPr>
      </w:pPr>
      <w:r>
        <w:rPr>
          <w:rFonts w:ascii="Cambria"/>
          <w:spacing w:val="-2"/>
          <w:w w:val="110"/>
        </w:rPr>
        <w:t>readarray</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
        <w:rPr>
          <w:rFonts w:ascii="Cambria"/>
        </w:rPr>
      </w:pPr>
    </w:p>
    <w:p>
      <w:pPr>
        <w:pStyle w:val="BodyText"/>
        <w:ind w:left="160"/>
        <w:rPr>
          <w:rFonts w:ascii="Cambria"/>
        </w:rPr>
      </w:pPr>
      <w:r>
        <w:rPr>
          <w:rFonts w:ascii="Cambria"/>
          <w:spacing w:val="-2"/>
          <w:w w:val="110"/>
        </w:rPr>
        <w:t>source</w:t>
      </w:r>
    </w:p>
    <w:p>
      <w:pPr>
        <w:pStyle w:val="BodyText"/>
        <w:rPr>
          <w:rFonts w:ascii="Cambria"/>
        </w:rPr>
      </w:pPr>
    </w:p>
    <w:p>
      <w:pPr>
        <w:pStyle w:val="BodyText"/>
        <w:spacing w:before="244"/>
        <w:rPr>
          <w:rFonts w:ascii="Cambria"/>
        </w:rPr>
      </w:pPr>
    </w:p>
    <w:p>
      <w:pPr>
        <w:pStyle w:val="BodyText"/>
        <w:ind w:left="160"/>
        <w:rPr>
          <w:rFonts w:ascii="Cambria"/>
        </w:rPr>
      </w:pPr>
      <w:r>
        <w:rPr>
          <w:rFonts w:ascii="Cambria"/>
          <w:spacing w:val="-4"/>
          <w:w w:val="110"/>
        </w:rPr>
        <w:t>type</w:t>
      </w:r>
    </w:p>
    <w:p>
      <w:pPr>
        <w:pStyle w:val="BodyText"/>
        <w:tabs>
          <w:tab w:pos="1233" w:val="left" w:leader="none"/>
        </w:tabs>
        <w:spacing w:before="115"/>
        <w:ind w:left="81"/>
        <w:jc w:val="both"/>
      </w:pPr>
      <w:r>
        <w:rPr/>
        <w:br w:type="column"/>
      </w:r>
      <w:r>
        <w:rPr>
          <w:rFonts w:ascii="Cambria"/>
        </w:rPr>
        <w:t>-u</w:t>
      </w:r>
      <w:r>
        <w:rPr>
          <w:rFonts w:ascii="Cambria"/>
          <w:spacing w:val="56"/>
        </w:rPr>
        <w:t> </w:t>
      </w:r>
      <w:r>
        <w:rPr>
          <w:rFonts w:ascii="Cambria"/>
          <w:i/>
          <w:spacing w:val="-5"/>
        </w:rPr>
        <w:t>fd</w:t>
      </w:r>
      <w:r>
        <w:rPr>
          <w:rFonts w:ascii="Cambria"/>
          <w:i/>
        </w:rPr>
        <w:tab/>
      </w:r>
      <w:r>
        <w:rPr/>
        <w:t>Read</w:t>
      </w:r>
      <w:r>
        <w:rPr>
          <w:spacing w:val="-6"/>
        </w:rPr>
        <w:t> </w:t>
      </w:r>
      <w:r>
        <w:rPr/>
        <w:t>input</w:t>
      </w:r>
      <w:r>
        <w:rPr>
          <w:spacing w:val="-5"/>
        </w:rPr>
        <w:t> </w:t>
      </w:r>
      <w:r>
        <w:rPr/>
        <w:t>from</w:t>
      </w:r>
      <w:r>
        <w:rPr>
          <w:spacing w:val="-5"/>
        </w:rPr>
        <w:t> </w:t>
      </w:r>
      <w:r>
        <w:rPr/>
        <w:t>file</w:t>
      </w:r>
      <w:r>
        <w:rPr>
          <w:spacing w:val="-6"/>
        </w:rPr>
        <w:t> </w:t>
      </w:r>
      <w:r>
        <w:rPr/>
        <w:t>descriptor</w:t>
      </w:r>
      <w:r>
        <w:rPr>
          <w:spacing w:val="-5"/>
        </w:rPr>
        <w:t> </w:t>
      </w:r>
      <w:r>
        <w:rPr>
          <w:i/>
        </w:rPr>
        <w:t>fd </w:t>
      </w:r>
      <w:r>
        <w:rPr/>
        <w:t>instead</w:t>
      </w:r>
      <w:r>
        <w:rPr>
          <w:spacing w:val="-5"/>
        </w:rPr>
        <w:t> </w:t>
      </w:r>
      <w:r>
        <w:rPr/>
        <w:t>of</w:t>
      </w:r>
      <w:r>
        <w:rPr>
          <w:spacing w:val="-6"/>
        </w:rPr>
        <w:t> </w:t>
      </w:r>
      <w:r>
        <w:rPr/>
        <w:t>the</w:t>
      </w:r>
      <w:r>
        <w:rPr>
          <w:spacing w:val="-5"/>
        </w:rPr>
        <w:t> </w:t>
      </w:r>
      <w:r>
        <w:rPr/>
        <w:t>standard</w:t>
      </w:r>
      <w:r>
        <w:rPr>
          <w:spacing w:val="-6"/>
        </w:rPr>
        <w:t> </w:t>
      </w:r>
      <w:r>
        <w:rPr>
          <w:spacing w:val="-2"/>
        </w:rPr>
        <w:t>input.</w:t>
      </w:r>
    </w:p>
    <w:p>
      <w:pPr>
        <w:pStyle w:val="BodyText"/>
        <w:spacing w:line="252" w:lineRule="auto" w:before="119"/>
        <w:ind w:left="81" w:right="877"/>
        <w:jc w:val="both"/>
      </w:pPr>
      <w:r>
        <w:rPr/>
        <w:t>Other than the case where </w:t>
      </w:r>
      <w:r>
        <w:rPr>
          <w:i/>
        </w:rPr>
        <w:t>delim </w:t>
      </w:r>
      <w:r>
        <w:rPr/>
        <w:t>is the empty string, </w:t>
      </w:r>
      <w:r>
        <w:rPr>
          <w:rFonts w:ascii="Cambria"/>
        </w:rPr>
        <w:t>read </w:t>
      </w:r>
      <w:r>
        <w:rPr/>
        <w:t>ignores any NUL characters in the input.</w:t>
      </w:r>
    </w:p>
    <w:p>
      <w:pPr>
        <w:pStyle w:val="BodyText"/>
        <w:spacing w:line="244" w:lineRule="auto" w:before="50"/>
        <w:ind w:left="81" w:right="878"/>
        <w:jc w:val="both"/>
      </w:pPr>
      <w:r>
        <w:rPr/>
        <w:t>If</w:t>
      </w:r>
      <w:r>
        <w:rPr>
          <w:spacing w:val="-13"/>
        </w:rPr>
        <w:t> </w:t>
      </w:r>
      <w:r>
        <w:rPr/>
        <w:t>no</w:t>
      </w:r>
      <w:r>
        <w:rPr>
          <w:spacing w:val="-13"/>
        </w:rPr>
        <w:t> </w:t>
      </w:r>
      <w:r>
        <w:rPr>
          <w:i/>
        </w:rPr>
        <w:t>name</w:t>
      </w:r>
      <w:r>
        <w:rPr/>
        <w:t>s</w:t>
      </w:r>
      <w:r>
        <w:rPr>
          <w:spacing w:val="-13"/>
        </w:rPr>
        <w:t> </w:t>
      </w:r>
      <w:r>
        <w:rPr/>
        <w:t>are</w:t>
      </w:r>
      <w:r>
        <w:rPr>
          <w:spacing w:val="-13"/>
        </w:rPr>
        <w:t> </w:t>
      </w:r>
      <w:r>
        <w:rPr/>
        <w:t>supplied,</w:t>
      </w:r>
      <w:r>
        <w:rPr>
          <w:spacing w:val="-12"/>
        </w:rPr>
        <w:t> </w:t>
      </w:r>
      <w:r>
        <w:rPr>
          <w:rFonts w:ascii="Cambria"/>
        </w:rPr>
        <w:t>read</w:t>
      </w:r>
      <w:r>
        <w:rPr>
          <w:rFonts w:ascii="Cambria"/>
          <w:spacing w:val="-9"/>
        </w:rPr>
        <w:t> </w:t>
      </w:r>
      <w:r>
        <w:rPr/>
        <w:t>assigns</w:t>
      </w:r>
      <w:r>
        <w:rPr>
          <w:spacing w:val="-13"/>
        </w:rPr>
        <w:t> </w:t>
      </w:r>
      <w:r>
        <w:rPr/>
        <w:t>the</w:t>
      </w:r>
      <w:r>
        <w:rPr>
          <w:spacing w:val="-13"/>
        </w:rPr>
        <w:t> </w:t>
      </w:r>
      <w:r>
        <w:rPr/>
        <w:t>line</w:t>
      </w:r>
      <w:r>
        <w:rPr>
          <w:spacing w:val="-13"/>
        </w:rPr>
        <w:t> </w:t>
      </w:r>
      <w:r>
        <w:rPr/>
        <w:t>read,</w:t>
      </w:r>
      <w:r>
        <w:rPr>
          <w:spacing w:val="-12"/>
        </w:rPr>
        <w:t> </w:t>
      </w:r>
      <w:r>
        <w:rPr/>
        <w:t>without</w:t>
      </w:r>
      <w:r>
        <w:rPr>
          <w:spacing w:val="-13"/>
        </w:rPr>
        <w:t> </w:t>
      </w:r>
      <w:r>
        <w:rPr/>
        <w:t>the</w:t>
      </w:r>
      <w:r>
        <w:rPr>
          <w:spacing w:val="-13"/>
        </w:rPr>
        <w:t> </w:t>
      </w:r>
      <w:r>
        <w:rPr/>
        <w:t>ending</w:t>
      </w:r>
      <w:r>
        <w:rPr>
          <w:spacing w:val="-13"/>
        </w:rPr>
        <w:t> </w:t>
      </w:r>
      <w:r>
        <w:rPr/>
        <w:t>delim- iter but otherwise unmodified, to the variable </w:t>
      </w:r>
      <w:r>
        <w:rPr>
          <w:rFonts w:ascii="Cambria"/>
        </w:rPr>
        <w:t>REPLY</w:t>
      </w:r>
      <w:r>
        <w:rPr/>
        <w:t>.</w:t>
      </w:r>
    </w:p>
    <w:p>
      <w:pPr>
        <w:pStyle w:val="BodyText"/>
        <w:spacing w:line="249" w:lineRule="auto" w:before="57"/>
        <w:ind w:left="81" w:right="876"/>
        <w:jc w:val="both"/>
      </w:pPr>
      <w:r>
        <w:rPr/>
        <w:t>The exit status is zero, unless end-of-file is encountered, </w:t>
      </w:r>
      <w:r>
        <w:rPr>
          <w:rFonts w:ascii="Cambria"/>
        </w:rPr>
        <w:t>read </w:t>
      </w:r>
      <w:r>
        <w:rPr/>
        <w:t>times out (in which</w:t>
      </w:r>
      <w:r>
        <w:rPr>
          <w:spacing w:val="-12"/>
        </w:rPr>
        <w:t> </w:t>
      </w:r>
      <w:r>
        <w:rPr/>
        <w:t>case</w:t>
      </w:r>
      <w:r>
        <w:rPr>
          <w:spacing w:val="-12"/>
        </w:rPr>
        <w:t> </w:t>
      </w:r>
      <w:r>
        <w:rPr/>
        <w:t>the</w:t>
      </w:r>
      <w:r>
        <w:rPr>
          <w:spacing w:val="-12"/>
        </w:rPr>
        <w:t> </w:t>
      </w:r>
      <w:r>
        <w:rPr/>
        <w:t>status</w:t>
      </w:r>
      <w:r>
        <w:rPr>
          <w:spacing w:val="-12"/>
        </w:rPr>
        <w:t> </w:t>
      </w:r>
      <w:r>
        <w:rPr/>
        <w:t>is</w:t>
      </w:r>
      <w:r>
        <w:rPr>
          <w:spacing w:val="-12"/>
        </w:rPr>
        <w:t> </w:t>
      </w:r>
      <w:r>
        <w:rPr/>
        <w:t>greater</w:t>
      </w:r>
      <w:r>
        <w:rPr>
          <w:spacing w:val="-12"/>
        </w:rPr>
        <w:t> </w:t>
      </w:r>
      <w:r>
        <w:rPr/>
        <w:t>than</w:t>
      </w:r>
      <w:r>
        <w:rPr>
          <w:spacing w:val="-12"/>
        </w:rPr>
        <w:t> </w:t>
      </w:r>
      <w:r>
        <w:rPr/>
        <w:t>128),</w:t>
      </w:r>
      <w:r>
        <w:rPr>
          <w:spacing w:val="-11"/>
        </w:rPr>
        <w:t> </w:t>
      </w:r>
      <w:r>
        <w:rPr/>
        <w:t>a</w:t>
      </w:r>
      <w:r>
        <w:rPr>
          <w:spacing w:val="-12"/>
        </w:rPr>
        <w:t> </w:t>
      </w:r>
      <w:r>
        <w:rPr/>
        <w:t>variable</w:t>
      </w:r>
      <w:r>
        <w:rPr>
          <w:spacing w:val="-12"/>
        </w:rPr>
        <w:t> </w:t>
      </w:r>
      <w:r>
        <w:rPr/>
        <w:t>assignment</w:t>
      </w:r>
      <w:r>
        <w:rPr>
          <w:spacing w:val="-12"/>
        </w:rPr>
        <w:t> </w:t>
      </w:r>
      <w:r>
        <w:rPr/>
        <w:t>error</w:t>
      </w:r>
      <w:r>
        <w:rPr>
          <w:spacing w:val="-12"/>
        </w:rPr>
        <w:t> </w:t>
      </w:r>
      <w:r>
        <w:rPr/>
        <w:t>(such</w:t>
      </w:r>
      <w:r>
        <w:rPr>
          <w:spacing w:val="-12"/>
        </w:rPr>
        <w:t> </w:t>
      </w:r>
      <w:r>
        <w:rPr/>
        <w:t>as </w:t>
      </w:r>
      <w:r>
        <w:rPr>
          <w:spacing w:val="-2"/>
        </w:rPr>
        <w:t>assigning</w:t>
      </w:r>
      <w:r>
        <w:rPr>
          <w:spacing w:val="-7"/>
        </w:rPr>
        <w:t> </w:t>
      </w:r>
      <w:r>
        <w:rPr>
          <w:spacing w:val="-2"/>
        </w:rPr>
        <w:t>to</w:t>
      </w:r>
      <w:r>
        <w:rPr>
          <w:spacing w:val="-7"/>
        </w:rPr>
        <w:t> </w:t>
      </w:r>
      <w:r>
        <w:rPr>
          <w:spacing w:val="-2"/>
        </w:rPr>
        <w:t>a</w:t>
      </w:r>
      <w:r>
        <w:rPr>
          <w:spacing w:val="-7"/>
        </w:rPr>
        <w:t> </w:t>
      </w:r>
      <w:r>
        <w:rPr>
          <w:spacing w:val="-2"/>
        </w:rPr>
        <w:t>readonly</w:t>
      </w:r>
      <w:r>
        <w:rPr>
          <w:spacing w:val="-6"/>
        </w:rPr>
        <w:t> </w:t>
      </w:r>
      <w:r>
        <w:rPr>
          <w:spacing w:val="-2"/>
        </w:rPr>
        <w:t>variable)</w:t>
      </w:r>
      <w:r>
        <w:rPr>
          <w:spacing w:val="-6"/>
        </w:rPr>
        <w:t> </w:t>
      </w:r>
      <w:r>
        <w:rPr>
          <w:spacing w:val="-2"/>
        </w:rPr>
        <w:t>occurs,</w:t>
      </w:r>
      <w:r>
        <w:rPr>
          <w:spacing w:val="-5"/>
        </w:rPr>
        <w:t> </w:t>
      </w:r>
      <w:r>
        <w:rPr>
          <w:spacing w:val="-2"/>
        </w:rPr>
        <w:t>or</w:t>
      </w:r>
      <w:r>
        <w:rPr>
          <w:spacing w:val="-7"/>
        </w:rPr>
        <w:t> </w:t>
      </w:r>
      <w:r>
        <w:rPr>
          <w:spacing w:val="-2"/>
        </w:rPr>
        <w:t>an</w:t>
      </w:r>
      <w:r>
        <w:rPr>
          <w:spacing w:val="-7"/>
        </w:rPr>
        <w:t> </w:t>
      </w:r>
      <w:r>
        <w:rPr>
          <w:spacing w:val="-2"/>
        </w:rPr>
        <w:t>invalid</w:t>
      </w:r>
      <w:r>
        <w:rPr>
          <w:spacing w:val="-7"/>
        </w:rPr>
        <w:t> </w:t>
      </w:r>
      <w:r>
        <w:rPr>
          <w:spacing w:val="-2"/>
        </w:rPr>
        <w:t>file</w:t>
      </w:r>
      <w:r>
        <w:rPr>
          <w:spacing w:val="-7"/>
        </w:rPr>
        <w:t> </w:t>
      </w:r>
      <w:r>
        <w:rPr>
          <w:spacing w:val="-2"/>
        </w:rPr>
        <w:t>descriptor</w:t>
      </w:r>
      <w:r>
        <w:rPr>
          <w:spacing w:val="-7"/>
        </w:rPr>
        <w:t> </w:t>
      </w:r>
      <w:r>
        <w:rPr>
          <w:spacing w:val="-2"/>
        </w:rPr>
        <w:t>is</w:t>
      </w:r>
      <w:r>
        <w:rPr>
          <w:spacing w:val="-7"/>
        </w:rPr>
        <w:t> </w:t>
      </w:r>
      <w:r>
        <w:rPr>
          <w:spacing w:val="-2"/>
        </w:rPr>
        <w:t>supplied </w:t>
      </w:r>
      <w:r>
        <w:rPr/>
        <w:t>as the argument to </w:t>
      </w:r>
      <w:r>
        <w:rPr>
          <w:rFonts w:ascii="Cambria"/>
        </w:rPr>
        <w:t>-u</w:t>
      </w:r>
      <w:r>
        <w:rPr/>
        <w:t>.</w:t>
      </w:r>
    </w:p>
    <w:p>
      <w:pPr>
        <w:pStyle w:val="BodyText"/>
        <w:spacing w:before="123"/>
      </w:pPr>
    </w:p>
    <w:p>
      <w:pPr>
        <w:spacing w:line="244" w:lineRule="auto" w:before="0"/>
        <w:ind w:left="1115" w:right="1604" w:hanging="459"/>
        <w:jc w:val="left"/>
        <w:rPr>
          <w:rFonts w:ascii="Cambria"/>
          <w:sz w:val="22"/>
        </w:rPr>
      </w:pPr>
      <w:r>
        <w:rPr>
          <w:rFonts w:ascii="Cambria"/>
          <w:w w:val="120"/>
          <w:sz w:val="22"/>
        </w:rPr>
        <w:t>readarray</w:t>
      </w:r>
      <w:r>
        <w:rPr>
          <w:rFonts w:ascii="Cambria"/>
          <w:spacing w:val="40"/>
          <w:w w:val="120"/>
          <w:sz w:val="22"/>
        </w:rPr>
        <w:t> </w:t>
      </w:r>
      <w:r>
        <w:rPr>
          <w:rFonts w:ascii="Cambria"/>
          <w:w w:val="120"/>
          <w:sz w:val="22"/>
        </w:rPr>
        <w:t>[-d</w:t>
      </w:r>
      <w:r>
        <w:rPr>
          <w:rFonts w:ascii="Cambria"/>
          <w:spacing w:val="40"/>
          <w:w w:val="120"/>
          <w:sz w:val="22"/>
        </w:rPr>
        <w:t> </w:t>
      </w:r>
      <w:r>
        <w:rPr>
          <w:rFonts w:ascii="Cambria"/>
          <w:i/>
          <w:w w:val="120"/>
          <w:sz w:val="22"/>
        </w:rPr>
        <w:t>delim</w:t>
      </w:r>
      <w:r>
        <w:rPr>
          <w:rFonts w:ascii="Cambria"/>
          <w:w w:val="120"/>
          <w:sz w:val="22"/>
        </w:rPr>
        <w:t>]</w:t>
      </w:r>
      <w:r>
        <w:rPr>
          <w:rFonts w:ascii="Cambria"/>
          <w:spacing w:val="40"/>
          <w:w w:val="120"/>
          <w:sz w:val="22"/>
        </w:rPr>
        <w:t> </w:t>
      </w:r>
      <w:r>
        <w:rPr>
          <w:rFonts w:ascii="Cambria"/>
          <w:w w:val="120"/>
          <w:sz w:val="22"/>
        </w:rPr>
        <w:t>[-n</w:t>
      </w:r>
      <w:r>
        <w:rPr>
          <w:rFonts w:ascii="Cambria"/>
          <w:spacing w:val="40"/>
          <w:w w:val="120"/>
          <w:sz w:val="22"/>
        </w:rPr>
        <w:t> </w:t>
      </w:r>
      <w:r>
        <w:rPr>
          <w:rFonts w:ascii="Cambria"/>
          <w:i/>
          <w:w w:val="120"/>
          <w:sz w:val="22"/>
        </w:rPr>
        <w:t>count</w:t>
      </w:r>
      <w:r>
        <w:rPr>
          <w:rFonts w:ascii="Cambria"/>
          <w:w w:val="120"/>
          <w:sz w:val="22"/>
        </w:rPr>
        <w:t>]</w:t>
      </w:r>
      <w:r>
        <w:rPr>
          <w:rFonts w:ascii="Cambria"/>
          <w:spacing w:val="40"/>
          <w:w w:val="120"/>
          <w:sz w:val="22"/>
        </w:rPr>
        <w:t> </w:t>
      </w:r>
      <w:r>
        <w:rPr>
          <w:rFonts w:ascii="Cambria"/>
          <w:w w:val="120"/>
          <w:sz w:val="22"/>
        </w:rPr>
        <w:t>[-O</w:t>
      </w:r>
      <w:r>
        <w:rPr>
          <w:rFonts w:ascii="Cambria"/>
          <w:spacing w:val="40"/>
          <w:w w:val="120"/>
          <w:sz w:val="22"/>
        </w:rPr>
        <w:t> </w:t>
      </w:r>
      <w:r>
        <w:rPr>
          <w:rFonts w:ascii="Cambria"/>
          <w:i/>
          <w:w w:val="120"/>
          <w:sz w:val="22"/>
        </w:rPr>
        <w:t>origin</w:t>
      </w:r>
      <w:r>
        <w:rPr>
          <w:rFonts w:ascii="Cambria"/>
          <w:w w:val="120"/>
          <w:sz w:val="22"/>
        </w:rPr>
        <w:t>]</w:t>
      </w:r>
      <w:r>
        <w:rPr>
          <w:rFonts w:ascii="Cambria"/>
          <w:spacing w:val="38"/>
          <w:w w:val="130"/>
          <w:sz w:val="22"/>
        </w:rPr>
        <w:t> </w:t>
      </w:r>
      <w:r>
        <w:rPr>
          <w:rFonts w:ascii="Cambria"/>
          <w:w w:val="130"/>
          <w:sz w:val="22"/>
        </w:rPr>
        <w:t>[-s</w:t>
      </w:r>
      <w:r>
        <w:rPr>
          <w:rFonts w:ascii="Cambria"/>
          <w:spacing w:val="38"/>
          <w:w w:val="130"/>
          <w:sz w:val="22"/>
        </w:rPr>
        <w:t> </w:t>
      </w:r>
      <w:r>
        <w:rPr>
          <w:rFonts w:ascii="Cambria"/>
          <w:i/>
          <w:w w:val="120"/>
          <w:sz w:val="22"/>
        </w:rPr>
        <w:t>count</w:t>
      </w:r>
      <w:r>
        <w:rPr>
          <w:rFonts w:ascii="Cambria"/>
          <w:w w:val="120"/>
          <w:sz w:val="22"/>
        </w:rPr>
        <w:t>] </w:t>
      </w:r>
      <w:r>
        <w:rPr>
          <w:rFonts w:ascii="Cambria"/>
          <w:w w:val="130"/>
          <w:sz w:val="22"/>
        </w:rPr>
        <w:t>[-t]</w:t>
      </w:r>
      <w:r>
        <w:rPr>
          <w:rFonts w:ascii="Cambria"/>
          <w:spacing w:val="40"/>
          <w:w w:val="130"/>
          <w:sz w:val="22"/>
        </w:rPr>
        <w:t> </w:t>
      </w:r>
      <w:r>
        <w:rPr>
          <w:rFonts w:ascii="Cambria"/>
          <w:w w:val="120"/>
          <w:sz w:val="22"/>
        </w:rPr>
        <w:t>[-u</w:t>
      </w:r>
      <w:r>
        <w:rPr>
          <w:rFonts w:ascii="Cambria"/>
          <w:spacing w:val="40"/>
          <w:w w:val="120"/>
          <w:sz w:val="22"/>
        </w:rPr>
        <w:t> </w:t>
      </w:r>
      <w:r>
        <w:rPr>
          <w:rFonts w:ascii="Cambria"/>
          <w:i/>
          <w:w w:val="120"/>
          <w:sz w:val="22"/>
        </w:rPr>
        <w:t>fd</w:t>
      </w:r>
      <w:r>
        <w:rPr>
          <w:rFonts w:ascii="Cambria"/>
          <w:w w:val="120"/>
          <w:sz w:val="22"/>
        </w:rPr>
        <w:t>]</w:t>
      </w:r>
      <w:r>
        <w:rPr>
          <w:rFonts w:ascii="Cambria"/>
          <w:spacing w:val="40"/>
          <w:w w:val="120"/>
          <w:sz w:val="22"/>
        </w:rPr>
        <w:t> </w:t>
      </w:r>
      <w:r>
        <w:rPr>
          <w:rFonts w:ascii="Cambria"/>
          <w:w w:val="120"/>
          <w:sz w:val="22"/>
        </w:rPr>
        <w:t>[-C</w:t>
      </w:r>
      <w:r>
        <w:rPr>
          <w:rFonts w:ascii="Cambria"/>
          <w:spacing w:val="40"/>
          <w:w w:val="120"/>
          <w:sz w:val="22"/>
        </w:rPr>
        <w:t> </w:t>
      </w:r>
      <w:r>
        <w:rPr>
          <w:rFonts w:ascii="Cambria"/>
          <w:i/>
          <w:w w:val="120"/>
          <w:sz w:val="22"/>
        </w:rPr>
        <w:t>callback</w:t>
      </w:r>
      <w:r>
        <w:rPr>
          <w:rFonts w:ascii="Cambria"/>
          <w:w w:val="120"/>
          <w:sz w:val="22"/>
        </w:rPr>
        <w:t>]</w:t>
      </w:r>
      <w:r>
        <w:rPr>
          <w:rFonts w:ascii="Cambria"/>
          <w:spacing w:val="40"/>
          <w:w w:val="130"/>
          <w:sz w:val="22"/>
        </w:rPr>
        <w:t> </w:t>
      </w:r>
      <w:r>
        <w:rPr>
          <w:rFonts w:ascii="Cambria"/>
          <w:w w:val="130"/>
          <w:sz w:val="22"/>
        </w:rPr>
        <w:t>[-c</w:t>
      </w:r>
      <w:r>
        <w:rPr>
          <w:rFonts w:ascii="Cambria"/>
          <w:spacing w:val="40"/>
          <w:w w:val="130"/>
          <w:sz w:val="22"/>
        </w:rPr>
        <w:t> </w:t>
      </w:r>
      <w:r>
        <w:rPr>
          <w:rFonts w:ascii="Cambria"/>
          <w:i/>
          <w:w w:val="120"/>
          <w:sz w:val="22"/>
        </w:rPr>
        <w:t>quantum</w:t>
      </w:r>
      <w:r>
        <w:rPr>
          <w:rFonts w:ascii="Cambria"/>
          <w:w w:val="120"/>
          <w:sz w:val="22"/>
        </w:rPr>
        <w:t>]</w:t>
      </w:r>
      <w:r>
        <w:rPr>
          <w:rFonts w:ascii="Cambria"/>
          <w:spacing w:val="40"/>
          <w:w w:val="120"/>
          <w:sz w:val="22"/>
        </w:rPr>
        <w:t> </w:t>
      </w:r>
      <w:r>
        <w:rPr>
          <w:rFonts w:ascii="Cambria"/>
          <w:w w:val="120"/>
          <w:sz w:val="22"/>
        </w:rPr>
        <w:t>[</w:t>
      </w:r>
      <w:r>
        <w:rPr>
          <w:rFonts w:ascii="Cambria"/>
          <w:i/>
          <w:w w:val="120"/>
          <w:sz w:val="22"/>
        </w:rPr>
        <w:t>array</w:t>
      </w:r>
      <w:r>
        <w:rPr>
          <w:rFonts w:ascii="Cambria"/>
          <w:w w:val="120"/>
          <w:sz w:val="22"/>
        </w:rPr>
        <w:t>]</w:t>
      </w:r>
    </w:p>
    <w:p>
      <w:pPr>
        <w:pStyle w:val="BodyText"/>
        <w:spacing w:line="244" w:lineRule="auto" w:before="64"/>
        <w:ind w:left="81" w:right="877"/>
        <w:jc w:val="both"/>
      </w:pPr>
      <w:r>
        <w:rPr/>
        <w:t>Read lines from the standard input into the indexed array variable </w:t>
      </w:r>
      <w:r>
        <w:rPr>
          <w:i/>
        </w:rPr>
        <w:t>array</w:t>
      </w:r>
      <w:r>
        <w:rPr/>
        <w:t>, or from file descriptor </w:t>
      </w:r>
      <w:r>
        <w:rPr>
          <w:i/>
        </w:rPr>
        <w:t>fd </w:t>
      </w:r>
      <w:r>
        <w:rPr/>
        <w:t>if the </w:t>
      </w:r>
      <w:r>
        <w:rPr>
          <w:rFonts w:ascii="Cambria"/>
        </w:rPr>
        <w:t>-u </w:t>
      </w:r>
      <w:r>
        <w:rPr/>
        <w:t>option is supplied.</w:t>
      </w:r>
    </w:p>
    <w:p>
      <w:pPr>
        <w:pStyle w:val="BodyText"/>
        <w:spacing w:before="58"/>
        <w:ind w:left="81"/>
        <w:jc w:val="both"/>
      </w:pPr>
      <w:r>
        <w:rPr/>
        <w:t>A</w:t>
      </w:r>
      <w:r>
        <w:rPr>
          <w:spacing w:val="1"/>
        </w:rPr>
        <w:t> </w:t>
      </w:r>
      <w:r>
        <w:rPr/>
        <w:t>synonym</w:t>
      </w:r>
      <w:r>
        <w:rPr>
          <w:spacing w:val="1"/>
        </w:rPr>
        <w:t> </w:t>
      </w:r>
      <w:r>
        <w:rPr/>
        <w:t>for</w:t>
      </w:r>
      <w:r>
        <w:rPr>
          <w:spacing w:val="1"/>
        </w:rPr>
        <w:t> </w:t>
      </w:r>
      <w:r>
        <w:rPr>
          <w:rFonts w:ascii="Cambria"/>
          <w:spacing w:val="-2"/>
        </w:rPr>
        <w:t>mapfile</w:t>
      </w:r>
      <w:r>
        <w:rPr>
          <w:spacing w:val="-2"/>
        </w:rPr>
        <w:t>.</w:t>
      </w:r>
    </w:p>
    <w:p>
      <w:pPr>
        <w:pStyle w:val="BodyText"/>
        <w:spacing w:before="190"/>
      </w:pPr>
    </w:p>
    <w:p>
      <w:pPr>
        <w:spacing w:before="0"/>
        <w:ind w:left="657" w:right="0" w:firstLine="0"/>
        <w:jc w:val="left"/>
        <w:rPr>
          <w:rFonts w:ascii="Cambria"/>
          <w:sz w:val="22"/>
        </w:rPr>
      </w:pPr>
      <w:r>
        <w:rPr>
          <w:rFonts w:ascii="Cambria"/>
          <w:w w:val="115"/>
          <w:sz w:val="22"/>
        </w:rPr>
        <w:t>source</w:t>
      </w:r>
      <w:r>
        <w:rPr>
          <w:rFonts w:ascii="Cambria"/>
          <w:spacing w:val="54"/>
          <w:w w:val="115"/>
          <w:sz w:val="22"/>
        </w:rPr>
        <w:t> </w:t>
      </w:r>
      <w:r>
        <w:rPr>
          <w:rFonts w:ascii="Cambria"/>
          <w:w w:val="115"/>
          <w:sz w:val="22"/>
        </w:rPr>
        <w:t>[-p</w:t>
      </w:r>
      <w:r>
        <w:rPr>
          <w:rFonts w:ascii="Cambria"/>
          <w:spacing w:val="55"/>
          <w:w w:val="115"/>
          <w:sz w:val="22"/>
        </w:rPr>
        <w:t> </w:t>
      </w:r>
      <w:r>
        <w:rPr>
          <w:rFonts w:ascii="Cambria"/>
          <w:i/>
          <w:w w:val="115"/>
          <w:sz w:val="22"/>
        </w:rPr>
        <w:t>path</w:t>
      </w:r>
      <w:r>
        <w:rPr>
          <w:rFonts w:ascii="Cambria"/>
          <w:w w:val="115"/>
          <w:sz w:val="22"/>
        </w:rPr>
        <w:t>]</w:t>
      </w:r>
      <w:r>
        <w:rPr>
          <w:rFonts w:ascii="Cambria"/>
          <w:spacing w:val="55"/>
          <w:w w:val="115"/>
          <w:sz w:val="22"/>
        </w:rPr>
        <w:t> </w:t>
      </w:r>
      <w:r>
        <w:rPr>
          <w:rFonts w:ascii="Cambria"/>
          <w:i/>
          <w:w w:val="115"/>
          <w:sz w:val="22"/>
        </w:rPr>
        <w:t>filename</w:t>
      </w:r>
      <w:r>
        <w:rPr>
          <w:rFonts w:ascii="Cambria"/>
          <w:i/>
          <w:spacing w:val="54"/>
          <w:w w:val="115"/>
          <w:sz w:val="22"/>
        </w:rPr>
        <w:t> </w:t>
      </w:r>
      <w:r>
        <w:rPr>
          <w:rFonts w:ascii="Cambria"/>
          <w:spacing w:val="-2"/>
          <w:w w:val="115"/>
          <w:sz w:val="22"/>
        </w:rPr>
        <w:t>[</w:t>
      </w:r>
      <w:r>
        <w:rPr>
          <w:rFonts w:ascii="Cambria"/>
          <w:i/>
          <w:spacing w:val="-2"/>
          <w:w w:val="115"/>
          <w:sz w:val="22"/>
        </w:rPr>
        <w:t>arguments</w:t>
      </w:r>
      <w:r>
        <w:rPr>
          <w:rFonts w:ascii="Cambria"/>
          <w:spacing w:val="-2"/>
          <w:w w:val="115"/>
          <w:sz w:val="22"/>
        </w:rPr>
        <w:t>]</w:t>
      </w:r>
    </w:p>
    <w:p>
      <w:pPr>
        <w:pStyle w:val="BodyText"/>
        <w:spacing w:before="62"/>
        <w:ind w:left="81"/>
        <w:jc w:val="both"/>
      </w:pPr>
      <w:r>
        <w:rPr/>
        <w:t>A</w:t>
      </w:r>
      <w:r>
        <w:rPr>
          <w:spacing w:val="2"/>
        </w:rPr>
        <w:t> </w:t>
      </w:r>
      <w:r>
        <w:rPr/>
        <w:t>synonym</w:t>
      </w:r>
      <w:r>
        <w:rPr>
          <w:spacing w:val="3"/>
        </w:rPr>
        <w:t> </w:t>
      </w:r>
      <w:r>
        <w:rPr/>
        <w:t>for</w:t>
      </w:r>
      <w:r>
        <w:rPr>
          <w:spacing w:val="2"/>
        </w:rPr>
        <w:t> </w:t>
      </w:r>
      <w:r>
        <w:rPr>
          <w:rFonts w:ascii="Cambria"/>
        </w:rPr>
        <w:t>.</w:t>
      </w:r>
      <w:r>
        <w:rPr>
          <w:rFonts w:ascii="Cambria"/>
          <w:spacing w:val="7"/>
        </w:rPr>
        <w:t> </w:t>
      </w:r>
      <w:r>
        <w:rPr/>
        <w:t>(see</w:t>
      </w:r>
      <w:r>
        <w:rPr>
          <w:spacing w:val="3"/>
        </w:rPr>
        <w:t> </w:t>
      </w:r>
      <w:hyperlink w:history="true" w:anchor="_bookmark67">
        <w:r>
          <w:rPr/>
          <w:t>Section</w:t>
        </w:r>
        <w:r>
          <w:rPr>
            <w:spacing w:val="2"/>
          </w:rPr>
          <w:t> </w:t>
        </w:r>
        <w:r>
          <w:rPr/>
          <w:t>4.1</w:t>
        </w:r>
        <w:r>
          <w:rPr>
            <w:spacing w:val="3"/>
          </w:rPr>
          <w:t> </w:t>
        </w:r>
        <w:r>
          <w:rPr/>
          <w:t>[Bourne</w:t>
        </w:r>
        <w:r>
          <w:rPr>
            <w:spacing w:val="3"/>
          </w:rPr>
          <w:t> </w:t>
        </w:r>
        <w:r>
          <w:rPr/>
          <w:t>Shell</w:t>
        </w:r>
        <w:r>
          <w:rPr>
            <w:spacing w:val="2"/>
          </w:rPr>
          <w:t> </w:t>
        </w:r>
        <w:r>
          <w:rPr/>
          <w:t>Builtins],</w:t>
        </w:r>
        <w:r>
          <w:rPr>
            <w:spacing w:val="3"/>
          </w:rPr>
          <w:t> </w:t>
        </w:r>
        <w:r>
          <w:rPr/>
          <w:t>page</w:t>
        </w:r>
        <w:r>
          <w:rPr>
            <w:spacing w:val="3"/>
          </w:rPr>
          <w:t> </w:t>
        </w:r>
        <w:r>
          <w:rPr>
            <w:spacing w:val="-4"/>
          </w:rPr>
          <w:t>52</w:t>
        </w:r>
      </w:hyperlink>
      <w:r>
        <w:rPr>
          <w:spacing w:val="-4"/>
        </w:rPr>
        <w:t>).</w:t>
      </w:r>
    </w:p>
    <w:p>
      <w:pPr>
        <w:pStyle w:val="BodyText"/>
        <w:spacing w:before="190"/>
      </w:pPr>
    </w:p>
    <w:p>
      <w:pPr>
        <w:spacing w:before="0"/>
        <w:ind w:left="657" w:right="0" w:firstLine="0"/>
        <w:jc w:val="left"/>
        <w:rPr>
          <w:rFonts w:ascii="Cambria"/>
          <w:sz w:val="22"/>
        </w:rPr>
      </w:pPr>
      <w:r>
        <w:rPr>
          <w:rFonts w:ascii="Cambria"/>
          <w:w w:val="115"/>
          <w:sz w:val="22"/>
        </w:rPr>
        <w:t>type</w:t>
      </w:r>
      <w:r>
        <w:rPr>
          <w:rFonts w:ascii="Cambria"/>
          <w:spacing w:val="55"/>
          <w:w w:val="115"/>
          <w:sz w:val="22"/>
        </w:rPr>
        <w:t> </w:t>
      </w:r>
      <w:r>
        <w:rPr>
          <w:rFonts w:ascii="Cambria"/>
          <w:w w:val="115"/>
          <w:sz w:val="22"/>
        </w:rPr>
        <w:t>[-afptP]</w:t>
      </w:r>
      <w:r>
        <w:rPr>
          <w:rFonts w:ascii="Cambria"/>
          <w:spacing w:val="56"/>
          <w:w w:val="115"/>
          <w:sz w:val="22"/>
        </w:rPr>
        <w:t> </w:t>
      </w:r>
      <w:r>
        <w:rPr>
          <w:rFonts w:ascii="Cambria"/>
          <w:w w:val="115"/>
          <w:sz w:val="22"/>
        </w:rPr>
        <w:t>[</w:t>
      </w:r>
      <w:r>
        <w:rPr>
          <w:rFonts w:ascii="Cambria"/>
          <w:i/>
          <w:w w:val="115"/>
          <w:sz w:val="22"/>
        </w:rPr>
        <w:t>name</w:t>
      </w:r>
      <w:r>
        <w:rPr>
          <w:rFonts w:ascii="Cambria"/>
          <w:i/>
          <w:spacing w:val="56"/>
          <w:w w:val="115"/>
          <w:sz w:val="22"/>
        </w:rPr>
        <w:t> </w:t>
      </w:r>
      <w:r>
        <w:rPr>
          <w:rFonts w:ascii="Cambria"/>
          <w:spacing w:val="-4"/>
          <w:w w:val="115"/>
          <w:sz w:val="22"/>
        </w:rPr>
        <w:t>...]</w:t>
      </w:r>
    </w:p>
    <w:p>
      <w:pPr>
        <w:pStyle w:val="BodyText"/>
        <w:spacing w:before="69"/>
        <w:ind w:left="81"/>
        <w:jc w:val="both"/>
      </w:pPr>
      <w:r>
        <w:rPr>
          <w:spacing w:val="-2"/>
        </w:rPr>
        <w:t>Indicate</w:t>
      </w:r>
      <w:r>
        <w:rPr>
          <w:spacing w:val="-1"/>
        </w:rPr>
        <w:t> </w:t>
      </w:r>
      <w:r>
        <w:rPr>
          <w:spacing w:val="-2"/>
        </w:rPr>
        <w:t>how</w:t>
      </w:r>
      <w:r>
        <w:rPr>
          <w:spacing w:val="-1"/>
        </w:rPr>
        <w:t> </w:t>
      </w:r>
      <w:r>
        <w:rPr>
          <w:spacing w:val="-2"/>
        </w:rPr>
        <w:t>each</w:t>
      </w:r>
      <w:r>
        <w:rPr>
          <w:spacing w:val="-1"/>
        </w:rPr>
        <w:t> </w:t>
      </w:r>
      <w:r>
        <w:rPr>
          <w:i/>
          <w:spacing w:val="-2"/>
        </w:rPr>
        <w:t>name</w:t>
      </w:r>
      <w:r>
        <w:rPr>
          <w:i/>
          <w:spacing w:val="8"/>
        </w:rPr>
        <w:t> </w:t>
      </w:r>
      <w:r>
        <w:rPr>
          <w:spacing w:val="-2"/>
        </w:rPr>
        <w:t>would</w:t>
      </w:r>
      <w:r>
        <w:rPr>
          <w:spacing w:val="-1"/>
        </w:rPr>
        <w:t> </w:t>
      </w:r>
      <w:r>
        <w:rPr>
          <w:spacing w:val="-2"/>
        </w:rPr>
        <w:t>be</w:t>
      </w:r>
      <w:r>
        <w:rPr>
          <w:spacing w:val="-1"/>
        </w:rPr>
        <w:t> </w:t>
      </w:r>
      <w:r>
        <w:rPr>
          <w:spacing w:val="-2"/>
        </w:rPr>
        <w:t>interpreted</w:t>
      </w:r>
      <w:r>
        <w:rPr>
          <w:spacing w:val="-1"/>
        </w:rPr>
        <w:t> </w:t>
      </w:r>
      <w:r>
        <w:rPr>
          <w:spacing w:val="-2"/>
        </w:rPr>
        <w:t>if</w:t>
      </w:r>
      <w:r>
        <w:rPr>
          <w:spacing w:val="-1"/>
        </w:rPr>
        <w:t> </w:t>
      </w:r>
      <w:r>
        <w:rPr>
          <w:spacing w:val="-2"/>
        </w:rPr>
        <w:t>used</w:t>
      </w:r>
      <w:r>
        <w:rPr>
          <w:spacing w:val="-1"/>
        </w:rPr>
        <w:t> </w:t>
      </w:r>
      <w:r>
        <w:rPr>
          <w:spacing w:val="-2"/>
        </w:rPr>
        <w:t>as</w:t>
      </w:r>
      <w:r>
        <w:rPr/>
        <w:t> </w:t>
      </w:r>
      <w:r>
        <w:rPr>
          <w:spacing w:val="-2"/>
        </w:rPr>
        <w:t>a</w:t>
      </w:r>
      <w:r>
        <w:rPr>
          <w:spacing w:val="-1"/>
        </w:rPr>
        <w:t> </w:t>
      </w:r>
      <w:r>
        <w:rPr>
          <w:spacing w:val="-2"/>
        </w:rPr>
        <w:t>command</w:t>
      </w:r>
      <w:r>
        <w:rPr>
          <w:spacing w:val="-1"/>
        </w:rPr>
        <w:t> </w:t>
      </w:r>
      <w:r>
        <w:rPr>
          <w:spacing w:val="-2"/>
        </w:rPr>
        <w:t>name.</w:t>
      </w:r>
    </w:p>
    <w:p>
      <w:pPr>
        <w:pStyle w:val="BodyText"/>
        <w:spacing w:line="247" w:lineRule="auto" w:before="63"/>
        <w:ind w:left="81" w:right="877"/>
        <w:jc w:val="both"/>
      </w:pPr>
      <w:r>
        <w:rPr>
          <w:w w:val="105"/>
        </w:rPr>
        <w:t>If</w:t>
      </w:r>
      <w:r>
        <w:rPr>
          <w:w w:val="105"/>
        </w:rPr>
        <w:t> the</w:t>
      </w:r>
      <w:r>
        <w:rPr>
          <w:w w:val="105"/>
        </w:rPr>
        <w:t> </w:t>
      </w:r>
      <w:r>
        <w:rPr>
          <w:rFonts w:ascii="Cambria" w:hAnsi="Cambria"/>
          <w:w w:val="125"/>
        </w:rPr>
        <w:t>-t</w:t>
      </w:r>
      <w:r>
        <w:rPr>
          <w:rFonts w:ascii="Cambria" w:hAnsi="Cambria"/>
          <w:w w:val="125"/>
        </w:rPr>
        <w:t> </w:t>
      </w:r>
      <w:r>
        <w:rPr>
          <w:w w:val="105"/>
        </w:rPr>
        <w:t>option</w:t>
      </w:r>
      <w:r>
        <w:rPr>
          <w:w w:val="105"/>
        </w:rPr>
        <w:t> is</w:t>
      </w:r>
      <w:r>
        <w:rPr>
          <w:w w:val="105"/>
        </w:rPr>
        <w:t> used,</w:t>
      </w:r>
      <w:r>
        <w:rPr>
          <w:w w:val="105"/>
        </w:rPr>
        <w:t> </w:t>
      </w:r>
      <w:r>
        <w:rPr>
          <w:rFonts w:ascii="Cambria" w:hAnsi="Cambria"/>
          <w:w w:val="105"/>
        </w:rPr>
        <w:t>type</w:t>
      </w:r>
      <w:r>
        <w:rPr>
          <w:rFonts w:ascii="Cambria" w:hAnsi="Cambria"/>
          <w:w w:val="105"/>
        </w:rPr>
        <w:t> </w:t>
      </w:r>
      <w:r>
        <w:rPr>
          <w:w w:val="105"/>
        </w:rPr>
        <w:t>prints</w:t>
      </w:r>
      <w:r>
        <w:rPr>
          <w:w w:val="105"/>
        </w:rPr>
        <w:t> a</w:t>
      </w:r>
      <w:r>
        <w:rPr>
          <w:w w:val="105"/>
        </w:rPr>
        <w:t> single</w:t>
      </w:r>
      <w:r>
        <w:rPr>
          <w:w w:val="105"/>
        </w:rPr>
        <w:t> word</w:t>
      </w:r>
      <w:r>
        <w:rPr>
          <w:w w:val="105"/>
        </w:rPr>
        <w:t> which</w:t>
      </w:r>
      <w:r>
        <w:rPr>
          <w:w w:val="105"/>
        </w:rPr>
        <w:t> is</w:t>
      </w:r>
      <w:r>
        <w:rPr>
          <w:w w:val="105"/>
        </w:rPr>
        <w:t> one</w:t>
      </w:r>
      <w:r>
        <w:rPr>
          <w:w w:val="105"/>
        </w:rPr>
        <w:t> of</w:t>
      </w:r>
      <w:r>
        <w:rPr>
          <w:w w:val="105"/>
        </w:rPr>
        <w:t> </w:t>
      </w:r>
      <w:r>
        <w:rPr>
          <w:w w:val="125"/>
        </w:rPr>
        <w:t>‘</w:t>
      </w:r>
      <w:r>
        <w:rPr>
          <w:rFonts w:ascii="Cambria" w:hAnsi="Cambria"/>
          <w:w w:val="125"/>
        </w:rPr>
        <w:t>alias</w:t>
      </w:r>
      <w:r>
        <w:rPr>
          <w:w w:val="125"/>
        </w:rPr>
        <w:t>’, </w:t>
      </w:r>
      <w:r>
        <w:rPr>
          <w:w w:val="105"/>
        </w:rPr>
        <w:t>‘</w:t>
      </w:r>
      <w:r>
        <w:rPr>
          <w:rFonts w:ascii="Cambria" w:hAnsi="Cambria"/>
          <w:w w:val="105"/>
        </w:rPr>
        <w:t>keyword</w:t>
      </w:r>
      <w:r>
        <w:rPr>
          <w:w w:val="105"/>
        </w:rPr>
        <w:t>’,</w:t>
      </w:r>
      <w:r>
        <w:rPr>
          <w:w w:val="105"/>
        </w:rPr>
        <w:t> ‘</w:t>
      </w:r>
      <w:r>
        <w:rPr>
          <w:rFonts w:ascii="Cambria" w:hAnsi="Cambria"/>
          <w:w w:val="105"/>
        </w:rPr>
        <w:t>function</w:t>
      </w:r>
      <w:r>
        <w:rPr>
          <w:w w:val="105"/>
        </w:rPr>
        <w:t>’,</w:t>
      </w:r>
      <w:r>
        <w:rPr>
          <w:w w:val="105"/>
        </w:rPr>
        <w:t> </w:t>
      </w:r>
      <w:r>
        <w:rPr>
          <w:w w:val="125"/>
        </w:rPr>
        <w:t>‘</w:t>
      </w:r>
      <w:r>
        <w:rPr>
          <w:rFonts w:ascii="Cambria" w:hAnsi="Cambria"/>
          <w:w w:val="125"/>
        </w:rPr>
        <w:t>builtin</w:t>
      </w:r>
      <w:r>
        <w:rPr>
          <w:w w:val="125"/>
        </w:rPr>
        <w:t>’,</w:t>
      </w:r>
      <w:r>
        <w:rPr>
          <w:spacing w:val="-9"/>
          <w:w w:val="125"/>
        </w:rPr>
        <w:t> </w:t>
      </w:r>
      <w:r>
        <w:rPr>
          <w:w w:val="105"/>
        </w:rPr>
        <w:t>or </w:t>
      </w:r>
      <w:r>
        <w:rPr>
          <w:w w:val="125"/>
        </w:rPr>
        <w:t>‘</w:t>
      </w:r>
      <w:r>
        <w:rPr>
          <w:rFonts w:ascii="Cambria" w:hAnsi="Cambria"/>
          <w:w w:val="125"/>
        </w:rPr>
        <w:t>file</w:t>
      </w:r>
      <w:r>
        <w:rPr>
          <w:w w:val="125"/>
        </w:rPr>
        <w:t>’,</w:t>
      </w:r>
      <w:r>
        <w:rPr>
          <w:spacing w:val="-9"/>
          <w:w w:val="125"/>
        </w:rPr>
        <w:t> </w:t>
      </w:r>
      <w:r>
        <w:rPr>
          <w:w w:val="105"/>
        </w:rPr>
        <w:t>if </w:t>
      </w:r>
      <w:r>
        <w:rPr>
          <w:i/>
          <w:w w:val="105"/>
        </w:rPr>
        <w:t>name</w:t>
      </w:r>
      <w:r>
        <w:rPr>
          <w:i/>
          <w:w w:val="105"/>
        </w:rPr>
        <w:t> </w:t>
      </w:r>
      <w:r>
        <w:rPr>
          <w:w w:val="105"/>
        </w:rPr>
        <w:t>is an alias,</w:t>
      </w:r>
      <w:r>
        <w:rPr>
          <w:w w:val="105"/>
        </w:rPr>
        <w:t> shell reserved </w:t>
      </w:r>
      <w:r>
        <w:rPr/>
        <w:t>word,</w:t>
      </w:r>
      <w:r>
        <w:rPr>
          <w:spacing w:val="-4"/>
        </w:rPr>
        <w:t> </w:t>
      </w:r>
      <w:r>
        <w:rPr/>
        <w:t>shell</w:t>
      </w:r>
      <w:r>
        <w:rPr>
          <w:spacing w:val="-4"/>
        </w:rPr>
        <w:t> </w:t>
      </w:r>
      <w:r>
        <w:rPr/>
        <w:t>function,</w:t>
      </w:r>
      <w:r>
        <w:rPr>
          <w:spacing w:val="-4"/>
        </w:rPr>
        <w:t> </w:t>
      </w:r>
      <w:r>
        <w:rPr/>
        <w:t>shell</w:t>
      </w:r>
      <w:r>
        <w:rPr>
          <w:spacing w:val="-4"/>
        </w:rPr>
        <w:t> </w:t>
      </w:r>
      <w:r>
        <w:rPr/>
        <w:t>builtin,</w:t>
      </w:r>
      <w:r>
        <w:rPr>
          <w:spacing w:val="-4"/>
        </w:rPr>
        <w:t> </w:t>
      </w:r>
      <w:r>
        <w:rPr/>
        <w:t>or</w:t>
      </w:r>
      <w:r>
        <w:rPr>
          <w:spacing w:val="-4"/>
        </w:rPr>
        <w:t> </w:t>
      </w:r>
      <w:r>
        <w:rPr/>
        <w:t>executable</w:t>
      </w:r>
      <w:r>
        <w:rPr>
          <w:spacing w:val="-4"/>
        </w:rPr>
        <w:t> </w:t>
      </w:r>
      <w:r>
        <w:rPr/>
        <w:t>file,</w:t>
      </w:r>
      <w:r>
        <w:rPr>
          <w:spacing w:val="-4"/>
        </w:rPr>
        <w:t> </w:t>
      </w:r>
      <w:r>
        <w:rPr/>
        <w:t>respectively.</w:t>
      </w:r>
      <w:r>
        <w:rPr>
          <w:spacing w:val="18"/>
        </w:rPr>
        <w:t> </w:t>
      </w:r>
      <w:r>
        <w:rPr/>
        <w:t>If</w:t>
      </w:r>
      <w:r>
        <w:rPr>
          <w:spacing w:val="-4"/>
        </w:rPr>
        <w:t> </w:t>
      </w:r>
      <w:r>
        <w:rPr/>
        <w:t>the</w:t>
      </w:r>
      <w:r>
        <w:rPr>
          <w:spacing w:val="-5"/>
        </w:rPr>
        <w:t> </w:t>
      </w:r>
      <w:r>
        <w:rPr>
          <w:i/>
        </w:rPr>
        <w:t>name</w:t>
      </w:r>
      <w:r>
        <w:rPr>
          <w:i/>
        </w:rPr>
        <w:t> </w:t>
      </w:r>
      <w:r>
        <w:rPr>
          <w:w w:val="105"/>
        </w:rPr>
        <w:t>is</w:t>
      </w:r>
      <w:r>
        <w:rPr>
          <w:spacing w:val="-9"/>
          <w:w w:val="105"/>
        </w:rPr>
        <w:t> </w:t>
      </w:r>
      <w:r>
        <w:rPr>
          <w:w w:val="105"/>
        </w:rPr>
        <w:t>not</w:t>
      </w:r>
      <w:r>
        <w:rPr>
          <w:spacing w:val="-9"/>
          <w:w w:val="105"/>
        </w:rPr>
        <w:t> </w:t>
      </w:r>
      <w:r>
        <w:rPr>
          <w:w w:val="105"/>
        </w:rPr>
        <w:t>found,</w:t>
      </w:r>
      <w:r>
        <w:rPr>
          <w:spacing w:val="-8"/>
          <w:w w:val="105"/>
        </w:rPr>
        <w:t> </w:t>
      </w:r>
      <w:r>
        <w:rPr>
          <w:rFonts w:ascii="Cambria" w:hAnsi="Cambria"/>
          <w:w w:val="105"/>
        </w:rPr>
        <w:t>type</w:t>
      </w:r>
      <w:r>
        <w:rPr>
          <w:rFonts w:ascii="Cambria" w:hAnsi="Cambria"/>
          <w:spacing w:val="-5"/>
          <w:w w:val="105"/>
        </w:rPr>
        <w:t> </w:t>
      </w:r>
      <w:r>
        <w:rPr>
          <w:w w:val="105"/>
        </w:rPr>
        <w:t>prints</w:t>
      </w:r>
      <w:r>
        <w:rPr>
          <w:spacing w:val="-9"/>
          <w:w w:val="105"/>
        </w:rPr>
        <w:t> </w:t>
      </w:r>
      <w:r>
        <w:rPr>
          <w:w w:val="105"/>
        </w:rPr>
        <w:t>nothing</w:t>
      </w:r>
      <w:r>
        <w:rPr>
          <w:spacing w:val="-9"/>
          <w:w w:val="105"/>
        </w:rPr>
        <w:t> </w:t>
      </w:r>
      <w:r>
        <w:rPr>
          <w:w w:val="105"/>
        </w:rPr>
        <w:t>and</w:t>
      </w:r>
      <w:r>
        <w:rPr>
          <w:spacing w:val="-9"/>
          <w:w w:val="105"/>
        </w:rPr>
        <w:t> </w:t>
      </w:r>
      <w:r>
        <w:rPr>
          <w:w w:val="105"/>
        </w:rPr>
        <w:t>returns</w:t>
      </w:r>
      <w:r>
        <w:rPr>
          <w:spacing w:val="-8"/>
          <w:w w:val="105"/>
        </w:rPr>
        <w:t> </w:t>
      </w:r>
      <w:r>
        <w:rPr>
          <w:w w:val="105"/>
        </w:rPr>
        <w:t>a</w:t>
      </w:r>
      <w:r>
        <w:rPr>
          <w:spacing w:val="-9"/>
          <w:w w:val="105"/>
        </w:rPr>
        <w:t> </w:t>
      </w:r>
      <w:r>
        <w:rPr>
          <w:w w:val="105"/>
        </w:rPr>
        <w:t>failure</w:t>
      </w:r>
      <w:r>
        <w:rPr>
          <w:spacing w:val="-9"/>
          <w:w w:val="105"/>
        </w:rPr>
        <w:t> </w:t>
      </w:r>
      <w:r>
        <w:rPr>
          <w:w w:val="105"/>
        </w:rPr>
        <w:t>status.</w:t>
      </w:r>
    </w:p>
    <w:p>
      <w:pPr>
        <w:spacing w:after="0" w:line="247" w:lineRule="auto"/>
        <w:jc w:val="both"/>
        <w:sectPr>
          <w:type w:val="continuous"/>
          <w:pgSz w:w="12240" w:h="15840"/>
          <w:pgMar w:header="997" w:footer="0" w:top="1820" w:bottom="280" w:left="1640" w:right="920"/>
          <w:cols w:num="2" w:equalWidth="0">
            <w:col w:w="1191" w:space="40"/>
            <w:col w:w="8449"/>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1"/>
      </w:pPr>
    </w:p>
    <w:p>
      <w:pPr>
        <w:pStyle w:val="BodyText"/>
        <w:ind w:left="160"/>
        <w:rPr>
          <w:rFonts w:ascii="Cambria"/>
        </w:rPr>
      </w:pPr>
      <w:bookmarkStart w:name="_bookmark85" w:id="148"/>
      <w:bookmarkEnd w:id="148"/>
      <w:r>
        <w:rPr/>
      </w:r>
      <w:r>
        <w:rPr>
          <w:rFonts w:ascii="Cambria"/>
          <w:spacing w:val="-2"/>
          <w:w w:val="115"/>
        </w:rPr>
        <w:t>typeset</w:t>
      </w:r>
    </w:p>
    <w:p>
      <w:pPr>
        <w:pStyle w:val="BodyText"/>
        <w:rPr>
          <w:rFonts w:ascii="Cambria"/>
        </w:rPr>
      </w:pPr>
    </w:p>
    <w:p>
      <w:pPr>
        <w:pStyle w:val="BodyText"/>
        <w:rPr>
          <w:rFonts w:ascii="Cambria"/>
        </w:rPr>
      </w:pPr>
    </w:p>
    <w:p>
      <w:pPr>
        <w:pStyle w:val="BodyText"/>
        <w:spacing w:before="248"/>
        <w:rPr>
          <w:rFonts w:ascii="Cambria"/>
        </w:rPr>
      </w:pPr>
    </w:p>
    <w:p>
      <w:pPr>
        <w:pStyle w:val="BodyText"/>
        <w:ind w:left="160"/>
        <w:rPr>
          <w:rFonts w:ascii="Cambria"/>
        </w:rPr>
      </w:pPr>
      <w:r>
        <w:rPr>
          <w:rFonts w:ascii="Cambria"/>
          <w:spacing w:val="-2"/>
          <w:w w:val="120"/>
        </w:rPr>
        <w:t>ulimit</w:t>
      </w:r>
    </w:p>
    <w:p>
      <w:pPr>
        <w:pStyle w:val="BodyText"/>
        <w:spacing w:line="244" w:lineRule="auto" w:before="54"/>
        <w:ind w:left="160" w:right="877"/>
        <w:jc w:val="both"/>
      </w:pPr>
      <w:r>
        <w:rPr/>
        <w:br w:type="column"/>
      </w:r>
      <w:r>
        <w:rPr/>
        <w:t>If</w:t>
      </w:r>
      <w:r>
        <w:rPr>
          <w:spacing w:val="-7"/>
        </w:rPr>
        <w:t> </w:t>
      </w:r>
      <w:r>
        <w:rPr/>
        <w:t>the</w:t>
      </w:r>
      <w:r>
        <w:rPr>
          <w:spacing w:val="-6"/>
        </w:rPr>
        <w:t> </w:t>
      </w:r>
      <w:r>
        <w:rPr>
          <w:rFonts w:ascii="Cambria" w:hAnsi="Cambria"/>
        </w:rPr>
        <w:t>-p</w:t>
      </w:r>
      <w:r>
        <w:rPr>
          <w:rFonts w:ascii="Cambria" w:hAnsi="Cambria"/>
          <w:spacing w:val="-2"/>
        </w:rPr>
        <w:t> </w:t>
      </w:r>
      <w:r>
        <w:rPr/>
        <w:t>option</w:t>
      </w:r>
      <w:r>
        <w:rPr>
          <w:spacing w:val="-7"/>
        </w:rPr>
        <w:t> </w:t>
      </w:r>
      <w:r>
        <w:rPr/>
        <w:t>is</w:t>
      </w:r>
      <w:r>
        <w:rPr>
          <w:spacing w:val="-6"/>
        </w:rPr>
        <w:t> </w:t>
      </w:r>
      <w:r>
        <w:rPr/>
        <w:t>used,</w:t>
      </w:r>
      <w:r>
        <w:rPr>
          <w:spacing w:val="-5"/>
        </w:rPr>
        <w:t> </w:t>
      </w:r>
      <w:r>
        <w:rPr>
          <w:rFonts w:ascii="Cambria" w:hAnsi="Cambria"/>
        </w:rPr>
        <w:t>type</w:t>
      </w:r>
      <w:r>
        <w:rPr>
          <w:rFonts w:ascii="Cambria" w:hAnsi="Cambria"/>
          <w:spacing w:val="-2"/>
        </w:rPr>
        <w:t> </w:t>
      </w:r>
      <w:r>
        <w:rPr/>
        <w:t>either</w:t>
      </w:r>
      <w:r>
        <w:rPr>
          <w:spacing w:val="-7"/>
        </w:rPr>
        <w:t> </w:t>
      </w:r>
      <w:r>
        <w:rPr/>
        <w:t>returns</w:t>
      </w:r>
      <w:r>
        <w:rPr>
          <w:spacing w:val="-6"/>
        </w:rPr>
        <w:t> </w:t>
      </w:r>
      <w:r>
        <w:rPr/>
        <w:t>the</w:t>
      </w:r>
      <w:r>
        <w:rPr>
          <w:spacing w:val="-6"/>
        </w:rPr>
        <w:t> </w:t>
      </w:r>
      <w:r>
        <w:rPr/>
        <w:t>name</w:t>
      </w:r>
      <w:r>
        <w:rPr>
          <w:spacing w:val="-7"/>
        </w:rPr>
        <w:t> </w:t>
      </w:r>
      <w:r>
        <w:rPr/>
        <w:t>of</w:t>
      </w:r>
      <w:r>
        <w:rPr>
          <w:spacing w:val="-7"/>
        </w:rPr>
        <w:t> </w:t>
      </w:r>
      <w:r>
        <w:rPr/>
        <w:t>the</w:t>
      </w:r>
      <w:r>
        <w:rPr>
          <w:spacing w:val="-6"/>
        </w:rPr>
        <w:t> </w:t>
      </w:r>
      <w:r>
        <w:rPr/>
        <w:t>executable</w:t>
      </w:r>
      <w:r>
        <w:rPr>
          <w:spacing w:val="-7"/>
        </w:rPr>
        <w:t> </w:t>
      </w:r>
      <w:r>
        <w:rPr/>
        <w:t>file</w:t>
      </w:r>
      <w:r>
        <w:rPr>
          <w:spacing w:val="-7"/>
        </w:rPr>
        <w:t> </w:t>
      </w:r>
      <w:r>
        <w:rPr/>
        <w:t>that would</w:t>
      </w:r>
      <w:r>
        <w:rPr>
          <w:spacing w:val="-14"/>
        </w:rPr>
        <w:t> </w:t>
      </w:r>
      <w:r>
        <w:rPr/>
        <w:t>be</w:t>
      </w:r>
      <w:r>
        <w:rPr>
          <w:spacing w:val="-13"/>
        </w:rPr>
        <w:t> </w:t>
      </w:r>
      <w:r>
        <w:rPr/>
        <w:t>found</w:t>
      </w:r>
      <w:r>
        <w:rPr>
          <w:spacing w:val="-13"/>
        </w:rPr>
        <w:t> </w:t>
      </w:r>
      <w:r>
        <w:rPr/>
        <w:t>by</w:t>
      </w:r>
      <w:r>
        <w:rPr>
          <w:spacing w:val="-14"/>
        </w:rPr>
        <w:t> </w:t>
      </w:r>
      <w:r>
        <w:rPr/>
        <w:t>searching</w:t>
      </w:r>
      <w:r>
        <w:rPr>
          <w:spacing w:val="-13"/>
        </w:rPr>
        <w:t> </w:t>
      </w:r>
      <w:r>
        <w:rPr>
          <w:rFonts w:ascii="Cambria" w:hAnsi="Cambria"/>
        </w:rPr>
        <w:t>$PATH</w:t>
      </w:r>
      <w:r>
        <w:rPr>
          <w:rFonts w:ascii="Cambria" w:hAnsi="Cambria"/>
          <w:spacing w:val="-12"/>
        </w:rPr>
        <w:t> </w:t>
      </w:r>
      <w:r>
        <w:rPr/>
        <w:t>for</w:t>
      </w:r>
      <w:r>
        <w:rPr>
          <w:spacing w:val="-13"/>
        </w:rPr>
        <w:t> </w:t>
      </w:r>
      <w:r>
        <w:rPr>
          <w:rFonts w:ascii="Cambria" w:hAnsi="Cambria"/>
        </w:rPr>
        <w:t>name</w:t>
      </w:r>
      <w:r>
        <w:rPr/>
        <w:t>,</w:t>
      </w:r>
      <w:r>
        <w:rPr>
          <w:spacing w:val="-13"/>
        </w:rPr>
        <w:t> </w:t>
      </w:r>
      <w:r>
        <w:rPr/>
        <w:t>or</w:t>
      </w:r>
      <w:r>
        <w:rPr>
          <w:spacing w:val="-14"/>
        </w:rPr>
        <w:t> </w:t>
      </w:r>
      <w:r>
        <w:rPr/>
        <w:t>nothing</w:t>
      </w:r>
      <w:r>
        <w:rPr>
          <w:spacing w:val="-13"/>
        </w:rPr>
        <w:t> </w:t>
      </w:r>
      <w:r>
        <w:rPr/>
        <w:t>if</w:t>
      </w:r>
      <w:r>
        <w:rPr>
          <w:spacing w:val="-13"/>
        </w:rPr>
        <w:t> </w:t>
      </w:r>
      <w:r>
        <w:rPr>
          <w:rFonts w:ascii="Cambria" w:hAnsi="Cambria"/>
          <w:w w:val="125"/>
        </w:rPr>
        <w:t>-t</w:t>
      </w:r>
      <w:r>
        <w:rPr>
          <w:rFonts w:ascii="Cambria" w:hAnsi="Cambria"/>
          <w:spacing w:val="-15"/>
          <w:w w:val="125"/>
        </w:rPr>
        <w:t> </w:t>
      </w:r>
      <w:r>
        <w:rPr/>
        <w:t>would</w:t>
      </w:r>
      <w:r>
        <w:rPr>
          <w:spacing w:val="-14"/>
        </w:rPr>
        <w:t> </w:t>
      </w:r>
      <w:r>
        <w:rPr/>
        <w:t>not</w:t>
      </w:r>
      <w:r>
        <w:rPr>
          <w:spacing w:val="-13"/>
        </w:rPr>
        <w:t> </w:t>
      </w:r>
      <w:r>
        <w:rPr/>
        <w:t>return </w:t>
      </w:r>
      <w:r>
        <w:rPr>
          <w:spacing w:val="-2"/>
          <w:w w:val="125"/>
        </w:rPr>
        <w:t>‘</w:t>
      </w:r>
      <w:r>
        <w:rPr>
          <w:rFonts w:ascii="Cambria" w:hAnsi="Cambria"/>
          <w:spacing w:val="-2"/>
          <w:w w:val="125"/>
        </w:rPr>
        <w:t>file</w:t>
      </w:r>
      <w:r>
        <w:rPr>
          <w:spacing w:val="-2"/>
          <w:w w:val="125"/>
        </w:rPr>
        <w:t>’.</w:t>
      </w:r>
    </w:p>
    <w:p>
      <w:pPr>
        <w:pStyle w:val="BodyText"/>
        <w:spacing w:line="244" w:lineRule="auto" w:before="57"/>
        <w:ind w:left="160" w:right="877"/>
        <w:jc w:val="both"/>
      </w:pPr>
      <w:r>
        <w:rPr/>
        <w:t>The </w:t>
      </w:r>
      <w:r>
        <w:rPr>
          <w:rFonts w:ascii="Cambria" w:hAnsi="Cambria"/>
        </w:rPr>
        <w:t>-P </w:t>
      </w:r>
      <w:r>
        <w:rPr/>
        <w:t>option forces a path search for each </w:t>
      </w:r>
      <w:r>
        <w:rPr>
          <w:i/>
        </w:rPr>
        <w:t>name</w:t>
      </w:r>
      <w:r>
        <w:rPr/>
        <w:t>, even if </w:t>
      </w:r>
      <w:r>
        <w:rPr>
          <w:rFonts w:ascii="Cambria" w:hAnsi="Cambria"/>
        </w:rPr>
        <w:t>-t </w:t>
      </w:r>
      <w:r>
        <w:rPr/>
        <w:t>would not return </w:t>
      </w:r>
      <w:r>
        <w:rPr>
          <w:spacing w:val="-2"/>
          <w:w w:val="125"/>
        </w:rPr>
        <w:t>‘</w:t>
      </w:r>
      <w:r>
        <w:rPr>
          <w:rFonts w:ascii="Cambria" w:hAnsi="Cambria"/>
          <w:spacing w:val="-2"/>
          <w:w w:val="125"/>
        </w:rPr>
        <w:t>file</w:t>
      </w:r>
      <w:r>
        <w:rPr>
          <w:spacing w:val="-2"/>
          <w:w w:val="125"/>
        </w:rPr>
        <w:t>’.</w:t>
      </w:r>
    </w:p>
    <w:p>
      <w:pPr>
        <w:pStyle w:val="BodyText"/>
        <w:spacing w:line="244" w:lineRule="auto" w:before="57"/>
        <w:ind w:left="160" w:right="878"/>
        <w:jc w:val="both"/>
      </w:pPr>
      <w:r>
        <w:rPr/>
        <w:t>If</w:t>
      </w:r>
      <w:r>
        <w:rPr>
          <w:spacing w:val="-3"/>
        </w:rPr>
        <w:t> </w:t>
      </w:r>
      <w:r>
        <w:rPr/>
        <w:t>a</w:t>
      </w:r>
      <w:r>
        <w:rPr>
          <w:spacing w:val="-3"/>
        </w:rPr>
        <w:t> </w:t>
      </w:r>
      <w:r>
        <w:rPr>
          <w:i/>
        </w:rPr>
        <w:t>name </w:t>
      </w:r>
      <w:r>
        <w:rPr/>
        <w:t>is</w:t>
      </w:r>
      <w:r>
        <w:rPr>
          <w:spacing w:val="-3"/>
        </w:rPr>
        <w:t> </w:t>
      </w:r>
      <w:r>
        <w:rPr/>
        <w:t>present</w:t>
      </w:r>
      <w:r>
        <w:rPr>
          <w:spacing w:val="-3"/>
        </w:rPr>
        <w:t> </w:t>
      </w:r>
      <w:r>
        <w:rPr/>
        <w:t>in</w:t>
      </w:r>
      <w:r>
        <w:rPr>
          <w:spacing w:val="-3"/>
        </w:rPr>
        <w:t> </w:t>
      </w:r>
      <w:r>
        <w:rPr/>
        <w:t>the</w:t>
      </w:r>
      <w:r>
        <w:rPr>
          <w:spacing w:val="-3"/>
        </w:rPr>
        <w:t> </w:t>
      </w:r>
      <w:r>
        <w:rPr/>
        <w:t>table</w:t>
      </w:r>
      <w:r>
        <w:rPr>
          <w:spacing w:val="-3"/>
        </w:rPr>
        <w:t> </w:t>
      </w:r>
      <w:r>
        <w:rPr/>
        <w:t>of</w:t>
      </w:r>
      <w:r>
        <w:rPr>
          <w:spacing w:val="-3"/>
        </w:rPr>
        <w:t> </w:t>
      </w:r>
      <w:r>
        <w:rPr/>
        <w:t>hashed</w:t>
      </w:r>
      <w:r>
        <w:rPr>
          <w:spacing w:val="-3"/>
        </w:rPr>
        <w:t> </w:t>
      </w:r>
      <w:r>
        <w:rPr/>
        <w:t>commands,</w:t>
      </w:r>
      <w:r>
        <w:rPr>
          <w:spacing w:val="-3"/>
        </w:rPr>
        <w:t> </w:t>
      </w:r>
      <w:r>
        <w:rPr/>
        <w:t>options</w:t>
      </w:r>
      <w:r>
        <w:rPr>
          <w:spacing w:val="-4"/>
        </w:rPr>
        <w:t> </w:t>
      </w:r>
      <w:r>
        <w:rPr>
          <w:rFonts w:ascii="Cambria"/>
        </w:rPr>
        <w:t>-p </w:t>
      </w:r>
      <w:r>
        <w:rPr/>
        <w:t>and</w:t>
      </w:r>
      <w:r>
        <w:rPr>
          <w:spacing w:val="-3"/>
        </w:rPr>
        <w:t> </w:t>
      </w:r>
      <w:r>
        <w:rPr>
          <w:rFonts w:ascii="Cambria"/>
        </w:rPr>
        <w:t>-P </w:t>
      </w:r>
      <w:r>
        <w:rPr/>
        <w:t>print the</w:t>
      </w:r>
      <w:r>
        <w:rPr>
          <w:spacing w:val="-3"/>
        </w:rPr>
        <w:t> </w:t>
      </w:r>
      <w:r>
        <w:rPr/>
        <w:t>hashed</w:t>
      </w:r>
      <w:r>
        <w:rPr>
          <w:spacing w:val="-3"/>
        </w:rPr>
        <w:t> </w:t>
      </w:r>
      <w:r>
        <w:rPr/>
        <w:t>value,</w:t>
      </w:r>
      <w:r>
        <w:rPr>
          <w:spacing w:val="-3"/>
        </w:rPr>
        <w:t> </w:t>
      </w:r>
      <w:r>
        <w:rPr/>
        <w:t>which</w:t>
      </w:r>
      <w:r>
        <w:rPr>
          <w:spacing w:val="-3"/>
        </w:rPr>
        <w:t> </w:t>
      </w:r>
      <w:r>
        <w:rPr/>
        <w:t>is</w:t>
      </w:r>
      <w:r>
        <w:rPr>
          <w:spacing w:val="-3"/>
        </w:rPr>
        <w:t> </w:t>
      </w:r>
      <w:r>
        <w:rPr/>
        <w:t>not</w:t>
      </w:r>
      <w:r>
        <w:rPr>
          <w:spacing w:val="-3"/>
        </w:rPr>
        <w:t> </w:t>
      </w:r>
      <w:r>
        <w:rPr/>
        <w:t>necessarily</w:t>
      </w:r>
      <w:r>
        <w:rPr>
          <w:spacing w:val="-3"/>
        </w:rPr>
        <w:t> </w:t>
      </w:r>
      <w:r>
        <w:rPr/>
        <w:t>the</w:t>
      </w:r>
      <w:r>
        <w:rPr>
          <w:spacing w:val="-3"/>
        </w:rPr>
        <w:t> </w:t>
      </w:r>
      <w:r>
        <w:rPr/>
        <w:t>file</w:t>
      </w:r>
      <w:r>
        <w:rPr>
          <w:spacing w:val="-3"/>
        </w:rPr>
        <w:t> </w:t>
      </w:r>
      <w:r>
        <w:rPr/>
        <w:t>that</w:t>
      </w:r>
      <w:r>
        <w:rPr>
          <w:spacing w:val="-2"/>
        </w:rPr>
        <w:t> </w:t>
      </w:r>
      <w:r>
        <w:rPr/>
        <w:t>appears</w:t>
      </w:r>
      <w:r>
        <w:rPr>
          <w:spacing w:val="-3"/>
        </w:rPr>
        <w:t> </w:t>
      </w:r>
      <w:r>
        <w:rPr/>
        <w:t>first</w:t>
      </w:r>
      <w:r>
        <w:rPr>
          <w:spacing w:val="-3"/>
        </w:rPr>
        <w:t> </w:t>
      </w:r>
      <w:r>
        <w:rPr/>
        <w:t>in</w:t>
      </w:r>
      <w:r>
        <w:rPr>
          <w:spacing w:val="-4"/>
        </w:rPr>
        <w:t> </w:t>
      </w:r>
      <w:r>
        <w:rPr>
          <w:rFonts w:ascii="Cambria"/>
        </w:rPr>
        <w:t>$PATH</w:t>
      </w:r>
      <w:r>
        <w:rPr/>
        <w:t>.</w:t>
      </w:r>
    </w:p>
    <w:p>
      <w:pPr>
        <w:pStyle w:val="BodyText"/>
        <w:spacing w:line="247" w:lineRule="auto" w:before="57"/>
        <w:ind w:left="160" w:right="875"/>
        <w:jc w:val="both"/>
      </w:pPr>
      <w:r>
        <w:rPr/>
        <w:t>If the </w:t>
      </w:r>
      <w:r>
        <w:rPr>
          <w:rFonts w:ascii="Cambria"/>
        </w:rPr>
        <w:t>-a </w:t>
      </w:r>
      <w:r>
        <w:rPr/>
        <w:t>option is used, </w:t>
      </w:r>
      <w:r>
        <w:rPr>
          <w:rFonts w:ascii="Cambria"/>
        </w:rPr>
        <w:t>type </w:t>
      </w:r>
      <w:r>
        <w:rPr/>
        <w:t>returns all of the places that contain a command </w:t>
      </w:r>
      <w:r>
        <w:rPr>
          <w:spacing w:val="-2"/>
        </w:rPr>
        <w:t>named</w:t>
      </w:r>
      <w:r>
        <w:rPr>
          <w:spacing w:val="-12"/>
        </w:rPr>
        <w:t> </w:t>
      </w:r>
      <w:r>
        <w:rPr>
          <w:i/>
          <w:spacing w:val="-2"/>
        </w:rPr>
        <w:t>name</w:t>
      </w:r>
      <w:r>
        <w:rPr>
          <w:spacing w:val="-2"/>
        </w:rPr>
        <w:t>.</w:t>
      </w:r>
      <w:r>
        <w:rPr>
          <w:spacing w:val="-6"/>
        </w:rPr>
        <w:t> </w:t>
      </w:r>
      <w:r>
        <w:rPr>
          <w:spacing w:val="-2"/>
        </w:rPr>
        <w:t>This</w:t>
      </w:r>
      <w:r>
        <w:rPr>
          <w:spacing w:val="-11"/>
        </w:rPr>
        <w:t> </w:t>
      </w:r>
      <w:r>
        <w:rPr>
          <w:spacing w:val="-2"/>
        </w:rPr>
        <w:t>includes</w:t>
      </w:r>
      <w:r>
        <w:rPr>
          <w:spacing w:val="-11"/>
        </w:rPr>
        <w:t> </w:t>
      </w:r>
      <w:r>
        <w:rPr>
          <w:spacing w:val="-2"/>
        </w:rPr>
        <w:t>aliases,</w:t>
      </w:r>
      <w:r>
        <w:rPr>
          <w:spacing w:val="-11"/>
        </w:rPr>
        <w:t> </w:t>
      </w:r>
      <w:r>
        <w:rPr>
          <w:spacing w:val="-2"/>
        </w:rPr>
        <w:t>reserved</w:t>
      </w:r>
      <w:r>
        <w:rPr>
          <w:spacing w:val="-12"/>
        </w:rPr>
        <w:t> </w:t>
      </w:r>
      <w:r>
        <w:rPr>
          <w:spacing w:val="-2"/>
        </w:rPr>
        <w:t>words,</w:t>
      </w:r>
      <w:r>
        <w:rPr>
          <w:spacing w:val="-11"/>
        </w:rPr>
        <w:t> </w:t>
      </w:r>
      <w:r>
        <w:rPr>
          <w:spacing w:val="-2"/>
        </w:rPr>
        <w:t>functions,</w:t>
      </w:r>
      <w:r>
        <w:rPr>
          <w:spacing w:val="-11"/>
        </w:rPr>
        <w:t> </w:t>
      </w:r>
      <w:r>
        <w:rPr>
          <w:spacing w:val="-2"/>
        </w:rPr>
        <w:t>and</w:t>
      </w:r>
      <w:r>
        <w:rPr>
          <w:spacing w:val="-11"/>
        </w:rPr>
        <w:t> </w:t>
      </w:r>
      <w:r>
        <w:rPr>
          <w:spacing w:val="-2"/>
        </w:rPr>
        <w:t>builtins,</w:t>
      </w:r>
      <w:r>
        <w:rPr>
          <w:spacing w:val="-12"/>
        </w:rPr>
        <w:t> </w:t>
      </w:r>
      <w:r>
        <w:rPr>
          <w:spacing w:val="-2"/>
        </w:rPr>
        <w:t>but </w:t>
      </w:r>
      <w:r>
        <w:rPr/>
        <w:t>the path search options (</w:t>
      </w:r>
      <w:r>
        <w:rPr>
          <w:rFonts w:ascii="Cambria"/>
        </w:rPr>
        <w:t>-p </w:t>
      </w:r>
      <w:r>
        <w:rPr/>
        <w:t>and </w:t>
      </w:r>
      <w:r>
        <w:rPr>
          <w:rFonts w:ascii="Cambria"/>
        </w:rPr>
        <w:t>-P</w:t>
      </w:r>
      <w:r>
        <w:rPr/>
        <w:t>) can be supplied to restrict the output to executable files.</w:t>
      </w:r>
      <w:r>
        <w:rPr>
          <w:spacing w:val="40"/>
        </w:rPr>
        <w:t> </w:t>
      </w:r>
      <w:r>
        <w:rPr/>
        <w:t>If </w:t>
      </w:r>
      <w:r>
        <w:rPr>
          <w:rFonts w:ascii="Cambria"/>
        </w:rPr>
        <w:t>-a </w:t>
      </w:r>
      <w:r>
        <w:rPr/>
        <w:t>is supplied with </w:t>
      </w:r>
      <w:r>
        <w:rPr>
          <w:rFonts w:ascii="Cambria"/>
        </w:rPr>
        <w:t>-p</w:t>
      </w:r>
      <w:r>
        <w:rPr/>
        <w:t>, </w:t>
      </w:r>
      <w:r>
        <w:rPr>
          <w:rFonts w:ascii="Cambria"/>
        </w:rPr>
        <w:t>type </w:t>
      </w:r>
      <w:r>
        <w:rPr/>
        <w:t>does not look in the table of hashed</w:t>
      </w:r>
      <w:r>
        <w:rPr>
          <w:spacing w:val="-5"/>
        </w:rPr>
        <w:t> </w:t>
      </w:r>
      <w:r>
        <w:rPr/>
        <w:t>commands,</w:t>
      </w:r>
      <w:r>
        <w:rPr>
          <w:spacing w:val="-5"/>
        </w:rPr>
        <w:t> </w:t>
      </w:r>
      <w:r>
        <w:rPr/>
        <w:t>and</w:t>
      </w:r>
      <w:r>
        <w:rPr>
          <w:spacing w:val="-5"/>
        </w:rPr>
        <w:t> </w:t>
      </w:r>
      <w:r>
        <w:rPr/>
        <w:t>only</w:t>
      </w:r>
      <w:r>
        <w:rPr>
          <w:spacing w:val="-5"/>
        </w:rPr>
        <w:t> </w:t>
      </w:r>
      <w:r>
        <w:rPr/>
        <w:t>performs</w:t>
      </w:r>
      <w:r>
        <w:rPr>
          <w:spacing w:val="-5"/>
        </w:rPr>
        <w:t> </w:t>
      </w:r>
      <w:r>
        <w:rPr/>
        <w:t>a</w:t>
      </w:r>
      <w:r>
        <w:rPr>
          <w:spacing w:val="-6"/>
        </w:rPr>
        <w:t> </w:t>
      </w:r>
      <w:r>
        <w:rPr>
          <w:rFonts w:ascii="Cambria"/>
        </w:rPr>
        <w:t>PATH</w:t>
      </w:r>
      <w:r>
        <w:rPr>
          <w:rFonts w:ascii="Cambria"/>
          <w:spacing w:val="-1"/>
        </w:rPr>
        <w:t> </w:t>
      </w:r>
      <w:r>
        <w:rPr/>
        <w:t>search</w:t>
      </w:r>
      <w:r>
        <w:rPr>
          <w:spacing w:val="-5"/>
        </w:rPr>
        <w:t> </w:t>
      </w:r>
      <w:r>
        <w:rPr/>
        <w:t>for</w:t>
      </w:r>
      <w:r>
        <w:rPr>
          <w:spacing w:val="-5"/>
        </w:rPr>
        <w:t> </w:t>
      </w:r>
      <w:r>
        <w:rPr>
          <w:i/>
        </w:rPr>
        <w:t>name</w:t>
      </w:r>
      <w:r>
        <w:rPr/>
        <w:t>.</w:t>
      </w:r>
    </w:p>
    <w:p>
      <w:pPr>
        <w:pStyle w:val="BodyText"/>
        <w:spacing w:line="244" w:lineRule="auto" w:before="51"/>
        <w:ind w:left="160" w:right="876"/>
        <w:jc w:val="both"/>
      </w:pPr>
      <w:r>
        <w:rPr/>
        <w:t>If the </w:t>
      </w:r>
      <w:r>
        <w:rPr>
          <w:rFonts w:ascii="Cambria"/>
          <w:w w:val="135"/>
        </w:rPr>
        <w:t>-f</w:t>
      </w:r>
      <w:r>
        <w:rPr>
          <w:rFonts w:ascii="Cambria"/>
          <w:spacing w:val="-7"/>
          <w:w w:val="135"/>
        </w:rPr>
        <w:t> </w:t>
      </w:r>
      <w:r>
        <w:rPr/>
        <w:t>option is used, </w:t>
      </w:r>
      <w:r>
        <w:rPr>
          <w:rFonts w:ascii="Cambria"/>
        </w:rPr>
        <w:t>type </w:t>
      </w:r>
      <w:r>
        <w:rPr/>
        <w:t>does not attempt to find shell functions, as with the </w:t>
      </w:r>
      <w:r>
        <w:rPr>
          <w:rFonts w:ascii="Cambria"/>
        </w:rPr>
        <w:t>command </w:t>
      </w:r>
      <w:r>
        <w:rPr/>
        <w:t>builtin.</w:t>
      </w:r>
    </w:p>
    <w:p>
      <w:pPr>
        <w:pStyle w:val="BodyText"/>
        <w:spacing w:line="252" w:lineRule="auto" w:before="64"/>
        <w:ind w:left="160" w:right="877"/>
        <w:jc w:val="both"/>
      </w:pPr>
      <w:r>
        <w:rPr/>
        <w:t>The return status is zero if all of the </w:t>
      </w:r>
      <w:r>
        <w:rPr>
          <w:i/>
        </w:rPr>
        <w:t>name</w:t>
      </w:r>
      <w:r>
        <w:rPr/>
        <w:t>s are found, non-zero if any are not </w:t>
      </w:r>
      <w:r>
        <w:rPr>
          <w:spacing w:val="-2"/>
        </w:rPr>
        <w:t>found.</w:t>
      </w:r>
    </w:p>
    <w:p>
      <w:pPr>
        <w:pStyle w:val="BodyText"/>
        <w:spacing w:before="178"/>
      </w:pPr>
    </w:p>
    <w:p>
      <w:pPr>
        <w:pStyle w:val="BodyText"/>
        <w:ind w:left="736"/>
        <w:rPr>
          <w:rFonts w:ascii="Cambria"/>
        </w:rPr>
      </w:pPr>
      <w:r>
        <w:rPr>
          <w:rFonts w:ascii="Cambria"/>
          <w:w w:val="120"/>
        </w:rPr>
        <w:t>typeset</w:t>
      </w:r>
      <w:r>
        <w:rPr>
          <w:rFonts w:ascii="Cambria"/>
          <w:spacing w:val="47"/>
          <w:w w:val="120"/>
        </w:rPr>
        <w:t> </w:t>
      </w:r>
      <w:r>
        <w:rPr>
          <w:rFonts w:ascii="Cambria"/>
          <w:w w:val="120"/>
        </w:rPr>
        <w:t>[-afFgrxilnrtux]</w:t>
      </w:r>
      <w:r>
        <w:rPr>
          <w:rFonts w:ascii="Cambria"/>
          <w:spacing w:val="48"/>
          <w:w w:val="120"/>
        </w:rPr>
        <w:t> </w:t>
      </w:r>
      <w:r>
        <w:rPr>
          <w:rFonts w:ascii="Cambria"/>
          <w:w w:val="120"/>
        </w:rPr>
        <w:t>[-p]</w:t>
      </w:r>
      <w:r>
        <w:rPr>
          <w:rFonts w:ascii="Cambria"/>
          <w:spacing w:val="48"/>
          <w:w w:val="120"/>
        </w:rPr>
        <w:t> </w:t>
      </w:r>
      <w:r>
        <w:rPr>
          <w:rFonts w:ascii="Cambria"/>
          <w:w w:val="120"/>
        </w:rPr>
        <w:t>[</w:t>
      </w:r>
      <w:r>
        <w:rPr>
          <w:rFonts w:ascii="Cambria"/>
          <w:i/>
          <w:w w:val="120"/>
        </w:rPr>
        <w:t>name</w:t>
      </w:r>
      <w:r>
        <w:rPr>
          <w:rFonts w:ascii="Cambria"/>
          <w:w w:val="120"/>
        </w:rPr>
        <w:t>[=</w:t>
      </w:r>
      <w:r>
        <w:rPr>
          <w:rFonts w:ascii="Cambria"/>
          <w:i/>
          <w:w w:val="120"/>
        </w:rPr>
        <w:t>value</w:t>
      </w:r>
      <w:r>
        <w:rPr>
          <w:rFonts w:ascii="Cambria"/>
          <w:w w:val="120"/>
        </w:rPr>
        <w:t>]</w:t>
      </w:r>
      <w:r>
        <w:rPr>
          <w:rFonts w:ascii="Cambria"/>
          <w:spacing w:val="48"/>
          <w:w w:val="120"/>
        </w:rPr>
        <w:t> </w:t>
      </w:r>
      <w:r>
        <w:rPr>
          <w:rFonts w:ascii="Cambria"/>
          <w:spacing w:val="-4"/>
          <w:w w:val="120"/>
        </w:rPr>
        <w:t>...]</w:t>
      </w:r>
    </w:p>
    <w:p>
      <w:pPr>
        <w:pStyle w:val="BodyText"/>
        <w:spacing w:line="244" w:lineRule="auto" w:before="62"/>
        <w:ind w:left="160" w:right="876"/>
        <w:jc w:val="both"/>
      </w:pPr>
      <w:r>
        <w:rPr/>
        <w:t>The </w:t>
      </w:r>
      <w:r>
        <w:rPr>
          <w:rFonts w:ascii="Cambria"/>
        </w:rPr>
        <w:t>typeset</w:t>
      </w:r>
      <w:r>
        <w:rPr>
          <w:rFonts w:ascii="Cambria"/>
          <w:spacing w:val="14"/>
        </w:rPr>
        <w:t> </w:t>
      </w:r>
      <w:r>
        <w:rPr/>
        <w:t>command is supplied for compatibility with the Korn shell.</w:t>
      </w:r>
      <w:r>
        <w:rPr>
          <w:spacing w:val="34"/>
        </w:rPr>
        <w:t> </w:t>
      </w:r>
      <w:r>
        <w:rPr/>
        <w:t>It is</w:t>
      </w:r>
      <w:r>
        <w:rPr>
          <w:spacing w:val="40"/>
        </w:rPr>
        <w:t> </w:t>
      </w:r>
      <w:r>
        <w:rPr/>
        <w:t>a synonym for the </w:t>
      </w:r>
      <w:r>
        <w:rPr>
          <w:rFonts w:ascii="Cambria"/>
        </w:rPr>
        <w:t>declare </w:t>
      </w:r>
      <w:r>
        <w:rPr/>
        <w:t>builtin command.</w:t>
      </w:r>
    </w:p>
    <w:p>
      <w:pPr>
        <w:pStyle w:val="BodyText"/>
        <w:spacing w:before="183"/>
      </w:pPr>
    </w:p>
    <w:p>
      <w:pPr>
        <w:pStyle w:val="BodyText"/>
        <w:ind w:left="736"/>
        <w:rPr>
          <w:rFonts w:ascii="Cambria"/>
        </w:rPr>
      </w:pPr>
      <w:r>
        <w:rPr>
          <w:rFonts w:ascii="Cambria"/>
          <w:w w:val="120"/>
        </w:rPr>
        <w:t>ulimit</w:t>
      </w:r>
      <w:r>
        <w:rPr>
          <w:rFonts w:ascii="Cambria"/>
          <w:spacing w:val="55"/>
          <w:w w:val="120"/>
        </w:rPr>
        <w:t> </w:t>
      </w:r>
      <w:r>
        <w:rPr>
          <w:rFonts w:ascii="Cambria"/>
          <w:w w:val="120"/>
        </w:rPr>
        <w:t>[-HS]</w:t>
      </w:r>
      <w:r>
        <w:rPr>
          <w:rFonts w:ascii="Cambria"/>
          <w:spacing w:val="56"/>
          <w:w w:val="120"/>
        </w:rPr>
        <w:t> </w:t>
      </w:r>
      <w:r>
        <w:rPr>
          <w:rFonts w:ascii="Cambria"/>
          <w:w w:val="120"/>
        </w:rPr>
        <w:t>-</w:t>
      </w:r>
      <w:r>
        <w:rPr>
          <w:rFonts w:ascii="Cambria"/>
          <w:spacing w:val="-10"/>
          <w:w w:val="120"/>
        </w:rPr>
        <w:t>a</w:t>
      </w:r>
    </w:p>
    <w:p>
      <w:pPr>
        <w:pStyle w:val="BodyText"/>
        <w:spacing w:before="5"/>
        <w:ind w:left="736"/>
        <w:rPr>
          <w:rFonts w:ascii="Cambria"/>
        </w:rPr>
      </w:pPr>
      <w:r>
        <w:rPr>
          <w:rFonts w:ascii="Cambria"/>
          <w:w w:val="115"/>
        </w:rPr>
        <w:t>ulimit</w:t>
      </w:r>
      <w:r>
        <w:rPr>
          <w:rFonts w:ascii="Cambria"/>
          <w:spacing w:val="23"/>
          <w:w w:val="115"/>
        </w:rPr>
        <w:t> </w:t>
      </w:r>
      <w:r>
        <w:rPr>
          <w:rFonts w:ascii="Cambria"/>
          <w:w w:val="115"/>
        </w:rPr>
        <w:t>[-HS]</w:t>
      </w:r>
      <w:r>
        <w:rPr>
          <w:rFonts w:ascii="Cambria"/>
          <w:spacing w:val="24"/>
          <w:w w:val="115"/>
        </w:rPr>
        <w:t> </w:t>
      </w:r>
      <w:r>
        <w:rPr>
          <w:rFonts w:ascii="Cambria"/>
          <w:w w:val="115"/>
        </w:rPr>
        <w:t>[-bcdefiklmnpqrstuvxPRT]</w:t>
      </w:r>
      <w:r>
        <w:rPr>
          <w:rFonts w:ascii="Cambria"/>
          <w:spacing w:val="24"/>
          <w:w w:val="115"/>
        </w:rPr>
        <w:t> </w:t>
      </w:r>
      <w:r>
        <w:rPr>
          <w:rFonts w:ascii="Cambria"/>
          <w:spacing w:val="-2"/>
          <w:w w:val="115"/>
        </w:rPr>
        <w:t>[</w:t>
      </w:r>
      <w:r>
        <w:rPr>
          <w:rFonts w:ascii="Cambria"/>
          <w:i/>
          <w:spacing w:val="-2"/>
          <w:w w:val="115"/>
        </w:rPr>
        <w:t>limit</w:t>
      </w:r>
      <w:r>
        <w:rPr>
          <w:rFonts w:ascii="Cambria"/>
          <w:spacing w:val="-2"/>
          <w:w w:val="115"/>
        </w:rPr>
        <w:t>]</w:t>
      </w:r>
    </w:p>
    <w:p>
      <w:pPr>
        <w:pStyle w:val="BodyText"/>
        <w:spacing w:line="252" w:lineRule="auto" w:before="62"/>
        <w:ind w:left="160" w:right="877"/>
        <w:jc w:val="both"/>
      </w:pPr>
      <w:r>
        <w:rPr>
          <w:rFonts w:ascii="Cambria"/>
        </w:rPr>
        <w:t>ulimit </w:t>
      </w:r>
      <w:r>
        <w:rPr/>
        <w:t>provides control over the resources available to the shell and to pro- cesses it starts, on systems that allow such control.</w:t>
      </w:r>
      <w:r>
        <w:rPr>
          <w:spacing w:val="32"/>
        </w:rPr>
        <w:t> </w:t>
      </w:r>
      <w:r>
        <w:rPr/>
        <w:t>If an option is given, it is interpreted as follows:</w:t>
      </w:r>
    </w:p>
    <w:p>
      <w:pPr>
        <w:pStyle w:val="BodyText"/>
        <w:tabs>
          <w:tab w:pos="1311" w:val="left" w:leader="none"/>
        </w:tabs>
        <w:spacing w:before="107"/>
        <w:ind w:left="160"/>
      </w:pPr>
      <w:r>
        <w:rPr>
          <w:rFonts w:ascii="Cambria"/>
        </w:rPr>
        <w:t>-</w:t>
      </w:r>
      <w:r>
        <w:rPr>
          <w:rFonts w:ascii="Cambria"/>
          <w:spacing w:val="-10"/>
        </w:rPr>
        <w:t>S</w:t>
      </w:r>
      <w:r>
        <w:rPr>
          <w:rFonts w:ascii="Cambria"/>
        </w:rPr>
        <w:tab/>
      </w:r>
      <w:r>
        <w:rPr/>
        <w:t>Change</w:t>
      </w:r>
      <w:r>
        <w:rPr>
          <w:spacing w:val="1"/>
        </w:rPr>
        <w:t> </w:t>
      </w:r>
      <w:r>
        <w:rPr/>
        <w:t>and</w:t>
      </w:r>
      <w:r>
        <w:rPr>
          <w:spacing w:val="2"/>
        </w:rPr>
        <w:t> </w:t>
      </w:r>
      <w:r>
        <w:rPr/>
        <w:t>report</w:t>
      </w:r>
      <w:r>
        <w:rPr>
          <w:spacing w:val="3"/>
        </w:rPr>
        <w:t> </w:t>
      </w:r>
      <w:r>
        <w:rPr/>
        <w:t>the</w:t>
      </w:r>
      <w:r>
        <w:rPr>
          <w:spacing w:val="2"/>
        </w:rPr>
        <w:t> </w:t>
      </w:r>
      <w:r>
        <w:rPr/>
        <w:t>soft</w:t>
      </w:r>
      <w:r>
        <w:rPr>
          <w:spacing w:val="2"/>
        </w:rPr>
        <w:t> </w:t>
      </w:r>
      <w:r>
        <w:rPr/>
        <w:t>limit</w:t>
      </w:r>
      <w:r>
        <w:rPr>
          <w:spacing w:val="2"/>
        </w:rPr>
        <w:t> </w:t>
      </w:r>
      <w:r>
        <w:rPr/>
        <w:t>associated</w:t>
      </w:r>
      <w:r>
        <w:rPr>
          <w:spacing w:val="2"/>
        </w:rPr>
        <w:t> </w:t>
      </w:r>
      <w:r>
        <w:rPr/>
        <w:t>with</w:t>
      </w:r>
      <w:r>
        <w:rPr>
          <w:spacing w:val="2"/>
        </w:rPr>
        <w:t> </w:t>
      </w:r>
      <w:r>
        <w:rPr/>
        <w:t>a</w:t>
      </w:r>
      <w:r>
        <w:rPr>
          <w:spacing w:val="2"/>
        </w:rPr>
        <w:t> </w:t>
      </w:r>
      <w:r>
        <w:rPr>
          <w:spacing w:val="-2"/>
        </w:rPr>
        <w:t>resource.</w:t>
      </w:r>
    </w:p>
    <w:p>
      <w:pPr>
        <w:pStyle w:val="BodyText"/>
        <w:tabs>
          <w:tab w:pos="1311" w:val="left" w:leader="none"/>
        </w:tabs>
        <w:spacing w:before="119"/>
        <w:ind w:left="160"/>
      </w:pPr>
      <w:r>
        <w:rPr>
          <w:rFonts w:ascii="Cambria"/>
        </w:rPr>
        <w:t>-</w:t>
      </w:r>
      <w:r>
        <w:rPr>
          <w:rFonts w:ascii="Cambria"/>
          <w:spacing w:val="-10"/>
        </w:rPr>
        <w:t>H</w:t>
      </w:r>
      <w:r>
        <w:rPr>
          <w:rFonts w:ascii="Cambria"/>
        </w:rPr>
        <w:tab/>
      </w:r>
      <w:r>
        <w:rPr/>
        <w:t>Change</w:t>
      </w:r>
      <w:r>
        <w:rPr>
          <w:spacing w:val="1"/>
        </w:rPr>
        <w:t> </w:t>
      </w:r>
      <w:r>
        <w:rPr/>
        <w:t>and</w:t>
      </w:r>
      <w:r>
        <w:rPr>
          <w:spacing w:val="2"/>
        </w:rPr>
        <w:t> </w:t>
      </w:r>
      <w:r>
        <w:rPr/>
        <w:t>report</w:t>
      </w:r>
      <w:r>
        <w:rPr>
          <w:spacing w:val="2"/>
        </w:rPr>
        <w:t> </w:t>
      </w:r>
      <w:r>
        <w:rPr/>
        <w:t>the</w:t>
      </w:r>
      <w:r>
        <w:rPr>
          <w:spacing w:val="1"/>
        </w:rPr>
        <w:t> </w:t>
      </w:r>
      <w:r>
        <w:rPr/>
        <w:t>hard</w:t>
      </w:r>
      <w:r>
        <w:rPr>
          <w:spacing w:val="2"/>
        </w:rPr>
        <w:t> </w:t>
      </w:r>
      <w:r>
        <w:rPr/>
        <w:t>limit</w:t>
      </w:r>
      <w:r>
        <w:rPr>
          <w:spacing w:val="1"/>
        </w:rPr>
        <w:t> </w:t>
      </w:r>
      <w:r>
        <w:rPr/>
        <w:t>associated</w:t>
      </w:r>
      <w:r>
        <w:rPr>
          <w:spacing w:val="2"/>
        </w:rPr>
        <w:t> </w:t>
      </w:r>
      <w:r>
        <w:rPr/>
        <w:t>with</w:t>
      </w:r>
      <w:r>
        <w:rPr>
          <w:spacing w:val="1"/>
        </w:rPr>
        <w:t> </w:t>
      </w:r>
      <w:r>
        <w:rPr/>
        <w:t>a</w:t>
      </w:r>
      <w:r>
        <w:rPr>
          <w:spacing w:val="2"/>
        </w:rPr>
        <w:t> </w:t>
      </w:r>
      <w:r>
        <w:rPr>
          <w:spacing w:val="-2"/>
        </w:rPr>
        <w:t>resource.</w:t>
      </w:r>
    </w:p>
    <w:p>
      <w:pPr>
        <w:pStyle w:val="BodyText"/>
        <w:tabs>
          <w:tab w:pos="1311" w:val="left" w:leader="none"/>
        </w:tabs>
        <w:spacing w:before="119"/>
        <w:ind w:left="160"/>
      </w:pPr>
      <w:r>
        <w:rPr>
          <w:rFonts w:ascii="Cambria"/>
        </w:rPr>
        <w:t>-</w:t>
      </w:r>
      <w:r>
        <w:rPr>
          <w:rFonts w:ascii="Cambria"/>
          <w:spacing w:val="-10"/>
        </w:rPr>
        <w:t>a</w:t>
      </w:r>
      <w:r>
        <w:rPr>
          <w:rFonts w:ascii="Cambria"/>
        </w:rPr>
        <w:tab/>
      </w:r>
      <w:r>
        <w:rPr/>
        <w:t>Report</w:t>
      </w:r>
      <w:r>
        <w:rPr>
          <w:spacing w:val="-4"/>
        </w:rPr>
        <w:t> </w:t>
      </w:r>
      <w:r>
        <w:rPr/>
        <w:t>all</w:t>
      </w:r>
      <w:r>
        <w:rPr>
          <w:spacing w:val="-4"/>
        </w:rPr>
        <w:t> </w:t>
      </w:r>
      <w:r>
        <w:rPr/>
        <w:t>current</w:t>
      </w:r>
      <w:r>
        <w:rPr>
          <w:spacing w:val="-3"/>
        </w:rPr>
        <w:t> </w:t>
      </w:r>
      <w:r>
        <w:rPr/>
        <w:t>limits;</w:t>
      </w:r>
      <w:r>
        <w:rPr>
          <w:spacing w:val="-4"/>
        </w:rPr>
        <w:t> </w:t>
      </w:r>
      <w:r>
        <w:rPr/>
        <w:t>no</w:t>
      </w:r>
      <w:r>
        <w:rPr>
          <w:spacing w:val="-4"/>
        </w:rPr>
        <w:t> </w:t>
      </w:r>
      <w:r>
        <w:rPr/>
        <w:t>limits</w:t>
      </w:r>
      <w:r>
        <w:rPr>
          <w:spacing w:val="-3"/>
        </w:rPr>
        <w:t> </w:t>
      </w:r>
      <w:r>
        <w:rPr/>
        <w:t>are</w:t>
      </w:r>
      <w:r>
        <w:rPr>
          <w:spacing w:val="-4"/>
        </w:rPr>
        <w:t> set.</w:t>
      </w:r>
    </w:p>
    <w:p>
      <w:pPr>
        <w:pStyle w:val="BodyText"/>
        <w:tabs>
          <w:tab w:pos="1311" w:val="left" w:leader="none"/>
        </w:tabs>
        <w:spacing w:before="119"/>
        <w:ind w:left="160"/>
      </w:pPr>
      <w:r>
        <w:rPr>
          <w:rFonts w:ascii="Cambria"/>
        </w:rPr>
        <w:t>-</w:t>
      </w:r>
      <w:r>
        <w:rPr>
          <w:rFonts w:ascii="Cambria"/>
          <w:spacing w:val="-10"/>
        </w:rPr>
        <w:t>b</w:t>
      </w:r>
      <w:r>
        <w:rPr>
          <w:rFonts w:ascii="Cambria"/>
        </w:rPr>
        <w:tab/>
      </w:r>
      <w:r>
        <w:rPr>
          <w:spacing w:val="-2"/>
        </w:rPr>
        <w:t>The maximum</w:t>
      </w:r>
      <w:r>
        <w:rPr>
          <w:spacing w:val="-1"/>
        </w:rPr>
        <w:t> </w:t>
      </w:r>
      <w:r>
        <w:rPr>
          <w:spacing w:val="-2"/>
        </w:rPr>
        <w:t>socket</w:t>
      </w:r>
      <w:r>
        <w:rPr>
          <w:spacing w:val="-1"/>
        </w:rPr>
        <w:t> </w:t>
      </w:r>
      <w:r>
        <w:rPr>
          <w:spacing w:val="-2"/>
        </w:rPr>
        <w:t>buffer</w:t>
      </w:r>
      <w:r>
        <w:rPr>
          <w:spacing w:val="-1"/>
        </w:rPr>
        <w:t> </w:t>
      </w:r>
      <w:r>
        <w:rPr>
          <w:spacing w:val="-2"/>
        </w:rPr>
        <w:t>size.</w:t>
      </w:r>
    </w:p>
    <w:p>
      <w:pPr>
        <w:pStyle w:val="BodyText"/>
        <w:tabs>
          <w:tab w:pos="1311" w:val="left" w:leader="none"/>
        </w:tabs>
        <w:spacing w:before="119"/>
        <w:ind w:left="160"/>
      </w:pPr>
      <w:r>
        <w:rPr>
          <w:rFonts w:ascii="Cambria"/>
        </w:rPr>
        <w:t>-</w:t>
      </w:r>
      <w:r>
        <w:rPr>
          <w:rFonts w:ascii="Cambria"/>
          <w:spacing w:val="-10"/>
        </w:rPr>
        <w:t>c</w:t>
      </w:r>
      <w:r>
        <w:rPr>
          <w:rFonts w:ascii="Cambria"/>
        </w:rPr>
        <w:tab/>
      </w:r>
      <w:r>
        <w:rPr>
          <w:spacing w:val="-2"/>
        </w:rPr>
        <w:t>The</w:t>
      </w:r>
      <w:r>
        <w:rPr>
          <w:spacing w:val="1"/>
        </w:rPr>
        <w:t> </w:t>
      </w:r>
      <w:r>
        <w:rPr>
          <w:spacing w:val="-2"/>
        </w:rPr>
        <w:t>maximum</w:t>
      </w:r>
      <w:r>
        <w:rPr>
          <w:spacing w:val="2"/>
        </w:rPr>
        <w:t> </w:t>
      </w:r>
      <w:r>
        <w:rPr>
          <w:spacing w:val="-2"/>
        </w:rPr>
        <w:t>size</w:t>
      </w:r>
      <w:r>
        <w:rPr>
          <w:spacing w:val="1"/>
        </w:rPr>
        <w:t> </w:t>
      </w:r>
      <w:r>
        <w:rPr>
          <w:spacing w:val="-2"/>
        </w:rPr>
        <w:t>of</w:t>
      </w:r>
      <w:r>
        <w:rPr>
          <w:spacing w:val="2"/>
        </w:rPr>
        <w:t> </w:t>
      </w:r>
      <w:r>
        <w:rPr>
          <w:spacing w:val="-2"/>
        </w:rPr>
        <w:t>core</w:t>
      </w:r>
      <w:r>
        <w:rPr>
          <w:spacing w:val="2"/>
        </w:rPr>
        <w:t> </w:t>
      </w:r>
      <w:r>
        <w:rPr>
          <w:spacing w:val="-2"/>
        </w:rPr>
        <w:t>files</w:t>
      </w:r>
      <w:r>
        <w:rPr>
          <w:spacing w:val="1"/>
        </w:rPr>
        <w:t> </w:t>
      </w:r>
      <w:r>
        <w:rPr>
          <w:spacing w:val="-2"/>
        </w:rPr>
        <w:t>created.</w:t>
      </w:r>
    </w:p>
    <w:p>
      <w:pPr>
        <w:pStyle w:val="BodyText"/>
        <w:tabs>
          <w:tab w:pos="1311" w:val="left" w:leader="none"/>
        </w:tabs>
        <w:spacing w:before="119"/>
        <w:ind w:left="160"/>
      </w:pPr>
      <w:r>
        <w:rPr>
          <w:rFonts w:ascii="Cambria" w:hAnsi="Cambria"/>
        </w:rPr>
        <w:t>-</w:t>
      </w:r>
      <w:r>
        <w:rPr>
          <w:rFonts w:ascii="Cambria" w:hAnsi="Cambria"/>
          <w:spacing w:val="-10"/>
        </w:rPr>
        <w:t>d</w:t>
      </w:r>
      <w:r>
        <w:rPr>
          <w:rFonts w:ascii="Cambria" w:hAnsi="Cambria"/>
        </w:rPr>
        <w:tab/>
      </w:r>
      <w:r>
        <w:rPr/>
        <w:t>The</w:t>
      </w:r>
      <w:r>
        <w:rPr>
          <w:spacing w:val="-2"/>
        </w:rPr>
        <w:t> </w:t>
      </w:r>
      <w:r>
        <w:rPr/>
        <w:t>maximum</w:t>
      </w:r>
      <w:r>
        <w:rPr>
          <w:spacing w:val="-1"/>
        </w:rPr>
        <w:t> </w:t>
      </w:r>
      <w:r>
        <w:rPr/>
        <w:t>size</w:t>
      </w:r>
      <w:r>
        <w:rPr>
          <w:spacing w:val="-1"/>
        </w:rPr>
        <w:t> </w:t>
      </w:r>
      <w:r>
        <w:rPr/>
        <w:t>of</w:t>
      </w:r>
      <w:r>
        <w:rPr>
          <w:spacing w:val="-2"/>
        </w:rPr>
        <w:t> </w:t>
      </w:r>
      <w:r>
        <w:rPr/>
        <w:t>a</w:t>
      </w:r>
      <w:r>
        <w:rPr>
          <w:spacing w:val="-1"/>
        </w:rPr>
        <w:t> </w:t>
      </w:r>
      <w:r>
        <w:rPr/>
        <w:t>process’s</w:t>
      </w:r>
      <w:r>
        <w:rPr>
          <w:spacing w:val="-1"/>
        </w:rPr>
        <w:t> </w:t>
      </w:r>
      <w:r>
        <w:rPr/>
        <w:t>data</w:t>
      </w:r>
      <w:r>
        <w:rPr>
          <w:spacing w:val="-2"/>
        </w:rPr>
        <w:t> segment.</w:t>
      </w:r>
    </w:p>
    <w:p>
      <w:pPr>
        <w:pStyle w:val="BodyText"/>
        <w:tabs>
          <w:tab w:pos="1311" w:val="left" w:leader="none"/>
        </w:tabs>
        <w:spacing w:before="118"/>
        <w:ind w:left="160"/>
      </w:pPr>
      <w:r>
        <w:rPr>
          <w:rFonts w:ascii="Cambria"/>
        </w:rPr>
        <w:t>-</w:t>
      </w:r>
      <w:r>
        <w:rPr>
          <w:rFonts w:ascii="Cambria"/>
          <w:spacing w:val="-10"/>
        </w:rPr>
        <w:t>e</w:t>
      </w:r>
      <w:r>
        <w:rPr>
          <w:rFonts w:ascii="Cambria"/>
        </w:rPr>
        <w:tab/>
      </w:r>
      <w:r>
        <w:rPr>
          <w:spacing w:val="-2"/>
        </w:rPr>
        <w:t>The</w:t>
      </w:r>
      <w:r>
        <w:rPr>
          <w:spacing w:val="-4"/>
        </w:rPr>
        <w:t> </w:t>
      </w:r>
      <w:r>
        <w:rPr>
          <w:spacing w:val="-2"/>
        </w:rPr>
        <w:t>maximum</w:t>
      </w:r>
      <w:r>
        <w:rPr>
          <w:spacing w:val="-3"/>
        </w:rPr>
        <w:t> </w:t>
      </w:r>
      <w:r>
        <w:rPr>
          <w:spacing w:val="-2"/>
        </w:rPr>
        <w:t>scheduling</w:t>
      </w:r>
      <w:r>
        <w:rPr>
          <w:spacing w:val="-3"/>
        </w:rPr>
        <w:t> </w:t>
      </w:r>
      <w:r>
        <w:rPr>
          <w:spacing w:val="-2"/>
        </w:rPr>
        <w:t>priority</w:t>
      </w:r>
      <w:r>
        <w:rPr>
          <w:spacing w:val="-4"/>
        </w:rPr>
        <w:t> </w:t>
      </w:r>
      <w:r>
        <w:rPr>
          <w:spacing w:val="-2"/>
        </w:rPr>
        <w:t>(</w:t>
      </w:r>
      <w:r>
        <w:rPr>
          <w:rFonts w:ascii="Cambria"/>
          <w:spacing w:val="-2"/>
        </w:rPr>
        <w:t>"</w:t>
      </w:r>
      <w:r>
        <w:rPr>
          <w:spacing w:val="-2"/>
        </w:rPr>
        <w:t>nice</w:t>
      </w:r>
      <w:r>
        <w:rPr>
          <w:rFonts w:ascii="Cambria"/>
          <w:spacing w:val="-2"/>
        </w:rPr>
        <w:t>"</w:t>
      </w:r>
      <w:r>
        <w:rPr>
          <w:spacing w:val="-2"/>
        </w:rPr>
        <w:t>).</w:t>
      </w:r>
    </w:p>
    <w:p>
      <w:pPr>
        <w:pStyle w:val="BodyText"/>
        <w:tabs>
          <w:tab w:pos="1311" w:val="left" w:leader="none"/>
        </w:tabs>
        <w:spacing w:before="119"/>
        <w:ind w:left="160"/>
      </w:pPr>
      <w:r>
        <w:rPr>
          <w:rFonts w:ascii="Cambria"/>
          <w:w w:val="135"/>
        </w:rPr>
        <w:t>-</w:t>
      </w:r>
      <w:r>
        <w:rPr>
          <w:rFonts w:ascii="Cambria"/>
          <w:spacing w:val="-10"/>
          <w:w w:val="135"/>
        </w:rPr>
        <w:t>f</w:t>
      </w:r>
      <w:r>
        <w:rPr>
          <w:rFonts w:ascii="Cambria"/>
        </w:rPr>
        <w:tab/>
      </w:r>
      <w:r>
        <w:rPr/>
        <w:t>The</w:t>
      </w:r>
      <w:r>
        <w:rPr>
          <w:spacing w:val="-1"/>
        </w:rPr>
        <w:t> </w:t>
      </w:r>
      <w:r>
        <w:rPr/>
        <w:t>maximum size of</w:t>
      </w:r>
      <w:r>
        <w:rPr>
          <w:spacing w:val="-1"/>
        </w:rPr>
        <w:t> </w:t>
      </w:r>
      <w:r>
        <w:rPr/>
        <w:t>files written by</w:t>
      </w:r>
      <w:r>
        <w:rPr>
          <w:spacing w:val="-1"/>
        </w:rPr>
        <w:t> </w:t>
      </w:r>
      <w:r>
        <w:rPr/>
        <w:t>the shell and</w:t>
      </w:r>
      <w:r>
        <w:rPr>
          <w:spacing w:val="-1"/>
        </w:rPr>
        <w:t> </w:t>
      </w:r>
      <w:r>
        <w:rPr/>
        <w:t>its </w:t>
      </w:r>
      <w:r>
        <w:rPr>
          <w:spacing w:val="-2"/>
        </w:rPr>
        <w:t>children.</w:t>
      </w:r>
    </w:p>
    <w:p>
      <w:pPr>
        <w:pStyle w:val="BodyText"/>
        <w:tabs>
          <w:tab w:pos="1311" w:val="left" w:leader="none"/>
        </w:tabs>
        <w:spacing w:before="119"/>
        <w:ind w:left="160"/>
      </w:pPr>
      <w:r>
        <w:rPr>
          <w:rFonts w:ascii="Cambria"/>
          <w:w w:val="140"/>
        </w:rPr>
        <w:t>-</w:t>
      </w:r>
      <w:r>
        <w:rPr>
          <w:rFonts w:ascii="Cambria"/>
          <w:spacing w:val="-10"/>
          <w:w w:val="140"/>
        </w:rPr>
        <w:t>i</w:t>
      </w:r>
      <w:r>
        <w:rPr>
          <w:rFonts w:ascii="Cambria"/>
        </w:rPr>
        <w:tab/>
      </w:r>
      <w:r>
        <w:rPr>
          <w:w w:val="95"/>
        </w:rPr>
        <w:t>The</w:t>
      </w:r>
      <w:r>
        <w:rPr>
          <w:spacing w:val="18"/>
        </w:rPr>
        <w:t> </w:t>
      </w:r>
      <w:r>
        <w:rPr>
          <w:w w:val="95"/>
        </w:rPr>
        <w:t>maximum</w:t>
      </w:r>
      <w:r>
        <w:rPr>
          <w:spacing w:val="19"/>
        </w:rPr>
        <w:t> </w:t>
      </w:r>
      <w:r>
        <w:rPr>
          <w:w w:val="95"/>
        </w:rPr>
        <w:t>number</w:t>
      </w:r>
      <w:r>
        <w:rPr>
          <w:spacing w:val="19"/>
        </w:rPr>
        <w:t> </w:t>
      </w:r>
      <w:r>
        <w:rPr>
          <w:w w:val="95"/>
        </w:rPr>
        <w:t>of</w:t>
      </w:r>
      <w:r>
        <w:rPr>
          <w:spacing w:val="19"/>
        </w:rPr>
        <w:t> </w:t>
      </w:r>
      <w:r>
        <w:rPr>
          <w:w w:val="95"/>
        </w:rPr>
        <w:t>pending</w:t>
      </w:r>
      <w:r>
        <w:rPr>
          <w:spacing w:val="19"/>
        </w:rPr>
        <w:t> </w:t>
      </w:r>
      <w:r>
        <w:rPr>
          <w:spacing w:val="-2"/>
          <w:w w:val="95"/>
        </w:rPr>
        <w:t>signals.</w:t>
      </w:r>
    </w:p>
    <w:p>
      <w:pPr>
        <w:pStyle w:val="BodyText"/>
        <w:tabs>
          <w:tab w:pos="1311" w:val="left" w:leader="none"/>
        </w:tabs>
        <w:spacing w:before="119"/>
        <w:ind w:left="160"/>
      </w:pPr>
      <w:r>
        <w:rPr>
          <w:rFonts w:ascii="Cambria"/>
        </w:rPr>
        <w:t>-</w:t>
      </w:r>
      <w:r>
        <w:rPr>
          <w:rFonts w:ascii="Cambria"/>
          <w:spacing w:val="-10"/>
        </w:rPr>
        <w:t>k</w:t>
      </w:r>
      <w:r>
        <w:rPr>
          <w:rFonts w:ascii="Cambria"/>
        </w:rPr>
        <w:tab/>
      </w:r>
      <w:r>
        <w:rPr/>
        <w:t>The</w:t>
      </w:r>
      <w:r>
        <w:rPr>
          <w:spacing w:val="-5"/>
        </w:rPr>
        <w:t> </w:t>
      </w:r>
      <w:r>
        <w:rPr/>
        <w:t>maximum</w:t>
      </w:r>
      <w:r>
        <w:rPr>
          <w:spacing w:val="-4"/>
        </w:rPr>
        <w:t> </w:t>
      </w:r>
      <w:r>
        <w:rPr/>
        <w:t>number</w:t>
      </w:r>
      <w:r>
        <w:rPr>
          <w:spacing w:val="-4"/>
        </w:rPr>
        <w:t> </w:t>
      </w:r>
      <w:r>
        <w:rPr/>
        <w:t>of</w:t>
      </w:r>
      <w:r>
        <w:rPr>
          <w:spacing w:val="-5"/>
        </w:rPr>
        <w:t> </w:t>
      </w:r>
      <w:r>
        <w:rPr/>
        <w:t>kqueues</w:t>
      </w:r>
      <w:r>
        <w:rPr>
          <w:spacing w:val="-4"/>
        </w:rPr>
        <w:t> </w:t>
      </w:r>
      <w:r>
        <w:rPr/>
        <w:t>that</w:t>
      </w:r>
      <w:r>
        <w:rPr>
          <w:spacing w:val="-4"/>
        </w:rPr>
        <w:t> </w:t>
      </w:r>
      <w:r>
        <w:rPr/>
        <w:t>may</w:t>
      </w:r>
      <w:r>
        <w:rPr>
          <w:spacing w:val="-4"/>
        </w:rPr>
        <w:t> </w:t>
      </w:r>
      <w:r>
        <w:rPr/>
        <w:t>be</w:t>
      </w:r>
      <w:r>
        <w:rPr>
          <w:spacing w:val="-5"/>
        </w:rPr>
        <w:t> </w:t>
      </w:r>
      <w:r>
        <w:rPr>
          <w:spacing w:val="-2"/>
        </w:rPr>
        <w:t>allocated.</w:t>
      </w:r>
    </w:p>
    <w:p>
      <w:pPr>
        <w:pStyle w:val="BodyText"/>
        <w:tabs>
          <w:tab w:pos="1311" w:val="left" w:leader="none"/>
        </w:tabs>
        <w:spacing w:before="119"/>
        <w:ind w:left="160"/>
      </w:pPr>
      <w:r>
        <w:rPr>
          <w:rFonts w:ascii="Cambria"/>
          <w:w w:val="145"/>
        </w:rPr>
        <w:t>-</w:t>
      </w:r>
      <w:r>
        <w:rPr>
          <w:rFonts w:ascii="Cambria"/>
          <w:spacing w:val="-10"/>
          <w:w w:val="145"/>
        </w:rPr>
        <w:t>l</w:t>
      </w:r>
      <w:r>
        <w:rPr>
          <w:rFonts w:ascii="Cambria"/>
        </w:rPr>
        <w:tab/>
      </w:r>
      <w:r>
        <w:rPr/>
        <w:t>The</w:t>
      </w:r>
      <w:r>
        <w:rPr>
          <w:spacing w:val="-1"/>
        </w:rPr>
        <w:t> </w:t>
      </w:r>
      <w:r>
        <w:rPr/>
        <w:t>maximum size that</w:t>
      </w:r>
      <w:r>
        <w:rPr>
          <w:spacing w:val="1"/>
        </w:rPr>
        <w:t> </w:t>
      </w:r>
      <w:r>
        <w:rPr/>
        <w:t>may be locked into </w:t>
      </w:r>
      <w:r>
        <w:rPr>
          <w:spacing w:val="-2"/>
        </w:rPr>
        <w:t>memory.</w:t>
      </w:r>
    </w:p>
    <w:p>
      <w:pPr>
        <w:pStyle w:val="BodyText"/>
        <w:tabs>
          <w:tab w:pos="1311" w:val="left" w:leader="none"/>
        </w:tabs>
        <w:spacing w:line="252" w:lineRule="auto" w:before="119"/>
        <w:ind w:left="1312" w:right="878" w:hanging="1152"/>
      </w:pPr>
      <w:r>
        <w:rPr>
          <w:rFonts w:ascii="Cambria"/>
          <w:spacing w:val="-6"/>
        </w:rPr>
        <w:t>-m</w:t>
      </w:r>
      <w:r>
        <w:rPr>
          <w:rFonts w:ascii="Cambria"/>
        </w:rPr>
        <w:tab/>
      </w:r>
      <w:r>
        <w:rPr/>
        <w:t>The</w:t>
      </w:r>
      <w:r>
        <w:rPr>
          <w:spacing w:val="5"/>
        </w:rPr>
        <w:t> </w:t>
      </w:r>
      <w:r>
        <w:rPr/>
        <w:t>maximum</w:t>
      </w:r>
      <w:r>
        <w:rPr>
          <w:spacing w:val="5"/>
        </w:rPr>
        <w:t> </w:t>
      </w:r>
      <w:r>
        <w:rPr/>
        <w:t>resident</w:t>
      </w:r>
      <w:r>
        <w:rPr>
          <w:spacing w:val="5"/>
        </w:rPr>
        <w:t> </w:t>
      </w:r>
      <w:r>
        <w:rPr/>
        <w:t>set</w:t>
      </w:r>
      <w:r>
        <w:rPr>
          <w:spacing w:val="5"/>
        </w:rPr>
        <w:t> </w:t>
      </w:r>
      <w:r>
        <w:rPr/>
        <w:t>size</w:t>
      </w:r>
      <w:r>
        <w:rPr>
          <w:spacing w:val="5"/>
        </w:rPr>
        <w:t> </w:t>
      </w:r>
      <w:r>
        <w:rPr/>
        <w:t>(many</w:t>
      </w:r>
      <w:r>
        <w:rPr>
          <w:spacing w:val="5"/>
        </w:rPr>
        <w:t> </w:t>
      </w:r>
      <w:r>
        <w:rPr/>
        <w:t>systems</w:t>
      </w:r>
      <w:r>
        <w:rPr>
          <w:spacing w:val="5"/>
        </w:rPr>
        <w:t> </w:t>
      </w:r>
      <w:r>
        <w:rPr/>
        <w:t>do</w:t>
      </w:r>
      <w:r>
        <w:rPr>
          <w:spacing w:val="5"/>
        </w:rPr>
        <w:t> </w:t>
      </w:r>
      <w:r>
        <w:rPr/>
        <w:t>not</w:t>
      </w:r>
      <w:r>
        <w:rPr>
          <w:spacing w:val="5"/>
        </w:rPr>
        <w:t> </w:t>
      </w:r>
      <w:r>
        <w:rPr/>
        <w:t>honor</w:t>
      </w:r>
      <w:r>
        <w:rPr>
          <w:spacing w:val="5"/>
        </w:rPr>
        <w:t> </w:t>
      </w:r>
      <w:r>
        <w:rPr/>
        <w:t>this </w:t>
      </w:r>
      <w:r>
        <w:rPr>
          <w:spacing w:val="-2"/>
        </w:rPr>
        <w:t>limit).</w:t>
      </w:r>
    </w:p>
    <w:p>
      <w:pPr>
        <w:spacing w:after="0" w:line="252" w:lineRule="auto"/>
        <w:sectPr>
          <w:type w:val="continuous"/>
          <w:pgSz w:w="12240" w:h="15840"/>
          <w:pgMar w:header="997" w:footer="0" w:top="1820" w:bottom="280" w:left="1640" w:right="920"/>
          <w:cols w:num="2" w:equalWidth="0">
            <w:col w:w="1002" w:space="150"/>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159"/>
        <w:rPr>
          <w:rFonts w:ascii="Cambria"/>
        </w:rPr>
      </w:pPr>
      <w:bookmarkStart w:name="_bookmark86" w:id="149"/>
      <w:bookmarkEnd w:id="149"/>
      <w:r>
        <w:rPr/>
      </w:r>
      <w:r>
        <w:rPr>
          <w:rFonts w:ascii="Cambria"/>
          <w:spacing w:val="-2"/>
          <w:w w:val="120"/>
        </w:rPr>
        <w:t>unalias</w:t>
      </w:r>
    </w:p>
    <w:p>
      <w:pPr>
        <w:pStyle w:val="BodyText"/>
        <w:tabs>
          <w:tab w:pos="1311" w:val="left" w:leader="none"/>
        </w:tabs>
        <w:spacing w:line="252" w:lineRule="auto" w:before="54"/>
        <w:ind w:left="1312" w:right="877" w:hanging="1152"/>
      </w:pPr>
      <w:r>
        <w:rPr/>
        <w:br w:type="column"/>
      </w:r>
      <w:r>
        <w:rPr>
          <w:rFonts w:ascii="Cambria"/>
          <w:spacing w:val="-6"/>
        </w:rPr>
        <w:t>-n</w:t>
      </w:r>
      <w:r>
        <w:rPr>
          <w:rFonts w:ascii="Cambria"/>
        </w:rPr>
        <w:tab/>
      </w:r>
      <w:r>
        <w:rPr/>
        <w:t>The</w:t>
      </w:r>
      <w:r>
        <w:rPr>
          <w:spacing w:val="6"/>
        </w:rPr>
        <w:t> </w:t>
      </w:r>
      <w:r>
        <w:rPr/>
        <w:t>maximum</w:t>
      </w:r>
      <w:r>
        <w:rPr>
          <w:spacing w:val="7"/>
        </w:rPr>
        <w:t> </w:t>
      </w:r>
      <w:r>
        <w:rPr/>
        <w:t>number</w:t>
      </w:r>
      <w:r>
        <w:rPr>
          <w:spacing w:val="7"/>
        </w:rPr>
        <w:t> </w:t>
      </w:r>
      <w:r>
        <w:rPr/>
        <w:t>of</w:t>
      </w:r>
      <w:r>
        <w:rPr>
          <w:spacing w:val="7"/>
        </w:rPr>
        <w:t> </w:t>
      </w:r>
      <w:r>
        <w:rPr/>
        <w:t>open</w:t>
      </w:r>
      <w:r>
        <w:rPr>
          <w:spacing w:val="6"/>
        </w:rPr>
        <w:t> </w:t>
      </w:r>
      <w:r>
        <w:rPr/>
        <w:t>file</w:t>
      </w:r>
      <w:r>
        <w:rPr>
          <w:spacing w:val="7"/>
        </w:rPr>
        <w:t> </w:t>
      </w:r>
      <w:r>
        <w:rPr/>
        <w:t>descriptors</w:t>
      </w:r>
      <w:r>
        <w:rPr>
          <w:spacing w:val="7"/>
        </w:rPr>
        <w:t> </w:t>
      </w:r>
      <w:r>
        <w:rPr/>
        <w:t>(most</w:t>
      </w:r>
      <w:r>
        <w:rPr>
          <w:spacing w:val="7"/>
        </w:rPr>
        <w:t> </w:t>
      </w:r>
      <w:r>
        <w:rPr/>
        <w:t>systems</w:t>
      </w:r>
      <w:r>
        <w:rPr>
          <w:spacing w:val="7"/>
        </w:rPr>
        <w:t> </w:t>
      </w:r>
      <w:r>
        <w:rPr/>
        <w:t>do not allow this value to be set).</w:t>
      </w:r>
    </w:p>
    <w:p>
      <w:pPr>
        <w:pStyle w:val="BodyText"/>
        <w:tabs>
          <w:tab w:pos="1311" w:val="left" w:leader="none"/>
        </w:tabs>
        <w:spacing w:before="139"/>
        <w:ind w:left="160"/>
      </w:pPr>
      <w:r>
        <w:rPr>
          <w:rFonts w:ascii="Cambria"/>
        </w:rPr>
        <w:t>-</w:t>
      </w:r>
      <w:r>
        <w:rPr>
          <w:rFonts w:ascii="Cambria"/>
          <w:spacing w:val="-10"/>
        </w:rPr>
        <w:t>p</w:t>
      </w:r>
      <w:r>
        <w:rPr>
          <w:rFonts w:ascii="Cambria"/>
        </w:rPr>
        <w:tab/>
      </w:r>
      <w:r>
        <w:rPr/>
        <w:t>The pipe buffer </w:t>
      </w:r>
      <w:r>
        <w:rPr>
          <w:spacing w:val="-2"/>
        </w:rPr>
        <w:t>size.</w:t>
      </w:r>
    </w:p>
    <w:p>
      <w:pPr>
        <w:pStyle w:val="BodyText"/>
        <w:tabs>
          <w:tab w:pos="1311" w:val="left" w:leader="none"/>
        </w:tabs>
        <w:spacing w:before="151"/>
        <w:ind w:left="160"/>
      </w:pPr>
      <w:r>
        <w:rPr>
          <w:rFonts w:ascii="Cambria"/>
        </w:rPr>
        <w:t>-</w:t>
      </w:r>
      <w:r>
        <w:rPr>
          <w:rFonts w:ascii="Cambria"/>
          <w:spacing w:val="-10"/>
        </w:rPr>
        <w:t>q</w:t>
      </w:r>
      <w:r>
        <w:rPr>
          <w:rFonts w:ascii="Cambria"/>
        </w:rPr>
        <w:tab/>
      </w:r>
      <w:r>
        <w:rPr/>
        <w:t>The</w:t>
      </w:r>
      <w:r>
        <w:rPr>
          <w:spacing w:val="-1"/>
        </w:rPr>
        <w:t> </w:t>
      </w:r>
      <w:r>
        <w:rPr/>
        <w:t>maximum</w:t>
      </w:r>
      <w:r>
        <w:rPr>
          <w:spacing w:val="-1"/>
        </w:rPr>
        <w:t> </w:t>
      </w:r>
      <w:r>
        <w:rPr/>
        <w:t>number</w:t>
      </w:r>
      <w:r>
        <w:rPr>
          <w:spacing w:val="-1"/>
        </w:rPr>
        <w:t> </w:t>
      </w:r>
      <w:r>
        <w:rPr/>
        <w:t>of</w:t>
      </w:r>
      <w:r>
        <w:rPr>
          <w:spacing w:val="-1"/>
        </w:rPr>
        <w:t> </w:t>
      </w:r>
      <w:r>
        <w:rPr/>
        <w:t>bytes</w:t>
      </w:r>
      <w:r>
        <w:rPr>
          <w:spacing w:val="-1"/>
        </w:rPr>
        <w:t> </w:t>
      </w:r>
      <w:r>
        <w:rPr/>
        <w:t>in posix</w:t>
      </w:r>
      <w:r>
        <w:rPr>
          <w:spacing w:val="-1"/>
        </w:rPr>
        <w:t> </w:t>
      </w:r>
      <w:r>
        <w:rPr/>
        <w:t>message</w:t>
      </w:r>
      <w:r>
        <w:rPr>
          <w:spacing w:val="-1"/>
        </w:rPr>
        <w:t> </w:t>
      </w:r>
      <w:r>
        <w:rPr>
          <w:spacing w:val="-2"/>
        </w:rPr>
        <w:t>queues.</w:t>
      </w:r>
    </w:p>
    <w:p>
      <w:pPr>
        <w:pStyle w:val="BodyText"/>
        <w:tabs>
          <w:tab w:pos="1311" w:val="left" w:leader="none"/>
        </w:tabs>
        <w:spacing w:before="151"/>
        <w:ind w:left="160"/>
      </w:pPr>
      <w:r>
        <w:rPr>
          <w:rFonts w:ascii="Cambria"/>
          <w:w w:val="110"/>
        </w:rPr>
        <w:t>-</w:t>
      </w:r>
      <w:r>
        <w:rPr>
          <w:rFonts w:ascii="Cambria"/>
          <w:spacing w:val="-10"/>
          <w:w w:val="110"/>
        </w:rPr>
        <w:t>r</w:t>
      </w:r>
      <w:r>
        <w:rPr>
          <w:rFonts w:ascii="Cambria"/>
        </w:rPr>
        <w:tab/>
      </w:r>
      <w:r>
        <w:rPr>
          <w:w w:val="95"/>
        </w:rPr>
        <w:t>The</w:t>
      </w:r>
      <w:r>
        <w:rPr>
          <w:spacing w:val="17"/>
        </w:rPr>
        <w:t> </w:t>
      </w:r>
      <w:r>
        <w:rPr>
          <w:w w:val="95"/>
        </w:rPr>
        <w:t>maximum</w:t>
      </w:r>
      <w:r>
        <w:rPr>
          <w:spacing w:val="17"/>
        </w:rPr>
        <w:t> </w:t>
      </w:r>
      <w:r>
        <w:rPr>
          <w:w w:val="95"/>
        </w:rPr>
        <w:t>real-time</w:t>
      </w:r>
      <w:r>
        <w:rPr>
          <w:spacing w:val="17"/>
        </w:rPr>
        <w:t> </w:t>
      </w:r>
      <w:r>
        <w:rPr>
          <w:w w:val="95"/>
        </w:rPr>
        <w:t>scheduling</w:t>
      </w:r>
      <w:r>
        <w:rPr>
          <w:spacing w:val="17"/>
        </w:rPr>
        <w:t> </w:t>
      </w:r>
      <w:r>
        <w:rPr>
          <w:spacing w:val="-2"/>
          <w:w w:val="95"/>
        </w:rPr>
        <w:t>priority.</w:t>
      </w:r>
    </w:p>
    <w:p>
      <w:pPr>
        <w:pStyle w:val="BodyText"/>
        <w:tabs>
          <w:tab w:pos="1311" w:val="left" w:leader="none"/>
        </w:tabs>
        <w:spacing w:before="151"/>
        <w:ind w:left="160"/>
      </w:pPr>
      <w:r>
        <w:rPr>
          <w:rFonts w:ascii="Cambria"/>
        </w:rPr>
        <w:t>-</w:t>
      </w:r>
      <w:r>
        <w:rPr>
          <w:rFonts w:ascii="Cambria"/>
          <w:spacing w:val="-10"/>
        </w:rPr>
        <w:t>s</w:t>
      </w:r>
      <w:r>
        <w:rPr>
          <w:rFonts w:ascii="Cambria"/>
        </w:rPr>
        <w:tab/>
      </w:r>
      <w:r>
        <w:rPr/>
        <w:t>The</w:t>
      </w:r>
      <w:r>
        <w:rPr>
          <w:spacing w:val="-4"/>
        </w:rPr>
        <w:t> </w:t>
      </w:r>
      <w:r>
        <w:rPr/>
        <w:t>maximum</w:t>
      </w:r>
      <w:r>
        <w:rPr>
          <w:spacing w:val="-3"/>
        </w:rPr>
        <w:t> </w:t>
      </w:r>
      <w:r>
        <w:rPr/>
        <w:t>stack</w:t>
      </w:r>
      <w:r>
        <w:rPr>
          <w:spacing w:val="-3"/>
        </w:rPr>
        <w:t> </w:t>
      </w:r>
      <w:r>
        <w:rPr>
          <w:spacing w:val="-2"/>
        </w:rPr>
        <w:t>size.</w:t>
      </w:r>
    </w:p>
    <w:p>
      <w:pPr>
        <w:pStyle w:val="BodyText"/>
        <w:tabs>
          <w:tab w:pos="1311" w:val="left" w:leader="none"/>
        </w:tabs>
        <w:spacing w:before="150"/>
        <w:ind w:left="160"/>
      </w:pPr>
      <w:r>
        <w:rPr>
          <w:rFonts w:ascii="Cambria"/>
          <w:w w:val="125"/>
        </w:rPr>
        <w:t>-</w:t>
      </w:r>
      <w:r>
        <w:rPr>
          <w:rFonts w:ascii="Cambria"/>
          <w:spacing w:val="-10"/>
          <w:w w:val="125"/>
        </w:rPr>
        <w:t>t</w:t>
      </w:r>
      <w:r>
        <w:rPr>
          <w:rFonts w:ascii="Cambria"/>
        </w:rPr>
        <w:tab/>
      </w:r>
      <w:r>
        <w:rPr/>
        <w:t>The</w:t>
      </w:r>
      <w:r>
        <w:rPr>
          <w:spacing w:val="-3"/>
        </w:rPr>
        <w:t> </w:t>
      </w:r>
      <w:r>
        <w:rPr/>
        <w:t>maximum</w:t>
      </w:r>
      <w:r>
        <w:rPr>
          <w:spacing w:val="-2"/>
        </w:rPr>
        <w:t> </w:t>
      </w:r>
      <w:r>
        <w:rPr/>
        <w:t>amount</w:t>
      </w:r>
      <w:r>
        <w:rPr>
          <w:spacing w:val="-2"/>
        </w:rPr>
        <w:t> </w:t>
      </w:r>
      <w:r>
        <w:rPr/>
        <w:t>of</w:t>
      </w:r>
      <w:r>
        <w:rPr>
          <w:spacing w:val="-2"/>
        </w:rPr>
        <w:t> </w:t>
      </w:r>
      <w:r>
        <w:rPr/>
        <w:t>cpu</w:t>
      </w:r>
      <w:r>
        <w:rPr>
          <w:spacing w:val="-2"/>
        </w:rPr>
        <w:t> </w:t>
      </w:r>
      <w:r>
        <w:rPr/>
        <w:t>time</w:t>
      </w:r>
      <w:r>
        <w:rPr>
          <w:spacing w:val="-2"/>
        </w:rPr>
        <w:t> </w:t>
      </w:r>
      <w:r>
        <w:rPr/>
        <w:t>in</w:t>
      </w:r>
      <w:r>
        <w:rPr>
          <w:spacing w:val="-2"/>
        </w:rPr>
        <w:t> seconds.</w:t>
      </w:r>
    </w:p>
    <w:p>
      <w:pPr>
        <w:pStyle w:val="BodyText"/>
        <w:tabs>
          <w:tab w:pos="1311" w:val="left" w:leader="none"/>
        </w:tabs>
        <w:spacing w:before="151"/>
        <w:ind w:left="160"/>
      </w:pPr>
      <w:r>
        <w:rPr>
          <w:rFonts w:ascii="Cambria"/>
        </w:rPr>
        <w:t>-</w:t>
      </w:r>
      <w:r>
        <w:rPr>
          <w:rFonts w:ascii="Cambria"/>
          <w:spacing w:val="-10"/>
        </w:rPr>
        <w:t>u</w:t>
      </w:r>
      <w:r>
        <w:rPr>
          <w:rFonts w:ascii="Cambria"/>
        </w:rPr>
        <w:tab/>
      </w:r>
      <w:r>
        <w:rPr>
          <w:spacing w:val="-2"/>
        </w:rPr>
        <w:t>The maximum</w:t>
      </w:r>
      <w:r>
        <w:rPr>
          <w:spacing w:val="-1"/>
        </w:rPr>
        <w:t> </w:t>
      </w:r>
      <w:r>
        <w:rPr>
          <w:spacing w:val="-2"/>
        </w:rPr>
        <w:t>number</w:t>
      </w:r>
      <w:r>
        <w:rPr>
          <w:spacing w:val="-1"/>
        </w:rPr>
        <w:t> </w:t>
      </w:r>
      <w:r>
        <w:rPr>
          <w:spacing w:val="-2"/>
        </w:rPr>
        <w:t>of</w:t>
      </w:r>
      <w:r>
        <w:rPr>
          <w:spacing w:val="-1"/>
        </w:rPr>
        <w:t> </w:t>
      </w:r>
      <w:r>
        <w:rPr>
          <w:spacing w:val="-2"/>
        </w:rPr>
        <w:t>processes</w:t>
      </w:r>
      <w:r>
        <w:rPr>
          <w:spacing w:val="-1"/>
        </w:rPr>
        <w:t> </w:t>
      </w:r>
      <w:r>
        <w:rPr>
          <w:spacing w:val="-2"/>
        </w:rPr>
        <w:t>available</w:t>
      </w:r>
      <w:r>
        <w:rPr>
          <w:spacing w:val="-1"/>
        </w:rPr>
        <w:t> </w:t>
      </w:r>
      <w:r>
        <w:rPr>
          <w:spacing w:val="-2"/>
        </w:rPr>
        <w:t>to a</w:t>
      </w:r>
      <w:r>
        <w:rPr>
          <w:spacing w:val="-1"/>
        </w:rPr>
        <w:t> </w:t>
      </w:r>
      <w:r>
        <w:rPr>
          <w:spacing w:val="-2"/>
        </w:rPr>
        <w:t>single</w:t>
      </w:r>
      <w:r>
        <w:rPr>
          <w:spacing w:val="-1"/>
        </w:rPr>
        <w:t> </w:t>
      </w:r>
      <w:r>
        <w:rPr>
          <w:spacing w:val="-2"/>
        </w:rPr>
        <w:t>user.</w:t>
      </w:r>
    </w:p>
    <w:p>
      <w:pPr>
        <w:pStyle w:val="BodyText"/>
        <w:tabs>
          <w:tab w:pos="1311" w:val="left" w:leader="none"/>
        </w:tabs>
        <w:spacing w:line="252" w:lineRule="auto" w:before="151"/>
        <w:ind w:left="1312" w:right="878" w:hanging="1152"/>
      </w:pPr>
      <w:r>
        <w:rPr>
          <w:rFonts w:ascii="Cambria"/>
          <w:spacing w:val="-6"/>
        </w:rPr>
        <w:t>-v</w:t>
      </w:r>
      <w:r>
        <w:rPr>
          <w:rFonts w:ascii="Cambria"/>
        </w:rPr>
        <w:tab/>
      </w:r>
      <w:r>
        <w:rPr/>
        <w:t>The</w:t>
      </w:r>
      <w:r>
        <w:rPr>
          <w:spacing w:val="19"/>
        </w:rPr>
        <w:t> </w:t>
      </w:r>
      <w:r>
        <w:rPr/>
        <w:t>maximum</w:t>
      </w:r>
      <w:r>
        <w:rPr>
          <w:spacing w:val="19"/>
        </w:rPr>
        <w:t> </w:t>
      </w:r>
      <w:r>
        <w:rPr/>
        <w:t>amount</w:t>
      </w:r>
      <w:r>
        <w:rPr>
          <w:spacing w:val="19"/>
        </w:rPr>
        <w:t> </w:t>
      </w:r>
      <w:r>
        <w:rPr/>
        <w:t>of</w:t>
      </w:r>
      <w:r>
        <w:rPr>
          <w:spacing w:val="19"/>
        </w:rPr>
        <w:t> </w:t>
      </w:r>
      <w:r>
        <w:rPr/>
        <w:t>virtual</w:t>
      </w:r>
      <w:r>
        <w:rPr>
          <w:spacing w:val="19"/>
        </w:rPr>
        <w:t> </w:t>
      </w:r>
      <w:r>
        <w:rPr/>
        <w:t>memory</w:t>
      </w:r>
      <w:r>
        <w:rPr>
          <w:spacing w:val="19"/>
        </w:rPr>
        <w:t> </w:t>
      </w:r>
      <w:r>
        <w:rPr/>
        <w:t>available</w:t>
      </w:r>
      <w:r>
        <w:rPr>
          <w:spacing w:val="19"/>
        </w:rPr>
        <w:t> </w:t>
      </w:r>
      <w:r>
        <w:rPr/>
        <w:t>to</w:t>
      </w:r>
      <w:r>
        <w:rPr>
          <w:spacing w:val="19"/>
        </w:rPr>
        <w:t> </w:t>
      </w:r>
      <w:r>
        <w:rPr/>
        <w:t>the</w:t>
      </w:r>
      <w:r>
        <w:rPr>
          <w:spacing w:val="19"/>
        </w:rPr>
        <w:t> </w:t>
      </w:r>
      <w:r>
        <w:rPr/>
        <w:t>shell, and, on some systems, to its children.</w:t>
      </w:r>
    </w:p>
    <w:p>
      <w:pPr>
        <w:pStyle w:val="BodyText"/>
        <w:tabs>
          <w:tab w:pos="1311" w:val="left" w:leader="none"/>
        </w:tabs>
        <w:spacing w:before="139"/>
        <w:ind w:left="160"/>
      </w:pPr>
      <w:r>
        <w:rPr>
          <w:rFonts w:ascii="Cambria"/>
        </w:rPr>
        <w:t>-</w:t>
      </w:r>
      <w:r>
        <w:rPr>
          <w:rFonts w:ascii="Cambria"/>
          <w:spacing w:val="-10"/>
        </w:rPr>
        <w:t>x</w:t>
      </w:r>
      <w:r>
        <w:rPr>
          <w:rFonts w:ascii="Cambria"/>
        </w:rPr>
        <w:tab/>
      </w:r>
      <w:r>
        <w:rPr>
          <w:spacing w:val="-2"/>
        </w:rPr>
        <w:t>The maximum</w:t>
      </w:r>
      <w:r>
        <w:rPr>
          <w:spacing w:val="-1"/>
        </w:rPr>
        <w:t> </w:t>
      </w:r>
      <w:r>
        <w:rPr>
          <w:spacing w:val="-2"/>
        </w:rPr>
        <w:t>number</w:t>
      </w:r>
      <w:r>
        <w:rPr>
          <w:spacing w:val="-1"/>
        </w:rPr>
        <w:t> </w:t>
      </w:r>
      <w:r>
        <w:rPr>
          <w:spacing w:val="-2"/>
        </w:rPr>
        <w:t>of</w:t>
      </w:r>
      <w:r>
        <w:rPr>
          <w:spacing w:val="-1"/>
        </w:rPr>
        <w:t> </w:t>
      </w:r>
      <w:r>
        <w:rPr>
          <w:spacing w:val="-2"/>
        </w:rPr>
        <w:t>file</w:t>
      </w:r>
      <w:r>
        <w:rPr>
          <w:spacing w:val="-1"/>
        </w:rPr>
        <w:t> </w:t>
      </w:r>
      <w:r>
        <w:rPr>
          <w:spacing w:val="-2"/>
        </w:rPr>
        <w:t>locks.</w:t>
      </w:r>
    </w:p>
    <w:p>
      <w:pPr>
        <w:pStyle w:val="BodyText"/>
        <w:tabs>
          <w:tab w:pos="1311" w:val="left" w:leader="none"/>
        </w:tabs>
        <w:spacing w:before="151"/>
        <w:ind w:left="160"/>
      </w:pPr>
      <w:r>
        <w:rPr>
          <w:rFonts w:ascii="Cambria"/>
        </w:rPr>
        <w:t>-</w:t>
      </w:r>
      <w:r>
        <w:rPr>
          <w:rFonts w:ascii="Cambria"/>
          <w:spacing w:val="-10"/>
        </w:rPr>
        <w:t>P</w:t>
      </w:r>
      <w:r>
        <w:rPr>
          <w:rFonts w:ascii="Cambria"/>
        </w:rPr>
        <w:tab/>
      </w:r>
      <w:r>
        <w:rPr>
          <w:spacing w:val="-2"/>
        </w:rPr>
        <w:t>The maximum</w:t>
      </w:r>
      <w:r>
        <w:rPr>
          <w:spacing w:val="-1"/>
        </w:rPr>
        <w:t> </w:t>
      </w:r>
      <w:r>
        <w:rPr>
          <w:spacing w:val="-2"/>
        </w:rPr>
        <w:t>number</w:t>
      </w:r>
      <w:r>
        <w:rPr>
          <w:spacing w:val="-1"/>
        </w:rPr>
        <w:t> </w:t>
      </w:r>
      <w:r>
        <w:rPr>
          <w:spacing w:val="-2"/>
        </w:rPr>
        <w:t>of pseudoterminals.</w:t>
      </w:r>
    </w:p>
    <w:p>
      <w:pPr>
        <w:pStyle w:val="BodyText"/>
        <w:tabs>
          <w:tab w:pos="1311" w:val="left" w:leader="none"/>
        </w:tabs>
        <w:spacing w:line="252" w:lineRule="auto" w:before="150"/>
        <w:ind w:left="1312" w:right="878" w:hanging="1152"/>
      </w:pPr>
      <w:r>
        <w:rPr>
          <w:rFonts w:ascii="Cambria"/>
          <w:spacing w:val="-6"/>
        </w:rPr>
        <w:t>-R</w:t>
      </w:r>
      <w:r>
        <w:rPr>
          <w:rFonts w:ascii="Cambria"/>
        </w:rPr>
        <w:tab/>
      </w:r>
      <w:r>
        <w:rPr>
          <w:spacing w:val="-2"/>
        </w:rPr>
        <w:t>The</w:t>
      </w:r>
      <w:r>
        <w:rPr>
          <w:spacing w:val="-5"/>
        </w:rPr>
        <w:t> </w:t>
      </w:r>
      <w:r>
        <w:rPr>
          <w:spacing w:val="-2"/>
        </w:rPr>
        <w:t>maximum</w:t>
      </w:r>
      <w:r>
        <w:rPr>
          <w:spacing w:val="-6"/>
        </w:rPr>
        <w:t> </w:t>
      </w:r>
      <w:r>
        <w:rPr>
          <w:spacing w:val="-2"/>
        </w:rPr>
        <w:t>time</w:t>
      </w:r>
      <w:r>
        <w:rPr>
          <w:spacing w:val="-5"/>
        </w:rPr>
        <w:t> </w:t>
      </w:r>
      <w:r>
        <w:rPr>
          <w:spacing w:val="-2"/>
        </w:rPr>
        <w:t>a</w:t>
      </w:r>
      <w:r>
        <w:rPr>
          <w:spacing w:val="-6"/>
        </w:rPr>
        <w:t> </w:t>
      </w:r>
      <w:r>
        <w:rPr>
          <w:spacing w:val="-2"/>
        </w:rPr>
        <w:t>real-time</w:t>
      </w:r>
      <w:r>
        <w:rPr>
          <w:spacing w:val="-6"/>
        </w:rPr>
        <w:t> </w:t>
      </w:r>
      <w:r>
        <w:rPr>
          <w:spacing w:val="-2"/>
        </w:rPr>
        <w:t>process</w:t>
      </w:r>
      <w:r>
        <w:rPr>
          <w:spacing w:val="-5"/>
        </w:rPr>
        <w:t> </w:t>
      </w:r>
      <w:r>
        <w:rPr>
          <w:spacing w:val="-2"/>
        </w:rPr>
        <w:t>can</w:t>
      </w:r>
      <w:r>
        <w:rPr>
          <w:spacing w:val="-5"/>
        </w:rPr>
        <w:t> </w:t>
      </w:r>
      <w:r>
        <w:rPr>
          <w:spacing w:val="-2"/>
        </w:rPr>
        <w:t>run</w:t>
      </w:r>
      <w:r>
        <w:rPr>
          <w:spacing w:val="-5"/>
        </w:rPr>
        <w:t> </w:t>
      </w:r>
      <w:r>
        <w:rPr>
          <w:spacing w:val="-2"/>
        </w:rPr>
        <w:t>before</w:t>
      </w:r>
      <w:r>
        <w:rPr>
          <w:spacing w:val="-5"/>
        </w:rPr>
        <w:t> </w:t>
      </w:r>
      <w:r>
        <w:rPr>
          <w:spacing w:val="-2"/>
        </w:rPr>
        <w:t>blocking,</w:t>
      </w:r>
      <w:r>
        <w:rPr>
          <w:spacing w:val="-5"/>
        </w:rPr>
        <w:t> </w:t>
      </w:r>
      <w:r>
        <w:rPr>
          <w:spacing w:val="-2"/>
        </w:rPr>
        <w:t>in microseconds.</w:t>
      </w:r>
    </w:p>
    <w:p>
      <w:pPr>
        <w:pStyle w:val="BodyText"/>
        <w:tabs>
          <w:tab w:pos="1311" w:val="left" w:leader="none"/>
        </w:tabs>
        <w:spacing w:before="139"/>
        <w:ind w:left="160"/>
      </w:pPr>
      <w:r>
        <w:rPr>
          <w:rFonts w:ascii="Cambria"/>
        </w:rPr>
        <w:t>-</w:t>
      </w:r>
      <w:r>
        <w:rPr>
          <w:rFonts w:ascii="Cambria"/>
          <w:spacing w:val="-10"/>
        </w:rPr>
        <w:t>T</w:t>
      </w:r>
      <w:r>
        <w:rPr>
          <w:rFonts w:ascii="Cambria"/>
        </w:rPr>
        <w:tab/>
      </w:r>
      <w:r>
        <w:rPr>
          <w:spacing w:val="-2"/>
        </w:rPr>
        <w:t>The maximum</w:t>
      </w:r>
      <w:r>
        <w:rPr>
          <w:spacing w:val="-1"/>
        </w:rPr>
        <w:t> </w:t>
      </w:r>
      <w:r>
        <w:rPr>
          <w:spacing w:val="-2"/>
        </w:rPr>
        <w:t>number</w:t>
      </w:r>
      <w:r>
        <w:rPr>
          <w:spacing w:val="-1"/>
        </w:rPr>
        <w:t> </w:t>
      </w:r>
      <w:r>
        <w:rPr>
          <w:spacing w:val="-2"/>
        </w:rPr>
        <w:t>of threads.</w:t>
      </w:r>
    </w:p>
    <w:p>
      <w:pPr>
        <w:pStyle w:val="BodyText"/>
        <w:spacing w:line="249" w:lineRule="auto" w:before="151"/>
        <w:ind w:left="159" w:right="876"/>
        <w:jc w:val="both"/>
      </w:pPr>
      <w:r>
        <w:rPr/>
        <w:t>If </w:t>
      </w:r>
      <w:r>
        <w:rPr>
          <w:i/>
        </w:rPr>
        <w:t>limit </w:t>
      </w:r>
      <w:r>
        <w:rPr/>
        <w:t>is supplied, and the </w:t>
      </w:r>
      <w:r>
        <w:rPr>
          <w:rFonts w:ascii="Cambria"/>
        </w:rPr>
        <w:t>-a </w:t>
      </w:r>
      <w:r>
        <w:rPr/>
        <w:t>option is not used, </w:t>
      </w:r>
      <w:r>
        <w:rPr>
          <w:i/>
        </w:rPr>
        <w:t>limit </w:t>
      </w:r>
      <w:r>
        <w:rPr/>
        <w:t>is the new value of the specified resource.</w:t>
      </w:r>
      <w:r>
        <w:rPr>
          <w:spacing w:val="40"/>
        </w:rPr>
        <w:t> </w:t>
      </w:r>
      <w:r>
        <w:rPr/>
        <w:t>The special </w:t>
      </w:r>
      <w:r>
        <w:rPr>
          <w:i/>
        </w:rPr>
        <w:t>limit </w:t>
      </w:r>
      <w:r>
        <w:rPr/>
        <w:t>values </w:t>
      </w:r>
      <w:r>
        <w:rPr>
          <w:rFonts w:ascii="Cambria"/>
        </w:rPr>
        <w:t>hard</w:t>
      </w:r>
      <w:r>
        <w:rPr/>
        <w:t>, </w:t>
      </w:r>
      <w:r>
        <w:rPr>
          <w:rFonts w:ascii="Cambria"/>
        </w:rPr>
        <w:t>soft</w:t>
      </w:r>
      <w:r>
        <w:rPr/>
        <w:t>, and </w:t>
      </w:r>
      <w:r>
        <w:rPr>
          <w:rFonts w:ascii="Cambria"/>
        </w:rPr>
        <w:t>unlimited </w:t>
      </w:r>
      <w:r>
        <w:rPr/>
        <w:t>stand</w:t>
      </w:r>
      <w:r>
        <w:rPr>
          <w:spacing w:val="40"/>
        </w:rPr>
        <w:t> </w:t>
      </w:r>
      <w:r>
        <w:rPr/>
        <w:t>for the current hard limit, the current soft limit, and no limit, respectively.</w:t>
      </w:r>
      <w:r>
        <w:rPr>
          <w:spacing w:val="27"/>
        </w:rPr>
        <w:t> </w:t>
      </w:r>
      <w:r>
        <w:rPr/>
        <w:t>A hard</w:t>
      </w:r>
      <w:r>
        <w:rPr>
          <w:spacing w:val="-14"/>
        </w:rPr>
        <w:t> </w:t>
      </w:r>
      <w:r>
        <w:rPr/>
        <w:t>limit</w:t>
      </w:r>
      <w:r>
        <w:rPr>
          <w:spacing w:val="-13"/>
        </w:rPr>
        <w:t> </w:t>
      </w:r>
      <w:r>
        <w:rPr/>
        <w:t>cannot</w:t>
      </w:r>
      <w:r>
        <w:rPr>
          <w:spacing w:val="-13"/>
        </w:rPr>
        <w:t> </w:t>
      </w:r>
      <w:r>
        <w:rPr/>
        <w:t>be</w:t>
      </w:r>
      <w:r>
        <w:rPr>
          <w:spacing w:val="-14"/>
        </w:rPr>
        <w:t> </w:t>
      </w:r>
      <w:r>
        <w:rPr/>
        <w:t>increased</w:t>
      </w:r>
      <w:r>
        <w:rPr>
          <w:spacing w:val="-13"/>
        </w:rPr>
        <w:t> </w:t>
      </w:r>
      <w:r>
        <w:rPr/>
        <w:t>by</w:t>
      </w:r>
      <w:r>
        <w:rPr>
          <w:spacing w:val="-13"/>
        </w:rPr>
        <w:t> </w:t>
      </w:r>
      <w:r>
        <w:rPr/>
        <w:t>a</w:t>
      </w:r>
      <w:r>
        <w:rPr>
          <w:spacing w:val="-13"/>
        </w:rPr>
        <w:t> </w:t>
      </w:r>
      <w:r>
        <w:rPr/>
        <w:t>non-root</w:t>
      </w:r>
      <w:r>
        <w:rPr>
          <w:spacing w:val="-14"/>
        </w:rPr>
        <w:t> </w:t>
      </w:r>
      <w:r>
        <w:rPr/>
        <w:t>user</w:t>
      </w:r>
      <w:r>
        <w:rPr>
          <w:spacing w:val="-13"/>
        </w:rPr>
        <w:t> </w:t>
      </w:r>
      <w:r>
        <w:rPr/>
        <w:t>once</w:t>
      </w:r>
      <w:r>
        <w:rPr>
          <w:spacing w:val="-13"/>
        </w:rPr>
        <w:t> </w:t>
      </w:r>
      <w:r>
        <w:rPr/>
        <w:t>it</w:t>
      </w:r>
      <w:r>
        <w:rPr>
          <w:spacing w:val="-13"/>
        </w:rPr>
        <w:t> </w:t>
      </w:r>
      <w:r>
        <w:rPr/>
        <w:t>is</w:t>
      </w:r>
      <w:r>
        <w:rPr>
          <w:spacing w:val="-14"/>
        </w:rPr>
        <w:t> </w:t>
      </w:r>
      <w:r>
        <w:rPr/>
        <w:t>set;</w:t>
      </w:r>
      <w:r>
        <w:rPr>
          <w:spacing w:val="-10"/>
        </w:rPr>
        <w:t> </w:t>
      </w:r>
      <w:r>
        <w:rPr/>
        <w:t>a</w:t>
      </w:r>
      <w:r>
        <w:rPr>
          <w:spacing w:val="-14"/>
        </w:rPr>
        <w:t> </w:t>
      </w:r>
      <w:r>
        <w:rPr/>
        <w:t>soft</w:t>
      </w:r>
      <w:r>
        <w:rPr>
          <w:spacing w:val="-13"/>
        </w:rPr>
        <w:t> </w:t>
      </w:r>
      <w:r>
        <w:rPr/>
        <w:t>limit</w:t>
      </w:r>
      <w:r>
        <w:rPr>
          <w:spacing w:val="-13"/>
        </w:rPr>
        <w:t> </w:t>
      </w:r>
      <w:r>
        <w:rPr/>
        <w:t>may be increased up to the value of the hard limit.</w:t>
      </w:r>
      <w:r>
        <w:rPr>
          <w:spacing w:val="40"/>
        </w:rPr>
        <w:t> </w:t>
      </w:r>
      <w:r>
        <w:rPr/>
        <w:t>Otherwise, </w:t>
      </w:r>
      <w:r>
        <w:rPr>
          <w:rFonts w:ascii="Cambria"/>
        </w:rPr>
        <w:t>ulimit </w:t>
      </w:r>
      <w:r>
        <w:rPr/>
        <w:t>prints the current</w:t>
      </w:r>
      <w:r>
        <w:rPr>
          <w:spacing w:val="-10"/>
        </w:rPr>
        <w:t> </w:t>
      </w:r>
      <w:r>
        <w:rPr/>
        <w:t>value</w:t>
      </w:r>
      <w:r>
        <w:rPr>
          <w:spacing w:val="-10"/>
        </w:rPr>
        <w:t> </w:t>
      </w:r>
      <w:r>
        <w:rPr/>
        <w:t>of</w:t>
      </w:r>
      <w:r>
        <w:rPr>
          <w:spacing w:val="-10"/>
        </w:rPr>
        <w:t> </w:t>
      </w:r>
      <w:r>
        <w:rPr/>
        <w:t>the</w:t>
      </w:r>
      <w:r>
        <w:rPr>
          <w:spacing w:val="-10"/>
        </w:rPr>
        <w:t> </w:t>
      </w:r>
      <w:r>
        <w:rPr/>
        <w:t>soft</w:t>
      </w:r>
      <w:r>
        <w:rPr>
          <w:spacing w:val="-10"/>
        </w:rPr>
        <w:t> </w:t>
      </w:r>
      <w:r>
        <w:rPr/>
        <w:t>limit</w:t>
      </w:r>
      <w:r>
        <w:rPr>
          <w:spacing w:val="-10"/>
        </w:rPr>
        <w:t> </w:t>
      </w:r>
      <w:r>
        <w:rPr/>
        <w:t>for</w:t>
      </w:r>
      <w:r>
        <w:rPr>
          <w:spacing w:val="-10"/>
        </w:rPr>
        <w:t> </w:t>
      </w:r>
      <w:r>
        <w:rPr/>
        <w:t>the</w:t>
      </w:r>
      <w:r>
        <w:rPr>
          <w:spacing w:val="-10"/>
        </w:rPr>
        <w:t> </w:t>
      </w:r>
      <w:r>
        <w:rPr/>
        <w:t>specified</w:t>
      </w:r>
      <w:r>
        <w:rPr>
          <w:spacing w:val="-10"/>
        </w:rPr>
        <w:t> </w:t>
      </w:r>
      <w:r>
        <w:rPr/>
        <w:t>resource,</w:t>
      </w:r>
      <w:r>
        <w:rPr>
          <w:spacing w:val="-10"/>
        </w:rPr>
        <w:t> </w:t>
      </w:r>
      <w:r>
        <w:rPr/>
        <w:t>unless</w:t>
      </w:r>
      <w:r>
        <w:rPr>
          <w:spacing w:val="-10"/>
        </w:rPr>
        <w:t> </w:t>
      </w:r>
      <w:r>
        <w:rPr/>
        <w:t>the</w:t>
      </w:r>
      <w:r>
        <w:rPr>
          <w:spacing w:val="-11"/>
        </w:rPr>
        <w:t> </w:t>
      </w:r>
      <w:r>
        <w:rPr>
          <w:rFonts w:ascii="Cambria"/>
        </w:rPr>
        <w:t>-H</w:t>
      </w:r>
      <w:r>
        <w:rPr>
          <w:rFonts w:ascii="Cambria"/>
          <w:spacing w:val="-6"/>
        </w:rPr>
        <w:t> </w:t>
      </w:r>
      <w:r>
        <w:rPr/>
        <w:t>option</w:t>
      </w:r>
      <w:r>
        <w:rPr>
          <w:spacing w:val="-10"/>
        </w:rPr>
        <w:t> </w:t>
      </w:r>
      <w:r>
        <w:rPr/>
        <w:t>is supplied.</w:t>
      </w:r>
      <w:r>
        <w:rPr>
          <w:spacing w:val="20"/>
        </w:rPr>
        <w:t> </w:t>
      </w:r>
      <w:r>
        <w:rPr/>
        <w:t>When</w:t>
      </w:r>
      <w:r>
        <w:rPr>
          <w:spacing w:val="-4"/>
        </w:rPr>
        <w:t> </w:t>
      </w:r>
      <w:r>
        <w:rPr/>
        <w:t>more</w:t>
      </w:r>
      <w:r>
        <w:rPr>
          <w:spacing w:val="-4"/>
        </w:rPr>
        <w:t> </w:t>
      </w:r>
      <w:r>
        <w:rPr/>
        <w:t>than</w:t>
      </w:r>
      <w:r>
        <w:rPr>
          <w:spacing w:val="-3"/>
        </w:rPr>
        <w:t> </w:t>
      </w:r>
      <w:r>
        <w:rPr/>
        <w:t>one</w:t>
      </w:r>
      <w:r>
        <w:rPr>
          <w:spacing w:val="-4"/>
        </w:rPr>
        <w:t> </w:t>
      </w:r>
      <w:r>
        <w:rPr/>
        <w:t>resource</w:t>
      </w:r>
      <w:r>
        <w:rPr>
          <w:spacing w:val="-3"/>
        </w:rPr>
        <w:t> </w:t>
      </w:r>
      <w:r>
        <w:rPr/>
        <w:t>is</w:t>
      </w:r>
      <w:r>
        <w:rPr>
          <w:spacing w:val="-4"/>
        </w:rPr>
        <w:t> </w:t>
      </w:r>
      <w:r>
        <w:rPr/>
        <w:t>specified,</w:t>
      </w:r>
      <w:r>
        <w:rPr>
          <w:spacing w:val="-3"/>
        </w:rPr>
        <w:t> </w:t>
      </w:r>
      <w:r>
        <w:rPr/>
        <w:t>the</w:t>
      </w:r>
      <w:r>
        <w:rPr>
          <w:spacing w:val="-3"/>
        </w:rPr>
        <w:t> </w:t>
      </w:r>
      <w:r>
        <w:rPr/>
        <w:t>limit</w:t>
      </w:r>
      <w:r>
        <w:rPr>
          <w:spacing w:val="-4"/>
        </w:rPr>
        <w:t> </w:t>
      </w:r>
      <w:r>
        <w:rPr/>
        <w:t>name</w:t>
      </w:r>
      <w:r>
        <w:rPr>
          <w:spacing w:val="-3"/>
        </w:rPr>
        <w:t> </w:t>
      </w:r>
      <w:r>
        <w:rPr/>
        <w:t>and</w:t>
      </w:r>
      <w:r>
        <w:rPr>
          <w:spacing w:val="-4"/>
        </w:rPr>
        <w:t> </w:t>
      </w:r>
      <w:r>
        <w:rPr/>
        <w:t>unit, if</w:t>
      </w:r>
      <w:r>
        <w:rPr>
          <w:spacing w:val="-12"/>
        </w:rPr>
        <w:t> </w:t>
      </w:r>
      <w:r>
        <w:rPr/>
        <w:t>appropriate,</w:t>
      </w:r>
      <w:r>
        <w:rPr>
          <w:spacing w:val="-10"/>
        </w:rPr>
        <w:t> </w:t>
      </w:r>
      <w:r>
        <w:rPr/>
        <w:t>are</w:t>
      </w:r>
      <w:r>
        <w:rPr>
          <w:spacing w:val="-11"/>
        </w:rPr>
        <w:t> </w:t>
      </w:r>
      <w:r>
        <w:rPr/>
        <w:t>printed</w:t>
      </w:r>
      <w:r>
        <w:rPr>
          <w:spacing w:val="-11"/>
        </w:rPr>
        <w:t> </w:t>
      </w:r>
      <w:r>
        <w:rPr/>
        <w:t>before</w:t>
      </w:r>
      <w:r>
        <w:rPr>
          <w:spacing w:val="-11"/>
        </w:rPr>
        <w:t> </w:t>
      </w:r>
      <w:r>
        <w:rPr/>
        <w:t>the</w:t>
      </w:r>
      <w:r>
        <w:rPr>
          <w:spacing w:val="-12"/>
        </w:rPr>
        <w:t> </w:t>
      </w:r>
      <w:r>
        <w:rPr/>
        <w:t>value.</w:t>
      </w:r>
      <w:r>
        <w:rPr>
          <w:spacing w:val="9"/>
        </w:rPr>
        <w:t> </w:t>
      </w:r>
      <w:r>
        <w:rPr/>
        <w:t>When</w:t>
      </w:r>
      <w:r>
        <w:rPr>
          <w:spacing w:val="-11"/>
        </w:rPr>
        <w:t> </w:t>
      </w:r>
      <w:r>
        <w:rPr/>
        <w:t>setting</w:t>
      </w:r>
      <w:r>
        <w:rPr>
          <w:spacing w:val="-12"/>
        </w:rPr>
        <w:t> </w:t>
      </w:r>
      <w:r>
        <w:rPr/>
        <w:t>new</w:t>
      </w:r>
      <w:r>
        <w:rPr>
          <w:spacing w:val="-11"/>
        </w:rPr>
        <w:t> </w:t>
      </w:r>
      <w:r>
        <w:rPr/>
        <w:t>limits,</w:t>
      </w:r>
      <w:r>
        <w:rPr>
          <w:spacing w:val="-10"/>
        </w:rPr>
        <w:t> </w:t>
      </w:r>
      <w:r>
        <w:rPr/>
        <w:t>if</w:t>
      </w:r>
      <w:r>
        <w:rPr>
          <w:spacing w:val="-11"/>
        </w:rPr>
        <w:t> </w:t>
      </w:r>
      <w:r>
        <w:rPr>
          <w:spacing w:val="-2"/>
        </w:rPr>
        <w:t>neither</w:t>
      </w:r>
    </w:p>
    <w:p>
      <w:pPr>
        <w:pStyle w:val="BodyText"/>
        <w:spacing w:line="244" w:lineRule="auto"/>
        <w:ind w:left="160" w:right="877"/>
        <w:jc w:val="both"/>
      </w:pPr>
      <w:r>
        <w:rPr>
          <w:rFonts w:ascii="Cambria"/>
          <w:w w:val="105"/>
        </w:rPr>
        <w:t>-H</w:t>
      </w:r>
      <w:r>
        <w:rPr>
          <w:rFonts w:ascii="Cambria"/>
          <w:w w:val="105"/>
        </w:rPr>
        <w:t> </w:t>
      </w:r>
      <w:r>
        <w:rPr>
          <w:w w:val="105"/>
        </w:rPr>
        <w:t>nor</w:t>
      </w:r>
      <w:r>
        <w:rPr>
          <w:spacing w:val="-4"/>
          <w:w w:val="105"/>
        </w:rPr>
        <w:t> </w:t>
      </w:r>
      <w:r>
        <w:rPr>
          <w:rFonts w:ascii="Cambria"/>
          <w:w w:val="105"/>
        </w:rPr>
        <w:t>-S</w:t>
      </w:r>
      <w:r>
        <w:rPr>
          <w:rFonts w:ascii="Cambria"/>
          <w:w w:val="105"/>
        </w:rPr>
        <w:t> </w:t>
      </w:r>
      <w:r>
        <w:rPr>
          <w:w w:val="105"/>
        </w:rPr>
        <w:t>is</w:t>
      </w:r>
      <w:r>
        <w:rPr>
          <w:spacing w:val="-4"/>
          <w:w w:val="105"/>
        </w:rPr>
        <w:t> </w:t>
      </w:r>
      <w:r>
        <w:rPr>
          <w:w w:val="105"/>
        </w:rPr>
        <w:t>supplied,</w:t>
      </w:r>
      <w:r>
        <w:rPr>
          <w:spacing w:val="-3"/>
          <w:w w:val="105"/>
        </w:rPr>
        <w:t> </w:t>
      </w:r>
      <w:r>
        <w:rPr>
          <w:rFonts w:ascii="Cambria"/>
          <w:w w:val="105"/>
        </w:rPr>
        <w:t>ulimit</w:t>
      </w:r>
      <w:r>
        <w:rPr>
          <w:rFonts w:ascii="Cambria"/>
          <w:w w:val="105"/>
        </w:rPr>
        <w:t> </w:t>
      </w:r>
      <w:r>
        <w:rPr>
          <w:w w:val="105"/>
        </w:rPr>
        <w:t>sets</w:t>
      </w:r>
      <w:r>
        <w:rPr>
          <w:spacing w:val="-4"/>
          <w:w w:val="105"/>
        </w:rPr>
        <w:t> </w:t>
      </w:r>
      <w:r>
        <w:rPr>
          <w:w w:val="105"/>
        </w:rPr>
        <w:t>both</w:t>
      </w:r>
      <w:r>
        <w:rPr>
          <w:spacing w:val="-4"/>
          <w:w w:val="105"/>
        </w:rPr>
        <w:t> </w:t>
      </w:r>
      <w:r>
        <w:rPr>
          <w:w w:val="105"/>
        </w:rPr>
        <w:t>the</w:t>
      </w:r>
      <w:r>
        <w:rPr>
          <w:spacing w:val="-4"/>
          <w:w w:val="105"/>
        </w:rPr>
        <w:t> </w:t>
      </w:r>
      <w:r>
        <w:rPr>
          <w:w w:val="105"/>
        </w:rPr>
        <w:t>hard</w:t>
      </w:r>
      <w:r>
        <w:rPr>
          <w:spacing w:val="-4"/>
          <w:w w:val="105"/>
        </w:rPr>
        <w:t> </w:t>
      </w:r>
      <w:r>
        <w:rPr>
          <w:w w:val="105"/>
        </w:rPr>
        <w:t>and</w:t>
      </w:r>
      <w:r>
        <w:rPr>
          <w:spacing w:val="-4"/>
          <w:w w:val="105"/>
        </w:rPr>
        <w:t> </w:t>
      </w:r>
      <w:r>
        <w:rPr>
          <w:w w:val="105"/>
        </w:rPr>
        <w:t>soft</w:t>
      </w:r>
      <w:r>
        <w:rPr>
          <w:spacing w:val="-4"/>
          <w:w w:val="105"/>
        </w:rPr>
        <w:t> </w:t>
      </w:r>
      <w:r>
        <w:rPr>
          <w:w w:val="105"/>
        </w:rPr>
        <w:t>limits.</w:t>
      </w:r>
      <w:r>
        <w:rPr>
          <w:spacing w:val="21"/>
          <w:w w:val="105"/>
        </w:rPr>
        <w:t> </w:t>
      </w:r>
      <w:r>
        <w:rPr>
          <w:w w:val="105"/>
        </w:rPr>
        <w:t>If</w:t>
      </w:r>
      <w:r>
        <w:rPr>
          <w:spacing w:val="-4"/>
          <w:w w:val="105"/>
        </w:rPr>
        <w:t> </w:t>
      </w:r>
      <w:r>
        <w:rPr>
          <w:w w:val="105"/>
        </w:rPr>
        <w:t>no</w:t>
      </w:r>
      <w:r>
        <w:rPr>
          <w:spacing w:val="-4"/>
          <w:w w:val="105"/>
        </w:rPr>
        <w:t> </w:t>
      </w:r>
      <w:r>
        <w:rPr>
          <w:w w:val="105"/>
        </w:rPr>
        <w:t>option is supplied, then </w:t>
      </w:r>
      <w:r>
        <w:rPr>
          <w:rFonts w:ascii="Cambria"/>
          <w:w w:val="135"/>
        </w:rPr>
        <w:t>-f</w:t>
      </w:r>
      <w:r>
        <w:rPr>
          <w:rFonts w:ascii="Cambria"/>
          <w:spacing w:val="-8"/>
          <w:w w:val="135"/>
        </w:rPr>
        <w:t> </w:t>
      </w:r>
      <w:r>
        <w:rPr>
          <w:w w:val="105"/>
        </w:rPr>
        <w:t>is assumed.</w:t>
      </w:r>
    </w:p>
    <w:p>
      <w:pPr>
        <w:pStyle w:val="BodyText"/>
        <w:spacing w:line="244" w:lineRule="auto" w:before="64"/>
        <w:ind w:left="160" w:right="878"/>
        <w:jc w:val="both"/>
      </w:pPr>
      <w:r>
        <w:rPr>
          <w:spacing w:val="-2"/>
        </w:rPr>
        <w:t>Values</w:t>
      </w:r>
      <w:r>
        <w:rPr>
          <w:spacing w:val="-11"/>
        </w:rPr>
        <w:t> </w:t>
      </w:r>
      <w:r>
        <w:rPr>
          <w:spacing w:val="-2"/>
        </w:rPr>
        <w:t>are</w:t>
      </w:r>
      <w:r>
        <w:rPr>
          <w:spacing w:val="-11"/>
        </w:rPr>
        <w:t> </w:t>
      </w:r>
      <w:r>
        <w:rPr>
          <w:spacing w:val="-2"/>
        </w:rPr>
        <w:t>in</w:t>
      </w:r>
      <w:r>
        <w:rPr>
          <w:spacing w:val="-11"/>
        </w:rPr>
        <w:t> </w:t>
      </w:r>
      <w:r>
        <w:rPr>
          <w:spacing w:val="-2"/>
        </w:rPr>
        <w:t>1024-byte</w:t>
      </w:r>
      <w:r>
        <w:rPr>
          <w:spacing w:val="-11"/>
        </w:rPr>
        <w:t> </w:t>
      </w:r>
      <w:r>
        <w:rPr>
          <w:spacing w:val="-2"/>
        </w:rPr>
        <w:t>increments,</w:t>
      </w:r>
      <w:r>
        <w:rPr>
          <w:spacing w:val="-8"/>
        </w:rPr>
        <w:t> </w:t>
      </w:r>
      <w:r>
        <w:rPr>
          <w:spacing w:val="-2"/>
        </w:rPr>
        <w:t>except</w:t>
      </w:r>
      <w:r>
        <w:rPr>
          <w:spacing w:val="-11"/>
        </w:rPr>
        <w:t> </w:t>
      </w:r>
      <w:r>
        <w:rPr>
          <w:spacing w:val="-2"/>
        </w:rPr>
        <w:t>for</w:t>
      </w:r>
      <w:r>
        <w:rPr>
          <w:spacing w:val="-11"/>
        </w:rPr>
        <w:t> </w:t>
      </w:r>
      <w:r>
        <w:rPr>
          <w:rFonts w:ascii="Cambria"/>
          <w:spacing w:val="-2"/>
        </w:rPr>
        <w:t>-t</w:t>
      </w:r>
      <w:r>
        <w:rPr>
          <w:spacing w:val="-2"/>
        </w:rPr>
        <w:t>,</w:t>
      </w:r>
      <w:r>
        <w:rPr>
          <w:spacing w:val="-8"/>
        </w:rPr>
        <w:t> </w:t>
      </w:r>
      <w:r>
        <w:rPr>
          <w:spacing w:val="-2"/>
        </w:rPr>
        <w:t>which</w:t>
      </w:r>
      <w:r>
        <w:rPr>
          <w:spacing w:val="-11"/>
        </w:rPr>
        <w:t> </w:t>
      </w:r>
      <w:r>
        <w:rPr>
          <w:spacing w:val="-2"/>
        </w:rPr>
        <w:t>is</w:t>
      </w:r>
      <w:r>
        <w:rPr>
          <w:spacing w:val="-11"/>
        </w:rPr>
        <w:t> </w:t>
      </w:r>
      <w:r>
        <w:rPr>
          <w:spacing w:val="-2"/>
        </w:rPr>
        <w:t>in</w:t>
      </w:r>
      <w:r>
        <w:rPr>
          <w:spacing w:val="-11"/>
        </w:rPr>
        <w:t> </w:t>
      </w:r>
      <w:r>
        <w:rPr>
          <w:spacing w:val="-2"/>
        </w:rPr>
        <w:t>seconds;</w:t>
      </w:r>
      <w:r>
        <w:rPr>
          <w:spacing w:val="-6"/>
        </w:rPr>
        <w:t> </w:t>
      </w:r>
      <w:r>
        <w:rPr>
          <w:rFonts w:ascii="Cambria"/>
          <w:spacing w:val="-2"/>
        </w:rPr>
        <w:t>-R</w:t>
      </w:r>
      <w:r>
        <w:rPr>
          <w:spacing w:val="-2"/>
        </w:rPr>
        <w:t>,</w:t>
      </w:r>
      <w:r>
        <w:rPr>
          <w:spacing w:val="-8"/>
        </w:rPr>
        <w:t> </w:t>
      </w:r>
      <w:r>
        <w:rPr>
          <w:spacing w:val="-2"/>
        </w:rPr>
        <w:t>which </w:t>
      </w:r>
      <w:r>
        <w:rPr>
          <w:w w:val="105"/>
        </w:rPr>
        <w:t>is</w:t>
      </w:r>
      <w:r>
        <w:rPr>
          <w:spacing w:val="-6"/>
          <w:w w:val="105"/>
        </w:rPr>
        <w:t> </w:t>
      </w:r>
      <w:r>
        <w:rPr>
          <w:w w:val="105"/>
        </w:rPr>
        <w:t>in</w:t>
      </w:r>
      <w:r>
        <w:rPr>
          <w:spacing w:val="-6"/>
          <w:w w:val="105"/>
        </w:rPr>
        <w:t> </w:t>
      </w:r>
      <w:r>
        <w:rPr>
          <w:w w:val="105"/>
        </w:rPr>
        <w:t>microseconds;</w:t>
      </w:r>
      <w:r>
        <w:rPr>
          <w:spacing w:val="-5"/>
          <w:w w:val="105"/>
        </w:rPr>
        <w:t> </w:t>
      </w:r>
      <w:r>
        <w:rPr>
          <w:rFonts w:ascii="Cambria"/>
          <w:w w:val="105"/>
        </w:rPr>
        <w:t>-p</w:t>
      </w:r>
      <w:r>
        <w:rPr>
          <w:w w:val="105"/>
        </w:rPr>
        <w:t>,</w:t>
      </w:r>
      <w:r>
        <w:rPr>
          <w:spacing w:val="-5"/>
          <w:w w:val="105"/>
        </w:rPr>
        <w:t> </w:t>
      </w:r>
      <w:r>
        <w:rPr>
          <w:w w:val="105"/>
        </w:rPr>
        <w:t>which</w:t>
      </w:r>
      <w:r>
        <w:rPr>
          <w:spacing w:val="-6"/>
          <w:w w:val="105"/>
        </w:rPr>
        <w:t> </w:t>
      </w:r>
      <w:r>
        <w:rPr>
          <w:w w:val="105"/>
        </w:rPr>
        <w:t>is</w:t>
      </w:r>
      <w:r>
        <w:rPr>
          <w:spacing w:val="-6"/>
          <w:w w:val="105"/>
        </w:rPr>
        <w:t> </w:t>
      </w:r>
      <w:r>
        <w:rPr>
          <w:w w:val="105"/>
        </w:rPr>
        <w:t>in</w:t>
      </w:r>
      <w:r>
        <w:rPr>
          <w:spacing w:val="-6"/>
          <w:w w:val="105"/>
        </w:rPr>
        <w:t> </w:t>
      </w:r>
      <w:r>
        <w:rPr>
          <w:w w:val="105"/>
        </w:rPr>
        <w:t>units</w:t>
      </w:r>
      <w:r>
        <w:rPr>
          <w:spacing w:val="-6"/>
          <w:w w:val="105"/>
        </w:rPr>
        <w:t> </w:t>
      </w:r>
      <w:r>
        <w:rPr>
          <w:w w:val="105"/>
        </w:rPr>
        <w:t>of</w:t>
      </w:r>
      <w:r>
        <w:rPr>
          <w:spacing w:val="-6"/>
          <w:w w:val="105"/>
        </w:rPr>
        <w:t> </w:t>
      </w:r>
      <w:r>
        <w:rPr>
          <w:w w:val="105"/>
        </w:rPr>
        <w:t>512-byte</w:t>
      </w:r>
      <w:r>
        <w:rPr>
          <w:spacing w:val="-6"/>
          <w:w w:val="105"/>
        </w:rPr>
        <w:t> </w:t>
      </w:r>
      <w:r>
        <w:rPr>
          <w:w w:val="105"/>
        </w:rPr>
        <w:t>blocks;</w:t>
      </w:r>
      <w:r>
        <w:rPr>
          <w:spacing w:val="-4"/>
          <w:w w:val="105"/>
        </w:rPr>
        <w:t> </w:t>
      </w:r>
      <w:r>
        <w:rPr>
          <w:rFonts w:ascii="Cambria"/>
          <w:w w:val="105"/>
        </w:rPr>
        <w:t>-P</w:t>
      </w:r>
      <w:r>
        <w:rPr>
          <w:w w:val="105"/>
        </w:rPr>
        <w:t>,</w:t>
      </w:r>
      <w:r>
        <w:rPr>
          <w:spacing w:val="-5"/>
          <w:w w:val="105"/>
        </w:rPr>
        <w:t> </w:t>
      </w:r>
      <w:r>
        <w:rPr>
          <w:rFonts w:ascii="Cambria"/>
          <w:w w:val="105"/>
        </w:rPr>
        <w:t>-T</w:t>
      </w:r>
      <w:r>
        <w:rPr>
          <w:w w:val="105"/>
        </w:rPr>
        <w:t>,</w:t>
      </w:r>
      <w:r>
        <w:rPr>
          <w:spacing w:val="-5"/>
          <w:w w:val="105"/>
        </w:rPr>
        <w:t> </w:t>
      </w:r>
      <w:r>
        <w:rPr>
          <w:rFonts w:ascii="Cambria"/>
          <w:w w:val="105"/>
        </w:rPr>
        <w:t>-b</w:t>
      </w:r>
      <w:r>
        <w:rPr>
          <w:w w:val="105"/>
        </w:rPr>
        <w:t>,</w:t>
      </w:r>
      <w:r>
        <w:rPr>
          <w:spacing w:val="-5"/>
          <w:w w:val="105"/>
        </w:rPr>
        <w:t> </w:t>
      </w:r>
      <w:r>
        <w:rPr>
          <w:rFonts w:ascii="Cambria"/>
          <w:w w:val="105"/>
        </w:rPr>
        <w:t>-k</w:t>
      </w:r>
      <w:r>
        <w:rPr>
          <w:w w:val="105"/>
        </w:rPr>
        <w:t>,</w:t>
      </w:r>
      <w:r>
        <w:rPr>
          <w:spacing w:val="-5"/>
          <w:w w:val="105"/>
        </w:rPr>
        <w:t> </w:t>
      </w:r>
      <w:r>
        <w:rPr>
          <w:rFonts w:ascii="Cambria"/>
          <w:w w:val="105"/>
        </w:rPr>
        <w:t>-n </w:t>
      </w:r>
      <w:r>
        <w:rPr/>
        <w:t>and </w:t>
      </w:r>
      <w:r>
        <w:rPr>
          <w:rFonts w:ascii="Cambria"/>
        </w:rPr>
        <w:t>-u</w:t>
      </w:r>
      <w:r>
        <w:rPr/>
        <w:t>, which are unscaled values; and, when in posix mode (see </w:t>
      </w:r>
      <w:hyperlink w:history="true" w:anchor="_bookmark128">
        <w:r>
          <w:rPr/>
          <w:t>Section 6.11</w:t>
        </w:r>
      </w:hyperlink>
      <w:r>
        <w:rPr/>
        <w:t> </w:t>
      </w:r>
      <w:hyperlink w:history="true" w:anchor="_bookmark128">
        <w:r>
          <w:rPr/>
          <w:t>[Bash POSIX Mode], page 116</w:t>
        </w:r>
      </w:hyperlink>
      <w:r>
        <w:rPr/>
        <w:t>), </w:t>
      </w:r>
      <w:r>
        <w:rPr>
          <w:rFonts w:ascii="Cambria"/>
        </w:rPr>
        <w:t>-c</w:t>
      </w:r>
      <w:r>
        <w:rPr>
          <w:rFonts w:ascii="Cambria"/>
          <w:spacing w:val="19"/>
        </w:rPr>
        <w:t> </w:t>
      </w:r>
      <w:r>
        <w:rPr/>
        <w:t>and </w:t>
      </w:r>
      <w:r>
        <w:rPr>
          <w:rFonts w:ascii="Cambria"/>
        </w:rPr>
        <w:t>-f</w:t>
      </w:r>
      <w:r>
        <w:rPr/>
        <w:t>, which are in 512-byte increments.</w:t>
      </w:r>
    </w:p>
    <w:p>
      <w:pPr>
        <w:pStyle w:val="BodyText"/>
        <w:spacing w:line="252" w:lineRule="auto" w:before="80"/>
        <w:ind w:left="159" w:right="877"/>
        <w:jc w:val="both"/>
      </w:pPr>
      <w:r>
        <w:rPr/>
        <w:t>The return status is zero unless an invalid option or argument is supplied, or an error occurs while setting a new limit.</w:t>
      </w:r>
    </w:p>
    <w:p>
      <w:pPr>
        <w:pStyle w:val="BodyText"/>
        <w:spacing w:before="225"/>
      </w:pPr>
    </w:p>
    <w:p>
      <w:pPr>
        <w:spacing w:before="0"/>
        <w:ind w:left="735" w:right="0" w:firstLine="0"/>
        <w:jc w:val="left"/>
        <w:rPr>
          <w:rFonts w:ascii="Cambria"/>
          <w:sz w:val="22"/>
        </w:rPr>
      </w:pPr>
      <w:r>
        <w:rPr>
          <w:rFonts w:ascii="Cambria"/>
          <w:spacing w:val="-2"/>
          <w:w w:val="120"/>
          <w:sz w:val="22"/>
        </w:rPr>
        <w:t>unalias</w:t>
      </w:r>
      <w:r>
        <w:rPr>
          <w:rFonts w:ascii="Cambria"/>
          <w:spacing w:val="12"/>
          <w:w w:val="150"/>
          <w:sz w:val="22"/>
        </w:rPr>
        <w:t> </w:t>
      </w:r>
      <w:r>
        <w:rPr>
          <w:rFonts w:ascii="Cambria"/>
          <w:spacing w:val="-2"/>
          <w:w w:val="150"/>
          <w:sz w:val="22"/>
        </w:rPr>
        <w:t>[-a]</w:t>
      </w:r>
      <w:r>
        <w:rPr>
          <w:rFonts w:ascii="Cambria"/>
          <w:spacing w:val="12"/>
          <w:w w:val="150"/>
          <w:sz w:val="22"/>
        </w:rPr>
        <w:t> </w:t>
      </w:r>
      <w:r>
        <w:rPr>
          <w:rFonts w:ascii="Cambria"/>
          <w:spacing w:val="-2"/>
          <w:w w:val="120"/>
          <w:sz w:val="22"/>
        </w:rPr>
        <w:t>[</w:t>
      </w:r>
      <w:r>
        <w:rPr>
          <w:rFonts w:ascii="Cambria"/>
          <w:i/>
          <w:spacing w:val="-2"/>
          <w:w w:val="120"/>
          <w:sz w:val="22"/>
        </w:rPr>
        <w:t>name</w:t>
      </w:r>
      <w:r>
        <w:rPr>
          <w:rFonts w:ascii="Cambria"/>
          <w:i/>
          <w:spacing w:val="-22"/>
          <w:w w:val="220"/>
          <w:sz w:val="22"/>
        </w:rPr>
        <w:t> </w:t>
      </w:r>
      <w:r>
        <w:rPr>
          <w:rFonts w:ascii="Cambria"/>
          <w:spacing w:val="-2"/>
          <w:w w:val="220"/>
          <w:sz w:val="22"/>
        </w:rPr>
        <w:t>...</w:t>
      </w:r>
      <w:r>
        <w:rPr>
          <w:rFonts w:ascii="Cambria"/>
          <w:spacing w:val="-22"/>
          <w:w w:val="220"/>
          <w:sz w:val="22"/>
        </w:rPr>
        <w:t> </w:t>
      </w:r>
      <w:r>
        <w:rPr>
          <w:rFonts w:ascii="Cambria"/>
          <w:spacing w:val="-10"/>
          <w:w w:val="150"/>
          <w:sz w:val="22"/>
        </w:rPr>
        <w:t>]</w:t>
      </w:r>
    </w:p>
    <w:p>
      <w:pPr>
        <w:pStyle w:val="BodyText"/>
        <w:spacing w:line="252" w:lineRule="auto" w:before="78"/>
        <w:ind w:left="159" w:right="877"/>
        <w:jc w:val="both"/>
      </w:pPr>
      <w:r>
        <w:rPr/>
        <w:t>Remove</w:t>
      </w:r>
      <w:r>
        <w:rPr>
          <w:spacing w:val="-10"/>
        </w:rPr>
        <w:t> </w:t>
      </w:r>
      <w:r>
        <w:rPr/>
        <w:t>each</w:t>
      </w:r>
      <w:r>
        <w:rPr>
          <w:spacing w:val="-10"/>
        </w:rPr>
        <w:t> </w:t>
      </w:r>
      <w:r>
        <w:rPr>
          <w:i/>
        </w:rPr>
        <w:t>name</w:t>
      </w:r>
      <w:r>
        <w:rPr>
          <w:i/>
          <w:spacing w:val="-3"/>
        </w:rPr>
        <w:t> </w:t>
      </w:r>
      <w:r>
        <w:rPr/>
        <w:t>from</w:t>
      </w:r>
      <w:r>
        <w:rPr>
          <w:spacing w:val="-10"/>
        </w:rPr>
        <w:t> </w:t>
      </w:r>
      <w:r>
        <w:rPr/>
        <w:t>the</w:t>
      </w:r>
      <w:r>
        <w:rPr>
          <w:spacing w:val="-10"/>
        </w:rPr>
        <w:t> </w:t>
      </w:r>
      <w:r>
        <w:rPr/>
        <w:t>list</w:t>
      </w:r>
      <w:r>
        <w:rPr>
          <w:spacing w:val="-10"/>
        </w:rPr>
        <w:t> </w:t>
      </w:r>
      <w:r>
        <w:rPr/>
        <w:t>of</w:t>
      </w:r>
      <w:r>
        <w:rPr>
          <w:spacing w:val="-10"/>
        </w:rPr>
        <w:t> </w:t>
      </w:r>
      <w:r>
        <w:rPr/>
        <w:t>aliases.</w:t>
      </w:r>
      <w:r>
        <w:rPr>
          <w:spacing w:val="8"/>
        </w:rPr>
        <w:t> </w:t>
      </w:r>
      <w:r>
        <w:rPr/>
        <w:t>If</w:t>
      </w:r>
      <w:r>
        <w:rPr>
          <w:spacing w:val="-11"/>
        </w:rPr>
        <w:t> </w:t>
      </w:r>
      <w:r>
        <w:rPr>
          <w:rFonts w:ascii="Cambria"/>
        </w:rPr>
        <w:t>-a</w:t>
      </w:r>
      <w:r>
        <w:rPr>
          <w:rFonts w:ascii="Cambria"/>
          <w:spacing w:val="-5"/>
        </w:rPr>
        <w:t> </w:t>
      </w:r>
      <w:r>
        <w:rPr/>
        <w:t>is</w:t>
      </w:r>
      <w:r>
        <w:rPr>
          <w:spacing w:val="-10"/>
        </w:rPr>
        <w:t> </w:t>
      </w:r>
      <w:r>
        <w:rPr/>
        <w:t>supplied,</w:t>
      </w:r>
      <w:r>
        <w:rPr>
          <w:spacing w:val="-10"/>
        </w:rPr>
        <w:t> </w:t>
      </w:r>
      <w:r>
        <w:rPr/>
        <w:t>remove</w:t>
      </w:r>
      <w:r>
        <w:rPr>
          <w:spacing w:val="-10"/>
        </w:rPr>
        <w:t> </w:t>
      </w:r>
      <w:r>
        <w:rPr/>
        <w:t>all</w:t>
      </w:r>
      <w:r>
        <w:rPr>
          <w:spacing w:val="-10"/>
        </w:rPr>
        <w:t> </w:t>
      </w:r>
      <w:r>
        <w:rPr/>
        <w:t>aliases. The</w:t>
      </w:r>
      <w:r>
        <w:rPr>
          <w:spacing w:val="-1"/>
        </w:rPr>
        <w:t> </w:t>
      </w:r>
      <w:r>
        <w:rPr/>
        <w:t>return</w:t>
      </w:r>
      <w:r>
        <w:rPr>
          <w:spacing w:val="-1"/>
        </w:rPr>
        <w:t> </w:t>
      </w:r>
      <w:r>
        <w:rPr/>
        <w:t>value</w:t>
      </w:r>
      <w:r>
        <w:rPr>
          <w:spacing w:val="-1"/>
        </w:rPr>
        <w:t> </w:t>
      </w:r>
      <w:r>
        <w:rPr/>
        <w:t>is</w:t>
      </w:r>
      <w:r>
        <w:rPr>
          <w:spacing w:val="-1"/>
        </w:rPr>
        <w:t> </w:t>
      </w:r>
      <w:r>
        <w:rPr/>
        <w:t>true</w:t>
      </w:r>
      <w:r>
        <w:rPr>
          <w:spacing w:val="-1"/>
        </w:rPr>
        <w:t> </w:t>
      </w:r>
      <w:r>
        <w:rPr/>
        <w:t>unless</w:t>
      </w:r>
      <w:r>
        <w:rPr>
          <w:spacing w:val="-1"/>
        </w:rPr>
        <w:t> </w:t>
      </w:r>
      <w:r>
        <w:rPr/>
        <w:t>a</w:t>
      </w:r>
      <w:r>
        <w:rPr>
          <w:spacing w:val="-1"/>
        </w:rPr>
        <w:t> </w:t>
      </w:r>
      <w:r>
        <w:rPr/>
        <w:t>supplied</w:t>
      </w:r>
      <w:r>
        <w:rPr>
          <w:spacing w:val="-1"/>
        </w:rPr>
        <w:t> </w:t>
      </w:r>
      <w:r>
        <w:rPr>
          <w:i/>
        </w:rPr>
        <w:t>name </w:t>
      </w:r>
      <w:r>
        <w:rPr/>
        <w:t>is</w:t>
      </w:r>
      <w:r>
        <w:rPr>
          <w:spacing w:val="-1"/>
        </w:rPr>
        <w:t> </w:t>
      </w:r>
      <w:r>
        <w:rPr/>
        <w:t>not</w:t>
      </w:r>
      <w:r>
        <w:rPr>
          <w:spacing w:val="-1"/>
        </w:rPr>
        <w:t> </w:t>
      </w:r>
      <w:r>
        <w:rPr/>
        <w:t>a</w:t>
      </w:r>
      <w:r>
        <w:rPr>
          <w:spacing w:val="-1"/>
        </w:rPr>
        <w:t> </w:t>
      </w:r>
      <w:r>
        <w:rPr/>
        <w:t>defined</w:t>
      </w:r>
      <w:r>
        <w:rPr>
          <w:spacing w:val="-1"/>
        </w:rPr>
        <w:t> </w:t>
      </w:r>
      <w:r>
        <w:rPr/>
        <w:t>alias.</w:t>
      </w:r>
      <w:r>
        <w:rPr>
          <w:spacing w:val="20"/>
        </w:rPr>
        <w:t> </w:t>
      </w:r>
      <w:r>
        <w:rPr/>
        <w:t>Aliases are described in </w:t>
      </w:r>
      <w:hyperlink w:history="true" w:anchor="_bookmark116">
        <w:r>
          <w:rPr/>
          <w:t>Section 6.6 [Aliases], page 109</w:t>
        </w:r>
      </w:hyperlink>
      <w:r>
        <w:rPr/>
        <w:t>.</w:t>
      </w:r>
    </w:p>
    <w:p>
      <w:pPr>
        <w:spacing w:after="0" w:line="252" w:lineRule="auto"/>
        <w:jc w:val="both"/>
        <w:sectPr>
          <w:type w:val="continuous"/>
          <w:pgSz w:w="12240" w:h="15840"/>
          <w:pgMar w:header="997" w:footer="0" w:top="1820" w:bottom="280" w:left="1640" w:right="920"/>
          <w:cols w:num="2" w:equalWidth="0">
            <w:col w:w="1002" w:space="150"/>
            <w:col w:w="8528"/>
          </w:cols>
        </w:sectPr>
      </w:pPr>
    </w:p>
    <w:p>
      <w:pPr>
        <w:pStyle w:val="Heading3"/>
        <w:numPr>
          <w:ilvl w:val="1"/>
          <w:numId w:val="12"/>
        </w:numPr>
        <w:tabs>
          <w:tab w:pos="733" w:val="left" w:leader="none"/>
        </w:tabs>
        <w:spacing w:line="240" w:lineRule="auto" w:before="300" w:after="0"/>
        <w:ind w:left="733" w:right="0" w:hanging="573"/>
        <w:jc w:val="left"/>
      </w:pPr>
      <w:bookmarkStart w:name="Modifying Shell Behavior" w:id="150"/>
      <w:bookmarkEnd w:id="150"/>
      <w:r>
        <w:rPr>
          <w:b w:val="0"/>
        </w:rPr>
      </w:r>
      <w:r>
        <w:rPr>
          <w:spacing w:val="-2"/>
        </w:rPr>
        <w:t>Modifying</w:t>
      </w:r>
      <w:r>
        <w:rPr>
          <w:spacing w:val="12"/>
        </w:rPr>
        <w:t> </w:t>
      </w:r>
      <w:r>
        <w:rPr>
          <w:spacing w:val="-2"/>
        </w:rPr>
        <w:t>Shell</w:t>
      </w:r>
      <w:r>
        <w:rPr>
          <w:spacing w:val="12"/>
        </w:rPr>
        <w:t> </w:t>
      </w:r>
      <w:r>
        <w:rPr>
          <w:spacing w:val="-2"/>
        </w:rPr>
        <w:t>Behavior</w:t>
      </w:r>
    </w:p>
    <w:p>
      <w:pPr>
        <w:spacing w:after="0" w:line="240" w:lineRule="auto"/>
        <w:jc w:val="left"/>
        <w:sectPr>
          <w:type w:val="continuous"/>
          <w:pgSz w:w="12240" w:h="15840"/>
          <w:pgMar w:header="997" w:footer="0" w:top="1820" w:bottom="280" w:left="1640" w:right="920"/>
        </w:sectPr>
      </w:pPr>
    </w:p>
    <w:p>
      <w:pPr>
        <w:pStyle w:val="BodyText"/>
        <w:spacing w:before="289"/>
        <w:rPr>
          <w:b/>
          <w:sz w:val="26"/>
        </w:rPr>
      </w:pPr>
    </w:p>
    <w:p>
      <w:pPr>
        <w:pStyle w:val="Heading4"/>
        <w:numPr>
          <w:ilvl w:val="2"/>
          <w:numId w:val="12"/>
        </w:numPr>
        <w:tabs>
          <w:tab w:pos="911" w:val="left" w:leader="none"/>
        </w:tabs>
        <w:spacing w:line="240" w:lineRule="auto" w:before="0" w:after="0"/>
        <w:ind w:left="911" w:right="0" w:hanging="751"/>
        <w:jc w:val="left"/>
      </w:pPr>
      <w:bookmarkStart w:name="The Set Builtin" w:id="151"/>
      <w:bookmarkEnd w:id="151"/>
      <w:r>
        <w:rPr>
          <w:b w:val="0"/>
        </w:rPr>
      </w:r>
      <w:bookmarkStart w:name="_bookmark87" w:id="152"/>
      <w:bookmarkEnd w:id="152"/>
      <w:r>
        <w:rPr>
          <w:b w:val="0"/>
        </w:rPr>
      </w:r>
      <w:r>
        <w:rPr/>
        <w:t>The</w:t>
      </w:r>
      <w:r>
        <w:rPr>
          <w:spacing w:val="25"/>
        </w:rPr>
        <w:t> </w:t>
      </w:r>
      <w:r>
        <w:rPr/>
        <w:t>Set</w:t>
      </w:r>
      <w:r>
        <w:rPr>
          <w:spacing w:val="26"/>
        </w:rPr>
        <w:t> </w:t>
      </w:r>
      <w:r>
        <w:rPr>
          <w:spacing w:val="-2"/>
        </w:rPr>
        <w:t>Builtin</w:t>
      </w:r>
    </w:p>
    <w:p>
      <w:pPr>
        <w:pStyle w:val="BodyText"/>
        <w:spacing w:line="252" w:lineRule="auto" w:before="87"/>
        <w:ind w:left="160" w:right="876"/>
        <w:jc w:val="both"/>
      </w:pPr>
      <w:r>
        <w:rPr/>
        <w:t>This builtin is so complicated that it deserves its own section.</w:t>
      </w:r>
      <w:r>
        <w:rPr>
          <w:spacing w:val="40"/>
        </w:rPr>
        <w:t> </w:t>
      </w:r>
      <w:r>
        <w:rPr>
          <w:rFonts w:ascii="Cambria"/>
        </w:rPr>
        <w:t>set </w:t>
      </w:r>
      <w:r>
        <w:rPr/>
        <w:t>allows you to change the values of shell options and set the positional parameters, or to display the names and values of shell variables.</w:t>
      </w:r>
    </w:p>
    <w:p>
      <w:pPr>
        <w:pStyle w:val="BodyText"/>
        <w:spacing w:before="152"/>
        <w:ind w:left="160"/>
        <w:rPr>
          <w:rFonts w:ascii="Cambria"/>
        </w:rPr>
      </w:pPr>
      <w:r>
        <w:rPr>
          <w:rFonts w:ascii="Cambria"/>
          <w:spacing w:val="-5"/>
          <w:w w:val="125"/>
        </w:rPr>
        <w:t>set</w:t>
      </w:r>
    </w:p>
    <w:p>
      <w:pPr>
        <w:spacing w:line="244" w:lineRule="auto" w:before="78"/>
        <w:ind w:left="1888" w:right="115" w:firstLine="0"/>
        <w:jc w:val="both"/>
        <w:rPr>
          <w:rFonts w:ascii="Cambria"/>
          <w:sz w:val="22"/>
        </w:rPr>
      </w:pPr>
      <w:r>
        <w:rPr>
          <w:rFonts w:ascii="Cambria"/>
          <w:w w:val="110"/>
          <w:sz w:val="22"/>
        </w:rPr>
        <w:t>set</w:t>
      </w:r>
      <w:r>
        <w:rPr>
          <w:rFonts w:ascii="Cambria"/>
          <w:spacing w:val="40"/>
          <w:w w:val="110"/>
          <w:sz w:val="22"/>
        </w:rPr>
        <w:t> </w:t>
      </w:r>
      <w:r>
        <w:rPr>
          <w:rFonts w:ascii="Cambria"/>
          <w:w w:val="110"/>
          <w:sz w:val="22"/>
        </w:rPr>
        <w:t>[-abefhkmnptuvxBCEHPT]</w:t>
      </w:r>
      <w:r>
        <w:rPr>
          <w:rFonts w:ascii="Cambria"/>
          <w:spacing w:val="40"/>
          <w:w w:val="110"/>
          <w:sz w:val="22"/>
        </w:rPr>
        <w:t> </w:t>
      </w:r>
      <w:r>
        <w:rPr>
          <w:rFonts w:ascii="Cambria"/>
          <w:w w:val="110"/>
          <w:sz w:val="22"/>
        </w:rPr>
        <w:t>[-o</w:t>
      </w:r>
      <w:r>
        <w:rPr>
          <w:rFonts w:ascii="Cambria"/>
          <w:spacing w:val="40"/>
          <w:w w:val="110"/>
          <w:sz w:val="22"/>
        </w:rPr>
        <w:t> </w:t>
      </w:r>
      <w:r>
        <w:rPr>
          <w:rFonts w:ascii="Cambria"/>
          <w:i/>
          <w:w w:val="110"/>
          <w:sz w:val="22"/>
        </w:rPr>
        <w:t>option-name</w:t>
      </w:r>
      <w:r>
        <w:rPr>
          <w:rFonts w:ascii="Cambria"/>
          <w:w w:val="110"/>
          <w:sz w:val="22"/>
        </w:rPr>
        <w:t>]</w:t>
      </w:r>
      <w:r>
        <w:rPr>
          <w:rFonts w:ascii="Cambria"/>
          <w:w w:val="130"/>
          <w:sz w:val="22"/>
        </w:rPr>
        <w:t> [--]</w:t>
      </w:r>
      <w:r>
        <w:rPr>
          <w:rFonts w:ascii="Cambria"/>
          <w:w w:val="130"/>
          <w:sz w:val="22"/>
        </w:rPr>
        <w:t> [-]</w:t>
      </w:r>
      <w:r>
        <w:rPr>
          <w:rFonts w:ascii="Cambria"/>
          <w:w w:val="130"/>
          <w:sz w:val="22"/>
        </w:rPr>
        <w:t> </w:t>
      </w:r>
      <w:r>
        <w:rPr>
          <w:rFonts w:ascii="Cambria"/>
          <w:w w:val="110"/>
          <w:sz w:val="22"/>
        </w:rPr>
        <w:t>[</w:t>
      </w:r>
      <w:r>
        <w:rPr>
          <w:rFonts w:ascii="Cambria"/>
          <w:i/>
          <w:w w:val="110"/>
          <w:sz w:val="22"/>
        </w:rPr>
        <w:t>argument</w:t>
      </w:r>
      <w:r>
        <w:rPr>
          <w:rFonts w:ascii="Cambria"/>
          <w:i/>
          <w:w w:val="185"/>
          <w:sz w:val="22"/>
        </w:rPr>
        <w:t> </w:t>
      </w:r>
      <w:r>
        <w:rPr>
          <w:rFonts w:ascii="Cambria"/>
          <w:w w:val="185"/>
          <w:sz w:val="22"/>
        </w:rPr>
        <w:t>...] </w:t>
      </w:r>
      <w:r>
        <w:rPr>
          <w:rFonts w:ascii="Cambria"/>
          <w:w w:val="110"/>
          <w:sz w:val="22"/>
        </w:rPr>
        <w:t>set</w:t>
      </w:r>
      <w:r>
        <w:rPr>
          <w:rFonts w:ascii="Cambria"/>
          <w:w w:val="110"/>
          <w:sz w:val="22"/>
        </w:rPr>
        <w:t> [+abefhkmnptuvxBCEHPT]</w:t>
      </w:r>
      <w:r>
        <w:rPr>
          <w:rFonts w:ascii="Cambria"/>
          <w:w w:val="110"/>
          <w:sz w:val="22"/>
        </w:rPr>
        <w:t> [+o</w:t>
      </w:r>
      <w:r>
        <w:rPr>
          <w:rFonts w:ascii="Cambria"/>
          <w:w w:val="110"/>
          <w:sz w:val="22"/>
        </w:rPr>
        <w:t> </w:t>
      </w:r>
      <w:r>
        <w:rPr>
          <w:rFonts w:ascii="Cambria"/>
          <w:i/>
          <w:w w:val="110"/>
          <w:sz w:val="22"/>
        </w:rPr>
        <w:t>option-name</w:t>
      </w:r>
      <w:r>
        <w:rPr>
          <w:rFonts w:ascii="Cambria"/>
          <w:w w:val="110"/>
          <w:sz w:val="22"/>
        </w:rPr>
        <w:t>]</w:t>
      </w:r>
      <w:r>
        <w:rPr>
          <w:rFonts w:ascii="Cambria"/>
          <w:w w:val="110"/>
          <w:sz w:val="22"/>
        </w:rPr>
        <w:t> </w:t>
      </w:r>
      <w:r>
        <w:rPr>
          <w:rFonts w:ascii="Cambria"/>
          <w:w w:val="130"/>
          <w:sz w:val="22"/>
        </w:rPr>
        <w:t>[--]</w:t>
      </w:r>
      <w:r>
        <w:rPr>
          <w:rFonts w:ascii="Cambria"/>
          <w:w w:val="130"/>
          <w:sz w:val="22"/>
        </w:rPr>
        <w:t> [-]</w:t>
      </w:r>
      <w:r>
        <w:rPr>
          <w:rFonts w:ascii="Cambria"/>
          <w:w w:val="130"/>
          <w:sz w:val="22"/>
        </w:rPr>
        <w:t> </w:t>
      </w:r>
      <w:r>
        <w:rPr>
          <w:rFonts w:ascii="Cambria"/>
          <w:w w:val="110"/>
          <w:sz w:val="22"/>
        </w:rPr>
        <w:t>[</w:t>
      </w:r>
      <w:r>
        <w:rPr>
          <w:rFonts w:ascii="Cambria"/>
          <w:i/>
          <w:w w:val="110"/>
          <w:sz w:val="22"/>
        </w:rPr>
        <w:t>argument</w:t>
      </w:r>
      <w:r>
        <w:rPr>
          <w:rFonts w:ascii="Cambria"/>
          <w:i/>
          <w:w w:val="110"/>
          <w:sz w:val="22"/>
        </w:rPr>
        <w:t> </w:t>
      </w:r>
      <w:r>
        <w:rPr>
          <w:rFonts w:ascii="Cambria"/>
          <w:w w:val="185"/>
          <w:sz w:val="22"/>
        </w:rPr>
        <w:t>...] </w:t>
      </w:r>
      <w:r>
        <w:rPr>
          <w:rFonts w:ascii="Cambria"/>
          <w:w w:val="110"/>
          <w:sz w:val="22"/>
        </w:rPr>
        <w:t>set</w:t>
      </w:r>
      <w:r>
        <w:rPr>
          <w:rFonts w:ascii="Cambria"/>
          <w:spacing w:val="40"/>
          <w:w w:val="110"/>
          <w:sz w:val="22"/>
        </w:rPr>
        <w:t> </w:t>
      </w:r>
      <w:r>
        <w:rPr>
          <w:rFonts w:ascii="Cambria"/>
          <w:w w:val="110"/>
          <w:sz w:val="22"/>
        </w:rPr>
        <w:t>-o</w:t>
      </w:r>
    </w:p>
    <w:p>
      <w:pPr>
        <w:pStyle w:val="BodyText"/>
        <w:ind w:left="1888"/>
        <w:jc w:val="both"/>
        <w:rPr>
          <w:rFonts w:ascii="Cambria"/>
        </w:rPr>
      </w:pPr>
      <w:r>
        <w:rPr>
          <w:rFonts w:ascii="Cambria"/>
          <w:w w:val="110"/>
        </w:rPr>
        <w:t>set</w:t>
      </w:r>
      <w:r>
        <w:rPr>
          <w:rFonts w:ascii="Cambria"/>
          <w:spacing w:val="79"/>
          <w:w w:val="150"/>
        </w:rPr>
        <w:t> </w:t>
      </w:r>
      <w:r>
        <w:rPr>
          <w:rFonts w:ascii="Cambria"/>
          <w:spacing w:val="-5"/>
          <w:w w:val="110"/>
        </w:rPr>
        <w:t>+o</w:t>
      </w:r>
    </w:p>
    <w:p>
      <w:pPr>
        <w:pStyle w:val="BodyText"/>
        <w:spacing w:line="252" w:lineRule="auto" w:before="78"/>
        <w:ind w:left="1312" w:right="877"/>
        <w:jc w:val="both"/>
      </w:pPr>
      <w:r>
        <w:rPr>
          <w:spacing w:val="-2"/>
        </w:rPr>
        <w:t>If</w:t>
      </w:r>
      <w:r>
        <w:rPr>
          <w:spacing w:val="-12"/>
        </w:rPr>
        <w:t> </w:t>
      </w:r>
      <w:r>
        <w:rPr>
          <w:spacing w:val="-2"/>
        </w:rPr>
        <w:t>no</w:t>
      </w:r>
      <w:r>
        <w:rPr>
          <w:spacing w:val="-11"/>
        </w:rPr>
        <w:t> </w:t>
      </w:r>
      <w:r>
        <w:rPr>
          <w:spacing w:val="-2"/>
        </w:rPr>
        <w:t>options</w:t>
      </w:r>
      <w:r>
        <w:rPr>
          <w:spacing w:val="-11"/>
        </w:rPr>
        <w:t> </w:t>
      </w:r>
      <w:r>
        <w:rPr>
          <w:spacing w:val="-2"/>
        </w:rPr>
        <w:t>or</w:t>
      </w:r>
      <w:r>
        <w:rPr>
          <w:spacing w:val="-12"/>
        </w:rPr>
        <w:t> </w:t>
      </w:r>
      <w:r>
        <w:rPr>
          <w:spacing w:val="-2"/>
        </w:rPr>
        <w:t>arguments</w:t>
      </w:r>
      <w:r>
        <w:rPr>
          <w:spacing w:val="-11"/>
        </w:rPr>
        <w:t> </w:t>
      </w:r>
      <w:r>
        <w:rPr>
          <w:spacing w:val="-2"/>
        </w:rPr>
        <w:t>are</w:t>
      </w:r>
      <w:r>
        <w:rPr>
          <w:spacing w:val="-11"/>
        </w:rPr>
        <w:t> </w:t>
      </w:r>
      <w:r>
        <w:rPr>
          <w:spacing w:val="-2"/>
        </w:rPr>
        <w:t>supplied,</w:t>
      </w:r>
      <w:r>
        <w:rPr>
          <w:spacing w:val="-11"/>
        </w:rPr>
        <w:t> </w:t>
      </w:r>
      <w:r>
        <w:rPr>
          <w:rFonts w:ascii="Cambria"/>
          <w:spacing w:val="-2"/>
        </w:rPr>
        <w:t>set</w:t>
      </w:r>
      <w:r>
        <w:rPr>
          <w:rFonts w:ascii="Cambria"/>
          <w:spacing w:val="-7"/>
        </w:rPr>
        <w:t> </w:t>
      </w:r>
      <w:r>
        <w:rPr>
          <w:spacing w:val="-2"/>
        </w:rPr>
        <w:t>displays</w:t>
      </w:r>
      <w:r>
        <w:rPr>
          <w:spacing w:val="-12"/>
        </w:rPr>
        <w:t> </w:t>
      </w:r>
      <w:r>
        <w:rPr>
          <w:spacing w:val="-2"/>
        </w:rPr>
        <w:t>the</w:t>
      </w:r>
      <w:r>
        <w:rPr>
          <w:spacing w:val="-11"/>
        </w:rPr>
        <w:t> </w:t>
      </w:r>
      <w:r>
        <w:rPr>
          <w:spacing w:val="-2"/>
        </w:rPr>
        <w:t>names</w:t>
      </w:r>
      <w:r>
        <w:rPr>
          <w:spacing w:val="-11"/>
        </w:rPr>
        <w:t> </w:t>
      </w:r>
      <w:r>
        <w:rPr>
          <w:spacing w:val="-2"/>
        </w:rPr>
        <w:t>and</w:t>
      </w:r>
      <w:r>
        <w:rPr>
          <w:spacing w:val="-11"/>
        </w:rPr>
        <w:t> </w:t>
      </w:r>
      <w:r>
        <w:rPr>
          <w:spacing w:val="-2"/>
        </w:rPr>
        <w:t>values</w:t>
      </w:r>
      <w:r>
        <w:rPr>
          <w:spacing w:val="-12"/>
        </w:rPr>
        <w:t> </w:t>
      </w:r>
      <w:r>
        <w:rPr>
          <w:spacing w:val="-2"/>
        </w:rPr>
        <w:t>of</w:t>
      </w:r>
      <w:r>
        <w:rPr>
          <w:spacing w:val="-11"/>
        </w:rPr>
        <w:t> </w:t>
      </w:r>
      <w:r>
        <w:rPr>
          <w:spacing w:val="-2"/>
        </w:rPr>
        <w:t>all shell</w:t>
      </w:r>
      <w:r>
        <w:rPr>
          <w:spacing w:val="-8"/>
        </w:rPr>
        <w:t> </w:t>
      </w:r>
      <w:r>
        <w:rPr>
          <w:spacing w:val="-2"/>
        </w:rPr>
        <w:t>variables</w:t>
      </w:r>
      <w:r>
        <w:rPr>
          <w:spacing w:val="-8"/>
        </w:rPr>
        <w:t> </w:t>
      </w:r>
      <w:r>
        <w:rPr>
          <w:spacing w:val="-2"/>
        </w:rPr>
        <w:t>and</w:t>
      </w:r>
      <w:r>
        <w:rPr>
          <w:spacing w:val="-8"/>
        </w:rPr>
        <w:t> </w:t>
      </w:r>
      <w:r>
        <w:rPr>
          <w:spacing w:val="-2"/>
        </w:rPr>
        <w:t>functions,</w:t>
      </w:r>
      <w:r>
        <w:rPr>
          <w:spacing w:val="-6"/>
        </w:rPr>
        <w:t> </w:t>
      </w:r>
      <w:r>
        <w:rPr>
          <w:spacing w:val="-2"/>
        </w:rPr>
        <w:t>sorted</w:t>
      </w:r>
      <w:r>
        <w:rPr>
          <w:spacing w:val="-8"/>
        </w:rPr>
        <w:t> </w:t>
      </w:r>
      <w:r>
        <w:rPr>
          <w:spacing w:val="-2"/>
        </w:rPr>
        <w:t>according</w:t>
      </w:r>
      <w:r>
        <w:rPr>
          <w:spacing w:val="-8"/>
        </w:rPr>
        <w:t> </w:t>
      </w:r>
      <w:r>
        <w:rPr>
          <w:spacing w:val="-2"/>
        </w:rPr>
        <w:t>to</w:t>
      </w:r>
      <w:r>
        <w:rPr>
          <w:spacing w:val="-8"/>
        </w:rPr>
        <w:t> </w:t>
      </w:r>
      <w:r>
        <w:rPr>
          <w:spacing w:val="-2"/>
        </w:rPr>
        <w:t>the</w:t>
      </w:r>
      <w:r>
        <w:rPr>
          <w:spacing w:val="-8"/>
        </w:rPr>
        <w:t> </w:t>
      </w:r>
      <w:r>
        <w:rPr>
          <w:spacing w:val="-2"/>
        </w:rPr>
        <w:t>current</w:t>
      </w:r>
      <w:r>
        <w:rPr>
          <w:spacing w:val="-8"/>
        </w:rPr>
        <w:t> </w:t>
      </w:r>
      <w:r>
        <w:rPr>
          <w:spacing w:val="-2"/>
        </w:rPr>
        <w:t>locale,</w:t>
      </w:r>
      <w:r>
        <w:rPr>
          <w:spacing w:val="-6"/>
        </w:rPr>
        <w:t> </w:t>
      </w:r>
      <w:r>
        <w:rPr>
          <w:spacing w:val="-2"/>
        </w:rPr>
        <w:t>in</w:t>
      </w:r>
      <w:r>
        <w:rPr>
          <w:spacing w:val="-8"/>
        </w:rPr>
        <w:t> </w:t>
      </w:r>
      <w:r>
        <w:rPr>
          <w:spacing w:val="-2"/>
        </w:rPr>
        <w:t>a</w:t>
      </w:r>
      <w:r>
        <w:rPr>
          <w:spacing w:val="-8"/>
        </w:rPr>
        <w:t> </w:t>
      </w:r>
      <w:r>
        <w:rPr>
          <w:spacing w:val="-2"/>
        </w:rPr>
        <w:t>format </w:t>
      </w:r>
      <w:r>
        <w:rPr/>
        <w:t>that</w:t>
      </w:r>
      <w:r>
        <w:rPr>
          <w:spacing w:val="-8"/>
        </w:rPr>
        <w:t> </w:t>
      </w:r>
      <w:r>
        <w:rPr/>
        <w:t>may</w:t>
      </w:r>
      <w:r>
        <w:rPr>
          <w:spacing w:val="-8"/>
        </w:rPr>
        <w:t> </w:t>
      </w:r>
      <w:r>
        <w:rPr/>
        <w:t>be</w:t>
      </w:r>
      <w:r>
        <w:rPr>
          <w:spacing w:val="-8"/>
        </w:rPr>
        <w:t> </w:t>
      </w:r>
      <w:r>
        <w:rPr/>
        <w:t>reused</w:t>
      </w:r>
      <w:r>
        <w:rPr>
          <w:spacing w:val="-8"/>
        </w:rPr>
        <w:t> </w:t>
      </w:r>
      <w:r>
        <w:rPr/>
        <w:t>as</w:t>
      </w:r>
      <w:r>
        <w:rPr>
          <w:spacing w:val="-9"/>
        </w:rPr>
        <w:t> </w:t>
      </w:r>
      <w:r>
        <w:rPr/>
        <w:t>input</w:t>
      </w:r>
      <w:r>
        <w:rPr>
          <w:spacing w:val="-8"/>
        </w:rPr>
        <w:t> </w:t>
      </w:r>
      <w:r>
        <w:rPr/>
        <w:t>for</w:t>
      </w:r>
      <w:r>
        <w:rPr>
          <w:spacing w:val="-8"/>
        </w:rPr>
        <w:t> </w:t>
      </w:r>
      <w:r>
        <w:rPr/>
        <w:t>setting</w:t>
      </w:r>
      <w:r>
        <w:rPr>
          <w:spacing w:val="-9"/>
        </w:rPr>
        <w:t> </w:t>
      </w:r>
      <w:r>
        <w:rPr/>
        <w:t>or</w:t>
      </w:r>
      <w:r>
        <w:rPr>
          <w:spacing w:val="-8"/>
        </w:rPr>
        <w:t> </w:t>
      </w:r>
      <w:r>
        <w:rPr/>
        <w:t>resetting</w:t>
      </w:r>
      <w:r>
        <w:rPr>
          <w:spacing w:val="-9"/>
        </w:rPr>
        <w:t> </w:t>
      </w:r>
      <w:r>
        <w:rPr/>
        <w:t>the</w:t>
      </w:r>
      <w:r>
        <w:rPr>
          <w:spacing w:val="-9"/>
        </w:rPr>
        <w:t> </w:t>
      </w:r>
      <w:r>
        <w:rPr/>
        <w:t>currently-set</w:t>
      </w:r>
      <w:r>
        <w:rPr>
          <w:spacing w:val="-8"/>
        </w:rPr>
        <w:t> </w:t>
      </w:r>
      <w:r>
        <w:rPr/>
        <w:t>variables. Read-only variables cannot be reset.</w:t>
      </w:r>
      <w:r>
        <w:rPr>
          <w:spacing w:val="40"/>
        </w:rPr>
        <w:t> </w:t>
      </w:r>
      <w:r>
        <w:rPr/>
        <w:t>In posix mode, only shell variables are </w:t>
      </w:r>
      <w:r>
        <w:rPr>
          <w:spacing w:val="-2"/>
        </w:rPr>
        <w:t>listed.</w:t>
      </w:r>
    </w:p>
    <w:p>
      <w:pPr>
        <w:pStyle w:val="BodyText"/>
        <w:spacing w:line="252" w:lineRule="auto" w:before="75"/>
        <w:ind w:left="1312" w:right="876"/>
        <w:jc w:val="both"/>
      </w:pPr>
      <w:r>
        <w:rPr/>
        <w:t>When options are supplied, they set or unset shell attributes.</w:t>
      </w:r>
      <w:r>
        <w:rPr>
          <w:spacing w:val="25"/>
        </w:rPr>
        <w:t> </w:t>
      </w:r>
      <w:r>
        <w:rPr/>
        <w:t>Any arguments remaining after option processing replace the positional parameters.</w:t>
      </w:r>
    </w:p>
    <w:p>
      <w:pPr>
        <w:pStyle w:val="BodyText"/>
        <w:spacing w:before="74"/>
        <w:ind w:left="1312"/>
        <w:jc w:val="both"/>
      </w:pPr>
      <w:r>
        <w:rPr>
          <w:spacing w:val="-2"/>
        </w:rPr>
        <w:t>Options,</w:t>
      </w:r>
      <w:r>
        <w:rPr>
          <w:spacing w:val="-1"/>
        </w:rPr>
        <w:t> </w:t>
      </w:r>
      <w:r>
        <w:rPr>
          <w:spacing w:val="-2"/>
        </w:rPr>
        <w:t>if</w:t>
      </w:r>
      <w:r>
        <w:rPr>
          <w:spacing w:val="-1"/>
        </w:rPr>
        <w:t> </w:t>
      </w:r>
      <w:r>
        <w:rPr>
          <w:spacing w:val="-2"/>
        </w:rPr>
        <w:t>specified,</w:t>
      </w:r>
      <w:r>
        <w:rPr/>
        <w:t> </w:t>
      </w:r>
      <w:r>
        <w:rPr>
          <w:spacing w:val="-2"/>
        </w:rPr>
        <w:t>have</w:t>
      </w:r>
      <w:r>
        <w:rPr>
          <w:spacing w:val="-1"/>
        </w:rPr>
        <w:t> </w:t>
      </w:r>
      <w:r>
        <w:rPr>
          <w:spacing w:val="-2"/>
        </w:rPr>
        <w:t>the</w:t>
      </w:r>
      <w:r>
        <w:rPr>
          <w:spacing w:val="-1"/>
        </w:rPr>
        <w:t> </w:t>
      </w:r>
      <w:r>
        <w:rPr>
          <w:spacing w:val="-2"/>
        </w:rPr>
        <w:t>following</w:t>
      </w:r>
      <w:r>
        <w:rPr/>
        <w:t> </w:t>
      </w:r>
      <w:r>
        <w:rPr>
          <w:spacing w:val="-2"/>
        </w:rPr>
        <w:t>meanings:</w:t>
      </w:r>
    </w:p>
    <w:p>
      <w:pPr>
        <w:pStyle w:val="BodyText"/>
        <w:tabs>
          <w:tab w:pos="2463" w:val="left" w:leader="none"/>
        </w:tabs>
        <w:spacing w:line="252" w:lineRule="auto" w:before="152"/>
        <w:ind w:left="2464" w:right="877" w:hanging="1152"/>
        <w:jc w:val="both"/>
      </w:pPr>
      <w:r>
        <w:rPr>
          <w:rFonts w:ascii="Cambria"/>
          <w:spacing w:val="-6"/>
        </w:rPr>
        <w:t>-a</w:t>
      </w:r>
      <w:r>
        <w:rPr>
          <w:rFonts w:ascii="Cambria"/>
        </w:rPr>
        <w:tab/>
      </w:r>
      <w:r>
        <w:rPr/>
        <w:t>Each variable or function that is created or modified is given the export</w:t>
      </w:r>
      <w:r>
        <w:rPr>
          <w:spacing w:val="-11"/>
        </w:rPr>
        <w:t> </w:t>
      </w:r>
      <w:r>
        <w:rPr/>
        <w:t>attribute</w:t>
      </w:r>
      <w:r>
        <w:rPr>
          <w:spacing w:val="-11"/>
        </w:rPr>
        <w:t> </w:t>
      </w:r>
      <w:r>
        <w:rPr/>
        <w:t>and</w:t>
      </w:r>
      <w:r>
        <w:rPr>
          <w:spacing w:val="-11"/>
        </w:rPr>
        <w:t> </w:t>
      </w:r>
      <w:r>
        <w:rPr/>
        <w:t>marked</w:t>
      </w:r>
      <w:r>
        <w:rPr>
          <w:spacing w:val="-11"/>
        </w:rPr>
        <w:t> </w:t>
      </w:r>
      <w:r>
        <w:rPr/>
        <w:t>for</w:t>
      </w:r>
      <w:r>
        <w:rPr>
          <w:spacing w:val="-11"/>
        </w:rPr>
        <w:t> </w:t>
      </w:r>
      <w:r>
        <w:rPr/>
        <w:t>export</w:t>
      </w:r>
      <w:r>
        <w:rPr>
          <w:spacing w:val="-11"/>
        </w:rPr>
        <w:t> </w:t>
      </w:r>
      <w:r>
        <w:rPr/>
        <w:t>to</w:t>
      </w:r>
      <w:r>
        <w:rPr>
          <w:spacing w:val="-11"/>
        </w:rPr>
        <w:t> </w:t>
      </w:r>
      <w:r>
        <w:rPr/>
        <w:t>the</w:t>
      </w:r>
      <w:r>
        <w:rPr>
          <w:spacing w:val="-11"/>
        </w:rPr>
        <w:t> </w:t>
      </w:r>
      <w:r>
        <w:rPr/>
        <w:t>environment</w:t>
      </w:r>
      <w:r>
        <w:rPr>
          <w:spacing w:val="-11"/>
        </w:rPr>
        <w:t> </w:t>
      </w:r>
      <w:r>
        <w:rPr/>
        <w:t>of</w:t>
      </w:r>
      <w:r>
        <w:rPr>
          <w:spacing w:val="-11"/>
        </w:rPr>
        <w:t> </w:t>
      </w:r>
      <w:r>
        <w:rPr/>
        <w:t>sub- sequent commands.</w:t>
      </w:r>
    </w:p>
    <w:p>
      <w:pPr>
        <w:pStyle w:val="BodyText"/>
        <w:tabs>
          <w:tab w:pos="2463" w:val="left" w:leader="none"/>
        </w:tabs>
        <w:spacing w:line="252" w:lineRule="auto" w:before="139"/>
        <w:ind w:left="2464" w:right="875" w:hanging="1152"/>
        <w:jc w:val="both"/>
      </w:pPr>
      <w:r>
        <w:rPr>
          <w:rFonts w:ascii="Cambria"/>
          <w:spacing w:val="-6"/>
        </w:rPr>
        <w:t>-b</w:t>
      </w:r>
      <w:r>
        <w:rPr>
          <w:rFonts w:ascii="Cambria"/>
        </w:rPr>
        <w:tab/>
      </w:r>
      <w:r>
        <w:rPr/>
        <w:t>Cause the status of terminated background jobs to be reported immediately,</w:t>
      </w:r>
      <w:r>
        <w:rPr>
          <w:spacing w:val="-13"/>
        </w:rPr>
        <w:t> </w:t>
      </w:r>
      <w:r>
        <w:rPr/>
        <w:t>rather</w:t>
      </w:r>
      <w:r>
        <w:rPr>
          <w:spacing w:val="-13"/>
        </w:rPr>
        <w:t> </w:t>
      </w:r>
      <w:r>
        <w:rPr/>
        <w:t>than</w:t>
      </w:r>
      <w:r>
        <w:rPr>
          <w:spacing w:val="-13"/>
        </w:rPr>
        <w:t> </w:t>
      </w:r>
      <w:r>
        <w:rPr/>
        <w:t>before</w:t>
      </w:r>
      <w:r>
        <w:rPr>
          <w:spacing w:val="-13"/>
        </w:rPr>
        <w:t> </w:t>
      </w:r>
      <w:r>
        <w:rPr/>
        <w:t>printing</w:t>
      </w:r>
      <w:r>
        <w:rPr>
          <w:spacing w:val="-13"/>
        </w:rPr>
        <w:t> </w:t>
      </w:r>
      <w:r>
        <w:rPr/>
        <w:t>the</w:t>
      </w:r>
      <w:r>
        <w:rPr>
          <w:spacing w:val="-13"/>
        </w:rPr>
        <w:t> </w:t>
      </w:r>
      <w:r>
        <w:rPr/>
        <w:t>next</w:t>
      </w:r>
      <w:r>
        <w:rPr>
          <w:spacing w:val="-13"/>
        </w:rPr>
        <w:t> </w:t>
      </w:r>
      <w:r>
        <w:rPr/>
        <w:t>primary</w:t>
      </w:r>
      <w:r>
        <w:rPr>
          <w:spacing w:val="-13"/>
        </w:rPr>
        <w:t> </w:t>
      </w:r>
      <w:r>
        <w:rPr/>
        <w:t>prompt </w:t>
      </w:r>
      <w:r>
        <w:rPr>
          <w:spacing w:val="-2"/>
        </w:rPr>
        <w:t>or,</w:t>
      </w:r>
      <w:r>
        <w:rPr>
          <w:spacing w:val="-5"/>
        </w:rPr>
        <w:t> </w:t>
      </w:r>
      <w:r>
        <w:rPr>
          <w:spacing w:val="-2"/>
        </w:rPr>
        <w:t>under</w:t>
      </w:r>
      <w:r>
        <w:rPr>
          <w:spacing w:val="-5"/>
        </w:rPr>
        <w:t> </w:t>
      </w:r>
      <w:r>
        <w:rPr>
          <w:spacing w:val="-2"/>
        </w:rPr>
        <w:t>some</w:t>
      </w:r>
      <w:r>
        <w:rPr>
          <w:spacing w:val="-5"/>
        </w:rPr>
        <w:t> </w:t>
      </w:r>
      <w:r>
        <w:rPr>
          <w:spacing w:val="-2"/>
        </w:rPr>
        <w:t>circumstances,</w:t>
      </w:r>
      <w:r>
        <w:rPr>
          <w:spacing w:val="-5"/>
        </w:rPr>
        <w:t> </w:t>
      </w:r>
      <w:r>
        <w:rPr>
          <w:spacing w:val="-2"/>
        </w:rPr>
        <w:t>when</w:t>
      </w:r>
      <w:r>
        <w:rPr>
          <w:spacing w:val="-5"/>
        </w:rPr>
        <w:t> </w:t>
      </w:r>
      <w:r>
        <w:rPr>
          <w:spacing w:val="-2"/>
        </w:rPr>
        <w:t>a</w:t>
      </w:r>
      <w:r>
        <w:rPr>
          <w:spacing w:val="-6"/>
        </w:rPr>
        <w:t> </w:t>
      </w:r>
      <w:r>
        <w:rPr>
          <w:spacing w:val="-2"/>
        </w:rPr>
        <w:t>foreground</w:t>
      </w:r>
      <w:r>
        <w:rPr>
          <w:spacing w:val="-5"/>
        </w:rPr>
        <w:t> </w:t>
      </w:r>
      <w:r>
        <w:rPr>
          <w:spacing w:val="-2"/>
        </w:rPr>
        <w:t>command</w:t>
      </w:r>
      <w:r>
        <w:rPr>
          <w:spacing w:val="-5"/>
        </w:rPr>
        <w:t> </w:t>
      </w:r>
      <w:r>
        <w:rPr>
          <w:spacing w:val="-2"/>
        </w:rPr>
        <w:t>exits. </w:t>
      </w:r>
      <w:r>
        <w:rPr/>
        <w:t>This is effective only when job control is enabled.</w:t>
      </w:r>
    </w:p>
    <w:p>
      <w:pPr>
        <w:pStyle w:val="BodyText"/>
        <w:tabs>
          <w:tab w:pos="2463" w:val="left" w:leader="none"/>
        </w:tabs>
        <w:spacing w:line="247" w:lineRule="auto" w:before="140"/>
        <w:ind w:left="2463" w:right="876" w:hanging="1152"/>
        <w:jc w:val="both"/>
      </w:pPr>
      <w:r>
        <w:rPr>
          <w:rFonts w:ascii="Cambria" w:hAnsi="Cambria"/>
          <w:spacing w:val="-6"/>
          <w:w w:val="120"/>
        </w:rPr>
        <w:t>-e</w:t>
      </w:r>
      <w:r>
        <w:rPr>
          <w:rFonts w:ascii="Cambria" w:hAnsi="Cambria"/>
        </w:rPr>
        <w:tab/>
      </w:r>
      <w:r>
        <w:rPr/>
        <w:t>Exit</w:t>
      </w:r>
      <w:r>
        <w:rPr>
          <w:spacing w:val="40"/>
        </w:rPr>
        <w:t> </w:t>
      </w:r>
      <w:r>
        <w:rPr/>
        <w:t>immediately</w:t>
      </w:r>
      <w:r>
        <w:rPr>
          <w:spacing w:val="40"/>
        </w:rPr>
        <w:t> </w:t>
      </w:r>
      <w:r>
        <w:rPr/>
        <w:t>if</w:t>
      </w:r>
      <w:r>
        <w:rPr>
          <w:spacing w:val="40"/>
        </w:rPr>
        <w:t> </w:t>
      </w:r>
      <w:r>
        <w:rPr/>
        <w:t>a</w:t>
      </w:r>
      <w:r>
        <w:rPr>
          <w:spacing w:val="40"/>
        </w:rPr>
        <w:t> </w:t>
      </w:r>
      <w:r>
        <w:rPr/>
        <w:t>pipeline</w:t>
      </w:r>
      <w:r>
        <w:rPr>
          <w:spacing w:val="40"/>
        </w:rPr>
        <w:t> </w:t>
      </w:r>
      <w:r>
        <w:rPr/>
        <w:t>(see</w:t>
      </w:r>
      <w:r>
        <w:rPr>
          <w:spacing w:val="40"/>
        </w:rPr>
        <w:t> </w:t>
      </w:r>
      <w:hyperlink w:history="true" w:anchor="_bookmark14">
        <w:r>
          <w:rPr/>
          <w:t>Section</w:t>
        </w:r>
        <w:r>
          <w:rPr>
            <w:spacing w:val="40"/>
          </w:rPr>
          <w:t> </w:t>
        </w:r>
        <w:r>
          <w:rPr/>
          <w:t>3.2.3</w:t>
        </w:r>
        <w:r>
          <w:rPr>
            <w:spacing w:val="40"/>
          </w:rPr>
          <w:t> </w:t>
        </w:r>
        <w:r>
          <w:rPr/>
          <w:t>[Pipelines],</w:t>
        </w:r>
      </w:hyperlink>
      <w:r>
        <w:rPr/>
        <w:t> </w:t>
      </w:r>
      <w:hyperlink w:history="true" w:anchor="_bookmark14">
        <w:r>
          <w:rPr/>
          <w:t>page 10</w:t>
        </w:r>
      </w:hyperlink>
      <w:r>
        <w:rPr/>
        <w:t>), which may consist of a single simple command (see </w:t>
      </w:r>
      <w:hyperlink w:history="true" w:anchor="_bookmark12">
        <w:r>
          <w:rPr>
            <w:spacing w:val="-2"/>
          </w:rPr>
          <w:t>Section</w:t>
        </w:r>
        <w:r>
          <w:rPr>
            <w:spacing w:val="-6"/>
          </w:rPr>
          <w:t> </w:t>
        </w:r>
        <w:r>
          <w:rPr>
            <w:spacing w:val="-2"/>
          </w:rPr>
          <w:t>3.2.2</w:t>
        </w:r>
        <w:r>
          <w:rPr>
            <w:spacing w:val="-6"/>
          </w:rPr>
          <w:t> </w:t>
        </w:r>
        <w:r>
          <w:rPr>
            <w:spacing w:val="-2"/>
          </w:rPr>
          <w:t>[Simple</w:t>
        </w:r>
        <w:r>
          <w:rPr>
            <w:spacing w:val="-6"/>
          </w:rPr>
          <w:t> </w:t>
        </w:r>
        <w:r>
          <w:rPr>
            <w:spacing w:val="-2"/>
          </w:rPr>
          <w:t>Commands],</w:t>
        </w:r>
        <w:r>
          <w:rPr>
            <w:spacing w:val="-6"/>
          </w:rPr>
          <w:t> </w:t>
        </w:r>
        <w:r>
          <w:rPr>
            <w:spacing w:val="-2"/>
          </w:rPr>
          <w:t>page</w:t>
        </w:r>
        <w:r>
          <w:rPr>
            <w:spacing w:val="-6"/>
          </w:rPr>
          <w:t> </w:t>
        </w:r>
        <w:r>
          <w:rPr>
            <w:spacing w:val="-2"/>
          </w:rPr>
          <w:t>9</w:t>
        </w:r>
      </w:hyperlink>
      <w:r>
        <w:rPr>
          <w:spacing w:val="-2"/>
        </w:rPr>
        <w:t>),</w:t>
      </w:r>
      <w:r>
        <w:rPr>
          <w:spacing w:val="-6"/>
        </w:rPr>
        <w:t> </w:t>
      </w:r>
      <w:r>
        <w:rPr>
          <w:spacing w:val="-2"/>
        </w:rPr>
        <w:t>a</w:t>
      </w:r>
      <w:r>
        <w:rPr>
          <w:spacing w:val="-6"/>
        </w:rPr>
        <w:t> </w:t>
      </w:r>
      <w:r>
        <w:rPr>
          <w:spacing w:val="-2"/>
        </w:rPr>
        <w:t>list</w:t>
      </w:r>
      <w:r>
        <w:rPr>
          <w:spacing w:val="-6"/>
        </w:rPr>
        <w:t> </w:t>
      </w:r>
      <w:r>
        <w:rPr>
          <w:spacing w:val="-2"/>
        </w:rPr>
        <w:t>(see</w:t>
      </w:r>
      <w:r>
        <w:rPr>
          <w:spacing w:val="-6"/>
        </w:rPr>
        <w:t> </w:t>
      </w:r>
      <w:hyperlink w:history="true" w:anchor="_bookmark16">
        <w:r>
          <w:rPr>
            <w:spacing w:val="-2"/>
          </w:rPr>
          <w:t>Section</w:t>
        </w:r>
        <w:r>
          <w:rPr>
            <w:spacing w:val="-6"/>
          </w:rPr>
          <w:t> </w:t>
        </w:r>
        <w:r>
          <w:rPr>
            <w:spacing w:val="-2"/>
          </w:rPr>
          <w:t>3.2.4</w:t>
        </w:r>
      </w:hyperlink>
      <w:r>
        <w:rPr>
          <w:spacing w:val="-2"/>
        </w:rPr>
        <w:t> </w:t>
      </w:r>
      <w:hyperlink w:history="true" w:anchor="_bookmark16">
        <w:r>
          <w:rPr/>
          <w:t>[Lists], page 11</w:t>
        </w:r>
      </w:hyperlink>
      <w:r>
        <w:rPr/>
        <w:t>), or a compound command (see </w:t>
      </w:r>
      <w:hyperlink w:history="true" w:anchor="_bookmark17">
        <w:r>
          <w:rPr/>
          <w:t>Section 3.2.5</w:t>
        </w:r>
      </w:hyperlink>
      <w:r>
        <w:rPr/>
        <w:t> </w:t>
      </w:r>
      <w:hyperlink w:history="true" w:anchor="_bookmark17">
        <w:r>
          <w:rPr/>
          <w:t>[Compound</w:t>
        </w:r>
        <w:r>
          <w:rPr>
            <w:spacing w:val="40"/>
          </w:rPr>
          <w:t> </w:t>
        </w:r>
        <w:r>
          <w:rPr/>
          <w:t>Commands],</w:t>
        </w:r>
        <w:r>
          <w:rPr>
            <w:spacing w:val="40"/>
          </w:rPr>
          <w:t> </w:t>
        </w:r>
        <w:r>
          <w:rPr/>
          <w:t>page</w:t>
        </w:r>
        <w:r>
          <w:rPr>
            <w:spacing w:val="40"/>
          </w:rPr>
          <w:t> </w:t>
        </w:r>
        <w:r>
          <w:rPr/>
          <w:t>11</w:t>
        </w:r>
      </w:hyperlink>
      <w:r>
        <w:rPr/>
        <w:t>)</w:t>
      </w:r>
      <w:r>
        <w:rPr>
          <w:spacing w:val="40"/>
        </w:rPr>
        <w:t> </w:t>
      </w:r>
      <w:r>
        <w:rPr/>
        <w:t>returns</w:t>
      </w:r>
      <w:r>
        <w:rPr>
          <w:spacing w:val="40"/>
        </w:rPr>
        <w:t> </w:t>
      </w:r>
      <w:r>
        <w:rPr/>
        <w:t>a</w:t>
      </w:r>
      <w:r>
        <w:rPr>
          <w:spacing w:val="40"/>
        </w:rPr>
        <w:t> </w:t>
      </w:r>
      <w:r>
        <w:rPr/>
        <w:t>non-zero</w:t>
      </w:r>
      <w:r>
        <w:rPr>
          <w:spacing w:val="40"/>
        </w:rPr>
        <w:t> </w:t>
      </w:r>
      <w:r>
        <w:rPr/>
        <w:t>status. The shell does not exit if the command that fails is part of the command list immediately following a </w:t>
      </w:r>
      <w:r>
        <w:rPr>
          <w:rFonts w:ascii="Cambria" w:hAnsi="Cambria"/>
        </w:rPr>
        <w:t>while </w:t>
      </w:r>
      <w:r>
        <w:rPr/>
        <w:t>or </w:t>
      </w:r>
      <w:r>
        <w:rPr>
          <w:rFonts w:ascii="Cambria" w:hAnsi="Cambria"/>
          <w:w w:val="120"/>
        </w:rPr>
        <w:t>until</w:t>
      </w:r>
      <w:r>
        <w:rPr>
          <w:rFonts w:ascii="Cambria" w:hAnsi="Cambria"/>
          <w:w w:val="120"/>
        </w:rPr>
        <w:t> </w:t>
      </w:r>
      <w:r>
        <w:rPr/>
        <w:t>reserved word, part of the test in an </w:t>
      </w:r>
      <w:r>
        <w:rPr>
          <w:rFonts w:ascii="Cambria" w:hAnsi="Cambria"/>
          <w:w w:val="150"/>
        </w:rPr>
        <w:t>if</w:t>
      </w:r>
      <w:r>
        <w:rPr>
          <w:rFonts w:ascii="Cambria" w:hAnsi="Cambria"/>
          <w:w w:val="150"/>
        </w:rPr>
        <w:t> </w:t>
      </w:r>
      <w:r>
        <w:rPr/>
        <w:t>statement, part of any command executed</w:t>
      </w:r>
      <w:r>
        <w:rPr>
          <w:spacing w:val="-14"/>
        </w:rPr>
        <w:t> </w:t>
      </w:r>
      <w:r>
        <w:rPr/>
        <w:t>in</w:t>
      </w:r>
      <w:r>
        <w:rPr>
          <w:spacing w:val="-8"/>
        </w:rPr>
        <w:t> </w:t>
      </w:r>
      <w:r>
        <w:rPr/>
        <w:t>a</w:t>
      </w:r>
      <w:r>
        <w:rPr>
          <w:spacing w:val="-7"/>
        </w:rPr>
        <w:t> </w:t>
      </w:r>
      <w:r>
        <w:rPr>
          <w:rFonts w:ascii="Cambria" w:hAnsi="Cambria"/>
        </w:rPr>
        <w:t>&amp;&amp;</w:t>
      </w:r>
      <w:r>
        <w:rPr>
          <w:rFonts w:ascii="Cambria" w:hAnsi="Cambria"/>
          <w:spacing w:val="-2"/>
        </w:rPr>
        <w:t> </w:t>
      </w:r>
      <w:r>
        <w:rPr/>
        <w:t>or</w:t>
      </w:r>
      <w:r>
        <w:rPr>
          <w:spacing w:val="-7"/>
        </w:rPr>
        <w:t> </w:t>
      </w:r>
      <w:r>
        <w:rPr>
          <w:rFonts w:ascii="Cambria" w:hAnsi="Cambria"/>
          <w:w w:val="150"/>
        </w:rPr>
        <w:t>||</w:t>
      </w:r>
      <w:r>
        <w:rPr>
          <w:rFonts w:ascii="Cambria" w:hAnsi="Cambria"/>
          <w:spacing w:val="-19"/>
          <w:w w:val="150"/>
        </w:rPr>
        <w:t> </w:t>
      </w:r>
      <w:r>
        <w:rPr/>
        <w:t>list</w:t>
      </w:r>
      <w:r>
        <w:rPr>
          <w:spacing w:val="-6"/>
        </w:rPr>
        <w:t> </w:t>
      </w:r>
      <w:r>
        <w:rPr/>
        <w:t>except</w:t>
      </w:r>
      <w:r>
        <w:rPr>
          <w:spacing w:val="-7"/>
        </w:rPr>
        <w:t> </w:t>
      </w:r>
      <w:r>
        <w:rPr/>
        <w:t>the</w:t>
      </w:r>
      <w:r>
        <w:rPr>
          <w:spacing w:val="-7"/>
        </w:rPr>
        <w:t> </w:t>
      </w:r>
      <w:r>
        <w:rPr/>
        <w:t>command</w:t>
      </w:r>
      <w:r>
        <w:rPr>
          <w:spacing w:val="-7"/>
        </w:rPr>
        <w:t> </w:t>
      </w:r>
      <w:r>
        <w:rPr/>
        <w:t>following</w:t>
      </w:r>
      <w:r>
        <w:rPr>
          <w:spacing w:val="-7"/>
        </w:rPr>
        <w:t> </w:t>
      </w:r>
      <w:r>
        <w:rPr/>
        <w:t>the</w:t>
      </w:r>
      <w:r>
        <w:rPr>
          <w:spacing w:val="-7"/>
        </w:rPr>
        <w:t> </w:t>
      </w:r>
      <w:r>
        <w:rPr/>
        <w:t>final </w:t>
      </w:r>
      <w:r>
        <w:rPr>
          <w:rFonts w:ascii="Cambria" w:hAnsi="Cambria"/>
        </w:rPr>
        <w:t>&amp;&amp; </w:t>
      </w:r>
      <w:r>
        <w:rPr/>
        <w:t>or </w:t>
      </w:r>
      <w:r>
        <w:rPr>
          <w:rFonts w:ascii="Cambria" w:hAnsi="Cambria"/>
          <w:w w:val="120"/>
        </w:rPr>
        <w:t>||</w:t>
      </w:r>
      <w:r>
        <w:rPr>
          <w:w w:val="120"/>
        </w:rPr>
        <w:t>,</w:t>
      </w:r>
      <w:r>
        <w:rPr>
          <w:w w:val="120"/>
        </w:rPr>
        <w:t> </w:t>
      </w:r>
      <w:r>
        <w:rPr/>
        <w:t>any command in a pipeline but the last (subject to the state of the </w:t>
      </w:r>
      <w:r>
        <w:rPr>
          <w:rFonts w:ascii="Cambria" w:hAnsi="Cambria"/>
          <w:w w:val="120"/>
        </w:rPr>
        <w:t>pipefail</w:t>
      </w:r>
      <w:r>
        <w:rPr>
          <w:rFonts w:ascii="Cambria" w:hAnsi="Cambria"/>
          <w:w w:val="120"/>
        </w:rPr>
        <w:t> </w:t>
      </w:r>
      <w:r>
        <w:rPr/>
        <w:t>shell option), or if the command’s return status is being inverted with </w:t>
      </w:r>
      <w:r>
        <w:rPr>
          <w:rFonts w:ascii="Cambria" w:hAnsi="Cambria"/>
          <w:w w:val="120"/>
        </w:rPr>
        <w:t>!</w:t>
      </w:r>
      <w:r>
        <w:rPr>
          <w:w w:val="120"/>
        </w:rPr>
        <w:t>.</w:t>
      </w:r>
      <w:r>
        <w:rPr>
          <w:spacing w:val="40"/>
          <w:w w:val="120"/>
        </w:rPr>
        <w:t> </w:t>
      </w:r>
      <w:r>
        <w:rPr/>
        <w:t>If a compound command other than a subshell returns a non-zero status because a command failed while </w:t>
      </w:r>
      <w:r>
        <w:rPr>
          <w:rFonts w:ascii="Cambria" w:hAnsi="Cambria"/>
          <w:w w:val="120"/>
        </w:rPr>
        <w:t>-e</w:t>
      </w:r>
      <w:r>
        <w:rPr>
          <w:rFonts w:ascii="Cambria" w:hAnsi="Cambria"/>
          <w:w w:val="120"/>
        </w:rPr>
        <w:t> </w:t>
      </w:r>
      <w:r>
        <w:rPr/>
        <w:t>was being ignored, the shell does not exit.</w:t>
      </w:r>
      <w:r>
        <w:rPr>
          <w:spacing w:val="40"/>
        </w:rPr>
        <w:t> </w:t>
      </w:r>
      <w:r>
        <w:rPr/>
        <w:t>A trap on </w:t>
      </w:r>
      <w:r>
        <w:rPr>
          <w:rFonts w:ascii="Cambria" w:hAnsi="Cambria"/>
        </w:rPr>
        <w:t>ERR</w:t>
      </w:r>
      <w:r>
        <w:rPr/>
        <w:t>, if set, is executed before the shell exits.</w:t>
      </w:r>
    </w:p>
    <w:p>
      <w:pPr>
        <w:pStyle w:val="BodyText"/>
        <w:spacing w:line="252" w:lineRule="auto" w:before="90"/>
        <w:ind w:left="2463" w:right="877"/>
        <w:jc w:val="both"/>
      </w:pPr>
      <w:r>
        <w:rPr/>
        <w:t>This</w:t>
      </w:r>
      <w:r>
        <w:rPr>
          <w:spacing w:val="-13"/>
        </w:rPr>
        <w:t> </w:t>
      </w:r>
      <w:r>
        <w:rPr/>
        <w:t>option</w:t>
      </w:r>
      <w:r>
        <w:rPr>
          <w:spacing w:val="-13"/>
        </w:rPr>
        <w:t> </w:t>
      </w:r>
      <w:r>
        <w:rPr/>
        <w:t>applies</w:t>
      </w:r>
      <w:r>
        <w:rPr>
          <w:spacing w:val="-13"/>
        </w:rPr>
        <w:t> </w:t>
      </w:r>
      <w:r>
        <w:rPr/>
        <w:t>to</w:t>
      </w:r>
      <w:r>
        <w:rPr>
          <w:spacing w:val="-13"/>
        </w:rPr>
        <w:t> </w:t>
      </w:r>
      <w:r>
        <w:rPr/>
        <w:t>the</w:t>
      </w:r>
      <w:r>
        <w:rPr>
          <w:spacing w:val="-13"/>
        </w:rPr>
        <w:t> </w:t>
      </w:r>
      <w:r>
        <w:rPr/>
        <w:t>shell</w:t>
      </w:r>
      <w:r>
        <w:rPr>
          <w:spacing w:val="-13"/>
        </w:rPr>
        <w:t> </w:t>
      </w:r>
      <w:r>
        <w:rPr/>
        <w:t>environment</w:t>
      </w:r>
      <w:r>
        <w:rPr>
          <w:spacing w:val="-13"/>
        </w:rPr>
        <w:t> </w:t>
      </w:r>
      <w:r>
        <w:rPr/>
        <w:t>and</w:t>
      </w:r>
      <w:r>
        <w:rPr>
          <w:spacing w:val="-13"/>
        </w:rPr>
        <w:t> </w:t>
      </w:r>
      <w:r>
        <w:rPr/>
        <w:t>each</w:t>
      </w:r>
      <w:r>
        <w:rPr>
          <w:spacing w:val="-13"/>
        </w:rPr>
        <w:t> </w:t>
      </w:r>
      <w:r>
        <w:rPr/>
        <w:t>subshell</w:t>
      </w:r>
      <w:r>
        <w:rPr>
          <w:spacing w:val="-13"/>
        </w:rPr>
        <w:t> </w:t>
      </w:r>
      <w:r>
        <w:rPr/>
        <w:t>en- vironment</w:t>
      </w:r>
      <w:r>
        <w:rPr>
          <w:spacing w:val="-14"/>
        </w:rPr>
        <w:t> </w:t>
      </w:r>
      <w:r>
        <w:rPr/>
        <w:t>separately</w:t>
      </w:r>
      <w:r>
        <w:rPr>
          <w:spacing w:val="-13"/>
        </w:rPr>
        <w:t> </w:t>
      </w:r>
      <w:r>
        <w:rPr/>
        <w:t>(see</w:t>
      </w:r>
      <w:r>
        <w:rPr>
          <w:spacing w:val="-13"/>
        </w:rPr>
        <w:t> </w:t>
      </w:r>
      <w:hyperlink w:history="true" w:anchor="_bookmark57">
        <w:r>
          <w:rPr/>
          <w:t>Section</w:t>
        </w:r>
        <w:r>
          <w:rPr>
            <w:spacing w:val="-14"/>
          </w:rPr>
          <w:t> </w:t>
        </w:r>
        <w:r>
          <w:rPr/>
          <w:t>3.7.3</w:t>
        </w:r>
        <w:r>
          <w:rPr>
            <w:spacing w:val="-13"/>
          </w:rPr>
          <w:t> </w:t>
        </w:r>
        <w:r>
          <w:rPr/>
          <w:t>[Command</w:t>
        </w:r>
        <w:r>
          <w:rPr>
            <w:spacing w:val="-13"/>
          </w:rPr>
          <w:t> </w:t>
        </w:r>
        <w:r>
          <w:rPr/>
          <w:t>Execution</w:t>
        </w:r>
        <w:r>
          <w:rPr>
            <w:spacing w:val="-13"/>
          </w:rPr>
          <w:t> </w:t>
        </w:r>
        <w:r>
          <w:rPr/>
          <w:t>En-</w:t>
        </w:r>
      </w:hyperlink>
      <w:r>
        <w:rPr/>
        <w:t> </w:t>
      </w:r>
      <w:hyperlink w:history="true" w:anchor="_bookmark57">
        <w:r>
          <w:rPr/>
          <w:t>vironment],</w:t>
        </w:r>
        <w:r>
          <w:rPr>
            <w:spacing w:val="-2"/>
          </w:rPr>
          <w:t> </w:t>
        </w:r>
        <w:r>
          <w:rPr/>
          <w:t>page</w:t>
        </w:r>
        <w:r>
          <w:rPr>
            <w:spacing w:val="-3"/>
          </w:rPr>
          <w:t> </w:t>
        </w:r>
        <w:r>
          <w:rPr/>
          <w:t>46</w:t>
        </w:r>
      </w:hyperlink>
      <w:r>
        <w:rPr/>
        <w:t>),</w:t>
      </w:r>
      <w:r>
        <w:rPr>
          <w:spacing w:val="-2"/>
        </w:rPr>
        <w:t> </w:t>
      </w:r>
      <w:r>
        <w:rPr/>
        <w:t>and</w:t>
      </w:r>
      <w:r>
        <w:rPr>
          <w:spacing w:val="-3"/>
        </w:rPr>
        <w:t> </w:t>
      </w:r>
      <w:r>
        <w:rPr/>
        <w:t>may</w:t>
      </w:r>
      <w:r>
        <w:rPr>
          <w:spacing w:val="-3"/>
        </w:rPr>
        <w:t> </w:t>
      </w:r>
      <w:r>
        <w:rPr/>
        <w:t>cause</w:t>
      </w:r>
      <w:r>
        <w:rPr>
          <w:spacing w:val="-3"/>
        </w:rPr>
        <w:t> </w:t>
      </w:r>
      <w:r>
        <w:rPr/>
        <w:t>subshells</w:t>
      </w:r>
      <w:r>
        <w:rPr>
          <w:spacing w:val="-3"/>
        </w:rPr>
        <w:t> </w:t>
      </w:r>
      <w:r>
        <w:rPr/>
        <w:t>to</w:t>
      </w:r>
      <w:r>
        <w:rPr>
          <w:spacing w:val="-3"/>
        </w:rPr>
        <w:t> </w:t>
      </w:r>
      <w:r>
        <w:rPr/>
        <w:t>exit</w:t>
      </w:r>
      <w:r>
        <w:rPr>
          <w:spacing w:val="-3"/>
        </w:rPr>
        <w:t> </w:t>
      </w:r>
      <w:r>
        <w:rPr/>
        <w:t>before</w:t>
      </w:r>
      <w:r>
        <w:rPr>
          <w:spacing w:val="-3"/>
        </w:rPr>
        <w:t> </w:t>
      </w:r>
      <w:r>
        <w:rPr/>
        <w:t>exe- cuting all the commands in the subshell.</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9" w:lineRule="auto"/>
        <w:ind w:left="2463" w:right="876"/>
        <w:jc w:val="both"/>
      </w:pPr>
      <w:r>
        <w:rPr/>
        <w:t>If a compound command or shell function executes in a context where</w:t>
      </w:r>
      <w:r>
        <w:rPr>
          <w:spacing w:val="-5"/>
        </w:rPr>
        <w:t> </w:t>
      </w:r>
      <w:r>
        <w:rPr>
          <w:rFonts w:ascii="Cambria"/>
        </w:rPr>
        <w:t>-e</w:t>
      </w:r>
      <w:r>
        <w:rPr>
          <w:rFonts w:ascii="Cambria"/>
          <w:spacing w:val="-1"/>
        </w:rPr>
        <w:t> </w:t>
      </w:r>
      <w:r>
        <w:rPr/>
        <w:t>is</w:t>
      </w:r>
      <w:r>
        <w:rPr>
          <w:spacing w:val="-5"/>
        </w:rPr>
        <w:t> </w:t>
      </w:r>
      <w:r>
        <w:rPr/>
        <w:t>being</w:t>
      </w:r>
      <w:r>
        <w:rPr>
          <w:spacing w:val="-5"/>
        </w:rPr>
        <w:t> </w:t>
      </w:r>
      <w:r>
        <w:rPr/>
        <w:t>ignored,</w:t>
      </w:r>
      <w:r>
        <w:rPr>
          <w:spacing w:val="-5"/>
        </w:rPr>
        <w:t> </w:t>
      </w:r>
      <w:r>
        <w:rPr/>
        <w:t>none</w:t>
      </w:r>
      <w:r>
        <w:rPr>
          <w:spacing w:val="-5"/>
        </w:rPr>
        <w:t> </w:t>
      </w:r>
      <w:r>
        <w:rPr/>
        <w:t>of</w:t>
      </w:r>
      <w:r>
        <w:rPr>
          <w:spacing w:val="-5"/>
        </w:rPr>
        <w:t> </w:t>
      </w:r>
      <w:r>
        <w:rPr/>
        <w:t>the</w:t>
      </w:r>
      <w:r>
        <w:rPr>
          <w:spacing w:val="-5"/>
        </w:rPr>
        <w:t> </w:t>
      </w:r>
      <w:r>
        <w:rPr/>
        <w:t>commands</w:t>
      </w:r>
      <w:r>
        <w:rPr>
          <w:spacing w:val="-5"/>
        </w:rPr>
        <w:t> </w:t>
      </w:r>
      <w:r>
        <w:rPr/>
        <w:t>executed</w:t>
      </w:r>
      <w:r>
        <w:rPr>
          <w:spacing w:val="-5"/>
        </w:rPr>
        <w:t> </w:t>
      </w:r>
      <w:r>
        <w:rPr/>
        <w:t>within the</w:t>
      </w:r>
      <w:r>
        <w:rPr>
          <w:spacing w:val="5"/>
        </w:rPr>
        <w:t> </w:t>
      </w:r>
      <w:r>
        <w:rPr/>
        <w:t>compound</w:t>
      </w:r>
      <w:r>
        <w:rPr>
          <w:spacing w:val="6"/>
        </w:rPr>
        <w:t> </w:t>
      </w:r>
      <w:r>
        <w:rPr/>
        <w:t>command</w:t>
      </w:r>
      <w:r>
        <w:rPr>
          <w:spacing w:val="7"/>
        </w:rPr>
        <w:t> </w:t>
      </w:r>
      <w:r>
        <w:rPr/>
        <w:t>or</w:t>
      </w:r>
      <w:r>
        <w:rPr>
          <w:spacing w:val="6"/>
        </w:rPr>
        <w:t> </w:t>
      </w:r>
      <w:r>
        <w:rPr/>
        <w:t>function</w:t>
      </w:r>
      <w:r>
        <w:rPr>
          <w:spacing w:val="6"/>
        </w:rPr>
        <w:t> </w:t>
      </w:r>
      <w:r>
        <w:rPr/>
        <w:t>body</w:t>
      </w:r>
      <w:r>
        <w:rPr>
          <w:spacing w:val="6"/>
        </w:rPr>
        <w:t> </w:t>
      </w:r>
      <w:r>
        <w:rPr/>
        <w:t>will</w:t>
      </w:r>
      <w:r>
        <w:rPr>
          <w:spacing w:val="6"/>
        </w:rPr>
        <w:t> </w:t>
      </w:r>
      <w:r>
        <w:rPr/>
        <w:t>be</w:t>
      </w:r>
      <w:r>
        <w:rPr>
          <w:spacing w:val="6"/>
        </w:rPr>
        <w:t> </w:t>
      </w:r>
      <w:r>
        <w:rPr/>
        <w:t>affected</w:t>
      </w:r>
      <w:r>
        <w:rPr>
          <w:spacing w:val="6"/>
        </w:rPr>
        <w:t> </w:t>
      </w:r>
      <w:r>
        <w:rPr/>
        <w:t>by</w:t>
      </w:r>
      <w:r>
        <w:rPr>
          <w:spacing w:val="6"/>
        </w:rPr>
        <w:t> </w:t>
      </w:r>
      <w:r>
        <w:rPr>
          <w:spacing w:val="-5"/>
        </w:rPr>
        <w:t>the</w:t>
      </w:r>
    </w:p>
    <w:p>
      <w:pPr>
        <w:pStyle w:val="BodyText"/>
        <w:spacing w:line="247" w:lineRule="auto"/>
        <w:ind w:left="2463" w:right="877"/>
        <w:jc w:val="both"/>
      </w:pPr>
      <w:r>
        <w:rPr>
          <w:rFonts w:ascii="Cambria"/>
        </w:rPr>
        <w:t>-e </w:t>
      </w:r>
      <w:r>
        <w:rPr/>
        <w:t>setting,</w:t>
      </w:r>
      <w:r>
        <w:rPr>
          <w:spacing w:val="-2"/>
        </w:rPr>
        <w:t> </w:t>
      </w:r>
      <w:r>
        <w:rPr/>
        <w:t>even</w:t>
      </w:r>
      <w:r>
        <w:rPr>
          <w:spacing w:val="-4"/>
        </w:rPr>
        <w:t> </w:t>
      </w:r>
      <w:r>
        <w:rPr/>
        <w:t>if</w:t>
      </w:r>
      <w:r>
        <w:rPr>
          <w:spacing w:val="-4"/>
        </w:rPr>
        <w:t> </w:t>
      </w:r>
      <w:r>
        <w:rPr>
          <w:rFonts w:ascii="Cambria"/>
        </w:rPr>
        <w:t>-e </w:t>
      </w:r>
      <w:r>
        <w:rPr/>
        <w:t>is</w:t>
      </w:r>
      <w:r>
        <w:rPr>
          <w:spacing w:val="-4"/>
        </w:rPr>
        <w:t> </w:t>
      </w:r>
      <w:r>
        <w:rPr/>
        <w:t>set</w:t>
      </w:r>
      <w:r>
        <w:rPr>
          <w:spacing w:val="-4"/>
        </w:rPr>
        <w:t> </w:t>
      </w:r>
      <w:r>
        <w:rPr/>
        <w:t>and</w:t>
      </w:r>
      <w:r>
        <w:rPr>
          <w:spacing w:val="-4"/>
        </w:rPr>
        <w:t> </w:t>
      </w:r>
      <w:r>
        <w:rPr/>
        <w:t>a</w:t>
      </w:r>
      <w:r>
        <w:rPr>
          <w:spacing w:val="-4"/>
        </w:rPr>
        <w:t> </w:t>
      </w:r>
      <w:r>
        <w:rPr/>
        <w:t>command</w:t>
      </w:r>
      <w:r>
        <w:rPr>
          <w:spacing w:val="-4"/>
        </w:rPr>
        <w:t> </w:t>
      </w:r>
      <w:r>
        <w:rPr/>
        <w:t>returns</w:t>
      </w:r>
      <w:r>
        <w:rPr>
          <w:spacing w:val="-4"/>
        </w:rPr>
        <w:t> </w:t>
      </w:r>
      <w:r>
        <w:rPr/>
        <w:t>a</w:t>
      </w:r>
      <w:r>
        <w:rPr>
          <w:spacing w:val="-4"/>
        </w:rPr>
        <w:t> </w:t>
      </w:r>
      <w:r>
        <w:rPr/>
        <w:t>failure</w:t>
      </w:r>
      <w:r>
        <w:rPr>
          <w:spacing w:val="-4"/>
        </w:rPr>
        <w:t> </w:t>
      </w:r>
      <w:r>
        <w:rPr/>
        <w:t>status. If</w:t>
      </w:r>
      <w:r>
        <w:rPr>
          <w:spacing w:val="-1"/>
        </w:rPr>
        <w:t> </w:t>
      </w:r>
      <w:r>
        <w:rPr/>
        <w:t>a</w:t>
      </w:r>
      <w:r>
        <w:rPr>
          <w:spacing w:val="-1"/>
        </w:rPr>
        <w:t> </w:t>
      </w:r>
      <w:r>
        <w:rPr/>
        <w:t>compound</w:t>
      </w:r>
      <w:r>
        <w:rPr>
          <w:spacing w:val="-1"/>
        </w:rPr>
        <w:t> </w:t>
      </w:r>
      <w:r>
        <w:rPr/>
        <w:t>command</w:t>
      </w:r>
      <w:r>
        <w:rPr>
          <w:spacing w:val="-1"/>
        </w:rPr>
        <w:t> </w:t>
      </w:r>
      <w:r>
        <w:rPr/>
        <w:t>or</w:t>
      </w:r>
      <w:r>
        <w:rPr>
          <w:spacing w:val="-1"/>
        </w:rPr>
        <w:t> </w:t>
      </w:r>
      <w:r>
        <w:rPr/>
        <w:t>shell</w:t>
      </w:r>
      <w:r>
        <w:rPr>
          <w:spacing w:val="-1"/>
        </w:rPr>
        <w:t> </w:t>
      </w:r>
      <w:r>
        <w:rPr/>
        <w:t>function</w:t>
      </w:r>
      <w:r>
        <w:rPr>
          <w:spacing w:val="-1"/>
        </w:rPr>
        <w:t> </w:t>
      </w:r>
      <w:r>
        <w:rPr/>
        <w:t>sets</w:t>
      </w:r>
      <w:r>
        <w:rPr>
          <w:spacing w:val="-1"/>
        </w:rPr>
        <w:t> </w:t>
      </w:r>
      <w:r>
        <w:rPr>
          <w:rFonts w:ascii="Cambria"/>
        </w:rPr>
        <w:t>-e </w:t>
      </w:r>
      <w:r>
        <w:rPr/>
        <w:t>while</w:t>
      </w:r>
      <w:r>
        <w:rPr>
          <w:spacing w:val="-1"/>
        </w:rPr>
        <w:t> </w:t>
      </w:r>
      <w:r>
        <w:rPr/>
        <w:t>executing in a context where </w:t>
      </w:r>
      <w:r>
        <w:rPr>
          <w:rFonts w:ascii="Cambria"/>
        </w:rPr>
        <w:t>-e </w:t>
      </w:r>
      <w:r>
        <w:rPr/>
        <w:t>is ignored, that setting will not have any effect until the compound command or the command containing the function call completes.</w:t>
      </w:r>
    </w:p>
    <w:p>
      <w:pPr>
        <w:pStyle w:val="BodyText"/>
        <w:tabs>
          <w:tab w:pos="2463" w:val="left" w:leader="none"/>
        </w:tabs>
        <w:spacing w:before="128"/>
        <w:ind w:left="1311"/>
      </w:pPr>
      <w:r>
        <w:rPr>
          <w:rFonts w:ascii="Cambria"/>
          <w:w w:val="135"/>
        </w:rPr>
        <w:t>-</w:t>
      </w:r>
      <w:r>
        <w:rPr>
          <w:rFonts w:ascii="Cambria"/>
          <w:spacing w:val="-10"/>
          <w:w w:val="135"/>
        </w:rPr>
        <w:t>f</w:t>
      </w:r>
      <w:r>
        <w:rPr>
          <w:rFonts w:ascii="Cambria"/>
        </w:rPr>
        <w:tab/>
      </w:r>
      <w:r>
        <w:rPr>
          <w:w w:val="95"/>
        </w:rPr>
        <w:t>Disable</w:t>
      </w:r>
      <w:r>
        <w:rPr>
          <w:spacing w:val="12"/>
        </w:rPr>
        <w:t> </w:t>
      </w:r>
      <w:r>
        <w:rPr>
          <w:w w:val="95"/>
        </w:rPr>
        <w:t>filename</w:t>
      </w:r>
      <w:r>
        <w:rPr>
          <w:spacing w:val="12"/>
        </w:rPr>
        <w:t> </w:t>
      </w:r>
      <w:r>
        <w:rPr>
          <w:w w:val="95"/>
        </w:rPr>
        <w:t>expansion</w:t>
      </w:r>
      <w:r>
        <w:rPr>
          <w:spacing w:val="13"/>
        </w:rPr>
        <w:t> </w:t>
      </w:r>
      <w:r>
        <w:rPr>
          <w:spacing w:val="-2"/>
          <w:w w:val="95"/>
        </w:rPr>
        <w:t>(globbing).</w:t>
      </w:r>
    </w:p>
    <w:p>
      <w:pPr>
        <w:pStyle w:val="BodyText"/>
        <w:tabs>
          <w:tab w:pos="2463" w:val="left" w:leader="none"/>
        </w:tabs>
        <w:spacing w:line="252" w:lineRule="auto" w:before="137"/>
        <w:ind w:left="2463" w:right="876" w:hanging="1152"/>
        <w:jc w:val="both"/>
      </w:pPr>
      <w:r>
        <w:rPr>
          <w:rFonts w:ascii="Cambria"/>
          <w:spacing w:val="-6"/>
        </w:rPr>
        <w:t>-h</w:t>
      </w:r>
      <w:r>
        <w:rPr>
          <w:rFonts w:ascii="Cambria"/>
        </w:rPr>
        <w:tab/>
      </w:r>
      <w:r>
        <w:rPr/>
        <w:t>Locate</w:t>
      </w:r>
      <w:r>
        <w:rPr>
          <w:spacing w:val="-7"/>
        </w:rPr>
        <w:t> </w:t>
      </w:r>
      <w:r>
        <w:rPr/>
        <w:t>and</w:t>
      </w:r>
      <w:r>
        <w:rPr>
          <w:spacing w:val="-7"/>
        </w:rPr>
        <w:t> </w:t>
      </w:r>
      <w:r>
        <w:rPr/>
        <w:t>remember</w:t>
      </w:r>
      <w:r>
        <w:rPr>
          <w:spacing w:val="-7"/>
        </w:rPr>
        <w:t> </w:t>
      </w:r>
      <w:r>
        <w:rPr/>
        <w:t>(hash)</w:t>
      </w:r>
      <w:r>
        <w:rPr>
          <w:spacing w:val="-7"/>
        </w:rPr>
        <w:t> </w:t>
      </w:r>
      <w:r>
        <w:rPr/>
        <w:t>commands</w:t>
      </w:r>
      <w:r>
        <w:rPr>
          <w:spacing w:val="-7"/>
        </w:rPr>
        <w:t> </w:t>
      </w:r>
      <w:r>
        <w:rPr/>
        <w:t>as</w:t>
      </w:r>
      <w:r>
        <w:rPr>
          <w:spacing w:val="-7"/>
        </w:rPr>
        <w:t> </w:t>
      </w:r>
      <w:r>
        <w:rPr/>
        <w:t>they</w:t>
      </w:r>
      <w:r>
        <w:rPr>
          <w:spacing w:val="-7"/>
        </w:rPr>
        <w:t> </w:t>
      </w:r>
      <w:r>
        <w:rPr/>
        <w:t>are</w:t>
      </w:r>
      <w:r>
        <w:rPr>
          <w:spacing w:val="-7"/>
        </w:rPr>
        <w:t> </w:t>
      </w:r>
      <w:r>
        <w:rPr/>
        <w:t>looked</w:t>
      </w:r>
      <w:r>
        <w:rPr>
          <w:spacing w:val="-7"/>
        </w:rPr>
        <w:t> </w:t>
      </w:r>
      <w:r>
        <w:rPr/>
        <w:t>up</w:t>
      </w:r>
      <w:r>
        <w:rPr>
          <w:spacing w:val="-7"/>
        </w:rPr>
        <w:t> </w:t>
      </w:r>
      <w:r>
        <w:rPr/>
        <w:t>for execution.</w:t>
      </w:r>
      <w:r>
        <w:rPr>
          <w:spacing w:val="40"/>
        </w:rPr>
        <w:t> </w:t>
      </w:r>
      <w:r>
        <w:rPr/>
        <w:t>This option is enabled by default.</w:t>
      </w:r>
    </w:p>
    <w:p>
      <w:pPr>
        <w:pStyle w:val="BodyText"/>
        <w:tabs>
          <w:tab w:pos="2463" w:val="left" w:leader="none"/>
        </w:tabs>
        <w:spacing w:line="252" w:lineRule="auto" w:before="124"/>
        <w:ind w:left="2463" w:right="876" w:hanging="1152"/>
        <w:jc w:val="both"/>
      </w:pPr>
      <w:r>
        <w:rPr>
          <w:rFonts w:ascii="Cambria"/>
          <w:spacing w:val="-6"/>
        </w:rPr>
        <w:t>-k</w:t>
      </w:r>
      <w:r>
        <w:rPr>
          <w:rFonts w:ascii="Cambria"/>
        </w:rPr>
        <w:tab/>
      </w:r>
      <w:r>
        <w:rPr/>
        <w:t>All</w:t>
      </w:r>
      <w:r>
        <w:rPr>
          <w:spacing w:val="-3"/>
        </w:rPr>
        <w:t> </w:t>
      </w:r>
      <w:r>
        <w:rPr/>
        <w:t>arguments</w:t>
      </w:r>
      <w:r>
        <w:rPr>
          <w:spacing w:val="-3"/>
        </w:rPr>
        <w:t> </w:t>
      </w:r>
      <w:r>
        <w:rPr/>
        <w:t>in</w:t>
      </w:r>
      <w:r>
        <w:rPr>
          <w:spacing w:val="-3"/>
        </w:rPr>
        <w:t> </w:t>
      </w:r>
      <w:r>
        <w:rPr/>
        <w:t>the</w:t>
      </w:r>
      <w:r>
        <w:rPr>
          <w:spacing w:val="-3"/>
        </w:rPr>
        <w:t> </w:t>
      </w:r>
      <w:r>
        <w:rPr/>
        <w:t>form</w:t>
      </w:r>
      <w:r>
        <w:rPr>
          <w:spacing w:val="-3"/>
        </w:rPr>
        <w:t> </w:t>
      </w:r>
      <w:r>
        <w:rPr/>
        <w:t>of</w:t>
      </w:r>
      <w:r>
        <w:rPr>
          <w:spacing w:val="-3"/>
        </w:rPr>
        <w:t> </w:t>
      </w:r>
      <w:r>
        <w:rPr/>
        <w:t>assignment</w:t>
      </w:r>
      <w:r>
        <w:rPr>
          <w:spacing w:val="-3"/>
        </w:rPr>
        <w:t> </w:t>
      </w:r>
      <w:r>
        <w:rPr/>
        <w:t>statements</w:t>
      </w:r>
      <w:r>
        <w:rPr>
          <w:spacing w:val="-3"/>
        </w:rPr>
        <w:t> </w:t>
      </w:r>
      <w:r>
        <w:rPr/>
        <w:t>are</w:t>
      </w:r>
      <w:r>
        <w:rPr>
          <w:spacing w:val="-3"/>
        </w:rPr>
        <w:t> </w:t>
      </w:r>
      <w:r>
        <w:rPr/>
        <w:t>placed</w:t>
      </w:r>
      <w:r>
        <w:rPr>
          <w:spacing w:val="-3"/>
        </w:rPr>
        <w:t> </w:t>
      </w:r>
      <w:r>
        <w:rPr/>
        <w:t>in the environment for a command, not just those that precede the command name.</w:t>
      </w:r>
    </w:p>
    <w:p>
      <w:pPr>
        <w:pStyle w:val="BodyText"/>
        <w:tabs>
          <w:tab w:pos="2463" w:val="left" w:leader="none"/>
        </w:tabs>
        <w:spacing w:line="252" w:lineRule="auto" w:before="125"/>
        <w:ind w:left="2463" w:right="877" w:hanging="1152"/>
        <w:jc w:val="both"/>
      </w:pPr>
      <w:r>
        <w:rPr>
          <w:rFonts w:ascii="Cambria"/>
          <w:spacing w:val="-6"/>
        </w:rPr>
        <w:t>-m</w:t>
      </w:r>
      <w:r>
        <w:rPr>
          <w:rFonts w:ascii="Cambria"/>
        </w:rPr>
        <w:tab/>
      </w:r>
      <w:r>
        <w:rPr/>
        <w:t>Job</w:t>
      </w:r>
      <w:r>
        <w:rPr>
          <w:spacing w:val="-8"/>
        </w:rPr>
        <w:t> </w:t>
      </w:r>
      <w:r>
        <w:rPr/>
        <w:t>control</w:t>
      </w:r>
      <w:r>
        <w:rPr>
          <w:spacing w:val="-8"/>
        </w:rPr>
        <w:t> </w:t>
      </w:r>
      <w:r>
        <w:rPr/>
        <w:t>is</w:t>
      </w:r>
      <w:r>
        <w:rPr>
          <w:spacing w:val="-8"/>
        </w:rPr>
        <w:t> </w:t>
      </w:r>
      <w:r>
        <w:rPr/>
        <w:t>enabled</w:t>
      </w:r>
      <w:r>
        <w:rPr>
          <w:spacing w:val="-8"/>
        </w:rPr>
        <w:t> </w:t>
      </w:r>
      <w:r>
        <w:rPr/>
        <w:t>(see</w:t>
      </w:r>
      <w:r>
        <w:rPr>
          <w:spacing w:val="-9"/>
        </w:rPr>
        <w:t> </w:t>
      </w:r>
      <w:hyperlink w:history="true" w:anchor="_bookmark131">
        <w:r>
          <w:rPr/>
          <w:t>Chapter</w:t>
        </w:r>
        <w:r>
          <w:rPr>
            <w:spacing w:val="-8"/>
          </w:rPr>
          <w:t> </w:t>
        </w:r>
        <w:r>
          <w:rPr/>
          <w:t>7</w:t>
        </w:r>
        <w:r>
          <w:rPr>
            <w:spacing w:val="-8"/>
          </w:rPr>
          <w:t> </w:t>
        </w:r>
        <w:r>
          <w:rPr/>
          <w:t>[Job</w:t>
        </w:r>
        <w:r>
          <w:rPr>
            <w:spacing w:val="-8"/>
          </w:rPr>
          <w:t> </w:t>
        </w:r>
        <w:r>
          <w:rPr/>
          <w:t>Control],</w:t>
        </w:r>
        <w:r>
          <w:rPr>
            <w:spacing w:val="-7"/>
          </w:rPr>
          <w:t> </w:t>
        </w:r>
        <w:r>
          <w:rPr/>
          <w:t>page</w:t>
        </w:r>
        <w:r>
          <w:rPr>
            <w:spacing w:val="-8"/>
          </w:rPr>
          <w:t> </w:t>
        </w:r>
        <w:r>
          <w:rPr/>
          <w:t>125</w:t>
        </w:r>
      </w:hyperlink>
      <w:r>
        <w:rPr/>
        <w:t>).</w:t>
      </w:r>
      <w:r>
        <w:rPr>
          <w:spacing w:val="11"/>
        </w:rPr>
        <w:t> </w:t>
      </w:r>
      <w:r>
        <w:rPr/>
        <w:t>All processes</w:t>
      </w:r>
      <w:r>
        <w:rPr>
          <w:spacing w:val="-14"/>
        </w:rPr>
        <w:t> </w:t>
      </w:r>
      <w:r>
        <w:rPr/>
        <w:t>run</w:t>
      </w:r>
      <w:r>
        <w:rPr>
          <w:spacing w:val="-13"/>
        </w:rPr>
        <w:t> </w:t>
      </w:r>
      <w:r>
        <w:rPr/>
        <w:t>in</w:t>
      </w:r>
      <w:r>
        <w:rPr>
          <w:spacing w:val="-13"/>
        </w:rPr>
        <w:t> </w:t>
      </w:r>
      <w:r>
        <w:rPr/>
        <w:t>a</w:t>
      </w:r>
      <w:r>
        <w:rPr>
          <w:spacing w:val="-14"/>
        </w:rPr>
        <w:t> </w:t>
      </w:r>
      <w:r>
        <w:rPr/>
        <w:t>separate</w:t>
      </w:r>
      <w:r>
        <w:rPr>
          <w:spacing w:val="-13"/>
        </w:rPr>
        <w:t> </w:t>
      </w:r>
      <w:r>
        <w:rPr/>
        <w:t>process</w:t>
      </w:r>
      <w:r>
        <w:rPr>
          <w:spacing w:val="-13"/>
        </w:rPr>
        <w:t> </w:t>
      </w:r>
      <w:r>
        <w:rPr/>
        <w:t>group.</w:t>
      </w:r>
      <w:r>
        <w:rPr>
          <w:spacing w:val="-13"/>
        </w:rPr>
        <w:t> </w:t>
      </w:r>
      <w:r>
        <w:rPr/>
        <w:t>When</w:t>
      </w:r>
      <w:r>
        <w:rPr>
          <w:spacing w:val="-14"/>
        </w:rPr>
        <w:t> </w:t>
      </w:r>
      <w:r>
        <w:rPr/>
        <w:t>a</w:t>
      </w:r>
      <w:r>
        <w:rPr>
          <w:spacing w:val="-13"/>
        </w:rPr>
        <w:t> </w:t>
      </w:r>
      <w:r>
        <w:rPr/>
        <w:t>background</w:t>
      </w:r>
      <w:r>
        <w:rPr>
          <w:spacing w:val="-13"/>
        </w:rPr>
        <w:t> </w:t>
      </w:r>
      <w:r>
        <w:rPr/>
        <w:t>job completes, the shell prints a line containing its exit status.</w:t>
      </w:r>
    </w:p>
    <w:p>
      <w:pPr>
        <w:pStyle w:val="BodyText"/>
        <w:tabs>
          <w:tab w:pos="2463" w:val="left" w:leader="none"/>
        </w:tabs>
        <w:spacing w:line="252" w:lineRule="auto" w:before="125"/>
        <w:ind w:left="2463" w:right="877" w:hanging="1152"/>
        <w:jc w:val="both"/>
      </w:pPr>
      <w:r>
        <w:rPr>
          <w:rFonts w:ascii="Cambria"/>
          <w:spacing w:val="-6"/>
        </w:rPr>
        <w:t>-n</w:t>
      </w:r>
      <w:r>
        <w:rPr>
          <w:rFonts w:ascii="Cambria"/>
        </w:rPr>
        <w:tab/>
      </w:r>
      <w:r>
        <w:rPr/>
        <w:t>Read commands but do not execute them.</w:t>
      </w:r>
      <w:r>
        <w:rPr>
          <w:spacing w:val="40"/>
        </w:rPr>
        <w:t> </w:t>
      </w:r>
      <w:r>
        <w:rPr/>
        <w:t>This may be used to check</w:t>
      </w:r>
      <w:r>
        <w:rPr>
          <w:spacing w:val="-4"/>
        </w:rPr>
        <w:t> </w:t>
      </w:r>
      <w:r>
        <w:rPr/>
        <w:t>a</w:t>
      </w:r>
      <w:r>
        <w:rPr>
          <w:spacing w:val="-4"/>
        </w:rPr>
        <w:t> </w:t>
      </w:r>
      <w:r>
        <w:rPr/>
        <w:t>script</w:t>
      </w:r>
      <w:r>
        <w:rPr>
          <w:spacing w:val="-4"/>
        </w:rPr>
        <w:t> </w:t>
      </w:r>
      <w:r>
        <w:rPr/>
        <w:t>for</w:t>
      </w:r>
      <w:r>
        <w:rPr>
          <w:spacing w:val="-4"/>
        </w:rPr>
        <w:t> </w:t>
      </w:r>
      <w:r>
        <w:rPr/>
        <w:t>syntax</w:t>
      </w:r>
      <w:r>
        <w:rPr>
          <w:spacing w:val="-4"/>
        </w:rPr>
        <w:t> </w:t>
      </w:r>
      <w:r>
        <w:rPr/>
        <w:t>errors. This</w:t>
      </w:r>
      <w:r>
        <w:rPr>
          <w:spacing w:val="-4"/>
        </w:rPr>
        <w:t> </w:t>
      </w:r>
      <w:r>
        <w:rPr/>
        <w:t>option</w:t>
      </w:r>
      <w:r>
        <w:rPr>
          <w:spacing w:val="-4"/>
        </w:rPr>
        <w:t> </w:t>
      </w:r>
      <w:r>
        <w:rPr/>
        <w:t>is</w:t>
      </w:r>
      <w:r>
        <w:rPr>
          <w:spacing w:val="-4"/>
        </w:rPr>
        <w:t> </w:t>
      </w:r>
      <w:r>
        <w:rPr/>
        <w:t>ignored</w:t>
      </w:r>
      <w:r>
        <w:rPr>
          <w:spacing w:val="-4"/>
        </w:rPr>
        <w:t> </w:t>
      </w:r>
      <w:r>
        <w:rPr/>
        <w:t>by</w:t>
      </w:r>
      <w:r>
        <w:rPr>
          <w:spacing w:val="-4"/>
        </w:rPr>
        <w:t> </w:t>
      </w:r>
      <w:r>
        <w:rPr/>
        <w:t>interac- tive shells.</w:t>
      </w:r>
    </w:p>
    <w:p>
      <w:pPr>
        <w:spacing w:before="125"/>
        <w:ind w:left="1312" w:right="0" w:firstLine="0"/>
        <w:jc w:val="left"/>
        <w:rPr>
          <w:rFonts w:ascii="Cambria"/>
          <w:i/>
          <w:sz w:val="22"/>
        </w:rPr>
      </w:pPr>
      <w:r>
        <w:rPr>
          <w:rFonts w:ascii="Cambria"/>
          <w:w w:val="110"/>
          <w:sz w:val="22"/>
        </w:rPr>
        <w:t>-o</w:t>
      </w:r>
      <w:r>
        <w:rPr>
          <w:rFonts w:ascii="Cambria"/>
          <w:spacing w:val="17"/>
          <w:w w:val="110"/>
          <w:sz w:val="22"/>
        </w:rPr>
        <w:t> </w:t>
      </w:r>
      <w:r>
        <w:rPr>
          <w:rFonts w:ascii="Cambria"/>
          <w:i/>
          <w:w w:val="110"/>
          <w:sz w:val="22"/>
        </w:rPr>
        <w:t>option-</w:t>
      </w:r>
      <w:r>
        <w:rPr>
          <w:rFonts w:ascii="Cambria"/>
          <w:i/>
          <w:spacing w:val="-4"/>
          <w:w w:val="110"/>
          <w:sz w:val="22"/>
        </w:rPr>
        <w:t>name</w:t>
      </w:r>
    </w:p>
    <w:p>
      <w:pPr>
        <w:pStyle w:val="BodyText"/>
        <w:spacing w:line="247" w:lineRule="auto" w:before="5"/>
        <w:ind w:left="2463" w:right="877"/>
        <w:jc w:val="both"/>
      </w:pPr>
      <w:r>
        <w:rPr/>
        <w:t>Set the option corresponding to </w:t>
      </w:r>
      <w:r>
        <w:rPr>
          <w:i/>
        </w:rPr>
        <w:t>option-name</w:t>
      </w:r>
      <w:r>
        <w:rPr/>
        <w:t>.</w:t>
      </w:r>
      <w:r>
        <w:rPr>
          <w:spacing w:val="40"/>
        </w:rPr>
        <w:t> </w:t>
      </w:r>
      <w:r>
        <w:rPr/>
        <w:t>If </w:t>
      </w:r>
      <w:r>
        <w:rPr>
          <w:rFonts w:ascii="Cambria"/>
        </w:rPr>
        <w:t>-o </w:t>
      </w:r>
      <w:r>
        <w:rPr/>
        <w:t>is supplied with</w:t>
      </w:r>
      <w:r>
        <w:rPr>
          <w:spacing w:val="-9"/>
        </w:rPr>
        <w:t> </w:t>
      </w:r>
      <w:r>
        <w:rPr/>
        <w:t>no</w:t>
      </w:r>
      <w:r>
        <w:rPr>
          <w:spacing w:val="-8"/>
        </w:rPr>
        <w:t> </w:t>
      </w:r>
      <w:r>
        <w:rPr>
          <w:i/>
        </w:rPr>
        <w:t>option-name</w:t>
      </w:r>
      <w:r>
        <w:rPr/>
        <w:t>,</w:t>
      </w:r>
      <w:r>
        <w:rPr>
          <w:spacing w:val="-8"/>
        </w:rPr>
        <w:t> </w:t>
      </w:r>
      <w:r>
        <w:rPr>
          <w:rFonts w:ascii="Cambria"/>
        </w:rPr>
        <w:t>set</w:t>
      </w:r>
      <w:r>
        <w:rPr>
          <w:rFonts w:ascii="Cambria"/>
          <w:spacing w:val="-4"/>
        </w:rPr>
        <w:t> </w:t>
      </w:r>
      <w:r>
        <w:rPr/>
        <w:t>prints</w:t>
      </w:r>
      <w:r>
        <w:rPr>
          <w:spacing w:val="-9"/>
        </w:rPr>
        <w:t> </w:t>
      </w:r>
      <w:r>
        <w:rPr/>
        <w:t>the</w:t>
      </w:r>
      <w:r>
        <w:rPr>
          <w:spacing w:val="-8"/>
        </w:rPr>
        <w:t> </w:t>
      </w:r>
      <w:r>
        <w:rPr/>
        <w:t>current</w:t>
      </w:r>
      <w:r>
        <w:rPr>
          <w:spacing w:val="-8"/>
        </w:rPr>
        <w:t> </w:t>
      </w:r>
      <w:r>
        <w:rPr/>
        <w:t>shell</w:t>
      </w:r>
      <w:r>
        <w:rPr>
          <w:spacing w:val="-8"/>
        </w:rPr>
        <w:t> </w:t>
      </w:r>
      <w:r>
        <w:rPr/>
        <w:t>options</w:t>
      </w:r>
      <w:r>
        <w:rPr>
          <w:spacing w:val="-9"/>
        </w:rPr>
        <w:t> </w:t>
      </w:r>
      <w:r>
        <w:rPr/>
        <w:t>settings. If </w:t>
      </w:r>
      <w:r>
        <w:rPr>
          <w:rFonts w:ascii="Cambria"/>
        </w:rPr>
        <w:t>+o </w:t>
      </w:r>
      <w:r>
        <w:rPr/>
        <w:t>is supplied with no </w:t>
      </w:r>
      <w:r>
        <w:rPr>
          <w:i/>
        </w:rPr>
        <w:t>option-name</w:t>
      </w:r>
      <w:r>
        <w:rPr/>
        <w:t>, </w:t>
      </w:r>
      <w:r>
        <w:rPr>
          <w:rFonts w:ascii="Cambria"/>
        </w:rPr>
        <w:t>set </w:t>
      </w:r>
      <w:r>
        <w:rPr/>
        <w:t>prints a series of </w:t>
      </w:r>
      <w:r>
        <w:rPr>
          <w:rFonts w:ascii="Cambria"/>
        </w:rPr>
        <w:t>set </w:t>
      </w:r>
      <w:r>
        <w:rPr/>
        <w:t>commands</w:t>
      </w:r>
      <w:r>
        <w:rPr>
          <w:spacing w:val="-8"/>
        </w:rPr>
        <w:t> </w:t>
      </w:r>
      <w:r>
        <w:rPr/>
        <w:t>to</w:t>
      </w:r>
      <w:r>
        <w:rPr>
          <w:spacing w:val="-8"/>
        </w:rPr>
        <w:t> </w:t>
      </w:r>
      <w:r>
        <w:rPr/>
        <w:t>recreate</w:t>
      </w:r>
      <w:r>
        <w:rPr>
          <w:spacing w:val="-8"/>
        </w:rPr>
        <w:t> </w:t>
      </w:r>
      <w:r>
        <w:rPr/>
        <w:t>the</w:t>
      </w:r>
      <w:r>
        <w:rPr>
          <w:spacing w:val="-8"/>
        </w:rPr>
        <w:t> </w:t>
      </w:r>
      <w:r>
        <w:rPr/>
        <w:t>current</w:t>
      </w:r>
      <w:r>
        <w:rPr>
          <w:spacing w:val="-8"/>
        </w:rPr>
        <w:t> </w:t>
      </w:r>
      <w:r>
        <w:rPr/>
        <w:t>option</w:t>
      </w:r>
      <w:r>
        <w:rPr>
          <w:spacing w:val="-8"/>
        </w:rPr>
        <w:t> </w:t>
      </w:r>
      <w:r>
        <w:rPr/>
        <w:t>settings</w:t>
      </w:r>
      <w:r>
        <w:rPr>
          <w:spacing w:val="-8"/>
        </w:rPr>
        <w:t> </w:t>
      </w:r>
      <w:r>
        <w:rPr/>
        <w:t>on</w:t>
      </w:r>
      <w:r>
        <w:rPr>
          <w:spacing w:val="-8"/>
        </w:rPr>
        <w:t> </w:t>
      </w:r>
      <w:r>
        <w:rPr/>
        <w:t>the</w:t>
      </w:r>
      <w:r>
        <w:rPr>
          <w:spacing w:val="-8"/>
        </w:rPr>
        <w:t> </w:t>
      </w:r>
      <w:r>
        <w:rPr/>
        <w:t>standard output.</w:t>
      </w:r>
      <w:r>
        <w:rPr>
          <w:spacing w:val="40"/>
        </w:rPr>
        <w:t> </w:t>
      </w:r>
      <w:r>
        <w:rPr/>
        <w:t>Valid option names are:</w:t>
      </w:r>
    </w:p>
    <w:p>
      <w:pPr>
        <w:pStyle w:val="BodyText"/>
        <w:spacing w:before="134"/>
        <w:ind w:left="2464"/>
        <w:rPr>
          <w:rFonts w:ascii="Cambria"/>
        </w:rPr>
      </w:pPr>
      <w:r>
        <w:rPr>
          <w:rFonts w:ascii="Cambria"/>
          <w:spacing w:val="-2"/>
          <w:w w:val="120"/>
        </w:rPr>
        <w:t>allexport</w:t>
      </w:r>
    </w:p>
    <w:p>
      <w:pPr>
        <w:pStyle w:val="BodyText"/>
        <w:spacing w:before="6"/>
        <w:ind w:right="1306"/>
        <w:jc w:val="center"/>
      </w:pPr>
      <w:r>
        <w:rPr/>
        <w:t>Same</w:t>
      </w:r>
      <w:r>
        <w:rPr>
          <w:spacing w:val="8"/>
        </w:rPr>
        <w:t> </w:t>
      </w:r>
      <w:r>
        <w:rPr/>
        <w:t>as</w:t>
      </w:r>
      <w:r>
        <w:rPr>
          <w:spacing w:val="9"/>
        </w:rPr>
        <w:t> </w:t>
      </w:r>
      <w:r>
        <w:rPr>
          <w:rFonts w:ascii="Cambria"/>
        </w:rPr>
        <w:t>-</w:t>
      </w:r>
      <w:r>
        <w:rPr>
          <w:rFonts w:ascii="Cambria"/>
          <w:spacing w:val="-5"/>
        </w:rPr>
        <w:t>a</w:t>
      </w:r>
      <w:r>
        <w:rPr>
          <w:spacing w:val="-5"/>
        </w:rPr>
        <w:t>.</w:t>
      </w:r>
    </w:p>
    <w:p>
      <w:pPr>
        <w:pStyle w:val="BodyText"/>
        <w:spacing w:before="136"/>
        <w:ind w:left="2463"/>
        <w:rPr>
          <w:rFonts w:ascii="Cambria"/>
        </w:rPr>
      </w:pPr>
      <w:r>
        <w:rPr>
          <w:rFonts w:ascii="Cambria"/>
          <w:spacing w:val="-2"/>
          <w:w w:val="105"/>
        </w:rPr>
        <w:t>braceexpand</w:t>
      </w:r>
    </w:p>
    <w:p>
      <w:pPr>
        <w:pStyle w:val="BodyText"/>
        <w:spacing w:before="5"/>
        <w:ind w:right="1306"/>
        <w:jc w:val="center"/>
      </w:pPr>
      <w:r>
        <w:rPr/>
        <w:t>Same</w:t>
      </w:r>
      <w:r>
        <w:rPr>
          <w:spacing w:val="3"/>
        </w:rPr>
        <w:t> </w:t>
      </w:r>
      <w:r>
        <w:rPr/>
        <w:t>as</w:t>
      </w:r>
      <w:r>
        <w:rPr>
          <w:spacing w:val="3"/>
        </w:rPr>
        <w:t> </w:t>
      </w:r>
      <w:r>
        <w:rPr>
          <w:rFonts w:ascii="Cambria"/>
        </w:rPr>
        <w:t>-</w:t>
      </w:r>
      <w:r>
        <w:rPr>
          <w:rFonts w:ascii="Cambria"/>
          <w:spacing w:val="-5"/>
        </w:rPr>
        <w:t>B</w:t>
      </w:r>
      <w:r>
        <w:rPr>
          <w:spacing w:val="-5"/>
        </w:rPr>
        <w:t>.</w:t>
      </w:r>
    </w:p>
    <w:p>
      <w:pPr>
        <w:pStyle w:val="BodyText"/>
        <w:tabs>
          <w:tab w:pos="3615" w:val="left" w:leader="none"/>
        </w:tabs>
        <w:spacing w:line="249" w:lineRule="auto" w:before="137"/>
        <w:ind w:left="3616" w:right="877" w:hanging="1153"/>
        <w:jc w:val="both"/>
      </w:pPr>
      <w:r>
        <w:rPr>
          <w:rFonts w:ascii="Cambria"/>
          <w:spacing w:val="-2"/>
        </w:rPr>
        <w:t>emacs</w:t>
      </w:r>
      <w:r>
        <w:rPr>
          <w:rFonts w:ascii="Cambria"/>
        </w:rPr>
        <w:tab/>
      </w:r>
      <w:r>
        <w:rPr>
          <w:spacing w:val="-2"/>
        </w:rPr>
        <w:t>Use</w:t>
      </w:r>
      <w:r>
        <w:rPr>
          <w:spacing w:val="-12"/>
        </w:rPr>
        <w:t> </w:t>
      </w:r>
      <w:r>
        <w:rPr>
          <w:spacing w:val="-2"/>
        </w:rPr>
        <w:t>an</w:t>
      </w:r>
      <w:r>
        <w:rPr>
          <w:spacing w:val="-11"/>
        </w:rPr>
        <w:t> </w:t>
      </w:r>
      <w:r>
        <w:rPr>
          <w:rFonts w:ascii="Cambria"/>
          <w:spacing w:val="-2"/>
        </w:rPr>
        <w:t>emacs</w:t>
      </w:r>
      <w:r>
        <w:rPr>
          <w:spacing w:val="-2"/>
        </w:rPr>
        <w:t>-style</w:t>
      </w:r>
      <w:r>
        <w:rPr>
          <w:spacing w:val="-11"/>
        </w:rPr>
        <w:t> </w:t>
      </w:r>
      <w:r>
        <w:rPr>
          <w:spacing w:val="-2"/>
        </w:rPr>
        <w:t>line</w:t>
      </w:r>
      <w:r>
        <w:rPr>
          <w:spacing w:val="-12"/>
        </w:rPr>
        <w:t> </w:t>
      </w:r>
      <w:r>
        <w:rPr>
          <w:spacing w:val="-2"/>
        </w:rPr>
        <w:t>editing</w:t>
      </w:r>
      <w:r>
        <w:rPr>
          <w:spacing w:val="-11"/>
        </w:rPr>
        <w:t> </w:t>
      </w:r>
      <w:r>
        <w:rPr>
          <w:spacing w:val="-2"/>
        </w:rPr>
        <w:t>interface</w:t>
      </w:r>
      <w:r>
        <w:rPr>
          <w:spacing w:val="-11"/>
        </w:rPr>
        <w:t> </w:t>
      </w:r>
      <w:r>
        <w:rPr>
          <w:spacing w:val="-2"/>
        </w:rPr>
        <w:t>(see</w:t>
      </w:r>
      <w:r>
        <w:rPr>
          <w:spacing w:val="-11"/>
        </w:rPr>
        <w:t> </w:t>
      </w:r>
      <w:hyperlink w:history="true" w:anchor="_bookmark139">
        <w:r>
          <w:rPr>
            <w:spacing w:val="-2"/>
          </w:rPr>
          <w:t>Chapter</w:t>
        </w:r>
        <w:r>
          <w:rPr>
            <w:spacing w:val="-12"/>
          </w:rPr>
          <w:t> </w:t>
        </w:r>
        <w:r>
          <w:rPr>
            <w:spacing w:val="-2"/>
          </w:rPr>
          <w:t>8</w:t>
        </w:r>
      </w:hyperlink>
      <w:r>
        <w:rPr>
          <w:spacing w:val="-2"/>
        </w:rPr>
        <w:t> </w:t>
      </w:r>
      <w:hyperlink w:history="true" w:anchor="_bookmark139">
        <w:r>
          <w:rPr/>
          <w:t>[Command</w:t>
        </w:r>
        <w:r>
          <w:rPr>
            <w:spacing w:val="-5"/>
          </w:rPr>
          <w:t> </w:t>
        </w:r>
        <w:r>
          <w:rPr/>
          <w:t>Line</w:t>
        </w:r>
        <w:r>
          <w:rPr>
            <w:spacing w:val="-5"/>
          </w:rPr>
          <w:t> </w:t>
        </w:r>
        <w:r>
          <w:rPr/>
          <w:t>Editing],</w:t>
        </w:r>
        <w:r>
          <w:rPr>
            <w:spacing w:val="-3"/>
          </w:rPr>
          <w:t> </w:t>
        </w:r>
        <w:r>
          <w:rPr/>
          <w:t>page</w:t>
        </w:r>
        <w:r>
          <w:rPr>
            <w:spacing w:val="-5"/>
          </w:rPr>
          <w:t> </w:t>
        </w:r>
        <w:r>
          <w:rPr/>
          <w:t>130</w:t>
        </w:r>
      </w:hyperlink>
      <w:r>
        <w:rPr/>
        <w:t>).</w:t>
      </w:r>
      <w:r>
        <w:rPr>
          <w:spacing w:val="19"/>
        </w:rPr>
        <w:t> </w:t>
      </w:r>
      <w:r>
        <w:rPr/>
        <w:t>This</w:t>
      </w:r>
      <w:r>
        <w:rPr>
          <w:spacing w:val="-5"/>
        </w:rPr>
        <w:t> </w:t>
      </w:r>
      <w:r>
        <w:rPr/>
        <w:t>also</w:t>
      </w:r>
      <w:r>
        <w:rPr>
          <w:spacing w:val="-5"/>
        </w:rPr>
        <w:t> </w:t>
      </w:r>
      <w:r>
        <w:rPr/>
        <w:t>affects the editing interface used for </w:t>
      </w:r>
      <w:r>
        <w:rPr>
          <w:rFonts w:ascii="Cambria"/>
        </w:rPr>
        <w:t>read -e</w:t>
      </w:r>
      <w:r>
        <w:rPr/>
        <w:t>.</w:t>
      </w:r>
    </w:p>
    <w:p>
      <w:pPr>
        <w:pStyle w:val="BodyText"/>
        <w:spacing w:line="394" w:lineRule="exact" w:before="18"/>
        <w:ind w:left="2463" w:right="4922"/>
        <w:jc w:val="both"/>
        <w:rPr>
          <w:rFonts w:ascii="Cambria"/>
        </w:rPr>
      </w:pPr>
      <w:r>
        <w:rPr>
          <w:rFonts w:ascii="Cambria"/>
          <w:w w:val="110"/>
        </w:rPr>
        <w:t>errexit</w:t>
      </w:r>
      <w:r>
        <w:rPr>
          <w:rFonts w:ascii="Cambria"/>
          <w:spacing w:val="40"/>
          <w:w w:val="110"/>
        </w:rPr>
        <w:t> </w:t>
      </w:r>
      <w:r>
        <w:rPr>
          <w:w w:val="110"/>
        </w:rPr>
        <w:t>Same as </w:t>
      </w:r>
      <w:r>
        <w:rPr>
          <w:rFonts w:ascii="Cambria"/>
          <w:w w:val="110"/>
        </w:rPr>
        <w:t>-</w:t>
      </w:r>
      <w:r>
        <w:rPr>
          <w:rFonts w:ascii="Cambria"/>
          <w:w w:val="110"/>
        </w:rPr>
        <w:t>e</w:t>
      </w:r>
      <w:r>
        <w:rPr>
          <w:w w:val="110"/>
        </w:rPr>
        <w:t>. </w:t>
      </w:r>
      <w:r>
        <w:rPr>
          <w:rFonts w:ascii="Cambria"/>
          <w:w w:val="110"/>
        </w:rPr>
        <w:t>errtrace</w:t>
      </w:r>
      <w:r>
        <w:rPr>
          <w:rFonts w:ascii="Cambria"/>
          <w:spacing w:val="40"/>
          <w:w w:val="110"/>
        </w:rPr>
        <w:t> </w:t>
      </w:r>
      <w:r>
        <w:rPr>
          <w:w w:val="110"/>
        </w:rPr>
        <w:t>Same as </w:t>
      </w:r>
      <w:r>
        <w:rPr>
          <w:rFonts w:ascii="Cambria"/>
          <w:w w:val="110"/>
        </w:rPr>
        <w:t>-E</w:t>
      </w:r>
      <w:r>
        <w:rPr>
          <w:w w:val="110"/>
        </w:rPr>
        <w:t>. </w:t>
      </w:r>
      <w:r>
        <w:rPr>
          <w:rFonts w:ascii="Cambria"/>
          <w:spacing w:val="-2"/>
          <w:w w:val="110"/>
        </w:rPr>
        <w:t>functrace</w:t>
      </w:r>
    </w:p>
    <w:p>
      <w:pPr>
        <w:pStyle w:val="BodyText"/>
        <w:spacing w:line="234" w:lineRule="exact"/>
        <w:ind w:right="1306"/>
        <w:jc w:val="center"/>
      </w:pPr>
      <w:r>
        <w:rPr/>
        <w:t>Same</w:t>
      </w:r>
      <w:r>
        <w:rPr>
          <w:spacing w:val="3"/>
        </w:rPr>
        <w:t> </w:t>
      </w:r>
      <w:r>
        <w:rPr/>
        <w:t>as</w:t>
      </w:r>
      <w:r>
        <w:rPr>
          <w:spacing w:val="4"/>
        </w:rPr>
        <w:t> </w:t>
      </w:r>
      <w:r>
        <w:rPr>
          <w:rFonts w:ascii="Cambria"/>
        </w:rPr>
        <w:t>-</w:t>
      </w:r>
      <w:r>
        <w:rPr>
          <w:rFonts w:ascii="Cambria"/>
          <w:spacing w:val="-5"/>
        </w:rPr>
        <w:t>T</w:t>
      </w:r>
      <w:r>
        <w:rPr>
          <w:spacing w:val="-5"/>
        </w:rPr>
        <w:t>.</w:t>
      </w:r>
    </w:p>
    <w:p>
      <w:pPr>
        <w:pStyle w:val="BodyText"/>
        <w:tabs>
          <w:tab w:pos="3615" w:val="left" w:leader="none"/>
        </w:tabs>
        <w:spacing w:line="390" w:lineRule="atLeast" w:before="4"/>
        <w:ind w:left="2463" w:right="4922"/>
        <w:rPr>
          <w:rFonts w:ascii="Cambria"/>
        </w:rPr>
      </w:pPr>
      <w:r>
        <w:rPr>
          <w:rFonts w:ascii="Cambria"/>
          <w:spacing w:val="-2"/>
          <w:w w:val="110"/>
        </w:rPr>
        <w:t>hashall</w:t>
      </w:r>
      <w:r>
        <w:rPr>
          <w:rFonts w:ascii="Cambria"/>
        </w:rPr>
        <w:tab/>
      </w:r>
      <w:r>
        <w:rPr>
          <w:spacing w:val="-2"/>
          <w:w w:val="105"/>
        </w:rPr>
        <w:t>Same</w:t>
      </w:r>
      <w:r>
        <w:rPr>
          <w:spacing w:val="-9"/>
          <w:w w:val="105"/>
        </w:rPr>
        <w:t> </w:t>
      </w:r>
      <w:r>
        <w:rPr>
          <w:spacing w:val="-2"/>
          <w:w w:val="105"/>
        </w:rPr>
        <w:t>as</w:t>
      </w:r>
      <w:r>
        <w:rPr>
          <w:spacing w:val="-9"/>
          <w:w w:val="105"/>
        </w:rPr>
        <w:t> </w:t>
      </w:r>
      <w:r>
        <w:rPr>
          <w:rFonts w:ascii="Cambria"/>
          <w:spacing w:val="-2"/>
          <w:w w:val="105"/>
        </w:rPr>
        <w:t>-</w:t>
      </w:r>
      <w:r>
        <w:rPr>
          <w:rFonts w:ascii="Cambria"/>
          <w:spacing w:val="-2"/>
          <w:w w:val="105"/>
        </w:rPr>
        <w:t>h</w:t>
      </w:r>
      <w:r>
        <w:rPr>
          <w:spacing w:val="-2"/>
          <w:w w:val="105"/>
        </w:rPr>
        <w:t>. </w:t>
      </w:r>
      <w:r>
        <w:rPr>
          <w:rFonts w:ascii="Cambria"/>
          <w:spacing w:val="-2"/>
          <w:w w:val="110"/>
        </w:rPr>
        <w:t>histexpand</w:t>
      </w:r>
    </w:p>
    <w:p>
      <w:pPr>
        <w:pStyle w:val="BodyText"/>
        <w:spacing w:before="10"/>
        <w:ind w:right="1306"/>
        <w:jc w:val="center"/>
      </w:pPr>
      <w:r>
        <w:rPr/>
        <w:t>Same as </w:t>
      </w:r>
      <w:r>
        <w:rPr>
          <w:rFonts w:ascii="Cambria"/>
        </w:rPr>
        <w:t>-</w:t>
      </w:r>
      <w:r>
        <w:rPr>
          <w:rFonts w:ascii="Cambria"/>
          <w:spacing w:val="-5"/>
        </w:rPr>
        <w:t>H</w:t>
      </w:r>
      <w:r>
        <w:rPr>
          <w:spacing w:val="-5"/>
        </w:rPr>
        <w:t>.</w:t>
      </w:r>
    </w:p>
    <w:p>
      <w:pPr>
        <w:spacing w:after="0"/>
        <w:jc w:val="center"/>
        <w:sectPr>
          <w:pgSz w:w="12240" w:h="15840"/>
          <w:pgMar w:header="997" w:footer="0" w:top="1320" w:bottom="280" w:left="1640" w:right="920"/>
        </w:sectPr>
      </w:pPr>
    </w:p>
    <w:p>
      <w:pPr>
        <w:pStyle w:val="BodyText"/>
      </w:pPr>
    </w:p>
    <w:p>
      <w:pPr>
        <w:pStyle w:val="BodyText"/>
        <w:spacing w:before="114"/>
      </w:pPr>
    </w:p>
    <w:p>
      <w:pPr>
        <w:pStyle w:val="BodyText"/>
        <w:spacing w:line="252" w:lineRule="auto"/>
        <w:ind w:left="3616" w:right="877" w:hanging="1153"/>
        <w:jc w:val="both"/>
      </w:pPr>
      <w:r>
        <w:rPr>
          <w:rFonts w:ascii="Cambria"/>
        </w:rPr>
        <w:t>history</w:t>
      </w:r>
      <w:r>
        <w:rPr>
          <w:rFonts w:ascii="Cambria"/>
          <w:spacing w:val="80"/>
        </w:rPr>
        <w:t> </w:t>
      </w:r>
      <w:r>
        <w:rPr/>
        <w:t>Enable command history, as described in </w:t>
      </w:r>
      <w:hyperlink w:history="true" w:anchor="_bookmark179">
        <w:r>
          <w:rPr/>
          <w:t>Section 9.1</w:t>
        </w:r>
      </w:hyperlink>
      <w:r>
        <w:rPr/>
        <w:t> </w:t>
      </w:r>
      <w:hyperlink w:history="true" w:anchor="_bookmark179">
        <w:r>
          <w:rPr/>
          <w:t>[Bash History Facilities], page 168</w:t>
        </w:r>
      </w:hyperlink>
      <w:r>
        <w:rPr/>
        <w:t>.</w:t>
      </w:r>
      <w:r>
        <w:rPr>
          <w:spacing w:val="40"/>
        </w:rPr>
        <w:t> </w:t>
      </w:r>
      <w:r>
        <w:rPr/>
        <w:t>This option is </w:t>
      </w:r>
      <w:r>
        <w:rPr/>
        <w:t>on by default in interactive shells.</w:t>
      </w:r>
    </w:p>
    <w:p>
      <w:pPr>
        <w:pStyle w:val="BodyText"/>
        <w:spacing w:before="110"/>
        <w:ind w:left="2464"/>
        <w:rPr>
          <w:rFonts w:ascii="Cambria"/>
        </w:rPr>
      </w:pPr>
      <w:r>
        <w:rPr>
          <w:rFonts w:ascii="Cambria"/>
          <w:spacing w:val="-2"/>
          <w:w w:val="115"/>
        </w:rPr>
        <w:t>ignoreeof</w:t>
      </w:r>
    </w:p>
    <w:p>
      <w:pPr>
        <w:pStyle w:val="BodyText"/>
        <w:spacing w:before="13"/>
        <w:ind w:left="3616"/>
      </w:pPr>
      <w:r>
        <w:rPr/>
        <w:t>An</w:t>
      </w:r>
      <w:r>
        <w:rPr>
          <w:spacing w:val="-1"/>
        </w:rPr>
        <w:t> </w:t>
      </w:r>
      <w:r>
        <w:rPr/>
        <w:t>interactive</w:t>
      </w:r>
      <w:r>
        <w:rPr>
          <w:spacing w:val="-1"/>
        </w:rPr>
        <w:t> </w:t>
      </w:r>
      <w:r>
        <w:rPr/>
        <w:t>shell will</w:t>
      </w:r>
      <w:r>
        <w:rPr>
          <w:spacing w:val="-1"/>
        </w:rPr>
        <w:t> </w:t>
      </w:r>
      <w:r>
        <w:rPr/>
        <w:t>not</w:t>
      </w:r>
      <w:r>
        <w:rPr>
          <w:spacing w:val="-1"/>
        </w:rPr>
        <w:t> </w:t>
      </w:r>
      <w:r>
        <w:rPr/>
        <w:t>exit upon</w:t>
      </w:r>
      <w:r>
        <w:rPr>
          <w:spacing w:val="-1"/>
        </w:rPr>
        <w:t> </w:t>
      </w:r>
      <w:r>
        <w:rPr/>
        <w:t>reading</w:t>
      </w:r>
      <w:r>
        <w:rPr>
          <w:spacing w:val="-1"/>
        </w:rPr>
        <w:t> </w:t>
      </w:r>
      <w:r>
        <w:rPr>
          <w:spacing w:val="-4"/>
        </w:rPr>
        <w:t>EOF.</w:t>
      </w:r>
    </w:p>
    <w:p>
      <w:pPr>
        <w:pStyle w:val="BodyText"/>
        <w:spacing w:line="380" w:lineRule="atLeast"/>
        <w:ind w:left="2463" w:right="4922"/>
        <w:jc w:val="both"/>
        <w:rPr>
          <w:rFonts w:ascii="Cambria"/>
        </w:rPr>
      </w:pPr>
      <w:r>
        <w:rPr>
          <w:rFonts w:ascii="Cambria"/>
        </w:rPr>
        <w:t>keyword</w:t>
      </w:r>
      <w:r>
        <w:rPr>
          <w:rFonts w:ascii="Cambria"/>
          <w:spacing w:val="40"/>
        </w:rPr>
        <w:t> </w:t>
      </w:r>
      <w:r>
        <w:rPr/>
        <w:t>Same as </w:t>
      </w:r>
      <w:r>
        <w:rPr>
          <w:rFonts w:ascii="Cambria"/>
        </w:rPr>
        <w:t>-</w:t>
      </w:r>
      <w:r>
        <w:rPr>
          <w:rFonts w:ascii="Cambria"/>
        </w:rPr>
        <w:t>k</w:t>
      </w:r>
      <w:r>
        <w:rPr/>
        <w:t>. </w:t>
      </w:r>
      <w:r>
        <w:rPr>
          <w:rFonts w:ascii="Cambria"/>
        </w:rPr>
        <w:t>monitor</w:t>
      </w:r>
      <w:r>
        <w:rPr>
          <w:rFonts w:ascii="Cambria"/>
          <w:spacing w:val="40"/>
        </w:rPr>
        <w:t> </w:t>
      </w:r>
      <w:r>
        <w:rPr/>
        <w:t>Same as </w:t>
      </w:r>
      <w:r>
        <w:rPr>
          <w:rFonts w:ascii="Cambria"/>
        </w:rPr>
        <w:t>-m</w:t>
      </w:r>
      <w:r>
        <w:rPr/>
        <w:t>. </w:t>
      </w:r>
      <w:r>
        <w:rPr>
          <w:rFonts w:ascii="Cambria"/>
          <w:spacing w:val="-2"/>
        </w:rPr>
        <w:t>noclobber</w:t>
      </w:r>
    </w:p>
    <w:p>
      <w:pPr>
        <w:pStyle w:val="BodyText"/>
        <w:spacing w:before="5"/>
        <w:ind w:right="1306"/>
        <w:jc w:val="center"/>
      </w:pPr>
      <w:r>
        <w:rPr/>
        <w:t>Same</w:t>
      </w:r>
      <w:r>
        <w:rPr>
          <w:spacing w:val="5"/>
        </w:rPr>
        <w:t> </w:t>
      </w:r>
      <w:r>
        <w:rPr/>
        <w:t>as</w:t>
      </w:r>
      <w:r>
        <w:rPr>
          <w:spacing w:val="5"/>
        </w:rPr>
        <w:t> </w:t>
      </w:r>
      <w:r>
        <w:rPr>
          <w:rFonts w:ascii="Cambria"/>
        </w:rPr>
        <w:t>-</w:t>
      </w:r>
      <w:r>
        <w:rPr>
          <w:rFonts w:ascii="Cambria"/>
          <w:spacing w:val="-5"/>
        </w:rPr>
        <w:t>C</w:t>
      </w:r>
      <w:r>
        <w:rPr>
          <w:spacing w:val="-5"/>
        </w:rPr>
        <w:t>.</w:t>
      </w:r>
    </w:p>
    <w:p>
      <w:pPr>
        <w:pStyle w:val="BodyText"/>
        <w:tabs>
          <w:tab w:pos="3615" w:val="left" w:leader="none"/>
        </w:tabs>
        <w:spacing w:before="122"/>
        <w:ind w:left="2463"/>
      </w:pPr>
      <w:r>
        <w:rPr>
          <w:rFonts w:ascii="Cambria"/>
          <w:spacing w:val="-2"/>
        </w:rPr>
        <w:t>noexec</w:t>
      </w:r>
      <w:r>
        <w:rPr>
          <w:rFonts w:ascii="Cambria"/>
        </w:rPr>
        <w:tab/>
      </w:r>
      <w:r>
        <w:rPr/>
        <w:t>Same</w:t>
      </w:r>
      <w:r>
        <w:rPr>
          <w:spacing w:val="5"/>
        </w:rPr>
        <w:t> </w:t>
      </w:r>
      <w:r>
        <w:rPr/>
        <w:t>as</w:t>
      </w:r>
      <w:r>
        <w:rPr>
          <w:spacing w:val="5"/>
        </w:rPr>
        <w:t> </w:t>
      </w:r>
      <w:r>
        <w:rPr>
          <w:rFonts w:ascii="Cambria"/>
        </w:rPr>
        <w:t>-</w:t>
      </w:r>
      <w:r>
        <w:rPr>
          <w:rFonts w:ascii="Cambria"/>
          <w:spacing w:val="-5"/>
        </w:rPr>
        <w:t>n</w:t>
      </w:r>
      <w:r>
        <w:rPr>
          <w:spacing w:val="-5"/>
        </w:rPr>
        <w:t>.</w:t>
      </w:r>
    </w:p>
    <w:p>
      <w:pPr>
        <w:pStyle w:val="BodyText"/>
        <w:tabs>
          <w:tab w:pos="3615" w:val="left" w:leader="none"/>
        </w:tabs>
        <w:spacing w:line="352" w:lineRule="auto" w:before="122"/>
        <w:ind w:left="2463" w:right="4302"/>
      </w:pPr>
      <w:r>
        <w:rPr>
          <w:rFonts w:ascii="Cambria"/>
          <w:spacing w:val="-2"/>
          <w:w w:val="105"/>
        </w:rPr>
        <w:t>noglob</w:t>
      </w:r>
      <w:r>
        <w:rPr>
          <w:rFonts w:ascii="Cambria"/>
        </w:rPr>
        <w:tab/>
      </w:r>
      <w:r>
        <w:rPr>
          <w:w w:val="105"/>
        </w:rPr>
        <w:t>Same as </w:t>
      </w:r>
      <w:r>
        <w:rPr>
          <w:rFonts w:ascii="Cambria"/>
          <w:w w:val="135"/>
        </w:rPr>
        <w:t>-f</w:t>
      </w:r>
      <w:r>
        <w:rPr>
          <w:w w:val="135"/>
        </w:rPr>
        <w:t>.</w:t>
      </w:r>
      <w:r>
        <w:rPr>
          <w:spacing w:val="80"/>
          <w:w w:val="135"/>
        </w:rPr>
        <w:t> </w:t>
      </w:r>
      <w:r>
        <w:rPr>
          <w:rFonts w:ascii="Cambria"/>
          <w:spacing w:val="-2"/>
        </w:rPr>
        <w:t>nolog</w:t>
      </w:r>
      <w:r>
        <w:rPr>
          <w:rFonts w:ascii="Cambria"/>
        </w:rPr>
        <w:tab/>
      </w:r>
      <w:r>
        <w:rPr>
          <w:spacing w:val="-2"/>
        </w:rPr>
        <w:t>Currently</w:t>
      </w:r>
      <w:r>
        <w:rPr>
          <w:spacing w:val="-7"/>
        </w:rPr>
        <w:t> </w:t>
      </w:r>
      <w:r>
        <w:rPr>
          <w:spacing w:val="-2"/>
        </w:rPr>
        <w:t>ignored. </w:t>
      </w:r>
      <w:r>
        <w:rPr>
          <w:rFonts w:ascii="Cambria"/>
          <w:spacing w:val="-2"/>
          <w:w w:val="135"/>
        </w:rPr>
        <w:t>notify</w:t>
      </w:r>
      <w:r>
        <w:rPr>
          <w:rFonts w:ascii="Cambria"/>
        </w:rPr>
        <w:tab/>
      </w:r>
      <w:r>
        <w:rPr>
          <w:w w:val="105"/>
        </w:rPr>
        <w:t>Same as </w:t>
      </w:r>
      <w:r>
        <w:rPr>
          <w:rFonts w:ascii="Cambria"/>
          <w:w w:val="105"/>
        </w:rPr>
        <w:t>-b</w:t>
      </w:r>
      <w:r>
        <w:rPr>
          <w:w w:val="105"/>
        </w:rPr>
        <w:t>. </w:t>
      </w:r>
      <w:r>
        <w:rPr>
          <w:rFonts w:ascii="Cambria"/>
          <w:spacing w:val="-2"/>
          <w:w w:val="105"/>
        </w:rPr>
        <w:t>nounset</w:t>
      </w:r>
      <w:r>
        <w:rPr>
          <w:rFonts w:ascii="Cambria"/>
        </w:rPr>
        <w:tab/>
      </w:r>
      <w:r>
        <w:rPr>
          <w:w w:val="105"/>
        </w:rPr>
        <w:t>Same as </w:t>
      </w:r>
      <w:r>
        <w:rPr>
          <w:rFonts w:ascii="Cambria"/>
          <w:w w:val="105"/>
        </w:rPr>
        <w:t>-u</w:t>
      </w:r>
      <w:r>
        <w:rPr>
          <w:w w:val="105"/>
        </w:rPr>
        <w:t>. </w:t>
      </w:r>
      <w:r>
        <w:rPr>
          <w:rFonts w:ascii="Cambria"/>
          <w:spacing w:val="-2"/>
          <w:w w:val="105"/>
        </w:rPr>
        <w:t>onecmd</w:t>
      </w:r>
      <w:r>
        <w:rPr>
          <w:rFonts w:ascii="Cambria"/>
        </w:rPr>
        <w:tab/>
      </w:r>
      <w:r>
        <w:rPr>
          <w:w w:val="105"/>
        </w:rPr>
        <w:t>Same as </w:t>
      </w:r>
      <w:r>
        <w:rPr>
          <w:rFonts w:ascii="Cambria"/>
          <w:w w:val="135"/>
        </w:rPr>
        <w:t>-t</w:t>
      </w:r>
      <w:r>
        <w:rPr>
          <w:w w:val="135"/>
        </w:rPr>
        <w:t>. </w:t>
      </w:r>
      <w:r>
        <w:rPr>
          <w:rFonts w:ascii="Cambria"/>
          <w:spacing w:val="-2"/>
          <w:w w:val="105"/>
        </w:rPr>
        <w:t>physical</w:t>
      </w:r>
      <w:r>
        <w:rPr>
          <w:rFonts w:ascii="Cambria"/>
        </w:rPr>
        <w:tab/>
      </w:r>
      <w:r>
        <w:rPr>
          <w:w w:val="105"/>
        </w:rPr>
        <w:t>Same as </w:t>
      </w:r>
      <w:r>
        <w:rPr>
          <w:rFonts w:ascii="Cambria"/>
          <w:w w:val="105"/>
        </w:rPr>
        <w:t>-P</w:t>
      </w:r>
      <w:r>
        <w:rPr>
          <w:w w:val="105"/>
        </w:rPr>
        <w:t>.</w:t>
      </w:r>
    </w:p>
    <w:p>
      <w:pPr>
        <w:pStyle w:val="BodyText"/>
        <w:spacing w:line="252" w:lineRule="auto" w:before="5"/>
        <w:ind w:left="3615" w:right="877" w:hanging="1152"/>
        <w:jc w:val="both"/>
      </w:pPr>
      <w:r>
        <w:rPr>
          <w:rFonts w:ascii="Cambria"/>
          <w:w w:val="110"/>
        </w:rPr>
        <w:t>pipefail</w:t>
      </w:r>
      <w:r>
        <w:rPr>
          <w:rFonts w:ascii="Cambria"/>
          <w:spacing w:val="40"/>
          <w:w w:val="110"/>
        </w:rPr>
        <w:t>  </w:t>
      </w:r>
      <w:r>
        <w:rPr/>
        <w:t>If</w:t>
      </w:r>
      <w:r>
        <w:rPr>
          <w:spacing w:val="40"/>
        </w:rPr>
        <w:t> </w:t>
      </w:r>
      <w:r>
        <w:rPr/>
        <w:t>set,</w:t>
      </w:r>
      <w:r>
        <w:rPr>
          <w:spacing w:val="40"/>
        </w:rPr>
        <w:t> </w:t>
      </w:r>
      <w:r>
        <w:rPr/>
        <w:t>the</w:t>
      </w:r>
      <w:r>
        <w:rPr>
          <w:spacing w:val="40"/>
        </w:rPr>
        <w:t> </w:t>
      </w:r>
      <w:r>
        <w:rPr/>
        <w:t>return</w:t>
      </w:r>
      <w:r>
        <w:rPr>
          <w:spacing w:val="40"/>
        </w:rPr>
        <w:t> </w:t>
      </w:r>
      <w:r>
        <w:rPr/>
        <w:t>value</w:t>
      </w:r>
      <w:r>
        <w:rPr>
          <w:spacing w:val="40"/>
        </w:rPr>
        <w:t> </w:t>
      </w:r>
      <w:r>
        <w:rPr/>
        <w:t>of</w:t>
      </w:r>
      <w:r>
        <w:rPr>
          <w:spacing w:val="40"/>
        </w:rPr>
        <w:t> </w:t>
      </w:r>
      <w:r>
        <w:rPr/>
        <w:t>a</w:t>
      </w:r>
      <w:r>
        <w:rPr>
          <w:spacing w:val="40"/>
        </w:rPr>
        <w:t> </w:t>
      </w:r>
      <w:r>
        <w:rPr/>
        <w:t>pipeline</w:t>
      </w:r>
      <w:r>
        <w:rPr>
          <w:spacing w:val="40"/>
        </w:rPr>
        <w:t> </w:t>
      </w:r>
      <w:r>
        <w:rPr/>
        <w:t>is</w:t>
      </w:r>
      <w:r>
        <w:rPr>
          <w:spacing w:val="40"/>
        </w:rPr>
        <w:t> </w:t>
      </w:r>
      <w:r>
        <w:rPr/>
        <w:t>the</w:t>
      </w:r>
      <w:r>
        <w:rPr>
          <w:spacing w:val="40"/>
        </w:rPr>
        <w:t> </w:t>
      </w:r>
      <w:r>
        <w:rPr/>
        <w:t>value</w:t>
      </w:r>
      <w:r>
        <w:rPr>
          <w:spacing w:val="40"/>
        </w:rPr>
        <w:t> </w:t>
      </w:r>
      <w:r>
        <w:rPr/>
        <w:t>of the last (rightmost) command to exit with a non-zero status,</w:t>
      </w:r>
      <w:r>
        <w:rPr>
          <w:spacing w:val="-14"/>
        </w:rPr>
        <w:t> </w:t>
      </w:r>
      <w:r>
        <w:rPr/>
        <w:t>or</w:t>
      </w:r>
      <w:r>
        <w:rPr>
          <w:spacing w:val="-13"/>
        </w:rPr>
        <w:t> </w:t>
      </w:r>
      <w:r>
        <w:rPr/>
        <w:t>zero</w:t>
      </w:r>
      <w:r>
        <w:rPr>
          <w:spacing w:val="-13"/>
        </w:rPr>
        <w:t> </w:t>
      </w:r>
      <w:r>
        <w:rPr/>
        <w:t>if</w:t>
      </w:r>
      <w:r>
        <w:rPr>
          <w:spacing w:val="-14"/>
        </w:rPr>
        <w:t> </w:t>
      </w:r>
      <w:r>
        <w:rPr/>
        <w:t>all</w:t>
      </w:r>
      <w:r>
        <w:rPr>
          <w:spacing w:val="-13"/>
        </w:rPr>
        <w:t> </w:t>
      </w:r>
      <w:r>
        <w:rPr/>
        <w:t>commands</w:t>
      </w:r>
      <w:r>
        <w:rPr>
          <w:spacing w:val="-13"/>
        </w:rPr>
        <w:t> </w:t>
      </w:r>
      <w:r>
        <w:rPr/>
        <w:t>in</w:t>
      </w:r>
      <w:r>
        <w:rPr>
          <w:spacing w:val="-13"/>
        </w:rPr>
        <w:t> </w:t>
      </w:r>
      <w:r>
        <w:rPr/>
        <w:t>the</w:t>
      </w:r>
      <w:r>
        <w:rPr>
          <w:spacing w:val="-14"/>
        </w:rPr>
        <w:t> </w:t>
      </w:r>
      <w:r>
        <w:rPr/>
        <w:t>pipeline</w:t>
      </w:r>
      <w:r>
        <w:rPr>
          <w:spacing w:val="-13"/>
        </w:rPr>
        <w:t> </w:t>
      </w:r>
      <w:r>
        <w:rPr/>
        <w:t>exit</w:t>
      </w:r>
      <w:r>
        <w:rPr>
          <w:spacing w:val="-13"/>
        </w:rPr>
        <w:t> </w:t>
      </w:r>
      <w:r>
        <w:rPr/>
        <w:t>suc- cessfully.</w:t>
      </w:r>
      <w:r>
        <w:rPr>
          <w:spacing w:val="40"/>
        </w:rPr>
        <w:t> </w:t>
      </w:r>
      <w:r>
        <w:rPr/>
        <w:t>This option is disabled by default.</w:t>
      </w:r>
    </w:p>
    <w:p>
      <w:pPr>
        <w:pStyle w:val="BodyText"/>
        <w:tabs>
          <w:tab w:pos="3615" w:val="left" w:leader="none"/>
        </w:tabs>
        <w:spacing w:line="252" w:lineRule="auto" w:before="110"/>
        <w:ind w:left="3615" w:right="877" w:hanging="1152"/>
        <w:jc w:val="both"/>
      </w:pPr>
      <w:r>
        <w:rPr>
          <w:rFonts w:ascii="Cambria"/>
          <w:spacing w:val="-2"/>
        </w:rPr>
        <w:t>posix</w:t>
      </w:r>
      <w:r>
        <w:rPr>
          <w:rFonts w:ascii="Cambria"/>
        </w:rPr>
        <w:tab/>
      </w:r>
      <w:r>
        <w:rPr>
          <w:spacing w:val="-2"/>
        </w:rPr>
        <w:t>Enable</w:t>
      </w:r>
      <w:r>
        <w:rPr>
          <w:spacing w:val="-12"/>
        </w:rPr>
        <w:t> </w:t>
      </w:r>
      <w:r>
        <w:rPr>
          <w:spacing w:val="-2"/>
        </w:rPr>
        <w:t>posix</w:t>
      </w:r>
      <w:r>
        <w:rPr>
          <w:spacing w:val="-11"/>
        </w:rPr>
        <w:t> </w:t>
      </w:r>
      <w:r>
        <w:rPr>
          <w:spacing w:val="-2"/>
        </w:rPr>
        <w:t>mode;</w:t>
      </w:r>
      <w:r>
        <w:rPr>
          <w:spacing w:val="-11"/>
        </w:rPr>
        <w:t> </w:t>
      </w:r>
      <w:r>
        <w:rPr>
          <w:spacing w:val="-2"/>
        </w:rPr>
        <w:t>change</w:t>
      </w:r>
      <w:r>
        <w:rPr>
          <w:spacing w:val="-12"/>
        </w:rPr>
        <w:t> </w:t>
      </w:r>
      <w:r>
        <w:rPr>
          <w:spacing w:val="-2"/>
        </w:rPr>
        <w:t>the</w:t>
      </w:r>
      <w:r>
        <w:rPr>
          <w:spacing w:val="-11"/>
        </w:rPr>
        <w:t> </w:t>
      </w:r>
      <w:r>
        <w:rPr>
          <w:spacing w:val="-2"/>
        </w:rPr>
        <w:t>behavior</w:t>
      </w:r>
      <w:r>
        <w:rPr>
          <w:spacing w:val="-11"/>
        </w:rPr>
        <w:t> </w:t>
      </w:r>
      <w:r>
        <w:rPr>
          <w:spacing w:val="-2"/>
        </w:rPr>
        <w:t>of</w:t>
      </w:r>
      <w:r>
        <w:rPr>
          <w:spacing w:val="-11"/>
        </w:rPr>
        <w:t> </w:t>
      </w:r>
      <w:r>
        <w:rPr>
          <w:spacing w:val="-2"/>
        </w:rPr>
        <w:t>Bash</w:t>
      </w:r>
      <w:r>
        <w:rPr>
          <w:spacing w:val="-12"/>
        </w:rPr>
        <w:t> </w:t>
      </w:r>
      <w:r>
        <w:rPr>
          <w:spacing w:val="-2"/>
        </w:rPr>
        <w:t>where </w:t>
      </w:r>
      <w:r>
        <w:rPr/>
        <w:t>the default operation differs from the posix standard to match the standard (see </w:t>
      </w:r>
      <w:hyperlink w:history="true" w:anchor="_bookmark128">
        <w:r>
          <w:rPr/>
          <w:t>Section 6.11 [Bash POSIX</w:t>
        </w:r>
      </w:hyperlink>
      <w:r>
        <w:rPr/>
        <w:t> </w:t>
      </w:r>
      <w:hyperlink w:history="true" w:anchor="_bookmark128">
        <w:r>
          <w:rPr/>
          <w:t>Mode], page 116</w:t>
        </w:r>
      </w:hyperlink>
      <w:r>
        <w:rPr/>
        <w:t>).</w:t>
      </w:r>
      <w:r>
        <w:rPr>
          <w:spacing w:val="38"/>
        </w:rPr>
        <w:t> </w:t>
      </w:r>
      <w:r>
        <w:rPr/>
        <w:t>This is intended to make Bash be- have as a strict superset of that standard.</w:t>
      </w:r>
    </w:p>
    <w:p>
      <w:pPr>
        <w:pStyle w:val="BodyText"/>
        <w:spacing w:before="112"/>
        <w:ind w:left="2463"/>
        <w:rPr>
          <w:rFonts w:ascii="Cambria"/>
        </w:rPr>
      </w:pPr>
      <w:r>
        <w:rPr>
          <w:rFonts w:ascii="Cambria"/>
          <w:spacing w:val="-2"/>
          <w:w w:val="120"/>
        </w:rPr>
        <w:t>privileged</w:t>
      </w:r>
    </w:p>
    <w:p>
      <w:pPr>
        <w:pStyle w:val="BodyText"/>
        <w:spacing w:before="5"/>
        <w:ind w:right="1306"/>
        <w:jc w:val="center"/>
      </w:pPr>
      <w:r>
        <w:rPr/>
        <w:t>Same</w:t>
      </w:r>
      <w:r>
        <w:rPr>
          <w:spacing w:val="5"/>
        </w:rPr>
        <w:t> </w:t>
      </w:r>
      <w:r>
        <w:rPr/>
        <w:t>as</w:t>
      </w:r>
      <w:r>
        <w:rPr>
          <w:spacing w:val="6"/>
        </w:rPr>
        <w:t> </w:t>
      </w:r>
      <w:r>
        <w:rPr>
          <w:rFonts w:ascii="Cambria"/>
        </w:rPr>
        <w:t>-</w:t>
      </w:r>
      <w:r>
        <w:rPr>
          <w:rFonts w:ascii="Cambria"/>
          <w:spacing w:val="-5"/>
        </w:rPr>
        <w:t>p</w:t>
      </w:r>
      <w:r>
        <w:rPr>
          <w:spacing w:val="-5"/>
        </w:rPr>
        <w:t>.</w:t>
      </w:r>
    </w:p>
    <w:p>
      <w:pPr>
        <w:pStyle w:val="BodyText"/>
        <w:tabs>
          <w:tab w:pos="3615" w:val="left" w:leader="none"/>
        </w:tabs>
        <w:spacing w:before="122"/>
        <w:ind w:left="2463"/>
      </w:pPr>
      <w:r>
        <w:rPr>
          <w:rFonts w:ascii="Cambria"/>
          <w:spacing w:val="-2"/>
        </w:rPr>
        <w:t>verbose</w:t>
      </w:r>
      <w:r>
        <w:rPr>
          <w:rFonts w:ascii="Cambria"/>
        </w:rPr>
        <w:tab/>
      </w:r>
      <w:r>
        <w:rPr/>
        <w:t>Same</w:t>
      </w:r>
      <w:r>
        <w:rPr>
          <w:spacing w:val="8"/>
        </w:rPr>
        <w:t> </w:t>
      </w:r>
      <w:r>
        <w:rPr/>
        <w:t>as</w:t>
      </w:r>
      <w:r>
        <w:rPr>
          <w:spacing w:val="8"/>
        </w:rPr>
        <w:t> </w:t>
      </w:r>
      <w:r>
        <w:rPr>
          <w:rFonts w:ascii="Cambria"/>
        </w:rPr>
        <w:t>-</w:t>
      </w:r>
      <w:r>
        <w:rPr>
          <w:rFonts w:ascii="Cambria"/>
          <w:spacing w:val="-5"/>
        </w:rPr>
        <w:t>v</w:t>
      </w:r>
      <w:r>
        <w:rPr>
          <w:spacing w:val="-5"/>
        </w:rPr>
        <w:t>.</w:t>
      </w:r>
    </w:p>
    <w:p>
      <w:pPr>
        <w:pStyle w:val="BodyText"/>
        <w:tabs>
          <w:tab w:pos="3615" w:val="left" w:leader="none"/>
        </w:tabs>
        <w:spacing w:line="244" w:lineRule="auto" w:before="122"/>
        <w:ind w:left="3616" w:right="879" w:hanging="1153"/>
      </w:pPr>
      <w:r>
        <w:rPr>
          <w:rFonts w:ascii="Cambria"/>
          <w:spacing w:val="-6"/>
          <w:w w:val="110"/>
        </w:rPr>
        <w:t>vi</w:t>
      </w:r>
      <w:r>
        <w:rPr>
          <w:rFonts w:ascii="Cambria"/>
        </w:rPr>
        <w:tab/>
      </w:r>
      <w:r>
        <w:rPr/>
        <w:t>Use</w:t>
      </w:r>
      <w:r>
        <w:rPr>
          <w:spacing w:val="9"/>
        </w:rPr>
        <w:t> </w:t>
      </w:r>
      <w:r>
        <w:rPr/>
        <w:t>a</w:t>
      </w:r>
      <w:r>
        <w:rPr>
          <w:w w:val="110"/>
        </w:rPr>
        <w:t> </w:t>
      </w:r>
      <w:r>
        <w:rPr>
          <w:rFonts w:ascii="Cambria"/>
          <w:w w:val="110"/>
        </w:rPr>
        <w:t>vi</w:t>
      </w:r>
      <w:r>
        <w:rPr>
          <w:w w:val="110"/>
        </w:rPr>
        <w:t>-</w:t>
      </w:r>
      <w:r>
        <w:rPr/>
        <w:t>style</w:t>
      </w:r>
      <w:r>
        <w:rPr>
          <w:spacing w:val="9"/>
        </w:rPr>
        <w:t> </w:t>
      </w:r>
      <w:r>
        <w:rPr/>
        <w:t>line</w:t>
      </w:r>
      <w:r>
        <w:rPr>
          <w:spacing w:val="9"/>
        </w:rPr>
        <w:t> </w:t>
      </w:r>
      <w:r>
        <w:rPr/>
        <w:t>editing</w:t>
      </w:r>
      <w:r>
        <w:rPr>
          <w:spacing w:val="9"/>
        </w:rPr>
        <w:t> </w:t>
      </w:r>
      <w:r>
        <w:rPr/>
        <w:t>interface.</w:t>
      </w:r>
      <w:r>
        <w:rPr>
          <w:spacing w:val="40"/>
        </w:rPr>
        <w:t> </w:t>
      </w:r>
      <w:r>
        <w:rPr/>
        <w:t>This</w:t>
      </w:r>
      <w:r>
        <w:rPr>
          <w:spacing w:val="9"/>
        </w:rPr>
        <w:t> </w:t>
      </w:r>
      <w:r>
        <w:rPr/>
        <w:t>also</w:t>
      </w:r>
      <w:r>
        <w:rPr>
          <w:spacing w:val="9"/>
        </w:rPr>
        <w:t> </w:t>
      </w:r>
      <w:r>
        <w:rPr/>
        <w:t>affects the editing interface used for </w:t>
      </w:r>
      <w:r>
        <w:rPr>
          <w:rFonts w:ascii="Cambria"/>
        </w:rPr>
        <w:t>read </w:t>
      </w:r>
      <w:r>
        <w:rPr>
          <w:rFonts w:ascii="Cambria"/>
          <w:w w:val="110"/>
        </w:rPr>
        <w:t>-</w:t>
      </w:r>
      <w:r>
        <w:rPr>
          <w:rFonts w:ascii="Cambria"/>
        </w:rPr>
        <w:t>e</w:t>
      </w:r>
      <w:r>
        <w:rPr/>
        <w:t>.</w:t>
      </w:r>
    </w:p>
    <w:p>
      <w:pPr>
        <w:pStyle w:val="BodyText"/>
        <w:tabs>
          <w:tab w:pos="3615" w:val="left" w:leader="none"/>
        </w:tabs>
        <w:spacing w:before="116"/>
        <w:ind w:left="2463"/>
      </w:pPr>
      <w:r>
        <w:rPr>
          <w:rFonts w:ascii="Cambria"/>
          <w:spacing w:val="-2"/>
          <w:w w:val="110"/>
        </w:rPr>
        <w:t>xtrace</w:t>
      </w:r>
      <w:r>
        <w:rPr>
          <w:rFonts w:ascii="Cambria"/>
        </w:rPr>
        <w:tab/>
      </w:r>
      <w:r>
        <w:rPr/>
        <w:t>Same</w:t>
      </w:r>
      <w:r>
        <w:rPr>
          <w:spacing w:val="9"/>
        </w:rPr>
        <w:t> </w:t>
      </w:r>
      <w:r>
        <w:rPr/>
        <w:t>as</w:t>
      </w:r>
      <w:r>
        <w:rPr>
          <w:spacing w:val="9"/>
        </w:rPr>
        <w:t> </w:t>
      </w:r>
      <w:r>
        <w:rPr>
          <w:rFonts w:ascii="Cambria"/>
        </w:rPr>
        <w:t>-</w:t>
      </w:r>
      <w:r>
        <w:rPr>
          <w:rFonts w:ascii="Cambria"/>
          <w:spacing w:val="-5"/>
        </w:rPr>
        <w:t>x</w:t>
      </w:r>
      <w:r>
        <w:rPr>
          <w:spacing w:val="-5"/>
        </w:rPr>
        <w:t>.</w:t>
      </w:r>
    </w:p>
    <w:p>
      <w:pPr>
        <w:pStyle w:val="BodyText"/>
        <w:tabs>
          <w:tab w:pos="2463" w:val="left" w:leader="none"/>
        </w:tabs>
        <w:spacing w:line="249" w:lineRule="auto" w:before="122"/>
        <w:ind w:left="2463" w:right="876" w:hanging="1152"/>
        <w:jc w:val="both"/>
      </w:pPr>
      <w:r>
        <w:rPr>
          <w:rFonts w:ascii="Cambria"/>
          <w:spacing w:val="-6"/>
        </w:rPr>
        <w:t>-p</w:t>
      </w:r>
      <w:r>
        <w:rPr>
          <w:rFonts w:ascii="Cambria"/>
        </w:rPr>
        <w:tab/>
      </w:r>
      <w:r>
        <w:rPr/>
        <w:t>Turn</w:t>
      </w:r>
      <w:r>
        <w:rPr>
          <w:spacing w:val="-8"/>
        </w:rPr>
        <w:t> </w:t>
      </w:r>
      <w:r>
        <w:rPr/>
        <w:t>on</w:t>
      </w:r>
      <w:r>
        <w:rPr>
          <w:spacing w:val="-8"/>
        </w:rPr>
        <w:t> </w:t>
      </w:r>
      <w:r>
        <w:rPr/>
        <w:t>privileged</w:t>
      </w:r>
      <w:r>
        <w:rPr>
          <w:spacing w:val="-8"/>
        </w:rPr>
        <w:t> </w:t>
      </w:r>
      <w:r>
        <w:rPr/>
        <w:t>mode.</w:t>
      </w:r>
      <w:r>
        <w:rPr>
          <w:spacing w:val="16"/>
        </w:rPr>
        <w:t> </w:t>
      </w:r>
      <w:r>
        <w:rPr/>
        <w:t>In</w:t>
      </w:r>
      <w:r>
        <w:rPr>
          <w:spacing w:val="-8"/>
        </w:rPr>
        <w:t> </w:t>
      </w:r>
      <w:r>
        <w:rPr/>
        <w:t>this</w:t>
      </w:r>
      <w:r>
        <w:rPr>
          <w:spacing w:val="-8"/>
        </w:rPr>
        <w:t> </w:t>
      </w:r>
      <w:r>
        <w:rPr/>
        <w:t>mode,</w:t>
      </w:r>
      <w:r>
        <w:rPr>
          <w:spacing w:val="-6"/>
        </w:rPr>
        <w:t> </w:t>
      </w:r>
      <w:r>
        <w:rPr/>
        <w:t>the</w:t>
      </w:r>
      <w:r>
        <w:rPr>
          <w:spacing w:val="-8"/>
        </w:rPr>
        <w:t> </w:t>
      </w:r>
      <w:r>
        <w:rPr>
          <w:rFonts w:ascii="Cambria"/>
        </w:rPr>
        <w:t>$BASH_ENV</w:t>
      </w:r>
      <w:r>
        <w:rPr>
          <w:rFonts w:ascii="Cambria"/>
          <w:spacing w:val="-4"/>
        </w:rPr>
        <w:t> </w:t>
      </w:r>
      <w:r>
        <w:rPr/>
        <w:t>and</w:t>
      </w:r>
      <w:r>
        <w:rPr>
          <w:spacing w:val="-8"/>
        </w:rPr>
        <w:t> </w:t>
      </w:r>
      <w:r>
        <w:rPr>
          <w:rFonts w:ascii="Cambria"/>
        </w:rPr>
        <w:t>$ENV </w:t>
      </w:r>
      <w:r>
        <w:rPr>
          <w:spacing w:val="-4"/>
        </w:rPr>
        <w:t>files</w:t>
      </w:r>
      <w:r>
        <w:rPr>
          <w:spacing w:val="-9"/>
        </w:rPr>
        <w:t> </w:t>
      </w:r>
      <w:r>
        <w:rPr>
          <w:spacing w:val="-4"/>
        </w:rPr>
        <w:t>are</w:t>
      </w:r>
      <w:r>
        <w:rPr>
          <w:spacing w:val="-9"/>
        </w:rPr>
        <w:t> </w:t>
      </w:r>
      <w:r>
        <w:rPr>
          <w:spacing w:val="-4"/>
        </w:rPr>
        <w:t>not</w:t>
      </w:r>
      <w:r>
        <w:rPr>
          <w:spacing w:val="-9"/>
        </w:rPr>
        <w:t> </w:t>
      </w:r>
      <w:r>
        <w:rPr>
          <w:spacing w:val="-4"/>
        </w:rPr>
        <w:t>processed,</w:t>
      </w:r>
      <w:r>
        <w:rPr>
          <w:spacing w:val="-6"/>
        </w:rPr>
        <w:t> </w:t>
      </w:r>
      <w:r>
        <w:rPr>
          <w:spacing w:val="-4"/>
        </w:rPr>
        <w:t>shell</w:t>
      </w:r>
      <w:r>
        <w:rPr>
          <w:spacing w:val="-9"/>
        </w:rPr>
        <w:t> </w:t>
      </w:r>
      <w:r>
        <w:rPr>
          <w:spacing w:val="-4"/>
        </w:rPr>
        <w:t>functions</w:t>
      </w:r>
      <w:r>
        <w:rPr>
          <w:spacing w:val="-9"/>
        </w:rPr>
        <w:t> </w:t>
      </w:r>
      <w:r>
        <w:rPr>
          <w:spacing w:val="-4"/>
        </w:rPr>
        <w:t>are</w:t>
      </w:r>
      <w:r>
        <w:rPr>
          <w:spacing w:val="-9"/>
        </w:rPr>
        <w:t> </w:t>
      </w:r>
      <w:r>
        <w:rPr>
          <w:spacing w:val="-4"/>
        </w:rPr>
        <w:t>not</w:t>
      </w:r>
      <w:r>
        <w:rPr>
          <w:spacing w:val="-9"/>
        </w:rPr>
        <w:t> </w:t>
      </w:r>
      <w:r>
        <w:rPr>
          <w:spacing w:val="-4"/>
        </w:rPr>
        <w:t>inherited</w:t>
      </w:r>
      <w:r>
        <w:rPr>
          <w:spacing w:val="-9"/>
        </w:rPr>
        <w:t> </w:t>
      </w:r>
      <w:r>
        <w:rPr>
          <w:spacing w:val="-4"/>
        </w:rPr>
        <w:t>from</w:t>
      </w:r>
      <w:r>
        <w:rPr>
          <w:spacing w:val="-9"/>
        </w:rPr>
        <w:t> </w:t>
      </w:r>
      <w:r>
        <w:rPr>
          <w:spacing w:val="-4"/>
        </w:rPr>
        <w:t>the</w:t>
      </w:r>
      <w:r>
        <w:rPr>
          <w:spacing w:val="-9"/>
        </w:rPr>
        <w:t> </w:t>
      </w:r>
      <w:r>
        <w:rPr>
          <w:spacing w:val="-4"/>
        </w:rPr>
        <w:t>en- </w:t>
      </w:r>
      <w:r>
        <w:rPr>
          <w:w w:val="90"/>
        </w:rPr>
        <w:t>vironment, and the </w:t>
      </w:r>
      <w:r>
        <w:rPr>
          <w:rFonts w:ascii="Cambria"/>
          <w:w w:val="90"/>
        </w:rPr>
        <w:t>SHELLOPTS</w:t>
      </w:r>
      <w:r>
        <w:rPr>
          <w:w w:val="90"/>
        </w:rPr>
        <w:t>, </w:t>
      </w:r>
      <w:r>
        <w:rPr>
          <w:rFonts w:ascii="Cambria"/>
          <w:w w:val="90"/>
        </w:rPr>
        <w:t>BASHOPTS</w:t>
      </w:r>
      <w:r>
        <w:rPr>
          <w:w w:val="90"/>
        </w:rPr>
        <w:t>, </w:t>
      </w:r>
      <w:r>
        <w:rPr>
          <w:rFonts w:ascii="Cambria"/>
          <w:w w:val="90"/>
        </w:rPr>
        <w:t>CDPATH </w:t>
      </w:r>
      <w:r>
        <w:rPr>
          <w:w w:val="90"/>
        </w:rPr>
        <w:t>and </w:t>
      </w:r>
      <w:r>
        <w:rPr>
          <w:rFonts w:ascii="Cambria"/>
          <w:w w:val="90"/>
        </w:rPr>
        <w:t>GLOBIGNORE </w:t>
      </w:r>
      <w:r>
        <w:rPr>
          <w:spacing w:val="-4"/>
        </w:rPr>
        <w:t>variables,</w:t>
      </w:r>
      <w:r>
        <w:rPr>
          <w:spacing w:val="-5"/>
        </w:rPr>
        <w:t> </w:t>
      </w:r>
      <w:r>
        <w:rPr>
          <w:spacing w:val="-4"/>
        </w:rPr>
        <w:t>if</w:t>
      </w:r>
      <w:r>
        <w:rPr>
          <w:spacing w:val="-10"/>
        </w:rPr>
        <w:t> </w:t>
      </w:r>
      <w:r>
        <w:rPr>
          <w:spacing w:val="-4"/>
        </w:rPr>
        <w:t>they</w:t>
      </w:r>
      <w:r>
        <w:rPr>
          <w:spacing w:val="-9"/>
        </w:rPr>
        <w:t> </w:t>
      </w:r>
      <w:r>
        <w:rPr>
          <w:spacing w:val="-4"/>
        </w:rPr>
        <w:t>appear</w:t>
      </w:r>
      <w:r>
        <w:rPr>
          <w:spacing w:val="-9"/>
        </w:rPr>
        <w:t> </w:t>
      </w:r>
      <w:r>
        <w:rPr>
          <w:spacing w:val="-4"/>
        </w:rPr>
        <w:t>in</w:t>
      </w:r>
      <w:r>
        <w:rPr>
          <w:spacing w:val="-9"/>
        </w:rPr>
        <w:t> </w:t>
      </w:r>
      <w:r>
        <w:rPr>
          <w:spacing w:val="-4"/>
        </w:rPr>
        <w:t>the</w:t>
      </w:r>
      <w:r>
        <w:rPr>
          <w:spacing w:val="-10"/>
        </w:rPr>
        <w:t> </w:t>
      </w:r>
      <w:r>
        <w:rPr>
          <w:spacing w:val="-4"/>
        </w:rPr>
        <w:t>environment, are</w:t>
      </w:r>
      <w:r>
        <w:rPr>
          <w:spacing w:val="-10"/>
        </w:rPr>
        <w:t> </w:t>
      </w:r>
      <w:r>
        <w:rPr>
          <w:spacing w:val="-4"/>
        </w:rPr>
        <w:t>ignored.</w:t>
      </w:r>
      <w:r>
        <w:rPr>
          <w:spacing w:val="27"/>
        </w:rPr>
        <w:t> </w:t>
      </w:r>
      <w:r>
        <w:rPr>
          <w:spacing w:val="-4"/>
        </w:rPr>
        <w:t>If</w:t>
      </w:r>
      <w:r>
        <w:rPr>
          <w:spacing w:val="-10"/>
        </w:rPr>
        <w:t> </w:t>
      </w:r>
      <w:r>
        <w:rPr>
          <w:spacing w:val="-4"/>
        </w:rPr>
        <w:t>the</w:t>
      </w:r>
      <w:r>
        <w:rPr>
          <w:spacing w:val="-9"/>
        </w:rPr>
        <w:t> </w:t>
      </w:r>
      <w:r>
        <w:rPr>
          <w:spacing w:val="-4"/>
        </w:rPr>
        <w:t>shell </w:t>
      </w:r>
      <w:r>
        <w:rPr/>
        <w:t>is started with the effective user (group) id not equal to the real user (group) id, and the </w:t>
      </w:r>
      <w:r>
        <w:rPr>
          <w:rFonts w:ascii="Cambria"/>
        </w:rPr>
        <w:t>-p </w:t>
      </w:r>
      <w:r>
        <w:rPr/>
        <w:t>option is not supplied, these actions are</w:t>
      </w:r>
      <w:r>
        <w:rPr>
          <w:spacing w:val="5"/>
        </w:rPr>
        <w:t> </w:t>
      </w:r>
      <w:r>
        <w:rPr/>
        <w:t>taken</w:t>
      </w:r>
      <w:r>
        <w:rPr>
          <w:spacing w:val="6"/>
        </w:rPr>
        <w:t> </w:t>
      </w:r>
      <w:r>
        <w:rPr/>
        <w:t>and</w:t>
      </w:r>
      <w:r>
        <w:rPr>
          <w:spacing w:val="6"/>
        </w:rPr>
        <w:t> </w:t>
      </w:r>
      <w:r>
        <w:rPr/>
        <w:t>the</w:t>
      </w:r>
      <w:r>
        <w:rPr>
          <w:spacing w:val="6"/>
        </w:rPr>
        <w:t> </w:t>
      </w:r>
      <w:r>
        <w:rPr/>
        <w:t>effective</w:t>
      </w:r>
      <w:r>
        <w:rPr>
          <w:spacing w:val="6"/>
        </w:rPr>
        <w:t> </w:t>
      </w:r>
      <w:r>
        <w:rPr/>
        <w:t>user</w:t>
      </w:r>
      <w:r>
        <w:rPr>
          <w:spacing w:val="6"/>
        </w:rPr>
        <w:t> </w:t>
      </w:r>
      <w:r>
        <w:rPr/>
        <w:t>id</w:t>
      </w:r>
      <w:r>
        <w:rPr>
          <w:spacing w:val="6"/>
        </w:rPr>
        <w:t> </w:t>
      </w:r>
      <w:r>
        <w:rPr/>
        <w:t>is</w:t>
      </w:r>
      <w:r>
        <w:rPr>
          <w:spacing w:val="6"/>
        </w:rPr>
        <w:t> </w:t>
      </w:r>
      <w:r>
        <w:rPr/>
        <w:t>set</w:t>
      </w:r>
      <w:r>
        <w:rPr>
          <w:spacing w:val="6"/>
        </w:rPr>
        <w:t> </w:t>
      </w:r>
      <w:r>
        <w:rPr/>
        <w:t>to</w:t>
      </w:r>
      <w:r>
        <w:rPr>
          <w:spacing w:val="6"/>
        </w:rPr>
        <w:t> </w:t>
      </w:r>
      <w:r>
        <w:rPr/>
        <w:t>the</w:t>
      </w:r>
      <w:r>
        <w:rPr>
          <w:spacing w:val="6"/>
        </w:rPr>
        <w:t> </w:t>
      </w:r>
      <w:r>
        <w:rPr/>
        <w:t>real</w:t>
      </w:r>
      <w:r>
        <w:rPr>
          <w:spacing w:val="6"/>
        </w:rPr>
        <w:t> </w:t>
      </w:r>
      <w:r>
        <w:rPr/>
        <w:t>user</w:t>
      </w:r>
      <w:r>
        <w:rPr>
          <w:spacing w:val="6"/>
        </w:rPr>
        <w:t> </w:t>
      </w:r>
      <w:r>
        <w:rPr/>
        <w:t>id.</w:t>
      </w:r>
      <w:r>
        <w:rPr>
          <w:spacing w:val="31"/>
        </w:rPr>
        <w:t> </w:t>
      </w:r>
      <w:r>
        <w:rPr/>
        <w:t>If</w:t>
      </w:r>
      <w:r>
        <w:rPr>
          <w:spacing w:val="6"/>
        </w:rPr>
        <w:t> </w:t>
      </w:r>
      <w:r>
        <w:rPr>
          <w:spacing w:val="-5"/>
        </w:rPr>
        <w:t>the</w:t>
      </w:r>
    </w:p>
    <w:p>
      <w:pPr>
        <w:pStyle w:val="BodyText"/>
        <w:spacing w:line="254" w:lineRule="exact"/>
        <w:ind w:left="2463"/>
        <w:jc w:val="both"/>
      </w:pPr>
      <w:r>
        <w:rPr>
          <w:rFonts w:ascii="Cambria"/>
        </w:rPr>
        <w:t>-p</w:t>
      </w:r>
      <w:r>
        <w:rPr>
          <w:rFonts w:ascii="Cambria"/>
          <w:spacing w:val="19"/>
        </w:rPr>
        <w:t> </w:t>
      </w:r>
      <w:r>
        <w:rPr/>
        <w:t>option</w:t>
      </w:r>
      <w:r>
        <w:rPr>
          <w:spacing w:val="15"/>
        </w:rPr>
        <w:t> </w:t>
      </w:r>
      <w:r>
        <w:rPr/>
        <w:t>is</w:t>
      </w:r>
      <w:r>
        <w:rPr>
          <w:spacing w:val="14"/>
        </w:rPr>
        <w:t> </w:t>
      </w:r>
      <w:r>
        <w:rPr/>
        <w:t>supplied</w:t>
      </w:r>
      <w:r>
        <w:rPr>
          <w:spacing w:val="15"/>
        </w:rPr>
        <w:t> </w:t>
      </w:r>
      <w:r>
        <w:rPr/>
        <w:t>at</w:t>
      </w:r>
      <w:r>
        <w:rPr>
          <w:spacing w:val="15"/>
        </w:rPr>
        <w:t> </w:t>
      </w:r>
      <w:r>
        <w:rPr/>
        <w:t>startup,</w:t>
      </w:r>
      <w:r>
        <w:rPr>
          <w:spacing w:val="17"/>
        </w:rPr>
        <w:t> </w:t>
      </w:r>
      <w:r>
        <w:rPr/>
        <w:t>the</w:t>
      </w:r>
      <w:r>
        <w:rPr>
          <w:spacing w:val="15"/>
        </w:rPr>
        <w:t> </w:t>
      </w:r>
      <w:r>
        <w:rPr/>
        <w:t>effective</w:t>
      </w:r>
      <w:r>
        <w:rPr>
          <w:spacing w:val="15"/>
        </w:rPr>
        <w:t> </w:t>
      </w:r>
      <w:r>
        <w:rPr/>
        <w:t>user</w:t>
      </w:r>
      <w:r>
        <w:rPr>
          <w:spacing w:val="15"/>
        </w:rPr>
        <w:t> </w:t>
      </w:r>
      <w:r>
        <w:rPr/>
        <w:t>id</w:t>
      </w:r>
      <w:r>
        <w:rPr>
          <w:spacing w:val="15"/>
        </w:rPr>
        <w:t> </w:t>
      </w:r>
      <w:r>
        <w:rPr/>
        <w:t>is</w:t>
      </w:r>
      <w:r>
        <w:rPr>
          <w:spacing w:val="15"/>
        </w:rPr>
        <w:t> </w:t>
      </w:r>
      <w:r>
        <w:rPr/>
        <w:t>not</w:t>
      </w:r>
      <w:r>
        <w:rPr>
          <w:spacing w:val="15"/>
        </w:rPr>
        <w:t> </w:t>
      </w:r>
      <w:r>
        <w:rPr>
          <w:spacing w:val="-2"/>
        </w:rPr>
        <w:t>reset.</w:t>
      </w:r>
    </w:p>
    <w:p>
      <w:pPr>
        <w:spacing w:after="0" w:line="254" w:lineRule="exact"/>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2463" w:right="878"/>
        <w:jc w:val="both"/>
      </w:pPr>
      <w:r>
        <w:rPr/>
        <w:t>Turning this option off causes the effective user and group ids to be set to the real user and group ids.</w:t>
      </w:r>
    </w:p>
    <w:p>
      <w:pPr>
        <w:pStyle w:val="BodyText"/>
        <w:tabs>
          <w:tab w:pos="2463" w:val="left" w:leader="none"/>
        </w:tabs>
        <w:spacing w:line="252" w:lineRule="auto" w:before="104"/>
        <w:ind w:left="2463" w:right="876" w:hanging="1152"/>
        <w:jc w:val="both"/>
      </w:pPr>
      <w:r>
        <w:rPr>
          <w:rFonts w:ascii="Cambria"/>
          <w:spacing w:val="-6"/>
          <w:w w:val="110"/>
        </w:rPr>
        <w:t>-r</w:t>
      </w:r>
      <w:r>
        <w:rPr>
          <w:rFonts w:ascii="Cambria"/>
        </w:rPr>
        <w:tab/>
      </w:r>
      <w:r>
        <w:rPr/>
        <w:t>Enable restricted shell mode (see </w:t>
      </w:r>
      <w:hyperlink w:history="true" w:anchor="_bookmark126">
        <w:r>
          <w:rPr/>
          <w:t>Section 6.10 [The Restricted</w:t>
        </w:r>
      </w:hyperlink>
      <w:r>
        <w:rPr/>
        <w:t> </w:t>
      </w:r>
      <w:hyperlink w:history="true" w:anchor="_bookmark126">
        <w:r>
          <w:rPr/>
          <w:t>Shell], page 115</w:t>
        </w:r>
      </w:hyperlink>
      <w:r>
        <w:rPr/>
        <w:t>).</w:t>
      </w:r>
      <w:r>
        <w:rPr>
          <w:spacing w:val="40"/>
        </w:rPr>
        <w:t> </w:t>
      </w:r>
      <w:r>
        <w:rPr/>
        <w:t>This option cannot be unset once it has been </w:t>
      </w:r>
      <w:r>
        <w:rPr>
          <w:spacing w:val="-4"/>
        </w:rPr>
        <w:t>set.</w:t>
      </w:r>
    </w:p>
    <w:p>
      <w:pPr>
        <w:pStyle w:val="BodyText"/>
        <w:tabs>
          <w:tab w:pos="2463" w:val="left" w:leader="none"/>
        </w:tabs>
        <w:spacing w:before="103"/>
        <w:ind w:left="1312"/>
        <w:jc w:val="both"/>
      </w:pPr>
      <w:r>
        <w:rPr>
          <w:rFonts w:ascii="Cambria"/>
          <w:w w:val="125"/>
        </w:rPr>
        <w:t>-</w:t>
      </w:r>
      <w:r>
        <w:rPr>
          <w:rFonts w:ascii="Cambria"/>
          <w:spacing w:val="-10"/>
          <w:w w:val="125"/>
        </w:rPr>
        <w:t>t</w:t>
      </w:r>
      <w:r>
        <w:rPr>
          <w:rFonts w:ascii="Cambria"/>
        </w:rPr>
        <w:tab/>
      </w:r>
      <w:r>
        <w:rPr/>
        <w:t>Exit</w:t>
      </w:r>
      <w:r>
        <w:rPr>
          <w:spacing w:val="-3"/>
        </w:rPr>
        <w:t> </w:t>
      </w:r>
      <w:r>
        <w:rPr/>
        <w:t>after</w:t>
      </w:r>
      <w:r>
        <w:rPr>
          <w:spacing w:val="-2"/>
        </w:rPr>
        <w:t> </w:t>
      </w:r>
      <w:r>
        <w:rPr/>
        <w:t>reading</w:t>
      </w:r>
      <w:r>
        <w:rPr>
          <w:spacing w:val="-2"/>
        </w:rPr>
        <w:t> </w:t>
      </w:r>
      <w:r>
        <w:rPr/>
        <w:t>and</w:t>
      </w:r>
      <w:r>
        <w:rPr>
          <w:spacing w:val="-3"/>
        </w:rPr>
        <w:t> </w:t>
      </w:r>
      <w:r>
        <w:rPr/>
        <w:t>executing</w:t>
      </w:r>
      <w:r>
        <w:rPr>
          <w:spacing w:val="-2"/>
        </w:rPr>
        <w:t> </w:t>
      </w:r>
      <w:r>
        <w:rPr/>
        <w:t>one</w:t>
      </w:r>
      <w:r>
        <w:rPr>
          <w:spacing w:val="-2"/>
        </w:rPr>
        <w:t> command.</w:t>
      </w:r>
    </w:p>
    <w:p>
      <w:pPr>
        <w:pStyle w:val="BodyText"/>
        <w:tabs>
          <w:tab w:pos="2463" w:val="left" w:leader="none"/>
        </w:tabs>
        <w:spacing w:line="249" w:lineRule="auto" w:before="114"/>
        <w:ind w:left="2463" w:right="876" w:hanging="1152"/>
        <w:jc w:val="both"/>
      </w:pPr>
      <w:r>
        <w:rPr>
          <w:rFonts w:ascii="Cambria" w:hAnsi="Cambria"/>
          <w:spacing w:val="-6"/>
        </w:rPr>
        <w:t>-u</w:t>
      </w:r>
      <w:r>
        <w:rPr>
          <w:rFonts w:ascii="Cambria" w:hAnsi="Cambria"/>
        </w:rPr>
        <w:tab/>
      </w:r>
      <w:r>
        <w:rPr>
          <w:spacing w:val="-2"/>
        </w:rPr>
        <w:t>Treat</w:t>
      </w:r>
      <w:r>
        <w:rPr>
          <w:spacing w:val="-12"/>
        </w:rPr>
        <w:t> </w:t>
      </w:r>
      <w:r>
        <w:rPr>
          <w:spacing w:val="-2"/>
        </w:rPr>
        <w:t>unset</w:t>
      </w:r>
      <w:r>
        <w:rPr>
          <w:spacing w:val="-11"/>
        </w:rPr>
        <w:t> </w:t>
      </w:r>
      <w:r>
        <w:rPr>
          <w:spacing w:val="-2"/>
        </w:rPr>
        <w:t>variables</w:t>
      </w:r>
      <w:r>
        <w:rPr>
          <w:spacing w:val="-11"/>
        </w:rPr>
        <w:t> </w:t>
      </w:r>
      <w:r>
        <w:rPr>
          <w:spacing w:val="-2"/>
        </w:rPr>
        <w:t>and</w:t>
      </w:r>
      <w:r>
        <w:rPr>
          <w:spacing w:val="-12"/>
        </w:rPr>
        <w:t> </w:t>
      </w:r>
      <w:r>
        <w:rPr>
          <w:spacing w:val="-2"/>
        </w:rPr>
        <w:t>parameters</w:t>
      </w:r>
      <w:r>
        <w:rPr>
          <w:spacing w:val="-11"/>
        </w:rPr>
        <w:t> </w:t>
      </w:r>
      <w:r>
        <w:rPr>
          <w:spacing w:val="-2"/>
        </w:rPr>
        <w:t>other</w:t>
      </w:r>
      <w:r>
        <w:rPr>
          <w:spacing w:val="-11"/>
        </w:rPr>
        <w:t> </w:t>
      </w:r>
      <w:r>
        <w:rPr>
          <w:spacing w:val="-2"/>
        </w:rPr>
        <w:t>than</w:t>
      </w:r>
      <w:r>
        <w:rPr>
          <w:spacing w:val="-11"/>
        </w:rPr>
        <w:t> </w:t>
      </w:r>
      <w:r>
        <w:rPr>
          <w:spacing w:val="-2"/>
        </w:rPr>
        <w:t>the</w:t>
      </w:r>
      <w:r>
        <w:rPr>
          <w:spacing w:val="-12"/>
        </w:rPr>
        <w:t> </w:t>
      </w:r>
      <w:r>
        <w:rPr>
          <w:spacing w:val="-2"/>
        </w:rPr>
        <w:t>special</w:t>
      </w:r>
      <w:r>
        <w:rPr>
          <w:spacing w:val="-11"/>
        </w:rPr>
        <w:t> </w:t>
      </w:r>
      <w:r>
        <w:rPr>
          <w:spacing w:val="-2"/>
        </w:rPr>
        <w:t>param- </w:t>
      </w:r>
      <w:r>
        <w:rPr/>
        <w:t>eters ‘</w:t>
      </w:r>
      <w:r>
        <w:rPr>
          <w:rFonts w:ascii="Cambria" w:hAnsi="Cambria"/>
        </w:rPr>
        <w:t>@</w:t>
      </w:r>
      <w:r>
        <w:rPr/>
        <w:t>’ or ‘</w:t>
      </w:r>
      <w:r>
        <w:rPr>
          <w:rFonts w:ascii="Cambria" w:hAnsi="Cambria"/>
        </w:rPr>
        <w:t>*</w:t>
      </w:r>
      <w:r>
        <w:rPr/>
        <w:t>’, or array variables subscripted with ‘</w:t>
      </w:r>
      <w:r>
        <w:rPr>
          <w:rFonts w:ascii="Cambria" w:hAnsi="Cambria"/>
        </w:rPr>
        <w:t>@</w:t>
      </w:r>
      <w:r>
        <w:rPr/>
        <w:t>’ or ‘</w:t>
      </w:r>
      <w:r>
        <w:rPr>
          <w:rFonts w:ascii="Cambria" w:hAnsi="Cambria"/>
        </w:rPr>
        <w:t>*</w:t>
      </w:r>
      <w:r>
        <w:rPr/>
        <w:t>’, as an </w:t>
      </w:r>
      <w:r>
        <w:rPr>
          <w:spacing w:val="-4"/>
        </w:rPr>
        <w:t>error</w:t>
      </w:r>
      <w:r>
        <w:rPr>
          <w:spacing w:val="-8"/>
        </w:rPr>
        <w:t> </w:t>
      </w:r>
      <w:r>
        <w:rPr>
          <w:spacing w:val="-4"/>
        </w:rPr>
        <w:t>when</w:t>
      </w:r>
      <w:r>
        <w:rPr>
          <w:spacing w:val="-8"/>
        </w:rPr>
        <w:t> </w:t>
      </w:r>
      <w:r>
        <w:rPr>
          <w:spacing w:val="-4"/>
        </w:rPr>
        <w:t>performing</w:t>
      </w:r>
      <w:r>
        <w:rPr>
          <w:spacing w:val="-8"/>
        </w:rPr>
        <w:t> </w:t>
      </w:r>
      <w:r>
        <w:rPr>
          <w:spacing w:val="-4"/>
        </w:rPr>
        <w:t>parameter</w:t>
      </w:r>
      <w:r>
        <w:rPr>
          <w:spacing w:val="-8"/>
        </w:rPr>
        <w:t> </w:t>
      </w:r>
      <w:r>
        <w:rPr>
          <w:spacing w:val="-4"/>
        </w:rPr>
        <w:t>expansion.</w:t>
      </w:r>
      <w:r>
        <w:rPr>
          <w:spacing w:val="18"/>
        </w:rPr>
        <w:t> </w:t>
      </w:r>
      <w:r>
        <w:rPr>
          <w:spacing w:val="-4"/>
        </w:rPr>
        <w:t>An</w:t>
      </w:r>
      <w:r>
        <w:rPr>
          <w:spacing w:val="-8"/>
        </w:rPr>
        <w:t> </w:t>
      </w:r>
      <w:r>
        <w:rPr>
          <w:spacing w:val="-4"/>
        </w:rPr>
        <w:t>error</w:t>
      </w:r>
      <w:r>
        <w:rPr>
          <w:spacing w:val="-8"/>
        </w:rPr>
        <w:t> </w:t>
      </w:r>
      <w:r>
        <w:rPr>
          <w:spacing w:val="-4"/>
        </w:rPr>
        <w:t>message</w:t>
      </w:r>
      <w:r>
        <w:rPr>
          <w:spacing w:val="-8"/>
        </w:rPr>
        <w:t> </w:t>
      </w:r>
      <w:r>
        <w:rPr>
          <w:spacing w:val="-4"/>
        </w:rPr>
        <w:t>will </w:t>
      </w:r>
      <w:r>
        <w:rPr/>
        <w:t>be written to the standard error, and a non-interactive shell will </w:t>
      </w:r>
      <w:r>
        <w:rPr>
          <w:spacing w:val="-2"/>
        </w:rPr>
        <w:t>exit.</w:t>
      </w:r>
    </w:p>
    <w:p>
      <w:pPr>
        <w:pStyle w:val="BodyText"/>
        <w:tabs>
          <w:tab w:pos="2463" w:val="left" w:leader="none"/>
        </w:tabs>
        <w:spacing w:before="108"/>
        <w:ind w:left="1311"/>
        <w:jc w:val="both"/>
      </w:pPr>
      <w:r>
        <w:rPr>
          <w:rFonts w:ascii="Cambria"/>
        </w:rPr>
        <w:t>-</w:t>
      </w:r>
      <w:r>
        <w:rPr>
          <w:rFonts w:ascii="Cambria"/>
          <w:spacing w:val="-10"/>
        </w:rPr>
        <w:t>v</w:t>
      </w:r>
      <w:r>
        <w:rPr>
          <w:rFonts w:ascii="Cambria"/>
        </w:rPr>
        <w:tab/>
      </w:r>
      <w:r>
        <w:rPr/>
        <w:t>Print</w:t>
      </w:r>
      <w:r>
        <w:rPr>
          <w:spacing w:val="-1"/>
        </w:rPr>
        <w:t> </w:t>
      </w:r>
      <w:r>
        <w:rPr/>
        <w:t>shell input lines to</w:t>
      </w:r>
      <w:r>
        <w:rPr>
          <w:spacing w:val="-1"/>
        </w:rPr>
        <w:t> </w:t>
      </w:r>
      <w:r>
        <w:rPr/>
        <w:t>standard error as they</w:t>
      </w:r>
      <w:r>
        <w:rPr>
          <w:spacing w:val="-1"/>
        </w:rPr>
        <w:t> </w:t>
      </w:r>
      <w:r>
        <w:rPr/>
        <w:t>are </w:t>
      </w:r>
      <w:r>
        <w:rPr>
          <w:spacing w:val="-2"/>
        </w:rPr>
        <w:t>read.</w:t>
      </w:r>
    </w:p>
    <w:p>
      <w:pPr>
        <w:pStyle w:val="BodyText"/>
        <w:tabs>
          <w:tab w:pos="2463" w:val="left" w:leader="none"/>
        </w:tabs>
        <w:spacing w:line="249" w:lineRule="auto" w:before="115"/>
        <w:ind w:left="2463" w:right="877" w:hanging="1152"/>
        <w:jc w:val="both"/>
      </w:pPr>
      <w:r>
        <w:rPr>
          <w:rFonts w:ascii="Cambria"/>
          <w:spacing w:val="-6"/>
        </w:rPr>
        <w:t>-x</w:t>
      </w:r>
      <w:r>
        <w:rPr>
          <w:rFonts w:ascii="Cambria"/>
        </w:rPr>
        <w:tab/>
      </w:r>
      <w:r>
        <w:rPr>
          <w:spacing w:val="-2"/>
        </w:rPr>
        <w:t>Print</w:t>
      </w:r>
      <w:r>
        <w:rPr>
          <w:spacing w:val="-8"/>
        </w:rPr>
        <w:t> </w:t>
      </w:r>
      <w:r>
        <w:rPr>
          <w:spacing w:val="-2"/>
        </w:rPr>
        <w:t>a</w:t>
      </w:r>
      <w:r>
        <w:rPr>
          <w:spacing w:val="-8"/>
        </w:rPr>
        <w:t> </w:t>
      </w:r>
      <w:r>
        <w:rPr>
          <w:spacing w:val="-2"/>
        </w:rPr>
        <w:t>trace</w:t>
      </w:r>
      <w:r>
        <w:rPr>
          <w:spacing w:val="-8"/>
        </w:rPr>
        <w:t> </w:t>
      </w:r>
      <w:r>
        <w:rPr>
          <w:spacing w:val="-2"/>
        </w:rPr>
        <w:t>of</w:t>
      </w:r>
      <w:r>
        <w:rPr>
          <w:spacing w:val="-8"/>
        </w:rPr>
        <w:t> </w:t>
      </w:r>
      <w:r>
        <w:rPr>
          <w:spacing w:val="-2"/>
        </w:rPr>
        <w:t>simple</w:t>
      </w:r>
      <w:r>
        <w:rPr>
          <w:spacing w:val="-8"/>
        </w:rPr>
        <w:t> </w:t>
      </w:r>
      <w:r>
        <w:rPr>
          <w:spacing w:val="-2"/>
        </w:rPr>
        <w:t>commands,</w:t>
      </w:r>
      <w:r>
        <w:rPr>
          <w:spacing w:val="-4"/>
        </w:rPr>
        <w:t> </w:t>
      </w:r>
      <w:r>
        <w:rPr>
          <w:rFonts w:ascii="Cambria"/>
          <w:spacing w:val="-2"/>
        </w:rPr>
        <w:t>for</w:t>
      </w:r>
      <w:r>
        <w:rPr>
          <w:rFonts w:ascii="Cambria"/>
          <w:spacing w:val="-4"/>
        </w:rPr>
        <w:t> </w:t>
      </w:r>
      <w:r>
        <w:rPr>
          <w:spacing w:val="-2"/>
        </w:rPr>
        <w:t>commands,</w:t>
      </w:r>
      <w:r>
        <w:rPr>
          <w:spacing w:val="-5"/>
        </w:rPr>
        <w:t> </w:t>
      </w:r>
      <w:r>
        <w:rPr>
          <w:rFonts w:ascii="Cambria"/>
          <w:spacing w:val="-2"/>
        </w:rPr>
        <w:t>case</w:t>
      </w:r>
      <w:r>
        <w:rPr>
          <w:rFonts w:ascii="Cambria"/>
          <w:spacing w:val="-4"/>
        </w:rPr>
        <w:t> </w:t>
      </w:r>
      <w:r>
        <w:rPr>
          <w:spacing w:val="-2"/>
        </w:rPr>
        <w:t>commands, </w:t>
      </w:r>
      <w:r>
        <w:rPr>
          <w:rFonts w:ascii="Cambria"/>
          <w:w w:val="105"/>
        </w:rPr>
        <w:t>select</w:t>
      </w:r>
      <w:r>
        <w:rPr>
          <w:rFonts w:ascii="Cambria"/>
          <w:w w:val="105"/>
        </w:rPr>
        <w:t> </w:t>
      </w:r>
      <w:r>
        <w:rPr>
          <w:w w:val="105"/>
        </w:rPr>
        <w:t>commands,</w:t>
      </w:r>
      <w:r>
        <w:rPr>
          <w:w w:val="105"/>
        </w:rPr>
        <w:t> and</w:t>
      </w:r>
      <w:r>
        <w:rPr>
          <w:w w:val="105"/>
        </w:rPr>
        <w:t> arithmetic</w:t>
      </w:r>
      <w:r>
        <w:rPr>
          <w:w w:val="105"/>
        </w:rPr>
        <w:t> </w:t>
      </w:r>
      <w:r>
        <w:rPr>
          <w:rFonts w:ascii="Cambria"/>
          <w:w w:val="105"/>
        </w:rPr>
        <w:t>for</w:t>
      </w:r>
      <w:r>
        <w:rPr>
          <w:rFonts w:ascii="Cambria"/>
          <w:w w:val="105"/>
        </w:rPr>
        <w:t> </w:t>
      </w:r>
      <w:r>
        <w:rPr>
          <w:w w:val="105"/>
        </w:rPr>
        <w:t>commands</w:t>
      </w:r>
      <w:r>
        <w:rPr>
          <w:w w:val="105"/>
        </w:rPr>
        <w:t> and</w:t>
      </w:r>
      <w:r>
        <w:rPr>
          <w:w w:val="105"/>
        </w:rPr>
        <w:t> their</w:t>
      </w:r>
      <w:r>
        <w:rPr>
          <w:w w:val="105"/>
        </w:rPr>
        <w:t> ar- </w:t>
      </w:r>
      <w:r>
        <w:rPr/>
        <w:t>guments or associated word lists to the standard error after they </w:t>
      </w:r>
      <w:r>
        <w:rPr>
          <w:w w:val="105"/>
        </w:rPr>
        <w:t>are</w:t>
      </w:r>
      <w:r>
        <w:rPr>
          <w:spacing w:val="-14"/>
          <w:w w:val="105"/>
        </w:rPr>
        <w:t> </w:t>
      </w:r>
      <w:r>
        <w:rPr>
          <w:w w:val="105"/>
        </w:rPr>
        <w:t>expanded</w:t>
      </w:r>
      <w:r>
        <w:rPr>
          <w:spacing w:val="-14"/>
          <w:w w:val="105"/>
        </w:rPr>
        <w:t> </w:t>
      </w:r>
      <w:r>
        <w:rPr>
          <w:w w:val="105"/>
        </w:rPr>
        <w:t>and</w:t>
      </w:r>
      <w:r>
        <w:rPr>
          <w:spacing w:val="-14"/>
          <w:w w:val="105"/>
        </w:rPr>
        <w:t> </w:t>
      </w:r>
      <w:r>
        <w:rPr>
          <w:w w:val="105"/>
        </w:rPr>
        <w:t>before</w:t>
      </w:r>
      <w:r>
        <w:rPr>
          <w:spacing w:val="-14"/>
          <w:w w:val="105"/>
        </w:rPr>
        <w:t> </w:t>
      </w:r>
      <w:r>
        <w:rPr>
          <w:w w:val="105"/>
        </w:rPr>
        <w:t>they</w:t>
      </w:r>
      <w:r>
        <w:rPr>
          <w:spacing w:val="-14"/>
          <w:w w:val="105"/>
        </w:rPr>
        <w:t> </w:t>
      </w:r>
      <w:r>
        <w:rPr>
          <w:w w:val="105"/>
        </w:rPr>
        <w:t>are</w:t>
      </w:r>
      <w:r>
        <w:rPr>
          <w:spacing w:val="-14"/>
          <w:w w:val="105"/>
        </w:rPr>
        <w:t> </w:t>
      </w:r>
      <w:r>
        <w:rPr>
          <w:w w:val="105"/>
        </w:rPr>
        <w:t>executed.</w:t>
      </w:r>
      <w:r>
        <w:rPr>
          <w:spacing w:val="-7"/>
          <w:w w:val="105"/>
        </w:rPr>
        <w:t> </w:t>
      </w:r>
      <w:r>
        <w:rPr>
          <w:w w:val="105"/>
        </w:rPr>
        <w:t>The</w:t>
      </w:r>
      <w:r>
        <w:rPr>
          <w:spacing w:val="-14"/>
          <w:w w:val="105"/>
        </w:rPr>
        <w:t> </w:t>
      </w:r>
      <w:r>
        <w:rPr>
          <w:w w:val="105"/>
        </w:rPr>
        <w:t>shell</w:t>
      </w:r>
      <w:r>
        <w:rPr>
          <w:spacing w:val="-14"/>
          <w:w w:val="105"/>
        </w:rPr>
        <w:t> </w:t>
      </w:r>
      <w:r>
        <w:rPr>
          <w:w w:val="105"/>
        </w:rPr>
        <w:t>prints</w:t>
      </w:r>
      <w:r>
        <w:rPr>
          <w:spacing w:val="-14"/>
          <w:w w:val="105"/>
        </w:rPr>
        <w:t> </w:t>
      </w:r>
      <w:r>
        <w:rPr>
          <w:w w:val="105"/>
        </w:rPr>
        <w:t>the expanded</w:t>
      </w:r>
      <w:r>
        <w:rPr>
          <w:spacing w:val="-14"/>
          <w:w w:val="105"/>
        </w:rPr>
        <w:t> </w:t>
      </w:r>
      <w:r>
        <w:rPr>
          <w:w w:val="105"/>
        </w:rPr>
        <w:t>value</w:t>
      </w:r>
      <w:r>
        <w:rPr>
          <w:spacing w:val="-14"/>
          <w:w w:val="105"/>
        </w:rPr>
        <w:t> </w:t>
      </w:r>
      <w:r>
        <w:rPr>
          <w:w w:val="105"/>
        </w:rPr>
        <w:t>of</w:t>
      </w:r>
      <w:r>
        <w:rPr>
          <w:spacing w:val="-14"/>
          <w:w w:val="105"/>
        </w:rPr>
        <w:t> </w:t>
      </w:r>
      <w:r>
        <w:rPr>
          <w:w w:val="105"/>
        </w:rPr>
        <w:t>the</w:t>
      </w:r>
      <w:r>
        <w:rPr>
          <w:spacing w:val="-14"/>
          <w:w w:val="105"/>
        </w:rPr>
        <w:t> </w:t>
      </w:r>
      <w:r>
        <w:rPr>
          <w:rFonts w:ascii="Cambria"/>
          <w:w w:val="105"/>
        </w:rPr>
        <w:t>PS4</w:t>
      </w:r>
      <w:r>
        <w:rPr>
          <w:rFonts w:ascii="Cambria"/>
          <w:spacing w:val="-9"/>
          <w:w w:val="105"/>
        </w:rPr>
        <w:t> </w:t>
      </w:r>
      <w:r>
        <w:rPr>
          <w:w w:val="105"/>
        </w:rPr>
        <w:t>variable</w:t>
      </w:r>
      <w:r>
        <w:rPr>
          <w:spacing w:val="-14"/>
          <w:w w:val="105"/>
        </w:rPr>
        <w:t> </w:t>
      </w:r>
      <w:r>
        <w:rPr>
          <w:w w:val="105"/>
        </w:rPr>
        <w:t>before</w:t>
      </w:r>
      <w:r>
        <w:rPr>
          <w:spacing w:val="-14"/>
          <w:w w:val="105"/>
        </w:rPr>
        <w:t> </w:t>
      </w:r>
      <w:r>
        <w:rPr>
          <w:w w:val="105"/>
        </w:rPr>
        <w:t>the</w:t>
      </w:r>
      <w:r>
        <w:rPr>
          <w:spacing w:val="-14"/>
          <w:w w:val="105"/>
        </w:rPr>
        <w:t> </w:t>
      </w:r>
      <w:r>
        <w:rPr>
          <w:w w:val="105"/>
        </w:rPr>
        <w:t>command</w:t>
      </w:r>
      <w:r>
        <w:rPr>
          <w:spacing w:val="-14"/>
          <w:w w:val="105"/>
        </w:rPr>
        <w:t> </w:t>
      </w:r>
      <w:r>
        <w:rPr>
          <w:w w:val="105"/>
        </w:rPr>
        <w:t>and</w:t>
      </w:r>
      <w:r>
        <w:rPr>
          <w:spacing w:val="-13"/>
          <w:w w:val="105"/>
        </w:rPr>
        <w:t> </w:t>
      </w:r>
      <w:r>
        <w:rPr>
          <w:w w:val="105"/>
        </w:rPr>
        <w:t>its expanded</w:t>
      </w:r>
      <w:r>
        <w:rPr>
          <w:spacing w:val="-9"/>
          <w:w w:val="105"/>
        </w:rPr>
        <w:t> </w:t>
      </w:r>
      <w:r>
        <w:rPr>
          <w:w w:val="105"/>
        </w:rPr>
        <w:t>arguments.</w:t>
      </w:r>
    </w:p>
    <w:p>
      <w:pPr>
        <w:pStyle w:val="BodyText"/>
        <w:tabs>
          <w:tab w:pos="2463" w:val="left" w:leader="none"/>
        </w:tabs>
        <w:spacing w:line="252" w:lineRule="auto" w:before="103"/>
        <w:ind w:left="2464" w:right="878" w:hanging="1152"/>
        <w:jc w:val="both"/>
      </w:pPr>
      <w:r>
        <w:rPr>
          <w:rFonts w:ascii="Cambria"/>
          <w:spacing w:val="-6"/>
        </w:rPr>
        <w:t>-B</w:t>
      </w:r>
      <w:r>
        <w:rPr>
          <w:rFonts w:ascii="Cambria"/>
        </w:rPr>
        <w:tab/>
      </w:r>
      <w:r>
        <w:rPr/>
        <w:t>The shell will perform brace expansion (see </w:t>
      </w:r>
      <w:hyperlink w:history="true" w:anchor="_bookmark34">
        <w:r>
          <w:rPr/>
          <w:t>Section 3.5.1 [Brace</w:t>
        </w:r>
      </w:hyperlink>
      <w:r>
        <w:rPr/>
        <w:t> </w:t>
      </w:r>
      <w:hyperlink w:history="true" w:anchor="_bookmark34">
        <w:r>
          <w:rPr/>
          <w:t>Expansion], page 25</w:t>
        </w:r>
      </w:hyperlink>
      <w:r>
        <w:rPr/>
        <w:t>).</w:t>
      </w:r>
      <w:r>
        <w:rPr>
          <w:spacing w:val="40"/>
        </w:rPr>
        <w:t> </w:t>
      </w:r>
      <w:r>
        <w:rPr/>
        <w:t>This option is on by default.</w:t>
      </w:r>
    </w:p>
    <w:p>
      <w:pPr>
        <w:pStyle w:val="BodyText"/>
        <w:tabs>
          <w:tab w:pos="2463" w:val="left" w:leader="none"/>
        </w:tabs>
        <w:spacing w:line="247" w:lineRule="auto" w:before="103"/>
        <w:ind w:left="2463" w:right="877" w:hanging="1152"/>
        <w:jc w:val="both"/>
      </w:pPr>
      <w:r>
        <w:rPr>
          <w:rFonts w:ascii="Cambria" w:hAnsi="Cambria"/>
          <w:spacing w:val="-6"/>
        </w:rPr>
        <w:t>-C</w:t>
      </w:r>
      <w:r>
        <w:rPr>
          <w:rFonts w:ascii="Cambria" w:hAnsi="Cambria"/>
        </w:rPr>
        <w:tab/>
      </w:r>
      <w:r>
        <w:rPr>
          <w:spacing w:val="-2"/>
        </w:rPr>
        <w:t>Prevent</w:t>
      </w:r>
      <w:r>
        <w:rPr>
          <w:spacing w:val="-10"/>
        </w:rPr>
        <w:t> </w:t>
      </w:r>
      <w:r>
        <w:rPr>
          <w:spacing w:val="-2"/>
        </w:rPr>
        <w:t>output</w:t>
      </w:r>
      <w:r>
        <w:rPr>
          <w:spacing w:val="-10"/>
        </w:rPr>
        <w:t> </w:t>
      </w:r>
      <w:r>
        <w:rPr>
          <w:spacing w:val="-2"/>
        </w:rPr>
        <w:t>redirection</w:t>
      </w:r>
      <w:r>
        <w:rPr>
          <w:spacing w:val="-10"/>
        </w:rPr>
        <w:t> </w:t>
      </w:r>
      <w:r>
        <w:rPr>
          <w:spacing w:val="-2"/>
        </w:rPr>
        <w:t>using</w:t>
      </w:r>
      <w:r>
        <w:rPr>
          <w:spacing w:val="-10"/>
        </w:rPr>
        <w:t> </w:t>
      </w:r>
      <w:r>
        <w:rPr>
          <w:spacing w:val="-2"/>
        </w:rPr>
        <w:t>‘</w:t>
      </w:r>
      <w:r>
        <w:rPr>
          <w:rFonts w:ascii="Cambria" w:hAnsi="Cambria"/>
          <w:spacing w:val="-2"/>
        </w:rPr>
        <w:t>&gt;</w:t>
      </w:r>
      <w:r>
        <w:rPr>
          <w:spacing w:val="-2"/>
        </w:rPr>
        <w:t>’,</w:t>
      </w:r>
      <w:r>
        <w:rPr>
          <w:spacing w:val="-8"/>
        </w:rPr>
        <w:t> </w:t>
      </w:r>
      <w:r>
        <w:rPr>
          <w:spacing w:val="-2"/>
        </w:rPr>
        <w:t>‘</w:t>
      </w:r>
      <w:r>
        <w:rPr>
          <w:rFonts w:ascii="Cambria" w:hAnsi="Cambria"/>
          <w:spacing w:val="-2"/>
        </w:rPr>
        <w:t>&gt;&amp;</w:t>
      </w:r>
      <w:r>
        <w:rPr>
          <w:spacing w:val="-2"/>
        </w:rPr>
        <w:t>’,</w:t>
      </w:r>
      <w:r>
        <w:rPr>
          <w:spacing w:val="-8"/>
        </w:rPr>
        <w:t> </w:t>
      </w:r>
      <w:r>
        <w:rPr>
          <w:spacing w:val="-2"/>
        </w:rPr>
        <w:t>and</w:t>
      </w:r>
      <w:r>
        <w:rPr>
          <w:spacing w:val="-10"/>
        </w:rPr>
        <w:t> </w:t>
      </w:r>
      <w:r>
        <w:rPr>
          <w:spacing w:val="-2"/>
        </w:rPr>
        <w:t>‘</w:t>
      </w:r>
      <w:r>
        <w:rPr>
          <w:rFonts w:ascii="Cambria" w:hAnsi="Cambria"/>
          <w:spacing w:val="-2"/>
        </w:rPr>
        <w:t>&lt;&gt;</w:t>
      </w:r>
      <w:r>
        <w:rPr>
          <w:spacing w:val="-2"/>
        </w:rPr>
        <w:t>’</w:t>
      </w:r>
      <w:r>
        <w:rPr>
          <w:spacing w:val="-10"/>
        </w:rPr>
        <w:t> </w:t>
      </w:r>
      <w:r>
        <w:rPr>
          <w:spacing w:val="-2"/>
        </w:rPr>
        <w:t>from</w:t>
      </w:r>
      <w:r>
        <w:rPr>
          <w:spacing w:val="-10"/>
        </w:rPr>
        <w:t> </w:t>
      </w:r>
      <w:r>
        <w:rPr>
          <w:spacing w:val="-2"/>
        </w:rPr>
        <w:t>overwriting </w:t>
      </w:r>
      <w:r>
        <w:rPr/>
        <w:t>existing</w:t>
      </w:r>
      <w:r>
        <w:rPr>
          <w:spacing w:val="-3"/>
        </w:rPr>
        <w:t> </w:t>
      </w:r>
      <w:r>
        <w:rPr/>
        <w:t>files.</w:t>
      </w:r>
      <w:r>
        <w:rPr>
          <w:spacing w:val="17"/>
        </w:rPr>
        <w:t> </w:t>
      </w:r>
      <w:r>
        <w:rPr/>
        <w:t>Using</w:t>
      </w:r>
      <w:r>
        <w:rPr>
          <w:spacing w:val="-3"/>
        </w:rPr>
        <w:t> </w:t>
      </w:r>
      <w:r>
        <w:rPr/>
        <w:t>the</w:t>
      </w:r>
      <w:r>
        <w:rPr>
          <w:spacing w:val="-3"/>
        </w:rPr>
        <w:t> </w:t>
      </w:r>
      <w:r>
        <w:rPr/>
        <w:t>redirection</w:t>
      </w:r>
      <w:r>
        <w:rPr>
          <w:spacing w:val="-3"/>
        </w:rPr>
        <w:t> </w:t>
      </w:r>
      <w:r>
        <w:rPr/>
        <w:t>operator</w:t>
      </w:r>
      <w:r>
        <w:rPr>
          <w:spacing w:val="-3"/>
        </w:rPr>
        <w:t> </w:t>
      </w:r>
      <w:r>
        <w:rPr/>
        <w:t>‘</w:t>
      </w:r>
      <w:r>
        <w:rPr>
          <w:rFonts w:ascii="Cambria" w:hAnsi="Cambria"/>
        </w:rPr>
        <w:t>&gt;|</w:t>
      </w:r>
      <w:r>
        <w:rPr/>
        <w:t>’</w:t>
      </w:r>
      <w:r>
        <w:rPr>
          <w:spacing w:val="-3"/>
        </w:rPr>
        <w:t> </w:t>
      </w:r>
      <w:r>
        <w:rPr/>
        <w:t>instead</w:t>
      </w:r>
      <w:r>
        <w:rPr>
          <w:spacing w:val="-3"/>
        </w:rPr>
        <w:t> </w:t>
      </w:r>
      <w:r>
        <w:rPr/>
        <w:t>of</w:t>
      </w:r>
      <w:r>
        <w:rPr>
          <w:spacing w:val="-3"/>
        </w:rPr>
        <w:t> </w:t>
      </w:r>
      <w:r>
        <w:rPr/>
        <w:t>‘</w:t>
      </w:r>
      <w:r>
        <w:rPr>
          <w:rFonts w:ascii="Cambria" w:hAnsi="Cambria"/>
        </w:rPr>
        <w:t>&gt;</w:t>
      </w:r>
      <w:r>
        <w:rPr/>
        <w:t>’</w:t>
      </w:r>
      <w:r>
        <w:rPr>
          <w:spacing w:val="-3"/>
        </w:rPr>
        <w:t> </w:t>
      </w:r>
      <w:r>
        <w:rPr/>
        <w:t>will override this and force the creation of an output file.</w:t>
      </w:r>
    </w:p>
    <w:p>
      <w:pPr>
        <w:pStyle w:val="BodyText"/>
        <w:tabs>
          <w:tab w:pos="2463" w:val="left" w:leader="none"/>
        </w:tabs>
        <w:spacing w:line="249" w:lineRule="auto" w:before="109"/>
        <w:ind w:left="2463" w:right="876" w:hanging="1152"/>
        <w:jc w:val="both"/>
      </w:pPr>
      <w:r>
        <w:rPr>
          <w:rFonts w:ascii="Cambria"/>
          <w:spacing w:val="-6"/>
        </w:rPr>
        <w:t>-E</w:t>
      </w:r>
      <w:r>
        <w:rPr>
          <w:rFonts w:ascii="Cambria"/>
        </w:rPr>
        <w:tab/>
      </w:r>
      <w:r>
        <w:rPr/>
        <w:t>If set, any trap on </w:t>
      </w:r>
      <w:r>
        <w:rPr>
          <w:rFonts w:ascii="Cambria"/>
        </w:rPr>
        <w:t>ERR </w:t>
      </w:r>
      <w:r>
        <w:rPr/>
        <w:t>is inherited by shell functions, command substitutions,</w:t>
      </w:r>
      <w:r>
        <w:rPr>
          <w:spacing w:val="-14"/>
        </w:rPr>
        <w:t> </w:t>
      </w:r>
      <w:r>
        <w:rPr/>
        <w:t>and</w:t>
      </w:r>
      <w:r>
        <w:rPr>
          <w:spacing w:val="-13"/>
        </w:rPr>
        <w:t> </w:t>
      </w:r>
      <w:r>
        <w:rPr/>
        <w:t>commands</w:t>
      </w:r>
      <w:r>
        <w:rPr>
          <w:spacing w:val="-13"/>
        </w:rPr>
        <w:t> </w:t>
      </w:r>
      <w:r>
        <w:rPr/>
        <w:t>executed</w:t>
      </w:r>
      <w:r>
        <w:rPr>
          <w:spacing w:val="-14"/>
        </w:rPr>
        <w:t> </w:t>
      </w:r>
      <w:r>
        <w:rPr/>
        <w:t>in</w:t>
      </w:r>
      <w:r>
        <w:rPr>
          <w:spacing w:val="-13"/>
        </w:rPr>
        <w:t> </w:t>
      </w:r>
      <w:r>
        <w:rPr/>
        <w:t>a</w:t>
      </w:r>
      <w:r>
        <w:rPr>
          <w:spacing w:val="-13"/>
        </w:rPr>
        <w:t> </w:t>
      </w:r>
      <w:r>
        <w:rPr/>
        <w:t>subshell</w:t>
      </w:r>
      <w:r>
        <w:rPr>
          <w:spacing w:val="-13"/>
        </w:rPr>
        <w:t> </w:t>
      </w:r>
      <w:r>
        <w:rPr/>
        <w:t>environment. The </w:t>
      </w:r>
      <w:r>
        <w:rPr>
          <w:rFonts w:ascii="Cambria"/>
        </w:rPr>
        <w:t>ERR </w:t>
      </w:r>
      <w:r>
        <w:rPr/>
        <w:t>trap is normally not inherited in such cases.</w:t>
      </w:r>
    </w:p>
    <w:p>
      <w:pPr>
        <w:pStyle w:val="BodyText"/>
        <w:tabs>
          <w:tab w:pos="2463" w:val="left" w:leader="none"/>
        </w:tabs>
        <w:spacing w:line="252" w:lineRule="auto" w:before="103"/>
        <w:ind w:left="2463" w:right="877" w:hanging="1152"/>
        <w:jc w:val="both"/>
      </w:pPr>
      <w:r>
        <w:rPr>
          <w:rFonts w:ascii="Cambria" w:hAnsi="Cambria"/>
          <w:spacing w:val="-6"/>
        </w:rPr>
        <w:t>-H</w:t>
      </w:r>
      <w:r>
        <w:rPr>
          <w:rFonts w:ascii="Cambria" w:hAnsi="Cambria"/>
        </w:rPr>
        <w:tab/>
      </w:r>
      <w:r>
        <w:rPr/>
        <w:t>Enable </w:t>
      </w:r>
      <w:r>
        <w:rPr>
          <w:w w:val="115"/>
        </w:rPr>
        <w:t>‘</w:t>
      </w:r>
      <w:r>
        <w:rPr>
          <w:rFonts w:ascii="Cambria" w:hAnsi="Cambria"/>
          <w:w w:val="115"/>
        </w:rPr>
        <w:t>!</w:t>
      </w:r>
      <w:r>
        <w:rPr>
          <w:w w:val="115"/>
        </w:rPr>
        <w:t>’</w:t>
      </w:r>
      <w:r>
        <w:rPr>
          <w:w w:val="115"/>
        </w:rPr>
        <w:t> </w:t>
      </w:r>
      <w:r>
        <w:rPr/>
        <w:t>style history substitution (see </w:t>
      </w:r>
      <w:hyperlink w:history="true" w:anchor="_bookmark183">
        <w:r>
          <w:rPr/>
          <w:t>Section 9.3 [History In-</w:t>
        </w:r>
      </w:hyperlink>
      <w:r>
        <w:rPr/>
        <w:t> </w:t>
      </w:r>
      <w:hyperlink w:history="true" w:anchor="_bookmark183">
        <w:r>
          <w:rPr/>
          <w:t>teraction], page 171</w:t>
        </w:r>
      </w:hyperlink>
      <w:r>
        <w:rPr/>
        <w:t>).</w:t>
      </w:r>
      <w:r>
        <w:rPr>
          <w:spacing w:val="40"/>
        </w:rPr>
        <w:t> </w:t>
      </w:r>
      <w:r>
        <w:rPr/>
        <w:t>This option is on by default for interactive </w:t>
      </w:r>
      <w:r>
        <w:rPr>
          <w:spacing w:val="-2"/>
        </w:rPr>
        <w:t>shells.</w:t>
      </w:r>
    </w:p>
    <w:p>
      <w:pPr>
        <w:pStyle w:val="BodyText"/>
        <w:tabs>
          <w:tab w:pos="2463" w:val="left" w:leader="none"/>
        </w:tabs>
        <w:spacing w:line="249" w:lineRule="auto" w:before="102"/>
        <w:ind w:left="2463" w:right="876" w:hanging="1152"/>
        <w:jc w:val="both"/>
      </w:pPr>
      <w:r>
        <w:rPr>
          <w:rFonts w:ascii="Cambria"/>
          <w:spacing w:val="-6"/>
        </w:rPr>
        <w:t>-P</w:t>
      </w:r>
      <w:r>
        <w:rPr>
          <w:rFonts w:ascii="Cambria"/>
        </w:rPr>
        <w:tab/>
      </w:r>
      <w:r>
        <w:rPr/>
        <w:t>If set, Bash does not resolve symbolic links when executing com- mands such as </w:t>
      </w:r>
      <w:r>
        <w:rPr>
          <w:rFonts w:ascii="Cambria"/>
        </w:rPr>
        <w:t>cd</w:t>
      </w:r>
      <w:r>
        <w:rPr>
          <w:rFonts w:ascii="Cambria"/>
          <w:spacing w:val="37"/>
        </w:rPr>
        <w:t> </w:t>
      </w:r>
      <w:r>
        <w:rPr/>
        <w:t>which change the current directory.</w:t>
      </w:r>
      <w:r>
        <w:rPr>
          <w:spacing w:val="80"/>
        </w:rPr>
        <w:t> </w:t>
      </w:r>
      <w:r>
        <w:rPr/>
        <w:t>It uses</w:t>
      </w:r>
      <w:r>
        <w:rPr>
          <w:spacing w:val="40"/>
        </w:rPr>
        <w:t> </w:t>
      </w:r>
      <w:r>
        <w:rPr/>
        <w:t>the physical directory structure instead.</w:t>
      </w:r>
      <w:r>
        <w:rPr>
          <w:spacing w:val="35"/>
        </w:rPr>
        <w:t> </w:t>
      </w:r>
      <w:r>
        <w:rPr/>
        <w:t>By default, Bash follows the</w:t>
      </w:r>
      <w:r>
        <w:rPr>
          <w:spacing w:val="-14"/>
        </w:rPr>
        <w:t> </w:t>
      </w:r>
      <w:r>
        <w:rPr/>
        <w:t>logical</w:t>
      </w:r>
      <w:r>
        <w:rPr>
          <w:spacing w:val="-13"/>
        </w:rPr>
        <w:t> </w:t>
      </w:r>
      <w:r>
        <w:rPr/>
        <w:t>chain</w:t>
      </w:r>
      <w:r>
        <w:rPr>
          <w:spacing w:val="-13"/>
        </w:rPr>
        <w:t> </w:t>
      </w:r>
      <w:r>
        <w:rPr/>
        <w:t>of</w:t>
      </w:r>
      <w:r>
        <w:rPr>
          <w:spacing w:val="-14"/>
        </w:rPr>
        <w:t> </w:t>
      </w:r>
      <w:r>
        <w:rPr/>
        <w:t>directories</w:t>
      </w:r>
      <w:r>
        <w:rPr>
          <w:spacing w:val="-13"/>
        </w:rPr>
        <w:t> </w:t>
      </w:r>
      <w:r>
        <w:rPr/>
        <w:t>when</w:t>
      </w:r>
      <w:r>
        <w:rPr>
          <w:spacing w:val="-13"/>
        </w:rPr>
        <w:t> </w:t>
      </w:r>
      <w:r>
        <w:rPr/>
        <w:t>performing</w:t>
      </w:r>
      <w:r>
        <w:rPr>
          <w:spacing w:val="-13"/>
        </w:rPr>
        <w:t> </w:t>
      </w:r>
      <w:r>
        <w:rPr/>
        <w:t>commands</w:t>
      </w:r>
      <w:r>
        <w:rPr>
          <w:spacing w:val="-14"/>
        </w:rPr>
        <w:t> </w:t>
      </w:r>
      <w:r>
        <w:rPr/>
        <w:t>which change the current directory.</w:t>
      </w:r>
    </w:p>
    <w:p>
      <w:pPr>
        <w:pStyle w:val="BodyText"/>
        <w:spacing w:before="54"/>
        <w:ind w:left="2463"/>
        <w:rPr>
          <w:rFonts w:ascii="Cambria"/>
        </w:rPr>
      </w:pPr>
      <w:r>
        <w:rPr>
          <w:w w:val="105"/>
        </w:rPr>
        <w:t>For</w:t>
      </w:r>
      <w:r>
        <w:rPr>
          <w:spacing w:val="14"/>
          <w:w w:val="105"/>
        </w:rPr>
        <w:t> </w:t>
      </w:r>
      <w:r>
        <w:rPr>
          <w:w w:val="105"/>
        </w:rPr>
        <w:t>example,</w:t>
      </w:r>
      <w:r>
        <w:rPr>
          <w:spacing w:val="20"/>
          <w:w w:val="105"/>
        </w:rPr>
        <w:t> </w:t>
      </w:r>
      <w:r>
        <w:rPr>
          <w:w w:val="105"/>
        </w:rPr>
        <w:t>if</w:t>
      </w:r>
      <w:r>
        <w:rPr>
          <w:spacing w:val="14"/>
          <w:w w:val="105"/>
        </w:rPr>
        <w:t> </w:t>
      </w:r>
      <w:r>
        <w:rPr>
          <w:rFonts w:ascii="Cambria"/>
          <w:w w:val="105"/>
        </w:rPr>
        <w:t>/usr/sys</w:t>
      </w:r>
      <w:r>
        <w:rPr>
          <w:rFonts w:ascii="Cambria"/>
          <w:spacing w:val="20"/>
          <w:w w:val="105"/>
        </w:rPr>
        <w:t> </w:t>
      </w:r>
      <w:r>
        <w:rPr>
          <w:w w:val="105"/>
        </w:rPr>
        <w:t>is</w:t>
      </w:r>
      <w:r>
        <w:rPr>
          <w:spacing w:val="15"/>
          <w:w w:val="105"/>
        </w:rPr>
        <w:t> </w:t>
      </w:r>
      <w:r>
        <w:rPr>
          <w:w w:val="105"/>
        </w:rPr>
        <w:t>a</w:t>
      </w:r>
      <w:r>
        <w:rPr>
          <w:spacing w:val="15"/>
          <w:w w:val="105"/>
        </w:rPr>
        <w:t> </w:t>
      </w:r>
      <w:r>
        <w:rPr>
          <w:w w:val="105"/>
        </w:rPr>
        <w:t>symbolic</w:t>
      </w:r>
      <w:r>
        <w:rPr>
          <w:spacing w:val="15"/>
          <w:w w:val="105"/>
        </w:rPr>
        <w:t> </w:t>
      </w:r>
      <w:r>
        <w:rPr>
          <w:w w:val="105"/>
        </w:rPr>
        <w:t>link</w:t>
      </w:r>
      <w:r>
        <w:rPr>
          <w:spacing w:val="15"/>
          <w:w w:val="105"/>
        </w:rPr>
        <w:t> </w:t>
      </w:r>
      <w:r>
        <w:rPr>
          <w:w w:val="105"/>
        </w:rPr>
        <w:t>to</w:t>
      </w:r>
      <w:r>
        <w:rPr>
          <w:spacing w:val="15"/>
          <w:w w:val="105"/>
        </w:rPr>
        <w:t> </w:t>
      </w:r>
      <w:r>
        <w:rPr>
          <w:rFonts w:ascii="Cambria"/>
          <w:spacing w:val="-2"/>
          <w:w w:val="105"/>
        </w:rPr>
        <w:t>/usr/local/sys</w:t>
      </w:r>
    </w:p>
    <w:p>
      <w:pPr>
        <w:pStyle w:val="BodyText"/>
        <w:spacing w:before="12"/>
        <w:ind w:left="2463"/>
      </w:pPr>
      <w:r>
        <w:rPr>
          <w:spacing w:val="-2"/>
        </w:rPr>
        <w:t>then:</w:t>
      </w:r>
    </w:p>
    <w:p>
      <w:pPr>
        <w:pStyle w:val="BodyText"/>
        <w:spacing w:before="61"/>
        <w:ind w:left="3039"/>
        <w:rPr>
          <w:rFonts w:ascii="Cambria"/>
        </w:rPr>
      </w:pPr>
      <w:r>
        <w:rPr>
          <w:rFonts w:ascii="Cambria"/>
          <w:w w:val="105"/>
        </w:rPr>
        <w:t>$</w:t>
      </w:r>
      <w:r>
        <w:rPr>
          <w:rFonts w:ascii="Cambria"/>
          <w:spacing w:val="63"/>
          <w:w w:val="150"/>
        </w:rPr>
        <w:t> </w:t>
      </w:r>
      <w:r>
        <w:rPr>
          <w:rFonts w:ascii="Cambria"/>
          <w:w w:val="105"/>
        </w:rPr>
        <w:t>cd</w:t>
      </w:r>
      <w:r>
        <w:rPr>
          <w:rFonts w:ascii="Cambria"/>
          <w:spacing w:val="64"/>
          <w:w w:val="150"/>
        </w:rPr>
        <w:t> </w:t>
      </w:r>
      <w:r>
        <w:rPr>
          <w:rFonts w:ascii="Cambria"/>
          <w:w w:val="105"/>
        </w:rPr>
        <w:t>/usr/sys;</w:t>
      </w:r>
      <w:r>
        <w:rPr>
          <w:rFonts w:ascii="Cambria"/>
          <w:spacing w:val="63"/>
          <w:w w:val="150"/>
        </w:rPr>
        <w:t> </w:t>
      </w:r>
      <w:r>
        <w:rPr>
          <w:rFonts w:ascii="Cambria"/>
          <w:w w:val="105"/>
        </w:rPr>
        <w:t>echo</w:t>
      </w:r>
      <w:r>
        <w:rPr>
          <w:rFonts w:ascii="Cambria"/>
          <w:spacing w:val="64"/>
          <w:w w:val="150"/>
        </w:rPr>
        <w:t> </w:t>
      </w:r>
      <w:r>
        <w:rPr>
          <w:rFonts w:ascii="Cambria"/>
          <w:spacing w:val="-4"/>
        </w:rPr>
        <w:t>$PWD</w:t>
      </w:r>
    </w:p>
    <w:p>
      <w:pPr>
        <w:pStyle w:val="BodyText"/>
        <w:spacing w:before="5"/>
        <w:ind w:left="3039"/>
        <w:rPr>
          <w:rFonts w:ascii="Cambria"/>
        </w:rPr>
      </w:pPr>
      <w:r>
        <w:rPr>
          <w:rFonts w:ascii="Cambria"/>
          <w:spacing w:val="-2"/>
          <w:w w:val="110"/>
        </w:rPr>
        <w:t>/usr/sys</w:t>
      </w:r>
    </w:p>
    <w:p>
      <w:pPr>
        <w:pStyle w:val="BodyText"/>
        <w:spacing w:before="5"/>
        <w:ind w:left="3039"/>
        <w:rPr>
          <w:rFonts w:ascii="Cambria"/>
        </w:rPr>
      </w:pPr>
      <w:r>
        <w:rPr>
          <w:rFonts w:ascii="Cambria"/>
        </w:rPr>
        <w:t>$</w:t>
      </w:r>
      <w:r>
        <w:rPr>
          <w:rFonts w:ascii="Cambria"/>
          <w:spacing w:val="76"/>
        </w:rPr>
        <w:t> </w:t>
      </w:r>
      <w:r>
        <w:rPr>
          <w:rFonts w:ascii="Cambria"/>
        </w:rPr>
        <w:t>cd</w:t>
      </w:r>
      <w:r>
        <w:rPr>
          <w:rFonts w:ascii="Cambria"/>
          <w:spacing w:val="21"/>
          <w:w w:val="215"/>
        </w:rPr>
        <w:t> </w:t>
      </w:r>
      <w:r>
        <w:rPr>
          <w:rFonts w:ascii="Cambria"/>
          <w:w w:val="215"/>
        </w:rPr>
        <w:t>..;</w:t>
      </w:r>
      <w:r>
        <w:rPr>
          <w:rFonts w:ascii="Cambria"/>
          <w:spacing w:val="21"/>
          <w:w w:val="215"/>
        </w:rPr>
        <w:t> </w:t>
      </w:r>
      <w:r>
        <w:rPr>
          <w:rFonts w:ascii="Cambria"/>
          <w:spacing w:val="-5"/>
        </w:rPr>
        <w:t>pwd</w:t>
      </w:r>
    </w:p>
    <w:p>
      <w:pPr>
        <w:pStyle w:val="BodyText"/>
        <w:spacing w:before="5"/>
        <w:ind w:left="3039"/>
        <w:rPr>
          <w:rFonts w:ascii="Cambria"/>
        </w:rPr>
      </w:pPr>
      <w:r>
        <w:rPr>
          <w:rFonts w:ascii="Cambria"/>
          <w:spacing w:val="-4"/>
          <w:w w:val="110"/>
        </w:rPr>
        <w:t>/usr</w:t>
      </w:r>
    </w:p>
    <w:p>
      <w:pPr>
        <w:pStyle w:val="BodyText"/>
        <w:spacing w:before="60"/>
        <w:ind w:left="2463"/>
      </w:pPr>
      <w:r>
        <w:rPr>
          <w:w w:val="105"/>
        </w:rPr>
        <w:t>If</w:t>
      </w:r>
      <w:r>
        <w:rPr>
          <w:spacing w:val="15"/>
          <w:w w:val="105"/>
        </w:rPr>
        <w:t> </w:t>
      </w:r>
      <w:r>
        <w:rPr>
          <w:rFonts w:ascii="Cambria"/>
          <w:w w:val="105"/>
        </w:rPr>
        <w:t>set</w:t>
      </w:r>
      <w:r>
        <w:rPr>
          <w:rFonts w:ascii="Cambria"/>
          <w:spacing w:val="21"/>
          <w:w w:val="105"/>
        </w:rPr>
        <w:t> </w:t>
      </w:r>
      <w:r>
        <w:rPr>
          <w:rFonts w:ascii="Cambria"/>
          <w:w w:val="105"/>
        </w:rPr>
        <w:t>-P</w:t>
      </w:r>
      <w:r>
        <w:rPr>
          <w:rFonts w:ascii="Cambria"/>
          <w:spacing w:val="19"/>
          <w:w w:val="105"/>
        </w:rPr>
        <w:t> </w:t>
      </w:r>
      <w:r>
        <w:rPr>
          <w:w w:val="105"/>
        </w:rPr>
        <w:t>is</w:t>
      </w:r>
      <w:r>
        <w:rPr>
          <w:spacing w:val="16"/>
          <w:w w:val="105"/>
        </w:rPr>
        <w:t> </w:t>
      </w:r>
      <w:r>
        <w:rPr>
          <w:w w:val="105"/>
        </w:rPr>
        <w:t>on,</w:t>
      </w:r>
      <w:r>
        <w:rPr>
          <w:spacing w:val="15"/>
          <w:w w:val="105"/>
        </w:rPr>
        <w:t> </w:t>
      </w:r>
      <w:r>
        <w:rPr>
          <w:spacing w:val="-2"/>
          <w:w w:val="105"/>
        </w:rPr>
        <w:t>then:</w:t>
      </w:r>
    </w:p>
    <w:p>
      <w:pPr>
        <w:pStyle w:val="BodyText"/>
        <w:spacing w:before="60"/>
        <w:ind w:left="3039"/>
        <w:rPr>
          <w:rFonts w:ascii="Cambria"/>
        </w:rPr>
      </w:pPr>
      <w:r>
        <w:rPr>
          <w:rFonts w:ascii="Cambria"/>
          <w:w w:val="105"/>
        </w:rPr>
        <w:t>$</w:t>
      </w:r>
      <w:r>
        <w:rPr>
          <w:rFonts w:ascii="Cambria"/>
          <w:spacing w:val="63"/>
          <w:w w:val="150"/>
        </w:rPr>
        <w:t> </w:t>
      </w:r>
      <w:r>
        <w:rPr>
          <w:rFonts w:ascii="Cambria"/>
          <w:w w:val="105"/>
        </w:rPr>
        <w:t>cd</w:t>
      </w:r>
      <w:r>
        <w:rPr>
          <w:rFonts w:ascii="Cambria"/>
          <w:spacing w:val="64"/>
          <w:w w:val="150"/>
        </w:rPr>
        <w:t> </w:t>
      </w:r>
      <w:r>
        <w:rPr>
          <w:rFonts w:ascii="Cambria"/>
          <w:w w:val="105"/>
        </w:rPr>
        <w:t>/usr/sys;</w:t>
      </w:r>
      <w:r>
        <w:rPr>
          <w:rFonts w:ascii="Cambria"/>
          <w:spacing w:val="63"/>
          <w:w w:val="150"/>
        </w:rPr>
        <w:t> </w:t>
      </w:r>
      <w:r>
        <w:rPr>
          <w:rFonts w:ascii="Cambria"/>
          <w:w w:val="105"/>
        </w:rPr>
        <w:t>echo</w:t>
      </w:r>
      <w:r>
        <w:rPr>
          <w:rFonts w:ascii="Cambria"/>
          <w:spacing w:val="64"/>
          <w:w w:val="150"/>
        </w:rPr>
        <w:t> </w:t>
      </w:r>
      <w:r>
        <w:rPr>
          <w:rFonts w:ascii="Cambria"/>
          <w:spacing w:val="-4"/>
        </w:rPr>
        <w:t>$PWD</w:t>
      </w:r>
    </w:p>
    <w:p>
      <w:pPr>
        <w:spacing w:after="0"/>
        <w:rPr>
          <w:rFonts w:ascii="Cambria"/>
        </w:rPr>
        <w:sectPr>
          <w:pgSz w:w="12240" w:h="15840"/>
          <w:pgMar w:header="997" w:footer="0" w:top="1320" w:bottom="280" w:left="1640" w:right="920"/>
        </w:sectPr>
      </w:pPr>
    </w:p>
    <w:p>
      <w:pPr>
        <w:pStyle w:val="BodyText"/>
        <w:rPr>
          <w:rFonts w:ascii="Cambria"/>
        </w:rPr>
      </w:pPr>
    </w:p>
    <w:p>
      <w:pPr>
        <w:pStyle w:val="BodyText"/>
        <w:spacing w:before="98"/>
        <w:rPr>
          <w:rFonts w:ascii="Cambria"/>
        </w:rPr>
      </w:pPr>
    </w:p>
    <w:p>
      <w:pPr>
        <w:pStyle w:val="BodyText"/>
        <w:ind w:left="3040"/>
        <w:rPr>
          <w:rFonts w:ascii="Cambria"/>
        </w:rPr>
      </w:pPr>
      <w:bookmarkStart w:name="_bookmark88" w:id="153"/>
      <w:bookmarkEnd w:id="153"/>
      <w:r>
        <w:rPr/>
      </w:r>
      <w:r>
        <w:rPr>
          <w:rFonts w:ascii="Cambria"/>
          <w:spacing w:val="-2"/>
          <w:w w:val="115"/>
        </w:rPr>
        <w:t>/usr/local/sys</w:t>
      </w:r>
    </w:p>
    <w:p>
      <w:pPr>
        <w:pStyle w:val="BodyText"/>
        <w:spacing w:before="5"/>
        <w:ind w:left="3040"/>
        <w:rPr>
          <w:rFonts w:ascii="Cambria"/>
        </w:rPr>
      </w:pPr>
      <w:r>
        <w:rPr>
          <w:rFonts w:ascii="Cambria"/>
        </w:rPr>
        <w:t>$</w:t>
      </w:r>
      <w:r>
        <w:rPr>
          <w:rFonts w:ascii="Cambria"/>
          <w:spacing w:val="76"/>
        </w:rPr>
        <w:t> </w:t>
      </w:r>
      <w:r>
        <w:rPr>
          <w:rFonts w:ascii="Cambria"/>
        </w:rPr>
        <w:t>cd</w:t>
      </w:r>
      <w:r>
        <w:rPr>
          <w:rFonts w:ascii="Cambria"/>
          <w:spacing w:val="21"/>
          <w:w w:val="215"/>
        </w:rPr>
        <w:t> </w:t>
      </w:r>
      <w:r>
        <w:rPr>
          <w:rFonts w:ascii="Cambria"/>
          <w:w w:val="215"/>
        </w:rPr>
        <w:t>..;</w:t>
      </w:r>
      <w:r>
        <w:rPr>
          <w:rFonts w:ascii="Cambria"/>
          <w:spacing w:val="21"/>
          <w:w w:val="215"/>
        </w:rPr>
        <w:t> </w:t>
      </w:r>
      <w:r>
        <w:rPr>
          <w:rFonts w:ascii="Cambria"/>
          <w:spacing w:val="-5"/>
        </w:rPr>
        <w:t>pwd</w:t>
      </w:r>
    </w:p>
    <w:p>
      <w:pPr>
        <w:pStyle w:val="BodyText"/>
        <w:spacing w:before="5"/>
        <w:ind w:left="3040"/>
        <w:rPr>
          <w:rFonts w:ascii="Cambria"/>
        </w:rPr>
      </w:pPr>
      <w:r>
        <w:rPr>
          <w:rFonts w:ascii="Cambria"/>
          <w:spacing w:val="-2"/>
          <w:w w:val="120"/>
        </w:rPr>
        <w:t>/usr/local</w:t>
      </w:r>
    </w:p>
    <w:p>
      <w:pPr>
        <w:pStyle w:val="BodyText"/>
        <w:tabs>
          <w:tab w:pos="2463" w:val="left" w:leader="none"/>
        </w:tabs>
        <w:spacing w:line="249" w:lineRule="auto" w:before="112"/>
        <w:ind w:left="2463" w:right="876" w:hanging="1152"/>
        <w:jc w:val="both"/>
      </w:pPr>
      <w:r>
        <w:rPr>
          <w:rFonts w:ascii="Cambria"/>
          <w:spacing w:val="-6"/>
        </w:rPr>
        <w:t>-T</w:t>
      </w:r>
      <w:r>
        <w:rPr>
          <w:rFonts w:ascii="Cambria"/>
        </w:rPr>
        <w:tab/>
      </w:r>
      <w:r>
        <w:rPr/>
        <w:t>If</w:t>
      </w:r>
      <w:r>
        <w:rPr>
          <w:spacing w:val="-14"/>
        </w:rPr>
        <w:t> </w:t>
      </w:r>
      <w:r>
        <w:rPr/>
        <w:t>set,</w:t>
      </w:r>
      <w:r>
        <w:rPr>
          <w:spacing w:val="-13"/>
        </w:rPr>
        <w:t> </w:t>
      </w:r>
      <w:r>
        <w:rPr/>
        <w:t>any</w:t>
      </w:r>
      <w:r>
        <w:rPr>
          <w:spacing w:val="-13"/>
        </w:rPr>
        <w:t> </w:t>
      </w:r>
      <w:r>
        <w:rPr/>
        <w:t>traps</w:t>
      </w:r>
      <w:r>
        <w:rPr>
          <w:spacing w:val="-14"/>
        </w:rPr>
        <w:t> </w:t>
      </w:r>
      <w:r>
        <w:rPr/>
        <w:t>on</w:t>
      </w:r>
      <w:r>
        <w:rPr>
          <w:spacing w:val="-13"/>
        </w:rPr>
        <w:t> </w:t>
      </w:r>
      <w:r>
        <w:rPr>
          <w:rFonts w:ascii="Cambria"/>
        </w:rPr>
        <w:t>DEBUG</w:t>
      </w:r>
      <w:r>
        <w:rPr>
          <w:rFonts w:ascii="Cambria"/>
          <w:spacing w:val="-12"/>
        </w:rPr>
        <w:t> </w:t>
      </w:r>
      <w:r>
        <w:rPr/>
        <w:t>and</w:t>
      </w:r>
      <w:r>
        <w:rPr>
          <w:spacing w:val="-13"/>
        </w:rPr>
        <w:t> </w:t>
      </w:r>
      <w:r>
        <w:rPr>
          <w:rFonts w:ascii="Cambria"/>
        </w:rPr>
        <w:t>RETURN</w:t>
      </w:r>
      <w:r>
        <w:rPr>
          <w:rFonts w:ascii="Cambria"/>
          <w:spacing w:val="-12"/>
        </w:rPr>
        <w:t> </w:t>
      </w:r>
      <w:r>
        <w:rPr/>
        <w:t>are</w:t>
      </w:r>
      <w:r>
        <w:rPr>
          <w:spacing w:val="-14"/>
        </w:rPr>
        <w:t> </w:t>
      </w:r>
      <w:r>
        <w:rPr/>
        <w:t>inherited</w:t>
      </w:r>
      <w:r>
        <w:rPr>
          <w:spacing w:val="-13"/>
        </w:rPr>
        <w:t> </w:t>
      </w:r>
      <w:r>
        <w:rPr/>
        <w:t>by</w:t>
      </w:r>
      <w:r>
        <w:rPr>
          <w:spacing w:val="-13"/>
        </w:rPr>
        <w:t> </w:t>
      </w:r>
      <w:r>
        <w:rPr/>
        <w:t>shell</w:t>
      </w:r>
      <w:r>
        <w:rPr>
          <w:spacing w:val="-13"/>
        </w:rPr>
        <w:t> </w:t>
      </w:r>
      <w:r>
        <w:rPr/>
        <w:t>func- tions, command substitutions, and commands executed in a sub- </w:t>
      </w:r>
      <w:r>
        <w:rPr>
          <w:spacing w:val="-2"/>
        </w:rPr>
        <w:t>shell</w:t>
      </w:r>
      <w:r>
        <w:rPr>
          <w:spacing w:val="-12"/>
        </w:rPr>
        <w:t> </w:t>
      </w:r>
      <w:r>
        <w:rPr>
          <w:spacing w:val="-2"/>
        </w:rPr>
        <w:t>environment.</w:t>
      </w:r>
      <w:r>
        <w:rPr>
          <w:spacing w:val="2"/>
        </w:rPr>
        <w:t> </w:t>
      </w:r>
      <w:r>
        <w:rPr>
          <w:spacing w:val="-2"/>
        </w:rPr>
        <w:t>The</w:t>
      </w:r>
      <w:r>
        <w:rPr>
          <w:spacing w:val="-12"/>
        </w:rPr>
        <w:t> </w:t>
      </w:r>
      <w:r>
        <w:rPr>
          <w:rFonts w:ascii="Cambria"/>
          <w:spacing w:val="-2"/>
        </w:rPr>
        <w:t>DEBUG</w:t>
      </w:r>
      <w:r>
        <w:rPr>
          <w:rFonts w:ascii="Cambria"/>
          <w:spacing w:val="-7"/>
        </w:rPr>
        <w:t> </w:t>
      </w:r>
      <w:r>
        <w:rPr>
          <w:spacing w:val="-2"/>
        </w:rPr>
        <w:t>and</w:t>
      </w:r>
      <w:r>
        <w:rPr>
          <w:spacing w:val="-12"/>
        </w:rPr>
        <w:t> </w:t>
      </w:r>
      <w:r>
        <w:rPr>
          <w:rFonts w:ascii="Cambria"/>
          <w:spacing w:val="-2"/>
        </w:rPr>
        <w:t>RETURN</w:t>
      </w:r>
      <w:r>
        <w:rPr>
          <w:rFonts w:ascii="Cambria"/>
          <w:spacing w:val="-8"/>
        </w:rPr>
        <w:t> </w:t>
      </w:r>
      <w:r>
        <w:rPr>
          <w:spacing w:val="-2"/>
        </w:rPr>
        <w:t>traps</w:t>
      </w:r>
      <w:r>
        <w:rPr>
          <w:spacing w:val="-12"/>
        </w:rPr>
        <w:t> </w:t>
      </w:r>
      <w:r>
        <w:rPr>
          <w:spacing w:val="-2"/>
        </w:rPr>
        <w:t>are</w:t>
      </w:r>
      <w:r>
        <w:rPr>
          <w:spacing w:val="-11"/>
        </w:rPr>
        <w:t> </w:t>
      </w:r>
      <w:r>
        <w:rPr>
          <w:spacing w:val="-2"/>
        </w:rPr>
        <w:t>normally</w:t>
      </w:r>
      <w:r>
        <w:rPr>
          <w:spacing w:val="-11"/>
        </w:rPr>
        <w:t> </w:t>
      </w:r>
      <w:r>
        <w:rPr>
          <w:spacing w:val="-2"/>
        </w:rPr>
        <w:t>not </w:t>
      </w:r>
      <w:r>
        <w:rPr/>
        <w:t>inherited in such cases.</w:t>
      </w:r>
    </w:p>
    <w:p>
      <w:pPr>
        <w:pStyle w:val="BodyText"/>
        <w:tabs>
          <w:tab w:pos="2463" w:val="left" w:leader="none"/>
        </w:tabs>
        <w:spacing w:line="249" w:lineRule="auto" w:before="103"/>
        <w:ind w:left="2463" w:right="876" w:hanging="1152"/>
        <w:jc w:val="both"/>
      </w:pPr>
      <w:r>
        <w:rPr>
          <w:rFonts w:ascii="Cambria" w:hAnsi="Cambria"/>
          <w:spacing w:val="-6"/>
          <w:w w:val="125"/>
        </w:rPr>
        <w:t>--</w:t>
      </w:r>
      <w:r>
        <w:rPr>
          <w:rFonts w:ascii="Cambria" w:hAnsi="Cambria"/>
        </w:rPr>
        <w:tab/>
      </w:r>
      <w:r>
        <w:rPr>
          <w:w w:val="95"/>
        </w:rPr>
        <w:t>If no arguments follow this option, unset the positional parameters. </w:t>
      </w:r>
      <w:r>
        <w:rPr>
          <w:spacing w:val="-4"/>
        </w:rPr>
        <w:t>Otherwise, the</w:t>
      </w:r>
      <w:r>
        <w:rPr>
          <w:spacing w:val="-8"/>
        </w:rPr>
        <w:t> </w:t>
      </w:r>
      <w:r>
        <w:rPr>
          <w:spacing w:val="-4"/>
        </w:rPr>
        <w:t>positional</w:t>
      </w:r>
      <w:r>
        <w:rPr>
          <w:spacing w:val="-8"/>
        </w:rPr>
        <w:t> </w:t>
      </w:r>
      <w:r>
        <w:rPr>
          <w:spacing w:val="-4"/>
        </w:rPr>
        <w:t>parameters</w:t>
      </w:r>
      <w:r>
        <w:rPr>
          <w:spacing w:val="-8"/>
        </w:rPr>
        <w:t> </w:t>
      </w:r>
      <w:r>
        <w:rPr>
          <w:spacing w:val="-4"/>
        </w:rPr>
        <w:t>are</w:t>
      </w:r>
      <w:r>
        <w:rPr>
          <w:spacing w:val="-8"/>
        </w:rPr>
        <w:t> </w:t>
      </w:r>
      <w:r>
        <w:rPr>
          <w:spacing w:val="-4"/>
        </w:rPr>
        <w:t>set</w:t>
      </w:r>
      <w:r>
        <w:rPr>
          <w:spacing w:val="-8"/>
        </w:rPr>
        <w:t> </w:t>
      </w:r>
      <w:r>
        <w:rPr>
          <w:spacing w:val="-4"/>
        </w:rPr>
        <w:t>to</w:t>
      </w:r>
      <w:r>
        <w:rPr>
          <w:spacing w:val="-8"/>
        </w:rPr>
        <w:t> </w:t>
      </w:r>
      <w:r>
        <w:rPr>
          <w:spacing w:val="-4"/>
        </w:rPr>
        <w:t>the</w:t>
      </w:r>
      <w:r>
        <w:rPr>
          <w:spacing w:val="-8"/>
        </w:rPr>
        <w:t> </w:t>
      </w:r>
      <w:r>
        <w:rPr>
          <w:i/>
          <w:spacing w:val="-4"/>
        </w:rPr>
        <w:t>arguments</w:t>
      </w:r>
      <w:r>
        <w:rPr>
          <w:spacing w:val="-4"/>
        </w:rPr>
        <w:t>, even </w:t>
      </w:r>
      <w:r>
        <w:rPr/>
        <w:t>if some of them begin with a </w:t>
      </w:r>
      <w:r>
        <w:rPr>
          <w:w w:val="125"/>
        </w:rPr>
        <w:t>‘</w:t>
      </w:r>
      <w:r>
        <w:rPr>
          <w:rFonts w:ascii="Cambria" w:hAnsi="Cambria"/>
          <w:w w:val="125"/>
        </w:rPr>
        <w:t>-</w:t>
      </w:r>
      <w:r>
        <w:rPr/>
        <w:t>’.</w:t>
      </w:r>
    </w:p>
    <w:p>
      <w:pPr>
        <w:pStyle w:val="BodyText"/>
        <w:tabs>
          <w:tab w:pos="2463" w:val="left" w:leader="none"/>
        </w:tabs>
        <w:spacing w:line="249" w:lineRule="auto" w:before="100"/>
        <w:ind w:left="2463" w:right="877" w:hanging="1152"/>
        <w:jc w:val="both"/>
      </w:pPr>
      <w:r>
        <w:rPr>
          <w:rFonts w:ascii="Cambria"/>
          <w:spacing w:val="-10"/>
          <w:w w:val="125"/>
        </w:rPr>
        <w:t>-</w:t>
      </w:r>
      <w:r>
        <w:rPr>
          <w:rFonts w:ascii="Cambria"/>
        </w:rPr>
        <w:tab/>
      </w:r>
      <w:r>
        <w:rPr/>
        <w:t>Signal the end of options, and assign all remaining </w:t>
      </w:r>
      <w:r>
        <w:rPr>
          <w:i/>
        </w:rPr>
        <w:t>arguments </w:t>
      </w:r>
      <w:r>
        <w:rPr/>
        <w:t>to </w:t>
      </w:r>
      <w:r>
        <w:rPr>
          <w:w w:val="105"/>
        </w:rPr>
        <w:t>the</w:t>
      </w:r>
      <w:r>
        <w:rPr>
          <w:spacing w:val="-12"/>
          <w:w w:val="105"/>
        </w:rPr>
        <w:t> </w:t>
      </w:r>
      <w:r>
        <w:rPr>
          <w:w w:val="105"/>
        </w:rPr>
        <w:t>positional</w:t>
      </w:r>
      <w:r>
        <w:rPr>
          <w:spacing w:val="-12"/>
          <w:w w:val="105"/>
        </w:rPr>
        <w:t> </w:t>
      </w:r>
      <w:r>
        <w:rPr>
          <w:w w:val="105"/>
        </w:rPr>
        <w:t>parameters.</w:t>
      </w:r>
      <w:r>
        <w:rPr>
          <w:spacing w:val="13"/>
          <w:w w:val="105"/>
        </w:rPr>
        <w:t> </w:t>
      </w:r>
      <w:r>
        <w:rPr>
          <w:w w:val="105"/>
        </w:rPr>
        <w:t>The</w:t>
      </w:r>
      <w:r>
        <w:rPr>
          <w:spacing w:val="-12"/>
          <w:w w:val="105"/>
        </w:rPr>
        <w:t> </w:t>
      </w:r>
      <w:r>
        <w:rPr>
          <w:rFonts w:ascii="Cambria"/>
          <w:w w:val="105"/>
        </w:rPr>
        <w:t>-x</w:t>
      </w:r>
      <w:r>
        <w:rPr>
          <w:rFonts w:ascii="Cambria"/>
          <w:spacing w:val="-7"/>
          <w:w w:val="105"/>
        </w:rPr>
        <w:t> </w:t>
      </w:r>
      <w:r>
        <w:rPr>
          <w:w w:val="105"/>
        </w:rPr>
        <w:t>and</w:t>
      </w:r>
      <w:r>
        <w:rPr>
          <w:spacing w:val="-12"/>
          <w:w w:val="105"/>
        </w:rPr>
        <w:t> </w:t>
      </w:r>
      <w:r>
        <w:rPr>
          <w:rFonts w:ascii="Cambria"/>
          <w:w w:val="105"/>
        </w:rPr>
        <w:t>-v</w:t>
      </w:r>
      <w:r>
        <w:rPr>
          <w:rFonts w:ascii="Cambria"/>
          <w:spacing w:val="-7"/>
          <w:w w:val="105"/>
        </w:rPr>
        <w:t> </w:t>
      </w:r>
      <w:r>
        <w:rPr>
          <w:w w:val="105"/>
        </w:rPr>
        <w:t>options</w:t>
      </w:r>
      <w:r>
        <w:rPr>
          <w:spacing w:val="-12"/>
          <w:w w:val="105"/>
        </w:rPr>
        <w:t> </w:t>
      </w:r>
      <w:r>
        <w:rPr>
          <w:w w:val="105"/>
        </w:rPr>
        <w:t>are</w:t>
      </w:r>
      <w:r>
        <w:rPr>
          <w:spacing w:val="-12"/>
          <w:w w:val="105"/>
        </w:rPr>
        <w:t> </w:t>
      </w:r>
      <w:r>
        <w:rPr>
          <w:w w:val="105"/>
        </w:rPr>
        <w:t>turned</w:t>
      </w:r>
      <w:r>
        <w:rPr>
          <w:spacing w:val="-12"/>
          <w:w w:val="105"/>
        </w:rPr>
        <w:t> </w:t>
      </w:r>
      <w:r>
        <w:rPr>
          <w:w w:val="105"/>
        </w:rPr>
        <w:t>off. </w:t>
      </w:r>
      <w:r>
        <w:rPr/>
        <w:t>If there are no arguments, the positional parameters remain un- </w:t>
      </w:r>
      <w:r>
        <w:rPr>
          <w:spacing w:val="-2"/>
          <w:w w:val="105"/>
        </w:rPr>
        <w:t>changed.</w:t>
      </w:r>
    </w:p>
    <w:p>
      <w:pPr>
        <w:pStyle w:val="BodyText"/>
        <w:spacing w:line="249" w:lineRule="auto" w:before="103"/>
        <w:ind w:left="1311" w:right="877"/>
        <w:jc w:val="both"/>
      </w:pPr>
      <w:r>
        <w:rPr/>
        <w:t>Using</w:t>
      </w:r>
      <w:r>
        <w:rPr>
          <w:spacing w:val="-5"/>
        </w:rPr>
        <w:t> </w:t>
      </w:r>
      <w:r>
        <w:rPr/>
        <w:t>‘</w:t>
      </w:r>
      <w:r>
        <w:rPr>
          <w:rFonts w:ascii="Cambria" w:hAnsi="Cambria"/>
        </w:rPr>
        <w:t>+</w:t>
      </w:r>
      <w:r>
        <w:rPr/>
        <w:t>’</w:t>
      </w:r>
      <w:r>
        <w:rPr>
          <w:spacing w:val="-4"/>
        </w:rPr>
        <w:t> </w:t>
      </w:r>
      <w:r>
        <w:rPr/>
        <w:t>rather</w:t>
      </w:r>
      <w:r>
        <w:rPr>
          <w:spacing w:val="-4"/>
        </w:rPr>
        <w:t> </w:t>
      </w:r>
      <w:r>
        <w:rPr/>
        <w:t>than</w:t>
      </w:r>
      <w:r>
        <w:rPr>
          <w:spacing w:val="-4"/>
        </w:rPr>
        <w:t> </w:t>
      </w:r>
      <w:r>
        <w:rPr>
          <w:w w:val="110"/>
        </w:rPr>
        <w:t>‘</w:t>
      </w:r>
      <w:r>
        <w:rPr>
          <w:rFonts w:ascii="Cambria" w:hAnsi="Cambria"/>
          <w:w w:val="110"/>
        </w:rPr>
        <w:t>-</w:t>
      </w:r>
      <w:r>
        <w:rPr/>
        <w:t>’</w:t>
      </w:r>
      <w:r>
        <w:rPr>
          <w:spacing w:val="-4"/>
        </w:rPr>
        <w:t> </w:t>
      </w:r>
      <w:r>
        <w:rPr/>
        <w:t>causes</w:t>
      </w:r>
      <w:r>
        <w:rPr>
          <w:spacing w:val="-4"/>
        </w:rPr>
        <w:t> </w:t>
      </w:r>
      <w:r>
        <w:rPr/>
        <w:t>these</w:t>
      </w:r>
      <w:r>
        <w:rPr>
          <w:spacing w:val="-4"/>
        </w:rPr>
        <w:t> </w:t>
      </w:r>
      <w:r>
        <w:rPr/>
        <w:t>options</w:t>
      </w:r>
      <w:r>
        <w:rPr>
          <w:spacing w:val="-4"/>
        </w:rPr>
        <w:t> </w:t>
      </w:r>
      <w:r>
        <w:rPr/>
        <w:t>to</w:t>
      </w:r>
      <w:r>
        <w:rPr>
          <w:spacing w:val="-5"/>
        </w:rPr>
        <w:t> </w:t>
      </w:r>
      <w:r>
        <w:rPr/>
        <w:t>be</w:t>
      </w:r>
      <w:r>
        <w:rPr>
          <w:spacing w:val="-4"/>
        </w:rPr>
        <w:t> </w:t>
      </w:r>
      <w:r>
        <w:rPr/>
        <w:t>turned</w:t>
      </w:r>
      <w:r>
        <w:rPr>
          <w:spacing w:val="-4"/>
        </w:rPr>
        <w:t> </w:t>
      </w:r>
      <w:r>
        <w:rPr/>
        <w:t>off.</w:t>
      </w:r>
      <w:r>
        <w:rPr>
          <w:spacing w:val="18"/>
        </w:rPr>
        <w:t> </w:t>
      </w:r>
      <w:r>
        <w:rPr/>
        <w:t>The</w:t>
      </w:r>
      <w:r>
        <w:rPr>
          <w:spacing w:val="-4"/>
        </w:rPr>
        <w:t> </w:t>
      </w:r>
      <w:r>
        <w:rPr/>
        <w:t>options</w:t>
      </w:r>
      <w:r>
        <w:rPr>
          <w:spacing w:val="-4"/>
        </w:rPr>
        <w:t> </w:t>
      </w:r>
      <w:r>
        <w:rPr/>
        <w:t>can also be used upon invocation of the shell.</w:t>
      </w:r>
      <w:r>
        <w:rPr>
          <w:spacing w:val="40"/>
        </w:rPr>
        <w:t> </w:t>
      </w:r>
      <w:r>
        <w:rPr/>
        <w:t>The current set of options may be found in </w:t>
      </w:r>
      <w:r>
        <w:rPr>
          <w:rFonts w:ascii="Cambria" w:hAnsi="Cambria"/>
        </w:rPr>
        <w:t>$-</w:t>
      </w:r>
      <w:r>
        <w:rPr/>
        <w:t>.</w:t>
      </w:r>
    </w:p>
    <w:p>
      <w:pPr>
        <w:pStyle w:val="BodyText"/>
        <w:spacing w:line="244" w:lineRule="auto" w:before="53"/>
        <w:ind w:left="1312" w:right="876"/>
        <w:jc w:val="both"/>
      </w:pPr>
      <w:r>
        <w:rPr/>
        <w:t>The remaining N </w:t>
      </w:r>
      <w:r>
        <w:rPr>
          <w:i/>
        </w:rPr>
        <w:t>arguments </w:t>
      </w:r>
      <w:r>
        <w:rPr/>
        <w:t>are positional parameters and are assigned, in order, to </w:t>
      </w:r>
      <w:r>
        <w:rPr>
          <w:rFonts w:ascii="Cambria"/>
        </w:rPr>
        <w:t>$1</w:t>
      </w:r>
      <w:r>
        <w:rPr/>
        <w:t>, </w:t>
      </w:r>
      <w:r>
        <w:rPr>
          <w:rFonts w:ascii="Cambria"/>
        </w:rPr>
        <w:t>$2</w:t>
      </w:r>
      <w:r>
        <w:rPr/>
        <w:t>,</w:t>
      </w:r>
      <w:r>
        <w:rPr>
          <w:spacing w:val="31"/>
        </w:rPr>
        <w:t> </w:t>
      </w:r>
      <w:r>
        <w:rPr/>
        <w:t>.</w:t>
      </w:r>
      <w:r>
        <w:rPr>
          <w:spacing w:val="-2"/>
        </w:rPr>
        <w:t> </w:t>
      </w:r>
      <w:r>
        <w:rPr/>
        <w:t>.</w:t>
      </w:r>
      <w:r>
        <w:rPr>
          <w:spacing w:val="-1"/>
        </w:rPr>
        <w:t> </w:t>
      </w:r>
      <w:r>
        <w:rPr/>
        <w:t>.</w:t>
      </w:r>
      <w:r>
        <w:rPr>
          <w:spacing w:val="40"/>
        </w:rPr>
        <w:t> </w:t>
      </w:r>
      <w:r>
        <w:rPr>
          <w:rFonts w:ascii="Cambria"/>
        </w:rPr>
        <w:t>$N</w:t>
      </w:r>
      <w:r>
        <w:rPr/>
        <w:t>.</w:t>
      </w:r>
      <w:r>
        <w:rPr>
          <w:spacing w:val="40"/>
        </w:rPr>
        <w:t> </w:t>
      </w:r>
      <w:r>
        <w:rPr/>
        <w:t>The special parameter </w:t>
      </w:r>
      <w:r>
        <w:rPr>
          <w:rFonts w:ascii="Cambria"/>
        </w:rPr>
        <w:t># </w:t>
      </w:r>
      <w:r>
        <w:rPr/>
        <w:t>is set to N.</w:t>
      </w:r>
    </w:p>
    <w:p>
      <w:pPr>
        <w:pStyle w:val="BodyText"/>
        <w:spacing w:before="62"/>
        <w:ind w:left="1312"/>
        <w:jc w:val="both"/>
      </w:pPr>
      <w:r>
        <w:rPr/>
        <w:t>The</w:t>
      </w:r>
      <w:r>
        <w:rPr>
          <w:spacing w:val="-4"/>
        </w:rPr>
        <w:t> </w:t>
      </w:r>
      <w:r>
        <w:rPr/>
        <w:t>return</w:t>
      </w:r>
      <w:r>
        <w:rPr>
          <w:spacing w:val="-4"/>
        </w:rPr>
        <w:t> </w:t>
      </w:r>
      <w:r>
        <w:rPr/>
        <w:t>status</w:t>
      </w:r>
      <w:r>
        <w:rPr>
          <w:spacing w:val="-3"/>
        </w:rPr>
        <w:t> </w:t>
      </w:r>
      <w:r>
        <w:rPr/>
        <w:t>is</w:t>
      </w:r>
      <w:r>
        <w:rPr>
          <w:spacing w:val="-4"/>
        </w:rPr>
        <w:t> </w:t>
      </w:r>
      <w:r>
        <w:rPr/>
        <w:t>always</w:t>
      </w:r>
      <w:r>
        <w:rPr>
          <w:spacing w:val="-4"/>
        </w:rPr>
        <w:t> </w:t>
      </w:r>
      <w:r>
        <w:rPr/>
        <w:t>zero</w:t>
      </w:r>
      <w:r>
        <w:rPr>
          <w:spacing w:val="-3"/>
        </w:rPr>
        <w:t> </w:t>
      </w:r>
      <w:r>
        <w:rPr/>
        <w:t>unless</w:t>
      </w:r>
      <w:r>
        <w:rPr>
          <w:spacing w:val="-4"/>
        </w:rPr>
        <w:t> </w:t>
      </w:r>
      <w:r>
        <w:rPr/>
        <w:t>an</w:t>
      </w:r>
      <w:r>
        <w:rPr>
          <w:spacing w:val="-4"/>
        </w:rPr>
        <w:t> </w:t>
      </w:r>
      <w:r>
        <w:rPr/>
        <w:t>invalid</w:t>
      </w:r>
      <w:r>
        <w:rPr>
          <w:spacing w:val="-3"/>
        </w:rPr>
        <w:t> </w:t>
      </w:r>
      <w:r>
        <w:rPr/>
        <w:t>option</w:t>
      </w:r>
      <w:r>
        <w:rPr>
          <w:spacing w:val="-4"/>
        </w:rPr>
        <w:t> </w:t>
      </w:r>
      <w:r>
        <w:rPr/>
        <w:t>is</w:t>
      </w:r>
      <w:r>
        <w:rPr>
          <w:spacing w:val="-4"/>
        </w:rPr>
        <w:t> </w:t>
      </w:r>
      <w:r>
        <w:rPr>
          <w:spacing w:val="-2"/>
        </w:rPr>
        <w:t>supplied.</w:t>
      </w:r>
    </w:p>
    <w:p>
      <w:pPr>
        <w:pStyle w:val="Heading4"/>
        <w:numPr>
          <w:ilvl w:val="2"/>
          <w:numId w:val="12"/>
        </w:numPr>
        <w:tabs>
          <w:tab w:pos="911" w:val="left" w:leader="none"/>
        </w:tabs>
        <w:spacing w:line="240" w:lineRule="auto" w:before="179" w:after="0"/>
        <w:ind w:left="911" w:right="0" w:hanging="751"/>
        <w:jc w:val="left"/>
      </w:pPr>
      <w:bookmarkStart w:name="The Shopt Builtin" w:id="154"/>
      <w:bookmarkEnd w:id="154"/>
      <w:r>
        <w:rPr>
          <w:b w:val="0"/>
        </w:rPr>
      </w:r>
      <w:bookmarkStart w:name="_bookmark89" w:id="155"/>
      <w:bookmarkEnd w:id="155"/>
      <w:r>
        <w:rPr>
          <w:b w:val="0"/>
        </w:rPr>
      </w:r>
      <w:r>
        <w:rPr/>
        <w:t>The</w:t>
      </w:r>
      <w:r>
        <w:rPr>
          <w:spacing w:val="9"/>
        </w:rPr>
        <w:t> </w:t>
      </w:r>
      <w:r>
        <w:rPr/>
        <w:t>Shopt</w:t>
      </w:r>
      <w:r>
        <w:rPr>
          <w:spacing w:val="10"/>
        </w:rPr>
        <w:t> </w:t>
      </w:r>
      <w:r>
        <w:rPr>
          <w:spacing w:val="-2"/>
        </w:rPr>
        <w:t>Builtin</w:t>
      </w:r>
    </w:p>
    <w:p>
      <w:pPr>
        <w:pStyle w:val="BodyText"/>
        <w:spacing w:before="94"/>
        <w:ind w:left="160"/>
      </w:pPr>
      <w:r>
        <w:rPr>
          <w:spacing w:val="-2"/>
        </w:rPr>
        <w:t>This</w:t>
      </w:r>
      <w:r>
        <w:rPr>
          <w:spacing w:val="4"/>
        </w:rPr>
        <w:t> </w:t>
      </w:r>
      <w:r>
        <w:rPr>
          <w:spacing w:val="-2"/>
        </w:rPr>
        <w:t>builtin</w:t>
      </w:r>
      <w:r>
        <w:rPr>
          <w:spacing w:val="4"/>
        </w:rPr>
        <w:t> </w:t>
      </w:r>
      <w:r>
        <w:rPr>
          <w:spacing w:val="-2"/>
        </w:rPr>
        <w:t>allows</w:t>
      </w:r>
      <w:r>
        <w:rPr>
          <w:spacing w:val="5"/>
        </w:rPr>
        <w:t> </w:t>
      </w:r>
      <w:r>
        <w:rPr>
          <w:spacing w:val="-2"/>
        </w:rPr>
        <w:t>you</w:t>
      </w:r>
      <w:r>
        <w:rPr>
          <w:spacing w:val="4"/>
        </w:rPr>
        <w:t> </w:t>
      </w:r>
      <w:r>
        <w:rPr>
          <w:spacing w:val="-2"/>
        </w:rPr>
        <w:t>to</w:t>
      </w:r>
      <w:r>
        <w:rPr>
          <w:spacing w:val="5"/>
        </w:rPr>
        <w:t> </w:t>
      </w:r>
      <w:r>
        <w:rPr>
          <w:spacing w:val="-2"/>
        </w:rPr>
        <w:t>change</w:t>
      </w:r>
      <w:r>
        <w:rPr>
          <w:spacing w:val="4"/>
        </w:rPr>
        <w:t> </w:t>
      </w:r>
      <w:r>
        <w:rPr>
          <w:spacing w:val="-2"/>
        </w:rPr>
        <w:t>additional</w:t>
      </w:r>
      <w:r>
        <w:rPr>
          <w:spacing w:val="5"/>
        </w:rPr>
        <w:t> </w:t>
      </w:r>
      <w:r>
        <w:rPr>
          <w:spacing w:val="-2"/>
        </w:rPr>
        <w:t>optional</w:t>
      </w:r>
      <w:r>
        <w:rPr>
          <w:spacing w:val="4"/>
        </w:rPr>
        <w:t> </w:t>
      </w:r>
      <w:r>
        <w:rPr>
          <w:spacing w:val="-2"/>
        </w:rPr>
        <w:t>shell</w:t>
      </w:r>
      <w:r>
        <w:rPr>
          <w:spacing w:val="4"/>
        </w:rPr>
        <w:t> </w:t>
      </w:r>
      <w:r>
        <w:rPr>
          <w:spacing w:val="-2"/>
        </w:rPr>
        <w:t>behavior.</w:t>
      </w:r>
    </w:p>
    <w:p>
      <w:pPr>
        <w:pStyle w:val="BodyText"/>
        <w:spacing w:before="113"/>
        <w:ind w:left="160"/>
        <w:rPr>
          <w:rFonts w:ascii="Cambria"/>
        </w:rPr>
      </w:pPr>
      <w:r>
        <w:rPr>
          <w:rFonts w:ascii="Cambria"/>
          <w:spacing w:val="-4"/>
          <w:w w:val="110"/>
        </w:rPr>
        <w:t>shopt</w:t>
      </w:r>
    </w:p>
    <w:p>
      <w:pPr>
        <w:spacing w:before="58"/>
        <w:ind w:left="1888" w:right="0" w:firstLine="0"/>
        <w:jc w:val="left"/>
        <w:rPr>
          <w:rFonts w:ascii="Cambria"/>
          <w:sz w:val="22"/>
        </w:rPr>
      </w:pPr>
      <w:r>
        <w:rPr>
          <w:rFonts w:ascii="Cambria"/>
          <w:w w:val="115"/>
          <w:sz w:val="22"/>
        </w:rPr>
        <w:t>shopt</w:t>
      </w:r>
      <w:r>
        <w:rPr>
          <w:rFonts w:ascii="Cambria"/>
          <w:spacing w:val="37"/>
          <w:w w:val="115"/>
          <w:sz w:val="22"/>
        </w:rPr>
        <w:t> </w:t>
      </w:r>
      <w:r>
        <w:rPr>
          <w:rFonts w:ascii="Cambria"/>
          <w:w w:val="115"/>
          <w:sz w:val="22"/>
        </w:rPr>
        <w:t>[-pqsu]</w:t>
      </w:r>
      <w:r>
        <w:rPr>
          <w:rFonts w:ascii="Cambria"/>
          <w:spacing w:val="37"/>
          <w:w w:val="115"/>
          <w:sz w:val="22"/>
        </w:rPr>
        <w:t> </w:t>
      </w:r>
      <w:r>
        <w:rPr>
          <w:rFonts w:ascii="Cambria"/>
          <w:w w:val="115"/>
          <w:sz w:val="22"/>
        </w:rPr>
        <w:t>[-o]</w:t>
      </w:r>
      <w:r>
        <w:rPr>
          <w:rFonts w:ascii="Cambria"/>
          <w:spacing w:val="37"/>
          <w:w w:val="115"/>
          <w:sz w:val="22"/>
        </w:rPr>
        <w:t> </w:t>
      </w:r>
      <w:r>
        <w:rPr>
          <w:rFonts w:ascii="Cambria"/>
          <w:w w:val="115"/>
          <w:sz w:val="22"/>
        </w:rPr>
        <w:t>[</w:t>
      </w:r>
      <w:r>
        <w:rPr>
          <w:rFonts w:ascii="Cambria"/>
          <w:i/>
          <w:w w:val="115"/>
          <w:sz w:val="22"/>
        </w:rPr>
        <w:t>optname</w:t>
      </w:r>
      <w:r>
        <w:rPr>
          <w:rFonts w:ascii="Cambria"/>
          <w:i/>
          <w:spacing w:val="-1"/>
          <w:w w:val="195"/>
          <w:sz w:val="22"/>
        </w:rPr>
        <w:t> </w:t>
      </w:r>
      <w:r>
        <w:rPr>
          <w:rFonts w:ascii="Cambria"/>
          <w:spacing w:val="-4"/>
          <w:w w:val="195"/>
          <w:sz w:val="22"/>
        </w:rPr>
        <w:t>...]</w:t>
      </w:r>
    </w:p>
    <w:p>
      <w:pPr>
        <w:pStyle w:val="BodyText"/>
        <w:spacing w:line="247" w:lineRule="auto" w:before="66"/>
        <w:ind w:left="1311" w:right="877"/>
        <w:jc w:val="both"/>
      </w:pPr>
      <w:r>
        <w:rPr/>
        <w:t>Toggle the values of settings controlling optional shell behavior.</w:t>
      </w:r>
      <w:r>
        <w:rPr>
          <w:spacing w:val="30"/>
        </w:rPr>
        <w:t> </w:t>
      </w:r>
      <w:r>
        <w:rPr/>
        <w:t>The settings can</w:t>
      </w:r>
      <w:r>
        <w:rPr>
          <w:spacing w:val="-14"/>
        </w:rPr>
        <w:t> </w:t>
      </w:r>
      <w:r>
        <w:rPr/>
        <w:t>be</w:t>
      </w:r>
      <w:r>
        <w:rPr>
          <w:spacing w:val="-13"/>
        </w:rPr>
        <w:t> </w:t>
      </w:r>
      <w:r>
        <w:rPr/>
        <w:t>either</w:t>
      </w:r>
      <w:r>
        <w:rPr>
          <w:spacing w:val="-13"/>
        </w:rPr>
        <w:t> </w:t>
      </w:r>
      <w:r>
        <w:rPr/>
        <w:t>those</w:t>
      </w:r>
      <w:r>
        <w:rPr>
          <w:spacing w:val="-14"/>
        </w:rPr>
        <w:t> </w:t>
      </w:r>
      <w:r>
        <w:rPr/>
        <w:t>listed</w:t>
      </w:r>
      <w:r>
        <w:rPr>
          <w:spacing w:val="-13"/>
        </w:rPr>
        <w:t> </w:t>
      </w:r>
      <w:r>
        <w:rPr/>
        <w:t>below,</w:t>
      </w:r>
      <w:r>
        <w:rPr>
          <w:spacing w:val="-13"/>
        </w:rPr>
        <w:t> </w:t>
      </w:r>
      <w:r>
        <w:rPr/>
        <w:t>or,</w:t>
      </w:r>
      <w:r>
        <w:rPr>
          <w:spacing w:val="-13"/>
        </w:rPr>
        <w:t> </w:t>
      </w:r>
      <w:r>
        <w:rPr/>
        <w:t>if</w:t>
      </w:r>
      <w:r>
        <w:rPr>
          <w:spacing w:val="-14"/>
        </w:rPr>
        <w:t> </w:t>
      </w:r>
      <w:r>
        <w:rPr/>
        <w:t>the</w:t>
      </w:r>
      <w:r>
        <w:rPr>
          <w:spacing w:val="-13"/>
        </w:rPr>
        <w:t> </w:t>
      </w:r>
      <w:r>
        <w:rPr>
          <w:rFonts w:ascii="Cambria"/>
        </w:rPr>
        <w:t>-o</w:t>
      </w:r>
      <w:r>
        <w:rPr>
          <w:rFonts w:ascii="Cambria"/>
          <w:spacing w:val="-11"/>
        </w:rPr>
        <w:t> </w:t>
      </w:r>
      <w:r>
        <w:rPr/>
        <w:t>option</w:t>
      </w:r>
      <w:r>
        <w:rPr>
          <w:spacing w:val="-14"/>
        </w:rPr>
        <w:t> </w:t>
      </w:r>
      <w:r>
        <w:rPr/>
        <w:t>is</w:t>
      </w:r>
      <w:r>
        <w:rPr>
          <w:spacing w:val="-13"/>
        </w:rPr>
        <w:t> </w:t>
      </w:r>
      <w:r>
        <w:rPr/>
        <w:t>used,</w:t>
      </w:r>
      <w:r>
        <w:rPr>
          <w:spacing w:val="-12"/>
        </w:rPr>
        <w:t> </w:t>
      </w:r>
      <w:r>
        <w:rPr/>
        <w:t>those</w:t>
      </w:r>
      <w:r>
        <w:rPr>
          <w:spacing w:val="-13"/>
        </w:rPr>
        <w:t> </w:t>
      </w:r>
      <w:r>
        <w:rPr/>
        <w:t>available</w:t>
      </w:r>
      <w:r>
        <w:rPr>
          <w:spacing w:val="-13"/>
        </w:rPr>
        <w:t> </w:t>
      </w:r>
      <w:r>
        <w:rPr/>
        <w:t>with the </w:t>
      </w:r>
      <w:r>
        <w:rPr>
          <w:rFonts w:ascii="Cambria"/>
        </w:rPr>
        <w:t>-o </w:t>
      </w:r>
      <w:r>
        <w:rPr/>
        <w:t>option to the </w:t>
      </w:r>
      <w:r>
        <w:rPr>
          <w:rFonts w:ascii="Cambria"/>
        </w:rPr>
        <w:t>set </w:t>
      </w:r>
      <w:r>
        <w:rPr/>
        <w:t>builtin command (see </w:t>
      </w:r>
      <w:hyperlink w:history="true" w:anchor="_bookmark87">
        <w:r>
          <w:rPr/>
          <w:t>Section 4.3.1 [The Set Builtin],</w:t>
        </w:r>
      </w:hyperlink>
      <w:r>
        <w:rPr/>
        <w:t> </w:t>
      </w:r>
      <w:hyperlink w:history="true" w:anchor="_bookmark87">
        <w:r>
          <w:rPr/>
          <w:t>page 74</w:t>
        </w:r>
      </w:hyperlink>
      <w:r>
        <w:rPr/>
        <w:t>).</w:t>
      </w:r>
    </w:p>
    <w:p>
      <w:pPr>
        <w:pStyle w:val="BodyText"/>
        <w:spacing w:line="249" w:lineRule="auto" w:before="52"/>
        <w:ind w:left="1311" w:right="877"/>
        <w:jc w:val="both"/>
      </w:pPr>
      <w:r>
        <w:rPr/>
        <w:t>With no options, or with the </w:t>
      </w:r>
      <w:r>
        <w:rPr>
          <w:rFonts w:ascii="Cambria"/>
        </w:rPr>
        <w:t>-p </w:t>
      </w:r>
      <w:r>
        <w:rPr/>
        <w:t>option, display a list of all settable options, with</w:t>
      </w:r>
      <w:r>
        <w:rPr>
          <w:spacing w:val="-6"/>
        </w:rPr>
        <w:t> </w:t>
      </w:r>
      <w:r>
        <w:rPr/>
        <w:t>an</w:t>
      </w:r>
      <w:r>
        <w:rPr>
          <w:spacing w:val="-6"/>
        </w:rPr>
        <w:t> </w:t>
      </w:r>
      <w:r>
        <w:rPr/>
        <w:t>indication</w:t>
      </w:r>
      <w:r>
        <w:rPr>
          <w:spacing w:val="-6"/>
        </w:rPr>
        <w:t> </w:t>
      </w:r>
      <w:r>
        <w:rPr/>
        <w:t>of</w:t>
      </w:r>
      <w:r>
        <w:rPr>
          <w:spacing w:val="-6"/>
        </w:rPr>
        <w:t> </w:t>
      </w:r>
      <w:r>
        <w:rPr/>
        <w:t>whether</w:t>
      </w:r>
      <w:r>
        <w:rPr>
          <w:spacing w:val="-6"/>
        </w:rPr>
        <w:t> </w:t>
      </w:r>
      <w:r>
        <w:rPr/>
        <w:t>or</w:t>
      </w:r>
      <w:r>
        <w:rPr>
          <w:spacing w:val="-6"/>
        </w:rPr>
        <w:t> </w:t>
      </w:r>
      <w:r>
        <w:rPr/>
        <w:t>not</w:t>
      </w:r>
      <w:r>
        <w:rPr>
          <w:spacing w:val="-6"/>
        </w:rPr>
        <w:t> </w:t>
      </w:r>
      <w:r>
        <w:rPr/>
        <w:t>each</w:t>
      </w:r>
      <w:r>
        <w:rPr>
          <w:spacing w:val="-6"/>
        </w:rPr>
        <w:t> </w:t>
      </w:r>
      <w:r>
        <w:rPr/>
        <w:t>is</w:t>
      </w:r>
      <w:r>
        <w:rPr>
          <w:spacing w:val="-6"/>
        </w:rPr>
        <w:t> </w:t>
      </w:r>
      <w:r>
        <w:rPr/>
        <w:t>set;</w:t>
      </w:r>
      <w:r>
        <w:rPr>
          <w:spacing w:val="-6"/>
        </w:rPr>
        <w:t> </w:t>
      </w:r>
      <w:r>
        <w:rPr/>
        <w:t>if</w:t>
      </w:r>
      <w:r>
        <w:rPr>
          <w:spacing w:val="-6"/>
        </w:rPr>
        <w:t> </w:t>
      </w:r>
      <w:r>
        <w:rPr/>
        <w:t>any</w:t>
      </w:r>
      <w:r>
        <w:rPr>
          <w:spacing w:val="-6"/>
        </w:rPr>
        <w:t> </w:t>
      </w:r>
      <w:r>
        <w:rPr>
          <w:i/>
        </w:rPr>
        <w:t>optname</w:t>
      </w:r>
      <w:r>
        <w:rPr/>
        <w:t>s</w:t>
      </w:r>
      <w:r>
        <w:rPr>
          <w:spacing w:val="-6"/>
        </w:rPr>
        <w:t> </w:t>
      </w:r>
      <w:r>
        <w:rPr/>
        <w:t>are</w:t>
      </w:r>
      <w:r>
        <w:rPr>
          <w:spacing w:val="-6"/>
        </w:rPr>
        <w:t> </w:t>
      </w:r>
      <w:r>
        <w:rPr/>
        <w:t>supplied, the output is restricted to those options.</w:t>
      </w:r>
      <w:r>
        <w:rPr>
          <w:spacing w:val="40"/>
        </w:rPr>
        <w:t> </w:t>
      </w:r>
      <w:r>
        <w:rPr/>
        <w:t>The </w:t>
      </w:r>
      <w:r>
        <w:rPr>
          <w:rFonts w:ascii="Cambria"/>
        </w:rPr>
        <w:t>-p </w:t>
      </w:r>
      <w:r>
        <w:rPr/>
        <w:t>option displays output in a form that may be reused as input.</w:t>
      </w:r>
    </w:p>
    <w:p>
      <w:pPr>
        <w:pStyle w:val="BodyText"/>
        <w:spacing w:before="57"/>
        <w:ind w:left="1311"/>
      </w:pPr>
      <w:r>
        <w:rPr>
          <w:spacing w:val="-2"/>
        </w:rPr>
        <w:t>Other</w:t>
      </w:r>
      <w:r>
        <w:rPr>
          <w:spacing w:val="-1"/>
        </w:rPr>
        <w:t> </w:t>
      </w:r>
      <w:r>
        <w:rPr>
          <w:spacing w:val="-2"/>
        </w:rPr>
        <w:t>options</w:t>
      </w:r>
      <w:r>
        <w:rPr/>
        <w:t> </w:t>
      </w:r>
      <w:r>
        <w:rPr>
          <w:spacing w:val="-2"/>
        </w:rPr>
        <w:t>have</w:t>
      </w:r>
      <w:r>
        <w:rPr/>
        <w:t> </w:t>
      </w:r>
      <w:r>
        <w:rPr>
          <w:spacing w:val="-2"/>
        </w:rPr>
        <w:t>the</w:t>
      </w:r>
      <w:r>
        <w:rPr/>
        <w:t> </w:t>
      </w:r>
      <w:r>
        <w:rPr>
          <w:spacing w:val="-2"/>
        </w:rPr>
        <w:t>following</w:t>
      </w:r>
      <w:r>
        <w:rPr/>
        <w:t> </w:t>
      </w:r>
      <w:r>
        <w:rPr>
          <w:spacing w:val="-2"/>
        </w:rPr>
        <w:t>meanings:</w:t>
      </w:r>
    </w:p>
    <w:p>
      <w:pPr>
        <w:tabs>
          <w:tab w:pos="2463" w:val="left" w:leader="none"/>
        </w:tabs>
        <w:spacing w:before="113"/>
        <w:ind w:left="1311" w:right="0" w:firstLine="0"/>
        <w:jc w:val="left"/>
        <w:rPr>
          <w:sz w:val="22"/>
        </w:rPr>
      </w:pPr>
      <w:r>
        <w:rPr>
          <w:rFonts w:ascii="Cambria"/>
          <w:sz w:val="22"/>
        </w:rPr>
        <w:t>-</w:t>
      </w:r>
      <w:r>
        <w:rPr>
          <w:rFonts w:ascii="Cambria"/>
          <w:spacing w:val="-10"/>
          <w:sz w:val="22"/>
        </w:rPr>
        <w:t>s</w:t>
      </w:r>
      <w:r>
        <w:rPr>
          <w:rFonts w:ascii="Cambria"/>
          <w:sz w:val="22"/>
        </w:rPr>
        <w:tab/>
      </w:r>
      <w:r>
        <w:rPr>
          <w:sz w:val="22"/>
        </w:rPr>
        <w:t>Enable</w:t>
      </w:r>
      <w:r>
        <w:rPr>
          <w:spacing w:val="-1"/>
          <w:sz w:val="22"/>
        </w:rPr>
        <w:t> </w:t>
      </w:r>
      <w:r>
        <w:rPr>
          <w:sz w:val="22"/>
        </w:rPr>
        <w:t>(set) each</w:t>
      </w:r>
      <w:r>
        <w:rPr>
          <w:spacing w:val="-1"/>
          <w:sz w:val="22"/>
        </w:rPr>
        <w:t> </w:t>
      </w:r>
      <w:r>
        <w:rPr>
          <w:i/>
          <w:spacing w:val="-2"/>
          <w:sz w:val="22"/>
        </w:rPr>
        <w:t>optname</w:t>
      </w:r>
      <w:r>
        <w:rPr>
          <w:spacing w:val="-2"/>
          <w:sz w:val="22"/>
        </w:rPr>
        <w:t>.</w:t>
      </w:r>
    </w:p>
    <w:p>
      <w:pPr>
        <w:tabs>
          <w:tab w:pos="2463" w:val="left" w:leader="none"/>
        </w:tabs>
        <w:spacing w:before="112"/>
        <w:ind w:left="1311" w:right="0" w:firstLine="0"/>
        <w:jc w:val="left"/>
        <w:rPr>
          <w:sz w:val="22"/>
        </w:rPr>
      </w:pPr>
      <w:r>
        <w:rPr>
          <w:rFonts w:ascii="Cambria"/>
          <w:sz w:val="22"/>
        </w:rPr>
        <w:t>-</w:t>
      </w:r>
      <w:r>
        <w:rPr>
          <w:rFonts w:ascii="Cambria"/>
          <w:spacing w:val="-10"/>
          <w:sz w:val="22"/>
        </w:rPr>
        <w:t>u</w:t>
      </w:r>
      <w:r>
        <w:rPr>
          <w:rFonts w:ascii="Cambria"/>
          <w:sz w:val="22"/>
        </w:rPr>
        <w:tab/>
      </w:r>
      <w:r>
        <w:rPr>
          <w:spacing w:val="-2"/>
          <w:sz w:val="22"/>
        </w:rPr>
        <w:t>Disable</w:t>
      </w:r>
      <w:r>
        <w:rPr>
          <w:spacing w:val="4"/>
          <w:sz w:val="22"/>
        </w:rPr>
        <w:t> </w:t>
      </w:r>
      <w:r>
        <w:rPr>
          <w:spacing w:val="-2"/>
          <w:sz w:val="22"/>
        </w:rPr>
        <w:t>(unset)</w:t>
      </w:r>
      <w:r>
        <w:rPr>
          <w:spacing w:val="5"/>
          <w:sz w:val="22"/>
        </w:rPr>
        <w:t> </w:t>
      </w:r>
      <w:r>
        <w:rPr>
          <w:spacing w:val="-2"/>
          <w:sz w:val="22"/>
        </w:rPr>
        <w:t>each</w:t>
      </w:r>
      <w:r>
        <w:rPr>
          <w:spacing w:val="4"/>
          <w:sz w:val="22"/>
        </w:rPr>
        <w:t> </w:t>
      </w:r>
      <w:r>
        <w:rPr>
          <w:i/>
          <w:spacing w:val="-2"/>
          <w:sz w:val="22"/>
        </w:rPr>
        <w:t>optname</w:t>
      </w:r>
      <w:r>
        <w:rPr>
          <w:spacing w:val="-2"/>
          <w:sz w:val="22"/>
        </w:rPr>
        <w:t>.</w:t>
      </w:r>
    </w:p>
    <w:p>
      <w:pPr>
        <w:pStyle w:val="BodyText"/>
        <w:tabs>
          <w:tab w:pos="2463" w:val="left" w:leader="none"/>
        </w:tabs>
        <w:spacing w:line="249" w:lineRule="auto" w:before="112"/>
        <w:ind w:left="2463" w:right="877" w:hanging="1152"/>
        <w:jc w:val="both"/>
      </w:pPr>
      <w:r>
        <w:rPr>
          <w:rFonts w:ascii="Cambria"/>
          <w:spacing w:val="-6"/>
        </w:rPr>
        <w:t>-q</w:t>
      </w:r>
      <w:r>
        <w:rPr>
          <w:rFonts w:ascii="Cambria"/>
        </w:rPr>
        <w:tab/>
      </w:r>
      <w:r>
        <w:rPr/>
        <w:t>Suppresses</w:t>
      </w:r>
      <w:r>
        <w:rPr>
          <w:spacing w:val="-14"/>
        </w:rPr>
        <w:t> </w:t>
      </w:r>
      <w:r>
        <w:rPr/>
        <w:t>normal</w:t>
      </w:r>
      <w:r>
        <w:rPr>
          <w:spacing w:val="-13"/>
        </w:rPr>
        <w:t> </w:t>
      </w:r>
      <w:r>
        <w:rPr/>
        <w:t>output;</w:t>
      </w:r>
      <w:r>
        <w:rPr>
          <w:spacing w:val="-13"/>
        </w:rPr>
        <w:t> </w:t>
      </w:r>
      <w:r>
        <w:rPr/>
        <w:t>the</w:t>
      </w:r>
      <w:r>
        <w:rPr>
          <w:spacing w:val="-14"/>
        </w:rPr>
        <w:t> </w:t>
      </w:r>
      <w:r>
        <w:rPr/>
        <w:t>return</w:t>
      </w:r>
      <w:r>
        <w:rPr>
          <w:spacing w:val="-13"/>
        </w:rPr>
        <w:t> </w:t>
      </w:r>
      <w:r>
        <w:rPr/>
        <w:t>status</w:t>
      </w:r>
      <w:r>
        <w:rPr>
          <w:spacing w:val="-13"/>
        </w:rPr>
        <w:t> </w:t>
      </w:r>
      <w:r>
        <w:rPr/>
        <w:t>indicates</w:t>
      </w:r>
      <w:r>
        <w:rPr>
          <w:spacing w:val="-13"/>
        </w:rPr>
        <w:t> </w:t>
      </w:r>
      <w:r>
        <w:rPr/>
        <w:t>whether</w:t>
      </w:r>
      <w:r>
        <w:rPr>
          <w:spacing w:val="-14"/>
        </w:rPr>
        <w:t> </w:t>
      </w:r>
      <w:r>
        <w:rPr/>
        <w:t>the </w:t>
      </w:r>
      <w:r>
        <w:rPr>
          <w:i/>
        </w:rPr>
        <w:t>optname </w:t>
      </w:r>
      <w:r>
        <w:rPr/>
        <w:t>is</w:t>
      </w:r>
      <w:r>
        <w:rPr>
          <w:spacing w:val="-2"/>
        </w:rPr>
        <w:t> </w:t>
      </w:r>
      <w:r>
        <w:rPr/>
        <w:t>set</w:t>
      </w:r>
      <w:r>
        <w:rPr>
          <w:spacing w:val="-2"/>
        </w:rPr>
        <w:t> </w:t>
      </w:r>
      <w:r>
        <w:rPr/>
        <w:t>or</w:t>
      </w:r>
      <w:r>
        <w:rPr>
          <w:spacing w:val="-2"/>
        </w:rPr>
        <w:t> </w:t>
      </w:r>
      <w:r>
        <w:rPr/>
        <w:t>unset.</w:t>
      </w:r>
      <w:r>
        <w:rPr>
          <w:spacing w:val="26"/>
        </w:rPr>
        <w:t> </w:t>
      </w:r>
      <w:r>
        <w:rPr/>
        <w:t>If</w:t>
      </w:r>
      <w:r>
        <w:rPr>
          <w:spacing w:val="-2"/>
        </w:rPr>
        <w:t> </w:t>
      </w:r>
      <w:r>
        <w:rPr/>
        <w:t>multiple</w:t>
      </w:r>
      <w:r>
        <w:rPr>
          <w:spacing w:val="-2"/>
        </w:rPr>
        <w:t> </w:t>
      </w:r>
      <w:r>
        <w:rPr>
          <w:i/>
        </w:rPr>
        <w:t>optname </w:t>
      </w:r>
      <w:r>
        <w:rPr/>
        <w:t>arguments</w:t>
      </w:r>
      <w:r>
        <w:rPr>
          <w:spacing w:val="-2"/>
        </w:rPr>
        <w:t> </w:t>
      </w:r>
      <w:r>
        <w:rPr/>
        <w:t>are</w:t>
      </w:r>
      <w:r>
        <w:rPr>
          <w:spacing w:val="-2"/>
        </w:rPr>
        <w:t> </w:t>
      </w:r>
      <w:r>
        <w:rPr/>
        <w:t>sup- plied</w:t>
      </w:r>
      <w:r>
        <w:rPr>
          <w:spacing w:val="-7"/>
        </w:rPr>
        <w:t> </w:t>
      </w:r>
      <w:r>
        <w:rPr/>
        <w:t>with</w:t>
      </w:r>
      <w:r>
        <w:rPr>
          <w:spacing w:val="-7"/>
        </w:rPr>
        <w:t> </w:t>
      </w:r>
      <w:r>
        <w:rPr>
          <w:rFonts w:ascii="Cambria"/>
        </w:rPr>
        <w:t>-q</w:t>
      </w:r>
      <w:r>
        <w:rPr/>
        <w:t>,</w:t>
      </w:r>
      <w:r>
        <w:rPr>
          <w:spacing w:val="-6"/>
        </w:rPr>
        <w:t> </w:t>
      </w:r>
      <w:r>
        <w:rPr/>
        <w:t>the</w:t>
      </w:r>
      <w:r>
        <w:rPr>
          <w:spacing w:val="-7"/>
        </w:rPr>
        <w:t> </w:t>
      </w:r>
      <w:r>
        <w:rPr/>
        <w:t>return</w:t>
      </w:r>
      <w:r>
        <w:rPr>
          <w:spacing w:val="-7"/>
        </w:rPr>
        <w:t> </w:t>
      </w:r>
      <w:r>
        <w:rPr/>
        <w:t>status</w:t>
      </w:r>
      <w:r>
        <w:rPr>
          <w:spacing w:val="-7"/>
        </w:rPr>
        <w:t> </w:t>
      </w:r>
      <w:r>
        <w:rPr/>
        <w:t>is</w:t>
      </w:r>
      <w:r>
        <w:rPr>
          <w:spacing w:val="-7"/>
        </w:rPr>
        <w:t> </w:t>
      </w:r>
      <w:r>
        <w:rPr/>
        <w:t>zero</w:t>
      </w:r>
      <w:r>
        <w:rPr>
          <w:spacing w:val="-7"/>
        </w:rPr>
        <w:t> </w:t>
      </w:r>
      <w:r>
        <w:rPr/>
        <w:t>if</w:t>
      </w:r>
      <w:r>
        <w:rPr>
          <w:spacing w:val="-7"/>
        </w:rPr>
        <w:t> </w:t>
      </w:r>
      <w:r>
        <w:rPr/>
        <w:t>all</w:t>
      </w:r>
      <w:r>
        <w:rPr>
          <w:spacing w:val="-7"/>
        </w:rPr>
        <w:t> </w:t>
      </w:r>
      <w:r>
        <w:rPr>
          <w:i/>
        </w:rPr>
        <w:t>optname</w:t>
      </w:r>
      <w:r>
        <w:rPr/>
        <w:t>s</w:t>
      </w:r>
      <w:r>
        <w:rPr>
          <w:spacing w:val="-7"/>
        </w:rPr>
        <w:t> </w:t>
      </w:r>
      <w:r>
        <w:rPr/>
        <w:t>are</w:t>
      </w:r>
      <w:r>
        <w:rPr>
          <w:spacing w:val="-7"/>
        </w:rPr>
        <w:t> </w:t>
      </w:r>
      <w:r>
        <w:rPr/>
        <w:t>enabled; non-zero otherwise.</w:t>
      </w:r>
    </w:p>
    <w:p>
      <w:pPr>
        <w:pStyle w:val="BodyText"/>
        <w:tabs>
          <w:tab w:pos="2463" w:val="left" w:leader="none"/>
        </w:tabs>
        <w:spacing w:line="244" w:lineRule="auto" w:before="103"/>
        <w:ind w:left="2463" w:right="877" w:hanging="1152"/>
        <w:jc w:val="both"/>
      </w:pPr>
      <w:r>
        <w:rPr>
          <w:rFonts w:ascii="Cambria"/>
          <w:spacing w:val="-6"/>
        </w:rPr>
        <w:t>-o</w:t>
      </w:r>
      <w:r>
        <w:rPr>
          <w:rFonts w:ascii="Cambria"/>
        </w:rPr>
        <w:tab/>
      </w:r>
      <w:r>
        <w:rPr>
          <w:spacing w:val="-2"/>
        </w:rPr>
        <w:t>Restricts</w:t>
      </w:r>
      <w:r>
        <w:rPr>
          <w:spacing w:val="-12"/>
        </w:rPr>
        <w:t> </w:t>
      </w:r>
      <w:r>
        <w:rPr>
          <w:spacing w:val="-2"/>
        </w:rPr>
        <w:t>the</w:t>
      </w:r>
      <w:r>
        <w:rPr>
          <w:spacing w:val="-11"/>
        </w:rPr>
        <w:t> </w:t>
      </w:r>
      <w:r>
        <w:rPr>
          <w:spacing w:val="-2"/>
        </w:rPr>
        <w:t>values</w:t>
      </w:r>
      <w:r>
        <w:rPr>
          <w:spacing w:val="-11"/>
        </w:rPr>
        <w:t> </w:t>
      </w:r>
      <w:r>
        <w:rPr>
          <w:spacing w:val="-2"/>
        </w:rPr>
        <w:t>of</w:t>
      </w:r>
      <w:r>
        <w:rPr>
          <w:spacing w:val="-12"/>
        </w:rPr>
        <w:t> </w:t>
      </w:r>
      <w:r>
        <w:rPr>
          <w:i/>
          <w:spacing w:val="-2"/>
        </w:rPr>
        <w:t>optname</w:t>
      </w:r>
      <w:r>
        <w:rPr>
          <w:i/>
          <w:spacing w:val="-11"/>
        </w:rPr>
        <w:t> </w:t>
      </w:r>
      <w:r>
        <w:rPr>
          <w:spacing w:val="-2"/>
        </w:rPr>
        <w:t>to</w:t>
      </w:r>
      <w:r>
        <w:rPr>
          <w:spacing w:val="-11"/>
        </w:rPr>
        <w:t> </w:t>
      </w:r>
      <w:r>
        <w:rPr>
          <w:spacing w:val="-2"/>
        </w:rPr>
        <w:t>be</w:t>
      </w:r>
      <w:r>
        <w:rPr>
          <w:spacing w:val="-11"/>
        </w:rPr>
        <w:t> </w:t>
      </w:r>
      <w:r>
        <w:rPr>
          <w:spacing w:val="-2"/>
        </w:rPr>
        <w:t>those</w:t>
      </w:r>
      <w:r>
        <w:rPr>
          <w:spacing w:val="-12"/>
        </w:rPr>
        <w:t> </w:t>
      </w:r>
      <w:r>
        <w:rPr>
          <w:spacing w:val="-2"/>
        </w:rPr>
        <w:t>defined</w:t>
      </w:r>
      <w:r>
        <w:rPr>
          <w:spacing w:val="-11"/>
        </w:rPr>
        <w:t> </w:t>
      </w:r>
      <w:r>
        <w:rPr>
          <w:spacing w:val="-2"/>
        </w:rPr>
        <w:t>for</w:t>
      </w:r>
      <w:r>
        <w:rPr>
          <w:spacing w:val="-11"/>
        </w:rPr>
        <w:t> </w:t>
      </w:r>
      <w:r>
        <w:rPr>
          <w:spacing w:val="-2"/>
        </w:rPr>
        <w:t>the</w:t>
      </w:r>
      <w:r>
        <w:rPr>
          <w:spacing w:val="-11"/>
        </w:rPr>
        <w:t> </w:t>
      </w:r>
      <w:r>
        <w:rPr>
          <w:rFonts w:ascii="Cambria"/>
          <w:spacing w:val="-2"/>
        </w:rPr>
        <w:t>-o</w:t>
      </w:r>
      <w:r>
        <w:rPr>
          <w:rFonts w:ascii="Cambria"/>
          <w:spacing w:val="-11"/>
        </w:rPr>
        <w:t> </w:t>
      </w:r>
      <w:r>
        <w:rPr>
          <w:spacing w:val="-2"/>
        </w:rPr>
        <w:t>option </w:t>
      </w:r>
      <w:r>
        <w:rPr/>
        <w:t>to the </w:t>
      </w:r>
      <w:r>
        <w:rPr>
          <w:rFonts w:ascii="Cambria"/>
        </w:rPr>
        <w:t>set </w:t>
      </w:r>
      <w:r>
        <w:rPr/>
        <w:t>builtin (see </w:t>
      </w:r>
      <w:hyperlink w:history="true" w:anchor="_bookmark87">
        <w:r>
          <w:rPr/>
          <w:t>Section 4.3.1 [The Set Builtin], page 74</w:t>
        </w:r>
      </w:hyperlink>
      <w:r>
        <w:rPr/>
        <w:t>).</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312" w:right="878"/>
        <w:jc w:val="both"/>
      </w:pPr>
      <w:r>
        <w:rPr/>
        <w:t>If either </w:t>
      </w:r>
      <w:r>
        <w:rPr>
          <w:rFonts w:ascii="Cambria"/>
          <w:w w:val="105"/>
        </w:rPr>
        <w:t>-s </w:t>
      </w:r>
      <w:r>
        <w:rPr/>
        <w:t>or </w:t>
      </w:r>
      <w:r>
        <w:rPr>
          <w:rFonts w:ascii="Cambria"/>
        </w:rPr>
        <w:t>-u </w:t>
      </w:r>
      <w:r>
        <w:rPr/>
        <w:t>is used with no </w:t>
      </w:r>
      <w:r>
        <w:rPr>
          <w:i/>
        </w:rPr>
        <w:t>optname </w:t>
      </w:r>
      <w:r>
        <w:rPr/>
        <w:t>arguments, </w:t>
      </w:r>
      <w:r>
        <w:rPr>
          <w:rFonts w:ascii="Cambria"/>
        </w:rPr>
        <w:t>shopt </w:t>
      </w:r>
      <w:r>
        <w:rPr/>
        <w:t>shows only those options which are set or unset, respectively.</w:t>
      </w:r>
    </w:p>
    <w:p>
      <w:pPr>
        <w:pStyle w:val="BodyText"/>
        <w:spacing w:before="43"/>
        <w:ind w:left="1312"/>
        <w:jc w:val="both"/>
      </w:pPr>
      <w:r>
        <w:rPr/>
        <w:t>Unless</w:t>
      </w:r>
      <w:r>
        <w:rPr>
          <w:spacing w:val="-2"/>
        </w:rPr>
        <w:t> </w:t>
      </w:r>
      <w:r>
        <w:rPr/>
        <w:t>otherwise</w:t>
      </w:r>
      <w:r>
        <w:rPr>
          <w:spacing w:val="-1"/>
        </w:rPr>
        <w:t> </w:t>
      </w:r>
      <w:r>
        <w:rPr/>
        <w:t>noted,</w:t>
      </w:r>
      <w:r>
        <w:rPr>
          <w:spacing w:val="-2"/>
        </w:rPr>
        <w:t> </w:t>
      </w:r>
      <w:r>
        <w:rPr/>
        <w:t>the</w:t>
      </w:r>
      <w:r>
        <w:rPr>
          <w:spacing w:val="-1"/>
        </w:rPr>
        <w:t> </w:t>
      </w:r>
      <w:r>
        <w:rPr>
          <w:rFonts w:ascii="Cambria"/>
        </w:rPr>
        <w:t>shopt</w:t>
      </w:r>
      <w:r>
        <w:rPr>
          <w:rFonts w:ascii="Cambria"/>
          <w:spacing w:val="2"/>
        </w:rPr>
        <w:t> </w:t>
      </w:r>
      <w:r>
        <w:rPr/>
        <w:t>options</w:t>
      </w:r>
      <w:r>
        <w:rPr>
          <w:spacing w:val="-1"/>
        </w:rPr>
        <w:t> </w:t>
      </w:r>
      <w:r>
        <w:rPr/>
        <w:t>are</w:t>
      </w:r>
      <w:r>
        <w:rPr>
          <w:spacing w:val="-2"/>
        </w:rPr>
        <w:t> </w:t>
      </w:r>
      <w:r>
        <w:rPr/>
        <w:t>disabled</w:t>
      </w:r>
      <w:r>
        <w:rPr>
          <w:spacing w:val="-1"/>
        </w:rPr>
        <w:t> </w:t>
      </w:r>
      <w:r>
        <w:rPr/>
        <w:t>(off)</w:t>
      </w:r>
      <w:r>
        <w:rPr>
          <w:spacing w:val="-2"/>
        </w:rPr>
        <w:t> </w:t>
      </w:r>
      <w:r>
        <w:rPr/>
        <w:t>by</w:t>
      </w:r>
      <w:r>
        <w:rPr>
          <w:spacing w:val="-1"/>
        </w:rPr>
        <w:t> </w:t>
      </w:r>
      <w:r>
        <w:rPr>
          <w:spacing w:val="-2"/>
        </w:rPr>
        <w:t>default.</w:t>
      </w:r>
    </w:p>
    <w:p>
      <w:pPr>
        <w:pStyle w:val="BodyText"/>
        <w:spacing w:line="252" w:lineRule="auto" w:before="62"/>
        <w:ind w:left="1312" w:right="877"/>
        <w:jc w:val="both"/>
      </w:pPr>
      <w:r>
        <w:rPr/>
        <w:t>The</w:t>
      </w:r>
      <w:r>
        <w:rPr>
          <w:spacing w:val="-14"/>
        </w:rPr>
        <w:t> </w:t>
      </w:r>
      <w:r>
        <w:rPr/>
        <w:t>return</w:t>
      </w:r>
      <w:r>
        <w:rPr>
          <w:spacing w:val="-13"/>
        </w:rPr>
        <w:t> </w:t>
      </w:r>
      <w:r>
        <w:rPr/>
        <w:t>status</w:t>
      </w:r>
      <w:r>
        <w:rPr>
          <w:spacing w:val="-13"/>
        </w:rPr>
        <w:t> </w:t>
      </w:r>
      <w:r>
        <w:rPr/>
        <w:t>when</w:t>
      </w:r>
      <w:r>
        <w:rPr>
          <w:spacing w:val="-14"/>
        </w:rPr>
        <w:t> </w:t>
      </w:r>
      <w:r>
        <w:rPr/>
        <w:t>listing</w:t>
      </w:r>
      <w:r>
        <w:rPr>
          <w:spacing w:val="-13"/>
        </w:rPr>
        <w:t> </w:t>
      </w:r>
      <w:r>
        <w:rPr/>
        <w:t>options</w:t>
      </w:r>
      <w:r>
        <w:rPr>
          <w:spacing w:val="-13"/>
        </w:rPr>
        <w:t> </w:t>
      </w:r>
      <w:r>
        <w:rPr/>
        <w:t>is</w:t>
      </w:r>
      <w:r>
        <w:rPr>
          <w:spacing w:val="-13"/>
        </w:rPr>
        <w:t> </w:t>
      </w:r>
      <w:r>
        <w:rPr/>
        <w:t>zero</w:t>
      </w:r>
      <w:r>
        <w:rPr>
          <w:spacing w:val="-14"/>
        </w:rPr>
        <w:t> </w:t>
      </w:r>
      <w:r>
        <w:rPr/>
        <w:t>if</w:t>
      </w:r>
      <w:r>
        <w:rPr>
          <w:spacing w:val="-13"/>
        </w:rPr>
        <w:t> </w:t>
      </w:r>
      <w:r>
        <w:rPr/>
        <w:t>all</w:t>
      </w:r>
      <w:r>
        <w:rPr>
          <w:spacing w:val="-13"/>
        </w:rPr>
        <w:t> </w:t>
      </w:r>
      <w:r>
        <w:rPr>
          <w:i/>
        </w:rPr>
        <w:t>optname</w:t>
      </w:r>
      <w:r>
        <w:rPr/>
        <w:t>s</w:t>
      </w:r>
      <w:r>
        <w:rPr>
          <w:spacing w:val="-13"/>
        </w:rPr>
        <w:t> </w:t>
      </w:r>
      <w:r>
        <w:rPr/>
        <w:t>are</w:t>
      </w:r>
      <w:r>
        <w:rPr>
          <w:spacing w:val="-14"/>
        </w:rPr>
        <w:t> </w:t>
      </w:r>
      <w:r>
        <w:rPr/>
        <w:t>enabled,</w:t>
      </w:r>
      <w:r>
        <w:rPr>
          <w:spacing w:val="-13"/>
        </w:rPr>
        <w:t> </w:t>
      </w:r>
      <w:r>
        <w:rPr/>
        <w:t>non- zero otherwise.</w:t>
      </w:r>
      <w:r>
        <w:rPr>
          <w:spacing w:val="40"/>
        </w:rPr>
        <w:t> </w:t>
      </w:r>
      <w:r>
        <w:rPr/>
        <w:t>When setting or unsetting options, the return status is zero unless an </w:t>
      </w:r>
      <w:r>
        <w:rPr>
          <w:i/>
        </w:rPr>
        <w:t>optname</w:t>
      </w:r>
      <w:r>
        <w:rPr>
          <w:i/>
          <w:spacing w:val="24"/>
        </w:rPr>
        <w:t> </w:t>
      </w:r>
      <w:r>
        <w:rPr/>
        <w:t>is not a valid shell option.</w:t>
      </w:r>
    </w:p>
    <w:p>
      <w:pPr>
        <w:pStyle w:val="BodyText"/>
        <w:spacing w:before="45"/>
        <w:ind w:left="1312"/>
        <w:jc w:val="both"/>
      </w:pPr>
      <w:r>
        <w:rPr/>
        <w:t>The</w:t>
      </w:r>
      <w:r>
        <w:rPr>
          <w:spacing w:val="14"/>
        </w:rPr>
        <w:t> </w:t>
      </w:r>
      <w:r>
        <w:rPr/>
        <w:t>list</w:t>
      </w:r>
      <w:r>
        <w:rPr>
          <w:spacing w:val="16"/>
        </w:rPr>
        <w:t> </w:t>
      </w:r>
      <w:r>
        <w:rPr/>
        <w:t>of</w:t>
      </w:r>
      <w:r>
        <w:rPr>
          <w:spacing w:val="14"/>
        </w:rPr>
        <w:t> </w:t>
      </w:r>
      <w:r>
        <w:rPr>
          <w:rFonts w:ascii="Cambria"/>
        </w:rPr>
        <w:t>shopt</w:t>
      </w:r>
      <w:r>
        <w:rPr>
          <w:rFonts w:ascii="Cambria"/>
          <w:spacing w:val="19"/>
        </w:rPr>
        <w:t> </w:t>
      </w:r>
      <w:r>
        <w:rPr/>
        <w:t>options</w:t>
      </w:r>
      <w:r>
        <w:rPr>
          <w:spacing w:val="15"/>
        </w:rPr>
        <w:t> </w:t>
      </w:r>
      <w:r>
        <w:rPr>
          <w:spacing w:val="-5"/>
        </w:rPr>
        <w:t>is:</w:t>
      </w:r>
    </w:p>
    <w:p>
      <w:pPr>
        <w:pStyle w:val="BodyText"/>
        <w:spacing w:before="105"/>
        <w:ind w:left="1312"/>
        <w:rPr>
          <w:rFonts w:ascii="Cambria"/>
        </w:rPr>
      </w:pPr>
      <w:r>
        <w:rPr>
          <w:rFonts w:ascii="Cambria"/>
          <w:spacing w:val="-2"/>
          <w:w w:val="110"/>
        </w:rPr>
        <w:t>array_expand_once</w:t>
      </w:r>
    </w:p>
    <w:p>
      <w:pPr>
        <w:pStyle w:val="BodyText"/>
        <w:spacing w:line="252" w:lineRule="auto" w:before="12"/>
        <w:ind w:left="2464" w:right="877"/>
        <w:jc w:val="both"/>
      </w:pPr>
      <w:r>
        <w:rPr/>
        <w:t>If set, the shell suppresses multiple evaluation of associative and indexed</w:t>
      </w:r>
      <w:r>
        <w:rPr>
          <w:spacing w:val="-12"/>
        </w:rPr>
        <w:t> </w:t>
      </w:r>
      <w:r>
        <w:rPr/>
        <w:t>array</w:t>
      </w:r>
      <w:r>
        <w:rPr>
          <w:spacing w:val="-12"/>
        </w:rPr>
        <w:t> </w:t>
      </w:r>
      <w:r>
        <w:rPr/>
        <w:t>subscripts</w:t>
      </w:r>
      <w:r>
        <w:rPr>
          <w:spacing w:val="-12"/>
        </w:rPr>
        <w:t> </w:t>
      </w:r>
      <w:r>
        <w:rPr/>
        <w:t>during</w:t>
      </w:r>
      <w:r>
        <w:rPr>
          <w:spacing w:val="-12"/>
        </w:rPr>
        <w:t> </w:t>
      </w:r>
      <w:r>
        <w:rPr/>
        <w:t>arithmetic</w:t>
      </w:r>
      <w:r>
        <w:rPr>
          <w:spacing w:val="-12"/>
        </w:rPr>
        <w:t> </w:t>
      </w:r>
      <w:r>
        <w:rPr/>
        <w:t>expression</w:t>
      </w:r>
      <w:r>
        <w:rPr>
          <w:spacing w:val="-12"/>
        </w:rPr>
        <w:t> </w:t>
      </w:r>
      <w:r>
        <w:rPr/>
        <w:t>evaluation, </w:t>
      </w:r>
      <w:r>
        <w:rPr>
          <w:spacing w:val="-4"/>
        </w:rPr>
        <w:t>while executing</w:t>
      </w:r>
      <w:r>
        <w:rPr>
          <w:spacing w:val="-5"/>
        </w:rPr>
        <w:t> </w:t>
      </w:r>
      <w:r>
        <w:rPr>
          <w:spacing w:val="-4"/>
        </w:rPr>
        <w:t>builtins that can perform</w:t>
      </w:r>
      <w:r>
        <w:rPr>
          <w:spacing w:val="-5"/>
        </w:rPr>
        <w:t> </w:t>
      </w:r>
      <w:r>
        <w:rPr>
          <w:spacing w:val="-4"/>
        </w:rPr>
        <w:t>variable assignments, and </w:t>
      </w:r>
      <w:r>
        <w:rPr/>
        <w:t>while executing builtins that perform array dereferencing.</w:t>
      </w:r>
    </w:p>
    <w:p>
      <w:pPr>
        <w:pStyle w:val="BodyText"/>
        <w:spacing w:before="95"/>
        <w:ind w:left="1312"/>
        <w:rPr>
          <w:rFonts w:ascii="Cambria"/>
        </w:rPr>
      </w:pPr>
      <w:r>
        <w:rPr>
          <w:rFonts w:ascii="Cambria"/>
          <w:spacing w:val="-2"/>
          <w:w w:val="105"/>
        </w:rPr>
        <w:t>assoc_expand_once</w:t>
      </w:r>
    </w:p>
    <w:p>
      <w:pPr>
        <w:pStyle w:val="BodyText"/>
        <w:spacing w:before="6"/>
        <w:ind w:left="2464"/>
        <w:jc w:val="both"/>
      </w:pPr>
      <w:r>
        <w:rPr>
          <w:spacing w:val="-2"/>
        </w:rPr>
        <w:t>Deprecated;</w:t>
      </w:r>
      <w:r>
        <w:rPr/>
        <w:t> </w:t>
      </w:r>
      <w:r>
        <w:rPr>
          <w:spacing w:val="-2"/>
        </w:rPr>
        <w:t>a</w:t>
      </w:r>
      <w:r>
        <w:rPr>
          <w:spacing w:val="1"/>
        </w:rPr>
        <w:t> </w:t>
      </w:r>
      <w:r>
        <w:rPr>
          <w:spacing w:val="-2"/>
        </w:rPr>
        <w:t>synonym</w:t>
      </w:r>
      <w:r>
        <w:rPr>
          <w:spacing w:val="1"/>
        </w:rPr>
        <w:t> </w:t>
      </w:r>
      <w:r>
        <w:rPr>
          <w:spacing w:val="-2"/>
        </w:rPr>
        <w:t>for</w:t>
      </w:r>
      <w:r>
        <w:rPr>
          <w:spacing w:val="1"/>
        </w:rPr>
        <w:t> </w:t>
      </w:r>
      <w:r>
        <w:rPr>
          <w:rFonts w:ascii="Cambria"/>
          <w:spacing w:val="-2"/>
        </w:rPr>
        <w:t>array_expand_once</w:t>
      </w:r>
      <w:r>
        <w:rPr>
          <w:spacing w:val="-2"/>
        </w:rPr>
        <w:t>.</w:t>
      </w:r>
    </w:p>
    <w:p>
      <w:pPr>
        <w:pStyle w:val="BodyText"/>
        <w:spacing w:line="247" w:lineRule="auto" w:before="105"/>
        <w:ind w:left="2464" w:right="876" w:hanging="1152"/>
        <w:jc w:val="both"/>
      </w:pPr>
      <w:r>
        <w:rPr>
          <w:rFonts w:ascii="Cambria"/>
        </w:rPr>
        <w:t>autocd</w:t>
      </w:r>
      <w:r>
        <w:rPr>
          <w:rFonts w:ascii="Cambria"/>
          <w:spacing w:val="80"/>
          <w:w w:val="150"/>
        </w:rPr>
        <w:t>  </w:t>
      </w:r>
      <w:r>
        <w:rPr/>
        <w:t>If set, a command name that is the name of a directory is executed as</w:t>
      </w:r>
      <w:r>
        <w:rPr>
          <w:spacing w:val="-1"/>
        </w:rPr>
        <w:t> </w:t>
      </w:r>
      <w:r>
        <w:rPr/>
        <w:t>if</w:t>
      </w:r>
      <w:r>
        <w:rPr>
          <w:spacing w:val="-1"/>
        </w:rPr>
        <w:t> </w:t>
      </w:r>
      <w:r>
        <w:rPr/>
        <w:t>it</w:t>
      </w:r>
      <w:r>
        <w:rPr>
          <w:spacing w:val="-1"/>
        </w:rPr>
        <w:t> </w:t>
      </w:r>
      <w:r>
        <w:rPr/>
        <w:t>were</w:t>
      </w:r>
      <w:r>
        <w:rPr>
          <w:spacing w:val="-1"/>
        </w:rPr>
        <w:t> </w:t>
      </w:r>
      <w:r>
        <w:rPr/>
        <w:t>the</w:t>
      </w:r>
      <w:r>
        <w:rPr>
          <w:spacing w:val="-1"/>
        </w:rPr>
        <w:t> </w:t>
      </w:r>
      <w:r>
        <w:rPr/>
        <w:t>argument</w:t>
      </w:r>
      <w:r>
        <w:rPr>
          <w:spacing w:val="-1"/>
        </w:rPr>
        <w:t> </w:t>
      </w:r>
      <w:r>
        <w:rPr/>
        <w:t>to</w:t>
      </w:r>
      <w:r>
        <w:rPr>
          <w:spacing w:val="-2"/>
        </w:rPr>
        <w:t> </w:t>
      </w:r>
      <w:r>
        <w:rPr/>
        <w:t>the</w:t>
      </w:r>
      <w:r>
        <w:rPr>
          <w:spacing w:val="-1"/>
        </w:rPr>
        <w:t> </w:t>
      </w:r>
      <w:r>
        <w:rPr>
          <w:rFonts w:ascii="Cambria"/>
        </w:rPr>
        <w:t>cd </w:t>
      </w:r>
      <w:r>
        <w:rPr/>
        <w:t>command. This</w:t>
      </w:r>
      <w:r>
        <w:rPr>
          <w:spacing w:val="-1"/>
        </w:rPr>
        <w:t> </w:t>
      </w:r>
      <w:r>
        <w:rPr/>
        <w:t>option</w:t>
      </w:r>
      <w:r>
        <w:rPr>
          <w:spacing w:val="-1"/>
        </w:rPr>
        <w:t> </w:t>
      </w:r>
      <w:r>
        <w:rPr/>
        <w:t>is</w:t>
      </w:r>
      <w:r>
        <w:rPr>
          <w:spacing w:val="-1"/>
        </w:rPr>
        <w:t> </w:t>
      </w:r>
      <w:r>
        <w:rPr/>
        <w:t>only used by interactive shells.</w:t>
      </w:r>
    </w:p>
    <w:p>
      <w:pPr>
        <w:pStyle w:val="BodyText"/>
        <w:spacing w:before="100"/>
        <w:ind w:left="1312"/>
        <w:rPr>
          <w:rFonts w:ascii="Cambria"/>
        </w:rPr>
      </w:pPr>
      <w:r>
        <w:rPr>
          <w:rFonts w:ascii="Cambria"/>
          <w:spacing w:val="-2"/>
          <w:w w:val="115"/>
        </w:rPr>
        <w:t>bash_source_fullpath</w:t>
      </w:r>
    </w:p>
    <w:p>
      <w:pPr>
        <w:pStyle w:val="BodyText"/>
        <w:spacing w:line="252" w:lineRule="auto" w:before="5"/>
        <w:ind w:left="2464" w:right="878"/>
        <w:jc w:val="both"/>
      </w:pPr>
      <w:r>
        <w:rPr>
          <w:spacing w:val="-2"/>
        </w:rPr>
        <w:t>If</w:t>
      </w:r>
      <w:r>
        <w:rPr>
          <w:spacing w:val="-8"/>
        </w:rPr>
        <w:t> </w:t>
      </w:r>
      <w:r>
        <w:rPr>
          <w:spacing w:val="-2"/>
        </w:rPr>
        <w:t>set,</w:t>
      </w:r>
      <w:r>
        <w:rPr>
          <w:spacing w:val="-8"/>
        </w:rPr>
        <w:t> </w:t>
      </w:r>
      <w:r>
        <w:rPr>
          <w:spacing w:val="-2"/>
        </w:rPr>
        <w:t>filenames</w:t>
      </w:r>
      <w:r>
        <w:rPr>
          <w:spacing w:val="-8"/>
        </w:rPr>
        <w:t> </w:t>
      </w:r>
      <w:r>
        <w:rPr>
          <w:spacing w:val="-2"/>
        </w:rPr>
        <w:t>added</w:t>
      </w:r>
      <w:r>
        <w:rPr>
          <w:spacing w:val="-8"/>
        </w:rPr>
        <w:t> </w:t>
      </w:r>
      <w:r>
        <w:rPr>
          <w:spacing w:val="-2"/>
        </w:rPr>
        <w:t>to</w:t>
      </w:r>
      <w:r>
        <w:rPr>
          <w:spacing w:val="-8"/>
        </w:rPr>
        <w:t> </w:t>
      </w:r>
      <w:r>
        <w:rPr>
          <w:spacing w:val="-2"/>
        </w:rPr>
        <w:t>the</w:t>
      </w:r>
      <w:r>
        <w:rPr>
          <w:spacing w:val="-8"/>
        </w:rPr>
        <w:t> </w:t>
      </w:r>
      <w:r>
        <w:rPr>
          <w:rFonts w:ascii="Cambria"/>
          <w:spacing w:val="-2"/>
        </w:rPr>
        <w:t>BASH_SOURCE</w:t>
      </w:r>
      <w:r>
        <w:rPr>
          <w:rFonts w:ascii="Cambria"/>
          <w:spacing w:val="-4"/>
        </w:rPr>
        <w:t> </w:t>
      </w:r>
      <w:r>
        <w:rPr>
          <w:spacing w:val="-2"/>
        </w:rPr>
        <w:t>array</w:t>
      </w:r>
      <w:r>
        <w:rPr>
          <w:spacing w:val="-8"/>
        </w:rPr>
        <w:t> </w:t>
      </w:r>
      <w:r>
        <w:rPr>
          <w:spacing w:val="-2"/>
        </w:rPr>
        <w:t>variable</w:t>
      </w:r>
      <w:r>
        <w:rPr>
          <w:spacing w:val="-8"/>
        </w:rPr>
        <w:t> </w:t>
      </w:r>
      <w:r>
        <w:rPr>
          <w:spacing w:val="-2"/>
        </w:rPr>
        <w:t>are</w:t>
      </w:r>
      <w:r>
        <w:rPr>
          <w:spacing w:val="-8"/>
        </w:rPr>
        <w:t> </w:t>
      </w:r>
      <w:r>
        <w:rPr>
          <w:spacing w:val="-2"/>
        </w:rPr>
        <w:t>con- </w:t>
      </w:r>
      <w:r>
        <w:rPr>
          <w:spacing w:val="-4"/>
        </w:rPr>
        <w:t>verted</w:t>
      </w:r>
      <w:r>
        <w:rPr>
          <w:spacing w:val="-7"/>
        </w:rPr>
        <w:t> </w:t>
      </w:r>
      <w:r>
        <w:rPr>
          <w:spacing w:val="-4"/>
        </w:rPr>
        <w:t>to</w:t>
      </w:r>
      <w:r>
        <w:rPr>
          <w:spacing w:val="-7"/>
        </w:rPr>
        <w:t> </w:t>
      </w:r>
      <w:r>
        <w:rPr>
          <w:spacing w:val="-4"/>
        </w:rPr>
        <w:t>full</w:t>
      </w:r>
      <w:r>
        <w:rPr>
          <w:spacing w:val="-7"/>
        </w:rPr>
        <w:t> </w:t>
      </w:r>
      <w:r>
        <w:rPr>
          <w:spacing w:val="-4"/>
        </w:rPr>
        <w:t>pathnames</w:t>
      </w:r>
      <w:r>
        <w:rPr>
          <w:spacing w:val="-6"/>
        </w:rPr>
        <w:t> </w:t>
      </w:r>
      <w:r>
        <w:rPr>
          <w:spacing w:val="-4"/>
        </w:rPr>
        <w:t>(see</w:t>
      </w:r>
      <w:r>
        <w:rPr>
          <w:spacing w:val="-7"/>
        </w:rPr>
        <w:t> </w:t>
      </w:r>
      <w:hyperlink w:history="true" w:anchor="_bookmark92">
        <w:r>
          <w:rPr>
            <w:spacing w:val="-4"/>
          </w:rPr>
          <w:t>Section</w:t>
        </w:r>
        <w:r>
          <w:rPr>
            <w:spacing w:val="-7"/>
          </w:rPr>
          <w:t> </w:t>
        </w:r>
        <w:r>
          <w:rPr>
            <w:spacing w:val="-4"/>
          </w:rPr>
          <w:t>5.2</w:t>
        </w:r>
        <w:r>
          <w:rPr>
            <w:spacing w:val="-6"/>
          </w:rPr>
          <w:t> </w:t>
        </w:r>
        <w:r>
          <w:rPr>
            <w:spacing w:val="-4"/>
          </w:rPr>
          <w:t>[Bash</w:t>
        </w:r>
        <w:r>
          <w:rPr>
            <w:spacing w:val="-7"/>
          </w:rPr>
          <w:t> </w:t>
        </w:r>
        <w:r>
          <w:rPr>
            <w:spacing w:val="-4"/>
          </w:rPr>
          <w:t>Variables], page</w:t>
        </w:r>
        <w:r>
          <w:rPr>
            <w:spacing w:val="-7"/>
          </w:rPr>
          <w:t> </w:t>
        </w:r>
        <w:r>
          <w:rPr>
            <w:spacing w:val="-4"/>
          </w:rPr>
          <w:t>87</w:t>
        </w:r>
      </w:hyperlink>
      <w:r>
        <w:rPr>
          <w:spacing w:val="-4"/>
        </w:rPr>
        <w:t>).</w:t>
      </w:r>
    </w:p>
    <w:p>
      <w:pPr>
        <w:pStyle w:val="BodyText"/>
        <w:spacing w:before="93"/>
        <w:ind w:left="1311"/>
        <w:rPr>
          <w:rFonts w:ascii="Cambria"/>
        </w:rPr>
      </w:pPr>
      <w:r>
        <w:rPr>
          <w:rFonts w:ascii="Cambria"/>
          <w:spacing w:val="-2"/>
          <w:w w:val="115"/>
        </w:rPr>
        <w:t>cdable_vars</w:t>
      </w:r>
    </w:p>
    <w:p>
      <w:pPr>
        <w:pStyle w:val="BodyText"/>
        <w:spacing w:line="252" w:lineRule="auto" w:before="5"/>
        <w:ind w:left="2463" w:right="877"/>
        <w:jc w:val="both"/>
      </w:pPr>
      <w:r>
        <w:rPr/>
        <w:t>If</w:t>
      </w:r>
      <w:r>
        <w:rPr>
          <w:spacing w:val="14"/>
        </w:rPr>
        <w:t> </w:t>
      </w:r>
      <w:r>
        <w:rPr/>
        <w:t>this</w:t>
      </w:r>
      <w:r>
        <w:rPr>
          <w:spacing w:val="14"/>
        </w:rPr>
        <w:t> </w:t>
      </w:r>
      <w:r>
        <w:rPr/>
        <w:t>is</w:t>
      </w:r>
      <w:r>
        <w:rPr>
          <w:spacing w:val="14"/>
        </w:rPr>
        <w:t> </w:t>
      </w:r>
      <w:r>
        <w:rPr/>
        <w:t>set,</w:t>
      </w:r>
      <w:r>
        <w:rPr>
          <w:spacing w:val="16"/>
        </w:rPr>
        <w:t> </w:t>
      </w:r>
      <w:r>
        <w:rPr/>
        <w:t>an</w:t>
      </w:r>
      <w:r>
        <w:rPr>
          <w:spacing w:val="14"/>
        </w:rPr>
        <w:t> </w:t>
      </w:r>
      <w:r>
        <w:rPr/>
        <w:t>argument</w:t>
      </w:r>
      <w:r>
        <w:rPr>
          <w:spacing w:val="14"/>
        </w:rPr>
        <w:t> </w:t>
      </w:r>
      <w:r>
        <w:rPr/>
        <w:t>to</w:t>
      </w:r>
      <w:r>
        <w:rPr>
          <w:spacing w:val="14"/>
        </w:rPr>
        <w:t> </w:t>
      </w:r>
      <w:r>
        <w:rPr/>
        <w:t>the</w:t>
      </w:r>
      <w:r>
        <w:rPr>
          <w:spacing w:val="14"/>
        </w:rPr>
        <w:t> </w:t>
      </w:r>
      <w:r>
        <w:rPr>
          <w:rFonts w:ascii="Cambria"/>
        </w:rPr>
        <w:t>cd</w:t>
      </w:r>
      <w:r>
        <w:rPr>
          <w:rFonts w:ascii="Cambria"/>
          <w:spacing w:val="18"/>
        </w:rPr>
        <w:t> </w:t>
      </w:r>
      <w:r>
        <w:rPr/>
        <w:t>builtin</w:t>
      </w:r>
      <w:r>
        <w:rPr>
          <w:spacing w:val="14"/>
        </w:rPr>
        <w:t> </w:t>
      </w:r>
      <w:r>
        <w:rPr/>
        <w:t>command</w:t>
      </w:r>
      <w:r>
        <w:rPr>
          <w:spacing w:val="14"/>
        </w:rPr>
        <w:t> </w:t>
      </w:r>
      <w:r>
        <w:rPr/>
        <w:t>that</w:t>
      </w:r>
      <w:r>
        <w:rPr>
          <w:spacing w:val="14"/>
        </w:rPr>
        <w:t> </w:t>
      </w:r>
      <w:r>
        <w:rPr/>
        <w:t>is</w:t>
      </w:r>
      <w:r>
        <w:rPr>
          <w:spacing w:val="14"/>
        </w:rPr>
        <w:t> </w:t>
      </w:r>
      <w:r>
        <w:rPr/>
        <w:t>not a</w:t>
      </w:r>
      <w:r>
        <w:rPr>
          <w:spacing w:val="-3"/>
        </w:rPr>
        <w:t> </w:t>
      </w:r>
      <w:r>
        <w:rPr/>
        <w:t>directory</w:t>
      </w:r>
      <w:r>
        <w:rPr>
          <w:spacing w:val="-3"/>
        </w:rPr>
        <w:t> </w:t>
      </w:r>
      <w:r>
        <w:rPr/>
        <w:t>is</w:t>
      </w:r>
      <w:r>
        <w:rPr>
          <w:spacing w:val="-3"/>
        </w:rPr>
        <w:t> </w:t>
      </w:r>
      <w:r>
        <w:rPr/>
        <w:t>assumed</w:t>
      </w:r>
      <w:r>
        <w:rPr>
          <w:spacing w:val="-3"/>
        </w:rPr>
        <w:t> </w:t>
      </w:r>
      <w:r>
        <w:rPr/>
        <w:t>to</w:t>
      </w:r>
      <w:r>
        <w:rPr>
          <w:spacing w:val="-3"/>
        </w:rPr>
        <w:t> </w:t>
      </w:r>
      <w:r>
        <w:rPr/>
        <w:t>be</w:t>
      </w:r>
      <w:r>
        <w:rPr>
          <w:spacing w:val="-3"/>
        </w:rPr>
        <w:t> </w:t>
      </w:r>
      <w:r>
        <w:rPr/>
        <w:t>the</w:t>
      </w:r>
      <w:r>
        <w:rPr>
          <w:spacing w:val="-3"/>
        </w:rPr>
        <w:t> </w:t>
      </w:r>
      <w:r>
        <w:rPr/>
        <w:t>name</w:t>
      </w:r>
      <w:r>
        <w:rPr>
          <w:spacing w:val="-3"/>
        </w:rPr>
        <w:t> </w:t>
      </w:r>
      <w:r>
        <w:rPr/>
        <w:t>of</w:t>
      </w:r>
      <w:r>
        <w:rPr>
          <w:spacing w:val="-3"/>
        </w:rPr>
        <w:t> </w:t>
      </w:r>
      <w:r>
        <w:rPr/>
        <w:t>a</w:t>
      </w:r>
      <w:r>
        <w:rPr>
          <w:spacing w:val="-3"/>
        </w:rPr>
        <w:t> </w:t>
      </w:r>
      <w:r>
        <w:rPr/>
        <w:t>variable</w:t>
      </w:r>
      <w:r>
        <w:rPr>
          <w:spacing w:val="-3"/>
        </w:rPr>
        <w:t> </w:t>
      </w:r>
      <w:r>
        <w:rPr/>
        <w:t>whose</w:t>
      </w:r>
      <w:r>
        <w:rPr>
          <w:spacing w:val="-3"/>
        </w:rPr>
        <w:t> </w:t>
      </w:r>
      <w:r>
        <w:rPr/>
        <w:t>value</w:t>
      </w:r>
      <w:r>
        <w:rPr>
          <w:spacing w:val="-3"/>
        </w:rPr>
        <w:t> </w:t>
      </w:r>
      <w:r>
        <w:rPr/>
        <w:t>is the directory to change to.</w:t>
      </w:r>
    </w:p>
    <w:p>
      <w:pPr>
        <w:pStyle w:val="BodyText"/>
        <w:spacing w:line="249" w:lineRule="auto" w:before="94"/>
        <w:ind w:left="2464" w:right="876" w:hanging="1152"/>
        <w:jc w:val="both"/>
      </w:pPr>
      <w:r>
        <w:rPr>
          <w:rFonts w:ascii="Cambria"/>
        </w:rPr>
        <w:t>cdspell</w:t>
      </w:r>
      <w:r>
        <w:rPr>
          <w:rFonts w:ascii="Cambria"/>
          <w:spacing w:val="80"/>
          <w:w w:val="150"/>
        </w:rPr>
        <w:t> </w:t>
      </w:r>
      <w:r>
        <w:rPr/>
        <w:t>If set, the </w:t>
      </w:r>
      <w:r>
        <w:rPr>
          <w:rFonts w:ascii="Cambria"/>
        </w:rPr>
        <w:t>cd </w:t>
      </w:r>
      <w:r>
        <w:rPr/>
        <w:t>command attempts to correct minor errors in the </w:t>
      </w:r>
      <w:r>
        <w:rPr>
          <w:spacing w:val="-2"/>
        </w:rPr>
        <w:t>spelling</w:t>
      </w:r>
      <w:r>
        <w:rPr>
          <w:spacing w:val="-12"/>
        </w:rPr>
        <w:t> </w:t>
      </w:r>
      <w:r>
        <w:rPr>
          <w:spacing w:val="-2"/>
        </w:rPr>
        <w:t>of</w:t>
      </w:r>
      <w:r>
        <w:rPr>
          <w:spacing w:val="-11"/>
        </w:rPr>
        <w:t> </w:t>
      </w:r>
      <w:r>
        <w:rPr>
          <w:spacing w:val="-2"/>
        </w:rPr>
        <w:t>a</w:t>
      </w:r>
      <w:r>
        <w:rPr>
          <w:spacing w:val="-11"/>
        </w:rPr>
        <w:t> </w:t>
      </w:r>
      <w:r>
        <w:rPr>
          <w:spacing w:val="-2"/>
        </w:rPr>
        <w:t>directory</w:t>
      </w:r>
      <w:r>
        <w:rPr>
          <w:spacing w:val="-12"/>
        </w:rPr>
        <w:t> </w:t>
      </w:r>
      <w:r>
        <w:rPr>
          <w:spacing w:val="-2"/>
        </w:rPr>
        <w:t>component.</w:t>
      </w:r>
      <w:r>
        <w:rPr>
          <w:spacing w:val="-11"/>
        </w:rPr>
        <w:t> </w:t>
      </w:r>
      <w:r>
        <w:rPr>
          <w:spacing w:val="-2"/>
        </w:rPr>
        <w:t>Minor</w:t>
      </w:r>
      <w:r>
        <w:rPr>
          <w:spacing w:val="-11"/>
        </w:rPr>
        <w:t> </w:t>
      </w:r>
      <w:r>
        <w:rPr>
          <w:spacing w:val="-2"/>
        </w:rPr>
        <w:t>errors</w:t>
      </w:r>
      <w:r>
        <w:rPr>
          <w:spacing w:val="-11"/>
        </w:rPr>
        <w:t> </w:t>
      </w:r>
      <w:r>
        <w:rPr>
          <w:spacing w:val="-2"/>
        </w:rPr>
        <w:t>include</w:t>
      </w:r>
      <w:r>
        <w:rPr>
          <w:spacing w:val="-12"/>
        </w:rPr>
        <w:t> </w:t>
      </w:r>
      <w:r>
        <w:rPr>
          <w:spacing w:val="-2"/>
        </w:rPr>
        <w:t>transposed </w:t>
      </w:r>
      <w:r>
        <w:rPr/>
        <w:t>characters, a missing character, and one extra character.</w:t>
      </w:r>
      <w:r>
        <w:rPr>
          <w:spacing w:val="40"/>
        </w:rPr>
        <w:t> </w:t>
      </w:r>
      <w:r>
        <w:rPr/>
        <w:t>If </w:t>
      </w:r>
      <w:r>
        <w:rPr>
          <w:rFonts w:ascii="Cambria"/>
        </w:rPr>
        <w:t>cd </w:t>
      </w:r>
      <w:r>
        <w:rPr/>
        <w:t>corrects the directory name, it prints the corrected filename, and the command proceeds.</w:t>
      </w:r>
      <w:r>
        <w:rPr>
          <w:spacing w:val="40"/>
        </w:rPr>
        <w:t> </w:t>
      </w:r>
      <w:r>
        <w:rPr/>
        <w:t>This option is only used by interactive </w:t>
      </w:r>
      <w:r>
        <w:rPr>
          <w:spacing w:val="-2"/>
        </w:rPr>
        <w:t>shells.</w:t>
      </w:r>
    </w:p>
    <w:p>
      <w:pPr>
        <w:spacing w:after="0" w:line="249" w:lineRule="auto"/>
        <w:jc w:val="both"/>
        <w:sectPr>
          <w:pgSz w:w="12240" w:h="15840"/>
          <w:pgMar w:header="997" w:footer="0" w:top="1320" w:bottom="280" w:left="1640" w:right="920"/>
        </w:sectPr>
      </w:pPr>
    </w:p>
    <w:p>
      <w:pPr>
        <w:pStyle w:val="BodyText"/>
        <w:spacing w:before="102"/>
        <w:ind w:left="1312"/>
        <w:rPr>
          <w:rFonts w:ascii="Cambria"/>
        </w:rPr>
      </w:pPr>
      <w:r>
        <w:rPr>
          <w:rFonts w:ascii="Cambria"/>
          <w:spacing w:val="-2"/>
        </w:rPr>
        <w:t>checkhash</w:t>
      </w:r>
    </w:p>
    <w:p>
      <w:pPr>
        <w:pStyle w:val="BodyText"/>
        <w:rPr>
          <w:rFonts w:ascii="Cambria"/>
        </w:rPr>
      </w:pPr>
    </w:p>
    <w:p>
      <w:pPr>
        <w:pStyle w:val="BodyText"/>
        <w:rPr>
          <w:rFonts w:ascii="Cambria"/>
        </w:rPr>
      </w:pPr>
    </w:p>
    <w:p>
      <w:pPr>
        <w:pStyle w:val="BodyText"/>
        <w:spacing w:before="120"/>
        <w:rPr>
          <w:rFonts w:ascii="Cambria"/>
        </w:rPr>
      </w:pPr>
    </w:p>
    <w:p>
      <w:pPr>
        <w:pStyle w:val="BodyText"/>
        <w:ind w:left="1312"/>
        <w:rPr>
          <w:rFonts w:ascii="Cambria"/>
        </w:rPr>
      </w:pPr>
      <w:r>
        <w:rPr>
          <w:rFonts w:ascii="Cambria"/>
          <w:spacing w:val="-2"/>
          <w:w w:val="110"/>
        </w:rPr>
        <w:t>checkjobs</w:t>
      </w:r>
    </w:p>
    <w:p>
      <w:pPr>
        <w:spacing w:line="240" w:lineRule="auto" w:before="114"/>
        <w:rPr>
          <w:rFonts w:ascii="Cambria"/>
          <w:sz w:val="22"/>
        </w:rPr>
      </w:pPr>
      <w:r>
        <w:rPr/>
        <w:br w:type="column"/>
      </w:r>
      <w:r>
        <w:rPr>
          <w:rFonts w:ascii="Cambria"/>
          <w:sz w:val="22"/>
        </w:rPr>
      </w:r>
    </w:p>
    <w:p>
      <w:pPr>
        <w:pStyle w:val="BodyText"/>
        <w:spacing w:line="252" w:lineRule="auto"/>
        <w:ind w:left="81" w:right="877"/>
        <w:jc w:val="both"/>
      </w:pPr>
      <w:r>
        <w:rPr/>
        <w:t>If</w:t>
      </w:r>
      <w:r>
        <w:rPr>
          <w:spacing w:val="-3"/>
        </w:rPr>
        <w:t> </w:t>
      </w:r>
      <w:r>
        <w:rPr/>
        <w:t>this</w:t>
      </w:r>
      <w:r>
        <w:rPr>
          <w:spacing w:val="-3"/>
        </w:rPr>
        <w:t> </w:t>
      </w:r>
      <w:r>
        <w:rPr/>
        <w:t>is</w:t>
      </w:r>
      <w:r>
        <w:rPr>
          <w:spacing w:val="-3"/>
        </w:rPr>
        <w:t> </w:t>
      </w:r>
      <w:r>
        <w:rPr/>
        <w:t>set,</w:t>
      </w:r>
      <w:r>
        <w:rPr>
          <w:spacing w:val="-3"/>
        </w:rPr>
        <w:t> </w:t>
      </w:r>
      <w:r>
        <w:rPr/>
        <w:t>Bash</w:t>
      </w:r>
      <w:r>
        <w:rPr>
          <w:spacing w:val="-3"/>
        </w:rPr>
        <w:t> </w:t>
      </w:r>
      <w:r>
        <w:rPr/>
        <w:t>checks</w:t>
      </w:r>
      <w:r>
        <w:rPr>
          <w:spacing w:val="-3"/>
        </w:rPr>
        <w:t> </w:t>
      </w:r>
      <w:r>
        <w:rPr/>
        <w:t>that</w:t>
      </w:r>
      <w:r>
        <w:rPr>
          <w:spacing w:val="-3"/>
        </w:rPr>
        <w:t> </w:t>
      </w:r>
      <w:r>
        <w:rPr/>
        <w:t>a</w:t>
      </w:r>
      <w:r>
        <w:rPr>
          <w:spacing w:val="-3"/>
        </w:rPr>
        <w:t> </w:t>
      </w:r>
      <w:r>
        <w:rPr/>
        <w:t>command</w:t>
      </w:r>
      <w:r>
        <w:rPr>
          <w:spacing w:val="-3"/>
        </w:rPr>
        <w:t> </w:t>
      </w:r>
      <w:r>
        <w:rPr/>
        <w:t>found</w:t>
      </w:r>
      <w:r>
        <w:rPr>
          <w:spacing w:val="-3"/>
        </w:rPr>
        <w:t> </w:t>
      </w:r>
      <w:r>
        <w:rPr/>
        <w:t>in</w:t>
      </w:r>
      <w:r>
        <w:rPr>
          <w:spacing w:val="-3"/>
        </w:rPr>
        <w:t> </w:t>
      </w:r>
      <w:r>
        <w:rPr/>
        <w:t>the</w:t>
      </w:r>
      <w:r>
        <w:rPr>
          <w:spacing w:val="-3"/>
        </w:rPr>
        <w:t> </w:t>
      </w:r>
      <w:r>
        <w:rPr/>
        <w:t>hash</w:t>
      </w:r>
      <w:r>
        <w:rPr>
          <w:spacing w:val="-3"/>
        </w:rPr>
        <w:t> </w:t>
      </w:r>
      <w:r>
        <w:rPr/>
        <w:t>table exists before trying to execute it.</w:t>
      </w:r>
      <w:r>
        <w:rPr>
          <w:spacing w:val="25"/>
        </w:rPr>
        <w:t> </w:t>
      </w:r>
      <w:r>
        <w:rPr/>
        <w:t>If a hashed command no </w:t>
      </w:r>
      <w:r>
        <w:rPr/>
        <w:t>longer exists, Bash performs a normal path search.</w:t>
      </w:r>
    </w:p>
    <w:p>
      <w:pPr>
        <w:pStyle w:val="BodyText"/>
        <w:spacing w:before="115"/>
      </w:pPr>
    </w:p>
    <w:p>
      <w:pPr>
        <w:pStyle w:val="BodyText"/>
        <w:spacing w:line="252" w:lineRule="auto"/>
        <w:ind w:left="81" w:right="877"/>
        <w:jc w:val="both"/>
      </w:pPr>
      <w:r>
        <w:rPr/>
        <w:t>If</w:t>
      </w:r>
      <w:r>
        <w:rPr>
          <w:spacing w:val="-7"/>
        </w:rPr>
        <w:t> </w:t>
      </w:r>
      <w:r>
        <w:rPr/>
        <w:t>set,</w:t>
      </w:r>
      <w:r>
        <w:rPr>
          <w:spacing w:val="-6"/>
        </w:rPr>
        <w:t> </w:t>
      </w:r>
      <w:r>
        <w:rPr/>
        <w:t>Bash</w:t>
      </w:r>
      <w:r>
        <w:rPr>
          <w:spacing w:val="-7"/>
        </w:rPr>
        <w:t> </w:t>
      </w:r>
      <w:r>
        <w:rPr/>
        <w:t>lists</w:t>
      </w:r>
      <w:r>
        <w:rPr>
          <w:spacing w:val="-7"/>
        </w:rPr>
        <w:t> </w:t>
      </w:r>
      <w:r>
        <w:rPr/>
        <w:t>the</w:t>
      </w:r>
      <w:r>
        <w:rPr>
          <w:spacing w:val="-7"/>
        </w:rPr>
        <w:t> </w:t>
      </w:r>
      <w:r>
        <w:rPr/>
        <w:t>status</w:t>
      </w:r>
      <w:r>
        <w:rPr>
          <w:spacing w:val="-7"/>
        </w:rPr>
        <w:t> </w:t>
      </w:r>
      <w:r>
        <w:rPr/>
        <w:t>of</w:t>
      </w:r>
      <w:r>
        <w:rPr>
          <w:spacing w:val="-7"/>
        </w:rPr>
        <w:t> </w:t>
      </w:r>
      <w:r>
        <w:rPr/>
        <w:t>any</w:t>
      </w:r>
      <w:r>
        <w:rPr>
          <w:spacing w:val="-7"/>
        </w:rPr>
        <w:t> </w:t>
      </w:r>
      <w:r>
        <w:rPr/>
        <w:t>stopped</w:t>
      </w:r>
      <w:r>
        <w:rPr>
          <w:spacing w:val="-7"/>
        </w:rPr>
        <w:t> </w:t>
      </w:r>
      <w:r>
        <w:rPr/>
        <w:t>and</w:t>
      </w:r>
      <w:r>
        <w:rPr>
          <w:spacing w:val="-7"/>
        </w:rPr>
        <w:t> </w:t>
      </w:r>
      <w:r>
        <w:rPr/>
        <w:t>running</w:t>
      </w:r>
      <w:r>
        <w:rPr>
          <w:spacing w:val="-7"/>
        </w:rPr>
        <w:t> </w:t>
      </w:r>
      <w:r>
        <w:rPr/>
        <w:t>jobs</w:t>
      </w:r>
      <w:r>
        <w:rPr>
          <w:spacing w:val="-7"/>
        </w:rPr>
        <w:t> </w:t>
      </w:r>
      <w:r>
        <w:rPr/>
        <w:t>before exiting an interactive shell.</w:t>
      </w:r>
      <w:r>
        <w:rPr>
          <w:spacing w:val="40"/>
        </w:rPr>
        <w:t> </w:t>
      </w:r>
      <w:r>
        <w:rPr/>
        <w:t>If any jobs are running, Bash defers the exit until a second exit is attempted without an intervening </w:t>
      </w:r>
      <w:r>
        <w:rPr>
          <w:spacing w:val="-2"/>
        </w:rPr>
        <w:t>command</w:t>
      </w:r>
      <w:r>
        <w:rPr>
          <w:spacing w:val="-12"/>
        </w:rPr>
        <w:t> </w:t>
      </w:r>
      <w:r>
        <w:rPr>
          <w:spacing w:val="-2"/>
        </w:rPr>
        <w:t>(see</w:t>
      </w:r>
      <w:r>
        <w:rPr>
          <w:spacing w:val="-11"/>
        </w:rPr>
        <w:t> </w:t>
      </w:r>
      <w:hyperlink w:history="true" w:anchor="_bookmark131">
        <w:r>
          <w:rPr>
            <w:spacing w:val="-2"/>
          </w:rPr>
          <w:t>Chapter</w:t>
        </w:r>
        <w:r>
          <w:rPr>
            <w:spacing w:val="-11"/>
          </w:rPr>
          <w:t> </w:t>
        </w:r>
        <w:r>
          <w:rPr>
            <w:spacing w:val="-2"/>
          </w:rPr>
          <w:t>7</w:t>
        </w:r>
        <w:r>
          <w:rPr>
            <w:spacing w:val="-12"/>
          </w:rPr>
          <w:t> </w:t>
        </w:r>
        <w:r>
          <w:rPr>
            <w:spacing w:val="-2"/>
          </w:rPr>
          <w:t>[Job</w:t>
        </w:r>
        <w:r>
          <w:rPr>
            <w:spacing w:val="-11"/>
          </w:rPr>
          <w:t> </w:t>
        </w:r>
        <w:r>
          <w:rPr>
            <w:spacing w:val="-2"/>
          </w:rPr>
          <w:t>Control],</w:t>
        </w:r>
        <w:r>
          <w:rPr>
            <w:spacing w:val="-11"/>
          </w:rPr>
          <w:t> </w:t>
        </w:r>
        <w:r>
          <w:rPr>
            <w:spacing w:val="-2"/>
          </w:rPr>
          <w:t>page</w:t>
        </w:r>
        <w:r>
          <w:rPr>
            <w:spacing w:val="-11"/>
          </w:rPr>
          <w:t> </w:t>
        </w:r>
        <w:r>
          <w:rPr>
            <w:spacing w:val="-2"/>
          </w:rPr>
          <w:t>125</w:t>
        </w:r>
      </w:hyperlink>
      <w:r>
        <w:rPr>
          <w:spacing w:val="-2"/>
        </w:rPr>
        <w:t>).</w:t>
      </w:r>
      <w:r>
        <w:rPr>
          <w:spacing w:val="3"/>
        </w:rPr>
        <w:t> </w:t>
      </w:r>
      <w:r>
        <w:rPr>
          <w:spacing w:val="-2"/>
        </w:rPr>
        <w:t>The</w:t>
      </w:r>
      <w:r>
        <w:rPr>
          <w:spacing w:val="-11"/>
        </w:rPr>
        <w:t> </w:t>
      </w:r>
      <w:r>
        <w:rPr>
          <w:spacing w:val="-2"/>
        </w:rPr>
        <w:t>shell</w:t>
      </w:r>
      <w:r>
        <w:rPr>
          <w:spacing w:val="-12"/>
        </w:rPr>
        <w:t> </w:t>
      </w:r>
      <w:r>
        <w:rPr>
          <w:spacing w:val="-2"/>
        </w:rPr>
        <w:t>always </w:t>
      </w:r>
      <w:r>
        <w:rPr/>
        <w:t>postpones exiting if any jobs are stopped.</w:t>
      </w:r>
    </w:p>
    <w:p>
      <w:pPr>
        <w:spacing w:after="0" w:line="252" w:lineRule="auto"/>
        <w:jc w:val="both"/>
        <w:sectPr>
          <w:type w:val="continuous"/>
          <w:pgSz w:w="12240" w:h="15840"/>
          <w:pgMar w:header="997" w:footer="0" w:top="1820" w:bottom="280" w:left="1640" w:right="920"/>
          <w:cols w:num="2" w:equalWidth="0">
            <w:col w:w="2343" w:space="40"/>
            <w:col w:w="7297"/>
          </w:cols>
        </w:sectPr>
      </w:pPr>
    </w:p>
    <w:p>
      <w:pPr>
        <w:pStyle w:val="BodyText"/>
        <w:spacing w:before="96"/>
        <w:ind w:left="1312"/>
        <w:rPr>
          <w:rFonts w:ascii="Cambria"/>
        </w:rPr>
      </w:pPr>
      <w:r>
        <w:rPr>
          <w:rFonts w:ascii="Cambria"/>
          <w:spacing w:val="-2"/>
          <w:w w:val="110"/>
        </w:rPr>
        <w:t>checkwinsize</w:t>
      </w:r>
    </w:p>
    <w:p>
      <w:pPr>
        <w:pStyle w:val="BodyText"/>
        <w:spacing w:line="244" w:lineRule="auto" w:before="12"/>
        <w:ind w:left="2464" w:right="872"/>
      </w:pPr>
      <w:r>
        <w:rPr>
          <w:spacing w:val="-2"/>
        </w:rPr>
        <w:t>If</w:t>
      </w:r>
      <w:r>
        <w:rPr>
          <w:spacing w:val="-12"/>
        </w:rPr>
        <w:t> </w:t>
      </w:r>
      <w:r>
        <w:rPr>
          <w:spacing w:val="-2"/>
        </w:rPr>
        <w:t>set,</w:t>
      </w:r>
      <w:r>
        <w:rPr>
          <w:spacing w:val="-11"/>
        </w:rPr>
        <w:t> </w:t>
      </w:r>
      <w:r>
        <w:rPr>
          <w:spacing w:val="-2"/>
        </w:rPr>
        <w:t>Bash</w:t>
      </w:r>
      <w:r>
        <w:rPr>
          <w:spacing w:val="-11"/>
        </w:rPr>
        <w:t> </w:t>
      </w:r>
      <w:r>
        <w:rPr>
          <w:spacing w:val="-2"/>
        </w:rPr>
        <w:t>checks</w:t>
      </w:r>
      <w:r>
        <w:rPr>
          <w:spacing w:val="-12"/>
        </w:rPr>
        <w:t> </w:t>
      </w:r>
      <w:r>
        <w:rPr>
          <w:spacing w:val="-2"/>
        </w:rPr>
        <w:t>the</w:t>
      </w:r>
      <w:r>
        <w:rPr>
          <w:spacing w:val="-11"/>
        </w:rPr>
        <w:t> </w:t>
      </w:r>
      <w:r>
        <w:rPr>
          <w:spacing w:val="-2"/>
        </w:rPr>
        <w:t>window</w:t>
      </w:r>
      <w:r>
        <w:rPr>
          <w:spacing w:val="-11"/>
        </w:rPr>
        <w:t> </w:t>
      </w:r>
      <w:r>
        <w:rPr>
          <w:spacing w:val="-2"/>
        </w:rPr>
        <w:t>size</w:t>
      </w:r>
      <w:r>
        <w:rPr>
          <w:spacing w:val="-11"/>
        </w:rPr>
        <w:t> </w:t>
      </w:r>
      <w:r>
        <w:rPr>
          <w:spacing w:val="-2"/>
        </w:rPr>
        <w:t>after</w:t>
      </w:r>
      <w:r>
        <w:rPr>
          <w:spacing w:val="-12"/>
        </w:rPr>
        <w:t> </w:t>
      </w:r>
      <w:r>
        <w:rPr>
          <w:spacing w:val="-2"/>
        </w:rPr>
        <w:t>each</w:t>
      </w:r>
      <w:r>
        <w:rPr>
          <w:spacing w:val="-11"/>
        </w:rPr>
        <w:t> </w:t>
      </w:r>
      <w:r>
        <w:rPr>
          <w:spacing w:val="-2"/>
        </w:rPr>
        <w:t>external</w:t>
      </w:r>
      <w:r>
        <w:rPr>
          <w:spacing w:val="-11"/>
        </w:rPr>
        <w:t> </w:t>
      </w:r>
      <w:r>
        <w:rPr>
          <w:spacing w:val="-2"/>
        </w:rPr>
        <w:t>(non-builtin) </w:t>
      </w:r>
      <w:r>
        <w:rPr/>
        <w:t>command</w:t>
      </w:r>
      <w:r>
        <w:rPr>
          <w:spacing w:val="50"/>
        </w:rPr>
        <w:t> </w:t>
      </w:r>
      <w:r>
        <w:rPr/>
        <w:t>and,</w:t>
      </w:r>
      <w:r>
        <w:rPr>
          <w:spacing w:val="63"/>
        </w:rPr>
        <w:t> </w:t>
      </w:r>
      <w:r>
        <w:rPr/>
        <w:t>if</w:t>
      </w:r>
      <w:r>
        <w:rPr>
          <w:spacing w:val="50"/>
        </w:rPr>
        <w:t> </w:t>
      </w:r>
      <w:r>
        <w:rPr/>
        <w:t>necessary,</w:t>
      </w:r>
      <w:r>
        <w:rPr>
          <w:spacing w:val="63"/>
        </w:rPr>
        <w:t> </w:t>
      </w:r>
      <w:r>
        <w:rPr/>
        <w:t>updates</w:t>
      </w:r>
      <w:r>
        <w:rPr>
          <w:spacing w:val="50"/>
        </w:rPr>
        <w:t> </w:t>
      </w:r>
      <w:r>
        <w:rPr/>
        <w:t>the</w:t>
      </w:r>
      <w:r>
        <w:rPr>
          <w:spacing w:val="51"/>
        </w:rPr>
        <w:t> </w:t>
      </w:r>
      <w:r>
        <w:rPr/>
        <w:t>values</w:t>
      </w:r>
      <w:r>
        <w:rPr>
          <w:spacing w:val="50"/>
        </w:rPr>
        <w:t> </w:t>
      </w:r>
      <w:r>
        <w:rPr/>
        <w:t>of</w:t>
      </w:r>
      <w:r>
        <w:rPr>
          <w:spacing w:val="50"/>
        </w:rPr>
        <w:t> </w:t>
      </w:r>
      <w:r>
        <w:rPr>
          <w:rFonts w:ascii="Cambria"/>
        </w:rPr>
        <w:t>LINES</w:t>
      </w:r>
      <w:r>
        <w:rPr>
          <w:rFonts w:ascii="Cambria"/>
          <w:spacing w:val="55"/>
        </w:rPr>
        <w:t> </w:t>
      </w:r>
      <w:r>
        <w:rPr>
          <w:spacing w:val="-5"/>
        </w:rPr>
        <w:t>and</w:t>
      </w:r>
    </w:p>
    <w:p>
      <w:pPr>
        <w:spacing w:after="0" w:line="244" w:lineRule="auto"/>
        <w:sectPr>
          <w:type w:val="continuous"/>
          <w:pgSz w:w="12240" w:h="15840"/>
          <w:pgMar w:header="997" w:footer="0" w:top="1820" w:bottom="280" w:left="1640" w:right="920"/>
        </w:sectPr>
      </w:pPr>
    </w:p>
    <w:p>
      <w:pPr>
        <w:pStyle w:val="BodyText"/>
      </w:pPr>
    </w:p>
    <w:p>
      <w:pPr>
        <w:pStyle w:val="BodyText"/>
        <w:spacing w:before="114"/>
      </w:pPr>
    </w:p>
    <w:p>
      <w:pPr>
        <w:pStyle w:val="BodyText"/>
        <w:spacing w:line="252" w:lineRule="auto"/>
        <w:ind w:left="2463" w:right="878"/>
        <w:jc w:val="both"/>
      </w:pPr>
      <w:r>
        <w:rPr>
          <w:rFonts w:ascii="Cambria"/>
        </w:rPr>
        <w:t>COLUMNS</w:t>
      </w:r>
      <w:r>
        <w:rPr/>
        <w:t>, using</w:t>
      </w:r>
      <w:r>
        <w:rPr>
          <w:spacing w:val="-2"/>
        </w:rPr>
        <w:t> </w:t>
      </w:r>
      <w:r>
        <w:rPr/>
        <w:t>the</w:t>
      </w:r>
      <w:r>
        <w:rPr>
          <w:spacing w:val="-2"/>
        </w:rPr>
        <w:t> </w:t>
      </w:r>
      <w:r>
        <w:rPr/>
        <w:t>file</w:t>
      </w:r>
      <w:r>
        <w:rPr>
          <w:spacing w:val="-2"/>
        </w:rPr>
        <w:t> </w:t>
      </w:r>
      <w:r>
        <w:rPr/>
        <w:t>descriptor</w:t>
      </w:r>
      <w:r>
        <w:rPr>
          <w:spacing w:val="-2"/>
        </w:rPr>
        <w:t> </w:t>
      </w:r>
      <w:r>
        <w:rPr/>
        <w:t>associated</w:t>
      </w:r>
      <w:r>
        <w:rPr>
          <w:spacing w:val="-2"/>
        </w:rPr>
        <w:t> </w:t>
      </w:r>
      <w:r>
        <w:rPr/>
        <w:t>with</w:t>
      </w:r>
      <w:r>
        <w:rPr>
          <w:spacing w:val="-2"/>
        </w:rPr>
        <w:t> </w:t>
      </w:r>
      <w:r>
        <w:rPr/>
        <w:t>stderr</w:t>
      </w:r>
      <w:r>
        <w:rPr>
          <w:spacing w:val="-2"/>
        </w:rPr>
        <w:t> </w:t>
      </w:r>
      <w:r>
        <w:rPr/>
        <w:t>if</w:t>
      </w:r>
      <w:r>
        <w:rPr>
          <w:spacing w:val="-2"/>
        </w:rPr>
        <w:t> </w:t>
      </w:r>
      <w:r>
        <w:rPr/>
        <w:t>it</w:t>
      </w:r>
      <w:r>
        <w:rPr>
          <w:spacing w:val="-2"/>
        </w:rPr>
        <w:t> </w:t>
      </w:r>
      <w:r>
        <w:rPr/>
        <w:t>is</w:t>
      </w:r>
      <w:r>
        <w:rPr>
          <w:spacing w:val="-2"/>
        </w:rPr>
        <w:t> </w:t>
      </w:r>
      <w:r>
        <w:rPr/>
        <w:t>a terminal.</w:t>
      </w:r>
      <w:r>
        <w:rPr>
          <w:spacing w:val="40"/>
        </w:rPr>
        <w:t> </w:t>
      </w:r>
      <w:r>
        <w:rPr/>
        <w:t>This option is enabled by default.</w:t>
      </w:r>
    </w:p>
    <w:p>
      <w:pPr>
        <w:pStyle w:val="BodyText"/>
        <w:spacing w:line="252" w:lineRule="auto" w:before="218"/>
        <w:ind w:left="2463" w:right="876" w:hanging="1152"/>
        <w:jc w:val="both"/>
      </w:pPr>
      <w:r>
        <w:rPr>
          <w:rFonts w:ascii="Cambria"/>
        </w:rPr>
        <w:t>cmdhist</w:t>
      </w:r>
      <w:r>
        <w:rPr>
          <w:rFonts w:ascii="Cambria"/>
          <w:spacing w:val="80"/>
        </w:rPr>
        <w:t>  </w:t>
      </w:r>
      <w:r>
        <w:rPr/>
        <w:t>If set, Bash attempts to save all lines of a multiple-line command</w:t>
      </w:r>
      <w:r>
        <w:rPr>
          <w:spacing w:val="40"/>
        </w:rPr>
        <w:t> </w:t>
      </w:r>
      <w:r>
        <w:rPr/>
        <w:t>in</w:t>
      </w:r>
      <w:r>
        <w:rPr>
          <w:spacing w:val="-9"/>
        </w:rPr>
        <w:t> </w:t>
      </w:r>
      <w:r>
        <w:rPr/>
        <w:t>the</w:t>
      </w:r>
      <w:r>
        <w:rPr>
          <w:spacing w:val="-9"/>
        </w:rPr>
        <w:t> </w:t>
      </w:r>
      <w:r>
        <w:rPr/>
        <w:t>same</w:t>
      </w:r>
      <w:r>
        <w:rPr>
          <w:spacing w:val="-9"/>
        </w:rPr>
        <w:t> </w:t>
      </w:r>
      <w:r>
        <w:rPr/>
        <w:t>history</w:t>
      </w:r>
      <w:r>
        <w:rPr>
          <w:spacing w:val="-9"/>
        </w:rPr>
        <w:t> </w:t>
      </w:r>
      <w:r>
        <w:rPr/>
        <w:t>entry. This</w:t>
      </w:r>
      <w:r>
        <w:rPr>
          <w:spacing w:val="-9"/>
        </w:rPr>
        <w:t> </w:t>
      </w:r>
      <w:r>
        <w:rPr/>
        <w:t>allows</w:t>
      </w:r>
      <w:r>
        <w:rPr>
          <w:spacing w:val="-9"/>
        </w:rPr>
        <w:t> </w:t>
      </w:r>
      <w:r>
        <w:rPr/>
        <w:t>easy</w:t>
      </w:r>
      <w:r>
        <w:rPr>
          <w:spacing w:val="-9"/>
        </w:rPr>
        <w:t> </w:t>
      </w:r>
      <w:r>
        <w:rPr/>
        <w:t>re-editing</w:t>
      </w:r>
      <w:r>
        <w:rPr>
          <w:spacing w:val="-9"/>
        </w:rPr>
        <w:t> </w:t>
      </w:r>
      <w:r>
        <w:rPr/>
        <w:t>of</w:t>
      </w:r>
      <w:r>
        <w:rPr>
          <w:spacing w:val="-9"/>
        </w:rPr>
        <w:t> </w:t>
      </w:r>
      <w:r>
        <w:rPr/>
        <w:t>multi-line commands.</w:t>
      </w:r>
      <w:r>
        <w:rPr>
          <w:spacing w:val="40"/>
        </w:rPr>
        <w:t> </w:t>
      </w:r>
      <w:r>
        <w:rPr/>
        <w:t>This option is enabled by default, but only has an effect</w:t>
      </w:r>
      <w:r>
        <w:rPr>
          <w:spacing w:val="-14"/>
        </w:rPr>
        <w:t> </w:t>
      </w:r>
      <w:r>
        <w:rPr/>
        <w:t>if</w:t>
      </w:r>
      <w:r>
        <w:rPr>
          <w:spacing w:val="-13"/>
        </w:rPr>
        <w:t> </w:t>
      </w:r>
      <w:r>
        <w:rPr/>
        <w:t>command</w:t>
      </w:r>
      <w:r>
        <w:rPr>
          <w:spacing w:val="-13"/>
        </w:rPr>
        <w:t> </w:t>
      </w:r>
      <w:r>
        <w:rPr/>
        <w:t>history</w:t>
      </w:r>
      <w:r>
        <w:rPr>
          <w:spacing w:val="-14"/>
        </w:rPr>
        <w:t> </w:t>
      </w:r>
      <w:r>
        <w:rPr/>
        <w:t>is</w:t>
      </w:r>
      <w:r>
        <w:rPr>
          <w:spacing w:val="-13"/>
        </w:rPr>
        <w:t> </w:t>
      </w:r>
      <w:r>
        <w:rPr/>
        <w:t>enabled</w:t>
      </w:r>
      <w:r>
        <w:rPr>
          <w:spacing w:val="-13"/>
        </w:rPr>
        <w:t> </w:t>
      </w:r>
      <w:r>
        <w:rPr/>
        <w:t>(see</w:t>
      </w:r>
      <w:r>
        <w:rPr>
          <w:spacing w:val="-13"/>
        </w:rPr>
        <w:t> </w:t>
      </w:r>
      <w:hyperlink w:history="true" w:anchor="_bookmark179">
        <w:r>
          <w:rPr/>
          <w:t>Section</w:t>
        </w:r>
        <w:r>
          <w:rPr>
            <w:spacing w:val="-14"/>
          </w:rPr>
          <w:t> </w:t>
        </w:r>
        <w:r>
          <w:rPr/>
          <w:t>9.1</w:t>
        </w:r>
        <w:r>
          <w:rPr>
            <w:spacing w:val="-13"/>
          </w:rPr>
          <w:t> </w:t>
        </w:r>
        <w:r>
          <w:rPr/>
          <w:t>[Bash</w:t>
        </w:r>
        <w:r>
          <w:rPr>
            <w:spacing w:val="-13"/>
          </w:rPr>
          <w:t> </w:t>
        </w:r>
        <w:r>
          <w:rPr/>
          <w:t>History</w:t>
        </w:r>
      </w:hyperlink>
      <w:r>
        <w:rPr/>
        <w:t> </w:t>
      </w:r>
      <w:hyperlink w:history="true" w:anchor="_bookmark179">
        <w:r>
          <w:rPr/>
          <w:t>Facilities], page 168</w:t>
        </w:r>
      </w:hyperlink>
      <w:r>
        <w:rPr/>
        <w:t>).</w:t>
      </w:r>
    </w:p>
    <w:p>
      <w:pPr>
        <w:pStyle w:val="BodyText"/>
        <w:spacing w:line="244" w:lineRule="auto" w:before="220"/>
        <w:ind w:left="1312" w:right="7449"/>
        <w:jc w:val="both"/>
        <w:rPr>
          <w:rFonts w:ascii="Cambria"/>
        </w:rPr>
      </w:pPr>
      <w:r>
        <w:rPr>
          <w:rFonts w:ascii="Cambria"/>
          <w:spacing w:val="-6"/>
        </w:rPr>
        <w:t>compat31 compat32 compat40 compat41 compat42 compat43</w:t>
      </w:r>
    </w:p>
    <w:p>
      <w:pPr>
        <w:pStyle w:val="BodyText"/>
        <w:spacing w:line="252" w:lineRule="auto"/>
        <w:ind w:left="2463" w:right="877" w:hanging="1152"/>
        <w:jc w:val="both"/>
      </w:pPr>
      <w:r>
        <w:rPr>
          <w:rFonts w:ascii="Cambria" w:hAnsi="Cambria"/>
        </w:rPr>
        <w:t>compat44</w:t>
      </w:r>
      <w:r>
        <w:rPr>
          <w:rFonts w:ascii="Cambria" w:hAnsi="Cambria"/>
          <w:spacing w:val="40"/>
        </w:rPr>
        <w:t> </w:t>
      </w:r>
      <w:r>
        <w:rPr/>
        <w:t>These control aspects of the shell’s compatibility mode (see</w:t>
      </w:r>
      <w:r>
        <w:rPr>
          <w:spacing w:val="40"/>
        </w:rPr>
        <w:t> </w:t>
      </w:r>
      <w:hyperlink w:history="true" w:anchor="_bookmark130">
        <w:r>
          <w:rPr/>
          <w:t>Section 6.12 [Shell Compatibility Mode], page 121</w:t>
        </w:r>
      </w:hyperlink>
      <w:r>
        <w:rPr/>
        <w:t>).</w:t>
      </w:r>
    </w:p>
    <w:p>
      <w:pPr>
        <w:pStyle w:val="BodyText"/>
        <w:spacing w:before="218"/>
        <w:ind w:left="1311"/>
        <w:rPr>
          <w:rFonts w:ascii="Cambria"/>
        </w:rPr>
      </w:pPr>
      <w:r>
        <w:rPr>
          <w:rFonts w:ascii="Cambria"/>
          <w:spacing w:val="-2"/>
          <w:w w:val="115"/>
        </w:rPr>
        <w:t>complete_fullquote</w:t>
      </w:r>
    </w:p>
    <w:p>
      <w:pPr>
        <w:pStyle w:val="BodyText"/>
        <w:spacing w:line="252" w:lineRule="auto" w:before="12"/>
        <w:ind w:left="2463" w:right="876"/>
        <w:jc w:val="both"/>
      </w:pPr>
      <w:r>
        <w:rPr/>
        <w:t>If</w:t>
      </w:r>
      <w:r>
        <w:rPr>
          <w:spacing w:val="-11"/>
        </w:rPr>
        <w:t> </w:t>
      </w:r>
      <w:r>
        <w:rPr/>
        <w:t>set,</w:t>
      </w:r>
      <w:r>
        <w:rPr>
          <w:spacing w:val="-11"/>
        </w:rPr>
        <w:t> </w:t>
      </w:r>
      <w:r>
        <w:rPr/>
        <w:t>Bash</w:t>
      </w:r>
      <w:r>
        <w:rPr>
          <w:spacing w:val="-11"/>
        </w:rPr>
        <w:t> </w:t>
      </w:r>
      <w:r>
        <w:rPr/>
        <w:t>quotes</w:t>
      </w:r>
      <w:r>
        <w:rPr>
          <w:spacing w:val="-11"/>
        </w:rPr>
        <w:t> </w:t>
      </w:r>
      <w:r>
        <w:rPr/>
        <w:t>all</w:t>
      </w:r>
      <w:r>
        <w:rPr>
          <w:spacing w:val="-11"/>
        </w:rPr>
        <w:t> </w:t>
      </w:r>
      <w:r>
        <w:rPr/>
        <w:t>shell</w:t>
      </w:r>
      <w:r>
        <w:rPr>
          <w:spacing w:val="-11"/>
        </w:rPr>
        <w:t> </w:t>
      </w:r>
      <w:r>
        <w:rPr/>
        <w:t>metacharacters</w:t>
      </w:r>
      <w:r>
        <w:rPr>
          <w:spacing w:val="-11"/>
        </w:rPr>
        <w:t> </w:t>
      </w:r>
      <w:r>
        <w:rPr/>
        <w:t>in</w:t>
      </w:r>
      <w:r>
        <w:rPr>
          <w:spacing w:val="-11"/>
        </w:rPr>
        <w:t> </w:t>
      </w:r>
      <w:r>
        <w:rPr/>
        <w:t>filenames</w:t>
      </w:r>
      <w:r>
        <w:rPr>
          <w:spacing w:val="-11"/>
        </w:rPr>
        <w:t> </w:t>
      </w:r>
      <w:r>
        <w:rPr/>
        <w:t>and</w:t>
      </w:r>
      <w:r>
        <w:rPr>
          <w:spacing w:val="-11"/>
        </w:rPr>
        <w:t> </w:t>
      </w:r>
      <w:r>
        <w:rPr/>
        <w:t>direc- tory</w:t>
      </w:r>
      <w:r>
        <w:rPr>
          <w:spacing w:val="-14"/>
        </w:rPr>
        <w:t> </w:t>
      </w:r>
      <w:r>
        <w:rPr/>
        <w:t>names</w:t>
      </w:r>
      <w:r>
        <w:rPr>
          <w:spacing w:val="-13"/>
        </w:rPr>
        <w:t> </w:t>
      </w:r>
      <w:r>
        <w:rPr/>
        <w:t>when</w:t>
      </w:r>
      <w:r>
        <w:rPr>
          <w:spacing w:val="-13"/>
        </w:rPr>
        <w:t> </w:t>
      </w:r>
      <w:r>
        <w:rPr/>
        <w:t>performing</w:t>
      </w:r>
      <w:r>
        <w:rPr>
          <w:spacing w:val="-14"/>
        </w:rPr>
        <w:t> </w:t>
      </w:r>
      <w:r>
        <w:rPr/>
        <w:t>completion. If</w:t>
      </w:r>
      <w:r>
        <w:rPr>
          <w:spacing w:val="-14"/>
        </w:rPr>
        <w:t> </w:t>
      </w:r>
      <w:r>
        <w:rPr/>
        <w:t>not</w:t>
      </w:r>
      <w:r>
        <w:rPr>
          <w:spacing w:val="-13"/>
        </w:rPr>
        <w:t> </w:t>
      </w:r>
      <w:r>
        <w:rPr/>
        <w:t>set,</w:t>
      </w:r>
      <w:r>
        <w:rPr>
          <w:spacing w:val="-13"/>
        </w:rPr>
        <w:t> </w:t>
      </w:r>
      <w:r>
        <w:rPr/>
        <w:t>Bash</w:t>
      </w:r>
      <w:r>
        <w:rPr>
          <w:spacing w:val="-14"/>
        </w:rPr>
        <w:t> </w:t>
      </w:r>
      <w:r>
        <w:rPr/>
        <w:t>removes metacharacters such as the dollar sign from the set of characters that</w:t>
      </w:r>
      <w:r>
        <w:rPr>
          <w:spacing w:val="-2"/>
        </w:rPr>
        <w:t> </w:t>
      </w:r>
      <w:r>
        <w:rPr/>
        <w:t>will</w:t>
      </w:r>
      <w:r>
        <w:rPr>
          <w:spacing w:val="-2"/>
        </w:rPr>
        <w:t> </w:t>
      </w:r>
      <w:r>
        <w:rPr/>
        <w:t>be</w:t>
      </w:r>
      <w:r>
        <w:rPr>
          <w:spacing w:val="-2"/>
        </w:rPr>
        <w:t> </w:t>
      </w:r>
      <w:r>
        <w:rPr/>
        <w:t>quoted</w:t>
      </w:r>
      <w:r>
        <w:rPr>
          <w:spacing w:val="-2"/>
        </w:rPr>
        <w:t> </w:t>
      </w:r>
      <w:r>
        <w:rPr/>
        <w:t>in</w:t>
      </w:r>
      <w:r>
        <w:rPr>
          <w:spacing w:val="-2"/>
        </w:rPr>
        <w:t> </w:t>
      </w:r>
      <w:r>
        <w:rPr/>
        <w:t>completed</w:t>
      </w:r>
      <w:r>
        <w:rPr>
          <w:spacing w:val="-2"/>
        </w:rPr>
        <w:t> </w:t>
      </w:r>
      <w:r>
        <w:rPr/>
        <w:t>filenames</w:t>
      </w:r>
      <w:r>
        <w:rPr>
          <w:spacing w:val="-2"/>
        </w:rPr>
        <w:t> </w:t>
      </w:r>
      <w:r>
        <w:rPr/>
        <w:t>when</w:t>
      </w:r>
      <w:r>
        <w:rPr>
          <w:spacing w:val="-2"/>
        </w:rPr>
        <w:t> </w:t>
      </w:r>
      <w:r>
        <w:rPr/>
        <w:t>these</w:t>
      </w:r>
      <w:r>
        <w:rPr>
          <w:spacing w:val="-2"/>
        </w:rPr>
        <w:t> </w:t>
      </w:r>
      <w:r>
        <w:rPr/>
        <w:t>metachar- </w:t>
      </w:r>
      <w:r>
        <w:rPr>
          <w:spacing w:val="-2"/>
        </w:rPr>
        <w:t>acters</w:t>
      </w:r>
      <w:r>
        <w:rPr>
          <w:spacing w:val="-8"/>
        </w:rPr>
        <w:t> </w:t>
      </w:r>
      <w:r>
        <w:rPr>
          <w:spacing w:val="-2"/>
        </w:rPr>
        <w:t>appear</w:t>
      </w:r>
      <w:r>
        <w:rPr>
          <w:spacing w:val="-8"/>
        </w:rPr>
        <w:t> </w:t>
      </w:r>
      <w:r>
        <w:rPr>
          <w:spacing w:val="-2"/>
        </w:rPr>
        <w:t>in</w:t>
      </w:r>
      <w:r>
        <w:rPr>
          <w:spacing w:val="-9"/>
        </w:rPr>
        <w:t> </w:t>
      </w:r>
      <w:r>
        <w:rPr>
          <w:spacing w:val="-2"/>
        </w:rPr>
        <w:t>shell</w:t>
      </w:r>
      <w:r>
        <w:rPr>
          <w:spacing w:val="-8"/>
        </w:rPr>
        <w:t> </w:t>
      </w:r>
      <w:r>
        <w:rPr>
          <w:spacing w:val="-2"/>
        </w:rPr>
        <w:t>variable</w:t>
      </w:r>
      <w:r>
        <w:rPr>
          <w:spacing w:val="-8"/>
        </w:rPr>
        <w:t> </w:t>
      </w:r>
      <w:r>
        <w:rPr>
          <w:spacing w:val="-2"/>
        </w:rPr>
        <w:t>references</w:t>
      </w:r>
      <w:r>
        <w:rPr>
          <w:spacing w:val="-8"/>
        </w:rPr>
        <w:t> </w:t>
      </w:r>
      <w:r>
        <w:rPr>
          <w:spacing w:val="-2"/>
        </w:rPr>
        <w:t>in</w:t>
      </w:r>
      <w:r>
        <w:rPr>
          <w:spacing w:val="-9"/>
        </w:rPr>
        <w:t> </w:t>
      </w:r>
      <w:r>
        <w:rPr>
          <w:spacing w:val="-2"/>
        </w:rPr>
        <w:t>words</w:t>
      </w:r>
      <w:r>
        <w:rPr>
          <w:spacing w:val="-9"/>
        </w:rPr>
        <w:t> </w:t>
      </w:r>
      <w:r>
        <w:rPr>
          <w:spacing w:val="-2"/>
        </w:rPr>
        <w:t>to</w:t>
      </w:r>
      <w:r>
        <w:rPr>
          <w:spacing w:val="-8"/>
        </w:rPr>
        <w:t> </w:t>
      </w:r>
      <w:r>
        <w:rPr>
          <w:spacing w:val="-2"/>
        </w:rPr>
        <w:t>be</w:t>
      </w:r>
      <w:r>
        <w:rPr>
          <w:spacing w:val="-8"/>
        </w:rPr>
        <w:t> </w:t>
      </w:r>
      <w:r>
        <w:rPr>
          <w:spacing w:val="-2"/>
        </w:rPr>
        <w:t>completed. </w:t>
      </w:r>
      <w:r>
        <w:rPr/>
        <w:t>This means that dollar signs in variable names that expand to di- </w:t>
      </w:r>
      <w:r>
        <w:rPr>
          <w:spacing w:val="-2"/>
        </w:rPr>
        <w:t>rectories</w:t>
      </w:r>
      <w:r>
        <w:rPr>
          <w:spacing w:val="-9"/>
        </w:rPr>
        <w:t> </w:t>
      </w:r>
      <w:r>
        <w:rPr>
          <w:spacing w:val="-2"/>
        </w:rPr>
        <w:t>will</w:t>
      </w:r>
      <w:r>
        <w:rPr>
          <w:spacing w:val="-9"/>
        </w:rPr>
        <w:t> </w:t>
      </w:r>
      <w:r>
        <w:rPr>
          <w:spacing w:val="-2"/>
        </w:rPr>
        <w:t>not</w:t>
      </w:r>
      <w:r>
        <w:rPr>
          <w:spacing w:val="-9"/>
        </w:rPr>
        <w:t> </w:t>
      </w:r>
      <w:r>
        <w:rPr>
          <w:spacing w:val="-2"/>
        </w:rPr>
        <w:t>be</w:t>
      </w:r>
      <w:r>
        <w:rPr>
          <w:spacing w:val="-9"/>
        </w:rPr>
        <w:t> </w:t>
      </w:r>
      <w:r>
        <w:rPr>
          <w:spacing w:val="-2"/>
        </w:rPr>
        <w:t>quoted;</w:t>
      </w:r>
      <w:r>
        <w:rPr>
          <w:spacing w:val="-7"/>
        </w:rPr>
        <w:t> </w:t>
      </w:r>
      <w:r>
        <w:rPr>
          <w:spacing w:val="-2"/>
        </w:rPr>
        <w:t>however,</w:t>
      </w:r>
      <w:r>
        <w:rPr>
          <w:spacing w:val="-8"/>
        </w:rPr>
        <w:t> </w:t>
      </w:r>
      <w:r>
        <w:rPr>
          <w:spacing w:val="-2"/>
        </w:rPr>
        <w:t>any</w:t>
      </w:r>
      <w:r>
        <w:rPr>
          <w:spacing w:val="-9"/>
        </w:rPr>
        <w:t> </w:t>
      </w:r>
      <w:r>
        <w:rPr>
          <w:spacing w:val="-2"/>
        </w:rPr>
        <w:t>dollar</w:t>
      </w:r>
      <w:r>
        <w:rPr>
          <w:spacing w:val="-9"/>
        </w:rPr>
        <w:t> </w:t>
      </w:r>
      <w:r>
        <w:rPr>
          <w:spacing w:val="-2"/>
        </w:rPr>
        <w:t>signs</w:t>
      </w:r>
      <w:r>
        <w:rPr>
          <w:spacing w:val="-9"/>
        </w:rPr>
        <w:t> </w:t>
      </w:r>
      <w:r>
        <w:rPr>
          <w:spacing w:val="-2"/>
        </w:rPr>
        <w:t>appearing</w:t>
      </w:r>
      <w:r>
        <w:rPr>
          <w:spacing w:val="-9"/>
        </w:rPr>
        <w:t> </w:t>
      </w:r>
      <w:r>
        <w:rPr>
          <w:spacing w:val="-2"/>
        </w:rPr>
        <w:t>in </w:t>
      </w:r>
      <w:r>
        <w:rPr/>
        <w:t>filenames</w:t>
      </w:r>
      <w:r>
        <w:rPr>
          <w:spacing w:val="-9"/>
        </w:rPr>
        <w:t> </w:t>
      </w:r>
      <w:r>
        <w:rPr/>
        <w:t>will</w:t>
      </w:r>
      <w:r>
        <w:rPr>
          <w:spacing w:val="-9"/>
        </w:rPr>
        <w:t> </w:t>
      </w:r>
      <w:r>
        <w:rPr/>
        <w:t>not</w:t>
      </w:r>
      <w:r>
        <w:rPr>
          <w:spacing w:val="-9"/>
        </w:rPr>
        <w:t> </w:t>
      </w:r>
      <w:r>
        <w:rPr/>
        <w:t>be</w:t>
      </w:r>
      <w:r>
        <w:rPr>
          <w:spacing w:val="-9"/>
        </w:rPr>
        <w:t> </w:t>
      </w:r>
      <w:r>
        <w:rPr/>
        <w:t>quoted,</w:t>
      </w:r>
      <w:r>
        <w:rPr>
          <w:spacing w:val="-8"/>
        </w:rPr>
        <w:t> </w:t>
      </w:r>
      <w:r>
        <w:rPr/>
        <w:t>either.</w:t>
      </w:r>
      <w:r>
        <w:rPr>
          <w:spacing w:val="11"/>
        </w:rPr>
        <w:t> </w:t>
      </w:r>
      <w:r>
        <w:rPr/>
        <w:t>This</w:t>
      </w:r>
      <w:r>
        <w:rPr>
          <w:spacing w:val="-9"/>
        </w:rPr>
        <w:t> </w:t>
      </w:r>
      <w:r>
        <w:rPr/>
        <w:t>is</w:t>
      </w:r>
      <w:r>
        <w:rPr>
          <w:spacing w:val="-9"/>
        </w:rPr>
        <w:t> </w:t>
      </w:r>
      <w:r>
        <w:rPr/>
        <w:t>active</w:t>
      </w:r>
      <w:r>
        <w:rPr>
          <w:spacing w:val="-9"/>
        </w:rPr>
        <w:t> </w:t>
      </w:r>
      <w:r>
        <w:rPr/>
        <w:t>only</w:t>
      </w:r>
      <w:r>
        <w:rPr>
          <w:spacing w:val="-9"/>
        </w:rPr>
        <w:t> </w:t>
      </w:r>
      <w:r>
        <w:rPr/>
        <w:t>when</w:t>
      </w:r>
      <w:r>
        <w:rPr>
          <w:spacing w:val="-9"/>
        </w:rPr>
        <w:t> </w:t>
      </w:r>
      <w:r>
        <w:rPr/>
        <w:t>Bash is using backslashes to quote completed filenames.</w:t>
      </w:r>
      <w:r>
        <w:rPr>
          <w:spacing w:val="40"/>
        </w:rPr>
        <w:t> </w:t>
      </w:r>
      <w:r>
        <w:rPr/>
        <w:t>This variable is set by default, which is the default Bash behavior in versions through 4.2.</w:t>
      </w:r>
    </w:p>
    <w:p>
      <w:pPr>
        <w:pStyle w:val="BodyText"/>
        <w:spacing w:before="224"/>
        <w:ind w:left="1311"/>
        <w:rPr>
          <w:rFonts w:ascii="Cambria"/>
        </w:rPr>
      </w:pPr>
      <w:r>
        <w:rPr>
          <w:rFonts w:ascii="Cambria"/>
          <w:spacing w:val="-2"/>
          <w:w w:val="105"/>
        </w:rPr>
        <w:t>direxpand</w:t>
      </w:r>
    </w:p>
    <w:p>
      <w:pPr>
        <w:pStyle w:val="BodyText"/>
        <w:spacing w:line="252" w:lineRule="auto" w:before="13"/>
        <w:ind w:left="2463" w:right="877"/>
        <w:jc w:val="both"/>
      </w:pPr>
      <w:r>
        <w:rPr/>
        <w:t>If set, Bash replaces directory names with the results of word ex- pansion</w:t>
      </w:r>
      <w:r>
        <w:rPr>
          <w:spacing w:val="-4"/>
        </w:rPr>
        <w:t> </w:t>
      </w:r>
      <w:r>
        <w:rPr/>
        <w:t>when</w:t>
      </w:r>
      <w:r>
        <w:rPr>
          <w:spacing w:val="-4"/>
        </w:rPr>
        <w:t> </w:t>
      </w:r>
      <w:r>
        <w:rPr/>
        <w:t>performing</w:t>
      </w:r>
      <w:r>
        <w:rPr>
          <w:spacing w:val="-4"/>
        </w:rPr>
        <w:t> </w:t>
      </w:r>
      <w:r>
        <w:rPr/>
        <w:t>filename</w:t>
      </w:r>
      <w:r>
        <w:rPr>
          <w:spacing w:val="-4"/>
        </w:rPr>
        <w:t> </w:t>
      </w:r>
      <w:r>
        <w:rPr/>
        <w:t>completion.</w:t>
      </w:r>
      <w:r>
        <w:rPr>
          <w:spacing w:val="30"/>
        </w:rPr>
        <w:t> </w:t>
      </w:r>
      <w:r>
        <w:rPr/>
        <w:t>This</w:t>
      </w:r>
      <w:r>
        <w:rPr>
          <w:spacing w:val="-4"/>
        </w:rPr>
        <w:t> </w:t>
      </w:r>
      <w:r>
        <w:rPr/>
        <w:t>changes</w:t>
      </w:r>
      <w:r>
        <w:rPr>
          <w:spacing w:val="-4"/>
        </w:rPr>
        <w:t> </w:t>
      </w:r>
      <w:r>
        <w:rPr/>
        <w:t>the contents of the Readline editing buffer.</w:t>
      </w:r>
      <w:r>
        <w:rPr>
          <w:spacing w:val="36"/>
        </w:rPr>
        <w:t> </w:t>
      </w:r>
      <w:r>
        <w:rPr/>
        <w:t>If not set, Bash attempts to preserve what the user typed.</w:t>
      </w:r>
    </w:p>
    <w:p>
      <w:pPr>
        <w:pStyle w:val="BodyText"/>
        <w:spacing w:line="252" w:lineRule="auto" w:before="220"/>
        <w:ind w:left="2463" w:right="877" w:hanging="1152"/>
        <w:jc w:val="both"/>
      </w:pPr>
      <w:r>
        <w:rPr>
          <w:rFonts w:ascii="Cambria"/>
          <w:w w:val="110"/>
        </w:rPr>
        <w:t>dirspell</w:t>
      </w:r>
      <w:r>
        <w:rPr>
          <w:rFonts w:ascii="Cambria"/>
          <w:spacing w:val="80"/>
          <w:w w:val="110"/>
        </w:rPr>
        <w:t> </w:t>
      </w:r>
      <w:r>
        <w:rPr/>
        <w:t>If</w:t>
      </w:r>
      <w:r>
        <w:rPr>
          <w:spacing w:val="-2"/>
        </w:rPr>
        <w:t> </w:t>
      </w:r>
      <w:r>
        <w:rPr/>
        <w:t>set, Bash</w:t>
      </w:r>
      <w:r>
        <w:rPr>
          <w:spacing w:val="-2"/>
        </w:rPr>
        <w:t> </w:t>
      </w:r>
      <w:r>
        <w:rPr/>
        <w:t>attempts</w:t>
      </w:r>
      <w:r>
        <w:rPr>
          <w:spacing w:val="-2"/>
        </w:rPr>
        <w:t> </w:t>
      </w:r>
      <w:r>
        <w:rPr/>
        <w:t>spelling</w:t>
      </w:r>
      <w:r>
        <w:rPr>
          <w:spacing w:val="-2"/>
        </w:rPr>
        <w:t> </w:t>
      </w:r>
      <w:r>
        <w:rPr/>
        <w:t>correction</w:t>
      </w:r>
      <w:r>
        <w:rPr>
          <w:spacing w:val="-2"/>
        </w:rPr>
        <w:t> </w:t>
      </w:r>
      <w:r>
        <w:rPr/>
        <w:t>on</w:t>
      </w:r>
      <w:r>
        <w:rPr>
          <w:spacing w:val="-2"/>
        </w:rPr>
        <w:t> </w:t>
      </w:r>
      <w:r>
        <w:rPr/>
        <w:t>directory</w:t>
      </w:r>
      <w:r>
        <w:rPr>
          <w:spacing w:val="-2"/>
        </w:rPr>
        <w:t> </w:t>
      </w:r>
      <w:r>
        <w:rPr/>
        <w:t>names</w:t>
      </w:r>
      <w:r>
        <w:rPr>
          <w:spacing w:val="-2"/>
        </w:rPr>
        <w:t> </w:t>
      </w:r>
      <w:r>
        <w:rPr/>
        <w:t>during word completion if the directory name initially supplied does not </w:t>
      </w:r>
      <w:r>
        <w:rPr>
          <w:spacing w:val="-2"/>
        </w:rPr>
        <w:t>exist.</w:t>
      </w:r>
    </w:p>
    <w:p>
      <w:pPr>
        <w:pStyle w:val="BodyText"/>
        <w:spacing w:line="244" w:lineRule="auto" w:before="219"/>
        <w:ind w:left="2463" w:right="878" w:hanging="1152"/>
        <w:jc w:val="both"/>
      </w:pPr>
      <w:r>
        <w:rPr>
          <w:rFonts w:ascii="Cambria" w:hAnsi="Cambria"/>
          <w:w w:val="105"/>
        </w:rPr>
        <w:t>dotglob</w:t>
      </w:r>
      <w:r>
        <w:rPr>
          <w:rFonts w:ascii="Cambria" w:hAnsi="Cambria"/>
          <w:spacing w:val="80"/>
          <w:w w:val="150"/>
        </w:rPr>
        <w:t> </w:t>
      </w:r>
      <w:r>
        <w:rPr>
          <w:w w:val="105"/>
        </w:rPr>
        <w:t>If</w:t>
      </w:r>
      <w:r>
        <w:rPr>
          <w:spacing w:val="-2"/>
          <w:w w:val="105"/>
        </w:rPr>
        <w:t> </w:t>
      </w:r>
      <w:r>
        <w:rPr>
          <w:w w:val="105"/>
        </w:rPr>
        <w:t>set,</w:t>
      </w:r>
      <w:r>
        <w:rPr>
          <w:w w:val="105"/>
        </w:rPr>
        <w:t> Bash</w:t>
      </w:r>
      <w:r>
        <w:rPr>
          <w:spacing w:val="-2"/>
          <w:w w:val="105"/>
        </w:rPr>
        <w:t> </w:t>
      </w:r>
      <w:r>
        <w:rPr>
          <w:w w:val="105"/>
        </w:rPr>
        <w:t>includes</w:t>
      </w:r>
      <w:r>
        <w:rPr>
          <w:spacing w:val="-2"/>
          <w:w w:val="105"/>
        </w:rPr>
        <w:t> </w:t>
      </w:r>
      <w:r>
        <w:rPr>
          <w:w w:val="105"/>
        </w:rPr>
        <w:t>filenames</w:t>
      </w:r>
      <w:r>
        <w:rPr>
          <w:spacing w:val="-2"/>
          <w:w w:val="105"/>
        </w:rPr>
        <w:t> </w:t>
      </w:r>
      <w:r>
        <w:rPr>
          <w:w w:val="105"/>
        </w:rPr>
        <w:t>beginning</w:t>
      </w:r>
      <w:r>
        <w:rPr>
          <w:spacing w:val="-2"/>
          <w:w w:val="105"/>
        </w:rPr>
        <w:t> </w:t>
      </w:r>
      <w:r>
        <w:rPr>
          <w:w w:val="105"/>
        </w:rPr>
        <w:t>with</w:t>
      </w:r>
      <w:r>
        <w:rPr>
          <w:spacing w:val="-2"/>
          <w:w w:val="105"/>
        </w:rPr>
        <w:t> </w:t>
      </w:r>
      <w:r>
        <w:rPr>
          <w:w w:val="105"/>
        </w:rPr>
        <w:t>a</w:t>
      </w:r>
      <w:r>
        <w:rPr>
          <w:spacing w:val="-2"/>
          <w:w w:val="105"/>
        </w:rPr>
        <w:t> </w:t>
      </w:r>
      <w:r>
        <w:rPr>
          <w:w w:val="145"/>
        </w:rPr>
        <w:t>‘</w:t>
      </w:r>
      <w:r>
        <w:rPr>
          <w:rFonts w:ascii="Cambria" w:hAnsi="Cambria"/>
          <w:w w:val="145"/>
        </w:rPr>
        <w:t>.</w:t>
      </w:r>
      <w:r>
        <w:rPr>
          <w:w w:val="145"/>
        </w:rPr>
        <w:t>’</w:t>
      </w:r>
      <w:r>
        <w:rPr>
          <w:spacing w:val="-20"/>
          <w:w w:val="145"/>
        </w:rPr>
        <w:t> </w:t>
      </w:r>
      <w:r>
        <w:rPr>
          <w:w w:val="105"/>
        </w:rPr>
        <w:t>in</w:t>
      </w:r>
      <w:r>
        <w:rPr>
          <w:spacing w:val="-1"/>
          <w:w w:val="105"/>
        </w:rPr>
        <w:t> </w:t>
      </w:r>
      <w:r>
        <w:rPr>
          <w:w w:val="105"/>
        </w:rPr>
        <w:t>the</w:t>
      </w:r>
      <w:r>
        <w:rPr>
          <w:spacing w:val="-2"/>
          <w:w w:val="105"/>
        </w:rPr>
        <w:t> </w:t>
      </w:r>
      <w:r>
        <w:rPr>
          <w:w w:val="105"/>
        </w:rPr>
        <w:t>results of</w:t>
      </w:r>
      <w:r>
        <w:rPr>
          <w:spacing w:val="-14"/>
          <w:w w:val="105"/>
        </w:rPr>
        <w:t> </w:t>
      </w:r>
      <w:r>
        <w:rPr>
          <w:w w:val="105"/>
        </w:rPr>
        <w:t>filename</w:t>
      </w:r>
      <w:r>
        <w:rPr>
          <w:spacing w:val="-14"/>
          <w:w w:val="105"/>
        </w:rPr>
        <w:t> </w:t>
      </w:r>
      <w:r>
        <w:rPr>
          <w:w w:val="105"/>
        </w:rPr>
        <w:t>expansion.</w:t>
      </w:r>
      <w:r>
        <w:rPr>
          <w:spacing w:val="19"/>
          <w:w w:val="105"/>
        </w:rPr>
        <w:t> </w:t>
      </w:r>
      <w:r>
        <w:rPr>
          <w:w w:val="105"/>
        </w:rPr>
        <w:t>The</w:t>
      </w:r>
      <w:r>
        <w:rPr>
          <w:w w:val="105"/>
        </w:rPr>
        <w:t> filenames</w:t>
      </w:r>
      <w:r>
        <w:rPr>
          <w:spacing w:val="-1"/>
          <w:w w:val="105"/>
        </w:rPr>
        <w:t> </w:t>
      </w:r>
      <w:r>
        <w:rPr>
          <w:rFonts w:ascii="Cambria" w:hAnsi="Cambria"/>
          <w:w w:val="225"/>
        </w:rPr>
        <w:t>.</w:t>
      </w:r>
      <w:r>
        <w:rPr>
          <w:rFonts w:ascii="Cambria" w:hAnsi="Cambria"/>
          <w:spacing w:val="-28"/>
          <w:w w:val="225"/>
        </w:rPr>
        <w:t> </w:t>
      </w:r>
      <w:r>
        <w:rPr>
          <w:w w:val="105"/>
        </w:rPr>
        <w:t>and</w:t>
      </w:r>
      <w:r>
        <w:rPr>
          <w:w w:val="105"/>
        </w:rPr>
        <w:t> </w:t>
      </w:r>
      <w:r>
        <w:rPr>
          <w:rFonts w:ascii="Cambria" w:hAnsi="Cambria"/>
          <w:w w:val="225"/>
        </w:rPr>
        <w:t>..</w:t>
      </w:r>
      <w:r>
        <w:rPr>
          <w:rFonts w:ascii="Cambria" w:hAnsi="Cambria"/>
          <w:spacing w:val="-28"/>
          <w:w w:val="225"/>
        </w:rPr>
        <w:t> </w:t>
      </w:r>
      <w:r>
        <w:rPr>
          <w:w w:val="105"/>
        </w:rPr>
        <w:t>must</w:t>
      </w:r>
      <w:r>
        <w:rPr>
          <w:w w:val="105"/>
        </w:rPr>
        <w:t> always</w:t>
      </w:r>
      <w:r>
        <w:rPr>
          <w:spacing w:val="-1"/>
          <w:w w:val="105"/>
        </w:rPr>
        <w:t> </w:t>
      </w:r>
      <w:r>
        <w:rPr>
          <w:w w:val="105"/>
        </w:rPr>
        <w:t>be matched explicitly, even if </w:t>
      </w:r>
      <w:r>
        <w:rPr>
          <w:rFonts w:ascii="Cambria" w:hAnsi="Cambria"/>
          <w:w w:val="105"/>
        </w:rPr>
        <w:t>dotglob</w:t>
      </w:r>
      <w:r>
        <w:rPr>
          <w:rFonts w:ascii="Cambria" w:hAnsi="Cambria"/>
          <w:w w:val="105"/>
        </w:rPr>
        <w:t> </w:t>
      </w:r>
      <w:r>
        <w:rPr>
          <w:w w:val="105"/>
        </w:rPr>
        <w:t>is set.</w:t>
      </w:r>
    </w:p>
    <w:p>
      <w:pPr>
        <w:pStyle w:val="BodyText"/>
        <w:spacing w:line="244" w:lineRule="auto" w:before="225"/>
        <w:ind w:left="2463" w:right="876" w:hanging="1152"/>
        <w:jc w:val="both"/>
      </w:pPr>
      <w:r>
        <w:rPr>
          <w:rFonts w:ascii="Cambria"/>
          <w:w w:val="110"/>
        </w:rPr>
        <w:t>execfail</w:t>
      </w:r>
      <w:r>
        <w:rPr>
          <w:rFonts w:ascii="Cambria"/>
          <w:spacing w:val="80"/>
          <w:w w:val="110"/>
        </w:rPr>
        <w:t> </w:t>
      </w:r>
      <w:r>
        <w:rPr/>
        <w:t>If</w:t>
      </w:r>
      <w:r>
        <w:rPr>
          <w:spacing w:val="-2"/>
        </w:rPr>
        <w:t> </w:t>
      </w:r>
      <w:r>
        <w:rPr/>
        <w:t>this</w:t>
      </w:r>
      <w:r>
        <w:rPr>
          <w:spacing w:val="-2"/>
        </w:rPr>
        <w:t> </w:t>
      </w:r>
      <w:r>
        <w:rPr/>
        <w:t>is</w:t>
      </w:r>
      <w:r>
        <w:rPr>
          <w:spacing w:val="-2"/>
        </w:rPr>
        <w:t> </w:t>
      </w:r>
      <w:r>
        <w:rPr/>
        <w:t>set, a</w:t>
      </w:r>
      <w:r>
        <w:rPr>
          <w:spacing w:val="-2"/>
        </w:rPr>
        <w:t> </w:t>
      </w:r>
      <w:r>
        <w:rPr/>
        <w:t>non-interactive</w:t>
      </w:r>
      <w:r>
        <w:rPr>
          <w:spacing w:val="-2"/>
        </w:rPr>
        <w:t> </w:t>
      </w:r>
      <w:r>
        <w:rPr/>
        <w:t>shell</w:t>
      </w:r>
      <w:r>
        <w:rPr>
          <w:spacing w:val="-2"/>
        </w:rPr>
        <w:t> </w:t>
      </w:r>
      <w:r>
        <w:rPr/>
        <w:t>will</w:t>
      </w:r>
      <w:r>
        <w:rPr>
          <w:spacing w:val="-2"/>
        </w:rPr>
        <w:t> </w:t>
      </w:r>
      <w:r>
        <w:rPr/>
        <w:t>not</w:t>
      </w:r>
      <w:r>
        <w:rPr>
          <w:spacing w:val="-1"/>
        </w:rPr>
        <w:t> </w:t>
      </w:r>
      <w:r>
        <w:rPr/>
        <w:t>exit</w:t>
      </w:r>
      <w:r>
        <w:rPr>
          <w:spacing w:val="-2"/>
        </w:rPr>
        <w:t> </w:t>
      </w:r>
      <w:r>
        <w:rPr/>
        <w:t>if</w:t>
      </w:r>
      <w:r>
        <w:rPr>
          <w:spacing w:val="-2"/>
        </w:rPr>
        <w:t> </w:t>
      </w:r>
      <w:r>
        <w:rPr/>
        <w:t>it</w:t>
      </w:r>
      <w:r>
        <w:rPr>
          <w:spacing w:val="-1"/>
        </w:rPr>
        <w:t> </w:t>
      </w:r>
      <w:r>
        <w:rPr/>
        <w:t>cannot</w:t>
      </w:r>
      <w:r>
        <w:rPr>
          <w:spacing w:val="-2"/>
        </w:rPr>
        <w:t> </w:t>
      </w:r>
      <w:r>
        <w:rPr/>
        <w:t>execute the</w:t>
      </w:r>
      <w:r>
        <w:rPr>
          <w:spacing w:val="-11"/>
        </w:rPr>
        <w:t> </w:t>
      </w:r>
      <w:r>
        <w:rPr/>
        <w:t>file</w:t>
      </w:r>
      <w:r>
        <w:rPr>
          <w:spacing w:val="-11"/>
        </w:rPr>
        <w:t> </w:t>
      </w:r>
      <w:r>
        <w:rPr/>
        <w:t>specified</w:t>
      </w:r>
      <w:r>
        <w:rPr>
          <w:spacing w:val="-11"/>
        </w:rPr>
        <w:t> </w:t>
      </w:r>
      <w:r>
        <w:rPr/>
        <w:t>as</w:t>
      </w:r>
      <w:r>
        <w:rPr>
          <w:spacing w:val="-11"/>
        </w:rPr>
        <w:t> </w:t>
      </w:r>
      <w:r>
        <w:rPr/>
        <w:t>an</w:t>
      </w:r>
      <w:r>
        <w:rPr>
          <w:spacing w:val="-11"/>
        </w:rPr>
        <w:t> </w:t>
      </w:r>
      <w:r>
        <w:rPr/>
        <w:t>argument</w:t>
      </w:r>
      <w:r>
        <w:rPr>
          <w:spacing w:val="-11"/>
        </w:rPr>
        <w:t> </w:t>
      </w:r>
      <w:r>
        <w:rPr/>
        <w:t>to</w:t>
      </w:r>
      <w:r>
        <w:rPr>
          <w:spacing w:val="-11"/>
        </w:rPr>
        <w:t> </w:t>
      </w:r>
      <w:r>
        <w:rPr/>
        <w:t>the</w:t>
      </w:r>
      <w:r>
        <w:rPr>
          <w:spacing w:val="-11"/>
        </w:rPr>
        <w:t> </w:t>
      </w:r>
      <w:r>
        <w:rPr>
          <w:rFonts w:ascii="Cambria"/>
        </w:rPr>
        <w:t>exec</w:t>
      </w:r>
      <w:r>
        <w:rPr>
          <w:rFonts w:ascii="Cambria"/>
          <w:spacing w:val="-7"/>
        </w:rPr>
        <w:t> </w:t>
      </w:r>
      <w:r>
        <w:rPr/>
        <w:t>builtin.</w:t>
      </w:r>
      <w:r>
        <w:rPr>
          <w:spacing w:val="13"/>
        </w:rPr>
        <w:t> </w:t>
      </w:r>
      <w:r>
        <w:rPr/>
        <w:t>An</w:t>
      </w:r>
      <w:r>
        <w:rPr>
          <w:spacing w:val="-11"/>
        </w:rPr>
        <w:t> </w:t>
      </w:r>
      <w:r>
        <w:rPr/>
        <w:t>interactive shell does not exit if </w:t>
      </w:r>
      <w:r>
        <w:rPr>
          <w:rFonts w:ascii="Cambria"/>
        </w:rPr>
        <w:t>exec </w:t>
      </w:r>
      <w:r>
        <w:rPr/>
        <w:t>fails.</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ind w:left="1312"/>
        <w:rPr>
          <w:rFonts w:ascii="Cambria"/>
        </w:rPr>
      </w:pPr>
      <w:r>
        <w:rPr>
          <w:rFonts w:ascii="Cambria"/>
          <w:spacing w:val="-2"/>
          <w:w w:val="115"/>
        </w:rPr>
        <w:t>expand_aliases</w:t>
      </w:r>
    </w:p>
    <w:p>
      <w:pPr>
        <w:pStyle w:val="BodyText"/>
        <w:spacing w:line="252" w:lineRule="auto" w:before="12"/>
        <w:ind w:left="2463" w:right="876"/>
        <w:jc w:val="both"/>
      </w:pPr>
      <w:r>
        <w:rPr/>
        <w:t>If set, aliases are expanded as described below under Aliases, </w:t>
      </w:r>
      <w:hyperlink w:history="true" w:anchor="_bookmark116">
        <w:r>
          <w:rPr/>
          <w:t>Section 6.6 [Aliases], page 109</w:t>
        </w:r>
      </w:hyperlink>
      <w:r>
        <w:rPr/>
        <w:t>.</w:t>
      </w:r>
      <w:r>
        <w:rPr>
          <w:spacing w:val="36"/>
        </w:rPr>
        <w:t> </w:t>
      </w:r>
      <w:r>
        <w:rPr/>
        <w:t>This option is enabled by default for interactive shells.</w:t>
      </w:r>
    </w:p>
    <w:p>
      <w:pPr>
        <w:pStyle w:val="BodyText"/>
        <w:spacing w:line="252" w:lineRule="auto" w:before="112"/>
        <w:ind w:left="2464" w:right="876" w:hanging="1152"/>
        <w:jc w:val="both"/>
      </w:pPr>
      <w:r>
        <w:rPr>
          <w:rFonts w:ascii="Cambria"/>
        </w:rPr>
        <w:t>extdebug</w:t>
      </w:r>
      <w:r>
        <w:rPr>
          <w:rFonts w:ascii="Cambria"/>
          <w:spacing w:val="80"/>
        </w:rPr>
        <w:t> </w:t>
      </w:r>
      <w:r>
        <w:rPr/>
        <w:t>If set at shell invocation, or in a shell startup file, arrange to ex- ecute</w:t>
      </w:r>
      <w:r>
        <w:rPr>
          <w:spacing w:val="7"/>
        </w:rPr>
        <w:t> </w:t>
      </w:r>
      <w:r>
        <w:rPr/>
        <w:t>the</w:t>
      </w:r>
      <w:r>
        <w:rPr>
          <w:spacing w:val="7"/>
        </w:rPr>
        <w:t> </w:t>
      </w:r>
      <w:r>
        <w:rPr/>
        <w:t>debugger</w:t>
      </w:r>
      <w:r>
        <w:rPr>
          <w:spacing w:val="7"/>
        </w:rPr>
        <w:t> </w:t>
      </w:r>
      <w:r>
        <w:rPr/>
        <w:t>profile</w:t>
      </w:r>
      <w:r>
        <w:rPr>
          <w:spacing w:val="8"/>
        </w:rPr>
        <w:t> </w:t>
      </w:r>
      <w:r>
        <w:rPr/>
        <w:t>before</w:t>
      </w:r>
      <w:r>
        <w:rPr>
          <w:spacing w:val="7"/>
        </w:rPr>
        <w:t> </w:t>
      </w:r>
      <w:r>
        <w:rPr/>
        <w:t>the</w:t>
      </w:r>
      <w:r>
        <w:rPr>
          <w:spacing w:val="7"/>
        </w:rPr>
        <w:t> </w:t>
      </w:r>
      <w:r>
        <w:rPr/>
        <w:t>shell</w:t>
      </w:r>
      <w:r>
        <w:rPr>
          <w:spacing w:val="7"/>
        </w:rPr>
        <w:t> </w:t>
      </w:r>
      <w:r>
        <w:rPr/>
        <w:t>starts,</w:t>
      </w:r>
      <w:r>
        <w:rPr>
          <w:spacing w:val="10"/>
        </w:rPr>
        <w:t> </w:t>
      </w:r>
      <w:r>
        <w:rPr/>
        <w:t>identical</w:t>
      </w:r>
      <w:r>
        <w:rPr>
          <w:spacing w:val="7"/>
        </w:rPr>
        <w:t> </w:t>
      </w:r>
      <w:r>
        <w:rPr/>
        <w:t>to</w:t>
      </w:r>
      <w:r>
        <w:rPr>
          <w:spacing w:val="7"/>
        </w:rPr>
        <w:t> </w:t>
      </w:r>
      <w:r>
        <w:rPr>
          <w:spacing w:val="-5"/>
        </w:rPr>
        <w:t>the</w:t>
      </w:r>
    </w:p>
    <w:p>
      <w:pPr>
        <w:pStyle w:val="BodyText"/>
        <w:spacing w:line="252" w:lineRule="auto"/>
        <w:ind w:left="2464" w:right="876"/>
        <w:jc w:val="both"/>
      </w:pPr>
      <w:r>
        <w:rPr>
          <w:rFonts w:ascii="Cambria"/>
        </w:rPr>
        <w:t>--debugger </w:t>
      </w:r>
      <w:r>
        <w:rPr/>
        <w:t>option.</w:t>
      </w:r>
      <w:r>
        <w:rPr>
          <w:spacing w:val="40"/>
        </w:rPr>
        <w:t> </w:t>
      </w:r>
      <w:r>
        <w:rPr/>
        <w:t>If set after invocation, behavior intended for use by debuggers is enabled:</w:t>
      </w:r>
    </w:p>
    <w:p>
      <w:pPr>
        <w:pStyle w:val="ListParagraph"/>
        <w:numPr>
          <w:ilvl w:val="3"/>
          <w:numId w:val="12"/>
        </w:numPr>
        <w:tabs>
          <w:tab w:pos="2894" w:val="left" w:leader="none"/>
          <w:tab w:pos="2896" w:val="left" w:leader="none"/>
        </w:tabs>
        <w:spacing w:line="252" w:lineRule="auto" w:before="44" w:after="0"/>
        <w:ind w:left="2896" w:right="877" w:hanging="314"/>
        <w:jc w:val="both"/>
        <w:rPr>
          <w:sz w:val="22"/>
        </w:rPr>
      </w:pPr>
      <w:r>
        <w:rPr>
          <w:sz w:val="22"/>
        </w:rPr>
        <w:t>The </w:t>
      </w:r>
      <w:r>
        <w:rPr>
          <w:rFonts w:ascii="Cambria"/>
          <w:sz w:val="22"/>
        </w:rPr>
        <w:t>-F </w:t>
      </w:r>
      <w:r>
        <w:rPr>
          <w:sz w:val="22"/>
        </w:rPr>
        <w:t>option to the </w:t>
      </w:r>
      <w:r>
        <w:rPr>
          <w:rFonts w:ascii="Cambria"/>
          <w:sz w:val="22"/>
        </w:rPr>
        <w:t>declare </w:t>
      </w:r>
      <w:r>
        <w:rPr>
          <w:sz w:val="22"/>
        </w:rPr>
        <w:t>builtin (see </w:t>
      </w:r>
      <w:hyperlink w:history="true" w:anchor="_bookmark76">
        <w:r>
          <w:rPr>
            <w:sz w:val="22"/>
          </w:rPr>
          <w:t>Section 4.2 [Bash</w:t>
        </w:r>
      </w:hyperlink>
      <w:r>
        <w:rPr>
          <w:sz w:val="22"/>
        </w:rPr>
        <w:t> </w:t>
      </w:r>
      <w:hyperlink w:history="true" w:anchor="_bookmark76">
        <w:r>
          <w:rPr>
            <w:spacing w:val="-2"/>
            <w:sz w:val="22"/>
          </w:rPr>
          <w:t>Builtins],</w:t>
        </w:r>
        <w:r>
          <w:rPr>
            <w:spacing w:val="-6"/>
            <w:sz w:val="22"/>
          </w:rPr>
          <w:t> </w:t>
        </w:r>
        <w:r>
          <w:rPr>
            <w:spacing w:val="-2"/>
            <w:sz w:val="22"/>
          </w:rPr>
          <w:t>page</w:t>
        </w:r>
        <w:r>
          <w:rPr>
            <w:spacing w:val="-7"/>
            <w:sz w:val="22"/>
          </w:rPr>
          <w:t> </w:t>
        </w:r>
        <w:r>
          <w:rPr>
            <w:spacing w:val="-2"/>
            <w:sz w:val="22"/>
          </w:rPr>
          <w:t>61</w:t>
        </w:r>
      </w:hyperlink>
      <w:r>
        <w:rPr>
          <w:spacing w:val="-2"/>
          <w:sz w:val="22"/>
        </w:rPr>
        <w:t>)</w:t>
      </w:r>
      <w:r>
        <w:rPr>
          <w:spacing w:val="-7"/>
          <w:sz w:val="22"/>
        </w:rPr>
        <w:t> </w:t>
      </w:r>
      <w:r>
        <w:rPr>
          <w:spacing w:val="-2"/>
          <w:sz w:val="22"/>
        </w:rPr>
        <w:t>displays</w:t>
      </w:r>
      <w:r>
        <w:rPr>
          <w:spacing w:val="-7"/>
          <w:sz w:val="22"/>
        </w:rPr>
        <w:t> </w:t>
      </w:r>
      <w:r>
        <w:rPr>
          <w:spacing w:val="-2"/>
          <w:sz w:val="22"/>
        </w:rPr>
        <w:t>the</w:t>
      </w:r>
      <w:r>
        <w:rPr>
          <w:spacing w:val="-7"/>
          <w:sz w:val="22"/>
        </w:rPr>
        <w:t> </w:t>
      </w:r>
      <w:r>
        <w:rPr>
          <w:spacing w:val="-2"/>
          <w:sz w:val="22"/>
        </w:rPr>
        <w:t>source</w:t>
      </w:r>
      <w:r>
        <w:rPr>
          <w:spacing w:val="-7"/>
          <w:sz w:val="22"/>
        </w:rPr>
        <w:t> </w:t>
      </w:r>
      <w:r>
        <w:rPr>
          <w:spacing w:val="-2"/>
          <w:sz w:val="22"/>
        </w:rPr>
        <w:t>file</w:t>
      </w:r>
      <w:r>
        <w:rPr>
          <w:spacing w:val="-7"/>
          <w:sz w:val="22"/>
        </w:rPr>
        <w:t> </w:t>
      </w:r>
      <w:r>
        <w:rPr>
          <w:spacing w:val="-2"/>
          <w:sz w:val="22"/>
        </w:rPr>
        <w:t>name</w:t>
      </w:r>
      <w:r>
        <w:rPr>
          <w:spacing w:val="-7"/>
          <w:sz w:val="22"/>
        </w:rPr>
        <w:t> </w:t>
      </w:r>
      <w:r>
        <w:rPr>
          <w:spacing w:val="-2"/>
          <w:sz w:val="22"/>
        </w:rPr>
        <w:t>and</w:t>
      </w:r>
      <w:r>
        <w:rPr>
          <w:spacing w:val="-7"/>
          <w:sz w:val="22"/>
        </w:rPr>
        <w:t> </w:t>
      </w:r>
      <w:r>
        <w:rPr>
          <w:spacing w:val="-2"/>
          <w:sz w:val="22"/>
        </w:rPr>
        <w:t>line</w:t>
      </w:r>
      <w:r>
        <w:rPr>
          <w:spacing w:val="-7"/>
          <w:sz w:val="22"/>
        </w:rPr>
        <w:t> </w:t>
      </w:r>
      <w:r>
        <w:rPr>
          <w:spacing w:val="-2"/>
          <w:sz w:val="22"/>
        </w:rPr>
        <w:t>num- </w:t>
      </w:r>
      <w:r>
        <w:rPr>
          <w:sz w:val="22"/>
        </w:rPr>
        <w:t>ber</w:t>
      </w:r>
      <w:r>
        <w:rPr>
          <w:spacing w:val="-14"/>
          <w:sz w:val="22"/>
        </w:rPr>
        <w:t> </w:t>
      </w:r>
      <w:r>
        <w:rPr>
          <w:sz w:val="22"/>
        </w:rPr>
        <w:t>corresponding</w:t>
      </w:r>
      <w:r>
        <w:rPr>
          <w:spacing w:val="-13"/>
          <w:sz w:val="22"/>
        </w:rPr>
        <w:t> </w:t>
      </w:r>
      <w:r>
        <w:rPr>
          <w:sz w:val="22"/>
        </w:rPr>
        <w:t>to</w:t>
      </w:r>
      <w:r>
        <w:rPr>
          <w:spacing w:val="-13"/>
          <w:sz w:val="22"/>
        </w:rPr>
        <w:t> </w:t>
      </w:r>
      <w:r>
        <w:rPr>
          <w:sz w:val="22"/>
        </w:rPr>
        <w:t>each</w:t>
      </w:r>
      <w:r>
        <w:rPr>
          <w:spacing w:val="-14"/>
          <w:sz w:val="22"/>
        </w:rPr>
        <w:t> </w:t>
      </w:r>
      <w:r>
        <w:rPr>
          <w:sz w:val="22"/>
        </w:rPr>
        <w:t>function</w:t>
      </w:r>
      <w:r>
        <w:rPr>
          <w:spacing w:val="-13"/>
          <w:sz w:val="22"/>
        </w:rPr>
        <w:t> </w:t>
      </w:r>
      <w:r>
        <w:rPr>
          <w:sz w:val="22"/>
        </w:rPr>
        <w:t>name</w:t>
      </w:r>
      <w:r>
        <w:rPr>
          <w:spacing w:val="-13"/>
          <w:sz w:val="22"/>
        </w:rPr>
        <w:t> </w:t>
      </w:r>
      <w:r>
        <w:rPr>
          <w:sz w:val="22"/>
        </w:rPr>
        <w:t>supplied</w:t>
      </w:r>
      <w:r>
        <w:rPr>
          <w:spacing w:val="-13"/>
          <w:sz w:val="22"/>
        </w:rPr>
        <w:t> </w:t>
      </w:r>
      <w:r>
        <w:rPr>
          <w:sz w:val="22"/>
        </w:rPr>
        <w:t>as</w:t>
      </w:r>
      <w:r>
        <w:rPr>
          <w:spacing w:val="-14"/>
          <w:sz w:val="22"/>
        </w:rPr>
        <w:t> </w:t>
      </w:r>
      <w:r>
        <w:rPr>
          <w:sz w:val="22"/>
        </w:rPr>
        <w:t>an</w:t>
      </w:r>
      <w:r>
        <w:rPr>
          <w:spacing w:val="-13"/>
          <w:sz w:val="22"/>
        </w:rPr>
        <w:t> </w:t>
      </w:r>
      <w:r>
        <w:rPr>
          <w:sz w:val="22"/>
        </w:rPr>
        <w:t>argu- </w:t>
      </w:r>
      <w:r>
        <w:rPr>
          <w:spacing w:val="-2"/>
          <w:sz w:val="22"/>
        </w:rPr>
        <w:t>ment.</w:t>
      </w:r>
    </w:p>
    <w:p>
      <w:pPr>
        <w:pStyle w:val="ListParagraph"/>
        <w:numPr>
          <w:ilvl w:val="3"/>
          <w:numId w:val="12"/>
        </w:numPr>
        <w:tabs>
          <w:tab w:pos="2894" w:val="left" w:leader="none"/>
          <w:tab w:pos="2896" w:val="left" w:leader="none"/>
        </w:tabs>
        <w:spacing w:line="252" w:lineRule="auto" w:before="52" w:after="0"/>
        <w:ind w:left="2896" w:right="878" w:hanging="314"/>
        <w:jc w:val="both"/>
        <w:rPr>
          <w:sz w:val="22"/>
        </w:rPr>
      </w:pPr>
      <w:r>
        <w:rPr>
          <w:spacing w:val="-6"/>
          <w:sz w:val="22"/>
        </w:rPr>
        <w:t>If</w:t>
      </w:r>
      <w:r>
        <w:rPr>
          <w:spacing w:val="-8"/>
          <w:sz w:val="22"/>
        </w:rPr>
        <w:t> </w:t>
      </w:r>
      <w:r>
        <w:rPr>
          <w:spacing w:val="-6"/>
          <w:sz w:val="22"/>
        </w:rPr>
        <w:t>the</w:t>
      </w:r>
      <w:r>
        <w:rPr>
          <w:spacing w:val="-7"/>
          <w:sz w:val="22"/>
        </w:rPr>
        <w:t> </w:t>
      </w:r>
      <w:r>
        <w:rPr>
          <w:spacing w:val="-6"/>
          <w:sz w:val="22"/>
        </w:rPr>
        <w:t>command</w:t>
      </w:r>
      <w:r>
        <w:rPr>
          <w:spacing w:val="-7"/>
          <w:sz w:val="22"/>
        </w:rPr>
        <w:t> </w:t>
      </w:r>
      <w:r>
        <w:rPr>
          <w:spacing w:val="-6"/>
          <w:sz w:val="22"/>
        </w:rPr>
        <w:t>run</w:t>
      </w:r>
      <w:r>
        <w:rPr>
          <w:spacing w:val="-8"/>
          <w:sz w:val="22"/>
        </w:rPr>
        <w:t> </w:t>
      </w:r>
      <w:r>
        <w:rPr>
          <w:spacing w:val="-6"/>
          <w:sz w:val="22"/>
        </w:rPr>
        <w:t>by</w:t>
      </w:r>
      <w:r>
        <w:rPr>
          <w:spacing w:val="-7"/>
          <w:sz w:val="22"/>
        </w:rPr>
        <w:t> </w:t>
      </w:r>
      <w:r>
        <w:rPr>
          <w:spacing w:val="-6"/>
          <w:sz w:val="22"/>
        </w:rPr>
        <w:t>the</w:t>
      </w:r>
      <w:r>
        <w:rPr>
          <w:spacing w:val="-7"/>
          <w:sz w:val="22"/>
        </w:rPr>
        <w:t> </w:t>
      </w:r>
      <w:r>
        <w:rPr>
          <w:rFonts w:ascii="Cambria"/>
          <w:spacing w:val="-6"/>
          <w:sz w:val="22"/>
        </w:rPr>
        <w:t>DEBUG </w:t>
      </w:r>
      <w:r>
        <w:rPr>
          <w:spacing w:val="-6"/>
          <w:sz w:val="22"/>
        </w:rPr>
        <w:t>trap</w:t>
      </w:r>
      <w:r>
        <w:rPr>
          <w:spacing w:val="-7"/>
          <w:sz w:val="22"/>
        </w:rPr>
        <w:t> </w:t>
      </w:r>
      <w:r>
        <w:rPr>
          <w:spacing w:val="-6"/>
          <w:sz w:val="22"/>
        </w:rPr>
        <w:t>returns</w:t>
      </w:r>
      <w:r>
        <w:rPr>
          <w:spacing w:val="-8"/>
          <w:sz w:val="22"/>
        </w:rPr>
        <w:t> </w:t>
      </w:r>
      <w:r>
        <w:rPr>
          <w:spacing w:val="-6"/>
          <w:sz w:val="22"/>
        </w:rPr>
        <w:t>a</w:t>
      </w:r>
      <w:r>
        <w:rPr>
          <w:spacing w:val="-7"/>
          <w:sz w:val="22"/>
        </w:rPr>
        <w:t> </w:t>
      </w:r>
      <w:r>
        <w:rPr>
          <w:spacing w:val="-6"/>
          <w:sz w:val="22"/>
        </w:rPr>
        <w:t>non-zero</w:t>
      </w:r>
      <w:r>
        <w:rPr>
          <w:spacing w:val="-7"/>
          <w:sz w:val="22"/>
        </w:rPr>
        <w:t> </w:t>
      </w:r>
      <w:r>
        <w:rPr>
          <w:spacing w:val="-6"/>
          <w:sz w:val="22"/>
        </w:rPr>
        <w:t>value, </w:t>
      </w:r>
      <w:r>
        <w:rPr>
          <w:sz w:val="22"/>
        </w:rPr>
        <w:t>the next command is skipped and not executed.</w:t>
      </w:r>
    </w:p>
    <w:p>
      <w:pPr>
        <w:pStyle w:val="ListParagraph"/>
        <w:numPr>
          <w:ilvl w:val="3"/>
          <w:numId w:val="12"/>
        </w:numPr>
        <w:tabs>
          <w:tab w:pos="2894" w:val="left" w:leader="none"/>
          <w:tab w:pos="2896" w:val="left" w:leader="none"/>
        </w:tabs>
        <w:spacing w:line="247" w:lineRule="auto" w:before="51" w:after="0"/>
        <w:ind w:left="2896" w:right="877" w:hanging="314"/>
        <w:jc w:val="both"/>
        <w:rPr>
          <w:sz w:val="22"/>
        </w:rPr>
      </w:pPr>
      <w:r>
        <w:rPr>
          <w:sz w:val="22"/>
        </w:rPr>
        <w:t>If the command run by the </w:t>
      </w:r>
      <w:r>
        <w:rPr>
          <w:rFonts w:ascii="Cambria"/>
          <w:sz w:val="22"/>
        </w:rPr>
        <w:t>DEBUG </w:t>
      </w:r>
      <w:r>
        <w:rPr>
          <w:sz w:val="22"/>
        </w:rPr>
        <w:t>trap returns a value of 2, and the shell is executing in a subroutine (a shell function or a shell script executed by the </w:t>
      </w:r>
      <w:r>
        <w:rPr>
          <w:rFonts w:ascii="Cambria"/>
          <w:w w:val="225"/>
          <w:sz w:val="22"/>
        </w:rPr>
        <w:t>.</w:t>
      </w:r>
      <w:r>
        <w:rPr>
          <w:rFonts w:ascii="Cambria"/>
          <w:spacing w:val="-28"/>
          <w:w w:val="225"/>
          <w:sz w:val="22"/>
        </w:rPr>
        <w:t> </w:t>
      </w:r>
      <w:r>
        <w:rPr>
          <w:sz w:val="22"/>
        </w:rPr>
        <w:t>or </w:t>
      </w:r>
      <w:r>
        <w:rPr>
          <w:rFonts w:ascii="Cambria"/>
          <w:sz w:val="22"/>
        </w:rPr>
        <w:t>source </w:t>
      </w:r>
      <w:r>
        <w:rPr>
          <w:sz w:val="22"/>
        </w:rPr>
        <w:t>builtins), the shell simulates a call to </w:t>
      </w:r>
      <w:r>
        <w:rPr>
          <w:rFonts w:ascii="Cambria"/>
          <w:sz w:val="22"/>
        </w:rPr>
        <w:t>return</w:t>
      </w:r>
      <w:r>
        <w:rPr>
          <w:sz w:val="22"/>
        </w:rPr>
        <w:t>.</w:t>
      </w:r>
    </w:p>
    <w:p>
      <w:pPr>
        <w:pStyle w:val="ListParagraph"/>
        <w:numPr>
          <w:ilvl w:val="3"/>
          <w:numId w:val="12"/>
        </w:numPr>
        <w:tabs>
          <w:tab w:pos="2894" w:val="left" w:leader="none"/>
          <w:tab w:pos="2896" w:val="left" w:leader="none"/>
        </w:tabs>
        <w:spacing w:line="252" w:lineRule="auto" w:before="56" w:after="0"/>
        <w:ind w:left="2896" w:right="877" w:hanging="314"/>
        <w:jc w:val="both"/>
        <w:rPr>
          <w:sz w:val="22"/>
        </w:rPr>
      </w:pPr>
      <w:r>
        <w:rPr>
          <w:rFonts w:ascii="Cambria"/>
          <w:sz w:val="22"/>
        </w:rPr>
        <w:t>BASH_ARGC</w:t>
      </w:r>
      <w:r>
        <w:rPr>
          <w:rFonts w:ascii="Cambria"/>
          <w:spacing w:val="-13"/>
          <w:sz w:val="22"/>
        </w:rPr>
        <w:t> </w:t>
      </w:r>
      <w:r>
        <w:rPr>
          <w:sz w:val="22"/>
        </w:rPr>
        <w:t>and</w:t>
      </w:r>
      <w:r>
        <w:rPr>
          <w:spacing w:val="-13"/>
          <w:sz w:val="22"/>
        </w:rPr>
        <w:t> </w:t>
      </w:r>
      <w:r>
        <w:rPr>
          <w:rFonts w:ascii="Cambria"/>
          <w:sz w:val="22"/>
        </w:rPr>
        <w:t>BASH_ARGV</w:t>
      </w:r>
      <w:r>
        <w:rPr>
          <w:rFonts w:ascii="Cambria"/>
          <w:spacing w:val="-12"/>
          <w:sz w:val="22"/>
        </w:rPr>
        <w:t> </w:t>
      </w:r>
      <w:r>
        <w:rPr>
          <w:sz w:val="22"/>
        </w:rPr>
        <w:t>are</w:t>
      </w:r>
      <w:r>
        <w:rPr>
          <w:spacing w:val="-13"/>
          <w:sz w:val="22"/>
        </w:rPr>
        <w:t> </w:t>
      </w:r>
      <w:r>
        <w:rPr>
          <w:sz w:val="22"/>
        </w:rPr>
        <w:t>updated</w:t>
      </w:r>
      <w:r>
        <w:rPr>
          <w:spacing w:val="-14"/>
          <w:sz w:val="22"/>
        </w:rPr>
        <w:t> </w:t>
      </w:r>
      <w:r>
        <w:rPr>
          <w:sz w:val="22"/>
        </w:rPr>
        <w:t>as</w:t>
      </w:r>
      <w:r>
        <w:rPr>
          <w:spacing w:val="-13"/>
          <w:sz w:val="22"/>
        </w:rPr>
        <w:t> </w:t>
      </w:r>
      <w:r>
        <w:rPr>
          <w:sz w:val="22"/>
        </w:rPr>
        <w:t>described</w:t>
      </w:r>
      <w:r>
        <w:rPr>
          <w:spacing w:val="-13"/>
          <w:sz w:val="22"/>
        </w:rPr>
        <w:t> </w:t>
      </w:r>
      <w:r>
        <w:rPr>
          <w:sz w:val="22"/>
        </w:rPr>
        <w:t>in</w:t>
      </w:r>
      <w:r>
        <w:rPr>
          <w:spacing w:val="-13"/>
          <w:sz w:val="22"/>
        </w:rPr>
        <w:t> </w:t>
      </w:r>
      <w:r>
        <w:rPr>
          <w:sz w:val="22"/>
        </w:rPr>
        <w:t>their descriptions (see </w:t>
      </w:r>
      <w:hyperlink w:history="true" w:anchor="_bookmark92">
        <w:r>
          <w:rPr>
            <w:sz w:val="22"/>
          </w:rPr>
          <w:t>Section 5.2 [Bash Variables], page 87</w:t>
        </w:r>
      </w:hyperlink>
      <w:r>
        <w:rPr>
          <w:sz w:val="22"/>
        </w:rPr>
        <w:t>).</w:t>
      </w:r>
    </w:p>
    <w:p>
      <w:pPr>
        <w:pStyle w:val="ListParagraph"/>
        <w:numPr>
          <w:ilvl w:val="3"/>
          <w:numId w:val="12"/>
        </w:numPr>
        <w:tabs>
          <w:tab w:pos="2894" w:val="left" w:leader="none"/>
          <w:tab w:pos="2896" w:val="left" w:leader="none"/>
        </w:tabs>
        <w:spacing w:line="244" w:lineRule="auto" w:before="59" w:after="0"/>
        <w:ind w:left="2896" w:right="876" w:hanging="314"/>
        <w:jc w:val="both"/>
        <w:rPr>
          <w:sz w:val="22"/>
        </w:rPr>
      </w:pPr>
      <w:r>
        <w:rPr>
          <w:sz w:val="22"/>
        </w:rPr>
        <w:t>Function tracing is enabled:</w:t>
      </w:r>
      <w:r>
        <w:rPr>
          <w:spacing w:val="40"/>
          <w:sz w:val="22"/>
        </w:rPr>
        <w:t> </w:t>
      </w:r>
      <w:r>
        <w:rPr>
          <w:sz w:val="22"/>
        </w:rPr>
        <w:t>command substitution, shell functions,</w:t>
      </w:r>
      <w:r>
        <w:rPr>
          <w:spacing w:val="-11"/>
          <w:sz w:val="22"/>
        </w:rPr>
        <w:t> </w:t>
      </w:r>
      <w:r>
        <w:rPr>
          <w:sz w:val="22"/>
        </w:rPr>
        <w:t>and</w:t>
      </w:r>
      <w:r>
        <w:rPr>
          <w:spacing w:val="-11"/>
          <w:sz w:val="22"/>
        </w:rPr>
        <w:t> </w:t>
      </w:r>
      <w:r>
        <w:rPr>
          <w:sz w:val="22"/>
        </w:rPr>
        <w:t>subshells</w:t>
      </w:r>
      <w:r>
        <w:rPr>
          <w:spacing w:val="-11"/>
          <w:sz w:val="22"/>
        </w:rPr>
        <w:t> </w:t>
      </w:r>
      <w:r>
        <w:rPr>
          <w:sz w:val="22"/>
        </w:rPr>
        <w:t>invoked</w:t>
      </w:r>
      <w:r>
        <w:rPr>
          <w:spacing w:val="-11"/>
          <w:sz w:val="22"/>
        </w:rPr>
        <w:t> </w:t>
      </w:r>
      <w:r>
        <w:rPr>
          <w:sz w:val="22"/>
        </w:rPr>
        <w:t>with</w:t>
      </w:r>
      <w:r>
        <w:rPr>
          <w:spacing w:val="-12"/>
          <w:sz w:val="22"/>
        </w:rPr>
        <w:t> </w:t>
      </w:r>
      <w:r>
        <w:rPr>
          <w:rFonts w:ascii="Cambria"/>
          <w:w w:val="105"/>
          <w:sz w:val="22"/>
        </w:rPr>
        <w:t>(</w:t>
      </w:r>
      <w:r>
        <w:rPr>
          <w:rFonts w:ascii="Cambria"/>
          <w:spacing w:val="-11"/>
          <w:w w:val="105"/>
          <w:sz w:val="22"/>
        </w:rPr>
        <w:t> </w:t>
      </w:r>
      <w:r>
        <w:rPr>
          <w:rFonts w:ascii="Cambria"/>
          <w:i/>
          <w:sz w:val="22"/>
        </w:rPr>
        <w:t>command</w:t>
      </w:r>
      <w:r>
        <w:rPr>
          <w:rFonts w:ascii="Cambria"/>
          <w:i/>
          <w:spacing w:val="-9"/>
          <w:sz w:val="22"/>
        </w:rPr>
        <w:t> </w:t>
      </w:r>
      <w:r>
        <w:rPr>
          <w:rFonts w:ascii="Cambria"/>
          <w:w w:val="105"/>
          <w:sz w:val="22"/>
        </w:rPr>
        <w:t>)</w:t>
      </w:r>
      <w:r>
        <w:rPr>
          <w:rFonts w:ascii="Cambria"/>
          <w:spacing w:val="-9"/>
          <w:w w:val="105"/>
          <w:sz w:val="22"/>
        </w:rPr>
        <w:t> </w:t>
      </w:r>
      <w:r>
        <w:rPr>
          <w:sz w:val="22"/>
        </w:rPr>
        <w:t>inherit</w:t>
      </w:r>
      <w:r>
        <w:rPr>
          <w:spacing w:val="-11"/>
          <w:sz w:val="22"/>
        </w:rPr>
        <w:t> </w:t>
      </w:r>
      <w:r>
        <w:rPr>
          <w:sz w:val="22"/>
        </w:rPr>
        <w:t>the </w:t>
      </w:r>
      <w:r>
        <w:rPr>
          <w:rFonts w:ascii="Cambria"/>
          <w:spacing w:val="-2"/>
          <w:sz w:val="22"/>
        </w:rPr>
        <w:t>DEBUG</w:t>
      </w:r>
      <w:r>
        <w:rPr>
          <w:rFonts w:ascii="Cambria"/>
          <w:spacing w:val="-2"/>
          <w:sz w:val="22"/>
        </w:rPr>
        <w:t> </w:t>
      </w:r>
      <w:r>
        <w:rPr>
          <w:spacing w:val="-2"/>
          <w:sz w:val="22"/>
        </w:rPr>
        <w:t>and</w:t>
      </w:r>
      <w:r>
        <w:rPr>
          <w:spacing w:val="-6"/>
          <w:sz w:val="22"/>
        </w:rPr>
        <w:t> </w:t>
      </w:r>
      <w:r>
        <w:rPr>
          <w:rFonts w:ascii="Cambria"/>
          <w:spacing w:val="-2"/>
          <w:sz w:val="22"/>
        </w:rPr>
        <w:t>RETURN</w:t>
      </w:r>
      <w:r>
        <w:rPr>
          <w:rFonts w:ascii="Cambria"/>
          <w:spacing w:val="-2"/>
          <w:sz w:val="22"/>
        </w:rPr>
        <w:t> </w:t>
      </w:r>
      <w:r>
        <w:rPr>
          <w:spacing w:val="-2"/>
          <w:sz w:val="22"/>
        </w:rPr>
        <w:t>traps.</w:t>
      </w:r>
    </w:p>
    <w:p>
      <w:pPr>
        <w:pStyle w:val="ListParagraph"/>
        <w:numPr>
          <w:ilvl w:val="3"/>
          <w:numId w:val="12"/>
        </w:numPr>
        <w:tabs>
          <w:tab w:pos="2894" w:val="left" w:leader="none"/>
          <w:tab w:pos="2896" w:val="left" w:leader="none"/>
        </w:tabs>
        <w:spacing w:line="249" w:lineRule="auto" w:before="66" w:after="0"/>
        <w:ind w:left="2896" w:right="877" w:hanging="314"/>
        <w:jc w:val="both"/>
        <w:rPr>
          <w:sz w:val="22"/>
        </w:rPr>
      </w:pPr>
      <w:r>
        <w:rPr>
          <w:sz w:val="22"/>
        </w:rPr>
        <w:t>Error tracing is enabled:</w:t>
      </w:r>
      <w:r>
        <w:rPr>
          <w:spacing w:val="40"/>
          <w:sz w:val="22"/>
        </w:rPr>
        <w:t> </w:t>
      </w:r>
      <w:r>
        <w:rPr>
          <w:sz w:val="22"/>
        </w:rPr>
        <w:t>command substitution, shell func- tions,</w:t>
      </w:r>
      <w:r>
        <w:rPr>
          <w:spacing w:val="-12"/>
          <w:sz w:val="22"/>
        </w:rPr>
        <w:t> </w:t>
      </w:r>
      <w:r>
        <w:rPr>
          <w:sz w:val="22"/>
        </w:rPr>
        <w:t>and</w:t>
      </w:r>
      <w:r>
        <w:rPr>
          <w:spacing w:val="-12"/>
          <w:sz w:val="22"/>
        </w:rPr>
        <w:t> </w:t>
      </w:r>
      <w:r>
        <w:rPr>
          <w:sz w:val="22"/>
        </w:rPr>
        <w:t>subshells</w:t>
      </w:r>
      <w:r>
        <w:rPr>
          <w:spacing w:val="-13"/>
          <w:sz w:val="22"/>
        </w:rPr>
        <w:t> </w:t>
      </w:r>
      <w:r>
        <w:rPr>
          <w:sz w:val="22"/>
        </w:rPr>
        <w:t>invoked</w:t>
      </w:r>
      <w:r>
        <w:rPr>
          <w:spacing w:val="-12"/>
          <w:sz w:val="22"/>
        </w:rPr>
        <w:t> </w:t>
      </w:r>
      <w:r>
        <w:rPr>
          <w:sz w:val="22"/>
        </w:rPr>
        <w:t>with</w:t>
      </w:r>
      <w:r>
        <w:rPr>
          <w:spacing w:val="-13"/>
          <w:sz w:val="22"/>
        </w:rPr>
        <w:t> </w:t>
      </w:r>
      <w:r>
        <w:rPr>
          <w:rFonts w:ascii="Cambria"/>
          <w:w w:val="105"/>
          <w:sz w:val="22"/>
        </w:rPr>
        <w:t>(</w:t>
      </w:r>
      <w:r>
        <w:rPr>
          <w:rFonts w:ascii="Cambria"/>
          <w:spacing w:val="-12"/>
          <w:w w:val="105"/>
          <w:sz w:val="22"/>
        </w:rPr>
        <w:t> </w:t>
      </w:r>
      <w:r>
        <w:rPr>
          <w:rFonts w:ascii="Cambria"/>
          <w:i/>
          <w:sz w:val="22"/>
        </w:rPr>
        <w:t>command</w:t>
      </w:r>
      <w:r>
        <w:rPr>
          <w:rFonts w:ascii="Cambria"/>
          <w:i/>
          <w:spacing w:val="-9"/>
          <w:sz w:val="22"/>
        </w:rPr>
        <w:t> </w:t>
      </w:r>
      <w:r>
        <w:rPr>
          <w:rFonts w:ascii="Cambria"/>
          <w:w w:val="105"/>
          <w:sz w:val="22"/>
        </w:rPr>
        <w:t>)</w:t>
      </w:r>
      <w:r>
        <w:rPr>
          <w:rFonts w:ascii="Cambria"/>
          <w:spacing w:val="-11"/>
          <w:w w:val="105"/>
          <w:sz w:val="22"/>
        </w:rPr>
        <w:t> </w:t>
      </w:r>
      <w:r>
        <w:rPr>
          <w:sz w:val="22"/>
        </w:rPr>
        <w:t>inherit</w:t>
      </w:r>
      <w:r>
        <w:rPr>
          <w:spacing w:val="-13"/>
          <w:sz w:val="22"/>
        </w:rPr>
        <w:t> </w:t>
      </w:r>
      <w:r>
        <w:rPr>
          <w:sz w:val="22"/>
        </w:rPr>
        <w:t>the</w:t>
      </w:r>
      <w:r>
        <w:rPr>
          <w:spacing w:val="-13"/>
          <w:sz w:val="22"/>
        </w:rPr>
        <w:t> </w:t>
      </w:r>
      <w:r>
        <w:rPr>
          <w:rFonts w:ascii="Cambria"/>
          <w:sz w:val="22"/>
        </w:rPr>
        <w:t>ERR </w:t>
      </w:r>
      <w:r>
        <w:rPr>
          <w:spacing w:val="-2"/>
          <w:sz w:val="22"/>
        </w:rPr>
        <w:t>trap.</w:t>
      </w:r>
    </w:p>
    <w:p>
      <w:pPr>
        <w:pStyle w:val="BodyText"/>
        <w:spacing w:line="252" w:lineRule="auto" w:before="110"/>
        <w:ind w:left="2463" w:right="878" w:hanging="1152"/>
        <w:jc w:val="both"/>
      </w:pPr>
      <w:r>
        <w:rPr>
          <w:rFonts w:ascii="Cambria"/>
        </w:rPr>
        <w:t>extglob</w:t>
      </w:r>
      <w:r>
        <w:rPr>
          <w:rFonts w:ascii="Cambria"/>
          <w:spacing w:val="80"/>
        </w:rPr>
        <w:t> </w:t>
      </w:r>
      <w:r>
        <w:rPr/>
        <w:t>If set, enable the extended pattern matching features described above (see </w:t>
      </w:r>
      <w:hyperlink w:history="true" w:anchor="_bookmark47">
        <w:r>
          <w:rPr/>
          <w:t>Section 3.5.8.1 [Pattern Matching], page 39</w:t>
        </w:r>
      </w:hyperlink>
      <w:r>
        <w:rPr/>
        <w:t>).</w:t>
      </w:r>
    </w:p>
    <w:p>
      <w:pPr>
        <w:pStyle w:val="BodyText"/>
        <w:spacing w:before="110"/>
        <w:ind w:left="1311"/>
        <w:jc w:val="both"/>
      </w:pPr>
      <w:r>
        <w:rPr>
          <w:rFonts w:ascii="Cambria" w:hAnsi="Cambria"/>
          <w:w w:val="105"/>
        </w:rPr>
        <w:t>extquote</w:t>
      </w:r>
      <w:r>
        <w:rPr>
          <w:rFonts w:ascii="Cambria" w:hAnsi="Cambria"/>
          <w:spacing w:val="49"/>
          <w:w w:val="105"/>
        </w:rPr>
        <w:t>  </w:t>
      </w:r>
      <w:r>
        <w:rPr>
          <w:w w:val="105"/>
        </w:rPr>
        <w:t>If</w:t>
      </w:r>
      <w:r>
        <w:rPr>
          <w:spacing w:val="50"/>
          <w:w w:val="105"/>
        </w:rPr>
        <w:t> </w:t>
      </w:r>
      <w:r>
        <w:rPr>
          <w:w w:val="105"/>
        </w:rPr>
        <w:t>set,</w:t>
      </w:r>
      <w:r>
        <w:rPr>
          <w:spacing w:val="50"/>
          <w:w w:val="125"/>
        </w:rPr>
        <w:t> </w:t>
      </w:r>
      <w:r>
        <w:rPr>
          <w:rFonts w:ascii="Cambria" w:hAnsi="Cambria"/>
          <w:w w:val="125"/>
        </w:rPr>
        <w:t>$’</w:t>
      </w:r>
      <w:r>
        <w:rPr>
          <w:rFonts w:ascii="Cambria" w:hAnsi="Cambria"/>
          <w:i/>
          <w:w w:val="125"/>
        </w:rPr>
        <w:t>string</w:t>
      </w:r>
      <w:r>
        <w:rPr>
          <w:rFonts w:ascii="Cambria" w:hAnsi="Cambria"/>
          <w:w w:val="125"/>
        </w:rPr>
        <w:t>’</w:t>
      </w:r>
      <w:r>
        <w:rPr>
          <w:rFonts w:ascii="Cambria" w:hAnsi="Cambria"/>
          <w:spacing w:val="44"/>
          <w:w w:val="125"/>
        </w:rPr>
        <w:t> </w:t>
      </w:r>
      <w:r>
        <w:rPr>
          <w:w w:val="105"/>
        </w:rPr>
        <w:t>and</w:t>
      </w:r>
      <w:r>
        <w:rPr>
          <w:spacing w:val="39"/>
          <w:w w:val="125"/>
        </w:rPr>
        <w:t> </w:t>
      </w:r>
      <w:r>
        <w:rPr>
          <w:rFonts w:ascii="Cambria" w:hAnsi="Cambria"/>
          <w:w w:val="125"/>
        </w:rPr>
        <w:t>$"</w:t>
      </w:r>
      <w:r>
        <w:rPr>
          <w:rFonts w:ascii="Cambria" w:hAnsi="Cambria"/>
          <w:i/>
          <w:w w:val="125"/>
        </w:rPr>
        <w:t>string</w:t>
      </w:r>
      <w:r>
        <w:rPr>
          <w:rFonts w:ascii="Cambria" w:hAnsi="Cambria"/>
          <w:w w:val="125"/>
        </w:rPr>
        <w:t>"</w:t>
      </w:r>
      <w:r>
        <w:rPr>
          <w:rFonts w:ascii="Cambria" w:hAnsi="Cambria"/>
          <w:spacing w:val="45"/>
          <w:w w:val="125"/>
        </w:rPr>
        <w:t> </w:t>
      </w:r>
      <w:r>
        <w:rPr>
          <w:w w:val="105"/>
        </w:rPr>
        <w:t>quoting</w:t>
      </w:r>
      <w:r>
        <w:rPr>
          <w:spacing w:val="49"/>
          <w:w w:val="105"/>
        </w:rPr>
        <w:t> </w:t>
      </w:r>
      <w:r>
        <w:rPr>
          <w:w w:val="105"/>
        </w:rPr>
        <w:t>is</w:t>
      </w:r>
      <w:r>
        <w:rPr>
          <w:spacing w:val="50"/>
          <w:w w:val="105"/>
        </w:rPr>
        <w:t> </w:t>
      </w:r>
      <w:r>
        <w:rPr>
          <w:w w:val="105"/>
        </w:rPr>
        <w:t>performed</w:t>
      </w:r>
      <w:r>
        <w:rPr>
          <w:spacing w:val="50"/>
          <w:w w:val="105"/>
        </w:rPr>
        <w:t> </w:t>
      </w:r>
      <w:r>
        <w:rPr>
          <w:spacing w:val="-2"/>
          <w:w w:val="105"/>
        </w:rPr>
        <w:t>within</w:t>
      </w:r>
    </w:p>
    <w:p>
      <w:pPr>
        <w:pStyle w:val="BodyText"/>
        <w:spacing w:line="252" w:lineRule="auto" w:before="5"/>
        <w:ind w:left="2463" w:right="877"/>
        <w:jc w:val="both"/>
      </w:pPr>
      <w:r>
        <w:rPr>
          <w:rFonts w:ascii="Cambria"/>
        </w:rPr>
        <w:t>${</w:t>
      </w:r>
      <w:r>
        <w:rPr>
          <w:rFonts w:ascii="Cambria"/>
          <w:i/>
        </w:rPr>
        <w:t>parameter</w:t>
      </w:r>
      <w:r>
        <w:rPr>
          <w:rFonts w:ascii="Cambria"/>
        </w:rPr>
        <w:t>} </w:t>
      </w:r>
      <w:r>
        <w:rPr/>
        <w:t>expansions enclosed in double quotes.</w:t>
      </w:r>
      <w:r>
        <w:rPr>
          <w:spacing w:val="40"/>
        </w:rPr>
        <w:t> </w:t>
      </w:r>
      <w:r>
        <w:rPr/>
        <w:t>This option is enabled by default.</w:t>
      </w:r>
    </w:p>
    <w:p>
      <w:pPr>
        <w:pStyle w:val="BodyText"/>
        <w:spacing w:line="252" w:lineRule="auto" w:before="110"/>
        <w:ind w:left="2463" w:right="879" w:hanging="1152"/>
        <w:jc w:val="both"/>
      </w:pPr>
      <w:r>
        <w:rPr>
          <w:rFonts w:ascii="Cambria"/>
          <w:w w:val="110"/>
        </w:rPr>
        <w:t>failglob</w:t>
      </w:r>
      <w:r>
        <w:rPr>
          <w:rFonts w:ascii="Cambria"/>
          <w:spacing w:val="40"/>
          <w:w w:val="110"/>
        </w:rPr>
        <w:t> </w:t>
      </w:r>
      <w:r>
        <w:rPr/>
        <w:t>If set, patterns which fail to match filenames during filename ex- pansion result in an expansion error.</w:t>
      </w:r>
    </w:p>
    <w:p>
      <w:pPr>
        <w:pStyle w:val="BodyText"/>
        <w:spacing w:before="109"/>
        <w:ind w:left="1311"/>
        <w:rPr>
          <w:rFonts w:ascii="Cambria"/>
        </w:rPr>
      </w:pPr>
      <w:r>
        <w:rPr>
          <w:rFonts w:ascii="Cambria"/>
          <w:spacing w:val="-2"/>
          <w:w w:val="120"/>
        </w:rPr>
        <w:t>force_fignore</w:t>
      </w:r>
    </w:p>
    <w:p>
      <w:pPr>
        <w:pStyle w:val="BodyText"/>
        <w:spacing w:line="249" w:lineRule="auto" w:before="5"/>
        <w:ind w:left="2463" w:right="877"/>
        <w:jc w:val="both"/>
      </w:pPr>
      <w:r>
        <w:rPr/>
        <w:t>If set, the suffixes specified by the </w:t>
      </w:r>
      <w:r>
        <w:rPr>
          <w:rFonts w:ascii="Cambria"/>
        </w:rPr>
        <w:t>FIGNORE </w:t>
      </w:r>
      <w:r>
        <w:rPr/>
        <w:t>shell variable cause words</w:t>
      </w:r>
      <w:r>
        <w:rPr>
          <w:spacing w:val="-12"/>
        </w:rPr>
        <w:t> </w:t>
      </w:r>
      <w:r>
        <w:rPr/>
        <w:t>to</w:t>
      </w:r>
      <w:r>
        <w:rPr>
          <w:spacing w:val="-12"/>
        </w:rPr>
        <w:t> </w:t>
      </w:r>
      <w:r>
        <w:rPr/>
        <w:t>be</w:t>
      </w:r>
      <w:r>
        <w:rPr>
          <w:spacing w:val="-12"/>
        </w:rPr>
        <w:t> </w:t>
      </w:r>
      <w:r>
        <w:rPr/>
        <w:t>ignored</w:t>
      </w:r>
      <w:r>
        <w:rPr>
          <w:spacing w:val="-12"/>
        </w:rPr>
        <w:t> </w:t>
      </w:r>
      <w:r>
        <w:rPr/>
        <w:t>when</w:t>
      </w:r>
      <w:r>
        <w:rPr>
          <w:spacing w:val="-12"/>
        </w:rPr>
        <w:t> </w:t>
      </w:r>
      <w:r>
        <w:rPr/>
        <w:t>performing</w:t>
      </w:r>
      <w:r>
        <w:rPr>
          <w:spacing w:val="-12"/>
        </w:rPr>
        <w:t> </w:t>
      </w:r>
      <w:r>
        <w:rPr/>
        <w:t>word</w:t>
      </w:r>
      <w:r>
        <w:rPr>
          <w:spacing w:val="-12"/>
        </w:rPr>
        <w:t> </w:t>
      </w:r>
      <w:r>
        <w:rPr/>
        <w:t>completion</w:t>
      </w:r>
      <w:r>
        <w:rPr>
          <w:spacing w:val="-12"/>
        </w:rPr>
        <w:t> </w:t>
      </w:r>
      <w:r>
        <w:rPr/>
        <w:t>even</w:t>
      </w:r>
      <w:r>
        <w:rPr>
          <w:spacing w:val="-12"/>
        </w:rPr>
        <w:t> </w:t>
      </w:r>
      <w:r>
        <w:rPr/>
        <w:t>if</w:t>
      </w:r>
      <w:r>
        <w:rPr>
          <w:spacing w:val="-12"/>
        </w:rPr>
        <w:t> </w:t>
      </w:r>
      <w:r>
        <w:rPr/>
        <w:t>the ignored words are the only possible completions.</w:t>
      </w:r>
      <w:r>
        <w:rPr>
          <w:spacing w:val="37"/>
        </w:rPr>
        <w:t> </w:t>
      </w:r>
      <w:r>
        <w:rPr/>
        <w:t>See </w:t>
      </w:r>
      <w:hyperlink w:history="true" w:anchor="_bookmark92">
        <w:r>
          <w:rPr/>
          <w:t>Section 5.2</w:t>
        </w:r>
      </w:hyperlink>
      <w:r>
        <w:rPr/>
        <w:t> </w:t>
      </w:r>
      <w:hyperlink w:history="true" w:anchor="_bookmark92">
        <w:r>
          <w:rPr>
            <w:spacing w:val="-4"/>
          </w:rPr>
          <w:t>[Bash</w:t>
        </w:r>
        <w:r>
          <w:rPr>
            <w:spacing w:val="-8"/>
          </w:rPr>
          <w:t> </w:t>
        </w:r>
        <w:r>
          <w:rPr>
            <w:spacing w:val="-4"/>
          </w:rPr>
          <w:t>Variables],</w:t>
        </w:r>
        <w:r>
          <w:rPr>
            <w:spacing w:val="-5"/>
          </w:rPr>
          <w:t> </w:t>
        </w:r>
        <w:r>
          <w:rPr>
            <w:spacing w:val="-4"/>
          </w:rPr>
          <w:t>page</w:t>
        </w:r>
        <w:r>
          <w:rPr>
            <w:spacing w:val="-8"/>
          </w:rPr>
          <w:t> </w:t>
        </w:r>
        <w:r>
          <w:rPr>
            <w:spacing w:val="-4"/>
          </w:rPr>
          <w:t>87</w:t>
        </w:r>
      </w:hyperlink>
      <w:r>
        <w:rPr>
          <w:spacing w:val="-4"/>
        </w:rPr>
        <w:t>,</w:t>
      </w:r>
      <w:r>
        <w:rPr>
          <w:spacing w:val="-5"/>
        </w:rPr>
        <w:t> </w:t>
      </w:r>
      <w:r>
        <w:rPr>
          <w:spacing w:val="-4"/>
        </w:rPr>
        <w:t>for</w:t>
      </w:r>
      <w:r>
        <w:rPr>
          <w:spacing w:val="-8"/>
        </w:rPr>
        <w:t> </w:t>
      </w:r>
      <w:r>
        <w:rPr>
          <w:spacing w:val="-4"/>
        </w:rPr>
        <w:t>a</w:t>
      </w:r>
      <w:r>
        <w:rPr>
          <w:spacing w:val="-8"/>
        </w:rPr>
        <w:t> </w:t>
      </w:r>
      <w:r>
        <w:rPr>
          <w:spacing w:val="-4"/>
        </w:rPr>
        <w:t>description</w:t>
      </w:r>
      <w:r>
        <w:rPr>
          <w:spacing w:val="-8"/>
        </w:rPr>
        <w:t> </w:t>
      </w:r>
      <w:r>
        <w:rPr>
          <w:spacing w:val="-4"/>
        </w:rPr>
        <w:t>of</w:t>
      </w:r>
      <w:r>
        <w:rPr>
          <w:spacing w:val="-8"/>
        </w:rPr>
        <w:t> </w:t>
      </w:r>
      <w:r>
        <w:rPr>
          <w:rFonts w:ascii="Cambria"/>
          <w:spacing w:val="-4"/>
        </w:rPr>
        <w:t>FIGNORE</w:t>
      </w:r>
      <w:r>
        <w:rPr>
          <w:spacing w:val="-4"/>
        </w:rPr>
        <w:t>.</w:t>
      </w:r>
      <w:r>
        <w:rPr>
          <w:spacing w:val="20"/>
        </w:rPr>
        <w:t> </w:t>
      </w:r>
      <w:r>
        <w:rPr>
          <w:spacing w:val="-4"/>
        </w:rPr>
        <w:t>This</w:t>
      </w:r>
      <w:r>
        <w:rPr>
          <w:spacing w:val="-8"/>
        </w:rPr>
        <w:t> </w:t>
      </w:r>
      <w:r>
        <w:rPr>
          <w:spacing w:val="-4"/>
        </w:rPr>
        <w:t>option </w:t>
      </w:r>
      <w:r>
        <w:rPr/>
        <w:t>is enabled by default.</w:t>
      </w:r>
    </w:p>
    <w:p>
      <w:pPr>
        <w:pStyle w:val="BodyText"/>
        <w:spacing w:before="116"/>
        <w:ind w:left="1312"/>
        <w:rPr>
          <w:rFonts w:ascii="Cambria"/>
        </w:rPr>
      </w:pPr>
      <w:r>
        <w:rPr>
          <w:rFonts w:ascii="Cambria"/>
          <w:spacing w:val="-2"/>
          <w:w w:val="115"/>
        </w:rPr>
        <w:t>globasciiranges</w:t>
      </w:r>
    </w:p>
    <w:p>
      <w:pPr>
        <w:pStyle w:val="BodyText"/>
        <w:spacing w:line="252" w:lineRule="auto" w:before="12"/>
        <w:ind w:left="2463" w:right="877"/>
        <w:jc w:val="both"/>
      </w:pPr>
      <w:r>
        <w:rPr/>
        <w:t>If</w:t>
      </w:r>
      <w:r>
        <w:rPr>
          <w:spacing w:val="-9"/>
        </w:rPr>
        <w:t> </w:t>
      </w:r>
      <w:r>
        <w:rPr/>
        <w:t>set,</w:t>
      </w:r>
      <w:r>
        <w:rPr>
          <w:spacing w:val="-9"/>
        </w:rPr>
        <w:t> </w:t>
      </w:r>
      <w:r>
        <w:rPr/>
        <w:t>range</w:t>
      </w:r>
      <w:r>
        <w:rPr>
          <w:spacing w:val="-9"/>
        </w:rPr>
        <w:t> </w:t>
      </w:r>
      <w:r>
        <w:rPr/>
        <w:t>expressions</w:t>
      </w:r>
      <w:r>
        <w:rPr>
          <w:spacing w:val="-9"/>
        </w:rPr>
        <w:t> </w:t>
      </w:r>
      <w:r>
        <w:rPr/>
        <w:t>used</w:t>
      </w:r>
      <w:r>
        <w:rPr>
          <w:spacing w:val="-9"/>
        </w:rPr>
        <w:t> </w:t>
      </w:r>
      <w:r>
        <w:rPr/>
        <w:t>in</w:t>
      </w:r>
      <w:r>
        <w:rPr>
          <w:spacing w:val="-9"/>
        </w:rPr>
        <w:t> </w:t>
      </w:r>
      <w:r>
        <w:rPr/>
        <w:t>pattern</w:t>
      </w:r>
      <w:r>
        <w:rPr>
          <w:spacing w:val="-9"/>
        </w:rPr>
        <w:t> </w:t>
      </w:r>
      <w:r>
        <w:rPr/>
        <w:t>matching</w:t>
      </w:r>
      <w:r>
        <w:rPr>
          <w:spacing w:val="-9"/>
        </w:rPr>
        <w:t> </w:t>
      </w:r>
      <w:r>
        <w:rPr/>
        <w:t>bracket</w:t>
      </w:r>
      <w:r>
        <w:rPr>
          <w:spacing w:val="-9"/>
        </w:rPr>
        <w:t> </w:t>
      </w:r>
      <w:r>
        <w:rPr/>
        <w:t>expres- sions (see </w:t>
      </w:r>
      <w:hyperlink w:history="true" w:anchor="_bookmark47">
        <w:r>
          <w:rPr/>
          <w:t>Section 3.5.8.1 [Pattern Matching], page 39</w:t>
        </w:r>
      </w:hyperlink>
      <w:r>
        <w:rPr/>
        <w:t>) behave as if</w:t>
      </w:r>
      <w:r>
        <w:rPr>
          <w:spacing w:val="1"/>
        </w:rPr>
        <w:t> </w:t>
      </w:r>
      <w:r>
        <w:rPr/>
        <w:t>in</w:t>
      </w:r>
      <w:r>
        <w:rPr>
          <w:spacing w:val="3"/>
        </w:rPr>
        <w:t> </w:t>
      </w:r>
      <w:r>
        <w:rPr/>
        <w:t>the</w:t>
      </w:r>
      <w:r>
        <w:rPr>
          <w:spacing w:val="1"/>
        </w:rPr>
        <w:t> </w:t>
      </w:r>
      <w:r>
        <w:rPr/>
        <w:t>traditional</w:t>
      </w:r>
      <w:r>
        <w:rPr>
          <w:spacing w:val="2"/>
        </w:rPr>
        <w:t> </w:t>
      </w:r>
      <w:r>
        <w:rPr/>
        <w:t>C</w:t>
      </w:r>
      <w:r>
        <w:rPr>
          <w:spacing w:val="2"/>
        </w:rPr>
        <w:t> </w:t>
      </w:r>
      <w:r>
        <w:rPr/>
        <w:t>locale</w:t>
      </w:r>
      <w:r>
        <w:rPr>
          <w:spacing w:val="2"/>
        </w:rPr>
        <w:t> </w:t>
      </w:r>
      <w:r>
        <w:rPr/>
        <w:t>when</w:t>
      </w:r>
      <w:r>
        <w:rPr>
          <w:spacing w:val="2"/>
        </w:rPr>
        <w:t> </w:t>
      </w:r>
      <w:r>
        <w:rPr/>
        <w:t>performing</w:t>
      </w:r>
      <w:r>
        <w:rPr>
          <w:spacing w:val="2"/>
        </w:rPr>
        <w:t> </w:t>
      </w:r>
      <w:r>
        <w:rPr/>
        <w:t>comparisons.</w:t>
      </w:r>
      <w:r>
        <w:rPr>
          <w:spacing w:val="31"/>
        </w:rPr>
        <w:t> </w:t>
      </w:r>
      <w:r>
        <w:rPr>
          <w:spacing w:val="-4"/>
        </w:rPr>
        <w:t>That</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9" w:lineRule="auto"/>
        <w:ind w:left="2463" w:right="877"/>
        <w:jc w:val="both"/>
      </w:pPr>
      <w:r>
        <w:rPr/>
        <w:t>is,</w:t>
      </w:r>
      <w:r>
        <w:rPr>
          <w:spacing w:val="-12"/>
        </w:rPr>
        <w:t> </w:t>
      </w:r>
      <w:r>
        <w:rPr/>
        <w:t>pattern</w:t>
      </w:r>
      <w:r>
        <w:rPr>
          <w:spacing w:val="-12"/>
        </w:rPr>
        <w:t> </w:t>
      </w:r>
      <w:r>
        <w:rPr/>
        <w:t>matching</w:t>
      </w:r>
      <w:r>
        <w:rPr>
          <w:spacing w:val="-12"/>
        </w:rPr>
        <w:t> </w:t>
      </w:r>
      <w:r>
        <w:rPr/>
        <w:t>does</w:t>
      </w:r>
      <w:r>
        <w:rPr>
          <w:spacing w:val="-12"/>
        </w:rPr>
        <w:t> </w:t>
      </w:r>
      <w:r>
        <w:rPr/>
        <w:t>not</w:t>
      </w:r>
      <w:r>
        <w:rPr>
          <w:spacing w:val="-12"/>
        </w:rPr>
        <w:t> </w:t>
      </w:r>
      <w:r>
        <w:rPr/>
        <w:t>take</w:t>
      </w:r>
      <w:r>
        <w:rPr>
          <w:spacing w:val="-12"/>
        </w:rPr>
        <w:t> </w:t>
      </w:r>
      <w:r>
        <w:rPr/>
        <w:t>the</w:t>
      </w:r>
      <w:r>
        <w:rPr>
          <w:spacing w:val="-12"/>
        </w:rPr>
        <w:t> </w:t>
      </w:r>
      <w:r>
        <w:rPr/>
        <w:t>current</w:t>
      </w:r>
      <w:r>
        <w:rPr>
          <w:spacing w:val="-12"/>
        </w:rPr>
        <w:t> </w:t>
      </w:r>
      <w:r>
        <w:rPr/>
        <w:t>locale’s</w:t>
      </w:r>
      <w:r>
        <w:rPr>
          <w:spacing w:val="-12"/>
        </w:rPr>
        <w:t> </w:t>
      </w:r>
      <w:r>
        <w:rPr/>
        <w:t>collating</w:t>
      </w:r>
      <w:r>
        <w:rPr>
          <w:spacing w:val="-12"/>
        </w:rPr>
        <w:t> </w:t>
      </w:r>
      <w:r>
        <w:rPr/>
        <w:t>se- quence</w:t>
      </w:r>
      <w:r>
        <w:rPr>
          <w:spacing w:val="-6"/>
        </w:rPr>
        <w:t> </w:t>
      </w:r>
      <w:r>
        <w:rPr/>
        <w:t>into</w:t>
      </w:r>
      <w:r>
        <w:rPr>
          <w:spacing w:val="-6"/>
        </w:rPr>
        <w:t> </w:t>
      </w:r>
      <w:r>
        <w:rPr/>
        <w:t>account,</w:t>
      </w:r>
      <w:r>
        <w:rPr>
          <w:spacing w:val="-5"/>
        </w:rPr>
        <w:t> </w:t>
      </w:r>
      <w:r>
        <w:rPr/>
        <w:t>so</w:t>
      </w:r>
      <w:r>
        <w:rPr>
          <w:spacing w:val="-6"/>
        </w:rPr>
        <w:t> </w:t>
      </w:r>
      <w:r>
        <w:rPr/>
        <w:t>‘</w:t>
      </w:r>
      <w:r>
        <w:rPr>
          <w:rFonts w:ascii="Cambria" w:hAnsi="Cambria"/>
        </w:rPr>
        <w:t>b</w:t>
      </w:r>
      <w:r>
        <w:rPr/>
        <w:t>’</w:t>
      </w:r>
      <w:r>
        <w:rPr>
          <w:spacing w:val="-6"/>
        </w:rPr>
        <w:t> </w:t>
      </w:r>
      <w:r>
        <w:rPr/>
        <w:t>will</w:t>
      </w:r>
      <w:r>
        <w:rPr>
          <w:spacing w:val="-6"/>
        </w:rPr>
        <w:t> </w:t>
      </w:r>
      <w:r>
        <w:rPr/>
        <w:t>not</w:t>
      </w:r>
      <w:r>
        <w:rPr>
          <w:spacing w:val="-6"/>
        </w:rPr>
        <w:t> </w:t>
      </w:r>
      <w:r>
        <w:rPr/>
        <w:t>collate</w:t>
      </w:r>
      <w:r>
        <w:rPr>
          <w:spacing w:val="-6"/>
        </w:rPr>
        <w:t> </w:t>
      </w:r>
      <w:r>
        <w:rPr/>
        <w:t>between</w:t>
      </w:r>
      <w:r>
        <w:rPr>
          <w:spacing w:val="-6"/>
        </w:rPr>
        <w:t> </w:t>
      </w:r>
      <w:r>
        <w:rPr/>
        <w:t>‘</w:t>
      </w:r>
      <w:r>
        <w:rPr>
          <w:rFonts w:ascii="Cambria" w:hAnsi="Cambria"/>
        </w:rPr>
        <w:t>A</w:t>
      </w:r>
      <w:r>
        <w:rPr/>
        <w:t>’</w:t>
      </w:r>
      <w:r>
        <w:rPr>
          <w:spacing w:val="-6"/>
        </w:rPr>
        <w:t> </w:t>
      </w:r>
      <w:r>
        <w:rPr/>
        <w:t>and</w:t>
      </w:r>
      <w:r>
        <w:rPr>
          <w:spacing w:val="-6"/>
        </w:rPr>
        <w:t> </w:t>
      </w:r>
      <w:r>
        <w:rPr/>
        <w:t>‘</w:t>
      </w:r>
      <w:r>
        <w:rPr>
          <w:rFonts w:ascii="Cambria" w:hAnsi="Cambria"/>
        </w:rPr>
        <w:t>B</w:t>
      </w:r>
      <w:r>
        <w:rPr/>
        <w:t>’,</w:t>
      </w:r>
      <w:r>
        <w:rPr>
          <w:spacing w:val="-5"/>
        </w:rPr>
        <w:t> </w:t>
      </w:r>
      <w:r>
        <w:rPr/>
        <w:t>and upper-case and lower-case ASCII characters will collate together.</w:t>
      </w:r>
    </w:p>
    <w:p>
      <w:pPr>
        <w:pStyle w:val="BodyText"/>
        <w:spacing w:before="125"/>
        <w:ind w:left="1311"/>
        <w:rPr>
          <w:rFonts w:ascii="Cambria"/>
        </w:rPr>
      </w:pPr>
      <w:r>
        <w:rPr>
          <w:rFonts w:ascii="Cambria"/>
          <w:spacing w:val="-2"/>
          <w:w w:val="115"/>
        </w:rPr>
        <w:t>globskipdots</w:t>
      </w:r>
    </w:p>
    <w:p>
      <w:pPr>
        <w:pStyle w:val="BodyText"/>
        <w:spacing w:line="247" w:lineRule="auto" w:before="5"/>
        <w:ind w:left="2464" w:right="877"/>
        <w:jc w:val="both"/>
      </w:pPr>
      <w:r>
        <w:rPr/>
        <w:t>If set, filename expansion will never match the filenames </w:t>
      </w:r>
      <w:r>
        <w:rPr>
          <w:rFonts w:ascii="Cambria" w:hAnsi="Cambria"/>
        </w:rPr>
        <w:t>. </w:t>
      </w:r>
      <w:r>
        <w:rPr/>
        <w:t>and </w:t>
      </w:r>
      <w:r>
        <w:rPr>
          <w:rFonts w:ascii="Cambria" w:hAnsi="Cambria"/>
        </w:rPr>
        <w:t>..</w:t>
      </w:r>
      <w:r>
        <w:rPr/>
        <w:t>, </w:t>
      </w:r>
      <w:r>
        <w:rPr>
          <w:w w:val="105"/>
        </w:rPr>
        <w:t>even</w:t>
      </w:r>
      <w:r>
        <w:rPr>
          <w:w w:val="105"/>
        </w:rPr>
        <w:t> if</w:t>
      </w:r>
      <w:r>
        <w:rPr>
          <w:w w:val="105"/>
        </w:rPr>
        <w:t> the</w:t>
      </w:r>
      <w:r>
        <w:rPr>
          <w:w w:val="105"/>
        </w:rPr>
        <w:t> pattern</w:t>
      </w:r>
      <w:r>
        <w:rPr>
          <w:w w:val="105"/>
        </w:rPr>
        <w:t> begins</w:t>
      </w:r>
      <w:r>
        <w:rPr>
          <w:w w:val="105"/>
        </w:rPr>
        <w:t> with</w:t>
      </w:r>
      <w:r>
        <w:rPr>
          <w:w w:val="105"/>
        </w:rPr>
        <w:t> a</w:t>
      </w:r>
      <w:r>
        <w:rPr>
          <w:w w:val="105"/>
        </w:rPr>
        <w:t> </w:t>
      </w:r>
      <w:r>
        <w:rPr>
          <w:w w:val="130"/>
        </w:rPr>
        <w:t>‘</w:t>
      </w:r>
      <w:r>
        <w:rPr>
          <w:rFonts w:ascii="Cambria" w:hAnsi="Cambria"/>
          <w:w w:val="130"/>
        </w:rPr>
        <w:t>.</w:t>
      </w:r>
      <w:r>
        <w:rPr>
          <w:w w:val="130"/>
        </w:rPr>
        <w:t>’.</w:t>
      </w:r>
      <w:r>
        <w:rPr>
          <w:spacing w:val="37"/>
          <w:w w:val="130"/>
        </w:rPr>
        <w:t> </w:t>
      </w:r>
      <w:r>
        <w:rPr>
          <w:w w:val="105"/>
        </w:rPr>
        <w:t>This</w:t>
      </w:r>
      <w:r>
        <w:rPr>
          <w:w w:val="105"/>
        </w:rPr>
        <w:t> option</w:t>
      </w:r>
      <w:r>
        <w:rPr>
          <w:w w:val="105"/>
        </w:rPr>
        <w:t> is</w:t>
      </w:r>
      <w:r>
        <w:rPr>
          <w:w w:val="105"/>
        </w:rPr>
        <w:t> enabled</w:t>
      </w:r>
      <w:r>
        <w:rPr>
          <w:w w:val="105"/>
        </w:rPr>
        <w:t> </w:t>
      </w:r>
      <w:r>
        <w:rPr>
          <w:w w:val="105"/>
        </w:rPr>
        <w:t>by </w:t>
      </w:r>
      <w:r>
        <w:rPr>
          <w:spacing w:val="-2"/>
          <w:w w:val="105"/>
        </w:rPr>
        <w:t>default.</w:t>
      </w:r>
    </w:p>
    <w:p>
      <w:pPr>
        <w:pStyle w:val="BodyText"/>
        <w:spacing w:line="249" w:lineRule="auto" w:before="132"/>
        <w:ind w:left="2464" w:right="877" w:hanging="1152"/>
        <w:jc w:val="both"/>
      </w:pPr>
      <w:r>
        <w:rPr>
          <w:rFonts w:ascii="Cambria" w:hAnsi="Cambria"/>
        </w:rPr>
        <w:t>globstar</w:t>
      </w:r>
      <w:r>
        <w:rPr>
          <w:rFonts w:ascii="Cambria" w:hAnsi="Cambria"/>
          <w:spacing w:val="80"/>
        </w:rPr>
        <w:t> </w:t>
      </w:r>
      <w:r>
        <w:rPr/>
        <w:t>If set, the pattern ‘</w:t>
      </w:r>
      <w:r>
        <w:rPr>
          <w:rFonts w:ascii="Cambria" w:hAnsi="Cambria"/>
        </w:rPr>
        <w:t>**</w:t>
      </w:r>
      <w:r>
        <w:rPr/>
        <w:t>’ used in a filename expansion context will match</w:t>
      </w:r>
      <w:r>
        <w:rPr>
          <w:spacing w:val="-1"/>
        </w:rPr>
        <w:t> </w:t>
      </w:r>
      <w:r>
        <w:rPr/>
        <w:t>all</w:t>
      </w:r>
      <w:r>
        <w:rPr>
          <w:spacing w:val="-1"/>
        </w:rPr>
        <w:t> </w:t>
      </w:r>
      <w:r>
        <w:rPr/>
        <w:t>files</w:t>
      </w:r>
      <w:r>
        <w:rPr>
          <w:spacing w:val="-1"/>
        </w:rPr>
        <w:t> </w:t>
      </w:r>
      <w:r>
        <w:rPr/>
        <w:t>and</w:t>
      </w:r>
      <w:r>
        <w:rPr>
          <w:spacing w:val="-1"/>
        </w:rPr>
        <w:t> </w:t>
      </w:r>
      <w:r>
        <w:rPr/>
        <w:t>zero</w:t>
      </w:r>
      <w:r>
        <w:rPr>
          <w:spacing w:val="-1"/>
        </w:rPr>
        <w:t> </w:t>
      </w:r>
      <w:r>
        <w:rPr/>
        <w:t>or</w:t>
      </w:r>
      <w:r>
        <w:rPr>
          <w:spacing w:val="-1"/>
        </w:rPr>
        <w:t> </w:t>
      </w:r>
      <w:r>
        <w:rPr/>
        <w:t>more</w:t>
      </w:r>
      <w:r>
        <w:rPr>
          <w:spacing w:val="-1"/>
        </w:rPr>
        <w:t> </w:t>
      </w:r>
      <w:r>
        <w:rPr/>
        <w:t>directories</w:t>
      </w:r>
      <w:r>
        <w:rPr>
          <w:spacing w:val="-1"/>
        </w:rPr>
        <w:t> </w:t>
      </w:r>
      <w:r>
        <w:rPr/>
        <w:t>and</w:t>
      </w:r>
      <w:r>
        <w:rPr>
          <w:spacing w:val="-1"/>
        </w:rPr>
        <w:t> </w:t>
      </w:r>
      <w:r>
        <w:rPr/>
        <w:t>subdirectories.</w:t>
      </w:r>
      <w:r>
        <w:rPr>
          <w:spacing w:val="28"/>
        </w:rPr>
        <w:t> </w:t>
      </w:r>
      <w:r>
        <w:rPr/>
        <w:t>If the</w:t>
      </w:r>
      <w:r>
        <w:rPr>
          <w:spacing w:val="-7"/>
        </w:rPr>
        <w:t> </w:t>
      </w:r>
      <w:r>
        <w:rPr/>
        <w:t>pattern</w:t>
      </w:r>
      <w:r>
        <w:rPr>
          <w:spacing w:val="-7"/>
        </w:rPr>
        <w:t> </w:t>
      </w:r>
      <w:r>
        <w:rPr/>
        <w:t>is</w:t>
      </w:r>
      <w:r>
        <w:rPr>
          <w:spacing w:val="-7"/>
        </w:rPr>
        <w:t> </w:t>
      </w:r>
      <w:r>
        <w:rPr/>
        <w:t>followed</w:t>
      </w:r>
      <w:r>
        <w:rPr>
          <w:spacing w:val="-7"/>
        </w:rPr>
        <w:t> </w:t>
      </w:r>
      <w:r>
        <w:rPr/>
        <w:t>by</w:t>
      </w:r>
      <w:r>
        <w:rPr>
          <w:spacing w:val="-7"/>
        </w:rPr>
        <w:t> </w:t>
      </w:r>
      <w:r>
        <w:rPr/>
        <w:t>a</w:t>
      </w:r>
      <w:r>
        <w:rPr>
          <w:spacing w:val="-7"/>
        </w:rPr>
        <w:t> </w:t>
      </w:r>
      <w:r>
        <w:rPr/>
        <w:t>‘</w:t>
      </w:r>
      <w:r>
        <w:rPr>
          <w:rFonts w:ascii="Cambria" w:hAnsi="Cambria"/>
        </w:rPr>
        <w:t>/</w:t>
      </w:r>
      <w:r>
        <w:rPr/>
        <w:t>’,</w:t>
      </w:r>
      <w:r>
        <w:rPr>
          <w:spacing w:val="-7"/>
        </w:rPr>
        <w:t> </w:t>
      </w:r>
      <w:r>
        <w:rPr/>
        <w:t>only</w:t>
      </w:r>
      <w:r>
        <w:rPr>
          <w:spacing w:val="-7"/>
        </w:rPr>
        <w:t> </w:t>
      </w:r>
      <w:r>
        <w:rPr/>
        <w:t>directories</w:t>
      </w:r>
      <w:r>
        <w:rPr>
          <w:spacing w:val="-7"/>
        </w:rPr>
        <w:t> </w:t>
      </w:r>
      <w:r>
        <w:rPr/>
        <w:t>and</w:t>
      </w:r>
      <w:r>
        <w:rPr>
          <w:spacing w:val="-7"/>
        </w:rPr>
        <w:t> </w:t>
      </w:r>
      <w:r>
        <w:rPr/>
        <w:t>subdirectories </w:t>
      </w:r>
      <w:r>
        <w:rPr>
          <w:spacing w:val="-2"/>
        </w:rPr>
        <w:t>match.</w:t>
      </w:r>
    </w:p>
    <w:p>
      <w:pPr>
        <w:spacing w:after="0" w:line="249" w:lineRule="auto"/>
        <w:jc w:val="both"/>
        <w:sectPr>
          <w:pgSz w:w="12240" w:h="15840"/>
          <w:pgMar w:header="997" w:footer="0" w:top="1320" w:bottom="280" w:left="1640" w:right="920"/>
        </w:sectPr>
      </w:pPr>
    </w:p>
    <w:p>
      <w:pPr>
        <w:pStyle w:val="BodyText"/>
        <w:spacing w:before="127"/>
        <w:ind w:left="1312"/>
        <w:rPr>
          <w:rFonts w:ascii="Cambria"/>
        </w:rPr>
      </w:pPr>
      <w:r>
        <w:rPr>
          <w:rFonts w:ascii="Cambria"/>
          <w:spacing w:val="-2"/>
        </w:rPr>
        <w:t>gnu_errfmt</w:t>
      </w:r>
    </w:p>
    <w:p>
      <w:pPr>
        <w:pStyle w:val="BodyText"/>
        <w:rPr>
          <w:rFonts w:ascii="Cambria"/>
        </w:rPr>
      </w:pPr>
    </w:p>
    <w:p>
      <w:pPr>
        <w:pStyle w:val="BodyText"/>
        <w:spacing w:before="147"/>
        <w:rPr>
          <w:rFonts w:ascii="Cambria"/>
        </w:rPr>
      </w:pPr>
    </w:p>
    <w:p>
      <w:pPr>
        <w:pStyle w:val="BodyText"/>
        <w:ind w:left="1312"/>
        <w:rPr>
          <w:rFonts w:ascii="Cambria"/>
        </w:rPr>
      </w:pPr>
      <w:r>
        <w:rPr>
          <w:rFonts w:ascii="Cambria"/>
          <w:spacing w:val="-2"/>
        </w:rPr>
        <w:t>histappend</w:t>
      </w:r>
    </w:p>
    <w:p>
      <w:pPr>
        <w:pStyle w:val="BodyText"/>
        <w:rPr>
          <w:rFonts w:ascii="Cambria"/>
        </w:rPr>
      </w:pPr>
    </w:p>
    <w:p>
      <w:pPr>
        <w:pStyle w:val="BodyText"/>
        <w:rPr>
          <w:rFonts w:ascii="Cambria"/>
        </w:rPr>
      </w:pPr>
    </w:p>
    <w:p>
      <w:pPr>
        <w:pStyle w:val="BodyText"/>
        <w:spacing w:before="152"/>
        <w:rPr>
          <w:rFonts w:ascii="Cambria"/>
        </w:rPr>
      </w:pPr>
    </w:p>
    <w:p>
      <w:pPr>
        <w:pStyle w:val="BodyText"/>
        <w:ind w:left="1312"/>
        <w:rPr>
          <w:rFonts w:ascii="Cambria"/>
        </w:rPr>
      </w:pPr>
      <w:r>
        <w:rPr>
          <w:rFonts w:ascii="Cambria"/>
          <w:spacing w:val="-2"/>
          <w:w w:val="125"/>
        </w:rPr>
        <w:t>histreedit</w:t>
      </w:r>
    </w:p>
    <w:p>
      <w:pPr>
        <w:pStyle w:val="BodyText"/>
        <w:rPr>
          <w:rFonts w:ascii="Cambria"/>
        </w:rPr>
      </w:pPr>
    </w:p>
    <w:p>
      <w:pPr>
        <w:pStyle w:val="BodyText"/>
        <w:spacing w:before="147"/>
        <w:rPr>
          <w:rFonts w:ascii="Cambria"/>
        </w:rPr>
      </w:pPr>
    </w:p>
    <w:p>
      <w:pPr>
        <w:pStyle w:val="BodyText"/>
        <w:ind w:left="1312"/>
        <w:rPr>
          <w:rFonts w:ascii="Cambria"/>
        </w:rPr>
      </w:pPr>
      <w:r>
        <w:rPr>
          <w:rFonts w:ascii="Cambria"/>
          <w:spacing w:val="-2"/>
          <w:w w:val="125"/>
        </w:rPr>
        <w:t>histverify</w:t>
      </w:r>
    </w:p>
    <w:p>
      <w:pPr>
        <w:spacing w:line="240" w:lineRule="auto" w:before="140"/>
        <w:rPr>
          <w:rFonts w:ascii="Cambria"/>
          <w:sz w:val="22"/>
        </w:rPr>
      </w:pPr>
      <w:r>
        <w:rPr/>
        <w:br w:type="column"/>
      </w:r>
      <w:r>
        <w:rPr>
          <w:rFonts w:ascii="Cambria"/>
          <w:sz w:val="22"/>
        </w:rPr>
      </w:r>
    </w:p>
    <w:p>
      <w:pPr>
        <w:pStyle w:val="BodyText"/>
        <w:spacing w:line="252" w:lineRule="auto"/>
        <w:ind w:right="877"/>
        <w:jc w:val="both"/>
      </w:pPr>
      <w:r>
        <w:rPr/>
        <w:t>If set, shell error messages are written in the standard gnu error message format.</w:t>
      </w:r>
    </w:p>
    <w:p>
      <w:pPr>
        <w:pStyle w:val="BodyText"/>
        <w:spacing w:before="145"/>
      </w:pPr>
    </w:p>
    <w:p>
      <w:pPr>
        <w:pStyle w:val="BodyText"/>
        <w:spacing w:line="249" w:lineRule="auto"/>
        <w:ind w:right="877"/>
        <w:jc w:val="both"/>
      </w:pPr>
      <w:r>
        <w:rPr/>
        <w:t>If</w:t>
      </w:r>
      <w:r>
        <w:rPr>
          <w:spacing w:val="-6"/>
        </w:rPr>
        <w:t> </w:t>
      </w:r>
      <w:r>
        <w:rPr/>
        <w:t>set,</w:t>
      </w:r>
      <w:r>
        <w:rPr>
          <w:spacing w:val="-4"/>
        </w:rPr>
        <w:t> </w:t>
      </w:r>
      <w:r>
        <w:rPr/>
        <w:t>the</w:t>
      </w:r>
      <w:r>
        <w:rPr>
          <w:spacing w:val="-6"/>
        </w:rPr>
        <w:t> </w:t>
      </w:r>
      <w:r>
        <w:rPr/>
        <w:t>history</w:t>
      </w:r>
      <w:r>
        <w:rPr>
          <w:spacing w:val="-6"/>
        </w:rPr>
        <w:t> </w:t>
      </w:r>
      <w:r>
        <w:rPr/>
        <w:t>list</w:t>
      </w:r>
      <w:r>
        <w:rPr>
          <w:spacing w:val="-5"/>
        </w:rPr>
        <w:t> </w:t>
      </w:r>
      <w:r>
        <w:rPr/>
        <w:t>is</w:t>
      </w:r>
      <w:r>
        <w:rPr>
          <w:spacing w:val="-6"/>
        </w:rPr>
        <w:t> </w:t>
      </w:r>
      <w:r>
        <w:rPr/>
        <w:t>appended</w:t>
      </w:r>
      <w:r>
        <w:rPr>
          <w:spacing w:val="-5"/>
        </w:rPr>
        <w:t> </w:t>
      </w:r>
      <w:r>
        <w:rPr/>
        <w:t>to</w:t>
      </w:r>
      <w:r>
        <w:rPr>
          <w:spacing w:val="-6"/>
        </w:rPr>
        <w:t> </w:t>
      </w:r>
      <w:r>
        <w:rPr/>
        <w:t>the</w:t>
      </w:r>
      <w:r>
        <w:rPr>
          <w:spacing w:val="-6"/>
        </w:rPr>
        <w:t> </w:t>
      </w:r>
      <w:r>
        <w:rPr/>
        <w:t>file</w:t>
      </w:r>
      <w:r>
        <w:rPr>
          <w:spacing w:val="-6"/>
        </w:rPr>
        <w:t> </w:t>
      </w:r>
      <w:r>
        <w:rPr/>
        <w:t>named</w:t>
      </w:r>
      <w:r>
        <w:rPr>
          <w:spacing w:val="-5"/>
        </w:rPr>
        <w:t> </w:t>
      </w:r>
      <w:r>
        <w:rPr/>
        <w:t>by</w:t>
      </w:r>
      <w:r>
        <w:rPr>
          <w:spacing w:val="-6"/>
        </w:rPr>
        <w:t> </w:t>
      </w:r>
      <w:r>
        <w:rPr/>
        <w:t>the</w:t>
      </w:r>
      <w:r>
        <w:rPr>
          <w:spacing w:val="-6"/>
        </w:rPr>
        <w:t> </w:t>
      </w:r>
      <w:r>
        <w:rPr/>
        <w:t>value</w:t>
      </w:r>
      <w:r>
        <w:rPr>
          <w:spacing w:val="-6"/>
        </w:rPr>
        <w:t> </w:t>
      </w:r>
      <w:r>
        <w:rPr/>
        <w:t>of the</w:t>
      </w:r>
      <w:r>
        <w:rPr>
          <w:spacing w:val="-14"/>
        </w:rPr>
        <w:t> </w:t>
      </w:r>
      <w:r>
        <w:rPr>
          <w:rFonts w:ascii="Cambria"/>
        </w:rPr>
        <w:t>HISTFILE</w:t>
      </w:r>
      <w:r>
        <w:rPr>
          <w:rFonts w:ascii="Cambria"/>
          <w:spacing w:val="-12"/>
        </w:rPr>
        <w:t> </w:t>
      </w:r>
      <w:r>
        <w:rPr/>
        <w:t>variable</w:t>
      </w:r>
      <w:r>
        <w:rPr>
          <w:spacing w:val="-13"/>
        </w:rPr>
        <w:t> </w:t>
      </w:r>
      <w:r>
        <w:rPr/>
        <w:t>when</w:t>
      </w:r>
      <w:r>
        <w:rPr>
          <w:spacing w:val="-13"/>
        </w:rPr>
        <w:t> </w:t>
      </w:r>
      <w:r>
        <w:rPr/>
        <w:t>the</w:t>
      </w:r>
      <w:r>
        <w:rPr>
          <w:spacing w:val="-14"/>
        </w:rPr>
        <w:t> </w:t>
      </w:r>
      <w:r>
        <w:rPr/>
        <w:t>shell</w:t>
      </w:r>
      <w:r>
        <w:rPr>
          <w:spacing w:val="-13"/>
        </w:rPr>
        <w:t> </w:t>
      </w:r>
      <w:r>
        <w:rPr/>
        <w:t>exits,</w:t>
      </w:r>
      <w:r>
        <w:rPr>
          <w:spacing w:val="-13"/>
        </w:rPr>
        <w:t> </w:t>
      </w:r>
      <w:r>
        <w:rPr/>
        <w:t>rather</w:t>
      </w:r>
      <w:r>
        <w:rPr>
          <w:spacing w:val="-13"/>
        </w:rPr>
        <w:t> </w:t>
      </w:r>
      <w:r>
        <w:rPr/>
        <w:t>than</w:t>
      </w:r>
      <w:r>
        <w:rPr>
          <w:spacing w:val="-14"/>
        </w:rPr>
        <w:t> </w:t>
      </w:r>
      <w:r>
        <w:rPr/>
        <w:t>overwriting the file.</w:t>
      </w:r>
    </w:p>
    <w:p>
      <w:pPr>
        <w:pStyle w:val="BodyText"/>
        <w:spacing w:before="146"/>
      </w:pPr>
    </w:p>
    <w:p>
      <w:pPr>
        <w:pStyle w:val="BodyText"/>
        <w:spacing w:line="252" w:lineRule="auto"/>
        <w:ind w:right="877"/>
        <w:jc w:val="both"/>
      </w:pPr>
      <w:r>
        <w:rPr/>
        <w:t>If</w:t>
      </w:r>
      <w:r>
        <w:rPr>
          <w:spacing w:val="-13"/>
        </w:rPr>
        <w:t> </w:t>
      </w:r>
      <w:r>
        <w:rPr/>
        <w:t>set,</w:t>
      </w:r>
      <w:r>
        <w:rPr>
          <w:spacing w:val="-12"/>
        </w:rPr>
        <w:t> </w:t>
      </w:r>
      <w:r>
        <w:rPr/>
        <w:t>and</w:t>
      </w:r>
      <w:r>
        <w:rPr>
          <w:spacing w:val="-13"/>
        </w:rPr>
        <w:t> </w:t>
      </w:r>
      <w:r>
        <w:rPr/>
        <w:t>Readline</w:t>
      </w:r>
      <w:r>
        <w:rPr>
          <w:spacing w:val="-13"/>
        </w:rPr>
        <w:t> </w:t>
      </w:r>
      <w:r>
        <w:rPr/>
        <w:t>is</w:t>
      </w:r>
      <w:r>
        <w:rPr>
          <w:spacing w:val="-13"/>
        </w:rPr>
        <w:t> </w:t>
      </w:r>
      <w:r>
        <w:rPr/>
        <w:t>being</w:t>
      </w:r>
      <w:r>
        <w:rPr>
          <w:spacing w:val="-13"/>
        </w:rPr>
        <w:t> </w:t>
      </w:r>
      <w:r>
        <w:rPr/>
        <w:t>used,</w:t>
      </w:r>
      <w:r>
        <w:rPr>
          <w:spacing w:val="-12"/>
        </w:rPr>
        <w:t> </w:t>
      </w:r>
      <w:r>
        <w:rPr/>
        <w:t>the</w:t>
      </w:r>
      <w:r>
        <w:rPr>
          <w:spacing w:val="-13"/>
        </w:rPr>
        <w:t> </w:t>
      </w:r>
      <w:r>
        <w:rPr/>
        <w:t>user</w:t>
      </w:r>
      <w:r>
        <w:rPr>
          <w:spacing w:val="-13"/>
        </w:rPr>
        <w:t> </w:t>
      </w:r>
      <w:r>
        <w:rPr/>
        <w:t>is</w:t>
      </w:r>
      <w:r>
        <w:rPr>
          <w:spacing w:val="-13"/>
        </w:rPr>
        <w:t> </w:t>
      </w:r>
      <w:r>
        <w:rPr/>
        <w:t>given</w:t>
      </w:r>
      <w:r>
        <w:rPr>
          <w:spacing w:val="-13"/>
        </w:rPr>
        <w:t> </w:t>
      </w:r>
      <w:r>
        <w:rPr/>
        <w:t>the</w:t>
      </w:r>
      <w:r>
        <w:rPr>
          <w:spacing w:val="-13"/>
        </w:rPr>
        <w:t> </w:t>
      </w:r>
      <w:r>
        <w:rPr/>
        <w:t>opportunity to re-edit a failed history substitution.</w:t>
      </w:r>
    </w:p>
    <w:p>
      <w:pPr>
        <w:pStyle w:val="BodyText"/>
        <w:spacing w:before="145"/>
      </w:pPr>
    </w:p>
    <w:p>
      <w:pPr>
        <w:pStyle w:val="BodyText"/>
        <w:spacing w:line="252" w:lineRule="auto"/>
        <w:ind w:right="876"/>
        <w:jc w:val="both"/>
      </w:pPr>
      <w:r>
        <w:rPr/>
        <w:t>If set, and Readline is being used, the results of history substitu- tion are not immediately passed to the shell parser.</w:t>
      </w:r>
      <w:r>
        <w:rPr>
          <w:spacing w:val="40"/>
        </w:rPr>
        <w:t> </w:t>
      </w:r>
      <w:r>
        <w:rPr/>
        <w:t>Instead, the resulting line is loaded into the Readline editing buffer, allowing further modification.</w:t>
      </w:r>
    </w:p>
    <w:p>
      <w:pPr>
        <w:spacing w:after="0" w:line="252" w:lineRule="auto"/>
        <w:jc w:val="both"/>
        <w:sectPr>
          <w:type w:val="continuous"/>
          <w:pgSz w:w="12240" w:h="15840"/>
          <w:pgMar w:header="997" w:footer="0" w:top="1820" w:bottom="280" w:left="1640" w:right="920"/>
          <w:cols w:num="2" w:equalWidth="0">
            <w:col w:w="2458" w:space="6"/>
            <w:col w:w="7216"/>
          </w:cols>
        </w:sectPr>
      </w:pPr>
    </w:p>
    <w:p>
      <w:pPr>
        <w:pStyle w:val="BodyText"/>
        <w:spacing w:before="127"/>
        <w:ind w:left="1312"/>
        <w:rPr>
          <w:rFonts w:ascii="Cambria"/>
        </w:rPr>
      </w:pPr>
      <w:r>
        <w:rPr>
          <w:rFonts w:ascii="Cambria"/>
          <w:spacing w:val="-2"/>
          <w:w w:val="105"/>
        </w:rPr>
        <w:t>hostcomplete</w:t>
      </w:r>
    </w:p>
    <w:p>
      <w:pPr>
        <w:pStyle w:val="BodyText"/>
        <w:spacing w:line="249" w:lineRule="auto" w:before="12"/>
        <w:ind w:left="2463" w:right="877"/>
        <w:jc w:val="both"/>
      </w:pPr>
      <w:r>
        <w:rPr/>
        <w:t>If set, and Readline is being used, Bash will attempt to perform hostname</w:t>
      </w:r>
      <w:r>
        <w:rPr>
          <w:spacing w:val="-6"/>
        </w:rPr>
        <w:t> </w:t>
      </w:r>
      <w:r>
        <w:rPr/>
        <w:t>completion</w:t>
      </w:r>
      <w:r>
        <w:rPr>
          <w:spacing w:val="-6"/>
        </w:rPr>
        <w:t> </w:t>
      </w:r>
      <w:r>
        <w:rPr/>
        <w:t>when</w:t>
      </w:r>
      <w:r>
        <w:rPr>
          <w:spacing w:val="-6"/>
        </w:rPr>
        <w:t> </w:t>
      </w:r>
      <w:r>
        <w:rPr/>
        <w:t>a</w:t>
      </w:r>
      <w:r>
        <w:rPr>
          <w:spacing w:val="-6"/>
        </w:rPr>
        <w:t> </w:t>
      </w:r>
      <w:r>
        <w:rPr/>
        <w:t>word</w:t>
      </w:r>
      <w:r>
        <w:rPr>
          <w:spacing w:val="-6"/>
        </w:rPr>
        <w:t> </w:t>
      </w:r>
      <w:r>
        <w:rPr/>
        <w:t>containing</w:t>
      </w:r>
      <w:r>
        <w:rPr>
          <w:spacing w:val="-6"/>
        </w:rPr>
        <w:t> </w:t>
      </w:r>
      <w:r>
        <w:rPr/>
        <w:t>a</w:t>
      </w:r>
      <w:r>
        <w:rPr>
          <w:spacing w:val="-6"/>
        </w:rPr>
        <w:t> </w:t>
      </w:r>
      <w:r>
        <w:rPr/>
        <w:t>‘</w:t>
      </w:r>
      <w:r>
        <w:rPr>
          <w:rFonts w:ascii="Cambria" w:hAnsi="Cambria"/>
        </w:rPr>
        <w:t>@</w:t>
      </w:r>
      <w:r>
        <w:rPr/>
        <w:t>’</w:t>
      </w:r>
      <w:r>
        <w:rPr>
          <w:spacing w:val="-6"/>
        </w:rPr>
        <w:t> </w:t>
      </w:r>
      <w:r>
        <w:rPr/>
        <w:t>is</w:t>
      </w:r>
      <w:r>
        <w:rPr>
          <w:spacing w:val="-6"/>
        </w:rPr>
        <w:t> </w:t>
      </w:r>
      <w:r>
        <w:rPr/>
        <w:t>being</w:t>
      </w:r>
      <w:r>
        <w:rPr>
          <w:spacing w:val="-6"/>
        </w:rPr>
        <w:t> </w:t>
      </w:r>
      <w:r>
        <w:rPr/>
        <w:t>com- pleted</w:t>
      </w:r>
      <w:r>
        <w:rPr>
          <w:spacing w:val="-10"/>
        </w:rPr>
        <w:t> </w:t>
      </w:r>
      <w:r>
        <w:rPr/>
        <w:t>(see</w:t>
      </w:r>
      <w:r>
        <w:rPr>
          <w:spacing w:val="-10"/>
        </w:rPr>
        <w:t> </w:t>
      </w:r>
      <w:hyperlink w:history="true" w:anchor="_bookmark166">
        <w:r>
          <w:rPr/>
          <w:t>Section</w:t>
        </w:r>
        <w:r>
          <w:rPr>
            <w:spacing w:val="-10"/>
          </w:rPr>
          <w:t> </w:t>
        </w:r>
        <w:r>
          <w:rPr/>
          <w:t>8.4.6</w:t>
        </w:r>
        <w:r>
          <w:rPr>
            <w:spacing w:val="-10"/>
          </w:rPr>
          <w:t> </w:t>
        </w:r>
        <w:r>
          <w:rPr/>
          <w:t>[Commands</w:t>
        </w:r>
        <w:r>
          <w:rPr>
            <w:spacing w:val="-10"/>
          </w:rPr>
          <w:t> </w:t>
        </w:r>
        <w:r>
          <w:rPr/>
          <w:t>For</w:t>
        </w:r>
        <w:r>
          <w:rPr>
            <w:spacing w:val="-10"/>
          </w:rPr>
          <w:t> </w:t>
        </w:r>
        <w:r>
          <w:rPr/>
          <w:t>Completion],</w:t>
        </w:r>
        <w:r>
          <w:rPr>
            <w:spacing w:val="-9"/>
          </w:rPr>
          <w:t> </w:t>
        </w:r>
        <w:r>
          <w:rPr/>
          <w:t>page</w:t>
        </w:r>
        <w:r>
          <w:rPr>
            <w:spacing w:val="-10"/>
          </w:rPr>
          <w:t> </w:t>
        </w:r>
        <w:r>
          <w:rPr/>
          <w:t>153</w:t>
        </w:r>
      </w:hyperlink>
      <w:r>
        <w:rPr/>
        <w:t>). This option is enabled by default.</w:t>
      </w:r>
    </w:p>
    <w:p>
      <w:pPr>
        <w:pStyle w:val="BodyText"/>
        <w:spacing w:before="128"/>
        <w:ind w:left="1312"/>
        <w:rPr>
          <w:rFonts w:ascii="Cambria"/>
        </w:rPr>
      </w:pPr>
      <w:r>
        <w:rPr>
          <w:rFonts w:ascii="Cambria"/>
          <w:spacing w:val="-2"/>
          <w:w w:val="110"/>
        </w:rPr>
        <w:t>huponexit</w:t>
      </w:r>
    </w:p>
    <w:p>
      <w:pPr>
        <w:pStyle w:val="BodyText"/>
        <w:spacing w:line="252" w:lineRule="auto" w:before="5"/>
        <w:ind w:left="2463" w:right="869"/>
      </w:pPr>
      <w:r>
        <w:rPr/>
        <w:t>If set, Bash will send </w:t>
      </w:r>
      <w:r>
        <w:rPr>
          <w:rFonts w:ascii="Cambria"/>
        </w:rPr>
        <w:t>SIGHUP</w:t>
      </w:r>
      <w:r>
        <w:rPr>
          <w:rFonts w:ascii="Cambria"/>
          <w:spacing w:val="6"/>
        </w:rPr>
        <w:t> </w:t>
      </w:r>
      <w:r>
        <w:rPr/>
        <w:t>to all jobs when an interactive login shell exits (see </w:t>
      </w:r>
      <w:hyperlink w:history="true" w:anchor="_bookmark63">
        <w:r>
          <w:rPr/>
          <w:t>Section 3.7.6 [Signals], page 49</w:t>
        </w:r>
      </w:hyperlink>
      <w:r>
        <w:rPr/>
        <w:t>).</w:t>
      </w:r>
    </w:p>
    <w:p>
      <w:pPr>
        <w:pStyle w:val="BodyText"/>
        <w:spacing w:before="125"/>
        <w:ind w:left="1311"/>
        <w:rPr>
          <w:rFonts w:ascii="Cambria"/>
        </w:rPr>
      </w:pPr>
      <w:r>
        <w:rPr>
          <w:rFonts w:ascii="Cambria"/>
          <w:spacing w:val="-2"/>
          <w:w w:val="125"/>
        </w:rPr>
        <w:t>inherit_errexit</w:t>
      </w:r>
    </w:p>
    <w:p>
      <w:pPr>
        <w:pStyle w:val="BodyText"/>
        <w:spacing w:line="252" w:lineRule="auto" w:before="5"/>
        <w:ind w:left="2463" w:right="878"/>
        <w:jc w:val="both"/>
      </w:pPr>
      <w:r>
        <w:rPr/>
        <w:t>If set, command substitution inherits the value of the </w:t>
      </w:r>
      <w:r>
        <w:rPr>
          <w:rFonts w:ascii="Cambria"/>
        </w:rPr>
        <w:t>errexit </w:t>
      </w:r>
      <w:r>
        <w:rPr/>
        <w:t>op- tion,</w:t>
      </w:r>
      <w:r>
        <w:rPr>
          <w:spacing w:val="-2"/>
        </w:rPr>
        <w:t> </w:t>
      </w:r>
      <w:r>
        <w:rPr/>
        <w:t>instead</w:t>
      </w:r>
      <w:r>
        <w:rPr>
          <w:spacing w:val="-3"/>
        </w:rPr>
        <w:t> </w:t>
      </w:r>
      <w:r>
        <w:rPr/>
        <w:t>of</w:t>
      </w:r>
      <w:r>
        <w:rPr>
          <w:spacing w:val="-3"/>
        </w:rPr>
        <w:t> </w:t>
      </w:r>
      <w:r>
        <w:rPr/>
        <w:t>unsetting</w:t>
      </w:r>
      <w:r>
        <w:rPr>
          <w:spacing w:val="-3"/>
        </w:rPr>
        <w:t> </w:t>
      </w:r>
      <w:r>
        <w:rPr/>
        <w:t>it</w:t>
      </w:r>
      <w:r>
        <w:rPr>
          <w:spacing w:val="-3"/>
        </w:rPr>
        <w:t> </w:t>
      </w:r>
      <w:r>
        <w:rPr/>
        <w:t>in</w:t>
      </w:r>
      <w:r>
        <w:rPr>
          <w:spacing w:val="-3"/>
        </w:rPr>
        <w:t> </w:t>
      </w:r>
      <w:r>
        <w:rPr/>
        <w:t>the</w:t>
      </w:r>
      <w:r>
        <w:rPr>
          <w:spacing w:val="-3"/>
        </w:rPr>
        <w:t> </w:t>
      </w:r>
      <w:r>
        <w:rPr/>
        <w:t>subshell</w:t>
      </w:r>
      <w:r>
        <w:rPr>
          <w:spacing w:val="-3"/>
        </w:rPr>
        <w:t> </w:t>
      </w:r>
      <w:r>
        <w:rPr/>
        <w:t>environment.</w:t>
      </w:r>
      <w:r>
        <w:rPr>
          <w:spacing w:val="18"/>
        </w:rPr>
        <w:t> </w:t>
      </w:r>
      <w:r>
        <w:rPr/>
        <w:t>This</w:t>
      </w:r>
      <w:r>
        <w:rPr>
          <w:spacing w:val="-3"/>
        </w:rPr>
        <w:t> </w:t>
      </w:r>
      <w:r>
        <w:rPr/>
        <w:t>op- </w:t>
      </w:r>
      <w:r>
        <w:rPr>
          <w:w w:val="105"/>
        </w:rPr>
        <w:t>tion</w:t>
      </w:r>
      <w:r>
        <w:rPr>
          <w:spacing w:val="-8"/>
          <w:w w:val="105"/>
        </w:rPr>
        <w:t> </w:t>
      </w:r>
      <w:r>
        <w:rPr>
          <w:w w:val="105"/>
        </w:rPr>
        <w:t>is</w:t>
      </w:r>
      <w:r>
        <w:rPr>
          <w:spacing w:val="-8"/>
          <w:w w:val="105"/>
        </w:rPr>
        <w:t> </w:t>
      </w:r>
      <w:r>
        <w:rPr>
          <w:w w:val="105"/>
        </w:rPr>
        <w:t>enabled</w:t>
      </w:r>
      <w:r>
        <w:rPr>
          <w:spacing w:val="-8"/>
          <w:w w:val="105"/>
        </w:rPr>
        <w:t> </w:t>
      </w:r>
      <w:r>
        <w:rPr>
          <w:w w:val="105"/>
        </w:rPr>
        <w:t>when</w:t>
      </w:r>
      <w:r>
        <w:rPr>
          <w:spacing w:val="-8"/>
          <w:w w:val="105"/>
        </w:rPr>
        <w:t> </w:t>
      </w:r>
      <w:r>
        <w:rPr>
          <w:w w:val="105"/>
        </w:rPr>
        <w:t>posix</w:t>
      </w:r>
      <w:r>
        <w:rPr>
          <w:spacing w:val="-8"/>
          <w:w w:val="105"/>
        </w:rPr>
        <w:t> </w:t>
      </w:r>
      <w:r>
        <w:rPr>
          <w:w w:val="105"/>
        </w:rPr>
        <w:t>mode</w:t>
      </w:r>
      <w:r>
        <w:rPr>
          <w:spacing w:val="-8"/>
          <w:w w:val="105"/>
        </w:rPr>
        <w:t> </w:t>
      </w:r>
      <w:r>
        <w:rPr>
          <w:w w:val="105"/>
        </w:rPr>
        <w:t>is</w:t>
      </w:r>
      <w:r>
        <w:rPr>
          <w:spacing w:val="-8"/>
          <w:w w:val="105"/>
        </w:rPr>
        <w:t> </w:t>
      </w:r>
      <w:r>
        <w:rPr>
          <w:w w:val="105"/>
        </w:rPr>
        <w:t>enabled.</w:t>
      </w:r>
    </w:p>
    <w:p>
      <w:pPr>
        <w:pStyle w:val="BodyText"/>
        <w:spacing w:before="125"/>
        <w:ind w:left="1311"/>
        <w:rPr>
          <w:rFonts w:ascii="Cambria"/>
        </w:rPr>
      </w:pPr>
      <w:r>
        <w:rPr>
          <w:rFonts w:ascii="Cambria"/>
          <w:spacing w:val="-2"/>
          <w:w w:val="110"/>
        </w:rPr>
        <w:t>interactive_comments</w:t>
      </w:r>
    </w:p>
    <w:p>
      <w:pPr>
        <w:pStyle w:val="BodyText"/>
        <w:spacing w:line="252" w:lineRule="auto" w:before="5"/>
        <w:ind w:left="2463" w:right="877"/>
        <w:jc w:val="both"/>
      </w:pPr>
      <w:r>
        <w:rPr/>
        <w:t>In</w:t>
      </w:r>
      <w:r>
        <w:rPr>
          <w:spacing w:val="-6"/>
        </w:rPr>
        <w:t> </w:t>
      </w:r>
      <w:r>
        <w:rPr/>
        <w:t>an</w:t>
      </w:r>
      <w:r>
        <w:rPr>
          <w:spacing w:val="-6"/>
        </w:rPr>
        <w:t> </w:t>
      </w:r>
      <w:r>
        <w:rPr/>
        <w:t>interactive</w:t>
      </w:r>
      <w:r>
        <w:rPr>
          <w:spacing w:val="-6"/>
        </w:rPr>
        <w:t> </w:t>
      </w:r>
      <w:r>
        <w:rPr/>
        <w:t>shell,</w:t>
      </w:r>
      <w:r>
        <w:rPr>
          <w:spacing w:val="-6"/>
        </w:rPr>
        <w:t> </w:t>
      </w:r>
      <w:r>
        <w:rPr/>
        <w:t>a</w:t>
      </w:r>
      <w:r>
        <w:rPr>
          <w:spacing w:val="-6"/>
        </w:rPr>
        <w:t> </w:t>
      </w:r>
      <w:r>
        <w:rPr/>
        <w:t>word</w:t>
      </w:r>
      <w:r>
        <w:rPr>
          <w:spacing w:val="-6"/>
        </w:rPr>
        <w:t> </w:t>
      </w:r>
      <w:r>
        <w:rPr/>
        <w:t>beginning</w:t>
      </w:r>
      <w:r>
        <w:rPr>
          <w:spacing w:val="-6"/>
        </w:rPr>
        <w:t> </w:t>
      </w:r>
      <w:r>
        <w:rPr/>
        <w:t>with</w:t>
      </w:r>
      <w:r>
        <w:rPr>
          <w:spacing w:val="-6"/>
        </w:rPr>
        <w:t> </w:t>
      </w:r>
      <w:r>
        <w:rPr/>
        <w:t>‘</w:t>
      </w:r>
      <w:r>
        <w:rPr>
          <w:rFonts w:ascii="Cambria" w:hAnsi="Cambria"/>
        </w:rPr>
        <w:t>#</w:t>
      </w:r>
      <w:r>
        <w:rPr/>
        <w:t>’</w:t>
      </w:r>
      <w:r>
        <w:rPr>
          <w:spacing w:val="-6"/>
        </w:rPr>
        <w:t> </w:t>
      </w:r>
      <w:r>
        <w:rPr/>
        <w:t>causes</w:t>
      </w:r>
      <w:r>
        <w:rPr>
          <w:spacing w:val="-6"/>
        </w:rPr>
        <w:t> </w:t>
      </w:r>
      <w:r>
        <w:rPr/>
        <w:t>that</w:t>
      </w:r>
      <w:r>
        <w:rPr>
          <w:spacing w:val="-6"/>
        </w:rPr>
        <w:t> </w:t>
      </w:r>
      <w:r>
        <w:rPr/>
        <w:t>word and all remaining characters on that line to be ignored, as in a non-interactive shell.</w:t>
      </w:r>
      <w:r>
        <w:rPr>
          <w:spacing w:val="35"/>
        </w:rPr>
        <w:t> </w:t>
      </w:r>
      <w:r>
        <w:rPr/>
        <w:t>This option is enabled by default.</w:t>
      </w:r>
    </w:p>
    <w:p>
      <w:pPr>
        <w:spacing w:after="0" w:line="252" w:lineRule="auto"/>
        <w:jc w:val="both"/>
        <w:sectPr>
          <w:type w:val="continuous"/>
          <w:pgSz w:w="12240" w:h="15840"/>
          <w:pgMar w:header="997" w:footer="0" w:top="1820" w:bottom="280" w:left="1640" w:right="920"/>
        </w:sectPr>
      </w:pPr>
    </w:p>
    <w:p>
      <w:pPr>
        <w:pStyle w:val="BodyText"/>
      </w:pPr>
    </w:p>
    <w:p>
      <w:pPr>
        <w:pStyle w:val="BodyText"/>
        <w:spacing w:before="114"/>
      </w:pPr>
    </w:p>
    <w:p>
      <w:pPr>
        <w:pStyle w:val="BodyText"/>
        <w:spacing w:line="252" w:lineRule="auto"/>
        <w:ind w:left="2463" w:right="876" w:hanging="1152"/>
        <w:jc w:val="both"/>
      </w:pPr>
      <w:r>
        <w:rPr>
          <w:rFonts w:ascii="Cambria"/>
        </w:rPr>
        <w:t>lastpipe</w:t>
      </w:r>
      <w:r>
        <w:rPr>
          <w:rFonts w:ascii="Cambria"/>
          <w:spacing w:val="80"/>
          <w:w w:val="150"/>
        </w:rPr>
        <w:t> </w:t>
      </w:r>
      <w:r>
        <w:rPr/>
        <w:t>If</w:t>
      </w:r>
      <w:r>
        <w:rPr>
          <w:spacing w:val="-1"/>
        </w:rPr>
        <w:t> </w:t>
      </w:r>
      <w:r>
        <w:rPr/>
        <w:t>set, and</w:t>
      </w:r>
      <w:r>
        <w:rPr>
          <w:spacing w:val="-1"/>
        </w:rPr>
        <w:t> </w:t>
      </w:r>
      <w:r>
        <w:rPr/>
        <w:t>job</w:t>
      </w:r>
      <w:r>
        <w:rPr>
          <w:spacing w:val="-1"/>
        </w:rPr>
        <w:t> </w:t>
      </w:r>
      <w:r>
        <w:rPr/>
        <w:t>control</w:t>
      </w:r>
      <w:r>
        <w:rPr>
          <w:spacing w:val="-1"/>
        </w:rPr>
        <w:t> </w:t>
      </w:r>
      <w:r>
        <w:rPr/>
        <w:t>is</w:t>
      </w:r>
      <w:r>
        <w:rPr>
          <w:spacing w:val="-1"/>
        </w:rPr>
        <w:t> </w:t>
      </w:r>
      <w:r>
        <w:rPr/>
        <w:t>not</w:t>
      </w:r>
      <w:r>
        <w:rPr>
          <w:spacing w:val="-1"/>
        </w:rPr>
        <w:t> </w:t>
      </w:r>
      <w:r>
        <w:rPr/>
        <w:t>active, the</w:t>
      </w:r>
      <w:r>
        <w:rPr>
          <w:spacing w:val="-1"/>
        </w:rPr>
        <w:t> </w:t>
      </w:r>
      <w:r>
        <w:rPr/>
        <w:t>shell</w:t>
      </w:r>
      <w:r>
        <w:rPr>
          <w:spacing w:val="-1"/>
        </w:rPr>
        <w:t> </w:t>
      </w:r>
      <w:r>
        <w:rPr/>
        <w:t>runs</w:t>
      </w:r>
      <w:r>
        <w:rPr>
          <w:spacing w:val="-1"/>
        </w:rPr>
        <w:t> </w:t>
      </w:r>
      <w:r>
        <w:rPr/>
        <w:t>the</w:t>
      </w:r>
      <w:r>
        <w:rPr>
          <w:spacing w:val="-1"/>
        </w:rPr>
        <w:t> </w:t>
      </w:r>
      <w:r>
        <w:rPr/>
        <w:t>last</w:t>
      </w:r>
      <w:r>
        <w:rPr>
          <w:spacing w:val="-1"/>
        </w:rPr>
        <w:t> </w:t>
      </w:r>
      <w:r>
        <w:rPr/>
        <w:t>command of a pipeline not executed in the background in the current shell </w:t>
      </w:r>
      <w:r>
        <w:rPr>
          <w:spacing w:val="-2"/>
        </w:rPr>
        <w:t>environment.</w:t>
      </w:r>
    </w:p>
    <w:p>
      <w:pPr>
        <w:pStyle w:val="BodyText"/>
        <w:spacing w:line="252" w:lineRule="auto" w:before="125"/>
        <w:ind w:left="2463" w:right="877" w:hanging="1152"/>
        <w:jc w:val="both"/>
      </w:pPr>
      <w:r>
        <w:rPr>
          <w:rFonts w:ascii="Cambria"/>
          <w:w w:val="125"/>
        </w:rPr>
        <w:t>lithist</w:t>
      </w:r>
      <w:r>
        <w:rPr>
          <w:rFonts w:ascii="Cambria"/>
          <w:spacing w:val="40"/>
          <w:w w:val="125"/>
        </w:rPr>
        <w:t>  </w:t>
      </w:r>
      <w:r>
        <w:rPr/>
        <w:t>If</w:t>
      </w:r>
      <w:r>
        <w:rPr>
          <w:spacing w:val="-10"/>
        </w:rPr>
        <w:t> </w:t>
      </w:r>
      <w:r>
        <w:rPr/>
        <w:t>enabled,</w:t>
      </w:r>
      <w:r>
        <w:rPr>
          <w:spacing w:val="-6"/>
        </w:rPr>
        <w:t> </w:t>
      </w:r>
      <w:r>
        <w:rPr/>
        <w:t>and</w:t>
      </w:r>
      <w:r>
        <w:rPr>
          <w:spacing w:val="-10"/>
        </w:rPr>
        <w:t> </w:t>
      </w:r>
      <w:r>
        <w:rPr/>
        <w:t>the</w:t>
      </w:r>
      <w:r>
        <w:rPr>
          <w:spacing w:val="-10"/>
        </w:rPr>
        <w:t> </w:t>
      </w:r>
      <w:r>
        <w:rPr>
          <w:rFonts w:ascii="Cambria"/>
        </w:rPr>
        <w:t>cmdhist</w:t>
      </w:r>
      <w:r>
        <w:rPr>
          <w:rFonts w:ascii="Cambria"/>
          <w:spacing w:val="-5"/>
        </w:rPr>
        <w:t> </w:t>
      </w:r>
      <w:r>
        <w:rPr/>
        <w:t>option</w:t>
      </w:r>
      <w:r>
        <w:rPr>
          <w:spacing w:val="-10"/>
        </w:rPr>
        <w:t> </w:t>
      </w:r>
      <w:r>
        <w:rPr/>
        <w:t>is</w:t>
      </w:r>
      <w:r>
        <w:rPr>
          <w:spacing w:val="-10"/>
        </w:rPr>
        <w:t> </w:t>
      </w:r>
      <w:r>
        <w:rPr/>
        <w:t>enabled,</w:t>
      </w:r>
      <w:r>
        <w:rPr>
          <w:spacing w:val="-6"/>
        </w:rPr>
        <w:t> </w:t>
      </w:r>
      <w:r>
        <w:rPr/>
        <w:t>multi-line</w:t>
      </w:r>
      <w:r>
        <w:rPr>
          <w:spacing w:val="-10"/>
        </w:rPr>
        <w:t> </w:t>
      </w:r>
      <w:r>
        <w:rPr/>
        <w:t>commands are</w:t>
      </w:r>
      <w:r>
        <w:rPr>
          <w:spacing w:val="-14"/>
        </w:rPr>
        <w:t> </w:t>
      </w:r>
      <w:r>
        <w:rPr/>
        <w:t>saved</w:t>
      </w:r>
      <w:r>
        <w:rPr>
          <w:spacing w:val="-13"/>
        </w:rPr>
        <w:t> </w:t>
      </w:r>
      <w:r>
        <w:rPr/>
        <w:t>to</w:t>
      </w:r>
      <w:r>
        <w:rPr>
          <w:spacing w:val="-13"/>
        </w:rPr>
        <w:t> </w:t>
      </w:r>
      <w:r>
        <w:rPr/>
        <w:t>the</w:t>
      </w:r>
      <w:r>
        <w:rPr>
          <w:spacing w:val="-14"/>
        </w:rPr>
        <w:t> </w:t>
      </w:r>
      <w:r>
        <w:rPr/>
        <w:t>history</w:t>
      </w:r>
      <w:r>
        <w:rPr>
          <w:spacing w:val="-13"/>
        </w:rPr>
        <w:t> </w:t>
      </w:r>
      <w:r>
        <w:rPr/>
        <w:t>with</w:t>
      </w:r>
      <w:r>
        <w:rPr>
          <w:spacing w:val="-13"/>
        </w:rPr>
        <w:t> </w:t>
      </w:r>
      <w:r>
        <w:rPr/>
        <w:t>embedded</w:t>
      </w:r>
      <w:r>
        <w:rPr>
          <w:spacing w:val="-13"/>
        </w:rPr>
        <w:t> </w:t>
      </w:r>
      <w:r>
        <w:rPr/>
        <w:t>newlines</w:t>
      </w:r>
      <w:r>
        <w:rPr>
          <w:spacing w:val="-14"/>
        </w:rPr>
        <w:t> </w:t>
      </w:r>
      <w:r>
        <w:rPr/>
        <w:t>rather</w:t>
      </w:r>
      <w:r>
        <w:rPr>
          <w:spacing w:val="-13"/>
        </w:rPr>
        <w:t> </w:t>
      </w:r>
      <w:r>
        <w:rPr/>
        <w:t>than</w:t>
      </w:r>
      <w:r>
        <w:rPr>
          <w:spacing w:val="-13"/>
        </w:rPr>
        <w:t> </w:t>
      </w:r>
      <w:r>
        <w:rPr/>
        <w:t>using semicolon separators where possible.</w:t>
      </w:r>
    </w:p>
    <w:p>
      <w:pPr>
        <w:pStyle w:val="BodyText"/>
        <w:spacing w:before="125"/>
        <w:ind w:left="1312"/>
        <w:rPr>
          <w:rFonts w:ascii="Cambria"/>
        </w:rPr>
      </w:pPr>
      <w:r>
        <w:rPr>
          <w:rFonts w:ascii="Cambria"/>
          <w:spacing w:val="-2"/>
          <w:w w:val="125"/>
        </w:rPr>
        <w:t>localvar_inherit</w:t>
      </w:r>
    </w:p>
    <w:p>
      <w:pPr>
        <w:pStyle w:val="BodyText"/>
        <w:spacing w:line="249" w:lineRule="auto" w:before="12"/>
        <w:ind w:left="2463" w:right="877"/>
        <w:jc w:val="both"/>
      </w:pPr>
      <w:r>
        <w:rPr/>
        <w:t>If set, local variables inherit the value and attributes of a variable of the same name that exists at a previous scope before any new value is assigned.</w:t>
      </w:r>
      <w:r>
        <w:rPr>
          <w:spacing w:val="40"/>
        </w:rPr>
        <w:t> </w:t>
      </w:r>
      <w:r>
        <w:rPr/>
        <w:t>The </w:t>
      </w:r>
      <w:r>
        <w:rPr>
          <w:rFonts w:ascii="Cambria"/>
        </w:rPr>
        <w:t>nameref </w:t>
      </w:r>
      <w:r>
        <w:rPr/>
        <w:t>attribute is not inherited.</w:t>
      </w:r>
    </w:p>
    <w:p>
      <w:pPr>
        <w:pStyle w:val="BodyText"/>
        <w:spacing w:before="125"/>
        <w:ind w:left="1311"/>
        <w:rPr>
          <w:rFonts w:ascii="Cambria"/>
        </w:rPr>
      </w:pPr>
      <w:r>
        <w:rPr>
          <w:rFonts w:ascii="Cambria"/>
          <w:spacing w:val="-2"/>
          <w:w w:val="120"/>
        </w:rPr>
        <w:t>localvar_unset</w:t>
      </w:r>
    </w:p>
    <w:p>
      <w:pPr>
        <w:pStyle w:val="BodyText"/>
        <w:spacing w:line="252" w:lineRule="auto" w:before="5"/>
        <w:ind w:left="2463" w:right="877"/>
        <w:jc w:val="both"/>
      </w:pPr>
      <w:r>
        <w:rPr/>
        <w:t>If set, calling </w:t>
      </w:r>
      <w:r>
        <w:rPr>
          <w:rFonts w:ascii="Cambria"/>
        </w:rPr>
        <w:t>unset </w:t>
      </w:r>
      <w:r>
        <w:rPr/>
        <w:t>on local variables in previous function scopes </w:t>
      </w:r>
      <w:r>
        <w:rPr>
          <w:spacing w:val="-2"/>
        </w:rPr>
        <w:t>marks</w:t>
      </w:r>
      <w:r>
        <w:rPr>
          <w:spacing w:val="-12"/>
        </w:rPr>
        <w:t> </w:t>
      </w:r>
      <w:r>
        <w:rPr>
          <w:spacing w:val="-2"/>
        </w:rPr>
        <w:t>them</w:t>
      </w:r>
      <w:r>
        <w:rPr>
          <w:spacing w:val="-11"/>
        </w:rPr>
        <w:t> </w:t>
      </w:r>
      <w:r>
        <w:rPr>
          <w:spacing w:val="-2"/>
        </w:rPr>
        <w:t>so</w:t>
      </w:r>
      <w:r>
        <w:rPr>
          <w:spacing w:val="-11"/>
        </w:rPr>
        <w:t> </w:t>
      </w:r>
      <w:r>
        <w:rPr>
          <w:spacing w:val="-2"/>
        </w:rPr>
        <w:t>subsequent</w:t>
      </w:r>
      <w:r>
        <w:rPr>
          <w:spacing w:val="-11"/>
        </w:rPr>
        <w:t> </w:t>
      </w:r>
      <w:r>
        <w:rPr>
          <w:spacing w:val="-2"/>
        </w:rPr>
        <w:t>lookups</w:t>
      </w:r>
      <w:r>
        <w:rPr>
          <w:spacing w:val="-12"/>
        </w:rPr>
        <w:t> </w:t>
      </w:r>
      <w:r>
        <w:rPr>
          <w:spacing w:val="-2"/>
        </w:rPr>
        <w:t>find</w:t>
      </w:r>
      <w:r>
        <w:rPr>
          <w:spacing w:val="-11"/>
        </w:rPr>
        <w:t> </w:t>
      </w:r>
      <w:r>
        <w:rPr>
          <w:spacing w:val="-2"/>
        </w:rPr>
        <w:t>them</w:t>
      </w:r>
      <w:r>
        <w:rPr>
          <w:spacing w:val="-11"/>
        </w:rPr>
        <w:t> </w:t>
      </w:r>
      <w:r>
        <w:rPr>
          <w:spacing w:val="-2"/>
        </w:rPr>
        <w:t>unset</w:t>
      </w:r>
      <w:r>
        <w:rPr>
          <w:spacing w:val="-11"/>
        </w:rPr>
        <w:t> </w:t>
      </w:r>
      <w:r>
        <w:rPr>
          <w:spacing w:val="-2"/>
        </w:rPr>
        <w:t>until</w:t>
      </w:r>
      <w:r>
        <w:rPr>
          <w:spacing w:val="-12"/>
        </w:rPr>
        <w:t> </w:t>
      </w:r>
      <w:r>
        <w:rPr>
          <w:spacing w:val="-2"/>
        </w:rPr>
        <w:t>that</w:t>
      </w:r>
      <w:r>
        <w:rPr>
          <w:spacing w:val="-11"/>
        </w:rPr>
        <w:t> </w:t>
      </w:r>
      <w:r>
        <w:rPr>
          <w:spacing w:val="-2"/>
        </w:rPr>
        <w:t>func- </w:t>
      </w:r>
      <w:r>
        <w:rPr/>
        <w:t>tion returns.</w:t>
      </w:r>
      <w:r>
        <w:rPr>
          <w:spacing w:val="40"/>
        </w:rPr>
        <w:t> </w:t>
      </w:r>
      <w:r>
        <w:rPr/>
        <w:t>This is identical to the behavior of unsetting local variables at the current function scope.</w:t>
      </w:r>
    </w:p>
    <w:p>
      <w:pPr>
        <w:pStyle w:val="BodyText"/>
        <w:spacing w:before="125"/>
        <w:ind w:left="1311"/>
        <w:rPr>
          <w:rFonts w:ascii="Cambria"/>
        </w:rPr>
      </w:pPr>
      <w:r>
        <w:rPr>
          <w:rFonts w:ascii="Cambria"/>
          <w:spacing w:val="-2"/>
          <w:w w:val="125"/>
        </w:rPr>
        <w:t>login_shell</w:t>
      </w:r>
    </w:p>
    <w:p>
      <w:pPr>
        <w:pStyle w:val="BodyText"/>
        <w:spacing w:line="252" w:lineRule="auto" w:before="13"/>
        <w:ind w:left="2463" w:right="877"/>
        <w:jc w:val="both"/>
      </w:pPr>
      <w:r>
        <w:rPr/>
        <w:t>The shell sets this option if it is started as a login shell (see </w:t>
      </w:r>
      <w:hyperlink w:history="true" w:anchor="_bookmark106">
        <w:r>
          <w:rPr/>
          <w:t>Section 6.1 [Invoking Bash], page 100</w:t>
        </w:r>
      </w:hyperlink>
      <w:r>
        <w:rPr/>
        <w:t>).</w:t>
      </w:r>
      <w:r>
        <w:rPr>
          <w:spacing w:val="40"/>
        </w:rPr>
        <w:t> </w:t>
      </w:r>
      <w:r>
        <w:rPr/>
        <w:t>The value may not be </w:t>
      </w:r>
      <w:r>
        <w:rPr>
          <w:spacing w:val="-2"/>
        </w:rPr>
        <w:t>changed.</w:t>
      </w:r>
    </w:p>
    <w:p>
      <w:pPr>
        <w:pStyle w:val="BodyText"/>
        <w:spacing w:line="244" w:lineRule="auto" w:before="126"/>
        <w:ind w:left="2463" w:right="876" w:hanging="1152"/>
        <w:jc w:val="both"/>
      </w:pPr>
      <w:r>
        <w:rPr>
          <w:rFonts w:ascii="Cambria"/>
        </w:rPr>
        <w:t>mailwarn</w:t>
      </w:r>
      <w:r>
        <w:rPr>
          <w:rFonts w:ascii="Cambria"/>
          <w:spacing w:val="80"/>
        </w:rPr>
        <w:t> </w:t>
      </w:r>
      <w:r>
        <w:rPr/>
        <w:t>If set, and a file that Bash is checking for mail has been accessed since</w:t>
      </w:r>
      <w:r>
        <w:rPr>
          <w:spacing w:val="-7"/>
        </w:rPr>
        <w:t> </w:t>
      </w:r>
      <w:r>
        <w:rPr/>
        <w:t>the</w:t>
      </w:r>
      <w:r>
        <w:rPr>
          <w:spacing w:val="-7"/>
        </w:rPr>
        <w:t> </w:t>
      </w:r>
      <w:r>
        <w:rPr/>
        <w:t>last</w:t>
      </w:r>
      <w:r>
        <w:rPr>
          <w:spacing w:val="-7"/>
        </w:rPr>
        <w:t> </w:t>
      </w:r>
      <w:r>
        <w:rPr/>
        <w:t>time</w:t>
      </w:r>
      <w:r>
        <w:rPr>
          <w:spacing w:val="-7"/>
        </w:rPr>
        <w:t> </w:t>
      </w:r>
      <w:r>
        <w:rPr/>
        <w:t>it</w:t>
      </w:r>
      <w:r>
        <w:rPr>
          <w:spacing w:val="-7"/>
        </w:rPr>
        <w:t> </w:t>
      </w:r>
      <w:r>
        <w:rPr/>
        <w:t>was</w:t>
      </w:r>
      <w:r>
        <w:rPr>
          <w:spacing w:val="-7"/>
        </w:rPr>
        <w:t> </w:t>
      </w:r>
      <w:r>
        <w:rPr/>
        <w:t>checked,</w:t>
      </w:r>
      <w:r>
        <w:rPr>
          <w:spacing w:val="-6"/>
        </w:rPr>
        <w:t> </w:t>
      </w:r>
      <w:r>
        <w:rPr/>
        <w:t>Bash</w:t>
      </w:r>
      <w:r>
        <w:rPr>
          <w:spacing w:val="-7"/>
        </w:rPr>
        <w:t> </w:t>
      </w:r>
      <w:r>
        <w:rPr/>
        <w:t>displays</w:t>
      </w:r>
      <w:r>
        <w:rPr>
          <w:spacing w:val="-7"/>
        </w:rPr>
        <w:t> </w:t>
      </w:r>
      <w:r>
        <w:rPr/>
        <w:t>the</w:t>
      </w:r>
      <w:r>
        <w:rPr>
          <w:spacing w:val="-7"/>
        </w:rPr>
        <w:t> </w:t>
      </w:r>
      <w:r>
        <w:rPr/>
        <w:t>message</w:t>
      </w:r>
      <w:r>
        <w:rPr>
          <w:spacing w:val="-7"/>
        </w:rPr>
        <w:t> </w:t>
      </w:r>
      <w:r>
        <w:rPr>
          <w:rFonts w:ascii="Cambria"/>
        </w:rPr>
        <w:t>"The mail</w:t>
      </w:r>
      <w:r>
        <w:rPr>
          <w:rFonts w:ascii="Cambria"/>
          <w:spacing w:val="40"/>
          <w:w w:val="115"/>
        </w:rPr>
        <w:t> </w:t>
      </w:r>
      <w:r>
        <w:rPr>
          <w:rFonts w:ascii="Cambria"/>
          <w:w w:val="115"/>
        </w:rPr>
        <w:t>in</w:t>
      </w:r>
      <w:r>
        <w:rPr>
          <w:rFonts w:ascii="Cambria"/>
          <w:spacing w:val="40"/>
          <w:w w:val="115"/>
        </w:rPr>
        <w:t> </w:t>
      </w:r>
      <w:r>
        <w:rPr>
          <w:rFonts w:ascii="Cambria"/>
          <w:i/>
          <w:w w:val="115"/>
        </w:rPr>
        <w:t>mailfile</w:t>
      </w:r>
      <w:r>
        <w:rPr>
          <w:rFonts w:ascii="Cambria"/>
          <w:i/>
          <w:spacing w:val="40"/>
          <w:w w:val="115"/>
        </w:rPr>
        <w:t> </w:t>
      </w:r>
      <w:r>
        <w:rPr>
          <w:rFonts w:ascii="Cambria"/>
        </w:rPr>
        <w:t>has</w:t>
      </w:r>
      <w:r>
        <w:rPr>
          <w:rFonts w:ascii="Cambria"/>
          <w:spacing w:val="40"/>
        </w:rPr>
        <w:t> </w:t>
      </w:r>
      <w:r>
        <w:rPr>
          <w:rFonts w:ascii="Cambria"/>
        </w:rPr>
        <w:t>been</w:t>
      </w:r>
      <w:r>
        <w:rPr>
          <w:rFonts w:ascii="Cambria"/>
          <w:spacing w:val="40"/>
        </w:rPr>
        <w:t> </w:t>
      </w:r>
      <w:r>
        <w:rPr>
          <w:rFonts w:ascii="Cambria"/>
        </w:rPr>
        <w:t>read"</w:t>
      </w:r>
      <w:r>
        <w:rPr/>
        <w:t>.</w:t>
      </w:r>
    </w:p>
    <w:p>
      <w:pPr>
        <w:pStyle w:val="BodyText"/>
        <w:spacing w:before="131"/>
        <w:ind w:left="1311"/>
        <w:rPr>
          <w:rFonts w:ascii="Cambria"/>
        </w:rPr>
      </w:pPr>
      <w:r>
        <w:rPr>
          <w:rFonts w:ascii="Cambria"/>
          <w:spacing w:val="-2"/>
          <w:w w:val="105"/>
        </w:rPr>
        <w:t>no_empty_cmd_completion</w:t>
      </w:r>
    </w:p>
    <w:p>
      <w:pPr>
        <w:pStyle w:val="BodyText"/>
        <w:spacing w:line="252" w:lineRule="auto" w:before="5"/>
        <w:ind w:left="2463" w:right="877"/>
        <w:jc w:val="both"/>
      </w:pPr>
      <w:r>
        <w:rPr/>
        <w:t>If</w:t>
      </w:r>
      <w:r>
        <w:rPr>
          <w:spacing w:val="-1"/>
        </w:rPr>
        <w:t> </w:t>
      </w:r>
      <w:r>
        <w:rPr/>
        <w:t>set, and</w:t>
      </w:r>
      <w:r>
        <w:rPr>
          <w:spacing w:val="-1"/>
        </w:rPr>
        <w:t> </w:t>
      </w:r>
      <w:r>
        <w:rPr/>
        <w:t>Readline</w:t>
      </w:r>
      <w:r>
        <w:rPr>
          <w:spacing w:val="-1"/>
        </w:rPr>
        <w:t> </w:t>
      </w:r>
      <w:r>
        <w:rPr/>
        <w:t>is</w:t>
      </w:r>
      <w:r>
        <w:rPr>
          <w:spacing w:val="-1"/>
        </w:rPr>
        <w:t> </w:t>
      </w:r>
      <w:r>
        <w:rPr/>
        <w:t>being</w:t>
      </w:r>
      <w:r>
        <w:rPr>
          <w:spacing w:val="-1"/>
        </w:rPr>
        <w:t> </w:t>
      </w:r>
      <w:r>
        <w:rPr/>
        <w:t>used, Bash</w:t>
      </w:r>
      <w:r>
        <w:rPr>
          <w:spacing w:val="-1"/>
        </w:rPr>
        <w:t> </w:t>
      </w:r>
      <w:r>
        <w:rPr/>
        <w:t>does</w:t>
      </w:r>
      <w:r>
        <w:rPr>
          <w:spacing w:val="-1"/>
        </w:rPr>
        <w:t> </w:t>
      </w:r>
      <w:r>
        <w:rPr/>
        <w:t>not</w:t>
      </w:r>
      <w:r>
        <w:rPr>
          <w:spacing w:val="-1"/>
        </w:rPr>
        <w:t> </w:t>
      </w:r>
      <w:r>
        <w:rPr/>
        <w:t>search</w:t>
      </w:r>
      <w:r>
        <w:rPr>
          <w:spacing w:val="-1"/>
        </w:rPr>
        <w:t> </w:t>
      </w:r>
      <w:r>
        <w:rPr/>
        <w:t>the</w:t>
      </w:r>
      <w:r>
        <w:rPr>
          <w:spacing w:val="-1"/>
        </w:rPr>
        <w:t> </w:t>
      </w:r>
      <w:r>
        <w:rPr>
          <w:rFonts w:ascii="Cambria"/>
        </w:rPr>
        <w:t>PATH </w:t>
      </w:r>
      <w:r>
        <w:rPr>
          <w:spacing w:val="-4"/>
        </w:rPr>
        <w:t>for</w:t>
      </w:r>
      <w:r>
        <w:rPr>
          <w:spacing w:val="-10"/>
        </w:rPr>
        <w:t> </w:t>
      </w:r>
      <w:r>
        <w:rPr>
          <w:spacing w:val="-4"/>
        </w:rPr>
        <w:t>possible</w:t>
      </w:r>
      <w:r>
        <w:rPr>
          <w:spacing w:val="-9"/>
        </w:rPr>
        <w:t> </w:t>
      </w:r>
      <w:r>
        <w:rPr>
          <w:spacing w:val="-4"/>
        </w:rPr>
        <w:t>completions</w:t>
      </w:r>
      <w:r>
        <w:rPr>
          <w:spacing w:val="-9"/>
        </w:rPr>
        <w:t> </w:t>
      </w:r>
      <w:r>
        <w:rPr>
          <w:spacing w:val="-4"/>
        </w:rPr>
        <w:t>when</w:t>
      </w:r>
      <w:r>
        <w:rPr>
          <w:spacing w:val="-10"/>
        </w:rPr>
        <w:t> </w:t>
      </w:r>
      <w:r>
        <w:rPr>
          <w:spacing w:val="-4"/>
        </w:rPr>
        <w:t>completion</w:t>
      </w:r>
      <w:r>
        <w:rPr>
          <w:spacing w:val="-9"/>
        </w:rPr>
        <w:t> </w:t>
      </w:r>
      <w:r>
        <w:rPr>
          <w:spacing w:val="-4"/>
        </w:rPr>
        <w:t>is</w:t>
      </w:r>
      <w:r>
        <w:rPr>
          <w:spacing w:val="-9"/>
        </w:rPr>
        <w:t> </w:t>
      </w:r>
      <w:r>
        <w:rPr>
          <w:spacing w:val="-4"/>
        </w:rPr>
        <w:t>attempted</w:t>
      </w:r>
      <w:r>
        <w:rPr>
          <w:spacing w:val="-9"/>
        </w:rPr>
        <w:t> </w:t>
      </w:r>
      <w:r>
        <w:rPr>
          <w:spacing w:val="-4"/>
        </w:rPr>
        <w:t>on</w:t>
      </w:r>
      <w:r>
        <w:rPr>
          <w:spacing w:val="-10"/>
        </w:rPr>
        <w:t> </w:t>
      </w:r>
      <w:r>
        <w:rPr>
          <w:spacing w:val="-4"/>
        </w:rPr>
        <w:t>an</w:t>
      </w:r>
      <w:r>
        <w:rPr>
          <w:spacing w:val="-9"/>
        </w:rPr>
        <w:t> </w:t>
      </w:r>
      <w:r>
        <w:rPr>
          <w:spacing w:val="-4"/>
        </w:rPr>
        <w:t>empty </w:t>
      </w:r>
      <w:r>
        <w:rPr>
          <w:spacing w:val="-2"/>
        </w:rPr>
        <w:t>line.</w:t>
      </w:r>
    </w:p>
    <w:p>
      <w:pPr>
        <w:pStyle w:val="BodyText"/>
        <w:spacing w:before="125"/>
        <w:ind w:left="1312"/>
        <w:rPr>
          <w:rFonts w:ascii="Cambria"/>
        </w:rPr>
      </w:pPr>
      <w:r>
        <w:rPr>
          <w:rFonts w:ascii="Cambria"/>
          <w:spacing w:val="-2"/>
          <w:w w:val="110"/>
        </w:rPr>
        <w:t>nocaseglob</w:t>
      </w:r>
    </w:p>
    <w:p>
      <w:pPr>
        <w:pStyle w:val="BodyText"/>
        <w:spacing w:line="252" w:lineRule="auto" w:before="12"/>
        <w:ind w:left="2463"/>
      </w:pPr>
      <w:r>
        <w:rPr>
          <w:spacing w:val="-2"/>
        </w:rPr>
        <w:t>If</w:t>
      </w:r>
      <w:r>
        <w:rPr>
          <w:spacing w:val="13"/>
        </w:rPr>
        <w:t> </w:t>
      </w:r>
      <w:r>
        <w:rPr>
          <w:spacing w:val="-2"/>
        </w:rPr>
        <w:t>set,</w:t>
      </w:r>
      <w:r>
        <w:rPr>
          <w:spacing w:val="17"/>
        </w:rPr>
        <w:t> </w:t>
      </w:r>
      <w:r>
        <w:rPr>
          <w:spacing w:val="-2"/>
        </w:rPr>
        <w:t>Bash</w:t>
      </w:r>
      <w:r>
        <w:rPr>
          <w:spacing w:val="13"/>
        </w:rPr>
        <w:t> </w:t>
      </w:r>
      <w:r>
        <w:rPr>
          <w:spacing w:val="-2"/>
        </w:rPr>
        <w:t>matches</w:t>
      </w:r>
      <w:r>
        <w:rPr>
          <w:spacing w:val="13"/>
        </w:rPr>
        <w:t> </w:t>
      </w:r>
      <w:r>
        <w:rPr>
          <w:spacing w:val="-2"/>
        </w:rPr>
        <w:t>filenames</w:t>
      </w:r>
      <w:r>
        <w:rPr>
          <w:spacing w:val="13"/>
        </w:rPr>
        <w:t> </w:t>
      </w:r>
      <w:r>
        <w:rPr>
          <w:spacing w:val="-2"/>
        </w:rPr>
        <w:t>in</w:t>
      </w:r>
      <w:r>
        <w:rPr>
          <w:spacing w:val="13"/>
        </w:rPr>
        <w:t> </w:t>
      </w:r>
      <w:r>
        <w:rPr>
          <w:spacing w:val="-2"/>
        </w:rPr>
        <w:t>a</w:t>
      </w:r>
      <w:r>
        <w:rPr>
          <w:spacing w:val="13"/>
        </w:rPr>
        <w:t> </w:t>
      </w:r>
      <w:r>
        <w:rPr>
          <w:spacing w:val="-2"/>
        </w:rPr>
        <w:t>case-insensitive</w:t>
      </w:r>
      <w:r>
        <w:rPr>
          <w:spacing w:val="13"/>
        </w:rPr>
        <w:t> </w:t>
      </w:r>
      <w:r>
        <w:rPr>
          <w:spacing w:val="-2"/>
        </w:rPr>
        <w:t>fashion</w:t>
      </w:r>
      <w:r>
        <w:rPr>
          <w:spacing w:val="13"/>
        </w:rPr>
        <w:t> </w:t>
      </w:r>
      <w:r>
        <w:rPr>
          <w:spacing w:val="-2"/>
        </w:rPr>
        <w:t>when </w:t>
      </w:r>
      <w:r>
        <w:rPr/>
        <w:t>performing filename expansion.</w:t>
      </w:r>
    </w:p>
    <w:p>
      <w:pPr>
        <w:pStyle w:val="BodyText"/>
        <w:spacing w:before="126"/>
        <w:ind w:left="1312"/>
        <w:rPr>
          <w:rFonts w:ascii="Cambria"/>
        </w:rPr>
      </w:pPr>
      <w:r>
        <w:rPr>
          <w:rFonts w:ascii="Cambria"/>
          <w:spacing w:val="-2"/>
        </w:rPr>
        <w:t>nocasematch</w:t>
      </w:r>
    </w:p>
    <w:p>
      <w:pPr>
        <w:pStyle w:val="BodyText"/>
        <w:spacing w:line="249" w:lineRule="auto" w:before="12"/>
        <w:ind w:left="2463" w:right="876"/>
        <w:jc w:val="both"/>
      </w:pPr>
      <w:r>
        <w:rPr/>
        <w:t>If set, Bash matches patterns in a case-insensitive fashion when performing matching while executing </w:t>
      </w:r>
      <w:r>
        <w:rPr>
          <w:rFonts w:ascii="Cambria"/>
        </w:rPr>
        <w:t>case </w:t>
      </w:r>
      <w:r>
        <w:rPr/>
        <w:t>or </w:t>
      </w:r>
      <w:r>
        <w:rPr>
          <w:rFonts w:ascii="Cambria"/>
          <w:w w:val="120"/>
        </w:rPr>
        <w:t>[[</w:t>
      </w:r>
      <w:r>
        <w:rPr>
          <w:rFonts w:ascii="Cambria"/>
          <w:spacing w:val="-5"/>
          <w:w w:val="120"/>
        </w:rPr>
        <w:t> </w:t>
      </w:r>
      <w:r>
        <w:rPr/>
        <w:t>conditional com- </w:t>
      </w:r>
      <w:r>
        <w:rPr>
          <w:spacing w:val="-2"/>
        </w:rPr>
        <w:t>mands</w:t>
      </w:r>
      <w:r>
        <w:rPr>
          <w:spacing w:val="-12"/>
        </w:rPr>
        <w:t> </w:t>
      </w:r>
      <w:r>
        <w:rPr>
          <w:spacing w:val="-2"/>
        </w:rPr>
        <w:t>(see</w:t>
      </w:r>
      <w:r>
        <w:rPr>
          <w:spacing w:val="-11"/>
        </w:rPr>
        <w:t> </w:t>
      </w:r>
      <w:hyperlink w:history="true" w:anchor="_bookmark19">
        <w:r>
          <w:rPr>
            <w:spacing w:val="-2"/>
          </w:rPr>
          <w:t>Section</w:t>
        </w:r>
        <w:r>
          <w:rPr>
            <w:spacing w:val="-11"/>
          </w:rPr>
          <w:t> </w:t>
        </w:r>
        <w:r>
          <w:rPr>
            <w:spacing w:val="-2"/>
          </w:rPr>
          <w:t>3.2.5.2</w:t>
        </w:r>
        <w:r>
          <w:rPr>
            <w:spacing w:val="-12"/>
          </w:rPr>
          <w:t> </w:t>
        </w:r>
        <w:r>
          <w:rPr>
            <w:spacing w:val="-2"/>
          </w:rPr>
          <w:t>[Conditional</w:t>
        </w:r>
        <w:r>
          <w:rPr>
            <w:spacing w:val="-11"/>
          </w:rPr>
          <w:t> </w:t>
        </w:r>
        <w:r>
          <w:rPr>
            <w:spacing w:val="-2"/>
          </w:rPr>
          <w:t>Constructs],</w:t>
        </w:r>
        <w:r>
          <w:rPr>
            <w:spacing w:val="-11"/>
          </w:rPr>
          <w:t> </w:t>
        </w:r>
        <w:r>
          <w:rPr>
            <w:spacing w:val="-2"/>
          </w:rPr>
          <w:t>page</w:t>
        </w:r>
        <w:r>
          <w:rPr>
            <w:spacing w:val="-11"/>
          </w:rPr>
          <w:t> </w:t>
        </w:r>
        <w:r>
          <w:rPr>
            <w:spacing w:val="-2"/>
          </w:rPr>
          <w:t>12</w:t>
        </w:r>
      </w:hyperlink>
      <w:r>
        <w:rPr>
          <w:spacing w:val="-2"/>
        </w:rPr>
        <w:t>,</w:t>
      </w:r>
      <w:r>
        <w:rPr>
          <w:spacing w:val="-12"/>
        </w:rPr>
        <w:t> </w:t>
      </w:r>
      <w:r>
        <w:rPr>
          <w:spacing w:val="-2"/>
        </w:rPr>
        <w:t>when performing</w:t>
      </w:r>
      <w:r>
        <w:rPr>
          <w:spacing w:val="-12"/>
        </w:rPr>
        <w:t> </w:t>
      </w:r>
      <w:r>
        <w:rPr>
          <w:spacing w:val="-2"/>
        </w:rPr>
        <w:t>pattern</w:t>
      </w:r>
      <w:r>
        <w:rPr>
          <w:spacing w:val="-11"/>
        </w:rPr>
        <w:t> </w:t>
      </w:r>
      <w:r>
        <w:rPr>
          <w:spacing w:val="-2"/>
        </w:rPr>
        <w:t>substitution</w:t>
      </w:r>
      <w:r>
        <w:rPr>
          <w:spacing w:val="-11"/>
        </w:rPr>
        <w:t> </w:t>
      </w:r>
      <w:r>
        <w:rPr>
          <w:spacing w:val="-2"/>
        </w:rPr>
        <w:t>word</w:t>
      </w:r>
      <w:r>
        <w:rPr>
          <w:spacing w:val="-12"/>
        </w:rPr>
        <w:t> </w:t>
      </w:r>
      <w:r>
        <w:rPr>
          <w:spacing w:val="-2"/>
        </w:rPr>
        <w:t>expansions,</w:t>
      </w:r>
      <w:r>
        <w:rPr>
          <w:spacing w:val="-11"/>
        </w:rPr>
        <w:t> </w:t>
      </w:r>
      <w:r>
        <w:rPr>
          <w:spacing w:val="-2"/>
        </w:rPr>
        <w:t>or</w:t>
      </w:r>
      <w:r>
        <w:rPr>
          <w:spacing w:val="-11"/>
        </w:rPr>
        <w:t> </w:t>
      </w:r>
      <w:r>
        <w:rPr>
          <w:spacing w:val="-2"/>
        </w:rPr>
        <w:t>when</w:t>
      </w:r>
      <w:r>
        <w:rPr>
          <w:spacing w:val="-11"/>
        </w:rPr>
        <w:t> </w:t>
      </w:r>
      <w:r>
        <w:rPr>
          <w:spacing w:val="-2"/>
        </w:rPr>
        <w:t>filtering </w:t>
      </w:r>
      <w:r>
        <w:rPr/>
        <w:t>possible completions as part of programmable completion.</w:t>
      </w:r>
    </w:p>
    <w:p>
      <w:pPr>
        <w:pStyle w:val="BodyText"/>
        <w:spacing w:before="131"/>
        <w:ind w:left="1312"/>
        <w:rPr>
          <w:rFonts w:ascii="Cambria"/>
        </w:rPr>
      </w:pPr>
      <w:r>
        <w:rPr>
          <w:rFonts w:ascii="Cambria"/>
          <w:spacing w:val="-2"/>
          <w:w w:val="110"/>
        </w:rPr>
        <w:t>noexpand_translation</w:t>
      </w:r>
    </w:p>
    <w:p>
      <w:pPr>
        <w:pStyle w:val="BodyText"/>
        <w:spacing w:line="252" w:lineRule="auto" w:before="5"/>
        <w:ind w:left="2463" w:right="877"/>
        <w:jc w:val="both"/>
      </w:pPr>
      <w:r>
        <w:rPr/>
        <w:t>If</w:t>
      </w:r>
      <w:r>
        <w:rPr>
          <w:spacing w:val="-14"/>
        </w:rPr>
        <w:t> </w:t>
      </w:r>
      <w:r>
        <w:rPr/>
        <w:t>set,</w:t>
      </w:r>
      <w:r>
        <w:rPr>
          <w:spacing w:val="-10"/>
        </w:rPr>
        <w:t> </w:t>
      </w:r>
      <w:r>
        <w:rPr/>
        <w:t>Bash</w:t>
      </w:r>
      <w:r>
        <w:rPr>
          <w:spacing w:val="-11"/>
        </w:rPr>
        <w:t> </w:t>
      </w:r>
      <w:r>
        <w:rPr/>
        <w:t>encloses</w:t>
      </w:r>
      <w:r>
        <w:rPr>
          <w:spacing w:val="-11"/>
        </w:rPr>
        <w:t> </w:t>
      </w:r>
      <w:r>
        <w:rPr/>
        <w:t>the</w:t>
      </w:r>
      <w:r>
        <w:rPr>
          <w:spacing w:val="-11"/>
        </w:rPr>
        <w:t> </w:t>
      </w:r>
      <w:r>
        <w:rPr/>
        <w:t>translated</w:t>
      </w:r>
      <w:r>
        <w:rPr>
          <w:spacing w:val="-11"/>
        </w:rPr>
        <w:t> </w:t>
      </w:r>
      <w:r>
        <w:rPr/>
        <w:t>results</w:t>
      </w:r>
      <w:r>
        <w:rPr>
          <w:spacing w:val="-11"/>
        </w:rPr>
        <w:t> </w:t>
      </w:r>
      <w:r>
        <w:rPr/>
        <w:t>of</w:t>
      </w:r>
      <w:r>
        <w:rPr>
          <w:spacing w:val="-11"/>
        </w:rPr>
        <w:t> </w:t>
      </w:r>
      <w:r>
        <w:rPr/>
        <w:t>$</w:t>
      </w:r>
      <w:r>
        <w:rPr>
          <w:rFonts w:ascii="Cambria"/>
        </w:rPr>
        <w:t>"</w:t>
      </w:r>
      <w:r>
        <w:rPr/>
        <w:t>.</w:t>
      </w:r>
      <w:r>
        <w:rPr>
          <w:spacing w:val="-14"/>
        </w:rPr>
        <w:t> </w:t>
      </w:r>
      <w:r>
        <w:rPr/>
        <w:t>.</w:t>
      </w:r>
      <w:r>
        <w:rPr>
          <w:spacing w:val="-13"/>
        </w:rPr>
        <w:t> </w:t>
      </w:r>
      <w:r>
        <w:rPr>
          <w:spacing w:val="13"/>
        </w:rPr>
        <w:t>.</w:t>
      </w:r>
      <w:r>
        <w:rPr>
          <w:rFonts w:ascii="Cambria"/>
          <w:spacing w:val="13"/>
        </w:rPr>
        <w:t>"</w:t>
      </w:r>
      <w:r>
        <w:rPr>
          <w:rFonts w:ascii="Cambria"/>
          <w:spacing w:val="-5"/>
        </w:rPr>
        <w:t> </w:t>
      </w:r>
      <w:r>
        <w:rPr/>
        <w:t>quoting</w:t>
      </w:r>
      <w:r>
        <w:rPr>
          <w:spacing w:val="-11"/>
        </w:rPr>
        <w:t> </w:t>
      </w:r>
      <w:r>
        <w:rPr/>
        <w:t>in</w:t>
      </w:r>
      <w:r>
        <w:rPr>
          <w:spacing w:val="-11"/>
        </w:rPr>
        <w:t> </w:t>
      </w:r>
      <w:r>
        <w:rPr/>
        <w:t>sin- gle</w:t>
      </w:r>
      <w:r>
        <w:rPr>
          <w:spacing w:val="-6"/>
        </w:rPr>
        <w:t> </w:t>
      </w:r>
      <w:r>
        <w:rPr/>
        <w:t>quotes</w:t>
      </w:r>
      <w:r>
        <w:rPr>
          <w:spacing w:val="-6"/>
        </w:rPr>
        <w:t> </w:t>
      </w:r>
      <w:r>
        <w:rPr/>
        <w:t>instead</w:t>
      </w:r>
      <w:r>
        <w:rPr>
          <w:spacing w:val="-6"/>
        </w:rPr>
        <w:t> </w:t>
      </w:r>
      <w:r>
        <w:rPr/>
        <w:t>of</w:t>
      </w:r>
      <w:r>
        <w:rPr>
          <w:spacing w:val="-6"/>
        </w:rPr>
        <w:t> </w:t>
      </w:r>
      <w:r>
        <w:rPr/>
        <w:t>double</w:t>
      </w:r>
      <w:r>
        <w:rPr>
          <w:spacing w:val="-6"/>
        </w:rPr>
        <w:t> </w:t>
      </w:r>
      <w:r>
        <w:rPr/>
        <w:t>quotes. If</w:t>
      </w:r>
      <w:r>
        <w:rPr>
          <w:spacing w:val="-6"/>
        </w:rPr>
        <w:t> </w:t>
      </w:r>
      <w:r>
        <w:rPr/>
        <w:t>the</w:t>
      </w:r>
      <w:r>
        <w:rPr>
          <w:spacing w:val="-6"/>
        </w:rPr>
        <w:t> </w:t>
      </w:r>
      <w:r>
        <w:rPr/>
        <w:t>string</w:t>
      </w:r>
      <w:r>
        <w:rPr>
          <w:spacing w:val="-6"/>
        </w:rPr>
        <w:t> </w:t>
      </w:r>
      <w:r>
        <w:rPr/>
        <w:t>is</w:t>
      </w:r>
      <w:r>
        <w:rPr>
          <w:spacing w:val="-6"/>
        </w:rPr>
        <w:t> </w:t>
      </w:r>
      <w:r>
        <w:rPr/>
        <w:t>not</w:t>
      </w:r>
      <w:r>
        <w:rPr>
          <w:spacing w:val="-6"/>
        </w:rPr>
        <w:t> </w:t>
      </w:r>
      <w:r>
        <w:rPr/>
        <w:t>translated, this has no effect.</w:t>
      </w:r>
    </w:p>
    <w:p>
      <w:pPr>
        <w:pStyle w:val="BodyText"/>
        <w:spacing w:line="252" w:lineRule="auto" w:before="125"/>
        <w:ind w:left="2463" w:right="878" w:hanging="1152"/>
        <w:jc w:val="both"/>
      </w:pPr>
      <w:r>
        <w:rPr>
          <w:rFonts w:ascii="Cambria"/>
        </w:rPr>
        <w:t>nullglob</w:t>
      </w:r>
      <w:r>
        <w:rPr>
          <w:rFonts w:ascii="Cambria"/>
          <w:spacing w:val="40"/>
        </w:rPr>
        <w:t> </w:t>
      </w:r>
      <w:r>
        <w:rPr/>
        <w:t>If set,</w:t>
      </w:r>
      <w:r>
        <w:rPr>
          <w:spacing w:val="40"/>
        </w:rPr>
        <w:t> </w:t>
      </w:r>
      <w:r>
        <w:rPr/>
        <w:t>filename expansion patterns which match no files (see</w:t>
      </w:r>
      <w:r>
        <w:rPr>
          <w:spacing w:val="40"/>
        </w:rPr>
        <w:t> </w:t>
      </w:r>
      <w:hyperlink w:history="true" w:anchor="_bookmark46">
        <w:r>
          <w:rPr/>
          <w:t>Section 3.5.8 [Filename Expansion], page 39</w:t>
        </w:r>
      </w:hyperlink>
      <w:r>
        <w:rPr/>
        <w:t>) expand to nothing and are removed, rather than expanding to themselves.</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ind w:left="1312"/>
        <w:rPr>
          <w:rFonts w:ascii="Cambria"/>
        </w:rPr>
      </w:pPr>
      <w:r>
        <w:rPr>
          <w:rFonts w:ascii="Cambria"/>
          <w:spacing w:val="-2"/>
          <w:w w:val="110"/>
        </w:rPr>
        <w:t>patsub_replacement</w:t>
      </w:r>
    </w:p>
    <w:p>
      <w:pPr>
        <w:pStyle w:val="BodyText"/>
        <w:spacing w:line="252" w:lineRule="auto" w:before="5"/>
        <w:ind w:left="2463" w:right="877"/>
        <w:jc w:val="both"/>
      </w:pPr>
      <w:r>
        <w:rPr/>
        <w:t>If set, Bash expands occurrences of ‘</w:t>
      </w:r>
      <w:r>
        <w:rPr>
          <w:rFonts w:ascii="Cambria" w:hAnsi="Cambria"/>
        </w:rPr>
        <w:t>&amp;</w:t>
      </w:r>
      <w:r>
        <w:rPr/>
        <w:t>’ in the replacement string of pattern substitution to the text matched by the pattern, as described above (see </w:t>
      </w:r>
      <w:hyperlink w:history="true" w:anchor="_bookmark38">
        <w:r>
          <w:rPr/>
          <w:t>Section 3.5.3 [Shell Parameter Expansion],</w:t>
        </w:r>
      </w:hyperlink>
      <w:r>
        <w:rPr/>
        <w:t> </w:t>
      </w:r>
      <w:hyperlink w:history="true" w:anchor="_bookmark38">
        <w:r>
          <w:rPr/>
          <w:t>page 27</w:t>
        </w:r>
      </w:hyperlink>
      <w:r>
        <w:rPr/>
        <w:t>).</w:t>
      </w:r>
      <w:r>
        <w:rPr>
          <w:spacing w:val="40"/>
        </w:rPr>
        <w:t> </w:t>
      </w:r>
      <w:r>
        <w:rPr/>
        <w:t>This option is enabled by default.</w:t>
      </w:r>
    </w:p>
    <w:p>
      <w:pPr>
        <w:pStyle w:val="BodyText"/>
        <w:spacing w:line="252" w:lineRule="auto" w:before="217"/>
        <w:ind w:left="2463" w:right="878" w:hanging="1152"/>
        <w:jc w:val="both"/>
      </w:pPr>
      <w:r>
        <w:rPr>
          <w:rFonts w:ascii="Cambria"/>
        </w:rPr>
        <w:t>progcomp</w:t>
      </w:r>
      <w:r>
        <w:rPr>
          <w:rFonts w:ascii="Cambria"/>
          <w:spacing w:val="40"/>
        </w:rPr>
        <w:t> </w:t>
      </w:r>
      <w:r>
        <w:rPr/>
        <w:t>If</w:t>
      </w:r>
      <w:r>
        <w:rPr>
          <w:spacing w:val="40"/>
        </w:rPr>
        <w:t> </w:t>
      </w:r>
      <w:r>
        <w:rPr/>
        <w:t>set,</w:t>
      </w:r>
      <w:r>
        <w:rPr>
          <w:spacing w:val="40"/>
        </w:rPr>
        <w:t> </w:t>
      </w:r>
      <w:r>
        <w:rPr/>
        <w:t>enable</w:t>
      </w:r>
      <w:r>
        <w:rPr>
          <w:spacing w:val="40"/>
        </w:rPr>
        <w:t> </w:t>
      </w:r>
      <w:r>
        <w:rPr/>
        <w:t>the</w:t>
      </w:r>
      <w:r>
        <w:rPr>
          <w:spacing w:val="40"/>
        </w:rPr>
        <w:t> </w:t>
      </w:r>
      <w:r>
        <w:rPr/>
        <w:t>programmable</w:t>
      </w:r>
      <w:r>
        <w:rPr>
          <w:spacing w:val="40"/>
        </w:rPr>
        <w:t> </w:t>
      </w:r>
      <w:r>
        <w:rPr/>
        <w:t>completion</w:t>
      </w:r>
      <w:r>
        <w:rPr>
          <w:spacing w:val="40"/>
        </w:rPr>
        <w:t> </w:t>
      </w:r>
      <w:r>
        <w:rPr/>
        <w:t>facilities</w:t>
      </w:r>
      <w:r>
        <w:rPr>
          <w:spacing w:val="40"/>
        </w:rPr>
        <w:t> </w:t>
      </w:r>
      <w:r>
        <w:rPr/>
        <w:t>(see </w:t>
      </w:r>
      <w:hyperlink w:history="true" w:anchor="_bookmark172">
        <w:r>
          <w:rPr/>
          <w:t>Section</w:t>
        </w:r>
        <w:r>
          <w:rPr>
            <w:spacing w:val="-14"/>
          </w:rPr>
          <w:t> </w:t>
        </w:r>
        <w:r>
          <w:rPr/>
          <w:t>8.6</w:t>
        </w:r>
        <w:r>
          <w:rPr>
            <w:spacing w:val="-13"/>
          </w:rPr>
          <w:t> </w:t>
        </w:r>
        <w:r>
          <w:rPr/>
          <w:t>[Programmable</w:t>
        </w:r>
        <w:r>
          <w:rPr>
            <w:spacing w:val="-13"/>
          </w:rPr>
          <w:t> </w:t>
        </w:r>
        <w:r>
          <w:rPr/>
          <w:t>Completion],</w:t>
        </w:r>
        <w:r>
          <w:rPr>
            <w:spacing w:val="-14"/>
          </w:rPr>
          <w:t> </w:t>
        </w:r>
        <w:r>
          <w:rPr/>
          <w:t>page</w:t>
        </w:r>
        <w:r>
          <w:rPr>
            <w:spacing w:val="-13"/>
          </w:rPr>
          <w:t> </w:t>
        </w:r>
        <w:r>
          <w:rPr/>
          <w:t>158</w:t>
        </w:r>
      </w:hyperlink>
      <w:r>
        <w:rPr/>
        <w:t>).</w:t>
      </w:r>
      <w:r>
        <w:rPr>
          <w:spacing w:val="-13"/>
        </w:rPr>
        <w:t> </w:t>
      </w:r>
      <w:r>
        <w:rPr/>
        <w:t>This</w:t>
      </w:r>
      <w:r>
        <w:rPr>
          <w:spacing w:val="-13"/>
        </w:rPr>
        <w:t> </w:t>
      </w:r>
      <w:r>
        <w:rPr/>
        <w:t>option</w:t>
      </w:r>
      <w:r>
        <w:rPr>
          <w:spacing w:val="-14"/>
        </w:rPr>
        <w:t> </w:t>
      </w:r>
      <w:r>
        <w:rPr/>
        <w:t>is enabled by default.</w:t>
      </w:r>
    </w:p>
    <w:p>
      <w:pPr>
        <w:pStyle w:val="BodyText"/>
        <w:spacing w:before="217"/>
        <w:ind w:left="1312"/>
        <w:rPr>
          <w:rFonts w:ascii="Cambria"/>
        </w:rPr>
      </w:pPr>
      <w:r>
        <w:rPr>
          <w:rFonts w:ascii="Cambria"/>
          <w:spacing w:val="-2"/>
          <w:w w:val="110"/>
        </w:rPr>
        <w:t>progcomp_alias</w:t>
      </w:r>
    </w:p>
    <w:p>
      <w:pPr>
        <w:pStyle w:val="BodyText"/>
        <w:spacing w:line="252" w:lineRule="auto" w:before="12"/>
        <w:ind w:left="2464" w:right="876"/>
        <w:jc w:val="both"/>
      </w:pPr>
      <w:r>
        <w:rPr>
          <w:spacing w:val="-2"/>
        </w:rPr>
        <w:t>If</w:t>
      </w:r>
      <w:r>
        <w:rPr>
          <w:spacing w:val="-12"/>
        </w:rPr>
        <w:t> </w:t>
      </w:r>
      <w:r>
        <w:rPr>
          <w:spacing w:val="-2"/>
        </w:rPr>
        <w:t>set,</w:t>
      </w:r>
      <w:r>
        <w:rPr>
          <w:spacing w:val="-11"/>
        </w:rPr>
        <w:t> </w:t>
      </w:r>
      <w:r>
        <w:rPr>
          <w:spacing w:val="-2"/>
        </w:rPr>
        <w:t>and</w:t>
      </w:r>
      <w:r>
        <w:rPr>
          <w:spacing w:val="-11"/>
        </w:rPr>
        <w:t> </w:t>
      </w:r>
      <w:r>
        <w:rPr>
          <w:spacing w:val="-2"/>
        </w:rPr>
        <w:t>programmable</w:t>
      </w:r>
      <w:r>
        <w:rPr>
          <w:spacing w:val="-12"/>
        </w:rPr>
        <w:t> </w:t>
      </w:r>
      <w:r>
        <w:rPr>
          <w:spacing w:val="-2"/>
        </w:rPr>
        <w:t>completion</w:t>
      </w:r>
      <w:r>
        <w:rPr>
          <w:spacing w:val="-11"/>
        </w:rPr>
        <w:t> </w:t>
      </w:r>
      <w:r>
        <w:rPr>
          <w:spacing w:val="-2"/>
        </w:rPr>
        <w:t>is</w:t>
      </w:r>
      <w:r>
        <w:rPr>
          <w:spacing w:val="-11"/>
        </w:rPr>
        <w:t> </w:t>
      </w:r>
      <w:r>
        <w:rPr>
          <w:spacing w:val="-2"/>
        </w:rPr>
        <w:t>enabled,</w:t>
      </w:r>
      <w:r>
        <w:rPr>
          <w:spacing w:val="-11"/>
        </w:rPr>
        <w:t> </w:t>
      </w:r>
      <w:r>
        <w:rPr>
          <w:spacing w:val="-2"/>
        </w:rPr>
        <w:t>Bash</w:t>
      </w:r>
      <w:r>
        <w:rPr>
          <w:spacing w:val="-12"/>
        </w:rPr>
        <w:t> </w:t>
      </w:r>
      <w:r>
        <w:rPr>
          <w:spacing w:val="-2"/>
        </w:rPr>
        <w:t>treats</w:t>
      </w:r>
      <w:r>
        <w:rPr>
          <w:spacing w:val="-11"/>
        </w:rPr>
        <w:t> </w:t>
      </w:r>
      <w:r>
        <w:rPr>
          <w:spacing w:val="-2"/>
        </w:rPr>
        <w:t>a</w:t>
      </w:r>
      <w:r>
        <w:rPr>
          <w:spacing w:val="-11"/>
        </w:rPr>
        <w:t> </w:t>
      </w:r>
      <w:r>
        <w:rPr>
          <w:spacing w:val="-2"/>
        </w:rPr>
        <w:t>com- </w:t>
      </w:r>
      <w:r>
        <w:rPr/>
        <w:t>mand name that doesn’t have any completions as a possible alias and attempts alias expansion.</w:t>
      </w:r>
      <w:r>
        <w:rPr>
          <w:spacing w:val="40"/>
        </w:rPr>
        <w:t> </w:t>
      </w:r>
      <w:r>
        <w:rPr/>
        <w:t>If it has an alias, Bash attempts </w:t>
      </w:r>
      <w:r>
        <w:rPr>
          <w:spacing w:val="-4"/>
        </w:rPr>
        <w:t>programmable</w:t>
      </w:r>
      <w:r>
        <w:rPr>
          <w:spacing w:val="-6"/>
        </w:rPr>
        <w:t> </w:t>
      </w:r>
      <w:r>
        <w:rPr>
          <w:spacing w:val="-4"/>
        </w:rPr>
        <w:t>completion</w:t>
      </w:r>
      <w:r>
        <w:rPr>
          <w:spacing w:val="-6"/>
        </w:rPr>
        <w:t> </w:t>
      </w:r>
      <w:r>
        <w:rPr>
          <w:spacing w:val="-4"/>
        </w:rPr>
        <w:t>using</w:t>
      </w:r>
      <w:r>
        <w:rPr>
          <w:spacing w:val="-6"/>
        </w:rPr>
        <w:t> </w:t>
      </w:r>
      <w:r>
        <w:rPr>
          <w:spacing w:val="-4"/>
        </w:rPr>
        <w:t>the</w:t>
      </w:r>
      <w:r>
        <w:rPr>
          <w:spacing w:val="-6"/>
        </w:rPr>
        <w:t> </w:t>
      </w:r>
      <w:r>
        <w:rPr>
          <w:spacing w:val="-4"/>
        </w:rPr>
        <w:t>command</w:t>
      </w:r>
      <w:r>
        <w:rPr>
          <w:spacing w:val="-6"/>
        </w:rPr>
        <w:t> </w:t>
      </w:r>
      <w:r>
        <w:rPr>
          <w:spacing w:val="-4"/>
        </w:rPr>
        <w:t>word</w:t>
      </w:r>
      <w:r>
        <w:rPr>
          <w:spacing w:val="-6"/>
        </w:rPr>
        <w:t> </w:t>
      </w:r>
      <w:r>
        <w:rPr>
          <w:spacing w:val="-4"/>
        </w:rPr>
        <w:t>resulting</w:t>
      </w:r>
      <w:r>
        <w:rPr>
          <w:spacing w:val="-6"/>
        </w:rPr>
        <w:t> </w:t>
      </w:r>
      <w:r>
        <w:rPr>
          <w:spacing w:val="-4"/>
        </w:rPr>
        <w:t>from </w:t>
      </w:r>
      <w:r>
        <w:rPr/>
        <w:t>the expanded alias.</w:t>
      </w:r>
    </w:p>
    <w:p>
      <w:pPr>
        <w:pStyle w:val="BodyText"/>
        <w:spacing w:before="219"/>
        <w:ind w:left="1312"/>
        <w:rPr>
          <w:rFonts w:ascii="Cambria"/>
        </w:rPr>
      </w:pPr>
      <w:r>
        <w:rPr>
          <w:rFonts w:ascii="Cambria"/>
          <w:spacing w:val="-2"/>
        </w:rPr>
        <w:t>promptvars</w:t>
      </w:r>
    </w:p>
    <w:p>
      <w:pPr>
        <w:pStyle w:val="BodyText"/>
        <w:spacing w:line="252" w:lineRule="auto" w:before="12"/>
        <w:ind w:left="2464" w:right="876"/>
        <w:jc w:val="both"/>
      </w:pPr>
      <w:r>
        <w:rPr/>
        <w:t>If set, prompt strings undergo parameter expansion, command substitution,</w:t>
      </w:r>
      <w:r>
        <w:rPr>
          <w:spacing w:val="-9"/>
        </w:rPr>
        <w:t> </w:t>
      </w:r>
      <w:r>
        <w:rPr/>
        <w:t>arithmetic</w:t>
      </w:r>
      <w:r>
        <w:rPr>
          <w:spacing w:val="-10"/>
        </w:rPr>
        <w:t> </w:t>
      </w:r>
      <w:r>
        <w:rPr/>
        <w:t>expansion,</w:t>
      </w:r>
      <w:r>
        <w:rPr>
          <w:spacing w:val="-9"/>
        </w:rPr>
        <w:t> </w:t>
      </w:r>
      <w:r>
        <w:rPr/>
        <w:t>and</w:t>
      </w:r>
      <w:r>
        <w:rPr>
          <w:spacing w:val="-10"/>
        </w:rPr>
        <w:t> </w:t>
      </w:r>
      <w:r>
        <w:rPr/>
        <w:t>quote</w:t>
      </w:r>
      <w:r>
        <w:rPr>
          <w:spacing w:val="-10"/>
        </w:rPr>
        <w:t> </w:t>
      </w:r>
      <w:r>
        <w:rPr/>
        <w:t>removal</w:t>
      </w:r>
      <w:r>
        <w:rPr>
          <w:spacing w:val="-10"/>
        </w:rPr>
        <w:t> </w:t>
      </w:r>
      <w:r>
        <w:rPr/>
        <w:t>after</w:t>
      </w:r>
      <w:r>
        <w:rPr>
          <w:spacing w:val="-10"/>
        </w:rPr>
        <w:t> </w:t>
      </w:r>
      <w:r>
        <w:rPr/>
        <w:t>being expanded as described below (see </w:t>
      </w:r>
      <w:hyperlink w:history="true" w:anchor="_bookmark124">
        <w:r>
          <w:rPr/>
          <w:t>Section 6.9 [Controlling the</w:t>
        </w:r>
      </w:hyperlink>
      <w:r>
        <w:rPr/>
        <w:t> </w:t>
      </w:r>
      <w:hyperlink w:history="true" w:anchor="_bookmark124">
        <w:r>
          <w:rPr/>
          <w:t>Prompt], page 114</w:t>
        </w:r>
      </w:hyperlink>
      <w:r>
        <w:rPr/>
        <w:t>).</w:t>
      </w:r>
      <w:r>
        <w:rPr>
          <w:spacing w:val="40"/>
        </w:rPr>
        <w:t> </w:t>
      </w:r>
      <w:r>
        <w:rPr/>
        <w:t>This option is enabled by default.</w:t>
      </w:r>
    </w:p>
    <w:p>
      <w:pPr>
        <w:pStyle w:val="BodyText"/>
        <w:spacing w:before="219"/>
        <w:ind w:left="1312"/>
        <w:rPr>
          <w:rFonts w:ascii="Cambria"/>
        </w:rPr>
      </w:pPr>
      <w:r>
        <w:rPr>
          <w:rFonts w:ascii="Cambria"/>
          <w:spacing w:val="-2"/>
          <w:w w:val="125"/>
        </w:rPr>
        <w:t>restricted_shell</w:t>
      </w:r>
    </w:p>
    <w:p>
      <w:pPr>
        <w:pStyle w:val="BodyText"/>
        <w:spacing w:line="252" w:lineRule="auto" w:before="12"/>
        <w:ind w:left="2463" w:right="876"/>
        <w:jc w:val="both"/>
      </w:pPr>
      <w:r>
        <w:rPr/>
        <w:t>The shell sets this option if it is started in restricted mode (see </w:t>
      </w:r>
      <w:hyperlink w:history="true" w:anchor="_bookmark126">
        <w:r>
          <w:rPr/>
          <w:t>Section 6.10 [The Restricted Shell], page 115</w:t>
        </w:r>
      </w:hyperlink>
      <w:r>
        <w:rPr/>
        <w:t>). The value may not be changed.</w:t>
      </w:r>
      <w:r>
        <w:rPr>
          <w:spacing w:val="30"/>
        </w:rPr>
        <w:t> </w:t>
      </w:r>
      <w:r>
        <w:rPr/>
        <w:t>This is not reset when the startup files are executed, allowing the startup files to discover whether or not a shell is re- </w:t>
      </w:r>
      <w:r>
        <w:rPr>
          <w:spacing w:val="-2"/>
        </w:rPr>
        <w:t>stricted.</w:t>
      </w:r>
    </w:p>
    <w:p>
      <w:pPr>
        <w:pStyle w:val="BodyText"/>
        <w:spacing w:before="219"/>
        <w:ind w:left="1312"/>
        <w:rPr>
          <w:rFonts w:ascii="Cambria"/>
        </w:rPr>
      </w:pPr>
      <w:r>
        <w:rPr>
          <w:rFonts w:ascii="Cambria"/>
          <w:spacing w:val="-2"/>
          <w:w w:val="120"/>
        </w:rPr>
        <w:t>shift_verbose</w:t>
      </w:r>
    </w:p>
    <w:p>
      <w:pPr>
        <w:pStyle w:val="BodyText"/>
        <w:spacing w:line="252" w:lineRule="auto" w:before="5"/>
        <w:ind w:left="2463" w:right="877"/>
        <w:jc w:val="both"/>
      </w:pPr>
      <w:r>
        <w:rPr/>
        <w:t>If this is set, the </w:t>
      </w:r>
      <w:r>
        <w:rPr>
          <w:rFonts w:ascii="Cambria"/>
          <w:w w:val="115"/>
        </w:rPr>
        <w:t>shift</w:t>
      </w:r>
      <w:r>
        <w:rPr>
          <w:rFonts w:ascii="Cambria"/>
          <w:w w:val="115"/>
        </w:rPr>
        <w:t> </w:t>
      </w:r>
      <w:r>
        <w:rPr/>
        <w:t>builtin prints an error message when the shift count exceeds the number of positional parameters.</w:t>
      </w:r>
    </w:p>
    <w:p>
      <w:pPr>
        <w:pStyle w:val="BodyText"/>
        <w:spacing w:before="2"/>
        <w:rPr>
          <w:sz w:val="14"/>
        </w:rPr>
      </w:pPr>
    </w:p>
    <w:p>
      <w:pPr>
        <w:spacing w:after="0"/>
        <w:rPr>
          <w:sz w:val="14"/>
        </w:rPr>
        <w:sectPr>
          <w:pgSz w:w="12240" w:h="15840"/>
          <w:pgMar w:header="997" w:footer="0" w:top="1320" w:bottom="280" w:left="1640" w:right="920"/>
        </w:sectPr>
      </w:pPr>
    </w:p>
    <w:p>
      <w:pPr>
        <w:pStyle w:val="BodyText"/>
        <w:spacing w:before="55"/>
        <w:ind w:left="1312"/>
        <w:rPr>
          <w:rFonts w:ascii="Cambria"/>
        </w:rPr>
      </w:pPr>
      <w:r>
        <w:rPr>
          <w:rFonts w:ascii="Cambria"/>
          <w:spacing w:val="-2"/>
        </w:rPr>
        <w:t>sourcepath</w:t>
      </w:r>
    </w:p>
    <w:p>
      <w:pPr>
        <w:spacing w:line="240" w:lineRule="auto" w:before="60"/>
        <w:rPr>
          <w:rFonts w:ascii="Cambria"/>
          <w:sz w:val="22"/>
        </w:rPr>
      </w:pPr>
      <w:r>
        <w:rPr/>
        <w:br w:type="column"/>
      </w:r>
      <w:r>
        <w:rPr>
          <w:rFonts w:ascii="Cambria"/>
          <w:sz w:val="22"/>
        </w:rPr>
      </w:r>
    </w:p>
    <w:p>
      <w:pPr>
        <w:pStyle w:val="BodyText"/>
        <w:spacing w:line="247" w:lineRule="auto"/>
        <w:ind w:right="877"/>
        <w:jc w:val="both"/>
      </w:pPr>
      <w:r>
        <w:rPr/>
        <w:t>If set, the </w:t>
      </w:r>
      <w:r>
        <w:rPr>
          <w:rFonts w:ascii="Cambria"/>
          <w:w w:val="225"/>
        </w:rPr>
        <w:t>.</w:t>
      </w:r>
      <w:r>
        <w:rPr>
          <w:rFonts w:ascii="Cambria"/>
          <w:spacing w:val="-28"/>
          <w:w w:val="225"/>
        </w:rPr>
        <w:t> </w:t>
      </w:r>
      <w:r>
        <w:rPr/>
        <w:t>(</w:t>
      </w:r>
      <w:r>
        <w:rPr>
          <w:rFonts w:ascii="Cambria"/>
        </w:rPr>
        <w:t>source</w:t>
      </w:r>
      <w:r>
        <w:rPr/>
        <w:t>) builtin uses the value of </w:t>
      </w:r>
      <w:r>
        <w:rPr>
          <w:rFonts w:ascii="Cambria"/>
        </w:rPr>
        <w:t>PATH </w:t>
      </w:r>
      <w:r>
        <w:rPr/>
        <w:t>to find the directory</w:t>
      </w:r>
      <w:r>
        <w:rPr>
          <w:spacing w:val="-3"/>
        </w:rPr>
        <w:t> </w:t>
      </w:r>
      <w:r>
        <w:rPr/>
        <w:t>containing</w:t>
      </w:r>
      <w:r>
        <w:rPr>
          <w:spacing w:val="-3"/>
        </w:rPr>
        <w:t> </w:t>
      </w:r>
      <w:r>
        <w:rPr/>
        <w:t>the</w:t>
      </w:r>
      <w:r>
        <w:rPr>
          <w:spacing w:val="-3"/>
        </w:rPr>
        <w:t> </w:t>
      </w:r>
      <w:r>
        <w:rPr/>
        <w:t>file</w:t>
      </w:r>
      <w:r>
        <w:rPr>
          <w:spacing w:val="-3"/>
        </w:rPr>
        <w:t> </w:t>
      </w:r>
      <w:r>
        <w:rPr/>
        <w:t>supplied</w:t>
      </w:r>
      <w:r>
        <w:rPr>
          <w:spacing w:val="-3"/>
        </w:rPr>
        <w:t> </w:t>
      </w:r>
      <w:r>
        <w:rPr/>
        <w:t>as</w:t>
      </w:r>
      <w:r>
        <w:rPr>
          <w:spacing w:val="-3"/>
        </w:rPr>
        <w:t> </w:t>
      </w:r>
      <w:r>
        <w:rPr/>
        <w:t>an</w:t>
      </w:r>
      <w:r>
        <w:rPr>
          <w:spacing w:val="-3"/>
        </w:rPr>
        <w:t> </w:t>
      </w:r>
      <w:r>
        <w:rPr/>
        <w:t>argument</w:t>
      </w:r>
      <w:r>
        <w:rPr>
          <w:spacing w:val="-3"/>
        </w:rPr>
        <w:t> </w:t>
      </w:r>
      <w:r>
        <w:rPr/>
        <w:t>when</w:t>
      </w:r>
      <w:r>
        <w:rPr>
          <w:spacing w:val="-3"/>
        </w:rPr>
        <w:t> </w:t>
      </w:r>
      <w:r>
        <w:rPr/>
        <w:t>the</w:t>
      </w:r>
      <w:r>
        <w:rPr>
          <w:spacing w:val="-3"/>
        </w:rPr>
        <w:t> </w:t>
      </w:r>
      <w:r>
        <w:rPr>
          <w:rFonts w:ascii="Cambria"/>
        </w:rPr>
        <w:t>-p </w:t>
      </w:r>
      <w:r>
        <w:rPr/>
        <w:t>option is not supplied.</w:t>
      </w:r>
      <w:r>
        <w:rPr>
          <w:spacing w:val="37"/>
        </w:rPr>
        <w:t> </w:t>
      </w:r>
      <w:r>
        <w:rPr/>
        <w:t>This option is enabled by default.</w:t>
      </w:r>
    </w:p>
    <w:p>
      <w:pPr>
        <w:spacing w:after="0" w:line="247" w:lineRule="auto"/>
        <w:jc w:val="both"/>
        <w:sectPr>
          <w:type w:val="continuous"/>
          <w:pgSz w:w="12240" w:h="15840"/>
          <w:pgMar w:header="997" w:footer="0" w:top="1820" w:bottom="280" w:left="1640" w:right="920"/>
          <w:cols w:num="2" w:equalWidth="0">
            <w:col w:w="2458" w:space="6"/>
            <w:col w:w="7216"/>
          </w:cols>
        </w:sectPr>
      </w:pPr>
    </w:p>
    <w:p>
      <w:pPr>
        <w:pStyle w:val="BodyText"/>
        <w:spacing w:before="223"/>
        <w:ind w:left="1312"/>
        <w:rPr>
          <w:rFonts w:ascii="Cambria"/>
        </w:rPr>
      </w:pPr>
      <w:r>
        <w:rPr>
          <w:rFonts w:ascii="Cambria"/>
          <w:spacing w:val="-2"/>
          <w:w w:val="120"/>
        </w:rPr>
        <w:t>varredir_close</w:t>
      </w:r>
    </w:p>
    <w:p>
      <w:pPr>
        <w:pStyle w:val="BodyText"/>
        <w:spacing w:line="249" w:lineRule="auto" w:before="13"/>
        <w:ind w:left="2463" w:right="877"/>
        <w:jc w:val="both"/>
      </w:pPr>
      <w:r>
        <w:rPr/>
        <w:t>If</w:t>
      </w:r>
      <w:r>
        <w:rPr>
          <w:spacing w:val="-11"/>
        </w:rPr>
        <w:t> </w:t>
      </w:r>
      <w:r>
        <w:rPr/>
        <w:t>set,</w:t>
      </w:r>
      <w:r>
        <w:rPr>
          <w:spacing w:val="-11"/>
        </w:rPr>
        <w:t> </w:t>
      </w:r>
      <w:r>
        <w:rPr/>
        <w:t>the</w:t>
      </w:r>
      <w:r>
        <w:rPr>
          <w:spacing w:val="-11"/>
        </w:rPr>
        <w:t> </w:t>
      </w:r>
      <w:r>
        <w:rPr/>
        <w:t>shell</w:t>
      </w:r>
      <w:r>
        <w:rPr>
          <w:spacing w:val="-11"/>
        </w:rPr>
        <w:t> </w:t>
      </w:r>
      <w:r>
        <w:rPr/>
        <w:t>automatically</w:t>
      </w:r>
      <w:r>
        <w:rPr>
          <w:spacing w:val="-12"/>
        </w:rPr>
        <w:t> </w:t>
      </w:r>
      <w:r>
        <w:rPr/>
        <w:t>closes</w:t>
      </w:r>
      <w:r>
        <w:rPr>
          <w:spacing w:val="-11"/>
        </w:rPr>
        <w:t> </w:t>
      </w:r>
      <w:r>
        <w:rPr/>
        <w:t>file</w:t>
      </w:r>
      <w:r>
        <w:rPr>
          <w:spacing w:val="-11"/>
        </w:rPr>
        <w:t> </w:t>
      </w:r>
      <w:r>
        <w:rPr/>
        <w:t>descriptors</w:t>
      </w:r>
      <w:r>
        <w:rPr>
          <w:spacing w:val="-12"/>
        </w:rPr>
        <w:t> </w:t>
      </w:r>
      <w:r>
        <w:rPr/>
        <w:t>assigned</w:t>
      </w:r>
      <w:r>
        <w:rPr>
          <w:spacing w:val="-11"/>
        </w:rPr>
        <w:t> </w:t>
      </w:r>
      <w:r>
        <w:rPr/>
        <w:t>using the </w:t>
      </w:r>
      <w:r>
        <w:rPr>
          <w:rFonts w:ascii="Cambria"/>
        </w:rPr>
        <w:t>{varname} </w:t>
      </w:r>
      <w:r>
        <w:rPr/>
        <w:t>redirection syntax (see </w:t>
      </w:r>
      <w:hyperlink w:history="true" w:anchor="_bookmark50">
        <w:r>
          <w:rPr/>
          <w:t>Section 3.6 [Redirections],</w:t>
        </w:r>
      </w:hyperlink>
      <w:r>
        <w:rPr/>
        <w:t> </w:t>
      </w:r>
      <w:hyperlink w:history="true" w:anchor="_bookmark50">
        <w:r>
          <w:rPr/>
          <w:t>page 41</w:t>
        </w:r>
      </w:hyperlink>
      <w:r>
        <w:rPr/>
        <w:t>) instead of leaving them open when the command com- </w:t>
      </w:r>
      <w:r>
        <w:rPr>
          <w:spacing w:val="-2"/>
        </w:rPr>
        <w:t>pletes.</w:t>
      </w:r>
    </w:p>
    <w:p>
      <w:pPr>
        <w:pStyle w:val="BodyText"/>
        <w:spacing w:line="244" w:lineRule="auto" w:before="220"/>
        <w:ind w:left="2463" w:right="877" w:hanging="1152"/>
        <w:jc w:val="both"/>
      </w:pPr>
      <w:r>
        <w:rPr>
          <w:rFonts w:ascii="Cambria"/>
        </w:rPr>
        <w:t>xpg_echo</w:t>
      </w:r>
      <w:r>
        <w:rPr>
          <w:rFonts w:ascii="Cambria"/>
          <w:spacing w:val="80"/>
        </w:rPr>
        <w:t> </w:t>
      </w:r>
      <w:r>
        <w:rPr/>
        <w:t>If set, the </w:t>
      </w:r>
      <w:r>
        <w:rPr>
          <w:rFonts w:ascii="Cambria"/>
        </w:rPr>
        <w:t>echo </w:t>
      </w:r>
      <w:r>
        <w:rPr/>
        <w:t>builtin expands backslash-escape sequences by de- fault.</w:t>
      </w:r>
      <w:r>
        <w:rPr>
          <w:spacing w:val="22"/>
        </w:rPr>
        <w:t> </w:t>
      </w:r>
      <w:r>
        <w:rPr/>
        <w:t>If</w:t>
      </w:r>
      <w:r>
        <w:rPr>
          <w:spacing w:val="-1"/>
        </w:rPr>
        <w:t> </w:t>
      </w:r>
      <w:r>
        <w:rPr/>
        <w:t>the</w:t>
      </w:r>
      <w:r>
        <w:rPr>
          <w:spacing w:val="-1"/>
        </w:rPr>
        <w:t> </w:t>
      </w:r>
      <w:r>
        <w:rPr>
          <w:rFonts w:ascii="Cambria"/>
        </w:rPr>
        <w:t>posix </w:t>
      </w:r>
      <w:r>
        <w:rPr/>
        <w:t>shell</w:t>
      </w:r>
      <w:r>
        <w:rPr>
          <w:spacing w:val="-1"/>
        </w:rPr>
        <w:t> </w:t>
      </w:r>
      <w:r>
        <w:rPr/>
        <w:t>option</w:t>
      </w:r>
      <w:r>
        <w:rPr>
          <w:spacing w:val="-1"/>
        </w:rPr>
        <w:t> </w:t>
      </w:r>
      <w:r>
        <w:rPr/>
        <w:t>(see</w:t>
      </w:r>
      <w:r>
        <w:rPr>
          <w:spacing w:val="-1"/>
        </w:rPr>
        <w:t> </w:t>
      </w:r>
      <w:hyperlink w:history="true" w:anchor="_bookmark87">
        <w:r>
          <w:rPr/>
          <w:t>Section</w:t>
        </w:r>
        <w:r>
          <w:rPr>
            <w:spacing w:val="-1"/>
          </w:rPr>
          <w:t> </w:t>
        </w:r>
        <w:r>
          <w:rPr/>
          <w:t>4.3.1</w:t>
        </w:r>
        <w:r>
          <w:rPr>
            <w:spacing w:val="-1"/>
          </w:rPr>
          <w:t> </w:t>
        </w:r>
        <w:r>
          <w:rPr/>
          <w:t>[The</w:t>
        </w:r>
        <w:r>
          <w:rPr>
            <w:spacing w:val="-1"/>
          </w:rPr>
          <w:t> </w:t>
        </w:r>
        <w:r>
          <w:rPr/>
          <w:t>Set</w:t>
        </w:r>
        <w:r>
          <w:rPr>
            <w:spacing w:val="-1"/>
          </w:rPr>
          <w:t> </w:t>
        </w:r>
        <w:r>
          <w:rPr/>
          <w:t>Builtin],</w:t>
        </w:r>
      </w:hyperlink>
      <w:r>
        <w:rPr/>
        <w:t> </w:t>
      </w:r>
      <w:hyperlink w:history="true" w:anchor="_bookmark87">
        <w:r>
          <w:rPr/>
          <w:t>page 74</w:t>
        </w:r>
      </w:hyperlink>
      <w:r>
        <w:rPr/>
        <w:t>) is also enabled, </w:t>
      </w:r>
      <w:r>
        <w:rPr>
          <w:rFonts w:ascii="Cambria"/>
        </w:rPr>
        <w:t>echo </w:t>
      </w:r>
      <w:r>
        <w:rPr/>
        <w:t>does not interpret any options.</w:t>
      </w:r>
    </w:p>
    <w:p>
      <w:pPr>
        <w:spacing w:after="0" w:line="244" w:lineRule="auto"/>
        <w:jc w:val="both"/>
        <w:sectPr>
          <w:type w:val="continuous"/>
          <w:pgSz w:w="12240" w:h="15840"/>
          <w:pgMar w:header="997" w:footer="0" w:top="1820" w:bottom="280" w:left="1640" w:right="920"/>
        </w:sectPr>
      </w:pPr>
    </w:p>
    <w:p>
      <w:pPr>
        <w:pStyle w:val="BodyText"/>
        <w:spacing w:before="248"/>
        <w:rPr>
          <w:sz w:val="28"/>
        </w:rPr>
      </w:pPr>
    </w:p>
    <w:p>
      <w:pPr>
        <w:pStyle w:val="Heading3"/>
        <w:numPr>
          <w:ilvl w:val="1"/>
          <w:numId w:val="12"/>
        </w:numPr>
        <w:tabs>
          <w:tab w:pos="733" w:val="left" w:leader="none"/>
        </w:tabs>
        <w:spacing w:line="240" w:lineRule="auto" w:before="0" w:after="0"/>
        <w:ind w:left="733" w:right="0" w:hanging="573"/>
        <w:jc w:val="left"/>
      </w:pPr>
      <w:bookmarkStart w:name="Special Builtins" w:id="156"/>
      <w:bookmarkEnd w:id="156"/>
      <w:r>
        <w:rPr>
          <w:b w:val="0"/>
        </w:rPr>
      </w:r>
      <w:bookmarkStart w:name="_bookmark90" w:id="157"/>
      <w:bookmarkEnd w:id="157"/>
      <w:r>
        <w:rPr>
          <w:b w:val="0"/>
        </w:rPr>
      </w:r>
      <w:r>
        <w:rPr>
          <w:spacing w:val="-2"/>
        </w:rPr>
        <w:t>Special</w:t>
      </w:r>
      <w:r>
        <w:rPr>
          <w:spacing w:val="4"/>
        </w:rPr>
        <w:t> </w:t>
      </w:r>
      <w:r>
        <w:rPr>
          <w:spacing w:val="-2"/>
        </w:rPr>
        <w:t>Builtins</w:t>
      </w:r>
    </w:p>
    <w:p>
      <w:pPr>
        <w:pStyle w:val="BodyText"/>
        <w:spacing w:line="247" w:lineRule="auto" w:before="112"/>
        <w:ind w:left="160" w:right="877"/>
        <w:jc w:val="both"/>
      </w:pPr>
      <w:r>
        <w:rPr/>
        <w:t>For historical reasons, the posix standard has classified several builtin commands as </w:t>
      </w:r>
      <w:r>
        <w:rPr>
          <w:rFonts w:ascii="Cambria"/>
          <w:i/>
        </w:rPr>
        <w:t>spe-</w:t>
      </w:r>
      <w:r>
        <w:rPr>
          <w:rFonts w:ascii="Cambria"/>
          <w:i/>
        </w:rPr>
        <w:t> cial</w:t>
      </w:r>
      <w:r>
        <w:rPr/>
        <w:t>.</w:t>
      </w:r>
      <w:r>
        <w:rPr>
          <w:spacing w:val="32"/>
        </w:rPr>
        <w:t> </w:t>
      </w:r>
      <w:r>
        <w:rPr/>
        <w:t>When Bash is executing in posix mode, the special builtins differ from other builtin commands in three respects:</w:t>
      </w:r>
    </w:p>
    <w:p>
      <w:pPr>
        <w:pStyle w:val="ListParagraph"/>
        <w:numPr>
          <w:ilvl w:val="0"/>
          <w:numId w:val="13"/>
        </w:numPr>
        <w:tabs>
          <w:tab w:pos="590" w:val="left" w:leader="none"/>
        </w:tabs>
        <w:spacing w:line="240" w:lineRule="auto" w:before="68" w:after="0"/>
        <w:ind w:left="590" w:right="0" w:hanging="312"/>
        <w:jc w:val="both"/>
        <w:rPr>
          <w:sz w:val="22"/>
        </w:rPr>
      </w:pPr>
      <w:r>
        <w:rPr>
          <w:spacing w:val="-2"/>
          <w:sz w:val="22"/>
        </w:rPr>
        <w:t>Special</w:t>
      </w:r>
      <w:r>
        <w:rPr>
          <w:spacing w:val="-4"/>
          <w:sz w:val="22"/>
        </w:rPr>
        <w:t> </w:t>
      </w:r>
      <w:r>
        <w:rPr>
          <w:spacing w:val="-2"/>
          <w:sz w:val="22"/>
        </w:rPr>
        <w:t>builtins</w:t>
      </w:r>
      <w:r>
        <w:rPr>
          <w:spacing w:val="-4"/>
          <w:sz w:val="22"/>
        </w:rPr>
        <w:t> </w:t>
      </w:r>
      <w:r>
        <w:rPr>
          <w:spacing w:val="-2"/>
          <w:sz w:val="22"/>
        </w:rPr>
        <w:t>are</w:t>
      </w:r>
      <w:r>
        <w:rPr>
          <w:spacing w:val="-3"/>
          <w:sz w:val="22"/>
        </w:rPr>
        <w:t> </w:t>
      </w:r>
      <w:r>
        <w:rPr>
          <w:spacing w:val="-2"/>
          <w:sz w:val="22"/>
        </w:rPr>
        <w:t>found</w:t>
      </w:r>
      <w:r>
        <w:rPr>
          <w:spacing w:val="-4"/>
          <w:sz w:val="22"/>
        </w:rPr>
        <w:t> </w:t>
      </w:r>
      <w:r>
        <w:rPr>
          <w:spacing w:val="-2"/>
          <w:sz w:val="22"/>
        </w:rPr>
        <w:t>before</w:t>
      </w:r>
      <w:r>
        <w:rPr>
          <w:spacing w:val="-4"/>
          <w:sz w:val="22"/>
        </w:rPr>
        <w:t> </w:t>
      </w:r>
      <w:r>
        <w:rPr>
          <w:spacing w:val="-2"/>
          <w:sz w:val="22"/>
        </w:rPr>
        <w:t>shell</w:t>
      </w:r>
      <w:r>
        <w:rPr>
          <w:spacing w:val="-4"/>
          <w:sz w:val="22"/>
        </w:rPr>
        <w:t> </w:t>
      </w:r>
      <w:r>
        <w:rPr>
          <w:spacing w:val="-2"/>
          <w:sz w:val="22"/>
        </w:rPr>
        <w:t>functions</w:t>
      </w:r>
      <w:r>
        <w:rPr>
          <w:spacing w:val="-3"/>
          <w:sz w:val="22"/>
        </w:rPr>
        <w:t> </w:t>
      </w:r>
      <w:r>
        <w:rPr>
          <w:spacing w:val="-2"/>
          <w:sz w:val="22"/>
        </w:rPr>
        <w:t>during</w:t>
      </w:r>
      <w:r>
        <w:rPr>
          <w:spacing w:val="-4"/>
          <w:sz w:val="22"/>
        </w:rPr>
        <w:t> </w:t>
      </w:r>
      <w:r>
        <w:rPr>
          <w:spacing w:val="-2"/>
          <w:sz w:val="22"/>
        </w:rPr>
        <w:t>command</w:t>
      </w:r>
      <w:r>
        <w:rPr>
          <w:spacing w:val="-4"/>
          <w:sz w:val="22"/>
        </w:rPr>
        <w:t> </w:t>
      </w:r>
      <w:r>
        <w:rPr>
          <w:spacing w:val="-2"/>
          <w:sz w:val="22"/>
        </w:rPr>
        <w:t>lookup.</w:t>
      </w:r>
    </w:p>
    <w:p>
      <w:pPr>
        <w:pStyle w:val="ListParagraph"/>
        <w:numPr>
          <w:ilvl w:val="0"/>
          <w:numId w:val="13"/>
        </w:numPr>
        <w:tabs>
          <w:tab w:pos="590" w:val="left" w:leader="none"/>
        </w:tabs>
        <w:spacing w:line="240" w:lineRule="auto" w:before="72" w:after="0"/>
        <w:ind w:left="590" w:right="0" w:hanging="312"/>
        <w:jc w:val="both"/>
        <w:rPr>
          <w:sz w:val="22"/>
        </w:rPr>
      </w:pPr>
      <w:r>
        <w:rPr>
          <w:sz w:val="22"/>
        </w:rPr>
        <w:t>If</w:t>
      </w:r>
      <w:r>
        <w:rPr>
          <w:spacing w:val="-6"/>
          <w:sz w:val="22"/>
        </w:rPr>
        <w:t> </w:t>
      </w:r>
      <w:r>
        <w:rPr>
          <w:sz w:val="22"/>
        </w:rPr>
        <w:t>a</w:t>
      </w:r>
      <w:r>
        <w:rPr>
          <w:spacing w:val="-6"/>
          <w:sz w:val="22"/>
        </w:rPr>
        <w:t> </w:t>
      </w:r>
      <w:r>
        <w:rPr>
          <w:sz w:val="22"/>
        </w:rPr>
        <w:t>special</w:t>
      </w:r>
      <w:r>
        <w:rPr>
          <w:spacing w:val="-6"/>
          <w:sz w:val="22"/>
        </w:rPr>
        <w:t> </w:t>
      </w:r>
      <w:r>
        <w:rPr>
          <w:sz w:val="22"/>
        </w:rPr>
        <w:t>builtin</w:t>
      </w:r>
      <w:r>
        <w:rPr>
          <w:spacing w:val="-6"/>
          <w:sz w:val="22"/>
        </w:rPr>
        <w:t> </w:t>
      </w:r>
      <w:r>
        <w:rPr>
          <w:sz w:val="22"/>
        </w:rPr>
        <w:t>returns</w:t>
      </w:r>
      <w:r>
        <w:rPr>
          <w:spacing w:val="-6"/>
          <w:sz w:val="22"/>
        </w:rPr>
        <w:t> </w:t>
      </w:r>
      <w:r>
        <w:rPr>
          <w:sz w:val="22"/>
        </w:rPr>
        <w:t>an</w:t>
      </w:r>
      <w:r>
        <w:rPr>
          <w:spacing w:val="-6"/>
          <w:sz w:val="22"/>
        </w:rPr>
        <w:t> </w:t>
      </w:r>
      <w:r>
        <w:rPr>
          <w:sz w:val="22"/>
        </w:rPr>
        <w:t>error</w:t>
      </w:r>
      <w:r>
        <w:rPr>
          <w:spacing w:val="-6"/>
          <w:sz w:val="22"/>
        </w:rPr>
        <w:t> </w:t>
      </w:r>
      <w:r>
        <w:rPr>
          <w:sz w:val="22"/>
        </w:rPr>
        <w:t>status,</w:t>
      </w:r>
      <w:r>
        <w:rPr>
          <w:spacing w:val="-6"/>
          <w:sz w:val="22"/>
        </w:rPr>
        <w:t> </w:t>
      </w:r>
      <w:r>
        <w:rPr>
          <w:sz w:val="22"/>
        </w:rPr>
        <w:t>a</w:t>
      </w:r>
      <w:r>
        <w:rPr>
          <w:spacing w:val="-6"/>
          <w:sz w:val="22"/>
        </w:rPr>
        <w:t> </w:t>
      </w:r>
      <w:r>
        <w:rPr>
          <w:sz w:val="22"/>
        </w:rPr>
        <w:t>non-interactive</w:t>
      </w:r>
      <w:r>
        <w:rPr>
          <w:spacing w:val="-6"/>
          <w:sz w:val="22"/>
        </w:rPr>
        <w:t> </w:t>
      </w:r>
      <w:r>
        <w:rPr>
          <w:sz w:val="22"/>
        </w:rPr>
        <w:t>shell</w:t>
      </w:r>
      <w:r>
        <w:rPr>
          <w:spacing w:val="-6"/>
          <w:sz w:val="22"/>
        </w:rPr>
        <w:t> </w:t>
      </w:r>
      <w:r>
        <w:rPr>
          <w:spacing w:val="-2"/>
          <w:sz w:val="22"/>
        </w:rPr>
        <w:t>exits.</w:t>
      </w:r>
    </w:p>
    <w:p>
      <w:pPr>
        <w:pStyle w:val="ListParagraph"/>
        <w:numPr>
          <w:ilvl w:val="0"/>
          <w:numId w:val="13"/>
        </w:numPr>
        <w:tabs>
          <w:tab w:pos="590" w:val="left" w:leader="none"/>
          <w:tab w:pos="592" w:val="left" w:leader="none"/>
        </w:tabs>
        <w:spacing w:line="252" w:lineRule="auto" w:before="73" w:after="0"/>
        <w:ind w:left="592" w:right="877" w:hanging="314"/>
        <w:jc w:val="both"/>
        <w:rPr>
          <w:sz w:val="22"/>
        </w:rPr>
      </w:pPr>
      <w:r>
        <w:rPr>
          <w:spacing w:val="-2"/>
          <w:sz w:val="22"/>
        </w:rPr>
        <w:t>Assignment</w:t>
      </w:r>
      <w:r>
        <w:rPr>
          <w:spacing w:val="-6"/>
          <w:sz w:val="22"/>
        </w:rPr>
        <w:t> </w:t>
      </w:r>
      <w:r>
        <w:rPr>
          <w:spacing w:val="-2"/>
          <w:sz w:val="22"/>
        </w:rPr>
        <w:t>statements</w:t>
      </w:r>
      <w:r>
        <w:rPr>
          <w:spacing w:val="-6"/>
          <w:sz w:val="22"/>
        </w:rPr>
        <w:t> </w:t>
      </w:r>
      <w:r>
        <w:rPr>
          <w:spacing w:val="-2"/>
          <w:sz w:val="22"/>
        </w:rPr>
        <w:t>preceding</w:t>
      </w:r>
      <w:r>
        <w:rPr>
          <w:spacing w:val="-6"/>
          <w:sz w:val="22"/>
        </w:rPr>
        <w:t> </w:t>
      </w:r>
      <w:r>
        <w:rPr>
          <w:spacing w:val="-2"/>
          <w:sz w:val="22"/>
        </w:rPr>
        <w:t>the</w:t>
      </w:r>
      <w:r>
        <w:rPr>
          <w:spacing w:val="-6"/>
          <w:sz w:val="22"/>
        </w:rPr>
        <w:t> </w:t>
      </w:r>
      <w:r>
        <w:rPr>
          <w:spacing w:val="-2"/>
          <w:sz w:val="22"/>
        </w:rPr>
        <w:t>command</w:t>
      </w:r>
      <w:r>
        <w:rPr>
          <w:spacing w:val="-6"/>
          <w:sz w:val="22"/>
        </w:rPr>
        <w:t> </w:t>
      </w:r>
      <w:r>
        <w:rPr>
          <w:spacing w:val="-2"/>
          <w:sz w:val="22"/>
        </w:rPr>
        <w:t>stay</w:t>
      </w:r>
      <w:r>
        <w:rPr>
          <w:spacing w:val="-6"/>
          <w:sz w:val="22"/>
        </w:rPr>
        <w:t> </w:t>
      </w:r>
      <w:r>
        <w:rPr>
          <w:spacing w:val="-2"/>
          <w:sz w:val="22"/>
        </w:rPr>
        <w:t>in</w:t>
      </w:r>
      <w:r>
        <w:rPr>
          <w:spacing w:val="-6"/>
          <w:sz w:val="22"/>
        </w:rPr>
        <w:t> </w:t>
      </w:r>
      <w:r>
        <w:rPr>
          <w:spacing w:val="-2"/>
          <w:sz w:val="22"/>
        </w:rPr>
        <w:t>effect</w:t>
      </w:r>
      <w:r>
        <w:rPr>
          <w:spacing w:val="-6"/>
          <w:sz w:val="22"/>
        </w:rPr>
        <w:t> </w:t>
      </w:r>
      <w:r>
        <w:rPr>
          <w:spacing w:val="-2"/>
          <w:sz w:val="22"/>
        </w:rPr>
        <w:t>in</w:t>
      </w:r>
      <w:r>
        <w:rPr>
          <w:spacing w:val="-6"/>
          <w:sz w:val="22"/>
        </w:rPr>
        <w:t> </w:t>
      </w:r>
      <w:r>
        <w:rPr>
          <w:spacing w:val="-2"/>
          <w:sz w:val="22"/>
        </w:rPr>
        <w:t>the</w:t>
      </w:r>
      <w:r>
        <w:rPr>
          <w:spacing w:val="-6"/>
          <w:sz w:val="22"/>
        </w:rPr>
        <w:t> </w:t>
      </w:r>
      <w:r>
        <w:rPr>
          <w:spacing w:val="-2"/>
          <w:sz w:val="22"/>
        </w:rPr>
        <w:t>shell</w:t>
      </w:r>
      <w:r>
        <w:rPr>
          <w:spacing w:val="-6"/>
          <w:sz w:val="22"/>
        </w:rPr>
        <w:t> </w:t>
      </w:r>
      <w:r>
        <w:rPr>
          <w:spacing w:val="-2"/>
          <w:sz w:val="22"/>
        </w:rPr>
        <w:t>environment </w:t>
      </w:r>
      <w:r>
        <w:rPr>
          <w:sz w:val="22"/>
        </w:rPr>
        <w:t>after the command completes.</w:t>
      </w:r>
    </w:p>
    <w:p>
      <w:pPr>
        <w:pStyle w:val="BodyText"/>
        <w:spacing w:line="252" w:lineRule="auto" w:before="121"/>
        <w:ind w:left="160" w:right="878" w:firstLine="298"/>
        <w:jc w:val="both"/>
      </w:pPr>
      <w:r>
        <w:rPr/>
        <w:t>When Bash is not executing in posix mode, these builtins behave no differently than the rest of the Bash builtin commands. The Bash posix mode is described in </w:t>
      </w:r>
      <w:hyperlink w:history="true" w:anchor="_bookmark128">
        <w:r>
          <w:rPr/>
          <w:t>Section 6.11</w:t>
        </w:r>
      </w:hyperlink>
      <w:r>
        <w:rPr/>
        <w:t> </w:t>
      </w:r>
      <w:hyperlink w:history="true" w:anchor="_bookmark128">
        <w:r>
          <w:rPr/>
          <w:t>[Bash POSIX Mode], page 116</w:t>
        </w:r>
      </w:hyperlink>
      <w:r>
        <w:rPr/>
        <w:t>.</w:t>
      </w:r>
    </w:p>
    <w:p>
      <w:pPr>
        <w:pStyle w:val="BodyText"/>
        <w:spacing w:before="61"/>
        <w:ind w:left="458"/>
        <w:jc w:val="both"/>
      </w:pPr>
      <w:r>
        <w:rPr/>
        <w:t>These</w:t>
      </w:r>
      <w:r>
        <w:rPr>
          <w:spacing w:val="11"/>
        </w:rPr>
        <w:t> </w:t>
      </w:r>
      <w:r>
        <w:rPr/>
        <w:t>are</w:t>
      </w:r>
      <w:r>
        <w:rPr>
          <w:spacing w:val="12"/>
        </w:rPr>
        <w:t> </w:t>
      </w:r>
      <w:r>
        <w:rPr/>
        <w:t>the</w:t>
      </w:r>
      <w:r>
        <w:rPr>
          <w:spacing w:val="12"/>
        </w:rPr>
        <w:t> </w:t>
      </w:r>
      <w:r>
        <w:rPr/>
        <w:t>posix</w:t>
      </w:r>
      <w:r>
        <w:rPr>
          <w:spacing w:val="12"/>
        </w:rPr>
        <w:t> </w:t>
      </w:r>
      <w:r>
        <w:rPr/>
        <w:t>special</w:t>
      </w:r>
      <w:r>
        <w:rPr>
          <w:spacing w:val="12"/>
        </w:rPr>
        <w:t> </w:t>
      </w:r>
      <w:r>
        <w:rPr>
          <w:spacing w:val="-2"/>
        </w:rPr>
        <w:t>builtins:</w:t>
      </w:r>
    </w:p>
    <w:p>
      <w:pPr>
        <w:pStyle w:val="BodyText"/>
        <w:spacing w:line="244" w:lineRule="auto" w:before="66"/>
        <w:ind w:left="736" w:right="869"/>
        <w:rPr>
          <w:rFonts w:ascii="Cambria"/>
        </w:rPr>
      </w:pPr>
      <w:r>
        <w:rPr>
          <w:rFonts w:ascii="Cambria"/>
          <w:w w:val="120"/>
        </w:rPr>
        <w:t>break</w:t>
      </w:r>
      <w:r>
        <w:rPr>
          <w:rFonts w:ascii="Cambria"/>
          <w:spacing w:val="-9"/>
          <w:w w:val="170"/>
        </w:rPr>
        <w:t> </w:t>
      </w:r>
      <w:r>
        <w:rPr>
          <w:rFonts w:ascii="Cambria"/>
          <w:w w:val="170"/>
        </w:rPr>
        <w:t>:</w:t>
      </w:r>
      <w:r>
        <w:rPr>
          <w:rFonts w:ascii="Cambria"/>
          <w:spacing w:val="-9"/>
          <w:w w:val="170"/>
        </w:rPr>
        <w:t> </w:t>
      </w:r>
      <w:r>
        <w:rPr>
          <w:rFonts w:ascii="Cambria"/>
          <w:w w:val="225"/>
        </w:rPr>
        <w:t>.</w:t>
      </w:r>
      <w:r>
        <w:rPr>
          <w:rFonts w:ascii="Cambria"/>
          <w:spacing w:val="-27"/>
          <w:w w:val="225"/>
        </w:rPr>
        <w:t> </w:t>
      </w:r>
      <w:r>
        <w:rPr>
          <w:rFonts w:ascii="Cambria"/>
          <w:w w:val="120"/>
        </w:rPr>
        <w:t>source</w:t>
      </w:r>
      <w:r>
        <w:rPr>
          <w:rFonts w:ascii="Cambria"/>
          <w:spacing w:val="16"/>
          <w:w w:val="120"/>
        </w:rPr>
        <w:t> </w:t>
      </w:r>
      <w:r>
        <w:rPr>
          <w:rFonts w:ascii="Cambria"/>
          <w:w w:val="120"/>
        </w:rPr>
        <w:t>continue</w:t>
      </w:r>
      <w:r>
        <w:rPr>
          <w:rFonts w:ascii="Cambria"/>
          <w:spacing w:val="15"/>
          <w:w w:val="120"/>
        </w:rPr>
        <w:t> </w:t>
      </w:r>
      <w:r>
        <w:rPr>
          <w:rFonts w:ascii="Cambria"/>
          <w:w w:val="120"/>
        </w:rPr>
        <w:t>eval</w:t>
      </w:r>
      <w:r>
        <w:rPr>
          <w:rFonts w:ascii="Cambria"/>
          <w:spacing w:val="16"/>
          <w:w w:val="120"/>
        </w:rPr>
        <w:t> </w:t>
      </w:r>
      <w:r>
        <w:rPr>
          <w:rFonts w:ascii="Cambria"/>
          <w:w w:val="120"/>
        </w:rPr>
        <w:t>exec</w:t>
      </w:r>
      <w:r>
        <w:rPr>
          <w:rFonts w:ascii="Cambria"/>
          <w:spacing w:val="11"/>
          <w:w w:val="130"/>
        </w:rPr>
        <w:t> </w:t>
      </w:r>
      <w:r>
        <w:rPr>
          <w:rFonts w:ascii="Cambria"/>
          <w:w w:val="130"/>
        </w:rPr>
        <w:t>exit</w:t>
      </w:r>
      <w:r>
        <w:rPr>
          <w:rFonts w:ascii="Cambria"/>
          <w:spacing w:val="10"/>
          <w:w w:val="130"/>
        </w:rPr>
        <w:t> </w:t>
      </w:r>
      <w:r>
        <w:rPr>
          <w:rFonts w:ascii="Cambria"/>
          <w:w w:val="120"/>
        </w:rPr>
        <w:t>export</w:t>
      </w:r>
      <w:r>
        <w:rPr>
          <w:rFonts w:ascii="Cambria"/>
          <w:spacing w:val="16"/>
          <w:w w:val="120"/>
        </w:rPr>
        <w:t> </w:t>
      </w:r>
      <w:r>
        <w:rPr>
          <w:rFonts w:ascii="Cambria"/>
          <w:w w:val="120"/>
        </w:rPr>
        <w:t>readonly</w:t>
      </w:r>
      <w:r>
        <w:rPr>
          <w:rFonts w:ascii="Cambria"/>
          <w:spacing w:val="16"/>
          <w:w w:val="120"/>
        </w:rPr>
        <w:t> </w:t>
      </w:r>
      <w:r>
        <w:rPr>
          <w:rFonts w:ascii="Cambria"/>
          <w:w w:val="120"/>
        </w:rPr>
        <w:t>return</w:t>
      </w:r>
      <w:r>
        <w:rPr>
          <w:rFonts w:ascii="Cambria"/>
          <w:spacing w:val="15"/>
          <w:w w:val="120"/>
        </w:rPr>
        <w:t> </w:t>
      </w:r>
      <w:r>
        <w:rPr>
          <w:rFonts w:ascii="Cambria"/>
          <w:w w:val="120"/>
        </w:rPr>
        <w:t>set </w:t>
      </w:r>
      <w:r>
        <w:rPr>
          <w:rFonts w:ascii="Cambria"/>
          <w:w w:val="130"/>
        </w:rPr>
        <w:t>shift</w:t>
      </w:r>
      <w:r>
        <w:rPr>
          <w:rFonts w:ascii="Cambria"/>
          <w:spacing w:val="40"/>
          <w:w w:val="130"/>
        </w:rPr>
        <w:t> </w:t>
      </w:r>
      <w:r>
        <w:rPr>
          <w:rFonts w:ascii="Cambria"/>
          <w:w w:val="120"/>
        </w:rPr>
        <w:t>times</w:t>
      </w:r>
      <w:r>
        <w:rPr>
          <w:rFonts w:ascii="Cambria"/>
          <w:spacing w:val="40"/>
          <w:w w:val="120"/>
        </w:rPr>
        <w:t> </w:t>
      </w:r>
      <w:r>
        <w:rPr>
          <w:rFonts w:ascii="Cambria"/>
          <w:w w:val="120"/>
        </w:rPr>
        <w:t>trap</w:t>
      </w:r>
      <w:r>
        <w:rPr>
          <w:rFonts w:ascii="Cambria"/>
          <w:spacing w:val="40"/>
          <w:w w:val="120"/>
        </w:rPr>
        <w:t> </w:t>
      </w:r>
      <w:r>
        <w:rPr>
          <w:rFonts w:ascii="Cambria"/>
          <w:w w:val="120"/>
        </w:rPr>
        <w:t>unset</w:t>
      </w:r>
    </w:p>
    <w:p>
      <w:pPr>
        <w:spacing w:after="0" w:line="244" w:lineRule="auto"/>
        <w:rPr>
          <w:rFonts w:ascii="Cambria"/>
        </w:rPr>
        <w:sectPr>
          <w:pgSz w:w="12240" w:h="15840"/>
          <w:pgMar w:header="997" w:footer="0" w:top="1320" w:bottom="280" w:left="1640" w:right="920"/>
        </w:sectPr>
      </w:pPr>
    </w:p>
    <w:p>
      <w:pPr>
        <w:pStyle w:val="BodyText"/>
        <w:spacing w:before="112"/>
        <w:rPr>
          <w:rFonts w:ascii="Cambria"/>
          <w:sz w:val="34"/>
        </w:rPr>
      </w:pPr>
    </w:p>
    <w:p>
      <w:pPr>
        <w:pStyle w:val="Heading1"/>
        <w:numPr>
          <w:ilvl w:val="0"/>
          <w:numId w:val="14"/>
        </w:numPr>
        <w:tabs>
          <w:tab w:pos="547" w:val="left" w:leader="none"/>
        </w:tabs>
        <w:spacing w:line="240" w:lineRule="auto" w:before="1" w:after="0"/>
        <w:ind w:left="547" w:right="0" w:hanging="387"/>
        <w:jc w:val="left"/>
      </w:pPr>
      <w:bookmarkStart w:name="Shell Variables" w:id="158"/>
      <w:bookmarkEnd w:id="158"/>
      <w:r>
        <w:rPr>
          <w:b w:val="0"/>
        </w:rPr>
      </w:r>
      <w:bookmarkStart w:name="_bookmark91" w:id="159"/>
      <w:bookmarkEnd w:id="159"/>
      <w:r>
        <w:rPr>
          <w:b w:val="0"/>
        </w:rPr>
      </w:r>
      <w:r>
        <w:rPr>
          <w:spacing w:val="-6"/>
        </w:rPr>
        <w:t>Shell</w:t>
      </w:r>
      <w:r>
        <w:rPr>
          <w:spacing w:val="5"/>
        </w:rPr>
        <w:t> </w:t>
      </w:r>
      <w:r>
        <w:rPr>
          <w:spacing w:val="-2"/>
        </w:rPr>
        <w:t>Variables</w:t>
      </w:r>
    </w:p>
    <w:p>
      <w:pPr>
        <w:pStyle w:val="BodyText"/>
        <w:spacing w:before="136"/>
        <w:rPr>
          <w:b/>
          <w:sz w:val="34"/>
        </w:rPr>
      </w:pPr>
    </w:p>
    <w:p>
      <w:pPr>
        <w:pStyle w:val="BodyText"/>
        <w:spacing w:line="252" w:lineRule="auto"/>
        <w:ind w:left="160" w:right="869"/>
      </w:pPr>
      <w:r>
        <w:rPr>
          <w:spacing w:val="-2"/>
        </w:rPr>
        <w:t>This</w:t>
      </w:r>
      <w:r>
        <w:rPr>
          <w:spacing w:val="-12"/>
        </w:rPr>
        <w:t> </w:t>
      </w:r>
      <w:r>
        <w:rPr>
          <w:spacing w:val="-2"/>
        </w:rPr>
        <w:t>chapter</w:t>
      </w:r>
      <w:r>
        <w:rPr>
          <w:spacing w:val="-11"/>
        </w:rPr>
        <w:t> </w:t>
      </w:r>
      <w:r>
        <w:rPr>
          <w:spacing w:val="-2"/>
        </w:rPr>
        <w:t>describes</w:t>
      </w:r>
      <w:r>
        <w:rPr>
          <w:spacing w:val="-11"/>
        </w:rPr>
        <w:t> </w:t>
      </w:r>
      <w:r>
        <w:rPr>
          <w:spacing w:val="-2"/>
        </w:rPr>
        <w:t>the</w:t>
      </w:r>
      <w:r>
        <w:rPr>
          <w:spacing w:val="-12"/>
        </w:rPr>
        <w:t> </w:t>
      </w:r>
      <w:r>
        <w:rPr>
          <w:spacing w:val="-2"/>
        </w:rPr>
        <w:t>shell</w:t>
      </w:r>
      <w:r>
        <w:rPr>
          <w:spacing w:val="-11"/>
        </w:rPr>
        <w:t> </w:t>
      </w:r>
      <w:r>
        <w:rPr>
          <w:spacing w:val="-2"/>
        </w:rPr>
        <w:t>variables</w:t>
      </w:r>
      <w:r>
        <w:rPr>
          <w:spacing w:val="-11"/>
        </w:rPr>
        <w:t> </w:t>
      </w:r>
      <w:r>
        <w:rPr>
          <w:spacing w:val="-2"/>
        </w:rPr>
        <w:t>that</w:t>
      </w:r>
      <w:r>
        <w:rPr>
          <w:spacing w:val="-11"/>
        </w:rPr>
        <w:t> </w:t>
      </w:r>
      <w:r>
        <w:rPr>
          <w:spacing w:val="-2"/>
        </w:rPr>
        <w:t>Bash</w:t>
      </w:r>
      <w:r>
        <w:rPr>
          <w:spacing w:val="-12"/>
        </w:rPr>
        <w:t> </w:t>
      </w:r>
      <w:r>
        <w:rPr>
          <w:spacing w:val="-2"/>
        </w:rPr>
        <w:t>uses.</w:t>
      </w:r>
      <w:r>
        <w:rPr>
          <w:spacing w:val="14"/>
        </w:rPr>
        <w:t> </w:t>
      </w:r>
      <w:r>
        <w:rPr>
          <w:spacing w:val="-2"/>
        </w:rPr>
        <w:t>Bash</w:t>
      </w:r>
      <w:r>
        <w:rPr>
          <w:spacing w:val="-11"/>
        </w:rPr>
        <w:t> </w:t>
      </w:r>
      <w:r>
        <w:rPr>
          <w:spacing w:val="-2"/>
        </w:rPr>
        <w:t>automatically</w:t>
      </w:r>
      <w:r>
        <w:rPr>
          <w:spacing w:val="-11"/>
        </w:rPr>
        <w:t> </w:t>
      </w:r>
      <w:r>
        <w:rPr>
          <w:spacing w:val="-2"/>
        </w:rPr>
        <w:t>assigns</w:t>
      </w:r>
      <w:r>
        <w:rPr>
          <w:spacing w:val="-12"/>
        </w:rPr>
        <w:t> </w:t>
      </w:r>
      <w:r>
        <w:rPr>
          <w:spacing w:val="-2"/>
        </w:rPr>
        <w:t>default </w:t>
      </w:r>
      <w:r>
        <w:rPr/>
        <w:t>values to a number of variables.</w:t>
      </w:r>
    </w:p>
    <w:p>
      <w:pPr>
        <w:pStyle w:val="BodyText"/>
        <w:spacing w:before="129"/>
      </w:pPr>
    </w:p>
    <w:p>
      <w:pPr>
        <w:pStyle w:val="Heading3"/>
        <w:numPr>
          <w:ilvl w:val="1"/>
          <w:numId w:val="14"/>
        </w:numPr>
        <w:tabs>
          <w:tab w:pos="733" w:val="left" w:leader="none"/>
        </w:tabs>
        <w:spacing w:line="240" w:lineRule="auto" w:before="0" w:after="0"/>
        <w:ind w:left="733" w:right="0" w:hanging="573"/>
        <w:jc w:val="left"/>
      </w:pPr>
      <w:bookmarkStart w:name="Bourne Shell Variables" w:id="160"/>
      <w:bookmarkEnd w:id="160"/>
      <w:r>
        <w:rPr>
          <w:b w:val="0"/>
        </w:rPr>
      </w:r>
      <w:r>
        <w:rPr>
          <w:spacing w:val="-4"/>
        </w:rPr>
        <w:t>Bourne</w:t>
      </w:r>
      <w:r>
        <w:rPr>
          <w:spacing w:val="9"/>
        </w:rPr>
        <w:t> </w:t>
      </w:r>
      <w:r>
        <w:rPr>
          <w:spacing w:val="-4"/>
        </w:rPr>
        <w:t>Shell</w:t>
      </w:r>
      <w:r>
        <w:rPr>
          <w:spacing w:val="9"/>
        </w:rPr>
        <w:t> </w:t>
      </w:r>
      <w:r>
        <w:rPr>
          <w:spacing w:val="-4"/>
        </w:rPr>
        <w:t>Variables</w:t>
      </w:r>
    </w:p>
    <w:p>
      <w:pPr>
        <w:pStyle w:val="BodyText"/>
        <w:spacing w:line="252" w:lineRule="auto" w:before="120"/>
        <w:ind w:left="160" w:right="869"/>
      </w:pPr>
      <w:r>
        <w:rPr/>
        <w:t>Bash</w:t>
      </w:r>
      <w:r>
        <w:rPr>
          <w:spacing w:val="-6"/>
        </w:rPr>
        <w:t> </w:t>
      </w:r>
      <w:r>
        <w:rPr/>
        <w:t>uses</w:t>
      </w:r>
      <w:r>
        <w:rPr>
          <w:spacing w:val="-6"/>
        </w:rPr>
        <w:t> </w:t>
      </w:r>
      <w:r>
        <w:rPr/>
        <w:t>certain</w:t>
      </w:r>
      <w:r>
        <w:rPr>
          <w:spacing w:val="-6"/>
        </w:rPr>
        <w:t> </w:t>
      </w:r>
      <w:r>
        <w:rPr/>
        <w:t>shell</w:t>
      </w:r>
      <w:r>
        <w:rPr>
          <w:spacing w:val="-6"/>
        </w:rPr>
        <w:t> </w:t>
      </w:r>
      <w:r>
        <w:rPr/>
        <w:t>variables</w:t>
      </w:r>
      <w:r>
        <w:rPr>
          <w:spacing w:val="-6"/>
        </w:rPr>
        <w:t> </w:t>
      </w:r>
      <w:r>
        <w:rPr/>
        <w:t>in</w:t>
      </w:r>
      <w:r>
        <w:rPr>
          <w:spacing w:val="-6"/>
        </w:rPr>
        <w:t> </w:t>
      </w:r>
      <w:r>
        <w:rPr/>
        <w:t>the</w:t>
      </w:r>
      <w:r>
        <w:rPr>
          <w:spacing w:val="-6"/>
        </w:rPr>
        <w:t> </w:t>
      </w:r>
      <w:r>
        <w:rPr/>
        <w:t>same</w:t>
      </w:r>
      <w:r>
        <w:rPr>
          <w:spacing w:val="-6"/>
        </w:rPr>
        <w:t> </w:t>
      </w:r>
      <w:r>
        <w:rPr/>
        <w:t>way</w:t>
      </w:r>
      <w:r>
        <w:rPr>
          <w:spacing w:val="-6"/>
        </w:rPr>
        <w:t> </w:t>
      </w:r>
      <w:r>
        <w:rPr/>
        <w:t>as</w:t>
      </w:r>
      <w:r>
        <w:rPr>
          <w:spacing w:val="-6"/>
        </w:rPr>
        <w:t> </w:t>
      </w:r>
      <w:r>
        <w:rPr/>
        <w:t>the</w:t>
      </w:r>
      <w:r>
        <w:rPr>
          <w:spacing w:val="-6"/>
        </w:rPr>
        <w:t> </w:t>
      </w:r>
      <w:r>
        <w:rPr/>
        <w:t>Bourne</w:t>
      </w:r>
      <w:r>
        <w:rPr>
          <w:spacing w:val="-6"/>
        </w:rPr>
        <w:t> </w:t>
      </w:r>
      <w:r>
        <w:rPr/>
        <w:t>shell.</w:t>
      </w:r>
      <w:r>
        <w:rPr>
          <w:spacing w:val="10"/>
        </w:rPr>
        <w:t> </w:t>
      </w:r>
      <w:r>
        <w:rPr/>
        <w:t>In</w:t>
      </w:r>
      <w:r>
        <w:rPr>
          <w:spacing w:val="-6"/>
        </w:rPr>
        <w:t> </w:t>
      </w:r>
      <w:r>
        <w:rPr/>
        <w:t>some</w:t>
      </w:r>
      <w:r>
        <w:rPr>
          <w:spacing w:val="-6"/>
        </w:rPr>
        <w:t> </w:t>
      </w:r>
      <w:r>
        <w:rPr/>
        <w:t>cases,</w:t>
      </w:r>
      <w:r>
        <w:rPr>
          <w:spacing w:val="-6"/>
        </w:rPr>
        <w:t> </w:t>
      </w:r>
      <w:r>
        <w:rPr/>
        <w:t>Bash assigns a default value to the variable.</w:t>
      </w:r>
    </w:p>
    <w:p>
      <w:pPr>
        <w:pStyle w:val="BodyText"/>
        <w:spacing w:line="252" w:lineRule="auto" w:before="232"/>
        <w:ind w:left="1311" w:right="878" w:hanging="1152"/>
        <w:jc w:val="both"/>
      </w:pPr>
      <w:r>
        <w:rPr>
          <w:rFonts w:ascii="Cambria"/>
        </w:rPr>
        <w:t>CDPATH</w:t>
      </w:r>
      <w:r>
        <w:rPr>
          <w:rFonts w:ascii="Cambria"/>
          <w:spacing w:val="40"/>
        </w:rPr>
        <w:t>  </w:t>
      </w:r>
      <w:r>
        <w:rPr/>
        <w:t>A colon-separated list of directories used as a search path for the </w:t>
      </w:r>
      <w:r>
        <w:rPr>
          <w:rFonts w:ascii="Cambria"/>
        </w:rPr>
        <w:t>cd </w:t>
      </w:r>
      <w:r>
        <w:rPr/>
        <w:t>builtin </w:t>
      </w:r>
      <w:r>
        <w:rPr>
          <w:spacing w:val="-2"/>
        </w:rPr>
        <w:t>command.</w:t>
      </w:r>
    </w:p>
    <w:p>
      <w:pPr>
        <w:pStyle w:val="BodyText"/>
        <w:tabs>
          <w:tab w:pos="1311" w:val="left" w:leader="none"/>
        </w:tabs>
        <w:spacing w:line="252" w:lineRule="auto" w:before="191"/>
        <w:ind w:left="1312" w:right="877" w:hanging="1152"/>
        <w:jc w:val="both"/>
      </w:pPr>
      <w:r>
        <w:rPr>
          <w:rFonts w:ascii="Cambria" w:hAnsi="Cambria"/>
          <w:spacing w:val="-4"/>
        </w:rPr>
        <w:t>HOME</w:t>
      </w:r>
      <w:r>
        <w:rPr>
          <w:rFonts w:ascii="Cambria" w:hAnsi="Cambria"/>
        </w:rPr>
        <w:tab/>
      </w:r>
      <w:r>
        <w:rPr/>
        <w:t>The</w:t>
      </w:r>
      <w:r>
        <w:rPr>
          <w:spacing w:val="-14"/>
        </w:rPr>
        <w:t> </w:t>
      </w:r>
      <w:r>
        <w:rPr/>
        <w:t>current</w:t>
      </w:r>
      <w:r>
        <w:rPr>
          <w:spacing w:val="-13"/>
        </w:rPr>
        <w:t> </w:t>
      </w:r>
      <w:r>
        <w:rPr/>
        <w:t>user’s</w:t>
      </w:r>
      <w:r>
        <w:rPr>
          <w:spacing w:val="-13"/>
        </w:rPr>
        <w:t> </w:t>
      </w:r>
      <w:r>
        <w:rPr/>
        <w:t>home</w:t>
      </w:r>
      <w:r>
        <w:rPr>
          <w:spacing w:val="-14"/>
        </w:rPr>
        <w:t> </w:t>
      </w:r>
      <w:r>
        <w:rPr/>
        <w:t>directory;</w:t>
      </w:r>
      <w:r>
        <w:rPr>
          <w:spacing w:val="-13"/>
        </w:rPr>
        <w:t> </w:t>
      </w:r>
      <w:r>
        <w:rPr/>
        <w:t>the</w:t>
      </w:r>
      <w:r>
        <w:rPr>
          <w:spacing w:val="-13"/>
        </w:rPr>
        <w:t> </w:t>
      </w:r>
      <w:r>
        <w:rPr/>
        <w:t>default</w:t>
      </w:r>
      <w:r>
        <w:rPr>
          <w:spacing w:val="-13"/>
        </w:rPr>
        <w:t> </w:t>
      </w:r>
      <w:r>
        <w:rPr/>
        <w:t>for</w:t>
      </w:r>
      <w:r>
        <w:rPr>
          <w:spacing w:val="-14"/>
        </w:rPr>
        <w:t> </w:t>
      </w:r>
      <w:r>
        <w:rPr/>
        <w:t>the</w:t>
      </w:r>
      <w:r>
        <w:rPr>
          <w:spacing w:val="-13"/>
        </w:rPr>
        <w:t> </w:t>
      </w:r>
      <w:r>
        <w:rPr>
          <w:rFonts w:ascii="Cambria" w:hAnsi="Cambria"/>
        </w:rPr>
        <w:t>cd</w:t>
      </w:r>
      <w:r>
        <w:rPr>
          <w:rFonts w:ascii="Cambria" w:hAnsi="Cambria"/>
          <w:spacing w:val="-12"/>
        </w:rPr>
        <w:t> </w:t>
      </w:r>
      <w:r>
        <w:rPr/>
        <w:t>builtin</w:t>
      </w:r>
      <w:r>
        <w:rPr>
          <w:spacing w:val="-13"/>
        </w:rPr>
        <w:t> </w:t>
      </w:r>
      <w:r>
        <w:rPr/>
        <w:t>command.</w:t>
      </w:r>
      <w:r>
        <w:rPr>
          <w:spacing w:val="-14"/>
        </w:rPr>
        <w:t> </w:t>
      </w:r>
      <w:r>
        <w:rPr/>
        <w:t>The value of this variable is also used by tilde expansion (see </w:t>
      </w:r>
      <w:hyperlink w:history="true" w:anchor="_bookmark36">
        <w:r>
          <w:rPr/>
          <w:t>Section 3.5.2 [Tilde</w:t>
        </w:r>
      </w:hyperlink>
      <w:r>
        <w:rPr/>
        <w:t> </w:t>
      </w:r>
      <w:hyperlink w:history="true" w:anchor="_bookmark36">
        <w:r>
          <w:rPr/>
          <w:t>Expansion], page 26</w:t>
        </w:r>
      </w:hyperlink>
      <w:r>
        <w:rPr/>
        <w:t>).</w:t>
      </w:r>
    </w:p>
    <w:p>
      <w:pPr>
        <w:pStyle w:val="BodyText"/>
        <w:tabs>
          <w:tab w:pos="1311" w:val="left" w:leader="none"/>
        </w:tabs>
        <w:spacing w:line="247" w:lineRule="auto" w:before="192"/>
        <w:ind w:left="1311" w:right="876" w:hanging="1152"/>
        <w:jc w:val="both"/>
      </w:pPr>
      <w:r>
        <w:rPr>
          <w:rFonts w:ascii="Cambria"/>
          <w:spacing w:val="-4"/>
        </w:rPr>
        <w:t>IFS</w:t>
      </w:r>
      <w:r>
        <w:rPr>
          <w:rFonts w:ascii="Cambria"/>
        </w:rPr>
        <w:tab/>
      </w:r>
      <w:r>
        <w:rPr/>
        <w:t>A</w:t>
      </w:r>
      <w:r>
        <w:rPr>
          <w:spacing w:val="-14"/>
        </w:rPr>
        <w:t> </w:t>
      </w:r>
      <w:r>
        <w:rPr/>
        <w:t>list</w:t>
      </w:r>
      <w:r>
        <w:rPr>
          <w:spacing w:val="-13"/>
        </w:rPr>
        <w:t> </w:t>
      </w:r>
      <w:r>
        <w:rPr/>
        <w:t>of</w:t>
      </w:r>
      <w:r>
        <w:rPr>
          <w:spacing w:val="-13"/>
        </w:rPr>
        <w:t> </w:t>
      </w:r>
      <w:r>
        <w:rPr/>
        <w:t>characters</w:t>
      </w:r>
      <w:r>
        <w:rPr>
          <w:spacing w:val="-14"/>
        </w:rPr>
        <w:t> </w:t>
      </w:r>
      <w:r>
        <w:rPr/>
        <w:t>that</w:t>
      </w:r>
      <w:r>
        <w:rPr>
          <w:spacing w:val="-13"/>
        </w:rPr>
        <w:t> </w:t>
      </w:r>
      <w:r>
        <w:rPr/>
        <w:t>separate</w:t>
      </w:r>
      <w:r>
        <w:rPr>
          <w:spacing w:val="-13"/>
        </w:rPr>
        <w:t> </w:t>
      </w:r>
      <w:r>
        <w:rPr/>
        <w:t>fields;</w:t>
      </w:r>
      <w:r>
        <w:rPr>
          <w:spacing w:val="-13"/>
        </w:rPr>
        <w:t> </w:t>
      </w:r>
      <w:r>
        <w:rPr/>
        <w:t>used</w:t>
      </w:r>
      <w:r>
        <w:rPr>
          <w:spacing w:val="-14"/>
        </w:rPr>
        <w:t> </w:t>
      </w:r>
      <w:r>
        <w:rPr/>
        <w:t>when</w:t>
      </w:r>
      <w:r>
        <w:rPr>
          <w:spacing w:val="-13"/>
        </w:rPr>
        <w:t> </w:t>
      </w:r>
      <w:r>
        <w:rPr/>
        <w:t>the</w:t>
      </w:r>
      <w:r>
        <w:rPr>
          <w:spacing w:val="-13"/>
        </w:rPr>
        <w:t> </w:t>
      </w:r>
      <w:r>
        <w:rPr/>
        <w:t>shell</w:t>
      </w:r>
      <w:r>
        <w:rPr>
          <w:spacing w:val="-13"/>
        </w:rPr>
        <w:t> </w:t>
      </w:r>
      <w:r>
        <w:rPr/>
        <w:t>splits</w:t>
      </w:r>
      <w:r>
        <w:rPr>
          <w:spacing w:val="-14"/>
        </w:rPr>
        <w:t> </w:t>
      </w:r>
      <w:r>
        <w:rPr/>
        <w:t>words</w:t>
      </w:r>
      <w:r>
        <w:rPr>
          <w:spacing w:val="-13"/>
        </w:rPr>
        <w:t> </w:t>
      </w:r>
      <w:r>
        <w:rPr/>
        <w:t>as</w:t>
      </w:r>
      <w:r>
        <w:rPr>
          <w:spacing w:val="-13"/>
        </w:rPr>
        <w:t> </w:t>
      </w:r>
      <w:r>
        <w:rPr/>
        <w:t>part of</w:t>
      </w:r>
      <w:r>
        <w:rPr>
          <w:spacing w:val="-9"/>
        </w:rPr>
        <w:t> </w:t>
      </w:r>
      <w:r>
        <w:rPr/>
        <w:t>expansion</w:t>
      </w:r>
      <w:r>
        <w:rPr>
          <w:spacing w:val="-9"/>
        </w:rPr>
        <w:t> </w:t>
      </w:r>
      <w:r>
        <w:rPr/>
        <w:t>and</w:t>
      </w:r>
      <w:r>
        <w:rPr>
          <w:spacing w:val="-9"/>
        </w:rPr>
        <w:t> </w:t>
      </w:r>
      <w:r>
        <w:rPr/>
        <w:t>by</w:t>
      </w:r>
      <w:r>
        <w:rPr>
          <w:spacing w:val="-9"/>
        </w:rPr>
        <w:t> </w:t>
      </w:r>
      <w:r>
        <w:rPr/>
        <w:t>the</w:t>
      </w:r>
      <w:r>
        <w:rPr>
          <w:spacing w:val="-9"/>
        </w:rPr>
        <w:t> </w:t>
      </w:r>
      <w:r>
        <w:rPr>
          <w:rFonts w:ascii="Cambria"/>
        </w:rPr>
        <w:t>read</w:t>
      </w:r>
      <w:r>
        <w:rPr>
          <w:rFonts w:ascii="Cambria"/>
          <w:spacing w:val="-5"/>
        </w:rPr>
        <w:t> </w:t>
      </w:r>
      <w:r>
        <w:rPr/>
        <w:t>builtin</w:t>
      </w:r>
      <w:r>
        <w:rPr>
          <w:spacing w:val="-9"/>
        </w:rPr>
        <w:t> </w:t>
      </w:r>
      <w:r>
        <w:rPr/>
        <w:t>to</w:t>
      </w:r>
      <w:r>
        <w:rPr>
          <w:spacing w:val="-9"/>
        </w:rPr>
        <w:t> </w:t>
      </w:r>
      <w:r>
        <w:rPr/>
        <w:t>split</w:t>
      </w:r>
      <w:r>
        <w:rPr>
          <w:spacing w:val="-9"/>
        </w:rPr>
        <w:t> </w:t>
      </w:r>
      <w:r>
        <w:rPr/>
        <w:t>lines</w:t>
      </w:r>
      <w:r>
        <w:rPr>
          <w:spacing w:val="-9"/>
        </w:rPr>
        <w:t> </w:t>
      </w:r>
      <w:r>
        <w:rPr/>
        <w:t>into</w:t>
      </w:r>
      <w:r>
        <w:rPr>
          <w:spacing w:val="-9"/>
        </w:rPr>
        <w:t> </w:t>
      </w:r>
      <w:r>
        <w:rPr/>
        <w:t>words.</w:t>
      </w:r>
      <w:r>
        <w:rPr>
          <w:spacing w:val="12"/>
        </w:rPr>
        <w:t> </w:t>
      </w:r>
      <w:r>
        <w:rPr/>
        <w:t>See</w:t>
      </w:r>
      <w:r>
        <w:rPr>
          <w:spacing w:val="-9"/>
        </w:rPr>
        <w:t> </w:t>
      </w:r>
      <w:hyperlink w:history="true" w:anchor="_bookmark45">
        <w:r>
          <w:rPr/>
          <w:t>Section</w:t>
        </w:r>
        <w:r>
          <w:rPr>
            <w:spacing w:val="-9"/>
          </w:rPr>
          <w:t> </w:t>
        </w:r>
        <w:r>
          <w:rPr/>
          <w:t>3.5.7</w:t>
        </w:r>
      </w:hyperlink>
      <w:r>
        <w:rPr/>
        <w:t> </w:t>
      </w:r>
      <w:hyperlink w:history="true" w:anchor="_bookmark45">
        <w:r>
          <w:rPr/>
          <w:t>[Word Splitting], page 38</w:t>
        </w:r>
      </w:hyperlink>
      <w:r>
        <w:rPr/>
        <w:t>, for a description of word splitting.</w:t>
      </w:r>
    </w:p>
    <w:p>
      <w:pPr>
        <w:pStyle w:val="BodyText"/>
        <w:tabs>
          <w:tab w:pos="1311" w:val="left" w:leader="none"/>
        </w:tabs>
        <w:spacing w:line="252" w:lineRule="auto" w:before="198"/>
        <w:ind w:left="1312" w:right="876" w:hanging="1152"/>
        <w:jc w:val="both"/>
      </w:pPr>
      <w:r>
        <w:rPr>
          <w:rFonts w:ascii="Cambria"/>
          <w:spacing w:val="-4"/>
        </w:rPr>
        <w:t>MAIL</w:t>
      </w:r>
      <w:r>
        <w:rPr>
          <w:rFonts w:ascii="Cambria"/>
        </w:rPr>
        <w:tab/>
      </w:r>
      <w:r>
        <w:rPr/>
        <w:t>If the value is set to a filename or directory name and the</w:t>
      </w:r>
      <w:r>
        <w:rPr>
          <w:spacing w:val="-1"/>
        </w:rPr>
        <w:t> </w:t>
      </w:r>
      <w:r>
        <w:rPr>
          <w:rFonts w:ascii="Cambria"/>
        </w:rPr>
        <w:t>MAILPATH </w:t>
      </w:r>
      <w:r>
        <w:rPr/>
        <w:t>variable is not set, Bash informs the user of the arrival of mail in the specified file or Maildir-format directory.</w:t>
      </w:r>
    </w:p>
    <w:p>
      <w:pPr>
        <w:pStyle w:val="BodyText"/>
        <w:spacing w:line="247" w:lineRule="auto" w:before="192"/>
        <w:ind w:left="1312" w:right="876" w:hanging="1152"/>
        <w:jc w:val="both"/>
      </w:pPr>
      <w:r>
        <w:rPr>
          <w:rFonts w:ascii="Cambria" w:hAnsi="Cambria"/>
        </w:rPr>
        <w:t>MAILPATH</w:t>
      </w:r>
      <w:r>
        <w:rPr>
          <w:rFonts w:ascii="Cambria" w:hAnsi="Cambria"/>
          <w:spacing w:val="79"/>
        </w:rPr>
        <w:t> </w:t>
      </w:r>
      <w:r>
        <w:rPr/>
        <w:t>A</w:t>
      </w:r>
      <w:r>
        <w:rPr>
          <w:spacing w:val="-10"/>
        </w:rPr>
        <w:t> </w:t>
      </w:r>
      <w:r>
        <w:rPr/>
        <w:t>colon-separated</w:t>
      </w:r>
      <w:r>
        <w:rPr>
          <w:spacing w:val="-10"/>
        </w:rPr>
        <w:t> </w:t>
      </w:r>
      <w:r>
        <w:rPr/>
        <w:t>list</w:t>
      </w:r>
      <w:r>
        <w:rPr>
          <w:spacing w:val="-10"/>
        </w:rPr>
        <w:t> </w:t>
      </w:r>
      <w:r>
        <w:rPr/>
        <w:t>of</w:t>
      </w:r>
      <w:r>
        <w:rPr>
          <w:spacing w:val="-10"/>
        </w:rPr>
        <w:t> </w:t>
      </w:r>
      <w:r>
        <w:rPr/>
        <w:t>filenames</w:t>
      </w:r>
      <w:r>
        <w:rPr>
          <w:spacing w:val="-10"/>
        </w:rPr>
        <w:t> </w:t>
      </w:r>
      <w:r>
        <w:rPr/>
        <w:t>which</w:t>
      </w:r>
      <w:r>
        <w:rPr>
          <w:spacing w:val="-10"/>
        </w:rPr>
        <w:t> </w:t>
      </w:r>
      <w:r>
        <w:rPr/>
        <w:t>the</w:t>
      </w:r>
      <w:r>
        <w:rPr>
          <w:spacing w:val="-10"/>
        </w:rPr>
        <w:t> </w:t>
      </w:r>
      <w:r>
        <w:rPr/>
        <w:t>shell</w:t>
      </w:r>
      <w:r>
        <w:rPr>
          <w:spacing w:val="-10"/>
        </w:rPr>
        <w:t> </w:t>
      </w:r>
      <w:r>
        <w:rPr/>
        <w:t>periodically</w:t>
      </w:r>
      <w:r>
        <w:rPr>
          <w:spacing w:val="-10"/>
        </w:rPr>
        <w:t> </w:t>
      </w:r>
      <w:r>
        <w:rPr/>
        <w:t>checks</w:t>
      </w:r>
      <w:r>
        <w:rPr>
          <w:spacing w:val="-10"/>
        </w:rPr>
        <w:t> </w:t>
      </w:r>
      <w:r>
        <w:rPr/>
        <w:t>for</w:t>
      </w:r>
      <w:r>
        <w:rPr>
          <w:spacing w:val="-10"/>
        </w:rPr>
        <w:t> </w:t>
      </w:r>
      <w:r>
        <w:rPr/>
        <w:t>new mail.</w:t>
      </w:r>
      <w:r>
        <w:rPr>
          <w:spacing w:val="40"/>
        </w:rPr>
        <w:t> </w:t>
      </w:r>
      <w:r>
        <w:rPr/>
        <w:t>Each list entry can specify the message that is printed when new mail arrives</w:t>
      </w:r>
      <w:r>
        <w:rPr>
          <w:spacing w:val="-1"/>
        </w:rPr>
        <w:t> </w:t>
      </w:r>
      <w:r>
        <w:rPr/>
        <w:t>in</w:t>
      </w:r>
      <w:r>
        <w:rPr>
          <w:spacing w:val="-1"/>
        </w:rPr>
        <w:t> </w:t>
      </w:r>
      <w:r>
        <w:rPr/>
        <w:t>the</w:t>
      </w:r>
      <w:r>
        <w:rPr>
          <w:spacing w:val="-1"/>
        </w:rPr>
        <w:t> </w:t>
      </w:r>
      <w:r>
        <w:rPr/>
        <w:t>mail</w:t>
      </w:r>
      <w:r>
        <w:rPr>
          <w:spacing w:val="-1"/>
        </w:rPr>
        <w:t> </w:t>
      </w:r>
      <w:r>
        <w:rPr/>
        <w:t>file</w:t>
      </w:r>
      <w:r>
        <w:rPr>
          <w:spacing w:val="-1"/>
        </w:rPr>
        <w:t> </w:t>
      </w:r>
      <w:r>
        <w:rPr/>
        <w:t>by</w:t>
      </w:r>
      <w:r>
        <w:rPr>
          <w:spacing w:val="-1"/>
        </w:rPr>
        <w:t> </w:t>
      </w:r>
      <w:r>
        <w:rPr/>
        <w:t>separating</w:t>
      </w:r>
      <w:r>
        <w:rPr>
          <w:spacing w:val="-1"/>
        </w:rPr>
        <w:t> </w:t>
      </w:r>
      <w:r>
        <w:rPr/>
        <w:t>the</w:t>
      </w:r>
      <w:r>
        <w:rPr>
          <w:spacing w:val="-1"/>
        </w:rPr>
        <w:t> </w:t>
      </w:r>
      <w:r>
        <w:rPr/>
        <w:t>filename</w:t>
      </w:r>
      <w:r>
        <w:rPr>
          <w:spacing w:val="-1"/>
        </w:rPr>
        <w:t> </w:t>
      </w:r>
      <w:r>
        <w:rPr/>
        <w:t>from</w:t>
      </w:r>
      <w:r>
        <w:rPr>
          <w:spacing w:val="-1"/>
        </w:rPr>
        <w:t> </w:t>
      </w:r>
      <w:r>
        <w:rPr/>
        <w:t>the</w:t>
      </w:r>
      <w:r>
        <w:rPr>
          <w:spacing w:val="-1"/>
        </w:rPr>
        <w:t> </w:t>
      </w:r>
      <w:r>
        <w:rPr/>
        <w:t>message</w:t>
      </w:r>
      <w:r>
        <w:rPr>
          <w:spacing w:val="-1"/>
        </w:rPr>
        <w:t> </w:t>
      </w:r>
      <w:r>
        <w:rPr/>
        <w:t>with</w:t>
      </w:r>
      <w:r>
        <w:rPr>
          <w:spacing w:val="-1"/>
        </w:rPr>
        <w:t> </w:t>
      </w:r>
      <w:r>
        <w:rPr/>
        <w:t>a</w:t>
      </w:r>
      <w:r>
        <w:rPr>
          <w:spacing w:val="-1"/>
        </w:rPr>
        <w:t> </w:t>
      </w:r>
      <w:r>
        <w:rPr/>
        <w:t>‘</w:t>
      </w:r>
      <w:r>
        <w:rPr>
          <w:rFonts w:ascii="Cambria" w:hAnsi="Cambria"/>
        </w:rPr>
        <w:t>?</w:t>
      </w:r>
      <w:r>
        <w:rPr/>
        <w:t>’. When used in the text of the message, </w:t>
      </w:r>
      <w:r>
        <w:rPr>
          <w:rFonts w:ascii="Cambria" w:hAnsi="Cambria"/>
        </w:rPr>
        <w:t>$_ </w:t>
      </w:r>
      <w:r>
        <w:rPr/>
        <w:t>expands to the name of the current mail file.</w:t>
      </w:r>
    </w:p>
    <w:p>
      <w:pPr>
        <w:pStyle w:val="BodyText"/>
        <w:tabs>
          <w:tab w:pos="1311" w:val="left" w:leader="none"/>
        </w:tabs>
        <w:spacing w:before="202"/>
        <w:ind w:left="160"/>
      </w:pPr>
      <w:r>
        <w:rPr>
          <w:rFonts w:ascii="Cambria"/>
          <w:spacing w:val="-2"/>
        </w:rPr>
        <w:t>OPTARG</w:t>
      </w:r>
      <w:r>
        <w:rPr>
          <w:rFonts w:ascii="Cambria"/>
        </w:rPr>
        <w:tab/>
      </w:r>
      <w:r>
        <w:rPr/>
        <w:t>The</w:t>
      </w:r>
      <w:r>
        <w:rPr>
          <w:spacing w:val="8"/>
        </w:rPr>
        <w:t> </w:t>
      </w:r>
      <w:r>
        <w:rPr/>
        <w:t>value</w:t>
      </w:r>
      <w:r>
        <w:rPr>
          <w:spacing w:val="8"/>
        </w:rPr>
        <w:t> </w:t>
      </w:r>
      <w:r>
        <w:rPr/>
        <w:t>of</w:t>
      </w:r>
      <w:r>
        <w:rPr>
          <w:spacing w:val="9"/>
        </w:rPr>
        <w:t> </w:t>
      </w:r>
      <w:r>
        <w:rPr/>
        <w:t>the</w:t>
      </w:r>
      <w:r>
        <w:rPr>
          <w:spacing w:val="8"/>
        </w:rPr>
        <w:t> </w:t>
      </w:r>
      <w:r>
        <w:rPr/>
        <w:t>last</w:t>
      </w:r>
      <w:r>
        <w:rPr>
          <w:spacing w:val="9"/>
        </w:rPr>
        <w:t> </w:t>
      </w:r>
      <w:r>
        <w:rPr/>
        <w:t>option</w:t>
      </w:r>
      <w:r>
        <w:rPr>
          <w:spacing w:val="8"/>
        </w:rPr>
        <w:t> </w:t>
      </w:r>
      <w:r>
        <w:rPr/>
        <w:t>argument</w:t>
      </w:r>
      <w:r>
        <w:rPr>
          <w:spacing w:val="9"/>
        </w:rPr>
        <w:t> </w:t>
      </w:r>
      <w:r>
        <w:rPr/>
        <w:t>processed</w:t>
      </w:r>
      <w:r>
        <w:rPr>
          <w:spacing w:val="9"/>
        </w:rPr>
        <w:t> </w:t>
      </w:r>
      <w:r>
        <w:rPr/>
        <w:t>by</w:t>
      </w:r>
      <w:r>
        <w:rPr>
          <w:spacing w:val="8"/>
        </w:rPr>
        <w:t> </w:t>
      </w:r>
      <w:r>
        <w:rPr/>
        <w:t>the</w:t>
      </w:r>
      <w:r>
        <w:rPr>
          <w:spacing w:val="9"/>
        </w:rPr>
        <w:t> </w:t>
      </w:r>
      <w:r>
        <w:rPr>
          <w:rFonts w:ascii="Cambria"/>
        </w:rPr>
        <w:t>getopts</w:t>
      </w:r>
      <w:r>
        <w:rPr>
          <w:rFonts w:ascii="Cambria"/>
          <w:spacing w:val="12"/>
        </w:rPr>
        <w:t> </w:t>
      </w:r>
      <w:r>
        <w:rPr>
          <w:spacing w:val="-2"/>
        </w:rPr>
        <w:t>builtin.</w:t>
      </w:r>
    </w:p>
    <w:p>
      <w:pPr>
        <w:pStyle w:val="BodyText"/>
        <w:tabs>
          <w:tab w:pos="1311" w:val="left" w:leader="none"/>
        </w:tabs>
        <w:spacing w:before="204"/>
        <w:ind w:left="160"/>
      </w:pPr>
      <w:r>
        <w:rPr>
          <w:rFonts w:ascii="Cambria"/>
          <w:spacing w:val="-2"/>
        </w:rPr>
        <w:t>OPTIND</w:t>
      </w:r>
      <w:r>
        <w:rPr>
          <w:rFonts w:ascii="Cambria"/>
        </w:rPr>
        <w:tab/>
      </w:r>
      <w:r>
        <w:rPr/>
        <w:t>The</w:t>
      </w:r>
      <w:r>
        <w:rPr>
          <w:spacing w:val="11"/>
        </w:rPr>
        <w:t> </w:t>
      </w:r>
      <w:r>
        <w:rPr/>
        <w:t>index</w:t>
      </w:r>
      <w:r>
        <w:rPr>
          <w:spacing w:val="11"/>
        </w:rPr>
        <w:t> </w:t>
      </w:r>
      <w:r>
        <w:rPr/>
        <w:t>of</w:t>
      </w:r>
      <w:r>
        <w:rPr>
          <w:spacing w:val="12"/>
        </w:rPr>
        <w:t> </w:t>
      </w:r>
      <w:r>
        <w:rPr/>
        <w:t>the</w:t>
      </w:r>
      <w:r>
        <w:rPr>
          <w:spacing w:val="11"/>
        </w:rPr>
        <w:t> </w:t>
      </w:r>
      <w:r>
        <w:rPr/>
        <w:t>next</w:t>
      </w:r>
      <w:r>
        <w:rPr>
          <w:spacing w:val="12"/>
        </w:rPr>
        <w:t> </w:t>
      </w:r>
      <w:r>
        <w:rPr/>
        <w:t>argument</w:t>
      </w:r>
      <w:r>
        <w:rPr>
          <w:spacing w:val="12"/>
        </w:rPr>
        <w:t> </w:t>
      </w:r>
      <w:r>
        <w:rPr/>
        <w:t>to</w:t>
      </w:r>
      <w:r>
        <w:rPr>
          <w:spacing w:val="11"/>
        </w:rPr>
        <w:t> </w:t>
      </w:r>
      <w:r>
        <w:rPr/>
        <w:t>be</w:t>
      </w:r>
      <w:r>
        <w:rPr>
          <w:spacing w:val="12"/>
        </w:rPr>
        <w:t> </w:t>
      </w:r>
      <w:r>
        <w:rPr/>
        <w:t>processed</w:t>
      </w:r>
      <w:r>
        <w:rPr>
          <w:spacing w:val="11"/>
        </w:rPr>
        <w:t> </w:t>
      </w:r>
      <w:r>
        <w:rPr/>
        <w:t>by</w:t>
      </w:r>
      <w:r>
        <w:rPr>
          <w:spacing w:val="11"/>
        </w:rPr>
        <w:t> </w:t>
      </w:r>
      <w:r>
        <w:rPr/>
        <w:t>the</w:t>
      </w:r>
      <w:r>
        <w:rPr>
          <w:spacing w:val="12"/>
        </w:rPr>
        <w:t> </w:t>
      </w:r>
      <w:r>
        <w:rPr>
          <w:rFonts w:ascii="Cambria"/>
        </w:rPr>
        <w:t>getopts</w:t>
      </w:r>
      <w:r>
        <w:rPr>
          <w:rFonts w:ascii="Cambria"/>
          <w:spacing w:val="15"/>
        </w:rPr>
        <w:t> </w:t>
      </w:r>
      <w:r>
        <w:rPr>
          <w:spacing w:val="-2"/>
        </w:rPr>
        <w:t>builtin.</w:t>
      </w:r>
    </w:p>
    <w:p>
      <w:pPr>
        <w:pStyle w:val="BodyText"/>
        <w:tabs>
          <w:tab w:pos="1311" w:val="left" w:leader="none"/>
        </w:tabs>
        <w:spacing w:line="247" w:lineRule="auto" w:before="203"/>
        <w:ind w:left="1311" w:right="875" w:hanging="1152"/>
        <w:jc w:val="both"/>
      </w:pPr>
      <w:r>
        <w:rPr>
          <w:rFonts w:ascii="Cambria"/>
          <w:spacing w:val="-4"/>
        </w:rPr>
        <w:t>PATH</w:t>
      </w:r>
      <w:r>
        <w:rPr>
          <w:rFonts w:ascii="Cambria"/>
        </w:rPr>
        <w:tab/>
      </w:r>
      <w:r>
        <w:rPr/>
        <w:t>A colon-separated list of directories in which the shell looks for commands.</w:t>
      </w:r>
      <w:r>
        <w:rPr>
          <w:spacing w:val="80"/>
        </w:rPr>
        <w:t> </w:t>
      </w:r>
      <w:r>
        <w:rPr/>
        <w:t>A zero-length (null) directory name in the value of </w:t>
      </w:r>
      <w:r>
        <w:rPr>
          <w:rFonts w:ascii="Cambria"/>
        </w:rPr>
        <w:t>PATH </w:t>
      </w:r>
      <w:r>
        <w:rPr/>
        <w:t>indicates the</w:t>
      </w:r>
      <w:r>
        <w:rPr>
          <w:spacing w:val="40"/>
        </w:rPr>
        <w:t> </w:t>
      </w:r>
      <w:r>
        <w:rPr/>
        <w:t>current directory.</w:t>
      </w:r>
      <w:r>
        <w:rPr>
          <w:spacing w:val="40"/>
        </w:rPr>
        <w:t> </w:t>
      </w:r>
      <w:r>
        <w:rPr/>
        <w:t>A null directory name may appear as two adjacent colons, or</w:t>
      </w:r>
      <w:r>
        <w:rPr>
          <w:spacing w:val="40"/>
        </w:rPr>
        <w:t> </w:t>
      </w:r>
      <w:r>
        <w:rPr/>
        <w:t>as</w:t>
      </w:r>
      <w:r>
        <w:rPr>
          <w:spacing w:val="40"/>
        </w:rPr>
        <w:t> </w:t>
      </w:r>
      <w:r>
        <w:rPr/>
        <w:t>an</w:t>
      </w:r>
      <w:r>
        <w:rPr>
          <w:spacing w:val="40"/>
        </w:rPr>
        <w:t> </w:t>
      </w:r>
      <w:r>
        <w:rPr/>
        <w:t>initial</w:t>
      </w:r>
      <w:r>
        <w:rPr>
          <w:spacing w:val="40"/>
        </w:rPr>
        <w:t> </w:t>
      </w:r>
      <w:r>
        <w:rPr/>
        <w:t>or</w:t>
      </w:r>
      <w:r>
        <w:rPr>
          <w:spacing w:val="40"/>
        </w:rPr>
        <w:t> </w:t>
      </w:r>
      <w:r>
        <w:rPr/>
        <w:t>trailing</w:t>
      </w:r>
      <w:r>
        <w:rPr>
          <w:spacing w:val="40"/>
        </w:rPr>
        <w:t> </w:t>
      </w:r>
      <w:r>
        <w:rPr/>
        <w:t>colon.</w:t>
      </w:r>
      <w:r>
        <w:rPr>
          <w:spacing w:val="80"/>
        </w:rPr>
        <w:t> </w:t>
      </w:r>
      <w:r>
        <w:rPr/>
        <w:t>The</w:t>
      </w:r>
      <w:r>
        <w:rPr>
          <w:spacing w:val="40"/>
        </w:rPr>
        <w:t> </w:t>
      </w:r>
      <w:r>
        <w:rPr/>
        <w:t>default</w:t>
      </w:r>
      <w:r>
        <w:rPr>
          <w:spacing w:val="40"/>
        </w:rPr>
        <w:t> </w:t>
      </w:r>
      <w:r>
        <w:rPr/>
        <w:t>path</w:t>
      </w:r>
      <w:r>
        <w:rPr>
          <w:spacing w:val="40"/>
        </w:rPr>
        <w:t> </w:t>
      </w:r>
      <w:r>
        <w:rPr/>
        <w:t>is</w:t>
      </w:r>
      <w:r>
        <w:rPr>
          <w:spacing w:val="40"/>
        </w:rPr>
        <w:t> </w:t>
      </w:r>
      <w:r>
        <w:rPr/>
        <w:t>system-dependent, and is set by the administrator who installs </w:t>
      </w:r>
      <w:r>
        <w:rPr>
          <w:rFonts w:ascii="Cambria"/>
        </w:rPr>
        <w:t>bash</w:t>
      </w:r>
      <w:r>
        <w:rPr/>
        <w:t>.</w:t>
      </w:r>
      <w:r>
        <w:rPr>
          <w:spacing w:val="40"/>
        </w:rPr>
        <w:t> </w:t>
      </w:r>
      <w:r>
        <w:rPr/>
        <w:t>A common value is </w:t>
      </w:r>
      <w:r>
        <w:rPr>
          <w:rFonts w:ascii="Cambria"/>
          <w:spacing w:val="-2"/>
        </w:rPr>
        <w:t>"</w:t>
      </w:r>
      <w:r>
        <w:rPr>
          <w:spacing w:val="-2"/>
        </w:rPr>
        <w:t>/usr/local/bin:/usr/local/sbin:/usr/bin:/usr/sbin:/bin:/sbin</w:t>
      </w:r>
      <w:r>
        <w:rPr>
          <w:rFonts w:ascii="Cambria"/>
          <w:spacing w:val="-2"/>
        </w:rPr>
        <w:t>"</w:t>
      </w:r>
      <w:r>
        <w:rPr>
          <w:spacing w:val="-2"/>
        </w:rPr>
        <w:t>.</w:t>
      </w:r>
    </w:p>
    <w:p>
      <w:pPr>
        <w:pStyle w:val="BodyText"/>
        <w:tabs>
          <w:tab w:pos="1311" w:val="left" w:leader="none"/>
        </w:tabs>
        <w:spacing w:line="249" w:lineRule="auto" w:before="199"/>
        <w:ind w:left="1311" w:right="877" w:hanging="1152"/>
        <w:jc w:val="both"/>
      </w:pPr>
      <w:r>
        <w:rPr>
          <w:rFonts w:ascii="Cambria" w:hAnsi="Cambria"/>
          <w:spacing w:val="-4"/>
        </w:rPr>
        <w:t>PS1</w:t>
      </w:r>
      <w:r>
        <w:rPr>
          <w:rFonts w:ascii="Cambria" w:hAnsi="Cambria"/>
        </w:rPr>
        <w:tab/>
      </w:r>
      <w:r>
        <w:rPr/>
        <w:t>The primary prompt string.</w:t>
      </w:r>
      <w:r>
        <w:rPr>
          <w:spacing w:val="40"/>
        </w:rPr>
        <w:t> </w:t>
      </w:r>
      <w:r>
        <w:rPr/>
        <w:t>The default value is ‘</w:t>
      </w:r>
      <w:r>
        <w:rPr>
          <w:rFonts w:ascii="Cambria" w:hAnsi="Cambria"/>
        </w:rPr>
        <w:t>\s-\v\$ </w:t>
      </w:r>
      <w:r>
        <w:rPr/>
        <w:t>’.</w:t>
      </w:r>
      <w:r>
        <w:rPr>
          <w:spacing w:val="40"/>
        </w:rPr>
        <w:t> </w:t>
      </w:r>
      <w:r>
        <w:rPr/>
        <w:t>See </w:t>
      </w:r>
      <w:hyperlink w:history="true" w:anchor="_bookmark124">
        <w:r>
          <w:rPr/>
          <w:t>Section 6.9</w:t>
        </w:r>
      </w:hyperlink>
      <w:r>
        <w:rPr/>
        <w:t> </w:t>
      </w:r>
      <w:hyperlink w:history="true" w:anchor="_bookmark124">
        <w:r>
          <w:rPr/>
          <w:t>[Controlling the Prompt], page 114</w:t>
        </w:r>
      </w:hyperlink>
      <w:r>
        <w:rPr/>
        <w:t>, for the complete list of escape sequences that are expanded before </w:t>
      </w:r>
      <w:r>
        <w:rPr>
          <w:rFonts w:ascii="Cambria" w:hAnsi="Cambria"/>
        </w:rPr>
        <w:t>PS1 </w:t>
      </w:r>
      <w:r>
        <w:rPr/>
        <w:t>is displayed.</w:t>
      </w:r>
    </w:p>
    <w:p>
      <w:pPr>
        <w:pStyle w:val="BodyText"/>
        <w:tabs>
          <w:tab w:pos="1311" w:val="left" w:leader="none"/>
        </w:tabs>
        <w:spacing w:line="244" w:lineRule="auto" w:before="192"/>
        <w:ind w:left="1311" w:right="878" w:hanging="1152"/>
        <w:jc w:val="both"/>
      </w:pPr>
      <w:r>
        <w:rPr>
          <w:rFonts w:ascii="Cambria" w:hAnsi="Cambria"/>
          <w:spacing w:val="-4"/>
        </w:rPr>
        <w:t>PS2</w:t>
      </w:r>
      <w:r>
        <w:rPr>
          <w:rFonts w:ascii="Cambria" w:hAnsi="Cambria"/>
        </w:rPr>
        <w:tab/>
      </w:r>
      <w:r>
        <w:rPr/>
        <w:t>The</w:t>
      </w:r>
      <w:r>
        <w:rPr>
          <w:spacing w:val="-1"/>
        </w:rPr>
        <w:t> </w:t>
      </w:r>
      <w:r>
        <w:rPr/>
        <w:t>secondary</w:t>
      </w:r>
      <w:r>
        <w:rPr>
          <w:spacing w:val="-2"/>
        </w:rPr>
        <w:t> </w:t>
      </w:r>
      <w:r>
        <w:rPr/>
        <w:t>prompt</w:t>
      </w:r>
      <w:r>
        <w:rPr>
          <w:spacing w:val="-2"/>
        </w:rPr>
        <w:t> </w:t>
      </w:r>
      <w:r>
        <w:rPr/>
        <w:t>string. The</w:t>
      </w:r>
      <w:r>
        <w:rPr>
          <w:spacing w:val="-1"/>
        </w:rPr>
        <w:t> </w:t>
      </w:r>
      <w:r>
        <w:rPr/>
        <w:t>default</w:t>
      </w:r>
      <w:r>
        <w:rPr>
          <w:spacing w:val="-2"/>
        </w:rPr>
        <w:t> </w:t>
      </w:r>
      <w:r>
        <w:rPr/>
        <w:t>value</w:t>
      </w:r>
      <w:r>
        <w:rPr>
          <w:spacing w:val="-2"/>
        </w:rPr>
        <w:t> </w:t>
      </w:r>
      <w:r>
        <w:rPr/>
        <w:t>is</w:t>
      </w:r>
      <w:r>
        <w:rPr>
          <w:spacing w:val="-1"/>
        </w:rPr>
        <w:t> </w:t>
      </w:r>
      <w:r>
        <w:rPr/>
        <w:t>‘</w:t>
      </w:r>
      <w:r>
        <w:rPr>
          <w:rFonts w:ascii="Cambria" w:hAnsi="Cambria"/>
        </w:rPr>
        <w:t>&gt; </w:t>
      </w:r>
      <w:r>
        <w:rPr/>
        <w:t>’. </w:t>
      </w:r>
      <w:r>
        <w:rPr>
          <w:rFonts w:ascii="Cambria" w:hAnsi="Cambria"/>
        </w:rPr>
        <w:t>PS2 </w:t>
      </w:r>
      <w:r>
        <w:rPr/>
        <w:t>is</w:t>
      </w:r>
      <w:r>
        <w:rPr>
          <w:spacing w:val="-2"/>
        </w:rPr>
        <w:t> </w:t>
      </w:r>
      <w:r>
        <w:rPr/>
        <w:t>expanded</w:t>
      </w:r>
      <w:r>
        <w:rPr>
          <w:spacing w:val="-1"/>
        </w:rPr>
        <w:t> </w:t>
      </w:r>
      <w:r>
        <w:rPr/>
        <w:t>in</w:t>
      </w:r>
      <w:r>
        <w:rPr>
          <w:spacing w:val="-2"/>
        </w:rPr>
        <w:t> </w:t>
      </w:r>
      <w:r>
        <w:rPr/>
        <w:t>the same way as </w:t>
      </w:r>
      <w:r>
        <w:rPr>
          <w:rFonts w:ascii="Cambria" w:hAnsi="Cambria"/>
        </w:rPr>
        <w:t>PS1 </w:t>
      </w:r>
      <w:r>
        <w:rPr/>
        <w:t>before being displayed.</w:t>
      </w:r>
    </w:p>
    <w:p>
      <w:pPr>
        <w:spacing w:after="0" w:line="244" w:lineRule="auto"/>
        <w:jc w:val="both"/>
        <w:sectPr>
          <w:headerReference w:type="default" r:id="rId15"/>
          <w:pgSz w:w="12240" w:h="15840"/>
          <w:pgMar w:header="997" w:footer="0" w:top="1320" w:bottom="280" w:left="1640" w:right="920"/>
        </w:sectPr>
      </w:pPr>
    </w:p>
    <w:p>
      <w:pPr>
        <w:pStyle w:val="BodyText"/>
        <w:spacing w:before="248"/>
        <w:rPr>
          <w:sz w:val="28"/>
        </w:rPr>
      </w:pPr>
    </w:p>
    <w:p>
      <w:pPr>
        <w:pStyle w:val="Heading3"/>
        <w:numPr>
          <w:ilvl w:val="1"/>
          <w:numId w:val="14"/>
        </w:numPr>
        <w:tabs>
          <w:tab w:pos="733" w:val="left" w:leader="none"/>
        </w:tabs>
        <w:spacing w:line="240" w:lineRule="auto" w:before="0" w:after="0"/>
        <w:ind w:left="733" w:right="0" w:hanging="573"/>
        <w:jc w:val="left"/>
      </w:pPr>
      <w:bookmarkStart w:name="Bash Variables" w:id="161"/>
      <w:bookmarkEnd w:id="161"/>
      <w:r>
        <w:rPr>
          <w:b w:val="0"/>
        </w:rPr>
      </w:r>
      <w:bookmarkStart w:name="_bookmark92" w:id="162"/>
      <w:bookmarkEnd w:id="162"/>
      <w:r>
        <w:rPr>
          <w:b w:val="0"/>
        </w:rPr>
      </w:r>
      <w:r>
        <w:rPr/>
        <w:t>Bash</w:t>
      </w:r>
      <w:r>
        <w:rPr>
          <w:spacing w:val="14"/>
        </w:rPr>
        <w:t> </w:t>
      </w:r>
      <w:r>
        <w:rPr>
          <w:spacing w:val="-2"/>
        </w:rPr>
        <w:t>Variables</w:t>
      </w:r>
    </w:p>
    <w:p>
      <w:pPr>
        <w:pStyle w:val="BodyText"/>
        <w:spacing w:line="252" w:lineRule="auto" w:before="119"/>
        <w:ind w:left="160" w:right="869"/>
      </w:pPr>
      <w:r>
        <w:rPr/>
        <w:t>These</w:t>
      </w:r>
      <w:r>
        <w:rPr>
          <w:spacing w:val="35"/>
        </w:rPr>
        <w:t> </w:t>
      </w:r>
      <w:r>
        <w:rPr/>
        <w:t>variables</w:t>
      </w:r>
      <w:r>
        <w:rPr>
          <w:spacing w:val="35"/>
        </w:rPr>
        <w:t> </w:t>
      </w:r>
      <w:r>
        <w:rPr/>
        <w:t>are</w:t>
      </w:r>
      <w:r>
        <w:rPr>
          <w:spacing w:val="35"/>
        </w:rPr>
        <w:t> </w:t>
      </w:r>
      <w:r>
        <w:rPr/>
        <w:t>set</w:t>
      </w:r>
      <w:r>
        <w:rPr>
          <w:spacing w:val="35"/>
        </w:rPr>
        <w:t> </w:t>
      </w:r>
      <w:r>
        <w:rPr/>
        <w:t>or</w:t>
      </w:r>
      <w:r>
        <w:rPr>
          <w:spacing w:val="35"/>
        </w:rPr>
        <w:t> </w:t>
      </w:r>
      <w:r>
        <w:rPr/>
        <w:t>used</w:t>
      </w:r>
      <w:r>
        <w:rPr>
          <w:spacing w:val="35"/>
        </w:rPr>
        <w:t> </w:t>
      </w:r>
      <w:r>
        <w:rPr/>
        <w:t>by</w:t>
      </w:r>
      <w:r>
        <w:rPr>
          <w:spacing w:val="35"/>
        </w:rPr>
        <w:t> </w:t>
      </w:r>
      <w:r>
        <w:rPr/>
        <w:t>Bash,</w:t>
      </w:r>
      <w:r>
        <w:rPr>
          <w:spacing w:val="40"/>
        </w:rPr>
        <w:t> </w:t>
      </w:r>
      <w:r>
        <w:rPr/>
        <w:t>but</w:t>
      </w:r>
      <w:r>
        <w:rPr>
          <w:spacing w:val="35"/>
        </w:rPr>
        <w:t> </w:t>
      </w:r>
      <w:r>
        <w:rPr/>
        <w:t>other</w:t>
      </w:r>
      <w:r>
        <w:rPr>
          <w:spacing w:val="35"/>
        </w:rPr>
        <w:t> </w:t>
      </w:r>
      <w:r>
        <w:rPr/>
        <w:t>shells</w:t>
      </w:r>
      <w:r>
        <w:rPr>
          <w:spacing w:val="35"/>
        </w:rPr>
        <w:t> </w:t>
      </w:r>
      <w:r>
        <w:rPr/>
        <w:t>do</w:t>
      </w:r>
      <w:r>
        <w:rPr>
          <w:spacing w:val="35"/>
        </w:rPr>
        <w:t> </w:t>
      </w:r>
      <w:r>
        <w:rPr/>
        <w:t>not</w:t>
      </w:r>
      <w:r>
        <w:rPr>
          <w:spacing w:val="35"/>
        </w:rPr>
        <w:t> </w:t>
      </w:r>
      <w:r>
        <w:rPr/>
        <w:t>normally</w:t>
      </w:r>
      <w:r>
        <w:rPr>
          <w:spacing w:val="35"/>
        </w:rPr>
        <w:t> </w:t>
      </w:r>
      <w:r>
        <w:rPr/>
        <w:t>treat</w:t>
      </w:r>
      <w:r>
        <w:rPr>
          <w:spacing w:val="35"/>
        </w:rPr>
        <w:t> </w:t>
      </w:r>
      <w:r>
        <w:rPr/>
        <w:t>them </w:t>
      </w:r>
      <w:r>
        <w:rPr>
          <w:spacing w:val="-2"/>
        </w:rPr>
        <w:t>specially.</w:t>
      </w:r>
    </w:p>
    <w:p>
      <w:pPr>
        <w:pStyle w:val="BodyText"/>
        <w:spacing w:line="252" w:lineRule="auto" w:before="117"/>
        <w:ind w:left="160" w:right="872" w:firstLine="298"/>
      </w:pPr>
      <w:r>
        <w:rPr>
          <w:spacing w:val="-2"/>
        </w:rPr>
        <w:t>A</w:t>
      </w:r>
      <w:r>
        <w:rPr>
          <w:spacing w:val="-12"/>
        </w:rPr>
        <w:t> </w:t>
      </w:r>
      <w:r>
        <w:rPr>
          <w:spacing w:val="-2"/>
        </w:rPr>
        <w:t>few</w:t>
      </w:r>
      <w:r>
        <w:rPr>
          <w:spacing w:val="-11"/>
        </w:rPr>
        <w:t> </w:t>
      </w:r>
      <w:r>
        <w:rPr>
          <w:spacing w:val="-2"/>
        </w:rPr>
        <w:t>variables</w:t>
      </w:r>
      <w:r>
        <w:rPr>
          <w:spacing w:val="-11"/>
        </w:rPr>
        <w:t> </w:t>
      </w:r>
      <w:r>
        <w:rPr>
          <w:spacing w:val="-2"/>
        </w:rPr>
        <w:t>used</w:t>
      </w:r>
      <w:r>
        <w:rPr>
          <w:spacing w:val="-12"/>
        </w:rPr>
        <w:t> </w:t>
      </w:r>
      <w:r>
        <w:rPr>
          <w:spacing w:val="-2"/>
        </w:rPr>
        <w:t>by</w:t>
      </w:r>
      <w:r>
        <w:rPr>
          <w:spacing w:val="-11"/>
        </w:rPr>
        <w:t> </w:t>
      </w:r>
      <w:r>
        <w:rPr>
          <w:spacing w:val="-2"/>
        </w:rPr>
        <w:t>Bash</w:t>
      </w:r>
      <w:r>
        <w:rPr>
          <w:spacing w:val="-11"/>
        </w:rPr>
        <w:t> </w:t>
      </w:r>
      <w:r>
        <w:rPr>
          <w:spacing w:val="-2"/>
        </w:rPr>
        <w:t>are</w:t>
      </w:r>
      <w:r>
        <w:rPr>
          <w:spacing w:val="-11"/>
        </w:rPr>
        <w:t> </w:t>
      </w:r>
      <w:r>
        <w:rPr>
          <w:spacing w:val="-2"/>
        </w:rPr>
        <w:t>described</w:t>
      </w:r>
      <w:r>
        <w:rPr>
          <w:spacing w:val="-12"/>
        </w:rPr>
        <w:t> </w:t>
      </w:r>
      <w:r>
        <w:rPr>
          <w:spacing w:val="-2"/>
        </w:rPr>
        <w:t>in</w:t>
      </w:r>
      <w:r>
        <w:rPr>
          <w:spacing w:val="-11"/>
        </w:rPr>
        <w:t> </w:t>
      </w:r>
      <w:r>
        <w:rPr>
          <w:spacing w:val="-2"/>
        </w:rPr>
        <w:t>different</w:t>
      </w:r>
      <w:r>
        <w:rPr>
          <w:spacing w:val="-11"/>
        </w:rPr>
        <w:t> </w:t>
      </w:r>
      <w:r>
        <w:rPr>
          <w:spacing w:val="-2"/>
        </w:rPr>
        <w:t>chapters:</w:t>
      </w:r>
      <w:r>
        <w:rPr>
          <w:spacing w:val="5"/>
        </w:rPr>
        <w:t> </w:t>
      </w:r>
      <w:r>
        <w:rPr>
          <w:spacing w:val="-2"/>
        </w:rPr>
        <w:t>variables</w:t>
      </w:r>
      <w:r>
        <w:rPr>
          <w:spacing w:val="-12"/>
        </w:rPr>
        <w:t> </w:t>
      </w:r>
      <w:r>
        <w:rPr>
          <w:spacing w:val="-2"/>
        </w:rPr>
        <w:t>for</w:t>
      </w:r>
      <w:r>
        <w:rPr>
          <w:spacing w:val="-11"/>
        </w:rPr>
        <w:t> </w:t>
      </w:r>
      <w:r>
        <w:rPr>
          <w:spacing w:val="-2"/>
        </w:rPr>
        <w:t>controlling </w:t>
      </w:r>
      <w:r>
        <w:rPr/>
        <w:t>the job control facilities (see </w:t>
      </w:r>
      <w:hyperlink w:history="true" w:anchor="_bookmark138">
        <w:r>
          <w:rPr/>
          <w:t>Section 7.3 [Job Control Variables], page 129</w:t>
        </w:r>
      </w:hyperlink>
      <w:r>
        <w:rPr/>
        <w:t>).</w:t>
      </w:r>
    </w:p>
    <w:p>
      <w:pPr>
        <w:pStyle w:val="BodyText"/>
        <w:tabs>
          <w:tab w:pos="1311" w:val="left" w:leader="none"/>
        </w:tabs>
        <w:spacing w:line="252" w:lineRule="auto" w:before="197"/>
        <w:ind w:left="1312" w:right="876" w:hanging="1152"/>
        <w:jc w:val="both"/>
      </w:pPr>
      <w:r>
        <w:rPr/>
        <mc:AlternateContent>
          <mc:Choice Requires="wps">
            <w:drawing>
              <wp:anchor distT="0" distB="0" distL="0" distR="0" allowOverlap="1" layoutInCell="1" locked="0" behindDoc="0" simplePos="0" relativeHeight="15729664">
                <wp:simplePos x="0" y="0"/>
                <wp:positionH relativeFrom="page">
                  <wp:posOffset>2007374</wp:posOffset>
                </wp:positionH>
                <wp:positionV relativeFrom="paragraph">
                  <wp:posOffset>255147</wp:posOffset>
                </wp:positionV>
                <wp:extent cx="4191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58.061005pt,20.090349pt" to="161.334005pt,20.090349pt" stroked="true" strokeweight=".47pt" strokecolor="#000000">
                <v:stroke dashstyle="solid"/>
                <w10:wrap type="none"/>
              </v:line>
            </w:pict>
          </mc:Fallback>
        </mc:AlternateContent>
      </w:r>
      <w:r>
        <w:rPr/>
        <mc:AlternateContent>
          <mc:Choice Requires="wps">
            <w:drawing>
              <wp:anchor distT="0" distB="0" distL="0" distR="0" allowOverlap="1" layoutInCell="1" locked="0" behindDoc="0" simplePos="0" relativeHeight="15730176">
                <wp:simplePos x="0" y="0"/>
                <wp:positionH relativeFrom="page">
                  <wp:posOffset>2821724</wp:posOffset>
                </wp:positionH>
                <wp:positionV relativeFrom="paragraph">
                  <wp:posOffset>422165</wp:posOffset>
                </wp:positionV>
                <wp:extent cx="4191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222.182999pt,33.241348pt" to="225.455999pt,33.241348pt" stroked="true" strokeweight=".47pt" strokecolor="#000000">
                <v:stroke dashstyle="solid"/>
                <w10:wrap type="none"/>
              </v:line>
            </w:pict>
          </mc:Fallback>
        </mc:AlternateContent>
      </w:r>
      <w:r>
        <w:rPr/>
        <mc:AlternateContent>
          <mc:Choice Requires="wps">
            <w:drawing>
              <wp:anchor distT="0" distB="0" distL="0" distR="0" allowOverlap="1" layoutInCell="1" locked="0" behindDoc="0" simplePos="0" relativeHeight="15730688">
                <wp:simplePos x="0" y="0"/>
                <wp:positionH relativeFrom="page">
                  <wp:posOffset>4247197</wp:posOffset>
                </wp:positionH>
                <wp:positionV relativeFrom="paragraph">
                  <wp:posOffset>1257228</wp:posOffset>
                </wp:positionV>
                <wp:extent cx="4191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34.424988pt,98.994347pt" to="337.697988pt,98.994347pt" stroked="true" strokeweight=".47pt" strokecolor="#000000">
                <v:stroke dashstyle="solid"/>
                <w10:wrap type="none"/>
              </v:line>
            </w:pict>
          </mc:Fallback>
        </mc:AlternateContent>
      </w:r>
      <w:r>
        <w:rPr>
          <w:rFonts w:ascii="Cambria"/>
          <w:spacing w:val="-10"/>
          <w:w w:val="110"/>
        </w:rPr>
        <w:t>_</w:t>
      </w:r>
      <w:r>
        <w:rPr>
          <w:rFonts w:ascii="Cambria"/>
        </w:rPr>
        <w:tab/>
      </w:r>
      <w:r>
        <w:rPr/>
        <w:t>($ ,</w:t>
      </w:r>
      <w:r>
        <w:rPr>
          <w:spacing w:val="-7"/>
        </w:rPr>
        <w:t> </w:t>
      </w:r>
      <w:r>
        <w:rPr/>
        <w:t>an</w:t>
      </w:r>
      <w:r>
        <w:rPr>
          <w:spacing w:val="-7"/>
        </w:rPr>
        <w:t> </w:t>
      </w:r>
      <w:r>
        <w:rPr/>
        <w:t>underscore.) This</w:t>
      </w:r>
      <w:r>
        <w:rPr>
          <w:spacing w:val="-7"/>
        </w:rPr>
        <w:t> </w:t>
      </w:r>
      <w:r>
        <w:rPr/>
        <w:t>has</w:t>
      </w:r>
      <w:r>
        <w:rPr>
          <w:spacing w:val="-7"/>
        </w:rPr>
        <w:t> </w:t>
      </w:r>
      <w:r>
        <w:rPr/>
        <w:t>a</w:t>
      </w:r>
      <w:r>
        <w:rPr>
          <w:spacing w:val="-7"/>
        </w:rPr>
        <w:t> </w:t>
      </w:r>
      <w:r>
        <w:rPr/>
        <w:t>number</w:t>
      </w:r>
      <w:r>
        <w:rPr>
          <w:spacing w:val="-7"/>
        </w:rPr>
        <w:t> </w:t>
      </w:r>
      <w:r>
        <w:rPr/>
        <w:t>of</w:t>
      </w:r>
      <w:r>
        <w:rPr>
          <w:spacing w:val="-7"/>
        </w:rPr>
        <w:t> </w:t>
      </w:r>
      <w:r>
        <w:rPr/>
        <w:t>meanings</w:t>
      </w:r>
      <w:r>
        <w:rPr>
          <w:spacing w:val="-7"/>
        </w:rPr>
        <w:t> </w:t>
      </w:r>
      <w:r>
        <w:rPr/>
        <w:t>depending</w:t>
      </w:r>
      <w:r>
        <w:rPr>
          <w:spacing w:val="-7"/>
        </w:rPr>
        <w:t> </w:t>
      </w:r>
      <w:r>
        <w:rPr/>
        <w:t>on</w:t>
      </w:r>
      <w:r>
        <w:rPr>
          <w:spacing w:val="-7"/>
        </w:rPr>
        <w:t> </w:t>
      </w:r>
      <w:r>
        <w:rPr/>
        <w:t>context. At shell startup, $</w:t>
      </w:r>
      <w:r>
        <w:rPr>
          <w:spacing w:val="40"/>
        </w:rPr>
        <w:t> </w:t>
      </w:r>
      <w:r>
        <w:rPr/>
        <w:t>set to the pathname used to invoke the shell or shell script being</w:t>
      </w:r>
      <w:r>
        <w:rPr>
          <w:spacing w:val="-2"/>
        </w:rPr>
        <w:t> </w:t>
      </w:r>
      <w:r>
        <w:rPr/>
        <w:t>executed</w:t>
      </w:r>
      <w:r>
        <w:rPr>
          <w:spacing w:val="-2"/>
        </w:rPr>
        <w:t> </w:t>
      </w:r>
      <w:r>
        <w:rPr/>
        <w:t>as</w:t>
      </w:r>
      <w:r>
        <w:rPr>
          <w:spacing w:val="-2"/>
        </w:rPr>
        <w:t> </w:t>
      </w:r>
      <w:r>
        <w:rPr/>
        <w:t>passed</w:t>
      </w:r>
      <w:r>
        <w:rPr>
          <w:spacing w:val="-2"/>
        </w:rPr>
        <w:t> </w:t>
      </w:r>
      <w:r>
        <w:rPr/>
        <w:t>in</w:t>
      </w:r>
      <w:r>
        <w:rPr>
          <w:spacing w:val="-2"/>
        </w:rPr>
        <w:t> </w:t>
      </w:r>
      <w:r>
        <w:rPr/>
        <w:t>the</w:t>
      </w:r>
      <w:r>
        <w:rPr>
          <w:spacing w:val="-2"/>
        </w:rPr>
        <w:t> </w:t>
      </w:r>
      <w:r>
        <w:rPr/>
        <w:t>environment</w:t>
      </w:r>
      <w:r>
        <w:rPr>
          <w:spacing w:val="-1"/>
        </w:rPr>
        <w:t> </w:t>
      </w:r>
      <w:r>
        <w:rPr/>
        <w:t>or</w:t>
      </w:r>
      <w:r>
        <w:rPr>
          <w:spacing w:val="-2"/>
        </w:rPr>
        <w:t> </w:t>
      </w:r>
      <w:r>
        <w:rPr/>
        <w:t>argument</w:t>
      </w:r>
      <w:r>
        <w:rPr>
          <w:spacing w:val="-1"/>
        </w:rPr>
        <w:t> </w:t>
      </w:r>
      <w:r>
        <w:rPr/>
        <w:t>list.</w:t>
      </w:r>
      <w:r>
        <w:rPr>
          <w:spacing w:val="30"/>
        </w:rPr>
        <w:t> </w:t>
      </w:r>
      <w:r>
        <w:rPr/>
        <w:t>Subsequently, it expands to the last argument to the previous simple command executed in the foreground, after expansion.</w:t>
      </w:r>
      <w:r>
        <w:rPr>
          <w:spacing w:val="40"/>
        </w:rPr>
        <w:t> </w:t>
      </w:r>
      <w:r>
        <w:rPr/>
        <w:t>It is also set to the full pathname used to invoke each command executed and placed in the environment exported to that command.</w:t>
      </w:r>
      <w:r>
        <w:rPr>
          <w:spacing w:val="21"/>
        </w:rPr>
        <w:t> </w:t>
      </w:r>
      <w:r>
        <w:rPr/>
        <w:t>When checking mail, $</w:t>
      </w:r>
      <w:r>
        <w:rPr>
          <w:spacing w:val="76"/>
        </w:rPr>
        <w:t> </w:t>
      </w:r>
      <w:r>
        <w:rPr/>
        <w:t>expands to the name of the mail file.</w:t>
      </w:r>
    </w:p>
    <w:p>
      <w:pPr>
        <w:pStyle w:val="BodyText"/>
        <w:tabs>
          <w:tab w:pos="1311" w:val="left" w:leader="none"/>
        </w:tabs>
        <w:spacing w:before="171"/>
        <w:ind w:left="160"/>
      </w:pPr>
      <w:r>
        <w:rPr>
          <w:rFonts w:ascii="Cambria"/>
          <w:spacing w:val="-4"/>
        </w:rPr>
        <w:t>BASH</w:t>
      </w:r>
      <w:r>
        <w:rPr>
          <w:rFonts w:ascii="Cambria"/>
        </w:rPr>
        <w:tab/>
      </w:r>
      <w:r>
        <w:rPr/>
        <w:t>The</w:t>
      </w:r>
      <w:r>
        <w:rPr>
          <w:spacing w:val="-3"/>
        </w:rPr>
        <w:t> </w:t>
      </w:r>
      <w:r>
        <w:rPr/>
        <w:t>full</w:t>
      </w:r>
      <w:r>
        <w:rPr>
          <w:spacing w:val="-3"/>
        </w:rPr>
        <w:t> </w:t>
      </w:r>
      <w:r>
        <w:rPr/>
        <w:t>pathname</w:t>
      </w:r>
      <w:r>
        <w:rPr>
          <w:spacing w:val="-3"/>
        </w:rPr>
        <w:t> </w:t>
      </w:r>
      <w:r>
        <w:rPr/>
        <w:t>used</w:t>
      </w:r>
      <w:r>
        <w:rPr>
          <w:spacing w:val="-3"/>
        </w:rPr>
        <w:t> </w:t>
      </w:r>
      <w:r>
        <w:rPr/>
        <w:t>to</w:t>
      </w:r>
      <w:r>
        <w:rPr>
          <w:spacing w:val="-3"/>
        </w:rPr>
        <w:t> </w:t>
      </w:r>
      <w:r>
        <w:rPr/>
        <w:t>execute</w:t>
      </w:r>
      <w:r>
        <w:rPr>
          <w:spacing w:val="-3"/>
        </w:rPr>
        <w:t> </w:t>
      </w:r>
      <w:r>
        <w:rPr/>
        <w:t>the</w:t>
      </w:r>
      <w:r>
        <w:rPr>
          <w:spacing w:val="-3"/>
        </w:rPr>
        <w:t> </w:t>
      </w:r>
      <w:r>
        <w:rPr/>
        <w:t>current</w:t>
      </w:r>
      <w:r>
        <w:rPr>
          <w:spacing w:val="-2"/>
        </w:rPr>
        <w:t> </w:t>
      </w:r>
      <w:r>
        <w:rPr/>
        <w:t>instance</w:t>
      </w:r>
      <w:r>
        <w:rPr>
          <w:spacing w:val="-3"/>
        </w:rPr>
        <w:t> </w:t>
      </w:r>
      <w:r>
        <w:rPr/>
        <w:t>of</w:t>
      </w:r>
      <w:r>
        <w:rPr>
          <w:spacing w:val="-3"/>
        </w:rPr>
        <w:t> </w:t>
      </w:r>
      <w:r>
        <w:rPr>
          <w:spacing w:val="-2"/>
        </w:rPr>
        <w:t>Bash.</w:t>
      </w:r>
    </w:p>
    <w:p>
      <w:pPr>
        <w:pStyle w:val="BodyText"/>
        <w:spacing w:line="249" w:lineRule="auto" w:before="180"/>
        <w:ind w:left="1311" w:right="876" w:hanging="1152"/>
        <w:jc w:val="both"/>
      </w:pPr>
      <w:r>
        <w:rPr>
          <w:rFonts w:ascii="Cambria" w:hAnsi="Cambria"/>
        </w:rPr>
        <w:t>BASHOPTS</w:t>
      </w:r>
      <w:r>
        <w:rPr>
          <w:rFonts w:ascii="Cambria" w:hAnsi="Cambria"/>
          <w:spacing w:val="80"/>
        </w:rPr>
        <w:t> </w:t>
      </w:r>
      <w:r>
        <w:rPr/>
        <w:t>A</w:t>
      </w:r>
      <w:r>
        <w:rPr>
          <w:spacing w:val="-7"/>
        </w:rPr>
        <w:t> </w:t>
      </w:r>
      <w:r>
        <w:rPr/>
        <w:t>colon-separated</w:t>
      </w:r>
      <w:r>
        <w:rPr>
          <w:spacing w:val="-6"/>
        </w:rPr>
        <w:t> </w:t>
      </w:r>
      <w:r>
        <w:rPr/>
        <w:t>list</w:t>
      </w:r>
      <w:r>
        <w:rPr>
          <w:spacing w:val="-6"/>
        </w:rPr>
        <w:t> </w:t>
      </w:r>
      <w:r>
        <w:rPr/>
        <w:t>of</w:t>
      </w:r>
      <w:r>
        <w:rPr>
          <w:spacing w:val="-6"/>
        </w:rPr>
        <w:t> </w:t>
      </w:r>
      <w:r>
        <w:rPr/>
        <w:t>enabled</w:t>
      </w:r>
      <w:r>
        <w:rPr>
          <w:spacing w:val="-7"/>
        </w:rPr>
        <w:t> </w:t>
      </w:r>
      <w:r>
        <w:rPr/>
        <w:t>shell</w:t>
      </w:r>
      <w:r>
        <w:rPr>
          <w:spacing w:val="-7"/>
        </w:rPr>
        <w:t> </w:t>
      </w:r>
      <w:r>
        <w:rPr/>
        <w:t>options. Each</w:t>
      </w:r>
      <w:r>
        <w:rPr>
          <w:spacing w:val="-6"/>
        </w:rPr>
        <w:t> </w:t>
      </w:r>
      <w:r>
        <w:rPr/>
        <w:t>word</w:t>
      </w:r>
      <w:r>
        <w:rPr>
          <w:spacing w:val="-7"/>
        </w:rPr>
        <w:t> </w:t>
      </w:r>
      <w:r>
        <w:rPr/>
        <w:t>in</w:t>
      </w:r>
      <w:r>
        <w:rPr>
          <w:spacing w:val="-7"/>
        </w:rPr>
        <w:t> </w:t>
      </w:r>
      <w:r>
        <w:rPr/>
        <w:t>the</w:t>
      </w:r>
      <w:r>
        <w:rPr>
          <w:spacing w:val="-6"/>
        </w:rPr>
        <w:t> </w:t>
      </w:r>
      <w:r>
        <w:rPr/>
        <w:t>list</w:t>
      </w:r>
      <w:r>
        <w:rPr>
          <w:spacing w:val="-6"/>
        </w:rPr>
        <w:t> </w:t>
      </w:r>
      <w:r>
        <w:rPr/>
        <w:t>is</w:t>
      </w:r>
      <w:r>
        <w:rPr>
          <w:spacing w:val="-6"/>
        </w:rPr>
        <w:t> </w:t>
      </w:r>
      <w:r>
        <w:rPr/>
        <w:t>a</w:t>
      </w:r>
      <w:r>
        <w:rPr>
          <w:spacing w:val="-7"/>
        </w:rPr>
        <w:t> </w:t>
      </w:r>
      <w:r>
        <w:rPr/>
        <w:t>valid argument for the </w:t>
      </w:r>
      <w:r>
        <w:rPr>
          <w:rFonts w:ascii="Cambria" w:hAnsi="Cambria"/>
          <w:w w:val="105"/>
        </w:rPr>
        <w:t>-s</w:t>
      </w:r>
      <w:r>
        <w:rPr>
          <w:rFonts w:ascii="Cambria" w:hAnsi="Cambria"/>
          <w:w w:val="105"/>
        </w:rPr>
        <w:t> </w:t>
      </w:r>
      <w:r>
        <w:rPr/>
        <w:t>option to the </w:t>
      </w:r>
      <w:r>
        <w:rPr>
          <w:rFonts w:ascii="Cambria" w:hAnsi="Cambria"/>
        </w:rPr>
        <w:t>shopt </w:t>
      </w:r>
      <w:r>
        <w:rPr/>
        <w:t>builtin command (see </w:t>
      </w:r>
      <w:hyperlink w:history="true" w:anchor="_bookmark89">
        <w:r>
          <w:rPr/>
          <w:t>Section 4.3.2</w:t>
        </w:r>
      </w:hyperlink>
      <w:r>
        <w:rPr/>
        <w:t> </w:t>
      </w:r>
      <w:hyperlink w:history="true" w:anchor="_bookmark89">
        <w:r>
          <w:rPr/>
          <w:t>[The Shopt Builtin], page 78</w:t>
        </w:r>
      </w:hyperlink>
      <w:r>
        <w:rPr/>
        <w:t>).</w:t>
      </w:r>
      <w:r>
        <w:rPr>
          <w:spacing w:val="34"/>
        </w:rPr>
        <w:t> </w:t>
      </w:r>
      <w:r>
        <w:rPr/>
        <w:t>The options appearing in </w:t>
      </w:r>
      <w:r>
        <w:rPr>
          <w:rFonts w:ascii="Cambria" w:hAnsi="Cambria"/>
        </w:rPr>
        <w:t>BASHOPTS </w:t>
      </w:r>
      <w:r>
        <w:rPr/>
        <w:t>are those reported as ‘</w:t>
      </w:r>
      <w:r>
        <w:rPr>
          <w:rFonts w:ascii="Cambria" w:hAnsi="Cambria"/>
        </w:rPr>
        <w:t>on</w:t>
      </w:r>
      <w:r>
        <w:rPr/>
        <w:t>’ by ‘</w:t>
      </w:r>
      <w:r>
        <w:rPr>
          <w:rFonts w:ascii="Cambria" w:hAnsi="Cambria"/>
        </w:rPr>
        <w:t>shopt</w:t>
      </w:r>
      <w:r>
        <w:rPr/>
        <w:t>’.</w:t>
      </w:r>
      <w:r>
        <w:rPr>
          <w:spacing w:val="40"/>
        </w:rPr>
        <w:t> </w:t>
      </w:r>
      <w:r>
        <w:rPr/>
        <w:t>If this variable is in the environment when Bash starts up, the shell enables each option in the list before reading any startup files.</w:t>
      </w:r>
      <w:r>
        <w:rPr>
          <w:spacing w:val="9"/>
        </w:rPr>
        <w:t> </w:t>
      </w:r>
      <w:r>
        <w:rPr/>
        <w:t>If</w:t>
      </w:r>
      <w:r>
        <w:rPr>
          <w:spacing w:val="-8"/>
        </w:rPr>
        <w:t> </w:t>
      </w:r>
      <w:r>
        <w:rPr/>
        <w:t>this</w:t>
      </w:r>
      <w:r>
        <w:rPr>
          <w:spacing w:val="-8"/>
        </w:rPr>
        <w:t> </w:t>
      </w:r>
      <w:r>
        <w:rPr/>
        <w:t>variable</w:t>
      </w:r>
      <w:r>
        <w:rPr>
          <w:spacing w:val="-8"/>
        </w:rPr>
        <w:t> </w:t>
      </w:r>
      <w:r>
        <w:rPr/>
        <w:t>is</w:t>
      </w:r>
      <w:r>
        <w:rPr>
          <w:spacing w:val="-8"/>
        </w:rPr>
        <w:t> </w:t>
      </w:r>
      <w:r>
        <w:rPr/>
        <w:t>exported,</w:t>
      </w:r>
      <w:r>
        <w:rPr>
          <w:spacing w:val="-8"/>
        </w:rPr>
        <w:t> </w:t>
      </w:r>
      <w:r>
        <w:rPr/>
        <w:t>child</w:t>
      </w:r>
      <w:r>
        <w:rPr>
          <w:spacing w:val="-8"/>
        </w:rPr>
        <w:t> </w:t>
      </w:r>
      <w:r>
        <w:rPr/>
        <w:t>shells</w:t>
      </w:r>
      <w:r>
        <w:rPr>
          <w:spacing w:val="-8"/>
        </w:rPr>
        <w:t> </w:t>
      </w:r>
      <w:r>
        <w:rPr/>
        <w:t>will</w:t>
      </w:r>
      <w:r>
        <w:rPr>
          <w:spacing w:val="-8"/>
        </w:rPr>
        <w:t> </w:t>
      </w:r>
      <w:r>
        <w:rPr/>
        <w:t>enable</w:t>
      </w:r>
      <w:r>
        <w:rPr>
          <w:spacing w:val="-8"/>
        </w:rPr>
        <w:t> </w:t>
      </w:r>
      <w:r>
        <w:rPr/>
        <w:t>each</w:t>
      </w:r>
      <w:r>
        <w:rPr>
          <w:spacing w:val="-8"/>
        </w:rPr>
        <w:t> </w:t>
      </w:r>
      <w:r>
        <w:rPr/>
        <w:t>option</w:t>
      </w:r>
      <w:r>
        <w:rPr>
          <w:spacing w:val="-8"/>
        </w:rPr>
        <w:t> </w:t>
      </w:r>
      <w:r>
        <w:rPr/>
        <w:t>in</w:t>
      </w:r>
      <w:r>
        <w:rPr>
          <w:spacing w:val="-8"/>
        </w:rPr>
        <w:t> </w:t>
      </w:r>
      <w:r>
        <w:rPr/>
        <w:t>the</w:t>
      </w:r>
      <w:r>
        <w:rPr>
          <w:spacing w:val="-8"/>
        </w:rPr>
        <w:t> </w:t>
      </w:r>
      <w:r>
        <w:rPr/>
        <w:t>list. This variable is readonly.</w:t>
      </w:r>
    </w:p>
    <w:p>
      <w:pPr>
        <w:pStyle w:val="BodyText"/>
        <w:spacing w:line="249" w:lineRule="auto" w:before="164"/>
        <w:ind w:left="1311" w:right="877" w:hanging="1152"/>
        <w:jc w:val="both"/>
      </w:pPr>
      <w:r>
        <w:rPr>
          <w:rFonts w:ascii="Cambria"/>
        </w:rPr>
        <w:t>BASHPID</w:t>
      </w:r>
      <w:r>
        <w:rPr>
          <w:rFonts w:ascii="Cambria"/>
          <w:spacing w:val="80"/>
          <w:w w:val="150"/>
        </w:rPr>
        <w:t> </w:t>
      </w:r>
      <w:r>
        <w:rPr/>
        <w:t>Expands to the process id of the current Bash process.</w:t>
      </w:r>
      <w:r>
        <w:rPr>
          <w:spacing w:val="40"/>
        </w:rPr>
        <w:t> </w:t>
      </w:r>
      <w:r>
        <w:rPr/>
        <w:t>This differs from </w:t>
      </w:r>
      <w:r>
        <w:rPr>
          <w:rFonts w:ascii="Cambria"/>
        </w:rPr>
        <w:t>$$ </w:t>
      </w:r>
      <w:r>
        <w:rPr/>
        <w:t>under</w:t>
      </w:r>
      <w:r>
        <w:rPr>
          <w:spacing w:val="-1"/>
        </w:rPr>
        <w:t> </w:t>
      </w:r>
      <w:r>
        <w:rPr/>
        <w:t>certain</w:t>
      </w:r>
      <w:r>
        <w:rPr>
          <w:spacing w:val="-1"/>
        </w:rPr>
        <w:t> </w:t>
      </w:r>
      <w:r>
        <w:rPr/>
        <w:t>circumstances,</w:t>
      </w:r>
      <w:r>
        <w:rPr>
          <w:spacing w:val="-1"/>
        </w:rPr>
        <w:t> </w:t>
      </w:r>
      <w:r>
        <w:rPr/>
        <w:t>such</w:t>
      </w:r>
      <w:r>
        <w:rPr>
          <w:spacing w:val="-1"/>
        </w:rPr>
        <w:t> </w:t>
      </w:r>
      <w:r>
        <w:rPr/>
        <w:t>as</w:t>
      </w:r>
      <w:r>
        <w:rPr>
          <w:spacing w:val="-1"/>
        </w:rPr>
        <w:t> </w:t>
      </w:r>
      <w:r>
        <w:rPr/>
        <w:t>subshells</w:t>
      </w:r>
      <w:r>
        <w:rPr>
          <w:spacing w:val="-1"/>
        </w:rPr>
        <w:t> </w:t>
      </w:r>
      <w:r>
        <w:rPr/>
        <w:t>that</w:t>
      </w:r>
      <w:r>
        <w:rPr>
          <w:spacing w:val="-1"/>
        </w:rPr>
        <w:t> </w:t>
      </w:r>
      <w:r>
        <w:rPr/>
        <w:t>do</w:t>
      </w:r>
      <w:r>
        <w:rPr>
          <w:spacing w:val="-1"/>
        </w:rPr>
        <w:t> </w:t>
      </w:r>
      <w:r>
        <w:rPr/>
        <w:t>not</w:t>
      </w:r>
      <w:r>
        <w:rPr>
          <w:spacing w:val="-1"/>
        </w:rPr>
        <w:t> </w:t>
      </w:r>
      <w:r>
        <w:rPr/>
        <w:t>require</w:t>
      </w:r>
      <w:r>
        <w:rPr>
          <w:spacing w:val="-1"/>
        </w:rPr>
        <w:t> </w:t>
      </w:r>
      <w:r>
        <w:rPr/>
        <w:t>Bash</w:t>
      </w:r>
      <w:r>
        <w:rPr>
          <w:spacing w:val="-1"/>
        </w:rPr>
        <w:t> </w:t>
      </w:r>
      <w:r>
        <w:rPr/>
        <w:t>to</w:t>
      </w:r>
      <w:r>
        <w:rPr>
          <w:spacing w:val="-1"/>
        </w:rPr>
        <w:t> </w:t>
      </w:r>
      <w:r>
        <w:rPr/>
        <w:t>be re-initialized.</w:t>
      </w:r>
      <w:r>
        <w:rPr>
          <w:spacing w:val="26"/>
        </w:rPr>
        <w:t> </w:t>
      </w:r>
      <w:r>
        <w:rPr/>
        <w:t>Assignments</w:t>
      </w:r>
      <w:r>
        <w:rPr>
          <w:spacing w:val="-3"/>
        </w:rPr>
        <w:t> </w:t>
      </w:r>
      <w:r>
        <w:rPr/>
        <w:t>to</w:t>
      </w:r>
      <w:r>
        <w:rPr>
          <w:spacing w:val="-3"/>
        </w:rPr>
        <w:t> </w:t>
      </w:r>
      <w:r>
        <w:rPr>
          <w:rFonts w:ascii="Cambria"/>
        </w:rPr>
        <w:t>BASHPID </w:t>
      </w:r>
      <w:r>
        <w:rPr/>
        <w:t>have</w:t>
      </w:r>
      <w:r>
        <w:rPr>
          <w:spacing w:val="-3"/>
        </w:rPr>
        <w:t> </w:t>
      </w:r>
      <w:r>
        <w:rPr/>
        <w:t>no</w:t>
      </w:r>
      <w:r>
        <w:rPr>
          <w:spacing w:val="-3"/>
        </w:rPr>
        <w:t> </w:t>
      </w:r>
      <w:r>
        <w:rPr/>
        <w:t>effect.</w:t>
      </w:r>
      <w:r>
        <w:rPr>
          <w:spacing w:val="26"/>
        </w:rPr>
        <w:t> </w:t>
      </w:r>
      <w:r>
        <w:rPr/>
        <w:t>If</w:t>
      </w:r>
      <w:r>
        <w:rPr>
          <w:spacing w:val="-3"/>
        </w:rPr>
        <w:t> </w:t>
      </w:r>
      <w:r>
        <w:rPr>
          <w:rFonts w:ascii="Cambria"/>
        </w:rPr>
        <w:t>BASHPID </w:t>
      </w:r>
      <w:r>
        <w:rPr/>
        <w:t>is</w:t>
      </w:r>
      <w:r>
        <w:rPr>
          <w:spacing w:val="-3"/>
        </w:rPr>
        <w:t> </w:t>
      </w:r>
      <w:r>
        <w:rPr/>
        <w:t>unset,</w:t>
      </w:r>
      <w:r>
        <w:rPr>
          <w:spacing w:val="-1"/>
        </w:rPr>
        <w:t> </w:t>
      </w:r>
      <w:r>
        <w:rPr/>
        <w:t>it loses its special properties, even if it is subsequently reset.</w:t>
      </w:r>
    </w:p>
    <w:p>
      <w:pPr>
        <w:pStyle w:val="BodyText"/>
        <w:spacing w:before="171"/>
        <w:ind w:left="159"/>
        <w:rPr>
          <w:rFonts w:ascii="Cambria"/>
        </w:rPr>
      </w:pPr>
      <w:r>
        <w:rPr>
          <w:rFonts w:ascii="Cambria"/>
          <w:spacing w:val="-2"/>
        </w:rPr>
        <w:t>BASH_ALIASES</w:t>
      </w:r>
    </w:p>
    <w:p>
      <w:pPr>
        <w:pStyle w:val="BodyText"/>
        <w:spacing w:line="249" w:lineRule="auto" w:before="12"/>
        <w:ind w:left="1311" w:right="877"/>
        <w:jc w:val="both"/>
      </w:pPr>
      <w:r>
        <w:rPr/>
        <w:t>An associative array variable whose members correspond to the internal list of aliases as maintained by the </w:t>
      </w:r>
      <w:r>
        <w:rPr>
          <w:rFonts w:ascii="Cambria"/>
          <w:w w:val="110"/>
        </w:rPr>
        <w:t>alias</w:t>
      </w:r>
      <w:r>
        <w:rPr>
          <w:rFonts w:ascii="Cambria"/>
          <w:w w:val="110"/>
        </w:rPr>
        <w:t> </w:t>
      </w:r>
      <w:r>
        <w:rPr/>
        <w:t>builtin.</w:t>
      </w:r>
      <w:r>
        <w:rPr>
          <w:spacing w:val="40"/>
        </w:rPr>
        <w:t> </w:t>
      </w:r>
      <w:r>
        <w:rPr/>
        <w:t>(see </w:t>
      </w:r>
      <w:hyperlink w:history="true" w:anchor="_bookmark67">
        <w:r>
          <w:rPr/>
          <w:t>Section 4.1 [Bourne Shell</w:t>
        </w:r>
      </w:hyperlink>
      <w:r>
        <w:rPr/>
        <w:t> </w:t>
      </w:r>
      <w:hyperlink w:history="true" w:anchor="_bookmark67">
        <w:r>
          <w:rPr/>
          <w:t>Builtins],</w:t>
        </w:r>
        <w:r>
          <w:rPr>
            <w:spacing w:val="-4"/>
          </w:rPr>
          <w:t> </w:t>
        </w:r>
        <w:r>
          <w:rPr/>
          <w:t>page</w:t>
        </w:r>
        <w:r>
          <w:rPr>
            <w:spacing w:val="-4"/>
          </w:rPr>
          <w:t> </w:t>
        </w:r>
        <w:r>
          <w:rPr/>
          <w:t>52</w:t>
        </w:r>
      </w:hyperlink>
      <w:r>
        <w:rPr/>
        <w:t>). Elements</w:t>
      </w:r>
      <w:r>
        <w:rPr>
          <w:spacing w:val="-4"/>
        </w:rPr>
        <w:t> </w:t>
      </w:r>
      <w:r>
        <w:rPr/>
        <w:t>added</w:t>
      </w:r>
      <w:r>
        <w:rPr>
          <w:spacing w:val="-4"/>
        </w:rPr>
        <w:t> </w:t>
      </w:r>
      <w:r>
        <w:rPr/>
        <w:t>to</w:t>
      </w:r>
      <w:r>
        <w:rPr>
          <w:spacing w:val="-4"/>
        </w:rPr>
        <w:t> </w:t>
      </w:r>
      <w:r>
        <w:rPr/>
        <w:t>this</w:t>
      </w:r>
      <w:r>
        <w:rPr>
          <w:spacing w:val="-4"/>
        </w:rPr>
        <w:t> </w:t>
      </w:r>
      <w:r>
        <w:rPr/>
        <w:t>array</w:t>
      </w:r>
      <w:r>
        <w:rPr>
          <w:spacing w:val="-4"/>
        </w:rPr>
        <w:t> </w:t>
      </w:r>
      <w:r>
        <w:rPr/>
        <w:t>appear</w:t>
      </w:r>
      <w:r>
        <w:rPr>
          <w:spacing w:val="-4"/>
        </w:rPr>
        <w:t> </w:t>
      </w:r>
      <w:r>
        <w:rPr/>
        <w:t>in</w:t>
      </w:r>
      <w:r>
        <w:rPr>
          <w:spacing w:val="-4"/>
        </w:rPr>
        <w:t> </w:t>
      </w:r>
      <w:r>
        <w:rPr/>
        <w:t>the</w:t>
      </w:r>
      <w:r>
        <w:rPr>
          <w:spacing w:val="-4"/>
        </w:rPr>
        <w:t> </w:t>
      </w:r>
      <w:r>
        <w:rPr/>
        <w:t>alias</w:t>
      </w:r>
      <w:r>
        <w:rPr>
          <w:spacing w:val="-4"/>
        </w:rPr>
        <w:t> </w:t>
      </w:r>
      <w:r>
        <w:rPr/>
        <w:t>list;</w:t>
      </w:r>
      <w:r>
        <w:rPr>
          <w:spacing w:val="-4"/>
        </w:rPr>
        <w:t> </w:t>
      </w:r>
      <w:r>
        <w:rPr/>
        <w:t>how- ever,</w:t>
      </w:r>
      <w:r>
        <w:rPr>
          <w:spacing w:val="-2"/>
        </w:rPr>
        <w:t> </w:t>
      </w:r>
      <w:r>
        <w:rPr/>
        <w:t>unsetting</w:t>
      </w:r>
      <w:r>
        <w:rPr>
          <w:spacing w:val="-3"/>
        </w:rPr>
        <w:t> </w:t>
      </w:r>
      <w:r>
        <w:rPr/>
        <w:t>array</w:t>
      </w:r>
      <w:r>
        <w:rPr>
          <w:spacing w:val="-3"/>
        </w:rPr>
        <w:t> </w:t>
      </w:r>
      <w:r>
        <w:rPr/>
        <w:t>elements</w:t>
      </w:r>
      <w:r>
        <w:rPr>
          <w:spacing w:val="-3"/>
        </w:rPr>
        <w:t> </w:t>
      </w:r>
      <w:r>
        <w:rPr/>
        <w:t>currently</w:t>
      </w:r>
      <w:r>
        <w:rPr>
          <w:spacing w:val="-3"/>
        </w:rPr>
        <w:t> </w:t>
      </w:r>
      <w:r>
        <w:rPr/>
        <w:t>does</w:t>
      </w:r>
      <w:r>
        <w:rPr>
          <w:spacing w:val="-3"/>
        </w:rPr>
        <w:t> </w:t>
      </w:r>
      <w:r>
        <w:rPr/>
        <w:t>not</w:t>
      </w:r>
      <w:r>
        <w:rPr>
          <w:spacing w:val="-3"/>
        </w:rPr>
        <w:t> </w:t>
      </w:r>
      <w:r>
        <w:rPr/>
        <w:t>cause</w:t>
      </w:r>
      <w:r>
        <w:rPr>
          <w:spacing w:val="-3"/>
        </w:rPr>
        <w:t> </w:t>
      </w:r>
      <w:r>
        <w:rPr/>
        <w:t>aliases</w:t>
      </w:r>
      <w:r>
        <w:rPr>
          <w:spacing w:val="-3"/>
        </w:rPr>
        <w:t> </w:t>
      </w:r>
      <w:r>
        <w:rPr/>
        <w:t>to</w:t>
      </w:r>
      <w:r>
        <w:rPr>
          <w:spacing w:val="-3"/>
        </w:rPr>
        <w:t> </w:t>
      </w:r>
      <w:r>
        <w:rPr/>
        <w:t>be</w:t>
      </w:r>
      <w:r>
        <w:rPr>
          <w:spacing w:val="-3"/>
        </w:rPr>
        <w:t> </w:t>
      </w:r>
      <w:r>
        <w:rPr/>
        <w:t>removed from</w:t>
      </w:r>
      <w:r>
        <w:rPr>
          <w:spacing w:val="-14"/>
        </w:rPr>
        <w:t> </w:t>
      </w:r>
      <w:r>
        <w:rPr/>
        <w:t>the</w:t>
      </w:r>
      <w:r>
        <w:rPr>
          <w:spacing w:val="-13"/>
        </w:rPr>
        <w:t> </w:t>
      </w:r>
      <w:r>
        <w:rPr/>
        <w:t>alias</w:t>
      </w:r>
      <w:r>
        <w:rPr>
          <w:spacing w:val="-13"/>
        </w:rPr>
        <w:t> </w:t>
      </w:r>
      <w:r>
        <w:rPr/>
        <w:t>list.</w:t>
      </w:r>
      <w:r>
        <w:rPr>
          <w:spacing w:val="-14"/>
        </w:rPr>
        <w:t> </w:t>
      </w:r>
      <w:r>
        <w:rPr/>
        <w:t>If</w:t>
      </w:r>
      <w:r>
        <w:rPr>
          <w:spacing w:val="-13"/>
        </w:rPr>
        <w:t> </w:t>
      </w:r>
      <w:r>
        <w:rPr>
          <w:rFonts w:ascii="Cambria"/>
        </w:rPr>
        <w:t>BASH_ALIASES</w:t>
      </w:r>
      <w:r>
        <w:rPr>
          <w:rFonts w:ascii="Cambria"/>
          <w:spacing w:val="-12"/>
        </w:rPr>
        <w:t> </w:t>
      </w:r>
      <w:r>
        <w:rPr/>
        <w:t>is</w:t>
      </w:r>
      <w:r>
        <w:rPr>
          <w:spacing w:val="-13"/>
        </w:rPr>
        <w:t> </w:t>
      </w:r>
      <w:r>
        <w:rPr/>
        <w:t>unset,</w:t>
      </w:r>
      <w:r>
        <w:rPr>
          <w:spacing w:val="-13"/>
        </w:rPr>
        <w:t> </w:t>
      </w:r>
      <w:r>
        <w:rPr/>
        <w:t>it</w:t>
      </w:r>
      <w:r>
        <w:rPr>
          <w:spacing w:val="-14"/>
        </w:rPr>
        <w:t> </w:t>
      </w:r>
      <w:r>
        <w:rPr/>
        <w:t>loses</w:t>
      </w:r>
      <w:r>
        <w:rPr>
          <w:spacing w:val="-13"/>
        </w:rPr>
        <w:t> </w:t>
      </w:r>
      <w:r>
        <w:rPr/>
        <w:t>its</w:t>
      </w:r>
      <w:r>
        <w:rPr>
          <w:spacing w:val="-13"/>
        </w:rPr>
        <w:t> </w:t>
      </w:r>
      <w:r>
        <w:rPr/>
        <w:t>special</w:t>
      </w:r>
      <w:r>
        <w:rPr>
          <w:spacing w:val="-14"/>
        </w:rPr>
        <w:t> </w:t>
      </w:r>
      <w:r>
        <w:rPr/>
        <w:t>properties,</w:t>
      </w:r>
      <w:r>
        <w:rPr>
          <w:spacing w:val="-13"/>
        </w:rPr>
        <w:t> </w:t>
      </w:r>
      <w:r>
        <w:rPr/>
        <w:t>even if it is subsequently reset.</w:t>
      </w:r>
    </w:p>
    <w:p>
      <w:pPr>
        <w:pStyle w:val="BodyText"/>
        <w:spacing w:before="170"/>
        <w:ind w:left="160"/>
        <w:rPr>
          <w:rFonts w:ascii="Cambria"/>
        </w:rPr>
      </w:pPr>
      <w:r>
        <w:rPr>
          <w:rFonts w:ascii="Cambria"/>
          <w:spacing w:val="-2"/>
        </w:rPr>
        <w:t>BASH_ARGC</w:t>
      </w:r>
    </w:p>
    <w:p>
      <w:pPr>
        <w:pStyle w:val="BodyText"/>
        <w:spacing w:line="247" w:lineRule="auto" w:before="13"/>
        <w:ind w:left="1312" w:right="877"/>
        <w:jc w:val="both"/>
      </w:pPr>
      <w:r>
        <w:rPr/>
        <w:t>An array variable whose values are the number of parameters in each frame of the current Bash execution call stack.</w:t>
      </w:r>
      <w:r>
        <w:rPr>
          <w:spacing w:val="40"/>
        </w:rPr>
        <w:t> </w:t>
      </w:r>
      <w:r>
        <w:rPr/>
        <w:t>The number of parameters to the current subroutine (shell function or script executed with </w:t>
      </w:r>
      <w:r>
        <w:rPr>
          <w:rFonts w:ascii="Cambria"/>
          <w:w w:val="225"/>
        </w:rPr>
        <w:t>.</w:t>
      </w:r>
      <w:r>
        <w:rPr>
          <w:rFonts w:ascii="Cambria"/>
          <w:spacing w:val="-28"/>
          <w:w w:val="225"/>
        </w:rPr>
        <w:t> </w:t>
      </w:r>
      <w:r>
        <w:rPr/>
        <w:t>or </w:t>
      </w:r>
      <w:r>
        <w:rPr>
          <w:rFonts w:ascii="Cambria"/>
        </w:rPr>
        <w:t>source</w:t>
      </w:r>
      <w:r>
        <w:rPr/>
        <w:t>) is at the</w:t>
      </w:r>
      <w:r>
        <w:rPr>
          <w:spacing w:val="-12"/>
        </w:rPr>
        <w:t> </w:t>
      </w:r>
      <w:r>
        <w:rPr/>
        <w:t>top</w:t>
      </w:r>
      <w:r>
        <w:rPr>
          <w:spacing w:val="-12"/>
        </w:rPr>
        <w:t> </w:t>
      </w:r>
      <w:r>
        <w:rPr/>
        <w:t>of</w:t>
      </w:r>
      <w:r>
        <w:rPr>
          <w:spacing w:val="-12"/>
        </w:rPr>
        <w:t> </w:t>
      </w:r>
      <w:r>
        <w:rPr/>
        <w:t>the</w:t>
      </w:r>
      <w:r>
        <w:rPr>
          <w:spacing w:val="-12"/>
        </w:rPr>
        <w:t> </w:t>
      </w:r>
      <w:r>
        <w:rPr/>
        <w:t>stack.</w:t>
      </w:r>
      <w:r>
        <w:rPr>
          <w:spacing w:val="7"/>
        </w:rPr>
        <w:t> </w:t>
      </w:r>
      <w:r>
        <w:rPr/>
        <w:t>When</w:t>
      </w:r>
      <w:r>
        <w:rPr>
          <w:spacing w:val="-12"/>
        </w:rPr>
        <w:t> </w:t>
      </w:r>
      <w:r>
        <w:rPr/>
        <w:t>a</w:t>
      </w:r>
      <w:r>
        <w:rPr>
          <w:spacing w:val="-12"/>
        </w:rPr>
        <w:t> </w:t>
      </w:r>
      <w:r>
        <w:rPr/>
        <w:t>subroutine</w:t>
      </w:r>
      <w:r>
        <w:rPr>
          <w:spacing w:val="-12"/>
        </w:rPr>
        <w:t> </w:t>
      </w:r>
      <w:r>
        <w:rPr/>
        <w:t>is</w:t>
      </w:r>
      <w:r>
        <w:rPr>
          <w:spacing w:val="-12"/>
        </w:rPr>
        <w:t> </w:t>
      </w:r>
      <w:r>
        <w:rPr/>
        <w:t>executed,</w:t>
      </w:r>
      <w:r>
        <w:rPr>
          <w:spacing w:val="-11"/>
        </w:rPr>
        <w:t> </w:t>
      </w:r>
      <w:r>
        <w:rPr/>
        <w:t>the</w:t>
      </w:r>
      <w:r>
        <w:rPr>
          <w:spacing w:val="-12"/>
        </w:rPr>
        <w:t> </w:t>
      </w:r>
      <w:r>
        <w:rPr/>
        <w:t>number</w:t>
      </w:r>
      <w:r>
        <w:rPr>
          <w:spacing w:val="-12"/>
        </w:rPr>
        <w:t> </w:t>
      </w:r>
      <w:r>
        <w:rPr/>
        <w:t>of</w:t>
      </w:r>
      <w:r>
        <w:rPr>
          <w:spacing w:val="-12"/>
        </w:rPr>
        <w:t> </w:t>
      </w:r>
      <w:r>
        <w:rPr/>
        <w:t>parameters passed is pushed onto </w:t>
      </w:r>
      <w:r>
        <w:rPr>
          <w:rFonts w:ascii="Cambria"/>
        </w:rPr>
        <w:t>BASH_ARGC</w:t>
      </w:r>
      <w:r>
        <w:rPr/>
        <w:t>.</w:t>
      </w:r>
      <w:r>
        <w:rPr>
          <w:spacing w:val="40"/>
        </w:rPr>
        <w:t> </w:t>
      </w:r>
      <w:r>
        <w:rPr/>
        <w:t>The shell sets </w:t>
      </w:r>
      <w:r>
        <w:rPr>
          <w:rFonts w:ascii="Cambria"/>
        </w:rPr>
        <w:t>BASH_ARGC </w:t>
      </w:r>
      <w:r>
        <w:rPr/>
        <w:t>only when in extended</w:t>
      </w:r>
      <w:r>
        <w:rPr>
          <w:spacing w:val="-5"/>
        </w:rPr>
        <w:t> </w:t>
      </w:r>
      <w:r>
        <w:rPr/>
        <w:t>debugging</w:t>
      </w:r>
      <w:r>
        <w:rPr>
          <w:spacing w:val="-5"/>
        </w:rPr>
        <w:t> </w:t>
      </w:r>
      <w:r>
        <w:rPr/>
        <w:t>mode</w:t>
      </w:r>
      <w:r>
        <w:rPr>
          <w:spacing w:val="-5"/>
        </w:rPr>
        <w:t> </w:t>
      </w:r>
      <w:r>
        <w:rPr/>
        <w:t>(see</w:t>
      </w:r>
      <w:r>
        <w:rPr>
          <w:spacing w:val="-4"/>
        </w:rPr>
        <w:t> </w:t>
      </w:r>
      <w:hyperlink w:history="true" w:anchor="_bookmark89">
        <w:r>
          <w:rPr/>
          <w:t>Section</w:t>
        </w:r>
        <w:r>
          <w:rPr>
            <w:spacing w:val="-5"/>
          </w:rPr>
          <w:t> </w:t>
        </w:r>
        <w:r>
          <w:rPr/>
          <w:t>4.3.2</w:t>
        </w:r>
        <w:r>
          <w:rPr>
            <w:spacing w:val="-5"/>
          </w:rPr>
          <w:t> </w:t>
        </w:r>
        <w:r>
          <w:rPr/>
          <w:t>[The</w:t>
        </w:r>
        <w:r>
          <w:rPr>
            <w:spacing w:val="-5"/>
          </w:rPr>
          <w:t> </w:t>
        </w:r>
        <w:r>
          <w:rPr/>
          <w:t>Shopt</w:t>
        </w:r>
        <w:r>
          <w:rPr>
            <w:spacing w:val="-5"/>
          </w:rPr>
          <w:t> </w:t>
        </w:r>
        <w:r>
          <w:rPr/>
          <w:t>Builtin],</w:t>
        </w:r>
        <w:r>
          <w:rPr>
            <w:spacing w:val="-4"/>
          </w:rPr>
          <w:t> </w:t>
        </w:r>
        <w:r>
          <w:rPr/>
          <w:t>page</w:t>
        </w:r>
        <w:r>
          <w:rPr>
            <w:spacing w:val="-5"/>
          </w:rPr>
          <w:t> </w:t>
        </w:r>
        <w:r>
          <w:rPr/>
          <w:t>78,</w:t>
        </w:r>
      </w:hyperlink>
      <w:r>
        <w:rPr>
          <w:spacing w:val="-4"/>
        </w:rPr>
        <w:t> </w:t>
      </w:r>
      <w:r>
        <w:rPr/>
        <w:t>for a description of the </w:t>
      </w:r>
      <w:r>
        <w:rPr>
          <w:rFonts w:ascii="Cambria"/>
        </w:rPr>
        <w:t>extdebug </w:t>
      </w:r>
      <w:r>
        <w:rPr/>
        <w:t>option to the </w:t>
      </w:r>
      <w:r>
        <w:rPr>
          <w:rFonts w:ascii="Cambria"/>
        </w:rPr>
        <w:t>shopt </w:t>
      </w:r>
      <w:r>
        <w:rPr/>
        <w:t>builtin).</w:t>
      </w:r>
      <w:r>
        <w:rPr>
          <w:spacing w:val="40"/>
        </w:rPr>
        <w:t> </w:t>
      </w:r>
      <w:r>
        <w:rPr/>
        <w:t>Setting </w:t>
      </w:r>
      <w:r>
        <w:rPr>
          <w:rFonts w:ascii="Cambria"/>
        </w:rPr>
        <w:t>extdebug </w:t>
      </w:r>
      <w:r>
        <w:rPr/>
        <w:t>after</w:t>
      </w:r>
      <w:r>
        <w:rPr>
          <w:spacing w:val="-3"/>
        </w:rPr>
        <w:t> </w:t>
      </w:r>
      <w:r>
        <w:rPr/>
        <w:t>the</w:t>
      </w:r>
      <w:r>
        <w:rPr>
          <w:spacing w:val="-3"/>
        </w:rPr>
        <w:t> </w:t>
      </w:r>
      <w:r>
        <w:rPr/>
        <w:t>shell</w:t>
      </w:r>
      <w:r>
        <w:rPr>
          <w:spacing w:val="-3"/>
        </w:rPr>
        <w:t> </w:t>
      </w:r>
      <w:r>
        <w:rPr/>
        <w:t>has</w:t>
      </w:r>
      <w:r>
        <w:rPr>
          <w:spacing w:val="-3"/>
        </w:rPr>
        <w:t> </w:t>
      </w:r>
      <w:r>
        <w:rPr/>
        <w:t>started</w:t>
      </w:r>
      <w:r>
        <w:rPr>
          <w:spacing w:val="-3"/>
        </w:rPr>
        <w:t> </w:t>
      </w:r>
      <w:r>
        <w:rPr/>
        <w:t>to</w:t>
      </w:r>
      <w:r>
        <w:rPr>
          <w:spacing w:val="-3"/>
        </w:rPr>
        <w:t> </w:t>
      </w:r>
      <w:r>
        <w:rPr/>
        <w:t>execute</w:t>
      </w:r>
      <w:r>
        <w:rPr>
          <w:spacing w:val="-3"/>
        </w:rPr>
        <w:t> </w:t>
      </w:r>
      <w:r>
        <w:rPr/>
        <w:t>a</w:t>
      </w:r>
      <w:r>
        <w:rPr>
          <w:spacing w:val="-3"/>
        </w:rPr>
        <w:t> </w:t>
      </w:r>
      <w:r>
        <w:rPr/>
        <w:t>subroutine,</w:t>
      </w:r>
      <w:r>
        <w:rPr>
          <w:spacing w:val="-3"/>
        </w:rPr>
        <w:t> </w:t>
      </w:r>
      <w:r>
        <w:rPr/>
        <w:t>or</w:t>
      </w:r>
      <w:r>
        <w:rPr>
          <w:spacing w:val="-3"/>
        </w:rPr>
        <w:t> </w:t>
      </w:r>
      <w:r>
        <w:rPr/>
        <w:t>referencing</w:t>
      </w:r>
      <w:r>
        <w:rPr>
          <w:spacing w:val="-3"/>
        </w:rPr>
        <w:t> </w:t>
      </w:r>
      <w:r>
        <w:rPr/>
        <w:t>this</w:t>
      </w:r>
      <w:r>
        <w:rPr>
          <w:spacing w:val="-3"/>
        </w:rPr>
        <w:t> </w:t>
      </w:r>
      <w:r>
        <w:rPr/>
        <w:t>variable when </w:t>
      </w:r>
      <w:r>
        <w:rPr>
          <w:rFonts w:ascii="Cambria"/>
        </w:rPr>
        <w:t>extdebug </w:t>
      </w:r>
      <w:r>
        <w:rPr/>
        <w:t>is not set, may result in inconsistent values.</w:t>
      </w:r>
      <w:r>
        <w:rPr>
          <w:spacing w:val="40"/>
        </w:rPr>
        <w:t> </w:t>
      </w:r>
      <w:r>
        <w:rPr/>
        <w:t>Assignments to </w:t>
      </w:r>
      <w:r>
        <w:rPr>
          <w:rFonts w:ascii="Cambria"/>
        </w:rPr>
        <w:t>BASH_ARGC </w:t>
      </w:r>
      <w:r>
        <w:rPr/>
        <w:t>have no effect, and it may not be unset.</w:t>
      </w:r>
    </w:p>
    <w:p>
      <w:pPr>
        <w:spacing w:after="0" w:line="247" w:lineRule="auto"/>
        <w:jc w:val="both"/>
        <w:sectPr>
          <w:headerReference w:type="default" r:id="rId16"/>
          <w:pgSz w:w="12240" w:h="15840"/>
          <w:pgMar w:header="997" w:footer="0" w:top="1320" w:bottom="280" w:left="1640" w:right="920"/>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spacing w:before="54"/>
        <w:ind w:left="160"/>
        <w:rPr>
          <w:rFonts w:ascii="Cambria"/>
        </w:rPr>
      </w:pPr>
      <w:bookmarkStart w:name="_bookmark93" w:id="163"/>
      <w:bookmarkEnd w:id="163"/>
      <w:r>
        <w:rPr/>
      </w:r>
      <w:r>
        <w:rPr>
          <w:rFonts w:ascii="Cambria"/>
          <w:spacing w:val="-4"/>
        </w:rPr>
        <w:t>BASH_ARGV</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56"/>
        <w:rPr>
          <w:rFonts w:ascii="Cambria"/>
        </w:rPr>
      </w:pPr>
    </w:p>
    <w:p>
      <w:pPr>
        <w:pStyle w:val="BodyText"/>
        <w:spacing w:before="1"/>
        <w:ind w:left="159"/>
        <w:rPr>
          <w:rFonts w:ascii="Cambria"/>
        </w:rPr>
      </w:pPr>
      <w:r>
        <w:rPr>
          <w:rFonts w:ascii="Cambria"/>
          <w:spacing w:val="-2"/>
          <w:w w:val="85"/>
        </w:rPr>
        <w:t>BASH_ARGV0</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35"/>
        <w:rPr>
          <w:rFonts w:ascii="Cambria"/>
        </w:rPr>
      </w:pPr>
    </w:p>
    <w:p>
      <w:pPr>
        <w:pStyle w:val="BodyText"/>
        <w:ind w:left="160"/>
        <w:rPr>
          <w:rFonts w:ascii="Cambria"/>
        </w:rPr>
      </w:pPr>
      <w:r>
        <w:rPr>
          <w:rFonts w:ascii="Cambria"/>
          <w:spacing w:val="-5"/>
        </w:rPr>
        <w:t>BASH_CMDS</w:t>
      </w:r>
    </w:p>
    <w:p>
      <w:pPr>
        <w:spacing w:line="240" w:lineRule="auto" w:before="67"/>
        <w:rPr>
          <w:rFonts w:ascii="Cambria"/>
          <w:sz w:val="22"/>
        </w:rPr>
      </w:pPr>
      <w:r>
        <w:rPr/>
        <w:br w:type="column"/>
      </w:r>
      <w:r>
        <w:rPr>
          <w:rFonts w:ascii="Cambria"/>
          <w:sz w:val="22"/>
        </w:rPr>
      </w:r>
    </w:p>
    <w:p>
      <w:pPr>
        <w:pStyle w:val="BodyText"/>
        <w:spacing w:line="247" w:lineRule="auto"/>
        <w:ind w:right="876"/>
        <w:jc w:val="both"/>
      </w:pPr>
      <w:r>
        <w:rPr>
          <w:spacing w:val="-2"/>
        </w:rPr>
        <w:t>An</w:t>
      </w:r>
      <w:r>
        <w:rPr>
          <w:spacing w:val="-12"/>
        </w:rPr>
        <w:t> </w:t>
      </w:r>
      <w:r>
        <w:rPr>
          <w:spacing w:val="-2"/>
        </w:rPr>
        <w:t>array</w:t>
      </w:r>
      <w:r>
        <w:rPr>
          <w:spacing w:val="-11"/>
        </w:rPr>
        <w:t> </w:t>
      </w:r>
      <w:r>
        <w:rPr>
          <w:spacing w:val="-2"/>
        </w:rPr>
        <w:t>variable</w:t>
      </w:r>
      <w:r>
        <w:rPr>
          <w:spacing w:val="-11"/>
        </w:rPr>
        <w:t> </w:t>
      </w:r>
      <w:r>
        <w:rPr>
          <w:spacing w:val="-2"/>
        </w:rPr>
        <w:t>containing</w:t>
      </w:r>
      <w:r>
        <w:rPr>
          <w:spacing w:val="-12"/>
        </w:rPr>
        <w:t> </w:t>
      </w:r>
      <w:r>
        <w:rPr>
          <w:spacing w:val="-2"/>
        </w:rPr>
        <w:t>all</w:t>
      </w:r>
      <w:r>
        <w:rPr>
          <w:spacing w:val="-11"/>
        </w:rPr>
        <w:t> </w:t>
      </w:r>
      <w:r>
        <w:rPr>
          <w:spacing w:val="-2"/>
        </w:rPr>
        <w:t>of</w:t>
      </w:r>
      <w:r>
        <w:rPr>
          <w:spacing w:val="-11"/>
        </w:rPr>
        <w:t> </w:t>
      </w:r>
      <w:r>
        <w:rPr>
          <w:spacing w:val="-2"/>
        </w:rPr>
        <w:t>the</w:t>
      </w:r>
      <w:r>
        <w:rPr>
          <w:spacing w:val="-11"/>
        </w:rPr>
        <w:t> </w:t>
      </w:r>
      <w:r>
        <w:rPr>
          <w:spacing w:val="-2"/>
        </w:rPr>
        <w:t>parameters</w:t>
      </w:r>
      <w:r>
        <w:rPr>
          <w:spacing w:val="-11"/>
        </w:rPr>
        <w:t> </w:t>
      </w:r>
      <w:r>
        <w:rPr>
          <w:spacing w:val="-2"/>
        </w:rPr>
        <w:t>in</w:t>
      </w:r>
      <w:r>
        <w:rPr>
          <w:spacing w:val="-12"/>
        </w:rPr>
        <w:t> </w:t>
      </w:r>
      <w:r>
        <w:rPr>
          <w:spacing w:val="-2"/>
        </w:rPr>
        <w:t>the</w:t>
      </w:r>
      <w:r>
        <w:rPr>
          <w:spacing w:val="-11"/>
        </w:rPr>
        <w:t> </w:t>
      </w:r>
      <w:r>
        <w:rPr>
          <w:spacing w:val="-2"/>
        </w:rPr>
        <w:t>current</w:t>
      </w:r>
      <w:r>
        <w:rPr>
          <w:spacing w:val="-11"/>
        </w:rPr>
        <w:t> </w:t>
      </w:r>
      <w:r>
        <w:rPr>
          <w:spacing w:val="-2"/>
        </w:rPr>
        <w:t>Bash</w:t>
      </w:r>
      <w:r>
        <w:rPr>
          <w:spacing w:val="-11"/>
        </w:rPr>
        <w:t> </w:t>
      </w:r>
      <w:r>
        <w:rPr>
          <w:spacing w:val="-2"/>
        </w:rPr>
        <w:t>execution </w:t>
      </w:r>
      <w:r>
        <w:rPr/>
        <w:t>call stack.</w:t>
      </w:r>
      <w:r>
        <w:rPr>
          <w:spacing w:val="40"/>
        </w:rPr>
        <w:t> </w:t>
      </w:r>
      <w:r>
        <w:rPr/>
        <w:t>The final parameter of the last subroutine call is at the top of the stack;</w:t>
      </w:r>
      <w:r>
        <w:rPr>
          <w:spacing w:val="-10"/>
        </w:rPr>
        <w:t> </w:t>
      </w:r>
      <w:r>
        <w:rPr/>
        <w:t>the</w:t>
      </w:r>
      <w:r>
        <w:rPr>
          <w:spacing w:val="-14"/>
        </w:rPr>
        <w:t> </w:t>
      </w:r>
      <w:r>
        <w:rPr/>
        <w:t>first</w:t>
      </w:r>
      <w:r>
        <w:rPr>
          <w:spacing w:val="-13"/>
        </w:rPr>
        <w:t> </w:t>
      </w:r>
      <w:r>
        <w:rPr/>
        <w:t>parameter</w:t>
      </w:r>
      <w:r>
        <w:rPr>
          <w:spacing w:val="-13"/>
        </w:rPr>
        <w:t> </w:t>
      </w:r>
      <w:r>
        <w:rPr/>
        <w:t>of</w:t>
      </w:r>
      <w:r>
        <w:rPr>
          <w:spacing w:val="-13"/>
        </w:rPr>
        <w:t> </w:t>
      </w:r>
      <w:r>
        <w:rPr/>
        <w:t>the</w:t>
      </w:r>
      <w:r>
        <w:rPr>
          <w:spacing w:val="-14"/>
        </w:rPr>
        <w:t> </w:t>
      </w:r>
      <w:r>
        <w:rPr/>
        <w:t>initial</w:t>
      </w:r>
      <w:r>
        <w:rPr>
          <w:spacing w:val="-13"/>
        </w:rPr>
        <w:t> </w:t>
      </w:r>
      <w:r>
        <w:rPr/>
        <w:t>call</w:t>
      </w:r>
      <w:r>
        <w:rPr>
          <w:spacing w:val="-13"/>
        </w:rPr>
        <w:t> </w:t>
      </w:r>
      <w:r>
        <w:rPr/>
        <w:t>is</w:t>
      </w:r>
      <w:r>
        <w:rPr>
          <w:spacing w:val="-13"/>
        </w:rPr>
        <w:t> </w:t>
      </w:r>
      <w:r>
        <w:rPr/>
        <w:t>at</w:t>
      </w:r>
      <w:r>
        <w:rPr>
          <w:spacing w:val="-14"/>
        </w:rPr>
        <w:t> </w:t>
      </w:r>
      <w:r>
        <w:rPr/>
        <w:t>the</w:t>
      </w:r>
      <w:r>
        <w:rPr>
          <w:spacing w:val="-13"/>
        </w:rPr>
        <w:t> </w:t>
      </w:r>
      <w:r>
        <w:rPr/>
        <w:t>bottom.</w:t>
      </w:r>
      <w:r>
        <w:rPr>
          <w:spacing w:val="11"/>
        </w:rPr>
        <w:t> </w:t>
      </w:r>
      <w:r>
        <w:rPr/>
        <w:t>When</w:t>
      </w:r>
      <w:r>
        <w:rPr>
          <w:spacing w:val="-14"/>
        </w:rPr>
        <w:t> </w:t>
      </w:r>
      <w:r>
        <w:rPr/>
        <w:t>a</w:t>
      </w:r>
      <w:r>
        <w:rPr>
          <w:spacing w:val="-13"/>
        </w:rPr>
        <w:t> </w:t>
      </w:r>
      <w:r>
        <w:rPr/>
        <w:t>subroutine </w:t>
      </w:r>
      <w:r>
        <w:rPr>
          <w:spacing w:val="-4"/>
        </w:rPr>
        <w:t>is</w:t>
      </w:r>
      <w:r>
        <w:rPr>
          <w:spacing w:val="-10"/>
        </w:rPr>
        <w:t> </w:t>
      </w:r>
      <w:r>
        <w:rPr>
          <w:spacing w:val="-4"/>
        </w:rPr>
        <w:t>executed,</w:t>
      </w:r>
      <w:r>
        <w:rPr>
          <w:spacing w:val="-9"/>
        </w:rPr>
        <w:t> </w:t>
      </w:r>
      <w:r>
        <w:rPr>
          <w:spacing w:val="-4"/>
        </w:rPr>
        <w:t>the</w:t>
      </w:r>
      <w:r>
        <w:rPr>
          <w:spacing w:val="-9"/>
        </w:rPr>
        <w:t> </w:t>
      </w:r>
      <w:r>
        <w:rPr>
          <w:spacing w:val="-4"/>
        </w:rPr>
        <w:t>shell</w:t>
      </w:r>
      <w:r>
        <w:rPr>
          <w:spacing w:val="-10"/>
        </w:rPr>
        <w:t> </w:t>
      </w:r>
      <w:r>
        <w:rPr>
          <w:spacing w:val="-4"/>
        </w:rPr>
        <w:t>pushes</w:t>
      </w:r>
      <w:r>
        <w:rPr>
          <w:spacing w:val="-9"/>
        </w:rPr>
        <w:t> </w:t>
      </w:r>
      <w:r>
        <w:rPr>
          <w:spacing w:val="-4"/>
        </w:rPr>
        <w:t>the</w:t>
      </w:r>
      <w:r>
        <w:rPr>
          <w:spacing w:val="-9"/>
        </w:rPr>
        <w:t> </w:t>
      </w:r>
      <w:r>
        <w:rPr>
          <w:spacing w:val="-4"/>
        </w:rPr>
        <w:t>supplied</w:t>
      </w:r>
      <w:r>
        <w:rPr>
          <w:spacing w:val="-9"/>
        </w:rPr>
        <w:t> </w:t>
      </w:r>
      <w:r>
        <w:rPr>
          <w:spacing w:val="-4"/>
        </w:rPr>
        <w:t>parameters</w:t>
      </w:r>
      <w:r>
        <w:rPr>
          <w:spacing w:val="-10"/>
        </w:rPr>
        <w:t> </w:t>
      </w:r>
      <w:r>
        <w:rPr>
          <w:spacing w:val="-4"/>
        </w:rPr>
        <w:t>onto</w:t>
      </w:r>
      <w:r>
        <w:rPr>
          <w:spacing w:val="-9"/>
        </w:rPr>
        <w:t> </w:t>
      </w:r>
      <w:r>
        <w:rPr>
          <w:rFonts w:ascii="Cambria"/>
          <w:spacing w:val="-4"/>
        </w:rPr>
        <w:t>BASH_ARGV</w:t>
      </w:r>
      <w:r>
        <w:rPr>
          <w:spacing w:val="-4"/>
        </w:rPr>
        <w:t>.</w:t>
      </w:r>
      <w:r>
        <w:rPr>
          <w:spacing w:val="-9"/>
        </w:rPr>
        <w:t> </w:t>
      </w:r>
      <w:r>
        <w:rPr>
          <w:spacing w:val="-4"/>
        </w:rPr>
        <w:t>The</w:t>
      </w:r>
      <w:r>
        <w:rPr>
          <w:spacing w:val="-9"/>
        </w:rPr>
        <w:t> </w:t>
      </w:r>
      <w:r>
        <w:rPr>
          <w:spacing w:val="-4"/>
        </w:rPr>
        <w:t>shell sets </w:t>
      </w:r>
      <w:r>
        <w:rPr>
          <w:rFonts w:ascii="Cambria"/>
          <w:spacing w:val="-4"/>
        </w:rPr>
        <w:t>BASH_ARGV </w:t>
      </w:r>
      <w:r>
        <w:rPr>
          <w:spacing w:val="-4"/>
        </w:rPr>
        <w:t>only when in extended debugging mode (see </w:t>
      </w:r>
      <w:hyperlink w:history="true" w:anchor="_bookmark89">
        <w:r>
          <w:rPr>
            <w:spacing w:val="-4"/>
          </w:rPr>
          <w:t>Section 4.3.2</w:t>
        </w:r>
        <w:r>
          <w:rPr>
            <w:spacing w:val="-5"/>
          </w:rPr>
          <w:t> </w:t>
        </w:r>
        <w:r>
          <w:rPr>
            <w:spacing w:val="-4"/>
          </w:rPr>
          <w:t>[The</w:t>
        </w:r>
      </w:hyperlink>
      <w:r>
        <w:rPr>
          <w:spacing w:val="-4"/>
        </w:rPr>
        <w:t> </w:t>
      </w:r>
      <w:hyperlink w:history="true" w:anchor="_bookmark89">
        <w:r>
          <w:rPr/>
          <w:t>Shopt Builtin], page 78,</w:t>
        </w:r>
      </w:hyperlink>
      <w:r>
        <w:rPr/>
        <w:t> for a description of the </w:t>
      </w:r>
      <w:r>
        <w:rPr>
          <w:rFonts w:ascii="Cambria"/>
        </w:rPr>
        <w:t>extdebug </w:t>
      </w:r>
      <w:r>
        <w:rPr/>
        <w:t>option to the </w:t>
      </w:r>
      <w:r>
        <w:rPr>
          <w:rFonts w:ascii="Cambria"/>
        </w:rPr>
        <w:t>shopt </w:t>
      </w:r>
      <w:r>
        <w:rPr/>
        <w:t>builtin).</w:t>
      </w:r>
      <w:r>
        <w:rPr>
          <w:spacing w:val="40"/>
        </w:rPr>
        <w:t> </w:t>
      </w:r>
      <w:r>
        <w:rPr/>
        <w:t>Setting </w:t>
      </w:r>
      <w:r>
        <w:rPr>
          <w:rFonts w:ascii="Cambria"/>
        </w:rPr>
        <w:t>extdebug </w:t>
      </w:r>
      <w:r>
        <w:rPr/>
        <w:t>after the shell has started to execute a script, or referencing this variable when </w:t>
      </w:r>
      <w:r>
        <w:rPr>
          <w:rFonts w:ascii="Cambria"/>
        </w:rPr>
        <w:t>extdebug </w:t>
      </w:r>
      <w:r>
        <w:rPr/>
        <w:t>is not set, may result in inconsistent values.</w:t>
      </w:r>
      <w:r>
        <w:rPr>
          <w:spacing w:val="23"/>
        </w:rPr>
        <w:t> </w:t>
      </w:r>
      <w:r>
        <w:rPr/>
        <w:t>Assignments to </w:t>
      </w:r>
      <w:r>
        <w:rPr>
          <w:rFonts w:ascii="Cambria"/>
        </w:rPr>
        <w:t>BASH_ARGV </w:t>
      </w:r>
      <w:r>
        <w:rPr/>
        <w:t>have no effect, and it may not be unset.</w:t>
      </w:r>
    </w:p>
    <w:p>
      <w:pPr>
        <w:pStyle w:val="BodyText"/>
        <w:spacing w:before="119"/>
      </w:pPr>
    </w:p>
    <w:p>
      <w:pPr>
        <w:pStyle w:val="BodyText"/>
        <w:spacing w:line="247" w:lineRule="auto"/>
        <w:ind w:right="877"/>
        <w:jc w:val="both"/>
      </w:pPr>
      <w:r>
        <w:rPr/>
        <w:t>When</w:t>
      </w:r>
      <w:r>
        <w:rPr>
          <w:spacing w:val="-6"/>
        </w:rPr>
        <w:t> </w:t>
      </w:r>
      <w:r>
        <w:rPr/>
        <w:t>referenced,</w:t>
      </w:r>
      <w:r>
        <w:rPr>
          <w:spacing w:val="-6"/>
        </w:rPr>
        <w:t> </w:t>
      </w:r>
      <w:r>
        <w:rPr/>
        <w:t>this</w:t>
      </w:r>
      <w:r>
        <w:rPr>
          <w:spacing w:val="-7"/>
        </w:rPr>
        <w:t> </w:t>
      </w:r>
      <w:r>
        <w:rPr/>
        <w:t>variable</w:t>
      </w:r>
      <w:r>
        <w:rPr>
          <w:spacing w:val="-6"/>
        </w:rPr>
        <w:t> </w:t>
      </w:r>
      <w:r>
        <w:rPr/>
        <w:t>expands</w:t>
      </w:r>
      <w:r>
        <w:rPr>
          <w:spacing w:val="-6"/>
        </w:rPr>
        <w:t> </w:t>
      </w:r>
      <w:r>
        <w:rPr/>
        <w:t>to</w:t>
      </w:r>
      <w:r>
        <w:rPr>
          <w:spacing w:val="-6"/>
        </w:rPr>
        <w:t> </w:t>
      </w:r>
      <w:r>
        <w:rPr/>
        <w:t>the</w:t>
      </w:r>
      <w:r>
        <w:rPr>
          <w:spacing w:val="-7"/>
        </w:rPr>
        <w:t> </w:t>
      </w:r>
      <w:r>
        <w:rPr/>
        <w:t>name</w:t>
      </w:r>
      <w:r>
        <w:rPr>
          <w:spacing w:val="-6"/>
        </w:rPr>
        <w:t> </w:t>
      </w:r>
      <w:r>
        <w:rPr/>
        <w:t>of</w:t>
      </w:r>
      <w:r>
        <w:rPr>
          <w:spacing w:val="-6"/>
        </w:rPr>
        <w:t> </w:t>
      </w:r>
      <w:r>
        <w:rPr/>
        <w:t>the</w:t>
      </w:r>
      <w:r>
        <w:rPr>
          <w:spacing w:val="-7"/>
        </w:rPr>
        <w:t> </w:t>
      </w:r>
      <w:r>
        <w:rPr/>
        <w:t>shell</w:t>
      </w:r>
      <w:r>
        <w:rPr>
          <w:spacing w:val="-6"/>
        </w:rPr>
        <w:t> </w:t>
      </w:r>
      <w:r>
        <w:rPr/>
        <w:t>or</w:t>
      </w:r>
      <w:r>
        <w:rPr>
          <w:spacing w:val="-6"/>
        </w:rPr>
        <w:t> </w:t>
      </w:r>
      <w:r>
        <w:rPr/>
        <w:t>shell</w:t>
      </w:r>
      <w:r>
        <w:rPr>
          <w:spacing w:val="-6"/>
        </w:rPr>
        <w:t> </w:t>
      </w:r>
      <w:r>
        <w:rPr/>
        <w:t>script (identical to </w:t>
      </w:r>
      <w:r>
        <w:rPr>
          <w:rFonts w:ascii="Cambria"/>
        </w:rPr>
        <w:t>$0</w:t>
      </w:r>
      <w:r>
        <w:rPr/>
        <w:t>; See </w:t>
      </w:r>
      <w:hyperlink w:history="true" w:anchor="_bookmark30">
        <w:r>
          <w:rPr/>
          <w:t>Section 3.4.2 [Special Parameters], page 23</w:t>
        </w:r>
      </w:hyperlink>
      <w:r>
        <w:rPr/>
        <w:t>, for the de- scription</w:t>
      </w:r>
      <w:r>
        <w:rPr>
          <w:spacing w:val="-6"/>
        </w:rPr>
        <w:t> </w:t>
      </w:r>
      <w:r>
        <w:rPr/>
        <w:t>of</w:t>
      </w:r>
      <w:r>
        <w:rPr>
          <w:spacing w:val="-6"/>
        </w:rPr>
        <w:t> </w:t>
      </w:r>
      <w:r>
        <w:rPr/>
        <w:t>special</w:t>
      </w:r>
      <w:r>
        <w:rPr>
          <w:spacing w:val="-6"/>
        </w:rPr>
        <w:t> </w:t>
      </w:r>
      <w:r>
        <w:rPr/>
        <w:t>parameter</w:t>
      </w:r>
      <w:r>
        <w:rPr>
          <w:spacing w:val="-6"/>
        </w:rPr>
        <w:t> </w:t>
      </w:r>
      <w:r>
        <w:rPr/>
        <w:t>0).</w:t>
      </w:r>
      <w:r>
        <w:rPr>
          <w:spacing w:val="17"/>
        </w:rPr>
        <w:t> </w:t>
      </w:r>
      <w:r>
        <w:rPr/>
        <w:t>Assigning</w:t>
      </w:r>
      <w:r>
        <w:rPr>
          <w:spacing w:val="-6"/>
        </w:rPr>
        <w:t> </w:t>
      </w:r>
      <w:r>
        <w:rPr/>
        <w:t>a</w:t>
      </w:r>
      <w:r>
        <w:rPr>
          <w:spacing w:val="-6"/>
        </w:rPr>
        <w:t> </w:t>
      </w:r>
      <w:r>
        <w:rPr/>
        <w:t>value</w:t>
      </w:r>
      <w:r>
        <w:rPr>
          <w:spacing w:val="-6"/>
        </w:rPr>
        <w:t> </w:t>
      </w:r>
      <w:r>
        <w:rPr/>
        <w:t>to</w:t>
      </w:r>
      <w:r>
        <w:rPr>
          <w:spacing w:val="-6"/>
        </w:rPr>
        <w:t> </w:t>
      </w:r>
      <w:r>
        <w:rPr>
          <w:rFonts w:ascii="Cambria"/>
        </w:rPr>
        <w:t>BASH_ARGV0</w:t>
      </w:r>
      <w:r>
        <w:rPr>
          <w:rFonts w:ascii="Cambria"/>
          <w:spacing w:val="-1"/>
        </w:rPr>
        <w:t> </w:t>
      </w:r>
      <w:r>
        <w:rPr/>
        <w:t>sets</w:t>
      </w:r>
      <w:r>
        <w:rPr>
          <w:spacing w:val="-6"/>
        </w:rPr>
        <w:t> </w:t>
      </w:r>
      <w:r>
        <w:rPr>
          <w:rFonts w:ascii="Cambria"/>
        </w:rPr>
        <w:t>$0</w:t>
      </w:r>
      <w:r>
        <w:rPr>
          <w:rFonts w:ascii="Cambria"/>
          <w:spacing w:val="-1"/>
        </w:rPr>
        <w:t> </w:t>
      </w:r>
      <w:r>
        <w:rPr/>
        <w:t>to the</w:t>
      </w:r>
      <w:r>
        <w:rPr>
          <w:spacing w:val="-14"/>
        </w:rPr>
        <w:t> </w:t>
      </w:r>
      <w:r>
        <w:rPr/>
        <w:t>same</w:t>
      </w:r>
      <w:r>
        <w:rPr>
          <w:spacing w:val="-13"/>
        </w:rPr>
        <w:t> </w:t>
      </w:r>
      <w:r>
        <w:rPr/>
        <w:t>value.</w:t>
      </w:r>
      <w:r>
        <w:rPr>
          <w:spacing w:val="-2"/>
        </w:rPr>
        <w:t> </w:t>
      </w:r>
      <w:r>
        <w:rPr/>
        <w:t>If</w:t>
      </w:r>
      <w:r>
        <w:rPr>
          <w:spacing w:val="-13"/>
        </w:rPr>
        <w:t> </w:t>
      </w:r>
      <w:r>
        <w:rPr>
          <w:rFonts w:ascii="Cambria"/>
        </w:rPr>
        <w:t>BASH_ARGV0</w:t>
      </w:r>
      <w:r>
        <w:rPr>
          <w:rFonts w:ascii="Cambria"/>
          <w:spacing w:val="-10"/>
        </w:rPr>
        <w:t> </w:t>
      </w:r>
      <w:r>
        <w:rPr/>
        <w:t>is</w:t>
      </w:r>
      <w:r>
        <w:rPr>
          <w:spacing w:val="-14"/>
        </w:rPr>
        <w:t> </w:t>
      </w:r>
      <w:r>
        <w:rPr/>
        <w:t>unset,</w:t>
      </w:r>
      <w:r>
        <w:rPr>
          <w:spacing w:val="-13"/>
        </w:rPr>
        <w:t> </w:t>
      </w:r>
      <w:r>
        <w:rPr/>
        <w:t>it</w:t>
      </w:r>
      <w:r>
        <w:rPr>
          <w:spacing w:val="-13"/>
        </w:rPr>
        <w:t> </w:t>
      </w:r>
      <w:r>
        <w:rPr/>
        <w:t>loses</w:t>
      </w:r>
      <w:r>
        <w:rPr>
          <w:spacing w:val="-14"/>
        </w:rPr>
        <w:t> </w:t>
      </w:r>
      <w:r>
        <w:rPr/>
        <w:t>its</w:t>
      </w:r>
      <w:r>
        <w:rPr>
          <w:spacing w:val="-13"/>
        </w:rPr>
        <w:t> </w:t>
      </w:r>
      <w:r>
        <w:rPr/>
        <w:t>special</w:t>
      </w:r>
      <w:r>
        <w:rPr>
          <w:spacing w:val="-13"/>
        </w:rPr>
        <w:t> </w:t>
      </w:r>
      <w:r>
        <w:rPr/>
        <w:t>properties,</w:t>
      </w:r>
      <w:r>
        <w:rPr>
          <w:spacing w:val="-13"/>
        </w:rPr>
        <w:t> </w:t>
      </w:r>
      <w:r>
        <w:rPr/>
        <w:t>even</w:t>
      </w:r>
      <w:r>
        <w:rPr>
          <w:spacing w:val="-14"/>
        </w:rPr>
        <w:t> </w:t>
      </w:r>
      <w:r>
        <w:rPr/>
        <w:t>if</w:t>
      </w:r>
      <w:r>
        <w:rPr>
          <w:spacing w:val="-13"/>
        </w:rPr>
        <w:t> </w:t>
      </w:r>
      <w:r>
        <w:rPr/>
        <w:t>it is subsequently reset.</w:t>
      </w:r>
    </w:p>
    <w:p>
      <w:pPr>
        <w:pStyle w:val="BodyText"/>
        <w:spacing w:before="121"/>
      </w:pPr>
    </w:p>
    <w:p>
      <w:pPr>
        <w:pStyle w:val="BodyText"/>
        <w:spacing w:line="249" w:lineRule="auto"/>
        <w:ind w:right="877"/>
        <w:jc w:val="both"/>
      </w:pPr>
      <w:r>
        <w:rPr/>
        <w:t>An</w:t>
      </w:r>
      <w:r>
        <w:rPr>
          <w:spacing w:val="-6"/>
        </w:rPr>
        <w:t> </w:t>
      </w:r>
      <w:r>
        <w:rPr/>
        <w:t>associative</w:t>
      </w:r>
      <w:r>
        <w:rPr>
          <w:spacing w:val="-6"/>
        </w:rPr>
        <w:t> </w:t>
      </w:r>
      <w:r>
        <w:rPr/>
        <w:t>array</w:t>
      </w:r>
      <w:r>
        <w:rPr>
          <w:spacing w:val="-6"/>
        </w:rPr>
        <w:t> </w:t>
      </w:r>
      <w:r>
        <w:rPr/>
        <w:t>variable</w:t>
      </w:r>
      <w:r>
        <w:rPr>
          <w:spacing w:val="-6"/>
        </w:rPr>
        <w:t> </w:t>
      </w:r>
      <w:r>
        <w:rPr/>
        <w:t>whose</w:t>
      </w:r>
      <w:r>
        <w:rPr>
          <w:spacing w:val="-6"/>
        </w:rPr>
        <w:t> </w:t>
      </w:r>
      <w:r>
        <w:rPr/>
        <w:t>members</w:t>
      </w:r>
      <w:r>
        <w:rPr>
          <w:spacing w:val="-6"/>
        </w:rPr>
        <w:t> </w:t>
      </w:r>
      <w:r>
        <w:rPr/>
        <w:t>correspond</w:t>
      </w:r>
      <w:r>
        <w:rPr>
          <w:spacing w:val="-6"/>
        </w:rPr>
        <w:t> </w:t>
      </w:r>
      <w:r>
        <w:rPr/>
        <w:t>to</w:t>
      </w:r>
      <w:r>
        <w:rPr>
          <w:spacing w:val="-6"/>
        </w:rPr>
        <w:t> </w:t>
      </w:r>
      <w:r>
        <w:rPr/>
        <w:t>the</w:t>
      </w:r>
      <w:r>
        <w:rPr>
          <w:spacing w:val="-6"/>
        </w:rPr>
        <w:t> </w:t>
      </w:r>
      <w:r>
        <w:rPr/>
        <w:t>internal</w:t>
      </w:r>
      <w:r>
        <w:rPr>
          <w:spacing w:val="-6"/>
        </w:rPr>
        <w:t> </w:t>
      </w:r>
      <w:r>
        <w:rPr/>
        <w:t>hash table</w:t>
      </w:r>
      <w:r>
        <w:rPr>
          <w:spacing w:val="-6"/>
        </w:rPr>
        <w:t> </w:t>
      </w:r>
      <w:r>
        <w:rPr/>
        <w:t>of</w:t>
      </w:r>
      <w:r>
        <w:rPr>
          <w:spacing w:val="-6"/>
        </w:rPr>
        <w:t> </w:t>
      </w:r>
      <w:r>
        <w:rPr/>
        <w:t>commands</w:t>
      </w:r>
      <w:r>
        <w:rPr>
          <w:spacing w:val="-6"/>
        </w:rPr>
        <w:t> </w:t>
      </w:r>
      <w:r>
        <w:rPr/>
        <w:t>as</w:t>
      </w:r>
      <w:r>
        <w:rPr>
          <w:spacing w:val="-6"/>
        </w:rPr>
        <w:t> </w:t>
      </w:r>
      <w:r>
        <w:rPr/>
        <w:t>maintained</w:t>
      </w:r>
      <w:r>
        <w:rPr>
          <w:spacing w:val="-6"/>
        </w:rPr>
        <w:t> </w:t>
      </w:r>
      <w:r>
        <w:rPr/>
        <w:t>by</w:t>
      </w:r>
      <w:r>
        <w:rPr>
          <w:spacing w:val="-6"/>
        </w:rPr>
        <w:t> </w:t>
      </w:r>
      <w:r>
        <w:rPr/>
        <w:t>the</w:t>
      </w:r>
      <w:r>
        <w:rPr>
          <w:spacing w:val="-6"/>
        </w:rPr>
        <w:t> </w:t>
      </w:r>
      <w:r>
        <w:rPr>
          <w:rFonts w:ascii="Cambria"/>
        </w:rPr>
        <w:t>hash</w:t>
      </w:r>
      <w:r>
        <w:rPr>
          <w:rFonts w:ascii="Cambria"/>
          <w:spacing w:val="-1"/>
        </w:rPr>
        <w:t> </w:t>
      </w:r>
      <w:r>
        <w:rPr/>
        <w:t>builtin</w:t>
      </w:r>
      <w:r>
        <w:rPr>
          <w:spacing w:val="-6"/>
        </w:rPr>
        <w:t> </w:t>
      </w:r>
      <w:r>
        <w:rPr/>
        <w:t>(see</w:t>
      </w:r>
      <w:r>
        <w:rPr>
          <w:spacing w:val="-6"/>
        </w:rPr>
        <w:t> </w:t>
      </w:r>
      <w:hyperlink w:history="true" w:anchor="_bookmark67">
        <w:r>
          <w:rPr/>
          <w:t>Section</w:t>
        </w:r>
        <w:r>
          <w:rPr>
            <w:spacing w:val="-6"/>
          </w:rPr>
          <w:t> </w:t>
        </w:r>
        <w:r>
          <w:rPr/>
          <w:t>4.1</w:t>
        </w:r>
        <w:r>
          <w:rPr>
            <w:spacing w:val="-6"/>
          </w:rPr>
          <w:t> </w:t>
        </w:r>
        <w:r>
          <w:rPr/>
          <w:t>[Bourne</w:t>
        </w:r>
      </w:hyperlink>
      <w:r>
        <w:rPr/>
        <w:t> </w:t>
      </w:r>
      <w:hyperlink w:history="true" w:anchor="_bookmark67">
        <w:r>
          <w:rPr/>
          <w:t>Shell</w:t>
        </w:r>
        <w:r>
          <w:rPr>
            <w:spacing w:val="-6"/>
          </w:rPr>
          <w:t> </w:t>
        </w:r>
        <w:r>
          <w:rPr/>
          <w:t>Builtins],</w:t>
        </w:r>
        <w:r>
          <w:rPr>
            <w:spacing w:val="-6"/>
          </w:rPr>
          <w:t> </w:t>
        </w:r>
        <w:r>
          <w:rPr/>
          <w:t>page</w:t>
        </w:r>
        <w:r>
          <w:rPr>
            <w:spacing w:val="-6"/>
          </w:rPr>
          <w:t> </w:t>
        </w:r>
        <w:r>
          <w:rPr/>
          <w:t>52</w:t>
        </w:r>
      </w:hyperlink>
      <w:r>
        <w:rPr/>
        <w:t>). Adding</w:t>
      </w:r>
      <w:r>
        <w:rPr>
          <w:spacing w:val="-6"/>
        </w:rPr>
        <w:t> </w:t>
      </w:r>
      <w:r>
        <w:rPr/>
        <w:t>elements</w:t>
      </w:r>
      <w:r>
        <w:rPr>
          <w:spacing w:val="-6"/>
        </w:rPr>
        <w:t> </w:t>
      </w:r>
      <w:r>
        <w:rPr/>
        <w:t>to</w:t>
      </w:r>
      <w:r>
        <w:rPr>
          <w:spacing w:val="-6"/>
        </w:rPr>
        <w:t> </w:t>
      </w:r>
      <w:r>
        <w:rPr/>
        <w:t>this</w:t>
      </w:r>
      <w:r>
        <w:rPr>
          <w:spacing w:val="-6"/>
        </w:rPr>
        <w:t> </w:t>
      </w:r>
      <w:r>
        <w:rPr/>
        <w:t>array</w:t>
      </w:r>
      <w:r>
        <w:rPr>
          <w:spacing w:val="-6"/>
        </w:rPr>
        <w:t> </w:t>
      </w:r>
      <w:r>
        <w:rPr/>
        <w:t>makes</w:t>
      </w:r>
      <w:r>
        <w:rPr>
          <w:spacing w:val="-6"/>
        </w:rPr>
        <w:t> </w:t>
      </w:r>
      <w:r>
        <w:rPr/>
        <w:t>them</w:t>
      </w:r>
      <w:r>
        <w:rPr>
          <w:spacing w:val="-6"/>
        </w:rPr>
        <w:t> </w:t>
      </w:r>
      <w:r>
        <w:rPr/>
        <w:t>appear</w:t>
      </w:r>
      <w:r>
        <w:rPr>
          <w:spacing w:val="-6"/>
        </w:rPr>
        <w:t> </w:t>
      </w:r>
      <w:r>
        <w:rPr/>
        <w:t>in the hash table; however, unsetting array elements currently does not remove </w:t>
      </w:r>
      <w:r>
        <w:rPr>
          <w:spacing w:val="-2"/>
        </w:rPr>
        <w:t>command</w:t>
      </w:r>
      <w:r>
        <w:rPr>
          <w:spacing w:val="-10"/>
        </w:rPr>
        <w:t> </w:t>
      </w:r>
      <w:r>
        <w:rPr>
          <w:spacing w:val="-2"/>
        </w:rPr>
        <w:t>names</w:t>
      </w:r>
      <w:r>
        <w:rPr>
          <w:spacing w:val="-10"/>
        </w:rPr>
        <w:t> </w:t>
      </w:r>
      <w:r>
        <w:rPr>
          <w:spacing w:val="-2"/>
        </w:rPr>
        <w:t>from</w:t>
      </w:r>
      <w:r>
        <w:rPr>
          <w:spacing w:val="-10"/>
        </w:rPr>
        <w:t> </w:t>
      </w:r>
      <w:r>
        <w:rPr>
          <w:spacing w:val="-2"/>
        </w:rPr>
        <w:t>the</w:t>
      </w:r>
      <w:r>
        <w:rPr>
          <w:spacing w:val="-10"/>
        </w:rPr>
        <w:t> </w:t>
      </w:r>
      <w:r>
        <w:rPr>
          <w:spacing w:val="-2"/>
        </w:rPr>
        <w:t>hash</w:t>
      </w:r>
      <w:r>
        <w:rPr>
          <w:spacing w:val="-10"/>
        </w:rPr>
        <w:t> </w:t>
      </w:r>
      <w:r>
        <w:rPr>
          <w:spacing w:val="-2"/>
        </w:rPr>
        <w:t>table.</w:t>
      </w:r>
      <w:r>
        <w:rPr>
          <w:spacing w:val="8"/>
        </w:rPr>
        <w:t> </w:t>
      </w:r>
      <w:r>
        <w:rPr>
          <w:spacing w:val="-2"/>
        </w:rPr>
        <w:t>If</w:t>
      </w:r>
      <w:r>
        <w:rPr>
          <w:spacing w:val="-11"/>
        </w:rPr>
        <w:t> </w:t>
      </w:r>
      <w:r>
        <w:rPr>
          <w:rFonts w:ascii="Cambria"/>
          <w:spacing w:val="-2"/>
        </w:rPr>
        <w:t>BASH_CMDS</w:t>
      </w:r>
      <w:r>
        <w:rPr>
          <w:rFonts w:ascii="Cambria"/>
          <w:spacing w:val="-5"/>
        </w:rPr>
        <w:t> </w:t>
      </w:r>
      <w:r>
        <w:rPr>
          <w:spacing w:val="-2"/>
        </w:rPr>
        <w:t>is</w:t>
      </w:r>
      <w:r>
        <w:rPr>
          <w:spacing w:val="-10"/>
        </w:rPr>
        <w:t> </w:t>
      </w:r>
      <w:r>
        <w:rPr>
          <w:spacing w:val="-2"/>
        </w:rPr>
        <w:t>unset,</w:t>
      </w:r>
      <w:r>
        <w:rPr>
          <w:spacing w:val="-9"/>
        </w:rPr>
        <w:t> </w:t>
      </w:r>
      <w:r>
        <w:rPr>
          <w:spacing w:val="-2"/>
        </w:rPr>
        <w:t>it</w:t>
      </w:r>
      <w:r>
        <w:rPr>
          <w:spacing w:val="-10"/>
        </w:rPr>
        <w:t> </w:t>
      </w:r>
      <w:r>
        <w:rPr>
          <w:spacing w:val="-2"/>
        </w:rPr>
        <w:t>loses</w:t>
      </w:r>
      <w:r>
        <w:rPr>
          <w:spacing w:val="-10"/>
        </w:rPr>
        <w:t> </w:t>
      </w:r>
      <w:r>
        <w:rPr>
          <w:spacing w:val="-2"/>
        </w:rPr>
        <w:t>its</w:t>
      </w:r>
      <w:r>
        <w:rPr>
          <w:spacing w:val="-10"/>
        </w:rPr>
        <w:t> </w:t>
      </w:r>
      <w:r>
        <w:rPr>
          <w:spacing w:val="-2"/>
        </w:rPr>
        <w:t>special </w:t>
      </w:r>
      <w:r>
        <w:rPr/>
        <w:t>properties, even if it is subsequently reset.</w:t>
      </w:r>
    </w:p>
    <w:p>
      <w:pPr>
        <w:spacing w:after="0" w:line="249" w:lineRule="auto"/>
        <w:jc w:val="both"/>
        <w:sectPr>
          <w:type w:val="continuous"/>
          <w:pgSz w:w="12240" w:h="15840"/>
          <w:pgMar w:header="997" w:footer="0" w:top="1820" w:bottom="280" w:left="1640" w:right="920"/>
          <w:cols w:num="2" w:equalWidth="0">
            <w:col w:w="1306" w:space="6"/>
            <w:col w:w="8368"/>
          </w:cols>
        </w:sectPr>
      </w:pPr>
    </w:p>
    <w:p>
      <w:pPr>
        <w:pStyle w:val="BodyText"/>
        <w:spacing w:before="100"/>
        <w:ind w:left="159"/>
        <w:rPr>
          <w:rFonts w:ascii="Cambria"/>
        </w:rPr>
      </w:pPr>
      <w:r>
        <w:rPr>
          <w:rFonts w:ascii="Cambria"/>
          <w:spacing w:val="-2"/>
          <w:w w:val="90"/>
        </w:rPr>
        <w:t>BASH_COMMAND</w:t>
      </w:r>
    </w:p>
    <w:p>
      <w:pPr>
        <w:pStyle w:val="BodyText"/>
        <w:spacing w:line="249" w:lineRule="auto" w:before="12"/>
        <w:ind w:left="1311" w:right="877"/>
        <w:jc w:val="both"/>
      </w:pPr>
      <w:r>
        <w:rPr/>
        <w:t>Expands to the command currently being executed or about to be executed, unless the shell is executing a command as the result of a trap, in which case </w:t>
      </w:r>
      <w:r>
        <w:rPr>
          <w:spacing w:val="-2"/>
        </w:rPr>
        <w:t>it</w:t>
      </w:r>
      <w:r>
        <w:rPr>
          <w:spacing w:val="-12"/>
        </w:rPr>
        <w:t> </w:t>
      </w:r>
      <w:r>
        <w:rPr>
          <w:spacing w:val="-2"/>
        </w:rPr>
        <w:t>is</w:t>
      </w:r>
      <w:r>
        <w:rPr>
          <w:spacing w:val="-11"/>
        </w:rPr>
        <w:t> </w:t>
      </w:r>
      <w:r>
        <w:rPr>
          <w:spacing w:val="-2"/>
        </w:rPr>
        <w:t>the</w:t>
      </w:r>
      <w:r>
        <w:rPr>
          <w:spacing w:val="-11"/>
        </w:rPr>
        <w:t> </w:t>
      </w:r>
      <w:r>
        <w:rPr>
          <w:spacing w:val="-2"/>
        </w:rPr>
        <w:t>command</w:t>
      </w:r>
      <w:r>
        <w:rPr>
          <w:spacing w:val="-12"/>
        </w:rPr>
        <w:t> </w:t>
      </w:r>
      <w:r>
        <w:rPr>
          <w:spacing w:val="-2"/>
        </w:rPr>
        <w:t>executing</w:t>
      </w:r>
      <w:r>
        <w:rPr>
          <w:spacing w:val="-11"/>
        </w:rPr>
        <w:t> </w:t>
      </w:r>
      <w:r>
        <w:rPr>
          <w:spacing w:val="-2"/>
        </w:rPr>
        <w:t>at</w:t>
      </w:r>
      <w:r>
        <w:rPr>
          <w:spacing w:val="-11"/>
        </w:rPr>
        <w:t> </w:t>
      </w:r>
      <w:r>
        <w:rPr>
          <w:spacing w:val="-2"/>
        </w:rPr>
        <w:t>the</w:t>
      </w:r>
      <w:r>
        <w:rPr>
          <w:spacing w:val="-11"/>
        </w:rPr>
        <w:t> </w:t>
      </w:r>
      <w:r>
        <w:rPr>
          <w:spacing w:val="-2"/>
        </w:rPr>
        <w:t>time</w:t>
      </w:r>
      <w:r>
        <w:rPr>
          <w:spacing w:val="-12"/>
        </w:rPr>
        <w:t> </w:t>
      </w:r>
      <w:r>
        <w:rPr>
          <w:spacing w:val="-2"/>
        </w:rPr>
        <w:t>of</w:t>
      </w:r>
      <w:r>
        <w:rPr>
          <w:spacing w:val="-11"/>
        </w:rPr>
        <w:t> </w:t>
      </w:r>
      <w:r>
        <w:rPr>
          <w:spacing w:val="-2"/>
        </w:rPr>
        <w:t>the</w:t>
      </w:r>
      <w:r>
        <w:rPr>
          <w:spacing w:val="-11"/>
        </w:rPr>
        <w:t> </w:t>
      </w:r>
      <w:r>
        <w:rPr>
          <w:spacing w:val="-2"/>
        </w:rPr>
        <w:t>trap.</w:t>
      </w:r>
      <w:r>
        <w:rPr>
          <w:spacing w:val="-11"/>
        </w:rPr>
        <w:t> </w:t>
      </w:r>
      <w:r>
        <w:rPr>
          <w:spacing w:val="-2"/>
        </w:rPr>
        <w:t>If</w:t>
      </w:r>
      <w:r>
        <w:rPr>
          <w:spacing w:val="-12"/>
        </w:rPr>
        <w:t> </w:t>
      </w:r>
      <w:r>
        <w:rPr>
          <w:rFonts w:ascii="Cambria"/>
          <w:spacing w:val="-2"/>
        </w:rPr>
        <w:t>BASH_COMMAND</w:t>
      </w:r>
      <w:r>
        <w:rPr>
          <w:rFonts w:ascii="Cambria"/>
          <w:spacing w:val="-10"/>
        </w:rPr>
        <w:t> </w:t>
      </w:r>
      <w:r>
        <w:rPr>
          <w:spacing w:val="-2"/>
        </w:rPr>
        <w:t>is</w:t>
      </w:r>
      <w:r>
        <w:rPr>
          <w:spacing w:val="-11"/>
        </w:rPr>
        <w:t> </w:t>
      </w:r>
      <w:r>
        <w:rPr>
          <w:spacing w:val="-2"/>
        </w:rPr>
        <w:t>unset, </w:t>
      </w:r>
      <w:r>
        <w:rPr/>
        <w:t>it loses its special properties, even if it is subsequently reset.</w:t>
      </w:r>
    </w:p>
    <w:p>
      <w:pPr>
        <w:pStyle w:val="BodyText"/>
        <w:spacing w:before="102"/>
        <w:ind w:left="159"/>
        <w:rPr>
          <w:rFonts w:ascii="Cambria"/>
        </w:rPr>
      </w:pPr>
      <w:r>
        <w:rPr>
          <w:rFonts w:ascii="Cambria"/>
          <w:spacing w:val="-2"/>
          <w:w w:val="95"/>
        </w:rPr>
        <w:t>BASH_COMPAT</w:t>
      </w:r>
    </w:p>
    <w:p>
      <w:pPr>
        <w:pStyle w:val="BodyText"/>
        <w:spacing w:line="249" w:lineRule="auto" w:before="12"/>
        <w:ind w:left="1311" w:right="875"/>
        <w:jc w:val="both"/>
      </w:pPr>
      <w:r>
        <w:rPr/>
        <w:t>The value is used to set the shell’s compatibility level.</w:t>
      </w:r>
      <w:r>
        <w:rPr>
          <w:spacing w:val="28"/>
        </w:rPr>
        <w:t> </w:t>
      </w:r>
      <w:r>
        <w:rPr/>
        <w:t>See </w:t>
      </w:r>
      <w:hyperlink w:history="true" w:anchor="_bookmark130">
        <w:r>
          <w:rPr/>
          <w:t>Section 6.12 [Shell</w:t>
        </w:r>
      </w:hyperlink>
      <w:r>
        <w:rPr/>
        <w:t> </w:t>
      </w:r>
      <w:hyperlink w:history="true" w:anchor="_bookmark130">
        <w:r>
          <w:rPr/>
          <w:t>Compatibility Mode], page 121</w:t>
        </w:r>
      </w:hyperlink>
      <w:r>
        <w:rPr/>
        <w:t>, for a description of the various compatibility levels and their effects.</w:t>
      </w:r>
      <w:r>
        <w:rPr>
          <w:spacing w:val="40"/>
        </w:rPr>
        <w:t> </w:t>
      </w:r>
      <w:r>
        <w:rPr/>
        <w:t>The value may be a decimal number (e.g., 4.2) or an integer (e.g., 42) corresponding to the desired compatibility level.</w:t>
      </w:r>
      <w:r>
        <w:rPr>
          <w:spacing w:val="40"/>
        </w:rPr>
        <w:t> </w:t>
      </w:r>
      <w:r>
        <w:rPr/>
        <w:t>If </w:t>
      </w:r>
      <w:r>
        <w:rPr>
          <w:rFonts w:ascii="Cambria" w:hAnsi="Cambria"/>
        </w:rPr>
        <w:t>BASH_ COMPAT</w:t>
      </w:r>
      <w:r>
        <w:rPr>
          <w:rFonts w:ascii="Cambria" w:hAnsi="Cambria"/>
          <w:spacing w:val="-2"/>
        </w:rPr>
        <w:t> </w:t>
      </w:r>
      <w:r>
        <w:rPr/>
        <w:t>is</w:t>
      </w:r>
      <w:r>
        <w:rPr>
          <w:spacing w:val="-7"/>
        </w:rPr>
        <w:t> </w:t>
      </w:r>
      <w:r>
        <w:rPr/>
        <w:t>unset</w:t>
      </w:r>
      <w:r>
        <w:rPr>
          <w:spacing w:val="-7"/>
        </w:rPr>
        <w:t> </w:t>
      </w:r>
      <w:r>
        <w:rPr/>
        <w:t>or</w:t>
      </w:r>
      <w:r>
        <w:rPr>
          <w:spacing w:val="-7"/>
        </w:rPr>
        <w:t> </w:t>
      </w:r>
      <w:r>
        <w:rPr/>
        <w:t>set</w:t>
      </w:r>
      <w:r>
        <w:rPr>
          <w:spacing w:val="-7"/>
        </w:rPr>
        <w:t> </w:t>
      </w:r>
      <w:r>
        <w:rPr/>
        <w:t>to</w:t>
      </w:r>
      <w:r>
        <w:rPr>
          <w:spacing w:val="-7"/>
        </w:rPr>
        <w:t> </w:t>
      </w:r>
      <w:r>
        <w:rPr/>
        <w:t>the</w:t>
      </w:r>
      <w:r>
        <w:rPr>
          <w:spacing w:val="-7"/>
        </w:rPr>
        <w:t> </w:t>
      </w:r>
      <w:r>
        <w:rPr/>
        <w:t>empty</w:t>
      </w:r>
      <w:r>
        <w:rPr>
          <w:spacing w:val="-7"/>
        </w:rPr>
        <w:t> </w:t>
      </w:r>
      <w:r>
        <w:rPr/>
        <w:t>string,</w:t>
      </w:r>
      <w:r>
        <w:rPr>
          <w:spacing w:val="-7"/>
        </w:rPr>
        <w:t> </w:t>
      </w:r>
      <w:r>
        <w:rPr/>
        <w:t>the</w:t>
      </w:r>
      <w:r>
        <w:rPr>
          <w:spacing w:val="-7"/>
        </w:rPr>
        <w:t> </w:t>
      </w:r>
      <w:r>
        <w:rPr/>
        <w:t>compatibility</w:t>
      </w:r>
      <w:r>
        <w:rPr>
          <w:spacing w:val="-7"/>
        </w:rPr>
        <w:t> </w:t>
      </w:r>
      <w:r>
        <w:rPr/>
        <w:t>level</w:t>
      </w:r>
      <w:r>
        <w:rPr>
          <w:spacing w:val="-7"/>
        </w:rPr>
        <w:t> </w:t>
      </w:r>
      <w:r>
        <w:rPr/>
        <w:t>is</w:t>
      </w:r>
      <w:r>
        <w:rPr>
          <w:spacing w:val="-7"/>
        </w:rPr>
        <w:t> </w:t>
      </w:r>
      <w:r>
        <w:rPr/>
        <w:t>set</w:t>
      </w:r>
      <w:r>
        <w:rPr>
          <w:spacing w:val="-7"/>
        </w:rPr>
        <w:t> </w:t>
      </w:r>
      <w:r>
        <w:rPr/>
        <w:t>to</w:t>
      </w:r>
      <w:r>
        <w:rPr>
          <w:spacing w:val="-7"/>
        </w:rPr>
        <w:t> </w:t>
      </w:r>
      <w:r>
        <w:rPr/>
        <w:t>the default</w:t>
      </w:r>
      <w:r>
        <w:rPr>
          <w:spacing w:val="-14"/>
        </w:rPr>
        <w:t> </w:t>
      </w:r>
      <w:r>
        <w:rPr/>
        <w:t>for</w:t>
      </w:r>
      <w:r>
        <w:rPr>
          <w:spacing w:val="-13"/>
        </w:rPr>
        <w:t> </w:t>
      </w:r>
      <w:r>
        <w:rPr/>
        <w:t>the</w:t>
      </w:r>
      <w:r>
        <w:rPr>
          <w:spacing w:val="-13"/>
        </w:rPr>
        <w:t> </w:t>
      </w:r>
      <w:r>
        <w:rPr/>
        <w:t>current</w:t>
      </w:r>
      <w:r>
        <w:rPr>
          <w:spacing w:val="-14"/>
        </w:rPr>
        <w:t> </w:t>
      </w:r>
      <w:r>
        <w:rPr/>
        <w:t>version.</w:t>
      </w:r>
      <w:r>
        <w:rPr>
          <w:spacing w:val="-13"/>
        </w:rPr>
        <w:t> </w:t>
      </w:r>
      <w:r>
        <w:rPr/>
        <w:t>If</w:t>
      </w:r>
      <w:r>
        <w:rPr>
          <w:spacing w:val="-13"/>
        </w:rPr>
        <w:t> </w:t>
      </w:r>
      <w:r>
        <w:rPr>
          <w:rFonts w:ascii="Cambria" w:hAnsi="Cambria"/>
        </w:rPr>
        <w:t>BASH_COMPAT</w:t>
      </w:r>
      <w:r>
        <w:rPr>
          <w:rFonts w:ascii="Cambria" w:hAnsi="Cambria"/>
          <w:spacing w:val="-12"/>
        </w:rPr>
        <w:t> </w:t>
      </w:r>
      <w:r>
        <w:rPr/>
        <w:t>is</w:t>
      </w:r>
      <w:r>
        <w:rPr>
          <w:spacing w:val="-13"/>
        </w:rPr>
        <w:t> </w:t>
      </w:r>
      <w:r>
        <w:rPr/>
        <w:t>set</w:t>
      </w:r>
      <w:r>
        <w:rPr>
          <w:spacing w:val="-14"/>
        </w:rPr>
        <w:t> </w:t>
      </w:r>
      <w:r>
        <w:rPr/>
        <w:t>to</w:t>
      </w:r>
      <w:r>
        <w:rPr>
          <w:spacing w:val="-13"/>
        </w:rPr>
        <w:t> </w:t>
      </w:r>
      <w:r>
        <w:rPr/>
        <w:t>a</w:t>
      </w:r>
      <w:r>
        <w:rPr>
          <w:spacing w:val="-13"/>
        </w:rPr>
        <w:t> </w:t>
      </w:r>
      <w:r>
        <w:rPr/>
        <w:t>value</w:t>
      </w:r>
      <w:r>
        <w:rPr>
          <w:spacing w:val="-14"/>
        </w:rPr>
        <w:t> </w:t>
      </w:r>
      <w:r>
        <w:rPr/>
        <w:t>that</w:t>
      </w:r>
      <w:r>
        <w:rPr>
          <w:spacing w:val="-13"/>
        </w:rPr>
        <w:t> </w:t>
      </w:r>
      <w:r>
        <w:rPr/>
        <w:t>is</w:t>
      </w:r>
      <w:r>
        <w:rPr>
          <w:spacing w:val="-13"/>
        </w:rPr>
        <w:t> </w:t>
      </w:r>
      <w:r>
        <w:rPr/>
        <w:t>not</w:t>
      </w:r>
      <w:r>
        <w:rPr>
          <w:spacing w:val="-13"/>
        </w:rPr>
        <w:t> </w:t>
      </w:r>
      <w:r>
        <w:rPr/>
        <w:t>one of</w:t>
      </w:r>
      <w:r>
        <w:rPr>
          <w:spacing w:val="-5"/>
        </w:rPr>
        <w:t> </w:t>
      </w:r>
      <w:r>
        <w:rPr/>
        <w:t>the</w:t>
      </w:r>
      <w:r>
        <w:rPr>
          <w:spacing w:val="-5"/>
        </w:rPr>
        <w:t> </w:t>
      </w:r>
      <w:r>
        <w:rPr/>
        <w:t>valid</w:t>
      </w:r>
      <w:r>
        <w:rPr>
          <w:spacing w:val="-5"/>
        </w:rPr>
        <w:t> </w:t>
      </w:r>
      <w:r>
        <w:rPr/>
        <w:t>compatibility</w:t>
      </w:r>
      <w:r>
        <w:rPr>
          <w:spacing w:val="-5"/>
        </w:rPr>
        <w:t> </w:t>
      </w:r>
      <w:r>
        <w:rPr/>
        <w:t>levels,</w:t>
      </w:r>
      <w:r>
        <w:rPr>
          <w:spacing w:val="-4"/>
        </w:rPr>
        <w:t> </w:t>
      </w:r>
      <w:r>
        <w:rPr/>
        <w:t>the</w:t>
      </w:r>
      <w:r>
        <w:rPr>
          <w:spacing w:val="-5"/>
        </w:rPr>
        <w:t> </w:t>
      </w:r>
      <w:r>
        <w:rPr/>
        <w:t>shell</w:t>
      </w:r>
      <w:r>
        <w:rPr>
          <w:spacing w:val="-5"/>
        </w:rPr>
        <w:t> </w:t>
      </w:r>
      <w:r>
        <w:rPr/>
        <w:t>prints</w:t>
      </w:r>
      <w:r>
        <w:rPr>
          <w:spacing w:val="-5"/>
        </w:rPr>
        <w:t> </w:t>
      </w:r>
      <w:r>
        <w:rPr/>
        <w:t>an</w:t>
      </w:r>
      <w:r>
        <w:rPr>
          <w:spacing w:val="-5"/>
        </w:rPr>
        <w:t> </w:t>
      </w:r>
      <w:r>
        <w:rPr/>
        <w:t>error</w:t>
      </w:r>
      <w:r>
        <w:rPr>
          <w:spacing w:val="-5"/>
        </w:rPr>
        <w:t> </w:t>
      </w:r>
      <w:r>
        <w:rPr/>
        <w:t>message</w:t>
      </w:r>
      <w:r>
        <w:rPr>
          <w:spacing w:val="-5"/>
        </w:rPr>
        <w:t> </w:t>
      </w:r>
      <w:r>
        <w:rPr/>
        <w:t>and</w:t>
      </w:r>
      <w:r>
        <w:rPr>
          <w:spacing w:val="-5"/>
        </w:rPr>
        <w:t> </w:t>
      </w:r>
      <w:r>
        <w:rPr/>
        <w:t>sets</w:t>
      </w:r>
      <w:r>
        <w:rPr>
          <w:spacing w:val="-5"/>
        </w:rPr>
        <w:t> </w:t>
      </w:r>
      <w:r>
        <w:rPr/>
        <w:t>the compatibility</w:t>
      </w:r>
      <w:r>
        <w:rPr>
          <w:spacing w:val="-1"/>
        </w:rPr>
        <w:t> </w:t>
      </w:r>
      <w:r>
        <w:rPr/>
        <w:t>level</w:t>
      </w:r>
      <w:r>
        <w:rPr>
          <w:spacing w:val="-1"/>
        </w:rPr>
        <w:t> </w:t>
      </w:r>
      <w:r>
        <w:rPr/>
        <w:t>to</w:t>
      </w:r>
      <w:r>
        <w:rPr>
          <w:spacing w:val="-1"/>
        </w:rPr>
        <w:t> </w:t>
      </w:r>
      <w:r>
        <w:rPr/>
        <w:t>the default for</w:t>
      </w:r>
      <w:r>
        <w:rPr>
          <w:spacing w:val="-1"/>
        </w:rPr>
        <w:t> </w:t>
      </w:r>
      <w:r>
        <w:rPr/>
        <w:t>the</w:t>
      </w:r>
      <w:r>
        <w:rPr>
          <w:spacing w:val="-1"/>
        </w:rPr>
        <w:t> </w:t>
      </w:r>
      <w:r>
        <w:rPr/>
        <w:t>current version. A</w:t>
      </w:r>
      <w:r>
        <w:rPr>
          <w:spacing w:val="-1"/>
        </w:rPr>
        <w:t> </w:t>
      </w:r>
      <w:r>
        <w:rPr/>
        <w:t>subset of</w:t>
      </w:r>
      <w:r>
        <w:rPr>
          <w:spacing w:val="-1"/>
        </w:rPr>
        <w:t> </w:t>
      </w:r>
      <w:r>
        <w:rPr/>
        <w:t>the</w:t>
      </w:r>
      <w:r>
        <w:rPr>
          <w:spacing w:val="-1"/>
        </w:rPr>
        <w:t> </w:t>
      </w:r>
      <w:r>
        <w:rPr/>
        <w:t>valid values</w:t>
      </w:r>
      <w:r>
        <w:rPr>
          <w:spacing w:val="-14"/>
        </w:rPr>
        <w:t> </w:t>
      </w:r>
      <w:r>
        <w:rPr/>
        <w:t>correspond</w:t>
      </w:r>
      <w:r>
        <w:rPr>
          <w:spacing w:val="-13"/>
        </w:rPr>
        <w:t> </w:t>
      </w:r>
      <w:r>
        <w:rPr/>
        <w:t>to</w:t>
      </w:r>
      <w:r>
        <w:rPr>
          <w:spacing w:val="-13"/>
        </w:rPr>
        <w:t> </w:t>
      </w:r>
      <w:r>
        <w:rPr/>
        <w:t>the</w:t>
      </w:r>
      <w:r>
        <w:rPr>
          <w:spacing w:val="-14"/>
        </w:rPr>
        <w:t> </w:t>
      </w:r>
      <w:r>
        <w:rPr/>
        <w:t>compatibility</w:t>
      </w:r>
      <w:r>
        <w:rPr>
          <w:spacing w:val="-13"/>
        </w:rPr>
        <w:t> </w:t>
      </w:r>
      <w:r>
        <w:rPr/>
        <w:t>levels</w:t>
      </w:r>
      <w:r>
        <w:rPr>
          <w:spacing w:val="-13"/>
        </w:rPr>
        <w:t> </w:t>
      </w:r>
      <w:r>
        <w:rPr/>
        <w:t>described</w:t>
      </w:r>
      <w:r>
        <w:rPr>
          <w:spacing w:val="-13"/>
        </w:rPr>
        <w:t> </w:t>
      </w:r>
      <w:r>
        <w:rPr/>
        <w:t>below</w:t>
      </w:r>
      <w:r>
        <w:rPr>
          <w:spacing w:val="-14"/>
        </w:rPr>
        <w:t> </w:t>
      </w:r>
      <w:r>
        <w:rPr/>
        <w:t>(see</w:t>
      </w:r>
      <w:r>
        <w:rPr>
          <w:spacing w:val="-13"/>
        </w:rPr>
        <w:t> </w:t>
      </w:r>
      <w:hyperlink w:history="true" w:anchor="_bookmark130">
        <w:r>
          <w:rPr/>
          <w:t>Section</w:t>
        </w:r>
        <w:r>
          <w:rPr>
            <w:spacing w:val="-13"/>
          </w:rPr>
          <w:t> </w:t>
        </w:r>
        <w:r>
          <w:rPr/>
          <w:t>6.12</w:t>
        </w:r>
      </w:hyperlink>
      <w:r>
        <w:rPr/>
        <w:t> </w:t>
      </w:r>
      <w:hyperlink w:history="true" w:anchor="_bookmark130">
        <w:r>
          <w:rPr>
            <w:spacing w:val="-2"/>
          </w:rPr>
          <w:t>[Shell</w:t>
        </w:r>
        <w:r>
          <w:rPr>
            <w:spacing w:val="-10"/>
          </w:rPr>
          <w:t> </w:t>
        </w:r>
        <w:r>
          <w:rPr>
            <w:spacing w:val="-2"/>
          </w:rPr>
          <w:t>Compatibility</w:t>
        </w:r>
        <w:r>
          <w:rPr>
            <w:spacing w:val="-10"/>
          </w:rPr>
          <w:t> </w:t>
        </w:r>
        <w:r>
          <w:rPr>
            <w:spacing w:val="-2"/>
          </w:rPr>
          <w:t>Mode],</w:t>
        </w:r>
        <w:r>
          <w:rPr>
            <w:spacing w:val="-7"/>
          </w:rPr>
          <w:t> </w:t>
        </w:r>
        <w:r>
          <w:rPr>
            <w:spacing w:val="-2"/>
          </w:rPr>
          <w:t>page</w:t>
        </w:r>
        <w:r>
          <w:rPr>
            <w:spacing w:val="-10"/>
          </w:rPr>
          <w:t> </w:t>
        </w:r>
        <w:r>
          <w:rPr>
            <w:spacing w:val="-2"/>
          </w:rPr>
          <w:t>121</w:t>
        </w:r>
      </w:hyperlink>
      <w:r>
        <w:rPr>
          <w:spacing w:val="-2"/>
        </w:rPr>
        <w:t>).</w:t>
      </w:r>
      <w:r>
        <w:rPr>
          <w:spacing w:val="15"/>
        </w:rPr>
        <w:t> </w:t>
      </w:r>
      <w:r>
        <w:rPr>
          <w:spacing w:val="-2"/>
        </w:rPr>
        <w:t>For</w:t>
      </w:r>
      <w:r>
        <w:rPr>
          <w:spacing w:val="-10"/>
        </w:rPr>
        <w:t> </w:t>
      </w:r>
      <w:r>
        <w:rPr>
          <w:spacing w:val="-2"/>
        </w:rPr>
        <w:t>example,</w:t>
      </w:r>
      <w:r>
        <w:rPr>
          <w:spacing w:val="-7"/>
        </w:rPr>
        <w:t> </w:t>
      </w:r>
      <w:r>
        <w:rPr>
          <w:spacing w:val="-2"/>
        </w:rPr>
        <w:t>4.2</w:t>
      </w:r>
      <w:r>
        <w:rPr>
          <w:spacing w:val="-10"/>
        </w:rPr>
        <w:t> </w:t>
      </w:r>
      <w:r>
        <w:rPr>
          <w:spacing w:val="-2"/>
        </w:rPr>
        <w:t>and</w:t>
      </w:r>
      <w:r>
        <w:rPr>
          <w:spacing w:val="-10"/>
        </w:rPr>
        <w:t> </w:t>
      </w:r>
      <w:r>
        <w:rPr>
          <w:spacing w:val="-2"/>
        </w:rPr>
        <w:t>42</w:t>
      </w:r>
      <w:r>
        <w:rPr>
          <w:spacing w:val="-10"/>
        </w:rPr>
        <w:t> </w:t>
      </w:r>
      <w:r>
        <w:rPr>
          <w:spacing w:val="-2"/>
        </w:rPr>
        <w:t>are</w:t>
      </w:r>
      <w:r>
        <w:rPr>
          <w:spacing w:val="-10"/>
        </w:rPr>
        <w:t> </w:t>
      </w:r>
      <w:r>
        <w:rPr>
          <w:spacing w:val="-2"/>
        </w:rPr>
        <w:t>valid</w:t>
      </w:r>
      <w:r>
        <w:rPr>
          <w:spacing w:val="-10"/>
        </w:rPr>
        <w:t> </w:t>
      </w:r>
      <w:r>
        <w:rPr>
          <w:spacing w:val="-2"/>
        </w:rPr>
        <w:t>values </w:t>
      </w:r>
      <w:r>
        <w:rPr/>
        <w:t>that correspond to the </w:t>
      </w:r>
      <w:r>
        <w:rPr>
          <w:rFonts w:ascii="Cambria" w:hAnsi="Cambria"/>
        </w:rPr>
        <w:t>compat42 shopt </w:t>
      </w:r>
      <w:r>
        <w:rPr/>
        <w:t>option and set the compatibility level to 42.</w:t>
      </w:r>
      <w:r>
        <w:rPr>
          <w:spacing w:val="40"/>
        </w:rPr>
        <w:t> </w:t>
      </w:r>
      <w:r>
        <w:rPr/>
        <w:t>The current version is also a valid value.</w:t>
      </w:r>
    </w:p>
    <w:p>
      <w:pPr>
        <w:pStyle w:val="BodyText"/>
        <w:spacing w:line="249" w:lineRule="auto" w:before="102"/>
        <w:ind w:left="1312" w:right="877" w:hanging="1152"/>
        <w:jc w:val="both"/>
      </w:pPr>
      <w:r>
        <w:rPr>
          <w:rFonts w:ascii="Cambria"/>
        </w:rPr>
        <w:t>BASH_ENV</w:t>
      </w:r>
      <w:r>
        <w:rPr>
          <w:rFonts w:ascii="Cambria"/>
          <w:spacing w:val="80"/>
          <w:w w:val="150"/>
        </w:rPr>
        <w:t> </w:t>
      </w:r>
      <w:r>
        <w:rPr/>
        <w:t>If this variable is set when Bash is invoked to execute a shell script, its value is expanded and used as the name of a startup file to read before executing the script.</w:t>
      </w:r>
      <w:r>
        <w:rPr>
          <w:spacing w:val="40"/>
        </w:rPr>
        <w:t> </w:t>
      </w:r>
      <w:r>
        <w:rPr/>
        <w:t>Bash does not use </w:t>
      </w:r>
      <w:r>
        <w:rPr>
          <w:rFonts w:ascii="Cambria"/>
        </w:rPr>
        <w:t>PATH </w:t>
      </w:r>
      <w:r>
        <w:rPr/>
        <w:t>to search for the resultant filename.</w:t>
      </w:r>
      <w:r>
        <w:rPr>
          <w:spacing w:val="40"/>
        </w:rPr>
        <w:t> </w:t>
      </w:r>
      <w:r>
        <w:rPr/>
        <w:t>See </w:t>
      </w:r>
      <w:hyperlink w:history="true" w:anchor="_bookmark108">
        <w:r>
          <w:rPr/>
          <w:t>Section 6.2 [Bash Startup Files], page 102</w:t>
        </w:r>
      </w:hyperlink>
      <w:r>
        <w:rPr/>
        <w:t>.</w:t>
      </w:r>
    </w:p>
    <w:p>
      <w:pPr>
        <w:spacing w:after="0" w:line="249" w:lineRule="auto"/>
        <w:jc w:val="both"/>
        <w:sectPr>
          <w:type w:val="continuous"/>
          <w:pgSz w:w="12240" w:h="15840"/>
          <w:pgMar w:header="997" w:footer="0" w:top="1820" w:bottom="280" w:left="1640" w:right="920"/>
        </w:sectPr>
      </w:pPr>
    </w:p>
    <w:p>
      <w:pPr>
        <w:pStyle w:val="BodyText"/>
      </w:pPr>
    </w:p>
    <w:p>
      <w:pPr>
        <w:pStyle w:val="BodyText"/>
        <w:spacing w:before="114"/>
      </w:pPr>
    </w:p>
    <w:p>
      <w:pPr>
        <w:pStyle w:val="BodyText"/>
        <w:ind w:left="160"/>
        <w:rPr>
          <w:rFonts w:ascii="Cambria"/>
        </w:rPr>
      </w:pPr>
      <w:bookmarkStart w:name="_bookmark94" w:id="164"/>
      <w:bookmarkEnd w:id="164"/>
      <w:r>
        <w:rPr/>
      </w:r>
      <w:r>
        <w:rPr>
          <w:rFonts w:ascii="Cambria"/>
          <w:spacing w:val="-2"/>
        </w:rPr>
        <w:t>BASH_EXECUTION_STRING</w:t>
      </w:r>
    </w:p>
    <w:p>
      <w:pPr>
        <w:pStyle w:val="BodyText"/>
        <w:spacing w:before="5"/>
        <w:ind w:right="3281"/>
        <w:jc w:val="right"/>
      </w:pPr>
      <w:r>
        <w:rPr/>
        <w:t>The</w:t>
      </w:r>
      <w:r>
        <w:rPr>
          <w:spacing w:val="3"/>
        </w:rPr>
        <w:t> </w:t>
      </w:r>
      <w:r>
        <w:rPr/>
        <w:t>command</w:t>
      </w:r>
      <w:r>
        <w:rPr>
          <w:spacing w:val="4"/>
        </w:rPr>
        <w:t> </w:t>
      </w:r>
      <w:r>
        <w:rPr/>
        <w:t>argument</w:t>
      </w:r>
      <w:r>
        <w:rPr>
          <w:spacing w:val="4"/>
        </w:rPr>
        <w:t> </w:t>
      </w:r>
      <w:r>
        <w:rPr/>
        <w:t>to</w:t>
      </w:r>
      <w:r>
        <w:rPr>
          <w:spacing w:val="3"/>
        </w:rPr>
        <w:t> </w:t>
      </w:r>
      <w:r>
        <w:rPr/>
        <w:t>the</w:t>
      </w:r>
      <w:r>
        <w:rPr>
          <w:spacing w:val="4"/>
        </w:rPr>
        <w:t> </w:t>
      </w:r>
      <w:r>
        <w:rPr>
          <w:rFonts w:ascii="Cambria"/>
        </w:rPr>
        <w:t>-c</w:t>
      </w:r>
      <w:r>
        <w:rPr>
          <w:rFonts w:ascii="Cambria"/>
          <w:spacing w:val="8"/>
        </w:rPr>
        <w:t> </w:t>
      </w:r>
      <w:r>
        <w:rPr/>
        <w:t>invocation</w:t>
      </w:r>
      <w:r>
        <w:rPr>
          <w:spacing w:val="4"/>
        </w:rPr>
        <w:t> </w:t>
      </w:r>
      <w:r>
        <w:rPr>
          <w:spacing w:val="-2"/>
        </w:rPr>
        <w:t>option.</w:t>
      </w:r>
    </w:p>
    <w:p>
      <w:pPr>
        <w:pStyle w:val="BodyText"/>
        <w:spacing w:before="122"/>
        <w:ind w:left="160"/>
        <w:rPr>
          <w:rFonts w:ascii="Cambria"/>
        </w:rPr>
      </w:pPr>
      <w:r>
        <w:rPr>
          <w:rFonts w:ascii="Cambria"/>
          <w:spacing w:val="-2"/>
        </w:rPr>
        <w:t>BASH_LINENO</w:t>
      </w:r>
    </w:p>
    <w:p>
      <w:pPr>
        <w:pStyle w:val="BodyText"/>
        <w:spacing w:line="244" w:lineRule="auto" w:before="12"/>
        <w:ind w:left="1312" w:right="877"/>
        <w:jc w:val="both"/>
      </w:pPr>
      <w:r>
        <w:rPr/>
        <w:t>An array variable whose members are the line numbers in source files where each</w:t>
      </w:r>
      <w:r>
        <w:rPr>
          <w:spacing w:val="-14"/>
        </w:rPr>
        <w:t> </w:t>
      </w:r>
      <w:r>
        <w:rPr/>
        <w:t>corresponding</w:t>
      </w:r>
      <w:r>
        <w:rPr>
          <w:spacing w:val="-13"/>
        </w:rPr>
        <w:t> </w:t>
      </w:r>
      <w:r>
        <w:rPr/>
        <w:t>member</w:t>
      </w:r>
      <w:r>
        <w:rPr>
          <w:spacing w:val="-13"/>
        </w:rPr>
        <w:t> </w:t>
      </w:r>
      <w:r>
        <w:rPr/>
        <w:t>of</w:t>
      </w:r>
      <w:r>
        <w:rPr>
          <w:spacing w:val="-14"/>
        </w:rPr>
        <w:t> </w:t>
      </w:r>
      <w:r>
        <w:rPr>
          <w:rFonts w:ascii="Cambria"/>
        </w:rPr>
        <w:t>FUNCNAME</w:t>
      </w:r>
      <w:r>
        <w:rPr>
          <w:rFonts w:ascii="Cambria"/>
          <w:spacing w:val="-12"/>
        </w:rPr>
        <w:t> </w:t>
      </w:r>
      <w:r>
        <w:rPr/>
        <w:t>was</w:t>
      </w:r>
      <w:r>
        <w:rPr>
          <w:spacing w:val="-13"/>
        </w:rPr>
        <w:t> </w:t>
      </w:r>
      <w:r>
        <w:rPr/>
        <w:t>invoked.</w:t>
      </w:r>
      <w:r>
        <w:rPr>
          <w:spacing w:val="-1"/>
        </w:rPr>
        <w:t> </w:t>
      </w:r>
      <w:r>
        <w:rPr>
          <w:rFonts w:ascii="Cambria"/>
        </w:rPr>
        <w:t>${BASH_LINENO[$i]} </w:t>
      </w:r>
      <w:r>
        <w:rPr/>
        <w:t>is</w:t>
      </w:r>
      <w:r>
        <w:rPr>
          <w:spacing w:val="78"/>
          <w:w w:val="150"/>
        </w:rPr>
        <w:t> </w:t>
      </w:r>
      <w:r>
        <w:rPr/>
        <w:t>the</w:t>
      </w:r>
      <w:r>
        <w:rPr>
          <w:spacing w:val="78"/>
          <w:w w:val="150"/>
        </w:rPr>
        <w:t> </w:t>
      </w:r>
      <w:r>
        <w:rPr/>
        <w:t>line</w:t>
      </w:r>
      <w:r>
        <w:rPr>
          <w:spacing w:val="78"/>
          <w:w w:val="150"/>
        </w:rPr>
        <w:t> </w:t>
      </w:r>
      <w:r>
        <w:rPr/>
        <w:t>number</w:t>
      </w:r>
      <w:r>
        <w:rPr>
          <w:spacing w:val="78"/>
          <w:w w:val="150"/>
        </w:rPr>
        <w:t> </w:t>
      </w:r>
      <w:r>
        <w:rPr/>
        <w:t>in</w:t>
      </w:r>
      <w:r>
        <w:rPr>
          <w:spacing w:val="79"/>
          <w:w w:val="150"/>
        </w:rPr>
        <w:t> </w:t>
      </w:r>
      <w:r>
        <w:rPr/>
        <w:t>the</w:t>
      </w:r>
      <w:r>
        <w:rPr>
          <w:spacing w:val="78"/>
          <w:w w:val="150"/>
        </w:rPr>
        <w:t> </w:t>
      </w:r>
      <w:r>
        <w:rPr/>
        <w:t>source</w:t>
      </w:r>
      <w:r>
        <w:rPr>
          <w:spacing w:val="78"/>
          <w:w w:val="150"/>
        </w:rPr>
        <w:t> </w:t>
      </w:r>
      <w:r>
        <w:rPr/>
        <w:t>file</w:t>
      </w:r>
      <w:r>
        <w:rPr>
          <w:spacing w:val="78"/>
          <w:w w:val="150"/>
        </w:rPr>
        <w:t> </w:t>
      </w:r>
      <w:r>
        <w:rPr/>
        <w:t>(</w:t>
      </w:r>
      <w:r>
        <w:rPr>
          <w:rFonts w:ascii="Cambria"/>
        </w:rPr>
        <w:t>${BASH_SOURCE[$i+1]}</w:t>
      </w:r>
      <w:r>
        <w:rPr/>
        <w:t>)</w:t>
      </w:r>
      <w:r>
        <w:rPr>
          <w:spacing w:val="78"/>
          <w:w w:val="150"/>
        </w:rPr>
        <w:t> </w:t>
      </w:r>
      <w:r>
        <w:rPr>
          <w:spacing w:val="-2"/>
        </w:rPr>
        <w:t>where</w:t>
      </w:r>
    </w:p>
    <w:p>
      <w:pPr>
        <w:pStyle w:val="BodyText"/>
        <w:spacing w:line="244" w:lineRule="auto" w:before="1"/>
        <w:ind w:left="1312" w:right="877"/>
        <w:jc w:val="both"/>
      </w:pPr>
      <w:r>
        <w:rPr>
          <w:rFonts w:ascii="Cambria"/>
        </w:rPr>
        <w:t>${FUNCNAME[$i]} </w:t>
      </w:r>
      <w:r>
        <w:rPr/>
        <w:t>was called (or </w:t>
      </w:r>
      <w:r>
        <w:rPr>
          <w:rFonts w:ascii="Cambria"/>
        </w:rPr>
        <w:t>${BASH_LINENO[$i-1]} </w:t>
      </w:r>
      <w:r>
        <w:rPr/>
        <w:t>if referenced </w:t>
      </w:r>
      <w:r>
        <w:rPr/>
        <w:t>within another shell function).</w:t>
      </w:r>
      <w:r>
        <w:rPr>
          <w:spacing w:val="40"/>
        </w:rPr>
        <w:t> </w:t>
      </w:r>
      <w:r>
        <w:rPr/>
        <w:t>Use </w:t>
      </w:r>
      <w:r>
        <w:rPr>
          <w:rFonts w:ascii="Cambria"/>
        </w:rPr>
        <w:t>LINENO </w:t>
      </w:r>
      <w:r>
        <w:rPr/>
        <w:t>to obtain the current line number. Assignments to </w:t>
      </w:r>
      <w:r>
        <w:rPr>
          <w:rFonts w:ascii="Cambria"/>
        </w:rPr>
        <w:t>BASH_LINENO </w:t>
      </w:r>
      <w:r>
        <w:rPr/>
        <w:t>have no effect, and it may not be unset.</w:t>
      </w:r>
    </w:p>
    <w:p>
      <w:pPr>
        <w:pStyle w:val="BodyText"/>
        <w:spacing w:before="117"/>
        <w:ind w:left="160"/>
        <w:rPr>
          <w:rFonts w:ascii="Cambria"/>
        </w:rPr>
      </w:pPr>
      <w:r>
        <w:rPr>
          <w:rFonts w:ascii="Cambria"/>
          <w:spacing w:val="-4"/>
        </w:rPr>
        <w:t>BASH_LOADABLES_PATH</w:t>
      </w:r>
    </w:p>
    <w:p>
      <w:pPr>
        <w:pStyle w:val="BodyText"/>
        <w:spacing w:line="252" w:lineRule="auto" w:before="5"/>
        <w:ind w:left="1311" w:right="877"/>
        <w:jc w:val="both"/>
      </w:pPr>
      <w:r>
        <w:rPr/>
        <w:t>A colon-separated list of directories in which the </w:t>
      </w:r>
      <w:r>
        <w:rPr>
          <w:rFonts w:ascii="Cambria"/>
        </w:rPr>
        <w:t>enable </w:t>
      </w:r>
      <w:r>
        <w:rPr/>
        <w:t>command looks for dynamically loadable builtins.</w:t>
      </w:r>
    </w:p>
    <w:p>
      <w:pPr>
        <w:pStyle w:val="BodyText"/>
        <w:spacing w:before="109"/>
        <w:ind w:left="159"/>
        <w:rPr>
          <w:rFonts w:ascii="Cambria"/>
        </w:rPr>
      </w:pPr>
      <w:r>
        <w:rPr>
          <w:rFonts w:ascii="Cambria"/>
          <w:spacing w:val="-2"/>
          <w:w w:val="95"/>
        </w:rPr>
        <w:t>BASH_MONOSECONDS</w:t>
      </w:r>
    </w:p>
    <w:p>
      <w:pPr>
        <w:pStyle w:val="BodyText"/>
        <w:spacing w:line="249" w:lineRule="auto" w:before="13"/>
        <w:ind w:left="1311" w:right="877"/>
        <w:jc w:val="both"/>
      </w:pPr>
      <w:r>
        <w:rPr/>
        <w:t>Each time this variable is referenced, it expands to the value returned by the system’s monotonic clock, if one is available.</w:t>
      </w:r>
      <w:r>
        <w:rPr>
          <w:spacing w:val="40"/>
        </w:rPr>
        <w:t> </w:t>
      </w:r>
      <w:r>
        <w:rPr/>
        <w:t>If there is no monotonic clock, </w:t>
      </w:r>
      <w:r>
        <w:rPr>
          <w:spacing w:val="-4"/>
        </w:rPr>
        <w:t>this</w:t>
      </w:r>
      <w:r>
        <w:rPr>
          <w:spacing w:val="-10"/>
        </w:rPr>
        <w:t> </w:t>
      </w:r>
      <w:r>
        <w:rPr>
          <w:spacing w:val="-4"/>
        </w:rPr>
        <w:t>is</w:t>
      </w:r>
      <w:r>
        <w:rPr>
          <w:spacing w:val="-9"/>
        </w:rPr>
        <w:t> </w:t>
      </w:r>
      <w:r>
        <w:rPr>
          <w:spacing w:val="-4"/>
        </w:rPr>
        <w:t>equivalent</w:t>
      </w:r>
      <w:r>
        <w:rPr>
          <w:spacing w:val="-9"/>
        </w:rPr>
        <w:t> </w:t>
      </w:r>
      <w:r>
        <w:rPr>
          <w:spacing w:val="-4"/>
        </w:rPr>
        <w:t>to</w:t>
      </w:r>
      <w:r>
        <w:rPr>
          <w:spacing w:val="-10"/>
        </w:rPr>
        <w:t> </w:t>
      </w:r>
      <w:r>
        <w:rPr>
          <w:rFonts w:ascii="Cambria" w:hAnsi="Cambria"/>
          <w:spacing w:val="-4"/>
        </w:rPr>
        <w:t>EPOCHSECONDS</w:t>
      </w:r>
      <w:r>
        <w:rPr>
          <w:spacing w:val="-4"/>
        </w:rPr>
        <w:t>.</w:t>
      </w:r>
      <w:r>
        <w:rPr>
          <w:spacing w:val="-9"/>
        </w:rPr>
        <w:t> </w:t>
      </w:r>
      <w:r>
        <w:rPr>
          <w:spacing w:val="-4"/>
        </w:rPr>
        <w:t>If</w:t>
      </w:r>
      <w:r>
        <w:rPr>
          <w:spacing w:val="-9"/>
        </w:rPr>
        <w:t> </w:t>
      </w:r>
      <w:r>
        <w:rPr>
          <w:rFonts w:ascii="Cambria" w:hAnsi="Cambria"/>
          <w:spacing w:val="-4"/>
        </w:rPr>
        <w:t>BASH_MONOSECONDS</w:t>
      </w:r>
      <w:r>
        <w:rPr>
          <w:rFonts w:ascii="Cambria" w:hAnsi="Cambria"/>
          <w:spacing w:val="-8"/>
        </w:rPr>
        <w:t> </w:t>
      </w:r>
      <w:r>
        <w:rPr>
          <w:spacing w:val="-4"/>
        </w:rPr>
        <w:t>is</w:t>
      </w:r>
      <w:r>
        <w:rPr>
          <w:spacing w:val="-9"/>
        </w:rPr>
        <w:t> </w:t>
      </w:r>
      <w:r>
        <w:rPr>
          <w:spacing w:val="-4"/>
        </w:rPr>
        <w:t>unset,</w:t>
      </w:r>
      <w:r>
        <w:rPr>
          <w:spacing w:val="-10"/>
        </w:rPr>
        <w:t> </w:t>
      </w:r>
      <w:r>
        <w:rPr>
          <w:spacing w:val="-4"/>
        </w:rPr>
        <w:t>it</w:t>
      </w:r>
      <w:r>
        <w:rPr>
          <w:spacing w:val="-9"/>
        </w:rPr>
        <w:t> </w:t>
      </w:r>
      <w:r>
        <w:rPr>
          <w:spacing w:val="-4"/>
        </w:rPr>
        <w:t>loses</w:t>
      </w:r>
      <w:r>
        <w:rPr>
          <w:spacing w:val="-9"/>
        </w:rPr>
        <w:t> </w:t>
      </w:r>
      <w:r>
        <w:rPr>
          <w:spacing w:val="-4"/>
        </w:rPr>
        <w:t>its </w:t>
      </w:r>
      <w:r>
        <w:rPr/>
        <w:t>special properties, even if it is subsequently reset.</w:t>
      </w:r>
    </w:p>
    <w:p>
      <w:pPr>
        <w:pStyle w:val="BodyText"/>
        <w:spacing w:before="113"/>
        <w:ind w:left="159"/>
        <w:rPr>
          <w:rFonts w:ascii="Cambria"/>
        </w:rPr>
      </w:pPr>
      <w:r>
        <w:rPr>
          <w:rFonts w:ascii="Cambria"/>
          <w:spacing w:val="-2"/>
          <w:w w:val="95"/>
        </w:rPr>
        <w:t>BASH_REMATCH</w:t>
      </w:r>
    </w:p>
    <w:p>
      <w:pPr>
        <w:pStyle w:val="BodyText"/>
        <w:spacing w:line="249" w:lineRule="auto" w:before="5"/>
        <w:ind w:left="1311" w:right="877"/>
        <w:jc w:val="both"/>
      </w:pPr>
      <w:r>
        <w:rPr/>
        <w:t>An array variable whose members are assigned by the ‘</w:t>
      </w:r>
      <w:r>
        <w:rPr>
          <w:rFonts w:ascii="Cambria" w:hAnsi="Cambria"/>
        </w:rPr>
        <w:t>=~</w:t>
      </w:r>
      <w:r>
        <w:rPr/>
        <w:t>’ binary operator</w:t>
      </w:r>
      <w:r>
        <w:rPr>
          <w:spacing w:val="80"/>
          <w:w w:val="150"/>
        </w:rPr>
        <w:t> </w:t>
      </w:r>
      <w:r>
        <w:rPr/>
        <w:t>to the </w:t>
      </w:r>
      <w:r>
        <w:rPr>
          <w:rFonts w:ascii="Cambria" w:hAnsi="Cambria"/>
          <w:w w:val="120"/>
        </w:rPr>
        <w:t>[[</w:t>
      </w:r>
      <w:r>
        <w:rPr>
          <w:rFonts w:ascii="Cambria" w:hAnsi="Cambria"/>
          <w:spacing w:val="-3"/>
          <w:w w:val="120"/>
        </w:rPr>
        <w:t> </w:t>
      </w:r>
      <w:r>
        <w:rPr/>
        <w:t>conditional command (see </w:t>
      </w:r>
      <w:hyperlink w:history="true" w:anchor="_bookmark19">
        <w:r>
          <w:rPr/>
          <w:t>Section 3.2.5.2 [Conditional Constructs],</w:t>
        </w:r>
      </w:hyperlink>
      <w:r>
        <w:rPr/>
        <w:t> </w:t>
      </w:r>
      <w:hyperlink w:history="true" w:anchor="_bookmark19">
        <w:r>
          <w:rPr/>
          <w:t>page 12</w:t>
        </w:r>
      </w:hyperlink>
      <w:r>
        <w:rPr/>
        <w:t>).</w:t>
      </w:r>
      <w:r>
        <w:rPr>
          <w:spacing w:val="40"/>
        </w:rPr>
        <w:t> </w:t>
      </w:r>
      <w:r>
        <w:rPr/>
        <w:t>The element with index 0 is the portion of the string matching the entire</w:t>
      </w:r>
      <w:r>
        <w:rPr>
          <w:spacing w:val="-11"/>
        </w:rPr>
        <w:t> </w:t>
      </w:r>
      <w:r>
        <w:rPr/>
        <w:t>regular</w:t>
      </w:r>
      <w:r>
        <w:rPr>
          <w:spacing w:val="-12"/>
        </w:rPr>
        <w:t> </w:t>
      </w:r>
      <w:r>
        <w:rPr/>
        <w:t>expression.</w:t>
      </w:r>
      <w:r>
        <w:rPr>
          <w:spacing w:val="7"/>
        </w:rPr>
        <w:t> </w:t>
      </w:r>
      <w:r>
        <w:rPr/>
        <w:t>The</w:t>
      </w:r>
      <w:r>
        <w:rPr>
          <w:spacing w:val="-12"/>
        </w:rPr>
        <w:t> </w:t>
      </w:r>
      <w:r>
        <w:rPr/>
        <w:t>element</w:t>
      </w:r>
      <w:r>
        <w:rPr>
          <w:spacing w:val="-12"/>
        </w:rPr>
        <w:t> </w:t>
      </w:r>
      <w:r>
        <w:rPr/>
        <w:t>with</w:t>
      </w:r>
      <w:r>
        <w:rPr>
          <w:spacing w:val="-11"/>
        </w:rPr>
        <w:t> </w:t>
      </w:r>
      <w:r>
        <w:rPr/>
        <w:t>index</w:t>
      </w:r>
      <w:r>
        <w:rPr>
          <w:spacing w:val="-12"/>
        </w:rPr>
        <w:t> </w:t>
      </w:r>
      <w:r>
        <w:rPr>
          <w:i/>
        </w:rPr>
        <w:t>n</w:t>
      </w:r>
      <w:r>
        <w:rPr>
          <w:i/>
          <w:spacing w:val="-12"/>
        </w:rPr>
        <w:t> </w:t>
      </w:r>
      <w:r>
        <w:rPr/>
        <w:t>is</w:t>
      </w:r>
      <w:r>
        <w:rPr>
          <w:spacing w:val="-11"/>
        </w:rPr>
        <w:t> </w:t>
      </w:r>
      <w:r>
        <w:rPr/>
        <w:t>the</w:t>
      </w:r>
      <w:r>
        <w:rPr>
          <w:spacing w:val="-12"/>
        </w:rPr>
        <w:t> </w:t>
      </w:r>
      <w:r>
        <w:rPr/>
        <w:t>portion</w:t>
      </w:r>
      <w:r>
        <w:rPr>
          <w:spacing w:val="-12"/>
        </w:rPr>
        <w:t> </w:t>
      </w:r>
      <w:r>
        <w:rPr/>
        <w:t>of</w:t>
      </w:r>
      <w:r>
        <w:rPr>
          <w:spacing w:val="-11"/>
        </w:rPr>
        <w:t> </w:t>
      </w:r>
      <w:r>
        <w:rPr/>
        <w:t>the</w:t>
      </w:r>
      <w:r>
        <w:rPr>
          <w:spacing w:val="-12"/>
        </w:rPr>
        <w:t> </w:t>
      </w:r>
      <w:r>
        <w:rPr/>
        <w:t>string matching the </w:t>
      </w:r>
      <w:r>
        <w:rPr>
          <w:i/>
        </w:rPr>
        <w:t>n</w:t>
      </w:r>
      <w:r>
        <w:rPr/>
        <w:t>th parenthesized subexpression.</w:t>
      </w:r>
    </w:p>
    <w:p>
      <w:pPr>
        <w:pStyle w:val="BodyText"/>
        <w:spacing w:before="116"/>
        <w:ind w:left="160"/>
        <w:rPr>
          <w:rFonts w:ascii="Cambria"/>
        </w:rPr>
      </w:pPr>
      <w:r>
        <w:rPr>
          <w:rFonts w:ascii="Cambria"/>
          <w:spacing w:val="-2"/>
        </w:rPr>
        <w:t>BASH_SOURCE</w:t>
      </w:r>
    </w:p>
    <w:p>
      <w:pPr>
        <w:pStyle w:val="BodyText"/>
        <w:spacing w:line="247" w:lineRule="auto" w:before="12"/>
        <w:ind w:left="1311" w:right="877"/>
        <w:jc w:val="both"/>
      </w:pPr>
      <w:r>
        <w:rPr/>
        <w:t>An array variable whose members are the source filenames where the corre- </w:t>
      </w:r>
      <w:r>
        <w:rPr>
          <w:spacing w:val="-4"/>
        </w:rPr>
        <w:t>sponding</w:t>
      </w:r>
      <w:r>
        <w:rPr>
          <w:spacing w:val="-8"/>
        </w:rPr>
        <w:t> </w:t>
      </w:r>
      <w:r>
        <w:rPr>
          <w:spacing w:val="-4"/>
        </w:rPr>
        <w:t>shell</w:t>
      </w:r>
      <w:r>
        <w:rPr>
          <w:spacing w:val="-8"/>
        </w:rPr>
        <w:t> </w:t>
      </w:r>
      <w:r>
        <w:rPr>
          <w:spacing w:val="-4"/>
        </w:rPr>
        <w:t>function</w:t>
      </w:r>
      <w:r>
        <w:rPr>
          <w:spacing w:val="-8"/>
        </w:rPr>
        <w:t> </w:t>
      </w:r>
      <w:r>
        <w:rPr>
          <w:spacing w:val="-4"/>
        </w:rPr>
        <w:t>names</w:t>
      </w:r>
      <w:r>
        <w:rPr>
          <w:spacing w:val="-8"/>
        </w:rPr>
        <w:t> </w:t>
      </w:r>
      <w:r>
        <w:rPr>
          <w:spacing w:val="-4"/>
        </w:rPr>
        <w:t>in</w:t>
      </w:r>
      <w:r>
        <w:rPr>
          <w:spacing w:val="-8"/>
        </w:rPr>
        <w:t> </w:t>
      </w:r>
      <w:r>
        <w:rPr>
          <w:spacing w:val="-4"/>
        </w:rPr>
        <w:t>the</w:t>
      </w:r>
      <w:r>
        <w:rPr>
          <w:spacing w:val="-8"/>
        </w:rPr>
        <w:t> </w:t>
      </w:r>
      <w:r>
        <w:rPr>
          <w:rFonts w:ascii="Cambria"/>
          <w:spacing w:val="-4"/>
        </w:rPr>
        <w:t>FUNCNAME </w:t>
      </w:r>
      <w:r>
        <w:rPr>
          <w:spacing w:val="-4"/>
        </w:rPr>
        <w:t>array</w:t>
      </w:r>
      <w:r>
        <w:rPr>
          <w:spacing w:val="-8"/>
        </w:rPr>
        <w:t> </w:t>
      </w:r>
      <w:r>
        <w:rPr>
          <w:spacing w:val="-4"/>
        </w:rPr>
        <w:t>variable</w:t>
      </w:r>
      <w:r>
        <w:rPr>
          <w:spacing w:val="-8"/>
        </w:rPr>
        <w:t> </w:t>
      </w:r>
      <w:r>
        <w:rPr>
          <w:spacing w:val="-4"/>
        </w:rPr>
        <w:t>are</w:t>
      </w:r>
      <w:r>
        <w:rPr>
          <w:spacing w:val="-8"/>
        </w:rPr>
        <w:t> </w:t>
      </w:r>
      <w:r>
        <w:rPr>
          <w:spacing w:val="-4"/>
        </w:rPr>
        <w:t>defined.</w:t>
      </w:r>
      <w:r>
        <w:rPr>
          <w:spacing w:val="10"/>
        </w:rPr>
        <w:t> </w:t>
      </w:r>
      <w:r>
        <w:rPr>
          <w:spacing w:val="-4"/>
        </w:rPr>
        <w:t>The </w:t>
      </w:r>
      <w:r>
        <w:rPr/>
        <w:t>shell</w:t>
      </w:r>
      <w:r>
        <w:rPr>
          <w:spacing w:val="-12"/>
        </w:rPr>
        <w:t> </w:t>
      </w:r>
      <w:r>
        <w:rPr/>
        <w:t>function</w:t>
      </w:r>
      <w:r>
        <w:rPr>
          <w:spacing w:val="-12"/>
        </w:rPr>
        <w:t> </w:t>
      </w:r>
      <w:r>
        <w:rPr>
          <w:rFonts w:ascii="Cambria"/>
        </w:rPr>
        <w:t>${FUNCNAME[$i]}</w:t>
      </w:r>
      <w:r>
        <w:rPr>
          <w:rFonts w:ascii="Cambria"/>
          <w:spacing w:val="-8"/>
        </w:rPr>
        <w:t> </w:t>
      </w:r>
      <w:r>
        <w:rPr/>
        <w:t>is</w:t>
      </w:r>
      <w:r>
        <w:rPr>
          <w:spacing w:val="-12"/>
        </w:rPr>
        <w:t> </w:t>
      </w:r>
      <w:r>
        <w:rPr/>
        <w:t>defined</w:t>
      </w:r>
      <w:r>
        <w:rPr>
          <w:spacing w:val="-12"/>
        </w:rPr>
        <w:t> </w:t>
      </w:r>
      <w:r>
        <w:rPr/>
        <w:t>in</w:t>
      </w:r>
      <w:r>
        <w:rPr>
          <w:spacing w:val="-12"/>
        </w:rPr>
        <w:t> </w:t>
      </w:r>
      <w:r>
        <w:rPr/>
        <w:t>the</w:t>
      </w:r>
      <w:r>
        <w:rPr>
          <w:spacing w:val="-12"/>
        </w:rPr>
        <w:t> </w:t>
      </w:r>
      <w:r>
        <w:rPr/>
        <w:t>file</w:t>
      </w:r>
      <w:r>
        <w:rPr>
          <w:spacing w:val="-12"/>
        </w:rPr>
        <w:t> </w:t>
      </w:r>
      <w:r>
        <w:rPr>
          <w:rFonts w:ascii="Cambria"/>
        </w:rPr>
        <w:t>${BASH_SOURCE[$i]}</w:t>
      </w:r>
      <w:r>
        <w:rPr>
          <w:rFonts w:ascii="Cambria"/>
          <w:spacing w:val="-8"/>
        </w:rPr>
        <w:t> </w:t>
      </w:r>
      <w:r>
        <w:rPr/>
        <w:t>and called</w:t>
      </w:r>
      <w:r>
        <w:rPr>
          <w:spacing w:val="-8"/>
        </w:rPr>
        <w:t> </w:t>
      </w:r>
      <w:r>
        <w:rPr/>
        <w:t>from</w:t>
      </w:r>
      <w:r>
        <w:rPr>
          <w:spacing w:val="-8"/>
        </w:rPr>
        <w:t> </w:t>
      </w:r>
      <w:r>
        <w:rPr>
          <w:rFonts w:ascii="Cambria"/>
        </w:rPr>
        <w:t>${BASH_SOURCE[$i+1]}</w:t>
      </w:r>
      <w:r>
        <w:rPr>
          <w:rFonts w:ascii="Cambria"/>
          <w:spacing w:val="-4"/>
        </w:rPr>
        <w:t> </w:t>
      </w:r>
      <w:r>
        <w:rPr/>
        <w:t>Assignments</w:t>
      </w:r>
      <w:r>
        <w:rPr>
          <w:spacing w:val="-8"/>
        </w:rPr>
        <w:t> </w:t>
      </w:r>
      <w:r>
        <w:rPr/>
        <w:t>to</w:t>
      </w:r>
      <w:r>
        <w:rPr>
          <w:spacing w:val="-8"/>
        </w:rPr>
        <w:t> </w:t>
      </w:r>
      <w:r>
        <w:rPr>
          <w:rFonts w:ascii="Cambria"/>
        </w:rPr>
        <w:t>BASH_SOURCE</w:t>
      </w:r>
      <w:r>
        <w:rPr>
          <w:rFonts w:ascii="Cambria"/>
          <w:spacing w:val="-4"/>
        </w:rPr>
        <w:t> </w:t>
      </w:r>
      <w:r>
        <w:rPr/>
        <w:t>have</w:t>
      </w:r>
      <w:r>
        <w:rPr>
          <w:spacing w:val="-8"/>
        </w:rPr>
        <w:t> </w:t>
      </w:r>
      <w:r>
        <w:rPr/>
        <w:t>no</w:t>
      </w:r>
      <w:r>
        <w:rPr>
          <w:spacing w:val="-8"/>
        </w:rPr>
        <w:t> </w:t>
      </w:r>
      <w:r>
        <w:rPr/>
        <w:t>ef- fect, and it may not be unset.</w:t>
      </w:r>
    </w:p>
    <w:p>
      <w:pPr>
        <w:pStyle w:val="BodyText"/>
        <w:spacing w:before="113"/>
        <w:ind w:left="159"/>
        <w:rPr>
          <w:rFonts w:ascii="Cambria"/>
        </w:rPr>
      </w:pPr>
      <w:r>
        <w:rPr>
          <w:rFonts w:ascii="Cambria"/>
          <w:spacing w:val="-2"/>
        </w:rPr>
        <w:t>BASH_SUBSHELL</w:t>
      </w:r>
    </w:p>
    <w:p>
      <w:pPr>
        <w:pStyle w:val="BodyText"/>
        <w:spacing w:line="249" w:lineRule="auto" w:before="13"/>
        <w:ind w:left="1311" w:right="876"/>
        <w:jc w:val="both"/>
      </w:pPr>
      <w:r>
        <w:rPr>
          <w:spacing w:val="-4"/>
        </w:rPr>
        <w:t>Incremented</w:t>
      </w:r>
      <w:r>
        <w:rPr>
          <w:spacing w:val="-10"/>
        </w:rPr>
        <w:t> </w:t>
      </w:r>
      <w:r>
        <w:rPr>
          <w:spacing w:val="-4"/>
        </w:rPr>
        <w:t>by</w:t>
      </w:r>
      <w:r>
        <w:rPr>
          <w:spacing w:val="-9"/>
        </w:rPr>
        <w:t> </w:t>
      </w:r>
      <w:r>
        <w:rPr>
          <w:spacing w:val="-4"/>
        </w:rPr>
        <w:t>one</w:t>
      </w:r>
      <w:r>
        <w:rPr>
          <w:spacing w:val="-9"/>
        </w:rPr>
        <w:t> </w:t>
      </w:r>
      <w:r>
        <w:rPr>
          <w:spacing w:val="-4"/>
        </w:rPr>
        <w:t>within</w:t>
      </w:r>
      <w:r>
        <w:rPr>
          <w:spacing w:val="-10"/>
        </w:rPr>
        <w:t> </w:t>
      </w:r>
      <w:r>
        <w:rPr>
          <w:spacing w:val="-4"/>
        </w:rPr>
        <w:t>each</w:t>
      </w:r>
      <w:r>
        <w:rPr>
          <w:spacing w:val="-9"/>
        </w:rPr>
        <w:t> </w:t>
      </w:r>
      <w:r>
        <w:rPr>
          <w:spacing w:val="-4"/>
        </w:rPr>
        <w:t>subshell</w:t>
      </w:r>
      <w:r>
        <w:rPr>
          <w:spacing w:val="-9"/>
        </w:rPr>
        <w:t> </w:t>
      </w:r>
      <w:r>
        <w:rPr>
          <w:spacing w:val="-4"/>
        </w:rPr>
        <w:t>or</w:t>
      </w:r>
      <w:r>
        <w:rPr>
          <w:spacing w:val="-9"/>
        </w:rPr>
        <w:t> </w:t>
      </w:r>
      <w:r>
        <w:rPr>
          <w:spacing w:val="-4"/>
        </w:rPr>
        <w:t>subshell</w:t>
      </w:r>
      <w:r>
        <w:rPr>
          <w:spacing w:val="-10"/>
        </w:rPr>
        <w:t> </w:t>
      </w:r>
      <w:r>
        <w:rPr>
          <w:spacing w:val="-4"/>
        </w:rPr>
        <w:t>environment</w:t>
      </w:r>
      <w:r>
        <w:rPr>
          <w:spacing w:val="-9"/>
        </w:rPr>
        <w:t> </w:t>
      </w:r>
      <w:r>
        <w:rPr>
          <w:spacing w:val="-4"/>
        </w:rPr>
        <w:t>when</w:t>
      </w:r>
      <w:r>
        <w:rPr>
          <w:spacing w:val="-9"/>
        </w:rPr>
        <w:t> </w:t>
      </w:r>
      <w:r>
        <w:rPr>
          <w:spacing w:val="-4"/>
        </w:rPr>
        <w:t>the</w:t>
      </w:r>
      <w:r>
        <w:rPr>
          <w:spacing w:val="-9"/>
        </w:rPr>
        <w:t> </w:t>
      </w:r>
      <w:r>
        <w:rPr>
          <w:spacing w:val="-4"/>
        </w:rPr>
        <w:t>shell </w:t>
      </w:r>
      <w:r>
        <w:rPr>
          <w:spacing w:val="-2"/>
        </w:rPr>
        <w:t>begins</w:t>
      </w:r>
      <w:r>
        <w:rPr>
          <w:spacing w:val="-9"/>
        </w:rPr>
        <w:t> </w:t>
      </w:r>
      <w:r>
        <w:rPr>
          <w:spacing w:val="-2"/>
        </w:rPr>
        <w:t>executing</w:t>
      </w:r>
      <w:r>
        <w:rPr>
          <w:spacing w:val="-9"/>
        </w:rPr>
        <w:t> </w:t>
      </w:r>
      <w:r>
        <w:rPr>
          <w:spacing w:val="-2"/>
        </w:rPr>
        <w:t>in</w:t>
      </w:r>
      <w:r>
        <w:rPr>
          <w:spacing w:val="-9"/>
        </w:rPr>
        <w:t> </w:t>
      </w:r>
      <w:r>
        <w:rPr>
          <w:spacing w:val="-2"/>
        </w:rPr>
        <w:t>that</w:t>
      </w:r>
      <w:r>
        <w:rPr>
          <w:spacing w:val="-9"/>
        </w:rPr>
        <w:t> </w:t>
      </w:r>
      <w:r>
        <w:rPr>
          <w:spacing w:val="-2"/>
        </w:rPr>
        <w:t>environment.</w:t>
      </w:r>
      <w:r>
        <w:rPr>
          <w:spacing w:val="10"/>
        </w:rPr>
        <w:t> </w:t>
      </w:r>
      <w:r>
        <w:rPr>
          <w:spacing w:val="-2"/>
        </w:rPr>
        <w:t>The</w:t>
      </w:r>
      <w:r>
        <w:rPr>
          <w:spacing w:val="-9"/>
        </w:rPr>
        <w:t> </w:t>
      </w:r>
      <w:r>
        <w:rPr>
          <w:spacing w:val="-2"/>
        </w:rPr>
        <w:t>initial</w:t>
      </w:r>
      <w:r>
        <w:rPr>
          <w:spacing w:val="-9"/>
        </w:rPr>
        <w:t> </w:t>
      </w:r>
      <w:r>
        <w:rPr>
          <w:spacing w:val="-2"/>
        </w:rPr>
        <w:t>value</w:t>
      </w:r>
      <w:r>
        <w:rPr>
          <w:spacing w:val="-9"/>
        </w:rPr>
        <w:t> </w:t>
      </w:r>
      <w:r>
        <w:rPr>
          <w:spacing w:val="-2"/>
        </w:rPr>
        <w:t>is</w:t>
      </w:r>
      <w:r>
        <w:rPr>
          <w:spacing w:val="-9"/>
        </w:rPr>
        <w:t> </w:t>
      </w:r>
      <w:r>
        <w:rPr>
          <w:spacing w:val="-2"/>
        </w:rPr>
        <w:t>0.</w:t>
      </w:r>
      <w:r>
        <w:rPr>
          <w:spacing w:val="10"/>
        </w:rPr>
        <w:t> </w:t>
      </w:r>
      <w:r>
        <w:rPr>
          <w:spacing w:val="-2"/>
        </w:rPr>
        <w:t>If</w:t>
      </w:r>
      <w:r>
        <w:rPr>
          <w:spacing w:val="-9"/>
        </w:rPr>
        <w:t> </w:t>
      </w:r>
      <w:r>
        <w:rPr>
          <w:rFonts w:ascii="Cambria"/>
          <w:spacing w:val="-2"/>
        </w:rPr>
        <w:t>BASH_SUBSHELL </w:t>
      </w:r>
      <w:r>
        <w:rPr/>
        <w:t>is unset, it loses its special properties, even if it is subsequently reset.</w:t>
      </w:r>
    </w:p>
    <w:p>
      <w:pPr>
        <w:pStyle w:val="BodyText"/>
        <w:spacing w:before="110"/>
        <w:ind w:left="159"/>
        <w:rPr>
          <w:rFonts w:ascii="Cambria"/>
        </w:rPr>
      </w:pPr>
      <w:r>
        <w:rPr>
          <w:rFonts w:ascii="Cambria"/>
          <w:spacing w:val="-2"/>
        </w:rPr>
        <w:t>BASH_TRAPSIG</w:t>
      </w:r>
    </w:p>
    <w:p>
      <w:pPr>
        <w:pStyle w:val="BodyText"/>
        <w:spacing w:line="249" w:lineRule="auto" w:before="12"/>
        <w:ind w:left="1311" w:right="878"/>
        <w:jc w:val="both"/>
      </w:pPr>
      <w:r>
        <w:rPr/>
        <w:t>Set</w:t>
      </w:r>
      <w:r>
        <w:rPr>
          <w:spacing w:val="-7"/>
        </w:rPr>
        <w:t> </w:t>
      </w:r>
      <w:r>
        <w:rPr/>
        <w:t>to</w:t>
      </w:r>
      <w:r>
        <w:rPr>
          <w:spacing w:val="-7"/>
        </w:rPr>
        <w:t> </w:t>
      </w:r>
      <w:r>
        <w:rPr/>
        <w:t>the</w:t>
      </w:r>
      <w:r>
        <w:rPr>
          <w:spacing w:val="-7"/>
        </w:rPr>
        <w:t> </w:t>
      </w:r>
      <w:r>
        <w:rPr/>
        <w:t>signal</w:t>
      </w:r>
      <w:r>
        <w:rPr>
          <w:spacing w:val="-7"/>
        </w:rPr>
        <w:t> </w:t>
      </w:r>
      <w:r>
        <w:rPr/>
        <w:t>number</w:t>
      </w:r>
      <w:r>
        <w:rPr>
          <w:spacing w:val="-7"/>
        </w:rPr>
        <w:t> </w:t>
      </w:r>
      <w:r>
        <w:rPr/>
        <w:t>corresponding</w:t>
      </w:r>
      <w:r>
        <w:rPr>
          <w:spacing w:val="-7"/>
        </w:rPr>
        <w:t> </w:t>
      </w:r>
      <w:r>
        <w:rPr/>
        <w:t>to</w:t>
      </w:r>
      <w:r>
        <w:rPr>
          <w:spacing w:val="-7"/>
        </w:rPr>
        <w:t> </w:t>
      </w:r>
      <w:r>
        <w:rPr/>
        <w:t>the</w:t>
      </w:r>
      <w:r>
        <w:rPr>
          <w:spacing w:val="-7"/>
        </w:rPr>
        <w:t> </w:t>
      </w:r>
      <w:r>
        <w:rPr/>
        <w:t>trap</w:t>
      </w:r>
      <w:r>
        <w:rPr>
          <w:spacing w:val="-7"/>
        </w:rPr>
        <w:t> </w:t>
      </w:r>
      <w:r>
        <w:rPr/>
        <w:t>action</w:t>
      </w:r>
      <w:r>
        <w:rPr>
          <w:spacing w:val="-7"/>
        </w:rPr>
        <w:t> </w:t>
      </w:r>
      <w:r>
        <w:rPr/>
        <w:t>being</w:t>
      </w:r>
      <w:r>
        <w:rPr>
          <w:spacing w:val="-7"/>
        </w:rPr>
        <w:t> </w:t>
      </w:r>
      <w:r>
        <w:rPr/>
        <w:t>executed</w:t>
      </w:r>
      <w:r>
        <w:rPr>
          <w:spacing w:val="-7"/>
        </w:rPr>
        <w:t> </w:t>
      </w:r>
      <w:r>
        <w:rPr/>
        <w:t>dur- ing its execution.</w:t>
      </w:r>
      <w:r>
        <w:rPr>
          <w:spacing w:val="40"/>
        </w:rPr>
        <w:t> </w:t>
      </w:r>
      <w:r>
        <w:rPr/>
        <w:t>See the description of </w:t>
      </w:r>
      <w:r>
        <w:rPr>
          <w:rFonts w:ascii="Cambria"/>
        </w:rPr>
        <w:t>trap </w:t>
      </w:r>
      <w:r>
        <w:rPr/>
        <w:t>(see </w:t>
      </w:r>
      <w:hyperlink w:history="true" w:anchor="_bookmark67">
        <w:r>
          <w:rPr/>
          <w:t>Section 4.1 [Bourne Shell</w:t>
        </w:r>
      </w:hyperlink>
      <w:r>
        <w:rPr/>
        <w:t> </w:t>
      </w:r>
      <w:hyperlink w:history="true" w:anchor="_bookmark67">
        <w:r>
          <w:rPr/>
          <w:t>Builtins], page 52</w:t>
        </w:r>
      </w:hyperlink>
      <w:r>
        <w:rPr/>
        <w:t>) for information about signal numbers and trap execution.</w:t>
      </w:r>
    </w:p>
    <w:p>
      <w:pPr>
        <w:pStyle w:val="BodyText"/>
        <w:spacing w:before="111"/>
        <w:ind w:left="160"/>
        <w:rPr>
          <w:rFonts w:ascii="Cambria"/>
        </w:rPr>
      </w:pPr>
      <w:r>
        <w:rPr>
          <w:rFonts w:ascii="Cambria"/>
          <w:spacing w:val="-2"/>
        </w:rPr>
        <w:t>BASH_VERSINFO</w:t>
      </w:r>
    </w:p>
    <w:p>
      <w:pPr>
        <w:pStyle w:val="BodyText"/>
        <w:spacing w:line="252" w:lineRule="auto" w:before="12"/>
        <w:ind w:left="1312" w:right="877"/>
        <w:jc w:val="both"/>
      </w:pPr>
      <w:r>
        <w:rPr/>
        <w:t>A</w:t>
      </w:r>
      <w:r>
        <w:rPr>
          <w:spacing w:val="-7"/>
        </w:rPr>
        <w:t> </w:t>
      </w:r>
      <w:r>
        <w:rPr/>
        <w:t>readonly</w:t>
      </w:r>
      <w:r>
        <w:rPr>
          <w:spacing w:val="-7"/>
        </w:rPr>
        <w:t> </w:t>
      </w:r>
      <w:r>
        <w:rPr/>
        <w:t>array</w:t>
      </w:r>
      <w:r>
        <w:rPr>
          <w:spacing w:val="-7"/>
        </w:rPr>
        <w:t> </w:t>
      </w:r>
      <w:r>
        <w:rPr/>
        <w:t>variable</w:t>
      </w:r>
      <w:r>
        <w:rPr>
          <w:spacing w:val="-7"/>
        </w:rPr>
        <w:t> </w:t>
      </w:r>
      <w:r>
        <w:rPr/>
        <w:t>(see</w:t>
      </w:r>
      <w:r>
        <w:rPr>
          <w:spacing w:val="-7"/>
        </w:rPr>
        <w:t> </w:t>
      </w:r>
      <w:hyperlink w:history="true" w:anchor="_bookmark118">
        <w:r>
          <w:rPr/>
          <w:t>Section</w:t>
        </w:r>
        <w:r>
          <w:rPr>
            <w:spacing w:val="-7"/>
          </w:rPr>
          <w:t> </w:t>
        </w:r>
        <w:r>
          <w:rPr/>
          <w:t>6.7</w:t>
        </w:r>
        <w:r>
          <w:rPr>
            <w:spacing w:val="-7"/>
          </w:rPr>
          <w:t> </w:t>
        </w:r>
        <w:r>
          <w:rPr/>
          <w:t>[Arrays],</w:t>
        </w:r>
        <w:r>
          <w:rPr>
            <w:spacing w:val="-7"/>
          </w:rPr>
          <w:t> </w:t>
        </w:r>
        <w:r>
          <w:rPr/>
          <w:t>page</w:t>
        </w:r>
        <w:r>
          <w:rPr>
            <w:spacing w:val="-7"/>
          </w:rPr>
          <w:t> </w:t>
        </w:r>
        <w:r>
          <w:rPr/>
          <w:t>110</w:t>
        </w:r>
      </w:hyperlink>
      <w:r>
        <w:rPr/>
        <w:t>)</w:t>
      </w:r>
      <w:r>
        <w:rPr>
          <w:spacing w:val="-7"/>
        </w:rPr>
        <w:t> </w:t>
      </w:r>
      <w:r>
        <w:rPr/>
        <w:t>whose</w:t>
      </w:r>
      <w:r>
        <w:rPr>
          <w:spacing w:val="-7"/>
        </w:rPr>
        <w:t> </w:t>
      </w:r>
      <w:r>
        <w:rPr/>
        <w:t>members hold</w:t>
      </w:r>
      <w:r>
        <w:rPr>
          <w:spacing w:val="-3"/>
        </w:rPr>
        <w:t> </w:t>
      </w:r>
      <w:r>
        <w:rPr/>
        <w:t>version</w:t>
      </w:r>
      <w:r>
        <w:rPr>
          <w:spacing w:val="-3"/>
        </w:rPr>
        <w:t> </w:t>
      </w:r>
      <w:r>
        <w:rPr/>
        <w:t>information</w:t>
      </w:r>
      <w:r>
        <w:rPr>
          <w:spacing w:val="-3"/>
        </w:rPr>
        <w:t> </w:t>
      </w:r>
      <w:r>
        <w:rPr/>
        <w:t>for</w:t>
      </w:r>
      <w:r>
        <w:rPr>
          <w:spacing w:val="-3"/>
        </w:rPr>
        <w:t> </w:t>
      </w:r>
      <w:r>
        <w:rPr/>
        <w:t>this</w:t>
      </w:r>
      <w:r>
        <w:rPr>
          <w:spacing w:val="-3"/>
        </w:rPr>
        <w:t> </w:t>
      </w:r>
      <w:r>
        <w:rPr/>
        <w:t>instance</w:t>
      </w:r>
      <w:r>
        <w:rPr>
          <w:spacing w:val="-3"/>
        </w:rPr>
        <w:t> </w:t>
      </w:r>
      <w:r>
        <w:rPr/>
        <w:t>of</w:t>
      </w:r>
      <w:r>
        <w:rPr>
          <w:spacing w:val="-3"/>
        </w:rPr>
        <w:t> </w:t>
      </w:r>
      <w:r>
        <w:rPr/>
        <w:t>Bash.</w:t>
      </w:r>
      <w:r>
        <w:rPr>
          <w:spacing w:val="18"/>
        </w:rPr>
        <w:t> </w:t>
      </w:r>
      <w:r>
        <w:rPr/>
        <w:t>The</w:t>
      </w:r>
      <w:r>
        <w:rPr>
          <w:spacing w:val="-3"/>
        </w:rPr>
        <w:t> </w:t>
      </w:r>
      <w:r>
        <w:rPr/>
        <w:t>values</w:t>
      </w:r>
      <w:r>
        <w:rPr>
          <w:spacing w:val="-3"/>
        </w:rPr>
        <w:t> </w:t>
      </w:r>
      <w:r>
        <w:rPr/>
        <w:t>assigned</w:t>
      </w:r>
      <w:r>
        <w:rPr>
          <w:spacing w:val="-3"/>
        </w:rPr>
        <w:t> </w:t>
      </w:r>
      <w:r>
        <w:rPr/>
        <w:t>to</w:t>
      </w:r>
      <w:r>
        <w:rPr>
          <w:spacing w:val="-3"/>
        </w:rPr>
        <w:t> </w:t>
      </w:r>
      <w:r>
        <w:rPr/>
        <w:t>the array members are as follows:</w:t>
      </w:r>
    </w:p>
    <w:p>
      <w:pPr>
        <w:pStyle w:val="BodyText"/>
        <w:spacing w:before="112"/>
        <w:ind w:left="1312"/>
        <w:rPr>
          <w:rFonts w:ascii="Cambria"/>
        </w:rPr>
      </w:pPr>
      <w:r>
        <w:rPr>
          <w:rFonts w:ascii="Cambria"/>
          <w:spacing w:val="-2"/>
        </w:rPr>
        <w:t>BASH_VERSINFO[0]</w:t>
      </w:r>
    </w:p>
    <w:p>
      <w:pPr>
        <w:pStyle w:val="BodyText"/>
        <w:spacing w:before="12"/>
        <w:ind w:right="3342"/>
        <w:jc w:val="right"/>
      </w:pPr>
      <w:r>
        <w:rPr/>
        <w:t>The</w:t>
      </w:r>
      <w:r>
        <w:rPr>
          <w:spacing w:val="-6"/>
        </w:rPr>
        <w:t> </w:t>
      </w:r>
      <w:r>
        <w:rPr/>
        <w:t>major</w:t>
      </w:r>
      <w:r>
        <w:rPr>
          <w:spacing w:val="-6"/>
        </w:rPr>
        <w:t> </w:t>
      </w:r>
      <w:r>
        <w:rPr/>
        <w:t>version</w:t>
      </w:r>
      <w:r>
        <w:rPr>
          <w:spacing w:val="-6"/>
        </w:rPr>
        <w:t> </w:t>
      </w:r>
      <w:r>
        <w:rPr/>
        <w:t>number</w:t>
      </w:r>
      <w:r>
        <w:rPr>
          <w:spacing w:val="-5"/>
        </w:rPr>
        <w:t> </w:t>
      </w:r>
      <w:r>
        <w:rPr/>
        <w:t>(the</w:t>
      </w:r>
      <w:r>
        <w:rPr>
          <w:spacing w:val="-6"/>
        </w:rPr>
        <w:t> </w:t>
      </w:r>
      <w:r>
        <w:rPr>
          <w:i/>
          <w:spacing w:val="-2"/>
        </w:rPr>
        <w:t>release</w:t>
      </w:r>
      <w:r>
        <w:rPr>
          <w:spacing w:val="-2"/>
        </w:rPr>
        <w:t>).</w:t>
      </w:r>
    </w:p>
    <w:p>
      <w:pPr>
        <w:spacing w:after="0"/>
        <w:jc w:val="right"/>
        <w:sectPr>
          <w:pgSz w:w="12240" w:h="15840"/>
          <w:pgMar w:header="997" w:footer="0" w:top="1320" w:bottom="280" w:left="1640" w:right="920"/>
        </w:sectPr>
      </w:pPr>
    </w:p>
    <w:p>
      <w:pPr>
        <w:pStyle w:val="BodyText"/>
      </w:pPr>
    </w:p>
    <w:p>
      <w:pPr>
        <w:pStyle w:val="BodyText"/>
        <w:spacing w:before="114"/>
      </w:pPr>
    </w:p>
    <w:p>
      <w:pPr>
        <w:pStyle w:val="BodyText"/>
        <w:ind w:left="1312"/>
        <w:rPr>
          <w:rFonts w:ascii="Cambria"/>
        </w:rPr>
      </w:pPr>
      <w:bookmarkStart w:name="_bookmark95" w:id="165"/>
      <w:bookmarkEnd w:id="165"/>
      <w:r>
        <w:rPr/>
      </w:r>
      <w:r>
        <w:rPr>
          <w:rFonts w:ascii="Cambria"/>
          <w:spacing w:val="-2"/>
        </w:rPr>
        <w:t>BASH_VERSINFO[1]</w:t>
      </w:r>
    </w:p>
    <w:p>
      <w:pPr>
        <w:pStyle w:val="BodyText"/>
        <w:spacing w:before="12"/>
        <w:ind w:left="2463"/>
      </w:pPr>
      <w:r>
        <w:rPr>
          <w:spacing w:val="-2"/>
        </w:rPr>
        <w:t>The</w:t>
      </w:r>
      <w:r>
        <w:rPr>
          <w:spacing w:val="-1"/>
        </w:rPr>
        <w:t> </w:t>
      </w:r>
      <w:r>
        <w:rPr>
          <w:spacing w:val="-2"/>
        </w:rPr>
        <w:t>minor</w:t>
      </w:r>
      <w:r>
        <w:rPr/>
        <w:t> </w:t>
      </w:r>
      <w:r>
        <w:rPr>
          <w:spacing w:val="-2"/>
        </w:rPr>
        <w:t>version</w:t>
      </w:r>
      <w:r>
        <w:rPr>
          <w:spacing w:val="-1"/>
        </w:rPr>
        <w:t> </w:t>
      </w:r>
      <w:r>
        <w:rPr>
          <w:spacing w:val="-2"/>
        </w:rPr>
        <w:t>number</w:t>
      </w:r>
      <w:r>
        <w:rPr/>
        <w:t> </w:t>
      </w:r>
      <w:r>
        <w:rPr>
          <w:spacing w:val="-2"/>
        </w:rPr>
        <w:t>(the</w:t>
      </w:r>
      <w:r>
        <w:rPr>
          <w:spacing w:val="-1"/>
        </w:rPr>
        <w:t> </w:t>
      </w:r>
      <w:r>
        <w:rPr>
          <w:i/>
          <w:spacing w:val="-2"/>
        </w:rPr>
        <w:t>version</w:t>
      </w:r>
      <w:r>
        <w:rPr>
          <w:spacing w:val="-2"/>
        </w:rPr>
        <w:t>).</w:t>
      </w:r>
    </w:p>
    <w:p>
      <w:pPr>
        <w:pStyle w:val="BodyText"/>
        <w:spacing w:before="190"/>
        <w:ind w:left="1312"/>
        <w:rPr>
          <w:rFonts w:ascii="Cambria"/>
        </w:rPr>
      </w:pPr>
      <w:r>
        <w:rPr>
          <w:rFonts w:ascii="Cambria"/>
          <w:spacing w:val="-2"/>
        </w:rPr>
        <w:t>BASH_VERSINFO[2]</w:t>
      </w:r>
    </w:p>
    <w:p>
      <w:pPr>
        <w:pStyle w:val="BodyText"/>
        <w:spacing w:before="13"/>
        <w:ind w:left="2464"/>
      </w:pPr>
      <w:r>
        <w:rPr/>
        <w:t>The</w:t>
      </w:r>
      <w:r>
        <w:rPr>
          <w:spacing w:val="11"/>
        </w:rPr>
        <w:t> </w:t>
      </w:r>
      <w:r>
        <w:rPr/>
        <w:t>patch</w:t>
      </w:r>
      <w:r>
        <w:rPr>
          <w:spacing w:val="12"/>
        </w:rPr>
        <w:t> </w:t>
      </w:r>
      <w:r>
        <w:rPr>
          <w:spacing w:val="-2"/>
        </w:rPr>
        <w:t>level.</w:t>
      </w:r>
    </w:p>
    <w:p>
      <w:pPr>
        <w:pStyle w:val="BodyText"/>
        <w:spacing w:before="189"/>
        <w:ind w:left="1312"/>
        <w:rPr>
          <w:rFonts w:ascii="Cambria"/>
        </w:rPr>
      </w:pPr>
      <w:r>
        <w:rPr>
          <w:rFonts w:ascii="Cambria"/>
          <w:spacing w:val="-2"/>
        </w:rPr>
        <w:t>BASH_VERSINFO[3]</w:t>
      </w:r>
    </w:p>
    <w:p>
      <w:pPr>
        <w:pStyle w:val="BodyText"/>
        <w:spacing w:before="13"/>
        <w:ind w:left="2464"/>
      </w:pPr>
      <w:r>
        <w:rPr/>
        <w:t>The</w:t>
      </w:r>
      <w:r>
        <w:rPr>
          <w:spacing w:val="10"/>
        </w:rPr>
        <w:t> </w:t>
      </w:r>
      <w:r>
        <w:rPr/>
        <w:t>build</w:t>
      </w:r>
      <w:r>
        <w:rPr>
          <w:spacing w:val="11"/>
        </w:rPr>
        <w:t> </w:t>
      </w:r>
      <w:r>
        <w:rPr>
          <w:spacing w:val="-2"/>
        </w:rPr>
        <w:t>version.</w:t>
      </w:r>
    </w:p>
    <w:p>
      <w:pPr>
        <w:pStyle w:val="BodyText"/>
        <w:spacing w:before="190"/>
        <w:ind w:left="1312"/>
        <w:rPr>
          <w:rFonts w:ascii="Cambria"/>
        </w:rPr>
      </w:pPr>
      <w:r>
        <w:rPr>
          <w:rFonts w:ascii="Cambria"/>
          <w:spacing w:val="-2"/>
        </w:rPr>
        <w:t>BASH_VERSINFO[4]</w:t>
      </w:r>
    </w:p>
    <w:p>
      <w:pPr>
        <w:pStyle w:val="BodyText"/>
        <w:spacing w:before="5"/>
        <w:ind w:left="2464"/>
      </w:pPr>
      <w:r>
        <w:rPr/>
        <w:t>The</w:t>
      </w:r>
      <w:r>
        <w:rPr>
          <w:spacing w:val="2"/>
        </w:rPr>
        <w:t> </w:t>
      </w:r>
      <w:r>
        <w:rPr/>
        <w:t>release</w:t>
      </w:r>
      <w:r>
        <w:rPr>
          <w:spacing w:val="3"/>
        </w:rPr>
        <w:t> </w:t>
      </w:r>
      <w:r>
        <w:rPr/>
        <w:t>status</w:t>
      </w:r>
      <w:r>
        <w:rPr>
          <w:spacing w:val="3"/>
        </w:rPr>
        <w:t> </w:t>
      </w:r>
      <w:r>
        <w:rPr/>
        <w:t>(e.g.,</w:t>
      </w:r>
      <w:r>
        <w:rPr>
          <w:spacing w:val="3"/>
        </w:rPr>
        <w:t> </w:t>
      </w:r>
      <w:r>
        <w:rPr>
          <w:rFonts w:ascii="Cambria"/>
          <w:spacing w:val="-2"/>
        </w:rPr>
        <w:t>beta</w:t>
      </w:r>
      <w:r>
        <w:rPr>
          <w:spacing w:val="-2"/>
        </w:rPr>
        <w:t>).</w:t>
      </w:r>
    </w:p>
    <w:p>
      <w:pPr>
        <w:pStyle w:val="BodyText"/>
        <w:spacing w:before="189"/>
        <w:ind w:left="1312"/>
        <w:rPr>
          <w:rFonts w:ascii="Cambria"/>
        </w:rPr>
      </w:pPr>
      <w:r>
        <w:rPr>
          <w:rFonts w:ascii="Cambria"/>
          <w:spacing w:val="-2"/>
        </w:rPr>
        <w:t>BASH_VERSINFO[5]</w:t>
      </w:r>
    </w:p>
    <w:p>
      <w:pPr>
        <w:pStyle w:val="BodyText"/>
        <w:spacing w:before="5"/>
        <w:ind w:left="2463"/>
      </w:pPr>
      <w:r>
        <w:rPr/>
        <w:t>The</w:t>
      </w:r>
      <w:r>
        <w:rPr>
          <w:spacing w:val="6"/>
        </w:rPr>
        <w:t> </w:t>
      </w:r>
      <w:r>
        <w:rPr/>
        <w:t>value</w:t>
      </w:r>
      <w:r>
        <w:rPr>
          <w:spacing w:val="6"/>
        </w:rPr>
        <w:t> </w:t>
      </w:r>
      <w:r>
        <w:rPr/>
        <w:t>of</w:t>
      </w:r>
      <w:r>
        <w:rPr>
          <w:spacing w:val="6"/>
        </w:rPr>
        <w:t> </w:t>
      </w:r>
      <w:r>
        <w:rPr>
          <w:rFonts w:ascii="Cambria"/>
          <w:spacing w:val="-2"/>
        </w:rPr>
        <w:t>MACHTYPE</w:t>
      </w:r>
      <w:r>
        <w:rPr>
          <w:spacing w:val="-2"/>
        </w:rPr>
        <w:t>.</w:t>
      </w:r>
    </w:p>
    <w:p>
      <w:pPr>
        <w:pStyle w:val="BodyText"/>
        <w:spacing w:before="189"/>
        <w:ind w:left="160"/>
        <w:rPr>
          <w:rFonts w:ascii="Cambria"/>
        </w:rPr>
      </w:pPr>
      <w:r>
        <w:rPr>
          <w:rFonts w:ascii="Cambria"/>
          <w:spacing w:val="-2"/>
        </w:rPr>
        <w:t>BASH_VERSION</w:t>
      </w:r>
    </w:p>
    <w:p>
      <w:pPr>
        <w:pStyle w:val="BodyText"/>
        <w:spacing w:line="252" w:lineRule="auto" w:before="13"/>
        <w:ind w:left="1312" w:right="880"/>
        <w:jc w:val="both"/>
      </w:pPr>
      <w:r>
        <w:rPr/>
        <w:t>Expands to a string describing the version of this instance of Bash (e.g., </w:t>
      </w:r>
      <w:r>
        <w:rPr>
          <w:spacing w:val="-2"/>
        </w:rPr>
        <w:t>5.2.37(3)-release).</w:t>
      </w:r>
    </w:p>
    <w:p>
      <w:pPr>
        <w:pStyle w:val="BodyText"/>
        <w:spacing w:before="178"/>
        <w:ind w:left="160"/>
        <w:rPr>
          <w:rFonts w:ascii="Cambria"/>
        </w:rPr>
      </w:pPr>
      <w:r>
        <w:rPr>
          <w:rFonts w:ascii="Cambria"/>
          <w:spacing w:val="-2"/>
        </w:rPr>
        <w:t>BASH_XTRACEFD</w:t>
      </w:r>
    </w:p>
    <w:p>
      <w:pPr>
        <w:pStyle w:val="BodyText"/>
        <w:spacing w:line="247" w:lineRule="auto" w:before="12"/>
        <w:ind w:left="1311" w:right="877"/>
        <w:jc w:val="both"/>
      </w:pPr>
      <w:r>
        <w:rPr>
          <w:spacing w:val="-2"/>
        </w:rPr>
        <w:t>If</w:t>
      </w:r>
      <w:r>
        <w:rPr>
          <w:spacing w:val="-9"/>
        </w:rPr>
        <w:t> </w:t>
      </w:r>
      <w:r>
        <w:rPr>
          <w:spacing w:val="-2"/>
        </w:rPr>
        <w:t>set</w:t>
      </w:r>
      <w:r>
        <w:rPr>
          <w:spacing w:val="-9"/>
        </w:rPr>
        <w:t> </w:t>
      </w:r>
      <w:r>
        <w:rPr>
          <w:spacing w:val="-2"/>
        </w:rPr>
        <w:t>to</w:t>
      </w:r>
      <w:r>
        <w:rPr>
          <w:spacing w:val="-9"/>
        </w:rPr>
        <w:t> </w:t>
      </w:r>
      <w:r>
        <w:rPr>
          <w:spacing w:val="-2"/>
        </w:rPr>
        <w:t>an</w:t>
      </w:r>
      <w:r>
        <w:rPr>
          <w:spacing w:val="-9"/>
        </w:rPr>
        <w:t> </w:t>
      </w:r>
      <w:r>
        <w:rPr>
          <w:spacing w:val="-2"/>
        </w:rPr>
        <w:t>integer</w:t>
      </w:r>
      <w:r>
        <w:rPr>
          <w:spacing w:val="-9"/>
        </w:rPr>
        <w:t> </w:t>
      </w:r>
      <w:r>
        <w:rPr>
          <w:spacing w:val="-2"/>
        </w:rPr>
        <w:t>corresponding</w:t>
      </w:r>
      <w:r>
        <w:rPr>
          <w:spacing w:val="-9"/>
        </w:rPr>
        <w:t> </w:t>
      </w:r>
      <w:r>
        <w:rPr>
          <w:spacing w:val="-2"/>
        </w:rPr>
        <w:t>to</w:t>
      </w:r>
      <w:r>
        <w:rPr>
          <w:spacing w:val="-9"/>
        </w:rPr>
        <w:t> </w:t>
      </w:r>
      <w:r>
        <w:rPr>
          <w:spacing w:val="-2"/>
        </w:rPr>
        <w:t>a</w:t>
      </w:r>
      <w:r>
        <w:rPr>
          <w:spacing w:val="-9"/>
        </w:rPr>
        <w:t> </w:t>
      </w:r>
      <w:r>
        <w:rPr>
          <w:spacing w:val="-2"/>
        </w:rPr>
        <w:t>valid</w:t>
      </w:r>
      <w:r>
        <w:rPr>
          <w:spacing w:val="-9"/>
        </w:rPr>
        <w:t> </w:t>
      </w:r>
      <w:r>
        <w:rPr>
          <w:spacing w:val="-2"/>
        </w:rPr>
        <w:t>file</w:t>
      </w:r>
      <w:r>
        <w:rPr>
          <w:spacing w:val="-9"/>
        </w:rPr>
        <w:t> </w:t>
      </w:r>
      <w:r>
        <w:rPr>
          <w:spacing w:val="-2"/>
        </w:rPr>
        <w:t>descriptor,</w:t>
      </w:r>
      <w:r>
        <w:rPr>
          <w:spacing w:val="-7"/>
        </w:rPr>
        <w:t> </w:t>
      </w:r>
      <w:r>
        <w:rPr>
          <w:spacing w:val="-2"/>
        </w:rPr>
        <w:t>Bash</w:t>
      </w:r>
      <w:r>
        <w:rPr>
          <w:spacing w:val="-9"/>
        </w:rPr>
        <w:t> </w:t>
      </w:r>
      <w:r>
        <w:rPr>
          <w:spacing w:val="-2"/>
        </w:rPr>
        <w:t>writes</w:t>
      </w:r>
      <w:r>
        <w:rPr>
          <w:spacing w:val="-9"/>
        </w:rPr>
        <w:t> </w:t>
      </w:r>
      <w:r>
        <w:rPr>
          <w:spacing w:val="-2"/>
        </w:rPr>
        <w:t>the</w:t>
      </w:r>
      <w:r>
        <w:rPr>
          <w:spacing w:val="-9"/>
        </w:rPr>
        <w:t> </w:t>
      </w:r>
      <w:r>
        <w:rPr>
          <w:spacing w:val="-2"/>
        </w:rPr>
        <w:t>trace </w:t>
      </w:r>
      <w:r>
        <w:rPr/>
        <w:t>output</w:t>
      </w:r>
      <w:r>
        <w:rPr>
          <w:spacing w:val="-2"/>
        </w:rPr>
        <w:t> </w:t>
      </w:r>
      <w:r>
        <w:rPr/>
        <w:t>generated</w:t>
      </w:r>
      <w:r>
        <w:rPr>
          <w:spacing w:val="-2"/>
        </w:rPr>
        <w:t> </w:t>
      </w:r>
      <w:r>
        <w:rPr/>
        <w:t>when</w:t>
      </w:r>
      <w:r>
        <w:rPr>
          <w:spacing w:val="-2"/>
        </w:rPr>
        <w:t> </w:t>
      </w:r>
      <w:r>
        <w:rPr/>
        <w:t>‘</w:t>
      </w:r>
      <w:r>
        <w:rPr>
          <w:rFonts w:ascii="Cambria" w:hAnsi="Cambria"/>
        </w:rPr>
        <w:t>set -x</w:t>
      </w:r>
      <w:r>
        <w:rPr/>
        <w:t>’</w:t>
      </w:r>
      <w:r>
        <w:rPr>
          <w:spacing w:val="-2"/>
        </w:rPr>
        <w:t> </w:t>
      </w:r>
      <w:r>
        <w:rPr/>
        <w:t>is</w:t>
      </w:r>
      <w:r>
        <w:rPr>
          <w:spacing w:val="-3"/>
        </w:rPr>
        <w:t> </w:t>
      </w:r>
      <w:r>
        <w:rPr/>
        <w:t>enabled</w:t>
      </w:r>
      <w:r>
        <w:rPr>
          <w:spacing w:val="-2"/>
        </w:rPr>
        <w:t> </w:t>
      </w:r>
      <w:r>
        <w:rPr/>
        <w:t>to</w:t>
      </w:r>
      <w:r>
        <w:rPr>
          <w:spacing w:val="-2"/>
        </w:rPr>
        <w:t> </w:t>
      </w:r>
      <w:r>
        <w:rPr/>
        <w:t>that</w:t>
      </w:r>
      <w:r>
        <w:rPr>
          <w:spacing w:val="-2"/>
        </w:rPr>
        <w:t> </w:t>
      </w:r>
      <w:r>
        <w:rPr/>
        <w:t>file</w:t>
      </w:r>
      <w:r>
        <w:rPr>
          <w:spacing w:val="-3"/>
        </w:rPr>
        <w:t> </w:t>
      </w:r>
      <w:r>
        <w:rPr/>
        <w:t>descriptor, instead</w:t>
      </w:r>
      <w:r>
        <w:rPr>
          <w:spacing w:val="-2"/>
        </w:rPr>
        <w:t> </w:t>
      </w:r>
      <w:r>
        <w:rPr/>
        <w:t>of</w:t>
      </w:r>
      <w:r>
        <w:rPr>
          <w:spacing w:val="-2"/>
        </w:rPr>
        <w:t> </w:t>
      </w:r>
      <w:r>
        <w:rPr/>
        <w:t>the standard error.</w:t>
      </w:r>
      <w:r>
        <w:rPr>
          <w:spacing w:val="40"/>
        </w:rPr>
        <w:t> </w:t>
      </w:r>
      <w:r>
        <w:rPr/>
        <w:t>This allows tracing output to be separated from diagnostic </w:t>
      </w:r>
      <w:r>
        <w:rPr>
          <w:spacing w:val="-2"/>
        </w:rPr>
        <w:t>and</w:t>
      </w:r>
      <w:r>
        <w:rPr>
          <w:spacing w:val="-12"/>
        </w:rPr>
        <w:t> </w:t>
      </w:r>
      <w:r>
        <w:rPr>
          <w:spacing w:val="-2"/>
        </w:rPr>
        <w:t>error</w:t>
      </w:r>
      <w:r>
        <w:rPr>
          <w:spacing w:val="-11"/>
        </w:rPr>
        <w:t> </w:t>
      </w:r>
      <w:r>
        <w:rPr>
          <w:spacing w:val="-2"/>
        </w:rPr>
        <w:t>messages.</w:t>
      </w:r>
      <w:r>
        <w:rPr>
          <w:spacing w:val="-11"/>
        </w:rPr>
        <w:t> </w:t>
      </w:r>
      <w:r>
        <w:rPr>
          <w:spacing w:val="-2"/>
        </w:rPr>
        <w:t>The</w:t>
      </w:r>
      <w:r>
        <w:rPr>
          <w:spacing w:val="-12"/>
        </w:rPr>
        <w:t> </w:t>
      </w:r>
      <w:r>
        <w:rPr>
          <w:spacing w:val="-2"/>
        </w:rPr>
        <w:t>file</w:t>
      </w:r>
      <w:r>
        <w:rPr>
          <w:spacing w:val="-11"/>
        </w:rPr>
        <w:t> </w:t>
      </w:r>
      <w:r>
        <w:rPr>
          <w:spacing w:val="-2"/>
        </w:rPr>
        <w:t>descriptor</w:t>
      </w:r>
      <w:r>
        <w:rPr>
          <w:spacing w:val="-11"/>
        </w:rPr>
        <w:t> </w:t>
      </w:r>
      <w:r>
        <w:rPr>
          <w:spacing w:val="-2"/>
        </w:rPr>
        <w:t>is</w:t>
      </w:r>
      <w:r>
        <w:rPr>
          <w:spacing w:val="-11"/>
        </w:rPr>
        <w:t> </w:t>
      </w:r>
      <w:r>
        <w:rPr>
          <w:spacing w:val="-2"/>
        </w:rPr>
        <w:t>closed</w:t>
      </w:r>
      <w:r>
        <w:rPr>
          <w:spacing w:val="-12"/>
        </w:rPr>
        <w:t> </w:t>
      </w:r>
      <w:r>
        <w:rPr>
          <w:spacing w:val="-2"/>
        </w:rPr>
        <w:t>when</w:t>
      </w:r>
      <w:r>
        <w:rPr>
          <w:spacing w:val="-11"/>
        </w:rPr>
        <w:t> </w:t>
      </w:r>
      <w:r>
        <w:rPr>
          <w:rFonts w:ascii="Cambria" w:hAnsi="Cambria"/>
          <w:spacing w:val="-2"/>
        </w:rPr>
        <w:t>BASH_XTRACEFD</w:t>
      </w:r>
      <w:r>
        <w:rPr>
          <w:rFonts w:ascii="Cambria" w:hAnsi="Cambria"/>
          <w:spacing w:val="-10"/>
        </w:rPr>
        <w:t> </w:t>
      </w:r>
      <w:r>
        <w:rPr>
          <w:spacing w:val="-2"/>
        </w:rPr>
        <w:t>is</w:t>
      </w:r>
      <w:r>
        <w:rPr>
          <w:spacing w:val="-11"/>
        </w:rPr>
        <w:t> </w:t>
      </w:r>
      <w:r>
        <w:rPr>
          <w:spacing w:val="-2"/>
        </w:rPr>
        <w:t>unset </w:t>
      </w:r>
      <w:r>
        <w:rPr/>
        <w:t>or</w:t>
      </w:r>
      <w:r>
        <w:rPr>
          <w:spacing w:val="-8"/>
        </w:rPr>
        <w:t> </w:t>
      </w:r>
      <w:r>
        <w:rPr/>
        <w:t>assigned</w:t>
      </w:r>
      <w:r>
        <w:rPr>
          <w:spacing w:val="-8"/>
        </w:rPr>
        <w:t> </w:t>
      </w:r>
      <w:r>
        <w:rPr/>
        <w:t>a</w:t>
      </w:r>
      <w:r>
        <w:rPr>
          <w:spacing w:val="-8"/>
        </w:rPr>
        <w:t> </w:t>
      </w:r>
      <w:r>
        <w:rPr/>
        <w:t>new</w:t>
      </w:r>
      <w:r>
        <w:rPr>
          <w:spacing w:val="-8"/>
        </w:rPr>
        <w:t> </w:t>
      </w:r>
      <w:r>
        <w:rPr/>
        <w:t>value.</w:t>
      </w:r>
      <w:r>
        <w:rPr>
          <w:spacing w:val="15"/>
        </w:rPr>
        <w:t> </w:t>
      </w:r>
      <w:r>
        <w:rPr/>
        <w:t>Unsetting</w:t>
      </w:r>
      <w:r>
        <w:rPr>
          <w:spacing w:val="-8"/>
        </w:rPr>
        <w:t> </w:t>
      </w:r>
      <w:r>
        <w:rPr>
          <w:rFonts w:ascii="Cambria" w:hAnsi="Cambria"/>
        </w:rPr>
        <w:t>BASH_XTRACEFD</w:t>
      </w:r>
      <w:r>
        <w:rPr>
          <w:rFonts w:ascii="Cambria" w:hAnsi="Cambria"/>
          <w:spacing w:val="-4"/>
        </w:rPr>
        <w:t> </w:t>
      </w:r>
      <w:r>
        <w:rPr/>
        <w:t>or</w:t>
      </w:r>
      <w:r>
        <w:rPr>
          <w:spacing w:val="-8"/>
        </w:rPr>
        <w:t> </w:t>
      </w:r>
      <w:r>
        <w:rPr/>
        <w:t>assigning</w:t>
      </w:r>
      <w:r>
        <w:rPr>
          <w:spacing w:val="-8"/>
        </w:rPr>
        <w:t> </w:t>
      </w:r>
      <w:r>
        <w:rPr/>
        <w:t>it</w:t>
      </w:r>
      <w:r>
        <w:rPr>
          <w:spacing w:val="-8"/>
        </w:rPr>
        <w:t> </w:t>
      </w:r>
      <w:r>
        <w:rPr/>
        <w:t>the</w:t>
      </w:r>
      <w:r>
        <w:rPr>
          <w:spacing w:val="-8"/>
        </w:rPr>
        <w:t> </w:t>
      </w:r>
      <w:r>
        <w:rPr/>
        <w:t>empty string</w:t>
      </w:r>
      <w:r>
        <w:rPr>
          <w:spacing w:val="-14"/>
        </w:rPr>
        <w:t> </w:t>
      </w:r>
      <w:r>
        <w:rPr/>
        <w:t>causes</w:t>
      </w:r>
      <w:r>
        <w:rPr>
          <w:spacing w:val="-13"/>
        </w:rPr>
        <w:t> </w:t>
      </w:r>
      <w:r>
        <w:rPr/>
        <w:t>the</w:t>
      </w:r>
      <w:r>
        <w:rPr>
          <w:spacing w:val="-13"/>
        </w:rPr>
        <w:t> </w:t>
      </w:r>
      <w:r>
        <w:rPr/>
        <w:t>trace</w:t>
      </w:r>
      <w:r>
        <w:rPr>
          <w:spacing w:val="-14"/>
        </w:rPr>
        <w:t> </w:t>
      </w:r>
      <w:r>
        <w:rPr/>
        <w:t>output</w:t>
      </w:r>
      <w:r>
        <w:rPr>
          <w:spacing w:val="-13"/>
        </w:rPr>
        <w:t> </w:t>
      </w:r>
      <w:r>
        <w:rPr/>
        <w:t>to</w:t>
      </w:r>
      <w:r>
        <w:rPr>
          <w:spacing w:val="-13"/>
        </w:rPr>
        <w:t> </w:t>
      </w:r>
      <w:r>
        <w:rPr/>
        <w:t>be</w:t>
      </w:r>
      <w:r>
        <w:rPr>
          <w:spacing w:val="-13"/>
        </w:rPr>
        <w:t> </w:t>
      </w:r>
      <w:r>
        <w:rPr/>
        <w:t>sent</w:t>
      </w:r>
      <w:r>
        <w:rPr>
          <w:spacing w:val="-14"/>
        </w:rPr>
        <w:t> </w:t>
      </w:r>
      <w:r>
        <w:rPr/>
        <w:t>to</w:t>
      </w:r>
      <w:r>
        <w:rPr>
          <w:spacing w:val="-13"/>
        </w:rPr>
        <w:t> </w:t>
      </w:r>
      <w:r>
        <w:rPr/>
        <w:t>the</w:t>
      </w:r>
      <w:r>
        <w:rPr>
          <w:spacing w:val="-13"/>
        </w:rPr>
        <w:t> </w:t>
      </w:r>
      <w:r>
        <w:rPr/>
        <w:t>standard</w:t>
      </w:r>
      <w:r>
        <w:rPr>
          <w:spacing w:val="-13"/>
        </w:rPr>
        <w:t> </w:t>
      </w:r>
      <w:r>
        <w:rPr/>
        <w:t>error.</w:t>
      </w:r>
      <w:r>
        <w:rPr>
          <w:spacing w:val="-14"/>
        </w:rPr>
        <w:t> </w:t>
      </w:r>
      <w:r>
        <w:rPr/>
        <w:t>Note</w:t>
      </w:r>
      <w:r>
        <w:rPr>
          <w:spacing w:val="-13"/>
        </w:rPr>
        <w:t> </w:t>
      </w:r>
      <w:r>
        <w:rPr/>
        <w:t>that</w:t>
      </w:r>
      <w:r>
        <w:rPr>
          <w:spacing w:val="-13"/>
        </w:rPr>
        <w:t> </w:t>
      </w:r>
      <w:r>
        <w:rPr/>
        <w:t>setting </w:t>
      </w:r>
      <w:r>
        <w:rPr>
          <w:rFonts w:ascii="Cambria" w:hAnsi="Cambria"/>
        </w:rPr>
        <w:t>BASH_XTRACEFD</w:t>
      </w:r>
      <w:r>
        <w:rPr>
          <w:rFonts w:ascii="Cambria" w:hAnsi="Cambria"/>
          <w:spacing w:val="-6"/>
        </w:rPr>
        <w:t> </w:t>
      </w:r>
      <w:r>
        <w:rPr/>
        <w:t>to</w:t>
      </w:r>
      <w:r>
        <w:rPr>
          <w:spacing w:val="-10"/>
        </w:rPr>
        <w:t> </w:t>
      </w:r>
      <w:r>
        <w:rPr/>
        <w:t>2</w:t>
      </w:r>
      <w:r>
        <w:rPr>
          <w:spacing w:val="-10"/>
        </w:rPr>
        <w:t> </w:t>
      </w:r>
      <w:r>
        <w:rPr/>
        <w:t>(the</w:t>
      </w:r>
      <w:r>
        <w:rPr>
          <w:spacing w:val="-10"/>
        </w:rPr>
        <w:t> </w:t>
      </w:r>
      <w:r>
        <w:rPr/>
        <w:t>standard</w:t>
      </w:r>
      <w:r>
        <w:rPr>
          <w:spacing w:val="-10"/>
        </w:rPr>
        <w:t> </w:t>
      </w:r>
      <w:r>
        <w:rPr/>
        <w:t>error</w:t>
      </w:r>
      <w:r>
        <w:rPr>
          <w:spacing w:val="-10"/>
        </w:rPr>
        <w:t> </w:t>
      </w:r>
      <w:r>
        <w:rPr/>
        <w:t>file</w:t>
      </w:r>
      <w:r>
        <w:rPr>
          <w:spacing w:val="-10"/>
        </w:rPr>
        <w:t> </w:t>
      </w:r>
      <w:r>
        <w:rPr/>
        <w:t>descriptor)</w:t>
      </w:r>
      <w:r>
        <w:rPr>
          <w:spacing w:val="-10"/>
        </w:rPr>
        <w:t> </w:t>
      </w:r>
      <w:r>
        <w:rPr/>
        <w:t>and</w:t>
      </w:r>
      <w:r>
        <w:rPr>
          <w:spacing w:val="-10"/>
        </w:rPr>
        <w:t> </w:t>
      </w:r>
      <w:r>
        <w:rPr/>
        <w:t>then</w:t>
      </w:r>
      <w:r>
        <w:rPr>
          <w:spacing w:val="-10"/>
        </w:rPr>
        <w:t> </w:t>
      </w:r>
      <w:r>
        <w:rPr/>
        <w:t>unsetting</w:t>
      </w:r>
      <w:r>
        <w:rPr>
          <w:spacing w:val="-10"/>
        </w:rPr>
        <w:t> </w:t>
      </w:r>
      <w:r>
        <w:rPr/>
        <w:t>it will result in the standard error being closed.</w:t>
      </w:r>
    </w:p>
    <w:p>
      <w:pPr>
        <w:pStyle w:val="BodyText"/>
        <w:spacing w:before="188"/>
        <w:ind w:left="159"/>
        <w:rPr>
          <w:rFonts w:ascii="Cambria"/>
        </w:rPr>
      </w:pPr>
      <w:r>
        <w:rPr>
          <w:rFonts w:ascii="Cambria"/>
          <w:spacing w:val="-2"/>
        </w:rPr>
        <w:t>CHILD_MAX</w:t>
      </w:r>
    </w:p>
    <w:p>
      <w:pPr>
        <w:pStyle w:val="BodyText"/>
        <w:spacing w:line="252" w:lineRule="auto" w:before="13"/>
        <w:ind w:left="1311" w:right="877"/>
        <w:jc w:val="both"/>
      </w:pPr>
      <w:r>
        <w:rPr/>
        <w:t>Set the number of exited child status values for the shell to remember.</w:t>
      </w:r>
      <w:r>
        <w:rPr>
          <w:spacing w:val="40"/>
        </w:rPr>
        <w:t> </w:t>
      </w:r>
      <w:r>
        <w:rPr/>
        <w:t>Bash will not allow this value to be decreased below a posix-mandated minimum, and</w:t>
      </w:r>
      <w:r>
        <w:rPr>
          <w:spacing w:val="-2"/>
        </w:rPr>
        <w:t> </w:t>
      </w:r>
      <w:r>
        <w:rPr/>
        <w:t>there</w:t>
      </w:r>
      <w:r>
        <w:rPr>
          <w:spacing w:val="-2"/>
        </w:rPr>
        <w:t> </w:t>
      </w:r>
      <w:r>
        <w:rPr/>
        <w:t>is</w:t>
      </w:r>
      <w:r>
        <w:rPr>
          <w:spacing w:val="-2"/>
        </w:rPr>
        <w:t> </w:t>
      </w:r>
      <w:r>
        <w:rPr/>
        <w:t>a</w:t>
      </w:r>
      <w:r>
        <w:rPr>
          <w:spacing w:val="-2"/>
        </w:rPr>
        <w:t> </w:t>
      </w:r>
      <w:r>
        <w:rPr/>
        <w:t>maximum</w:t>
      </w:r>
      <w:r>
        <w:rPr>
          <w:spacing w:val="-2"/>
        </w:rPr>
        <w:t> </w:t>
      </w:r>
      <w:r>
        <w:rPr/>
        <w:t>value</w:t>
      </w:r>
      <w:r>
        <w:rPr>
          <w:spacing w:val="-2"/>
        </w:rPr>
        <w:t> </w:t>
      </w:r>
      <w:r>
        <w:rPr/>
        <w:t>(currently</w:t>
      </w:r>
      <w:r>
        <w:rPr>
          <w:spacing w:val="-2"/>
        </w:rPr>
        <w:t> </w:t>
      </w:r>
      <w:r>
        <w:rPr/>
        <w:t>8192)</w:t>
      </w:r>
      <w:r>
        <w:rPr>
          <w:spacing w:val="-2"/>
        </w:rPr>
        <w:t> </w:t>
      </w:r>
      <w:r>
        <w:rPr/>
        <w:t>that</w:t>
      </w:r>
      <w:r>
        <w:rPr>
          <w:spacing w:val="-2"/>
        </w:rPr>
        <w:t> </w:t>
      </w:r>
      <w:r>
        <w:rPr/>
        <w:t>this</w:t>
      </w:r>
      <w:r>
        <w:rPr>
          <w:spacing w:val="-2"/>
        </w:rPr>
        <w:t> </w:t>
      </w:r>
      <w:r>
        <w:rPr/>
        <w:t>may</w:t>
      </w:r>
      <w:r>
        <w:rPr>
          <w:spacing w:val="-2"/>
        </w:rPr>
        <w:t> </w:t>
      </w:r>
      <w:r>
        <w:rPr/>
        <w:t>not</w:t>
      </w:r>
      <w:r>
        <w:rPr>
          <w:spacing w:val="-2"/>
        </w:rPr>
        <w:t> </w:t>
      </w:r>
      <w:r>
        <w:rPr/>
        <w:t>exceed. The minimum value is system-dependent.</w:t>
      </w:r>
    </w:p>
    <w:p>
      <w:pPr>
        <w:pStyle w:val="BodyText"/>
        <w:spacing w:line="247" w:lineRule="auto" w:before="179"/>
        <w:ind w:left="1311" w:right="877" w:hanging="1152"/>
        <w:jc w:val="both"/>
      </w:pPr>
      <w:r>
        <w:rPr>
          <w:rFonts w:ascii="Cambria"/>
        </w:rPr>
        <w:t>COLUMNS</w:t>
      </w:r>
      <w:r>
        <w:rPr>
          <w:rFonts w:ascii="Cambria"/>
          <w:spacing w:val="80"/>
          <w:w w:val="150"/>
        </w:rPr>
        <w:t> </w:t>
      </w:r>
      <w:r>
        <w:rPr/>
        <w:t>Used by the </w:t>
      </w:r>
      <w:r>
        <w:rPr>
          <w:rFonts w:ascii="Cambria"/>
          <w:w w:val="105"/>
        </w:rPr>
        <w:t>select</w:t>
      </w:r>
      <w:r>
        <w:rPr>
          <w:rFonts w:ascii="Cambria"/>
          <w:w w:val="105"/>
        </w:rPr>
        <w:t> </w:t>
      </w:r>
      <w:r>
        <w:rPr/>
        <w:t>command to determine the terminal width when printing selection lists.</w:t>
      </w:r>
      <w:r>
        <w:rPr>
          <w:spacing w:val="40"/>
        </w:rPr>
        <w:t> </w:t>
      </w:r>
      <w:r>
        <w:rPr/>
        <w:t>Automatically set if the </w:t>
      </w:r>
      <w:r>
        <w:rPr>
          <w:rFonts w:ascii="Cambria"/>
        </w:rPr>
        <w:t>checkwinsize </w:t>
      </w:r>
      <w:r>
        <w:rPr/>
        <w:t>option is enabled (see </w:t>
      </w:r>
      <w:hyperlink w:history="true" w:anchor="_bookmark89">
        <w:r>
          <w:rPr/>
          <w:t>Section 4.3.2 [The Shopt Builtin], page 78</w:t>
        </w:r>
      </w:hyperlink>
      <w:r>
        <w:rPr/>
        <w:t>), or in an interactive shell upon receipt of a </w:t>
      </w:r>
      <w:r>
        <w:rPr>
          <w:rFonts w:ascii="Cambria"/>
        </w:rPr>
        <w:t>SIGWINCH</w:t>
      </w:r>
      <w:r>
        <w:rPr/>
        <w:t>.</w:t>
      </w:r>
    </w:p>
    <w:p>
      <w:pPr>
        <w:pStyle w:val="BodyText"/>
        <w:spacing w:before="181"/>
        <w:ind w:left="160"/>
        <w:rPr>
          <w:rFonts w:ascii="Cambria"/>
        </w:rPr>
      </w:pPr>
      <w:r>
        <w:rPr>
          <w:rFonts w:ascii="Cambria"/>
          <w:spacing w:val="-2"/>
          <w:w w:val="90"/>
        </w:rPr>
        <w:t>COMP_CWORD</w:t>
      </w:r>
    </w:p>
    <w:p>
      <w:pPr>
        <w:pStyle w:val="BodyText"/>
        <w:spacing w:line="252" w:lineRule="auto" w:before="6"/>
        <w:ind w:left="1312" w:right="877"/>
        <w:jc w:val="both"/>
      </w:pPr>
      <w:r>
        <w:rPr/>
        <w:t>An</w:t>
      </w:r>
      <w:r>
        <w:rPr>
          <w:spacing w:val="-2"/>
        </w:rPr>
        <w:t> </w:t>
      </w:r>
      <w:r>
        <w:rPr/>
        <w:t>index</w:t>
      </w:r>
      <w:r>
        <w:rPr>
          <w:spacing w:val="-2"/>
        </w:rPr>
        <w:t> </w:t>
      </w:r>
      <w:r>
        <w:rPr/>
        <w:t>into</w:t>
      </w:r>
      <w:r>
        <w:rPr>
          <w:spacing w:val="-3"/>
        </w:rPr>
        <w:t> </w:t>
      </w:r>
      <w:r>
        <w:rPr>
          <w:rFonts w:ascii="Cambria"/>
        </w:rPr>
        <w:t>${COMP_WORDS} </w:t>
      </w:r>
      <w:r>
        <w:rPr/>
        <w:t>of</w:t>
      </w:r>
      <w:r>
        <w:rPr>
          <w:spacing w:val="-2"/>
        </w:rPr>
        <w:t> </w:t>
      </w:r>
      <w:r>
        <w:rPr/>
        <w:t>the</w:t>
      </w:r>
      <w:r>
        <w:rPr>
          <w:spacing w:val="-2"/>
        </w:rPr>
        <w:t> </w:t>
      </w:r>
      <w:r>
        <w:rPr/>
        <w:t>word</w:t>
      </w:r>
      <w:r>
        <w:rPr>
          <w:spacing w:val="-2"/>
        </w:rPr>
        <w:t> </w:t>
      </w:r>
      <w:r>
        <w:rPr/>
        <w:t>containing</w:t>
      </w:r>
      <w:r>
        <w:rPr>
          <w:spacing w:val="-3"/>
        </w:rPr>
        <w:t> </w:t>
      </w:r>
      <w:r>
        <w:rPr/>
        <w:t>the</w:t>
      </w:r>
      <w:r>
        <w:rPr>
          <w:spacing w:val="-2"/>
        </w:rPr>
        <w:t> </w:t>
      </w:r>
      <w:r>
        <w:rPr/>
        <w:t>current</w:t>
      </w:r>
      <w:r>
        <w:rPr>
          <w:spacing w:val="-2"/>
        </w:rPr>
        <w:t> </w:t>
      </w:r>
      <w:r>
        <w:rPr/>
        <w:t>cursor</w:t>
      </w:r>
      <w:r>
        <w:rPr>
          <w:spacing w:val="-2"/>
        </w:rPr>
        <w:t> </w:t>
      </w:r>
      <w:r>
        <w:rPr/>
        <w:t>po- sition.</w:t>
      </w:r>
      <w:r>
        <w:rPr>
          <w:spacing w:val="40"/>
        </w:rPr>
        <w:t> </w:t>
      </w:r>
      <w:r>
        <w:rPr/>
        <w:t>This variable is available only in shell functions invoked by the pro- </w:t>
      </w:r>
      <w:r>
        <w:rPr>
          <w:spacing w:val="-2"/>
        </w:rPr>
        <w:t>grammable</w:t>
      </w:r>
      <w:r>
        <w:rPr>
          <w:spacing w:val="-5"/>
        </w:rPr>
        <w:t> </w:t>
      </w:r>
      <w:r>
        <w:rPr>
          <w:spacing w:val="-2"/>
        </w:rPr>
        <w:t>completion</w:t>
      </w:r>
      <w:r>
        <w:rPr>
          <w:spacing w:val="-5"/>
        </w:rPr>
        <w:t> </w:t>
      </w:r>
      <w:r>
        <w:rPr>
          <w:spacing w:val="-2"/>
        </w:rPr>
        <w:t>facilities</w:t>
      </w:r>
      <w:r>
        <w:rPr>
          <w:spacing w:val="-5"/>
        </w:rPr>
        <w:t> </w:t>
      </w:r>
      <w:r>
        <w:rPr>
          <w:spacing w:val="-2"/>
        </w:rPr>
        <w:t>(see</w:t>
      </w:r>
      <w:r>
        <w:rPr>
          <w:spacing w:val="-5"/>
        </w:rPr>
        <w:t> </w:t>
      </w:r>
      <w:hyperlink w:history="true" w:anchor="_bookmark172">
        <w:r>
          <w:rPr>
            <w:spacing w:val="-2"/>
          </w:rPr>
          <w:t>Section</w:t>
        </w:r>
        <w:r>
          <w:rPr>
            <w:spacing w:val="-5"/>
          </w:rPr>
          <w:t> </w:t>
        </w:r>
        <w:r>
          <w:rPr>
            <w:spacing w:val="-2"/>
          </w:rPr>
          <w:t>8.6</w:t>
        </w:r>
        <w:r>
          <w:rPr>
            <w:spacing w:val="-5"/>
          </w:rPr>
          <w:t> </w:t>
        </w:r>
        <w:r>
          <w:rPr>
            <w:spacing w:val="-2"/>
          </w:rPr>
          <w:t>[Programmable</w:t>
        </w:r>
        <w:r>
          <w:rPr>
            <w:spacing w:val="-5"/>
          </w:rPr>
          <w:t> </w:t>
        </w:r>
        <w:r>
          <w:rPr>
            <w:spacing w:val="-2"/>
          </w:rPr>
          <w:t>Completion],</w:t>
        </w:r>
      </w:hyperlink>
      <w:r>
        <w:rPr>
          <w:spacing w:val="-2"/>
        </w:rPr>
        <w:t> </w:t>
      </w:r>
      <w:hyperlink w:history="true" w:anchor="_bookmark172">
        <w:r>
          <w:rPr/>
          <w:t>page 158</w:t>
        </w:r>
      </w:hyperlink>
      <w:r>
        <w:rPr/>
        <w:t>).</w:t>
      </w:r>
    </w:p>
    <w:p>
      <w:pPr>
        <w:pStyle w:val="BodyText"/>
        <w:spacing w:line="252" w:lineRule="auto" w:before="178"/>
        <w:ind w:left="1311" w:right="876" w:hanging="1152"/>
        <w:jc w:val="both"/>
      </w:pPr>
      <w:r>
        <w:rPr>
          <w:rFonts w:ascii="Cambria"/>
        </w:rPr>
        <w:t>COMP_KEY</w:t>
      </w:r>
      <w:r>
        <w:rPr>
          <w:rFonts w:ascii="Cambria"/>
          <w:spacing w:val="80"/>
        </w:rPr>
        <w:t> </w:t>
      </w:r>
      <w:r>
        <w:rPr/>
        <w:t>The key (or final key of a key sequence) used to invoke the current comple- tion function.</w:t>
      </w:r>
      <w:r>
        <w:rPr>
          <w:spacing w:val="40"/>
        </w:rPr>
        <w:t> </w:t>
      </w:r>
      <w:r>
        <w:rPr/>
        <w:t>This variable is available only in shell functions and external </w:t>
      </w:r>
      <w:r>
        <w:rPr>
          <w:spacing w:val="-2"/>
        </w:rPr>
        <w:t>commands</w:t>
      </w:r>
      <w:r>
        <w:rPr>
          <w:spacing w:val="-6"/>
        </w:rPr>
        <w:t> </w:t>
      </w:r>
      <w:r>
        <w:rPr>
          <w:spacing w:val="-2"/>
        </w:rPr>
        <w:t>invoked</w:t>
      </w:r>
      <w:r>
        <w:rPr>
          <w:spacing w:val="-6"/>
        </w:rPr>
        <w:t> </w:t>
      </w:r>
      <w:r>
        <w:rPr>
          <w:spacing w:val="-2"/>
        </w:rPr>
        <w:t>by</w:t>
      </w:r>
      <w:r>
        <w:rPr>
          <w:spacing w:val="-6"/>
        </w:rPr>
        <w:t> </w:t>
      </w:r>
      <w:r>
        <w:rPr>
          <w:spacing w:val="-2"/>
        </w:rPr>
        <w:t>the</w:t>
      </w:r>
      <w:r>
        <w:rPr>
          <w:spacing w:val="-6"/>
        </w:rPr>
        <w:t> </w:t>
      </w:r>
      <w:r>
        <w:rPr>
          <w:spacing w:val="-2"/>
        </w:rPr>
        <w:t>programmable</w:t>
      </w:r>
      <w:r>
        <w:rPr>
          <w:spacing w:val="-6"/>
        </w:rPr>
        <w:t> </w:t>
      </w:r>
      <w:r>
        <w:rPr>
          <w:spacing w:val="-2"/>
        </w:rPr>
        <w:t>completion</w:t>
      </w:r>
      <w:r>
        <w:rPr>
          <w:spacing w:val="-6"/>
        </w:rPr>
        <w:t> </w:t>
      </w:r>
      <w:r>
        <w:rPr>
          <w:spacing w:val="-2"/>
        </w:rPr>
        <w:t>facilities</w:t>
      </w:r>
      <w:r>
        <w:rPr>
          <w:spacing w:val="-6"/>
        </w:rPr>
        <w:t> </w:t>
      </w:r>
      <w:r>
        <w:rPr>
          <w:spacing w:val="-2"/>
        </w:rPr>
        <w:t>(see</w:t>
      </w:r>
      <w:r>
        <w:rPr>
          <w:spacing w:val="-6"/>
        </w:rPr>
        <w:t> </w:t>
      </w:r>
      <w:hyperlink w:history="true" w:anchor="_bookmark172">
        <w:r>
          <w:rPr>
            <w:spacing w:val="-2"/>
          </w:rPr>
          <w:t>Section</w:t>
        </w:r>
        <w:r>
          <w:rPr>
            <w:spacing w:val="-6"/>
          </w:rPr>
          <w:t> </w:t>
        </w:r>
        <w:r>
          <w:rPr>
            <w:spacing w:val="-2"/>
          </w:rPr>
          <w:t>8.6</w:t>
        </w:r>
      </w:hyperlink>
      <w:r>
        <w:rPr>
          <w:spacing w:val="-2"/>
        </w:rPr>
        <w:t> </w:t>
      </w:r>
      <w:hyperlink w:history="true" w:anchor="_bookmark172">
        <w:r>
          <w:rPr/>
          <w:t>[Programmable Completion], page 158</w:t>
        </w:r>
      </w:hyperlink>
      <w:r>
        <w:rPr/>
        <w:t>).</w:t>
      </w:r>
    </w:p>
    <w:p>
      <w:pPr>
        <w:spacing w:after="0" w:line="252" w:lineRule="auto"/>
        <w:jc w:val="both"/>
        <w:sectPr>
          <w:pgSz w:w="12240" w:h="15840"/>
          <w:pgMar w:header="997" w:footer="0" w:top="1320" w:bottom="280" w:left="1640" w:right="920"/>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spacing w:before="54"/>
        <w:ind w:left="160"/>
        <w:rPr>
          <w:rFonts w:ascii="Cambria"/>
        </w:rPr>
      </w:pPr>
      <w:bookmarkStart w:name="_bookmark96" w:id="166"/>
      <w:bookmarkEnd w:id="166"/>
      <w:r>
        <w:rPr/>
      </w:r>
      <w:r>
        <w:rPr>
          <w:rFonts w:ascii="Cambria"/>
          <w:spacing w:val="-2"/>
          <w:w w:val="90"/>
        </w:rPr>
        <w:t>COMP_LINE</w:t>
      </w:r>
    </w:p>
    <w:p>
      <w:pPr>
        <w:spacing w:line="240" w:lineRule="auto" w:before="67"/>
        <w:rPr>
          <w:rFonts w:ascii="Cambria"/>
          <w:sz w:val="22"/>
        </w:rPr>
      </w:pPr>
      <w:r>
        <w:rPr/>
        <w:br w:type="column"/>
      </w:r>
      <w:r>
        <w:rPr>
          <w:rFonts w:ascii="Cambria"/>
          <w:sz w:val="22"/>
        </w:rPr>
      </w:r>
    </w:p>
    <w:p>
      <w:pPr>
        <w:pStyle w:val="BodyText"/>
        <w:spacing w:line="252" w:lineRule="auto"/>
        <w:ind w:left="81" w:right="877"/>
        <w:jc w:val="both"/>
      </w:pPr>
      <w:r>
        <w:rPr/>
        <w:t>The current command line.</w:t>
      </w:r>
      <w:r>
        <w:rPr>
          <w:spacing w:val="40"/>
        </w:rPr>
        <w:t> </w:t>
      </w:r>
      <w:r>
        <w:rPr/>
        <w:t>This variable is available only in shell functions </w:t>
      </w:r>
      <w:r>
        <w:rPr>
          <w:spacing w:val="-4"/>
        </w:rPr>
        <w:t>and</w:t>
      </w:r>
      <w:r>
        <w:rPr>
          <w:spacing w:val="-5"/>
        </w:rPr>
        <w:t> </w:t>
      </w:r>
      <w:r>
        <w:rPr>
          <w:spacing w:val="-4"/>
        </w:rPr>
        <w:t>external</w:t>
      </w:r>
      <w:r>
        <w:rPr>
          <w:spacing w:val="-5"/>
        </w:rPr>
        <w:t> </w:t>
      </w:r>
      <w:r>
        <w:rPr>
          <w:spacing w:val="-4"/>
        </w:rPr>
        <w:t>commands</w:t>
      </w:r>
      <w:r>
        <w:rPr>
          <w:spacing w:val="-5"/>
        </w:rPr>
        <w:t> </w:t>
      </w:r>
      <w:r>
        <w:rPr>
          <w:spacing w:val="-4"/>
        </w:rPr>
        <w:t>invoked</w:t>
      </w:r>
      <w:r>
        <w:rPr>
          <w:spacing w:val="-5"/>
        </w:rPr>
        <w:t> </w:t>
      </w:r>
      <w:r>
        <w:rPr>
          <w:spacing w:val="-4"/>
        </w:rPr>
        <w:t>by</w:t>
      </w:r>
      <w:r>
        <w:rPr>
          <w:spacing w:val="-5"/>
        </w:rPr>
        <w:t> </w:t>
      </w:r>
      <w:r>
        <w:rPr>
          <w:spacing w:val="-4"/>
        </w:rPr>
        <w:t>the</w:t>
      </w:r>
      <w:r>
        <w:rPr>
          <w:spacing w:val="-5"/>
        </w:rPr>
        <w:t> </w:t>
      </w:r>
      <w:r>
        <w:rPr>
          <w:spacing w:val="-4"/>
        </w:rPr>
        <w:t>programmable</w:t>
      </w:r>
      <w:r>
        <w:rPr>
          <w:spacing w:val="-5"/>
        </w:rPr>
        <w:t> </w:t>
      </w:r>
      <w:r>
        <w:rPr>
          <w:spacing w:val="-4"/>
        </w:rPr>
        <w:t>completion</w:t>
      </w:r>
      <w:r>
        <w:rPr>
          <w:spacing w:val="-5"/>
        </w:rPr>
        <w:t> </w:t>
      </w:r>
      <w:r>
        <w:rPr>
          <w:spacing w:val="-4"/>
        </w:rPr>
        <w:t>facilities</w:t>
      </w:r>
      <w:r>
        <w:rPr>
          <w:spacing w:val="-5"/>
        </w:rPr>
        <w:t> </w:t>
      </w:r>
      <w:r>
        <w:rPr>
          <w:spacing w:val="-4"/>
        </w:rPr>
        <w:t>(see </w:t>
      </w:r>
      <w:hyperlink w:history="true" w:anchor="_bookmark172">
        <w:r>
          <w:rPr/>
          <w:t>Section 8.6 [Programmable Completion], page 158</w:t>
        </w:r>
      </w:hyperlink>
      <w:r>
        <w:rPr/>
        <w:t>).</w:t>
      </w:r>
    </w:p>
    <w:p>
      <w:pPr>
        <w:spacing w:after="0" w:line="252" w:lineRule="auto"/>
        <w:jc w:val="both"/>
        <w:sectPr>
          <w:type w:val="continuous"/>
          <w:pgSz w:w="12240" w:h="15840"/>
          <w:pgMar w:header="997" w:footer="0" w:top="1820" w:bottom="280" w:left="1640" w:right="920"/>
          <w:cols w:num="2" w:equalWidth="0">
            <w:col w:w="1191" w:space="40"/>
            <w:col w:w="8449"/>
          </w:cols>
        </w:sectPr>
      </w:pPr>
    </w:p>
    <w:p>
      <w:pPr>
        <w:pStyle w:val="BodyText"/>
        <w:spacing w:before="2"/>
        <w:rPr>
          <w:sz w:val="11"/>
        </w:rPr>
      </w:pPr>
    </w:p>
    <w:p>
      <w:pPr>
        <w:spacing w:after="0"/>
        <w:rPr>
          <w:sz w:val="11"/>
        </w:rPr>
        <w:sectPr>
          <w:type w:val="continuous"/>
          <w:pgSz w:w="12240" w:h="15840"/>
          <w:pgMar w:header="997" w:footer="0" w:top="1820" w:bottom="280" w:left="1640" w:right="920"/>
        </w:sectPr>
      </w:pPr>
    </w:p>
    <w:p>
      <w:pPr>
        <w:pStyle w:val="BodyText"/>
        <w:spacing w:before="55"/>
        <w:ind w:left="160"/>
        <w:rPr>
          <w:rFonts w:ascii="Cambria"/>
        </w:rPr>
      </w:pPr>
      <w:r>
        <w:rPr>
          <w:rFonts w:ascii="Cambria"/>
          <w:spacing w:val="-2"/>
          <w:w w:val="85"/>
        </w:rPr>
        <w:t>COMP_POINT</w:t>
      </w:r>
    </w:p>
    <w:p>
      <w:pPr>
        <w:spacing w:line="240" w:lineRule="auto" w:before="67"/>
        <w:rPr>
          <w:rFonts w:ascii="Cambria"/>
          <w:sz w:val="22"/>
        </w:rPr>
      </w:pPr>
      <w:r>
        <w:rPr/>
        <w:br w:type="column"/>
      </w:r>
      <w:r>
        <w:rPr>
          <w:rFonts w:ascii="Cambria"/>
          <w:sz w:val="22"/>
        </w:rPr>
      </w:r>
    </w:p>
    <w:p>
      <w:pPr>
        <w:pStyle w:val="BodyText"/>
        <w:spacing w:line="249" w:lineRule="auto"/>
        <w:ind w:right="875"/>
        <w:jc w:val="both"/>
      </w:pPr>
      <w:r>
        <w:rPr/>
        <w:t>The</w:t>
      </w:r>
      <w:r>
        <w:rPr>
          <w:spacing w:val="-14"/>
        </w:rPr>
        <w:t> </w:t>
      </w:r>
      <w:r>
        <w:rPr/>
        <w:t>index</w:t>
      </w:r>
      <w:r>
        <w:rPr>
          <w:spacing w:val="-13"/>
        </w:rPr>
        <w:t> </w:t>
      </w:r>
      <w:r>
        <w:rPr/>
        <w:t>of</w:t>
      </w:r>
      <w:r>
        <w:rPr>
          <w:spacing w:val="-13"/>
        </w:rPr>
        <w:t> </w:t>
      </w:r>
      <w:r>
        <w:rPr/>
        <w:t>the</w:t>
      </w:r>
      <w:r>
        <w:rPr>
          <w:spacing w:val="-14"/>
        </w:rPr>
        <w:t> </w:t>
      </w:r>
      <w:r>
        <w:rPr/>
        <w:t>current</w:t>
      </w:r>
      <w:r>
        <w:rPr>
          <w:spacing w:val="-13"/>
        </w:rPr>
        <w:t> </w:t>
      </w:r>
      <w:r>
        <w:rPr/>
        <w:t>cursor</w:t>
      </w:r>
      <w:r>
        <w:rPr>
          <w:spacing w:val="-13"/>
        </w:rPr>
        <w:t> </w:t>
      </w:r>
      <w:r>
        <w:rPr/>
        <w:t>position</w:t>
      </w:r>
      <w:r>
        <w:rPr>
          <w:spacing w:val="-13"/>
        </w:rPr>
        <w:t> </w:t>
      </w:r>
      <w:r>
        <w:rPr/>
        <w:t>relative</w:t>
      </w:r>
      <w:r>
        <w:rPr>
          <w:spacing w:val="-14"/>
        </w:rPr>
        <w:t> </w:t>
      </w:r>
      <w:r>
        <w:rPr/>
        <w:t>to</w:t>
      </w:r>
      <w:r>
        <w:rPr>
          <w:spacing w:val="-13"/>
        </w:rPr>
        <w:t> </w:t>
      </w:r>
      <w:r>
        <w:rPr/>
        <w:t>the</w:t>
      </w:r>
      <w:r>
        <w:rPr>
          <w:spacing w:val="-13"/>
        </w:rPr>
        <w:t> </w:t>
      </w:r>
      <w:r>
        <w:rPr/>
        <w:t>beginning</w:t>
      </w:r>
      <w:r>
        <w:rPr>
          <w:spacing w:val="-13"/>
        </w:rPr>
        <w:t> </w:t>
      </w:r>
      <w:r>
        <w:rPr/>
        <w:t>of</w:t>
      </w:r>
      <w:r>
        <w:rPr>
          <w:spacing w:val="-14"/>
        </w:rPr>
        <w:t> </w:t>
      </w:r>
      <w:r>
        <w:rPr/>
        <w:t>the</w:t>
      </w:r>
      <w:r>
        <w:rPr>
          <w:spacing w:val="-13"/>
        </w:rPr>
        <w:t> </w:t>
      </w:r>
      <w:r>
        <w:rPr/>
        <w:t>current command.</w:t>
      </w:r>
      <w:r>
        <w:rPr>
          <w:spacing w:val="4"/>
        </w:rPr>
        <w:t> </w:t>
      </w:r>
      <w:r>
        <w:rPr/>
        <w:t>If</w:t>
      </w:r>
      <w:r>
        <w:rPr>
          <w:spacing w:val="-13"/>
        </w:rPr>
        <w:t> </w:t>
      </w:r>
      <w:r>
        <w:rPr/>
        <w:t>the</w:t>
      </w:r>
      <w:r>
        <w:rPr>
          <w:spacing w:val="-13"/>
        </w:rPr>
        <w:t> </w:t>
      </w:r>
      <w:r>
        <w:rPr/>
        <w:t>current</w:t>
      </w:r>
      <w:r>
        <w:rPr>
          <w:spacing w:val="-13"/>
        </w:rPr>
        <w:t> </w:t>
      </w:r>
      <w:r>
        <w:rPr/>
        <w:t>cursor</w:t>
      </w:r>
      <w:r>
        <w:rPr>
          <w:spacing w:val="-13"/>
        </w:rPr>
        <w:t> </w:t>
      </w:r>
      <w:r>
        <w:rPr/>
        <w:t>position</w:t>
      </w:r>
      <w:r>
        <w:rPr>
          <w:spacing w:val="-13"/>
        </w:rPr>
        <w:t> </w:t>
      </w:r>
      <w:r>
        <w:rPr/>
        <w:t>is</w:t>
      </w:r>
      <w:r>
        <w:rPr>
          <w:spacing w:val="-13"/>
        </w:rPr>
        <w:t> </w:t>
      </w:r>
      <w:r>
        <w:rPr/>
        <w:t>at</w:t>
      </w:r>
      <w:r>
        <w:rPr>
          <w:spacing w:val="-13"/>
        </w:rPr>
        <w:t> </w:t>
      </w:r>
      <w:r>
        <w:rPr/>
        <w:t>the</w:t>
      </w:r>
      <w:r>
        <w:rPr>
          <w:spacing w:val="-13"/>
        </w:rPr>
        <w:t> </w:t>
      </w:r>
      <w:r>
        <w:rPr/>
        <w:t>end</w:t>
      </w:r>
      <w:r>
        <w:rPr>
          <w:spacing w:val="-13"/>
        </w:rPr>
        <w:t> </w:t>
      </w:r>
      <w:r>
        <w:rPr/>
        <w:t>of</w:t>
      </w:r>
      <w:r>
        <w:rPr>
          <w:spacing w:val="-13"/>
        </w:rPr>
        <w:t> </w:t>
      </w:r>
      <w:r>
        <w:rPr/>
        <w:t>the</w:t>
      </w:r>
      <w:r>
        <w:rPr>
          <w:spacing w:val="-13"/>
        </w:rPr>
        <w:t> </w:t>
      </w:r>
      <w:r>
        <w:rPr/>
        <w:t>current</w:t>
      </w:r>
      <w:r>
        <w:rPr>
          <w:spacing w:val="-13"/>
        </w:rPr>
        <w:t> </w:t>
      </w:r>
      <w:r>
        <w:rPr/>
        <w:t>command, the</w:t>
      </w:r>
      <w:r>
        <w:rPr>
          <w:spacing w:val="-6"/>
        </w:rPr>
        <w:t> </w:t>
      </w:r>
      <w:r>
        <w:rPr/>
        <w:t>value</w:t>
      </w:r>
      <w:r>
        <w:rPr>
          <w:spacing w:val="-6"/>
        </w:rPr>
        <w:t> </w:t>
      </w:r>
      <w:r>
        <w:rPr/>
        <w:t>of</w:t>
      </w:r>
      <w:r>
        <w:rPr>
          <w:spacing w:val="-6"/>
        </w:rPr>
        <w:t> </w:t>
      </w:r>
      <w:r>
        <w:rPr/>
        <w:t>this</w:t>
      </w:r>
      <w:r>
        <w:rPr>
          <w:spacing w:val="-6"/>
        </w:rPr>
        <w:t> </w:t>
      </w:r>
      <w:r>
        <w:rPr/>
        <w:t>variable</w:t>
      </w:r>
      <w:r>
        <w:rPr>
          <w:spacing w:val="-6"/>
        </w:rPr>
        <w:t> </w:t>
      </w:r>
      <w:r>
        <w:rPr/>
        <w:t>is</w:t>
      </w:r>
      <w:r>
        <w:rPr>
          <w:spacing w:val="-6"/>
        </w:rPr>
        <w:t> </w:t>
      </w:r>
      <w:r>
        <w:rPr/>
        <w:t>equal</w:t>
      </w:r>
      <w:r>
        <w:rPr>
          <w:spacing w:val="-6"/>
        </w:rPr>
        <w:t> </w:t>
      </w:r>
      <w:r>
        <w:rPr/>
        <w:t>to</w:t>
      </w:r>
      <w:r>
        <w:rPr>
          <w:spacing w:val="-6"/>
        </w:rPr>
        <w:t> </w:t>
      </w:r>
      <w:r>
        <w:rPr>
          <w:rFonts w:ascii="Cambria"/>
        </w:rPr>
        <w:t>${#COMP_LINE}</w:t>
      </w:r>
      <w:r>
        <w:rPr/>
        <w:t>. This</w:t>
      </w:r>
      <w:r>
        <w:rPr>
          <w:spacing w:val="-6"/>
        </w:rPr>
        <w:t> </w:t>
      </w:r>
      <w:r>
        <w:rPr/>
        <w:t>variable</w:t>
      </w:r>
      <w:r>
        <w:rPr>
          <w:spacing w:val="-6"/>
        </w:rPr>
        <w:t> </w:t>
      </w:r>
      <w:r>
        <w:rPr/>
        <w:t>is</w:t>
      </w:r>
      <w:r>
        <w:rPr>
          <w:spacing w:val="-6"/>
        </w:rPr>
        <w:t> </w:t>
      </w:r>
      <w:r>
        <w:rPr/>
        <w:t>available only</w:t>
      </w:r>
      <w:r>
        <w:rPr>
          <w:spacing w:val="-5"/>
        </w:rPr>
        <w:t> </w:t>
      </w:r>
      <w:r>
        <w:rPr/>
        <w:t>in</w:t>
      </w:r>
      <w:r>
        <w:rPr>
          <w:spacing w:val="-5"/>
        </w:rPr>
        <w:t> </w:t>
      </w:r>
      <w:r>
        <w:rPr/>
        <w:t>shell</w:t>
      </w:r>
      <w:r>
        <w:rPr>
          <w:spacing w:val="-5"/>
        </w:rPr>
        <w:t> </w:t>
      </w:r>
      <w:r>
        <w:rPr/>
        <w:t>functions</w:t>
      </w:r>
      <w:r>
        <w:rPr>
          <w:spacing w:val="-5"/>
        </w:rPr>
        <w:t> </w:t>
      </w:r>
      <w:r>
        <w:rPr/>
        <w:t>and</w:t>
      </w:r>
      <w:r>
        <w:rPr>
          <w:spacing w:val="-5"/>
        </w:rPr>
        <w:t> </w:t>
      </w:r>
      <w:r>
        <w:rPr/>
        <w:t>external</w:t>
      </w:r>
      <w:r>
        <w:rPr>
          <w:spacing w:val="-5"/>
        </w:rPr>
        <w:t> </w:t>
      </w:r>
      <w:r>
        <w:rPr/>
        <w:t>commands</w:t>
      </w:r>
      <w:r>
        <w:rPr>
          <w:spacing w:val="-5"/>
        </w:rPr>
        <w:t> </w:t>
      </w:r>
      <w:r>
        <w:rPr/>
        <w:t>invoked</w:t>
      </w:r>
      <w:r>
        <w:rPr>
          <w:spacing w:val="-5"/>
        </w:rPr>
        <w:t> </w:t>
      </w:r>
      <w:r>
        <w:rPr/>
        <w:t>by</w:t>
      </w:r>
      <w:r>
        <w:rPr>
          <w:spacing w:val="-5"/>
        </w:rPr>
        <w:t> </w:t>
      </w:r>
      <w:r>
        <w:rPr/>
        <w:t>the</w:t>
      </w:r>
      <w:r>
        <w:rPr>
          <w:spacing w:val="-5"/>
        </w:rPr>
        <w:t> </w:t>
      </w:r>
      <w:r>
        <w:rPr/>
        <w:t>programmable completion</w:t>
      </w:r>
      <w:r>
        <w:rPr>
          <w:spacing w:val="-7"/>
        </w:rPr>
        <w:t> </w:t>
      </w:r>
      <w:r>
        <w:rPr/>
        <w:t>facilities</w:t>
      </w:r>
      <w:r>
        <w:rPr>
          <w:spacing w:val="-6"/>
        </w:rPr>
        <w:t> </w:t>
      </w:r>
      <w:r>
        <w:rPr/>
        <w:t>(see</w:t>
      </w:r>
      <w:r>
        <w:rPr>
          <w:spacing w:val="-6"/>
        </w:rPr>
        <w:t> </w:t>
      </w:r>
      <w:hyperlink w:history="true" w:anchor="_bookmark172">
        <w:r>
          <w:rPr/>
          <w:t>Section</w:t>
        </w:r>
        <w:r>
          <w:rPr>
            <w:spacing w:val="-6"/>
          </w:rPr>
          <w:t> </w:t>
        </w:r>
        <w:r>
          <w:rPr/>
          <w:t>8.6</w:t>
        </w:r>
        <w:r>
          <w:rPr>
            <w:spacing w:val="-7"/>
          </w:rPr>
          <w:t> </w:t>
        </w:r>
        <w:r>
          <w:rPr/>
          <w:t>[Programmable</w:t>
        </w:r>
        <w:r>
          <w:rPr>
            <w:spacing w:val="-6"/>
          </w:rPr>
          <w:t> </w:t>
        </w:r>
        <w:r>
          <w:rPr/>
          <w:t>Completion],</w:t>
        </w:r>
        <w:r>
          <w:rPr>
            <w:spacing w:val="-6"/>
          </w:rPr>
          <w:t> </w:t>
        </w:r>
        <w:r>
          <w:rPr/>
          <w:t>page</w:t>
        </w:r>
        <w:r>
          <w:rPr>
            <w:spacing w:val="-6"/>
          </w:rPr>
          <w:t> </w:t>
        </w:r>
        <w:r>
          <w:rPr/>
          <w:t>158</w:t>
        </w:r>
      </w:hyperlink>
      <w:r>
        <w:rPr/>
        <w:t>).</w:t>
      </w:r>
    </w:p>
    <w:p>
      <w:pPr>
        <w:spacing w:after="0" w:line="249" w:lineRule="auto"/>
        <w:jc w:val="both"/>
        <w:sectPr>
          <w:type w:val="continuous"/>
          <w:pgSz w:w="12240" w:h="15840"/>
          <w:pgMar w:header="997" w:footer="0" w:top="1820" w:bottom="280" w:left="1640" w:right="920"/>
          <w:cols w:num="2" w:equalWidth="0">
            <w:col w:w="1306" w:space="6"/>
            <w:col w:w="8368"/>
          </w:cols>
        </w:sectPr>
      </w:pPr>
    </w:p>
    <w:p>
      <w:pPr>
        <w:pStyle w:val="BodyText"/>
        <w:spacing w:before="8"/>
        <w:rPr>
          <w:sz w:val="11"/>
        </w:rPr>
      </w:pPr>
    </w:p>
    <w:p>
      <w:pPr>
        <w:spacing w:after="0"/>
        <w:rPr>
          <w:sz w:val="11"/>
        </w:rPr>
        <w:sectPr>
          <w:type w:val="continuous"/>
          <w:pgSz w:w="12240" w:h="15840"/>
          <w:pgMar w:header="997" w:footer="0" w:top="1820" w:bottom="280" w:left="1640" w:right="920"/>
        </w:sectPr>
      </w:pPr>
    </w:p>
    <w:p>
      <w:pPr>
        <w:pStyle w:val="BodyText"/>
        <w:spacing w:before="55"/>
        <w:ind w:left="160"/>
        <w:rPr>
          <w:rFonts w:ascii="Cambria"/>
        </w:rPr>
      </w:pPr>
      <w:r>
        <w:rPr>
          <w:rFonts w:ascii="Cambria"/>
          <w:spacing w:val="-2"/>
          <w:w w:val="85"/>
        </w:rPr>
        <w:t>COMP_TYPE</w:t>
      </w:r>
    </w:p>
    <w:p>
      <w:pPr>
        <w:spacing w:line="240" w:lineRule="auto" w:before="67"/>
        <w:rPr>
          <w:rFonts w:ascii="Cambria"/>
          <w:sz w:val="22"/>
        </w:rPr>
      </w:pPr>
      <w:r>
        <w:rPr/>
        <w:br w:type="column"/>
      </w:r>
      <w:r>
        <w:rPr>
          <w:rFonts w:ascii="Cambria"/>
          <w:sz w:val="22"/>
        </w:rPr>
      </w:r>
    </w:p>
    <w:p>
      <w:pPr>
        <w:pStyle w:val="BodyText"/>
        <w:spacing w:line="249" w:lineRule="auto"/>
        <w:ind w:left="81" w:right="876"/>
        <w:jc w:val="both"/>
      </w:pPr>
      <w:r>
        <w:rPr/>
        <w:t>Set</w:t>
      </w:r>
      <w:r>
        <w:rPr>
          <w:spacing w:val="-11"/>
        </w:rPr>
        <w:t> </w:t>
      </w:r>
      <w:r>
        <w:rPr/>
        <w:t>to</w:t>
      </w:r>
      <w:r>
        <w:rPr>
          <w:spacing w:val="-11"/>
        </w:rPr>
        <w:t> </w:t>
      </w:r>
      <w:r>
        <w:rPr/>
        <w:t>an</w:t>
      </w:r>
      <w:r>
        <w:rPr>
          <w:spacing w:val="-11"/>
        </w:rPr>
        <w:t> </w:t>
      </w:r>
      <w:r>
        <w:rPr/>
        <w:t>integer</w:t>
      </w:r>
      <w:r>
        <w:rPr>
          <w:spacing w:val="-11"/>
        </w:rPr>
        <w:t> </w:t>
      </w:r>
      <w:r>
        <w:rPr/>
        <w:t>value</w:t>
      </w:r>
      <w:r>
        <w:rPr>
          <w:spacing w:val="-11"/>
        </w:rPr>
        <w:t> </w:t>
      </w:r>
      <w:r>
        <w:rPr/>
        <w:t>corresponding</w:t>
      </w:r>
      <w:r>
        <w:rPr>
          <w:spacing w:val="-11"/>
        </w:rPr>
        <w:t> </w:t>
      </w:r>
      <w:r>
        <w:rPr/>
        <w:t>to</w:t>
      </w:r>
      <w:r>
        <w:rPr>
          <w:spacing w:val="-11"/>
        </w:rPr>
        <w:t> </w:t>
      </w:r>
      <w:r>
        <w:rPr/>
        <w:t>the</w:t>
      </w:r>
      <w:r>
        <w:rPr>
          <w:spacing w:val="-11"/>
        </w:rPr>
        <w:t> </w:t>
      </w:r>
      <w:r>
        <w:rPr/>
        <w:t>type</w:t>
      </w:r>
      <w:r>
        <w:rPr>
          <w:spacing w:val="-11"/>
        </w:rPr>
        <w:t> </w:t>
      </w:r>
      <w:r>
        <w:rPr/>
        <w:t>of</w:t>
      </w:r>
      <w:r>
        <w:rPr>
          <w:spacing w:val="-11"/>
        </w:rPr>
        <w:t> </w:t>
      </w:r>
      <w:r>
        <w:rPr/>
        <w:t>attempted</w:t>
      </w:r>
      <w:r>
        <w:rPr>
          <w:spacing w:val="-11"/>
        </w:rPr>
        <w:t> </w:t>
      </w:r>
      <w:r>
        <w:rPr/>
        <w:t>completion</w:t>
      </w:r>
      <w:r>
        <w:rPr>
          <w:spacing w:val="-11"/>
        </w:rPr>
        <w:t> </w:t>
      </w:r>
      <w:r>
        <w:rPr/>
        <w:t>that caused</w:t>
      </w:r>
      <w:r>
        <w:rPr>
          <w:spacing w:val="-8"/>
        </w:rPr>
        <w:t> </w:t>
      </w:r>
      <w:r>
        <w:rPr/>
        <w:t>a</w:t>
      </w:r>
      <w:r>
        <w:rPr>
          <w:spacing w:val="-8"/>
        </w:rPr>
        <w:t> </w:t>
      </w:r>
      <w:r>
        <w:rPr/>
        <w:t>completion</w:t>
      </w:r>
      <w:r>
        <w:rPr>
          <w:spacing w:val="-8"/>
        </w:rPr>
        <w:t> </w:t>
      </w:r>
      <w:r>
        <w:rPr/>
        <w:t>function</w:t>
      </w:r>
      <w:r>
        <w:rPr>
          <w:spacing w:val="-8"/>
        </w:rPr>
        <w:t> </w:t>
      </w:r>
      <w:r>
        <w:rPr/>
        <w:t>to</w:t>
      </w:r>
      <w:r>
        <w:rPr>
          <w:spacing w:val="-8"/>
        </w:rPr>
        <w:t> </w:t>
      </w:r>
      <w:r>
        <w:rPr/>
        <w:t>be</w:t>
      </w:r>
      <w:r>
        <w:rPr>
          <w:spacing w:val="-8"/>
        </w:rPr>
        <w:t> </w:t>
      </w:r>
      <w:r>
        <w:rPr/>
        <w:t>called: </w:t>
      </w:r>
      <w:r>
        <w:rPr>
          <w:rFonts w:ascii="Cambria" w:hAnsi="Cambria"/>
        </w:rPr>
        <w:t>TAB</w:t>
      </w:r>
      <w:r>
        <w:rPr/>
        <w:t>,</w:t>
      </w:r>
      <w:r>
        <w:rPr>
          <w:spacing w:val="-8"/>
        </w:rPr>
        <w:t> </w:t>
      </w:r>
      <w:r>
        <w:rPr/>
        <w:t>for</w:t>
      </w:r>
      <w:r>
        <w:rPr>
          <w:spacing w:val="-8"/>
        </w:rPr>
        <w:t> </w:t>
      </w:r>
      <w:r>
        <w:rPr/>
        <w:t>normal</w:t>
      </w:r>
      <w:r>
        <w:rPr>
          <w:spacing w:val="-8"/>
        </w:rPr>
        <w:t> </w:t>
      </w:r>
      <w:r>
        <w:rPr/>
        <w:t>completion,</w:t>
      </w:r>
      <w:r>
        <w:rPr>
          <w:spacing w:val="-8"/>
        </w:rPr>
        <w:t> </w:t>
      </w:r>
      <w:r>
        <w:rPr/>
        <w:t>‘</w:t>
      </w:r>
      <w:r>
        <w:rPr>
          <w:rFonts w:ascii="Cambria" w:hAnsi="Cambria"/>
        </w:rPr>
        <w:t>?</w:t>
      </w:r>
      <w:r>
        <w:rPr/>
        <w:t>’,</w:t>
      </w:r>
      <w:r>
        <w:rPr>
          <w:spacing w:val="-8"/>
        </w:rPr>
        <w:t> </w:t>
      </w:r>
      <w:r>
        <w:rPr/>
        <w:t>for listing completions after successive tabs, ‘</w:t>
      </w:r>
      <w:r>
        <w:rPr>
          <w:rFonts w:ascii="Cambria" w:hAnsi="Cambria"/>
        </w:rPr>
        <w:t>!</w:t>
      </w:r>
      <w:r>
        <w:rPr/>
        <w:t>’, for listing alternatives on partial </w:t>
      </w:r>
      <w:r>
        <w:rPr>
          <w:spacing w:val="-6"/>
        </w:rPr>
        <w:t>word completion,</w:t>
      </w:r>
      <w:r>
        <w:rPr/>
        <w:t> </w:t>
      </w:r>
      <w:r>
        <w:rPr>
          <w:spacing w:val="-6"/>
        </w:rPr>
        <w:t>‘</w:t>
      </w:r>
      <w:r>
        <w:rPr>
          <w:rFonts w:ascii="Cambria" w:hAnsi="Cambria"/>
          <w:spacing w:val="-6"/>
        </w:rPr>
        <w:t>@</w:t>
      </w:r>
      <w:r>
        <w:rPr>
          <w:spacing w:val="-6"/>
        </w:rPr>
        <w:t>’,</w:t>
      </w:r>
      <w:r>
        <w:rPr/>
        <w:t> </w:t>
      </w:r>
      <w:r>
        <w:rPr>
          <w:spacing w:val="-6"/>
        </w:rPr>
        <w:t>to list completions if the word is not unmodified,</w:t>
      </w:r>
      <w:r>
        <w:rPr/>
        <w:t> </w:t>
      </w:r>
      <w:r>
        <w:rPr>
          <w:spacing w:val="-6"/>
        </w:rPr>
        <w:t>or ‘</w:t>
      </w:r>
      <w:r>
        <w:rPr>
          <w:rFonts w:ascii="Cambria" w:hAnsi="Cambria"/>
          <w:spacing w:val="-6"/>
        </w:rPr>
        <w:t>%</w:t>
      </w:r>
      <w:r>
        <w:rPr>
          <w:spacing w:val="-6"/>
        </w:rPr>
        <w:t>’,</w:t>
      </w:r>
      <w:r>
        <w:rPr/>
        <w:t> </w:t>
      </w:r>
      <w:r>
        <w:rPr>
          <w:spacing w:val="-6"/>
        </w:rPr>
        <w:t>for </w:t>
      </w:r>
      <w:r>
        <w:rPr>
          <w:spacing w:val="-2"/>
        </w:rPr>
        <w:t>menu</w:t>
      </w:r>
      <w:r>
        <w:rPr>
          <w:spacing w:val="-9"/>
        </w:rPr>
        <w:t> </w:t>
      </w:r>
      <w:r>
        <w:rPr>
          <w:spacing w:val="-2"/>
        </w:rPr>
        <w:t>completion.</w:t>
      </w:r>
      <w:r>
        <w:rPr>
          <w:spacing w:val="12"/>
        </w:rPr>
        <w:t> </w:t>
      </w:r>
      <w:r>
        <w:rPr>
          <w:spacing w:val="-2"/>
        </w:rPr>
        <w:t>This</w:t>
      </w:r>
      <w:r>
        <w:rPr>
          <w:spacing w:val="-9"/>
        </w:rPr>
        <w:t> </w:t>
      </w:r>
      <w:r>
        <w:rPr>
          <w:spacing w:val="-2"/>
        </w:rPr>
        <w:t>variable</w:t>
      </w:r>
      <w:r>
        <w:rPr>
          <w:spacing w:val="-9"/>
        </w:rPr>
        <w:t> </w:t>
      </w:r>
      <w:r>
        <w:rPr>
          <w:spacing w:val="-2"/>
        </w:rPr>
        <w:t>is</w:t>
      </w:r>
      <w:r>
        <w:rPr>
          <w:spacing w:val="-9"/>
        </w:rPr>
        <w:t> </w:t>
      </w:r>
      <w:r>
        <w:rPr>
          <w:spacing w:val="-2"/>
        </w:rPr>
        <w:t>available</w:t>
      </w:r>
      <w:r>
        <w:rPr>
          <w:spacing w:val="-9"/>
        </w:rPr>
        <w:t> </w:t>
      </w:r>
      <w:r>
        <w:rPr>
          <w:spacing w:val="-2"/>
        </w:rPr>
        <w:t>only</w:t>
      </w:r>
      <w:r>
        <w:rPr>
          <w:spacing w:val="-9"/>
        </w:rPr>
        <w:t> </w:t>
      </w:r>
      <w:r>
        <w:rPr>
          <w:spacing w:val="-2"/>
        </w:rPr>
        <w:t>in</w:t>
      </w:r>
      <w:r>
        <w:rPr>
          <w:spacing w:val="-9"/>
        </w:rPr>
        <w:t> </w:t>
      </w:r>
      <w:r>
        <w:rPr>
          <w:spacing w:val="-2"/>
        </w:rPr>
        <w:t>shell</w:t>
      </w:r>
      <w:r>
        <w:rPr>
          <w:spacing w:val="-9"/>
        </w:rPr>
        <w:t> </w:t>
      </w:r>
      <w:r>
        <w:rPr>
          <w:spacing w:val="-2"/>
        </w:rPr>
        <w:t>functions</w:t>
      </w:r>
      <w:r>
        <w:rPr>
          <w:spacing w:val="-9"/>
        </w:rPr>
        <w:t> </w:t>
      </w:r>
      <w:r>
        <w:rPr>
          <w:spacing w:val="-2"/>
        </w:rPr>
        <w:t>and</w:t>
      </w:r>
      <w:r>
        <w:rPr>
          <w:spacing w:val="-9"/>
        </w:rPr>
        <w:t> </w:t>
      </w:r>
      <w:r>
        <w:rPr>
          <w:spacing w:val="-2"/>
        </w:rPr>
        <w:t>external commands</w:t>
      </w:r>
      <w:r>
        <w:rPr>
          <w:spacing w:val="-6"/>
        </w:rPr>
        <w:t> </w:t>
      </w:r>
      <w:r>
        <w:rPr>
          <w:spacing w:val="-2"/>
        </w:rPr>
        <w:t>invoked</w:t>
      </w:r>
      <w:r>
        <w:rPr>
          <w:spacing w:val="-6"/>
        </w:rPr>
        <w:t> </w:t>
      </w:r>
      <w:r>
        <w:rPr>
          <w:spacing w:val="-2"/>
        </w:rPr>
        <w:t>by</w:t>
      </w:r>
      <w:r>
        <w:rPr>
          <w:spacing w:val="-6"/>
        </w:rPr>
        <w:t> </w:t>
      </w:r>
      <w:r>
        <w:rPr>
          <w:spacing w:val="-2"/>
        </w:rPr>
        <w:t>the</w:t>
      </w:r>
      <w:r>
        <w:rPr>
          <w:spacing w:val="-6"/>
        </w:rPr>
        <w:t> </w:t>
      </w:r>
      <w:r>
        <w:rPr>
          <w:spacing w:val="-2"/>
        </w:rPr>
        <w:t>programmable</w:t>
      </w:r>
      <w:r>
        <w:rPr>
          <w:spacing w:val="-6"/>
        </w:rPr>
        <w:t> </w:t>
      </w:r>
      <w:r>
        <w:rPr>
          <w:spacing w:val="-2"/>
        </w:rPr>
        <w:t>completion</w:t>
      </w:r>
      <w:r>
        <w:rPr>
          <w:spacing w:val="-6"/>
        </w:rPr>
        <w:t> </w:t>
      </w:r>
      <w:r>
        <w:rPr>
          <w:spacing w:val="-2"/>
        </w:rPr>
        <w:t>facilities</w:t>
      </w:r>
      <w:r>
        <w:rPr>
          <w:spacing w:val="-6"/>
        </w:rPr>
        <w:t> </w:t>
      </w:r>
      <w:r>
        <w:rPr>
          <w:spacing w:val="-2"/>
        </w:rPr>
        <w:t>(see</w:t>
      </w:r>
      <w:r>
        <w:rPr>
          <w:spacing w:val="-6"/>
        </w:rPr>
        <w:t> </w:t>
      </w:r>
      <w:hyperlink w:history="true" w:anchor="_bookmark172">
        <w:r>
          <w:rPr>
            <w:spacing w:val="-2"/>
          </w:rPr>
          <w:t>Section</w:t>
        </w:r>
        <w:r>
          <w:rPr>
            <w:spacing w:val="-6"/>
          </w:rPr>
          <w:t> </w:t>
        </w:r>
        <w:r>
          <w:rPr>
            <w:spacing w:val="-2"/>
          </w:rPr>
          <w:t>8.6</w:t>
        </w:r>
      </w:hyperlink>
      <w:r>
        <w:rPr>
          <w:spacing w:val="-2"/>
        </w:rPr>
        <w:t> </w:t>
      </w:r>
      <w:hyperlink w:history="true" w:anchor="_bookmark172">
        <w:r>
          <w:rPr/>
          <w:t>[Programmable Completion], page 158</w:t>
        </w:r>
      </w:hyperlink>
      <w:r>
        <w:rPr/>
        <w:t>).</w:t>
      </w:r>
    </w:p>
    <w:p>
      <w:pPr>
        <w:spacing w:after="0" w:line="249" w:lineRule="auto"/>
        <w:jc w:val="both"/>
        <w:sectPr>
          <w:type w:val="continuous"/>
          <w:pgSz w:w="12240" w:h="15840"/>
          <w:pgMar w:header="997" w:footer="0" w:top="1820" w:bottom="280" w:left="1640" w:right="920"/>
          <w:cols w:num="2" w:equalWidth="0">
            <w:col w:w="1191" w:space="40"/>
            <w:col w:w="8449"/>
          </w:cols>
        </w:sectPr>
      </w:pPr>
    </w:p>
    <w:p>
      <w:pPr>
        <w:pStyle w:val="BodyText"/>
        <w:spacing w:before="177"/>
        <w:ind w:left="160"/>
        <w:rPr>
          <w:rFonts w:ascii="Cambria"/>
        </w:rPr>
      </w:pPr>
      <w:r>
        <w:rPr>
          <w:rFonts w:ascii="Cambria"/>
          <w:spacing w:val="-2"/>
          <w:w w:val="90"/>
        </w:rPr>
        <w:t>COMP_WORDBREAKS</w:t>
      </w:r>
    </w:p>
    <w:p>
      <w:pPr>
        <w:pStyle w:val="BodyText"/>
        <w:spacing w:line="249" w:lineRule="auto" w:before="13"/>
        <w:ind w:left="1312" w:right="877"/>
        <w:jc w:val="both"/>
      </w:pPr>
      <w:r>
        <w:rPr/>
        <w:t>The</w:t>
      </w:r>
      <w:r>
        <w:rPr>
          <w:spacing w:val="-4"/>
        </w:rPr>
        <w:t> </w:t>
      </w:r>
      <w:r>
        <w:rPr/>
        <w:t>set</w:t>
      </w:r>
      <w:r>
        <w:rPr>
          <w:spacing w:val="-4"/>
        </w:rPr>
        <w:t> </w:t>
      </w:r>
      <w:r>
        <w:rPr/>
        <w:t>of</w:t>
      </w:r>
      <w:r>
        <w:rPr>
          <w:spacing w:val="-4"/>
        </w:rPr>
        <w:t> </w:t>
      </w:r>
      <w:r>
        <w:rPr/>
        <w:t>characters</w:t>
      </w:r>
      <w:r>
        <w:rPr>
          <w:spacing w:val="-4"/>
        </w:rPr>
        <w:t> </w:t>
      </w:r>
      <w:r>
        <w:rPr/>
        <w:t>that</w:t>
      </w:r>
      <w:r>
        <w:rPr>
          <w:spacing w:val="-4"/>
        </w:rPr>
        <w:t> </w:t>
      </w:r>
      <w:r>
        <w:rPr/>
        <w:t>the</w:t>
      </w:r>
      <w:r>
        <w:rPr>
          <w:spacing w:val="-4"/>
        </w:rPr>
        <w:t> </w:t>
      </w:r>
      <w:r>
        <w:rPr/>
        <w:t>Readline</w:t>
      </w:r>
      <w:r>
        <w:rPr>
          <w:spacing w:val="-4"/>
        </w:rPr>
        <w:t> </w:t>
      </w:r>
      <w:r>
        <w:rPr/>
        <w:t>library</w:t>
      </w:r>
      <w:r>
        <w:rPr>
          <w:spacing w:val="-4"/>
        </w:rPr>
        <w:t> </w:t>
      </w:r>
      <w:r>
        <w:rPr/>
        <w:t>treats</w:t>
      </w:r>
      <w:r>
        <w:rPr>
          <w:spacing w:val="-4"/>
        </w:rPr>
        <w:t> </w:t>
      </w:r>
      <w:r>
        <w:rPr/>
        <w:t>as</w:t>
      </w:r>
      <w:r>
        <w:rPr>
          <w:spacing w:val="-4"/>
        </w:rPr>
        <w:t> </w:t>
      </w:r>
      <w:r>
        <w:rPr/>
        <w:t>word</w:t>
      </w:r>
      <w:r>
        <w:rPr>
          <w:spacing w:val="-4"/>
        </w:rPr>
        <w:t> </w:t>
      </w:r>
      <w:r>
        <w:rPr/>
        <w:t>separators</w:t>
      </w:r>
      <w:r>
        <w:rPr>
          <w:spacing w:val="-4"/>
        </w:rPr>
        <w:t> </w:t>
      </w:r>
      <w:r>
        <w:rPr/>
        <w:t>when </w:t>
      </w:r>
      <w:r>
        <w:rPr>
          <w:spacing w:val="-4"/>
        </w:rPr>
        <w:t>performing</w:t>
      </w:r>
      <w:r>
        <w:rPr>
          <w:spacing w:val="-9"/>
        </w:rPr>
        <w:t> </w:t>
      </w:r>
      <w:r>
        <w:rPr>
          <w:spacing w:val="-4"/>
        </w:rPr>
        <w:t>word</w:t>
      </w:r>
      <w:r>
        <w:rPr>
          <w:spacing w:val="-9"/>
        </w:rPr>
        <w:t> </w:t>
      </w:r>
      <w:r>
        <w:rPr>
          <w:spacing w:val="-4"/>
        </w:rPr>
        <w:t>completion.</w:t>
      </w:r>
      <w:r>
        <w:rPr>
          <w:spacing w:val="13"/>
        </w:rPr>
        <w:t> </w:t>
      </w:r>
      <w:r>
        <w:rPr>
          <w:spacing w:val="-4"/>
        </w:rPr>
        <w:t>If</w:t>
      </w:r>
      <w:r>
        <w:rPr>
          <w:spacing w:val="-9"/>
        </w:rPr>
        <w:t> </w:t>
      </w:r>
      <w:r>
        <w:rPr>
          <w:rFonts w:ascii="Cambria"/>
          <w:spacing w:val="-4"/>
        </w:rPr>
        <w:t>COMP_WORDBREAKS</w:t>
      </w:r>
      <w:r>
        <w:rPr>
          <w:rFonts w:ascii="Cambria"/>
          <w:spacing w:val="-4"/>
        </w:rPr>
        <w:t> </w:t>
      </w:r>
      <w:r>
        <w:rPr>
          <w:spacing w:val="-4"/>
        </w:rPr>
        <w:t>is</w:t>
      </w:r>
      <w:r>
        <w:rPr>
          <w:spacing w:val="-9"/>
        </w:rPr>
        <w:t> </w:t>
      </w:r>
      <w:r>
        <w:rPr>
          <w:spacing w:val="-4"/>
        </w:rPr>
        <w:t>unset,</w:t>
      </w:r>
      <w:r>
        <w:rPr>
          <w:spacing w:val="-8"/>
        </w:rPr>
        <w:t> </w:t>
      </w:r>
      <w:r>
        <w:rPr>
          <w:spacing w:val="-4"/>
        </w:rPr>
        <w:t>it</w:t>
      </w:r>
      <w:r>
        <w:rPr>
          <w:spacing w:val="-9"/>
        </w:rPr>
        <w:t> </w:t>
      </w:r>
      <w:r>
        <w:rPr>
          <w:spacing w:val="-4"/>
        </w:rPr>
        <w:t>loses</w:t>
      </w:r>
      <w:r>
        <w:rPr>
          <w:spacing w:val="-9"/>
        </w:rPr>
        <w:t> </w:t>
      </w:r>
      <w:r>
        <w:rPr>
          <w:spacing w:val="-4"/>
        </w:rPr>
        <w:t>its</w:t>
      </w:r>
      <w:r>
        <w:rPr>
          <w:spacing w:val="-8"/>
        </w:rPr>
        <w:t> </w:t>
      </w:r>
      <w:r>
        <w:rPr>
          <w:spacing w:val="-4"/>
        </w:rPr>
        <w:t>special </w:t>
      </w:r>
      <w:r>
        <w:rPr/>
        <w:t>properties, even if it is subsequently reset.</w:t>
      </w:r>
    </w:p>
    <w:p>
      <w:pPr>
        <w:pStyle w:val="BodyText"/>
        <w:spacing w:before="181"/>
        <w:ind w:left="160"/>
        <w:rPr>
          <w:rFonts w:ascii="Cambria"/>
        </w:rPr>
      </w:pPr>
      <w:r>
        <w:rPr>
          <w:rFonts w:ascii="Cambria"/>
          <w:spacing w:val="-2"/>
          <w:w w:val="90"/>
        </w:rPr>
        <w:t>COMP_WORDS</w:t>
      </w:r>
    </w:p>
    <w:p>
      <w:pPr>
        <w:pStyle w:val="BodyText"/>
        <w:spacing w:line="249" w:lineRule="auto" w:before="13"/>
        <w:ind w:left="1312" w:right="877"/>
        <w:jc w:val="both"/>
      </w:pPr>
      <w:r>
        <w:rPr/>
        <w:t>An array variable consisting of the individual words in the current command line.</w:t>
      </w:r>
      <w:r>
        <w:rPr>
          <w:spacing w:val="40"/>
        </w:rPr>
        <w:t> </w:t>
      </w:r>
      <w:r>
        <w:rPr/>
        <w:t>The line is split into words as Readline would split it, using </w:t>
      </w:r>
      <w:r>
        <w:rPr>
          <w:rFonts w:ascii="Cambria"/>
        </w:rPr>
        <w:t>COMP_ WORDBREAKS</w:t>
      </w:r>
      <w:r>
        <w:rPr>
          <w:rFonts w:ascii="Cambria"/>
          <w:spacing w:val="-9"/>
        </w:rPr>
        <w:t> </w:t>
      </w:r>
      <w:r>
        <w:rPr/>
        <w:t>as</w:t>
      </w:r>
      <w:r>
        <w:rPr>
          <w:spacing w:val="-13"/>
        </w:rPr>
        <w:t> </w:t>
      </w:r>
      <w:r>
        <w:rPr/>
        <w:t>described</w:t>
      </w:r>
      <w:r>
        <w:rPr>
          <w:spacing w:val="-13"/>
        </w:rPr>
        <w:t> </w:t>
      </w:r>
      <w:r>
        <w:rPr/>
        <w:t>above.</w:t>
      </w:r>
      <w:r>
        <w:rPr>
          <w:spacing w:val="11"/>
        </w:rPr>
        <w:t> </w:t>
      </w:r>
      <w:r>
        <w:rPr/>
        <w:t>This</w:t>
      </w:r>
      <w:r>
        <w:rPr>
          <w:spacing w:val="-13"/>
        </w:rPr>
        <w:t> </w:t>
      </w:r>
      <w:r>
        <w:rPr/>
        <w:t>variable</w:t>
      </w:r>
      <w:r>
        <w:rPr>
          <w:spacing w:val="-13"/>
        </w:rPr>
        <w:t> </w:t>
      </w:r>
      <w:r>
        <w:rPr/>
        <w:t>is</w:t>
      </w:r>
      <w:r>
        <w:rPr>
          <w:spacing w:val="-13"/>
        </w:rPr>
        <w:t> </w:t>
      </w:r>
      <w:r>
        <w:rPr/>
        <w:t>available</w:t>
      </w:r>
      <w:r>
        <w:rPr>
          <w:spacing w:val="-13"/>
        </w:rPr>
        <w:t> </w:t>
      </w:r>
      <w:r>
        <w:rPr/>
        <w:t>only</w:t>
      </w:r>
      <w:r>
        <w:rPr>
          <w:spacing w:val="-13"/>
        </w:rPr>
        <w:t> </w:t>
      </w:r>
      <w:r>
        <w:rPr/>
        <w:t>in</w:t>
      </w:r>
      <w:r>
        <w:rPr>
          <w:spacing w:val="-13"/>
        </w:rPr>
        <w:t> </w:t>
      </w:r>
      <w:r>
        <w:rPr/>
        <w:t>shell</w:t>
      </w:r>
      <w:r>
        <w:rPr>
          <w:spacing w:val="-13"/>
        </w:rPr>
        <w:t> </w:t>
      </w:r>
      <w:r>
        <w:rPr/>
        <w:t>func- tions</w:t>
      </w:r>
      <w:r>
        <w:rPr>
          <w:spacing w:val="-14"/>
        </w:rPr>
        <w:t> </w:t>
      </w:r>
      <w:r>
        <w:rPr/>
        <w:t>invoked</w:t>
      </w:r>
      <w:r>
        <w:rPr>
          <w:spacing w:val="-13"/>
        </w:rPr>
        <w:t> </w:t>
      </w:r>
      <w:r>
        <w:rPr/>
        <w:t>by</w:t>
      </w:r>
      <w:r>
        <w:rPr>
          <w:spacing w:val="-13"/>
        </w:rPr>
        <w:t> </w:t>
      </w:r>
      <w:r>
        <w:rPr/>
        <w:t>the</w:t>
      </w:r>
      <w:r>
        <w:rPr>
          <w:spacing w:val="-14"/>
        </w:rPr>
        <w:t> </w:t>
      </w:r>
      <w:r>
        <w:rPr/>
        <w:t>programmable</w:t>
      </w:r>
      <w:r>
        <w:rPr>
          <w:spacing w:val="-13"/>
        </w:rPr>
        <w:t> </w:t>
      </w:r>
      <w:r>
        <w:rPr/>
        <w:t>completion</w:t>
      </w:r>
      <w:r>
        <w:rPr>
          <w:spacing w:val="-13"/>
        </w:rPr>
        <w:t> </w:t>
      </w:r>
      <w:r>
        <w:rPr/>
        <w:t>facilities</w:t>
      </w:r>
      <w:r>
        <w:rPr>
          <w:spacing w:val="-13"/>
        </w:rPr>
        <w:t> </w:t>
      </w:r>
      <w:r>
        <w:rPr/>
        <w:t>(see</w:t>
      </w:r>
      <w:r>
        <w:rPr>
          <w:spacing w:val="-14"/>
        </w:rPr>
        <w:t> </w:t>
      </w:r>
      <w:hyperlink w:history="true" w:anchor="_bookmark172">
        <w:r>
          <w:rPr/>
          <w:t>Section</w:t>
        </w:r>
        <w:r>
          <w:rPr>
            <w:spacing w:val="-13"/>
          </w:rPr>
          <w:t> </w:t>
        </w:r>
        <w:r>
          <w:rPr/>
          <w:t>8.6</w:t>
        </w:r>
        <w:r>
          <w:rPr>
            <w:spacing w:val="-13"/>
          </w:rPr>
          <w:t> </w:t>
        </w:r>
        <w:r>
          <w:rPr/>
          <w:t>[Pro-</w:t>
        </w:r>
      </w:hyperlink>
      <w:r>
        <w:rPr/>
        <w:t> </w:t>
      </w:r>
      <w:hyperlink w:history="true" w:anchor="_bookmark172">
        <w:r>
          <w:rPr/>
          <w:t>grammable Completion], page 158</w:t>
        </w:r>
      </w:hyperlink>
      <w:r>
        <w:rPr/>
        <w:t>).</w:t>
      </w:r>
    </w:p>
    <w:p>
      <w:pPr>
        <w:pStyle w:val="BodyText"/>
        <w:spacing w:before="11"/>
        <w:rPr>
          <w:sz w:val="10"/>
        </w:rPr>
      </w:pPr>
    </w:p>
    <w:p>
      <w:pPr>
        <w:spacing w:after="0"/>
        <w:rPr>
          <w:sz w:val="10"/>
        </w:rPr>
        <w:sectPr>
          <w:type w:val="continuous"/>
          <w:pgSz w:w="12240" w:h="15840"/>
          <w:pgMar w:header="997" w:footer="0" w:top="1820" w:bottom="280" w:left="1640" w:right="920"/>
        </w:sectPr>
      </w:pPr>
    </w:p>
    <w:p>
      <w:pPr>
        <w:pStyle w:val="BodyText"/>
        <w:spacing w:before="54"/>
        <w:ind w:left="160"/>
        <w:rPr>
          <w:rFonts w:ascii="Cambria"/>
        </w:rPr>
      </w:pPr>
      <w:r>
        <w:rPr>
          <w:rFonts w:ascii="Cambria"/>
          <w:spacing w:val="-2"/>
          <w:w w:val="85"/>
        </w:rPr>
        <w:t>COMPREPLY</w:t>
      </w:r>
    </w:p>
    <w:p>
      <w:pPr>
        <w:spacing w:line="240" w:lineRule="auto" w:before="66"/>
        <w:rPr>
          <w:rFonts w:ascii="Cambria"/>
          <w:sz w:val="22"/>
        </w:rPr>
      </w:pPr>
      <w:r>
        <w:rPr/>
        <w:br w:type="column"/>
      </w:r>
      <w:r>
        <w:rPr>
          <w:rFonts w:ascii="Cambria"/>
          <w:sz w:val="22"/>
        </w:rPr>
      </w:r>
    </w:p>
    <w:p>
      <w:pPr>
        <w:pStyle w:val="BodyText"/>
        <w:spacing w:line="252" w:lineRule="auto" w:before="1"/>
        <w:ind w:left="81" w:right="876"/>
        <w:jc w:val="both"/>
      </w:pPr>
      <w:r>
        <w:rPr/>
        <w:t>An array variable from which Bash reads the possible completions generated by a shell function invoked by the programmable completion facility (see </w:t>
      </w:r>
      <w:hyperlink w:history="true" w:anchor="_bookmark172">
        <w:r>
          <w:rPr/>
          <w:t>Section 8.6 [Programmable Completion], page 158</w:t>
        </w:r>
      </w:hyperlink>
      <w:r>
        <w:rPr/>
        <w:t>).</w:t>
      </w:r>
      <w:r>
        <w:rPr>
          <w:spacing w:val="40"/>
        </w:rPr>
        <w:t> </w:t>
      </w:r>
      <w:r>
        <w:rPr/>
        <w:t>Each array element contains one possible completion.</w:t>
      </w:r>
    </w:p>
    <w:p>
      <w:pPr>
        <w:spacing w:after="0" w:line="252" w:lineRule="auto"/>
        <w:jc w:val="both"/>
        <w:sectPr>
          <w:type w:val="continuous"/>
          <w:pgSz w:w="12240" w:h="15840"/>
          <w:pgMar w:header="997" w:footer="0" w:top="1820" w:bottom="280" w:left="1640" w:right="920"/>
          <w:cols w:num="2" w:equalWidth="0">
            <w:col w:w="1191" w:space="40"/>
            <w:col w:w="8449"/>
          </w:cols>
        </w:sectPr>
      </w:pPr>
    </w:p>
    <w:p>
      <w:pPr>
        <w:pStyle w:val="BodyText"/>
        <w:spacing w:line="252" w:lineRule="auto" w:before="182"/>
        <w:ind w:left="1312" w:right="877" w:hanging="1152"/>
        <w:jc w:val="both"/>
      </w:pPr>
      <w:r>
        <w:rPr>
          <w:rFonts w:ascii="Cambria"/>
        </w:rPr>
        <w:t>COPROC</w:t>
      </w:r>
      <w:r>
        <w:rPr>
          <w:rFonts w:ascii="Cambria"/>
          <w:spacing w:val="80"/>
        </w:rPr>
        <w:t>  </w:t>
      </w:r>
      <w:r>
        <w:rPr/>
        <w:t>An</w:t>
      </w:r>
      <w:r>
        <w:rPr>
          <w:spacing w:val="-9"/>
        </w:rPr>
        <w:t> </w:t>
      </w:r>
      <w:r>
        <w:rPr/>
        <w:t>array</w:t>
      </w:r>
      <w:r>
        <w:rPr>
          <w:spacing w:val="-9"/>
        </w:rPr>
        <w:t> </w:t>
      </w:r>
      <w:r>
        <w:rPr/>
        <w:t>variable</w:t>
      </w:r>
      <w:r>
        <w:rPr>
          <w:spacing w:val="-9"/>
        </w:rPr>
        <w:t> </w:t>
      </w:r>
      <w:r>
        <w:rPr/>
        <w:t>created</w:t>
      </w:r>
      <w:r>
        <w:rPr>
          <w:spacing w:val="-9"/>
        </w:rPr>
        <w:t> </w:t>
      </w:r>
      <w:r>
        <w:rPr/>
        <w:t>to</w:t>
      </w:r>
      <w:r>
        <w:rPr>
          <w:spacing w:val="-9"/>
        </w:rPr>
        <w:t> </w:t>
      </w:r>
      <w:r>
        <w:rPr/>
        <w:t>hold</w:t>
      </w:r>
      <w:r>
        <w:rPr>
          <w:spacing w:val="-9"/>
        </w:rPr>
        <w:t> </w:t>
      </w:r>
      <w:r>
        <w:rPr/>
        <w:t>the</w:t>
      </w:r>
      <w:r>
        <w:rPr>
          <w:spacing w:val="-9"/>
        </w:rPr>
        <w:t> </w:t>
      </w:r>
      <w:r>
        <w:rPr/>
        <w:t>file</w:t>
      </w:r>
      <w:r>
        <w:rPr>
          <w:spacing w:val="-9"/>
        </w:rPr>
        <w:t> </w:t>
      </w:r>
      <w:r>
        <w:rPr/>
        <w:t>descriptors</w:t>
      </w:r>
      <w:r>
        <w:rPr>
          <w:spacing w:val="-9"/>
        </w:rPr>
        <w:t> </w:t>
      </w:r>
      <w:r>
        <w:rPr/>
        <w:t>for</w:t>
      </w:r>
      <w:r>
        <w:rPr>
          <w:spacing w:val="-9"/>
        </w:rPr>
        <w:t> </w:t>
      </w:r>
      <w:r>
        <w:rPr/>
        <w:t>output</w:t>
      </w:r>
      <w:r>
        <w:rPr>
          <w:spacing w:val="-9"/>
        </w:rPr>
        <w:t> </w:t>
      </w:r>
      <w:r>
        <w:rPr/>
        <w:t>from</w:t>
      </w:r>
      <w:r>
        <w:rPr>
          <w:spacing w:val="-9"/>
        </w:rPr>
        <w:t> </w:t>
      </w:r>
      <w:r>
        <w:rPr/>
        <w:t>and</w:t>
      </w:r>
      <w:r>
        <w:rPr>
          <w:spacing w:val="-9"/>
        </w:rPr>
        <w:t> </w:t>
      </w:r>
      <w:r>
        <w:rPr/>
        <w:t>input to</w:t>
      </w:r>
      <w:r>
        <w:rPr>
          <w:spacing w:val="-1"/>
        </w:rPr>
        <w:t> </w:t>
      </w:r>
      <w:r>
        <w:rPr/>
        <w:t>an</w:t>
      </w:r>
      <w:r>
        <w:rPr>
          <w:spacing w:val="-1"/>
        </w:rPr>
        <w:t> </w:t>
      </w:r>
      <w:r>
        <w:rPr/>
        <w:t>unnamed</w:t>
      </w:r>
      <w:r>
        <w:rPr>
          <w:spacing w:val="-1"/>
        </w:rPr>
        <w:t> </w:t>
      </w:r>
      <w:r>
        <w:rPr/>
        <w:t>coprocess</w:t>
      </w:r>
      <w:r>
        <w:rPr>
          <w:spacing w:val="-1"/>
        </w:rPr>
        <w:t> </w:t>
      </w:r>
      <w:r>
        <w:rPr/>
        <w:t>(see </w:t>
      </w:r>
      <w:hyperlink w:history="true" w:anchor="_bookmark23">
        <w:r>
          <w:rPr/>
          <w:t>Section</w:t>
        </w:r>
        <w:r>
          <w:rPr>
            <w:spacing w:val="-1"/>
          </w:rPr>
          <w:t> </w:t>
        </w:r>
        <w:r>
          <w:rPr/>
          <w:t>3.2.6</w:t>
        </w:r>
        <w:r>
          <w:rPr>
            <w:spacing w:val="-1"/>
          </w:rPr>
          <w:t> </w:t>
        </w:r>
        <w:r>
          <w:rPr/>
          <w:t>[Coprocesses],</w:t>
        </w:r>
        <w:r>
          <w:rPr>
            <w:spacing w:val="-1"/>
          </w:rPr>
          <w:t> </w:t>
        </w:r>
        <w:r>
          <w:rPr/>
          <w:t>page</w:t>
        </w:r>
        <w:r>
          <w:rPr>
            <w:spacing w:val="-1"/>
          </w:rPr>
          <w:t> </w:t>
        </w:r>
        <w:r>
          <w:rPr/>
          <w:t>18</w:t>
        </w:r>
      </w:hyperlink>
      <w:r>
        <w:rPr/>
        <w:t>).</w:t>
      </w:r>
    </w:p>
    <w:p>
      <w:pPr>
        <w:pStyle w:val="BodyText"/>
        <w:spacing w:line="247" w:lineRule="auto" w:before="181"/>
        <w:ind w:left="1311" w:right="877" w:hanging="1152"/>
        <w:jc w:val="both"/>
      </w:pPr>
      <w:r>
        <w:rPr>
          <w:rFonts w:ascii="Cambria"/>
        </w:rPr>
        <w:t>DIRSTACK</w:t>
      </w:r>
      <w:r>
        <w:rPr>
          <w:rFonts w:ascii="Cambria"/>
          <w:spacing w:val="80"/>
        </w:rPr>
        <w:t> </w:t>
      </w:r>
      <w:r>
        <w:rPr/>
        <w:t>An</w:t>
      </w:r>
      <w:r>
        <w:rPr>
          <w:spacing w:val="-14"/>
        </w:rPr>
        <w:t> </w:t>
      </w:r>
      <w:r>
        <w:rPr/>
        <w:t>array</w:t>
      </w:r>
      <w:r>
        <w:rPr>
          <w:spacing w:val="-13"/>
        </w:rPr>
        <w:t> </w:t>
      </w:r>
      <w:r>
        <w:rPr/>
        <w:t>variable</w:t>
      </w:r>
      <w:r>
        <w:rPr>
          <w:spacing w:val="-13"/>
        </w:rPr>
        <w:t> </w:t>
      </w:r>
      <w:r>
        <w:rPr/>
        <w:t>containing</w:t>
      </w:r>
      <w:r>
        <w:rPr>
          <w:spacing w:val="-14"/>
        </w:rPr>
        <w:t> </w:t>
      </w:r>
      <w:r>
        <w:rPr/>
        <w:t>the</w:t>
      </w:r>
      <w:r>
        <w:rPr>
          <w:spacing w:val="-13"/>
        </w:rPr>
        <w:t> </w:t>
      </w:r>
      <w:r>
        <w:rPr/>
        <w:t>current</w:t>
      </w:r>
      <w:r>
        <w:rPr>
          <w:spacing w:val="-13"/>
        </w:rPr>
        <w:t> </w:t>
      </w:r>
      <w:r>
        <w:rPr/>
        <w:t>contents</w:t>
      </w:r>
      <w:r>
        <w:rPr>
          <w:spacing w:val="-13"/>
        </w:rPr>
        <w:t> </w:t>
      </w:r>
      <w:r>
        <w:rPr/>
        <w:t>of</w:t>
      </w:r>
      <w:r>
        <w:rPr>
          <w:spacing w:val="-14"/>
        </w:rPr>
        <w:t> </w:t>
      </w:r>
      <w:r>
        <w:rPr/>
        <w:t>the</w:t>
      </w:r>
      <w:r>
        <w:rPr>
          <w:spacing w:val="-13"/>
        </w:rPr>
        <w:t> </w:t>
      </w:r>
      <w:r>
        <w:rPr/>
        <w:t>directory</w:t>
      </w:r>
      <w:r>
        <w:rPr>
          <w:spacing w:val="-13"/>
        </w:rPr>
        <w:t> </w:t>
      </w:r>
      <w:r>
        <w:rPr/>
        <w:t>stack. Direc- tories appear in the stack in the order they are displayed by the </w:t>
      </w:r>
      <w:r>
        <w:rPr>
          <w:rFonts w:ascii="Cambria"/>
        </w:rPr>
        <w:t>dirs </w:t>
      </w:r>
      <w:r>
        <w:rPr/>
        <w:t>builtin. Assigning</w:t>
      </w:r>
      <w:r>
        <w:rPr>
          <w:spacing w:val="-9"/>
        </w:rPr>
        <w:t> </w:t>
      </w:r>
      <w:r>
        <w:rPr/>
        <w:t>to</w:t>
      </w:r>
      <w:r>
        <w:rPr>
          <w:spacing w:val="-8"/>
        </w:rPr>
        <w:t> </w:t>
      </w:r>
      <w:r>
        <w:rPr/>
        <w:t>members</w:t>
      </w:r>
      <w:r>
        <w:rPr>
          <w:spacing w:val="-8"/>
        </w:rPr>
        <w:t> </w:t>
      </w:r>
      <w:r>
        <w:rPr/>
        <w:t>of</w:t>
      </w:r>
      <w:r>
        <w:rPr>
          <w:spacing w:val="-8"/>
        </w:rPr>
        <w:t> </w:t>
      </w:r>
      <w:r>
        <w:rPr/>
        <w:t>this</w:t>
      </w:r>
      <w:r>
        <w:rPr>
          <w:spacing w:val="-8"/>
        </w:rPr>
        <w:t> </w:t>
      </w:r>
      <w:r>
        <w:rPr/>
        <w:t>array</w:t>
      </w:r>
      <w:r>
        <w:rPr>
          <w:spacing w:val="-8"/>
        </w:rPr>
        <w:t> </w:t>
      </w:r>
      <w:r>
        <w:rPr/>
        <w:t>variable</w:t>
      </w:r>
      <w:r>
        <w:rPr>
          <w:spacing w:val="-8"/>
        </w:rPr>
        <w:t> </w:t>
      </w:r>
      <w:r>
        <w:rPr/>
        <w:t>may</w:t>
      </w:r>
      <w:r>
        <w:rPr>
          <w:spacing w:val="-8"/>
        </w:rPr>
        <w:t> </w:t>
      </w:r>
      <w:r>
        <w:rPr/>
        <w:t>be</w:t>
      </w:r>
      <w:r>
        <w:rPr>
          <w:spacing w:val="-8"/>
        </w:rPr>
        <w:t> </w:t>
      </w:r>
      <w:r>
        <w:rPr/>
        <w:t>used</w:t>
      </w:r>
      <w:r>
        <w:rPr>
          <w:spacing w:val="-8"/>
        </w:rPr>
        <w:t> </w:t>
      </w:r>
      <w:r>
        <w:rPr/>
        <w:t>to</w:t>
      </w:r>
      <w:r>
        <w:rPr>
          <w:spacing w:val="-8"/>
        </w:rPr>
        <w:t> </w:t>
      </w:r>
      <w:r>
        <w:rPr/>
        <w:t>modify</w:t>
      </w:r>
      <w:r>
        <w:rPr>
          <w:spacing w:val="-8"/>
        </w:rPr>
        <w:t> </w:t>
      </w:r>
      <w:r>
        <w:rPr/>
        <w:t>directories already in the stack, but the </w:t>
      </w:r>
      <w:r>
        <w:rPr>
          <w:rFonts w:ascii="Cambria"/>
        </w:rPr>
        <w:t>pushd</w:t>
      </w:r>
      <w:r>
        <w:rPr>
          <w:rFonts w:ascii="Cambria"/>
          <w:spacing w:val="31"/>
        </w:rPr>
        <w:t> </w:t>
      </w:r>
      <w:r>
        <w:rPr/>
        <w:t>and </w:t>
      </w:r>
      <w:r>
        <w:rPr>
          <w:rFonts w:ascii="Cambria"/>
        </w:rPr>
        <w:t>popd</w:t>
      </w:r>
      <w:r>
        <w:rPr>
          <w:rFonts w:ascii="Cambria"/>
          <w:spacing w:val="31"/>
        </w:rPr>
        <w:t> </w:t>
      </w:r>
      <w:r>
        <w:rPr/>
        <w:t>builtins must be used to add and remove directories.</w:t>
      </w:r>
      <w:r>
        <w:rPr>
          <w:spacing w:val="40"/>
        </w:rPr>
        <w:t> </w:t>
      </w:r>
      <w:r>
        <w:rPr/>
        <w:t>Assigning to this variable does not change the cur- rent</w:t>
      </w:r>
      <w:r>
        <w:rPr>
          <w:spacing w:val="-2"/>
        </w:rPr>
        <w:t> </w:t>
      </w:r>
      <w:r>
        <w:rPr/>
        <w:t>directory.</w:t>
      </w:r>
      <w:r>
        <w:rPr>
          <w:spacing w:val="20"/>
        </w:rPr>
        <w:t> </w:t>
      </w:r>
      <w:r>
        <w:rPr/>
        <w:t>If</w:t>
      </w:r>
      <w:r>
        <w:rPr>
          <w:spacing w:val="-3"/>
        </w:rPr>
        <w:t> </w:t>
      </w:r>
      <w:r>
        <w:rPr>
          <w:rFonts w:ascii="Cambria"/>
        </w:rPr>
        <w:t>DIRSTACK </w:t>
      </w:r>
      <w:r>
        <w:rPr/>
        <w:t>is</w:t>
      </w:r>
      <w:r>
        <w:rPr>
          <w:spacing w:val="-2"/>
        </w:rPr>
        <w:t> </w:t>
      </w:r>
      <w:r>
        <w:rPr/>
        <w:t>unset,</w:t>
      </w:r>
      <w:r>
        <w:rPr>
          <w:spacing w:val="-1"/>
        </w:rPr>
        <w:t> </w:t>
      </w:r>
      <w:r>
        <w:rPr/>
        <w:t>it</w:t>
      </w:r>
      <w:r>
        <w:rPr>
          <w:spacing w:val="-2"/>
        </w:rPr>
        <w:t> </w:t>
      </w:r>
      <w:r>
        <w:rPr/>
        <w:t>loses</w:t>
      </w:r>
      <w:r>
        <w:rPr>
          <w:spacing w:val="-2"/>
        </w:rPr>
        <w:t> </w:t>
      </w:r>
      <w:r>
        <w:rPr/>
        <w:t>its</w:t>
      </w:r>
      <w:r>
        <w:rPr>
          <w:spacing w:val="-2"/>
        </w:rPr>
        <w:t> </w:t>
      </w:r>
      <w:r>
        <w:rPr/>
        <w:t>special</w:t>
      </w:r>
      <w:r>
        <w:rPr>
          <w:spacing w:val="-2"/>
        </w:rPr>
        <w:t> </w:t>
      </w:r>
      <w:r>
        <w:rPr/>
        <w:t>properties,</w:t>
      </w:r>
      <w:r>
        <w:rPr>
          <w:spacing w:val="-1"/>
        </w:rPr>
        <w:t> </w:t>
      </w:r>
      <w:r>
        <w:rPr/>
        <w:t>even</w:t>
      </w:r>
      <w:r>
        <w:rPr>
          <w:spacing w:val="-2"/>
        </w:rPr>
        <w:t> </w:t>
      </w:r>
      <w:r>
        <w:rPr/>
        <w:t>if</w:t>
      </w:r>
      <w:r>
        <w:rPr>
          <w:spacing w:val="-2"/>
        </w:rPr>
        <w:t> </w:t>
      </w:r>
      <w:r>
        <w:rPr/>
        <w:t>it</w:t>
      </w:r>
      <w:r>
        <w:rPr>
          <w:spacing w:val="-2"/>
        </w:rPr>
        <w:t> </w:t>
      </w:r>
      <w:r>
        <w:rPr/>
        <w:t>is subsequently reset.</w:t>
      </w:r>
    </w:p>
    <w:p>
      <w:pPr>
        <w:spacing w:after="0" w:line="247" w:lineRule="auto"/>
        <w:jc w:val="both"/>
        <w:sectPr>
          <w:type w:val="continuous"/>
          <w:pgSz w:w="12240" w:h="15840"/>
          <w:pgMar w:header="997" w:footer="0" w:top="1820" w:bottom="280" w:left="1640" w:right="920"/>
        </w:sectPr>
      </w:pPr>
    </w:p>
    <w:p>
      <w:pPr>
        <w:pStyle w:val="BodyText"/>
      </w:pPr>
    </w:p>
    <w:p>
      <w:pPr>
        <w:pStyle w:val="BodyText"/>
        <w:spacing w:before="114"/>
      </w:pPr>
    </w:p>
    <w:p>
      <w:pPr>
        <w:pStyle w:val="BodyText"/>
        <w:tabs>
          <w:tab w:pos="1311" w:val="left" w:leader="none"/>
        </w:tabs>
        <w:spacing w:line="247" w:lineRule="auto"/>
        <w:ind w:left="1312" w:right="877" w:hanging="1152"/>
        <w:jc w:val="both"/>
      </w:pPr>
      <w:bookmarkStart w:name="_bookmark97" w:id="167"/>
      <w:bookmarkEnd w:id="167"/>
      <w:r>
        <w:rPr/>
      </w:r>
      <w:r>
        <w:rPr>
          <w:rFonts w:ascii="Cambria" w:hAnsi="Cambria"/>
          <w:spacing w:val="-2"/>
        </w:rPr>
        <w:t>EMACS</w:t>
      </w:r>
      <w:r>
        <w:rPr>
          <w:rFonts w:ascii="Cambria" w:hAnsi="Cambria"/>
        </w:rPr>
        <w:tab/>
      </w:r>
      <w:r>
        <w:rPr/>
        <w:t>If Bash finds this variable in the environment when the shell starts, and its value</w:t>
      </w:r>
      <w:r>
        <w:rPr>
          <w:spacing w:val="-10"/>
        </w:rPr>
        <w:t> </w:t>
      </w:r>
      <w:r>
        <w:rPr/>
        <w:t>is</w:t>
      </w:r>
      <w:r>
        <w:rPr>
          <w:spacing w:val="-10"/>
        </w:rPr>
        <w:t> </w:t>
      </w:r>
      <w:r>
        <w:rPr/>
        <w:t>‘</w:t>
      </w:r>
      <w:r>
        <w:rPr>
          <w:rFonts w:ascii="Cambria" w:hAnsi="Cambria"/>
        </w:rPr>
        <w:t>t</w:t>
      </w:r>
      <w:r>
        <w:rPr/>
        <w:t>’,</w:t>
      </w:r>
      <w:r>
        <w:rPr>
          <w:spacing w:val="-9"/>
        </w:rPr>
        <w:t> </w:t>
      </w:r>
      <w:r>
        <w:rPr/>
        <w:t>Bash</w:t>
      </w:r>
      <w:r>
        <w:rPr>
          <w:spacing w:val="-10"/>
        </w:rPr>
        <w:t> </w:t>
      </w:r>
      <w:r>
        <w:rPr/>
        <w:t>assumes</w:t>
      </w:r>
      <w:r>
        <w:rPr>
          <w:spacing w:val="-10"/>
        </w:rPr>
        <w:t> </w:t>
      </w:r>
      <w:r>
        <w:rPr/>
        <w:t>that</w:t>
      </w:r>
      <w:r>
        <w:rPr>
          <w:spacing w:val="-10"/>
        </w:rPr>
        <w:t> </w:t>
      </w:r>
      <w:r>
        <w:rPr/>
        <w:t>the</w:t>
      </w:r>
      <w:r>
        <w:rPr>
          <w:spacing w:val="-10"/>
        </w:rPr>
        <w:t> </w:t>
      </w:r>
      <w:r>
        <w:rPr/>
        <w:t>shell</w:t>
      </w:r>
      <w:r>
        <w:rPr>
          <w:spacing w:val="-10"/>
        </w:rPr>
        <w:t> </w:t>
      </w:r>
      <w:r>
        <w:rPr/>
        <w:t>is</w:t>
      </w:r>
      <w:r>
        <w:rPr>
          <w:spacing w:val="-10"/>
        </w:rPr>
        <w:t> </w:t>
      </w:r>
      <w:r>
        <w:rPr/>
        <w:t>running</w:t>
      </w:r>
      <w:r>
        <w:rPr>
          <w:spacing w:val="-10"/>
        </w:rPr>
        <w:t> </w:t>
      </w:r>
      <w:r>
        <w:rPr/>
        <w:t>in</w:t>
      </w:r>
      <w:r>
        <w:rPr>
          <w:spacing w:val="-10"/>
        </w:rPr>
        <w:t> </w:t>
      </w:r>
      <w:r>
        <w:rPr/>
        <w:t>an</w:t>
      </w:r>
      <w:r>
        <w:rPr>
          <w:spacing w:val="-10"/>
        </w:rPr>
        <w:t> </w:t>
      </w:r>
      <w:r>
        <w:rPr/>
        <w:t>Emacs</w:t>
      </w:r>
      <w:r>
        <w:rPr>
          <w:spacing w:val="-10"/>
        </w:rPr>
        <w:t> </w:t>
      </w:r>
      <w:r>
        <w:rPr/>
        <w:t>shell</w:t>
      </w:r>
      <w:r>
        <w:rPr>
          <w:spacing w:val="-10"/>
        </w:rPr>
        <w:t> </w:t>
      </w:r>
      <w:r>
        <w:rPr/>
        <w:t>buffer</w:t>
      </w:r>
      <w:r>
        <w:rPr>
          <w:spacing w:val="-10"/>
        </w:rPr>
        <w:t> </w:t>
      </w:r>
      <w:r>
        <w:rPr/>
        <w:t>and disables line editing.</w:t>
      </w:r>
    </w:p>
    <w:p>
      <w:pPr>
        <w:pStyle w:val="BodyText"/>
        <w:tabs>
          <w:tab w:pos="1311" w:val="left" w:leader="none"/>
        </w:tabs>
        <w:spacing w:line="252" w:lineRule="auto" w:before="93"/>
        <w:ind w:left="1312" w:right="877" w:hanging="1152"/>
        <w:jc w:val="both"/>
      </w:pPr>
      <w:r>
        <w:rPr>
          <w:rFonts w:ascii="Cambria"/>
          <w:spacing w:val="-4"/>
        </w:rPr>
        <w:t>ENV</w:t>
      </w:r>
      <w:r>
        <w:rPr>
          <w:rFonts w:ascii="Cambria"/>
        </w:rPr>
        <w:tab/>
      </w:r>
      <w:r>
        <w:rPr/>
        <w:t>Expanded</w:t>
      </w:r>
      <w:r>
        <w:rPr>
          <w:spacing w:val="-6"/>
        </w:rPr>
        <w:t> </w:t>
      </w:r>
      <w:r>
        <w:rPr/>
        <w:t>and</w:t>
      </w:r>
      <w:r>
        <w:rPr>
          <w:spacing w:val="-6"/>
        </w:rPr>
        <w:t> </w:t>
      </w:r>
      <w:r>
        <w:rPr/>
        <w:t>executed</w:t>
      </w:r>
      <w:r>
        <w:rPr>
          <w:spacing w:val="-6"/>
        </w:rPr>
        <w:t> </w:t>
      </w:r>
      <w:r>
        <w:rPr/>
        <w:t>similarly</w:t>
      </w:r>
      <w:r>
        <w:rPr>
          <w:spacing w:val="-6"/>
        </w:rPr>
        <w:t> </w:t>
      </w:r>
      <w:r>
        <w:rPr/>
        <w:t>to</w:t>
      </w:r>
      <w:r>
        <w:rPr>
          <w:spacing w:val="-6"/>
        </w:rPr>
        <w:t> </w:t>
      </w:r>
      <w:r>
        <w:rPr>
          <w:rFonts w:ascii="Cambria"/>
        </w:rPr>
        <w:t>BASH_ENV</w:t>
      </w:r>
      <w:r>
        <w:rPr>
          <w:rFonts w:ascii="Cambria"/>
          <w:spacing w:val="-2"/>
        </w:rPr>
        <w:t> </w:t>
      </w:r>
      <w:r>
        <w:rPr/>
        <w:t>(see</w:t>
      </w:r>
      <w:r>
        <w:rPr>
          <w:spacing w:val="-6"/>
        </w:rPr>
        <w:t> </w:t>
      </w:r>
      <w:hyperlink w:history="true" w:anchor="_bookmark108">
        <w:r>
          <w:rPr/>
          <w:t>Section</w:t>
        </w:r>
        <w:r>
          <w:rPr>
            <w:spacing w:val="-6"/>
          </w:rPr>
          <w:t> </w:t>
        </w:r>
        <w:r>
          <w:rPr/>
          <w:t>6.2</w:t>
        </w:r>
        <w:r>
          <w:rPr>
            <w:spacing w:val="-6"/>
          </w:rPr>
          <w:t> </w:t>
        </w:r>
        <w:r>
          <w:rPr/>
          <w:t>[Bash</w:t>
        </w:r>
        <w:r>
          <w:rPr>
            <w:spacing w:val="-6"/>
          </w:rPr>
          <w:t> </w:t>
        </w:r>
        <w:r>
          <w:rPr/>
          <w:t>Startup</w:t>
        </w:r>
      </w:hyperlink>
      <w:r>
        <w:rPr/>
        <w:t> </w:t>
      </w:r>
      <w:hyperlink w:history="true" w:anchor="_bookmark108">
        <w:r>
          <w:rPr/>
          <w:t>Files], page 102</w:t>
        </w:r>
      </w:hyperlink>
      <w:r>
        <w:rPr/>
        <w:t>) when an interactive shell is invoked in posix mode (see </w:t>
      </w:r>
      <w:hyperlink w:history="true" w:anchor="_bookmark128">
        <w:r>
          <w:rPr/>
          <w:t>Section 6.11 [Bash POSIX Mode], page 116</w:t>
        </w:r>
      </w:hyperlink>
      <w:r>
        <w:rPr/>
        <w:t>).</w:t>
      </w:r>
    </w:p>
    <w:p>
      <w:pPr>
        <w:pStyle w:val="BodyText"/>
        <w:spacing w:before="86"/>
        <w:ind w:left="160"/>
        <w:rPr>
          <w:rFonts w:ascii="Cambria"/>
        </w:rPr>
      </w:pPr>
      <w:r>
        <w:rPr>
          <w:rFonts w:ascii="Cambria"/>
          <w:spacing w:val="-2"/>
          <w:w w:val="95"/>
        </w:rPr>
        <w:t>EPOCHREALTIME</w:t>
      </w:r>
    </w:p>
    <w:p>
      <w:pPr>
        <w:pStyle w:val="BodyText"/>
        <w:spacing w:line="249" w:lineRule="auto" w:before="13"/>
        <w:ind w:left="1312" w:right="876"/>
        <w:jc w:val="both"/>
      </w:pPr>
      <w:r>
        <w:rPr/>
        <w:t>Each time this parameter is referenced, it expands to the number of seconds since the Unix Epoch as a floating-point value with micro-second granularity (see the documentation for the C library function </w:t>
      </w:r>
      <w:r>
        <w:rPr>
          <w:rFonts w:ascii="Cambria"/>
        </w:rPr>
        <w:t>time </w:t>
      </w:r>
      <w:r>
        <w:rPr/>
        <w:t>for the definition of Epoch).</w:t>
      </w:r>
      <w:r>
        <w:rPr>
          <w:spacing w:val="29"/>
        </w:rPr>
        <w:t> </w:t>
      </w:r>
      <w:r>
        <w:rPr/>
        <w:t>Assignments</w:t>
      </w:r>
      <w:r>
        <w:rPr>
          <w:spacing w:val="-9"/>
        </w:rPr>
        <w:t> </w:t>
      </w:r>
      <w:r>
        <w:rPr/>
        <w:t>to</w:t>
      </w:r>
      <w:r>
        <w:rPr>
          <w:spacing w:val="-9"/>
        </w:rPr>
        <w:t> </w:t>
      </w:r>
      <w:r>
        <w:rPr>
          <w:rFonts w:ascii="Cambria"/>
        </w:rPr>
        <w:t>EPOCHREALTIME</w:t>
      </w:r>
      <w:r>
        <w:rPr>
          <w:rFonts w:ascii="Cambria"/>
          <w:spacing w:val="-5"/>
        </w:rPr>
        <w:t> </w:t>
      </w:r>
      <w:r>
        <w:rPr/>
        <w:t>are</w:t>
      </w:r>
      <w:r>
        <w:rPr>
          <w:spacing w:val="-9"/>
        </w:rPr>
        <w:t> </w:t>
      </w:r>
      <w:r>
        <w:rPr/>
        <w:t>ignored.</w:t>
      </w:r>
      <w:r>
        <w:rPr>
          <w:spacing w:val="29"/>
        </w:rPr>
        <w:t> </w:t>
      </w:r>
      <w:r>
        <w:rPr/>
        <w:t>If</w:t>
      </w:r>
      <w:r>
        <w:rPr>
          <w:spacing w:val="-9"/>
        </w:rPr>
        <w:t> </w:t>
      </w:r>
      <w:r>
        <w:rPr>
          <w:rFonts w:ascii="Cambria"/>
        </w:rPr>
        <w:t>EPOCHREALTIME</w:t>
      </w:r>
      <w:r>
        <w:rPr>
          <w:rFonts w:ascii="Cambria"/>
          <w:spacing w:val="-5"/>
        </w:rPr>
        <w:t> </w:t>
      </w:r>
      <w:r>
        <w:rPr/>
        <w:t>is unset, it loses its special properties, even if it is subsequently reset.</w:t>
      </w:r>
    </w:p>
    <w:p>
      <w:pPr>
        <w:pStyle w:val="BodyText"/>
        <w:spacing w:before="84"/>
        <w:ind w:left="160"/>
        <w:rPr>
          <w:rFonts w:ascii="Cambria"/>
        </w:rPr>
      </w:pPr>
      <w:r>
        <w:rPr>
          <w:rFonts w:ascii="Cambria"/>
          <w:spacing w:val="-2"/>
          <w:w w:val="95"/>
        </w:rPr>
        <w:t>EPOCHSECONDS</w:t>
      </w:r>
    </w:p>
    <w:p>
      <w:pPr>
        <w:pStyle w:val="BodyText"/>
        <w:spacing w:line="247" w:lineRule="auto" w:before="12"/>
        <w:ind w:left="1311" w:right="877"/>
        <w:jc w:val="both"/>
      </w:pPr>
      <w:r>
        <w:rPr/>
        <w:t>Each time this parameter is referenced, it expands to the number of seconds since the Unix Epoch (see the documentation for the C library function </w:t>
      </w:r>
      <w:r>
        <w:rPr>
          <w:rFonts w:ascii="Cambria"/>
        </w:rPr>
        <w:t>time </w:t>
      </w:r>
      <w:r>
        <w:rPr/>
        <w:t>for the definition of Epoch).</w:t>
      </w:r>
      <w:r>
        <w:rPr>
          <w:spacing w:val="40"/>
        </w:rPr>
        <w:t> </w:t>
      </w:r>
      <w:r>
        <w:rPr/>
        <w:t>Assignments to </w:t>
      </w:r>
      <w:r>
        <w:rPr>
          <w:rFonts w:ascii="Cambria"/>
        </w:rPr>
        <w:t>EPOCHSECONDS </w:t>
      </w:r>
      <w:r>
        <w:rPr/>
        <w:t>are ignored.</w:t>
      </w:r>
      <w:r>
        <w:rPr>
          <w:spacing w:val="40"/>
        </w:rPr>
        <w:t> </w:t>
      </w:r>
      <w:r>
        <w:rPr/>
        <w:t>If </w:t>
      </w:r>
      <w:r>
        <w:rPr>
          <w:rFonts w:ascii="Cambria"/>
          <w:spacing w:val="-2"/>
        </w:rPr>
        <w:t>EPOCHSECONDS</w:t>
      </w:r>
      <w:r>
        <w:rPr>
          <w:rFonts w:ascii="Cambria"/>
          <w:spacing w:val="-6"/>
        </w:rPr>
        <w:t> </w:t>
      </w:r>
      <w:r>
        <w:rPr>
          <w:spacing w:val="-2"/>
        </w:rPr>
        <w:t>is</w:t>
      </w:r>
      <w:r>
        <w:rPr>
          <w:spacing w:val="-10"/>
        </w:rPr>
        <w:t> </w:t>
      </w:r>
      <w:r>
        <w:rPr>
          <w:spacing w:val="-2"/>
        </w:rPr>
        <w:t>unset,</w:t>
      </w:r>
      <w:r>
        <w:rPr>
          <w:spacing w:val="-10"/>
        </w:rPr>
        <w:t> </w:t>
      </w:r>
      <w:r>
        <w:rPr>
          <w:spacing w:val="-2"/>
        </w:rPr>
        <w:t>it</w:t>
      </w:r>
      <w:r>
        <w:rPr>
          <w:spacing w:val="-10"/>
        </w:rPr>
        <w:t> </w:t>
      </w:r>
      <w:r>
        <w:rPr>
          <w:spacing w:val="-2"/>
        </w:rPr>
        <w:t>loses</w:t>
      </w:r>
      <w:r>
        <w:rPr>
          <w:spacing w:val="-10"/>
        </w:rPr>
        <w:t> </w:t>
      </w:r>
      <w:r>
        <w:rPr>
          <w:spacing w:val="-2"/>
        </w:rPr>
        <w:t>its</w:t>
      </w:r>
      <w:r>
        <w:rPr>
          <w:spacing w:val="-10"/>
        </w:rPr>
        <w:t> </w:t>
      </w:r>
      <w:r>
        <w:rPr>
          <w:spacing w:val="-2"/>
        </w:rPr>
        <w:t>special</w:t>
      </w:r>
      <w:r>
        <w:rPr>
          <w:spacing w:val="-11"/>
        </w:rPr>
        <w:t> </w:t>
      </w:r>
      <w:r>
        <w:rPr>
          <w:spacing w:val="-2"/>
        </w:rPr>
        <w:t>properties,</w:t>
      </w:r>
      <w:r>
        <w:rPr>
          <w:spacing w:val="-10"/>
        </w:rPr>
        <w:t> </w:t>
      </w:r>
      <w:r>
        <w:rPr>
          <w:spacing w:val="-2"/>
        </w:rPr>
        <w:t>even</w:t>
      </w:r>
      <w:r>
        <w:rPr>
          <w:spacing w:val="-10"/>
        </w:rPr>
        <w:t> </w:t>
      </w:r>
      <w:r>
        <w:rPr>
          <w:spacing w:val="-2"/>
        </w:rPr>
        <w:t>if</w:t>
      </w:r>
      <w:r>
        <w:rPr>
          <w:spacing w:val="-11"/>
        </w:rPr>
        <w:t> </w:t>
      </w:r>
      <w:r>
        <w:rPr>
          <w:spacing w:val="-2"/>
        </w:rPr>
        <w:t>it</w:t>
      </w:r>
      <w:r>
        <w:rPr>
          <w:spacing w:val="-10"/>
        </w:rPr>
        <w:t> </w:t>
      </w:r>
      <w:r>
        <w:rPr>
          <w:spacing w:val="-2"/>
        </w:rPr>
        <w:t>is</w:t>
      </w:r>
      <w:r>
        <w:rPr>
          <w:spacing w:val="-10"/>
        </w:rPr>
        <w:t> </w:t>
      </w:r>
      <w:r>
        <w:rPr>
          <w:spacing w:val="-2"/>
        </w:rPr>
        <w:t>subsequently reset.</w:t>
      </w:r>
    </w:p>
    <w:p>
      <w:pPr>
        <w:pStyle w:val="BodyText"/>
        <w:tabs>
          <w:tab w:pos="1311" w:val="left" w:leader="none"/>
        </w:tabs>
        <w:spacing w:before="89"/>
        <w:ind w:left="159"/>
        <w:jc w:val="both"/>
      </w:pPr>
      <w:r>
        <w:rPr>
          <w:rFonts w:ascii="Cambria"/>
          <w:spacing w:val="-4"/>
        </w:rPr>
        <w:t>EUID</w:t>
      </w:r>
      <w:r>
        <w:rPr>
          <w:rFonts w:ascii="Cambria"/>
        </w:rPr>
        <w:tab/>
      </w:r>
      <w:r>
        <w:rPr/>
        <w:t>The</w:t>
      </w:r>
      <w:r>
        <w:rPr>
          <w:spacing w:val="-4"/>
        </w:rPr>
        <w:t> </w:t>
      </w:r>
      <w:r>
        <w:rPr/>
        <w:t>numeric</w:t>
      </w:r>
      <w:r>
        <w:rPr>
          <w:spacing w:val="-3"/>
        </w:rPr>
        <w:t> </w:t>
      </w:r>
      <w:r>
        <w:rPr/>
        <w:t>effective</w:t>
      </w:r>
      <w:r>
        <w:rPr>
          <w:spacing w:val="-3"/>
        </w:rPr>
        <w:t> </w:t>
      </w:r>
      <w:r>
        <w:rPr/>
        <w:t>user</w:t>
      </w:r>
      <w:r>
        <w:rPr>
          <w:spacing w:val="-3"/>
        </w:rPr>
        <w:t> </w:t>
      </w:r>
      <w:r>
        <w:rPr/>
        <w:t>id</w:t>
      </w:r>
      <w:r>
        <w:rPr>
          <w:spacing w:val="-4"/>
        </w:rPr>
        <w:t> </w:t>
      </w:r>
      <w:r>
        <w:rPr/>
        <w:t>of</w:t>
      </w:r>
      <w:r>
        <w:rPr>
          <w:spacing w:val="-3"/>
        </w:rPr>
        <w:t> </w:t>
      </w:r>
      <w:r>
        <w:rPr/>
        <w:t>the</w:t>
      </w:r>
      <w:r>
        <w:rPr>
          <w:spacing w:val="-3"/>
        </w:rPr>
        <w:t> </w:t>
      </w:r>
      <w:r>
        <w:rPr/>
        <w:t>current</w:t>
      </w:r>
      <w:r>
        <w:rPr>
          <w:spacing w:val="-3"/>
        </w:rPr>
        <w:t> </w:t>
      </w:r>
      <w:r>
        <w:rPr/>
        <w:t>user.</w:t>
      </w:r>
      <w:r>
        <w:rPr>
          <w:spacing w:val="14"/>
        </w:rPr>
        <w:t> </w:t>
      </w:r>
      <w:r>
        <w:rPr/>
        <w:t>This</w:t>
      </w:r>
      <w:r>
        <w:rPr>
          <w:spacing w:val="-3"/>
        </w:rPr>
        <w:t> </w:t>
      </w:r>
      <w:r>
        <w:rPr/>
        <w:t>variable</w:t>
      </w:r>
      <w:r>
        <w:rPr>
          <w:spacing w:val="-3"/>
        </w:rPr>
        <w:t> </w:t>
      </w:r>
      <w:r>
        <w:rPr/>
        <w:t>is</w:t>
      </w:r>
      <w:r>
        <w:rPr>
          <w:spacing w:val="-4"/>
        </w:rPr>
        <w:t> </w:t>
      </w:r>
      <w:r>
        <w:rPr>
          <w:spacing w:val="-2"/>
        </w:rPr>
        <w:t>readonly.</w:t>
      </w:r>
    </w:p>
    <w:p>
      <w:pPr>
        <w:pStyle w:val="BodyText"/>
        <w:spacing w:before="98"/>
        <w:ind w:left="159"/>
        <w:rPr>
          <w:rFonts w:ascii="Cambria"/>
        </w:rPr>
      </w:pPr>
      <w:r>
        <w:rPr>
          <w:rFonts w:ascii="Cambria"/>
          <w:spacing w:val="-2"/>
        </w:rPr>
        <w:t>EXECIGNORE</w:t>
      </w:r>
    </w:p>
    <w:p>
      <w:pPr>
        <w:pStyle w:val="BodyText"/>
        <w:spacing w:line="247" w:lineRule="auto" w:before="12"/>
        <w:ind w:left="1312" w:right="877"/>
        <w:jc w:val="both"/>
      </w:pPr>
      <w:r>
        <w:rPr>
          <w:spacing w:val="-2"/>
        </w:rPr>
        <w:t>A</w:t>
      </w:r>
      <w:r>
        <w:rPr>
          <w:spacing w:val="-3"/>
        </w:rPr>
        <w:t> </w:t>
      </w:r>
      <w:r>
        <w:rPr>
          <w:spacing w:val="-2"/>
        </w:rPr>
        <w:t>colon-separated</w:t>
      </w:r>
      <w:r>
        <w:rPr>
          <w:spacing w:val="-3"/>
        </w:rPr>
        <w:t> </w:t>
      </w:r>
      <w:r>
        <w:rPr>
          <w:spacing w:val="-2"/>
        </w:rPr>
        <w:t>list</w:t>
      </w:r>
      <w:r>
        <w:rPr>
          <w:spacing w:val="-3"/>
        </w:rPr>
        <w:t> </w:t>
      </w:r>
      <w:r>
        <w:rPr>
          <w:spacing w:val="-2"/>
        </w:rPr>
        <w:t>of</w:t>
      </w:r>
      <w:r>
        <w:rPr>
          <w:spacing w:val="-3"/>
        </w:rPr>
        <w:t> </w:t>
      </w:r>
      <w:r>
        <w:rPr>
          <w:spacing w:val="-2"/>
        </w:rPr>
        <w:t>shell</w:t>
      </w:r>
      <w:r>
        <w:rPr>
          <w:spacing w:val="-3"/>
        </w:rPr>
        <w:t> </w:t>
      </w:r>
      <w:r>
        <w:rPr>
          <w:spacing w:val="-2"/>
        </w:rPr>
        <w:t>patterns</w:t>
      </w:r>
      <w:r>
        <w:rPr>
          <w:spacing w:val="-3"/>
        </w:rPr>
        <w:t> </w:t>
      </w:r>
      <w:r>
        <w:rPr>
          <w:spacing w:val="-2"/>
        </w:rPr>
        <w:t>(see</w:t>
      </w:r>
      <w:r>
        <w:rPr>
          <w:spacing w:val="-3"/>
        </w:rPr>
        <w:t> </w:t>
      </w:r>
      <w:hyperlink w:history="true" w:anchor="_bookmark47">
        <w:r>
          <w:rPr>
            <w:spacing w:val="-2"/>
          </w:rPr>
          <w:t>Section</w:t>
        </w:r>
        <w:r>
          <w:rPr>
            <w:spacing w:val="-3"/>
          </w:rPr>
          <w:t> </w:t>
        </w:r>
        <w:r>
          <w:rPr>
            <w:spacing w:val="-2"/>
          </w:rPr>
          <w:t>3.5.8.1</w:t>
        </w:r>
        <w:r>
          <w:rPr>
            <w:spacing w:val="-3"/>
          </w:rPr>
          <w:t> </w:t>
        </w:r>
        <w:r>
          <w:rPr>
            <w:spacing w:val="-2"/>
          </w:rPr>
          <w:t>[Pattern</w:t>
        </w:r>
        <w:r>
          <w:rPr>
            <w:spacing w:val="-3"/>
          </w:rPr>
          <w:t> </w:t>
        </w:r>
        <w:r>
          <w:rPr>
            <w:spacing w:val="-2"/>
          </w:rPr>
          <w:t>Matching],</w:t>
        </w:r>
      </w:hyperlink>
      <w:r>
        <w:rPr>
          <w:spacing w:val="-2"/>
        </w:rPr>
        <w:t> </w:t>
      </w:r>
      <w:hyperlink w:history="true" w:anchor="_bookmark47">
        <w:r>
          <w:rPr/>
          <w:t>page</w:t>
        </w:r>
        <w:r>
          <w:rPr>
            <w:spacing w:val="-7"/>
          </w:rPr>
          <w:t> </w:t>
        </w:r>
        <w:r>
          <w:rPr/>
          <w:t>39</w:t>
        </w:r>
      </w:hyperlink>
      <w:r>
        <w:rPr/>
        <w:t>)</w:t>
      </w:r>
      <w:r>
        <w:rPr>
          <w:spacing w:val="-7"/>
        </w:rPr>
        <w:t> </w:t>
      </w:r>
      <w:r>
        <w:rPr/>
        <w:t>defining</w:t>
      </w:r>
      <w:r>
        <w:rPr>
          <w:spacing w:val="-7"/>
        </w:rPr>
        <w:t> </w:t>
      </w:r>
      <w:r>
        <w:rPr/>
        <w:t>the</w:t>
      </w:r>
      <w:r>
        <w:rPr>
          <w:spacing w:val="-7"/>
        </w:rPr>
        <w:t> </w:t>
      </w:r>
      <w:r>
        <w:rPr/>
        <w:t>set</w:t>
      </w:r>
      <w:r>
        <w:rPr>
          <w:spacing w:val="-7"/>
        </w:rPr>
        <w:t> </w:t>
      </w:r>
      <w:r>
        <w:rPr/>
        <w:t>of</w:t>
      </w:r>
      <w:r>
        <w:rPr>
          <w:spacing w:val="-7"/>
        </w:rPr>
        <w:t> </w:t>
      </w:r>
      <w:r>
        <w:rPr/>
        <w:t>filenames</w:t>
      </w:r>
      <w:r>
        <w:rPr>
          <w:spacing w:val="-7"/>
        </w:rPr>
        <w:t> </w:t>
      </w:r>
      <w:r>
        <w:rPr/>
        <w:t>to</w:t>
      </w:r>
      <w:r>
        <w:rPr>
          <w:spacing w:val="-7"/>
        </w:rPr>
        <w:t> </w:t>
      </w:r>
      <w:r>
        <w:rPr/>
        <w:t>be</w:t>
      </w:r>
      <w:r>
        <w:rPr>
          <w:spacing w:val="-7"/>
        </w:rPr>
        <w:t> </w:t>
      </w:r>
      <w:r>
        <w:rPr/>
        <w:t>ignored</w:t>
      </w:r>
      <w:r>
        <w:rPr>
          <w:spacing w:val="-7"/>
        </w:rPr>
        <w:t> </w:t>
      </w:r>
      <w:r>
        <w:rPr/>
        <w:t>by</w:t>
      </w:r>
      <w:r>
        <w:rPr>
          <w:spacing w:val="-7"/>
        </w:rPr>
        <w:t> </w:t>
      </w:r>
      <w:r>
        <w:rPr/>
        <w:t>command</w:t>
      </w:r>
      <w:r>
        <w:rPr>
          <w:spacing w:val="-7"/>
        </w:rPr>
        <w:t> </w:t>
      </w:r>
      <w:r>
        <w:rPr/>
        <w:t>search</w:t>
      </w:r>
      <w:r>
        <w:rPr>
          <w:spacing w:val="-7"/>
        </w:rPr>
        <w:t> </w:t>
      </w:r>
      <w:r>
        <w:rPr/>
        <w:t>using </w:t>
      </w:r>
      <w:r>
        <w:rPr>
          <w:rFonts w:ascii="Cambria"/>
          <w:spacing w:val="-6"/>
        </w:rPr>
        <w:t>PATH</w:t>
      </w:r>
      <w:r>
        <w:rPr>
          <w:spacing w:val="-6"/>
        </w:rPr>
        <w:t>.</w:t>
      </w:r>
      <w:r>
        <w:rPr>
          <w:spacing w:val="31"/>
        </w:rPr>
        <w:t> </w:t>
      </w:r>
      <w:r>
        <w:rPr>
          <w:spacing w:val="-6"/>
        </w:rPr>
        <w:t>Files whose full pathnames match one of these patterns are not considered executable files for the purposes of completion and command execution via </w:t>
      </w:r>
      <w:r>
        <w:rPr>
          <w:rFonts w:ascii="Cambria"/>
          <w:spacing w:val="-6"/>
        </w:rPr>
        <w:t>PATH </w:t>
      </w:r>
      <w:r>
        <w:rPr/>
        <w:t>lookup.</w:t>
      </w:r>
      <w:r>
        <w:rPr>
          <w:spacing w:val="40"/>
        </w:rPr>
        <w:t> </w:t>
      </w:r>
      <w:r>
        <w:rPr/>
        <w:t>This does not affect the behavior of the </w:t>
      </w:r>
      <w:r>
        <w:rPr>
          <w:rFonts w:ascii="Cambria"/>
          <w:w w:val="120"/>
        </w:rPr>
        <w:t>[</w:t>
      </w:r>
      <w:r>
        <w:rPr>
          <w:w w:val="120"/>
        </w:rPr>
        <w:t>,</w:t>
      </w:r>
      <w:r>
        <w:rPr>
          <w:w w:val="120"/>
        </w:rPr>
        <w:t> </w:t>
      </w:r>
      <w:r>
        <w:rPr>
          <w:rFonts w:ascii="Cambria"/>
          <w:w w:val="120"/>
        </w:rPr>
        <w:t>test</w:t>
      </w:r>
      <w:r>
        <w:rPr>
          <w:w w:val="120"/>
        </w:rPr>
        <w:t>,</w:t>
      </w:r>
      <w:r>
        <w:rPr>
          <w:w w:val="120"/>
        </w:rPr>
        <w:t> </w:t>
      </w:r>
      <w:r>
        <w:rPr/>
        <w:t>and </w:t>
      </w:r>
      <w:r>
        <w:rPr>
          <w:rFonts w:ascii="Cambria"/>
          <w:w w:val="120"/>
        </w:rPr>
        <w:t>[[</w:t>
      </w:r>
      <w:r>
        <w:rPr>
          <w:rFonts w:ascii="Cambria"/>
          <w:w w:val="120"/>
        </w:rPr>
        <w:t> </w:t>
      </w:r>
      <w:r>
        <w:rPr/>
        <w:t>commands. Full pathnames in the command hash table are not subject to </w:t>
      </w:r>
      <w:r>
        <w:rPr>
          <w:rFonts w:ascii="Cambria"/>
        </w:rPr>
        <w:t>EXECIGNORE</w:t>
      </w:r>
      <w:r>
        <w:rPr/>
        <w:t>. Use</w:t>
      </w:r>
      <w:r>
        <w:rPr>
          <w:spacing w:val="-5"/>
        </w:rPr>
        <w:t> </w:t>
      </w:r>
      <w:r>
        <w:rPr/>
        <w:t>this</w:t>
      </w:r>
      <w:r>
        <w:rPr>
          <w:spacing w:val="-5"/>
        </w:rPr>
        <w:t> </w:t>
      </w:r>
      <w:r>
        <w:rPr/>
        <w:t>variable</w:t>
      </w:r>
      <w:r>
        <w:rPr>
          <w:spacing w:val="-5"/>
        </w:rPr>
        <w:t> </w:t>
      </w:r>
      <w:r>
        <w:rPr/>
        <w:t>to</w:t>
      </w:r>
      <w:r>
        <w:rPr>
          <w:spacing w:val="-5"/>
        </w:rPr>
        <w:t> </w:t>
      </w:r>
      <w:r>
        <w:rPr/>
        <w:t>ignore</w:t>
      </w:r>
      <w:r>
        <w:rPr>
          <w:spacing w:val="-5"/>
        </w:rPr>
        <w:t> </w:t>
      </w:r>
      <w:r>
        <w:rPr/>
        <w:t>shared</w:t>
      </w:r>
      <w:r>
        <w:rPr>
          <w:spacing w:val="-5"/>
        </w:rPr>
        <w:t> </w:t>
      </w:r>
      <w:r>
        <w:rPr/>
        <w:t>library</w:t>
      </w:r>
      <w:r>
        <w:rPr>
          <w:spacing w:val="-5"/>
        </w:rPr>
        <w:t> </w:t>
      </w:r>
      <w:r>
        <w:rPr/>
        <w:t>files</w:t>
      </w:r>
      <w:r>
        <w:rPr>
          <w:spacing w:val="-5"/>
        </w:rPr>
        <w:t> </w:t>
      </w:r>
      <w:r>
        <w:rPr/>
        <w:t>that</w:t>
      </w:r>
      <w:r>
        <w:rPr>
          <w:spacing w:val="-5"/>
        </w:rPr>
        <w:t> </w:t>
      </w:r>
      <w:r>
        <w:rPr/>
        <w:t>have</w:t>
      </w:r>
      <w:r>
        <w:rPr>
          <w:spacing w:val="-5"/>
        </w:rPr>
        <w:t> </w:t>
      </w:r>
      <w:r>
        <w:rPr/>
        <w:t>the</w:t>
      </w:r>
      <w:r>
        <w:rPr>
          <w:spacing w:val="-5"/>
        </w:rPr>
        <w:t> </w:t>
      </w:r>
      <w:r>
        <w:rPr/>
        <w:t>executable</w:t>
      </w:r>
      <w:r>
        <w:rPr>
          <w:spacing w:val="-5"/>
        </w:rPr>
        <w:t> </w:t>
      </w:r>
      <w:r>
        <w:rPr/>
        <w:t>bit</w:t>
      </w:r>
      <w:r>
        <w:rPr>
          <w:spacing w:val="-5"/>
        </w:rPr>
        <w:t> </w:t>
      </w:r>
      <w:r>
        <w:rPr/>
        <w:t>set, but are not executable files.</w:t>
      </w:r>
      <w:r>
        <w:rPr>
          <w:spacing w:val="40"/>
        </w:rPr>
        <w:t> </w:t>
      </w:r>
      <w:r>
        <w:rPr/>
        <w:t>The pattern matching honors the setting of the </w:t>
      </w:r>
      <w:r>
        <w:rPr>
          <w:rFonts w:ascii="Cambria"/>
        </w:rPr>
        <w:t>extglob </w:t>
      </w:r>
      <w:r>
        <w:rPr/>
        <w:t>shell option.</w:t>
      </w:r>
    </w:p>
    <w:p>
      <w:pPr>
        <w:pStyle w:val="BodyText"/>
        <w:spacing w:before="95"/>
        <w:ind w:left="160"/>
        <w:jc w:val="both"/>
      </w:pPr>
      <w:r>
        <w:rPr>
          <w:rFonts w:ascii="Cambria"/>
        </w:rPr>
        <w:t>FCEDIT</w:t>
      </w:r>
      <w:r>
        <w:rPr>
          <w:rFonts w:ascii="Cambria"/>
          <w:spacing w:val="67"/>
          <w:w w:val="150"/>
        </w:rPr>
        <w:t>   </w:t>
      </w:r>
      <w:r>
        <w:rPr/>
        <w:t>The</w:t>
      </w:r>
      <w:r>
        <w:rPr>
          <w:spacing w:val="14"/>
        </w:rPr>
        <w:t> </w:t>
      </w:r>
      <w:r>
        <w:rPr/>
        <w:t>editor</w:t>
      </w:r>
      <w:r>
        <w:rPr>
          <w:spacing w:val="13"/>
        </w:rPr>
        <w:t> </w:t>
      </w:r>
      <w:r>
        <w:rPr/>
        <w:t>used</w:t>
      </w:r>
      <w:r>
        <w:rPr>
          <w:spacing w:val="12"/>
        </w:rPr>
        <w:t> </w:t>
      </w:r>
      <w:r>
        <w:rPr/>
        <w:t>as</w:t>
      </w:r>
      <w:r>
        <w:rPr>
          <w:spacing w:val="13"/>
        </w:rPr>
        <w:t> </w:t>
      </w:r>
      <w:r>
        <w:rPr/>
        <w:t>a</w:t>
      </w:r>
      <w:r>
        <w:rPr>
          <w:spacing w:val="12"/>
        </w:rPr>
        <w:t> </w:t>
      </w:r>
      <w:r>
        <w:rPr/>
        <w:t>default</w:t>
      </w:r>
      <w:r>
        <w:rPr>
          <w:spacing w:val="12"/>
        </w:rPr>
        <w:t> </w:t>
      </w:r>
      <w:r>
        <w:rPr/>
        <w:t>by</w:t>
      </w:r>
      <w:r>
        <w:rPr>
          <w:spacing w:val="13"/>
        </w:rPr>
        <w:t> </w:t>
      </w:r>
      <w:r>
        <w:rPr/>
        <w:t>the</w:t>
      </w:r>
      <w:r>
        <w:rPr>
          <w:spacing w:val="7"/>
          <w:w w:val="110"/>
        </w:rPr>
        <w:t> </w:t>
      </w:r>
      <w:r>
        <w:rPr>
          <w:rFonts w:ascii="Cambria"/>
          <w:w w:val="110"/>
        </w:rPr>
        <w:t>fc</w:t>
      </w:r>
      <w:r>
        <w:rPr>
          <w:rFonts w:ascii="Cambria"/>
          <w:spacing w:val="11"/>
          <w:w w:val="110"/>
        </w:rPr>
        <w:t> </w:t>
      </w:r>
      <w:r>
        <w:rPr/>
        <w:t>builtin</w:t>
      </w:r>
      <w:r>
        <w:rPr>
          <w:spacing w:val="13"/>
        </w:rPr>
        <w:t> </w:t>
      </w:r>
      <w:r>
        <w:rPr>
          <w:spacing w:val="-2"/>
        </w:rPr>
        <w:t>command.</w:t>
      </w:r>
    </w:p>
    <w:p>
      <w:pPr>
        <w:pStyle w:val="BodyText"/>
        <w:spacing w:line="244" w:lineRule="auto" w:before="98"/>
        <w:ind w:left="1312" w:right="878" w:hanging="1152"/>
        <w:jc w:val="both"/>
      </w:pPr>
      <w:r>
        <w:rPr>
          <w:rFonts w:ascii="Cambria" w:hAnsi="Cambria"/>
        </w:rPr>
        <w:t>FIGNORE</w:t>
      </w:r>
      <w:r>
        <w:rPr>
          <w:rFonts w:ascii="Cambria" w:hAnsi="Cambria"/>
          <w:spacing w:val="80"/>
        </w:rPr>
        <w:t> </w:t>
      </w:r>
      <w:r>
        <w:rPr/>
        <w:t>A</w:t>
      </w:r>
      <w:r>
        <w:rPr>
          <w:spacing w:val="-4"/>
        </w:rPr>
        <w:t> </w:t>
      </w:r>
      <w:r>
        <w:rPr/>
        <w:t>colon-separated</w:t>
      </w:r>
      <w:r>
        <w:rPr>
          <w:spacing w:val="-4"/>
        </w:rPr>
        <w:t> </w:t>
      </w:r>
      <w:r>
        <w:rPr/>
        <w:t>list</w:t>
      </w:r>
      <w:r>
        <w:rPr>
          <w:spacing w:val="-4"/>
        </w:rPr>
        <w:t> </w:t>
      </w:r>
      <w:r>
        <w:rPr/>
        <w:t>of</w:t>
      </w:r>
      <w:r>
        <w:rPr>
          <w:spacing w:val="-4"/>
        </w:rPr>
        <w:t> </w:t>
      </w:r>
      <w:r>
        <w:rPr/>
        <w:t>suffixes</w:t>
      </w:r>
      <w:r>
        <w:rPr>
          <w:spacing w:val="-4"/>
        </w:rPr>
        <w:t> </w:t>
      </w:r>
      <w:r>
        <w:rPr/>
        <w:t>to</w:t>
      </w:r>
      <w:r>
        <w:rPr>
          <w:spacing w:val="-4"/>
        </w:rPr>
        <w:t> </w:t>
      </w:r>
      <w:r>
        <w:rPr/>
        <w:t>ignore</w:t>
      </w:r>
      <w:r>
        <w:rPr>
          <w:spacing w:val="-4"/>
        </w:rPr>
        <w:t> </w:t>
      </w:r>
      <w:r>
        <w:rPr/>
        <w:t>when</w:t>
      </w:r>
      <w:r>
        <w:rPr>
          <w:spacing w:val="-4"/>
        </w:rPr>
        <w:t> </w:t>
      </w:r>
      <w:r>
        <w:rPr/>
        <w:t>performing</w:t>
      </w:r>
      <w:r>
        <w:rPr>
          <w:spacing w:val="-4"/>
        </w:rPr>
        <w:t> </w:t>
      </w:r>
      <w:r>
        <w:rPr/>
        <w:t>filename</w:t>
      </w:r>
      <w:r>
        <w:rPr>
          <w:spacing w:val="-4"/>
        </w:rPr>
        <w:t> </w:t>
      </w:r>
      <w:r>
        <w:rPr/>
        <w:t>comple- </w:t>
      </w:r>
      <w:r>
        <w:rPr>
          <w:spacing w:val="-2"/>
        </w:rPr>
        <w:t>tion.</w:t>
      </w:r>
      <w:r>
        <w:rPr>
          <w:spacing w:val="1"/>
        </w:rPr>
        <w:t> </w:t>
      </w:r>
      <w:r>
        <w:rPr>
          <w:spacing w:val="-2"/>
        </w:rPr>
        <w:t>A</w:t>
      </w:r>
      <w:r>
        <w:rPr>
          <w:spacing w:val="-12"/>
        </w:rPr>
        <w:t> </w:t>
      </w:r>
      <w:r>
        <w:rPr>
          <w:spacing w:val="-2"/>
        </w:rPr>
        <w:t>filename</w:t>
      </w:r>
      <w:r>
        <w:rPr>
          <w:spacing w:val="-11"/>
        </w:rPr>
        <w:t> </w:t>
      </w:r>
      <w:r>
        <w:rPr>
          <w:spacing w:val="-2"/>
        </w:rPr>
        <w:t>whose</w:t>
      </w:r>
      <w:r>
        <w:rPr>
          <w:spacing w:val="-11"/>
        </w:rPr>
        <w:t> </w:t>
      </w:r>
      <w:r>
        <w:rPr>
          <w:spacing w:val="-2"/>
        </w:rPr>
        <w:t>suffix</w:t>
      </w:r>
      <w:r>
        <w:rPr>
          <w:spacing w:val="-11"/>
        </w:rPr>
        <w:t> </w:t>
      </w:r>
      <w:r>
        <w:rPr>
          <w:spacing w:val="-2"/>
        </w:rPr>
        <w:t>matches</w:t>
      </w:r>
      <w:r>
        <w:rPr>
          <w:spacing w:val="-12"/>
        </w:rPr>
        <w:t> </w:t>
      </w:r>
      <w:r>
        <w:rPr>
          <w:spacing w:val="-2"/>
        </w:rPr>
        <w:t>one</w:t>
      </w:r>
      <w:r>
        <w:rPr>
          <w:spacing w:val="-11"/>
        </w:rPr>
        <w:t> </w:t>
      </w:r>
      <w:r>
        <w:rPr>
          <w:spacing w:val="-2"/>
        </w:rPr>
        <w:t>of</w:t>
      </w:r>
      <w:r>
        <w:rPr>
          <w:spacing w:val="-11"/>
        </w:rPr>
        <w:t> </w:t>
      </w:r>
      <w:r>
        <w:rPr>
          <w:spacing w:val="-2"/>
        </w:rPr>
        <w:t>the</w:t>
      </w:r>
      <w:r>
        <w:rPr>
          <w:spacing w:val="-11"/>
        </w:rPr>
        <w:t> </w:t>
      </w:r>
      <w:r>
        <w:rPr>
          <w:spacing w:val="-2"/>
        </w:rPr>
        <w:t>entries</w:t>
      </w:r>
      <w:r>
        <w:rPr>
          <w:spacing w:val="-12"/>
        </w:rPr>
        <w:t> </w:t>
      </w:r>
      <w:r>
        <w:rPr>
          <w:spacing w:val="-2"/>
        </w:rPr>
        <w:t>in</w:t>
      </w:r>
      <w:r>
        <w:rPr>
          <w:spacing w:val="-11"/>
        </w:rPr>
        <w:t> </w:t>
      </w:r>
      <w:r>
        <w:rPr>
          <w:rFonts w:ascii="Cambria" w:hAnsi="Cambria"/>
          <w:spacing w:val="-2"/>
        </w:rPr>
        <w:t>FIGNORE</w:t>
      </w:r>
      <w:r>
        <w:rPr>
          <w:rFonts w:ascii="Cambria" w:hAnsi="Cambria"/>
          <w:spacing w:val="-7"/>
        </w:rPr>
        <w:t> </w:t>
      </w:r>
      <w:r>
        <w:rPr>
          <w:spacing w:val="-2"/>
        </w:rPr>
        <w:t>is</w:t>
      </w:r>
      <w:r>
        <w:rPr>
          <w:spacing w:val="-12"/>
        </w:rPr>
        <w:t> </w:t>
      </w:r>
      <w:r>
        <w:rPr>
          <w:spacing w:val="-2"/>
        </w:rPr>
        <w:t>excluded </w:t>
      </w:r>
      <w:r>
        <w:rPr/>
        <w:t>from the list of matched filenames.</w:t>
      </w:r>
      <w:r>
        <w:rPr>
          <w:spacing w:val="40"/>
        </w:rPr>
        <w:t> </w:t>
      </w:r>
      <w:r>
        <w:rPr/>
        <w:t>A sample value is ‘</w:t>
      </w:r>
      <w:r>
        <w:rPr>
          <w:rFonts w:ascii="Cambria" w:hAnsi="Cambria"/>
        </w:rPr>
        <w:t>.o:~</w:t>
      </w:r>
      <w:r>
        <w:rPr/>
        <w:t>’</w:t>
      </w:r>
    </w:p>
    <w:p>
      <w:pPr>
        <w:pStyle w:val="BodyText"/>
        <w:spacing w:line="249" w:lineRule="auto" w:before="92"/>
        <w:ind w:left="1312" w:right="877" w:hanging="1152"/>
        <w:jc w:val="both"/>
      </w:pPr>
      <w:r>
        <w:rPr>
          <w:rFonts w:ascii="Cambria"/>
        </w:rPr>
        <w:t>FUNCNAME</w:t>
      </w:r>
      <w:r>
        <w:rPr>
          <w:rFonts w:ascii="Cambria"/>
          <w:spacing w:val="80"/>
        </w:rPr>
        <w:t> </w:t>
      </w:r>
      <w:r>
        <w:rPr/>
        <w:t>An</w:t>
      </w:r>
      <w:r>
        <w:rPr>
          <w:spacing w:val="-4"/>
        </w:rPr>
        <w:t> </w:t>
      </w:r>
      <w:r>
        <w:rPr/>
        <w:t>array</w:t>
      </w:r>
      <w:r>
        <w:rPr>
          <w:spacing w:val="-4"/>
        </w:rPr>
        <w:t> </w:t>
      </w:r>
      <w:r>
        <w:rPr/>
        <w:t>variable</w:t>
      </w:r>
      <w:r>
        <w:rPr>
          <w:spacing w:val="-4"/>
        </w:rPr>
        <w:t> </w:t>
      </w:r>
      <w:r>
        <w:rPr/>
        <w:t>containing</w:t>
      </w:r>
      <w:r>
        <w:rPr>
          <w:spacing w:val="-4"/>
        </w:rPr>
        <w:t> </w:t>
      </w:r>
      <w:r>
        <w:rPr/>
        <w:t>the</w:t>
      </w:r>
      <w:r>
        <w:rPr>
          <w:spacing w:val="-4"/>
        </w:rPr>
        <w:t> </w:t>
      </w:r>
      <w:r>
        <w:rPr/>
        <w:t>names</w:t>
      </w:r>
      <w:r>
        <w:rPr>
          <w:spacing w:val="-4"/>
        </w:rPr>
        <w:t> </w:t>
      </w:r>
      <w:r>
        <w:rPr/>
        <w:t>of</w:t>
      </w:r>
      <w:r>
        <w:rPr>
          <w:spacing w:val="-4"/>
        </w:rPr>
        <w:t> </w:t>
      </w:r>
      <w:r>
        <w:rPr/>
        <w:t>all</w:t>
      </w:r>
      <w:r>
        <w:rPr>
          <w:spacing w:val="-4"/>
        </w:rPr>
        <w:t> </w:t>
      </w:r>
      <w:r>
        <w:rPr/>
        <w:t>shell</w:t>
      </w:r>
      <w:r>
        <w:rPr>
          <w:spacing w:val="-4"/>
        </w:rPr>
        <w:t> </w:t>
      </w:r>
      <w:r>
        <w:rPr/>
        <w:t>functions</w:t>
      </w:r>
      <w:r>
        <w:rPr>
          <w:spacing w:val="-4"/>
        </w:rPr>
        <w:t> </w:t>
      </w:r>
      <w:r>
        <w:rPr/>
        <w:t>currently</w:t>
      </w:r>
      <w:r>
        <w:rPr>
          <w:spacing w:val="-4"/>
        </w:rPr>
        <w:t> </w:t>
      </w:r>
      <w:r>
        <w:rPr/>
        <w:t>in</w:t>
      </w:r>
      <w:r>
        <w:rPr>
          <w:spacing w:val="-4"/>
        </w:rPr>
        <w:t> </w:t>
      </w:r>
      <w:r>
        <w:rPr/>
        <w:t>the execution call stack.</w:t>
      </w:r>
      <w:r>
        <w:rPr>
          <w:spacing w:val="40"/>
        </w:rPr>
        <w:t> </w:t>
      </w:r>
      <w:r>
        <w:rPr/>
        <w:t>The element with index 0 is the name of any currently- executing shell function.</w:t>
      </w:r>
      <w:r>
        <w:rPr>
          <w:spacing w:val="27"/>
        </w:rPr>
        <w:t> </w:t>
      </w:r>
      <w:r>
        <w:rPr/>
        <w:t>The bottom-most element (the one with the highest index) is </w:t>
      </w:r>
      <w:r>
        <w:rPr>
          <w:rFonts w:ascii="Cambria"/>
        </w:rPr>
        <w:t>"main"</w:t>
      </w:r>
      <w:r>
        <w:rPr/>
        <w:t>.</w:t>
      </w:r>
      <w:r>
        <w:rPr>
          <w:spacing w:val="31"/>
        </w:rPr>
        <w:t> </w:t>
      </w:r>
      <w:r>
        <w:rPr/>
        <w:t>This variable exists only when a shell function is executing. </w:t>
      </w:r>
      <w:r>
        <w:rPr>
          <w:w w:val="90"/>
        </w:rPr>
        <w:t>Assignments to </w:t>
      </w:r>
      <w:r>
        <w:rPr>
          <w:rFonts w:ascii="Cambria"/>
          <w:w w:val="90"/>
        </w:rPr>
        <w:t>FUNCNAME </w:t>
      </w:r>
      <w:r>
        <w:rPr>
          <w:w w:val="90"/>
        </w:rPr>
        <w:t>have no effect.</w:t>
      </w:r>
      <w:r>
        <w:rPr>
          <w:spacing w:val="40"/>
        </w:rPr>
        <w:t> </w:t>
      </w:r>
      <w:r>
        <w:rPr>
          <w:w w:val="90"/>
        </w:rPr>
        <w:t>If </w:t>
      </w:r>
      <w:r>
        <w:rPr>
          <w:rFonts w:ascii="Cambria"/>
          <w:w w:val="90"/>
        </w:rPr>
        <w:t>FUNCNAME </w:t>
      </w:r>
      <w:r>
        <w:rPr>
          <w:w w:val="90"/>
        </w:rPr>
        <w:t>is unset, it loses its special </w:t>
      </w:r>
      <w:r>
        <w:rPr/>
        <w:t>properties, even if it is subsequently reset.</w:t>
      </w:r>
    </w:p>
    <w:p>
      <w:pPr>
        <w:pStyle w:val="BodyText"/>
        <w:spacing w:line="247" w:lineRule="auto" w:before="40"/>
        <w:ind w:left="1312" w:right="877"/>
        <w:jc w:val="both"/>
      </w:pPr>
      <w:r>
        <w:rPr>
          <w:spacing w:val="-2"/>
        </w:rPr>
        <w:t>This</w:t>
      </w:r>
      <w:r>
        <w:rPr>
          <w:spacing w:val="-9"/>
        </w:rPr>
        <w:t> </w:t>
      </w:r>
      <w:r>
        <w:rPr>
          <w:spacing w:val="-2"/>
        </w:rPr>
        <w:t>variable</w:t>
      </w:r>
      <w:r>
        <w:rPr>
          <w:spacing w:val="-9"/>
        </w:rPr>
        <w:t> </w:t>
      </w:r>
      <w:r>
        <w:rPr>
          <w:spacing w:val="-2"/>
        </w:rPr>
        <w:t>can</w:t>
      </w:r>
      <w:r>
        <w:rPr>
          <w:spacing w:val="-9"/>
        </w:rPr>
        <w:t> </w:t>
      </w:r>
      <w:r>
        <w:rPr>
          <w:spacing w:val="-2"/>
        </w:rPr>
        <w:t>be</w:t>
      </w:r>
      <w:r>
        <w:rPr>
          <w:spacing w:val="-9"/>
        </w:rPr>
        <w:t> </w:t>
      </w:r>
      <w:r>
        <w:rPr>
          <w:spacing w:val="-2"/>
        </w:rPr>
        <w:t>used</w:t>
      </w:r>
      <w:r>
        <w:rPr>
          <w:spacing w:val="-9"/>
        </w:rPr>
        <w:t> </w:t>
      </w:r>
      <w:r>
        <w:rPr>
          <w:spacing w:val="-2"/>
        </w:rPr>
        <w:t>with</w:t>
      </w:r>
      <w:r>
        <w:rPr>
          <w:spacing w:val="-9"/>
        </w:rPr>
        <w:t> </w:t>
      </w:r>
      <w:r>
        <w:rPr>
          <w:rFonts w:ascii="Cambria"/>
          <w:spacing w:val="-2"/>
        </w:rPr>
        <w:t>BASH_LINENO</w:t>
      </w:r>
      <w:r>
        <w:rPr>
          <w:rFonts w:ascii="Cambria"/>
          <w:spacing w:val="-5"/>
        </w:rPr>
        <w:t> </w:t>
      </w:r>
      <w:r>
        <w:rPr>
          <w:spacing w:val="-2"/>
        </w:rPr>
        <w:t>and</w:t>
      </w:r>
      <w:r>
        <w:rPr>
          <w:spacing w:val="-9"/>
        </w:rPr>
        <w:t> </w:t>
      </w:r>
      <w:r>
        <w:rPr>
          <w:rFonts w:ascii="Cambria"/>
          <w:spacing w:val="-2"/>
        </w:rPr>
        <w:t>BASH_SOURCE</w:t>
      </w:r>
      <w:r>
        <w:rPr>
          <w:spacing w:val="-2"/>
        </w:rPr>
        <w:t>.</w:t>
      </w:r>
      <w:r>
        <w:rPr>
          <w:spacing w:val="8"/>
        </w:rPr>
        <w:t> </w:t>
      </w:r>
      <w:r>
        <w:rPr>
          <w:spacing w:val="-2"/>
        </w:rPr>
        <w:t>Each</w:t>
      </w:r>
      <w:r>
        <w:rPr>
          <w:spacing w:val="-9"/>
        </w:rPr>
        <w:t> </w:t>
      </w:r>
      <w:r>
        <w:rPr>
          <w:spacing w:val="-2"/>
        </w:rPr>
        <w:t>element </w:t>
      </w:r>
      <w:r>
        <w:rPr>
          <w:spacing w:val="-8"/>
        </w:rPr>
        <w:t>of</w:t>
      </w:r>
      <w:r>
        <w:rPr/>
        <w:t> </w:t>
      </w:r>
      <w:r>
        <w:rPr>
          <w:rFonts w:ascii="Cambria"/>
          <w:spacing w:val="-8"/>
        </w:rPr>
        <w:t>FUNCNAME</w:t>
      </w:r>
      <w:r>
        <w:rPr>
          <w:rFonts w:ascii="Cambria"/>
        </w:rPr>
        <w:t> </w:t>
      </w:r>
      <w:r>
        <w:rPr>
          <w:spacing w:val="-8"/>
        </w:rPr>
        <w:t>has</w:t>
      </w:r>
      <w:r>
        <w:rPr/>
        <w:t> </w:t>
      </w:r>
      <w:r>
        <w:rPr>
          <w:spacing w:val="-8"/>
        </w:rPr>
        <w:t>corresponding</w:t>
      </w:r>
      <w:r>
        <w:rPr/>
        <w:t> </w:t>
      </w:r>
      <w:r>
        <w:rPr>
          <w:spacing w:val="-8"/>
        </w:rPr>
        <w:t>elements</w:t>
      </w:r>
      <w:r>
        <w:rPr/>
        <w:t> </w:t>
      </w:r>
      <w:r>
        <w:rPr>
          <w:spacing w:val="-8"/>
        </w:rPr>
        <w:t>in</w:t>
      </w:r>
      <w:r>
        <w:rPr/>
        <w:t> </w:t>
      </w:r>
      <w:r>
        <w:rPr>
          <w:rFonts w:ascii="Cambria"/>
          <w:spacing w:val="-8"/>
        </w:rPr>
        <w:t>BASH_LINENO</w:t>
      </w:r>
      <w:r>
        <w:rPr>
          <w:rFonts w:ascii="Cambria"/>
        </w:rPr>
        <w:t> </w:t>
      </w:r>
      <w:r>
        <w:rPr>
          <w:spacing w:val="-8"/>
        </w:rPr>
        <w:t>and</w:t>
      </w:r>
      <w:r>
        <w:rPr/>
        <w:t> </w:t>
      </w:r>
      <w:r>
        <w:rPr>
          <w:rFonts w:ascii="Cambria"/>
          <w:spacing w:val="-8"/>
        </w:rPr>
        <w:t>BASH_SOURCE</w:t>
      </w:r>
      <w:r>
        <w:rPr>
          <w:rFonts w:ascii="Cambria"/>
        </w:rPr>
        <w:t> </w:t>
      </w:r>
      <w:r>
        <w:rPr>
          <w:spacing w:val="-8"/>
        </w:rPr>
        <w:t>to </w:t>
      </w:r>
      <w:r>
        <w:rPr/>
        <w:t>describe the call stack.</w:t>
      </w:r>
      <w:r>
        <w:rPr>
          <w:spacing w:val="40"/>
        </w:rPr>
        <w:t> </w:t>
      </w:r>
      <w:r>
        <w:rPr/>
        <w:t>For instance, </w:t>
      </w:r>
      <w:r>
        <w:rPr>
          <w:rFonts w:ascii="Cambria"/>
        </w:rPr>
        <w:t>${FUNCNAME[$i]} </w:t>
      </w:r>
      <w:r>
        <w:rPr/>
        <w:t>was called from the file </w:t>
      </w:r>
      <w:r>
        <w:rPr>
          <w:rFonts w:ascii="Cambria"/>
        </w:rPr>
        <w:t>${BASH_SOURCE[$i+1]} </w:t>
      </w:r>
      <w:r>
        <w:rPr/>
        <w:t>at line number </w:t>
      </w:r>
      <w:r>
        <w:rPr>
          <w:rFonts w:ascii="Cambria"/>
        </w:rPr>
        <w:t>${BASH_LINENO[$i]}</w:t>
      </w:r>
      <w:r>
        <w:rPr/>
        <w:t>.</w:t>
      </w:r>
      <w:r>
        <w:rPr>
          <w:spacing w:val="40"/>
        </w:rPr>
        <w:t> </w:t>
      </w:r>
      <w:r>
        <w:rPr/>
        <w:t>The </w:t>
      </w:r>
      <w:r>
        <w:rPr>
          <w:rFonts w:ascii="Cambria"/>
          <w:w w:val="105"/>
        </w:rPr>
        <w:t>caller </w:t>
      </w:r>
      <w:r>
        <w:rPr/>
        <w:t>builtin displays the current call stack using this information.</w:t>
      </w:r>
    </w:p>
    <w:p>
      <w:pPr>
        <w:spacing w:after="0" w:line="247" w:lineRule="auto"/>
        <w:jc w:val="both"/>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312" w:right="878" w:hanging="1152"/>
        <w:jc w:val="both"/>
      </w:pPr>
      <w:bookmarkStart w:name="_bookmark98" w:id="168"/>
      <w:bookmarkEnd w:id="168"/>
      <w:r>
        <w:rPr/>
      </w:r>
      <w:r>
        <w:rPr>
          <w:rFonts w:ascii="Cambria"/>
          <w:spacing w:val="-2"/>
        </w:rPr>
        <w:t>FUNCNEST</w:t>
      </w:r>
      <w:r>
        <w:rPr>
          <w:rFonts w:ascii="Cambria"/>
          <w:spacing w:val="-11"/>
        </w:rPr>
        <w:t> </w:t>
      </w:r>
      <w:r>
        <w:rPr>
          <w:spacing w:val="-2"/>
        </w:rPr>
        <w:t>A</w:t>
      </w:r>
      <w:r>
        <w:rPr>
          <w:spacing w:val="-11"/>
        </w:rPr>
        <w:t> </w:t>
      </w:r>
      <w:r>
        <w:rPr>
          <w:spacing w:val="-2"/>
        </w:rPr>
        <w:t>numeric</w:t>
      </w:r>
      <w:r>
        <w:rPr>
          <w:spacing w:val="-11"/>
        </w:rPr>
        <w:t> </w:t>
      </w:r>
      <w:r>
        <w:rPr>
          <w:spacing w:val="-2"/>
        </w:rPr>
        <w:t>value</w:t>
      </w:r>
      <w:r>
        <w:rPr>
          <w:spacing w:val="-11"/>
        </w:rPr>
        <w:t> </w:t>
      </w:r>
      <w:r>
        <w:rPr>
          <w:spacing w:val="-2"/>
        </w:rPr>
        <w:t>greater</w:t>
      </w:r>
      <w:r>
        <w:rPr>
          <w:spacing w:val="-12"/>
        </w:rPr>
        <w:t> </w:t>
      </w:r>
      <w:r>
        <w:rPr>
          <w:spacing w:val="-2"/>
        </w:rPr>
        <w:t>than</w:t>
      </w:r>
      <w:r>
        <w:rPr>
          <w:spacing w:val="-11"/>
        </w:rPr>
        <w:t> </w:t>
      </w:r>
      <w:r>
        <w:rPr>
          <w:spacing w:val="-2"/>
        </w:rPr>
        <w:t>0</w:t>
      </w:r>
      <w:r>
        <w:rPr>
          <w:spacing w:val="-11"/>
        </w:rPr>
        <w:t> </w:t>
      </w:r>
      <w:r>
        <w:rPr>
          <w:spacing w:val="-2"/>
        </w:rPr>
        <w:t>defines</w:t>
      </w:r>
      <w:r>
        <w:rPr>
          <w:spacing w:val="-11"/>
        </w:rPr>
        <w:t> </w:t>
      </w:r>
      <w:r>
        <w:rPr>
          <w:spacing w:val="-2"/>
        </w:rPr>
        <w:t>a</w:t>
      </w:r>
      <w:r>
        <w:rPr>
          <w:spacing w:val="-12"/>
        </w:rPr>
        <w:t> </w:t>
      </w:r>
      <w:r>
        <w:rPr>
          <w:spacing w:val="-2"/>
        </w:rPr>
        <w:t>maximum</w:t>
      </w:r>
      <w:r>
        <w:rPr>
          <w:spacing w:val="-11"/>
        </w:rPr>
        <w:t> </w:t>
      </w:r>
      <w:r>
        <w:rPr>
          <w:spacing w:val="-2"/>
        </w:rPr>
        <w:t>function</w:t>
      </w:r>
      <w:r>
        <w:rPr>
          <w:spacing w:val="-11"/>
        </w:rPr>
        <w:t> </w:t>
      </w:r>
      <w:r>
        <w:rPr>
          <w:spacing w:val="-2"/>
        </w:rPr>
        <w:t>nesting</w:t>
      </w:r>
      <w:r>
        <w:rPr>
          <w:spacing w:val="-12"/>
        </w:rPr>
        <w:t> </w:t>
      </w:r>
      <w:r>
        <w:rPr>
          <w:spacing w:val="-2"/>
        </w:rPr>
        <w:t>level.</w:t>
      </w:r>
      <w:r>
        <w:rPr>
          <w:spacing w:val="-11"/>
        </w:rPr>
        <w:t> </w:t>
      </w:r>
      <w:r>
        <w:rPr>
          <w:spacing w:val="-2"/>
        </w:rPr>
        <w:t>Func- </w:t>
      </w:r>
      <w:r>
        <w:rPr/>
        <w:t>tion invocations that exceed this nesting level cause the current command to </w:t>
      </w:r>
      <w:r>
        <w:rPr>
          <w:spacing w:val="-2"/>
        </w:rPr>
        <w:t>abort.</w:t>
      </w:r>
    </w:p>
    <w:p>
      <w:pPr>
        <w:pStyle w:val="BodyText"/>
        <w:spacing w:before="106"/>
        <w:ind w:left="160"/>
        <w:rPr>
          <w:rFonts w:ascii="Cambria"/>
        </w:rPr>
      </w:pPr>
      <w:r>
        <w:rPr>
          <w:rFonts w:ascii="Cambria"/>
          <w:spacing w:val="-2"/>
        </w:rPr>
        <w:t>GLOBIGNORE</w:t>
      </w:r>
    </w:p>
    <w:p>
      <w:pPr>
        <w:pStyle w:val="BodyText"/>
        <w:spacing w:line="247" w:lineRule="auto" w:before="12"/>
        <w:ind w:left="1312" w:right="877"/>
        <w:jc w:val="both"/>
      </w:pPr>
      <w:r>
        <w:rPr/>
        <w:t>A colon-separated list of patterns defining the set of file names to be ignored by</w:t>
      </w:r>
      <w:r>
        <w:rPr>
          <w:spacing w:val="-14"/>
        </w:rPr>
        <w:t> </w:t>
      </w:r>
      <w:r>
        <w:rPr/>
        <w:t>filename</w:t>
      </w:r>
      <w:r>
        <w:rPr>
          <w:spacing w:val="-13"/>
        </w:rPr>
        <w:t> </w:t>
      </w:r>
      <w:r>
        <w:rPr/>
        <w:t>expansion.</w:t>
      </w:r>
      <w:r>
        <w:rPr>
          <w:spacing w:val="-13"/>
        </w:rPr>
        <w:t> </w:t>
      </w:r>
      <w:r>
        <w:rPr/>
        <w:t>If</w:t>
      </w:r>
      <w:r>
        <w:rPr>
          <w:spacing w:val="-14"/>
        </w:rPr>
        <w:t> </w:t>
      </w:r>
      <w:r>
        <w:rPr/>
        <w:t>a</w:t>
      </w:r>
      <w:r>
        <w:rPr>
          <w:spacing w:val="-13"/>
        </w:rPr>
        <w:t> </w:t>
      </w:r>
      <w:r>
        <w:rPr/>
        <w:t>file</w:t>
      </w:r>
      <w:r>
        <w:rPr>
          <w:spacing w:val="-13"/>
        </w:rPr>
        <w:t> </w:t>
      </w:r>
      <w:r>
        <w:rPr/>
        <w:t>name</w:t>
      </w:r>
      <w:r>
        <w:rPr>
          <w:spacing w:val="-13"/>
        </w:rPr>
        <w:t> </w:t>
      </w:r>
      <w:r>
        <w:rPr/>
        <w:t>matched</w:t>
      </w:r>
      <w:r>
        <w:rPr>
          <w:spacing w:val="-14"/>
        </w:rPr>
        <w:t> </w:t>
      </w:r>
      <w:r>
        <w:rPr/>
        <w:t>by</w:t>
      </w:r>
      <w:r>
        <w:rPr>
          <w:spacing w:val="-13"/>
        </w:rPr>
        <w:t> </w:t>
      </w:r>
      <w:r>
        <w:rPr/>
        <w:t>a</w:t>
      </w:r>
      <w:r>
        <w:rPr>
          <w:spacing w:val="-13"/>
        </w:rPr>
        <w:t> </w:t>
      </w:r>
      <w:r>
        <w:rPr/>
        <w:t>filename</w:t>
      </w:r>
      <w:r>
        <w:rPr>
          <w:spacing w:val="-13"/>
        </w:rPr>
        <w:t> </w:t>
      </w:r>
      <w:r>
        <w:rPr/>
        <w:t>expansion</w:t>
      </w:r>
      <w:r>
        <w:rPr>
          <w:spacing w:val="-14"/>
        </w:rPr>
        <w:t> </w:t>
      </w:r>
      <w:r>
        <w:rPr/>
        <w:t>pattern also</w:t>
      </w:r>
      <w:r>
        <w:rPr>
          <w:spacing w:val="-9"/>
        </w:rPr>
        <w:t> </w:t>
      </w:r>
      <w:r>
        <w:rPr/>
        <w:t>matches</w:t>
      </w:r>
      <w:r>
        <w:rPr>
          <w:spacing w:val="-9"/>
        </w:rPr>
        <w:t> </w:t>
      </w:r>
      <w:r>
        <w:rPr/>
        <w:t>one</w:t>
      </w:r>
      <w:r>
        <w:rPr>
          <w:spacing w:val="-9"/>
        </w:rPr>
        <w:t> </w:t>
      </w:r>
      <w:r>
        <w:rPr/>
        <w:t>of</w:t>
      </w:r>
      <w:r>
        <w:rPr>
          <w:spacing w:val="-9"/>
        </w:rPr>
        <w:t> </w:t>
      </w:r>
      <w:r>
        <w:rPr/>
        <w:t>the</w:t>
      </w:r>
      <w:r>
        <w:rPr>
          <w:spacing w:val="-9"/>
        </w:rPr>
        <w:t> </w:t>
      </w:r>
      <w:r>
        <w:rPr/>
        <w:t>patterns</w:t>
      </w:r>
      <w:r>
        <w:rPr>
          <w:spacing w:val="-9"/>
        </w:rPr>
        <w:t> </w:t>
      </w:r>
      <w:r>
        <w:rPr/>
        <w:t>in</w:t>
      </w:r>
      <w:r>
        <w:rPr>
          <w:spacing w:val="-9"/>
        </w:rPr>
        <w:t> </w:t>
      </w:r>
      <w:r>
        <w:rPr>
          <w:rFonts w:ascii="Cambria"/>
        </w:rPr>
        <w:t>GLOBIGNORE</w:t>
      </w:r>
      <w:r>
        <w:rPr/>
        <w:t>,</w:t>
      </w:r>
      <w:r>
        <w:rPr>
          <w:spacing w:val="-9"/>
        </w:rPr>
        <w:t> </w:t>
      </w:r>
      <w:r>
        <w:rPr/>
        <w:t>it</w:t>
      </w:r>
      <w:r>
        <w:rPr>
          <w:spacing w:val="-9"/>
        </w:rPr>
        <w:t> </w:t>
      </w:r>
      <w:r>
        <w:rPr/>
        <w:t>is</w:t>
      </w:r>
      <w:r>
        <w:rPr>
          <w:spacing w:val="-9"/>
        </w:rPr>
        <w:t> </w:t>
      </w:r>
      <w:r>
        <w:rPr/>
        <w:t>removed</w:t>
      </w:r>
      <w:r>
        <w:rPr>
          <w:spacing w:val="-9"/>
        </w:rPr>
        <w:t> </w:t>
      </w:r>
      <w:r>
        <w:rPr/>
        <w:t>from</w:t>
      </w:r>
      <w:r>
        <w:rPr>
          <w:spacing w:val="-9"/>
        </w:rPr>
        <w:t> </w:t>
      </w:r>
      <w:r>
        <w:rPr/>
        <w:t>the</w:t>
      </w:r>
      <w:r>
        <w:rPr>
          <w:spacing w:val="-9"/>
        </w:rPr>
        <w:t> </w:t>
      </w:r>
      <w:r>
        <w:rPr/>
        <w:t>list</w:t>
      </w:r>
      <w:r>
        <w:rPr>
          <w:spacing w:val="-9"/>
        </w:rPr>
        <w:t> </w:t>
      </w:r>
      <w:r>
        <w:rPr/>
        <w:t>of matches.</w:t>
      </w:r>
      <w:r>
        <w:rPr>
          <w:spacing w:val="24"/>
        </w:rPr>
        <w:t> </w:t>
      </w:r>
      <w:r>
        <w:rPr/>
        <w:t>The pattern matching</w:t>
      </w:r>
      <w:r>
        <w:rPr>
          <w:spacing w:val="1"/>
        </w:rPr>
        <w:t> </w:t>
      </w:r>
      <w:r>
        <w:rPr/>
        <w:t>honors the</w:t>
      </w:r>
      <w:r>
        <w:rPr>
          <w:spacing w:val="1"/>
        </w:rPr>
        <w:t> </w:t>
      </w:r>
      <w:r>
        <w:rPr/>
        <w:t>setting of the</w:t>
      </w:r>
      <w:r>
        <w:rPr>
          <w:spacing w:val="2"/>
        </w:rPr>
        <w:t> </w:t>
      </w:r>
      <w:r>
        <w:rPr>
          <w:rFonts w:ascii="Cambria"/>
        </w:rPr>
        <w:t>extglob</w:t>
      </w:r>
      <w:r>
        <w:rPr>
          <w:rFonts w:ascii="Cambria"/>
          <w:spacing w:val="4"/>
        </w:rPr>
        <w:t> </w:t>
      </w:r>
      <w:r>
        <w:rPr/>
        <w:t>shell</w:t>
      </w:r>
      <w:r>
        <w:rPr>
          <w:spacing w:val="1"/>
        </w:rPr>
        <w:t> </w:t>
      </w:r>
      <w:r>
        <w:rPr>
          <w:spacing w:val="-2"/>
        </w:rPr>
        <w:t>option.</w:t>
      </w:r>
    </w:p>
    <w:p>
      <w:pPr>
        <w:pStyle w:val="BodyText"/>
        <w:spacing w:line="249" w:lineRule="auto" w:before="112"/>
        <w:ind w:left="1311" w:right="876" w:hanging="1152"/>
        <w:jc w:val="both"/>
      </w:pPr>
      <w:r>
        <w:rPr>
          <w:rFonts w:ascii="Cambria"/>
        </w:rPr>
        <w:t>GLOBSORT</w:t>
      </w:r>
      <w:r>
        <w:rPr>
          <w:rFonts w:ascii="Cambria"/>
          <w:spacing w:val="40"/>
        </w:rPr>
        <w:t> </w:t>
      </w:r>
      <w:r>
        <w:rPr/>
        <w:t>Controls how the results of filename expansion are sorted.</w:t>
      </w:r>
      <w:r>
        <w:rPr>
          <w:spacing w:val="40"/>
        </w:rPr>
        <w:t> </w:t>
      </w:r>
      <w:r>
        <w:rPr/>
        <w:t>The value of this variable specifies the sort criteria and sort order for the results of filename expansion.</w:t>
      </w:r>
      <w:r>
        <w:rPr>
          <w:spacing w:val="6"/>
        </w:rPr>
        <w:t> </w:t>
      </w:r>
      <w:r>
        <w:rPr/>
        <w:t>If</w:t>
      </w:r>
      <w:r>
        <w:rPr>
          <w:spacing w:val="-11"/>
        </w:rPr>
        <w:t> </w:t>
      </w:r>
      <w:r>
        <w:rPr/>
        <w:t>this</w:t>
      </w:r>
      <w:r>
        <w:rPr>
          <w:spacing w:val="-11"/>
        </w:rPr>
        <w:t> </w:t>
      </w:r>
      <w:r>
        <w:rPr/>
        <w:t>variable</w:t>
      </w:r>
      <w:r>
        <w:rPr>
          <w:spacing w:val="-11"/>
        </w:rPr>
        <w:t> </w:t>
      </w:r>
      <w:r>
        <w:rPr/>
        <w:t>is</w:t>
      </w:r>
      <w:r>
        <w:rPr>
          <w:spacing w:val="-11"/>
        </w:rPr>
        <w:t> </w:t>
      </w:r>
      <w:r>
        <w:rPr/>
        <w:t>unset</w:t>
      </w:r>
      <w:r>
        <w:rPr>
          <w:spacing w:val="-11"/>
        </w:rPr>
        <w:t> </w:t>
      </w:r>
      <w:r>
        <w:rPr/>
        <w:t>or</w:t>
      </w:r>
      <w:r>
        <w:rPr>
          <w:spacing w:val="-11"/>
        </w:rPr>
        <w:t> </w:t>
      </w:r>
      <w:r>
        <w:rPr/>
        <w:t>set</w:t>
      </w:r>
      <w:r>
        <w:rPr>
          <w:spacing w:val="-11"/>
        </w:rPr>
        <w:t> </w:t>
      </w:r>
      <w:r>
        <w:rPr/>
        <w:t>to</w:t>
      </w:r>
      <w:r>
        <w:rPr>
          <w:spacing w:val="-11"/>
        </w:rPr>
        <w:t> </w:t>
      </w:r>
      <w:r>
        <w:rPr/>
        <w:t>the</w:t>
      </w:r>
      <w:r>
        <w:rPr>
          <w:spacing w:val="-11"/>
        </w:rPr>
        <w:t> </w:t>
      </w:r>
      <w:r>
        <w:rPr/>
        <w:t>null</w:t>
      </w:r>
      <w:r>
        <w:rPr>
          <w:spacing w:val="-11"/>
        </w:rPr>
        <w:t> </w:t>
      </w:r>
      <w:r>
        <w:rPr/>
        <w:t>string,</w:t>
      </w:r>
      <w:r>
        <w:rPr>
          <w:spacing w:val="-10"/>
        </w:rPr>
        <w:t> </w:t>
      </w:r>
      <w:r>
        <w:rPr/>
        <w:t>filename</w:t>
      </w:r>
      <w:r>
        <w:rPr>
          <w:spacing w:val="-11"/>
        </w:rPr>
        <w:t> </w:t>
      </w:r>
      <w:r>
        <w:rPr/>
        <w:t>expansion </w:t>
      </w:r>
      <w:r>
        <w:rPr>
          <w:spacing w:val="-4"/>
        </w:rPr>
        <w:t>uses</w:t>
      </w:r>
      <w:r>
        <w:rPr>
          <w:spacing w:val="-5"/>
        </w:rPr>
        <w:t> </w:t>
      </w:r>
      <w:r>
        <w:rPr>
          <w:spacing w:val="-4"/>
        </w:rPr>
        <w:t>the</w:t>
      </w:r>
      <w:r>
        <w:rPr>
          <w:spacing w:val="-5"/>
        </w:rPr>
        <w:t> </w:t>
      </w:r>
      <w:r>
        <w:rPr>
          <w:spacing w:val="-4"/>
        </w:rPr>
        <w:t>historical</w:t>
      </w:r>
      <w:r>
        <w:rPr>
          <w:spacing w:val="-5"/>
        </w:rPr>
        <w:t> </w:t>
      </w:r>
      <w:r>
        <w:rPr>
          <w:spacing w:val="-4"/>
        </w:rPr>
        <w:t>behavior</w:t>
      </w:r>
      <w:r>
        <w:rPr>
          <w:spacing w:val="-5"/>
        </w:rPr>
        <w:t> </w:t>
      </w:r>
      <w:r>
        <w:rPr>
          <w:spacing w:val="-4"/>
        </w:rPr>
        <w:t>of</w:t>
      </w:r>
      <w:r>
        <w:rPr>
          <w:spacing w:val="-5"/>
        </w:rPr>
        <w:t> </w:t>
      </w:r>
      <w:r>
        <w:rPr>
          <w:spacing w:val="-4"/>
        </w:rPr>
        <w:t>sorting</w:t>
      </w:r>
      <w:r>
        <w:rPr>
          <w:spacing w:val="-5"/>
        </w:rPr>
        <w:t> </w:t>
      </w:r>
      <w:r>
        <w:rPr>
          <w:spacing w:val="-4"/>
        </w:rPr>
        <w:t>by</w:t>
      </w:r>
      <w:r>
        <w:rPr>
          <w:spacing w:val="-5"/>
        </w:rPr>
        <w:t> </w:t>
      </w:r>
      <w:r>
        <w:rPr>
          <w:spacing w:val="-4"/>
        </w:rPr>
        <w:t>name, in</w:t>
      </w:r>
      <w:r>
        <w:rPr>
          <w:spacing w:val="-5"/>
        </w:rPr>
        <w:t> </w:t>
      </w:r>
      <w:r>
        <w:rPr>
          <w:spacing w:val="-4"/>
        </w:rPr>
        <w:t>ascending</w:t>
      </w:r>
      <w:r>
        <w:rPr>
          <w:spacing w:val="-5"/>
        </w:rPr>
        <w:t> </w:t>
      </w:r>
      <w:r>
        <w:rPr>
          <w:spacing w:val="-4"/>
        </w:rPr>
        <w:t>lexicographic</w:t>
      </w:r>
      <w:r>
        <w:rPr>
          <w:spacing w:val="-5"/>
        </w:rPr>
        <w:t> </w:t>
      </w:r>
      <w:r>
        <w:rPr>
          <w:spacing w:val="-4"/>
        </w:rPr>
        <w:t>order </w:t>
      </w:r>
      <w:r>
        <w:rPr/>
        <w:t>as determined by the </w:t>
      </w:r>
      <w:r>
        <w:rPr>
          <w:rFonts w:ascii="Cambria"/>
        </w:rPr>
        <w:t>LC_COLLATE </w:t>
      </w:r>
      <w:r>
        <w:rPr/>
        <w:t>shell variable.</w:t>
      </w:r>
    </w:p>
    <w:p>
      <w:pPr>
        <w:pStyle w:val="BodyText"/>
        <w:spacing w:line="249" w:lineRule="auto" w:before="55"/>
        <w:ind w:left="1311" w:right="877"/>
        <w:jc w:val="both"/>
      </w:pPr>
      <w:r>
        <w:rPr/>
        <w:t>If set, a valid value begins with an optional ‘</w:t>
      </w:r>
      <w:r>
        <w:rPr>
          <w:rFonts w:ascii="Cambria" w:hAnsi="Cambria"/>
        </w:rPr>
        <w:t>+</w:t>
      </w:r>
      <w:r>
        <w:rPr/>
        <w:t>’, which is ignored, or </w:t>
      </w:r>
      <w:r>
        <w:rPr>
          <w:w w:val="110"/>
        </w:rPr>
        <w:t>‘</w:t>
      </w:r>
      <w:r>
        <w:rPr>
          <w:rFonts w:ascii="Cambria" w:hAnsi="Cambria"/>
          <w:w w:val="110"/>
        </w:rPr>
        <w:t>-</w:t>
      </w:r>
      <w:r>
        <w:rPr/>
        <w:t>’, which </w:t>
      </w:r>
      <w:r>
        <w:rPr>
          <w:spacing w:val="-6"/>
        </w:rPr>
        <w:t>reverses the sort order from ascending to descending,</w:t>
      </w:r>
      <w:r>
        <w:rPr/>
        <w:t> </w:t>
      </w:r>
      <w:r>
        <w:rPr>
          <w:spacing w:val="-6"/>
        </w:rPr>
        <w:t>followed by a sort specifier. </w:t>
      </w:r>
      <w:r>
        <w:rPr/>
        <w:t>The valid sort specifiers are ‘</w:t>
      </w:r>
      <w:r>
        <w:rPr>
          <w:rFonts w:ascii="Cambria" w:hAnsi="Cambria"/>
        </w:rPr>
        <w:t>name</w:t>
      </w:r>
      <w:r>
        <w:rPr/>
        <w:t>’, ‘</w:t>
      </w:r>
      <w:r>
        <w:rPr>
          <w:rFonts w:ascii="Cambria" w:hAnsi="Cambria"/>
        </w:rPr>
        <w:t>numeric</w:t>
      </w:r>
      <w:r>
        <w:rPr/>
        <w:t>’, ‘</w:t>
      </w:r>
      <w:r>
        <w:rPr>
          <w:rFonts w:ascii="Cambria" w:hAnsi="Cambria"/>
        </w:rPr>
        <w:t>size</w:t>
      </w:r>
      <w:r>
        <w:rPr/>
        <w:t>’, ‘</w:t>
      </w:r>
      <w:r>
        <w:rPr>
          <w:rFonts w:ascii="Cambria" w:hAnsi="Cambria"/>
        </w:rPr>
        <w:t>mtime</w:t>
      </w:r>
      <w:r>
        <w:rPr/>
        <w:t>’, ‘</w:t>
      </w:r>
      <w:r>
        <w:rPr>
          <w:rFonts w:ascii="Cambria" w:hAnsi="Cambria"/>
        </w:rPr>
        <w:t>atime</w:t>
      </w:r>
      <w:r>
        <w:rPr/>
        <w:t>’, ‘</w:t>
      </w:r>
      <w:r>
        <w:rPr>
          <w:rFonts w:ascii="Cambria" w:hAnsi="Cambria"/>
        </w:rPr>
        <w:t>ctime</w:t>
      </w:r>
      <w:r>
        <w:rPr/>
        <w:t>’, and ‘</w:t>
      </w:r>
      <w:r>
        <w:rPr>
          <w:rFonts w:ascii="Cambria" w:hAnsi="Cambria"/>
        </w:rPr>
        <w:t>blocks</w:t>
      </w:r>
      <w:r>
        <w:rPr/>
        <w:t>’, which sort the files on name, names in numeric rather than </w:t>
      </w:r>
      <w:r>
        <w:rPr>
          <w:spacing w:val="-2"/>
        </w:rPr>
        <w:t>lexicographic</w:t>
      </w:r>
      <w:r>
        <w:rPr>
          <w:spacing w:val="-12"/>
        </w:rPr>
        <w:t> </w:t>
      </w:r>
      <w:r>
        <w:rPr>
          <w:spacing w:val="-2"/>
        </w:rPr>
        <w:t>order,</w:t>
      </w:r>
      <w:r>
        <w:rPr>
          <w:spacing w:val="-11"/>
        </w:rPr>
        <w:t> </w:t>
      </w:r>
      <w:r>
        <w:rPr>
          <w:spacing w:val="-2"/>
        </w:rPr>
        <w:t>file</w:t>
      </w:r>
      <w:r>
        <w:rPr>
          <w:spacing w:val="-11"/>
        </w:rPr>
        <w:t> </w:t>
      </w:r>
      <w:r>
        <w:rPr>
          <w:spacing w:val="-2"/>
        </w:rPr>
        <w:t>size,</w:t>
      </w:r>
      <w:r>
        <w:rPr>
          <w:spacing w:val="-12"/>
        </w:rPr>
        <w:t> </w:t>
      </w:r>
      <w:r>
        <w:rPr>
          <w:spacing w:val="-2"/>
        </w:rPr>
        <w:t>modification</w:t>
      </w:r>
      <w:r>
        <w:rPr>
          <w:spacing w:val="-11"/>
        </w:rPr>
        <w:t> </w:t>
      </w:r>
      <w:r>
        <w:rPr>
          <w:spacing w:val="-2"/>
        </w:rPr>
        <w:t>time,</w:t>
      </w:r>
      <w:r>
        <w:rPr>
          <w:spacing w:val="-11"/>
        </w:rPr>
        <w:t> </w:t>
      </w:r>
      <w:r>
        <w:rPr>
          <w:spacing w:val="-2"/>
        </w:rPr>
        <w:t>access</w:t>
      </w:r>
      <w:r>
        <w:rPr>
          <w:spacing w:val="-11"/>
        </w:rPr>
        <w:t> </w:t>
      </w:r>
      <w:r>
        <w:rPr>
          <w:spacing w:val="-2"/>
        </w:rPr>
        <w:t>time,</w:t>
      </w:r>
      <w:r>
        <w:rPr>
          <w:spacing w:val="-12"/>
        </w:rPr>
        <w:t> </w:t>
      </w:r>
      <w:r>
        <w:rPr>
          <w:spacing w:val="-2"/>
        </w:rPr>
        <w:t>inode</w:t>
      </w:r>
      <w:r>
        <w:rPr>
          <w:spacing w:val="-11"/>
        </w:rPr>
        <w:t> </w:t>
      </w:r>
      <w:r>
        <w:rPr>
          <w:spacing w:val="-2"/>
        </w:rPr>
        <w:t>change</w:t>
      </w:r>
      <w:r>
        <w:rPr>
          <w:spacing w:val="-11"/>
        </w:rPr>
        <w:t> </w:t>
      </w:r>
      <w:r>
        <w:rPr>
          <w:spacing w:val="-2"/>
        </w:rPr>
        <w:t>time, </w:t>
      </w:r>
      <w:r>
        <w:rPr/>
        <w:t>and number of blocks, respectively.</w:t>
      </w:r>
      <w:r>
        <w:rPr>
          <w:spacing w:val="40"/>
        </w:rPr>
        <w:t> </w:t>
      </w:r>
      <w:r>
        <w:rPr/>
        <w:t>If any of the non-name keys compare as equal</w:t>
      </w:r>
      <w:r>
        <w:rPr>
          <w:spacing w:val="-10"/>
        </w:rPr>
        <w:t> </w:t>
      </w:r>
      <w:r>
        <w:rPr/>
        <w:t>(e.g.,</w:t>
      </w:r>
      <w:r>
        <w:rPr>
          <w:spacing w:val="-9"/>
        </w:rPr>
        <w:t> </w:t>
      </w:r>
      <w:r>
        <w:rPr/>
        <w:t>if</w:t>
      </w:r>
      <w:r>
        <w:rPr>
          <w:spacing w:val="-10"/>
        </w:rPr>
        <w:t> </w:t>
      </w:r>
      <w:r>
        <w:rPr/>
        <w:t>two</w:t>
      </w:r>
      <w:r>
        <w:rPr>
          <w:spacing w:val="-10"/>
        </w:rPr>
        <w:t> </w:t>
      </w:r>
      <w:r>
        <w:rPr/>
        <w:t>files</w:t>
      </w:r>
      <w:r>
        <w:rPr>
          <w:spacing w:val="-10"/>
        </w:rPr>
        <w:t> </w:t>
      </w:r>
      <w:r>
        <w:rPr/>
        <w:t>are</w:t>
      </w:r>
      <w:r>
        <w:rPr>
          <w:spacing w:val="-10"/>
        </w:rPr>
        <w:t> </w:t>
      </w:r>
      <w:r>
        <w:rPr/>
        <w:t>the</w:t>
      </w:r>
      <w:r>
        <w:rPr>
          <w:spacing w:val="-10"/>
        </w:rPr>
        <w:t> </w:t>
      </w:r>
      <w:r>
        <w:rPr/>
        <w:t>same</w:t>
      </w:r>
      <w:r>
        <w:rPr>
          <w:spacing w:val="-10"/>
        </w:rPr>
        <w:t> </w:t>
      </w:r>
      <w:r>
        <w:rPr/>
        <w:t>size),</w:t>
      </w:r>
      <w:r>
        <w:rPr>
          <w:spacing w:val="-9"/>
        </w:rPr>
        <w:t> </w:t>
      </w:r>
      <w:r>
        <w:rPr/>
        <w:t>sorting</w:t>
      </w:r>
      <w:r>
        <w:rPr>
          <w:spacing w:val="-10"/>
        </w:rPr>
        <w:t> </w:t>
      </w:r>
      <w:r>
        <w:rPr/>
        <w:t>uses</w:t>
      </w:r>
      <w:r>
        <w:rPr>
          <w:spacing w:val="-10"/>
        </w:rPr>
        <w:t> </w:t>
      </w:r>
      <w:r>
        <w:rPr/>
        <w:t>the</w:t>
      </w:r>
      <w:r>
        <w:rPr>
          <w:spacing w:val="-10"/>
        </w:rPr>
        <w:t> </w:t>
      </w:r>
      <w:r>
        <w:rPr/>
        <w:t>name</w:t>
      </w:r>
      <w:r>
        <w:rPr>
          <w:spacing w:val="-10"/>
        </w:rPr>
        <w:t> </w:t>
      </w:r>
      <w:r>
        <w:rPr/>
        <w:t>as</w:t>
      </w:r>
      <w:r>
        <w:rPr>
          <w:spacing w:val="-10"/>
        </w:rPr>
        <w:t> </w:t>
      </w:r>
      <w:r>
        <w:rPr/>
        <w:t>a</w:t>
      </w:r>
      <w:r>
        <w:rPr>
          <w:spacing w:val="-10"/>
        </w:rPr>
        <w:t> </w:t>
      </w:r>
      <w:r>
        <w:rPr/>
        <w:t>secondary sort key.</w:t>
      </w:r>
    </w:p>
    <w:p>
      <w:pPr>
        <w:pStyle w:val="BodyText"/>
        <w:spacing w:line="252" w:lineRule="auto" w:before="56"/>
        <w:ind w:left="1311" w:right="879"/>
        <w:jc w:val="both"/>
      </w:pPr>
      <w:r>
        <w:rPr/>
        <w:t>For</w:t>
      </w:r>
      <w:r>
        <w:rPr>
          <w:spacing w:val="-3"/>
        </w:rPr>
        <w:t> </w:t>
      </w:r>
      <w:r>
        <w:rPr/>
        <w:t>example,</w:t>
      </w:r>
      <w:r>
        <w:rPr>
          <w:spacing w:val="-2"/>
        </w:rPr>
        <w:t> </w:t>
      </w:r>
      <w:r>
        <w:rPr/>
        <w:t>a</w:t>
      </w:r>
      <w:r>
        <w:rPr>
          <w:spacing w:val="-3"/>
        </w:rPr>
        <w:t> </w:t>
      </w:r>
      <w:r>
        <w:rPr/>
        <w:t>value</w:t>
      </w:r>
      <w:r>
        <w:rPr>
          <w:spacing w:val="-3"/>
        </w:rPr>
        <w:t> </w:t>
      </w:r>
      <w:r>
        <w:rPr/>
        <w:t>of</w:t>
      </w:r>
      <w:r>
        <w:rPr>
          <w:spacing w:val="-4"/>
        </w:rPr>
        <w:t> </w:t>
      </w:r>
      <w:r>
        <w:rPr>
          <w:rFonts w:ascii="Cambria"/>
        </w:rPr>
        <w:t>-mtime </w:t>
      </w:r>
      <w:r>
        <w:rPr/>
        <w:t>sorts</w:t>
      </w:r>
      <w:r>
        <w:rPr>
          <w:spacing w:val="-3"/>
        </w:rPr>
        <w:t> </w:t>
      </w:r>
      <w:r>
        <w:rPr/>
        <w:t>the</w:t>
      </w:r>
      <w:r>
        <w:rPr>
          <w:spacing w:val="-3"/>
        </w:rPr>
        <w:t> </w:t>
      </w:r>
      <w:r>
        <w:rPr/>
        <w:t>results</w:t>
      </w:r>
      <w:r>
        <w:rPr>
          <w:spacing w:val="-3"/>
        </w:rPr>
        <w:t> </w:t>
      </w:r>
      <w:r>
        <w:rPr/>
        <w:t>in</w:t>
      </w:r>
      <w:r>
        <w:rPr>
          <w:spacing w:val="-3"/>
        </w:rPr>
        <w:t> </w:t>
      </w:r>
      <w:r>
        <w:rPr/>
        <w:t>descending</w:t>
      </w:r>
      <w:r>
        <w:rPr>
          <w:spacing w:val="-3"/>
        </w:rPr>
        <w:t> </w:t>
      </w:r>
      <w:r>
        <w:rPr/>
        <w:t>order</w:t>
      </w:r>
      <w:r>
        <w:rPr>
          <w:spacing w:val="-3"/>
        </w:rPr>
        <w:t> </w:t>
      </w:r>
      <w:r>
        <w:rPr/>
        <w:t>by</w:t>
      </w:r>
      <w:r>
        <w:rPr>
          <w:spacing w:val="-3"/>
        </w:rPr>
        <w:t> </w:t>
      </w:r>
      <w:r>
        <w:rPr/>
        <w:t>modi- fication time (newest first).</w:t>
      </w:r>
    </w:p>
    <w:p>
      <w:pPr>
        <w:pStyle w:val="BodyText"/>
        <w:spacing w:line="249" w:lineRule="auto" w:before="49"/>
        <w:ind w:left="1311" w:right="877"/>
        <w:jc w:val="both"/>
      </w:pPr>
      <w:r>
        <w:rPr/>
        <w:t>The</w:t>
      </w:r>
      <w:r>
        <w:rPr>
          <w:spacing w:val="-10"/>
        </w:rPr>
        <w:t> </w:t>
      </w:r>
      <w:r>
        <w:rPr/>
        <w:t>‘</w:t>
      </w:r>
      <w:r>
        <w:rPr>
          <w:rFonts w:ascii="Cambria" w:hAnsi="Cambria"/>
        </w:rPr>
        <w:t>numeric</w:t>
      </w:r>
      <w:r>
        <w:rPr/>
        <w:t>’</w:t>
      </w:r>
      <w:r>
        <w:rPr>
          <w:spacing w:val="-10"/>
        </w:rPr>
        <w:t> </w:t>
      </w:r>
      <w:r>
        <w:rPr/>
        <w:t>specifier</w:t>
      </w:r>
      <w:r>
        <w:rPr>
          <w:spacing w:val="-10"/>
        </w:rPr>
        <w:t> </w:t>
      </w:r>
      <w:r>
        <w:rPr/>
        <w:t>treats</w:t>
      </w:r>
      <w:r>
        <w:rPr>
          <w:spacing w:val="-10"/>
        </w:rPr>
        <w:t> </w:t>
      </w:r>
      <w:r>
        <w:rPr/>
        <w:t>names</w:t>
      </w:r>
      <w:r>
        <w:rPr>
          <w:spacing w:val="-10"/>
        </w:rPr>
        <w:t> </w:t>
      </w:r>
      <w:r>
        <w:rPr/>
        <w:t>consisting</w:t>
      </w:r>
      <w:r>
        <w:rPr>
          <w:spacing w:val="-10"/>
        </w:rPr>
        <w:t> </w:t>
      </w:r>
      <w:r>
        <w:rPr/>
        <w:t>solely</w:t>
      </w:r>
      <w:r>
        <w:rPr>
          <w:spacing w:val="-10"/>
        </w:rPr>
        <w:t> </w:t>
      </w:r>
      <w:r>
        <w:rPr/>
        <w:t>of</w:t>
      </w:r>
      <w:r>
        <w:rPr>
          <w:spacing w:val="-10"/>
        </w:rPr>
        <w:t> </w:t>
      </w:r>
      <w:r>
        <w:rPr/>
        <w:t>digits</w:t>
      </w:r>
      <w:r>
        <w:rPr>
          <w:spacing w:val="-10"/>
        </w:rPr>
        <w:t> </w:t>
      </w:r>
      <w:r>
        <w:rPr/>
        <w:t>as</w:t>
      </w:r>
      <w:r>
        <w:rPr>
          <w:spacing w:val="-10"/>
        </w:rPr>
        <w:t> </w:t>
      </w:r>
      <w:r>
        <w:rPr/>
        <w:t>numbers</w:t>
      </w:r>
      <w:r>
        <w:rPr>
          <w:spacing w:val="-10"/>
        </w:rPr>
        <w:t> </w:t>
      </w:r>
      <w:r>
        <w:rPr/>
        <w:t>and sorts them using their numeric value (so “2” sorts before “10”, for example). When using ‘</w:t>
      </w:r>
      <w:r>
        <w:rPr>
          <w:rFonts w:ascii="Cambria" w:hAnsi="Cambria"/>
        </w:rPr>
        <w:t>numeric</w:t>
      </w:r>
      <w:r>
        <w:rPr/>
        <w:t>’, names containing non-digits sort after all the all-digit names and are sorted by name using the traditional behavior.</w:t>
      </w:r>
    </w:p>
    <w:p>
      <w:pPr>
        <w:pStyle w:val="BodyText"/>
        <w:spacing w:line="244" w:lineRule="auto" w:before="52"/>
        <w:ind w:left="1311" w:right="878"/>
        <w:jc w:val="both"/>
      </w:pPr>
      <w:r>
        <w:rPr/>
        <w:t>A</w:t>
      </w:r>
      <w:r>
        <w:rPr>
          <w:spacing w:val="-14"/>
        </w:rPr>
        <w:t> </w:t>
      </w:r>
      <w:r>
        <w:rPr/>
        <w:t>sort</w:t>
      </w:r>
      <w:r>
        <w:rPr>
          <w:spacing w:val="-13"/>
        </w:rPr>
        <w:t> </w:t>
      </w:r>
      <w:r>
        <w:rPr/>
        <w:t>specifier</w:t>
      </w:r>
      <w:r>
        <w:rPr>
          <w:spacing w:val="-13"/>
        </w:rPr>
        <w:t> </w:t>
      </w:r>
      <w:r>
        <w:rPr/>
        <w:t>of</w:t>
      </w:r>
      <w:r>
        <w:rPr>
          <w:spacing w:val="-14"/>
        </w:rPr>
        <w:t> </w:t>
      </w:r>
      <w:r>
        <w:rPr/>
        <w:t>‘</w:t>
      </w:r>
      <w:r>
        <w:rPr>
          <w:rFonts w:ascii="Cambria" w:hAnsi="Cambria"/>
        </w:rPr>
        <w:t>nosort</w:t>
      </w:r>
      <w:r>
        <w:rPr/>
        <w:t>’</w:t>
      </w:r>
      <w:r>
        <w:rPr>
          <w:spacing w:val="-13"/>
        </w:rPr>
        <w:t> </w:t>
      </w:r>
      <w:r>
        <w:rPr/>
        <w:t>disables</w:t>
      </w:r>
      <w:r>
        <w:rPr>
          <w:spacing w:val="-13"/>
        </w:rPr>
        <w:t> </w:t>
      </w:r>
      <w:r>
        <w:rPr/>
        <w:t>sorting</w:t>
      </w:r>
      <w:r>
        <w:rPr>
          <w:spacing w:val="-13"/>
        </w:rPr>
        <w:t> </w:t>
      </w:r>
      <w:r>
        <w:rPr/>
        <w:t>completely;</w:t>
      </w:r>
      <w:r>
        <w:rPr>
          <w:spacing w:val="-12"/>
        </w:rPr>
        <w:t> </w:t>
      </w:r>
      <w:r>
        <w:rPr/>
        <w:t>Bash</w:t>
      </w:r>
      <w:r>
        <w:rPr>
          <w:spacing w:val="-14"/>
        </w:rPr>
        <w:t> </w:t>
      </w:r>
      <w:r>
        <w:rPr/>
        <w:t>returns</w:t>
      </w:r>
      <w:r>
        <w:rPr>
          <w:spacing w:val="-13"/>
        </w:rPr>
        <w:t> </w:t>
      </w:r>
      <w:r>
        <w:rPr/>
        <w:t>the</w:t>
      </w:r>
      <w:r>
        <w:rPr>
          <w:spacing w:val="-13"/>
        </w:rPr>
        <w:t> </w:t>
      </w:r>
      <w:r>
        <w:rPr/>
        <w:t>results in the order they are read from the file system, ignoring any leading </w:t>
      </w:r>
      <w:r>
        <w:rPr>
          <w:w w:val="110"/>
        </w:rPr>
        <w:t>‘</w:t>
      </w:r>
      <w:r>
        <w:rPr>
          <w:rFonts w:ascii="Cambria" w:hAnsi="Cambria"/>
          <w:w w:val="110"/>
        </w:rPr>
        <w:t>-</w:t>
      </w:r>
      <w:r>
        <w:rPr/>
        <w:t>’.</w:t>
      </w:r>
    </w:p>
    <w:p>
      <w:pPr>
        <w:pStyle w:val="BodyText"/>
        <w:spacing w:line="244" w:lineRule="auto" w:before="56"/>
        <w:ind w:left="1311" w:right="878"/>
        <w:jc w:val="both"/>
      </w:pPr>
      <w:r>
        <w:rPr/>
        <w:t>If</w:t>
      </w:r>
      <w:r>
        <w:rPr>
          <w:spacing w:val="-13"/>
        </w:rPr>
        <w:t> </w:t>
      </w:r>
      <w:r>
        <w:rPr/>
        <w:t>the</w:t>
      </w:r>
      <w:r>
        <w:rPr>
          <w:spacing w:val="-13"/>
        </w:rPr>
        <w:t> </w:t>
      </w:r>
      <w:r>
        <w:rPr/>
        <w:t>sort</w:t>
      </w:r>
      <w:r>
        <w:rPr>
          <w:spacing w:val="-13"/>
        </w:rPr>
        <w:t> </w:t>
      </w:r>
      <w:r>
        <w:rPr/>
        <w:t>specifier</w:t>
      </w:r>
      <w:r>
        <w:rPr>
          <w:spacing w:val="-13"/>
        </w:rPr>
        <w:t> </w:t>
      </w:r>
      <w:r>
        <w:rPr/>
        <w:t>is</w:t>
      </w:r>
      <w:r>
        <w:rPr>
          <w:spacing w:val="-13"/>
        </w:rPr>
        <w:t> </w:t>
      </w:r>
      <w:r>
        <w:rPr/>
        <w:t>missing,</w:t>
      </w:r>
      <w:r>
        <w:rPr>
          <w:spacing w:val="-11"/>
        </w:rPr>
        <w:t> </w:t>
      </w:r>
      <w:r>
        <w:rPr/>
        <w:t>it</w:t>
      </w:r>
      <w:r>
        <w:rPr>
          <w:spacing w:val="-13"/>
        </w:rPr>
        <w:t> </w:t>
      </w:r>
      <w:r>
        <w:rPr/>
        <w:t>defaults</w:t>
      </w:r>
      <w:r>
        <w:rPr>
          <w:spacing w:val="-13"/>
        </w:rPr>
        <w:t> </w:t>
      </w:r>
      <w:r>
        <w:rPr/>
        <w:t>to</w:t>
      </w:r>
      <w:r>
        <w:rPr>
          <w:spacing w:val="-13"/>
        </w:rPr>
        <w:t> </w:t>
      </w:r>
      <w:r>
        <w:rPr>
          <w:i/>
        </w:rPr>
        <w:t>name</w:t>
      </w:r>
      <w:r>
        <w:rPr/>
        <w:t>,</w:t>
      </w:r>
      <w:r>
        <w:rPr>
          <w:spacing w:val="-11"/>
        </w:rPr>
        <w:t> </w:t>
      </w:r>
      <w:r>
        <w:rPr/>
        <w:t>so</w:t>
      </w:r>
      <w:r>
        <w:rPr>
          <w:spacing w:val="-13"/>
        </w:rPr>
        <w:t> </w:t>
      </w:r>
      <w:r>
        <w:rPr/>
        <w:t>a</w:t>
      </w:r>
      <w:r>
        <w:rPr>
          <w:spacing w:val="-13"/>
        </w:rPr>
        <w:t> </w:t>
      </w:r>
      <w:r>
        <w:rPr/>
        <w:t>value</w:t>
      </w:r>
      <w:r>
        <w:rPr>
          <w:spacing w:val="-13"/>
        </w:rPr>
        <w:t> </w:t>
      </w:r>
      <w:r>
        <w:rPr/>
        <w:t>of</w:t>
      </w:r>
      <w:r>
        <w:rPr>
          <w:spacing w:val="-13"/>
        </w:rPr>
        <w:t> </w:t>
      </w:r>
      <w:r>
        <w:rPr/>
        <w:t>‘</w:t>
      </w:r>
      <w:r>
        <w:rPr>
          <w:rFonts w:ascii="Cambria" w:hAnsi="Cambria"/>
        </w:rPr>
        <w:t>+</w:t>
      </w:r>
      <w:r>
        <w:rPr/>
        <w:t>’</w:t>
      </w:r>
      <w:r>
        <w:rPr>
          <w:spacing w:val="-13"/>
        </w:rPr>
        <w:t> </w:t>
      </w:r>
      <w:r>
        <w:rPr/>
        <w:t>is</w:t>
      </w:r>
      <w:r>
        <w:rPr>
          <w:spacing w:val="-13"/>
        </w:rPr>
        <w:t> </w:t>
      </w:r>
      <w:r>
        <w:rPr/>
        <w:t>equivalent to the null string, and a value of </w:t>
      </w:r>
      <w:r>
        <w:rPr>
          <w:w w:val="110"/>
        </w:rPr>
        <w:t>‘</w:t>
      </w:r>
      <w:r>
        <w:rPr>
          <w:rFonts w:ascii="Cambria" w:hAnsi="Cambria"/>
          <w:w w:val="110"/>
        </w:rPr>
        <w:t>-</w:t>
      </w:r>
      <w:r>
        <w:rPr/>
        <w:t>’ sorts by name in descending order.</w:t>
      </w:r>
    </w:p>
    <w:p>
      <w:pPr>
        <w:pStyle w:val="BodyText"/>
        <w:spacing w:before="63"/>
        <w:ind w:left="1311"/>
        <w:jc w:val="both"/>
      </w:pPr>
      <w:r>
        <w:rPr>
          <w:spacing w:val="-2"/>
        </w:rPr>
        <w:t>Any</w:t>
      </w:r>
      <w:r>
        <w:rPr>
          <w:spacing w:val="1"/>
        </w:rPr>
        <w:t> </w:t>
      </w:r>
      <w:r>
        <w:rPr>
          <w:spacing w:val="-2"/>
        </w:rPr>
        <w:t>invalid</w:t>
      </w:r>
      <w:r>
        <w:rPr>
          <w:spacing w:val="2"/>
        </w:rPr>
        <w:t> </w:t>
      </w:r>
      <w:r>
        <w:rPr>
          <w:spacing w:val="-2"/>
        </w:rPr>
        <w:t>value</w:t>
      </w:r>
      <w:r>
        <w:rPr>
          <w:spacing w:val="2"/>
        </w:rPr>
        <w:t> </w:t>
      </w:r>
      <w:r>
        <w:rPr>
          <w:spacing w:val="-2"/>
        </w:rPr>
        <w:t>restores</w:t>
      </w:r>
      <w:r>
        <w:rPr>
          <w:spacing w:val="2"/>
        </w:rPr>
        <w:t> </w:t>
      </w:r>
      <w:r>
        <w:rPr>
          <w:spacing w:val="-2"/>
        </w:rPr>
        <w:t>the</w:t>
      </w:r>
      <w:r>
        <w:rPr>
          <w:spacing w:val="2"/>
        </w:rPr>
        <w:t> </w:t>
      </w:r>
      <w:r>
        <w:rPr>
          <w:spacing w:val="-2"/>
        </w:rPr>
        <w:t>historical</w:t>
      </w:r>
      <w:r>
        <w:rPr>
          <w:spacing w:val="2"/>
        </w:rPr>
        <w:t> </w:t>
      </w:r>
      <w:r>
        <w:rPr>
          <w:spacing w:val="-2"/>
        </w:rPr>
        <w:t>sorting</w:t>
      </w:r>
      <w:r>
        <w:rPr>
          <w:spacing w:val="1"/>
        </w:rPr>
        <w:t> </w:t>
      </w:r>
      <w:r>
        <w:rPr>
          <w:spacing w:val="-2"/>
        </w:rPr>
        <w:t>behavior.</w:t>
      </w:r>
    </w:p>
    <w:p>
      <w:pPr>
        <w:pStyle w:val="BodyText"/>
        <w:spacing w:line="247" w:lineRule="auto" w:before="119"/>
        <w:ind w:left="1311" w:right="878" w:hanging="1152"/>
        <w:jc w:val="both"/>
      </w:pPr>
      <w:r>
        <w:rPr>
          <w:rFonts w:ascii="Cambria"/>
        </w:rPr>
        <w:t>GROUPS</w:t>
      </w:r>
      <w:r>
        <w:rPr>
          <w:rFonts w:ascii="Cambria"/>
          <w:spacing w:val="40"/>
        </w:rPr>
        <w:t>  </w:t>
      </w:r>
      <w:r>
        <w:rPr/>
        <w:t>An array variable containing the list of groups of which the current user is a member.</w:t>
      </w:r>
      <w:r>
        <w:rPr>
          <w:spacing w:val="-14"/>
        </w:rPr>
        <w:t> </w:t>
      </w:r>
      <w:r>
        <w:rPr/>
        <w:t>Assignments</w:t>
      </w:r>
      <w:r>
        <w:rPr>
          <w:spacing w:val="-13"/>
        </w:rPr>
        <w:t> </w:t>
      </w:r>
      <w:r>
        <w:rPr/>
        <w:t>to</w:t>
      </w:r>
      <w:r>
        <w:rPr>
          <w:spacing w:val="-13"/>
        </w:rPr>
        <w:t> </w:t>
      </w:r>
      <w:r>
        <w:rPr>
          <w:rFonts w:ascii="Cambria"/>
        </w:rPr>
        <w:t>GROUPS</w:t>
      </w:r>
      <w:r>
        <w:rPr>
          <w:rFonts w:ascii="Cambria"/>
          <w:spacing w:val="-12"/>
        </w:rPr>
        <w:t> </w:t>
      </w:r>
      <w:r>
        <w:rPr/>
        <w:t>have</w:t>
      </w:r>
      <w:r>
        <w:rPr>
          <w:spacing w:val="-14"/>
        </w:rPr>
        <w:t> </w:t>
      </w:r>
      <w:r>
        <w:rPr/>
        <w:t>no</w:t>
      </w:r>
      <w:r>
        <w:rPr>
          <w:spacing w:val="-13"/>
        </w:rPr>
        <w:t> </w:t>
      </w:r>
      <w:r>
        <w:rPr/>
        <w:t>effect.</w:t>
      </w:r>
      <w:r>
        <w:rPr>
          <w:spacing w:val="-13"/>
        </w:rPr>
        <w:t> </w:t>
      </w:r>
      <w:r>
        <w:rPr/>
        <w:t>If</w:t>
      </w:r>
      <w:r>
        <w:rPr>
          <w:spacing w:val="-13"/>
        </w:rPr>
        <w:t> </w:t>
      </w:r>
      <w:r>
        <w:rPr>
          <w:rFonts w:ascii="Cambria"/>
        </w:rPr>
        <w:t>GROUPS</w:t>
      </w:r>
      <w:r>
        <w:rPr>
          <w:rFonts w:ascii="Cambria"/>
          <w:spacing w:val="-13"/>
        </w:rPr>
        <w:t> </w:t>
      </w:r>
      <w:r>
        <w:rPr/>
        <w:t>is</w:t>
      </w:r>
      <w:r>
        <w:rPr>
          <w:spacing w:val="-13"/>
        </w:rPr>
        <w:t> </w:t>
      </w:r>
      <w:r>
        <w:rPr/>
        <w:t>unset,</w:t>
      </w:r>
      <w:r>
        <w:rPr>
          <w:spacing w:val="-13"/>
        </w:rPr>
        <w:t> </w:t>
      </w:r>
      <w:r>
        <w:rPr/>
        <w:t>it</w:t>
      </w:r>
      <w:r>
        <w:rPr>
          <w:spacing w:val="-13"/>
        </w:rPr>
        <w:t> </w:t>
      </w:r>
      <w:r>
        <w:rPr/>
        <w:t>loses</w:t>
      </w:r>
      <w:r>
        <w:rPr>
          <w:spacing w:val="-14"/>
        </w:rPr>
        <w:t> </w:t>
      </w:r>
      <w:r>
        <w:rPr/>
        <w:t>its special properties, even if it is subsequently reset.</w:t>
      </w:r>
    </w:p>
    <w:p>
      <w:pPr>
        <w:pStyle w:val="BodyText"/>
        <w:spacing w:before="113"/>
        <w:ind w:left="159"/>
        <w:rPr>
          <w:rFonts w:ascii="Cambria"/>
        </w:rPr>
      </w:pPr>
      <w:r>
        <w:rPr>
          <w:rFonts w:ascii="Cambria"/>
          <w:spacing w:val="-2"/>
          <w:w w:val="120"/>
        </w:rPr>
        <w:t>histchars</w:t>
      </w:r>
    </w:p>
    <w:p>
      <w:pPr>
        <w:pStyle w:val="BodyText"/>
        <w:spacing w:line="249" w:lineRule="auto" w:before="12"/>
        <w:ind w:left="1311" w:right="877"/>
        <w:jc w:val="both"/>
      </w:pPr>
      <w:r>
        <w:rPr/>
        <w:t>The two or three characters which control history expansion, quick substitu- tion, and tokenization (see </w:t>
      </w:r>
      <w:hyperlink w:history="true" w:anchor="_bookmark183">
        <w:r>
          <w:rPr/>
          <w:t>Section 9.3 [History Interaction], page 171</w:t>
        </w:r>
      </w:hyperlink>
      <w:r>
        <w:rPr/>
        <w:t>).</w:t>
      </w:r>
      <w:r>
        <w:rPr>
          <w:spacing w:val="40"/>
        </w:rPr>
        <w:t> </w:t>
      </w:r>
      <w:r>
        <w:rPr/>
        <w:t>The first character is the </w:t>
      </w:r>
      <w:r>
        <w:rPr>
          <w:i/>
        </w:rPr>
        <w:t>history expansion </w:t>
      </w:r>
      <w:r>
        <w:rPr/>
        <w:t>character, the character which begins a history expansion, normally </w:t>
      </w:r>
      <w:r>
        <w:rPr>
          <w:w w:val="105"/>
        </w:rPr>
        <w:t>‘</w:t>
      </w:r>
      <w:r>
        <w:rPr>
          <w:rFonts w:ascii="Cambria" w:hAnsi="Cambria"/>
          <w:w w:val="105"/>
        </w:rPr>
        <w:t>!</w:t>
      </w:r>
      <w:r>
        <w:rPr>
          <w:w w:val="105"/>
        </w:rPr>
        <w:t>’.</w:t>
      </w:r>
      <w:r>
        <w:rPr>
          <w:spacing w:val="40"/>
          <w:w w:val="105"/>
        </w:rPr>
        <w:t> </w:t>
      </w:r>
      <w:r>
        <w:rPr/>
        <w:t>The second character is the </w:t>
      </w:r>
      <w:r>
        <w:rPr>
          <w:i/>
        </w:rPr>
        <w:t>quick substi-</w:t>
      </w:r>
      <w:r>
        <w:rPr>
          <w:i/>
        </w:rPr>
        <w:t> tution </w:t>
      </w:r>
      <w:r>
        <w:rPr/>
        <w:t>character, normally ‘</w:t>
      </w:r>
      <w:r>
        <w:rPr>
          <w:rFonts w:ascii="Cambria" w:hAnsi="Cambria"/>
        </w:rPr>
        <w:t>^</w:t>
      </w:r>
      <w:r>
        <w:rPr/>
        <w:t>’.</w:t>
      </w:r>
      <w:r>
        <w:rPr>
          <w:spacing w:val="40"/>
        </w:rPr>
        <w:t> </w:t>
      </w:r>
      <w:r>
        <w:rPr/>
        <w:t>When it appears as the first character on the line,</w:t>
      </w:r>
      <w:r>
        <w:rPr>
          <w:spacing w:val="-1"/>
        </w:rPr>
        <w:t> </w:t>
      </w:r>
      <w:r>
        <w:rPr/>
        <w:t>history</w:t>
      </w:r>
      <w:r>
        <w:rPr>
          <w:spacing w:val="-2"/>
        </w:rPr>
        <w:t> </w:t>
      </w:r>
      <w:r>
        <w:rPr/>
        <w:t>substitution</w:t>
      </w:r>
      <w:r>
        <w:rPr>
          <w:spacing w:val="-2"/>
        </w:rPr>
        <w:t> </w:t>
      </w:r>
      <w:r>
        <w:rPr/>
        <w:t>repeats</w:t>
      </w:r>
      <w:r>
        <w:rPr>
          <w:spacing w:val="-2"/>
        </w:rPr>
        <w:t> </w:t>
      </w:r>
      <w:r>
        <w:rPr/>
        <w:t>the</w:t>
      </w:r>
      <w:r>
        <w:rPr>
          <w:spacing w:val="-3"/>
        </w:rPr>
        <w:t> </w:t>
      </w:r>
      <w:r>
        <w:rPr/>
        <w:t>previous</w:t>
      </w:r>
      <w:r>
        <w:rPr>
          <w:spacing w:val="-3"/>
        </w:rPr>
        <w:t> </w:t>
      </w:r>
      <w:r>
        <w:rPr/>
        <w:t>command,</w:t>
      </w:r>
      <w:r>
        <w:rPr>
          <w:spacing w:val="-1"/>
        </w:rPr>
        <w:t> </w:t>
      </w:r>
      <w:r>
        <w:rPr/>
        <w:t>replacing</w:t>
      </w:r>
      <w:r>
        <w:rPr>
          <w:spacing w:val="-3"/>
        </w:rPr>
        <w:t> </w:t>
      </w:r>
      <w:r>
        <w:rPr/>
        <w:t>one</w:t>
      </w:r>
      <w:r>
        <w:rPr>
          <w:spacing w:val="-2"/>
        </w:rPr>
        <w:t> </w:t>
      </w:r>
      <w:r>
        <w:rPr/>
        <w:t>string with another.</w:t>
      </w:r>
      <w:r>
        <w:rPr>
          <w:spacing w:val="27"/>
        </w:rPr>
        <w:t> </w:t>
      </w:r>
      <w:r>
        <w:rPr/>
        <w:t>The optional third character is the </w:t>
      </w:r>
      <w:r>
        <w:rPr>
          <w:i/>
        </w:rPr>
        <w:t>history comment </w:t>
      </w:r>
      <w:r>
        <w:rPr/>
        <w:t>character, </w:t>
      </w:r>
      <w:r>
        <w:rPr>
          <w:spacing w:val="-2"/>
        </w:rPr>
        <w:t>normally ‘</w:t>
      </w:r>
      <w:r>
        <w:rPr>
          <w:rFonts w:ascii="Cambria" w:hAnsi="Cambria"/>
          <w:spacing w:val="-2"/>
        </w:rPr>
        <w:t>#</w:t>
      </w:r>
      <w:r>
        <w:rPr>
          <w:spacing w:val="-2"/>
        </w:rPr>
        <w:t>’,</w:t>
      </w:r>
      <w:r>
        <w:rPr>
          <w:spacing w:val="-1"/>
        </w:rPr>
        <w:t> </w:t>
      </w:r>
      <w:r>
        <w:rPr>
          <w:spacing w:val="-2"/>
        </w:rPr>
        <w:t>which indicates that</w:t>
      </w:r>
      <w:r>
        <w:rPr>
          <w:spacing w:val="-1"/>
        </w:rPr>
        <w:t> </w:t>
      </w:r>
      <w:r>
        <w:rPr>
          <w:spacing w:val="-2"/>
        </w:rPr>
        <w:t>the remainder of</w:t>
      </w:r>
      <w:r>
        <w:rPr>
          <w:spacing w:val="-1"/>
        </w:rPr>
        <w:t> </w:t>
      </w:r>
      <w:r>
        <w:rPr>
          <w:spacing w:val="-2"/>
        </w:rPr>
        <w:t>the line is</w:t>
      </w:r>
      <w:r>
        <w:rPr>
          <w:spacing w:val="-1"/>
        </w:rPr>
        <w:t> </w:t>
      </w:r>
      <w:r>
        <w:rPr>
          <w:spacing w:val="-2"/>
        </w:rPr>
        <w:t>a comment </w:t>
      </w:r>
      <w:r>
        <w:rPr>
          <w:spacing w:val="-4"/>
        </w:rPr>
        <w:t>when</w:t>
      </w:r>
    </w:p>
    <w:p>
      <w:pPr>
        <w:spacing w:after="0" w:line="249"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312" w:right="875"/>
        <w:jc w:val="both"/>
      </w:pPr>
      <w:bookmarkStart w:name="_bookmark99" w:id="169"/>
      <w:bookmarkEnd w:id="169"/>
      <w:r>
        <w:rPr/>
      </w:r>
      <w:r>
        <w:rPr/>
        <w:t>it appears as the first character of a word.</w:t>
      </w:r>
      <w:r>
        <w:rPr>
          <w:spacing w:val="40"/>
        </w:rPr>
        <w:t> </w:t>
      </w:r>
      <w:r>
        <w:rPr/>
        <w:t>The history comment character disables history substitution for the remaining words on the line.</w:t>
      </w:r>
      <w:r>
        <w:rPr>
          <w:spacing w:val="35"/>
        </w:rPr>
        <w:t> </w:t>
      </w:r>
      <w:r>
        <w:rPr/>
        <w:t>It does not necessarily cause the shell parser to treat the rest of the line as a comment.</w:t>
      </w:r>
    </w:p>
    <w:p>
      <w:pPr>
        <w:pStyle w:val="BodyText"/>
        <w:spacing w:line="247" w:lineRule="auto" w:before="100"/>
        <w:ind w:left="1312" w:right="876" w:hanging="1152"/>
        <w:jc w:val="both"/>
      </w:pPr>
      <w:r>
        <w:rPr>
          <w:rFonts w:ascii="Cambria"/>
        </w:rPr>
        <w:t>HISTCMD</w:t>
      </w:r>
      <w:r>
        <w:rPr>
          <w:rFonts w:ascii="Cambria"/>
          <w:spacing w:val="80"/>
        </w:rPr>
        <w:t> </w:t>
      </w:r>
      <w:r>
        <w:rPr/>
        <w:t>The history number, or index in the history list, of the current command. </w:t>
      </w:r>
      <w:r>
        <w:rPr>
          <w:spacing w:val="-2"/>
        </w:rPr>
        <w:t>Assignments</w:t>
      </w:r>
      <w:r>
        <w:rPr>
          <w:spacing w:val="-9"/>
        </w:rPr>
        <w:t> </w:t>
      </w:r>
      <w:r>
        <w:rPr>
          <w:spacing w:val="-2"/>
        </w:rPr>
        <w:t>to</w:t>
      </w:r>
      <w:r>
        <w:rPr>
          <w:spacing w:val="-9"/>
        </w:rPr>
        <w:t> </w:t>
      </w:r>
      <w:r>
        <w:rPr>
          <w:rFonts w:ascii="Cambria"/>
          <w:spacing w:val="-2"/>
        </w:rPr>
        <w:t>HISTCMD</w:t>
      </w:r>
      <w:r>
        <w:rPr>
          <w:rFonts w:ascii="Cambria"/>
          <w:spacing w:val="-4"/>
        </w:rPr>
        <w:t> </w:t>
      </w:r>
      <w:r>
        <w:rPr>
          <w:spacing w:val="-2"/>
        </w:rPr>
        <w:t>have</w:t>
      </w:r>
      <w:r>
        <w:rPr>
          <w:spacing w:val="-9"/>
        </w:rPr>
        <w:t> </w:t>
      </w:r>
      <w:r>
        <w:rPr>
          <w:spacing w:val="-2"/>
        </w:rPr>
        <w:t>no</w:t>
      </w:r>
      <w:r>
        <w:rPr>
          <w:spacing w:val="-9"/>
        </w:rPr>
        <w:t> </w:t>
      </w:r>
      <w:r>
        <w:rPr>
          <w:spacing w:val="-2"/>
        </w:rPr>
        <w:t>effect.</w:t>
      </w:r>
      <w:r>
        <w:rPr>
          <w:spacing w:val="7"/>
        </w:rPr>
        <w:t> </w:t>
      </w:r>
      <w:r>
        <w:rPr>
          <w:spacing w:val="-2"/>
        </w:rPr>
        <w:t>If</w:t>
      </w:r>
      <w:r>
        <w:rPr>
          <w:spacing w:val="-9"/>
        </w:rPr>
        <w:t> </w:t>
      </w:r>
      <w:r>
        <w:rPr>
          <w:rFonts w:ascii="Cambria"/>
          <w:spacing w:val="-2"/>
        </w:rPr>
        <w:t>HISTCMD</w:t>
      </w:r>
      <w:r>
        <w:rPr>
          <w:rFonts w:ascii="Cambria"/>
          <w:spacing w:val="-4"/>
        </w:rPr>
        <w:t> </w:t>
      </w:r>
      <w:r>
        <w:rPr>
          <w:spacing w:val="-2"/>
        </w:rPr>
        <w:t>is</w:t>
      </w:r>
      <w:r>
        <w:rPr>
          <w:spacing w:val="-9"/>
        </w:rPr>
        <w:t> </w:t>
      </w:r>
      <w:r>
        <w:rPr>
          <w:spacing w:val="-2"/>
        </w:rPr>
        <w:t>unset,</w:t>
      </w:r>
      <w:r>
        <w:rPr>
          <w:spacing w:val="-8"/>
        </w:rPr>
        <w:t> </w:t>
      </w:r>
      <w:r>
        <w:rPr>
          <w:spacing w:val="-2"/>
        </w:rPr>
        <w:t>it</w:t>
      </w:r>
      <w:r>
        <w:rPr>
          <w:spacing w:val="-9"/>
        </w:rPr>
        <w:t> </w:t>
      </w:r>
      <w:r>
        <w:rPr>
          <w:spacing w:val="-2"/>
        </w:rPr>
        <w:t>loses</w:t>
      </w:r>
      <w:r>
        <w:rPr>
          <w:spacing w:val="-9"/>
        </w:rPr>
        <w:t> </w:t>
      </w:r>
      <w:r>
        <w:rPr>
          <w:spacing w:val="-2"/>
        </w:rPr>
        <w:t>its</w:t>
      </w:r>
      <w:r>
        <w:rPr>
          <w:spacing w:val="-9"/>
        </w:rPr>
        <w:t> </w:t>
      </w:r>
      <w:r>
        <w:rPr>
          <w:spacing w:val="-2"/>
        </w:rPr>
        <w:t>special </w:t>
      </w:r>
      <w:r>
        <w:rPr/>
        <w:t>properties, even if it is subsequently reset.</w:t>
      </w:r>
    </w:p>
    <w:p>
      <w:pPr>
        <w:pStyle w:val="BodyText"/>
        <w:spacing w:before="105"/>
        <w:ind w:left="160"/>
        <w:rPr>
          <w:rFonts w:ascii="Cambria"/>
        </w:rPr>
      </w:pPr>
      <w:r>
        <w:rPr>
          <w:rFonts w:ascii="Cambria"/>
          <w:spacing w:val="-2"/>
        </w:rPr>
        <w:t>HISTCONTROL</w:t>
      </w:r>
    </w:p>
    <w:p>
      <w:pPr>
        <w:pStyle w:val="BodyText"/>
        <w:spacing w:line="247" w:lineRule="auto" w:before="13"/>
        <w:ind w:left="1312" w:right="877"/>
        <w:jc w:val="both"/>
      </w:pPr>
      <w:r>
        <w:rPr/>
        <w:t>A colon-separated list of values controlling how commands are saved on the history list.</w:t>
      </w:r>
      <w:r>
        <w:rPr>
          <w:spacing w:val="28"/>
        </w:rPr>
        <w:t> </w:t>
      </w:r>
      <w:r>
        <w:rPr/>
        <w:t>If the list of values includes ‘</w:t>
      </w:r>
      <w:r>
        <w:rPr>
          <w:rFonts w:ascii="Cambria" w:hAnsi="Cambria"/>
        </w:rPr>
        <w:t>ignorespace</w:t>
      </w:r>
      <w:r>
        <w:rPr/>
        <w:t>’, lines which begin with a space character are not saved in the history list.</w:t>
      </w:r>
      <w:r>
        <w:rPr>
          <w:spacing w:val="40"/>
        </w:rPr>
        <w:t> </w:t>
      </w:r>
      <w:r>
        <w:rPr/>
        <w:t>A value of ‘</w:t>
      </w:r>
      <w:r>
        <w:rPr>
          <w:rFonts w:ascii="Cambria" w:hAnsi="Cambria"/>
        </w:rPr>
        <w:t>ignoredups</w:t>
      </w:r>
      <w:r>
        <w:rPr/>
        <w:t>’ causes lines which match the previous history entry not to be saved.</w:t>
      </w:r>
      <w:r>
        <w:rPr>
          <w:spacing w:val="37"/>
        </w:rPr>
        <w:t> </w:t>
      </w:r>
      <w:r>
        <w:rPr/>
        <w:t>A value of ‘</w:t>
      </w:r>
      <w:r>
        <w:rPr>
          <w:rFonts w:ascii="Cambria" w:hAnsi="Cambria"/>
        </w:rPr>
        <w:t>ignoreboth</w:t>
      </w:r>
      <w:r>
        <w:rPr/>
        <w:t>’ is shorthand for ‘</w:t>
      </w:r>
      <w:r>
        <w:rPr>
          <w:rFonts w:ascii="Cambria" w:hAnsi="Cambria"/>
        </w:rPr>
        <w:t>ignorespace</w:t>
      </w:r>
      <w:r>
        <w:rPr/>
        <w:t>’ and ‘</w:t>
      </w:r>
      <w:r>
        <w:rPr>
          <w:rFonts w:ascii="Cambria" w:hAnsi="Cambria"/>
        </w:rPr>
        <w:t>ignoredups</w:t>
      </w:r>
      <w:r>
        <w:rPr/>
        <w:t>’.</w:t>
      </w:r>
      <w:r>
        <w:rPr>
          <w:spacing w:val="40"/>
        </w:rPr>
        <w:t> </w:t>
      </w:r>
      <w:r>
        <w:rPr/>
        <w:t>A value of ‘</w:t>
      </w:r>
      <w:r>
        <w:rPr>
          <w:rFonts w:ascii="Cambria" w:hAnsi="Cambria"/>
        </w:rPr>
        <w:t>erasedups</w:t>
      </w:r>
      <w:r>
        <w:rPr/>
        <w:t>’ causes all previous lines matching the current line to be removed from the history list before that line is saved.</w:t>
      </w:r>
      <w:r>
        <w:rPr>
          <w:spacing w:val="37"/>
        </w:rPr>
        <w:t> </w:t>
      </w:r>
      <w:r>
        <w:rPr/>
        <w:t>Any value not in the above list is ignored.</w:t>
      </w:r>
      <w:r>
        <w:rPr>
          <w:spacing w:val="40"/>
        </w:rPr>
        <w:t> </w:t>
      </w:r>
      <w:r>
        <w:rPr/>
        <w:t>If </w:t>
      </w:r>
      <w:r>
        <w:rPr>
          <w:rFonts w:ascii="Cambria" w:hAnsi="Cambria"/>
        </w:rPr>
        <w:t>HISTCONTROL </w:t>
      </w:r>
      <w:r>
        <w:rPr/>
        <w:t>is unset, or does not include a valid value, Bash saves all lines read by the shell parser on the history list, subject to the value of</w:t>
      </w:r>
      <w:r>
        <w:rPr>
          <w:spacing w:val="-14"/>
        </w:rPr>
        <w:t> </w:t>
      </w:r>
      <w:r>
        <w:rPr>
          <w:rFonts w:ascii="Cambria" w:hAnsi="Cambria"/>
        </w:rPr>
        <w:t>HISTIGNORE</w:t>
      </w:r>
      <w:r>
        <w:rPr/>
        <w:t>.</w:t>
      </w:r>
      <w:r>
        <w:rPr>
          <w:spacing w:val="-1"/>
        </w:rPr>
        <w:t> </w:t>
      </w:r>
      <w:r>
        <w:rPr/>
        <w:t>If</w:t>
      </w:r>
      <w:r>
        <w:rPr>
          <w:spacing w:val="-13"/>
        </w:rPr>
        <w:t> </w:t>
      </w:r>
      <w:r>
        <w:rPr/>
        <w:t>the</w:t>
      </w:r>
      <w:r>
        <w:rPr>
          <w:spacing w:val="-13"/>
        </w:rPr>
        <w:t> </w:t>
      </w:r>
      <w:r>
        <w:rPr/>
        <w:t>first</w:t>
      </w:r>
      <w:r>
        <w:rPr>
          <w:spacing w:val="-13"/>
        </w:rPr>
        <w:t> </w:t>
      </w:r>
      <w:r>
        <w:rPr/>
        <w:t>line</w:t>
      </w:r>
      <w:r>
        <w:rPr>
          <w:spacing w:val="-14"/>
        </w:rPr>
        <w:t> </w:t>
      </w:r>
      <w:r>
        <w:rPr/>
        <w:t>of</w:t>
      </w:r>
      <w:r>
        <w:rPr>
          <w:spacing w:val="-13"/>
        </w:rPr>
        <w:t> </w:t>
      </w:r>
      <w:r>
        <w:rPr/>
        <w:t>a</w:t>
      </w:r>
      <w:r>
        <w:rPr>
          <w:spacing w:val="-13"/>
        </w:rPr>
        <w:t> </w:t>
      </w:r>
      <w:r>
        <w:rPr/>
        <w:t>multi-line</w:t>
      </w:r>
      <w:r>
        <w:rPr>
          <w:spacing w:val="-14"/>
        </w:rPr>
        <w:t> </w:t>
      </w:r>
      <w:r>
        <w:rPr/>
        <w:t>compound</w:t>
      </w:r>
      <w:r>
        <w:rPr>
          <w:spacing w:val="-13"/>
        </w:rPr>
        <w:t> </w:t>
      </w:r>
      <w:r>
        <w:rPr/>
        <w:t>command</w:t>
      </w:r>
      <w:r>
        <w:rPr>
          <w:spacing w:val="-13"/>
        </w:rPr>
        <w:t> </w:t>
      </w:r>
      <w:r>
        <w:rPr/>
        <w:t>was</w:t>
      </w:r>
      <w:r>
        <w:rPr>
          <w:spacing w:val="-13"/>
        </w:rPr>
        <w:t> </w:t>
      </w:r>
      <w:r>
        <w:rPr/>
        <w:t>saved, the second and subsequent lines are not tested, and are added to the history regardless of the value of </w:t>
      </w:r>
      <w:r>
        <w:rPr>
          <w:rFonts w:ascii="Cambria" w:hAnsi="Cambria"/>
        </w:rPr>
        <w:t>HISTCONTROL</w:t>
      </w:r>
      <w:r>
        <w:rPr/>
        <w:t>.</w:t>
      </w:r>
      <w:r>
        <w:rPr>
          <w:spacing w:val="40"/>
        </w:rPr>
        <w:t> </w:t>
      </w:r>
      <w:r>
        <w:rPr/>
        <w:t>If the first line was not saved, the second and subsequent lines of the command are not saved either.</w:t>
      </w:r>
    </w:p>
    <w:p>
      <w:pPr>
        <w:pStyle w:val="BodyText"/>
        <w:spacing w:line="247" w:lineRule="auto" w:before="112"/>
        <w:ind w:left="1311" w:right="877" w:hanging="1152"/>
        <w:jc w:val="both"/>
      </w:pPr>
      <w:r>
        <w:rPr>
          <w:rFonts w:ascii="Cambria"/>
        </w:rPr>
        <w:t>HISTFILE</w:t>
      </w:r>
      <w:r>
        <w:rPr>
          <w:rFonts w:ascii="Cambria"/>
          <w:spacing w:val="80"/>
        </w:rPr>
        <w:t> </w:t>
      </w:r>
      <w:r>
        <w:rPr/>
        <w:t>The name of the file to which the command history is saved.</w:t>
      </w:r>
      <w:r>
        <w:rPr>
          <w:spacing w:val="40"/>
        </w:rPr>
        <w:t> </w:t>
      </w:r>
      <w:r>
        <w:rPr/>
        <w:t>Bash assigns a default value of </w:t>
      </w:r>
      <w:r>
        <w:rPr>
          <w:rFonts w:ascii="Cambria"/>
        </w:rPr>
        <w:t>~/.bash_history</w:t>
      </w:r>
      <w:r>
        <w:rPr/>
        <w:t>.</w:t>
      </w:r>
      <w:r>
        <w:rPr>
          <w:spacing w:val="40"/>
        </w:rPr>
        <w:t> </w:t>
      </w:r>
      <w:r>
        <w:rPr/>
        <w:t>If </w:t>
      </w:r>
      <w:r>
        <w:rPr>
          <w:rFonts w:ascii="Cambria"/>
        </w:rPr>
        <w:t>HISTFILE </w:t>
      </w:r>
      <w:r>
        <w:rPr/>
        <w:t>is unset or null, the shell does not save the command history when it exits.</w:t>
      </w:r>
    </w:p>
    <w:p>
      <w:pPr>
        <w:pStyle w:val="BodyText"/>
        <w:spacing w:before="106"/>
        <w:ind w:left="159"/>
        <w:rPr>
          <w:rFonts w:ascii="Cambria"/>
        </w:rPr>
      </w:pPr>
      <w:r>
        <w:rPr>
          <w:rFonts w:ascii="Cambria"/>
          <w:spacing w:val="-2"/>
          <w:w w:val="105"/>
        </w:rPr>
        <w:t>HISTFILESIZE</w:t>
      </w:r>
    </w:p>
    <w:p>
      <w:pPr>
        <w:pStyle w:val="BodyText"/>
        <w:spacing w:line="249" w:lineRule="auto" w:before="12"/>
        <w:ind w:left="1311" w:right="876"/>
        <w:jc w:val="both"/>
      </w:pPr>
      <w:r>
        <w:rPr>
          <w:spacing w:val="-2"/>
        </w:rPr>
        <w:t>The</w:t>
      </w:r>
      <w:r>
        <w:rPr>
          <w:spacing w:val="-8"/>
        </w:rPr>
        <w:t> </w:t>
      </w:r>
      <w:r>
        <w:rPr>
          <w:spacing w:val="-2"/>
        </w:rPr>
        <w:t>maximum</w:t>
      </w:r>
      <w:r>
        <w:rPr>
          <w:spacing w:val="-8"/>
        </w:rPr>
        <w:t> </w:t>
      </w:r>
      <w:r>
        <w:rPr>
          <w:spacing w:val="-2"/>
        </w:rPr>
        <w:t>number</w:t>
      </w:r>
      <w:r>
        <w:rPr>
          <w:spacing w:val="-8"/>
        </w:rPr>
        <w:t> </w:t>
      </w:r>
      <w:r>
        <w:rPr>
          <w:spacing w:val="-2"/>
        </w:rPr>
        <w:t>of</w:t>
      </w:r>
      <w:r>
        <w:rPr>
          <w:spacing w:val="-8"/>
        </w:rPr>
        <w:t> </w:t>
      </w:r>
      <w:r>
        <w:rPr>
          <w:spacing w:val="-2"/>
        </w:rPr>
        <w:t>lines</w:t>
      </w:r>
      <w:r>
        <w:rPr>
          <w:spacing w:val="-8"/>
        </w:rPr>
        <w:t> </w:t>
      </w:r>
      <w:r>
        <w:rPr>
          <w:spacing w:val="-2"/>
        </w:rPr>
        <w:t>contained</w:t>
      </w:r>
      <w:r>
        <w:rPr>
          <w:spacing w:val="-8"/>
        </w:rPr>
        <w:t> </w:t>
      </w:r>
      <w:r>
        <w:rPr>
          <w:spacing w:val="-2"/>
        </w:rPr>
        <w:t>in</w:t>
      </w:r>
      <w:r>
        <w:rPr>
          <w:spacing w:val="-8"/>
        </w:rPr>
        <w:t> </w:t>
      </w:r>
      <w:r>
        <w:rPr>
          <w:spacing w:val="-2"/>
        </w:rPr>
        <w:t>the</w:t>
      </w:r>
      <w:r>
        <w:rPr>
          <w:spacing w:val="-8"/>
        </w:rPr>
        <w:t> </w:t>
      </w:r>
      <w:r>
        <w:rPr>
          <w:spacing w:val="-2"/>
        </w:rPr>
        <w:t>history</w:t>
      </w:r>
      <w:r>
        <w:rPr>
          <w:spacing w:val="-8"/>
        </w:rPr>
        <w:t> </w:t>
      </w:r>
      <w:r>
        <w:rPr>
          <w:spacing w:val="-2"/>
        </w:rPr>
        <w:t>file.</w:t>
      </w:r>
      <w:r>
        <w:rPr>
          <w:spacing w:val="14"/>
        </w:rPr>
        <w:t> </w:t>
      </w:r>
      <w:r>
        <w:rPr>
          <w:spacing w:val="-2"/>
        </w:rPr>
        <w:t>When</w:t>
      </w:r>
      <w:r>
        <w:rPr>
          <w:spacing w:val="-8"/>
        </w:rPr>
        <w:t> </w:t>
      </w:r>
      <w:r>
        <w:rPr>
          <w:spacing w:val="-2"/>
        </w:rPr>
        <w:t>this</w:t>
      </w:r>
      <w:r>
        <w:rPr>
          <w:spacing w:val="-8"/>
        </w:rPr>
        <w:t> </w:t>
      </w:r>
      <w:r>
        <w:rPr>
          <w:spacing w:val="-2"/>
        </w:rPr>
        <w:t>variable is</w:t>
      </w:r>
      <w:r>
        <w:rPr>
          <w:spacing w:val="-9"/>
        </w:rPr>
        <w:t> </w:t>
      </w:r>
      <w:r>
        <w:rPr>
          <w:spacing w:val="-2"/>
        </w:rPr>
        <w:t>assigned</w:t>
      </w:r>
      <w:r>
        <w:rPr>
          <w:spacing w:val="-9"/>
        </w:rPr>
        <w:t> </w:t>
      </w:r>
      <w:r>
        <w:rPr>
          <w:spacing w:val="-2"/>
        </w:rPr>
        <w:t>a</w:t>
      </w:r>
      <w:r>
        <w:rPr>
          <w:spacing w:val="-9"/>
        </w:rPr>
        <w:t> </w:t>
      </w:r>
      <w:r>
        <w:rPr>
          <w:spacing w:val="-2"/>
        </w:rPr>
        <w:t>value,</w:t>
      </w:r>
      <w:r>
        <w:rPr>
          <w:spacing w:val="-7"/>
        </w:rPr>
        <w:t> </w:t>
      </w:r>
      <w:r>
        <w:rPr>
          <w:spacing w:val="-2"/>
        </w:rPr>
        <w:t>the</w:t>
      </w:r>
      <w:r>
        <w:rPr>
          <w:spacing w:val="-9"/>
        </w:rPr>
        <w:t> </w:t>
      </w:r>
      <w:r>
        <w:rPr>
          <w:spacing w:val="-2"/>
        </w:rPr>
        <w:t>history</w:t>
      </w:r>
      <w:r>
        <w:rPr>
          <w:spacing w:val="-9"/>
        </w:rPr>
        <w:t> </w:t>
      </w:r>
      <w:r>
        <w:rPr>
          <w:spacing w:val="-2"/>
        </w:rPr>
        <w:t>file</w:t>
      </w:r>
      <w:r>
        <w:rPr>
          <w:spacing w:val="-9"/>
        </w:rPr>
        <w:t> </w:t>
      </w:r>
      <w:r>
        <w:rPr>
          <w:spacing w:val="-2"/>
        </w:rPr>
        <w:t>is</w:t>
      </w:r>
      <w:r>
        <w:rPr>
          <w:spacing w:val="-9"/>
        </w:rPr>
        <w:t> </w:t>
      </w:r>
      <w:r>
        <w:rPr>
          <w:spacing w:val="-2"/>
        </w:rPr>
        <w:t>truncated,</w:t>
      </w:r>
      <w:r>
        <w:rPr>
          <w:spacing w:val="-7"/>
        </w:rPr>
        <w:t> </w:t>
      </w:r>
      <w:r>
        <w:rPr>
          <w:spacing w:val="-2"/>
        </w:rPr>
        <w:t>if</w:t>
      </w:r>
      <w:r>
        <w:rPr>
          <w:spacing w:val="-9"/>
        </w:rPr>
        <w:t> </w:t>
      </w:r>
      <w:r>
        <w:rPr>
          <w:spacing w:val="-2"/>
        </w:rPr>
        <w:t>necessary,</w:t>
      </w:r>
      <w:r>
        <w:rPr>
          <w:spacing w:val="-7"/>
        </w:rPr>
        <w:t> </w:t>
      </w:r>
      <w:r>
        <w:rPr>
          <w:spacing w:val="-2"/>
        </w:rPr>
        <w:t>to</w:t>
      </w:r>
      <w:r>
        <w:rPr>
          <w:spacing w:val="-9"/>
        </w:rPr>
        <w:t> </w:t>
      </w:r>
      <w:r>
        <w:rPr>
          <w:spacing w:val="-2"/>
        </w:rPr>
        <w:t>contain</w:t>
      </w:r>
      <w:r>
        <w:rPr>
          <w:spacing w:val="-9"/>
        </w:rPr>
        <w:t> </w:t>
      </w:r>
      <w:r>
        <w:rPr>
          <w:spacing w:val="-2"/>
        </w:rPr>
        <w:t>no</w:t>
      </w:r>
      <w:r>
        <w:rPr>
          <w:spacing w:val="-9"/>
        </w:rPr>
        <w:t> </w:t>
      </w:r>
      <w:r>
        <w:rPr>
          <w:spacing w:val="-2"/>
        </w:rPr>
        <w:t>more </w:t>
      </w:r>
      <w:r>
        <w:rPr/>
        <w:t>than</w:t>
      </w:r>
      <w:r>
        <w:rPr>
          <w:spacing w:val="-14"/>
        </w:rPr>
        <w:t> </w:t>
      </w:r>
      <w:r>
        <w:rPr/>
        <w:t>the</w:t>
      </w:r>
      <w:r>
        <w:rPr>
          <w:spacing w:val="-13"/>
        </w:rPr>
        <w:t> </w:t>
      </w:r>
      <w:r>
        <w:rPr/>
        <w:t>number</w:t>
      </w:r>
      <w:r>
        <w:rPr>
          <w:spacing w:val="-13"/>
        </w:rPr>
        <w:t> </w:t>
      </w:r>
      <w:r>
        <w:rPr/>
        <w:t>of</w:t>
      </w:r>
      <w:r>
        <w:rPr>
          <w:spacing w:val="-14"/>
        </w:rPr>
        <w:t> </w:t>
      </w:r>
      <w:r>
        <w:rPr/>
        <w:t>history</w:t>
      </w:r>
      <w:r>
        <w:rPr>
          <w:spacing w:val="-13"/>
        </w:rPr>
        <w:t> </w:t>
      </w:r>
      <w:r>
        <w:rPr/>
        <w:t>entries</w:t>
      </w:r>
      <w:r>
        <w:rPr>
          <w:spacing w:val="-13"/>
        </w:rPr>
        <w:t> </w:t>
      </w:r>
      <w:r>
        <w:rPr/>
        <w:t>that</w:t>
      </w:r>
      <w:r>
        <w:rPr>
          <w:spacing w:val="-13"/>
        </w:rPr>
        <w:t> </w:t>
      </w:r>
      <w:r>
        <w:rPr/>
        <w:t>total</w:t>
      </w:r>
      <w:r>
        <w:rPr>
          <w:spacing w:val="-14"/>
        </w:rPr>
        <w:t> </w:t>
      </w:r>
      <w:r>
        <w:rPr/>
        <w:t>no</w:t>
      </w:r>
      <w:r>
        <w:rPr>
          <w:spacing w:val="-13"/>
        </w:rPr>
        <w:t> </w:t>
      </w:r>
      <w:r>
        <w:rPr/>
        <w:t>more</w:t>
      </w:r>
      <w:r>
        <w:rPr>
          <w:spacing w:val="-13"/>
        </w:rPr>
        <w:t> </w:t>
      </w:r>
      <w:r>
        <w:rPr/>
        <w:t>than</w:t>
      </w:r>
      <w:r>
        <w:rPr>
          <w:spacing w:val="-13"/>
        </w:rPr>
        <w:t> </w:t>
      </w:r>
      <w:r>
        <w:rPr/>
        <w:t>that</w:t>
      </w:r>
      <w:r>
        <w:rPr>
          <w:spacing w:val="-14"/>
        </w:rPr>
        <w:t> </w:t>
      </w:r>
      <w:r>
        <w:rPr/>
        <w:t>number</w:t>
      </w:r>
      <w:r>
        <w:rPr>
          <w:spacing w:val="-13"/>
        </w:rPr>
        <w:t> </w:t>
      </w:r>
      <w:r>
        <w:rPr/>
        <w:t>of</w:t>
      </w:r>
      <w:r>
        <w:rPr>
          <w:spacing w:val="-13"/>
        </w:rPr>
        <w:t> </w:t>
      </w:r>
      <w:r>
        <w:rPr/>
        <w:t>lines </w:t>
      </w:r>
      <w:r>
        <w:rPr>
          <w:spacing w:val="-2"/>
        </w:rPr>
        <w:t>by</w:t>
      </w:r>
      <w:r>
        <w:rPr>
          <w:spacing w:val="-11"/>
        </w:rPr>
        <w:t> </w:t>
      </w:r>
      <w:r>
        <w:rPr>
          <w:spacing w:val="-2"/>
        </w:rPr>
        <w:t>removing</w:t>
      </w:r>
      <w:r>
        <w:rPr>
          <w:spacing w:val="-11"/>
        </w:rPr>
        <w:t> </w:t>
      </w:r>
      <w:r>
        <w:rPr>
          <w:spacing w:val="-2"/>
        </w:rPr>
        <w:t>the</w:t>
      </w:r>
      <w:r>
        <w:rPr>
          <w:spacing w:val="-11"/>
        </w:rPr>
        <w:t> </w:t>
      </w:r>
      <w:r>
        <w:rPr>
          <w:spacing w:val="-2"/>
        </w:rPr>
        <w:t>oldest</w:t>
      </w:r>
      <w:r>
        <w:rPr>
          <w:spacing w:val="-11"/>
        </w:rPr>
        <w:t> </w:t>
      </w:r>
      <w:r>
        <w:rPr>
          <w:spacing w:val="-2"/>
        </w:rPr>
        <w:t>entries.</w:t>
      </w:r>
      <w:r>
        <w:rPr>
          <w:spacing w:val="13"/>
        </w:rPr>
        <w:t> </w:t>
      </w:r>
      <w:r>
        <w:rPr>
          <w:spacing w:val="-2"/>
        </w:rPr>
        <w:t>If</w:t>
      </w:r>
      <w:r>
        <w:rPr>
          <w:spacing w:val="-11"/>
        </w:rPr>
        <w:t> </w:t>
      </w:r>
      <w:r>
        <w:rPr>
          <w:spacing w:val="-2"/>
        </w:rPr>
        <w:t>the</w:t>
      </w:r>
      <w:r>
        <w:rPr>
          <w:spacing w:val="-11"/>
        </w:rPr>
        <w:t> </w:t>
      </w:r>
      <w:r>
        <w:rPr>
          <w:spacing w:val="-2"/>
        </w:rPr>
        <w:t>history</w:t>
      </w:r>
      <w:r>
        <w:rPr>
          <w:spacing w:val="-11"/>
        </w:rPr>
        <w:t> </w:t>
      </w:r>
      <w:r>
        <w:rPr>
          <w:spacing w:val="-2"/>
        </w:rPr>
        <w:t>list</w:t>
      </w:r>
      <w:r>
        <w:rPr>
          <w:spacing w:val="-11"/>
        </w:rPr>
        <w:t> </w:t>
      </w:r>
      <w:r>
        <w:rPr>
          <w:spacing w:val="-2"/>
        </w:rPr>
        <w:t>contains</w:t>
      </w:r>
      <w:r>
        <w:rPr>
          <w:spacing w:val="-11"/>
        </w:rPr>
        <w:t> </w:t>
      </w:r>
      <w:r>
        <w:rPr>
          <w:spacing w:val="-2"/>
        </w:rPr>
        <w:t>multi-line</w:t>
      </w:r>
      <w:r>
        <w:rPr>
          <w:spacing w:val="-11"/>
        </w:rPr>
        <w:t> </w:t>
      </w:r>
      <w:r>
        <w:rPr>
          <w:spacing w:val="-2"/>
        </w:rPr>
        <w:t>entries,</w:t>
      </w:r>
      <w:r>
        <w:rPr>
          <w:spacing w:val="-9"/>
        </w:rPr>
        <w:t> </w:t>
      </w:r>
      <w:r>
        <w:rPr>
          <w:spacing w:val="-2"/>
        </w:rPr>
        <w:t>the </w:t>
      </w:r>
      <w:r>
        <w:rPr/>
        <w:t>history</w:t>
      </w:r>
      <w:r>
        <w:rPr>
          <w:spacing w:val="-12"/>
        </w:rPr>
        <w:t> </w:t>
      </w:r>
      <w:r>
        <w:rPr/>
        <w:t>file</w:t>
      </w:r>
      <w:r>
        <w:rPr>
          <w:spacing w:val="-12"/>
        </w:rPr>
        <w:t> </w:t>
      </w:r>
      <w:r>
        <w:rPr/>
        <w:t>may</w:t>
      </w:r>
      <w:r>
        <w:rPr>
          <w:spacing w:val="-12"/>
        </w:rPr>
        <w:t> </w:t>
      </w:r>
      <w:r>
        <w:rPr/>
        <w:t>contain</w:t>
      </w:r>
      <w:r>
        <w:rPr>
          <w:spacing w:val="-12"/>
        </w:rPr>
        <w:t> </w:t>
      </w:r>
      <w:r>
        <w:rPr/>
        <w:t>more</w:t>
      </w:r>
      <w:r>
        <w:rPr>
          <w:spacing w:val="-12"/>
        </w:rPr>
        <w:t> </w:t>
      </w:r>
      <w:r>
        <w:rPr/>
        <w:t>lines</w:t>
      </w:r>
      <w:r>
        <w:rPr>
          <w:spacing w:val="-12"/>
        </w:rPr>
        <w:t> </w:t>
      </w:r>
      <w:r>
        <w:rPr/>
        <w:t>than</w:t>
      </w:r>
      <w:r>
        <w:rPr>
          <w:spacing w:val="-12"/>
        </w:rPr>
        <w:t> </w:t>
      </w:r>
      <w:r>
        <w:rPr/>
        <w:t>this</w:t>
      </w:r>
      <w:r>
        <w:rPr>
          <w:spacing w:val="-12"/>
        </w:rPr>
        <w:t> </w:t>
      </w:r>
      <w:r>
        <w:rPr/>
        <w:t>maximum</w:t>
      </w:r>
      <w:r>
        <w:rPr>
          <w:spacing w:val="-12"/>
        </w:rPr>
        <w:t> </w:t>
      </w:r>
      <w:r>
        <w:rPr/>
        <w:t>to</w:t>
      </w:r>
      <w:r>
        <w:rPr>
          <w:spacing w:val="-12"/>
        </w:rPr>
        <w:t> </w:t>
      </w:r>
      <w:r>
        <w:rPr/>
        <w:t>avoid</w:t>
      </w:r>
      <w:r>
        <w:rPr>
          <w:spacing w:val="-12"/>
        </w:rPr>
        <w:t> </w:t>
      </w:r>
      <w:r>
        <w:rPr/>
        <w:t>leaving</w:t>
      </w:r>
      <w:r>
        <w:rPr>
          <w:spacing w:val="-12"/>
        </w:rPr>
        <w:t> </w:t>
      </w:r>
      <w:r>
        <w:rPr/>
        <w:t>partial history entries.</w:t>
      </w:r>
      <w:r>
        <w:rPr>
          <w:spacing w:val="40"/>
        </w:rPr>
        <w:t> </w:t>
      </w:r>
      <w:r>
        <w:rPr/>
        <w:t>The history file is also truncated to this size after writing it when a shell exits or by the </w:t>
      </w:r>
      <w:r>
        <w:rPr>
          <w:rFonts w:ascii="Cambria"/>
        </w:rPr>
        <w:t>history </w:t>
      </w:r>
      <w:r>
        <w:rPr/>
        <w:t>builtin.</w:t>
      </w:r>
      <w:r>
        <w:rPr>
          <w:spacing w:val="28"/>
        </w:rPr>
        <w:t> </w:t>
      </w:r>
      <w:r>
        <w:rPr/>
        <w:t>If the value is 0, the history file is truncated</w:t>
      </w:r>
      <w:r>
        <w:rPr>
          <w:spacing w:val="-6"/>
        </w:rPr>
        <w:t> </w:t>
      </w:r>
      <w:r>
        <w:rPr/>
        <w:t>to</w:t>
      </w:r>
      <w:r>
        <w:rPr>
          <w:spacing w:val="-6"/>
        </w:rPr>
        <w:t> </w:t>
      </w:r>
      <w:r>
        <w:rPr/>
        <w:t>zero</w:t>
      </w:r>
      <w:r>
        <w:rPr>
          <w:spacing w:val="-6"/>
        </w:rPr>
        <w:t> </w:t>
      </w:r>
      <w:r>
        <w:rPr/>
        <w:t>size.</w:t>
      </w:r>
      <w:r>
        <w:rPr>
          <w:spacing w:val="19"/>
        </w:rPr>
        <w:t> </w:t>
      </w:r>
      <w:r>
        <w:rPr/>
        <w:t>Non-numeric</w:t>
      </w:r>
      <w:r>
        <w:rPr>
          <w:spacing w:val="-6"/>
        </w:rPr>
        <w:t> </w:t>
      </w:r>
      <w:r>
        <w:rPr/>
        <w:t>values</w:t>
      </w:r>
      <w:r>
        <w:rPr>
          <w:spacing w:val="-6"/>
        </w:rPr>
        <w:t> </w:t>
      </w:r>
      <w:r>
        <w:rPr/>
        <w:t>and</w:t>
      </w:r>
      <w:r>
        <w:rPr>
          <w:spacing w:val="-6"/>
        </w:rPr>
        <w:t> </w:t>
      </w:r>
      <w:r>
        <w:rPr/>
        <w:t>numeric</w:t>
      </w:r>
      <w:r>
        <w:rPr>
          <w:spacing w:val="-6"/>
        </w:rPr>
        <w:t> </w:t>
      </w:r>
      <w:r>
        <w:rPr/>
        <w:t>values</w:t>
      </w:r>
      <w:r>
        <w:rPr>
          <w:spacing w:val="-6"/>
        </w:rPr>
        <w:t> </w:t>
      </w:r>
      <w:r>
        <w:rPr/>
        <w:t>less</w:t>
      </w:r>
      <w:r>
        <w:rPr>
          <w:spacing w:val="-6"/>
        </w:rPr>
        <w:t> </w:t>
      </w:r>
      <w:r>
        <w:rPr/>
        <w:t>than</w:t>
      </w:r>
      <w:r>
        <w:rPr>
          <w:spacing w:val="-6"/>
        </w:rPr>
        <w:t> </w:t>
      </w:r>
      <w:r>
        <w:rPr/>
        <w:t>zero inhibit truncation.</w:t>
      </w:r>
      <w:r>
        <w:rPr>
          <w:spacing w:val="40"/>
        </w:rPr>
        <w:t> </w:t>
      </w:r>
      <w:r>
        <w:rPr/>
        <w:t>The shell sets the default value to the value of </w:t>
      </w:r>
      <w:r>
        <w:rPr>
          <w:rFonts w:ascii="Cambria"/>
        </w:rPr>
        <w:t>HISTSIZE </w:t>
      </w:r>
      <w:r>
        <w:rPr/>
        <w:t>after reading any startup files.</w:t>
      </w:r>
    </w:p>
    <w:p>
      <w:pPr>
        <w:spacing w:after="0" w:line="249" w:lineRule="auto"/>
        <w:jc w:val="both"/>
        <w:sectPr>
          <w:pgSz w:w="12240" w:h="15840"/>
          <w:pgMar w:header="997" w:footer="0" w:top="1320" w:bottom="280" w:left="1640" w:right="920"/>
        </w:sectPr>
      </w:pPr>
    </w:p>
    <w:p>
      <w:pPr>
        <w:pStyle w:val="BodyText"/>
        <w:spacing w:before="112"/>
        <w:ind w:left="159"/>
        <w:rPr>
          <w:rFonts w:ascii="Cambria"/>
        </w:rPr>
      </w:pPr>
      <w:r>
        <w:rPr>
          <w:rFonts w:ascii="Cambria"/>
          <w:spacing w:val="-2"/>
          <w:w w:val="90"/>
        </w:rPr>
        <w:t>HISTIGNORE</w:t>
      </w:r>
    </w:p>
    <w:p>
      <w:pPr>
        <w:spacing w:line="240" w:lineRule="auto" w:before="124"/>
        <w:rPr>
          <w:rFonts w:ascii="Cambria"/>
          <w:sz w:val="22"/>
        </w:rPr>
      </w:pPr>
      <w:r>
        <w:rPr/>
        <w:br w:type="column"/>
      </w:r>
      <w:r>
        <w:rPr>
          <w:rFonts w:ascii="Cambria"/>
          <w:sz w:val="22"/>
        </w:rPr>
      </w:r>
    </w:p>
    <w:p>
      <w:pPr>
        <w:pStyle w:val="BodyText"/>
        <w:spacing w:line="247" w:lineRule="auto"/>
        <w:ind w:right="877"/>
        <w:jc w:val="both"/>
      </w:pPr>
      <w:r>
        <w:rPr/>
        <w:t>A</w:t>
      </w:r>
      <w:r>
        <w:rPr>
          <w:spacing w:val="-9"/>
        </w:rPr>
        <w:t> </w:t>
      </w:r>
      <w:r>
        <w:rPr/>
        <w:t>colon-separated</w:t>
      </w:r>
      <w:r>
        <w:rPr>
          <w:spacing w:val="-9"/>
        </w:rPr>
        <w:t> </w:t>
      </w:r>
      <w:r>
        <w:rPr/>
        <w:t>list</w:t>
      </w:r>
      <w:r>
        <w:rPr>
          <w:spacing w:val="-9"/>
        </w:rPr>
        <w:t> </w:t>
      </w:r>
      <w:r>
        <w:rPr/>
        <w:t>of</w:t>
      </w:r>
      <w:r>
        <w:rPr>
          <w:spacing w:val="-9"/>
        </w:rPr>
        <w:t> </w:t>
      </w:r>
      <w:r>
        <w:rPr/>
        <w:t>patterns</w:t>
      </w:r>
      <w:r>
        <w:rPr>
          <w:spacing w:val="-9"/>
        </w:rPr>
        <w:t> </w:t>
      </w:r>
      <w:r>
        <w:rPr/>
        <w:t>used</w:t>
      </w:r>
      <w:r>
        <w:rPr>
          <w:spacing w:val="-9"/>
        </w:rPr>
        <w:t> </w:t>
      </w:r>
      <w:r>
        <w:rPr/>
        <w:t>to</w:t>
      </w:r>
      <w:r>
        <w:rPr>
          <w:spacing w:val="-9"/>
        </w:rPr>
        <w:t> </w:t>
      </w:r>
      <w:r>
        <w:rPr/>
        <w:t>decide</w:t>
      </w:r>
      <w:r>
        <w:rPr>
          <w:spacing w:val="-9"/>
        </w:rPr>
        <w:t> </w:t>
      </w:r>
      <w:r>
        <w:rPr/>
        <w:t>which</w:t>
      </w:r>
      <w:r>
        <w:rPr>
          <w:spacing w:val="-9"/>
        </w:rPr>
        <w:t> </w:t>
      </w:r>
      <w:r>
        <w:rPr/>
        <w:t>command</w:t>
      </w:r>
      <w:r>
        <w:rPr>
          <w:spacing w:val="-9"/>
        </w:rPr>
        <w:t> </w:t>
      </w:r>
      <w:r>
        <w:rPr/>
        <w:t>lines</w:t>
      </w:r>
      <w:r>
        <w:rPr>
          <w:spacing w:val="-9"/>
        </w:rPr>
        <w:t> </w:t>
      </w:r>
      <w:r>
        <w:rPr/>
        <w:t>should be</w:t>
      </w:r>
      <w:r>
        <w:rPr>
          <w:spacing w:val="-2"/>
        </w:rPr>
        <w:t> </w:t>
      </w:r>
      <w:r>
        <w:rPr/>
        <w:t>saved</w:t>
      </w:r>
      <w:r>
        <w:rPr>
          <w:spacing w:val="-1"/>
        </w:rPr>
        <w:t> </w:t>
      </w:r>
      <w:r>
        <w:rPr/>
        <w:t>on</w:t>
      </w:r>
      <w:r>
        <w:rPr>
          <w:spacing w:val="-2"/>
        </w:rPr>
        <w:t> </w:t>
      </w:r>
      <w:r>
        <w:rPr/>
        <w:t>the</w:t>
      </w:r>
      <w:r>
        <w:rPr>
          <w:spacing w:val="-2"/>
        </w:rPr>
        <w:t> </w:t>
      </w:r>
      <w:r>
        <w:rPr/>
        <w:t>history</w:t>
      </w:r>
      <w:r>
        <w:rPr>
          <w:spacing w:val="-1"/>
        </w:rPr>
        <w:t> </w:t>
      </w:r>
      <w:r>
        <w:rPr/>
        <w:t>list. If</w:t>
      </w:r>
      <w:r>
        <w:rPr>
          <w:spacing w:val="-2"/>
        </w:rPr>
        <w:t> </w:t>
      </w:r>
      <w:r>
        <w:rPr/>
        <w:t>a</w:t>
      </w:r>
      <w:r>
        <w:rPr>
          <w:spacing w:val="-2"/>
        </w:rPr>
        <w:t> </w:t>
      </w:r>
      <w:r>
        <w:rPr/>
        <w:t>command</w:t>
      </w:r>
      <w:r>
        <w:rPr>
          <w:spacing w:val="-1"/>
        </w:rPr>
        <w:t> </w:t>
      </w:r>
      <w:r>
        <w:rPr/>
        <w:t>line</w:t>
      </w:r>
      <w:r>
        <w:rPr>
          <w:spacing w:val="-2"/>
        </w:rPr>
        <w:t> </w:t>
      </w:r>
      <w:r>
        <w:rPr/>
        <w:t>matches</w:t>
      </w:r>
      <w:r>
        <w:rPr>
          <w:spacing w:val="-2"/>
        </w:rPr>
        <w:t> </w:t>
      </w:r>
      <w:r>
        <w:rPr/>
        <w:t>one</w:t>
      </w:r>
      <w:r>
        <w:rPr>
          <w:spacing w:val="-2"/>
        </w:rPr>
        <w:t> </w:t>
      </w:r>
      <w:r>
        <w:rPr/>
        <w:t>of</w:t>
      </w:r>
      <w:r>
        <w:rPr>
          <w:spacing w:val="-1"/>
        </w:rPr>
        <w:t> </w:t>
      </w:r>
      <w:r>
        <w:rPr/>
        <w:t>the</w:t>
      </w:r>
      <w:r>
        <w:rPr>
          <w:spacing w:val="-2"/>
        </w:rPr>
        <w:t> </w:t>
      </w:r>
      <w:r>
        <w:rPr/>
        <w:t>patterns</w:t>
      </w:r>
      <w:r>
        <w:rPr>
          <w:spacing w:val="-2"/>
        </w:rPr>
        <w:t> </w:t>
      </w:r>
      <w:r>
        <w:rPr/>
        <w:t>in the value of </w:t>
      </w:r>
      <w:r>
        <w:rPr>
          <w:rFonts w:ascii="Cambria" w:hAnsi="Cambria"/>
        </w:rPr>
        <w:t>HISTIGNORE</w:t>
      </w:r>
      <w:r>
        <w:rPr/>
        <w:t>, it is not saved on the history list.</w:t>
      </w:r>
      <w:r>
        <w:rPr>
          <w:spacing w:val="40"/>
        </w:rPr>
        <w:t> </w:t>
      </w:r>
      <w:r>
        <w:rPr/>
        <w:t>Each pattern is anchored</w:t>
      </w:r>
      <w:r>
        <w:rPr>
          <w:spacing w:val="-6"/>
        </w:rPr>
        <w:t> </w:t>
      </w:r>
      <w:r>
        <w:rPr/>
        <w:t>at</w:t>
      </w:r>
      <w:r>
        <w:rPr>
          <w:spacing w:val="-6"/>
        </w:rPr>
        <w:t> </w:t>
      </w:r>
      <w:r>
        <w:rPr/>
        <w:t>the</w:t>
      </w:r>
      <w:r>
        <w:rPr>
          <w:spacing w:val="-6"/>
        </w:rPr>
        <w:t> </w:t>
      </w:r>
      <w:r>
        <w:rPr/>
        <w:t>beginning</w:t>
      </w:r>
      <w:r>
        <w:rPr>
          <w:spacing w:val="-7"/>
        </w:rPr>
        <w:t> </w:t>
      </w:r>
      <w:r>
        <w:rPr/>
        <w:t>of</w:t>
      </w:r>
      <w:r>
        <w:rPr>
          <w:spacing w:val="-6"/>
        </w:rPr>
        <w:t> </w:t>
      </w:r>
      <w:r>
        <w:rPr/>
        <w:t>the</w:t>
      </w:r>
      <w:r>
        <w:rPr>
          <w:spacing w:val="-6"/>
        </w:rPr>
        <w:t> </w:t>
      </w:r>
      <w:r>
        <w:rPr/>
        <w:t>line</w:t>
      </w:r>
      <w:r>
        <w:rPr>
          <w:spacing w:val="-6"/>
        </w:rPr>
        <w:t> </w:t>
      </w:r>
      <w:r>
        <w:rPr/>
        <w:t>and</w:t>
      </w:r>
      <w:r>
        <w:rPr>
          <w:spacing w:val="-6"/>
        </w:rPr>
        <w:t> </w:t>
      </w:r>
      <w:r>
        <w:rPr/>
        <w:t>must</w:t>
      </w:r>
      <w:r>
        <w:rPr>
          <w:spacing w:val="-6"/>
        </w:rPr>
        <w:t> </w:t>
      </w:r>
      <w:r>
        <w:rPr/>
        <w:t>match</w:t>
      </w:r>
      <w:r>
        <w:rPr>
          <w:spacing w:val="-6"/>
        </w:rPr>
        <w:t> </w:t>
      </w:r>
      <w:r>
        <w:rPr/>
        <w:t>the</w:t>
      </w:r>
      <w:r>
        <w:rPr>
          <w:spacing w:val="-6"/>
        </w:rPr>
        <w:t> </w:t>
      </w:r>
      <w:r>
        <w:rPr/>
        <w:t>complete</w:t>
      </w:r>
      <w:r>
        <w:rPr>
          <w:spacing w:val="-6"/>
        </w:rPr>
        <w:t> </w:t>
      </w:r>
      <w:r>
        <w:rPr/>
        <w:t>line</w:t>
      </w:r>
      <w:r>
        <w:rPr>
          <w:spacing w:val="-6"/>
        </w:rPr>
        <w:t> </w:t>
      </w:r>
      <w:r>
        <w:rPr/>
        <w:t>(Bash does not implicitly append a ‘</w:t>
      </w:r>
      <w:r>
        <w:rPr>
          <w:rFonts w:ascii="Cambria" w:hAnsi="Cambria"/>
        </w:rPr>
        <w:t>*</w:t>
      </w:r>
      <w:r>
        <w:rPr/>
        <w:t>’).</w:t>
      </w:r>
      <w:r>
        <w:rPr>
          <w:spacing w:val="31"/>
        </w:rPr>
        <w:t> </w:t>
      </w:r>
      <w:r>
        <w:rPr/>
        <w:t>Each pattern is tested against the line after the checks specified by </w:t>
      </w:r>
      <w:r>
        <w:rPr>
          <w:rFonts w:ascii="Cambria" w:hAnsi="Cambria"/>
        </w:rPr>
        <w:t>HISTCONTROL </w:t>
      </w:r>
      <w:r>
        <w:rPr/>
        <w:t>are applied.</w:t>
      </w:r>
      <w:r>
        <w:rPr>
          <w:spacing w:val="40"/>
        </w:rPr>
        <w:t> </w:t>
      </w:r>
      <w:r>
        <w:rPr/>
        <w:t>In addition to the normal shell pattern matching characters, ‘</w:t>
      </w:r>
      <w:r>
        <w:rPr>
          <w:rFonts w:ascii="Cambria" w:hAnsi="Cambria"/>
        </w:rPr>
        <w:t>&amp;</w:t>
      </w:r>
      <w:r>
        <w:rPr/>
        <w:t>’ matches the previous history line.</w:t>
      </w:r>
      <w:r>
        <w:rPr>
          <w:spacing w:val="40"/>
        </w:rPr>
        <w:t> </w:t>
      </w:r>
      <w:r>
        <w:rPr/>
        <w:t>A </w:t>
      </w:r>
      <w:r>
        <w:rPr>
          <w:spacing w:val="-2"/>
        </w:rPr>
        <w:t>backslash</w:t>
      </w:r>
      <w:r>
        <w:rPr>
          <w:spacing w:val="-4"/>
        </w:rPr>
        <w:t> </w:t>
      </w:r>
      <w:r>
        <w:rPr>
          <w:spacing w:val="-2"/>
        </w:rPr>
        <w:t>escapes</w:t>
      </w:r>
      <w:r>
        <w:rPr>
          <w:spacing w:val="-4"/>
        </w:rPr>
        <w:t> </w:t>
      </w:r>
      <w:r>
        <w:rPr>
          <w:spacing w:val="-2"/>
        </w:rPr>
        <w:t>the</w:t>
      </w:r>
      <w:r>
        <w:rPr>
          <w:spacing w:val="-4"/>
        </w:rPr>
        <w:t> </w:t>
      </w:r>
      <w:r>
        <w:rPr>
          <w:spacing w:val="-2"/>
        </w:rPr>
        <w:t>‘</w:t>
      </w:r>
      <w:r>
        <w:rPr>
          <w:rFonts w:ascii="Cambria" w:hAnsi="Cambria"/>
          <w:spacing w:val="-2"/>
        </w:rPr>
        <w:t>&amp;</w:t>
      </w:r>
      <w:r>
        <w:rPr>
          <w:spacing w:val="-2"/>
        </w:rPr>
        <w:t>’;</w:t>
      </w:r>
      <w:r>
        <w:rPr>
          <w:spacing w:val="-4"/>
        </w:rPr>
        <w:t> </w:t>
      </w:r>
      <w:r>
        <w:rPr>
          <w:spacing w:val="-2"/>
        </w:rPr>
        <w:t>the</w:t>
      </w:r>
      <w:r>
        <w:rPr>
          <w:spacing w:val="-4"/>
        </w:rPr>
        <w:t> </w:t>
      </w:r>
      <w:r>
        <w:rPr>
          <w:spacing w:val="-2"/>
        </w:rPr>
        <w:t>backslash</w:t>
      </w:r>
      <w:r>
        <w:rPr>
          <w:spacing w:val="-4"/>
        </w:rPr>
        <w:t> </w:t>
      </w:r>
      <w:r>
        <w:rPr>
          <w:spacing w:val="-2"/>
        </w:rPr>
        <w:t>is</w:t>
      </w:r>
      <w:r>
        <w:rPr>
          <w:spacing w:val="-4"/>
        </w:rPr>
        <w:t> </w:t>
      </w:r>
      <w:r>
        <w:rPr>
          <w:spacing w:val="-2"/>
        </w:rPr>
        <w:t>removed</w:t>
      </w:r>
      <w:r>
        <w:rPr>
          <w:spacing w:val="-4"/>
        </w:rPr>
        <w:t> </w:t>
      </w:r>
      <w:r>
        <w:rPr>
          <w:spacing w:val="-2"/>
        </w:rPr>
        <w:t>before</w:t>
      </w:r>
      <w:r>
        <w:rPr>
          <w:spacing w:val="-4"/>
        </w:rPr>
        <w:t> </w:t>
      </w:r>
      <w:r>
        <w:rPr>
          <w:spacing w:val="-2"/>
        </w:rPr>
        <w:t>attempting</w:t>
      </w:r>
      <w:r>
        <w:rPr>
          <w:spacing w:val="-4"/>
        </w:rPr>
        <w:t> </w:t>
      </w:r>
      <w:r>
        <w:rPr>
          <w:spacing w:val="-2"/>
        </w:rPr>
        <w:t>a</w:t>
      </w:r>
      <w:r>
        <w:rPr>
          <w:spacing w:val="-4"/>
        </w:rPr>
        <w:t> </w:t>
      </w:r>
      <w:r>
        <w:rPr>
          <w:spacing w:val="-2"/>
        </w:rPr>
        <w:t>match. </w:t>
      </w:r>
      <w:r>
        <w:rPr/>
        <w:t>If</w:t>
      </w:r>
      <w:r>
        <w:rPr>
          <w:spacing w:val="-7"/>
        </w:rPr>
        <w:t> </w:t>
      </w:r>
      <w:r>
        <w:rPr/>
        <w:t>the</w:t>
      </w:r>
      <w:r>
        <w:rPr>
          <w:spacing w:val="-7"/>
        </w:rPr>
        <w:t> </w:t>
      </w:r>
      <w:r>
        <w:rPr/>
        <w:t>first</w:t>
      </w:r>
      <w:r>
        <w:rPr>
          <w:spacing w:val="-7"/>
        </w:rPr>
        <w:t> </w:t>
      </w:r>
      <w:r>
        <w:rPr/>
        <w:t>line</w:t>
      </w:r>
      <w:r>
        <w:rPr>
          <w:spacing w:val="-7"/>
        </w:rPr>
        <w:t> </w:t>
      </w:r>
      <w:r>
        <w:rPr/>
        <w:t>of</w:t>
      </w:r>
      <w:r>
        <w:rPr>
          <w:spacing w:val="-7"/>
        </w:rPr>
        <w:t> </w:t>
      </w:r>
      <w:r>
        <w:rPr/>
        <w:t>a</w:t>
      </w:r>
      <w:r>
        <w:rPr>
          <w:spacing w:val="-7"/>
        </w:rPr>
        <w:t> </w:t>
      </w:r>
      <w:r>
        <w:rPr/>
        <w:t>multi-line</w:t>
      </w:r>
      <w:r>
        <w:rPr>
          <w:spacing w:val="-7"/>
        </w:rPr>
        <w:t> </w:t>
      </w:r>
      <w:r>
        <w:rPr/>
        <w:t>compound</w:t>
      </w:r>
      <w:r>
        <w:rPr>
          <w:spacing w:val="-7"/>
        </w:rPr>
        <w:t> </w:t>
      </w:r>
      <w:r>
        <w:rPr/>
        <w:t>command</w:t>
      </w:r>
      <w:r>
        <w:rPr>
          <w:spacing w:val="-7"/>
        </w:rPr>
        <w:t> </w:t>
      </w:r>
      <w:r>
        <w:rPr/>
        <w:t>was</w:t>
      </w:r>
      <w:r>
        <w:rPr>
          <w:spacing w:val="-7"/>
        </w:rPr>
        <w:t> </w:t>
      </w:r>
      <w:r>
        <w:rPr/>
        <w:t>saved,</w:t>
      </w:r>
      <w:r>
        <w:rPr>
          <w:spacing w:val="-6"/>
        </w:rPr>
        <w:t> </w:t>
      </w:r>
      <w:r>
        <w:rPr/>
        <w:t>the</w:t>
      </w:r>
      <w:r>
        <w:rPr>
          <w:spacing w:val="-7"/>
        </w:rPr>
        <w:t> </w:t>
      </w:r>
      <w:r>
        <w:rPr/>
        <w:t>second</w:t>
      </w:r>
      <w:r>
        <w:rPr>
          <w:spacing w:val="-7"/>
        </w:rPr>
        <w:t> </w:t>
      </w:r>
      <w:r>
        <w:rPr/>
        <w:t>and subsequent</w:t>
      </w:r>
      <w:r>
        <w:rPr>
          <w:spacing w:val="-3"/>
        </w:rPr>
        <w:t> </w:t>
      </w:r>
      <w:r>
        <w:rPr/>
        <w:t>lines</w:t>
      </w:r>
      <w:r>
        <w:rPr>
          <w:spacing w:val="-2"/>
        </w:rPr>
        <w:t> </w:t>
      </w:r>
      <w:r>
        <w:rPr/>
        <w:t>are</w:t>
      </w:r>
      <w:r>
        <w:rPr>
          <w:spacing w:val="-2"/>
        </w:rPr>
        <w:t> </w:t>
      </w:r>
      <w:r>
        <w:rPr/>
        <w:t>not</w:t>
      </w:r>
      <w:r>
        <w:rPr>
          <w:spacing w:val="-2"/>
        </w:rPr>
        <w:t> </w:t>
      </w:r>
      <w:r>
        <w:rPr/>
        <w:t>tested,</w:t>
      </w:r>
      <w:r>
        <w:rPr>
          <w:spacing w:val="-1"/>
        </w:rPr>
        <w:t> </w:t>
      </w:r>
      <w:r>
        <w:rPr/>
        <w:t>and</w:t>
      </w:r>
      <w:r>
        <w:rPr>
          <w:spacing w:val="-2"/>
        </w:rPr>
        <w:t> </w:t>
      </w:r>
      <w:r>
        <w:rPr/>
        <w:t>are</w:t>
      </w:r>
      <w:r>
        <w:rPr>
          <w:spacing w:val="-2"/>
        </w:rPr>
        <w:t> </w:t>
      </w:r>
      <w:r>
        <w:rPr/>
        <w:t>added</w:t>
      </w:r>
      <w:r>
        <w:rPr>
          <w:spacing w:val="-2"/>
        </w:rPr>
        <w:t> </w:t>
      </w:r>
      <w:r>
        <w:rPr/>
        <w:t>to</w:t>
      </w:r>
      <w:r>
        <w:rPr>
          <w:spacing w:val="-2"/>
        </w:rPr>
        <w:t> </w:t>
      </w:r>
      <w:r>
        <w:rPr/>
        <w:t>the</w:t>
      </w:r>
      <w:r>
        <w:rPr>
          <w:spacing w:val="-2"/>
        </w:rPr>
        <w:t> </w:t>
      </w:r>
      <w:r>
        <w:rPr/>
        <w:t>history</w:t>
      </w:r>
      <w:r>
        <w:rPr>
          <w:spacing w:val="-2"/>
        </w:rPr>
        <w:t> </w:t>
      </w:r>
      <w:r>
        <w:rPr/>
        <w:t>regardless</w:t>
      </w:r>
      <w:r>
        <w:rPr>
          <w:spacing w:val="-2"/>
        </w:rPr>
        <w:t> </w:t>
      </w:r>
      <w:r>
        <w:rPr/>
        <w:t>of</w:t>
      </w:r>
      <w:r>
        <w:rPr>
          <w:spacing w:val="-2"/>
        </w:rPr>
        <w:t> </w:t>
      </w:r>
      <w:r>
        <w:rPr>
          <w:spacing w:val="-5"/>
        </w:rPr>
        <w:t>the</w:t>
      </w:r>
    </w:p>
    <w:p>
      <w:pPr>
        <w:spacing w:after="0" w:line="247" w:lineRule="auto"/>
        <w:jc w:val="both"/>
        <w:sectPr>
          <w:type w:val="continuous"/>
          <w:pgSz w:w="12240" w:h="15840"/>
          <w:pgMar w:header="997" w:footer="0" w:top="1820" w:bottom="280" w:left="1640" w:right="920"/>
          <w:cols w:num="2" w:equalWidth="0">
            <w:col w:w="1306" w:space="6"/>
            <w:col w:w="8368"/>
          </w:cols>
        </w:sectPr>
      </w:pPr>
    </w:p>
    <w:p>
      <w:pPr>
        <w:pStyle w:val="BodyText"/>
      </w:pPr>
    </w:p>
    <w:p>
      <w:pPr>
        <w:pStyle w:val="BodyText"/>
        <w:spacing w:before="114"/>
      </w:pPr>
    </w:p>
    <w:p>
      <w:pPr>
        <w:pStyle w:val="BodyText"/>
        <w:spacing w:line="249" w:lineRule="auto"/>
        <w:ind w:left="1311" w:right="877"/>
        <w:jc w:val="both"/>
      </w:pPr>
      <w:bookmarkStart w:name="_bookmark100" w:id="170"/>
      <w:bookmarkEnd w:id="170"/>
      <w:r>
        <w:rPr/>
      </w:r>
      <w:r>
        <w:rPr>
          <w:spacing w:val="-2"/>
        </w:rPr>
        <w:t>value</w:t>
      </w:r>
      <w:r>
        <w:rPr>
          <w:spacing w:val="-9"/>
        </w:rPr>
        <w:t> </w:t>
      </w:r>
      <w:r>
        <w:rPr>
          <w:spacing w:val="-2"/>
        </w:rPr>
        <w:t>of</w:t>
      </w:r>
      <w:r>
        <w:rPr>
          <w:spacing w:val="-9"/>
        </w:rPr>
        <w:t> </w:t>
      </w:r>
      <w:r>
        <w:rPr>
          <w:rFonts w:ascii="Cambria"/>
          <w:spacing w:val="-2"/>
        </w:rPr>
        <w:t>HISTIGNORE</w:t>
      </w:r>
      <w:r>
        <w:rPr>
          <w:spacing w:val="-2"/>
        </w:rPr>
        <w:t>.</w:t>
      </w:r>
      <w:r>
        <w:rPr>
          <w:spacing w:val="11"/>
        </w:rPr>
        <w:t> </w:t>
      </w:r>
      <w:r>
        <w:rPr>
          <w:spacing w:val="-2"/>
        </w:rPr>
        <w:t>If</w:t>
      </w:r>
      <w:r>
        <w:rPr>
          <w:spacing w:val="-9"/>
        </w:rPr>
        <w:t> </w:t>
      </w:r>
      <w:r>
        <w:rPr>
          <w:spacing w:val="-2"/>
        </w:rPr>
        <w:t>the</w:t>
      </w:r>
      <w:r>
        <w:rPr>
          <w:spacing w:val="-9"/>
        </w:rPr>
        <w:t> </w:t>
      </w:r>
      <w:r>
        <w:rPr>
          <w:spacing w:val="-2"/>
        </w:rPr>
        <w:t>first</w:t>
      </w:r>
      <w:r>
        <w:rPr>
          <w:spacing w:val="-9"/>
        </w:rPr>
        <w:t> </w:t>
      </w:r>
      <w:r>
        <w:rPr>
          <w:spacing w:val="-2"/>
        </w:rPr>
        <w:t>line</w:t>
      </w:r>
      <w:r>
        <w:rPr>
          <w:spacing w:val="-9"/>
        </w:rPr>
        <w:t> </w:t>
      </w:r>
      <w:r>
        <w:rPr>
          <w:spacing w:val="-2"/>
        </w:rPr>
        <w:t>was</w:t>
      </w:r>
      <w:r>
        <w:rPr>
          <w:spacing w:val="-9"/>
        </w:rPr>
        <w:t> </w:t>
      </w:r>
      <w:r>
        <w:rPr>
          <w:spacing w:val="-2"/>
        </w:rPr>
        <w:t>not</w:t>
      </w:r>
      <w:r>
        <w:rPr>
          <w:spacing w:val="-9"/>
        </w:rPr>
        <w:t> </w:t>
      </w:r>
      <w:r>
        <w:rPr>
          <w:spacing w:val="-2"/>
        </w:rPr>
        <w:t>saved,</w:t>
      </w:r>
      <w:r>
        <w:rPr>
          <w:spacing w:val="-8"/>
        </w:rPr>
        <w:t> </w:t>
      </w:r>
      <w:r>
        <w:rPr>
          <w:spacing w:val="-2"/>
        </w:rPr>
        <w:t>the</w:t>
      </w:r>
      <w:r>
        <w:rPr>
          <w:spacing w:val="-9"/>
        </w:rPr>
        <w:t> </w:t>
      </w:r>
      <w:r>
        <w:rPr>
          <w:spacing w:val="-2"/>
        </w:rPr>
        <w:t>second</w:t>
      </w:r>
      <w:r>
        <w:rPr>
          <w:spacing w:val="-9"/>
        </w:rPr>
        <w:t> </w:t>
      </w:r>
      <w:r>
        <w:rPr>
          <w:spacing w:val="-2"/>
        </w:rPr>
        <w:t>and</w:t>
      </w:r>
      <w:r>
        <w:rPr>
          <w:spacing w:val="-9"/>
        </w:rPr>
        <w:t> </w:t>
      </w:r>
      <w:r>
        <w:rPr>
          <w:spacing w:val="-2"/>
        </w:rPr>
        <w:t>subsequent </w:t>
      </w:r>
      <w:r>
        <w:rPr/>
        <w:t>lines of the command are not saved either.</w:t>
      </w:r>
      <w:r>
        <w:rPr>
          <w:spacing w:val="35"/>
        </w:rPr>
        <w:t> </w:t>
      </w:r>
      <w:r>
        <w:rPr/>
        <w:t>The pattern matching honors the setting of the </w:t>
      </w:r>
      <w:r>
        <w:rPr>
          <w:rFonts w:ascii="Cambria"/>
        </w:rPr>
        <w:t>extglob </w:t>
      </w:r>
      <w:r>
        <w:rPr/>
        <w:t>shell option.</w:t>
      </w:r>
    </w:p>
    <w:p>
      <w:pPr>
        <w:pStyle w:val="BodyText"/>
        <w:spacing w:line="247" w:lineRule="auto" w:before="48"/>
        <w:ind w:left="1311" w:right="878"/>
        <w:jc w:val="both"/>
      </w:pPr>
      <w:r>
        <w:rPr>
          <w:rFonts w:ascii="Cambria" w:hAnsi="Cambria"/>
        </w:rPr>
        <w:t>HISTIGNORE</w:t>
      </w:r>
      <w:r>
        <w:rPr>
          <w:rFonts w:ascii="Cambria" w:hAnsi="Cambria"/>
          <w:spacing w:val="-8"/>
        </w:rPr>
        <w:t> </w:t>
      </w:r>
      <w:r>
        <w:rPr/>
        <w:t>subsumes</w:t>
      </w:r>
      <w:r>
        <w:rPr>
          <w:spacing w:val="-12"/>
        </w:rPr>
        <w:t> </w:t>
      </w:r>
      <w:r>
        <w:rPr/>
        <w:t>some</w:t>
      </w:r>
      <w:r>
        <w:rPr>
          <w:spacing w:val="-13"/>
        </w:rPr>
        <w:t> </w:t>
      </w:r>
      <w:r>
        <w:rPr/>
        <w:t>of</w:t>
      </w:r>
      <w:r>
        <w:rPr>
          <w:spacing w:val="-13"/>
        </w:rPr>
        <w:t> </w:t>
      </w:r>
      <w:r>
        <w:rPr/>
        <w:t>the</w:t>
      </w:r>
      <w:r>
        <w:rPr>
          <w:spacing w:val="-12"/>
        </w:rPr>
        <w:t> </w:t>
      </w:r>
      <w:r>
        <w:rPr/>
        <w:t>function</w:t>
      </w:r>
      <w:r>
        <w:rPr>
          <w:spacing w:val="-13"/>
        </w:rPr>
        <w:t> </w:t>
      </w:r>
      <w:r>
        <w:rPr/>
        <w:t>of</w:t>
      </w:r>
      <w:r>
        <w:rPr>
          <w:spacing w:val="-13"/>
        </w:rPr>
        <w:t> </w:t>
      </w:r>
      <w:r>
        <w:rPr>
          <w:rFonts w:ascii="Cambria" w:hAnsi="Cambria"/>
        </w:rPr>
        <w:t>HISTCONTROL</w:t>
      </w:r>
      <w:r>
        <w:rPr/>
        <w:t>.</w:t>
      </w:r>
      <w:r>
        <w:rPr>
          <w:spacing w:val="9"/>
        </w:rPr>
        <w:t> </w:t>
      </w:r>
      <w:r>
        <w:rPr/>
        <w:t>A</w:t>
      </w:r>
      <w:r>
        <w:rPr>
          <w:spacing w:val="-13"/>
        </w:rPr>
        <w:t> </w:t>
      </w:r>
      <w:r>
        <w:rPr/>
        <w:t>pattern</w:t>
      </w:r>
      <w:r>
        <w:rPr>
          <w:spacing w:val="-13"/>
        </w:rPr>
        <w:t> </w:t>
      </w:r>
      <w:r>
        <w:rPr/>
        <w:t>of</w:t>
      </w:r>
      <w:r>
        <w:rPr>
          <w:spacing w:val="-12"/>
        </w:rPr>
        <w:t> </w:t>
      </w:r>
      <w:r>
        <w:rPr/>
        <w:t>‘</w:t>
      </w:r>
      <w:r>
        <w:rPr>
          <w:rFonts w:ascii="Cambria" w:hAnsi="Cambria"/>
        </w:rPr>
        <w:t>&amp;</w:t>
      </w:r>
      <w:r>
        <w:rPr/>
        <w:t>’ is identical to </w:t>
      </w:r>
      <w:r>
        <w:rPr>
          <w:rFonts w:ascii="Cambria" w:hAnsi="Cambria"/>
        </w:rPr>
        <w:t>ignoredups</w:t>
      </w:r>
      <w:r>
        <w:rPr/>
        <w:t>, and a pattern of </w:t>
      </w:r>
      <w:r>
        <w:rPr>
          <w:w w:val="105"/>
        </w:rPr>
        <w:t>‘</w:t>
      </w:r>
      <w:r>
        <w:rPr>
          <w:rFonts w:ascii="Cambria" w:hAnsi="Cambria"/>
          <w:w w:val="105"/>
        </w:rPr>
        <w:t>[ ]*</w:t>
      </w:r>
      <w:r>
        <w:rPr>
          <w:w w:val="105"/>
        </w:rPr>
        <w:t>’ </w:t>
      </w:r>
      <w:r>
        <w:rPr/>
        <w:t>is identical to </w:t>
      </w:r>
      <w:r>
        <w:rPr>
          <w:rFonts w:ascii="Cambria" w:hAnsi="Cambria"/>
        </w:rPr>
        <w:t>ignorespace</w:t>
      </w:r>
      <w:r>
        <w:rPr/>
        <w:t>. </w:t>
      </w:r>
      <w:r>
        <w:rPr>
          <w:spacing w:val="-2"/>
        </w:rPr>
        <w:t>Combining</w:t>
      </w:r>
      <w:r>
        <w:rPr>
          <w:spacing w:val="-12"/>
        </w:rPr>
        <w:t> </w:t>
      </w:r>
      <w:r>
        <w:rPr>
          <w:spacing w:val="-2"/>
        </w:rPr>
        <w:t>these</w:t>
      </w:r>
      <w:r>
        <w:rPr>
          <w:spacing w:val="-11"/>
        </w:rPr>
        <w:t> </w:t>
      </w:r>
      <w:r>
        <w:rPr>
          <w:spacing w:val="-2"/>
        </w:rPr>
        <w:t>two</w:t>
      </w:r>
      <w:r>
        <w:rPr>
          <w:spacing w:val="-11"/>
        </w:rPr>
        <w:t> </w:t>
      </w:r>
      <w:r>
        <w:rPr>
          <w:spacing w:val="-2"/>
        </w:rPr>
        <w:t>patterns,</w:t>
      </w:r>
      <w:r>
        <w:rPr>
          <w:spacing w:val="-12"/>
        </w:rPr>
        <w:t> </w:t>
      </w:r>
      <w:r>
        <w:rPr>
          <w:spacing w:val="-2"/>
        </w:rPr>
        <w:t>separating</w:t>
      </w:r>
      <w:r>
        <w:rPr>
          <w:spacing w:val="-11"/>
        </w:rPr>
        <w:t> </w:t>
      </w:r>
      <w:r>
        <w:rPr>
          <w:spacing w:val="-2"/>
        </w:rPr>
        <w:t>them</w:t>
      </w:r>
      <w:r>
        <w:rPr>
          <w:spacing w:val="-11"/>
        </w:rPr>
        <w:t> </w:t>
      </w:r>
      <w:r>
        <w:rPr>
          <w:spacing w:val="-2"/>
        </w:rPr>
        <w:t>with</w:t>
      </w:r>
      <w:r>
        <w:rPr>
          <w:spacing w:val="-11"/>
        </w:rPr>
        <w:t> </w:t>
      </w:r>
      <w:r>
        <w:rPr>
          <w:spacing w:val="-2"/>
        </w:rPr>
        <w:t>a</w:t>
      </w:r>
      <w:r>
        <w:rPr>
          <w:spacing w:val="-12"/>
        </w:rPr>
        <w:t> </w:t>
      </w:r>
      <w:r>
        <w:rPr>
          <w:spacing w:val="-2"/>
        </w:rPr>
        <w:t>colon,</w:t>
      </w:r>
      <w:r>
        <w:rPr>
          <w:spacing w:val="-11"/>
        </w:rPr>
        <w:t> </w:t>
      </w:r>
      <w:r>
        <w:rPr>
          <w:spacing w:val="-2"/>
        </w:rPr>
        <w:t>provides</w:t>
      </w:r>
      <w:r>
        <w:rPr>
          <w:spacing w:val="-11"/>
        </w:rPr>
        <w:t> </w:t>
      </w:r>
      <w:r>
        <w:rPr>
          <w:spacing w:val="-2"/>
        </w:rPr>
        <w:t>the</w:t>
      </w:r>
      <w:r>
        <w:rPr>
          <w:spacing w:val="-11"/>
        </w:rPr>
        <w:t> </w:t>
      </w:r>
      <w:r>
        <w:rPr>
          <w:spacing w:val="-2"/>
        </w:rPr>
        <w:t>func- </w:t>
      </w:r>
      <w:r>
        <w:rPr/>
        <w:t>tionality of </w:t>
      </w:r>
      <w:r>
        <w:rPr>
          <w:rFonts w:ascii="Cambria" w:hAnsi="Cambria"/>
        </w:rPr>
        <w:t>ignoreboth</w:t>
      </w:r>
      <w:r>
        <w:rPr/>
        <w:t>.</w:t>
      </w:r>
    </w:p>
    <w:p>
      <w:pPr>
        <w:pStyle w:val="BodyText"/>
        <w:spacing w:line="252" w:lineRule="auto" w:before="108"/>
        <w:ind w:left="1311" w:right="877" w:hanging="1152"/>
        <w:jc w:val="both"/>
      </w:pPr>
      <w:r>
        <w:rPr>
          <w:rFonts w:ascii="Cambria"/>
        </w:rPr>
        <w:t>HISTSIZE</w:t>
      </w:r>
      <w:r>
        <w:rPr>
          <w:rFonts w:ascii="Cambria"/>
          <w:spacing w:val="80"/>
        </w:rPr>
        <w:t> </w:t>
      </w:r>
      <w:r>
        <w:rPr/>
        <w:t>The maximum number of commands to remember on the history list.</w:t>
      </w:r>
      <w:r>
        <w:rPr>
          <w:spacing w:val="40"/>
        </w:rPr>
        <w:t> </w:t>
      </w:r>
      <w:r>
        <w:rPr/>
        <w:t>If the </w:t>
      </w:r>
      <w:r>
        <w:rPr>
          <w:spacing w:val="-2"/>
        </w:rPr>
        <w:t>value</w:t>
      </w:r>
      <w:r>
        <w:rPr>
          <w:spacing w:val="-9"/>
        </w:rPr>
        <w:t> </w:t>
      </w:r>
      <w:r>
        <w:rPr>
          <w:spacing w:val="-2"/>
        </w:rPr>
        <w:t>is</w:t>
      </w:r>
      <w:r>
        <w:rPr>
          <w:spacing w:val="-9"/>
        </w:rPr>
        <w:t> </w:t>
      </w:r>
      <w:r>
        <w:rPr>
          <w:spacing w:val="-2"/>
        </w:rPr>
        <w:t>0,</w:t>
      </w:r>
      <w:r>
        <w:rPr>
          <w:spacing w:val="-6"/>
        </w:rPr>
        <w:t> </w:t>
      </w:r>
      <w:r>
        <w:rPr>
          <w:spacing w:val="-2"/>
        </w:rPr>
        <w:t>commands</w:t>
      </w:r>
      <w:r>
        <w:rPr>
          <w:spacing w:val="-9"/>
        </w:rPr>
        <w:t> </w:t>
      </w:r>
      <w:r>
        <w:rPr>
          <w:spacing w:val="-2"/>
        </w:rPr>
        <w:t>are</w:t>
      </w:r>
      <w:r>
        <w:rPr>
          <w:spacing w:val="-9"/>
        </w:rPr>
        <w:t> </w:t>
      </w:r>
      <w:r>
        <w:rPr>
          <w:spacing w:val="-2"/>
        </w:rPr>
        <w:t>not</w:t>
      </w:r>
      <w:r>
        <w:rPr>
          <w:spacing w:val="-8"/>
        </w:rPr>
        <w:t> </w:t>
      </w:r>
      <w:r>
        <w:rPr>
          <w:spacing w:val="-2"/>
        </w:rPr>
        <w:t>saved</w:t>
      </w:r>
      <w:r>
        <w:rPr>
          <w:spacing w:val="-8"/>
        </w:rPr>
        <w:t> </w:t>
      </w:r>
      <w:r>
        <w:rPr>
          <w:spacing w:val="-2"/>
        </w:rPr>
        <w:t>in</w:t>
      </w:r>
      <w:r>
        <w:rPr>
          <w:spacing w:val="-8"/>
        </w:rPr>
        <w:t> </w:t>
      </w:r>
      <w:r>
        <w:rPr>
          <w:spacing w:val="-2"/>
        </w:rPr>
        <w:t>the</w:t>
      </w:r>
      <w:r>
        <w:rPr>
          <w:spacing w:val="-9"/>
        </w:rPr>
        <w:t> </w:t>
      </w:r>
      <w:r>
        <w:rPr>
          <w:spacing w:val="-2"/>
        </w:rPr>
        <w:t>history</w:t>
      </w:r>
      <w:r>
        <w:rPr>
          <w:spacing w:val="-9"/>
        </w:rPr>
        <w:t> </w:t>
      </w:r>
      <w:r>
        <w:rPr>
          <w:spacing w:val="-2"/>
        </w:rPr>
        <w:t>list.</w:t>
      </w:r>
      <w:r>
        <w:rPr>
          <w:spacing w:val="15"/>
        </w:rPr>
        <w:t> </w:t>
      </w:r>
      <w:r>
        <w:rPr>
          <w:spacing w:val="-2"/>
        </w:rPr>
        <w:t>Numeric</w:t>
      </w:r>
      <w:r>
        <w:rPr>
          <w:spacing w:val="-9"/>
        </w:rPr>
        <w:t> </w:t>
      </w:r>
      <w:r>
        <w:rPr>
          <w:spacing w:val="-2"/>
        </w:rPr>
        <w:t>values</w:t>
      </w:r>
      <w:r>
        <w:rPr>
          <w:spacing w:val="-9"/>
        </w:rPr>
        <w:t> </w:t>
      </w:r>
      <w:r>
        <w:rPr>
          <w:spacing w:val="-2"/>
        </w:rPr>
        <w:t>less</w:t>
      </w:r>
      <w:r>
        <w:rPr>
          <w:spacing w:val="-9"/>
        </w:rPr>
        <w:t> </w:t>
      </w:r>
      <w:r>
        <w:rPr>
          <w:spacing w:val="-2"/>
        </w:rPr>
        <w:t>than </w:t>
      </w:r>
      <w:r>
        <w:rPr/>
        <w:t>zero</w:t>
      </w:r>
      <w:r>
        <w:rPr>
          <w:spacing w:val="-13"/>
        </w:rPr>
        <w:t> </w:t>
      </w:r>
      <w:r>
        <w:rPr/>
        <w:t>result</w:t>
      </w:r>
      <w:r>
        <w:rPr>
          <w:spacing w:val="-13"/>
        </w:rPr>
        <w:t> </w:t>
      </w:r>
      <w:r>
        <w:rPr/>
        <w:t>in</w:t>
      </w:r>
      <w:r>
        <w:rPr>
          <w:spacing w:val="-13"/>
        </w:rPr>
        <w:t> </w:t>
      </w:r>
      <w:r>
        <w:rPr/>
        <w:t>every</w:t>
      </w:r>
      <w:r>
        <w:rPr>
          <w:spacing w:val="-13"/>
        </w:rPr>
        <w:t> </w:t>
      </w:r>
      <w:r>
        <w:rPr/>
        <w:t>command</w:t>
      </w:r>
      <w:r>
        <w:rPr>
          <w:spacing w:val="-13"/>
        </w:rPr>
        <w:t> </w:t>
      </w:r>
      <w:r>
        <w:rPr/>
        <w:t>being</w:t>
      </w:r>
      <w:r>
        <w:rPr>
          <w:spacing w:val="-13"/>
        </w:rPr>
        <w:t> </w:t>
      </w:r>
      <w:r>
        <w:rPr/>
        <w:t>saved</w:t>
      </w:r>
      <w:r>
        <w:rPr>
          <w:spacing w:val="-13"/>
        </w:rPr>
        <w:t> </w:t>
      </w:r>
      <w:r>
        <w:rPr/>
        <w:t>on</w:t>
      </w:r>
      <w:r>
        <w:rPr>
          <w:spacing w:val="-13"/>
        </w:rPr>
        <w:t> </w:t>
      </w:r>
      <w:r>
        <w:rPr/>
        <w:t>the</w:t>
      </w:r>
      <w:r>
        <w:rPr>
          <w:spacing w:val="-13"/>
        </w:rPr>
        <w:t> </w:t>
      </w:r>
      <w:r>
        <w:rPr/>
        <w:t>history</w:t>
      </w:r>
      <w:r>
        <w:rPr>
          <w:spacing w:val="-13"/>
        </w:rPr>
        <w:t> </w:t>
      </w:r>
      <w:r>
        <w:rPr/>
        <w:t>list</w:t>
      </w:r>
      <w:r>
        <w:rPr>
          <w:spacing w:val="-13"/>
        </w:rPr>
        <w:t> </w:t>
      </w:r>
      <w:r>
        <w:rPr/>
        <w:t>(there</w:t>
      </w:r>
      <w:r>
        <w:rPr>
          <w:spacing w:val="-13"/>
        </w:rPr>
        <w:t> </w:t>
      </w:r>
      <w:r>
        <w:rPr/>
        <w:t>is</w:t>
      </w:r>
      <w:r>
        <w:rPr>
          <w:spacing w:val="-13"/>
        </w:rPr>
        <w:t> </w:t>
      </w:r>
      <w:r>
        <w:rPr/>
        <w:t>no</w:t>
      </w:r>
      <w:r>
        <w:rPr>
          <w:spacing w:val="-13"/>
        </w:rPr>
        <w:t> </w:t>
      </w:r>
      <w:r>
        <w:rPr/>
        <w:t>limit). The shell sets the default value to 500 after reading any startup files.</w:t>
      </w:r>
    </w:p>
    <w:p>
      <w:pPr>
        <w:pStyle w:val="BodyText"/>
        <w:spacing w:before="105"/>
        <w:ind w:left="159"/>
        <w:rPr>
          <w:rFonts w:ascii="Cambria"/>
        </w:rPr>
      </w:pPr>
      <w:r>
        <w:rPr>
          <w:rFonts w:ascii="Cambria"/>
          <w:spacing w:val="-2"/>
        </w:rPr>
        <w:t>HISTTIMEFORMAT</w:t>
      </w:r>
    </w:p>
    <w:p>
      <w:pPr>
        <w:pStyle w:val="BodyText"/>
        <w:spacing w:line="249" w:lineRule="auto" w:before="12"/>
        <w:ind w:left="1311" w:right="877"/>
        <w:jc w:val="both"/>
      </w:pPr>
      <w:r>
        <w:rPr/>
        <w:t>If this variable is set and not null, its value is used as a format string for </w:t>
      </w:r>
      <w:r>
        <w:rPr>
          <w:rFonts w:ascii="Cambria"/>
        </w:rPr>
        <w:t>strftime</w:t>
      </w:r>
      <w:r>
        <w:rPr/>
        <w:t>(3) to print the time stamp associated with each history entry dis- played by the </w:t>
      </w:r>
      <w:r>
        <w:rPr>
          <w:rFonts w:ascii="Cambria"/>
        </w:rPr>
        <w:t>history </w:t>
      </w:r>
      <w:r>
        <w:rPr/>
        <w:t>builtin.</w:t>
      </w:r>
      <w:r>
        <w:rPr>
          <w:spacing w:val="40"/>
        </w:rPr>
        <w:t> </w:t>
      </w:r>
      <w:r>
        <w:rPr/>
        <w:t>If this variable is set, the shell writes time stamps</w:t>
      </w:r>
      <w:r>
        <w:rPr>
          <w:spacing w:val="-2"/>
        </w:rPr>
        <w:t> </w:t>
      </w:r>
      <w:r>
        <w:rPr/>
        <w:t>to</w:t>
      </w:r>
      <w:r>
        <w:rPr>
          <w:spacing w:val="-2"/>
        </w:rPr>
        <w:t> </w:t>
      </w:r>
      <w:r>
        <w:rPr/>
        <w:t>the</w:t>
      </w:r>
      <w:r>
        <w:rPr>
          <w:spacing w:val="-2"/>
        </w:rPr>
        <w:t> </w:t>
      </w:r>
      <w:r>
        <w:rPr/>
        <w:t>history</w:t>
      </w:r>
      <w:r>
        <w:rPr>
          <w:spacing w:val="-2"/>
        </w:rPr>
        <w:t> </w:t>
      </w:r>
      <w:r>
        <w:rPr/>
        <w:t>file</w:t>
      </w:r>
      <w:r>
        <w:rPr>
          <w:spacing w:val="-2"/>
        </w:rPr>
        <w:t> </w:t>
      </w:r>
      <w:r>
        <w:rPr/>
        <w:t>so</w:t>
      </w:r>
      <w:r>
        <w:rPr>
          <w:spacing w:val="-2"/>
        </w:rPr>
        <w:t> </w:t>
      </w:r>
      <w:r>
        <w:rPr/>
        <w:t>they</w:t>
      </w:r>
      <w:r>
        <w:rPr>
          <w:spacing w:val="-2"/>
        </w:rPr>
        <w:t> </w:t>
      </w:r>
      <w:r>
        <w:rPr/>
        <w:t>may</w:t>
      </w:r>
      <w:r>
        <w:rPr>
          <w:spacing w:val="-2"/>
        </w:rPr>
        <w:t> </w:t>
      </w:r>
      <w:r>
        <w:rPr/>
        <w:t>be</w:t>
      </w:r>
      <w:r>
        <w:rPr>
          <w:spacing w:val="-2"/>
        </w:rPr>
        <w:t> </w:t>
      </w:r>
      <w:r>
        <w:rPr/>
        <w:t>preserved</w:t>
      </w:r>
      <w:r>
        <w:rPr>
          <w:spacing w:val="-2"/>
        </w:rPr>
        <w:t> </w:t>
      </w:r>
      <w:r>
        <w:rPr/>
        <w:t>across</w:t>
      </w:r>
      <w:r>
        <w:rPr>
          <w:spacing w:val="-2"/>
        </w:rPr>
        <w:t> </w:t>
      </w:r>
      <w:r>
        <w:rPr/>
        <w:t>shell</w:t>
      </w:r>
      <w:r>
        <w:rPr>
          <w:spacing w:val="-2"/>
        </w:rPr>
        <w:t> </w:t>
      </w:r>
      <w:r>
        <w:rPr/>
        <w:t>sessions.</w:t>
      </w:r>
      <w:r>
        <w:rPr>
          <w:spacing w:val="19"/>
        </w:rPr>
        <w:t> </w:t>
      </w:r>
      <w:r>
        <w:rPr/>
        <w:t>This uses</w:t>
      </w:r>
      <w:r>
        <w:rPr>
          <w:spacing w:val="-10"/>
        </w:rPr>
        <w:t> </w:t>
      </w:r>
      <w:r>
        <w:rPr/>
        <w:t>the</w:t>
      </w:r>
      <w:r>
        <w:rPr>
          <w:spacing w:val="-11"/>
        </w:rPr>
        <w:t> </w:t>
      </w:r>
      <w:r>
        <w:rPr/>
        <w:t>history</w:t>
      </w:r>
      <w:r>
        <w:rPr>
          <w:spacing w:val="-10"/>
        </w:rPr>
        <w:t> </w:t>
      </w:r>
      <w:r>
        <w:rPr/>
        <w:t>comment</w:t>
      </w:r>
      <w:r>
        <w:rPr>
          <w:spacing w:val="-11"/>
        </w:rPr>
        <w:t> </w:t>
      </w:r>
      <w:r>
        <w:rPr/>
        <w:t>character</w:t>
      </w:r>
      <w:r>
        <w:rPr>
          <w:spacing w:val="-10"/>
        </w:rPr>
        <w:t> </w:t>
      </w:r>
      <w:r>
        <w:rPr/>
        <w:t>to</w:t>
      </w:r>
      <w:r>
        <w:rPr>
          <w:spacing w:val="-11"/>
        </w:rPr>
        <w:t> </w:t>
      </w:r>
      <w:r>
        <w:rPr/>
        <w:t>distinguish</w:t>
      </w:r>
      <w:r>
        <w:rPr>
          <w:spacing w:val="-10"/>
        </w:rPr>
        <w:t> </w:t>
      </w:r>
      <w:r>
        <w:rPr/>
        <w:t>timestamps</w:t>
      </w:r>
      <w:r>
        <w:rPr>
          <w:spacing w:val="-11"/>
        </w:rPr>
        <w:t> </w:t>
      </w:r>
      <w:r>
        <w:rPr/>
        <w:t>from</w:t>
      </w:r>
      <w:r>
        <w:rPr>
          <w:spacing w:val="-10"/>
        </w:rPr>
        <w:t> </w:t>
      </w:r>
      <w:r>
        <w:rPr/>
        <w:t>other</w:t>
      </w:r>
      <w:r>
        <w:rPr>
          <w:spacing w:val="-11"/>
        </w:rPr>
        <w:t> </w:t>
      </w:r>
      <w:r>
        <w:rPr/>
        <w:t>his- tory lines.</w:t>
      </w:r>
    </w:p>
    <w:p>
      <w:pPr>
        <w:pStyle w:val="BodyText"/>
        <w:spacing w:line="249" w:lineRule="auto" w:before="105"/>
        <w:ind w:left="1311" w:right="877" w:hanging="1152"/>
        <w:jc w:val="both"/>
      </w:pPr>
      <w:r>
        <w:rPr>
          <w:rFonts w:ascii="Cambria"/>
        </w:rPr>
        <w:t>HOSTFILE</w:t>
      </w:r>
      <w:r>
        <w:rPr>
          <w:rFonts w:ascii="Cambria"/>
          <w:spacing w:val="80"/>
        </w:rPr>
        <w:t> </w:t>
      </w:r>
      <w:r>
        <w:rPr/>
        <w:t>Contains the name of a file in the same format as </w:t>
      </w:r>
      <w:r>
        <w:rPr>
          <w:rFonts w:ascii="Cambria"/>
        </w:rPr>
        <w:t>/etc/hosts </w:t>
      </w:r>
      <w:r>
        <w:rPr/>
        <w:t>that should be </w:t>
      </w:r>
      <w:r>
        <w:rPr>
          <w:spacing w:val="-4"/>
        </w:rPr>
        <w:t>read</w:t>
      </w:r>
      <w:r>
        <w:rPr>
          <w:spacing w:val="-10"/>
        </w:rPr>
        <w:t> </w:t>
      </w:r>
      <w:r>
        <w:rPr>
          <w:spacing w:val="-4"/>
        </w:rPr>
        <w:t>when</w:t>
      </w:r>
      <w:r>
        <w:rPr>
          <w:spacing w:val="-9"/>
        </w:rPr>
        <w:t> </w:t>
      </w:r>
      <w:r>
        <w:rPr>
          <w:spacing w:val="-4"/>
        </w:rPr>
        <w:t>the</w:t>
      </w:r>
      <w:r>
        <w:rPr>
          <w:spacing w:val="-9"/>
        </w:rPr>
        <w:t> </w:t>
      </w:r>
      <w:r>
        <w:rPr>
          <w:spacing w:val="-4"/>
        </w:rPr>
        <w:t>shell</w:t>
      </w:r>
      <w:r>
        <w:rPr>
          <w:spacing w:val="-9"/>
        </w:rPr>
        <w:t> </w:t>
      </w:r>
      <w:r>
        <w:rPr>
          <w:spacing w:val="-4"/>
        </w:rPr>
        <w:t>needs</w:t>
      </w:r>
      <w:r>
        <w:rPr>
          <w:spacing w:val="-10"/>
        </w:rPr>
        <w:t> </w:t>
      </w:r>
      <w:r>
        <w:rPr>
          <w:spacing w:val="-4"/>
        </w:rPr>
        <w:t>to</w:t>
      </w:r>
      <w:r>
        <w:rPr>
          <w:spacing w:val="-9"/>
        </w:rPr>
        <w:t> </w:t>
      </w:r>
      <w:r>
        <w:rPr>
          <w:spacing w:val="-4"/>
        </w:rPr>
        <w:t>complete</w:t>
      </w:r>
      <w:r>
        <w:rPr>
          <w:spacing w:val="-9"/>
        </w:rPr>
        <w:t> </w:t>
      </w:r>
      <w:r>
        <w:rPr>
          <w:spacing w:val="-4"/>
        </w:rPr>
        <w:t>a</w:t>
      </w:r>
      <w:r>
        <w:rPr>
          <w:spacing w:val="-10"/>
        </w:rPr>
        <w:t> </w:t>
      </w:r>
      <w:r>
        <w:rPr>
          <w:spacing w:val="-4"/>
        </w:rPr>
        <w:t>hostname.</w:t>
      </w:r>
      <w:r>
        <w:rPr>
          <w:spacing w:val="24"/>
        </w:rPr>
        <w:t> </w:t>
      </w:r>
      <w:r>
        <w:rPr>
          <w:spacing w:val="-4"/>
        </w:rPr>
        <w:t>The</w:t>
      </w:r>
      <w:r>
        <w:rPr>
          <w:spacing w:val="-10"/>
        </w:rPr>
        <w:t> </w:t>
      </w:r>
      <w:r>
        <w:rPr>
          <w:spacing w:val="-4"/>
        </w:rPr>
        <w:t>list</w:t>
      </w:r>
      <w:r>
        <w:rPr>
          <w:spacing w:val="-9"/>
        </w:rPr>
        <w:t> </w:t>
      </w:r>
      <w:r>
        <w:rPr>
          <w:spacing w:val="-4"/>
        </w:rPr>
        <w:t>of</w:t>
      </w:r>
      <w:r>
        <w:rPr>
          <w:spacing w:val="-9"/>
        </w:rPr>
        <w:t> </w:t>
      </w:r>
      <w:r>
        <w:rPr>
          <w:spacing w:val="-4"/>
        </w:rPr>
        <w:t>possible</w:t>
      </w:r>
      <w:r>
        <w:rPr>
          <w:spacing w:val="-9"/>
        </w:rPr>
        <w:t> </w:t>
      </w:r>
      <w:r>
        <w:rPr>
          <w:spacing w:val="-4"/>
        </w:rPr>
        <w:t>hostname </w:t>
      </w:r>
      <w:r>
        <w:rPr>
          <w:spacing w:val="-2"/>
        </w:rPr>
        <w:t>completions</w:t>
      </w:r>
      <w:r>
        <w:rPr>
          <w:spacing w:val="-12"/>
        </w:rPr>
        <w:t> </w:t>
      </w:r>
      <w:r>
        <w:rPr>
          <w:spacing w:val="-2"/>
        </w:rPr>
        <w:t>may</w:t>
      </w:r>
      <w:r>
        <w:rPr>
          <w:spacing w:val="-11"/>
        </w:rPr>
        <w:t> </w:t>
      </w:r>
      <w:r>
        <w:rPr>
          <w:spacing w:val="-2"/>
        </w:rPr>
        <w:t>be</w:t>
      </w:r>
      <w:r>
        <w:rPr>
          <w:spacing w:val="-11"/>
        </w:rPr>
        <w:t> </w:t>
      </w:r>
      <w:r>
        <w:rPr>
          <w:spacing w:val="-2"/>
        </w:rPr>
        <w:t>changed</w:t>
      </w:r>
      <w:r>
        <w:rPr>
          <w:spacing w:val="-12"/>
        </w:rPr>
        <w:t> </w:t>
      </w:r>
      <w:r>
        <w:rPr>
          <w:spacing w:val="-2"/>
        </w:rPr>
        <w:t>while</w:t>
      </w:r>
      <w:r>
        <w:rPr>
          <w:spacing w:val="-11"/>
        </w:rPr>
        <w:t> </w:t>
      </w:r>
      <w:r>
        <w:rPr>
          <w:spacing w:val="-2"/>
        </w:rPr>
        <w:t>the</w:t>
      </w:r>
      <w:r>
        <w:rPr>
          <w:spacing w:val="-11"/>
        </w:rPr>
        <w:t> </w:t>
      </w:r>
      <w:r>
        <w:rPr>
          <w:spacing w:val="-2"/>
        </w:rPr>
        <w:t>shell</w:t>
      </w:r>
      <w:r>
        <w:rPr>
          <w:spacing w:val="-11"/>
        </w:rPr>
        <w:t> </w:t>
      </w:r>
      <w:r>
        <w:rPr>
          <w:spacing w:val="-2"/>
        </w:rPr>
        <w:t>is</w:t>
      </w:r>
      <w:r>
        <w:rPr>
          <w:spacing w:val="-12"/>
        </w:rPr>
        <w:t> </w:t>
      </w:r>
      <w:r>
        <w:rPr>
          <w:spacing w:val="-2"/>
        </w:rPr>
        <w:t>running;</w:t>
      </w:r>
      <w:r>
        <w:rPr>
          <w:spacing w:val="-11"/>
        </w:rPr>
        <w:t> </w:t>
      </w:r>
      <w:r>
        <w:rPr>
          <w:spacing w:val="-2"/>
        </w:rPr>
        <w:t>the</w:t>
      </w:r>
      <w:r>
        <w:rPr>
          <w:spacing w:val="-11"/>
        </w:rPr>
        <w:t> </w:t>
      </w:r>
      <w:r>
        <w:rPr>
          <w:spacing w:val="-2"/>
        </w:rPr>
        <w:t>next</w:t>
      </w:r>
      <w:r>
        <w:rPr>
          <w:spacing w:val="-11"/>
        </w:rPr>
        <w:t> </w:t>
      </w:r>
      <w:r>
        <w:rPr>
          <w:spacing w:val="-2"/>
        </w:rPr>
        <w:t>time</w:t>
      </w:r>
      <w:r>
        <w:rPr>
          <w:spacing w:val="-12"/>
        </w:rPr>
        <w:t> </w:t>
      </w:r>
      <w:r>
        <w:rPr>
          <w:spacing w:val="-2"/>
        </w:rPr>
        <w:t>hostname </w:t>
      </w:r>
      <w:r>
        <w:rPr/>
        <w:t>completion</w:t>
      </w:r>
      <w:r>
        <w:rPr>
          <w:spacing w:val="-2"/>
        </w:rPr>
        <w:t> </w:t>
      </w:r>
      <w:r>
        <w:rPr/>
        <w:t>is</w:t>
      </w:r>
      <w:r>
        <w:rPr>
          <w:spacing w:val="-2"/>
        </w:rPr>
        <w:t> </w:t>
      </w:r>
      <w:r>
        <w:rPr/>
        <w:t>attempted</w:t>
      </w:r>
      <w:r>
        <w:rPr>
          <w:spacing w:val="-2"/>
        </w:rPr>
        <w:t> </w:t>
      </w:r>
      <w:r>
        <w:rPr/>
        <w:t>after</w:t>
      </w:r>
      <w:r>
        <w:rPr>
          <w:spacing w:val="-2"/>
        </w:rPr>
        <w:t> </w:t>
      </w:r>
      <w:r>
        <w:rPr/>
        <w:t>the</w:t>
      </w:r>
      <w:r>
        <w:rPr>
          <w:spacing w:val="-2"/>
        </w:rPr>
        <w:t> </w:t>
      </w:r>
      <w:r>
        <w:rPr/>
        <w:t>value</w:t>
      </w:r>
      <w:r>
        <w:rPr>
          <w:spacing w:val="-2"/>
        </w:rPr>
        <w:t> </w:t>
      </w:r>
      <w:r>
        <w:rPr/>
        <w:t>is</w:t>
      </w:r>
      <w:r>
        <w:rPr>
          <w:spacing w:val="-2"/>
        </w:rPr>
        <w:t> </w:t>
      </w:r>
      <w:r>
        <w:rPr/>
        <w:t>changed,</w:t>
      </w:r>
      <w:r>
        <w:rPr>
          <w:spacing w:val="-2"/>
        </w:rPr>
        <w:t> </w:t>
      </w:r>
      <w:r>
        <w:rPr/>
        <w:t>Bash</w:t>
      </w:r>
      <w:r>
        <w:rPr>
          <w:spacing w:val="-2"/>
        </w:rPr>
        <w:t> </w:t>
      </w:r>
      <w:r>
        <w:rPr/>
        <w:t>adds</w:t>
      </w:r>
      <w:r>
        <w:rPr>
          <w:spacing w:val="-2"/>
        </w:rPr>
        <w:t> </w:t>
      </w:r>
      <w:r>
        <w:rPr/>
        <w:t>the</w:t>
      </w:r>
      <w:r>
        <w:rPr>
          <w:spacing w:val="-2"/>
        </w:rPr>
        <w:t> </w:t>
      </w:r>
      <w:r>
        <w:rPr/>
        <w:t>contents</w:t>
      </w:r>
      <w:r>
        <w:rPr>
          <w:spacing w:val="-2"/>
        </w:rPr>
        <w:t> </w:t>
      </w:r>
      <w:r>
        <w:rPr/>
        <w:t>of the new file to the existing list.</w:t>
      </w:r>
      <w:r>
        <w:rPr>
          <w:spacing w:val="40"/>
        </w:rPr>
        <w:t> </w:t>
      </w:r>
      <w:r>
        <w:rPr/>
        <w:t>If </w:t>
      </w:r>
      <w:r>
        <w:rPr>
          <w:rFonts w:ascii="Cambria"/>
        </w:rPr>
        <w:t>HOSTFILE </w:t>
      </w:r>
      <w:r>
        <w:rPr/>
        <w:t>is set, but has no value, or does not name a readable file, Bash attempts to read </w:t>
      </w:r>
      <w:r>
        <w:rPr>
          <w:rFonts w:ascii="Cambria"/>
        </w:rPr>
        <w:t>/etc/hosts </w:t>
      </w:r>
      <w:r>
        <w:rPr/>
        <w:t>to obtain the list</w:t>
      </w:r>
      <w:r>
        <w:rPr>
          <w:spacing w:val="40"/>
        </w:rPr>
        <w:t> </w:t>
      </w:r>
      <w:r>
        <w:rPr/>
        <w:t>of possible hostname completions.</w:t>
      </w:r>
      <w:r>
        <w:rPr>
          <w:spacing w:val="40"/>
        </w:rPr>
        <w:t> </w:t>
      </w:r>
      <w:r>
        <w:rPr/>
        <w:t>When </w:t>
      </w:r>
      <w:r>
        <w:rPr>
          <w:rFonts w:ascii="Cambria"/>
        </w:rPr>
        <w:t>HOSTFILE </w:t>
      </w:r>
      <w:r>
        <w:rPr/>
        <w:t>is unset, Bash clears the hostname list.</w:t>
      </w:r>
    </w:p>
    <w:p>
      <w:pPr>
        <w:pStyle w:val="BodyText"/>
        <w:spacing w:before="102"/>
        <w:ind w:left="159"/>
        <w:jc w:val="both"/>
      </w:pPr>
      <w:r>
        <w:rPr>
          <w:rFonts w:ascii="Cambria"/>
          <w:spacing w:val="-4"/>
        </w:rPr>
        <w:t>HOSTNAME</w:t>
      </w:r>
      <w:r>
        <w:rPr>
          <w:rFonts w:ascii="Cambria"/>
          <w:spacing w:val="30"/>
        </w:rPr>
        <w:t>  </w:t>
      </w:r>
      <w:r>
        <w:rPr>
          <w:spacing w:val="-4"/>
        </w:rPr>
        <w:t>The</w:t>
      </w:r>
      <w:r>
        <w:rPr>
          <w:spacing w:val="-5"/>
        </w:rPr>
        <w:t> </w:t>
      </w:r>
      <w:r>
        <w:rPr>
          <w:spacing w:val="-4"/>
        </w:rPr>
        <w:t>name of</w:t>
      </w:r>
      <w:r>
        <w:rPr>
          <w:spacing w:val="-5"/>
        </w:rPr>
        <w:t> </w:t>
      </w:r>
      <w:r>
        <w:rPr>
          <w:spacing w:val="-4"/>
        </w:rPr>
        <w:t>the</w:t>
      </w:r>
      <w:r>
        <w:rPr>
          <w:spacing w:val="-5"/>
        </w:rPr>
        <w:t> </w:t>
      </w:r>
      <w:r>
        <w:rPr>
          <w:spacing w:val="-4"/>
        </w:rPr>
        <w:t>current</w:t>
      </w:r>
      <w:r>
        <w:rPr>
          <w:spacing w:val="-5"/>
        </w:rPr>
        <w:t> </w:t>
      </w:r>
      <w:r>
        <w:rPr>
          <w:spacing w:val="-4"/>
        </w:rPr>
        <w:t>host.</w:t>
      </w:r>
    </w:p>
    <w:p>
      <w:pPr>
        <w:pStyle w:val="BodyText"/>
        <w:spacing w:before="116"/>
        <w:ind w:left="159"/>
        <w:jc w:val="both"/>
      </w:pPr>
      <w:r>
        <w:rPr>
          <w:rFonts w:ascii="Cambria"/>
          <w:spacing w:val="-2"/>
        </w:rPr>
        <w:t>HOSTTYPE</w:t>
      </w:r>
      <w:r>
        <w:rPr>
          <w:rFonts w:ascii="Cambria"/>
          <w:spacing w:val="33"/>
        </w:rPr>
        <w:t>  </w:t>
      </w:r>
      <w:r>
        <w:rPr>
          <w:spacing w:val="-2"/>
        </w:rPr>
        <w:t>A</w:t>
      </w:r>
      <w:r>
        <w:rPr>
          <w:spacing w:val="-3"/>
        </w:rPr>
        <w:t> </w:t>
      </w:r>
      <w:r>
        <w:rPr>
          <w:spacing w:val="-2"/>
        </w:rPr>
        <w:t>string</w:t>
      </w:r>
      <w:r>
        <w:rPr>
          <w:spacing w:val="-3"/>
        </w:rPr>
        <w:t> </w:t>
      </w:r>
      <w:r>
        <w:rPr>
          <w:spacing w:val="-2"/>
        </w:rPr>
        <w:t>describing</w:t>
      </w:r>
      <w:r>
        <w:rPr>
          <w:spacing w:val="-3"/>
        </w:rPr>
        <w:t> </w:t>
      </w:r>
      <w:r>
        <w:rPr>
          <w:spacing w:val="-2"/>
        </w:rPr>
        <w:t>the</w:t>
      </w:r>
      <w:r>
        <w:rPr>
          <w:spacing w:val="-3"/>
        </w:rPr>
        <w:t> </w:t>
      </w:r>
      <w:r>
        <w:rPr>
          <w:spacing w:val="-2"/>
        </w:rPr>
        <w:t>machine</w:t>
      </w:r>
      <w:r>
        <w:rPr>
          <w:spacing w:val="-3"/>
        </w:rPr>
        <w:t> </w:t>
      </w:r>
      <w:r>
        <w:rPr>
          <w:spacing w:val="-2"/>
        </w:rPr>
        <w:t>Bash</w:t>
      </w:r>
      <w:r>
        <w:rPr>
          <w:spacing w:val="-3"/>
        </w:rPr>
        <w:t> </w:t>
      </w:r>
      <w:r>
        <w:rPr>
          <w:spacing w:val="-2"/>
        </w:rPr>
        <w:t>is</w:t>
      </w:r>
      <w:r>
        <w:rPr>
          <w:spacing w:val="-3"/>
        </w:rPr>
        <w:t> </w:t>
      </w:r>
      <w:r>
        <w:rPr>
          <w:spacing w:val="-2"/>
        </w:rPr>
        <w:t>running</w:t>
      </w:r>
      <w:r>
        <w:rPr>
          <w:spacing w:val="-3"/>
        </w:rPr>
        <w:t> </w:t>
      </w:r>
      <w:r>
        <w:rPr>
          <w:spacing w:val="-5"/>
        </w:rPr>
        <w:t>on.</w:t>
      </w:r>
    </w:p>
    <w:p>
      <w:pPr>
        <w:pStyle w:val="BodyText"/>
        <w:spacing w:before="116"/>
        <w:ind w:left="159"/>
        <w:rPr>
          <w:rFonts w:ascii="Cambria"/>
        </w:rPr>
      </w:pPr>
      <w:r>
        <w:rPr>
          <w:rFonts w:ascii="Cambria"/>
          <w:spacing w:val="-2"/>
        </w:rPr>
        <w:t>IGNOREEOF</w:t>
      </w:r>
    </w:p>
    <w:p>
      <w:pPr>
        <w:pStyle w:val="BodyText"/>
        <w:spacing w:line="249" w:lineRule="auto" w:before="5"/>
        <w:ind w:left="1311" w:right="876"/>
        <w:jc w:val="both"/>
      </w:pPr>
      <w:r>
        <w:rPr/>
        <w:t>Controls</w:t>
      </w:r>
      <w:r>
        <w:rPr>
          <w:spacing w:val="-12"/>
        </w:rPr>
        <w:t> </w:t>
      </w:r>
      <w:r>
        <w:rPr/>
        <w:t>the</w:t>
      </w:r>
      <w:r>
        <w:rPr>
          <w:spacing w:val="-12"/>
        </w:rPr>
        <w:t> </w:t>
      </w:r>
      <w:r>
        <w:rPr/>
        <w:t>action</w:t>
      </w:r>
      <w:r>
        <w:rPr>
          <w:spacing w:val="-12"/>
        </w:rPr>
        <w:t> </w:t>
      </w:r>
      <w:r>
        <w:rPr/>
        <w:t>of</w:t>
      </w:r>
      <w:r>
        <w:rPr>
          <w:spacing w:val="-12"/>
        </w:rPr>
        <w:t> </w:t>
      </w:r>
      <w:r>
        <w:rPr/>
        <w:t>the</w:t>
      </w:r>
      <w:r>
        <w:rPr>
          <w:spacing w:val="-12"/>
        </w:rPr>
        <w:t> </w:t>
      </w:r>
      <w:r>
        <w:rPr/>
        <w:t>shell</w:t>
      </w:r>
      <w:r>
        <w:rPr>
          <w:spacing w:val="-12"/>
        </w:rPr>
        <w:t> </w:t>
      </w:r>
      <w:r>
        <w:rPr/>
        <w:t>on</w:t>
      </w:r>
      <w:r>
        <w:rPr>
          <w:spacing w:val="-12"/>
        </w:rPr>
        <w:t> </w:t>
      </w:r>
      <w:r>
        <w:rPr/>
        <w:t>receipt</w:t>
      </w:r>
      <w:r>
        <w:rPr>
          <w:spacing w:val="-12"/>
        </w:rPr>
        <w:t> </w:t>
      </w:r>
      <w:r>
        <w:rPr/>
        <w:t>of</w:t>
      </w:r>
      <w:r>
        <w:rPr>
          <w:spacing w:val="-12"/>
        </w:rPr>
        <w:t> </w:t>
      </w:r>
      <w:r>
        <w:rPr/>
        <w:t>an</w:t>
      </w:r>
      <w:r>
        <w:rPr>
          <w:spacing w:val="-13"/>
        </w:rPr>
        <w:t> </w:t>
      </w:r>
      <w:r>
        <w:rPr>
          <w:rFonts w:ascii="Cambria"/>
        </w:rPr>
        <w:t>EOF</w:t>
      </w:r>
      <w:r>
        <w:rPr>
          <w:rFonts w:ascii="Cambria"/>
          <w:spacing w:val="-7"/>
        </w:rPr>
        <w:t> </w:t>
      </w:r>
      <w:r>
        <w:rPr/>
        <w:t>character</w:t>
      </w:r>
      <w:r>
        <w:rPr>
          <w:spacing w:val="-12"/>
        </w:rPr>
        <w:t> </w:t>
      </w:r>
      <w:r>
        <w:rPr/>
        <w:t>as</w:t>
      </w:r>
      <w:r>
        <w:rPr>
          <w:spacing w:val="-12"/>
        </w:rPr>
        <w:t> </w:t>
      </w:r>
      <w:r>
        <w:rPr/>
        <w:t>the</w:t>
      </w:r>
      <w:r>
        <w:rPr>
          <w:spacing w:val="-12"/>
        </w:rPr>
        <w:t> </w:t>
      </w:r>
      <w:r>
        <w:rPr/>
        <w:t>sole</w:t>
      </w:r>
      <w:r>
        <w:rPr>
          <w:spacing w:val="-12"/>
        </w:rPr>
        <w:t> </w:t>
      </w:r>
      <w:r>
        <w:rPr/>
        <w:t>input. If set, the value is the number of consecutive </w:t>
      </w:r>
      <w:r>
        <w:rPr>
          <w:rFonts w:ascii="Cambria"/>
        </w:rPr>
        <w:t>EOF </w:t>
      </w:r>
      <w:r>
        <w:rPr/>
        <w:t>characters that can be read as the first character on an input line before Bash exits.</w:t>
      </w:r>
      <w:r>
        <w:rPr>
          <w:spacing w:val="40"/>
        </w:rPr>
        <w:t> </w:t>
      </w:r>
      <w:r>
        <w:rPr/>
        <w:t>If the variable is set but does not have a numeric value, or the value is null, then the default is 10. If</w:t>
      </w:r>
      <w:r>
        <w:rPr>
          <w:spacing w:val="-3"/>
        </w:rPr>
        <w:t> </w:t>
      </w:r>
      <w:r>
        <w:rPr/>
        <w:t>the</w:t>
      </w:r>
      <w:r>
        <w:rPr>
          <w:spacing w:val="-3"/>
        </w:rPr>
        <w:t> </w:t>
      </w:r>
      <w:r>
        <w:rPr/>
        <w:t>variable</w:t>
      </w:r>
      <w:r>
        <w:rPr>
          <w:spacing w:val="-3"/>
        </w:rPr>
        <w:t> </w:t>
      </w:r>
      <w:r>
        <w:rPr/>
        <w:t>is</w:t>
      </w:r>
      <w:r>
        <w:rPr>
          <w:spacing w:val="-3"/>
        </w:rPr>
        <w:t> </w:t>
      </w:r>
      <w:r>
        <w:rPr/>
        <w:t>unset,</w:t>
      </w:r>
      <w:r>
        <w:rPr>
          <w:spacing w:val="-3"/>
        </w:rPr>
        <w:t> </w:t>
      </w:r>
      <w:r>
        <w:rPr/>
        <w:t>then</w:t>
      </w:r>
      <w:r>
        <w:rPr>
          <w:spacing w:val="-3"/>
        </w:rPr>
        <w:t> </w:t>
      </w:r>
      <w:r>
        <w:rPr>
          <w:rFonts w:ascii="Cambria"/>
        </w:rPr>
        <w:t>EOF </w:t>
      </w:r>
      <w:r>
        <w:rPr/>
        <w:t>signifies</w:t>
      </w:r>
      <w:r>
        <w:rPr>
          <w:spacing w:val="-3"/>
        </w:rPr>
        <w:t> </w:t>
      </w:r>
      <w:r>
        <w:rPr/>
        <w:t>the</w:t>
      </w:r>
      <w:r>
        <w:rPr>
          <w:spacing w:val="-3"/>
        </w:rPr>
        <w:t> </w:t>
      </w:r>
      <w:r>
        <w:rPr/>
        <w:t>end</w:t>
      </w:r>
      <w:r>
        <w:rPr>
          <w:spacing w:val="-3"/>
        </w:rPr>
        <w:t> </w:t>
      </w:r>
      <w:r>
        <w:rPr/>
        <w:t>of</w:t>
      </w:r>
      <w:r>
        <w:rPr>
          <w:spacing w:val="-3"/>
        </w:rPr>
        <w:t> </w:t>
      </w:r>
      <w:r>
        <w:rPr/>
        <w:t>input</w:t>
      </w:r>
      <w:r>
        <w:rPr>
          <w:spacing w:val="-3"/>
        </w:rPr>
        <w:t> </w:t>
      </w:r>
      <w:r>
        <w:rPr/>
        <w:t>to</w:t>
      </w:r>
      <w:r>
        <w:rPr>
          <w:spacing w:val="-3"/>
        </w:rPr>
        <w:t> </w:t>
      </w:r>
      <w:r>
        <w:rPr/>
        <w:t>the</w:t>
      </w:r>
      <w:r>
        <w:rPr>
          <w:spacing w:val="-3"/>
        </w:rPr>
        <w:t> </w:t>
      </w:r>
      <w:r>
        <w:rPr/>
        <w:t>shell. This</w:t>
      </w:r>
      <w:r>
        <w:rPr>
          <w:spacing w:val="-3"/>
        </w:rPr>
        <w:t> </w:t>
      </w:r>
      <w:r>
        <w:rPr/>
        <w:t>is only in effect for interactive shells.</w:t>
      </w:r>
    </w:p>
    <w:p>
      <w:pPr>
        <w:pStyle w:val="BodyText"/>
        <w:spacing w:before="104"/>
        <w:ind w:left="159"/>
        <w:jc w:val="both"/>
      </w:pPr>
      <w:r>
        <w:rPr>
          <w:rFonts w:ascii="Cambria"/>
        </w:rPr>
        <w:t>INPUTRC</w:t>
      </w:r>
      <w:r>
        <w:rPr>
          <w:rFonts w:ascii="Cambria"/>
          <w:spacing w:val="72"/>
          <w:w w:val="150"/>
        </w:rPr>
        <w:t>  </w:t>
      </w:r>
      <w:r>
        <w:rPr/>
        <w:t>The</w:t>
      </w:r>
      <w:r>
        <w:rPr>
          <w:spacing w:val="56"/>
          <w:w w:val="150"/>
        </w:rPr>
        <w:t> </w:t>
      </w:r>
      <w:r>
        <w:rPr/>
        <w:t>name</w:t>
      </w:r>
      <w:r>
        <w:rPr>
          <w:spacing w:val="57"/>
          <w:w w:val="150"/>
        </w:rPr>
        <w:t> </w:t>
      </w:r>
      <w:r>
        <w:rPr/>
        <w:t>of</w:t>
      </w:r>
      <w:r>
        <w:rPr>
          <w:spacing w:val="56"/>
          <w:w w:val="150"/>
        </w:rPr>
        <w:t> </w:t>
      </w:r>
      <w:r>
        <w:rPr/>
        <w:t>the</w:t>
      </w:r>
      <w:r>
        <w:rPr>
          <w:spacing w:val="57"/>
          <w:w w:val="150"/>
        </w:rPr>
        <w:t> </w:t>
      </w:r>
      <w:r>
        <w:rPr/>
        <w:t>Readline</w:t>
      </w:r>
      <w:r>
        <w:rPr>
          <w:spacing w:val="55"/>
          <w:w w:val="150"/>
        </w:rPr>
        <w:t> </w:t>
      </w:r>
      <w:r>
        <w:rPr/>
        <w:t>initialization</w:t>
      </w:r>
      <w:r>
        <w:rPr>
          <w:spacing w:val="57"/>
          <w:w w:val="150"/>
        </w:rPr>
        <w:t> </w:t>
      </w:r>
      <w:r>
        <w:rPr/>
        <w:t>file,</w:t>
      </w:r>
      <w:r>
        <w:rPr>
          <w:spacing w:val="75"/>
          <w:w w:val="150"/>
        </w:rPr>
        <w:t> </w:t>
      </w:r>
      <w:r>
        <w:rPr/>
        <w:t>overriding</w:t>
      </w:r>
      <w:r>
        <w:rPr>
          <w:spacing w:val="57"/>
          <w:w w:val="150"/>
        </w:rPr>
        <w:t> </w:t>
      </w:r>
      <w:r>
        <w:rPr/>
        <w:t>the</w:t>
      </w:r>
      <w:r>
        <w:rPr>
          <w:spacing w:val="56"/>
          <w:w w:val="150"/>
        </w:rPr>
        <w:t> </w:t>
      </w:r>
      <w:r>
        <w:rPr/>
        <w:t>default</w:t>
      </w:r>
      <w:r>
        <w:rPr>
          <w:spacing w:val="57"/>
          <w:w w:val="150"/>
        </w:rPr>
        <w:t> </w:t>
      </w:r>
      <w:r>
        <w:rPr>
          <w:spacing w:val="-5"/>
        </w:rPr>
        <w:t>of</w:t>
      </w:r>
    </w:p>
    <w:p>
      <w:pPr>
        <w:pStyle w:val="BodyText"/>
        <w:spacing w:before="6"/>
        <w:ind w:left="1311"/>
      </w:pPr>
      <w:r>
        <w:rPr>
          <w:rFonts w:ascii="Cambria"/>
          <w:spacing w:val="-2"/>
          <w:w w:val="115"/>
        </w:rPr>
        <w:t>~/.inputrc</w:t>
      </w:r>
      <w:r>
        <w:rPr>
          <w:spacing w:val="-2"/>
          <w:w w:val="115"/>
        </w:rPr>
        <w:t>.</w:t>
      </w:r>
    </w:p>
    <w:p>
      <w:pPr>
        <w:pStyle w:val="BodyText"/>
        <w:spacing w:before="115"/>
        <w:ind w:left="159"/>
        <w:rPr>
          <w:rFonts w:ascii="Cambria"/>
        </w:rPr>
      </w:pPr>
      <w:r>
        <w:rPr>
          <w:rFonts w:ascii="Cambria"/>
          <w:spacing w:val="-2"/>
        </w:rPr>
        <w:t>INSIDE_EMACS</w:t>
      </w:r>
    </w:p>
    <w:p>
      <w:pPr>
        <w:pStyle w:val="BodyText"/>
        <w:spacing w:line="249" w:lineRule="auto" w:before="13"/>
        <w:ind w:left="1311" w:right="877"/>
        <w:jc w:val="both"/>
      </w:pPr>
      <w:r>
        <w:rPr/>
        <w:t>If</w:t>
      </w:r>
      <w:r>
        <w:rPr>
          <w:spacing w:val="-10"/>
        </w:rPr>
        <w:t> </w:t>
      </w:r>
      <w:r>
        <w:rPr/>
        <w:t>Bash</w:t>
      </w:r>
      <w:r>
        <w:rPr>
          <w:spacing w:val="-10"/>
        </w:rPr>
        <w:t> </w:t>
      </w:r>
      <w:r>
        <w:rPr/>
        <w:t>finds</w:t>
      </w:r>
      <w:r>
        <w:rPr>
          <w:spacing w:val="-10"/>
        </w:rPr>
        <w:t> </w:t>
      </w:r>
      <w:r>
        <w:rPr/>
        <w:t>this</w:t>
      </w:r>
      <w:r>
        <w:rPr>
          <w:spacing w:val="-10"/>
        </w:rPr>
        <w:t> </w:t>
      </w:r>
      <w:r>
        <w:rPr/>
        <w:t>variable</w:t>
      </w:r>
      <w:r>
        <w:rPr>
          <w:spacing w:val="-10"/>
        </w:rPr>
        <w:t> </w:t>
      </w:r>
      <w:r>
        <w:rPr/>
        <w:t>in</w:t>
      </w:r>
      <w:r>
        <w:rPr>
          <w:spacing w:val="-10"/>
        </w:rPr>
        <w:t> </w:t>
      </w:r>
      <w:r>
        <w:rPr/>
        <w:t>the</w:t>
      </w:r>
      <w:r>
        <w:rPr>
          <w:spacing w:val="-10"/>
        </w:rPr>
        <w:t> </w:t>
      </w:r>
      <w:r>
        <w:rPr/>
        <w:t>environment</w:t>
      </w:r>
      <w:r>
        <w:rPr>
          <w:spacing w:val="-10"/>
        </w:rPr>
        <w:t> </w:t>
      </w:r>
      <w:r>
        <w:rPr/>
        <w:t>when</w:t>
      </w:r>
      <w:r>
        <w:rPr>
          <w:spacing w:val="-10"/>
        </w:rPr>
        <w:t> </w:t>
      </w:r>
      <w:r>
        <w:rPr/>
        <w:t>the</w:t>
      </w:r>
      <w:r>
        <w:rPr>
          <w:spacing w:val="-10"/>
        </w:rPr>
        <w:t> </w:t>
      </w:r>
      <w:r>
        <w:rPr/>
        <w:t>shell</w:t>
      </w:r>
      <w:r>
        <w:rPr>
          <w:spacing w:val="-9"/>
        </w:rPr>
        <w:t> </w:t>
      </w:r>
      <w:r>
        <w:rPr/>
        <w:t>starts,</w:t>
      </w:r>
      <w:r>
        <w:rPr>
          <w:spacing w:val="-9"/>
        </w:rPr>
        <w:t> </w:t>
      </w:r>
      <w:r>
        <w:rPr/>
        <w:t>it</w:t>
      </w:r>
      <w:r>
        <w:rPr>
          <w:spacing w:val="-10"/>
        </w:rPr>
        <w:t> </w:t>
      </w:r>
      <w:r>
        <w:rPr/>
        <w:t>assumes that</w:t>
      </w:r>
      <w:r>
        <w:rPr>
          <w:spacing w:val="-2"/>
        </w:rPr>
        <w:t> </w:t>
      </w:r>
      <w:r>
        <w:rPr/>
        <w:t>the</w:t>
      </w:r>
      <w:r>
        <w:rPr>
          <w:spacing w:val="-2"/>
        </w:rPr>
        <w:t> </w:t>
      </w:r>
      <w:r>
        <w:rPr/>
        <w:t>shell</w:t>
      </w:r>
      <w:r>
        <w:rPr>
          <w:spacing w:val="-2"/>
        </w:rPr>
        <w:t> </w:t>
      </w:r>
      <w:r>
        <w:rPr/>
        <w:t>is</w:t>
      </w:r>
      <w:r>
        <w:rPr>
          <w:spacing w:val="-2"/>
        </w:rPr>
        <w:t> </w:t>
      </w:r>
      <w:r>
        <w:rPr/>
        <w:t>running</w:t>
      </w:r>
      <w:r>
        <w:rPr>
          <w:spacing w:val="-2"/>
        </w:rPr>
        <w:t> </w:t>
      </w:r>
      <w:r>
        <w:rPr/>
        <w:t>in</w:t>
      </w:r>
      <w:r>
        <w:rPr>
          <w:spacing w:val="-2"/>
        </w:rPr>
        <w:t> </w:t>
      </w:r>
      <w:r>
        <w:rPr/>
        <w:t>an</w:t>
      </w:r>
      <w:r>
        <w:rPr>
          <w:spacing w:val="-2"/>
        </w:rPr>
        <w:t> </w:t>
      </w:r>
      <w:r>
        <w:rPr/>
        <w:t>Emacs</w:t>
      </w:r>
      <w:r>
        <w:rPr>
          <w:spacing w:val="-2"/>
        </w:rPr>
        <w:t> </w:t>
      </w:r>
      <w:r>
        <w:rPr/>
        <w:t>shell</w:t>
      </w:r>
      <w:r>
        <w:rPr>
          <w:spacing w:val="-2"/>
        </w:rPr>
        <w:t> </w:t>
      </w:r>
      <w:r>
        <w:rPr/>
        <w:t>buffer</w:t>
      </w:r>
      <w:r>
        <w:rPr>
          <w:spacing w:val="-2"/>
        </w:rPr>
        <w:t> </w:t>
      </w:r>
      <w:r>
        <w:rPr/>
        <w:t>and</w:t>
      </w:r>
      <w:r>
        <w:rPr>
          <w:spacing w:val="-2"/>
        </w:rPr>
        <w:t> </w:t>
      </w:r>
      <w:r>
        <w:rPr/>
        <w:t>may</w:t>
      </w:r>
      <w:r>
        <w:rPr>
          <w:spacing w:val="-2"/>
        </w:rPr>
        <w:t> </w:t>
      </w:r>
      <w:r>
        <w:rPr/>
        <w:t>disable</w:t>
      </w:r>
      <w:r>
        <w:rPr>
          <w:spacing w:val="-2"/>
        </w:rPr>
        <w:t> </w:t>
      </w:r>
      <w:r>
        <w:rPr/>
        <w:t>line</w:t>
      </w:r>
      <w:r>
        <w:rPr>
          <w:spacing w:val="-2"/>
        </w:rPr>
        <w:t> </w:t>
      </w:r>
      <w:r>
        <w:rPr/>
        <w:t>editing depending on the value of </w:t>
      </w:r>
      <w:r>
        <w:rPr>
          <w:rFonts w:ascii="Cambria"/>
        </w:rPr>
        <w:t>TERM</w:t>
      </w:r>
      <w:r>
        <w:rPr/>
        <w:t>.</w:t>
      </w:r>
    </w:p>
    <w:p>
      <w:pPr>
        <w:pStyle w:val="BodyText"/>
        <w:tabs>
          <w:tab w:pos="1311" w:val="left" w:leader="none"/>
        </w:tabs>
        <w:spacing w:line="244" w:lineRule="auto" w:before="104"/>
        <w:ind w:left="1311" w:right="875" w:hanging="1152"/>
        <w:jc w:val="both"/>
      </w:pPr>
      <w:r>
        <w:rPr>
          <w:rFonts w:ascii="Cambria"/>
          <w:spacing w:val="-4"/>
        </w:rPr>
        <w:t>LANG</w:t>
      </w:r>
      <w:r>
        <w:rPr>
          <w:rFonts w:ascii="Cambria"/>
        </w:rPr>
        <w:tab/>
      </w:r>
      <w:r>
        <w:rPr/>
        <w:t>Used</w:t>
      </w:r>
      <w:r>
        <w:rPr>
          <w:spacing w:val="-13"/>
        </w:rPr>
        <w:t> </w:t>
      </w:r>
      <w:r>
        <w:rPr/>
        <w:t>to</w:t>
      </w:r>
      <w:r>
        <w:rPr>
          <w:spacing w:val="-14"/>
        </w:rPr>
        <w:t> </w:t>
      </w:r>
      <w:r>
        <w:rPr/>
        <w:t>determine</w:t>
      </w:r>
      <w:r>
        <w:rPr>
          <w:spacing w:val="-12"/>
        </w:rPr>
        <w:t> </w:t>
      </w:r>
      <w:r>
        <w:rPr/>
        <w:t>the</w:t>
      </w:r>
      <w:r>
        <w:rPr>
          <w:spacing w:val="-13"/>
        </w:rPr>
        <w:t> </w:t>
      </w:r>
      <w:r>
        <w:rPr/>
        <w:t>locale</w:t>
      </w:r>
      <w:r>
        <w:rPr>
          <w:spacing w:val="-13"/>
        </w:rPr>
        <w:t> </w:t>
      </w:r>
      <w:r>
        <w:rPr/>
        <w:t>category</w:t>
      </w:r>
      <w:r>
        <w:rPr>
          <w:spacing w:val="-13"/>
        </w:rPr>
        <w:t> </w:t>
      </w:r>
      <w:r>
        <w:rPr/>
        <w:t>for</w:t>
      </w:r>
      <w:r>
        <w:rPr>
          <w:spacing w:val="-13"/>
        </w:rPr>
        <w:t> </w:t>
      </w:r>
      <w:r>
        <w:rPr/>
        <w:t>any</w:t>
      </w:r>
      <w:r>
        <w:rPr>
          <w:spacing w:val="-13"/>
        </w:rPr>
        <w:t> </w:t>
      </w:r>
      <w:r>
        <w:rPr/>
        <w:t>category</w:t>
      </w:r>
      <w:r>
        <w:rPr>
          <w:spacing w:val="-13"/>
        </w:rPr>
        <w:t> </w:t>
      </w:r>
      <w:r>
        <w:rPr/>
        <w:t>not</w:t>
      </w:r>
      <w:r>
        <w:rPr>
          <w:spacing w:val="-13"/>
        </w:rPr>
        <w:t> </w:t>
      </w:r>
      <w:r>
        <w:rPr/>
        <w:t>specifically</w:t>
      </w:r>
      <w:r>
        <w:rPr>
          <w:spacing w:val="-13"/>
        </w:rPr>
        <w:t> </w:t>
      </w:r>
      <w:r>
        <w:rPr/>
        <w:t>selected with a variable starting with </w:t>
      </w:r>
      <w:r>
        <w:rPr>
          <w:rFonts w:ascii="Cambria"/>
        </w:rPr>
        <w:t>LC_</w:t>
      </w:r>
      <w:r>
        <w:rPr/>
        <w:t>.</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tabs>
          <w:tab w:pos="1311" w:val="left" w:leader="none"/>
        </w:tabs>
        <w:spacing w:line="252" w:lineRule="auto"/>
        <w:ind w:left="1312" w:right="879" w:hanging="1152"/>
      </w:pPr>
      <w:bookmarkStart w:name="_bookmark101" w:id="171"/>
      <w:bookmarkEnd w:id="171"/>
      <w:r>
        <w:rPr/>
      </w:r>
      <w:r>
        <w:rPr>
          <w:rFonts w:ascii="Cambria"/>
          <w:spacing w:val="-2"/>
        </w:rPr>
        <w:t>LC_ALL</w:t>
      </w:r>
      <w:r>
        <w:rPr>
          <w:rFonts w:ascii="Cambria"/>
        </w:rPr>
        <w:tab/>
      </w:r>
      <w:r>
        <w:rPr>
          <w:spacing w:val="-2"/>
        </w:rPr>
        <w:t>This</w:t>
      </w:r>
      <w:r>
        <w:rPr>
          <w:spacing w:val="-3"/>
        </w:rPr>
        <w:t> </w:t>
      </w:r>
      <w:r>
        <w:rPr>
          <w:spacing w:val="-2"/>
        </w:rPr>
        <w:t>variable</w:t>
      </w:r>
      <w:r>
        <w:rPr>
          <w:spacing w:val="-3"/>
        </w:rPr>
        <w:t> </w:t>
      </w:r>
      <w:r>
        <w:rPr>
          <w:spacing w:val="-2"/>
        </w:rPr>
        <w:t>overrides</w:t>
      </w:r>
      <w:r>
        <w:rPr>
          <w:spacing w:val="-3"/>
        </w:rPr>
        <w:t> </w:t>
      </w:r>
      <w:r>
        <w:rPr>
          <w:spacing w:val="-2"/>
        </w:rPr>
        <w:t>the</w:t>
      </w:r>
      <w:r>
        <w:rPr>
          <w:spacing w:val="-3"/>
        </w:rPr>
        <w:t> </w:t>
      </w:r>
      <w:r>
        <w:rPr>
          <w:spacing w:val="-2"/>
        </w:rPr>
        <w:t>value</w:t>
      </w:r>
      <w:r>
        <w:rPr>
          <w:spacing w:val="-3"/>
        </w:rPr>
        <w:t> </w:t>
      </w:r>
      <w:r>
        <w:rPr>
          <w:spacing w:val="-2"/>
        </w:rPr>
        <w:t>of </w:t>
      </w:r>
      <w:r>
        <w:rPr>
          <w:rFonts w:ascii="Cambria"/>
          <w:spacing w:val="-2"/>
        </w:rPr>
        <w:t>LANG </w:t>
      </w:r>
      <w:r>
        <w:rPr>
          <w:spacing w:val="-2"/>
        </w:rPr>
        <w:t>and</w:t>
      </w:r>
      <w:r>
        <w:rPr>
          <w:spacing w:val="-3"/>
        </w:rPr>
        <w:t> </w:t>
      </w:r>
      <w:r>
        <w:rPr>
          <w:spacing w:val="-2"/>
        </w:rPr>
        <w:t>any</w:t>
      </w:r>
      <w:r>
        <w:rPr>
          <w:spacing w:val="-3"/>
        </w:rPr>
        <w:t> </w:t>
      </w:r>
      <w:r>
        <w:rPr>
          <w:spacing w:val="-2"/>
        </w:rPr>
        <w:t>other</w:t>
      </w:r>
      <w:r>
        <w:rPr>
          <w:spacing w:val="-3"/>
        </w:rPr>
        <w:t> </w:t>
      </w:r>
      <w:r>
        <w:rPr>
          <w:rFonts w:ascii="Cambria"/>
          <w:spacing w:val="-2"/>
        </w:rPr>
        <w:t>LC_ </w:t>
      </w:r>
      <w:r>
        <w:rPr>
          <w:spacing w:val="-2"/>
        </w:rPr>
        <w:t>variable</w:t>
      </w:r>
      <w:r>
        <w:rPr>
          <w:spacing w:val="-3"/>
        </w:rPr>
        <w:t> </w:t>
      </w:r>
      <w:r>
        <w:rPr>
          <w:spacing w:val="-2"/>
        </w:rPr>
        <w:t>specifying </w:t>
      </w:r>
      <w:r>
        <w:rPr/>
        <w:t>a locale category.</w:t>
      </w:r>
    </w:p>
    <w:p>
      <w:pPr>
        <w:spacing w:after="0" w:line="252" w:lineRule="auto"/>
        <w:sectPr>
          <w:pgSz w:w="12240" w:h="15840"/>
          <w:pgMar w:header="997" w:footer="0" w:top="1320" w:bottom="280" w:left="1640" w:right="920"/>
        </w:sectPr>
      </w:pPr>
    </w:p>
    <w:p>
      <w:pPr>
        <w:pStyle w:val="BodyText"/>
        <w:spacing w:before="105"/>
        <w:ind w:left="160"/>
        <w:rPr>
          <w:rFonts w:ascii="Cambria"/>
        </w:rPr>
      </w:pPr>
      <w:r>
        <w:rPr>
          <w:rFonts w:ascii="Cambria"/>
          <w:spacing w:val="-2"/>
          <w:w w:val="90"/>
        </w:rPr>
        <w:t>LC_COLLATE</w:t>
      </w:r>
    </w:p>
    <w:p>
      <w:pPr>
        <w:spacing w:line="240" w:lineRule="auto" w:before="118"/>
        <w:rPr>
          <w:rFonts w:ascii="Cambria"/>
          <w:sz w:val="22"/>
        </w:rPr>
      </w:pPr>
      <w:r>
        <w:rPr/>
        <w:br w:type="column"/>
      </w:r>
      <w:r>
        <w:rPr>
          <w:rFonts w:ascii="Cambria"/>
          <w:sz w:val="22"/>
        </w:rPr>
      </w:r>
    </w:p>
    <w:p>
      <w:pPr>
        <w:pStyle w:val="BodyText"/>
        <w:spacing w:line="252" w:lineRule="auto"/>
        <w:ind w:right="877"/>
        <w:jc w:val="both"/>
      </w:pPr>
      <w:r>
        <w:rPr/>
        <w:t>This variable determines the collation order used when sorting the results of filename</w:t>
      </w:r>
      <w:r>
        <w:rPr>
          <w:spacing w:val="-12"/>
        </w:rPr>
        <w:t> </w:t>
      </w:r>
      <w:r>
        <w:rPr/>
        <w:t>expansion,</w:t>
      </w:r>
      <w:r>
        <w:rPr>
          <w:spacing w:val="-10"/>
        </w:rPr>
        <w:t> </w:t>
      </w:r>
      <w:r>
        <w:rPr/>
        <w:t>and</w:t>
      </w:r>
      <w:r>
        <w:rPr>
          <w:spacing w:val="-12"/>
        </w:rPr>
        <w:t> </w:t>
      </w:r>
      <w:r>
        <w:rPr/>
        <w:t>determines</w:t>
      </w:r>
      <w:r>
        <w:rPr>
          <w:spacing w:val="-12"/>
        </w:rPr>
        <w:t> </w:t>
      </w:r>
      <w:r>
        <w:rPr/>
        <w:t>the</w:t>
      </w:r>
      <w:r>
        <w:rPr>
          <w:spacing w:val="-12"/>
        </w:rPr>
        <w:t> </w:t>
      </w:r>
      <w:r>
        <w:rPr/>
        <w:t>behavior</w:t>
      </w:r>
      <w:r>
        <w:rPr>
          <w:spacing w:val="-12"/>
        </w:rPr>
        <w:t> </w:t>
      </w:r>
      <w:r>
        <w:rPr/>
        <w:t>of</w:t>
      </w:r>
      <w:r>
        <w:rPr>
          <w:spacing w:val="-12"/>
        </w:rPr>
        <w:t> </w:t>
      </w:r>
      <w:r>
        <w:rPr/>
        <w:t>range</w:t>
      </w:r>
      <w:r>
        <w:rPr>
          <w:spacing w:val="-12"/>
        </w:rPr>
        <w:t> </w:t>
      </w:r>
      <w:r>
        <w:rPr/>
        <w:t>expressions,</w:t>
      </w:r>
      <w:r>
        <w:rPr>
          <w:spacing w:val="-10"/>
        </w:rPr>
        <w:t> </w:t>
      </w:r>
      <w:r>
        <w:rPr/>
        <w:t>equiv- alence</w:t>
      </w:r>
      <w:r>
        <w:rPr>
          <w:spacing w:val="-13"/>
        </w:rPr>
        <w:t> </w:t>
      </w:r>
      <w:r>
        <w:rPr/>
        <w:t>classes,</w:t>
      </w:r>
      <w:r>
        <w:rPr>
          <w:spacing w:val="-11"/>
        </w:rPr>
        <w:t> </w:t>
      </w:r>
      <w:r>
        <w:rPr/>
        <w:t>and</w:t>
      </w:r>
      <w:r>
        <w:rPr>
          <w:spacing w:val="-13"/>
        </w:rPr>
        <w:t> </w:t>
      </w:r>
      <w:r>
        <w:rPr/>
        <w:t>collating</w:t>
      </w:r>
      <w:r>
        <w:rPr>
          <w:spacing w:val="-13"/>
        </w:rPr>
        <w:t> </w:t>
      </w:r>
      <w:r>
        <w:rPr/>
        <w:t>sequences</w:t>
      </w:r>
      <w:r>
        <w:rPr>
          <w:spacing w:val="-13"/>
        </w:rPr>
        <w:t> </w:t>
      </w:r>
      <w:r>
        <w:rPr/>
        <w:t>within</w:t>
      </w:r>
      <w:r>
        <w:rPr>
          <w:spacing w:val="-13"/>
        </w:rPr>
        <w:t> </w:t>
      </w:r>
      <w:r>
        <w:rPr/>
        <w:t>filename</w:t>
      </w:r>
      <w:r>
        <w:rPr>
          <w:spacing w:val="-13"/>
        </w:rPr>
        <w:t> </w:t>
      </w:r>
      <w:r>
        <w:rPr/>
        <w:t>expansion</w:t>
      </w:r>
      <w:r>
        <w:rPr>
          <w:spacing w:val="-13"/>
        </w:rPr>
        <w:t> </w:t>
      </w:r>
      <w:r>
        <w:rPr/>
        <w:t>and</w:t>
      </w:r>
      <w:r>
        <w:rPr>
          <w:spacing w:val="-13"/>
        </w:rPr>
        <w:t> </w:t>
      </w:r>
      <w:r>
        <w:rPr/>
        <w:t>pattern matching</w:t>
      </w:r>
      <w:r>
        <w:rPr>
          <w:spacing w:val="-1"/>
        </w:rPr>
        <w:t> </w:t>
      </w:r>
      <w:r>
        <w:rPr/>
        <w:t>(see </w:t>
      </w:r>
      <w:hyperlink w:history="true" w:anchor="_bookmark46">
        <w:r>
          <w:rPr/>
          <w:t>Section</w:t>
        </w:r>
        <w:r>
          <w:rPr>
            <w:spacing w:val="-1"/>
          </w:rPr>
          <w:t> </w:t>
        </w:r>
        <w:r>
          <w:rPr/>
          <w:t>3.5.8</w:t>
        </w:r>
        <w:r>
          <w:rPr>
            <w:spacing w:val="-1"/>
          </w:rPr>
          <w:t> </w:t>
        </w:r>
        <w:r>
          <w:rPr/>
          <w:t>[Filename</w:t>
        </w:r>
        <w:r>
          <w:rPr>
            <w:spacing w:val="-1"/>
          </w:rPr>
          <w:t> </w:t>
        </w:r>
        <w:r>
          <w:rPr/>
          <w:t>Expansion],</w:t>
        </w:r>
        <w:r>
          <w:rPr>
            <w:spacing w:val="-1"/>
          </w:rPr>
          <w:t> </w:t>
        </w:r>
        <w:r>
          <w:rPr/>
          <w:t>page</w:t>
        </w:r>
        <w:r>
          <w:rPr>
            <w:spacing w:val="-1"/>
          </w:rPr>
          <w:t> </w:t>
        </w:r>
        <w:r>
          <w:rPr/>
          <w:t>39</w:t>
        </w:r>
      </w:hyperlink>
      <w:r>
        <w:rPr/>
        <w:t>).</w:t>
      </w:r>
    </w:p>
    <w:p>
      <w:pPr>
        <w:spacing w:after="0" w:line="252" w:lineRule="auto"/>
        <w:jc w:val="both"/>
        <w:sectPr>
          <w:type w:val="continuous"/>
          <w:pgSz w:w="12240" w:h="15840"/>
          <w:pgMar w:header="997" w:footer="0" w:top="1820" w:bottom="280" w:left="1640" w:right="920"/>
          <w:cols w:num="2" w:equalWidth="0">
            <w:col w:w="1306" w:space="6"/>
            <w:col w:w="8368"/>
          </w:cols>
        </w:sectPr>
      </w:pPr>
    </w:p>
    <w:p>
      <w:pPr>
        <w:pStyle w:val="BodyText"/>
        <w:spacing w:line="252" w:lineRule="auto" w:before="107"/>
        <w:ind w:left="1312" w:right="877" w:hanging="1152"/>
        <w:jc w:val="both"/>
      </w:pPr>
      <w:r>
        <w:rPr>
          <w:rFonts w:ascii="Cambria"/>
        </w:rPr>
        <w:t>LC_CTYPE</w:t>
      </w:r>
      <w:r>
        <w:rPr>
          <w:rFonts w:ascii="Cambria"/>
          <w:spacing w:val="80"/>
        </w:rPr>
        <w:t> </w:t>
      </w:r>
      <w:r>
        <w:rPr/>
        <w:t>This</w:t>
      </w:r>
      <w:r>
        <w:rPr>
          <w:spacing w:val="33"/>
        </w:rPr>
        <w:t> </w:t>
      </w:r>
      <w:r>
        <w:rPr/>
        <w:t>variable</w:t>
      </w:r>
      <w:r>
        <w:rPr>
          <w:spacing w:val="33"/>
        </w:rPr>
        <w:t> </w:t>
      </w:r>
      <w:r>
        <w:rPr/>
        <w:t>determines</w:t>
      </w:r>
      <w:r>
        <w:rPr>
          <w:spacing w:val="33"/>
        </w:rPr>
        <w:t> </w:t>
      </w:r>
      <w:r>
        <w:rPr/>
        <w:t>the</w:t>
      </w:r>
      <w:r>
        <w:rPr>
          <w:spacing w:val="33"/>
        </w:rPr>
        <w:t> </w:t>
      </w:r>
      <w:r>
        <w:rPr/>
        <w:t>interpretation</w:t>
      </w:r>
      <w:r>
        <w:rPr>
          <w:spacing w:val="33"/>
        </w:rPr>
        <w:t> </w:t>
      </w:r>
      <w:r>
        <w:rPr/>
        <w:t>of</w:t>
      </w:r>
      <w:r>
        <w:rPr>
          <w:spacing w:val="33"/>
        </w:rPr>
        <w:t> </w:t>
      </w:r>
      <w:r>
        <w:rPr/>
        <w:t>characters</w:t>
      </w:r>
      <w:r>
        <w:rPr>
          <w:spacing w:val="33"/>
        </w:rPr>
        <w:t> </w:t>
      </w:r>
      <w:r>
        <w:rPr/>
        <w:t>and</w:t>
      </w:r>
      <w:r>
        <w:rPr>
          <w:spacing w:val="33"/>
        </w:rPr>
        <w:t> </w:t>
      </w:r>
      <w:r>
        <w:rPr/>
        <w:t>the</w:t>
      </w:r>
      <w:r>
        <w:rPr>
          <w:spacing w:val="33"/>
        </w:rPr>
        <w:t> </w:t>
      </w:r>
      <w:r>
        <w:rPr/>
        <w:t>behavior of character classes within filename expansion and pattern matching (see </w:t>
      </w:r>
      <w:hyperlink w:history="true" w:anchor="_bookmark46">
        <w:r>
          <w:rPr/>
          <w:t>Section 3.5.8 [Filename Expansion], page 39</w:t>
        </w:r>
      </w:hyperlink>
      <w:r>
        <w:rPr/>
        <w:t>).</w:t>
      </w:r>
    </w:p>
    <w:p>
      <w:pPr>
        <w:pStyle w:val="BodyText"/>
        <w:spacing w:before="106"/>
        <w:ind w:left="160"/>
        <w:rPr>
          <w:rFonts w:ascii="Cambria"/>
        </w:rPr>
      </w:pPr>
      <w:r>
        <w:rPr>
          <w:rFonts w:ascii="Cambria"/>
          <w:spacing w:val="-2"/>
        </w:rPr>
        <w:t>LC_MESSAGES</w:t>
      </w:r>
    </w:p>
    <w:p>
      <w:pPr>
        <w:pStyle w:val="BodyText"/>
        <w:spacing w:line="244" w:lineRule="auto" w:before="13"/>
        <w:ind w:left="1312" w:right="869"/>
      </w:pPr>
      <w:r>
        <w:rPr>
          <w:spacing w:val="-2"/>
        </w:rPr>
        <w:t>This</w:t>
      </w:r>
      <w:r>
        <w:rPr>
          <w:spacing w:val="-11"/>
        </w:rPr>
        <w:t> </w:t>
      </w:r>
      <w:r>
        <w:rPr>
          <w:spacing w:val="-2"/>
        </w:rPr>
        <w:t>variable</w:t>
      </w:r>
      <w:r>
        <w:rPr>
          <w:spacing w:val="-11"/>
        </w:rPr>
        <w:t> </w:t>
      </w:r>
      <w:r>
        <w:rPr>
          <w:spacing w:val="-2"/>
        </w:rPr>
        <w:t>determines</w:t>
      </w:r>
      <w:r>
        <w:rPr>
          <w:spacing w:val="-11"/>
        </w:rPr>
        <w:t> </w:t>
      </w:r>
      <w:r>
        <w:rPr>
          <w:spacing w:val="-2"/>
        </w:rPr>
        <w:t>the</w:t>
      </w:r>
      <w:r>
        <w:rPr>
          <w:spacing w:val="-11"/>
        </w:rPr>
        <w:t> </w:t>
      </w:r>
      <w:r>
        <w:rPr>
          <w:spacing w:val="-2"/>
        </w:rPr>
        <w:t>locale</w:t>
      </w:r>
      <w:r>
        <w:rPr>
          <w:spacing w:val="-11"/>
        </w:rPr>
        <w:t> </w:t>
      </w:r>
      <w:r>
        <w:rPr>
          <w:spacing w:val="-2"/>
        </w:rPr>
        <w:t>used</w:t>
      </w:r>
      <w:r>
        <w:rPr>
          <w:spacing w:val="-11"/>
        </w:rPr>
        <w:t> </w:t>
      </w:r>
      <w:r>
        <w:rPr>
          <w:spacing w:val="-2"/>
        </w:rPr>
        <w:t>to</w:t>
      </w:r>
      <w:r>
        <w:rPr>
          <w:spacing w:val="-11"/>
        </w:rPr>
        <w:t> </w:t>
      </w:r>
      <w:r>
        <w:rPr>
          <w:spacing w:val="-2"/>
        </w:rPr>
        <w:t>translate</w:t>
      </w:r>
      <w:r>
        <w:rPr>
          <w:spacing w:val="-11"/>
        </w:rPr>
        <w:t> </w:t>
      </w:r>
      <w:r>
        <w:rPr>
          <w:spacing w:val="-2"/>
        </w:rPr>
        <w:t>double-quoted</w:t>
      </w:r>
      <w:r>
        <w:rPr>
          <w:spacing w:val="-11"/>
        </w:rPr>
        <w:t> </w:t>
      </w:r>
      <w:r>
        <w:rPr>
          <w:spacing w:val="-2"/>
        </w:rPr>
        <w:t>strings</w:t>
      </w:r>
      <w:r>
        <w:rPr>
          <w:spacing w:val="-11"/>
        </w:rPr>
        <w:t> </w:t>
      </w:r>
      <w:r>
        <w:rPr>
          <w:spacing w:val="-2"/>
        </w:rPr>
        <w:t>pre- </w:t>
      </w:r>
      <w:r>
        <w:rPr/>
        <w:t>ceded by a ‘</w:t>
      </w:r>
      <w:r>
        <w:rPr>
          <w:rFonts w:ascii="Cambria" w:hAnsi="Cambria"/>
        </w:rPr>
        <w:t>$</w:t>
      </w:r>
      <w:r>
        <w:rPr/>
        <w:t>’ (see </w:t>
      </w:r>
      <w:hyperlink w:history="true" w:anchor="_bookmark7">
        <w:r>
          <w:rPr/>
          <w:t>Section 3.1.2.5 [Locale Translation], page 7</w:t>
        </w:r>
      </w:hyperlink>
      <w:r>
        <w:rPr/>
        <w:t>).</w:t>
      </w:r>
    </w:p>
    <w:p>
      <w:pPr>
        <w:pStyle w:val="BodyText"/>
        <w:spacing w:before="113"/>
        <w:ind w:left="160"/>
        <w:rPr>
          <w:rFonts w:ascii="Cambria"/>
        </w:rPr>
      </w:pPr>
      <w:r>
        <w:rPr>
          <w:rFonts w:ascii="Cambria"/>
          <w:spacing w:val="-2"/>
        </w:rPr>
        <w:t>LC_NUMERIC</w:t>
      </w:r>
    </w:p>
    <w:p>
      <w:pPr>
        <w:pStyle w:val="BodyText"/>
        <w:spacing w:before="13"/>
        <w:ind w:right="64"/>
        <w:jc w:val="center"/>
      </w:pPr>
      <w:r>
        <w:rPr>
          <w:spacing w:val="-2"/>
        </w:rPr>
        <w:t>This</w:t>
      </w:r>
      <w:r>
        <w:rPr>
          <w:spacing w:val="2"/>
        </w:rPr>
        <w:t> </w:t>
      </w:r>
      <w:r>
        <w:rPr>
          <w:spacing w:val="-2"/>
        </w:rPr>
        <w:t>variable</w:t>
      </w:r>
      <w:r>
        <w:rPr>
          <w:spacing w:val="2"/>
        </w:rPr>
        <w:t> </w:t>
      </w:r>
      <w:r>
        <w:rPr>
          <w:spacing w:val="-2"/>
        </w:rPr>
        <w:t>determines</w:t>
      </w:r>
      <w:r>
        <w:rPr>
          <w:spacing w:val="2"/>
        </w:rPr>
        <w:t> </w:t>
      </w:r>
      <w:r>
        <w:rPr>
          <w:spacing w:val="-2"/>
        </w:rPr>
        <w:t>the</w:t>
      </w:r>
      <w:r>
        <w:rPr>
          <w:spacing w:val="2"/>
        </w:rPr>
        <w:t> </w:t>
      </w:r>
      <w:r>
        <w:rPr>
          <w:spacing w:val="-2"/>
        </w:rPr>
        <w:t>locale</w:t>
      </w:r>
      <w:r>
        <w:rPr>
          <w:spacing w:val="2"/>
        </w:rPr>
        <w:t> </w:t>
      </w:r>
      <w:r>
        <w:rPr>
          <w:spacing w:val="-2"/>
        </w:rPr>
        <w:t>category</w:t>
      </w:r>
      <w:r>
        <w:rPr>
          <w:spacing w:val="3"/>
        </w:rPr>
        <w:t> </w:t>
      </w:r>
      <w:r>
        <w:rPr>
          <w:spacing w:val="-2"/>
        </w:rPr>
        <w:t>used</w:t>
      </w:r>
      <w:r>
        <w:rPr>
          <w:spacing w:val="2"/>
        </w:rPr>
        <w:t> </w:t>
      </w:r>
      <w:r>
        <w:rPr>
          <w:spacing w:val="-2"/>
        </w:rPr>
        <w:t>for</w:t>
      </w:r>
      <w:r>
        <w:rPr>
          <w:spacing w:val="2"/>
        </w:rPr>
        <w:t> </w:t>
      </w:r>
      <w:r>
        <w:rPr>
          <w:spacing w:val="-2"/>
        </w:rPr>
        <w:t>number</w:t>
      </w:r>
      <w:r>
        <w:rPr>
          <w:spacing w:val="2"/>
        </w:rPr>
        <w:t> </w:t>
      </w:r>
      <w:r>
        <w:rPr>
          <w:spacing w:val="-2"/>
        </w:rPr>
        <w:t>formatting.</w:t>
      </w:r>
    </w:p>
    <w:p>
      <w:pPr>
        <w:pStyle w:val="BodyText"/>
        <w:spacing w:before="118"/>
        <w:ind w:left="160"/>
        <w:jc w:val="both"/>
      </w:pPr>
      <w:r>
        <w:rPr>
          <w:rFonts w:ascii="Cambria"/>
        </w:rPr>
        <w:t>LC_TIME</w:t>
      </w:r>
      <w:r>
        <w:rPr>
          <w:rFonts w:ascii="Cambria"/>
          <w:spacing w:val="78"/>
        </w:rPr>
        <w:t>  </w:t>
      </w:r>
      <w:r>
        <w:rPr/>
        <w:t>This</w:t>
      </w:r>
      <w:r>
        <w:rPr>
          <w:spacing w:val="-7"/>
        </w:rPr>
        <w:t> </w:t>
      </w:r>
      <w:r>
        <w:rPr/>
        <w:t>variable</w:t>
      </w:r>
      <w:r>
        <w:rPr>
          <w:spacing w:val="-9"/>
        </w:rPr>
        <w:t> </w:t>
      </w:r>
      <w:r>
        <w:rPr/>
        <w:t>determines</w:t>
      </w:r>
      <w:r>
        <w:rPr>
          <w:spacing w:val="-8"/>
        </w:rPr>
        <w:t> </w:t>
      </w:r>
      <w:r>
        <w:rPr/>
        <w:t>the</w:t>
      </w:r>
      <w:r>
        <w:rPr>
          <w:spacing w:val="-9"/>
        </w:rPr>
        <w:t> </w:t>
      </w:r>
      <w:r>
        <w:rPr/>
        <w:t>locale</w:t>
      </w:r>
      <w:r>
        <w:rPr>
          <w:spacing w:val="-8"/>
        </w:rPr>
        <w:t> </w:t>
      </w:r>
      <w:r>
        <w:rPr/>
        <w:t>category</w:t>
      </w:r>
      <w:r>
        <w:rPr>
          <w:spacing w:val="-9"/>
        </w:rPr>
        <w:t> </w:t>
      </w:r>
      <w:r>
        <w:rPr/>
        <w:t>used</w:t>
      </w:r>
      <w:r>
        <w:rPr>
          <w:spacing w:val="-8"/>
        </w:rPr>
        <w:t> </w:t>
      </w:r>
      <w:r>
        <w:rPr/>
        <w:t>for</w:t>
      </w:r>
      <w:r>
        <w:rPr>
          <w:spacing w:val="-9"/>
        </w:rPr>
        <w:t> </w:t>
      </w:r>
      <w:r>
        <w:rPr/>
        <w:t>data</w:t>
      </w:r>
      <w:r>
        <w:rPr>
          <w:spacing w:val="-8"/>
        </w:rPr>
        <w:t> </w:t>
      </w:r>
      <w:r>
        <w:rPr/>
        <w:t>and</w:t>
      </w:r>
      <w:r>
        <w:rPr>
          <w:spacing w:val="-9"/>
        </w:rPr>
        <w:t> </w:t>
      </w:r>
      <w:r>
        <w:rPr/>
        <w:t>time</w:t>
      </w:r>
      <w:r>
        <w:rPr>
          <w:spacing w:val="-9"/>
        </w:rPr>
        <w:t> </w:t>
      </w:r>
      <w:r>
        <w:rPr>
          <w:spacing w:val="-2"/>
        </w:rPr>
        <w:t>formatting.</w:t>
      </w:r>
    </w:p>
    <w:p>
      <w:pPr>
        <w:pStyle w:val="BodyText"/>
        <w:spacing w:line="249" w:lineRule="auto" w:before="118"/>
        <w:ind w:left="1312" w:right="876" w:hanging="1152"/>
        <w:jc w:val="both"/>
      </w:pPr>
      <w:r>
        <w:rPr>
          <w:rFonts w:ascii="Cambria"/>
        </w:rPr>
        <w:t>LINENO</w:t>
      </w:r>
      <w:r>
        <w:rPr>
          <w:rFonts w:ascii="Cambria"/>
          <w:spacing w:val="40"/>
        </w:rPr>
        <w:t>  </w:t>
      </w:r>
      <w:r>
        <w:rPr/>
        <w:t>The</w:t>
      </w:r>
      <w:r>
        <w:rPr>
          <w:spacing w:val="-3"/>
        </w:rPr>
        <w:t> </w:t>
      </w:r>
      <w:r>
        <w:rPr/>
        <w:t>line</w:t>
      </w:r>
      <w:r>
        <w:rPr>
          <w:spacing w:val="-3"/>
        </w:rPr>
        <w:t> </w:t>
      </w:r>
      <w:r>
        <w:rPr/>
        <w:t>number</w:t>
      </w:r>
      <w:r>
        <w:rPr>
          <w:spacing w:val="-3"/>
        </w:rPr>
        <w:t> </w:t>
      </w:r>
      <w:r>
        <w:rPr/>
        <w:t>in</w:t>
      </w:r>
      <w:r>
        <w:rPr>
          <w:spacing w:val="-3"/>
        </w:rPr>
        <w:t> </w:t>
      </w:r>
      <w:r>
        <w:rPr/>
        <w:t>the</w:t>
      </w:r>
      <w:r>
        <w:rPr>
          <w:spacing w:val="-3"/>
        </w:rPr>
        <w:t> </w:t>
      </w:r>
      <w:r>
        <w:rPr/>
        <w:t>script</w:t>
      </w:r>
      <w:r>
        <w:rPr>
          <w:spacing w:val="-3"/>
        </w:rPr>
        <w:t> </w:t>
      </w:r>
      <w:r>
        <w:rPr/>
        <w:t>or</w:t>
      </w:r>
      <w:r>
        <w:rPr>
          <w:spacing w:val="-3"/>
        </w:rPr>
        <w:t> </w:t>
      </w:r>
      <w:r>
        <w:rPr/>
        <w:t>shell</w:t>
      </w:r>
      <w:r>
        <w:rPr>
          <w:spacing w:val="-3"/>
        </w:rPr>
        <w:t> </w:t>
      </w:r>
      <w:r>
        <w:rPr/>
        <w:t>function</w:t>
      </w:r>
      <w:r>
        <w:rPr>
          <w:spacing w:val="-3"/>
        </w:rPr>
        <w:t> </w:t>
      </w:r>
      <w:r>
        <w:rPr/>
        <w:t>currently</w:t>
      </w:r>
      <w:r>
        <w:rPr>
          <w:spacing w:val="-3"/>
        </w:rPr>
        <w:t> </w:t>
      </w:r>
      <w:r>
        <w:rPr/>
        <w:t>executing. Line</w:t>
      </w:r>
      <w:r>
        <w:rPr>
          <w:spacing w:val="-3"/>
        </w:rPr>
        <w:t> </w:t>
      </w:r>
      <w:r>
        <w:rPr/>
        <w:t>num- bers</w:t>
      </w:r>
      <w:r>
        <w:rPr>
          <w:spacing w:val="-5"/>
        </w:rPr>
        <w:t> </w:t>
      </w:r>
      <w:r>
        <w:rPr/>
        <w:t>start</w:t>
      </w:r>
      <w:r>
        <w:rPr>
          <w:spacing w:val="-5"/>
        </w:rPr>
        <w:t> </w:t>
      </w:r>
      <w:r>
        <w:rPr/>
        <w:t>with</w:t>
      </w:r>
      <w:r>
        <w:rPr>
          <w:spacing w:val="-5"/>
        </w:rPr>
        <w:t> </w:t>
      </w:r>
      <w:r>
        <w:rPr/>
        <w:t>1.</w:t>
      </w:r>
      <w:r>
        <w:rPr>
          <w:spacing w:val="18"/>
        </w:rPr>
        <w:t> </w:t>
      </w:r>
      <w:r>
        <w:rPr/>
        <w:t>When</w:t>
      </w:r>
      <w:r>
        <w:rPr>
          <w:spacing w:val="-5"/>
        </w:rPr>
        <w:t> </w:t>
      </w:r>
      <w:r>
        <w:rPr/>
        <w:t>not</w:t>
      </w:r>
      <w:r>
        <w:rPr>
          <w:spacing w:val="-5"/>
        </w:rPr>
        <w:t> </w:t>
      </w:r>
      <w:r>
        <w:rPr/>
        <w:t>in</w:t>
      </w:r>
      <w:r>
        <w:rPr>
          <w:spacing w:val="-5"/>
        </w:rPr>
        <w:t> </w:t>
      </w:r>
      <w:r>
        <w:rPr/>
        <w:t>a</w:t>
      </w:r>
      <w:r>
        <w:rPr>
          <w:spacing w:val="-5"/>
        </w:rPr>
        <w:t> </w:t>
      </w:r>
      <w:r>
        <w:rPr/>
        <w:t>script</w:t>
      </w:r>
      <w:r>
        <w:rPr>
          <w:spacing w:val="-5"/>
        </w:rPr>
        <w:t> </w:t>
      </w:r>
      <w:r>
        <w:rPr/>
        <w:t>or</w:t>
      </w:r>
      <w:r>
        <w:rPr>
          <w:spacing w:val="-5"/>
        </w:rPr>
        <w:t> </w:t>
      </w:r>
      <w:r>
        <w:rPr/>
        <w:t>function,</w:t>
      </w:r>
      <w:r>
        <w:rPr>
          <w:spacing w:val="-3"/>
        </w:rPr>
        <w:t> </w:t>
      </w:r>
      <w:r>
        <w:rPr/>
        <w:t>the</w:t>
      </w:r>
      <w:r>
        <w:rPr>
          <w:spacing w:val="-5"/>
        </w:rPr>
        <w:t> </w:t>
      </w:r>
      <w:r>
        <w:rPr/>
        <w:t>value</w:t>
      </w:r>
      <w:r>
        <w:rPr>
          <w:spacing w:val="-5"/>
        </w:rPr>
        <w:t> </w:t>
      </w:r>
      <w:r>
        <w:rPr/>
        <w:t>is</w:t>
      </w:r>
      <w:r>
        <w:rPr>
          <w:spacing w:val="-5"/>
        </w:rPr>
        <w:t> </w:t>
      </w:r>
      <w:r>
        <w:rPr/>
        <w:t>not</w:t>
      </w:r>
      <w:r>
        <w:rPr>
          <w:spacing w:val="-5"/>
        </w:rPr>
        <w:t> </w:t>
      </w:r>
      <w:r>
        <w:rPr/>
        <w:t>guaranteed to</w:t>
      </w:r>
      <w:r>
        <w:rPr>
          <w:spacing w:val="-6"/>
        </w:rPr>
        <w:t> </w:t>
      </w:r>
      <w:r>
        <w:rPr/>
        <w:t>be</w:t>
      </w:r>
      <w:r>
        <w:rPr>
          <w:spacing w:val="-6"/>
        </w:rPr>
        <w:t> </w:t>
      </w:r>
      <w:r>
        <w:rPr/>
        <w:t>meaningful. If</w:t>
      </w:r>
      <w:r>
        <w:rPr>
          <w:spacing w:val="-6"/>
        </w:rPr>
        <w:t> </w:t>
      </w:r>
      <w:r>
        <w:rPr>
          <w:rFonts w:ascii="Cambria"/>
        </w:rPr>
        <w:t>LINENO</w:t>
      </w:r>
      <w:r>
        <w:rPr>
          <w:rFonts w:ascii="Cambria"/>
          <w:spacing w:val="-1"/>
        </w:rPr>
        <w:t> </w:t>
      </w:r>
      <w:r>
        <w:rPr/>
        <w:t>is</w:t>
      </w:r>
      <w:r>
        <w:rPr>
          <w:spacing w:val="-6"/>
        </w:rPr>
        <w:t> </w:t>
      </w:r>
      <w:r>
        <w:rPr/>
        <w:t>unset,</w:t>
      </w:r>
      <w:r>
        <w:rPr>
          <w:spacing w:val="-6"/>
        </w:rPr>
        <w:t> </w:t>
      </w:r>
      <w:r>
        <w:rPr/>
        <w:t>it</w:t>
      </w:r>
      <w:r>
        <w:rPr>
          <w:spacing w:val="-6"/>
        </w:rPr>
        <w:t> </w:t>
      </w:r>
      <w:r>
        <w:rPr/>
        <w:t>loses</w:t>
      </w:r>
      <w:r>
        <w:rPr>
          <w:spacing w:val="-6"/>
        </w:rPr>
        <w:t> </w:t>
      </w:r>
      <w:r>
        <w:rPr/>
        <w:t>its</w:t>
      </w:r>
      <w:r>
        <w:rPr>
          <w:spacing w:val="-6"/>
        </w:rPr>
        <w:t> </w:t>
      </w:r>
      <w:r>
        <w:rPr/>
        <w:t>special</w:t>
      </w:r>
      <w:r>
        <w:rPr>
          <w:spacing w:val="-6"/>
        </w:rPr>
        <w:t> </w:t>
      </w:r>
      <w:r>
        <w:rPr/>
        <w:t>properties,</w:t>
      </w:r>
      <w:r>
        <w:rPr>
          <w:spacing w:val="-6"/>
        </w:rPr>
        <w:t> </w:t>
      </w:r>
      <w:r>
        <w:rPr/>
        <w:t>even</w:t>
      </w:r>
      <w:r>
        <w:rPr>
          <w:spacing w:val="-6"/>
        </w:rPr>
        <w:t> </w:t>
      </w:r>
      <w:r>
        <w:rPr/>
        <w:t>if</w:t>
      </w:r>
      <w:r>
        <w:rPr>
          <w:spacing w:val="-6"/>
        </w:rPr>
        <w:t> </w:t>
      </w:r>
      <w:r>
        <w:rPr/>
        <w:t>it</w:t>
      </w:r>
      <w:r>
        <w:rPr>
          <w:spacing w:val="-6"/>
        </w:rPr>
        <w:t> </w:t>
      </w:r>
      <w:r>
        <w:rPr/>
        <w:t>is subsequently reset.</w:t>
      </w:r>
    </w:p>
    <w:p>
      <w:pPr>
        <w:pStyle w:val="BodyText"/>
        <w:tabs>
          <w:tab w:pos="1311" w:val="left" w:leader="none"/>
        </w:tabs>
        <w:spacing w:line="247" w:lineRule="auto" w:before="108"/>
        <w:ind w:left="1312" w:right="877" w:hanging="1152"/>
        <w:jc w:val="both"/>
      </w:pPr>
      <w:r>
        <w:rPr>
          <w:rFonts w:ascii="Cambria"/>
          <w:spacing w:val="-2"/>
          <w:w w:val="105"/>
        </w:rPr>
        <w:t>LINES</w:t>
      </w:r>
      <w:r>
        <w:rPr>
          <w:rFonts w:ascii="Cambria"/>
        </w:rPr>
        <w:tab/>
      </w:r>
      <w:r>
        <w:rPr>
          <w:w w:val="105"/>
        </w:rPr>
        <w:t>Used</w:t>
      </w:r>
      <w:r>
        <w:rPr>
          <w:w w:val="105"/>
        </w:rPr>
        <w:t> by</w:t>
      </w:r>
      <w:r>
        <w:rPr>
          <w:w w:val="105"/>
        </w:rPr>
        <w:t> the</w:t>
      </w:r>
      <w:r>
        <w:rPr>
          <w:w w:val="105"/>
        </w:rPr>
        <w:t> </w:t>
      </w:r>
      <w:r>
        <w:rPr>
          <w:rFonts w:ascii="Cambria"/>
          <w:w w:val="105"/>
        </w:rPr>
        <w:t>select</w:t>
      </w:r>
      <w:r>
        <w:rPr>
          <w:rFonts w:ascii="Cambria"/>
          <w:w w:val="105"/>
        </w:rPr>
        <w:t> </w:t>
      </w:r>
      <w:r>
        <w:rPr>
          <w:w w:val="105"/>
        </w:rPr>
        <w:t>command</w:t>
      </w:r>
      <w:r>
        <w:rPr>
          <w:w w:val="105"/>
        </w:rPr>
        <w:t> to</w:t>
      </w:r>
      <w:r>
        <w:rPr>
          <w:w w:val="105"/>
        </w:rPr>
        <w:t> determine</w:t>
      </w:r>
      <w:r>
        <w:rPr>
          <w:w w:val="105"/>
        </w:rPr>
        <w:t> the</w:t>
      </w:r>
      <w:r>
        <w:rPr>
          <w:w w:val="105"/>
        </w:rPr>
        <w:t> column</w:t>
      </w:r>
      <w:r>
        <w:rPr>
          <w:w w:val="105"/>
        </w:rPr>
        <w:t> length</w:t>
      </w:r>
      <w:r>
        <w:rPr>
          <w:w w:val="105"/>
        </w:rPr>
        <w:t> for</w:t>
      </w:r>
      <w:r>
        <w:rPr>
          <w:w w:val="105"/>
        </w:rPr>
        <w:t> printing selection</w:t>
      </w:r>
      <w:r>
        <w:rPr>
          <w:spacing w:val="-7"/>
          <w:w w:val="105"/>
        </w:rPr>
        <w:t> </w:t>
      </w:r>
      <w:r>
        <w:rPr>
          <w:w w:val="105"/>
        </w:rPr>
        <w:t>lists.</w:t>
      </w:r>
      <w:r>
        <w:rPr>
          <w:spacing w:val="25"/>
          <w:w w:val="105"/>
        </w:rPr>
        <w:t> </w:t>
      </w:r>
      <w:r>
        <w:rPr>
          <w:w w:val="105"/>
        </w:rPr>
        <w:t>Automatically</w:t>
      </w:r>
      <w:r>
        <w:rPr>
          <w:spacing w:val="-7"/>
          <w:w w:val="105"/>
        </w:rPr>
        <w:t> </w:t>
      </w:r>
      <w:r>
        <w:rPr>
          <w:w w:val="105"/>
        </w:rPr>
        <w:t>set</w:t>
      </w:r>
      <w:r>
        <w:rPr>
          <w:spacing w:val="-7"/>
          <w:w w:val="105"/>
        </w:rPr>
        <w:t> </w:t>
      </w:r>
      <w:r>
        <w:rPr>
          <w:w w:val="105"/>
        </w:rPr>
        <w:t>if</w:t>
      </w:r>
      <w:r>
        <w:rPr>
          <w:spacing w:val="-7"/>
          <w:w w:val="105"/>
        </w:rPr>
        <w:t> </w:t>
      </w:r>
      <w:r>
        <w:rPr>
          <w:w w:val="105"/>
        </w:rPr>
        <w:t>the</w:t>
      </w:r>
      <w:r>
        <w:rPr>
          <w:spacing w:val="-8"/>
          <w:w w:val="105"/>
        </w:rPr>
        <w:t> </w:t>
      </w:r>
      <w:r>
        <w:rPr>
          <w:rFonts w:ascii="Cambria"/>
          <w:w w:val="105"/>
        </w:rPr>
        <w:t>checkwinsize</w:t>
      </w:r>
      <w:r>
        <w:rPr>
          <w:rFonts w:ascii="Cambria"/>
          <w:spacing w:val="-3"/>
          <w:w w:val="105"/>
        </w:rPr>
        <w:t> </w:t>
      </w:r>
      <w:r>
        <w:rPr>
          <w:w w:val="105"/>
        </w:rPr>
        <w:t>option</w:t>
      </w:r>
      <w:r>
        <w:rPr>
          <w:spacing w:val="-7"/>
          <w:w w:val="105"/>
        </w:rPr>
        <w:t> </w:t>
      </w:r>
      <w:r>
        <w:rPr>
          <w:w w:val="105"/>
        </w:rPr>
        <w:t>is</w:t>
      </w:r>
      <w:r>
        <w:rPr>
          <w:spacing w:val="-7"/>
          <w:w w:val="105"/>
        </w:rPr>
        <w:t> </w:t>
      </w:r>
      <w:r>
        <w:rPr>
          <w:w w:val="105"/>
        </w:rPr>
        <w:t>enabled</w:t>
      </w:r>
      <w:r>
        <w:rPr>
          <w:spacing w:val="-7"/>
          <w:w w:val="105"/>
        </w:rPr>
        <w:t> </w:t>
      </w:r>
      <w:r>
        <w:rPr>
          <w:w w:val="105"/>
        </w:rPr>
        <w:t>(see </w:t>
      </w:r>
      <w:hyperlink w:history="true" w:anchor="_bookmark89">
        <w:r>
          <w:rPr>
            <w:w w:val="105"/>
          </w:rPr>
          <w:t>Section</w:t>
        </w:r>
        <w:r>
          <w:rPr>
            <w:spacing w:val="-6"/>
            <w:w w:val="105"/>
          </w:rPr>
          <w:t> </w:t>
        </w:r>
        <w:r>
          <w:rPr>
            <w:w w:val="105"/>
          </w:rPr>
          <w:t>4.3.2</w:t>
        </w:r>
        <w:r>
          <w:rPr>
            <w:spacing w:val="-6"/>
            <w:w w:val="105"/>
          </w:rPr>
          <w:t> </w:t>
        </w:r>
        <w:r>
          <w:rPr>
            <w:w w:val="105"/>
          </w:rPr>
          <w:t>[The</w:t>
        </w:r>
        <w:r>
          <w:rPr>
            <w:spacing w:val="-6"/>
            <w:w w:val="105"/>
          </w:rPr>
          <w:t> </w:t>
        </w:r>
        <w:r>
          <w:rPr>
            <w:w w:val="105"/>
          </w:rPr>
          <w:t>Shopt</w:t>
        </w:r>
        <w:r>
          <w:rPr>
            <w:spacing w:val="-6"/>
            <w:w w:val="105"/>
          </w:rPr>
          <w:t> </w:t>
        </w:r>
        <w:r>
          <w:rPr>
            <w:w w:val="105"/>
          </w:rPr>
          <w:t>Builtin],</w:t>
        </w:r>
        <w:r>
          <w:rPr>
            <w:spacing w:val="-2"/>
            <w:w w:val="105"/>
          </w:rPr>
          <w:t> </w:t>
        </w:r>
        <w:r>
          <w:rPr>
            <w:w w:val="105"/>
          </w:rPr>
          <w:t>page</w:t>
        </w:r>
        <w:r>
          <w:rPr>
            <w:spacing w:val="-6"/>
            <w:w w:val="105"/>
          </w:rPr>
          <w:t> </w:t>
        </w:r>
        <w:r>
          <w:rPr>
            <w:w w:val="105"/>
          </w:rPr>
          <w:t>78</w:t>
        </w:r>
      </w:hyperlink>
      <w:r>
        <w:rPr>
          <w:w w:val="105"/>
        </w:rPr>
        <w:t>),</w:t>
      </w:r>
      <w:r>
        <w:rPr>
          <w:spacing w:val="-2"/>
          <w:w w:val="105"/>
        </w:rPr>
        <w:t> </w:t>
      </w:r>
      <w:r>
        <w:rPr>
          <w:w w:val="105"/>
        </w:rPr>
        <w:t>or</w:t>
      </w:r>
      <w:r>
        <w:rPr>
          <w:spacing w:val="-6"/>
          <w:w w:val="105"/>
        </w:rPr>
        <w:t> </w:t>
      </w:r>
      <w:r>
        <w:rPr>
          <w:w w:val="105"/>
        </w:rPr>
        <w:t>in</w:t>
      </w:r>
      <w:r>
        <w:rPr>
          <w:spacing w:val="-6"/>
          <w:w w:val="105"/>
        </w:rPr>
        <w:t> </w:t>
      </w:r>
      <w:r>
        <w:rPr>
          <w:w w:val="105"/>
        </w:rPr>
        <w:t>an</w:t>
      </w:r>
      <w:r>
        <w:rPr>
          <w:spacing w:val="-6"/>
          <w:w w:val="105"/>
        </w:rPr>
        <w:t> </w:t>
      </w:r>
      <w:r>
        <w:rPr>
          <w:w w:val="105"/>
        </w:rPr>
        <w:t>interactive</w:t>
      </w:r>
      <w:r>
        <w:rPr>
          <w:spacing w:val="-6"/>
          <w:w w:val="105"/>
        </w:rPr>
        <w:t> </w:t>
      </w:r>
      <w:r>
        <w:rPr>
          <w:w w:val="105"/>
        </w:rPr>
        <w:t>shell</w:t>
      </w:r>
      <w:r>
        <w:rPr>
          <w:spacing w:val="-6"/>
          <w:w w:val="105"/>
        </w:rPr>
        <w:t> </w:t>
      </w:r>
      <w:r>
        <w:rPr>
          <w:w w:val="105"/>
        </w:rPr>
        <w:t>upon receipt</w:t>
      </w:r>
      <w:r>
        <w:rPr>
          <w:spacing w:val="-9"/>
          <w:w w:val="105"/>
        </w:rPr>
        <w:t> </w:t>
      </w:r>
      <w:r>
        <w:rPr>
          <w:w w:val="105"/>
        </w:rPr>
        <w:t>of</w:t>
      </w:r>
      <w:r>
        <w:rPr>
          <w:spacing w:val="-9"/>
          <w:w w:val="105"/>
        </w:rPr>
        <w:t> </w:t>
      </w:r>
      <w:r>
        <w:rPr>
          <w:w w:val="105"/>
        </w:rPr>
        <w:t>a</w:t>
      </w:r>
      <w:r>
        <w:rPr>
          <w:spacing w:val="-9"/>
          <w:w w:val="105"/>
        </w:rPr>
        <w:t> </w:t>
      </w:r>
      <w:r>
        <w:rPr>
          <w:rFonts w:ascii="Cambria"/>
          <w:w w:val="105"/>
        </w:rPr>
        <w:t>SIGWINCH</w:t>
      </w:r>
      <w:r>
        <w:rPr>
          <w:w w:val="105"/>
        </w:rPr>
        <w:t>.</w:t>
      </w:r>
    </w:p>
    <w:p>
      <w:pPr>
        <w:pStyle w:val="BodyText"/>
        <w:spacing w:line="252" w:lineRule="auto" w:before="111"/>
        <w:ind w:left="1312" w:right="878" w:hanging="1152"/>
        <w:jc w:val="both"/>
      </w:pPr>
      <w:r>
        <w:rPr>
          <w:rFonts w:ascii="Cambria"/>
        </w:rPr>
        <w:t>MACHTYPE</w:t>
      </w:r>
      <w:r>
        <w:rPr>
          <w:rFonts w:ascii="Cambria"/>
          <w:spacing w:val="80"/>
        </w:rPr>
        <w:t> </w:t>
      </w:r>
      <w:r>
        <w:rPr/>
        <w:t>A</w:t>
      </w:r>
      <w:r>
        <w:rPr>
          <w:spacing w:val="-14"/>
        </w:rPr>
        <w:t> </w:t>
      </w:r>
      <w:r>
        <w:rPr/>
        <w:t>string</w:t>
      </w:r>
      <w:r>
        <w:rPr>
          <w:spacing w:val="-13"/>
        </w:rPr>
        <w:t> </w:t>
      </w:r>
      <w:r>
        <w:rPr/>
        <w:t>that</w:t>
      </w:r>
      <w:r>
        <w:rPr>
          <w:spacing w:val="-13"/>
        </w:rPr>
        <w:t> </w:t>
      </w:r>
      <w:r>
        <w:rPr/>
        <w:t>fully</w:t>
      </w:r>
      <w:r>
        <w:rPr>
          <w:spacing w:val="-14"/>
        </w:rPr>
        <w:t> </w:t>
      </w:r>
      <w:r>
        <w:rPr/>
        <w:t>describes</w:t>
      </w:r>
      <w:r>
        <w:rPr>
          <w:spacing w:val="-13"/>
        </w:rPr>
        <w:t> </w:t>
      </w:r>
      <w:r>
        <w:rPr/>
        <w:t>the</w:t>
      </w:r>
      <w:r>
        <w:rPr>
          <w:spacing w:val="-13"/>
        </w:rPr>
        <w:t> </w:t>
      </w:r>
      <w:r>
        <w:rPr/>
        <w:t>system</w:t>
      </w:r>
      <w:r>
        <w:rPr>
          <w:spacing w:val="-13"/>
        </w:rPr>
        <w:t> </w:t>
      </w:r>
      <w:r>
        <w:rPr/>
        <w:t>type</w:t>
      </w:r>
      <w:r>
        <w:rPr>
          <w:spacing w:val="-14"/>
        </w:rPr>
        <w:t> </w:t>
      </w:r>
      <w:r>
        <w:rPr/>
        <w:t>on</w:t>
      </w:r>
      <w:r>
        <w:rPr>
          <w:spacing w:val="-13"/>
        </w:rPr>
        <w:t> </w:t>
      </w:r>
      <w:r>
        <w:rPr/>
        <w:t>which</w:t>
      </w:r>
      <w:r>
        <w:rPr>
          <w:spacing w:val="-13"/>
        </w:rPr>
        <w:t> </w:t>
      </w:r>
      <w:r>
        <w:rPr/>
        <w:t>Bash</w:t>
      </w:r>
      <w:r>
        <w:rPr>
          <w:spacing w:val="-13"/>
        </w:rPr>
        <w:t> </w:t>
      </w:r>
      <w:r>
        <w:rPr/>
        <w:t>is</w:t>
      </w:r>
      <w:r>
        <w:rPr>
          <w:spacing w:val="-14"/>
        </w:rPr>
        <w:t> </w:t>
      </w:r>
      <w:r>
        <w:rPr/>
        <w:t>executing,</w:t>
      </w:r>
      <w:r>
        <w:rPr>
          <w:spacing w:val="-13"/>
        </w:rPr>
        <w:t> </w:t>
      </w:r>
      <w:r>
        <w:rPr/>
        <w:t>in</w:t>
      </w:r>
      <w:r>
        <w:rPr>
          <w:spacing w:val="-13"/>
        </w:rPr>
        <w:t> </w:t>
      </w:r>
      <w:r>
        <w:rPr/>
        <w:t>the standard gnu </w:t>
      </w:r>
      <w:r>
        <w:rPr>
          <w:i/>
        </w:rPr>
        <w:t>cpu-company-system </w:t>
      </w:r>
      <w:r>
        <w:rPr/>
        <w:t>format.</w:t>
      </w:r>
    </w:p>
    <w:p>
      <w:pPr>
        <w:spacing w:after="0" w:line="252" w:lineRule="auto"/>
        <w:jc w:val="both"/>
        <w:sectPr>
          <w:type w:val="continuous"/>
          <w:pgSz w:w="12240" w:h="15840"/>
          <w:pgMar w:header="997" w:footer="0" w:top="1820" w:bottom="280" w:left="1640" w:right="920"/>
        </w:sectPr>
      </w:pPr>
    </w:p>
    <w:p>
      <w:pPr>
        <w:pStyle w:val="BodyText"/>
        <w:spacing w:before="105"/>
        <w:ind w:left="159"/>
        <w:rPr>
          <w:rFonts w:ascii="Cambria"/>
        </w:rPr>
      </w:pPr>
      <w:r>
        <w:rPr>
          <w:rFonts w:ascii="Cambria"/>
          <w:spacing w:val="-2"/>
          <w:w w:val="85"/>
        </w:rPr>
        <w:t>MAILCHECK</w:t>
      </w:r>
    </w:p>
    <w:p>
      <w:pPr>
        <w:spacing w:line="240" w:lineRule="auto" w:before="117"/>
        <w:rPr>
          <w:rFonts w:ascii="Cambria"/>
          <w:sz w:val="22"/>
        </w:rPr>
      </w:pPr>
      <w:r>
        <w:rPr/>
        <w:br w:type="column"/>
      </w:r>
      <w:r>
        <w:rPr>
          <w:rFonts w:ascii="Cambria"/>
          <w:sz w:val="22"/>
        </w:rPr>
      </w:r>
    </w:p>
    <w:p>
      <w:pPr>
        <w:pStyle w:val="BodyText"/>
        <w:spacing w:line="249" w:lineRule="auto"/>
        <w:ind w:left="81" w:right="876"/>
        <w:jc w:val="both"/>
      </w:pPr>
      <w:r>
        <w:rPr>
          <w:spacing w:val="-2"/>
        </w:rPr>
        <w:t>How</w:t>
      </w:r>
      <w:r>
        <w:rPr>
          <w:spacing w:val="-7"/>
        </w:rPr>
        <w:t> </w:t>
      </w:r>
      <w:r>
        <w:rPr>
          <w:spacing w:val="-2"/>
        </w:rPr>
        <w:t>often</w:t>
      </w:r>
      <w:r>
        <w:rPr>
          <w:spacing w:val="-7"/>
        </w:rPr>
        <w:t> </w:t>
      </w:r>
      <w:r>
        <w:rPr>
          <w:spacing w:val="-2"/>
        </w:rPr>
        <w:t>(in</w:t>
      </w:r>
      <w:r>
        <w:rPr>
          <w:spacing w:val="-7"/>
        </w:rPr>
        <w:t> </w:t>
      </w:r>
      <w:r>
        <w:rPr>
          <w:spacing w:val="-2"/>
        </w:rPr>
        <w:t>seconds)</w:t>
      </w:r>
      <w:r>
        <w:rPr>
          <w:spacing w:val="-7"/>
        </w:rPr>
        <w:t> </w:t>
      </w:r>
      <w:r>
        <w:rPr>
          <w:spacing w:val="-2"/>
        </w:rPr>
        <w:t>that</w:t>
      </w:r>
      <w:r>
        <w:rPr>
          <w:spacing w:val="-7"/>
        </w:rPr>
        <w:t> </w:t>
      </w:r>
      <w:r>
        <w:rPr>
          <w:spacing w:val="-2"/>
        </w:rPr>
        <w:t>the</w:t>
      </w:r>
      <w:r>
        <w:rPr>
          <w:spacing w:val="-7"/>
        </w:rPr>
        <w:t> </w:t>
      </w:r>
      <w:r>
        <w:rPr>
          <w:spacing w:val="-2"/>
        </w:rPr>
        <w:t>shell</w:t>
      </w:r>
      <w:r>
        <w:rPr>
          <w:spacing w:val="-7"/>
        </w:rPr>
        <w:t> </w:t>
      </w:r>
      <w:r>
        <w:rPr>
          <w:spacing w:val="-2"/>
        </w:rPr>
        <w:t>should</w:t>
      </w:r>
      <w:r>
        <w:rPr>
          <w:spacing w:val="-7"/>
        </w:rPr>
        <w:t> </w:t>
      </w:r>
      <w:r>
        <w:rPr>
          <w:spacing w:val="-2"/>
        </w:rPr>
        <w:t>check</w:t>
      </w:r>
      <w:r>
        <w:rPr>
          <w:spacing w:val="-7"/>
        </w:rPr>
        <w:t> </w:t>
      </w:r>
      <w:r>
        <w:rPr>
          <w:spacing w:val="-2"/>
        </w:rPr>
        <w:t>for</w:t>
      </w:r>
      <w:r>
        <w:rPr>
          <w:spacing w:val="-7"/>
        </w:rPr>
        <w:t> </w:t>
      </w:r>
      <w:r>
        <w:rPr>
          <w:spacing w:val="-2"/>
        </w:rPr>
        <w:t>mail</w:t>
      </w:r>
      <w:r>
        <w:rPr>
          <w:spacing w:val="-7"/>
        </w:rPr>
        <w:t> </w:t>
      </w:r>
      <w:r>
        <w:rPr>
          <w:spacing w:val="-2"/>
        </w:rPr>
        <w:t>in</w:t>
      </w:r>
      <w:r>
        <w:rPr>
          <w:spacing w:val="-7"/>
        </w:rPr>
        <w:t> </w:t>
      </w:r>
      <w:r>
        <w:rPr>
          <w:spacing w:val="-2"/>
        </w:rPr>
        <w:t>the</w:t>
      </w:r>
      <w:r>
        <w:rPr>
          <w:spacing w:val="-7"/>
        </w:rPr>
        <w:t> </w:t>
      </w:r>
      <w:r>
        <w:rPr>
          <w:spacing w:val="-2"/>
        </w:rPr>
        <w:t>files</w:t>
      </w:r>
      <w:r>
        <w:rPr>
          <w:spacing w:val="-7"/>
        </w:rPr>
        <w:t> </w:t>
      </w:r>
      <w:r>
        <w:rPr>
          <w:spacing w:val="-2"/>
        </w:rPr>
        <w:t>specified </w:t>
      </w:r>
      <w:r>
        <w:rPr/>
        <w:t>in</w:t>
      </w:r>
      <w:r>
        <w:rPr>
          <w:spacing w:val="-11"/>
        </w:rPr>
        <w:t> </w:t>
      </w:r>
      <w:r>
        <w:rPr/>
        <w:t>the</w:t>
      </w:r>
      <w:r>
        <w:rPr>
          <w:spacing w:val="-11"/>
        </w:rPr>
        <w:t> </w:t>
      </w:r>
      <w:r>
        <w:rPr>
          <w:rFonts w:ascii="Cambria"/>
        </w:rPr>
        <w:t>MAILPATH</w:t>
      </w:r>
      <w:r>
        <w:rPr>
          <w:rFonts w:ascii="Cambria"/>
          <w:spacing w:val="-6"/>
        </w:rPr>
        <w:t> </w:t>
      </w:r>
      <w:r>
        <w:rPr/>
        <w:t>or</w:t>
      </w:r>
      <w:r>
        <w:rPr>
          <w:spacing w:val="-11"/>
        </w:rPr>
        <w:t> </w:t>
      </w:r>
      <w:r>
        <w:rPr>
          <w:rFonts w:ascii="Cambria"/>
        </w:rPr>
        <w:t>MAIL</w:t>
      </w:r>
      <w:r>
        <w:rPr>
          <w:rFonts w:ascii="Cambria"/>
          <w:spacing w:val="-6"/>
        </w:rPr>
        <w:t> </w:t>
      </w:r>
      <w:r>
        <w:rPr/>
        <w:t>variables. The</w:t>
      </w:r>
      <w:r>
        <w:rPr>
          <w:spacing w:val="-11"/>
        </w:rPr>
        <w:t> </w:t>
      </w:r>
      <w:r>
        <w:rPr/>
        <w:t>default</w:t>
      </w:r>
      <w:r>
        <w:rPr>
          <w:spacing w:val="-11"/>
        </w:rPr>
        <w:t> </w:t>
      </w:r>
      <w:r>
        <w:rPr/>
        <w:t>is</w:t>
      </w:r>
      <w:r>
        <w:rPr>
          <w:spacing w:val="-11"/>
        </w:rPr>
        <w:t> </w:t>
      </w:r>
      <w:r>
        <w:rPr/>
        <w:t>60</w:t>
      </w:r>
      <w:r>
        <w:rPr>
          <w:spacing w:val="-11"/>
        </w:rPr>
        <w:t> </w:t>
      </w:r>
      <w:r>
        <w:rPr/>
        <w:t>seconds. When</w:t>
      </w:r>
      <w:r>
        <w:rPr>
          <w:spacing w:val="-11"/>
        </w:rPr>
        <w:t> </w:t>
      </w:r>
      <w:r>
        <w:rPr/>
        <w:t>it</w:t>
      </w:r>
      <w:r>
        <w:rPr>
          <w:spacing w:val="-11"/>
        </w:rPr>
        <w:t> </w:t>
      </w:r>
      <w:r>
        <w:rPr/>
        <w:t>is</w:t>
      </w:r>
      <w:r>
        <w:rPr>
          <w:spacing w:val="-11"/>
        </w:rPr>
        <w:t> </w:t>
      </w:r>
      <w:r>
        <w:rPr/>
        <w:t>time to check for mail, the shell does so before displaying the primary prompt.</w:t>
      </w:r>
      <w:r>
        <w:rPr>
          <w:spacing w:val="40"/>
        </w:rPr>
        <w:t> </w:t>
      </w:r>
      <w:r>
        <w:rPr/>
        <w:t>If this variable is unset, or set to a value that is not a number greater than or equal to zero, the shell disables mail checking.</w:t>
      </w:r>
    </w:p>
    <w:p>
      <w:pPr>
        <w:spacing w:after="0" w:line="249" w:lineRule="auto"/>
        <w:jc w:val="both"/>
        <w:sectPr>
          <w:type w:val="continuous"/>
          <w:pgSz w:w="12240" w:h="15840"/>
          <w:pgMar w:header="997" w:footer="0" w:top="1820" w:bottom="280" w:left="1640" w:right="920"/>
          <w:cols w:num="2" w:equalWidth="0">
            <w:col w:w="1191" w:space="40"/>
            <w:col w:w="8449"/>
          </w:cols>
        </w:sectPr>
      </w:pPr>
    </w:p>
    <w:p>
      <w:pPr>
        <w:pStyle w:val="BodyText"/>
        <w:tabs>
          <w:tab w:pos="1311" w:val="left" w:leader="none"/>
        </w:tabs>
        <w:spacing w:line="252" w:lineRule="auto" w:before="113"/>
        <w:ind w:left="1311" w:right="879" w:hanging="1152"/>
      </w:pPr>
      <w:r>
        <w:rPr>
          <w:rFonts w:ascii="Cambria"/>
          <w:spacing w:val="-2"/>
        </w:rPr>
        <w:t>MAPFILE</w:t>
      </w:r>
      <w:r>
        <w:rPr>
          <w:rFonts w:ascii="Cambria"/>
        </w:rPr>
        <w:tab/>
      </w:r>
      <w:r>
        <w:rPr/>
        <w:t>An</w:t>
      </w:r>
      <w:r>
        <w:rPr>
          <w:spacing w:val="23"/>
        </w:rPr>
        <w:t> </w:t>
      </w:r>
      <w:r>
        <w:rPr/>
        <w:t>array</w:t>
      </w:r>
      <w:r>
        <w:rPr>
          <w:spacing w:val="23"/>
        </w:rPr>
        <w:t> </w:t>
      </w:r>
      <w:r>
        <w:rPr/>
        <w:t>variable</w:t>
      </w:r>
      <w:r>
        <w:rPr>
          <w:spacing w:val="23"/>
        </w:rPr>
        <w:t> </w:t>
      </w:r>
      <w:r>
        <w:rPr/>
        <w:t>created</w:t>
      </w:r>
      <w:r>
        <w:rPr>
          <w:spacing w:val="23"/>
        </w:rPr>
        <w:t> </w:t>
      </w:r>
      <w:r>
        <w:rPr/>
        <w:t>to</w:t>
      </w:r>
      <w:r>
        <w:rPr>
          <w:spacing w:val="23"/>
        </w:rPr>
        <w:t> </w:t>
      </w:r>
      <w:r>
        <w:rPr/>
        <w:t>hold</w:t>
      </w:r>
      <w:r>
        <w:rPr>
          <w:spacing w:val="23"/>
        </w:rPr>
        <w:t> </w:t>
      </w:r>
      <w:r>
        <w:rPr/>
        <w:t>the</w:t>
      </w:r>
      <w:r>
        <w:rPr>
          <w:spacing w:val="23"/>
        </w:rPr>
        <w:t> </w:t>
      </w:r>
      <w:r>
        <w:rPr/>
        <w:t>text</w:t>
      </w:r>
      <w:r>
        <w:rPr>
          <w:spacing w:val="23"/>
        </w:rPr>
        <w:t> </w:t>
      </w:r>
      <w:r>
        <w:rPr/>
        <w:t>read</w:t>
      </w:r>
      <w:r>
        <w:rPr>
          <w:spacing w:val="23"/>
        </w:rPr>
        <w:t> </w:t>
      </w:r>
      <w:r>
        <w:rPr/>
        <w:t>by</w:t>
      </w:r>
      <w:r>
        <w:rPr>
          <w:spacing w:val="23"/>
        </w:rPr>
        <w:t> </w:t>
      </w:r>
      <w:r>
        <w:rPr/>
        <w:t>the</w:t>
      </w:r>
      <w:r>
        <w:rPr>
          <w:spacing w:val="24"/>
        </w:rPr>
        <w:t> </w:t>
      </w:r>
      <w:r>
        <w:rPr>
          <w:rFonts w:ascii="Cambria"/>
        </w:rPr>
        <w:t>mapfile</w:t>
      </w:r>
      <w:r>
        <w:rPr>
          <w:rFonts w:ascii="Cambria"/>
          <w:spacing w:val="28"/>
        </w:rPr>
        <w:t> </w:t>
      </w:r>
      <w:r>
        <w:rPr/>
        <w:t>builtin</w:t>
      </w:r>
      <w:r>
        <w:rPr>
          <w:spacing w:val="23"/>
        </w:rPr>
        <w:t> </w:t>
      </w:r>
      <w:r>
        <w:rPr/>
        <w:t>when no variable name is supplied.</w:t>
      </w:r>
    </w:p>
    <w:p>
      <w:pPr>
        <w:pStyle w:val="BodyText"/>
        <w:tabs>
          <w:tab w:pos="1311" w:val="left" w:leader="none"/>
        </w:tabs>
        <w:spacing w:before="105"/>
        <w:ind w:left="159"/>
      </w:pPr>
      <w:r>
        <w:rPr>
          <w:rFonts w:ascii="Cambria"/>
          <w:spacing w:val="-2"/>
        </w:rPr>
        <w:t>OLDPWD</w:t>
      </w:r>
      <w:r>
        <w:rPr>
          <w:rFonts w:ascii="Cambria"/>
        </w:rPr>
        <w:tab/>
      </w:r>
      <w:r>
        <w:rPr/>
        <w:t>The</w:t>
      </w:r>
      <w:r>
        <w:rPr>
          <w:spacing w:val="3"/>
        </w:rPr>
        <w:t> </w:t>
      </w:r>
      <w:r>
        <w:rPr/>
        <w:t>previous</w:t>
      </w:r>
      <w:r>
        <w:rPr>
          <w:spacing w:val="3"/>
        </w:rPr>
        <w:t> </w:t>
      </w:r>
      <w:r>
        <w:rPr/>
        <w:t>working</w:t>
      </w:r>
      <w:r>
        <w:rPr>
          <w:spacing w:val="4"/>
        </w:rPr>
        <w:t> </w:t>
      </w:r>
      <w:r>
        <w:rPr/>
        <w:t>directory</w:t>
      </w:r>
      <w:r>
        <w:rPr>
          <w:spacing w:val="3"/>
        </w:rPr>
        <w:t> </w:t>
      </w:r>
      <w:r>
        <w:rPr/>
        <w:t>as</w:t>
      </w:r>
      <w:r>
        <w:rPr>
          <w:spacing w:val="3"/>
        </w:rPr>
        <w:t> </w:t>
      </w:r>
      <w:r>
        <w:rPr/>
        <w:t>set</w:t>
      </w:r>
      <w:r>
        <w:rPr>
          <w:spacing w:val="4"/>
        </w:rPr>
        <w:t> </w:t>
      </w:r>
      <w:r>
        <w:rPr/>
        <w:t>by</w:t>
      </w:r>
      <w:r>
        <w:rPr>
          <w:spacing w:val="3"/>
        </w:rPr>
        <w:t> </w:t>
      </w:r>
      <w:r>
        <w:rPr/>
        <w:t>the</w:t>
      </w:r>
      <w:r>
        <w:rPr>
          <w:spacing w:val="4"/>
        </w:rPr>
        <w:t> </w:t>
      </w:r>
      <w:r>
        <w:rPr>
          <w:rFonts w:ascii="Cambria"/>
        </w:rPr>
        <w:t>cd</w:t>
      </w:r>
      <w:r>
        <w:rPr>
          <w:rFonts w:ascii="Cambria"/>
          <w:spacing w:val="7"/>
        </w:rPr>
        <w:t> </w:t>
      </w:r>
      <w:r>
        <w:rPr>
          <w:spacing w:val="-2"/>
        </w:rPr>
        <w:t>builtin.</w:t>
      </w:r>
    </w:p>
    <w:p>
      <w:pPr>
        <w:pStyle w:val="BodyText"/>
        <w:tabs>
          <w:tab w:pos="1311" w:val="left" w:leader="none"/>
        </w:tabs>
        <w:spacing w:before="118"/>
        <w:ind w:left="159"/>
        <w:rPr>
          <w:rFonts w:ascii="Cambria"/>
        </w:rPr>
      </w:pPr>
      <w:r>
        <w:rPr>
          <w:rFonts w:ascii="Cambria"/>
          <w:spacing w:val="-2"/>
        </w:rPr>
        <w:t>OPTERR</w:t>
      </w:r>
      <w:r>
        <w:rPr>
          <w:rFonts w:ascii="Cambria"/>
        </w:rPr>
        <w:tab/>
      </w:r>
      <w:r>
        <w:rPr/>
        <w:t>If</w:t>
      </w:r>
      <w:r>
        <w:rPr>
          <w:spacing w:val="11"/>
        </w:rPr>
        <w:t> </w:t>
      </w:r>
      <w:r>
        <w:rPr/>
        <w:t>set</w:t>
      </w:r>
      <w:r>
        <w:rPr>
          <w:spacing w:val="13"/>
        </w:rPr>
        <w:t> </w:t>
      </w:r>
      <w:r>
        <w:rPr/>
        <w:t>to</w:t>
      </w:r>
      <w:r>
        <w:rPr>
          <w:spacing w:val="12"/>
        </w:rPr>
        <w:t> </w:t>
      </w:r>
      <w:r>
        <w:rPr/>
        <w:t>the</w:t>
      </w:r>
      <w:r>
        <w:rPr>
          <w:spacing w:val="12"/>
        </w:rPr>
        <w:t> </w:t>
      </w:r>
      <w:r>
        <w:rPr/>
        <w:t>value</w:t>
      </w:r>
      <w:r>
        <w:rPr>
          <w:spacing w:val="12"/>
        </w:rPr>
        <w:t> </w:t>
      </w:r>
      <w:r>
        <w:rPr/>
        <w:t>1,</w:t>
      </w:r>
      <w:r>
        <w:rPr>
          <w:spacing w:val="15"/>
        </w:rPr>
        <w:t> </w:t>
      </w:r>
      <w:r>
        <w:rPr/>
        <w:t>Bash</w:t>
      </w:r>
      <w:r>
        <w:rPr>
          <w:spacing w:val="12"/>
        </w:rPr>
        <w:t> </w:t>
      </w:r>
      <w:r>
        <w:rPr/>
        <w:t>displays</w:t>
      </w:r>
      <w:r>
        <w:rPr>
          <w:spacing w:val="12"/>
        </w:rPr>
        <w:t> </w:t>
      </w:r>
      <w:r>
        <w:rPr/>
        <w:t>error</w:t>
      </w:r>
      <w:r>
        <w:rPr>
          <w:spacing w:val="12"/>
        </w:rPr>
        <w:t> </w:t>
      </w:r>
      <w:r>
        <w:rPr/>
        <w:t>messages</w:t>
      </w:r>
      <w:r>
        <w:rPr>
          <w:spacing w:val="12"/>
        </w:rPr>
        <w:t> </w:t>
      </w:r>
      <w:r>
        <w:rPr/>
        <w:t>generated</w:t>
      </w:r>
      <w:r>
        <w:rPr>
          <w:spacing w:val="12"/>
        </w:rPr>
        <w:t> </w:t>
      </w:r>
      <w:r>
        <w:rPr/>
        <w:t>by</w:t>
      </w:r>
      <w:r>
        <w:rPr>
          <w:spacing w:val="13"/>
        </w:rPr>
        <w:t> </w:t>
      </w:r>
      <w:r>
        <w:rPr/>
        <w:t>the</w:t>
      </w:r>
      <w:r>
        <w:rPr>
          <w:spacing w:val="12"/>
        </w:rPr>
        <w:t> </w:t>
      </w:r>
      <w:r>
        <w:rPr>
          <w:rFonts w:ascii="Cambria"/>
          <w:spacing w:val="-2"/>
        </w:rPr>
        <w:t>getopts</w:t>
      </w:r>
    </w:p>
    <w:p>
      <w:pPr>
        <w:pStyle w:val="BodyText"/>
        <w:spacing w:before="5"/>
        <w:ind w:left="1311"/>
      </w:pPr>
      <w:r>
        <w:rPr>
          <w:spacing w:val="-2"/>
        </w:rPr>
        <w:t>builtin</w:t>
      </w:r>
      <w:r>
        <w:rPr>
          <w:spacing w:val="1"/>
        </w:rPr>
        <w:t> </w:t>
      </w:r>
      <w:r>
        <w:rPr>
          <w:spacing w:val="-2"/>
        </w:rPr>
        <w:t>command.</w:t>
      </w:r>
      <w:r>
        <w:rPr>
          <w:spacing w:val="20"/>
        </w:rPr>
        <w:t> </w:t>
      </w:r>
      <w:r>
        <w:rPr>
          <w:rFonts w:ascii="Cambria"/>
          <w:spacing w:val="-2"/>
        </w:rPr>
        <w:t>OPTERR</w:t>
      </w:r>
      <w:r>
        <w:rPr>
          <w:rFonts w:ascii="Cambria"/>
          <w:spacing w:val="5"/>
        </w:rPr>
        <w:t> </w:t>
      </w:r>
      <w:r>
        <w:rPr>
          <w:spacing w:val="-2"/>
        </w:rPr>
        <w:t>is</w:t>
      </w:r>
      <w:r>
        <w:rPr>
          <w:spacing w:val="2"/>
        </w:rPr>
        <w:t> </w:t>
      </w:r>
      <w:r>
        <w:rPr>
          <w:spacing w:val="-2"/>
        </w:rPr>
        <w:t>initialized</w:t>
      </w:r>
      <w:r>
        <w:rPr>
          <w:spacing w:val="1"/>
        </w:rPr>
        <w:t> </w:t>
      </w:r>
      <w:r>
        <w:rPr>
          <w:spacing w:val="-2"/>
        </w:rPr>
        <w:t>to</w:t>
      </w:r>
      <w:r>
        <w:rPr>
          <w:spacing w:val="1"/>
        </w:rPr>
        <w:t> </w:t>
      </w:r>
      <w:r>
        <w:rPr>
          <w:spacing w:val="-2"/>
        </w:rPr>
        <w:t>1</w:t>
      </w:r>
      <w:r>
        <w:rPr>
          <w:spacing w:val="2"/>
        </w:rPr>
        <w:t> </w:t>
      </w:r>
      <w:r>
        <w:rPr>
          <w:spacing w:val="-2"/>
        </w:rPr>
        <w:t>each</w:t>
      </w:r>
      <w:r>
        <w:rPr>
          <w:spacing w:val="1"/>
        </w:rPr>
        <w:t> </w:t>
      </w:r>
      <w:r>
        <w:rPr>
          <w:spacing w:val="-2"/>
        </w:rPr>
        <w:t>time</w:t>
      </w:r>
      <w:r>
        <w:rPr>
          <w:spacing w:val="2"/>
        </w:rPr>
        <w:t> </w:t>
      </w:r>
      <w:r>
        <w:rPr>
          <w:spacing w:val="-2"/>
        </w:rPr>
        <w:t>the</w:t>
      </w:r>
      <w:r>
        <w:rPr>
          <w:spacing w:val="1"/>
        </w:rPr>
        <w:t> </w:t>
      </w:r>
      <w:r>
        <w:rPr>
          <w:spacing w:val="-2"/>
        </w:rPr>
        <w:t>shell</w:t>
      </w:r>
      <w:r>
        <w:rPr>
          <w:spacing w:val="2"/>
        </w:rPr>
        <w:t> </w:t>
      </w:r>
      <w:r>
        <w:rPr>
          <w:spacing w:val="-2"/>
        </w:rPr>
        <w:t>is</w:t>
      </w:r>
      <w:r>
        <w:rPr>
          <w:spacing w:val="1"/>
        </w:rPr>
        <w:t> </w:t>
      </w:r>
      <w:r>
        <w:rPr>
          <w:spacing w:val="-2"/>
        </w:rPr>
        <w:t>invoked.</w:t>
      </w:r>
    </w:p>
    <w:p>
      <w:pPr>
        <w:pStyle w:val="BodyText"/>
        <w:tabs>
          <w:tab w:pos="1311" w:val="left" w:leader="none"/>
        </w:tabs>
        <w:spacing w:before="118"/>
        <w:ind w:left="159"/>
      </w:pPr>
      <w:r>
        <w:rPr>
          <w:rFonts w:ascii="Cambria"/>
          <w:spacing w:val="-2"/>
        </w:rPr>
        <w:t>OSTYPE</w:t>
      </w:r>
      <w:r>
        <w:rPr>
          <w:rFonts w:ascii="Cambria"/>
        </w:rPr>
        <w:tab/>
      </w:r>
      <w:r>
        <w:rPr/>
        <w:t>A</w:t>
      </w:r>
      <w:r>
        <w:rPr>
          <w:spacing w:val="-5"/>
        </w:rPr>
        <w:t> </w:t>
      </w:r>
      <w:r>
        <w:rPr/>
        <w:t>string</w:t>
      </w:r>
      <w:r>
        <w:rPr>
          <w:spacing w:val="-5"/>
        </w:rPr>
        <w:t> </w:t>
      </w:r>
      <w:r>
        <w:rPr/>
        <w:t>describing</w:t>
      </w:r>
      <w:r>
        <w:rPr>
          <w:spacing w:val="-4"/>
        </w:rPr>
        <w:t> </w:t>
      </w:r>
      <w:r>
        <w:rPr/>
        <w:t>the</w:t>
      </w:r>
      <w:r>
        <w:rPr>
          <w:spacing w:val="-5"/>
        </w:rPr>
        <w:t> </w:t>
      </w:r>
      <w:r>
        <w:rPr/>
        <w:t>operating</w:t>
      </w:r>
      <w:r>
        <w:rPr>
          <w:spacing w:val="-4"/>
        </w:rPr>
        <w:t> </w:t>
      </w:r>
      <w:r>
        <w:rPr/>
        <w:t>system</w:t>
      </w:r>
      <w:r>
        <w:rPr>
          <w:spacing w:val="-5"/>
        </w:rPr>
        <w:t> </w:t>
      </w:r>
      <w:r>
        <w:rPr/>
        <w:t>Bash</w:t>
      </w:r>
      <w:r>
        <w:rPr>
          <w:spacing w:val="-4"/>
        </w:rPr>
        <w:t> </w:t>
      </w:r>
      <w:r>
        <w:rPr/>
        <w:t>is</w:t>
      </w:r>
      <w:r>
        <w:rPr>
          <w:spacing w:val="-5"/>
        </w:rPr>
        <w:t> </w:t>
      </w:r>
      <w:r>
        <w:rPr/>
        <w:t>running</w:t>
      </w:r>
      <w:r>
        <w:rPr>
          <w:spacing w:val="-5"/>
        </w:rPr>
        <w:t> on.</w:t>
      </w:r>
    </w:p>
    <w:p>
      <w:pPr>
        <w:pStyle w:val="BodyText"/>
        <w:spacing w:before="118"/>
        <w:ind w:left="159"/>
        <w:rPr>
          <w:rFonts w:ascii="Cambria"/>
        </w:rPr>
      </w:pPr>
      <w:r>
        <w:rPr>
          <w:rFonts w:ascii="Cambria"/>
          <w:spacing w:val="-2"/>
        </w:rPr>
        <w:t>PIPESTATUS</w:t>
      </w:r>
    </w:p>
    <w:p>
      <w:pPr>
        <w:pStyle w:val="BodyText"/>
        <w:spacing w:line="252" w:lineRule="auto" w:before="12"/>
        <w:ind w:left="1312" w:right="869"/>
      </w:pPr>
      <w:r>
        <w:rPr/>
        <w:t>An array variable (see </w:t>
      </w:r>
      <w:hyperlink w:history="true" w:anchor="_bookmark118">
        <w:r>
          <w:rPr/>
          <w:t>Section 6.7 [Arrays], page 110</w:t>
        </w:r>
      </w:hyperlink>
      <w:r>
        <w:rPr/>
        <w:t>) containing a list of exit status</w:t>
      </w:r>
      <w:r>
        <w:rPr>
          <w:spacing w:val="19"/>
        </w:rPr>
        <w:t> </w:t>
      </w:r>
      <w:r>
        <w:rPr/>
        <w:t>values</w:t>
      </w:r>
      <w:r>
        <w:rPr>
          <w:spacing w:val="20"/>
        </w:rPr>
        <w:t> </w:t>
      </w:r>
      <w:r>
        <w:rPr/>
        <w:t>from</w:t>
      </w:r>
      <w:r>
        <w:rPr>
          <w:spacing w:val="20"/>
        </w:rPr>
        <w:t> </w:t>
      </w:r>
      <w:r>
        <w:rPr/>
        <w:t>the</w:t>
      </w:r>
      <w:r>
        <w:rPr>
          <w:spacing w:val="20"/>
        </w:rPr>
        <w:t> </w:t>
      </w:r>
      <w:r>
        <w:rPr/>
        <w:t>commands</w:t>
      </w:r>
      <w:r>
        <w:rPr>
          <w:spacing w:val="20"/>
        </w:rPr>
        <w:t> </w:t>
      </w:r>
      <w:r>
        <w:rPr/>
        <w:t>in</w:t>
      </w:r>
      <w:r>
        <w:rPr>
          <w:spacing w:val="19"/>
        </w:rPr>
        <w:t> </w:t>
      </w:r>
      <w:r>
        <w:rPr/>
        <w:t>the</w:t>
      </w:r>
      <w:r>
        <w:rPr>
          <w:spacing w:val="20"/>
        </w:rPr>
        <w:t> </w:t>
      </w:r>
      <w:r>
        <w:rPr/>
        <w:t>most-recently-executed</w:t>
      </w:r>
      <w:r>
        <w:rPr>
          <w:spacing w:val="20"/>
        </w:rPr>
        <w:t> </w:t>
      </w:r>
      <w:r>
        <w:rPr>
          <w:spacing w:val="-4"/>
        </w:rPr>
        <w:t>foreground</w:t>
      </w:r>
    </w:p>
    <w:p>
      <w:pPr>
        <w:spacing w:after="0" w:line="252" w:lineRule="auto"/>
        <w:sectPr>
          <w:type w:val="continuous"/>
          <w:pgSz w:w="12240" w:h="15840"/>
          <w:pgMar w:header="997" w:footer="0" w:top="1820" w:bottom="280" w:left="1640" w:right="920"/>
        </w:sectPr>
      </w:pPr>
    </w:p>
    <w:p>
      <w:pPr>
        <w:pStyle w:val="BodyText"/>
      </w:pPr>
    </w:p>
    <w:p>
      <w:pPr>
        <w:pStyle w:val="BodyText"/>
        <w:spacing w:before="121"/>
      </w:pPr>
    </w:p>
    <w:p>
      <w:pPr>
        <w:pStyle w:val="BodyText"/>
        <w:spacing w:line="249" w:lineRule="auto"/>
        <w:ind w:left="1311" w:right="876"/>
        <w:jc w:val="both"/>
      </w:pPr>
      <w:bookmarkStart w:name="_bookmark102" w:id="172"/>
      <w:bookmarkEnd w:id="172"/>
      <w:r>
        <w:rPr/>
      </w:r>
      <w:r>
        <w:rPr/>
        <w:t>pipeline,</w:t>
      </w:r>
      <w:r>
        <w:rPr>
          <w:spacing w:val="-1"/>
        </w:rPr>
        <w:t> </w:t>
      </w:r>
      <w:r>
        <w:rPr/>
        <w:t>which</w:t>
      </w:r>
      <w:r>
        <w:rPr>
          <w:spacing w:val="-3"/>
        </w:rPr>
        <w:t> </w:t>
      </w:r>
      <w:r>
        <w:rPr/>
        <w:t>may</w:t>
      </w:r>
      <w:r>
        <w:rPr>
          <w:spacing w:val="-2"/>
        </w:rPr>
        <w:t> </w:t>
      </w:r>
      <w:r>
        <w:rPr/>
        <w:t>consist</w:t>
      </w:r>
      <w:r>
        <w:rPr>
          <w:spacing w:val="-3"/>
        </w:rPr>
        <w:t> </w:t>
      </w:r>
      <w:r>
        <w:rPr/>
        <w:t>of</w:t>
      </w:r>
      <w:r>
        <w:rPr>
          <w:spacing w:val="-2"/>
        </w:rPr>
        <w:t> </w:t>
      </w:r>
      <w:r>
        <w:rPr/>
        <w:t>only</w:t>
      </w:r>
      <w:r>
        <w:rPr>
          <w:spacing w:val="-2"/>
        </w:rPr>
        <w:t> </w:t>
      </w:r>
      <w:r>
        <w:rPr/>
        <w:t>a</w:t>
      </w:r>
      <w:r>
        <w:rPr>
          <w:spacing w:val="-3"/>
        </w:rPr>
        <w:t> </w:t>
      </w:r>
      <w:r>
        <w:rPr/>
        <w:t>simple</w:t>
      </w:r>
      <w:r>
        <w:rPr>
          <w:spacing w:val="-3"/>
        </w:rPr>
        <w:t> </w:t>
      </w:r>
      <w:r>
        <w:rPr/>
        <w:t>command</w:t>
      </w:r>
      <w:r>
        <w:rPr>
          <w:spacing w:val="-2"/>
        </w:rPr>
        <w:t> </w:t>
      </w:r>
      <w:r>
        <w:rPr/>
        <w:t>(see</w:t>
      </w:r>
      <w:r>
        <w:rPr>
          <w:spacing w:val="-4"/>
        </w:rPr>
        <w:t> </w:t>
      </w:r>
      <w:hyperlink w:history="true" w:anchor="_bookmark11">
        <w:r>
          <w:rPr/>
          <w:t>Section</w:t>
        </w:r>
        <w:r>
          <w:rPr>
            <w:spacing w:val="-2"/>
          </w:rPr>
          <w:t> </w:t>
        </w:r>
        <w:r>
          <w:rPr/>
          <w:t>3.2</w:t>
        </w:r>
        <w:r>
          <w:rPr>
            <w:spacing w:val="-3"/>
          </w:rPr>
          <w:t> </w:t>
        </w:r>
        <w:r>
          <w:rPr/>
          <w:t>[Shell</w:t>
        </w:r>
      </w:hyperlink>
      <w:r>
        <w:rPr/>
        <w:t> </w:t>
      </w:r>
      <w:hyperlink w:history="true" w:anchor="_bookmark11">
        <w:r>
          <w:rPr/>
          <w:t>Commands], page 9</w:t>
        </w:r>
      </w:hyperlink>
      <w:r>
        <w:rPr/>
        <w:t>).</w:t>
      </w:r>
      <w:r>
        <w:rPr>
          <w:spacing w:val="40"/>
        </w:rPr>
        <w:t> </w:t>
      </w:r>
      <w:r>
        <w:rPr/>
        <w:t>Bash sets </w:t>
      </w:r>
      <w:r>
        <w:rPr>
          <w:rFonts w:ascii="Cambria" w:hAnsi="Cambria"/>
        </w:rPr>
        <w:t>PIPESTATUS </w:t>
      </w:r>
      <w:r>
        <w:rPr/>
        <w:t>after executing multi-element pipelines, timed and negated pipelines, simple commands, subshells created with the </w:t>
      </w:r>
      <w:r>
        <w:rPr>
          <w:w w:val="120"/>
        </w:rPr>
        <w:t>‘</w:t>
      </w:r>
      <w:r>
        <w:rPr>
          <w:rFonts w:ascii="Cambria" w:hAnsi="Cambria"/>
          <w:w w:val="120"/>
        </w:rPr>
        <w:t>(</w:t>
      </w:r>
      <w:r>
        <w:rPr>
          <w:w w:val="120"/>
        </w:rPr>
        <w:t>’</w:t>
      </w:r>
      <w:r>
        <w:rPr>
          <w:w w:val="120"/>
        </w:rPr>
        <w:t> </w:t>
      </w:r>
      <w:r>
        <w:rPr/>
        <w:t>operator, the </w:t>
      </w:r>
      <w:r>
        <w:rPr>
          <w:rFonts w:ascii="Cambria" w:hAnsi="Cambria"/>
          <w:w w:val="120"/>
        </w:rPr>
        <w:t>[[</w:t>
      </w:r>
      <w:r>
        <w:rPr>
          <w:rFonts w:ascii="Cambria" w:hAnsi="Cambria"/>
          <w:w w:val="120"/>
        </w:rPr>
        <w:t> </w:t>
      </w:r>
      <w:r>
        <w:rPr/>
        <w:t>and </w:t>
      </w:r>
      <w:r>
        <w:rPr>
          <w:rFonts w:ascii="Cambria" w:hAnsi="Cambria"/>
          <w:w w:val="120"/>
        </w:rPr>
        <w:t>((</w:t>
      </w:r>
      <w:r>
        <w:rPr>
          <w:rFonts w:ascii="Cambria" w:hAnsi="Cambria"/>
          <w:w w:val="120"/>
        </w:rPr>
        <w:t> </w:t>
      </w:r>
      <w:r>
        <w:rPr/>
        <w:t>compound commands, and after error conditions that result in the shell aborting command execution.</w:t>
      </w:r>
    </w:p>
    <w:p>
      <w:pPr>
        <w:pStyle w:val="BodyText"/>
        <w:spacing w:before="135"/>
        <w:ind w:left="160"/>
        <w:rPr>
          <w:rFonts w:ascii="Cambria"/>
        </w:rPr>
      </w:pPr>
      <w:r>
        <w:rPr>
          <w:rFonts w:ascii="Cambria"/>
          <w:spacing w:val="-2"/>
        </w:rPr>
        <w:t>POSIXLY_CORRECT</w:t>
      </w:r>
    </w:p>
    <w:p>
      <w:pPr>
        <w:pStyle w:val="BodyText"/>
        <w:spacing w:line="249" w:lineRule="auto" w:before="13"/>
        <w:ind w:left="1312" w:right="878"/>
        <w:jc w:val="both"/>
      </w:pPr>
      <w:r>
        <w:rPr/>
        <w:t>If this variable is in the environment when Bash starts, the shell enters posix mode (see </w:t>
      </w:r>
      <w:hyperlink w:history="true" w:anchor="_bookmark128">
        <w:r>
          <w:rPr/>
          <w:t>Section 6.11 [Bash POSIX Mode], page 116</w:t>
        </w:r>
      </w:hyperlink>
      <w:r>
        <w:rPr/>
        <w:t>) before reading the startup</w:t>
      </w:r>
      <w:r>
        <w:rPr>
          <w:spacing w:val="30"/>
        </w:rPr>
        <w:t> </w:t>
      </w:r>
      <w:r>
        <w:rPr/>
        <w:t>files,</w:t>
      </w:r>
      <w:r>
        <w:rPr>
          <w:spacing w:val="35"/>
        </w:rPr>
        <w:t> </w:t>
      </w:r>
      <w:r>
        <w:rPr/>
        <w:t>as</w:t>
      </w:r>
      <w:r>
        <w:rPr>
          <w:spacing w:val="30"/>
        </w:rPr>
        <w:t> </w:t>
      </w:r>
      <w:r>
        <w:rPr/>
        <w:t>if</w:t>
      </w:r>
      <w:r>
        <w:rPr>
          <w:spacing w:val="30"/>
        </w:rPr>
        <w:t> </w:t>
      </w:r>
      <w:r>
        <w:rPr/>
        <w:t>the</w:t>
      </w:r>
      <w:r>
        <w:rPr>
          <w:spacing w:val="30"/>
        </w:rPr>
        <w:t> </w:t>
      </w:r>
      <w:r>
        <w:rPr>
          <w:rFonts w:ascii="Cambria"/>
        </w:rPr>
        <w:t>--posix</w:t>
      </w:r>
      <w:r>
        <w:rPr>
          <w:rFonts w:ascii="Cambria"/>
          <w:spacing w:val="35"/>
        </w:rPr>
        <w:t> </w:t>
      </w:r>
      <w:r>
        <w:rPr/>
        <w:t>invocation</w:t>
      </w:r>
      <w:r>
        <w:rPr>
          <w:spacing w:val="30"/>
        </w:rPr>
        <w:t> </w:t>
      </w:r>
      <w:r>
        <w:rPr/>
        <w:t>option</w:t>
      </w:r>
      <w:r>
        <w:rPr>
          <w:spacing w:val="30"/>
        </w:rPr>
        <w:t> </w:t>
      </w:r>
      <w:r>
        <w:rPr/>
        <w:t>had</w:t>
      </w:r>
      <w:r>
        <w:rPr>
          <w:spacing w:val="30"/>
        </w:rPr>
        <w:t> </w:t>
      </w:r>
      <w:r>
        <w:rPr/>
        <w:t>been</w:t>
      </w:r>
      <w:r>
        <w:rPr>
          <w:spacing w:val="30"/>
        </w:rPr>
        <w:t> </w:t>
      </w:r>
      <w:r>
        <w:rPr/>
        <w:t>supplied.</w:t>
      </w:r>
      <w:r>
        <w:rPr>
          <w:spacing w:val="80"/>
        </w:rPr>
        <w:t> </w:t>
      </w:r>
      <w:r>
        <w:rPr/>
        <w:t>If</w:t>
      </w:r>
      <w:r>
        <w:rPr>
          <w:spacing w:val="30"/>
        </w:rPr>
        <w:t> </w:t>
      </w:r>
      <w:r>
        <w:rPr/>
        <w:t>it</w:t>
      </w:r>
      <w:r>
        <w:rPr>
          <w:spacing w:val="30"/>
        </w:rPr>
        <w:t> </w:t>
      </w:r>
      <w:r>
        <w:rPr/>
        <w:t>is set while the shell is running, Bash enables posix mode, as if the command</w:t>
      </w:r>
    </w:p>
    <w:p>
      <w:pPr>
        <w:pStyle w:val="BodyText"/>
        <w:spacing w:before="68"/>
        <w:ind w:left="1888"/>
        <w:rPr>
          <w:rFonts w:ascii="Cambria"/>
        </w:rPr>
      </w:pPr>
      <w:r>
        <w:rPr>
          <w:rFonts w:ascii="Cambria"/>
          <w:w w:val="115"/>
        </w:rPr>
        <w:t>set</w:t>
      </w:r>
      <w:r>
        <w:rPr>
          <w:rFonts w:ascii="Cambria"/>
          <w:spacing w:val="74"/>
          <w:w w:val="115"/>
        </w:rPr>
        <w:t> </w:t>
      </w:r>
      <w:r>
        <w:rPr>
          <w:rFonts w:ascii="Cambria"/>
          <w:w w:val="115"/>
        </w:rPr>
        <w:t>-o</w:t>
      </w:r>
      <w:r>
        <w:rPr>
          <w:rFonts w:ascii="Cambria"/>
          <w:spacing w:val="75"/>
          <w:w w:val="115"/>
        </w:rPr>
        <w:t> </w:t>
      </w:r>
      <w:r>
        <w:rPr>
          <w:rFonts w:ascii="Cambria"/>
          <w:spacing w:val="-2"/>
          <w:w w:val="115"/>
        </w:rPr>
        <w:t>posix</w:t>
      </w:r>
    </w:p>
    <w:p>
      <w:pPr>
        <w:pStyle w:val="BodyText"/>
        <w:spacing w:line="252" w:lineRule="auto" w:before="84"/>
        <w:ind w:left="1312" w:right="878"/>
        <w:jc w:val="both"/>
      </w:pPr>
      <w:r>
        <w:rPr/>
        <w:t>had been executed.</w:t>
      </w:r>
      <w:r>
        <w:rPr>
          <w:spacing w:val="39"/>
        </w:rPr>
        <w:t> </w:t>
      </w:r>
      <w:r>
        <w:rPr/>
        <w:t>When the shell enters posix mode, it sets this variable if</w:t>
      </w:r>
      <w:r>
        <w:rPr>
          <w:spacing w:val="40"/>
        </w:rPr>
        <w:t> </w:t>
      </w:r>
      <w:r>
        <w:rPr/>
        <w:t>it was not already set.</w:t>
      </w:r>
    </w:p>
    <w:p>
      <w:pPr>
        <w:pStyle w:val="BodyText"/>
        <w:tabs>
          <w:tab w:pos="1311" w:val="left" w:leader="none"/>
        </w:tabs>
        <w:spacing w:before="137"/>
        <w:ind w:left="160"/>
      </w:pPr>
      <w:r>
        <w:rPr>
          <w:rFonts w:ascii="Cambria" w:hAnsi="Cambria"/>
          <w:spacing w:val="-4"/>
        </w:rPr>
        <w:t>PPID</w:t>
      </w:r>
      <w:r>
        <w:rPr>
          <w:rFonts w:ascii="Cambria" w:hAnsi="Cambria"/>
        </w:rPr>
        <w:tab/>
      </w:r>
      <w:r>
        <w:rPr/>
        <w:t>The</w:t>
      </w:r>
      <w:r>
        <w:rPr>
          <w:spacing w:val="-1"/>
        </w:rPr>
        <w:t> </w:t>
      </w:r>
      <w:r>
        <w:rPr/>
        <w:t>process</w:t>
      </w:r>
      <w:r>
        <w:rPr>
          <w:spacing w:val="1"/>
        </w:rPr>
        <w:t> </w:t>
      </w:r>
      <w:r>
        <w:rPr/>
        <w:t>id of the</w:t>
      </w:r>
      <w:r>
        <w:rPr>
          <w:spacing w:val="-1"/>
        </w:rPr>
        <w:t> </w:t>
      </w:r>
      <w:r>
        <w:rPr/>
        <w:t>shell’s parent process.</w:t>
      </w:r>
      <w:r>
        <w:rPr>
          <w:spacing w:val="18"/>
        </w:rPr>
        <w:t> </w:t>
      </w:r>
      <w:r>
        <w:rPr/>
        <w:t>This variable is </w:t>
      </w:r>
      <w:r>
        <w:rPr>
          <w:spacing w:val="-2"/>
        </w:rPr>
        <w:t>readonly.</w:t>
      </w:r>
    </w:p>
    <w:p>
      <w:pPr>
        <w:pStyle w:val="BodyText"/>
        <w:spacing w:before="149"/>
        <w:ind w:left="160"/>
        <w:rPr>
          <w:rFonts w:ascii="Cambria"/>
        </w:rPr>
      </w:pPr>
      <w:r>
        <w:rPr>
          <w:rFonts w:ascii="Cambria"/>
          <w:spacing w:val="-2"/>
          <w:w w:val="90"/>
        </w:rPr>
        <w:t>PROMPT_COMMAND</w:t>
      </w:r>
    </w:p>
    <w:p>
      <w:pPr>
        <w:pStyle w:val="BodyText"/>
        <w:spacing w:line="249" w:lineRule="auto" w:before="12"/>
        <w:ind w:left="1312" w:right="876"/>
        <w:jc w:val="both"/>
      </w:pPr>
      <w:r>
        <w:rPr>
          <w:spacing w:val="-2"/>
        </w:rPr>
        <w:t>If</w:t>
      </w:r>
      <w:r>
        <w:rPr>
          <w:spacing w:val="-11"/>
        </w:rPr>
        <w:t> </w:t>
      </w:r>
      <w:r>
        <w:rPr>
          <w:spacing w:val="-2"/>
        </w:rPr>
        <w:t>this</w:t>
      </w:r>
      <w:r>
        <w:rPr>
          <w:spacing w:val="-11"/>
        </w:rPr>
        <w:t> </w:t>
      </w:r>
      <w:r>
        <w:rPr>
          <w:spacing w:val="-2"/>
        </w:rPr>
        <w:t>variable</w:t>
      </w:r>
      <w:r>
        <w:rPr>
          <w:spacing w:val="-11"/>
        </w:rPr>
        <w:t> </w:t>
      </w:r>
      <w:r>
        <w:rPr>
          <w:spacing w:val="-2"/>
        </w:rPr>
        <w:t>is</w:t>
      </w:r>
      <w:r>
        <w:rPr>
          <w:spacing w:val="-11"/>
        </w:rPr>
        <w:t> </w:t>
      </w:r>
      <w:r>
        <w:rPr>
          <w:spacing w:val="-2"/>
        </w:rPr>
        <w:t>set,</w:t>
      </w:r>
      <w:r>
        <w:rPr>
          <w:spacing w:val="-8"/>
        </w:rPr>
        <w:t> </w:t>
      </w:r>
      <w:r>
        <w:rPr>
          <w:spacing w:val="-2"/>
        </w:rPr>
        <w:t>and</w:t>
      </w:r>
      <w:r>
        <w:rPr>
          <w:spacing w:val="-11"/>
        </w:rPr>
        <w:t> </w:t>
      </w:r>
      <w:r>
        <w:rPr>
          <w:spacing w:val="-2"/>
        </w:rPr>
        <w:t>is</w:t>
      </w:r>
      <w:r>
        <w:rPr>
          <w:spacing w:val="-11"/>
        </w:rPr>
        <w:t> </w:t>
      </w:r>
      <w:r>
        <w:rPr>
          <w:spacing w:val="-2"/>
        </w:rPr>
        <w:t>an</w:t>
      </w:r>
      <w:r>
        <w:rPr>
          <w:spacing w:val="-11"/>
        </w:rPr>
        <w:t> </w:t>
      </w:r>
      <w:r>
        <w:rPr>
          <w:spacing w:val="-2"/>
        </w:rPr>
        <w:t>array,</w:t>
      </w:r>
      <w:r>
        <w:rPr>
          <w:spacing w:val="-9"/>
        </w:rPr>
        <w:t> </w:t>
      </w:r>
      <w:r>
        <w:rPr>
          <w:spacing w:val="-2"/>
        </w:rPr>
        <w:t>the</w:t>
      </w:r>
      <w:r>
        <w:rPr>
          <w:spacing w:val="-11"/>
        </w:rPr>
        <w:t> </w:t>
      </w:r>
      <w:r>
        <w:rPr>
          <w:spacing w:val="-2"/>
        </w:rPr>
        <w:t>value</w:t>
      </w:r>
      <w:r>
        <w:rPr>
          <w:spacing w:val="-11"/>
        </w:rPr>
        <w:t> </w:t>
      </w:r>
      <w:r>
        <w:rPr>
          <w:spacing w:val="-2"/>
        </w:rPr>
        <w:t>of</w:t>
      </w:r>
      <w:r>
        <w:rPr>
          <w:spacing w:val="-11"/>
        </w:rPr>
        <w:t> </w:t>
      </w:r>
      <w:r>
        <w:rPr>
          <w:spacing w:val="-2"/>
        </w:rPr>
        <w:t>each</w:t>
      </w:r>
      <w:r>
        <w:rPr>
          <w:spacing w:val="-11"/>
        </w:rPr>
        <w:t> </w:t>
      </w:r>
      <w:r>
        <w:rPr>
          <w:spacing w:val="-2"/>
        </w:rPr>
        <w:t>set</w:t>
      </w:r>
      <w:r>
        <w:rPr>
          <w:spacing w:val="-11"/>
        </w:rPr>
        <w:t> </w:t>
      </w:r>
      <w:r>
        <w:rPr>
          <w:spacing w:val="-2"/>
        </w:rPr>
        <w:t>element</w:t>
      </w:r>
      <w:r>
        <w:rPr>
          <w:spacing w:val="-11"/>
        </w:rPr>
        <w:t> </w:t>
      </w:r>
      <w:r>
        <w:rPr>
          <w:spacing w:val="-2"/>
        </w:rPr>
        <w:t>is</w:t>
      </w:r>
      <w:r>
        <w:rPr>
          <w:spacing w:val="-11"/>
        </w:rPr>
        <w:t> </w:t>
      </w:r>
      <w:r>
        <w:rPr>
          <w:spacing w:val="-2"/>
        </w:rPr>
        <w:t>interpreted </w:t>
      </w:r>
      <w:r>
        <w:rPr/>
        <w:t>as</w:t>
      </w:r>
      <w:r>
        <w:rPr>
          <w:spacing w:val="-6"/>
        </w:rPr>
        <w:t> </w:t>
      </w:r>
      <w:r>
        <w:rPr/>
        <w:t>a</w:t>
      </w:r>
      <w:r>
        <w:rPr>
          <w:spacing w:val="-6"/>
        </w:rPr>
        <w:t> </w:t>
      </w:r>
      <w:r>
        <w:rPr/>
        <w:t>command</w:t>
      </w:r>
      <w:r>
        <w:rPr>
          <w:spacing w:val="-6"/>
        </w:rPr>
        <w:t> </w:t>
      </w:r>
      <w:r>
        <w:rPr/>
        <w:t>to</w:t>
      </w:r>
      <w:r>
        <w:rPr>
          <w:spacing w:val="-6"/>
        </w:rPr>
        <w:t> </w:t>
      </w:r>
      <w:r>
        <w:rPr/>
        <w:t>execute</w:t>
      </w:r>
      <w:r>
        <w:rPr>
          <w:spacing w:val="-6"/>
        </w:rPr>
        <w:t> </w:t>
      </w:r>
      <w:r>
        <w:rPr/>
        <w:t>before</w:t>
      </w:r>
      <w:r>
        <w:rPr>
          <w:spacing w:val="-6"/>
        </w:rPr>
        <w:t> </w:t>
      </w:r>
      <w:r>
        <w:rPr/>
        <w:t>printing</w:t>
      </w:r>
      <w:r>
        <w:rPr>
          <w:spacing w:val="-6"/>
        </w:rPr>
        <w:t> </w:t>
      </w:r>
      <w:r>
        <w:rPr/>
        <w:t>the</w:t>
      </w:r>
      <w:r>
        <w:rPr>
          <w:spacing w:val="-6"/>
        </w:rPr>
        <w:t> </w:t>
      </w:r>
      <w:r>
        <w:rPr/>
        <w:t>primary</w:t>
      </w:r>
      <w:r>
        <w:rPr>
          <w:spacing w:val="-6"/>
        </w:rPr>
        <w:t> </w:t>
      </w:r>
      <w:r>
        <w:rPr/>
        <w:t>prompt</w:t>
      </w:r>
      <w:r>
        <w:rPr>
          <w:spacing w:val="-6"/>
        </w:rPr>
        <w:t> </w:t>
      </w:r>
      <w:r>
        <w:rPr/>
        <w:t>(</w:t>
      </w:r>
      <w:r>
        <w:rPr>
          <w:rFonts w:ascii="Cambria"/>
        </w:rPr>
        <w:t>$PS1</w:t>
      </w:r>
      <w:r>
        <w:rPr/>
        <w:t>).</w:t>
      </w:r>
      <w:r>
        <w:rPr>
          <w:spacing w:val="12"/>
        </w:rPr>
        <w:t> </w:t>
      </w:r>
      <w:r>
        <w:rPr/>
        <w:t>If</w:t>
      </w:r>
      <w:r>
        <w:rPr>
          <w:spacing w:val="-6"/>
        </w:rPr>
        <w:t> </w:t>
      </w:r>
      <w:r>
        <w:rPr/>
        <w:t>this</w:t>
      </w:r>
      <w:r>
        <w:rPr>
          <w:spacing w:val="-6"/>
        </w:rPr>
        <w:t> </w:t>
      </w:r>
      <w:r>
        <w:rPr/>
        <w:t>is set</w:t>
      </w:r>
      <w:r>
        <w:rPr>
          <w:spacing w:val="-13"/>
        </w:rPr>
        <w:t> </w:t>
      </w:r>
      <w:r>
        <w:rPr/>
        <w:t>but</w:t>
      </w:r>
      <w:r>
        <w:rPr>
          <w:spacing w:val="-13"/>
        </w:rPr>
        <w:t> </w:t>
      </w:r>
      <w:r>
        <w:rPr/>
        <w:t>not</w:t>
      </w:r>
      <w:r>
        <w:rPr>
          <w:spacing w:val="-13"/>
        </w:rPr>
        <w:t> </w:t>
      </w:r>
      <w:r>
        <w:rPr/>
        <w:t>an</w:t>
      </w:r>
      <w:r>
        <w:rPr>
          <w:spacing w:val="-12"/>
        </w:rPr>
        <w:t> </w:t>
      </w:r>
      <w:r>
        <w:rPr/>
        <w:t>array</w:t>
      </w:r>
      <w:r>
        <w:rPr>
          <w:spacing w:val="-13"/>
        </w:rPr>
        <w:t> </w:t>
      </w:r>
      <w:r>
        <w:rPr/>
        <w:t>variable,</w:t>
      </w:r>
      <w:r>
        <w:rPr>
          <w:spacing w:val="-10"/>
        </w:rPr>
        <w:t> </w:t>
      </w:r>
      <w:r>
        <w:rPr/>
        <w:t>its</w:t>
      </w:r>
      <w:r>
        <w:rPr>
          <w:spacing w:val="-13"/>
        </w:rPr>
        <w:t> </w:t>
      </w:r>
      <w:r>
        <w:rPr/>
        <w:t>value</w:t>
      </w:r>
      <w:r>
        <w:rPr>
          <w:spacing w:val="-13"/>
        </w:rPr>
        <w:t> </w:t>
      </w:r>
      <w:r>
        <w:rPr/>
        <w:t>is</w:t>
      </w:r>
      <w:r>
        <w:rPr>
          <w:spacing w:val="-13"/>
        </w:rPr>
        <w:t> </w:t>
      </w:r>
      <w:r>
        <w:rPr/>
        <w:t>used</w:t>
      </w:r>
      <w:r>
        <w:rPr>
          <w:spacing w:val="-12"/>
        </w:rPr>
        <w:t> </w:t>
      </w:r>
      <w:r>
        <w:rPr/>
        <w:t>as</w:t>
      </w:r>
      <w:r>
        <w:rPr>
          <w:spacing w:val="-13"/>
        </w:rPr>
        <w:t> </w:t>
      </w:r>
      <w:r>
        <w:rPr/>
        <w:t>a</w:t>
      </w:r>
      <w:r>
        <w:rPr>
          <w:spacing w:val="-13"/>
        </w:rPr>
        <w:t> </w:t>
      </w:r>
      <w:r>
        <w:rPr/>
        <w:t>command</w:t>
      </w:r>
      <w:r>
        <w:rPr>
          <w:spacing w:val="-12"/>
        </w:rPr>
        <w:t> </w:t>
      </w:r>
      <w:r>
        <w:rPr/>
        <w:t>to</w:t>
      </w:r>
      <w:r>
        <w:rPr>
          <w:spacing w:val="-13"/>
        </w:rPr>
        <w:t> </w:t>
      </w:r>
      <w:r>
        <w:rPr/>
        <w:t>execute</w:t>
      </w:r>
      <w:r>
        <w:rPr>
          <w:spacing w:val="-13"/>
        </w:rPr>
        <w:t> </w:t>
      </w:r>
      <w:r>
        <w:rPr>
          <w:spacing w:val="-2"/>
        </w:rPr>
        <w:t>instead.</w:t>
      </w:r>
    </w:p>
    <w:p>
      <w:pPr>
        <w:pStyle w:val="BodyText"/>
        <w:spacing w:before="137"/>
        <w:ind w:left="160"/>
        <w:rPr>
          <w:rFonts w:ascii="Cambria"/>
        </w:rPr>
      </w:pPr>
      <w:r>
        <w:rPr>
          <w:rFonts w:ascii="Cambria"/>
          <w:spacing w:val="-2"/>
        </w:rPr>
        <w:t>PROMPT_DIRTRIM</w:t>
      </w:r>
    </w:p>
    <w:p>
      <w:pPr>
        <w:pStyle w:val="BodyText"/>
        <w:spacing w:line="249" w:lineRule="auto" w:before="13"/>
        <w:ind w:left="1311" w:right="879"/>
        <w:jc w:val="both"/>
      </w:pPr>
      <w:r>
        <w:rPr/>
        <w:t>If</w:t>
      </w:r>
      <w:r>
        <w:rPr>
          <w:spacing w:val="-10"/>
        </w:rPr>
        <w:t> </w:t>
      </w:r>
      <w:r>
        <w:rPr/>
        <w:t>set</w:t>
      </w:r>
      <w:r>
        <w:rPr>
          <w:spacing w:val="-10"/>
        </w:rPr>
        <w:t> </w:t>
      </w:r>
      <w:r>
        <w:rPr/>
        <w:t>to</w:t>
      </w:r>
      <w:r>
        <w:rPr>
          <w:spacing w:val="-10"/>
        </w:rPr>
        <w:t> </w:t>
      </w:r>
      <w:r>
        <w:rPr/>
        <w:t>a</w:t>
      </w:r>
      <w:r>
        <w:rPr>
          <w:spacing w:val="-10"/>
        </w:rPr>
        <w:t> </w:t>
      </w:r>
      <w:r>
        <w:rPr/>
        <w:t>number</w:t>
      </w:r>
      <w:r>
        <w:rPr>
          <w:spacing w:val="-10"/>
        </w:rPr>
        <w:t> </w:t>
      </w:r>
      <w:r>
        <w:rPr/>
        <w:t>greater</w:t>
      </w:r>
      <w:r>
        <w:rPr>
          <w:spacing w:val="-10"/>
        </w:rPr>
        <w:t> </w:t>
      </w:r>
      <w:r>
        <w:rPr/>
        <w:t>than</w:t>
      </w:r>
      <w:r>
        <w:rPr>
          <w:spacing w:val="-10"/>
        </w:rPr>
        <w:t> </w:t>
      </w:r>
      <w:r>
        <w:rPr/>
        <w:t>zero,</w:t>
      </w:r>
      <w:r>
        <w:rPr>
          <w:spacing w:val="-9"/>
        </w:rPr>
        <w:t> </w:t>
      </w:r>
      <w:r>
        <w:rPr/>
        <w:t>the</w:t>
      </w:r>
      <w:r>
        <w:rPr>
          <w:spacing w:val="-10"/>
        </w:rPr>
        <w:t> </w:t>
      </w:r>
      <w:r>
        <w:rPr/>
        <w:t>value</w:t>
      </w:r>
      <w:r>
        <w:rPr>
          <w:spacing w:val="-10"/>
        </w:rPr>
        <w:t> </w:t>
      </w:r>
      <w:r>
        <w:rPr/>
        <w:t>is</w:t>
      </w:r>
      <w:r>
        <w:rPr>
          <w:spacing w:val="-10"/>
        </w:rPr>
        <w:t> </w:t>
      </w:r>
      <w:r>
        <w:rPr/>
        <w:t>used</w:t>
      </w:r>
      <w:r>
        <w:rPr>
          <w:spacing w:val="-10"/>
        </w:rPr>
        <w:t> </w:t>
      </w:r>
      <w:r>
        <w:rPr/>
        <w:t>as</w:t>
      </w:r>
      <w:r>
        <w:rPr>
          <w:spacing w:val="-10"/>
        </w:rPr>
        <w:t> </w:t>
      </w:r>
      <w:r>
        <w:rPr/>
        <w:t>the</w:t>
      </w:r>
      <w:r>
        <w:rPr>
          <w:spacing w:val="-10"/>
        </w:rPr>
        <w:t> </w:t>
      </w:r>
      <w:r>
        <w:rPr/>
        <w:t>number</w:t>
      </w:r>
      <w:r>
        <w:rPr>
          <w:spacing w:val="-10"/>
        </w:rPr>
        <w:t> </w:t>
      </w:r>
      <w:r>
        <w:rPr/>
        <w:t>of</w:t>
      </w:r>
      <w:r>
        <w:rPr>
          <w:spacing w:val="-10"/>
        </w:rPr>
        <w:t> </w:t>
      </w:r>
      <w:r>
        <w:rPr/>
        <w:t>trailing </w:t>
      </w:r>
      <w:r>
        <w:rPr>
          <w:spacing w:val="-6"/>
        </w:rPr>
        <w:t>directory components to retain when expanding the </w:t>
      </w:r>
      <w:r>
        <w:rPr>
          <w:rFonts w:ascii="Cambria"/>
          <w:spacing w:val="-6"/>
        </w:rPr>
        <w:t>\w</w:t>
      </w:r>
      <w:r>
        <w:rPr>
          <w:rFonts w:ascii="Cambria"/>
        </w:rPr>
        <w:t> </w:t>
      </w:r>
      <w:r>
        <w:rPr>
          <w:spacing w:val="-6"/>
        </w:rPr>
        <w:t>and </w:t>
      </w:r>
      <w:r>
        <w:rPr>
          <w:rFonts w:ascii="Cambria"/>
          <w:spacing w:val="-6"/>
        </w:rPr>
        <w:t>\W</w:t>
      </w:r>
      <w:r>
        <w:rPr>
          <w:rFonts w:ascii="Cambria"/>
        </w:rPr>
        <w:t> </w:t>
      </w:r>
      <w:r>
        <w:rPr>
          <w:spacing w:val="-6"/>
        </w:rPr>
        <w:t>prompt string es- </w:t>
      </w:r>
      <w:r>
        <w:rPr>
          <w:spacing w:val="-2"/>
        </w:rPr>
        <w:t>capes</w:t>
      </w:r>
      <w:r>
        <w:rPr>
          <w:spacing w:val="-12"/>
        </w:rPr>
        <w:t> </w:t>
      </w:r>
      <w:r>
        <w:rPr>
          <w:spacing w:val="-2"/>
        </w:rPr>
        <w:t>(see</w:t>
      </w:r>
      <w:r>
        <w:rPr>
          <w:spacing w:val="-11"/>
        </w:rPr>
        <w:t> </w:t>
      </w:r>
      <w:hyperlink w:history="true" w:anchor="_bookmark124">
        <w:r>
          <w:rPr>
            <w:spacing w:val="-2"/>
          </w:rPr>
          <w:t>Section</w:t>
        </w:r>
        <w:r>
          <w:rPr>
            <w:spacing w:val="-11"/>
          </w:rPr>
          <w:t> </w:t>
        </w:r>
        <w:r>
          <w:rPr>
            <w:spacing w:val="-2"/>
          </w:rPr>
          <w:t>6.9</w:t>
        </w:r>
        <w:r>
          <w:rPr>
            <w:spacing w:val="-12"/>
          </w:rPr>
          <w:t> </w:t>
        </w:r>
        <w:r>
          <w:rPr>
            <w:spacing w:val="-2"/>
          </w:rPr>
          <w:t>[Controlling</w:t>
        </w:r>
        <w:r>
          <w:rPr>
            <w:spacing w:val="-11"/>
          </w:rPr>
          <w:t> </w:t>
        </w:r>
        <w:r>
          <w:rPr>
            <w:spacing w:val="-2"/>
          </w:rPr>
          <w:t>the</w:t>
        </w:r>
        <w:r>
          <w:rPr>
            <w:spacing w:val="-11"/>
          </w:rPr>
          <w:t> </w:t>
        </w:r>
        <w:r>
          <w:rPr>
            <w:spacing w:val="-2"/>
          </w:rPr>
          <w:t>Prompt],</w:t>
        </w:r>
        <w:r>
          <w:rPr>
            <w:spacing w:val="-11"/>
          </w:rPr>
          <w:t> </w:t>
        </w:r>
        <w:r>
          <w:rPr>
            <w:spacing w:val="-2"/>
          </w:rPr>
          <w:t>page</w:t>
        </w:r>
        <w:r>
          <w:rPr>
            <w:spacing w:val="-12"/>
          </w:rPr>
          <w:t> </w:t>
        </w:r>
        <w:r>
          <w:rPr>
            <w:spacing w:val="-2"/>
          </w:rPr>
          <w:t>114</w:t>
        </w:r>
      </w:hyperlink>
      <w:r>
        <w:rPr>
          <w:spacing w:val="-2"/>
        </w:rPr>
        <w:t>).</w:t>
      </w:r>
      <w:r>
        <w:rPr>
          <w:spacing w:val="13"/>
        </w:rPr>
        <w:t> </w:t>
      </w:r>
      <w:r>
        <w:rPr>
          <w:spacing w:val="-2"/>
        </w:rPr>
        <w:t>Characters</w:t>
      </w:r>
      <w:r>
        <w:rPr>
          <w:spacing w:val="-12"/>
        </w:rPr>
        <w:t> </w:t>
      </w:r>
      <w:r>
        <w:rPr>
          <w:spacing w:val="-2"/>
        </w:rPr>
        <w:t>removed </w:t>
      </w:r>
      <w:r>
        <w:rPr/>
        <w:t>are replaced with an ellipsis.</w:t>
      </w:r>
    </w:p>
    <w:p>
      <w:pPr>
        <w:pStyle w:val="BodyText"/>
        <w:tabs>
          <w:tab w:pos="1311" w:val="left" w:leader="none"/>
        </w:tabs>
        <w:spacing w:line="252" w:lineRule="auto" w:before="140"/>
        <w:ind w:left="1312" w:right="877" w:hanging="1152"/>
        <w:jc w:val="both"/>
      </w:pPr>
      <w:r>
        <w:rPr>
          <w:rFonts w:ascii="Cambria"/>
          <w:spacing w:val="-4"/>
        </w:rPr>
        <w:t>PS0</w:t>
      </w:r>
      <w:r>
        <w:rPr>
          <w:rFonts w:ascii="Cambria"/>
        </w:rPr>
        <w:tab/>
      </w:r>
      <w:r>
        <w:rPr/>
        <w:t>The</w:t>
      </w:r>
      <w:r>
        <w:rPr>
          <w:spacing w:val="-1"/>
        </w:rPr>
        <w:t> </w:t>
      </w:r>
      <w:r>
        <w:rPr/>
        <w:t>value</w:t>
      </w:r>
      <w:r>
        <w:rPr>
          <w:spacing w:val="-1"/>
        </w:rPr>
        <w:t> </w:t>
      </w:r>
      <w:r>
        <w:rPr/>
        <w:t>of</w:t>
      </w:r>
      <w:r>
        <w:rPr>
          <w:spacing w:val="-1"/>
        </w:rPr>
        <w:t> </w:t>
      </w:r>
      <w:r>
        <w:rPr/>
        <w:t>this</w:t>
      </w:r>
      <w:r>
        <w:rPr>
          <w:spacing w:val="-1"/>
        </w:rPr>
        <w:t> </w:t>
      </w:r>
      <w:r>
        <w:rPr/>
        <w:t>parameter</w:t>
      </w:r>
      <w:r>
        <w:rPr>
          <w:spacing w:val="-1"/>
        </w:rPr>
        <w:t> </w:t>
      </w:r>
      <w:r>
        <w:rPr/>
        <w:t>is</w:t>
      </w:r>
      <w:r>
        <w:rPr>
          <w:spacing w:val="-1"/>
        </w:rPr>
        <w:t> </w:t>
      </w:r>
      <w:r>
        <w:rPr/>
        <w:t>expanded</w:t>
      </w:r>
      <w:r>
        <w:rPr>
          <w:spacing w:val="-1"/>
        </w:rPr>
        <w:t> </w:t>
      </w:r>
      <w:r>
        <w:rPr/>
        <w:t>like</w:t>
      </w:r>
      <w:r>
        <w:rPr>
          <w:spacing w:val="-1"/>
        </w:rPr>
        <w:t> </w:t>
      </w:r>
      <w:r>
        <w:rPr>
          <w:rFonts w:ascii="Cambria"/>
        </w:rPr>
        <w:t>PS1 </w:t>
      </w:r>
      <w:r>
        <w:rPr/>
        <w:t>and</w:t>
      </w:r>
      <w:r>
        <w:rPr>
          <w:spacing w:val="-1"/>
        </w:rPr>
        <w:t> </w:t>
      </w:r>
      <w:r>
        <w:rPr/>
        <w:t>displayed</w:t>
      </w:r>
      <w:r>
        <w:rPr>
          <w:spacing w:val="-1"/>
        </w:rPr>
        <w:t> </w:t>
      </w:r>
      <w:r>
        <w:rPr/>
        <w:t>by</w:t>
      </w:r>
      <w:r>
        <w:rPr>
          <w:spacing w:val="-1"/>
        </w:rPr>
        <w:t> </w:t>
      </w:r>
      <w:r>
        <w:rPr/>
        <w:t>interactive shells after reading a command and before the command is executed.</w:t>
      </w:r>
    </w:p>
    <w:p>
      <w:pPr>
        <w:pStyle w:val="BodyText"/>
        <w:tabs>
          <w:tab w:pos="1311" w:val="left" w:leader="none"/>
        </w:tabs>
        <w:spacing w:line="244" w:lineRule="auto" w:before="136"/>
        <w:ind w:left="1312" w:right="877" w:hanging="1152"/>
        <w:jc w:val="both"/>
      </w:pPr>
      <w:r>
        <w:rPr>
          <w:rFonts w:ascii="Cambria" w:hAnsi="Cambria"/>
          <w:spacing w:val="-4"/>
          <w:w w:val="105"/>
        </w:rPr>
        <w:t>PS3</w:t>
      </w:r>
      <w:r>
        <w:rPr>
          <w:rFonts w:ascii="Cambria" w:hAnsi="Cambria"/>
        </w:rPr>
        <w:tab/>
      </w:r>
      <w:r>
        <w:rPr>
          <w:w w:val="105"/>
        </w:rPr>
        <w:t>The</w:t>
      </w:r>
      <w:r>
        <w:rPr>
          <w:spacing w:val="-6"/>
          <w:w w:val="105"/>
        </w:rPr>
        <w:t> </w:t>
      </w:r>
      <w:r>
        <w:rPr>
          <w:w w:val="105"/>
        </w:rPr>
        <w:t>value</w:t>
      </w:r>
      <w:r>
        <w:rPr>
          <w:spacing w:val="-6"/>
          <w:w w:val="105"/>
        </w:rPr>
        <w:t> </w:t>
      </w:r>
      <w:r>
        <w:rPr>
          <w:w w:val="105"/>
        </w:rPr>
        <w:t>of</w:t>
      </w:r>
      <w:r>
        <w:rPr>
          <w:spacing w:val="-6"/>
          <w:w w:val="105"/>
        </w:rPr>
        <w:t> </w:t>
      </w:r>
      <w:r>
        <w:rPr>
          <w:w w:val="105"/>
        </w:rPr>
        <w:t>this</w:t>
      </w:r>
      <w:r>
        <w:rPr>
          <w:spacing w:val="-6"/>
          <w:w w:val="105"/>
        </w:rPr>
        <w:t> </w:t>
      </w:r>
      <w:r>
        <w:rPr>
          <w:w w:val="105"/>
        </w:rPr>
        <w:t>variable</w:t>
      </w:r>
      <w:r>
        <w:rPr>
          <w:spacing w:val="-6"/>
          <w:w w:val="105"/>
        </w:rPr>
        <w:t> </w:t>
      </w:r>
      <w:r>
        <w:rPr>
          <w:w w:val="105"/>
        </w:rPr>
        <w:t>is</w:t>
      </w:r>
      <w:r>
        <w:rPr>
          <w:spacing w:val="-6"/>
          <w:w w:val="105"/>
        </w:rPr>
        <w:t> </w:t>
      </w:r>
      <w:r>
        <w:rPr>
          <w:w w:val="105"/>
        </w:rPr>
        <w:t>used</w:t>
      </w:r>
      <w:r>
        <w:rPr>
          <w:spacing w:val="-6"/>
          <w:w w:val="105"/>
        </w:rPr>
        <w:t> </w:t>
      </w:r>
      <w:r>
        <w:rPr>
          <w:w w:val="105"/>
        </w:rPr>
        <w:t>as</w:t>
      </w:r>
      <w:r>
        <w:rPr>
          <w:spacing w:val="-6"/>
          <w:w w:val="105"/>
        </w:rPr>
        <w:t> </w:t>
      </w:r>
      <w:r>
        <w:rPr>
          <w:w w:val="105"/>
        </w:rPr>
        <w:t>the</w:t>
      </w:r>
      <w:r>
        <w:rPr>
          <w:spacing w:val="-6"/>
          <w:w w:val="105"/>
        </w:rPr>
        <w:t> </w:t>
      </w:r>
      <w:r>
        <w:rPr>
          <w:w w:val="105"/>
        </w:rPr>
        <w:t>prompt</w:t>
      </w:r>
      <w:r>
        <w:rPr>
          <w:spacing w:val="-6"/>
          <w:w w:val="105"/>
        </w:rPr>
        <w:t> </w:t>
      </w:r>
      <w:r>
        <w:rPr>
          <w:w w:val="105"/>
        </w:rPr>
        <w:t>for</w:t>
      </w:r>
      <w:r>
        <w:rPr>
          <w:spacing w:val="-6"/>
          <w:w w:val="105"/>
        </w:rPr>
        <w:t> </w:t>
      </w:r>
      <w:r>
        <w:rPr>
          <w:w w:val="105"/>
        </w:rPr>
        <w:t>the</w:t>
      </w:r>
      <w:r>
        <w:rPr>
          <w:spacing w:val="-6"/>
          <w:w w:val="105"/>
        </w:rPr>
        <w:t> </w:t>
      </w:r>
      <w:r>
        <w:rPr>
          <w:rFonts w:ascii="Cambria" w:hAnsi="Cambria"/>
          <w:w w:val="105"/>
        </w:rPr>
        <w:t>select</w:t>
      </w:r>
      <w:r>
        <w:rPr>
          <w:rFonts w:ascii="Cambria" w:hAnsi="Cambria"/>
          <w:spacing w:val="-1"/>
          <w:w w:val="105"/>
        </w:rPr>
        <w:t> </w:t>
      </w:r>
      <w:r>
        <w:rPr>
          <w:w w:val="105"/>
        </w:rPr>
        <w:t>command.</w:t>
      </w:r>
      <w:r>
        <w:rPr>
          <w:spacing w:val="21"/>
          <w:w w:val="105"/>
        </w:rPr>
        <w:t> </w:t>
      </w:r>
      <w:r>
        <w:rPr>
          <w:w w:val="105"/>
        </w:rPr>
        <w:t>If this variable is not set, the </w:t>
      </w:r>
      <w:r>
        <w:rPr>
          <w:rFonts w:ascii="Cambria" w:hAnsi="Cambria"/>
          <w:w w:val="105"/>
        </w:rPr>
        <w:t>select</w:t>
      </w:r>
      <w:r>
        <w:rPr>
          <w:rFonts w:ascii="Cambria" w:hAnsi="Cambria"/>
          <w:w w:val="105"/>
        </w:rPr>
        <w:t> </w:t>
      </w:r>
      <w:r>
        <w:rPr>
          <w:w w:val="105"/>
        </w:rPr>
        <w:t>command prompts with ‘</w:t>
      </w:r>
      <w:r>
        <w:rPr>
          <w:rFonts w:ascii="Cambria" w:hAnsi="Cambria"/>
          <w:w w:val="105"/>
        </w:rPr>
        <w:t>#?</w:t>
      </w:r>
      <w:r>
        <w:rPr>
          <w:rFonts w:ascii="Cambria" w:hAnsi="Cambria"/>
          <w:w w:val="105"/>
        </w:rPr>
        <w:t> </w:t>
      </w:r>
      <w:r>
        <w:rPr>
          <w:w w:val="105"/>
        </w:rPr>
        <w:t>’</w:t>
      </w:r>
    </w:p>
    <w:p>
      <w:pPr>
        <w:pStyle w:val="BodyText"/>
        <w:tabs>
          <w:tab w:pos="1311" w:val="left" w:leader="none"/>
        </w:tabs>
        <w:spacing w:line="249" w:lineRule="auto" w:before="143"/>
        <w:ind w:left="1312" w:right="877" w:hanging="1152"/>
        <w:jc w:val="both"/>
      </w:pPr>
      <w:r>
        <w:rPr>
          <w:rFonts w:ascii="Cambria" w:hAnsi="Cambria"/>
          <w:spacing w:val="-4"/>
        </w:rPr>
        <w:t>PS4</w:t>
      </w:r>
      <w:r>
        <w:rPr>
          <w:rFonts w:ascii="Cambria" w:hAnsi="Cambria"/>
        </w:rPr>
        <w:tab/>
      </w:r>
      <w:r>
        <w:rPr/>
        <w:t>The value of this parameter is expanded like </w:t>
      </w:r>
      <w:r>
        <w:rPr>
          <w:rFonts w:ascii="Cambria" w:hAnsi="Cambria"/>
        </w:rPr>
        <w:t>PS1 </w:t>
      </w:r>
      <w:r>
        <w:rPr/>
        <w:t>and the expanded value is the prompt printed before the command line is echoed when the </w:t>
      </w:r>
      <w:r>
        <w:rPr>
          <w:rFonts w:ascii="Cambria" w:hAnsi="Cambria"/>
        </w:rPr>
        <w:t>-x </w:t>
      </w:r>
      <w:r>
        <w:rPr/>
        <w:t>option is set (see </w:t>
      </w:r>
      <w:hyperlink w:history="true" w:anchor="_bookmark87">
        <w:r>
          <w:rPr/>
          <w:t>Section 4.3.1 [The Set Builtin], page 74</w:t>
        </w:r>
      </w:hyperlink>
      <w:r>
        <w:rPr/>
        <w:t>).</w:t>
      </w:r>
      <w:r>
        <w:rPr>
          <w:spacing w:val="40"/>
        </w:rPr>
        <w:t> </w:t>
      </w:r>
      <w:r>
        <w:rPr/>
        <w:t>The first character of the expanded</w:t>
      </w:r>
      <w:r>
        <w:rPr>
          <w:spacing w:val="-9"/>
        </w:rPr>
        <w:t> </w:t>
      </w:r>
      <w:r>
        <w:rPr/>
        <w:t>value</w:t>
      </w:r>
      <w:r>
        <w:rPr>
          <w:spacing w:val="-9"/>
        </w:rPr>
        <w:t> </w:t>
      </w:r>
      <w:r>
        <w:rPr/>
        <w:t>is</w:t>
      </w:r>
      <w:r>
        <w:rPr>
          <w:spacing w:val="-9"/>
        </w:rPr>
        <w:t> </w:t>
      </w:r>
      <w:r>
        <w:rPr/>
        <w:t>replicated</w:t>
      </w:r>
      <w:r>
        <w:rPr>
          <w:spacing w:val="-9"/>
        </w:rPr>
        <w:t> </w:t>
      </w:r>
      <w:r>
        <w:rPr/>
        <w:t>multiple</w:t>
      </w:r>
      <w:r>
        <w:rPr>
          <w:spacing w:val="-9"/>
        </w:rPr>
        <w:t> </w:t>
      </w:r>
      <w:r>
        <w:rPr/>
        <w:t>times,</w:t>
      </w:r>
      <w:r>
        <w:rPr>
          <w:spacing w:val="-8"/>
        </w:rPr>
        <w:t> </w:t>
      </w:r>
      <w:r>
        <w:rPr/>
        <w:t>as</w:t>
      </w:r>
      <w:r>
        <w:rPr>
          <w:spacing w:val="-9"/>
        </w:rPr>
        <w:t> </w:t>
      </w:r>
      <w:r>
        <w:rPr/>
        <w:t>necessary,</w:t>
      </w:r>
      <w:r>
        <w:rPr>
          <w:spacing w:val="-8"/>
        </w:rPr>
        <w:t> </w:t>
      </w:r>
      <w:r>
        <w:rPr/>
        <w:t>to</w:t>
      </w:r>
      <w:r>
        <w:rPr>
          <w:spacing w:val="-9"/>
        </w:rPr>
        <w:t> </w:t>
      </w:r>
      <w:r>
        <w:rPr/>
        <w:t>indicate</w:t>
      </w:r>
      <w:r>
        <w:rPr>
          <w:spacing w:val="-9"/>
        </w:rPr>
        <w:t> </w:t>
      </w:r>
      <w:r>
        <w:rPr/>
        <w:t>multiple levels of indirection.</w:t>
      </w:r>
      <w:r>
        <w:rPr>
          <w:spacing w:val="40"/>
        </w:rPr>
        <w:t> </w:t>
      </w:r>
      <w:r>
        <w:rPr/>
        <w:t>The default is ‘</w:t>
      </w:r>
      <w:r>
        <w:rPr>
          <w:rFonts w:ascii="Cambria" w:hAnsi="Cambria"/>
        </w:rPr>
        <w:t>+ </w:t>
      </w:r>
      <w:r>
        <w:rPr/>
        <w:t>’.</w:t>
      </w:r>
    </w:p>
    <w:p>
      <w:pPr>
        <w:pStyle w:val="BodyText"/>
        <w:tabs>
          <w:tab w:pos="1311" w:val="left" w:leader="none"/>
        </w:tabs>
        <w:spacing w:before="134"/>
        <w:ind w:left="160"/>
      </w:pPr>
      <w:r>
        <w:rPr>
          <w:rFonts w:ascii="Cambria"/>
          <w:spacing w:val="-5"/>
        </w:rPr>
        <w:t>PWD</w:t>
      </w:r>
      <w:r>
        <w:rPr>
          <w:rFonts w:ascii="Cambria"/>
        </w:rPr>
        <w:tab/>
      </w:r>
      <w:r>
        <w:rPr/>
        <w:t>The</w:t>
      </w:r>
      <w:r>
        <w:rPr>
          <w:spacing w:val="4"/>
        </w:rPr>
        <w:t> </w:t>
      </w:r>
      <w:r>
        <w:rPr/>
        <w:t>current</w:t>
      </w:r>
      <w:r>
        <w:rPr>
          <w:spacing w:val="4"/>
        </w:rPr>
        <w:t> </w:t>
      </w:r>
      <w:r>
        <w:rPr/>
        <w:t>working</w:t>
      </w:r>
      <w:r>
        <w:rPr>
          <w:spacing w:val="4"/>
        </w:rPr>
        <w:t> </w:t>
      </w:r>
      <w:r>
        <w:rPr/>
        <w:t>directory</w:t>
      </w:r>
      <w:r>
        <w:rPr>
          <w:spacing w:val="4"/>
        </w:rPr>
        <w:t> </w:t>
      </w:r>
      <w:r>
        <w:rPr/>
        <w:t>as</w:t>
      </w:r>
      <w:r>
        <w:rPr>
          <w:spacing w:val="4"/>
        </w:rPr>
        <w:t> </w:t>
      </w:r>
      <w:r>
        <w:rPr/>
        <w:t>set</w:t>
      </w:r>
      <w:r>
        <w:rPr>
          <w:spacing w:val="4"/>
        </w:rPr>
        <w:t> </w:t>
      </w:r>
      <w:r>
        <w:rPr/>
        <w:t>by</w:t>
      </w:r>
      <w:r>
        <w:rPr>
          <w:spacing w:val="4"/>
        </w:rPr>
        <w:t> </w:t>
      </w:r>
      <w:r>
        <w:rPr/>
        <w:t>the</w:t>
      </w:r>
      <w:r>
        <w:rPr>
          <w:spacing w:val="4"/>
        </w:rPr>
        <w:t> </w:t>
      </w:r>
      <w:r>
        <w:rPr>
          <w:rFonts w:ascii="Cambria"/>
        </w:rPr>
        <w:t>cd</w:t>
      </w:r>
      <w:r>
        <w:rPr>
          <w:rFonts w:ascii="Cambria"/>
          <w:spacing w:val="8"/>
        </w:rPr>
        <w:t> </w:t>
      </w:r>
      <w:r>
        <w:rPr>
          <w:spacing w:val="-2"/>
        </w:rPr>
        <w:t>builtin.</w:t>
      </w:r>
    </w:p>
    <w:p>
      <w:pPr>
        <w:pStyle w:val="BodyText"/>
        <w:spacing w:line="247" w:lineRule="auto" w:before="149"/>
        <w:ind w:left="1312" w:right="877" w:hanging="1152"/>
        <w:jc w:val="both"/>
      </w:pPr>
      <w:r>
        <w:rPr>
          <w:rFonts w:ascii="Cambria"/>
        </w:rPr>
        <w:t>RANDOM</w:t>
      </w:r>
      <w:r>
        <w:rPr>
          <w:rFonts w:ascii="Cambria"/>
          <w:spacing w:val="35"/>
        </w:rPr>
        <w:t>  </w:t>
      </w:r>
      <w:r>
        <w:rPr/>
        <w:t>Each</w:t>
      </w:r>
      <w:r>
        <w:rPr>
          <w:spacing w:val="-13"/>
        </w:rPr>
        <w:t> </w:t>
      </w:r>
      <w:r>
        <w:rPr/>
        <w:t>time</w:t>
      </w:r>
      <w:r>
        <w:rPr>
          <w:spacing w:val="-13"/>
        </w:rPr>
        <w:t> </w:t>
      </w:r>
      <w:r>
        <w:rPr/>
        <w:t>this</w:t>
      </w:r>
      <w:r>
        <w:rPr>
          <w:spacing w:val="-13"/>
        </w:rPr>
        <w:t> </w:t>
      </w:r>
      <w:r>
        <w:rPr/>
        <w:t>parameter</w:t>
      </w:r>
      <w:r>
        <w:rPr>
          <w:spacing w:val="-14"/>
        </w:rPr>
        <w:t> </w:t>
      </w:r>
      <w:r>
        <w:rPr/>
        <w:t>is</w:t>
      </w:r>
      <w:r>
        <w:rPr>
          <w:spacing w:val="-13"/>
        </w:rPr>
        <w:t> </w:t>
      </w:r>
      <w:r>
        <w:rPr/>
        <w:t>referenced,</w:t>
      </w:r>
      <w:r>
        <w:rPr>
          <w:spacing w:val="-13"/>
        </w:rPr>
        <w:t> </w:t>
      </w:r>
      <w:r>
        <w:rPr/>
        <w:t>it</w:t>
      </w:r>
      <w:r>
        <w:rPr>
          <w:spacing w:val="-14"/>
        </w:rPr>
        <w:t> </w:t>
      </w:r>
      <w:r>
        <w:rPr/>
        <w:t>expands</w:t>
      </w:r>
      <w:r>
        <w:rPr>
          <w:spacing w:val="-13"/>
        </w:rPr>
        <w:t> </w:t>
      </w:r>
      <w:r>
        <w:rPr/>
        <w:t>to</w:t>
      </w:r>
      <w:r>
        <w:rPr>
          <w:spacing w:val="-13"/>
        </w:rPr>
        <w:t> </w:t>
      </w:r>
      <w:r>
        <w:rPr/>
        <w:t>a</w:t>
      </w:r>
      <w:r>
        <w:rPr>
          <w:spacing w:val="-13"/>
        </w:rPr>
        <w:t> </w:t>
      </w:r>
      <w:r>
        <w:rPr/>
        <w:t>random</w:t>
      </w:r>
      <w:r>
        <w:rPr>
          <w:spacing w:val="-14"/>
        </w:rPr>
        <w:t> </w:t>
      </w:r>
      <w:r>
        <w:rPr/>
        <w:t>integer</w:t>
      </w:r>
      <w:r>
        <w:rPr>
          <w:spacing w:val="-13"/>
        </w:rPr>
        <w:t> </w:t>
      </w:r>
      <w:r>
        <w:rPr/>
        <w:t>between 0</w:t>
      </w:r>
      <w:r>
        <w:rPr>
          <w:spacing w:val="-5"/>
        </w:rPr>
        <w:t> </w:t>
      </w:r>
      <w:r>
        <w:rPr/>
        <w:t>and</w:t>
      </w:r>
      <w:r>
        <w:rPr>
          <w:spacing w:val="-5"/>
        </w:rPr>
        <w:t> </w:t>
      </w:r>
      <w:r>
        <w:rPr/>
        <w:t>32767.</w:t>
      </w:r>
      <w:r>
        <w:rPr>
          <w:spacing w:val="27"/>
        </w:rPr>
        <w:t> </w:t>
      </w:r>
      <w:r>
        <w:rPr/>
        <w:t>Assigning</w:t>
      </w:r>
      <w:r>
        <w:rPr>
          <w:spacing w:val="-5"/>
        </w:rPr>
        <w:t> </w:t>
      </w:r>
      <w:r>
        <w:rPr/>
        <w:t>a</w:t>
      </w:r>
      <w:r>
        <w:rPr>
          <w:spacing w:val="-5"/>
        </w:rPr>
        <w:t> </w:t>
      </w:r>
      <w:r>
        <w:rPr/>
        <w:t>value</w:t>
      </w:r>
      <w:r>
        <w:rPr>
          <w:spacing w:val="-5"/>
        </w:rPr>
        <w:t> </w:t>
      </w:r>
      <w:r>
        <w:rPr/>
        <w:t>to</w:t>
      </w:r>
      <w:r>
        <w:rPr>
          <w:spacing w:val="-5"/>
        </w:rPr>
        <w:t> </w:t>
      </w:r>
      <w:r>
        <w:rPr>
          <w:rFonts w:ascii="Cambria"/>
        </w:rPr>
        <w:t>RANDOM</w:t>
      </w:r>
      <w:r>
        <w:rPr>
          <w:rFonts w:ascii="Cambria"/>
          <w:spacing w:val="-1"/>
        </w:rPr>
        <w:t> </w:t>
      </w:r>
      <w:r>
        <w:rPr/>
        <w:t>initializes</w:t>
      </w:r>
      <w:r>
        <w:rPr>
          <w:spacing w:val="-5"/>
        </w:rPr>
        <w:t> </w:t>
      </w:r>
      <w:r>
        <w:rPr/>
        <w:t>(seeds)</w:t>
      </w:r>
      <w:r>
        <w:rPr>
          <w:spacing w:val="-5"/>
        </w:rPr>
        <w:t> </w:t>
      </w:r>
      <w:r>
        <w:rPr/>
        <w:t>the</w:t>
      </w:r>
      <w:r>
        <w:rPr>
          <w:spacing w:val="-5"/>
        </w:rPr>
        <w:t> </w:t>
      </w:r>
      <w:r>
        <w:rPr/>
        <w:t>sequence</w:t>
      </w:r>
      <w:r>
        <w:rPr>
          <w:spacing w:val="-5"/>
        </w:rPr>
        <w:t> </w:t>
      </w:r>
      <w:r>
        <w:rPr/>
        <w:t>of random</w:t>
      </w:r>
      <w:r>
        <w:rPr>
          <w:spacing w:val="-4"/>
        </w:rPr>
        <w:t> </w:t>
      </w:r>
      <w:r>
        <w:rPr/>
        <w:t>numbers.</w:t>
      </w:r>
      <w:r>
        <w:rPr>
          <w:spacing w:val="25"/>
        </w:rPr>
        <w:t> </w:t>
      </w:r>
      <w:r>
        <w:rPr/>
        <w:t>Seeding</w:t>
      </w:r>
      <w:r>
        <w:rPr>
          <w:spacing w:val="-4"/>
        </w:rPr>
        <w:t> </w:t>
      </w:r>
      <w:r>
        <w:rPr/>
        <w:t>the</w:t>
      </w:r>
      <w:r>
        <w:rPr>
          <w:spacing w:val="-4"/>
        </w:rPr>
        <w:t> </w:t>
      </w:r>
      <w:r>
        <w:rPr/>
        <w:t>random</w:t>
      </w:r>
      <w:r>
        <w:rPr>
          <w:spacing w:val="-5"/>
        </w:rPr>
        <w:t> </w:t>
      </w:r>
      <w:r>
        <w:rPr/>
        <w:t>number</w:t>
      </w:r>
      <w:r>
        <w:rPr>
          <w:spacing w:val="-5"/>
        </w:rPr>
        <w:t> </w:t>
      </w:r>
      <w:r>
        <w:rPr/>
        <w:t>generator</w:t>
      </w:r>
      <w:r>
        <w:rPr>
          <w:spacing w:val="-4"/>
        </w:rPr>
        <w:t> </w:t>
      </w:r>
      <w:r>
        <w:rPr/>
        <w:t>with</w:t>
      </w:r>
      <w:r>
        <w:rPr>
          <w:spacing w:val="-4"/>
        </w:rPr>
        <w:t> </w:t>
      </w:r>
      <w:r>
        <w:rPr/>
        <w:t>the</w:t>
      </w:r>
      <w:r>
        <w:rPr>
          <w:spacing w:val="-5"/>
        </w:rPr>
        <w:t> </w:t>
      </w:r>
      <w:r>
        <w:rPr/>
        <w:t>same</w:t>
      </w:r>
      <w:r>
        <w:rPr>
          <w:spacing w:val="-4"/>
        </w:rPr>
        <w:t> </w:t>
      </w:r>
      <w:r>
        <w:rPr/>
        <w:t>con- stant</w:t>
      </w:r>
      <w:r>
        <w:rPr>
          <w:spacing w:val="-12"/>
        </w:rPr>
        <w:t> </w:t>
      </w:r>
      <w:r>
        <w:rPr/>
        <w:t>value</w:t>
      </w:r>
      <w:r>
        <w:rPr>
          <w:spacing w:val="-12"/>
        </w:rPr>
        <w:t> </w:t>
      </w:r>
      <w:r>
        <w:rPr/>
        <w:t>produces</w:t>
      </w:r>
      <w:r>
        <w:rPr>
          <w:spacing w:val="-12"/>
        </w:rPr>
        <w:t> </w:t>
      </w:r>
      <w:r>
        <w:rPr/>
        <w:t>the</w:t>
      </w:r>
      <w:r>
        <w:rPr>
          <w:spacing w:val="-12"/>
        </w:rPr>
        <w:t> </w:t>
      </w:r>
      <w:r>
        <w:rPr/>
        <w:t>same</w:t>
      </w:r>
      <w:r>
        <w:rPr>
          <w:spacing w:val="-12"/>
        </w:rPr>
        <w:t> </w:t>
      </w:r>
      <w:r>
        <w:rPr/>
        <w:t>sequence</w:t>
      </w:r>
      <w:r>
        <w:rPr>
          <w:spacing w:val="-12"/>
        </w:rPr>
        <w:t> </w:t>
      </w:r>
      <w:r>
        <w:rPr/>
        <w:t>of</w:t>
      </w:r>
      <w:r>
        <w:rPr>
          <w:spacing w:val="-12"/>
        </w:rPr>
        <w:t> </w:t>
      </w:r>
      <w:r>
        <w:rPr/>
        <w:t>values.</w:t>
      </w:r>
      <w:r>
        <w:rPr>
          <w:spacing w:val="10"/>
        </w:rPr>
        <w:t> </w:t>
      </w:r>
      <w:r>
        <w:rPr/>
        <w:t>If</w:t>
      </w:r>
      <w:r>
        <w:rPr>
          <w:spacing w:val="-12"/>
        </w:rPr>
        <w:t> </w:t>
      </w:r>
      <w:r>
        <w:rPr>
          <w:rFonts w:ascii="Cambria"/>
        </w:rPr>
        <w:t>RANDOM</w:t>
      </w:r>
      <w:r>
        <w:rPr>
          <w:rFonts w:ascii="Cambria"/>
          <w:spacing w:val="-7"/>
        </w:rPr>
        <w:t> </w:t>
      </w:r>
      <w:r>
        <w:rPr/>
        <w:t>is</w:t>
      </w:r>
      <w:r>
        <w:rPr>
          <w:spacing w:val="-12"/>
        </w:rPr>
        <w:t> </w:t>
      </w:r>
      <w:r>
        <w:rPr/>
        <w:t>unset,</w:t>
      </w:r>
      <w:r>
        <w:rPr>
          <w:spacing w:val="-11"/>
        </w:rPr>
        <w:t> </w:t>
      </w:r>
      <w:r>
        <w:rPr/>
        <w:t>it</w:t>
      </w:r>
      <w:r>
        <w:rPr>
          <w:spacing w:val="-12"/>
        </w:rPr>
        <w:t> </w:t>
      </w:r>
      <w:r>
        <w:rPr/>
        <w:t>loses its special properties, even if it is subsequently reset.</w:t>
      </w:r>
    </w:p>
    <w:p>
      <w:pPr>
        <w:pStyle w:val="BodyText"/>
        <w:spacing w:before="146"/>
        <w:ind w:left="160"/>
        <w:rPr>
          <w:rFonts w:ascii="Cambria"/>
        </w:rPr>
      </w:pPr>
      <w:r>
        <w:rPr>
          <w:rFonts w:ascii="Cambria"/>
          <w:spacing w:val="-2"/>
          <w:w w:val="95"/>
        </w:rPr>
        <w:t>READLINE_ARGUMENT</w:t>
      </w:r>
    </w:p>
    <w:p>
      <w:pPr>
        <w:pStyle w:val="BodyText"/>
        <w:spacing w:line="244" w:lineRule="auto" w:before="13"/>
        <w:ind w:left="1312" w:right="877"/>
        <w:jc w:val="both"/>
      </w:pPr>
      <w:r>
        <w:rPr/>
        <w:t>Any numeric argument given to a Readline command that was defined using ‘</w:t>
      </w:r>
      <w:r>
        <w:rPr>
          <w:rFonts w:ascii="Cambria" w:hAnsi="Cambria"/>
        </w:rPr>
        <w:t>bind -x</w:t>
      </w:r>
      <w:r>
        <w:rPr/>
        <w:t>’ (see </w:t>
      </w:r>
      <w:hyperlink w:history="true" w:anchor="_bookmark76">
        <w:r>
          <w:rPr/>
          <w:t>Section 4.2 [Bash Builtins], page 61,</w:t>
        </w:r>
      </w:hyperlink>
      <w:r>
        <w:rPr/>
        <w:t> when it was invoked.</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03" w:id="173"/>
      <w:bookmarkEnd w:id="173"/>
      <w:r>
        <w:rPr/>
      </w:r>
      <w:r>
        <w:rPr>
          <w:rFonts w:ascii="Cambria"/>
          <w:spacing w:val="-2"/>
        </w:rPr>
        <w:t>READLINE_LINE</w:t>
      </w:r>
    </w:p>
    <w:p>
      <w:pPr>
        <w:pStyle w:val="BodyText"/>
        <w:spacing w:line="252" w:lineRule="auto" w:before="5"/>
        <w:ind w:left="1312" w:right="877"/>
        <w:jc w:val="both"/>
      </w:pPr>
      <w:r>
        <w:rPr/>
        <w:t>The</w:t>
      </w:r>
      <w:r>
        <w:rPr>
          <w:spacing w:val="-3"/>
        </w:rPr>
        <w:t> </w:t>
      </w:r>
      <w:r>
        <w:rPr/>
        <w:t>contents</w:t>
      </w:r>
      <w:r>
        <w:rPr>
          <w:spacing w:val="-3"/>
        </w:rPr>
        <w:t> </w:t>
      </w:r>
      <w:r>
        <w:rPr/>
        <w:t>of</w:t>
      </w:r>
      <w:r>
        <w:rPr>
          <w:spacing w:val="-4"/>
        </w:rPr>
        <w:t> </w:t>
      </w:r>
      <w:r>
        <w:rPr/>
        <w:t>the</w:t>
      </w:r>
      <w:r>
        <w:rPr>
          <w:spacing w:val="-3"/>
        </w:rPr>
        <w:t> </w:t>
      </w:r>
      <w:r>
        <w:rPr/>
        <w:t>Readline</w:t>
      </w:r>
      <w:r>
        <w:rPr>
          <w:spacing w:val="-4"/>
        </w:rPr>
        <w:t> </w:t>
      </w:r>
      <w:r>
        <w:rPr/>
        <w:t>line</w:t>
      </w:r>
      <w:r>
        <w:rPr>
          <w:spacing w:val="-3"/>
        </w:rPr>
        <w:t> </w:t>
      </w:r>
      <w:r>
        <w:rPr/>
        <w:t>buffer,</w:t>
      </w:r>
      <w:r>
        <w:rPr>
          <w:spacing w:val="-2"/>
        </w:rPr>
        <w:t> </w:t>
      </w:r>
      <w:r>
        <w:rPr/>
        <w:t>for</w:t>
      </w:r>
      <w:r>
        <w:rPr>
          <w:spacing w:val="-3"/>
        </w:rPr>
        <w:t> </w:t>
      </w:r>
      <w:r>
        <w:rPr/>
        <w:t>use</w:t>
      </w:r>
      <w:r>
        <w:rPr>
          <w:spacing w:val="-4"/>
        </w:rPr>
        <w:t> </w:t>
      </w:r>
      <w:r>
        <w:rPr/>
        <w:t>with</w:t>
      </w:r>
      <w:r>
        <w:rPr>
          <w:spacing w:val="-3"/>
        </w:rPr>
        <w:t> </w:t>
      </w:r>
      <w:r>
        <w:rPr/>
        <w:t>‘</w:t>
      </w:r>
      <w:r>
        <w:rPr>
          <w:rFonts w:ascii="Cambria" w:hAnsi="Cambria"/>
        </w:rPr>
        <w:t>bind -x</w:t>
      </w:r>
      <w:r>
        <w:rPr/>
        <w:t>’</w:t>
      </w:r>
      <w:r>
        <w:rPr>
          <w:spacing w:val="-3"/>
        </w:rPr>
        <w:t> </w:t>
      </w:r>
      <w:r>
        <w:rPr/>
        <w:t>(see</w:t>
      </w:r>
      <w:r>
        <w:rPr>
          <w:spacing w:val="-3"/>
        </w:rPr>
        <w:t> </w:t>
      </w:r>
      <w:hyperlink w:history="true" w:anchor="_bookmark76">
        <w:r>
          <w:rPr/>
          <w:t>Section</w:t>
        </w:r>
        <w:r>
          <w:rPr>
            <w:spacing w:val="-3"/>
          </w:rPr>
          <w:t> </w:t>
        </w:r>
        <w:r>
          <w:rPr/>
          <w:t>4.2</w:t>
        </w:r>
      </w:hyperlink>
      <w:r>
        <w:rPr/>
        <w:t> </w:t>
      </w:r>
      <w:hyperlink w:history="true" w:anchor="_bookmark76">
        <w:r>
          <w:rPr/>
          <w:t>[Bash Builtins], page 61</w:t>
        </w:r>
      </w:hyperlink>
      <w:r>
        <w:rPr/>
        <w:t>).</w:t>
      </w:r>
    </w:p>
    <w:p>
      <w:pPr>
        <w:pStyle w:val="BodyText"/>
        <w:spacing w:before="110"/>
        <w:ind w:left="160"/>
        <w:rPr>
          <w:rFonts w:ascii="Cambria"/>
        </w:rPr>
      </w:pPr>
      <w:r>
        <w:rPr>
          <w:rFonts w:ascii="Cambria"/>
          <w:spacing w:val="-2"/>
        </w:rPr>
        <w:t>READLINE_MARK</w:t>
      </w:r>
    </w:p>
    <w:p>
      <w:pPr>
        <w:pStyle w:val="BodyText"/>
        <w:spacing w:line="249" w:lineRule="auto" w:before="12"/>
        <w:ind w:left="1311" w:right="877"/>
        <w:jc w:val="both"/>
      </w:pPr>
      <w:r>
        <w:rPr/>
        <w:t>The</w:t>
      </w:r>
      <w:r>
        <w:rPr>
          <w:spacing w:val="-14"/>
        </w:rPr>
        <w:t> </w:t>
      </w:r>
      <w:r>
        <w:rPr/>
        <w:t>position</w:t>
      </w:r>
      <w:r>
        <w:rPr>
          <w:spacing w:val="-13"/>
        </w:rPr>
        <w:t> </w:t>
      </w:r>
      <w:r>
        <w:rPr/>
        <w:t>of</w:t>
      </w:r>
      <w:r>
        <w:rPr>
          <w:spacing w:val="-13"/>
        </w:rPr>
        <w:t> </w:t>
      </w:r>
      <w:r>
        <w:rPr/>
        <w:t>the</w:t>
      </w:r>
      <w:r>
        <w:rPr>
          <w:spacing w:val="-14"/>
        </w:rPr>
        <w:t> </w:t>
      </w:r>
      <w:r>
        <w:rPr>
          <w:i/>
        </w:rPr>
        <w:t>mark</w:t>
      </w:r>
      <w:r>
        <w:rPr>
          <w:i/>
          <w:spacing w:val="-13"/>
        </w:rPr>
        <w:t> </w:t>
      </w:r>
      <w:r>
        <w:rPr/>
        <w:t>(saved</w:t>
      </w:r>
      <w:r>
        <w:rPr>
          <w:spacing w:val="-13"/>
        </w:rPr>
        <w:t> </w:t>
      </w:r>
      <w:r>
        <w:rPr/>
        <w:t>insertion</w:t>
      </w:r>
      <w:r>
        <w:rPr>
          <w:spacing w:val="-13"/>
        </w:rPr>
        <w:t> </w:t>
      </w:r>
      <w:r>
        <w:rPr/>
        <w:t>point)</w:t>
      </w:r>
      <w:r>
        <w:rPr>
          <w:spacing w:val="-14"/>
        </w:rPr>
        <w:t> </w:t>
      </w:r>
      <w:r>
        <w:rPr/>
        <w:t>in</w:t>
      </w:r>
      <w:r>
        <w:rPr>
          <w:spacing w:val="-13"/>
        </w:rPr>
        <w:t> </w:t>
      </w:r>
      <w:r>
        <w:rPr/>
        <w:t>the</w:t>
      </w:r>
      <w:r>
        <w:rPr>
          <w:spacing w:val="-13"/>
        </w:rPr>
        <w:t> </w:t>
      </w:r>
      <w:r>
        <w:rPr/>
        <w:t>Readline</w:t>
      </w:r>
      <w:r>
        <w:rPr>
          <w:spacing w:val="-13"/>
        </w:rPr>
        <w:t> </w:t>
      </w:r>
      <w:r>
        <w:rPr/>
        <w:t>line</w:t>
      </w:r>
      <w:r>
        <w:rPr>
          <w:spacing w:val="-14"/>
        </w:rPr>
        <w:t> </w:t>
      </w:r>
      <w:r>
        <w:rPr/>
        <w:t>buffer,</w:t>
      </w:r>
      <w:r>
        <w:rPr>
          <w:spacing w:val="-13"/>
        </w:rPr>
        <w:t> </w:t>
      </w:r>
      <w:r>
        <w:rPr/>
        <w:t>for use with ‘</w:t>
      </w:r>
      <w:r>
        <w:rPr>
          <w:rFonts w:ascii="Cambria" w:hAnsi="Cambria"/>
        </w:rPr>
        <w:t>bind -x</w:t>
      </w:r>
      <w:r>
        <w:rPr/>
        <w:t>’ (see </w:t>
      </w:r>
      <w:hyperlink w:history="true" w:anchor="_bookmark76">
        <w:r>
          <w:rPr/>
          <w:t>Section 4.2 [Bash Builtins], page 61</w:t>
        </w:r>
      </w:hyperlink>
      <w:r>
        <w:rPr/>
        <w:t>).</w:t>
      </w:r>
      <w:r>
        <w:rPr>
          <w:spacing w:val="40"/>
        </w:rPr>
        <w:t> </w:t>
      </w:r>
      <w:r>
        <w:rPr/>
        <w:t>The characters between the insertion point and the mark are often called the </w:t>
      </w:r>
      <w:r>
        <w:rPr>
          <w:i/>
        </w:rPr>
        <w:t>region</w:t>
      </w:r>
      <w:r>
        <w:rPr/>
        <w:t>.</w:t>
      </w:r>
    </w:p>
    <w:p>
      <w:pPr>
        <w:pStyle w:val="BodyText"/>
        <w:spacing w:before="111"/>
        <w:ind w:left="159"/>
        <w:rPr>
          <w:rFonts w:ascii="Cambria"/>
        </w:rPr>
      </w:pPr>
      <w:r>
        <w:rPr>
          <w:rFonts w:ascii="Cambria"/>
          <w:spacing w:val="-2"/>
        </w:rPr>
        <w:t>READLINE_POINT</w:t>
      </w:r>
    </w:p>
    <w:p>
      <w:pPr>
        <w:pStyle w:val="BodyText"/>
        <w:spacing w:before="5"/>
        <w:ind w:left="1311"/>
        <w:jc w:val="both"/>
        <w:rPr>
          <w:rFonts w:ascii="Cambria" w:hAnsi="Cambria"/>
        </w:rPr>
      </w:pPr>
      <w:r>
        <w:rPr>
          <w:spacing w:val="-4"/>
        </w:rPr>
        <w:t>The</w:t>
      </w:r>
      <w:r>
        <w:rPr>
          <w:spacing w:val="-3"/>
        </w:rPr>
        <w:t> </w:t>
      </w:r>
      <w:r>
        <w:rPr>
          <w:spacing w:val="-4"/>
        </w:rPr>
        <w:t>position</w:t>
      </w:r>
      <w:r>
        <w:rPr>
          <w:spacing w:val="-2"/>
        </w:rPr>
        <w:t> </w:t>
      </w:r>
      <w:r>
        <w:rPr>
          <w:spacing w:val="-4"/>
        </w:rPr>
        <w:t>of</w:t>
      </w:r>
      <w:r>
        <w:rPr>
          <w:spacing w:val="-3"/>
        </w:rPr>
        <w:t> </w:t>
      </w:r>
      <w:r>
        <w:rPr>
          <w:spacing w:val="-4"/>
        </w:rPr>
        <w:t>the</w:t>
      </w:r>
      <w:r>
        <w:rPr>
          <w:spacing w:val="-2"/>
        </w:rPr>
        <w:t> </w:t>
      </w:r>
      <w:r>
        <w:rPr>
          <w:spacing w:val="-4"/>
        </w:rPr>
        <w:t>insertion</w:t>
      </w:r>
      <w:r>
        <w:rPr>
          <w:spacing w:val="-3"/>
        </w:rPr>
        <w:t> </w:t>
      </w:r>
      <w:r>
        <w:rPr>
          <w:spacing w:val="-4"/>
        </w:rPr>
        <w:t>point</w:t>
      </w:r>
      <w:r>
        <w:rPr>
          <w:spacing w:val="-2"/>
        </w:rPr>
        <w:t> </w:t>
      </w:r>
      <w:r>
        <w:rPr>
          <w:spacing w:val="-4"/>
        </w:rPr>
        <w:t>in</w:t>
      </w:r>
      <w:r>
        <w:rPr>
          <w:spacing w:val="-3"/>
        </w:rPr>
        <w:t> </w:t>
      </w:r>
      <w:r>
        <w:rPr>
          <w:spacing w:val="-4"/>
        </w:rPr>
        <w:t>the</w:t>
      </w:r>
      <w:r>
        <w:rPr>
          <w:spacing w:val="-2"/>
        </w:rPr>
        <w:t> </w:t>
      </w:r>
      <w:r>
        <w:rPr>
          <w:spacing w:val="-4"/>
        </w:rPr>
        <w:t>Readline</w:t>
      </w:r>
      <w:r>
        <w:rPr>
          <w:spacing w:val="-3"/>
        </w:rPr>
        <w:t> </w:t>
      </w:r>
      <w:r>
        <w:rPr>
          <w:spacing w:val="-4"/>
        </w:rPr>
        <w:t>line</w:t>
      </w:r>
      <w:r>
        <w:rPr>
          <w:spacing w:val="-2"/>
        </w:rPr>
        <w:t> </w:t>
      </w:r>
      <w:r>
        <w:rPr>
          <w:spacing w:val="-4"/>
        </w:rPr>
        <w:t>buffer,</w:t>
      </w:r>
      <w:r>
        <w:rPr>
          <w:spacing w:val="1"/>
        </w:rPr>
        <w:t> </w:t>
      </w:r>
      <w:r>
        <w:rPr>
          <w:spacing w:val="-4"/>
        </w:rPr>
        <w:t>for</w:t>
      </w:r>
      <w:r>
        <w:rPr>
          <w:spacing w:val="-2"/>
        </w:rPr>
        <w:t> </w:t>
      </w:r>
      <w:r>
        <w:rPr>
          <w:spacing w:val="-4"/>
        </w:rPr>
        <w:t>use</w:t>
      </w:r>
      <w:r>
        <w:rPr>
          <w:spacing w:val="-3"/>
        </w:rPr>
        <w:t> </w:t>
      </w:r>
      <w:r>
        <w:rPr>
          <w:spacing w:val="-4"/>
        </w:rPr>
        <w:t>with</w:t>
      </w:r>
      <w:r>
        <w:rPr>
          <w:spacing w:val="-2"/>
        </w:rPr>
        <w:t> </w:t>
      </w:r>
      <w:r>
        <w:rPr>
          <w:spacing w:val="-4"/>
        </w:rPr>
        <w:t>‘</w:t>
      </w:r>
      <w:r>
        <w:rPr>
          <w:rFonts w:ascii="Cambria" w:hAnsi="Cambria"/>
          <w:spacing w:val="-4"/>
        </w:rPr>
        <w:t>bind</w:t>
      </w:r>
    </w:p>
    <w:p>
      <w:pPr>
        <w:pStyle w:val="BodyText"/>
        <w:spacing w:before="5"/>
        <w:ind w:left="1311"/>
        <w:jc w:val="both"/>
      </w:pPr>
      <w:r>
        <w:rPr>
          <w:rFonts w:ascii="Cambria" w:hAnsi="Cambria"/>
        </w:rPr>
        <w:t>-x</w:t>
      </w:r>
      <w:r>
        <w:rPr/>
        <w:t>’</w:t>
      </w:r>
      <w:r>
        <w:rPr>
          <w:spacing w:val="1"/>
        </w:rPr>
        <w:t> </w:t>
      </w:r>
      <w:r>
        <w:rPr/>
        <w:t>(see</w:t>
      </w:r>
      <w:r>
        <w:rPr>
          <w:spacing w:val="2"/>
        </w:rPr>
        <w:t> </w:t>
      </w:r>
      <w:hyperlink w:history="true" w:anchor="_bookmark76">
        <w:r>
          <w:rPr/>
          <w:t>Section</w:t>
        </w:r>
        <w:r>
          <w:rPr>
            <w:spacing w:val="2"/>
          </w:rPr>
          <w:t> </w:t>
        </w:r>
        <w:r>
          <w:rPr/>
          <w:t>4.2</w:t>
        </w:r>
        <w:r>
          <w:rPr>
            <w:spacing w:val="2"/>
          </w:rPr>
          <w:t> </w:t>
        </w:r>
        <w:r>
          <w:rPr/>
          <w:t>[Bash</w:t>
        </w:r>
        <w:r>
          <w:rPr>
            <w:spacing w:val="2"/>
          </w:rPr>
          <w:t> </w:t>
        </w:r>
        <w:r>
          <w:rPr/>
          <w:t>Builtins],</w:t>
        </w:r>
        <w:r>
          <w:rPr>
            <w:spacing w:val="1"/>
          </w:rPr>
          <w:t> </w:t>
        </w:r>
        <w:r>
          <w:rPr/>
          <w:t>page</w:t>
        </w:r>
        <w:r>
          <w:rPr>
            <w:spacing w:val="2"/>
          </w:rPr>
          <w:t> </w:t>
        </w:r>
        <w:r>
          <w:rPr>
            <w:spacing w:val="-4"/>
          </w:rPr>
          <w:t>61</w:t>
        </w:r>
      </w:hyperlink>
      <w:r>
        <w:rPr>
          <w:spacing w:val="-4"/>
        </w:rPr>
        <w:t>).</w:t>
      </w:r>
    </w:p>
    <w:p>
      <w:pPr>
        <w:pStyle w:val="BodyText"/>
        <w:tabs>
          <w:tab w:pos="1311" w:val="left" w:leader="none"/>
        </w:tabs>
        <w:spacing w:line="252" w:lineRule="auto" w:before="122"/>
        <w:ind w:left="1312" w:right="877" w:hanging="1152"/>
        <w:jc w:val="both"/>
      </w:pPr>
      <w:r>
        <w:rPr>
          <w:rFonts w:ascii="Cambria"/>
          <w:spacing w:val="-2"/>
        </w:rPr>
        <w:t>REPLY</w:t>
      </w:r>
      <w:r>
        <w:rPr>
          <w:rFonts w:ascii="Cambria"/>
        </w:rPr>
        <w:tab/>
      </w:r>
      <w:r>
        <w:rPr/>
        <w:t>The default variable for the </w:t>
      </w:r>
      <w:r>
        <w:rPr>
          <w:rFonts w:ascii="Cambria"/>
        </w:rPr>
        <w:t>read </w:t>
      </w:r>
      <w:r>
        <w:rPr/>
        <w:t>builtin; set to the line read when </w:t>
      </w:r>
      <w:r>
        <w:rPr>
          <w:rFonts w:ascii="Cambria"/>
        </w:rPr>
        <w:t>read </w:t>
      </w:r>
      <w:r>
        <w:rPr/>
        <w:t>is not supplied a variable name argument.</w:t>
      </w:r>
    </w:p>
    <w:p>
      <w:pPr>
        <w:pStyle w:val="BodyText"/>
        <w:spacing w:line="252" w:lineRule="auto" w:before="109"/>
        <w:ind w:left="1312" w:right="876" w:hanging="1152"/>
        <w:jc w:val="both"/>
      </w:pPr>
      <w:r>
        <w:rPr>
          <w:rFonts w:ascii="Cambria"/>
        </w:rPr>
        <w:t>SECONDS</w:t>
      </w:r>
      <w:r>
        <w:rPr>
          <w:rFonts w:ascii="Cambria"/>
          <w:spacing w:val="80"/>
        </w:rPr>
        <w:t> </w:t>
      </w:r>
      <w:r>
        <w:rPr/>
        <w:t>This variable expands to the number of seconds since the shell was started. Assignment to this variable resets the count to the value assigned, and the expanded</w:t>
      </w:r>
      <w:r>
        <w:rPr>
          <w:spacing w:val="-5"/>
        </w:rPr>
        <w:t> </w:t>
      </w:r>
      <w:r>
        <w:rPr/>
        <w:t>value</w:t>
      </w:r>
      <w:r>
        <w:rPr>
          <w:spacing w:val="-5"/>
        </w:rPr>
        <w:t> </w:t>
      </w:r>
      <w:r>
        <w:rPr/>
        <w:t>becomes</w:t>
      </w:r>
      <w:r>
        <w:rPr>
          <w:spacing w:val="-5"/>
        </w:rPr>
        <w:t> </w:t>
      </w:r>
      <w:r>
        <w:rPr/>
        <w:t>the</w:t>
      </w:r>
      <w:r>
        <w:rPr>
          <w:spacing w:val="-5"/>
        </w:rPr>
        <w:t> </w:t>
      </w:r>
      <w:r>
        <w:rPr/>
        <w:t>value</w:t>
      </w:r>
      <w:r>
        <w:rPr>
          <w:spacing w:val="-5"/>
        </w:rPr>
        <w:t> </w:t>
      </w:r>
      <w:r>
        <w:rPr/>
        <w:t>assigned</w:t>
      </w:r>
      <w:r>
        <w:rPr>
          <w:spacing w:val="-5"/>
        </w:rPr>
        <w:t> </w:t>
      </w:r>
      <w:r>
        <w:rPr/>
        <w:t>plus</w:t>
      </w:r>
      <w:r>
        <w:rPr>
          <w:spacing w:val="-4"/>
        </w:rPr>
        <w:t> </w:t>
      </w:r>
      <w:r>
        <w:rPr/>
        <w:t>the</w:t>
      </w:r>
      <w:r>
        <w:rPr>
          <w:spacing w:val="-5"/>
        </w:rPr>
        <w:t> </w:t>
      </w:r>
      <w:r>
        <w:rPr/>
        <w:t>number</w:t>
      </w:r>
      <w:r>
        <w:rPr>
          <w:spacing w:val="-5"/>
        </w:rPr>
        <w:t> </w:t>
      </w:r>
      <w:r>
        <w:rPr/>
        <w:t>of</w:t>
      </w:r>
      <w:r>
        <w:rPr>
          <w:spacing w:val="-5"/>
        </w:rPr>
        <w:t> </w:t>
      </w:r>
      <w:r>
        <w:rPr/>
        <w:t>seconds</w:t>
      </w:r>
      <w:r>
        <w:rPr>
          <w:spacing w:val="-5"/>
        </w:rPr>
        <w:t> </w:t>
      </w:r>
      <w:r>
        <w:rPr/>
        <w:t>since </w:t>
      </w:r>
      <w:r>
        <w:rPr>
          <w:spacing w:val="-2"/>
        </w:rPr>
        <w:t>the</w:t>
      </w:r>
      <w:r>
        <w:rPr>
          <w:spacing w:val="-12"/>
        </w:rPr>
        <w:t> </w:t>
      </w:r>
      <w:r>
        <w:rPr>
          <w:spacing w:val="-2"/>
        </w:rPr>
        <w:t>assignment.</w:t>
      </w:r>
      <w:r>
        <w:rPr>
          <w:spacing w:val="-11"/>
        </w:rPr>
        <w:t> </w:t>
      </w:r>
      <w:r>
        <w:rPr>
          <w:spacing w:val="-2"/>
        </w:rPr>
        <w:t>The</w:t>
      </w:r>
      <w:r>
        <w:rPr>
          <w:spacing w:val="-11"/>
        </w:rPr>
        <w:t> </w:t>
      </w:r>
      <w:r>
        <w:rPr>
          <w:spacing w:val="-2"/>
        </w:rPr>
        <w:t>number</w:t>
      </w:r>
      <w:r>
        <w:rPr>
          <w:spacing w:val="-12"/>
        </w:rPr>
        <w:t> </w:t>
      </w:r>
      <w:r>
        <w:rPr>
          <w:spacing w:val="-2"/>
        </w:rPr>
        <w:t>of</w:t>
      </w:r>
      <w:r>
        <w:rPr>
          <w:spacing w:val="-11"/>
        </w:rPr>
        <w:t> </w:t>
      </w:r>
      <w:r>
        <w:rPr>
          <w:spacing w:val="-2"/>
        </w:rPr>
        <w:t>seconds</w:t>
      </w:r>
      <w:r>
        <w:rPr>
          <w:spacing w:val="-11"/>
        </w:rPr>
        <w:t> </w:t>
      </w:r>
      <w:r>
        <w:rPr>
          <w:spacing w:val="-2"/>
        </w:rPr>
        <w:t>at</w:t>
      </w:r>
      <w:r>
        <w:rPr>
          <w:spacing w:val="-11"/>
        </w:rPr>
        <w:t> </w:t>
      </w:r>
      <w:r>
        <w:rPr>
          <w:spacing w:val="-2"/>
        </w:rPr>
        <w:t>shell</w:t>
      </w:r>
      <w:r>
        <w:rPr>
          <w:spacing w:val="-12"/>
        </w:rPr>
        <w:t> </w:t>
      </w:r>
      <w:r>
        <w:rPr>
          <w:spacing w:val="-2"/>
        </w:rPr>
        <w:t>invocation</w:t>
      </w:r>
      <w:r>
        <w:rPr>
          <w:spacing w:val="-11"/>
        </w:rPr>
        <w:t> </w:t>
      </w:r>
      <w:r>
        <w:rPr>
          <w:spacing w:val="-2"/>
        </w:rPr>
        <w:t>and</w:t>
      </w:r>
      <w:r>
        <w:rPr>
          <w:spacing w:val="-11"/>
        </w:rPr>
        <w:t> </w:t>
      </w:r>
      <w:r>
        <w:rPr>
          <w:spacing w:val="-2"/>
        </w:rPr>
        <w:t>the</w:t>
      </w:r>
      <w:r>
        <w:rPr>
          <w:spacing w:val="-11"/>
        </w:rPr>
        <w:t> </w:t>
      </w:r>
      <w:r>
        <w:rPr>
          <w:spacing w:val="-2"/>
        </w:rPr>
        <w:t>current</w:t>
      </w:r>
      <w:r>
        <w:rPr>
          <w:spacing w:val="-12"/>
        </w:rPr>
        <w:t> </w:t>
      </w:r>
      <w:r>
        <w:rPr>
          <w:spacing w:val="-2"/>
        </w:rPr>
        <w:t>time </w:t>
      </w:r>
      <w:r>
        <w:rPr>
          <w:spacing w:val="-4"/>
        </w:rPr>
        <w:t>are</w:t>
      </w:r>
      <w:r>
        <w:rPr>
          <w:spacing w:val="-6"/>
        </w:rPr>
        <w:t> </w:t>
      </w:r>
      <w:r>
        <w:rPr>
          <w:spacing w:val="-4"/>
        </w:rPr>
        <w:t>always</w:t>
      </w:r>
      <w:r>
        <w:rPr>
          <w:spacing w:val="-6"/>
        </w:rPr>
        <w:t> </w:t>
      </w:r>
      <w:r>
        <w:rPr>
          <w:spacing w:val="-4"/>
        </w:rPr>
        <w:t>determined</w:t>
      </w:r>
      <w:r>
        <w:rPr>
          <w:spacing w:val="-6"/>
        </w:rPr>
        <w:t> </w:t>
      </w:r>
      <w:r>
        <w:rPr>
          <w:spacing w:val="-4"/>
        </w:rPr>
        <w:t>by</w:t>
      </w:r>
      <w:r>
        <w:rPr>
          <w:spacing w:val="-6"/>
        </w:rPr>
        <w:t> </w:t>
      </w:r>
      <w:r>
        <w:rPr>
          <w:spacing w:val="-4"/>
        </w:rPr>
        <w:t>querying</w:t>
      </w:r>
      <w:r>
        <w:rPr>
          <w:spacing w:val="-6"/>
        </w:rPr>
        <w:t> </w:t>
      </w:r>
      <w:r>
        <w:rPr>
          <w:spacing w:val="-4"/>
        </w:rPr>
        <w:t>the</w:t>
      </w:r>
      <w:r>
        <w:rPr>
          <w:spacing w:val="-6"/>
        </w:rPr>
        <w:t> </w:t>
      </w:r>
      <w:r>
        <w:rPr>
          <w:spacing w:val="-4"/>
        </w:rPr>
        <w:t>system</w:t>
      </w:r>
      <w:r>
        <w:rPr>
          <w:spacing w:val="-6"/>
        </w:rPr>
        <w:t> </w:t>
      </w:r>
      <w:r>
        <w:rPr>
          <w:spacing w:val="-4"/>
        </w:rPr>
        <w:t>clock</w:t>
      </w:r>
      <w:r>
        <w:rPr>
          <w:spacing w:val="-6"/>
        </w:rPr>
        <w:t> </w:t>
      </w:r>
      <w:r>
        <w:rPr>
          <w:spacing w:val="-4"/>
        </w:rPr>
        <w:t>at</w:t>
      </w:r>
      <w:r>
        <w:rPr>
          <w:spacing w:val="-6"/>
        </w:rPr>
        <w:t> </w:t>
      </w:r>
      <w:r>
        <w:rPr>
          <w:spacing w:val="-4"/>
        </w:rPr>
        <w:t>one-second</w:t>
      </w:r>
      <w:r>
        <w:rPr>
          <w:spacing w:val="-6"/>
        </w:rPr>
        <w:t> </w:t>
      </w:r>
      <w:r>
        <w:rPr>
          <w:spacing w:val="-4"/>
        </w:rPr>
        <w:t>resolution.</w:t>
      </w:r>
      <w:r>
        <w:rPr>
          <w:spacing w:val="26"/>
        </w:rPr>
        <w:t> </w:t>
      </w:r>
      <w:r>
        <w:rPr>
          <w:spacing w:val="-4"/>
        </w:rPr>
        <w:t>If </w:t>
      </w:r>
      <w:r>
        <w:rPr>
          <w:rFonts w:ascii="Cambria"/>
          <w:spacing w:val="-2"/>
        </w:rPr>
        <w:t>SECONDS</w:t>
      </w:r>
      <w:r>
        <w:rPr>
          <w:rFonts w:ascii="Cambria"/>
          <w:spacing w:val="2"/>
        </w:rPr>
        <w:t> </w:t>
      </w:r>
      <w:r>
        <w:rPr>
          <w:spacing w:val="-2"/>
        </w:rPr>
        <w:t>is unset, it loses its special</w:t>
      </w:r>
      <w:r>
        <w:rPr>
          <w:spacing w:val="-1"/>
        </w:rPr>
        <w:t> </w:t>
      </w:r>
      <w:r>
        <w:rPr>
          <w:spacing w:val="-2"/>
        </w:rPr>
        <w:t>properties, even if it is subsequently reset.</w:t>
      </w:r>
    </w:p>
    <w:p>
      <w:pPr>
        <w:pStyle w:val="BodyText"/>
        <w:tabs>
          <w:tab w:pos="1311" w:val="left" w:leader="none"/>
        </w:tabs>
        <w:spacing w:line="252" w:lineRule="auto" w:before="104"/>
        <w:ind w:left="1312" w:right="877" w:hanging="1152"/>
        <w:jc w:val="both"/>
      </w:pPr>
      <w:r>
        <w:rPr>
          <w:rFonts w:ascii="Cambria" w:hAnsi="Cambria"/>
          <w:spacing w:val="-2"/>
        </w:rPr>
        <w:t>SHELL</w:t>
      </w:r>
      <w:r>
        <w:rPr>
          <w:rFonts w:ascii="Cambria" w:hAnsi="Cambria"/>
        </w:rPr>
        <w:tab/>
      </w:r>
      <w:r>
        <w:rPr/>
        <w:t>This</w:t>
      </w:r>
      <w:r>
        <w:rPr>
          <w:spacing w:val="-14"/>
        </w:rPr>
        <w:t> </w:t>
      </w:r>
      <w:r>
        <w:rPr/>
        <w:t>environment</w:t>
      </w:r>
      <w:r>
        <w:rPr>
          <w:spacing w:val="-13"/>
        </w:rPr>
        <w:t> </w:t>
      </w:r>
      <w:r>
        <w:rPr/>
        <w:t>variable</w:t>
      </w:r>
      <w:r>
        <w:rPr>
          <w:spacing w:val="-13"/>
        </w:rPr>
        <w:t> </w:t>
      </w:r>
      <w:r>
        <w:rPr/>
        <w:t>expands</w:t>
      </w:r>
      <w:r>
        <w:rPr>
          <w:spacing w:val="-14"/>
        </w:rPr>
        <w:t> </w:t>
      </w:r>
      <w:r>
        <w:rPr/>
        <w:t>to</w:t>
      </w:r>
      <w:r>
        <w:rPr>
          <w:spacing w:val="-13"/>
        </w:rPr>
        <w:t> </w:t>
      </w:r>
      <w:r>
        <w:rPr/>
        <w:t>the</w:t>
      </w:r>
      <w:r>
        <w:rPr>
          <w:spacing w:val="-13"/>
        </w:rPr>
        <w:t> </w:t>
      </w:r>
      <w:r>
        <w:rPr/>
        <w:t>full</w:t>
      </w:r>
      <w:r>
        <w:rPr>
          <w:spacing w:val="-13"/>
        </w:rPr>
        <w:t> </w:t>
      </w:r>
      <w:r>
        <w:rPr/>
        <w:t>pathname</w:t>
      </w:r>
      <w:r>
        <w:rPr>
          <w:spacing w:val="-14"/>
        </w:rPr>
        <w:t> </w:t>
      </w:r>
      <w:r>
        <w:rPr/>
        <w:t>to</w:t>
      </w:r>
      <w:r>
        <w:rPr>
          <w:spacing w:val="-13"/>
        </w:rPr>
        <w:t> </w:t>
      </w:r>
      <w:r>
        <w:rPr/>
        <w:t>the</w:t>
      </w:r>
      <w:r>
        <w:rPr>
          <w:spacing w:val="-13"/>
        </w:rPr>
        <w:t> </w:t>
      </w:r>
      <w:r>
        <w:rPr/>
        <w:t>shell.</w:t>
      </w:r>
      <w:r>
        <w:rPr>
          <w:spacing w:val="8"/>
        </w:rPr>
        <w:t> </w:t>
      </w:r>
      <w:r>
        <w:rPr/>
        <w:t>If</w:t>
      </w:r>
      <w:r>
        <w:rPr>
          <w:spacing w:val="-14"/>
        </w:rPr>
        <w:t> </w:t>
      </w:r>
      <w:r>
        <w:rPr/>
        <w:t>it</w:t>
      </w:r>
      <w:r>
        <w:rPr>
          <w:spacing w:val="-13"/>
        </w:rPr>
        <w:t> </w:t>
      </w:r>
      <w:r>
        <w:rPr/>
        <w:t>is</w:t>
      </w:r>
      <w:r>
        <w:rPr>
          <w:spacing w:val="-13"/>
        </w:rPr>
        <w:t> </w:t>
      </w:r>
      <w:r>
        <w:rPr/>
        <w:t>not set when the shell starts, Bash assigns to it the full pathname of the current user’s login shell.</w:t>
      </w:r>
    </w:p>
    <w:p>
      <w:pPr>
        <w:pStyle w:val="BodyText"/>
        <w:spacing w:before="110"/>
        <w:ind w:left="160"/>
        <w:rPr>
          <w:rFonts w:ascii="Cambria"/>
        </w:rPr>
      </w:pPr>
      <w:r>
        <w:rPr>
          <w:rFonts w:ascii="Cambria"/>
          <w:spacing w:val="-2"/>
        </w:rPr>
        <w:t>SHELLOPTS</w:t>
      </w:r>
    </w:p>
    <w:p>
      <w:pPr>
        <w:pStyle w:val="BodyText"/>
        <w:spacing w:line="249" w:lineRule="auto" w:before="12"/>
        <w:ind w:left="1312" w:right="876"/>
        <w:jc w:val="both"/>
      </w:pPr>
      <w:r>
        <w:rPr/>
        <w:t>A</w:t>
      </w:r>
      <w:r>
        <w:rPr>
          <w:spacing w:val="-4"/>
        </w:rPr>
        <w:t> </w:t>
      </w:r>
      <w:r>
        <w:rPr/>
        <w:t>colon-separated</w:t>
      </w:r>
      <w:r>
        <w:rPr>
          <w:spacing w:val="-3"/>
        </w:rPr>
        <w:t> </w:t>
      </w:r>
      <w:r>
        <w:rPr/>
        <w:t>list</w:t>
      </w:r>
      <w:r>
        <w:rPr>
          <w:spacing w:val="-3"/>
        </w:rPr>
        <w:t> </w:t>
      </w:r>
      <w:r>
        <w:rPr/>
        <w:t>of</w:t>
      </w:r>
      <w:r>
        <w:rPr>
          <w:spacing w:val="-3"/>
        </w:rPr>
        <w:t> </w:t>
      </w:r>
      <w:r>
        <w:rPr/>
        <w:t>enabled</w:t>
      </w:r>
      <w:r>
        <w:rPr>
          <w:spacing w:val="-4"/>
        </w:rPr>
        <w:t> </w:t>
      </w:r>
      <w:r>
        <w:rPr/>
        <w:t>shell</w:t>
      </w:r>
      <w:r>
        <w:rPr>
          <w:spacing w:val="-4"/>
        </w:rPr>
        <w:t> </w:t>
      </w:r>
      <w:r>
        <w:rPr/>
        <w:t>options. Each</w:t>
      </w:r>
      <w:r>
        <w:rPr>
          <w:spacing w:val="-3"/>
        </w:rPr>
        <w:t> </w:t>
      </w:r>
      <w:r>
        <w:rPr/>
        <w:t>word</w:t>
      </w:r>
      <w:r>
        <w:rPr>
          <w:spacing w:val="-4"/>
        </w:rPr>
        <w:t> </w:t>
      </w:r>
      <w:r>
        <w:rPr/>
        <w:t>in</w:t>
      </w:r>
      <w:r>
        <w:rPr>
          <w:spacing w:val="-4"/>
        </w:rPr>
        <w:t> </w:t>
      </w:r>
      <w:r>
        <w:rPr/>
        <w:t>the</w:t>
      </w:r>
      <w:r>
        <w:rPr>
          <w:spacing w:val="-3"/>
        </w:rPr>
        <w:t> </w:t>
      </w:r>
      <w:r>
        <w:rPr/>
        <w:t>list</w:t>
      </w:r>
      <w:r>
        <w:rPr>
          <w:spacing w:val="-3"/>
        </w:rPr>
        <w:t> </w:t>
      </w:r>
      <w:r>
        <w:rPr/>
        <w:t>is</w:t>
      </w:r>
      <w:r>
        <w:rPr>
          <w:spacing w:val="-3"/>
        </w:rPr>
        <w:t> </w:t>
      </w:r>
      <w:r>
        <w:rPr/>
        <w:t>a</w:t>
      </w:r>
      <w:r>
        <w:rPr>
          <w:spacing w:val="-4"/>
        </w:rPr>
        <w:t> </w:t>
      </w:r>
      <w:r>
        <w:rPr/>
        <w:t>valid argument</w:t>
      </w:r>
      <w:r>
        <w:rPr>
          <w:spacing w:val="-2"/>
        </w:rPr>
        <w:t> </w:t>
      </w:r>
      <w:r>
        <w:rPr/>
        <w:t>for</w:t>
      </w:r>
      <w:r>
        <w:rPr>
          <w:spacing w:val="-2"/>
        </w:rPr>
        <w:t> </w:t>
      </w:r>
      <w:r>
        <w:rPr/>
        <w:t>the</w:t>
      </w:r>
      <w:r>
        <w:rPr>
          <w:spacing w:val="-2"/>
        </w:rPr>
        <w:t> </w:t>
      </w:r>
      <w:r>
        <w:rPr>
          <w:rFonts w:ascii="Cambria" w:hAnsi="Cambria"/>
        </w:rPr>
        <w:t>-o </w:t>
      </w:r>
      <w:r>
        <w:rPr/>
        <w:t>option</w:t>
      </w:r>
      <w:r>
        <w:rPr>
          <w:spacing w:val="-2"/>
        </w:rPr>
        <w:t> </w:t>
      </w:r>
      <w:r>
        <w:rPr/>
        <w:t>to</w:t>
      </w:r>
      <w:r>
        <w:rPr>
          <w:spacing w:val="-2"/>
        </w:rPr>
        <w:t> </w:t>
      </w:r>
      <w:r>
        <w:rPr/>
        <w:t>the</w:t>
      </w:r>
      <w:r>
        <w:rPr>
          <w:spacing w:val="-2"/>
        </w:rPr>
        <w:t> </w:t>
      </w:r>
      <w:r>
        <w:rPr>
          <w:rFonts w:ascii="Cambria" w:hAnsi="Cambria"/>
        </w:rPr>
        <w:t>set </w:t>
      </w:r>
      <w:r>
        <w:rPr/>
        <w:t>builtin</w:t>
      </w:r>
      <w:r>
        <w:rPr>
          <w:spacing w:val="-2"/>
        </w:rPr>
        <w:t> </w:t>
      </w:r>
      <w:r>
        <w:rPr/>
        <w:t>command</w:t>
      </w:r>
      <w:r>
        <w:rPr>
          <w:spacing w:val="-2"/>
        </w:rPr>
        <w:t> </w:t>
      </w:r>
      <w:r>
        <w:rPr/>
        <w:t>(see</w:t>
      </w:r>
      <w:r>
        <w:rPr>
          <w:spacing w:val="-2"/>
        </w:rPr>
        <w:t> </w:t>
      </w:r>
      <w:hyperlink w:history="true" w:anchor="_bookmark87">
        <w:r>
          <w:rPr/>
          <w:t>Section</w:t>
        </w:r>
        <w:r>
          <w:rPr>
            <w:spacing w:val="-2"/>
          </w:rPr>
          <w:t> </w:t>
        </w:r>
        <w:r>
          <w:rPr/>
          <w:t>4.3.1</w:t>
        </w:r>
        <w:r>
          <w:rPr>
            <w:spacing w:val="-2"/>
          </w:rPr>
          <w:t> </w:t>
        </w:r>
        <w:r>
          <w:rPr/>
          <w:t>[The</w:t>
        </w:r>
      </w:hyperlink>
      <w:r>
        <w:rPr/>
        <w:t> </w:t>
      </w:r>
      <w:hyperlink w:history="true" w:anchor="_bookmark87">
        <w:r>
          <w:rPr/>
          <w:t>Set</w:t>
        </w:r>
        <w:r>
          <w:rPr>
            <w:spacing w:val="-14"/>
          </w:rPr>
          <w:t> </w:t>
        </w:r>
        <w:r>
          <w:rPr/>
          <w:t>Builtin],</w:t>
        </w:r>
        <w:r>
          <w:rPr>
            <w:spacing w:val="-13"/>
          </w:rPr>
          <w:t> </w:t>
        </w:r>
        <w:r>
          <w:rPr/>
          <w:t>page</w:t>
        </w:r>
        <w:r>
          <w:rPr>
            <w:spacing w:val="-13"/>
          </w:rPr>
          <w:t> </w:t>
        </w:r>
        <w:r>
          <w:rPr/>
          <w:t>74</w:t>
        </w:r>
      </w:hyperlink>
      <w:r>
        <w:rPr/>
        <w:t>).</w:t>
      </w:r>
      <w:r>
        <w:rPr>
          <w:spacing w:val="-14"/>
        </w:rPr>
        <w:t> </w:t>
      </w:r>
      <w:r>
        <w:rPr/>
        <w:t>The</w:t>
      </w:r>
      <w:r>
        <w:rPr>
          <w:spacing w:val="-13"/>
        </w:rPr>
        <w:t> </w:t>
      </w:r>
      <w:r>
        <w:rPr/>
        <w:t>options</w:t>
      </w:r>
      <w:r>
        <w:rPr>
          <w:spacing w:val="-13"/>
        </w:rPr>
        <w:t> </w:t>
      </w:r>
      <w:r>
        <w:rPr/>
        <w:t>appearing</w:t>
      </w:r>
      <w:r>
        <w:rPr>
          <w:spacing w:val="-13"/>
        </w:rPr>
        <w:t> </w:t>
      </w:r>
      <w:r>
        <w:rPr/>
        <w:t>in</w:t>
      </w:r>
      <w:r>
        <w:rPr>
          <w:spacing w:val="-14"/>
        </w:rPr>
        <w:t> </w:t>
      </w:r>
      <w:r>
        <w:rPr>
          <w:rFonts w:ascii="Cambria" w:hAnsi="Cambria"/>
        </w:rPr>
        <w:t>SHELLOPTS</w:t>
      </w:r>
      <w:r>
        <w:rPr>
          <w:rFonts w:ascii="Cambria" w:hAnsi="Cambria"/>
          <w:spacing w:val="-12"/>
        </w:rPr>
        <w:t> </w:t>
      </w:r>
      <w:r>
        <w:rPr/>
        <w:t>are</w:t>
      </w:r>
      <w:r>
        <w:rPr>
          <w:spacing w:val="-13"/>
        </w:rPr>
        <w:t> </w:t>
      </w:r>
      <w:r>
        <w:rPr/>
        <w:t>those</w:t>
      </w:r>
      <w:r>
        <w:rPr>
          <w:spacing w:val="-13"/>
        </w:rPr>
        <w:t> </w:t>
      </w:r>
      <w:r>
        <w:rPr/>
        <w:t>reported as</w:t>
      </w:r>
      <w:r>
        <w:rPr>
          <w:spacing w:val="35"/>
        </w:rPr>
        <w:t> </w:t>
      </w:r>
      <w:r>
        <w:rPr/>
        <w:t>‘</w:t>
      </w:r>
      <w:r>
        <w:rPr>
          <w:rFonts w:ascii="Cambria" w:hAnsi="Cambria"/>
        </w:rPr>
        <w:t>on</w:t>
      </w:r>
      <w:r>
        <w:rPr/>
        <w:t>’</w:t>
      </w:r>
      <w:r>
        <w:rPr>
          <w:spacing w:val="35"/>
        </w:rPr>
        <w:t> </w:t>
      </w:r>
      <w:r>
        <w:rPr/>
        <w:t>by</w:t>
      </w:r>
      <w:r>
        <w:rPr>
          <w:spacing w:val="35"/>
        </w:rPr>
        <w:t> </w:t>
      </w:r>
      <w:r>
        <w:rPr/>
        <w:t>‘</w:t>
      </w:r>
      <w:r>
        <w:rPr>
          <w:rFonts w:ascii="Cambria" w:hAnsi="Cambria"/>
        </w:rPr>
        <w:t>set -o</w:t>
      </w:r>
      <w:r>
        <w:rPr/>
        <w:t>’.</w:t>
      </w:r>
      <w:r>
        <w:rPr>
          <w:spacing w:val="80"/>
        </w:rPr>
        <w:t> </w:t>
      </w:r>
      <w:r>
        <w:rPr/>
        <w:t>If</w:t>
      </w:r>
      <w:r>
        <w:rPr>
          <w:spacing w:val="35"/>
        </w:rPr>
        <w:t> </w:t>
      </w:r>
      <w:r>
        <w:rPr/>
        <w:t>this</w:t>
      </w:r>
      <w:r>
        <w:rPr>
          <w:spacing w:val="35"/>
        </w:rPr>
        <w:t> </w:t>
      </w:r>
      <w:r>
        <w:rPr/>
        <w:t>variable</w:t>
      </w:r>
      <w:r>
        <w:rPr>
          <w:spacing w:val="35"/>
        </w:rPr>
        <w:t> </w:t>
      </w:r>
      <w:r>
        <w:rPr/>
        <w:t>is</w:t>
      </w:r>
      <w:r>
        <w:rPr>
          <w:spacing w:val="35"/>
        </w:rPr>
        <w:t> </w:t>
      </w:r>
      <w:r>
        <w:rPr/>
        <w:t>in</w:t>
      </w:r>
      <w:r>
        <w:rPr>
          <w:spacing w:val="35"/>
        </w:rPr>
        <w:t> </w:t>
      </w:r>
      <w:r>
        <w:rPr/>
        <w:t>the</w:t>
      </w:r>
      <w:r>
        <w:rPr>
          <w:spacing w:val="35"/>
        </w:rPr>
        <w:t> </w:t>
      </w:r>
      <w:r>
        <w:rPr/>
        <w:t>environment</w:t>
      </w:r>
      <w:r>
        <w:rPr>
          <w:spacing w:val="35"/>
        </w:rPr>
        <w:t> </w:t>
      </w:r>
      <w:r>
        <w:rPr/>
        <w:t>when</w:t>
      </w:r>
      <w:r>
        <w:rPr>
          <w:spacing w:val="35"/>
        </w:rPr>
        <w:t> </w:t>
      </w:r>
      <w:r>
        <w:rPr/>
        <w:t>Bash</w:t>
      </w:r>
      <w:r>
        <w:rPr>
          <w:spacing w:val="35"/>
        </w:rPr>
        <w:t> </w:t>
      </w:r>
      <w:r>
        <w:rPr/>
        <w:t>starts up,</w:t>
      </w:r>
      <w:r>
        <w:rPr>
          <w:spacing w:val="-2"/>
        </w:rPr>
        <w:t> </w:t>
      </w:r>
      <w:r>
        <w:rPr/>
        <w:t>the</w:t>
      </w:r>
      <w:r>
        <w:rPr>
          <w:spacing w:val="-2"/>
        </w:rPr>
        <w:t> </w:t>
      </w:r>
      <w:r>
        <w:rPr/>
        <w:t>shell</w:t>
      </w:r>
      <w:r>
        <w:rPr>
          <w:spacing w:val="-2"/>
        </w:rPr>
        <w:t> </w:t>
      </w:r>
      <w:r>
        <w:rPr/>
        <w:t>enables</w:t>
      </w:r>
      <w:r>
        <w:rPr>
          <w:spacing w:val="-2"/>
        </w:rPr>
        <w:t> </w:t>
      </w:r>
      <w:r>
        <w:rPr/>
        <w:t>each</w:t>
      </w:r>
      <w:r>
        <w:rPr>
          <w:spacing w:val="-2"/>
        </w:rPr>
        <w:t> </w:t>
      </w:r>
      <w:r>
        <w:rPr/>
        <w:t>option</w:t>
      </w:r>
      <w:r>
        <w:rPr>
          <w:spacing w:val="-2"/>
        </w:rPr>
        <w:t> </w:t>
      </w:r>
      <w:r>
        <w:rPr/>
        <w:t>in</w:t>
      </w:r>
      <w:r>
        <w:rPr>
          <w:spacing w:val="-2"/>
        </w:rPr>
        <w:t> </w:t>
      </w:r>
      <w:r>
        <w:rPr/>
        <w:t>the</w:t>
      </w:r>
      <w:r>
        <w:rPr>
          <w:spacing w:val="-2"/>
        </w:rPr>
        <w:t> </w:t>
      </w:r>
      <w:r>
        <w:rPr/>
        <w:t>list</w:t>
      </w:r>
      <w:r>
        <w:rPr>
          <w:spacing w:val="-2"/>
        </w:rPr>
        <w:t> </w:t>
      </w:r>
      <w:r>
        <w:rPr/>
        <w:t>before</w:t>
      </w:r>
      <w:r>
        <w:rPr>
          <w:spacing w:val="-2"/>
        </w:rPr>
        <w:t> </w:t>
      </w:r>
      <w:r>
        <w:rPr/>
        <w:t>reading</w:t>
      </w:r>
      <w:r>
        <w:rPr>
          <w:spacing w:val="-2"/>
        </w:rPr>
        <w:t> </w:t>
      </w:r>
      <w:r>
        <w:rPr/>
        <w:t>any</w:t>
      </w:r>
      <w:r>
        <w:rPr>
          <w:spacing w:val="-2"/>
        </w:rPr>
        <w:t> </w:t>
      </w:r>
      <w:r>
        <w:rPr/>
        <w:t>startup</w:t>
      </w:r>
      <w:r>
        <w:rPr>
          <w:spacing w:val="-2"/>
        </w:rPr>
        <w:t> </w:t>
      </w:r>
      <w:r>
        <w:rPr/>
        <w:t>files.</w:t>
      </w:r>
      <w:r>
        <w:rPr>
          <w:spacing w:val="17"/>
        </w:rPr>
        <w:t> </w:t>
      </w:r>
      <w:r>
        <w:rPr/>
        <w:t>If this variable is exported, child shells will enable each option in the list.</w:t>
      </w:r>
      <w:r>
        <w:rPr>
          <w:spacing w:val="40"/>
        </w:rPr>
        <w:t> </w:t>
      </w:r>
      <w:r>
        <w:rPr/>
        <w:t>This variable is readonly.</w:t>
      </w:r>
    </w:p>
    <w:p>
      <w:pPr>
        <w:pStyle w:val="BodyText"/>
        <w:tabs>
          <w:tab w:pos="1311" w:val="left" w:leader="none"/>
        </w:tabs>
        <w:spacing w:line="252" w:lineRule="auto" w:before="107"/>
        <w:ind w:left="1312" w:right="877" w:hanging="1152"/>
        <w:jc w:val="both"/>
      </w:pPr>
      <w:r>
        <w:rPr>
          <w:rFonts w:ascii="Cambria"/>
          <w:spacing w:val="-2"/>
        </w:rPr>
        <w:t>SHLVL</w:t>
      </w:r>
      <w:r>
        <w:rPr>
          <w:rFonts w:ascii="Cambria"/>
        </w:rPr>
        <w:tab/>
      </w:r>
      <w:r>
        <w:rPr>
          <w:spacing w:val="-4"/>
        </w:rPr>
        <w:t>Incremented</w:t>
      </w:r>
      <w:r>
        <w:rPr>
          <w:spacing w:val="-9"/>
        </w:rPr>
        <w:t> </w:t>
      </w:r>
      <w:r>
        <w:rPr>
          <w:spacing w:val="-4"/>
        </w:rPr>
        <w:t>by</w:t>
      </w:r>
      <w:r>
        <w:rPr>
          <w:spacing w:val="-9"/>
        </w:rPr>
        <w:t> </w:t>
      </w:r>
      <w:r>
        <w:rPr>
          <w:spacing w:val="-4"/>
        </w:rPr>
        <w:t>one</w:t>
      </w:r>
      <w:r>
        <w:rPr>
          <w:spacing w:val="-9"/>
        </w:rPr>
        <w:t> </w:t>
      </w:r>
      <w:r>
        <w:rPr>
          <w:spacing w:val="-4"/>
        </w:rPr>
        <w:t>each</w:t>
      </w:r>
      <w:r>
        <w:rPr>
          <w:spacing w:val="-9"/>
        </w:rPr>
        <w:t> </w:t>
      </w:r>
      <w:r>
        <w:rPr>
          <w:spacing w:val="-4"/>
        </w:rPr>
        <w:t>time</w:t>
      </w:r>
      <w:r>
        <w:rPr>
          <w:spacing w:val="-9"/>
        </w:rPr>
        <w:t> </w:t>
      </w:r>
      <w:r>
        <w:rPr>
          <w:spacing w:val="-4"/>
        </w:rPr>
        <w:t>a</w:t>
      </w:r>
      <w:r>
        <w:rPr>
          <w:spacing w:val="-9"/>
        </w:rPr>
        <w:t> </w:t>
      </w:r>
      <w:r>
        <w:rPr>
          <w:spacing w:val="-4"/>
        </w:rPr>
        <w:t>new</w:t>
      </w:r>
      <w:r>
        <w:rPr>
          <w:spacing w:val="-9"/>
        </w:rPr>
        <w:t> </w:t>
      </w:r>
      <w:r>
        <w:rPr>
          <w:spacing w:val="-4"/>
        </w:rPr>
        <w:t>instance</w:t>
      </w:r>
      <w:r>
        <w:rPr>
          <w:spacing w:val="-9"/>
        </w:rPr>
        <w:t> </w:t>
      </w:r>
      <w:r>
        <w:rPr>
          <w:spacing w:val="-4"/>
        </w:rPr>
        <w:t>of</w:t>
      </w:r>
      <w:r>
        <w:rPr>
          <w:spacing w:val="-9"/>
        </w:rPr>
        <w:t> </w:t>
      </w:r>
      <w:r>
        <w:rPr>
          <w:spacing w:val="-4"/>
        </w:rPr>
        <w:t>Bash</w:t>
      </w:r>
      <w:r>
        <w:rPr>
          <w:spacing w:val="-9"/>
        </w:rPr>
        <w:t> </w:t>
      </w:r>
      <w:r>
        <w:rPr>
          <w:spacing w:val="-4"/>
        </w:rPr>
        <w:t>is</w:t>
      </w:r>
      <w:r>
        <w:rPr>
          <w:spacing w:val="-9"/>
        </w:rPr>
        <w:t> </w:t>
      </w:r>
      <w:r>
        <w:rPr>
          <w:spacing w:val="-4"/>
        </w:rPr>
        <w:t>started.</w:t>
      </w:r>
      <w:r>
        <w:rPr>
          <w:spacing w:val="26"/>
        </w:rPr>
        <w:t> </w:t>
      </w:r>
      <w:r>
        <w:rPr>
          <w:spacing w:val="-4"/>
        </w:rPr>
        <w:t>This</w:t>
      </w:r>
      <w:r>
        <w:rPr>
          <w:spacing w:val="-9"/>
        </w:rPr>
        <w:t> </w:t>
      </w:r>
      <w:r>
        <w:rPr>
          <w:spacing w:val="-4"/>
        </w:rPr>
        <w:t>is</w:t>
      </w:r>
      <w:r>
        <w:rPr>
          <w:spacing w:val="-9"/>
        </w:rPr>
        <w:t> </w:t>
      </w:r>
      <w:r>
        <w:rPr>
          <w:spacing w:val="-4"/>
        </w:rPr>
        <w:t>intended </w:t>
      </w:r>
      <w:r>
        <w:rPr/>
        <w:t>to be a count of how deeply your Bash shells are nested.</w:t>
      </w:r>
    </w:p>
    <w:p>
      <w:pPr>
        <w:pStyle w:val="BodyText"/>
        <w:spacing w:line="252" w:lineRule="auto" w:before="109"/>
        <w:ind w:left="1312" w:right="876" w:hanging="1152"/>
        <w:jc w:val="both"/>
      </w:pPr>
      <w:r>
        <w:rPr>
          <w:rFonts w:ascii="Cambria"/>
        </w:rPr>
        <w:t>SRANDOM</w:t>
      </w:r>
      <w:r>
        <w:rPr>
          <w:rFonts w:ascii="Cambria"/>
          <w:spacing w:val="80"/>
          <w:w w:val="150"/>
        </w:rPr>
        <w:t> </w:t>
      </w:r>
      <w:r>
        <w:rPr/>
        <w:t>This</w:t>
      </w:r>
      <w:r>
        <w:rPr>
          <w:spacing w:val="-1"/>
        </w:rPr>
        <w:t> </w:t>
      </w:r>
      <w:r>
        <w:rPr/>
        <w:t>variable</w:t>
      </w:r>
      <w:r>
        <w:rPr>
          <w:spacing w:val="-1"/>
        </w:rPr>
        <w:t> </w:t>
      </w:r>
      <w:r>
        <w:rPr/>
        <w:t>expands</w:t>
      </w:r>
      <w:r>
        <w:rPr>
          <w:spacing w:val="-1"/>
        </w:rPr>
        <w:t> </w:t>
      </w:r>
      <w:r>
        <w:rPr/>
        <w:t>to</w:t>
      </w:r>
      <w:r>
        <w:rPr>
          <w:spacing w:val="-1"/>
        </w:rPr>
        <w:t> </w:t>
      </w:r>
      <w:r>
        <w:rPr/>
        <w:t>a</w:t>
      </w:r>
      <w:r>
        <w:rPr>
          <w:spacing w:val="-1"/>
        </w:rPr>
        <w:t> </w:t>
      </w:r>
      <w:r>
        <w:rPr/>
        <w:t>32-bit</w:t>
      </w:r>
      <w:r>
        <w:rPr>
          <w:spacing w:val="-1"/>
        </w:rPr>
        <w:t> </w:t>
      </w:r>
      <w:r>
        <w:rPr/>
        <w:t>pseudo-random</w:t>
      </w:r>
      <w:r>
        <w:rPr>
          <w:spacing w:val="-1"/>
        </w:rPr>
        <w:t> </w:t>
      </w:r>
      <w:r>
        <w:rPr/>
        <w:t>number</w:t>
      </w:r>
      <w:r>
        <w:rPr>
          <w:spacing w:val="-1"/>
        </w:rPr>
        <w:t> </w:t>
      </w:r>
      <w:r>
        <w:rPr/>
        <w:t>each</w:t>
      </w:r>
      <w:r>
        <w:rPr>
          <w:spacing w:val="-1"/>
        </w:rPr>
        <w:t> </w:t>
      </w:r>
      <w:r>
        <w:rPr/>
        <w:t>time</w:t>
      </w:r>
      <w:r>
        <w:rPr>
          <w:spacing w:val="-1"/>
        </w:rPr>
        <w:t> </w:t>
      </w:r>
      <w:r>
        <w:rPr/>
        <w:t>it</w:t>
      </w:r>
      <w:r>
        <w:rPr>
          <w:spacing w:val="-1"/>
        </w:rPr>
        <w:t> </w:t>
      </w:r>
      <w:r>
        <w:rPr/>
        <w:t>is</w:t>
      </w:r>
      <w:r>
        <w:rPr>
          <w:spacing w:val="-1"/>
        </w:rPr>
        <w:t> </w:t>
      </w:r>
      <w:r>
        <w:rPr/>
        <w:t>ref- erenced.</w:t>
      </w:r>
      <w:r>
        <w:rPr>
          <w:spacing w:val="20"/>
        </w:rPr>
        <w:t> </w:t>
      </w:r>
      <w:r>
        <w:rPr/>
        <w:t>The</w:t>
      </w:r>
      <w:r>
        <w:rPr>
          <w:spacing w:val="-2"/>
        </w:rPr>
        <w:t> </w:t>
      </w:r>
      <w:r>
        <w:rPr/>
        <w:t>random</w:t>
      </w:r>
      <w:r>
        <w:rPr>
          <w:spacing w:val="-2"/>
        </w:rPr>
        <w:t> </w:t>
      </w:r>
      <w:r>
        <w:rPr/>
        <w:t>number</w:t>
      </w:r>
      <w:r>
        <w:rPr>
          <w:spacing w:val="-2"/>
        </w:rPr>
        <w:t> </w:t>
      </w:r>
      <w:r>
        <w:rPr/>
        <w:t>generator</w:t>
      </w:r>
      <w:r>
        <w:rPr>
          <w:spacing w:val="-3"/>
        </w:rPr>
        <w:t> </w:t>
      </w:r>
      <w:r>
        <w:rPr/>
        <w:t>is</w:t>
      </w:r>
      <w:r>
        <w:rPr>
          <w:spacing w:val="-2"/>
        </w:rPr>
        <w:t> </w:t>
      </w:r>
      <w:r>
        <w:rPr/>
        <w:t>not</w:t>
      </w:r>
      <w:r>
        <w:rPr>
          <w:spacing w:val="-2"/>
        </w:rPr>
        <w:t> </w:t>
      </w:r>
      <w:r>
        <w:rPr/>
        <w:t>linear</w:t>
      </w:r>
      <w:r>
        <w:rPr>
          <w:spacing w:val="-2"/>
        </w:rPr>
        <w:t> </w:t>
      </w:r>
      <w:r>
        <w:rPr/>
        <w:t>on</w:t>
      </w:r>
      <w:r>
        <w:rPr>
          <w:spacing w:val="-2"/>
        </w:rPr>
        <w:t> </w:t>
      </w:r>
      <w:r>
        <w:rPr/>
        <w:t>systems</w:t>
      </w:r>
      <w:r>
        <w:rPr>
          <w:spacing w:val="-2"/>
        </w:rPr>
        <w:t> </w:t>
      </w:r>
      <w:r>
        <w:rPr/>
        <w:t>that</w:t>
      </w:r>
      <w:r>
        <w:rPr>
          <w:spacing w:val="-3"/>
        </w:rPr>
        <w:t> </w:t>
      </w:r>
      <w:r>
        <w:rPr>
          <w:spacing w:val="-2"/>
        </w:rPr>
        <w:t>support</w:t>
      </w:r>
    </w:p>
    <w:p>
      <w:pPr>
        <w:pStyle w:val="BodyText"/>
        <w:spacing w:line="249" w:lineRule="auto"/>
        <w:ind w:left="1312" w:right="877"/>
        <w:jc w:val="both"/>
      </w:pPr>
      <w:r>
        <w:rPr>
          <w:rFonts w:ascii="Cambria"/>
        </w:rPr>
        <w:t>/dev/urandom</w:t>
      </w:r>
      <w:r>
        <w:rPr>
          <w:rFonts w:ascii="Cambria"/>
          <w:spacing w:val="-13"/>
        </w:rPr>
        <w:t> </w:t>
      </w:r>
      <w:r>
        <w:rPr/>
        <w:t>or</w:t>
      </w:r>
      <w:r>
        <w:rPr>
          <w:spacing w:val="-13"/>
        </w:rPr>
        <w:t> </w:t>
      </w:r>
      <w:r>
        <w:rPr>
          <w:rFonts w:ascii="Cambria"/>
        </w:rPr>
        <w:t>arc4random</w:t>
      </w:r>
      <w:r>
        <w:rPr/>
        <w:t>,</w:t>
      </w:r>
      <w:r>
        <w:rPr>
          <w:spacing w:val="-13"/>
        </w:rPr>
        <w:t> </w:t>
      </w:r>
      <w:r>
        <w:rPr/>
        <w:t>so</w:t>
      </w:r>
      <w:r>
        <w:rPr>
          <w:spacing w:val="-13"/>
        </w:rPr>
        <w:t> </w:t>
      </w:r>
      <w:r>
        <w:rPr/>
        <w:t>each</w:t>
      </w:r>
      <w:r>
        <w:rPr>
          <w:spacing w:val="-14"/>
        </w:rPr>
        <w:t> </w:t>
      </w:r>
      <w:r>
        <w:rPr/>
        <w:t>returned</w:t>
      </w:r>
      <w:r>
        <w:rPr>
          <w:spacing w:val="-13"/>
        </w:rPr>
        <w:t> </w:t>
      </w:r>
      <w:r>
        <w:rPr/>
        <w:t>number</w:t>
      </w:r>
      <w:r>
        <w:rPr>
          <w:spacing w:val="-13"/>
        </w:rPr>
        <w:t> </w:t>
      </w:r>
      <w:r>
        <w:rPr/>
        <w:t>has</w:t>
      </w:r>
      <w:r>
        <w:rPr>
          <w:spacing w:val="-13"/>
        </w:rPr>
        <w:t> </w:t>
      </w:r>
      <w:r>
        <w:rPr/>
        <w:t>no</w:t>
      </w:r>
      <w:r>
        <w:rPr>
          <w:spacing w:val="-14"/>
        </w:rPr>
        <w:t> </w:t>
      </w:r>
      <w:r>
        <w:rPr/>
        <w:t>relationship</w:t>
      </w:r>
      <w:r>
        <w:rPr>
          <w:spacing w:val="-13"/>
        </w:rPr>
        <w:t> </w:t>
      </w:r>
      <w:r>
        <w:rPr/>
        <w:t>to the numbers preceding it.</w:t>
      </w:r>
      <w:r>
        <w:rPr>
          <w:spacing w:val="40"/>
        </w:rPr>
        <w:t> </w:t>
      </w:r>
      <w:r>
        <w:rPr/>
        <w:t>The random number generator cannot be seeded, so</w:t>
      </w:r>
      <w:r>
        <w:rPr>
          <w:spacing w:val="-10"/>
        </w:rPr>
        <w:t> </w:t>
      </w:r>
      <w:r>
        <w:rPr/>
        <w:t>assignments</w:t>
      </w:r>
      <w:r>
        <w:rPr>
          <w:spacing w:val="-10"/>
        </w:rPr>
        <w:t> </w:t>
      </w:r>
      <w:r>
        <w:rPr/>
        <w:t>to</w:t>
      </w:r>
      <w:r>
        <w:rPr>
          <w:spacing w:val="-10"/>
        </w:rPr>
        <w:t> </w:t>
      </w:r>
      <w:r>
        <w:rPr/>
        <w:t>this</w:t>
      </w:r>
      <w:r>
        <w:rPr>
          <w:spacing w:val="-10"/>
        </w:rPr>
        <w:t> </w:t>
      </w:r>
      <w:r>
        <w:rPr/>
        <w:t>variable</w:t>
      </w:r>
      <w:r>
        <w:rPr>
          <w:spacing w:val="-10"/>
        </w:rPr>
        <w:t> </w:t>
      </w:r>
      <w:r>
        <w:rPr/>
        <w:t>have</w:t>
      </w:r>
      <w:r>
        <w:rPr>
          <w:spacing w:val="-10"/>
        </w:rPr>
        <w:t> </w:t>
      </w:r>
      <w:r>
        <w:rPr/>
        <w:t>no</w:t>
      </w:r>
      <w:r>
        <w:rPr>
          <w:spacing w:val="-10"/>
        </w:rPr>
        <w:t> </w:t>
      </w:r>
      <w:r>
        <w:rPr/>
        <w:t>effect.</w:t>
      </w:r>
      <w:r>
        <w:rPr>
          <w:spacing w:val="12"/>
        </w:rPr>
        <w:t> </w:t>
      </w:r>
      <w:r>
        <w:rPr/>
        <w:t>If</w:t>
      </w:r>
      <w:r>
        <w:rPr>
          <w:spacing w:val="-10"/>
        </w:rPr>
        <w:t> </w:t>
      </w:r>
      <w:r>
        <w:rPr>
          <w:rFonts w:ascii="Cambria"/>
        </w:rPr>
        <w:t>SRANDOM</w:t>
      </w:r>
      <w:r>
        <w:rPr>
          <w:rFonts w:ascii="Cambria"/>
          <w:spacing w:val="-6"/>
        </w:rPr>
        <w:t> </w:t>
      </w:r>
      <w:r>
        <w:rPr/>
        <w:t>is</w:t>
      </w:r>
      <w:r>
        <w:rPr>
          <w:spacing w:val="-10"/>
        </w:rPr>
        <w:t> </w:t>
      </w:r>
      <w:r>
        <w:rPr/>
        <w:t>unset,</w:t>
      </w:r>
      <w:r>
        <w:rPr>
          <w:spacing w:val="-9"/>
        </w:rPr>
        <w:t> </w:t>
      </w:r>
      <w:r>
        <w:rPr/>
        <w:t>it</w:t>
      </w:r>
      <w:r>
        <w:rPr>
          <w:spacing w:val="-10"/>
        </w:rPr>
        <w:t> </w:t>
      </w:r>
      <w:r>
        <w:rPr/>
        <w:t>loses</w:t>
      </w:r>
      <w:r>
        <w:rPr>
          <w:spacing w:val="-10"/>
        </w:rPr>
        <w:t> </w:t>
      </w:r>
      <w:r>
        <w:rPr/>
        <w:t>its special properties, even if it is subsequently reset.</w:t>
      </w:r>
    </w:p>
    <w:p>
      <w:pPr>
        <w:spacing w:after="0" w:line="249" w:lineRule="auto"/>
        <w:jc w:val="both"/>
        <w:sectPr>
          <w:pgSz w:w="12240" w:h="15840"/>
          <w:pgMar w:header="997" w:footer="0" w:top="1320" w:bottom="280" w:left="1640" w:right="920"/>
        </w:sectPr>
      </w:pPr>
    </w:p>
    <w:p>
      <w:pPr>
        <w:pStyle w:val="BodyText"/>
        <w:spacing w:before="105"/>
        <w:ind w:left="160"/>
        <w:rPr>
          <w:rFonts w:ascii="Cambria"/>
        </w:rPr>
      </w:pPr>
      <w:r>
        <w:rPr>
          <w:rFonts w:ascii="Cambria"/>
          <w:spacing w:val="-2"/>
          <w:w w:val="80"/>
        </w:rPr>
        <w:t>TIMEFORMAT</w:t>
      </w:r>
    </w:p>
    <w:p>
      <w:pPr>
        <w:spacing w:line="240" w:lineRule="auto" w:before="118"/>
        <w:rPr>
          <w:rFonts w:ascii="Cambria"/>
          <w:sz w:val="22"/>
        </w:rPr>
      </w:pPr>
      <w:r>
        <w:rPr/>
        <w:br w:type="column"/>
      </w:r>
      <w:r>
        <w:rPr>
          <w:rFonts w:ascii="Cambria"/>
          <w:sz w:val="22"/>
        </w:rPr>
      </w:r>
    </w:p>
    <w:p>
      <w:pPr>
        <w:pStyle w:val="BodyText"/>
        <w:spacing w:line="249" w:lineRule="auto"/>
        <w:ind w:right="876"/>
        <w:jc w:val="both"/>
      </w:pPr>
      <w:r>
        <w:rPr/>
        <w:t>The</w:t>
      </w:r>
      <w:r>
        <w:rPr>
          <w:spacing w:val="-2"/>
        </w:rPr>
        <w:t> </w:t>
      </w:r>
      <w:r>
        <w:rPr/>
        <w:t>value</w:t>
      </w:r>
      <w:r>
        <w:rPr>
          <w:spacing w:val="-2"/>
        </w:rPr>
        <w:t> </w:t>
      </w:r>
      <w:r>
        <w:rPr/>
        <w:t>of</w:t>
      </w:r>
      <w:r>
        <w:rPr>
          <w:spacing w:val="-1"/>
        </w:rPr>
        <w:t> </w:t>
      </w:r>
      <w:r>
        <w:rPr/>
        <w:t>this</w:t>
      </w:r>
      <w:r>
        <w:rPr>
          <w:spacing w:val="-2"/>
        </w:rPr>
        <w:t> </w:t>
      </w:r>
      <w:r>
        <w:rPr/>
        <w:t>parameter</w:t>
      </w:r>
      <w:r>
        <w:rPr>
          <w:spacing w:val="-1"/>
        </w:rPr>
        <w:t> </w:t>
      </w:r>
      <w:r>
        <w:rPr/>
        <w:t>is</w:t>
      </w:r>
      <w:r>
        <w:rPr>
          <w:spacing w:val="-2"/>
        </w:rPr>
        <w:t> </w:t>
      </w:r>
      <w:r>
        <w:rPr/>
        <w:t>used</w:t>
      </w:r>
      <w:r>
        <w:rPr>
          <w:spacing w:val="-1"/>
        </w:rPr>
        <w:t> </w:t>
      </w:r>
      <w:r>
        <w:rPr/>
        <w:t>as</w:t>
      </w:r>
      <w:r>
        <w:rPr>
          <w:spacing w:val="-2"/>
        </w:rPr>
        <w:t> </w:t>
      </w:r>
      <w:r>
        <w:rPr/>
        <w:t>a</w:t>
      </w:r>
      <w:r>
        <w:rPr>
          <w:spacing w:val="-1"/>
        </w:rPr>
        <w:t> </w:t>
      </w:r>
      <w:r>
        <w:rPr/>
        <w:t>format</w:t>
      </w:r>
      <w:r>
        <w:rPr>
          <w:spacing w:val="-1"/>
        </w:rPr>
        <w:t> </w:t>
      </w:r>
      <w:r>
        <w:rPr/>
        <w:t>string</w:t>
      </w:r>
      <w:r>
        <w:rPr>
          <w:spacing w:val="-2"/>
        </w:rPr>
        <w:t> </w:t>
      </w:r>
      <w:r>
        <w:rPr/>
        <w:t>specifying</w:t>
      </w:r>
      <w:r>
        <w:rPr>
          <w:spacing w:val="-1"/>
        </w:rPr>
        <w:t> </w:t>
      </w:r>
      <w:r>
        <w:rPr/>
        <w:t>how</w:t>
      </w:r>
      <w:r>
        <w:rPr>
          <w:spacing w:val="-2"/>
        </w:rPr>
        <w:t> </w:t>
      </w:r>
      <w:r>
        <w:rPr/>
        <w:t>the</w:t>
      </w:r>
      <w:r>
        <w:rPr>
          <w:spacing w:val="-2"/>
        </w:rPr>
        <w:t> </w:t>
      </w:r>
      <w:r>
        <w:rPr/>
        <w:t>tim- ing information for pipelines prefixed with the </w:t>
      </w:r>
      <w:r>
        <w:rPr>
          <w:rFonts w:ascii="Cambria" w:hAnsi="Cambria"/>
        </w:rPr>
        <w:t>time </w:t>
      </w:r>
      <w:r>
        <w:rPr/>
        <w:t>reserved word should be </w:t>
      </w:r>
      <w:r>
        <w:rPr>
          <w:spacing w:val="-2"/>
        </w:rPr>
        <w:t>displayed.</w:t>
      </w:r>
      <w:r>
        <w:rPr>
          <w:spacing w:val="12"/>
        </w:rPr>
        <w:t> </w:t>
      </w:r>
      <w:r>
        <w:rPr>
          <w:spacing w:val="-2"/>
        </w:rPr>
        <w:t>The</w:t>
      </w:r>
      <w:r>
        <w:rPr>
          <w:spacing w:val="-8"/>
        </w:rPr>
        <w:t> </w:t>
      </w:r>
      <w:r>
        <w:rPr>
          <w:spacing w:val="-2"/>
        </w:rPr>
        <w:t>‘</w:t>
      </w:r>
      <w:r>
        <w:rPr>
          <w:rFonts w:ascii="Cambria" w:hAnsi="Cambria"/>
          <w:spacing w:val="-2"/>
        </w:rPr>
        <w:t>%</w:t>
      </w:r>
      <w:r>
        <w:rPr>
          <w:spacing w:val="-2"/>
        </w:rPr>
        <w:t>’</w:t>
      </w:r>
      <w:r>
        <w:rPr>
          <w:spacing w:val="-7"/>
        </w:rPr>
        <w:t> </w:t>
      </w:r>
      <w:r>
        <w:rPr>
          <w:spacing w:val="-2"/>
        </w:rPr>
        <w:t>character</w:t>
      </w:r>
      <w:r>
        <w:rPr>
          <w:spacing w:val="-8"/>
        </w:rPr>
        <w:t> </w:t>
      </w:r>
      <w:r>
        <w:rPr>
          <w:spacing w:val="-2"/>
        </w:rPr>
        <w:t>introduces</w:t>
      </w:r>
      <w:r>
        <w:rPr>
          <w:spacing w:val="-8"/>
        </w:rPr>
        <w:t> </w:t>
      </w:r>
      <w:r>
        <w:rPr>
          <w:spacing w:val="-2"/>
        </w:rPr>
        <w:t>an</w:t>
      </w:r>
      <w:r>
        <w:rPr>
          <w:spacing w:val="-8"/>
        </w:rPr>
        <w:t> </w:t>
      </w:r>
      <w:r>
        <w:rPr>
          <w:spacing w:val="-2"/>
        </w:rPr>
        <w:t>escape</w:t>
      </w:r>
      <w:r>
        <w:rPr>
          <w:spacing w:val="-8"/>
        </w:rPr>
        <w:t> </w:t>
      </w:r>
      <w:r>
        <w:rPr>
          <w:spacing w:val="-2"/>
        </w:rPr>
        <w:t>sequence</w:t>
      </w:r>
      <w:r>
        <w:rPr>
          <w:spacing w:val="-8"/>
        </w:rPr>
        <w:t> </w:t>
      </w:r>
      <w:r>
        <w:rPr>
          <w:spacing w:val="-2"/>
        </w:rPr>
        <w:t>that</w:t>
      </w:r>
      <w:r>
        <w:rPr>
          <w:spacing w:val="-7"/>
        </w:rPr>
        <w:t> </w:t>
      </w:r>
      <w:r>
        <w:rPr>
          <w:spacing w:val="-2"/>
        </w:rPr>
        <w:t>is</w:t>
      </w:r>
      <w:r>
        <w:rPr>
          <w:spacing w:val="-8"/>
        </w:rPr>
        <w:t> </w:t>
      </w:r>
      <w:r>
        <w:rPr>
          <w:spacing w:val="-2"/>
        </w:rPr>
        <w:t>expanded</w:t>
      </w:r>
      <w:r>
        <w:rPr>
          <w:spacing w:val="-8"/>
        </w:rPr>
        <w:t> </w:t>
      </w:r>
      <w:r>
        <w:rPr>
          <w:spacing w:val="-2"/>
        </w:rPr>
        <w:t>to </w:t>
      </w:r>
      <w:r>
        <w:rPr/>
        <w:t>a time value or other information.</w:t>
      </w:r>
      <w:r>
        <w:rPr>
          <w:spacing w:val="37"/>
        </w:rPr>
        <w:t> </w:t>
      </w:r>
      <w:r>
        <w:rPr/>
        <w:t>The escape sequences and their meanings are as follows; the brackets denote optional portions.</w:t>
      </w:r>
    </w:p>
    <w:p>
      <w:pPr>
        <w:spacing w:after="0" w:line="249" w:lineRule="auto"/>
        <w:jc w:val="both"/>
        <w:sectPr>
          <w:type w:val="continuous"/>
          <w:pgSz w:w="12240" w:h="15840"/>
          <w:pgMar w:header="997" w:footer="0" w:top="1820" w:bottom="280" w:left="1640" w:right="920"/>
          <w:cols w:num="2" w:equalWidth="0">
            <w:col w:w="1306" w:space="6"/>
            <w:col w:w="8368"/>
          </w:cols>
        </w:sectPr>
      </w:pPr>
    </w:p>
    <w:p>
      <w:pPr>
        <w:pStyle w:val="BodyText"/>
      </w:pPr>
    </w:p>
    <w:p>
      <w:pPr>
        <w:pStyle w:val="BodyText"/>
        <w:spacing w:before="114"/>
      </w:pPr>
    </w:p>
    <w:p>
      <w:pPr>
        <w:pStyle w:val="BodyText"/>
        <w:tabs>
          <w:tab w:pos="2463" w:val="left" w:leader="none"/>
        </w:tabs>
        <w:ind w:left="1312"/>
      </w:pPr>
      <w:bookmarkStart w:name="_bookmark104" w:id="174"/>
      <w:bookmarkEnd w:id="174"/>
      <w:r>
        <w:rPr/>
      </w:r>
      <w:r>
        <w:rPr>
          <w:rFonts w:ascii="Cambria" w:hAnsi="Cambria"/>
          <w:spacing w:val="-5"/>
          <w:w w:val="95"/>
        </w:rPr>
        <w:t>%%</w:t>
      </w:r>
      <w:r>
        <w:rPr>
          <w:rFonts w:ascii="Cambria" w:hAnsi="Cambria"/>
        </w:rPr>
        <w:tab/>
      </w:r>
      <w:r>
        <w:rPr/>
        <w:t>A</w:t>
      </w:r>
      <w:r>
        <w:rPr>
          <w:spacing w:val="17"/>
        </w:rPr>
        <w:t> </w:t>
      </w:r>
      <w:r>
        <w:rPr/>
        <w:t>literal</w:t>
      </w:r>
      <w:r>
        <w:rPr>
          <w:spacing w:val="18"/>
        </w:rPr>
        <w:t> </w:t>
      </w:r>
      <w:r>
        <w:rPr>
          <w:spacing w:val="-4"/>
        </w:rPr>
        <w:t>‘</w:t>
      </w:r>
      <w:r>
        <w:rPr>
          <w:rFonts w:ascii="Cambria" w:hAnsi="Cambria"/>
          <w:spacing w:val="-4"/>
        </w:rPr>
        <w:t>%</w:t>
      </w:r>
      <w:r>
        <w:rPr>
          <w:spacing w:val="-4"/>
        </w:rPr>
        <w:t>’.</w:t>
      </w:r>
    </w:p>
    <w:p>
      <w:pPr>
        <w:pStyle w:val="BodyText"/>
        <w:tabs>
          <w:tab w:pos="2463" w:val="left" w:leader="none"/>
        </w:tabs>
        <w:spacing w:before="125"/>
        <w:ind w:left="1312"/>
      </w:pPr>
      <w:r>
        <w:rPr>
          <w:rFonts w:ascii="Cambria"/>
          <w:spacing w:val="-2"/>
        </w:rPr>
        <w:t>%[</w:t>
      </w:r>
      <w:r>
        <w:rPr>
          <w:rFonts w:ascii="Cambria"/>
          <w:i/>
          <w:spacing w:val="-2"/>
        </w:rPr>
        <w:t>p</w:t>
      </w:r>
      <w:r>
        <w:rPr>
          <w:rFonts w:ascii="Cambria"/>
          <w:spacing w:val="-2"/>
        </w:rPr>
        <w:t>][l]R</w:t>
      </w:r>
      <w:r>
        <w:rPr>
          <w:rFonts w:ascii="Cambria"/>
        </w:rPr>
        <w:tab/>
      </w:r>
      <w:r>
        <w:rPr/>
        <w:t>The</w:t>
      </w:r>
      <w:r>
        <w:rPr>
          <w:spacing w:val="1"/>
        </w:rPr>
        <w:t> </w:t>
      </w:r>
      <w:r>
        <w:rPr/>
        <w:t>elapsed</w:t>
      </w:r>
      <w:r>
        <w:rPr>
          <w:spacing w:val="1"/>
        </w:rPr>
        <w:t> </w:t>
      </w:r>
      <w:r>
        <w:rPr/>
        <w:t>time</w:t>
      </w:r>
      <w:r>
        <w:rPr>
          <w:spacing w:val="1"/>
        </w:rPr>
        <w:t> </w:t>
      </w:r>
      <w:r>
        <w:rPr/>
        <w:t>in</w:t>
      </w:r>
      <w:r>
        <w:rPr>
          <w:spacing w:val="1"/>
        </w:rPr>
        <w:t> </w:t>
      </w:r>
      <w:r>
        <w:rPr>
          <w:spacing w:val="-2"/>
        </w:rPr>
        <w:t>seconds.</w:t>
      </w:r>
    </w:p>
    <w:p>
      <w:pPr>
        <w:pStyle w:val="BodyText"/>
        <w:tabs>
          <w:tab w:pos="2463" w:val="left" w:leader="none"/>
        </w:tabs>
        <w:spacing w:before="124"/>
        <w:ind w:left="1312"/>
      </w:pPr>
      <w:r>
        <w:rPr>
          <w:rFonts w:ascii="Cambria"/>
          <w:spacing w:val="-2"/>
        </w:rPr>
        <w:t>%[</w:t>
      </w:r>
      <w:r>
        <w:rPr>
          <w:rFonts w:ascii="Cambria"/>
          <w:i/>
          <w:spacing w:val="-2"/>
        </w:rPr>
        <w:t>p</w:t>
      </w:r>
      <w:r>
        <w:rPr>
          <w:rFonts w:ascii="Cambria"/>
          <w:spacing w:val="-2"/>
        </w:rPr>
        <w:t>][l]U</w:t>
      </w:r>
      <w:r>
        <w:rPr>
          <w:rFonts w:ascii="Cambria"/>
        </w:rPr>
        <w:tab/>
      </w:r>
      <w:r>
        <w:rPr/>
        <w:t>The</w:t>
      </w:r>
      <w:r>
        <w:rPr>
          <w:spacing w:val="-2"/>
        </w:rPr>
        <w:t> </w:t>
      </w:r>
      <w:r>
        <w:rPr/>
        <w:t>number</w:t>
      </w:r>
      <w:r>
        <w:rPr>
          <w:spacing w:val="-2"/>
        </w:rPr>
        <w:t> </w:t>
      </w:r>
      <w:r>
        <w:rPr/>
        <w:t>of</w:t>
      </w:r>
      <w:r>
        <w:rPr>
          <w:spacing w:val="-2"/>
        </w:rPr>
        <w:t> </w:t>
      </w:r>
      <w:r>
        <w:rPr/>
        <w:t>CPU</w:t>
      </w:r>
      <w:r>
        <w:rPr>
          <w:spacing w:val="-2"/>
        </w:rPr>
        <w:t> </w:t>
      </w:r>
      <w:r>
        <w:rPr/>
        <w:t>seconds</w:t>
      </w:r>
      <w:r>
        <w:rPr>
          <w:spacing w:val="-2"/>
        </w:rPr>
        <w:t> </w:t>
      </w:r>
      <w:r>
        <w:rPr/>
        <w:t>spent</w:t>
      </w:r>
      <w:r>
        <w:rPr>
          <w:spacing w:val="-1"/>
        </w:rPr>
        <w:t> </w:t>
      </w:r>
      <w:r>
        <w:rPr/>
        <w:t>in</w:t>
      </w:r>
      <w:r>
        <w:rPr>
          <w:spacing w:val="-2"/>
        </w:rPr>
        <w:t> </w:t>
      </w:r>
      <w:r>
        <w:rPr/>
        <w:t>user</w:t>
      </w:r>
      <w:r>
        <w:rPr>
          <w:spacing w:val="-2"/>
        </w:rPr>
        <w:t> mode.</w:t>
      </w:r>
    </w:p>
    <w:p>
      <w:pPr>
        <w:pStyle w:val="BodyText"/>
        <w:tabs>
          <w:tab w:pos="2463" w:val="left" w:leader="none"/>
        </w:tabs>
        <w:spacing w:before="125"/>
        <w:ind w:left="1312"/>
      </w:pPr>
      <w:r>
        <w:rPr>
          <w:rFonts w:ascii="Cambria"/>
          <w:spacing w:val="-2"/>
        </w:rPr>
        <w:t>%[</w:t>
      </w:r>
      <w:r>
        <w:rPr>
          <w:rFonts w:ascii="Cambria"/>
          <w:i/>
          <w:spacing w:val="-2"/>
        </w:rPr>
        <w:t>p</w:t>
      </w:r>
      <w:r>
        <w:rPr>
          <w:rFonts w:ascii="Cambria"/>
          <w:spacing w:val="-2"/>
        </w:rPr>
        <w:t>][l]S</w:t>
      </w:r>
      <w:r>
        <w:rPr>
          <w:rFonts w:ascii="Cambria"/>
        </w:rPr>
        <w:tab/>
      </w:r>
      <w:r>
        <w:rPr/>
        <w:t>The</w:t>
      </w:r>
      <w:r>
        <w:rPr>
          <w:spacing w:val="-2"/>
        </w:rPr>
        <w:t> </w:t>
      </w:r>
      <w:r>
        <w:rPr/>
        <w:t>number</w:t>
      </w:r>
      <w:r>
        <w:rPr>
          <w:spacing w:val="-1"/>
        </w:rPr>
        <w:t> </w:t>
      </w:r>
      <w:r>
        <w:rPr/>
        <w:t>of</w:t>
      </w:r>
      <w:r>
        <w:rPr>
          <w:spacing w:val="-1"/>
        </w:rPr>
        <w:t> </w:t>
      </w:r>
      <w:r>
        <w:rPr/>
        <w:t>CPU</w:t>
      </w:r>
      <w:r>
        <w:rPr>
          <w:spacing w:val="-1"/>
        </w:rPr>
        <w:t> </w:t>
      </w:r>
      <w:r>
        <w:rPr/>
        <w:t>seconds</w:t>
      </w:r>
      <w:r>
        <w:rPr>
          <w:spacing w:val="-2"/>
        </w:rPr>
        <w:t> </w:t>
      </w:r>
      <w:r>
        <w:rPr/>
        <w:t>spent</w:t>
      </w:r>
      <w:r>
        <w:rPr>
          <w:spacing w:val="-1"/>
        </w:rPr>
        <w:t> </w:t>
      </w:r>
      <w:r>
        <w:rPr/>
        <w:t>in</w:t>
      </w:r>
      <w:r>
        <w:rPr>
          <w:spacing w:val="-1"/>
        </w:rPr>
        <w:t> </w:t>
      </w:r>
      <w:r>
        <w:rPr/>
        <w:t>system</w:t>
      </w:r>
      <w:r>
        <w:rPr>
          <w:spacing w:val="-1"/>
        </w:rPr>
        <w:t> </w:t>
      </w:r>
      <w:r>
        <w:rPr>
          <w:spacing w:val="-2"/>
        </w:rPr>
        <w:t>mode.</w:t>
      </w:r>
    </w:p>
    <w:p>
      <w:pPr>
        <w:pStyle w:val="BodyText"/>
        <w:tabs>
          <w:tab w:pos="2463" w:val="left" w:leader="none"/>
        </w:tabs>
        <w:spacing w:before="125"/>
        <w:ind w:left="1312"/>
      </w:pPr>
      <w:r>
        <w:rPr>
          <w:rFonts w:ascii="Cambria"/>
          <w:spacing w:val="-5"/>
        </w:rPr>
        <w:t>%P</w:t>
      </w:r>
      <w:r>
        <w:rPr>
          <w:rFonts w:ascii="Cambria"/>
        </w:rPr>
        <w:tab/>
      </w:r>
      <w:r>
        <w:rPr/>
        <w:t>The</w:t>
      </w:r>
      <w:r>
        <w:rPr>
          <w:spacing w:val="10"/>
        </w:rPr>
        <w:t> </w:t>
      </w:r>
      <w:r>
        <w:rPr/>
        <w:t>CPU</w:t>
      </w:r>
      <w:r>
        <w:rPr>
          <w:spacing w:val="10"/>
        </w:rPr>
        <w:t> </w:t>
      </w:r>
      <w:r>
        <w:rPr/>
        <w:t>percentage,</w:t>
      </w:r>
      <w:r>
        <w:rPr>
          <w:spacing w:val="10"/>
        </w:rPr>
        <w:t> </w:t>
      </w:r>
      <w:r>
        <w:rPr/>
        <w:t>computed</w:t>
      </w:r>
      <w:r>
        <w:rPr>
          <w:spacing w:val="10"/>
        </w:rPr>
        <w:t> </w:t>
      </w:r>
      <w:r>
        <w:rPr/>
        <w:t>as</w:t>
      </w:r>
      <w:r>
        <w:rPr>
          <w:spacing w:val="10"/>
        </w:rPr>
        <w:t> </w:t>
      </w:r>
      <w:r>
        <w:rPr/>
        <w:t>(%U</w:t>
      </w:r>
      <w:r>
        <w:rPr>
          <w:spacing w:val="10"/>
        </w:rPr>
        <w:t> </w:t>
      </w:r>
      <w:r>
        <w:rPr>
          <w:rFonts w:ascii="Cambria"/>
        </w:rPr>
        <w:t>+</w:t>
      </w:r>
      <w:r>
        <w:rPr>
          <w:rFonts w:ascii="Cambria"/>
          <w:spacing w:val="14"/>
        </w:rPr>
        <w:t> </w:t>
      </w:r>
      <w:r>
        <w:rPr/>
        <w:t>%S)</w:t>
      </w:r>
      <w:r>
        <w:rPr>
          <w:spacing w:val="10"/>
        </w:rPr>
        <w:t> </w:t>
      </w:r>
      <w:r>
        <w:rPr/>
        <w:t>/</w:t>
      </w:r>
      <w:r>
        <w:rPr>
          <w:spacing w:val="11"/>
        </w:rPr>
        <w:t> </w:t>
      </w:r>
      <w:r>
        <w:rPr>
          <w:spacing w:val="-5"/>
        </w:rPr>
        <w:t>%R.</w:t>
      </w:r>
    </w:p>
    <w:p>
      <w:pPr>
        <w:pStyle w:val="BodyText"/>
        <w:spacing w:line="249" w:lineRule="auto" w:before="131"/>
        <w:ind w:left="1312" w:right="876"/>
        <w:jc w:val="both"/>
      </w:pPr>
      <w:r>
        <w:rPr>
          <w:spacing w:val="-2"/>
        </w:rPr>
        <w:t>The</w:t>
      </w:r>
      <w:r>
        <w:rPr>
          <w:spacing w:val="-9"/>
        </w:rPr>
        <w:t> </w:t>
      </w:r>
      <w:r>
        <w:rPr>
          <w:spacing w:val="-2"/>
        </w:rPr>
        <w:t>optional</w:t>
      </w:r>
      <w:r>
        <w:rPr>
          <w:spacing w:val="-10"/>
        </w:rPr>
        <w:t> </w:t>
      </w:r>
      <w:r>
        <w:rPr>
          <w:i/>
          <w:spacing w:val="-2"/>
        </w:rPr>
        <w:t>p</w:t>
      </w:r>
      <w:r>
        <w:rPr>
          <w:i/>
          <w:spacing w:val="-4"/>
        </w:rPr>
        <w:t> </w:t>
      </w:r>
      <w:r>
        <w:rPr>
          <w:spacing w:val="-2"/>
        </w:rPr>
        <w:t>is</w:t>
      </w:r>
      <w:r>
        <w:rPr>
          <w:spacing w:val="-9"/>
        </w:rPr>
        <w:t> </w:t>
      </w:r>
      <w:r>
        <w:rPr>
          <w:spacing w:val="-2"/>
        </w:rPr>
        <w:t>a</w:t>
      </w:r>
      <w:r>
        <w:rPr>
          <w:spacing w:val="-9"/>
        </w:rPr>
        <w:t> </w:t>
      </w:r>
      <w:r>
        <w:rPr>
          <w:spacing w:val="-2"/>
        </w:rPr>
        <w:t>digit</w:t>
      </w:r>
      <w:r>
        <w:rPr>
          <w:spacing w:val="-9"/>
        </w:rPr>
        <w:t> </w:t>
      </w:r>
      <w:r>
        <w:rPr>
          <w:spacing w:val="-2"/>
        </w:rPr>
        <w:t>specifying</w:t>
      </w:r>
      <w:r>
        <w:rPr>
          <w:spacing w:val="-9"/>
        </w:rPr>
        <w:t> </w:t>
      </w:r>
      <w:r>
        <w:rPr>
          <w:spacing w:val="-2"/>
        </w:rPr>
        <w:t>the</w:t>
      </w:r>
      <w:r>
        <w:rPr>
          <w:spacing w:val="-9"/>
        </w:rPr>
        <w:t> </w:t>
      </w:r>
      <w:r>
        <w:rPr>
          <w:spacing w:val="-2"/>
        </w:rPr>
        <w:t>precision,</w:t>
      </w:r>
      <w:r>
        <w:rPr>
          <w:spacing w:val="-6"/>
        </w:rPr>
        <w:t> </w:t>
      </w:r>
      <w:r>
        <w:rPr>
          <w:spacing w:val="-2"/>
        </w:rPr>
        <w:t>the</w:t>
      </w:r>
      <w:r>
        <w:rPr>
          <w:spacing w:val="-9"/>
        </w:rPr>
        <w:t> </w:t>
      </w:r>
      <w:r>
        <w:rPr>
          <w:spacing w:val="-2"/>
        </w:rPr>
        <w:t>number</w:t>
      </w:r>
      <w:r>
        <w:rPr>
          <w:spacing w:val="-9"/>
        </w:rPr>
        <w:t> </w:t>
      </w:r>
      <w:r>
        <w:rPr>
          <w:spacing w:val="-2"/>
        </w:rPr>
        <w:t>of</w:t>
      </w:r>
      <w:r>
        <w:rPr>
          <w:spacing w:val="-9"/>
        </w:rPr>
        <w:t> </w:t>
      </w:r>
      <w:r>
        <w:rPr>
          <w:spacing w:val="-2"/>
        </w:rPr>
        <w:t>fractional</w:t>
      </w:r>
      <w:r>
        <w:rPr>
          <w:spacing w:val="-9"/>
        </w:rPr>
        <w:t> </w:t>
      </w:r>
      <w:r>
        <w:rPr>
          <w:spacing w:val="-2"/>
        </w:rPr>
        <w:t>digits </w:t>
      </w:r>
      <w:r>
        <w:rPr/>
        <w:t>after a decimal point.</w:t>
      </w:r>
      <w:r>
        <w:rPr>
          <w:spacing w:val="40"/>
        </w:rPr>
        <w:t> </w:t>
      </w:r>
      <w:r>
        <w:rPr/>
        <w:t>A value of 0 causes no decimal point or fraction to be output.</w:t>
      </w:r>
      <w:r>
        <w:rPr>
          <w:spacing w:val="40"/>
        </w:rPr>
        <w:t> </w:t>
      </w:r>
      <w:r>
        <w:rPr>
          <w:rFonts w:ascii="Cambria"/>
        </w:rPr>
        <w:t>time </w:t>
      </w:r>
      <w:r>
        <w:rPr/>
        <w:t>prints at most six digits after the decimal point; values of </w:t>
      </w:r>
      <w:r>
        <w:rPr>
          <w:i/>
        </w:rPr>
        <w:t>p</w:t>
      </w:r>
      <w:r>
        <w:rPr>
          <w:i/>
        </w:rPr>
        <w:t> </w:t>
      </w:r>
      <w:r>
        <w:rPr/>
        <w:t>greater than 6 are changed to 6.</w:t>
      </w:r>
      <w:r>
        <w:rPr>
          <w:spacing w:val="36"/>
        </w:rPr>
        <w:t> </w:t>
      </w:r>
      <w:r>
        <w:rPr/>
        <w:t>If </w:t>
      </w:r>
      <w:r>
        <w:rPr>
          <w:i/>
        </w:rPr>
        <w:t>p </w:t>
      </w:r>
      <w:r>
        <w:rPr/>
        <w:t>is not specified, </w:t>
      </w:r>
      <w:r>
        <w:rPr>
          <w:rFonts w:ascii="Cambria"/>
        </w:rPr>
        <w:t>time </w:t>
      </w:r>
      <w:r>
        <w:rPr/>
        <w:t>prints three digits after the decimal point.</w:t>
      </w:r>
    </w:p>
    <w:p>
      <w:pPr>
        <w:pStyle w:val="BodyText"/>
        <w:spacing w:line="252" w:lineRule="auto" w:before="52"/>
        <w:ind w:left="1312" w:right="877"/>
        <w:jc w:val="both"/>
      </w:pPr>
      <w:r>
        <w:rPr/>
        <w:t>The</w:t>
      </w:r>
      <w:r>
        <w:rPr>
          <w:spacing w:val="40"/>
        </w:rPr>
        <w:t> </w:t>
      </w:r>
      <w:r>
        <w:rPr/>
        <w:t>optional</w:t>
      </w:r>
      <w:r>
        <w:rPr>
          <w:w w:val="160"/>
        </w:rPr>
        <w:t> </w:t>
      </w:r>
      <w:r>
        <w:rPr>
          <w:rFonts w:ascii="Cambria"/>
          <w:w w:val="160"/>
        </w:rPr>
        <w:t>l</w:t>
      </w:r>
      <w:r>
        <w:rPr>
          <w:rFonts w:ascii="Cambria"/>
          <w:w w:val="160"/>
        </w:rPr>
        <w:t> </w:t>
      </w:r>
      <w:r>
        <w:rPr/>
        <w:t>specifies</w:t>
      </w:r>
      <w:r>
        <w:rPr>
          <w:spacing w:val="40"/>
        </w:rPr>
        <w:t> </w:t>
      </w:r>
      <w:r>
        <w:rPr/>
        <w:t>a</w:t>
      </w:r>
      <w:r>
        <w:rPr>
          <w:spacing w:val="40"/>
        </w:rPr>
        <w:t> </w:t>
      </w:r>
      <w:r>
        <w:rPr/>
        <w:t>longer</w:t>
      </w:r>
      <w:r>
        <w:rPr>
          <w:spacing w:val="40"/>
        </w:rPr>
        <w:t> </w:t>
      </w:r>
      <w:r>
        <w:rPr/>
        <w:t>format,</w:t>
      </w:r>
      <w:r>
        <w:rPr>
          <w:spacing w:val="40"/>
        </w:rPr>
        <w:t> </w:t>
      </w:r>
      <w:r>
        <w:rPr/>
        <w:t>including</w:t>
      </w:r>
      <w:r>
        <w:rPr>
          <w:spacing w:val="40"/>
        </w:rPr>
        <w:t> </w:t>
      </w:r>
      <w:r>
        <w:rPr/>
        <w:t>minutes,</w:t>
      </w:r>
      <w:r>
        <w:rPr>
          <w:spacing w:val="40"/>
        </w:rPr>
        <w:t> </w:t>
      </w:r>
      <w:r>
        <w:rPr/>
        <w:t>of</w:t>
      </w:r>
      <w:r>
        <w:rPr>
          <w:spacing w:val="40"/>
        </w:rPr>
        <w:t> </w:t>
      </w:r>
      <w:r>
        <w:rPr/>
        <w:t>the</w:t>
      </w:r>
      <w:r>
        <w:rPr>
          <w:spacing w:val="40"/>
        </w:rPr>
        <w:t> </w:t>
      </w:r>
      <w:r>
        <w:rPr/>
        <w:t>form </w:t>
      </w:r>
      <w:r>
        <w:rPr>
          <w:i/>
        </w:rPr>
        <w:t>MM</w:t>
      </w:r>
      <w:r>
        <w:rPr>
          <w:i/>
          <w:spacing w:val="-14"/>
        </w:rPr>
        <w:t> </w:t>
      </w:r>
      <w:r>
        <w:rPr/>
        <w:t>m</w:t>
      </w:r>
      <w:r>
        <w:rPr>
          <w:i/>
        </w:rPr>
        <w:t>SS</w:t>
      </w:r>
      <w:r>
        <w:rPr/>
        <w:t>.</w:t>
      </w:r>
      <w:r>
        <w:rPr>
          <w:i/>
        </w:rPr>
        <w:t>FF</w:t>
      </w:r>
      <w:r>
        <w:rPr/>
        <w:t>s.</w:t>
      </w:r>
      <w:r>
        <w:rPr>
          <w:spacing w:val="40"/>
        </w:rPr>
        <w:t> </w:t>
      </w:r>
      <w:r>
        <w:rPr/>
        <w:t>The value of </w:t>
      </w:r>
      <w:r>
        <w:rPr>
          <w:i/>
        </w:rPr>
        <w:t>p </w:t>
      </w:r>
      <w:r>
        <w:rPr/>
        <w:t>determines whether or not the fraction is </w:t>
      </w:r>
      <w:r>
        <w:rPr>
          <w:spacing w:val="-2"/>
        </w:rPr>
        <w:t>included.</w:t>
      </w:r>
    </w:p>
    <w:p>
      <w:pPr>
        <w:pStyle w:val="BodyText"/>
        <w:spacing w:before="60"/>
        <w:ind w:left="1312"/>
        <w:jc w:val="both"/>
      </w:pPr>
      <w:r>
        <w:rPr/>
        <w:t>If</w:t>
      </w:r>
      <w:r>
        <w:rPr>
          <w:spacing w:val="7"/>
        </w:rPr>
        <w:t> </w:t>
      </w:r>
      <w:r>
        <w:rPr/>
        <w:t>this</w:t>
      </w:r>
      <w:r>
        <w:rPr>
          <w:spacing w:val="7"/>
        </w:rPr>
        <w:t> </w:t>
      </w:r>
      <w:r>
        <w:rPr/>
        <w:t>variable</w:t>
      </w:r>
      <w:r>
        <w:rPr>
          <w:spacing w:val="7"/>
        </w:rPr>
        <w:t> </w:t>
      </w:r>
      <w:r>
        <w:rPr/>
        <w:t>is</w:t>
      </w:r>
      <w:r>
        <w:rPr>
          <w:spacing w:val="7"/>
        </w:rPr>
        <w:t> </w:t>
      </w:r>
      <w:r>
        <w:rPr/>
        <w:t>not</w:t>
      </w:r>
      <w:r>
        <w:rPr>
          <w:spacing w:val="7"/>
        </w:rPr>
        <w:t> </w:t>
      </w:r>
      <w:r>
        <w:rPr/>
        <w:t>set,</w:t>
      </w:r>
      <w:r>
        <w:rPr>
          <w:spacing w:val="7"/>
        </w:rPr>
        <w:t> </w:t>
      </w:r>
      <w:r>
        <w:rPr/>
        <w:t>Bash</w:t>
      </w:r>
      <w:r>
        <w:rPr>
          <w:spacing w:val="7"/>
        </w:rPr>
        <w:t> </w:t>
      </w:r>
      <w:r>
        <w:rPr/>
        <w:t>acts</w:t>
      </w:r>
      <w:r>
        <w:rPr>
          <w:spacing w:val="8"/>
        </w:rPr>
        <w:t> </w:t>
      </w:r>
      <w:r>
        <w:rPr/>
        <w:t>as</w:t>
      </w:r>
      <w:r>
        <w:rPr>
          <w:spacing w:val="7"/>
        </w:rPr>
        <w:t> </w:t>
      </w:r>
      <w:r>
        <w:rPr/>
        <w:t>if</w:t>
      </w:r>
      <w:r>
        <w:rPr>
          <w:spacing w:val="7"/>
        </w:rPr>
        <w:t> </w:t>
      </w:r>
      <w:r>
        <w:rPr/>
        <w:t>it</w:t>
      </w:r>
      <w:r>
        <w:rPr>
          <w:spacing w:val="7"/>
        </w:rPr>
        <w:t> </w:t>
      </w:r>
      <w:r>
        <w:rPr/>
        <w:t>had</w:t>
      </w:r>
      <w:r>
        <w:rPr>
          <w:spacing w:val="7"/>
        </w:rPr>
        <w:t> </w:t>
      </w:r>
      <w:r>
        <w:rPr/>
        <w:t>the</w:t>
      </w:r>
      <w:r>
        <w:rPr>
          <w:spacing w:val="7"/>
        </w:rPr>
        <w:t> </w:t>
      </w:r>
      <w:r>
        <w:rPr>
          <w:spacing w:val="-2"/>
        </w:rPr>
        <w:t>value</w:t>
      </w:r>
    </w:p>
    <w:p>
      <w:pPr>
        <w:pStyle w:val="BodyText"/>
        <w:spacing w:before="66"/>
        <w:ind w:left="1888"/>
        <w:rPr>
          <w:rFonts w:ascii="Cambria" w:hAnsi="Cambria"/>
        </w:rPr>
      </w:pPr>
      <w:r>
        <w:rPr>
          <w:rFonts w:ascii="Cambria" w:hAnsi="Cambria"/>
          <w:spacing w:val="-2"/>
          <w:w w:val="105"/>
        </w:rPr>
        <w:t>$’\nreal\t%3lR\nuser\t%3lU\nsys\t%3lS’</w:t>
      </w:r>
    </w:p>
    <w:p>
      <w:pPr>
        <w:pStyle w:val="BodyText"/>
        <w:spacing w:line="252" w:lineRule="auto" w:before="72"/>
        <w:ind w:left="1312" w:right="879"/>
        <w:jc w:val="both"/>
      </w:pPr>
      <w:r>
        <w:rPr/>
        <w:t>If the value is null, Bash does not display any timing information.</w:t>
      </w:r>
      <w:r>
        <w:rPr>
          <w:spacing w:val="40"/>
        </w:rPr>
        <w:t> </w:t>
      </w:r>
      <w:r>
        <w:rPr/>
        <w:t>A trailing newline is added when the format string is displayed.</w:t>
      </w:r>
    </w:p>
    <w:p>
      <w:pPr>
        <w:pStyle w:val="BodyText"/>
        <w:tabs>
          <w:tab w:pos="1311" w:val="left" w:leader="none"/>
        </w:tabs>
        <w:spacing w:line="247" w:lineRule="auto" w:before="113"/>
        <w:ind w:left="1312" w:right="877" w:hanging="1152"/>
        <w:jc w:val="both"/>
      </w:pPr>
      <w:r>
        <w:rPr>
          <w:rFonts w:ascii="Cambria"/>
          <w:spacing w:val="-2"/>
        </w:rPr>
        <w:t>TMOUT</w:t>
      </w:r>
      <w:r>
        <w:rPr>
          <w:rFonts w:ascii="Cambria"/>
        </w:rPr>
        <w:tab/>
      </w:r>
      <w:r>
        <w:rPr/>
        <w:t>If</w:t>
      </w:r>
      <w:r>
        <w:rPr>
          <w:spacing w:val="-2"/>
        </w:rPr>
        <w:t> </w:t>
      </w:r>
      <w:r>
        <w:rPr/>
        <w:t>set</w:t>
      </w:r>
      <w:r>
        <w:rPr>
          <w:spacing w:val="-2"/>
        </w:rPr>
        <w:t> </w:t>
      </w:r>
      <w:r>
        <w:rPr/>
        <w:t>to</w:t>
      </w:r>
      <w:r>
        <w:rPr>
          <w:spacing w:val="-2"/>
        </w:rPr>
        <w:t> </w:t>
      </w:r>
      <w:r>
        <w:rPr/>
        <w:t>a</w:t>
      </w:r>
      <w:r>
        <w:rPr>
          <w:spacing w:val="-2"/>
        </w:rPr>
        <w:t> </w:t>
      </w:r>
      <w:r>
        <w:rPr/>
        <w:t>value</w:t>
      </w:r>
      <w:r>
        <w:rPr>
          <w:spacing w:val="-2"/>
        </w:rPr>
        <w:t> </w:t>
      </w:r>
      <w:r>
        <w:rPr/>
        <w:t>greater</w:t>
      </w:r>
      <w:r>
        <w:rPr>
          <w:spacing w:val="-2"/>
        </w:rPr>
        <w:t> </w:t>
      </w:r>
      <w:r>
        <w:rPr/>
        <w:t>than</w:t>
      </w:r>
      <w:r>
        <w:rPr>
          <w:spacing w:val="-2"/>
        </w:rPr>
        <w:t> </w:t>
      </w:r>
      <w:r>
        <w:rPr/>
        <w:t>zero,</w:t>
      </w:r>
      <w:r>
        <w:rPr>
          <w:spacing w:val="-1"/>
        </w:rPr>
        <w:t> </w:t>
      </w:r>
      <w:r>
        <w:rPr/>
        <w:t>the</w:t>
      </w:r>
      <w:r>
        <w:rPr>
          <w:spacing w:val="-2"/>
        </w:rPr>
        <w:t> </w:t>
      </w:r>
      <w:r>
        <w:rPr>
          <w:rFonts w:ascii="Cambria"/>
        </w:rPr>
        <w:t>read </w:t>
      </w:r>
      <w:r>
        <w:rPr/>
        <w:t>builtin</w:t>
      </w:r>
      <w:r>
        <w:rPr>
          <w:spacing w:val="-2"/>
        </w:rPr>
        <w:t> </w:t>
      </w:r>
      <w:r>
        <w:rPr/>
        <w:t>uses</w:t>
      </w:r>
      <w:r>
        <w:rPr>
          <w:spacing w:val="-2"/>
        </w:rPr>
        <w:t> </w:t>
      </w:r>
      <w:r>
        <w:rPr/>
        <w:t>the</w:t>
      </w:r>
      <w:r>
        <w:rPr>
          <w:spacing w:val="-2"/>
        </w:rPr>
        <w:t> </w:t>
      </w:r>
      <w:r>
        <w:rPr/>
        <w:t>value</w:t>
      </w:r>
      <w:r>
        <w:rPr>
          <w:spacing w:val="-2"/>
        </w:rPr>
        <w:t> </w:t>
      </w:r>
      <w:r>
        <w:rPr/>
        <w:t>as</w:t>
      </w:r>
      <w:r>
        <w:rPr>
          <w:spacing w:val="-2"/>
        </w:rPr>
        <w:t> </w:t>
      </w:r>
      <w:r>
        <w:rPr/>
        <w:t>its</w:t>
      </w:r>
      <w:r>
        <w:rPr>
          <w:spacing w:val="-2"/>
        </w:rPr>
        <w:t> </w:t>
      </w:r>
      <w:r>
        <w:rPr/>
        <w:t>default timeout (see </w:t>
      </w:r>
      <w:hyperlink w:history="true" w:anchor="_bookmark76">
        <w:r>
          <w:rPr/>
          <w:t>Section 4.2 [Bash Builtins], page 61</w:t>
        </w:r>
      </w:hyperlink>
      <w:r>
        <w:rPr/>
        <w:t>).</w:t>
      </w:r>
      <w:r>
        <w:rPr>
          <w:spacing w:val="31"/>
        </w:rPr>
        <w:t> </w:t>
      </w:r>
      <w:r>
        <w:rPr/>
        <w:t>The </w:t>
      </w:r>
      <w:r>
        <w:rPr>
          <w:rFonts w:ascii="Cambria"/>
          <w:w w:val="105"/>
        </w:rPr>
        <w:t>select</w:t>
      </w:r>
      <w:r>
        <w:rPr>
          <w:rFonts w:ascii="Cambria"/>
          <w:w w:val="105"/>
        </w:rPr>
        <w:t> </w:t>
      </w:r>
      <w:r>
        <w:rPr/>
        <w:t>command (see </w:t>
      </w:r>
      <w:hyperlink w:history="true" w:anchor="_bookmark19">
        <w:r>
          <w:rPr/>
          <w:t>Section</w:t>
        </w:r>
        <w:r>
          <w:rPr>
            <w:spacing w:val="-11"/>
          </w:rPr>
          <w:t> </w:t>
        </w:r>
        <w:r>
          <w:rPr/>
          <w:t>3.2.5.2</w:t>
        </w:r>
        <w:r>
          <w:rPr>
            <w:spacing w:val="-12"/>
          </w:rPr>
          <w:t> </w:t>
        </w:r>
        <w:r>
          <w:rPr/>
          <w:t>[Conditional</w:t>
        </w:r>
        <w:r>
          <w:rPr>
            <w:spacing w:val="-11"/>
          </w:rPr>
          <w:t> </w:t>
        </w:r>
        <w:r>
          <w:rPr/>
          <w:t>Constructs],</w:t>
        </w:r>
        <w:r>
          <w:rPr>
            <w:spacing w:val="-11"/>
          </w:rPr>
          <w:t> </w:t>
        </w:r>
        <w:r>
          <w:rPr/>
          <w:t>page</w:t>
        </w:r>
        <w:r>
          <w:rPr>
            <w:spacing w:val="-11"/>
          </w:rPr>
          <w:t> </w:t>
        </w:r>
        <w:r>
          <w:rPr/>
          <w:t>12</w:t>
        </w:r>
      </w:hyperlink>
      <w:r>
        <w:rPr/>
        <w:t>)</w:t>
      </w:r>
      <w:r>
        <w:rPr>
          <w:spacing w:val="-11"/>
        </w:rPr>
        <w:t> </w:t>
      </w:r>
      <w:r>
        <w:rPr/>
        <w:t>terminates</w:t>
      </w:r>
      <w:r>
        <w:rPr>
          <w:spacing w:val="-12"/>
        </w:rPr>
        <w:t> </w:t>
      </w:r>
      <w:r>
        <w:rPr/>
        <w:t>if</w:t>
      </w:r>
      <w:r>
        <w:rPr>
          <w:spacing w:val="-11"/>
        </w:rPr>
        <w:t> </w:t>
      </w:r>
      <w:r>
        <w:rPr/>
        <w:t>input</w:t>
      </w:r>
      <w:r>
        <w:rPr>
          <w:spacing w:val="-11"/>
        </w:rPr>
        <w:t> </w:t>
      </w:r>
      <w:r>
        <w:rPr/>
        <w:t>does</w:t>
      </w:r>
      <w:r>
        <w:rPr>
          <w:spacing w:val="-12"/>
        </w:rPr>
        <w:t> </w:t>
      </w:r>
      <w:r>
        <w:rPr/>
        <w:t>not arrive</w:t>
      </w:r>
      <w:r>
        <w:rPr>
          <w:spacing w:val="-7"/>
        </w:rPr>
        <w:t> </w:t>
      </w:r>
      <w:r>
        <w:rPr/>
        <w:t>after</w:t>
      </w:r>
      <w:r>
        <w:rPr>
          <w:spacing w:val="-6"/>
        </w:rPr>
        <w:t> </w:t>
      </w:r>
      <w:r>
        <w:rPr>
          <w:rFonts w:ascii="Cambria"/>
        </w:rPr>
        <w:t>TMOUT</w:t>
      </w:r>
      <w:r>
        <w:rPr>
          <w:rFonts w:ascii="Cambria"/>
          <w:spacing w:val="-2"/>
        </w:rPr>
        <w:t> </w:t>
      </w:r>
      <w:r>
        <w:rPr/>
        <w:t>seconds</w:t>
      </w:r>
      <w:r>
        <w:rPr>
          <w:spacing w:val="-6"/>
        </w:rPr>
        <w:t> </w:t>
      </w:r>
      <w:r>
        <w:rPr/>
        <w:t>when</w:t>
      </w:r>
      <w:r>
        <w:rPr>
          <w:spacing w:val="-6"/>
        </w:rPr>
        <w:t> </w:t>
      </w:r>
      <w:r>
        <w:rPr/>
        <w:t>input</w:t>
      </w:r>
      <w:r>
        <w:rPr>
          <w:spacing w:val="-7"/>
        </w:rPr>
        <w:t> </w:t>
      </w:r>
      <w:r>
        <w:rPr/>
        <w:t>is</w:t>
      </w:r>
      <w:r>
        <w:rPr>
          <w:spacing w:val="-6"/>
        </w:rPr>
        <w:t> </w:t>
      </w:r>
      <w:r>
        <w:rPr/>
        <w:t>coming</w:t>
      </w:r>
      <w:r>
        <w:rPr>
          <w:spacing w:val="-6"/>
        </w:rPr>
        <w:t> </w:t>
      </w:r>
      <w:r>
        <w:rPr/>
        <w:t>from</w:t>
      </w:r>
      <w:r>
        <w:rPr>
          <w:spacing w:val="-6"/>
        </w:rPr>
        <w:t> </w:t>
      </w:r>
      <w:r>
        <w:rPr/>
        <w:t>a</w:t>
      </w:r>
      <w:r>
        <w:rPr>
          <w:spacing w:val="-6"/>
        </w:rPr>
        <w:t> </w:t>
      </w:r>
      <w:r>
        <w:rPr/>
        <w:t>terminal.</w:t>
      </w:r>
    </w:p>
    <w:p>
      <w:pPr>
        <w:pStyle w:val="BodyText"/>
        <w:spacing w:line="252" w:lineRule="auto" w:before="65"/>
        <w:ind w:left="1312" w:right="877"/>
        <w:jc w:val="both"/>
      </w:pPr>
      <w:r>
        <w:rPr/>
        <w:t>In an interactive shell, the value is interpreted as the number of seconds to wait</w:t>
      </w:r>
      <w:r>
        <w:rPr>
          <w:spacing w:val="-12"/>
        </w:rPr>
        <w:t> </w:t>
      </w:r>
      <w:r>
        <w:rPr/>
        <w:t>for</w:t>
      </w:r>
      <w:r>
        <w:rPr>
          <w:spacing w:val="-12"/>
        </w:rPr>
        <w:t> </w:t>
      </w:r>
      <w:r>
        <w:rPr/>
        <w:t>a</w:t>
      </w:r>
      <w:r>
        <w:rPr>
          <w:spacing w:val="-12"/>
        </w:rPr>
        <w:t> </w:t>
      </w:r>
      <w:r>
        <w:rPr/>
        <w:t>line</w:t>
      </w:r>
      <w:r>
        <w:rPr>
          <w:spacing w:val="-12"/>
        </w:rPr>
        <w:t> </w:t>
      </w:r>
      <w:r>
        <w:rPr/>
        <w:t>of</w:t>
      </w:r>
      <w:r>
        <w:rPr>
          <w:spacing w:val="-12"/>
        </w:rPr>
        <w:t> </w:t>
      </w:r>
      <w:r>
        <w:rPr/>
        <w:t>input</w:t>
      </w:r>
      <w:r>
        <w:rPr>
          <w:spacing w:val="-12"/>
        </w:rPr>
        <w:t> </w:t>
      </w:r>
      <w:r>
        <w:rPr/>
        <w:t>after</w:t>
      </w:r>
      <w:r>
        <w:rPr>
          <w:spacing w:val="-12"/>
        </w:rPr>
        <w:t> </w:t>
      </w:r>
      <w:r>
        <w:rPr/>
        <w:t>issuing</w:t>
      </w:r>
      <w:r>
        <w:rPr>
          <w:spacing w:val="-12"/>
        </w:rPr>
        <w:t> </w:t>
      </w:r>
      <w:r>
        <w:rPr/>
        <w:t>the</w:t>
      </w:r>
      <w:r>
        <w:rPr>
          <w:spacing w:val="-12"/>
        </w:rPr>
        <w:t> </w:t>
      </w:r>
      <w:r>
        <w:rPr/>
        <w:t>primary</w:t>
      </w:r>
      <w:r>
        <w:rPr>
          <w:spacing w:val="-12"/>
        </w:rPr>
        <w:t> </w:t>
      </w:r>
      <w:r>
        <w:rPr/>
        <w:t>prompt.</w:t>
      </w:r>
      <w:r>
        <w:rPr>
          <w:spacing w:val="8"/>
        </w:rPr>
        <w:t> </w:t>
      </w:r>
      <w:r>
        <w:rPr/>
        <w:t>Bash</w:t>
      </w:r>
      <w:r>
        <w:rPr>
          <w:spacing w:val="-12"/>
        </w:rPr>
        <w:t> </w:t>
      </w:r>
      <w:r>
        <w:rPr/>
        <w:t>terminates</w:t>
      </w:r>
      <w:r>
        <w:rPr>
          <w:spacing w:val="-12"/>
        </w:rPr>
        <w:t> </w:t>
      </w:r>
      <w:r>
        <w:rPr/>
        <w:t>after waiting</w:t>
      </w:r>
      <w:r>
        <w:rPr>
          <w:spacing w:val="-3"/>
        </w:rPr>
        <w:t> </w:t>
      </w:r>
      <w:r>
        <w:rPr/>
        <w:t>for</w:t>
      </w:r>
      <w:r>
        <w:rPr>
          <w:spacing w:val="-3"/>
        </w:rPr>
        <w:t> </w:t>
      </w:r>
      <w:r>
        <w:rPr/>
        <w:t>that</w:t>
      </w:r>
      <w:r>
        <w:rPr>
          <w:spacing w:val="-3"/>
        </w:rPr>
        <w:t> </w:t>
      </w:r>
      <w:r>
        <w:rPr/>
        <w:t>number</w:t>
      </w:r>
      <w:r>
        <w:rPr>
          <w:spacing w:val="-3"/>
        </w:rPr>
        <w:t> </w:t>
      </w:r>
      <w:r>
        <w:rPr/>
        <w:t>of</w:t>
      </w:r>
      <w:r>
        <w:rPr>
          <w:spacing w:val="-3"/>
        </w:rPr>
        <w:t> </w:t>
      </w:r>
      <w:r>
        <w:rPr/>
        <w:t>seconds</w:t>
      </w:r>
      <w:r>
        <w:rPr>
          <w:spacing w:val="-3"/>
        </w:rPr>
        <w:t> </w:t>
      </w:r>
      <w:r>
        <w:rPr/>
        <w:t>if</w:t>
      </w:r>
      <w:r>
        <w:rPr>
          <w:spacing w:val="-3"/>
        </w:rPr>
        <w:t> </w:t>
      </w:r>
      <w:r>
        <w:rPr/>
        <w:t>a</w:t>
      </w:r>
      <w:r>
        <w:rPr>
          <w:spacing w:val="-3"/>
        </w:rPr>
        <w:t> </w:t>
      </w:r>
      <w:r>
        <w:rPr/>
        <w:t>complete</w:t>
      </w:r>
      <w:r>
        <w:rPr>
          <w:spacing w:val="-3"/>
        </w:rPr>
        <w:t> </w:t>
      </w:r>
      <w:r>
        <w:rPr/>
        <w:t>line</w:t>
      </w:r>
      <w:r>
        <w:rPr>
          <w:spacing w:val="-3"/>
        </w:rPr>
        <w:t> </w:t>
      </w:r>
      <w:r>
        <w:rPr/>
        <w:t>of</w:t>
      </w:r>
      <w:r>
        <w:rPr>
          <w:spacing w:val="-3"/>
        </w:rPr>
        <w:t> </w:t>
      </w:r>
      <w:r>
        <w:rPr/>
        <w:t>input</w:t>
      </w:r>
      <w:r>
        <w:rPr>
          <w:spacing w:val="-3"/>
        </w:rPr>
        <w:t> </w:t>
      </w:r>
      <w:r>
        <w:rPr/>
        <w:t>does</w:t>
      </w:r>
      <w:r>
        <w:rPr>
          <w:spacing w:val="-3"/>
        </w:rPr>
        <w:t> </w:t>
      </w:r>
      <w:r>
        <w:rPr/>
        <w:t>not</w:t>
      </w:r>
      <w:r>
        <w:rPr>
          <w:spacing w:val="-3"/>
        </w:rPr>
        <w:t> </w:t>
      </w:r>
      <w:r>
        <w:rPr/>
        <w:t>arrive.</w:t>
      </w:r>
    </w:p>
    <w:p>
      <w:pPr>
        <w:pStyle w:val="BodyText"/>
        <w:spacing w:line="252" w:lineRule="auto" w:before="114"/>
        <w:ind w:left="1312" w:right="877" w:hanging="1152"/>
        <w:jc w:val="both"/>
      </w:pPr>
      <w:r>
        <w:rPr>
          <w:rFonts w:ascii="Cambria" w:hAnsi="Cambria"/>
        </w:rPr>
        <w:t>TMPDIR</w:t>
      </w:r>
      <w:r>
        <w:rPr>
          <w:rFonts w:ascii="Cambria" w:hAnsi="Cambria"/>
          <w:spacing w:val="40"/>
        </w:rPr>
        <w:t>  </w:t>
      </w:r>
      <w:r>
        <w:rPr/>
        <w:t>If set, Bash uses its value as the name of a directory in which Bash creates temporary files for the shell’s use.</w:t>
      </w:r>
    </w:p>
    <w:p>
      <w:pPr>
        <w:pStyle w:val="BodyText"/>
        <w:tabs>
          <w:tab w:pos="1311" w:val="left" w:leader="none"/>
        </w:tabs>
        <w:spacing w:before="112"/>
        <w:ind w:left="160"/>
        <w:jc w:val="both"/>
      </w:pPr>
      <w:r>
        <w:rPr>
          <w:rFonts w:ascii="Cambria"/>
          <w:spacing w:val="-5"/>
        </w:rPr>
        <w:t>UID</w:t>
      </w:r>
      <w:r>
        <w:rPr>
          <w:rFonts w:ascii="Cambria"/>
        </w:rPr>
        <w:tab/>
      </w:r>
      <w:r>
        <w:rPr/>
        <w:t>The</w:t>
      </w:r>
      <w:r>
        <w:rPr>
          <w:spacing w:val="-2"/>
        </w:rPr>
        <w:t> </w:t>
      </w:r>
      <w:r>
        <w:rPr/>
        <w:t>numeric</w:t>
      </w:r>
      <w:r>
        <w:rPr>
          <w:spacing w:val="-2"/>
        </w:rPr>
        <w:t> </w:t>
      </w:r>
      <w:r>
        <w:rPr/>
        <w:t>real</w:t>
      </w:r>
      <w:r>
        <w:rPr>
          <w:spacing w:val="-1"/>
        </w:rPr>
        <w:t> </w:t>
      </w:r>
      <w:r>
        <w:rPr/>
        <w:t>user</w:t>
      </w:r>
      <w:r>
        <w:rPr>
          <w:spacing w:val="-2"/>
        </w:rPr>
        <w:t> </w:t>
      </w:r>
      <w:r>
        <w:rPr/>
        <w:t>id</w:t>
      </w:r>
      <w:r>
        <w:rPr>
          <w:spacing w:val="-1"/>
        </w:rPr>
        <w:t> </w:t>
      </w:r>
      <w:r>
        <w:rPr/>
        <w:t>of</w:t>
      </w:r>
      <w:r>
        <w:rPr>
          <w:spacing w:val="-2"/>
        </w:rPr>
        <w:t> </w:t>
      </w:r>
      <w:r>
        <w:rPr/>
        <w:t>the</w:t>
      </w:r>
      <w:r>
        <w:rPr>
          <w:spacing w:val="-1"/>
        </w:rPr>
        <w:t> </w:t>
      </w:r>
      <w:r>
        <w:rPr/>
        <w:t>current</w:t>
      </w:r>
      <w:r>
        <w:rPr>
          <w:spacing w:val="-2"/>
        </w:rPr>
        <w:t> </w:t>
      </w:r>
      <w:r>
        <w:rPr/>
        <w:t>user.</w:t>
      </w:r>
      <w:r>
        <w:rPr>
          <w:spacing w:val="16"/>
        </w:rPr>
        <w:t> </w:t>
      </w:r>
      <w:r>
        <w:rPr/>
        <w:t>This</w:t>
      </w:r>
      <w:r>
        <w:rPr>
          <w:spacing w:val="-2"/>
        </w:rPr>
        <w:t> </w:t>
      </w:r>
      <w:r>
        <w:rPr/>
        <w:t>variable</w:t>
      </w:r>
      <w:r>
        <w:rPr>
          <w:spacing w:val="-1"/>
        </w:rPr>
        <w:t> </w:t>
      </w:r>
      <w:r>
        <w:rPr/>
        <w:t>is</w:t>
      </w:r>
      <w:r>
        <w:rPr>
          <w:spacing w:val="-2"/>
        </w:rPr>
        <w:t> readonly.</w:t>
      </w:r>
    </w:p>
    <w:p>
      <w:pPr>
        <w:spacing w:after="0"/>
        <w:jc w:val="both"/>
        <w:sectPr>
          <w:pgSz w:w="12240" w:h="15840"/>
          <w:pgMar w:header="997" w:footer="0" w:top="1320" w:bottom="280" w:left="1640" w:right="920"/>
        </w:sectPr>
      </w:pPr>
    </w:p>
    <w:p>
      <w:pPr>
        <w:pStyle w:val="BodyText"/>
        <w:spacing w:before="125"/>
        <w:rPr>
          <w:sz w:val="34"/>
        </w:rPr>
      </w:pPr>
    </w:p>
    <w:p>
      <w:pPr>
        <w:pStyle w:val="Heading1"/>
        <w:numPr>
          <w:ilvl w:val="0"/>
          <w:numId w:val="14"/>
        </w:numPr>
        <w:tabs>
          <w:tab w:pos="547" w:val="left" w:leader="none"/>
        </w:tabs>
        <w:spacing w:line="240" w:lineRule="auto" w:before="0" w:after="0"/>
        <w:ind w:left="547" w:right="0" w:hanging="387"/>
        <w:jc w:val="left"/>
      </w:pPr>
      <w:bookmarkStart w:name="Bash Features" w:id="175"/>
      <w:bookmarkEnd w:id="175"/>
      <w:r>
        <w:rPr>
          <w:b w:val="0"/>
        </w:rPr>
      </w:r>
      <w:bookmarkStart w:name="_bookmark105" w:id="176"/>
      <w:bookmarkEnd w:id="176"/>
      <w:r>
        <w:rPr>
          <w:b w:val="0"/>
        </w:rPr>
      </w:r>
      <w:r>
        <w:rPr/>
        <w:t>Bash</w:t>
      </w:r>
      <w:r>
        <w:rPr>
          <w:spacing w:val="-2"/>
        </w:rPr>
        <w:t> Features</w:t>
      </w:r>
    </w:p>
    <w:p>
      <w:pPr>
        <w:pStyle w:val="BodyText"/>
        <w:spacing w:before="212"/>
        <w:ind w:left="160"/>
      </w:pPr>
      <w:r>
        <w:rPr>
          <w:spacing w:val="-2"/>
        </w:rPr>
        <w:t>This</w:t>
      </w:r>
      <w:r>
        <w:rPr>
          <w:spacing w:val="2"/>
        </w:rPr>
        <w:t> </w:t>
      </w:r>
      <w:r>
        <w:rPr>
          <w:spacing w:val="-2"/>
        </w:rPr>
        <w:t>chapter</w:t>
      </w:r>
      <w:r>
        <w:rPr>
          <w:spacing w:val="1"/>
        </w:rPr>
        <w:t> </w:t>
      </w:r>
      <w:r>
        <w:rPr>
          <w:spacing w:val="-2"/>
        </w:rPr>
        <w:t>describes</w:t>
      </w:r>
      <w:r>
        <w:rPr>
          <w:spacing w:val="2"/>
        </w:rPr>
        <w:t> </w:t>
      </w:r>
      <w:r>
        <w:rPr>
          <w:spacing w:val="-2"/>
        </w:rPr>
        <w:t>features</w:t>
      </w:r>
      <w:r>
        <w:rPr>
          <w:spacing w:val="2"/>
        </w:rPr>
        <w:t> </w:t>
      </w:r>
      <w:r>
        <w:rPr>
          <w:spacing w:val="-2"/>
        </w:rPr>
        <w:t>unique</w:t>
      </w:r>
      <w:r>
        <w:rPr>
          <w:spacing w:val="2"/>
        </w:rPr>
        <w:t> </w:t>
      </w:r>
      <w:r>
        <w:rPr>
          <w:spacing w:val="-2"/>
        </w:rPr>
        <w:t>to</w:t>
      </w:r>
      <w:r>
        <w:rPr>
          <w:spacing w:val="2"/>
        </w:rPr>
        <w:t> </w:t>
      </w:r>
      <w:r>
        <w:rPr>
          <w:spacing w:val="-2"/>
        </w:rPr>
        <w:t>Bash.</w:t>
      </w:r>
    </w:p>
    <w:p>
      <w:pPr>
        <w:pStyle w:val="Heading3"/>
        <w:numPr>
          <w:ilvl w:val="1"/>
          <w:numId w:val="14"/>
        </w:numPr>
        <w:tabs>
          <w:tab w:pos="733" w:val="left" w:leader="none"/>
        </w:tabs>
        <w:spacing w:line="240" w:lineRule="auto" w:before="244" w:after="0"/>
        <w:ind w:left="733" w:right="0" w:hanging="573"/>
        <w:jc w:val="left"/>
      </w:pPr>
      <w:bookmarkStart w:name="Invoking Bash" w:id="177"/>
      <w:bookmarkEnd w:id="177"/>
      <w:r>
        <w:rPr>
          <w:b w:val="0"/>
        </w:rPr>
      </w:r>
      <w:bookmarkStart w:name="_bookmark106" w:id="178"/>
      <w:bookmarkEnd w:id="178"/>
      <w:r>
        <w:rPr>
          <w:b w:val="0"/>
        </w:rPr>
      </w:r>
      <w:r>
        <w:rPr>
          <w:spacing w:val="-6"/>
        </w:rPr>
        <w:t>Invoking</w:t>
      </w:r>
      <w:r>
        <w:rPr>
          <w:spacing w:val="9"/>
        </w:rPr>
        <w:t> </w:t>
      </w:r>
      <w:r>
        <w:rPr>
          <w:spacing w:val="-4"/>
        </w:rPr>
        <w:t>Bash</w:t>
      </w:r>
    </w:p>
    <w:p>
      <w:pPr>
        <w:spacing w:line="244" w:lineRule="auto" w:before="112"/>
        <w:ind w:left="1194" w:right="2527" w:hanging="459"/>
        <w:jc w:val="left"/>
        <w:rPr>
          <w:rFonts w:ascii="Cambria"/>
          <w:sz w:val="22"/>
        </w:rPr>
      </w:pPr>
      <w:r>
        <w:rPr>
          <w:rFonts w:ascii="Cambria"/>
          <w:w w:val="110"/>
          <w:sz w:val="22"/>
        </w:rPr>
        <w:t>bash</w:t>
      </w:r>
      <w:r>
        <w:rPr>
          <w:rFonts w:ascii="Cambria"/>
          <w:spacing w:val="40"/>
          <w:w w:val="110"/>
          <w:sz w:val="22"/>
        </w:rPr>
        <w:t> </w:t>
      </w:r>
      <w:r>
        <w:rPr>
          <w:rFonts w:ascii="Cambria"/>
          <w:w w:val="110"/>
          <w:sz w:val="22"/>
        </w:rPr>
        <w:t>[long-opt]</w:t>
      </w:r>
      <w:r>
        <w:rPr>
          <w:rFonts w:ascii="Cambria"/>
          <w:spacing w:val="40"/>
          <w:w w:val="130"/>
          <w:sz w:val="22"/>
        </w:rPr>
        <w:t> </w:t>
      </w:r>
      <w:r>
        <w:rPr>
          <w:rFonts w:ascii="Cambria"/>
          <w:w w:val="130"/>
          <w:sz w:val="22"/>
        </w:rPr>
        <w:t>[-ir]</w:t>
      </w:r>
      <w:r>
        <w:rPr>
          <w:rFonts w:ascii="Cambria"/>
          <w:spacing w:val="40"/>
          <w:w w:val="130"/>
          <w:sz w:val="22"/>
        </w:rPr>
        <w:t> </w:t>
      </w:r>
      <w:r>
        <w:rPr>
          <w:rFonts w:ascii="Cambria"/>
          <w:w w:val="110"/>
          <w:sz w:val="22"/>
        </w:rPr>
        <w:t>[-abefhkmnptuvxdBCDHP]</w:t>
      </w:r>
      <w:r>
        <w:rPr>
          <w:rFonts w:ascii="Cambria"/>
          <w:spacing w:val="40"/>
          <w:w w:val="110"/>
          <w:sz w:val="22"/>
        </w:rPr>
        <w:t> </w:t>
      </w:r>
      <w:r>
        <w:rPr>
          <w:rFonts w:ascii="Cambria"/>
          <w:w w:val="110"/>
          <w:sz w:val="22"/>
        </w:rPr>
        <w:t>[-o</w:t>
      </w:r>
      <w:r>
        <w:rPr>
          <w:rFonts w:ascii="Cambria"/>
          <w:spacing w:val="40"/>
          <w:w w:val="110"/>
          <w:sz w:val="22"/>
        </w:rPr>
        <w:t> </w:t>
      </w:r>
      <w:r>
        <w:rPr>
          <w:rFonts w:ascii="Cambria"/>
          <w:i/>
          <w:w w:val="110"/>
          <w:sz w:val="22"/>
        </w:rPr>
        <w:t>option</w:t>
      </w:r>
      <w:r>
        <w:rPr>
          <w:rFonts w:ascii="Cambria"/>
          <w:w w:val="110"/>
          <w:sz w:val="22"/>
        </w:rPr>
        <w:t>] [-O</w:t>
      </w:r>
      <w:r>
        <w:rPr>
          <w:rFonts w:ascii="Cambria"/>
          <w:spacing w:val="80"/>
          <w:w w:val="110"/>
          <w:sz w:val="22"/>
        </w:rPr>
        <w:t> </w:t>
      </w:r>
      <w:r>
        <w:rPr>
          <w:rFonts w:ascii="Cambria"/>
          <w:i/>
          <w:w w:val="110"/>
          <w:sz w:val="22"/>
        </w:rPr>
        <w:t>shopt_option</w:t>
      </w:r>
      <w:r>
        <w:rPr>
          <w:rFonts w:ascii="Cambria"/>
          <w:w w:val="110"/>
          <w:sz w:val="22"/>
        </w:rPr>
        <w:t>]</w:t>
      </w:r>
      <w:r>
        <w:rPr>
          <w:rFonts w:ascii="Cambria"/>
          <w:spacing w:val="80"/>
          <w:w w:val="110"/>
          <w:sz w:val="22"/>
        </w:rPr>
        <w:t> </w:t>
      </w:r>
      <w:r>
        <w:rPr>
          <w:rFonts w:ascii="Cambria"/>
          <w:w w:val="110"/>
          <w:sz w:val="22"/>
        </w:rPr>
        <w:t>[</w:t>
      </w:r>
      <w:r>
        <w:rPr>
          <w:rFonts w:ascii="Cambria"/>
          <w:i/>
          <w:w w:val="110"/>
          <w:sz w:val="22"/>
        </w:rPr>
        <w:t>argument</w:t>
      </w:r>
      <w:r>
        <w:rPr>
          <w:rFonts w:ascii="Cambria"/>
          <w:i/>
          <w:spacing w:val="40"/>
          <w:w w:val="185"/>
          <w:sz w:val="22"/>
        </w:rPr>
        <w:t> </w:t>
      </w:r>
      <w:r>
        <w:rPr>
          <w:rFonts w:ascii="Cambria"/>
          <w:w w:val="185"/>
          <w:sz w:val="22"/>
        </w:rPr>
        <w:t>...]</w:t>
      </w:r>
    </w:p>
    <w:p>
      <w:pPr>
        <w:spacing w:line="244" w:lineRule="auto" w:before="0"/>
        <w:ind w:left="1194" w:right="3214" w:hanging="459"/>
        <w:jc w:val="left"/>
        <w:rPr>
          <w:rFonts w:ascii="Cambria"/>
          <w:sz w:val="22"/>
        </w:rPr>
      </w:pPr>
      <w:r>
        <w:rPr>
          <w:rFonts w:ascii="Cambria"/>
          <w:w w:val="110"/>
          <w:sz w:val="22"/>
        </w:rPr>
        <w:t>bash</w:t>
      </w:r>
      <w:r>
        <w:rPr>
          <w:rFonts w:ascii="Cambria"/>
          <w:spacing w:val="39"/>
          <w:w w:val="110"/>
          <w:sz w:val="22"/>
        </w:rPr>
        <w:t> </w:t>
      </w:r>
      <w:r>
        <w:rPr>
          <w:rFonts w:ascii="Cambria"/>
          <w:w w:val="110"/>
          <w:sz w:val="22"/>
        </w:rPr>
        <w:t>[long-opt]</w:t>
      </w:r>
      <w:r>
        <w:rPr>
          <w:rFonts w:ascii="Cambria"/>
          <w:spacing w:val="39"/>
          <w:w w:val="110"/>
          <w:sz w:val="22"/>
        </w:rPr>
        <w:t> </w:t>
      </w:r>
      <w:r>
        <w:rPr>
          <w:rFonts w:ascii="Cambria"/>
          <w:w w:val="110"/>
          <w:sz w:val="22"/>
        </w:rPr>
        <w:t>[-abefhkmnptuvxdBCDHP]</w:t>
      </w:r>
      <w:r>
        <w:rPr>
          <w:rFonts w:ascii="Cambria"/>
          <w:spacing w:val="39"/>
          <w:w w:val="110"/>
          <w:sz w:val="22"/>
        </w:rPr>
        <w:t> </w:t>
      </w:r>
      <w:r>
        <w:rPr>
          <w:rFonts w:ascii="Cambria"/>
          <w:w w:val="110"/>
          <w:sz w:val="22"/>
        </w:rPr>
        <w:t>[-o</w:t>
      </w:r>
      <w:r>
        <w:rPr>
          <w:rFonts w:ascii="Cambria"/>
          <w:spacing w:val="39"/>
          <w:w w:val="110"/>
          <w:sz w:val="22"/>
        </w:rPr>
        <w:t> </w:t>
      </w:r>
      <w:r>
        <w:rPr>
          <w:rFonts w:ascii="Cambria"/>
          <w:i/>
          <w:w w:val="110"/>
          <w:sz w:val="22"/>
        </w:rPr>
        <w:t>option</w:t>
      </w:r>
      <w:r>
        <w:rPr>
          <w:rFonts w:ascii="Cambria"/>
          <w:w w:val="110"/>
          <w:sz w:val="22"/>
        </w:rPr>
        <w:t>] [-O</w:t>
      </w:r>
      <w:r>
        <w:rPr>
          <w:rFonts w:ascii="Cambria"/>
          <w:spacing w:val="80"/>
          <w:w w:val="110"/>
          <w:sz w:val="22"/>
        </w:rPr>
        <w:t> </w:t>
      </w:r>
      <w:r>
        <w:rPr>
          <w:rFonts w:ascii="Cambria"/>
          <w:i/>
          <w:w w:val="110"/>
          <w:sz w:val="22"/>
        </w:rPr>
        <w:t>shopt_option</w:t>
      </w:r>
      <w:r>
        <w:rPr>
          <w:rFonts w:ascii="Cambria"/>
          <w:w w:val="110"/>
          <w:sz w:val="22"/>
        </w:rPr>
        <w:t>]</w:t>
      </w:r>
      <w:r>
        <w:rPr>
          <w:rFonts w:ascii="Cambria"/>
          <w:spacing w:val="80"/>
          <w:w w:val="110"/>
          <w:sz w:val="22"/>
        </w:rPr>
        <w:t> </w:t>
      </w:r>
      <w:r>
        <w:rPr>
          <w:rFonts w:ascii="Cambria"/>
          <w:w w:val="110"/>
          <w:sz w:val="22"/>
        </w:rPr>
        <w:t>-c</w:t>
      </w:r>
      <w:r>
        <w:rPr>
          <w:rFonts w:ascii="Cambria"/>
          <w:spacing w:val="80"/>
          <w:w w:val="110"/>
          <w:sz w:val="22"/>
        </w:rPr>
        <w:t> </w:t>
      </w:r>
      <w:r>
        <w:rPr>
          <w:rFonts w:ascii="Cambria"/>
          <w:i/>
          <w:w w:val="110"/>
          <w:sz w:val="22"/>
        </w:rPr>
        <w:t>string</w:t>
      </w:r>
      <w:r>
        <w:rPr>
          <w:rFonts w:ascii="Cambria"/>
          <w:i/>
          <w:spacing w:val="80"/>
          <w:w w:val="110"/>
          <w:sz w:val="22"/>
        </w:rPr>
        <w:t> </w:t>
      </w:r>
      <w:r>
        <w:rPr>
          <w:rFonts w:ascii="Cambria"/>
          <w:w w:val="110"/>
          <w:sz w:val="22"/>
        </w:rPr>
        <w:t>[</w:t>
      </w:r>
      <w:r>
        <w:rPr>
          <w:rFonts w:ascii="Cambria"/>
          <w:i/>
          <w:w w:val="110"/>
          <w:sz w:val="22"/>
        </w:rPr>
        <w:t>argument</w:t>
      </w:r>
      <w:r>
        <w:rPr>
          <w:rFonts w:ascii="Cambria"/>
          <w:i/>
          <w:spacing w:val="40"/>
          <w:w w:val="185"/>
          <w:sz w:val="22"/>
        </w:rPr>
        <w:t> </w:t>
      </w:r>
      <w:r>
        <w:rPr>
          <w:rFonts w:ascii="Cambria"/>
          <w:w w:val="185"/>
          <w:sz w:val="22"/>
        </w:rPr>
        <w:t>...]</w:t>
      </w:r>
    </w:p>
    <w:p>
      <w:pPr>
        <w:spacing w:line="244" w:lineRule="auto" w:before="0"/>
        <w:ind w:left="1194" w:right="2871" w:hanging="459"/>
        <w:jc w:val="left"/>
        <w:rPr>
          <w:rFonts w:ascii="Cambria"/>
          <w:sz w:val="22"/>
        </w:rPr>
      </w:pPr>
      <w:r>
        <w:rPr>
          <w:rFonts w:ascii="Cambria"/>
          <w:w w:val="110"/>
          <w:sz w:val="22"/>
        </w:rPr>
        <w:t>bash</w:t>
      </w:r>
      <w:r>
        <w:rPr>
          <w:rFonts w:ascii="Cambria"/>
          <w:spacing w:val="39"/>
          <w:w w:val="110"/>
          <w:sz w:val="22"/>
        </w:rPr>
        <w:t> </w:t>
      </w:r>
      <w:r>
        <w:rPr>
          <w:rFonts w:ascii="Cambria"/>
          <w:w w:val="110"/>
          <w:sz w:val="22"/>
        </w:rPr>
        <w:t>[long-opt]</w:t>
      </w:r>
      <w:r>
        <w:rPr>
          <w:rFonts w:ascii="Cambria"/>
          <w:spacing w:val="32"/>
          <w:w w:val="125"/>
          <w:sz w:val="22"/>
        </w:rPr>
        <w:t> </w:t>
      </w:r>
      <w:r>
        <w:rPr>
          <w:rFonts w:ascii="Cambria"/>
          <w:w w:val="125"/>
          <w:sz w:val="22"/>
        </w:rPr>
        <w:t>-s</w:t>
      </w:r>
      <w:r>
        <w:rPr>
          <w:rFonts w:ascii="Cambria"/>
          <w:spacing w:val="32"/>
          <w:w w:val="125"/>
          <w:sz w:val="22"/>
        </w:rPr>
        <w:t> </w:t>
      </w:r>
      <w:r>
        <w:rPr>
          <w:rFonts w:ascii="Cambria"/>
          <w:w w:val="110"/>
          <w:sz w:val="22"/>
        </w:rPr>
        <w:t>[-abefhkmnptuvxdBCDHP]</w:t>
      </w:r>
      <w:r>
        <w:rPr>
          <w:rFonts w:ascii="Cambria"/>
          <w:spacing w:val="32"/>
          <w:w w:val="125"/>
          <w:sz w:val="22"/>
        </w:rPr>
        <w:t> </w:t>
      </w:r>
      <w:r>
        <w:rPr>
          <w:rFonts w:ascii="Cambria"/>
          <w:w w:val="125"/>
          <w:sz w:val="22"/>
        </w:rPr>
        <w:t>[-o</w:t>
      </w:r>
      <w:r>
        <w:rPr>
          <w:rFonts w:ascii="Cambria"/>
          <w:spacing w:val="32"/>
          <w:w w:val="125"/>
          <w:sz w:val="22"/>
        </w:rPr>
        <w:t> </w:t>
      </w:r>
      <w:r>
        <w:rPr>
          <w:rFonts w:ascii="Cambria"/>
          <w:i/>
          <w:w w:val="110"/>
          <w:sz w:val="22"/>
        </w:rPr>
        <w:t>option</w:t>
      </w:r>
      <w:r>
        <w:rPr>
          <w:rFonts w:ascii="Cambria"/>
          <w:w w:val="110"/>
          <w:sz w:val="22"/>
        </w:rPr>
        <w:t>] [-O</w:t>
      </w:r>
      <w:r>
        <w:rPr>
          <w:rFonts w:ascii="Cambria"/>
          <w:spacing w:val="80"/>
          <w:w w:val="110"/>
          <w:sz w:val="22"/>
        </w:rPr>
        <w:t> </w:t>
      </w:r>
      <w:r>
        <w:rPr>
          <w:rFonts w:ascii="Cambria"/>
          <w:i/>
          <w:w w:val="110"/>
          <w:sz w:val="22"/>
        </w:rPr>
        <w:t>shopt_option</w:t>
      </w:r>
      <w:r>
        <w:rPr>
          <w:rFonts w:ascii="Cambria"/>
          <w:w w:val="110"/>
          <w:sz w:val="22"/>
        </w:rPr>
        <w:t>]</w:t>
      </w:r>
      <w:r>
        <w:rPr>
          <w:rFonts w:ascii="Cambria"/>
          <w:spacing w:val="80"/>
          <w:w w:val="110"/>
          <w:sz w:val="22"/>
        </w:rPr>
        <w:t> </w:t>
      </w:r>
      <w:r>
        <w:rPr>
          <w:rFonts w:ascii="Cambria"/>
          <w:w w:val="110"/>
          <w:sz w:val="22"/>
        </w:rPr>
        <w:t>[</w:t>
      </w:r>
      <w:r>
        <w:rPr>
          <w:rFonts w:ascii="Cambria"/>
          <w:i/>
          <w:w w:val="110"/>
          <w:sz w:val="22"/>
        </w:rPr>
        <w:t>argument</w:t>
      </w:r>
      <w:r>
        <w:rPr>
          <w:rFonts w:ascii="Cambria"/>
          <w:i/>
          <w:spacing w:val="40"/>
          <w:w w:val="185"/>
          <w:sz w:val="22"/>
        </w:rPr>
        <w:t> </w:t>
      </w:r>
      <w:r>
        <w:rPr>
          <w:rFonts w:ascii="Cambria"/>
          <w:w w:val="185"/>
          <w:sz w:val="22"/>
        </w:rPr>
        <w:t>...]</w:t>
      </w:r>
    </w:p>
    <w:p>
      <w:pPr>
        <w:pStyle w:val="BodyText"/>
        <w:spacing w:line="252" w:lineRule="auto" w:before="45"/>
        <w:ind w:left="160" w:right="876" w:firstLine="298"/>
        <w:jc w:val="both"/>
      </w:pPr>
      <w:r>
        <w:rPr/>
        <w:t>All of the single-character options used with the </w:t>
      </w:r>
      <w:r>
        <w:rPr>
          <w:rFonts w:ascii="Cambria"/>
        </w:rPr>
        <w:t>set </w:t>
      </w:r>
      <w:r>
        <w:rPr/>
        <w:t>builtin (see </w:t>
      </w:r>
      <w:hyperlink w:history="true" w:anchor="_bookmark87">
        <w:r>
          <w:rPr/>
          <w:t>Section 4.3.1 [The Set</w:t>
        </w:r>
      </w:hyperlink>
      <w:r>
        <w:rPr/>
        <w:t> </w:t>
      </w:r>
      <w:hyperlink w:history="true" w:anchor="_bookmark87">
        <w:r>
          <w:rPr/>
          <w:t>Builtin],</w:t>
        </w:r>
        <w:r>
          <w:rPr>
            <w:spacing w:val="25"/>
          </w:rPr>
          <w:t> </w:t>
        </w:r>
        <w:r>
          <w:rPr/>
          <w:t>page 74</w:t>
        </w:r>
      </w:hyperlink>
      <w:r>
        <w:rPr/>
        <w:t>) can be used as options when the shell is invoked.</w:t>
      </w:r>
      <w:r>
        <w:rPr>
          <w:spacing w:val="40"/>
        </w:rPr>
        <w:t> </w:t>
      </w:r>
      <w:r>
        <w:rPr/>
        <w:t>In addition,</w:t>
      </w:r>
      <w:r>
        <w:rPr>
          <w:spacing w:val="25"/>
        </w:rPr>
        <w:t> </w:t>
      </w:r>
      <w:r>
        <w:rPr/>
        <w:t>there</w:t>
      </w:r>
      <w:r>
        <w:rPr>
          <w:spacing w:val="40"/>
        </w:rPr>
        <w:t> </w:t>
      </w:r>
      <w:r>
        <w:rPr/>
        <w:t>are several multi-character options that you can use.</w:t>
      </w:r>
      <w:r>
        <w:rPr>
          <w:spacing w:val="40"/>
        </w:rPr>
        <w:t> </w:t>
      </w:r>
      <w:r>
        <w:rPr/>
        <w:t>These options must appear on the command line before the single-character options to be recognized.</w:t>
      </w:r>
    </w:p>
    <w:p>
      <w:pPr>
        <w:pStyle w:val="BodyText"/>
        <w:spacing w:before="84"/>
        <w:ind w:left="160"/>
        <w:rPr>
          <w:rFonts w:ascii="Cambria"/>
        </w:rPr>
      </w:pPr>
      <w:r>
        <w:rPr>
          <w:rFonts w:ascii="Cambria"/>
          <w:w w:val="110"/>
        </w:rPr>
        <w:t>--</w:t>
      </w:r>
      <w:r>
        <w:rPr>
          <w:rFonts w:ascii="Cambria"/>
          <w:spacing w:val="-2"/>
          <w:w w:val="110"/>
        </w:rPr>
        <w:t>debugger</w:t>
      </w:r>
    </w:p>
    <w:p>
      <w:pPr>
        <w:pStyle w:val="BodyText"/>
        <w:spacing w:line="249" w:lineRule="auto" w:before="12"/>
        <w:ind w:left="1312" w:right="877"/>
        <w:jc w:val="both"/>
      </w:pPr>
      <w:r>
        <w:rPr/>
        <w:t>Arrange for the debugger profile to be executed before the shell starts.</w:t>
      </w:r>
      <w:r>
        <w:rPr>
          <w:spacing w:val="27"/>
        </w:rPr>
        <w:t> </w:t>
      </w:r>
      <w:r>
        <w:rPr/>
        <w:t>Turns on</w:t>
      </w:r>
      <w:r>
        <w:rPr>
          <w:spacing w:val="-2"/>
        </w:rPr>
        <w:t> </w:t>
      </w:r>
      <w:r>
        <w:rPr/>
        <w:t>extended</w:t>
      </w:r>
      <w:r>
        <w:rPr>
          <w:spacing w:val="-2"/>
        </w:rPr>
        <w:t> </w:t>
      </w:r>
      <w:r>
        <w:rPr/>
        <w:t>debugging</w:t>
      </w:r>
      <w:r>
        <w:rPr>
          <w:spacing w:val="-2"/>
        </w:rPr>
        <w:t> </w:t>
      </w:r>
      <w:r>
        <w:rPr/>
        <w:t>mode</w:t>
      </w:r>
      <w:r>
        <w:rPr>
          <w:spacing w:val="-2"/>
        </w:rPr>
        <w:t> </w:t>
      </w:r>
      <w:r>
        <w:rPr/>
        <w:t>(see</w:t>
      </w:r>
      <w:r>
        <w:rPr>
          <w:spacing w:val="-1"/>
        </w:rPr>
        <w:t> </w:t>
      </w:r>
      <w:hyperlink w:history="true" w:anchor="_bookmark89">
        <w:r>
          <w:rPr/>
          <w:t>Section</w:t>
        </w:r>
        <w:r>
          <w:rPr>
            <w:spacing w:val="-2"/>
          </w:rPr>
          <w:t> </w:t>
        </w:r>
        <w:r>
          <w:rPr/>
          <w:t>4.3.2</w:t>
        </w:r>
        <w:r>
          <w:rPr>
            <w:spacing w:val="-2"/>
          </w:rPr>
          <w:t> </w:t>
        </w:r>
        <w:r>
          <w:rPr/>
          <w:t>[The</w:t>
        </w:r>
        <w:r>
          <w:rPr>
            <w:spacing w:val="-2"/>
          </w:rPr>
          <w:t> </w:t>
        </w:r>
        <w:r>
          <w:rPr/>
          <w:t>Shopt</w:t>
        </w:r>
        <w:r>
          <w:rPr>
            <w:spacing w:val="-2"/>
          </w:rPr>
          <w:t> </w:t>
        </w:r>
        <w:r>
          <w:rPr/>
          <w:t>Builtin], page</w:t>
        </w:r>
        <w:r>
          <w:rPr>
            <w:spacing w:val="-2"/>
          </w:rPr>
          <w:t> </w:t>
        </w:r>
        <w:r>
          <w:rPr/>
          <w:t>78,</w:t>
        </w:r>
      </w:hyperlink>
      <w:r>
        <w:rPr/>
        <w:t> for a description of the </w:t>
      </w:r>
      <w:r>
        <w:rPr>
          <w:rFonts w:ascii="Cambria"/>
        </w:rPr>
        <w:t>extdebug </w:t>
      </w:r>
      <w:r>
        <w:rPr/>
        <w:t>option to the </w:t>
      </w:r>
      <w:r>
        <w:rPr>
          <w:rFonts w:ascii="Cambria"/>
        </w:rPr>
        <w:t>shopt </w:t>
      </w:r>
      <w:r>
        <w:rPr/>
        <w:t>builtin).</w:t>
      </w:r>
    </w:p>
    <w:p>
      <w:pPr>
        <w:pStyle w:val="BodyText"/>
        <w:spacing w:before="84"/>
        <w:ind w:left="160"/>
        <w:rPr>
          <w:rFonts w:ascii="Cambria"/>
        </w:rPr>
      </w:pPr>
      <w:r>
        <w:rPr>
          <w:rFonts w:ascii="Cambria"/>
          <w:w w:val="110"/>
        </w:rPr>
        <w:t>--dump-po-</w:t>
      </w:r>
      <w:r>
        <w:rPr>
          <w:rFonts w:ascii="Cambria"/>
          <w:spacing w:val="-2"/>
          <w:w w:val="110"/>
        </w:rPr>
        <w:t>strings</w:t>
      </w:r>
    </w:p>
    <w:p>
      <w:pPr>
        <w:pStyle w:val="BodyText"/>
        <w:spacing w:line="247" w:lineRule="auto" w:before="5"/>
        <w:ind w:left="1312" w:right="877"/>
        <w:jc w:val="both"/>
      </w:pPr>
      <w:r>
        <w:rPr/>
        <w:t>Print</w:t>
      </w:r>
      <w:r>
        <w:rPr>
          <w:spacing w:val="-5"/>
        </w:rPr>
        <w:t> </w:t>
      </w:r>
      <w:r>
        <w:rPr/>
        <w:t>a</w:t>
      </w:r>
      <w:r>
        <w:rPr>
          <w:spacing w:val="-5"/>
        </w:rPr>
        <w:t> </w:t>
      </w:r>
      <w:r>
        <w:rPr/>
        <w:t>list</w:t>
      </w:r>
      <w:r>
        <w:rPr>
          <w:spacing w:val="-6"/>
        </w:rPr>
        <w:t> </w:t>
      </w:r>
      <w:r>
        <w:rPr/>
        <w:t>of</w:t>
      </w:r>
      <w:r>
        <w:rPr>
          <w:spacing w:val="-5"/>
        </w:rPr>
        <w:t> </w:t>
      </w:r>
      <w:r>
        <w:rPr/>
        <w:t>all</w:t>
      </w:r>
      <w:r>
        <w:rPr>
          <w:spacing w:val="-5"/>
        </w:rPr>
        <w:t> </w:t>
      </w:r>
      <w:r>
        <w:rPr/>
        <w:t>double-quoted</w:t>
      </w:r>
      <w:r>
        <w:rPr>
          <w:spacing w:val="-5"/>
        </w:rPr>
        <w:t> </w:t>
      </w:r>
      <w:r>
        <w:rPr/>
        <w:t>strings</w:t>
      </w:r>
      <w:r>
        <w:rPr>
          <w:spacing w:val="-6"/>
        </w:rPr>
        <w:t> </w:t>
      </w:r>
      <w:r>
        <w:rPr/>
        <w:t>preceded</w:t>
      </w:r>
      <w:r>
        <w:rPr>
          <w:spacing w:val="-5"/>
        </w:rPr>
        <w:t> </w:t>
      </w:r>
      <w:r>
        <w:rPr/>
        <w:t>by</w:t>
      </w:r>
      <w:r>
        <w:rPr>
          <w:spacing w:val="-5"/>
        </w:rPr>
        <w:t> </w:t>
      </w:r>
      <w:r>
        <w:rPr/>
        <w:t>‘</w:t>
      </w:r>
      <w:r>
        <w:rPr>
          <w:rFonts w:ascii="Cambria" w:hAnsi="Cambria"/>
        </w:rPr>
        <w:t>$</w:t>
      </w:r>
      <w:r>
        <w:rPr/>
        <w:t>’</w:t>
      </w:r>
      <w:r>
        <w:rPr>
          <w:spacing w:val="-5"/>
        </w:rPr>
        <w:t> </w:t>
      </w:r>
      <w:r>
        <w:rPr/>
        <w:t>on</w:t>
      </w:r>
      <w:r>
        <w:rPr>
          <w:spacing w:val="-5"/>
        </w:rPr>
        <w:t> </w:t>
      </w:r>
      <w:r>
        <w:rPr/>
        <w:t>the</w:t>
      </w:r>
      <w:r>
        <w:rPr>
          <w:spacing w:val="-5"/>
        </w:rPr>
        <w:t> </w:t>
      </w:r>
      <w:r>
        <w:rPr/>
        <w:t>standard</w:t>
      </w:r>
      <w:r>
        <w:rPr>
          <w:spacing w:val="-5"/>
        </w:rPr>
        <w:t> </w:t>
      </w:r>
      <w:r>
        <w:rPr/>
        <w:t>output in the gnu </w:t>
      </w:r>
      <w:r>
        <w:rPr>
          <w:rFonts w:ascii="Cambria" w:hAnsi="Cambria"/>
        </w:rPr>
        <w:t>gettext </w:t>
      </w:r>
      <w:r>
        <w:rPr/>
        <w:t>PO (portable object) file format.</w:t>
      </w:r>
      <w:r>
        <w:rPr>
          <w:spacing w:val="40"/>
        </w:rPr>
        <w:t> </w:t>
      </w:r>
      <w:r>
        <w:rPr/>
        <w:t>Equivalent to </w:t>
      </w:r>
      <w:r>
        <w:rPr>
          <w:rFonts w:ascii="Cambria" w:hAnsi="Cambria"/>
        </w:rPr>
        <w:t>-D </w:t>
      </w:r>
      <w:r>
        <w:rPr/>
        <w:t>except</w:t>
      </w:r>
      <w:r>
        <w:rPr>
          <w:spacing w:val="40"/>
        </w:rPr>
        <w:t> </w:t>
      </w:r>
      <w:r>
        <w:rPr/>
        <w:t>for the output format.</w:t>
      </w:r>
    </w:p>
    <w:p>
      <w:pPr>
        <w:pStyle w:val="BodyText"/>
        <w:spacing w:before="90"/>
        <w:ind w:left="160"/>
        <w:rPr>
          <w:rFonts w:ascii="Cambria"/>
        </w:rPr>
      </w:pPr>
      <w:r>
        <w:rPr>
          <w:rFonts w:ascii="Cambria"/>
          <w:w w:val="110"/>
        </w:rPr>
        <w:t>--dump-</w:t>
      </w:r>
      <w:r>
        <w:rPr>
          <w:rFonts w:ascii="Cambria"/>
          <w:spacing w:val="-2"/>
          <w:w w:val="110"/>
        </w:rPr>
        <w:t>strings</w:t>
      </w:r>
    </w:p>
    <w:p>
      <w:pPr>
        <w:pStyle w:val="BodyText"/>
        <w:spacing w:before="5"/>
        <w:ind w:left="1312"/>
        <w:jc w:val="both"/>
      </w:pPr>
      <w:r>
        <w:rPr/>
        <w:t>Equivalent</w:t>
      </w:r>
      <w:r>
        <w:rPr>
          <w:spacing w:val="-4"/>
        </w:rPr>
        <w:t> </w:t>
      </w:r>
      <w:r>
        <w:rPr/>
        <w:t>to</w:t>
      </w:r>
      <w:r>
        <w:rPr>
          <w:spacing w:val="-4"/>
        </w:rPr>
        <w:t> </w:t>
      </w:r>
      <w:r>
        <w:rPr>
          <w:rFonts w:ascii="Cambria"/>
        </w:rPr>
        <w:t>-</w:t>
      </w:r>
      <w:r>
        <w:rPr>
          <w:rFonts w:ascii="Cambria"/>
          <w:spacing w:val="-5"/>
        </w:rPr>
        <w:t>D</w:t>
      </w:r>
      <w:r>
        <w:rPr>
          <w:spacing w:val="-5"/>
        </w:rPr>
        <w:t>.</w:t>
      </w:r>
    </w:p>
    <w:p>
      <w:pPr>
        <w:pStyle w:val="BodyText"/>
        <w:tabs>
          <w:tab w:pos="1311" w:val="left" w:leader="none"/>
        </w:tabs>
        <w:spacing w:before="96"/>
        <w:ind w:left="160"/>
      </w:pPr>
      <w:r>
        <w:rPr>
          <w:rFonts w:ascii="Cambria"/>
        </w:rPr>
        <w:t>--</w:t>
      </w:r>
      <w:r>
        <w:rPr>
          <w:rFonts w:ascii="Cambria"/>
          <w:spacing w:val="-4"/>
        </w:rPr>
        <w:t>help</w:t>
      </w:r>
      <w:r>
        <w:rPr>
          <w:rFonts w:ascii="Cambria"/>
        </w:rPr>
        <w:tab/>
      </w:r>
      <w:r>
        <w:rPr/>
        <w:t>Display</w:t>
      </w:r>
      <w:r>
        <w:rPr>
          <w:spacing w:val="-5"/>
        </w:rPr>
        <w:t> </w:t>
      </w:r>
      <w:r>
        <w:rPr/>
        <w:t>a</w:t>
      </w:r>
      <w:r>
        <w:rPr>
          <w:spacing w:val="-4"/>
        </w:rPr>
        <w:t> </w:t>
      </w:r>
      <w:r>
        <w:rPr/>
        <w:t>usage</w:t>
      </w:r>
      <w:r>
        <w:rPr>
          <w:spacing w:val="-4"/>
        </w:rPr>
        <w:t> </w:t>
      </w:r>
      <w:r>
        <w:rPr/>
        <w:t>message</w:t>
      </w:r>
      <w:r>
        <w:rPr>
          <w:spacing w:val="-4"/>
        </w:rPr>
        <w:t> </w:t>
      </w:r>
      <w:r>
        <w:rPr/>
        <w:t>on</w:t>
      </w:r>
      <w:r>
        <w:rPr>
          <w:spacing w:val="-4"/>
        </w:rPr>
        <w:t> </w:t>
      </w:r>
      <w:r>
        <w:rPr/>
        <w:t>standard</w:t>
      </w:r>
      <w:r>
        <w:rPr>
          <w:spacing w:val="-4"/>
        </w:rPr>
        <w:t> </w:t>
      </w:r>
      <w:r>
        <w:rPr/>
        <w:t>output</w:t>
      </w:r>
      <w:r>
        <w:rPr>
          <w:spacing w:val="-4"/>
        </w:rPr>
        <w:t> </w:t>
      </w:r>
      <w:r>
        <w:rPr/>
        <w:t>and</w:t>
      </w:r>
      <w:r>
        <w:rPr>
          <w:spacing w:val="-4"/>
        </w:rPr>
        <w:t> </w:t>
      </w:r>
      <w:r>
        <w:rPr/>
        <w:t>exit</w:t>
      </w:r>
      <w:r>
        <w:rPr>
          <w:spacing w:val="-4"/>
        </w:rPr>
        <w:t> </w:t>
      </w:r>
      <w:r>
        <w:rPr>
          <w:spacing w:val="-2"/>
        </w:rPr>
        <w:t>successfully.</w:t>
      </w:r>
    </w:p>
    <w:p>
      <w:pPr>
        <w:spacing w:before="95"/>
        <w:ind w:left="160" w:right="0" w:firstLine="0"/>
        <w:jc w:val="left"/>
        <w:rPr>
          <w:rFonts w:ascii="Cambria"/>
          <w:i/>
          <w:sz w:val="22"/>
        </w:rPr>
      </w:pPr>
      <w:r>
        <w:rPr>
          <w:rFonts w:ascii="Cambria"/>
          <w:w w:val="145"/>
          <w:sz w:val="22"/>
        </w:rPr>
        <w:t>--init-file</w:t>
      </w:r>
      <w:r>
        <w:rPr>
          <w:rFonts w:ascii="Cambria"/>
          <w:spacing w:val="51"/>
          <w:w w:val="145"/>
          <w:sz w:val="22"/>
        </w:rPr>
        <w:t> </w:t>
      </w:r>
      <w:r>
        <w:rPr>
          <w:rFonts w:ascii="Cambria"/>
          <w:i/>
          <w:spacing w:val="-2"/>
          <w:w w:val="135"/>
          <w:sz w:val="22"/>
        </w:rPr>
        <w:t>filename</w:t>
      </w:r>
    </w:p>
    <w:p>
      <w:pPr>
        <w:spacing w:before="5"/>
        <w:ind w:left="160" w:right="0" w:firstLine="0"/>
        <w:jc w:val="left"/>
        <w:rPr>
          <w:rFonts w:ascii="Cambria"/>
          <w:i/>
          <w:sz w:val="22"/>
        </w:rPr>
      </w:pPr>
      <w:r>
        <w:rPr>
          <w:rFonts w:ascii="Cambria"/>
          <w:w w:val="135"/>
          <w:sz w:val="22"/>
        </w:rPr>
        <w:t>--rcfile</w:t>
      </w:r>
      <w:r>
        <w:rPr>
          <w:rFonts w:ascii="Cambria"/>
          <w:spacing w:val="68"/>
          <w:w w:val="135"/>
          <w:sz w:val="22"/>
        </w:rPr>
        <w:t> </w:t>
      </w:r>
      <w:r>
        <w:rPr>
          <w:rFonts w:ascii="Cambria"/>
          <w:i/>
          <w:spacing w:val="-2"/>
          <w:w w:val="135"/>
          <w:sz w:val="22"/>
        </w:rPr>
        <w:t>filename</w:t>
      </w:r>
    </w:p>
    <w:p>
      <w:pPr>
        <w:pStyle w:val="BodyText"/>
        <w:spacing w:before="5"/>
        <w:ind w:left="1312"/>
        <w:jc w:val="both"/>
      </w:pPr>
      <w:r>
        <w:rPr>
          <w:spacing w:val="-2"/>
        </w:rPr>
        <w:t>Execute</w:t>
      </w:r>
      <w:r>
        <w:rPr>
          <w:spacing w:val="-10"/>
        </w:rPr>
        <w:t> </w:t>
      </w:r>
      <w:r>
        <w:rPr>
          <w:spacing w:val="-2"/>
        </w:rPr>
        <w:t>commands</w:t>
      </w:r>
      <w:r>
        <w:rPr>
          <w:spacing w:val="-10"/>
        </w:rPr>
        <w:t> </w:t>
      </w:r>
      <w:r>
        <w:rPr>
          <w:spacing w:val="-2"/>
        </w:rPr>
        <w:t>from</w:t>
      </w:r>
      <w:r>
        <w:rPr>
          <w:spacing w:val="-9"/>
        </w:rPr>
        <w:t> </w:t>
      </w:r>
      <w:r>
        <w:rPr>
          <w:i/>
          <w:spacing w:val="-2"/>
        </w:rPr>
        <w:t>filename</w:t>
      </w:r>
      <w:r>
        <w:rPr>
          <w:i/>
        </w:rPr>
        <w:t> </w:t>
      </w:r>
      <w:r>
        <w:rPr>
          <w:spacing w:val="-2"/>
        </w:rPr>
        <w:t>(instead</w:t>
      </w:r>
      <w:r>
        <w:rPr>
          <w:spacing w:val="-9"/>
        </w:rPr>
        <w:t> </w:t>
      </w:r>
      <w:r>
        <w:rPr>
          <w:spacing w:val="-2"/>
        </w:rPr>
        <w:t>of</w:t>
      </w:r>
      <w:r>
        <w:rPr>
          <w:spacing w:val="-10"/>
        </w:rPr>
        <w:t> </w:t>
      </w:r>
      <w:r>
        <w:rPr>
          <w:rFonts w:ascii="Cambria"/>
          <w:spacing w:val="-2"/>
        </w:rPr>
        <w:t>~/.bashrc</w:t>
      </w:r>
      <w:r>
        <w:rPr>
          <w:spacing w:val="-2"/>
        </w:rPr>
        <w:t>)</w:t>
      </w:r>
      <w:r>
        <w:rPr>
          <w:spacing w:val="-9"/>
        </w:rPr>
        <w:t> </w:t>
      </w:r>
      <w:r>
        <w:rPr>
          <w:spacing w:val="-2"/>
        </w:rPr>
        <w:t>in</w:t>
      </w:r>
      <w:r>
        <w:rPr>
          <w:spacing w:val="-10"/>
        </w:rPr>
        <w:t> </w:t>
      </w:r>
      <w:r>
        <w:rPr>
          <w:spacing w:val="-2"/>
        </w:rPr>
        <w:t>an</w:t>
      </w:r>
      <w:r>
        <w:rPr>
          <w:spacing w:val="-9"/>
        </w:rPr>
        <w:t> </w:t>
      </w:r>
      <w:r>
        <w:rPr>
          <w:spacing w:val="-2"/>
        </w:rPr>
        <w:t>interactive</w:t>
      </w:r>
      <w:r>
        <w:rPr>
          <w:spacing w:val="-10"/>
        </w:rPr>
        <w:t> </w:t>
      </w:r>
      <w:r>
        <w:rPr>
          <w:spacing w:val="-2"/>
        </w:rPr>
        <w:t>shell.</w:t>
      </w:r>
    </w:p>
    <w:p>
      <w:pPr>
        <w:pStyle w:val="BodyText"/>
        <w:tabs>
          <w:tab w:pos="1311" w:val="left" w:leader="none"/>
        </w:tabs>
        <w:spacing w:before="96"/>
        <w:ind w:left="160"/>
      </w:pPr>
      <w:r>
        <w:rPr>
          <w:rFonts w:ascii="Cambria"/>
          <w:w w:val="125"/>
        </w:rPr>
        <w:t>--</w:t>
      </w:r>
      <w:r>
        <w:rPr>
          <w:rFonts w:ascii="Cambria"/>
          <w:spacing w:val="-2"/>
          <w:w w:val="125"/>
        </w:rPr>
        <w:t>login</w:t>
      </w:r>
      <w:r>
        <w:rPr>
          <w:rFonts w:ascii="Cambria"/>
        </w:rPr>
        <w:tab/>
      </w:r>
      <w:r>
        <w:rPr>
          <w:spacing w:val="-2"/>
          <w:w w:val="105"/>
        </w:rPr>
        <w:t>Equivalent to </w:t>
      </w:r>
      <w:r>
        <w:rPr>
          <w:rFonts w:ascii="Cambria"/>
          <w:spacing w:val="-2"/>
          <w:w w:val="105"/>
        </w:rPr>
        <w:t>-</w:t>
      </w:r>
      <w:r>
        <w:rPr>
          <w:rFonts w:ascii="Cambria"/>
          <w:spacing w:val="-5"/>
          <w:w w:val="105"/>
        </w:rPr>
        <w:t>l</w:t>
      </w:r>
      <w:r>
        <w:rPr>
          <w:spacing w:val="-5"/>
          <w:w w:val="105"/>
        </w:rPr>
        <w:t>.</w:t>
      </w:r>
    </w:p>
    <w:p>
      <w:pPr>
        <w:pStyle w:val="BodyText"/>
        <w:spacing w:before="95"/>
        <w:ind w:left="160"/>
        <w:rPr>
          <w:rFonts w:ascii="Cambria"/>
        </w:rPr>
      </w:pPr>
      <w:r>
        <w:rPr>
          <w:rFonts w:ascii="Cambria"/>
          <w:w w:val="120"/>
        </w:rPr>
        <w:t>--</w:t>
      </w:r>
      <w:r>
        <w:rPr>
          <w:rFonts w:ascii="Cambria"/>
          <w:spacing w:val="-2"/>
          <w:w w:val="120"/>
        </w:rPr>
        <w:t>noediting</w:t>
      </w:r>
    </w:p>
    <w:p>
      <w:pPr>
        <w:pStyle w:val="BodyText"/>
        <w:spacing w:line="252" w:lineRule="auto" w:before="12"/>
        <w:ind w:left="1311" w:right="876"/>
        <w:jc w:val="both"/>
      </w:pPr>
      <w:r>
        <w:rPr/>
        <w:t>Do not use the gnu Readline library (see </w:t>
      </w:r>
      <w:hyperlink w:history="true" w:anchor="_bookmark139">
        <w:r>
          <w:rPr/>
          <w:t>Chapter 8 [Command Line Editing],</w:t>
        </w:r>
      </w:hyperlink>
      <w:r>
        <w:rPr/>
        <w:t> </w:t>
      </w:r>
      <w:hyperlink w:history="true" w:anchor="_bookmark139">
        <w:r>
          <w:rPr/>
          <w:t>page 130</w:t>
        </w:r>
      </w:hyperlink>
      <w:r>
        <w:rPr/>
        <w:t>) to read command lines when the shell is interactive.</w:t>
      </w:r>
    </w:p>
    <w:p>
      <w:pPr>
        <w:pStyle w:val="BodyText"/>
        <w:spacing w:before="84"/>
        <w:ind w:left="160"/>
        <w:rPr>
          <w:rFonts w:ascii="Cambria"/>
        </w:rPr>
      </w:pPr>
      <w:r>
        <w:rPr>
          <w:rFonts w:ascii="Cambria"/>
          <w:w w:val="120"/>
        </w:rPr>
        <w:t>--</w:t>
      </w:r>
      <w:r>
        <w:rPr>
          <w:rFonts w:ascii="Cambria"/>
          <w:spacing w:val="-2"/>
          <w:w w:val="120"/>
        </w:rPr>
        <w:t>noprofile</w:t>
      </w:r>
    </w:p>
    <w:p>
      <w:pPr>
        <w:pStyle w:val="BodyText"/>
        <w:spacing w:line="247" w:lineRule="auto" w:before="5"/>
        <w:ind w:left="1311" w:right="877"/>
        <w:jc w:val="both"/>
      </w:pPr>
      <w:r>
        <w:rPr/>
        <w:t>Don’t</w:t>
      </w:r>
      <w:r>
        <w:rPr>
          <w:spacing w:val="-3"/>
        </w:rPr>
        <w:t> </w:t>
      </w:r>
      <w:r>
        <w:rPr/>
        <w:t>load</w:t>
      </w:r>
      <w:r>
        <w:rPr>
          <w:spacing w:val="-3"/>
        </w:rPr>
        <w:t> </w:t>
      </w:r>
      <w:r>
        <w:rPr/>
        <w:t>the</w:t>
      </w:r>
      <w:r>
        <w:rPr>
          <w:spacing w:val="-3"/>
        </w:rPr>
        <w:t> </w:t>
      </w:r>
      <w:r>
        <w:rPr/>
        <w:t>system-wide</w:t>
      </w:r>
      <w:r>
        <w:rPr>
          <w:spacing w:val="-3"/>
        </w:rPr>
        <w:t> </w:t>
      </w:r>
      <w:r>
        <w:rPr/>
        <w:t>startup</w:t>
      </w:r>
      <w:r>
        <w:rPr>
          <w:spacing w:val="-3"/>
        </w:rPr>
        <w:t> </w:t>
      </w:r>
      <w:r>
        <w:rPr/>
        <w:t>file</w:t>
      </w:r>
      <w:r>
        <w:rPr>
          <w:spacing w:val="-3"/>
        </w:rPr>
        <w:t> </w:t>
      </w:r>
      <w:r>
        <w:rPr>
          <w:rFonts w:ascii="Cambria" w:hAnsi="Cambria"/>
        </w:rPr>
        <w:t>/etc/profile </w:t>
      </w:r>
      <w:r>
        <w:rPr/>
        <w:t>or</w:t>
      </w:r>
      <w:r>
        <w:rPr>
          <w:spacing w:val="-3"/>
        </w:rPr>
        <w:t> </w:t>
      </w:r>
      <w:r>
        <w:rPr/>
        <w:t>any</w:t>
      </w:r>
      <w:r>
        <w:rPr>
          <w:spacing w:val="-3"/>
        </w:rPr>
        <w:t> </w:t>
      </w:r>
      <w:r>
        <w:rPr/>
        <w:t>of</w:t>
      </w:r>
      <w:r>
        <w:rPr>
          <w:spacing w:val="-3"/>
        </w:rPr>
        <w:t> </w:t>
      </w:r>
      <w:r>
        <w:rPr/>
        <w:t>the</w:t>
      </w:r>
      <w:r>
        <w:rPr>
          <w:spacing w:val="-3"/>
        </w:rPr>
        <w:t> </w:t>
      </w:r>
      <w:r>
        <w:rPr/>
        <w:t>personal</w:t>
      </w:r>
      <w:r>
        <w:rPr>
          <w:spacing w:val="-3"/>
        </w:rPr>
        <w:t> </w:t>
      </w:r>
      <w:r>
        <w:rPr/>
        <w:t>ini- </w:t>
      </w:r>
      <w:r>
        <w:rPr>
          <w:w w:val="105"/>
        </w:rPr>
        <w:t>tialization</w:t>
      </w:r>
      <w:r>
        <w:rPr>
          <w:spacing w:val="40"/>
          <w:w w:val="105"/>
        </w:rPr>
        <w:t> </w:t>
      </w:r>
      <w:r>
        <w:rPr>
          <w:w w:val="105"/>
        </w:rPr>
        <w:t>files</w:t>
      </w:r>
      <w:r>
        <w:rPr>
          <w:spacing w:val="40"/>
          <w:w w:val="105"/>
        </w:rPr>
        <w:t> </w:t>
      </w:r>
      <w:r>
        <w:rPr>
          <w:rFonts w:ascii="Cambria" w:hAnsi="Cambria"/>
          <w:w w:val="105"/>
        </w:rPr>
        <w:t>~/.bash_profile</w:t>
      </w:r>
      <w:r>
        <w:rPr>
          <w:w w:val="105"/>
        </w:rPr>
        <w:t>,</w:t>
      </w:r>
      <w:r>
        <w:rPr>
          <w:spacing w:val="40"/>
          <w:w w:val="105"/>
        </w:rPr>
        <w:t> </w:t>
      </w:r>
      <w:r>
        <w:rPr>
          <w:rFonts w:ascii="Cambria" w:hAnsi="Cambria"/>
          <w:w w:val="105"/>
        </w:rPr>
        <w:t>~/.bash_login</w:t>
      </w:r>
      <w:r>
        <w:rPr>
          <w:w w:val="105"/>
        </w:rPr>
        <w:t>,</w:t>
      </w:r>
      <w:r>
        <w:rPr>
          <w:spacing w:val="40"/>
          <w:w w:val="105"/>
        </w:rPr>
        <w:t> </w:t>
      </w:r>
      <w:r>
        <w:rPr>
          <w:w w:val="105"/>
        </w:rPr>
        <w:t>or</w:t>
      </w:r>
      <w:r>
        <w:rPr>
          <w:spacing w:val="40"/>
          <w:w w:val="105"/>
        </w:rPr>
        <w:t> </w:t>
      </w:r>
      <w:r>
        <w:rPr>
          <w:rFonts w:ascii="Cambria" w:hAnsi="Cambria"/>
          <w:w w:val="105"/>
        </w:rPr>
        <w:t>~/.profile</w:t>
      </w:r>
      <w:r>
        <w:rPr>
          <w:rFonts w:ascii="Cambria" w:hAnsi="Cambria"/>
          <w:spacing w:val="40"/>
          <w:w w:val="105"/>
        </w:rPr>
        <w:t> </w:t>
      </w:r>
      <w:r>
        <w:rPr>
          <w:w w:val="105"/>
        </w:rPr>
        <w:t>when</w:t>
      </w:r>
      <w:r>
        <w:rPr>
          <w:spacing w:val="40"/>
          <w:w w:val="105"/>
        </w:rPr>
        <w:t> </w:t>
      </w:r>
      <w:r>
        <w:rPr>
          <w:w w:val="105"/>
        </w:rPr>
        <w:t>Bash is</w:t>
      </w:r>
      <w:r>
        <w:rPr>
          <w:spacing w:val="-2"/>
          <w:w w:val="105"/>
        </w:rPr>
        <w:t> </w:t>
      </w:r>
      <w:r>
        <w:rPr>
          <w:w w:val="105"/>
        </w:rPr>
        <w:t>invoked</w:t>
      </w:r>
      <w:r>
        <w:rPr>
          <w:spacing w:val="-2"/>
          <w:w w:val="105"/>
        </w:rPr>
        <w:t> </w:t>
      </w:r>
      <w:r>
        <w:rPr>
          <w:w w:val="105"/>
        </w:rPr>
        <w:t>as</w:t>
      </w:r>
      <w:r>
        <w:rPr>
          <w:spacing w:val="-2"/>
          <w:w w:val="105"/>
        </w:rPr>
        <w:t> </w:t>
      </w:r>
      <w:r>
        <w:rPr>
          <w:w w:val="105"/>
        </w:rPr>
        <w:t>a</w:t>
      </w:r>
      <w:r>
        <w:rPr>
          <w:spacing w:val="-2"/>
          <w:w w:val="105"/>
        </w:rPr>
        <w:t> </w:t>
      </w:r>
      <w:r>
        <w:rPr>
          <w:w w:val="105"/>
        </w:rPr>
        <w:t>login</w:t>
      </w:r>
      <w:r>
        <w:rPr>
          <w:spacing w:val="-2"/>
          <w:w w:val="105"/>
        </w:rPr>
        <w:t> </w:t>
      </w:r>
      <w:r>
        <w:rPr>
          <w:w w:val="105"/>
        </w:rPr>
        <w:t>shell.</w:t>
      </w:r>
    </w:p>
    <w:p>
      <w:pPr>
        <w:pStyle w:val="BodyText"/>
        <w:spacing w:line="244" w:lineRule="auto" w:before="91"/>
        <w:ind w:left="1312" w:right="877" w:hanging="1152"/>
        <w:jc w:val="both"/>
      </w:pPr>
      <w:r>
        <w:rPr>
          <w:rFonts w:ascii="Cambria" w:hAnsi="Cambria"/>
        </w:rPr>
        <w:t>--norc</w:t>
      </w:r>
      <w:r>
        <w:rPr>
          <w:rFonts w:ascii="Cambria" w:hAnsi="Cambria"/>
          <w:spacing w:val="80"/>
        </w:rPr>
        <w:t>   </w:t>
      </w:r>
      <w:r>
        <w:rPr/>
        <w:t>Don’t</w:t>
      </w:r>
      <w:r>
        <w:rPr>
          <w:spacing w:val="26"/>
        </w:rPr>
        <w:t> </w:t>
      </w:r>
      <w:r>
        <w:rPr/>
        <w:t>read</w:t>
      </w:r>
      <w:r>
        <w:rPr>
          <w:spacing w:val="26"/>
        </w:rPr>
        <w:t> </w:t>
      </w:r>
      <w:r>
        <w:rPr/>
        <w:t>the</w:t>
      </w:r>
      <w:r>
        <w:rPr>
          <w:spacing w:val="26"/>
        </w:rPr>
        <w:t> </w:t>
      </w:r>
      <w:r>
        <w:rPr>
          <w:rFonts w:ascii="Cambria" w:hAnsi="Cambria"/>
        </w:rPr>
        <w:t>~/.bashrc</w:t>
      </w:r>
      <w:r>
        <w:rPr>
          <w:rFonts w:ascii="Cambria" w:hAnsi="Cambria"/>
          <w:spacing w:val="30"/>
        </w:rPr>
        <w:t> </w:t>
      </w:r>
      <w:r>
        <w:rPr/>
        <w:t>initialization</w:t>
      </w:r>
      <w:r>
        <w:rPr>
          <w:spacing w:val="26"/>
        </w:rPr>
        <w:t> </w:t>
      </w:r>
      <w:r>
        <w:rPr/>
        <w:t>file</w:t>
      </w:r>
      <w:r>
        <w:rPr>
          <w:spacing w:val="26"/>
        </w:rPr>
        <w:t> </w:t>
      </w:r>
      <w:r>
        <w:rPr/>
        <w:t>in</w:t>
      </w:r>
      <w:r>
        <w:rPr>
          <w:spacing w:val="26"/>
        </w:rPr>
        <w:t> </w:t>
      </w:r>
      <w:r>
        <w:rPr/>
        <w:t>an</w:t>
      </w:r>
      <w:r>
        <w:rPr>
          <w:spacing w:val="26"/>
        </w:rPr>
        <w:t> </w:t>
      </w:r>
      <w:r>
        <w:rPr/>
        <w:t>interactive</w:t>
      </w:r>
      <w:r>
        <w:rPr>
          <w:spacing w:val="26"/>
        </w:rPr>
        <w:t> </w:t>
      </w:r>
      <w:r>
        <w:rPr/>
        <w:t>shell.</w:t>
      </w:r>
      <w:r>
        <w:rPr>
          <w:spacing w:val="67"/>
        </w:rPr>
        <w:t> </w:t>
      </w:r>
      <w:r>
        <w:rPr/>
        <w:t>This</w:t>
      </w:r>
      <w:r>
        <w:rPr>
          <w:spacing w:val="26"/>
        </w:rPr>
        <w:t> </w:t>
      </w:r>
      <w:r>
        <w:rPr/>
        <w:t>is</w:t>
      </w:r>
      <w:r>
        <w:rPr>
          <w:spacing w:val="26"/>
        </w:rPr>
        <w:t> </w:t>
      </w:r>
      <w:r>
        <w:rPr/>
        <w:t>on by default if the shell is invoked as </w:t>
      </w:r>
      <w:r>
        <w:rPr>
          <w:rFonts w:ascii="Cambria" w:hAnsi="Cambria"/>
        </w:rPr>
        <w:t>sh</w:t>
      </w:r>
      <w:r>
        <w:rPr/>
        <w:t>.</w:t>
      </w:r>
    </w:p>
    <w:p>
      <w:pPr>
        <w:pStyle w:val="BodyText"/>
        <w:spacing w:line="252" w:lineRule="auto" w:before="90"/>
        <w:ind w:left="1312" w:right="877" w:hanging="1152"/>
        <w:jc w:val="both"/>
      </w:pPr>
      <w:r>
        <w:rPr>
          <w:rFonts w:ascii="Cambria"/>
        </w:rPr>
        <w:t>--posix</w:t>
      </w:r>
      <w:r>
        <w:rPr>
          <w:rFonts w:ascii="Cambria"/>
          <w:spacing w:val="80"/>
          <w:w w:val="150"/>
        </w:rPr>
        <w:t> </w:t>
      </w:r>
      <w:r>
        <w:rPr/>
        <w:t>Enable posix mode; change the behavior of Bash where the default operation differs from the posix standard to match the standard.</w:t>
      </w:r>
      <w:r>
        <w:rPr>
          <w:spacing w:val="40"/>
        </w:rPr>
        <w:t> </w:t>
      </w:r>
      <w:r>
        <w:rPr/>
        <w:t>This is intended to make</w:t>
      </w:r>
      <w:r>
        <w:rPr>
          <w:spacing w:val="-7"/>
        </w:rPr>
        <w:t> </w:t>
      </w:r>
      <w:r>
        <w:rPr/>
        <w:t>Bash</w:t>
      </w:r>
      <w:r>
        <w:rPr>
          <w:spacing w:val="-7"/>
        </w:rPr>
        <w:t> </w:t>
      </w:r>
      <w:r>
        <w:rPr/>
        <w:t>behave</w:t>
      </w:r>
      <w:r>
        <w:rPr>
          <w:spacing w:val="-7"/>
        </w:rPr>
        <w:t> </w:t>
      </w:r>
      <w:r>
        <w:rPr/>
        <w:t>as</w:t>
      </w:r>
      <w:r>
        <w:rPr>
          <w:spacing w:val="-7"/>
        </w:rPr>
        <w:t> </w:t>
      </w:r>
      <w:r>
        <w:rPr/>
        <w:t>a</w:t>
      </w:r>
      <w:r>
        <w:rPr>
          <w:spacing w:val="-7"/>
        </w:rPr>
        <w:t> </w:t>
      </w:r>
      <w:r>
        <w:rPr/>
        <w:t>strict</w:t>
      </w:r>
      <w:r>
        <w:rPr>
          <w:spacing w:val="-7"/>
        </w:rPr>
        <w:t> </w:t>
      </w:r>
      <w:r>
        <w:rPr/>
        <w:t>superset</w:t>
      </w:r>
      <w:r>
        <w:rPr>
          <w:spacing w:val="-7"/>
        </w:rPr>
        <w:t> </w:t>
      </w:r>
      <w:r>
        <w:rPr/>
        <w:t>of</w:t>
      </w:r>
      <w:r>
        <w:rPr>
          <w:spacing w:val="-7"/>
        </w:rPr>
        <w:t> </w:t>
      </w:r>
      <w:r>
        <w:rPr/>
        <w:t>that</w:t>
      </w:r>
      <w:r>
        <w:rPr>
          <w:spacing w:val="-7"/>
        </w:rPr>
        <w:t> </w:t>
      </w:r>
      <w:r>
        <w:rPr/>
        <w:t>standard.</w:t>
      </w:r>
      <w:r>
        <w:rPr>
          <w:spacing w:val="14"/>
        </w:rPr>
        <w:t> </w:t>
      </w:r>
      <w:r>
        <w:rPr/>
        <w:t>See</w:t>
      </w:r>
      <w:r>
        <w:rPr>
          <w:spacing w:val="-8"/>
        </w:rPr>
        <w:t> </w:t>
      </w:r>
      <w:hyperlink w:history="true" w:anchor="_bookmark128">
        <w:r>
          <w:rPr/>
          <w:t>Section</w:t>
        </w:r>
        <w:r>
          <w:rPr>
            <w:spacing w:val="-7"/>
          </w:rPr>
          <w:t> </w:t>
        </w:r>
        <w:r>
          <w:rPr/>
          <w:t>6.11</w:t>
        </w:r>
        <w:r>
          <w:rPr>
            <w:spacing w:val="-7"/>
          </w:rPr>
          <w:t> </w:t>
        </w:r>
        <w:r>
          <w:rPr/>
          <w:t>[Bash</w:t>
        </w:r>
      </w:hyperlink>
      <w:r>
        <w:rPr/>
        <w:t> </w:t>
      </w:r>
      <w:hyperlink w:history="true" w:anchor="_bookmark128">
        <w:r>
          <w:rPr/>
          <w:t>POSIX Mode], page 116</w:t>
        </w:r>
      </w:hyperlink>
      <w:r>
        <w:rPr/>
        <w:t>, for a description of the Bash posix mode.</w:t>
      </w:r>
    </w:p>
    <w:p>
      <w:pPr>
        <w:spacing w:after="0" w:line="252" w:lineRule="auto"/>
        <w:jc w:val="both"/>
        <w:sectPr>
          <w:headerReference w:type="default" r:id="rId17"/>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r>
        <w:rPr>
          <w:rFonts w:ascii="Cambria"/>
          <w:w w:val="125"/>
        </w:rPr>
        <w:t>--</w:t>
      </w:r>
      <w:r>
        <w:rPr>
          <w:rFonts w:ascii="Cambria"/>
          <w:spacing w:val="-2"/>
          <w:w w:val="125"/>
        </w:rPr>
        <w:t>restricted</w:t>
      </w:r>
    </w:p>
    <w:p>
      <w:pPr>
        <w:pStyle w:val="BodyText"/>
        <w:spacing w:line="252" w:lineRule="auto" w:before="5"/>
        <w:ind w:left="1312" w:right="869"/>
      </w:pPr>
      <w:r>
        <w:rPr/>
        <w:t>Equivalent to </w:t>
      </w:r>
      <w:r>
        <w:rPr>
          <w:rFonts w:ascii="Cambria"/>
          <w:w w:val="110"/>
        </w:rPr>
        <w:t>-</w:t>
      </w:r>
      <w:r>
        <w:rPr>
          <w:rFonts w:ascii="Cambria"/>
        </w:rPr>
        <w:t>r</w:t>
      </w:r>
      <w:r>
        <w:rPr/>
        <w:t>.</w:t>
      </w:r>
      <w:r>
        <w:rPr>
          <w:spacing w:val="40"/>
        </w:rPr>
        <w:t> </w:t>
      </w:r>
      <w:r>
        <w:rPr/>
        <w:t>Make the shell a restricted shell (see </w:t>
      </w:r>
      <w:hyperlink w:history="true" w:anchor="_bookmark126">
        <w:r>
          <w:rPr/>
          <w:t>Section 6.10 [The Re-</w:t>
        </w:r>
      </w:hyperlink>
      <w:r>
        <w:rPr/>
        <w:t> </w:t>
      </w:r>
      <w:hyperlink w:history="true" w:anchor="_bookmark126">
        <w:r>
          <w:rPr/>
          <w:t>stricted Shell], page 115</w:t>
        </w:r>
      </w:hyperlink>
      <w:r>
        <w:rPr/>
        <w:t>).</w:t>
      </w:r>
    </w:p>
    <w:p>
      <w:pPr>
        <w:spacing w:after="0" w:line="252" w:lineRule="auto"/>
        <w:sectPr>
          <w:headerReference w:type="default" r:id="rId18"/>
          <w:pgSz w:w="12240" w:h="15840"/>
          <w:pgMar w:header="997" w:footer="0" w:top="1320" w:bottom="280" w:left="1640" w:right="920"/>
        </w:sectPr>
      </w:pPr>
    </w:p>
    <w:p>
      <w:pPr>
        <w:pStyle w:val="BodyText"/>
        <w:spacing w:before="88"/>
        <w:ind w:left="159"/>
        <w:rPr>
          <w:rFonts w:ascii="Cambria"/>
        </w:rPr>
      </w:pPr>
      <w:r>
        <w:rPr>
          <w:rFonts w:ascii="Cambria"/>
          <w:w w:val="115"/>
        </w:rPr>
        <w:t>--</w:t>
      </w:r>
      <w:r>
        <w:rPr>
          <w:rFonts w:ascii="Cambria"/>
          <w:spacing w:val="-2"/>
          <w:w w:val="115"/>
        </w:rPr>
        <w:t>verbose</w:t>
      </w:r>
    </w:p>
    <w:p>
      <w:pPr>
        <w:pStyle w:val="BodyText"/>
        <w:spacing w:before="106"/>
        <w:rPr>
          <w:rFonts w:ascii="Cambria"/>
        </w:rPr>
      </w:pPr>
    </w:p>
    <w:p>
      <w:pPr>
        <w:pStyle w:val="BodyText"/>
        <w:ind w:left="159"/>
        <w:rPr>
          <w:rFonts w:ascii="Cambria"/>
        </w:rPr>
      </w:pPr>
      <w:r>
        <w:rPr>
          <w:rFonts w:ascii="Cambria"/>
          <w:w w:val="120"/>
        </w:rPr>
        <w:t>--</w:t>
      </w:r>
      <w:r>
        <w:rPr>
          <w:rFonts w:ascii="Cambria"/>
          <w:spacing w:val="-2"/>
          <w:w w:val="120"/>
        </w:rPr>
        <w:t>version</w:t>
      </w:r>
    </w:p>
    <w:p>
      <w:pPr>
        <w:spacing w:line="240" w:lineRule="auto" w:before="93"/>
        <w:rPr>
          <w:rFonts w:ascii="Cambria"/>
          <w:sz w:val="22"/>
        </w:rPr>
      </w:pPr>
      <w:r>
        <w:rPr/>
        <w:br w:type="column"/>
      </w:r>
      <w:r>
        <w:rPr>
          <w:rFonts w:ascii="Cambria"/>
          <w:sz w:val="22"/>
        </w:rPr>
      </w:r>
    </w:p>
    <w:p>
      <w:pPr>
        <w:pStyle w:val="BodyText"/>
        <w:spacing w:before="1"/>
        <w:ind w:left="81"/>
      </w:pPr>
      <w:r>
        <w:rPr/>
        <w:t>Equivalent</w:t>
      </w:r>
      <w:r>
        <w:rPr>
          <w:spacing w:val="7"/>
        </w:rPr>
        <w:t> </w:t>
      </w:r>
      <w:r>
        <w:rPr/>
        <w:t>to</w:t>
      </w:r>
      <w:r>
        <w:rPr>
          <w:spacing w:val="7"/>
        </w:rPr>
        <w:t> </w:t>
      </w:r>
      <w:r>
        <w:rPr>
          <w:rFonts w:ascii="Cambria" w:hAnsi="Cambria"/>
        </w:rPr>
        <w:t>-v</w:t>
      </w:r>
      <w:r>
        <w:rPr/>
        <w:t>.</w:t>
      </w:r>
      <w:r>
        <w:rPr>
          <w:spacing w:val="27"/>
        </w:rPr>
        <w:t> </w:t>
      </w:r>
      <w:r>
        <w:rPr/>
        <w:t>Print</w:t>
      </w:r>
      <w:r>
        <w:rPr>
          <w:spacing w:val="8"/>
        </w:rPr>
        <w:t> </w:t>
      </w:r>
      <w:r>
        <w:rPr/>
        <w:t>shell</w:t>
      </w:r>
      <w:r>
        <w:rPr>
          <w:spacing w:val="8"/>
        </w:rPr>
        <w:t> </w:t>
      </w:r>
      <w:r>
        <w:rPr/>
        <w:t>input</w:t>
      </w:r>
      <w:r>
        <w:rPr>
          <w:spacing w:val="7"/>
        </w:rPr>
        <w:t> </w:t>
      </w:r>
      <w:r>
        <w:rPr/>
        <w:t>lines</w:t>
      </w:r>
      <w:r>
        <w:rPr>
          <w:spacing w:val="7"/>
        </w:rPr>
        <w:t> </w:t>
      </w:r>
      <w:r>
        <w:rPr/>
        <w:t>as</w:t>
      </w:r>
      <w:r>
        <w:rPr>
          <w:spacing w:val="7"/>
        </w:rPr>
        <w:t> </w:t>
      </w:r>
      <w:r>
        <w:rPr/>
        <w:t>they’re</w:t>
      </w:r>
      <w:r>
        <w:rPr>
          <w:spacing w:val="8"/>
        </w:rPr>
        <w:t> </w:t>
      </w:r>
      <w:r>
        <w:rPr>
          <w:spacing w:val="-2"/>
        </w:rPr>
        <w:t>read.</w:t>
      </w:r>
    </w:p>
    <w:p>
      <w:pPr>
        <w:pStyle w:val="BodyText"/>
        <w:spacing w:before="120"/>
      </w:pPr>
    </w:p>
    <w:p>
      <w:pPr>
        <w:pStyle w:val="BodyText"/>
        <w:spacing w:line="252" w:lineRule="auto" w:before="1"/>
        <w:ind w:left="81" w:right="580"/>
      </w:pPr>
      <w:r>
        <w:rPr>
          <w:spacing w:val="-2"/>
        </w:rPr>
        <w:t>Show</w:t>
      </w:r>
      <w:r>
        <w:rPr>
          <w:spacing w:val="-4"/>
        </w:rPr>
        <w:t> </w:t>
      </w:r>
      <w:r>
        <w:rPr>
          <w:spacing w:val="-2"/>
        </w:rPr>
        <w:t>version</w:t>
      </w:r>
      <w:r>
        <w:rPr>
          <w:spacing w:val="-3"/>
        </w:rPr>
        <w:t> </w:t>
      </w:r>
      <w:r>
        <w:rPr>
          <w:spacing w:val="-2"/>
        </w:rPr>
        <w:t>information</w:t>
      </w:r>
      <w:r>
        <w:rPr>
          <w:spacing w:val="-3"/>
        </w:rPr>
        <w:t> </w:t>
      </w:r>
      <w:r>
        <w:rPr>
          <w:spacing w:val="-2"/>
        </w:rPr>
        <w:t>for</w:t>
      </w:r>
      <w:r>
        <w:rPr>
          <w:spacing w:val="-3"/>
        </w:rPr>
        <w:t> </w:t>
      </w:r>
      <w:r>
        <w:rPr>
          <w:spacing w:val="-2"/>
        </w:rPr>
        <w:t>this</w:t>
      </w:r>
      <w:r>
        <w:rPr>
          <w:spacing w:val="-3"/>
        </w:rPr>
        <w:t> </w:t>
      </w:r>
      <w:r>
        <w:rPr>
          <w:spacing w:val="-2"/>
        </w:rPr>
        <w:t>instance</w:t>
      </w:r>
      <w:r>
        <w:rPr>
          <w:spacing w:val="-3"/>
        </w:rPr>
        <w:t> </w:t>
      </w:r>
      <w:r>
        <w:rPr>
          <w:spacing w:val="-2"/>
        </w:rPr>
        <w:t>of</w:t>
      </w:r>
      <w:r>
        <w:rPr>
          <w:spacing w:val="-3"/>
        </w:rPr>
        <w:t> </w:t>
      </w:r>
      <w:r>
        <w:rPr>
          <w:spacing w:val="-2"/>
        </w:rPr>
        <w:t>Bash</w:t>
      </w:r>
      <w:r>
        <w:rPr>
          <w:spacing w:val="-3"/>
        </w:rPr>
        <w:t> </w:t>
      </w:r>
      <w:r>
        <w:rPr>
          <w:spacing w:val="-2"/>
        </w:rPr>
        <w:t>on</w:t>
      </w:r>
      <w:r>
        <w:rPr>
          <w:spacing w:val="-3"/>
        </w:rPr>
        <w:t> </w:t>
      </w:r>
      <w:r>
        <w:rPr>
          <w:spacing w:val="-2"/>
        </w:rPr>
        <w:t>the</w:t>
      </w:r>
      <w:r>
        <w:rPr>
          <w:spacing w:val="-3"/>
        </w:rPr>
        <w:t> </w:t>
      </w:r>
      <w:r>
        <w:rPr>
          <w:spacing w:val="-2"/>
        </w:rPr>
        <w:t>standard</w:t>
      </w:r>
      <w:r>
        <w:rPr>
          <w:spacing w:val="-3"/>
        </w:rPr>
        <w:t> </w:t>
      </w:r>
      <w:r>
        <w:rPr>
          <w:spacing w:val="-2"/>
        </w:rPr>
        <w:t>output</w:t>
      </w:r>
      <w:r>
        <w:rPr>
          <w:spacing w:val="-3"/>
        </w:rPr>
        <w:t> </w:t>
      </w:r>
      <w:r>
        <w:rPr>
          <w:spacing w:val="-2"/>
        </w:rPr>
        <w:t>and </w:t>
      </w:r>
      <w:r>
        <w:rPr/>
        <w:t>exit successfully.</w:t>
      </w:r>
    </w:p>
    <w:p>
      <w:pPr>
        <w:spacing w:after="0" w:line="252" w:lineRule="auto"/>
        <w:sectPr>
          <w:type w:val="continuous"/>
          <w:pgSz w:w="12240" w:h="15840"/>
          <w:pgMar w:header="997" w:footer="0" w:top="1820" w:bottom="280" w:left="1640" w:right="920"/>
          <w:cols w:num="2" w:equalWidth="0">
            <w:col w:w="1191" w:space="40"/>
            <w:col w:w="8449"/>
          </w:cols>
        </w:sectPr>
      </w:pPr>
    </w:p>
    <w:p>
      <w:pPr>
        <w:pStyle w:val="BodyText"/>
        <w:spacing w:line="244" w:lineRule="auto" w:before="96"/>
        <w:ind w:left="159" w:right="876" w:firstLine="298"/>
        <w:jc w:val="both"/>
      </w:pPr>
      <w:r>
        <w:rPr/>
        <w:t>There</w:t>
      </w:r>
      <w:r>
        <w:rPr>
          <w:spacing w:val="-12"/>
        </w:rPr>
        <w:t> </w:t>
      </w:r>
      <w:r>
        <w:rPr/>
        <w:t>are</w:t>
      </w:r>
      <w:r>
        <w:rPr>
          <w:spacing w:val="-12"/>
        </w:rPr>
        <w:t> </w:t>
      </w:r>
      <w:r>
        <w:rPr/>
        <w:t>several</w:t>
      </w:r>
      <w:r>
        <w:rPr>
          <w:spacing w:val="-12"/>
        </w:rPr>
        <w:t> </w:t>
      </w:r>
      <w:r>
        <w:rPr/>
        <w:t>single-character</w:t>
      </w:r>
      <w:r>
        <w:rPr>
          <w:spacing w:val="-12"/>
        </w:rPr>
        <w:t> </w:t>
      </w:r>
      <w:r>
        <w:rPr/>
        <w:t>options</w:t>
      </w:r>
      <w:r>
        <w:rPr>
          <w:spacing w:val="-12"/>
        </w:rPr>
        <w:t> </w:t>
      </w:r>
      <w:r>
        <w:rPr/>
        <w:t>that</w:t>
      </w:r>
      <w:r>
        <w:rPr>
          <w:spacing w:val="-12"/>
        </w:rPr>
        <w:t> </w:t>
      </w:r>
      <w:r>
        <w:rPr/>
        <w:t>may</w:t>
      </w:r>
      <w:r>
        <w:rPr>
          <w:spacing w:val="-12"/>
        </w:rPr>
        <w:t> </w:t>
      </w:r>
      <w:r>
        <w:rPr/>
        <w:t>be</w:t>
      </w:r>
      <w:r>
        <w:rPr>
          <w:spacing w:val="-12"/>
        </w:rPr>
        <w:t> </w:t>
      </w:r>
      <w:r>
        <w:rPr/>
        <w:t>supplied</w:t>
      </w:r>
      <w:r>
        <w:rPr>
          <w:spacing w:val="-12"/>
        </w:rPr>
        <w:t> </w:t>
      </w:r>
      <w:r>
        <w:rPr/>
        <w:t>at</w:t>
      </w:r>
      <w:r>
        <w:rPr>
          <w:spacing w:val="-12"/>
        </w:rPr>
        <w:t> </w:t>
      </w:r>
      <w:r>
        <w:rPr/>
        <w:t>invocation</w:t>
      </w:r>
      <w:r>
        <w:rPr>
          <w:spacing w:val="-12"/>
        </w:rPr>
        <w:t> </w:t>
      </w:r>
      <w:r>
        <w:rPr/>
        <w:t>which</w:t>
      </w:r>
      <w:r>
        <w:rPr>
          <w:spacing w:val="-12"/>
        </w:rPr>
        <w:t> </w:t>
      </w:r>
      <w:r>
        <w:rPr/>
        <w:t>are not available with the </w:t>
      </w:r>
      <w:r>
        <w:rPr>
          <w:rFonts w:ascii="Cambria"/>
        </w:rPr>
        <w:t>set </w:t>
      </w:r>
      <w:r>
        <w:rPr/>
        <w:t>builtin.</w:t>
      </w:r>
    </w:p>
    <w:p>
      <w:pPr>
        <w:pStyle w:val="BodyText"/>
        <w:tabs>
          <w:tab w:pos="1311" w:val="left" w:leader="none"/>
        </w:tabs>
        <w:spacing w:line="247" w:lineRule="auto" w:before="97"/>
        <w:ind w:left="1311" w:right="877" w:hanging="1152"/>
        <w:jc w:val="both"/>
      </w:pPr>
      <w:r>
        <w:rPr/>
        <mc:AlternateContent>
          <mc:Choice Requires="wps">
            <w:drawing>
              <wp:anchor distT="0" distB="0" distL="0" distR="0" allowOverlap="1" layoutInCell="1" locked="0" behindDoc="1" simplePos="0" relativeHeight="483359232">
                <wp:simplePos x="0" y="0"/>
                <wp:positionH relativeFrom="page">
                  <wp:posOffset>2222893</wp:posOffset>
                </wp:positionH>
                <wp:positionV relativeFrom="paragraph">
                  <wp:posOffset>358336</wp:posOffset>
                </wp:positionV>
                <wp:extent cx="4191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7248" from="175.031006pt,28.215452pt" to="178.304006pt,28.215452pt" stroked="true" strokeweight=".47pt" strokecolor="#000000">
                <v:stroke dashstyle="solid"/>
                <w10:wrap type="none"/>
              </v:line>
            </w:pict>
          </mc:Fallback>
        </mc:AlternateContent>
      </w:r>
      <w:r>
        <w:rPr/>
        <mc:AlternateContent>
          <mc:Choice Requires="wps">
            <w:drawing>
              <wp:anchor distT="0" distB="0" distL="0" distR="0" allowOverlap="1" layoutInCell="1" locked="0" behindDoc="1" simplePos="0" relativeHeight="483359744">
                <wp:simplePos x="0" y="0"/>
                <wp:positionH relativeFrom="page">
                  <wp:posOffset>5949048</wp:posOffset>
                </wp:positionH>
                <wp:positionV relativeFrom="paragraph">
                  <wp:posOffset>358336</wp:posOffset>
                </wp:positionV>
                <wp:extent cx="4191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6736" from="468.428986pt,28.215452pt" to="471.701986pt,28.215452pt" stroked="true" strokeweight=".47pt" strokecolor="#000000">
                <v:stroke dashstyle="solid"/>
                <w10:wrap type="none"/>
              </v:line>
            </w:pict>
          </mc:Fallback>
        </mc:AlternateContent>
      </w:r>
      <w:r>
        <w:rPr>
          <w:rFonts w:ascii="Cambria"/>
          <w:spacing w:val="-6"/>
          <w:w w:val="105"/>
        </w:rPr>
        <w:t>-c</w:t>
      </w:r>
      <w:r>
        <w:rPr>
          <w:rFonts w:ascii="Cambria"/>
        </w:rPr>
        <w:tab/>
      </w:r>
      <w:r>
        <w:rPr/>
        <w:t>Read and execute commands from the first non-option argument </w:t>
      </w:r>
      <w:r>
        <w:rPr>
          <w:i/>
        </w:rPr>
        <w:t>com-</w:t>
      </w:r>
      <w:r>
        <w:rPr>
          <w:i/>
          <w:spacing w:val="80"/>
        </w:rPr>
        <w:t> </w:t>
      </w:r>
      <w:r>
        <w:rPr>
          <w:i/>
        </w:rPr>
        <w:t>mand string</w:t>
      </w:r>
      <w:r>
        <w:rPr/>
        <w:t>,</w:t>
      </w:r>
      <w:r>
        <w:rPr>
          <w:spacing w:val="-4"/>
        </w:rPr>
        <w:t> </w:t>
      </w:r>
      <w:r>
        <w:rPr/>
        <w:t>then</w:t>
      </w:r>
      <w:r>
        <w:rPr>
          <w:spacing w:val="-4"/>
        </w:rPr>
        <w:t> </w:t>
      </w:r>
      <w:r>
        <w:rPr/>
        <w:t>exit.</w:t>
      </w:r>
      <w:r>
        <w:rPr>
          <w:spacing w:val="18"/>
        </w:rPr>
        <w:t> </w:t>
      </w:r>
      <w:r>
        <w:rPr/>
        <w:t>If</w:t>
      </w:r>
      <w:r>
        <w:rPr>
          <w:spacing w:val="-4"/>
        </w:rPr>
        <w:t> </w:t>
      </w:r>
      <w:r>
        <w:rPr/>
        <w:t>there</w:t>
      </w:r>
      <w:r>
        <w:rPr>
          <w:spacing w:val="-4"/>
        </w:rPr>
        <w:t> </w:t>
      </w:r>
      <w:r>
        <w:rPr/>
        <w:t>are</w:t>
      </w:r>
      <w:r>
        <w:rPr>
          <w:spacing w:val="-4"/>
        </w:rPr>
        <w:t> </w:t>
      </w:r>
      <w:r>
        <w:rPr/>
        <w:t>arguments</w:t>
      </w:r>
      <w:r>
        <w:rPr>
          <w:spacing w:val="-4"/>
        </w:rPr>
        <w:t> </w:t>
      </w:r>
      <w:r>
        <w:rPr/>
        <w:t>after</w:t>
      </w:r>
      <w:r>
        <w:rPr>
          <w:spacing w:val="-4"/>
        </w:rPr>
        <w:t> </w:t>
      </w:r>
      <w:r>
        <w:rPr/>
        <w:t>the</w:t>
      </w:r>
      <w:r>
        <w:rPr>
          <w:spacing w:val="-4"/>
        </w:rPr>
        <w:t> </w:t>
      </w:r>
      <w:r>
        <w:rPr>
          <w:i/>
        </w:rPr>
        <w:t>command string</w:t>
      </w:r>
      <w:r>
        <w:rPr/>
        <w:t>,</w:t>
      </w:r>
      <w:r>
        <w:rPr>
          <w:spacing w:val="-4"/>
        </w:rPr>
        <w:t> </w:t>
      </w:r>
      <w:r>
        <w:rPr/>
        <w:t>the first</w:t>
      </w:r>
      <w:r>
        <w:rPr>
          <w:spacing w:val="-5"/>
        </w:rPr>
        <w:t> </w:t>
      </w:r>
      <w:r>
        <w:rPr/>
        <w:t>argument</w:t>
      </w:r>
      <w:r>
        <w:rPr>
          <w:spacing w:val="-5"/>
        </w:rPr>
        <w:t> </w:t>
      </w:r>
      <w:r>
        <w:rPr/>
        <w:t>is</w:t>
      </w:r>
      <w:r>
        <w:rPr>
          <w:spacing w:val="-5"/>
        </w:rPr>
        <w:t> </w:t>
      </w:r>
      <w:r>
        <w:rPr/>
        <w:t>assigned</w:t>
      </w:r>
      <w:r>
        <w:rPr>
          <w:spacing w:val="-5"/>
        </w:rPr>
        <w:t> </w:t>
      </w:r>
      <w:r>
        <w:rPr/>
        <w:t>to</w:t>
      </w:r>
      <w:r>
        <w:rPr>
          <w:spacing w:val="-6"/>
        </w:rPr>
        <w:t> </w:t>
      </w:r>
      <w:r>
        <w:rPr>
          <w:rFonts w:ascii="Cambria"/>
        </w:rPr>
        <w:t>$0</w:t>
      </w:r>
      <w:r>
        <w:rPr>
          <w:rFonts w:ascii="Cambria"/>
          <w:spacing w:val="-1"/>
        </w:rPr>
        <w:t> </w:t>
      </w:r>
      <w:r>
        <w:rPr/>
        <w:t>and</w:t>
      </w:r>
      <w:r>
        <w:rPr>
          <w:spacing w:val="-5"/>
        </w:rPr>
        <w:t> </w:t>
      </w:r>
      <w:r>
        <w:rPr/>
        <w:t>any</w:t>
      </w:r>
      <w:r>
        <w:rPr>
          <w:spacing w:val="-5"/>
        </w:rPr>
        <w:t> </w:t>
      </w:r>
      <w:r>
        <w:rPr/>
        <w:t>remaining</w:t>
      </w:r>
      <w:r>
        <w:rPr>
          <w:spacing w:val="-5"/>
        </w:rPr>
        <w:t> </w:t>
      </w:r>
      <w:r>
        <w:rPr/>
        <w:t>arguments</w:t>
      </w:r>
      <w:r>
        <w:rPr>
          <w:spacing w:val="-5"/>
        </w:rPr>
        <w:t> </w:t>
      </w:r>
      <w:r>
        <w:rPr/>
        <w:t>are</w:t>
      </w:r>
      <w:r>
        <w:rPr>
          <w:spacing w:val="-5"/>
        </w:rPr>
        <w:t> </w:t>
      </w:r>
      <w:r>
        <w:rPr/>
        <w:t>assigned</w:t>
      </w:r>
      <w:r>
        <w:rPr>
          <w:spacing w:val="-5"/>
        </w:rPr>
        <w:t> </w:t>
      </w:r>
      <w:r>
        <w:rPr/>
        <w:t>to the positional parameters.</w:t>
      </w:r>
      <w:r>
        <w:rPr>
          <w:spacing w:val="40"/>
        </w:rPr>
        <w:t> </w:t>
      </w:r>
      <w:r>
        <w:rPr/>
        <w:t>The assignment to </w:t>
      </w:r>
      <w:r>
        <w:rPr>
          <w:rFonts w:ascii="Cambria"/>
        </w:rPr>
        <w:t>$0 </w:t>
      </w:r>
      <w:r>
        <w:rPr/>
        <w:t>sets the name of the shell, which is used in warning and error messages.</w:t>
      </w:r>
    </w:p>
    <w:p>
      <w:pPr>
        <w:pStyle w:val="BodyText"/>
        <w:tabs>
          <w:tab w:pos="1311" w:val="left" w:leader="none"/>
        </w:tabs>
        <w:spacing w:line="252" w:lineRule="auto" w:before="98"/>
        <w:ind w:left="1312" w:right="878" w:hanging="1152"/>
        <w:jc w:val="both"/>
      </w:pPr>
      <w:r>
        <w:rPr>
          <w:rFonts w:ascii="Cambria"/>
          <w:spacing w:val="-6"/>
          <w:w w:val="140"/>
        </w:rPr>
        <w:t>-i</w:t>
      </w:r>
      <w:r>
        <w:rPr>
          <w:rFonts w:ascii="Cambria"/>
        </w:rPr>
        <w:tab/>
      </w:r>
      <w:r>
        <w:rPr>
          <w:w w:val="95"/>
        </w:rPr>
        <w:t>Force</w:t>
      </w:r>
      <w:r>
        <w:rPr>
          <w:spacing w:val="-3"/>
          <w:w w:val="95"/>
        </w:rPr>
        <w:t> </w:t>
      </w:r>
      <w:r>
        <w:rPr>
          <w:w w:val="95"/>
        </w:rPr>
        <w:t>the</w:t>
      </w:r>
      <w:r>
        <w:rPr>
          <w:spacing w:val="-2"/>
          <w:w w:val="95"/>
        </w:rPr>
        <w:t> </w:t>
      </w:r>
      <w:r>
        <w:rPr>
          <w:w w:val="95"/>
        </w:rPr>
        <w:t>shell</w:t>
      </w:r>
      <w:r>
        <w:rPr>
          <w:spacing w:val="-2"/>
          <w:w w:val="95"/>
        </w:rPr>
        <w:t> </w:t>
      </w:r>
      <w:r>
        <w:rPr>
          <w:w w:val="95"/>
        </w:rPr>
        <w:t>to</w:t>
      </w:r>
      <w:r>
        <w:rPr>
          <w:spacing w:val="-2"/>
          <w:w w:val="95"/>
        </w:rPr>
        <w:t> </w:t>
      </w:r>
      <w:r>
        <w:rPr>
          <w:w w:val="95"/>
        </w:rPr>
        <w:t>run</w:t>
      </w:r>
      <w:r>
        <w:rPr>
          <w:spacing w:val="-2"/>
          <w:w w:val="95"/>
        </w:rPr>
        <w:t> </w:t>
      </w:r>
      <w:r>
        <w:rPr>
          <w:w w:val="95"/>
        </w:rPr>
        <w:t>interactively.</w:t>
      </w:r>
      <w:r>
        <w:rPr>
          <w:spacing w:val="34"/>
        </w:rPr>
        <w:t> </w:t>
      </w:r>
      <w:r>
        <w:rPr>
          <w:w w:val="95"/>
        </w:rPr>
        <w:t>Interactive</w:t>
      </w:r>
      <w:r>
        <w:rPr>
          <w:spacing w:val="-2"/>
          <w:w w:val="95"/>
        </w:rPr>
        <w:t> </w:t>
      </w:r>
      <w:r>
        <w:rPr>
          <w:w w:val="95"/>
        </w:rPr>
        <w:t>shells</w:t>
      </w:r>
      <w:r>
        <w:rPr>
          <w:spacing w:val="-3"/>
          <w:w w:val="95"/>
        </w:rPr>
        <w:t> </w:t>
      </w:r>
      <w:r>
        <w:rPr>
          <w:w w:val="95"/>
        </w:rPr>
        <w:t>are</w:t>
      </w:r>
      <w:r>
        <w:rPr>
          <w:spacing w:val="-2"/>
          <w:w w:val="95"/>
        </w:rPr>
        <w:t> </w:t>
      </w:r>
      <w:r>
        <w:rPr>
          <w:w w:val="95"/>
        </w:rPr>
        <w:t>described</w:t>
      </w:r>
      <w:r>
        <w:rPr>
          <w:spacing w:val="-2"/>
          <w:w w:val="95"/>
        </w:rPr>
        <w:t> </w:t>
      </w:r>
      <w:r>
        <w:rPr>
          <w:w w:val="95"/>
        </w:rPr>
        <w:t>in</w:t>
      </w:r>
      <w:r>
        <w:rPr>
          <w:spacing w:val="-3"/>
          <w:w w:val="95"/>
        </w:rPr>
        <w:t> </w:t>
      </w:r>
      <w:hyperlink w:history="true" w:anchor="_bookmark109">
        <w:r>
          <w:rPr>
            <w:w w:val="95"/>
          </w:rPr>
          <w:t>Section</w:t>
        </w:r>
        <w:r>
          <w:rPr>
            <w:spacing w:val="-2"/>
            <w:w w:val="95"/>
          </w:rPr>
          <w:t> </w:t>
        </w:r>
        <w:r>
          <w:rPr>
            <w:w w:val="95"/>
          </w:rPr>
          <w:t>6.3</w:t>
        </w:r>
      </w:hyperlink>
      <w:r>
        <w:rPr>
          <w:w w:val="95"/>
        </w:rPr>
        <w:t> </w:t>
      </w:r>
      <w:hyperlink w:history="true" w:anchor="_bookmark109">
        <w:r>
          <w:rPr/>
          <w:t>[Interactive Shells], page 104</w:t>
        </w:r>
      </w:hyperlink>
      <w:r>
        <w:rPr/>
        <w:t>.</w:t>
      </w:r>
    </w:p>
    <w:p>
      <w:pPr>
        <w:pStyle w:val="BodyText"/>
        <w:tabs>
          <w:tab w:pos="1311" w:val="left" w:leader="none"/>
        </w:tabs>
        <w:spacing w:line="247" w:lineRule="auto" w:before="89"/>
        <w:ind w:left="1312" w:right="876" w:hanging="1152"/>
        <w:jc w:val="both"/>
      </w:pPr>
      <w:r>
        <w:rPr>
          <w:rFonts w:ascii="Cambria" w:hAnsi="Cambria"/>
          <w:spacing w:val="-6"/>
          <w:w w:val="145"/>
        </w:rPr>
        <w:t>-l</w:t>
      </w:r>
      <w:r>
        <w:rPr>
          <w:rFonts w:ascii="Cambria" w:hAnsi="Cambria"/>
        </w:rPr>
        <w:tab/>
      </w:r>
      <w:r>
        <w:rPr>
          <w:w w:val="105"/>
        </w:rPr>
        <w:t>Make this shell act as if it had been directly invoked by login.</w:t>
      </w:r>
      <w:r>
        <w:rPr>
          <w:spacing w:val="40"/>
          <w:w w:val="105"/>
        </w:rPr>
        <w:t> </w:t>
      </w:r>
      <w:r>
        <w:rPr>
          <w:w w:val="105"/>
        </w:rPr>
        <w:t>When the shell</w:t>
      </w:r>
      <w:r>
        <w:rPr>
          <w:w w:val="105"/>
        </w:rPr>
        <w:t> is</w:t>
      </w:r>
      <w:r>
        <w:rPr>
          <w:w w:val="105"/>
        </w:rPr>
        <w:t> interactive,</w:t>
      </w:r>
      <w:r>
        <w:rPr>
          <w:w w:val="105"/>
        </w:rPr>
        <w:t> this</w:t>
      </w:r>
      <w:r>
        <w:rPr>
          <w:w w:val="105"/>
        </w:rPr>
        <w:t> is</w:t>
      </w:r>
      <w:r>
        <w:rPr>
          <w:w w:val="105"/>
        </w:rPr>
        <w:t> equivalent</w:t>
      </w:r>
      <w:r>
        <w:rPr>
          <w:w w:val="105"/>
        </w:rPr>
        <w:t> to</w:t>
      </w:r>
      <w:r>
        <w:rPr>
          <w:w w:val="105"/>
        </w:rPr>
        <w:t> starting</w:t>
      </w:r>
      <w:r>
        <w:rPr>
          <w:w w:val="105"/>
        </w:rPr>
        <w:t> a</w:t>
      </w:r>
      <w:r>
        <w:rPr>
          <w:w w:val="105"/>
        </w:rPr>
        <w:t> login</w:t>
      </w:r>
      <w:r>
        <w:rPr>
          <w:w w:val="105"/>
        </w:rPr>
        <w:t> shell</w:t>
      </w:r>
      <w:r>
        <w:rPr>
          <w:w w:val="105"/>
        </w:rPr>
        <w:t> with</w:t>
      </w:r>
      <w:r>
        <w:rPr>
          <w:w w:val="105"/>
        </w:rPr>
        <w:t> ‘</w:t>
      </w:r>
      <w:r>
        <w:rPr>
          <w:rFonts w:ascii="Cambria" w:hAnsi="Cambria"/>
          <w:w w:val="105"/>
        </w:rPr>
        <w:t>exec</w:t>
      </w:r>
      <w:r>
        <w:rPr>
          <w:rFonts w:ascii="Cambria" w:hAnsi="Cambria"/>
          <w:spacing w:val="-6"/>
          <w:w w:val="105"/>
        </w:rPr>
        <w:t> </w:t>
      </w:r>
      <w:r>
        <w:rPr>
          <w:rFonts w:ascii="Cambria" w:hAnsi="Cambria"/>
          <w:w w:val="145"/>
        </w:rPr>
        <w:t>-l </w:t>
      </w:r>
      <w:r>
        <w:rPr>
          <w:rFonts w:ascii="Cambria" w:hAnsi="Cambria"/>
        </w:rPr>
        <w:t>bash</w:t>
      </w:r>
      <w:r>
        <w:rPr/>
        <w:t>’.</w:t>
      </w:r>
      <w:r>
        <w:rPr>
          <w:spacing w:val="16"/>
        </w:rPr>
        <w:t> </w:t>
      </w:r>
      <w:r>
        <w:rPr/>
        <w:t>When</w:t>
      </w:r>
      <w:r>
        <w:rPr>
          <w:spacing w:val="-5"/>
        </w:rPr>
        <w:t> </w:t>
      </w:r>
      <w:r>
        <w:rPr/>
        <w:t>the</w:t>
      </w:r>
      <w:r>
        <w:rPr>
          <w:spacing w:val="-5"/>
        </w:rPr>
        <w:t> </w:t>
      </w:r>
      <w:r>
        <w:rPr/>
        <w:t>shell</w:t>
      </w:r>
      <w:r>
        <w:rPr>
          <w:spacing w:val="-5"/>
        </w:rPr>
        <w:t> </w:t>
      </w:r>
      <w:r>
        <w:rPr/>
        <w:t>is</w:t>
      </w:r>
      <w:r>
        <w:rPr>
          <w:spacing w:val="-5"/>
        </w:rPr>
        <w:t> </w:t>
      </w:r>
      <w:r>
        <w:rPr/>
        <w:t>not</w:t>
      </w:r>
      <w:r>
        <w:rPr>
          <w:spacing w:val="-5"/>
        </w:rPr>
        <w:t> </w:t>
      </w:r>
      <w:r>
        <w:rPr/>
        <w:t>interactive,</w:t>
      </w:r>
      <w:r>
        <w:rPr>
          <w:spacing w:val="-4"/>
        </w:rPr>
        <w:t> </w:t>
      </w:r>
      <w:r>
        <w:rPr/>
        <w:t>it</w:t>
      </w:r>
      <w:r>
        <w:rPr>
          <w:spacing w:val="-5"/>
        </w:rPr>
        <w:t> </w:t>
      </w:r>
      <w:r>
        <w:rPr/>
        <w:t>will</w:t>
      </w:r>
      <w:r>
        <w:rPr>
          <w:spacing w:val="-5"/>
        </w:rPr>
        <w:t> </w:t>
      </w:r>
      <w:r>
        <w:rPr/>
        <w:t>read</w:t>
      </w:r>
      <w:r>
        <w:rPr>
          <w:spacing w:val="-5"/>
        </w:rPr>
        <w:t> </w:t>
      </w:r>
      <w:r>
        <w:rPr/>
        <w:t>and</w:t>
      </w:r>
      <w:r>
        <w:rPr>
          <w:spacing w:val="-5"/>
        </w:rPr>
        <w:t> </w:t>
      </w:r>
      <w:r>
        <w:rPr/>
        <w:t>execute</w:t>
      </w:r>
      <w:r>
        <w:rPr>
          <w:spacing w:val="-5"/>
        </w:rPr>
        <w:t> </w:t>
      </w:r>
      <w:r>
        <w:rPr/>
        <w:t>the</w:t>
      </w:r>
      <w:r>
        <w:rPr>
          <w:spacing w:val="-5"/>
        </w:rPr>
        <w:t> </w:t>
      </w:r>
      <w:r>
        <w:rPr/>
        <w:t>login</w:t>
      </w:r>
      <w:r>
        <w:rPr>
          <w:spacing w:val="-5"/>
        </w:rPr>
        <w:t> </w:t>
      </w:r>
      <w:r>
        <w:rPr/>
        <w:t>shell </w:t>
      </w:r>
      <w:r>
        <w:rPr>
          <w:w w:val="105"/>
        </w:rPr>
        <w:t>startup</w:t>
      </w:r>
      <w:r>
        <w:rPr>
          <w:w w:val="105"/>
        </w:rPr>
        <w:t> files.</w:t>
      </w:r>
      <w:r>
        <w:rPr>
          <w:spacing w:val="40"/>
          <w:w w:val="105"/>
        </w:rPr>
        <w:t> </w:t>
      </w:r>
      <w:r>
        <w:rPr>
          <w:w w:val="105"/>
        </w:rPr>
        <w:t>‘</w:t>
      </w:r>
      <w:r>
        <w:rPr>
          <w:rFonts w:ascii="Cambria" w:hAnsi="Cambria"/>
          <w:w w:val="105"/>
        </w:rPr>
        <w:t>exec bash</w:t>
      </w:r>
      <w:r>
        <w:rPr>
          <w:rFonts w:ascii="Cambria" w:hAnsi="Cambria"/>
          <w:w w:val="105"/>
        </w:rPr>
        <w:t> </w:t>
      </w:r>
      <w:r>
        <w:rPr>
          <w:rFonts w:ascii="Cambria" w:hAnsi="Cambria"/>
          <w:w w:val="145"/>
        </w:rPr>
        <w:t>-</w:t>
      </w:r>
      <w:r>
        <w:rPr>
          <w:rFonts w:ascii="Cambria" w:hAnsi="Cambria"/>
          <w:w w:val="120"/>
        </w:rPr>
        <w:t>l</w:t>
      </w:r>
      <w:r>
        <w:rPr>
          <w:w w:val="120"/>
        </w:rPr>
        <w:t>’</w:t>
      </w:r>
      <w:r>
        <w:rPr>
          <w:w w:val="120"/>
        </w:rPr>
        <w:t> </w:t>
      </w:r>
      <w:r>
        <w:rPr>
          <w:w w:val="105"/>
        </w:rPr>
        <w:t>or</w:t>
      </w:r>
      <w:r>
        <w:rPr>
          <w:w w:val="105"/>
        </w:rPr>
        <w:t> ‘</w:t>
      </w:r>
      <w:r>
        <w:rPr>
          <w:rFonts w:ascii="Cambria" w:hAnsi="Cambria"/>
          <w:w w:val="105"/>
        </w:rPr>
        <w:t>exec bash</w:t>
      </w:r>
      <w:r>
        <w:rPr>
          <w:rFonts w:ascii="Cambria" w:hAnsi="Cambria"/>
          <w:w w:val="105"/>
        </w:rPr>
        <w:t> </w:t>
      </w:r>
      <w:r>
        <w:rPr>
          <w:rFonts w:ascii="Cambria" w:hAnsi="Cambria"/>
          <w:w w:val="120"/>
        </w:rPr>
        <w:t>--login</w:t>
      </w:r>
      <w:r>
        <w:rPr>
          <w:w w:val="120"/>
        </w:rPr>
        <w:t>’</w:t>
      </w:r>
      <w:r>
        <w:rPr>
          <w:w w:val="120"/>
        </w:rPr>
        <w:t> </w:t>
      </w:r>
      <w:r>
        <w:rPr>
          <w:w w:val="105"/>
        </w:rPr>
        <w:t>will</w:t>
      </w:r>
      <w:r>
        <w:rPr>
          <w:w w:val="105"/>
        </w:rPr>
        <w:t> replace</w:t>
      </w:r>
      <w:r>
        <w:rPr>
          <w:w w:val="105"/>
        </w:rPr>
        <w:t> the</w:t>
      </w:r>
      <w:r>
        <w:rPr>
          <w:w w:val="105"/>
        </w:rPr>
        <w:t> current shell</w:t>
      </w:r>
      <w:r>
        <w:rPr>
          <w:spacing w:val="-14"/>
          <w:w w:val="105"/>
        </w:rPr>
        <w:t> </w:t>
      </w:r>
      <w:r>
        <w:rPr>
          <w:w w:val="105"/>
        </w:rPr>
        <w:t>with</w:t>
      </w:r>
      <w:r>
        <w:rPr>
          <w:spacing w:val="-14"/>
          <w:w w:val="105"/>
        </w:rPr>
        <w:t> </w:t>
      </w:r>
      <w:r>
        <w:rPr>
          <w:w w:val="105"/>
        </w:rPr>
        <w:t>a</w:t>
      </w:r>
      <w:r>
        <w:rPr>
          <w:spacing w:val="-14"/>
          <w:w w:val="105"/>
        </w:rPr>
        <w:t> </w:t>
      </w:r>
      <w:r>
        <w:rPr>
          <w:w w:val="105"/>
        </w:rPr>
        <w:t>Bash</w:t>
      </w:r>
      <w:r>
        <w:rPr>
          <w:spacing w:val="-14"/>
          <w:w w:val="105"/>
        </w:rPr>
        <w:t> </w:t>
      </w:r>
      <w:r>
        <w:rPr>
          <w:w w:val="105"/>
        </w:rPr>
        <w:t>login</w:t>
      </w:r>
      <w:r>
        <w:rPr>
          <w:spacing w:val="-14"/>
          <w:w w:val="105"/>
        </w:rPr>
        <w:t> </w:t>
      </w:r>
      <w:r>
        <w:rPr>
          <w:w w:val="105"/>
        </w:rPr>
        <w:t>shell.</w:t>
      </w:r>
      <w:r>
        <w:rPr>
          <w:spacing w:val="-14"/>
          <w:w w:val="105"/>
        </w:rPr>
        <w:t> </w:t>
      </w:r>
      <w:r>
        <w:rPr>
          <w:w w:val="105"/>
        </w:rPr>
        <w:t>See</w:t>
      </w:r>
      <w:r>
        <w:rPr>
          <w:spacing w:val="-14"/>
          <w:w w:val="105"/>
        </w:rPr>
        <w:t> </w:t>
      </w:r>
      <w:hyperlink w:history="true" w:anchor="_bookmark108">
        <w:r>
          <w:rPr>
            <w:w w:val="105"/>
          </w:rPr>
          <w:t>Section</w:t>
        </w:r>
        <w:r>
          <w:rPr>
            <w:spacing w:val="-14"/>
            <w:w w:val="105"/>
          </w:rPr>
          <w:t> </w:t>
        </w:r>
        <w:r>
          <w:rPr>
            <w:w w:val="105"/>
          </w:rPr>
          <w:t>6.2</w:t>
        </w:r>
        <w:r>
          <w:rPr>
            <w:spacing w:val="-14"/>
            <w:w w:val="105"/>
          </w:rPr>
          <w:t> </w:t>
        </w:r>
        <w:r>
          <w:rPr>
            <w:w w:val="105"/>
          </w:rPr>
          <w:t>[Bash</w:t>
        </w:r>
        <w:r>
          <w:rPr>
            <w:spacing w:val="-14"/>
            <w:w w:val="105"/>
          </w:rPr>
          <w:t> </w:t>
        </w:r>
        <w:r>
          <w:rPr>
            <w:w w:val="105"/>
          </w:rPr>
          <w:t>Startup</w:t>
        </w:r>
        <w:r>
          <w:rPr>
            <w:spacing w:val="-14"/>
            <w:w w:val="105"/>
          </w:rPr>
          <w:t> </w:t>
        </w:r>
        <w:r>
          <w:rPr>
            <w:w w:val="105"/>
          </w:rPr>
          <w:t>Files],</w:t>
        </w:r>
        <w:r>
          <w:rPr>
            <w:spacing w:val="-14"/>
            <w:w w:val="105"/>
          </w:rPr>
          <w:t> </w:t>
        </w:r>
        <w:r>
          <w:rPr>
            <w:w w:val="105"/>
          </w:rPr>
          <w:t>page</w:t>
        </w:r>
        <w:r>
          <w:rPr>
            <w:spacing w:val="-14"/>
            <w:w w:val="105"/>
          </w:rPr>
          <w:t> </w:t>
        </w:r>
        <w:r>
          <w:rPr>
            <w:w w:val="105"/>
          </w:rPr>
          <w:t>102</w:t>
        </w:r>
      </w:hyperlink>
      <w:r>
        <w:rPr>
          <w:w w:val="105"/>
        </w:rPr>
        <w:t>, </w:t>
      </w:r>
      <w:r>
        <w:rPr/>
        <w:t>for a description of the special behavior of a login shell.</w:t>
      </w:r>
    </w:p>
    <w:p>
      <w:pPr>
        <w:pStyle w:val="BodyText"/>
        <w:tabs>
          <w:tab w:pos="1311" w:val="left" w:leader="none"/>
        </w:tabs>
        <w:spacing w:line="252" w:lineRule="auto" w:before="96"/>
        <w:ind w:left="1311" w:right="877" w:hanging="1152"/>
        <w:jc w:val="both"/>
      </w:pPr>
      <w:r>
        <w:rPr>
          <w:rFonts w:ascii="Cambria"/>
          <w:spacing w:val="-6"/>
          <w:w w:val="110"/>
        </w:rPr>
        <w:t>-r</w:t>
      </w:r>
      <w:r>
        <w:rPr>
          <w:rFonts w:ascii="Cambria"/>
        </w:rPr>
        <w:tab/>
      </w:r>
      <w:r>
        <w:rPr/>
        <w:t>Make the shell a restricted shell (see </w:t>
      </w:r>
      <w:hyperlink w:history="true" w:anchor="_bookmark126">
        <w:r>
          <w:rPr/>
          <w:t>Section 6.10 [The Restricted Shell],</w:t>
        </w:r>
      </w:hyperlink>
      <w:r>
        <w:rPr>
          <w:spacing w:val="80"/>
        </w:rPr>
        <w:t> </w:t>
      </w:r>
      <w:hyperlink w:history="true" w:anchor="_bookmark126">
        <w:r>
          <w:rPr/>
          <w:t>page 115</w:t>
        </w:r>
      </w:hyperlink>
      <w:r>
        <w:rPr/>
        <w:t>).</w:t>
      </w:r>
    </w:p>
    <w:p>
      <w:pPr>
        <w:pStyle w:val="BodyText"/>
        <w:tabs>
          <w:tab w:pos="1311" w:val="left" w:leader="none"/>
        </w:tabs>
        <w:spacing w:line="252" w:lineRule="auto" w:before="88"/>
        <w:ind w:left="1312" w:right="876" w:hanging="1152"/>
        <w:jc w:val="both"/>
      </w:pPr>
      <w:r>
        <w:rPr>
          <w:rFonts w:ascii="Cambria"/>
          <w:spacing w:val="-6"/>
          <w:w w:val="105"/>
        </w:rPr>
        <w:t>-s</w:t>
      </w:r>
      <w:r>
        <w:rPr>
          <w:rFonts w:ascii="Cambria"/>
        </w:rPr>
        <w:tab/>
      </w:r>
      <w:r>
        <w:rPr/>
        <w:t>If this option is present, or if no arguments remain after option processing, then Bash reads commands from the standard input.</w:t>
      </w:r>
      <w:r>
        <w:rPr>
          <w:spacing w:val="40"/>
        </w:rPr>
        <w:t> </w:t>
      </w:r>
      <w:r>
        <w:rPr/>
        <w:t>This option allows the positional parameters to be set when invoking an interactive shell or when reading input through a pipe.</w:t>
      </w:r>
    </w:p>
    <w:p>
      <w:pPr>
        <w:pStyle w:val="BodyText"/>
        <w:tabs>
          <w:tab w:pos="1311" w:val="left" w:leader="none"/>
        </w:tabs>
        <w:spacing w:line="247" w:lineRule="auto" w:before="90"/>
        <w:ind w:left="1311" w:right="877" w:hanging="1152"/>
        <w:jc w:val="both"/>
      </w:pPr>
      <w:r>
        <w:rPr>
          <w:rFonts w:ascii="Cambria" w:hAnsi="Cambria"/>
          <w:spacing w:val="-6"/>
        </w:rPr>
        <w:t>-D</w:t>
      </w:r>
      <w:r>
        <w:rPr>
          <w:rFonts w:ascii="Cambria" w:hAnsi="Cambria"/>
        </w:rPr>
        <w:tab/>
      </w:r>
      <w:r>
        <w:rPr/>
        <w:t>Print</w:t>
      </w:r>
      <w:r>
        <w:rPr>
          <w:spacing w:val="-10"/>
        </w:rPr>
        <w:t> </w:t>
      </w:r>
      <w:r>
        <w:rPr/>
        <w:t>a</w:t>
      </w:r>
      <w:r>
        <w:rPr>
          <w:spacing w:val="-10"/>
        </w:rPr>
        <w:t> </w:t>
      </w:r>
      <w:r>
        <w:rPr/>
        <w:t>list</w:t>
      </w:r>
      <w:r>
        <w:rPr>
          <w:spacing w:val="-10"/>
        </w:rPr>
        <w:t> </w:t>
      </w:r>
      <w:r>
        <w:rPr/>
        <w:t>of</w:t>
      </w:r>
      <w:r>
        <w:rPr>
          <w:spacing w:val="-10"/>
        </w:rPr>
        <w:t> </w:t>
      </w:r>
      <w:r>
        <w:rPr/>
        <w:t>all</w:t>
      </w:r>
      <w:r>
        <w:rPr>
          <w:spacing w:val="-10"/>
        </w:rPr>
        <w:t> </w:t>
      </w:r>
      <w:r>
        <w:rPr/>
        <w:t>double-quoted</w:t>
      </w:r>
      <w:r>
        <w:rPr>
          <w:spacing w:val="-10"/>
        </w:rPr>
        <w:t> </w:t>
      </w:r>
      <w:r>
        <w:rPr/>
        <w:t>strings</w:t>
      </w:r>
      <w:r>
        <w:rPr>
          <w:spacing w:val="-10"/>
        </w:rPr>
        <w:t> </w:t>
      </w:r>
      <w:r>
        <w:rPr/>
        <w:t>preceded</w:t>
      </w:r>
      <w:r>
        <w:rPr>
          <w:spacing w:val="-10"/>
        </w:rPr>
        <w:t> </w:t>
      </w:r>
      <w:r>
        <w:rPr/>
        <w:t>by</w:t>
      </w:r>
      <w:r>
        <w:rPr>
          <w:spacing w:val="-10"/>
        </w:rPr>
        <w:t> </w:t>
      </w:r>
      <w:r>
        <w:rPr/>
        <w:t>‘</w:t>
      </w:r>
      <w:r>
        <w:rPr>
          <w:rFonts w:ascii="Cambria" w:hAnsi="Cambria"/>
        </w:rPr>
        <w:t>$</w:t>
      </w:r>
      <w:r>
        <w:rPr/>
        <w:t>’</w:t>
      </w:r>
      <w:r>
        <w:rPr>
          <w:spacing w:val="-10"/>
        </w:rPr>
        <w:t> </w:t>
      </w:r>
      <w:r>
        <w:rPr/>
        <w:t>on</w:t>
      </w:r>
      <w:r>
        <w:rPr>
          <w:spacing w:val="-10"/>
        </w:rPr>
        <w:t> </w:t>
      </w:r>
      <w:r>
        <w:rPr/>
        <w:t>the</w:t>
      </w:r>
      <w:r>
        <w:rPr>
          <w:spacing w:val="-10"/>
        </w:rPr>
        <w:t> </w:t>
      </w:r>
      <w:r>
        <w:rPr/>
        <w:t>standard</w:t>
      </w:r>
      <w:r>
        <w:rPr>
          <w:spacing w:val="-10"/>
        </w:rPr>
        <w:t> </w:t>
      </w:r>
      <w:r>
        <w:rPr/>
        <w:t>output. These</w:t>
      </w:r>
      <w:r>
        <w:rPr>
          <w:spacing w:val="-10"/>
        </w:rPr>
        <w:t> </w:t>
      </w:r>
      <w:r>
        <w:rPr/>
        <w:t>are</w:t>
      </w:r>
      <w:r>
        <w:rPr>
          <w:spacing w:val="-10"/>
        </w:rPr>
        <w:t> </w:t>
      </w:r>
      <w:r>
        <w:rPr/>
        <w:t>the</w:t>
      </w:r>
      <w:r>
        <w:rPr>
          <w:spacing w:val="-10"/>
        </w:rPr>
        <w:t> </w:t>
      </w:r>
      <w:r>
        <w:rPr/>
        <w:t>strings</w:t>
      </w:r>
      <w:r>
        <w:rPr>
          <w:spacing w:val="-10"/>
        </w:rPr>
        <w:t> </w:t>
      </w:r>
      <w:r>
        <w:rPr/>
        <w:t>that</w:t>
      </w:r>
      <w:r>
        <w:rPr>
          <w:spacing w:val="-10"/>
        </w:rPr>
        <w:t> </w:t>
      </w:r>
      <w:r>
        <w:rPr/>
        <w:t>are</w:t>
      </w:r>
      <w:r>
        <w:rPr>
          <w:spacing w:val="-10"/>
        </w:rPr>
        <w:t> </w:t>
      </w:r>
      <w:r>
        <w:rPr/>
        <w:t>subject</w:t>
      </w:r>
      <w:r>
        <w:rPr>
          <w:spacing w:val="-10"/>
        </w:rPr>
        <w:t> </w:t>
      </w:r>
      <w:r>
        <w:rPr/>
        <w:t>to</w:t>
      </w:r>
      <w:r>
        <w:rPr>
          <w:spacing w:val="-10"/>
        </w:rPr>
        <w:t> </w:t>
      </w:r>
      <w:r>
        <w:rPr/>
        <w:t>language</w:t>
      </w:r>
      <w:r>
        <w:rPr>
          <w:spacing w:val="-10"/>
        </w:rPr>
        <w:t> </w:t>
      </w:r>
      <w:r>
        <w:rPr/>
        <w:t>translation</w:t>
      </w:r>
      <w:r>
        <w:rPr>
          <w:spacing w:val="-10"/>
        </w:rPr>
        <w:t> </w:t>
      </w:r>
      <w:r>
        <w:rPr/>
        <w:t>when</w:t>
      </w:r>
      <w:r>
        <w:rPr>
          <w:spacing w:val="-10"/>
        </w:rPr>
        <w:t> </w:t>
      </w:r>
      <w:r>
        <w:rPr/>
        <w:t>the</w:t>
      </w:r>
      <w:r>
        <w:rPr>
          <w:spacing w:val="-10"/>
        </w:rPr>
        <w:t> </w:t>
      </w:r>
      <w:r>
        <w:rPr/>
        <w:t>current locale</w:t>
      </w:r>
      <w:r>
        <w:rPr>
          <w:spacing w:val="-5"/>
        </w:rPr>
        <w:t> </w:t>
      </w:r>
      <w:r>
        <w:rPr/>
        <w:t>is</w:t>
      </w:r>
      <w:r>
        <w:rPr>
          <w:spacing w:val="-5"/>
        </w:rPr>
        <w:t> </w:t>
      </w:r>
      <w:r>
        <w:rPr/>
        <w:t>not</w:t>
      </w:r>
      <w:r>
        <w:rPr>
          <w:spacing w:val="-5"/>
        </w:rPr>
        <w:t> </w:t>
      </w:r>
      <w:r>
        <w:rPr>
          <w:rFonts w:ascii="Cambria" w:hAnsi="Cambria"/>
        </w:rPr>
        <w:t>C</w:t>
      </w:r>
      <w:r>
        <w:rPr>
          <w:rFonts w:ascii="Cambria" w:hAnsi="Cambria"/>
          <w:spacing w:val="-1"/>
        </w:rPr>
        <w:t> </w:t>
      </w:r>
      <w:r>
        <w:rPr/>
        <w:t>or</w:t>
      </w:r>
      <w:r>
        <w:rPr>
          <w:spacing w:val="-5"/>
        </w:rPr>
        <w:t> </w:t>
      </w:r>
      <w:r>
        <w:rPr>
          <w:rFonts w:ascii="Cambria" w:hAnsi="Cambria"/>
        </w:rPr>
        <w:t>POSIX</w:t>
      </w:r>
      <w:r>
        <w:rPr>
          <w:rFonts w:ascii="Cambria" w:hAnsi="Cambria"/>
          <w:spacing w:val="-1"/>
        </w:rPr>
        <w:t> </w:t>
      </w:r>
      <w:r>
        <w:rPr/>
        <w:t>(see</w:t>
      </w:r>
      <w:r>
        <w:rPr>
          <w:spacing w:val="-5"/>
        </w:rPr>
        <w:t> </w:t>
      </w:r>
      <w:hyperlink w:history="true" w:anchor="_bookmark7">
        <w:r>
          <w:rPr/>
          <w:t>Section</w:t>
        </w:r>
        <w:r>
          <w:rPr>
            <w:spacing w:val="-5"/>
          </w:rPr>
          <w:t> </w:t>
        </w:r>
        <w:r>
          <w:rPr/>
          <w:t>3.1.2.5</w:t>
        </w:r>
        <w:r>
          <w:rPr>
            <w:spacing w:val="-5"/>
          </w:rPr>
          <w:t> </w:t>
        </w:r>
        <w:r>
          <w:rPr/>
          <w:t>[Locale</w:t>
        </w:r>
        <w:r>
          <w:rPr>
            <w:spacing w:val="-5"/>
          </w:rPr>
          <w:t> </w:t>
        </w:r>
        <w:r>
          <w:rPr/>
          <w:t>Translation],</w:t>
        </w:r>
        <w:r>
          <w:rPr>
            <w:spacing w:val="-5"/>
          </w:rPr>
          <w:t> </w:t>
        </w:r>
        <w:r>
          <w:rPr/>
          <w:t>page</w:t>
        </w:r>
        <w:r>
          <w:rPr>
            <w:spacing w:val="-5"/>
          </w:rPr>
          <w:t> </w:t>
        </w:r>
        <w:r>
          <w:rPr/>
          <w:t>7</w:t>
        </w:r>
      </w:hyperlink>
      <w:r>
        <w:rPr/>
        <w:t>). This implies the </w:t>
      </w:r>
      <w:r>
        <w:rPr>
          <w:rFonts w:ascii="Cambria" w:hAnsi="Cambria"/>
        </w:rPr>
        <w:t>-n </w:t>
      </w:r>
      <w:r>
        <w:rPr/>
        <w:t>option; no commands will be executed.</w:t>
      </w:r>
    </w:p>
    <w:p>
      <w:pPr>
        <w:spacing w:before="93"/>
        <w:ind w:left="159" w:right="0" w:firstLine="0"/>
        <w:jc w:val="left"/>
        <w:rPr>
          <w:rFonts w:ascii="Cambria"/>
          <w:sz w:val="22"/>
        </w:rPr>
      </w:pPr>
      <w:r>
        <w:rPr>
          <w:rFonts w:ascii="Cambria"/>
          <w:w w:val="120"/>
          <w:sz w:val="22"/>
        </w:rPr>
        <w:t>[-+]O</w:t>
      </w:r>
      <w:r>
        <w:rPr>
          <w:rFonts w:ascii="Cambria"/>
          <w:spacing w:val="-6"/>
          <w:w w:val="120"/>
          <w:sz w:val="22"/>
        </w:rPr>
        <w:t> </w:t>
      </w:r>
      <w:r>
        <w:rPr>
          <w:rFonts w:ascii="Cambria"/>
          <w:spacing w:val="-2"/>
          <w:w w:val="120"/>
          <w:sz w:val="22"/>
        </w:rPr>
        <w:t>[</w:t>
      </w:r>
      <w:r>
        <w:rPr>
          <w:rFonts w:ascii="Cambria"/>
          <w:i/>
          <w:spacing w:val="-2"/>
          <w:w w:val="120"/>
          <w:sz w:val="22"/>
        </w:rPr>
        <w:t>shopt_option</w:t>
      </w:r>
      <w:r>
        <w:rPr>
          <w:rFonts w:ascii="Cambria"/>
          <w:spacing w:val="-2"/>
          <w:w w:val="120"/>
          <w:sz w:val="22"/>
        </w:rPr>
        <w:t>]</w:t>
      </w:r>
    </w:p>
    <w:p>
      <w:pPr>
        <w:pStyle w:val="BodyText"/>
        <w:spacing w:line="247" w:lineRule="auto" w:before="5"/>
        <w:ind w:left="1312" w:right="877"/>
        <w:jc w:val="both"/>
      </w:pPr>
      <w:r>
        <w:rPr/>
        <mc:AlternateContent>
          <mc:Choice Requires="wps">
            <w:drawing>
              <wp:anchor distT="0" distB="0" distL="0" distR="0" allowOverlap="1" layoutInCell="1" locked="0" behindDoc="1" simplePos="0" relativeHeight="483360256">
                <wp:simplePos x="0" y="0"/>
                <wp:positionH relativeFrom="page">
                  <wp:posOffset>2215959</wp:posOffset>
                </wp:positionH>
                <wp:positionV relativeFrom="paragraph">
                  <wp:posOffset>133255</wp:posOffset>
                </wp:positionV>
                <wp:extent cx="4191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6224" from="174.485001pt,10.492543pt" to="177.758001pt,10.492543pt" stroked="true" strokeweight=".47pt" strokecolor="#000000">
                <v:stroke dashstyle="solid"/>
                <w10:wrap type="none"/>
              </v:line>
            </w:pict>
          </mc:Fallback>
        </mc:AlternateContent>
      </w:r>
      <w:r>
        <w:rPr/>
        <mc:AlternateContent>
          <mc:Choice Requires="wps">
            <w:drawing>
              <wp:anchor distT="0" distB="0" distL="0" distR="0" allowOverlap="1" layoutInCell="1" locked="0" behindDoc="1" simplePos="0" relativeHeight="483360768">
                <wp:simplePos x="0" y="0"/>
                <wp:positionH relativeFrom="page">
                  <wp:posOffset>5065864</wp:posOffset>
                </wp:positionH>
                <wp:positionV relativeFrom="paragraph">
                  <wp:posOffset>300260</wp:posOffset>
                </wp:positionV>
                <wp:extent cx="4191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5712" from="398.886993pt,23.642544pt" to="402.159993pt,23.642544pt" stroked="true" strokeweight=".47pt" strokecolor="#000000">
                <v:stroke dashstyle="solid"/>
                <w10:wrap type="none"/>
              </v:line>
            </w:pict>
          </mc:Fallback>
        </mc:AlternateContent>
      </w:r>
      <w:r>
        <w:rPr/>
        <mc:AlternateContent>
          <mc:Choice Requires="wps">
            <w:drawing>
              <wp:anchor distT="0" distB="0" distL="0" distR="0" allowOverlap="1" layoutInCell="1" locked="0" behindDoc="1" simplePos="0" relativeHeight="483361280">
                <wp:simplePos x="0" y="0"/>
                <wp:positionH relativeFrom="page">
                  <wp:posOffset>4825644</wp:posOffset>
                </wp:positionH>
                <wp:positionV relativeFrom="paragraph">
                  <wp:posOffset>467278</wp:posOffset>
                </wp:positionV>
                <wp:extent cx="4191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5200" from="379.971985pt,36.793545pt" to="383.244985pt,36.793545pt" stroked="true" strokeweight=".47pt" strokecolor="#000000">
                <v:stroke dashstyle="solid"/>
                <w10:wrap type="none"/>
              </v:line>
            </w:pict>
          </mc:Fallback>
        </mc:AlternateContent>
      </w:r>
      <w:r>
        <w:rPr>
          <w:i/>
        </w:rPr>
        <w:t>shopt option </w:t>
      </w:r>
      <w:r>
        <w:rPr/>
        <w:t>is one of the shell options accepted by the </w:t>
      </w:r>
      <w:r>
        <w:rPr>
          <w:rFonts w:ascii="Cambria"/>
        </w:rPr>
        <w:t>shopt </w:t>
      </w:r>
      <w:r>
        <w:rPr/>
        <w:t>builtin (see </w:t>
      </w:r>
      <w:hyperlink w:history="true" w:anchor="_bookmark89">
        <w:r>
          <w:rPr/>
          <w:t>Section</w:t>
        </w:r>
        <w:r>
          <w:rPr>
            <w:spacing w:val="-2"/>
          </w:rPr>
          <w:t> </w:t>
        </w:r>
        <w:r>
          <w:rPr/>
          <w:t>4.3.2</w:t>
        </w:r>
        <w:r>
          <w:rPr>
            <w:spacing w:val="-2"/>
          </w:rPr>
          <w:t> </w:t>
        </w:r>
        <w:r>
          <w:rPr/>
          <w:t>[The</w:t>
        </w:r>
        <w:r>
          <w:rPr>
            <w:spacing w:val="-2"/>
          </w:rPr>
          <w:t> </w:t>
        </w:r>
        <w:r>
          <w:rPr/>
          <w:t>Shopt</w:t>
        </w:r>
        <w:r>
          <w:rPr>
            <w:spacing w:val="-2"/>
          </w:rPr>
          <w:t> </w:t>
        </w:r>
        <w:r>
          <w:rPr/>
          <w:t>Builtin],</w:t>
        </w:r>
        <w:r>
          <w:rPr>
            <w:spacing w:val="-2"/>
          </w:rPr>
          <w:t> </w:t>
        </w:r>
        <w:r>
          <w:rPr/>
          <w:t>page</w:t>
        </w:r>
        <w:r>
          <w:rPr>
            <w:spacing w:val="-2"/>
          </w:rPr>
          <w:t> </w:t>
        </w:r>
        <w:r>
          <w:rPr/>
          <w:t>78</w:t>
        </w:r>
      </w:hyperlink>
      <w:r>
        <w:rPr/>
        <w:t>). If</w:t>
      </w:r>
      <w:r>
        <w:rPr>
          <w:spacing w:val="-2"/>
        </w:rPr>
        <w:t> </w:t>
      </w:r>
      <w:r>
        <w:rPr>
          <w:i/>
        </w:rPr>
        <w:t>shopt option</w:t>
      </w:r>
      <w:r>
        <w:rPr>
          <w:i/>
          <w:spacing w:val="-2"/>
        </w:rPr>
        <w:t> </w:t>
      </w:r>
      <w:r>
        <w:rPr/>
        <w:t>is</w:t>
      </w:r>
      <w:r>
        <w:rPr>
          <w:spacing w:val="-2"/>
        </w:rPr>
        <w:t> </w:t>
      </w:r>
      <w:r>
        <w:rPr/>
        <w:t>present,</w:t>
      </w:r>
      <w:r>
        <w:rPr>
          <w:spacing w:val="-2"/>
        </w:rPr>
        <w:t> </w:t>
      </w:r>
      <w:r>
        <w:rPr>
          <w:rFonts w:ascii="Cambria"/>
        </w:rPr>
        <w:t>-O </w:t>
      </w:r>
      <w:r>
        <w:rPr/>
        <w:t>sets the value of that option; </w:t>
      </w:r>
      <w:r>
        <w:rPr>
          <w:rFonts w:ascii="Cambria"/>
        </w:rPr>
        <w:t>+O </w:t>
      </w:r>
      <w:r>
        <w:rPr/>
        <w:t>unsets it.</w:t>
      </w:r>
      <w:r>
        <w:rPr>
          <w:spacing w:val="40"/>
        </w:rPr>
        <w:t> </w:t>
      </w:r>
      <w:r>
        <w:rPr/>
        <w:t>If </w:t>
      </w:r>
      <w:r>
        <w:rPr>
          <w:i/>
        </w:rPr>
        <w:t>shopt option </w:t>
      </w:r>
      <w:r>
        <w:rPr/>
        <w:t>is not supplied, Bash prints the names and values of the shell options accepted by </w:t>
      </w:r>
      <w:r>
        <w:rPr>
          <w:rFonts w:ascii="Cambria"/>
        </w:rPr>
        <w:t>shopt </w:t>
      </w:r>
      <w:r>
        <w:rPr/>
        <w:t>on the standard output.</w:t>
      </w:r>
      <w:r>
        <w:rPr>
          <w:spacing w:val="40"/>
        </w:rPr>
        <w:t> </w:t>
      </w:r>
      <w:r>
        <w:rPr/>
        <w:t>If the invocation option is </w:t>
      </w:r>
      <w:r>
        <w:rPr>
          <w:rFonts w:ascii="Cambria"/>
        </w:rPr>
        <w:t>+O</w:t>
      </w:r>
      <w:r>
        <w:rPr/>
        <w:t>, the output is displayed in a format that may be reused as input.</w:t>
      </w:r>
    </w:p>
    <w:p>
      <w:pPr>
        <w:pStyle w:val="BodyText"/>
        <w:tabs>
          <w:tab w:pos="1311" w:val="left" w:leader="none"/>
        </w:tabs>
        <w:spacing w:line="247" w:lineRule="auto" w:before="88"/>
        <w:ind w:left="1311" w:right="878" w:hanging="1152"/>
        <w:jc w:val="both"/>
      </w:pPr>
      <w:r>
        <w:rPr>
          <w:rFonts w:ascii="Cambria"/>
          <w:spacing w:val="-6"/>
          <w:w w:val="125"/>
        </w:rPr>
        <w:t>--</w:t>
      </w:r>
      <w:r>
        <w:rPr>
          <w:rFonts w:ascii="Cambria"/>
        </w:rPr>
        <w:tab/>
      </w:r>
      <w:r>
        <w:rPr>
          <w:w w:val="105"/>
        </w:rPr>
        <w:t>A</w:t>
      </w:r>
      <w:r>
        <w:rPr>
          <w:spacing w:val="-10"/>
          <w:w w:val="105"/>
        </w:rPr>
        <w:t> </w:t>
      </w:r>
      <w:r>
        <w:rPr>
          <w:rFonts w:ascii="Cambria"/>
          <w:w w:val="125"/>
        </w:rPr>
        <w:t>--</w:t>
      </w:r>
      <w:r>
        <w:rPr>
          <w:rFonts w:ascii="Cambria"/>
          <w:spacing w:val="-15"/>
          <w:w w:val="125"/>
        </w:rPr>
        <w:t> </w:t>
      </w:r>
      <w:r>
        <w:rPr>
          <w:w w:val="105"/>
        </w:rPr>
        <w:t>signals</w:t>
      </w:r>
      <w:r>
        <w:rPr>
          <w:spacing w:val="-10"/>
          <w:w w:val="105"/>
        </w:rPr>
        <w:t> </w:t>
      </w:r>
      <w:r>
        <w:rPr>
          <w:w w:val="105"/>
        </w:rPr>
        <w:t>the</w:t>
      </w:r>
      <w:r>
        <w:rPr>
          <w:spacing w:val="-10"/>
          <w:w w:val="105"/>
        </w:rPr>
        <w:t> </w:t>
      </w:r>
      <w:r>
        <w:rPr>
          <w:w w:val="105"/>
        </w:rPr>
        <w:t>end</w:t>
      </w:r>
      <w:r>
        <w:rPr>
          <w:spacing w:val="-10"/>
          <w:w w:val="105"/>
        </w:rPr>
        <w:t> </w:t>
      </w:r>
      <w:r>
        <w:rPr>
          <w:w w:val="105"/>
        </w:rPr>
        <w:t>of</w:t>
      </w:r>
      <w:r>
        <w:rPr>
          <w:spacing w:val="-10"/>
          <w:w w:val="105"/>
        </w:rPr>
        <w:t> </w:t>
      </w:r>
      <w:r>
        <w:rPr>
          <w:w w:val="105"/>
        </w:rPr>
        <w:t>options</w:t>
      </w:r>
      <w:r>
        <w:rPr>
          <w:spacing w:val="-10"/>
          <w:w w:val="105"/>
        </w:rPr>
        <w:t> </w:t>
      </w:r>
      <w:r>
        <w:rPr>
          <w:w w:val="105"/>
        </w:rPr>
        <w:t>and</w:t>
      </w:r>
      <w:r>
        <w:rPr>
          <w:spacing w:val="-10"/>
          <w:w w:val="105"/>
        </w:rPr>
        <w:t> </w:t>
      </w:r>
      <w:r>
        <w:rPr>
          <w:w w:val="105"/>
        </w:rPr>
        <w:t>disables</w:t>
      </w:r>
      <w:r>
        <w:rPr>
          <w:spacing w:val="-10"/>
          <w:w w:val="105"/>
        </w:rPr>
        <w:t> </w:t>
      </w:r>
      <w:r>
        <w:rPr>
          <w:w w:val="105"/>
        </w:rPr>
        <w:t>further</w:t>
      </w:r>
      <w:r>
        <w:rPr>
          <w:spacing w:val="-10"/>
          <w:w w:val="105"/>
        </w:rPr>
        <w:t> </w:t>
      </w:r>
      <w:r>
        <w:rPr>
          <w:w w:val="105"/>
        </w:rPr>
        <w:t>option</w:t>
      </w:r>
      <w:r>
        <w:rPr>
          <w:spacing w:val="-10"/>
          <w:w w:val="105"/>
        </w:rPr>
        <w:t> </w:t>
      </w:r>
      <w:r>
        <w:rPr>
          <w:w w:val="105"/>
        </w:rPr>
        <w:t>processing.</w:t>
      </w:r>
      <w:r>
        <w:rPr>
          <w:spacing w:val="21"/>
          <w:w w:val="105"/>
        </w:rPr>
        <w:t> </w:t>
      </w:r>
      <w:r>
        <w:rPr>
          <w:w w:val="105"/>
        </w:rPr>
        <w:t>Any arguments</w:t>
      </w:r>
      <w:r>
        <w:rPr>
          <w:spacing w:val="-14"/>
          <w:w w:val="105"/>
        </w:rPr>
        <w:t> </w:t>
      </w:r>
      <w:r>
        <w:rPr>
          <w:w w:val="105"/>
        </w:rPr>
        <w:t>after</w:t>
      </w:r>
      <w:r>
        <w:rPr>
          <w:spacing w:val="-14"/>
          <w:w w:val="105"/>
        </w:rPr>
        <w:t> </w:t>
      </w:r>
      <w:r>
        <w:rPr>
          <w:w w:val="105"/>
        </w:rPr>
        <w:t>the</w:t>
      </w:r>
      <w:r>
        <w:rPr>
          <w:spacing w:val="-14"/>
          <w:w w:val="105"/>
        </w:rPr>
        <w:t> </w:t>
      </w:r>
      <w:r>
        <w:rPr>
          <w:rFonts w:ascii="Cambria"/>
          <w:w w:val="125"/>
        </w:rPr>
        <w:t>--</w:t>
      </w:r>
      <w:r>
        <w:rPr>
          <w:rFonts w:ascii="Cambria"/>
          <w:spacing w:val="-15"/>
          <w:w w:val="125"/>
        </w:rPr>
        <w:t> </w:t>
      </w:r>
      <w:r>
        <w:rPr>
          <w:w w:val="105"/>
        </w:rPr>
        <w:t>are</w:t>
      </w:r>
      <w:r>
        <w:rPr>
          <w:spacing w:val="-14"/>
          <w:w w:val="105"/>
        </w:rPr>
        <w:t> </w:t>
      </w:r>
      <w:r>
        <w:rPr>
          <w:w w:val="105"/>
        </w:rPr>
        <w:t>treated</w:t>
      </w:r>
      <w:r>
        <w:rPr>
          <w:spacing w:val="-14"/>
          <w:w w:val="105"/>
        </w:rPr>
        <w:t> </w:t>
      </w:r>
      <w:r>
        <w:rPr>
          <w:w w:val="105"/>
        </w:rPr>
        <w:t>as</w:t>
      </w:r>
      <w:r>
        <w:rPr>
          <w:spacing w:val="-13"/>
          <w:w w:val="105"/>
        </w:rPr>
        <w:t> </w:t>
      </w:r>
      <w:r>
        <w:rPr>
          <w:w w:val="105"/>
        </w:rPr>
        <w:t>a</w:t>
      </w:r>
      <w:r>
        <w:rPr>
          <w:spacing w:val="-14"/>
          <w:w w:val="105"/>
        </w:rPr>
        <w:t> </w:t>
      </w:r>
      <w:r>
        <w:rPr>
          <w:w w:val="105"/>
        </w:rPr>
        <w:t>shell</w:t>
      </w:r>
      <w:r>
        <w:rPr>
          <w:spacing w:val="-13"/>
          <w:w w:val="105"/>
        </w:rPr>
        <w:t> </w:t>
      </w:r>
      <w:r>
        <w:rPr>
          <w:w w:val="105"/>
        </w:rPr>
        <w:t>script</w:t>
      </w:r>
      <w:r>
        <w:rPr>
          <w:spacing w:val="-14"/>
          <w:w w:val="105"/>
        </w:rPr>
        <w:t> </w:t>
      </w:r>
      <w:r>
        <w:rPr>
          <w:w w:val="105"/>
        </w:rPr>
        <w:t>filename</w:t>
      </w:r>
      <w:r>
        <w:rPr>
          <w:spacing w:val="-13"/>
          <w:w w:val="105"/>
        </w:rPr>
        <w:t> </w:t>
      </w:r>
      <w:r>
        <w:rPr>
          <w:w w:val="105"/>
        </w:rPr>
        <w:t>(see</w:t>
      </w:r>
      <w:r>
        <w:rPr>
          <w:spacing w:val="-14"/>
          <w:w w:val="105"/>
        </w:rPr>
        <w:t> </w:t>
      </w:r>
      <w:hyperlink w:history="true" w:anchor="_bookmark65">
        <w:r>
          <w:rPr>
            <w:w w:val="105"/>
          </w:rPr>
          <w:t>Section</w:t>
        </w:r>
        <w:r>
          <w:rPr>
            <w:spacing w:val="-13"/>
            <w:w w:val="105"/>
          </w:rPr>
          <w:t> </w:t>
        </w:r>
        <w:r>
          <w:rPr>
            <w:w w:val="105"/>
          </w:rPr>
          <w:t>3.8</w:t>
        </w:r>
      </w:hyperlink>
      <w:r>
        <w:rPr>
          <w:w w:val="105"/>
        </w:rPr>
        <w:t> </w:t>
      </w:r>
      <w:hyperlink w:history="true" w:anchor="_bookmark65">
        <w:r>
          <w:rPr/>
          <w:t>[Shell Scripts], page 50</w:t>
        </w:r>
      </w:hyperlink>
      <w:r>
        <w:rPr/>
        <w:t>) and arguments passed to that script.</w:t>
      </w:r>
    </w:p>
    <w:p>
      <w:pPr>
        <w:spacing w:after="0" w:line="247" w:lineRule="auto"/>
        <w:jc w:val="both"/>
        <w:sectPr>
          <w:type w:val="continuous"/>
          <w:pgSz w:w="12240" w:h="15840"/>
          <w:pgMar w:header="997" w:footer="0" w:top="1820" w:bottom="280" w:left="1640" w:right="920"/>
        </w:sectPr>
      </w:pPr>
    </w:p>
    <w:p>
      <w:pPr>
        <w:pStyle w:val="BodyText"/>
      </w:pPr>
    </w:p>
    <w:p>
      <w:pPr>
        <w:pStyle w:val="BodyText"/>
        <w:spacing w:before="114"/>
      </w:pPr>
    </w:p>
    <w:p>
      <w:pPr>
        <w:pStyle w:val="BodyText"/>
        <w:tabs>
          <w:tab w:pos="1311" w:val="left" w:leader="none"/>
        </w:tabs>
        <w:ind w:left="160"/>
      </w:pPr>
      <w:bookmarkStart w:name="_bookmark107" w:id="179"/>
      <w:bookmarkEnd w:id="179"/>
      <w:r>
        <w:rPr/>
      </w:r>
      <w:r>
        <w:rPr>
          <w:rFonts w:ascii="Cambria"/>
          <w:spacing w:val="-10"/>
          <w:w w:val="125"/>
        </w:rPr>
        <w:t>-</w:t>
      </w:r>
      <w:r>
        <w:rPr>
          <w:rFonts w:ascii="Cambria"/>
        </w:rPr>
        <w:tab/>
      </w:r>
      <w:r>
        <w:rPr>
          <w:w w:val="105"/>
        </w:rPr>
        <w:t>Equivalent</w:t>
      </w:r>
      <w:r>
        <w:rPr>
          <w:spacing w:val="-3"/>
          <w:w w:val="105"/>
        </w:rPr>
        <w:t> </w:t>
      </w:r>
      <w:r>
        <w:rPr>
          <w:w w:val="105"/>
        </w:rPr>
        <w:t>to</w:t>
      </w:r>
      <w:r>
        <w:rPr>
          <w:spacing w:val="-2"/>
          <w:w w:val="105"/>
        </w:rPr>
        <w:t> </w:t>
      </w:r>
      <w:r>
        <w:rPr>
          <w:rFonts w:ascii="Cambria"/>
          <w:w w:val="105"/>
        </w:rPr>
        <w:t>--</w:t>
      </w:r>
      <w:r>
        <w:rPr>
          <w:spacing w:val="-10"/>
          <w:w w:val="105"/>
        </w:rPr>
        <w:t>.</w:t>
      </w:r>
    </w:p>
    <w:p>
      <w:pPr>
        <w:pStyle w:val="BodyText"/>
        <w:spacing w:before="150"/>
        <w:ind w:left="458"/>
        <w:jc w:val="both"/>
      </w:pPr>
      <w:r>
        <w:rPr/>
        <w:t>A</w:t>
      </w:r>
      <w:r>
        <w:rPr>
          <w:spacing w:val="-11"/>
        </w:rPr>
        <w:t> </w:t>
      </w:r>
      <w:r>
        <w:rPr>
          <w:i/>
        </w:rPr>
        <w:t>login</w:t>
      </w:r>
      <w:r>
        <w:rPr>
          <w:i/>
          <w:spacing w:val="-10"/>
        </w:rPr>
        <w:t> </w:t>
      </w:r>
      <w:r>
        <w:rPr>
          <w:i/>
        </w:rPr>
        <w:t>shell</w:t>
      </w:r>
      <w:r>
        <w:rPr>
          <w:i/>
          <w:spacing w:val="-5"/>
        </w:rPr>
        <w:t> </w:t>
      </w:r>
      <w:r>
        <w:rPr/>
        <w:t>is</w:t>
      </w:r>
      <w:r>
        <w:rPr>
          <w:spacing w:val="-10"/>
        </w:rPr>
        <w:t> </w:t>
      </w:r>
      <w:r>
        <w:rPr/>
        <w:t>one</w:t>
      </w:r>
      <w:r>
        <w:rPr>
          <w:spacing w:val="-11"/>
        </w:rPr>
        <w:t> </w:t>
      </w:r>
      <w:r>
        <w:rPr/>
        <w:t>whose</w:t>
      </w:r>
      <w:r>
        <w:rPr>
          <w:spacing w:val="-10"/>
        </w:rPr>
        <w:t> </w:t>
      </w:r>
      <w:r>
        <w:rPr/>
        <w:t>first</w:t>
      </w:r>
      <w:r>
        <w:rPr>
          <w:spacing w:val="-10"/>
        </w:rPr>
        <w:t> </w:t>
      </w:r>
      <w:r>
        <w:rPr/>
        <w:t>character</w:t>
      </w:r>
      <w:r>
        <w:rPr>
          <w:spacing w:val="-11"/>
        </w:rPr>
        <w:t> </w:t>
      </w:r>
      <w:r>
        <w:rPr/>
        <w:t>of</w:t>
      </w:r>
      <w:r>
        <w:rPr>
          <w:spacing w:val="-10"/>
        </w:rPr>
        <w:t> </w:t>
      </w:r>
      <w:r>
        <w:rPr/>
        <w:t>argument</w:t>
      </w:r>
      <w:r>
        <w:rPr>
          <w:spacing w:val="-10"/>
        </w:rPr>
        <w:t> </w:t>
      </w:r>
      <w:r>
        <w:rPr/>
        <w:t>zero</w:t>
      </w:r>
      <w:r>
        <w:rPr>
          <w:spacing w:val="-10"/>
        </w:rPr>
        <w:t> </w:t>
      </w:r>
      <w:r>
        <w:rPr/>
        <w:t>is</w:t>
      </w:r>
      <w:r>
        <w:rPr>
          <w:spacing w:val="-11"/>
        </w:rPr>
        <w:t> </w:t>
      </w:r>
      <w:r>
        <w:rPr>
          <w:w w:val="110"/>
        </w:rPr>
        <w:t>‘</w:t>
      </w:r>
      <w:r>
        <w:rPr>
          <w:rFonts w:ascii="Cambria" w:hAnsi="Cambria"/>
          <w:w w:val="110"/>
        </w:rPr>
        <w:t>-</w:t>
      </w:r>
      <w:r>
        <w:rPr/>
        <w:t>’,</w:t>
      </w:r>
      <w:r>
        <w:rPr>
          <w:spacing w:val="-9"/>
        </w:rPr>
        <w:t> </w:t>
      </w:r>
      <w:r>
        <w:rPr/>
        <w:t>or</w:t>
      </w:r>
      <w:r>
        <w:rPr>
          <w:spacing w:val="-10"/>
        </w:rPr>
        <w:t> </w:t>
      </w:r>
      <w:r>
        <w:rPr/>
        <w:t>one</w:t>
      </w:r>
      <w:r>
        <w:rPr>
          <w:spacing w:val="-10"/>
        </w:rPr>
        <w:t> </w:t>
      </w:r>
      <w:r>
        <w:rPr/>
        <w:t>invoked</w:t>
      </w:r>
      <w:r>
        <w:rPr>
          <w:spacing w:val="-11"/>
        </w:rPr>
        <w:t> </w:t>
      </w:r>
      <w:r>
        <w:rPr/>
        <w:t>with</w:t>
      </w:r>
      <w:r>
        <w:rPr>
          <w:spacing w:val="-10"/>
        </w:rPr>
        <w:t> </w:t>
      </w:r>
      <w:r>
        <w:rPr>
          <w:spacing w:val="-5"/>
        </w:rPr>
        <w:t>the</w:t>
      </w:r>
    </w:p>
    <w:p>
      <w:pPr>
        <w:pStyle w:val="BodyText"/>
        <w:spacing w:before="5"/>
        <w:ind w:left="159"/>
      </w:pPr>
      <w:r>
        <w:rPr>
          <w:rFonts w:ascii="Cambria"/>
          <w:w w:val="125"/>
        </w:rPr>
        <w:t>--login</w:t>
      </w:r>
      <w:r>
        <w:rPr>
          <w:rFonts w:ascii="Cambria"/>
          <w:spacing w:val="41"/>
          <w:w w:val="125"/>
        </w:rPr>
        <w:t> </w:t>
      </w:r>
      <w:r>
        <w:rPr>
          <w:spacing w:val="-2"/>
          <w:w w:val="115"/>
        </w:rPr>
        <w:t>option.</w:t>
      </w:r>
    </w:p>
    <w:p>
      <w:pPr>
        <w:pStyle w:val="BodyText"/>
        <w:spacing w:line="247" w:lineRule="auto" w:before="81"/>
        <w:ind w:left="160" w:right="876" w:firstLine="298"/>
        <w:jc w:val="both"/>
      </w:pPr>
      <w:r>
        <w:rPr>
          <w:spacing w:val="-2"/>
        </w:rPr>
        <w:t>An</w:t>
      </w:r>
      <w:r>
        <w:rPr>
          <w:spacing w:val="-8"/>
        </w:rPr>
        <w:t> </w:t>
      </w:r>
      <w:r>
        <w:rPr>
          <w:i/>
          <w:spacing w:val="-2"/>
        </w:rPr>
        <w:t>interactive</w:t>
      </w:r>
      <w:r>
        <w:rPr>
          <w:i/>
          <w:spacing w:val="-4"/>
        </w:rPr>
        <w:t> </w:t>
      </w:r>
      <w:r>
        <w:rPr>
          <w:i/>
          <w:spacing w:val="-2"/>
        </w:rPr>
        <w:t>shell </w:t>
      </w:r>
      <w:r>
        <w:rPr>
          <w:spacing w:val="-2"/>
        </w:rPr>
        <w:t>is</w:t>
      </w:r>
      <w:r>
        <w:rPr>
          <w:spacing w:val="-4"/>
        </w:rPr>
        <w:t> </w:t>
      </w:r>
      <w:r>
        <w:rPr>
          <w:spacing w:val="-2"/>
        </w:rPr>
        <w:t>one</w:t>
      </w:r>
      <w:r>
        <w:rPr>
          <w:spacing w:val="-4"/>
        </w:rPr>
        <w:t> </w:t>
      </w:r>
      <w:r>
        <w:rPr>
          <w:spacing w:val="-2"/>
        </w:rPr>
        <w:t>started</w:t>
      </w:r>
      <w:r>
        <w:rPr>
          <w:spacing w:val="-4"/>
        </w:rPr>
        <w:t> </w:t>
      </w:r>
      <w:r>
        <w:rPr>
          <w:spacing w:val="-2"/>
        </w:rPr>
        <w:t>without</w:t>
      </w:r>
      <w:r>
        <w:rPr>
          <w:spacing w:val="-4"/>
        </w:rPr>
        <w:t> </w:t>
      </w:r>
      <w:r>
        <w:rPr>
          <w:spacing w:val="-2"/>
        </w:rPr>
        <w:t>non-option</w:t>
      </w:r>
      <w:r>
        <w:rPr>
          <w:spacing w:val="-4"/>
        </w:rPr>
        <w:t> </w:t>
      </w:r>
      <w:r>
        <w:rPr>
          <w:spacing w:val="-2"/>
        </w:rPr>
        <w:t>arguments,</w:t>
      </w:r>
      <w:r>
        <w:rPr>
          <w:spacing w:val="-4"/>
        </w:rPr>
        <w:t> </w:t>
      </w:r>
      <w:r>
        <w:rPr>
          <w:spacing w:val="-2"/>
        </w:rPr>
        <w:t>unless</w:t>
      </w:r>
      <w:r>
        <w:rPr>
          <w:spacing w:val="-5"/>
        </w:rPr>
        <w:t> </w:t>
      </w:r>
      <w:r>
        <w:rPr>
          <w:rFonts w:ascii="Cambria"/>
          <w:spacing w:val="-2"/>
          <w:w w:val="140"/>
        </w:rPr>
        <w:t>-s</w:t>
      </w:r>
      <w:r>
        <w:rPr>
          <w:rFonts w:ascii="Cambria"/>
          <w:spacing w:val="-15"/>
          <w:w w:val="140"/>
        </w:rPr>
        <w:t> </w:t>
      </w:r>
      <w:r>
        <w:rPr>
          <w:spacing w:val="-2"/>
        </w:rPr>
        <w:t>is</w:t>
      </w:r>
      <w:r>
        <w:rPr>
          <w:spacing w:val="-4"/>
        </w:rPr>
        <w:t> </w:t>
      </w:r>
      <w:r>
        <w:rPr>
          <w:spacing w:val="-2"/>
        </w:rPr>
        <w:t>specified, </w:t>
      </w:r>
      <w:r>
        <w:rPr/>
        <w:t>without specifying the </w:t>
      </w:r>
      <w:r>
        <w:rPr>
          <w:rFonts w:ascii="Cambria"/>
          <w:w w:val="140"/>
        </w:rPr>
        <w:t>-c</w:t>
      </w:r>
      <w:r>
        <w:rPr>
          <w:rFonts w:ascii="Cambria"/>
          <w:spacing w:val="-8"/>
          <w:w w:val="140"/>
        </w:rPr>
        <w:t> </w:t>
      </w:r>
      <w:r>
        <w:rPr/>
        <w:t>option, and whose standard input and standard error are both connected</w:t>
      </w:r>
      <w:r>
        <w:rPr>
          <w:spacing w:val="-7"/>
        </w:rPr>
        <w:t> </w:t>
      </w:r>
      <w:r>
        <w:rPr/>
        <w:t>to</w:t>
      </w:r>
      <w:r>
        <w:rPr>
          <w:spacing w:val="-5"/>
        </w:rPr>
        <w:t> </w:t>
      </w:r>
      <w:r>
        <w:rPr/>
        <w:t>terminals</w:t>
      </w:r>
      <w:r>
        <w:rPr>
          <w:spacing w:val="-5"/>
        </w:rPr>
        <w:t> </w:t>
      </w:r>
      <w:r>
        <w:rPr/>
        <w:t>(as</w:t>
      </w:r>
      <w:r>
        <w:rPr>
          <w:spacing w:val="-5"/>
        </w:rPr>
        <w:t> </w:t>
      </w:r>
      <w:r>
        <w:rPr/>
        <w:t>determined</w:t>
      </w:r>
      <w:r>
        <w:rPr>
          <w:spacing w:val="-5"/>
        </w:rPr>
        <w:t> </w:t>
      </w:r>
      <w:r>
        <w:rPr/>
        <w:t>by</w:t>
      </w:r>
      <w:r>
        <w:rPr>
          <w:spacing w:val="-5"/>
        </w:rPr>
        <w:t> </w:t>
      </w:r>
      <w:r>
        <w:rPr>
          <w:rFonts w:ascii="Cambria"/>
          <w:i/>
        </w:rPr>
        <w:t>isatty(3)</w:t>
      </w:r>
      <w:r>
        <w:rPr/>
        <w:t>),</w:t>
      </w:r>
      <w:r>
        <w:rPr>
          <w:spacing w:val="-4"/>
        </w:rPr>
        <w:t> </w:t>
      </w:r>
      <w:r>
        <w:rPr/>
        <w:t>or</w:t>
      </w:r>
      <w:r>
        <w:rPr>
          <w:spacing w:val="-5"/>
        </w:rPr>
        <w:t> </w:t>
      </w:r>
      <w:r>
        <w:rPr/>
        <w:t>one</w:t>
      </w:r>
      <w:r>
        <w:rPr>
          <w:spacing w:val="-5"/>
        </w:rPr>
        <w:t> </w:t>
      </w:r>
      <w:r>
        <w:rPr/>
        <w:t>started</w:t>
      </w:r>
      <w:r>
        <w:rPr>
          <w:spacing w:val="-5"/>
        </w:rPr>
        <w:t> </w:t>
      </w:r>
      <w:r>
        <w:rPr/>
        <w:t>with</w:t>
      </w:r>
      <w:r>
        <w:rPr>
          <w:spacing w:val="-5"/>
        </w:rPr>
        <w:t> </w:t>
      </w:r>
      <w:r>
        <w:rPr/>
        <w:t>the</w:t>
      </w:r>
      <w:r>
        <w:rPr>
          <w:spacing w:val="-5"/>
        </w:rPr>
        <w:t> </w:t>
      </w:r>
      <w:r>
        <w:rPr>
          <w:rFonts w:ascii="Cambria"/>
          <w:w w:val="140"/>
        </w:rPr>
        <w:t>-i</w:t>
      </w:r>
      <w:r>
        <w:rPr>
          <w:rFonts w:ascii="Cambria"/>
          <w:spacing w:val="-17"/>
          <w:w w:val="140"/>
        </w:rPr>
        <w:t> </w:t>
      </w:r>
      <w:r>
        <w:rPr/>
        <w:t>option.</w:t>
      </w:r>
      <w:r>
        <w:rPr>
          <w:spacing w:val="17"/>
        </w:rPr>
        <w:t> </w:t>
      </w:r>
      <w:r>
        <w:rPr/>
        <w:t>See </w:t>
      </w:r>
      <w:hyperlink w:history="true" w:anchor="_bookmark109">
        <w:r>
          <w:rPr/>
          <w:t>Section</w:t>
        </w:r>
        <w:r>
          <w:rPr>
            <w:spacing w:val="-2"/>
          </w:rPr>
          <w:t> </w:t>
        </w:r>
        <w:r>
          <w:rPr/>
          <w:t>6.3</w:t>
        </w:r>
        <w:r>
          <w:rPr>
            <w:spacing w:val="-2"/>
          </w:rPr>
          <w:t> </w:t>
        </w:r>
        <w:r>
          <w:rPr/>
          <w:t>[Interactive</w:t>
        </w:r>
        <w:r>
          <w:rPr>
            <w:spacing w:val="-2"/>
          </w:rPr>
          <w:t> </w:t>
        </w:r>
        <w:r>
          <w:rPr/>
          <w:t>Shells],</w:t>
        </w:r>
        <w:r>
          <w:rPr>
            <w:spacing w:val="-2"/>
          </w:rPr>
          <w:t> </w:t>
        </w:r>
        <w:r>
          <w:rPr/>
          <w:t>page</w:t>
        </w:r>
        <w:r>
          <w:rPr>
            <w:spacing w:val="-2"/>
          </w:rPr>
          <w:t> </w:t>
        </w:r>
        <w:r>
          <w:rPr/>
          <w:t>104</w:t>
        </w:r>
      </w:hyperlink>
      <w:r>
        <w:rPr/>
        <w:t>,</w:t>
      </w:r>
      <w:r>
        <w:rPr>
          <w:spacing w:val="-2"/>
        </w:rPr>
        <w:t> </w:t>
      </w:r>
      <w:r>
        <w:rPr/>
        <w:t>for</w:t>
      </w:r>
      <w:r>
        <w:rPr>
          <w:spacing w:val="-2"/>
        </w:rPr>
        <w:t> </w:t>
      </w:r>
      <w:r>
        <w:rPr/>
        <w:t>more</w:t>
      </w:r>
      <w:r>
        <w:rPr>
          <w:spacing w:val="-2"/>
        </w:rPr>
        <w:t> </w:t>
      </w:r>
      <w:r>
        <w:rPr/>
        <w:t>information.</w:t>
      </w:r>
    </w:p>
    <w:p>
      <w:pPr>
        <w:pStyle w:val="BodyText"/>
        <w:spacing w:line="249" w:lineRule="auto" w:before="74"/>
        <w:ind w:left="160" w:right="876" w:firstLine="298"/>
        <w:jc w:val="both"/>
      </w:pPr>
      <w:r>
        <w:rPr/>
        <w:t>If arguments remain after option processing, and neither the </w:t>
      </w:r>
      <w:r>
        <w:rPr>
          <w:rFonts w:ascii="Cambria" w:hAnsi="Cambria"/>
          <w:w w:val="105"/>
        </w:rPr>
        <w:t>-c</w:t>
      </w:r>
      <w:r>
        <w:rPr>
          <w:rFonts w:ascii="Cambria" w:hAnsi="Cambria"/>
          <w:w w:val="105"/>
        </w:rPr>
        <w:t> </w:t>
      </w:r>
      <w:r>
        <w:rPr/>
        <w:t>nor the </w:t>
      </w:r>
      <w:r>
        <w:rPr>
          <w:rFonts w:ascii="Cambria" w:hAnsi="Cambria"/>
          <w:w w:val="105"/>
        </w:rPr>
        <w:t>-s</w:t>
      </w:r>
      <w:r>
        <w:rPr>
          <w:rFonts w:ascii="Cambria" w:hAnsi="Cambria"/>
          <w:w w:val="105"/>
        </w:rPr>
        <w:t> </w:t>
      </w:r>
      <w:r>
        <w:rPr/>
        <w:t>option has </w:t>
      </w:r>
      <w:r>
        <w:rPr>
          <w:spacing w:val="-2"/>
        </w:rPr>
        <w:t>been</w:t>
      </w:r>
      <w:r>
        <w:rPr>
          <w:spacing w:val="-9"/>
        </w:rPr>
        <w:t> </w:t>
      </w:r>
      <w:r>
        <w:rPr>
          <w:spacing w:val="-2"/>
        </w:rPr>
        <w:t>supplied,</w:t>
      </w:r>
      <w:r>
        <w:rPr>
          <w:spacing w:val="-7"/>
        </w:rPr>
        <w:t> </w:t>
      </w:r>
      <w:r>
        <w:rPr>
          <w:spacing w:val="-2"/>
        </w:rPr>
        <w:t>the</w:t>
      </w:r>
      <w:r>
        <w:rPr>
          <w:spacing w:val="-8"/>
        </w:rPr>
        <w:t> </w:t>
      </w:r>
      <w:r>
        <w:rPr>
          <w:spacing w:val="-2"/>
        </w:rPr>
        <w:t>first</w:t>
      </w:r>
      <w:r>
        <w:rPr>
          <w:spacing w:val="-9"/>
        </w:rPr>
        <w:t> </w:t>
      </w:r>
      <w:r>
        <w:rPr>
          <w:spacing w:val="-2"/>
        </w:rPr>
        <w:t>argument</w:t>
      </w:r>
      <w:r>
        <w:rPr>
          <w:spacing w:val="-9"/>
        </w:rPr>
        <w:t> </w:t>
      </w:r>
      <w:r>
        <w:rPr>
          <w:spacing w:val="-2"/>
        </w:rPr>
        <w:t>is</w:t>
      </w:r>
      <w:r>
        <w:rPr>
          <w:spacing w:val="-8"/>
        </w:rPr>
        <w:t> </w:t>
      </w:r>
      <w:r>
        <w:rPr>
          <w:spacing w:val="-2"/>
        </w:rPr>
        <w:t>treated</w:t>
      </w:r>
      <w:r>
        <w:rPr>
          <w:spacing w:val="-9"/>
        </w:rPr>
        <w:t> </w:t>
      </w:r>
      <w:r>
        <w:rPr>
          <w:spacing w:val="-2"/>
        </w:rPr>
        <w:t>as</w:t>
      </w:r>
      <w:r>
        <w:rPr>
          <w:spacing w:val="-8"/>
        </w:rPr>
        <w:t> </w:t>
      </w:r>
      <w:r>
        <w:rPr>
          <w:spacing w:val="-2"/>
        </w:rPr>
        <w:t>the</w:t>
      </w:r>
      <w:r>
        <w:rPr>
          <w:spacing w:val="-9"/>
        </w:rPr>
        <w:t> </w:t>
      </w:r>
      <w:r>
        <w:rPr>
          <w:spacing w:val="-2"/>
        </w:rPr>
        <w:t>name</w:t>
      </w:r>
      <w:r>
        <w:rPr>
          <w:spacing w:val="-8"/>
        </w:rPr>
        <w:t> </w:t>
      </w:r>
      <w:r>
        <w:rPr>
          <w:spacing w:val="-2"/>
        </w:rPr>
        <w:t>of</w:t>
      </w:r>
      <w:r>
        <w:rPr>
          <w:spacing w:val="-9"/>
        </w:rPr>
        <w:t> </w:t>
      </w:r>
      <w:r>
        <w:rPr>
          <w:spacing w:val="-2"/>
        </w:rPr>
        <w:t>a</w:t>
      </w:r>
      <w:r>
        <w:rPr>
          <w:spacing w:val="-9"/>
        </w:rPr>
        <w:t> </w:t>
      </w:r>
      <w:r>
        <w:rPr>
          <w:spacing w:val="-2"/>
        </w:rPr>
        <w:t>file</w:t>
      </w:r>
      <w:r>
        <w:rPr>
          <w:spacing w:val="-8"/>
        </w:rPr>
        <w:t> </w:t>
      </w:r>
      <w:r>
        <w:rPr>
          <w:spacing w:val="-2"/>
        </w:rPr>
        <w:t>containing</w:t>
      </w:r>
      <w:r>
        <w:rPr>
          <w:spacing w:val="-9"/>
        </w:rPr>
        <w:t> </w:t>
      </w:r>
      <w:r>
        <w:rPr>
          <w:spacing w:val="-2"/>
        </w:rPr>
        <w:t>shell</w:t>
      </w:r>
      <w:r>
        <w:rPr>
          <w:spacing w:val="-8"/>
        </w:rPr>
        <w:t> </w:t>
      </w:r>
      <w:r>
        <w:rPr>
          <w:spacing w:val="-2"/>
        </w:rPr>
        <w:t>commands </w:t>
      </w:r>
      <w:r>
        <w:rPr/>
        <w:t>(see </w:t>
      </w:r>
      <w:hyperlink w:history="true" w:anchor="_bookmark65">
        <w:r>
          <w:rPr/>
          <w:t>Section 3.8 [Shell Scripts], page 50</w:t>
        </w:r>
      </w:hyperlink>
      <w:r>
        <w:rPr/>
        <w:t>).</w:t>
      </w:r>
      <w:r>
        <w:rPr>
          <w:spacing w:val="37"/>
        </w:rPr>
        <w:t> </w:t>
      </w:r>
      <w:r>
        <w:rPr/>
        <w:t>When Bash is invoked in this fashion, </w:t>
      </w:r>
      <w:r>
        <w:rPr>
          <w:rFonts w:ascii="Cambria" w:hAnsi="Cambria"/>
        </w:rPr>
        <w:t>$0 </w:t>
      </w:r>
      <w:r>
        <w:rPr/>
        <w:t>is set to</w:t>
      </w:r>
      <w:r>
        <w:rPr>
          <w:spacing w:val="-3"/>
        </w:rPr>
        <w:t> </w:t>
      </w:r>
      <w:r>
        <w:rPr/>
        <w:t>the</w:t>
      </w:r>
      <w:r>
        <w:rPr>
          <w:spacing w:val="-3"/>
        </w:rPr>
        <w:t> </w:t>
      </w:r>
      <w:r>
        <w:rPr/>
        <w:t>name</w:t>
      </w:r>
      <w:r>
        <w:rPr>
          <w:spacing w:val="-3"/>
        </w:rPr>
        <w:t> </w:t>
      </w:r>
      <w:r>
        <w:rPr/>
        <w:t>of</w:t>
      </w:r>
      <w:r>
        <w:rPr>
          <w:spacing w:val="-3"/>
        </w:rPr>
        <w:t> </w:t>
      </w:r>
      <w:r>
        <w:rPr/>
        <w:t>the</w:t>
      </w:r>
      <w:r>
        <w:rPr>
          <w:spacing w:val="-3"/>
        </w:rPr>
        <w:t> </w:t>
      </w:r>
      <w:r>
        <w:rPr/>
        <w:t>file,</w:t>
      </w:r>
      <w:r>
        <w:rPr>
          <w:spacing w:val="-3"/>
        </w:rPr>
        <w:t> </w:t>
      </w:r>
      <w:r>
        <w:rPr/>
        <w:t>and</w:t>
      </w:r>
      <w:r>
        <w:rPr>
          <w:spacing w:val="-3"/>
        </w:rPr>
        <w:t> </w:t>
      </w:r>
      <w:r>
        <w:rPr/>
        <w:t>the</w:t>
      </w:r>
      <w:r>
        <w:rPr>
          <w:spacing w:val="-3"/>
        </w:rPr>
        <w:t> </w:t>
      </w:r>
      <w:r>
        <w:rPr/>
        <w:t>positional</w:t>
      </w:r>
      <w:r>
        <w:rPr>
          <w:spacing w:val="-3"/>
        </w:rPr>
        <w:t> </w:t>
      </w:r>
      <w:r>
        <w:rPr/>
        <w:t>parameters</w:t>
      </w:r>
      <w:r>
        <w:rPr>
          <w:spacing w:val="-3"/>
        </w:rPr>
        <w:t> </w:t>
      </w:r>
      <w:r>
        <w:rPr/>
        <w:t>are</w:t>
      </w:r>
      <w:r>
        <w:rPr>
          <w:spacing w:val="-3"/>
        </w:rPr>
        <w:t> </w:t>
      </w:r>
      <w:r>
        <w:rPr/>
        <w:t>set</w:t>
      </w:r>
      <w:r>
        <w:rPr>
          <w:spacing w:val="-3"/>
        </w:rPr>
        <w:t> </w:t>
      </w:r>
      <w:r>
        <w:rPr/>
        <w:t>to</w:t>
      </w:r>
      <w:r>
        <w:rPr>
          <w:spacing w:val="-3"/>
        </w:rPr>
        <w:t> </w:t>
      </w:r>
      <w:r>
        <w:rPr/>
        <w:t>the</w:t>
      </w:r>
      <w:r>
        <w:rPr>
          <w:spacing w:val="-3"/>
        </w:rPr>
        <w:t> </w:t>
      </w:r>
      <w:r>
        <w:rPr/>
        <w:t>remaining</w:t>
      </w:r>
      <w:r>
        <w:rPr>
          <w:spacing w:val="-3"/>
        </w:rPr>
        <w:t> </w:t>
      </w:r>
      <w:r>
        <w:rPr/>
        <w:t>arguments. Bash</w:t>
      </w:r>
      <w:r>
        <w:rPr>
          <w:spacing w:val="-2"/>
        </w:rPr>
        <w:t> </w:t>
      </w:r>
      <w:r>
        <w:rPr/>
        <w:t>reads</w:t>
      </w:r>
      <w:r>
        <w:rPr>
          <w:spacing w:val="-2"/>
        </w:rPr>
        <w:t> </w:t>
      </w:r>
      <w:r>
        <w:rPr/>
        <w:t>and</w:t>
      </w:r>
      <w:r>
        <w:rPr>
          <w:spacing w:val="-2"/>
        </w:rPr>
        <w:t> </w:t>
      </w:r>
      <w:r>
        <w:rPr/>
        <w:t>executes</w:t>
      </w:r>
      <w:r>
        <w:rPr>
          <w:spacing w:val="-2"/>
        </w:rPr>
        <w:t> </w:t>
      </w:r>
      <w:r>
        <w:rPr/>
        <w:t>commands</w:t>
      </w:r>
      <w:r>
        <w:rPr>
          <w:spacing w:val="-2"/>
        </w:rPr>
        <w:t> </w:t>
      </w:r>
      <w:r>
        <w:rPr/>
        <w:t>from</w:t>
      </w:r>
      <w:r>
        <w:rPr>
          <w:spacing w:val="-2"/>
        </w:rPr>
        <w:t> </w:t>
      </w:r>
      <w:r>
        <w:rPr/>
        <w:t>this</w:t>
      </w:r>
      <w:r>
        <w:rPr>
          <w:spacing w:val="-2"/>
        </w:rPr>
        <w:t> </w:t>
      </w:r>
      <w:r>
        <w:rPr/>
        <w:t>file,</w:t>
      </w:r>
      <w:r>
        <w:rPr>
          <w:spacing w:val="-2"/>
        </w:rPr>
        <w:t> </w:t>
      </w:r>
      <w:r>
        <w:rPr/>
        <w:t>then</w:t>
      </w:r>
      <w:r>
        <w:rPr>
          <w:spacing w:val="-2"/>
        </w:rPr>
        <w:t> </w:t>
      </w:r>
      <w:r>
        <w:rPr/>
        <w:t>exits. Bash’s</w:t>
      </w:r>
      <w:r>
        <w:rPr>
          <w:spacing w:val="-2"/>
        </w:rPr>
        <w:t> </w:t>
      </w:r>
      <w:r>
        <w:rPr/>
        <w:t>exit</w:t>
      </w:r>
      <w:r>
        <w:rPr>
          <w:spacing w:val="-2"/>
        </w:rPr>
        <w:t> </w:t>
      </w:r>
      <w:r>
        <w:rPr/>
        <w:t>status</w:t>
      </w:r>
      <w:r>
        <w:rPr>
          <w:spacing w:val="-2"/>
        </w:rPr>
        <w:t> </w:t>
      </w:r>
      <w:r>
        <w:rPr/>
        <w:t>is</w:t>
      </w:r>
      <w:r>
        <w:rPr>
          <w:spacing w:val="-2"/>
        </w:rPr>
        <w:t> </w:t>
      </w:r>
      <w:r>
        <w:rPr/>
        <w:t>the</w:t>
      </w:r>
      <w:r>
        <w:rPr>
          <w:spacing w:val="-2"/>
        </w:rPr>
        <w:t> </w:t>
      </w:r>
      <w:r>
        <w:rPr/>
        <w:t>exit status of the last command executed in the script.</w:t>
      </w:r>
      <w:r>
        <w:rPr>
          <w:spacing w:val="26"/>
        </w:rPr>
        <w:t> </w:t>
      </w:r>
      <w:r>
        <w:rPr/>
        <w:t>If no commands are executed, the exit status is 0.</w:t>
      </w:r>
      <w:r>
        <w:rPr>
          <w:spacing w:val="40"/>
        </w:rPr>
        <w:t> </w:t>
      </w:r>
      <w:r>
        <w:rPr/>
        <w:t>Bash first attempts to open the file in the current directory, and, if no file is found, searches the directories in </w:t>
      </w:r>
      <w:r>
        <w:rPr>
          <w:rFonts w:ascii="Cambria" w:hAnsi="Cambria"/>
        </w:rPr>
        <w:t>PATH </w:t>
      </w:r>
      <w:r>
        <w:rPr/>
        <w:t>for the script.</w:t>
      </w:r>
    </w:p>
    <w:p>
      <w:pPr>
        <w:pStyle w:val="BodyText"/>
        <w:spacing w:before="42"/>
      </w:pPr>
    </w:p>
    <w:p>
      <w:pPr>
        <w:pStyle w:val="Heading3"/>
        <w:numPr>
          <w:ilvl w:val="1"/>
          <w:numId w:val="14"/>
        </w:numPr>
        <w:tabs>
          <w:tab w:pos="732" w:val="left" w:leader="none"/>
        </w:tabs>
        <w:spacing w:line="240" w:lineRule="auto" w:before="0" w:after="0"/>
        <w:ind w:left="732" w:right="0" w:hanging="573"/>
        <w:jc w:val="left"/>
      </w:pPr>
      <w:bookmarkStart w:name="Bash Startup Files" w:id="180"/>
      <w:bookmarkEnd w:id="180"/>
      <w:r>
        <w:rPr>
          <w:b w:val="0"/>
        </w:rPr>
      </w:r>
      <w:bookmarkStart w:name="_bookmark108" w:id="181"/>
      <w:bookmarkEnd w:id="181"/>
      <w:r>
        <w:rPr>
          <w:b w:val="0"/>
        </w:rPr>
      </w:r>
      <w:r>
        <w:rPr/>
        <w:t>Bash</w:t>
      </w:r>
      <w:r>
        <w:rPr>
          <w:spacing w:val="14"/>
        </w:rPr>
        <w:t> </w:t>
      </w:r>
      <w:r>
        <w:rPr/>
        <w:t>Startup</w:t>
      </w:r>
      <w:r>
        <w:rPr>
          <w:spacing w:val="14"/>
        </w:rPr>
        <w:t> </w:t>
      </w:r>
      <w:r>
        <w:rPr>
          <w:spacing w:val="-2"/>
        </w:rPr>
        <w:t>Files</w:t>
      </w:r>
    </w:p>
    <w:p>
      <w:pPr>
        <w:pStyle w:val="BodyText"/>
        <w:spacing w:line="252" w:lineRule="auto" w:before="120"/>
        <w:ind w:left="159" w:right="876"/>
        <w:jc w:val="both"/>
      </w:pPr>
      <w:r>
        <w:rPr/>
        <w:t>This</w:t>
      </w:r>
      <w:r>
        <w:rPr>
          <w:spacing w:val="-14"/>
        </w:rPr>
        <w:t> </w:t>
      </w:r>
      <w:r>
        <w:rPr/>
        <w:t>section</w:t>
      </w:r>
      <w:r>
        <w:rPr>
          <w:spacing w:val="-13"/>
        </w:rPr>
        <w:t> </w:t>
      </w:r>
      <w:r>
        <w:rPr/>
        <w:t>describes</w:t>
      </w:r>
      <w:r>
        <w:rPr>
          <w:spacing w:val="-13"/>
        </w:rPr>
        <w:t> </w:t>
      </w:r>
      <w:r>
        <w:rPr/>
        <w:t>how</w:t>
      </w:r>
      <w:r>
        <w:rPr>
          <w:spacing w:val="-14"/>
        </w:rPr>
        <w:t> </w:t>
      </w:r>
      <w:r>
        <w:rPr/>
        <w:t>Bash</w:t>
      </w:r>
      <w:r>
        <w:rPr>
          <w:spacing w:val="-13"/>
        </w:rPr>
        <w:t> </w:t>
      </w:r>
      <w:r>
        <w:rPr/>
        <w:t>executes</w:t>
      </w:r>
      <w:r>
        <w:rPr>
          <w:spacing w:val="-13"/>
        </w:rPr>
        <w:t> </w:t>
      </w:r>
      <w:r>
        <w:rPr/>
        <w:t>its</w:t>
      </w:r>
      <w:r>
        <w:rPr>
          <w:spacing w:val="-13"/>
        </w:rPr>
        <w:t> </w:t>
      </w:r>
      <w:r>
        <w:rPr/>
        <w:t>startup</w:t>
      </w:r>
      <w:r>
        <w:rPr>
          <w:spacing w:val="-14"/>
        </w:rPr>
        <w:t> </w:t>
      </w:r>
      <w:r>
        <w:rPr/>
        <w:t>files.</w:t>
      </w:r>
      <w:r>
        <w:rPr>
          <w:spacing w:val="-13"/>
        </w:rPr>
        <w:t> </w:t>
      </w:r>
      <w:r>
        <w:rPr/>
        <w:t>If</w:t>
      </w:r>
      <w:r>
        <w:rPr>
          <w:spacing w:val="-13"/>
        </w:rPr>
        <w:t> </w:t>
      </w:r>
      <w:r>
        <w:rPr/>
        <w:t>any</w:t>
      </w:r>
      <w:r>
        <w:rPr>
          <w:spacing w:val="-13"/>
        </w:rPr>
        <w:t> </w:t>
      </w:r>
      <w:r>
        <w:rPr/>
        <w:t>of</w:t>
      </w:r>
      <w:r>
        <w:rPr>
          <w:spacing w:val="-14"/>
        </w:rPr>
        <w:t> </w:t>
      </w:r>
      <w:r>
        <w:rPr/>
        <w:t>the</w:t>
      </w:r>
      <w:r>
        <w:rPr>
          <w:spacing w:val="-13"/>
        </w:rPr>
        <w:t> </w:t>
      </w:r>
      <w:r>
        <w:rPr/>
        <w:t>files</w:t>
      </w:r>
      <w:r>
        <w:rPr>
          <w:spacing w:val="-13"/>
        </w:rPr>
        <w:t> </w:t>
      </w:r>
      <w:r>
        <w:rPr/>
        <w:t>exist</w:t>
      </w:r>
      <w:r>
        <w:rPr>
          <w:spacing w:val="-13"/>
        </w:rPr>
        <w:t> </w:t>
      </w:r>
      <w:r>
        <w:rPr/>
        <w:t>but</w:t>
      </w:r>
      <w:r>
        <w:rPr>
          <w:spacing w:val="-14"/>
        </w:rPr>
        <w:t> </w:t>
      </w:r>
      <w:r>
        <w:rPr/>
        <w:t>cannot be</w:t>
      </w:r>
      <w:r>
        <w:rPr>
          <w:spacing w:val="-9"/>
        </w:rPr>
        <w:t> </w:t>
      </w:r>
      <w:r>
        <w:rPr/>
        <w:t>read,</w:t>
      </w:r>
      <w:r>
        <w:rPr>
          <w:spacing w:val="-9"/>
        </w:rPr>
        <w:t> </w:t>
      </w:r>
      <w:r>
        <w:rPr/>
        <w:t>Bash</w:t>
      </w:r>
      <w:r>
        <w:rPr>
          <w:spacing w:val="-9"/>
        </w:rPr>
        <w:t> </w:t>
      </w:r>
      <w:r>
        <w:rPr/>
        <w:t>reports</w:t>
      </w:r>
      <w:r>
        <w:rPr>
          <w:spacing w:val="-9"/>
        </w:rPr>
        <w:t> </w:t>
      </w:r>
      <w:r>
        <w:rPr/>
        <w:t>an</w:t>
      </w:r>
      <w:r>
        <w:rPr>
          <w:spacing w:val="-9"/>
        </w:rPr>
        <w:t> </w:t>
      </w:r>
      <w:r>
        <w:rPr/>
        <w:t>error. Tildes</w:t>
      </w:r>
      <w:r>
        <w:rPr>
          <w:spacing w:val="-9"/>
        </w:rPr>
        <w:t> </w:t>
      </w:r>
      <w:r>
        <w:rPr/>
        <w:t>are</w:t>
      </w:r>
      <w:r>
        <w:rPr>
          <w:spacing w:val="-9"/>
        </w:rPr>
        <w:t> </w:t>
      </w:r>
      <w:r>
        <w:rPr/>
        <w:t>expanded</w:t>
      </w:r>
      <w:r>
        <w:rPr>
          <w:spacing w:val="-9"/>
        </w:rPr>
        <w:t> </w:t>
      </w:r>
      <w:r>
        <w:rPr/>
        <w:t>in</w:t>
      </w:r>
      <w:r>
        <w:rPr>
          <w:spacing w:val="-9"/>
        </w:rPr>
        <w:t> </w:t>
      </w:r>
      <w:r>
        <w:rPr/>
        <w:t>filenames</w:t>
      </w:r>
      <w:r>
        <w:rPr>
          <w:spacing w:val="-9"/>
        </w:rPr>
        <w:t> </w:t>
      </w:r>
      <w:r>
        <w:rPr/>
        <w:t>as</w:t>
      </w:r>
      <w:r>
        <w:rPr>
          <w:spacing w:val="-9"/>
        </w:rPr>
        <w:t> </w:t>
      </w:r>
      <w:r>
        <w:rPr/>
        <w:t>described</w:t>
      </w:r>
      <w:r>
        <w:rPr>
          <w:spacing w:val="-9"/>
        </w:rPr>
        <w:t> </w:t>
      </w:r>
      <w:r>
        <w:rPr/>
        <w:t>above</w:t>
      </w:r>
      <w:r>
        <w:rPr>
          <w:spacing w:val="-9"/>
        </w:rPr>
        <w:t> </w:t>
      </w:r>
      <w:r>
        <w:rPr/>
        <w:t>under Tilde Expansion (see </w:t>
      </w:r>
      <w:hyperlink w:history="true" w:anchor="_bookmark36">
        <w:r>
          <w:rPr/>
          <w:t>Section 3.5.2 [Tilde Expansion], page 26</w:t>
        </w:r>
      </w:hyperlink>
      <w:r>
        <w:rPr/>
        <w:t>).</w:t>
      </w:r>
    </w:p>
    <w:p>
      <w:pPr>
        <w:pStyle w:val="BodyText"/>
        <w:spacing w:before="78"/>
        <w:ind w:left="458"/>
        <w:jc w:val="both"/>
      </w:pPr>
      <w:r>
        <w:rPr>
          <w:spacing w:val="-2"/>
        </w:rPr>
        <w:t>Interactive</w:t>
      </w:r>
      <w:r>
        <w:rPr>
          <w:spacing w:val="-5"/>
        </w:rPr>
        <w:t> </w:t>
      </w:r>
      <w:r>
        <w:rPr>
          <w:spacing w:val="-2"/>
        </w:rPr>
        <w:t>shells</w:t>
      </w:r>
      <w:r>
        <w:rPr>
          <w:spacing w:val="-4"/>
        </w:rPr>
        <w:t> </w:t>
      </w:r>
      <w:r>
        <w:rPr>
          <w:spacing w:val="-2"/>
        </w:rPr>
        <w:t>are</w:t>
      </w:r>
      <w:r>
        <w:rPr>
          <w:spacing w:val="-4"/>
        </w:rPr>
        <w:t> </w:t>
      </w:r>
      <w:r>
        <w:rPr>
          <w:spacing w:val="-2"/>
        </w:rPr>
        <w:t>described</w:t>
      </w:r>
      <w:r>
        <w:rPr>
          <w:spacing w:val="-5"/>
        </w:rPr>
        <w:t> </w:t>
      </w:r>
      <w:r>
        <w:rPr>
          <w:spacing w:val="-2"/>
        </w:rPr>
        <w:t>in</w:t>
      </w:r>
      <w:r>
        <w:rPr>
          <w:spacing w:val="-4"/>
        </w:rPr>
        <w:t> </w:t>
      </w:r>
      <w:hyperlink w:history="true" w:anchor="_bookmark109">
        <w:r>
          <w:rPr>
            <w:spacing w:val="-2"/>
          </w:rPr>
          <w:t>Section</w:t>
        </w:r>
        <w:r>
          <w:rPr>
            <w:spacing w:val="-4"/>
          </w:rPr>
          <w:t> </w:t>
        </w:r>
        <w:r>
          <w:rPr>
            <w:spacing w:val="-2"/>
          </w:rPr>
          <w:t>6.3</w:t>
        </w:r>
        <w:r>
          <w:rPr>
            <w:spacing w:val="-4"/>
          </w:rPr>
          <w:t> </w:t>
        </w:r>
        <w:r>
          <w:rPr>
            <w:spacing w:val="-2"/>
          </w:rPr>
          <w:t>[Interactive</w:t>
        </w:r>
        <w:r>
          <w:rPr>
            <w:spacing w:val="-5"/>
          </w:rPr>
          <w:t> </w:t>
        </w:r>
        <w:r>
          <w:rPr>
            <w:spacing w:val="-2"/>
          </w:rPr>
          <w:t>Shells],</w:t>
        </w:r>
        <w:r>
          <w:rPr>
            <w:spacing w:val="-4"/>
          </w:rPr>
          <w:t> </w:t>
        </w:r>
        <w:r>
          <w:rPr>
            <w:spacing w:val="-2"/>
          </w:rPr>
          <w:t>page</w:t>
        </w:r>
        <w:r>
          <w:rPr>
            <w:spacing w:val="-4"/>
          </w:rPr>
          <w:t> 104</w:t>
        </w:r>
      </w:hyperlink>
      <w:r>
        <w:rPr>
          <w:spacing w:val="-4"/>
        </w:rPr>
        <w:t>.</w:t>
      </w:r>
    </w:p>
    <w:p>
      <w:pPr>
        <w:pStyle w:val="Heading4"/>
        <w:spacing w:before="208"/>
        <w:ind w:left="160" w:firstLine="0"/>
        <w:rPr>
          <w:b w:val="0"/>
        </w:rPr>
      </w:pPr>
      <w:r>
        <w:rPr>
          <w:spacing w:val="-4"/>
        </w:rPr>
        <w:t>Invoked</w:t>
      </w:r>
      <w:r>
        <w:rPr>
          <w:spacing w:val="2"/>
        </w:rPr>
        <w:t> </w:t>
      </w:r>
      <w:r>
        <w:rPr>
          <w:spacing w:val="-4"/>
        </w:rPr>
        <w:t>as</w:t>
      </w:r>
      <w:r>
        <w:rPr>
          <w:spacing w:val="3"/>
        </w:rPr>
        <w:t> </w:t>
      </w:r>
      <w:r>
        <w:rPr>
          <w:spacing w:val="-4"/>
        </w:rPr>
        <w:t>an</w:t>
      </w:r>
      <w:r>
        <w:rPr>
          <w:spacing w:val="3"/>
        </w:rPr>
        <w:t> </w:t>
      </w:r>
      <w:r>
        <w:rPr>
          <w:spacing w:val="-4"/>
        </w:rPr>
        <w:t>interactive</w:t>
      </w:r>
      <w:r>
        <w:rPr>
          <w:spacing w:val="3"/>
        </w:rPr>
        <w:t> </w:t>
      </w:r>
      <w:r>
        <w:rPr>
          <w:spacing w:val="-4"/>
        </w:rPr>
        <w:t>login</w:t>
      </w:r>
      <w:r>
        <w:rPr>
          <w:spacing w:val="2"/>
        </w:rPr>
        <w:t> </w:t>
      </w:r>
      <w:r>
        <w:rPr>
          <w:spacing w:val="-4"/>
        </w:rPr>
        <w:t>shell,</w:t>
      </w:r>
      <w:r>
        <w:rPr>
          <w:spacing w:val="3"/>
        </w:rPr>
        <w:t> </w:t>
      </w:r>
      <w:r>
        <w:rPr>
          <w:spacing w:val="-4"/>
        </w:rPr>
        <w:t>or</w:t>
      </w:r>
      <w:r>
        <w:rPr>
          <w:spacing w:val="3"/>
        </w:rPr>
        <w:t> </w:t>
      </w:r>
      <w:r>
        <w:rPr>
          <w:spacing w:val="-4"/>
        </w:rPr>
        <w:t>with</w:t>
      </w:r>
      <w:r>
        <w:rPr>
          <w:spacing w:val="3"/>
        </w:rPr>
        <w:t> </w:t>
      </w:r>
      <w:r>
        <w:rPr>
          <w:b w:val="0"/>
          <w:spacing w:val="-4"/>
        </w:rPr>
        <w:t>--login</w:t>
      </w:r>
    </w:p>
    <w:p>
      <w:pPr>
        <w:pStyle w:val="BodyText"/>
        <w:spacing w:before="94"/>
        <w:ind w:left="160"/>
      </w:pPr>
      <w:r>
        <w:rPr/>
        <w:t>When</w:t>
      </w:r>
      <w:r>
        <w:rPr>
          <w:spacing w:val="7"/>
        </w:rPr>
        <w:t> </w:t>
      </w:r>
      <w:r>
        <w:rPr/>
        <w:t>Bash</w:t>
      </w:r>
      <w:r>
        <w:rPr>
          <w:spacing w:val="8"/>
        </w:rPr>
        <w:t> </w:t>
      </w:r>
      <w:r>
        <w:rPr/>
        <w:t>is</w:t>
      </w:r>
      <w:r>
        <w:rPr>
          <w:spacing w:val="8"/>
        </w:rPr>
        <w:t> </w:t>
      </w:r>
      <w:r>
        <w:rPr/>
        <w:t>invoked</w:t>
      </w:r>
      <w:r>
        <w:rPr>
          <w:spacing w:val="8"/>
        </w:rPr>
        <w:t> </w:t>
      </w:r>
      <w:r>
        <w:rPr/>
        <w:t>as</w:t>
      </w:r>
      <w:r>
        <w:rPr>
          <w:spacing w:val="8"/>
        </w:rPr>
        <w:t> </w:t>
      </w:r>
      <w:r>
        <w:rPr/>
        <w:t>an</w:t>
      </w:r>
      <w:r>
        <w:rPr>
          <w:spacing w:val="8"/>
        </w:rPr>
        <w:t> </w:t>
      </w:r>
      <w:r>
        <w:rPr/>
        <w:t>interactive</w:t>
      </w:r>
      <w:r>
        <w:rPr>
          <w:spacing w:val="8"/>
        </w:rPr>
        <w:t> </w:t>
      </w:r>
      <w:r>
        <w:rPr/>
        <w:t>login</w:t>
      </w:r>
      <w:r>
        <w:rPr>
          <w:spacing w:val="8"/>
        </w:rPr>
        <w:t> </w:t>
      </w:r>
      <w:r>
        <w:rPr/>
        <w:t>shell,</w:t>
      </w:r>
      <w:r>
        <w:rPr>
          <w:spacing w:val="10"/>
        </w:rPr>
        <w:t> </w:t>
      </w:r>
      <w:r>
        <w:rPr/>
        <w:t>or</w:t>
      </w:r>
      <w:r>
        <w:rPr>
          <w:spacing w:val="8"/>
        </w:rPr>
        <w:t> </w:t>
      </w:r>
      <w:r>
        <w:rPr/>
        <w:t>as</w:t>
      </w:r>
      <w:r>
        <w:rPr>
          <w:spacing w:val="8"/>
        </w:rPr>
        <w:t> </w:t>
      </w:r>
      <w:r>
        <w:rPr/>
        <w:t>a</w:t>
      </w:r>
      <w:r>
        <w:rPr>
          <w:spacing w:val="8"/>
        </w:rPr>
        <w:t> </w:t>
      </w:r>
      <w:r>
        <w:rPr/>
        <w:t>non-interactive</w:t>
      </w:r>
      <w:r>
        <w:rPr>
          <w:spacing w:val="8"/>
        </w:rPr>
        <w:t> </w:t>
      </w:r>
      <w:r>
        <w:rPr/>
        <w:t>shell</w:t>
      </w:r>
      <w:r>
        <w:rPr>
          <w:spacing w:val="8"/>
        </w:rPr>
        <w:t> </w:t>
      </w:r>
      <w:r>
        <w:rPr/>
        <w:t>with</w:t>
      </w:r>
      <w:r>
        <w:rPr>
          <w:spacing w:val="8"/>
        </w:rPr>
        <w:t> </w:t>
      </w:r>
      <w:r>
        <w:rPr>
          <w:spacing w:val="-5"/>
        </w:rPr>
        <w:t>the</w:t>
      </w:r>
    </w:p>
    <w:p>
      <w:pPr>
        <w:pStyle w:val="BodyText"/>
        <w:spacing w:line="244" w:lineRule="auto" w:before="6"/>
        <w:ind w:left="160" w:right="869"/>
      </w:pPr>
      <w:r>
        <w:rPr>
          <w:rFonts w:ascii="Cambria"/>
          <w:w w:val="105"/>
        </w:rPr>
        <w:t>--login</w:t>
      </w:r>
      <w:r>
        <w:rPr>
          <w:rFonts w:ascii="Cambria"/>
          <w:w w:val="105"/>
        </w:rPr>
        <w:t> </w:t>
      </w:r>
      <w:r>
        <w:rPr>
          <w:w w:val="105"/>
        </w:rPr>
        <w:t>option, it first reads and executes commands from the file </w:t>
      </w:r>
      <w:r>
        <w:rPr>
          <w:rFonts w:ascii="Cambria"/>
          <w:w w:val="105"/>
        </w:rPr>
        <w:t>/etc/profile</w:t>
      </w:r>
      <w:r>
        <w:rPr>
          <w:w w:val="105"/>
        </w:rPr>
        <w:t>, if that file</w:t>
      </w:r>
      <w:r>
        <w:rPr>
          <w:spacing w:val="43"/>
          <w:w w:val="105"/>
        </w:rPr>
        <w:t> </w:t>
      </w:r>
      <w:r>
        <w:rPr>
          <w:w w:val="105"/>
        </w:rPr>
        <w:t>exists.</w:t>
      </w:r>
      <w:r>
        <w:rPr>
          <w:spacing w:val="35"/>
          <w:w w:val="105"/>
        </w:rPr>
        <w:t>  </w:t>
      </w:r>
      <w:r>
        <w:rPr>
          <w:w w:val="105"/>
        </w:rPr>
        <w:t>After</w:t>
      </w:r>
      <w:r>
        <w:rPr>
          <w:spacing w:val="44"/>
          <w:w w:val="105"/>
        </w:rPr>
        <w:t> </w:t>
      </w:r>
      <w:r>
        <w:rPr>
          <w:w w:val="105"/>
        </w:rPr>
        <w:t>reading</w:t>
      </w:r>
      <w:r>
        <w:rPr>
          <w:spacing w:val="44"/>
          <w:w w:val="105"/>
        </w:rPr>
        <w:t> </w:t>
      </w:r>
      <w:r>
        <w:rPr>
          <w:w w:val="105"/>
        </w:rPr>
        <w:t>that</w:t>
      </w:r>
      <w:r>
        <w:rPr>
          <w:spacing w:val="44"/>
          <w:w w:val="105"/>
        </w:rPr>
        <w:t> </w:t>
      </w:r>
      <w:r>
        <w:rPr>
          <w:w w:val="105"/>
        </w:rPr>
        <w:t>file,</w:t>
      </w:r>
      <w:r>
        <w:rPr>
          <w:spacing w:val="51"/>
          <w:w w:val="105"/>
        </w:rPr>
        <w:t> </w:t>
      </w:r>
      <w:r>
        <w:rPr>
          <w:w w:val="105"/>
        </w:rPr>
        <w:t>it</w:t>
      </w:r>
      <w:r>
        <w:rPr>
          <w:spacing w:val="43"/>
          <w:w w:val="105"/>
        </w:rPr>
        <w:t> </w:t>
      </w:r>
      <w:r>
        <w:rPr>
          <w:w w:val="105"/>
        </w:rPr>
        <w:t>looks</w:t>
      </w:r>
      <w:r>
        <w:rPr>
          <w:spacing w:val="44"/>
          <w:w w:val="105"/>
        </w:rPr>
        <w:t> </w:t>
      </w:r>
      <w:r>
        <w:rPr>
          <w:w w:val="105"/>
        </w:rPr>
        <w:t>for</w:t>
      </w:r>
      <w:r>
        <w:rPr>
          <w:spacing w:val="43"/>
          <w:w w:val="105"/>
        </w:rPr>
        <w:t> </w:t>
      </w:r>
      <w:r>
        <w:rPr>
          <w:rFonts w:ascii="Cambria"/>
          <w:w w:val="105"/>
        </w:rPr>
        <w:t>~/.bash_profile</w:t>
      </w:r>
      <w:r>
        <w:rPr>
          <w:w w:val="105"/>
        </w:rPr>
        <w:t>,</w:t>
      </w:r>
      <w:r>
        <w:rPr>
          <w:spacing w:val="52"/>
          <w:w w:val="105"/>
        </w:rPr>
        <w:t> </w:t>
      </w:r>
      <w:r>
        <w:rPr>
          <w:rFonts w:ascii="Cambria"/>
          <w:w w:val="105"/>
        </w:rPr>
        <w:t>~/.bash_login</w:t>
      </w:r>
      <w:r>
        <w:rPr>
          <w:w w:val="105"/>
        </w:rPr>
        <w:t>,</w:t>
      </w:r>
      <w:r>
        <w:rPr>
          <w:spacing w:val="51"/>
          <w:w w:val="105"/>
        </w:rPr>
        <w:t> </w:t>
      </w:r>
      <w:r>
        <w:rPr>
          <w:spacing w:val="-5"/>
          <w:w w:val="105"/>
        </w:rPr>
        <w:t>and</w:t>
      </w:r>
    </w:p>
    <w:p>
      <w:pPr>
        <w:pStyle w:val="BodyText"/>
        <w:spacing w:line="244" w:lineRule="auto"/>
        <w:ind w:left="160" w:right="869"/>
      </w:pPr>
      <w:r>
        <w:rPr>
          <w:rFonts w:ascii="Cambria"/>
        </w:rPr>
        <w:t>~/.profile</w:t>
      </w:r>
      <w:r>
        <w:rPr/>
        <w:t>, in that order, and reads and executes commands from the first one that exists </w:t>
      </w:r>
      <w:r>
        <w:rPr>
          <w:w w:val="105"/>
        </w:rPr>
        <w:t>and is readable.</w:t>
      </w:r>
      <w:r>
        <w:rPr>
          <w:spacing w:val="36"/>
          <w:w w:val="105"/>
        </w:rPr>
        <w:t> </w:t>
      </w:r>
      <w:r>
        <w:rPr>
          <w:w w:val="105"/>
        </w:rPr>
        <w:t>The </w:t>
      </w:r>
      <w:r>
        <w:rPr>
          <w:rFonts w:ascii="Cambria"/>
          <w:w w:val="105"/>
        </w:rPr>
        <w:t>--noprofile</w:t>
      </w:r>
      <w:r>
        <w:rPr>
          <w:rFonts w:ascii="Cambria"/>
          <w:w w:val="105"/>
        </w:rPr>
        <w:t> </w:t>
      </w:r>
      <w:r>
        <w:rPr>
          <w:w w:val="105"/>
        </w:rPr>
        <w:t>option inhibits this behavior.</w:t>
      </w:r>
    </w:p>
    <w:p>
      <w:pPr>
        <w:pStyle w:val="BodyText"/>
        <w:spacing w:line="247" w:lineRule="auto" w:before="76"/>
        <w:ind w:left="159" w:right="879" w:firstLine="298"/>
        <w:jc w:val="both"/>
      </w:pPr>
      <w:r>
        <w:rPr/>
        <w:t>When an interactive login shell exits, or a non-interactive login shell executes the </w:t>
      </w:r>
      <w:r>
        <w:rPr>
          <w:rFonts w:ascii="Cambria"/>
        </w:rPr>
        <w:t>exit </w:t>
      </w:r>
      <w:r>
        <w:rPr/>
        <w:t>builtin command, Bash reads and executes commands from the file </w:t>
      </w:r>
      <w:r>
        <w:rPr>
          <w:rFonts w:ascii="Cambria"/>
        </w:rPr>
        <w:t>~/.bash_logout</w:t>
      </w:r>
      <w:r>
        <w:rPr/>
        <w:t>, if it </w:t>
      </w:r>
      <w:r>
        <w:rPr>
          <w:spacing w:val="-2"/>
          <w:w w:val="105"/>
        </w:rPr>
        <w:t>exists.</w:t>
      </w:r>
    </w:p>
    <w:p>
      <w:pPr>
        <w:pStyle w:val="Heading4"/>
        <w:spacing w:before="203"/>
        <w:ind w:left="159" w:firstLine="0"/>
      </w:pPr>
      <w:r>
        <w:rPr>
          <w:spacing w:val="-8"/>
        </w:rPr>
        <w:t>Invoked</w:t>
      </w:r>
      <w:r>
        <w:rPr>
          <w:spacing w:val="8"/>
        </w:rPr>
        <w:t> </w:t>
      </w:r>
      <w:r>
        <w:rPr>
          <w:spacing w:val="-8"/>
        </w:rPr>
        <w:t>as</w:t>
      </w:r>
      <w:r>
        <w:rPr>
          <w:spacing w:val="8"/>
        </w:rPr>
        <w:t> </w:t>
      </w:r>
      <w:r>
        <w:rPr>
          <w:spacing w:val="-8"/>
        </w:rPr>
        <w:t>an</w:t>
      </w:r>
      <w:r>
        <w:rPr>
          <w:spacing w:val="9"/>
        </w:rPr>
        <w:t> </w:t>
      </w:r>
      <w:r>
        <w:rPr>
          <w:spacing w:val="-8"/>
        </w:rPr>
        <w:t>interactive</w:t>
      </w:r>
      <w:r>
        <w:rPr>
          <w:spacing w:val="8"/>
        </w:rPr>
        <w:t> </w:t>
      </w:r>
      <w:r>
        <w:rPr>
          <w:spacing w:val="-8"/>
        </w:rPr>
        <w:t>non-login</w:t>
      </w:r>
      <w:r>
        <w:rPr>
          <w:spacing w:val="9"/>
        </w:rPr>
        <w:t> </w:t>
      </w:r>
      <w:r>
        <w:rPr>
          <w:spacing w:val="-8"/>
        </w:rPr>
        <w:t>shell</w:t>
      </w:r>
    </w:p>
    <w:p>
      <w:pPr>
        <w:pStyle w:val="BodyText"/>
        <w:spacing w:line="244" w:lineRule="auto" w:before="94"/>
        <w:ind w:left="159" w:right="876"/>
        <w:jc w:val="both"/>
      </w:pPr>
      <w:r>
        <w:rPr/>
        <w:t>When Bash runs as an interactive shell that is not a login shell, it reads and executes commands from </w:t>
      </w:r>
      <w:r>
        <w:rPr>
          <w:rFonts w:ascii="Cambria"/>
        </w:rPr>
        <w:t>~/.bashrc</w:t>
      </w:r>
      <w:r>
        <w:rPr/>
        <w:t>, if that file exists.</w:t>
      </w:r>
      <w:r>
        <w:rPr>
          <w:spacing w:val="40"/>
        </w:rPr>
        <w:t> </w:t>
      </w:r>
      <w:r>
        <w:rPr/>
        <w:t>The </w:t>
      </w:r>
      <w:r>
        <w:rPr>
          <w:rFonts w:ascii="Cambria"/>
        </w:rPr>
        <w:t>--norc </w:t>
      </w:r>
      <w:r>
        <w:rPr/>
        <w:t>option inhibits this behavior.</w:t>
      </w:r>
      <w:r>
        <w:rPr>
          <w:spacing w:val="40"/>
        </w:rPr>
        <w:t> </w:t>
      </w:r>
      <w:r>
        <w:rPr/>
        <w:t>The</w:t>
      </w:r>
      <w:r>
        <w:rPr>
          <w:w w:val="140"/>
        </w:rPr>
        <w:t> </w:t>
      </w:r>
      <w:r>
        <w:rPr>
          <w:rFonts w:ascii="Cambria"/>
          <w:w w:val="140"/>
        </w:rPr>
        <w:t>--rcfile</w:t>
      </w:r>
      <w:r>
        <w:rPr>
          <w:rFonts w:ascii="Cambria"/>
          <w:w w:val="140"/>
        </w:rPr>
        <w:t> </w:t>
      </w:r>
      <w:r>
        <w:rPr>
          <w:rFonts w:ascii="Cambria"/>
          <w:i/>
          <w:w w:val="140"/>
        </w:rPr>
        <w:t>file</w:t>
      </w:r>
      <w:r>
        <w:rPr>
          <w:rFonts w:ascii="Cambria"/>
          <w:i/>
          <w:w w:val="140"/>
        </w:rPr>
        <w:t> </w:t>
      </w:r>
      <w:r>
        <w:rPr/>
        <w:t>option</w:t>
      </w:r>
      <w:r>
        <w:rPr>
          <w:spacing w:val="35"/>
        </w:rPr>
        <w:t> </w:t>
      </w:r>
      <w:r>
        <w:rPr/>
        <w:t>causes</w:t>
      </w:r>
      <w:r>
        <w:rPr>
          <w:spacing w:val="35"/>
        </w:rPr>
        <w:t> </w:t>
      </w:r>
      <w:r>
        <w:rPr/>
        <w:t>Bash</w:t>
      </w:r>
      <w:r>
        <w:rPr>
          <w:spacing w:val="35"/>
        </w:rPr>
        <w:t> </w:t>
      </w:r>
      <w:r>
        <w:rPr/>
        <w:t>to</w:t>
      </w:r>
      <w:r>
        <w:rPr>
          <w:spacing w:val="35"/>
        </w:rPr>
        <w:t> </w:t>
      </w:r>
      <w:r>
        <w:rPr/>
        <w:t>use</w:t>
      </w:r>
      <w:r>
        <w:rPr>
          <w:spacing w:val="35"/>
        </w:rPr>
        <w:t> </w:t>
      </w:r>
      <w:r>
        <w:rPr>
          <w:i/>
        </w:rPr>
        <w:t>file</w:t>
      </w:r>
      <w:r>
        <w:rPr>
          <w:i/>
          <w:spacing w:val="40"/>
        </w:rPr>
        <w:t> </w:t>
      </w:r>
      <w:r>
        <w:rPr/>
        <w:t>instead</w:t>
      </w:r>
      <w:r>
        <w:rPr>
          <w:spacing w:val="35"/>
        </w:rPr>
        <w:t> </w:t>
      </w:r>
      <w:r>
        <w:rPr/>
        <w:t>of</w:t>
      </w:r>
      <w:r>
        <w:rPr>
          <w:spacing w:val="35"/>
        </w:rPr>
        <w:t> </w:t>
      </w:r>
      <w:r>
        <w:rPr>
          <w:rFonts w:ascii="Cambria"/>
        </w:rPr>
        <w:t>~/.bashrc</w:t>
      </w:r>
      <w:r>
        <w:rPr/>
        <w:t>.</w:t>
      </w:r>
    </w:p>
    <w:p>
      <w:pPr>
        <w:pStyle w:val="BodyText"/>
        <w:spacing w:before="77"/>
        <w:ind w:left="458"/>
        <w:jc w:val="both"/>
      </w:pPr>
      <w:r>
        <w:rPr/>
        <w:t>So,</w:t>
      </w:r>
      <w:r>
        <w:rPr>
          <w:spacing w:val="41"/>
        </w:rPr>
        <w:t> </w:t>
      </w:r>
      <w:r>
        <w:rPr/>
        <w:t>typically,</w:t>
      </w:r>
      <w:r>
        <w:rPr>
          <w:spacing w:val="41"/>
        </w:rPr>
        <w:t> </w:t>
      </w:r>
      <w:r>
        <w:rPr/>
        <w:t>your</w:t>
      </w:r>
      <w:r>
        <w:rPr>
          <w:spacing w:val="41"/>
        </w:rPr>
        <w:t> </w:t>
      </w:r>
      <w:r>
        <w:rPr>
          <w:rFonts w:ascii="Cambria"/>
        </w:rPr>
        <w:t>~/.bash_profile</w:t>
      </w:r>
      <w:r>
        <w:rPr>
          <w:rFonts w:ascii="Cambria"/>
          <w:spacing w:val="45"/>
        </w:rPr>
        <w:t> </w:t>
      </w:r>
      <w:r>
        <w:rPr/>
        <w:t>contains</w:t>
      </w:r>
      <w:r>
        <w:rPr>
          <w:spacing w:val="41"/>
        </w:rPr>
        <w:t> </w:t>
      </w:r>
      <w:r>
        <w:rPr/>
        <w:t>the</w:t>
      </w:r>
      <w:r>
        <w:rPr>
          <w:spacing w:val="42"/>
        </w:rPr>
        <w:t> </w:t>
      </w:r>
      <w:r>
        <w:rPr>
          <w:spacing w:val="-4"/>
        </w:rPr>
        <w:t>line</w:t>
      </w:r>
    </w:p>
    <w:p>
      <w:pPr>
        <w:pStyle w:val="BodyText"/>
        <w:spacing w:before="81"/>
        <w:ind w:left="735"/>
        <w:rPr>
          <w:rFonts w:ascii="Cambria"/>
        </w:rPr>
      </w:pPr>
      <w:r>
        <w:rPr>
          <w:rFonts w:ascii="Cambria"/>
          <w:w w:val="160"/>
        </w:rPr>
        <w:t>if</w:t>
      </w:r>
      <w:r>
        <w:rPr>
          <w:rFonts w:ascii="Cambria"/>
          <w:spacing w:val="14"/>
          <w:w w:val="160"/>
        </w:rPr>
        <w:t> </w:t>
      </w:r>
      <w:r>
        <w:rPr>
          <w:rFonts w:ascii="Cambria"/>
          <w:w w:val="160"/>
        </w:rPr>
        <w:t>[</w:t>
      </w:r>
      <w:r>
        <w:rPr>
          <w:rFonts w:ascii="Cambria"/>
          <w:spacing w:val="14"/>
          <w:w w:val="160"/>
        </w:rPr>
        <w:t> </w:t>
      </w:r>
      <w:r>
        <w:rPr>
          <w:rFonts w:ascii="Cambria"/>
          <w:w w:val="160"/>
        </w:rPr>
        <w:t>-f</w:t>
      </w:r>
      <w:r>
        <w:rPr>
          <w:rFonts w:ascii="Cambria"/>
          <w:spacing w:val="14"/>
          <w:w w:val="160"/>
        </w:rPr>
        <w:t> </w:t>
      </w:r>
      <w:r>
        <w:rPr>
          <w:rFonts w:ascii="Cambria"/>
          <w:w w:val="120"/>
        </w:rPr>
        <w:t>~/.bashrc</w:t>
      </w:r>
      <w:r>
        <w:rPr>
          <w:rFonts w:ascii="Cambria"/>
          <w:spacing w:val="14"/>
          <w:w w:val="160"/>
        </w:rPr>
        <w:t> </w:t>
      </w:r>
      <w:r>
        <w:rPr>
          <w:rFonts w:ascii="Cambria"/>
          <w:w w:val="160"/>
        </w:rPr>
        <w:t>];</w:t>
      </w:r>
      <w:r>
        <w:rPr>
          <w:rFonts w:ascii="Cambria"/>
          <w:spacing w:val="15"/>
          <w:w w:val="160"/>
        </w:rPr>
        <w:t> </w:t>
      </w:r>
      <w:r>
        <w:rPr>
          <w:rFonts w:ascii="Cambria"/>
          <w:w w:val="120"/>
        </w:rPr>
        <w:t>then</w:t>
      </w:r>
      <w:r>
        <w:rPr>
          <w:rFonts w:ascii="Cambria"/>
          <w:spacing w:val="-18"/>
          <w:w w:val="225"/>
        </w:rPr>
        <w:t> </w:t>
      </w:r>
      <w:r>
        <w:rPr>
          <w:rFonts w:ascii="Cambria"/>
          <w:w w:val="225"/>
        </w:rPr>
        <w:t>.</w:t>
      </w:r>
      <w:r>
        <w:rPr>
          <w:rFonts w:ascii="Cambria"/>
          <w:spacing w:val="-17"/>
          <w:w w:val="225"/>
        </w:rPr>
        <w:t> </w:t>
      </w:r>
      <w:r>
        <w:rPr>
          <w:rFonts w:ascii="Cambria"/>
          <w:w w:val="120"/>
        </w:rPr>
        <w:t>~/.bashrc;</w:t>
      </w:r>
      <w:r>
        <w:rPr>
          <w:rFonts w:ascii="Cambria"/>
          <w:spacing w:val="14"/>
          <w:w w:val="160"/>
        </w:rPr>
        <w:t> </w:t>
      </w:r>
      <w:r>
        <w:rPr>
          <w:rFonts w:ascii="Cambria"/>
          <w:spacing w:val="-5"/>
          <w:w w:val="160"/>
        </w:rPr>
        <w:t>fi</w:t>
      </w:r>
    </w:p>
    <w:p>
      <w:pPr>
        <w:pStyle w:val="BodyText"/>
        <w:spacing w:before="89"/>
        <w:ind w:left="159"/>
      </w:pPr>
      <w:r>
        <w:rPr>
          <w:spacing w:val="-2"/>
        </w:rPr>
        <w:t>after</w:t>
      </w:r>
      <w:r>
        <w:rPr>
          <w:spacing w:val="-1"/>
        </w:rPr>
        <w:t> </w:t>
      </w:r>
      <w:r>
        <w:rPr>
          <w:spacing w:val="-2"/>
        </w:rPr>
        <w:t>(or</w:t>
      </w:r>
      <w:r>
        <w:rPr/>
        <w:t> </w:t>
      </w:r>
      <w:r>
        <w:rPr>
          <w:spacing w:val="-2"/>
        </w:rPr>
        <w:t>before)</w:t>
      </w:r>
      <w:r>
        <w:rPr/>
        <w:t> </w:t>
      </w:r>
      <w:r>
        <w:rPr>
          <w:spacing w:val="-2"/>
        </w:rPr>
        <w:t>any</w:t>
      </w:r>
      <w:r>
        <w:rPr/>
        <w:t> </w:t>
      </w:r>
      <w:r>
        <w:rPr>
          <w:spacing w:val="-2"/>
        </w:rPr>
        <w:t>login-specific</w:t>
      </w:r>
      <w:r>
        <w:rPr>
          <w:spacing w:val="-1"/>
        </w:rPr>
        <w:t> </w:t>
      </w:r>
      <w:r>
        <w:rPr>
          <w:spacing w:val="-2"/>
        </w:rPr>
        <w:t>initializations.</w:t>
      </w:r>
    </w:p>
    <w:p>
      <w:pPr>
        <w:pStyle w:val="Heading4"/>
        <w:spacing w:before="208"/>
        <w:ind w:left="159" w:firstLine="0"/>
      </w:pPr>
      <w:r>
        <w:rPr>
          <w:w w:val="90"/>
        </w:rPr>
        <w:t>Invoked</w:t>
      </w:r>
      <w:r>
        <w:rPr>
          <w:spacing w:val="49"/>
        </w:rPr>
        <w:t> </w:t>
      </w:r>
      <w:r>
        <w:rPr>
          <w:w w:val="90"/>
        </w:rPr>
        <w:t>non-</w:t>
      </w:r>
      <w:r>
        <w:rPr>
          <w:spacing w:val="-2"/>
          <w:w w:val="90"/>
        </w:rPr>
        <w:t>interactively</w:t>
      </w:r>
    </w:p>
    <w:p>
      <w:pPr>
        <w:pStyle w:val="BodyText"/>
        <w:spacing w:line="244" w:lineRule="auto" w:before="94"/>
        <w:ind w:left="159" w:right="869"/>
      </w:pPr>
      <w:r>
        <w:rPr/>
        <w:t>When Bash is started non-interactively, to run a shell script, for example, it looks for the </w:t>
      </w:r>
      <w:r>
        <w:rPr>
          <w:spacing w:val="-2"/>
        </w:rPr>
        <w:t>variable</w:t>
      </w:r>
      <w:r>
        <w:rPr>
          <w:spacing w:val="7"/>
        </w:rPr>
        <w:t> </w:t>
      </w:r>
      <w:r>
        <w:rPr>
          <w:rFonts w:ascii="Cambria"/>
          <w:spacing w:val="-2"/>
        </w:rPr>
        <w:t>BASH_ENV</w:t>
      </w:r>
      <w:r>
        <w:rPr>
          <w:rFonts w:ascii="Cambria"/>
          <w:spacing w:val="13"/>
        </w:rPr>
        <w:t> </w:t>
      </w:r>
      <w:r>
        <w:rPr>
          <w:spacing w:val="-2"/>
        </w:rPr>
        <w:t>in</w:t>
      </w:r>
      <w:r>
        <w:rPr>
          <w:spacing w:val="8"/>
        </w:rPr>
        <w:t> </w:t>
      </w:r>
      <w:r>
        <w:rPr>
          <w:spacing w:val="-2"/>
        </w:rPr>
        <w:t>the</w:t>
      </w:r>
      <w:r>
        <w:rPr>
          <w:spacing w:val="8"/>
        </w:rPr>
        <w:t> </w:t>
      </w:r>
      <w:r>
        <w:rPr>
          <w:spacing w:val="-2"/>
        </w:rPr>
        <w:t>environment,</w:t>
      </w:r>
      <w:r>
        <w:rPr>
          <w:spacing w:val="9"/>
        </w:rPr>
        <w:t> </w:t>
      </w:r>
      <w:r>
        <w:rPr>
          <w:spacing w:val="-2"/>
        </w:rPr>
        <w:t>expands</w:t>
      </w:r>
      <w:r>
        <w:rPr>
          <w:spacing w:val="8"/>
        </w:rPr>
        <w:t> </w:t>
      </w:r>
      <w:r>
        <w:rPr>
          <w:spacing w:val="-2"/>
        </w:rPr>
        <w:t>its</w:t>
      </w:r>
      <w:r>
        <w:rPr>
          <w:spacing w:val="8"/>
        </w:rPr>
        <w:t> </w:t>
      </w:r>
      <w:r>
        <w:rPr>
          <w:spacing w:val="-2"/>
        </w:rPr>
        <w:t>value</w:t>
      </w:r>
      <w:r>
        <w:rPr>
          <w:spacing w:val="8"/>
        </w:rPr>
        <w:t> </w:t>
      </w:r>
      <w:r>
        <w:rPr>
          <w:spacing w:val="-2"/>
        </w:rPr>
        <w:t>if</w:t>
      </w:r>
      <w:r>
        <w:rPr>
          <w:spacing w:val="8"/>
        </w:rPr>
        <w:t> </w:t>
      </w:r>
      <w:r>
        <w:rPr>
          <w:spacing w:val="-2"/>
        </w:rPr>
        <w:t>it</w:t>
      </w:r>
      <w:r>
        <w:rPr>
          <w:spacing w:val="8"/>
        </w:rPr>
        <w:t> </w:t>
      </w:r>
      <w:r>
        <w:rPr>
          <w:spacing w:val="-2"/>
        </w:rPr>
        <w:t>appears</w:t>
      </w:r>
      <w:r>
        <w:rPr>
          <w:spacing w:val="8"/>
        </w:rPr>
        <w:t> </w:t>
      </w:r>
      <w:r>
        <w:rPr>
          <w:spacing w:val="-2"/>
        </w:rPr>
        <w:t>there,</w:t>
      </w:r>
      <w:r>
        <w:rPr>
          <w:spacing w:val="9"/>
        </w:rPr>
        <w:t> </w:t>
      </w:r>
      <w:r>
        <w:rPr>
          <w:spacing w:val="-2"/>
        </w:rPr>
        <w:t>and</w:t>
      </w:r>
      <w:r>
        <w:rPr>
          <w:spacing w:val="8"/>
        </w:rPr>
        <w:t> </w:t>
      </w:r>
      <w:r>
        <w:rPr>
          <w:spacing w:val="-2"/>
        </w:rPr>
        <w:t>uses</w:t>
      </w:r>
      <w:r>
        <w:rPr>
          <w:spacing w:val="8"/>
        </w:rPr>
        <w:t> </w:t>
      </w:r>
      <w:r>
        <w:rPr>
          <w:spacing w:val="-5"/>
        </w:rPr>
        <w:t>the</w:t>
      </w:r>
    </w:p>
    <w:p>
      <w:pPr>
        <w:spacing w:after="0" w:line="244" w:lineRule="auto"/>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8"/>
        <w:jc w:val="both"/>
      </w:pPr>
      <w:r>
        <w:rPr/>
        <w:t>expanded</w:t>
      </w:r>
      <w:r>
        <w:rPr>
          <w:spacing w:val="-3"/>
        </w:rPr>
        <w:t> </w:t>
      </w:r>
      <w:r>
        <w:rPr/>
        <w:t>value</w:t>
      </w:r>
      <w:r>
        <w:rPr>
          <w:spacing w:val="-3"/>
        </w:rPr>
        <w:t> </w:t>
      </w:r>
      <w:r>
        <w:rPr/>
        <w:t>as</w:t>
      </w:r>
      <w:r>
        <w:rPr>
          <w:spacing w:val="-3"/>
        </w:rPr>
        <w:t> </w:t>
      </w:r>
      <w:r>
        <w:rPr/>
        <w:t>the</w:t>
      </w:r>
      <w:r>
        <w:rPr>
          <w:spacing w:val="-3"/>
        </w:rPr>
        <w:t> </w:t>
      </w:r>
      <w:r>
        <w:rPr/>
        <w:t>name</w:t>
      </w:r>
      <w:r>
        <w:rPr>
          <w:spacing w:val="-3"/>
        </w:rPr>
        <w:t> </w:t>
      </w:r>
      <w:r>
        <w:rPr/>
        <w:t>of</w:t>
      </w:r>
      <w:r>
        <w:rPr>
          <w:spacing w:val="-3"/>
        </w:rPr>
        <w:t> </w:t>
      </w:r>
      <w:r>
        <w:rPr/>
        <w:t>a</w:t>
      </w:r>
      <w:r>
        <w:rPr>
          <w:spacing w:val="-3"/>
        </w:rPr>
        <w:t> </w:t>
      </w:r>
      <w:r>
        <w:rPr/>
        <w:t>file</w:t>
      </w:r>
      <w:r>
        <w:rPr>
          <w:spacing w:val="-3"/>
        </w:rPr>
        <w:t> </w:t>
      </w:r>
      <w:r>
        <w:rPr/>
        <w:t>to</w:t>
      </w:r>
      <w:r>
        <w:rPr>
          <w:spacing w:val="-3"/>
        </w:rPr>
        <w:t> </w:t>
      </w:r>
      <w:r>
        <w:rPr/>
        <w:t>read</w:t>
      </w:r>
      <w:r>
        <w:rPr>
          <w:spacing w:val="-3"/>
        </w:rPr>
        <w:t> </w:t>
      </w:r>
      <w:r>
        <w:rPr/>
        <w:t>and</w:t>
      </w:r>
      <w:r>
        <w:rPr>
          <w:spacing w:val="-3"/>
        </w:rPr>
        <w:t> </w:t>
      </w:r>
      <w:r>
        <w:rPr/>
        <w:t>execute. Bash</w:t>
      </w:r>
      <w:r>
        <w:rPr>
          <w:spacing w:val="-3"/>
        </w:rPr>
        <w:t> </w:t>
      </w:r>
      <w:r>
        <w:rPr/>
        <w:t>behaves</w:t>
      </w:r>
      <w:r>
        <w:rPr>
          <w:spacing w:val="-3"/>
        </w:rPr>
        <w:t> </w:t>
      </w:r>
      <w:r>
        <w:rPr/>
        <w:t>as</w:t>
      </w:r>
      <w:r>
        <w:rPr>
          <w:spacing w:val="-3"/>
        </w:rPr>
        <w:t> </w:t>
      </w:r>
      <w:r>
        <w:rPr/>
        <w:t>if</w:t>
      </w:r>
      <w:r>
        <w:rPr>
          <w:spacing w:val="-3"/>
        </w:rPr>
        <w:t> </w:t>
      </w:r>
      <w:r>
        <w:rPr/>
        <w:t>the</w:t>
      </w:r>
      <w:r>
        <w:rPr>
          <w:spacing w:val="-3"/>
        </w:rPr>
        <w:t> </w:t>
      </w:r>
      <w:r>
        <w:rPr/>
        <w:t>following command were executed:</w:t>
      </w:r>
    </w:p>
    <w:p>
      <w:pPr>
        <w:pStyle w:val="BodyText"/>
        <w:spacing w:before="72"/>
        <w:ind w:left="736"/>
        <w:rPr>
          <w:rFonts w:ascii="Cambria"/>
        </w:rPr>
      </w:pPr>
      <w:r>
        <w:rPr>
          <w:rFonts w:ascii="Cambria"/>
          <w:w w:val="155"/>
        </w:rPr>
        <w:t>if</w:t>
      </w:r>
      <w:r>
        <w:rPr>
          <w:rFonts w:ascii="Cambria"/>
          <w:spacing w:val="4"/>
          <w:w w:val="155"/>
        </w:rPr>
        <w:t> </w:t>
      </w:r>
      <w:r>
        <w:rPr>
          <w:rFonts w:ascii="Cambria"/>
          <w:w w:val="155"/>
        </w:rPr>
        <w:t>[</w:t>
      </w:r>
      <w:r>
        <w:rPr>
          <w:rFonts w:ascii="Cambria"/>
          <w:spacing w:val="5"/>
          <w:w w:val="155"/>
        </w:rPr>
        <w:t> </w:t>
      </w:r>
      <w:r>
        <w:rPr>
          <w:rFonts w:ascii="Cambria"/>
          <w:w w:val="110"/>
        </w:rPr>
        <w:t>-n</w:t>
      </w:r>
      <w:r>
        <w:rPr>
          <w:rFonts w:ascii="Cambria"/>
          <w:spacing w:val="27"/>
          <w:w w:val="110"/>
        </w:rPr>
        <w:t> </w:t>
      </w:r>
      <w:r>
        <w:rPr>
          <w:rFonts w:ascii="Cambria"/>
          <w:w w:val="110"/>
        </w:rPr>
        <w:t>"$BASH_ENV"</w:t>
      </w:r>
      <w:r>
        <w:rPr>
          <w:rFonts w:ascii="Cambria"/>
          <w:spacing w:val="6"/>
          <w:w w:val="155"/>
        </w:rPr>
        <w:t> </w:t>
      </w:r>
      <w:r>
        <w:rPr>
          <w:rFonts w:ascii="Cambria"/>
          <w:w w:val="155"/>
        </w:rPr>
        <w:t>];</w:t>
      </w:r>
      <w:r>
        <w:rPr>
          <w:rFonts w:ascii="Cambria"/>
          <w:spacing w:val="5"/>
          <w:w w:val="155"/>
        </w:rPr>
        <w:t> </w:t>
      </w:r>
      <w:r>
        <w:rPr>
          <w:rFonts w:ascii="Cambria"/>
          <w:w w:val="110"/>
        </w:rPr>
        <w:t>then</w:t>
      </w:r>
      <w:r>
        <w:rPr>
          <w:rFonts w:ascii="Cambria"/>
          <w:spacing w:val="-28"/>
          <w:w w:val="225"/>
        </w:rPr>
        <w:t> </w:t>
      </w:r>
      <w:r>
        <w:rPr>
          <w:rFonts w:ascii="Cambria"/>
          <w:w w:val="225"/>
        </w:rPr>
        <w:t>.</w:t>
      </w:r>
      <w:r>
        <w:rPr>
          <w:rFonts w:ascii="Cambria"/>
          <w:spacing w:val="-28"/>
          <w:w w:val="225"/>
        </w:rPr>
        <w:t> </w:t>
      </w:r>
      <w:r>
        <w:rPr>
          <w:rFonts w:ascii="Cambria"/>
          <w:w w:val="110"/>
        </w:rPr>
        <w:t>"$BASH_ENV";</w:t>
      </w:r>
      <w:r>
        <w:rPr>
          <w:rFonts w:ascii="Cambria"/>
          <w:spacing w:val="6"/>
          <w:w w:val="155"/>
        </w:rPr>
        <w:t> </w:t>
      </w:r>
      <w:r>
        <w:rPr>
          <w:rFonts w:ascii="Cambria"/>
          <w:spacing w:val="-7"/>
          <w:w w:val="155"/>
        </w:rPr>
        <w:t>fi</w:t>
      </w:r>
    </w:p>
    <w:p>
      <w:pPr>
        <w:pStyle w:val="BodyText"/>
        <w:spacing w:before="84"/>
        <w:ind w:left="160"/>
        <w:jc w:val="both"/>
      </w:pPr>
      <w:r>
        <w:rPr/>
        <w:t>but</w:t>
      </w:r>
      <w:r>
        <w:rPr>
          <w:spacing w:val="-5"/>
        </w:rPr>
        <w:t> </w:t>
      </w:r>
      <w:r>
        <w:rPr/>
        <w:t>does</w:t>
      </w:r>
      <w:r>
        <w:rPr>
          <w:spacing w:val="-4"/>
        </w:rPr>
        <w:t> </w:t>
      </w:r>
      <w:r>
        <w:rPr/>
        <w:t>not</w:t>
      </w:r>
      <w:r>
        <w:rPr>
          <w:spacing w:val="-3"/>
        </w:rPr>
        <w:t> </w:t>
      </w:r>
      <w:r>
        <w:rPr/>
        <w:t>the</w:t>
      </w:r>
      <w:r>
        <w:rPr>
          <w:spacing w:val="-4"/>
        </w:rPr>
        <w:t> </w:t>
      </w:r>
      <w:r>
        <w:rPr/>
        <w:t>value</w:t>
      </w:r>
      <w:r>
        <w:rPr>
          <w:spacing w:val="-4"/>
        </w:rPr>
        <w:t> </w:t>
      </w:r>
      <w:r>
        <w:rPr/>
        <w:t>of</w:t>
      </w:r>
      <w:r>
        <w:rPr>
          <w:spacing w:val="-4"/>
        </w:rPr>
        <w:t> </w:t>
      </w:r>
      <w:r>
        <w:rPr/>
        <w:t>the</w:t>
      </w:r>
      <w:r>
        <w:rPr>
          <w:spacing w:val="-4"/>
        </w:rPr>
        <w:t> </w:t>
      </w:r>
      <w:r>
        <w:rPr>
          <w:rFonts w:ascii="Cambria"/>
        </w:rPr>
        <w:t>PATH </w:t>
      </w:r>
      <w:r>
        <w:rPr/>
        <w:t>variable</w:t>
      </w:r>
      <w:r>
        <w:rPr>
          <w:spacing w:val="-4"/>
        </w:rPr>
        <w:t> </w:t>
      </w:r>
      <w:r>
        <w:rPr/>
        <w:t>to</w:t>
      </w:r>
      <w:r>
        <w:rPr>
          <w:spacing w:val="-4"/>
        </w:rPr>
        <w:t> </w:t>
      </w:r>
      <w:r>
        <w:rPr/>
        <w:t>search</w:t>
      </w:r>
      <w:r>
        <w:rPr>
          <w:spacing w:val="-4"/>
        </w:rPr>
        <w:t> </w:t>
      </w:r>
      <w:r>
        <w:rPr/>
        <w:t>for</w:t>
      </w:r>
      <w:r>
        <w:rPr>
          <w:spacing w:val="-4"/>
        </w:rPr>
        <w:t> </w:t>
      </w:r>
      <w:r>
        <w:rPr/>
        <w:t>the</w:t>
      </w:r>
      <w:r>
        <w:rPr>
          <w:spacing w:val="-4"/>
        </w:rPr>
        <w:t> </w:t>
      </w:r>
      <w:r>
        <w:rPr>
          <w:spacing w:val="-2"/>
        </w:rPr>
        <w:t>filename.</w:t>
      </w:r>
    </w:p>
    <w:p>
      <w:pPr>
        <w:pStyle w:val="BodyText"/>
        <w:spacing w:line="252" w:lineRule="auto" w:before="83"/>
        <w:ind w:left="160" w:right="877" w:firstLine="298"/>
        <w:jc w:val="both"/>
      </w:pPr>
      <w:r>
        <w:rPr>
          <w:w w:val="105"/>
        </w:rPr>
        <w:t>As</w:t>
      </w:r>
      <w:r>
        <w:rPr>
          <w:w w:val="105"/>
        </w:rPr>
        <w:t> noted</w:t>
      </w:r>
      <w:r>
        <w:rPr>
          <w:w w:val="105"/>
        </w:rPr>
        <w:t> above,</w:t>
      </w:r>
      <w:r>
        <w:rPr>
          <w:w w:val="105"/>
        </w:rPr>
        <w:t> if</w:t>
      </w:r>
      <w:r>
        <w:rPr>
          <w:w w:val="105"/>
        </w:rPr>
        <w:t> a</w:t>
      </w:r>
      <w:r>
        <w:rPr>
          <w:w w:val="105"/>
        </w:rPr>
        <w:t> non-interactive</w:t>
      </w:r>
      <w:r>
        <w:rPr>
          <w:w w:val="105"/>
        </w:rPr>
        <w:t> shell</w:t>
      </w:r>
      <w:r>
        <w:rPr>
          <w:w w:val="105"/>
        </w:rPr>
        <w:t> is</w:t>
      </w:r>
      <w:r>
        <w:rPr>
          <w:w w:val="105"/>
        </w:rPr>
        <w:t> invoked</w:t>
      </w:r>
      <w:r>
        <w:rPr>
          <w:w w:val="105"/>
        </w:rPr>
        <w:t> with</w:t>
      </w:r>
      <w:r>
        <w:rPr>
          <w:w w:val="105"/>
        </w:rPr>
        <w:t> the</w:t>
      </w:r>
      <w:r>
        <w:rPr>
          <w:w w:val="105"/>
        </w:rPr>
        <w:t> </w:t>
      </w:r>
      <w:r>
        <w:rPr>
          <w:rFonts w:ascii="Cambria"/>
          <w:w w:val="105"/>
        </w:rPr>
        <w:t>--</w:t>
      </w:r>
      <w:r>
        <w:rPr>
          <w:rFonts w:ascii="Cambria"/>
          <w:w w:val="110"/>
        </w:rPr>
        <w:t>login</w:t>
      </w:r>
      <w:r>
        <w:rPr>
          <w:rFonts w:ascii="Cambria"/>
          <w:w w:val="110"/>
        </w:rPr>
        <w:t> </w:t>
      </w:r>
      <w:r>
        <w:rPr>
          <w:w w:val="105"/>
        </w:rPr>
        <w:t>option,</w:t>
      </w:r>
      <w:r>
        <w:rPr>
          <w:w w:val="105"/>
        </w:rPr>
        <w:t> Bash </w:t>
      </w:r>
      <w:r>
        <w:rPr/>
        <w:t>attempts to read and execute commands from the login shell startup files.</w:t>
      </w:r>
    </w:p>
    <w:p>
      <w:pPr>
        <w:pStyle w:val="Heading4"/>
        <w:spacing w:before="197"/>
        <w:ind w:left="160" w:firstLine="0"/>
        <w:rPr>
          <w:b w:val="0"/>
        </w:rPr>
      </w:pPr>
      <w:r>
        <w:rPr>
          <w:spacing w:val="-8"/>
        </w:rPr>
        <w:t>Invoked</w:t>
      </w:r>
      <w:r>
        <w:rPr>
          <w:spacing w:val="7"/>
        </w:rPr>
        <w:t> </w:t>
      </w:r>
      <w:r>
        <w:rPr>
          <w:spacing w:val="-8"/>
        </w:rPr>
        <w:t>with</w:t>
      </w:r>
      <w:r>
        <w:rPr>
          <w:spacing w:val="7"/>
        </w:rPr>
        <w:t> </w:t>
      </w:r>
      <w:r>
        <w:rPr>
          <w:spacing w:val="-8"/>
        </w:rPr>
        <w:t>name</w:t>
      </w:r>
      <w:r>
        <w:rPr>
          <w:spacing w:val="8"/>
        </w:rPr>
        <w:t> </w:t>
      </w:r>
      <w:r>
        <w:rPr>
          <w:b w:val="0"/>
          <w:spacing w:val="-8"/>
        </w:rPr>
        <w:t>sh</w:t>
      </w:r>
    </w:p>
    <w:p>
      <w:pPr>
        <w:pStyle w:val="BodyText"/>
        <w:spacing w:line="244" w:lineRule="auto" w:before="87"/>
        <w:ind w:left="160" w:right="878"/>
        <w:jc w:val="both"/>
      </w:pPr>
      <w:r>
        <w:rPr/>
        <w:t>If Bash is invoked with the name </w:t>
      </w:r>
      <w:r>
        <w:rPr>
          <w:rFonts w:ascii="Cambria"/>
        </w:rPr>
        <w:t>sh</w:t>
      </w:r>
      <w:r>
        <w:rPr/>
        <w:t>, it tries to mimic the startup behavior of historical versions of </w:t>
      </w:r>
      <w:r>
        <w:rPr>
          <w:rFonts w:ascii="Cambria"/>
        </w:rPr>
        <w:t>sh </w:t>
      </w:r>
      <w:r>
        <w:rPr/>
        <w:t>as closely as possible, while conforming to the posix standard as well.</w:t>
      </w:r>
    </w:p>
    <w:p>
      <w:pPr>
        <w:pStyle w:val="BodyText"/>
        <w:spacing w:before="85"/>
        <w:ind w:right="876"/>
        <w:jc w:val="right"/>
      </w:pPr>
      <w:r>
        <w:rPr/>
        <w:t>When</w:t>
      </w:r>
      <w:r>
        <w:rPr>
          <w:spacing w:val="42"/>
        </w:rPr>
        <w:t> </w:t>
      </w:r>
      <w:r>
        <w:rPr/>
        <w:t>invoked</w:t>
      </w:r>
      <w:r>
        <w:rPr>
          <w:spacing w:val="43"/>
        </w:rPr>
        <w:t> </w:t>
      </w:r>
      <w:r>
        <w:rPr/>
        <w:t>as</w:t>
      </w:r>
      <w:r>
        <w:rPr>
          <w:spacing w:val="43"/>
        </w:rPr>
        <w:t> </w:t>
      </w:r>
      <w:r>
        <w:rPr/>
        <w:t>an</w:t>
      </w:r>
      <w:r>
        <w:rPr>
          <w:spacing w:val="42"/>
        </w:rPr>
        <w:t> </w:t>
      </w:r>
      <w:r>
        <w:rPr/>
        <w:t>interactive</w:t>
      </w:r>
      <w:r>
        <w:rPr>
          <w:spacing w:val="43"/>
        </w:rPr>
        <w:t> </w:t>
      </w:r>
      <w:r>
        <w:rPr/>
        <w:t>login</w:t>
      </w:r>
      <w:r>
        <w:rPr>
          <w:spacing w:val="43"/>
        </w:rPr>
        <w:t> </w:t>
      </w:r>
      <w:r>
        <w:rPr/>
        <w:t>shell,</w:t>
      </w:r>
      <w:r>
        <w:rPr>
          <w:spacing w:val="53"/>
        </w:rPr>
        <w:t> </w:t>
      </w:r>
      <w:r>
        <w:rPr/>
        <w:t>or</w:t>
      </w:r>
      <w:r>
        <w:rPr>
          <w:spacing w:val="42"/>
        </w:rPr>
        <w:t> </w:t>
      </w:r>
      <w:r>
        <w:rPr/>
        <w:t>as</w:t>
      </w:r>
      <w:r>
        <w:rPr>
          <w:spacing w:val="43"/>
        </w:rPr>
        <w:t> </w:t>
      </w:r>
      <w:r>
        <w:rPr/>
        <w:t>a</w:t>
      </w:r>
      <w:r>
        <w:rPr>
          <w:spacing w:val="43"/>
        </w:rPr>
        <w:t> </w:t>
      </w:r>
      <w:r>
        <w:rPr/>
        <w:t>non-interactive</w:t>
      </w:r>
      <w:r>
        <w:rPr>
          <w:spacing w:val="43"/>
        </w:rPr>
        <w:t> </w:t>
      </w:r>
      <w:r>
        <w:rPr/>
        <w:t>shell</w:t>
      </w:r>
      <w:r>
        <w:rPr>
          <w:spacing w:val="42"/>
        </w:rPr>
        <w:t> </w:t>
      </w:r>
      <w:r>
        <w:rPr/>
        <w:t>with</w:t>
      </w:r>
      <w:r>
        <w:rPr>
          <w:spacing w:val="43"/>
        </w:rPr>
        <w:t> </w:t>
      </w:r>
      <w:r>
        <w:rPr>
          <w:spacing w:val="-5"/>
        </w:rPr>
        <w:t>the</w:t>
      </w:r>
    </w:p>
    <w:p>
      <w:pPr>
        <w:pStyle w:val="BodyText"/>
        <w:spacing w:before="6"/>
        <w:ind w:right="877"/>
        <w:jc w:val="right"/>
      </w:pPr>
      <w:r>
        <w:rPr>
          <w:rFonts w:ascii="Cambria"/>
          <w:w w:val="115"/>
        </w:rPr>
        <w:t>--login</w:t>
      </w:r>
      <w:r>
        <w:rPr>
          <w:rFonts w:ascii="Cambria"/>
          <w:spacing w:val="-5"/>
          <w:w w:val="115"/>
        </w:rPr>
        <w:t> </w:t>
      </w:r>
      <w:r>
        <w:rPr>
          <w:w w:val="105"/>
        </w:rPr>
        <w:t>option,</w:t>
      </w:r>
      <w:r>
        <w:rPr>
          <w:spacing w:val="-3"/>
          <w:w w:val="105"/>
        </w:rPr>
        <w:t> </w:t>
      </w:r>
      <w:r>
        <w:rPr>
          <w:w w:val="105"/>
        </w:rPr>
        <w:t>it</w:t>
      </w:r>
      <w:r>
        <w:rPr>
          <w:spacing w:val="-4"/>
          <w:w w:val="105"/>
        </w:rPr>
        <w:t> </w:t>
      </w:r>
      <w:r>
        <w:rPr>
          <w:w w:val="105"/>
        </w:rPr>
        <w:t>first</w:t>
      </w:r>
      <w:r>
        <w:rPr>
          <w:spacing w:val="-4"/>
          <w:w w:val="105"/>
        </w:rPr>
        <w:t> </w:t>
      </w:r>
      <w:r>
        <w:rPr>
          <w:w w:val="105"/>
        </w:rPr>
        <w:t>attempts</w:t>
      </w:r>
      <w:r>
        <w:rPr>
          <w:spacing w:val="-4"/>
          <w:w w:val="105"/>
        </w:rPr>
        <w:t> </w:t>
      </w:r>
      <w:r>
        <w:rPr>
          <w:w w:val="105"/>
        </w:rPr>
        <w:t>to</w:t>
      </w:r>
      <w:r>
        <w:rPr>
          <w:spacing w:val="-5"/>
          <w:w w:val="105"/>
        </w:rPr>
        <w:t> </w:t>
      </w:r>
      <w:r>
        <w:rPr>
          <w:w w:val="105"/>
        </w:rPr>
        <w:t>read</w:t>
      </w:r>
      <w:r>
        <w:rPr>
          <w:spacing w:val="-4"/>
          <w:w w:val="105"/>
        </w:rPr>
        <w:t> </w:t>
      </w:r>
      <w:r>
        <w:rPr>
          <w:w w:val="105"/>
        </w:rPr>
        <w:t>and</w:t>
      </w:r>
      <w:r>
        <w:rPr>
          <w:spacing w:val="-4"/>
          <w:w w:val="105"/>
        </w:rPr>
        <w:t> </w:t>
      </w:r>
      <w:r>
        <w:rPr>
          <w:w w:val="105"/>
        </w:rPr>
        <w:t>execute</w:t>
      </w:r>
      <w:r>
        <w:rPr>
          <w:spacing w:val="-4"/>
          <w:w w:val="105"/>
        </w:rPr>
        <w:t> </w:t>
      </w:r>
      <w:r>
        <w:rPr>
          <w:w w:val="105"/>
        </w:rPr>
        <w:t>commands</w:t>
      </w:r>
      <w:r>
        <w:rPr>
          <w:spacing w:val="-4"/>
          <w:w w:val="105"/>
        </w:rPr>
        <w:t> </w:t>
      </w:r>
      <w:r>
        <w:rPr>
          <w:w w:val="105"/>
        </w:rPr>
        <w:t>from</w:t>
      </w:r>
      <w:r>
        <w:rPr>
          <w:spacing w:val="-4"/>
          <w:w w:val="105"/>
        </w:rPr>
        <w:t> </w:t>
      </w:r>
      <w:r>
        <w:rPr>
          <w:rFonts w:ascii="Cambria"/>
          <w:w w:val="115"/>
        </w:rPr>
        <w:t>/etc/profile</w:t>
      </w:r>
      <w:r>
        <w:rPr>
          <w:rFonts w:ascii="Cambria"/>
          <w:spacing w:val="-5"/>
          <w:w w:val="115"/>
        </w:rPr>
        <w:t> </w:t>
      </w:r>
      <w:r>
        <w:rPr>
          <w:spacing w:val="-5"/>
          <w:w w:val="105"/>
        </w:rPr>
        <w:t>and</w:t>
      </w:r>
    </w:p>
    <w:p>
      <w:pPr>
        <w:pStyle w:val="BodyText"/>
        <w:spacing w:before="5"/>
        <w:ind w:left="160"/>
        <w:jc w:val="both"/>
      </w:pPr>
      <w:r>
        <w:rPr>
          <w:rFonts w:ascii="Cambria"/>
          <w:w w:val="105"/>
        </w:rPr>
        <w:t>~/.profile</w:t>
      </w:r>
      <w:r>
        <w:rPr>
          <w:w w:val="105"/>
        </w:rPr>
        <w:t>,</w:t>
      </w:r>
      <w:r>
        <w:rPr>
          <w:spacing w:val="23"/>
          <w:w w:val="105"/>
        </w:rPr>
        <w:t> </w:t>
      </w:r>
      <w:r>
        <w:rPr>
          <w:w w:val="105"/>
        </w:rPr>
        <w:t>in</w:t>
      </w:r>
      <w:r>
        <w:rPr>
          <w:spacing w:val="23"/>
          <w:w w:val="105"/>
        </w:rPr>
        <w:t> </w:t>
      </w:r>
      <w:r>
        <w:rPr>
          <w:w w:val="105"/>
        </w:rPr>
        <w:t>that</w:t>
      </w:r>
      <w:r>
        <w:rPr>
          <w:spacing w:val="23"/>
          <w:w w:val="105"/>
        </w:rPr>
        <w:t> </w:t>
      </w:r>
      <w:r>
        <w:rPr>
          <w:w w:val="105"/>
        </w:rPr>
        <w:t>order.</w:t>
      </w:r>
      <w:r>
        <w:rPr>
          <w:spacing w:val="49"/>
          <w:w w:val="105"/>
        </w:rPr>
        <w:t> </w:t>
      </w:r>
      <w:r>
        <w:rPr>
          <w:w w:val="105"/>
        </w:rPr>
        <w:t>The</w:t>
      </w:r>
      <w:r>
        <w:rPr>
          <w:spacing w:val="23"/>
          <w:w w:val="105"/>
        </w:rPr>
        <w:t> </w:t>
      </w:r>
      <w:r>
        <w:rPr>
          <w:rFonts w:ascii="Cambria"/>
          <w:w w:val="105"/>
        </w:rPr>
        <w:t>--noprofile</w:t>
      </w:r>
      <w:r>
        <w:rPr>
          <w:rFonts w:ascii="Cambria"/>
          <w:spacing w:val="27"/>
          <w:w w:val="105"/>
        </w:rPr>
        <w:t> </w:t>
      </w:r>
      <w:r>
        <w:rPr>
          <w:w w:val="105"/>
        </w:rPr>
        <w:t>option</w:t>
      </w:r>
      <w:r>
        <w:rPr>
          <w:spacing w:val="23"/>
          <w:w w:val="105"/>
        </w:rPr>
        <w:t> </w:t>
      </w:r>
      <w:r>
        <w:rPr>
          <w:w w:val="105"/>
        </w:rPr>
        <w:t>inhibits</w:t>
      </w:r>
      <w:r>
        <w:rPr>
          <w:spacing w:val="23"/>
          <w:w w:val="105"/>
        </w:rPr>
        <w:t> </w:t>
      </w:r>
      <w:r>
        <w:rPr>
          <w:w w:val="105"/>
        </w:rPr>
        <w:t>this</w:t>
      </w:r>
      <w:r>
        <w:rPr>
          <w:spacing w:val="23"/>
          <w:w w:val="105"/>
        </w:rPr>
        <w:t> </w:t>
      </w:r>
      <w:r>
        <w:rPr>
          <w:spacing w:val="-2"/>
          <w:w w:val="105"/>
        </w:rPr>
        <w:t>behavior.</w:t>
      </w:r>
    </w:p>
    <w:p>
      <w:pPr>
        <w:pStyle w:val="BodyText"/>
        <w:spacing w:line="247" w:lineRule="auto" w:before="83"/>
        <w:ind w:left="160" w:right="877" w:firstLine="298"/>
        <w:jc w:val="both"/>
      </w:pPr>
      <w:r>
        <w:rPr/>
        <w:t>When</w:t>
      </w:r>
      <w:r>
        <w:rPr>
          <w:spacing w:val="-11"/>
        </w:rPr>
        <w:t> </w:t>
      </w:r>
      <w:r>
        <w:rPr/>
        <w:t>invoked</w:t>
      </w:r>
      <w:r>
        <w:rPr>
          <w:spacing w:val="-11"/>
        </w:rPr>
        <w:t> </w:t>
      </w:r>
      <w:r>
        <w:rPr/>
        <w:t>as</w:t>
      </w:r>
      <w:r>
        <w:rPr>
          <w:spacing w:val="-11"/>
        </w:rPr>
        <w:t> </w:t>
      </w:r>
      <w:r>
        <w:rPr/>
        <w:t>an</w:t>
      </w:r>
      <w:r>
        <w:rPr>
          <w:spacing w:val="-11"/>
        </w:rPr>
        <w:t> </w:t>
      </w:r>
      <w:r>
        <w:rPr/>
        <w:t>interactive</w:t>
      </w:r>
      <w:r>
        <w:rPr>
          <w:spacing w:val="-11"/>
        </w:rPr>
        <w:t> </w:t>
      </w:r>
      <w:r>
        <w:rPr/>
        <w:t>shell</w:t>
      </w:r>
      <w:r>
        <w:rPr>
          <w:spacing w:val="-11"/>
        </w:rPr>
        <w:t> </w:t>
      </w:r>
      <w:r>
        <w:rPr/>
        <w:t>with</w:t>
      </w:r>
      <w:r>
        <w:rPr>
          <w:spacing w:val="-11"/>
        </w:rPr>
        <w:t> </w:t>
      </w:r>
      <w:r>
        <w:rPr/>
        <w:t>the</w:t>
      </w:r>
      <w:r>
        <w:rPr>
          <w:spacing w:val="-11"/>
        </w:rPr>
        <w:t> </w:t>
      </w:r>
      <w:r>
        <w:rPr/>
        <w:t>name</w:t>
      </w:r>
      <w:r>
        <w:rPr>
          <w:spacing w:val="-12"/>
        </w:rPr>
        <w:t> </w:t>
      </w:r>
      <w:r>
        <w:rPr>
          <w:rFonts w:ascii="Cambria"/>
        </w:rPr>
        <w:t>sh</w:t>
      </w:r>
      <w:r>
        <w:rPr/>
        <w:t>,</w:t>
      </w:r>
      <w:r>
        <w:rPr>
          <w:spacing w:val="-11"/>
        </w:rPr>
        <w:t> </w:t>
      </w:r>
      <w:r>
        <w:rPr/>
        <w:t>Bash</w:t>
      </w:r>
      <w:r>
        <w:rPr>
          <w:spacing w:val="-11"/>
        </w:rPr>
        <w:t> </w:t>
      </w:r>
      <w:r>
        <w:rPr/>
        <w:t>looks</w:t>
      </w:r>
      <w:r>
        <w:rPr>
          <w:spacing w:val="-11"/>
        </w:rPr>
        <w:t> </w:t>
      </w:r>
      <w:r>
        <w:rPr/>
        <w:t>for</w:t>
      </w:r>
      <w:r>
        <w:rPr>
          <w:spacing w:val="-11"/>
        </w:rPr>
        <w:t> </w:t>
      </w:r>
      <w:r>
        <w:rPr/>
        <w:t>the</w:t>
      </w:r>
      <w:r>
        <w:rPr>
          <w:spacing w:val="-11"/>
        </w:rPr>
        <w:t> </w:t>
      </w:r>
      <w:r>
        <w:rPr/>
        <w:t>variable</w:t>
      </w:r>
      <w:r>
        <w:rPr>
          <w:spacing w:val="-11"/>
        </w:rPr>
        <w:t> </w:t>
      </w:r>
      <w:r>
        <w:rPr>
          <w:rFonts w:ascii="Cambria"/>
        </w:rPr>
        <w:t>ENV</w:t>
      </w:r>
      <w:r>
        <w:rPr/>
        <w:t>, expands</w:t>
      </w:r>
      <w:r>
        <w:rPr>
          <w:spacing w:val="-3"/>
        </w:rPr>
        <w:t> </w:t>
      </w:r>
      <w:r>
        <w:rPr/>
        <w:t>its</w:t>
      </w:r>
      <w:r>
        <w:rPr>
          <w:spacing w:val="-3"/>
        </w:rPr>
        <w:t> </w:t>
      </w:r>
      <w:r>
        <w:rPr/>
        <w:t>value</w:t>
      </w:r>
      <w:r>
        <w:rPr>
          <w:spacing w:val="-3"/>
        </w:rPr>
        <w:t> </w:t>
      </w:r>
      <w:r>
        <w:rPr/>
        <w:t>if</w:t>
      </w:r>
      <w:r>
        <w:rPr>
          <w:spacing w:val="-3"/>
        </w:rPr>
        <w:t> </w:t>
      </w:r>
      <w:r>
        <w:rPr/>
        <w:t>it</w:t>
      </w:r>
      <w:r>
        <w:rPr>
          <w:spacing w:val="-3"/>
        </w:rPr>
        <w:t> </w:t>
      </w:r>
      <w:r>
        <w:rPr/>
        <w:t>is</w:t>
      </w:r>
      <w:r>
        <w:rPr>
          <w:spacing w:val="-3"/>
        </w:rPr>
        <w:t> </w:t>
      </w:r>
      <w:r>
        <w:rPr/>
        <w:t>defined,</w:t>
      </w:r>
      <w:r>
        <w:rPr>
          <w:spacing w:val="-3"/>
        </w:rPr>
        <w:t> </w:t>
      </w:r>
      <w:r>
        <w:rPr/>
        <w:t>and</w:t>
      </w:r>
      <w:r>
        <w:rPr>
          <w:spacing w:val="-3"/>
        </w:rPr>
        <w:t> </w:t>
      </w:r>
      <w:r>
        <w:rPr/>
        <w:t>uses</w:t>
      </w:r>
      <w:r>
        <w:rPr>
          <w:spacing w:val="-3"/>
        </w:rPr>
        <w:t> </w:t>
      </w:r>
      <w:r>
        <w:rPr/>
        <w:t>the</w:t>
      </w:r>
      <w:r>
        <w:rPr>
          <w:spacing w:val="-3"/>
        </w:rPr>
        <w:t> </w:t>
      </w:r>
      <w:r>
        <w:rPr/>
        <w:t>expanded</w:t>
      </w:r>
      <w:r>
        <w:rPr>
          <w:spacing w:val="-3"/>
        </w:rPr>
        <w:t> </w:t>
      </w:r>
      <w:r>
        <w:rPr/>
        <w:t>value</w:t>
      </w:r>
      <w:r>
        <w:rPr>
          <w:spacing w:val="-3"/>
        </w:rPr>
        <w:t> </w:t>
      </w:r>
      <w:r>
        <w:rPr/>
        <w:t>as</w:t>
      </w:r>
      <w:r>
        <w:rPr>
          <w:spacing w:val="-3"/>
        </w:rPr>
        <w:t> </w:t>
      </w:r>
      <w:r>
        <w:rPr/>
        <w:t>the</w:t>
      </w:r>
      <w:r>
        <w:rPr>
          <w:spacing w:val="-3"/>
        </w:rPr>
        <w:t> </w:t>
      </w:r>
      <w:r>
        <w:rPr/>
        <w:t>name</w:t>
      </w:r>
      <w:r>
        <w:rPr>
          <w:spacing w:val="-3"/>
        </w:rPr>
        <w:t> </w:t>
      </w:r>
      <w:r>
        <w:rPr/>
        <w:t>of</w:t>
      </w:r>
      <w:r>
        <w:rPr>
          <w:spacing w:val="-3"/>
        </w:rPr>
        <w:t> </w:t>
      </w:r>
      <w:r>
        <w:rPr/>
        <w:t>a</w:t>
      </w:r>
      <w:r>
        <w:rPr>
          <w:spacing w:val="-3"/>
        </w:rPr>
        <w:t> </w:t>
      </w:r>
      <w:r>
        <w:rPr/>
        <w:t>file</w:t>
      </w:r>
      <w:r>
        <w:rPr>
          <w:spacing w:val="-3"/>
        </w:rPr>
        <w:t> </w:t>
      </w:r>
      <w:r>
        <w:rPr/>
        <w:t>to</w:t>
      </w:r>
      <w:r>
        <w:rPr>
          <w:spacing w:val="-3"/>
        </w:rPr>
        <w:t> </w:t>
      </w:r>
      <w:r>
        <w:rPr/>
        <w:t>read and execute.</w:t>
      </w:r>
      <w:r>
        <w:rPr>
          <w:spacing w:val="22"/>
        </w:rPr>
        <w:t> </w:t>
      </w:r>
      <w:r>
        <w:rPr/>
        <w:t>Since a shell invoked as </w:t>
      </w:r>
      <w:r>
        <w:rPr>
          <w:rFonts w:ascii="Cambria"/>
        </w:rPr>
        <w:t>sh </w:t>
      </w:r>
      <w:r>
        <w:rPr/>
        <w:t>does not attempt to read and execute commands from any other startup files, the </w:t>
      </w:r>
      <w:r>
        <w:rPr>
          <w:rFonts w:ascii="Cambria"/>
          <w:w w:val="125"/>
        </w:rPr>
        <w:t>--rcfile</w:t>
      </w:r>
      <w:r>
        <w:rPr>
          <w:rFonts w:ascii="Cambria"/>
          <w:w w:val="125"/>
        </w:rPr>
        <w:t> </w:t>
      </w:r>
      <w:r>
        <w:rPr/>
        <w:t>option has no effect.</w:t>
      </w:r>
    </w:p>
    <w:p>
      <w:pPr>
        <w:pStyle w:val="BodyText"/>
        <w:spacing w:line="252" w:lineRule="auto" w:before="76"/>
        <w:ind w:left="160" w:right="877" w:firstLine="298"/>
        <w:jc w:val="both"/>
      </w:pPr>
      <w:r>
        <w:rPr/>
        <w:t>A non-interactive shell invoked with the name </w:t>
      </w:r>
      <w:r>
        <w:rPr>
          <w:rFonts w:ascii="Cambria"/>
        </w:rPr>
        <w:t>sh </w:t>
      </w:r>
      <w:r>
        <w:rPr/>
        <w:t>does not attempt to read any other startup files.</w:t>
      </w:r>
    </w:p>
    <w:p>
      <w:pPr>
        <w:pStyle w:val="BodyText"/>
        <w:spacing w:before="71"/>
        <w:ind w:left="458"/>
        <w:jc w:val="both"/>
      </w:pPr>
      <w:r>
        <w:rPr/>
        <w:t>When</w:t>
      </w:r>
      <w:r>
        <w:rPr>
          <w:spacing w:val="2"/>
        </w:rPr>
        <w:t> </w:t>
      </w:r>
      <w:r>
        <w:rPr/>
        <w:t>invoked</w:t>
      </w:r>
      <w:r>
        <w:rPr>
          <w:spacing w:val="3"/>
        </w:rPr>
        <w:t> </w:t>
      </w:r>
      <w:r>
        <w:rPr/>
        <w:t>as</w:t>
      </w:r>
      <w:r>
        <w:rPr>
          <w:spacing w:val="3"/>
        </w:rPr>
        <w:t> </w:t>
      </w:r>
      <w:r>
        <w:rPr>
          <w:rFonts w:ascii="Cambria"/>
        </w:rPr>
        <w:t>sh</w:t>
      </w:r>
      <w:r>
        <w:rPr/>
        <w:t>,</w:t>
      </w:r>
      <w:r>
        <w:rPr>
          <w:spacing w:val="3"/>
        </w:rPr>
        <w:t> </w:t>
      </w:r>
      <w:r>
        <w:rPr/>
        <w:t>Bash</w:t>
      </w:r>
      <w:r>
        <w:rPr>
          <w:spacing w:val="3"/>
        </w:rPr>
        <w:t> </w:t>
      </w:r>
      <w:r>
        <w:rPr/>
        <w:t>enters</w:t>
      </w:r>
      <w:r>
        <w:rPr>
          <w:spacing w:val="2"/>
        </w:rPr>
        <w:t> </w:t>
      </w:r>
      <w:r>
        <w:rPr/>
        <w:t>posix</w:t>
      </w:r>
      <w:r>
        <w:rPr>
          <w:spacing w:val="3"/>
        </w:rPr>
        <w:t> </w:t>
      </w:r>
      <w:r>
        <w:rPr/>
        <w:t>mode</w:t>
      </w:r>
      <w:r>
        <w:rPr>
          <w:spacing w:val="3"/>
        </w:rPr>
        <w:t> </w:t>
      </w:r>
      <w:r>
        <w:rPr/>
        <w:t>after</w:t>
      </w:r>
      <w:r>
        <w:rPr>
          <w:spacing w:val="3"/>
        </w:rPr>
        <w:t> </w:t>
      </w:r>
      <w:r>
        <w:rPr/>
        <w:t>reading</w:t>
      </w:r>
      <w:r>
        <w:rPr>
          <w:spacing w:val="3"/>
        </w:rPr>
        <w:t> </w:t>
      </w:r>
      <w:r>
        <w:rPr/>
        <w:t>the</w:t>
      </w:r>
      <w:r>
        <w:rPr>
          <w:spacing w:val="2"/>
        </w:rPr>
        <w:t> </w:t>
      </w:r>
      <w:r>
        <w:rPr/>
        <w:t>startup</w:t>
      </w:r>
      <w:r>
        <w:rPr>
          <w:spacing w:val="3"/>
        </w:rPr>
        <w:t> </w:t>
      </w:r>
      <w:r>
        <w:rPr>
          <w:spacing w:val="-2"/>
        </w:rPr>
        <w:t>files.</w:t>
      </w:r>
    </w:p>
    <w:p>
      <w:pPr>
        <w:spacing w:before="210"/>
        <w:ind w:left="160" w:right="0" w:firstLine="0"/>
        <w:jc w:val="left"/>
        <w:rPr>
          <w:b/>
          <w:sz w:val="26"/>
        </w:rPr>
      </w:pPr>
      <w:r>
        <w:rPr>
          <w:b/>
          <w:sz w:val="26"/>
        </w:rPr>
        <w:t>Invoked</w:t>
      </w:r>
      <w:r>
        <w:rPr>
          <w:b/>
          <w:spacing w:val="10"/>
          <w:sz w:val="26"/>
        </w:rPr>
        <w:t> </w:t>
      </w:r>
      <w:r>
        <w:rPr>
          <w:b/>
          <w:sz w:val="26"/>
        </w:rPr>
        <w:t>in</w:t>
      </w:r>
      <w:r>
        <w:rPr>
          <w:b/>
          <w:spacing w:val="11"/>
          <w:sz w:val="26"/>
        </w:rPr>
        <w:t> </w:t>
      </w:r>
      <w:r>
        <w:rPr>
          <w:sz w:val="26"/>
        </w:rPr>
        <w:t>posix</w:t>
      </w:r>
      <w:r>
        <w:rPr>
          <w:spacing w:val="14"/>
          <w:sz w:val="26"/>
        </w:rPr>
        <w:t> </w:t>
      </w:r>
      <w:r>
        <w:rPr>
          <w:b/>
          <w:spacing w:val="-4"/>
          <w:sz w:val="26"/>
        </w:rPr>
        <w:t>mode</w:t>
      </w:r>
    </w:p>
    <w:p>
      <w:pPr>
        <w:pStyle w:val="BodyText"/>
        <w:spacing w:line="249" w:lineRule="auto" w:before="86"/>
        <w:ind w:left="160" w:right="877"/>
        <w:jc w:val="both"/>
      </w:pPr>
      <w:r>
        <w:rPr/>
        <w:t>When Bash is started in posix mode, as with the </w:t>
      </w:r>
      <w:r>
        <w:rPr>
          <w:rFonts w:ascii="Cambria"/>
        </w:rPr>
        <w:t>--posix </w:t>
      </w:r>
      <w:r>
        <w:rPr/>
        <w:t>command line option, it follows </w:t>
      </w:r>
      <w:r>
        <w:rPr>
          <w:spacing w:val="-2"/>
        </w:rPr>
        <w:t>the</w:t>
      </w:r>
      <w:r>
        <w:rPr>
          <w:spacing w:val="-9"/>
        </w:rPr>
        <w:t> </w:t>
      </w:r>
      <w:r>
        <w:rPr>
          <w:spacing w:val="-2"/>
        </w:rPr>
        <w:t>posix</w:t>
      </w:r>
      <w:r>
        <w:rPr>
          <w:spacing w:val="-9"/>
        </w:rPr>
        <w:t> </w:t>
      </w:r>
      <w:r>
        <w:rPr>
          <w:spacing w:val="-2"/>
        </w:rPr>
        <w:t>standard</w:t>
      </w:r>
      <w:r>
        <w:rPr>
          <w:spacing w:val="-9"/>
        </w:rPr>
        <w:t> </w:t>
      </w:r>
      <w:r>
        <w:rPr>
          <w:spacing w:val="-2"/>
        </w:rPr>
        <w:t>for</w:t>
      </w:r>
      <w:r>
        <w:rPr>
          <w:spacing w:val="-9"/>
        </w:rPr>
        <w:t> </w:t>
      </w:r>
      <w:r>
        <w:rPr>
          <w:spacing w:val="-2"/>
        </w:rPr>
        <w:t>startup</w:t>
      </w:r>
      <w:r>
        <w:rPr>
          <w:spacing w:val="-9"/>
        </w:rPr>
        <w:t> </w:t>
      </w:r>
      <w:r>
        <w:rPr>
          <w:spacing w:val="-2"/>
        </w:rPr>
        <w:t>files.</w:t>
      </w:r>
      <w:r>
        <w:rPr>
          <w:spacing w:val="18"/>
        </w:rPr>
        <w:t> </w:t>
      </w:r>
      <w:r>
        <w:rPr>
          <w:spacing w:val="-2"/>
        </w:rPr>
        <w:t>In</w:t>
      </w:r>
      <w:r>
        <w:rPr>
          <w:spacing w:val="-9"/>
        </w:rPr>
        <w:t> </w:t>
      </w:r>
      <w:r>
        <w:rPr>
          <w:spacing w:val="-2"/>
        </w:rPr>
        <w:t>this</w:t>
      </w:r>
      <w:r>
        <w:rPr>
          <w:spacing w:val="-9"/>
        </w:rPr>
        <w:t> </w:t>
      </w:r>
      <w:r>
        <w:rPr>
          <w:spacing w:val="-2"/>
        </w:rPr>
        <w:t>mode,</w:t>
      </w:r>
      <w:r>
        <w:rPr>
          <w:spacing w:val="-6"/>
        </w:rPr>
        <w:t> </w:t>
      </w:r>
      <w:r>
        <w:rPr>
          <w:spacing w:val="-2"/>
        </w:rPr>
        <w:t>interactive</w:t>
      </w:r>
      <w:r>
        <w:rPr>
          <w:spacing w:val="-9"/>
        </w:rPr>
        <w:t> </w:t>
      </w:r>
      <w:r>
        <w:rPr>
          <w:spacing w:val="-2"/>
        </w:rPr>
        <w:t>shells</w:t>
      </w:r>
      <w:r>
        <w:rPr>
          <w:spacing w:val="-9"/>
        </w:rPr>
        <w:t> </w:t>
      </w:r>
      <w:r>
        <w:rPr>
          <w:spacing w:val="-2"/>
        </w:rPr>
        <w:t>expand</w:t>
      </w:r>
      <w:r>
        <w:rPr>
          <w:spacing w:val="-9"/>
        </w:rPr>
        <w:t> </w:t>
      </w:r>
      <w:r>
        <w:rPr>
          <w:spacing w:val="-2"/>
        </w:rPr>
        <w:t>the</w:t>
      </w:r>
      <w:r>
        <w:rPr>
          <w:spacing w:val="-9"/>
        </w:rPr>
        <w:t> </w:t>
      </w:r>
      <w:r>
        <w:rPr>
          <w:rFonts w:ascii="Cambria"/>
          <w:spacing w:val="-2"/>
        </w:rPr>
        <w:t>ENV</w:t>
      </w:r>
      <w:r>
        <w:rPr>
          <w:rFonts w:ascii="Cambria"/>
          <w:spacing w:val="-5"/>
        </w:rPr>
        <w:t> </w:t>
      </w:r>
      <w:r>
        <w:rPr>
          <w:spacing w:val="-2"/>
        </w:rPr>
        <w:t>variable </w:t>
      </w:r>
      <w:r>
        <w:rPr/>
        <w:t>and</w:t>
      </w:r>
      <w:r>
        <w:rPr>
          <w:spacing w:val="-14"/>
        </w:rPr>
        <w:t> </w:t>
      </w:r>
      <w:r>
        <w:rPr/>
        <w:t>read</w:t>
      </w:r>
      <w:r>
        <w:rPr>
          <w:spacing w:val="-13"/>
        </w:rPr>
        <w:t> </w:t>
      </w:r>
      <w:r>
        <w:rPr/>
        <w:t>and</w:t>
      </w:r>
      <w:r>
        <w:rPr>
          <w:spacing w:val="-13"/>
        </w:rPr>
        <w:t> </w:t>
      </w:r>
      <w:r>
        <w:rPr/>
        <w:t>execute</w:t>
      </w:r>
      <w:r>
        <w:rPr>
          <w:spacing w:val="-14"/>
        </w:rPr>
        <w:t> </w:t>
      </w:r>
      <w:r>
        <w:rPr/>
        <w:t>commands</w:t>
      </w:r>
      <w:r>
        <w:rPr>
          <w:spacing w:val="-13"/>
        </w:rPr>
        <w:t> </w:t>
      </w:r>
      <w:r>
        <w:rPr/>
        <w:t>from</w:t>
      </w:r>
      <w:r>
        <w:rPr>
          <w:spacing w:val="-13"/>
        </w:rPr>
        <w:t> </w:t>
      </w:r>
      <w:r>
        <w:rPr/>
        <w:t>the</w:t>
      </w:r>
      <w:r>
        <w:rPr>
          <w:spacing w:val="-13"/>
        </w:rPr>
        <w:t> </w:t>
      </w:r>
      <w:r>
        <w:rPr/>
        <w:t>file</w:t>
      </w:r>
      <w:r>
        <w:rPr>
          <w:spacing w:val="-14"/>
        </w:rPr>
        <w:t> </w:t>
      </w:r>
      <w:r>
        <w:rPr/>
        <w:t>whose</w:t>
      </w:r>
      <w:r>
        <w:rPr>
          <w:spacing w:val="-13"/>
        </w:rPr>
        <w:t> </w:t>
      </w:r>
      <w:r>
        <w:rPr/>
        <w:t>name</w:t>
      </w:r>
      <w:r>
        <w:rPr>
          <w:spacing w:val="-13"/>
        </w:rPr>
        <w:t> </w:t>
      </w:r>
      <w:r>
        <w:rPr/>
        <w:t>is</w:t>
      </w:r>
      <w:r>
        <w:rPr>
          <w:spacing w:val="-13"/>
        </w:rPr>
        <w:t> </w:t>
      </w:r>
      <w:r>
        <w:rPr/>
        <w:t>the</w:t>
      </w:r>
      <w:r>
        <w:rPr>
          <w:spacing w:val="-14"/>
        </w:rPr>
        <w:t> </w:t>
      </w:r>
      <w:r>
        <w:rPr/>
        <w:t>expanded</w:t>
      </w:r>
      <w:r>
        <w:rPr>
          <w:spacing w:val="-13"/>
        </w:rPr>
        <w:t> </w:t>
      </w:r>
      <w:r>
        <w:rPr/>
        <w:t>value.</w:t>
      </w:r>
      <w:r>
        <w:rPr>
          <w:spacing w:val="-12"/>
        </w:rPr>
        <w:t> </w:t>
      </w:r>
      <w:r>
        <w:rPr/>
        <w:t>No</w:t>
      </w:r>
      <w:r>
        <w:rPr>
          <w:spacing w:val="-13"/>
        </w:rPr>
        <w:t> </w:t>
      </w:r>
      <w:r>
        <w:rPr/>
        <w:t>other startup files are read.</w:t>
      </w:r>
    </w:p>
    <w:p>
      <w:pPr>
        <w:pStyle w:val="Heading4"/>
        <w:spacing w:before="200"/>
        <w:ind w:left="160" w:firstLine="0"/>
      </w:pPr>
      <w:r>
        <w:rPr>
          <w:spacing w:val="-6"/>
        </w:rPr>
        <w:t>Invoked</w:t>
      </w:r>
      <w:r>
        <w:rPr>
          <w:spacing w:val="1"/>
        </w:rPr>
        <w:t> </w:t>
      </w:r>
      <w:r>
        <w:rPr>
          <w:spacing w:val="-6"/>
        </w:rPr>
        <w:t>by</w:t>
      </w:r>
      <w:r>
        <w:rPr>
          <w:spacing w:val="1"/>
        </w:rPr>
        <w:t> </w:t>
      </w:r>
      <w:r>
        <w:rPr>
          <w:spacing w:val="-6"/>
        </w:rPr>
        <w:t>remote</w:t>
      </w:r>
      <w:r>
        <w:rPr>
          <w:spacing w:val="1"/>
        </w:rPr>
        <w:t> </w:t>
      </w:r>
      <w:r>
        <w:rPr>
          <w:spacing w:val="-6"/>
        </w:rPr>
        <w:t>shell</w:t>
      </w:r>
      <w:r>
        <w:rPr>
          <w:spacing w:val="1"/>
        </w:rPr>
        <w:t> </w:t>
      </w:r>
      <w:r>
        <w:rPr>
          <w:spacing w:val="-6"/>
        </w:rPr>
        <w:t>daemon</w:t>
      </w:r>
    </w:p>
    <w:p>
      <w:pPr>
        <w:pStyle w:val="BodyText"/>
        <w:spacing w:line="247" w:lineRule="auto" w:before="94"/>
        <w:ind w:left="160" w:right="875"/>
        <w:jc w:val="both"/>
      </w:pPr>
      <w:r>
        <w:rPr/>
        <w:t>Bash</w:t>
      </w:r>
      <w:r>
        <w:rPr>
          <w:spacing w:val="27"/>
        </w:rPr>
        <w:t> </w:t>
      </w:r>
      <w:r>
        <w:rPr/>
        <w:t>attempts</w:t>
      </w:r>
      <w:r>
        <w:rPr>
          <w:spacing w:val="27"/>
        </w:rPr>
        <w:t> </w:t>
      </w:r>
      <w:r>
        <w:rPr/>
        <w:t>to</w:t>
      </w:r>
      <w:r>
        <w:rPr>
          <w:spacing w:val="27"/>
        </w:rPr>
        <w:t> </w:t>
      </w:r>
      <w:r>
        <w:rPr/>
        <w:t>determine</w:t>
      </w:r>
      <w:r>
        <w:rPr>
          <w:spacing w:val="27"/>
        </w:rPr>
        <w:t> </w:t>
      </w:r>
      <w:r>
        <w:rPr/>
        <w:t>when</w:t>
      </w:r>
      <w:r>
        <w:rPr>
          <w:spacing w:val="27"/>
        </w:rPr>
        <w:t> </w:t>
      </w:r>
      <w:r>
        <w:rPr/>
        <w:t>it</w:t>
      </w:r>
      <w:r>
        <w:rPr>
          <w:spacing w:val="27"/>
        </w:rPr>
        <w:t> </w:t>
      </w:r>
      <w:r>
        <w:rPr/>
        <w:t>is</w:t>
      </w:r>
      <w:r>
        <w:rPr>
          <w:spacing w:val="27"/>
        </w:rPr>
        <w:t> </w:t>
      </w:r>
      <w:r>
        <w:rPr/>
        <w:t>being</w:t>
      </w:r>
      <w:r>
        <w:rPr>
          <w:spacing w:val="27"/>
        </w:rPr>
        <w:t> </w:t>
      </w:r>
      <w:r>
        <w:rPr/>
        <w:t>run</w:t>
      </w:r>
      <w:r>
        <w:rPr>
          <w:spacing w:val="27"/>
        </w:rPr>
        <w:t> </w:t>
      </w:r>
      <w:r>
        <w:rPr/>
        <w:t>with</w:t>
      </w:r>
      <w:r>
        <w:rPr>
          <w:spacing w:val="27"/>
        </w:rPr>
        <w:t> </w:t>
      </w:r>
      <w:r>
        <w:rPr/>
        <w:t>its</w:t>
      </w:r>
      <w:r>
        <w:rPr>
          <w:spacing w:val="27"/>
        </w:rPr>
        <w:t> </w:t>
      </w:r>
      <w:r>
        <w:rPr/>
        <w:t>standard</w:t>
      </w:r>
      <w:r>
        <w:rPr>
          <w:spacing w:val="27"/>
        </w:rPr>
        <w:t> </w:t>
      </w:r>
      <w:r>
        <w:rPr/>
        <w:t>input</w:t>
      </w:r>
      <w:r>
        <w:rPr>
          <w:spacing w:val="27"/>
        </w:rPr>
        <w:t> </w:t>
      </w:r>
      <w:r>
        <w:rPr/>
        <w:t>connected</w:t>
      </w:r>
      <w:r>
        <w:rPr>
          <w:spacing w:val="27"/>
        </w:rPr>
        <w:t> </w:t>
      </w:r>
      <w:r>
        <w:rPr/>
        <w:t>to a network connection, as when executed by the historical and rarely-seen remote shell daemon,</w:t>
      </w:r>
      <w:r>
        <w:rPr>
          <w:spacing w:val="-2"/>
        </w:rPr>
        <w:t> </w:t>
      </w:r>
      <w:r>
        <w:rPr/>
        <w:t>usually</w:t>
      </w:r>
      <w:r>
        <w:rPr>
          <w:spacing w:val="-3"/>
        </w:rPr>
        <w:t> </w:t>
      </w:r>
      <w:r>
        <w:rPr>
          <w:rFonts w:ascii="Cambria"/>
        </w:rPr>
        <w:t>rshd</w:t>
      </w:r>
      <w:r>
        <w:rPr/>
        <w:t>,</w:t>
      </w:r>
      <w:r>
        <w:rPr>
          <w:spacing w:val="-2"/>
        </w:rPr>
        <w:t> </w:t>
      </w:r>
      <w:r>
        <w:rPr/>
        <w:t>or</w:t>
      </w:r>
      <w:r>
        <w:rPr>
          <w:spacing w:val="-2"/>
        </w:rPr>
        <w:t> </w:t>
      </w:r>
      <w:r>
        <w:rPr/>
        <w:t>the</w:t>
      </w:r>
      <w:r>
        <w:rPr>
          <w:spacing w:val="-2"/>
        </w:rPr>
        <w:t> </w:t>
      </w:r>
      <w:r>
        <w:rPr/>
        <w:t>secure</w:t>
      </w:r>
      <w:r>
        <w:rPr>
          <w:spacing w:val="-2"/>
        </w:rPr>
        <w:t> </w:t>
      </w:r>
      <w:r>
        <w:rPr/>
        <w:t>shell</w:t>
      </w:r>
      <w:r>
        <w:rPr>
          <w:spacing w:val="-2"/>
        </w:rPr>
        <w:t> </w:t>
      </w:r>
      <w:r>
        <w:rPr/>
        <w:t>daemon</w:t>
      </w:r>
      <w:r>
        <w:rPr>
          <w:spacing w:val="-2"/>
        </w:rPr>
        <w:t> </w:t>
      </w:r>
      <w:r>
        <w:rPr>
          <w:rFonts w:ascii="Cambria"/>
        </w:rPr>
        <w:t>sshd</w:t>
      </w:r>
      <w:r>
        <w:rPr/>
        <w:t>. If</w:t>
      </w:r>
      <w:r>
        <w:rPr>
          <w:spacing w:val="-2"/>
        </w:rPr>
        <w:t> </w:t>
      </w:r>
      <w:r>
        <w:rPr/>
        <w:t>Bash</w:t>
      </w:r>
      <w:r>
        <w:rPr>
          <w:spacing w:val="-2"/>
        </w:rPr>
        <w:t> </w:t>
      </w:r>
      <w:r>
        <w:rPr/>
        <w:t>determines</w:t>
      </w:r>
      <w:r>
        <w:rPr>
          <w:spacing w:val="-2"/>
        </w:rPr>
        <w:t> </w:t>
      </w:r>
      <w:r>
        <w:rPr/>
        <w:t>it</w:t>
      </w:r>
      <w:r>
        <w:rPr>
          <w:spacing w:val="-2"/>
        </w:rPr>
        <w:t> </w:t>
      </w:r>
      <w:r>
        <w:rPr/>
        <w:t>is</w:t>
      </w:r>
      <w:r>
        <w:rPr>
          <w:spacing w:val="-2"/>
        </w:rPr>
        <w:t> </w:t>
      </w:r>
      <w:r>
        <w:rPr/>
        <w:t>being</w:t>
      </w:r>
      <w:r>
        <w:rPr>
          <w:spacing w:val="-2"/>
        </w:rPr>
        <w:t> </w:t>
      </w:r>
      <w:r>
        <w:rPr/>
        <w:t>run non-interactively in this fashion, it reads and executes commands from </w:t>
      </w:r>
      <w:r>
        <w:rPr>
          <w:rFonts w:ascii="Cambria"/>
        </w:rPr>
        <w:t>~/.bashrc</w:t>
      </w:r>
      <w:r>
        <w:rPr/>
        <w:t>, if that file exists and is readable. Bash does not read this file if invoked as </w:t>
      </w:r>
      <w:r>
        <w:rPr>
          <w:rFonts w:ascii="Cambria"/>
        </w:rPr>
        <w:t>sh</w:t>
      </w:r>
      <w:r>
        <w:rPr/>
        <w:t>. The </w:t>
      </w:r>
      <w:r>
        <w:rPr>
          <w:rFonts w:ascii="Cambria"/>
        </w:rPr>
        <w:t>--norc </w:t>
      </w:r>
      <w:r>
        <w:rPr/>
        <w:t>option inhibits</w:t>
      </w:r>
      <w:r>
        <w:rPr>
          <w:spacing w:val="10"/>
        </w:rPr>
        <w:t> </w:t>
      </w:r>
      <w:r>
        <w:rPr/>
        <w:t>this</w:t>
      </w:r>
      <w:r>
        <w:rPr>
          <w:spacing w:val="11"/>
        </w:rPr>
        <w:t> </w:t>
      </w:r>
      <w:r>
        <w:rPr/>
        <w:t>behavior,</w:t>
      </w:r>
      <w:r>
        <w:rPr>
          <w:spacing w:val="13"/>
        </w:rPr>
        <w:t> </w:t>
      </w:r>
      <w:r>
        <w:rPr/>
        <w:t>and</w:t>
      </w:r>
      <w:r>
        <w:rPr>
          <w:spacing w:val="11"/>
        </w:rPr>
        <w:t> </w:t>
      </w:r>
      <w:r>
        <w:rPr/>
        <w:t>the</w:t>
      </w:r>
      <w:r>
        <w:rPr>
          <w:spacing w:val="-2"/>
          <w:w w:val="125"/>
        </w:rPr>
        <w:t> </w:t>
      </w:r>
      <w:r>
        <w:rPr>
          <w:rFonts w:ascii="Cambria"/>
          <w:w w:val="125"/>
        </w:rPr>
        <w:t>--rcfile</w:t>
      </w:r>
      <w:r>
        <w:rPr>
          <w:rFonts w:ascii="Cambria"/>
          <w:spacing w:val="3"/>
          <w:w w:val="125"/>
        </w:rPr>
        <w:t> </w:t>
      </w:r>
      <w:r>
        <w:rPr/>
        <w:t>option</w:t>
      </w:r>
      <w:r>
        <w:rPr>
          <w:spacing w:val="11"/>
        </w:rPr>
        <w:t> </w:t>
      </w:r>
      <w:r>
        <w:rPr/>
        <w:t>makes</w:t>
      </w:r>
      <w:r>
        <w:rPr>
          <w:spacing w:val="11"/>
        </w:rPr>
        <w:t> </w:t>
      </w:r>
      <w:r>
        <w:rPr/>
        <w:t>Bash</w:t>
      </w:r>
      <w:r>
        <w:rPr>
          <w:spacing w:val="11"/>
        </w:rPr>
        <w:t> </w:t>
      </w:r>
      <w:r>
        <w:rPr/>
        <w:t>use</w:t>
      </w:r>
      <w:r>
        <w:rPr>
          <w:spacing w:val="11"/>
        </w:rPr>
        <w:t> </w:t>
      </w:r>
      <w:r>
        <w:rPr/>
        <w:t>a</w:t>
      </w:r>
      <w:r>
        <w:rPr>
          <w:spacing w:val="10"/>
        </w:rPr>
        <w:t> </w:t>
      </w:r>
      <w:r>
        <w:rPr/>
        <w:t>different</w:t>
      </w:r>
      <w:r>
        <w:rPr>
          <w:spacing w:val="11"/>
        </w:rPr>
        <w:t> </w:t>
      </w:r>
      <w:r>
        <w:rPr/>
        <w:t>file</w:t>
      </w:r>
      <w:r>
        <w:rPr>
          <w:spacing w:val="11"/>
        </w:rPr>
        <w:t> </w:t>
      </w:r>
      <w:r>
        <w:rPr/>
        <w:t>instead</w:t>
      </w:r>
      <w:r>
        <w:rPr>
          <w:spacing w:val="11"/>
        </w:rPr>
        <w:t> </w:t>
      </w:r>
      <w:r>
        <w:rPr>
          <w:spacing w:val="-5"/>
        </w:rPr>
        <w:t>of</w:t>
      </w:r>
    </w:p>
    <w:p>
      <w:pPr>
        <w:pStyle w:val="BodyText"/>
        <w:spacing w:line="252" w:lineRule="auto"/>
        <w:ind w:left="160" w:right="877"/>
        <w:jc w:val="both"/>
      </w:pPr>
      <w:r>
        <w:rPr>
          <w:rFonts w:ascii="Cambria"/>
        </w:rPr>
        <w:t>~/.bashrc</w:t>
      </w:r>
      <w:r>
        <w:rPr/>
        <w:t>,</w:t>
      </w:r>
      <w:r>
        <w:rPr>
          <w:spacing w:val="-4"/>
        </w:rPr>
        <w:t> </w:t>
      </w:r>
      <w:r>
        <w:rPr/>
        <w:t>but</w:t>
      </w:r>
      <w:r>
        <w:rPr>
          <w:spacing w:val="-6"/>
        </w:rPr>
        <w:t> </w:t>
      </w:r>
      <w:r>
        <w:rPr/>
        <w:t>neither</w:t>
      </w:r>
      <w:r>
        <w:rPr>
          <w:spacing w:val="-6"/>
        </w:rPr>
        <w:t> </w:t>
      </w:r>
      <w:r>
        <w:rPr>
          <w:rFonts w:ascii="Cambria"/>
        </w:rPr>
        <w:t>rshd</w:t>
      </w:r>
      <w:r>
        <w:rPr>
          <w:rFonts w:ascii="Cambria"/>
          <w:spacing w:val="-1"/>
        </w:rPr>
        <w:t> </w:t>
      </w:r>
      <w:r>
        <w:rPr/>
        <w:t>nor</w:t>
      </w:r>
      <w:r>
        <w:rPr>
          <w:spacing w:val="-6"/>
        </w:rPr>
        <w:t> </w:t>
      </w:r>
      <w:r>
        <w:rPr>
          <w:rFonts w:ascii="Cambria"/>
        </w:rPr>
        <w:t>sshd</w:t>
      </w:r>
      <w:r>
        <w:rPr>
          <w:rFonts w:ascii="Cambria"/>
          <w:spacing w:val="-1"/>
        </w:rPr>
        <w:t> </w:t>
      </w:r>
      <w:r>
        <w:rPr/>
        <w:t>generally</w:t>
      </w:r>
      <w:r>
        <w:rPr>
          <w:spacing w:val="-6"/>
        </w:rPr>
        <w:t> </w:t>
      </w:r>
      <w:r>
        <w:rPr/>
        <w:t>invoke</w:t>
      </w:r>
      <w:r>
        <w:rPr>
          <w:spacing w:val="-6"/>
        </w:rPr>
        <w:t> </w:t>
      </w:r>
      <w:r>
        <w:rPr/>
        <w:t>the</w:t>
      </w:r>
      <w:r>
        <w:rPr>
          <w:spacing w:val="-6"/>
        </w:rPr>
        <w:t> </w:t>
      </w:r>
      <w:r>
        <w:rPr/>
        <w:t>shell</w:t>
      </w:r>
      <w:r>
        <w:rPr>
          <w:spacing w:val="-6"/>
        </w:rPr>
        <w:t> </w:t>
      </w:r>
      <w:r>
        <w:rPr/>
        <w:t>with</w:t>
      </w:r>
      <w:r>
        <w:rPr>
          <w:spacing w:val="-6"/>
        </w:rPr>
        <w:t> </w:t>
      </w:r>
      <w:r>
        <w:rPr/>
        <w:t>those</w:t>
      </w:r>
      <w:r>
        <w:rPr>
          <w:spacing w:val="-6"/>
        </w:rPr>
        <w:t> </w:t>
      </w:r>
      <w:r>
        <w:rPr/>
        <w:t>options</w:t>
      </w:r>
      <w:r>
        <w:rPr>
          <w:spacing w:val="-6"/>
        </w:rPr>
        <w:t> </w:t>
      </w:r>
      <w:r>
        <w:rPr/>
        <w:t>or</w:t>
      </w:r>
      <w:r>
        <w:rPr>
          <w:spacing w:val="-6"/>
        </w:rPr>
        <w:t> </w:t>
      </w:r>
      <w:r>
        <w:rPr/>
        <w:t>allow them to be specified.</w:t>
      </w:r>
    </w:p>
    <w:p>
      <w:pPr>
        <w:pStyle w:val="Heading4"/>
        <w:spacing w:before="190"/>
        <w:ind w:left="160" w:firstLine="0"/>
      </w:pPr>
      <w:r>
        <w:rPr>
          <w:spacing w:val="-8"/>
        </w:rPr>
        <w:t>Invoked</w:t>
      </w:r>
      <w:r>
        <w:rPr>
          <w:spacing w:val="8"/>
        </w:rPr>
        <w:t> </w:t>
      </w:r>
      <w:r>
        <w:rPr>
          <w:spacing w:val="-8"/>
        </w:rPr>
        <w:t>with</w:t>
      </w:r>
      <w:r>
        <w:rPr>
          <w:spacing w:val="9"/>
        </w:rPr>
        <w:t> </w:t>
      </w:r>
      <w:r>
        <w:rPr>
          <w:spacing w:val="-8"/>
        </w:rPr>
        <w:t>unequal</w:t>
      </w:r>
      <w:r>
        <w:rPr>
          <w:spacing w:val="9"/>
        </w:rPr>
        <w:t> </w:t>
      </w:r>
      <w:r>
        <w:rPr>
          <w:spacing w:val="-8"/>
        </w:rPr>
        <w:t>effective</w:t>
      </w:r>
      <w:r>
        <w:rPr>
          <w:spacing w:val="9"/>
        </w:rPr>
        <w:t> </w:t>
      </w:r>
      <w:r>
        <w:rPr>
          <w:spacing w:val="-8"/>
        </w:rPr>
        <w:t>and</w:t>
      </w:r>
      <w:r>
        <w:rPr>
          <w:spacing w:val="9"/>
        </w:rPr>
        <w:t> </w:t>
      </w:r>
      <w:r>
        <w:rPr>
          <w:spacing w:val="-8"/>
        </w:rPr>
        <w:t>real</w:t>
      </w:r>
      <w:r>
        <w:rPr>
          <w:spacing w:val="9"/>
        </w:rPr>
        <w:t> </w:t>
      </w:r>
      <w:r>
        <w:rPr>
          <w:b w:val="0"/>
          <w:spacing w:val="-8"/>
        </w:rPr>
        <w:t>uid/gid</w:t>
      </w:r>
      <w:r>
        <w:rPr>
          <w:spacing w:val="-8"/>
        </w:rPr>
        <w:t>s</w:t>
      </w:r>
    </w:p>
    <w:p>
      <w:pPr>
        <w:pStyle w:val="BodyText"/>
        <w:spacing w:line="247" w:lineRule="auto" w:before="94"/>
        <w:ind w:left="160" w:right="876"/>
        <w:jc w:val="both"/>
      </w:pPr>
      <w:r>
        <w:rPr/>
        <w:t>If Bash is started with the effective user (group) id not equal to the real user (group) id, and</w:t>
      </w:r>
      <w:r>
        <w:rPr>
          <w:spacing w:val="-11"/>
        </w:rPr>
        <w:t> </w:t>
      </w:r>
      <w:r>
        <w:rPr/>
        <w:t>the</w:t>
      </w:r>
      <w:r>
        <w:rPr>
          <w:spacing w:val="-11"/>
        </w:rPr>
        <w:t> </w:t>
      </w:r>
      <w:r>
        <w:rPr>
          <w:rFonts w:ascii="Cambria"/>
        </w:rPr>
        <w:t>-p</w:t>
      </w:r>
      <w:r>
        <w:rPr>
          <w:rFonts w:ascii="Cambria"/>
          <w:spacing w:val="-6"/>
        </w:rPr>
        <w:t> </w:t>
      </w:r>
      <w:r>
        <w:rPr/>
        <w:t>option</w:t>
      </w:r>
      <w:r>
        <w:rPr>
          <w:spacing w:val="-11"/>
        </w:rPr>
        <w:t> </w:t>
      </w:r>
      <w:r>
        <w:rPr/>
        <w:t>is</w:t>
      </w:r>
      <w:r>
        <w:rPr>
          <w:spacing w:val="-11"/>
        </w:rPr>
        <w:t> </w:t>
      </w:r>
      <w:r>
        <w:rPr/>
        <w:t>not</w:t>
      </w:r>
      <w:r>
        <w:rPr>
          <w:spacing w:val="-11"/>
        </w:rPr>
        <w:t> </w:t>
      </w:r>
      <w:r>
        <w:rPr/>
        <w:t>supplied,</w:t>
      </w:r>
      <w:r>
        <w:rPr>
          <w:spacing w:val="-10"/>
        </w:rPr>
        <w:t> </w:t>
      </w:r>
      <w:r>
        <w:rPr/>
        <w:t>no</w:t>
      </w:r>
      <w:r>
        <w:rPr>
          <w:spacing w:val="-11"/>
        </w:rPr>
        <w:t> </w:t>
      </w:r>
      <w:r>
        <w:rPr/>
        <w:t>startup</w:t>
      </w:r>
      <w:r>
        <w:rPr>
          <w:spacing w:val="-11"/>
        </w:rPr>
        <w:t> </w:t>
      </w:r>
      <w:r>
        <w:rPr/>
        <w:t>files</w:t>
      </w:r>
      <w:r>
        <w:rPr>
          <w:spacing w:val="-11"/>
        </w:rPr>
        <w:t> </w:t>
      </w:r>
      <w:r>
        <w:rPr/>
        <w:t>are</w:t>
      </w:r>
      <w:r>
        <w:rPr>
          <w:spacing w:val="-11"/>
        </w:rPr>
        <w:t> </w:t>
      </w:r>
      <w:r>
        <w:rPr/>
        <w:t>read,</w:t>
      </w:r>
      <w:r>
        <w:rPr>
          <w:spacing w:val="-10"/>
        </w:rPr>
        <w:t> </w:t>
      </w:r>
      <w:r>
        <w:rPr/>
        <w:t>shell</w:t>
      </w:r>
      <w:r>
        <w:rPr>
          <w:spacing w:val="-11"/>
        </w:rPr>
        <w:t> </w:t>
      </w:r>
      <w:r>
        <w:rPr/>
        <w:t>functions</w:t>
      </w:r>
      <w:r>
        <w:rPr>
          <w:spacing w:val="-11"/>
        </w:rPr>
        <w:t> </w:t>
      </w:r>
      <w:r>
        <w:rPr/>
        <w:t>are</w:t>
      </w:r>
      <w:r>
        <w:rPr>
          <w:spacing w:val="-11"/>
        </w:rPr>
        <w:t> </w:t>
      </w:r>
      <w:r>
        <w:rPr/>
        <w:t>not</w:t>
      </w:r>
      <w:r>
        <w:rPr>
          <w:spacing w:val="-11"/>
        </w:rPr>
        <w:t> </w:t>
      </w:r>
      <w:r>
        <w:rPr/>
        <w:t>inherited </w:t>
      </w:r>
      <w:r>
        <w:rPr>
          <w:spacing w:val="-2"/>
        </w:rPr>
        <w:t>from</w:t>
      </w:r>
      <w:r>
        <w:rPr>
          <w:spacing w:val="-10"/>
        </w:rPr>
        <w:t> </w:t>
      </w:r>
      <w:r>
        <w:rPr>
          <w:spacing w:val="-2"/>
        </w:rPr>
        <w:t>the</w:t>
      </w:r>
      <w:r>
        <w:rPr>
          <w:spacing w:val="-10"/>
        </w:rPr>
        <w:t> </w:t>
      </w:r>
      <w:r>
        <w:rPr>
          <w:spacing w:val="-2"/>
        </w:rPr>
        <w:t>environment,</w:t>
      </w:r>
      <w:r>
        <w:rPr>
          <w:spacing w:val="-7"/>
        </w:rPr>
        <w:t> </w:t>
      </w:r>
      <w:r>
        <w:rPr>
          <w:spacing w:val="-2"/>
        </w:rPr>
        <w:t>the</w:t>
      </w:r>
      <w:r>
        <w:rPr>
          <w:spacing w:val="-10"/>
        </w:rPr>
        <w:t> </w:t>
      </w:r>
      <w:r>
        <w:rPr>
          <w:rFonts w:ascii="Cambria"/>
          <w:spacing w:val="-2"/>
        </w:rPr>
        <w:t>SHELLOPTS</w:t>
      </w:r>
      <w:r>
        <w:rPr>
          <w:spacing w:val="-2"/>
        </w:rPr>
        <w:t>,</w:t>
      </w:r>
      <w:r>
        <w:rPr>
          <w:spacing w:val="-7"/>
        </w:rPr>
        <w:t> </w:t>
      </w:r>
      <w:r>
        <w:rPr>
          <w:rFonts w:ascii="Cambria"/>
          <w:spacing w:val="-2"/>
        </w:rPr>
        <w:t>BASHOPTS</w:t>
      </w:r>
      <w:r>
        <w:rPr>
          <w:spacing w:val="-2"/>
        </w:rPr>
        <w:t>,</w:t>
      </w:r>
      <w:r>
        <w:rPr>
          <w:spacing w:val="-7"/>
        </w:rPr>
        <w:t> </w:t>
      </w:r>
      <w:r>
        <w:rPr>
          <w:rFonts w:ascii="Cambria"/>
          <w:spacing w:val="-2"/>
        </w:rPr>
        <w:t>CDPATH</w:t>
      </w:r>
      <w:r>
        <w:rPr>
          <w:spacing w:val="-2"/>
        </w:rPr>
        <w:t>,</w:t>
      </w:r>
      <w:r>
        <w:rPr>
          <w:spacing w:val="-7"/>
        </w:rPr>
        <w:t> </w:t>
      </w:r>
      <w:r>
        <w:rPr>
          <w:spacing w:val="-2"/>
        </w:rPr>
        <w:t>and</w:t>
      </w:r>
      <w:r>
        <w:rPr>
          <w:spacing w:val="-10"/>
        </w:rPr>
        <w:t> </w:t>
      </w:r>
      <w:r>
        <w:rPr>
          <w:rFonts w:ascii="Cambria"/>
          <w:spacing w:val="-2"/>
        </w:rPr>
        <w:t>GLOBIGNORE</w:t>
      </w:r>
      <w:r>
        <w:rPr>
          <w:rFonts w:ascii="Cambria"/>
          <w:spacing w:val="-5"/>
        </w:rPr>
        <w:t> </w:t>
      </w:r>
      <w:r>
        <w:rPr>
          <w:spacing w:val="-2"/>
        </w:rPr>
        <w:t>variables,</w:t>
      </w:r>
      <w:r>
        <w:rPr>
          <w:spacing w:val="-7"/>
        </w:rPr>
        <w:t> </w:t>
      </w:r>
      <w:r>
        <w:rPr>
          <w:spacing w:val="-2"/>
        </w:rPr>
        <w:t>if </w:t>
      </w:r>
      <w:r>
        <w:rPr/>
        <w:t>they</w:t>
      </w:r>
      <w:r>
        <w:rPr>
          <w:spacing w:val="-9"/>
        </w:rPr>
        <w:t> </w:t>
      </w:r>
      <w:r>
        <w:rPr/>
        <w:t>appear</w:t>
      </w:r>
      <w:r>
        <w:rPr>
          <w:spacing w:val="-9"/>
        </w:rPr>
        <w:t> </w:t>
      </w:r>
      <w:r>
        <w:rPr/>
        <w:t>in</w:t>
      </w:r>
      <w:r>
        <w:rPr>
          <w:spacing w:val="-9"/>
        </w:rPr>
        <w:t> </w:t>
      </w:r>
      <w:r>
        <w:rPr/>
        <w:t>the</w:t>
      </w:r>
      <w:r>
        <w:rPr>
          <w:spacing w:val="-10"/>
        </w:rPr>
        <w:t> </w:t>
      </w:r>
      <w:r>
        <w:rPr/>
        <w:t>environment,</w:t>
      </w:r>
      <w:r>
        <w:rPr>
          <w:spacing w:val="-8"/>
        </w:rPr>
        <w:t> </w:t>
      </w:r>
      <w:r>
        <w:rPr/>
        <w:t>are</w:t>
      </w:r>
      <w:r>
        <w:rPr>
          <w:spacing w:val="-9"/>
        </w:rPr>
        <w:t> </w:t>
      </w:r>
      <w:r>
        <w:rPr/>
        <w:t>ignored,</w:t>
      </w:r>
      <w:r>
        <w:rPr>
          <w:spacing w:val="-8"/>
        </w:rPr>
        <w:t> </w:t>
      </w:r>
      <w:r>
        <w:rPr/>
        <w:t>and</w:t>
      </w:r>
      <w:r>
        <w:rPr>
          <w:spacing w:val="-10"/>
        </w:rPr>
        <w:t> </w:t>
      </w:r>
      <w:r>
        <w:rPr/>
        <w:t>the</w:t>
      </w:r>
      <w:r>
        <w:rPr>
          <w:spacing w:val="-9"/>
        </w:rPr>
        <w:t> </w:t>
      </w:r>
      <w:r>
        <w:rPr/>
        <w:t>effective</w:t>
      </w:r>
      <w:r>
        <w:rPr>
          <w:spacing w:val="-9"/>
        </w:rPr>
        <w:t> </w:t>
      </w:r>
      <w:r>
        <w:rPr/>
        <w:t>user</w:t>
      </w:r>
      <w:r>
        <w:rPr>
          <w:spacing w:val="-9"/>
        </w:rPr>
        <w:t> </w:t>
      </w:r>
      <w:r>
        <w:rPr/>
        <w:t>id</w:t>
      </w:r>
      <w:r>
        <w:rPr>
          <w:spacing w:val="-10"/>
        </w:rPr>
        <w:t> </w:t>
      </w:r>
      <w:r>
        <w:rPr/>
        <w:t>is</w:t>
      </w:r>
      <w:r>
        <w:rPr>
          <w:spacing w:val="-9"/>
        </w:rPr>
        <w:t> </w:t>
      </w:r>
      <w:r>
        <w:rPr/>
        <w:t>set</w:t>
      </w:r>
      <w:r>
        <w:rPr>
          <w:spacing w:val="-9"/>
        </w:rPr>
        <w:t> </w:t>
      </w:r>
      <w:r>
        <w:rPr/>
        <w:t>to</w:t>
      </w:r>
      <w:r>
        <w:rPr>
          <w:spacing w:val="-10"/>
        </w:rPr>
        <w:t> </w:t>
      </w:r>
      <w:r>
        <w:rPr/>
        <w:t>the</w:t>
      </w:r>
      <w:r>
        <w:rPr>
          <w:spacing w:val="-10"/>
        </w:rPr>
        <w:t> </w:t>
      </w:r>
      <w:r>
        <w:rPr/>
        <w:t>real</w:t>
      </w:r>
      <w:r>
        <w:rPr>
          <w:spacing w:val="-9"/>
        </w:rPr>
        <w:t> </w:t>
      </w:r>
      <w:r>
        <w:rPr/>
        <w:t>user id.</w:t>
      </w:r>
      <w:r>
        <w:rPr>
          <w:spacing w:val="40"/>
        </w:rPr>
        <w:t> </w:t>
      </w:r>
      <w:r>
        <w:rPr/>
        <w:t>If the </w:t>
      </w:r>
      <w:r>
        <w:rPr>
          <w:rFonts w:ascii="Cambria"/>
        </w:rPr>
        <w:t>-p </w:t>
      </w:r>
      <w:r>
        <w:rPr/>
        <w:t>option is supplied at invocation, the startup behavior is the same, but the effective user id is not reset.</w:t>
      </w:r>
    </w:p>
    <w:p>
      <w:pPr>
        <w:spacing w:after="0" w:line="247" w:lineRule="auto"/>
        <w:jc w:val="both"/>
        <w:sectPr>
          <w:pgSz w:w="12240" w:h="15840"/>
          <w:pgMar w:header="997" w:footer="0" w:top="1320" w:bottom="280" w:left="1640" w:right="920"/>
        </w:sectPr>
      </w:pPr>
    </w:p>
    <w:p>
      <w:pPr>
        <w:pStyle w:val="BodyText"/>
        <w:spacing w:before="248"/>
        <w:rPr>
          <w:sz w:val="28"/>
        </w:rPr>
      </w:pPr>
    </w:p>
    <w:p>
      <w:pPr>
        <w:pStyle w:val="Heading3"/>
        <w:numPr>
          <w:ilvl w:val="1"/>
          <w:numId w:val="14"/>
        </w:numPr>
        <w:tabs>
          <w:tab w:pos="733" w:val="left" w:leader="none"/>
        </w:tabs>
        <w:spacing w:line="240" w:lineRule="auto" w:before="0" w:after="0"/>
        <w:ind w:left="733" w:right="0" w:hanging="573"/>
        <w:jc w:val="left"/>
      </w:pPr>
      <w:bookmarkStart w:name="Interactive Shells" w:id="182"/>
      <w:bookmarkEnd w:id="182"/>
      <w:r>
        <w:rPr>
          <w:b w:val="0"/>
        </w:rPr>
      </w:r>
      <w:bookmarkStart w:name="_bookmark109" w:id="183"/>
      <w:bookmarkEnd w:id="183"/>
      <w:r>
        <w:rPr>
          <w:b w:val="0"/>
        </w:rPr>
      </w:r>
      <w:r>
        <w:rPr>
          <w:spacing w:val="-5"/>
        </w:rPr>
        <w:t>Interactive</w:t>
      </w:r>
      <w:r>
        <w:rPr>
          <w:spacing w:val="17"/>
        </w:rPr>
        <w:t> </w:t>
      </w:r>
      <w:r>
        <w:rPr>
          <w:spacing w:val="-2"/>
        </w:rPr>
        <w:t>Shells</w:t>
      </w:r>
    </w:p>
    <w:p>
      <w:pPr>
        <w:pStyle w:val="Heading4"/>
        <w:numPr>
          <w:ilvl w:val="2"/>
          <w:numId w:val="14"/>
        </w:numPr>
        <w:tabs>
          <w:tab w:pos="911" w:val="left" w:leader="none"/>
        </w:tabs>
        <w:spacing w:line="240" w:lineRule="auto" w:before="218" w:after="0"/>
        <w:ind w:left="911" w:right="0" w:hanging="751"/>
        <w:jc w:val="left"/>
      </w:pPr>
      <w:bookmarkStart w:name="What is an Interactive Shell?" w:id="184"/>
      <w:bookmarkEnd w:id="184"/>
      <w:r>
        <w:rPr>
          <w:b w:val="0"/>
        </w:rPr>
      </w:r>
      <w:r>
        <w:rPr>
          <w:spacing w:val="-2"/>
        </w:rPr>
        <w:t>What</w:t>
      </w:r>
      <w:r>
        <w:rPr>
          <w:spacing w:val="2"/>
        </w:rPr>
        <w:t> </w:t>
      </w:r>
      <w:r>
        <w:rPr>
          <w:spacing w:val="-2"/>
        </w:rPr>
        <w:t>is</w:t>
      </w:r>
      <w:r>
        <w:rPr>
          <w:spacing w:val="3"/>
        </w:rPr>
        <w:t> </w:t>
      </w:r>
      <w:r>
        <w:rPr>
          <w:spacing w:val="-2"/>
        </w:rPr>
        <w:t>an</w:t>
      </w:r>
      <w:r>
        <w:rPr>
          <w:spacing w:val="3"/>
        </w:rPr>
        <w:t> </w:t>
      </w:r>
      <w:r>
        <w:rPr>
          <w:spacing w:val="-2"/>
        </w:rPr>
        <w:t>Interactive</w:t>
      </w:r>
      <w:r>
        <w:rPr>
          <w:spacing w:val="3"/>
        </w:rPr>
        <w:t> </w:t>
      </w:r>
      <w:r>
        <w:rPr>
          <w:spacing w:val="-2"/>
        </w:rPr>
        <w:t>Shell?</w:t>
      </w:r>
    </w:p>
    <w:p>
      <w:pPr>
        <w:pStyle w:val="BodyText"/>
        <w:spacing w:line="244" w:lineRule="auto" w:before="87"/>
        <w:ind w:left="160" w:right="876"/>
        <w:jc w:val="both"/>
      </w:pPr>
      <w:r>
        <w:rPr/>
        <w:t>An interactive shell is one started without non-option arguments (unless </w:t>
      </w:r>
      <w:r>
        <w:rPr>
          <w:rFonts w:ascii="Cambria"/>
          <w:w w:val="110"/>
        </w:rPr>
        <w:t>-s</w:t>
      </w:r>
      <w:r>
        <w:rPr>
          <w:rFonts w:ascii="Cambria"/>
          <w:w w:val="110"/>
        </w:rPr>
        <w:t> </w:t>
      </w:r>
      <w:r>
        <w:rPr/>
        <w:t>is specified) and</w:t>
      </w:r>
      <w:r>
        <w:rPr>
          <w:spacing w:val="-1"/>
        </w:rPr>
        <w:t> </w:t>
      </w:r>
      <w:r>
        <w:rPr/>
        <w:t>without</w:t>
      </w:r>
      <w:r>
        <w:rPr>
          <w:spacing w:val="-1"/>
        </w:rPr>
        <w:t> </w:t>
      </w:r>
      <w:r>
        <w:rPr/>
        <w:t>specifying</w:t>
      </w:r>
      <w:r>
        <w:rPr>
          <w:spacing w:val="-1"/>
        </w:rPr>
        <w:t> </w:t>
      </w:r>
      <w:r>
        <w:rPr/>
        <w:t>the</w:t>
      </w:r>
      <w:r>
        <w:rPr>
          <w:spacing w:val="-1"/>
        </w:rPr>
        <w:t> </w:t>
      </w:r>
      <w:r>
        <w:rPr>
          <w:rFonts w:ascii="Cambria"/>
          <w:w w:val="110"/>
        </w:rPr>
        <w:t>-c</w:t>
      </w:r>
      <w:r>
        <w:rPr>
          <w:rFonts w:ascii="Cambria"/>
          <w:spacing w:val="-2"/>
          <w:w w:val="110"/>
        </w:rPr>
        <w:t> </w:t>
      </w:r>
      <w:r>
        <w:rPr/>
        <w:t>option,</w:t>
      </w:r>
      <w:r>
        <w:rPr>
          <w:spacing w:val="-1"/>
        </w:rPr>
        <w:t> </w:t>
      </w:r>
      <w:r>
        <w:rPr/>
        <w:t>whose</w:t>
      </w:r>
      <w:r>
        <w:rPr>
          <w:spacing w:val="-1"/>
        </w:rPr>
        <w:t> </w:t>
      </w:r>
      <w:r>
        <w:rPr/>
        <w:t>input</w:t>
      </w:r>
      <w:r>
        <w:rPr>
          <w:spacing w:val="-1"/>
        </w:rPr>
        <w:t> </w:t>
      </w:r>
      <w:r>
        <w:rPr/>
        <w:t>and</w:t>
      </w:r>
      <w:r>
        <w:rPr>
          <w:spacing w:val="-1"/>
        </w:rPr>
        <w:t> </w:t>
      </w:r>
      <w:r>
        <w:rPr/>
        <w:t>error</w:t>
      </w:r>
      <w:r>
        <w:rPr>
          <w:spacing w:val="-1"/>
        </w:rPr>
        <w:t> </w:t>
      </w:r>
      <w:r>
        <w:rPr/>
        <w:t>output</w:t>
      </w:r>
      <w:r>
        <w:rPr>
          <w:spacing w:val="-1"/>
        </w:rPr>
        <w:t> </w:t>
      </w:r>
      <w:r>
        <w:rPr/>
        <w:t>are</w:t>
      </w:r>
      <w:r>
        <w:rPr>
          <w:spacing w:val="-1"/>
        </w:rPr>
        <w:t> </w:t>
      </w:r>
      <w:r>
        <w:rPr/>
        <w:t>both</w:t>
      </w:r>
      <w:r>
        <w:rPr>
          <w:spacing w:val="-1"/>
        </w:rPr>
        <w:t> </w:t>
      </w:r>
      <w:r>
        <w:rPr/>
        <w:t>connected</w:t>
      </w:r>
      <w:r>
        <w:rPr>
          <w:spacing w:val="-1"/>
        </w:rPr>
        <w:t> </w:t>
      </w:r>
      <w:r>
        <w:rPr/>
        <w:t>to terminals (as determined by </w:t>
      </w:r>
      <w:r>
        <w:rPr>
          <w:rFonts w:ascii="Cambria"/>
          <w:w w:val="110"/>
        </w:rPr>
        <w:t>isatty(3)</w:t>
      </w:r>
      <w:r>
        <w:rPr>
          <w:w w:val="110"/>
        </w:rPr>
        <w:t>), </w:t>
      </w:r>
      <w:r>
        <w:rPr/>
        <w:t>or one started with the </w:t>
      </w:r>
      <w:r>
        <w:rPr>
          <w:rFonts w:ascii="Cambria"/>
          <w:w w:val="140"/>
        </w:rPr>
        <w:t>-i</w:t>
      </w:r>
      <w:r>
        <w:rPr>
          <w:rFonts w:ascii="Cambria"/>
          <w:w w:val="140"/>
        </w:rPr>
        <w:t> </w:t>
      </w:r>
      <w:r>
        <w:rPr/>
        <w:t>option.</w:t>
      </w:r>
    </w:p>
    <w:p>
      <w:pPr>
        <w:pStyle w:val="BodyText"/>
        <w:spacing w:before="47"/>
        <w:ind w:left="458"/>
        <w:jc w:val="both"/>
      </w:pPr>
      <w:r>
        <w:rPr/>
        <w:t>An</w:t>
      </w:r>
      <w:r>
        <w:rPr>
          <w:spacing w:val="-4"/>
        </w:rPr>
        <w:t> </w:t>
      </w:r>
      <w:r>
        <w:rPr/>
        <w:t>interactive</w:t>
      </w:r>
      <w:r>
        <w:rPr>
          <w:spacing w:val="-3"/>
        </w:rPr>
        <w:t> </w:t>
      </w:r>
      <w:r>
        <w:rPr/>
        <w:t>shell</w:t>
      </w:r>
      <w:r>
        <w:rPr>
          <w:spacing w:val="-3"/>
        </w:rPr>
        <w:t> </w:t>
      </w:r>
      <w:r>
        <w:rPr/>
        <w:t>generally</w:t>
      </w:r>
      <w:r>
        <w:rPr>
          <w:spacing w:val="-4"/>
        </w:rPr>
        <w:t> </w:t>
      </w:r>
      <w:r>
        <w:rPr/>
        <w:t>reads</w:t>
      </w:r>
      <w:r>
        <w:rPr>
          <w:spacing w:val="-3"/>
        </w:rPr>
        <w:t> </w:t>
      </w:r>
      <w:r>
        <w:rPr/>
        <w:t>from</w:t>
      </w:r>
      <w:r>
        <w:rPr>
          <w:spacing w:val="-3"/>
        </w:rPr>
        <w:t> </w:t>
      </w:r>
      <w:r>
        <w:rPr/>
        <w:t>and</w:t>
      </w:r>
      <w:r>
        <w:rPr>
          <w:spacing w:val="-4"/>
        </w:rPr>
        <w:t> </w:t>
      </w:r>
      <w:r>
        <w:rPr/>
        <w:t>writes</w:t>
      </w:r>
      <w:r>
        <w:rPr>
          <w:spacing w:val="-3"/>
        </w:rPr>
        <w:t> </w:t>
      </w:r>
      <w:r>
        <w:rPr/>
        <w:t>to</w:t>
      </w:r>
      <w:r>
        <w:rPr>
          <w:spacing w:val="-3"/>
        </w:rPr>
        <w:t> </w:t>
      </w:r>
      <w:r>
        <w:rPr/>
        <w:t>a</w:t>
      </w:r>
      <w:r>
        <w:rPr>
          <w:spacing w:val="-4"/>
        </w:rPr>
        <w:t> </w:t>
      </w:r>
      <w:r>
        <w:rPr/>
        <w:t>user’s</w:t>
      </w:r>
      <w:r>
        <w:rPr>
          <w:spacing w:val="-3"/>
        </w:rPr>
        <w:t> </w:t>
      </w:r>
      <w:r>
        <w:rPr>
          <w:spacing w:val="-2"/>
        </w:rPr>
        <w:t>terminal.</w:t>
      </w:r>
    </w:p>
    <w:p>
      <w:pPr>
        <w:pStyle w:val="BodyText"/>
        <w:spacing w:line="252" w:lineRule="auto" w:before="46"/>
        <w:ind w:left="160" w:right="877" w:firstLine="298"/>
        <w:jc w:val="both"/>
      </w:pPr>
      <w:r>
        <w:rPr/>
        <w:t>The </w:t>
      </w:r>
      <w:r>
        <w:rPr>
          <w:rFonts w:ascii="Cambria"/>
          <w:w w:val="105"/>
        </w:rPr>
        <w:t>-s</w:t>
      </w:r>
      <w:r>
        <w:rPr>
          <w:rFonts w:ascii="Cambria"/>
          <w:w w:val="105"/>
        </w:rPr>
        <w:t> </w:t>
      </w:r>
      <w:r>
        <w:rPr/>
        <w:t>invocation option may be used to set the positional parameters when an inter- active shell starts.</w:t>
      </w:r>
    </w:p>
    <w:p>
      <w:pPr>
        <w:pStyle w:val="Heading4"/>
        <w:numPr>
          <w:ilvl w:val="2"/>
          <w:numId w:val="14"/>
        </w:numPr>
        <w:tabs>
          <w:tab w:pos="911" w:val="left" w:leader="none"/>
        </w:tabs>
        <w:spacing w:line="240" w:lineRule="auto" w:before="139" w:after="0"/>
        <w:ind w:left="911" w:right="0" w:hanging="751"/>
        <w:jc w:val="left"/>
      </w:pPr>
      <w:bookmarkStart w:name="Is this Shell Interactive?" w:id="185"/>
      <w:bookmarkEnd w:id="185"/>
      <w:r>
        <w:rPr>
          <w:b w:val="0"/>
        </w:rPr>
      </w:r>
      <w:r>
        <w:rPr>
          <w:spacing w:val="-2"/>
        </w:rPr>
        <w:t>Is</w:t>
      </w:r>
      <w:r>
        <w:rPr>
          <w:spacing w:val="3"/>
        </w:rPr>
        <w:t> </w:t>
      </w:r>
      <w:r>
        <w:rPr>
          <w:spacing w:val="-2"/>
        </w:rPr>
        <w:t>this</w:t>
      </w:r>
      <w:r>
        <w:rPr>
          <w:spacing w:val="3"/>
        </w:rPr>
        <w:t> </w:t>
      </w:r>
      <w:r>
        <w:rPr>
          <w:spacing w:val="-2"/>
        </w:rPr>
        <w:t>Shell</w:t>
      </w:r>
      <w:r>
        <w:rPr>
          <w:spacing w:val="3"/>
        </w:rPr>
        <w:t> </w:t>
      </w:r>
      <w:r>
        <w:rPr>
          <w:spacing w:val="-2"/>
        </w:rPr>
        <w:t>Interactive?</w:t>
      </w:r>
    </w:p>
    <w:p>
      <w:pPr>
        <w:pStyle w:val="BodyText"/>
        <w:spacing w:line="244" w:lineRule="auto" w:before="94"/>
        <w:ind w:left="160" w:right="876"/>
        <w:jc w:val="both"/>
      </w:pPr>
      <w:r>
        <w:rPr/>
        <w:t>To</w:t>
      </w:r>
      <w:r>
        <w:rPr>
          <w:spacing w:val="-5"/>
        </w:rPr>
        <w:t> </w:t>
      </w:r>
      <w:r>
        <w:rPr/>
        <w:t>determine</w:t>
      </w:r>
      <w:r>
        <w:rPr>
          <w:spacing w:val="-5"/>
        </w:rPr>
        <w:t> </w:t>
      </w:r>
      <w:r>
        <w:rPr/>
        <w:t>within</w:t>
      </w:r>
      <w:r>
        <w:rPr>
          <w:spacing w:val="-5"/>
        </w:rPr>
        <w:t> </w:t>
      </w:r>
      <w:r>
        <w:rPr/>
        <w:t>a</w:t>
      </w:r>
      <w:r>
        <w:rPr>
          <w:spacing w:val="-5"/>
        </w:rPr>
        <w:t> </w:t>
      </w:r>
      <w:r>
        <w:rPr/>
        <w:t>startup</w:t>
      </w:r>
      <w:r>
        <w:rPr>
          <w:spacing w:val="-5"/>
        </w:rPr>
        <w:t> </w:t>
      </w:r>
      <w:r>
        <w:rPr/>
        <w:t>script</w:t>
      </w:r>
      <w:r>
        <w:rPr>
          <w:spacing w:val="-5"/>
        </w:rPr>
        <w:t> </w:t>
      </w:r>
      <w:r>
        <w:rPr/>
        <w:t>whether</w:t>
      </w:r>
      <w:r>
        <w:rPr>
          <w:spacing w:val="-5"/>
        </w:rPr>
        <w:t> </w:t>
      </w:r>
      <w:r>
        <w:rPr/>
        <w:t>or</w:t>
      </w:r>
      <w:r>
        <w:rPr>
          <w:spacing w:val="-5"/>
        </w:rPr>
        <w:t> </w:t>
      </w:r>
      <w:r>
        <w:rPr/>
        <w:t>not</w:t>
      </w:r>
      <w:r>
        <w:rPr>
          <w:spacing w:val="-5"/>
        </w:rPr>
        <w:t> </w:t>
      </w:r>
      <w:r>
        <w:rPr/>
        <w:t>Bash</w:t>
      </w:r>
      <w:r>
        <w:rPr>
          <w:spacing w:val="-5"/>
        </w:rPr>
        <w:t> </w:t>
      </w:r>
      <w:r>
        <w:rPr/>
        <w:t>is</w:t>
      </w:r>
      <w:r>
        <w:rPr>
          <w:spacing w:val="-5"/>
        </w:rPr>
        <w:t> </w:t>
      </w:r>
      <w:r>
        <w:rPr/>
        <w:t>running</w:t>
      </w:r>
      <w:r>
        <w:rPr>
          <w:spacing w:val="-5"/>
        </w:rPr>
        <w:t> </w:t>
      </w:r>
      <w:r>
        <w:rPr/>
        <w:t>interactively,</w:t>
      </w:r>
      <w:r>
        <w:rPr>
          <w:spacing w:val="-5"/>
        </w:rPr>
        <w:t> </w:t>
      </w:r>
      <w:r>
        <w:rPr/>
        <w:t>test</w:t>
      </w:r>
      <w:r>
        <w:rPr>
          <w:spacing w:val="-5"/>
        </w:rPr>
        <w:t> </w:t>
      </w:r>
      <w:r>
        <w:rPr/>
        <w:t>the value</w:t>
      </w:r>
      <w:r>
        <w:rPr>
          <w:spacing w:val="-4"/>
        </w:rPr>
        <w:t> </w:t>
      </w:r>
      <w:r>
        <w:rPr/>
        <w:t>of the</w:t>
      </w:r>
      <w:r>
        <w:rPr>
          <w:spacing w:val="-8"/>
          <w:w w:val="115"/>
        </w:rPr>
        <w:t> </w:t>
      </w:r>
      <w:r>
        <w:rPr>
          <w:w w:val="115"/>
        </w:rPr>
        <w:t>‘</w:t>
      </w:r>
      <w:r>
        <w:rPr>
          <w:rFonts w:ascii="Cambria" w:hAnsi="Cambria"/>
          <w:w w:val="115"/>
        </w:rPr>
        <w:t>-</w:t>
      </w:r>
      <w:r>
        <w:rPr/>
        <w:t>’</w:t>
      </w:r>
      <w:r>
        <w:rPr>
          <w:spacing w:val="1"/>
        </w:rPr>
        <w:t> </w:t>
      </w:r>
      <w:r>
        <w:rPr/>
        <w:t>special parameter.</w:t>
      </w:r>
      <w:r>
        <w:rPr>
          <w:spacing w:val="20"/>
        </w:rPr>
        <w:t> </w:t>
      </w:r>
      <w:r>
        <w:rPr/>
        <w:t>It</w:t>
      </w:r>
      <w:r>
        <w:rPr>
          <w:spacing w:val="1"/>
        </w:rPr>
        <w:t> </w:t>
      </w:r>
      <w:r>
        <w:rPr/>
        <w:t>contains</w:t>
      </w:r>
      <w:r>
        <w:rPr>
          <w:spacing w:val="-1"/>
        </w:rPr>
        <w:t> </w:t>
      </w:r>
      <w:r>
        <w:rPr>
          <w:rFonts w:ascii="Cambria" w:hAnsi="Cambria"/>
          <w:w w:val="160"/>
        </w:rPr>
        <w:t>i</w:t>
      </w:r>
      <w:r>
        <w:rPr>
          <w:rFonts w:ascii="Cambria" w:hAnsi="Cambria"/>
          <w:spacing w:val="-19"/>
          <w:w w:val="160"/>
        </w:rPr>
        <w:t> </w:t>
      </w:r>
      <w:r>
        <w:rPr/>
        <w:t>when the</w:t>
      </w:r>
      <w:r>
        <w:rPr>
          <w:spacing w:val="1"/>
        </w:rPr>
        <w:t> </w:t>
      </w:r>
      <w:r>
        <w:rPr/>
        <w:t>shell is</w:t>
      </w:r>
      <w:r>
        <w:rPr>
          <w:spacing w:val="1"/>
        </w:rPr>
        <w:t> </w:t>
      </w:r>
      <w:r>
        <w:rPr/>
        <w:t>interactive.</w:t>
      </w:r>
      <w:r>
        <w:rPr>
          <w:spacing w:val="20"/>
        </w:rPr>
        <w:t> </w:t>
      </w:r>
      <w:r>
        <w:rPr/>
        <w:t>For </w:t>
      </w:r>
      <w:r>
        <w:rPr>
          <w:spacing w:val="-2"/>
        </w:rPr>
        <w:t>example:</w:t>
      </w:r>
    </w:p>
    <w:p>
      <w:pPr>
        <w:pStyle w:val="BodyText"/>
        <w:spacing w:before="40"/>
        <w:ind w:left="736"/>
        <w:rPr>
          <w:rFonts w:ascii="Cambria"/>
        </w:rPr>
      </w:pPr>
      <w:r>
        <w:rPr>
          <w:rFonts w:ascii="Cambria"/>
          <w:w w:val="125"/>
        </w:rPr>
        <w:t>case</w:t>
      </w:r>
      <w:r>
        <w:rPr>
          <w:rFonts w:ascii="Cambria"/>
          <w:spacing w:val="31"/>
          <w:w w:val="125"/>
        </w:rPr>
        <w:t> </w:t>
      </w:r>
      <w:r>
        <w:rPr>
          <w:rFonts w:ascii="Cambria"/>
          <w:w w:val="125"/>
        </w:rPr>
        <w:t>"$-"</w:t>
      </w:r>
      <w:r>
        <w:rPr>
          <w:rFonts w:ascii="Cambria"/>
          <w:spacing w:val="32"/>
          <w:w w:val="125"/>
        </w:rPr>
        <w:t> </w:t>
      </w:r>
      <w:r>
        <w:rPr>
          <w:rFonts w:ascii="Cambria"/>
          <w:spacing w:val="-5"/>
          <w:w w:val="125"/>
        </w:rPr>
        <w:t>in</w:t>
      </w:r>
    </w:p>
    <w:p>
      <w:pPr>
        <w:pStyle w:val="BodyText"/>
        <w:spacing w:before="5"/>
        <w:ind w:left="736"/>
        <w:rPr>
          <w:rFonts w:ascii="Cambria"/>
        </w:rPr>
      </w:pPr>
      <w:r>
        <w:rPr>
          <w:rFonts w:ascii="Cambria"/>
          <w:w w:val="125"/>
        </w:rPr>
        <w:t>*i*)</w:t>
      </w:r>
      <w:r>
        <w:rPr>
          <w:rFonts w:ascii="Cambria"/>
          <w:spacing w:val="39"/>
          <w:w w:val="125"/>
        </w:rPr>
        <w:t> </w:t>
      </w:r>
      <w:r>
        <w:rPr>
          <w:rFonts w:ascii="Cambria"/>
          <w:w w:val="125"/>
        </w:rPr>
        <w:t>echo</w:t>
      </w:r>
      <w:r>
        <w:rPr>
          <w:rFonts w:ascii="Cambria"/>
          <w:spacing w:val="41"/>
          <w:w w:val="125"/>
        </w:rPr>
        <w:t> </w:t>
      </w:r>
      <w:r>
        <w:rPr>
          <w:rFonts w:ascii="Cambria"/>
          <w:w w:val="125"/>
        </w:rPr>
        <w:t>This</w:t>
      </w:r>
      <w:r>
        <w:rPr>
          <w:rFonts w:ascii="Cambria"/>
          <w:spacing w:val="42"/>
          <w:w w:val="125"/>
        </w:rPr>
        <w:t> </w:t>
      </w:r>
      <w:r>
        <w:rPr>
          <w:rFonts w:ascii="Cambria"/>
          <w:w w:val="125"/>
        </w:rPr>
        <w:t>shell</w:t>
      </w:r>
      <w:r>
        <w:rPr>
          <w:rFonts w:ascii="Cambria"/>
          <w:spacing w:val="41"/>
          <w:w w:val="125"/>
        </w:rPr>
        <w:t> </w:t>
      </w:r>
      <w:r>
        <w:rPr>
          <w:rFonts w:ascii="Cambria"/>
          <w:w w:val="125"/>
        </w:rPr>
        <w:t>is</w:t>
      </w:r>
      <w:r>
        <w:rPr>
          <w:rFonts w:ascii="Cambria"/>
          <w:spacing w:val="42"/>
          <w:w w:val="125"/>
        </w:rPr>
        <w:t> </w:t>
      </w:r>
      <w:r>
        <w:rPr>
          <w:rFonts w:ascii="Cambria"/>
          <w:w w:val="125"/>
        </w:rPr>
        <w:t>interactive</w:t>
      </w:r>
      <w:r>
        <w:rPr>
          <w:rFonts w:ascii="Cambria"/>
          <w:spacing w:val="20"/>
          <w:w w:val="170"/>
        </w:rPr>
        <w:t> </w:t>
      </w:r>
      <w:r>
        <w:rPr>
          <w:rFonts w:ascii="Cambria"/>
          <w:spacing w:val="-5"/>
          <w:w w:val="170"/>
        </w:rPr>
        <w:t>;;</w:t>
      </w:r>
    </w:p>
    <w:p>
      <w:pPr>
        <w:pStyle w:val="BodyText"/>
        <w:spacing w:line="244" w:lineRule="auto" w:before="6"/>
        <w:ind w:left="736" w:right="4245"/>
        <w:rPr>
          <w:rFonts w:ascii="Cambria"/>
        </w:rPr>
      </w:pPr>
      <w:r>
        <w:rPr>
          <w:rFonts w:ascii="Cambria"/>
          <w:w w:val="125"/>
        </w:rPr>
        <w:t>*)</w:t>
      </w:r>
      <w:r>
        <w:rPr>
          <w:rFonts w:ascii="Cambria"/>
          <w:spacing w:val="32"/>
          <w:w w:val="125"/>
        </w:rPr>
        <w:t> </w:t>
      </w:r>
      <w:r>
        <w:rPr>
          <w:rFonts w:ascii="Cambria"/>
          <w:w w:val="125"/>
        </w:rPr>
        <w:t>echo</w:t>
      </w:r>
      <w:r>
        <w:rPr>
          <w:rFonts w:ascii="Cambria"/>
          <w:spacing w:val="32"/>
          <w:w w:val="125"/>
        </w:rPr>
        <w:t> </w:t>
      </w:r>
      <w:r>
        <w:rPr>
          <w:rFonts w:ascii="Cambria"/>
          <w:w w:val="125"/>
        </w:rPr>
        <w:t>This</w:t>
      </w:r>
      <w:r>
        <w:rPr>
          <w:rFonts w:ascii="Cambria"/>
          <w:spacing w:val="32"/>
          <w:w w:val="125"/>
        </w:rPr>
        <w:t> </w:t>
      </w:r>
      <w:r>
        <w:rPr>
          <w:rFonts w:ascii="Cambria"/>
          <w:w w:val="125"/>
        </w:rPr>
        <w:t>shell</w:t>
      </w:r>
      <w:r>
        <w:rPr>
          <w:rFonts w:ascii="Cambria"/>
          <w:spacing w:val="32"/>
          <w:w w:val="125"/>
        </w:rPr>
        <w:t> </w:t>
      </w:r>
      <w:r>
        <w:rPr>
          <w:rFonts w:ascii="Cambria"/>
          <w:w w:val="125"/>
        </w:rPr>
        <w:t>is</w:t>
      </w:r>
      <w:r>
        <w:rPr>
          <w:rFonts w:ascii="Cambria"/>
          <w:spacing w:val="32"/>
          <w:w w:val="125"/>
        </w:rPr>
        <w:t> </w:t>
      </w:r>
      <w:r>
        <w:rPr>
          <w:rFonts w:ascii="Cambria"/>
          <w:w w:val="125"/>
        </w:rPr>
        <w:t>not</w:t>
      </w:r>
      <w:r>
        <w:rPr>
          <w:rFonts w:ascii="Cambria"/>
          <w:spacing w:val="32"/>
          <w:w w:val="125"/>
        </w:rPr>
        <w:t> </w:t>
      </w:r>
      <w:r>
        <w:rPr>
          <w:rFonts w:ascii="Cambria"/>
          <w:w w:val="125"/>
        </w:rPr>
        <w:t>interactive</w:t>
      </w:r>
      <w:r>
        <w:rPr>
          <w:rFonts w:ascii="Cambria"/>
          <w:w w:val="170"/>
        </w:rPr>
        <w:t> </w:t>
      </w:r>
      <w:r>
        <w:rPr>
          <w:rFonts w:ascii="Cambria"/>
          <w:w w:val="170"/>
        </w:rPr>
        <w:t>;; </w:t>
      </w:r>
      <w:r>
        <w:rPr>
          <w:rFonts w:ascii="Cambria"/>
          <w:spacing w:val="-4"/>
          <w:w w:val="125"/>
        </w:rPr>
        <w:t>esac</w:t>
      </w:r>
    </w:p>
    <w:p>
      <w:pPr>
        <w:pStyle w:val="BodyText"/>
        <w:spacing w:line="252" w:lineRule="auto" w:before="39"/>
        <w:ind w:left="160" w:right="877" w:firstLine="298"/>
        <w:jc w:val="both"/>
      </w:pPr>
      <w:r>
        <w:rPr>
          <w:spacing w:val="-2"/>
        </w:rPr>
        <w:t>Alternatively,</w:t>
      </w:r>
      <w:r>
        <w:rPr>
          <w:spacing w:val="-7"/>
        </w:rPr>
        <w:t> </w:t>
      </w:r>
      <w:r>
        <w:rPr>
          <w:spacing w:val="-2"/>
        </w:rPr>
        <w:t>startup</w:t>
      </w:r>
      <w:r>
        <w:rPr>
          <w:spacing w:val="-9"/>
        </w:rPr>
        <w:t> </w:t>
      </w:r>
      <w:r>
        <w:rPr>
          <w:spacing w:val="-2"/>
        </w:rPr>
        <w:t>scripts</w:t>
      </w:r>
      <w:r>
        <w:rPr>
          <w:spacing w:val="-10"/>
        </w:rPr>
        <w:t> </w:t>
      </w:r>
      <w:r>
        <w:rPr>
          <w:spacing w:val="-2"/>
        </w:rPr>
        <w:t>may</w:t>
      </w:r>
      <w:r>
        <w:rPr>
          <w:spacing w:val="-9"/>
        </w:rPr>
        <w:t> </w:t>
      </w:r>
      <w:r>
        <w:rPr>
          <w:spacing w:val="-2"/>
        </w:rPr>
        <w:t>examine</w:t>
      </w:r>
      <w:r>
        <w:rPr>
          <w:spacing w:val="-10"/>
        </w:rPr>
        <w:t> </w:t>
      </w:r>
      <w:r>
        <w:rPr>
          <w:spacing w:val="-2"/>
        </w:rPr>
        <w:t>the</w:t>
      </w:r>
      <w:r>
        <w:rPr>
          <w:spacing w:val="-10"/>
        </w:rPr>
        <w:t> </w:t>
      </w:r>
      <w:r>
        <w:rPr>
          <w:spacing w:val="-2"/>
        </w:rPr>
        <w:t>variable</w:t>
      </w:r>
      <w:r>
        <w:rPr>
          <w:spacing w:val="-9"/>
        </w:rPr>
        <w:t> </w:t>
      </w:r>
      <w:r>
        <w:rPr>
          <w:rFonts w:ascii="Cambria"/>
          <w:spacing w:val="-2"/>
        </w:rPr>
        <w:t>PS1</w:t>
      </w:r>
      <w:r>
        <w:rPr>
          <w:spacing w:val="-2"/>
        </w:rPr>
        <w:t>;</w:t>
      </w:r>
      <w:r>
        <w:rPr>
          <w:spacing w:val="-5"/>
        </w:rPr>
        <w:t> </w:t>
      </w:r>
      <w:r>
        <w:rPr>
          <w:spacing w:val="-2"/>
        </w:rPr>
        <w:t>it</w:t>
      </w:r>
      <w:r>
        <w:rPr>
          <w:spacing w:val="-9"/>
        </w:rPr>
        <w:t> </w:t>
      </w:r>
      <w:r>
        <w:rPr>
          <w:spacing w:val="-2"/>
        </w:rPr>
        <w:t>is</w:t>
      </w:r>
      <w:r>
        <w:rPr>
          <w:spacing w:val="-10"/>
        </w:rPr>
        <w:t> </w:t>
      </w:r>
      <w:r>
        <w:rPr>
          <w:spacing w:val="-2"/>
        </w:rPr>
        <w:t>unset</w:t>
      </w:r>
      <w:r>
        <w:rPr>
          <w:spacing w:val="-9"/>
        </w:rPr>
        <w:t> </w:t>
      </w:r>
      <w:r>
        <w:rPr>
          <w:spacing w:val="-2"/>
        </w:rPr>
        <w:t>in</w:t>
      </w:r>
      <w:r>
        <w:rPr>
          <w:spacing w:val="-10"/>
        </w:rPr>
        <w:t> </w:t>
      </w:r>
      <w:r>
        <w:rPr>
          <w:spacing w:val="-2"/>
        </w:rPr>
        <w:t>non-interactive </w:t>
      </w:r>
      <w:r>
        <w:rPr/>
        <w:t>shells, and set in interactive shells.</w:t>
      </w:r>
      <w:r>
        <w:rPr>
          <w:spacing w:val="40"/>
        </w:rPr>
        <w:t> </w:t>
      </w:r>
      <w:r>
        <w:rPr/>
        <w:t>Thus:</w:t>
      </w:r>
    </w:p>
    <w:p>
      <w:pPr>
        <w:pStyle w:val="BodyText"/>
        <w:spacing w:before="33"/>
        <w:ind w:left="736"/>
        <w:rPr>
          <w:rFonts w:ascii="Cambria"/>
        </w:rPr>
      </w:pPr>
      <w:r>
        <w:rPr>
          <w:rFonts w:ascii="Cambria"/>
          <w:w w:val="155"/>
        </w:rPr>
        <w:t>if</w:t>
      </w:r>
      <w:r>
        <w:rPr>
          <w:rFonts w:ascii="Cambria"/>
          <w:spacing w:val="16"/>
          <w:w w:val="155"/>
        </w:rPr>
        <w:t> </w:t>
      </w:r>
      <w:r>
        <w:rPr>
          <w:rFonts w:ascii="Cambria"/>
          <w:w w:val="155"/>
        </w:rPr>
        <w:t>[</w:t>
      </w:r>
      <w:r>
        <w:rPr>
          <w:rFonts w:ascii="Cambria"/>
          <w:spacing w:val="16"/>
          <w:w w:val="155"/>
        </w:rPr>
        <w:t> </w:t>
      </w:r>
      <w:r>
        <w:rPr>
          <w:rFonts w:ascii="Cambria"/>
          <w:w w:val="155"/>
        </w:rPr>
        <w:t>-z</w:t>
      </w:r>
      <w:r>
        <w:rPr>
          <w:rFonts w:ascii="Cambria"/>
          <w:spacing w:val="16"/>
          <w:w w:val="155"/>
        </w:rPr>
        <w:t> </w:t>
      </w:r>
      <w:r>
        <w:rPr>
          <w:rFonts w:ascii="Cambria"/>
          <w:w w:val="125"/>
        </w:rPr>
        <w:t>"$PS1"</w:t>
      </w:r>
      <w:r>
        <w:rPr>
          <w:rFonts w:ascii="Cambria"/>
          <w:spacing w:val="16"/>
          <w:w w:val="155"/>
        </w:rPr>
        <w:t> </w:t>
      </w:r>
      <w:r>
        <w:rPr>
          <w:rFonts w:ascii="Cambria"/>
          <w:w w:val="155"/>
        </w:rPr>
        <w:t>];</w:t>
      </w:r>
      <w:r>
        <w:rPr>
          <w:rFonts w:ascii="Cambria"/>
          <w:spacing w:val="16"/>
          <w:w w:val="155"/>
        </w:rPr>
        <w:t> </w:t>
      </w:r>
      <w:r>
        <w:rPr>
          <w:rFonts w:ascii="Cambria"/>
          <w:spacing w:val="-4"/>
          <w:w w:val="125"/>
        </w:rPr>
        <w:t>then</w:t>
      </w:r>
    </w:p>
    <w:p>
      <w:pPr>
        <w:pStyle w:val="BodyText"/>
        <w:spacing w:before="5"/>
        <w:ind w:left="1652"/>
        <w:rPr>
          <w:rFonts w:ascii="Cambria"/>
        </w:rPr>
      </w:pPr>
      <w:r>
        <w:rPr>
          <w:rFonts w:ascii="Cambria"/>
          <w:w w:val="120"/>
        </w:rPr>
        <w:t>echo</w:t>
      </w:r>
      <w:r>
        <w:rPr>
          <w:rFonts w:ascii="Cambria"/>
          <w:spacing w:val="43"/>
          <w:w w:val="120"/>
        </w:rPr>
        <w:t> </w:t>
      </w:r>
      <w:r>
        <w:rPr>
          <w:rFonts w:ascii="Cambria"/>
          <w:w w:val="120"/>
        </w:rPr>
        <w:t>This</w:t>
      </w:r>
      <w:r>
        <w:rPr>
          <w:rFonts w:ascii="Cambria"/>
          <w:spacing w:val="43"/>
          <w:w w:val="120"/>
        </w:rPr>
        <w:t> </w:t>
      </w:r>
      <w:r>
        <w:rPr>
          <w:rFonts w:ascii="Cambria"/>
          <w:w w:val="120"/>
        </w:rPr>
        <w:t>shell</w:t>
      </w:r>
      <w:r>
        <w:rPr>
          <w:rFonts w:ascii="Cambria"/>
          <w:spacing w:val="43"/>
          <w:w w:val="120"/>
        </w:rPr>
        <w:t> </w:t>
      </w:r>
      <w:r>
        <w:rPr>
          <w:rFonts w:ascii="Cambria"/>
          <w:w w:val="120"/>
        </w:rPr>
        <w:t>is</w:t>
      </w:r>
      <w:r>
        <w:rPr>
          <w:rFonts w:ascii="Cambria"/>
          <w:spacing w:val="43"/>
          <w:w w:val="120"/>
        </w:rPr>
        <w:t> </w:t>
      </w:r>
      <w:r>
        <w:rPr>
          <w:rFonts w:ascii="Cambria"/>
          <w:w w:val="120"/>
        </w:rPr>
        <w:t>not</w:t>
      </w:r>
      <w:r>
        <w:rPr>
          <w:rFonts w:ascii="Cambria"/>
          <w:spacing w:val="44"/>
          <w:w w:val="120"/>
        </w:rPr>
        <w:t> </w:t>
      </w:r>
      <w:r>
        <w:rPr>
          <w:rFonts w:ascii="Cambria"/>
          <w:spacing w:val="-2"/>
          <w:w w:val="120"/>
        </w:rPr>
        <w:t>interactive</w:t>
      </w:r>
    </w:p>
    <w:p>
      <w:pPr>
        <w:spacing w:after="0"/>
        <w:rPr>
          <w:rFonts w:ascii="Cambria"/>
        </w:rPr>
        <w:sectPr>
          <w:pgSz w:w="12240" w:h="15840"/>
          <w:pgMar w:header="997" w:footer="0" w:top="1320" w:bottom="280" w:left="1640" w:right="920"/>
        </w:sectPr>
      </w:pPr>
    </w:p>
    <w:p>
      <w:pPr>
        <w:pStyle w:val="BodyText"/>
        <w:spacing w:before="5"/>
        <w:ind w:left="735"/>
        <w:rPr>
          <w:rFonts w:ascii="Cambria"/>
        </w:rPr>
      </w:pPr>
      <w:r>
        <w:rPr>
          <w:rFonts w:ascii="Cambria"/>
          <w:spacing w:val="-4"/>
          <w:w w:val="120"/>
        </w:rPr>
        <w:t>else</w:t>
      </w:r>
    </w:p>
    <w:p>
      <w:pPr>
        <w:pStyle w:val="BodyText"/>
        <w:spacing w:before="10"/>
        <w:rPr>
          <w:rFonts w:ascii="Cambria"/>
        </w:rPr>
      </w:pPr>
    </w:p>
    <w:p>
      <w:pPr>
        <w:pStyle w:val="BodyText"/>
        <w:spacing w:before="1"/>
        <w:ind w:left="735"/>
        <w:rPr>
          <w:rFonts w:ascii="Cambria"/>
        </w:rPr>
      </w:pPr>
      <w:r>
        <w:rPr>
          <w:rFonts w:ascii="Cambria"/>
          <w:spacing w:val="-5"/>
          <w:w w:val="180"/>
        </w:rPr>
        <w:t>fi</w:t>
      </w:r>
    </w:p>
    <w:p>
      <w:pPr>
        <w:spacing w:line="240" w:lineRule="auto" w:before="10"/>
        <w:rPr>
          <w:rFonts w:ascii="Cambria"/>
          <w:sz w:val="22"/>
        </w:rPr>
      </w:pPr>
      <w:r>
        <w:rPr/>
        <w:br w:type="column"/>
      </w:r>
      <w:r>
        <w:rPr>
          <w:rFonts w:ascii="Cambria"/>
          <w:sz w:val="22"/>
        </w:rPr>
      </w:r>
    </w:p>
    <w:p>
      <w:pPr>
        <w:pStyle w:val="BodyText"/>
        <w:ind w:left="418"/>
        <w:rPr>
          <w:rFonts w:ascii="Cambria"/>
        </w:rPr>
      </w:pPr>
      <w:r>
        <w:rPr>
          <w:rFonts w:ascii="Cambria"/>
          <w:w w:val="120"/>
        </w:rPr>
        <w:t>echo</w:t>
      </w:r>
      <w:r>
        <w:rPr>
          <w:rFonts w:ascii="Cambria"/>
          <w:spacing w:val="48"/>
          <w:w w:val="120"/>
        </w:rPr>
        <w:t> </w:t>
      </w:r>
      <w:r>
        <w:rPr>
          <w:rFonts w:ascii="Cambria"/>
          <w:w w:val="120"/>
        </w:rPr>
        <w:t>This</w:t>
      </w:r>
      <w:r>
        <w:rPr>
          <w:rFonts w:ascii="Cambria"/>
          <w:spacing w:val="49"/>
          <w:w w:val="120"/>
        </w:rPr>
        <w:t> </w:t>
      </w:r>
      <w:r>
        <w:rPr>
          <w:rFonts w:ascii="Cambria"/>
          <w:w w:val="120"/>
        </w:rPr>
        <w:t>shell</w:t>
      </w:r>
      <w:r>
        <w:rPr>
          <w:rFonts w:ascii="Cambria"/>
          <w:spacing w:val="49"/>
          <w:w w:val="120"/>
        </w:rPr>
        <w:t> </w:t>
      </w:r>
      <w:r>
        <w:rPr>
          <w:rFonts w:ascii="Cambria"/>
          <w:w w:val="120"/>
        </w:rPr>
        <w:t>is</w:t>
      </w:r>
      <w:r>
        <w:rPr>
          <w:rFonts w:ascii="Cambria"/>
          <w:spacing w:val="49"/>
          <w:w w:val="120"/>
        </w:rPr>
        <w:t> </w:t>
      </w:r>
      <w:r>
        <w:rPr>
          <w:rFonts w:ascii="Cambria"/>
          <w:spacing w:val="-2"/>
          <w:w w:val="120"/>
        </w:rPr>
        <w:t>interactive</w:t>
      </w:r>
    </w:p>
    <w:p>
      <w:pPr>
        <w:spacing w:after="0"/>
        <w:rPr>
          <w:rFonts w:ascii="Cambria"/>
        </w:rPr>
        <w:sectPr>
          <w:type w:val="continuous"/>
          <w:pgSz w:w="12240" w:h="15840"/>
          <w:pgMar w:header="997" w:footer="0" w:top="1820" w:bottom="280" w:left="1640" w:right="920"/>
          <w:cols w:num="2" w:equalWidth="0">
            <w:col w:w="1195" w:space="40"/>
            <w:col w:w="8445"/>
          </w:cols>
        </w:sectPr>
      </w:pPr>
    </w:p>
    <w:p>
      <w:pPr>
        <w:pStyle w:val="Heading4"/>
        <w:numPr>
          <w:ilvl w:val="2"/>
          <w:numId w:val="14"/>
        </w:numPr>
        <w:tabs>
          <w:tab w:pos="910" w:val="left" w:leader="none"/>
        </w:tabs>
        <w:spacing w:line="240" w:lineRule="auto" w:before="151" w:after="0"/>
        <w:ind w:left="910" w:right="0" w:hanging="751"/>
        <w:jc w:val="left"/>
      </w:pPr>
      <w:bookmarkStart w:name="Interactive Shell Behavior" w:id="186"/>
      <w:bookmarkEnd w:id="186"/>
      <w:r>
        <w:rPr>
          <w:b w:val="0"/>
        </w:rPr>
      </w:r>
      <w:r>
        <w:rPr>
          <w:spacing w:val="-6"/>
        </w:rPr>
        <w:t>Interactive</w:t>
      </w:r>
      <w:r>
        <w:rPr>
          <w:spacing w:val="10"/>
        </w:rPr>
        <w:t> </w:t>
      </w:r>
      <w:r>
        <w:rPr>
          <w:spacing w:val="-6"/>
        </w:rPr>
        <w:t>Shell</w:t>
      </w:r>
      <w:r>
        <w:rPr>
          <w:spacing w:val="10"/>
        </w:rPr>
        <w:t> </w:t>
      </w:r>
      <w:r>
        <w:rPr>
          <w:spacing w:val="-6"/>
        </w:rPr>
        <w:t>Behavior</w:t>
      </w:r>
    </w:p>
    <w:p>
      <w:pPr>
        <w:pStyle w:val="BodyText"/>
        <w:spacing w:before="94"/>
        <w:ind w:left="159"/>
        <w:jc w:val="both"/>
      </w:pPr>
      <w:r>
        <w:rPr>
          <w:spacing w:val="-2"/>
        </w:rPr>
        <w:t>When</w:t>
      </w:r>
      <w:r>
        <w:rPr>
          <w:spacing w:val="3"/>
        </w:rPr>
        <w:t> </w:t>
      </w:r>
      <w:r>
        <w:rPr>
          <w:spacing w:val="-2"/>
        </w:rPr>
        <w:t>the</w:t>
      </w:r>
      <w:r>
        <w:rPr>
          <w:spacing w:val="3"/>
        </w:rPr>
        <w:t> </w:t>
      </w:r>
      <w:r>
        <w:rPr>
          <w:spacing w:val="-2"/>
        </w:rPr>
        <w:t>shell</w:t>
      </w:r>
      <w:r>
        <w:rPr>
          <w:spacing w:val="3"/>
        </w:rPr>
        <w:t> </w:t>
      </w:r>
      <w:r>
        <w:rPr>
          <w:spacing w:val="-2"/>
        </w:rPr>
        <w:t>is</w:t>
      </w:r>
      <w:r>
        <w:rPr>
          <w:spacing w:val="4"/>
        </w:rPr>
        <w:t> </w:t>
      </w:r>
      <w:r>
        <w:rPr>
          <w:spacing w:val="-2"/>
        </w:rPr>
        <w:t>running</w:t>
      </w:r>
      <w:r>
        <w:rPr>
          <w:spacing w:val="3"/>
        </w:rPr>
        <w:t> </w:t>
      </w:r>
      <w:r>
        <w:rPr>
          <w:spacing w:val="-2"/>
        </w:rPr>
        <w:t>interactively,</w:t>
      </w:r>
      <w:r>
        <w:rPr>
          <w:spacing w:val="3"/>
        </w:rPr>
        <w:t> </w:t>
      </w:r>
      <w:r>
        <w:rPr>
          <w:spacing w:val="-2"/>
        </w:rPr>
        <w:t>it</w:t>
      </w:r>
      <w:r>
        <w:rPr>
          <w:spacing w:val="3"/>
        </w:rPr>
        <w:t> </w:t>
      </w:r>
      <w:r>
        <w:rPr>
          <w:spacing w:val="-2"/>
        </w:rPr>
        <w:t>changes</w:t>
      </w:r>
      <w:r>
        <w:rPr>
          <w:spacing w:val="3"/>
        </w:rPr>
        <w:t> </w:t>
      </w:r>
      <w:r>
        <w:rPr>
          <w:spacing w:val="-2"/>
        </w:rPr>
        <w:t>its</w:t>
      </w:r>
      <w:r>
        <w:rPr>
          <w:spacing w:val="4"/>
        </w:rPr>
        <w:t> </w:t>
      </w:r>
      <w:r>
        <w:rPr>
          <w:spacing w:val="-2"/>
        </w:rPr>
        <w:t>behavior</w:t>
      </w:r>
      <w:r>
        <w:rPr>
          <w:spacing w:val="3"/>
        </w:rPr>
        <w:t> </w:t>
      </w:r>
      <w:r>
        <w:rPr>
          <w:spacing w:val="-2"/>
        </w:rPr>
        <w:t>in</w:t>
      </w:r>
      <w:r>
        <w:rPr>
          <w:spacing w:val="3"/>
        </w:rPr>
        <w:t> </w:t>
      </w:r>
      <w:r>
        <w:rPr>
          <w:spacing w:val="-2"/>
        </w:rPr>
        <w:t>several</w:t>
      </w:r>
      <w:r>
        <w:rPr>
          <w:spacing w:val="3"/>
        </w:rPr>
        <w:t> </w:t>
      </w:r>
      <w:r>
        <w:rPr>
          <w:spacing w:val="-2"/>
        </w:rPr>
        <w:t>ways.</w:t>
      </w:r>
    </w:p>
    <w:p>
      <w:pPr>
        <w:pStyle w:val="ListParagraph"/>
        <w:numPr>
          <w:ilvl w:val="3"/>
          <w:numId w:val="14"/>
        </w:numPr>
        <w:tabs>
          <w:tab w:pos="589" w:val="left" w:leader="none"/>
          <w:tab w:pos="591" w:val="left" w:leader="none"/>
        </w:tabs>
        <w:spacing w:line="252" w:lineRule="auto" w:before="53" w:after="0"/>
        <w:ind w:left="591" w:right="877" w:hanging="314"/>
        <w:jc w:val="both"/>
        <w:rPr>
          <w:sz w:val="22"/>
        </w:rPr>
      </w:pPr>
      <w:r>
        <w:rPr>
          <w:sz w:val="22"/>
        </w:rPr>
        <w:t>Bash</w:t>
      </w:r>
      <w:r>
        <w:rPr>
          <w:spacing w:val="-6"/>
          <w:sz w:val="22"/>
        </w:rPr>
        <w:t> </w:t>
      </w:r>
      <w:r>
        <w:rPr>
          <w:sz w:val="22"/>
        </w:rPr>
        <w:t>reads</w:t>
      </w:r>
      <w:r>
        <w:rPr>
          <w:spacing w:val="-6"/>
          <w:sz w:val="22"/>
        </w:rPr>
        <w:t> </w:t>
      </w:r>
      <w:r>
        <w:rPr>
          <w:sz w:val="22"/>
        </w:rPr>
        <w:t>and</w:t>
      </w:r>
      <w:r>
        <w:rPr>
          <w:spacing w:val="-6"/>
          <w:sz w:val="22"/>
        </w:rPr>
        <w:t> </w:t>
      </w:r>
      <w:r>
        <w:rPr>
          <w:sz w:val="22"/>
        </w:rPr>
        <w:t>executes</w:t>
      </w:r>
      <w:r>
        <w:rPr>
          <w:spacing w:val="-6"/>
          <w:sz w:val="22"/>
        </w:rPr>
        <w:t> </w:t>
      </w:r>
      <w:r>
        <w:rPr>
          <w:sz w:val="22"/>
        </w:rPr>
        <w:t>startup</w:t>
      </w:r>
      <w:r>
        <w:rPr>
          <w:spacing w:val="-6"/>
          <w:sz w:val="22"/>
        </w:rPr>
        <w:t> </w:t>
      </w:r>
      <w:r>
        <w:rPr>
          <w:sz w:val="22"/>
        </w:rPr>
        <w:t>files</w:t>
      </w:r>
      <w:r>
        <w:rPr>
          <w:spacing w:val="-6"/>
          <w:sz w:val="22"/>
        </w:rPr>
        <w:t> </w:t>
      </w:r>
      <w:r>
        <w:rPr>
          <w:sz w:val="22"/>
        </w:rPr>
        <w:t>as</w:t>
      </w:r>
      <w:r>
        <w:rPr>
          <w:spacing w:val="-6"/>
          <w:sz w:val="22"/>
        </w:rPr>
        <w:t> </w:t>
      </w:r>
      <w:r>
        <w:rPr>
          <w:sz w:val="22"/>
        </w:rPr>
        <w:t>described</w:t>
      </w:r>
      <w:r>
        <w:rPr>
          <w:spacing w:val="-6"/>
          <w:sz w:val="22"/>
        </w:rPr>
        <w:t> </w:t>
      </w:r>
      <w:r>
        <w:rPr>
          <w:sz w:val="22"/>
        </w:rPr>
        <w:t>in</w:t>
      </w:r>
      <w:r>
        <w:rPr>
          <w:spacing w:val="-6"/>
          <w:sz w:val="22"/>
        </w:rPr>
        <w:t> </w:t>
      </w:r>
      <w:hyperlink w:history="true" w:anchor="_bookmark108">
        <w:r>
          <w:rPr>
            <w:sz w:val="22"/>
          </w:rPr>
          <w:t>Section</w:t>
        </w:r>
        <w:r>
          <w:rPr>
            <w:spacing w:val="-6"/>
            <w:sz w:val="22"/>
          </w:rPr>
          <w:t> </w:t>
        </w:r>
        <w:r>
          <w:rPr>
            <w:sz w:val="22"/>
          </w:rPr>
          <w:t>6.2</w:t>
        </w:r>
        <w:r>
          <w:rPr>
            <w:spacing w:val="-6"/>
            <w:sz w:val="22"/>
          </w:rPr>
          <w:t> </w:t>
        </w:r>
        <w:r>
          <w:rPr>
            <w:sz w:val="22"/>
          </w:rPr>
          <w:t>[Bash</w:t>
        </w:r>
        <w:r>
          <w:rPr>
            <w:spacing w:val="-6"/>
            <w:sz w:val="22"/>
          </w:rPr>
          <w:t> </w:t>
        </w:r>
        <w:r>
          <w:rPr>
            <w:sz w:val="22"/>
          </w:rPr>
          <w:t>Startup</w:t>
        </w:r>
        <w:r>
          <w:rPr>
            <w:spacing w:val="-6"/>
            <w:sz w:val="22"/>
          </w:rPr>
          <w:t> </w:t>
        </w:r>
        <w:r>
          <w:rPr>
            <w:sz w:val="22"/>
          </w:rPr>
          <w:t>Files],</w:t>
        </w:r>
      </w:hyperlink>
      <w:r>
        <w:rPr>
          <w:sz w:val="22"/>
        </w:rPr>
        <w:t> </w:t>
      </w:r>
      <w:hyperlink w:history="true" w:anchor="_bookmark108">
        <w:r>
          <w:rPr>
            <w:sz w:val="22"/>
          </w:rPr>
          <w:t>page 102</w:t>
        </w:r>
      </w:hyperlink>
      <w:r>
        <w:rPr>
          <w:sz w:val="22"/>
        </w:rPr>
        <w:t>.</w:t>
      </w:r>
    </w:p>
    <w:p>
      <w:pPr>
        <w:pStyle w:val="ListParagraph"/>
        <w:numPr>
          <w:ilvl w:val="3"/>
          <w:numId w:val="14"/>
        </w:numPr>
        <w:tabs>
          <w:tab w:pos="589" w:val="left" w:leader="none"/>
          <w:tab w:pos="591" w:val="left" w:leader="none"/>
        </w:tabs>
        <w:spacing w:line="244" w:lineRule="auto" w:before="41" w:after="0"/>
        <w:ind w:left="591" w:right="877" w:hanging="314"/>
        <w:jc w:val="both"/>
        <w:rPr>
          <w:sz w:val="22"/>
        </w:rPr>
      </w:pPr>
      <w:r>
        <w:rPr>
          <w:sz w:val="22"/>
        </w:rPr>
        <w:t>Job Control (see </w:t>
      </w:r>
      <w:hyperlink w:history="true" w:anchor="_bookmark131">
        <w:r>
          <w:rPr>
            <w:sz w:val="22"/>
          </w:rPr>
          <w:t>Chapter 7 [Job Control], page 125</w:t>
        </w:r>
      </w:hyperlink>
      <w:r>
        <w:rPr>
          <w:sz w:val="22"/>
        </w:rPr>
        <w:t>) is enabled by default.</w:t>
      </w:r>
      <w:r>
        <w:rPr>
          <w:spacing w:val="29"/>
          <w:sz w:val="22"/>
        </w:rPr>
        <w:t> </w:t>
      </w:r>
      <w:r>
        <w:rPr>
          <w:sz w:val="22"/>
        </w:rPr>
        <w:t>When job control</w:t>
      </w:r>
      <w:r>
        <w:rPr>
          <w:spacing w:val="-4"/>
          <w:sz w:val="22"/>
        </w:rPr>
        <w:t> </w:t>
      </w:r>
      <w:r>
        <w:rPr>
          <w:sz w:val="22"/>
        </w:rPr>
        <w:t>is</w:t>
      </w:r>
      <w:r>
        <w:rPr>
          <w:spacing w:val="-4"/>
          <w:sz w:val="22"/>
        </w:rPr>
        <w:t> </w:t>
      </w:r>
      <w:r>
        <w:rPr>
          <w:sz w:val="22"/>
        </w:rPr>
        <w:t>in</w:t>
      </w:r>
      <w:r>
        <w:rPr>
          <w:spacing w:val="-4"/>
          <w:sz w:val="22"/>
        </w:rPr>
        <w:t> </w:t>
      </w:r>
      <w:r>
        <w:rPr>
          <w:sz w:val="22"/>
        </w:rPr>
        <w:t>effect,</w:t>
      </w:r>
      <w:r>
        <w:rPr>
          <w:spacing w:val="-2"/>
          <w:sz w:val="22"/>
        </w:rPr>
        <w:t> </w:t>
      </w:r>
      <w:r>
        <w:rPr>
          <w:sz w:val="22"/>
        </w:rPr>
        <w:t>Bash</w:t>
      </w:r>
      <w:r>
        <w:rPr>
          <w:spacing w:val="-4"/>
          <w:sz w:val="22"/>
        </w:rPr>
        <w:t> </w:t>
      </w:r>
      <w:r>
        <w:rPr>
          <w:sz w:val="22"/>
        </w:rPr>
        <w:t>ignores</w:t>
      </w:r>
      <w:r>
        <w:rPr>
          <w:spacing w:val="-4"/>
          <w:sz w:val="22"/>
        </w:rPr>
        <w:t> </w:t>
      </w:r>
      <w:r>
        <w:rPr>
          <w:sz w:val="22"/>
        </w:rPr>
        <w:t>the</w:t>
      </w:r>
      <w:r>
        <w:rPr>
          <w:spacing w:val="-4"/>
          <w:sz w:val="22"/>
        </w:rPr>
        <w:t> </w:t>
      </w:r>
      <w:r>
        <w:rPr>
          <w:sz w:val="22"/>
        </w:rPr>
        <w:t>keyboard-generated</w:t>
      </w:r>
      <w:r>
        <w:rPr>
          <w:spacing w:val="-4"/>
          <w:sz w:val="22"/>
        </w:rPr>
        <w:t> </w:t>
      </w:r>
      <w:r>
        <w:rPr>
          <w:sz w:val="22"/>
        </w:rPr>
        <w:t>job</w:t>
      </w:r>
      <w:r>
        <w:rPr>
          <w:spacing w:val="-4"/>
          <w:sz w:val="22"/>
        </w:rPr>
        <w:t> </w:t>
      </w:r>
      <w:r>
        <w:rPr>
          <w:sz w:val="22"/>
        </w:rPr>
        <w:t>control</w:t>
      </w:r>
      <w:r>
        <w:rPr>
          <w:spacing w:val="-4"/>
          <w:sz w:val="22"/>
        </w:rPr>
        <w:t> </w:t>
      </w:r>
      <w:r>
        <w:rPr>
          <w:sz w:val="22"/>
        </w:rPr>
        <w:t>signals</w:t>
      </w:r>
      <w:r>
        <w:rPr>
          <w:spacing w:val="-4"/>
          <w:sz w:val="22"/>
        </w:rPr>
        <w:t> </w:t>
      </w:r>
      <w:r>
        <w:rPr>
          <w:rFonts w:ascii="Cambria"/>
          <w:sz w:val="22"/>
        </w:rPr>
        <w:t>SIGTTIN</w:t>
      </w:r>
      <w:r>
        <w:rPr>
          <w:sz w:val="22"/>
        </w:rPr>
        <w:t>, </w:t>
      </w:r>
      <w:r>
        <w:rPr>
          <w:rFonts w:ascii="Cambria"/>
          <w:sz w:val="22"/>
        </w:rPr>
        <w:t>SIGTTOU</w:t>
      </w:r>
      <w:r>
        <w:rPr>
          <w:sz w:val="22"/>
        </w:rPr>
        <w:t>, and </w:t>
      </w:r>
      <w:r>
        <w:rPr>
          <w:rFonts w:ascii="Cambria"/>
          <w:sz w:val="22"/>
        </w:rPr>
        <w:t>SIGTSTP</w:t>
      </w:r>
      <w:r>
        <w:rPr>
          <w:sz w:val="22"/>
        </w:rPr>
        <w:t>.</w:t>
      </w:r>
    </w:p>
    <w:p>
      <w:pPr>
        <w:pStyle w:val="ListParagraph"/>
        <w:numPr>
          <w:ilvl w:val="3"/>
          <w:numId w:val="14"/>
        </w:numPr>
        <w:tabs>
          <w:tab w:pos="589" w:val="left" w:leader="none"/>
          <w:tab w:pos="591" w:val="left" w:leader="none"/>
        </w:tabs>
        <w:spacing w:line="247" w:lineRule="auto" w:before="40" w:after="0"/>
        <w:ind w:left="591" w:right="877" w:hanging="314"/>
        <w:jc w:val="both"/>
        <w:rPr>
          <w:sz w:val="22"/>
        </w:rPr>
      </w:pPr>
      <w:r>
        <w:rPr>
          <w:spacing w:val="-4"/>
          <w:sz w:val="22"/>
        </w:rPr>
        <w:t>Bash</w:t>
      </w:r>
      <w:r>
        <w:rPr>
          <w:spacing w:val="-7"/>
          <w:sz w:val="22"/>
        </w:rPr>
        <w:t> </w:t>
      </w:r>
      <w:r>
        <w:rPr>
          <w:spacing w:val="-4"/>
          <w:sz w:val="22"/>
        </w:rPr>
        <w:t>executes</w:t>
      </w:r>
      <w:r>
        <w:rPr>
          <w:spacing w:val="-8"/>
          <w:sz w:val="22"/>
        </w:rPr>
        <w:t> </w:t>
      </w:r>
      <w:r>
        <w:rPr>
          <w:spacing w:val="-4"/>
          <w:sz w:val="22"/>
        </w:rPr>
        <w:t>the</w:t>
      </w:r>
      <w:r>
        <w:rPr>
          <w:spacing w:val="-7"/>
          <w:sz w:val="22"/>
        </w:rPr>
        <w:t> </w:t>
      </w:r>
      <w:r>
        <w:rPr>
          <w:spacing w:val="-4"/>
          <w:sz w:val="22"/>
        </w:rPr>
        <w:t>values</w:t>
      </w:r>
      <w:r>
        <w:rPr>
          <w:spacing w:val="-8"/>
          <w:sz w:val="22"/>
        </w:rPr>
        <w:t> </w:t>
      </w:r>
      <w:r>
        <w:rPr>
          <w:spacing w:val="-4"/>
          <w:sz w:val="22"/>
        </w:rPr>
        <w:t>of</w:t>
      </w:r>
      <w:r>
        <w:rPr>
          <w:spacing w:val="-7"/>
          <w:sz w:val="22"/>
        </w:rPr>
        <w:t> </w:t>
      </w:r>
      <w:r>
        <w:rPr>
          <w:spacing w:val="-4"/>
          <w:sz w:val="22"/>
        </w:rPr>
        <w:t>the</w:t>
      </w:r>
      <w:r>
        <w:rPr>
          <w:spacing w:val="-7"/>
          <w:sz w:val="22"/>
        </w:rPr>
        <w:t> </w:t>
      </w:r>
      <w:r>
        <w:rPr>
          <w:spacing w:val="-4"/>
          <w:sz w:val="22"/>
        </w:rPr>
        <w:t>set</w:t>
      </w:r>
      <w:r>
        <w:rPr>
          <w:spacing w:val="-7"/>
          <w:sz w:val="22"/>
        </w:rPr>
        <w:t> </w:t>
      </w:r>
      <w:r>
        <w:rPr>
          <w:spacing w:val="-4"/>
          <w:sz w:val="22"/>
        </w:rPr>
        <w:t>elements</w:t>
      </w:r>
      <w:r>
        <w:rPr>
          <w:spacing w:val="-7"/>
          <w:sz w:val="22"/>
        </w:rPr>
        <w:t> </w:t>
      </w:r>
      <w:r>
        <w:rPr>
          <w:spacing w:val="-4"/>
          <w:sz w:val="22"/>
        </w:rPr>
        <w:t>of</w:t>
      </w:r>
      <w:r>
        <w:rPr>
          <w:spacing w:val="-7"/>
          <w:sz w:val="22"/>
        </w:rPr>
        <w:t> </w:t>
      </w:r>
      <w:r>
        <w:rPr>
          <w:spacing w:val="-4"/>
          <w:sz w:val="22"/>
        </w:rPr>
        <w:t>the</w:t>
      </w:r>
      <w:r>
        <w:rPr>
          <w:spacing w:val="-7"/>
          <w:sz w:val="22"/>
        </w:rPr>
        <w:t> </w:t>
      </w:r>
      <w:r>
        <w:rPr>
          <w:rFonts w:ascii="Cambria"/>
          <w:spacing w:val="-4"/>
          <w:sz w:val="22"/>
        </w:rPr>
        <w:t>PROMPT_COMMAND</w:t>
      </w:r>
      <w:r>
        <w:rPr>
          <w:rFonts w:ascii="Cambria"/>
          <w:spacing w:val="-4"/>
          <w:sz w:val="22"/>
        </w:rPr>
        <w:t> </w:t>
      </w:r>
      <w:r>
        <w:rPr>
          <w:spacing w:val="-4"/>
          <w:sz w:val="22"/>
        </w:rPr>
        <w:t>array</w:t>
      </w:r>
      <w:r>
        <w:rPr>
          <w:spacing w:val="-7"/>
          <w:sz w:val="22"/>
        </w:rPr>
        <w:t> </w:t>
      </w:r>
      <w:r>
        <w:rPr>
          <w:spacing w:val="-4"/>
          <w:sz w:val="22"/>
        </w:rPr>
        <w:t>variable</w:t>
      </w:r>
      <w:r>
        <w:rPr>
          <w:spacing w:val="-7"/>
          <w:sz w:val="22"/>
        </w:rPr>
        <w:t> </w:t>
      </w:r>
      <w:r>
        <w:rPr>
          <w:spacing w:val="-4"/>
          <w:sz w:val="22"/>
        </w:rPr>
        <w:t>as </w:t>
      </w:r>
      <w:r>
        <w:rPr>
          <w:spacing w:val="-2"/>
          <w:sz w:val="22"/>
        </w:rPr>
        <w:t>commands</w:t>
      </w:r>
      <w:r>
        <w:rPr>
          <w:spacing w:val="-11"/>
          <w:sz w:val="22"/>
        </w:rPr>
        <w:t> </w:t>
      </w:r>
      <w:r>
        <w:rPr>
          <w:spacing w:val="-2"/>
          <w:sz w:val="22"/>
        </w:rPr>
        <w:t>before</w:t>
      </w:r>
      <w:r>
        <w:rPr>
          <w:spacing w:val="-11"/>
          <w:sz w:val="22"/>
        </w:rPr>
        <w:t> </w:t>
      </w:r>
      <w:r>
        <w:rPr>
          <w:spacing w:val="-2"/>
          <w:sz w:val="22"/>
        </w:rPr>
        <w:t>printing</w:t>
      </w:r>
      <w:r>
        <w:rPr>
          <w:spacing w:val="-11"/>
          <w:sz w:val="22"/>
        </w:rPr>
        <w:t> </w:t>
      </w:r>
      <w:r>
        <w:rPr>
          <w:spacing w:val="-2"/>
          <w:sz w:val="22"/>
        </w:rPr>
        <w:t>the</w:t>
      </w:r>
      <w:r>
        <w:rPr>
          <w:spacing w:val="-11"/>
          <w:sz w:val="22"/>
        </w:rPr>
        <w:t> </w:t>
      </w:r>
      <w:r>
        <w:rPr>
          <w:spacing w:val="-2"/>
          <w:sz w:val="22"/>
        </w:rPr>
        <w:t>primary</w:t>
      </w:r>
      <w:r>
        <w:rPr>
          <w:spacing w:val="-11"/>
          <w:sz w:val="22"/>
        </w:rPr>
        <w:t> </w:t>
      </w:r>
      <w:r>
        <w:rPr>
          <w:spacing w:val="-2"/>
          <w:sz w:val="22"/>
        </w:rPr>
        <w:t>prompt,</w:t>
      </w:r>
      <w:r>
        <w:rPr>
          <w:spacing w:val="-10"/>
          <w:sz w:val="22"/>
        </w:rPr>
        <w:t> </w:t>
      </w:r>
      <w:r>
        <w:rPr>
          <w:rFonts w:ascii="Cambria"/>
          <w:spacing w:val="-2"/>
          <w:sz w:val="22"/>
        </w:rPr>
        <w:t>$PS1</w:t>
      </w:r>
      <w:r>
        <w:rPr>
          <w:rFonts w:ascii="Cambria"/>
          <w:spacing w:val="-6"/>
          <w:sz w:val="22"/>
        </w:rPr>
        <w:t> </w:t>
      </w:r>
      <w:r>
        <w:rPr>
          <w:spacing w:val="-2"/>
          <w:sz w:val="22"/>
        </w:rPr>
        <w:t>(see</w:t>
      </w:r>
      <w:r>
        <w:rPr>
          <w:spacing w:val="-11"/>
          <w:sz w:val="22"/>
        </w:rPr>
        <w:t> </w:t>
      </w:r>
      <w:hyperlink w:history="true" w:anchor="_bookmark92">
        <w:r>
          <w:rPr>
            <w:spacing w:val="-2"/>
            <w:sz w:val="22"/>
          </w:rPr>
          <w:t>Section</w:t>
        </w:r>
        <w:r>
          <w:rPr>
            <w:spacing w:val="-11"/>
            <w:sz w:val="22"/>
          </w:rPr>
          <w:t> </w:t>
        </w:r>
        <w:r>
          <w:rPr>
            <w:spacing w:val="-2"/>
            <w:sz w:val="22"/>
          </w:rPr>
          <w:t>5.2</w:t>
        </w:r>
        <w:r>
          <w:rPr>
            <w:spacing w:val="-11"/>
            <w:sz w:val="22"/>
          </w:rPr>
          <w:t> </w:t>
        </w:r>
        <w:r>
          <w:rPr>
            <w:spacing w:val="-2"/>
            <w:sz w:val="22"/>
          </w:rPr>
          <w:t>[Bash</w:t>
        </w:r>
        <w:r>
          <w:rPr>
            <w:spacing w:val="-11"/>
            <w:sz w:val="22"/>
          </w:rPr>
          <w:t> </w:t>
        </w:r>
        <w:r>
          <w:rPr>
            <w:spacing w:val="-2"/>
            <w:sz w:val="22"/>
          </w:rPr>
          <w:t>Variables],</w:t>
        </w:r>
      </w:hyperlink>
      <w:r>
        <w:rPr>
          <w:spacing w:val="-2"/>
          <w:sz w:val="22"/>
        </w:rPr>
        <w:t> </w:t>
      </w:r>
      <w:hyperlink w:history="true" w:anchor="_bookmark92">
        <w:r>
          <w:rPr>
            <w:sz w:val="22"/>
          </w:rPr>
          <w:t>page 87</w:t>
        </w:r>
      </w:hyperlink>
      <w:r>
        <w:rPr>
          <w:sz w:val="22"/>
        </w:rPr>
        <w:t>).</w:t>
      </w:r>
    </w:p>
    <w:p>
      <w:pPr>
        <w:pStyle w:val="ListParagraph"/>
        <w:numPr>
          <w:ilvl w:val="3"/>
          <w:numId w:val="14"/>
        </w:numPr>
        <w:tabs>
          <w:tab w:pos="589" w:val="left" w:leader="none"/>
          <w:tab w:pos="591" w:val="left" w:leader="none"/>
        </w:tabs>
        <w:spacing w:line="247" w:lineRule="auto" w:before="41" w:after="0"/>
        <w:ind w:left="591" w:right="877" w:hanging="314"/>
        <w:jc w:val="both"/>
        <w:rPr>
          <w:sz w:val="22"/>
        </w:rPr>
      </w:pPr>
      <w:r>
        <w:rPr>
          <w:spacing w:val="-2"/>
          <w:sz w:val="22"/>
        </w:rPr>
        <w:t>Bash</w:t>
      </w:r>
      <w:r>
        <w:rPr>
          <w:spacing w:val="-12"/>
          <w:sz w:val="22"/>
        </w:rPr>
        <w:t> </w:t>
      </w:r>
      <w:r>
        <w:rPr>
          <w:spacing w:val="-2"/>
          <w:sz w:val="22"/>
        </w:rPr>
        <w:t>expands</w:t>
      </w:r>
      <w:r>
        <w:rPr>
          <w:spacing w:val="-11"/>
          <w:sz w:val="22"/>
        </w:rPr>
        <w:t> </w:t>
      </w:r>
      <w:r>
        <w:rPr>
          <w:spacing w:val="-2"/>
          <w:sz w:val="22"/>
        </w:rPr>
        <w:t>and</w:t>
      </w:r>
      <w:r>
        <w:rPr>
          <w:spacing w:val="-11"/>
          <w:sz w:val="22"/>
        </w:rPr>
        <w:t> </w:t>
      </w:r>
      <w:r>
        <w:rPr>
          <w:spacing w:val="-2"/>
          <w:sz w:val="22"/>
        </w:rPr>
        <w:t>displays</w:t>
      </w:r>
      <w:r>
        <w:rPr>
          <w:spacing w:val="-12"/>
          <w:sz w:val="22"/>
        </w:rPr>
        <w:t> </w:t>
      </w:r>
      <w:r>
        <w:rPr>
          <w:rFonts w:ascii="Cambria"/>
          <w:spacing w:val="-2"/>
          <w:sz w:val="22"/>
        </w:rPr>
        <w:t>PS1</w:t>
      </w:r>
      <w:r>
        <w:rPr>
          <w:rFonts w:ascii="Cambria"/>
          <w:spacing w:val="-6"/>
          <w:sz w:val="22"/>
        </w:rPr>
        <w:t> </w:t>
      </w:r>
      <w:r>
        <w:rPr>
          <w:spacing w:val="-2"/>
          <w:sz w:val="22"/>
        </w:rPr>
        <w:t>before</w:t>
      </w:r>
      <w:r>
        <w:rPr>
          <w:spacing w:val="-12"/>
          <w:sz w:val="22"/>
        </w:rPr>
        <w:t> </w:t>
      </w:r>
      <w:r>
        <w:rPr>
          <w:spacing w:val="-2"/>
          <w:sz w:val="22"/>
        </w:rPr>
        <w:t>reading</w:t>
      </w:r>
      <w:r>
        <w:rPr>
          <w:spacing w:val="-11"/>
          <w:sz w:val="22"/>
        </w:rPr>
        <w:t> </w:t>
      </w:r>
      <w:r>
        <w:rPr>
          <w:spacing w:val="-2"/>
          <w:sz w:val="22"/>
        </w:rPr>
        <w:t>the</w:t>
      </w:r>
      <w:r>
        <w:rPr>
          <w:spacing w:val="-11"/>
          <w:sz w:val="22"/>
        </w:rPr>
        <w:t> </w:t>
      </w:r>
      <w:r>
        <w:rPr>
          <w:spacing w:val="-2"/>
          <w:sz w:val="22"/>
        </w:rPr>
        <w:t>first</w:t>
      </w:r>
      <w:r>
        <w:rPr>
          <w:spacing w:val="-11"/>
          <w:sz w:val="22"/>
        </w:rPr>
        <w:t> </w:t>
      </w:r>
      <w:r>
        <w:rPr>
          <w:spacing w:val="-2"/>
          <w:sz w:val="22"/>
        </w:rPr>
        <w:t>line</w:t>
      </w:r>
      <w:r>
        <w:rPr>
          <w:spacing w:val="-12"/>
          <w:sz w:val="22"/>
        </w:rPr>
        <w:t> </w:t>
      </w:r>
      <w:r>
        <w:rPr>
          <w:spacing w:val="-2"/>
          <w:sz w:val="22"/>
        </w:rPr>
        <w:t>of</w:t>
      </w:r>
      <w:r>
        <w:rPr>
          <w:spacing w:val="-11"/>
          <w:sz w:val="22"/>
        </w:rPr>
        <w:t> </w:t>
      </w:r>
      <w:r>
        <w:rPr>
          <w:spacing w:val="-2"/>
          <w:sz w:val="22"/>
        </w:rPr>
        <w:t>a</w:t>
      </w:r>
      <w:r>
        <w:rPr>
          <w:spacing w:val="-11"/>
          <w:sz w:val="22"/>
        </w:rPr>
        <w:t> </w:t>
      </w:r>
      <w:r>
        <w:rPr>
          <w:spacing w:val="-2"/>
          <w:sz w:val="22"/>
        </w:rPr>
        <w:t>command,</w:t>
      </w:r>
      <w:r>
        <w:rPr>
          <w:spacing w:val="-9"/>
          <w:sz w:val="22"/>
        </w:rPr>
        <w:t> </w:t>
      </w:r>
      <w:r>
        <w:rPr>
          <w:spacing w:val="-2"/>
          <w:sz w:val="22"/>
        </w:rPr>
        <w:t>and</w:t>
      </w:r>
      <w:r>
        <w:rPr>
          <w:spacing w:val="-12"/>
          <w:sz w:val="22"/>
        </w:rPr>
        <w:t> </w:t>
      </w:r>
      <w:r>
        <w:rPr>
          <w:spacing w:val="-2"/>
          <w:sz w:val="22"/>
        </w:rPr>
        <w:t>expands </w:t>
      </w:r>
      <w:r>
        <w:rPr>
          <w:sz w:val="22"/>
        </w:rPr>
        <w:t>and</w:t>
      </w:r>
      <w:r>
        <w:rPr>
          <w:spacing w:val="-6"/>
          <w:sz w:val="22"/>
        </w:rPr>
        <w:t> </w:t>
      </w:r>
      <w:r>
        <w:rPr>
          <w:sz w:val="22"/>
        </w:rPr>
        <w:t>displays</w:t>
      </w:r>
      <w:r>
        <w:rPr>
          <w:spacing w:val="-6"/>
          <w:sz w:val="22"/>
        </w:rPr>
        <w:t> </w:t>
      </w:r>
      <w:r>
        <w:rPr>
          <w:rFonts w:ascii="Cambria"/>
          <w:sz w:val="22"/>
        </w:rPr>
        <w:t>PS2</w:t>
      </w:r>
      <w:r>
        <w:rPr>
          <w:rFonts w:ascii="Cambria"/>
          <w:spacing w:val="-2"/>
          <w:sz w:val="22"/>
        </w:rPr>
        <w:t> </w:t>
      </w:r>
      <w:r>
        <w:rPr>
          <w:sz w:val="22"/>
        </w:rPr>
        <w:t>before</w:t>
      </w:r>
      <w:r>
        <w:rPr>
          <w:spacing w:val="-6"/>
          <w:sz w:val="22"/>
        </w:rPr>
        <w:t> </w:t>
      </w:r>
      <w:r>
        <w:rPr>
          <w:sz w:val="22"/>
        </w:rPr>
        <w:t>reading</w:t>
      </w:r>
      <w:r>
        <w:rPr>
          <w:spacing w:val="-6"/>
          <w:sz w:val="22"/>
        </w:rPr>
        <w:t> </w:t>
      </w:r>
      <w:r>
        <w:rPr>
          <w:sz w:val="22"/>
        </w:rPr>
        <w:t>the</w:t>
      </w:r>
      <w:r>
        <w:rPr>
          <w:spacing w:val="-6"/>
          <w:sz w:val="22"/>
        </w:rPr>
        <w:t> </w:t>
      </w:r>
      <w:r>
        <w:rPr>
          <w:sz w:val="22"/>
        </w:rPr>
        <w:t>second</w:t>
      </w:r>
      <w:r>
        <w:rPr>
          <w:spacing w:val="-6"/>
          <w:sz w:val="22"/>
        </w:rPr>
        <w:t> </w:t>
      </w:r>
      <w:r>
        <w:rPr>
          <w:sz w:val="22"/>
        </w:rPr>
        <w:t>and</w:t>
      </w:r>
      <w:r>
        <w:rPr>
          <w:spacing w:val="-6"/>
          <w:sz w:val="22"/>
        </w:rPr>
        <w:t> </w:t>
      </w:r>
      <w:r>
        <w:rPr>
          <w:sz w:val="22"/>
        </w:rPr>
        <w:t>subsequent</w:t>
      </w:r>
      <w:r>
        <w:rPr>
          <w:spacing w:val="-6"/>
          <w:sz w:val="22"/>
        </w:rPr>
        <w:t> </w:t>
      </w:r>
      <w:r>
        <w:rPr>
          <w:sz w:val="22"/>
        </w:rPr>
        <w:t>lines</w:t>
      </w:r>
      <w:r>
        <w:rPr>
          <w:spacing w:val="-6"/>
          <w:sz w:val="22"/>
        </w:rPr>
        <w:t> </w:t>
      </w:r>
      <w:r>
        <w:rPr>
          <w:sz w:val="22"/>
        </w:rPr>
        <w:t>of</w:t>
      </w:r>
      <w:r>
        <w:rPr>
          <w:spacing w:val="-6"/>
          <w:sz w:val="22"/>
        </w:rPr>
        <w:t> </w:t>
      </w:r>
      <w:r>
        <w:rPr>
          <w:sz w:val="22"/>
        </w:rPr>
        <w:t>a</w:t>
      </w:r>
      <w:r>
        <w:rPr>
          <w:spacing w:val="-6"/>
          <w:sz w:val="22"/>
        </w:rPr>
        <w:t> </w:t>
      </w:r>
      <w:r>
        <w:rPr>
          <w:sz w:val="22"/>
        </w:rPr>
        <w:t>multi-line</w:t>
      </w:r>
      <w:r>
        <w:rPr>
          <w:spacing w:val="-6"/>
          <w:sz w:val="22"/>
        </w:rPr>
        <w:t> </w:t>
      </w:r>
      <w:r>
        <w:rPr>
          <w:sz w:val="22"/>
        </w:rPr>
        <w:t>com- mand. Bash</w:t>
      </w:r>
      <w:r>
        <w:rPr>
          <w:spacing w:val="-3"/>
          <w:sz w:val="22"/>
        </w:rPr>
        <w:t> </w:t>
      </w:r>
      <w:r>
        <w:rPr>
          <w:sz w:val="22"/>
        </w:rPr>
        <w:t>expands</w:t>
      </w:r>
      <w:r>
        <w:rPr>
          <w:spacing w:val="-3"/>
          <w:sz w:val="22"/>
        </w:rPr>
        <w:t> </w:t>
      </w:r>
      <w:r>
        <w:rPr>
          <w:sz w:val="22"/>
        </w:rPr>
        <w:t>and</w:t>
      </w:r>
      <w:r>
        <w:rPr>
          <w:spacing w:val="-3"/>
          <w:sz w:val="22"/>
        </w:rPr>
        <w:t> </w:t>
      </w:r>
      <w:r>
        <w:rPr>
          <w:sz w:val="22"/>
        </w:rPr>
        <w:t>displays</w:t>
      </w:r>
      <w:r>
        <w:rPr>
          <w:spacing w:val="-3"/>
          <w:sz w:val="22"/>
        </w:rPr>
        <w:t> </w:t>
      </w:r>
      <w:r>
        <w:rPr>
          <w:rFonts w:ascii="Cambria"/>
          <w:sz w:val="22"/>
        </w:rPr>
        <w:t>PS0 </w:t>
      </w:r>
      <w:r>
        <w:rPr>
          <w:sz w:val="22"/>
        </w:rPr>
        <w:t>after</w:t>
      </w:r>
      <w:r>
        <w:rPr>
          <w:spacing w:val="-3"/>
          <w:sz w:val="22"/>
        </w:rPr>
        <w:t> </w:t>
      </w:r>
      <w:r>
        <w:rPr>
          <w:sz w:val="22"/>
        </w:rPr>
        <w:t>it</w:t>
      </w:r>
      <w:r>
        <w:rPr>
          <w:spacing w:val="-3"/>
          <w:sz w:val="22"/>
        </w:rPr>
        <w:t> </w:t>
      </w:r>
      <w:r>
        <w:rPr>
          <w:sz w:val="22"/>
        </w:rPr>
        <w:t>reads</w:t>
      </w:r>
      <w:r>
        <w:rPr>
          <w:spacing w:val="-3"/>
          <w:sz w:val="22"/>
        </w:rPr>
        <w:t> </w:t>
      </w:r>
      <w:r>
        <w:rPr>
          <w:sz w:val="22"/>
        </w:rPr>
        <w:t>a</w:t>
      </w:r>
      <w:r>
        <w:rPr>
          <w:spacing w:val="-3"/>
          <w:sz w:val="22"/>
        </w:rPr>
        <w:t> </w:t>
      </w:r>
      <w:r>
        <w:rPr>
          <w:sz w:val="22"/>
        </w:rPr>
        <w:t>command</w:t>
      </w:r>
      <w:r>
        <w:rPr>
          <w:spacing w:val="-3"/>
          <w:sz w:val="22"/>
        </w:rPr>
        <w:t> </w:t>
      </w:r>
      <w:r>
        <w:rPr>
          <w:sz w:val="22"/>
        </w:rPr>
        <w:t>but</w:t>
      </w:r>
      <w:r>
        <w:rPr>
          <w:spacing w:val="-3"/>
          <w:sz w:val="22"/>
        </w:rPr>
        <w:t> </w:t>
      </w:r>
      <w:r>
        <w:rPr>
          <w:sz w:val="22"/>
        </w:rPr>
        <w:t>before</w:t>
      </w:r>
      <w:r>
        <w:rPr>
          <w:spacing w:val="-3"/>
          <w:sz w:val="22"/>
        </w:rPr>
        <w:t> </w:t>
      </w:r>
      <w:r>
        <w:rPr>
          <w:sz w:val="22"/>
        </w:rPr>
        <w:t>executing it.</w:t>
      </w:r>
      <w:r>
        <w:rPr>
          <w:spacing w:val="40"/>
          <w:sz w:val="22"/>
        </w:rPr>
        <w:t> </w:t>
      </w:r>
      <w:r>
        <w:rPr>
          <w:sz w:val="22"/>
        </w:rPr>
        <w:t>See </w:t>
      </w:r>
      <w:hyperlink w:history="true" w:anchor="_bookmark124">
        <w:r>
          <w:rPr>
            <w:sz w:val="22"/>
          </w:rPr>
          <w:t>Section 6.9 [Controlling the Prompt], page 114</w:t>
        </w:r>
      </w:hyperlink>
      <w:r>
        <w:rPr>
          <w:sz w:val="22"/>
        </w:rPr>
        <w:t>, for a complete list of prompt string escape sequences.</w:t>
      </w:r>
    </w:p>
    <w:p>
      <w:pPr>
        <w:pStyle w:val="ListParagraph"/>
        <w:numPr>
          <w:ilvl w:val="3"/>
          <w:numId w:val="14"/>
        </w:numPr>
        <w:tabs>
          <w:tab w:pos="590" w:val="left" w:leader="none"/>
          <w:tab w:pos="592" w:val="left" w:leader="none"/>
        </w:tabs>
        <w:spacing w:line="252" w:lineRule="auto" w:before="50" w:after="0"/>
        <w:ind w:left="592" w:right="877" w:hanging="314"/>
        <w:jc w:val="both"/>
        <w:rPr>
          <w:sz w:val="22"/>
        </w:rPr>
      </w:pPr>
      <w:r>
        <w:rPr>
          <w:sz w:val="22"/>
        </w:rPr>
        <w:t>Bash uses Readline (see </w:t>
      </w:r>
      <w:hyperlink w:history="true" w:anchor="_bookmark139">
        <w:r>
          <w:rPr>
            <w:sz w:val="22"/>
          </w:rPr>
          <w:t>Chapter 8 [Command Line Editing], page 130</w:t>
        </w:r>
      </w:hyperlink>
      <w:r>
        <w:rPr>
          <w:sz w:val="22"/>
        </w:rPr>
        <w:t>) to read com- mands from the user’s terminal.</w:t>
      </w:r>
    </w:p>
    <w:p>
      <w:pPr>
        <w:pStyle w:val="ListParagraph"/>
        <w:numPr>
          <w:ilvl w:val="3"/>
          <w:numId w:val="14"/>
        </w:numPr>
        <w:tabs>
          <w:tab w:pos="589" w:val="left" w:leader="none"/>
          <w:tab w:pos="591" w:val="left" w:leader="none"/>
        </w:tabs>
        <w:spacing w:line="247" w:lineRule="auto" w:before="34" w:after="0"/>
        <w:ind w:left="591" w:right="877" w:hanging="314"/>
        <w:jc w:val="both"/>
        <w:rPr>
          <w:sz w:val="22"/>
        </w:rPr>
      </w:pPr>
      <w:r>
        <w:rPr>
          <w:sz w:val="22"/>
        </w:rPr>
        <w:t>Bash inspects the value of the </w:t>
      </w:r>
      <w:r>
        <w:rPr>
          <w:rFonts w:ascii="Cambria"/>
          <w:sz w:val="22"/>
        </w:rPr>
        <w:t>ignoreeof </w:t>
      </w:r>
      <w:r>
        <w:rPr>
          <w:sz w:val="22"/>
        </w:rPr>
        <w:t>option to </w:t>
      </w:r>
      <w:r>
        <w:rPr>
          <w:rFonts w:ascii="Cambria"/>
          <w:sz w:val="22"/>
        </w:rPr>
        <w:t>set -o </w:t>
      </w:r>
      <w:r>
        <w:rPr>
          <w:sz w:val="22"/>
        </w:rPr>
        <w:t>instead of exiting imme- diately when it receives an </w:t>
      </w:r>
      <w:r>
        <w:rPr>
          <w:rFonts w:ascii="Cambria"/>
          <w:sz w:val="22"/>
        </w:rPr>
        <w:t>EOF </w:t>
      </w:r>
      <w:r>
        <w:rPr>
          <w:sz w:val="22"/>
        </w:rPr>
        <w:t>on its standard input when reading a command (see </w:t>
      </w:r>
      <w:hyperlink w:history="true" w:anchor="_bookmark87">
        <w:r>
          <w:rPr>
            <w:sz w:val="22"/>
          </w:rPr>
          <w:t>Section 4.3.1 [The Set Builtin], page 74</w:t>
        </w:r>
      </w:hyperlink>
      <w:r>
        <w:rPr>
          <w:sz w:val="22"/>
        </w:rPr>
        <w:t>).</w:t>
      </w:r>
    </w:p>
    <w:p>
      <w:pPr>
        <w:spacing w:after="0" w:line="247" w:lineRule="auto"/>
        <w:jc w:val="both"/>
        <w:rPr>
          <w:sz w:val="22"/>
        </w:rPr>
        <w:sectPr>
          <w:type w:val="continuous"/>
          <w:pgSz w:w="12240" w:h="15840"/>
          <w:pgMar w:header="997" w:footer="0" w:top="1820" w:bottom="280" w:left="1640" w:right="920"/>
        </w:sectPr>
      </w:pPr>
    </w:p>
    <w:p>
      <w:pPr>
        <w:pStyle w:val="BodyText"/>
      </w:pPr>
    </w:p>
    <w:p>
      <w:pPr>
        <w:pStyle w:val="BodyText"/>
        <w:spacing w:before="121"/>
      </w:pPr>
    </w:p>
    <w:p>
      <w:pPr>
        <w:pStyle w:val="ListParagraph"/>
        <w:numPr>
          <w:ilvl w:val="3"/>
          <w:numId w:val="14"/>
        </w:numPr>
        <w:tabs>
          <w:tab w:pos="589" w:val="left" w:leader="none"/>
          <w:tab w:pos="591" w:val="left" w:leader="none"/>
        </w:tabs>
        <w:spacing w:line="252" w:lineRule="auto" w:before="0" w:after="0"/>
        <w:ind w:left="591" w:right="876" w:hanging="314"/>
        <w:jc w:val="both"/>
        <w:rPr>
          <w:sz w:val="22"/>
        </w:rPr>
      </w:pPr>
      <w:bookmarkStart w:name="_bookmark110" w:id="187"/>
      <w:bookmarkEnd w:id="187"/>
      <w:r>
        <w:rPr/>
      </w:r>
      <w:r>
        <w:rPr>
          <w:spacing w:val="-4"/>
          <w:sz w:val="22"/>
        </w:rPr>
        <w:t>Bash enables Command history (see </w:t>
      </w:r>
      <w:hyperlink w:history="true" w:anchor="_bookmark179">
        <w:r>
          <w:rPr>
            <w:spacing w:val="-4"/>
            <w:sz w:val="22"/>
          </w:rPr>
          <w:t>Section 9.1 [Bash History Facilities], page 168</w:t>
        </w:r>
      </w:hyperlink>
      <w:r>
        <w:rPr>
          <w:spacing w:val="-4"/>
          <w:sz w:val="22"/>
        </w:rPr>
        <w:t>) and </w:t>
      </w:r>
      <w:r>
        <w:rPr>
          <w:sz w:val="22"/>
        </w:rPr>
        <w:t>history</w:t>
      </w:r>
      <w:r>
        <w:rPr>
          <w:spacing w:val="-10"/>
          <w:sz w:val="22"/>
        </w:rPr>
        <w:t> </w:t>
      </w:r>
      <w:r>
        <w:rPr>
          <w:sz w:val="22"/>
        </w:rPr>
        <w:t>expansion</w:t>
      </w:r>
      <w:r>
        <w:rPr>
          <w:spacing w:val="-10"/>
          <w:sz w:val="22"/>
        </w:rPr>
        <w:t> </w:t>
      </w:r>
      <w:r>
        <w:rPr>
          <w:sz w:val="22"/>
        </w:rPr>
        <w:t>(see</w:t>
      </w:r>
      <w:r>
        <w:rPr>
          <w:spacing w:val="-10"/>
          <w:sz w:val="22"/>
        </w:rPr>
        <w:t> </w:t>
      </w:r>
      <w:hyperlink w:history="true" w:anchor="_bookmark183">
        <w:r>
          <w:rPr>
            <w:sz w:val="22"/>
          </w:rPr>
          <w:t>Section</w:t>
        </w:r>
        <w:r>
          <w:rPr>
            <w:spacing w:val="-10"/>
            <w:sz w:val="22"/>
          </w:rPr>
          <w:t> </w:t>
        </w:r>
        <w:r>
          <w:rPr>
            <w:sz w:val="22"/>
          </w:rPr>
          <w:t>9.3</w:t>
        </w:r>
        <w:r>
          <w:rPr>
            <w:spacing w:val="-10"/>
            <w:sz w:val="22"/>
          </w:rPr>
          <w:t> </w:t>
        </w:r>
        <w:r>
          <w:rPr>
            <w:sz w:val="22"/>
          </w:rPr>
          <w:t>[History</w:t>
        </w:r>
        <w:r>
          <w:rPr>
            <w:spacing w:val="-10"/>
            <w:sz w:val="22"/>
          </w:rPr>
          <w:t> </w:t>
        </w:r>
        <w:r>
          <w:rPr>
            <w:sz w:val="22"/>
          </w:rPr>
          <w:t>Interaction],</w:t>
        </w:r>
        <w:r>
          <w:rPr>
            <w:spacing w:val="-10"/>
            <w:sz w:val="22"/>
          </w:rPr>
          <w:t> </w:t>
        </w:r>
        <w:r>
          <w:rPr>
            <w:sz w:val="22"/>
          </w:rPr>
          <w:t>page</w:t>
        </w:r>
        <w:r>
          <w:rPr>
            <w:spacing w:val="-10"/>
            <w:sz w:val="22"/>
          </w:rPr>
          <w:t> </w:t>
        </w:r>
        <w:r>
          <w:rPr>
            <w:sz w:val="22"/>
          </w:rPr>
          <w:t>171</w:t>
        </w:r>
      </w:hyperlink>
      <w:r>
        <w:rPr>
          <w:sz w:val="22"/>
        </w:rPr>
        <w:t>)</w:t>
      </w:r>
      <w:r>
        <w:rPr>
          <w:spacing w:val="-10"/>
          <w:sz w:val="22"/>
        </w:rPr>
        <w:t> </w:t>
      </w:r>
      <w:r>
        <w:rPr>
          <w:sz w:val="22"/>
        </w:rPr>
        <w:t>by</w:t>
      </w:r>
      <w:r>
        <w:rPr>
          <w:spacing w:val="-10"/>
          <w:sz w:val="22"/>
        </w:rPr>
        <w:t> </w:t>
      </w:r>
      <w:r>
        <w:rPr>
          <w:sz w:val="22"/>
        </w:rPr>
        <w:t>default. When</w:t>
      </w:r>
      <w:r>
        <w:rPr>
          <w:spacing w:val="-10"/>
          <w:sz w:val="22"/>
        </w:rPr>
        <w:t> </w:t>
      </w:r>
      <w:r>
        <w:rPr>
          <w:sz w:val="22"/>
        </w:rPr>
        <w:t>a shell</w:t>
      </w:r>
      <w:r>
        <w:rPr>
          <w:spacing w:val="-6"/>
          <w:sz w:val="22"/>
        </w:rPr>
        <w:t> </w:t>
      </w:r>
      <w:r>
        <w:rPr>
          <w:sz w:val="22"/>
        </w:rPr>
        <w:t>with</w:t>
      </w:r>
      <w:r>
        <w:rPr>
          <w:spacing w:val="-6"/>
          <w:sz w:val="22"/>
        </w:rPr>
        <w:t> </w:t>
      </w:r>
      <w:r>
        <w:rPr>
          <w:sz w:val="22"/>
        </w:rPr>
        <w:t>history</w:t>
      </w:r>
      <w:r>
        <w:rPr>
          <w:spacing w:val="-6"/>
          <w:sz w:val="22"/>
        </w:rPr>
        <w:t> </w:t>
      </w:r>
      <w:r>
        <w:rPr>
          <w:sz w:val="22"/>
        </w:rPr>
        <w:t>enabled</w:t>
      </w:r>
      <w:r>
        <w:rPr>
          <w:spacing w:val="-6"/>
          <w:sz w:val="22"/>
        </w:rPr>
        <w:t> </w:t>
      </w:r>
      <w:r>
        <w:rPr>
          <w:sz w:val="22"/>
        </w:rPr>
        <w:t>exits,</w:t>
      </w:r>
      <w:r>
        <w:rPr>
          <w:spacing w:val="-6"/>
          <w:sz w:val="22"/>
        </w:rPr>
        <w:t> </w:t>
      </w:r>
      <w:r>
        <w:rPr>
          <w:sz w:val="22"/>
        </w:rPr>
        <w:t>Bash</w:t>
      </w:r>
      <w:r>
        <w:rPr>
          <w:spacing w:val="-6"/>
          <w:sz w:val="22"/>
        </w:rPr>
        <w:t> </w:t>
      </w:r>
      <w:r>
        <w:rPr>
          <w:sz w:val="22"/>
        </w:rPr>
        <w:t>saves</w:t>
      </w:r>
      <w:r>
        <w:rPr>
          <w:spacing w:val="-6"/>
          <w:sz w:val="22"/>
        </w:rPr>
        <w:t> </w:t>
      </w:r>
      <w:r>
        <w:rPr>
          <w:sz w:val="22"/>
        </w:rPr>
        <w:t>the</w:t>
      </w:r>
      <w:r>
        <w:rPr>
          <w:spacing w:val="-6"/>
          <w:sz w:val="22"/>
        </w:rPr>
        <w:t> </w:t>
      </w:r>
      <w:r>
        <w:rPr>
          <w:sz w:val="22"/>
        </w:rPr>
        <w:t>command</w:t>
      </w:r>
      <w:r>
        <w:rPr>
          <w:spacing w:val="-6"/>
          <w:sz w:val="22"/>
        </w:rPr>
        <w:t> </w:t>
      </w:r>
      <w:r>
        <w:rPr>
          <w:sz w:val="22"/>
        </w:rPr>
        <w:t>history</w:t>
      </w:r>
      <w:r>
        <w:rPr>
          <w:spacing w:val="-6"/>
          <w:sz w:val="22"/>
        </w:rPr>
        <w:t> </w:t>
      </w:r>
      <w:r>
        <w:rPr>
          <w:sz w:val="22"/>
        </w:rPr>
        <w:t>to</w:t>
      </w:r>
      <w:r>
        <w:rPr>
          <w:spacing w:val="-6"/>
          <w:sz w:val="22"/>
        </w:rPr>
        <w:t> </w:t>
      </w:r>
      <w:r>
        <w:rPr>
          <w:sz w:val="22"/>
        </w:rPr>
        <w:t>the</w:t>
      </w:r>
      <w:r>
        <w:rPr>
          <w:spacing w:val="-6"/>
          <w:sz w:val="22"/>
        </w:rPr>
        <w:t> </w:t>
      </w:r>
      <w:r>
        <w:rPr>
          <w:sz w:val="22"/>
        </w:rPr>
        <w:t>file</w:t>
      </w:r>
      <w:r>
        <w:rPr>
          <w:spacing w:val="-6"/>
          <w:sz w:val="22"/>
        </w:rPr>
        <w:t> </w:t>
      </w:r>
      <w:r>
        <w:rPr>
          <w:sz w:val="22"/>
        </w:rPr>
        <w:t>named</w:t>
      </w:r>
      <w:r>
        <w:rPr>
          <w:spacing w:val="-6"/>
          <w:sz w:val="22"/>
        </w:rPr>
        <w:t> </w:t>
      </w:r>
      <w:r>
        <w:rPr>
          <w:sz w:val="22"/>
        </w:rPr>
        <w:t>by</w:t>
      </w:r>
    </w:p>
    <w:p>
      <w:pPr>
        <w:pStyle w:val="BodyText"/>
        <w:spacing w:line="252" w:lineRule="exact"/>
        <w:ind w:left="591"/>
      </w:pPr>
      <w:r>
        <w:rPr>
          <w:rFonts w:ascii="Cambria"/>
          <w:spacing w:val="-2"/>
        </w:rPr>
        <w:t>$HISTFILE</w:t>
      </w:r>
      <w:r>
        <w:rPr>
          <w:spacing w:val="-2"/>
        </w:rPr>
        <w:t>.</w:t>
      </w:r>
    </w:p>
    <w:p>
      <w:pPr>
        <w:pStyle w:val="ListParagraph"/>
        <w:numPr>
          <w:ilvl w:val="3"/>
          <w:numId w:val="14"/>
        </w:numPr>
        <w:tabs>
          <w:tab w:pos="590" w:val="left" w:leader="none"/>
        </w:tabs>
        <w:spacing w:line="240" w:lineRule="auto" w:before="68" w:after="0"/>
        <w:ind w:left="590" w:right="0" w:hanging="312"/>
        <w:jc w:val="left"/>
        <w:rPr>
          <w:sz w:val="22"/>
        </w:rPr>
      </w:pPr>
      <w:r>
        <w:rPr>
          <w:spacing w:val="-2"/>
          <w:sz w:val="22"/>
        </w:rPr>
        <w:t>Alias expansion (see</w:t>
      </w:r>
      <w:r>
        <w:rPr>
          <w:spacing w:val="-1"/>
          <w:sz w:val="22"/>
        </w:rPr>
        <w:t> </w:t>
      </w:r>
      <w:hyperlink w:history="true" w:anchor="_bookmark116">
        <w:r>
          <w:rPr>
            <w:spacing w:val="-2"/>
            <w:sz w:val="22"/>
          </w:rPr>
          <w:t>Section 6.6</w:t>
        </w:r>
        <w:r>
          <w:rPr>
            <w:spacing w:val="-1"/>
            <w:sz w:val="22"/>
          </w:rPr>
          <w:t> </w:t>
        </w:r>
        <w:r>
          <w:rPr>
            <w:spacing w:val="-2"/>
            <w:sz w:val="22"/>
          </w:rPr>
          <w:t>[Aliases], page</w:t>
        </w:r>
        <w:r>
          <w:rPr>
            <w:spacing w:val="-1"/>
            <w:sz w:val="22"/>
          </w:rPr>
          <w:t> </w:t>
        </w:r>
        <w:r>
          <w:rPr>
            <w:spacing w:val="-2"/>
            <w:sz w:val="22"/>
          </w:rPr>
          <w:t>109</w:t>
        </w:r>
      </w:hyperlink>
      <w:r>
        <w:rPr>
          <w:spacing w:val="-2"/>
          <w:sz w:val="22"/>
        </w:rPr>
        <w:t>) is</w:t>
      </w:r>
      <w:r>
        <w:rPr>
          <w:spacing w:val="-1"/>
          <w:sz w:val="22"/>
        </w:rPr>
        <w:t> </w:t>
      </w:r>
      <w:r>
        <w:rPr>
          <w:spacing w:val="-2"/>
          <w:sz w:val="22"/>
        </w:rPr>
        <w:t>performed by</w:t>
      </w:r>
      <w:r>
        <w:rPr>
          <w:spacing w:val="-1"/>
          <w:sz w:val="22"/>
        </w:rPr>
        <w:t> </w:t>
      </w:r>
      <w:r>
        <w:rPr>
          <w:spacing w:val="-2"/>
          <w:sz w:val="22"/>
        </w:rPr>
        <w:t>default.</w:t>
      </w:r>
    </w:p>
    <w:p>
      <w:pPr>
        <w:pStyle w:val="ListParagraph"/>
        <w:numPr>
          <w:ilvl w:val="3"/>
          <w:numId w:val="14"/>
        </w:numPr>
        <w:tabs>
          <w:tab w:pos="590" w:val="left" w:leader="none"/>
        </w:tabs>
        <w:spacing w:line="240" w:lineRule="auto" w:before="62" w:after="0"/>
        <w:ind w:left="590" w:right="0" w:hanging="312"/>
        <w:jc w:val="left"/>
        <w:rPr>
          <w:sz w:val="22"/>
        </w:rPr>
      </w:pPr>
      <w:r>
        <w:rPr>
          <w:spacing w:val="-4"/>
          <w:sz w:val="22"/>
        </w:rPr>
        <w:t>In</w:t>
      </w:r>
      <w:r>
        <w:rPr>
          <w:spacing w:val="-7"/>
          <w:sz w:val="22"/>
        </w:rPr>
        <w:t> </w:t>
      </w:r>
      <w:r>
        <w:rPr>
          <w:spacing w:val="-4"/>
          <w:sz w:val="22"/>
        </w:rPr>
        <w:t>the</w:t>
      </w:r>
      <w:r>
        <w:rPr>
          <w:spacing w:val="-7"/>
          <w:sz w:val="22"/>
        </w:rPr>
        <w:t> </w:t>
      </w:r>
      <w:r>
        <w:rPr>
          <w:spacing w:val="-4"/>
          <w:sz w:val="22"/>
        </w:rPr>
        <w:t>absence</w:t>
      </w:r>
      <w:r>
        <w:rPr>
          <w:spacing w:val="-7"/>
          <w:sz w:val="22"/>
        </w:rPr>
        <w:t> </w:t>
      </w:r>
      <w:r>
        <w:rPr>
          <w:spacing w:val="-4"/>
          <w:sz w:val="22"/>
        </w:rPr>
        <w:t>of</w:t>
      </w:r>
      <w:r>
        <w:rPr>
          <w:spacing w:val="-7"/>
          <w:sz w:val="22"/>
        </w:rPr>
        <w:t> </w:t>
      </w:r>
      <w:r>
        <w:rPr>
          <w:spacing w:val="-4"/>
          <w:sz w:val="22"/>
        </w:rPr>
        <w:t>any</w:t>
      </w:r>
      <w:r>
        <w:rPr>
          <w:spacing w:val="-6"/>
          <w:sz w:val="22"/>
        </w:rPr>
        <w:t> </w:t>
      </w:r>
      <w:r>
        <w:rPr>
          <w:spacing w:val="-4"/>
          <w:sz w:val="22"/>
        </w:rPr>
        <w:t>traps,</w:t>
      </w:r>
      <w:r>
        <w:rPr>
          <w:spacing w:val="-5"/>
          <w:sz w:val="22"/>
        </w:rPr>
        <w:t> </w:t>
      </w:r>
      <w:r>
        <w:rPr>
          <w:spacing w:val="-4"/>
          <w:sz w:val="22"/>
        </w:rPr>
        <w:t>Bash</w:t>
      </w:r>
      <w:r>
        <w:rPr>
          <w:spacing w:val="-7"/>
          <w:sz w:val="22"/>
        </w:rPr>
        <w:t> </w:t>
      </w:r>
      <w:r>
        <w:rPr>
          <w:spacing w:val="-4"/>
          <w:sz w:val="22"/>
        </w:rPr>
        <w:t>ignores</w:t>
      </w:r>
      <w:r>
        <w:rPr>
          <w:spacing w:val="-7"/>
          <w:sz w:val="22"/>
        </w:rPr>
        <w:t> </w:t>
      </w:r>
      <w:r>
        <w:rPr>
          <w:rFonts w:ascii="Cambria"/>
          <w:spacing w:val="-4"/>
          <w:sz w:val="22"/>
        </w:rPr>
        <w:t>SIGTERM</w:t>
      </w:r>
      <w:r>
        <w:rPr>
          <w:rFonts w:ascii="Cambria"/>
          <w:spacing w:val="-3"/>
          <w:sz w:val="22"/>
        </w:rPr>
        <w:t> </w:t>
      </w:r>
      <w:r>
        <w:rPr>
          <w:spacing w:val="-4"/>
          <w:sz w:val="22"/>
        </w:rPr>
        <w:t>(see</w:t>
      </w:r>
      <w:r>
        <w:rPr>
          <w:spacing w:val="-7"/>
          <w:sz w:val="22"/>
        </w:rPr>
        <w:t> </w:t>
      </w:r>
      <w:hyperlink w:history="true" w:anchor="_bookmark63">
        <w:r>
          <w:rPr>
            <w:spacing w:val="-4"/>
            <w:sz w:val="22"/>
          </w:rPr>
          <w:t>Section</w:t>
        </w:r>
        <w:r>
          <w:rPr>
            <w:spacing w:val="-6"/>
            <w:sz w:val="22"/>
          </w:rPr>
          <w:t> </w:t>
        </w:r>
        <w:r>
          <w:rPr>
            <w:spacing w:val="-4"/>
            <w:sz w:val="22"/>
          </w:rPr>
          <w:t>3.7.6</w:t>
        </w:r>
        <w:r>
          <w:rPr>
            <w:spacing w:val="-8"/>
            <w:sz w:val="22"/>
          </w:rPr>
          <w:t> </w:t>
        </w:r>
        <w:r>
          <w:rPr>
            <w:spacing w:val="-4"/>
            <w:sz w:val="22"/>
          </w:rPr>
          <w:t>[Signals], page</w:t>
        </w:r>
        <w:r>
          <w:rPr>
            <w:spacing w:val="-7"/>
            <w:sz w:val="22"/>
          </w:rPr>
          <w:t> </w:t>
        </w:r>
        <w:r>
          <w:rPr>
            <w:spacing w:val="-4"/>
            <w:sz w:val="22"/>
          </w:rPr>
          <w:t>49</w:t>
        </w:r>
      </w:hyperlink>
      <w:r>
        <w:rPr>
          <w:spacing w:val="-4"/>
          <w:sz w:val="22"/>
        </w:rPr>
        <w:t>).</w:t>
      </w:r>
    </w:p>
    <w:p>
      <w:pPr>
        <w:pStyle w:val="ListParagraph"/>
        <w:numPr>
          <w:ilvl w:val="3"/>
          <w:numId w:val="14"/>
        </w:numPr>
        <w:tabs>
          <w:tab w:pos="590" w:val="left" w:leader="none"/>
          <w:tab w:pos="592" w:val="left" w:leader="none"/>
        </w:tabs>
        <w:spacing w:line="244" w:lineRule="auto" w:before="60" w:after="0"/>
        <w:ind w:left="592" w:right="877" w:hanging="423"/>
        <w:jc w:val="left"/>
        <w:rPr>
          <w:sz w:val="22"/>
        </w:rPr>
      </w:pPr>
      <w:r>
        <w:rPr>
          <w:sz w:val="22"/>
        </w:rPr>
        <w:t>In</w:t>
      </w:r>
      <w:r>
        <w:rPr>
          <w:spacing w:val="-8"/>
          <w:sz w:val="22"/>
        </w:rPr>
        <w:t> </w:t>
      </w:r>
      <w:r>
        <w:rPr>
          <w:sz w:val="22"/>
        </w:rPr>
        <w:t>the</w:t>
      </w:r>
      <w:r>
        <w:rPr>
          <w:spacing w:val="-8"/>
          <w:sz w:val="22"/>
        </w:rPr>
        <w:t> </w:t>
      </w:r>
      <w:r>
        <w:rPr>
          <w:sz w:val="22"/>
        </w:rPr>
        <w:t>absence</w:t>
      </w:r>
      <w:r>
        <w:rPr>
          <w:spacing w:val="-7"/>
          <w:sz w:val="22"/>
        </w:rPr>
        <w:t> </w:t>
      </w:r>
      <w:r>
        <w:rPr>
          <w:sz w:val="22"/>
        </w:rPr>
        <w:t>of</w:t>
      </w:r>
      <w:r>
        <w:rPr>
          <w:spacing w:val="-8"/>
          <w:sz w:val="22"/>
        </w:rPr>
        <w:t> </w:t>
      </w:r>
      <w:r>
        <w:rPr>
          <w:sz w:val="22"/>
        </w:rPr>
        <w:t>any</w:t>
      </w:r>
      <w:r>
        <w:rPr>
          <w:spacing w:val="-7"/>
          <w:sz w:val="22"/>
        </w:rPr>
        <w:t> </w:t>
      </w:r>
      <w:r>
        <w:rPr>
          <w:sz w:val="22"/>
        </w:rPr>
        <w:t>traps,</w:t>
      </w:r>
      <w:r>
        <w:rPr>
          <w:spacing w:val="-8"/>
          <w:sz w:val="22"/>
        </w:rPr>
        <w:t> </w:t>
      </w:r>
      <w:r>
        <w:rPr>
          <w:rFonts w:ascii="Cambria"/>
          <w:sz w:val="22"/>
        </w:rPr>
        <w:t>SIGINT</w:t>
      </w:r>
      <w:r>
        <w:rPr>
          <w:rFonts w:ascii="Cambria"/>
          <w:spacing w:val="-2"/>
          <w:sz w:val="22"/>
        </w:rPr>
        <w:t> </w:t>
      </w:r>
      <w:r>
        <w:rPr>
          <w:sz w:val="22"/>
        </w:rPr>
        <w:t>is</w:t>
      </w:r>
      <w:r>
        <w:rPr>
          <w:spacing w:val="-8"/>
          <w:sz w:val="22"/>
        </w:rPr>
        <w:t> </w:t>
      </w:r>
      <w:r>
        <w:rPr>
          <w:sz w:val="22"/>
        </w:rPr>
        <w:t>caught</w:t>
      </w:r>
      <w:r>
        <w:rPr>
          <w:spacing w:val="-7"/>
          <w:sz w:val="22"/>
        </w:rPr>
        <w:t> </w:t>
      </w:r>
      <w:r>
        <w:rPr>
          <w:sz w:val="22"/>
        </w:rPr>
        <w:t>and</w:t>
      </w:r>
      <w:r>
        <w:rPr>
          <w:spacing w:val="-8"/>
          <w:sz w:val="22"/>
        </w:rPr>
        <w:t> </w:t>
      </w:r>
      <w:r>
        <w:rPr>
          <w:sz w:val="22"/>
        </w:rPr>
        <w:t>handled</w:t>
      </w:r>
      <w:r>
        <w:rPr>
          <w:spacing w:val="-7"/>
          <w:sz w:val="22"/>
        </w:rPr>
        <w:t> </w:t>
      </w:r>
      <w:r>
        <w:rPr>
          <w:sz w:val="22"/>
        </w:rPr>
        <w:t>(see</w:t>
      </w:r>
      <w:r>
        <w:rPr>
          <w:spacing w:val="-8"/>
          <w:sz w:val="22"/>
        </w:rPr>
        <w:t> </w:t>
      </w:r>
      <w:hyperlink w:history="true" w:anchor="_bookmark63">
        <w:r>
          <w:rPr>
            <w:sz w:val="22"/>
          </w:rPr>
          <w:t>Section</w:t>
        </w:r>
        <w:r>
          <w:rPr>
            <w:spacing w:val="-7"/>
            <w:sz w:val="22"/>
          </w:rPr>
          <w:t> </w:t>
        </w:r>
        <w:r>
          <w:rPr>
            <w:sz w:val="22"/>
          </w:rPr>
          <w:t>3.7.6</w:t>
        </w:r>
        <w:r>
          <w:rPr>
            <w:spacing w:val="-8"/>
            <w:sz w:val="22"/>
          </w:rPr>
          <w:t> </w:t>
        </w:r>
        <w:r>
          <w:rPr>
            <w:sz w:val="22"/>
          </w:rPr>
          <w:t>[Signals],</w:t>
        </w:r>
      </w:hyperlink>
      <w:r>
        <w:rPr>
          <w:sz w:val="22"/>
        </w:rPr>
        <w:t> </w:t>
      </w:r>
      <w:hyperlink w:history="true" w:anchor="_bookmark63">
        <w:r>
          <w:rPr>
            <w:sz w:val="22"/>
          </w:rPr>
          <w:t>page 49</w:t>
        </w:r>
      </w:hyperlink>
      <w:r>
        <w:rPr>
          <w:sz w:val="22"/>
        </w:rPr>
        <w:t>).</w:t>
      </w:r>
      <w:r>
        <w:rPr>
          <w:spacing w:val="40"/>
          <w:sz w:val="22"/>
        </w:rPr>
        <w:t> </w:t>
      </w:r>
      <w:r>
        <w:rPr>
          <w:rFonts w:ascii="Cambria"/>
          <w:sz w:val="22"/>
        </w:rPr>
        <w:t>SIGINT </w:t>
      </w:r>
      <w:r>
        <w:rPr>
          <w:sz w:val="22"/>
        </w:rPr>
        <w:t>will interrupt some shell builtins.</w:t>
      </w:r>
    </w:p>
    <w:p>
      <w:pPr>
        <w:pStyle w:val="ListParagraph"/>
        <w:numPr>
          <w:ilvl w:val="3"/>
          <w:numId w:val="14"/>
        </w:numPr>
        <w:tabs>
          <w:tab w:pos="589" w:val="left" w:leader="none"/>
          <w:tab w:pos="591" w:val="left" w:leader="none"/>
        </w:tabs>
        <w:spacing w:line="252" w:lineRule="auto" w:before="56" w:after="0"/>
        <w:ind w:left="591" w:right="877" w:hanging="423"/>
        <w:jc w:val="left"/>
        <w:rPr>
          <w:sz w:val="22"/>
        </w:rPr>
      </w:pPr>
      <w:r>
        <w:rPr>
          <w:sz w:val="22"/>
        </w:rPr>
        <w:t>An</w:t>
      </w:r>
      <w:r>
        <w:rPr>
          <w:spacing w:val="28"/>
          <w:sz w:val="22"/>
        </w:rPr>
        <w:t> </w:t>
      </w:r>
      <w:r>
        <w:rPr>
          <w:sz w:val="22"/>
        </w:rPr>
        <w:t>interactive</w:t>
      </w:r>
      <w:r>
        <w:rPr>
          <w:spacing w:val="28"/>
          <w:sz w:val="22"/>
        </w:rPr>
        <w:t> </w:t>
      </w:r>
      <w:r>
        <w:rPr>
          <w:sz w:val="22"/>
        </w:rPr>
        <w:t>login</w:t>
      </w:r>
      <w:r>
        <w:rPr>
          <w:spacing w:val="28"/>
          <w:sz w:val="22"/>
        </w:rPr>
        <w:t> </w:t>
      </w:r>
      <w:r>
        <w:rPr>
          <w:sz w:val="22"/>
        </w:rPr>
        <w:t>shell</w:t>
      </w:r>
      <w:r>
        <w:rPr>
          <w:spacing w:val="28"/>
          <w:sz w:val="22"/>
        </w:rPr>
        <w:t> </w:t>
      </w:r>
      <w:r>
        <w:rPr>
          <w:sz w:val="22"/>
        </w:rPr>
        <w:t>sends</w:t>
      </w:r>
      <w:r>
        <w:rPr>
          <w:spacing w:val="28"/>
          <w:sz w:val="22"/>
        </w:rPr>
        <w:t> </w:t>
      </w:r>
      <w:r>
        <w:rPr>
          <w:sz w:val="22"/>
        </w:rPr>
        <w:t>a</w:t>
      </w:r>
      <w:r>
        <w:rPr>
          <w:spacing w:val="28"/>
          <w:sz w:val="22"/>
        </w:rPr>
        <w:t> </w:t>
      </w:r>
      <w:r>
        <w:rPr>
          <w:rFonts w:ascii="Cambria"/>
          <w:sz w:val="22"/>
        </w:rPr>
        <w:t>SIGHUP</w:t>
      </w:r>
      <w:r>
        <w:rPr>
          <w:rFonts w:ascii="Cambria"/>
          <w:spacing w:val="33"/>
          <w:sz w:val="22"/>
        </w:rPr>
        <w:t> </w:t>
      </w:r>
      <w:r>
        <w:rPr>
          <w:sz w:val="22"/>
        </w:rPr>
        <w:t>to</w:t>
      </w:r>
      <w:r>
        <w:rPr>
          <w:spacing w:val="28"/>
          <w:sz w:val="22"/>
        </w:rPr>
        <w:t> </w:t>
      </w:r>
      <w:r>
        <w:rPr>
          <w:sz w:val="22"/>
        </w:rPr>
        <w:t>all</w:t>
      </w:r>
      <w:r>
        <w:rPr>
          <w:spacing w:val="28"/>
          <w:sz w:val="22"/>
        </w:rPr>
        <w:t> </w:t>
      </w:r>
      <w:r>
        <w:rPr>
          <w:sz w:val="22"/>
        </w:rPr>
        <w:t>jobs</w:t>
      </w:r>
      <w:r>
        <w:rPr>
          <w:spacing w:val="28"/>
          <w:sz w:val="22"/>
        </w:rPr>
        <w:t> </w:t>
      </w:r>
      <w:r>
        <w:rPr>
          <w:sz w:val="22"/>
        </w:rPr>
        <w:t>on</w:t>
      </w:r>
      <w:r>
        <w:rPr>
          <w:spacing w:val="28"/>
          <w:sz w:val="22"/>
        </w:rPr>
        <w:t> </w:t>
      </w:r>
      <w:r>
        <w:rPr>
          <w:sz w:val="22"/>
        </w:rPr>
        <w:t>exit</w:t>
      </w:r>
      <w:r>
        <w:rPr>
          <w:spacing w:val="28"/>
          <w:sz w:val="22"/>
        </w:rPr>
        <w:t> </w:t>
      </w:r>
      <w:r>
        <w:rPr>
          <w:sz w:val="22"/>
        </w:rPr>
        <w:t>if</w:t>
      </w:r>
      <w:r>
        <w:rPr>
          <w:spacing w:val="28"/>
          <w:sz w:val="22"/>
        </w:rPr>
        <w:t> </w:t>
      </w:r>
      <w:r>
        <w:rPr>
          <w:sz w:val="22"/>
        </w:rPr>
        <w:t>the</w:t>
      </w:r>
      <w:r>
        <w:rPr>
          <w:spacing w:val="28"/>
          <w:sz w:val="22"/>
        </w:rPr>
        <w:t> </w:t>
      </w:r>
      <w:r>
        <w:rPr>
          <w:rFonts w:ascii="Cambria"/>
          <w:sz w:val="22"/>
        </w:rPr>
        <w:t>huponexit</w:t>
      </w:r>
      <w:r>
        <w:rPr>
          <w:rFonts w:ascii="Cambria"/>
          <w:spacing w:val="33"/>
          <w:sz w:val="22"/>
        </w:rPr>
        <w:t> </w:t>
      </w:r>
      <w:r>
        <w:rPr>
          <w:sz w:val="22"/>
        </w:rPr>
        <w:t>shell option has been enabled (see </w:t>
      </w:r>
      <w:hyperlink w:history="true" w:anchor="_bookmark63">
        <w:r>
          <w:rPr>
            <w:sz w:val="22"/>
          </w:rPr>
          <w:t>Section 3.7.6 [Signals], page 49</w:t>
        </w:r>
      </w:hyperlink>
      <w:r>
        <w:rPr>
          <w:sz w:val="22"/>
        </w:rPr>
        <w:t>).</w:t>
      </w:r>
    </w:p>
    <w:p>
      <w:pPr>
        <w:pStyle w:val="ListParagraph"/>
        <w:numPr>
          <w:ilvl w:val="3"/>
          <w:numId w:val="14"/>
        </w:numPr>
        <w:tabs>
          <w:tab w:pos="589" w:val="left" w:leader="none"/>
          <w:tab w:pos="591" w:val="left" w:leader="none"/>
        </w:tabs>
        <w:spacing w:line="252" w:lineRule="auto" w:before="48" w:after="0"/>
        <w:ind w:left="591" w:right="878" w:hanging="423"/>
        <w:jc w:val="left"/>
        <w:rPr>
          <w:sz w:val="22"/>
        </w:rPr>
      </w:pPr>
      <w:r>
        <w:rPr>
          <w:sz w:val="22"/>
        </w:rPr>
        <w:t>The</w:t>
      </w:r>
      <w:r>
        <w:rPr>
          <w:spacing w:val="60"/>
          <w:sz w:val="22"/>
        </w:rPr>
        <w:t> </w:t>
      </w:r>
      <w:r>
        <w:rPr>
          <w:rFonts w:ascii="Cambria" w:hAnsi="Cambria"/>
          <w:sz w:val="22"/>
        </w:rPr>
        <w:t>-n</w:t>
      </w:r>
      <w:r>
        <w:rPr>
          <w:rFonts w:ascii="Cambria" w:hAnsi="Cambria"/>
          <w:spacing w:val="65"/>
          <w:sz w:val="22"/>
        </w:rPr>
        <w:t> </w:t>
      </w:r>
      <w:r>
        <w:rPr>
          <w:sz w:val="22"/>
        </w:rPr>
        <w:t>option</w:t>
      </w:r>
      <w:r>
        <w:rPr>
          <w:spacing w:val="60"/>
          <w:sz w:val="22"/>
        </w:rPr>
        <w:t> </w:t>
      </w:r>
      <w:r>
        <w:rPr>
          <w:sz w:val="22"/>
        </w:rPr>
        <w:t>has</w:t>
      </w:r>
      <w:r>
        <w:rPr>
          <w:spacing w:val="61"/>
          <w:sz w:val="22"/>
        </w:rPr>
        <w:t> </w:t>
      </w:r>
      <w:r>
        <w:rPr>
          <w:sz w:val="22"/>
        </w:rPr>
        <w:t>no</w:t>
      </w:r>
      <w:r>
        <w:rPr>
          <w:spacing w:val="61"/>
          <w:sz w:val="22"/>
        </w:rPr>
        <w:t> </w:t>
      </w:r>
      <w:r>
        <w:rPr>
          <w:sz w:val="22"/>
        </w:rPr>
        <w:t>effect,</w:t>
      </w:r>
      <w:r>
        <w:rPr>
          <w:spacing w:val="73"/>
          <w:sz w:val="22"/>
        </w:rPr>
        <w:t> </w:t>
      </w:r>
      <w:r>
        <w:rPr>
          <w:sz w:val="22"/>
        </w:rPr>
        <w:t>whether</w:t>
      </w:r>
      <w:r>
        <w:rPr>
          <w:spacing w:val="61"/>
          <w:sz w:val="22"/>
        </w:rPr>
        <w:t> </w:t>
      </w:r>
      <w:r>
        <w:rPr>
          <w:sz w:val="22"/>
        </w:rPr>
        <w:t>at</w:t>
      </w:r>
      <w:r>
        <w:rPr>
          <w:spacing w:val="61"/>
          <w:sz w:val="22"/>
        </w:rPr>
        <w:t> </w:t>
      </w:r>
      <w:r>
        <w:rPr>
          <w:sz w:val="22"/>
        </w:rPr>
        <w:t>invocation</w:t>
      </w:r>
      <w:r>
        <w:rPr>
          <w:spacing w:val="61"/>
          <w:sz w:val="22"/>
        </w:rPr>
        <w:t> </w:t>
      </w:r>
      <w:r>
        <w:rPr>
          <w:sz w:val="22"/>
        </w:rPr>
        <w:t>or</w:t>
      </w:r>
      <w:r>
        <w:rPr>
          <w:spacing w:val="61"/>
          <w:sz w:val="22"/>
        </w:rPr>
        <w:t> </w:t>
      </w:r>
      <w:r>
        <w:rPr>
          <w:sz w:val="22"/>
        </w:rPr>
        <w:t>when</w:t>
      </w:r>
      <w:r>
        <w:rPr>
          <w:spacing w:val="60"/>
          <w:sz w:val="22"/>
        </w:rPr>
        <w:t> </w:t>
      </w:r>
      <w:r>
        <w:rPr>
          <w:sz w:val="22"/>
        </w:rPr>
        <w:t>using</w:t>
      </w:r>
      <w:r>
        <w:rPr>
          <w:spacing w:val="61"/>
          <w:sz w:val="22"/>
        </w:rPr>
        <w:t> </w:t>
      </w:r>
      <w:r>
        <w:rPr>
          <w:sz w:val="22"/>
        </w:rPr>
        <w:t>‘</w:t>
      </w:r>
      <w:r>
        <w:rPr>
          <w:rFonts w:ascii="Cambria" w:hAnsi="Cambria"/>
          <w:sz w:val="22"/>
        </w:rPr>
        <w:t>set</w:t>
      </w:r>
      <w:r>
        <w:rPr>
          <w:rFonts w:ascii="Cambria" w:hAnsi="Cambria"/>
          <w:spacing w:val="18"/>
          <w:sz w:val="22"/>
        </w:rPr>
        <w:t> </w:t>
      </w:r>
      <w:r>
        <w:rPr>
          <w:rFonts w:ascii="Cambria" w:hAnsi="Cambria"/>
          <w:sz w:val="22"/>
        </w:rPr>
        <w:t>-n</w:t>
      </w:r>
      <w:r>
        <w:rPr>
          <w:sz w:val="22"/>
        </w:rPr>
        <w:t>’</w:t>
      </w:r>
      <w:r>
        <w:rPr>
          <w:spacing w:val="61"/>
          <w:sz w:val="22"/>
        </w:rPr>
        <w:t> </w:t>
      </w:r>
      <w:r>
        <w:rPr>
          <w:sz w:val="22"/>
        </w:rPr>
        <w:t>(see </w:t>
      </w:r>
      <w:hyperlink w:history="true" w:anchor="_bookmark87">
        <w:r>
          <w:rPr>
            <w:sz w:val="22"/>
          </w:rPr>
          <w:t>Section 4.3.1 [The Set Builtin], page 74</w:t>
        </w:r>
      </w:hyperlink>
      <w:r>
        <w:rPr>
          <w:sz w:val="22"/>
        </w:rPr>
        <w:t>).</w:t>
      </w:r>
    </w:p>
    <w:p>
      <w:pPr>
        <w:pStyle w:val="ListParagraph"/>
        <w:numPr>
          <w:ilvl w:val="3"/>
          <w:numId w:val="14"/>
        </w:numPr>
        <w:tabs>
          <w:tab w:pos="590" w:val="left" w:leader="none"/>
          <w:tab w:pos="592" w:val="left" w:leader="none"/>
        </w:tabs>
        <w:spacing w:line="244" w:lineRule="auto" w:before="48" w:after="0"/>
        <w:ind w:left="592" w:right="878" w:hanging="423"/>
        <w:jc w:val="left"/>
        <w:rPr>
          <w:sz w:val="22"/>
        </w:rPr>
      </w:pPr>
      <w:r>
        <w:rPr>
          <w:spacing w:val="-2"/>
          <w:sz w:val="22"/>
        </w:rPr>
        <w:t>Bash</w:t>
      </w:r>
      <w:r>
        <w:rPr>
          <w:spacing w:val="-4"/>
          <w:sz w:val="22"/>
        </w:rPr>
        <w:t> </w:t>
      </w:r>
      <w:r>
        <w:rPr>
          <w:spacing w:val="-2"/>
          <w:sz w:val="22"/>
        </w:rPr>
        <w:t>will</w:t>
      </w:r>
      <w:r>
        <w:rPr>
          <w:spacing w:val="-3"/>
          <w:sz w:val="22"/>
        </w:rPr>
        <w:t> </w:t>
      </w:r>
      <w:r>
        <w:rPr>
          <w:spacing w:val="-2"/>
          <w:sz w:val="22"/>
        </w:rPr>
        <w:t>check</w:t>
      </w:r>
      <w:r>
        <w:rPr>
          <w:spacing w:val="-4"/>
          <w:sz w:val="22"/>
        </w:rPr>
        <w:t> </w:t>
      </w:r>
      <w:r>
        <w:rPr>
          <w:spacing w:val="-2"/>
          <w:sz w:val="22"/>
        </w:rPr>
        <w:t>for</w:t>
      </w:r>
      <w:r>
        <w:rPr>
          <w:spacing w:val="-3"/>
          <w:sz w:val="22"/>
        </w:rPr>
        <w:t> </w:t>
      </w:r>
      <w:r>
        <w:rPr>
          <w:spacing w:val="-2"/>
          <w:sz w:val="22"/>
        </w:rPr>
        <w:t>mail</w:t>
      </w:r>
      <w:r>
        <w:rPr>
          <w:spacing w:val="-4"/>
          <w:sz w:val="22"/>
        </w:rPr>
        <w:t> </w:t>
      </w:r>
      <w:r>
        <w:rPr>
          <w:spacing w:val="-2"/>
          <w:sz w:val="22"/>
        </w:rPr>
        <w:t>periodically,</w:t>
      </w:r>
      <w:r>
        <w:rPr>
          <w:spacing w:val="-3"/>
          <w:sz w:val="22"/>
        </w:rPr>
        <w:t> </w:t>
      </w:r>
      <w:r>
        <w:rPr>
          <w:spacing w:val="-2"/>
          <w:sz w:val="22"/>
        </w:rPr>
        <w:t>depending</w:t>
      </w:r>
      <w:r>
        <w:rPr>
          <w:spacing w:val="-3"/>
          <w:sz w:val="22"/>
        </w:rPr>
        <w:t> </w:t>
      </w:r>
      <w:r>
        <w:rPr>
          <w:spacing w:val="-2"/>
          <w:sz w:val="22"/>
        </w:rPr>
        <w:t>on</w:t>
      </w:r>
      <w:r>
        <w:rPr>
          <w:spacing w:val="-4"/>
          <w:sz w:val="22"/>
        </w:rPr>
        <w:t> </w:t>
      </w:r>
      <w:r>
        <w:rPr>
          <w:spacing w:val="-2"/>
          <w:sz w:val="22"/>
        </w:rPr>
        <w:t>the</w:t>
      </w:r>
      <w:r>
        <w:rPr>
          <w:spacing w:val="-3"/>
          <w:sz w:val="22"/>
        </w:rPr>
        <w:t> </w:t>
      </w:r>
      <w:r>
        <w:rPr>
          <w:spacing w:val="-2"/>
          <w:sz w:val="22"/>
        </w:rPr>
        <w:t>values</w:t>
      </w:r>
      <w:r>
        <w:rPr>
          <w:spacing w:val="-4"/>
          <w:sz w:val="22"/>
        </w:rPr>
        <w:t> </w:t>
      </w:r>
      <w:r>
        <w:rPr>
          <w:spacing w:val="-2"/>
          <w:sz w:val="22"/>
        </w:rPr>
        <w:t>of</w:t>
      </w:r>
      <w:r>
        <w:rPr>
          <w:spacing w:val="-3"/>
          <w:sz w:val="22"/>
        </w:rPr>
        <w:t> </w:t>
      </w:r>
      <w:r>
        <w:rPr>
          <w:spacing w:val="-2"/>
          <w:sz w:val="22"/>
        </w:rPr>
        <w:t>the</w:t>
      </w:r>
      <w:r>
        <w:rPr>
          <w:spacing w:val="-4"/>
          <w:sz w:val="22"/>
        </w:rPr>
        <w:t> </w:t>
      </w:r>
      <w:r>
        <w:rPr>
          <w:rFonts w:ascii="Cambria"/>
          <w:spacing w:val="-2"/>
          <w:sz w:val="22"/>
        </w:rPr>
        <w:t>MAIL</w:t>
      </w:r>
      <w:r>
        <w:rPr>
          <w:spacing w:val="-2"/>
          <w:sz w:val="22"/>
        </w:rPr>
        <w:t>,</w:t>
      </w:r>
      <w:r>
        <w:rPr>
          <w:spacing w:val="-3"/>
          <w:sz w:val="22"/>
        </w:rPr>
        <w:t> </w:t>
      </w:r>
      <w:r>
        <w:rPr>
          <w:rFonts w:ascii="Cambria"/>
          <w:spacing w:val="-2"/>
          <w:sz w:val="22"/>
        </w:rPr>
        <w:t>MAILPATH</w:t>
      </w:r>
      <w:r>
        <w:rPr>
          <w:spacing w:val="-2"/>
          <w:sz w:val="22"/>
        </w:rPr>
        <w:t>, </w:t>
      </w:r>
      <w:r>
        <w:rPr>
          <w:sz w:val="22"/>
        </w:rPr>
        <w:t>and</w:t>
      </w:r>
      <w:r>
        <w:rPr>
          <w:spacing w:val="-7"/>
          <w:sz w:val="22"/>
        </w:rPr>
        <w:t> </w:t>
      </w:r>
      <w:r>
        <w:rPr>
          <w:rFonts w:ascii="Cambria"/>
          <w:sz w:val="22"/>
        </w:rPr>
        <w:t>MAILCHECK</w:t>
      </w:r>
      <w:r>
        <w:rPr>
          <w:rFonts w:ascii="Cambria"/>
          <w:spacing w:val="-2"/>
          <w:sz w:val="22"/>
        </w:rPr>
        <w:t> </w:t>
      </w:r>
      <w:r>
        <w:rPr>
          <w:sz w:val="22"/>
        </w:rPr>
        <w:t>shell</w:t>
      </w:r>
      <w:r>
        <w:rPr>
          <w:spacing w:val="-6"/>
          <w:sz w:val="22"/>
        </w:rPr>
        <w:t> </w:t>
      </w:r>
      <w:r>
        <w:rPr>
          <w:sz w:val="22"/>
        </w:rPr>
        <w:t>variables</w:t>
      </w:r>
      <w:r>
        <w:rPr>
          <w:spacing w:val="-6"/>
          <w:sz w:val="22"/>
        </w:rPr>
        <w:t> </w:t>
      </w:r>
      <w:r>
        <w:rPr>
          <w:sz w:val="22"/>
        </w:rPr>
        <w:t>(see</w:t>
      </w:r>
      <w:r>
        <w:rPr>
          <w:spacing w:val="-6"/>
          <w:sz w:val="22"/>
        </w:rPr>
        <w:t> </w:t>
      </w:r>
      <w:hyperlink w:history="true" w:anchor="_bookmark92">
        <w:r>
          <w:rPr>
            <w:sz w:val="22"/>
          </w:rPr>
          <w:t>Section</w:t>
        </w:r>
        <w:r>
          <w:rPr>
            <w:spacing w:val="-7"/>
            <w:sz w:val="22"/>
          </w:rPr>
          <w:t> </w:t>
        </w:r>
        <w:r>
          <w:rPr>
            <w:sz w:val="22"/>
          </w:rPr>
          <w:t>5.2</w:t>
        </w:r>
        <w:r>
          <w:rPr>
            <w:spacing w:val="-6"/>
            <w:sz w:val="22"/>
          </w:rPr>
          <w:t> </w:t>
        </w:r>
        <w:r>
          <w:rPr>
            <w:sz w:val="22"/>
          </w:rPr>
          <w:t>[Bash</w:t>
        </w:r>
        <w:r>
          <w:rPr>
            <w:spacing w:val="-6"/>
            <w:sz w:val="22"/>
          </w:rPr>
          <w:t> </w:t>
        </w:r>
        <w:r>
          <w:rPr>
            <w:sz w:val="22"/>
          </w:rPr>
          <w:t>Variables],</w:t>
        </w:r>
        <w:r>
          <w:rPr>
            <w:spacing w:val="-6"/>
            <w:sz w:val="22"/>
          </w:rPr>
          <w:t> </w:t>
        </w:r>
        <w:r>
          <w:rPr>
            <w:sz w:val="22"/>
          </w:rPr>
          <w:t>page</w:t>
        </w:r>
        <w:r>
          <w:rPr>
            <w:spacing w:val="-7"/>
            <w:sz w:val="22"/>
          </w:rPr>
          <w:t> </w:t>
        </w:r>
        <w:r>
          <w:rPr>
            <w:sz w:val="22"/>
          </w:rPr>
          <w:t>87</w:t>
        </w:r>
      </w:hyperlink>
      <w:r>
        <w:rPr>
          <w:sz w:val="22"/>
        </w:rPr>
        <w:t>).</w:t>
      </w:r>
    </w:p>
    <w:p>
      <w:pPr>
        <w:pStyle w:val="ListParagraph"/>
        <w:numPr>
          <w:ilvl w:val="3"/>
          <w:numId w:val="14"/>
        </w:numPr>
        <w:tabs>
          <w:tab w:pos="589" w:val="left" w:leader="none"/>
          <w:tab w:pos="591" w:val="left" w:leader="none"/>
        </w:tabs>
        <w:spacing w:line="244" w:lineRule="auto" w:before="63" w:after="0"/>
        <w:ind w:left="591" w:right="876" w:hanging="423"/>
        <w:jc w:val="left"/>
        <w:rPr>
          <w:sz w:val="22"/>
        </w:rPr>
      </w:pPr>
      <w:r>
        <w:rPr>
          <w:spacing w:val="-2"/>
          <w:sz w:val="22"/>
        </w:rPr>
        <w:t>The</w:t>
      </w:r>
      <w:r>
        <w:rPr>
          <w:spacing w:val="-5"/>
          <w:sz w:val="22"/>
        </w:rPr>
        <w:t> </w:t>
      </w:r>
      <w:r>
        <w:rPr>
          <w:spacing w:val="-2"/>
          <w:sz w:val="22"/>
        </w:rPr>
        <w:t>shell</w:t>
      </w:r>
      <w:r>
        <w:rPr>
          <w:spacing w:val="-5"/>
          <w:sz w:val="22"/>
        </w:rPr>
        <w:t> </w:t>
      </w:r>
      <w:r>
        <w:rPr>
          <w:spacing w:val="-2"/>
          <w:sz w:val="22"/>
        </w:rPr>
        <w:t>will</w:t>
      </w:r>
      <w:r>
        <w:rPr>
          <w:spacing w:val="-5"/>
          <w:sz w:val="22"/>
        </w:rPr>
        <w:t> </w:t>
      </w:r>
      <w:r>
        <w:rPr>
          <w:spacing w:val="-2"/>
          <w:sz w:val="22"/>
        </w:rPr>
        <w:t>not</w:t>
      </w:r>
      <w:r>
        <w:rPr>
          <w:spacing w:val="-5"/>
          <w:sz w:val="22"/>
        </w:rPr>
        <w:t> </w:t>
      </w:r>
      <w:r>
        <w:rPr>
          <w:spacing w:val="-2"/>
          <w:sz w:val="22"/>
        </w:rPr>
        <w:t>exit</w:t>
      </w:r>
      <w:r>
        <w:rPr>
          <w:spacing w:val="-5"/>
          <w:sz w:val="22"/>
        </w:rPr>
        <w:t> </w:t>
      </w:r>
      <w:r>
        <w:rPr>
          <w:spacing w:val="-2"/>
          <w:sz w:val="22"/>
        </w:rPr>
        <w:t>on</w:t>
      </w:r>
      <w:r>
        <w:rPr>
          <w:spacing w:val="-5"/>
          <w:sz w:val="22"/>
        </w:rPr>
        <w:t> </w:t>
      </w:r>
      <w:r>
        <w:rPr>
          <w:spacing w:val="-2"/>
          <w:sz w:val="22"/>
        </w:rPr>
        <w:t>expansion</w:t>
      </w:r>
      <w:r>
        <w:rPr>
          <w:spacing w:val="-6"/>
          <w:sz w:val="22"/>
        </w:rPr>
        <w:t> </w:t>
      </w:r>
      <w:r>
        <w:rPr>
          <w:spacing w:val="-2"/>
          <w:sz w:val="22"/>
        </w:rPr>
        <w:t>errors</w:t>
      </w:r>
      <w:r>
        <w:rPr>
          <w:spacing w:val="-5"/>
          <w:sz w:val="22"/>
        </w:rPr>
        <w:t> </w:t>
      </w:r>
      <w:r>
        <w:rPr>
          <w:spacing w:val="-2"/>
          <w:sz w:val="22"/>
        </w:rPr>
        <w:t>due</w:t>
      </w:r>
      <w:r>
        <w:rPr>
          <w:spacing w:val="-6"/>
          <w:sz w:val="22"/>
        </w:rPr>
        <w:t> </w:t>
      </w:r>
      <w:r>
        <w:rPr>
          <w:spacing w:val="-2"/>
          <w:sz w:val="22"/>
        </w:rPr>
        <w:t>to</w:t>
      </w:r>
      <w:r>
        <w:rPr>
          <w:spacing w:val="-5"/>
          <w:sz w:val="22"/>
        </w:rPr>
        <w:t> </w:t>
      </w:r>
      <w:r>
        <w:rPr>
          <w:spacing w:val="-2"/>
          <w:sz w:val="22"/>
        </w:rPr>
        <w:t>references</w:t>
      </w:r>
      <w:r>
        <w:rPr>
          <w:spacing w:val="-5"/>
          <w:sz w:val="22"/>
        </w:rPr>
        <w:t> </w:t>
      </w:r>
      <w:r>
        <w:rPr>
          <w:spacing w:val="-2"/>
          <w:sz w:val="22"/>
        </w:rPr>
        <w:t>to</w:t>
      </w:r>
      <w:r>
        <w:rPr>
          <w:spacing w:val="-6"/>
          <w:sz w:val="22"/>
        </w:rPr>
        <w:t> </w:t>
      </w:r>
      <w:r>
        <w:rPr>
          <w:spacing w:val="-2"/>
          <w:sz w:val="22"/>
        </w:rPr>
        <w:t>unbound</w:t>
      </w:r>
      <w:r>
        <w:rPr>
          <w:spacing w:val="-5"/>
          <w:sz w:val="22"/>
        </w:rPr>
        <w:t> </w:t>
      </w:r>
      <w:r>
        <w:rPr>
          <w:spacing w:val="-2"/>
          <w:sz w:val="22"/>
        </w:rPr>
        <w:t>shell</w:t>
      </w:r>
      <w:r>
        <w:rPr>
          <w:spacing w:val="-5"/>
          <w:sz w:val="22"/>
        </w:rPr>
        <w:t> </w:t>
      </w:r>
      <w:r>
        <w:rPr>
          <w:spacing w:val="-2"/>
          <w:sz w:val="22"/>
        </w:rPr>
        <w:t>variables </w:t>
      </w:r>
      <w:r>
        <w:rPr>
          <w:sz w:val="22"/>
        </w:rPr>
        <w:t>after ‘</w:t>
      </w:r>
      <w:r>
        <w:rPr>
          <w:rFonts w:ascii="Cambria" w:hAnsi="Cambria"/>
          <w:sz w:val="22"/>
        </w:rPr>
        <w:t>set -u</w:t>
      </w:r>
      <w:r>
        <w:rPr>
          <w:sz w:val="22"/>
        </w:rPr>
        <w:t>’ has been enabled (see </w:t>
      </w:r>
      <w:hyperlink w:history="true" w:anchor="_bookmark87">
        <w:r>
          <w:rPr>
            <w:sz w:val="22"/>
          </w:rPr>
          <w:t>Section 4.3.1 [The Set Builtin], page 74</w:t>
        </w:r>
      </w:hyperlink>
      <w:r>
        <w:rPr>
          <w:sz w:val="22"/>
        </w:rPr>
        <w:t>).</w:t>
      </w:r>
    </w:p>
    <w:p>
      <w:pPr>
        <w:pStyle w:val="ListParagraph"/>
        <w:numPr>
          <w:ilvl w:val="3"/>
          <w:numId w:val="14"/>
        </w:numPr>
        <w:tabs>
          <w:tab w:pos="590" w:val="left" w:leader="none"/>
        </w:tabs>
        <w:spacing w:line="240" w:lineRule="auto" w:before="64" w:after="0"/>
        <w:ind w:left="590" w:right="0" w:hanging="421"/>
        <w:jc w:val="left"/>
        <w:rPr>
          <w:sz w:val="22"/>
        </w:rPr>
      </w:pPr>
      <w:r>
        <w:rPr>
          <w:sz w:val="22"/>
        </w:rPr>
        <w:t>The</w:t>
      </w:r>
      <w:r>
        <w:rPr>
          <w:spacing w:val="38"/>
          <w:sz w:val="22"/>
        </w:rPr>
        <w:t> </w:t>
      </w:r>
      <w:r>
        <w:rPr>
          <w:sz w:val="22"/>
        </w:rPr>
        <w:t>shell</w:t>
      </w:r>
      <w:r>
        <w:rPr>
          <w:spacing w:val="39"/>
          <w:sz w:val="22"/>
        </w:rPr>
        <w:t> </w:t>
      </w:r>
      <w:r>
        <w:rPr>
          <w:sz w:val="22"/>
        </w:rPr>
        <w:t>will</w:t>
      </w:r>
      <w:r>
        <w:rPr>
          <w:spacing w:val="38"/>
          <w:sz w:val="22"/>
        </w:rPr>
        <w:t> </w:t>
      </w:r>
      <w:r>
        <w:rPr>
          <w:sz w:val="22"/>
        </w:rPr>
        <w:t>not</w:t>
      </w:r>
      <w:r>
        <w:rPr>
          <w:spacing w:val="39"/>
          <w:sz w:val="22"/>
        </w:rPr>
        <w:t> </w:t>
      </w:r>
      <w:r>
        <w:rPr>
          <w:sz w:val="22"/>
        </w:rPr>
        <w:t>exit</w:t>
      </w:r>
      <w:r>
        <w:rPr>
          <w:spacing w:val="38"/>
          <w:sz w:val="22"/>
        </w:rPr>
        <w:t> </w:t>
      </w:r>
      <w:r>
        <w:rPr>
          <w:sz w:val="22"/>
        </w:rPr>
        <w:t>on</w:t>
      </w:r>
      <w:r>
        <w:rPr>
          <w:spacing w:val="38"/>
          <w:sz w:val="22"/>
        </w:rPr>
        <w:t> </w:t>
      </w:r>
      <w:r>
        <w:rPr>
          <w:sz w:val="22"/>
        </w:rPr>
        <w:t>expansion</w:t>
      </w:r>
      <w:r>
        <w:rPr>
          <w:spacing w:val="38"/>
          <w:sz w:val="22"/>
        </w:rPr>
        <w:t> </w:t>
      </w:r>
      <w:r>
        <w:rPr>
          <w:sz w:val="22"/>
        </w:rPr>
        <w:t>errors</w:t>
      </w:r>
      <w:r>
        <w:rPr>
          <w:spacing w:val="39"/>
          <w:sz w:val="22"/>
        </w:rPr>
        <w:t> </w:t>
      </w:r>
      <w:r>
        <w:rPr>
          <w:sz w:val="22"/>
        </w:rPr>
        <w:t>caused</w:t>
      </w:r>
      <w:r>
        <w:rPr>
          <w:spacing w:val="38"/>
          <w:sz w:val="22"/>
        </w:rPr>
        <w:t> </w:t>
      </w:r>
      <w:r>
        <w:rPr>
          <w:sz w:val="22"/>
        </w:rPr>
        <w:t>by</w:t>
      </w:r>
      <w:r>
        <w:rPr>
          <w:spacing w:val="37"/>
          <w:sz w:val="22"/>
        </w:rPr>
        <w:t> </w:t>
      </w:r>
      <w:r>
        <w:rPr>
          <w:i/>
          <w:sz w:val="22"/>
        </w:rPr>
        <w:t>var</w:t>
      </w:r>
      <w:r>
        <w:rPr>
          <w:i/>
          <w:spacing w:val="51"/>
          <w:sz w:val="22"/>
        </w:rPr>
        <w:t> </w:t>
      </w:r>
      <w:r>
        <w:rPr>
          <w:sz w:val="22"/>
        </w:rPr>
        <w:t>being</w:t>
      </w:r>
      <w:r>
        <w:rPr>
          <w:spacing w:val="37"/>
          <w:sz w:val="22"/>
        </w:rPr>
        <w:t> </w:t>
      </w:r>
      <w:r>
        <w:rPr>
          <w:sz w:val="22"/>
        </w:rPr>
        <w:t>unset</w:t>
      </w:r>
      <w:r>
        <w:rPr>
          <w:spacing w:val="39"/>
          <w:sz w:val="22"/>
        </w:rPr>
        <w:t> </w:t>
      </w:r>
      <w:r>
        <w:rPr>
          <w:sz w:val="22"/>
        </w:rPr>
        <w:t>or</w:t>
      </w:r>
      <w:r>
        <w:rPr>
          <w:spacing w:val="38"/>
          <w:sz w:val="22"/>
        </w:rPr>
        <w:t> </w:t>
      </w:r>
      <w:r>
        <w:rPr>
          <w:sz w:val="22"/>
        </w:rPr>
        <w:t>null</w:t>
      </w:r>
      <w:r>
        <w:rPr>
          <w:spacing w:val="37"/>
          <w:sz w:val="22"/>
        </w:rPr>
        <w:t> </w:t>
      </w:r>
      <w:r>
        <w:rPr>
          <w:spacing w:val="-5"/>
          <w:sz w:val="22"/>
        </w:rPr>
        <w:t>in</w:t>
      </w:r>
    </w:p>
    <w:p>
      <w:pPr>
        <w:pStyle w:val="BodyText"/>
        <w:spacing w:before="5"/>
        <w:ind w:left="591"/>
      </w:pPr>
      <w:r>
        <w:rPr>
          <w:rFonts w:ascii="Cambria"/>
        </w:rPr>
        <w:t>${</w:t>
      </w:r>
      <w:r>
        <w:rPr>
          <w:rFonts w:ascii="Cambria"/>
          <w:i/>
        </w:rPr>
        <w:t>var</w:t>
      </w:r>
      <w:r>
        <w:rPr>
          <w:rFonts w:ascii="Cambria"/>
        </w:rPr>
        <w:t>:?</w:t>
      </w:r>
      <w:r>
        <w:rPr>
          <w:rFonts w:ascii="Cambria"/>
          <w:i/>
        </w:rPr>
        <w:t>word</w:t>
      </w:r>
      <w:r>
        <w:rPr>
          <w:rFonts w:ascii="Cambria"/>
        </w:rPr>
        <w:t>}</w:t>
      </w:r>
      <w:r>
        <w:rPr>
          <w:rFonts w:ascii="Cambria"/>
          <w:spacing w:val="2"/>
        </w:rPr>
        <w:t> </w:t>
      </w:r>
      <w:r>
        <w:rPr/>
        <w:t>expansions</w:t>
      </w:r>
      <w:r>
        <w:rPr>
          <w:spacing w:val="-1"/>
        </w:rPr>
        <w:t> </w:t>
      </w:r>
      <w:r>
        <w:rPr/>
        <w:t>(see </w:t>
      </w:r>
      <w:hyperlink w:history="true" w:anchor="_bookmark38">
        <w:r>
          <w:rPr/>
          <w:t>Section</w:t>
        </w:r>
        <w:r>
          <w:rPr>
            <w:spacing w:val="-1"/>
          </w:rPr>
          <w:t> </w:t>
        </w:r>
        <w:r>
          <w:rPr/>
          <w:t>3.5.3</w:t>
        </w:r>
        <w:r>
          <w:rPr>
            <w:spacing w:val="-2"/>
          </w:rPr>
          <w:t> </w:t>
        </w:r>
        <w:r>
          <w:rPr/>
          <w:t>[Shell</w:t>
        </w:r>
        <w:r>
          <w:rPr>
            <w:spacing w:val="-1"/>
          </w:rPr>
          <w:t> </w:t>
        </w:r>
        <w:r>
          <w:rPr/>
          <w:t>Parameter</w:t>
        </w:r>
        <w:r>
          <w:rPr>
            <w:spacing w:val="-1"/>
          </w:rPr>
          <w:t> </w:t>
        </w:r>
        <w:r>
          <w:rPr/>
          <w:t>Expansion],</w:t>
        </w:r>
        <w:r>
          <w:rPr>
            <w:spacing w:val="-1"/>
          </w:rPr>
          <w:t> </w:t>
        </w:r>
        <w:r>
          <w:rPr/>
          <w:t>page</w:t>
        </w:r>
        <w:r>
          <w:rPr>
            <w:spacing w:val="-1"/>
          </w:rPr>
          <w:t> </w:t>
        </w:r>
        <w:r>
          <w:rPr>
            <w:spacing w:val="-4"/>
          </w:rPr>
          <w:t>27</w:t>
        </w:r>
      </w:hyperlink>
      <w:r>
        <w:rPr>
          <w:spacing w:val="-4"/>
        </w:rPr>
        <w:t>).</w:t>
      </w:r>
    </w:p>
    <w:p>
      <w:pPr>
        <w:pStyle w:val="ListParagraph"/>
        <w:numPr>
          <w:ilvl w:val="3"/>
          <w:numId w:val="14"/>
        </w:numPr>
        <w:tabs>
          <w:tab w:pos="590" w:val="left" w:leader="none"/>
        </w:tabs>
        <w:spacing w:line="240" w:lineRule="auto" w:before="68" w:after="0"/>
        <w:ind w:left="590" w:right="0" w:hanging="421"/>
        <w:jc w:val="left"/>
        <w:rPr>
          <w:sz w:val="22"/>
        </w:rPr>
      </w:pPr>
      <w:r>
        <w:rPr>
          <w:spacing w:val="-2"/>
          <w:sz w:val="22"/>
        </w:rPr>
        <w:t>Redirection</w:t>
      </w:r>
      <w:r>
        <w:rPr>
          <w:spacing w:val="1"/>
          <w:sz w:val="22"/>
        </w:rPr>
        <w:t> </w:t>
      </w:r>
      <w:r>
        <w:rPr>
          <w:spacing w:val="-2"/>
          <w:sz w:val="22"/>
        </w:rPr>
        <w:t>errors</w:t>
      </w:r>
      <w:r>
        <w:rPr>
          <w:spacing w:val="2"/>
          <w:sz w:val="22"/>
        </w:rPr>
        <w:t> </w:t>
      </w:r>
      <w:r>
        <w:rPr>
          <w:spacing w:val="-2"/>
          <w:sz w:val="22"/>
        </w:rPr>
        <w:t>encountered</w:t>
      </w:r>
      <w:r>
        <w:rPr>
          <w:spacing w:val="2"/>
          <w:sz w:val="22"/>
        </w:rPr>
        <w:t> </w:t>
      </w:r>
      <w:r>
        <w:rPr>
          <w:spacing w:val="-2"/>
          <w:sz w:val="22"/>
        </w:rPr>
        <w:t>by</w:t>
      </w:r>
      <w:r>
        <w:rPr>
          <w:spacing w:val="2"/>
          <w:sz w:val="22"/>
        </w:rPr>
        <w:t> </w:t>
      </w:r>
      <w:r>
        <w:rPr>
          <w:spacing w:val="-2"/>
          <w:sz w:val="22"/>
        </w:rPr>
        <w:t>shell</w:t>
      </w:r>
      <w:r>
        <w:rPr>
          <w:spacing w:val="2"/>
          <w:sz w:val="22"/>
        </w:rPr>
        <w:t> </w:t>
      </w:r>
      <w:r>
        <w:rPr>
          <w:spacing w:val="-2"/>
          <w:sz w:val="22"/>
        </w:rPr>
        <w:t>builtins</w:t>
      </w:r>
      <w:r>
        <w:rPr>
          <w:spacing w:val="1"/>
          <w:sz w:val="22"/>
        </w:rPr>
        <w:t> </w:t>
      </w:r>
      <w:r>
        <w:rPr>
          <w:spacing w:val="-2"/>
          <w:sz w:val="22"/>
        </w:rPr>
        <w:t>will</w:t>
      </w:r>
      <w:r>
        <w:rPr>
          <w:spacing w:val="2"/>
          <w:sz w:val="22"/>
        </w:rPr>
        <w:t> </w:t>
      </w:r>
      <w:r>
        <w:rPr>
          <w:spacing w:val="-2"/>
          <w:sz w:val="22"/>
        </w:rPr>
        <w:t>not</w:t>
      </w:r>
      <w:r>
        <w:rPr>
          <w:spacing w:val="3"/>
          <w:sz w:val="22"/>
        </w:rPr>
        <w:t> </w:t>
      </w:r>
      <w:r>
        <w:rPr>
          <w:spacing w:val="-2"/>
          <w:sz w:val="22"/>
        </w:rPr>
        <w:t>cause</w:t>
      </w:r>
      <w:r>
        <w:rPr>
          <w:spacing w:val="2"/>
          <w:sz w:val="22"/>
        </w:rPr>
        <w:t> </w:t>
      </w:r>
      <w:r>
        <w:rPr>
          <w:spacing w:val="-2"/>
          <w:sz w:val="22"/>
        </w:rPr>
        <w:t>the</w:t>
      </w:r>
      <w:r>
        <w:rPr>
          <w:spacing w:val="1"/>
          <w:sz w:val="22"/>
        </w:rPr>
        <w:t> </w:t>
      </w:r>
      <w:r>
        <w:rPr>
          <w:spacing w:val="-2"/>
          <w:sz w:val="22"/>
        </w:rPr>
        <w:t>shell</w:t>
      </w:r>
      <w:r>
        <w:rPr>
          <w:spacing w:val="2"/>
          <w:sz w:val="22"/>
        </w:rPr>
        <w:t> </w:t>
      </w:r>
      <w:r>
        <w:rPr>
          <w:spacing w:val="-2"/>
          <w:sz w:val="22"/>
        </w:rPr>
        <w:t>to</w:t>
      </w:r>
      <w:r>
        <w:rPr>
          <w:spacing w:val="2"/>
          <w:sz w:val="22"/>
        </w:rPr>
        <w:t> </w:t>
      </w:r>
      <w:r>
        <w:rPr>
          <w:spacing w:val="-2"/>
          <w:sz w:val="22"/>
        </w:rPr>
        <w:t>exit.</w:t>
      </w:r>
    </w:p>
    <w:p>
      <w:pPr>
        <w:pStyle w:val="ListParagraph"/>
        <w:numPr>
          <w:ilvl w:val="3"/>
          <w:numId w:val="14"/>
        </w:numPr>
        <w:tabs>
          <w:tab w:pos="590" w:val="left" w:leader="none"/>
          <w:tab w:pos="592" w:val="left" w:leader="none"/>
        </w:tabs>
        <w:spacing w:line="252" w:lineRule="auto" w:before="69" w:after="0"/>
        <w:ind w:left="592" w:right="878" w:hanging="423"/>
        <w:jc w:val="left"/>
        <w:rPr>
          <w:sz w:val="22"/>
        </w:rPr>
      </w:pPr>
      <w:r>
        <w:rPr>
          <w:sz w:val="22"/>
        </w:rPr>
        <w:t>When</w:t>
      </w:r>
      <w:r>
        <w:rPr>
          <w:spacing w:val="-10"/>
          <w:sz w:val="22"/>
        </w:rPr>
        <w:t> </w:t>
      </w:r>
      <w:r>
        <w:rPr>
          <w:sz w:val="22"/>
        </w:rPr>
        <w:t>running</w:t>
      </w:r>
      <w:r>
        <w:rPr>
          <w:spacing w:val="-10"/>
          <w:sz w:val="22"/>
        </w:rPr>
        <w:t> </w:t>
      </w:r>
      <w:r>
        <w:rPr>
          <w:sz w:val="22"/>
        </w:rPr>
        <w:t>in</w:t>
      </w:r>
      <w:r>
        <w:rPr>
          <w:spacing w:val="-9"/>
          <w:sz w:val="22"/>
        </w:rPr>
        <w:t> </w:t>
      </w:r>
      <w:r>
        <w:rPr>
          <w:sz w:val="22"/>
        </w:rPr>
        <w:t>posix</w:t>
      </w:r>
      <w:r>
        <w:rPr>
          <w:spacing w:val="-10"/>
          <w:sz w:val="22"/>
        </w:rPr>
        <w:t> </w:t>
      </w:r>
      <w:r>
        <w:rPr>
          <w:sz w:val="22"/>
        </w:rPr>
        <w:t>mode,</w:t>
      </w:r>
      <w:r>
        <w:rPr>
          <w:spacing w:val="-8"/>
          <w:sz w:val="22"/>
        </w:rPr>
        <w:t> </w:t>
      </w:r>
      <w:r>
        <w:rPr>
          <w:sz w:val="22"/>
        </w:rPr>
        <w:t>a</w:t>
      </w:r>
      <w:r>
        <w:rPr>
          <w:spacing w:val="-10"/>
          <w:sz w:val="22"/>
        </w:rPr>
        <w:t> </w:t>
      </w:r>
      <w:r>
        <w:rPr>
          <w:sz w:val="22"/>
        </w:rPr>
        <w:t>special</w:t>
      </w:r>
      <w:r>
        <w:rPr>
          <w:spacing w:val="-10"/>
          <w:sz w:val="22"/>
        </w:rPr>
        <w:t> </w:t>
      </w:r>
      <w:r>
        <w:rPr>
          <w:sz w:val="22"/>
        </w:rPr>
        <w:t>builtin</w:t>
      </w:r>
      <w:r>
        <w:rPr>
          <w:spacing w:val="-10"/>
          <w:sz w:val="22"/>
        </w:rPr>
        <w:t> </w:t>
      </w:r>
      <w:r>
        <w:rPr>
          <w:sz w:val="22"/>
        </w:rPr>
        <w:t>returning</w:t>
      </w:r>
      <w:r>
        <w:rPr>
          <w:spacing w:val="-10"/>
          <w:sz w:val="22"/>
        </w:rPr>
        <w:t> </w:t>
      </w:r>
      <w:r>
        <w:rPr>
          <w:sz w:val="22"/>
        </w:rPr>
        <w:t>an</w:t>
      </w:r>
      <w:r>
        <w:rPr>
          <w:spacing w:val="-10"/>
          <w:sz w:val="22"/>
        </w:rPr>
        <w:t> </w:t>
      </w:r>
      <w:r>
        <w:rPr>
          <w:sz w:val="22"/>
        </w:rPr>
        <w:t>error</w:t>
      </w:r>
      <w:r>
        <w:rPr>
          <w:spacing w:val="-10"/>
          <w:sz w:val="22"/>
        </w:rPr>
        <w:t> </w:t>
      </w:r>
      <w:r>
        <w:rPr>
          <w:sz w:val="22"/>
        </w:rPr>
        <w:t>status</w:t>
      </w:r>
      <w:r>
        <w:rPr>
          <w:spacing w:val="-10"/>
          <w:sz w:val="22"/>
        </w:rPr>
        <w:t> </w:t>
      </w:r>
      <w:r>
        <w:rPr>
          <w:sz w:val="22"/>
        </w:rPr>
        <w:t>will</w:t>
      </w:r>
      <w:r>
        <w:rPr>
          <w:spacing w:val="-10"/>
          <w:sz w:val="22"/>
        </w:rPr>
        <w:t> </w:t>
      </w:r>
      <w:r>
        <w:rPr>
          <w:sz w:val="22"/>
        </w:rPr>
        <w:t>not</w:t>
      </w:r>
      <w:r>
        <w:rPr>
          <w:spacing w:val="-10"/>
          <w:sz w:val="22"/>
        </w:rPr>
        <w:t> </w:t>
      </w:r>
      <w:r>
        <w:rPr>
          <w:sz w:val="22"/>
        </w:rPr>
        <w:t>cause the shell to exit (see </w:t>
      </w:r>
      <w:hyperlink w:history="true" w:anchor="_bookmark128">
        <w:r>
          <w:rPr>
            <w:sz w:val="22"/>
          </w:rPr>
          <w:t>Section 6.11 [Bash POSIX Mode], page 116</w:t>
        </w:r>
      </w:hyperlink>
      <w:r>
        <w:rPr>
          <w:sz w:val="22"/>
        </w:rPr>
        <w:t>).</w:t>
      </w:r>
    </w:p>
    <w:p>
      <w:pPr>
        <w:pStyle w:val="ListParagraph"/>
        <w:numPr>
          <w:ilvl w:val="3"/>
          <w:numId w:val="14"/>
        </w:numPr>
        <w:tabs>
          <w:tab w:pos="590" w:val="left" w:leader="none"/>
          <w:tab w:pos="592" w:val="left" w:leader="none"/>
        </w:tabs>
        <w:spacing w:line="252" w:lineRule="auto" w:before="49" w:after="0"/>
        <w:ind w:left="592" w:right="877" w:hanging="423"/>
        <w:jc w:val="left"/>
        <w:rPr>
          <w:sz w:val="22"/>
        </w:rPr>
      </w:pPr>
      <w:r>
        <w:rPr>
          <w:sz w:val="22"/>
        </w:rPr>
        <w:t>A failed </w:t>
      </w:r>
      <w:r>
        <w:rPr>
          <w:rFonts w:ascii="Cambria"/>
          <w:sz w:val="22"/>
        </w:rPr>
        <w:t>exec</w:t>
      </w:r>
      <w:r>
        <w:rPr>
          <w:rFonts w:ascii="Cambria"/>
          <w:spacing w:val="14"/>
          <w:sz w:val="22"/>
        </w:rPr>
        <w:t> </w:t>
      </w:r>
      <w:r>
        <w:rPr>
          <w:sz w:val="22"/>
        </w:rPr>
        <w:t>will not cause the shell to exit (see </w:t>
      </w:r>
      <w:hyperlink w:history="true" w:anchor="_bookmark67">
        <w:r>
          <w:rPr>
            <w:sz w:val="22"/>
          </w:rPr>
          <w:t>Section 4.1 [Bourne Shell Builtins],</w:t>
        </w:r>
      </w:hyperlink>
      <w:r>
        <w:rPr>
          <w:sz w:val="22"/>
        </w:rPr>
        <w:t> </w:t>
      </w:r>
      <w:hyperlink w:history="true" w:anchor="_bookmark67">
        <w:r>
          <w:rPr>
            <w:sz w:val="22"/>
          </w:rPr>
          <w:t>page 52</w:t>
        </w:r>
      </w:hyperlink>
      <w:r>
        <w:rPr>
          <w:sz w:val="22"/>
        </w:rPr>
        <w:t>).</w:t>
      </w:r>
    </w:p>
    <w:p>
      <w:pPr>
        <w:pStyle w:val="ListParagraph"/>
        <w:numPr>
          <w:ilvl w:val="3"/>
          <w:numId w:val="14"/>
        </w:numPr>
        <w:tabs>
          <w:tab w:pos="590" w:val="left" w:leader="none"/>
        </w:tabs>
        <w:spacing w:line="240" w:lineRule="auto" w:before="56" w:after="0"/>
        <w:ind w:left="590" w:right="0" w:hanging="421"/>
        <w:jc w:val="left"/>
        <w:rPr>
          <w:sz w:val="22"/>
        </w:rPr>
      </w:pPr>
      <w:r>
        <w:rPr>
          <w:sz w:val="22"/>
        </w:rPr>
        <w:t>Parser</w:t>
      </w:r>
      <w:r>
        <w:rPr>
          <w:spacing w:val="-2"/>
          <w:sz w:val="22"/>
        </w:rPr>
        <w:t> </w:t>
      </w:r>
      <w:r>
        <w:rPr>
          <w:sz w:val="22"/>
        </w:rPr>
        <w:t>syntax</w:t>
      </w:r>
      <w:r>
        <w:rPr>
          <w:spacing w:val="-1"/>
          <w:sz w:val="22"/>
        </w:rPr>
        <w:t> </w:t>
      </w:r>
      <w:r>
        <w:rPr>
          <w:sz w:val="22"/>
        </w:rPr>
        <w:t>errors</w:t>
      </w:r>
      <w:r>
        <w:rPr>
          <w:spacing w:val="-2"/>
          <w:sz w:val="22"/>
        </w:rPr>
        <w:t> </w:t>
      </w:r>
      <w:r>
        <w:rPr>
          <w:sz w:val="22"/>
        </w:rPr>
        <w:t>will</w:t>
      </w:r>
      <w:r>
        <w:rPr>
          <w:spacing w:val="-1"/>
          <w:sz w:val="22"/>
        </w:rPr>
        <w:t> </w:t>
      </w:r>
      <w:r>
        <w:rPr>
          <w:sz w:val="22"/>
        </w:rPr>
        <w:t>not</w:t>
      </w:r>
      <w:r>
        <w:rPr>
          <w:spacing w:val="-2"/>
          <w:sz w:val="22"/>
        </w:rPr>
        <w:t> </w:t>
      </w:r>
      <w:r>
        <w:rPr>
          <w:sz w:val="22"/>
        </w:rPr>
        <w:t>cause</w:t>
      </w:r>
      <w:r>
        <w:rPr>
          <w:spacing w:val="-1"/>
          <w:sz w:val="22"/>
        </w:rPr>
        <w:t> </w:t>
      </w:r>
      <w:r>
        <w:rPr>
          <w:sz w:val="22"/>
        </w:rPr>
        <w:t>the</w:t>
      </w:r>
      <w:r>
        <w:rPr>
          <w:spacing w:val="-2"/>
          <w:sz w:val="22"/>
        </w:rPr>
        <w:t> </w:t>
      </w:r>
      <w:r>
        <w:rPr>
          <w:sz w:val="22"/>
        </w:rPr>
        <w:t>shell</w:t>
      </w:r>
      <w:r>
        <w:rPr>
          <w:spacing w:val="-1"/>
          <w:sz w:val="22"/>
        </w:rPr>
        <w:t> </w:t>
      </w:r>
      <w:r>
        <w:rPr>
          <w:sz w:val="22"/>
        </w:rPr>
        <w:t>to</w:t>
      </w:r>
      <w:r>
        <w:rPr>
          <w:spacing w:val="-1"/>
          <w:sz w:val="22"/>
        </w:rPr>
        <w:t> </w:t>
      </w:r>
      <w:r>
        <w:rPr>
          <w:spacing w:val="-2"/>
          <w:sz w:val="22"/>
        </w:rPr>
        <w:t>exit.</w:t>
      </w:r>
    </w:p>
    <w:p>
      <w:pPr>
        <w:pStyle w:val="ListParagraph"/>
        <w:numPr>
          <w:ilvl w:val="3"/>
          <w:numId w:val="14"/>
        </w:numPr>
        <w:tabs>
          <w:tab w:pos="589" w:val="left" w:leader="none"/>
          <w:tab w:pos="591" w:val="left" w:leader="none"/>
        </w:tabs>
        <w:spacing w:line="247" w:lineRule="auto" w:before="61" w:after="0"/>
        <w:ind w:left="591" w:right="877" w:hanging="423"/>
        <w:jc w:val="both"/>
        <w:rPr>
          <w:sz w:val="22"/>
        </w:rPr>
      </w:pPr>
      <w:r>
        <w:rPr>
          <w:sz w:val="22"/>
        </w:rPr>
        <w:t>If</w:t>
      </w:r>
      <w:r>
        <w:rPr>
          <w:spacing w:val="-1"/>
          <w:sz w:val="22"/>
        </w:rPr>
        <w:t> </w:t>
      </w:r>
      <w:r>
        <w:rPr>
          <w:sz w:val="22"/>
        </w:rPr>
        <w:t>the</w:t>
      </w:r>
      <w:r>
        <w:rPr>
          <w:spacing w:val="-1"/>
          <w:sz w:val="22"/>
        </w:rPr>
        <w:t> </w:t>
      </w:r>
      <w:r>
        <w:rPr>
          <w:rFonts w:ascii="Cambria"/>
          <w:sz w:val="22"/>
        </w:rPr>
        <w:t>cdspell </w:t>
      </w:r>
      <w:r>
        <w:rPr>
          <w:sz w:val="22"/>
        </w:rPr>
        <w:t>shell</w:t>
      </w:r>
      <w:r>
        <w:rPr>
          <w:spacing w:val="-1"/>
          <w:sz w:val="22"/>
        </w:rPr>
        <w:t> </w:t>
      </w:r>
      <w:r>
        <w:rPr>
          <w:sz w:val="22"/>
        </w:rPr>
        <w:t>option</w:t>
      </w:r>
      <w:r>
        <w:rPr>
          <w:spacing w:val="-1"/>
          <w:sz w:val="22"/>
        </w:rPr>
        <w:t> </w:t>
      </w:r>
      <w:r>
        <w:rPr>
          <w:sz w:val="22"/>
        </w:rPr>
        <w:t>is enabled, the</w:t>
      </w:r>
      <w:r>
        <w:rPr>
          <w:spacing w:val="-1"/>
          <w:sz w:val="22"/>
        </w:rPr>
        <w:t> </w:t>
      </w:r>
      <w:r>
        <w:rPr>
          <w:sz w:val="22"/>
        </w:rPr>
        <w:t>shell will</w:t>
      </w:r>
      <w:r>
        <w:rPr>
          <w:spacing w:val="-1"/>
          <w:sz w:val="22"/>
        </w:rPr>
        <w:t> </w:t>
      </w:r>
      <w:r>
        <w:rPr>
          <w:sz w:val="22"/>
        </w:rPr>
        <w:t>attempt</w:t>
      </w:r>
      <w:r>
        <w:rPr>
          <w:spacing w:val="-1"/>
          <w:sz w:val="22"/>
        </w:rPr>
        <w:t> </w:t>
      </w:r>
      <w:r>
        <w:rPr>
          <w:sz w:val="22"/>
        </w:rPr>
        <w:t>simple</w:t>
      </w:r>
      <w:r>
        <w:rPr>
          <w:spacing w:val="-1"/>
          <w:sz w:val="22"/>
        </w:rPr>
        <w:t> </w:t>
      </w:r>
      <w:r>
        <w:rPr>
          <w:sz w:val="22"/>
        </w:rPr>
        <w:t>spelling</w:t>
      </w:r>
      <w:r>
        <w:rPr>
          <w:spacing w:val="-1"/>
          <w:sz w:val="22"/>
        </w:rPr>
        <w:t> </w:t>
      </w:r>
      <w:r>
        <w:rPr>
          <w:sz w:val="22"/>
        </w:rPr>
        <w:t>correction for directory arguments to the </w:t>
      </w:r>
      <w:r>
        <w:rPr>
          <w:rFonts w:ascii="Cambria"/>
          <w:sz w:val="22"/>
        </w:rPr>
        <w:t>cd </w:t>
      </w:r>
      <w:r>
        <w:rPr>
          <w:sz w:val="22"/>
        </w:rPr>
        <w:t>builtin (see the description of the </w:t>
      </w:r>
      <w:r>
        <w:rPr>
          <w:rFonts w:ascii="Cambria"/>
          <w:sz w:val="22"/>
        </w:rPr>
        <w:t>cdspell </w:t>
      </w:r>
      <w:r>
        <w:rPr>
          <w:sz w:val="22"/>
        </w:rPr>
        <w:t>option to the</w:t>
      </w:r>
      <w:r>
        <w:rPr>
          <w:spacing w:val="17"/>
          <w:sz w:val="22"/>
        </w:rPr>
        <w:t> </w:t>
      </w:r>
      <w:r>
        <w:rPr>
          <w:rFonts w:ascii="Cambria"/>
          <w:sz w:val="22"/>
        </w:rPr>
        <w:t>shopt</w:t>
      </w:r>
      <w:r>
        <w:rPr>
          <w:rFonts w:ascii="Cambria"/>
          <w:spacing w:val="21"/>
          <w:sz w:val="22"/>
        </w:rPr>
        <w:t> </w:t>
      </w:r>
      <w:r>
        <w:rPr>
          <w:sz w:val="22"/>
        </w:rPr>
        <w:t>builtin</w:t>
      </w:r>
      <w:r>
        <w:rPr>
          <w:spacing w:val="17"/>
          <w:sz w:val="22"/>
        </w:rPr>
        <w:t> </w:t>
      </w:r>
      <w:r>
        <w:rPr>
          <w:sz w:val="22"/>
        </w:rPr>
        <w:t>in</w:t>
      </w:r>
      <w:r>
        <w:rPr>
          <w:spacing w:val="17"/>
          <w:sz w:val="22"/>
        </w:rPr>
        <w:t> </w:t>
      </w:r>
      <w:hyperlink w:history="true" w:anchor="_bookmark89">
        <w:r>
          <w:rPr>
            <w:sz w:val="22"/>
          </w:rPr>
          <w:t>Section</w:t>
        </w:r>
        <w:r>
          <w:rPr>
            <w:spacing w:val="17"/>
            <w:sz w:val="22"/>
          </w:rPr>
          <w:t> </w:t>
        </w:r>
        <w:r>
          <w:rPr>
            <w:sz w:val="22"/>
          </w:rPr>
          <w:t>4.3.2 [The Shopt</w:t>
        </w:r>
        <w:r>
          <w:rPr>
            <w:spacing w:val="17"/>
            <w:sz w:val="22"/>
          </w:rPr>
          <w:t> </w:t>
        </w:r>
        <w:r>
          <w:rPr>
            <w:sz w:val="22"/>
          </w:rPr>
          <w:t>Builtin],</w:t>
        </w:r>
        <w:r>
          <w:rPr>
            <w:spacing w:val="17"/>
            <w:sz w:val="22"/>
          </w:rPr>
          <w:t> </w:t>
        </w:r>
        <w:r>
          <w:rPr>
            <w:sz w:val="22"/>
          </w:rPr>
          <w:t>page 78</w:t>
        </w:r>
      </w:hyperlink>
      <w:r>
        <w:rPr>
          <w:sz w:val="22"/>
        </w:rPr>
        <w:t>).</w:t>
      </w:r>
      <w:r>
        <w:rPr>
          <w:spacing w:val="40"/>
          <w:sz w:val="22"/>
        </w:rPr>
        <w:t> </w:t>
      </w:r>
      <w:r>
        <w:rPr>
          <w:sz w:val="22"/>
        </w:rPr>
        <w:t>The</w:t>
      </w:r>
      <w:r>
        <w:rPr>
          <w:spacing w:val="17"/>
          <w:sz w:val="22"/>
        </w:rPr>
        <w:t> </w:t>
      </w:r>
      <w:r>
        <w:rPr>
          <w:rFonts w:ascii="Cambria"/>
          <w:sz w:val="22"/>
        </w:rPr>
        <w:t>cdspell</w:t>
      </w:r>
      <w:r>
        <w:rPr>
          <w:rFonts w:ascii="Cambria"/>
          <w:spacing w:val="21"/>
          <w:sz w:val="22"/>
        </w:rPr>
        <w:t> </w:t>
      </w:r>
      <w:r>
        <w:rPr>
          <w:sz w:val="22"/>
        </w:rPr>
        <w:t>option is only effective in interactive shells.</w:t>
      </w:r>
    </w:p>
    <w:p>
      <w:pPr>
        <w:pStyle w:val="ListParagraph"/>
        <w:numPr>
          <w:ilvl w:val="3"/>
          <w:numId w:val="14"/>
        </w:numPr>
        <w:tabs>
          <w:tab w:pos="589" w:val="left" w:leader="none"/>
          <w:tab w:pos="591" w:val="left" w:leader="none"/>
        </w:tabs>
        <w:spacing w:line="247" w:lineRule="auto" w:before="53" w:after="0"/>
        <w:ind w:left="591" w:right="877" w:hanging="423"/>
        <w:jc w:val="both"/>
        <w:rPr>
          <w:sz w:val="22"/>
        </w:rPr>
      </w:pPr>
      <w:r>
        <w:rPr>
          <w:sz w:val="22"/>
        </w:rPr>
        <w:t>The shell will check the value of the </w:t>
      </w:r>
      <w:r>
        <w:rPr>
          <w:rFonts w:ascii="Cambria"/>
          <w:sz w:val="22"/>
        </w:rPr>
        <w:t>TMOUT </w:t>
      </w:r>
      <w:r>
        <w:rPr>
          <w:sz w:val="22"/>
        </w:rPr>
        <w:t>variable and exit if a command is not read</w:t>
      </w:r>
      <w:r>
        <w:rPr>
          <w:spacing w:val="-13"/>
          <w:sz w:val="22"/>
        </w:rPr>
        <w:t> </w:t>
      </w:r>
      <w:r>
        <w:rPr>
          <w:sz w:val="22"/>
        </w:rPr>
        <w:t>within</w:t>
      </w:r>
      <w:r>
        <w:rPr>
          <w:spacing w:val="-13"/>
          <w:sz w:val="22"/>
        </w:rPr>
        <w:t> </w:t>
      </w:r>
      <w:r>
        <w:rPr>
          <w:sz w:val="22"/>
        </w:rPr>
        <w:t>the</w:t>
      </w:r>
      <w:r>
        <w:rPr>
          <w:spacing w:val="-13"/>
          <w:sz w:val="22"/>
        </w:rPr>
        <w:t> </w:t>
      </w:r>
      <w:r>
        <w:rPr>
          <w:sz w:val="22"/>
        </w:rPr>
        <w:t>specified</w:t>
      </w:r>
      <w:r>
        <w:rPr>
          <w:spacing w:val="-13"/>
          <w:sz w:val="22"/>
        </w:rPr>
        <w:t> </w:t>
      </w:r>
      <w:r>
        <w:rPr>
          <w:sz w:val="22"/>
        </w:rPr>
        <w:t>number</w:t>
      </w:r>
      <w:r>
        <w:rPr>
          <w:spacing w:val="-13"/>
          <w:sz w:val="22"/>
        </w:rPr>
        <w:t> </w:t>
      </w:r>
      <w:r>
        <w:rPr>
          <w:sz w:val="22"/>
        </w:rPr>
        <w:t>of</w:t>
      </w:r>
      <w:r>
        <w:rPr>
          <w:spacing w:val="-13"/>
          <w:sz w:val="22"/>
        </w:rPr>
        <w:t> </w:t>
      </w:r>
      <w:r>
        <w:rPr>
          <w:sz w:val="22"/>
        </w:rPr>
        <w:t>seconds</w:t>
      </w:r>
      <w:r>
        <w:rPr>
          <w:spacing w:val="-13"/>
          <w:sz w:val="22"/>
        </w:rPr>
        <w:t> </w:t>
      </w:r>
      <w:r>
        <w:rPr>
          <w:sz w:val="22"/>
        </w:rPr>
        <w:t>after</w:t>
      </w:r>
      <w:r>
        <w:rPr>
          <w:spacing w:val="-13"/>
          <w:sz w:val="22"/>
        </w:rPr>
        <w:t> </w:t>
      </w:r>
      <w:r>
        <w:rPr>
          <w:sz w:val="22"/>
        </w:rPr>
        <w:t>printing</w:t>
      </w:r>
      <w:r>
        <w:rPr>
          <w:spacing w:val="-13"/>
          <w:sz w:val="22"/>
        </w:rPr>
        <w:t> </w:t>
      </w:r>
      <w:r>
        <w:rPr>
          <w:rFonts w:ascii="Cambria"/>
          <w:sz w:val="22"/>
        </w:rPr>
        <w:t>$PS1</w:t>
      </w:r>
      <w:r>
        <w:rPr>
          <w:rFonts w:ascii="Cambria"/>
          <w:spacing w:val="-9"/>
          <w:sz w:val="22"/>
        </w:rPr>
        <w:t> </w:t>
      </w:r>
      <w:r>
        <w:rPr>
          <w:sz w:val="22"/>
        </w:rPr>
        <w:t>(see</w:t>
      </w:r>
      <w:r>
        <w:rPr>
          <w:spacing w:val="-13"/>
          <w:sz w:val="22"/>
        </w:rPr>
        <w:t> </w:t>
      </w:r>
      <w:hyperlink w:history="true" w:anchor="_bookmark92">
        <w:r>
          <w:rPr>
            <w:sz w:val="22"/>
          </w:rPr>
          <w:t>Section</w:t>
        </w:r>
        <w:r>
          <w:rPr>
            <w:spacing w:val="-13"/>
            <w:sz w:val="22"/>
          </w:rPr>
          <w:t> </w:t>
        </w:r>
        <w:r>
          <w:rPr>
            <w:sz w:val="22"/>
          </w:rPr>
          <w:t>5.2</w:t>
        </w:r>
        <w:r>
          <w:rPr>
            <w:spacing w:val="-13"/>
            <w:sz w:val="22"/>
          </w:rPr>
          <w:t> </w:t>
        </w:r>
        <w:r>
          <w:rPr>
            <w:sz w:val="22"/>
          </w:rPr>
          <w:t>[Bash</w:t>
        </w:r>
      </w:hyperlink>
      <w:r>
        <w:rPr>
          <w:sz w:val="22"/>
        </w:rPr>
        <w:t> </w:t>
      </w:r>
      <w:hyperlink w:history="true" w:anchor="_bookmark92">
        <w:r>
          <w:rPr>
            <w:sz w:val="22"/>
          </w:rPr>
          <w:t>Variables], page 87</w:t>
        </w:r>
      </w:hyperlink>
      <w:r>
        <w:rPr>
          <w:sz w:val="22"/>
        </w:rPr>
        <w:t>).</w:t>
      </w:r>
    </w:p>
    <w:p>
      <w:pPr>
        <w:pStyle w:val="BodyText"/>
        <w:spacing w:before="9"/>
      </w:pPr>
    </w:p>
    <w:p>
      <w:pPr>
        <w:pStyle w:val="Heading3"/>
        <w:numPr>
          <w:ilvl w:val="1"/>
          <w:numId w:val="14"/>
        </w:numPr>
        <w:tabs>
          <w:tab w:pos="733" w:val="left" w:leader="none"/>
        </w:tabs>
        <w:spacing w:line="240" w:lineRule="auto" w:before="0" w:after="0"/>
        <w:ind w:left="733" w:right="0" w:hanging="573"/>
        <w:jc w:val="left"/>
      </w:pPr>
      <w:bookmarkStart w:name="Bash Conditional Expressions" w:id="188"/>
      <w:bookmarkEnd w:id="188"/>
      <w:r>
        <w:rPr>
          <w:b w:val="0"/>
        </w:rPr>
      </w:r>
      <w:bookmarkStart w:name="_bookmark111" w:id="189"/>
      <w:bookmarkEnd w:id="189"/>
      <w:r>
        <w:rPr>
          <w:b w:val="0"/>
        </w:rPr>
      </w:r>
      <w:r>
        <w:rPr>
          <w:spacing w:val="-2"/>
        </w:rPr>
        <w:t>Bash</w:t>
      </w:r>
      <w:r>
        <w:rPr>
          <w:spacing w:val="6"/>
        </w:rPr>
        <w:t> </w:t>
      </w:r>
      <w:r>
        <w:rPr>
          <w:spacing w:val="-2"/>
        </w:rPr>
        <w:t>Conditional</w:t>
      </w:r>
      <w:r>
        <w:rPr>
          <w:spacing w:val="6"/>
        </w:rPr>
        <w:t> </w:t>
      </w:r>
      <w:r>
        <w:rPr>
          <w:spacing w:val="-2"/>
        </w:rPr>
        <w:t>Expressions</w:t>
      </w:r>
    </w:p>
    <w:p>
      <w:pPr>
        <w:pStyle w:val="BodyText"/>
        <w:spacing w:line="247" w:lineRule="auto" w:before="112"/>
        <w:ind w:left="160" w:right="877"/>
        <w:jc w:val="both"/>
      </w:pPr>
      <w:r>
        <w:rPr>
          <w:spacing w:val="-2"/>
        </w:rPr>
        <w:t>Conditional</w:t>
      </w:r>
      <w:r>
        <w:rPr>
          <w:spacing w:val="-12"/>
        </w:rPr>
        <w:t> </w:t>
      </w:r>
      <w:r>
        <w:rPr>
          <w:spacing w:val="-2"/>
        </w:rPr>
        <w:t>expressions</w:t>
      </w:r>
      <w:r>
        <w:rPr>
          <w:spacing w:val="-11"/>
        </w:rPr>
        <w:t> </w:t>
      </w:r>
      <w:r>
        <w:rPr>
          <w:spacing w:val="-2"/>
        </w:rPr>
        <w:t>are</w:t>
      </w:r>
      <w:r>
        <w:rPr>
          <w:spacing w:val="-11"/>
        </w:rPr>
        <w:t> </w:t>
      </w:r>
      <w:r>
        <w:rPr>
          <w:spacing w:val="-2"/>
        </w:rPr>
        <w:t>used</w:t>
      </w:r>
      <w:r>
        <w:rPr>
          <w:spacing w:val="-12"/>
        </w:rPr>
        <w:t> </w:t>
      </w:r>
      <w:r>
        <w:rPr>
          <w:spacing w:val="-2"/>
        </w:rPr>
        <w:t>by</w:t>
      </w:r>
      <w:r>
        <w:rPr>
          <w:spacing w:val="-11"/>
        </w:rPr>
        <w:t> </w:t>
      </w:r>
      <w:r>
        <w:rPr>
          <w:spacing w:val="-2"/>
        </w:rPr>
        <w:t>the</w:t>
      </w:r>
      <w:r>
        <w:rPr>
          <w:spacing w:val="-11"/>
        </w:rPr>
        <w:t> </w:t>
      </w:r>
      <w:r>
        <w:rPr>
          <w:rFonts w:ascii="Cambria"/>
          <w:spacing w:val="-2"/>
        </w:rPr>
        <w:t>[[</w:t>
      </w:r>
      <w:r>
        <w:rPr>
          <w:rFonts w:ascii="Cambria"/>
          <w:spacing w:val="-10"/>
        </w:rPr>
        <w:t> </w:t>
      </w:r>
      <w:r>
        <w:rPr>
          <w:spacing w:val="-2"/>
        </w:rPr>
        <w:t>compound</w:t>
      </w:r>
      <w:r>
        <w:rPr>
          <w:spacing w:val="-11"/>
        </w:rPr>
        <w:t> </w:t>
      </w:r>
      <w:r>
        <w:rPr>
          <w:spacing w:val="-2"/>
        </w:rPr>
        <w:t>command</w:t>
      </w:r>
      <w:r>
        <w:rPr>
          <w:spacing w:val="-12"/>
        </w:rPr>
        <w:t> </w:t>
      </w:r>
      <w:r>
        <w:rPr>
          <w:spacing w:val="-2"/>
        </w:rPr>
        <w:t>(see</w:t>
      </w:r>
      <w:r>
        <w:rPr>
          <w:spacing w:val="-11"/>
        </w:rPr>
        <w:t> </w:t>
      </w:r>
      <w:hyperlink w:history="true" w:anchor="_bookmark19">
        <w:r>
          <w:rPr>
            <w:spacing w:val="-2"/>
          </w:rPr>
          <w:t>Section</w:t>
        </w:r>
        <w:r>
          <w:rPr>
            <w:spacing w:val="-11"/>
          </w:rPr>
          <w:t> </w:t>
        </w:r>
        <w:r>
          <w:rPr>
            <w:spacing w:val="-2"/>
          </w:rPr>
          <w:t>3.2.5.2</w:t>
        </w:r>
        <w:r>
          <w:rPr>
            <w:spacing w:val="-12"/>
          </w:rPr>
          <w:t> </w:t>
        </w:r>
        <w:r>
          <w:rPr>
            <w:spacing w:val="-2"/>
          </w:rPr>
          <w:t>[Condi-</w:t>
        </w:r>
      </w:hyperlink>
      <w:r>
        <w:rPr>
          <w:spacing w:val="-2"/>
        </w:rPr>
        <w:t> </w:t>
      </w:r>
      <w:hyperlink w:history="true" w:anchor="_bookmark19">
        <w:r>
          <w:rPr/>
          <w:t>tional</w:t>
        </w:r>
        <w:r>
          <w:rPr>
            <w:spacing w:val="-8"/>
          </w:rPr>
          <w:t> </w:t>
        </w:r>
        <w:r>
          <w:rPr/>
          <w:t>Constructs],</w:t>
        </w:r>
        <w:r>
          <w:rPr>
            <w:spacing w:val="-7"/>
          </w:rPr>
          <w:t> </w:t>
        </w:r>
        <w:r>
          <w:rPr/>
          <w:t>page</w:t>
        </w:r>
        <w:r>
          <w:rPr>
            <w:spacing w:val="-8"/>
          </w:rPr>
          <w:t> </w:t>
        </w:r>
        <w:r>
          <w:rPr/>
          <w:t>12</w:t>
        </w:r>
      </w:hyperlink>
      <w:r>
        <w:rPr/>
        <w:t>)</w:t>
      </w:r>
      <w:r>
        <w:rPr>
          <w:spacing w:val="-8"/>
        </w:rPr>
        <w:t> </w:t>
      </w:r>
      <w:r>
        <w:rPr/>
        <w:t>and</w:t>
      </w:r>
      <w:r>
        <w:rPr>
          <w:spacing w:val="-8"/>
        </w:rPr>
        <w:t> </w:t>
      </w:r>
      <w:r>
        <w:rPr/>
        <w:t>the</w:t>
      </w:r>
      <w:r>
        <w:rPr>
          <w:spacing w:val="-8"/>
        </w:rPr>
        <w:t> </w:t>
      </w:r>
      <w:r>
        <w:rPr>
          <w:rFonts w:ascii="Cambria"/>
          <w:w w:val="120"/>
        </w:rPr>
        <w:t>test</w:t>
      </w:r>
      <w:r>
        <w:rPr>
          <w:rFonts w:ascii="Cambria"/>
          <w:spacing w:val="-14"/>
          <w:w w:val="120"/>
        </w:rPr>
        <w:t> </w:t>
      </w:r>
      <w:r>
        <w:rPr/>
        <w:t>and</w:t>
      </w:r>
      <w:r>
        <w:rPr>
          <w:spacing w:val="-8"/>
        </w:rPr>
        <w:t> </w:t>
      </w:r>
      <w:r>
        <w:rPr>
          <w:rFonts w:ascii="Cambria"/>
          <w:w w:val="120"/>
        </w:rPr>
        <w:t>[</w:t>
      </w:r>
      <w:r>
        <w:rPr>
          <w:rFonts w:ascii="Cambria"/>
          <w:spacing w:val="-14"/>
          <w:w w:val="120"/>
        </w:rPr>
        <w:t> </w:t>
      </w:r>
      <w:r>
        <w:rPr/>
        <w:t>builtin</w:t>
      </w:r>
      <w:r>
        <w:rPr>
          <w:spacing w:val="-8"/>
        </w:rPr>
        <w:t> </w:t>
      </w:r>
      <w:r>
        <w:rPr/>
        <w:t>commands</w:t>
      </w:r>
      <w:r>
        <w:rPr>
          <w:spacing w:val="-8"/>
        </w:rPr>
        <w:t> </w:t>
      </w:r>
      <w:r>
        <w:rPr/>
        <w:t>(see</w:t>
      </w:r>
      <w:r>
        <w:rPr>
          <w:spacing w:val="-8"/>
        </w:rPr>
        <w:t> </w:t>
      </w:r>
      <w:hyperlink w:history="true" w:anchor="_bookmark67">
        <w:r>
          <w:rPr/>
          <w:t>Section</w:t>
        </w:r>
        <w:r>
          <w:rPr>
            <w:spacing w:val="-8"/>
          </w:rPr>
          <w:t> </w:t>
        </w:r>
        <w:r>
          <w:rPr/>
          <w:t>4.1</w:t>
        </w:r>
        <w:r>
          <w:rPr>
            <w:spacing w:val="-8"/>
          </w:rPr>
          <w:t> </w:t>
        </w:r>
        <w:r>
          <w:rPr/>
          <w:t>[Bourne</w:t>
        </w:r>
      </w:hyperlink>
      <w:r>
        <w:rPr/>
        <w:t> </w:t>
      </w:r>
      <w:hyperlink w:history="true" w:anchor="_bookmark67">
        <w:r>
          <w:rPr/>
          <w:t>Shell Builtins], page 52</w:t>
        </w:r>
      </w:hyperlink>
      <w:r>
        <w:rPr/>
        <w:t>).</w:t>
      </w:r>
      <w:r>
        <w:rPr>
          <w:spacing w:val="40"/>
        </w:rPr>
        <w:t> </w:t>
      </w:r>
      <w:r>
        <w:rPr/>
        <w:t>The </w:t>
      </w:r>
      <w:r>
        <w:rPr>
          <w:rFonts w:ascii="Cambria"/>
          <w:w w:val="120"/>
        </w:rPr>
        <w:t>test</w:t>
      </w:r>
      <w:r>
        <w:rPr>
          <w:rFonts w:ascii="Cambria"/>
          <w:w w:val="120"/>
        </w:rPr>
        <w:t> </w:t>
      </w:r>
      <w:r>
        <w:rPr/>
        <w:t>and </w:t>
      </w:r>
      <w:r>
        <w:rPr>
          <w:rFonts w:ascii="Cambria"/>
          <w:w w:val="120"/>
        </w:rPr>
        <w:t>[</w:t>
      </w:r>
      <w:r>
        <w:rPr>
          <w:rFonts w:ascii="Cambria"/>
          <w:w w:val="120"/>
        </w:rPr>
        <w:t> </w:t>
      </w:r>
      <w:r>
        <w:rPr/>
        <w:t>commands determine their behavior based on </w:t>
      </w:r>
      <w:r>
        <w:rPr>
          <w:spacing w:val="-2"/>
        </w:rPr>
        <w:t>the</w:t>
      </w:r>
      <w:r>
        <w:rPr>
          <w:spacing w:val="-10"/>
        </w:rPr>
        <w:t> </w:t>
      </w:r>
      <w:r>
        <w:rPr>
          <w:spacing w:val="-2"/>
        </w:rPr>
        <w:t>number</w:t>
      </w:r>
      <w:r>
        <w:rPr>
          <w:spacing w:val="-10"/>
        </w:rPr>
        <w:t> </w:t>
      </w:r>
      <w:r>
        <w:rPr>
          <w:spacing w:val="-2"/>
        </w:rPr>
        <w:t>of</w:t>
      </w:r>
      <w:r>
        <w:rPr>
          <w:spacing w:val="-10"/>
        </w:rPr>
        <w:t> </w:t>
      </w:r>
      <w:r>
        <w:rPr>
          <w:spacing w:val="-2"/>
        </w:rPr>
        <w:t>arguments;</w:t>
      </w:r>
      <w:r>
        <w:rPr>
          <w:spacing w:val="-9"/>
        </w:rPr>
        <w:t> </w:t>
      </w:r>
      <w:r>
        <w:rPr>
          <w:spacing w:val="-2"/>
        </w:rPr>
        <w:t>see</w:t>
      </w:r>
      <w:r>
        <w:rPr>
          <w:spacing w:val="-10"/>
        </w:rPr>
        <w:t> </w:t>
      </w:r>
      <w:r>
        <w:rPr>
          <w:spacing w:val="-2"/>
        </w:rPr>
        <w:t>the</w:t>
      </w:r>
      <w:r>
        <w:rPr>
          <w:spacing w:val="-10"/>
        </w:rPr>
        <w:t> </w:t>
      </w:r>
      <w:r>
        <w:rPr>
          <w:spacing w:val="-2"/>
        </w:rPr>
        <w:t>descriptions</w:t>
      </w:r>
      <w:r>
        <w:rPr>
          <w:spacing w:val="-10"/>
        </w:rPr>
        <w:t> </w:t>
      </w:r>
      <w:r>
        <w:rPr>
          <w:spacing w:val="-2"/>
        </w:rPr>
        <w:t>of</w:t>
      </w:r>
      <w:r>
        <w:rPr>
          <w:spacing w:val="-10"/>
        </w:rPr>
        <w:t> </w:t>
      </w:r>
      <w:r>
        <w:rPr>
          <w:spacing w:val="-2"/>
        </w:rPr>
        <w:t>those</w:t>
      </w:r>
      <w:r>
        <w:rPr>
          <w:spacing w:val="-10"/>
        </w:rPr>
        <w:t> </w:t>
      </w:r>
      <w:r>
        <w:rPr>
          <w:spacing w:val="-2"/>
        </w:rPr>
        <w:t>commands</w:t>
      </w:r>
      <w:r>
        <w:rPr>
          <w:spacing w:val="-10"/>
        </w:rPr>
        <w:t> </w:t>
      </w:r>
      <w:r>
        <w:rPr>
          <w:spacing w:val="-2"/>
        </w:rPr>
        <w:t>for</w:t>
      </w:r>
      <w:r>
        <w:rPr>
          <w:spacing w:val="-10"/>
        </w:rPr>
        <w:t> </w:t>
      </w:r>
      <w:r>
        <w:rPr>
          <w:spacing w:val="-2"/>
        </w:rPr>
        <w:t>any</w:t>
      </w:r>
      <w:r>
        <w:rPr>
          <w:spacing w:val="-10"/>
        </w:rPr>
        <w:t> </w:t>
      </w:r>
      <w:r>
        <w:rPr>
          <w:spacing w:val="-2"/>
        </w:rPr>
        <w:t>other</w:t>
      </w:r>
      <w:r>
        <w:rPr>
          <w:spacing w:val="-10"/>
        </w:rPr>
        <w:t> </w:t>
      </w:r>
      <w:r>
        <w:rPr>
          <w:spacing w:val="-2"/>
        </w:rPr>
        <w:t>command- </w:t>
      </w:r>
      <w:r>
        <w:rPr/>
        <w:t>specific actions.</w:t>
      </w:r>
    </w:p>
    <w:p>
      <w:pPr>
        <w:pStyle w:val="BodyText"/>
        <w:spacing w:line="252" w:lineRule="auto" w:before="66"/>
        <w:ind w:left="160" w:right="877" w:firstLine="298"/>
        <w:jc w:val="both"/>
      </w:pPr>
      <w:r>
        <w:rPr/>
        <w:t>Expressions may be unary or binary, and are formed from the primaries listed below. Unary expressions are often used to examine the status of a file or shell variable.</w:t>
      </w:r>
      <w:r>
        <w:rPr>
          <w:spacing w:val="40"/>
        </w:rPr>
        <w:t> </w:t>
      </w:r>
      <w:r>
        <w:rPr/>
        <w:t>Binary operators are used for string, numeric, and file attribute comparisons.</w:t>
      </w:r>
    </w:p>
    <w:p>
      <w:pPr>
        <w:pStyle w:val="BodyText"/>
        <w:spacing w:line="252" w:lineRule="auto" w:before="58"/>
        <w:ind w:left="160" w:right="876" w:firstLine="298"/>
        <w:jc w:val="both"/>
      </w:pPr>
      <w:r>
        <w:rPr>
          <w:spacing w:val="-4"/>
        </w:rPr>
        <w:t>Bash</w:t>
      </w:r>
      <w:r>
        <w:rPr>
          <w:spacing w:val="-7"/>
        </w:rPr>
        <w:t> </w:t>
      </w:r>
      <w:r>
        <w:rPr>
          <w:spacing w:val="-4"/>
        </w:rPr>
        <w:t>handles</w:t>
      </w:r>
      <w:r>
        <w:rPr>
          <w:spacing w:val="-6"/>
        </w:rPr>
        <w:t> </w:t>
      </w:r>
      <w:r>
        <w:rPr>
          <w:spacing w:val="-4"/>
        </w:rPr>
        <w:t>several</w:t>
      </w:r>
      <w:r>
        <w:rPr>
          <w:spacing w:val="-7"/>
        </w:rPr>
        <w:t> </w:t>
      </w:r>
      <w:r>
        <w:rPr>
          <w:spacing w:val="-4"/>
        </w:rPr>
        <w:t>filenames</w:t>
      </w:r>
      <w:r>
        <w:rPr>
          <w:spacing w:val="-6"/>
        </w:rPr>
        <w:t> </w:t>
      </w:r>
      <w:r>
        <w:rPr>
          <w:spacing w:val="-4"/>
        </w:rPr>
        <w:t>specially</w:t>
      </w:r>
      <w:r>
        <w:rPr>
          <w:spacing w:val="-6"/>
        </w:rPr>
        <w:t> </w:t>
      </w:r>
      <w:r>
        <w:rPr>
          <w:spacing w:val="-4"/>
        </w:rPr>
        <w:t>when</w:t>
      </w:r>
      <w:r>
        <w:rPr>
          <w:spacing w:val="-7"/>
        </w:rPr>
        <w:t> </w:t>
      </w:r>
      <w:r>
        <w:rPr>
          <w:spacing w:val="-4"/>
        </w:rPr>
        <w:t>they</w:t>
      </w:r>
      <w:r>
        <w:rPr>
          <w:spacing w:val="-7"/>
        </w:rPr>
        <w:t> </w:t>
      </w:r>
      <w:r>
        <w:rPr>
          <w:spacing w:val="-4"/>
        </w:rPr>
        <w:t>are</w:t>
      </w:r>
      <w:r>
        <w:rPr>
          <w:spacing w:val="-6"/>
        </w:rPr>
        <w:t> </w:t>
      </w:r>
      <w:r>
        <w:rPr>
          <w:spacing w:val="-4"/>
        </w:rPr>
        <w:t>used</w:t>
      </w:r>
      <w:r>
        <w:rPr>
          <w:spacing w:val="-7"/>
        </w:rPr>
        <w:t> </w:t>
      </w:r>
      <w:r>
        <w:rPr>
          <w:spacing w:val="-4"/>
        </w:rPr>
        <w:t>in</w:t>
      </w:r>
      <w:r>
        <w:rPr>
          <w:spacing w:val="-7"/>
        </w:rPr>
        <w:t> </w:t>
      </w:r>
      <w:r>
        <w:rPr>
          <w:spacing w:val="-4"/>
        </w:rPr>
        <w:t>expressions.</w:t>
      </w:r>
      <w:r>
        <w:rPr>
          <w:spacing w:val="25"/>
        </w:rPr>
        <w:t> </w:t>
      </w:r>
      <w:r>
        <w:rPr>
          <w:spacing w:val="-4"/>
        </w:rPr>
        <w:t>If</w:t>
      </w:r>
      <w:r>
        <w:rPr>
          <w:spacing w:val="-6"/>
        </w:rPr>
        <w:t> </w:t>
      </w:r>
      <w:r>
        <w:rPr>
          <w:spacing w:val="-4"/>
        </w:rPr>
        <w:t>the</w:t>
      </w:r>
      <w:r>
        <w:rPr>
          <w:spacing w:val="-7"/>
        </w:rPr>
        <w:t> </w:t>
      </w:r>
      <w:r>
        <w:rPr>
          <w:spacing w:val="-4"/>
        </w:rPr>
        <w:t>operat- </w:t>
      </w:r>
      <w:r>
        <w:rPr>
          <w:spacing w:val="-2"/>
        </w:rPr>
        <w:t>ing</w:t>
      </w:r>
      <w:r>
        <w:rPr>
          <w:spacing w:val="-8"/>
        </w:rPr>
        <w:t> </w:t>
      </w:r>
      <w:r>
        <w:rPr>
          <w:spacing w:val="-2"/>
        </w:rPr>
        <w:t>system</w:t>
      </w:r>
      <w:r>
        <w:rPr>
          <w:spacing w:val="-7"/>
        </w:rPr>
        <w:t> </w:t>
      </w:r>
      <w:r>
        <w:rPr>
          <w:spacing w:val="-2"/>
        </w:rPr>
        <w:t>on</w:t>
      </w:r>
      <w:r>
        <w:rPr>
          <w:spacing w:val="-6"/>
        </w:rPr>
        <w:t> </w:t>
      </w:r>
      <w:r>
        <w:rPr>
          <w:spacing w:val="-2"/>
        </w:rPr>
        <w:t>which</w:t>
      </w:r>
      <w:r>
        <w:rPr>
          <w:spacing w:val="-7"/>
        </w:rPr>
        <w:t> </w:t>
      </w:r>
      <w:r>
        <w:rPr>
          <w:spacing w:val="-2"/>
        </w:rPr>
        <w:t>Bash</w:t>
      </w:r>
      <w:r>
        <w:rPr>
          <w:spacing w:val="-7"/>
        </w:rPr>
        <w:t> </w:t>
      </w:r>
      <w:r>
        <w:rPr>
          <w:spacing w:val="-2"/>
        </w:rPr>
        <w:t>is</w:t>
      </w:r>
      <w:r>
        <w:rPr>
          <w:spacing w:val="-7"/>
        </w:rPr>
        <w:t> </w:t>
      </w:r>
      <w:r>
        <w:rPr>
          <w:spacing w:val="-2"/>
        </w:rPr>
        <w:t>running</w:t>
      </w:r>
      <w:r>
        <w:rPr>
          <w:spacing w:val="-7"/>
        </w:rPr>
        <w:t> </w:t>
      </w:r>
      <w:r>
        <w:rPr>
          <w:spacing w:val="-2"/>
        </w:rPr>
        <w:t>provides</w:t>
      </w:r>
      <w:r>
        <w:rPr>
          <w:spacing w:val="-7"/>
        </w:rPr>
        <w:t> </w:t>
      </w:r>
      <w:r>
        <w:rPr>
          <w:spacing w:val="-2"/>
        </w:rPr>
        <w:t>these</w:t>
      </w:r>
      <w:r>
        <w:rPr>
          <w:spacing w:val="-6"/>
        </w:rPr>
        <w:t> </w:t>
      </w:r>
      <w:r>
        <w:rPr>
          <w:spacing w:val="-2"/>
        </w:rPr>
        <w:t>special</w:t>
      </w:r>
      <w:r>
        <w:rPr>
          <w:spacing w:val="-7"/>
        </w:rPr>
        <w:t> </w:t>
      </w:r>
      <w:r>
        <w:rPr>
          <w:spacing w:val="-2"/>
        </w:rPr>
        <w:t>files,</w:t>
      </w:r>
      <w:r>
        <w:rPr>
          <w:spacing w:val="-6"/>
        </w:rPr>
        <w:t> </w:t>
      </w:r>
      <w:r>
        <w:rPr>
          <w:spacing w:val="-2"/>
        </w:rPr>
        <w:t>Bash</w:t>
      </w:r>
      <w:r>
        <w:rPr>
          <w:spacing w:val="-7"/>
        </w:rPr>
        <w:t> </w:t>
      </w:r>
      <w:r>
        <w:rPr>
          <w:spacing w:val="-2"/>
        </w:rPr>
        <w:t>uses</w:t>
      </w:r>
      <w:r>
        <w:rPr>
          <w:spacing w:val="-7"/>
        </w:rPr>
        <w:t> </w:t>
      </w:r>
      <w:r>
        <w:rPr>
          <w:spacing w:val="-2"/>
        </w:rPr>
        <w:t>them;</w:t>
      </w:r>
      <w:r>
        <w:rPr>
          <w:spacing w:val="-5"/>
        </w:rPr>
        <w:t> </w:t>
      </w:r>
      <w:r>
        <w:rPr>
          <w:spacing w:val="-2"/>
        </w:rPr>
        <w:t>otherwise</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7" w:lineRule="auto"/>
        <w:ind w:left="159" w:right="877"/>
        <w:jc w:val="both"/>
      </w:pPr>
      <w:r>
        <w:rPr>
          <w:spacing w:val="-2"/>
        </w:rPr>
        <w:t>it</w:t>
      </w:r>
      <w:r>
        <w:rPr>
          <w:spacing w:val="-11"/>
        </w:rPr>
        <w:t> </w:t>
      </w:r>
      <w:r>
        <w:rPr>
          <w:spacing w:val="-2"/>
        </w:rPr>
        <w:t>emulates</w:t>
      </w:r>
      <w:r>
        <w:rPr>
          <w:spacing w:val="-11"/>
        </w:rPr>
        <w:t> </w:t>
      </w:r>
      <w:r>
        <w:rPr>
          <w:spacing w:val="-2"/>
        </w:rPr>
        <w:t>them</w:t>
      </w:r>
      <w:r>
        <w:rPr>
          <w:spacing w:val="-11"/>
        </w:rPr>
        <w:t> </w:t>
      </w:r>
      <w:r>
        <w:rPr>
          <w:spacing w:val="-2"/>
        </w:rPr>
        <w:t>internally</w:t>
      </w:r>
      <w:r>
        <w:rPr>
          <w:spacing w:val="-11"/>
        </w:rPr>
        <w:t> </w:t>
      </w:r>
      <w:r>
        <w:rPr>
          <w:spacing w:val="-2"/>
        </w:rPr>
        <w:t>with</w:t>
      </w:r>
      <w:r>
        <w:rPr>
          <w:spacing w:val="-11"/>
        </w:rPr>
        <w:t> </w:t>
      </w:r>
      <w:r>
        <w:rPr>
          <w:spacing w:val="-2"/>
        </w:rPr>
        <w:t>this</w:t>
      </w:r>
      <w:r>
        <w:rPr>
          <w:spacing w:val="-11"/>
        </w:rPr>
        <w:t> </w:t>
      </w:r>
      <w:r>
        <w:rPr>
          <w:spacing w:val="-2"/>
        </w:rPr>
        <w:t>behavior:</w:t>
      </w:r>
      <w:r>
        <w:rPr>
          <w:spacing w:val="13"/>
        </w:rPr>
        <w:t> </w:t>
      </w:r>
      <w:r>
        <w:rPr>
          <w:spacing w:val="-2"/>
        </w:rPr>
        <w:t>If</w:t>
      </w:r>
      <w:r>
        <w:rPr>
          <w:spacing w:val="-11"/>
        </w:rPr>
        <w:t> </w:t>
      </w:r>
      <w:r>
        <w:rPr>
          <w:spacing w:val="-2"/>
        </w:rPr>
        <w:t>the</w:t>
      </w:r>
      <w:r>
        <w:rPr>
          <w:spacing w:val="-11"/>
        </w:rPr>
        <w:t> </w:t>
      </w:r>
      <w:r>
        <w:rPr>
          <w:i/>
          <w:spacing w:val="-2"/>
        </w:rPr>
        <w:t>file </w:t>
      </w:r>
      <w:r>
        <w:rPr>
          <w:spacing w:val="-2"/>
        </w:rPr>
        <w:t>argument</w:t>
      </w:r>
      <w:r>
        <w:rPr>
          <w:spacing w:val="-11"/>
        </w:rPr>
        <w:t> </w:t>
      </w:r>
      <w:r>
        <w:rPr>
          <w:spacing w:val="-2"/>
        </w:rPr>
        <w:t>to</w:t>
      </w:r>
      <w:r>
        <w:rPr>
          <w:spacing w:val="-11"/>
        </w:rPr>
        <w:t> </w:t>
      </w:r>
      <w:r>
        <w:rPr>
          <w:spacing w:val="-2"/>
        </w:rPr>
        <w:t>one</w:t>
      </w:r>
      <w:r>
        <w:rPr>
          <w:spacing w:val="-11"/>
        </w:rPr>
        <w:t> </w:t>
      </w:r>
      <w:r>
        <w:rPr>
          <w:spacing w:val="-2"/>
        </w:rPr>
        <w:t>of</w:t>
      </w:r>
      <w:r>
        <w:rPr>
          <w:spacing w:val="-11"/>
        </w:rPr>
        <w:t> </w:t>
      </w:r>
      <w:r>
        <w:rPr>
          <w:spacing w:val="-2"/>
        </w:rPr>
        <w:t>the</w:t>
      </w:r>
      <w:r>
        <w:rPr>
          <w:spacing w:val="-11"/>
        </w:rPr>
        <w:t> </w:t>
      </w:r>
      <w:r>
        <w:rPr>
          <w:spacing w:val="-2"/>
        </w:rPr>
        <w:t>primaries</w:t>
      </w:r>
      <w:r>
        <w:rPr>
          <w:spacing w:val="-11"/>
        </w:rPr>
        <w:t> </w:t>
      </w:r>
      <w:r>
        <w:rPr>
          <w:spacing w:val="-2"/>
        </w:rPr>
        <w:t>is </w:t>
      </w:r>
      <w:r>
        <w:rPr/>
        <w:t>of</w:t>
      </w:r>
      <w:r>
        <w:rPr>
          <w:spacing w:val="-14"/>
        </w:rPr>
        <w:t> </w:t>
      </w:r>
      <w:r>
        <w:rPr/>
        <w:t>the</w:t>
      </w:r>
      <w:r>
        <w:rPr>
          <w:spacing w:val="-13"/>
        </w:rPr>
        <w:t> </w:t>
      </w:r>
      <w:r>
        <w:rPr/>
        <w:t>form</w:t>
      </w:r>
      <w:r>
        <w:rPr>
          <w:spacing w:val="-13"/>
        </w:rPr>
        <w:t> </w:t>
      </w:r>
      <w:r>
        <w:rPr>
          <w:rFonts w:ascii="Cambria"/>
        </w:rPr>
        <w:t>/dev/fd/</w:t>
      </w:r>
      <w:r>
        <w:rPr>
          <w:rFonts w:ascii="Cambria"/>
          <w:i/>
        </w:rPr>
        <w:t>N</w:t>
      </w:r>
      <w:r>
        <w:rPr/>
        <w:t>,</w:t>
      </w:r>
      <w:r>
        <w:rPr>
          <w:spacing w:val="-12"/>
        </w:rPr>
        <w:t> </w:t>
      </w:r>
      <w:r>
        <w:rPr/>
        <w:t>then</w:t>
      </w:r>
      <w:r>
        <w:rPr>
          <w:spacing w:val="-14"/>
        </w:rPr>
        <w:t> </w:t>
      </w:r>
      <w:r>
        <w:rPr/>
        <w:t>Bash</w:t>
      </w:r>
      <w:r>
        <w:rPr>
          <w:spacing w:val="-13"/>
        </w:rPr>
        <w:t> </w:t>
      </w:r>
      <w:r>
        <w:rPr/>
        <w:t>checks</w:t>
      </w:r>
      <w:r>
        <w:rPr>
          <w:spacing w:val="-13"/>
        </w:rPr>
        <w:t> </w:t>
      </w:r>
      <w:r>
        <w:rPr/>
        <w:t>file</w:t>
      </w:r>
      <w:r>
        <w:rPr>
          <w:spacing w:val="-14"/>
        </w:rPr>
        <w:t> </w:t>
      </w:r>
      <w:r>
        <w:rPr/>
        <w:t>descriptor</w:t>
      </w:r>
      <w:r>
        <w:rPr>
          <w:spacing w:val="-13"/>
        </w:rPr>
        <w:t> </w:t>
      </w:r>
      <w:r>
        <w:rPr>
          <w:i/>
        </w:rPr>
        <w:t>N</w:t>
      </w:r>
      <w:r>
        <w:rPr/>
        <w:t>.</w:t>
      </w:r>
      <w:r>
        <w:rPr>
          <w:spacing w:val="10"/>
        </w:rPr>
        <w:t> </w:t>
      </w:r>
      <w:r>
        <w:rPr/>
        <w:t>If</w:t>
      </w:r>
      <w:r>
        <w:rPr>
          <w:spacing w:val="-14"/>
        </w:rPr>
        <w:t> </w:t>
      </w:r>
      <w:r>
        <w:rPr/>
        <w:t>the</w:t>
      </w:r>
      <w:r>
        <w:rPr>
          <w:spacing w:val="-13"/>
        </w:rPr>
        <w:t> </w:t>
      </w:r>
      <w:r>
        <w:rPr>
          <w:i/>
        </w:rPr>
        <w:t>file</w:t>
      </w:r>
      <w:r>
        <w:rPr>
          <w:i/>
          <w:spacing w:val="-4"/>
        </w:rPr>
        <w:t> </w:t>
      </w:r>
      <w:r>
        <w:rPr/>
        <w:t>argument</w:t>
      </w:r>
      <w:r>
        <w:rPr>
          <w:spacing w:val="-13"/>
        </w:rPr>
        <w:t> </w:t>
      </w:r>
      <w:r>
        <w:rPr/>
        <w:t>to</w:t>
      </w:r>
      <w:r>
        <w:rPr>
          <w:spacing w:val="-14"/>
        </w:rPr>
        <w:t> </w:t>
      </w:r>
      <w:r>
        <w:rPr/>
        <w:t>one</w:t>
      </w:r>
      <w:r>
        <w:rPr>
          <w:spacing w:val="-13"/>
        </w:rPr>
        <w:t> </w:t>
      </w:r>
      <w:r>
        <w:rPr/>
        <w:t>of</w:t>
      </w:r>
      <w:r>
        <w:rPr>
          <w:spacing w:val="-13"/>
        </w:rPr>
        <w:t> </w:t>
      </w:r>
      <w:r>
        <w:rPr/>
        <w:t>the primaries is one of </w:t>
      </w:r>
      <w:r>
        <w:rPr>
          <w:rFonts w:ascii="Cambria"/>
        </w:rPr>
        <w:t>/dev/stdin</w:t>
      </w:r>
      <w:r>
        <w:rPr/>
        <w:t>, </w:t>
      </w:r>
      <w:r>
        <w:rPr>
          <w:rFonts w:ascii="Cambria"/>
        </w:rPr>
        <w:t>/dev/stdout</w:t>
      </w:r>
      <w:r>
        <w:rPr/>
        <w:t>, or </w:t>
      </w:r>
      <w:r>
        <w:rPr>
          <w:rFonts w:ascii="Cambria"/>
        </w:rPr>
        <w:t>/dev/stderr</w:t>
      </w:r>
      <w:r>
        <w:rPr/>
        <w:t>, Bash checks file descriptor</w:t>
      </w:r>
      <w:r>
        <w:rPr>
          <w:spacing w:val="80"/>
        </w:rPr>
        <w:t> </w:t>
      </w:r>
      <w:r>
        <w:rPr/>
        <w:t>0, 1, or 2, respectively.</w:t>
      </w:r>
    </w:p>
    <w:p>
      <w:pPr>
        <w:pStyle w:val="BodyText"/>
        <w:spacing w:line="244" w:lineRule="auto" w:before="57"/>
        <w:ind w:left="159" w:right="877" w:firstLine="298"/>
        <w:jc w:val="both"/>
      </w:pPr>
      <w:r>
        <w:rPr/>
        <w:t>When used with </w:t>
      </w:r>
      <w:r>
        <w:rPr>
          <w:rFonts w:ascii="Cambria" w:hAnsi="Cambria"/>
          <w:w w:val="105"/>
        </w:rPr>
        <w:t>[[</w:t>
      </w:r>
      <w:r>
        <w:rPr>
          <w:w w:val="105"/>
        </w:rPr>
        <w:t>,</w:t>
      </w:r>
      <w:r>
        <w:rPr>
          <w:w w:val="105"/>
        </w:rPr>
        <w:t> </w:t>
      </w:r>
      <w:r>
        <w:rPr/>
        <w:t>the ‘</w:t>
      </w:r>
      <w:r>
        <w:rPr>
          <w:rFonts w:ascii="Cambria" w:hAnsi="Cambria"/>
        </w:rPr>
        <w:t>&lt;</w:t>
      </w:r>
      <w:r>
        <w:rPr/>
        <w:t>’ and ‘</w:t>
      </w:r>
      <w:r>
        <w:rPr>
          <w:rFonts w:ascii="Cambria" w:hAnsi="Cambria"/>
        </w:rPr>
        <w:t>&gt;</w:t>
      </w:r>
      <w:r>
        <w:rPr/>
        <w:t>’ operators sort lexicographically using the current locale.</w:t>
      </w:r>
      <w:r>
        <w:rPr>
          <w:spacing w:val="40"/>
        </w:rPr>
        <w:t> </w:t>
      </w:r>
      <w:r>
        <w:rPr/>
        <w:t>The </w:t>
      </w:r>
      <w:r>
        <w:rPr>
          <w:rFonts w:ascii="Cambria" w:hAnsi="Cambria"/>
          <w:w w:val="105"/>
        </w:rPr>
        <w:t>test</w:t>
      </w:r>
      <w:r>
        <w:rPr>
          <w:rFonts w:ascii="Cambria" w:hAnsi="Cambria"/>
          <w:w w:val="105"/>
        </w:rPr>
        <w:t> </w:t>
      </w:r>
      <w:r>
        <w:rPr/>
        <w:t>command uses ASCII ordering.</w:t>
      </w:r>
    </w:p>
    <w:p>
      <w:pPr>
        <w:pStyle w:val="BodyText"/>
        <w:spacing w:line="252" w:lineRule="auto" w:before="65"/>
        <w:ind w:left="159" w:right="878" w:firstLine="298"/>
        <w:jc w:val="both"/>
      </w:pPr>
      <w:r>
        <w:rPr/>
        <w:t>Unless otherwise specified, primaries that operate on files follow symbolic links and operate on the target of the link, rather than the link itself.</w:t>
      </w:r>
    </w:p>
    <w:p>
      <w:pPr>
        <w:tabs>
          <w:tab w:pos="1311" w:val="left" w:leader="none"/>
        </w:tabs>
        <w:spacing w:before="109"/>
        <w:ind w:left="159" w:right="0" w:firstLine="0"/>
        <w:jc w:val="left"/>
        <w:rPr>
          <w:sz w:val="22"/>
        </w:rPr>
      </w:pPr>
      <w:r>
        <w:rPr>
          <w:rFonts w:ascii="Cambria"/>
          <w:w w:val="110"/>
          <w:sz w:val="22"/>
        </w:rPr>
        <w:t>-a</w:t>
      </w:r>
      <w:r>
        <w:rPr>
          <w:rFonts w:ascii="Cambria"/>
          <w:spacing w:val="32"/>
          <w:w w:val="140"/>
          <w:sz w:val="22"/>
        </w:rPr>
        <w:t> </w:t>
      </w:r>
      <w:r>
        <w:rPr>
          <w:rFonts w:ascii="Cambria"/>
          <w:i/>
          <w:spacing w:val="-4"/>
          <w:w w:val="140"/>
          <w:sz w:val="22"/>
        </w:rPr>
        <w:t>file</w:t>
      </w:r>
      <w:r>
        <w:rPr>
          <w:rFonts w:ascii="Cambria"/>
          <w:i/>
          <w:sz w:val="22"/>
        </w:rPr>
        <w:tab/>
      </w:r>
      <w:r>
        <w:rPr>
          <w:sz w:val="22"/>
        </w:rPr>
        <w:t>True if</w:t>
      </w:r>
      <w:r>
        <w:rPr>
          <w:spacing w:val="1"/>
          <w:sz w:val="22"/>
        </w:rPr>
        <w:t> </w:t>
      </w:r>
      <w:r>
        <w:rPr>
          <w:i/>
          <w:sz w:val="22"/>
        </w:rPr>
        <w:t>file</w:t>
      </w:r>
      <w:r>
        <w:rPr>
          <w:i/>
          <w:spacing w:val="10"/>
          <w:sz w:val="22"/>
        </w:rPr>
        <w:t> </w:t>
      </w:r>
      <w:r>
        <w:rPr>
          <w:spacing w:val="-2"/>
          <w:sz w:val="22"/>
        </w:rPr>
        <w:t>exists.</w:t>
      </w:r>
    </w:p>
    <w:p>
      <w:pPr>
        <w:pStyle w:val="BodyText"/>
        <w:tabs>
          <w:tab w:pos="1311" w:val="left" w:leader="none"/>
        </w:tabs>
        <w:spacing w:before="121"/>
        <w:ind w:left="159"/>
      </w:pPr>
      <w:r>
        <w:rPr>
          <w:rFonts w:ascii="Cambria"/>
        </w:rPr>
        <w:t>-b</w:t>
      </w:r>
      <w:r>
        <w:rPr>
          <w:rFonts w:ascii="Cambria"/>
          <w:spacing w:val="38"/>
          <w:w w:val="140"/>
        </w:rPr>
        <w:t> </w:t>
      </w:r>
      <w:r>
        <w:rPr>
          <w:rFonts w:ascii="Cambria"/>
          <w:i/>
          <w:spacing w:val="-4"/>
          <w:w w:val="140"/>
        </w:rPr>
        <w:t>file</w:t>
      </w:r>
      <w:r>
        <w:rPr>
          <w:rFonts w:ascii="Cambria"/>
          <w:i/>
        </w:rPr>
        <w:tab/>
      </w:r>
      <w:r>
        <w:rPr/>
        <w:t>True if </w:t>
      </w:r>
      <w:r>
        <w:rPr>
          <w:i/>
        </w:rPr>
        <w:t>file</w:t>
      </w:r>
      <w:r>
        <w:rPr>
          <w:i/>
          <w:spacing w:val="9"/>
        </w:rPr>
        <w:t> </w:t>
      </w:r>
      <w:r>
        <w:rPr/>
        <w:t>exists</w:t>
      </w:r>
      <w:r>
        <w:rPr>
          <w:spacing w:val="1"/>
        </w:rPr>
        <w:t> </w:t>
      </w:r>
      <w:r>
        <w:rPr/>
        <w:t>and is a block special </w:t>
      </w:r>
      <w:r>
        <w:rPr>
          <w:spacing w:val="-2"/>
        </w:rPr>
        <w:t>file.</w:t>
      </w:r>
    </w:p>
    <w:p>
      <w:pPr>
        <w:pStyle w:val="BodyText"/>
        <w:tabs>
          <w:tab w:pos="1311" w:val="left" w:leader="none"/>
        </w:tabs>
        <w:spacing w:before="121"/>
        <w:ind w:left="159"/>
      </w:pPr>
      <w:r>
        <w:rPr>
          <w:rFonts w:ascii="Cambria"/>
          <w:w w:val="140"/>
        </w:rPr>
        <w:t>-c</w:t>
      </w:r>
      <w:r>
        <w:rPr>
          <w:rFonts w:ascii="Cambria"/>
          <w:spacing w:val="-7"/>
          <w:w w:val="140"/>
        </w:rPr>
        <w:t> </w:t>
      </w:r>
      <w:r>
        <w:rPr>
          <w:rFonts w:ascii="Cambria"/>
          <w:i/>
          <w:spacing w:val="-4"/>
          <w:w w:val="140"/>
        </w:rPr>
        <w:t>file</w:t>
      </w:r>
      <w:r>
        <w:rPr>
          <w:rFonts w:ascii="Cambria"/>
          <w:i/>
        </w:rPr>
        <w:tab/>
      </w:r>
      <w:r>
        <w:rPr/>
        <w:t>True</w:t>
      </w:r>
      <w:r>
        <w:rPr>
          <w:spacing w:val="-1"/>
        </w:rPr>
        <w:t> </w:t>
      </w:r>
      <w:r>
        <w:rPr/>
        <w:t>if</w:t>
      </w:r>
      <w:r>
        <w:rPr>
          <w:spacing w:val="-1"/>
        </w:rPr>
        <w:t> </w:t>
      </w:r>
      <w:r>
        <w:rPr>
          <w:i/>
        </w:rPr>
        <w:t>file</w:t>
      </w:r>
      <w:r>
        <w:rPr>
          <w:i/>
          <w:spacing w:val="9"/>
        </w:rPr>
        <w:t> </w:t>
      </w:r>
      <w:r>
        <w:rPr/>
        <w:t>exists</w:t>
      </w:r>
      <w:r>
        <w:rPr>
          <w:spacing w:val="-1"/>
        </w:rPr>
        <w:t> </w:t>
      </w:r>
      <w:r>
        <w:rPr/>
        <w:t>and</w:t>
      </w:r>
      <w:r>
        <w:rPr>
          <w:spacing w:val="-1"/>
        </w:rPr>
        <w:t> </w:t>
      </w:r>
      <w:r>
        <w:rPr/>
        <w:t>is a</w:t>
      </w:r>
      <w:r>
        <w:rPr>
          <w:spacing w:val="-1"/>
        </w:rPr>
        <w:t> </w:t>
      </w:r>
      <w:r>
        <w:rPr/>
        <w:t>character</w:t>
      </w:r>
      <w:r>
        <w:rPr>
          <w:spacing w:val="-1"/>
        </w:rPr>
        <w:t> </w:t>
      </w:r>
      <w:r>
        <w:rPr/>
        <w:t>special </w:t>
      </w:r>
      <w:r>
        <w:rPr>
          <w:spacing w:val="-2"/>
        </w:rPr>
        <w:t>file.</w:t>
      </w:r>
    </w:p>
    <w:p>
      <w:pPr>
        <w:tabs>
          <w:tab w:pos="1311" w:val="left" w:leader="none"/>
        </w:tabs>
        <w:spacing w:before="121"/>
        <w:ind w:left="159" w:right="0" w:firstLine="0"/>
        <w:jc w:val="left"/>
        <w:rPr>
          <w:sz w:val="22"/>
        </w:rPr>
      </w:pPr>
      <w:r>
        <w:rPr>
          <w:rFonts w:ascii="Cambria"/>
          <w:w w:val="105"/>
          <w:sz w:val="22"/>
        </w:rPr>
        <w:t>-d</w:t>
      </w:r>
      <w:r>
        <w:rPr>
          <w:rFonts w:ascii="Cambria"/>
          <w:spacing w:val="27"/>
          <w:w w:val="140"/>
          <w:sz w:val="22"/>
        </w:rPr>
        <w:t> </w:t>
      </w:r>
      <w:r>
        <w:rPr>
          <w:rFonts w:ascii="Cambria"/>
          <w:i/>
          <w:spacing w:val="-4"/>
          <w:w w:val="140"/>
          <w:sz w:val="22"/>
        </w:rPr>
        <w:t>file</w:t>
      </w:r>
      <w:r>
        <w:rPr>
          <w:rFonts w:ascii="Cambria"/>
          <w:i/>
          <w:sz w:val="22"/>
        </w:rPr>
        <w:tab/>
      </w:r>
      <w:r>
        <w:rPr>
          <w:sz w:val="22"/>
        </w:rPr>
        <w:t>True</w:t>
      </w:r>
      <w:r>
        <w:rPr>
          <w:spacing w:val="3"/>
          <w:sz w:val="22"/>
        </w:rPr>
        <w:t> </w:t>
      </w:r>
      <w:r>
        <w:rPr>
          <w:sz w:val="22"/>
        </w:rPr>
        <w:t>if</w:t>
      </w:r>
      <w:r>
        <w:rPr>
          <w:spacing w:val="2"/>
          <w:sz w:val="22"/>
        </w:rPr>
        <w:t> </w:t>
      </w:r>
      <w:r>
        <w:rPr>
          <w:i/>
          <w:sz w:val="22"/>
        </w:rPr>
        <w:t>file</w:t>
      </w:r>
      <w:r>
        <w:rPr>
          <w:i/>
          <w:spacing w:val="14"/>
          <w:sz w:val="22"/>
        </w:rPr>
        <w:t> </w:t>
      </w:r>
      <w:r>
        <w:rPr>
          <w:sz w:val="22"/>
        </w:rPr>
        <w:t>exists</w:t>
      </w:r>
      <w:r>
        <w:rPr>
          <w:spacing w:val="3"/>
          <w:sz w:val="22"/>
        </w:rPr>
        <w:t> </w:t>
      </w:r>
      <w:r>
        <w:rPr>
          <w:sz w:val="22"/>
        </w:rPr>
        <w:t>and</w:t>
      </w:r>
      <w:r>
        <w:rPr>
          <w:spacing w:val="3"/>
          <w:sz w:val="22"/>
        </w:rPr>
        <w:t> </w:t>
      </w:r>
      <w:r>
        <w:rPr>
          <w:sz w:val="22"/>
        </w:rPr>
        <w:t>is</w:t>
      </w:r>
      <w:r>
        <w:rPr>
          <w:spacing w:val="3"/>
          <w:sz w:val="22"/>
        </w:rPr>
        <w:t> </w:t>
      </w:r>
      <w:r>
        <w:rPr>
          <w:sz w:val="22"/>
        </w:rPr>
        <w:t>a</w:t>
      </w:r>
      <w:r>
        <w:rPr>
          <w:spacing w:val="3"/>
          <w:sz w:val="22"/>
        </w:rPr>
        <w:t> </w:t>
      </w:r>
      <w:r>
        <w:rPr>
          <w:spacing w:val="-2"/>
          <w:sz w:val="22"/>
        </w:rPr>
        <w:t>directory.</w:t>
      </w:r>
    </w:p>
    <w:p>
      <w:pPr>
        <w:tabs>
          <w:tab w:pos="1311" w:val="left" w:leader="none"/>
        </w:tabs>
        <w:spacing w:before="120"/>
        <w:ind w:left="159" w:right="0" w:firstLine="0"/>
        <w:jc w:val="left"/>
        <w:rPr>
          <w:sz w:val="22"/>
        </w:rPr>
      </w:pPr>
      <w:r>
        <w:rPr>
          <w:rFonts w:ascii="Cambria"/>
          <w:w w:val="110"/>
          <w:sz w:val="22"/>
        </w:rPr>
        <w:t>-e</w:t>
      </w:r>
      <w:r>
        <w:rPr>
          <w:rFonts w:ascii="Cambria"/>
          <w:spacing w:val="34"/>
          <w:w w:val="140"/>
          <w:sz w:val="22"/>
        </w:rPr>
        <w:t> </w:t>
      </w:r>
      <w:r>
        <w:rPr>
          <w:rFonts w:ascii="Cambria"/>
          <w:i/>
          <w:spacing w:val="-4"/>
          <w:w w:val="140"/>
          <w:sz w:val="22"/>
        </w:rPr>
        <w:t>file</w:t>
      </w:r>
      <w:r>
        <w:rPr>
          <w:rFonts w:ascii="Cambria"/>
          <w:i/>
          <w:sz w:val="22"/>
        </w:rPr>
        <w:tab/>
      </w:r>
      <w:r>
        <w:rPr>
          <w:sz w:val="22"/>
        </w:rPr>
        <w:t>True if</w:t>
      </w:r>
      <w:r>
        <w:rPr>
          <w:spacing w:val="1"/>
          <w:sz w:val="22"/>
        </w:rPr>
        <w:t> </w:t>
      </w:r>
      <w:r>
        <w:rPr>
          <w:i/>
          <w:sz w:val="22"/>
        </w:rPr>
        <w:t>file</w:t>
      </w:r>
      <w:r>
        <w:rPr>
          <w:i/>
          <w:spacing w:val="10"/>
          <w:sz w:val="22"/>
        </w:rPr>
        <w:t> </w:t>
      </w:r>
      <w:r>
        <w:rPr>
          <w:spacing w:val="-2"/>
          <w:sz w:val="22"/>
        </w:rPr>
        <w:t>exists.</w:t>
      </w:r>
    </w:p>
    <w:p>
      <w:pPr>
        <w:pStyle w:val="BodyText"/>
        <w:tabs>
          <w:tab w:pos="1311" w:val="left" w:leader="none"/>
        </w:tabs>
        <w:spacing w:before="121"/>
        <w:ind w:left="159"/>
      </w:pPr>
      <w:r>
        <w:rPr>
          <w:rFonts w:ascii="Cambria"/>
          <w:w w:val="140"/>
        </w:rPr>
        <w:t>-f</w:t>
      </w:r>
      <w:r>
        <w:rPr>
          <w:rFonts w:ascii="Cambria"/>
          <w:spacing w:val="37"/>
          <w:w w:val="140"/>
        </w:rPr>
        <w:t> </w:t>
      </w:r>
      <w:r>
        <w:rPr>
          <w:rFonts w:ascii="Cambria"/>
          <w:i/>
          <w:spacing w:val="-4"/>
          <w:w w:val="140"/>
        </w:rPr>
        <w:t>file</w:t>
      </w:r>
      <w:r>
        <w:rPr>
          <w:rFonts w:ascii="Cambria"/>
          <w:i/>
        </w:rPr>
        <w:tab/>
      </w:r>
      <w:r>
        <w:rPr/>
        <w:t>True if</w:t>
      </w:r>
      <w:r>
        <w:rPr>
          <w:spacing w:val="1"/>
        </w:rPr>
        <w:t> </w:t>
      </w:r>
      <w:r>
        <w:rPr>
          <w:i/>
        </w:rPr>
        <w:t>file</w:t>
      </w:r>
      <w:r>
        <w:rPr>
          <w:i/>
          <w:spacing w:val="10"/>
        </w:rPr>
        <w:t> </w:t>
      </w:r>
      <w:r>
        <w:rPr/>
        <w:t>exists</w:t>
      </w:r>
      <w:r>
        <w:rPr>
          <w:spacing w:val="1"/>
        </w:rPr>
        <w:t> </w:t>
      </w:r>
      <w:r>
        <w:rPr/>
        <w:t>and</w:t>
      </w:r>
      <w:r>
        <w:rPr>
          <w:spacing w:val="1"/>
        </w:rPr>
        <w:t> </w:t>
      </w:r>
      <w:r>
        <w:rPr/>
        <w:t>is a</w:t>
      </w:r>
      <w:r>
        <w:rPr>
          <w:spacing w:val="1"/>
        </w:rPr>
        <w:t> </w:t>
      </w:r>
      <w:r>
        <w:rPr/>
        <w:t>regular</w:t>
      </w:r>
      <w:r>
        <w:rPr>
          <w:spacing w:val="1"/>
        </w:rPr>
        <w:t> </w:t>
      </w:r>
      <w:r>
        <w:rPr>
          <w:spacing w:val="-4"/>
        </w:rPr>
        <w:t>file.</w:t>
      </w:r>
    </w:p>
    <w:p>
      <w:pPr>
        <w:pStyle w:val="BodyText"/>
        <w:tabs>
          <w:tab w:pos="1311" w:val="left" w:leader="none"/>
        </w:tabs>
        <w:spacing w:before="121"/>
        <w:ind w:left="159"/>
      </w:pPr>
      <w:r>
        <w:rPr>
          <w:rFonts w:ascii="Cambria"/>
          <w:w w:val="105"/>
        </w:rPr>
        <w:t>-g</w:t>
      </w:r>
      <w:r>
        <w:rPr>
          <w:rFonts w:ascii="Cambria"/>
          <w:spacing w:val="41"/>
          <w:w w:val="140"/>
        </w:rPr>
        <w:t> </w:t>
      </w:r>
      <w:r>
        <w:rPr>
          <w:rFonts w:ascii="Cambria"/>
          <w:i/>
          <w:spacing w:val="-4"/>
          <w:w w:val="140"/>
        </w:rPr>
        <w:t>file</w:t>
      </w:r>
      <w:r>
        <w:rPr>
          <w:rFonts w:ascii="Cambria"/>
          <w:i/>
        </w:rPr>
        <w:tab/>
      </w:r>
      <w:r>
        <w:rPr/>
        <w:t>True</w:t>
      </w:r>
      <w:r>
        <w:rPr>
          <w:spacing w:val="-2"/>
        </w:rPr>
        <w:t> </w:t>
      </w:r>
      <w:r>
        <w:rPr/>
        <w:t>if</w:t>
      </w:r>
      <w:r>
        <w:rPr>
          <w:spacing w:val="-2"/>
        </w:rPr>
        <w:t> </w:t>
      </w:r>
      <w:r>
        <w:rPr>
          <w:i/>
        </w:rPr>
        <w:t>file</w:t>
      </w:r>
      <w:r>
        <w:rPr>
          <w:i/>
          <w:spacing w:val="8"/>
        </w:rPr>
        <w:t> </w:t>
      </w:r>
      <w:r>
        <w:rPr/>
        <w:t>exists</w:t>
      </w:r>
      <w:r>
        <w:rPr>
          <w:spacing w:val="-2"/>
        </w:rPr>
        <w:t> </w:t>
      </w:r>
      <w:r>
        <w:rPr/>
        <w:t>and</w:t>
      </w:r>
      <w:r>
        <w:rPr>
          <w:spacing w:val="-1"/>
        </w:rPr>
        <w:t> </w:t>
      </w:r>
      <w:r>
        <w:rPr/>
        <w:t>its</w:t>
      </w:r>
      <w:r>
        <w:rPr>
          <w:spacing w:val="-2"/>
        </w:rPr>
        <w:t> </w:t>
      </w:r>
      <w:r>
        <w:rPr/>
        <w:t>set-group-id</w:t>
      </w:r>
      <w:r>
        <w:rPr>
          <w:spacing w:val="-2"/>
        </w:rPr>
        <w:t> </w:t>
      </w:r>
      <w:r>
        <w:rPr/>
        <w:t>bit</w:t>
      </w:r>
      <w:r>
        <w:rPr>
          <w:spacing w:val="-1"/>
        </w:rPr>
        <w:t> </w:t>
      </w:r>
      <w:r>
        <w:rPr/>
        <w:t>is</w:t>
      </w:r>
      <w:r>
        <w:rPr>
          <w:spacing w:val="-1"/>
        </w:rPr>
        <w:t> </w:t>
      </w:r>
      <w:r>
        <w:rPr>
          <w:spacing w:val="-4"/>
        </w:rPr>
        <w:t>set.</w:t>
      </w:r>
    </w:p>
    <w:p>
      <w:pPr>
        <w:pStyle w:val="BodyText"/>
        <w:tabs>
          <w:tab w:pos="1311" w:val="left" w:leader="none"/>
        </w:tabs>
        <w:spacing w:before="121"/>
        <w:ind w:left="159"/>
      </w:pPr>
      <w:r>
        <w:rPr>
          <w:rFonts w:ascii="Cambria"/>
          <w:w w:val="105"/>
        </w:rPr>
        <w:t>-h</w:t>
      </w:r>
      <w:r>
        <w:rPr>
          <w:rFonts w:ascii="Cambria"/>
          <w:spacing w:val="26"/>
          <w:w w:val="140"/>
        </w:rPr>
        <w:t> </w:t>
      </w:r>
      <w:r>
        <w:rPr>
          <w:rFonts w:ascii="Cambria"/>
          <w:i/>
          <w:spacing w:val="-4"/>
          <w:w w:val="140"/>
        </w:rPr>
        <w:t>file</w:t>
      </w:r>
      <w:r>
        <w:rPr>
          <w:rFonts w:ascii="Cambria"/>
          <w:i/>
        </w:rPr>
        <w:tab/>
      </w:r>
      <w:r>
        <w:rPr/>
        <w:t>True if </w:t>
      </w:r>
      <w:r>
        <w:rPr>
          <w:i/>
        </w:rPr>
        <w:t>file</w:t>
      </w:r>
      <w:r>
        <w:rPr>
          <w:i/>
          <w:spacing w:val="10"/>
        </w:rPr>
        <w:t> </w:t>
      </w:r>
      <w:r>
        <w:rPr/>
        <w:t>exists and is a symbolic </w:t>
      </w:r>
      <w:r>
        <w:rPr>
          <w:spacing w:val="-2"/>
        </w:rPr>
        <w:t>link.</w:t>
      </w:r>
    </w:p>
    <w:p>
      <w:pPr>
        <w:pStyle w:val="BodyText"/>
        <w:tabs>
          <w:tab w:pos="1311" w:val="left" w:leader="none"/>
        </w:tabs>
        <w:spacing w:before="121"/>
        <w:ind w:left="159"/>
      </w:pPr>
      <w:r>
        <w:rPr>
          <w:rFonts w:ascii="Cambria"/>
          <w:w w:val="105"/>
        </w:rPr>
        <w:t>-k</w:t>
      </w:r>
      <w:r>
        <w:rPr>
          <w:rFonts w:ascii="Cambria"/>
          <w:spacing w:val="33"/>
          <w:w w:val="140"/>
        </w:rPr>
        <w:t> </w:t>
      </w:r>
      <w:r>
        <w:rPr>
          <w:rFonts w:ascii="Cambria"/>
          <w:i/>
          <w:spacing w:val="-4"/>
          <w:w w:val="140"/>
        </w:rPr>
        <w:t>file</w:t>
      </w:r>
      <w:r>
        <w:rPr>
          <w:rFonts w:ascii="Cambria"/>
          <w:i/>
        </w:rPr>
        <w:tab/>
      </w:r>
      <w:r>
        <w:rPr>
          <w:spacing w:val="-2"/>
          <w:w w:val="105"/>
        </w:rPr>
        <w:t>True if </w:t>
      </w:r>
      <w:r>
        <w:rPr>
          <w:i/>
          <w:spacing w:val="-2"/>
          <w:w w:val="105"/>
        </w:rPr>
        <w:t>file</w:t>
      </w:r>
      <w:r>
        <w:rPr>
          <w:i/>
          <w:spacing w:val="8"/>
          <w:w w:val="105"/>
        </w:rPr>
        <w:t> </w:t>
      </w:r>
      <w:r>
        <w:rPr>
          <w:spacing w:val="-2"/>
          <w:w w:val="105"/>
        </w:rPr>
        <w:t>exists and its</w:t>
      </w:r>
      <w:r>
        <w:rPr>
          <w:spacing w:val="-1"/>
          <w:w w:val="105"/>
        </w:rPr>
        <w:t> </w:t>
      </w:r>
      <w:r>
        <w:rPr>
          <w:rFonts w:ascii="Cambria"/>
          <w:spacing w:val="-2"/>
          <w:w w:val="105"/>
        </w:rPr>
        <w:t>"</w:t>
      </w:r>
      <w:r>
        <w:rPr>
          <w:spacing w:val="-2"/>
          <w:w w:val="105"/>
        </w:rPr>
        <w:t>sticky</w:t>
      </w:r>
      <w:r>
        <w:rPr>
          <w:rFonts w:ascii="Cambria"/>
          <w:spacing w:val="-2"/>
          <w:w w:val="105"/>
        </w:rPr>
        <w:t>"</w:t>
      </w:r>
      <w:r>
        <w:rPr>
          <w:rFonts w:ascii="Cambria"/>
          <w:spacing w:val="2"/>
          <w:w w:val="105"/>
        </w:rPr>
        <w:t> </w:t>
      </w:r>
      <w:r>
        <w:rPr>
          <w:spacing w:val="-2"/>
          <w:w w:val="105"/>
        </w:rPr>
        <w:t>bit is</w:t>
      </w:r>
      <w:r>
        <w:rPr>
          <w:spacing w:val="-1"/>
          <w:w w:val="105"/>
        </w:rPr>
        <w:t> </w:t>
      </w:r>
      <w:r>
        <w:rPr>
          <w:spacing w:val="-4"/>
          <w:w w:val="105"/>
        </w:rPr>
        <w:t>set.</w:t>
      </w:r>
    </w:p>
    <w:p>
      <w:pPr>
        <w:pStyle w:val="BodyText"/>
        <w:tabs>
          <w:tab w:pos="1311" w:val="left" w:leader="none"/>
        </w:tabs>
        <w:spacing w:before="121"/>
        <w:ind w:left="159"/>
      </w:pPr>
      <w:r>
        <w:rPr>
          <w:rFonts w:ascii="Cambria"/>
          <w:w w:val="105"/>
        </w:rPr>
        <w:t>-p</w:t>
      </w:r>
      <w:r>
        <w:rPr>
          <w:rFonts w:ascii="Cambria"/>
          <w:spacing w:val="27"/>
          <w:w w:val="140"/>
        </w:rPr>
        <w:t> </w:t>
      </w:r>
      <w:r>
        <w:rPr>
          <w:rFonts w:ascii="Cambria"/>
          <w:i/>
          <w:spacing w:val="-4"/>
          <w:w w:val="140"/>
        </w:rPr>
        <w:t>file</w:t>
      </w:r>
      <w:r>
        <w:rPr>
          <w:rFonts w:ascii="Cambria"/>
          <w:i/>
        </w:rPr>
        <w:tab/>
      </w:r>
      <w:r>
        <w:rPr/>
        <w:t>True if </w:t>
      </w:r>
      <w:r>
        <w:rPr>
          <w:i/>
        </w:rPr>
        <w:t>file</w:t>
      </w:r>
      <w:r>
        <w:rPr>
          <w:i/>
          <w:spacing w:val="9"/>
        </w:rPr>
        <w:t> </w:t>
      </w:r>
      <w:r>
        <w:rPr/>
        <w:t>exists and is a named pipe </w:t>
      </w:r>
      <w:r>
        <w:rPr>
          <w:spacing w:val="-2"/>
        </w:rPr>
        <w:t>(FIFO).</w:t>
      </w:r>
    </w:p>
    <w:p>
      <w:pPr>
        <w:tabs>
          <w:tab w:pos="1311" w:val="left" w:leader="none"/>
        </w:tabs>
        <w:spacing w:before="120"/>
        <w:ind w:left="159" w:right="0" w:firstLine="0"/>
        <w:jc w:val="left"/>
        <w:rPr>
          <w:sz w:val="22"/>
        </w:rPr>
      </w:pPr>
      <w:r>
        <w:rPr>
          <w:rFonts w:ascii="Cambria"/>
          <w:w w:val="140"/>
          <w:sz w:val="22"/>
        </w:rPr>
        <w:t>-r</w:t>
      </w:r>
      <w:r>
        <w:rPr>
          <w:rFonts w:ascii="Cambria"/>
          <w:spacing w:val="1"/>
          <w:w w:val="140"/>
          <w:sz w:val="22"/>
        </w:rPr>
        <w:t> </w:t>
      </w:r>
      <w:r>
        <w:rPr>
          <w:rFonts w:ascii="Cambria"/>
          <w:i/>
          <w:spacing w:val="-4"/>
          <w:w w:val="140"/>
          <w:sz w:val="22"/>
        </w:rPr>
        <w:t>file</w:t>
      </w:r>
      <w:r>
        <w:rPr>
          <w:rFonts w:ascii="Cambria"/>
          <w:i/>
          <w:sz w:val="22"/>
        </w:rPr>
        <w:tab/>
      </w:r>
      <w:r>
        <w:rPr>
          <w:sz w:val="22"/>
        </w:rPr>
        <w:t>True if</w:t>
      </w:r>
      <w:r>
        <w:rPr>
          <w:spacing w:val="1"/>
          <w:sz w:val="22"/>
        </w:rPr>
        <w:t> </w:t>
      </w:r>
      <w:r>
        <w:rPr>
          <w:i/>
          <w:sz w:val="22"/>
        </w:rPr>
        <w:t>file</w:t>
      </w:r>
      <w:r>
        <w:rPr>
          <w:i/>
          <w:spacing w:val="11"/>
          <w:sz w:val="22"/>
        </w:rPr>
        <w:t> </w:t>
      </w:r>
      <w:r>
        <w:rPr>
          <w:sz w:val="22"/>
        </w:rPr>
        <w:t>exists and</w:t>
      </w:r>
      <w:r>
        <w:rPr>
          <w:spacing w:val="1"/>
          <w:sz w:val="22"/>
        </w:rPr>
        <w:t> </w:t>
      </w:r>
      <w:r>
        <w:rPr>
          <w:sz w:val="22"/>
        </w:rPr>
        <w:t>is</w:t>
      </w:r>
      <w:r>
        <w:rPr>
          <w:spacing w:val="1"/>
          <w:sz w:val="22"/>
        </w:rPr>
        <w:t> </w:t>
      </w:r>
      <w:r>
        <w:rPr>
          <w:spacing w:val="-2"/>
          <w:sz w:val="22"/>
        </w:rPr>
        <w:t>readable.</w:t>
      </w:r>
    </w:p>
    <w:p>
      <w:pPr>
        <w:pStyle w:val="BodyText"/>
        <w:tabs>
          <w:tab w:pos="1311" w:val="left" w:leader="none"/>
        </w:tabs>
        <w:spacing w:before="121"/>
        <w:ind w:left="159"/>
      </w:pPr>
      <w:r>
        <w:rPr>
          <w:rFonts w:ascii="Cambria"/>
          <w:w w:val="140"/>
        </w:rPr>
        <w:t>-s</w:t>
      </w:r>
      <w:r>
        <w:rPr>
          <w:rFonts w:ascii="Cambria"/>
          <w:spacing w:val="-4"/>
          <w:w w:val="140"/>
        </w:rPr>
        <w:t> </w:t>
      </w:r>
      <w:r>
        <w:rPr>
          <w:rFonts w:ascii="Cambria"/>
          <w:i/>
          <w:spacing w:val="-4"/>
          <w:w w:val="140"/>
        </w:rPr>
        <w:t>file</w:t>
      </w:r>
      <w:r>
        <w:rPr>
          <w:rFonts w:ascii="Cambria"/>
          <w:i/>
        </w:rPr>
        <w:tab/>
      </w:r>
      <w:r>
        <w:rPr/>
        <w:t>True if</w:t>
      </w:r>
      <w:r>
        <w:rPr>
          <w:spacing w:val="1"/>
        </w:rPr>
        <w:t> </w:t>
      </w:r>
      <w:r>
        <w:rPr>
          <w:i/>
        </w:rPr>
        <w:t>file</w:t>
      </w:r>
      <w:r>
        <w:rPr>
          <w:i/>
          <w:spacing w:val="10"/>
        </w:rPr>
        <w:t> </w:t>
      </w:r>
      <w:r>
        <w:rPr/>
        <w:t>exists</w:t>
      </w:r>
      <w:r>
        <w:rPr>
          <w:spacing w:val="1"/>
        </w:rPr>
        <w:t> </w:t>
      </w:r>
      <w:r>
        <w:rPr/>
        <w:t>and has</w:t>
      </w:r>
      <w:r>
        <w:rPr>
          <w:spacing w:val="1"/>
        </w:rPr>
        <w:t> </w:t>
      </w:r>
      <w:r>
        <w:rPr/>
        <w:t>a</w:t>
      </w:r>
      <w:r>
        <w:rPr>
          <w:spacing w:val="1"/>
        </w:rPr>
        <w:t> </w:t>
      </w:r>
      <w:r>
        <w:rPr/>
        <w:t>size greater</w:t>
      </w:r>
      <w:r>
        <w:rPr>
          <w:spacing w:val="1"/>
        </w:rPr>
        <w:t> </w:t>
      </w:r>
      <w:r>
        <w:rPr/>
        <w:t>than </w:t>
      </w:r>
      <w:r>
        <w:rPr>
          <w:spacing w:val="-2"/>
        </w:rPr>
        <w:t>zero.</w:t>
      </w:r>
    </w:p>
    <w:p>
      <w:pPr>
        <w:pStyle w:val="BodyText"/>
        <w:tabs>
          <w:tab w:pos="1311" w:val="left" w:leader="none"/>
        </w:tabs>
        <w:spacing w:before="121"/>
        <w:ind w:left="159"/>
      </w:pPr>
      <w:r>
        <w:rPr>
          <w:rFonts w:ascii="Cambria"/>
          <w:w w:val="125"/>
        </w:rPr>
        <w:t>-t</w:t>
      </w:r>
      <w:r>
        <w:rPr>
          <w:rFonts w:ascii="Cambria"/>
          <w:spacing w:val="55"/>
          <w:w w:val="125"/>
        </w:rPr>
        <w:t> </w:t>
      </w:r>
      <w:r>
        <w:rPr>
          <w:rFonts w:ascii="Cambria"/>
          <w:i/>
          <w:spacing w:val="-5"/>
          <w:w w:val="105"/>
        </w:rPr>
        <w:t>fd</w:t>
      </w:r>
      <w:r>
        <w:rPr>
          <w:rFonts w:ascii="Cambria"/>
          <w:i/>
        </w:rPr>
        <w:tab/>
      </w:r>
      <w:r>
        <w:rPr/>
        <w:t>True</w:t>
      </w:r>
      <w:r>
        <w:rPr>
          <w:spacing w:val="-2"/>
        </w:rPr>
        <w:t> </w:t>
      </w:r>
      <w:r>
        <w:rPr/>
        <w:t>if</w:t>
      </w:r>
      <w:r>
        <w:rPr>
          <w:spacing w:val="-2"/>
        </w:rPr>
        <w:t> </w:t>
      </w:r>
      <w:r>
        <w:rPr/>
        <w:t>file</w:t>
      </w:r>
      <w:r>
        <w:rPr>
          <w:spacing w:val="-1"/>
        </w:rPr>
        <w:t> </w:t>
      </w:r>
      <w:r>
        <w:rPr/>
        <w:t>descriptor</w:t>
      </w:r>
      <w:r>
        <w:rPr>
          <w:spacing w:val="-2"/>
        </w:rPr>
        <w:t> </w:t>
      </w:r>
      <w:r>
        <w:rPr>
          <w:i/>
        </w:rPr>
        <w:t>fd</w:t>
      </w:r>
      <w:r>
        <w:rPr>
          <w:i/>
          <w:spacing w:val="5"/>
        </w:rPr>
        <w:t> </w:t>
      </w:r>
      <w:r>
        <w:rPr/>
        <w:t>is</w:t>
      </w:r>
      <w:r>
        <w:rPr>
          <w:spacing w:val="-2"/>
        </w:rPr>
        <w:t> </w:t>
      </w:r>
      <w:r>
        <w:rPr/>
        <w:t>open</w:t>
      </w:r>
      <w:r>
        <w:rPr>
          <w:spacing w:val="-1"/>
        </w:rPr>
        <w:t> </w:t>
      </w:r>
      <w:r>
        <w:rPr/>
        <w:t>and</w:t>
      </w:r>
      <w:r>
        <w:rPr>
          <w:spacing w:val="-2"/>
        </w:rPr>
        <w:t> </w:t>
      </w:r>
      <w:r>
        <w:rPr/>
        <w:t>refers</w:t>
      </w:r>
      <w:r>
        <w:rPr>
          <w:spacing w:val="-1"/>
        </w:rPr>
        <w:t> </w:t>
      </w:r>
      <w:r>
        <w:rPr/>
        <w:t>to</w:t>
      </w:r>
      <w:r>
        <w:rPr>
          <w:spacing w:val="-2"/>
        </w:rPr>
        <w:t> </w:t>
      </w:r>
      <w:r>
        <w:rPr/>
        <w:t>a</w:t>
      </w:r>
      <w:r>
        <w:rPr>
          <w:spacing w:val="-1"/>
        </w:rPr>
        <w:t> </w:t>
      </w:r>
      <w:r>
        <w:rPr>
          <w:spacing w:val="-2"/>
        </w:rPr>
        <w:t>terminal.</w:t>
      </w:r>
    </w:p>
    <w:p>
      <w:pPr>
        <w:pStyle w:val="BodyText"/>
        <w:tabs>
          <w:tab w:pos="1311" w:val="left" w:leader="none"/>
        </w:tabs>
        <w:spacing w:before="121"/>
        <w:ind w:left="159"/>
      </w:pPr>
      <w:r>
        <w:rPr>
          <w:rFonts w:ascii="Cambria"/>
        </w:rPr>
        <w:t>-u</w:t>
      </w:r>
      <w:r>
        <w:rPr>
          <w:rFonts w:ascii="Cambria"/>
          <w:spacing w:val="36"/>
          <w:w w:val="140"/>
        </w:rPr>
        <w:t> </w:t>
      </w:r>
      <w:r>
        <w:rPr>
          <w:rFonts w:ascii="Cambria"/>
          <w:i/>
          <w:spacing w:val="-4"/>
          <w:w w:val="140"/>
        </w:rPr>
        <w:t>file</w:t>
      </w:r>
      <w:r>
        <w:rPr>
          <w:rFonts w:ascii="Cambria"/>
          <w:i/>
        </w:rPr>
        <w:tab/>
      </w:r>
      <w:r>
        <w:rPr/>
        <w:t>True</w:t>
      </w:r>
      <w:r>
        <w:rPr>
          <w:spacing w:val="-2"/>
        </w:rPr>
        <w:t> </w:t>
      </w:r>
      <w:r>
        <w:rPr/>
        <w:t>if</w:t>
      </w:r>
      <w:r>
        <w:rPr>
          <w:spacing w:val="-2"/>
        </w:rPr>
        <w:t> </w:t>
      </w:r>
      <w:r>
        <w:rPr>
          <w:i/>
        </w:rPr>
        <w:t>file</w:t>
      </w:r>
      <w:r>
        <w:rPr>
          <w:i/>
          <w:spacing w:val="7"/>
        </w:rPr>
        <w:t> </w:t>
      </w:r>
      <w:r>
        <w:rPr/>
        <w:t>exists</w:t>
      </w:r>
      <w:r>
        <w:rPr>
          <w:spacing w:val="-1"/>
        </w:rPr>
        <w:t> </w:t>
      </w:r>
      <w:r>
        <w:rPr/>
        <w:t>and</w:t>
      </w:r>
      <w:r>
        <w:rPr>
          <w:spacing w:val="-2"/>
        </w:rPr>
        <w:t> </w:t>
      </w:r>
      <w:r>
        <w:rPr/>
        <w:t>its</w:t>
      </w:r>
      <w:r>
        <w:rPr>
          <w:spacing w:val="-2"/>
        </w:rPr>
        <w:t> </w:t>
      </w:r>
      <w:r>
        <w:rPr/>
        <w:t>set-user-id</w:t>
      </w:r>
      <w:r>
        <w:rPr>
          <w:spacing w:val="-2"/>
        </w:rPr>
        <w:t> </w:t>
      </w:r>
      <w:r>
        <w:rPr/>
        <w:t>bit</w:t>
      </w:r>
      <w:r>
        <w:rPr>
          <w:spacing w:val="-1"/>
        </w:rPr>
        <w:t> </w:t>
      </w:r>
      <w:r>
        <w:rPr/>
        <w:t>is</w:t>
      </w:r>
      <w:r>
        <w:rPr>
          <w:spacing w:val="-1"/>
        </w:rPr>
        <w:t> </w:t>
      </w:r>
      <w:r>
        <w:rPr>
          <w:spacing w:val="-4"/>
        </w:rPr>
        <w:t>set.</w:t>
      </w:r>
    </w:p>
    <w:p>
      <w:pPr>
        <w:tabs>
          <w:tab w:pos="1311" w:val="left" w:leader="none"/>
        </w:tabs>
        <w:spacing w:before="121"/>
        <w:ind w:left="159" w:right="0" w:firstLine="0"/>
        <w:jc w:val="left"/>
        <w:rPr>
          <w:sz w:val="22"/>
        </w:rPr>
      </w:pPr>
      <w:r>
        <w:rPr>
          <w:rFonts w:ascii="Cambria"/>
          <w:sz w:val="22"/>
        </w:rPr>
        <w:t>-w</w:t>
      </w:r>
      <w:r>
        <w:rPr>
          <w:rFonts w:ascii="Cambria"/>
          <w:spacing w:val="-11"/>
          <w:w w:val="140"/>
          <w:sz w:val="22"/>
        </w:rPr>
        <w:t> </w:t>
      </w:r>
      <w:r>
        <w:rPr>
          <w:rFonts w:ascii="Cambria"/>
          <w:i/>
          <w:spacing w:val="-4"/>
          <w:w w:val="140"/>
          <w:sz w:val="22"/>
        </w:rPr>
        <w:t>file</w:t>
      </w:r>
      <w:r>
        <w:rPr>
          <w:rFonts w:ascii="Cambria"/>
          <w:i/>
          <w:sz w:val="22"/>
        </w:rPr>
        <w:tab/>
      </w:r>
      <w:r>
        <w:rPr>
          <w:sz w:val="22"/>
        </w:rPr>
        <w:t>True if</w:t>
      </w:r>
      <w:r>
        <w:rPr>
          <w:spacing w:val="1"/>
          <w:sz w:val="22"/>
        </w:rPr>
        <w:t> </w:t>
      </w:r>
      <w:r>
        <w:rPr>
          <w:i/>
          <w:sz w:val="22"/>
        </w:rPr>
        <w:t>file</w:t>
      </w:r>
      <w:r>
        <w:rPr>
          <w:i/>
          <w:spacing w:val="11"/>
          <w:sz w:val="22"/>
        </w:rPr>
        <w:t> </w:t>
      </w:r>
      <w:r>
        <w:rPr>
          <w:sz w:val="22"/>
        </w:rPr>
        <w:t>exists and</w:t>
      </w:r>
      <w:r>
        <w:rPr>
          <w:spacing w:val="1"/>
          <w:sz w:val="22"/>
        </w:rPr>
        <w:t> </w:t>
      </w:r>
      <w:r>
        <w:rPr>
          <w:sz w:val="22"/>
        </w:rPr>
        <w:t>is</w:t>
      </w:r>
      <w:r>
        <w:rPr>
          <w:spacing w:val="1"/>
          <w:sz w:val="22"/>
        </w:rPr>
        <w:t> </w:t>
      </w:r>
      <w:r>
        <w:rPr>
          <w:spacing w:val="-2"/>
          <w:sz w:val="22"/>
        </w:rPr>
        <w:t>writable.</w:t>
      </w:r>
    </w:p>
    <w:p>
      <w:pPr>
        <w:tabs>
          <w:tab w:pos="1311" w:val="left" w:leader="none"/>
        </w:tabs>
        <w:spacing w:before="120"/>
        <w:ind w:left="159" w:right="0" w:firstLine="0"/>
        <w:jc w:val="left"/>
        <w:rPr>
          <w:sz w:val="22"/>
        </w:rPr>
      </w:pPr>
      <w:r>
        <w:rPr>
          <w:rFonts w:ascii="Cambria"/>
          <w:w w:val="105"/>
          <w:sz w:val="22"/>
        </w:rPr>
        <w:t>-x</w:t>
      </w:r>
      <w:r>
        <w:rPr>
          <w:rFonts w:ascii="Cambria"/>
          <w:spacing w:val="43"/>
          <w:w w:val="140"/>
          <w:sz w:val="22"/>
        </w:rPr>
        <w:t> </w:t>
      </w:r>
      <w:r>
        <w:rPr>
          <w:rFonts w:ascii="Cambria"/>
          <w:i/>
          <w:spacing w:val="-4"/>
          <w:w w:val="140"/>
          <w:sz w:val="22"/>
        </w:rPr>
        <w:t>file</w:t>
      </w:r>
      <w:r>
        <w:rPr>
          <w:rFonts w:ascii="Cambria"/>
          <w:i/>
          <w:sz w:val="22"/>
        </w:rPr>
        <w:tab/>
      </w:r>
      <w:r>
        <w:rPr>
          <w:sz w:val="22"/>
        </w:rPr>
        <w:t>True if</w:t>
      </w:r>
      <w:r>
        <w:rPr>
          <w:spacing w:val="1"/>
          <w:sz w:val="22"/>
        </w:rPr>
        <w:t> </w:t>
      </w:r>
      <w:r>
        <w:rPr>
          <w:i/>
          <w:sz w:val="22"/>
        </w:rPr>
        <w:t>file</w:t>
      </w:r>
      <w:r>
        <w:rPr>
          <w:i/>
          <w:spacing w:val="11"/>
          <w:sz w:val="22"/>
        </w:rPr>
        <w:t> </w:t>
      </w:r>
      <w:r>
        <w:rPr>
          <w:sz w:val="22"/>
        </w:rPr>
        <w:t>exists and</w:t>
      </w:r>
      <w:r>
        <w:rPr>
          <w:spacing w:val="1"/>
          <w:sz w:val="22"/>
        </w:rPr>
        <w:t> </w:t>
      </w:r>
      <w:r>
        <w:rPr>
          <w:sz w:val="22"/>
        </w:rPr>
        <w:t>is</w:t>
      </w:r>
      <w:r>
        <w:rPr>
          <w:spacing w:val="1"/>
          <w:sz w:val="22"/>
        </w:rPr>
        <w:t> </w:t>
      </w:r>
      <w:r>
        <w:rPr>
          <w:spacing w:val="-2"/>
          <w:sz w:val="22"/>
        </w:rPr>
        <w:t>executable.</w:t>
      </w:r>
    </w:p>
    <w:p>
      <w:pPr>
        <w:pStyle w:val="BodyText"/>
        <w:tabs>
          <w:tab w:pos="1311" w:val="left" w:leader="none"/>
        </w:tabs>
        <w:spacing w:before="121"/>
        <w:ind w:left="159"/>
      </w:pPr>
      <w:r>
        <w:rPr>
          <w:rFonts w:ascii="Cambria"/>
        </w:rPr>
        <w:t>-G</w:t>
      </w:r>
      <w:r>
        <w:rPr>
          <w:rFonts w:ascii="Cambria"/>
          <w:spacing w:val="24"/>
          <w:w w:val="140"/>
        </w:rPr>
        <w:t> </w:t>
      </w:r>
      <w:r>
        <w:rPr>
          <w:rFonts w:ascii="Cambria"/>
          <w:i/>
          <w:spacing w:val="-4"/>
          <w:w w:val="140"/>
        </w:rPr>
        <w:t>file</w:t>
      </w:r>
      <w:r>
        <w:rPr>
          <w:rFonts w:ascii="Cambria"/>
          <w:i/>
        </w:rPr>
        <w:tab/>
      </w:r>
      <w:r>
        <w:rPr/>
        <w:t>True</w:t>
      </w:r>
      <w:r>
        <w:rPr>
          <w:spacing w:val="-4"/>
        </w:rPr>
        <w:t> </w:t>
      </w:r>
      <w:r>
        <w:rPr/>
        <w:t>if</w:t>
      </w:r>
      <w:r>
        <w:rPr>
          <w:spacing w:val="-3"/>
        </w:rPr>
        <w:t> </w:t>
      </w:r>
      <w:r>
        <w:rPr>
          <w:i/>
        </w:rPr>
        <w:t>file</w:t>
      </w:r>
      <w:r>
        <w:rPr>
          <w:i/>
          <w:spacing w:val="6"/>
        </w:rPr>
        <w:t> </w:t>
      </w:r>
      <w:r>
        <w:rPr/>
        <w:t>exists</w:t>
      </w:r>
      <w:r>
        <w:rPr>
          <w:spacing w:val="-3"/>
        </w:rPr>
        <w:t> </w:t>
      </w:r>
      <w:r>
        <w:rPr/>
        <w:t>and</w:t>
      </w:r>
      <w:r>
        <w:rPr>
          <w:spacing w:val="-4"/>
        </w:rPr>
        <w:t> </w:t>
      </w:r>
      <w:r>
        <w:rPr/>
        <w:t>is</w:t>
      </w:r>
      <w:r>
        <w:rPr>
          <w:spacing w:val="-3"/>
        </w:rPr>
        <w:t> </w:t>
      </w:r>
      <w:r>
        <w:rPr/>
        <w:t>owned</w:t>
      </w:r>
      <w:r>
        <w:rPr>
          <w:spacing w:val="-3"/>
        </w:rPr>
        <w:t> </w:t>
      </w:r>
      <w:r>
        <w:rPr/>
        <w:t>by</w:t>
      </w:r>
      <w:r>
        <w:rPr>
          <w:spacing w:val="-3"/>
        </w:rPr>
        <w:t> </w:t>
      </w:r>
      <w:r>
        <w:rPr/>
        <w:t>the</w:t>
      </w:r>
      <w:r>
        <w:rPr>
          <w:spacing w:val="-3"/>
        </w:rPr>
        <w:t> </w:t>
      </w:r>
      <w:r>
        <w:rPr/>
        <w:t>effective</w:t>
      </w:r>
      <w:r>
        <w:rPr>
          <w:spacing w:val="-4"/>
        </w:rPr>
        <w:t> </w:t>
      </w:r>
      <w:r>
        <w:rPr/>
        <w:t>group</w:t>
      </w:r>
      <w:r>
        <w:rPr>
          <w:spacing w:val="-3"/>
        </w:rPr>
        <w:t> </w:t>
      </w:r>
      <w:r>
        <w:rPr>
          <w:spacing w:val="-5"/>
        </w:rPr>
        <w:t>id.</w:t>
      </w:r>
    </w:p>
    <w:p>
      <w:pPr>
        <w:pStyle w:val="BodyText"/>
        <w:tabs>
          <w:tab w:pos="1311" w:val="left" w:leader="none"/>
        </w:tabs>
        <w:spacing w:before="121"/>
        <w:ind w:left="159"/>
      </w:pPr>
      <w:r>
        <w:rPr>
          <w:rFonts w:ascii="Cambria"/>
          <w:w w:val="105"/>
        </w:rPr>
        <w:t>-L</w:t>
      </w:r>
      <w:r>
        <w:rPr>
          <w:rFonts w:ascii="Cambria"/>
          <w:spacing w:val="30"/>
          <w:w w:val="140"/>
        </w:rPr>
        <w:t> </w:t>
      </w:r>
      <w:r>
        <w:rPr>
          <w:rFonts w:ascii="Cambria"/>
          <w:i/>
          <w:spacing w:val="-4"/>
          <w:w w:val="140"/>
        </w:rPr>
        <w:t>file</w:t>
      </w:r>
      <w:r>
        <w:rPr>
          <w:rFonts w:ascii="Cambria"/>
          <w:i/>
        </w:rPr>
        <w:tab/>
      </w:r>
      <w:r>
        <w:rPr/>
        <w:t>True if </w:t>
      </w:r>
      <w:r>
        <w:rPr>
          <w:i/>
        </w:rPr>
        <w:t>file</w:t>
      </w:r>
      <w:r>
        <w:rPr>
          <w:i/>
          <w:spacing w:val="10"/>
        </w:rPr>
        <w:t> </w:t>
      </w:r>
      <w:r>
        <w:rPr/>
        <w:t>exists and is a symbolic </w:t>
      </w:r>
      <w:r>
        <w:rPr>
          <w:spacing w:val="-2"/>
        </w:rPr>
        <w:t>link.</w:t>
      </w:r>
    </w:p>
    <w:p>
      <w:pPr>
        <w:pStyle w:val="BodyText"/>
        <w:tabs>
          <w:tab w:pos="1311" w:val="left" w:leader="none"/>
        </w:tabs>
        <w:spacing w:before="121"/>
        <w:ind w:left="159"/>
      </w:pPr>
      <w:r>
        <w:rPr>
          <w:rFonts w:ascii="Cambria"/>
        </w:rPr>
        <w:t>-N</w:t>
      </w:r>
      <w:r>
        <w:rPr>
          <w:rFonts w:ascii="Cambria"/>
          <w:spacing w:val="8"/>
          <w:w w:val="140"/>
        </w:rPr>
        <w:t> </w:t>
      </w:r>
      <w:r>
        <w:rPr>
          <w:rFonts w:ascii="Cambria"/>
          <w:i/>
          <w:spacing w:val="-4"/>
          <w:w w:val="140"/>
        </w:rPr>
        <w:t>file</w:t>
      </w:r>
      <w:r>
        <w:rPr>
          <w:rFonts w:ascii="Cambria"/>
          <w:i/>
        </w:rPr>
        <w:tab/>
      </w:r>
      <w:r>
        <w:rPr/>
        <w:t>True</w:t>
      </w:r>
      <w:r>
        <w:rPr>
          <w:spacing w:val="-3"/>
        </w:rPr>
        <w:t> </w:t>
      </w:r>
      <w:r>
        <w:rPr/>
        <w:t>if</w:t>
      </w:r>
      <w:r>
        <w:rPr>
          <w:spacing w:val="-3"/>
        </w:rPr>
        <w:t> </w:t>
      </w:r>
      <w:r>
        <w:rPr>
          <w:i/>
        </w:rPr>
        <w:t>file</w:t>
      </w:r>
      <w:r>
        <w:rPr>
          <w:i/>
          <w:spacing w:val="7"/>
        </w:rPr>
        <w:t> </w:t>
      </w:r>
      <w:r>
        <w:rPr/>
        <w:t>exists</w:t>
      </w:r>
      <w:r>
        <w:rPr>
          <w:spacing w:val="-2"/>
        </w:rPr>
        <w:t> </w:t>
      </w:r>
      <w:r>
        <w:rPr/>
        <w:t>and</w:t>
      </w:r>
      <w:r>
        <w:rPr>
          <w:spacing w:val="-3"/>
        </w:rPr>
        <w:t> </w:t>
      </w:r>
      <w:r>
        <w:rPr/>
        <w:t>has</w:t>
      </w:r>
      <w:r>
        <w:rPr>
          <w:spacing w:val="-2"/>
        </w:rPr>
        <w:t> </w:t>
      </w:r>
      <w:r>
        <w:rPr/>
        <w:t>been</w:t>
      </w:r>
      <w:r>
        <w:rPr>
          <w:spacing w:val="-3"/>
        </w:rPr>
        <w:t> </w:t>
      </w:r>
      <w:r>
        <w:rPr/>
        <w:t>modified</w:t>
      </w:r>
      <w:r>
        <w:rPr>
          <w:spacing w:val="-2"/>
        </w:rPr>
        <w:t> </w:t>
      </w:r>
      <w:r>
        <w:rPr/>
        <w:t>since</w:t>
      </w:r>
      <w:r>
        <w:rPr>
          <w:spacing w:val="-3"/>
        </w:rPr>
        <w:t> </w:t>
      </w:r>
      <w:r>
        <w:rPr/>
        <w:t>it</w:t>
      </w:r>
      <w:r>
        <w:rPr>
          <w:spacing w:val="-3"/>
        </w:rPr>
        <w:t> </w:t>
      </w:r>
      <w:r>
        <w:rPr/>
        <w:t>was</w:t>
      </w:r>
      <w:r>
        <w:rPr>
          <w:spacing w:val="-2"/>
        </w:rPr>
        <w:t> </w:t>
      </w:r>
      <w:r>
        <w:rPr/>
        <w:t>last</w:t>
      </w:r>
      <w:r>
        <w:rPr>
          <w:spacing w:val="-2"/>
        </w:rPr>
        <w:t> accessed.</w:t>
      </w:r>
    </w:p>
    <w:p>
      <w:pPr>
        <w:pStyle w:val="BodyText"/>
        <w:tabs>
          <w:tab w:pos="1311" w:val="left" w:leader="none"/>
        </w:tabs>
        <w:spacing w:before="121"/>
        <w:ind w:left="159"/>
      </w:pPr>
      <w:r>
        <w:rPr>
          <w:rFonts w:ascii="Cambria"/>
        </w:rPr>
        <w:t>-O</w:t>
      </w:r>
      <w:r>
        <w:rPr>
          <w:rFonts w:ascii="Cambria"/>
          <w:spacing w:val="14"/>
          <w:w w:val="140"/>
        </w:rPr>
        <w:t> </w:t>
      </w:r>
      <w:r>
        <w:rPr>
          <w:rFonts w:ascii="Cambria"/>
          <w:i/>
          <w:spacing w:val="-4"/>
          <w:w w:val="140"/>
        </w:rPr>
        <w:t>file</w:t>
      </w:r>
      <w:r>
        <w:rPr>
          <w:rFonts w:ascii="Cambria"/>
          <w:i/>
        </w:rPr>
        <w:tab/>
      </w:r>
      <w:r>
        <w:rPr/>
        <w:t>True</w:t>
      </w:r>
      <w:r>
        <w:rPr>
          <w:spacing w:val="-4"/>
        </w:rPr>
        <w:t> </w:t>
      </w:r>
      <w:r>
        <w:rPr/>
        <w:t>if</w:t>
      </w:r>
      <w:r>
        <w:rPr>
          <w:spacing w:val="-3"/>
        </w:rPr>
        <w:t> </w:t>
      </w:r>
      <w:r>
        <w:rPr>
          <w:i/>
        </w:rPr>
        <w:t>file</w:t>
      </w:r>
      <w:r>
        <w:rPr>
          <w:i/>
          <w:spacing w:val="6"/>
        </w:rPr>
        <w:t> </w:t>
      </w:r>
      <w:r>
        <w:rPr/>
        <w:t>exists</w:t>
      </w:r>
      <w:r>
        <w:rPr>
          <w:spacing w:val="-4"/>
        </w:rPr>
        <w:t> </w:t>
      </w:r>
      <w:r>
        <w:rPr/>
        <w:t>and</w:t>
      </w:r>
      <w:r>
        <w:rPr>
          <w:spacing w:val="-3"/>
        </w:rPr>
        <w:t> </w:t>
      </w:r>
      <w:r>
        <w:rPr/>
        <w:t>is</w:t>
      </w:r>
      <w:r>
        <w:rPr>
          <w:spacing w:val="-3"/>
        </w:rPr>
        <w:t> </w:t>
      </w:r>
      <w:r>
        <w:rPr/>
        <w:t>owned</w:t>
      </w:r>
      <w:r>
        <w:rPr>
          <w:spacing w:val="-3"/>
        </w:rPr>
        <w:t> </w:t>
      </w:r>
      <w:r>
        <w:rPr/>
        <w:t>by</w:t>
      </w:r>
      <w:r>
        <w:rPr>
          <w:spacing w:val="-4"/>
        </w:rPr>
        <w:t> </w:t>
      </w:r>
      <w:r>
        <w:rPr/>
        <w:t>the</w:t>
      </w:r>
      <w:r>
        <w:rPr>
          <w:spacing w:val="-3"/>
        </w:rPr>
        <w:t> </w:t>
      </w:r>
      <w:r>
        <w:rPr/>
        <w:t>effective</w:t>
      </w:r>
      <w:r>
        <w:rPr>
          <w:spacing w:val="-3"/>
        </w:rPr>
        <w:t> </w:t>
      </w:r>
      <w:r>
        <w:rPr/>
        <w:t>user</w:t>
      </w:r>
      <w:r>
        <w:rPr>
          <w:spacing w:val="-4"/>
        </w:rPr>
        <w:t> </w:t>
      </w:r>
      <w:r>
        <w:rPr>
          <w:spacing w:val="-5"/>
        </w:rPr>
        <w:t>id.</w:t>
      </w:r>
    </w:p>
    <w:p>
      <w:pPr>
        <w:tabs>
          <w:tab w:pos="1311" w:val="left" w:leader="none"/>
        </w:tabs>
        <w:spacing w:before="121"/>
        <w:ind w:left="159" w:right="0" w:firstLine="0"/>
        <w:jc w:val="left"/>
        <w:rPr>
          <w:sz w:val="22"/>
        </w:rPr>
      </w:pPr>
      <w:r>
        <w:rPr>
          <w:rFonts w:ascii="Cambria"/>
          <w:w w:val="105"/>
          <w:sz w:val="22"/>
        </w:rPr>
        <w:t>-S</w:t>
      </w:r>
      <w:r>
        <w:rPr>
          <w:rFonts w:ascii="Cambria"/>
          <w:spacing w:val="40"/>
          <w:w w:val="140"/>
          <w:sz w:val="22"/>
        </w:rPr>
        <w:t> </w:t>
      </w:r>
      <w:r>
        <w:rPr>
          <w:rFonts w:ascii="Cambria"/>
          <w:i/>
          <w:spacing w:val="-4"/>
          <w:w w:val="140"/>
          <w:sz w:val="22"/>
        </w:rPr>
        <w:t>file</w:t>
      </w:r>
      <w:r>
        <w:rPr>
          <w:rFonts w:ascii="Cambria"/>
          <w:i/>
          <w:sz w:val="22"/>
        </w:rPr>
        <w:tab/>
      </w:r>
      <w:r>
        <w:rPr>
          <w:sz w:val="22"/>
        </w:rPr>
        <w:t>True</w:t>
      </w:r>
      <w:r>
        <w:rPr>
          <w:spacing w:val="3"/>
          <w:sz w:val="22"/>
        </w:rPr>
        <w:t> </w:t>
      </w:r>
      <w:r>
        <w:rPr>
          <w:sz w:val="22"/>
        </w:rPr>
        <w:t>if</w:t>
      </w:r>
      <w:r>
        <w:rPr>
          <w:spacing w:val="2"/>
          <w:sz w:val="22"/>
        </w:rPr>
        <w:t> </w:t>
      </w:r>
      <w:r>
        <w:rPr>
          <w:i/>
          <w:sz w:val="22"/>
        </w:rPr>
        <w:t>file</w:t>
      </w:r>
      <w:r>
        <w:rPr>
          <w:i/>
          <w:spacing w:val="14"/>
          <w:sz w:val="22"/>
        </w:rPr>
        <w:t> </w:t>
      </w:r>
      <w:r>
        <w:rPr>
          <w:sz w:val="22"/>
        </w:rPr>
        <w:t>exists</w:t>
      </w:r>
      <w:r>
        <w:rPr>
          <w:spacing w:val="3"/>
          <w:sz w:val="22"/>
        </w:rPr>
        <w:t> </w:t>
      </w:r>
      <w:r>
        <w:rPr>
          <w:sz w:val="22"/>
        </w:rPr>
        <w:t>and</w:t>
      </w:r>
      <w:r>
        <w:rPr>
          <w:spacing w:val="3"/>
          <w:sz w:val="22"/>
        </w:rPr>
        <w:t> </w:t>
      </w:r>
      <w:r>
        <w:rPr>
          <w:sz w:val="22"/>
        </w:rPr>
        <w:t>is</w:t>
      </w:r>
      <w:r>
        <w:rPr>
          <w:spacing w:val="3"/>
          <w:sz w:val="22"/>
        </w:rPr>
        <w:t> </w:t>
      </w:r>
      <w:r>
        <w:rPr>
          <w:sz w:val="22"/>
        </w:rPr>
        <w:t>a</w:t>
      </w:r>
      <w:r>
        <w:rPr>
          <w:spacing w:val="3"/>
          <w:sz w:val="22"/>
        </w:rPr>
        <w:t> </w:t>
      </w:r>
      <w:r>
        <w:rPr>
          <w:spacing w:val="-2"/>
          <w:sz w:val="22"/>
        </w:rPr>
        <w:t>socket.</w:t>
      </w:r>
    </w:p>
    <w:p>
      <w:pPr>
        <w:spacing w:before="120"/>
        <w:ind w:left="159" w:right="0" w:firstLine="0"/>
        <w:jc w:val="left"/>
        <w:rPr>
          <w:rFonts w:ascii="Cambria"/>
          <w:i/>
          <w:sz w:val="22"/>
        </w:rPr>
      </w:pPr>
      <w:r>
        <w:rPr>
          <w:rFonts w:ascii="Cambria"/>
          <w:i/>
          <w:w w:val="140"/>
          <w:sz w:val="22"/>
        </w:rPr>
        <w:t>file1</w:t>
      </w:r>
      <w:r>
        <w:rPr>
          <w:rFonts w:ascii="Cambria"/>
          <w:i/>
          <w:spacing w:val="8"/>
          <w:w w:val="140"/>
          <w:sz w:val="22"/>
        </w:rPr>
        <w:t> </w:t>
      </w:r>
      <w:r>
        <w:rPr>
          <w:rFonts w:ascii="Cambria"/>
          <w:w w:val="140"/>
          <w:sz w:val="22"/>
        </w:rPr>
        <w:t>-ef</w:t>
      </w:r>
      <w:r>
        <w:rPr>
          <w:rFonts w:ascii="Cambria"/>
          <w:spacing w:val="8"/>
          <w:w w:val="140"/>
          <w:sz w:val="22"/>
        </w:rPr>
        <w:t> </w:t>
      </w:r>
      <w:r>
        <w:rPr>
          <w:rFonts w:ascii="Cambria"/>
          <w:i/>
          <w:spacing w:val="-2"/>
          <w:w w:val="140"/>
          <w:sz w:val="22"/>
        </w:rPr>
        <w:t>file2</w:t>
      </w:r>
    </w:p>
    <w:p>
      <w:pPr>
        <w:pStyle w:val="BodyText"/>
        <w:spacing w:before="13"/>
        <w:ind w:left="1311"/>
      </w:pPr>
      <w:r>
        <w:rPr/>
        <w:t>True</w:t>
      </w:r>
      <w:r>
        <w:rPr>
          <w:spacing w:val="-3"/>
        </w:rPr>
        <w:t> </w:t>
      </w:r>
      <w:r>
        <w:rPr/>
        <w:t>if</w:t>
      </w:r>
      <w:r>
        <w:rPr>
          <w:spacing w:val="-3"/>
        </w:rPr>
        <w:t> </w:t>
      </w:r>
      <w:r>
        <w:rPr>
          <w:i/>
        </w:rPr>
        <w:t>file1</w:t>
      </w:r>
      <w:r>
        <w:rPr>
          <w:i/>
          <w:spacing w:val="10"/>
        </w:rPr>
        <w:t> </w:t>
      </w:r>
      <w:r>
        <w:rPr/>
        <w:t>and</w:t>
      </w:r>
      <w:r>
        <w:rPr>
          <w:spacing w:val="-3"/>
        </w:rPr>
        <w:t> </w:t>
      </w:r>
      <w:r>
        <w:rPr>
          <w:i/>
        </w:rPr>
        <w:t>file2</w:t>
      </w:r>
      <w:r>
        <w:rPr>
          <w:i/>
          <w:spacing w:val="10"/>
        </w:rPr>
        <w:t> </w:t>
      </w:r>
      <w:r>
        <w:rPr/>
        <w:t>refer</w:t>
      </w:r>
      <w:r>
        <w:rPr>
          <w:spacing w:val="-3"/>
        </w:rPr>
        <w:t> </w:t>
      </w:r>
      <w:r>
        <w:rPr/>
        <w:t>to</w:t>
      </w:r>
      <w:r>
        <w:rPr>
          <w:spacing w:val="-3"/>
        </w:rPr>
        <w:t> </w:t>
      </w:r>
      <w:r>
        <w:rPr/>
        <w:t>the</w:t>
      </w:r>
      <w:r>
        <w:rPr>
          <w:spacing w:val="-2"/>
        </w:rPr>
        <w:t> </w:t>
      </w:r>
      <w:r>
        <w:rPr/>
        <w:t>same</w:t>
      </w:r>
      <w:r>
        <w:rPr>
          <w:spacing w:val="-3"/>
        </w:rPr>
        <w:t> </w:t>
      </w:r>
      <w:r>
        <w:rPr/>
        <w:t>device</w:t>
      </w:r>
      <w:r>
        <w:rPr>
          <w:spacing w:val="-3"/>
        </w:rPr>
        <w:t> </w:t>
      </w:r>
      <w:r>
        <w:rPr/>
        <w:t>and</w:t>
      </w:r>
      <w:r>
        <w:rPr>
          <w:spacing w:val="-3"/>
        </w:rPr>
        <w:t> </w:t>
      </w:r>
      <w:r>
        <w:rPr/>
        <w:t>inode</w:t>
      </w:r>
      <w:r>
        <w:rPr>
          <w:spacing w:val="-2"/>
        </w:rPr>
        <w:t> numbers.</w:t>
      </w:r>
    </w:p>
    <w:p>
      <w:pPr>
        <w:spacing w:before="121"/>
        <w:ind w:left="159" w:right="0" w:firstLine="0"/>
        <w:jc w:val="left"/>
        <w:rPr>
          <w:rFonts w:ascii="Cambria"/>
          <w:i/>
          <w:sz w:val="22"/>
        </w:rPr>
      </w:pPr>
      <w:r>
        <w:rPr>
          <w:rFonts w:ascii="Cambria"/>
          <w:i/>
          <w:w w:val="140"/>
          <w:sz w:val="22"/>
        </w:rPr>
        <w:t>file1</w:t>
      </w:r>
      <w:r>
        <w:rPr>
          <w:rFonts w:ascii="Cambria"/>
          <w:i/>
          <w:spacing w:val="-8"/>
          <w:w w:val="140"/>
          <w:sz w:val="22"/>
        </w:rPr>
        <w:t> </w:t>
      </w:r>
      <w:r>
        <w:rPr>
          <w:rFonts w:ascii="Cambria"/>
          <w:w w:val="140"/>
          <w:sz w:val="22"/>
        </w:rPr>
        <w:t>-nt</w:t>
      </w:r>
      <w:r>
        <w:rPr>
          <w:rFonts w:ascii="Cambria"/>
          <w:spacing w:val="-8"/>
          <w:w w:val="140"/>
          <w:sz w:val="22"/>
        </w:rPr>
        <w:t> </w:t>
      </w:r>
      <w:r>
        <w:rPr>
          <w:rFonts w:ascii="Cambria"/>
          <w:i/>
          <w:spacing w:val="-4"/>
          <w:w w:val="140"/>
          <w:sz w:val="22"/>
        </w:rPr>
        <w:t>file2</w:t>
      </w:r>
    </w:p>
    <w:p>
      <w:pPr>
        <w:spacing w:line="252" w:lineRule="auto" w:before="13"/>
        <w:ind w:left="1311" w:right="869" w:firstLine="0"/>
        <w:jc w:val="left"/>
        <w:rPr>
          <w:sz w:val="22"/>
        </w:rPr>
      </w:pPr>
      <w:r>
        <w:rPr>
          <w:spacing w:val="-2"/>
          <w:sz w:val="22"/>
        </w:rPr>
        <w:t>True</w:t>
      </w:r>
      <w:r>
        <w:rPr>
          <w:spacing w:val="-9"/>
          <w:sz w:val="22"/>
        </w:rPr>
        <w:t> </w:t>
      </w:r>
      <w:r>
        <w:rPr>
          <w:spacing w:val="-2"/>
          <w:sz w:val="22"/>
        </w:rPr>
        <w:t>if</w:t>
      </w:r>
      <w:r>
        <w:rPr>
          <w:spacing w:val="-9"/>
          <w:sz w:val="22"/>
        </w:rPr>
        <w:t> </w:t>
      </w:r>
      <w:r>
        <w:rPr>
          <w:i/>
          <w:spacing w:val="-2"/>
          <w:sz w:val="22"/>
        </w:rPr>
        <w:t>file1</w:t>
      </w:r>
      <w:r>
        <w:rPr>
          <w:i/>
          <w:sz w:val="22"/>
        </w:rPr>
        <w:t> </w:t>
      </w:r>
      <w:r>
        <w:rPr>
          <w:spacing w:val="-2"/>
          <w:sz w:val="22"/>
        </w:rPr>
        <w:t>is</w:t>
      </w:r>
      <w:r>
        <w:rPr>
          <w:spacing w:val="-9"/>
          <w:sz w:val="22"/>
        </w:rPr>
        <w:t> </w:t>
      </w:r>
      <w:r>
        <w:rPr>
          <w:spacing w:val="-2"/>
          <w:sz w:val="22"/>
        </w:rPr>
        <w:t>newer</w:t>
      </w:r>
      <w:r>
        <w:rPr>
          <w:spacing w:val="-9"/>
          <w:sz w:val="22"/>
        </w:rPr>
        <w:t> </w:t>
      </w:r>
      <w:r>
        <w:rPr>
          <w:spacing w:val="-2"/>
          <w:sz w:val="22"/>
        </w:rPr>
        <w:t>(according</w:t>
      </w:r>
      <w:r>
        <w:rPr>
          <w:spacing w:val="-9"/>
          <w:sz w:val="22"/>
        </w:rPr>
        <w:t> </w:t>
      </w:r>
      <w:r>
        <w:rPr>
          <w:spacing w:val="-2"/>
          <w:sz w:val="22"/>
        </w:rPr>
        <w:t>to</w:t>
      </w:r>
      <w:r>
        <w:rPr>
          <w:spacing w:val="-9"/>
          <w:sz w:val="22"/>
        </w:rPr>
        <w:t> </w:t>
      </w:r>
      <w:r>
        <w:rPr>
          <w:spacing w:val="-2"/>
          <w:sz w:val="22"/>
        </w:rPr>
        <w:t>modification</w:t>
      </w:r>
      <w:r>
        <w:rPr>
          <w:spacing w:val="-9"/>
          <w:sz w:val="22"/>
        </w:rPr>
        <w:t> </w:t>
      </w:r>
      <w:r>
        <w:rPr>
          <w:spacing w:val="-2"/>
          <w:sz w:val="22"/>
        </w:rPr>
        <w:t>date)</w:t>
      </w:r>
      <w:r>
        <w:rPr>
          <w:spacing w:val="-9"/>
          <w:sz w:val="22"/>
        </w:rPr>
        <w:t> </w:t>
      </w:r>
      <w:r>
        <w:rPr>
          <w:spacing w:val="-2"/>
          <w:sz w:val="22"/>
        </w:rPr>
        <w:t>than</w:t>
      </w:r>
      <w:r>
        <w:rPr>
          <w:spacing w:val="-9"/>
          <w:sz w:val="22"/>
        </w:rPr>
        <w:t> </w:t>
      </w:r>
      <w:r>
        <w:rPr>
          <w:i/>
          <w:spacing w:val="-2"/>
          <w:sz w:val="22"/>
        </w:rPr>
        <w:t>file2</w:t>
      </w:r>
      <w:r>
        <w:rPr>
          <w:spacing w:val="-2"/>
          <w:sz w:val="22"/>
        </w:rPr>
        <w:t>,</w:t>
      </w:r>
      <w:r>
        <w:rPr>
          <w:spacing w:val="-7"/>
          <w:sz w:val="22"/>
        </w:rPr>
        <w:t> </w:t>
      </w:r>
      <w:r>
        <w:rPr>
          <w:spacing w:val="-2"/>
          <w:sz w:val="22"/>
        </w:rPr>
        <w:t>or</w:t>
      </w:r>
      <w:r>
        <w:rPr>
          <w:spacing w:val="-9"/>
          <w:sz w:val="22"/>
        </w:rPr>
        <w:t> </w:t>
      </w:r>
      <w:r>
        <w:rPr>
          <w:spacing w:val="-2"/>
          <w:sz w:val="22"/>
        </w:rPr>
        <w:t>if</w:t>
      </w:r>
      <w:r>
        <w:rPr>
          <w:spacing w:val="-9"/>
          <w:sz w:val="22"/>
        </w:rPr>
        <w:t> </w:t>
      </w:r>
      <w:r>
        <w:rPr>
          <w:i/>
          <w:spacing w:val="-2"/>
          <w:sz w:val="22"/>
        </w:rPr>
        <w:t>file1</w:t>
      </w:r>
      <w:r>
        <w:rPr>
          <w:i/>
          <w:sz w:val="22"/>
        </w:rPr>
        <w:t> </w:t>
      </w:r>
      <w:r>
        <w:rPr>
          <w:spacing w:val="-2"/>
          <w:sz w:val="22"/>
        </w:rPr>
        <w:t>exists </w:t>
      </w:r>
      <w:r>
        <w:rPr>
          <w:sz w:val="22"/>
        </w:rPr>
        <w:t>and </w:t>
      </w:r>
      <w:r>
        <w:rPr>
          <w:i/>
          <w:sz w:val="22"/>
        </w:rPr>
        <w:t>file2</w:t>
      </w:r>
      <w:r>
        <w:rPr>
          <w:i/>
          <w:spacing w:val="40"/>
          <w:sz w:val="22"/>
        </w:rPr>
        <w:t> </w:t>
      </w:r>
      <w:r>
        <w:rPr>
          <w:sz w:val="22"/>
        </w:rPr>
        <w:t>does not.</w:t>
      </w:r>
    </w:p>
    <w:p>
      <w:pPr>
        <w:spacing w:before="109"/>
        <w:ind w:left="159" w:right="0" w:firstLine="0"/>
        <w:jc w:val="left"/>
        <w:rPr>
          <w:rFonts w:ascii="Cambria"/>
          <w:i/>
          <w:sz w:val="22"/>
        </w:rPr>
      </w:pPr>
      <w:r>
        <w:rPr>
          <w:rFonts w:ascii="Cambria"/>
          <w:i/>
          <w:w w:val="140"/>
          <w:sz w:val="22"/>
        </w:rPr>
        <w:t>file1</w:t>
      </w:r>
      <w:r>
        <w:rPr>
          <w:rFonts w:ascii="Cambria"/>
          <w:i/>
          <w:spacing w:val="-4"/>
          <w:w w:val="140"/>
          <w:sz w:val="22"/>
        </w:rPr>
        <w:t> </w:t>
      </w:r>
      <w:r>
        <w:rPr>
          <w:rFonts w:ascii="Cambria"/>
          <w:w w:val="140"/>
          <w:sz w:val="22"/>
        </w:rPr>
        <w:t>-ot</w:t>
      </w:r>
      <w:r>
        <w:rPr>
          <w:rFonts w:ascii="Cambria"/>
          <w:spacing w:val="-4"/>
          <w:w w:val="140"/>
          <w:sz w:val="22"/>
        </w:rPr>
        <w:t> </w:t>
      </w:r>
      <w:r>
        <w:rPr>
          <w:rFonts w:ascii="Cambria"/>
          <w:i/>
          <w:spacing w:val="-2"/>
          <w:w w:val="140"/>
          <w:sz w:val="22"/>
        </w:rPr>
        <w:t>file2</w:t>
      </w:r>
    </w:p>
    <w:p>
      <w:pPr>
        <w:spacing w:before="13"/>
        <w:ind w:left="1311" w:right="0" w:firstLine="0"/>
        <w:jc w:val="left"/>
        <w:rPr>
          <w:sz w:val="22"/>
        </w:rPr>
      </w:pPr>
      <w:r>
        <w:rPr>
          <w:sz w:val="22"/>
        </w:rPr>
        <w:t>True</w:t>
      </w:r>
      <w:r>
        <w:rPr>
          <w:spacing w:val="-2"/>
          <w:sz w:val="22"/>
        </w:rPr>
        <w:t> </w:t>
      </w:r>
      <w:r>
        <w:rPr>
          <w:sz w:val="22"/>
        </w:rPr>
        <w:t>if</w:t>
      </w:r>
      <w:r>
        <w:rPr>
          <w:spacing w:val="-1"/>
          <w:sz w:val="22"/>
        </w:rPr>
        <w:t> </w:t>
      </w:r>
      <w:r>
        <w:rPr>
          <w:i/>
          <w:sz w:val="22"/>
        </w:rPr>
        <w:t>file1</w:t>
      </w:r>
      <w:r>
        <w:rPr>
          <w:i/>
          <w:spacing w:val="12"/>
          <w:sz w:val="22"/>
        </w:rPr>
        <w:t> </w:t>
      </w:r>
      <w:r>
        <w:rPr>
          <w:sz w:val="22"/>
        </w:rPr>
        <w:t>is</w:t>
      </w:r>
      <w:r>
        <w:rPr>
          <w:spacing w:val="-1"/>
          <w:sz w:val="22"/>
        </w:rPr>
        <w:t> </w:t>
      </w:r>
      <w:r>
        <w:rPr>
          <w:sz w:val="22"/>
        </w:rPr>
        <w:t>older</w:t>
      </w:r>
      <w:r>
        <w:rPr>
          <w:spacing w:val="-2"/>
          <w:sz w:val="22"/>
        </w:rPr>
        <w:t> </w:t>
      </w:r>
      <w:r>
        <w:rPr>
          <w:sz w:val="22"/>
        </w:rPr>
        <w:t>than</w:t>
      </w:r>
      <w:r>
        <w:rPr>
          <w:spacing w:val="-1"/>
          <w:sz w:val="22"/>
        </w:rPr>
        <w:t> </w:t>
      </w:r>
      <w:r>
        <w:rPr>
          <w:i/>
          <w:sz w:val="22"/>
        </w:rPr>
        <w:t>file2</w:t>
      </w:r>
      <w:r>
        <w:rPr>
          <w:sz w:val="22"/>
        </w:rPr>
        <w:t>,</w:t>
      </w:r>
      <w:r>
        <w:rPr>
          <w:spacing w:val="-1"/>
          <w:sz w:val="22"/>
        </w:rPr>
        <w:t> </w:t>
      </w:r>
      <w:r>
        <w:rPr>
          <w:sz w:val="22"/>
        </w:rPr>
        <w:t>or</w:t>
      </w:r>
      <w:r>
        <w:rPr>
          <w:spacing w:val="-1"/>
          <w:sz w:val="22"/>
        </w:rPr>
        <w:t> </w:t>
      </w:r>
      <w:r>
        <w:rPr>
          <w:sz w:val="22"/>
        </w:rPr>
        <w:t>if</w:t>
      </w:r>
      <w:r>
        <w:rPr>
          <w:spacing w:val="-1"/>
          <w:sz w:val="22"/>
        </w:rPr>
        <w:t> </w:t>
      </w:r>
      <w:r>
        <w:rPr>
          <w:i/>
          <w:sz w:val="22"/>
        </w:rPr>
        <w:t>file2</w:t>
      </w:r>
      <w:r>
        <w:rPr>
          <w:i/>
          <w:spacing w:val="11"/>
          <w:sz w:val="22"/>
        </w:rPr>
        <w:t> </w:t>
      </w:r>
      <w:r>
        <w:rPr>
          <w:sz w:val="22"/>
        </w:rPr>
        <w:t>exists</w:t>
      </w:r>
      <w:r>
        <w:rPr>
          <w:spacing w:val="-1"/>
          <w:sz w:val="22"/>
        </w:rPr>
        <w:t> </w:t>
      </w:r>
      <w:r>
        <w:rPr>
          <w:sz w:val="22"/>
        </w:rPr>
        <w:t>and </w:t>
      </w:r>
      <w:r>
        <w:rPr>
          <w:i/>
          <w:sz w:val="22"/>
        </w:rPr>
        <w:t>file1</w:t>
      </w:r>
      <w:r>
        <w:rPr>
          <w:i/>
          <w:spacing w:val="12"/>
          <w:sz w:val="22"/>
        </w:rPr>
        <w:t> </w:t>
      </w:r>
      <w:r>
        <w:rPr>
          <w:sz w:val="22"/>
        </w:rPr>
        <w:t>does</w:t>
      </w:r>
      <w:r>
        <w:rPr>
          <w:spacing w:val="-2"/>
          <w:sz w:val="22"/>
        </w:rPr>
        <w:t> </w:t>
      </w:r>
      <w:r>
        <w:rPr>
          <w:spacing w:val="-4"/>
          <w:sz w:val="22"/>
        </w:rPr>
        <w:t>not.</w:t>
      </w:r>
    </w:p>
    <w:p>
      <w:pPr>
        <w:spacing w:after="0"/>
        <w:jc w:val="left"/>
        <w:rPr>
          <w:sz w:val="22"/>
        </w:rPr>
        <w:sectPr>
          <w:pgSz w:w="12240" w:h="15840"/>
          <w:pgMar w:header="997" w:footer="0" w:top="1320" w:bottom="280" w:left="1640" w:right="920"/>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spacing w:before="54"/>
        <w:ind w:left="160" w:right="0" w:firstLine="0"/>
        <w:jc w:val="left"/>
        <w:rPr>
          <w:rFonts w:ascii="Cambria"/>
          <w:i/>
          <w:sz w:val="22"/>
        </w:rPr>
      </w:pPr>
      <w:bookmarkStart w:name="_bookmark112" w:id="190"/>
      <w:bookmarkEnd w:id="190"/>
      <w:r>
        <w:rPr/>
      </w:r>
      <w:r>
        <w:rPr>
          <w:rFonts w:ascii="Cambria"/>
          <w:w w:val="110"/>
          <w:sz w:val="22"/>
        </w:rPr>
        <w:t>-o</w:t>
      </w:r>
      <w:r>
        <w:rPr>
          <w:rFonts w:ascii="Cambria"/>
          <w:spacing w:val="37"/>
          <w:w w:val="110"/>
          <w:sz w:val="22"/>
        </w:rPr>
        <w:t> </w:t>
      </w:r>
      <w:r>
        <w:rPr>
          <w:rFonts w:ascii="Cambria"/>
          <w:i/>
          <w:spacing w:val="-4"/>
          <w:sz w:val="22"/>
        </w:rPr>
        <w:t>optname</w:t>
      </w:r>
    </w:p>
    <w:p>
      <w:pPr>
        <w:pStyle w:val="BodyText"/>
        <w:rPr>
          <w:rFonts w:ascii="Cambria"/>
          <w:i/>
        </w:rPr>
      </w:pPr>
    </w:p>
    <w:p>
      <w:pPr>
        <w:pStyle w:val="BodyText"/>
        <w:rPr>
          <w:rFonts w:ascii="Cambria"/>
          <w:i/>
        </w:rPr>
      </w:pPr>
    </w:p>
    <w:p>
      <w:pPr>
        <w:pStyle w:val="BodyText"/>
        <w:spacing w:before="165"/>
        <w:rPr>
          <w:rFonts w:ascii="Cambria"/>
          <w:i/>
        </w:rPr>
      </w:pPr>
    </w:p>
    <w:p>
      <w:pPr>
        <w:spacing w:before="0"/>
        <w:ind w:left="160" w:right="0" w:firstLine="0"/>
        <w:jc w:val="left"/>
        <w:rPr>
          <w:rFonts w:ascii="Cambria"/>
          <w:i/>
          <w:sz w:val="22"/>
        </w:rPr>
      </w:pPr>
      <w:r>
        <w:rPr>
          <w:rFonts w:ascii="Cambria"/>
          <w:w w:val="110"/>
          <w:sz w:val="22"/>
        </w:rPr>
        <w:t>-v</w:t>
      </w:r>
      <w:r>
        <w:rPr>
          <w:rFonts w:ascii="Cambria"/>
          <w:spacing w:val="43"/>
          <w:w w:val="110"/>
          <w:sz w:val="22"/>
        </w:rPr>
        <w:t> </w:t>
      </w:r>
      <w:r>
        <w:rPr>
          <w:rFonts w:ascii="Cambria"/>
          <w:i/>
          <w:spacing w:val="-5"/>
          <w:sz w:val="22"/>
        </w:rPr>
        <w:t>varname</w:t>
      </w:r>
    </w:p>
    <w:p>
      <w:pPr>
        <w:pStyle w:val="BodyText"/>
        <w:rPr>
          <w:rFonts w:ascii="Cambria"/>
          <w:i/>
        </w:rPr>
      </w:pPr>
    </w:p>
    <w:p>
      <w:pPr>
        <w:pStyle w:val="BodyText"/>
        <w:rPr>
          <w:rFonts w:ascii="Cambria"/>
          <w:i/>
        </w:rPr>
      </w:pPr>
    </w:p>
    <w:p>
      <w:pPr>
        <w:pStyle w:val="BodyText"/>
        <w:rPr>
          <w:rFonts w:ascii="Cambria"/>
          <w:i/>
        </w:rPr>
      </w:pPr>
    </w:p>
    <w:p>
      <w:pPr>
        <w:pStyle w:val="BodyText"/>
        <w:rPr>
          <w:rFonts w:ascii="Cambria"/>
          <w:i/>
        </w:rPr>
      </w:pPr>
    </w:p>
    <w:p>
      <w:pPr>
        <w:pStyle w:val="BodyText"/>
        <w:spacing w:before="175"/>
        <w:rPr>
          <w:rFonts w:ascii="Cambria"/>
          <w:i/>
        </w:rPr>
      </w:pPr>
    </w:p>
    <w:p>
      <w:pPr>
        <w:spacing w:before="0"/>
        <w:ind w:left="159" w:right="0" w:firstLine="0"/>
        <w:jc w:val="left"/>
        <w:rPr>
          <w:rFonts w:ascii="Cambria"/>
          <w:i/>
          <w:sz w:val="22"/>
        </w:rPr>
      </w:pPr>
      <w:r>
        <w:rPr>
          <w:rFonts w:ascii="Cambria"/>
          <w:sz w:val="22"/>
        </w:rPr>
        <w:t>-R</w:t>
      </w:r>
      <w:r>
        <w:rPr>
          <w:rFonts w:ascii="Cambria"/>
          <w:spacing w:val="41"/>
          <w:sz w:val="22"/>
        </w:rPr>
        <w:t> </w:t>
      </w:r>
      <w:r>
        <w:rPr>
          <w:rFonts w:ascii="Cambria"/>
          <w:i/>
          <w:spacing w:val="-5"/>
          <w:sz w:val="22"/>
        </w:rPr>
        <w:t>varname</w:t>
      </w:r>
    </w:p>
    <w:p>
      <w:pPr>
        <w:spacing w:line="240" w:lineRule="auto" w:before="67"/>
        <w:rPr>
          <w:rFonts w:ascii="Cambria"/>
          <w:i/>
          <w:sz w:val="22"/>
        </w:rPr>
      </w:pPr>
      <w:r>
        <w:rPr/>
        <w:br w:type="column"/>
      </w:r>
      <w:r>
        <w:rPr>
          <w:rFonts w:ascii="Cambria"/>
          <w:i/>
          <w:sz w:val="22"/>
        </w:rPr>
      </w:r>
    </w:p>
    <w:p>
      <w:pPr>
        <w:pStyle w:val="BodyText"/>
        <w:spacing w:line="249" w:lineRule="auto"/>
        <w:ind w:left="8" w:right="877"/>
        <w:jc w:val="both"/>
      </w:pPr>
      <w:r>
        <w:rPr/>
        <w:t>True if the shell option </w:t>
      </w:r>
      <w:r>
        <w:rPr>
          <w:i/>
        </w:rPr>
        <w:t>optname</w:t>
      </w:r>
      <w:r>
        <w:rPr>
          <w:i/>
          <w:spacing w:val="31"/>
        </w:rPr>
        <w:t> </w:t>
      </w:r>
      <w:r>
        <w:rPr/>
        <w:t>is enabled.</w:t>
      </w:r>
      <w:r>
        <w:rPr>
          <w:spacing w:val="40"/>
        </w:rPr>
        <w:t> </w:t>
      </w:r>
      <w:r>
        <w:rPr/>
        <w:t>The list of options appears in</w:t>
      </w:r>
      <w:r>
        <w:rPr>
          <w:spacing w:val="40"/>
        </w:rPr>
        <w:t> </w:t>
      </w:r>
      <w:r>
        <w:rPr/>
        <w:t>the description of the </w:t>
      </w:r>
      <w:r>
        <w:rPr>
          <w:rFonts w:ascii="Cambria"/>
        </w:rPr>
        <w:t>-o </w:t>
      </w:r>
      <w:r>
        <w:rPr/>
        <w:t>option to the </w:t>
      </w:r>
      <w:r>
        <w:rPr>
          <w:rFonts w:ascii="Cambria"/>
        </w:rPr>
        <w:t>set </w:t>
      </w:r>
      <w:r>
        <w:rPr/>
        <w:t>builtin (see </w:t>
      </w:r>
      <w:hyperlink w:history="true" w:anchor="_bookmark87">
        <w:r>
          <w:rPr/>
          <w:t>Section 4.3.1 [The Set</w:t>
        </w:r>
      </w:hyperlink>
      <w:r>
        <w:rPr/>
        <w:t> </w:t>
      </w:r>
      <w:hyperlink w:history="true" w:anchor="_bookmark87">
        <w:r>
          <w:rPr/>
          <w:t>Builtin], page 74</w:t>
        </w:r>
      </w:hyperlink>
      <w:r>
        <w:rPr/>
        <w:t>).</w:t>
      </w:r>
    </w:p>
    <w:p>
      <w:pPr>
        <w:pStyle w:val="BodyText"/>
        <w:spacing w:before="158"/>
      </w:pPr>
    </w:p>
    <w:p>
      <w:pPr>
        <w:pStyle w:val="BodyText"/>
        <w:spacing w:line="249" w:lineRule="auto"/>
        <w:ind w:left="8" w:right="878"/>
        <w:jc w:val="both"/>
      </w:pPr>
      <w:r>
        <w:rPr>
          <w:spacing w:val="-2"/>
        </w:rPr>
        <w:t>True</w:t>
      </w:r>
      <w:r>
        <w:rPr>
          <w:spacing w:val="-12"/>
        </w:rPr>
        <w:t> </w:t>
      </w:r>
      <w:r>
        <w:rPr>
          <w:spacing w:val="-2"/>
        </w:rPr>
        <w:t>if</w:t>
      </w:r>
      <w:r>
        <w:rPr>
          <w:spacing w:val="-11"/>
        </w:rPr>
        <w:t> </w:t>
      </w:r>
      <w:r>
        <w:rPr>
          <w:spacing w:val="-2"/>
        </w:rPr>
        <w:t>the</w:t>
      </w:r>
      <w:r>
        <w:rPr>
          <w:spacing w:val="-11"/>
        </w:rPr>
        <w:t> </w:t>
      </w:r>
      <w:r>
        <w:rPr>
          <w:spacing w:val="-2"/>
        </w:rPr>
        <w:t>shell</w:t>
      </w:r>
      <w:r>
        <w:rPr>
          <w:spacing w:val="-12"/>
        </w:rPr>
        <w:t> </w:t>
      </w:r>
      <w:r>
        <w:rPr>
          <w:spacing w:val="-2"/>
        </w:rPr>
        <w:t>variable</w:t>
      </w:r>
      <w:r>
        <w:rPr>
          <w:spacing w:val="-11"/>
        </w:rPr>
        <w:t> </w:t>
      </w:r>
      <w:r>
        <w:rPr>
          <w:i/>
          <w:spacing w:val="-2"/>
        </w:rPr>
        <w:t>varname</w:t>
      </w:r>
      <w:r>
        <w:rPr>
          <w:i/>
          <w:spacing w:val="-11"/>
        </w:rPr>
        <w:t> </w:t>
      </w:r>
      <w:r>
        <w:rPr>
          <w:spacing w:val="-2"/>
        </w:rPr>
        <w:t>is</w:t>
      </w:r>
      <w:r>
        <w:rPr>
          <w:spacing w:val="-11"/>
        </w:rPr>
        <w:t> </w:t>
      </w:r>
      <w:r>
        <w:rPr>
          <w:spacing w:val="-2"/>
        </w:rPr>
        <w:t>set</w:t>
      </w:r>
      <w:r>
        <w:rPr>
          <w:spacing w:val="-12"/>
        </w:rPr>
        <w:t> </w:t>
      </w:r>
      <w:r>
        <w:rPr>
          <w:spacing w:val="-2"/>
        </w:rPr>
        <w:t>(has</w:t>
      </w:r>
      <w:r>
        <w:rPr>
          <w:spacing w:val="-11"/>
        </w:rPr>
        <w:t> </w:t>
      </w:r>
      <w:r>
        <w:rPr>
          <w:spacing w:val="-2"/>
        </w:rPr>
        <w:t>been</w:t>
      </w:r>
      <w:r>
        <w:rPr>
          <w:spacing w:val="-11"/>
        </w:rPr>
        <w:t> </w:t>
      </w:r>
      <w:r>
        <w:rPr>
          <w:spacing w:val="-2"/>
        </w:rPr>
        <w:t>assigned</w:t>
      </w:r>
      <w:r>
        <w:rPr>
          <w:spacing w:val="-11"/>
        </w:rPr>
        <w:t> </w:t>
      </w:r>
      <w:r>
        <w:rPr>
          <w:spacing w:val="-2"/>
        </w:rPr>
        <w:t>a</w:t>
      </w:r>
      <w:r>
        <w:rPr>
          <w:spacing w:val="-12"/>
        </w:rPr>
        <w:t> </w:t>
      </w:r>
      <w:r>
        <w:rPr>
          <w:spacing w:val="-2"/>
        </w:rPr>
        <w:t>value).</w:t>
      </w:r>
      <w:r>
        <w:rPr>
          <w:spacing w:val="-11"/>
        </w:rPr>
        <w:t> </w:t>
      </w:r>
      <w:r>
        <w:rPr>
          <w:spacing w:val="-2"/>
        </w:rPr>
        <w:t>If</w:t>
      </w:r>
      <w:r>
        <w:rPr>
          <w:spacing w:val="-11"/>
        </w:rPr>
        <w:t> </w:t>
      </w:r>
      <w:r>
        <w:rPr>
          <w:i/>
          <w:spacing w:val="-2"/>
        </w:rPr>
        <w:t>varname</w:t>
      </w:r>
      <w:r>
        <w:rPr>
          <w:i/>
          <w:spacing w:val="-2"/>
        </w:rPr>
        <w:t> </w:t>
      </w:r>
      <w:r>
        <w:rPr/>
        <w:t>is an indexed array variable name subscripted by ‘</w:t>
      </w:r>
      <w:r>
        <w:rPr>
          <w:rFonts w:ascii="Cambria" w:hAnsi="Cambria"/>
        </w:rPr>
        <w:t>@</w:t>
      </w:r>
      <w:r>
        <w:rPr/>
        <w:t>’ or ‘</w:t>
      </w:r>
      <w:r>
        <w:rPr>
          <w:rFonts w:ascii="Cambria" w:hAnsi="Cambria"/>
        </w:rPr>
        <w:t>*</w:t>
      </w:r>
      <w:r>
        <w:rPr/>
        <w:t>’, this returns true</w:t>
      </w:r>
      <w:r>
        <w:rPr>
          <w:spacing w:val="80"/>
        </w:rPr>
        <w:t> </w:t>
      </w:r>
      <w:r>
        <w:rPr/>
        <w:t>if the array has any set elements.</w:t>
      </w:r>
      <w:r>
        <w:rPr>
          <w:spacing w:val="39"/>
        </w:rPr>
        <w:t> </w:t>
      </w:r>
      <w:r>
        <w:rPr/>
        <w:t>If </w:t>
      </w:r>
      <w:r>
        <w:rPr>
          <w:i/>
        </w:rPr>
        <w:t>varname </w:t>
      </w:r>
      <w:r>
        <w:rPr/>
        <w:t>is an associative array variable name subscripted by ‘</w:t>
      </w:r>
      <w:r>
        <w:rPr>
          <w:rFonts w:ascii="Cambria" w:hAnsi="Cambria"/>
        </w:rPr>
        <w:t>@</w:t>
      </w:r>
      <w:r>
        <w:rPr/>
        <w:t>’ or ‘</w:t>
      </w:r>
      <w:r>
        <w:rPr>
          <w:rFonts w:ascii="Cambria" w:hAnsi="Cambria"/>
        </w:rPr>
        <w:t>*</w:t>
      </w:r>
      <w:r>
        <w:rPr/>
        <w:t>’, this returns true if an element with that key is </w:t>
      </w:r>
      <w:r>
        <w:rPr>
          <w:spacing w:val="-4"/>
        </w:rPr>
        <w:t>set.</w:t>
      </w:r>
    </w:p>
    <w:p>
      <w:pPr>
        <w:pStyle w:val="BodyText"/>
        <w:spacing w:before="156"/>
      </w:pPr>
    </w:p>
    <w:p>
      <w:pPr>
        <w:pStyle w:val="BodyText"/>
        <w:ind w:left="8"/>
        <w:jc w:val="both"/>
      </w:pPr>
      <w:r>
        <w:rPr/>
        <w:t>True</w:t>
      </w:r>
      <w:r>
        <w:rPr>
          <w:spacing w:val="-6"/>
        </w:rPr>
        <w:t> </w:t>
      </w:r>
      <w:r>
        <w:rPr/>
        <w:t>if</w:t>
      </w:r>
      <w:r>
        <w:rPr>
          <w:spacing w:val="-5"/>
        </w:rPr>
        <w:t> </w:t>
      </w:r>
      <w:r>
        <w:rPr/>
        <w:t>the</w:t>
      </w:r>
      <w:r>
        <w:rPr>
          <w:spacing w:val="-5"/>
        </w:rPr>
        <w:t> </w:t>
      </w:r>
      <w:r>
        <w:rPr/>
        <w:t>shell</w:t>
      </w:r>
      <w:r>
        <w:rPr>
          <w:spacing w:val="-5"/>
        </w:rPr>
        <w:t> </w:t>
      </w:r>
      <w:r>
        <w:rPr/>
        <w:t>variable</w:t>
      </w:r>
      <w:r>
        <w:rPr>
          <w:spacing w:val="-4"/>
        </w:rPr>
        <w:t> </w:t>
      </w:r>
      <w:r>
        <w:rPr>
          <w:i/>
        </w:rPr>
        <w:t>varname</w:t>
      </w:r>
      <w:r>
        <w:rPr>
          <w:i/>
          <w:spacing w:val="3"/>
        </w:rPr>
        <w:t> </w:t>
      </w:r>
      <w:r>
        <w:rPr/>
        <w:t>is</w:t>
      </w:r>
      <w:r>
        <w:rPr>
          <w:spacing w:val="-5"/>
        </w:rPr>
        <w:t> </w:t>
      </w:r>
      <w:r>
        <w:rPr/>
        <w:t>set</w:t>
      </w:r>
      <w:r>
        <w:rPr>
          <w:spacing w:val="-5"/>
        </w:rPr>
        <w:t> </w:t>
      </w:r>
      <w:r>
        <w:rPr/>
        <w:t>and</w:t>
      </w:r>
      <w:r>
        <w:rPr>
          <w:spacing w:val="-5"/>
        </w:rPr>
        <w:t> </w:t>
      </w:r>
      <w:r>
        <w:rPr/>
        <w:t>is</w:t>
      </w:r>
      <w:r>
        <w:rPr>
          <w:spacing w:val="-5"/>
        </w:rPr>
        <w:t> </w:t>
      </w:r>
      <w:r>
        <w:rPr/>
        <w:t>a</w:t>
      </w:r>
      <w:r>
        <w:rPr>
          <w:spacing w:val="-5"/>
        </w:rPr>
        <w:t> </w:t>
      </w:r>
      <w:r>
        <w:rPr/>
        <w:t>name</w:t>
      </w:r>
      <w:r>
        <w:rPr>
          <w:spacing w:val="-5"/>
        </w:rPr>
        <w:t> </w:t>
      </w:r>
      <w:r>
        <w:rPr>
          <w:spacing w:val="-2"/>
        </w:rPr>
        <w:t>reference.</w:t>
      </w:r>
    </w:p>
    <w:p>
      <w:pPr>
        <w:spacing w:after="0"/>
        <w:jc w:val="both"/>
        <w:sectPr>
          <w:type w:val="continuous"/>
          <w:pgSz w:w="12240" w:h="15840"/>
          <w:pgMar w:header="997" w:footer="0" w:top="1820" w:bottom="280" w:left="1640" w:right="920"/>
          <w:cols w:num="2" w:equalWidth="0">
            <w:col w:w="1264" w:space="40"/>
            <w:col w:w="8376"/>
          </w:cols>
        </w:sectPr>
      </w:pPr>
    </w:p>
    <w:p>
      <w:pPr>
        <w:spacing w:before="150"/>
        <w:ind w:left="159" w:right="0" w:firstLine="0"/>
        <w:jc w:val="left"/>
        <w:rPr>
          <w:sz w:val="22"/>
        </w:rPr>
      </w:pPr>
      <w:r>
        <w:rPr>
          <w:rFonts w:ascii="Cambria"/>
          <w:w w:val="105"/>
          <w:sz w:val="22"/>
        </w:rPr>
        <w:t>-z</w:t>
      </w:r>
      <w:r>
        <w:rPr>
          <w:rFonts w:ascii="Cambria"/>
          <w:spacing w:val="5"/>
          <w:w w:val="110"/>
          <w:sz w:val="22"/>
        </w:rPr>
        <w:t> </w:t>
      </w:r>
      <w:r>
        <w:rPr>
          <w:rFonts w:ascii="Cambria"/>
          <w:i/>
          <w:w w:val="110"/>
          <w:sz w:val="22"/>
        </w:rPr>
        <w:t>string</w:t>
      </w:r>
      <w:r>
        <w:rPr>
          <w:rFonts w:ascii="Cambria"/>
          <w:i/>
          <w:spacing w:val="61"/>
          <w:w w:val="150"/>
          <w:sz w:val="22"/>
        </w:rPr>
        <w:t> </w:t>
      </w:r>
      <w:r>
        <w:rPr>
          <w:w w:val="105"/>
          <w:sz w:val="22"/>
        </w:rPr>
        <w:t>True</w:t>
      </w:r>
      <w:r>
        <w:rPr>
          <w:spacing w:val="4"/>
          <w:w w:val="105"/>
          <w:sz w:val="22"/>
        </w:rPr>
        <w:t> </w:t>
      </w:r>
      <w:r>
        <w:rPr>
          <w:w w:val="105"/>
          <w:sz w:val="22"/>
        </w:rPr>
        <w:t>if</w:t>
      </w:r>
      <w:r>
        <w:rPr>
          <w:spacing w:val="4"/>
          <w:w w:val="105"/>
          <w:sz w:val="22"/>
        </w:rPr>
        <w:t> </w:t>
      </w:r>
      <w:r>
        <w:rPr>
          <w:w w:val="105"/>
          <w:sz w:val="22"/>
        </w:rPr>
        <w:t>the</w:t>
      </w:r>
      <w:r>
        <w:rPr>
          <w:spacing w:val="3"/>
          <w:w w:val="105"/>
          <w:sz w:val="22"/>
        </w:rPr>
        <w:t> </w:t>
      </w:r>
      <w:r>
        <w:rPr>
          <w:w w:val="105"/>
          <w:sz w:val="22"/>
        </w:rPr>
        <w:t>length</w:t>
      </w:r>
      <w:r>
        <w:rPr>
          <w:spacing w:val="4"/>
          <w:w w:val="105"/>
          <w:sz w:val="22"/>
        </w:rPr>
        <w:t> </w:t>
      </w:r>
      <w:r>
        <w:rPr>
          <w:w w:val="105"/>
          <w:sz w:val="22"/>
        </w:rPr>
        <w:t>of</w:t>
      </w:r>
      <w:r>
        <w:rPr>
          <w:spacing w:val="4"/>
          <w:w w:val="105"/>
          <w:sz w:val="22"/>
        </w:rPr>
        <w:t> </w:t>
      </w:r>
      <w:r>
        <w:rPr>
          <w:i/>
          <w:w w:val="105"/>
          <w:sz w:val="22"/>
        </w:rPr>
        <w:t>string</w:t>
      </w:r>
      <w:r>
        <w:rPr>
          <w:i/>
          <w:spacing w:val="21"/>
          <w:w w:val="105"/>
          <w:sz w:val="22"/>
        </w:rPr>
        <w:t> </w:t>
      </w:r>
      <w:r>
        <w:rPr>
          <w:w w:val="105"/>
          <w:sz w:val="22"/>
        </w:rPr>
        <w:t>is</w:t>
      </w:r>
      <w:r>
        <w:rPr>
          <w:spacing w:val="3"/>
          <w:w w:val="105"/>
          <w:sz w:val="22"/>
        </w:rPr>
        <w:t> </w:t>
      </w:r>
      <w:r>
        <w:rPr>
          <w:spacing w:val="-2"/>
          <w:w w:val="105"/>
          <w:sz w:val="22"/>
        </w:rPr>
        <w:t>zero.</w:t>
      </w:r>
    </w:p>
    <w:p>
      <w:pPr>
        <w:spacing w:before="149"/>
        <w:ind w:left="159" w:right="0" w:firstLine="0"/>
        <w:jc w:val="left"/>
        <w:rPr>
          <w:rFonts w:ascii="Cambria"/>
          <w:i/>
          <w:sz w:val="22"/>
        </w:rPr>
      </w:pPr>
      <w:r>
        <w:rPr>
          <w:rFonts w:ascii="Cambria"/>
          <w:w w:val="125"/>
          <w:sz w:val="22"/>
        </w:rPr>
        <w:t>-n</w:t>
      </w:r>
      <w:r>
        <w:rPr>
          <w:rFonts w:ascii="Cambria"/>
          <w:spacing w:val="-7"/>
          <w:w w:val="125"/>
          <w:sz w:val="22"/>
        </w:rPr>
        <w:t> </w:t>
      </w:r>
      <w:r>
        <w:rPr>
          <w:rFonts w:ascii="Cambria"/>
          <w:i/>
          <w:spacing w:val="-2"/>
          <w:w w:val="125"/>
          <w:sz w:val="22"/>
        </w:rPr>
        <w:t>string</w:t>
      </w:r>
    </w:p>
    <w:p>
      <w:pPr>
        <w:tabs>
          <w:tab w:pos="1311" w:val="left" w:leader="none"/>
        </w:tabs>
        <w:spacing w:before="5"/>
        <w:ind w:left="159" w:right="0" w:firstLine="0"/>
        <w:jc w:val="left"/>
        <w:rPr>
          <w:sz w:val="22"/>
        </w:rPr>
      </w:pPr>
      <w:r>
        <w:rPr>
          <w:rFonts w:ascii="Cambria"/>
          <w:i/>
          <w:spacing w:val="-2"/>
          <w:w w:val="110"/>
          <w:sz w:val="22"/>
        </w:rPr>
        <w:t>string</w:t>
      </w:r>
      <w:r>
        <w:rPr>
          <w:rFonts w:ascii="Cambria"/>
          <w:i/>
          <w:sz w:val="22"/>
        </w:rPr>
        <w:tab/>
      </w:r>
      <w:r>
        <w:rPr>
          <w:sz w:val="22"/>
        </w:rPr>
        <w:t>True</w:t>
      </w:r>
      <w:r>
        <w:rPr>
          <w:spacing w:val="-5"/>
          <w:sz w:val="22"/>
        </w:rPr>
        <w:t> </w:t>
      </w:r>
      <w:r>
        <w:rPr>
          <w:sz w:val="22"/>
        </w:rPr>
        <w:t>if</w:t>
      </w:r>
      <w:r>
        <w:rPr>
          <w:spacing w:val="-5"/>
          <w:sz w:val="22"/>
        </w:rPr>
        <w:t> </w:t>
      </w:r>
      <w:r>
        <w:rPr>
          <w:sz w:val="22"/>
        </w:rPr>
        <w:t>the</w:t>
      </w:r>
      <w:r>
        <w:rPr>
          <w:spacing w:val="-5"/>
          <w:sz w:val="22"/>
        </w:rPr>
        <w:t> </w:t>
      </w:r>
      <w:r>
        <w:rPr>
          <w:sz w:val="22"/>
        </w:rPr>
        <w:t>length</w:t>
      </w:r>
      <w:r>
        <w:rPr>
          <w:spacing w:val="-5"/>
          <w:sz w:val="22"/>
        </w:rPr>
        <w:t> </w:t>
      </w:r>
      <w:r>
        <w:rPr>
          <w:sz w:val="22"/>
        </w:rPr>
        <w:t>of</w:t>
      </w:r>
      <w:r>
        <w:rPr>
          <w:spacing w:val="-5"/>
          <w:sz w:val="22"/>
        </w:rPr>
        <w:t> </w:t>
      </w:r>
      <w:r>
        <w:rPr>
          <w:i/>
          <w:sz w:val="22"/>
        </w:rPr>
        <w:t>string</w:t>
      </w:r>
      <w:r>
        <w:rPr>
          <w:i/>
          <w:spacing w:val="8"/>
          <w:sz w:val="22"/>
        </w:rPr>
        <w:t> </w:t>
      </w:r>
      <w:r>
        <w:rPr>
          <w:sz w:val="22"/>
        </w:rPr>
        <w:t>is</w:t>
      </w:r>
      <w:r>
        <w:rPr>
          <w:spacing w:val="-4"/>
          <w:sz w:val="22"/>
        </w:rPr>
        <w:t> </w:t>
      </w:r>
      <w:r>
        <w:rPr>
          <w:sz w:val="22"/>
        </w:rPr>
        <w:t>non-</w:t>
      </w:r>
      <w:r>
        <w:rPr>
          <w:spacing w:val="-2"/>
          <w:sz w:val="22"/>
        </w:rPr>
        <w:t>zero.</w:t>
      </w:r>
    </w:p>
    <w:p>
      <w:pPr>
        <w:spacing w:line="244" w:lineRule="auto" w:before="149"/>
        <w:ind w:left="159" w:right="7307" w:firstLine="0"/>
        <w:jc w:val="left"/>
        <w:rPr>
          <w:rFonts w:ascii="Cambria"/>
          <w:i/>
          <w:sz w:val="22"/>
        </w:rPr>
      </w:pPr>
      <w:r>
        <w:rPr>
          <w:rFonts w:ascii="Cambria"/>
          <w:i/>
          <w:w w:val="115"/>
          <w:sz w:val="22"/>
        </w:rPr>
        <w:t>string1</w:t>
      </w:r>
      <w:r>
        <w:rPr>
          <w:rFonts w:ascii="Cambria"/>
          <w:i/>
          <w:w w:val="115"/>
          <w:sz w:val="22"/>
        </w:rPr>
        <w:t> </w:t>
      </w:r>
      <w:r>
        <w:rPr>
          <w:rFonts w:ascii="Cambria"/>
          <w:w w:val="115"/>
          <w:sz w:val="22"/>
        </w:rPr>
        <w:t>==</w:t>
      </w:r>
      <w:r>
        <w:rPr>
          <w:rFonts w:ascii="Cambria"/>
          <w:w w:val="115"/>
          <w:sz w:val="22"/>
        </w:rPr>
        <w:t> </w:t>
      </w:r>
      <w:r>
        <w:rPr>
          <w:rFonts w:ascii="Cambria"/>
          <w:i/>
          <w:w w:val="115"/>
          <w:sz w:val="22"/>
        </w:rPr>
        <w:t>string2</w:t>
      </w:r>
      <w:r>
        <w:rPr>
          <w:rFonts w:ascii="Cambria"/>
          <w:i/>
          <w:w w:val="115"/>
          <w:sz w:val="22"/>
        </w:rPr>
        <w:t> string1</w:t>
      </w:r>
      <w:r>
        <w:rPr>
          <w:rFonts w:ascii="Cambria"/>
          <w:i/>
          <w:w w:val="115"/>
          <w:sz w:val="22"/>
        </w:rPr>
        <w:t> </w:t>
      </w:r>
      <w:r>
        <w:rPr>
          <w:rFonts w:ascii="Cambria"/>
          <w:w w:val="115"/>
          <w:sz w:val="22"/>
        </w:rPr>
        <w:t>=</w:t>
      </w:r>
      <w:r>
        <w:rPr>
          <w:rFonts w:ascii="Cambria"/>
          <w:w w:val="115"/>
          <w:sz w:val="22"/>
        </w:rPr>
        <w:t> </w:t>
      </w:r>
      <w:r>
        <w:rPr>
          <w:rFonts w:ascii="Cambria"/>
          <w:i/>
          <w:w w:val="115"/>
          <w:sz w:val="22"/>
        </w:rPr>
        <w:t>string2</w:t>
      </w:r>
    </w:p>
    <w:p>
      <w:pPr>
        <w:pStyle w:val="BodyText"/>
        <w:spacing w:line="252" w:lineRule="auto"/>
        <w:ind w:left="1311" w:right="877"/>
        <w:jc w:val="both"/>
      </w:pPr>
      <w:r>
        <w:rPr/>
        <w:t>True if the strings are equal.</w:t>
      </w:r>
      <w:r>
        <w:rPr>
          <w:spacing w:val="40"/>
        </w:rPr>
        <w:t> </w:t>
      </w:r>
      <w:r>
        <w:rPr/>
        <w:t>When used with the </w:t>
      </w:r>
      <w:r>
        <w:rPr>
          <w:rFonts w:ascii="Cambria"/>
          <w:w w:val="120"/>
        </w:rPr>
        <w:t>[[</w:t>
      </w:r>
      <w:r>
        <w:rPr>
          <w:rFonts w:ascii="Cambria"/>
          <w:w w:val="120"/>
        </w:rPr>
        <w:t> </w:t>
      </w:r>
      <w:r>
        <w:rPr/>
        <w:t>command, this per- forms pattern matching as described above (see </w:t>
      </w:r>
      <w:hyperlink w:history="true" w:anchor="_bookmark19">
        <w:r>
          <w:rPr/>
          <w:t>Section 3.2.5.2 [Conditional</w:t>
        </w:r>
      </w:hyperlink>
      <w:r>
        <w:rPr/>
        <w:t> </w:t>
      </w:r>
      <w:hyperlink w:history="true" w:anchor="_bookmark19">
        <w:r>
          <w:rPr/>
          <w:t>Constructs], page 12</w:t>
        </w:r>
      </w:hyperlink>
      <w:r>
        <w:rPr/>
        <w:t>).</w:t>
      </w:r>
    </w:p>
    <w:p>
      <w:pPr>
        <w:pStyle w:val="BodyText"/>
        <w:spacing w:before="66"/>
        <w:ind w:left="1312"/>
        <w:jc w:val="both"/>
      </w:pPr>
      <w:r>
        <w:rPr/>
        <w:t>‘</w:t>
      </w:r>
      <w:r>
        <w:rPr>
          <w:rFonts w:ascii="Cambria" w:hAnsi="Cambria"/>
        </w:rPr>
        <w:t>=</w:t>
      </w:r>
      <w:r>
        <w:rPr/>
        <w:t>’</w:t>
      </w:r>
      <w:r>
        <w:rPr>
          <w:spacing w:val="17"/>
        </w:rPr>
        <w:t> </w:t>
      </w:r>
      <w:r>
        <w:rPr/>
        <w:t>should</w:t>
      </w:r>
      <w:r>
        <w:rPr>
          <w:spacing w:val="18"/>
        </w:rPr>
        <w:t> </w:t>
      </w:r>
      <w:r>
        <w:rPr/>
        <w:t>be</w:t>
      </w:r>
      <w:r>
        <w:rPr>
          <w:spacing w:val="18"/>
        </w:rPr>
        <w:t> </w:t>
      </w:r>
      <w:r>
        <w:rPr/>
        <w:t>used</w:t>
      </w:r>
      <w:r>
        <w:rPr>
          <w:spacing w:val="17"/>
        </w:rPr>
        <w:t> </w:t>
      </w:r>
      <w:r>
        <w:rPr/>
        <w:t>with</w:t>
      </w:r>
      <w:r>
        <w:rPr>
          <w:spacing w:val="18"/>
        </w:rPr>
        <w:t> </w:t>
      </w:r>
      <w:r>
        <w:rPr/>
        <w:t>the</w:t>
      </w:r>
      <w:r>
        <w:rPr>
          <w:spacing w:val="18"/>
        </w:rPr>
        <w:t> </w:t>
      </w:r>
      <w:r>
        <w:rPr>
          <w:rFonts w:ascii="Cambria" w:hAnsi="Cambria"/>
        </w:rPr>
        <w:t>test</w:t>
      </w:r>
      <w:r>
        <w:rPr>
          <w:rFonts w:ascii="Cambria" w:hAnsi="Cambria"/>
          <w:spacing w:val="21"/>
        </w:rPr>
        <w:t> </w:t>
      </w:r>
      <w:r>
        <w:rPr/>
        <w:t>command</w:t>
      </w:r>
      <w:r>
        <w:rPr>
          <w:spacing w:val="18"/>
        </w:rPr>
        <w:t> </w:t>
      </w:r>
      <w:r>
        <w:rPr/>
        <w:t>for</w:t>
      </w:r>
      <w:r>
        <w:rPr>
          <w:spacing w:val="18"/>
        </w:rPr>
        <w:t> </w:t>
      </w:r>
      <w:r>
        <w:rPr/>
        <w:t>posix</w:t>
      </w:r>
      <w:r>
        <w:rPr>
          <w:spacing w:val="17"/>
        </w:rPr>
        <w:t> </w:t>
      </w:r>
      <w:r>
        <w:rPr>
          <w:spacing w:val="-2"/>
        </w:rPr>
        <w:t>conformance.</w:t>
      </w:r>
    </w:p>
    <w:p>
      <w:pPr>
        <w:spacing w:before="149"/>
        <w:ind w:left="160" w:right="0" w:firstLine="0"/>
        <w:jc w:val="left"/>
        <w:rPr>
          <w:rFonts w:ascii="Cambria"/>
          <w:i/>
          <w:sz w:val="22"/>
        </w:rPr>
      </w:pPr>
      <w:r>
        <w:rPr>
          <w:rFonts w:ascii="Cambria"/>
          <w:i/>
          <w:w w:val="120"/>
          <w:sz w:val="22"/>
        </w:rPr>
        <w:t>string1</w:t>
      </w:r>
      <w:r>
        <w:rPr>
          <w:rFonts w:ascii="Cambria"/>
          <w:i/>
          <w:spacing w:val="20"/>
          <w:w w:val="120"/>
          <w:sz w:val="22"/>
        </w:rPr>
        <w:t> </w:t>
      </w:r>
      <w:r>
        <w:rPr>
          <w:rFonts w:ascii="Cambria"/>
          <w:w w:val="120"/>
          <w:sz w:val="22"/>
        </w:rPr>
        <w:t>!=</w:t>
      </w:r>
      <w:r>
        <w:rPr>
          <w:rFonts w:ascii="Cambria"/>
          <w:spacing w:val="20"/>
          <w:w w:val="120"/>
          <w:sz w:val="22"/>
        </w:rPr>
        <w:t> </w:t>
      </w:r>
      <w:r>
        <w:rPr>
          <w:rFonts w:ascii="Cambria"/>
          <w:i/>
          <w:spacing w:val="-2"/>
          <w:w w:val="120"/>
          <w:sz w:val="22"/>
        </w:rPr>
        <w:t>string2</w:t>
      </w:r>
    </w:p>
    <w:p>
      <w:pPr>
        <w:pStyle w:val="BodyText"/>
        <w:spacing w:before="12"/>
        <w:ind w:left="1312"/>
        <w:jc w:val="both"/>
      </w:pPr>
      <w:r>
        <w:rPr/>
        <w:t>True</w:t>
      </w:r>
      <w:r>
        <w:rPr>
          <w:spacing w:val="2"/>
        </w:rPr>
        <w:t> </w:t>
      </w:r>
      <w:r>
        <w:rPr/>
        <w:t>if</w:t>
      </w:r>
      <w:r>
        <w:rPr>
          <w:spacing w:val="2"/>
        </w:rPr>
        <w:t> </w:t>
      </w:r>
      <w:r>
        <w:rPr/>
        <w:t>the</w:t>
      </w:r>
      <w:r>
        <w:rPr>
          <w:spacing w:val="2"/>
        </w:rPr>
        <w:t> </w:t>
      </w:r>
      <w:r>
        <w:rPr/>
        <w:t>strings</w:t>
      </w:r>
      <w:r>
        <w:rPr>
          <w:spacing w:val="2"/>
        </w:rPr>
        <w:t> </w:t>
      </w:r>
      <w:r>
        <w:rPr/>
        <w:t>are</w:t>
      </w:r>
      <w:r>
        <w:rPr>
          <w:spacing w:val="2"/>
        </w:rPr>
        <w:t> </w:t>
      </w:r>
      <w:r>
        <w:rPr/>
        <w:t>not</w:t>
      </w:r>
      <w:r>
        <w:rPr>
          <w:spacing w:val="3"/>
        </w:rPr>
        <w:t> </w:t>
      </w:r>
      <w:r>
        <w:rPr>
          <w:spacing w:val="-2"/>
        </w:rPr>
        <w:t>equal.</w:t>
      </w:r>
    </w:p>
    <w:p>
      <w:pPr>
        <w:spacing w:before="150"/>
        <w:ind w:left="160" w:right="0" w:firstLine="0"/>
        <w:jc w:val="left"/>
        <w:rPr>
          <w:rFonts w:ascii="Cambria"/>
          <w:i/>
          <w:sz w:val="22"/>
        </w:rPr>
      </w:pPr>
      <w:r>
        <w:rPr>
          <w:rFonts w:ascii="Cambria"/>
          <w:i/>
          <w:w w:val="115"/>
          <w:sz w:val="22"/>
        </w:rPr>
        <w:t>string1</w:t>
      </w:r>
      <w:r>
        <w:rPr>
          <w:rFonts w:ascii="Cambria"/>
          <w:i/>
          <w:spacing w:val="22"/>
          <w:w w:val="115"/>
          <w:sz w:val="22"/>
        </w:rPr>
        <w:t> </w:t>
      </w:r>
      <w:r>
        <w:rPr>
          <w:rFonts w:ascii="Cambria"/>
          <w:w w:val="115"/>
          <w:sz w:val="22"/>
        </w:rPr>
        <w:t>&lt;</w:t>
      </w:r>
      <w:r>
        <w:rPr>
          <w:rFonts w:ascii="Cambria"/>
          <w:spacing w:val="23"/>
          <w:w w:val="115"/>
          <w:sz w:val="22"/>
        </w:rPr>
        <w:t> </w:t>
      </w:r>
      <w:r>
        <w:rPr>
          <w:rFonts w:ascii="Cambria"/>
          <w:i/>
          <w:spacing w:val="-2"/>
          <w:w w:val="115"/>
          <w:sz w:val="22"/>
        </w:rPr>
        <w:t>string2</w:t>
      </w:r>
    </w:p>
    <w:p>
      <w:pPr>
        <w:spacing w:before="13"/>
        <w:ind w:left="1312" w:right="0" w:firstLine="0"/>
        <w:jc w:val="both"/>
        <w:rPr>
          <w:sz w:val="22"/>
        </w:rPr>
      </w:pPr>
      <w:r>
        <w:rPr>
          <w:spacing w:val="-2"/>
          <w:sz w:val="22"/>
        </w:rPr>
        <w:t>True if</w:t>
      </w:r>
      <w:r>
        <w:rPr>
          <w:spacing w:val="-1"/>
          <w:sz w:val="22"/>
        </w:rPr>
        <w:t> </w:t>
      </w:r>
      <w:r>
        <w:rPr>
          <w:i/>
          <w:spacing w:val="-2"/>
          <w:sz w:val="22"/>
        </w:rPr>
        <w:t>string1</w:t>
      </w:r>
      <w:r>
        <w:rPr>
          <w:i/>
          <w:spacing w:val="11"/>
          <w:sz w:val="22"/>
        </w:rPr>
        <w:t> </w:t>
      </w:r>
      <w:r>
        <w:rPr>
          <w:spacing w:val="-2"/>
          <w:sz w:val="22"/>
        </w:rPr>
        <w:t>sorts</w:t>
      </w:r>
      <w:r>
        <w:rPr>
          <w:spacing w:val="-1"/>
          <w:sz w:val="22"/>
        </w:rPr>
        <w:t> </w:t>
      </w:r>
      <w:r>
        <w:rPr>
          <w:spacing w:val="-2"/>
          <w:sz w:val="22"/>
        </w:rPr>
        <w:t>before</w:t>
      </w:r>
      <w:r>
        <w:rPr>
          <w:spacing w:val="-1"/>
          <w:sz w:val="22"/>
        </w:rPr>
        <w:t> </w:t>
      </w:r>
      <w:r>
        <w:rPr>
          <w:i/>
          <w:spacing w:val="-2"/>
          <w:sz w:val="22"/>
        </w:rPr>
        <w:t>string2</w:t>
      </w:r>
      <w:r>
        <w:rPr>
          <w:i/>
          <w:spacing w:val="11"/>
          <w:sz w:val="22"/>
        </w:rPr>
        <w:t> </w:t>
      </w:r>
      <w:r>
        <w:rPr>
          <w:spacing w:val="-2"/>
          <w:sz w:val="22"/>
        </w:rPr>
        <w:t>lexicographically.</w:t>
      </w:r>
    </w:p>
    <w:p>
      <w:pPr>
        <w:spacing w:before="150"/>
        <w:ind w:left="160" w:right="0" w:firstLine="0"/>
        <w:jc w:val="left"/>
        <w:rPr>
          <w:rFonts w:ascii="Cambria"/>
          <w:i/>
          <w:sz w:val="22"/>
        </w:rPr>
      </w:pPr>
      <w:r>
        <w:rPr>
          <w:rFonts w:ascii="Cambria"/>
          <w:i/>
          <w:w w:val="115"/>
          <w:sz w:val="22"/>
        </w:rPr>
        <w:t>string1</w:t>
      </w:r>
      <w:r>
        <w:rPr>
          <w:rFonts w:ascii="Cambria"/>
          <w:i/>
          <w:spacing w:val="22"/>
          <w:w w:val="115"/>
          <w:sz w:val="22"/>
        </w:rPr>
        <w:t> </w:t>
      </w:r>
      <w:r>
        <w:rPr>
          <w:rFonts w:ascii="Cambria"/>
          <w:w w:val="115"/>
          <w:sz w:val="22"/>
        </w:rPr>
        <w:t>&gt;</w:t>
      </w:r>
      <w:r>
        <w:rPr>
          <w:rFonts w:ascii="Cambria"/>
          <w:spacing w:val="23"/>
          <w:w w:val="115"/>
          <w:sz w:val="22"/>
        </w:rPr>
        <w:t> </w:t>
      </w:r>
      <w:r>
        <w:rPr>
          <w:rFonts w:ascii="Cambria"/>
          <w:i/>
          <w:spacing w:val="-2"/>
          <w:w w:val="115"/>
          <w:sz w:val="22"/>
        </w:rPr>
        <w:t>string2</w:t>
      </w:r>
    </w:p>
    <w:p>
      <w:pPr>
        <w:spacing w:before="12"/>
        <w:ind w:left="1312" w:right="0" w:firstLine="0"/>
        <w:jc w:val="both"/>
        <w:rPr>
          <w:sz w:val="22"/>
        </w:rPr>
      </w:pPr>
      <w:r>
        <w:rPr>
          <w:spacing w:val="-2"/>
          <w:sz w:val="22"/>
        </w:rPr>
        <w:t>True</w:t>
      </w:r>
      <w:r>
        <w:rPr>
          <w:spacing w:val="1"/>
          <w:sz w:val="22"/>
        </w:rPr>
        <w:t> </w:t>
      </w:r>
      <w:r>
        <w:rPr>
          <w:spacing w:val="-2"/>
          <w:sz w:val="22"/>
        </w:rPr>
        <w:t>if</w:t>
      </w:r>
      <w:r>
        <w:rPr>
          <w:spacing w:val="2"/>
          <w:sz w:val="22"/>
        </w:rPr>
        <w:t> </w:t>
      </w:r>
      <w:r>
        <w:rPr>
          <w:i/>
          <w:spacing w:val="-2"/>
          <w:sz w:val="22"/>
        </w:rPr>
        <w:t>string1</w:t>
      </w:r>
      <w:r>
        <w:rPr>
          <w:i/>
          <w:spacing w:val="16"/>
          <w:sz w:val="22"/>
        </w:rPr>
        <w:t> </w:t>
      </w:r>
      <w:r>
        <w:rPr>
          <w:spacing w:val="-2"/>
          <w:sz w:val="22"/>
        </w:rPr>
        <w:t>sorts</w:t>
      </w:r>
      <w:r>
        <w:rPr>
          <w:spacing w:val="1"/>
          <w:sz w:val="22"/>
        </w:rPr>
        <w:t> </w:t>
      </w:r>
      <w:r>
        <w:rPr>
          <w:spacing w:val="-2"/>
          <w:sz w:val="22"/>
        </w:rPr>
        <w:t>after</w:t>
      </w:r>
      <w:r>
        <w:rPr>
          <w:spacing w:val="2"/>
          <w:sz w:val="22"/>
        </w:rPr>
        <w:t> </w:t>
      </w:r>
      <w:r>
        <w:rPr>
          <w:i/>
          <w:spacing w:val="-2"/>
          <w:sz w:val="22"/>
        </w:rPr>
        <w:t>string2</w:t>
      </w:r>
      <w:r>
        <w:rPr>
          <w:i/>
          <w:spacing w:val="16"/>
          <w:sz w:val="22"/>
        </w:rPr>
        <w:t> </w:t>
      </w:r>
      <w:r>
        <w:rPr>
          <w:spacing w:val="-2"/>
          <w:sz w:val="22"/>
        </w:rPr>
        <w:t>lexicographically.</w:t>
      </w:r>
    </w:p>
    <w:p>
      <w:pPr>
        <w:spacing w:before="150"/>
        <w:ind w:left="160" w:right="0" w:firstLine="0"/>
        <w:jc w:val="left"/>
        <w:rPr>
          <w:rFonts w:ascii="Cambria"/>
          <w:i/>
          <w:sz w:val="22"/>
        </w:rPr>
      </w:pPr>
      <w:r>
        <w:rPr>
          <w:rFonts w:ascii="Cambria"/>
          <w:i/>
          <w:sz w:val="22"/>
        </w:rPr>
        <w:t>arg1</w:t>
      </w:r>
      <w:r>
        <w:rPr>
          <w:rFonts w:ascii="Cambria"/>
          <w:i/>
          <w:spacing w:val="11"/>
          <w:sz w:val="22"/>
        </w:rPr>
        <w:t> </w:t>
      </w:r>
      <w:r>
        <w:rPr>
          <w:rFonts w:ascii="Cambria"/>
          <w:sz w:val="22"/>
        </w:rPr>
        <w:t>OP</w:t>
      </w:r>
      <w:r>
        <w:rPr>
          <w:rFonts w:ascii="Cambria"/>
          <w:spacing w:val="12"/>
          <w:sz w:val="22"/>
        </w:rPr>
        <w:t> </w:t>
      </w:r>
      <w:r>
        <w:rPr>
          <w:rFonts w:ascii="Cambria"/>
          <w:i/>
          <w:spacing w:val="-4"/>
          <w:sz w:val="22"/>
        </w:rPr>
        <w:t>arg2</w:t>
      </w:r>
    </w:p>
    <w:p>
      <w:pPr>
        <w:pStyle w:val="BodyText"/>
        <w:spacing w:line="249" w:lineRule="auto" w:before="5"/>
        <w:ind w:left="1311" w:right="876"/>
        <w:jc w:val="both"/>
      </w:pPr>
      <w:r>
        <w:rPr>
          <w:rFonts w:ascii="Cambria" w:hAnsi="Cambria"/>
        </w:rPr>
        <w:t>OP </w:t>
      </w:r>
      <w:r>
        <w:rPr/>
        <w:t>is one of ‘</w:t>
      </w:r>
      <w:r>
        <w:rPr>
          <w:rFonts w:ascii="Cambria" w:hAnsi="Cambria"/>
        </w:rPr>
        <w:t>-eq</w:t>
      </w:r>
      <w:r>
        <w:rPr/>
        <w:t>’, ‘</w:t>
      </w:r>
      <w:r>
        <w:rPr>
          <w:rFonts w:ascii="Cambria" w:hAnsi="Cambria"/>
        </w:rPr>
        <w:t>-ne</w:t>
      </w:r>
      <w:r>
        <w:rPr/>
        <w:t>’, </w:t>
      </w:r>
      <w:r>
        <w:rPr>
          <w:w w:val="120"/>
        </w:rPr>
        <w:t>‘</w:t>
      </w:r>
      <w:r>
        <w:rPr>
          <w:rFonts w:ascii="Cambria" w:hAnsi="Cambria"/>
          <w:w w:val="120"/>
        </w:rPr>
        <w:t>-lt</w:t>
      </w:r>
      <w:r>
        <w:rPr>
          <w:w w:val="120"/>
        </w:rPr>
        <w:t>’,</w:t>
      </w:r>
      <w:r>
        <w:rPr>
          <w:w w:val="120"/>
        </w:rPr>
        <w:t> ‘</w:t>
      </w:r>
      <w:r>
        <w:rPr>
          <w:rFonts w:ascii="Cambria" w:hAnsi="Cambria"/>
          <w:w w:val="120"/>
        </w:rPr>
        <w:t>-le</w:t>
      </w:r>
      <w:r>
        <w:rPr>
          <w:w w:val="120"/>
        </w:rPr>
        <w:t>’,</w:t>
      </w:r>
      <w:r>
        <w:rPr>
          <w:w w:val="120"/>
        </w:rPr>
        <w:t> ‘</w:t>
      </w:r>
      <w:r>
        <w:rPr>
          <w:rFonts w:ascii="Cambria" w:hAnsi="Cambria"/>
          <w:w w:val="120"/>
        </w:rPr>
        <w:t>-</w:t>
      </w:r>
      <w:r>
        <w:rPr>
          <w:rFonts w:ascii="Cambria" w:hAnsi="Cambria"/>
        </w:rPr>
        <w:t>gt</w:t>
      </w:r>
      <w:r>
        <w:rPr/>
        <w:t>’, or ‘</w:t>
      </w:r>
      <w:r>
        <w:rPr>
          <w:rFonts w:ascii="Cambria" w:hAnsi="Cambria"/>
        </w:rPr>
        <w:t>-ge</w:t>
      </w:r>
      <w:r>
        <w:rPr/>
        <w:t>’.</w:t>
      </w:r>
      <w:r>
        <w:rPr>
          <w:spacing w:val="40"/>
        </w:rPr>
        <w:t> </w:t>
      </w:r>
      <w:r>
        <w:rPr/>
        <w:t>These arithmetic binary operators return true if </w:t>
      </w:r>
      <w:r>
        <w:rPr>
          <w:i/>
        </w:rPr>
        <w:t>arg1 </w:t>
      </w:r>
      <w:r>
        <w:rPr/>
        <w:t>is equal to, not equal to, less than, less than or equal</w:t>
      </w:r>
      <w:r>
        <w:rPr>
          <w:spacing w:val="-9"/>
        </w:rPr>
        <w:t> </w:t>
      </w:r>
      <w:r>
        <w:rPr/>
        <w:t>to,</w:t>
      </w:r>
      <w:r>
        <w:rPr>
          <w:spacing w:val="-8"/>
        </w:rPr>
        <w:t> </w:t>
      </w:r>
      <w:r>
        <w:rPr/>
        <w:t>greater</w:t>
      </w:r>
      <w:r>
        <w:rPr>
          <w:spacing w:val="-9"/>
        </w:rPr>
        <w:t> </w:t>
      </w:r>
      <w:r>
        <w:rPr/>
        <w:t>than,</w:t>
      </w:r>
      <w:r>
        <w:rPr>
          <w:spacing w:val="-8"/>
        </w:rPr>
        <w:t> </w:t>
      </w:r>
      <w:r>
        <w:rPr/>
        <w:t>or</w:t>
      </w:r>
      <w:r>
        <w:rPr>
          <w:spacing w:val="-9"/>
        </w:rPr>
        <w:t> </w:t>
      </w:r>
      <w:r>
        <w:rPr/>
        <w:t>greater</w:t>
      </w:r>
      <w:r>
        <w:rPr>
          <w:spacing w:val="-9"/>
        </w:rPr>
        <w:t> </w:t>
      </w:r>
      <w:r>
        <w:rPr/>
        <w:t>than</w:t>
      </w:r>
      <w:r>
        <w:rPr>
          <w:spacing w:val="-9"/>
        </w:rPr>
        <w:t> </w:t>
      </w:r>
      <w:r>
        <w:rPr/>
        <w:t>or</w:t>
      </w:r>
      <w:r>
        <w:rPr>
          <w:spacing w:val="-9"/>
        </w:rPr>
        <w:t> </w:t>
      </w:r>
      <w:r>
        <w:rPr/>
        <w:t>equal</w:t>
      </w:r>
      <w:r>
        <w:rPr>
          <w:spacing w:val="-9"/>
        </w:rPr>
        <w:t> </w:t>
      </w:r>
      <w:r>
        <w:rPr/>
        <w:t>to</w:t>
      </w:r>
      <w:r>
        <w:rPr>
          <w:spacing w:val="-10"/>
        </w:rPr>
        <w:t> </w:t>
      </w:r>
      <w:r>
        <w:rPr>
          <w:i/>
        </w:rPr>
        <w:t>arg2</w:t>
      </w:r>
      <w:r>
        <w:rPr/>
        <w:t>,</w:t>
      </w:r>
      <w:r>
        <w:rPr>
          <w:spacing w:val="-8"/>
        </w:rPr>
        <w:t> </w:t>
      </w:r>
      <w:r>
        <w:rPr/>
        <w:t>respectively.</w:t>
      </w:r>
      <w:r>
        <w:rPr>
          <w:spacing w:val="9"/>
        </w:rPr>
        <w:t> </w:t>
      </w:r>
      <w:r>
        <w:rPr>
          <w:i/>
        </w:rPr>
        <w:t>Arg1 </w:t>
      </w:r>
      <w:r>
        <w:rPr/>
        <w:t>and </w:t>
      </w:r>
      <w:r>
        <w:rPr>
          <w:i/>
        </w:rPr>
        <w:t>arg2 </w:t>
      </w:r>
      <w:r>
        <w:rPr/>
        <w:t>may be positive or negative integers.</w:t>
      </w:r>
      <w:r>
        <w:rPr>
          <w:spacing w:val="30"/>
        </w:rPr>
        <w:t> </w:t>
      </w:r>
      <w:r>
        <w:rPr/>
        <w:t>When used with the </w:t>
      </w:r>
      <w:r>
        <w:rPr>
          <w:rFonts w:ascii="Cambria" w:hAnsi="Cambria"/>
          <w:w w:val="120"/>
        </w:rPr>
        <w:t>[[</w:t>
      </w:r>
      <w:r>
        <w:rPr>
          <w:rFonts w:ascii="Cambria" w:hAnsi="Cambria"/>
          <w:spacing w:val="-2"/>
          <w:w w:val="120"/>
        </w:rPr>
        <w:t> </w:t>
      </w:r>
      <w:r>
        <w:rPr/>
        <w:t>command, </w:t>
      </w:r>
      <w:r>
        <w:rPr>
          <w:i/>
        </w:rPr>
        <w:t>arg1 </w:t>
      </w:r>
      <w:r>
        <w:rPr/>
        <w:t>and</w:t>
      </w:r>
      <w:r>
        <w:rPr>
          <w:spacing w:val="-2"/>
        </w:rPr>
        <w:t> </w:t>
      </w:r>
      <w:r>
        <w:rPr>
          <w:i/>
        </w:rPr>
        <w:t>arg2 </w:t>
      </w:r>
      <w:r>
        <w:rPr/>
        <w:t>are</w:t>
      </w:r>
      <w:r>
        <w:rPr>
          <w:spacing w:val="-2"/>
        </w:rPr>
        <w:t> </w:t>
      </w:r>
      <w:r>
        <w:rPr/>
        <w:t>evaluated</w:t>
      </w:r>
      <w:r>
        <w:rPr>
          <w:spacing w:val="-2"/>
        </w:rPr>
        <w:t> </w:t>
      </w:r>
      <w:r>
        <w:rPr/>
        <w:t>as</w:t>
      </w:r>
      <w:r>
        <w:rPr>
          <w:spacing w:val="-2"/>
        </w:rPr>
        <w:t> </w:t>
      </w:r>
      <w:r>
        <w:rPr/>
        <w:t>arithmetic</w:t>
      </w:r>
      <w:r>
        <w:rPr>
          <w:spacing w:val="-2"/>
        </w:rPr>
        <w:t> </w:t>
      </w:r>
      <w:r>
        <w:rPr/>
        <w:t>expressions</w:t>
      </w:r>
      <w:r>
        <w:rPr>
          <w:spacing w:val="-2"/>
        </w:rPr>
        <w:t> </w:t>
      </w:r>
      <w:r>
        <w:rPr/>
        <w:t>(see</w:t>
      </w:r>
      <w:r>
        <w:rPr>
          <w:spacing w:val="-2"/>
        </w:rPr>
        <w:t> </w:t>
      </w:r>
      <w:hyperlink w:history="true" w:anchor="_bookmark113">
        <w:r>
          <w:rPr/>
          <w:t>Section</w:t>
        </w:r>
        <w:r>
          <w:rPr>
            <w:spacing w:val="-2"/>
          </w:rPr>
          <w:t> </w:t>
        </w:r>
        <w:r>
          <w:rPr/>
          <w:t>6.5</w:t>
        </w:r>
        <w:r>
          <w:rPr>
            <w:spacing w:val="-2"/>
          </w:rPr>
          <w:t> </w:t>
        </w:r>
        <w:r>
          <w:rPr/>
          <w:t>[Shell</w:t>
        </w:r>
      </w:hyperlink>
      <w:r>
        <w:rPr/>
        <w:t> </w:t>
      </w:r>
      <w:hyperlink w:history="true" w:anchor="_bookmark113">
        <w:r>
          <w:rPr/>
          <w:t>Arithmetic], page 107</w:t>
        </w:r>
      </w:hyperlink>
      <w:r>
        <w:rPr/>
        <w:t>).</w:t>
      </w:r>
      <w:r>
        <w:rPr>
          <w:spacing w:val="40"/>
        </w:rPr>
        <w:t> </w:t>
      </w:r>
      <w:r>
        <w:rPr/>
        <w:t>Since the expansions the </w:t>
      </w:r>
      <w:r>
        <w:rPr>
          <w:rFonts w:ascii="Cambria" w:hAnsi="Cambria"/>
          <w:w w:val="120"/>
        </w:rPr>
        <w:t>[[</w:t>
      </w:r>
      <w:r>
        <w:rPr>
          <w:rFonts w:ascii="Cambria" w:hAnsi="Cambria"/>
          <w:w w:val="120"/>
        </w:rPr>
        <w:t> </w:t>
      </w:r>
      <w:r>
        <w:rPr/>
        <w:t>command performs on </w:t>
      </w:r>
      <w:r>
        <w:rPr>
          <w:i/>
        </w:rPr>
        <w:t>arg1 </w:t>
      </w:r>
      <w:r>
        <w:rPr/>
        <w:t>and </w:t>
      </w:r>
      <w:r>
        <w:rPr>
          <w:i/>
        </w:rPr>
        <w:t>arg2 </w:t>
      </w:r>
      <w:r>
        <w:rPr/>
        <w:t>can potentially result in empty strings, arithmetic expression evaluation treats those as expressions that evaluate to 0.</w:t>
      </w:r>
    </w:p>
    <w:p>
      <w:pPr>
        <w:pStyle w:val="BodyText"/>
        <w:spacing w:before="53"/>
      </w:pPr>
    </w:p>
    <w:p>
      <w:pPr>
        <w:pStyle w:val="Heading3"/>
        <w:numPr>
          <w:ilvl w:val="1"/>
          <w:numId w:val="14"/>
        </w:numPr>
        <w:tabs>
          <w:tab w:pos="733" w:val="left" w:leader="none"/>
        </w:tabs>
        <w:spacing w:line="240" w:lineRule="auto" w:before="1" w:after="0"/>
        <w:ind w:left="733" w:right="0" w:hanging="573"/>
        <w:jc w:val="left"/>
      </w:pPr>
      <w:bookmarkStart w:name="Shell Arithmetic" w:id="191"/>
      <w:bookmarkEnd w:id="191"/>
      <w:r>
        <w:rPr>
          <w:b w:val="0"/>
        </w:rPr>
      </w:r>
      <w:bookmarkStart w:name="_bookmark113" w:id="192"/>
      <w:bookmarkEnd w:id="192"/>
      <w:r>
        <w:rPr>
          <w:b w:val="0"/>
        </w:rPr>
      </w:r>
      <w:r>
        <w:rPr>
          <w:spacing w:val="-2"/>
        </w:rPr>
        <w:t>Shell</w:t>
      </w:r>
      <w:r>
        <w:rPr>
          <w:spacing w:val="3"/>
        </w:rPr>
        <w:t> </w:t>
      </w:r>
      <w:r>
        <w:rPr>
          <w:spacing w:val="-2"/>
        </w:rPr>
        <w:t>Arithmetic</w:t>
      </w:r>
    </w:p>
    <w:p>
      <w:pPr>
        <w:pStyle w:val="BodyText"/>
        <w:spacing w:line="244" w:lineRule="auto" w:before="119"/>
        <w:ind w:left="160" w:right="877"/>
        <w:jc w:val="both"/>
      </w:pPr>
      <w:r>
        <w:rPr/>
        <w:t>The shell allows arithmetic expressions to be evaluated, as one of the shell expansions or </w:t>
      </w:r>
      <w:r>
        <w:rPr>
          <w:w w:val="105"/>
        </w:rPr>
        <w:t>by</w:t>
      </w:r>
      <w:r>
        <w:rPr>
          <w:spacing w:val="-4"/>
          <w:w w:val="105"/>
        </w:rPr>
        <w:t> </w:t>
      </w:r>
      <w:r>
        <w:rPr>
          <w:w w:val="105"/>
        </w:rPr>
        <w:t>using</w:t>
      </w:r>
      <w:r>
        <w:rPr>
          <w:spacing w:val="-4"/>
          <w:w w:val="105"/>
        </w:rPr>
        <w:t> </w:t>
      </w:r>
      <w:r>
        <w:rPr>
          <w:w w:val="105"/>
        </w:rPr>
        <w:t>the</w:t>
      </w:r>
      <w:r>
        <w:rPr>
          <w:spacing w:val="-4"/>
          <w:w w:val="105"/>
        </w:rPr>
        <w:t> </w:t>
      </w:r>
      <w:r>
        <w:rPr>
          <w:rFonts w:ascii="Cambria"/>
          <w:w w:val="140"/>
        </w:rPr>
        <w:t>((</w:t>
      </w:r>
      <w:r>
        <w:rPr>
          <w:rFonts w:ascii="Cambria"/>
          <w:spacing w:val="-17"/>
          <w:w w:val="140"/>
        </w:rPr>
        <w:t> </w:t>
      </w:r>
      <w:r>
        <w:rPr>
          <w:w w:val="105"/>
        </w:rPr>
        <w:t>compound</w:t>
      </w:r>
      <w:r>
        <w:rPr>
          <w:spacing w:val="-4"/>
          <w:w w:val="105"/>
        </w:rPr>
        <w:t> </w:t>
      </w:r>
      <w:r>
        <w:rPr>
          <w:w w:val="105"/>
        </w:rPr>
        <w:t>command,</w:t>
      </w:r>
      <w:r>
        <w:rPr>
          <w:spacing w:val="-1"/>
          <w:w w:val="105"/>
        </w:rPr>
        <w:t> </w:t>
      </w:r>
      <w:r>
        <w:rPr>
          <w:w w:val="105"/>
        </w:rPr>
        <w:t>the</w:t>
      </w:r>
      <w:r>
        <w:rPr>
          <w:spacing w:val="-5"/>
          <w:w w:val="105"/>
        </w:rPr>
        <w:t> </w:t>
      </w:r>
      <w:r>
        <w:rPr>
          <w:rFonts w:ascii="Cambria"/>
          <w:w w:val="140"/>
        </w:rPr>
        <w:t>let</w:t>
      </w:r>
      <w:r>
        <w:rPr>
          <w:rFonts w:ascii="Cambria"/>
          <w:spacing w:val="-17"/>
          <w:w w:val="140"/>
        </w:rPr>
        <w:t> </w:t>
      </w:r>
      <w:r>
        <w:rPr>
          <w:w w:val="105"/>
        </w:rPr>
        <w:t>and</w:t>
      </w:r>
      <w:r>
        <w:rPr>
          <w:spacing w:val="-4"/>
          <w:w w:val="105"/>
        </w:rPr>
        <w:t> </w:t>
      </w:r>
      <w:r>
        <w:rPr>
          <w:rFonts w:ascii="Cambria"/>
          <w:w w:val="105"/>
        </w:rPr>
        <w:t>declare</w:t>
      </w:r>
      <w:r>
        <w:rPr>
          <w:rFonts w:ascii="Cambria"/>
          <w:w w:val="105"/>
        </w:rPr>
        <w:t> </w:t>
      </w:r>
      <w:r>
        <w:rPr>
          <w:w w:val="105"/>
        </w:rPr>
        <w:t>builtins,</w:t>
      </w:r>
      <w:r>
        <w:rPr>
          <w:spacing w:val="-1"/>
          <w:w w:val="105"/>
        </w:rPr>
        <w:t> </w:t>
      </w:r>
      <w:r>
        <w:rPr>
          <w:w w:val="105"/>
        </w:rPr>
        <w:t>the</w:t>
      </w:r>
      <w:r>
        <w:rPr>
          <w:spacing w:val="-4"/>
          <w:w w:val="105"/>
        </w:rPr>
        <w:t> </w:t>
      </w:r>
      <w:r>
        <w:rPr>
          <w:w w:val="105"/>
        </w:rPr>
        <w:t>arithmetic</w:t>
      </w:r>
      <w:r>
        <w:rPr>
          <w:spacing w:val="-4"/>
          <w:w w:val="105"/>
        </w:rPr>
        <w:t> </w:t>
      </w:r>
      <w:r>
        <w:rPr>
          <w:rFonts w:ascii="Cambria"/>
          <w:w w:val="140"/>
        </w:rPr>
        <w:t>for </w:t>
      </w:r>
      <w:r>
        <w:rPr>
          <w:w w:val="105"/>
        </w:rPr>
        <w:t>command,</w:t>
      </w:r>
      <w:r>
        <w:rPr>
          <w:spacing w:val="-4"/>
          <w:w w:val="105"/>
        </w:rPr>
        <w:t> </w:t>
      </w:r>
      <w:r>
        <w:rPr>
          <w:w w:val="105"/>
        </w:rPr>
        <w:t>the</w:t>
      </w:r>
      <w:r>
        <w:rPr>
          <w:spacing w:val="-4"/>
          <w:w w:val="105"/>
        </w:rPr>
        <w:t> </w:t>
      </w:r>
      <w:r>
        <w:rPr>
          <w:rFonts w:ascii="Cambria"/>
          <w:w w:val="140"/>
        </w:rPr>
        <w:t>[[</w:t>
      </w:r>
      <w:r>
        <w:rPr>
          <w:rFonts w:ascii="Cambria"/>
          <w:spacing w:val="-16"/>
          <w:w w:val="140"/>
        </w:rPr>
        <w:t> </w:t>
      </w:r>
      <w:r>
        <w:rPr>
          <w:w w:val="105"/>
        </w:rPr>
        <w:t>conditional</w:t>
      </w:r>
      <w:r>
        <w:rPr>
          <w:spacing w:val="-4"/>
          <w:w w:val="105"/>
        </w:rPr>
        <w:t> </w:t>
      </w:r>
      <w:r>
        <w:rPr>
          <w:w w:val="105"/>
        </w:rPr>
        <w:t>command,</w:t>
      </w:r>
      <w:r>
        <w:rPr>
          <w:spacing w:val="-4"/>
          <w:w w:val="105"/>
        </w:rPr>
        <w:t> </w:t>
      </w:r>
      <w:r>
        <w:rPr>
          <w:w w:val="105"/>
        </w:rPr>
        <w:t>or</w:t>
      </w:r>
      <w:r>
        <w:rPr>
          <w:spacing w:val="-4"/>
          <w:w w:val="105"/>
        </w:rPr>
        <w:t> </w:t>
      </w:r>
      <w:r>
        <w:rPr>
          <w:w w:val="105"/>
        </w:rPr>
        <w:t>the</w:t>
      </w:r>
      <w:r>
        <w:rPr>
          <w:spacing w:val="-5"/>
          <w:w w:val="105"/>
        </w:rPr>
        <w:t> </w:t>
      </w:r>
      <w:r>
        <w:rPr>
          <w:rFonts w:ascii="Cambria"/>
          <w:w w:val="140"/>
        </w:rPr>
        <w:t>-i</w:t>
      </w:r>
      <w:r>
        <w:rPr>
          <w:rFonts w:ascii="Cambria"/>
          <w:spacing w:val="-16"/>
          <w:w w:val="140"/>
        </w:rPr>
        <w:t> </w:t>
      </w:r>
      <w:r>
        <w:rPr>
          <w:w w:val="105"/>
        </w:rPr>
        <w:t>option</w:t>
      </w:r>
      <w:r>
        <w:rPr>
          <w:spacing w:val="-4"/>
          <w:w w:val="105"/>
        </w:rPr>
        <w:t> </w:t>
      </w:r>
      <w:r>
        <w:rPr>
          <w:w w:val="105"/>
        </w:rPr>
        <w:t>to</w:t>
      </w:r>
      <w:r>
        <w:rPr>
          <w:spacing w:val="-4"/>
          <w:w w:val="105"/>
        </w:rPr>
        <w:t> </w:t>
      </w:r>
      <w:r>
        <w:rPr>
          <w:w w:val="105"/>
        </w:rPr>
        <w:t>the</w:t>
      </w:r>
      <w:r>
        <w:rPr>
          <w:spacing w:val="-4"/>
          <w:w w:val="105"/>
        </w:rPr>
        <w:t> </w:t>
      </w:r>
      <w:r>
        <w:rPr>
          <w:rFonts w:ascii="Cambria"/>
          <w:w w:val="105"/>
        </w:rPr>
        <w:t>declare</w:t>
      </w:r>
      <w:r>
        <w:rPr>
          <w:rFonts w:ascii="Cambria"/>
          <w:w w:val="105"/>
        </w:rPr>
        <w:t> </w:t>
      </w:r>
      <w:r>
        <w:rPr>
          <w:w w:val="105"/>
        </w:rPr>
        <w:t>builtin.</w:t>
      </w:r>
    </w:p>
    <w:p>
      <w:pPr>
        <w:spacing w:after="0" w:line="244" w:lineRule="auto"/>
        <w:jc w:val="both"/>
        <w:sectPr>
          <w:type w:val="continuous"/>
          <w:pgSz w:w="12240" w:h="15840"/>
          <w:pgMar w:header="997" w:footer="0" w:top="1820" w:bottom="280" w:left="1640" w:right="920"/>
        </w:sectPr>
      </w:pPr>
    </w:p>
    <w:p>
      <w:pPr>
        <w:pStyle w:val="BodyText"/>
      </w:pPr>
    </w:p>
    <w:p>
      <w:pPr>
        <w:pStyle w:val="BodyText"/>
        <w:spacing w:before="121"/>
      </w:pPr>
    </w:p>
    <w:p>
      <w:pPr>
        <w:pStyle w:val="BodyText"/>
        <w:spacing w:line="252" w:lineRule="auto"/>
        <w:ind w:left="160" w:right="875" w:firstLine="298"/>
        <w:jc w:val="both"/>
      </w:pPr>
      <w:bookmarkStart w:name="_bookmark114" w:id="193"/>
      <w:bookmarkEnd w:id="193"/>
      <w:r>
        <w:rPr/>
      </w:r>
      <w:r>
        <w:rPr>
          <w:spacing w:val="-4"/>
        </w:rPr>
        <w:t>Evaluation</w:t>
      </w:r>
      <w:r>
        <w:rPr>
          <w:spacing w:val="-10"/>
        </w:rPr>
        <w:t> </w:t>
      </w:r>
      <w:r>
        <w:rPr>
          <w:spacing w:val="-4"/>
        </w:rPr>
        <w:t>is</w:t>
      </w:r>
      <w:r>
        <w:rPr>
          <w:spacing w:val="-9"/>
        </w:rPr>
        <w:t> </w:t>
      </w:r>
      <w:r>
        <w:rPr>
          <w:spacing w:val="-4"/>
        </w:rPr>
        <w:t>done</w:t>
      </w:r>
      <w:r>
        <w:rPr>
          <w:spacing w:val="-9"/>
        </w:rPr>
        <w:t> </w:t>
      </w:r>
      <w:r>
        <w:rPr>
          <w:spacing w:val="-4"/>
        </w:rPr>
        <w:t>in</w:t>
      </w:r>
      <w:r>
        <w:rPr>
          <w:spacing w:val="-10"/>
        </w:rPr>
        <w:t> </w:t>
      </w:r>
      <w:r>
        <w:rPr>
          <w:spacing w:val="-4"/>
        </w:rPr>
        <w:t>the</w:t>
      </w:r>
      <w:r>
        <w:rPr>
          <w:spacing w:val="-9"/>
        </w:rPr>
        <w:t> </w:t>
      </w:r>
      <w:r>
        <w:rPr>
          <w:spacing w:val="-4"/>
        </w:rPr>
        <w:t>largest</w:t>
      </w:r>
      <w:r>
        <w:rPr>
          <w:spacing w:val="-9"/>
        </w:rPr>
        <w:t> </w:t>
      </w:r>
      <w:r>
        <w:rPr>
          <w:spacing w:val="-4"/>
        </w:rPr>
        <w:t>fixed-width</w:t>
      </w:r>
      <w:r>
        <w:rPr>
          <w:spacing w:val="-9"/>
        </w:rPr>
        <w:t> </w:t>
      </w:r>
      <w:r>
        <w:rPr>
          <w:spacing w:val="-4"/>
        </w:rPr>
        <w:t>integers</w:t>
      </w:r>
      <w:r>
        <w:rPr>
          <w:spacing w:val="-10"/>
        </w:rPr>
        <w:t> </w:t>
      </w:r>
      <w:r>
        <w:rPr>
          <w:spacing w:val="-4"/>
        </w:rPr>
        <w:t>available,</w:t>
      </w:r>
      <w:r>
        <w:rPr>
          <w:spacing w:val="-9"/>
        </w:rPr>
        <w:t> </w:t>
      </w:r>
      <w:r>
        <w:rPr>
          <w:spacing w:val="-4"/>
        </w:rPr>
        <w:t>with</w:t>
      </w:r>
      <w:r>
        <w:rPr>
          <w:spacing w:val="-9"/>
        </w:rPr>
        <w:t> </w:t>
      </w:r>
      <w:r>
        <w:rPr>
          <w:spacing w:val="-4"/>
        </w:rPr>
        <w:t>no</w:t>
      </w:r>
      <w:r>
        <w:rPr>
          <w:spacing w:val="-9"/>
        </w:rPr>
        <w:t> </w:t>
      </w:r>
      <w:r>
        <w:rPr>
          <w:spacing w:val="-4"/>
        </w:rPr>
        <w:t>check</w:t>
      </w:r>
      <w:r>
        <w:rPr>
          <w:spacing w:val="-10"/>
        </w:rPr>
        <w:t> </w:t>
      </w:r>
      <w:r>
        <w:rPr>
          <w:spacing w:val="-4"/>
        </w:rPr>
        <w:t>for</w:t>
      </w:r>
      <w:r>
        <w:rPr>
          <w:spacing w:val="-9"/>
        </w:rPr>
        <w:t> </w:t>
      </w:r>
      <w:r>
        <w:rPr>
          <w:spacing w:val="-4"/>
        </w:rPr>
        <w:t>overflow, </w:t>
      </w:r>
      <w:r>
        <w:rPr>
          <w:spacing w:val="-2"/>
        </w:rPr>
        <w:t>though</w:t>
      </w:r>
      <w:r>
        <w:rPr>
          <w:spacing w:val="-12"/>
        </w:rPr>
        <w:t> </w:t>
      </w:r>
      <w:r>
        <w:rPr>
          <w:spacing w:val="-2"/>
        </w:rPr>
        <w:t>division</w:t>
      </w:r>
      <w:r>
        <w:rPr>
          <w:spacing w:val="-11"/>
        </w:rPr>
        <w:t> </w:t>
      </w:r>
      <w:r>
        <w:rPr>
          <w:spacing w:val="-2"/>
        </w:rPr>
        <w:t>by</w:t>
      </w:r>
      <w:r>
        <w:rPr>
          <w:spacing w:val="-11"/>
        </w:rPr>
        <w:t> </w:t>
      </w:r>
      <w:r>
        <w:rPr>
          <w:spacing w:val="-2"/>
        </w:rPr>
        <w:t>0</w:t>
      </w:r>
      <w:r>
        <w:rPr>
          <w:spacing w:val="-12"/>
        </w:rPr>
        <w:t> </w:t>
      </w:r>
      <w:r>
        <w:rPr>
          <w:spacing w:val="-2"/>
        </w:rPr>
        <w:t>is</w:t>
      </w:r>
      <w:r>
        <w:rPr>
          <w:spacing w:val="-11"/>
        </w:rPr>
        <w:t> </w:t>
      </w:r>
      <w:r>
        <w:rPr>
          <w:spacing w:val="-2"/>
        </w:rPr>
        <w:t>trapped</w:t>
      </w:r>
      <w:r>
        <w:rPr>
          <w:spacing w:val="-11"/>
        </w:rPr>
        <w:t> </w:t>
      </w:r>
      <w:r>
        <w:rPr>
          <w:spacing w:val="-2"/>
        </w:rPr>
        <w:t>and</w:t>
      </w:r>
      <w:r>
        <w:rPr>
          <w:spacing w:val="-11"/>
        </w:rPr>
        <w:t> </w:t>
      </w:r>
      <w:r>
        <w:rPr>
          <w:spacing w:val="-2"/>
        </w:rPr>
        <w:t>flagged</w:t>
      </w:r>
      <w:r>
        <w:rPr>
          <w:spacing w:val="-12"/>
        </w:rPr>
        <w:t> </w:t>
      </w:r>
      <w:r>
        <w:rPr>
          <w:spacing w:val="-2"/>
        </w:rPr>
        <w:t>as</w:t>
      </w:r>
      <w:r>
        <w:rPr>
          <w:spacing w:val="-11"/>
        </w:rPr>
        <w:t> </w:t>
      </w:r>
      <w:r>
        <w:rPr>
          <w:spacing w:val="-2"/>
        </w:rPr>
        <w:t>an</w:t>
      </w:r>
      <w:r>
        <w:rPr>
          <w:spacing w:val="-11"/>
        </w:rPr>
        <w:t> </w:t>
      </w:r>
      <w:r>
        <w:rPr>
          <w:spacing w:val="-2"/>
        </w:rPr>
        <w:t>error.</w:t>
      </w:r>
      <w:r>
        <w:rPr>
          <w:spacing w:val="10"/>
        </w:rPr>
        <w:t> </w:t>
      </w:r>
      <w:r>
        <w:rPr>
          <w:spacing w:val="-2"/>
        </w:rPr>
        <w:t>The</w:t>
      </w:r>
      <w:r>
        <w:rPr>
          <w:spacing w:val="-11"/>
        </w:rPr>
        <w:t> </w:t>
      </w:r>
      <w:r>
        <w:rPr>
          <w:spacing w:val="-2"/>
        </w:rPr>
        <w:t>operators</w:t>
      </w:r>
      <w:r>
        <w:rPr>
          <w:spacing w:val="-11"/>
        </w:rPr>
        <w:t> </w:t>
      </w:r>
      <w:r>
        <w:rPr>
          <w:spacing w:val="-2"/>
        </w:rPr>
        <w:t>and</w:t>
      </w:r>
      <w:r>
        <w:rPr>
          <w:spacing w:val="-11"/>
        </w:rPr>
        <w:t> </w:t>
      </w:r>
      <w:r>
        <w:rPr>
          <w:spacing w:val="-2"/>
        </w:rPr>
        <w:t>their</w:t>
      </w:r>
      <w:r>
        <w:rPr>
          <w:spacing w:val="-12"/>
        </w:rPr>
        <w:t> </w:t>
      </w:r>
      <w:r>
        <w:rPr>
          <w:spacing w:val="-2"/>
        </w:rPr>
        <w:t>precedence, </w:t>
      </w:r>
      <w:r>
        <w:rPr/>
        <w:t>associativity,</w:t>
      </w:r>
      <w:r>
        <w:rPr>
          <w:spacing w:val="-14"/>
        </w:rPr>
        <w:t> </w:t>
      </w:r>
      <w:r>
        <w:rPr/>
        <w:t>and</w:t>
      </w:r>
      <w:r>
        <w:rPr>
          <w:spacing w:val="-13"/>
        </w:rPr>
        <w:t> </w:t>
      </w:r>
      <w:r>
        <w:rPr/>
        <w:t>values</w:t>
      </w:r>
      <w:r>
        <w:rPr>
          <w:spacing w:val="-13"/>
        </w:rPr>
        <w:t> </w:t>
      </w:r>
      <w:r>
        <w:rPr/>
        <w:t>are</w:t>
      </w:r>
      <w:r>
        <w:rPr>
          <w:spacing w:val="-14"/>
        </w:rPr>
        <w:t> </w:t>
      </w:r>
      <w:r>
        <w:rPr/>
        <w:t>the</w:t>
      </w:r>
      <w:r>
        <w:rPr>
          <w:spacing w:val="-13"/>
        </w:rPr>
        <w:t> </w:t>
      </w:r>
      <w:r>
        <w:rPr/>
        <w:t>same</w:t>
      </w:r>
      <w:r>
        <w:rPr>
          <w:spacing w:val="-13"/>
        </w:rPr>
        <w:t> </w:t>
      </w:r>
      <w:r>
        <w:rPr/>
        <w:t>as</w:t>
      </w:r>
      <w:r>
        <w:rPr>
          <w:spacing w:val="-13"/>
        </w:rPr>
        <w:t> </w:t>
      </w:r>
      <w:r>
        <w:rPr/>
        <w:t>in</w:t>
      </w:r>
      <w:r>
        <w:rPr>
          <w:spacing w:val="-14"/>
        </w:rPr>
        <w:t> </w:t>
      </w:r>
      <w:r>
        <w:rPr/>
        <w:t>the</w:t>
      </w:r>
      <w:r>
        <w:rPr>
          <w:spacing w:val="-13"/>
        </w:rPr>
        <w:t> </w:t>
      </w:r>
      <w:r>
        <w:rPr/>
        <w:t>C</w:t>
      </w:r>
      <w:r>
        <w:rPr>
          <w:spacing w:val="-13"/>
        </w:rPr>
        <w:t> </w:t>
      </w:r>
      <w:r>
        <w:rPr/>
        <w:t>language.</w:t>
      </w:r>
      <w:r>
        <w:rPr>
          <w:spacing w:val="-13"/>
        </w:rPr>
        <w:t> </w:t>
      </w:r>
      <w:r>
        <w:rPr/>
        <w:t>The</w:t>
      </w:r>
      <w:r>
        <w:rPr>
          <w:spacing w:val="-14"/>
        </w:rPr>
        <w:t> </w:t>
      </w:r>
      <w:r>
        <w:rPr/>
        <w:t>following</w:t>
      </w:r>
      <w:r>
        <w:rPr>
          <w:spacing w:val="-13"/>
        </w:rPr>
        <w:t> </w:t>
      </w:r>
      <w:r>
        <w:rPr/>
        <w:t>list</w:t>
      </w:r>
      <w:r>
        <w:rPr>
          <w:spacing w:val="-13"/>
        </w:rPr>
        <w:t> </w:t>
      </w:r>
      <w:r>
        <w:rPr/>
        <w:t>of</w:t>
      </w:r>
      <w:r>
        <w:rPr>
          <w:spacing w:val="-13"/>
        </w:rPr>
        <w:t> </w:t>
      </w:r>
      <w:r>
        <w:rPr/>
        <w:t>operators</w:t>
      </w:r>
      <w:r>
        <w:rPr>
          <w:spacing w:val="-14"/>
        </w:rPr>
        <w:t> </w:t>
      </w:r>
      <w:r>
        <w:rPr/>
        <w:t>is </w:t>
      </w:r>
      <w:r>
        <w:rPr>
          <w:spacing w:val="-4"/>
        </w:rPr>
        <w:t>grouped</w:t>
      </w:r>
      <w:r>
        <w:rPr>
          <w:spacing w:val="-10"/>
        </w:rPr>
        <w:t> </w:t>
      </w:r>
      <w:r>
        <w:rPr>
          <w:spacing w:val="-4"/>
        </w:rPr>
        <w:t>into</w:t>
      </w:r>
      <w:r>
        <w:rPr>
          <w:spacing w:val="-9"/>
        </w:rPr>
        <w:t> </w:t>
      </w:r>
      <w:r>
        <w:rPr>
          <w:spacing w:val="-4"/>
        </w:rPr>
        <w:t>levels</w:t>
      </w:r>
      <w:r>
        <w:rPr>
          <w:spacing w:val="-9"/>
        </w:rPr>
        <w:t> </w:t>
      </w:r>
      <w:r>
        <w:rPr>
          <w:spacing w:val="-4"/>
        </w:rPr>
        <w:t>of</w:t>
      </w:r>
      <w:r>
        <w:rPr>
          <w:spacing w:val="-10"/>
        </w:rPr>
        <w:t> </w:t>
      </w:r>
      <w:r>
        <w:rPr>
          <w:spacing w:val="-4"/>
        </w:rPr>
        <w:t>equal-precedence</w:t>
      </w:r>
      <w:r>
        <w:rPr>
          <w:spacing w:val="-9"/>
        </w:rPr>
        <w:t> </w:t>
      </w:r>
      <w:r>
        <w:rPr>
          <w:spacing w:val="-4"/>
        </w:rPr>
        <w:t>operators.</w:t>
      </w:r>
      <w:r>
        <w:rPr>
          <w:spacing w:val="17"/>
        </w:rPr>
        <w:t> </w:t>
      </w:r>
      <w:r>
        <w:rPr>
          <w:spacing w:val="-4"/>
        </w:rPr>
        <w:t>The</w:t>
      </w:r>
      <w:r>
        <w:rPr>
          <w:spacing w:val="-9"/>
        </w:rPr>
        <w:t> </w:t>
      </w:r>
      <w:r>
        <w:rPr>
          <w:spacing w:val="-4"/>
        </w:rPr>
        <w:t>levels</w:t>
      </w:r>
      <w:r>
        <w:rPr>
          <w:spacing w:val="-9"/>
        </w:rPr>
        <w:t> </w:t>
      </w:r>
      <w:r>
        <w:rPr>
          <w:spacing w:val="-4"/>
        </w:rPr>
        <w:t>are</w:t>
      </w:r>
      <w:r>
        <w:rPr>
          <w:spacing w:val="-10"/>
        </w:rPr>
        <w:t> </w:t>
      </w:r>
      <w:r>
        <w:rPr>
          <w:spacing w:val="-4"/>
        </w:rPr>
        <w:t>listed</w:t>
      </w:r>
      <w:r>
        <w:rPr>
          <w:spacing w:val="-9"/>
        </w:rPr>
        <w:t> </w:t>
      </w:r>
      <w:r>
        <w:rPr>
          <w:spacing w:val="-4"/>
        </w:rPr>
        <w:t>in</w:t>
      </w:r>
      <w:r>
        <w:rPr>
          <w:spacing w:val="-9"/>
        </w:rPr>
        <w:t> </w:t>
      </w:r>
      <w:r>
        <w:rPr>
          <w:spacing w:val="-4"/>
        </w:rPr>
        <w:t>order</w:t>
      </w:r>
      <w:r>
        <w:rPr>
          <w:spacing w:val="-9"/>
        </w:rPr>
        <w:t> </w:t>
      </w:r>
      <w:r>
        <w:rPr>
          <w:spacing w:val="-4"/>
        </w:rPr>
        <w:t>of</w:t>
      </w:r>
      <w:r>
        <w:rPr>
          <w:spacing w:val="-10"/>
        </w:rPr>
        <w:t> </w:t>
      </w:r>
      <w:r>
        <w:rPr>
          <w:spacing w:val="-4"/>
        </w:rPr>
        <w:t>decreasing </w:t>
      </w:r>
      <w:r>
        <w:rPr>
          <w:spacing w:val="-2"/>
        </w:rPr>
        <w:t>precedence.</w:t>
      </w:r>
    </w:p>
    <w:p>
      <w:pPr>
        <w:pStyle w:val="BodyText"/>
        <w:spacing w:before="114"/>
        <w:ind w:left="160"/>
      </w:pPr>
      <w:r>
        <w:rPr>
          <w:rFonts w:ascii="Cambria"/>
          <w:i/>
        </w:rPr>
        <w:t>id</w:t>
      </w:r>
      <w:r>
        <w:rPr>
          <w:rFonts w:ascii="Cambria"/>
        </w:rPr>
        <w:t>++</w:t>
      </w:r>
      <w:r>
        <w:rPr>
          <w:rFonts w:ascii="Cambria"/>
          <w:spacing w:val="24"/>
        </w:rPr>
        <w:t> </w:t>
      </w:r>
      <w:r>
        <w:rPr>
          <w:rFonts w:ascii="Cambria"/>
          <w:i/>
        </w:rPr>
        <w:t>id</w:t>
      </w:r>
      <w:r>
        <w:rPr>
          <w:rFonts w:ascii="Cambria"/>
        </w:rPr>
        <w:t>--</w:t>
      </w:r>
      <w:r>
        <w:rPr>
          <w:rFonts w:ascii="Cambria"/>
          <w:spacing w:val="33"/>
        </w:rPr>
        <w:t>  </w:t>
      </w:r>
      <w:r>
        <w:rPr/>
        <w:t>variable</w:t>
      </w:r>
      <w:r>
        <w:rPr>
          <w:spacing w:val="21"/>
        </w:rPr>
        <w:t> </w:t>
      </w:r>
      <w:r>
        <w:rPr/>
        <w:t>post-increment</w:t>
      </w:r>
      <w:r>
        <w:rPr>
          <w:spacing w:val="20"/>
        </w:rPr>
        <w:t> </w:t>
      </w:r>
      <w:r>
        <w:rPr/>
        <w:t>and</w:t>
      </w:r>
      <w:r>
        <w:rPr>
          <w:spacing w:val="20"/>
        </w:rPr>
        <w:t> </w:t>
      </w:r>
      <w:r>
        <w:rPr/>
        <w:t>post-</w:t>
      </w:r>
      <w:r>
        <w:rPr>
          <w:spacing w:val="-2"/>
        </w:rPr>
        <w:t>decrement</w:t>
      </w:r>
    </w:p>
    <w:p>
      <w:pPr>
        <w:pStyle w:val="BodyText"/>
        <w:spacing w:before="123"/>
        <w:ind w:left="160"/>
      </w:pPr>
      <w:r>
        <w:rPr>
          <w:rFonts w:ascii="Cambria"/>
        </w:rPr>
        <w:t>++</w:t>
      </w:r>
      <w:r>
        <w:rPr>
          <w:rFonts w:ascii="Cambria"/>
          <w:i/>
        </w:rPr>
        <w:t>id</w:t>
      </w:r>
      <w:r>
        <w:rPr>
          <w:rFonts w:ascii="Cambria"/>
          <w:i/>
          <w:spacing w:val="22"/>
        </w:rPr>
        <w:t> </w:t>
      </w:r>
      <w:r>
        <w:rPr>
          <w:rFonts w:ascii="Cambria"/>
        </w:rPr>
        <w:t>--</w:t>
      </w:r>
      <w:r>
        <w:rPr>
          <w:rFonts w:ascii="Cambria"/>
          <w:i/>
        </w:rPr>
        <w:t>id</w:t>
      </w:r>
      <w:r>
        <w:rPr>
          <w:rFonts w:ascii="Cambria"/>
          <w:i/>
          <w:spacing w:val="31"/>
        </w:rPr>
        <w:t>  </w:t>
      </w:r>
      <w:r>
        <w:rPr/>
        <w:t>variable</w:t>
      </w:r>
      <w:r>
        <w:rPr>
          <w:spacing w:val="20"/>
        </w:rPr>
        <w:t> </w:t>
      </w:r>
      <w:r>
        <w:rPr/>
        <w:t>pre-increment</w:t>
      </w:r>
      <w:r>
        <w:rPr>
          <w:spacing w:val="18"/>
        </w:rPr>
        <w:t> </w:t>
      </w:r>
      <w:r>
        <w:rPr/>
        <w:t>and</w:t>
      </w:r>
      <w:r>
        <w:rPr>
          <w:spacing w:val="19"/>
        </w:rPr>
        <w:t> </w:t>
      </w:r>
      <w:r>
        <w:rPr/>
        <w:t>pre-</w:t>
      </w:r>
      <w:r>
        <w:rPr>
          <w:spacing w:val="-2"/>
        </w:rPr>
        <w:t>decrement</w:t>
      </w:r>
    </w:p>
    <w:p>
      <w:pPr>
        <w:pStyle w:val="BodyText"/>
        <w:tabs>
          <w:tab w:pos="1311" w:val="left" w:leader="none"/>
        </w:tabs>
        <w:spacing w:before="124"/>
        <w:ind w:left="160"/>
      </w:pPr>
      <w:r>
        <w:rPr>
          <w:rFonts w:ascii="Cambria"/>
          <w:w w:val="125"/>
        </w:rPr>
        <w:t>-</w:t>
      </w:r>
      <w:r>
        <w:rPr>
          <w:rFonts w:ascii="Cambria"/>
          <w:spacing w:val="34"/>
          <w:w w:val="125"/>
        </w:rPr>
        <w:t> </w:t>
      </w:r>
      <w:r>
        <w:rPr>
          <w:rFonts w:ascii="Cambria"/>
          <w:spacing w:val="-10"/>
          <w:w w:val="105"/>
        </w:rPr>
        <w:t>+</w:t>
      </w:r>
      <w:r>
        <w:rPr>
          <w:rFonts w:ascii="Cambria"/>
        </w:rPr>
        <w:tab/>
      </w:r>
      <w:r>
        <w:rPr>
          <w:w w:val="95"/>
        </w:rPr>
        <w:t>unary</w:t>
      </w:r>
      <w:r>
        <w:rPr>
          <w:spacing w:val="16"/>
        </w:rPr>
        <w:t> </w:t>
      </w:r>
      <w:r>
        <w:rPr>
          <w:w w:val="95"/>
        </w:rPr>
        <w:t>minus</w:t>
      </w:r>
      <w:r>
        <w:rPr>
          <w:spacing w:val="17"/>
        </w:rPr>
        <w:t> </w:t>
      </w:r>
      <w:r>
        <w:rPr>
          <w:w w:val="95"/>
        </w:rPr>
        <w:t>and</w:t>
      </w:r>
      <w:r>
        <w:rPr>
          <w:spacing w:val="17"/>
        </w:rPr>
        <w:t> </w:t>
      </w:r>
      <w:r>
        <w:rPr>
          <w:spacing w:val="-4"/>
          <w:w w:val="95"/>
        </w:rPr>
        <w:t>plus</w:t>
      </w:r>
    </w:p>
    <w:p>
      <w:pPr>
        <w:pStyle w:val="BodyText"/>
        <w:tabs>
          <w:tab w:pos="1311" w:val="left" w:leader="none"/>
        </w:tabs>
        <w:spacing w:before="123"/>
        <w:ind w:left="160"/>
      </w:pPr>
      <w:r>
        <w:rPr>
          <w:rFonts w:ascii="Cambria"/>
          <w:w w:val="155"/>
        </w:rPr>
        <w:t>!</w:t>
      </w:r>
      <w:r>
        <w:rPr>
          <w:rFonts w:ascii="Cambria"/>
          <w:spacing w:val="14"/>
          <w:w w:val="155"/>
        </w:rPr>
        <w:t> </w:t>
      </w:r>
      <w:r>
        <w:rPr>
          <w:rFonts w:ascii="Cambria"/>
          <w:spacing w:val="-10"/>
        </w:rPr>
        <w:t>~</w:t>
      </w:r>
      <w:r>
        <w:rPr>
          <w:rFonts w:ascii="Cambria"/>
        </w:rPr>
        <w:tab/>
      </w:r>
      <w:r>
        <w:rPr>
          <w:w w:val="95"/>
        </w:rPr>
        <w:t>logical</w:t>
      </w:r>
      <w:r>
        <w:rPr>
          <w:spacing w:val="18"/>
        </w:rPr>
        <w:t> </w:t>
      </w:r>
      <w:r>
        <w:rPr>
          <w:w w:val="95"/>
        </w:rPr>
        <w:t>and</w:t>
      </w:r>
      <w:r>
        <w:rPr>
          <w:spacing w:val="19"/>
        </w:rPr>
        <w:t> </w:t>
      </w:r>
      <w:r>
        <w:rPr>
          <w:w w:val="95"/>
        </w:rPr>
        <w:t>bitwise</w:t>
      </w:r>
      <w:r>
        <w:rPr>
          <w:spacing w:val="18"/>
        </w:rPr>
        <w:t> </w:t>
      </w:r>
      <w:r>
        <w:rPr>
          <w:spacing w:val="-2"/>
          <w:w w:val="95"/>
        </w:rPr>
        <w:t>negation</w:t>
      </w:r>
    </w:p>
    <w:p>
      <w:pPr>
        <w:pStyle w:val="BodyText"/>
        <w:tabs>
          <w:tab w:pos="1311" w:val="left" w:leader="none"/>
        </w:tabs>
        <w:spacing w:before="124"/>
        <w:ind w:left="160"/>
      </w:pPr>
      <w:r>
        <w:rPr>
          <w:rFonts w:ascii="Cambria"/>
          <w:spacing w:val="-5"/>
          <w:w w:val="105"/>
        </w:rPr>
        <w:t>**</w:t>
      </w:r>
      <w:r>
        <w:rPr>
          <w:rFonts w:ascii="Cambria"/>
        </w:rPr>
        <w:tab/>
      </w:r>
      <w:r>
        <w:rPr>
          <w:spacing w:val="-2"/>
          <w:w w:val="105"/>
        </w:rPr>
        <w:t>exponentiation</w:t>
      </w:r>
    </w:p>
    <w:p>
      <w:pPr>
        <w:pStyle w:val="BodyText"/>
        <w:tabs>
          <w:tab w:pos="1311" w:val="left" w:leader="none"/>
        </w:tabs>
        <w:spacing w:before="123"/>
        <w:ind w:left="160"/>
      </w:pPr>
      <w:r>
        <w:rPr>
          <w:rFonts w:ascii="Cambria"/>
        </w:rPr>
        <w:t>*</w:t>
      </w:r>
      <w:r>
        <w:rPr>
          <w:rFonts w:ascii="Cambria"/>
          <w:spacing w:val="37"/>
        </w:rPr>
        <w:t> </w:t>
      </w:r>
      <w:r>
        <w:rPr>
          <w:rFonts w:ascii="Cambria"/>
        </w:rPr>
        <w:t>/</w:t>
      </w:r>
      <w:r>
        <w:rPr>
          <w:rFonts w:ascii="Cambria"/>
          <w:spacing w:val="36"/>
        </w:rPr>
        <w:t> </w:t>
      </w:r>
      <w:r>
        <w:rPr>
          <w:rFonts w:ascii="Cambria"/>
          <w:spacing w:val="-10"/>
        </w:rPr>
        <w:t>%</w:t>
      </w:r>
      <w:r>
        <w:rPr>
          <w:rFonts w:ascii="Cambria"/>
        </w:rPr>
        <w:tab/>
      </w:r>
      <w:r>
        <w:rPr>
          <w:spacing w:val="-4"/>
        </w:rPr>
        <w:t>multiplication,</w:t>
      </w:r>
      <w:r>
        <w:rPr>
          <w:spacing w:val="17"/>
        </w:rPr>
        <w:t> </w:t>
      </w:r>
      <w:r>
        <w:rPr>
          <w:spacing w:val="-4"/>
        </w:rPr>
        <w:t>division,</w:t>
      </w:r>
      <w:r>
        <w:rPr>
          <w:spacing w:val="17"/>
        </w:rPr>
        <w:t> </w:t>
      </w:r>
      <w:r>
        <w:rPr>
          <w:spacing w:val="-4"/>
        </w:rPr>
        <w:t>remainder</w:t>
      </w:r>
    </w:p>
    <w:p>
      <w:pPr>
        <w:pStyle w:val="BodyText"/>
        <w:tabs>
          <w:tab w:pos="1311" w:val="left" w:leader="none"/>
        </w:tabs>
        <w:spacing w:before="124"/>
        <w:ind w:left="160"/>
      </w:pPr>
      <w:r>
        <w:rPr>
          <w:rFonts w:ascii="Cambria"/>
          <w:w w:val="110"/>
        </w:rPr>
        <w:t>+</w:t>
      </w:r>
      <w:r>
        <w:rPr>
          <w:rFonts w:ascii="Cambria"/>
          <w:spacing w:val="-1"/>
          <w:w w:val="110"/>
        </w:rPr>
        <w:t> </w:t>
      </w:r>
      <w:r>
        <w:rPr>
          <w:rFonts w:ascii="Cambria"/>
          <w:spacing w:val="-10"/>
          <w:w w:val="125"/>
        </w:rPr>
        <w:t>-</w:t>
      </w:r>
      <w:r>
        <w:rPr>
          <w:rFonts w:ascii="Cambria"/>
        </w:rPr>
        <w:tab/>
      </w:r>
      <w:r>
        <w:rPr>
          <w:w w:val="95"/>
        </w:rPr>
        <w:t>addition,</w:t>
      </w:r>
      <w:r>
        <w:rPr>
          <w:spacing w:val="22"/>
          <w:w w:val="110"/>
        </w:rPr>
        <w:t> </w:t>
      </w:r>
      <w:r>
        <w:rPr>
          <w:spacing w:val="-2"/>
          <w:w w:val="110"/>
        </w:rPr>
        <w:t>subtraction</w:t>
      </w:r>
    </w:p>
    <w:p>
      <w:pPr>
        <w:pStyle w:val="BodyText"/>
        <w:tabs>
          <w:tab w:pos="1311" w:val="left" w:leader="none"/>
        </w:tabs>
        <w:spacing w:before="123"/>
        <w:ind w:left="160"/>
      </w:pPr>
      <w:r>
        <w:rPr>
          <w:rFonts w:ascii="Cambria"/>
        </w:rPr>
        <w:t>&lt;&lt;</w:t>
      </w:r>
      <w:r>
        <w:rPr>
          <w:rFonts w:ascii="Cambria"/>
          <w:spacing w:val="9"/>
        </w:rPr>
        <w:t> </w:t>
      </w:r>
      <w:r>
        <w:rPr>
          <w:rFonts w:ascii="Cambria"/>
          <w:spacing w:val="-5"/>
        </w:rPr>
        <w:t>&gt;&gt;</w:t>
      </w:r>
      <w:r>
        <w:rPr>
          <w:rFonts w:ascii="Cambria"/>
        </w:rPr>
        <w:tab/>
      </w:r>
      <w:r>
        <w:rPr/>
        <w:t>left</w:t>
      </w:r>
      <w:r>
        <w:rPr>
          <w:spacing w:val="-2"/>
        </w:rPr>
        <w:t> </w:t>
      </w:r>
      <w:r>
        <w:rPr/>
        <w:t>and</w:t>
      </w:r>
      <w:r>
        <w:rPr>
          <w:spacing w:val="-1"/>
        </w:rPr>
        <w:t> </w:t>
      </w:r>
      <w:r>
        <w:rPr/>
        <w:t>right</w:t>
      </w:r>
      <w:r>
        <w:rPr>
          <w:spacing w:val="-1"/>
        </w:rPr>
        <w:t> </w:t>
      </w:r>
      <w:r>
        <w:rPr/>
        <w:t>bitwise</w:t>
      </w:r>
      <w:r>
        <w:rPr>
          <w:spacing w:val="-2"/>
        </w:rPr>
        <w:t> shifts</w:t>
      </w:r>
    </w:p>
    <w:p>
      <w:pPr>
        <w:pStyle w:val="BodyText"/>
        <w:tabs>
          <w:tab w:pos="1311" w:val="left" w:leader="none"/>
        </w:tabs>
        <w:spacing w:before="124"/>
        <w:ind w:left="160"/>
      </w:pPr>
      <w:r>
        <w:rPr>
          <w:rFonts w:ascii="Cambria"/>
        </w:rPr>
        <w:t>&lt;=</w:t>
      </w:r>
      <w:r>
        <w:rPr>
          <w:rFonts w:ascii="Cambria"/>
          <w:spacing w:val="11"/>
        </w:rPr>
        <w:t> </w:t>
      </w:r>
      <w:r>
        <w:rPr>
          <w:rFonts w:ascii="Cambria"/>
        </w:rPr>
        <w:t>&gt;=</w:t>
      </w:r>
      <w:r>
        <w:rPr>
          <w:rFonts w:ascii="Cambria"/>
          <w:spacing w:val="11"/>
        </w:rPr>
        <w:t> </w:t>
      </w:r>
      <w:r>
        <w:rPr>
          <w:rFonts w:ascii="Cambria"/>
        </w:rPr>
        <w:t>&lt;</w:t>
      </w:r>
      <w:r>
        <w:rPr>
          <w:rFonts w:ascii="Cambria"/>
          <w:spacing w:val="12"/>
        </w:rPr>
        <w:t> </w:t>
      </w:r>
      <w:r>
        <w:rPr>
          <w:rFonts w:ascii="Cambria"/>
          <w:spacing w:val="-10"/>
        </w:rPr>
        <w:t>&gt;</w:t>
      </w:r>
      <w:r>
        <w:rPr>
          <w:rFonts w:ascii="Cambria"/>
        </w:rPr>
        <w:tab/>
      </w:r>
      <w:r>
        <w:rPr>
          <w:spacing w:val="-2"/>
        </w:rPr>
        <w:t>comparison</w:t>
      </w:r>
    </w:p>
    <w:p>
      <w:pPr>
        <w:pStyle w:val="BodyText"/>
        <w:tabs>
          <w:tab w:pos="1311" w:val="left" w:leader="none"/>
        </w:tabs>
        <w:spacing w:before="123"/>
        <w:ind w:left="160"/>
      </w:pPr>
      <w:r>
        <w:rPr>
          <w:rFonts w:ascii="Cambria"/>
        </w:rPr>
        <w:t>==</w:t>
      </w:r>
      <w:r>
        <w:rPr>
          <w:rFonts w:ascii="Cambria"/>
          <w:spacing w:val="9"/>
        </w:rPr>
        <w:t> </w:t>
      </w:r>
      <w:r>
        <w:rPr>
          <w:rFonts w:ascii="Cambria"/>
          <w:spacing w:val="-5"/>
        </w:rPr>
        <w:t>!=</w:t>
      </w:r>
      <w:r>
        <w:rPr>
          <w:rFonts w:ascii="Cambria"/>
        </w:rPr>
        <w:tab/>
      </w:r>
      <w:r>
        <w:rPr/>
        <w:t>equality</w:t>
      </w:r>
      <w:r>
        <w:rPr>
          <w:spacing w:val="-4"/>
        </w:rPr>
        <w:t> </w:t>
      </w:r>
      <w:r>
        <w:rPr/>
        <w:t>and</w:t>
      </w:r>
      <w:r>
        <w:rPr>
          <w:spacing w:val="-3"/>
        </w:rPr>
        <w:t> </w:t>
      </w:r>
      <w:r>
        <w:rPr>
          <w:spacing w:val="-2"/>
        </w:rPr>
        <w:t>inequality</w:t>
      </w:r>
    </w:p>
    <w:p>
      <w:pPr>
        <w:pStyle w:val="BodyText"/>
        <w:tabs>
          <w:tab w:pos="1311" w:val="left" w:leader="none"/>
        </w:tabs>
        <w:spacing w:before="124"/>
        <w:ind w:left="160"/>
      </w:pPr>
      <w:r>
        <w:rPr>
          <w:rFonts w:ascii="Cambria"/>
          <w:spacing w:val="-10"/>
        </w:rPr>
        <w:t>&amp;</w:t>
      </w:r>
      <w:r>
        <w:rPr>
          <w:rFonts w:ascii="Cambria"/>
        </w:rPr>
        <w:tab/>
      </w:r>
      <w:r>
        <w:rPr>
          <w:spacing w:val="-2"/>
        </w:rPr>
        <w:t>bitwise</w:t>
      </w:r>
      <w:r>
        <w:rPr>
          <w:spacing w:val="-3"/>
        </w:rPr>
        <w:t> </w:t>
      </w:r>
      <w:r>
        <w:rPr>
          <w:spacing w:val="-5"/>
        </w:rPr>
        <w:t>AND</w:t>
      </w:r>
    </w:p>
    <w:p>
      <w:pPr>
        <w:pStyle w:val="BodyText"/>
        <w:tabs>
          <w:tab w:pos="1311" w:val="left" w:leader="none"/>
        </w:tabs>
        <w:spacing w:before="123"/>
        <w:ind w:left="160"/>
      </w:pPr>
      <w:r>
        <w:rPr>
          <w:rFonts w:ascii="Cambria"/>
          <w:spacing w:val="-10"/>
        </w:rPr>
        <w:t>^</w:t>
      </w:r>
      <w:r>
        <w:rPr>
          <w:rFonts w:ascii="Cambria"/>
        </w:rPr>
        <w:tab/>
      </w:r>
      <w:r>
        <w:rPr>
          <w:spacing w:val="-4"/>
        </w:rPr>
        <w:t>bitwise</w:t>
      </w:r>
      <w:r>
        <w:rPr>
          <w:spacing w:val="9"/>
        </w:rPr>
        <w:t> </w:t>
      </w:r>
      <w:r>
        <w:rPr>
          <w:spacing w:val="-4"/>
        </w:rPr>
        <w:t>exclusive</w:t>
      </w:r>
      <w:r>
        <w:rPr>
          <w:spacing w:val="10"/>
        </w:rPr>
        <w:t> </w:t>
      </w:r>
      <w:r>
        <w:rPr>
          <w:spacing w:val="-5"/>
        </w:rPr>
        <w:t>OR</w:t>
      </w:r>
    </w:p>
    <w:p>
      <w:pPr>
        <w:pStyle w:val="BodyText"/>
        <w:tabs>
          <w:tab w:pos="1311" w:val="left" w:leader="none"/>
        </w:tabs>
        <w:spacing w:before="123"/>
        <w:ind w:left="160"/>
      </w:pPr>
      <w:r>
        <w:rPr>
          <w:rFonts w:ascii="Cambria"/>
          <w:spacing w:val="-10"/>
          <w:w w:val="135"/>
        </w:rPr>
        <w:t>|</w:t>
      </w:r>
      <w:r>
        <w:rPr>
          <w:rFonts w:ascii="Cambria"/>
        </w:rPr>
        <w:tab/>
      </w:r>
      <w:r>
        <w:rPr>
          <w:w w:val="95"/>
        </w:rPr>
        <w:t>bitwise</w:t>
      </w:r>
      <w:r>
        <w:rPr>
          <w:spacing w:val="12"/>
          <w:w w:val="110"/>
        </w:rPr>
        <w:t> </w:t>
      </w:r>
      <w:r>
        <w:rPr>
          <w:spacing w:val="-5"/>
          <w:w w:val="110"/>
        </w:rPr>
        <w:t>OR</w:t>
      </w:r>
    </w:p>
    <w:p>
      <w:pPr>
        <w:pStyle w:val="BodyText"/>
        <w:tabs>
          <w:tab w:pos="1311" w:val="left" w:leader="none"/>
        </w:tabs>
        <w:spacing w:before="124"/>
        <w:ind w:left="160"/>
      </w:pPr>
      <w:r>
        <w:rPr>
          <w:rFonts w:ascii="Cambria"/>
          <w:spacing w:val="-5"/>
        </w:rPr>
        <w:t>&amp;&amp;</w:t>
      </w:r>
      <w:r>
        <w:rPr>
          <w:rFonts w:ascii="Cambria"/>
        </w:rPr>
        <w:tab/>
      </w:r>
      <w:r>
        <w:rPr>
          <w:spacing w:val="-2"/>
        </w:rPr>
        <w:t>logical</w:t>
      </w:r>
      <w:r>
        <w:rPr>
          <w:spacing w:val="1"/>
        </w:rPr>
        <w:t> </w:t>
      </w:r>
      <w:r>
        <w:rPr>
          <w:spacing w:val="-5"/>
        </w:rPr>
        <w:t>AND</w:t>
      </w:r>
    </w:p>
    <w:p>
      <w:pPr>
        <w:pStyle w:val="BodyText"/>
        <w:tabs>
          <w:tab w:pos="1311" w:val="left" w:leader="none"/>
        </w:tabs>
        <w:spacing w:before="123"/>
        <w:ind w:left="160"/>
      </w:pPr>
      <w:r>
        <w:rPr>
          <w:rFonts w:ascii="Cambria"/>
          <w:spacing w:val="-5"/>
          <w:w w:val="135"/>
        </w:rPr>
        <w:t>||</w:t>
      </w:r>
      <w:r>
        <w:rPr>
          <w:rFonts w:ascii="Cambria"/>
        </w:rPr>
        <w:tab/>
      </w:r>
      <w:r>
        <w:rPr>
          <w:w w:val="95"/>
        </w:rPr>
        <w:t>logical</w:t>
      </w:r>
      <w:r>
        <w:rPr>
          <w:spacing w:val="16"/>
          <w:w w:val="105"/>
        </w:rPr>
        <w:t> </w:t>
      </w:r>
      <w:r>
        <w:rPr>
          <w:spacing w:val="-5"/>
          <w:w w:val="105"/>
        </w:rPr>
        <w:t>OR</w:t>
      </w:r>
    </w:p>
    <w:p>
      <w:pPr>
        <w:pStyle w:val="BodyText"/>
        <w:spacing w:before="124"/>
        <w:ind w:left="160"/>
        <w:rPr>
          <w:rFonts w:ascii="Cambria"/>
        </w:rPr>
      </w:pPr>
      <w:r>
        <w:rPr>
          <w:rFonts w:ascii="Cambria"/>
          <w:w w:val="125"/>
        </w:rPr>
        <w:t>expr</w:t>
      </w:r>
      <w:r>
        <w:rPr>
          <w:rFonts w:ascii="Cambria"/>
          <w:spacing w:val="6"/>
          <w:w w:val="125"/>
        </w:rPr>
        <w:t> </w:t>
      </w:r>
      <w:r>
        <w:rPr>
          <w:rFonts w:ascii="Cambria"/>
          <w:w w:val="125"/>
        </w:rPr>
        <w:t>?</w:t>
      </w:r>
      <w:r>
        <w:rPr>
          <w:rFonts w:ascii="Cambria"/>
          <w:spacing w:val="6"/>
          <w:w w:val="125"/>
        </w:rPr>
        <w:t> </w:t>
      </w:r>
      <w:r>
        <w:rPr>
          <w:rFonts w:ascii="Cambria"/>
          <w:w w:val="125"/>
        </w:rPr>
        <w:t>if-true-expr</w:t>
      </w:r>
      <w:r>
        <w:rPr>
          <w:rFonts w:ascii="Cambria"/>
          <w:spacing w:val="-15"/>
          <w:w w:val="170"/>
        </w:rPr>
        <w:t> </w:t>
      </w:r>
      <w:r>
        <w:rPr>
          <w:rFonts w:ascii="Cambria"/>
          <w:w w:val="170"/>
        </w:rPr>
        <w:t>:</w:t>
      </w:r>
      <w:r>
        <w:rPr>
          <w:rFonts w:ascii="Cambria"/>
          <w:spacing w:val="-15"/>
          <w:w w:val="170"/>
        </w:rPr>
        <w:t> </w:t>
      </w:r>
      <w:r>
        <w:rPr>
          <w:rFonts w:ascii="Cambria"/>
          <w:w w:val="125"/>
        </w:rPr>
        <w:t>if-false-</w:t>
      </w:r>
      <w:r>
        <w:rPr>
          <w:rFonts w:ascii="Cambria"/>
          <w:spacing w:val="-4"/>
          <w:w w:val="125"/>
        </w:rPr>
        <w:t>expr</w:t>
      </w:r>
    </w:p>
    <w:p>
      <w:pPr>
        <w:pStyle w:val="BodyText"/>
        <w:spacing w:before="12"/>
        <w:ind w:left="1312"/>
      </w:pPr>
      <w:r>
        <w:rPr>
          <w:spacing w:val="-4"/>
        </w:rPr>
        <w:t>conditional</w:t>
      </w:r>
      <w:r>
        <w:rPr>
          <w:spacing w:val="7"/>
        </w:rPr>
        <w:t> </w:t>
      </w:r>
      <w:r>
        <w:rPr>
          <w:spacing w:val="-2"/>
        </w:rPr>
        <w:t>operator</w:t>
      </w:r>
    </w:p>
    <w:p>
      <w:pPr>
        <w:spacing w:before="124"/>
        <w:ind w:left="160" w:right="0" w:firstLine="0"/>
        <w:jc w:val="left"/>
        <w:rPr>
          <w:rFonts w:ascii="Cambria"/>
          <w:sz w:val="22"/>
        </w:rPr>
      </w:pPr>
      <w:r>
        <w:rPr>
          <w:rFonts w:ascii="Cambria"/>
          <w:sz w:val="22"/>
        </w:rPr>
        <w:t>=</w:t>
      </w:r>
      <w:r>
        <w:rPr>
          <w:rFonts w:ascii="Cambria"/>
          <w:spacing w:val="6"/>
          <w:sz w:val="22"/>
        </w:rPr>
        <w:t> </w:t>
      </w:r>
      <w:r>
        <w:rPr>
          <w:rFonts w:ascii="Cambria"/>
          <w:sz w:val="22"/>
        </w:rPr>
        <w:t>*=</w:t>
      </w:r>
      <w:r>
        <w:rPr>
          <w:rFonts w:ascii="Cambria"/>
          <w:spacing w:val="6"/>
          <w:sz w:val="22"/>
        </w:rPr>
        <w:t> </w:t>
      </w:r>
      <w:r>
        <w:rPr>
          <w:rFonts w:ascii="Cambria"/>
          <w:sz w:val="22"/>
        </w:rPr>
        <w:t>/=</w:t>
      </w:r>
      <w:r>
        <w:rPr>
          <w:rFonts w:ascii="Cambria"/>
          <w:spacing w:val="7"/>
          <w:sz w:val="22"/>
        </w:rPr>
        <w:t> </w:t>
      </w:r>
      <w:r>
        <w:rPr>
          <w:rFonts w:ascii="Cambria"/>
          <w:sz w:val="22"/>
        </w:rPr>
        <w:t>%=</w:t>
      </w:r>
      <w:r>
        <w:rPr>
          <w:rFonts w:ascii="Cambria"/>
          <w:spacing w:val="7"/>
          <w:sz w:val="22"/>
        </w:rPr>
        <w:t> </w:t>
      </w:r>
      <w:r>
        <w:rPr>
          <w:rFonts w:ascii="Cambria"/>
          <w:sz w:val="22"/>
        </w:rPr>
        <w:t>+=</w:t>
      </w:r>
      <w:r>
        <w:rPr>
          <w:rFonts w:ascii="Cambria"/>
          <w:spacing w:val="6"/>
          <w:sz w:val="22"/>
        </w:rPr>
        <w:t> </w:t>
      </w:r>
      <w:r>
        <w:rPr>
          <w:rFonts w:ascii="Cambria"/>
          <w:sz w:val="22"/>
        </w:rPr>
        <w:t>-=</w:t>
      </w:r>
      <w:r>
        <w:rPr>
          <w:rFonts w:ascii="Cambria"/>
          <w:spacing w:val="6"/>
          <w:sz w:val="22"/>
        </w:rPr>
        <w:t> </w:t>
      </w:r>
      <w:r>
        <w:rPr>
          <w:rFonts w:ascii="Cambria"/>
          <w:sz w:val="22"/>
        </w:rPr>
        <w:t>&lt;&lt;=</w:t>
      </w:r>
      <w:r>
        <w:rPr>
          <w:rFonts w:ascii="Cambria"/>
          <w:spacing w:val="7"/>
          <w:sz w:val="22"/>
        </w:rPr>
        <w:t> </w:t>
      </w:r>
      <w:r>
        <w:rPr>
          <w:rFonts w:ascii="Cambria"/>
          <w:sz w:val="22"/>
        </w:rPr>
        <w:t>&gt;&gt;=</w:t>
      </w:r>
      <w:r>
        <w:rPr>
          <w:rFonts w:ascii="Cambria"/>
          <w:spacing w:val="6"/>
          <w:sz w:val="22"/>
        </w:rPr>
        <w:t> </w:t>
      </w:r>
      <w:r>
        <w:rPr>
          <w:rFonts w:ascii="Cambria"/>
          <w:sz w:val="22"/>
        </w:rPr>
        <w:t>&amp;=</w:t>
      </w:r>
      <w:r>
        <w:rPr>
          <w:rFonts w:ascii="Cambria"/>
          <w:spacing w:val="7"/>
          <w:sz w:val="22"/>
        </w:rPr>
        <w:t> </w:t>
      </w:r>
      <w:r>
        <w:rPr>
          <w:rFonts w:ascii="Cambria"/>
          <w:sz w:val="22"/>
        </w:rPr>
        <w:t>^=</w:t>
      </w:r>
      <w:r>
        <w:rPr>
          <w:rFonts w:ascii="Cambria"/>
          <w:spacing w:val="7"/>
          <w:sz w:val="22"/>
        </w:rPr>
        <w:t> </w:t>
      </w:r>
      <w:r>
        <w:rPr>
          <w:rFonts w:ascii="Cambria"/>
          <w:spacing w:val="-5"/>
          <w:sz w:val="22"/>
        </w:rPr>
        <w:t>|=</w:t>
      </w:r>
    </w:p>
    <w:p>
      <w:pPr>
        <w:pStyle w:val="BodyText"/>
        <w:spacing w:before="13"/>
        <w:ind w:left="1312"/>
      </w:pPr>
      <w:r>
        <w:rPr>
          <w:spacing w:val="-2"/>
        </w:rPr>
        <w:t>assignment</w:t>
      </w:r>
    </w:p>
    <w:p>
      <w:pPr>
        <w:pStyle w:val="BodyText"/>
        <w:spacing w:before="124"/>
        <w:ind w:left="160"/>
        <w:rPr>
          <w:rFonts w:ascii="Cambria"/>
        </w:rPr>
      </w:pPr>
      <w:r>
        <w:rPr>
          <w:rFonts w:ascii="Cambria"/>
          <w:w w:val="115"/>
        </w:rPr>
        <w:t>expr1</w:t>
      </w:r>
      <w:r>
        <w:rPr>
          <w:rFonts w:ascii="Cambria"/>
          <w:spacing w:val="-5"/>
          <w:w w:val="115"/>
        </w:rPr>
        <w:t> </w:t>
      </w:r>
      <w:r>
        <w:rPr>
          <w:rFonts w:ascii="Cambria"/>
          <w:w w:val="180"/>
        </w:rPr>
        <w:t>,</w:t>
      </w:r>
      <w:r>
        <w:rPr>
          <w:rFonts w:ascii="Cambria"/>
          <w:spacing w:val="-22"/>
          <w:w w:val="180"/>
        </w:rPr>
        <w:t> </w:t>
      </w:r>
      <w:r>
        <w:rPr>
          <w:rFonts w:ascii="Cambria"/>
          <w:spacing w:val="-2"/>
          <w:w w:val="110"/>
        </w:rPr>
        <w:t>expr2</w:t>
      </w:r>
    </w:p>
    <w:p>
      <w:pPr>
        <w:pStyle w:val="BodyText"/>
        <w:spacing w:before="12"/>
        <w:ind w:left="1312"/>
      </w:pPr>
      <w:r>
        <w:rPr>
          <w:spacing w:val="-2"/>
        </w:rPr>
        <w:t>comma</w:t>
      </w:r>
    </w:p>
    <w:p>
      <w:pPr>
        <w:pStyle w:val="BodyText"/>
        <w:spacing w:line="252" w:lineRule="auto" w:before="132"/>
        <w:ind w:left="159" w:right="876" w:firstLine="298"/>
        <w:jc w:val="both"/>
      </w:pPr>
      <w:r>
        <w:rPr/>
        <w:t>Shell variables are allowed as operands; parameter expansion is performed before the expression is evaluated.</w:t>
      </w:r>
      <w:r>
        <w:rPr>
          <w:spacing w:val="40"/>
        </w:rPr>
        <w:t> </w:t>
      </w:r>
      <w:r>
        <w:rPr/>
        <w:t>Within an expression, shell variables may also be referenced by name without using the parameter expansion syntax.</w:t>
      </w:r>
      <w:r>
        <w:rPr>
          <w:spacing w:val="30"/>
        </w:rPr>
        <w:t> </w:t>
      </w:r>
      <w:r>
        <w:rPr/>
        <w:t>This means you can use </w:t>
      </w:r>
      <w:r>
        <w:rPr>
          <w:i/>
        </w:rPr>
        <w:t>x</w:t>
      </w:r>
      <w:r>
        <w:rPr/>
        <w:t>, where </w:t>
      </w:r>
      <w:r>
        <w:rPr>
          <w:i/>
        </w:rPr>
        <w:t>x</w:t>
      </w:r>
      <w:r>
        <w:rPr>
          <w:i/>
        </w:rPr>
        <w:t> </w:t>
      </w:r>
      <w:r>
        <w:rPr/>
        <w:t>is</w:t>
      </w:r>
      <w:r>
        <w:rPr>
          <w:spacing w:val="-10"/>
        </w:rPr>
        <w:t> </w:t>
      </w:r>
      <w:r>
        <w:rPr/>
        <w:t>a</w:t>
      </w:r>
      <w:r>
        <w:rPr>
          <w:spacing w:val="-10"/>
        </w:rPr>
        <w:t> </w:t>
      </w:r>
      <w:r>
        <w:rPr/>
        <w:t>shell</w:t>
      </w:r>
      <w:r>
        <w:rPr>
          <w:spacing w:val="-10"/>
        </w:rPr>
        <w:t> </w:t>
      </w:r>
      <w:r>
        <w:rPr/>
        <w:t>variable</w:t>
      </w:r>
      <w:r>
        <w:rPr>
          <w:spacing w:val="-10"/>
        </w:rPr>
        <w:t> </w:t>
      </w:r>
      <w:r>
        <w:rPr/>
        <w:t>name,</w:t>
      </w:r>
      <w:r>
        <w:rPr>
          <w:spacing w:val="-9"/>
        </w:rPr>
        <w:t> </w:t>
      </w:r>
      <w:r>
        <w:rPr/>
        <w:t>in</w:t>
      </w:r>
      <w:r>
        <w:rPr>
          <w:spacing w:val="-10"/>
        </w:rPr>
        <w:t> </w:t>
      </w:r>
      <w:r>
        <w:rPr/>
        <w:t>an</w:t>
      </w:r>
      <w:r>
        <w:rPr>
          <w:spacing w:val="-10"/>
        </w:rPr>
        <w:t> </w:t>
      </w:r>
      <w:r>
        <w:rPr/>
        <w:t>arithmetic</w:t>
      </w:r>
      <w:r>
        <w:rPr>
          <w:spacing w:val="-10"/>
        </w:rPr>
        <w:t> </w:t>
      </w:r>
      <w:r>
        <w:rPr/>
        <w:t>expression,</w:t>
      </w:r>
      <w:r>
        <w:rPr>
          <w:spacing w:val="-9"/>
        </w:rPr>
        <w:t> </w:t>
      </w:r>
      <w:r>
        <w:rPr/>
        <w:t>and</w:t>
      </w:r>
      <w:r>
        <w:rPr>
          <w:spacing w:val="-10"/>
        </w:rPr>
        <w:t> </w:t>
      </w:r>
      <w:r>
        <w:rPr/>
        <w:t>the</w:t>
      </w:r>
      <w:r>
        <w:rPr>
          <w:spacing w:val="-10"/>
        </w:rPr>
        <w:t> </w:t>
      </w:r>
      <w:r>
        <w:rPr/>
        <w:t>shell</w:t>
      </w:r>
      <w:r>
        <w:rPr>
          <w:spacing w:val="-10"/>
        </w:rPr>
        <w:t> </w:t>
      </w:r>
      <w:r>
        <w:rPr/>
        <w:t>will</w:t>
      </w:r>
      <w:r>
        <w:rPr>
          <w:spacing w:val="-10"/>
        </w:rPr>
        <w:t> </w:t>
      </w:r>
      <w:r>
        <w:rPr/>
        <w:t>evaluate</w:t>
      </w:r>
      <w:r>
        <w:rPr>
          <w:spacing w:val="-10"/>
        </w:rPr>
        <w:t> </w:t>
      </w:r>
      <w:r>
        <w:rPr/>
        <w:t>its</w:t>
      </w:r>
      <w:r>
        <w:rPr>
          <w:spacing w:val="-10"/>
        </w:rPr>
        <w:t> </w:t>
      </w:r>
      <w:r>
        <w:rPr/>
        <w:t>value</w:t>
      </w:r>
      <w:r>
        <w:rPr>
          <w:spacing w:val="-10"/>
        </w:rPr>
        <w:t> </w:t>
      </w:r>
      <w:r>
        <w:rPr/>
        <w:t>as an</w:t>
      </w:r>
      <w:r>
        <w:rPr>
          <w:spacing w:val="-3"/>
        </w:rPr>
        <w:t> </w:t>
      </w:r>
      <w:r>
        <w:rPr/>
        <w:t>expression</w:t>
      </w:r>
      <w:r>
        <w:rPr>
          <w:spacing w:val="-3"/>
        </w:rPr>
        <w:t> </w:t>
      </w:r>
      <w:r>
        <w:rPr/>
        <w:t>and</w:t>
      </w:r>
      <w:r>
        <w:rPr>
          <w:spacing w:val="-2"/>
        </w:rPr>
        <w:t> </w:t>
      </w:r>
      <w:r>
        <w:rPr/>
        <w:t>use</w:t>
      </w:r>
      <w:r>
        <w:rPr>
          <w:spacing w:val="-3"/>
        </w:rPr>
        <w:t> </w:t>
      </w:r>
      <w:r>
        <w:rPr/>
        <w:t>the</w:t>
      </w:r>
      <w:r>
        <w:rPr>
          <w:spacing w:val="-3"/>
        </w:rPr>
        <w:t> </w:t>
      </w:r>
      <w:r>
        <w:rPr/>
        <w:t>result. A</w:t>
      </w:r>
      <w:r>
        <w:rPr>
          <w:spacing w:val="-3"/>
        </w:rPr>
        <w:t> </w:t>
      </w:r>
      <w:r>
        <w:rPr/>
        <w:t>shell</w:t>
      </w:r>
      <w:r>
        <w:rPr>
          <w:spacing w:val="-3"/>
        </w:rPr>
        <w:t> </w:t>
      </w:r>
      <w:r>
        <w:rPr/>
        <w:t>variable</w:t>
      </w:r>
      <w:r>
        <w:rPr>
          <w:spacing w:val="-3"/>
        </w:rPr>
        <w:t> </w:t>
      </w:r>
      <w:r>
        <w:rPr/>
        <w:t>that</w:t>
      </w:r>
      <w:r>
        <w:rPr>
          <w:spacing w:val="-2"/>
        </w:rPr>
        <w:t> </w:t>
      </w:r>
      <w:r>
        <w:rPr/>
        <w:t>is</w:t>
      </w:r>
      <w:r>
        <w:rPr>
          <w:spacing w:val="-3"/>
        </w:rPr>
        <w:t> </w:t>
      </w:r>
      <w:r>
        <w:rPr/>
        <w:t>null</w:t>
      </w:r>
      <w:r>
        <w:rPr>
          <w:spacing w:val="-2"/>
        </w:rPr>
        <w:t> </w:t>
      </w:r>
      <w:r>
        <w:rPr/>
        <w:t>or</w:t>
      </w:r>
      <w:r>
        <w:rPr>
          <w:spacing w:val="-3"/>
        </w:rPr>
        <w:t> </w:t>
      </w:r>
      <w:r>
        <w:rPr/>
        <w:t>unset</w:t>
      </w:r>
      <w:r>
        <w:rPr>
          <w:spacing w:val="-2"/>
        </w:rPr>
        <w:t> </w:t>
      </w:r>
      <w:r>
        <w:rPr/>
        <w:t>evaluates</w:t>
      </w:r>
      <w:r>
        <w:rPr>
          <w:spacing w:val="-2"/>
        </w:rPr>
        <w:t> </w:t>
      </w:r>
      <w:r>
        <w:rPr/>
        <w:t>to</w:t>
      </w:r>
      <w:r>
        <w:rPr>
          <w:spacing w:val="-3"/>
        </w:rPr>
        <w:t> </w:t>
      </w:r>
      <w:r>
        <w:rPr/>
        <w:t>0</w:t>
      </w:r>
      <w:r>
        <w:rPr>
          <w:spacing w:val="-3"/>
        </w:rPr>
        <w:t> </w:t>
      </w:r>
      <w:r>
        <w:rPr/>
        <w:t>when referenced by name in an expression.</w:t>
      </w:r>
    </w:p>
    <w:p>
      <w:pPr>
        <w:pStyle w:val="BodyText"/>
        <w:spacing w:line="247" w:lineRule="auto" w:before="62"/>
        <w:ind w:left="159" w:right="876" w:firstLine="298"/>
        <w:jc w:val="both"/>
      </w:pPr>
      <w:r>
        <w:rPr/>
        <w:t>The</w:t>
      </w:r>
      <w:r>
        <w:rPr>
          <w:spacing w:val="-12"/>
        </w:rPr>
        <w:t> </w:t>
      </w:r>
      <w:r>
        <w:rPr/>
        <w:t>value</w:t>
      </w:r>
      <w:r>
        <w:rPr>
          <w:spacing w:val="-12"/>
        </w:rPr>
        <w:t> </w:t>
      </w:r>
      <w:r>
        <w:rPr/>
        <w:t>of</w:t>
      </w:r>
      <w:r>
        <w:rPr>
          <w:spacing w:val="-12"/>
        </w:rPr>
        <w:t> </w:t>
      </w:r>
      <w:r>
        <w:rPr/>
        <w:t>a</w:t>
      </w:r>
      <w:r>
        <w:rPr>
          <w:spacing w:val="-12"/>
        </w:rPr>
        <w:t> </w:t>
      </w:r>
      <w:r>
        <w:rPr/>
        <w:t>variable</w:t>
      </w:r>
      <w:r>
        <w:rPr>
          <w:spacing w:val="-12"/>
        </w:rPr>
        <w:t> </w:t>
      </w:r>
      <w:r>
        <w:rPr/>
        <w:t>is</w:t>
      </w:r>
      <w:r>
        <w:rPr>
          <w:spacing w:val="-12"/>
        </w:rPr>
        <w:t> </w:t>
      </w:r>
      <w:r>
        <w:rPr/>
        <w:t>evaluated</w:t>
      </w:r>
      <w:r>
        <w:rPr>
          <w:spacing w:val="-12"/>
        </w:rPr>
        <w:t> </w:t>
      </w:r>
      <w:r>
        <w:rPr/>
        <w:t>as</w:t>
      </w:r>
      <w:r>
        <w:rPr>
          <w:spacing w:val="-12"/>
        </w:rPr>
        <w:t> </w:t>
      </w:r>
      <w:r>
        <w:rPr/>
        <w:t>an</w:t>
      </w:r>
      <w:r>
        <w:rPr>
          <w:spacing w:val="-12"/>
        </w:rPr>
        <w:t> </w:t>
      </w:r>
      <w:r>
        <w:rPr/>
        <w:t>arithmetic</w:t>
      </w:r>
      <w:r>
        <w:rPr>
          <w:spacing w:val="-12"/>
        </w:rPr>
        <w:t> </w:t>
      </w:r>
      <w:r>
        <w:rPr/>
        <w:t>expression</w:t>
      </w:r>
      <w:r>
        <w:rPr>
          <w:spacing w:val="-12"/>
        </w:rPr>
        <w:t> </w:t>
      </w:r>
      <w:r>
        <w:rPr/>
        <w:t>when</w:t>
      </w:r>
      <w:r>
        <w:rPr>
          <w:spacing w:val="-12"/>
        </w:rPr>
        <w:t> </w:t>
      </w:r>
      <w:r>
        <w:rPr/>
        <w:t>it</w:t>
      </w:r>
      <w:r>
        <w:rPr>
          <w:spacing w:val="-12"/>
        </w:rPr>
        <w:t> </w:t>
      </w:r>
      <w:r>
        <w:rPr/>
        <w:t>is</w:t>
      </w:r>
      <w:r>
        <w:rPr>
          <w:spacing w:val="-12"/>
        </w:rPr>
        <w:t> </w:t>
      </w:r>
      <w:r>
        <w:rPr/>
        <w:t>referenced,</w:t>
      </w:r>
      <w:r>
        <w:rPr>
          <w:spacing w:val="-12"/>
        </w:rPr>
        <w:t> </w:t>
      </w:r>
      <w:r>
        <w:rPr/>
        <w:t>or </w:t>
      </w:r>
      <w:r>
        <w:rPr>
          <w:spacing w:val="-2"/>
          <w:w w:val="105"/>
        </w:rPr>
        <w:t>when</w:t>
      </w:r>
      <w:r>
        <w:rPr>
          <w:spacing w:val="-12"/>
          <w:w w:val="105"/>
        </w:rPr>
        <w:t> </w:t>
      </w:r>
      <w:r>
        <w:rPr>
          <w:spacing w:val="-2"/>
          <w:w w:val="105"/>
        </w:rPr>
        <w:t>a</w:t>
      </w:r>
      <w:r>
        <w:rPr>
          <w:spacing w:val="-8"/>
          <w:w w:val="105"/>
        </w:rPr>
        <w:t> </w:t>
      </w:r>
      <w:r>
        <w:rPr>
          <w:spacing w:val="-2"/>
          <w:w w:val="105"/>
        </w:rPr>
        <w:t>variable</w:t>
      </w:r>
      <w:r>
        <w:rPr>
          <w:spacing w:val="-6"/>
          <w:w w:val="105"/>
        </w:rPr>
        <w:t> </w:t>
      </w:r>
      <w:r>
        <w:rPr>
          <w:spacing w:val="-2"/>
          <w:w w:val="105"/>
        </w:rPr>
        <w:t>which</w:t>
      </w:r>
      <w:r>
        <w:rPr>
          <w:spacing w:val="-6"/>
          <w:w w:val="105"/>
        </w:rPr>
        <w:t> </w:t>
      </w:r>
      <w:r>
        <w:rPr>
          <w:spacing w:val="-2"/>
          <w:w w:val="105"/>
        </w:rPr>
        <w:t>has</w:t>
      </w:r>
      <w:r>
        <w:rPr>
          <w:spacing w:val="-6"/>
          <w:w w:val="105"/>
        </w:rPr>
        <w:t> </w:t>
      </w:r>
      <w:r>
        <w:rPr>
          <w:spacing w:val="-2"/>
          <w:w w:val="105"/>
        </w:rPr>
        <w:t>been</w:t>
      </w:r>
      <w:r>
        <w:rPr>
          <w:spacing w:val="-6"/>
          <w:w w:val="105"/>
        </w:rPr>
        <w:t> </w:t>
      </w:r>
      <w:r>
        <w:rPr>
          <w:spacing w:val="-2"/>
          <w:w w:val="105"/>
        </w:rPr>
        <w:t>given</w:t>
      </w:r>
      <w:r>
        <w:rPr>
          <w:spacing w:val="-6"/>
          <w:w w:val="105"/>
        </w:rPr>
        <w:t> </w:t>
      </w:r>
      <w:r>
        <w:rPr>
          <w:spacing w:val="-2"/>
          <w:w w:val="105"/>
        </w:rPr>
        <w:t>the</w:t>
      </w:r>
      <w:r>
        <w:rPr>
          <w:spacing w:val="-6"/>
          <w:w w:val="105"/>
        </w:rPr>
        <w:t> </w:t>
      </w:r>
      <w:r>
        <w:rPr>
          <w:rFonts w:ascii="Cambria" w:hAnsi="Cambria"/>
          <w:spacing w:val="-2"/>
          <w:w w:val="105"/>
        </w:rPr>
        <w:t>integer </w:t>
      </w:r>
      <w:r>
        <w:rPr>
          <w:spacing w:val="-2"/>
          <w:w w:val="105"/>
        </w:rPr>
        <w:t>attribute</w:t>
      </w:r>
      <w:r>
        <w:rPr>
          <w:spacing w:val="-6"/>
          <w:w w:val="105"/>
        </w:rPr>
        <w:t> </w:t>
      </w:r>
      <w:r>
        <w:rPr>
          <w:spacing w:val="-2"/>
          <w:w w:val="105"/>
        </w:rPr>
        <w:t>using</w:t>
      </w:r>
      <w:r>
        <w:rPr>
          <w:spacing w:val="-6"/>
          <w:w w:val="105"/>
        </w:rPr>
        <w:t> </w:t>
      </w:r>
      <w:r>
        <w:rPr>
          <w:spacing w:val="-2"/>
          <w:w w:val="105"/>
        </w:rPr>
        <w:t>‘</w:t>
      </w:r>
      <w:r>
        <w:rPr>
          <w:rFonts w:ascii="Cambria" w:hAnsi="Cambria"/>
          <w:spacing w:val="-2"/>
          <w:w w:val="105"/>
        </w:rPr>
        <w:t>declare </w:t>
      </w:r>
      <w:r>
        <w:rPr>
          <w:rFonts w:ascii="Cambria" w:hAnsi="Cambria"/>
          <w:spacing w:val="-2"/>
          <w:w w:val="140"/>
        </w:rPr>
        <w:t>-i</w:t>
      </w:r>
      <w:r>
        <w:rPr>
          <w:spacing w:val="-2"/>
          <w:w w:val="140"/>
        </w:rPr>
        <w:t>’</w:t>
      </w:r>
      <w:r>
        <w:rPr>
          <w:spacing w:val="-17"/>
          <w:w w:val="140"/>
        </w:rPr>
        <w:t> </w:t>
      </w:r>
      <w:r>
        <w:rPr>
          <w:spacing w:val="-2"/>
          <w:w w:val="105"/>
        </w:rPr>
        <w:t>is</w:t>
      </w:r>
      <w:r>
        <w:rPr>
          <w:spacing w:val="-6"/>
          <w:w w:val="105"/>
        </w:rPr>
        <w:t> </w:t>
      </w:r>
      <w:r>
        <w:rPr>
          <w:spacing w:val="-2"/>
          <w:w w:val="105"/>
        </w:rPr>
        <w:t>assigned </w:t>
      </w:r>
      <w:r>
        <w:rPr>
          <w:w w:val="105"/>
        </w:rPr>
        <w:t>a</w:t>
      </w:r>
      <w:r>
        <w:rPr>
          <w:spacing w:val="-8"/>
          <w:w w:val="105"/>
        </w:rPr>
        <w:t> </w:t>
      </w:r>
      <w:r>
        <w:rPr>
          <w:w w:val="105"/>
        </w:rPr>
        <w:t>value.</w:t>
      </w:r>
      <w:r>
        <w:rPr>
          <w:spacing w:val="15"/>
          <w:w w:val="105"/>
        </w:rPr>
        <w:t> </w:t>
      </w:r>
      <w:r>
        <w:rPr>
          <w:w w:val="105"/>
        </w:rPr>
        <w:t>A</w:t>
      </w:r>
      <w:r>
        <w:rPr>
          <w:spacing w:val="-8"/>
          <w:w w:val="105"/>
        </w:rPr>
        <w:t> </w:t>
      </w:r>
      <w:r>
        <w:rPr>
          <w:w w:val="105"/>
        </w:rPr>
        <w:t>null</w:t>
      </w:r>
      <w:r>
        <w:rPr>
          <w:spacing w:val="-7"/>
          <w:w w:val="105"/>
        </w:rPr>
        <w:t> </w:t>
      </w:r>
      <w:r>
        <w:rPr>
          <w:w w:val="105"/>
        </w:rPr>
        <w:t>value</w:t>
      </w:r>
      <w:r>
        <w:rPr>
          <w:spacing w:val="-7"/>
          <w:w w:val="105"/>
        </w:rPr>
        <w:t> </w:t>
      </w:r>
      <w:r>
        <w:rPr>
          <w:w w:val="105"/>
        </w:rPr>
        <w:t>evaluates</w:t>
      </w:r>
      <w:r>
        <w:rPr>
          <w:spacing w:val="-7"/>
          <w:w w:val="105"/>
        </w:rPr>
        <w:t> </w:t>
      </w:r>
      <w:r>
        <w:rPr>
          <w:w w:val="105"/>
        </w:rPr>
        <w:t>to</w:t>
      </w:r>
      <w:r>
        <w:rPr>
          <w:spacing w:val="-8"/>
          <w:w w:val="105"/>
        </w:rPr>
        <w:t> </w:t>
      </w:r>
      <w:r>
        <w:rPr>
          <w:w w:val="105"/>
        </w:rPr>
        <w:t>0.</w:t>
      </w:r>
      <w:r>
        <w:rPr>
          <w:spacing w:val="15"/>
          <w:w w:val="105"/>
        </w:rPr>
        <w:t> </w:t>
      </w:r>
      <w:r>
        <w:rPr>
          <w:w w:val="105"/>
        </w:rPr>
        <w:t>A</w:t>
      </w:r>
      <w:r>
        <w:rPr>
          <w:spacing w:val="-8"/>
          <w:w w:val="105"/>
        </w:rPr>
        <w:t> </w:t>
      </w:r>
      <w:r>
        <w:rPr>
          <w:w w:val="105"/>
        </w:rPr>
        <w:t>shell</w:t>
      </w:r>
      <w:r>
        <w:rPr>
          <w:spacing w:val="-8"/>
          <w:w w:val="105"/>
        </w:rPr>
        <w:t> </w:t>
      </w:r>
      <w:r>
        <w:rPr>
          <w:w w:val="105"/>
        </w:rPr>
        <w:t>variable</w:t>
      </w:r>
      <w:r>
        <w:rPr>
          <w:spacing w:val="-7"/>
          <w:w w:val="105"/>
        </w:rPr>
        <w:t> </w:t>
      </w:r>
      <w:r>
        <w:rPr>
          <w:w w:val="105"/>
        </w:rPr>
        <w:t>need</w:t>
      </w:r>
      <w:r>
        <w:rPr>
          <w:spacing w:val="-8"/>
          <w:w w:val="105"/>
        </w:rPr>
        <w:t> </w:t>
      </w:r>
      <w:r>
        <w:rPr>
          <w:w w:val="105"/>
        </w:rPr>
        <w:t>not</w:t>
      </w:r>
      <w:r>
        <w:rPr>
          <w:spacing w:val="-7"/>
          <w:w w:val="105"/>
        </w:rPr>
        <w:t> </w:t>
      </w:r>
      <w:r>
        <w:rPr>
          <w:w w:val="105"/>
        </w:rPr>
        <w:t>have</w:t>
      </w:r>
      <w:r>
        <w:rPr>
          <w:spacing w:val="-8"/>
          <w:w w:val="105"/>
        </w:rPr>
        <w:t> </w:t>
      </w:r>
      <w:r>
        <w:rPr>
          <w:w w:val="105"/>
        </w:rPr>
        <w:t>its</w:t>
      </w:r>
      <w:r>
        <w:rPr>
          <w:spacing w:val="-8"/>
          <w:w w:val="105"/>
        </w:rPr>
        <w:t> </w:t>
      </w:r>
      <w:r>
        <w:rPr>
          <w:rFonts w:ascii="Cambria" w:hAnsi="Cambria"/>
          <w:w w:val="105"/>
        </w:rPr>
        <w:t>integer</w:t>
      </w:r>
      <w:r>
        <w:rPr>
          <w:rFonts w:ascii="Cambria" w:hAnsi="Cambria"/>
          <w:spacing w:val="-3"/>
          <w:w w:val="105"/>
        </w:rPr>
        <w:t> </w:t>
      </w:r>
      <w:r>
        <w:rPr>
          <w:w w:val="105"/>
        </w:rPr>
        <w:t>attribute turned</w:t>
      </w:r>
      <w:r>
        <w:rPr>
          <w:spacing w:val="-9"/>
          <w:w w:val="105"/>
        </w:rPr>
        <w:t> </w:t>
      </w:r>
      <w:r>
        <w:rPr>
          <w:w w:val="105"/>
        </w:rPr>
        <w:t>on</w:t>
      </w:r>
      <w:r>
        <w:rPr>
          <w:spacing w:val="-9"/>
          <w:w w:val="105"/>
        </w:rPr>
        <w:t> </w:t>
      </w:r>
      <w:r>
        <w:rPr>
          <w:w w:val="105"/>
        </w:rPr>
        <w:t>to</w:t>
      </w:r>
      <w:r>
        <w:rPr>
          <w:spacing w:val="-9"/>
          <w:w w:val="105"/>
        </w:rPr>
        <w:t> </w:t>
      </w:r>
      <w:r>
        <w:rPr>
          <w:w w:val="105"/>
        </w:rPr>
        <w:t>be</w:t>
      </w:r>
      <w:r>
        <w:rPr>
          <w:spacing w:val="-8"/>
          <w:w w:val="105"/>
        </w:rPr>
        <w:t> </w:t>
      </w:r>
      <w:r>
        <w:rPr>
          <w:w w:val="105"/>
        </w:rPr>
        <w:t>used</w:t>
      </w:r>
      <w:r>
        <w:rPr>
          <w:spacing w:val="-9"/>
          <w:w w:val="105"/>
        </w:rPr>
        <w:t> </w:t>
      </w:r>
      <w:r>
        <w:rPr>
          <w:w w:val="105"/>
        </w:rPr>
        <w:t>in</w:t>
      </w:r>
      <w:r>
        <w:rPr>
          <w:spacing w:val="-9"/>
          <w:w w:val="105"/>
        </w:rPr>
        <w:t> </w:t>
      </w:r>
      <w:r>
        <w:rPr>
          <w:w w:val="105"/>
        </w:rPr>
        <w:t>an</w:t>
      </w:r>
      <w:r>
        <w:rPr>
          <w:spacing w:val="-9"/>
          <w:w w:val="105"/>
        </w:rPr>
        <w:t> </w:t>
      </w:r>
      <w:r>
        <w:rPr>
          <w:w w:val="105"/>
        </w:rPr>
        <w:t>expression.</w:t>
      </w:r>
    </w:p>
    <w:p>
      <w:pPr>
        <w:pStyle w:val="BodyText"/>
        <w:spacing w:line="244" w:lineRule="auto" w:before="65"/>
        <w:ind w:left="159" w:right="876" w:firstLine="298"/>
        <w:jc w:val="both"/>
      </w:pPr>
      <w:r>
        <w:rPr/>
        <w:t>Integer constants follow the C language definition, without suffixes or character con- stants.</w:t>
      </w:r>
      <w:r>
        <w:rPr>
          <w:spacing w:val="18"/>
        </w:rPr>
        <w:t> </w:t>
      </w:r>
      <w:r>
        <w:rPr/>
        <w:t>Constants</w:t>
      </w:r>
      <w:r>
        <w:rPr>
          <w:spacing w:val="1"/>
        </w:rPr>
        <w:t> </w:t>
      </w:r>
      <w:r>
        <w:rPr/>
        <w:t>with</w:t>
      </w:r>
      <w:r>
        <w:rPr>
          <w:spacing w:val="-1"/>
        </w:rPr>
        <w:t> </w:t>
      </w:r>
      <w:r>
        <w:rPr/>
        <w:t>a leading 0 are</w:t>
      </w:r>
      <w:r>
        <w:rPr>
          <w:spacing w:val="1"/>
        </w:rPr>
        <w:t> </w:t>
      </w:r>
      <w:r>
        <w:rPr/>
        <w:t>interpreted as</w:t>
      </w:r>
      <w:r>
        <w:rPr>
          <w:spacing w:val="1"/>
        </w:rPr>
        <w:t> </w:t>
      </w:r>
      <w:r>
        <w:rPr/>
        <w:t>octal numbers.</w:t>
      </w:r>
      <w:r>
        <w:rPr>
          <w:spacing w:val="18"/>
        </w:rPr>
        <w:t> </w:t>
      </w:r>
      <w:r>
        <w:rPr/>
        <w:t>A leading ‘</w:t>
      </w:r>
      <w:r>
        <w:rPr>
          <w:rFonts w:ascii="Cambria" w:hAnsi="Cambria"/>
        </w:rPr>
        <w:t>0x</w:t>
      </w:r>
      <w:r>
        <w:rPr/>
        <w:t>’</w:t>
      </w:r>
      <w:r>
        <w:rPr>
          <w:spacing w:val="1"/>
        </w:rPr>
        <w:t> </w:t>
      </w:r>
      <w:r>
        <w:rPr/>
        <w:t>or </w:t>
      </w:r>
      <w:r>
        <w:rPr>
          <w:spacing w:val="-4"/>
        </w:rPr>
        <w:t>‘</w:t>
      </w:r>
      <w:r>
        <w:rPr>
          <w:rFonts w:ascii="Cambria" w:hAnsi="Cambria"/>
          <w:spacing w:val="-4"/>
        </w:rPr>
        <w:t>0X</w:t>
      </w:r>
      <w:r>
        <w:rPr>
          <w:spacing w:val="-4"/>
        </w:rPr>
        <w:t>’</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spacing w:line="249" w:lineRule="auto"/>
        <w:ind w:left="159" w:right="877"/>
        <w:jc w:val="both"/>
      </w:pPr>
      <w:bookmarkStart w:name="_bookmark115" w:id="194"/>
      <w:bookmarkEnd w:id="194"/>
      <w:r>
        <w:rPr/>
      </w:r>
      <w:r>
        <w:rPr>
          <w:spacing w:val="-2"/>
        </w:rPr>
        <w:t>denotes</w:t>
      </w:r>
      <w:r>
        <w:rPr>
          <w:spacing w:val="-9"/>
        </w:rPr>
        <w:t> </w:t>
      </w:r>
      <w:r>
        <w:rPr>
          <w:spacing w:val="-2"/>
        </w:rPr>
        <w:t>hexadecimal.</w:t>
      </w:r>
      <w:r>
        <w:rPr>
          <w:spacing w:val="7"/>
        </w:rPr>
        <w:t> </w:t>
      </w:r>
      <w:r>
        <w:rPr>
          <w:spacing w:val="-2"/>
        </w:rPr>
        <w:t>Otherwise,</w:t>
      </w:r>
      <w:r>
        <w:rPr>
          <w:spacing w:val="-8"/>
        </w:rPr>
        <w:t> </w:t>
      </w:r>
      <w:r>
        <w:rPr>
          <w:spacing w:val="-2"/>
        </w:rPr>
        <w:t>numbers</w:t>
      </w:r>
      <w:r>
        <w:rPr>
          <w:spacing w:val="-9"/>
        </w:rPr>
        <w:t> </w:t>
      </w:r>
      <w:r>
        <w:rPr>
          <w:spacing w:val="-2"/>
        </w:rPr>
        <w:t>take</w:t>
      </w:r>
      <w:r>
        <w:rPr>
          <w:spacing w:val="-9"/>
        </w:rPr>
        <w:t> </w:t>
      </w:r>
      <w:r>
        <w:rPr>
          <w:spacing w:val="-2"/>
        </w:rPr>
        <w:t>the</w:t>
      </w:r>
      <w:r>
        <w:rPr>
          <w:spacing w:val="-9"/>
        </w:rPr>
        <w:t> </w:t>
      </w:r>
      <w:r>
        <w:rPr>
          <w:spacing w:val="-2"/>
        </w:rPr>
        <w:t>form</w:t>
      </w:r>
      <w:r>
        <w:rPr>
          <w:spacing w:val="-9"/>
        </w:rPr>
        <w:t> </w:t>
      </w:r>
      <w:r>
        <w:rPr>
          <w:spacing w:val="-2"/>
        </w:rPr>
        <w:t>[</w:t>
      </w:r>
      <w:r>
        <w:rPr>
          <w:i/>
          <w:spacing w:val="-2"/>
        </w:rPr>
        <w:t>base</w:t>
      </w:r>
      <w:r>
        <w:rPr>
          <w:rFonts w:ascii="Cambria" w:hAnsi="Cambria"/>
          <w:spacing w:val="-2"/>
        </w:rPr>
        <w:t>#</w:t>
      </w:r>
      <w:r>
        <w:rPr>
          <w:spacing w:val="-2"/>
        </w:rPr>
        <w:t>]</w:t>
      </w:r>
      <w:r>
        <w:rPr>
          <w:i/>
          <w:spacing w:val="-2"/>
        </w:rPr>
        <w:t>n</w:t>
      </w:r>
      <w:r>
        <w:rPr>
          <w:spacing w:val="-2"/>
        </w:rPr>
        <w:t>,</w:t>
      </w:r>
      <w:r>
        <w:rPr>
          <w:spacing w:val="-9"/>
        </w:rPr>
        <w:t> </w:t>
      </w:r>
      <w:r>
        <w:rPr>
          <w:spacing w:val="-2"/>
        </w:rPr>
        <w:t>where</w:t>
      </w:r>
      <w:r>
        <w:rPr>
          <w:spacing w:val="-9"/>
        </w:rPr>
        <w:t> </w:t>
      </w:r>
      <w:r>
        <w:rPr>
          <w:spacing w:val="-2"/>
        </w:rPr>
        <w:t>the</w:t>
      </w:r>
      <w:r>
        <w:rPr>
          <w:spacing w:val="-9"/>
        </w:rPr>
        <w:t> </w:t>
      </w:r>
      <w:r>
        <w:rPr>
          <w:spacing w:val="-2"/>
        </w:rPr>
        <w:t>optional</w:t>
      </w:r>
      <w:r>
        <w:rPr>
          <w:spacing w:val="-9"/>
        </w:rPr>
        <w:t> </w:t>
      </w:r>
      <w:r>
        <w:rPr>
          <w:i/>
          <w:spacing w:val="-2"/>
        </w:rPr>
        <w:t>base</w:t>
      </w:r>
      <w:r>
        <w:rPr>
          <w:i/>
          <w:spacing w:val="-2"/>
        </w:rPr>
        <w:t> </w:t>
      </w:r>
      <w:r>
        <w:rPr/>
        <w:t>is</w:t>
      </w:r>
      <w:r>
        <w:rPr>
          <w:spacing w:val="-12"/>
        </w:rPr>
        <w:t> </w:t>
      </w:r>
      <w:r>
        <w:rPr/>
        <w:t>a</w:t>
      </w:r>
      <w:r>
        <w:rPr>
          <w:spacing w:val="-12"/>
        </w:rPr>
        <w:t> </w:t>
      </w:r>
      <w:r>
        <w:rPr/>
        <w:t>decimal</w:t>
      </w:r>
      <w:r>
        <w:rPr>
          <w:spacing w:val="-12"/>
        </w:rPr>
        <w:t> </w:t>
      </w:r>
      <w:r>
        <w:rPr/>
        <w:t>number</w:t>
      </w:r>
      <w:r>
        <w:rPr>
          <w:spacing w:val="-12"/>
        </w:rPr>
        <w:t> </w:t>
      </w:r>
      <w:r>
        <w:rPr/>
        <w:t>between</w:t>
      </w:r>
      <w:r>
        <w:rPr>
          <w:spacing w:val="-12"/>
        </w:rPr>
        <w:t> </w:t>
      </w:r>
      <w:r>
        <w:rPr/>
        <w:t>2</w:t>
      </w:r>
      <w:r>
        <w:rPr>
          <w:spacing w:val="-12"/>
        </w:rPr>
        <w:t> </w:t>
      </w:r>
      <w:r>
        <w:rPr/>
        <w:t>and</w:t>
      </w:r>
      <w:r>
        <w:rPr>
          <w:spacing w:val="-12"/>
        </w:rPr>
        <w:t> </w:t>
      </w:r>
      <w:r>
        <w:rPr/>
        <w:t>64</w:t>
      </w:r>
      <w:r>
        <w:rPr>
          <w:spacing w:val="-12"/>
        </w:rPr>
        <w:t> </w:t>
      </w:r>
      <w:r>
        <w:rPr/>
        <w:t>representing</w:t>
      </w:r>
      <w:r>
        <w:rPr>
          <w:spacing w:val="-12"/>
        </w:rPr>
        <w:t> </w:t>
      </w:r>
      <w:r>
        <w:rPr/>
        <w:t>the</w:t>
      </w:r>
      <w:r>
        <w:rPr>
          <w:spacing w:val="-12"/>
        </w:rPr>
        <w:t> </w:t>
      </w:r>
      <w:r>
        <w:rPr/>
        <w:t>arithmetic</w:t>
      </w:r>
      <w:r>
        <w:rPr>
          <w:spacing w:val="-12"/>
        </w:rPr>
        <w:t> </w:t>
      </w:r>
      <w:r>
        <w:rPr/>
        <w:t>base,</w:t>
      </w:r>
      <w:r>
        <w:rPr>
          <w:spacing w:val="-11"/>
        </w:rPr>
        <w:t> </w:t>
      </w:r>
      <w:r>
        <w:rPr/>
        <w:t>and</w:t>
      </w:r>
      <w:r>
        <w:rPr>
          <w:spacing w:val="-12"/>
        </w:rPr>
        <w:t> </w:t>
      </w:r>
      <w:r>
        <w:rPr>
          <w:i/>
        </w:rPr>
        <w:t>n</w:t>
      </w:r>
      <w:r>
        <w:rPr>
          <w:i/>
          <w:spacing w:val="-12"/>
        </w:rPr>
        <w:t> </w:t>
      </w:r>
      <w:r>
        <w:rPr/>
        <w:t>is</w:t>
      </w:r>
      <w:r>
        <w:rPr>
          <w:spacing w:val="-12"/>
        </w:rPr>
        <w:t> </w:t>
      </w:r>
      <w:r>
        <w:rPr/>
        <w:t>a</w:t>
      </w:r>
      <w:r>
        <w:rPr>
          <w:spacing w:val="-12"/>
        </w:rPr>
        <w:t> </w:t>
      </w:r>
      <w:r>
        <w:rPr/>
        <w:t>number in</w:t>
      </w:r>
      <w:r>
        <w:rPr>
          <w:spacing w:val="-2"/>
        </w:rPr>
        <w:t> </w:t>
      </w:r>
      <w:r>
        <w:rPr/>
        <w:t>that</w:t>
      </w:r>
      <w:r>
        <w:rPr>
          <w:spacing w:val="-2"/>
        </w:rPr>
        <w:t> </w:t>
      </w:r>
      <w:r>
        <w:rPr/>
        <w:t>base. If</w:t>
      </w:r>
      <w:r>
        <w:rPr>
          <w:spacing w:val="-2"/>
        </w:rPr>
        <w:t> </w:t>
      </w:r>
      <w:r>
        <w:rPr>
          <w:i/>
        </w:rPr>
        <w:t>base</w:t>
      </w:r>
      <w:r>
        <w:rPr>
          <w:rFonts w:ascii="Cambria" w:hAnsi="Cambria"/>
        </w:rPr>
        <w:t># </w:t>
      </w:r>
      <w:r>
        <w:rPr/>
        <w:t>is</w:t>
      </w:r>
      <w:r>
        <w:rPr>
          <w:spacing w:val="-2"/>
        </w:rPr>
        <w:t> </w:t>
      </w:r>
      <w:r>
        <w:rPr/>
        <w:t>omitted,</w:t>
      </w:r>
      <w:r>
        <w:rPr>
          <w:spacing w:val="-2"/>
        </w:rPr>
        <w:t> </w:t>
      </w:r>
      <w:r>
        <w:rPr/>
        <w:t>then</w:t>
      </w:r>
      <w:r>
        <w:rPr>
          <w:spacing w:val="-2"/>
        </w:rPr>
        <w:t> </w:t>
      </w:r>
      <w:r>
        <w:rPr/>
        <w:t>base</w:t>
      </w:r>
      <w:r>
        <w:rPr>
          <w:spacing w:val="-2"/>
        </w:rPr>
        <w:t> </w:t>
      </w:r>
      <w:r>
        <w:rPr/>
        <w:t>10</w:t>
      </w:r>
      <w:r>
        <w:rPr>
          <w:spacing w:val="-2"/>
        </w:rPr>
        <w:t> </w:t>
      </w:r>
      <w:r>
        <w:rPr/>
        <w:t>is</w:t>
      </w:r>
      <w:r>
        <w:rPr>
          <w:spacing w:val="-2"/>
        </w:rPr>
        <w:t> </w:t>
      </w:r>
      <w:r>
        <w:rPr/>
        <w:t>used. When</w:t>
      </w:r>
      <w:r>
        <w:rPr>
          <w:spacing w:val="-2"/>
        </w:rPr>
        <w:t> </w:t>
      </w:r>
      <w:r>
        <w:rPr/>
        <w:t>specifying</w:t>
      </w:r>
      <w:r>
        <w:rPr>
          <w:spacing w:val="-2"/>
        </w:rPr>
        <w:t> </w:t>
      </w:r>
      <w:r>
        <w:rPr>
          <w:i/>
        </w:rPr>
        <w:t>n</w:t>
      </w:r>
      <w:r>
        <w:rPr/>
        <w:t>,</w:t>
      </w:r>
      <w:r>
        <w:rPr>
          <w:spacing w:val="-2"/>
        </w:rPr>
        <w:t> </w:t>
      </w:r>
      <w:r>
        <w:rPr/>
        <w:t>if</w:t>
      </w:r>
      <w:r>
        <w:rPr>
          <w:spacing w:val="-2"/>
        </w:rPr>
        <w:t> </w:t>
      </w:r>
      <w:r>
        <w:rPr/>
        <w:t>a</w:t>
      </w:r>
      <w:r>
        <w:rPr>
          <w:spacing w:val="-2"/>
        </w:rPr>
        <w:t> </w:t>
      </w:r>
      <w:r>
        <w:rPr/>
        <w:t>non-digit</w:t>
      </w:r>
      <w:r>
        <w:rPr>
          <w:spacing w:val="-2"/>
        </w:rPr>
        <w:t> </w:t>
      </w:r>
      <w:r>
        <w:rPr/>
        <w:t>is required,</w:t>
      </w:r>
      <w:r>
        <w:rPr>
          <w:spacing w:val="-1"/>
        </w:rPr>
        <w:t> </w:t>
      </w:r>
      <w:r>
        <w:rPr/>
        <w:t>the</w:t>
      </w:r>
      <w:r>
        <w:rPr>
          <w:spacing w:val="-2"/>
        </w:rPr>
        <w:t> </w:t>
      </w:r>
      <w:r>
        <w:rPr/>
        <w:t>digits</w:t>
      </w:r>
      <w:r>
        <w:rPr>
          <w:spacing w:val="-2"/>
        </w:rPr>
        <w:t> </w:t>
      </w:r>
      <w:r>
        <w:rPr/>
        <w:t>greater</w:t>
      </w:r>
      <w:r>
        <w:rPr>
          <w:spacing w:val="-2"/>
        </w:rPr>
        <w:t> </w:t>
      </w:r>
      <w:r>
        <w:rPr/>
        <w:t>than</w:t>
      </w:r>
      <w:r>
        <w:rPr>
          <w:spacing w:val="-2"/>
        </w:rPr>
        <w:t> </w:t>
      </w:r>
      <w:r>
        <w:rPr/>
        <w:t>9</w:t>
      </w:r>
      <w:r>
        <w:rPr>
          <w:spacing w:val="-2"/>
        </w:rPr>
        <w:t> </w:t>
      </w:r>
      <w:r>
        <w:rPr/>
        <w:t>are</w:t>
      </w:r>
      <w:r>
        <w:rPr>
          <w:spacing w:val="-2"/>
        </w:rPr>
        <w:t> </w:t>
      </w:r>
      <w:r>
        <w:rPr/>
        <w:t>represented</w:t>
      </w:r>
      <w:r>
        <w:rPr>
          <w:spacing w:val="-2"/>
        </w:rPr>
        <w:t> </w:t>
      </w:r>
      <w:r>
        <w:rPr/>
        <w:t>by</w:t>
      </w:r>
      <w:r>
        <w:rPr>
          <w:spacing w:val="-2"/>
        </w:rPr>
        <w:t> </w:t>
      </w:r>
      <w:r>
        <w:rPr/>
        <w:t>the</w:t>
      </w:r>
      <w:r>
        <w:rPr>
          <w:spacing w:val="-2"/>
        </w:rPr>
        <w:t> </w:t>
      </w:r>
      <w:r>
        <w:rPr/>
        <w:t>lowercase</w:t>
      </w:r>
      <w:r>
        <w:rPr>
          <w:spacing w:val="-2"/>
        </w:rPr>
        <w:t> </w:t>
      </w:r>
      <w:r>
        <w:rPr/>
        <w:t>letters,</w:t>
      </w:r>
      <w:r>
        <w:rPr>
          <w:spacing w:val="-1"/>
        </w:rPr>
        <w:t> </w:t>
      </w:r>
      <w:r>
        <w:rPr/>
        <w:t>the</w:t>
      </w:r>
      <w:r>
        <w:rPr>
          <w:spacing w:val="-2"/>
        </w:rPr>
        <w:t> </w:t>
      </w:r>
      <w:r>
        <w:rPr/>
        <w:t>uppercase </w:t>
      </w:r>
      <w:r>
        <w:rPr>
          <w:spacing w:val="-2"/>
        </w:rPr>
        <w:t>letters,</w:t>
      </w:r>
      <w:r>
        <w:rPr>
          <w:spacing w:val="-7"/>
        </w:rPr>
        <w:t> </w:t>
      </w:r>
      <w:r>
        <w:rPr>
          <w:spacing w:val="-2"/>
        </w:rPr>
        <w:t>‘</w:t>
      </w:r>
      <w:r>
        <w:rPr>
          <w:rFonts w:ascii="Cambria" w:hAnsi="Cambria"/>
          <w:spacing w:val="-2"/>
        </w:rPr>
        <w:t>@</w:t>
      </w:r>
      <w:r>
        <w:rPr>
          <w:spacing w:val="-2"/>
        </w:rPr>
        <w:t>’,</w:t>
      </w:r>
      <w:r>
        <w:rPr>
          <w:spacing w:val="-7"/>
        </w:rPr>
        <w:t> </w:t>
      </w:r>
      <w:r>
        <w:rPr>
          <w:spacing w:val="-2"/>
        </w:rPr>
        <w:t>and</w:t>
      </w:r>
      <w:r>
        <w:rPr>
          <w:spacing w:val="-9"/>
        </w:rPr>
        <w:t> </w:t>
      </w:r>
      <w:r>
        <w:rPr>
          <w:spacing w:val="-2"/>
        </w:rPr>
        <w:t>‘</w:t>
      </w:r>
      <w:r>
        <w:rPr>
          <w:rFonts w:ascii="Cambria" w:hAnsi="Cambria"/>
          <w:spacing w:val="-2"/>
        </w:rPr>
        <w:t>_</w:t>
      </w:r>
      <w:r>
        <w:rPr>
          <w:spacing w:val="-2"/>
        </w:rPr>
        <w:t>’,</w:t>
      </w:r>
      <w:r>
        <w:rPr>
          <w:spacing w:val="-7"/>
        </w:rPr>
        <w:t> </w:t>
      </w:r>
      <w:r>
        <w:rPr>
          <w:spacing w:val="-2"/>
        </w:rPr>
        <w:t>in</w:t>
      </w:r>
      <w:r>
        <w:rPr>
          <w:spacing w:val="-9"/>
        </w:rPr>
        <w:t> </w:t>
      </w:r>
      <w:r>
        <w:rPr>
          <w:spacing w:val="-2"/>
        </w:rPr>
        <w:t>that</w:t>
      </w:r>
      <w:r>
        <w:rPr>
          <w:spacing w:val="-9"/>
        </w:rPr>
        <w:t> </w:t>
      </w:r>
      <w:r>
        <w:rPr>
          <w:spacing w:val="-2"/>
        </w:rPr>
        <w:t>order.</w:t>
      </w:r>
      <w:r>
        <w:rPr>
          <w:spacing w:val="18"/>
        </w:rPr>
        <w:t> </w:t>
      </w:r>
      <w:r>
        <w:rPr>
          <w:spacing w:val="-2"/>
        </w:rPr>
        <w:t>If</w:t>
      </w:r>
      <w:r>
        <w:rPr>
          <w:spacing w:val="-10"/>
        </w:rPr>
        <w:t> </w:t>
      </w:r>
      <w:r>
        <w:rPr>
          <w:i/>
          <w:spacing w:val="-2"/>
        </w:rPr>
        <w:t>base </w:t>
      </w:r>
      <w:r>
        <w:rPr>
          <w:spacing w:val="-2"/>
        </w:rPr>
        <w:t>is</w:t>
      </w:r>
      <w:r>
        <w:rPr>
          <w:spacing w:val="-9"/>
        </w:rPr>
        <w:t> </w:t>
      </w:r>
      <w:r>
        <w:rPr>
          <w:spacing w:val="-2"/>
        </w:rPr>
        <w:t>less</w:t>
      </w:r>
      <w:r>
        <w:rPr>
          <w:spacing w:val="-9"/>
        </w:rPr>
        <w:t> </w:t>
      </w:r>
      <w:r>
        <w:rPr>
          <w:spacing w:val="-2"/>
        </w:rPr>
        <w:t>than</w:t>
      </w:r>
      <w:r>
        <w:rPr>
          <w:spacing w:val="-9"/>
        </w:rPr>
        <w:t> </w:t>
      </w:r>
      <w:r>
        <w:rPr>
          <w:spacing w:val="-2"/>
        </w:rPr>
        <w:t>or</w:t>
      </w:r>
      <w:r>
        <w:rPr>
          <w:spacing w:val="-9"/>
        </w:rPr>
        <w:t> </w:t>
      </w:r>
      <w:r>
        <w:rPr>
          <w:spacing w:val="-2"/>
        </w:rPr>
        <w:t>equal</w:t>
      </w:r>
      <w:r>
        <w:rPr>
          <w:spacing w:val="-9"/>
        </w:rPr>
        <w:t> </w:t>
      </w:r>
      <w:r>
        <w:rPr>
          <w:spacing w:val="-2"/>
        </w:rPr>
        <w:t>to</w:t>
      </w:r>
      <w:r>
        <w:rPr>
          <w:spacing w:val="-9"/>
        </w:rPr>
        <w:t> </w:t>
      </w:r>
      <w:r>
        <w:rPr>
          <w:spacing w:val="-2"/>
        </w:rPr>
        <w:t>36,</w:t>
      </w:r>
      <w:r>
        <w:rPr>
          <w:spacing w:val="-7"/>
        </w:rPr>
        <w:t> </w:t>
      </w:r>
      <w:r>
        <w:rPr>
          <w:spacing w:val="-2"/>
        </w:rPr>
        <w:t>lowercase</w:t>
      </w:r>
      <w:r>
        <w:rPr>
          <w:spacing w:val="-9"/>
        </w:rPr>
        <w:t> </w:t>
      </w:r>
      <w:r>
        <w:rPr>
          <w:spacing w:val="-2"/>
        </w:rPr>
        <w:t>and</w:t>
      </w:r>
      <w:r>
        <w:rPr>
          <w:spacing w:val="-9"/>
        </w:rPr>
        <w:t> </w:t>
      </w:r>
      <w:r>
        <w:rPr>
          <w:spacing w:val="-2"/>
        </w:rPr>
        <w:t>uppercase </w:t>
      </w:r>
      <w:r>
        <w:rPr/>
        <w:t>letters may be used interchangeably to represent numbers between 10 and 35.</w:t>
      </w:r>
    </w:p>
    <w:p>
      <w:pPr>
        <w:pStyle w:val="BodyText"/>
        <w:spacing w:line="252" w:lineRule="auto" w:before="75"/>
        <w:ind w:left="159" w:right="878" w:firstLine="298"/>
        <w:jc w:val="both"/>
      </w:pPr>
      <w:r>
        <w:rPr>
          <w:spacing w:val="-2"/>
        </w:rPr>
        <w:t>Operators</w:t>
      </w:r>
      <w:r>
        <w:rPr>
          <w:spacing w:val="-6"/>
        </w:rPr>
        <w:t> </w:t>
      </w:r>
      <w:r>
        <w:rPr>
          <w:spacing w:val="-2"/>
        </w:rPr>
        <w:t>are</w:t>
      </w:r>
      <w:r>
        <w:rPr>
          <w:spacing w:val="-6"/>
        </w:rPr>
        <w:t> </w:t>
      </w:r>
      <w:r>
        <w:rPr>
          <w:spacing w:val="-2"/>
        </w:rPr>
        <w:t>evaluated</w:t>
      </w:r>
      <w:r>
        <w:rPr>
          <w:spacing w:val="-6"/>
        </w:rPr>
        <w:t> </w:t>
      </w:r>
      <w:r>
        <w:rPr>
          <w:spacing w:val="-2"/>
        </w:rPr>
        <w:t>in</w:t>
      </w:r>
      <w:r>
        <w:rPr>
          <w:spacing w:val="-6"/>
        </w:rPr>
        <w:t> </w:t>
      </w:r>
      <w:r>
        <w:rPr>
          <w:spacing w:val="-2"/>
        </w:rPr>
        <w:t>precedence</w:t>
      </w:r>
      <w:r>
        <w:rPr>
          <w:spacing w:val="-6"/>
        </w:rPr>
        <w:t> </w:t>
      </w:r>
      <w:r>
        <w:rPr>
          <w:spacing w:val="-2"/>
        </w:rPr>
        <w:t>order.</w:t>
      </w:r>
      <w:r>
        <w:rPr>
          <w:spacing w:val="12"/>
        </w:rPr>
        <w:t> </w:t>
      </w:r>
      <w:r>
        <w:rPr>
          <w:spacing w:val="-2"/>
        </w:rPr>
        <w:t>Sub-expressions</w:t>
      </w:r>
      <w:r>
        <w:rPr>
          <w:spacing w:val="-6"/>
        </w:rPr>
        <w:t> </w:t>
      </w:r>
      <w:r>
        <w:rPr>
          <w:spacing w:val="-2"/>
        </w:rPr>
        <w:t>in</w:t>
      </w:r>
      <w:r>
        <w:rPr>
          <w:spacing w:val="-6"/>
        </w:rPr>
        <w:t> </w:t>
      </w:r>
      <w:r>
        <w:rPr>
          <w:spacing w:val="-2"/>
        </w:rPr>
        <w:t>parentheses</w:t>
      </w:r>
      <w:r>
        <w:rPr>
          <w:spacing w:val="-6"/>
        </w:rPr>
        <w:t> </w:t>
      </w:r>
      <w:r>
        <w:rPr>
          <w:spacing w:val="-2"/>
        </w:rPr>
        <w:t>are</w:t>
      </w:r>
      <w:r>
        <w:rPr>
          <w:spacing w:val="-6"/>
        </w:rPr>
        <w:t> </w:t>
      </w:r>
      <w:r>
        <w:rPr>
          <w:spacing w:val="-2"/>
        </w:rPr>
        <w:t>evalu- </w:t>
      </w:r>
      <w:r>
        <w:rPr/>
        <w:t>ated first and may override the precedence rules above.</w:t>
      </w:r>
    </w:p>
    <w:p>
      <w:pPr>
        <w:pStyle w:val="BodyText"/>
        <w:spacing w:before="33"/>
      </w:pPr>
    </w:p>
    <w:p>
      <w:pPr>
        <w:pStyle w:val="Heading3"/>
        <w:numPr>
          <w:ilvl w:val="1"/>
          <w:numId w:val="14"/>
        </w:numPr>
        <w:tabs>
          <w:tab w:pos="732" w:val="left" w:leader="none"/>
        </w:tabs>
        <w:spacing w:line="240" w:lineRule="auto" w:before="0" w:after="0"/>
        <w:ind w:left="732" w:right="0" w:hanging="573"/>
        <w:jc w:val="left"/>
      </w:pPr>
      <w:bookmarkStart w:name="Aliases" w:id="195"/>
      <w:bookmarkEnd w:id="195"/>
      <w:r>
        <w:rPr>
          <w:b w:val="0"/>
        </w:rPr>
      </w:r>
      <w:bookmarkStart w:name="_bookmark116" w:id="196"/>
      <w:bookmarkEnd w:id="196"/>
      <w:r>
        <w:rPr>
          <w:b w:val="0"/>
        </w:rPr>
      </w:r>
      <w:r>
        <w:rPr>
          <w:spacing w:val="-2"/>
        </w:rPr>
        <w:t>Aliases</w:t>
      </w:r>
    </w:p>
    <w:p>
      <w:pPr>
        <w:pStyle w:val="BodyText"/>
        <w:spacing w:line="249" w:lineRule="auto" w:before="120"/>
        <w:ind w:left="159" w:right="877"/>
        <w:jc w:val="both"/>
      </w:pPr>
      <w:r>
        <w:rPr>
          <w:i/>
        </w:rPr>
        <w:t>Aliases </w:t>
      </w:r>
      <w:r>
        <w:rPr/>
        <w:t>allow</w:t>
      </w:r>
      <w:r>
        <w:rPr>
          <w:spacing w:val="-7"/>
        </w:rPr>
        <w:t> </w:t>
      </w:r>
      <w:r>
        <w:rPr/>
        <w:t>a</w:t>
      </w:r>
      <w:r>
        <w:rPr>
          <w:spacing w:val="-7"/>
        </w:rPr>
        <w:t> </w:t>
      </w:r>
      <w:r>
        <w:rPr/>
        <w:t>string</w:t>
      </w:r>
      <w:r>
        <w:rPr>
          <w:spacing w:val="-7"/>
        </w:rPr>
        <w:t> </w:t>
      </w:r>
      <w:r>
        <w:rPr/>
        <w:t>to</w:t>
      </w:r>
      <w:r>
        <w:rPr>
          <w:spacing w:val="-7"/>
        </w:rPr>
        <w:t> </w:t>
      </w:r>
      <w:r>
        <w:rPr/>
        <w:t>be</w:t>
      </w:r>
      <w:r>
        <w:rPr>
          <w:spacing w:val="-7"/>
        </w:rPr>
        <w:t> </w:t>
      </w:r>
      <w:r>
        <w:rPr/>
        <w:t>substituted</w:t>
      </w:r>
      <w:r>
        <w:rPr>
          <w:spacing w:val="-7"/>
        </w:rPr>
        <w:t> </w:t>
      </w:r>
      <w:r>
        <w:rPr/>
        <w:t>for</w:t>
      </w:r>
      <w:r>
        <w:rPr>
          <w:spacing w:val="-7"/>
        </w:rPr>
        <w:t> </w:t>
      </w:r>
      <w:r>
        <w:rPr/>
        <w:t>a</w:t>
      </w:r>
      <w:r>
        <w:rPr>
          <w:spacing w:val="-7"/>
        </w:rPr>
        <w:t> </w:t>
      </w:r>
      <w:r>
        <w:rPr/>
        <w:t>word</w:t>
      </w:r>
      <w:r>
        <w:rPr>
          <w:spacing w:val="-7"/>
        </w:rPr>
        <w:t> </w:t>
      </w:r>
      <w:r>
        <w:rPr/>
        <w:t>that</w:t>
      </w:r>
      <w:r>
        <w:rPr>
          <w:spacing w:val="-7"/>
        </w:rPr>
        <w:t> </w:t>
      </w:r>
      <w:r>
        <w:rPr/>
        <w:t>is</w:t>
      </w:r>
      <w:r>
        <w:rPr>
          <w:spacing w:val="-7"/>
        </w:rPr>
        <w:t> </w:t>
      </w:r>
      <w:r>
        <w:rPr/>
        <w:t>in</w:t>
      </w:r>
      <w:r>
        <w:rPr>
          <w:spacing w:val="-7"/>
        </w:rPr>
        <w:t> </w:t>
      </w:r>
      <w:r>
        <w:rPr/>
        <w:t>a</w:t>
      </w:r>
      <w:r>
        <w:rPr>
          <w:spacing w:val="-7"/>
        </w:rPr>
        <w:t> </w:t>
      </w:r>
      <w:r>
        <w:rPr/>
        <w:t>position</w:t>
      </w:r>
      <w:r>
        <w:rPr>
          <w:spacing w:val="-7"/>
        </w:rPr>
        <w:t> </w:t>
      </w:r>
      <w:r>
        <w:rPr/>
        <w:t>in</w:t>
      </w:r>
      <w:r>
        <w:rPr>
          <w:spacing w:val="-7"/>
        </w:rPr>
        <w:t> </w:t>
      </w:r>
      <w:r>
        <w:rPr/>
        <w:t>the</w:t>
      </w:r>
      <w:r>
        <w:rPr>
          <w:spacing w:val="-7"/>
        </w:rPr>
        <w:t> </w:t>
      </w:r>
      <w:r>
        <w:rPr/>
        <w:t>input</w:t>
      </w:r>
      <w:r>
        <w:rPr>
          <w:spacing w:val="-7"/>
        </w:rPr>
        <w:t> </w:t>
      </w:r>
      <w:r>
        <w:rPr/>
        <w:t>where</w:t>
      </w:r>
      <w:r>
        <w:rPr>
          <w:spacing w:val="-7"/>
        </w:rPr>
        <w:t> </w:t>
      </w:r>
      <w:r>
        <w:rPr/>
        <w:t>it can</w:t>
      </w:r>
      <w:r>
        <w:rPr>
          <w:spacing w:val="-6"/>
        </w:rPr>
        <w:t> </w:t>
      </w:r>
      <w:r>
        <w:rPr/>
        <w:t>be</w:t>
      </w:r>
      <w:r>
        <w:rPr>
          <w:spacing w:val="-6"/>
        </w:rPr>
        <w:t> </w:t>
      </w:r>
      <w:r>
        <w:rPr/>
        <w:t>the</w:t>
      </w:r>
      <w:r>
        <w:rPr>
          <w:spacing w:val="-6"/>
        </w:rPr>
        <w:t> </w:t>
      </w:r>
      <w:r>
        <w:rPr/>
        <w:t>first</w:t>
      </w:r>
      <w:r>
        <w:rPr>
          <w:spacing w:val="-6"/>
        </w:rPr>
        <w:t> </w:t>
      </w:r>
      <w:r>
        <w:rPr/>
        <w:t>word</w:t>
      </w:r>
      <w:r>
        <w:rPr>
          <w:spacing w:val="-6"/>
        </w:rPr>
        <w:t> </w:t>
      </w:r>
      <w:r>
        <w:rPr/>
        <w:t>of</w:t>
      </w:r>
      <w:r>
        <w:rPr>
          <w:spacing w:val="-6"/>
        </w:rPr>
        <w:t> </w:t>
      </w:r>
      <w:r>
        <w:rPr/>
        <w:t>a</w:t>
      </w:r>
      <w:r>
        <w:rPr>
          <w:spacing w:val="-6"/>
        </w:rPr>
        <w:t> </w:t>
      </w:r>
      <w:r>
        <w:rPr/>
        <w:t>simple</w:t>
      </w:r>
      <w:r>
        <w:rPr>
          <w:spacing w:val="-6"/>
        </w:rPr>
        <w:t> </w:t>
      </w:r>
      <w:r>
        <w:rPr/>
        <w:t>command.</w:t>
      </w:r>
      <w:r>
        <w:rPr>
          <w:spacing w:val="15"/>
        </w:rPr>
        <w:t> </w:t>
      </w:r>
      <w:r>
        <w:rPr/>
        <w:t>Aliases</w:t>
      </w:r>
      <w:r>
        <w:rPr>
          <w:spacing w:val="-6"/>
        </w:rPr>
        <w:t> </w:t>
      </w:r>
      <w:r>
        <w:rPr/>
        <w:t>have</w:t>
      </w:r>
      <w:r>
        <w:rPr>
          <w:spacing w:val="-6"/>
        </w:rPr>
        <w:t> </w:t>
      </w:r>
      <w:r>
        <w:rPr/>
        <w:t>names</w:t>
      </w:r>
      <w:r>
        <w:rPr>
          <w:spacing w:val="-6"/>
        </w:rPr>
        <w:t> </w:t>
      </w:r>
      <w:r>
        <w:rPr/>
        <w:t>and</w:t>
      </w:r>
      <w:r>
        <w:rPr>
          <w:spacing w:val="-6"/>
        </w:rPr>
        <w:t> </w:t>
      </w:r>
      <w:r>
        <w:rPr/>
        <w:t>corresponding</w:t>
      </w:r>
      <w:r>
        <w:rPr>
          <w:spacing w:val="-6"/>
        </w:rPr>
        <w:t> </w:t>
      </w:r>
      <w:r>
        <w:rPr/>
        <w:t>values that are</w:t>
      </w:r>
      <w:r>
        <w:rPr>
          <w:spacing w:val="-1"/>
        </w:rPr>
        <w:t> </w:t>
      </w:r>
      <w:r>
        <w:rPr/>
        <w:t>set and</w:t>
      </w:r>
      <w:r>
        <w:rPr>
          <w:spacing w:val="-1"/>
        </w:rPr>
        <w:t> </w:t>
      </w:r>
      <w:r>
        <w:rPr/>
        <w:t>unset using</w:t>
      </w:r>
      <w:r>
        <w:rPr>
          <w:spacing w:val="-1"/>
        </w:rPr>
        <w:t> </w:t>
      </w:r>
      <w:r>
        <w:rPr/>
        <w:t>the</w:t>
      </w:r>
      <w:r>
        <w:rPr>
          <w:spacing w:val="-1"/>
        </w:rPr>
        <w:t> </w:t>
      </w:r>
      <w:r>
        <w:rPr>
          <w:rFonts w:ascii="Cambria"/>
          <w:w w:val="110"/>
        </w:rPr>
        <w:t>alias </w:t>
      </w:r>
      <w:r>
        <w:rPr/>
        <w:t>and</w:t>
      </w:r>
      <w:r>
        <w:rPr>
          <w:spacing w:val="-1"/>
        </w:rPr>
        <w:t> </w:t>
      </w:r>
      <w:r>
        <w:rPr>
          <w:rFonts w:ascii="Cambria"/>
        </w:rPr>
        <w:t>unalias </w:t>
      </w:r>
      <w:r>
        <w:rPr/>
        <w:t>builtin</w:t>
      </w:r>
      <w:r>
        <w:rPr>
          <w:spacing w:val="-1"/>
        </w:rPr>
        <w:t> </w:t>
      </w:r>
      <w:r>
        <w:rPr/>
        <w:t>commands</w:t>
      </w:r>
      <w:r>
        <w:rPr>
          <w:spacing w:val="-1"/>
        </w:rPr>
        <w:t> </w:t>
      </w:r>
      <w:r>
        <w:rPr/>
        <w:t>(see</w:t>
      </w:r>
      <w:r>
        <w:rPr>
          <w:spacing w:val="-1"/>
        </w:rPr>
        <w:t> </w:t>
      </w:r>
      <w:hyperlink w:history="true" w:anchor="_bookmark66">
        <w:r>
          <w:rPr/>
          <w:t>Chapter 4</w:t>
        </w:r>
        <w:r>
          <w:rPr>
            <w:spacing w:val="-1"/>
          </w:rPr>
          <w:t> </w:t>
        </w:r>
        <w:r>
          <w:rPr/>
          <w:t>[Shell</w:t>
        </w:r>
      </w:hyperlink>
      <w:r>
        <w:rPr/>
        <w:t> </w:t>
      </w:r>
      <w:hyperlink w:history="true" w:anchor="_bookmark66">
        <w:r>
          <w:rPr/>
          <w:t>Builtin Commands], page 52</w:t>
        </w:r>
      </w:hyperlink>
      <w:r>
        <w:rPr/>
        <w:t>).</w:t>
      </w:r>
    </w:p>
    <w:p>
      <w:pPr>
        <w:pStyle w:val="BodyText"/>
        <w:spacing w:line="252" w:lineRule="auto" w:before="78"/>
        <w:ind w:left="160" w:right="876" w:firstLine="298"/>
        <w:jc w:val="both"/>
      </w:pPr>
      <w:r>
        <w:rPr/>
        <w:t>If the shell reads an unquoted word in the right position, it checks the word to see if it matches</w:t>
      </w:r>
      <w:r>
        <w:rPr>
          <w:spacing w:val="-2"/>
        </w:rPr>
        <w:t> </w:t>
      </w:r>
      <w:r>
        <w:rPr/>
        <w:t>an</w:t>
      </w:r>
      <w:r>
        <w:rPr>
          <w:spacing w:val="-2"/>
        </w:rPr>
        <w:t> </w:t>
      </w:r>
      <w:r>
        <w:rPr/>
        <w:t>alias</w:t>
      </w:r>
      <w:r>
        <w:rPr>
          <w:spacing w:val="-3"/>
        </w:rPr>
        <w:t> </w:t>
      </w:r>
      <w:r>
        <w:rPr/>
        <w:t>name.</w:t>
      </w:r>
      <w:r>
        <w:rPr>
          <w:spacing w:val="17"/>
        </w:rPr>
        <w:t> </w:t>
      </w:r>
      <w:r>
        <w:rPr/>
        <w:t>If</w:t>
      </w:r>
      <w:r>
        <w:rPr>
          <w:spacing w:val="-2"/>
        </w:rPr>
        <w:t> </w:t>
      </w:r>
      <w:r>
        <w:rPr/>
        <w:t>it</w:t>
      </w:r>
      <w:r>
        <w:rPr>
          <w:spacing w:val="-2"/>
        </w:rPr>
        <w:t> </w:t>
      </w:r>
      <w:r>
        <w:rPr/>
        <w:t>matches,</w:t>
      </w:r>
      <w:r>
        <w:rPr>
          <w:spacing w:val="-2"/>
        </w:rPr>
        <w:t> </w:t>
      </w:r>
      <w:r>
        <w:rPr/>
        <w:t>the</w:t>
      </w:r>
      <w:r>
        <w:rPr>
          <w:spacing w:val="-2"/>
        </w:rPr>
        <w:t> </w:t>
      </w:r>
      <w:r>
        <w:rPr/>
        <w:t>shell</w:t>
      </w:r>
      <w:r>
        <w:rPr>
          <w:spacing w:val="-2"/>
        </w:rPr>
        <w:t> </w:t>
      </w:r>
      <w:r>
        <w:rPr/>
        <w:t>replaces</w:t>
      </w:r>
      <w:r>
        <w:rPr>
          <w:spacing w:val="-3"/>
        </w:rPr>
        <w:t> </w:t>
      </w:r>
      <w:r>
        <w:rPr/>
        <w:t>the</w:t>
      </w:r>
      <w:r>
        <w:rPr>
          <w:spacing w:val="-2"/>
        </w:rPr>
        <w:t> </w:t>
      </w:r>
      <w:r>
        <w:rPr/>
        <w:t>word</w:t>
      </w:r>
      <w:r>
        <w:rPr>
          <w:spacing w:val="-2"/>
        </w:rPr>
        <w:t> </w:t>
      </w:r>
      <w:r>
        <w:rPr/>
        <w:t>with</w:t>
      </w:r>
      <w:r>
        <w:rPr>
          <w:spacing w:val="-2"/>
        </w:rPr>
        <w:t> </w:t>
      </w:r>
      <w:r>
        <w:rPr/>
        <w:t>the</w:t>
      </w:r>
      <w:r>
        <w:rPr>
          <w:spacing w:val="-2"/>
        </w:rPr>
        <w:t> </w:t>
      </w:r>
      <w:r>
        <w:rPr/>
        <w:t>alias</w:t>
      </w:r>
      <w:r>
        <w:rPr>
          <w:spacing w:val="-2"/>
        </w:rPr>
        <w:t> </w:t>
      </w:r>
      <w:r>
        <w:rPr/>
        <w:t>value,</w:t>
      </w:r>
      <w:r>
        <w:rPr>
          <w:spacing w:val="-2"/>
        </w:rPr>
        <w:t> </w:t>
      </w:r>
      <w:r>
        <w:rPr/>
        <w:t>and reads that value as if it had been read instead of the word.</w:t>
      </w:r>
      <w:r>
        <w:rPr>
          <w:spacing w:val="40"/>
        </w:rPr>
        <w:t> </w:t>
      </w:r>
      <w:r>
        <w:rPr/>
        <w:t>The shell doesn’t look at any characters following the word before attempting alias substitution.</w:t>
      </w:r>
    </w:p>
    <w:p>
      <w:pPr>
        <w:pStyle w:val="BodyText"/>
        <w:spacing w:line="249" w:lineRule="auto" w:before="69"/>
        <w:ind w:left="160" w:right="876" w:firstLine="298"/>
        <w:jc w:val="both"/>
      </w:pPr>
      <w:r>
        <w:rPr/>
        <w:t>The characters ‘</w:t>
      </w:r>
      <w:r>
        <w:rPr>
          <w:rFonts w:ascii="Cambria" w:hAnsi="Cambria"/>
        </w:rPr>
        <w:t>/</w:t>
      </w:r>
      <w:r>
        <w:rPr/>
        <w:t>’, ‘</w:t>
      </w:r>
      <w:r>
        <w:rPr>
          <w:rFonts w:ascii="Cambria" w:hAnsi="Cambria"/>
        </w:rPr>
        <w:t>$</w:t>
      </w:r>
      <w:r>
        <w:rPr/>
        <w:t>’, </w:t>
      </w:r>
      <w:r>
        <w:rPr>
          <w:w w:val="120"/>
        </w:rPr>
        <w:t>‘</w:t>
      </w:r>
      <w:r>
        <w:rPr>
          <w:rFonts w:ascii="Cambria" w:hAnsi="Cambria"/>
          <w:w w:val="120"/>
        </w:rPr>
        <w:t>‘</w:t>
      </w:r>
      <w:r>
        <w:rPr>
          <w:w w:val="120"/>
        </w:rPr>
        <w:t>’,</w:t>
      </w:r>
      <w:r>
        <w:rPr>
          <w:spacing w:val="-7"/>
          <w:w w:val="120"/>
        </w:rPr>
        <w:t> </w:t>
      </w:r>
      <w:r>
        <w:rPr/>
        <w:t>‘</w:t>
      </w:r>
      <w:r>
        <w:rPr>
          <w:rFonts w:ascii="Cambria" w:hAnsi="Cambria"/>
        </w:rPr>
        <w:t>=</w:t>
      </w:r>
      <w:r>
        <w:rPr/>
        <w:t>’ and any of the shell metacharacters or quoting characters listed</w:t>
      </w:r>
      <w:r>
        <w:rPr>
          <w:spacing w:val="-8"/>
        </w:rPr>
        <w:t> </w:t>
      </w:r>
      <w:r>
        <w:rPr/>
        <w:t>above</w:t>
      </w:r>
      <w:r>
        <w:rPr>
          <w:spacing w:val="-8"/>
        </w:rPr>
        <w:t> </w:t>
      </w:r>
      <w:r>
        <w:rPr/>
        <w:t>may</w:t>
      </w:r>
      <w:r>
        <w:rPr>
          <w:spacing w:val="-8"/>
        </w:rPr>
        <w:t> </w:t>
      </w:r>
      <w:r>
        <w:rPr/>
        <w:t>not</w:t>
      </w:r>
      <w:r>
        <w:rPr>
          <w:spacing w:val="-8"/>
        </w:rPr>
        <w:t> </w:t>
      </w:r>
      <w:r>
        <w:rPr/>
        <w:t>appear</w:t>
      </w:r>
      <w:r>
        <w:rPr>
          <w:spacing w:val="-8"/>
        </w:rPr>
        <w:t> </w:t>
      </w:r>
      <w:r>
        <w:rPr/>
        <w:t>in</w:t>
      </w:r>
      <w:r>
        <w:rPr>
          <w:spacing w:val="-8"/>
        </w:rPr>
        <w:t> </w:t>
      </w:r>
      <w:r>
        <w:rPr/>
        <w:t>an</w:t>
      </w:r>
      <w:r>
        <w:rPr>
          <w:spacing w:val="-8"/>
        </w:rPr>
        <w:t> </w:t>
      </w:r>
      <w:r>
        <w:rPr/>
        <w:t>alias</w:t>
      </w:r>
      <w:r>
        <w:rPr>
          <w:spacing w:val="-8"/>
        </w:rPr>
        <w:t> </w:t>
      </w:r>
      <w:r>
        <w:rPr/>
        <w:t>name.</w:t>
      </w:r>
      <w:r>
        <w:rPr>
          <w:spacing w:val="12"/>
        </w:rPr>
        <w:t> </w:t>
      </w:r>
      <w:r>
        <w:rPr/>
        <w:t>The</w:t>
      </w:r>
      <w:r>
        <w:rPr>
          <w:spacing w:val="-8"/>
        </w:rPr>
        <w:t> </w:t>
      </w:r>
      <w:r>
        <w:rPr/>
        <w:t>replacement</w:t>
      </w:r>
      <w:r>
        <w:rPr>
          <w:spacing w:val="-8"/>
        </w:rPr>
        <w:t> </w:t>
      </w:r>
      <w:r>
        <w:rPr/>
        <w:t>text</w:t>
      </w:r>
      <w:r>
        <w:rPr>
          <w:spacing w:val="-8"/>
        </w:rPr>
        <w:t> </w:t>
      </w:r>
      <w:r>
        <w:rPr/>
        <w:t>may</w:t>
      </w:r>
      <w:r>
        <w:rPr>
          <w:spacing w:val="-8"/>
        </w:rPr>
        <w:t> </w:t>
      </w:r>
      <w:r>
        <w:rPr/>
        <w:t>contain</w:t>
      </w:r>
      <w:r>
        <w:rPr>
          <w:spacing w:val="-8"/>
        </w:rPr>
        <w:t> </w:t>
      </w:r>
      <w:r>
        <w:rPr/>
        <w:t>any</w:t>
      </w:r>
      <w:r>
        <w:rPr>
          <w:spacing w:val="-8"/>
        </w:rPr>
        <w:t> </w:t>
      </w:r>
      <w:r>
        <w:rPr/>
        <w:t>valid shell</w:t>
      </w:r>
      <w:r>
        <w:rPr>
          <w:spacing w:val="-12"/>
        </w:rPr>
        <w:t> </w:t>
      </w:r>
      <w:r>
        <w:rPr/>
        <w:t>input,</w:t>
      </w:r>
      <w:r>
        <w:rPr>
          <w:spacing w:val="-12"/>
        </w:rPr>
        <w:t> </w:t>
      </w:r>
      <w:r>
        <w:rPr/>
        <w:t>including</w:t>
      </w:r>
      <w:r>
        <w:rPr>
          <w:spacing w:val="-13"/>
        </w:rPr>
        <w:t> </w:t>
      </w:r>
      <w:r>
        <w:rPr/>
        <w:t>shell</w:t>
      </w:r>
      <w:r>
        <w:rPr>
          <w:spacing w:val="-12"/>
        </w:rPr>
        <w:t> </w:t>
      </w:r>
      <w:r>
        <w:rPr/>
        <w:t>metacharacters.</w:t>
      </w:r>
      <w:r>
        <w:rPr>
          <w:spacing w:val="5"/>
        </w:rPr>
        <w:t> </w:t>
      </w:r>
      <w:r>
        <w:rPr/>
        <w:t>The</w:t>
      </w:r>
      <w:r>
        <w:rPr>
          <w:spacing w:val="-12"/>
        </w:rPr>
        <w:t> </w:t>
      </w:r>
      <w:r>
        <w:rPr/>
        <w:t>first</w:t>
      </w:r>
      <w:r>
        <w:rPr>
          <w:spacing w:val="-12"/>
        </w:rPr>
        <w:t> </w:t>
      </w:r>
      <w:r>
        <w:rPr/>
        <w:t>word</w:t>
      </w:r>
      <w:r>
        <w:rPr>
          <w:spacing w:val="-12"/>
        </w:rPr>
        <w:t> </w:t>
      </w:r>
      <w:r>
        <w:rPr/>
        <w:t>of</w:t>
      </w:r>
      <w:r>
        <w:rPr>
          <w:spacing w:val="-12"/>
        </w:rPr>
        <w:t> </w:t>
      </w:r>
      <w:r>
        <w:rPr/>
        <w:t>the</w:t>
      </w:r>
      <w:r>
        <w:rPr>
          <w:spacing w:val="-12"/>
        </w:rPr>
        <w:t> </w:t>
      </w:r>
      <w:r>
        <w:rPr/>
        <w:t>replacement</w:t>
      </w:r>
      <w:r>
        <w:rPr>
          <w:spacing w:val="-12"/>
        </w:rPr>
        <w:t> </w:t>
      </w:r>
      <w:r>
        <w:rPr/>
        <w:t>text</w:t>
      </w:r>
      <w:r>
        <w:rPr>
          <w:spacing w:val="-12"/>
        </w:rPr>
        <w:t> </w:t>
      </w:r>
      <w:r>
        <w:rPr/>
        <w:t>is</w:t>
      </w:r>
      <w:r>
        <w:rPr>
          <w:spacing w:val="-12"/>
        </w:rPr>
        <w:t> </w:t>
      </w:r>
      <w:r>
        <w:rPr/>
        <w:t>tested for</w:t>
      </w:r>
      <w:r>
        <w:rPr>
          <w:spacing w:val="-11"/>
        </w:rPr>
        <w:t> </w:t>
      </w:r>
      <w:r>
        <w:rPr/>
        <w:t>aliases,</w:t>
      </w:r>
      <w:r>
        <w:rPr>
          <w:spacing w:val="-10"/>
        </w:rPr>
        <w:t> </w:t>
      </w:r>
      <w:r>
        <w:rPr/>
        <w:t>but</w:t>
      </w:r>
      <w:r>
        <w:rPr>
          <w:spacing w:val="-11"/>
        </w:rPr>
        <w:t> </w:t>
      </w:r>
      <w:r>
        <w:rPr/>
        <w:t>a</w:t>
      </w:r>
      <w:r>
        <w:rPr>
          <w:spacing w:val="-11"/>
        </w:rPr>
        <w:t> </w:t>
      </w:r>
      <w:r>
        <w:rPr/>
        <w:t>word</w:t>
      </w:r>
      <w:r>
        <w:rPr>
          <w:spacing w:val="-11"/>
        </w:rPr>
        <w:t> </w:t>
      </w:r>
      <w:r>
        <w:rPr/>
        <w:t>that</w:t>
      </w:r>
      <w:r>
        <w:rPr>
          <w:spacing w:val="-11"/>
        </w:rPr>
        <w:t> </w:t>
      </w:r>
      <w:r>
        <w:rPr/>
        <w:t>is</w:t>
      </w:r>
      <w:r>
        <w:rPr>
          <w:spacing w:val="-11"/>
        </w:rPr>
        <w:t> </w:t>
      </w:r>
      <w:r>
        <w:rPr/>
        <w:t>identical</w:t>
      </w:r>
      <w:r>
        <w:rPr>
          <w:spacing w:val="-11"/>
        </w:rPr>
        <w:t> </w:t>
      </w:r>
      <w:r>
        <w:rPr/>
        <w:t>to</w:t>
      </w:r>
      <w:r>
        <w:rPr>
          <w:spacing w:val="-11"/>
        </w:rPr>
        <w:t> </w:t>
      </w:r>
      <w:r>
        <w:rPr/>
        <w:t>an</w:t>
      </w:r>
      <w:r>
        <w:rPr>
          <w:spacing w:val="-11"/>
        </w:rPr>
        <w:t> </w:t>
      </w:r>
      <w:r>
        <w:rPr/>
        <w:t>alias</w:t>
      </w:r>
      <w:r>
        <w:rPr>
          <w:spacing w:val="-11"/>
        </w:rPr>
        <w:t> </w:t>
      </w:r>
      <w:r>
        <w:rPr/>
        <w:t>being</w:t>
      </w:r>
      <w:r>
        <w:rPr>
          <w:spacing w:val="-11"/>
        </w:rPr>
        <w:t> </w:t>
      </w:r>
      <w:r>
        <w:rPr/>
        <w:t>expanded</w:t>
      </w:r>
      <w:r>
        <w:rPr>
          <w:spacing w:val="-11"/>
        </w:rPr>
        <w:t> </w:t>
      </w:r>
      <w:r>
        <w:rPr/>
        <w:t>is</w:t>
      </w:r>
      <w:r>
        <w:rPr>
          <w:spacing w:val="-11"/>
        </w:rPr>
        <w:t> </w:t>
      </w:r>
      <w:r>
        <w:rPr/>
        <w:t>not</w:t>
      </w:r>
      <w:r>
        <w:rPr>
          <w:spacing w:val="-11"/>
        </w:rPr>
        <w:t> </w:t>
      </w:r>
      <w:r>
        <w:rPr/>
        <w:t>expanded</w:t>
      </w:r>
      <w:r>
        <w:rPr>
          <w:spacing w:val="-11"/>
        </w:rPr>
        <w:t> </w:t>
      </w:r>
      <w:r>
        <w:rPr/>
        <w:t>a</w:t>
      </w:r>
      <w:r>
        <w:rPr>
          <w:spacing w:val="-11"/>
        </w:rPr>
        <w:t> </w:t>
      </w:r>
      <w:r>
        <w:rPr/>
        <w:t>second time.</w:t>
      </w:r>
      <w:r>
        <w:rPr>
          <w:spacing w:val="36"/>
        </w:rPr>
        <w:t> </w:t>
      </w:r>
      <w:r>
        <w:rPr/>
        <w:t>This means that one may alias </w:t>
      </w:r>
      <w:r>
        <w:rPr>
          <w:rFonts w:ascii="Cambria" w:hAnsi="Cambria"/>
          <w:w w:val="120"/>
        </w:rPr>
        <w:t>ls </w:t>
      </w:r>
      <w:r>
        <w:rPr/>
        <w:t>to </w:t>
      </w:r>
      <w:r>
        <w:rPr>
          <w:rFonts w:ascii="Cambria" w:hAnsi="Cambria"/>
          <w:w w:val="120"/>
        </w:rPr>
        <w:t>"ls </w:t>
      </w:r>
      <w:r>
        <w:rPr>
          <w:rFonts w:ascii="Cambria" w:hAnsi="Cambria"/>
        </w:rPr>
        <w:t>-F"</w:t>
      </w:r>
      <w:r>
        <w:rPr/>
        <w:t>, for instance, and Bash does not try to recursively expand the replacement text.</w:t>
      </w:r>
    </w:p>
    <w:p>
      <w:pPr>
        <w:pStyle w:val="BodyText"/>
        <w:spacing w:line="252" w:lineRule="auto" w:before="76"/>
        <w:ind w:left="160" w:right="877" w:firstLine="298"/>
        <w:jc w:val="both"/>
      </w:pPr>
      <w:r>
        <w:rPr/>
        <w:t>If</w:t>
      </w:r>
      <w:r>
        <w:rPr>
          <w:spacing w:val="-12"/>
        </w:rPr>
        <w:t> </w:t>
      </w:r>
      <w:r>
        <w:rPr/>
        <w:t>the</w:t>
      </w:r>
      <w:r>
        <w:rPr>
          <w:spacing w:val="-12"/>
        </w:rPr>
        <w:t> </w:t>
      </w:r>
      <w:r>
        <w:rPr/>
        <w:t>last</w:t>
      </w:r>
      <w:r>
        <w:rPr>
          <w:spacing w:val="-12"/>
        </w:rPr>
        <w:t> </w:t>
      </w:r>
      <w:r>
        <w:rPr/>
        <w:t>character</w:t>
      </w:r>
      <w:r>
        <w:rPr>
          <w:spacing w:val="-12"/>
        </w:rPr>
        <w:t> </w:t>
      </w:r>
      <w:r>
        <w:rPr/>
        <w:t>of</w:t>
      </w:r>
      <w:r>
        <w:rPr>
          <w:spacing w:val="-12"/>
        </w:rPr>
        <w:t> </w:t>
      </w:r>
      <w:r>
        <w:rPr/>
        <w:t>the</w:t>
      </w:r>
      <w:r>
        <w:rPr>
          <w:spacing w:val="-12"/>
        </w:rPr>
        <w:t> </w:t>
      </w:r>
      <w:r>
        <w:rPr/>
        <w:t>alias</w:t>
      </w:r>
      <w:r>
        <w:rPr>
          <w:spacing w:val="-12"/>
        </w:rPr>
        <w:t> </w:t>
      </w:r>
      <w:r>
        <w:rPr/>
        <w:t>value</w:t>
      </w:r>
      <w:r>
        <w:rPr>
          <w:spacing w:val="-12"/>
        </w:rPr>
        <w:t> </w:t>
      </w:r>
      <w:r>
        <w:rPr/>
        <w:t>is</w:t>
      </w:r>
      <w:r>
        <w:rPr>
          <w:spacing w:val="-12"/>
        </w:rPr>
        <w:t> </w:t>
      </w:r>
      <w:r>
        <w:rPr/>
        <w:t>a</w:t>
      </w:r>
      <w:r>
        <w:rPr>
          <w:spacing w:val="-13"/>
        </w:rPr>
        <w:t> </w:t>
      </w:r>
      <w:r>
        <w:rPr>
          <w:rFonts w:ascii="Cambria"/>
        </w:rPr>
        <w:t>blank</w:t>
      </w:r>
      <w:r>
        <w:rPr/>
        <w:t>,</w:t>
      </w:r>
      <w:r>
        <w:rPr>
          <w:spacing w:val="-10"/>
        </w:rPr>
        <w:t> </w:t>
      </w:r>
      <w:r>
        <w:rPr/>
        <w:t>then</w:t>
      </w:r>
      <w:r>
        <w:rPr>
          <w:spacing w:val="-12"/>
        </w:rPr>
        <w:t> </w:t>
      </w:r>
      <w:r>
        <w:rPr/>
        <w:t>the</w:t>
      </w:r>
      <w:r>
        <w:rPr>
          <w:spacing w:val="-12"/>
        </w:rPr>
        <w:t> </w:t>
      </w:r>
      <w:r>
        <w:rPr/>
        <w:t>shell</w:t>
      </w:r>
      <w:r>
        <w:rPr>
          <w:spacing w:val="-12"/>
        </w:rPr>
        <w:t> </w:t>
      </w:r>
      <w:r>
        <w:rPr/>
        <w:t>checks</w:t>
      </w:r>
      <w:r>
        <w:rPr>
          <w:spacing w:val="-12"/>
        </w:rPr>
        <w:t> </w:t>
      </w:r>
      <w:r>
        <w:rPr/>
        <w:t>the</w:t>
      </w:r>
      <w:r>
        <w:rPr>
          <w:spacing w:val="-12"/>
        </w:rPr>
        <w:t> </w:t>
      </w:r>
      <w:r>
        <w:rPr/>
        <w:t>next</w:t>
      </w:r>
      <w:r>
        <w:rPr>
          <w:spacing w:val="-12"/>
        </w:rPr>
        <w:t> </w:t>
      </w:r>
      <w:r>
        <w:rPr/>
        <w:t>command word following the alias for alias expansion.</w:t>
      </w:r>
    </w:p>
    <w:p>
      <w:pPr>
        <w:pStyle w:val="BodyText"/>
        <w:spacing w:before="68"/>
        <w:ind w:left="458"/>
        <w:jc w:val="both"/>
        <w:rPr>
          <w:rFonts w:ascii="Cambria"/>
        </w:rPr>
      </w:pPr>
      <w:r>
        <w:rPr/>
        <w:t>Aliases</w:t>
      </w:r>
      <w:r>
        <w:rPr>
          <w:spacing w:val="-1"/>
        </w:rPr>
        <w:t> </w:t>
      </w:r>
      <w:r>
        <w:rPr/>
        <w:t>are created and</w:t>
      </w:r>
      <w:r>
        <w:rPr>
          <w:spacing w:val="-1"/>
        </w:rPr>
        <w:t> </w:t>
      </w:r>
      <w:r>
        <w:rPr/>
        <w:t>listed with the</w:t>
      </w:r>
      <w:r>
        <w:rPr>
          <w:spacing w:val="-1"/>
        </w:rPr>
        <w:t> </w:t>
      </w:r>
      <w:r>
        <w:rPr>
          <w:rFonts w:ascii="Cambria"/>
          <w:w w:val="110"/>
        </w:rPr>
        <w:t>alias</w:t>
      </w:r>
      <w:r>
        <w:rPr>
          <w:rFonts w:ascii="Cambria"/>
          <w:spacing w:val="-1"/>
          <w:w w:val="110"/>
        </w:rPr>
        <w:t> </w:t>
      </w:r>
      <w:r>
        <w:rPr/>
        <w:t>command,</w:t>
      </w:r>
      <w:r>
        <w:rPr>
          <w:spacing w:val="1"/>
        </w:rPr>
        <w:t> </w:t>
      </w:r>
      <w:r>
        <w:rPr/>
        <w:t>and removed</w:t>
      </w:r>
      <w:r>
        <w:rPr>
          <w:spacing w:val="-1"/>
        </w:rPr>
        <w:t> </w:t>
      </w:r>
      <w:r>
        <w:rPr/>
        <w:t>with the</w:t>
      </w:r>
      <w:r>
        <w:rPr>
          <w:spacing w:val="-1"/>
        </w:rPr>
        <w:t> </w:t>
      </w:r>
      <w:r>
        <w:rPr>
          <w:rFonts w:ascii="Cambria"/>
          <w:spacing w:val="-2"/>
        </w:rPr>
        <w:t>unalias</w:t>
      </w:r>
    </w:p>
    <w:p>
      <w:pPr>
        <w:pStyle w:val="BodyText"/>
        <w:spacing w:before="12"/>
        <w:ind w:left="160"/>
      </w:pPr>
      <w:r>
        <w:rPr>
          <w:spacing w:val="-2"/>
        </w:rPr>
        <w:t>command.</w:t>
      </w:r>
    </w:p>
    <w:p>
      <w:pPr>
        <w:pStyle w:val="BodyText"/>
        <w:spacing w:line="252" w:lineRule="auto" w:before="80"/>
        <w:ind w:left="160" w:right="877" w:firstLine="298"/>
        <w:jc w:val="both"/>
      </w:pPr>
      <w:r>
        <w:rPr/>
        <w:t>There is no mechanism for using arguments in the replacement text, as in </w:t>
      </w:r>
      <w:r>
        <w:rPr>
          <w:rFonts w:ascii="Cambria"/>
        </w:rPr>
        <w:t>csh</w:t>
      </w:r>
      <w:r>
        <w:rPr/>
        <w:t>.</w:t>
      </w:r>
      <w:r>
        <w:rPr>
          <w:spacing w:val="40"/>
        </w:rPr>
        <w:t> </w:t>
      </w:r>
      <w:r>
        <w:rPr/>
        <w:t>If arguments are needed, use a shell function (see </w:t>
      </w:r>
      <w:hyperlink w:history="true" w:anchor="_bookmark25">
        <w:r>
          <w:rPr/>
          <w:t>Section 3.3 [Shell Functions], page 19</w:t>
        </w:r>
      </w:hyperlink>
      <w:r>
        <w:rPr/>
        <w:t>) </w:t>
      </w:r>
      <w:r>
        <w:rPr>
          <w:spacing w:val="-2"/>
        </w:rPr>
        <w:t>instead.</w:t>
      </w:r>
    </w:p>
    <w:p>
      <w:pPr>
        <w:pStyle w:val="BodyText"/>
        <w:spacing w:before="68"/>
        <w:ind w:left="458"/>
        <w:jc w:val="both"/>
        <w:rPr>
          <w:rFonts w:ascii="Cambria"/>
        </w:rPr>
      </w:pPr>
      <w:r>
        <w:rPr/>
        <w:t>Aliases</w:t>
      </w:r>
      <w:r>
        <w:rPr>
          <w:spacing w:val="5"/>
        </w:rPr>
        <w:t> </w:t>
      </w:r>
      <w:r>
        <w:rPr/>
        <w:t>are</w:t>
      </w:r>
      <w:r>
        <w:rPr>
          <w:spacing w:val="5"/>
        </w:rPr>
        <w:t> </w:t>
      </w:r>
      <w:r>
        <w:rPr/>
        <w:t>not</w:t>
      </w:r>
      <w:r>
        <w:rPr>
          <w:spacing w:val="6"/>
        </w:rPr>
        <w:t> </w:t>
      </w:r>
      <w:r>
        <w:rPr/>
        <w:t>expanded</w:t>
      </w:r>
      <w:r>
        <w:rPr>
          <w:spacing w:val="5"/>
        </w:rPr>
        <w:t> </w:t>
      </w:r>
      <w:r>
        <w:rPr/>
        <w:t>when</w:t>
      </w:r>
      <w:r>
        <w:rPr>
          <w:spacing w:val="6"/>
        </w:rPr>
        <w:t> </w:t>
      </w:r>
      <w:r>
        <w:rPr/>
        <w:t>the</w:t>
      </w:r>
      <w:r>
        <w:rPr>
          <w:spacing w:val="5"/>
        </w:rPr>
        <w:t> </w:t>
      </w:r>
      <w:r>
        <w:rPr/>
        <w:t>shell</w:t>
      </w:r>
      <w:r>
        <w:rPr>
          <w:spacing w:val="6"/>
        </w:rPr>
        <w:t> </w:t>
      </w:r>
      <w:r>
        <w:rPr/>
        <w:t>is</w:t>
      </w:r>
      <w:r>
        <w:rPr>
          <w:spacing w:val="5"/>
        </w:rPr>
        <w:t> </w:t>
      </w:r>
      <w:r>
        <w:rPr/>
        <w:t>not</w:t>
      </w:r>
      <w:r>
        <w:rPr>
          <w:spacing w:val="6"/>
        </w:rPr>
        <w:t> </w:t>
      </w:r>
      <w:r>
        <w:rPr/>
        <w:t>interactive,</w:t>
      </w:r>
      <w:r>
        <w:rPr>
          <w:spacing w:val="6"/>
        </w:rPr>
        <w:t> </w:t>
      </w:r>
      <w:r>
        <w:rPr/>
        <w:t>unless</w:t>
      </w:r>
      <w:r>
        <w:rPr>
          <w:spacing w:val="6"/>
        </w:rPr>
        <w:t> </w:t>
      </w:r>
      <w:r>
        <w:rPr/>
        <w:t>the</w:t>
      </w:r>
      <w:r>
        <w:rPr>
          <w:spacing w:val="4"/>
        </w:rPr>
        <w:t> </w:t>
      </w:r>
      <w:r>
        <w:rPr>
          <w:rFonts w:ascii="Cambria"/>
          <w:spacing w:val="-2"/>
        </w:rPr>
        <w:t>expand_aliases</w:t>
      </w:r>
    </w:p>
    <w:p>
      <w:pPr>
        <w:pStyle w:val="BodyText"/>
        <w:spacing w:before="5"/>
        <w:ind w:left="160"/>
        <w:jc w:val="both"/>
      </w:pPr>
      <w:r>
        <w:rPr/>
        <w:t>shell</w:t>
      </w:r>
      <w:r>
        <w:rPr>
          <w:spacing w:val="-2"/>
        </w:rPr>
        <w:t> </w:t>
      </w:r>
      <w:r>
        <w:rPr/>
        <w:t>option</w:t>
      </w:r>
      <w:r>
        <w:rPr>
          <w:spacing w:val="-2"/>
        </w:rPr>
        <w:t> </w:t>
      </w:r>
      <w:r>
        <w:rPr/>
        <w:t>is</w:t>
      </w:r>
      <w:r>
        <w:rPr>
          <w:spacing w:val="-2"/>
        </w:rPr>
        <w:t> </w:t>
      </w:r>
      <w:r>
        <w:rPr/>
        <w:t>set</w:t>
      </w:r>
      <w:r>
        <w:rPr>
          <w:spacing w:val="-1"/>
        </w:rPr>
        <w:t> </w:t>
      </w:r>
      <w:r>
        <w:rPr/>
        <w:t>using</w:t>
      </w:r>
      <w:r>
        <w:rPr>
          <w:spacing w:val="-2"/>
        </w:rPr>
        <w:t> </w:t>
      </w:r>
      <w:r>
        <w:rPr>
          <w:rFonts w:ascii="Cambria"/>
        </w:rPr>
        <w:t>shopt</w:t>
      </w:r>
      <w:r>
        <w:rPr>
          <w:rFonts w:ascii="Cambria"/>
          <w:spacing w:val="3"/>
        </w:rPr>
        <w:t> </w:t>
      </w:r>
      <w:r>
        <w:rPr/>
        <w:t>(see</w:t>
      </w:r>
      <w:r>
        <w:rPr>
          <w:spacing w:val="-2"/>
        </w:rPr>
        <w:t> </w:t>
      </w:r>
      <w:hyperlink w:history="true" w:anchor="_bookmark89">
        <w:r>
          <w:rPr/>
          <w:t>Section</w:t>
        </w:r>
        <w:r>
          <w:rPr>
            <w:spacing w:val="-2"/>
          </w:rPr>
          <w:t> </w:t>
        </w:r>
        <w:r>
          <w:rPr/>
          <w:t>4.3.2</w:t>
        </w:r>
        <w:r>
          <w:rPr>
            <w:spacing w:val="-1"/>
          </w:rPr>
          <w:t> </w:t>
        </w:r>
        <w:r>
          <w:rPr/>
          <w:t>[The</w:t>
        </w:r>
        <w:r>
          <w:rPr>
            <w:spacing w:val="-2"/>
          </w:rPr>
          <w:t> </w:t>
        </w:r>
        <w:r>
          <w:rPr/>
          <w:t>Shopt</w:t>
        </w:r>
        <w:r>
          <w:rPr>
            <w:spacing w:val="-2"/>
          </w:rPr>
          <w:t> </w:t>
        </w:r>
        <w:r>
          <w:rPr/>
          <w:t>Builtin],</w:t>
        </w:r>
        <w:r>
          <w:rPr>
            <w:spacing w:val="-1"/>
          </w:rPr>
          <w:t> </w:t>
        </w:r>
        <w:r>
          <w:rPr/>
          <w:t>page</w:t>
        </w:r>
        <w:r>
          <w:rPr>
            <w:spacing w:val="-2"/>
          </w:rPr>
          <w:t> </w:t>
        </w:r>
        <w:r>
          <w:rPr>
            <w:spacing w:val="-4"/>
          </w:rPr>
          <w:t>78</w:t>
        </w:r>
      </w:hyperlink>
      <w:r>
        <w:rPr>
          <w:spacing w:val="-4"/>
        </w:rPr>
        <w:t>).</w:t>
      </w:r>
    </w:p>
    <w:p>
      <w:pPr>
        <w:pStyle w:val="BodyText"/>
        <w:spacing w:line="252" w:lineRule="auto" w:before="87"/>
        <w:ind w:left="160" w:right="875" w:firstLine="298"/>
        <w:jc w:val="both"/>
      </w:pPr>
      <w:r>
        <w:rPr/>
        <w:t>The rules concerning the definition and use of aliases are somewhat confusing.</w:t>
      </w:r>
      <w:r>
        <w:rPr>
          <w:spacing w:val="40"/>
        </w:rPr>
        <w:t> </w:t>
      </w:r>
      <w:r>
        <w:rPr/>
        <w:t>Bash always reads at least one complete line of input, and all lines that make up a compound command,</w:t>
      </w:r>
      <w:r>
        <w:rPr>
          <w:spacing w:val="-14"/>
        </w:rPr>
        <w:t> </w:t>
      </w:r>
      <w:r>
        <w:rPr/>
        <w:t>before</w:t>
      </w:r>
      <w:r>
        <w:rPr>
          <w:spacing w:val="-13"/>
        </w:rPr>
        <w:t> </w:t>
      </w:r>
      <w:r>
        <w:rPr/>
        <w:t>executing</w:t>
      </w:r>
      <w:r>
        <w:rPr>
          <w:spacing w:val="-13"/>
        </w:rPr>
        <w:t> </w:t>
      </w:r>
      <w:r>
        <w:rPr/>
        <w:t>any</w:t>
      </w:r>
      <w:r>
        <w:rPr>
          <w:spacing w:val="-14"/>
        </w:rPr>
        <w:t> </w:t>
      </w:r>
      <w:r>
        <w:rPr/>
        <w:t>of</w:t>
      </w:r>
      <w:r>
        <w:rPr>
          <w:spacing w:val="-13"/>
        </w:rPr>
        <w:t> </w:t>
      </w:r>
      <w:r>
        <w:rPr/>
        <w:t>the</w:t>
      </w:r>
      <w:r>
        <w:rPr>
          <w:spacing w:val="-13"/>
        </w:rPr>
        <w:t> </w:t>
      </w:r>
      <w:r>
        <w:rPr/>
        <w:t>commands</w:t>
      </w:r>
      <w:r>
        <w:rPr>
          <w:spacing w:val="-13"/>
        </w:rPr>
        <w:t> </w:t>
      </w:r>
      <w:r>
        <w:rPr/>
        <w:t>on</w:t>
      </w:r>
      <w:r>
        <w:rPr>
          <w:spacing w:val="-14"/>
        </w:rPr>
        <w:t> </w:t>
      </w:r>
      <w:r>
        <w:rPr/>
        <w:t>that</w:t>
      </w:r>
      <w:r>
        <w:rPr>
          <w:spacing w:val="-13"/>
        </w:rPr>
        <w:t> </w:t>
      </w:r>
      <w:r>
        <w:rPr/>
        <w:t>line</w:t>
      </w:r>
      <w:r>
        <w:rPr>
          <w:spacing w:val="-13"/>
        </w:rPr>
        <w:t> </w:t>
      </w:r>
      <w:r>
        <w:rPr/>
        <w:t>or</w:t>
      </w:r>
      <w:r>
        <w:rPr>
          <w:spacing w:val="-13"/>
        </w:rPr>
        <w:t> </w:t>
      </w:r>
      <w:r>
        <w:rPr/>
        <w:t>the</w:t>
      </w:r>
      <w:r>
        <w:rPr>
          <w:spacing w:val="-14"/>
        </w:rPr>
        <w:t> </w:t>
      </w:r>
      <w:r>
        <w:rPr/>
        <w:t>compound</w:t>
      </w:r>
      <w:r>
        <w:rPr>
          <w:spacing w:val="-13"/>
        </w:rPr>
        <w:t> </w:t>
      </w:r>
      <w:r>
        <w:rPr/>
        <w:t>command. Aliases</w:t>
      </w:r>
      <w:r>
        <w:rPr>
          <w:spacing w:val="-12"/>
        </w:rPr>
        <w:t> </w:t>
      </w:r>
      <w:r>
        <w:rPr/>
        <w:t>are</w:t>
      </w:r>
      <w:r>
        <w:rPr>
          <w:spacing w:val="-12"/>
        </w:rPr>
        <w:t> </w:t>
      </w:r>
      <w:r>
        <w:rPr/>
        <w:t>expanded</w:t>
      </w:r>
      <w:r>
        <w:rPr>
          <w:spacing w:val="-12"/>
        </w:rPr>
        <w:t> </w:t>
      </w:r>
      <w:r>
        <w:rPr/>
        <w:t>when</w:t>
      </w:r>
      <w:r>
        <w:rPr>
          <w:spacing w:val="-13"/>
        </w:rPr>
        <w:t> </w:t>
      </w:r>
      <w:r>
        <w:rPr/>
        <w:t>a</w:t>
      </w:r>
      <w:r>
        <w:rPr>
          <w:spacing w:val="-13"/>
        </w:rPr>
        <w:t> </w:t>
      </w:r>
      <w:r>
        <w:rPr/>
        <w:t>command</w:t>
      </w:r>
      <w:r>
        <w:rPr>
          <w:spacing w:val="-12"/>
        </w:rPr>
        <w:t> </w:t>
      </w:r>
      <w:r>
        <w:rPr/>
        <w:t>is</w:t>
      </w:r>
      <w:r>
        <w:rPr>
          <w:spacing w:val="-12"/>
        </w:rPr>
        <w:t> </w:t>
      </w:r>
      <w:r>
        <w:rPr/>
        <w:t>read,</w:t>
      </w:r>
      <w:r>
        <w:rPr>
          <w:spacing w:val="-11"/>
        </w:rPr>
        <w:t> </w:t>
      </w:r>
      <w:r>
        <w:rPr/>
        <w:t>not</w:t>
      </w:r>
      <w:r>
        <w:rPr>
          <w:spacing w:val="-12"/>
        </w:rPr>
        <w:t> </w:t>
      </w:r>
      <w:r>
        <w:rPr/>
        <w:t>when</w:t>
      </w:r>
      <w:r>
        <w:rPr>
          <w:spacing w:val="-13"/>
        </w:rPr>
        <w:t> </w:t>
      </w:r>
      <w:r>
        <w:rPr/>
        <w:t>it</w:t>
      </w:r>
      <w:r>
        <w:rPr>
          <w:spacing w:val="-12"/>
        </w:rPr>
        <w:t> </w:t>
      </w:r>
      <w:r>
        <w:rPr/>
        <w:t>is</w:t>
      </w:r>
      <w:r>
        <w:rPr>
          <w:spacing w:val="-12"/>
        </w:rPr>
        <w:t> </w:t>
      </w:r>
      <w:r>
        <w:rPr/>
        <w:t>executed.</w:t>
      </w:r>
      <w:r>
        <w:rPr>
          <w:spacing w:val="7"/>
        </w:rPr>
        <w:t> </w:t>
      </w:r>
      <w:r>
        <w:rPr/>
        <w:t>Therefore,</w:t>
      </w:r>
      <w:r>
        <w:rPr>
          <w:spacing w:val="-11"/>
        </w:rPr>
        <w:t> </w:t>
      </w:r>
      <w:r>
        <w:rPr/>
        <w:t>an</w:t>
      </w:r>
      <w:r>
        <w:rPr>
          <w:spacing w:val="-12"/>
        </w:rPr>
        <w:t> </w:t>
      </w:r>
      <w:r>
        <w:rPr/>
        <w:t>alias </w:t>
      </w:r>
      <w:r>
        <w:rPr>
          <w:spacing w:val="-4"/>
        </w:rPr>
        <w:t>definition</w:t>
      </w:r>
      <w:r>
        <w:rPr>
          <w:spacing w:val="-8"/>
        </w:rPr>
        <w:t> </w:t>
      </w:r>
      <w:r>
        <w:rPr>
          <w:spacing w:val="-4"/>
        </w:rPr>
        <w:t>appearing</w:t>
      </w:r>
      <w:r>
        <w:rPr>
          <w:spacing w:val="-8"/>
        </w:rPr>
        <w:t> </w:t>
      </w:r>
      <w:r>
        <w:rPr>
          <w:spacing w:val="-4"/>
        </w:rPr>
        <w:t>on</w:t>
      </w:r>
      <w:r>
        <w:rPr>
          <w:spacing w:val="-8"/>
        </w:rPr>
        <w:t> </w:t>
      </w:r>
      <w:r>
        <w:rPr>
          <w:spacing w:val="-4"/>
        </w:rPr>
        <w:t>the</w:t>
      </w:r>
      <w:r>
        <w:rPr>
          <w:spacing w:val="-8"/>
        </w:rPr>
        <w:t> </w:t>
      </w:r>
      <w:r>
        <w:rPr>
          <w:spacing w:val="-4"/>
        </w:rPr>
        <w:t>same</w:t>
      </w:r>
      <w:r>
        <w:rPr>
          <w:spacing w:val="-8"/>
        </w:rPr>
        <w:t> </w:t>
      </w:r>
      <w:r>
        <w:rPr>
          <w:spacing w:val="-4"/>
        </w:rPr>
        <w:t>line</w:t>
      </w:r>
      <w:r>
        <w:rPr>
          <w:spacing w:val="-8"/>
        </w:rPr>
        <w:t> </w:t>
      </w:r>
      <w:r>
        <w:rPr>
          <w:spacing w:val="-4"/>
        </w:rPr>
        <w:t>as</w:t>
      </w:r>
      <w:r>
        <w:rPr>
          <w:spacing w:val="-8"/>
        </w:rPr>
        <w:t> </w:t>
      </w:r>
      <w:r>
        <w:rPr>
          <w:spacing w:val="-4"/>
        </w:rPr>
        <w:t>another</w:t>
      </w:r>
      <w:r>
        <w:rPr>
          <w:spacing w:val="-8"/>
        </w:rPr>
        <w:t> </w:t>
      </w:r>
      <w:r>
        <w:rPr>
          <w:spacing w:val="-4"/>
        </w:rPr>
        <w:t>command</w:t>
      </w:r>
      <w:r>
        <w:rPr>
          <w:spacing w:val="-8"/>
        </w:rPr>
        <w:t> </w:t>
      </w:r>
      <w:r>
        <w:rPr>
          <w:spacing w:val="-4"/>
        </w:rPr>
        <w:t>does</w:t>
      </w:r>
      <w:r>
        <w:rPr>
          <w:spacing w:val="-8"/>
        </w:rPr>
        <w:t> </w:t>
      </w:r>
      <w:r>
        <w:rPr>
          <w:spacing w:val="-4"/>
        </w:rPr>
        <w:t>not</w:t>
      </w:r>
      <w:r>
        <w:rPr>
          <w:spacing w:val="-8"/>
        </w:rPr>
        <w:t> </w:t>
      </w:r>
      <w:r>
        <w:rPr>
          <w:spacing w:val="-4"/>
        </w:rPr>
        <w:t>take</w:t>
      </w:r>
      <w:r>
        <w:rPr>
          <w:spacing w:val="-8"/>
        </w:rPr>
        <w:t> </w:t>
      </w:r>
      <w:r>
        <w:rPr>
          <w:spacing w:val="-4"/>
        </w:rPr>
        <w:t>effect</w:t>
      </w:r>
      <w:r>
        <w:rPr>
          <w:spacing w:val="-8"/>
        </w:rPr>
        <w:t> </w:t>
      </w:r>
      <w:r>
        <w:rPr>
          <w:spacing w:val="-4"/>
        </w:rPr>
        <w:t>until</w:t>
      </w:r>
      <w:r>
        <w:rPr>
          <w:spacing w:val="-8"/>
        </w:rPr>
        <w:t> </w:t>
      </w:r>
      <w:r>
        <w:rPr>
          <w:spacing w:val="-4"/>
        </w:rPr>
        <w:t>the</w:t>
      </w:r>
      <w:r>
        <w:rPr>
          <w:spacing w:val="-8"/>
        </w:rPr>
        <w:t> </w:t>
      </w:r>
      <w:r>
        <w:rPr>
          <w:spacing w:val="-4"/>
        </w:rPr>
        <w:t>shell </w:t>
      </w:r>
      <w:r>
        <w:rPr/>
        <w:t>reads</w:t>
      </w:r>
      <w:r>
        <w:rPr>
          <w:spacing w:val="-10"/>
        </w:rPr>
        <w:t> </w:t>
      </w:r>
      <w:r>
        <w:rPr/>
        <w:t>the</w:t>
      </w:r>
      <w:r>
        <w:rPr>
          <w:spacing w:val="-10"/>
        </w:rPr>
        <w:t> </w:t>
      </w:r>
      <w:r>
        <w:rPr/>
        <w:t>next</w:t>
      </w:r>
      <w:r>
        <w:rPr>
          <w:spacing w:val="-10"/>
        </w:rPr>
        <w:t> </w:t>
      </w:r>
      <w:r>
        <w:rPr/>
        <w:t>line</w:t>
      </w:r>
      <w:r>
        <w:rPr>
          <w:spacing w:val="-10"/>
        </w:rPr>
        <w:t> </w:t>
      </w:r>
      <w:r>
        <w:rPr/>
        <w:t>of</w:t>
      </w:r>
      <w:r>
        <w:rPr>
          <w:spacing w:val="-10"/>
        </w:rPr>
        <w:t> </w:t>
      </w:r>
      <w:r>
        <w:rPr/>
        <w:t>input,</w:t>
      </w:r>
      <w:r>
        <w:rPr>
          <w:spacing w:val="-9"/>
        </w:rPr>
        <w:t> </w:t>
      </w:r>
      <w:r>
        <w:rPr/>
        <w:t>and</w:t>
      </w:r>
      <w:r>
        <w:rPr>
          <w:spacing w:val="-10"/>
        </w:rPr>
        <w:t> </w:t>
      </w:r>
      <w:r>
        <w:rPr/>
        <w:t>an</w:t>
      </w:r>
      <w:r>
        <w:rPr>
          <w:spacing w:val="-10"/>
        </w:rPr>
        <w:t> </w:t>
      </w:r>
      <w:r>
        <w:rPr/>
        <w:t>alias</w:t>
      </w:r>
      <w:r>
        <w:rPr>
          <w:spacing w:val="-10"/>
        </w:rPr>
        <w:t> </w:t>
      </w:r>
      <w:r>
        <w:rPr/>
        <w:t>definition</w:t>
      </w:r>
      <w:r>
        <w:rPr>
          <w:spacing w:val="-10"/>
        </w:rPr>
        <w:t> </w:t>
      </w:r>
      <w:r>
        <w:rPr/>
        <w:t>in</w:t>
      </w:r>
      <w:r>
        <w:rPr>
          <w:spacing w:val="-10"/>
        </w:rPr>
        <w:t> </w:t>
      </w:r>
      <w:r>
        <w:rPr/>
        <w:t>a</w:t>
      </w:r>
      <w:r>
        <w:rPr>
          <w:spacing w:val="-10"/>
        </w:rPr>
        <w:t> </w:t>
      </w:r>
      <w:r>
        <w:rPr/>
        <w:t>compound</w:t>
      </w:r>
      <w:r>
        <w:rPr>
          <w:spacing w:val="-10"/>
        </w:rPr>
        <w:t> </w:t>
      </w:r>
      <w:r>
        <w:rPr/>
        <w:t>command</w:t>
      </w:r>
      <w:r>
        <w:rPr>
          <w:spacing w:val="-10"/>
        </w:rPr>
        <w:t> </w:t>
      </w:r>
      <w:r>
        <w:rPr/>
        <w:t>does</w:t>
      </w:r>
      <w:r>
        <w:rPr>
          <w:spacing w:val="-10"/>
        </w:rPr>
        <w:t> </w:t>
      </w:r>
      <w:r>
        <w:rPr/>
        <w:t>not</w:t>
      </w:r>
      <w:r>
        <w:rPr>
          <w:spacing w:val="-10"/>
        </w:rPr>
        <w:t> </w:t>
      </w:r>
      <w:r>
        <w:rPr/>
        <w:t>take effect</w:t>
      </w:r>
      <w:r>
        <w:rPr>
          <w:spacing w:val="-3"/>
        </w:rPr>
        <w:t> </w:t>
      </w:r>
      <w:r>
        <w:rPr/>
        <w:t>until</w:t>
      </w:r>
      <w:r>
        <w:rPr>
          <w:spacing w:val="-3"/>
        </w:rPr>
        <w:t> </w:t>
      </w:r>
      <w:r>
        <w:rPr/>
        <w:t>the</w:t>
      </w:r>
      <w:r>
        <w:rPr>
          <w:spacing w:val="-3"/>
        </w:rPr>
        <w:t> </w:t>
      </w:r>
      <w:r>
        <w:rPr/>
        <w:t>shell</w:t>
      </w:r>
      <w:r>
        <w:rPr>
          <w:spacing w:val="-3"/>
        </w:rPr>
        <w:t> </w:t>
      </w:r>
      <w:r>
        <w:rPr/>
        <w:t>parses</w:t>
      </w:r>
      <w:r>
        <w:rPr>
          <w:spacing w:val="-3"/>
        </w:rPr>
        <w:t> </w:t>
      </w:r>
      <w:r>
        <w:rPr/>
        <w:t>and</w:t>
      </w:r>
      <w:r>
        <w:rPr>
          <w:spacing w:val="-3"/>
        </w:rPr>
        <w:t> </w:t>
      </w:r>
      <w:r>
        <w:rPr/>
        <w:t>executes</w:t>
      </w:r>
      <w:r>
        <w:rPr>
          <w:spacing w:val="-3"/>
        </w:rPr>
        <w:t> </w:t>
      </w:r>
      <w:r>
        <w:rPr/>
        <w:t>the</w:t>
      </w:r>
      <w:r>
        <w:rPr>
          <w:spacing w:val="-3"/>
        </w:rPr>
        <w:t> </w:t>
      </w:r>
      <w:r>
        <w:rPr/>
        <w:t>entire</w:t>
      </w:r>
      <w:r>
        <w:rPr>
          <w:spacing w:val="-3"/>
        </w:rPr>
        <w:t> </w:t>
      </w:r>
      <w:r>
        <w:rPr/>
        <w:t>compound</w:t>
      </w:r>
      <w:r>
        <w:rPr>
          <w:spacing w:val="-3"/>
        </w:rPr>
        <w:t> </w:t>
      </w:r>
      <w:r>
        <w:rPr/>
        <w:t>command.</w:t>
      </w:r>
      <w:r>
        <w:rPr>
          <w:spacing w:val="25"/>
        </w:rPr>
        <w:t> </w:t>
      </w:r>
      <w:r>
        <w:rPr/>
        <w:t>The</w:t>
      </w:r>
      <w:r>
        <w:rPr>
          <w:spacing w:val="-3"/>
        </w:rPr>
        <w:t> </w:t>
      </w:r>
      <w:r>
        <w:rPr/>
        <w:t>commands following the alias definition on that line,</w:t>
      </w:r>
      <w:r>
        <w:rPr>
          <w:spacing w:val="30"/>
        </w:rPr>
        <w:t> </w:t>
      </w:r>
      <w:r>
        <w:rPr/>
        <w:t>or in the rest of a compound command,</w:t>
      </w:r>
      <w:r>
        <w:rPr>
          <w:spacing w:val="30"/>
        </w:rPr>
        <w:t> </w:t>
      </w:r>
      <w:r>
        <w:rPr/>
        <w:t>are</w:t>
      </w:r>
      <w:r>
        <w:rPr>
          <w:spacing w:val="40"/>
        </w:rPr>
        <w:t> </w:t>
      </w:r>
      <w:r>
        <w:rPr/>
        <w:t>not affected by the new alias.</w:t>
      </w:r>
      <w:r>
        <w:rPr>
          <w:spacing w:val="26"/>
        </w:rPr>
        <w:t> </w:t>
      </w:r>
      <w:r>
        <w:rPr/>
        <w:t>This behavior is also an issue when functions are executed. Aliases</w:t>
      </w:r>
      <w:r>
        <w:rPr>
          <w:spacing w:val="-14"/>
        </w:rPr>
        <w:t> </w:t>
      </w:r>
      <w:r>
        <w:rPr/>
        <w:t>are</w:t>
      </w:r>
      <w:r>
        <w:rPr>
          <w:spacing w:val="-13"/>
        </w:rPr>
        <w:t> </w:t>
      </w:r>
      <w:r>
        <w:rPr/>
        <w:t>expanded</w:t>
      </w:r>
      <w:r>
        <w:rPr>
          <w:spacing w:val="-13"/>
        </w:rPr>
        <w:t> </w:t>
      </w:r>
      <w:r>
        <w:rPr/>
        <w:t>when</w:t>
      </w:r>
      <w:r>
        <w:rPr>
          <w:spacing w:val="-14"/>
        </w:rPr>
        <w:t> </w:t>
      </w:r>
      <w:r>
        <w:rPr/>
        <w:t>a</w:t>
      </w:r>
      <w:r>
        <w:rPr>
          <w:spacing w:val="-13"/>
        </w:rPr>
        <w:t> </w:t>
      </w:r>
      <w:r>
        <w:rPr/>
        <w:t>function</w:t>
      </w:r>
      <w:r>
        <w:rPr>
          <w:spacing w:val="-13"/>
        </w:rPr>
        <w:t> </w:t>
      </w:r>
      <w:r>
        <w:rPr/>
        <w:t>definition</w:t>
      </w:r>
      <w:r>
        <w:rPr>
          <w:spacing w:val="-13"/>
        </w:rPr>
        <w:t> </w:t>
      </w:r>
      <w:r>
        <w:rPr/>
        <w:t>is</w:t>
      </w:r>
      <w:r>
        <w:rPr>
          <w:spacing w:val="-14"/>
        </w:rPr>
        <w:t> </w:t>
      </w:r>
      <w:r>
        <w:rPr/>
        <w:t>read,</w:t>
      </w:r>
      <w:r>
        <w:rPr>
          <w:spacing w:val="-13"/>
        </w:rPr>
        <w:t> </w:t>
      </w:r>
      <w:r>
        <w:rPr/>
        <w:t>not</w:t>
      </w:r>
      <w:r>
        <w:rPr>
          <w:spacing w:val="-13"/>
        </w:rPr>
        <w:t> </w:t>
      </w:r>
      <w:r>
        <w:rPr/>
        <w:t>when</w:t>
      </w:r>
      <w:r>
        <w:rPr>
          <w:spacing w:val="-13"/>
        </w:rPr>
        <w:t> </w:t>
      </w:r>
      <w:r>
        <w:rPr/>
        <w:t>the</w:t>
      </w:r>
      <w:r>
        <w:rPr>
          <w:spacing w:val="-14"/>
        </w:rPr>
        <w:t> </w:t>
      </w:r>
      <w:r>
        <w:rPr/>
        <w:t>function</w:t>
      </w:r>
      <w:r>
        <w:rPr>
          <w:spacing w:val="-13"/>
        </w:rPr>
        <w:t> </w:t>
      </w:r>
      <w:r>
        <w:rPr/>
        <w:t>is</w:t>
      </w:r>
      <w:r>
        <w:rPr>
          <w:spacing w:val="-13"/>
        </w:rPr>
        <w:t> </w:t>
      </w:r>
      <w:r>
        <w:rPr/>
        <w:t>executed, because</w:t>
      </w:r>
      <w:r>
        <w:rPr>
          <w:spacing w:val="3"/>
        </w:rPr>
        <w:t> </w:t>
      </w:r>
      <w:r>
        <w:rPr/>
        <w:t>a</w:t>
      </w:r>
      <w:r>
        <w:rPr>
          <w:spacing w:val="4"/>
        </w:rPr>
        <w:t> </w:t>
      </w:r>
      <w:r>
        <w:rPr/>
        <w:t>function</w:t>
      </w:r>
      <w:r>
        <w:rPr>
          <w:spacing w:val="4"/>
        </w:rPr>
        <w:t> </w:t>
      </w:r>
      <w:r>
        <w:rPr/>
        <w:t>definition</w:t>
      </w:r>
      <w:r>
        <w:rPr>
          <w:spacing w:val="4"/>
        </w:rPr>
        <w:t> </w:t>
      </w:r>
      <w:r>
        <w:rPr/>
        <w:t>is</w:t>
      </w:r>
      <w:r>
        <w:rPr>
          <w:spacing w:val="4"/>
        </w:rPr>
        <w:t> </w:t>
      </w:r>
      <w:r>
        <w:rPr/>
        <w:t>itself</w:t>
      </w:r>
      <w:r>
        <w:rPr>
          <w:spacing w:val="4"/>
        </w:rPr>
        <w:t> </w:t>
      </w:r>
      <w:r>
        <w:rPr/>
        <w:t>a</w:t>
      </w:r>
      <w:r>
        <w:rPr>
          <w:spacing w:val="4"/>
        </w:rPr>
        <w:t> </w:t>
      </w:r>
      <w:r>
        <w:rPr/>
        <w:t>command.</w:t>
      </w:r>
      <w:r>
        <w:rPr>
          <w:spacing w:val="38"/>
        </w:rPr>
        <w:t> </w:t>
      </w:r>
      <w:r>
        <w:rPr/>
        <w:t>As</w:t>
      </w:r>
      <w:r>
        <w:rPr>
          <w:spacing w:val="4"/>
        </w:rPr>
        <w:t> </w:t>
      </w:r>
      <w:r>
        <w:rPr/>
        <w:t>a</w:t>
      </w:r>
      <w:r>
        <w:rPr>
          <w:spacing w:val="4"/>
        </w:rPr>
        <w:t> </w:t>
      </w:r>
      <w:r>
        <w:rPr/>
        <w:t>consequence,</w:t>
      </w:r>
      <w:r>
        <w:rPr>
          <w:spacing w:val="6"/>
        </w:rPr>
        <w:t> </w:t>
      </w:r>
      <w:r>
        <w:rPr/>
        <w:t>aliases</w:t>
      </w:r>
      <w:r>
        <w:rPr>
          <w:spacing w:val="4"/>
        </w:rPr>
        <w:t> </w:t>
      </w:r>
      <w:r>
        <w:rPr/>
        <w:t>defined</w:t>
      </w:r>
      <w:r>
        <w:rPr>
          <w:spacing w:val="4"/>
        </w:rPr>
        <w:t> </w:t>
      </w:r>
      <w:r>
        <w:rPr/>
        <w:t>in</w:t>
      </w:r>
      <w:r>
        <w:rPr>
          <w:spacing w:val="4"/>
        </w:rPr>
        <w:t> </w:t>
      </w:r>
      <w:r>
        <w:rPr>
          <w:spacing w:val="-10"/>
        </w:rPr>
        <w:t>a</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4" w:lineRule="auto"/>
        <w:ind w:left="160" w:right="876"/>
        <w:jc w:val="both"/>
      </w:pPr>
      <w:bookmarkStart w:name="_bookmark117" w:id="197"/>
      <w:bookmarkEnd w:id="197"/>
      <w:r>
        <w:rPr/>
      </w:r>
      <w:r>
        <w:rPr/>
        <w:t>function</w:t>
      </w:r>
      <w:r>
        <w:rPr>
          <w:spacing w:val="-5"/>
        </w:rPr>
        <w:t> </w:t>
      </w:r>
      <w:r>
        <w:rPr/>
        <w:t>are</w:t>
      </w:r>
      <w:r>
        <w:rPr>
          <w:spacing w:val="-5"/>
        </w:rPr>
        <w:t> </w:t>
      </w:r>
      <w:r>
        <w:rPr/>
        <w:t>not</w:t>
      </w:r>
      <w:r>
        <w:rPr>
          <w:spacing w:val="-5"/>
        </w:rPr>
        <w:t> </w:t>
      </w:r>
      <w:r>
        <w:rPr/>
        <w:t>available</w:t>
      </w:r>
      <w:r>
        <w:rPr>
          <w:spacing w:val="-5"/>
        </w:rPr>
        <w:t> </w:t>
      </w:r>
      <w:r>
        <w:rPr/>
        <w:t>until</w:t>
      </w:r>
      <w:r>
        <w:rPr>
          <w:spacing w:val="-5"/>
        </w:rPr>
        <w:t> </w:t>
      </w:r>
      <w:r>
        <w:rPr/>
        <w:t>after</w:t>
      </w:r>
      <w:r>
        <w:rPr>
          <w:spacing w:val="-5"/>
        </w:rPr>
        <w:t> </w:t>
      </w:r>
      <w:r>
        <w:rPr/>
        <w:t>that</w:t>
      </w:r>
      <w:r>
        <w:rPr>
          <w:spacing w:val="-5"/>
        </w:rPr>
        <w:t> </w:t>
      </w:r>
      <w:r>
        <w:rPr/>
        <w:t>function</w:t>
      </w:r>
      <w:r>
        <w:rPr>
          <w:spacing w:val="-5"/>
        </w:rPr>
        <w:t> </w:t>
      </w:r>
      <w:r>
        <w:rPr/>
        <w:t>is</w:t>
      </w:r>
      <w:r>
        <w:rPr>
          <w:spacing w:val="-5"/>
        </w:rPr>
        <w:t> </w:t>
      </w:r>
      <w:r>
        <w:rPr/>
        <w:t>executed.</w:t>
      </w:r>
      <w:r>
        <w:rPr>
          <w:spacing w:val="14"/>
        </w:rPr>
        <w:t> </w:t>
      </w:r>
      <w:r>
        <w:rPr/>
        <w:t>To</w:t>
      </w:r>
      <w:r>
        <w:rPr>
          <w:spacing w:val="-5"/>
        </w:rPr>
        <w:t> </w:t>
      </w:r>
      <w:r>
        <w:rPr/>
        <w:t>be</w:t>
      </w:r>
      <w:r>
        <w:rPr>
          <w:spacing w:val="-5"/>
        </w:rPr>
        <w:t> </w:t>
      </w:r>
      <w:r>
        <w:rPr/>
        <w:t>safe,</w:t>
      </w:r>
      <w:r>
        <w:rPr>
          <w:spacing w:val="-5"/>
        </w:rPr>
        <w:t> </w:t>
      </w:r>
      <w:r>
        <w:rPr/>
        <w:t>always</w:t>
      </w:r>
      <w:r>
        <w:rPr>
          <w:spacing w:val="-5"/>
        </w:rPr>
        <w:t> </w:t>
      </w:r>
      <w:r>
        <w:rPr/>
        <w:t>put</w:t>
      </w:r>
      <w:r>
        <w:rPr>
          <w:spacing w:val="-5"/>
        </w:rPr>
        <w:t> </w:t>
      </w:r>
      <w:r>
        <w:rPr/>
        <w:t>alias definitions on a separate line, and do not use </w:t>
      </w:r>
      <w:r>
        <w:rPr>
          <w:rFonts w:ascii="Cambria"/>
          <w:w w:val="110"/>
        </w:rPr>
        <w:t>alias</w:t>
      </w:r>
      <w:r>
        <w:rPr>
          <w:rFonts w:ascii="Cambria"/>
          <w:w w:val="110"/>
        </w:rPr>
        <w:t> </w:t>
      </w:r>
      <w:r>
        <w:rPr/>
        <w:t>in compound commands.</w:t>
      </w:r>
    </w:p>
    <w:p>
      <w:pPr>
        <w:pStyle w:val="BodyText"/>
        <w:spacing w:before="71"/>
        <w:ind w:left="458"/>
      </w:pPr>
      <w:r>
        <w:rPr>
          <w:spacing w:val="-2"/>
        </w:rPr>
        <w:t>For</w:t>
      </w:r>
      <w:r>
        <w:rPr>
          <w:spacing w:val="-1"/>
        </w:rPr>
        <w:t> </w:t>
      </w:r>
      <w:r>
        <w:rPr>
          <w:spacing w:val="-2"/>
        </w:rPr>
        <w:t>almost</w:t>
      </w:r>
      <w:r>
        <w:rPr/>
        <w:t> </w:t>
      </w:r>
      <w:r>
        <w:rPr>
          <w:spacing w:val="-2"/>
        </w:rPr>
        <w:t>every</w:t>
      </w:r>
      <w:r>
        <w:rPr/>
        <w:t> </w:t>
      </w:r>
      <w:r>
        <w:rPr>
          <w:spacing w:val="-2"/>
        </w:rPr>
        <w:t>purpose,</w:t>
      </w:r>
      <w:r>
        <w:rPr/>
        <w:t> </w:t>
      </w:r>
      <w:r>
        <w:rPr>
          <w:spacing w:val="-2"/>
        </w:rPr>
        <w:t>shell</w:t>
      </w:r>
      <w:r>
        <w:rPr/>
        <w:t> </w:t>
      </w:r>
      <w:r>
        <w:rPr>
          <w:spacing w:val="-2"/>
        </w:rPr>
        <w:t>functions</w:t>
      </w:r>
      <w:r>
        <w:rPr/>
        <w:t> </w:t>
      </w:r>
      <w:r>
        <w:rPr>
          <w:spacing w:val="-2"/>
        </w:rPr>
        <w:t>are</w:t>
      </w:r>
      <w:r>
        <w:rPr>
          <w:spacing w:val="-1"/>
        </w:rPr>
        <w:t> </w:t>
      </w:r>
      <w:r>
        <w:rPr>
          <w:spacing w:val="-2"/>
        </w:rPr>
        <w:t>preferable</w:t>
      </w:r>
      <w:r>
        <w:rPr/>
        <w:t> </w:t>
      </w:r>
      <w:r>
        <w:rPr>
          <w:spacing w:val="-2"/>
        </w:rPr>
        <w:t>to</w:t>
      </w:r>
      <w:r>
        <w:rPr/>
        <w:t> </w:t>
      </w:r>
      <w:r>
        <w:rPr>
          <w:spacing w:val="-2"/>
        </w:rPr>
        <w:t>aliases.</w:t>
      </w:r>
    </w:p>
    <w:p>
      <w:pPr>
        <w:pStyle w:val="BodyText"/>
        <w:spacing w:before="28"/>
      </w:pPr>
    </w:p>
    <w:p>
      <w:pPr>
        <w:pStyle w:val="Heading3"/>
        <w:numPr>
          <w:ilvl w:val="1"/>
          <w:numId w:val="14"/>
        </w:numPr>
        <w:tabs>
          <w:tab w:pos="733" w:val="left" w:leader="none"/>
        </w:tabs>
        <w:spacing w:line="240" w:lineRule="auto" w:before="1" w:after="0"/>
        <w:ind w:left="733" w:right="0" w:hanging="573"/>
        <w:jc w:val="left"/>
      </w:pPr>
      <w:bookmarkStart w:name="Arrays" w:id="198"/>
      <w:bookmarkEnd w:id="198"/>
      <w:r>
        <w:rPr>
          <w:b w:val="0"/>
        </w:rPr>
      </w:r>
      <w:bookmarkStart w:name="_bookmark118" w:id="199"/>
      <w:bookmarkEnd w:id="199"/>
      <w:r>
        <w:rPr>
          <w:b w:val="0"/>
        </w:rPr>
      </w:r>
      <w:r>
        <w:rPr>
          <w:spacing w:val="-2"/>
        </w:rPr>
        <w:t>Arrays</w:t>
      </w:r>
    </w:p>
    <w:p>
      <w:pPr>
        <w:pStyle w:val="BodyText"/>
        <w:spacing w:line="252" w:lineRule="auto" w:before="119"/>
        <w:ind w:left="159" w:right="876"/>
        <w:jc w:val="both"/>
      </w:pPr>
      <w:r>
        <w:rPr/>
        <w:t>Bash</w:t>
      </w:r>
      <w:r>
        <w:rPr>
          <w:spacing w:val="-11"/>
        </w:rPr>
        <w:t> </w:t>
      </w:r>
      <w:r>
        <w:rPr/>
        <w:t>provides</w:t>
      </w:r>
      <w:r>
        <w:rPr>
          <w:spacing w:val="-11"/>
        </w:rPr>
        <w:t> </w:t>
      </w:r>
      <w:r>
        <w:rPr/>
        <w:t>one-dimensional</w:t>
      </w:r>
      <w:r>
        <w:rPr>
          <w:spacing w:val="-11"/>
        </w:rPr>
        <w:t> </w:t>
      </w:r>
      <w:r>
        <w:rPr/>
        <w:t>indexed</w:t>
      </w:r>
      <w:r>
        <w:rPr>
          <w:spacing w:val="-11"/>
        </w:rPr>
        <w:t> </w:t>
      </w:r>
      <w:r>
        <w:rPr/>
        <w:t>and</w:t>
      </w:r>
      <w:r>
        <w:rPr>
          <w:spacing w:val="-11"/>
        </w:rPr>
        <w:t> </w:t>
      </w:r>
      <w:r>
        <w:rPr/>
        <w:t>associative</w:t>
      </w:r>
      <w:r>
        <w:rPr>
          <w:spacing w:val="-11"/>
        </w:rPr>
        <w:t> </w:t>
      </w:r>
      <w:r>
        <w:rPr/>
        <w:t>array</w:t>
      </w:r>
      <w:r>
        <w:rPr>
          <w:spacing w:val="-11"/>
        </w:rPr>
        <w:t> </w:t>
      </w:r>
      <w:r>
        <w:rPr/>
        <w:t>variables.</w:t>
      </w:r>
      <w:r>
        <w:rPr>
          <w:spacing w:val="8"/>
        </w:rPr>
        <w:t> </w:t>
      </w:r>
      <w:r>
        <w:rPr/>
        <w:t>Any</w:t>
      </w:r>
      <w:r>
        <w:rPr>
          <w:spacing w:val="-11"/>
        </w:rPr>
        <w:t> </w:t>
      </w:r>
      <w:r>
        <w:rPr/>
        <w:t>variable</w:t>
      </w:r>
      <w:r>
        <w:rPr>
          <w:spacing w:val="-11"/>
        </w:rPr>
        <w:t> </w:t>
      </w:r>
      <w:r>
        <w:rPr/>
        <w:t>may be</w:t>
      </w:r>
      <w:r>
        <w:rPr>
          <w:spacing w:val="31"/>
        </w:rPr>
        <w:t> </w:t>
      </w:r>
      <w:r>
        <w:rPr/>
        <w:t>used</w:t>
      </w:r>
      <w:r>
        <w:rPr>
          <w:spacing w:val="31"/>
        </w:rPr>
        <w:t> </w:t>
      </w:r>
      <w:r>
        <w:rPr/>
        <w:t>as</w:t>
      </w:r>
      <w:r>
        <w:rPr>
          <w:spacing w:val="31"/>
        </w:rPr>
        <w:t> </w:t>
      </w:r>
      <w:r>
        <w:rPr/>
        <w:t>an</w:t>
      </w:r>
      <w:r>
        <w:rPr>
          <w:spacing w:val="31"/>
        </w:rPr>
        <w:t> </w:t>
      </w:r>
      <w:r>
        <w:rPr/>
        <w:t>indexed</w:t>
      </w:r>
      <w:r>
        <w:rPr>
          <w:spacing w:val="31"/>
        </w:rPr>
        <w:t> </w:t>
      </w:r>
      <w:r>
        <w:rPr/>
        <w:t>array;</w:t>
      </w:r>
      <w:r>
        <w:rPr>
          <w:spacing w:val="40"/>
        </w:rPr>
        <w:t> </w:t>
      </w:r>
      <w:r>
        <w:rPr/>
        <w:t>the</w:t>
      </w:r>
      <w:r>
        <w:rPr>
          <w:spacing w:val="31"/>
        </w:rPr>
        <w:t> </w:t>
      </w:r>
      <w:r>
        <w:rPr>
          <w:rFonts w:ascii="Cambria"/>
        </w:rPr>
        <w:t>declare</w:t>
      </w:r>
      <w:r>
        <w:rPr>
          <w:rFonts w:ascii="Cambria"/>
          <w:spacing w:val="35"/>
        </w:rPr>
        <w:t> </w:t>
      </w:r>
      <w:r>
        <w:rPr/>
        <w:t>builtin</w:t>
      </w:r>
      <w:r>
        <w:rPr>
          <w:spacing w:val="31"/>
        </w:rPr>
        <w:t> </w:t>
      </w:r>
      <w:r>
        <w:rPr/>
        <w:t>explicitly</w:t>
      </w:r>
      <w:r>
        <w:rPr>
          <w:spacing w:val="31"/>
        </w:rPr>
        <w:t> </w:t>
      </w:r>
      <w:r>
        <w:rPr/>
        <w:t>declares</w:t>
      </w:r>
      <w:r>
        <w:rPr>
          <w:spacing w:val="31"/>
        </w:rPr>
        <w:t> </w:t>
      </w:r>
      <w:r>
        <w:rPr/>
        <w:t>an</w:t>
      </w:r>
      <w:r>
        <w:rPr>
          <w:spacing w:val="31"/>
        </w:rPr>
        <w:t> </w:t>
      </w:r>
      <w:r>
        <w:rPr/>
        <w:t>array.</w:t>
      </w:r>
      <w:r>
        <w:rPr>
          <w:spacing w:val="80"/>
        </w:rPr>
        <w:t> </w:t>
      </w:r>
      <w:r>
        <w:rPr/>
        <w:t>There</w:t>
      </w:r>
      <w:r>
        <w:rPr>
          <w:spacing w:val="31"/>
        </w:rPr>
        <w:t> </w:t>
      </w:r>
      <w:r>
        <w:rPr/>
        <w:t>is no</w:t>
      </w:r>
      <w:r>
        <w:rPr>
          <w:spacing w:val="-2"/>
        </w:rPr>
        <w:t> </w:t>
      </w:r>
      <w:r>
        <w:rPr/>
        <w:t>maximum</w:t>
      </w:r>
      <w:r>
        <w:rPr>
          <w:spacing w:val="-2"/>
        </w:rPr>
        <w:t> </w:t>
      </w:r>
      <w:r>
        <w:rPr/>
        <w:t>limit</w:t>
      </w:r>
      <w:r>
        <w:rPr>
          <w:spacing w:val="-2"/>
        </w:rPr>
        <w:t> </w:t>
      </w:r>
      <w:r>
        <w:rPr/>
        <w:t>on</w:t>
      </w:r>
      <w:r>
        <w:rPr>
          <w:spacing w:val="-2"/>
        </w:rPr>
        <w:t> </w:t>
      </w:r>
      <w:r>
        <w:rPr/>
        <w:t>the</w:t>
      </w:r>
      <w:r>
        <w:rPr>
          <w:spacing w:val="-2"/>
        </w:rPr>
        <w:t> </w:t>
      </w:r>
      <w:r>
        <w:rPr/>
        <w:t>size</w:t>
      </w:r>
      <w:r>
        <w:rPr>
          <w:spacing w:val="-2"/>
        </w:rPr>
        <w:t> </w:t>
      </w:r>
      <w:r>
        <w:rPr/>
        <w:t>of</w:t>
      </w:r>
      <w:r>
        <w:rPr>
          <w:spacing w:val="-2"/>
        </w:rPr>
        <w:t> </w:t>
      </w:r>
      <w:r>
        <w:rPr/>
        <w:t>an</w:t>
      </w:r>
      <w:r>
        <w:rPr>
          <w:spacing w:val="-2"/>
        </w:rPr>
        <w:t> </w:t>
      </w:r>
      <w:r>
        <w:rPr/>
        <w:t>array,</w:t>
      </w:r>
      <w:r>
        <w:rPr>
          <w:spacing w:val="-1"/>
        </w:rPr>
        <w:t> </w:t>
      </w:r>
      <w:r>
        <w:rPr/>
        <w:t>nor</w:t>
      </w:r>
      <w:r>
        <w:rPr>
          <w:spacing w:val="-2"/>
        </w:rPr>
        <w:t> </w:t>
      </w:r>
      <w:r>
        <w:rPr/>
        <w:t>any</w:t>
      </w:r>
      <w:r>
        <w:rPr>
          <w:spacing w:val="-2"/>
        </w:rPr>
        <w:t> </w:t>
      </w:r>
      <w:r>
        <w:rPr/>
        <w:t>requirement</w:t>
      </w:r>
      <w:r>
        <w:rPr>
          <w:spacing w:val="-2"/>
        </w:rPr>
        <w:t> </w:t>
      </w:r>
      <w:r>
        <w:rPr/>
        <w:t>that</w:t>
      </w:r>
      <w:r>
        <w:rPr>
          <w:spacing w:val="-2"/>
        </w:rPr>
        <w:t> </w:t>
      </w:r>
      <w:r>
        <w:rPr/>
        <w:t>members</w:t>
      </w:r>
      <w:r>
        <w:rPr>
          <w:spacing w:val="-2"/>
        </w:rPr>
        <w:t> </w:t>
      </w:r>
      <w:r>
        <w:rPr/>
        <w:t>be</w:t>
      </w:r>
      <w:r>
        <w:rPr>
          <w:spacing w:val="-2"/>
        </w:rPr>
        <w:t> </w:t>
      </w:r>
      <w:r>
        <w:rPr/>
        <w:t>indexed or</w:t>
      </w:r>
      <w:r>
        <w:rPr>
          <w:spacing w:val="-10"/>
        </w:rPr>
        <w:t> </w:t>
      </w:r>
      <w:r>
        <w:rPr/>
        <w:t>assigned</w:t>
      </w:r>
      <w:r>
        <w:rPr>
          <w:spacing w:val="-11"/>
        </w:rPr>
        <w:t> </w:t>
      </w:r>
      <w:r>
        <w:rPr/>
        <w:t>contiguously.</w:t>
      </w:r>
      <w:r>
        <w:rPr>
          <w:spacing w:val="13"/>
        </w:rPr>
        <w:t> </w:t>
      </w:r>
      <w:r>
        <w:rPr/>
        <w:t>Indexed</w:t>
      </w:r>
      <w:r>
        <w:rPr>
          <w:spacing w:val="-11"/>
        </w:rPr>
        <w:t> </w:t>
      </w:r>
      <w:r>
        <w:rPr/>
        <w:t>arrays</w:t>
      </w:r>
      <w:r>
        <w:rPr>
          <w:spacing w:val="-11"/>
        </w:rPr>
        <w:t> </w:t>
      </w:r>
      <w:r>
        <w:rPr/>
        <w:t>are</w:t>
      </w:r>
      <w:r>
        <w:rPr>
          <w:spacing w:val="-11"/>
        </w:rPr>
        <w:t> </w:t>
      </w:r>
      <w:r>
        <w:rPr/>
        <w:t>referenced</w:t>
      </w:r>
      <w:r>
        <w:rPr>
          <w:spacing w:val="-10"/>
        </w:rPr>
        <w:t> </w:t>
      </w:r>
      <w:r>
        <w:rPr/>
        <w:t>using</w:t>
      </w:r>
      <w:r>
        <w:rPr>
          <w:spacing w:val="-11"/>
        </w:rPr>
        <w:t> </w:t>
      </w:r>
      <w:r>
        <w:rPr/>
        <w:t>arithmetic</w:t>
      </w:r>
      <w:r>
        <w:rPr>
          <w:spacing w:val="-11"/>
        </w:rPr>
        <w:t> </w:t>
      </w:r>
      <w:r>
        <w:rPr/>
        <w:t>expressions</w:t>
      </w:r>
      <w:r>
        <w:rPr>
          <w:spacing w:val="-11"/>
        </w:rPr>
        <w:t> </w:t>
      </w:r>
      <w:r>
        <w:rPr/>
        <w:t>that </w:t>
      </w:r>
      <w:r>
        <w:rPr>
          <w:spacing w:val="-4"/>
        </w:rPr>
        <w:t>must</w:t>
      </w:r>
      <w:r>
        <w:rPr>
          <w:spacing w:val="-6"/>
        </w:rPr>
        <w:t> </w:t>
      </w:r>
      <w:r>
        <w:rPr>
          <w:spacing w:val="-4"/>
        </w:rPr>
        <w:t>expand</w:t>
      </w:r>
      <w:r>
        <w:rPr>
          <w:spacing w:val="-6"/>
        </w:rPr>
        <w:t> </w:t>
      </w:r>
      <w:r>
        <w:rPr>
          <w:spacing w:val="-4"/>
        </w:rPr>
        <w:t>to</w:t>
      </w:r>
      <w:r>
        <w:rPr>
          <w:spacing w:val="-6"/>
        </w:rPr>
        <w:t> </w:t>
      </w:r>
      <w:r>
        <w:rPr>
          <w:spacing w:val="-4"/>
        </w:rPr>
        <w:t>an</w:t>
      </w:r>
      <w:r>
        <w:rPr>
          <w:spacing w:val="-6"/>
        </w:rPr>
        <w:t> </w:t>
      </w:r>
      <w:r>
        <w:rPr>
          <w:spacing w:val="-4"/>
        </w:rPr>
        <w:t>integer</w:t>
      </w:r>
      <w:r>
        <w:rPr>
          <w:spacing w:val="-6"/>
        </w:rPr>
        <w:t> </w:t>
      </w:r>
      <w:r>
        <w:rPr>
          <w:spacing w:val="-4"/>
        </w:rPr>
        <w:t>(see</w:t>
      </w:r>
      <w:r>
        <w:rPr>
          <w:spacing w:val="-6"/>
        </w:rPr>
        <w:t> </w:t>
      </w:r>
      <w:hyperlink w:history="true" w:anchor="_bookmark113">
        <w:r>
          <w:rPr>
            <w:spacing w:val="-4"/>
          </w:rPr>
          <w:t>Section</w:t>
        </w:r>
        <w:r>
          <w:rPr>
            <w:spacing w:val="-6"/>
          </w:rPr>
          <w:t> </w:t>
        </w:r>
        <w:r>
          <w:rPr>
            <w:spacing w:val="-4"/>
          </w:rPr>
          <w:t>6.5</w:t>
        </w:r>
        <w:r>
          <w:rPr>
            <w:spacing w:val="-6"/>
          </w:rPr>
          <w:t> </w:t>
        </w:r>
        <w:r>
          <w:rPr>
            <w:spacing w:val="-4"/>
          </w:rPr>
          <w:t>[Shell</w:t>
        </w:r>
        <w:r>
          <w:rPr>
            <w:spacing w:val="-6"/>
          </w:rPr>
          <w:t> </w:t>
        </w:r>
        <w:r>
          <w:rPr>
            <w:spacing w:val="-4"/>
          </w:rPr>
          <w:t>Arithmetic], page</w:t>
        </w:r>
        <w:r>
          <w:rPr>
            <w:spacing w:val="-6"/>
          </w:rPr>
          <w:t> </w:t>
        </w:r>
        <w:r>
          <w:rPr>
            <w:spacing w:val="-4"/>
          </w:rPr>
          <w:t>107</w:t>
        </w:r>
      </w:hyperlink>
      <w:r>
        <w:rPr>
          <w:spacing w:val="-4"/>
        </w:rPr>
        <w:t>))</w:t>
      </w:r>
      <w:r>
        <w:rPr>
          <w:spacing w:val="-6"/>
        </w:rPr>
        <w:t> </w:t>
      </w:r>
      <w:r>
        <w:rPr>
          <w:spacing w:val="-4"/>
        </w:rPr>
        <w:t>and</w:t>
      </w:r>
      <w:r>
        <w:rPr>
          <w:spacing w:val="-6"/>
        </w:rPr>
        <w:t> </w:t>
      </w:r>
      <w:r>
        <w:rPr>
          <w:spacing w:val="-4"/>
        </w:rPr>
        <w:t>are</w:t>
      </w:r>
      <w:r>
        <w:rPr>
          <w:spacing w:val="-6"/>
        </w:rPr>
        <w:t> </w:t>
      </w:r>
      <w:r>
        <w:rPr>
          <w:spacing w:val="-4"/>
        </w:rPr>
        <w:t>zero-based; </w:t>
      </w:r>
      <w:r>
        <w:rPr>
          <w:spacing w:val="-2"/>
        </w:rPr>
        <w:t>associative</w:t>
      </w:r>
      <w:r>
        <w:rPr>
          <w:spacing w:val="-8"/>
        </w:rPr>
        <w:t> </w:t>
      </w:r>
      <w:r>
        <w:rPr>
          <w:spacing w:val="-2"/>
        </w:rPr>
        <w:t>arrays</w:t>
      </w:r>
      <w:r>
        <w:rPr>
          <w:spacing w:val="-9"/>
        </w:rPr>
        <w:t> </w:t>
      </w:r>
      <w:r>
        <w:rPr>
          <w:spacing w:val="-2"/>
        </w:rPr>
        <w:t>use</w:t>
      </w:r>
      <w:r>
        <w:rPr>
          <w:spacing w:val="-8"/>
        </w:rPr>
        <w:t> </w:t>
      </w:r>
      <w:r>
        <w:rPr>
          <w:spacing w:val="-2"/>
        </w:rPr>
        <w:t>arbitrary</w:t>
      </w:r>
      <w:r>
        <w:rPr>
          <w:spacing w:val="-8"/>
        </w:rPr>
        <w:t> </w:t>
      </w:r>
      <w:r>
        <w:rPr>
          <w:spacing w:val="-2"/>
        </w:rPr>
        <w:t>strings.</w:t>
      </w:r>
      <w:r>
        <w:rPr>
          <w:spacing w:val="13"/>
        </w:rPr>
        <w:t> </w:t>
      </w:r>
      <w:r>
        <w:rPr>
          <w:spacing w:val="-2"/>
        </w:rPr>
        <w:t>Unless</w:t>
      </w:r>
      <w:r>
        <w:rPr>
          <w:spacing w:val="-9"/>
        </w:rPr>
        <w:t> </w:t>
      </w:r>
      <w:r>
        <w:rPr>
          <w:spacing w:val="-2"/>
        </w:rPr>
        <w:t>otherwise</w:t>
      </w:r>
      <w:r>
        <w:rPr>
          <w:spacing w:val="-8"/>
        </w:rPr>
        <w:t> </w:t>
      </w:r>
      <w:r>
        <w:rPr>
          <w:spacing w:val="-2"/>
        </w:rPr>
        <w:t>noted,</w:t>
      </w:r>
      <w:r>
        <w:rPr>
          <w:spacing w:val="-8"/>
        </w:rPr>
        <w:t> </w:t>
      </w:r>
      <w:r>
        <w:rPr>
          <w:spacing w:val="-2"/>
        </w:rPr>
        <w:t>indexed</w:t>
      </w:r>
      <w:r>
        <w:rPr>
          <w:spacing w:val="-8"/>
        </w:rPr>
        <w:t> </w:t>
      </w:r>
      <w:r>
        <w:rPr>
          <w:spacing w:val="-2"/>
        </w:rPr>
        <w:t>array</w:t>
      </w:r>
      <w:r>
        <w:rPr>
          <w:spacing w:val="-8"/>
        </w:rPr>
        <w:t> </w:t>
      </w:r>
      <w:r>
        <w:rPr>
          <w:spacing w:val="-2"/>
        </w:rPr>
        <w:t>indices</w:t>
      </w:r>
      <w:r>
        <w:rPr>
          <w:spacing w:val="-9"/>
        </w:rPr>
        <w:t> </w:t>
      </w:r>
      <w:r>
        <w:rPr>
          <w:spacing w:val="-2"/>
        </w:rPr>
        <w:t>must </w:t>
      </w:r>
      <w:r>
        <w:rPr/>
        <w:t>be non-negative integers.</w:t>
      </w:r>
    </w:p>
    <w:p>
      <w:pPr>
        <w:pStyle w:val="BodyText"/>
        <w:spacing w:line="252" w:lineRule="auto" w:before="59"/>
        <w:ind w:left="160" w:right="876" w:firstLine="298"/>
        <w:jc w:val="both"/>
      </w:pPr>
      <w:r>
        <w:rPr/>
        <w:t>The</w:t>
      </w:r>
      <w:r>
        <w:rPr>
          <w:spacing w:val="-14"/>
        </w:rPr>
        <w:t> </w:t>
      </w:r>
      <w:r>
        <w:rPr/>
        <w:t>shell</w:t>
      </w:r>
      <w:r>
        <w:rPr>
          <w:spacing w:val="-13"/>
        </w:rPr>
        <w:t> </w:t>
      </w:r>
      <w:r>
        <w:rPr/>
        <w:t>performs</w:t>
      </w:r>
      <w:r>
        <w:rPr>
          <w:spacing w:val="-13"/>
        </w:rPr>
        <w:t> </w:t>
      </w:r>
      <w:r>
        <w:rPr/>
        <w:t>parameter</w:t>
      </w:r>
      <w:r>
        <w:rPr>
          <w:spacing w:val="-14"/>
        </w:rPr>
        <w:t> </w:t>
      </w:r>
      <w:r>
        <w:rPr/>
        <w:t>and</w:t>
      </w:r>
      <w:r>
        <w:rPr>
          <w:spacing w:val="-13"/>
        </w:rPr>
        <w:t> </w:t>
      </w:r>
      <w:r>
        <w:rPr/>
        <w:t>variable</w:t>
      </w:r>
      <w:r>
        <w:rPr>
          <w:spacing w:val="-13"/>
        </w:rPr>
        <w:t> </w:t>
      </w:r>
      <w:r>
        <w:rPr/>
        <w:t>expansion,</w:t>
      </w:r>
      <w:r>
        <w:rPr>
          <w:spacing w:val="-13"/>
        </w:rPr>
        <w:t> </w:t>
      </w:r>
      <w:r>
        <w:rPr/>
        <w:t>arithmetic</w:t>
      </w:r>
      <w:r>
        <w:rPr>
          <w:spacing w:val="-14"/>
        </w:rPr>
        <w:t> </w:t>
      </w:r>
      <w:r>
        <w:rPr/>
        <w:t>expansion,</w:t>
      </w:r>
      <w:r>
        <w:rPr>
          <w:spacing w:val="-13"/>
        </w:rPr>
        <w:t> </w:t>
      </w:r>
      <w:r>
        <w:rPr/>
        <w:t>command substitution, and quote removal on indexed array subscripts.</w:t>
      </w:r>
      <w:r>
        <w:rPr>
          <w:spacing w:val="40"/>
        </w:rPr>
        <w:t> </w:t>
      </w:r>
      <w:r>
        <w:rPr/>
        <w:t>Since this can potentially result in empty strings, subscript indexing treats those as expressions that evaluate to 0.</w:t>
      </w:r>
    </w:p>
    <w:p>
      <w:pPr>
        <w:pStyle w:val="BodyText"/>
        <w:spacing w:line="252" w:lineRule="auto" w:before="65"/>
        <w:ind w:left="160" w:right="876" w:firstLine="298"/>
        <w:jc w:val="both"/>
      </w:pPr>
      <w:r>
        <w:rPr/>
        <w:t>The shell performs tilde expansion, parameter and variable expansion, arithmetic ex- </w:t>
      </w:r>
      <w:r>
        <w:rPr>
          <w:spacing w:val="-2"/>
        </w:rPr>
        <w:t>pansion,</w:t>
      </w:r>
      <w:r>
        <w:rPr>
          <w:spacing w:val="-5"/>
        </w:rPr>
        <w:t> </w:t>
      </w:r>
      <w:r>
        <w:rPr>
          <w:spacing w:val="-2"/>
        </w:rPr>
        <w:t>command</w:t>
      </w:r>
      <w:r>
        <w:rPr>
          <w:spacing w:val="-5"/>
        </w:rPr>
        <w:t> </w:t>
      </w:r>
      <w:r>
        <w:rPr>
          <w:spacing w:val="-2"/>
        </w:rPr>
        <w:t>substitution,</w:t>
      </w:r>
      <w:r>
        <w:rPr>
          <w:spacing w:val="-5"/>
        </w:rPr>
        <w:t> </w:t>
      </w:r>
      <w:r>
        <w:rPr>
          <w:spacing w:val="-2"/>
        </w:rPr>
        <w:t>and</w:t>
      </w:r>
      <w:r>
        <w:rPr>
          <w:spacing w:val="-5"/>
        </w:rPr>
        <w:t> </w:t>
      </w:r>
      <w:r>
        <w:rPr>
          <w:spacing w:val="-2"/>
        </w:rPr>
        <w:t>quote</w:t>
      </w:r>
      <w:r>
        <w:rPr>
          <w:spacing w:val="-5"/>
        </w:rPr>
        <w:t> </w:t>
      </w:r>
      <w:r>
        <w:rPr>
          <w:spacing w:val="-2"/>
        </w:rPr>
        <w:t>removal</w:t>
      </w:r>
      <w:r>
        <w:rPr>
          <w:spacing w:val="-5"/>
        </w:rPr>
        <w:t> </w:t>
      </w:r>
      <w:r>
        <w:rPr>
          <w:spacing w:val="-2"/>
        </w:rPr>
        <w:t>on</w:t>
      </w:r>
      <w:r>
        <w:rPr>
          <w:spacing w:val="-5"/>
        </w:rPr>
        <w:t> </w:t>
      </w:r>
      <w:r>
        <w:rPr>
          <w:spacing w:val="-2"/>
        </w:rPr>
        <w:t>associative</w:t>
      </w:r>
      <w:r>
        <w:rPr>
          <w:spacing w:val="-5"/>
        </w:rPr>
        <w:t> </w:t>
      </w:r>
      <w:r>
        <w:rPr>
          <w:spacing w:val="-2"/>
        </w:rPr>
        <w:t>array</w:t>
      </w:r>
      <w:r>
        <w:rPr>
          <w:spacing w:val="-5"/>
        </w:rPr>
        <w:t> </w:t>
      </w:r>
      <w:r>
        <w:rPr>
          <w:spacing w:val="-2"/>
        </w:rPr>
        <w:t>subscripts.</w:t>
      </w:r>
      <w:r>
        <w:rPr>
          <w:spacing w:val="14"/>
        </w:rPr>
        <w:t> </w:t>
      </w:r>
      <w:r>
        <w:rPr>
          <w:spacing w:val="-2"/>
        </w:rPr>
        <w:t>Empty </w:t>
      </w:r>
      <w:r>
        <w:rPr/>
        <w:t>strings cannot be used as associative array keys.</w:t>
      </w:r>
    </w:p>
    <w:p>
      <w:pPr>
        <w:pStyle w:val="BodyText"/>
        <w:spacing w:line="252" w:lineRule="auto" w:before="64"/>
        <w:ind w:left="160" w:right="877" w:firstLine="298"/>
        <w:jc w:val="both"/>
      </w:pPr>
      <w:r>
        <w:rPr/>
        <w:t>Bash automatically creates an indexed array if any variable is assigned to using the </w:t>
      </w:r>
      <w:r>
        <w:rPr>
          <w:spacing w:val="-2"/>
        </w:rPr>
        <w:t>syntax</w:t>
      </w:r>
    </w:p>
    <w:p>
      <w:pPr>
        <w:spacing w:before="58"/>
        <w:ind w:left="736" w:right="0" w:firstLine="0"/>
        <w:jc w:val="left"/>
        <w:rPr>
          <w:rFonts w:ascii="Cambria"/>
          <w:i/>
          <w:sz w:val="22"/>
        </w:rPr>
      </w:pPr>
      <w:r>
        <w:rPr>
          <w:rFonts w:ascii="Cambria"/>
          <w:i/>
          <w:spacing w:val="-2"/>
          <w:w w:val="115"/>
          <w:sz w:val="22"/>
        </w:rPr>
        <w:t>name</w:t>
      </w:r>
      <w:r>
        <w:rPr>
          <w:rFonts w:ascii="Cambria"/>
          <w:spacing w:val="-2"/>
          <w:w w:val="115"/>
          <w:sz w:val="22"/>
        </w:rPr>
        <w:t>[</w:t>
      </w:r>
      <w:r>
        <w:rPr>
          <w:rFonts w:ascii="Cambria"/>
          <w:i/>
          <w:spacing w:val="-2"/>
          <w:w w:val="115"/>
          <w:sz w:val="22"/>
        </w:rPr>
        <w:t>subscript</w:t>
      </w:r>
      <w:r>
        <w:rPr>
          <w:rFonts w:ascii="Cambria"/>
          <w:spacing w:val="-2"/>
          <w:w w:val="115"/>
          <w:sz w:val="22"/>
        </w:rPr>
        <w:t>]=</w:t>
      </w:r>
      <w:r>
        <w:rPr>
          <w:rFonts w:ascii="Cambria"/>
          <w:i/>
          <w:spacing w:val="-2"/>
          <w:w w:val="115"/>
          <w:sz w:val="22"/>
        </w:rPr>
        <w:t>value</w:t>
      </w:r>
    </w:p>
    <w:p>
      <w:pPr>
        <w:pStyle w:val="BodyText"/>
        <w:spacing w:line="252" w:lineRule="auto" w:before="75"/>
        <w:ind w:left="159" w:right="877"/>
        <w:jc w:val="both"/>
      </w:pPr>
      <w:r>
        <w:rPr>
          <w:spacing w:val="-2"/>
        </w:rPr>
        <w:t>The</w:t>
      </w:r>
      <w:r>
        <w:rPr>
          <w:spacing w:val="-6"/>
        </w:rPr>
        <w:t> </w:t>
      </w:r>
      <w:r>
        <w:rPr>
          <w:i/>
          <w:spacing w:val="-2"/>
        </w:rPr>
        <w:t>subscript</w:t>
      </w:r>
      <w:r>
        <w:rPr>
          <w:i/>
          <w:spacing w:val="-3"/>
        </w:rPr>
        <w:t> </w:t>
      </w:r>
      <w:r>
        <w:rPr>
          <w:spacing w:val="-2"/>
        </w:rPr>
        <w:t>is</w:t>
      </w:r>
      <w:r>
        <w:rPr>
          <w:spacing w:val="-6"/>
        </w:rPr>
        <w:t> </w:t>
      </w:r>
      <w:r>
        <w:rPr>
          <w:spacing w:val="-2"/>
        </w:rPr>
        <w:t>treated</w:t>
      </w:r>
      <w:r>
        <w:rPr>
          <w:spacing w:val="-6"/>
        </w:rPr>
        <w:t> </w:t>
      </w:r>
      <w:r>
        <w:rPr>
          <w:spacing w:val="-2"/>
        </w:rPr>
        <w:t>as</w:t>
      </w:r>
      <w:r>
        <w:rPr>
          <w:spacing w:val="-6"/>
        </w:rPr>
        <w:t> </w:t>
      </w:r>
      <w:r>
        <w:rPr>
          <w:spacing w:val="-2"/>
        </w:rPr>
        <w:t>an</w:t>
      </w:r>
      <w:r>
        <w:rPr>
          <w:spacing w:val="-6"/>
        </w:rPr>
        <w:t> </w:t>
      </w:r>
      <w:r>
        <w:rPr>
          <w:spacing w:val="-2"/>
        </w:rPr>
        <w:t>arithmetic</w:t>
      </w:r>
      <w:r>
        <w:rPr>
          <w:spacing w:val="-6"/>
        </w:rPr>
        <w:t> </w:t>
      </w:r>
      <w:r>
        <w:rPr>
          <w:spacing w:val="-2"/>
        </w:rPr>
        <w:t>expression</w:t>
      </w:r>
      <w:r>
        <w:rPr>
          <w:spacing w:val="-6"/>
        </w:rPr>
        <w:t> </w:t>
      </w:r>
      <w:r>
        <w:rPr>
          <w:spacing w:val="-2"/>
        </w:rPr>
        <w:t>that</w:t>
      </w:r>
      <w:r>
        <w:rPr>
          <w:spacing w:val="-6"/>
        </w:rPr>
        <w:t> </w:t>
      </w:r>
      <w:r>
        <w:rPr>
          <w:spacing w:val="-2"/>
        </w:rPr>
        <w:t>must</w:t>
      </w:r>
      <w:r>
        <w:rPr>
          <w:spacing w:val="-6"/>
        </w:rPr>
        <w:t> </w:t>
      </w:r>
      <w:r>
        <w:rPr>
          <w:spacing w:val="-2"/>
        </w:rPr>
        <w:t>evaluate</w:t>
      </w:r>
      <w:r>
        <w:rPr>
          <w:spacing w:val="-6"/>
        </w:rPr>
        <w:t> </w:t>
      </w:r>
      <w:r>
        <w:rPr>
          <w:spacing w:val="-2"/>
        </w:rPr>
        <w:t>to</w:t>
      </w:r>
      <w:r>
        <w:rPr>
          <w:spacing w:val="-7"/>
        </w:rPr>
        <w:t> </w:t>
      </w:r>
      <w:r>
        <w:rPr>
          <w:spacing w:val="-2"/>
        </w:rPr>
        <w:t>a</w:t>
      </w:r>
      <w:r>
        <w:rPr>
          <w:spacing w:val="-7"/>
        </w:rPr>
        <w:t> </w:t>
      </w:r>
      <w:r>
        <w:rPr>
          <w:spacing w:val="-2"/>
        </w:rPr>
        <w:t>number</w:t>
      </w:r>
      <w:r>
        <w:rPr>
          <w:spacing w:val="-6"/>
        </w:rPr>
        <w:t> </w:t>
      </w:r>
      <w:r>
        <w:rPr>
          <w:spacing w:val="-2"/>
        </w:rPr>
        <w:t>greater </w:t>
      </w:r>
      <w:r>
        <w:rPr/>
        <w:t>than or equal to zero.</w:t>
      </w:r>
      <w:r>
        <w:rPr>
          <w:spacing w:val="35"/>
        </w:rPr>
        <w:t> </w:t>
      </w:r>
      <w:r>
        <w:rPr/>
        <w:t>To explicitly declare an indexed array, use</w:t>
      </w:r>
    </w:p>
    <w:p>
      <w:pPr>
        <w:spacing w:before="57"/>
        <w:ind w:left="735" w:right="0" w:firstLine="0"/>
        <w:jc w:val="left"/>
        <w:rPr>
          <w:rFonts w:ascii="Cambria"/>
          <w:i/>
          <w:sz w:val="22"/>
        </w:rPr>
      </w:pPr>
      <w:r>
        <w:rPr>
          <w:rFonts w:ascii="Cambria"/>
          <w:w w:val="110"/>
          <w:sz w:val="22"/>
        </w:rPr>
        <w:t>declare</w:t>
      </w:r>
      <w:r>
        <w:rPr>
          <w:rFonts w:ascii="Cambria"/>
          <w:spacing w:val="72"/>
          <w:w w:val="150"/>
          <w:sz w:val="22"/>
        </w:rPr>
        <w:t> </w:t>
      </w:r>
      <w:r>
        <w:rPr>
          <w:rFonts w:ascii="Cambria"/>
          <w:w w:val="110"/>
          <w:sz w:val="22"/>
        </w:rPr>
        <w:t>-a</w:t>
      </w:r>
      <w:r>
        <w:rPr>
          <w:rFonts w:ascii="Cambria"/>
          <w:spacing w:val="73"/>
          <w:w w:val="150"/>
          <w:sz w:val="22"/>
        </w:rPr>
        <w:t> </w:t>
      </w:r>
      <w:r>
        <w:rPr>
          <w:rFonts w:ascii="Cambria"/>
          <w:i/>
          <w:spacing w:val="-4"/>
          <w:w w:val="110"/>
          <w:sz w:val="22"/>
        </w:rPr>
        <w:t>name</w:t>
      </w:r>
    </w:p>
    <w:p>
      <w:pPr>
        <w:pStyle w:val="BodyText"/>
        <w:spacing w:before="76"/>
        <w:ind w:left="159"/>
      </w:pPr>
      <w:r>
        <w:rPr/>
        <w:t>(see</w:t>
      </w:r>
      <w:r>
        <w:rPr>
          <w:spacing w:val="-3"/>
        </w:rPr>
        <w:t> </w:t>
      </w:r>
      <w:hyperlink w:history="true" w:anchor="_bookmark76">
        <w:r>
          <w:rPr/>
          <w:t>Section</w:t>
        </w:r>
        <w:r>
          <w:rPr>
            <w:spacing w:val="-2"/>
          </w:rPr>
          <w:t> </w:t>
        </w:r>
        <w:r>
          <w:rPr/>
          <w:t>4.2</w:t>
        </w:r>
        <w:r>
          <w:rPr>
            <w:spacing w:val="-2"/>
          </w:rPr>
          <w:t> </w:t>
        </w:r>
        <w:r>
          <w:rPr/>
          <w:t>[Bash</w:t>
        </w:r>
        <w:r>
          <w:rPr>
            <w:spacing w:val="-2"/>
          </w:rPr>
          <w:t> </w:t>
        </w:r>
        <w:r>
          <w:rPr/>
          <w:t>Builtins],</w:t>
        </w:r>
        <w:r>
          <w:rPr>
            <w:spacing w:val="-2"/>
          </w:rPr>
          <w:t> </w:t>
        </w:r>
        <w:r>
          <w:rPr/>
          <w:t>page</w:t>
        </w:r>
        <w:r>
          <w:rPr>
            <w:spacing w:val="-2"/>
          </w:rPr>
          <w:t> </w:t>
        </w:r>
        <w:r>
          <w:rPr/>
          <w:t>61</w:t>
        </w:r>
      </w:hyperlink>
      <w:r>
        <w:rPr/>
        <w:t>).</w:t>
      </w:r>
      <w:r>
        <w:rPr>
          <w:spacing w:val="15"/>
        </w:rPr>
        <w:t> </w:t>
      </w:r>
      <w:r>
        <w:rPr/>
        <w:t>The</w:t>
      </w:r>
      <w:r>
        <w:rPr>
          <w:spacing w:val="-2"/>
        </w:rPr>
        <w:t> syntax</w:t>
      </w:r>
    </w:p>
    <w:p>
      <w:pPr>
        <w:spacing w:before="69"/>
        <w:ind w:left="736" w:right="0" w:firstLine="0"/>
        <w:jc w:val="left"/>
        <w:rPr>
          <w:rFonts w:ascii="Cambria"/>
          <w:sz w:val="22"/>
        </w:rPr>
      </w:pPr>
      <w:r>
        <w:rPr>
          <w:rFonts w:ascii="Cambria"/>
          <w:w w:val="120"/>
          <w:sz w:val="22"/>
        </w:rPr>
        <w:t>declare</w:t>
      </w:r>
      <w:r>
        <w:rPr>
          <w:rFonts w:ascii="Cambria"/>
          <w:spacing w:val="43"/>
          <w:w w:val="120"/>
          <w:sz w:val="22"/>
        </w:rPr>
        <w:t> </w:t>
      </w:r>
      <w:r>
        <w:rPr>
          <w:rFonts w:ascii="Cambria"/>
          <w:w w:val="120"/>
          <w:sz w:val="22"/>
        </w:rPr>
        <w:t>-a</w:t>
      </w:r>
      <w:r>
        <w:rPr>
          <w:rFonts w:ascii="Cambria"/>
          <w:spacing w:val="43"/>
          <w:w w:val="120"/>
          <w:sz w:val="22"/>
        </w:rPr>
        <w:t> </w:t>
      </w:r>
      <w:r>
        <w:rPr>
          <w:rFonts w:ascii="Cambria"/>
          <w:i/>
          <w:spacing w:val="-2"/>
          <w:w w:val="120"/>
          <w:sz w:val="22"/>
        </w:rPr>
        <w:t>name</w:t>
      </w:r>
      <w:r>
        <w:rPr>
          <w:rFonts w:ascii="Cambria"/>
          <w:spacing w:val="-2"/>
          <w:w w:val="120"/>
          <w:sz w:val="22"/>
        </w:rPr>
        <w:t>[</w:t>
      </w:r>
      <w:r>
        <w:rPr>
          <w:rFonts w:ascii="Cambria"/>
          <w:i/>
          <w:spacing w:val="-2"/>
          <w:w w:val="120"/>
          <w:sz w:val="22"/>
        </w:rPr>
        <w:t>subscript</w:t>
      </w:r>
      <w:r>
        <w:rPr>
          <w:rFonts w:ascii="Cambria"/>
          <w:spacing w:val="-2"/>
          <w:w w:val="120"/>
          <w:sz w:val="22"/>
        </w:rPr>
        <w:t>]</w:t>
      </w:r>
    </w:p>
    <w:p>
      <w:pPr>
        <w:spacing w:before="76"/>
        <w:ind w:left="160" w:right="0" w:firstLine="0"/>
        <w:jc w:val="left"/>
        <w:rPr>
          <w:sz w:val="22"/>
        </w:rPr>
      </w:pPr>
      <w:r>
        <w:rPr>
          <w:sz w:val="22"/>
        </w:rPr>
        <w:t>is</w:t>
      </w:r>
      <w:r>
        <w:rPr>
          <w:spacing w:val="-7"/>
          <w:sz w:val="22"/>
        </w:rPr>
        <w:t> </w:t>
      </w:r>
      <w:r>
        <w:rPr>
          <w:sz w:val="22"/>
        </w:rPr>
        <w:t>also</w:t>
      </w:r>
      <w:r>
        <w:rPr>
          <w:spacing w:val="-6"/>
          <w:sz w:val="22"/>
        </w:rPr>
        <w:t> </w:t>
      </w:r>
      <w:r>
        <w:rPr>
          <w:sz w:val="22"/>
        </w:rPr>
        <w:t>accepted;</w:t>
      </w:r>
      <w:r>
        <w:rPr>
          <w:spacing w:val="-6"/>
          <w:sz w:val="22"/>
        </w:rPr>
        <w:t> </w:t>
      </w:r>
      <w:r>
        <w:rPr>
          <w:sz w:val="22"/>
        </w:rPr>
        <w:t>the</w:t>
      </w:r>
      <w:r>
        <w:rPr>
          <w:spacing w:val="-6"/>
          <w:sz w:val="22"/>
        </w:rPr>
        <w:t> </w:t>
      </w:r>
      <w:r>
        <w:rPr>
          <w:i/>
          <w:sz w:val="22"/>
        </w:rPr>
        <w:t>subscript</w:t>
      </w:r>
      <w:r>
        <w:rPr>
          <w:i/>
          <w:spacing w:val="-3"/>
          <w:sz w:val="22"/>
        </w:rPr>
        <w:t> </w:t>
      </w:r>
      <w:r>
        <w:rPr>
          <w:sz w:val="22"/>
        </w:rPr>
        <w:t>is</w:t>
      </w:r>
      <w:r>
        <w:rPr>
          <w:spacing w:val="-6"/>
          <w:sz w:val="22"/>
        </w:rPr>
        <w:t> </w:t>
      </w:r>
      <w:r>
        <w:rPr>
          <w:spacing w:val="-2"/>
          <w:sz w:val="22"/>
        </w:rPr>
        <w:t>ignored.</w:t>
      </w:r>
    </w:p>
    <w:p>
      <w:pPr>
        <w:pStyle w:val="BodyText"/>
        <w:spacing w:before="76"/>
        <w:ind w:left="160"/>
      </w:pPr>
      <w:r>
        <w:rPr/>
        <w:t>Associative</w:t>
      </w:r>
      <w:r>
        <w:rPr>
          <w:spacing w:val="-6"/>
        </w:rPr>
        <w:t> </w:t>
      </w:r>
      <w:r>
        <w:rPr/>
        <w:t>arrays</w:t>
      </w:r>
      <w:r>
        <w:rPr>
          <w:spacing w:val="-5"/>
        </w:rPr>
        <w:t> </w:t>
      </w:r>
      <w:r>
        <w:rPr/>
        <w:t>are</w:t>
      </w:r>
      <w:r>
        <w:rPr>
          <w:spacing w:val="-5"/>
        </w:rPr>
        <w:t> </w:t>
      </w:r>
      <w:r>
        <w:rPr/>
        <w:t>created</w:t>
      </w:r>
      <w:r>
        <w:rPr>
          <w:spacing w:val="-5"/>
        </w:rPr>
        <w:t> </w:t>
      </w:r>
      <w:r>
        <w:rPr>
          <w:spacing w:val="-2"/>
        </w:rPr>
        <w:t>using</w:t>
      </w:r>
    </w:p>
    <w:p>
      <w:pPr>
        <w:spacing w:before="69"/>
        <w:ind w:left="736" w:right="0" w:firstLine="0"/>
        <w:jc w:val="left"/>
        <w:rPr>
          <w:rFonts w:ascii="Cambria"/>
          <w:i/>
          <w:sz w:val="22"/>
        </w:rPr>
      </w:pPr>
      <w:r>
        <w:rPr>
          <w:rFonts w:ascii="Cambria"/>
          <w:w w:val="110"/>
          <w:sz w:val="22"/>
        </w:rPr>
        <w:t>declare</w:t>
      </w:r>
      <w:r>
        <w:rPr>
          <w:rFonts w:ascii="Cambria"/>
          <w:spacing w:val="76"/>
          <w:w w:val="110"/>
          <w:sz w:val="22"/>
        </w:rPr>
        <w:t> </w:t>
      </w:r>
      <w:r>
        <w:rPr>
          <w:rFonts w:ascii="Cambria"/>
          <w:w w:val="110"/>
          <w:sz w:val="22"/>
        </w:rPr>
        <w:t>-A</w:t>
      </w:r>
      <w:r>
        <w:rPr>
          <w:rFonts w:ascii="Cambria"/>
          <w:spacing w:val="76"/>
          <w:w w:val="110"/>
          <w:sz w:val="22"/>
        </w:rPr>
        <w:t> </w:t>
      </w:r>
      <w:r>
        <w:rPr>
          <w:rFonts w:ascii="Cambria"/>
          <w:i/>
          <w:spacing w:val="-4"/>
          <w:w w:val="110"/>
          <w:sz w:val="22"/>
        </w:rPr>
        <w:t>name</w:t>
      </w:r>
    </w:p>
    <w:p>
      <w:pPr>
        <w:pStyle w:val="BodyText"/>
        <w:spacing w:before="68"/>
        <w:ind w:left="458"/>
        <w:rPr>
          <w:rFonts w:ascii="Cambria"/>
        </w:rPr>
      </w:pPr>
      <w:r>
        <w:rPr/>
        <w:t>Attributes</w:t>
      </w:r>
      <w:r>
        <w:rPr>
          <w:spacing w:val="45"/>
        </w:rPr>
        <w:t> </w:t>
      </w:r>
      <w:r>
        <w:rPr/>
        <w:t>may</w:t>
      </w:r>
      <w:r>
        <w:rPr>
          <w:spacing w:val="46"/>
        </w:rPr>
        <w:t> </w:t>
      </w:r>
      <w:r>
        <w:rPr/>
        <w:t>be</w:t>
      </w:r>
      <w:r>
        <w:rPr>
          <w:spacing w:val="45"/>
        </w:rPr>
        <w:t> </w:t>
      </w:r>
      <w:r>
        <w:rPr/>
        <w:t>specified</w:t>
      </w:r>
      <w:r>
        <w:rPr>
          <w:spacing w:val="46"/>
        </w:rPr>
        <w:t> </w:t>
      </w:r>
      <w:r>
        <w:rPr/>
        <w:t>for</w:t>
      </w:r>
      <w:r>
        <w:rPr>
          <w:spacing w:val="45"/>
        </w:rPr>
        <w:t> </w:t>
      </w:r>
      <w:r>
        <w:rPr/>
        <w:t>an</w:t>
      </w:r>
      <w:r>
        <w:rPr>
          <w:spacing w:val="45"/>
        </w:rPr>
        <w:t> </w:t>
      </w:r>
      <w:r>
        <w:rPr/>
        <w:t>array</w:t>
      </w:r>
      <w:r>
        <w:rPr>
          <w:spacing w:val="47"/>
        </w:rPr>
        <w:t> </w:t>
      </w:r>
      <w:r>
        <w:rPr/>
        <w:t>variable</w:t>
      </w:r>
      <w:r>
        <w:rPr>
          <w:spacing w:val="45"/>
        </w:rPr>
        <w:t> </w:t>
      </w:r>
      <w:r>
        <w:rPr/>
        <w:t>using</w:t>
      </w:r>
      <w:r>
        <w:rPr>
          <w:spacing w:val="45"/>
        </w:rPr>
        <w:t> </w:t>
      </w:r>
      <w:r>
        <w:rPr/>
        <w:t>the</w:t>
      </w:r>
      <w:r>
        <w:rPr>
          <w:spacing w:val="47"/>
        </w:rPr>
        <w:t> </w:t>
      </w:r>
      <w:r>
        <w:rPr>
          <w:rFonts w:ascii="Cambria"/>
        </w:rPr>
        <w:t>declare</w:t>
      </w:r>
      <w:r>
        <w:rPr>
          <w:rFonts w:ascii="Cambria"/>
          <w:spacing w:val="51"/>
        </w:rPr>
        <w:t> </w:t>
      </w:r>
      <w:r>
        <w:rPr/>
        <w:t>and</w:t>
      </w:r>
      <w:r>
        <w:rPr>
          <w:spacing w:val="45"/>
        </w:rPr>
        <w:t> </w:t>
      </w:r>
      <w:r>
        <w:rPr>
          <w:rFonts w:ascii="Cambria"/>
          <w:spacing w:val="-2"/>
        </w:rPr>
        <w:t>readonly</w:t>
      </w:r>
    </w:p>
    <w:p>
      <w:pPr>
        <w:pStyle w:val="BodyText"/>
        <w:spacing w:before="13"/>
        <w:ind w:left="159"/>
      </w:pPr>
      <w:r>
        <w:rPr/>
        <w:t>builtins.</w:t>
      </w:r>
      <w:r>
        <w:rPr>
          <w:spacing w:val="14"/>
        </w:rPr>
        <w:t> </w:t>
      </w:r>
      <w:r>
        <w:rPr/>
        <w:t>Each</w:t>
      </w:r>
      <w:r>
        <w:rPr>
          <w:spacing w:val="-3"/>
        </w:rPr>
        <w:t> </w:t>
      </w:r>
      <w:r>
        <w:rPr/>
        <w:t>attribute</w:t>
      </w:r>
      <w:r>
        <w:rPr>
          <w:spacing w:val="-2"/>
        </w:rPr>
        <w:t> </w:t>
      </w:r>
      <w:r>
        <w:rPr/>
        <w:t>applies</w:t>
      </w:r>
      <w:r>
        <w:rPr>
          <w:spacing w:val="-3"/>
        </w:rPr>
        <w:t> </w:t>
      </w:r>
      <w:r>
        <w:rPr/>
        <w:t>to</w:t>
      </w:r>
      <w:r>
        <w:rPr>
          <w:spacing w:val="-2"/>
        </w:rPr>
        <w:t> </w:t>
      </w:r>
      <w:r>
        <w:rPr/>
        <w:t>all</w:t>
      </w:r>
      <w:r>
        <w:rPr>
          <w:spacing w:val="-3"/>
        </w:rPr>
        <w:t> </w:t>
      </w:r>
      <w:r>
        <w:rPr/>
        <w:t>members</w:t>
      </w:r>
      <w:r>
        <w:rPr>
          <w:spacing w:val="-2"/>
        </w:rPr>
        <w:t> </w:t>
      </w:r>
      <w:r>
        <w:rPr/>
        <w:t>of</w:t>
      </w:r>
      <w:r>
        <w:rPr>
          <w:spacing w:val="-3"/>
        </w:rPr>
        <w:t> </w:t>
      </w:r>
      <w:r>
        <w:rPr/>
        <w:t>an</w:t>
      </w:r>
      <w:r>
        <w:rPr>
          <w:spacing w:val="-2"/>
        </w:rPr>
        <w:t> array.</w:t>
      </w:r>
    </w:p>
    <w:p>
      <w:pPr>
        <w:pStyle w:val="BodyText"/>
        <w:spacing w:before="76"/>
        <w:ind w:left="458"/>
      </w:pPr>
      <w:r>
        <w:rPr>
          <w:spacing w:val="-2"/>
        </w:rPr>
        <w:t>Arrays</w:t>
      </w:r>
      <w:r>
        <w:rPr>
          <w:spacing w:val="-4"/>
        </w:rPr>
        <w:t> </w:t>
      </w:r>
      <w:r>
        <w:rPr>
          <w:spacing w:val="-2"/>
        </w:rPr>
        <w:t>are</w:t>
      </w:r>
      <w:r>
        <w:rPr>
          <w:spacing w:val="-4"/>
        </w:rPr>
        <w:t> </w:t>
      </w:r>
      <w:r>
        <w:rPr>
          <w:spacing w:val="-2"/>
        </w:rPr>
        <w:t>assigned</w:t>
      </w:r>
      <w:r>
        <w:rPr>
          <w:spacing w:val="-4"/>
        </w:rPr>
        <w:t> </w:t>
      </w:r>
      <w:r>
        <w:rPr>
          <w:spacing w:val="-2"/>
        </w:rPr>
        <w:t>using</w:t>
      </w:r>
      <w:r>
        <w:rPr>
          <w:spacing w:val="-4"/>
        </w:rPr>
        <w:t> </w:t>
      </w:r>
      <w:r>
        <w:rPr>
          <w:spacing w:val="-2"/>
        </w:rPr>
        <w:t>compound</w:t>
      </w:r>
      <w:r>
        <w:rPr>
          <w:spacing w:val="-4"/>
        </w:rPr>
        <w:t> </w:t>
      </w:r>
      <w:r>
        <w:rPr>
          <w:spacing w:val="-2"/>
        </w:rPr>
        <w:t>assignments</w:t>
      </w:r>
      <w:r>
        <w:rPr>
          <w:spacing w:val="-4"/>
        </w:rPr>
        <w:t> </w:t>
      </w:r>
      <w:r>
        <w:rPr>
          <w:spacing w:val="-2"/>
        </w:rPr>
        <w:t>of</w:t>
      </w:r>
      <w:r>
        <w:rPr>
          <w:spacing w:val="-4"/>
        </w:rPr>
        <w:t> </w:t>
      </w:r>
      <w:r>
        <w:rPr>
          <w:spacing w:val="-2"/>
        </w:rPr>
        <w:t>the</w:t>
      </w:r>
      <w:r>
        <w:rPr>
          <w:spacing w:val="-4"/>
        </w:rPr>
        <w:t> form</w:t>
      </w:r>
    </w:p>
    <w:p>
      <w:pPr>
        <w:spacing w:before="69"/>
        <w:ind w:left="735" w:right="0" w:firstLine="0"/>
        <w:jc w:val="left"/>
        <w:rPr>
          <w:rFonts w:ascii="Cambria"/>
          <w:sz w:val="22"/>
        </w:rPr>
      </w:pPr>
      <w:r>
        <w:rPr>
          <w:rFonts w:ascii="Cambria"/>
          <w:i/>
          <w:w w:val="115"/>
          <w:sz w:val="22"/>
        </w:rPr>
        <w:t>name</w:t>
      </w:r>
      <w:r>
        <w:rPr>
          <w:rFonts w:ascii="Cambria"/>
          <w:w w:val="115"/>
          <w:sz w:val="22"/>
        </w:rPr>
        <w:t>=(</w:t>
      </w:r>
      <w:r>
        <w:rPr>
          <w:rFonts w:ascii="Cambria"/>
          <w:i/>
          <w:w w:val="115"/>
          <w:sz w:val="22"/>
        </w:rPr>
        <w:t>value1</w:t>
      </w:r>
      <w:r>
        <w:rPr>
          <w:rFonts w:ascii="Cambria"/>
          <w:i/>
          <w:spacing w:val="19"/>
          <w:w w:val="115"/>
          <w:sz w:val="22"/>
        </w:rPr>
        <w:t> </w:t>
      </w:r>
      <w:r>
        <w:rPr>
          <w:rFonts w:ascii="Cambria"/>
          <w:i/>
          <w:w w:val="115"/>
          <w:sz w:val="22"/>
        </w:rPr>
        <w:t>value2</w:t>
      </w:r>
      <w:r>
        <w:rPr>
          <w:rFonts w:ascii="Cambria"/>
          <w:i/>
          <w:spacing w:val="-23"/>
          <w:w w:val="205"/>
          <w:sz w:val="22"/>
        </w:rPr>
        <w:t> </w:t>
      </w:r>
      <w:r>
        <w:rPr>
          <w:rFonts w:ascii="Cambria"/>
          <w:w w:val="205"/>
          <w:sz w:val="22"/>
        </w:rPr>
        <w:t>...</w:t>
      </w:r>
      <w:r>
        <w:rPr>
          <w:rFonts w:ascii="Cambria"/>
          <w:spacing w:val="-24"/>
          <w:w w:val="205"/>
          <w:sz w:val="22"/>
        </w:rPr>
        <w:t> </w:t>
      </w:r>
      <w:r>
        <w:rPr>
          <w:rFonts w:ascii="Cambria"/>
          <w:spacing w:val="-10"/>
          <w:w w:val="155"/>
          <w:sz w:val="22"/>
        </w:rPr>
        <w:t>)</w:t>
      </w:r>
    </w:p>
    <w:p>
      <w:pPr>
        <w:spacing w:line="252" w:lineRule="auto" w:before="68"/>
        <w:ind w:left="159" w:right="878" w:firstLine="0"/>
        <w:jc w:val="both"/>
        <w:rPr>
          <w:sz w:val="22"/>
        </w:rPr>
      </w:pPr>
      <w:r>
        <w:rPr>
          <w:sz w:val="22"/>
        </w:rPr>
        <w:t>where each </w:t>
      </w:r>
      <w:r>
        <w:rPr>
          <w:i/>
          <w:sz w:val="22"/>
        </w:rPr>
        <w:t>value </w:t>
      </w:r>
      <w:r>
        <w:rPr>
          <w:sz w:val="22"/>
        </w:rPr>
        <w:t>may be of the form </w:t>
      </w:r>
      <w:r>
        <w:rPr>
          <w:rFonts w:ascii="Cambria"/>
          <w:sz w:val="22"/>
        </w:rPr>
        <w:t>[</w:t>
      </w:r>
      <w:r>
        <w:rPr>
          <w:rFonts w:ascii="Cambria"/>
          <w:i/>
          <w:sz w:val="22"/>
        </w:rPr>
        <w:t>subscript</w:t>
      </w:r>
      <w:r>
        <w:rPr>
          <w:rFonts w:ascii="Cambria"/>
          <w:sz w:val="22"/>
        </w:rPr>
        <w:t>]=</w:t>
      </w:r>
      <w:r>
        <w:rPr>
          <w:i/>
          <w:sz w:val="22"/>
        </w:rPr>
        <w:t>string</w:t>
      </w:r>
      <w:r>
        <w:rPr>
          <w:sz w:val="22"/>
        </w:rPr>
        <w:t>.</w:t>
      </w:r>
      <w:r>
        <w:rPr>
          <w:spacing w:val="40"/>
          <w:sz w:val="22"/>
        </w:rPr>
        <w:t> </w:t>
      </w:r>
      <w:r>
        <w:rPr>
          <w:sz w:val="22"/>
        </w:rPr>
        <w:t>Indexed array assignments do not require anything but </w:t>
      </w:r>
      <w:r>
        <w:rPr>
          <w:i/>
          <w:sz w:val="22"/>
        </w:rPr>
        <w:t>string</w:t>
      </w:r>
      <w:r>
        <w:rPr>
          <w:sz w:val="22"/>
        </w:rPr>
        <w:t>.</w:t>
      </w:r>
    </w:p>
    <w:p>
      <w:pPr>
        <w:pStyle w:val="BodyText"/>
        <w:spacing w:line="252" w:lineRule="auto" w:before="63"/>
        <w:ind w:left="160" w:right="876" w:firstLine="298"/>
        <w:jc w:val="both"/>
      </w:pPr>
      <w:r>
        <w:rPr/>
        <w:t>Each </w:t>
      </w:r>
      <w:r>
        <w:rPr>
          <w:i/>
        </w:rPr>
        <w:t>value </w:t>
      </w:r>
      <w:r>
        <w:rPr/>
        <w:t>in the list undergoes the shell expansions described above (see </w:t>
      </w:r>
      <w:hyperlink w:history="true" w:anchor="_bookmark32">
        <w:r>
          <w:rPr/>
          <w:t>Section 3.5</w:t>
        </w:r>
      </w:hyperlink>
      <w:r>
        <w:rPr/>
        <w:t> </w:t>
      </w:r>
      <w:hyperlink w:history="true" w:anchor="_bookmark32">
        <w:r>
          <w:rPr/>
          <w:t>[Shell</w:t>
        </w:r>
        <w:r>
          <w:rPr>
            <w:spacing w:val="-5"/>
          </w:rPr>
          <w:t> </w:t>
        </w:r>
        <w:r>
          <w:rPr/>
          <w:t>Expansions],</w:t>
        </w:r>
        <w:r>
          <w:rPr>
            <w:spacing w:val="-3"/>
          </w:rPr>
          <w:t> </w:t>
        </w:r>
        <w:r>
          <w:rPr/>
          <w:t>page</w:t>
        </w:r>
        <w:r>
          <w:rPr>
            <w:spacing w:val="-5"/>
          </w:rPr>
          <w:t> </w:t>
        </w:r>
        <w:r>
          <w:rPr/>
          <w:t>24</w:t>
        </w:r>
      </w:hyperlink>
      <w:r>
        <w:rPr/>
        <w:t>),</w:t>
      </w:r>
      <w:r>
        <w:rPr>
          <w:spacing w:val="-3"/>
        </w:rPr>
        <w:t> </w:t>
      </w:r>
      <w:r>
        <w:rPr/>
        <w:t>but</w:t>
      </w:r>
      <w:r>
        <w:rPr>
          <w:spacing w:val="-5"/>
        </w:rPr>
        <w:t> </w:t>
      </w:r>
      <w:r>
        <w:rPr>
          <w:i/>
        </w:rPr>
        <w:t>value</w:t>
      </w:r>
      <w:r>
        <w:rPr/>
        <w:t>s</w:t>
      </w:r>
      <w:r>
        <w:rPr>
          <w:spacing w:val="-5"/>
        </w:rPr>
        <w:t> </w:t>
      </w:r>
      <w:r>
        <w:rPr/>
        <w:t>that</w:t>
      </w:r>
      <w:r>
        <w:rPr>
          <w:spacing w:val="-5"/>
        </w:rPr>
        <w:t> </w:t>
      </w:r>
      <w:r>
        <w:rPr/>
        <w:t>are</w:t>
      </w:r>
      <w:r>
        <w:rPr>
          <w:spacing w:val="-5"/>
        </w:rPr>
        <w:t> </w:t>
      </w:r>
      <w:r>
        <w:rPr/>
        <w:t>valid</w:t>
      </w:r>
      <w:r>
        <w:rPr>
          <w:spacing w:val="-5"/>
        </w:rPr>
        <w:t> </w:t>
      </w:r>
      <w:r>
        <w:rPr/>
        <w:t>variable</w:t>
      </w:r>
      <w:r>
        <w:rPr>
          <w:spacing w:val="-5"/>
        </w:rPr>
        <w:t> </w:t>
      </w:r>
      <w:r>
        <w:rPr/>
        <w:t>assignments</w:t>
      </w:r>
      <w:r>
        <w:rPr>
          <w:spacing w:val="-5"/>
        </w:rPr>
        <w:t> </w:t>
      </w:r>
      <w:r>
        <w:rPr/>
        <w:t>including</w:t>
      </w:r>
      <w:r>
        <w:rPr>
          <w:spacing w:val="-5"/>
        </w:rPr>
        <w:t> </w:t>
      </w:r>
      <w:r>
        <w:rPr/>
        <w:t>the </w:t>
      </w:r>
      <w:r>
        <w:rPr>
          <w:spacing w:val="-4"/>
        </w:rPr>
        <w:t>brackets</w:t>
      </w:r>
      <w:r>
        <w:rPr>
          <w:spacing w:val="-9"/>
        </w:rPr>
        <w:t> </w:t>
      </w:r>
      <w:r>
        <w:rPr>
          <w:spacing w:val="-4"/>
        </w:rPr>
        <w:t>and</w:t>
      </w:r>
      <w:r>
        <w:rPr>
          <w:spacing w:val="-9"/>
        </w:rPr>
        <w:t> </w:t>
      </w:r>
      <w:r>
        <w:rPr>
          <w:spacing w:val="-4"/>
        </w:rPr>
        <w:t>subscript</w:t>
      </w:r>
      <w:r>
        <w:rPr>
          <w:spacing w:val="-9"/>
        </w:rPr>
        <w:t> </w:t>
      </w:r>
      <w:r>
        <w:rPr>
          <w:spacing w:val="-4"/>
        </w:rPr>
        <w:t>do</w:t>
      </w:r>
      <w:r>
        <w:rPr>
          <w:spacing w:val="-9"/>
        </w:rPr>
        <w:t> </w:t>
      </w:r>
      <w:r>
        <w:rPr>
          <w:spacing w:val="-4"/>
        </w:rPr>
        <w:t>not</w:t>
      </w:r>
      <w:r>
        <w:rPr>
          <w:spacing w:val="-9"/>
        </w:rPr>
        <w:t> </w:t>
      </w:r>
      <w:r>
        <w:rPr>
          <w:spacing w:val="-4"/>
        </w:rPr>
        <w:t>undergo</w:t>
      </w:r>
      <w:r>
        <w:rPr>
          <w:spacing w:val="-9"/>
        </w:rPr>
        <w:t> </w:t>
      </w:r>
      <w:r>
        <w:rPr>
          <w:spacing w:val="-4"/>
        </w:rPr>
        <w:t>brace</w:t>
      </w:r>
      <w:r>
        <w:rPr>
          <w:spacing w:val="-10"/>
        </w:rPr>
        <w:t> </w:t>
      </w:r>
      <w:r>
        <w:rPr>
          <w:spacing w:val="-4"/>
        </w:rPr>
        <w:t>expansion</w:t>
      </w:r>
      <w:r>
        <w:rPr>
          <w:spacing w:val="-8"/>
        </w:rPr>
        <w:t> </w:t>
      </w:r>
      <w:r>
        <w:rPr>
          <w:spacing w:val="-4"/>
        </w:rPr>
        <w:t>and</w:t>
      </w:r>
      <w:r>
        <w:rPr>
          <w:spacing w:val="-10"/>
        </w:rPr>
        <w:t> </w:t>
      </w:r>
      <w:r>
        <w:rPr>
          <w:spacing w:val="-4"/>
        </w:rPr>
        <w:t>word</w:t>
      </w:r>
      <w:r>
        <w:rPr>
          <w:spacing w:val="-9"/>
        </w:rPr>
        <w:t> </w:t>
      </w:r>
      <w:r>
        <w:rPr>
          <w:spacing w:val="-4"/>
        </w:rPr>
        <w:t>splitting,</w:t>
      </w:r>
      <w:r>
        <w:rPr>
          <w:spacing w:val="-5"/>
        </w:rPr>
        <w:t> </w:t>
      </w:r>
      <w:r>
        <w:rPr>
          <w:spacing w:val="-4"/>
        </w:rPr>
        <w:t>as</w:t>
      </w:r>
      <w:r>
        <w:rPr>
          <w:spacing w:val="-9"/>
        </w:rPr>
        <w:t> </w:t>
      </w:r>
      <w:r>
        <w:rPr>
          <w:spacing w:val="-4"/>
        </w:rPr>
        <w:t>with</w:t>
      </w:r>
      <w:r>
        <w:rPr>
          <w:spacing w:val="-9"/>
        </w:rPr>
        <w:t> </w:t>
      </w:r>
      <w:r>
        <w:rPr>
          <w:spacing w:val="-4"/>
        </w:rPr>
        <w:t>individual </w:t>
      </w:r>
      <w:r>
        <w:rPr/>
        <w:t>variable assignments.</w:t>
      </w:r>
    </w:p>
    <w:p>
      <w:pPr>
        <w:pStyle w:val="BodyText"/>
        <w:spacing w:line="252" w:lineRule="auto" w:before="66"/>
        <w:ind w:left="160" w:right="876" w:firstLine="298"/>
        <w:jc w:val="both"/>
      </w:pPr>
      <w:r>
        <w:rPr/>
        <w:t>When assigning to indexed arrays, if the optional subscript is supplied, that index is assigned</w:t>
      </w:r>
      <w:r>
        <w:rPr>
          <w:spacing w:val="-13"/>
        </w:rPr>
        <w:t> </w:t>
      </w:r>
      <w:r>
        <w:rPr/>
        <w:t>to;</w:t>
      </w:r>
      <w:r>
        <w:rPr>
          <w:spacing w:val="-11"/>
        </w:rPr>
        <w:t> </w:t>
      </w:r>
      <w:r>
        <w:rPr/>
        <w:t>otherwise</w:t>
      </w:r>
      <w:r>
        <w:rPr>
          <w:spacing w:val="-13"/>
        </w:rPr>
        <w:t> </w:t>
      </w:r>
      <w:r>
        <w:rPr/>
        <w:t>the</w:t>
      </w:r>
      <w:r>
        <w:rPr>
          <w:spacing w:val="-13"/>
        </w:rPr>
        <w:t> </w:t>
      </w:r>
      <w:r>
        <w:rPr/>
        <w:t>index</w:t>
      </w:r>
      <w:r>
        <w:rPr>
          <w:spacing w:val="-13"/>
        </w:rPr>
        <w:t> </w:t>
      </w:r>
      <w:r>
        <w:rPr/>
        <w:t>of</w:t>
      </w:r>
      <w:r>
        <w:rPr>
          <w:spacing w:val="-13"/>
        </w:rPr>
        <w:t> </w:t>
      </w:r>
      <w:r>
        <w:rPr/>
        <w:t>the</w:t>
      </w:r>
      <w:r>
        <w:rPr>
          <w:spacing w:val="-13"/>
        </w:rPr>
        <w:t> </w:t>
      </w:r>
      <w:r>
        <w:rPr/>
        <w:t>element</w:t>
      </w:r>
      <w:r>
        <w:rPr>
          <w:spacing w:val="-13"/>
        </w:rPr>
        <w:t> </w:t>
      </w:r>
      <w:r>
        <w:rPr/>
        <w:t>assigned</w:t>
      </w:r>
      <w:r>
        <w:rPr>
          <w:spacing w:val="-13"/>
        </w:rPr>
        <w:t> </w:t>
      </w:r>
      <w:r>
        <w:rPr/>
        <w:t>is</w:t>
      </w:r>
      <w:r>
        <w:rPr>
          <w:spacing w:val="-13"/>
        </w:rPr>
        <w:t> </w:t>
      </w:r>
      <w:r>
        <w:rPr/>
        <w:t>the</w:t>
      </w:r>
      <w:r>
        <w:rPr>
          <w:spacing w:val="-13"/>
        </w:rPr>
        <w:t> </w:t>
      </w:r>
      <w:r>
        <w:rPr/>
        <w:t>last</w:t>
      </w:r>
      <w:r>
        <w:rPr>
          <w:spacing w:val="-13"/>
        </w:rPr>
        <w:t> </w:t>
      </w:r>
      <w:r>
        <w:rPr/>
        <w:t>index</w:t>
      </w:r>
      <w:r>
        <w:rPr>
          <w:spacing w:val="-13"/>
        </w:rPr>
        <w:t> </w:t>
      </w:r>
      <w:r>
        <w:rPr/>
        <w:t>assigned</w:t>
      </w:r>
      <w:r>
        <w:rPr>
          <w:spacing w:val="-13"/>
        </w:rPr>
        <w:t> </w:t>
      </w:r>
      <w:r>
        <w:rPr/>
        <w:t>to</w:t>
      </w:r>
      <w:r>
        <w:rPr>
          <w:spacing w:val="-13"/>
        </w:rPr>
        <w:t> </w:t>
      </w:r>
      <w:r>
        <w:rPr/>
        <w:t>by</w:t>
      </w:r>
      <w:r>
        <w:rPr>
          <w:spacing w:val="-13"/>
        </w:rPr>
        <w:t> </w:t>
      </w:r>
      <w:r>
        <w:rPr/>
        <w:t>the statement plus one.</w:t>
      </w:r>
      <w:r>
        <w:rPr>
          <w:spacing w:val="40"/>
        </w:rPr>
        <w:t> </w:t>
      </w:r>
      <w:r>
        <w:rPr/>
        <w:t>Indexing starts at zero.</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6" w:firstLine="298"/>
        <w:jc w:val="both"/>
        <w:rPr>
          <w:i/>
        </w:rPr>
      </w:pPr>
      <w:r>
        <w:rPr/>
        <w:t>When assigning to an associative array, the words in a compound assignment may be either</w:t>
      </w:r>
      <w:r>
        <w:rPr>
          <w:spacing w:val="-5"/>
        </w:rPr>
        <w:t> </w:t>
      </w:r>
      <w:r>
        <w:rPr/>
        <w:t>assignment</w:t>
      </w:r>
      <w:r>
        <w:rPr>
          <w:spacing w:val="-5"/>
        </w:rPr>
        <w:t> </w:t>
      </w:r>
      <w:r>
        <w:rPr/>
        <w:t>statements,</w:t>
      </w:r>
      <w:r>
        <w:rPr>
          <w:spacing w:val="-5"/>
        </w:rPr>
        <w:t> </w:t>
      </w:r>
      <w:r>
        <w:rPr/>
        <w:t>for</w:t>
      </w:r>
      <w:r>
        <w:rPr>
          <w:spacing w:val="-5"/>
        </w:rPr>
        <w:t> </w:t>
      </w:r>
      <w:r>
        <w:rPr/>
        <w:t>which</w:t>
      </w:r>
      <w:r>
        <w:rPr>
          <w:spacing w:val="-5"/>
        </w:rPr>
        <w:t> </w:t>
      </w:r>
      <w:r>
        <w:rPr/>
        <w:t>the</w:t>
      </w:r>
      <w:r>
        <w:rPr>
          <w:spacing w:val="-5"/>
        </w:rPr>
        <w:t> </w:t>
      </w:r>
      <w:r>
        <w:rPr/>
        <w:t>subscript</w:t>
      </w:r>
      <w:r>
        <w:rPr>
          <w:spacing w:val="-5"/>
        </w:rPr>
        <w:t> </w:t>
      </w:r>
      <w:r>
        <w:rPr/>
        <w:t>is</w:t>
      </w:r>
      <w:r>
        <w:rPr>
          <w:spacing w:val="-5"/>
        </w:rPr>
        <w:t> </w:t>
      </w:r>
      <w:r>
        <w:rPr/>
        <w:t>required,</w:t>
      </w:r>
      <w:r>
        <w:rPr>
          <w:spacing w:val="-5"/>
        </w:rPr>
        <w:t> </w:t>
      </w:r>
      <w:r>
        <w:rPr/>
        <w:t>or</w:t>
      </w:r>
      <w:r>
        <w:rPr>
          <w:spacing w:val="-5"/>
        </w:rPr>
        <w:t> </w:t>
      </w:r>
      <w:r>
        <w:rPr/>
        <w:t>a</w:t>
      </w:r>
      <w:r>
        <w:rPr>
          <w:spacing w:val="-5"/>
        </w:rPr>
        <w:t> </w:t>
      </w:r>
      <w:r>
        <w:rPr/>
        <w:t>list</w:t>
      </w:r>
      <w:r>
        <w:rPr>
          <w:spacing w:val="-5"/>
        </w:rPr>
        <w:t> </w:t>
      </w:r>
      <w:r>
        <w:rPr/>
        <w:t>of</w:t>
      </w:r>
      <w:r>
        <w:rPr>
          <w:spacing w:val="-5"/>
        </w:rPr>
        <w:t> </w:t>
      </w:r>
      <w:r>
        <w:rPr/>
        <w:t>words</w:t>
      </w:r>
      <w:r>
        <w:rPr>
          <w:spacing w:val="-5"/>
        </w:rPr>
        <w:t> </w:t>
      </w:r>
      <w:r>
        <w:rPr/>
        <w:t>that</w:t>
      </w:r>
      <w:r>
        <w:rPr>
          <w:spacing w:val="-5"/>
        </w:rPr>
        <w:t> </w:t>
      </w:r>
      <w:r>
        <w:rPr/>
        <w:t>is </w:t>
      </w:r>
      <w:r>
        <w:rPr>
          <w:spacing w:val="-2"/>
        </w:rPr>
        <w:t>interpreted</w:t>
      </w:r>
      <w:r>
        <w:rPr>
          <w:spacing w:val="4"/>
        </w:rPr>
        <w:t> </w:t>
      </w:r>
      <w:r>
        <w:rPr>
          <w:spacing w:val="-2"/>
        </w:rPr>
        <w:t>as</w:t>
      </w:r>
      <w:r>
        <w:rPr>
          <w:spacing w:val="5"/>
        </w:rPr>
        <w:t> </w:t>
      </w:r>
      <w:r>
        <w:rPr>
          <w:spacing w:val="-2"/>
        </w:rPr>
        <w:t>a</w:t>
      </w:r>
      <w:r>
        <w:rPr>
          <w:spacing w:val="4"/>
        </w:rPr>
        <w:t> </w:t>
      </w:r>
      <w:r>
        <w:rPr>
          <w:spacing w:val="-2"/>
        </w:rPr>
        <w:t>sequence</w:t>
      </w:r>
      <w:r>
        <w:rPr>
          <w:spacing w:val="5"/>
        </w:rPr>
        <w:t> </w:t>
      </w:r>
      <w:r>
        <w:rPr>
          <w:spacing w:val="-2"/>
        </w:rPr>
        <w:t>of</w:t>
      </w:r>
      <w:r>
        <w:rPr>
          <w:spacing w:val="4"/>
        </w:rPr>
        <w:t> </w:t>
      </w:r>
      <w:r>
        <w:rPr>
          <w:spacing w:val="-2"/>
        </w:rPr>
        <w:t>alternating</w:t>
      </w:r>
      <w:r>
        <w:rPr>
          <w:spacing w:val="5"/>
        </w:rPr>
        <w:t> </w:t>
      </w:r>
      <w:r>
        <w:rPr>
          <w:spacing w:val="-2"/>
        </w:rPr>
        <w:t>keys</w:t>
      </w:r>
      <w:r>
        <w:rPr>
          <w:spacing w:val="4"/>
        </w:rPr>
        <w:t> </w:t>
      </w:r>
      <w:r>
        <w:rPr>
          <w:spacing w:val="-2"/>
        </w:rPr>
        <w:t>and</w:t>
      </w:r>
      <w:r>
        <w:rPr>
          <w:spacing w:val="5"/>
        </w:rPr>
        <w:t> </w:t>
      </w:r>
      <w:r>
        <w:rPr>
          <w:spacing w:val="-2"/>
        </w:rPr>
        <w:t>values:</w:t>
      </w:r>
      <w:r>
        <w:rPr>
          <w:spacing w:val="26"/>
        </w:rPr>
        <w:t> </w:t>
      </w:r>
      <w:r>
        <w:rPr>
          <w:i/>
          <w:spacing w:val="-2"/>
        </w:rPr>
        <w:t>name</w:t>
      </w:r>
      <w:r>
        <w:rPr>
          <w:spacing w:val="-2"/>
        </w:rPr>
        <w:t>=(</w:t>
      </w:r>
      <w:r>
        <w:rPr>
          <w:i/>
          <w:spacing w:val="-2"/>
        </w:rPr>
        <w:t>key1</w:t>
      </w:r>
      <w:r>
        <w:rPr>
          <w:i/>
          <w:spacing w:val="17"/>
        </w:rPr>
        <w:t> </w:t>
      </w:r>
      <w:r>
        <w:rPr>
          <w:i/>
          <w:spacing w:val="-2"/>
        </w:rPr>
        <w:t>value1</w:t>
      </w:r>
      <w:r>
        <w:rPr>
          <w:i/>
          <w:spacing w:val="18"/>
        </w:rPr>
        <w:t> </w:t>
      </w:r>
      <w:r>
        <w:rPr>
          <w:i/>
          <w:spacing w:val="-2"/>
        </w:rPr>
        <w:t>key2</w:t>
      </w:r>
      <w:r>
        <w:rPr>
          <w:i/>
          <w:spacing w:val="17"/>
        </w:rPr>
        <w:t> </w:t>
      </w:r>
      <w:r>
        <w:rPr>
          <w:i/>
          <w:spacing w:val="-2"/>
        </w:rPr>
        <w:t>value2</w:t>
      </w:r>
    </w:p>
    <w:p>
      <w:pPr>
        <w:pStyle w:val="BodyText"/>
        <w:spacing w:line="252" w:lineRule="auto" w:before="2"/>
        <w:ind w:left="160" w:right="879" w:firstLine="13"/>
        <w:jc w:val="both"/>
      </w:pPr>
      <w:r>
        <w:rPr/>
        <w:t>.</w:t>
      </w:r>
      <w:r>
        <w:rPr>
          <w:spacing w:val="-9"/>
        </w:rPr>
        <w:t> </w:t>
      </w:r>
      <w:r>
        <w:rPr/>
        <w:t>.</w:t>
      </w:r>
      <w:r>
        <w:rPr>
          <w:spacing w:val="-9"/>
        </w:rPr>
        <w:t> </w:t>
      </w:r>
      <w:r>
        <w:rPr/>
        <w:t>.</w:t>
      </w:r>
      <w:r>
        <w:rPr>
          <w:spacing w:val="40"/>
        </w:rPr>
        <w:t> </w:t>
      </w:r>
      <w:r>
        <w:rPr/>
        <w:t>).</w:t>
      </w:r>
      <w:r>
        <w:rPr>
          <w:spacing w:val="40"/>
        </w:rPr>
        <w:t> </w:t>
      </w:r>
      <w:r>
        <w:rPr/>
        <w:t>These are treated identically to </w:t>
      </w:r>
      <w:r>
        <w:rPr>
          <w:i/>
        </w:rPr>
        <w:t>name</w:t>
      </w:r>
      <w:r>
        <w:rPr/>
        <w:t>=( [</w:t>
      </w:r>
      <w:r>
        <w:rPr>
          <w:i/>
        </w:rPr>
        <w:t>key1</w:t>
      </w:r>
      <w:r>
        <w:rPr/>
        <w:t>]=</w:t>
      </w:r>
      <w:r>
        <w:rPr>
          <w:i/>
        </w:rPr>
        <w:t>value1</w:t>
      </w:r>
      <w:r>
        <w:rPr>
          <w:i/>
          <w:spacing w:val="34"/>
        </w:rPr>
        <w:t> </w:t>
      </w:r>
      <w:r>
        <w:rPr/>
        <w:t>[</w:t>
      </w:r>
      <w:r>
        <w:rPr>
          <w:i/>
        </w:rPr>
        <w:t>key2</w:t>
      </w:r>
      <w:r>
        <w:rPr/>
        <w:t>]=</w:t>
      </w:r>
      <w:r>
        <w:rPr>
          <w:i/>
        </w:rPr>
        <w:t>value2</w:t>
      </w:r>
      <w:r>
        <w:rPr>
          <w:i/>
          <w:spacing w:val="40"/>
        </w:rPr>
        <w:t> </w:t>
      </w:r>
      <w:r>
        <w:rPr/>
        <w:t>.</w:t>
      </w:r>
      <w:r>
        <w:rPr>
          <w:spacing w:val="-9"/>
        </w:rPr>
        <w:t> </w:t>
      </w:r>
      <w:r>
        <w:rPr/>
        <w:t>.</w:t>
      </w:r>
      <w:r>
        <w:rPr>
          <w:spacing w:val="-9"/>
        </w:rPr>
        <w:t> </w:t>
      </w:r>
      <w:r>
        <w:rPr/>
        <w:t>.</w:t>
      </w:r>
      <w:r>
        <w:rPr>
          <w:spacing w:val="40"/>
        </w:rPr>
        <w:t> </w:t>
      </w:r>
      <w:r>
        <w:rPr/>
        <w:t>).</w:t>
      </w:r>
      <w:r>
        <w:rPr>
          <w:spacing w:val="40"/>
        </w:rPr>
        <w:t> </w:t>
      </w:r>
      <w:r>
        <w:rPr/>
        <w:t>The </w:t>
      </w:r>
      <w:r>
        <w:rPr>
          <w:spacing w:val="-4"/>
        </w:rPr>
        <w:t>first word in the list determines how the remaining words are interpreted; all assignments in </w:t>
      </w:r>
      <w:r>
        <w:rPr/>
        <w:t>a list must be of the same type. When using key/value pairs, the keys may not be missing or empty; a final missing value is treated like the empty string.</w:t>
      </w:r>
    </w:p>
    <w:p>
      <w:pPr>
        <w:pStyle w:val="BodyText"/>
        <w:spacing w:line="244" w:lineRule="auto" w:before="47"/>
        <w:ind w:left="160" w:right="877" w:firstLine="298"/>
        <w:jc w:val="both"/>
      </w:pPr>
      <w:r>
        <w:rPr/>
        <w:t>This syntax is also accepted by the </w:t>
      </w:r>
      <w:r>
        <w:rPr>
          <w:rFonts w:ascii="Cambria"/>
        </w:rPr>
        <w:t>declare </w:t>
      </w:r>
      <w:r>
        <w:rPr/>
        <w:t>builtin.</w:t>
      </w:r>
      <w:r>
        <w:rPr>
          <w:spacing w:val="38"/>
        </w:rPr>
        <w:t> </w:t>
      </w:r>
      <w:r>
        <w:rPr/>
        <w:t>Individual array elements may be assigned</w:t>
      </w:r>
      <w:r>
        <w:rPr>
          <w:spacing w:val="40"/>
        </w:rPr>
        <w:t> </w:t>
      </w:r>
      <w:r>
        <w:rPr/>
        <w:t>to</w:t>
      </w:r>
      <w:r>
        <w:rPr>
          <w:spacing w:val="40"/>
        </w:rPr>
        <w:t> </w:t>
      </w:r>
      <w:r>
        <w:rPr/>
        <w:t>using</w:t>
      </w:r>
      <w:r>
        <w:rPr>
          <w:spacing w:val="40"/>
        </w:rPr>
        <w:t> </w:t>
      </w:r>
      <w:r>
        <w:rPr/>
        <w:t>the</w:t>
      </w:r>
      <w:r>
        <w:rPr>
          <w:spacing w:val="40"/>
        </w:rPr>
        <w:t> </w:t>
      </w:r>
      <w:r>
        <w:rPr>
          <w:rFonts w:ascii="Cambria"/>
          <w:i/>
        </w:rPr>
        <w:t>name</w:t>
      </w:r>
      <w:r>
        <w:rPr>
          <w:rFonts w:ascii="Cambria"/>
        </w:rPr>
        <w:t>[</w:t>
      </w:r>
      <w:r>
        <w:rPr>
          <w:rFonts w:ascii="Cambria"/>
          <w:i/>
        </w:rPr>
        <w:t>subscript</w:t>
      </w:r>
      <w:r>
        <w:rPr>
          <w:rFonts w:ascii="Cambria"/>
        </w:rPr>
        <w:t>]=</w:t>
      </w:r>
      <w:r>
        <w:rPr>
          <w:rFonts w:ascii="Cambria"/>
          <w:i/>
        </w:rPr>
        <w:t>value</w:t>
      </w:r>
      <w:r>
        <w:rPr>
          <w:rFonts w:ascii="Cambria"/>
          <w:i/>
          <w:spacing w:val="40"/>
        </w:rPr>
        <w:t> </w:t>
      </w:r>
      <w:r>
        <w:rPr/>
        <w:t>syntax</w:t>
      </w:r>
      <w:r>
        <w:rPr>
          <w:spacing w:val="40"/>
        </w:rPr>
        <w:t> </w:t>
      </w:r>
      <w:r>
        <w:rPr/>
        <w:t>introduced</w:t>
      </w:r>
      <w:r>
        <w:rPr>
          <w:spacing w:val="40"/>
        </w:rPr>
        <w:t> </w:t>
      </w:r>
      <w:r>
        <w:rPr/>
        <w:t>above.</w:t>
      </w:r>
    </w:p>
    <w:p>
      <w:pPr>
        <w:pStyle w:val="BodyText"/>
        <w:spacing w:line="252" w:lineRule="auto" w:before="60"/>
        <w:ind w:left="159" w:right="877" w:firstLine="298"/>
        <w:jc w:val="both"/>
      </w:pPr>
      <w:r>
        <w:rPr/>
        <w:t>When</w:t>
      </w:r>
      <w:r>
        <w:rPr>
          <w:spacing w:val="-5"/>
        </w:rPr>
        <w:t> </w:t>
      </w:r>
      <w:r>
        <w:rPr/>
        <w:t>assigning</w:t>
      </w:r>
      <w:r>
        <w:rPr>
          <w:spacing w:val="-5"/>
        </w:rPr>
        <w:t> </w:t>
      </w:r>
      <w:r>
        <w:rPr/>
        <w:t>to</w:t>
      </w:r>
      <w:r>
        <w:rPr>
          <w:spacing w:val="-5"/>
        </w:rPr>
        <w:t> </w:t>
      </w:r>
      <w:r>
        <w:rPr/>
        <w:t>an</w:t>
      </w:r>
      <w:r>
        <w:rPr>
          <w:spacing w:val="-5"/>
        </w:rPr>
        <w:t> </w:t>
      </w:r>
      <w:r>
        <w:rPr/>
        <w:t>indexed</w:t>
      </w:r>
      <w:r>
        <w:rPr>
          <w:spacing w:val="-5"/>
        </w:rPr>
        <w:t> </w:t>
      </w:r>
      <w:r>
        <w:rPr/>
        <w:t>array,</w:t>
      </w:r>
      <w:r>
        <w:rPr>
          <w:spacing w:val="-5"/>
        </w:rPr>
        <w:t> </w:t>
      </w:r>
      <w:r>
        <w:rPr/>
        <w:t>if</w:t>
      </w:r>
      <w:r>
        <w:rPr>
          <w:spacing w:val="-5"/>
        </w:rPr>
        <w:t> </w:t>
      </w:r>
      <w:r>
        <w:rPr>
          <w:i/>
        </w:rPr>
        <w:t>name </w:t>
      </w:r>
      <w:r>
        <w:rPr/>
        <w:t>is</w:t>
      </w:r>
      <w:r>
        <w:rPr>
          <w:spacing w:val="-5"/>
        </w:rPr>
        <w:t> </w:t>
      </w:r>
      <w:r>
        <w:rPr/>
        <w:t>subscripted</w:t>
      </w:r>
      <w:r>
        <w:rPr>
          <w:spacing w:val="-5"/>
        </w:rPr>
        <w:t> </w:t>
      </w:r>
      <w:r>
        <w:rPr/>
        <w:t>by</w:t>
      </w:r>
      <w:r>
        <w:rPr>
          <w:spacing w:val="-5"/>
        </w:rPr>
        <w:t> </w:t>
      </w:r>
      <w:r>
        <w:rPr/>
        <w:t>a</w:t>
      </w:r>
      <w:r>
        <w:rPr>
          <w:spacing w:val="-5"/>
        </w:rPr>
        <w:t> </w:t>
      </w:r>
      <w:r>
        <w:rPr/>
        <w:t>negative</w:t>
      </w:r>
      <w:r>
        <w:rPr>
          <w:spacing w:val="-5"/>
        </w:rPr>
        <w:t> </w:t>
      </w:r>
      <w:r>
        <w:rPr/>
        <w:t>number,</w:t>
      </w:r>
      <w:r>
        <w:rPr>
          <w:spacing w:val="-5"/>
        </w:rPr>
        <w:t> </w:t>
      </w:r>
      <w:r>
        <w:rPr/>
        <w:t>that number is interpreted as relative to one greater than the maximum index of </w:t>
      </w:r>
      <w:r>
        <w:rPr>
          <w:i/>
        </w:rPr>
        <w:t>name</w:t>
      </w:r>
      <w:r>
        <w:rPr/>
        <w:t>, so negative</w:t>
      </w:r>
      <w:r>
        <w:rPr>
          <w:spacing w:val="-12"/>
        </w:rPr>
        <w:t> </w:t>
      </w:r>
      <w:r>
        <w:rPr/>
        <w:t>indices</w:t>
      </w:r>
      <w:r>
        <w:rPr>
          <w:spacing w:val="-12"/>
        </w:rPr>
        <w:t> </w:t>
      </w:r>
      <w:r>
        <w:rPr/>
        <w:t>count</w:t>
      </w:r>
      <w:r>
        <w:rPr>
          <w:spacing w:val="-12"/>
        </w:rPr>
        <w:t> </w:t>
      </w:r>
      <w:r>
        <w:rPr/>
        <w:t>back</w:t>
      </w:r>
      <w:r>
        <w:rPr>
          <w:spacing w:val="-12"/>
        </w:rPr>
        <w:t> </w:t>
      </w:r>
      <w:r>
        <w:rPr/>
        <w:t>from</w:t>
      </w:r>
      <w:r>
        <w:rPr>
          <w:spacing w:val="-12"/>
        </w:rPr>
        <w:t> </w:t>
      </w:r>
      <w:r>
        <w:rPr/>
        <w:t>the</w:t>
      </w:r>
      <w:r>
        <w:rPr>
          <w:spacing w:val="-12"/>
        </w:rPr>
        <w:t> </w:t>
      </w:r>
      <w:r>
        <w:rPr/>
        <w:t>end</w:t>
      </w:r>
      <w:r>
        <w:rPr>
          <w:spacing w:val="-12"/>
        </w:rPr>
        <w:t> </w:t>
      </w:r>
      <w:r>
        <w:rPr/>
        <w:t>of</w:t>
      </w:r>
      <w:r>
        <w:rPr>
          <w:spacing w:val="-12"/>
        </w:rPr>
        <w:t> </w:t>
      </w:r>
      <w:r>
        <w:rPr/>
        <w:t>the</w:t>
      </w:r>
      <w:r>
        <w:rPr>
          <w:spacing w:val="-12"/>
        </w:rPr>
        <w:t> </w:t>
      </w:r>
      <w:r>
        <w:rPr/>
        <w:t>array,</w:t>
      </w:r>
      <w:r>
        <w:rPr>
          <w:spacing w:val="-11"/>
        </w:rPr>
        <w:t> </w:t>
      </w:r>
      <w:r>
        <w:rPr/>
        <w:t>and</w:t>
      </w:r>
      <w:r>
        <w:rPr>
          <w:spacing w:val="-12"/>
        </w:rPr>
        <w:t> </w:t>
      </w:r>
      <w:r>
        <w:rPr/>
        <w:t>an</w:t>
      </w:r>
      <w:r>
        <w:rPr>
          <w:spacing w:val="-12"/>
        </w:rPr>
        <w:t> </w:t>
      </w:r>
      <w:r>
        <w:rPr/>
        <w:t>index</w:t>
      </w:r>
      <w:r>
        <w:rPr>
          <w:spacing w:val="-12"/>
        </w:rPr>
        <w:t> </w:t>
      </w:r>
      <w:r>
        <w:rPr/>
        <w:t>of</w:t>
      </w:r>
      <w:r>
        <w:rPr>
          <w:spacing w:val="-12"/>
        </w:rPr>
        <w:t> </w:t>
      </w:r>
      <w:r>
        <w:rPr/>
        <w:t>-1</w:t>
      </w:r>
      <w:r>
        <w:rPr>
          <w:spacing w:val="-12"/>
        </w:rPr>
        <w:t> </w:t>
      </w:r>
      <w:r>
        <w:rPr/>
        <w:t>references</w:t>
      </w:r>
      <w:r>
        <w:rPr>
          <w:spacing w:val="-12"/>
        </w:rPr>
        <w:t> </w:t>
      </w:r>
      <w:r>
        <w:rPr/>
        <w:t>the</w:t>
      </w:r>
      <w:r>
        <w:rPr>
          <w:spacing w:val="-12"/>
        </w:rPr>
        <w:t> </w:t>
      </w:r>
      <w:r>
        <w:rPr/>
        <w:t>last </w:t>
      </w:r>
      <w:r>
        <w:rPr>
          <w:spacing w:val="-2"/>
        </w:rPr>
        <w:t>element.</w:t>
      </w:r>
    </w:p>
    <w:p>
      <w:pPr>
        <w:pStyle w:val="BodyText"/>
        <w:spacing w:line="252" w:lineRule="auto" w:before="48"/>
        <w:ind w:left="159" w:right="879" w:firstLine="298"/>
        <w:jc w:val="both"/>
      </w:pPr>
      <w:r>
        <w:rPr/>
        <w:t>The ‘</w:t>
      </w:r>
      <w:r>
        <w:rPr>
          <w:rFonts w:ascii="Cambria" w:hAnsi="Cambria"/>
        </w:rPr>
        <w:t>+=</w:t>
      </w:r>
      <w:r>
        <w:rPr/>
        <w:t>’ operator appends to an array variable when assigning using the compound assignment syntax;</w:t>
      </w:r>
      <w:r>
        <w:rPr>
          <w:spacing w:val="-1"/>
        </w:rPr>
        <w:t> </w:t>
      </w:r>
      <w:r>
        <w:rPr/>
        <w:t>see</w:t>
      </w:r>
      <w:r>
        <w:rPr>
          <w:spacing w:val="-1"/>
        </w:rPr>
        <w:t> </w:t>
      </w:r>
      <w:hyperlink w:history="true" w:anchor="_bookmark27">
        <w:r>
          <w:rPr/>
          <w:t>Section</w:t>
        </w:r>
        <w:r>
          <w:rPr>
            <w:spacing w:val="-1"/>
          </w:rPr>
          <w:t> </w:t>
        </w:r>
        <w:r>
          <w:rPr/>
          <w:t>3.4</w:t>
        </w:r>
        <w:r>
          <w:rPr>
            <w:spacing w:val="-1"/>
          </w:rPr>
          <w:t> </w:t>
        </w:r>
        <w:r>
          <w:rPr/>
          <w:t>[Shell</w:t>
        </w:r>
        <w:r>
          <w:rPr>
            <w:spacing w:val="-1"/>
          </w:rPr>
          <w:t> </w:t>
        </w:r>
        <w:r>
          <w:rPr/>
          <w:t>Parameters],</w:t>
        </w:r>
        <w:r>
          <w:rPr>
            <w:spacing w:val="-1"/>
          </w:rPr>
          <w:t> </w:t>
        </w:r>
        <w:r>
          <w:rPr/>
          <w:t>page</w:t>
        </w:r>
        <w:r>
          <w:rPr>
            <w:spacing w:val="-1"/>
          </w:rPr>
          <w:t> </w:t>
        </w:r>
        <w:r>
          <w:rPr/>
          <w:t>22,</w:t>
        </w:r>
      </w:hyperlink>
      <w:r>
        <w:rPr>
          <w:spacing w:val="-2"/>
        </w:rPr>
        <w:t> </w:t>
      </w:r>
      <w:r>
        <w:rPr/>
        <w:t>above.</w:t>
      </w:r>
    </w:p>
    <w:p>
      <w:pPr>
        <w:pStyle w:val="BodyText"/>
        <w:spacing w:line="247" w:lineRule="auto" w:before="45"/>
        <w:ind w:left="159" w:right="877" w:firstLine="298"/>
        <w:jc w:val="both"/>
      </w:pPr>
      <w:r>
        <w:rPr/>
        <w:t>An array element is referenced using </w:t>
      </w:r>
      <w:r>
        <w:rPr>
          <w:rFonts w:ascii="Cambria" w:hAnsi="Cambria"/>
        </w:rPr>
        <w:t>${</w:t>
      </w:r>
      <w:r>
        <w:rPr>
          <w:rFonts w:ascii="Cambria" w:hAnsi="Cambria"/>
          <w:i/>
        </w:rPr>
        <w:t>name</w:t>
      </w:r>
      <w:r>
        <w:rPr>
          <w:rFonts w:ascii="Cambria" w:hAnsi="Cambria"/>
        </w:rPr>
        <w:t>[</w:t>
      </w:r>
      <w:r>
        <w:rPr>
          <w:rFonts w:ascii="Cambria" w:hAnsi="Cambria"/>
          <w:i/>
        </w:rPr>
        <w:t>subscript</w:t>
      </w:r>
      <w:r>
        <w:rPr>
          <w:rFonts w:ascii="Cambria" w:hAnsi="Cambria"/>
        </w:rPr>
        <w:t>]}</w:t>
      </w:r>
      <w:r>
        <w:rPr/>
        <w:t>.</w:t>
      </w:r>
      <w:r>
        <w:rPr>
          <w:spacing w:val="40"/>
        </w:rPr>
        <w:t> </w:t>
      </w:r>
      <w:r>
        <w:rPr/>
        <w:t>The braces are required to </w:t>
      </w:r>
      <w:r>
        <w:rPr>
          <w:spacing w:val="-2"/>
        </w:rPr>
        <w:t>avoid</w:t>
      </w:r>
      <w:r>
        <w:rPr>
          <w:spacing w:val="-12"/>
        </w:rPr>
        <w:t> </w:t>
      </w:r>
      <w:r>
        <w:rPr>
          <w:spacing w:val="-2"/>
        </w:rPr>
        <w:t>conflicts</w:t>
      </w:r>
      <w:r>
        <w:rPr>
          <w:spacing w:val="-11"/>
        </w:rPr>
        <w:t> </w:t>
      </w:r>
      <w:r>
        <w:rPr>
          <w:spacing w:val="-2"/>
        </w:rPr>
        <w:t>with</w:t>
      </w:r>
      <w:r>
        <w:rPr>
          <w:spacing w:val="-11"/>
        </w:rPr>
        <w:t> </w:t>
      </w:r>
      <w:r>
        <w:rPr>
          <w:spacing w:val="-2"/>
        </w:rPr>
        <w:t>the</w:t>
      </w:r>
      <w:r>
        <w:rPr>
          <w:spacing w:val="-12"/>
        </w:rPr>
        <w:t> </w:t>
      </w:r>
      <w:r>
        <w:rPr>
          <w:spacing w:val="-2"/>
        </w:rPr>
        <w:t>shell’s</w:t>
      </w:r>
      <w:r>
        <w:rPr>
          <w:spacing w:val="-11"/>
        </w:rPr>
        <w:t> </w:t>
      </w:r>
      <w:r>
        <w:rPr>
          <w:spacing w:val="-2"/>
        </w:rPr>
        <w:t>filename</w:t>
      </w:r>
      <w:r>
        <w:rPr>
          <w:spacing w:val="-11"/>
        </w:rPr>
        <w:t> </w:t>
      </w:r>
      <w:r>
        <w:rPr>
          <w:spacing w:val="-2"/>
        </w:rPr>
        <w:t>expansion</w:t>
      </w:r>
      <w:r>
        <w:rPr>
          <w:spacing w:val="-11"/>
        </w:rPr>
        <w:t> </w:t>
      </w:r>
      <w:r>
        <w:rPr>
          <w:spacing w:val="-2"/>
        </w:rPr>
        <w:t>operators.</w:t>
      </w:r>
      <w:r>
        <w:rPr>
          <w:spacing w:val="7"/>
        </w:rPr>
        <w:t> </w:t>
      </w:r>
      <w:r>
        <w:rPr>
          <w:spacing w:val="-2"/>
        </w:rPr>
        <w:t>If</w:t>
      </w:r>
      <w:r>
        <w:rPr>
          <w:spacing w:val="-11"/>
        </w:rPr>
        <w:t> </w:t>
      </w:r>
      <w:r>
        <w:rPr>
          <w:spacing w:val="-2"/>
        </w:rPr>
        <w:t>the</w:t>
      </w:r>
      <w:r>
        <w:rPr>
          <w:spacing w:val="-11"/>
        </w:rPr>
        <w:t> </w:t>
      </w:r>
      <w:r>
        <w:rPr>
          <w:i/>
          <w:spacing w:val="-2"/>
        </w:rPr>
        <w:t>subscript</w:t>
      </w:r>
      <w:r>
        <w:rPr>
          <w:i/>
          <w:spacing w:val="-9"/>
        </w:rPr>
        <w:t> </w:t>
      </w:r>
      <w:r>
        <w:rPr>
          <w:spacing w:val="-2"/>
        </w:rPr>
        <w:t>is</w:t>
      </w:r>
      <w:r>
        <w:rPr>
          <w:spacing w:val="-12"/>
        </w:rPr>
        <w:t> </w:t>
      </w:r>
      <w:r>
        <w:rPr>
          <w:spacing w:val="-2"/>
        </w:rPr>
        <w:t>‘</w:t>
      </w:r>
      <w:r>
        <w:rPr>
          <w:rFonts w:ascii="Cambria" w:hAnsi="Cambria"/>
          <w:spacing w:val="-2"/>
        </w:rPr>
        <w:t>@</w:t>
      </w:r>
      <w:r>
        <w:rPr>
          <w:spacing w:val="-2"/>
        </w:rPr>
        <w:t>’</w:t>
      </w:r>
      <w:r>
        <w:rPr>
          <w:spacing w:val="-11"/>
        </w:rPr>
        <w:t> </w:t>
      </w:r>
      <w:r>
        <w:rPr>
          <w:spacing w:val="-2"/>
        </w:rPr>
        <w:t>or</w:t>
      </w:r>
      <w:r>
        <w:rPr>
          <w:spacing w:val="-11"/>
        </w:rPr>
        <w:t> </w:t>
      </w:r>
      <w:r>
        <w:rPr>
          <w:spacing w:val="-2"/>
        </w:rPr>
        <w:t>‘</w:t>
      </w:r>
      <w:r>
        <w:rPr>
          <w:rFonts w:ascii="Cambria" w:hAnsi="Cambria"/>
          <w:spacing w:val="-2"/>
        </w:rPr>
        <w:t>*</w:t>
      </w:r>
      <w:r>
        <w:rPr>
          <w:spacing w:val="-2"/>
        </w:rPr>
        <w:t>’,</w:t>
      </w:r>
      <w:r>
        <w:rPr>
          <w:spacing w:val="-10"/>
        </w:rPr>
        <w:t> </w:t>
      </w:r>
      <w:r>
        <w:rPr>
          <w:spacing w:val="-2"/>
        </w:rPr>
        <w:t>the </w:t>
      </w:r>
      <w:r>
        <w:rPr/>
        <w:t>word</w:t>
      </w:r>
      <w:r>
        <w:rPr>
          <w:spacing w:val="-10"/>
        </w:rPr>
        <w:t> </w:t>
      </w:r>
      <w:r>
        <w:rPr/>
        <w:t>expands</w:t>
      </w:r>
      <w:r>
        <w:rPr>
          <w:spacing w:val="-10"/>
        </w:rPr>
        <w:t> </w:t>
      </w:r>
      <w:r>
        <w:rPr/>
        <w:t>to</w:t>
      </w:r>
      <w:r>
        <w:rPr>
          <w:spacing w:val="-10"/>
        </w:rPr>
        <w:t> </w:t>
      </w:r>
      <w:r>
        <w:rPr/>
        <w:t>all</w:t>
      </w:r>
      <w:r>
        <w:rPr>
          <w:spacing w:val="-10"/>
        </w:rPr>
        <w:t> </w:t>
      </w:r>
      <w:r>
        <w:rPr/>
        <w:t>members</w:t>
      </w:r>
      <w:r>
        <w:rPr>
          <w:spacing w:val="-10"/>
        </w:rPr>
        <w:t> </w:t>
      </w:r>
      <w:r>
        <w:rPr/>
        <w:t>of</w:t>
      </w:r>
      <w:r>
        <w:rPr>
          <w:spacing w:val="-10"/>
        </w:rPr>
        <w:t> </w:t>
      </w:r>
      <w:r>
        <w:rPr/>
        <w:t>the</w:t>
      </w:r>
      <w:r>
        <w:rPr>
          <w:spacing w:val="-10"/>
        </w:rPr>
        <w:t> </w:t>
      </w:r>
      <w:r>
        <w:rPr/>
        <w:t>array</w:t>
      </w:r>
      <w:r>
        <w:rPr>
          <w:spacing w:val="-9"/>
        </w:rPr>
        <w:t> </w:t>
      </w:r>
      <w:r>
        <w:rPr>
          <w:i/>
        </w:rPr>
        <w:t>name</w:t>
      </w:r>
      <w:r>
        <w:rPr/>
        <w:t>,</w:t>
      </w:r>
      <w:r>
        <w:rPr>
          <w:spacing w:val="-9"/>
        </w:rPr>
        <w:t> </w:t>
      </w:r>
      <w:r>
        <w:rPr/>
        <w:t>unless</w:t>
      </w:r>
      <w:r>
        <w:rPr>
          <w:spacing w:val="-10"/>
        </w:rPr>
        <w:t> </w:t>
      </w:r>
      <w:r>
        <w:rPr/>
        <w:t>otherwise</w:t>
      </w:r>
      <w:r>
        <w:rPr>
          <w:spacing w:val="-10"/>
        </w:rPr>
        <w:t> </w:t>
      </w:r>
      <w:r>
        <w:rPr/>
        <w:t>noted</w:t>
      </w:r>
      <w:r>
        <w:rPr>
          <w:spacing w:val="-10"/>
        </w:rPr>
        <w:t> </w:t>
      </w:r>
      <w:r>
        <w:rPr/>
        <w:t>in</w:t>
      </w:r>
      <w:r>
        <w:rPr>
          <w:spacing w:val="-10"/>
        </w:rPr>
        <w:t> </w:t>
      </w:r>
      <w:r>
        <w:rPr/>
        <w:t>the</w:t>
      </w:r>
      <w:r>
        <w:rPr>
          <w:spacing w:val="-10"/>
        </w:rPr>
        <w:t> </w:t>
      </w:r>
      <w:r>
        <w:rPr/>
        <w:t>description of</w:t>
      </w:r>
      <w:r>
        <w:rPr>
          <w:spacing w:val="-7"/>
        </w:rPr>
        <w:t> </w:t>
      </w:r>
      <w:r>
        <w:rPr/>
        <w:t>a</w:t>
      </w:r>
      <w:r>
        <w:rPr>
          <w:spacing w:val="-8"/>
        </w:rPr>
        <w:t> </w:t>
      </w:r>
      <w:r>
        <w:rPr/>
        <w:t>builtin</w:t>
      </w:r>
      <w:r>
        <w:rPr>
          <w:spacing w:val="-7"/>
        </w:rPr>
        <w:t> </w:t>
      </w:r>
      <w:r>
        <w:rPr/>
        <w:t>or</w:t>
      </w:r>
      <w:r>
        <w:rPr>
          <w:spacing w:val="-7"/>
        </w:rPr>
        <w:t> </w:t>
      </w:r>
      <w:r>
        <w:rPr/>
        <w:t>word</w:t>
      </w:r>
      <w:r>
        <w:rPr>
          <w:spacing w:val="-8"/>
        </w:rPr>
        <w:t> </w:t>
      </w:r>
      <w:r>
        <w:rPr/>
        <w:t>expansion. These</w:t>
      </w:r>
      <w:r>
        <w:rPr>
          <w:spacing w:val="-7"/>
        </w:rPr>
        <w:t> </w:t>
      </w:r>
      <w:r>
        <w:rPr/>
        <w:t>subscripts</w:t>
      </w:r>
      <w:r>
        <w:rPr>
          <w:spacing w:val="-7"/>
        </w:rPr>
        <w:t> </w:t>
      </w:r>
      <w:r>
        <w:rPr/>
        <w:t>differ</w:t>
      </w:r>
      <w:r>
        <w:rPr>
          <w:spacing w:val="-8"/>
        </w:rPr>
        <w:t> </w:t>
      </w:r>
      <w:r>
        <w:rPr/>
        <w:t>only</w:t>
      </w:r>
      <w:r>
        <w:rPr>
          <w:spacing w:val="-7"/>
        </w:rPr>
        <w:t> </w:t>
      </w:r>
      <w:r>
        <w:rPr/>
        <w:t>when</w:t>
      </w:r>
      <w:r>
        <w:rPr>
          <w:spacing w:val="-7"/>
        </w:rPr>
        <w:t> </w:t>
      </w:r>
      <w:r>
        <w:rPr/>
        <w:t>the</w:t>
      </w:r>
      <w:r>
        <w:rPr>
          <w:spacing w:val="-8"/>
        </w:rPr>
        <w:t> </w:t>
      </w:r>
      <w:r>
        <w:rPr/>
        <w:t>word</w:t>
      </w:r>
      <w:r>
        <w:rPr>
          <w:spacing w:val="-7"/>
        </w:rPr>
        <w:t> </w:t>
      </w:r>
      <w:r>
        <w:rPr/>
        <w:t>appears</w:t>
      </w:r>
      <w:r>
        <w:rPr>
          <w:spacing w:val="-7"/>
        </w:rPr>
        <w:t> </w:t>
      </w:r>
      <w:r>
        <w:rPr/>
        <w:t>within double quotes.</w:t>
      </w:r>
      <w:r>
        <w:rPr>
          <w:spacing w:val="40"/>
        </w:rPr>
        <w:t> </w:t>
      </w:r>
      <w:r>
        <w:rPr/>
        <w:t>If the word is double-quoted, </w:t>
      </w:r>
      <w:r>
        <w:rPr>
          <w:rFonts w:ascii="Cambria" w:hAnsi="Cambria"/>
        </w:rPr>
        <w:t>${</w:t>
      </w:r>
      <w:r>
        <w:rPr>
          <w:rFonts w:ascii="Cambria" w:hAnsi="Cambria"/>
          <w:i/>
        </w:rPr>
        <w:t>name</w:t>
      </w:r>
      <w:r>
        <w:rPr>
          <w:rFonts w:ascii="Cambria" w:hAnsi="Cambria"/>
        </w:rPr>
        <w:t>[*]} </w:t>
      </w:r>
      <w:r>
        <w:rPr/>
        <w:t>expands to a single word with the</w:t>
      </w:r>
      <w:r>
        <w:rPr>
          <w:spacing w:val="14"/>
        </w:rPr>
        <w:t> </w:t>
      </w:r>
      <w:r>
        <w:rPr/>
        <w:t>value</w:t>
      </w:r>
      <w:r>
        <w:rPr>
          <w:spacing w:val="15"/>
        </w:rPr>
        <w:t> </w:t>
      </w:r>
      <w:r>
        <w:rPr/>
        <w:t>of</w:t>
      </w:r>
      <w:r>
        <w:rPr>
          <w:spacing w:val="15"/>
        </w:rPr>
        <w:t> </w:t>
      </w:r>
      <w:r>
        <w:rPr/>
        <w:t>each</w:t>
      </w:r>
      <w:r>
        <w:rPr>
          <w:spacing w:val="14"/>
        </w:rPr>
        <w:t> </w:t>
      </w:r>
      <w:r>
        <w:rPr/>
        <w:t>array</w:t>
      </w:r>
      <w:r>
        <w:rPr>
          <w:spacing w:val="16"/>
        </w:rPr>
        <w:t> </w:t>
      </w:r>
      <w:r>
        <w:rPr/>
        <w:t>member</w:t>
      </w:r>
      <w:r>
        <w:rPr>
          <w:spacing w:val="14"/>
        </w:rPr>
        <w:t> </w:t>
      </w:r>
      <w:r>
        <w:rPr/>
        <w:t>separated</w:t>
      </w:r>
      <w:r>
        <w:rPr>
          <w:spacing w:val="15"/>
        </w:rPr>
        <w:t> </w:t>
      </w:r>
      <w:r>
        <w:rPr/>
        <w:t>by</w:t>
      </w:r>
      <w:r>
        <w:rPr>
          <w:spacing w:val="15"/>
        </w:rPr>
        <w:t> </w:t>
      </w:r>
      <w:r>
        <w:rPr/>
        <w:t>the</w:t>
      </w:r>
      <w:r>
        <w:rPr>
          <w:spacing w:val="14"/>
        </w:rPr>
        <w:t> </w:t>
      </w:r>
      <w:r>
        <w:rPr/>
        <w:t>first</w:t>
      </w:r>
      <w:r>
        <w:rPr>
          <w:spacing w:val="16"/>
        </w:rPr>
        <w:t> </w:t>
      </w:r>
      <w:r>
        <w:rPr/>
        <w:t>character</w:t>
      </w:r>
      <w:r>
        <w:rPr>
          <w:spacing w:val="15"/>
        </w:rPr>
        <w:t> </w:t>
      </w:r>
      <w:r>
        <w:rPr/>
        <w:t>of</w:t>
      </w:r>
      <w:r>
        <w:rPr>
          <w:spacing w:val="14"/>
        </w:rPr>
        <w:t> </w:t>
      </w:r>
      <w:r>
        <w:rPr/>
        <w:t>the</w:t>
      </w:r>
      <w:r>
        <w:rPr>
          <w:spacing w:val="15"/>
        </w:rPr>
        <w:t> </w:t>
      </w:r>
      <w:r>
        <w:rPr>
          <w:rFonts w:ascii="Cambria" w:hAnsi="Cambria"/>
        </w:rPr>
        <w:t>IFS</w:t>
      </w:r>
      <w:r>
        <w:rPr>
          <w:rFonts w:ascii="Cambria" w:hAnsi="Cambria"/>
          <w:spacing w:val="20"/>
        </w:rPr>
        <w:t> </w:t>
      </w:r>
      <w:r>
        <w:rPr/>
        <w:t>variable,</w:t>
      </w:r>
      <w:r>
        <w:rPr>
          <w:spacing w:val="17"/>
        </w:rPr>
        <w:t> </w:t>
      </w:r>
      <w:r>
        <w:rPr>
          <w:spacing w:val="-5"/>
        </w:rPr>
        <w:t>and</w:t>
      </w:r>
    </w:p>
    <w:p>
      <w:pPr>
        <w:pStyle w:val="BodyText"/>
        <w:spacing w:line="249" w:lineRule="auto"/>
        <w:ind w:left="159" w:right="875"/>
        <w:jc w:val="both"/>
      </w:pPr>
      <w:r>
        <w:rPr>
          <w:rFonts w:ascii="Cambria" w:hAnsi="Cambria"/>
        </w:rPr>
        <w:t>${</w:t>
      </w:r>
      <w:r>
        <w:rPr>
          <w:rFonts w:ascii="Cambria" w:hAnsi="Cambria"/>
          <w:i/>
        </w:rPr>
        <w:t>name</w:t>
      </w:r>
      <w:r>
        <w:rPr>
          <w:rFonts w:ascii="Cambria" w:hAnsi="Cambria"/>
        </w:rPr>
        <w:t>[@]} </w:t>
      </w:r>
      <w:r>
        <w:rPr/>
        <w:t>expands each element of </w:t>
      </w:r>
      <w:r>
        <w:rPr>
          <w:i/>
        </w:rPr>
        <w:t>name </w:t>
      </w:r>
      <w:r>
        <w:rPr/>
        <w:t>to a separate word.</w:t>
      </w:r>
      <w:r>
        <w:rPr>
          <w:spacing w:val="35"/>
        </w:rPr>
        <w:t> </w:t>
      </w:r>
      <w:r>
        <w:rPr/>
        <w:t>When there are no array members,</w:t>
      </w:r>
      <w:r>
        <w:rPr>
          <w:spacing w:val="-14"/>
        </w:rPr>
        <w:t> </w:t>
      </w:r>
      <w:r>
        <w:rPr>
          <w:rFonts w:ascii="Cambria" w:hAnsi="Cambria"/>
        </w:rPr>
        <w:t>${</w:t>
      </w:r>
      <w:r>
        <w:rPr>
          <w:rFonts w:ascii="Cambria" w:hAnsi="Cambria"/>
          <w:i/>
        </w:rPr>
        <w:t>name</w:t>
      </w:r>
      <w:r>
        <w:rPr>
          <w:rFonts w:ascii="Cambria" w:hAnsi="Cambria"/>
        </w:rPr>
        <w:t>[@]}</w:t>
      </w:r>
      <w:r>
        <w:rPr>
          <w:rFonts w:ascii="Cambria" w:hAnsi="Cambria"/>
          <w:spacing w:val="-12"/>
        </w:rPr>
        <w:t> </w:t>
      </w:r>
      <w:r>
        <w:rPr/>
        <w:t>expands</w:t>
      </w:r>
      <w:r>
        <w:rPr>
          <w:spacing w:val="-13"/>
        </w:rPr>
        <w:t> </w:t>
      </w:r>
      <w:r>
        <w:rPr/>
        <w:t>to</w:t>
      </w:r>
      <w:r>
        <w:rPr>
          <w:spacing w:val="-13"/>
        </w:rPr>
        <w:t> </w:t>
      </w:r>
      <w:r>
        <w:rPr/>
        <w:t>nothing.</w:t>
      </w:r>
      <w:r>
        <w:rPr>
          <w:spacing w:val="-14"/>
        </w:rPr>
        <w:t> </w:t>
      </w:r>
      <w:r>
        <w:rPr/>
        <w:t>If</w:t>
      </w:r>
      <w:r>
        <w:rPr>
          <w:spacing w:val="-13"/>
        </w:rPr>
        <w:t> </w:t>
      </w:r>
      <w:r>
        <w:rPr/>
        <w:t>the</w:t>
      </w:r>
      <w:r>
        <w:rPr>
          <w:spacing w:val="-13"/>
        </w:rPr>
        <w:t> </w:t>
      </w:r>
      <w:r>
        <w:rPr/>
        <w:t>double-quoted</w:t>
      </w:r>
      <w:r>
        <w:rPr>
          <w:spacing w:val="-13"/>
        </w:rPr>
        <w:t> </w:t>
      </w:r>
      <w:r>
        <w:rPr/>
        <w:t>expansion</w:t>
      </w:r>
      <w:r>
        <w:rPr>
          <w:spacing w:val="-14"/>
        </w:rPr>
        <w:t> </w:t>
      </w:r>
      <w:r>
        <w:rPr/>
        <w:t>occurs</w:t>
      </w:r>
      <w:r>
        <w:rPr>
          <w:spacing w:val="-13"/>
        </w:rPr>
        <w:t> </w:t>
      </w:r>
      <w:r>
        <w:rPr/>
        <w:t>within</w:t>
      </w:r>
      <w:r>
        <w:rPr>
          <w:spacing w:val="-13"/>
        </w:rPr>
        <w:t> </w:t>
      </w:r>
      <w:r>
        <w:rPr/>
        <w:t>a </w:t>
      </w:r>
      <w:r>
        <w:rPr>
          <w:spacing w:val="-2"/>
        </w:rPr>
        <w:t>word,</w:t>
      </w:r>
      <w:r>
        <w:rPr>
          <w:spacing w:val="-12"/>
        </w:rPr>
        <w:t> </w:t>
      </w:r>
      <w:r>
        <w:rPr>
          <w:spacing w:val="-2"/>
        </w:rPr>
        <w:t>the</w:t>
      </w:r>
      <w:r>
        <w:rPr>
          <w:spacing w:val="-11"/>
        </w:rPr>
        <w:t> </w:t>
      </w:r>
      <w:r>
        <w:rPr>
          <w:spacing w:val="-2"/>
        </w:rPr>
        <w:t>expansion</w:t>
      </w:r>
      <w:r>
        <w:rPr>
          <w:spacing w:val="-11"/>
        </w:rPr>
        <w:t> </w:t>
      </w:r>
      <w:r>
        <w:rPr>
          <w:spacing w:val="-2"/>
        </w:rPr>
        <w:t>of</w:t>
      </w:r>
      <w:r>
        <w:rPr>
          <w:spacing w:val="-12"/>
        </w:rPr>
        <w:t> </w:t>
      </w:r>
      <w:r>
        <w:rPr>
          <w:spacing w:val="-2"/>
        </w:rPr>
        <w:t>the</w:t>
      </w:r>
      <w:r>
        <w:rPr>
          <w:spacing w:val="-11"/>
        </w:rPr>
        <w:t> </w:t>
      </w:r>
      <w:r>
        <w:rPr>
          <w:spacing w:val="-2"/>
        </w:rPr>
        <w:t>first</w:t>
      </w:r>
      <w:r>
        <w:rPr>
          <w:spacing w:val="-11"/>
        </w:rPr>
        <w:t> </w:t>
      </w:r>
      <w:r>
        <w:rPr>
          <w:spacing w:val="-2"/>
        </w:rPr>
        <w:t>parameter</w:t>
      </w:r>
      <w:r>
        <w:rPr>
          <w:spacing w:val="-11"/>
        </w:rPr>
        <w:t> </w:t>
      </w:r>
      <w:r>
        <w:rPr>
          <w:spacing w:val="-2"/>
        </w:rPr>
        <w:t>is</w:t>
      </w:r>
      <w:r>
        <w:rPr>
          <w:spacing w:val="-12"/>
        </w:rPr>
        <w:t> </w:t>
      </w:r>
      <w:r>
        <w:rPr>
          <w:spacing w:val="-2"/>
        </w:rPr>
        <w:t>joined</w:t>
      </w:r>
      <w:r>
        <w:rPr>
          <w:spacing w:val="-11"/>
        </w:rPr>
        <w:t> </w:t>
      </w:r>
      <w:r>
        <w:rPr>
          <w:spacing w:val="-2"/>
        </w:rPr>
        <w:t>with</w:t>
      </w:r>
      <w:r>
        <w:rPr>
          <w:spacing w:val="-11"/>
        </w:rPr>
        <w:t> </w:t>
      </w:r>
      <w:r>
        <w:rPr>
          <w:spacing w:val="-2"/>
        </w:rPr>
        <w:t>the</w:t>
      </w:r>
      <w:r>
        <w:rPr>
          <w:spacing w:val="-11"/>
        </w:rPr>
        <w:t> </w:t>
      </w:r>
      <w:r>
        <w:rPr>
          <w:spacing w:val="-2"/>
        </w:rPr>
        <w:t>beginning</w:t>
      </w:r>
      <w:r>
        <w:rPr>
          <w:spacing w:val="-12"/>
        </w:rPr>
        <w:t> </w:t>
      </w:r>
      <w:r>
        <w:rPr>
          <w:spacing w:val="-2"/>
        </w:rPr>
        <w:t>part</w:t>
      </w:r>
      <w:r>
        <w:rPr>
          <w:spacing w:val="-11"/>
        </w:rPr>
        <w:t> </w:t>
      </w:r>
      <w:r>
        <w:rPr>
          <w:spacing w:val="-2"/>
        </w:rPr>
        <w:t>of</w:t>
      </w:r>
      <w:r>
        <w:rPr>
          <w:spacing w:val="-11"/>
        </w:rPr>
        <w:t> </w:t>
      </w:r>
      <w:r>
        <w:rPr>
          <w:spacing w:val="-2"/>
        </w:rPr>
        <w:t>the</w:t>
      </w:r>
      <w:r>
        <w:rPr>
          <w:spacing w:val="-11"/>
        </w:rPr>
        <w:t> </w:t>
      </w:r>
      <w:r>
        <w:rPr>
          <w:spacing w:val="-2"/>
        </w:rPr>
        <w:t>expansion </w:t>
      </w:r>
      <w:r>
        <w:rPr/>
        <w:t>of the original word, and the expansion of the last parameter is joined with the last part</w:t>
      </w:r>
      <w:r>
        <w:rPr>
          <w:spacing w:val="40"/>
        </w:rPr>
        <w:t> </w:t>
      </w:r>
      <w:r>
        <w:rPr/>
        <w:t>of the expansion of the original word.</w:t>
      </w:r>
      <w:r>
        <w:rPr>
          <w:spacing w:val="40"/>
        </w:rPr>
        <w:t> </w:t>
      </w:r>
      <w:r>
        <w:rPr/>
        <w:t>This is analogous to the expansion of the special parameters ‘</w:t>
      </w:r>
      <w:r>
        <w:rPr>
          <w:rFonts w:ascii="Cambria" w:hAnsi="Cambria"/>
        </w:rPr>
        <w:t>@</w:t>
      </w:r>
      <w:r>
        <w:rPr/>
        <w:t>’ and ‘</w:t>
      </w:r>
      <w:r>
        <w:rPr>
          <w:rFonts w:ascii="Cambria" w:hAnsi="Cambria"/>
        </w:rPr>
        <w:t>*</w:t>
      </w:r>
      <w:r>
        <w:rPr/>
        <w:t>’.</w:t>
      </w:r>
    </w:p>
    <w:p>
      <w:pPr>
        <w:spacing w:line="244" w:lineRule="auto" w:before="47"/>
        <w:ind w:left="159" w:right="878" w:firstLine="298"/>
        <w:jc w:val="both"/>
        <w:rPr>
          <w:sz w:val="22"/>
        </w:rPr>
      </w:pPr>
      <w:r>
        <w:rPr>
          <w:rFonts w:ascii="Cambria" w:hAnsi="Cambria"/>
          <w:sz w:val="22"/>
        </w:rPr>
        <w:t>${#</w:t>
      </w:r>
      <w:r>
        <w:rPr>
          <w:rFonts w:ascii="Cambria" w:hAnsi="Cambria"/>
          <w:i/>
          <w:sz w:val="22"/>
        </w:rPr>
        <w:t>name</w:t>
      </w:r>
      <w:r>
        <w:rPr>
          <w:rFonts w:ascii="Cambria" w:hAnsi="Cambria"/>
          <w:sz w:val="22"/>
        </w:rPr>
        <w:t>[</w:t>
      </w:r>
      <w:r>
        <w:rPr>
          <w:rFonts w:ascii="Cambria" w:hAnsi="Cambria"/>
          <w:i/>
          <w:sz w:val="22"/>
        </w:rPr>
        <w:t>subscript</w:t>
      </w:r>
      <w:r>
        <w:rPr>
          <w:rFonts w:ascii="Cambria" w:hAnsi="Cambria"/>
          <w:sz w:val="22"/>
        </w:rPr>
        <w:t>]}</w:t>
      </w:r>
      <w:r>
        <w:rPr>
          <w:rFonts w:ascii="Cambria" w:hAnsi="Cambria"/>
          <w:spacing w:val="40"/>
          <w:sz w:val="22"/>
        </w:rPr>
        <w:t> </w:t>
      </w:r>
      <w:r>
        <w:rPr>
          <w:sz w:val="22"/>
        </w:rPr>
        <w:t>expands</w:t>
      </w:r>
      <w:r>
        <w:rPr>
          <w:spacing w:val="40"/>
          <w:sz w:val="22"/>
        </w:rPr>
        <w:t> </w:t>
      </w:r>
      <w:r>
        <w:rPr>
          <w:sz w:val="22"/>
        </w:rPr>
        <w:t>to</w:t>
      </w:r>
      <w:r>
        <w:rPr>
          <w:spacing w:val="40"/>
          <w:sz w:val="22"/>
        </w:rPr>
        <w:t> </w:t>
      </w:r>
      <w:r>
        <w:rPr>
          <w:sz w:val="22"/>
        </w:rPr>
        <w:t>the</w:t>
      </w:r>
      <w:r>
        <w:rPr>
          <w:spacing w:val="40"/>
          <w:sz w:val="22"/>
        </w:rPr>
        <w:t> </w:t>
      </w:r>
      <w:r>
        <w:rPr>
          <w:sz w:val="22"/>
        </w:rPr>
        <w:t>length</w:t>
      </w:r>
      <w:r>
        <w:rPr>
          <w:spacing w:val="40"/>
          <w:sz w:val="22"/>
        </w:rPr>
        <w:t> </w:t>
      </w:r>
      <w:r>
        <w:rPr>
          <w:sz w:val="22"/>
        </w:rPr>
        <w:t>of</w:t>
      </w:r>
      <w:r>
        <w:rPr>
          <w:spacing w:val="40"/>
          <w:sz w:val="22"/>
        </w:rPr>
        <w:t> </w:t>
      </w:r>
      <w:r>
        <w:rPr>
          <w:rFonts w:ascii="Cambria" w:hAnsi="Cambria"/>
          <w:sz w:val="22"/>
        </w:rPr>
        <w:t>${</w:t>
      </w:r>
      <w:r>
        <w:rPr>
          <w:rFonts w:ascii="Cambria" w:hAnsi="Cambria"/>
          <w:i/>
          <w:sz w:val="22"/>
        </w:rPr>
        <w:t>name</w:t>
      </w:r>
      <w:r>
        <w:rPr>
          <w:rFonts w:ascii="Cambria" w:hAnsi="Cambria"/>
          <w:sz w:val="22"/>
        </w:rPr>
        <w:t>[</w:t>
      </w:r>
      <w:r>
        <w:rPr>
          <w:rFonts w:ascii="Cambria" w:hAnsi="Cambria"/>
          <w:i/>
          <w:sz w:val="22"/>
        </w:rPr>
        <w:t>subscript</w:t>
      </w:r>
      <w:r>
        <w:rPr>
          <w:rFonts w:ascii="Cambria" w:hAnsi="Cambria"/>
          <w:sz w:val="22"/>
        </w:rPr>
        <w:t>]}</w:t>
      </w:r>
      <w:r>
        <w:rPr>
          <w:sz w:val="22"/>
        </w:rPr>
        <w:t>.</w:t>
      </w:r>
      <w:r>
        <w:rPr>
          <w:spacing w:val="80"/>
          <w:w w:val="150"/>
          <w:sz w:val="22"/>
        </w:rPr>
        <w:t> </w:t>
      </w:r>
      <w:r>
        <w:rPr>
          <w:sz w:val="22"/>
        </w:rPr>
        <w:t>If</w:t>
      </w:r>
      <w:r>
        <w:rPr>
          <w:spacing w:val="40"/>
          <w:sz w:val="22"/>
        </w:rPr>
        <w:t> </w:t>
      </w:r>
      <w:r>
        <w:rPr>
          <w:i/>
          <w:sz w:val="22"/>
        </w:rPr>
        <w:t>subscript</w:t>
      </w:r>
      <w:r>
        <w:rPr>
          <w:i/>
          <w:spacing w:val="40"/>
          <w:sz w:val="22"/>
        </w:rPr>
        <w:t> </w:t>
      </w:r>
      <w:r>
        <w:rPr>
          <w:sz w:val="22"/>
        </w:rPr>
        <w:t>is</w:t>
      </w:r>
      <w:r>
        <w:rPr>
          <w:spacing w:val="40"/>
          <w:sz w:val="22"/>
        </w:rPr>
        <w:t> </w:t>
      </w:r>
      <w:r>
        <w:rPr>
          <w:sz w:val="22"/>
        </w:rPr>
        <w:t>‘</w:t>
      </w:r>
      <w:r>
        <w:rPr>
          <w:rFonts w:ascii="Cambria" w:hAnsi="Cambria"/>
          <w:sz w:val="22"/>
        </w:rPr>
        <w:t>@</w:t>
      </w:r>
      <w:r>
        <w:rPr>
          <w:sz w:val="22"/>
        </w:rPr>
        <w:t>’ or ‘</w:t>
      </w:r>
      <w:r>
        <w:rPr>
          <w:rFonts w:ascii="Cambria" w:hAnsi="Cambria"/>
          <w:sz w:val="22"/>
        </w:rPr>
        <w:t>*</w:t>
      </w:r>
      <w:r>
        <w:rPr>
          <w:sz w:val="22"/>
        </w:rPr>
        <w:t>’, the expansion is the number of elements in the array.</w:t>
      </w:r>
    </w:p>
    <w:p>
      <w:pPr>
        <w:pStyle w:val="BodyText"/>
        <w:spacing w:line="252" w:lineRule="auto" w:before="59"/>
        <w:ind w:left="159" w:right="877" w:firstLine="298"/>
        <w:jc w:val="both"/>
      </w:pPr>
      <w:r>
        <w:rPr/>
        <w:t>If</w:t>
      </w:r>
      <w:r>
        <w:rPr>
          <w:spacing w:val="-10"/>
        </w:rPr>
        <w:t> </w:t>
      </w:r>
      <w:r>
        <w:rPr/>
        <w:t>the</w:t>
      </w:r>
      <w:r>
        <w:rPr>
          <w:spacing w:val="-10"/>
        </w:rPr>
        <w:t> </w:t>
      </w:r>
      <w:r>
        <w:rPr>
          <w:i/>
        </w:rPr>
        <w:t>subscript</w:t>
      </w:r>
      <w:r>
        <w:rPr>
          <w:i/>
          <w:spacing w:val="-7"/>
        </w:rPr>
        <w:t> </w:t>
      </w:r>
      <w:r>
        <w:rPr/>
        <w:t>used</w:t>
      </w:r>
      <w:r>
        <w:rPr>
          <w:spacing w:val="-10"/>
        </w:rPr>
        <w:t> </w:t>
      </w:r>
      <w:r>
        <w:rPr/>
        <w:t>to</w:t>
      </w:r>
      <w:r>
        <w:rPr>
          <w:spacing w:val="-10"/>
        </w:rPr>
        <w:t> </w:t>
      </w:r>
      <w:r>
        <w:rPr/>
        <w:t>reference</w:t>
      </w:r>
      <w:r>
        <w:rPr>
          <w:spacing w:val="-10"/>
        </w:rPr>
        <w:t> </w:t>
      </w:r>
      <w:r>
        <w:rPr/>
        <w:t>an</w:t>
      </w:r>
      <w:r>
        <w:rPr>
          <w:spacing w:val="-10"/>
        </w:rPr>
        <w:t> </w:t>
      </w:r>
      <w:r>
        <w:rPr/>
        <w:t>element</w:t>
      </w:r>
      <w:r>
        <w:rPr>
          <w:spacing w:val="-10"/>
        </w:rPr>
        <w:t> </w:t>
      </w:r>
      <w:r>
        <w:rPr/>
        <w:t>of</w:t>
      </w:r>
      <w:r>
        <w:rPr>
          <w:spacing w:val="-10"/>
        </w:rPr>
        <w:t> </w:t>
      </w:r>
      <w:r>
        <w:rPr/>
        <w:t>an</w:t>
      </w:r>
      <w:r>
        <w:rPr>
          <w:spacing w:val="-10"/>
        </w:rPr>
        <w:t> </w:t>
      </w:r>
      <w:r>
        <w:rPr/>
        <w:t>indexed</w:t>
      </w:r>
      <w:r>
        <w:rPr>
          <w:spacing w:val="-10"/>
        </w:rPr>
        <w:t> </w:t>
      </w:r>
      <w:r>
        <w:rPr/>
        <w:t>array</w:t>
      </w:r>
      <w:r>
        <w:rPr>
          <w:spacing w:val="-10"/>
        </w:rPr>
        <w:t> </w:t>
      </w:r>
      <w:r>
        <w:rPr/>
        <w:t>evaluates</w:t>
      </w:r>
      <w:r>
        <w:rPr>
          <w:spacing w:val="-10"/>
        </w:rPr>
        <w:t> </w:t>
      </w:r>
      <w:r>
        <w:rPr/>
        <w:t>to</w:t>
      </w:r>
      <w:r>
        <w:rPr>
          <w:spacing w:val="-10"/>
        </w:rPr>
        <w:t> </w:t>
      </w:r>
      <w:r>
        <w:rPr/>
        <w:t>a</w:t>
      </w:r>
      <w:r>
        <w:rPr>
          <w:spacing w:val="-10"/>
        </w:rPr>
        <w:t> </w:t>
      </w:r>
      <w:r>
        <w:rPr/>
        <w:t>number less than zero, it is interpreted as relative to one greater than the maximum index of the array,</w:t>
      </w:r>
      <w:r>
        <w:rPr>
          <w:spacing w:val="-7"/>
        </w:rPr>
        <w:t> </w:t>
      </w:r>
      <w:r>
        <w:rPr/>
        <w:t>so</w:t>
      </w:r>
      <w:r>
        <w:rPr>
          <w:spacing w:val="-7"/>
        </w:rPr>
        <w:t> </w:t>
      </w:r>
      <w:r>
        <w:rPr/>
        <w:t>negative</w:t>
      </w:r>
      <w:r>
        <w:rPr>
          <w:spacing w:val="-7"/>
        </w:rPr>
        <w:t> </w:t>
      </w:r>
      <w:r>
        <w:rPr/>
        <w:t>indices</w:t>
      </w:r>
      <w:r>
        <w:rPr>
          <w:spacing w:val="-7"/>
        </w:rPr>
        <w:t> </w:t>
      </w:r>
      <w:r>
        <w:rPr/>
        <w:t>count</w:t>
      </w:r>
      <w:r>
        <w:rPr>
          <w:spacing w:val="-7"/>
        </w:rPr>
        <w:t> </w:t>
      </w:r>
      <w:r>
        <w:rPr/>
        <w:t>back</w:t>
      </w:r>
      <w:r>
        <w:rPr>
          <w:spacing w:val="-7"/>
        </w:rPr>
        <w:t> </w:t>
      </w:r>
      <w:r>
        <w:rPr/>
        <w:t>from</w:t>
      </w:r>
      <w:r>
        <w:rPr>
          <w:spacing w:val="-7"/>
        </w:rPr>
        <w:t> </w:t>
      </w:r>
      <w:r>
        <w:rPr/>
        <w:t>the</w:t>
      </w:r>
      <w:r>
        <w:rPr>
          <w:spacing w:val="-7"/>
        </w:rPr>
        <w:t> </w:t>
      </w:r>
      <w:r>
        <w:rPr/>
        <w:t>end</w:t>
      </w:r>
      <w:r>
        <w:rPr>
          <w:spacing w:val="-7"/>
        </w:rPr>
        <w:t> </w:t>
      </w:r>
      <w:r>
        <w:rPr/>
        <w:t>of</w:t>
      </w:r>
      <w:r>
        <w:rPr>
          <w:spacing w:val="-7"/>
        </w:rPr>
        <w:t> </w:t>
      </w:r>
      <w:r>
        <w:rPr/>
        <w:t>the</w:t>
      </w:r>
      <w:r>
        <w:rPr>
          <w:spacing w:val="-7"/>
        </w:rPr>
        <w:t> </w:t>
      </w:r>
      <w:r>
        <w:rPr/>
        <w:t>array,</w:t>
      </w:r>
      <w:r>
        <w:rPr>
          <w:spacing w:val="-7"/>
        </w:rPr>
        <w:t> </w:t>
      </w:r>
      <w:r>
        <w:rPr/>
        <w:t>and</w:t>
      </w:r>
      <w:r>
        <w:rPr>
          <w:spacing w:val="-7"/>
        </w:rPr>
        <w:t> </w:t>
      </w:r>
      <w:r>
        <w:rPr/>
        <w:t>an</w:t>
      </w:r>
      <w:r>
        <w:rPr>
          <w:spacing w:val="-7"/>
        </w:rPr>
        <w:t> </w:t>
      </w:r>
      <w:r>
        <w:rPr/>
        <w:t>index</w:t>
      </w:r>
      <w:r>
        <w:rPr>
          <w:spacing w:val="-7"/>
        </w:rPr>
        <w:t> </w:t>
      </w:r>
      <w:r>
        <w:rPr/>
        <w:t>of</w:t>
      </w:r>
      <w:r>
        <w:rPr>
          <w:spacing w:val="-7"/>
        </w:rPr>
        <w:t> </w:t>
      </w:r>
      <w:r>
        <w:rPr/>
        <w:t>-1</w:t>
      </w:r>
      <w:r>
        <w:rPr>
          <w:spacing w:val="-7"/>
        </w:rPr>
        <w:t> </w:t>
      </w:r>
      <w:r>
        <w:rPr/>
        <w:t>refers</w:t>
      </w:r>
      <w:r>
        <w:rPr>
          <w:spacing w:val="-7"/>
        </w:rPr>
        <w:t> </w:t>
      </w:r>
      <w:r>
        <w:rPr/>
        <w:t>to the last element.</w:t>
      </w:r>
    </w:p>
    <w:p>
      <w:pPr>
        <w:pStyle w:val="BodyText"/>
        <w:spacing w:line="252" w:lineRule="auto" w:before="55"/>
        <w:ind w:left="159" w:right="876" w:firstLine="298"/>
        <w:jc w:val="both"/>
      </w:pPr>
      <w:r>
        <w:rPr/>
        <w:t>Referencing an array variable without a subscript is equivalent to referencing with a subscript</w:t>
      </w:r>
      <w:r>
        <w:rPr>
          <w:spacing w:val="-3"/>
        </w:rPr>
        <w:t> </w:t>
      </w:r>
      <w:r>
        <w:rPr/>
        <w:t>of</w:t>
      </w:r>
      <w:r>
        <w:rPr>
          <w:spacing w:val="-3"/>
        </w:rPr>
        <w:t> </w:t>
      </w:r>
      <w:r>
        <w:rPr/>
        <w:t>0. Any</w:t>
      </w:r>
      <w:r>
        <w:rPr>
          <w:spacing w:val="-3"/>
        </w:rPr>
        <w:t> </w:t>
      </w:r>
      <w:r>
        <w:rPr/>
        <w:t>reference</w:t>
      </w:r>
      <w:r>
        <w:rPr>
          <w:spacing w:val="-3"/>
        </w:rPr>
        <w:t> </w:t>
      </w:r>
      <w:r>
        <w:rPr/>
        <w:t>to</w:t>
      </w:r>
      <w:r>
        <w:rPr>
          <w:spacing w:val="-3"/>
        </w:rPr>
        <w:t> </w:t>
      </w:r>
      <w:r>
        <w:rPr/>
        <w:t>a</w:t>
      </w:r>
      <w:r>
        <w:rPr>
          <w:spacing w:val="-3"/>
        </w:rPr>
        <w:t> </w:t>
      </w:r>
      <w:r>
        <w:rPr/>
        <w:t>variable</w:t>
      </w:r>
      <w:r>
        <w:rPr>
          <w:spacing w:val="-3"/>
        </w:rPr>
        <w:t> </w:t>
      </w:r>
      <w:r>
        <w:rPr/>
        <w:t>using</w:t>
      </w:r>
      <w:r>
        <w:rPr>
          <w:spacing w:val="-3"/>
        </w:rPr>
        <w:t> </w:t>
      </w:r>
      <w:r>
        <w:rPr/>
        <w:t>a</w:t>
      </w:r>
      <w:r>
        <w:rPr>
          <w:spacing w:val="-3"/>
        </w:rPr>
        <w:t> </w:t>
      </w:r>
      <w:r>
        <w:rPr/>
        <w:t>valid</w:t>
      </w:r>
      <w:r>
        <w:rPr>
          <w:spacing w:val="-3"/>
        </w:rPr>
        <w:t> </w:t>
      </w:r>
      <w:r>
        <w:rPr/>
        <w:t>subscript</w:t>
      </w:r>
      <w:r>
        <w:rPr>
          <w:spacing w:val="-3"/>
        </w:rPr>
        <w:t> </w:t>
      </w:r>
      <w:r>
        <w:rPr/>
        <w:t>is</w:t>
      </w:r>
      <w:r>
        <w:rPr>
          <w:spacing w:val="-3"/>
        </w:rPr>
        <w:t> </w:t>
      </w:r>
      <w:r>
        <w:rPr/>
        <w:t>valid;</w:t>
      </w:r>
      <w:r>
        <w:rPr>
          <w:spacing w:val="-3"/>
        </w:rPr>
        <w:t> </w:t>
      </w:r>
      <w:r>
        <w:rPr/>
        <w:t>Bash</w:t>
      </w:r>
      <w:r>
        <w:rPr>
          <w:spacing w:val="-3"/>
        </w:rPr>
        <w:t> </w:t>
      </w:r>
      <w:r>
        <w:rPr/>
        <w:t>creates</w:t>
      </w:r>
      <w:r>
        <w:rPr>
          <w:spacing w:val="-3"/>
        </w:rPr>
        <w:t> </w:t>
      </w:r>
      <w:r>
        <w:rPr/>
        <w:t>an array if necessary.</w:t>
      </w:r>
    </w:p>
    <w:p>
      <w:pPr>
        <w:pStyle w:val="BodyText"/>
        <w:spacing w:line="252" w:lineRule="auto" w:before="54"/>
        <w:ind w:left="159" w:right="876" w:firstLine="298"/>
        <w:jc w:val="both"/>
      </w:pPr>
      <w:r>
        <w:rPr/>
        <w:t>An array variable is considered set if a subscript has been assigned a value.</w:t>
      </w:r>
      <w:r>
        <w:rPr>
          <w:spacing w:val="40"/>
        </w:rPr>
        <w:t> </w:t>
      </w:r>
      <w:r>
        <w:rPr/>
        <w:t>The null string is a valid value.</w:t>
      </w:r>
    </w:p>
    <w:p>
      <w:pPr>
        <w:pStyle w:val="BodyText"/>
        <w:spacing w:before="36"/>
        <w:ind w:left="159" w:right="877" w:firstLine="298"/>
        <w:jc w:val="both"/>
      </w:pPr>
      <w:r>
        <w:rPr/>
        <w:t>It</w:t>
      </w:r>
      <w:r>
        <w:rPr>
          <w:spacing w:val="-10"/>
        </w:rPr>
        <w:t> </w:t>
      </w:r>
      <w:r>
        <w:rPr/>
        <w:t>is</w:t>
      </w:r>
      <w:r>
        <w:rPr>
          <w:spacing w:val="-10"/>
        </w:rPr>
        <w:t> </w:t>
      </w:r>
      <w:r>
        <w:rPr/>
        <w:t>possible</w:t>
      </w:r>
      <w:r>
        <w:rPr>
          <w:spacing w:val="-10"/>
        </w:rPr>
        <w:t> </w:t>
      </w:r>
      <w:r>
        <w:rPr/>
        <w:t>to</w:t>
      </w:r>
      <w:r>
        <w:rPr>
          <w:spacing w:val="-10"/>
        </w:rPr>
        <w:t> </w:t>
      </w:r>
      <w:r>
        <w:rPr/>
        <w:t>obtain</w:t>
      </w:r>
      <w:r>
        <w:rPr>
          <w:spacing w:val="-10"/>
        </w:rPr>
        <w:t> </w:t>
      </w:r>
      <w:r>
        <w:rPr/>
        <w:t>the</w:t>
      </w:r>
      <w:r>
        <w:rPr>
          <w:spacing w:val="-10"/>
        </w:rPr>
        <w:t> </w:t>
      </w:r>
      <w:r>
        <w:rPr/>
        <w:t>keys</w:t>
      </w:r>
      <w:r>
        <w:rPr>
          <w:spacing w:val="-10"/>
        </w:rPr>
        <w:t> </w:t>
      </w:r>
      <w:r>
        <w:rPr/>
        <w:t>(indices)</w:t>
      </w:r>
      <w:r>
        <w:rPr>
          <w:spacing w:val="-10"/>
        </w:rPr>
        <w:t> </w:t>
      </w:r>
      <w:r>
        <w:rPr/>
        <w:t>of</w:t>
      </w:r>
      <w:r>
        <w:rPr>
          <w:spacing w:val="-10"/>
        </w:rPr>
        <w:t> </w:t>
      </w:r>
      <w:r>
        <w:rPr/>
        <w:t>an</w:t>
      </w:r>
      <w:r>
        <w:rPr>
          <w:spacing w:val="-10"/>
        </w:rPr>
        <w:t> </w:t>
      </w:r>
      <w:r>
        <w:rPr/>
        <w:t>array</w:t>
      </w:r>
      <w:r>
        <w:rPr>
          <w:spacing w:val="-10"/>
        </w:rPr>
        <w:t> </w:t>
      </w:r>
      <w:r>
        <w:rPr/>
        <w:t>as</w:t>
      </w:r>
      <w:r>
        <w:rPr>
          <w:spacing w:val="-10"/>
        </w:rPr>
        <w:t> </w:t>
      </w:r>
      <w:r>
        <w:rPr/>
        <w:t>well</w:t>
      </w:r>
      <w:r>
        <w:rPr>
          <w:spacing w:val="-10"/>
        </w:rPr>
        <w:t> </w:t>
      </w:r>
      <w:r>
        <w:rPr/>
        <w:t>as</w:t>
      </w:r>
      <w:r>
        <w:rPr>
          <w:spacing w:val="-10"/>
        </w:rPr>
        <w:t> </w:t>
      </w:r>
      <w:r>
        <w:rPr/>
        <w:t>the</w:t>
      </w:r>
      <w:r>
        <w:rPr>
          <w:spacing w:val="-10"/>
        </w:rPr>
        <w:t> </w:t>
      </w:r>
      <w:r>
        <w:rPr/>
        <w:t>values.</w:t>
      </w:r>
      <w:r>
        <w:rPr>
          <w:spacing w:val="6"/>
        </w:rPr>
        <w:t> </w:t>
      </w:r>
      <w:r>
        <w:rPr/>
        <w:t>$</w:t>
      </w:r>
      <w:r>
        <w:rPr>
          <w:rFonts w:ascii="Bell Centennial Std NameAndNum" w:hAnsi="Bell Centennial Std NameAndNum"/>
        </w:rPr>
        <w:t>{</w:t>
      </w:r>
      <w:r>
        <w:rPr/>
        <w:t>!</w:t>
      </w:r>
      <w:r>
        <w:rPr>
          <w:i/>
        </w:rPr>
        <w:t>name</w:t>
      </w:r>
      <w:r>
        <w:rPr/>
        <w:t>[@]</w:t>
      </w:r>
      <w:r>
        <w:rPr>
          <w:rFonts w:ascii="Bell Centennial Std NameAndNum" w:hAnsi="Bell Centennial Std NameAndNum"/>
        </w:rPr>
        <w:t>} </w:t>
      </w:r>
      <w:r>
        <w:rPr/>
        <w:t>and $</w:t>
      </w:r>
      <w:r>
        <w:rPr>
          <w:rFonts w:ascii="Bell Centennial Std NameAndNum" w:hAnsi="Bell Centennial Std NameAndNum"/>
        </w:rPr>
        <w:t>{</w:t>
      </w:r>
      <w:r>
        <w:rPr/>
        <w:t>!</w:t>
      </w:r>
      <w:r>
        <w:rPr>
          <w:i/>
        </w:rPr>
        <w:t>name</w:t>
      </w:r>
      <w:r>
        <w:rPr/>
        <w:t>[*]</w:t>
      </w:r>
      <w:r>
        <w:rPr>
          <w:rFonts w:ascii="Bell Centennial Std NameAndNum" w:hAnsi="Bell Centennial Std NameAndNum"/>
        </w:rPr>
        <w:t>} </w:t>
      </w:r>
      <w:r>
        <w:rPr/>
        <w:t>expand to the indices assigned in array variable </w:t>
      </w:r>
      <w:r>
        <w:rPr>
          <w:i/>
        </w:rPr>
        <w:t>name</w:t>
      </w:r>
      <w:r>
        <w:rPr/>
        <w:t>.</w:t>
      </w:r>
      <w:r>
        <w:rPr>
          <w:spacing w:val="40"/>
        </w:rPr>
        <w:t> </w:t>
      </w:r>
      <w:r>
        <w:rPr/>
        <w:t>The treatment when in double quotes is similar to the expansion of the special parameters ‘</w:t>
      </w:r>
      <w:r>
        <w:rPr>
          <w:rFonts w:ascii="Cambria" w:hAnsi="Cambria"/>
        </w:rPr>
        <w:t>@</w:t>
      </w:r>
      <w:r>
        <w:rPr/>
        <w:t>’ and ‘</w:t>
      </w:r>
      <w:r>
        <w:rPr>
          <w:rFonts w:ascii="Cambria" w:hAnsi="Cambria"/>
        </w:rPr>
        <w:t>*</w:t>
      </w:r>
      <w:r>
        <w:rPr/>
        <w:t>’ within double quotes.</w:t>
      </w:r>
    </w:p>
    <w:p>
      <w:pPr>
        <w:pStyle w:val="BodyText"/>
        <w:spacing w:line="252" w:lineRule="auto" w:before="58"/>
        <w:ind w:left="159" w:right="877" w:firstLine="298"/>
        <w:jc w:val="both"/>
      </w:pPr>
      <w:r>
        <w:rPr/>
        <w:t>The </w:t>
      </w:r>
      <w:r>
        <w:rPr>
          <w:rFonts w:ascii="Cambria"/>
        </w:rPr>
        <w:t>unset </w:t>
      </w:r>
      <w:r>
        <w:rPr/>
        <w:t>builtin is used to destroy arrays.</w:t>
      </w:r>
      <w:r>
        <w:rPr>
          <w:spacing w:val="40"/>
        </w:rPr>
        <w:t> </w:t>
      </w:r>
      <w:r>
        <w:rPr>
          <w:rFonts w:ascii="Cambria"/>
        </w:rPr>
        <w:t>unset </w:t>
      </w:r>
      <w:r>
        <w:rPr>
          <w:rFonts w:ascii="Cambria"/>
          <w:i/>
        </w:rPr>
        <w:t>name</w:t>
      </w:r>
      <w:r>
        <w:rPr>
          <w:rFonts w:ascii="Cambria"/>
        </w:rPr>
        <w:t>[</w:t>
      </w:r>
      <w:r>
        <w:rPr>
          <w:rFonts w:ascii="Cambria"/>
          <w:i/>
        </w:rPr>
        <w:t>subscript</w:t>
      </w:r>
      <w:r>
        <w:rPr>
          <w:rFonts w:ascii="Cambria"/>
        </w:rPr>
        <w:t>] </w:t>
      </w:r>
      <w:r>
        <w:rPr/>
        <w:t>unsets the array element at index </w:t>
      </w:r>
      <w:r>
        <w:rPr>
          <w:i/>
        </w:rPr>
        <w:t>subscript</w:t>
      </w:r>
      <w:r>
        <w:rPr/>
        <w:t>.</w:t>
      </w:r>
      <w:r>
        <w:rPr>
          <w:spacing w:val="40"/>
        </w:rPr>
        <w:t> </w:t>
      </w:r>
      <w:r>
        <w:rPr/>
        <w:t>Negative subscripts to indexed arrays are interpreted as de- scribed</w:t>
      </w:r>
      <w:r>
        <w:rPr>
          <w:spacing w:val="-2"/>
        </w:rPr>
        <w:t> </w:t>
      </w:r>
      <w:r>
        <w:rPr/>
        <w:t>above.</w:t>
      </w:r>
      <w:r>
        <w:rPr>
          <w:spacing w:val="15"/>
        </w:rPr>
        <w:t> </w:t>
      </w:r>
      <w:r>
        <w:rPr/>
        <w:t>Unsetting</w:t>
      </w:r>
      <w:r>
        <w:rPr>
          <w:spacing w:val="-2"/>
        </w:rPr>
        <w:t> </w:t>
      </w:r>
      <w:r>
        <w:rPr/>
        <w:t>the</w:t>
      </w:r>
      <w:r>
        <w:rPr>
          <w:spacing w:val="-2"/>
        </w:rPr>
        <w:t> </w:t>
      </w:r>
      <w:r>
        <w:rPr/>
        <w:t>last</w:t>
      </w:r>
      <w:r>
        <w:rPr>
          <w:spacing w:val="-1"/>
        </w:rPr>
        <w:t> </w:t>
      </w:r>
      <w:r>
        <w:rPr/>
        <w:t>element</w:t>
      </w:r>
      <w:r>
        <w:rPr>
          <w:spacing w:val="-2"/>
        </w:rPr>
        <w:t> </w:t>
      </w:r>
      <w:r>
        <w:rPr/>
        <w:t>of</w:t>
      </w:r>
      <w:r>
        <w:rPr>
          <w:spacing w:val="-2"/>
        </w:rPr>
        <w:t> </w:t>
      </w:r>
      <w:r>
        <w:rPr/>
        <w:t>an</w:t>
      </w:r>
      <w:r>
        <w:rPr>
          <w:spacing w:val="-2"/>
        </w:rPr>
        <w:t> </w:t>
      </w:r>
      <w:r>
        <w:rPr/>
        <w:t>array</w:t>
      </w:r>
      <w:r>
        <w:rPr>
          <w:spacing w:val="-2"/>
        </w:rPr>
        <w:t> </w:t>
      </w:r>
      <w:r>
        <w:rPr/>
        <w:t>variable</w:t>
      </w:r>
      <w:r>
        <w:rPr>
          <w:spacing w:val="-2"/>
        </w:rPr>
        <w:t> </w:t>
      </w:r>
      <w:r>
        <w:rPr/>
        <w:t>does</w:t>
      </w:r>
      <w:r>
        <w:rPr>
          <w:spacing w:val="-2"/>
        </w:rPr>
        <w:t> </w:t>
      </w:r>
      <w:r>
        <w:rPr/>
        <w:t>not</w:t>
      </w:r>
      <w:r>
        <w:rPr>
          <w:spacing w:val="-2"/>
        </w:rPr>
        <w:t> </w:t>
      </w:r>
      <w:r>
        <w:rPr/>
        <w:t>unset</w:t>
      </w:r>
      <w:r>
        <w:rPr>
          <w:spacing w:val="-2"/>
        </w:rPr>
        <w:t> </w:t>
      </w:r>
      <w:r>
        <w:rPr/>
        <w:t>the</w:t>
      </w:r>
      <w:r>
        <w:rPr>
          <w:spacing w:val="-1"/>
        </w:rPr>
        <w:t> </w:t>
      </w:r>
      <w:r>
        <w:rPr>
          <w:spacing w:val="-2"/>
        </w:rPr>
        <w:t>variable.</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spacing w:line="244" w:lineRule="auto"/>
        <w:ind w:left="159" w:right="879"/>
        <w:jc w:val="both"/>
      </w:pPr>
      <w:bookmarkStart w:name="_bookmark119" w:id="200"/>
      <w:bookmarkEnd w:id="200"/>
      <w:r>
        <w:rPr/>
      </w:r>
      <w:r>
        <w:rPr>
          <w:rFonts w:ascii="Cambria" w:hAnsi="Cambria"/>
        </w:rPr>
        <w:t>unset </w:t>
      </w:r>
      <w:r>
        <w:rPr>
          <w:rFonts w:ascii="Cambria" w:hAnsi="Cambria"/>
          <w:i/>
        </w:rPr>
        <w:t>name</w:t>
      </w:r>
      <w:r>
        <w:rPr/>
        <w:t>, where </w:t>
      </w:r>
      <w:r>
        <w:rPr>
          <w:i/>
        </w:rPr>
        <w:t>name </w:t>
      </w:r>
      <w:r>
        <w:rPr/>
        <w:t>is an array, removes the entire array.</w:t>
      </w:r>
      <w:r>
        <w:rPr>
          <w:spacing w:val="40"/>
        </w:rPr>
        <w:t> </w:t>
      </w:r>
      <w:r>
        <w:rPr>
          <w:rFonts w:ascii="Cambria" w:hAnsi="Cambria"/>
        </w:rPr>
        <w:t>unset </w:t>
      </w:r>
      <w:r>
        <w:rPr>
          <w:rFonts w:ascii="Cambria" w:hAnsi="Cambria"/>
          <w:i/>
        </w:rPr>
        <w:t>name</w:t>
      </w:r>
      <w:r>
        <w:rPr>
          <w:rFonts w:ascii="Cambria" w:hAnsi="Cambria"/>
        </w:rPr>
        <w:t>[</w:t>
      </w:r>
      <w:r>
        <w:rPr>
          <w:rFonts w:ascii="Cambria" w:hAnsi="Cambria"/>
          <w:i/>
        </w:rPr>
        <w:t>subscript</w:t>
      </w:r>
      <w:r>
        <w:rPr>
          <w:rFonts w:ascii="Cambria" w:hAnsi="Cambria"/>
        </w:rPr>
        <w:t>] </w:t>
      </w:r>
      <w:r>
        <w:rPr/>
        <w:t>behaves</w:t>
      </w:r>
      <w:r>
        <w:rPr>
          <w:spacing w:val="-12"/>
        </w:rPr>
        <w:t> </w:t>
      </w:r>
      <w:r>
        <w:rPr/>
        <w:t>differently</w:t>
      </w:r>
      <w:r>
        <w:rPr>
          <w:spacing w:val="-12"/>
        </w:rPr>
        <w:t> </w:t>
      </w:r>
      <w:r>
        <w:rPr/>
        <w:t>depending</w:t>
      </w:r>
      <w:r>
        <w:rPr>
          <w:spacing w:val="-12"/>
        </w:rPr>
        <w:t> </w:t>
      </w:r>
      <w:r>
        <w:rPr/>
        <w:t>on</w:t>
      </w:r>
      <w:r>
        <w:rPr>
          <w:spacing w:val="-12"/>
        </w:rPr>
        <w:t> </w:t>
      </w:r>
      <w:r>
        <w:rPr/>
        <w:t>the</w:t>
      </w:r>
      <w:r>
        <w:rPr>
          <w:spacing w:val="-12"/>
        </w:rPr>
        <w:t> </w:t>
      </w:r>
      <w:r>
        <w:rPr/>
        <w:t>array</w:t>
      </w:r>
      <w:r>
        <w:rPr>
          <w:spacing w:val="-12"/>
        </w:rPr>
        <w:t> </w:t>
      </w:r>
      <w:r>
        <w:rPr/>
        <w:t>type</w:t>
      </w:r>
      <w:r>
        <w:rPr>
          <w:spacing w:val="-12"/>
        </w:rPr>
        <w:t> </w:t>
      </w:r>
      <w:r>
        <w:rPr/>
        <w:t>when</w:t>
      </w:r>
      <w:r>
        <w:rPr>
          <w:spacing w:val="-11"/>
        </w:rPr>
        <w:t> </w:t>
      </w:r>
      <w:r>
        <w:rPr>
          <w:i/>
        </w:rPr>
        <w:t>subscript</w:t>
      </w:r>
      <w:r>
        <w:rPr>
          <w:i/>
          <w:spacing w:val="-9"/>
        </w:rPr>
        <w:t> </w:t>
      </w:r>
      <w:r>
        <w:rPr/>
        <w:t>is</w:t>
      </w:r>
      <w:r>
        <w:rPr>
          <w:spacing w:val="-12"/>
        </w:rPr>
        <w:t> </w:t>
      </w:r>
      <w:r>
        <w:rPr/>
        <w:t>‘</w:t>
      </w:r>
      <w:r>
        <w:rPr>
          <w:rFonts w:ascii="Cambria" w:hAnsi="Cambria"/>
        </w:rPr>
        <w:t>*</w:t>
      </w:r>
      <w:r>
        <w:rPr/>
        <w:t>’</w:t>
      </w:r>
      <w:r>
        <w:rPr>
          <w:spacing w:val="-12"/>
        </w:rPr>
        <w:t> </w:t>
      </w:r>
      <w:r>
        <w:rPr/>
        <w:t>or</w:t>
      </w:r>
      <w:r>
        <w:rPr>
          <w:spacing w:val="-12"/>
        </w:rPr>
        <w:t> </w:t>
      </w:r>
      <w:r>
        <w:rPr/>
        <w:t>‘</w:t>
      </w:r>
      <w:r>
        <w:rPr>
          <w:rFonts w:ascii="Cambria" w:hAnsi="Cambria"/>
        </w:rPr>
        <w:t>@</w:t>
      </w:r>
      <w:r>
        <w:rPr/>
        <w:t>’.</w:t>
      </w:r>
      <w:r>
        <w:rPr>
          <w:spacing w:val="6"/>
        </w:rPr>
        <w:t> </w:t>
      </w:r>
      <w:r>
        <w:rPr/>
        <w:t>When</w:t>
      </w:r>
      <w:r>
        <w:rPr>
          <w:spacing w:val="-12"/>
        </w:rPr>
        <w:t> </w:t>
      </w:r>
      <w:r>
        <w:rPr>
          <w:i/>
        </w:rPr>
        <w:t>name</w:t>
      </w:r>
      <w:r>
        <w:rPr>
          <w:i/>
          <w:spacing w:val="-4"/>
        </w:rPr>
        <w:t> </w:t>
      </w:r>
      <w:r>
        <w:rPr/>
        <w:t>is an</w:t>
      </w:r>
      <w:r>
        <w:rPr>
          <w:spacing w:val="-13"/>
        </w:rPr>
        <w:t> </w:t>
      </w:r>
      <w:r>
        <w:rPr/>
        <w:t>associative</w:t>
      </w:r>
      <w:r>
        <w:rPr>
          <w:spacing w:val="-13"/>
        </w:rPr>
        <w:t> </w:t>
      </w:r>
      <w:r>
        <w:rPr/>
        <w:t>array,</w:t>
      </w:r>
      <w:r>
        <w:rPr>
          <w:spacing w:val="-12"/>
        </w:rPr>
        <w:t> </w:t>
      </w:r>
      <w:r>
        <w:rPr/>
        <w:t>it</w:t>
      </w:r>
      <w:r>
        <w:rPr>
          <w:spacing w:val="-13"/>
        </w:rPr>
        <w:t> </w:t>
      </w:r>
      <w:r>
        <w:rPr/>
        <w:t>removes</w:t>
      </w:r>
      <w:r>
        <w:rPr>
          <w:spacing w:val="-13"/>
        </w:rPr>
        <w:t> </w:t>
      </w:r>
      <w:r>
        <w:rPr/>
        <w:t>the</w:t>
      </w:r>
      <w:r>
        <w:rPr>
          <w:spacing w:val="-13"/>
        </w:rPr>
        <w:t> </w:t>
      </w:r>
      <w:r>
        <w:rPr/>
        <w:t>element</w:t>
      </w:r>
      <w:r>
        <w:rPr>
          <w:spacing w:val="-13"/>
        </w:rPr>
        <w:t> </w:t>
      </w:r>
      <w:r>
        <w:rPr/>
        <w:t>with</w:t>
      </w:r>
      <w:r>
        <w:rPr>
          <w:spacing w:val="-13"/>
        </w:rPr>
        <w:t> </w:t>
      </w:r>
      <w:r>
        <w:rPr/>
        <w:t>key</w:t>
      </w:r>
      <w:r>
        <w:rPr>
          <w:spacing w:val="-13"/>
        </w:rPr>
        <w:t> </w:t>
      </w:r>
      <w:r>
        <w:rPr/>
        <w:t>‘</w:t>
      </w:r>
      <w:r>
        <w:rPr>
          <w:rFonts w:ascii="Cambria" w:hAnsi="Cambria"/>
        </w:rPr>
        <w:t>*</w:t>
      </w:r>
      <w:r>
        <w:rPr/>
        <w:t>’</w:t>
      </w:r>
      <w:r>
        <w:rPr>
          <w:spacing w:val="-13"/>
        </w:rPr>
        <w:t> </w:t>
      </w:r>
      <w:r>
        <w:rPr/>
        <w:t>or</w:t>
      </w:r>
      <w:r>
        <w:rPr>
          <w:spacing w:val="-13"/>
        </w:rPr>
        <w:t> </w:t>
      </w:r>
      <w:r>
        <w:rPr/>
        <w:t>‘</w:t>
      </w:r>
      <w:r>
        <w:rPr>
          <w:rFonts w:ascii="Cambria" w:hAnsi="Cambria"/>
        </w:rPr>
        <w:t>@</w:t>
      </w:r>
      <w:r>
        <w:rPr/>
        <w:t>’.</w:t>
      </w:r>
      <w:r>
        <w:rPr>
          <w:spacing w:val="6"/>
        </w:rPr>
        <w:t> </w:t>
      </w:r>
      <w:r>
        <w:rPr/>
        <w:t>If</w:t>
      </w:r>
      <w:r>
        <w:rPr>
          <w:spacing w:val="-13"/>
        </w:rPr>
        <w:t> </w:t>
      </w:r>
      <w:r>
        <w:rPr>
          <w:i/>
        </w:rPr>
        <w:t>name</w:t>
      </w:r>
      <w:r>
        <w:rPr>
          <w:i/>
          <w:spacing w:val="-5"/>
        </w:rPr>
        <w:t> </w:t>
      </w:r>
      <w:r>
        <w:rPr/>
        <w:t>is</w:t>
      </w:r>
      <w:r>
        <w:rPr>
          <w:spacing w:val="-13"/>
        </w:rPr>
        <w:t> </w:t>
      </w:r>
      <w:r>
        <w:rPr/>
        <w:t>an</w:t>
      </w:r>
      <w:r>
        <w:rPr>
          <w:spacing w:val="-13"/>
        </w:rPr>
        <w:t> </w:t>
      </w:r>
      <w:r>
        <w:rPr/>
        <w:t>indexed</w:t>
      </w:r>
      <w:r>
        <w:rPr>
          <w:spacing w:val="-13"/>
        </w:rPr>
        <w:t> </w:t>
      </w:r>
      <w:r>
        <w:rPr/>
        <w:t>array, </w:t>
      </w:r>
      <w:r>
        <w:rPr>
          <w:rFonts w:ascii="Cambria" w:hAnsi="Cambria"/>
        </w:rPr>
        <w:t>unset </w:t>
      </w:r>
      <w:r>
        <w:rPr/>
        <w:t>removes all of the elements, but does not remove the array itself.</w:t>
      </w:r>
    </w:p>
    <w:p>
      <w:pPr>
        <w:pStyle w:val="BodyText"/>
        <w:spacing w:line="249" w:lineRule="auto" w:before="74"/>
        <w:ind w:left="159" w:right="876" w:firstLine="298"/>
        <w:jc w:val="both"/>
      </w:pPr>
      <w:r>
        <w:rPr/>
        <w:t>When using a variable name with a subscript as an argument to a command, such as with </w:t>
      </w:r>
      <w:r>
        <w:rPr>
          <w:rFonts w:ascii="Cambria" w:hAnsi="Cambria"/>
        </w:rPr>
        <w:t>unset</w:t>
      </w:r>
      <w:r>
        <w:rPr/>
        <w:t>, without using the word expansion syntax described above (e.g., unset a[4]), the</w:t>
      </w:r>
      <w:r>
        <w:rPr>
          <w:spacing w:val="-14"/>
        </w:rPr>
        <w:t> </w:t>
      </w:r>
      <w:r>
        <w:rPr/>
        <w:t>argument</w:t>
      </w:r>
      <w:r>
        <w:rPr>
          <w:spacing w:val="-13"/>
        </w:rPr>
        <w:t> </w:t>
      </w:r>
      <w:r>
        <w:rPr/>
        <w:t>is</w:t>
      </w:r>
      <w:r>
        <w:rPr>
          <w:spacing w:val="-13"/>
        </w:rPr>
        <w:t> </w:t>
      </w:r>
      <w:r>
        <w:rPr/>
        <w:t>subject</w:t>
      </w:r>
      <w:r>
        <w:rPr>
          <w:spacing w:val="-14"/>
        </w:rPr>
        <w:t> </w:t>
      </w:r>
      <w:r>
        <w:rPr/>
        <w:t>to</w:t>
      </w:r>
      <w:r>
        <w:rPr>
          <w:spacing w:val="-13"/>
        </w:rPr>
        <w:t> </w:t>
      </w:r>
      <w:r>
        <w:rPr/>
        <w:t>the</w:t>
      </w:r>
      <w:r>
        <w:rPr>
          <w:spacing w:val="-13"/>
        </w:rPr>
        <w:t> </w:t>
      </w:r>
      <w:r>
        <w:rPr/>
        <w:t>shell’s</w:t>
      </w:r>
      <w:r>
        <w:rPr>
          <w:spacing w:val="-13"/>
        </w:rPr>
        <w:t> </w:t>
      </w:r>
      <w:r>
        <w:rPr/>
        <w:t>filename</w:t>
      </w:r>
      <w:r>
        <w:rPr>
          <w:spacing w:val="-14"/>
        </w:rPr>
        <w:t> </w:t>
      </w:r>
      <w:r>
        <w:rPr/>
        <w:t>expansion. Quote</w:t>
      </w:r>
      <w:r>
        <w:rPr>
          <w:spacing w:val="-13"/>
        </w:rPr>
        <w:t> </w:t>
      </w:r>
      <w:r>
        <w:rPr/>
        <w:t>the</w:t>
      </w:r>
      <w:r>
        <w:rPr>
          <w:spacing w:val="-13"/>
        </w:rPr>
        <w:t> </w:t>
      </w:r>
      <w:r>
        <w:rPr/>
        <w:t>argument</w:t>
      </w:r>
      <w:r>
        <w:rPr>
          <w:spacing w:val="-13"/>
        </w:rPr>
        <w:t> </w:t>
      </w:r>
      <w:r>
        <w:rPr/>
        <w:t>if</w:t>
      </w:r>
      <w:r>
        <w:rPr>
          <w:spacing w:val="-14"/>
        </w:rPr>
        <w:t> </w:t>
      </w:r>
      <w:r>
        <w:rPr/>
        <w:t>pathname expansion is not desired (e.g., unset ’a[4]’).</w:t>
      </w:r>
    </w:p>
    <w:p>
      <w:pPr>
        <w:pStyle w:val="BodyText"/>
        <w:spacing w:line="247" w:lineRule="auto" w:before="63"/>
        <w:ind w:left="159" w:right="877" w:firstLine="298"/>
        <w:jc w:val="both"/>
      </w:pPr>
      <w:r>
        <w:rPr/>
        <w:t>The </w:t>
      </w:r>
      <w:r>
        <w:rPr>
          <w:rFonts w:ascii="Cambria"/>
        </w:rPr>
        <w:t>declare</w:t>
      </w:r>
      <w:r>
        <w:rPr/>
        <w:t>, </w:t>
      </w:r>
      <w:r>
        <w:rPr>
          <w:rFonts w:ascii="Cambria"/>
        </w:rPr>
        <w:t>local</w:t>
      </w:r>
      <w:r>
        <w:rPr/>
        <w:t>, and </w:t>
      </w:r>
      <w:r>
        <w:rPr>
          <w:rFonts w:ascii="Cambria"/>
        </w:rPr>
        <w:t>readonly </w:t>
      </w:r>
      <w:r>
        <w:rPr/>
        <w:t>builtins each accept a </w:t>
      </w:r>
      <w:r>
        <w:rPr>
          <w:rFonts w:ascii="Cambria"/>
        </w:rPr>
        <w:t>-a </w:t>
      </w:r>
      <w:r>
        <w:rPr/>
        <w:t>option to specify an indexed array</w:t>
      </w:r>
      <w:r>
        <w:rPr>
          <w:spacing w:val="-5"/>
        </w:rPr>
        <w:t> </w:t>
      </w:r>
      <w:r>
        <w:rPr/>
        <w:t>and</w:t>
      </w:r>
      <w:r>
        <w:rPr>
          <w:spacing w:val="-5"/>
        </w:rPr>
        <w:t> </w:t>
      </w:r>
      <w:r>
        <w:rPr/>
        <w:t>a</w:t>
      </w:r>
      <w:r>
        <w:rPr>
          <w:spacing w:val="-5"/>
        </w:rPr>
        <w:t> </w:t>
      </w:r>
      <w:r>
        <w:rPr>
          <w:rFonts w:ascii="Cambria"/>
        </w:rPr>
        <w:t>-A </w:t>
      </w:r>
      <w:r>
        <w:rPr/>
        <w:t>option</w:t>
      </w:r>
      <w:r>
        <w:rPr>
          <w:spacing w:val="-5"/>
        </w:rPr>
        <w:t> </w:t>
      </w:r>
      <w:r>
        <w:rPr/>
        <w:t>to</w:t>
      </w:r>
      <w:r>
        <w:rPr>
          <w:spacing w:val="-5"/>
        </w:rPr>
        <w:t> </w:t>
      </w:r>
      <w:r>
        <w:rPr/>
        <w:t>specify</w:t>
      </w:r>
      <w:r>
        <w:rPr>
          <w:spacing w:val="-5"/>
        </w:rPr>
        <w:t> </w:t>
      </w:r>
      <w:r>
        <w:rPr/>
        <w:t>an</w:t>
      </w:r>
      <w:r>
        <w:rPr>
          <w:spacing w:val="-5"/>
        </w:rPr>
        <w:t> </w:t>
      </w:r>
      <w:r>
        <w:rPr/>
        <w:t>associative</w:t>
      </w:r>
      <w:r>
        <w:rPr>
          <w:spacing w:val="-5"/>
        </w:rPr>
        <w:t> </w:t>
      </w:r>
      <w:r>
        <w:rPr/>
        <w:t>array.</w:t>
      </w:r>
      <w:r>
        <w:rPr>
          <w:spacing w:val="16"/>
        </w:rPr>
        <w:t> </w:t>
      </w:r>
      <w:r>
        <w:rPr/>
        <w:t>If</w:t>
      </w:r>
      <w:r>
        <w:rPr>
          <w:spacing w:val="-5"/>
        </w:rPr>
        <w:t> </w:t>
      </w:r>
      <w:r>
        <w:rPr/>
        <w:t>both</w:t>
      </w:r>
      <w:r>
        <w:rPr>
          <w:spacing w:val="-5"/>
        </w:rPr>
        <w:t> </w:t>
      </w:r>
      <w:r>
        <w:rPr/>
        <w:t>options</w:t>
      </w:r>
      <w:r>
        <w:rPr>
          <w:spacing w:val="-5"/>
        </w:rPr>
        <w:t> </w:t>
      </w:r>
      <w:r>
        <w:rPr/>
        <w:t>are</w:t>
      </w:r>
      <w:r>
        <w:rPr>
          <w:spacing w:val="-5"/>
        </w:rPr>
        <w:t> </w:t>
      </w:r>
      <w:r>
        <w:rPr/>
        <w:t>supplied,</w:t>
      </w:r>
      <w:r>
        <w:rPr>
          <w:spacing w:val="-4"/>
        </w:rPr>
        <w:t> </w:t>
      </w:r>
      <w:r>
        <w:rPr>
          <w:rFonts w:ascii="Cambria"/>
        </w:rPr>
        <w:t>-A </w:t>
      </w:r>
      <w:r>
        <w:rPr/>
        <w:t>takes </w:t>
      </w:r>
      <w:r>
        <w:rPr>
          <w:w w:val="105"/>
        </w:rPr>
        <w:t>precedence.</w:t>
      </w:r>
      <w:r>
        <w:rPr>
          <w:spacing w:val="17"/>
          <w:w w:val="105"/>
        </w:rPr>
        <w:t> </w:t>
      </w:r>
      <w:r>
        <w:rPr>
          <w:w w:val="105"/>
        </w:rPr>
        <w:t>The</w:t>
      </w:r>
      <w:r>
        <w:rPr>
          <w:spacing w:val="-10"/>
          <w:w w:val="105"/>
        </w:rPr>
        <w:t> </w:t>
      </w:r>
      <w:r>
        <w:rPr>
          <w:rFonts w:ascii="Cambria"/>
          <w:w w:val="105"/>
        </w:rPr>
        <w:t>read</w:t>
      </w:r>
      <w:r>
        <w:rPr>
          <w:rFonts w:ascii="Cambria"/>
          <w:spacing w:val="-5"/>
          <w:w w:val="105"/>
        </w:rPr>
        <w:t> </w:t>
      </w:r>
      <w:r>
        <w:rPr>
          <w:w w:val="105"/>
        </w:rPr>
        <w:t>builtin</w:t>
      </w:r>
      <w:r>
        <w:rPr>
          <w:spacing w:val="-9"/>
          <w:w w:val="105"/>
        </w:rPr>
        <w:t> </w:t>
      </w:r>
      <w:r>
        <w:rPr>
          <w:w w:val="105"/>
        </w:rPr>
        <w:t>accepts</w:t>
      </w:r>
      <w:r>
        <w:rPr>
          <w:spacing w:val="-9"/>
          <w:w w:val="105"/>
        </w:rPr>
        <w:t> </w:t>
      </w:r>
      <w:r>
        <w:rPr>
          <w:w w:val="105"/>
        </w:rPr>
        <w:t>a</w:t>
      </w:r>
      <w:r>
        <w:rPr>
          <w:spacing w:val="-9"/>
          <w:w w:val="105"/>
        </w:rPr>
        <w:t> </w:t>
      </w:r>
      <w:r>
        <w:rPr>
          <w:rFonts w:ascii="Cambria"/>
          <w:w w:val="105"/>
        </w:rPr>
        <w:t>-a</w:t>
      </w:r>
      <w:r>
        <w:rPr>
          <w:rFonts w:ascii="Cambria"/>
          <w:spacing w:val="-5"/>
          <w:w w:val="105"/>
        </w:rPr>
        <w:t> </w:t>
      </w:r>
      <w:r>
        <w:rPr>
          <w:w w:val="105"/>
        </w:rPr>
        <w:t>option</w:t>
      </w:r>
      <w:r>
        <w:rPr>
          <w:spacing w:val="-9"/>
          <w:w w:val="105"/>
        </w:rPr>
        <w:t> </w:t>
      </w:r>
      <w:r>
        <w:rPr>
          <w:w w:val="105"/>
        </w:rPr>
        <w:t>to</w:t>
      </w:r>
      <w:r>
        <w:rPr>
          <w:spacing w:val="-9"/>
          <w:w w:val="105"/>
        </w:rPr>
        <w:t> </w:t>
      </w:r>
      <w:r>
        <w:rPr>
          <w:w w:val="105"/>
        </w:rPr>
        <w:t>assign</w:t>
      </w:r>
      <w:r>
        <w:rPr>
          <w:spacing w:val="-9"/>
          <w:w w:val="105"/>
        </w:rPr>
        <w:t> </w:t>
      </w:r>
      <w:r>
        <w:rPr>
          <w:w w:val="105"/>
        </w:rPr>
        <w:t>a</w:t>
      </w:r>
      <w:r>
        <w:rPr>
          <w:spacing w:val="-9"/>
          <w:w w:val="105"/>
        </w:rPr>
        <w:t> </w:t>
      </w:r>
      <w:r>
        <w:rPr>
          <w:w w:val="105"/>
        </w:rPr>
        <w:t>list</w:t>
      </w:r>
      <w:r>
        <w:rPr>
          <w:spacing w:val="-9"/>
          <w:w w:val="105"/>
        </w:rPr>
        <w:t> </w:t>
      </w:r>
      <w:r>
        <w:rPr>
          <w:w w:val="105"/>
        </w:rPr>
        <w:t>of</w:t>
      </w:r>
      <w:r>
        <w:rPr>
          <w:spacing w:val="-9"/>
          <w:w w:val="105"/>
        </w:rPr>
        <w:t> </w:t>
      </w:r>
      <w:r>
        <w:rPr>
          <w:w w:val="105"/>
        </w:rPr>
        <w:t>words</w:t>
      </w:r>
      <w:r>
        <w:rPr>
          <w:spacing w:val="-10"/>
          <w:w w:val="105"/>
        </w:rPr>
        <w:t> </w:t>
      </w:r>
      <w:r>
        <w:rPr>
          <w:w w:val="105"/>
        </w:rPr>
        <w:t>read</w:t>
      </w:r>
      <w:r>
        <w:rPr>
          <w:spacing w:val="-9"/>
          <w:w w:val="105"/>
        </w:rPr>
        <w:t> </w:t>
      </w:r>
      <w:r>
        <w:rPr>
          <w:w w:val="105"/>
        </w:rPr>
        <w:t>from</w:t>
      </w:r>
      <w:r>
        <w:rPr>
          <w:spacing w:val="-10"/>
          <w:w w:val="105"/>
        </w:rPr>
        <w:t> </w:t>
      </w:r>
      <w:r>
        <w:rPr>
          <w:w w:val="105"/>
        </w:rPr>
        <w:t>the </w:t>
      </w:r>
      <w:r>
        <w:rPr>
          <w:spacing w:val="-2"/>
          <w:w w:val="105"/>
        </w:rPr>
        <w:t>standard</w:t>
      </w:r>
      <w:r>
        <w:rPr>
          <w:spacing w:val="-8"/>
          <w:w w:val="105"/>
        </w:rPr>
        <w:t> </w:t>
      </w:r>
      <w:r>
        <w:rPr>
          <w:spacing w:val="-2"/>
          <w:w w:val="105"/>
        </w:rPr>
        <w:t>input</w:t>
      </w:r>
      <w:r>
        <w:rPr>
          <w:spacing w:val="-8"/>
          <w:w w:val="105"/>
        </w:rPr>
        <w:t> </w:t>
      </w:r>
      <w:r>
        <w:rPr>
          <w:spacing w:val="-2"/>
          <w:w w:val="105"/>
        </w:rPr>
        <w:t>to</w:t>
      </w:r>
      <w:r>
        <w:rPr>
          <w:spacing w:val="-8"/>
          <w:w w:val="105"/>
        </w:rPr>
        <w:t> </w:t>
      </w:r>
      <w:r>
        <w:rPr>
          <w:spacing w:val="-2"/>
          <w:w w:val="105"/>
        </w:rPr>
        <w:t>an</w:t>
      </w:r>
      <w:r>
        <w:rPr>
          <w:spacing w:val="-8"/>
          <w:w w:val="105"/>
        </w:rPr>
        <w:t> </w:t>
      </w:r>
      <w:r>
        <w:rPr>
          <w:spacing w:val="-2"/>
          <w:w w:val="105"/>
        </w:rPr>
        <w:t>array,</w:t>
      </w:r>
      <w:r>
        <w:rPr>
          <w:spacing w:val="-6"/>
          <w:w w:val="105"/>
        </w:rPr>
        <w:t> </w:t>
      </w:r>
      <w:r>
        <w:rPr>
          <w:spacing w:val="-2"/>
          <w:w w:val="105"/>
        </w:rPr>
        <w:t>and</w:t>
      </w:r>
      <w:r>
        <w:rPr>
          <w:spacing w:val="-8"/>
          <w:w w:val="105"/>
        </w:rPr>
        <w:t> </w:t>
      </w:r>
      <w:r>
        <w:rPr>
          <w:spacing w:val="-2"/>
          <w:w w:val="105"/>
        </w:rPr>
        <w:t>can</w:t>
      </w:r>
      <w:r>
        <w:rPr>
          <w:spacing w:val="-8"/>
          <w:w w:val="105"/>
        </w:rPr>
        <w:t> </w:t>
      </w:r>
      <w:r>
        <w:rPr>
          <w:spacing w:val="-2"/>
          <w:w w:val="105"/>
        </w:rPr>
        <w:t>read</w:t>
      </w:r>
      <w:r>
        <w:rPr>
          <w:spacing w:val="-8"/>
          <w:w w:val="105"/>
        </w:rPr>
        <w:t> </w:t>
      </w:r>
      <w:r>
        <w:rPr>
          <w:spacing w:val="-2"/>
          <w:w w:val="105"/>
        </w:rPr>
        <w:t>values</w:t>
      </w:r>
      <w:r>
        <w:rPr>
          <w:spacing w:val="-8"/>
          <w:w w:val="105"/>
        </w:rPr>
        <w:t> </w:t>
      </w:r>
      <w:r>
        <w:rPr>
          <w:spacing w:val="-2"/>
          <w:w w:val="105"/>
        </w:rPr>
        <w:t>from</w:t>
      </w:r>
      <w:r>
        <w:rPr>
          <w:spacing w:val="-8"/>
          <w:w w:val="105"/>
        </w:rPr>
        <w:t> </w:t>
      </w:r>
      <w:r>
        <w:rPr>
          <w:spacing w:val="-2"/>
          <w:w w:val="105"/>
        </w:rPr>
        <w:t>the</w:t>
      </w:r>
      <w:r>
        <w:rPr>
          <w:spacing w:val="-8"/>
          <w:w w:val="105"/>
        </w:rPr>
        <w:t> </w:t>
      </w:r>
      <w:r>
        <w:rPr>
          <w:spacing w:val="-2"/>
          <w:w w:val="105"/>
        </w:rPr>
        <w:t>standard</w:t>
      </w:r>
      <w:r>
        <w:rPr>
          <w:spacing w:val="-8"/>
          <w:w w:val="105"/>
        </w:rPr>
        <w:t> </w:t>
      </w:r>
      <w:r>
        <w:rPr>
          <w:spacing w:val="-2"/>
          <w:w w:val="105"/>
        </w:rPr>
        <w:t>input</w:t>
      </w:r>
      <w:r>
        <w:rPr>
          <w:spacing w:val="-8"/>
          <w:w w:val="105"/>
        </w:rPr>
        <w:t> </w:t>
      </w:r>
      <w:r>
        <w:rPr>
          <w:spacing w:val="-2"/>
          <w:w w:val="105"/>
        </w:rPr>
        <w:t>into</w:t>
      </w:r>
      <w:r>
        <w:rPr>
          <w:spacing w:val="-8"/>
          <w:w w:val="105"/>
        </w:rPr>
        <w:t> </w:t>
      </w:r>
      <w:r>
        <w:rPr>
          <w:spacing w:val="-2"/>
          <w:w w:val="105"/>
        </w:rPr>
        <w:t>individual </w:t>
      </w:r>
      <w:r>
        <w:rPr/>
        <w:t>array</w:t>
      </w:r>
      <w:r>
        <w:rPr>
          <w:spacing w:val="-9"/>
        </w:rPr>
        <w:t> </w:t>
      </w:r>
      <w:r>
        <w:rPr/>
        <w:t>elements.</w:t>
      </w:r>
      <w:r>
        <w:rPr>
          <w:spacing w:val="24"/>
        </w:rPr>
        <w:t> </w:t>
      </w:r>
      <w:r>
        <w:rPr/>
        <w:t>The</w:t>
      </w:r>
      <w:r>
        <w:rPr>
          <w:spacing w:val="-9"/>
        </w:rPr>
        <w:t> </w:t>
      </w:r>
      <w:r>
        <w:rPr>
          <w:rFonts w:ascii="Cambria"/>
        </w:rPr>
        <w:t>set</w:t>
      </w:r>
      <w:r>
        <w:rPr>
          <w:rFonts w:ascii="Cambria"/>
          <w:spacing w:val="-5"/>
        </w:rPr>
        <w:t> </w:t>
      </w:r>
      <w:r>
        <w:rPr/>
        <w:t>and</w:t>
      </w:r>
      <w:r>
        <w:rPr>
          <w:spacing w:val="-9"/>
        </w:rPr>
        <w:t> </w:t>
      </w:r>
      <w:r>
        <w:rPr>
          <w:rFonts w:ascii="Cambria"/>
        </w:rPr>
        <w:t>declare</w:t>
      </w:r>
      <w:r>
        <w:rPr>
          <w:rFonts w:ascii="Cambria"/>
          <w:spacing w:val="-5"/>
        </w:rPr>
        <w:t> </w:t>
      </w:r>
      <w:r>
        <w:rPr/>
        <w:t>builtins</w:t>
      </w:r>
      <w:r>
        <w:rPr>
          <w:spacing w:val="-9"/>
        </w:rPr>
        <w:t> </w:t>
      </w:r>
      <w:r>
        <w:rPr/>
        <w:t>display</w:t>
      </w:r>
      <w:r>
        <w:rPr>
          <w:spacing w:val="-9"/>
        </w:rPr>
        <w:t> </w:t>
      </w:r>
      <w:r>
        <w:rPr/>
        <w:t>array</w:t>
      </w:r>
      <w:r>
        <w:rPr>
          <w:spacing w:val="-9"/>
        </w:rPr>
        <w:t> </w:t>
      </w:r>
      <w:r>
        <w:rPr/>
        <w:t>values</w:t>
      </w:r>
      <w:r>
        <w:rPr>
          <w:spacing w:val="-9"/>
        </w:rPr>
        <w:t> </w:t>
      </w:r>
      <w:r>
        <w:rPr/>
        <w:t>in</w:t>
      </w:r>
      <w:r>
        <w:rPr>
          <w:spacing w:val="-9"/>
        </w:rPr>
        <w:t> </w:t>
      </w:r>
      <w:r>
        <w:rPr/>
        <w:t>a</w:t>
      </w:r>
      <w:r>
        <w:rPr>
          <w:spacing w:val="-9"/>
        </w:rPr>
        <w:t> </w:t>
      </w:r>
      <w:r>
        <w:rPr/>
        <w:t>way</w:t>
      </w:r>
      <w:r>
        <w:rPr>
          <w:spacing w:val="-9"/>
        </w:rPr>
        <w:t> </w:t>
      </w:r>
      <w:r>
        <w:rPr/>
        <w:t>that</w:t>
      </w:r>
      <w:r>
        <w:rPr>
          <w:spacing w:val="-9"/>
        </w:rPr>
        <w:t> </w:t>
      </w:r>
      <w:r>
        <w:rPr/>
        <w:t>allows</w:t>
      </w:r>
      <w:r>
        <w:rPr>
          <w:spacing w:val="-9"/>
        </w:rPr>
        <w:t> </w:t>
      </w:r>
      <w:r>
        <w:rPr/>
        <w:t>them to be reused as input.</w:t>
      </w:r>
      <w:r>
        <w:rPr>
          <w:spacing w:val="23"/>
        </w:rPr>
        <w:t> </w:t>
      </w:r>
      <w:r>
        <w:rPr/>
        <w:t>Other builtins accept array name arguments as well (e.g., </w:t>
      </w:r>
      <w:r>
        <w:rPr>
          <w:rFonts w:ascii="Cambria"/>
        </w:rPr>
        <w:t>mapfile</w:t>
      </w:r>
      <w:r>
        <w:rPr/>
        <w:t>); </w:t>
      </w:r>
      <w:r>
        <w:rPr>
          <w:spacing w:val="-2"/>
        </w:rPr>
        <w:t>see</w:t>
      </w:r>
      <w:r>
        <w:rPr>
          <w:spacing w:val="-7"/>
        </w:rPr>
        <w:t> </w:t>
      </w:r>
      <w:r>
        <w:rPr>
          <w:spacing w:val="-2"/>
        </w:rPr>
        <w:t>the</w:t>
      </w:r>
      <w:r>
        <w:rPr>
          <w:spacing w:val="-7"/>
        </w:rPr>
        <w:t> </w:t>
      </w:r>
      <w:r>
        <w:rPr>
          <w:spacing w:val="-2"/>
        </w:rPr>
        <w:t>descriptions</w:t>
      </w:r>
      <w:r>
        <w:rPr>
          <w:spacing w:val="-7"/>
        </w:rPr>
        <w:t> </w:t>
      </w:r>
      <w:r>
        <w:rPr>
          <w:spacing w:val="-2"/>
        </w:rPr>
        <w:t>of</w:t>
      </w:r>
      <w:r>
        <w:rPr>
          <w:spacing w:val="-7"/>
        </w:rPr>
        <w:t> </w:t>
      </w:r>
      <w:r>
        <w:rPr>
          <w:spacing w:val="-2"/>
        </w:rPr>
        <w:t>individual</w:t>
      </w:r>
      <w:r>
        <w:rPr>
          <w:spacing w:val="-7"/>
        </w:rPr>
        <w:t> </w:t>
      </w:r>
      <w:r>
        <w:rPr>
          <w:spacing w:val="-2"/>
        </w:rPr>
        <w:t>builtins</w:t>
      </w:r>
      <w:r>
        <w:rPr>
          <w:spacing w:val="-7"/>
        </w:rPr>
        <w:t> </w:t>
      </w:r>
      <w:r>
        <w:rPr>
          <w:spacing w:val="-2"/>
        </w:rPr>
        <w:t>for</w:t>
      </w:r>
      <w:r>
        <w:rPr>
          <w:spacing w:val="-7"/>
        </w:rPr>
        <w:t> </w:t>
      </w:r>
      <w:r>
        <w:rPr>
          <w:spacing w:val="-2"/>
        </w:rPr>
        <w:t>details.</w:t>
      </w:r>
      <w:r>
        <w:rPr>
          <w:spacing w:val="15"/>
        </w:rPr>
        <w:t> </w:t>
      </w:r>
      <w:r>
        <w:rPr>
          <w:spacing w:val="-2"/>
        </w:rPr>
        <w:t>The</w:t>
      </w:r>
      <w:r>
        <w:rPr>
          <w:spacing w:val="-7"/>
        </w:rPr>
        <w:t> </w:t>
      </w:r>
      <w:r>
        <w:rPr>
          <w:spacing w:val="-2"/>
        </w:rPr>
        <w:t>shell</w:t>
      </w:r>
      <w:r>
        <w:rPr>
          <w:spacing w:val="-7"/>
        </w:rPr>
        <w:t> </w:t>
      </w:r>
      <w:r>
        <w:rPr>
          <w:spacing w:val="-2"/>
        </w:rPr>
        <w:t>provides</w:t>
      </w:r>
      <w:r>
        <w:rPr>
          <w:spacing w:val="-7"/>
        </w:rPr>
        <w:t> </w:t>
      </w:r>
      <w:r>
        <w:rPr>
          <w:spacing w:val="-2"/>
        </w:rPr>
        <w:t>a</w:t>
      </w:r>
      <w:r>
        <w:rPr>
          <w:spacing w:val="-8"/>
        </w:rPr>
        <w:t> </w:t>
      </w:r>
      <w:r>
        <w:rPr>
          <w:spacing w:val="-2"/>
        </w:rPr>
        <w:t>number</w:t>
      </w:r>
      <w:r>
        <w:rPr>
          <w:spacing w:val="-7"/>
        </w:rPr>
        <w:t> </w:t>
      </w:r>
      <w:r>
        <w:rPr>
          <w:spacing w:val="-2"/>
        </w:rPr>
        <w:t>of</w:t>
      </w:r>
      <w:r>
        <w:rPr>
          <w:spacing w:val="-7"/>
        </w:rPr>
        <w:t> </w:t>
      </w:r>
      <w:r>
        <w:rPr>
          <w:spacing w:val="-2"/>
        </w:rPr>
        <w:t>builtin </w:t>
      </w:r>
      <w:r>
        <w:rPr>
          <w:w w:val="105"/>
        </w:rPr>
        <w:t>array variables.</w:t>
      </w:r>
    </w:p>
    <w:p>
      <w:pPr>
        <w:pStyle w:val="BodyText"/>
        <w:spacing w:before="31"/>
      </w:pPr>
    </w:p>
    <w:p>
      <w:pPr>
        <w:pStyle w:val="Heading3"/>
        <w:numPr>
          <w:ilvl w:val="1"/>
          <w:numId w:val="14"/>
        </w:numPr>
        <w:tabs>
          <w:tab w:pos="733" w:val="left" w:leader="none"/>
        </w:tabs>
        <w:spacing w:line="240" w:lineRule="auto" w:before="0" w:after="0"/>
        <w:ind w:left="733" w:right="0" w:hanging="573"/>
        <w:jc w:val="left"/>
      </w:pPr>
      <w:bookmarkStart w:name="The Directory Stack" w:id="201"/>
      <w:bookmarkEnd w:id="201"/>
      <w:r>
        <w:rPr>
          <w:b w:val="0"/>
        </w:rPr>
      </w:r>
      <w:bookmarkStart w:name="_bookmark120" w:id="202"/>
      <w:bookmarkEnd w:id="202"/>
      <w:r>
        <w:rPr>
          <w:b w:val="0"/>
        </w:rPr>
      </w:r>
      <w:r>
        <w:rPr/>
        <w:t>The</w:t>
      </w:r>
      <w:r>
        <w:rPr>
          <w:spacing w:val="18"/>
        </w:rPr>
        <w:t> </w:t>
      </w:r>
      <w:r>
        <w:rPr/>
        <w:t>Directory</w:t>
      </w:r>
      <w:r>
        <w:rPr>
          <w:spacing w:val="18"/>
        </w:rPr>
        <w:t> </w:t>
      </w:r>
      <w:r>
        <w:rPr>
          <w:spacing w:val="-2"/>
        </w:rPr>
        <w:t>Stack</w:t>
      </w:r>
    </w:p>
    <w:p>
      <w:pPr>
        <w:pStyle w:val="BodyText"/>
        <w:spacing w:line="247" w:lineRule="auto" w:before="112"/>
        <w:ind w:left="159" w:right="878"/>
        <w:jc w:val="both"/>
      </w:pPr>
      <w:r>
        <w:rPr>
          <w:spacing w:val="-2"/>
        </w:rPr>
        <w:t>The</w:t>
      </w:r>
      <w:r>
        <w:rPr>
          <w:spacing w:val="-12"/>
        </w:rPr>
        <w:t> </w:t>
      </w:r>
      <w:r>
        <w:rPr>
          <w:spacing w:val="-2"/>
        </w:rPr>
        <w:t>directory</w:t>
      </w:r>
      <w:r>
        <w:rPr>
          <w:spacing w:val="-11"/>
        </w:rPr>
        <w:t> </w:t>
      </w:r>
      <w:r>
        <w:rPr>
          <w:spacing w:val="-2"/>
        </w:rPr>
        <w:t>stack</w:t>
      </w:r>
      <w:r>
        <w:rPr>
          <w:spacing w:val="-11"/>
        </w:rPr>
        <w:t> </w:t>
      </w:r>
      <w:r>
        <w:rPr>
          <w:spacing w:val="-2"/>
        </w:rPr>
        <w:t>is</w:t>
      </w:r>
      <w:r>
        <w:rPr>
          <w:spacing w:val="-12"/>
        </w:rPr>
        <w:t> </w:t>
      </w:r>
      <w:r>
        <w:rPr>
          <w:spacing w:val="-2"/>
        </w:rPr>
        <w:t>a</w:t>
      </w:r>
      <w:r>
        <w:rPr>
          <w:spacing w:val="-11"/>
        </w:rPr>
        <w:t> </w:t>
      </w:r>
      <w:r>
        <w:rPr>
          <w:spacing w:val="-2"/>
        </w:rPr>
        <w:t>list</w:t>
      </w:r>
      <w:r>
        <w:rPr>
          <w:spacing w:val="-11"/>
        </w:rPr>
        <w:t> </w:t>
      </w:r>
      <w:r>
        <w:rPr>
          <w:spacing w:val="-2"/>
        </w:rPr>
        <w:t>of</w:t>
      </w:r>
      <w:r>
        <w:rPr>
          <w:spacing w:val="-11"/>
        </w:rPr>
        <w:t> </w:t>
      </w:r>
      <w:r>
        <w:rPr>
          <w:spacing w:val="-2"/>
        </w:rPr>
        <w:t>recently-visited</w:t>
      </w:r>
      <w:r>
        <w:rPr>
          <w:spacing w:val="-12"/>
        </w:rPr>
        <w:t> </w:t>
      </w:r>
      <w:r>
        <w:rPr>
          <w:spacing w:val="-2"/>
        </w:rPr>
        <w:t>directories.</w:t>
      </w:r>
      <w:r>
        <w:rPr>
          <w:spacing w:val="11"/>
        </w:rPr>
        <w:t> </w:t>
      </w:r>
      <w:r>
        <w:rPr>
          <w:spacing w:val="-2"/>
        </w:rPr>
        <w:t>The</w:t>
      </w:r>
      <w:r>
        <w:rPr>
          <w:spacing w:val="-11"/>
        </w:rPr>
        <w:t> </w:t>
      </w:r>
      <w:r>
        <w:rPr>
          <w:rFonts w:ascii="Cambria"/>
          <w:spacing w:val="-2"/>
        </w:rPr>
        <w:t>pushd</w:t>
      </w:r>
      <w:r>
        <w:rPr>
          <w:rFonts w:ascii="Cambria"/>
          <w:spacing w:val="-8"/>
        </w:rPr>
        <w:t> </w:t>
      </w:r>
      <w:r>
        <w:rPr>
          <w:spacing w:val="-2"/>
        </w:rPr>
        <w:t>builtin</w:t>
      </w:r>
      <w:r>
        <w:rPr>
          <w:spacing w:val="-12"/>
        </w:rPr>
        <w:t> </w:t>
      </w:r>
      <w:r>
        <w:rPr>
          <w:spacing w:val="-2"/>
        </w:rPr>
        <w:t>adds</w:t>
      </w:r>
      <w:r>
        <w:rPr>
          <w:spacing w:val="-11"/>
        </w:rPr>
        <w:t> </w:t>
      </w:r>
      <w:r>
        <w:rPr>
          <w:spacing w:val="-2"/>
        </w:rPr>
        <w:t>directories </w:t>
      </w:r>
      <w:r>
        <w:rPr/>
        <w:t>to the stack as it changes the current directory, and the </w:t>
      </w:r>
      <w:r>
        <w:rPr>
          <w:rFonts w:ascii="Cambria"/>
        </w:rPr>
        <w:t>popd </w:t>
      </w:r>
      <w:r>
        <w:rPr/>
        <w:t>builtin removes specified directories</w:t>
      </w:r>
      <w:r>
        <w:rPr>
          <w:spacing w:val="-12"/>
        </w:rPr>
        <w:t> </w:t>
      </w:r>
      <w:r>
        <w:rPr/>
        <w:t>from</w:t>
      </w:r>
      <w:r>
        <w:rPr>
          <w:spacing w:val="-12"/>
        </w:rPr>
        <w:t> </w:t>
      </w:r>
      <w:r>
        <w:rPr/>
        <w:t>the</w:t>
      </w:r>
      <w:r>
        <w:rPr>
          <w:spacing w:val="-12"/>
        </w:rPr>
        <w:t> </w:t>
      </w:r>
      <w:r>
        <w:rPr/>
        <w:t>stack</w:t>
      </w:r>
      <w:r>
        <w:rPr>
          <w:spacing w:val="-12"/>
        </w:rPr>
        <w:t> </w:t>
      </w:r>
      <w:r>
        <w:rPr/>
        <w:t>and</w:t>
      </w:r>
      <w:r>
        <w:rPr>
          <w:spacing w:val="-12"/>
        </w:rPr>
        <w:t> </w:t>
      </w:r>
      <w:r>
        <w:rPr/>
        <w:t>changes</w:t>
      </w:r>
      <w:r>
        <w:rPr>
          <w:spacing w:val="-12"/>
        </w:rPr>
        <w:t> </w:t>
      </w:r>
      <w:r>
        <w:rPr/>
        <w:t>the</w:t>
      </w:r>
      <w:r>
        <w:rPr>
          <w:spacing w:val="-12"/>
        </w:rPr>
        <w:t> </w:t>
      </w:r>
      <w:r>
        <w:rPr/>
        <w:t>current</w:t>
      </w:r>
      <w:r>
        <w:rPr>
          <w:spacing w:val="-12"/>
        </w:rPr>
        <w:t> </w:t>
      </w:r>
      <w:r>
        <w:rPr/>
        <w:t>directory</w:t>
      </w:r>
      <w:r>
        <w:rPr>
          <w:spacing w:val="-12"/>
        </w:rPr>
        <w:t> </w:t>
      </w:r>
      <w:r>
        <w:rPr/>
        <w:t>to</w:t>
      </w:r>
      <w:r>
        <w:rPr>
          <w:spacing w:val="-12"/>
        </w:rPr>
        <w:t> </w:t>
      </w:r>
      <w:r>
        <w:rPr/>
        <w:t>the</w:t>
      </w:r>
      <w:r>
        <w:rPr>
          <w:spacing w:val="-12"/>
        </w:rPr>
        <w:t> </w:t>
      </w:r>
      <w:r>
        <w:rPr/>
        <w:t>directory</w:t>
      </w:r>
      <w:r>
        <w:rPr>
          <w:spacing w:val="-12"/>
        </w:rPr>
        <w:t> </w:t>
      </w:r>
      <w:r>
        <w:rPr/>
        <w:t>removed.</w:t>
      </w:r>
      <w:r>
        <w:rPr>
          <w:spacing w:val="5"/>
        </w:rPr>
        <w:t> </w:t>
      </w:r>
      <w:r>
        <w:rPr/>
        <w:t>The </w:t>
      </w:r>
      <w:r>
        <w:rPr>
          <w:rFonts w:ascii="Cambria"/>
        </w:rPr>
        <w:t>dirs </w:t>
      </w:r>
      <w:r>
        <w:rPr/>
        <w:t>builtin displays the contents of the directory stack.</w:t>
      </w:r>
      <w:r>
        <w:rPr>
          <w:spacing w:val="40"/>
        </w:rPr>
        <w:t> </w:t>
      </w:r>
      <w:r>
        <w:rPr/>
        <w:t>The current directory is always the </w:t>
      </w:r>
      <w:r>
        <w:rPr>
          <w:rFonts w:ascii="Cambria"/>
        </w:rPr>
        <w:t>"</w:t>
      </w:r>
      <w:r>
        <w:rPr/>
        <w:t>top</w:t>
      </w:r>
      <w:r>
        <w:rPr>
          <w:rFonts w:ascii="Cambria"/>
        </w:rPr>
        <w:t>" </w:t>
      </w:r>
      <w:r>
        <w:rPr/>
        <w:t>of the directory stack.</w:t>
      </w:r>
    </w:p>
    <w:p>
      <w:pPr>
        <w:pStyle w:val="BodyText"/>
        <w:spacing w:line="252" w:lineRule="auto" w:before="61"/>
        <w:ind w:left="159" w:right="877" w:firstLine="298"/>
        <w:jc w:val="both"/>
      </w:pPr>
      <w:r>
        <w:rPr/>
        <w:t>The contents of the directory stack are also visible as the value of the </w:t>
      </w:r>
      <w:r>
        <w:rPr>
          <w:rFonts w:ascii="Cambria"/>
        </w:rPr>
        <w:t>DIRSTACK </w:t>
      </w:r>
      <w:r>
        <w:rPr/>
        <w:t>shell </w:t>
      </w:r>
      <w:r>
        <w:rPr>
          <w:spacing w:val="-2"/>
        </w:rPr>
        <w:t>variable.</w:t>
      </w:r>
    </w:p>
    <w:p>
      <w:pPr>
        <w:pStyle w:val="Heading4"/>
        <w:numPr>
          <w:ilvl w:val="2"/>
          <w:numId w:val="14"/>
        </w:numPr>
        <w:tabs>
          <w:tab w:pos="910" w:val="left" w:leader="none"/>
        </w:tabs>
        <w:spacing w:line="240" w:lineRule="auto" w:before="186" w:after="0"/>
        <w:ind w:left="910" w:right="0" w:hanging="751"/>
        <w:jc w:val="left"/>
      </w:pPr>
      <w:bookmarkStart w:name="Directory Stack Builtins" w:id="203"/>
      <w:bookmarkEnd w:id="203"/>
      <w:r>
        <w:rPr>
          <w:b w:val="0"/>
        </w:rPr>
      </w:r>
      <w:bookmarkStart w:name="_bookmark121" w:id="204"/>
      <w:bookmarkEnd w:id="204"/>
      <w:r>
        <w:rPr>
          <w:b w:val="0"/>
        </w:rPr>
      </w:r>
      <w:r>
        <w:rPr>
          <w:spacing w:val="-2"/>
        </w:rPr>
        <w:t>Directory</w:t>
      </w:r>
      <w:r>
        <w:rPr/>
        <w:t> </w:t>
      </w:r>
      <w:r>
        <w:rPr>
          <w:spacing w:val="-2"/>
        </w:rPr>
        <w:t>Stack</w:t>
      </w:r>
      <w:r>
        <w:rPr/>
        <w:t> </w:t>
      </w:r>
      <w:r>
        <w:rPr>
          <w:spacing w:val="-2"/>
        </w:rPr>
        <w:t>Builtins</w:t>
      </w:r>
    </w:p>
    <w:p>
      <w:pPr>
        <w:pStyle w:val="BodyText"/>
        <w:spacing w:before="150"/>
        <w:ind w:left="159"/>
        <w:rPr>
          <w:rFonts w:ascii="Cambria"/>
        </w:rPr>
      </w:pPr>
      <w:r>
        <w:rPr>
          <w:rFonts w:ascii="Cambria"/>
          <w:spacing w:val="-4"/>
          <w:w w:val="125"/>
        </w:rPr>
        <w:t>dirs</w:t>
      </w:r>
    </w:p>
    <w:p>
      <w:pPr>
        <w:pStyle w:val="BodyText"/>
        <w:spacing w:before="68"/>
        <w:ind w:left="1887"/>
        <w:rPr>
          <w:rFonts w:ascii="Cambria"/>
        </w:rPr>
      </w:pPr>
      <w:r>
        <w:rPr>
          <w:rFonts w:ascii="Cambria"/>
          <w:w w:val="125"/>
        </w:rPr>
        <w:t>dirs</w:t>
      </w:r>
      <w:r>
        <w:rPr>
          <w:rFonts w:ascii="Cambria"/>
          <w:spacing w:val="44"/>
          <w:w w:val="125"/>
        </w:rPr>
        <w:t> </w:t>
      </w:r>
      <w:r>
        <w:rPr>
          <w:rFonts w:ascii="Cambria"/>
          <w:w w:val="125"/>
        </w:rPr>
        <w:t>[-clpv]</w:t>
      </w:r>
      <w:r>
        <w:rPr>
          <w:rFonts w:ascii="Cambria"/>
          <w:spacing w:val="44"/>
          <w:w w:val="125"/>
        </w:rPr>
        <w:t> </w:t>
      </w:r>
      <w:r>
        <w:rPr>
          <w:rFonts w:ascii="Cambria"/>
          <w:w w:val="125"/>
        </w:rPr>
        <w:t>[+</w:t>
      </w:r>
      <w:r>
        <w:rPr>
          <w:rFonts w:ascii="Cambria"/>
          <w:i/>
          <w:w w:val="125"/>
        </w:rPr>
        <w:t>N</w:t>
      </w:r>
      <w:r>
        <w:rPr>
          <w:rFonts w:ascii="Cambria"/>
          <w:i/>
          <w:spacing w:val="39"/>
          <w:w w:val="135"/>
        </w:rPr>
        <w:t> </w:t>
      </w:r>
      <w:r>
        <w:rPr>
          <w:rFonts w:ascii="Cambria"/>
          <w:w w:val="135"/>
        </w:rPr>
        <w:t>|</w:t>
      </w:r>
      <w:r>
        <w:rPr>
          <w:rFonts w:ascii="Cambria"/>
          <w:spacing w:val="39"/>
          <w:w w:val="135"/>
        </w:rPr>
        <w:t> </w:t>
      </w:r>
      <w:r>
        <w:rPr>
          <w:rFonts w:ascii="Cambria"/>
          <w:w w:val="135"/>
        </w:rPr>
        <w:t>-</w:t>
      </w:r>
      <w:r>
        <w:rPr>
          <w:rFonts w:ascii="Cambria"/>
          <w:i/>
          <w:spacing w:val="-5"/>
          <w:w w:val="125"/>
        </w:rPr>
        <w:t>N</w:t>
      </w:r>
      <w:r>
        <w:rPr>
          <w:rFonts w:ascii="Cambria"/>
          <w:spacing w:val="-5"/>
          <w:w w:val="125"/>
        </w:rPr>
        <w:t>]</w:t>
      </w:r>
    </w:p>
    <w:p>
      <w:pPr>
        <w:pStyle w:val="BodyText"/>
        <w:spacing w:line="249" w:lineRule="auto" w:before="76"/>
        <w:ind w:left="1311" w:right="877"/>
        <w:jc w:val="both"/>
      </w:pPr>
      <w:r>
        <w:rPr/>
        <w:t>Without</w:t>
      </w:r>
      <w:r>
        <w:rPr>
          <w:spacing w:val="-14"/>
        </w:rPr>
        <w:t> </w:t>
      </w:r>
      <w:r>
        <w:rPr/>
        <w:t>options,</w:t>
      </w:r>
      <w:r>
        <w:rPr>
          <w:spacing w:val="-13"/>
        </w:rPr>
        <w:t> </w:t>
      </w:r>
      <w:r>
        <w:rPr/>
        <w:t>display</w:t>
      </w:r>
      <w:r>
        <w:rPr>
          <w:spacing w:val="-13"/>
        </w:rPr>
        <w:t> </w:t>
      </w:r>
      <w:r>
        <w:rPr/>
        <w:t>the</w:t>
      </w:r>
      <w:r>
        <w:rPr>
          <w:spacing w:val="-14"/>
        </w:rPr>
        <w:t> </w:t>
      </w:r>
      <w:r>
        <w:rPr/>
        <w:t>list</w:t>
      </w:r>
      <w:r>
        <w:rPr>
          <w:spacing w:val="-13"/>
        </w:rPr>
        <w:t> </w:t>
      </w:r>
      <w:r>
        <w:rPr/>
        <w:t>of</w:t>
      </w:r>
      <w:r>
        <w:rPr>
          <w:spacing w:val="-13"/>
        </w:rPr>
        <w:t> </w:t>
      </w:r>
      <w:r>
        <w:rPr/>
        <w:t>currently</w:t>
      </w:r>
      <w:r>
        <w:rPr>
          <w:spacing w:val="-13"/>
        </w:rPr>
        <w:t> </w:t>
      </w:r>
      <w:r>
        <w:rPr/>
        <w:t>remembered</w:t>
      </w:r>
      <w:r>
        <w:rPr>
          <w:spacing w:val="-14"/>
        </w:rPr>
        <w:t> </w:t>
      </w:r>
      <w:r>
        <w:rPr/>
        <w:t>directories.</w:t>
      </w:r>
      <w:r>
        <w:rPr>
          <w:spacing w:val="-13"/>
        </w:rPr>
        <w:t> </w:t>
      </w:r>
      <w:r>
        <w:rPr/>
        <w:t>Directo- </w:t>
      </w:r>
      <w:r>
        <w:rPr>
          <w:spacing w:val="-2"/>
        </w:rPr>
        <w:t>ries</w:t>
      </w:r>
      <w:r>
        <w:rPr>
          <w:spacing w:val="-10"/>
        </w:rPr>
        <w:t> </w:t>
      </w:r>
      <w:r>
        <w:rPr>
          <w:spacing w:val="-2"/>
        </w:rPr>
        <w:t>are</w:t>
      </w:r>
      <w:r>
        <w:rPr>
          <w:spacing w:val="-10"/>
        </w:rPr>
        <w:t> </w:t>
      </w:r>
      <w:r>
        <w:rPr>
          <w:spacing w:val="-2"/>
        </w:rPr>
        <w:t>added</w:t>
      </w:r>
      <w:r>
        <w:rPr>
          <w:spacing w:val="-10"/>
        </w:rPr>
        <w:t> </w:t>
      </w:r>
      <w:r>
        <w:rPr>
          <w:spacing w:val="-2"/>
        </w:rPr>
        <w:t>to</w:t>
      </w:r>
      <w:r>
        <w:rPr>
          <w:spacing w:val="-11"/>
        </w:rPr>
        <w:t> </w:t>
      </w:r>
      <w:r>
        <w:rPr>
          <w:spacing w:val="-2"/>
        </w:rPr>
        <w:t>the</w:t>
      </w:r>
      <w:r>
        <w:rPr>
          <w:spacing w:val="-10"/>
        </w:rPr>
        <w:t> </w:t>
      </w:r>
      <w:r>
        <w:rPr>
          <w:spacing w:val="-2"/>
        </w:rPr>
        <w:t>list</w:t>
      </w:r>
      <w:r>
        <w:rPr>
          <w:spacing w:val="-10"/>
        </w:rPr>
        <w:t> </w:t>
      </w:r>
      <w:r>
        <w:rPr>
          <w:spacing w:val="-2"/>
        </w:rPr>
        <w:t>with</w:t>
      </w:r>
      <w:r>
        <w:rPr>
          <w:spacing w:val="-10"/>
        </w:rPr>
        <w:t> </w:t>
      </w:r>
      <w:r>
        <w:rPr>
          <w:spacing w:val="-2"/>
        </w:rPr>
        <w:t>the</w:t>
      </w:r>
      <w:r>
        <w:rPr>
          <w:spacing w:val="-10"/>
        </w:rPr>
        <w:t> </w:t>
      </w:r>
      <w:r>
        <w:rPr>
          <w:rFonts w:ascii="Cambria"/>
          <w:spacing w:val="-2"/>
        </w:rPr>
        <w:t>pushd</w:t>
      </w:r>
      <w:r>
        <w:rPr>
          <w:rFonts w:ascii="Cambria"/>
          <w:spacing w:val="-6"/>
        </w:rPr>
        <w:t> </w:t>
      </w:r>
      <w:r>
        <w:rPr>
          <w:spacing w:val="-2"/>
        </w:rPr>
        <w:t>command;</w:t>
      </w:r>
      <w:r>
        <w:rPr>
          <w:spacing w:val="-8"/>
        </w:rPr>
        <w:t> </w:t>
      </w:r>
      <w:r>
        <w:rPr>
          <w:spacing w:val="-2"/>
        </w:rPr>
        <w:t>the</w:t>
      </w:r>
      <w:r>
        <w:rPr>
          <w:spacing w:val="-11"/>
        </w:rPr>
        <w:t> </w:t>
      </w:r>
      <w:r>
        <w:rPr>
          <w:rFonts w:ascii="Cambria"/>
          <w:spacing w:val="-2"/>
        </w:rPr>
        <w:t>popd</w:t>
      </w:r>
      <w:r>
        <w:rPr>
          <w:rFonts w:ascii="Cambria"/>
          <w:spacing w:val="-6"/>
        </w:rPr>
        <w:t> </w:t>
      </w:r>
      <w:r>
        <w:rPr>
          <w:spacing w:val="-2"/>
        </w:rPr>
        <w:t>command</w:t>
      </w:r>
      <w:r>
        <w:rPr>
          <w:spacing w:val="-10"/>
        </w:rPr>
        <w:t> </w:t>
      </w:r>
      <w:r>
        <w:rPr>
          <w:spacing w:val="-2"/>
        </w:rPr>
        <w:t>removes </w:t>
      </w:r>
      <w:r>
        <w:rPr/>
        <w:t>directories from the list.</w:t>
      </w:r>
      <w:r>
        <w:rPr>
          <w:spacing w:val="31"/>
        </w:rPr>
        <w:t> </w:t>
      </w:r>
      <w:r>
        <w:rPr/>
        <w:t>The current directory is always the first directory in the stack.</w:t>
      </w:r>
    </w:p>
    <w:p>
      <w:pPr>
        <w:pStyle w:val="BodyText"/>
        <w:spacing w:before="67"/>
        <w:ind w:left="1311"/>
        <w:jc w:val="both"/>
      </w:pPr>
      <w:r>
        <w:rPr>
          <w:spacing w:val="-2"/>
        </w:rPr>
        <w:t>Options,</w:t>
      </w:r>
      <w:r>
        <w:rPr/>
        <w:t> </w:t>
      </w:r>
      <w:r>
        <w:rPr>
          <w:spacing w:val="-2"/>
        </w:rPr>
        <w:t>if</w:t>
      </w:r>
      <w:r>
        <w:rPr>
          <w:spacing w:val="1"/>
        </w:rPr>
        <w:t> </w:t>
      </w:r>
      <w:r>
        <w:rPr>
          <w:spacing w:val="-2"/>
        </w:rPr>
        <w:t>supplied,</w:t>
      </w:r>
      <w:r>
        <w:rPr/>
        <w:t> </w:t>
      </w:r>
      <w:r>
        <w:rPr>
          <w:spacing w:val="-2"/>
        </w:rPr>
        <w:t>have</w:t>
      </w:r>
      <w:r>
        <w:rPr>
          <w:spacing w:val="1"/>
        </w:rPr>
        <w:t> </w:t>
      </w:r>
      <w:r>
        <w:rPr>
          <w:spacing w:val="-2"/>
        </w:rPr>
        <w:t>the</w:t>
      </w:r>
      <w:r>
        <w:rPr/>
        <w:t> </w:t>
      </w:r>
      <w:r>
        <w:rPr>
          <w:spacing w:val="-2"/>
        </w:rPr>
        <w:t>following</w:t>
      </w:r>
      <w:r>
        <w:rPr>
          <w:spacing w:val="1"/>
        </w:rPr>
        <w:t> </w:t>
      </w:r>
      <w:r>
        <w:rPr>
          <w:spacing w:val="-2"/>
        </w:rPr>
        <w:t>meanings:</w:t>
      </w:r>
    </w:p>
    <w:p>
      <w:pPr>
        <w:pStyle w:val="BodyText"/>
        <w:tabs>
          <w:tab w:pos="2463" w:val="left" w:leader="none"/>
        </w:tabs>
        <w:spacing w:before="132"/>
        <w:ind w:left="1311"/>
      </w:pPr>
      <w:r>
        <w:rPr>
          <w:rFonts w:ascii="Cambria"/>
          <w:w w:val="105"/>
        </w:rPr>
        <w:t>-</w:t>
      </w:r>
      <w:r>
        <w:rPr>
          <w:rFonts w:ascii="Cambria"/>
          <w:spacing w:val="-10"/>
          <w:w w:val="105"/>
        </w:rPr>
        <w:t>c</w:t>
      </w:r>
      <w:r>
        <w:rPr>
          <w:rFonts w:ascii="Cambria"/>
        </w:rPr>
        <w:tab/>
      </w:r>
      <w:r>
        <w:rPr/>
        <w:t>Clears</w:t>
      </w:r>
      <w:r>
        <w:rPr>
          <w:spacing w:val="3"/>
        </w:rPr>
        <w:t> </w:t>
      </w:r>
      <w:r>
        <w:rPr/>
        <w:t>the</w:t>
      </w:r>
      <w:r>
        <w:rPr>
          <w:spacing w:val="4"/>
        </w:rPr>
        <w:t> </w:t>
      </w:r>
      <w:r>
        <w:rPr/>
        <w:t>directory</w:t>
      </w:r>
      <w:r>
        <w:rPr>
          <w:spacing w:val="3"/>
        </w:rPr>
        <w:t> </w:t>
      </w:r>
      <w:r>
        <w:rPr/>
        <w:t>stack</w:t>
      </w:r>
      <w:r>
        <w:rPr>
          <w:spacing w:val="4"/>
        </w:rPr>
        <w:t> </w:t>
      </w:r>
      <w:r>
        <w:rPr/>
        <w:t>by</w:t>
      </w:r>
      <w:r>
        <w:rPr>
          <w:spacing w:val="3"/>
        </w:rPr>
        <w:t> </w:t>
      </w:r>
      <w:r>
        <w:rPr/>
        <w:t>deleting</w:t>
      </w:r>
      <w:r>
        <w:rPr>
          <w:spacing w:val="4"/>
        </w:rPr>
        <w:t> </w:t>
      </w:r>
      <w:r>
        <w:rPr/>
        <w:t>all</w:t>
      </w:r>
      <w:r>
        <w:rPr>
          <w:spacing w:val="4"/>
        </w:rPr>
        <w:t> </w:t>
      </w:r>
      <w:r>
        <w:rPr/>
        <w:t>of</w:t>
      </w:r>
      <w:r>
        <w:rPr>
          <w:spacing w:val="3"/>
        </w:rPr>
        <w:t> </w:t>
      </w:r>
      <w:r>
        <w:rPr/>
        <w:t>the</w:t>
      </w:r>
      <w:r>
        <w:rPr>
          <w:spacing w:val="4"/>
        </w:rPr>
        <w:t> </w:t>
      </w:r>
      <w:r>
        <w:rPr>
          <w:spacing w:val="-2"/>
        </w:rPr>
        <w:t>elements.</w:t>
      </w:r>
    </w:p>
    <w:p>
      <w:pPr>
        <w:pStyle w:val="BodyText"/>
        <w:tabs>
          <w:tab w:pos="2463" w:val="left" w:leader="none"/>
        </w:tabs>
        <w:spacing w:line="252" w:lineRule="auto" w:before="131"/>
        <w:ind w:left="2463" w:right="878" w:hanging="1152"/>
      </w:pPr>
      <w:r>
        <w:rPr>
          <w:rFonts w:ascii="Cambria"/>
          <w:spacing w:val="-6"/>
          <w:w w:val="145"/>
        </w:rPr>
        <w:t>-l</w:t>
      </w:r>
      <w:r>
        <w:rPr>
          <w:rFonts w:ascii="Cambria"/>
        </w:rPr>
        <w:tab/>
      </w:r>
      <w:r>
        <w:rPr/>
        <w:t>Produces</w:t>
      </w:r>
      <w:r>
        <w:rPr>
          <w:spacing w:val="-4"/>
        </w:rPr>
        <w:t> </w:t>
      </w:r>
      <w:r>
        <w:rPr/>
        <w:t>a</w:t>
      </w:r>
      <w:r>
        <w:rPr>
          <w:spacing w:val="-4"/>
        </w:rPr>
        <w:t> </w:t>
      </w:r>
      <w:r>
        <w:rPr/>
        <w:t>listing</w:t>
      </w:r>
      <w:r>
        <w:rPr>
          <w:spacing w:val="-3"/>
        </w:rPr>
        <w:t> </w:t>
      </w:r>
      <w:r>
        <w:rPr/>
        <w:t>using</w:t>
      </w:r>
      <w:r>
        <w:rPr>
          <w:spacing w:val="-4"/>
        </w:rPr>
        <w:t> </w:t>
      </w:r>
      <w:r>
        <w:rPr/>
        <w:t>full</w:t>
      </w:r>
      <w:r>
        <w:rPr>
          <w:spacing w:val="-4"/>
        </w:rPr>
        <w:t> </w:t>
      </w:r>
      <w:r>
        <w:rPr/>
        <w:t>pathnames;</w:t>
      </w:r>
      <w:r>
        <w:rPr>
          <w:spacing w:val="-2"/>
        </w:rPr>
        <w:t> </w:t>
      </w:r>
      <w:r>
        <w:rPr/>
        <w:t>the</w:t>
      </w:r>
      <w:r>
        <w:rPr>
          <w:spacing w:val="-4"/>
        </w:rPr>
        <w:t> </w:t>
      </w:r>
      <w:r>
        <w:rPr/>
        <w:t>default</w:t>
      </w:r>
      <w:r>
        <w:rPr>
          <w:spacing w:val="-3"/>
        </w:rPr>
        <w:t> </w:t>
      </w:r>
      <w:r>
        <w:rPr/>
        <w:t>listing</w:t>
      </w:r>
      <w:r>
        <w:rPr>
          <w:spacing w:val="-4"/>
        </w:rPr>
        <w:t> </w:t>
      </w:r>
      <w:r>
        <w:rPr/>
        <w:t>format uses a tilde to denote the home directory.</w:t>
      </w:r>
    </w:p>
    <w:p>
      <w:pPr>
        <w:pStyle w:val="BodyText"/>
        <w:tabs>
          <w:tab w:pos="2463" w:val="left" w:leader="none"/>
        </w:tabs>
        <w:spacing w:before="119"/>
        <w:ind w:left="1311"/>
      </w:pPr>
      <w:r>
        <w:rPr>
          <w:rFonts w:ascii="Cambria"/>
        </w:rPr>
        <w:t>-</w:t>
      </w:r>
      <w:r>
        <w:rPr>
          <w:rFonts w:ascii="Cambria"/>
          <w:spacing w:val="-10"/>
        </w:rPr>
        <w:t>p</w:t>
      </w:r>
      <w:r>
        <w:rPr>
          <w:rFonts w:ascii="Cambria"/>
        </w:rPr>
        <w:tab/>
      </w:r>
      <w:r>
        <w:rPr/>
        <w:t>Causes</w:t>
      </w:r>
      <w:r>
        <w:rPr>
          <w:spacing w:val="11"/>
        </w:rPr>
        <w:t> </w:t>
      </w:r>
      <w:r>
        <w:rPr>
          <w:rFonts w:ascii="Cambria"/>
        </w:rPr>
        <w:t>dirs</w:t>
      </w:r>
      <w:r>
        <w:rPr>
          <w:rFonts w:ascii="Cambria"/>
          <w:spacing w:val="17"/>
        </w:rPr>
        <w:t> </w:t>
      </w:r>
      <w:r>
        <w:rPr/>
        <w:t>to</w:t>
      </w:r>
      <w:r>
        <w:rPr>
          <w:spacing w:val="12"/>
        </w:rPr>
        <w:t> </w:t>
      </w:r>
      <w:r>
        <w:rPr/>
        <w:t>print</w:t>
      </w:r>
      <w:r>
        <w:rPr>
          <w:spacing w:val="12"/>
        </w:rPr>
        <w:t> </w:t>
      </w:r>
      <w:r>
        <w:rPr/>
        <w:t>the</w:t>
      </w:r>
      <w:r>
        <w:rPr>
          <w:spacing w:val="12"/>
        </w:rPr>
        <w:t> </w:t>
      </w:r>
      <w:r>
        <w:rPr/>
        <w:t>directory</w:t>
      </w:r>
      <w:r>
        <w:rPr>
          <w:spacing w:val="12"/>
        </w:rPr>
        <w:t> </w:t>
      </w:r>
      <w:r>
        <w:rPr/>
        <w:t>stack</w:t>
      </w:r>
      <w:r>
        <w:rPr>
          <w:spacing w:val="12"/>
        </w:rPr>
        <w:t> </w:t>
      </w:r>
      <w:r>
        <w:rPr/>
        <w:t>with</w:t>
      </w:r>
      <w:r>
        <w:rPr>
          <w:spacing w:val="12"/>
        </w:rPr>
        <w:t> </w:t>
      </w:r>
      <w:r>
        <w:rPr/>
        <w:t>one</w:t>
      </w:r>
      <w:r>
        <w:rPr>
          <w:spacing w:val="12"/>
        </w:rPr>
        <w:t> </w:t>
      </w:r>
      <w:r>
        <w:rPr/>
        <w:t>entry</w:t>
      </w:r>
      <w:r>
        <w:rPr>
          <w:spacing w:val="12"/>
        </w:rPr>
        <w:t> </w:t>
      </w:r>
      <w:r>
        <w:rPr/>
        <w:t>per</w:t>
      </w:r>
      <w:r>
        <w:rPr>
          <w:spacing w:val="12"/>
        </w:rPr>
        <w:t> </w:t>
      </w:r>
      <w:r>
        <w:rPr>
          <w:spacing w:val="-2"/>
        </w:rPr>
        <w:t>line.</w:t>
      </w:r>
    </w:p>
    <w:p>
      <w:pPr>
        <w:pStyle w:val="BodyText"/>
        <w:tabs>
          <w:tab w:pos="2463" w:val="left" w:leader="none"/>
        </w:tabs>
        <w:spacing w:line="252" w:lineRule="auto" w:before="132"/>
        <w:ind w:left="2463" w:right="879" w:hanging="1152"/>
      </w:pPr>
      <w:r>
        <w:rPr>
          <w:rFonts w:ascii="Cambria"/>
          <w:spacing w:val="-6"/>
        </w:rPr>
        <w:t>-v</w:t>
      </w:r>
      <w:r>
        <w:rPr>
          <w:rFonts w:ascii="Cambria"/>
        </w:rPr>
        <w:tab/>
      </w:r>
      <w:r>
        <w:rPr/>
        <w:t>Causes</w:t>
      </w:r>
      <w:r>
        <w:rPr>
          <w:spacing w:val="23"/>
        </w:rPr>
        <w:t> </w:t>
      </w:r>
      <w:r>
        <w:rPr>
          <w:rFonts w:ascii="Cambria"/>
        </w:rPr>
        <w:t>dirs</w:t>
      </w:r>
      <w:r>
        <w:rPr>
          <w:rFonts w:ascii="Cambria"/>
          <w:spacing w:val="28"/>
        </w:rPr>
        <w:t> </w:t>
      </w:r>
      <w:r>
        <w:rPr/>
        <w:t>to</w:t>
      </w:r>
      <w:r>
        <w:rPr>
          <w:spacing w:val="23"/>
        </w:rPr>
        <w:t> </w:t>
      </w:r>
      <w:r>
        <w:rPr/>
        <w:t>print</w:t>
      </w:r>
      <w:r>
        <w:rPr>
          <w:spacing w:val="24"/>
        </w:rPr>
        <w:t> </w:t>
      </w:r>
      <w:r>
        <w:rPr/>
        <w:t>the</w:t>
      </w:r>
      <w:r>
        <w:rPr>
          <w:spacing w:val="23"/>
        </w:rPr>
        <w:t> </w:t>
      </w:r>
      <w:r>
        <w:rPr/>
        <w:t>directory</w:t>
      </w:r>
      <w:r>
        <w:rPr>
          <w:spacing w:val="23"/>
        </w:rPr>
        <w:t> </w:t>
      </w:r>
      <w:r>
        <w:rPr/>
        <w:t>stack</w:t>
      </w:r>
      <w:r>
        <w:rPr>
          <w:spacing w:val="23"/>
        </w:rPr>
        <w:t> </w:t>
      </w:r>
      <w:r>
        <w:rPr/>
        <w:t>with</w:t>
      </w:r>
      <w:r>
        <w:rPr>
          <w:spacing w:val="23"/>
        </w:rPr>
        <w:t> </w:t>
      </w:r>
      <w:r>
        <w:rPr/>
        <w:t>one</w:t>
      </w:r>
      <w:r>
        <w:rPr>
          <w:spacing w:val="23"/>
        </w:rPr>
        <w:t> </w:t>
      </w:r>
      <w:r>
        <w:rPr/>
        <w:t>entry</w:t>
      </w:r>
      <w:r>
        <w:rPr>
          <w:spacing w:val="23"/>
        </w:rPr>
        <w:t> </w:t>
      </w:r>
      <w:r>
        <w:rPr/>
        <w:t>per</w:t>
      </w:r>
      <w:r>
        <w:rPr>
          <w:spacing w:val="23"/>
        </w:rPr>
        <w:t> </w:t>
      </w:r>
      <w:r>
        <w:rPr/>
        <w:t>line, prefixing each entry with its index in the stack.</w:t>
      </w:r>
    </w:p>
    <w:p>
      <w:pPr>
        <w:pStyle w:val="BodyText"/>
        <w:tabs>
          <w:tab w:pos="2463" w:val="left" w:leader="none"/>
        </w:tabs>
        <w:spacing w:line="244" w:lineRule="auto" w:before="119"/>
        <w:ind w:left="2463" w:right="878" w:hanging="1152"/>
      </w:pPr>
      <w:r>
        <w:rPr>
          <w:rFonts w:ascii="Cambria"/>
          <w:spacing w:val="-6"/>
        </w:rPr>
        <w:t>+</w:t>
      </w:r>
      <w:r>
        <w:rPr>
          <w:rFonts w:ascii="Cambria"/>
          <w:i/>
          <w:spacing w:val="-6"/>
        </w:rPr>
        <w:t>N</w:t>
      </w:r>
      <w:r>
        <w:rPr>
          <w:rFonts w:ascii="Cambria"/>
          <w:i/>
        </w:rPr>
        <w:tab/>
      </w:r>
      <w:r>
        <w:rPr>
          <w:spacing w:val="-2"/>
        </w:rPr>
        <w:t>Displays</w:t>
      </w:r>
      <w:r>
        <w:rPr>
          <w:spacing w:val="-12"/>
        </w:rPr>
        <w:t> </w:t>
      </w:r>
      <w:r>
        <w:rPr>
          <w:spacing w:val="-2"/>
        </w:rPr>
        <w:t>the</w:t>
      </w:r>
      <w:r>
        <w:rPr>
          <w:spacing w:val="-11"/>
        </w:rPr>
        <w:t> </w:t>
      </w:r>
      <w:r>
        <w:rPr>
          <w:i/>
          <w:spacing w:val="-2"/>
        </w:rPr>
        <w:t>N</w:t>
      </w:r>
      <w:r>
        <w:rPr>
          <w:i/>
          <w:spacing w:val="-30"/>
        </w:rPr>
        <w:t> </w:t>
      </w:r>
      <w:r>
        <w:rPr>
          <w:spacing w:val="-2"/>
        </w:rPr>
        <w:t>th</w:t>
      </w:r>
      <w:r>
        <w:rPr>
          <w:spacing w:val="-11"/>
        </w:rPr>
        <w:t> </w:t>
      </w:r>
      <w:r>
        <w:rPr>
          <w:spacing w:val="-2"/>
        </w:rPr>
        <w:t>directory</w:t>
      </w:r>
      <w:r>
        <w:rPr>
          <w:spacing w:val="-12"/>
        </w:rPr>
        <w:t> </w:t>
      </w:r>
      <w:r>
        <w:rPr>
          <w:spacing w:val="-2"/>
        </w:rPr>
        <w:t>(counting</w:t>
      </w:r>
      <w:r>
        <w:rPr>
          <w:spacing w:val="-11"/>
        </w:rPr>
        <w:t> </w:t>
      </w:r>
      <w:r>
        <w:rPr>
          <w:spacing w:val="-2"/>
        </w:rPr>
        <w:t>from</w:t>
      </w:r>
      <w:r>
        <w:rPr>
          <w:spacing w:val="-11"/>
        </w:rPr>
        <w:t> </w:t>
      </w:r>
      <w:r>
        <w:rPr>
          <w:spacing w:val="-2"/>
        </w:rPr>
        <w:t>the</w:t>
      </w:r>
      <w:r>
        <w:rPr>
          <w:spacing w:val="-11"/>
        </w:rPr>
        <w:t> </w:t>
      </w:r>
      <w:r>
        <w:rPr>
          <w:spacing w:val="-2"/>
        </w:rPr>
        <w:t>left</w:t>
      </w:r>
      <w:r>
        <w:rPr>
          <w:spacing w:val="-12"/>
        </w:rPr>
        <w:t> </w:t>
      </w:r>
      <w:r>
        <w:rPr>
          <w:spacing w:val="-2"/>
        </w:rPr>
        <w:t>of</w:t>
      </w:r>
      <w:r>
        <w:rPr>
          <w:spacing w:val="-11"/>
        </w:rPr>
        <w:t> </w:t>
      </w:r>
      <w:r>
        <w:rPr>
          <w:spacing w:val="-2"/>
        </w:rPr>
        <w:t>the</w:t>
      </w:r>
      <w:r>
        <w:rPr>
          <w:spacing w:val="-11"/>
        </w:rPr>
        <w:t> </w:t>
      </w:r>
      <w:r>
        <w:rPr>
          <w:spacing w:val="-2"/>
        </w:rPr>
        <w:t>list</w:t>
      </w:r>
      <w:r>
        <w:rPr>
          <w:spacing w:val="-11"/>
        </w:rPr>
        <w:t> </w:t>
      </w:r>
      <w:r>
        <w:rPr>
          <w:spacing w:val="-2"/>
        </w:rPr>
        <w:t>printed </w:t>
      </w:r>
      <w:r>
        <w:rPr/>
        <w:t>by </w:t>
      </w:r>
      <w:r>
        <w:rPr>
          <w:rFonts w:ascii="Cambria"/>
        </w:rPr>
        <w:t>dirs </w:t>
      </w:r>
      <w:r>
        <w:rPr/>
        <w:t>when invoked without options), starting with zero.</w:t>
      </w:r>
    </w:p>
    <w:p>
      <w:pPr>
        <w:spacing w:after="0" w:line="244" w:lineRule="auto"/>
        <w:sectPr>
          <w:pgSz w:w="12240" w:h="15840"/>
          <w:pgMar w:header="997" w:footer="0" w:top="1320" w:bottom="280" w:left="1640" w:right="920"/>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spacing w:before="216"/>
      </w:pPr>
    </w:p>
    <w:p>
      <w:pPr>
        <w:pStyle w:val="BodyText"/>
        <w:ind w:left="159"/>
        <w:rPr>
          <w:rFonts w:ascii="Cambria"/>
        </w:rPr>
      </w:pPr>
      <w:bookmarkStart w:name="_bookmark122" w:id="205"/>
      <w:bookmarkEnd w:id="205"/>
      <w:r>
        <w:rPr/>
      </w:r>
      <w:r>
        <w:rPr>
          <w:rFonts w:ascii="Cambria"/>
          <w:spacing w:val="-4"/>
        </w:rPr>
        <w:t>popd</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61"/>
        <w:rPr>
          <w:rFonts w:ascii="Cambria"/>
        </w:rPr>
      </w:pPr>
    </w:p>
    <w:p>
      <w:pPr>
        <w:pStyle w:val="BodyText"/>
        <w:spacing w:before="1"/>
        <w:ind w:left="160"/>
        <w:rPr>
          <w:rFonts w:ascii="Cambria"/>
        </w:rPr>
      </w:pPr>
      <w:r>
        <w:rPr>
          <w:rFonts w:ascii="Cambria"/>
          <w:spacing w:val="-2"/>
        </w:rPr>
        <w:t>pushd</w:t>
      </w:r>
    </w:p>
    <w:p>
      <w:pPr>
        <w:pStyle w:val="BodyText"/>
        <w:tabs>
          <w:tab w:pos="1311" w:val="left" w:leader="none"/>
        </w:tabs>
        <w:spacing w:line="244" w:lineRule="auto" w:before="54"/>
        <w:ind w:left="1312" w:right="877" w:hanging="1152"/>
        <w:jc w:val="right"/>
      </w:pPr>
      <w:r>
        <w:rPr/>
        <w:br w:type="column"/>
      </w:r>
      <w:r>
        <w:rPr>
          <w:rFonts w:ascii="Cambria"/>
          <w:spacing w:val="-6"/>
          <w:w w:val="125"/>
        </w:rPr>
        <w:t>-</w:t>
      </w:r>
      <w:r>
        <w:rPr>
          <w:rFonts w:ascii="Cambria"/>
          <w:i/>
          <w:spacing w:val="-6"/>
        </w:rPr>
        <w:t>N</w:t>
      </w:r>
      <w:r>
        <w:rPr>
          <w:rFonts w:ascii="Cambria"/>
          <w:i/>
        </w:rPr>
        <w:tab/>
      </w:r>
      <w:r>
        <w:rPr/>
        <w:t>Displays</w:t>
      </w:r>
      <w:r>
        <w:rPr>
          <w:spacing w:val="32"/>
        </w:rPr>
        <w:t> </w:t>
      </w:r>
      <w:r>
        <w:rPr/>
        <w:t>the</w:t>
      </w:r>
      <w:r>
        <w:rPr>
          <w:spacing w:val="37"/>
        </w:rPr>
        <w:t> </w:t>
      </w:r>
      <w:r>
        <w:rPr>
          <w:i/>
        </w:rPr>
        <w:t>N</w:t>
      </w:r>
      <w:r>
        <w:rPr>
          <w:i/>
          <w:spacing w:val="-30"/>
        </w:rPr>
        <w:t> </w:t>
      </w:r>
      <w:r>
        <w:rPr/>
        <w:t>th</w:t>
      </w:r>
      <w:r>
        <w:rPr>
          <w:spacing w:val="36"/>
        </w:rPr>
        <w:t> </w:t>
      </w:r>
      <w:r>
        <w:rPr/>
        <w:t>directory</w:t>
      </w:r>
      <w:r>
        <w:rPr>
          <w:spacing w:val="37"/>
        </w:rPr>
        <w:t> </w:t>
      </w:r>
      <w:r>
        <w:rPr/>
        <w:t>(counting</w:t>
      </w:r>
      <w:r>
        <w:rPr>
          <w:spacing w:val="36"/>
        </w:rPr>
        <w:t> </w:t>
      </w:r>
      <w:r>
        <w:rPr/>
        <w:t>from</w:t>
      </w:r>
      <w:r>
        <w:rPr>
          <w:spacing w:val="36"/>
        </w:rPr>
        <w:t> </w:t>
      </w:r>
      <w:r>
        <w:rPr/>
        <w:t>the</w:t>
      </w:r>
      <w:r>
        <w:rPr>
          <w:spacing w:val="36"/>
        </w:rPr>
        <w:t> </w:t>
      </w:r>
      <w:r>
        <w:rPr/>
        <w:t>right</w:t>
      </w:r>
      <w:r>
        <w:rPr>
          <w:spacing w:val="37"/>
        </w:rPr>
        <w:t> </w:t>
      </w:r>
      <w:r>
        <w:rPr/>
        <w:t>of</w:t>
      </w:r>
      <w:r>
        <w:rPr>
          <w:spacing w:val="36"/>
        </w:rPr>
        <w:t> </w:t>
      </w:r>
      <w:r>
        <w:rPr/>
        <w:t>the</w:t>
      </w:r>
      <w:r>
        <w:rPr>
          <w:spacing w:val="37"/>
        </w:rPr>
        <w:t> </w:t>
      </w:r>
      <w:r>
        <w:rPr/>
        <w:t>list printed</w:t>
      </w:r>
      <w:r>
        <w:rPr>
          <w:spacing w:val="-5"/>
        </w:rPr>
        <w:t> </w:t>
      </w:r>
      <w:r>
        <w:rPr/>
        <w:t>by</w:t>
      </w:r>
      <w:r>
        <w:rPr>
          <w:spacing w:val="-4"/>
        </w:rPr>
        <w:t> </w:t>
      </w:r>
      <w:r>
        <w:rPr>
          <w:rFonts w:ascii="Cambria"/>
        </w:rPr>
        <w:t>dirs</w:t>
      </w:r>
      <w:r>
        <w:rPr>
          <w:rFonts w:ascii="Cambria"/>
          <w:spacing w:val="-1"/>
        </w:rPr>
        <w:t> </w:t>
      </w:r>
      <w:r>
        <w:rPr/>
        <w:t>when</w:t>
      </w:r>
      <w:r>
        <w:rPr>
          <w:spacing w:val="-4"/>
        </w:rPr>
        <w:t> </w:t>
      </w:r>
      <w:r>
        <w:rPr/>
        <w:t>invoked</w:t>
      </w:r>
      <w:r>
        <w:rPr>
          <w:spacing w:val="-4"/>
        </w:rPr>
        <w:t> </w:t>
      </w:r>
      <w:r>
        <w:rPr/>
        <w:t>without</w:t>
      </w:r>
      <w:r>
        <w:rPr>
          <w:spacing w:val="-5"/>
        </w:rPr>
        <w:t> </w:t>
      </w:r>
      <w:r>
        <w:rPr/>
        <w:t>options),</w:t>
      </w:r>
      <w:r>
        <w:rPr>
          <w:spacing w:val="-3"/>
        </w:rPr>
        <w:t> </w:t>
      </w:r>
      <w:r>
        <w:rPr/>
        <w:t>starting</w:t>
      </w:r>
      <w:r>
        <w:rPr>
          <w:spacing w:val="-4"/>
        </w:rPr>
        <w:t> </w:t>
      </w:r>
      <w:r>
        <w:rPr/>
        <w:t>with</w:t>
      </w:r>
      <w:r>
        <w:rPr>
          <w:spacing w:val="-5"/>
        </w:rPr>
        <w:t> </w:t>
      </w:r>
      <w:r>
        <w:rPr>
          <w:spacing w:val="-2"/>
        </w:rPr>
        <w:t>zero.</w:t>
      </w:r>
    </w:p>
    <w:p>
      <w:pPr>
        <w:pStyle w:val="BodyText"/>
        <w:spacing w:before="217"/>
      </w:pPr>
    </w:p>
    <w:p>
      <w:pPr>
        <w:pStyle w:val="BodyText"/>
        <w:ind w:left="736"/>
        <w:rPr>
          <w:rFonts w:ascii="Cambria"/>
        </w:rPr>
      </w:pPr>
      <w:r>
        <w:rPr>
          <w:rFonts w:ascii="Cambria"/>
          <w:w w:val="110"/>
        </w:rPr>
        <w:t>popd</w:t>
      </w:r>
      <w:r>
        <w:rPr>
          <w:rFonts w:ascii="Cambria"/>
          <w:spacing w:val="23"/>
          <w:w w:val="135"/>
        </w:rPr>
        <w:t> </w:t>
      </w:r>
      <w:r>
        <w:rPr>
          <w:rFonts w:ascii="Cambria"/>
          <w:w w:val="135"/>
        </w:rPr>
        <w:t>[-n]</w:t>
      </w:r>
      <w:r>
        <w:rPr>
          <w:rFonts w:ascii="Cambria"/>
          <w:spacing w:val="23"/>
          <w:w w:val="135"/>
        </w:rPr>
        <w:t> </w:t>
      </w:r>
      <w:r>
        <w:rPr>
          <w:rFonts w:ascii="Cambria"/>
          <w:w w:val="110"/>
        </w:rPr>
        <w:t>[+</w:t>
      </w:r>
      <w:r>
        <w:rPr>
          <w:rFonts w:ascii="Cambria"/>
          <w:i/>
          <w:w w:val="110"/>
        </w:rPr>
        <w:t>N</w:t>
      </w:r>
      <w:r>
        <w:rPr>
          <w:rFonts w:ascii="Cambria"/>
          <w:i/>
          <w:spacing w:val="23"/>
          <w:w w:val="135"/>
        </w:rPr>
        <w:t> </w:t>
      </w:r>
      <w:r>
        <w:rPr>
          <w:rFonts w:ascii="Cambria"/>
          <w:w w:val="135"/>
        </w:rPr>
        <w:t>|</w:t>
      </w:r>
      <w:r>
        <w:rPr>
          <w:rFonts w:ascii="Cambria"/>
          <w:spacing w:val="23"/>
          <w:w w:val="135"/>
        </w:rPr>
        <w:t> </w:t>
      </w:r>
      <w:r>
        <w:rPr>
          <w:rFonts w:ascii="Cambria"/>
          <w:w w:val="135"/>
        </w:rPr>
        <w:t>-</w:t>
      </w:r>
      <w:r>
        <w:rPr>
          <w:rFonts w:ascii="Cambria"/>
          <w:i/>
          <w:spacing w:val="-5"/>
          <w:w w:val="110"/>
        </w:rPr>
        <w:t>N</w:t>
      </w:r>
      <w:r>
        <w:rPr>
          <w:rFonts w:ascii="Cambria"/>
          <w:spacing w:val="-5"/>
          <w:w w:val="110"/>
        </w:rPr>
        <w:t>]</w:t>
      </w:r>
    </w:p>
    <w:p>
      <w:pPr>
        <w:pStyle w:val="BodyText"/>
        <w:spacing w:line="244" w:lineRule="auto" w:before="80"/>
        <w:ind w:right="879"/>
        <w:jc w:val="right"/>
        <w:rPr>
          <w:rFonts w:ascii="Cambria"/>
        </w:rPr>
      </w:pPr>
      <w:r>
        <w:rPr>
          <w:spacing w:val="-2"/>
        </w:rPr>
        <w:t>Remove</w:t>
      </w:r>
      <w:r>
        <w:rPr>
          <w:spacing w:val="-8"/>
        </w:rPr>
        <w:t> </w:t>
      </w:r>
      <w:r>
        <w:rPr>
          <w:spacing w:val="-2"/>
        </w:rPr>
        <w:t>elements</w:t>
      </w:r>
      <w:r>
        <w:rPr>
          <w:spacing w:val="-8"/>
        </w:rPr>
        <w:t> </w:t>
      </w:r>
      <w:r>
        <w:rPr>
          <w:spacing w:val="-2"/>
        </w:rPr>
        <w:t>from</w:t>
      </w:r>
      <w:r>
        <w:rPr>
          <w:spacing w:val="-8"/>
        </w:rPr>
        <w:t> </w:t>
      </w:r>
      <w:r>
        <w:rPr>
          <w:spacing w:val="-2"/>
        </w:rPr>
        <w:t>the</w:t>
      </w:r>
      <w:r>
        <w:rPr>
          <w:spacing w:val="-8"/>
        </w:rPr>
        <w:t> </w:t>
      </w:r>
      <w:r>
        <w:rPr>
          <w:spacing w:val="-2"/>
        </w:rPr>
        <w:t>directory</w:t>
      </w:r>
      <w:r>
        <w:rPr>
          <w:spacing w:val="-8"/>
        </w:rPr>
        <w:t> </w:t>
      </w:r>
      <w:r>
        <w:rPr>
          <w:spacing w:val="-2"/>
        </w:rPr>
        <w:t>stack.</w:t>
      </w:r>
      <w:r>
        <w:rPr>
          <w:spacing w:val="10"/>
        </w:rPr>
        <w:t> </w:t>
      </w:r>
      <w:r>
        <w:rPr>
          <w:spacing w:val="-2"/>
        </w:rPr>
        <w:t>The</w:t>
      </w:r>
      <w:r>
        <w:rPr>
          <w:spacing w:val="-8"/>
        </w:rPr>
        <w:t> </w:t>
      </w:r>
      <w:r>
        <w:rPr>
          <w:spacing w:val="-2"/>
        </w:rPr>
        <w:t>elements</w:t>
      </w:r>
      <w:r>
        <w:rPr>
          <w:spacing w:val="-8"/>
        </w:rPr>
        <w:t> </w:t>
      </w:r>
      <w:r>
        <w:rPr>
          <w:spacing w:val="-2"/>
        </w:rPr>
        <w:t>are</w:t>
      </w:r>
      <w:r>
        <w:rPr>
          <w:spacing w:val="-8"/>
        </w:rPr>
        <w:t> </w:t>
      </w:r>
      <w:r>
        <w:rPr>
          <w:spacing w:val="-2"/>
        </w:rPr>
        <w:t>numbered</w:t>
      </w:r>
      <w:r>
        <w:rPr>
          <w:spacing w:val="-8"/>
        </w:rPr>
        <w:t> </w:t>
      </w:r>
      <w:r>
        <w:rPr>
          <w:spacing w:val="-2"/>
        </w:rPr>
        <w:t>from</w:t>
      </w:r>
      <w:r>
        <w:rPr>
          <w:spacing w:val="-8"/>
        </w:rPr>
        <w:t> </w:t>
      </w:r>
      <w:r>
        <w:rPr>
          <w:spacing w:val="-2"/>
        </w:rPr>
        <w:t>0 </w:t>
      </w:r>
      <w:r>
        <w:rPr/>
        <w:t>starting</w:t>
      </w:r>
      <w:r>
        <w:rPr>
          <w:spacing w:val="3"/>
        </w:rPr>
        <w:t> </w:t>
      </w:r>
      <w:r>
        <w:rPr/>
        <w:t>at</w:t>
      </w:r>
      <w:r>
        <w:rPr>
          <w:spacing w:val="4"/>
        </w:rPr>
        <w:t> </w:t>
      </w:r>
      <w:r>
        <w:rPr/>
        <w:t>the</w:t>
      </w:r>
      <w:r>
        <w:rPr>
          <w:spacing w:val="4"/>
        </w:rPr>
        <w:t> </w:t>
      </w:r>
      <w:r>
        <w:rPr/>
        <w:t>first</w:t>
      </w:r>
      <w:r>
        <w:rPr>
          <w:spacing w:val="3"/>
        </w:rPr>
        <w:t> </w:t>
      </w:r>
      <w:r>
        <w:rPr/>
        <w:t>directory</w:t>
      </w:r>
      <w:r>
        <w:rPr>
          <w:spacing w:val="4"/>
        </w:rPr>
        <w:t> </w:t>
      </w:r>
      <w:r>
        <w:rPr/>
        <w:t>listed</w:t>
      </w:r>
      <w:r>
        <w:rPr>
          <w:spacing w:val="4"/>
        </w:rPr>
        <w:t> </w:t>
      </w:r>
      <w:r>
        <w:rPr/>
        <w:t>by</w:t>
      </w:r>
      <w:r>
        <w:rPr>
          <w:spacing w:val="3"/>
        </w:rPr>
        <w:t> </w:t>
      </w:r>
      <w:r>
        <w:rPr>
          <w:rFonts w:ascii="Cambria"/>
        </w:rPr>
        <w:t>dirs</w:t>
      </w:r>
      <w:r>
        <w:rPr/>
        <w:t>;</w:t>
      </w:r>
      <w:r>
        <w:rPr>
          <w:spacing w:val="6"/>
        </w:rPr>
        <w:t> </w:t>
      </w:r>
      <w:r>
        <w:rPr/>
        <w:t>that</w:t>
      </w:r>
      <w:r>
        <w:rPr>
          <w:spacing w:val="4"/>
        </w:rPr>
        <w:t> </w:t>
      </w:r>
      <w:r>
        <w:rPr/>
        <w:t>is,</w:t>
      </w:r>
      <w:r>
        <w:rPr>
          <w:spacing w:val="4"/>
        </w:rPr>
        <w:t> </w:t>
      </w:r>
      <w:r>
        <w:rPr>
          <w:rFonts w:ascii="Cambria"/>
        </w:rPr>
        <w:t>popd</w:t>
      </w:r>
      <w:r>
        <w:rPr>
          <w:rFonts w:ascii="Cambria"/>
          <w:spacing w:val="8"/>
        </w:rPr>
        <w:t> </w:t>
      </w:r>
      <w:r>
        <w:rPr/>
        <w:t>is</w:t>
      </w:r>
      <w:r>
        <w:rPr>
          <w:spacing w:val="4"/>
        </w:rPr>
        <w:t> </w:t>
      </w:r>
      <w:r>
        <w:rPr/>
        <w:t>equivalent</w:t>
      </w:r>
      <w:r>
        <w:rPr>
          <w:spacing w:val="3"/>
        </w:rPr>
        <w:t> </w:t>
      </w:r>
      <w:r>
        <w:rPr/>
        <w:t>to</w:t>
      </w:r>
      <w:r>
        <w:rPr>
          <w:spacing w:val="4"/>
        </w:rPr>
        <w:t> </w:t>
      </w:r>
      <w:r>
        <w:rPr>
          <w:rFonts w:ascii="Cambria"/>
          <w:spacing w:val="-4"/>
        </w:rPr>
        <w:t>popd</w:t>
      </w:r>
    </w:p>
    <w:p>
      <w:pPr>
        <w:pStyle w:val="BodyText"/>
        <w:spacing w:before="1"/>
        <w:ind w:left="159"/>
      </w:pPr>
      <w:r>
        <w:rPr>
          <w:rFonts w:ascii="Cambria"/>
          <w:spacing w:val="-5"/>
        </w:rPr>
        <w:t>+0</w:t>
      </w:r>
      <w:r>
        <w:rPr>
          <w:spacing w:val="-5"/>
        </w:rPr>
        <w:t>.</w:t>
      </w:r>
    </w:p>
    <w:p>
      <w:pPr>
        <w:pStyle w:val="BodyText"/>
        <w:spacing w:line="252" w:lineRule="auto" w:before="73"/>
        <w:ind w:left="160" w:right="878"/>
        <w:jc w:val="both"/>
      </w:pPr>
      <w:r>
        <w:rPr/>
        <w:t>When</w:t>
      </w:r>
      <w:r>
        <w:rPr>
          <w:spacing w:val="-4"/>
        </w:rPr>
        <w:t> </w:t>
      </w:r>
      <w:r>
        <w:rPr/>
        <w:t>no</w:t>
      </w:r>
      <w:r>
        <w:rPr>
          <w:spacing w:val="-4"/>
        </w:rPr>
        <w:t> </w:t>
      </w:r>
      <w:r>
        <w:rPr/>
        <w:t>arguments</w:t>
      </w:r>
      <w:r>
        <w:rPr>
          <w:spacing w:val="-4"/>
        </w:rPr>
        <w:t> </w:t>
      </w:r>
      <w:r>
        <w:rPr/>
        <w:t>are</w:t>
      </w:r>
      <w:r>
        <w:rPr>
          <w:spacing w:val="-4"/>
        </w:rPr>
        <w:t> </w:t>
      </w:r>
      <w:r>
        <w:rPr/>
        <w:t>given,</w:t>
      </w:r>
      <w:r>
        <w:rPr>
          <w:spacing w:val="-3"/>
        </w:rPr>
        <w:t> </w:t>
      </w:r>
      <w:r>
        <w:rPr>
          <w:rFonts w:ascii="Cambria"/>
        </w:rPr>
        <w:t>popd </w:t>
      </w:r>
      <w:r>
        <w:rPr/>
        <w:t>removes</w:t>
      </w:r>
      <w:r>
        <w:rPr>
          <w:spacing w:val="-4"/>
        </w:rPr>
        <w:t> </w:t>
      </w:r>
      <w:r>
        <w:rPr/>
        <w:t>the</w:t>
      </w:r>
      <w:r>
        <w:rPr>
          <w:spacing w:val="-4"/>
        </w:rPr>
        <w:t> </w:t>
      </w:r>
      <w:r>
        <w:rPr/>
        <w:t>top</w:t>
      </w:r>
      <w:r>
        <w:rPr>
          <w:spacing w:val="-4"/>
        </w:rPr>
        <w:t> </w:t>
      </w:r>
      <w:r>
        <w:rPr/>
        <w:t>directory</w:t>
      </w:r>
      <w:r>
        <w:rPr>
          <w:spacing w:val="-4"/>
        </w:rPr>
        <w:t> </w:t>
      </w:r>
      <w:r>
        <w:rPr/>
        <w:t>from</w:t>
      </w:r>
      <w:r>
        <w:rPr>
          <w:spacing w:val="-4"/>
        </w:rPr>
        <w:t> </w:t>
      </w:r>
      <w:r>
        <w:rPr/>
        <w:t>the</w:t>
      </w:r>
      <w:r>
        <w:rPr>
          <w:spacing w:val="-4"/>
        </w:rPr>
        <w:t> </w:t>
      </w:r>
      <w:r>
        <w:rPr/>
        <w:t>stack and changes to the new top directory.</w:t>
      </w:r>
    </w:p>
    <w:p>
      <w:pPr>
        <w:pStyle w:val="BodyText"/>
        <w:spacing w:before="68"/>
        <w:ind w:left="160"/>
        <w:jc w:val="both"/>
      </w:pPr>
      <w:r>
        <w:rPr>
          <w:spacing w:val="-2"/>
        </w:rPr>
        <w:t>Arguments,</w:t>
      </w:r>
      <w:r>
        <w:rPr>
          <w:spacing w:val="-1"/>
        </w:rPr>
        <w:t> </w:t>
      </w:r>
      <w:r>
        <w:rPr>
          <w:spacing w:val="-2"/>
        </w:rPr>
        <w:t>if</w:t>
      </w:r>
      <w:r>
        <w:rPr>
          <w:spacing w:val="-1"/>
        </w:rPr>
        <w:t> </w:t>
      </w:r>
      <w:r>
        <w:rPr>
          <w:spacing w:val="-2"/>
        </w:rPr>
        <w:t>supplied,</w:t>
      </w:r>
      <w:r>
        <w:rPr>
          <w:spacing w:val="-1"/>
        </w:rPr>
        <w:t> </w:t>
      </w:r>
      <w:r>
        <w:rPr>
          <w:spacing w:val="-2"/>
        </w:rPr>
        <w:t>have</w:t>
      </w:r>
      <w:r>
        <w:rPr>
          <w:spacing w:val="-1"/>
        </w:rPr>
        <w:t> </w:t>
      </w:r>
      <w:r>
        <w:rPr>
          <w:spacing w:val="-2"/>
        </w:rPr>
        <w:t>the</w:t>
      </w:r>
      <w:r>
        <w:rPr>
          <w:spacing w:val="-1"/>
        </w:rPr>
        <w:t> </w:t>
      </w:r>
      <w:r>
        <w:rPr>
          <w:spacing w:val="-2"/>
        </w:rPr>
        <w:t>following</w:t>
      </w:r>
      <w:r>
        <w:rPr>
          <w:spacing w:val="-1"/>
        </w:rPr>
        <w:t> </w:t>
      </w:r>
      <w:r>
        <w:rPr>
          <w:spacing w:val="-2"/>
        </w:rPr>
        <w:t>meanings:</w:t>
      </w:r>
    </w:p>
    <w:p>
      <w:pPr>
        <w:pStyle w:val="BodyText"/>
        <w:tabs>
          <w:tab w:pos="1311" w:val="left" w:leader="none"/>
        </w:tabs>
        <w:spacing w:line="252" w:lineRule="auto" w:before="141"/>
        <w:ind w:left="1312" w:right="878" w:hanging="1152"/>
      </w:pPr>
      <w:r>
        <w:rPr>
          <w:rFonts w:ascii="Cambria"/>
          <w:spacing w:val="-6"/>
        </w:rPr>
        <w:t>-n</w:t>
      </w:r>
      <w:r>
        <w:rPr>
          <w:rFonts w:ascii="Cambria"/>
        </w:rPr>
        <w:tab/>
      </w:r>
      <w:r>
        <w:rPr>
          <w:spacing w:val="-4"/>
        </w:rPr>
        <w:t>Suppress</w:t>
      </w:r>
      <w:r>
        <w:rPr>
          <w:spacing w:val="-7"/>
        </w:rPr>
        <w:t> </w:t>
      </w:r>
      <w:r>
        <w:rPr>
          <w:spacing w:val="-4"/>
        </w:rPr>
        <w:t>the</w:t>
      </w:r>
      <w:r>
        <w:rPr>
          <w:spacing w:val="-7"/>
        </w:rPr>
        <w:t> </w:t>
      </w:r>
      <w:r>
        <w:rPr>
          <w:spacing w:val="-4"/>
        </w:rPr>
        <w:t>normal</w:t>
      </w:r>
      <w:r>
        <w:rPr>
          <w:spacing w:val="-7"/>
        </w:rPr>
        <w:t> </w:t>
      </w:r>
      <w:r>
        <w:rPr>
          <w:spacing w:val="-4"/>
        </w:rPr>
        <w:t>change</w:t>
      </w:r>
      <w:r>
        <w:rPr>
          <w:spacing w:val="-7"/>
        </w:rPr>
        <w:t> </w:t>
      </w:r>
      <w:r>
        <w:rPr>
          <w:spacing w:val="-4"/>
        </w:rPr>
        <w:t>of</w:t>
      </w:r>
      <w:r>
        <w:rPr>
          <w:spacing w:val="-7"/>
        </w:rPr>
        <w:t> </w:t>
      </w:r>
      <w:r>
        <w:rPr>
          <w:spacing w:val="-4"/>
        </w:rPr>
        <w:t>directory</w:t>
      </w:r>
      <w:r>
        <w:rPr>
          <w:spacing w:val="-7"/>
        </w:rPr>
        <w:t> </w:t>
      </w:r>
      <w:r>
        <w:rPr>
          <w:spacing w:val="-4"/>
        </w:rPr>
        <w:t>when</w:t>
      </w:r>
      <w:r>
        <w:rPr>
          <w:spacing w:val="-7"/>
        </w:rPr>
        <w:t> </w:t>
      </w:r>
      <w:r>
        <w:rPr>
          <w:spacing w:val="-4"/>
        </w:rPr>
        <w:t>removing</w:t>
      </w:r>
      <w:r>
        <w:rPr>
          <w:spacing w:val="-7"/>
        </w:rPr>
        <w:t> </w:t>
      </w:r>
      <w:r>
        <w:rPr>
          <w:spacing w:val="-4"/>
        </w:rPr>
        <w:t>directories </w:t>
      </w:r>
      <w:r>
        <w:rPr/>
        <w:t>from the stack, only manipulate the stack.</w:t>
      </w:r>
    </w:p>
    <w:p>
      <w:pPr>
        <w:pStyle w:val="BodyText"/>
        <w:tabs>
          <w:tab w:pos="1311" w:val="left" w:leader="none"/>
        </w:tabs>
        <w:spacing w:line="244" w:lineRule="auto" w:before="129"/>
        <w:ind w:left="1312" w:right="878" w:hanging="1152"/>
      </w:pPr>
      <w:r>
        <w:rPr>
          <w:rFonts w:ascii="Cambria"/>
          <w:spacing w:val="-6"/>
        </w:rPr>
        <w:t>+</w:t>
      </w:r>
      <w:r>
        <w:rPr>
          <w:rFonts w:ascii="Cambria"/>
          <w:i/>
          <w:spacing w:val="-6"/>
        </w:rPr>
        <w:t>N</w:t>
      </w:r>
      <w:r>
        <w:rPr>
          <w:rFonts w:ascii="Cambria"/>
          <w:i/>
        </w:rPr>
        <w:tab/>
      </w:r>
      <w:r>
        <w:rPr>
          <w:spacing w:val="-2"/>
        </w:rPr>
        <w:t>Remove</w:t>
      </w:r>
      <w:r>
        <w:rPr>
          <w:spacing w:val="-12"/>
        </w:rPr>
        <w:t> </w:t>
      </w:r>
      <w:r>
        <w:rPr>
          <w:spacing w:val="-2"/>
        </w:rPr>
        <w:t>the</w:t>
      </w:r>
      <w:r>
        <w:rPr>
          <w:spacing w:val="-11"/>
        </w:rPr>
        <w:t> </w:t>
      </w:r>
      <w:r>
        <w:rPr>
          <w:i/>
          <w:spacing w:val="-2"/>
        </w:rPr>
        <w:t>N</w:t>
      </w:r>
      <w:r>
        <w:rPr>
          <w:i/>
          <w:spacing w:val="-30"/>
        </w:rPr>
        <w:t> </w:t>
      </w:r>
      <w:r>
        <w:rPr>
          <w:spacing w:val="-2"/>
        </w:rPr>
        <w:t>th</w:t>
      </w:r>
      <w:r>
        <w:rPr>
          <w:spacing w:val="-10"/>
        </w:rPr>
        <w:t> </w:t>
      </w:r>
      <w:r>
        <w:rPr>
          <w:spacing w:val="-2"/>
        </w:rPr>
        <w:t>directory</w:t>
      </w:r>
      <w:r>
        <w:rPr>
          <w:spacing w:val="-10"/>
        </w:rPr>
        <w:t> </w:t>
      </w:r>
      <w:r>
        <w:rPr>
          <w:spacing w:val="-2"/>
        </w:rPr>
        <w:t>(counting</w:t>
      </w:r>
      <w:r>
        <w:rPr>
          <w:spacing w:val="-10"/>
        </w:rPr>
        <w:t> </w:t>
      </w:r>
      <w:r>
        <w:rPr>
          <w:spacing w:val="-2"/>
        </w:rPr>
        <w:t>from</w:t>
      </w:r>
      <w:r>
        <w:rPr>
          <w:spacing w:val="-10"/>
        </w:rPr>
        <w:t> </w:t>
      </w:r>
      <w:r>
        <w:rPr>
          <w:spacing w:val="-2"/>
        </w:rPr>
        <w:t>the</w:t>
      </w:r>
      <w:r>
        <w:rPr>
          <w:spacing w:val="-10"/>
        </w:rPr>
        <w:t> </w:t>
      </w:r>
      <w:r>
        <w:rPr>
          <w:spacing w:val="-2"/>
        </w:rPr>
        <w:t>left</w:t>
      </w:r>
      <w:r>
        <w:rPr>
          <w:spacing w:val="-10"/>
        </w:rPr>
        <w:t> </w:t>
      </w:r>
      <w:r>
        <w:rPr>
          <w:spacing w:val="-2"/>
        </w:rPr>
        <w:t>of</w:t>
      </w:r>
      <w:r>
        <w:rPr>
          <w:spacing w:val="-10"/>
        </w:rPr>
        <w:t> </w:t>
      </w:r>
      <w:r>
        <w:rPr>
          <w:spacing w:val="-2"/>
        </w:rPr>
        <w:t>the</w:t>
      </w:r>
      <w:r>
        <w:rPr>
          <w:spacing w:val="-10"/>
        </w:rPr>
        <w:t> </w:t>
      </w:r>
      <w:r>
        <w:rPr>
          <w:spacing w:val="-2"/>
        </w:rPr>
        <w:t>list</w:t>
      </w:r>
      <w:r>
        <w:rPr>
          <w:spacing w:val="-10"/>
        </w:rPr>
        <w:t> </w:t>
      </w:r>
      <w:r>
        <w:rPr>
          <w:spacing w:val="-2"/>
        </w:rPr>
        <w:t>printed </w:t>
      </w:r>
      <w:r>
        <w:rPr/>
        <w:t>by </w:t>
      </w:r>
      <w:r>
        <w:rPr>
          <w:rFonts w:ascii="Cambria"/>
        </w:rPr>
        <w:t>dirs</w:t>
      </w:r>
      <w:r>
        <w:rPr/>
        <w:t>), starting with zero, from the stack.</w:t>
      </w:r>
    </w:p>
    <w:p>
      <w:pPr>
        <w:pStyle w:val="BodyText"/>
        <w:tabs>
          <w:tab w:pos="1311" w:val="left" w:leader="none"/>
        </w:tabs>
        <w:spacing w:line="244" w:lineRule="auto" w:before="135"/>
        <w:ind w:left="1311" w:right="878" w:hanging="1152"/>
      </w:pPr>
      <w:r>
        <w:rPr>
          <w:rFonts w:ascii="Cambria"/>
          <w:spacing w:val="-6"/>
          <w:w w:val="125"/>
        </w:rPr>
        <w:t>-</w:t>
      </w:r>
      <w:r>
        <w:rPr>
          <w:rFonts w:ascii="Cambria"/>
          <w:i/>
          <w:spacing w:val="-6"/>
        </w:rPr>
        <w:t>N</w:t>
      </w:r>
      <w:r>
        <w:rPr>
          <w:rFonts w:ascii="Cambria"/>
          <w:i/>
        </w:rPr>
        <w:tab/>
      </w:r>
      <w:r>
        <w:rPr/>
        <w:t>Remove</w:t>
      </w:r>
      <w:r>
        <w:rPr>
          <w:spacing w:val="35"/>
        </w:rPr>
        <w:t> </w:t>
      </w:r>
      <w:r>
        <w:rPr/>
        <w:t>the</w:t>
      </w:r>
      <w:r>
        <w:rPr>
          <w:spacing w:val="40"/>
        </w:rPr>
        <w:t> </w:t>
      </w:r>
      <w:r>
        <w:rPr>
          <w:i/>
        </w:rPr>
        <w:t>N</w:t>
      </w:r>
      <w:r>
        <w:rPr>
          <w:i/>
          <w:spacing w:val="-30"/>
        </w:rPr>
        <w:t> </w:t>
      </w:r>
      <w:r>
        <w:rPr/>
        <w:t>th</w:t>
      </w:r>
      <w:r>
        <w:rPr>
          <w:spacing w:val="40"/>
        </w:rPr>
        <w:t> </w:t>
      </w:r>
      <w:r>
        <w:rPr/>
        <w:t>directory</w:t>
      </w:r>
      <w:r>
        <w:rPr>
          <w:spacing w:val="39"/>
        </w:rPr>
        <w:t> </w:t>
      </w:r>
      <w:r>
        <w:rPr/>
        <w:t>(counting</w:t>
      </w:r>
      <w:r>
        <w:rPr>
          <w:spacing w:val="39"/>
        </w:rPr>
        <w:t> </w:t>
      </w:r>
      <w:r>
        <w:rPr/>
        <w:t>from</w:t>
      </w:r>
      <w:r>
        <w:rPr>
          <w:spacing w:val="40"/>
        </w:rPr>
        <w:t> </w:t>
      </w:r>
      <w:r>
        <w:rPr/>
        <w:t>the</w:t>
      </w:r>
      <w:r>
        <w:rPr>
          <w:spacing w:val="40"/>
        </w:rPr>
        <w:t> </w:t>
      </w:r>
      <w:r>
        <w:rPr/>
        <w:t>right</w:t>
      </w:r>
      <w:r>
        <w:rPr>
          <w:spacing w:val="40"/>
        </w:rPr>
        <w:t> </w:t>
      </w:r>
      <w:r>
        <w:rPr/>
        <w:t>of</w:t>
      </w:r>
      <w:r>
        <w:rPr>
          <w:spacing w:val="39"/>
        </w:rPr>
        <w:t> </w:t>
      </w:r>
      <w:r>
        <w:rPr/>
        <w:t>the</w:t>
      </w:r>
      <w:r>
        <w:rPr>
          <w:spacing w:val="40"/>
        </w:rPr>
        <w:t> </w:t>
      </w:r>
      <w:r>
        <w:rPr/>
        <w:t>list printed by </w:t>
      </w:r>
      <w:r>
        <w:rPr>
          <w:rFonts w:ascii="Cambria"/>
        </w:rPr>
        <w:t>dirs</w:t>
      </w:r>
      <w:r>
        <w:rPr/>
        <w:t>), starting with zero, from the stack.</w:t>
      </w:r>
    </w:p>
    <w:p>
      <w:pPr>
        <w:pStyle w:val="BodyText"/>
        <w:spacing w:line="244" w:lineRule="auto" w:before="136"/>
        <w:ind w:left="159" w:right="877"/>
        <w:jc w:val="both"/>
      </w:pPr>
      <w:r>
        <w:rPr/>
        <w:t>If</w:t>
      </w:r>
      <w:r>
        <w:rPr>
          <w:spacing w:val="-6"/>
        </w:rPr>
        <w:t> </w:t>
      </w:r>
      <w:r>
        <w:rPr/>
        <w:t>the</w:t>
      </w:r>
      <w:r>
        <w:rPr>
          <w:spacing w:val="-6"/>
        </w:rPr>
        <w:t> </w:t>
      </w:r>
      <w:r>
        <w:rPr/>
        <w:t>top</w:t>
      </w:r>
      <w:r>
        <w:rPr>
          <w:spacing w:val="-6"/>
        </w:rPr>
        <w:t> </w:t>
      </w:r>
      <w:r>
        <w:rPr/>
        <w:t>element</w:t>
      </w:r>
      <w:r>
        <w:rPr>
          <w:spacing w:val="-6"/>
        </w:rPr>
        <w:t> </w:t>
      </w:r>
      <w:r>
        <w:rPr/>
        <w:t>of</w:t>
      </w:r>
      <w:r>
        <w:rPr>
          <w:spacing w:val="-6"/>
        </w:rPr>
        <w:t> </w:t>
      </w:r>
      <w:r>
        <w:rPr/>
        <w:t>the</w:t>
      </w:r>
      <w:r>
        <w:rPr>
          <w:spacing w:val="-6"/>
        </w:rPr>
        <w:t> </w:t>
      </w:r>
      <w:r>
        <w:rPr/>
        <w:t>directory</w:t>
      </w:r>
      <w:r>
        <w:rPr>
          <w:spacing w:val="-6"/>
        </w:rPr>
        <w:t> </w:t>
      </w:r>
      <w:r>
        <w:rPr/>
        <w:t>stack</w:t>
      </w:r>
      <w:r>
        <w:rPr>
          <w:spacing w:val="-6"/>
        </w:rPr>
        <w:t> </w:t>
      </w:r>
      <w:r>
        <w:rPr/>
        <w:t>is</w:t>
      </w:r>
      <w:r>
        <w:rPr>
          <w:spacing w:val="-6"/>
        </w:rPr>
        <w:t> </w:t>
      </w:r>
      <w:r>
        <w:rPr/>
        <w:t>modified,</w:t>
      </w:r>
      <w:r>
        <w:rPr>
          <w:spacing w:val="-5"/>
        </w:rPr>
        <w:t> </w:t>
      </w:r>
      <w:r>
        <w:rPr/>
        <w:t>and</w:t>
      </w:r>
      <w:r>
        <w:rPr>
          <w:spacing w:val="-6"/>
        </w:rPr>
        <w:t> </w:t>
      </w:r>
      <w:r>
        <w:rPr/>
        <w:t>the</w:t>
      </w:r>
      <w:r>
        <w:rPr>
          <w:spacing w:val="-7"/>
        </w:rPr>
        <w:t> </w:t>
      </w:r>
      <w:r>
        <w:rPr>
          <w:rFonts w:ascii="Cambria"/>
        </w:rPr>
        <w:t>-n</w:t>
      </w:r>
      <w:r>
        <w:rPr>
          <w:rFonts w:ascii="Cambria"/>
          <w:spacing w:val="-2"/>
        </w:rPr>
        <w:t> </w:t>
      </w:r>
      <w:r>
        <w:rPr/>
        <w:t>option</w:t>
      </w:r>
      <w:r>
        <w:rPr>
          <w:spacing w:val="-6"/>
        </w:rPr>
        <w:t> </w:t>
      </w:r>
      <w:r>
        <w:rPr/>
        <w:t>was</w:t>
      </w:r>
      <w:r>
        <w:rPr>
          <w:spacing w:val="-6"/>
        </w:rPr>
        <w:t> </w:t>
      </w:r>
      <w:r>
        <w:rPr/>
        <w:t>not supplied, </w:t>
      </w:r>
      <w:r>
        <w:rPr>
          <w:rFonts w:ascii="Cambria"/>
        </w:rPr>
        <w:t>popd </w:t>
      </w:r>
      <w:r>
        <w:rPr/>
        <w:t>uses the </w:t>
      </w:r>
      <w:r>
        <w:rPr>
          <w:rFonts w:ascii="Cambria"/>
        </w:rPr>
        <w:t>cd </w:t>
      </w:r>
      <w:r>
        <w:rPr/>
        <w:t>builtin to change to the directory at the top of the stack.</w:t>
      </w:r>
      <w:r>
        <w:rPr>
          <w:spacing w:val="39"/>
        </w:rPr>
        <w:t> </w:t>
      </w:r>
      <w:r>
        <w:rPr/>
        <w:t>If the </w:t>
      </w:r>
      <w:r>
        <w:rPr>
          <w:rFonts w:ascii="Cambria"/>
        </w:rPr>
        <w:t>cd </w:t>
      </w:r>
      <w:r>
        <w:rPr/>
        <w:t>fails, </w:t>
      </w:r>
      <w:r>
        <w:rPr>
          <w:rFonts w:ascii="Cambria"/>
        </w:rPr>
        <w:t>popd </w:t>
      </w:r>
      <w:r>
        <w:rPr/>
        <w:t>returns a non-zero value.</w:t>
      </w:r>
    </w:p>
    <w:p>
      <w:pPr>
        <w:pStyle w:val="BodyText"/>
        <w:spacing w:line="252" w:lineRule="auto" w:before="68"/>
        <w:ind w:left="160" w:right="876"/>
        <w:jc w:val="both"/>
      </w:pPr>
      <w:r>
        <w:rPr>
          <w:spacing w:val="-2"/>
        </w:rPr>
        <w:t>Otherwise,</w:t>
      </w:r>
      <w:r>
        <w:rPr>
          <w:spacing w:val="-5"/>
        </w:rPr>
        <w:t> </w:t>
      </w:r>
      <w:r>
        <w:rPr>
          <w:rFonts w:ascii="Cambria"/>
          <w:spacing w:val="-2"/>
        </w:rPr>
        <w:t>popd </w:t>
      </w:r>
      <w:r>
        <w:rPr>
          <w:spacing w:val="-2"/>
        </w:rPr>
        <w:t>returns</w:t>
      </w:r>
      <w:r>
        <w:rPr>
          <w:spacing w:val="-6"/>
        </w:rPr>
        <w:t> </w:t>
      </w:r>
      <w:r>
        <w:rPr>
          <w:spacing w:val="-2"/>
        </w:rPr>
        <w:t>an</w:t>
      </w:r>
      <w:r>
        <w:rPr>
          <w:spacing w:val="-6"/>
        </w:rPr>
        <w:t> </w:t>
      </w:r>
      <w:r>
        <w:rPr>
          <w:spacing w:val="-2"/>
        </w:rPr>
        <w:t>unsuccessful</w:t>
      </w:r>
      <w:r>
        <w:rPr>
          <w:spacing w:val="-6"/>
        </w:rPr>
        <w:t> </w:t>
      </w:r>
      <w:r>
        <w:rPr>
          <w:spacing w:val="-2"/>
        </w:rPr>
        <w:t>status</w:t>
      </w:r>
      <w:r>
        <w:rPr>
          <w:spacing w:val="-6"/>
        </w:rPr>
        <w:t> </w:t>
      </w:r>
      <w:r>
        <w:rPr>
          <w:spacing w:val="-2"/>
        </w:rPr>
        <w:t>if</w:t>
      </w:r>
      <w:r>
        <w:rPr>
          <w:spacing w:val="-6"/>
        </w:rPr>
        <w:t> </w:t>
      </w:r>
      <w:r>
        <w:rPr>
          <w:spacing w:val="-2"/>
        </w:rPr>
        <w:t>an</w:t>
      </w:r>
      <w:r>
        <w:rPr>
          <w:spacing w:val="-6"/>
        </w:rPr>
        <w:t> </w:t>
      </w:r>
      <w:r>
        <w:rPr>
          <w:spacing w:val="-2"/>
        </w:rPr>
        <w:t>invalid</w:t>
      </w:r>
      <w:r>
        <w:rPr>
          <w:spacing w:val="-6"/>
        </w:rPr>
        <w:t> </w:t>
      </w:r>
      <w:r>
        <w:rPr>
          <w:spacing w:val="-2"/>
        </w:rPr>
        <w:t>option</w:t>
      </w:r>
      <w:r>
        <w:rPr>
          <w:spacing w:val="-6"/>
        </w:rPr>
        <w:t> </w:t>
      </w:r>
      <w:r>
        <w:rPr>
          <w:spacing w:val="-2"/>
        </w:rPr>
        <w:t>is</w:t>
      </w:r>
      <w:r>
        <w:rPr>
          <w:spacing w:val="-6"/>
        </w:rPr>
        <w:t> </w:t>
      </w:r>
      <w:r>
        <w:rPr>
          <w:spacing w:val="-2"/>
        </w:rPr>
        <w:t>specified, the</w:t>
      </w:r>
      <w:r>
        <w:rPr>
          <w:spacing w:val="-7"/>
        </w:rPr>
        <w:t> </w:t>
      </w:r>
      <w:r>
        <w:rPr>
          <w:spacing w:val="-2"/>
        </w:rPr>
        <w:t>directory</w:t>
      </w:r>
      <w:r>
        <w:rPr>
          <w:spacing w:val="-6"/>
        </w:rPr>
        <w:t> </w:t>
      </w:r>
      <w:r>
        <w:rPr>
          <w:spacing w:val="-2"/>
        </w:rPr>
        <w:t>stack</w:t>
      </w:r>
      <w:r>
        <w:rPr>
          <w:spacing w:val="-6"/>
        </w:rPr>
        <w:t> </w:t>
      </w:r>
      <w:r>
        <w:rPr>
          <w:spacing w:val="-2"/>
        </w:rPr>
        <w:t>is</w:t>
      </w:r>
      <w:r>
        <w:rPr>
          <w:spacing w:val="-6"/>
        </w:rPr>
        <w:t> </w:t>
      </w:r>
      <w:r>
        <w:rPr>
          <w:spacing w:val="-2"/>
        </w:rPr>
        <w:t>empty,</w:t>
      </w:r>
      <w:r>
        <w:rPr>
          <w:spacing w:val="-5"/>
        </w:rPr>
        <w:t> </w:t>
      </w:r>
      <w:r>
        <w:rPr>
          <w:spacing w:val="-2"/>
        </w:rPr>
        <w:t>or</w:t>
      </w:r>
      <w:r>
        <w:rPr>
          <w:spacing w:val="-7"/>
        </w:rPr>
        <w:t> </w:t>
      </w:r>
      <w:r>
        <w:rPr>
          <w:i/>
          <w:spacing w:val="-2"/>
        </w:rPr>
        <w:t>N</w:t>
      </w:r>
      <w:r>
        <w:rPr>
          <w:i/>
          <w:spacing w:val="11"/>
        </w:rPr>
        <w:t> </w:t>
      </w:r>
      <w:r>
        <w:rPr>
          <w:spacing w:val="-2"/>
        </w:rPr>
        <w:t>specifies</w:t>
      </w:r>
      <w:r>
        <w:rPr>
          <w:spacing w:val="-6"/>
        </w:rPr>
        <w:t> </w:t>
      </w:r>
      <w:r>
        <w:rPr>
          <w:spacing w:val="-2"/>
        </w:rPr>
        <w:t>a</w:t>
      </w:r>
      <w:r>
        <w:rPr>
          <w:spacing w:val="-7"/>
        </w:rPr>
        <w:t> </w:t>
      </w:r>
      <w:r>
        <w:rPr>
          <w:spacing w:val="-2"/>
        </w:rPr>
        <w:t>non-existent</w:t>
      </w:r>
      <w:r>
        <w:rPr>
          <w:spacing w:val="-6"/>
        </w:rPr>
        <w:t> </w:t>
      </w:r>
      <w:r>
        <w:rPr>
          <w:spacing w:val="-2"/>
        </w:rPr>
        <w:t>directory</w:t>
      </w:r>
      <w:r>
        <w:rPr>
          <w:spacing w:val="-6"/>
        </w:rPr>
        <w:t> </w:t>
      </w:r>
      <w:r>
        <w:rPr>
          <w:spacing w:val="-2"/>
        </w:rPr>
        <w:t>stack</w:t>
      </w:r>
      <w:r>
        <w:rPr>
          <w:spacing w:val="-6"/>
        </w:rPr>
        <w:t> </w:t>
      </w:r>
      <w:r>
        <w:rPr>
          <w:spacing w:val="-2"/>
        </w:rPr>
        <w:t>entry.</w:t>
      </w:r>
    </w:p>
    <w:p>
      <w:pPr>
        <w:pStyle w:val="BodyText"/>
        <w:spacing w:line="252" w:lineRule="auto" w:before="60"/>
        <w:ind w:left="160" w:right="878"/>
        <w:jc w:val="both"/>
      </w:pPr>
      <w:r>
        <w:rPr/>
        <w:t>If the </w:t>
      </w:r>
      <w:r>
        <w:rPr>
          <w:rFonts w:ascii="Cambria"/>
        </w:rPr>
        <w:t>popd </w:t>
      </w:r>
      <w:r>
        <w:rPr/>
        <w:t>command is successful, Bash runs </w:t>
      </w:r>
      <w:r>
        <w:rPr>
          <w:rFonts w:ascii="Cambria"/>
        </w:rPr>
        <w:t>dirs </w:t>
      </w:r>
      <w:r>
        <w:rPr/>
        <w:t>to show the final contents of the directory stack, and the return status is 0.</w:t>
      </w:r>
    </w:p>
    <w:p>
      <w:pPr>
        <w:pStyle w:val="BodyText"/>
        <w:spacing w:before="210"/>
      </w:pPr>
    </w:p>
    <w:p>
      <w:pPr>
        <w:spacing w:before="0"/>
        <w:ind w:left="736" w:right="0" w:firstLine="0"/>
        <w:jc w:val="left"/>
        <w:rPr>
          <w:rFonts w:ascii="Cambria"/>
          <w:sz w:val="22"/>
        </w:rPr>
      </w:pPr>
      <w:r>
        <w:rPr>
          <w:rFonts w:ascii="Cambria"/>
          <w:w w:val="110"/>
          <w:sz w:val="22"/>
        </w:rPr>
        <w:t>pushd</w:t>
      </w:r>
      <w:r>
        <w:rPr>
          <w:rFonts w:ascii="Cambria"/>
          <w:spacing w:val="31"/>
          <w:w w:val="135"/>
          <w:sz w:val="22"/>
        </w:rPr>
        <w:t> </w:t>
      </w:r>
      <w:r>
        <w:rPr>
          <w:rFonts w:ascii="Cambria"/>
          <w:w w:val="135"/>
          <w:sz w:val="22"/>
        </w:rPr>
        <w:t>[-n]</w:t>
      </w:r>
      <w:r>
        <w:rPr>
          <w:rFonts w:ascii="Cambria"/>
          <w:spacing w:val="32"/>
          <w:w w:val="135"/>
          <w:sz w:val="22"/>
        </w:rPr>
        <w:t> </w:t>
      </w:r>
      <w:r>
        <w:rPr>
          <w:rFonts w:ascii="Cambria"/>
          <w:w w:val="110"/>
          <w:sz w:val="22"/>
        </w:rPr>
        <w:t>[+</w:t>
      </w:r>
      <w:r>
        <w:rPr>
          <w:rFonts w:ascii="Cambria"/>
          <w:i/>
          <w:w w:val="110"/>
          <w:sz w:val="22"/>
        </w:rPr>
        <w:t>N</w:t>
      </w:r>
      <w:r>
        <w:rPr>
          <w:rFonts w:ascii="Cambria"/>
          <w:i/>
          <w:spacing w:val="32"/>
          <w:w w:val="135"/>
          <w:sz w:val="22"/>
        </w:rPr>
        <w:t> </w:t>
      </w:r>
      <w:r>
        <w:rPr>
          <w:rFonts w:ascii="Cambria"/>
          <w:w w:val="135"/>
          <w:sz w:val="22"/>
        </w:rPr>
        <w:t>|</w:t>
      </w:r>
      <w:r>
        <w:rPr>
          <w:rFonts w:ascii="Cambria"/>
          <w:spacing w:val="32"/>
          <w:w w:val="135"/>
          <w:sz w:val="22"/>
        </w:rPr>
        <w:t> </w:t>
      </w:r>
      <w:r>
        <w:rPr>
          <w:rFonts w:ascii="Cambria"/>
          <w:i/>
          <w:w w:val="110"/>
          <w:sz w:val="22"/>
        </w:rPr>
        <w:t>-N</w:t>
      </w:r>
      <w:r>
        <w:rPr>
          <w:rFonts w:ascii="Cambria"/>
          <w:i/>
          <w:spacing w:val="31"/>
          <w:w w:val="135"/>
          <w:sz w:val="22"/>
        </w:rPr>
        <w:t> </w:t>
      </w:r>
      <w:r>
        <w:rPr>
          <w:rFonts w:ascii="Cambria"/>
          <w:w w:val="135"/>
          <w:sz w:val="22"/>
        </w:rPr>
        <w:t>|</w:t>
      </w:r>
      <w:r>
        <w:rPr>
          <w:rFonts w:ascii="Cambria"/>
          <w:spacing w:val="32"/>
          <w:w w:val="135"/>
          <w:sz w:val="22"/>
        </w:rPr>
        <w:t> </w:t>
      </w:r>
      <w:r>
        <w:rPr>
          <w:rFonts w:ascii="Cambria"/>
          <w:i/>
          <w:spacing w:val="-4"/>
          <w:w w:val="135"/>
          <w:sz w:val="22"/>
        </w:rPr>
        <w:t>dir</w:t>
      </w:r>
      <w:r>
        <w:rPr>
          <w:rFonts w:ascii="Cambria"/>
          <w:spacing w:val="-4"/>
          <w:w w:val="135"/>
          <w:sz w:val="22"/>
        </w:rPr>
        <w:t>]</w:t>
      </w:r>
    </w:p>
    <w:p>
      <w:pPr>
        <w:pStyle w:val="BodyText"/>
        <w:spacing w:line="249" w:lineRule="auto" w:before="80"/>
        <w:ind w:left="160" w:right="879"/>
        <w:jc w:val="both"/>
      </w:pPr>
      <w:r>
        <w:rPr/>
        <w:t>Add a directory to the top of the directory stack, or rotate the stack, making the new top of the stack the current working directory.</w:t>
      </w:r>
      <w:r>
        <w:rPr>
          <w:spacing w:val="40"/>
        </w:rPr>
        <w:t> </w:t>
      </w:r>
      <w:r>
        <w:rPr/>
        <w:t>With no arguments, </w:t>
      </w:r>
      <w:r>
        <w:rPr>
          <w:rFonts w:ascii="Cambria"/>
        </w:rPr>
        <w:t>pushd </w:t>
      </w:r>
      <w:r>
        <w:rPr/>
        <w:t>exchanges the top two elements of the directory stack.</w:t>
      </w:r>
    </w:p>
    <w:p>
      <w:pPr>
        <w:pStyle w:val="BodyText"/>
        <w:spacing w:before="69"/>
        <w:ind w:left="160"/>
        <w:jc w:val="both"/>
      </w:pPr>
      <w:r>
        <w:rPr>
          <w:spacing w:val="-2"/>
        </w:rPr>
        <w:t>Arguments,</w:t>
      </w:r>
      <w:r>
        <w:rPr>
          <w:spacing w:val="-1"/>
        </w:rPr>
        <w:t> </w:t>
      </w:r>
      <w:r>
        <w:rPr>
          <w:spacing w:val="-2"/>
        </w:rPr>
        <w:t>if</w:t>
      </w:r>
      <w:r>
        <w:rPr>
          <w:spacing w:val="-1"/>
        </w:rPr>
        <w:t> </w:t>
      </w:r>
      <w:r>
        <w:rPr>
          <w:spacing w:val="-2"/>
        </w:rPr>
        <w:t>supplied,</w:t>
      </w:r>
      <w:r>
        <w:rPr>
          <w:spacing w:val="-1"/>
        </w:rPr>
        <w:t> </w:t>
      </w:r>
      <w:r>
        <w:rPr>
          <w:spacing w:val="-2"/>
        </w:rPr>
        <w:t>have</w:t>
      </w:r>
      <w:r>
        <w:rPr>
          <w:spacing w:val="-1"/>
        </w:rPr>
        <w:t> </w:t>
      </w:r>
      <w:r>
        <w:rPr>
          <w:spacing w:val="-2"/>
        </w:rPr>
        <w:t>the</w:t>
      </w:r>
      <w:r>
        <w:rPr>
          <w:spacing w:val="-1"/>
        </w:rPr>
        <w:t> </w:t>
      </w:r>
      <w:r>
        <w:rPr>
          <w:spacing w:val="-2"/>
        </w:rPr>
        <w:t>following</w:t>
      </w:r>
      <w:r>
        <w:rPr>
          <w:spacing w:val="-1"/>
        </w:rPr>
        <w:t> </w:t>
      </w:r>
      <w:r>
        <w:rPr>
          <w:spacing w:val="-2"/>
        </w:rPr>
        <w:t>meanings:</w:t>
      </w:r>
    </w:p>
    <w:p>
      <w:pPr>
        <w:pStyle w:val="BodyText"/>
        <w:tabs>
          <w:tab w:pos="1311" w:val="left" w:leader="none"/>
        </w:tabs>
        <w:spacing w:line="252" w:lineRule="auto" w:before="141"/>
        <w:ind w:left="1312" w:right="878" w:hanging="1152"/>
      </w:pPr>
      <w:r>
        <w:rPr>
          <w:rFonts w:ascii="Cambria"/>
          <w:spacing w:val="-6"/>
        </w:rPr>
        <w:t>-n</w:t>
      </w:r>
      <w:r>
        <w:rPr>
          <w:rFonts w:ascii="Cambria"/>
        </w:rPr>
        <w:tab/>
      </w:r>
      <w:r>
        <w:rPr>
          <w:spacing w:val="-2"/>
        </w:rPr>
        <w:t>Suppress</w:t>
      </w:r>
      <w:r>
        <w:rPr>
          <w:spacing w:val="9"/>
        </w:rPr>
        <w:t> </w:t>
      </w:r>
      <w:r>
        <w:rPr>
          <w:spacing w:val="-2"/>
        </w:rPr>
        <w:t>the</w:t>
      </w:r>
      <w:r>
        <w:rPr>
          <w:spacing w:val="9"/>
        </w:rPr>
        <w:t> </w:t>
      </w:r>
      <w:r>
        <w:rPr>
          <w:spacing w:val="-2"/>
        </w:rPr>
        <w:t>normal</w:t>
      </w:r>
      <w:r>
        <w:rPr>
          <w:spacing w:val="9"/>
        </w:rPr>
        <w:t> </w:t>
      </w:r>
      <w:r>
        <w:rPr>
          <w:spacing w:val="-2"/>
        </w:rPr>
        <w:t>change</w:t>
      </w:r>
      <w:r>
        <w:rPr>
          <w:spacing w:val="9"/>
        </w:rPr>
        <w:t> </w:t>
      </w:r>
      <w:r>
        <w:rPr>
          <w:spacing w:val="-2"/>
        </w:rPr>
        <w:t>of</w:t>
      </w:r>
      <w:r>
        <w:rPr>
          <w:spacing w:val="9"/>
        </w:rPr>
        <w:t> </w:t>
      </w:r>
      <w:r>
        <w:rPr>
          <w:spacing w:val="-2"/>
        </w:rPr>
        <w:t>directory</w:t>
      </w:r>
      <w:r>
        <w:rPr>
          <w:spacing w:val="9"/>
        </w:rPr>
        <w:t> </w:t>
      </w:r>
      <w:r>
        <w:rPr>
          <w:spacing w:val="-2"/>
        </w:rPr>
        <w:t>when</w:t>
      </w:r>
      <w:r>
        <w:rPr>
          <w:spacing w:val="9"/>
        </w:rPr>
        <w:t> </w:t>
      </w:r>
      <w:r>
        <w:rPr>
          <w:spacing w:val="-2"/>
        </w:rPr>
        <w:t>rotating</w:t>
      </w:r>
      <w:r>
        <w:rPr>
          <w:spacing w:val="9"/>
        </w:rPr>
        <w:t> </w:t>
      </w:r>
      <w:r>
        <w:rPr>
          <w:spacing w:val="-2"/>
        </w:rPr>
        <w:t>or</w:t>
      </w:r>
      <w:r>
        <w:rPr>
          <w:spacing w:val="9"/>
        </w:rPr>
        <w:t> </w:t>
      </w:r>
      <w:r>
        <w:rPr>
          <w:spacing w:val="-2"/>
        </w:rPr>
        <w:t>adding </w:t>
      </w:r>
      <w:r>
        <w:rPr/>
        <w:t>directories to the stack, only manipulate the stack.</w:t>
      </w:r>
    </w:p>
    <w:p>
      <w:pPr>
        <w:pStyle w:val="BodyText"/>
        <w:tabs>
          <w:tab w:pos="1311" w:val="left" w:leader="none"/>
        </w:tabs>
        <w:spacing w:line="244" w:lineRule="auto" w:before="129"/>
        <w:ind w:left="1312" w:right="878" w:hanging="1152"/>
      </w:pPr>
      <w:r>
        <w:rPr>
          <w:rFonts w:ascii="Cambria"/>
          <w:spacing w:val="-6"/>
        </w:rPr>
        <w:t>+</w:t>
      </w:r>
      <w:r>
        <w:rPr>
          <w:rFonts w:ascii="Cambria"/>
          <w:i/>
          <w:spacing w:val="-6"/>
        </w:rPr>
        <w:t>N</w:t>
      </w:r>
      <w:r>
        <w:rPr>
          <w:rFonts w:ascii="Cambria"/>
          <w:i/>
        </w:rPr>
        <w:tab/>
      </w:r>
      <w:r>
        <w:rPr/>
        <w:t>Rotate</w:t>
      </w:r>
      <w:r>
        <w:rPr>
          <w:spacing w:val="-2"/>
        </w:rPr>
        <w:t> </w:t>
      </w:r>
      <w:r>
        <w:rPr/>
        <w:t>the stack so that the </w:t>
      </w:r>
      <w:r>
        <w:rPr>
          <w:i/>
        </w:rPr>
        <w:t>N</w:t>
      </w:r>
      <w:r>
        <w:rPr>
          <w:i/>
          <w:spacing w:val="-30"/>
        </w:rPr>
        <w:t> </w:t>
      </w:r>
      <w:r>
        <w:rPr/>
        <w:t>th directory (counting from the left of the list printed by </w:t>
      </w:r>
      <w:r>
        <w:rPr>
          <w:rFonts w:ascii="Cambria"/>
        </w:rPr>
        <w:t>dirs</w:t>
      </w:r>
      <w:r>
        <w:rPr/>
        <w:t>, starting with zero) is at the top.</w:t>
      </w:r>
    </w:p>
    <w:p>
      <w:pPr>
        <w:pStyle w:val="BodyText"/>
        <w:tabs>
          <w:tab w:pos="1311" w:val="left" w:leader="none"/>
        </w:tabs>
        <w:spacing w:line="244" w:lineRule="auto" w:before="135"/>
        <w:ind w:left="1312" w:right="878" w:hanging="1152"/>
      </w:pPr>
      <w:r>
        <w:rPr>
          <w:rFonts w:ascii="Cambria"/>
          <w:spacing w:val="-6"/>
          <w:w w:val="125"/>
        </w:rPr>
        <w:t>-</w:t>
      </w:r>
      <w:r>
        <w:rPr>
          <w:rFonts w:ascii="Cambria"/>
          <w:i/>
          <w:spacing w:val="-6"/>
        </w:rPr>
        <w:t>N</w:t>
      </w:r>
      <w:r>
        <w:rPr>
          <w:rFonts w:ascii="Cambria"/>
          <w:i/>
        </w:rPr>
        <w:tab/>
      </w:r>
      <w:r>
        <w:rPr/>
        <w:t>Rotate</w:t>
      </w:r>
      <w:r>
        <w:rPr>
          <w:spacing w:val="-14"/>
        </w:rPr>
        <w:t> </w:t>
      </w:r>
      <w:r>
        <w:rPr/>
        <w:t>the</w:t>
      </w:r>
      <w:r>
        <w:rPr>
          <w:spacing w:val="-13"/>
        </w:rPr>
        <w:t> </w:t>
      </w:r>
      <w:r>
        <w:rPr/>
        <w:t>stack</w:t>
      </w:r>
      <w:r>
        <w:rPr>
          <w:spacing w:val="-11"/>
        </w:rPr>
        <w:t> </w:t>
      </w:r>
      <w:r>
        <w:rPr/>
        <w:t>so</w:t>
      </w:r>
      <w:r>
        <w:rPr>
          <w:spacing w:val="-11"/>
        </w:rPr>
        <w:t> </w:t>
      </w:r>
      <w:r>
        <w:rPr/>
        <w:t>that</w:t>
      </w:r>
      <w:r>
        <w:rPr>
          <w:spacing w:val="-11"/>
        </w:rPr>
        <w:t> </w:t>
      </w:r>
      <w:r>
        <w:rPr/>
        <w:t>the</w:t>
      </w:r>
      <w:r>
        <w:rPr>
          <w:spacing w:val="-11"/>
        </w:rPr>
        <w:t> </w:t>
      </w:r>
      <w:r>
        <w:rPr>
          <w:i/>
        </w:rPr>
        <w:t>N</w:t>
      </w:r>
      <w:r>
        <w:rPr>
          <w:i/>
          <w:spacing w:val="-30"/>
        </w:rPr>
        <w:t> </w:t>
      </w:r>
      <w:r>
        <w:rPr/>
        <w:t>th</w:t>
      </w:r>
      <w:r>
        <w:rPr>
          <w:spacing w:val="-11"/>
        </w:rPr>
        <w:t> </w:t>
      </w:r>
      <w:r>
        <w:rPr/>
        <w:t>directory</w:t>
      </w:r>
      <w:r>
        <w:rPr>
          <w:spacing w:val="-11"/>
        </w:rPr>
        <w:t> </w:t>
      </w:r>
      <w:r>
        <w:rPr/>
        <w:t>(counting</w:t>
      </w:r>
      <w:r>
        <w:rPr>
          <w:spacing w:val="-12"/>
        </w:rPr>
        <w:t> </w:t>
      </w:r>
      <w:r>
        <w:rPr/>
        <w:t>from</w:t>
      </w:r>
      <w:r>
        <w:rPr>
          <w:spacing w:val="-11"/>
        </w:rPr>
        <w:t> </w:t>
      </w:r>
      <w:r>
        <w:rPr/>
        <w:t>the</w:t>
      </w:r>
      <w:r>
        <w:rPr>
          <w:spacing w:val="-11"/>
        </w:rPr>
        <w:t> </w:t>
      </w:r>
      <w:r>
        <w:rPr/>
        <w:t>right of the list printed by </w:t>
      </w:r>
      <w:r>
        <w:rPr>
          <w:rFonts w:ascii="Cambria"/>
        </w:rPr>
        <w:t>dirs</w:t>
      </w:r>
      <w:r>
        <w:rPr/>
        <w:t>, starting with zero) is at the top.</w:t>
      </w:r>
    </w:p>
    <w:p>
      <w:pPr>
        <w:tabs>
          <w:tab w:pos="1311" w:val="left" w:leader="none"/>
        </w:tabs>
        <w:spacing w:before="136"/>
        <w:ind w:left="160" w:right="0" w:firstLine="0"/>
        <w:jc w:val="both"/>
        <w:rPr>
          <w:sz w:val="22"/>
        </w:rPr>
      </w:pPr>
      <w:r>
        <w:rPr>
          <w:rFonts w:ascii="Cambria"/>
          <w:i/>
          <w:spacing w:val="-5"/>
          <w:w w:val="110"/>
          <w:sz w:val="22"/>
        </w:rPr>
        <w:t>dir</w:t>
      </w:r>
      <w:r>
        <w:rPr>
          <w:rFonts w:ascii="Cambria"/>
          <w:i/>
          <w:sz w:val="22"/>
        </w:rPr>
        <w:tab/>
      </w:r>
      <w:r>
        <w:rPr>
          <w:sz w:val="22"/>
        </w:rPr>
        <w:t>Make</w:t>
      </w:r>
      <w:r>
        <w:rPr>
          <w:spacing w:val="4"/>
          <w:sz w:val="22"/>
        </w:rPr>
        <w:t> </w:t>
      </w:r>
      <w:r>
        <w:rPr>
          <w:i/>
          <w:sz w:val="22"/>
        </w:rPr>
        <w:t>dir</w:t>
      </w:r>
      <w:r>
        <w:rPr>
          <w:i/>
          <w:spacing w:val="17"/>
          <w:sz w:val="22"/>
        </w:rPr>
        <w:t> </w:t>
      </w:r>
      <w:r>
        <w:rPr>
          <w:sz w:val="22"/>
        </w:rPr>
        <w:t>be</w:t>
      </w:r>
      <w:r>
        <w:rPr>
          <w:spacing w:val="5"/>
          <w:sz w:val="22"/>
        </w:rPr>
        <w:t> </w:t>
      </w:r>
      <w:r>
        <w:rPr>
          <w:sz w:val="22"/>
        </w:rPr>
        <w:t>the</w:t>
      </w:r>
      <w:r>
        <w:rPr>
          <w:spacing w:val="5"/>
          <w:sz w:val="22"/>
        </w:rPr>
        <w:t> </w:t>
      </w:r>
      <w:r>
        <w:rPr>
          <w:sz w:val="22"/>
        </w:rPr>
        <w:t>top</w:t>
      </w:r>
      <w:r>
        <w:rPr>
          <w:spacing w:val="4"/>
          <w:sz w:val="22"/>
        </w:rPr>
        <w:t> </w:t>
      </w:r>
      <w:r>
        <w:rPr>
          <w:sz w:val="22"/>
        </w:rPr>
        <w:t>of</w:t>
      </w:r>
      <w:r>
        <w:rPr>
          <w:spacing w:val="5"/>
          <w:sz w:val="22"/>
        </w:rPr>
        <w:t> </w:t>
      </w:r>
      <w:r>
        <w:rPr>
          <w:sz w:val="22"/>
        </w:rPr>
        <w:t>the</w:t>
      </w:r>
      <w:r>
        <w:rPr>
          <w:spacing w:val="4"/>
          <w:sz w:val="22"/>
        </w:rPr>
        <w:t> </w:t>
      </w:r>
      <w:r>
        <w:rPr>
          <w:spacing w:val="-2"/>
          <w:sz w:val="22"/>
        </w:rPr>
        <w:t>stack.</w:t>
      </w:r>
    </w:p>
    <w:p>
      <w:pPr>
        <w:pStyle w:val="BodyText"/>
        <w:spacing w:line="244" w:lineRule="auto" w:before="141"/>
        <w:ind w:left="160" w:right="879"/>
        <w:jc w:val="both"/>
      </w:pPr>
      <w:r>
        <w:rPr/>
        <w:t>After the stack has been modified, if the </w:t>
      </w:r>
      <w:r>
        <w:rPr>
          <w:rFonts w:ascii="Cambria"/>
        </w:rPr>
        <w:t>-n </w:t>
      </w:r>
      <w:r>
        <w:rPr/>
        <w:t>option was not supplied, </w:t>
      </w:r>
      <w:r>
        <w:rPr>
          <w:rFonts w:ascii="Cambria"/>
        </w:rPr>
        <w:t>pushd </w:t>
      </w:r>
      <w:r>
        <w:rPr/>
        <w:t>uses the </w:t>
      </w:r>
      <w:r>
        <w:rPr>
          <w:rFonts w:ascii="Cambria"/>
        </w:rPr>
        <w:t>cd </w:t>
      </w:r>
      <w:r>
        <w:rPr/>
        <w:t>builtin to change to the directory at the top of the stack.</w:t>
      </w:r>
      <w:r>
        <w:rPr>
          <w:spacing w:val="27"/>
        </w:rPr>
        <w:t> </w:t>
      </w:r>
      <w:r>
        <w:rPr/>
        <w:t>If the </w:t>
      </w:r>
      <w:r>
        <w:rPr>
          <w:rFonts w:ascii="Cambria"/>
        </w:rPr>
        <w:t>cd </w:t>
      </w:r>
      <w:r>
        <w:rPr/>
        <w:t>fails, </w:t>
      </w:r>
      <w:r>
        <w:rPr>
          <w:rFonts w:ascii="Cambria"/>
        </w:rPr>
        <w:t>pushd </w:t>
      </w:r>
      <w:r>
        <w:rPr/>
        <w:t>returns a non-zero value.</w:t>
      </w:r>
    </w:p>
    <w:p>
      <w:pPr>
        <w:spacing w:after="0" w:line="244" w:lineRule="auto"/>
        <w:jc w:val="both"/>
        <w:sectPr>
          <w:type w:val="continuous"/>
          <w:pgSz w:w="12240" w:h="15840"/>
          <w:pgMar w:header="997" w:footer="0" w:top="1820" w:bottom="280" w:left="1640" w:right="920"/>
          <w:cols w:num="2" w:equalWidth="0">
            <w:col w:w="773" w:space="379"/>
            <w:col w:w="8528"/>
          </w:cols>
        </w:sectPr>
      </w:pPr>
    </w:p>
    <w:p>
      <w:pPr>
        <w:pStyle w:val="BodyText"/>
      </w:pPr>
    </w:p>
    <w:p>
      <w:pPr>
        <w:pStyle w:val="BodyText"/>
        <w:spacing w:before="114"/>
      </w:pPr>
    </w:p>
    <w:p>
      <w:pPr>
        <w:pStyle w:val="BodyText"/>
        <w:spacing w:line="247" w:lineRule="auto"/>
        <w:ind w:left="1311" w:right="878"/>
        <w:jc w:val="both"/>
      </w:pPr>
      <w:bookmarkStart w:name="_bookmark123" w:id="206"/>
      <w:bookmarkEnd w:id="206"/>
      <w:r>
        <w:rPr/>
      </w:r>
      <w:r>
        <w:rPr>
          <w:spacing w:val="-4"/>
        </w:rPr>
        <w:t>Otherwise, if</w:t>
      </w:r>
      <w:r>
        <w:rPr>
          <w:spacing w:val="-5"/>
        </w:rPr>
        <w:t> </w:t>
      </w:r>
      <w:r>
        <w:rPr>
          <w:spacing w:val="-4"/>
        </w:rPr>
        <w:t>no</w:t>
      </w:r>
      <w:r>
        <w:rPr>
          <w:spacing w:val="-5"/>
        </w:rPr>
        <w:t> </w:t>
      </w:r>
      <w:r>
        <w:rPr>
          <w:spacing w:val="-4"/>
        </w:rPr>
        <w:t>arguments</w:t>
      </w:r>
      <w:r>
        <w:rPr>
          <w:spacing w:val="-5"/>
        </w:rPr>
        <w:t> </w:t>
      </w:r>
      <w:r>
        <w:rPr>
          <w:spacing w:val="-4"/>
        </w:rPr>
        <w:t>are</w:t>
      </w:r>
      <w:r>
        <w:rPr>
          <w:spacing w:val="-5"/>
        </w:rPr>
        <w:t> </w:t>
      </w:r>
      <w:r>
        <w:rPr>
          <w:spacing w:val="-4"/>
        </w:rPr>
        <w:t>supplied, </w:t>
      </w:r>
      <w:r>
        <w:rPr>
          <w:rFonts w:ascii="Cambria"/>
          <w:spacing w:val="-4"/>
        </w:rPr>
        <w:t>pushd </w:t>
      </w:r>
      <w:r>
        <w:rPr>
          <w:spacing w:val="-4"/>
        </w:rPr>
        <w:t>returns</w:t>
      </w:r>
      <w:r>
        <w:rPr>
          <w:spacing w:val="-5"/>
        </w:rPr>
        <w:t> </w:t>
      </w:r>
      <w:r>
        <w:rPr>
          <w:spacing w:val="-4"/>
        </w:rPr>
        <w:t>zero</w:t>
      </w:r>
      <w:r>
        <w:rPr>
          <w:spacing w:val="-5"/>
        </w:rPr>
        <w:t> </w:t>
      </w:r>
      <w:r>
        <w:rPr>
          <w:spacing w:val="-4"/>
        </w:rPr>
        <w:t>unless</w:t>
      </w:r>
      <w:r>
        <w:rPr>
          <w:spacing w:val="-5"/>
        </w:rPr>
        <w:t> </w:t>
      </w:r>
      <w:r>
        <w:rPr>
          <w:spacing w:val="-4"/>
        </w:rPr>
        <w:t>the</w:t>
      </w:r>
      <w:r>
        <w:rPr>
          <w:spacing w:val="-5"/>
        </w:rPr>
        <w:t> </w:t>
      </w:r>
      <w:r>
        <w:rPr>
          <w:spacing w:val="-4"/>
        </w:rPr>
        <w:t>directory </w:t>
      </w:r>
      <w:r>
        <w:rPr>
          <w:spacing w:val="-2"/>
        </w:rPr>
        <w:t>stack</w:t>
      </w:r>
      <w:r>
        <w:rPr>
          <w:spacing w:val="-12"/>
        </w:rPr>
        <w:t> </w:t>
      </w:r>
      <w:r>
        <w:rPr>
          <w:spacing w:val="-2"/>
        </w:rPr>
        <w:t>is</w:t>
      </w:r>
      <w:r>
        <w:rPr>
          <w:spacing w:val="-11"/>
        </w:rPr>
        <w:t> </w:t>
      </w:r>
      <w:r>
        <w:rPr>
          <w:spacing w:val="-2"/>
        </w:rPr>
        <w:t>empty.</w:t>
      </w:r>
      <w:r>
        <w:rPr>
          <w:spacing w:val="4"/>
        </w:rPr>
        <w:t> </w:t>
      </w:r>
      <w:r>
        <w:rPr>
          <w:spacing w:val="-2"/>
        </w:rPr>
        <w:t>When</w:t>
      </w:r>
      <w:r>
        <w:rPr>
          <w:spacing w:val="-11"/>
        </w:rPr>
        <w:t> </w:t>
      </w:r>
      <w:r>
        <w:rPr>
          <w:spacing w:val="-2"/>
        </w:rPr>
        <w:t>rotating</w:t>
      </w:r>
      <w:r>
        <w:rPr>
          <w:spacing w:val="-11"/>
        </w:rPr>
        <w:t> </w:t>
      </w:r>
      <w:r>
        <w:rPr>
          <w:spacing w:val="-2"/>
        </w:rPr>
        <w:t>the</w:t>
      </w:r>
      <w:r>
        <w:rPr>
          <w:spacing w:val="-11"/>
        </w:rPr>
        <w:t> </w:t>
      </w:r>
      <w:r>
        <w:rPr>
          <w:spacing w:val="-2"/>
        </w:rPr>
        <w:t>directory</w:t>
      </w:r>
      <w:r>
        <w:rPr>
          <w:spacing w:val="-12"/>
        </w:rPr>
        <w:t> </w:t>
      </w:r>
      <w:r>
        <w:rPr>
          <w:spacing w:val="-2"/>
        </w:rPr>
        <w:t>stack,</w:t>
      </w:r>
      <w:r>
        <w:rPr>
          <w:spacing w:val="-9"/>
        </w:rPr>
        <w:t> </w:t>
      </w:r>
      <w:r>
        <w:rPr>
          <w:rFonts w:ascii="Cambria"/>
          <w:spacing w:val="-2"/>
        </w:rPr>
        <w:t>pushd</w:t>
      </w:r>
      <w:r>
        <w:rPr>
          <w:rFonts w:ascii="Cambria"/>
          <w:spacing w:val="-9"/>
        </w:rPr>
        <w:t> </w:t>
      </w:r>
      <w:r>
        <w:rPr>
          <w:spacing w:val="-2"/>
        </w:rPr>
        <w:t>returns</w:t>
      </w:r>
      <w:r>
        <w:rPr>
          <w:spacing w:val="-12"/>
        </w:rPr>
        <w:t> </w:t>
      </w:r>
      <w:r>
        <w:rPr>
          <w:spacing w:val="-2"/>
        </w:rPr>
        <w:t>zero</w:t>
      </w:r>
      <w:r>
        <w:rPr>
          <w:spacing w:val="-11"/>
        </w:rPr>
        <w:t> </w:t>
      </w:r>
      <w:r>
        <w:rPr>
          <w:spacing w:val="-2"/>
        </w:rPr>
        <w:t>unless</w:t>
      </w:r>
      <w:r>
        <w:rPr>
          <w:spacing w:val="-11"/>
        </w:rPr>
        <w:t> </w:t>
      </w:r>
      <w:r>
        <w:rPr>
          <w:spacing w:val="-2"/>
        </w:rPr>
        <w:t>the </w:t>
      </w:r>
      <w:r>
        <w:rPr/>
        <w:t>directory</w:t>
      </w:r>
      <w:r>
        <w:rPr>
          <w:spacing w:val="-6"/>
        </w:rPr>
        <w:t> </w:t>
      </w:r>
      <w:r>
        <w:rPr/>
        <w:t>stack</w:t>
      </w:r>
      <w:r>
        <w:rPr>
          <w:spacing w:val="-6"/>
        </w:rPr>
        <w:t> </w:t>
      </w:r>
      <w:r>
        <w:rPr/>
        <w:t>is</w:t>
      </w:r>
      <w:r>
        <w:rPr>
          <w:spacing w:val="-6"/>
        </w:rPr>
        <w:t> </w:t>
      </w:r>
      <w:r>
        <w:rPr/>
        <w:t>empty</w:t>
      </w:r>
      <w:r>
        <w:rPr>
          <w:spacing w:val="-6"/>
        </w:rPr>
        <w:t> </w:t>
      </w:r>
      <w:r>
        <w:rPr/>
        <w:t>or</w:t>
      </w:r>
      <w:r>
        <w:rPr>
          <w:spacing w:val="-6"/>
        </w:rPr>
        <w:t> </w:t>
      </w:r>
      <w:r>
        <w:rPr>
          <w:i/>
        </w:rPr>
        <w:t>N</w:t>
      </w:r>
      <w:r>
        <w:rPr>
          <w:i/>
          <w:spacing w:val="10"/>
        </w:rPr>
        <w:t> </w:t>
      </w:r>
      <w:r>
        <w:rPr/>
        <w:t>specifies</w:t>
      </w:r>
      <w:r>
        <w:rPr>
          <w:spacing w:val="-6"/>
        </w:rPr>
        <w:t> </w:t>
      </w:r>
      <w:r>
        <w:rPr/>
        <w:t>a</w:t>
      </w:r>
      <w:r>
        <w:rPr>
          <w:spacing w:val="-6"/>
        </w:rPr>
        <w:t> </w:t>
      </w:r>
      <w:r>
        <w:rPr/>
        <w:t>non-existent</w:t>
      </w:r>
      <w:r>
        <w:rPr>
          <w:spacing w:val="-6"/>
        </w:rPr>
        <w:t> </w:t>
      </w:r>
      <w:r>
        <w:rPr/>
        <w:t>directory</w:t>
      </w:r>
      <w:r>
        <w:rPr>
          <w:spacing w:val="-6"/>
        </w:rPr>
        <w:t> </w:t>
      </w:r>
      <w:r>
        <w:rPr/>
        <w:t>stack</w:t>
      </w:r>
      <w:r>
        <w:rPr>
          <w:spacing w:val="-6"/>
        </w:rPr>
        <w:t> </w:t>
      </w:r>
      <w:r>
        <w:rPr/>
        <w:t>element.</w:t>
      </w:r>
    </w:p>
    <w:p>
      <w:pPr>
        <w:pStyle w:val="BodyText"/>
        <w:spacing w:line="252" w:lineRule="auto" w:before="61"/>
        <w:ind w:left="1311" w:right="878"/>
        <w:jc w:val="both"/>
      </w:pPr>
      <w:r>
        <w:rPr/>
        <w:t>If</w:t>
      </w:r>
      <w:r>
        <w:rPr>
          <w:spacing w:val="-2"/>
        </w:rPr>
        <w:t> </w:t>
      </w:r>
      <w:r>
        <w:rPr/>
        <w:t>the</w:t>
      </w:r>
      <w:r>
        <w:rPr>
          <w:spacing w:val="-2"/>
        </w:rPr>
        <w:t> </w:t>
      </w:r>
      <w:r>
        <w:rPr>
          <w:rFonts w:ascii="Cambria"/>
        </w:rPr>
        <w:t>pushd </w:t>
      </w:r>
      <w:r>
        <w:rPr/>
        <w:t>command</w:t>
      </w:r>
      <w:r>
        <w:rPr>
          <w:spacing w:val="-2"/>
        </w:rPr>
        <w:t> </w:t>
      </w:r>
      <w:r>
        <w:rPr/>
        <w:t>is</w:t>
      </w:r>
      <w:r>
        <w:rPr>
          <w:spacing w:val="-2"/>
        </w:rPr>
        <w:t> </w:t>
      </w:r>
      <w:r>
        <w:rPr/>
        <w:t>successful,</w:t>
      </w:r>
      <w:r>
        <w:rPr>
          <w:spacing w:val="-2"/>
        </w:rPr>
        <w:t> </w:t>
      </w:r>
      <w:r>
        <w:rPr/>
        <w:t>Bash</w:t>
      </w:r>
      <w:r>
        <w:rPr>
          <w:spacing w:val="-2"/>
        </w:rPr>
        <w:t> </w:t>
      </w:r>
      <w:r>
        <w:rPr/>
        <w:t>runs</w:t>
      </w:r>
      <w:r>
        <w:rPr>
          <w:spacing w:val="-4"/>
        </w:rPr>
        <w:t> </w:t>
      </w:r>
      <w:r>
        <w:rPr>
          <w:rFonts w:ascii="Cambria"/>
        </w:rPr>
        <w:t>dirs </w:t>
      </w:r>
      <w:r>
        <w:rPr/>
        <w:t>to</w:t>
      </w:r>
      <w:r>
        <w:rPr>
          <w:spacing w:val="-3"/>
        </w:rPr>
        <w:t> </w:t>
      </w:r>
      <w:r>
        <w:rPr/>
        <w:t>show</w:t>
      </w:r>
      <w:r>
        <w:rPr>
          <w:spacing w:val="-2"/>
        </w:rPr>
        <w:t> </w:t>
      </w:r>
      <w:r>
        <w:rPr/>
        <w:t>the</w:t>
      </w:r>
      <w:r>
        <w:rPr>
          <w:spacing w:val="-2"/>
        </w:rPr>
        <w:t> </w:t>
      </w:r>
      <w:r>
        <w:rPr/>
        <w:t>final</w:t>
      </w:r>
      <w:r>
        <w:rPr>
          <w:spacing w:val="-2"/>
        </w:rPr>
        <w:t> </w:t>
      </w:r>
      <w:r>
        <w:rPr/>
        <w:t>contents of the directory stack.</w:t>
      </w:r>
    </w:p>
    <w:p>
      <w:pPr>
        <w:pStyle w:val="BodyText"/>
        <w:spacing w:before="11"/>
      </w:pPr>
    </w:p>
    <w:p>
      <w:pPr>
        <w:pStyle w:val="Heading3"/>
        <w:numPr>
          <w:ilvl w:val="1"/>
          <w:numId w:val="14"/>
        </w:numPr>
        <w:tabs>
          <w:tab w:pos="732" w:val="left" w:leader="none"/>
        </w:tabs>
        <w:spacing w:line="240" w:lineRule="auto" w:before="0" w:after="0"/>
        <w:ind w:left="732" w:right="0" w:hanging="573"/>
        <w:jc w:val="left"/>
      </w:pPr>
      <w:bookmarkStart w:name="Controlling the Prompt" w:id="207"/>
      <w:bookmarkEnd w:id="207"/>
      <w:r>
        <w:rPr>
          <w:b w:val="0"/>
        </w:rPr>
      </w:r>
      <w:bookmarkStart w:name="_bookmark124" w:id="208"/>
      <w:bookmarkEnd w:id="208"/>
      <w:r>
        <w:rPr>
          <w:b w:val="0"/>
        </w:rPr>
      </w:r>
      <w:r>
        <w:rPr>
          <w:spacing w:val="-2"/>
        </w:rPr>
        <w:t>Controlling</w:t>
      </w:r>
      <w:r>
        <w:rPr>
          <w:spacing w:val="11"/>
        </w:rPr>
        <w:t> </w:t>
      </w:r>
      <w:r>
        <w:rPr>
          <w:spacing w:val="-2"/>
        </w:rPr>
        <w:t>the</w:t>
      </w:r>
      <w:r>
        <w:rPr>
          <w:spacing w:val="12"/>
        </w:rPr>
        <w:t> </w:t>
      </w:r>
      <w:r>
        <w:rPr>
          <w:spacing w:val="-2"/>
        </w:rPr>
        <w:t>Prompt</w:t>
      </w:r>
    </w:p>
    <w:p>
      <w:pPr>
        <w:pStyle w:val="BodyText"/>
        <w:spacing w:line="244" w:lineRule="auto" w:before="120"/>
        <w:ind w:left="159" w:right="869"/>
      </w:pPr>
      <w:r>
        <w:rPr/>
        <w:t>In</w:t>
      </w:r>
      <w:r>
        <w:rPr>
          <w:spacing w:val="10"/>
        </w:rPr>
        <w:t> </w:t>
      </w:r>
      <w:r>
        <w:rPr/>
        <w:t>addition,</w:t>
      </w:r>
      <w:r>
        <w:rPr>
          <w:spacing w:val="13"/>
        </w:rPr>
        <w:t> </w:t>
      </w:r>
      <w:r>
        <w:rPr/>
        <w:t>the</w:t>
      </w:r>
      <w:r>
        <w:rPr>
          <w:spacing w:val="10"/>
        </w:rPr>
        <w:t> </w:t>
      </w:r>
      <w:r>
        <w:rPr/>
        <w:t>following</w:t>
      </w:r>
      <w:r>
        <w:rPr>
          <w:spacing w:val="10"/>
        </w:rPr>
        <w:t> </w:t>
      </w:r>
      <w:r>
        <w:rPr/>
        <w:t>table</w:t>
      </w:r>
      <w:r>
        <w:rPr>
          <w:spacing w:val="10"/>
        </w:rPr>
        <w:t> </w:t>
      </w:r>
      <w:r>
        <w:rPr/>
        <w:t>describes</w:t>
      </w:r>
      <w:r>
        <w:rPr>
          <w:spacing w:val="10"/>
        </w:rPr>
        <w:t> </w:t>
      </w:r>
      <w:r>
        <w:rPr/>
        <w:t>the</w:t>
      </w:r>
      <w:r>
        <w:rPr>
          <w:spacing w:val="10"/>
        </w:rPr>
        <w:t> </w:t>
      </w:r>
      <w:r>
        <w:rPr/>
        <w:t>special</w:t>
      </w:r>
      <w:r>
        <w:rPr>
          <w:spacing w:val="10"/>
        </w:rPr>
        <w:t> </w:t>
      </w:r>
      <w:r>
        <w:rPr/>
        <w:t>characters</w:t>
      </w:r>
      <w:r>
        <w:rPr>
          <w:spacing w:val="10"/>
        </w:rPr>
        <w:t> </w:t>
      </w:r>
      <w:r>
        <w:rPr/>
        <w:t>which</w:t>
      </w:r>
      <w:r>
        <w:rPr>
          <w:spacing w:val="10"/>
        </w:rPr>
        <w:t> </w:t>
      </w:r>
      <w:r>
        <w:rPr/>
        <w:t>can</w:t>
      </w:r>
      <w:r>
        <w:rPr>
          <w:spacing w:val="10"/>
        </w:rPr>
        <w:t> </w:t>
      </w:r>
      <w:r>
        <w:rPr/>
        <w:t>appear</w:t>
      </w:r>
      <w:r>
        <w:rPr>
          <w:spacing w:val="10"/>
        </w:rPr>
        <w:t> </w:t>
      </w:r>
      <w:r>
        <w:rPr/>
        <w:t>in</w:t>
      </w:r>
      <w:r>
        <w:rPr>
          <w:spacing w:val="10"/>
        </w:rPr>
        <w:t> </w:t>
      </w:r>
      <w:r>
        <w:rPr/>
        <w:t>the prompt variables </w:t>
      </w:r>
      <w:r>
        <w:rPr>
          <w:rFonts w:ascii="Cambria"/>
        </w:rPr>
        <w:t>PS0</w:t>
      </w:r>
      <w:r>
        <w:rPr/>
        <w:t>, </w:t>
      </w:r>
      <w:r>
        <w:rPr>
          <w:rFonts w:ascii="Cambria"/>
        </w:rPr>
        <w:t>PS1</w:t>
      </w:r>
      <w:r>
        <w:rPr/>
        <w:t>, </w:t>
      </w:r>
      <w:r>
        <w:rPr>
          <w:rFonts w:ascii="Cambria"/>
        </w:rPr>
        <w:t>PS2</w:t>
      </w:r>
      <w:r>
        <w:rPr/>
        <w:t>, and </w:t>
      </w:r>
      <w:r>
        <w:rPr>
          <w:rFonts w:ascii="Cambria"/>
        </w:rPr>
        <w:t>PS4</w:t>
      </w:r>
      <w:r>
        <w:rPr/>
        <w:t>:</w:t>
      </w:r>
    </w:p>
    <w:p>
      <w:pPr>
        <w:pStyle w:val="BodyText"/>
        <w:tabs>
          <w:tab w:pos="1311" w:val="left" w:leader="none"/>
        </w:tabs>
        <w:spacing w:before="122"/>
        <w:ind w:left="159"/>
      </w:pPr>
      <w:r>
        <w:rPr>
          <w:rFonts w:ascii="Cambria"/>
          <w:spacing w:val="-5"/>
        </w:rPr>
        <w:t>\a</w:t>
      </w:r>
      <w:r>
        <w:rPr>
          <w:rFonts w:ascii="Cambria"/>
        </w:rPr>
        <w:tab/>
      </w:r>
      <w:r>
        <w:rPr/>
        <w:t>A</w:t>
      </w:r>
      <w:r>
        <w:rPr>
          <w:spacing w:val="20"/>
        </w:rPr>
        <w:t> </w:t>
      </w:r>
      <w:r>
        <w:rPr/>
        <w:t>bell</w:t>
      </w:r>
      <w:r>
        <w:rPr>
          <w:spacing w:val="20"/>
        </w:rPr>
        <w:t> </w:t>
      </w:r>
      <w:r>
        <w:rPr>
          <w:spacing w:val="-2"/>
        </w:rPr>
        <w:t>character.</w:t>
      </w:r>
    </w:p>
    <w:p>
      <w:pPr>
        <w:pStyle w:val="BodyText"/>
        <w:tabs>
          <w:tab w:pos="1311" w:val="left" w:leader="none"/>
        </w:tabs>
        <w:spacing w:before="126"/>
        <w:ind w:left="159"/>
      </w:pPr>
      <w:r>
        <w:rPr>
          <w:rFonts w:ascii="Cambria"/>
          <w:spacing w:val="-5"/>
        </w:rPr>
        <w:t>\d</w:t>
      </w:r>
      <w:r>
        <w:rPr>
          <w:rFonts w:ascii="Cambria"/>
        </w:rPr>
        <w:tab/>
      </w:r>
      <w:r>
        <w:rPr/>
        <w:t>The</w:t>
      </w:r>
      <w:r>
        <w:rPr>
          <w:spacing w:val="11"/>
        </w:rPr>
        <w:t> </w:t>
      </w:r>
      <w:r>
        <w:rPr/>
        <w:t>date,</w:t>
      </w:r>
      <w:r>
        <w:rPr>
          <w:spacing w:val="12"/>
        </w:rPr>
        <w:t> </w:t>
      </w:r>
      <w:r>
        <w:rPr/>
        <w:t>in</w:t>
      </w:r>
      <w:r>
        <w:rPr>
          <w:spacing w:val="12"/>
        </w:rPr>
        <w:t> </w:t>
      </w:r>
      <w:r>
        <w:rPr>
          <w:rFonts w:ascii="Cambria"/>
        </w:rPr>
        <w:t>"</w:t>
      </w:r>
      <w:r>
        <w:rPr/>
        <w:t>Weekday</w:t>
      </w:r>
      <w:r>
        <w:rPr>
          <w:spacing w:val="12"/>
        </w:rPr>
        <w:t> </w:t>
      </w:r>
      <w:r>
        <w:rPr/>
        <w:t>Month</w:t>
      </w:r>
      <w:r>
        <w:rPr>
          <w:spacing w:val="12"/>
        </w:rPr>
        <w:t> </w:t>
      </w:r>
      <w:r>
        <w:rPr/>
        <w:t>Date</w:t>
      </w:r>
      <w:r>
        <w:rPr>
          <w:rFonts w:ascii="Cambria"/>
        </w:rPr>
        <w:t>"</w:t>
      </w:r>
      <w:r>
        <w:rPr>
          <w:rFonts w:ascii="Cambria"/>
          <w:spacing w:val="16"/>
        </w:rPr>
        <w:t> </w:t>
      </w:r>
      <w:r>
        <w:rPr/>
        <w:t>format</w:t>
      </w:r>
      <w:r>
        <w:rPr>
          <w:spacing w:val="12"/>
        </w:rPr>
        <w:t> </w:t>
      </w:r>
      <w:r>
        <w:rPr/>
        <w:t>(e.g.,</w:t>
      </w:r>
      <w:r>
        <w:rPr>
          <w:spacing w:val="11"/>
        </w:rPr>
        <w:t> </w:t>
      </w:r>
      <w:r>
        <w:rPr>
          <w:rFonts w:ascii="Cambria"/>
        </w:rPr>
        <w:t>"</w:t>
      </w:r>
      <w:r>
        <w:rPr/>
        <w:t>Tue</w:t>
      </w:r>
      <w:r>
        <w:rPr>
          <w:spacing w:val="12"/>
        </w:rPr>
        <w:t> </w:t>
      </w:r>
      <w:r>
        <w:rPr/>
        <w:t>May</w:t>
      </w:r>
      <w:r>
        <w:rPr>
          <w:spacing w:val="12"/>
        </w:rPr>
        <w:t> </w:t>
      </w:r>
      <w:r>
        <w:rPr>
          <w:spacing w:val="-2"/>
        </w:rPr>
        <w:t>26</w:t>
      </w:r>
      <w:r>
        <w:rPr>
          <w:rFonts w:ascii="Cambria"/>
          <w:spacing w:val="-2"/>
        </w:rPr>
        <w:t>"</w:t>
      </w:r>
      <w:r>
        <w:rPr>
          <w:spacing w:val="-2"/>
        </w:rPr>
        <w:t>).</w:t>
      </w:r>
    </w:p>
    <w:p>
      <w:pPr>
        <w:spacing w:before="126"/>
        <w:ind w:left="159" w:right="0" w:firstLine="0"/>
        <w:jc w:val="left"/>
        <w:rPr>
          <w:rFonts w:ascii="Cambria"/>
          <w:sz w:val="22"/>
        </w:rPr>
      </w:pPr>
      <w:r>
        <w:rPr>
          <w:rFonts w:ascii="Cambria"/>
          <w:spacing w:val="-2"/>
          <w:w w:val="110"/>
          <w:sz w:val="22"/>
        </w:rPr>
        <w:t>\D{</w:t>
      </w:r>
      <w:r>
        <w:rPr>
          <w:rFonts w:ascii="Cambria"/>
          <w:i/>
          <w:spacing w:val="-2"/>
          <w:w w:val="110"/>
          <w:sz w:val="22"/>
        </w:rPr>
        <w:t>format</w:t>
      </w:r>
      <w:r>
        <w:rPr>
          <w:rFonts w:ascii="Cambria"/>
          <w:spacing w:val="-2"/>
          <w:w w:val="110"/>
          <w:sz w:val="22"/>
        </w:rPr>
        <w:t>}</w:t>
      </w:r>
    </w:p>
    <w:p>
      <w:pPr>
        <w:pStyle w:val="BodyText"/>
        <w:spacing w:line="252" w:lineRule="auto" w:before="5"/>
        <w:ind w:left="1311" w:right="877"/>
        <w:jc w:val="both"/>
      </w:pPr>
      <w:r>
        <w:rPr/>
        <w:t>The </w:t>
      </w:r>
      <w:r>
        <w:rPr>
          <w:i/>
        </w:rPr>
        <w:t>format </w:t>
      </w:r>
      <w:r>
        <w:rPr/>
        <w:t>is passed to </w:t>
      </w:r>
      <w:r>
        <w:rPr>
          <w:rFonts w:ascii="Cambria"/>
        </w:rPr>
        <w:t>strftime</w:t>
      </w:r>
      <w:r>
        <w:rPr/>
        <w:t>(3) and the result is inserted into the prompt string; an empty </w:t>
      </w:r>
      <w:r>
        <w:rPr>
          <w:i/>
        </w:rPr>
        <w:t>format </w:t>
      </w:r>
      <w:r>
        <w:rPr/>
        <w:t>results in a locale-specific time representation.</w:t>
      </w:r>
      <w:r>
        <w:rPr>
          <w:spacing w:val="40"/>
        </w:rPr>
        <w:t> </w:t>
      </w:r>
      <w:r>
        <w:rPr/>
        <w:t>The braces are required.</w:t>
      </w:r>
    </w:p>
    <w:p>
      <w:pPr>
        <w:pStyle w:val="BodyText"/>
        <w:tabs>
          <w:tab w:pos="1311" w:val="left" w:leader="none"/>
        </w:tabs>
        <w:spacing w:before="114"/>
        <w:ind w:left="159"/>
      </w:pPr>
      <w:r>
        <w:rPr>
          <w:rFonts w:ascii="Cambria"/>
          <w:spacing w:val="-5"/>
        </w:rPr>
        <w:t>\e</w:t>
      </w:r>
      <w:r>
        <w:rPr>
          <w:rFonts w:ascii="Cambria"/>
        </w:rPr>
        <w:tab/>
      </w:r>
      <w:r>
        <w:rPr/>
        <w:t>An</w:t>
      </w:r>
      <w:r>
        <w:rPr>
          <w:spacing w:val="3"/>
        </w:rPr>
        <w:t> </w:t>
      </w:r>
      <w:r>
        <w:rPr/>
        <w:t>escape</w:t>
      </w:r>
      <w:r>
        <w:rPr>
          <w:spacing w:val="4"/>
        </w:rPr>
        <w:t> </w:t>
      </w:r>
      <w:r>
        <w:rPr>
          <w:spacing w:val="-2"/>
        </w:rPr>
        <w:t>character.</w:t>
      </w:r>
    </w:p>
    <w:p>
      <w:pPr>
        <w:pStyle w:val="BodyText"/>
        <w:tabs>
          <w:tab w:pos="1311" w:val="left" w:leader="none"/>
        </w:tabs>
        <w:spacing w:before="126"/>
        <w:ind w:left="159"/>
      </w:pPr>
      <w:r>
        <w:rPr>
          <w:rFonts w:ascii="Cambria" w:hAnsi="Cambria"/>
          <w:spacing w:val="-5"/>
        </w:rPr>
        <w:t>\h</w:t>
      </w:r>
      <w:r>
        <w:rPr>
          <w:rFonts w:ascii="Cambria" w:hAnsi="Cambria"/>
        </w:rPr>
        <w:tab/>
      </w:r>
      <w:r>
        <w:rPr/>
        <w:t>The</w:t>
      </w:r>
      <w:r>
        <w:rPr>
          <w:spacing w:val="3"/>
        </w:rPr>
        <w:t> </w:t>
      </w:r>
      <w:r>
        <w:rPr/>
        <w:t>hostname,</w:t>
      </w:r>
      <w:r>
        <w:rPr>
          <w:spacing w:val="4"/>
        </w:rPr>
        <w:t> </w:t>
      </w:r>
      <w:r>
        <w:rPr/>
        <w:t>up</w:t>
      </w:r>
      <w:r>
        <w:rPr>
          <w:spacing w:val="3"/>
        </w:rPr>
        <w:t> </w:t>
      </w:r>
      <w:r>
        <w:rPr/>
        <w:t>to</w:t>
      </w:r>
      <w:r>
        <w:rPr>
          <w:spacing w:val="4"/>
        </w:rPr>
        <w:t> </w:t>
      </w:r>
      <w:r>
        <w:rPr/>
        <w:t>the</w:t>
      </w:r>
      <w:r>
        <w:rPr>
          <w:spacing w:val="4"/>
        </w:rPr>
        <w:t> </w:t>
      </w:r>
      <w:r>
        <w:rPr/>
        <w:t>first</w:t>
      </w:r>
      <w:r>
        <w:rPr>
          <w:spacing w:val="-7"/>
          <w:w w:val="120"/>
        </w:rPr>
        <w:t> </w:t>
      </w:r>
      <w:r>
        <w:rPr>
          <w:spacing w:val="-4"/>
          <w:w w:val="120"/>
        </w:rPr>
        <w:t>‘</w:t>
      </w:r>
      <w:r>
        <w:rPr>
          <w:rFonts w:ascii="Cambria" w:hAnsi="Cambria"/>
          <w:spacing w:val="-4"/>
          <w:w w:val="120"/>
        </w:rPr>
        <w:t>.</w:t>
      </w:r>
      <w:r>
        <w:rPr>
          <w:spacing w:val="-4"/>
          <w:w w:val="120"/>
        </w:rPr>
        <w:t>’.</w:t>
      </w:r>
    </w:p>
    <w:p>
      <w:pPr>
        <w:pStyle w:val="BodyText"/>
        <w:tabs>
          <w:tab w:pos="1311" w:val="left" w:leader="none"/>
        </w:tabs>
        <w:spacing w:before="126"/>
        <w:ind w:left="159"/>
      </w:pPr>
      <w:r>
        <w:rPr>
          <w:rFonts w:ascii="Cambria"/>
          <w:spacing w:val="-5"/>
        </w:rPr>
        <w:t>\H</w:t>
      </w:r>
      <w:r>
        <w:rPr>
          <w:rFonts w:ascii="Cambria"/>
        </w:rPr>
        <w:tab/>
      </w:r>
      <w:r>
        <w:rPr/>
        <w:t>The</w:t>
      </w:r>
      <w:r>
        <w:rPr>
          <w:spacing w:val="22"/>
        </w:rPr>
        <w:t> </w:t>
      </w:r>
      <w:r>
        <w:rPr>
          <w:spacing w:val="-2"/>
        </w:rPr>
        <w:t>hostname.</w:t>
      </w:r>
    </w:p>
    <w:p>
      <w:pPr>
        <w:pStyle w:val="BodyText"/>
        <w:tabs>
          <w:tab w:pos="1311" w:val="left" w:leader="none"/>
        </w:tabs>
        <w:spacing w:before="126"/>
        <w:ind w:left="159"/>
      </w:pPr>
      <w:r>
        <w:rPr>
          <w:rFonts w:ascii="Cambria"/>
          <w:spacing w:val="-5"/>
          <w:w w:val="110"/>
        </w:rPr>
        <w:t>\j</w:t>
      </w:r>
      <w:r>
        <w:rPr>
          <w:rFonts w:ascii="Cambria"/>
        </w:rPr>
        <w:tab/>
      </w:r>
      <w:r>
        <w:rPr/>
        <w:t>The</w:t>
      </w:r>
      <w:r>
        <w:rPr>
          <w:spacing w:val="-3"/>
        </w:rPr>
        <w:t> </w:t>
      </w:r>
      <w:r>
        <w:rPr/>
        <w:t>number</w:t>
      </w:r>
      <w:r>
        <w:rPr>
          <w:spacing w:val="-3"/>
        </w:rPr>
        <w:t> </w:t>
      </w:r>
      <w:r>
        <w:rPr/>
        <w:t>of</w:t>
      </w:r>
      <w:r>
        <w:rPr>
          <w:spacing w:val="-2"/>
        </w:rPr>
        <w:t> </w:t>
      </w:r>
      <w:r>
        <w:rPr/>
        <w:t>jobs</w:t>
      </w:r>
      <w:r>
        <w:rPr>
          <w:spacing w:val="-3"/>
        </w:rPr>
        <w:t> </w:t>
      </w:r>
      <w:r>
        <w:rPr/>
        <w:t>currently</w:t>
      </w:r>
      <w:r>
        <w:rPr>
          <w:spacing w:val="-2"/>
        </w:rPr>
        <w:t> </w:t>
      </w:r>
      <w:r>
        <w:rPr/>
        <w:t>managed</w:t>
      </w:r>
      <w:r>
        <w:rPr>
          <w:spacing w:val="-3"/>
        </w:rPr>
        <w:t> </w:t>
      </w:r>
      <w:r>
        <w:rPr/>
        <w:t>by</w:t>
      </w:r>
      <w:r>
        <w:rPr>
          <w:spacing w:val="-2"/>
        </w:rPr>
        <w:t> </w:t>
      </w:r>
      <w:r>
        <w:rPr/>
        <w:t>the</w:t>
      </w:r>
      <w:r>
        <w:rPr>
          <w:spacing w:val="-3"/>
        </w:rPr>
        <w:t> </w:t>
      </w:r>
      <w:r>
        <w:rPr>
          <w:spacing w:val="-2"/>
        </w:rPr>
        <w:t>shell.</w:t>
      </w:r>
    </w:p>
    <w:p>
      <w:pPr>
        <w:pStyle w:val="BodyText"/>
        <w:tabs>
          <w:tab w:pos="1311" w:val="left" w:leader="none"/>
        </w:tabs>
        <w:spacing w:before="126"/>
        <w:ind w:left="159"/>
      </w:pPr>
      <w:r>
        <w:rPr>
          <w:rFonts w:ascii="Cambria" w:hAnsi="Cambria"/>
          <w:spacing w:val="-5"/>
          <w:w w:val="110"/>
        </w:rPr>
        <w:t>\l</w:t>
      </w:r>
      <w:r>
        <w:rPr>
          <w:rFonts w:ascii="Cambria" w:hAnsi="Cambria"/>
        </w:rPr>
        <w:tab/>
      </w:r>
      <w:r>
        <w:rPr/>
        <w:t>The</w:t>
      </w:r>
      <w:r>
        <w:rPr>
          <w:spacing w:val="-6"/>
        </w:rPr>
        <w:t> </w:t>
      </w:r>
      <w:r>
        <w:rPr/>
        <w:t>basename</w:t>
      </w:r>
      <w:r>
        <w:rPr>
          <w:spacing w:val="-6"/>
        </w:rPr>
        <w:t> </w:t>
      </w:r>
      <w:r>
        <w:rPr/>
        <w:t>of</w:t>
      </w:r>
      <w:r>
        <w:rPr>
          <w:spacing w:val="-6"/>
        </w:rPr>
        <w:t> </w:t>
      </w:r>
      <w:r>
        <w:rPr/>
        <w:t>the</w:t>
      </w:r>
      <w:r>
        <w:rPr>
          <w:spacing w:val="-6"/>
        </w:rPr>
        <w:t> </w:t>
      </w:r>
      <w:r>
        <w:rPr/>
        <w:t>shell’s</w:t>
      </w:r>
      <w:r>
        <w:rPr>
          <w:spacing w:val="-6"/>
        </w:rPr>
        <w:t> </w:t>
      </w:r>
      <w:r>
        <w:rPr/>
        <w:t>terminal</w:t>
      </w:r>
      <w:r>
        <w:rPr>
          <w:spacing w:val="-6"/>
        </w:rPr>
        <w:t> </w:t>
      </w:r>
      <w:r>
        <w:rPr/>
        <w:t>device</w:t>
      </w:r>
      <w:r>
        <w:rPr>
          <w:spacing w:val="-6"/>
        </w:rPr>
        <w:t> </w:t>
      </w:r>
      <w:r>
        <w:rPr/>
        <w:t>name</w:t>
      </w:r>
      <w:r>
        <w:rPr>
          <w:spacing w:val="-5"/>
        </w:rPr>
        <w:t> </w:t>
      </w:r>
      <w:r>
        <w:rPr/>
        <w:t>(e.g.,</w:t>
      </w:r>
      <w:r>
        <w:rPr>
          <w:spacing w:val="-6"/>
        </w:rPr>
        <w:t> </w:t>
      </w:r>
      <w:r>
        <w:rPr>
          <w:rFonts w:ascii="Cambria" w:hAnsi="Cambria"/>
          <w:spacing w:val="-2"/>
        </w:rPr>
        <w:t>"</w:t>
      </w:r>
      <w:r>
        <w:rPr>
          <w:spacing w:val="-2"/>
        </w:rPr>
        <w:t>ttys0</w:t>
      </w:r>
      <w:r>
        <w:rPr>
          <w:rFonts w:ascii="Cambria" w:hAnsi="Cambria"/>
          <w:spacing w:val="-2"/>
        </w:rPr>
        <w:t>"</w:t>
      </w:r>
      <w:r>
        <w:rPr>
          <w:spacing w:val="-2"/>
        </w:rPr>
        <w:t>).</w:t>
      </w:r>
    </w:p>
    <w:p>
      <w:pPr>
        <w:pStyle w:val="BodyText"/>
        <w:tabs>
          <w:tab w:pos="1311" w:val="left" w:leader="none"/>
        </w:tabs>
        <w:spacing w:before="126"/>
        <w:ind w:left="159"/>
      </w:pPr>
      <w:r>
        <w:rPr>
          <w:rFonts w:ascii="Cambria"/>
          <w:spacing w:val="-5"/>
        </w:rPr>
        <w:t>\n</w:t>
      </w:r>
      <w:r>
        <w:rPr>
          <w:rFonts w:ascii="Cambria"/>
        </w:rPr>
        <w:tab/>
      </w:r>
      <w:r>
        <w:rPr/>
        <w:t>A</w:t>
      </w:r>
      <w:r>
        <w:rPr>
          <w:spacing w:val="33"/>
        </w:rPr>
        <w:t> </w:t>
      </w:r>
      <w:r>
        <w:rPr>
          <w:spacing w:val="-2"/>
        </w:rPr>
        <w:t>newline.</w:t>
      </w:r>
    </w:p>
    <w:p>
      <w:pPr>
        <w:pStyle w:val="BodyText"/>
        <w:tabs>
          <w:tab w:pos="1311" w:val="left" w:leader="none"/>
        </w:tabs>
        <w:spacing w:before="126"/>
        <w:ind w:left="159"/>
      </w:pPr>
      <w:r>
        <w:rPr>
          <w:rFonts w:ascii="Cambria"/>
          <w:spacing w:val="-5"/>
        </w:rPr>
        <w:t>\r</w:t>
      </w:r>
      <w:r>
        <w:rPr>
          <w:rFonts w:ascii="Cambria"/>
        </w:rPr>
        <w:tab/>
      </w:r>
      <w:r>
        <w:rPr/>
        <w:t>A</w:t>
      </w:r>
      <w:r>
        <w:rPr>
          <w:spacing w:val="6"/>
        </w:rPr>
        <w:t> </w:t>
      </w:r>
      <w:r>
        <w:rPr/>
        <w:t>carriage</w:t>
      </w:r>
      <w:r>
        <w:rPr>
          <w:spacing w:val="7"/>
        </w:rPr>
        <w:t> </w:t>
      </w:r>
      <w:r>
        <w:rPr>
          <w:spacing w:val="-2"/>
        </w:rPr>
        <w:t>return.</w:t>
      </w:r>
    </w:p>
    <w:p>
      <w:pPr>
        <w:pStyle w:val="BodyText"/>
        <w:tabs>
          <w:tab w:pos="1311" w:val="left" w:leader="none"/>
        </w:tabs>
        <w:spacing w:line="252" w:lineRule="auto" w:before="126"/>
        <w:ind w:left="1311" w:right="879" w:hanging="1152"/>
      </w:pPr>
      <w:r>
        <w:rPr>
          <w:rFonts w:ascii="Cambria"/>
          <w:spacing w:val="-6"/>
        </w:rPr>
        <w:t>\s</w:t>
      </w:r>
      <w:r>
        <w:rPr>
          <w:rFonts w:ascii="Cambria"/>
        </w:rPr>
        <w:tab/>
      </w:r>
      <w:r>
        <w:rPr/>
        <w:t>The</w:t>
      </w:r>
      <w:r>
        <w:rPr>
          <w:spacing w:val="23"/>
        </w:rPr>
        <w:t> </w:t>
      </w:r>
      <w:r>
        <w:rPr/>
        <w:t>name</w:t>
      </w:r>
      <w:r>
        <w:rPr>
          <w:spacing w:val="23"/>
        </w:rPr>
        <w:t> </w:t>
      </w:r>
      <w:r>
        <w:rPr/>
        <w:t>of</w:t>
      </w:r>
      <w:r>
        <w:rPr>
          <w:spacing w:val="23"/>
        </w:rPr>
        <w:t> </w:t>
      </w:r>
      <w:r>
        <w:rPr/>
        <w:t>the</w:t>
      </w:r>
      <w:r>
        <w:rPr>
          <w:spacing w:val="23"/>
        </w:rPr>
        <w:t> </w:t>
      </w:r>
      <w:r>
        <w:rPr/>
        <w:t>shell:</w:t>
      </w:r>
      <w:r>
        <w:rPr>
          <w:spacing w:val="63"/>
        </w:rPr>
        <w:t> </w:t>
      </w:r>
      <w:r>
        <w:rPr/>
        <w:t>the</w:t>
      </w:r>
      <w:r>
        <w:rPr>
          <w:spacing w:val="23"/>
        </w:rPr>
        <w:t> </w:t>
      </w:r>
      <w:r>
        <w:rPr/>
        <w:t>basename</w:t>
      </w:r>
      <w:r>
        <w:rPr>
          <w:spacing w:val="23"/>
        </w:rPr>
        <w:t> </w:t>
      </w:r>
      <w:r>
        <w:rPr/>
        <w:t>of</w:t>
      </w:r>
      <w:r>
        <w:rPr>
          <w:spacing w:val="23"/>
        </w:rPr>
        <w:t> </w:t>
      </w:r>
      <w:r>
        <w:rPr>
          <w:rFonts w:ascii="Cambria"/>
        </w:rPr>
        <w:t>$0</w:t>
      </w:r>
      <w:r>
        <w:rPr>
          <w:rFonts w:ascii="Cambria"/>
          <w:spacing w:val="27"/>
        </w:rPr>
        <w:t> </w:t>
      </w:r>
      <w:r>
        <w:rPr/>
        <w:t>(the</w:t>
      </w:r>
      <w:r>
        <w:rPr>
          <w:spacing w:val="23"/>
        </w:rPr>
        <w:t> </w:t>
      </w:r>
      <w:r>
        <w:rPr/>
        <w:t>portion</w:t>
      </w:r>
      <w:r>
        <w:rPr>
          <w:spacing w:val="23"/>
        </w:rPr>
        <w:t> </w:t>
      </w:r>
      <w:r>
        <w:rPr/>
        <w:t>following</w:t>
      </w:r>
      <w:r>
        <w:rPr>
          <w:spacing w:val="23"/>
        </w:rPr>
        <w:t> </w:t>
      </w:r>
      <w:r>
        <w:rPr/>
        <w:t>the</w:t>
      </w:r>
      <w:r>
        <w:rPr>
          <w:spacing w:val="23"/>
        </w:rPr>
        <w:t> </w:t>
      </w:r>
      <w:r>
        <w:rPr/>
        <w:t>final </w:t>
      </w:r>
      <w:r>
        <w:rPr>
          <w:spacing w:val="-2"/>
        </w:rPr>
        <w:t>slash).</w:t>
      </w:r>
    </w:p>
    <w:p>
      <w:pPr>
        <w:pStyle w:val="BodyText"/>
        <w:tabs>
          <w:tab w:pos="1311" w:val="left" w:leader="none"/>
        </w:tabs>
        <w:spacing w:before="113"/>
        <w:ind w:left="159"/>
      </w:pPr>
      <w:r>
        <w:rPr>
          <w:rFonts w:ascii="Cambria"/>
          <w:spacing w:val="-5"/>
        </w:rPr>
        <w:t>\t</w:t>
      </w:r>
      <w:r>
        <w:rPr>
          <w:rFonts w:ascii="Cambria"/>
        </w:rPr>
        <w:tab/>
      </w:r>
      <w:r>
        <w:rPr>
          <w:spacing w:val="-2"/>
        </w:rPr>
        <w:t>The</w:t>
      </w:r>
      <w:r>
        <w:rPr>
          <w:spacing w:val="-6"/>
        </w:rPr>
        <w:t> </w:t>
      </w:r>
      <w:r>
        <w:rPr>
          <w:spacing w:val="-2"/>
        </w:rPr>
        <w:t>time,</w:t>
      </w:r>
      <w:r>
        <w:rPr>
          <w:spacing w:val="-5"/>
        </w:rPr>
        <w:t> </w:t>
      </w:r>
      <w:r>
        <w:rPr>
          <w:spacing w:val="-2"/>
        </w:rPr>
        <w:t>in</w:t>
      </w:r>
      <w:r>
        <w:rPr>
          <w:spacing w:val="-5"/>
        </w:rPr>
        <w:t> </w:t>
      </w:r>
      <w:r>
        <w:rPr>
          <w:spacing w:val="-2"/>
        </w:rPr>
        <w:t>24-hour</w:t>
      </w:r>
      <w:r>
        <w:rPr>
          <w:spacing w:val="-5"/>
        </w:rPr>
        <w:t> </w:t>
      </w:r>
      <w:r>
        <w:rPr>
          <w:spacing w:val="-2"/>
        </w:rPr>
        <w:t>HH:MM:SS</w:t>
      </w:r>
      <w:r>
        <w:rPr>
          <w:spacing w:val="-5"/>
        </w:rPr>
        <w:t> </w:t>
      </w:r>
      <w:r>
        <w:rPr>
          <w:spacing w:val="-2"/>
        </w:rPr>
        <w:t>format.</w:t>
      </w:r>
    </w:p>
    <w:p>
      <w:pPr>
        <w:pStyle w:val="BodyText"/>
        <w:tabs>
          <w:tab w:pos="1311" w:val="left" w:leader="none"/>
        </w:tabs>
        <w:spacing w:before="126"/>
        <w:ind w:left="159"/>
      </w:pPr>
      <w:r>
        <w:rPr>
          <w:rFonts w:ascii="Cambria"/>
          <w:spacing w:val="-5"/>
        </w:rPr>
        <w:t>\T</w:t>
      </w:r>
      <w:r>
        <w:rPr>
          <w:rFonts w:ascii="Cambria"/>
        </w:rPr>
        <w:tab/>
      </w:r>
      <w:r>
        <w:rPr>
          <w:spacing w:val="-2"/>
        </w:rPr>
        <w:t>The</w:t>
      </w:r>
      <w:r>
        <w:rPr>
          <w:spacing w:val="1"/>
        </w:rPr>
        <w:t> </w:t>
      </w:r>
      <w:r>
        <w:rPr>
          <w:spacing w:val="-2"/>
        </w:rPr>
        <w:t>time,</w:t>
      </w:r>
      <w:r>
        <w:rPr>
          <w:spacing w:val="2"/>
        </w:rPr>
        <w:t> </w:t>
      </w:r>
      <w:r>
        <w:rPr>
          <w:spacing w:val="-2"/>
        </w:rPr>
        <w:t>in</w:t>
      </w:r>
      <w:r>
        <w:rPr>
          <w:spacing w:val="1"/>
        </w:rPr>
        <w:t> </w:t>
      </w:r>
      <w:r>
        <w:rPr>
          <w:spacing w:val="-2"/>
        </w:rPr>
        <w:t>12-hour</w:t>
      </w:r>
      <w:r>
        <w:rPr>
          <w:spacing w:val="2"/>
        </w:rPr>
        <w:t> </w:t>
      </w:r>
      <w:r>
        <w:rPr>
          <w:spacing w:val="-2"/>
        </w:rPr>
        <w:t>HH:MM:SS</w:t>
      </w:r>
      <w:r>
        <w:rPr>
          <w:spacing w:val="1"/>
        </w:rPr>
        <w:t> </w:t>
      </w:r>
      <w:r>
        <w:rPr>
          <w:spacing w:val="-2"/>
        </w:rPr>
        <w:t>format.</w:t>
      </w:r>
    </w:p>
    <w:p>
      <w:pPr>
        <w:pStyle w:val="BodyText"/>
        <w:tabs>
          <w:tab w:pos="1311" w:val="left" w:leader="none"/>
        </w:tabs>
        <w:spacing w:before="126"/>
        <w:ind w:left="159"/>
      </w:pPr>
      <w:r>
        <w:rPr>
          <w:rFonts w:ascii="Cambria"/>
          <w:spacing w:val="-5"/>
        </w:rPr>
        <w:t>\@</w:t>
      </w:r>
      <w:r>
        <w:rPr>
          <w:rFonts w:ascii="Cambria"/>
        </w:rPr>
        <w:tab/>
      </w:r>
      <w:r>
        <w:rPr/>
        <w:t>The</w:t>
      </w:r>
      <w:r>
        <w:rPr>
          <w:spacing w:val="-1"/>
        </w:rPr>
        <w:t> </w:t>
      </w:r>
      <w:r>
        <w:rPr/>
        <w:t>time, in</w:t>
      </w:r>
      <w:r>
        <w:rPr>
          <w:spacing w:val="-1"/>
        </w:rPr>
        <w:t> </w:t>
      </w:r>
      <w:r>
        <w:rPr/>
        <w:t>12-hour am/pm</w:t>
      </w:r>
      <w:r>
        <w:rPr>
          <w:spacing w:val="-1"/>
        </w:rPr>
        <w:t> </w:t>
      </w:r>
      <w:r>
        <w:rPr>
          <w:spacing w:val="-2"/>
        </w:rPr>
        <w:t>format.</w:t>
      </w:r>
    </w:p>
    <w:p>
      <w:pPr>
        <w:pStyle w:val="BodyText"/>
        <w:tabs>
          <w:tab w:pos="1311" w:val="left" w:leader="none"/>
        </w:tabs>
        <w:spacing w:before="126"/>
        <w:ind w:left="159"/>
      </w:pPr>
      <w:r>
        <w:rPr>
          <w:rFonts w:ascii="Cambria"/>
          <w:spacing w:val="-5"/>
        </w:rPr>
        <w:t>\A</w:t>
      </w:r>
      <w:r>
        <w:rPr>
          <w:rFonts w:ascii="Cambria"/>
        </w:rPr>
        <w:tab/>
      </w:r>
      <w:r>
        <w:rPr>
          <w:spacing w:val="-2"/>
        </w:rPr>
        <w:t>The</w:t>
      </w:r>
      <w:r>
        <w:rPr>
          <w:spacing w:val="-3"/>
        </w:rPr>
        <w:t> </w:t>
      </w:r>
      <w:r>
        <w:rPr>
          <w:spacing w:val="-2"/>
        </w:rPr>
        <w:t>time, in</w:t>
      </w:r>
      <w:r>
        <w:rPr>
          <w:spacing w:val="-3"/>
        </w:rPr>
        <w:t> </w:t>
      </w:r>
      <w:r>
        <w:rPr>
          <w:spacing w:val="-2"/>
        </w:rPr>
        <w:t>24-hour HH:MM</w:t>
      </w:r>
      <w:r>
        <w:rPr>
          <w:spacing w:val="-3"/>
        </w:rPr>
        <w:t> </w:t>
      </w:r>
      <w:r>
        <w:rPr>
          <w:spacing w:val="-2"/>
        </w:rPr>
        <w:t>format.</w:t>
      </w:r>
    </w:p>
    <w:p>
      <w:pPr>
        <w:pStyle w:val="BodyText"/>
        <w:tabs>
          <w:tab w:pos="1311" w:val="left" w:leader="none"/>
        </w:tabs>
        <w:spacing w:before="126"/>
        <w:ind w:left="159"/>
      </w:pPr>
      <w:r>
        <w:rPr>
          <w:rFonts w:ascii="Cambria"/>
          <w:spacing w:val="-5"/>
        </w:rPr>
        <w:t>\u</w:t>
      </w:r>
      <w:r>
        <w:rPr>
          <w:rFonts w:ascii="Cambria"/>
        </w:rPr>
        <w:tab/>
      </w:r>
      <w:r>
        <w:rPr/>
        <w:t>The</w:t>
      </w:r>
      <w:r>
        <w:rPr>
          <w:spacing w:val="-6"/>
        </w:rPr>
        <w:t> </w:t>
      </w:r>
      <w:r>
        <w:rPr/>
        <w:t>username</w:t>
      </w:r>
      <w:r>
        <w:rPr>
          <w:spacing w:val="-6"/>
        </w:rPr>
        <w:t> </w:t>
      </w:r>
      <w:r>
        <w:rPr/>
        <w:t>of</w:t>
      </w:r>
      <w:r>
        <w:rPr>
          <w:spacing w:val="-6"/>
        </w:rPr>
        <w:t> </w:t>
      </w:r>
      <w:r>
        <w:rPr/>
        <w:t>the</w:t>
      </w:r>
      <w:r>
        <w:rPr>
          <w:spacing w:val="-6"/>
        </w:rPr>
        <w:t> </w:t>
      </w:r>
      <w:r>
        <w:rPr/>
        <w:t>current</w:t>
      </w:r>
      <w:r>
        <w:rPr>
          <w:spacing w:val="-6"/>
        </w:rPr>
        <w:t> </w:t>
      </w:r>
      <w:r>
        <w:rPr>
          <w:spacing w:val="-2"/>
        </w:rPr>
        <w:t>user.</w:t>
      </w:r>
    </w:p>
    <w:p>
      <w:pPr>
        <w:pStyle w:val="BodyText"/>
        <w:tabs>
          <w:tab w:pos="1311" w:val="left" w:leader="none"/>
        </w:tabs>
        <w:spacing w:before="126"/>
        <w:ind w:left="159"/>
      </w:pPr>
      <w:r>
        <w:rPr>
          <w:rFonts w:ascii="Cambria"/>
          <w:spacing w:val="-5"/>
        </w:rPr>
        <w:t>\v</w:t>
      </w:r>
      <w:r>
        <w:rPr>
          <w:rFonts w:ascii="Cambria"/>
        </w:rPr>
        <w:tab/>
      </w:r>
      <w:r>
        <w:rPr/>
        <w:t>The</w:t>
      </w:r>
      <w:r>
        <w:rPr>
          <w:spacing w:val="2"/>
        </w:rPr>
        <w:t> </w:t>
      </w:r>
      <w:r>
        <w:rPr/>
        <w:t>Bash</w:t>
      </w:r>
      <w:r>
        <w:rPr>
          <w:spacing w:val="3"/>
        </w:rPr>
        <w:t> </w:t>
      </w:r>
      <w:r>
        <w:rPr/>
        <w:t>version</w:t>
      </w:r>
      <w:r>
        <w:rPr>
          <w:spacing w:val="3"/>
        </w:rPr>
        <w:t> </w:t>
      </w:r>
      <w:r>
        <w:rPr/>
        <w:t>(e.g.,</w:t>
      </w:r>
      <w:r>
        <w:rPr>
          <w:spacing w:val="3"/>
        </w:rPr>
        <w:t> </w:t>
      </w:r>
      <w:r>
        <w:rPr>
          <w:spacing w:val="-2"/>
        </w:rPr>
        <w:t>2.00).</w:t>
      </w:r>
    </w:p>
    <w:p>
      <w:pPr>
        <w:pStyle w:val="BodyText"/>
        <w:tabs>
          <w:tab w:pos="1311" w:val="left" w:leader="none"/>
        </w:tabs>
        <w:spacing w:before="126"/>
        <w:ind w:left="159"/>
      </w:pPr>
      <w:r>
        <w:rPr>
          <w:rFonts w:ascii="Cambria"/>
          <w:spacing w:val="-5"/>
        </w:rPr>
        <w:t>\V</w:t>
      </w:r>
      <w:r>
        <w:rPr>
          <w:rFonts w:ascii="Cambria"/>
        </w:rPr>
        <w:tab/>
      </w:r>
      <w:r>
        <w:rPr/>
        <w:t>The</w:t>
      </w:r>
      <w:r>
        <w:rPr>
          <w:spacing w:val="-6"/>
        </w:rPr>
        <w:t> </w:t>
      </w:r>
      <w:r>
        <w:rPr/>
        <w:t>Bash</w:t>
      </w:r>
      <w:r>
        <w:rPr>
          <w:spacing w:val="-5"/>
        </w:rPr>
        <w:t> </w:t>
      </w:r>
      <w:r>
        <w:rPr/>
        <w:t>release,</w:t>
      </w:r>
      <w:r>
        <w:rPr>
          <w:spacing w:val="-6"/>
        </w:rPr>
        <w:t> </w:t>
      </w:r>
      <w:r>
        <w:rPr/>
        <w:t>version</w:t>
      </w:r>
      <w:r>
        <w:rPr>
          <w:spacing w:val="-6"/>
        </w:rPr>
        <w:t> </w:t>
      </w:r>
      <w:r>
        <w:rPr>
          <w:rFonts w:ascii="Cambria"/>
        </w:rPr>
        <w:t>+</w:t>
      </w:r>
      <w:r>
        <w:rPr>
          <w:rFonts w:ascii="Cambria"/>
          <w:spacing w:val="-1"/>
        </w:rPr>
        <w:t> </w:t>
      </w:r>
      <w:r>
        <w:rPr/>
        <w:t>patchlevel</w:t>
      </w:r>
      <w:r>
        <w:rPr>
          <w:spacing w:val="-5"/>
        </w:rPr>
        <w:t> </w:t>
      </w:r>
      <w:r>
        <w:rPr/>
        <w:t>(e.g.,</w:t>
      </w:r>
      <w:r>
        <w:rPr>
          <w:spacing w:val="-6"/>
        </w:rPr>
        <w:t> </w:t>
      </w:r>
      <w:r>
        <w:rPr>
          <w:spacing w:val="-2"/>
        </w:rPr>
        <w:t>2.00.0).</w:t>
      </w:r>
    </w:p>
    <w:p>
      <w:pPr>
        <w:pStyle w:val="BodyText"/>
        <w:tabs>
          <w:tab w:pos="1311" w:val="left" w:leader="none"/>
        </w:tabs>
        <w:spacing w:line="244" w:lineRule="auto" w:before="126"/>
        <w:ind w:left="1311" w:right="878" w:hanging="1152"/>
      </w:pPr>
      <w:r>
        <w:rPr>
          <w:rFonts w:ascii="Cambria"/>
          <w:spacing w:val="-6"/>
        </w:rPr>
        <w:t>\w</w:t>
      </w:r>
      <w:r>
        <w:rPr>
          <w:rFonts w:ascii="Cambria"/>
        </w:rPr>
        <w:tab/>
      </w:r>
      <w:r>
        <w:rPr>
          <w:spacing w:val="-4"/>
        </w:rPr>
        <w:t>The</w:t>
      </w:r>
      <w:r>
        <w:rPr>
          <w:spacing w:val="-10"/>
        </w:rPr>
        <w:t> </w:t>
      </w:r>
      <w:r>
        <w:rPr>
          <w:spacing w:val="-4"/>
        </w:rPr>
        <w:t>value</w:t>
      </w:r>
      <w:r>
        <w:rPr>
          <w:spacing w:val="-9"/>
        </w:rPr>
        <w:t> </w:t>
      </w:r>
      <w:r>
        <w:rPr>
          <w:spacing w:val="-4"/>
        </w:rPr>
        <w:t>of</w:t>
      </w:r>
      <w:r>
        <w:rPr>
          <w:spacing w:val="-9"/>
        </w:rPr>
        <w:t> </w:t>
      </w:r>
      <w:r>
        <w:rPr>
          <w:spacing w:val="-4"/>
        </w:rPr>
        <w:t>the</w:t>
      </w:r>
      <w:r>
        <w:rPr>
          <w:spacing w:val="-10"/>
        </w:rPr>
        <w:t> </w:t>
      </w:r>
      <w:r>
        <w:rPr>
          <w:rFonts w:ascii="Cambria"/>
          <w:spacing w:val="-4"/>
        </w:rPr>
        <w:t>PWD</w:t>
      </w:r>
      <w:r>
        <w:rPr>
          <w:rFonts w:ascii="Cambria"/>
          <w:spacing w:val="-5"/>
        </w:rPr>
        <w:t> </w:t>
      </w:r>
      <w:r>
        <w:rPr>
          <w:spacing w:val="-4"/>
        </w:rPr>
        <w:t>shell</w:t>
      </w:r>
      <w:r>
        <w:rPr>
          <w:spacing w:val="-10"/>
        </w:rPr>
        <w:t> </w:t>
      </w:r>
      <w:r>
        <w:rPr>
          <w:spacing w:val="-4"/>
        </w:rPr>
        <w:t>variable</w:t>
      </w:r>
      <w:r>
        <w:rPr>
          <w:spacing w:val="-9"/>
        </w:rPr>
        <w:t> </w:t>
      </w:r>
      <w:r>
        <w:rPr>
          <w:spacing w:val="-4"/>
        </w:rPr>
        <w:t>(</w:t>
      </w:r>
      <w:r>
        <w:rPr>
          <w:rFonts w:ascii="Cambria"/>
          <w:spacing w:val="-4"/>
        </w:rPr>
        <w:t>$PWD</w:t>
      </w:r>
      <w:r>
        <w:rPr>
          <w:spacing w:val="-4"/>
        </w:rPr>
        <w:t>),</w:t>
      </w:r>
      <w:r>
        <w:rPr>
          <w:spacing w:val="-9"/>
        </w:rPr>
        <w:t> </w:t>
      </w:r>
      <w:r>
        <w:rPr>
          <w:spacing w:val="-4"/>
        </w:rPr>
        <w:t>with</w:t>
      </w:r>
      <w:r>
        <w:rPr>
          <w:spacing w:val="-10"/>
        </w:rPr>
        <w:t> </w:t>
      </w:r>
      <w:r>
        <w:rPr>
          <w:rFonts w:ascii="Cambria"/>
          <w:spacing w:val="-4"/>
        </w:rPr>
        <w:t>$HOME</w:t>
      </w:r>
      <w:r>
        <w:rPr>
          <w:rFonts w:ascii="Cambria"/>
          <w:spacing w:val="-5"/>
        </w:rPr>
        <w:t> </w:t>
      </w:r>
      <w:r>
        <w:rPr>
          <w:spacing w:val="-4"/>
        </w:rPr>
        <w:t>abbreviated</w:t>
      </w:r>
      <w:r>
        <w:rPr>
          <w:spacing w:val="-10"/>
        </w:rPr>
        <w:t> </w:t>
      </w:r>
      <w:r>
        <w:rPr>
          <w:spacing w:val="-4"/>
        </w:rPr>
        <w:t>with</w:t>
      </w:r>
      <w:r>
        <w:rPr>
          <w:spacing w:val="-9"/>
        </w:rPr>
        <w:t> </w:t>
      </w:r>
      <w:r>
        <w:rPr>
          <w:spacing w:val="-4"/>
        </w:rPr>
        <w:t>a</w:t>
      </w:r>
      <w:r>
        <w:rPr>
          <w:spacing w:val="-9"/>
        </w:rPr>
        <w:t> </w:t>
      </w:r>
      <w:r>
        <w:rPr>
          <w:spacing w:val="-4"/>
        </w:rPr>
        <w:t>tilde </w:t>
      </w:r>
      <w:r>
        <w:rPr/>
        <w:t>(uses</w:t>
      </w:r>
      <w:r>
        <w:rPr>
          <w:spacing w:val="-7"/>
        </w:rPr>
        <w:t> </w:t>
      </w:r>
      <w:r>
        <w:rPr/>
        <w:t>the</w:t>
      </w:r>
      <w:r>
        <w:rPr>
          <w:spacing w:val="-5"/>
        </w:rPr>
        <w:t> </w:t>
      </w:r>
      <w:r>
        <w:rPr>
          <w:rFonts w:ascii="Cambria"/>
        </w:rPr>
        <w:t>$PROMPT_DIRTRIM</w:t>
      </w:r>
      <w:r>
        <w:rPr>
          <w:rFonts w:ascii="Cambria"/>
          <w:spacing w:val="-2"/>
        </w:rPr>
        <w:t> </w:t>
      </w:r>
      <w:r>
        <w:rPr/>
        <w:t>variable).</w:t>
      </w:r>
    </w:p>
    <w:p>
      <w:pPr>
        <w:pStyle w:val="BodyText"/>
        <w:tabs>
          <w:tab w:pos="1311" w:val="left" w:leader="none"/>
        </w:tabs>
        <w:spacing w:before="121"/>
        <w:ind w:left="159"/>
      </w:pPr>
      <w:r>
        <w:rPr>
          <w:rFonts w:ascii="Cambria"/>
          <w:spacing w:val="-5"/>
        </w:rPr>
        <w:t>\W</w:t>
      </w:r>
      <w:r>
        <w:rPr>
          <w:rFonts w:ascii="Cambria"/>
        </w:rPr>
        <w:tab/>
      </w:r>
      <w:r>
        <w:rPr>
          <w:spacing w:val="-4"/>
        </w:rPr>
        <w:t>The</w:t>
      </w:r>
      <w:r>
        <w:rPr>
          <w:spacing w:val="-6"/>
        </w:rPr>
        <w:t> </w:t>
      </w:r>
      <w:r>
        <w:rPr>
          <w:spacing w:val="-4"/>
        </w:rPr>
        <w:t>basename</w:t>
      </w:r>
      <w:r>
        <w:rPr>
          <w:spacing w:val="-6"/>
        </w:rPr>
        <w:t> </w:t>
      </w:r>
      <w:r>
        <w:rPr>
          <w:spacing w:val="-4"/>
        </w:rPr>
        <w:t>of</w:t>
      </w:r>
      <w:r>
        <w:rPr>
          <w:spacing w:val="-6"/>
        </w:rPr>
        <w:t> </w:t>
      </w:r>
      <w:r>
        <w:rPr>
          <w:rFonts w:ascii="Cambria"/>
          <w:spacing w:val="-4"/>
        </w:rPr>
        <w:t>$PWD</w:t>
      </w:r>
      <w:r>
        <w:rPr>
          <w:spacing w:val="-4"/>
        </w:rPr>
        <w:t>,</w:t>
      </w:r>
      <w:r>
        <w:rPr>
          <w:spacing w:val="-5"/>
        </w:rPr>
        <w:t> </w:t>
      </w:r>
      <w:r>
        <w:rPr>
          <w:spacing w:val="-4"/>
        </w:rPr>
        <w:t>with</w:t>
      </w:r>
      <w:r>
        <w:rPr>
          <w:spacing w:val="-6"/>
        </w:rPr>
        <w:t> </w:t>
      </w:r>
      <w:r>
        <w:rPr>
          <w:rFonts w:ascii="Cambria"/>
          <w:spacing w:val="-4"/>
        </w:rPr>
        <w:t>$HOME</w:t>
      </w:r>
      <w:r>
        <w:rPr>
          <w:rFonts w:ascii="Cambria"/>
          <w:spacing w:val="-2"/>
        </w:rPr>
        <w:t> </w:t>
      </w:r>
      <w:r>
        <w:rPr>
          <w:spacing w:val="-4"/>
        </w:rPr>
        <w:t>abbreviated</w:t>
      </w:r>
      <w:r>
        <w:rPr>
          <w:spacing w:val="-5"/>
        </w:rPr>
        <w:t> </w:t>
      </w:r>
      <w:r>
        <w:rPr>
          <w:spacing w:val="-4"/>
        </w:rPr>
        <w:t>with</w:t>
      </w:r>
      <w:r>
        <w:rPr>
          <w:spacing w:val="-6"/>
        </w:rPr>
        <w:t> </w:t>
      </w:r>
      <w:r>
        <w:rPr>
          <w:spacing w:val="-4"/>
        </w:rPr>
        <w:t>a</w:t>
      </w:r>
      <w:r>
        <w:rPr>
          <w:spacing w:val="-6"/>
        </w:rPr>
        <w:t> </w:t>
      </w:r>
      <w:r>
        <w:rPr>
          <w:spacing w:val="-4"/>
        </w:rPr>
        <w:t>tilde.</w:t>
      </w:r>
    </w:p>
    <w:p>
      <w:pPr>
        <w:pStyle w:val="BodyText"/>
        <w:tabs>
          <w:tab w:pos="1311" w:val="left" w:leader="none"/>
        </w:tabs>
        <w:spacing w:before="126"/>
        <w:ind w:left="159"/>
      </w:pPr>
      <w:r>
        <w:rPr>
          <w:rFonts w:ascii="Cambria"/>
          <w:spacing w:val="-5"/>
          <w:w w:val="105"/>
        </w:rPr>
        <w:t>\!</w:t>
      </w:r>
      <w:r>
        <w:rPr>
          <w:rFonts w:ascii="Cambria"/>
        </w:rPr>
        <w:tab/>
      </w:r>
      <w:r>
        <w:rPr/>
        <w:t>The</w:t>
      </w:r>
      <w:r>
        <w:rPr>
          <w:spacing w:val="-1"/>
        </w:rPr>
        <w:t> </w:t>
      </w:r>
      <w:r>
        <w:rPr/>
        <w:t>history</w:t>
      </w:r>
      <w:r>
        <w:rPr>
          <w:spacing w:val="-1"/>
        </w:rPr>
        <w:t> </w:t>
      </w:r>
      <w:r>
        <w:rPr/>
        <w:t>number</w:t>
      </w:r>
      <w:r>
        <w:rPr>
          <w:spacing w:val="-1"/>
        </w:rPr>
        <w:t> </w:t>
      </w:r>
      <w:r>
        <w:rPr/>
        <w:t>of</w:t>
      </w:r>
      <w:r>
        <w:rPr>
          <w:spacing w:val="-1"/>
        </w:rPr>
        <w:t> </w:t>
      </w:r>
      <w:r>
        <w:rPr/>
        <w:t>this</w:t>
      </w:r>
      <w:r>
        <w:rPr>
          <w:spacing w:val="-1"/>
        </w:rPr>
        <w:t> </w:t>
      </w:r>
      <w:r>
        <w:rPr>
          <w:spacing w:val="-2"/>
        </w:rPr>
        <w:t>command.</w:t>
      </w:r>
    </w:p>
    <w:p>
      <w:pPr>
        <w:pStyle w:val="BodyText"/>
        <w:tabs>
          <w:tab w:pos="1311" w:val="left" w:leader="none"/>
        </w:tabs>
        <w:spacing w:before="126"/>
        <w:ind w:left="159"/>
      </w:pPr>
      <w:r>
        <w:rPr>
          <w:rFonts w:ascii="Cambria"/>
          <w:spacing w:val="-5"/>
        </w:rPr>
        <w:t>\#</w:t>
      </w:r>
      <w:r>
        <w:rPr>
          <w:rFonts w:ascii="Cambria"/>
        </w:rPr>
        <w:tab/>
      </w:r>
      <w:r>
        <w:rPr>
          <w:spacing w:val="-2"/>
        </w:rPr>
        <w:t>The</w:t>
      </w:r>
      <w:r>
        <w:rPr/>
        <w:t> </w:t>
      </w:r>
      <w:r>
        <w:rPr>
          <w:spacing w:val="-2"/>
        </w:rPr>
        <w:t>command</w:t>
      </w:r>
      <w:r>
        <w:rPr/>
        <w:t> </w:t>
      </w:r>
      <w:r>
        <w:rPr>
          <w:spacing w:val="-2"/>
        </w:rPr>
        <w:t>number</w:t>
      </w:r>
      <w:r>
        <w:rPr/>
        <w:t> </w:t>
      </w:r>
      <w:r>
        <w:rPr>
          <w:spacing w:val="-2"/>
        </w:rPr>
        <w:t>of</w:t>
      </w:r>
      <w:r>
        <w:rPr/>
        <w:t> </w:t>
      </w:r>
      <w:r>
        <w:rPr>
          <w:spacing w:val="-2"/>
        </w:rPr>
        <w:t>this</w:t>
      </w:r>
      <w:r>
        <w:rPr>
          <w:spacing w:val="1"/>
        </w:rPr>
        <w:t> </w:t>
      </w:r>
      <w:r>
        <w:rPr>
          <w:spacing w:val="-2"/>
        </w:rPr>
        <w:t>command.</w:t>
      </w:r>
    </w:p>
    <w:p>
      <w:pPr>
        <w:spacing w:after="0"/>
        <w:sectPr>
          <w:pgSz w:w="12240" w:h="15840"/>
          <w:pgMar w:header="997" w:footer="0" w:top="1320" w:bottom="280" w:left="1640" w:right="920"/>
        </w:sectPr>
      </w:pPr>
    </w:p>
    <w:p>
      <w:pPr>
        <w:pStyle w:val="BodyText"/>
      </w:pPr>
    </w:p>
    <w:p>
      <w:pPr>
        <w:pStyle w:val="BodyText"/>
        <w:spacing w:before="114"/>
      </w:pPr>
    </w:p>
    <w:p>
      <w:pPr>
        <w:pStyle w:val="BodyText"/>
        <w:tabs>
          <w:tab w:pos="1311" w:val="left" w:leader="none"/>
        </w:tabs>
        <w:ind w:left="160"/>
      </w:pPr>
      <w:bookmarkStart w:name="_bookmark125" w:id="209"/>
      <w:bookmarkEnd w:id="209"/>
      <w:r>
        <w:rPr/>
      </w:r>
      <w:r>
        <w:rPr>
          <w:rFonts w:ascii="Cambria"/>
          <w:spacing w:val="-5"/>
        </w:rPr>
        <w:t>\$</w:t>
      </w:r>
      <w:r>
        <w:rPr>
          <w:rFonts w:ascii="Cambria"/>
        </w:rPr>
        <w:tab/>
      </w:r>
      <w:r>
        <w:rPr/>
        <w:t>If</w:t>
      </w:r>
      <w:r>
        <w:rPr>
          <w:spacing w:val="-6"/>
        </w:rPr>
        <w:t> </w:t>
      </w:r>
      <w:r>
        <w:rPr/>
        <w:t>the</w:t>
      </w:r>
      <w:r>
        <w:rPr>
          <w:spacing w:val="-6"/>
        </w:rPr>
        <w:t> </w:t>
      </w:r>
      <w:r>
        <w:rPr/>
        <w:t>effective</w:t>
      </w:r>
      <w:r>
        <w:rPr>
          <w:spacing w:val="-6"/>
        </w:rPr>
        <w:t> </w:t>
      </w:r>
      <w:r>
        <w:rPr/>
        <w:t>uid</w:t>
      </w:r>
      <w:r>
        <w:rPr>
          <w:spacing w:val="-6"/>
        </w:rPr>
        <w:t> </w:t>
      </w:r>
      <w:r>
        <w:rPr/>
        <w:t>is</w:t>
      </w:r>
      <w:r>
        <w:rPr>
          <w:spacing w:val="-6"/>
        </w:rPr>
        <w:t> </w:t>
      </w:r>
      <w:r>
        <w:rPr/>
        <w:t>0,</w:t>
      </w:r>
      <w:r>
        <w:rPr>
          <w:spacing w:val="-6"/>
        </w:rPr>
        <w:t> </w:t>
      </w:r>
      <w:r>
        <w:rPr>
          <w:rFonts w:ascii="Cambria"/>
        </w:rPr>
        <w:t>#</w:t>
      </w:r>
      <w:r>
        <w:rPr/>
        <w:t>,</w:t>
      </w:r>
      <w:r>
        <w:rPr>
          <w:spacing w:val="-5"/>
        </w:rPr>
        <w:t> </w:t>
      </w:r>
      <w:r>
        <w:rPr/>
        <w:t>otherwise</w:t>
      </w:r>
      <w:r>
        <w:rPr>
          <w:spacing w:val="-6"/>
        </w:rPr>
        <w:t> </w:t>
      </w:r>
      <w:r>
        <w:rPr>
          <w:rFonts w:ascii="Cambria"/>
          <w:spacing w:val="-5"/>
        </w:rPr>
        <w:t>$</w:t>
      </w:r>
      <w:r>
        <w:rPr>
          <w:spacing w:val="-5"/>
        </w:rPr>
        <w:t>.</w:t>
      </w:r>
    </w:p>
    <w:p>
      <w:pPr>
        <w:pStyle w:val="BodyText"/>
        <w:tabs>
          <w:tab w:pos="1311" w:val="left" w:leader="none"/>
        </w:tabs>
        <w:spacing w:before="132"/>
        <w:ind w:left="159"/>
      </w:pPr>
      <w:r>
        <w:rPr>
          <w:rFonts w:ascii="Cambria"/>
          <w:spacing w:val="-4"/>
        </w:rPr>
        <w:t>\</w:t>
      </w:r>
      <w:r>
        <w:rPr>
          <w:rFonts w:ascii="Cambria"/>
          <w:i/>
          <w:spacing w:val="-4"/>
        </w:rPr>
        <w:t>nnn</w:t>
      </w:r>
      <w:r>
        <w:rPr>
          <w:rFonts w:ascii="Cambria"/>
          <w:i/>
        </w:rPr>
        <w:tab/>
      </w:r>
      <w:r>
        <w:rPr/>
        <w:t>The</w:t>
      </w:r>
      <w:r>
        <w:rPr>
          <w:spacing w:val="4"/>
        </w:rPr>
        <w:t> </w:t>
      </w:r>
      <w:r>
        <w:rPr/>
        <w:t>character</w:t>
      </w:r>
      <w:r>
        <w:rPr>
          <w:spacing w:val="4"/>
        </w:rPr>
        <w:t> </w:t>
      </w:r>
      <w:r>
        <w:rPr/>
        <w:t>whose</w:t>
      </w:r>
      <w:r>
        <w:rPr>
          <w:spacing w:val="4"/>
        </w:rPr>
        <w:t> </w:t>
      </w:r>
      <w:r>
        <w:rPr/>
        <w:t>ASCII</w:t>
      </w:r>
      <w:r>
        <w:rPr>
          <w:spacing w:val="4"/>
        </w:rPr>
        <w:t> </w:t>
      </w:r>
      <w:r>
        <w:rPr/>
        <w:t>code</w:t>
      </w:r>
      <w:r>
        <w:rPr>
          <w:spacing w:val="4"/>
        </w:rPr>
        <w:t> </w:t>
      </w:r>
      <w:r>
        <w:rPr/>
        <w:t>is</w:t>
      </w:r>
      <w:r>
        <w:rPr>
          <w:spacing w:val="4"/>
        </w:rPr>
        <w:t> </w:t>
      </w:r>
      <w:r>
        <w:rPr/>
        <w:t>the</w:t>
      </w:r>
      <w:r>
        <w:rPr>
          <w:spacing w:val="4"/>
        </w:rPr>
        <w:t> </w:t>
      </w:r>
      <w:r>
        <w:rPr/>
        <w:t>octal</w:t>
      </w:r>
      <w:r>
        <w:rPr>
          <w:spacing w:val="5"/>
        </w:rPr>
        <w:t> </w:t>
      </w:r>
      <w:r>
        <w:rPr/>
        <w:t>value</w:t>
      </w:r>
      <w:r>
        <w:rPr>
          <w:spacing w:val="4"/>
        </w:rPr>
        <w:t> </w:t>
      </w:r>
      <w:r>
        <w:rPr>
          <w:i/>
          <w:spacing w:val="-4"/>
        </w:rPr>
        <w:t>nnn</w:t>
      </w:r>
      <w:r>
        <w:rPr>
          <w:spacing w:val="-4"/>
        </w:rPr>
        <w:t>.</w:t>
      </w:r>
    </w:p>
    <w:p>
      <w:pPr>
        <w:pStyle w:val="BodyText"/>
        <w:tabs>
          <w:tab w:pos="1311" w:val="left" w:leader="none"/>
        </w:tabs>
        <w:spacing w:before="132"/>
        <w:ind w:left="160"/>
      </w:pPr>
      <w:r>
        <w:rPr>
          <w:rFonts w:ascii="Cambria"/>
          <w:spacing w:val="-5"/>
          <w:w w:val="105"/>
        </w:rPr>
        <w:t>\\</w:t>
      </w:r>
      <w:r>
        <w:rPr>
          <w:rFonts w:ascii="Cambria"/>
        </w:rPr>
        <w:tab/>
      </w:r>
      <w:r>
        <w:rPr>
          <w:w w:val="105"/>
        </w:rPr>
        <w:t>A</w:t>
      </w:r>
      <w:r>
        <w:rPr>
          <w:spacing w:val="23"/>
          <w:w w:val="105"/>
        </w:rPr>
        <w:t> </w:t>
      </w:r>
      <w:r>
        <w:rPr>
          <w:spacing w:val="-2"/>
          <w:w w:val="105"/>
        </w:rPr>
        <w:t>backslash.</w:t>
      </w:r>
    </w:p>
    <w:p>
      <w:pPr>
        <w:pStyle w:val="BodyText"/>
        <w:tabs>
          <w:tab w:pos="1311" w:val="left" w:leader="none"/>
        </w:tabs>
        <w:spacing w:line="252" w:lineRule="auto" w:before="132"/>
        <w:ind w:left="1312" w:right="879" w:hanging="1152"/>
      </w:pPr>
      <w:r>
        <w:rPr>
          <w:rFonts w:ascii="Cambria"/>
          <w:spacing w:val="-6"/>
        </w:rPr>
        <w:t>\[</w:t>
      </w:r>
      <w:r>
        <w:rPr>
          <w:rFonts w:ascii="Cambria"/>
        </w:rPr>
        <w:tab/>
      </w:r>
      <w:r>
        <w:rPr/>
        <w:t>Begin</w:t>
      </w:r>
      <w:r>
        <w:rPr>
          <w:spacing w:val="1"/>
        </w:rPr>
        <w:t> </w:t>
      </w:r>
      <w:r>
        <w:rPr/>
        <w:t>a</w:t>
      </w:r>
      <w:r>
        <w:rPr>
          <w:spacing w:val="1"/>
        </w:rPr>
        <w:t> </w:t>
      </w:r>
      <w:r>
        <w:rPr/>
        <w:t>sequence</w:t>
      </w:r>
      <w:r>
        <w:rPr>
          <w:spacing w:val="1"/>
        </w:rPr>
        <w:t> </w:t>
      </w:r>
      <w:r>
        <w:rPr/>
        <w:t>of</w:t>
      </w:r>
      <w:r>
        <w:rPr>
          <w:spacing w:val="1"/>
        </w:rPr>
        <w:t> </w:t>
      </w:r>
      <w:r>
        <w:rPr/>
        <w:t>non-printing characters.</w:t>
      </w:r>
      <w:r>
        <w:rPr>
          <w:spacing w:val="30"/>
        </w:rPr>
        <w:t> </w:t>
      </w:r>
      <w:r>
        <w:rPr/>
        <w:t>Thiss</w:t>
      </w:r>
      <w:r>
        <w:rPr>
          <w:spacing w:val="1"/>
        </w:rPr>
        <w:t> </w:t>
      </w:r>
      <w:r>
        <w:rPr/>
        <w:t>could</w:t>
      </w:r>
      <w:r>
        <w:rPr>
          <w:spacing w:val="1"/>
        </w:rPr>
        <w:t> </w:t>
      </w:r>
      <w:r>
        <w:rPr/>
        <w:t>be</w:t>
      </w:r>
      <w:r>
        <w:rPr>
          <w:spacing w:val="1"/>
        </w:rPr>
        <w:t> </w:t>
      </w:r>
      <w:r>
        <w:rPr/>
        <w:t>used</w:t>
      </w:r>
      <w:r>
        <w:rPr>
          <w:spacing w:val="1"/>
        </w:rPr>
        <w:t> </w:t>
      </w:r>
      <w:r>
        <w:rPr/>
        <w:t>to embed</w:t>
      </w:r>
      <w:r>
        <w:rPr>
          <w:spacing w:val="1"/>
        </w:rPr>
        <w:t> </w:t>
      </w:r>
      <w:r>
        <w:rPr/>
        <w:t>a terminal control sequence into the prompt.</w:t>
      </w:r>
    </w:p>
    <w:p>
      <w:pPr>
        <w:pStyle w:val="BodyText"/>
        <w:tabs>
          <w:tab w:pos="1311" w:val="left" w:leader="none"/>
        </w:tabs>
        <w:spacing w:before="119"/>
        <w:ind w:left="160"/>
      </w:pPr>
      <w:r>
        <w:rPr>
          <w:rFonts w:ascii="Cambria"/>
          <w:spacing w:val="-5"/>
        </w:rPr>
        <w:t>\]</w:t>
      </w:r>
      <w:r>
        <w:rPr>
          <w:rFonts w:ascii="Cambria"/>
        </w:rPr>
        <w:tab/>
      </w:r>
      <w:r>
        <w:rPr>
          <w:spacing w:val="-2"/>
        </w:rPr>
        <w:t>End</w:t>
      </w:r>
      <w:r>
        <w:rPr>
          <w:spacing w:val="-6"/>
        </w:rPr>
        <w:t> </w:t>
      </w:r>
      <w:r>
        <w:rPr>
          <w:spacing w:val="-2"/>
        </w:rPr>
        <w:t>a</w:t>
      </w:r>
      <w:r>
        <w:rPr>
          <w:spacing w:val="-6"/>
        </w:rPr>
        <w:t> </w:t>
      </w:r>
      <w:r>
        <w:rPr>
          <w:spacing w:val="-2"/>
        </w:rPr>
        <w:t>sequence</w:t>
      </w:r>
      <w:r>
        <w:rPr>
          <w:spacing w:val="-6"/>
        </w:rPr>
        <w:t> </w:t>
      </w:r>
      <w:r>
        <w:rPr>
          <w:spacing w:val="-2"/>
        </w:rPr>
        <w:t>of</w:t>
      </w:r>
      <w:r>
        <w:rPr>
          <w:spacing w:val="-5"/>
        </w:rPr>
        <w:t> </w:t>
      </w:r>
      <w:r>
        <w:rPr>
          <w:spacing w:val="-2"/>
        </w:rPr>
        <w:t>non-printing</w:t>
      </w:r>
      <w:r>
        <w:rPr>
          <w:spacing w:val="-6"/>
        </w:rPr>
        <w:t> </w:t>
      </w:r>
      <w:r>
        <w:rPr>
          <w:spacing w:val="-2"/>
        </w:rPr>
        <w:t>characters.</w:t>
      </w:r>
    </w:p>
    <w:p>
      <w:pPr>
        <w:pStyle w:val="BodyText"/>
        <w:spacing w:line="252" w:lineRule="auto" w:before="143"/>
        <w:ind w:left="159" w:right="876" w:firstLine="298"/>
        <w:jc w:val="both"/>
      </w:pPr>
      <w:r>
        <w:rPr>
          <w:spacing w:val="-2"/>
        </w:rPr>
        <w:t>The</w:t>
      </w:r>
      <w:r>
        <w:rPr>
          <w:spacing w:val="-11"/>
        </w:rPr>
        <w:t> </w:t>
      </w:r>
      <w:r>
        <w:rPr>
          <w:spacing w:val="-2"/>
        </w:rPr>
        <w:t>command</w:t>
      </w:r>
      <w:r>
        <w:rPr>
          <w:spacing w:val="-11"/>
        </w:rPr>
        <w:t> </w:t>
      </w:r>
      <w:r>
        <w:rPr>
          <w:spacing w:val="-2"/>
        </w:rPr>
        <w:t>number</w:t>
      </w:r>
      <w:r>
        <w:rPr>
          <w:spacing w:val="-11"/>
        </w:rPr>
        <w:t> </w:t>
      </w:r>
      <w:r>
        <w:rPr>
          <w:spacing w:val="-2"/>
        </w:rPr>
        <w:t>and</w:t>
      </w:r>
      <w:r>
        <w:rPr>
          <w:spacing w:val="-11"/>
        </w:rPr>
        <w:t> </w:t>
      </w:r>
      <w:r>
        <w:rPr>
          <w:spacing w:val="-2"/>
        </w:rPr>
        <w:t>the</w:t>
      </w:r>
      <w:r>
        <w:rPr>
          <w:spacing w:val="-11"/>
        </w:rPr>
        <w:t> </w:t>
      </w:r>
      <w:r>
        <w:rPr>
          <w:spacing w:val="-2"/>
        </w:rPr>
        <w:t>history</w:t>
      </w:r>
      <w:r>
        <w:rPr>
          <w:spacing w:val="-11"/>
        </w:rPr>
        <w:t> </w:t>
      </w:r>
      <w:r>
        <w:rPr>
          <w:spacing w:val="-2"/>
        </w:rPr>
        <w:t>number</w:t>
      </w:r>
      <w:r>
        <w:rPr>
          <w:spacing w:val="-11"/>
        </w:rPr>
        <w:t> </w:t>
      </w:r>
      <w:r>
        <w:rPr>
          <w:spacing w:val="-2"/>
        </w:rPr>
        <w:t>are</w:t>
      </w:r>
      <w:r>
        <w:rPr>
          <w:spacing w:val="-11"/>
        </w:rPr>
        <w:t> </w:t>
      </w:r>
      <w:r>
        <w:rPr>
          <w:spacing w:val="-2"/>
        </w:rPr>
        <w:t>usually</w:t>
      </w:r>
      <w:r>
        <w:rPr>
          <w:spacing w:val="-11"/>
        </w:rPr>
        <w:t> </w:t>
      </w:r>
      <w:r>
        <w:rPr>
          <w:spacing w:val="-2"/>
        </w:rPr>
        <w:t>different:</w:t>
      </w:r>
      <w:r>
        <w:rPr>
          <w:spacing w:val="9"/>
        </w:rPr>
        <w:t> </w:t>
      </w:r>
      <w:r>
        <w:rPr>
          <w:spacing w:val="-2"/>
        </w:rPr>
        <w:t>the</w:t>
      </w:r>
      <w:r>
        <w:rPr>
          <w:spacing w:val="-11"/>
        </w:rPr>
        <w:t> </w:t>
      </w:r>
      <w:r>
        <w:rPr>
          <w:spacing w:val="-2"/>
        </w:rPr>
        <w:t>history</w:t>
      </w:r>
      <w:r>
        <w:rPr>
          <w:spacing w:val="-11"/>
        </w:rPr>
        <w:t> </w:t>
      </w:r>
      <w:r>
        <w:rPr>
          <w:spacing w:val="-2"/>
        </w:rPr>
        <w:t>number of</w:t>
      </w:r>
      <w:r>
        <w:rPr>
          <w:spacing w:val="-8"/>
        </w:rPr>
        <w:t> </w:t>
      </w:r>
      <w:r>
        <w:rPr>
          <w:spacing w:val="-2"/>
        </w:rPr>
        <w:t>a</w:t>
      </w:r>
      <w:r>
        <w:rPr>
          <w:spacing w:val="-8"/>
        </w:rPr>
        <w:t> </w:t>
      </w:r>
      <w:r>
        <w:rPr>
          <w:spacing w:val="-2"/>
        </w:rPr>
        <w:t>command</w:t>
      </w:r>
      <w:r>
        <w:rPr>
          <w:spacing w:val="-8"/>
        </w:rPr>
        <w:t> </w:t>
      </w:r>
      <w:r>
        <w:rPr>
          <w:spacing w:val="-2"/>
        </w:rPr>
        <w:t>is</w:t>
      </w:r>
      <w:r>
        <w:rPr>
          <w:spacing w:val="-8"/>
        </w:rPr>
        <w:t> </w:t>
      </w:r>
      <w:r>
        <w:rPr>
          <w:spacing w:val="-2"/>
        </w:rPr>
        <w:t>its</w:t>
      </w:r>
      <w:r>
        <w:rPr>
          <w:spacing w:val="-8"/>
        </w:rPr>
        <w:t> </w:t>
      </w:r>
      <w:r>
        <w:rPr>
          <w:spacing w:val="-2"/>
        </w:rPr>
        <w:t>position</w:t>
      </w:r>
      <w:r>
        <w:rPr>
          <w:spacing w:val="-8"/>
        </w:rPr>
        <w:t> </w:t>
      </w:r>
      <w:r>
        <w:rPr>
          <w:spacing w:val="-2"/>
        </w:rPr>
        <w:t>in</w:t>
      </w:r>
      <w:r>
        <w:rPr>
          <w:spacing w:val="-8"/>
        </w:rPr>
        <w:t> </w:t>
      </w:r>
      <w:r>
        <w:rPr>
          <w:spacing w:val="-2"/>
        </w:rPr>
        <w:t>the</w:t>
      </w:r>
      <w:r>
        <w:rPr>
          <w:spacing w:val="-8"/>
        </w:rPr>
        <w:t> </w:t>
      </w:r>
      <w:r>
        <w:rPr>
          <w:spacing w:val="-2"/>
        </w:rPr>
        <w:t>history</w:t>
      </w:r>
      <w:r>
        <w:rPr>
          <w:spacing w:val="-8"/>
        </w:rPr>
        <w:t> </w:t>
      </w:r>
      <w:r>
        <w:rPr>
          <w:spacing w:val="-2"/>
        </w:rPr>
        <w:t>list,</w:t>
      </w:r>
      <w:r>
        <w:rPr>
          <w:spacing w:val="-6"/>
        </w:rPr>
        <w:t> </w:t>
      </w:r>
      <w:r>
        <w:rPr>
          <w:spacing w:val="-2"/>
        </w:rPr>
        <w:t>which</w:t>
      </w:r>
      <w:r>
        <w:rPr>
          <w:spacing w:val="-8"/>
        </w:rPr>
        <w:t> </w:t>
      </w:r>
      <w:r>
        <w:rPr>
          <w:spacing w:val="-2"/>
        </w:rPr>
        <w:t>may</w:t>
      </w:r>
      <w:r>
        <w:rPr>
          <w:spacing w:val="-8"/>
        </w:rPr>
        <w:t> </w:t>
      </w:r>
      <w:r>
        <w:rPr>
          <w:spacing w:val="-2"/>
        </w:rPr>
        <w:t>include</w:t>
      </w:r>
      <w:r>
        <w:rPr>
          <w:spacing w:val="-8"/>
        </w:rPr>
        <w:t> </w:t>
      </w:r>
      <w:r>
        <w:rPr>
          <w:spacing w:val="-2"/>
        </w:rPr>
        <w:t>commands</w:t>
      </w:r>
      <w:r>
        <w:rPr>
          <w:spacing w:val="-8"/>
        </w:rPr>
        <w:t> </w:t>
      </w:r>
      <w:r>
        <w:rPr>
          <w:spacing w:val="-2"/>
        </w:rPr>
        <w:t>restored</w:t>
      </w:r>
      <w:r>
        <w:rPr>
          <w:spacing w:val="-8"/>
        </w:rPr>
        <w:t> </w:t>
      </w:r>
      <w:r>
        <w:rPr>
          <w:spacing w:val="-2"/>
        </w:rPr>
        <w:t>from </w:t>
      </w:r>
      <w:r>
        <w:rPr/>
        <w:t>the history file (see </w:t>
      </w:r>
      <w:hyperlink w:history="true" w:anchor="_bookmark179">
        <w:r>
          <w:rPr/>
          <w:t>Section 9.1 [Bash History Facilities], page 168</w:t>
        </w:r>
      </w:hyperlink>
      <w:r>
        <w:rPr/>
        <w:t>), while the command number is the position in the sequence of commands executed during the current shell </w:t>
      </w:r>
      <w:r>
        <w:rPr>
          <w:spacing w:val="-2"/>
        </w:rPr>
        <w:t>session.</w:t>
      </w:r>
    </w:p>
    <w:p>
      <w:pPr>
        <w:pStyle w:val="BodyText"/>
        <w:spacing w:line="249" w:lineRule="auto" w:before="70"/>
        <w:ind w:left="160" w:right="877" w:firstLine="298"/>
        <w:jc w:val="both"/>
      </w:pPr>
      <w:r>
        <w:rPr/>
        <w:t>After</w:t>
      </w:r>
      <w:r>
        <w:rPr>
          <w:spacing w:val="-14"/>
        </w:rPr>
        <w:t> </w:t>
      </w:r>
      <w:r>
        <w:rPr/>
        <w:t>the</w:t>
      </w:r>
      <w:r>
        <w:rPr>
          <w:spacing w:val="-13"/>
        </w:rPr>
        <w:t> </w:t>
      </w:r>
      <w:r>
        <w:rPr/>
        <w:t>string</w:t>
      </w:r>
      <w:r>
        <w:rPr>
          <w:spacing w:val="-13"/>
        </w:rPr>
        <w:t> </w:t>
      </w:r>
      <w:r>
        <w:rPr/>
        <w:t>is</w:t>
      </w:r>
      <w:r>
        <w:rPr>
          <w:spacing w:val="-14"/>
        </w:rPr>
        <w:t> </w:t>
      </w:r>
      <w:r>
        <w:rPr/>
        <w:t>decoded,</w:t>
      </w:r>
      <w:r>
        <w:rPr>
          <w:spacing w:val="-13"/>
        </w:rPr>
        <w:t> </w:t>
      </w:r>
      <w:r>
        <w:rPr/>
        <w:t>it</w:t>
      </w:r>
      <w:r>
        <w:rPr>
          <w:spacing w:val="-13"/>
        </w:rPr>
        <w:t> </w:t>
      </w:r>
      <w:r>
        <w:rPr/>
        <w:t>is</w:t>
      </w:r>
      <w:r>
        <w:rPr>
          <w:spacing w:val="-13"/>
        </w:rPr>
        <w:t> </w:t>
      </w:r>
      <w:r>
        <w:rPr/>
        <w:t>expanded</w:t>
      </w:r>
      <w:r>
        <w:rPr>
          <w:spacing w:val="-13"/>
        </w:rPr>
        <w:t> </w:t>
      </w:r>
      <w:r>
        <w:rPr/>
        <w:t>via</w:t>
      </w:r>
      <w:r>
        <w:rPr>
          <w:spacing w:val="-13"/>
        </w:rPr>
        <w:t> </w:t>
      </w:r>
      <w:r>
        <w:rPr/>
        <w:t>parameter</w:t>
      </w:r>
      <w:r>
        <w:rPr>
          <w:spacing w:val="-14"/>
        </w:rPr>
        <w:t> </w:t>
      </w:r>
      <w:r>
        <w:rPr/>
        <w:t>expansion,</w:t>
      </w:r>
      <w:r>
        <w:rPr>
          <w:spacing w:val="-12"/>
        </w:rPr>
        <w:t> </w:t>
      </w:r>
      <w:r>
        <w:rPr/>
        <w:t>command</w:t>
      </w:r>
      <w:r>
        <w:rPr>
          <w:spacing w:val="-13"/>
        </w:rPr>
        <w:t> </w:t>
      </w:r>
      <w:r>
        <w:rPr/>
        <w:t>substitu- tion,</w:t>
      </w:r>
      <w:r>
        <w:rPr>
          <w:spacing w:val="-11"/>
        </w:rPr>
        <w:t> </w:t>
      </w:r>
      <w:r>
        <w:rPr/>
        <w:t>arithmetic</w:t>
      </w:r>
      <w:r>
        <w:rPr>
          <w:spacing w:val="-12"/>
        </w:rPr>
        <w:t> </w:t>
      </w:r>
      <w:r>
        <w:rPr/>
        <w:t>expansion,</w:t>
      </w:r>
      <w:r>
        <w:rPr>
          <w:spacing w:val="-11"/>
        </w:rPr>
        <w:t> </w:t>
      </w:r>
      <w:r>
        <w:rPr/>
        <w:t>and</w:t>
      </w:r>
      <w:r>
        <w:rPr>
          <w:spacing w:val="-12"/>
        </w:rPr>
        <w:t> </w:t>
      </w:r>
      <w:r>
        <w:rPr/>
        <w:t>quote</w:t>
      </w:r>
      <w:r>
        <w:rPr>
          <w:spacing w:val="-12"/>
        </w:rPr>
        <w:t> </w:t>
      </w:r>
      <w:r>
        <w:rPr/>
        <w:t>removal,</w:t>
      </w:r>
      <w:r>
        <w:rPr>
          <w:spacing w:val="-11"/>
        </w:rPr>
        <w:t> </w:t>
      </w:r>
      <w:r>
        <w:rPr/>
        <w:t>subject</w:t>
      </w:r>
      <w:r>
        <w:rPr>
          <w:spacing w:val="-12"/>
        </w:rPr>
        <w:t> </w:t>
      </w:r>
      <w:r>
        <w:rPr/>
        <w:t>to</w:t>
      </w:r>
      <w:r>
        <w:rPr>
          <w:spacing w:val="-12"/>
        </w:rPr>
        <w:t> </w:t>
      </w:r>
      <w:r>
        <w:rPr/>
        <w:t>the</w:t>
      </w:r>
      <w:r>
        <w:rPr>
          <w:spacing w:val="-12"/>
        </w:rPr>
        <w:t> </w:t>
      </w:r>
      <w:r>
        <w:rPr/>
        <w:t>value</w:t>
      </w:r>
      <w:r>
        <w:rPr>
          <w:spacing w:val="-12"/>
        </w:rPr>
        <w:t> </w:t>
      </w:r>
      <w:r>
        <w:rPr/>
        <w:t>of</w:t>
      </w:r>
      <w:r>
        <w:rPr>
          <w:spacing w:val="-12"/>
        </w:rPr>
        <w:t> </w:t>
      </w:r>
      <w:r>
        <w:rPr/>
        <w:t>the</w:t>
      </w:r>
      <w:r>
        <w:rPr>
          <w:spacing w:val="-12"/>
        </w:rPr>
        <w:t> </w:t>
      </w:r>
      <w:r>
        <w:rPr>
          <w:rFonts w:ascii="Cambria"/>
        </w:rPr>
        <w:t>promptvars</w:t>
      </w:r>
      <w:r>
        <w:rPr>
          <w:rFonts w:ascii="Cambria"/>
          <w:spacing w:val="-8"/>
        </w:rPr>
        <w:t> </w:t>
      </w:r>
      <w:r>
        <w:rPr/>
        <w:t>shell </w:t>
      </w:r>
      <w:r>
        <w:rPr>
          <w:spacing w:val="-2"/>
        </w:rPr>
        <w:t>option</w:t>
      </w:r>
      <w:r>
        <w:rPr>
          <w:spacing w:val="-9"/>
        </w:rPr>
        <w:t> </w:t>
      </w:r>
      <w:r>
        <w:rPr>
          <w:spacing w:val="-2"/>
        </w:rPr>
        <w:t>(see</w:t>
      </w:r>
      <w:r>
        <w:rPr>
          <w:spacing w:val="-9"/>
        </w:rPr>
        <w:t> </w:t>
      </w:r>
      <w:hyperlink w:history="true" w:anchor="_bookmark89">
        <w:r>
          <w:rPr>
            <w:spacing w:val="-2"/>
          </w:rPr>
          <w:t>Section</w:t>
        </w:r>
        <w:r>
          <w:rPr>
            <w:spacing w:val="-9"/>
          </w:rPr>
          <w:t> </w:t>
        </w:r>
        <w:r>
          <w:rPr>
            <w:spacing w:val="-2"/>
          </w:rPr>
          <w:t>4.3.2</w:t>
        </w:r>
        <w:r>
          <w:rPr>
            <w:spacing w:val="-9"/>
          </w:rPr>
          <w:t> </w:t>
        </w:r>
        <w:r>
          <w:rPr>
            <w:spacing w:val="-2"/>
          </w:rPr>
          <w:t>[The</w:t>
        </w:r>
        <w:r>
          <w:rPr>
            <w:spacing w:val="-9"/>
          </w:rPr>
          <w:t> </w:t>
        </w:r>
        <w:r>
          <w:rPr>
            <w:spacing w:val="-2"/>
          </w:rPr>
          <w:t>Shopt</w:t>
        </w:r>
        <w:r>
          <w:rPr>
            <w:spacing w:val="-8"/>
          </w:rPr>
          <w:t> </w:t>
        </w:r>
        <w:r>
          <w:rPr>
            <w:spacing w:val="-2"/>
          </w:rPr>
          <w:t>Builtin],</w:t>
        </w:r>
        <w:r>
          <w:rPr>
            <w:spacing w:val="-7"/>
          </w:rPr>
          <w:t> </w:t>
        </w:r>
        <w:r>
          <w:rPr>
            <w:spacing w:val="-2"/>
          </w:rPr>
          <w:t>page</w:t>
        </w:r>
        <w:r>
          <w:rPr>
            <w:spacing w:val="-9"/>
          </w:rPr>
          <w:t> </w:t>
        </w:r>
        <w:r>
          <w:rPr>
            <w:spacing w:val="-2"/>
          </w:rPr>
          <w:t>78</w:t>
        </w:r>
      </w:hyperlink>
      <w:r>
        <w:rPr>
          <w:spacing w:val="-2"/>
        </w:rPr>
        <w:t>).</w:t>
      </w:r>
      <w:r>
        <w:rPr>
          <w:spacing w:val="14"/>
        </w:rPr>
        <w:t> </w:t>
      </w:r>
      <w:r>
        <w:rPr>
          <w:spacing w:val="-2"/>
        </w:rPr>
        <w:t>This</w:t>
      </w:r>
      <w:r>
        <w:rPr>
          <w:spacing w:val="-9"/>
        </w:rPr>
        <w:t> </w:t>
      </w:r>
      <w:r>
        <w:rPr>
          <w:spacing w:val="-2"/>
        </w:rPr>
        <w:t>can</w:t>
      </w:r>
      <w:r>
        <w:rPr>
          <w:spacing w:val="-9"/>
        </w:rPr>
        <w:t> </w:t>
      </w:r>
      <w:r>
        <w:rPr>
          <w:spacing w:val="-2"/>
        </w:rPr>
        <w:t>have</w:t>
      </w:r>
      <w:r>
        <w:rPr>
          <w:spacing w:val="-9"/>
        </w:rPr>
        <w:t> </w:t>
      </w:r>
      <w:r>
        <w:rPr>
          <w:spacing w:val="-2"/>
        </w:rPr>
        <w:t>unwanted</w:t>
      </w:r>
      <w:r>
        <w:rPr>
          <w:spacing w:val="-8"/>
        </w:rPr>
        <w:t> </w:t>
      </w:r>
      <w:r>
        <w:rPr>
          <w:spacing w:val="-2"/>
        </w:rPr>
        <w:t>side</w:t>
      </w:r>
      <w:r>
        <w:rPr>
          <w:spacing w:val="-9"/>
        </w:rPr>
        <w:t> </w:t>
      </w:r>
      <w:r>
        <w:rPr>
          <w:spacing w:val="-2"/>
        </w:rPr>
        <w:t>effects if</w:t>
      </w:r>
      <w:r>
        <w:rPr>
          <w:spacing w:val="-5"/>
        </w:rPr>
        <w:t> </w:t>
      </w:r>
      <w:r>
        <w:rPr>
          <w:spacing w:val="-2"/>
        </w:rPr>
        <w:t>escaped</w:t>
      </w:r>
      <w:r>
        <w:rPr>
          <w:spacing w:val="-6"/>
        </w:rPr>
        <w:t> </w:t>
      </w:r>
      <w:r>
        <w:rPr>
          <w:spacing w:val="-2"/>
        </w:rPr>
        <w:t>portions</w:t>
      </w:r>
      <w:r>
        <w:rPr>
          <w:spacing w:val="-5"/>
        </w:rPr>
        <w:t> </w:t>
      </w:r>
      <w:r>
        <w:rPr>
          <w:spacing w:val="-2"/>
        </w:rPr>
        <w:t>of</w:t>
      </w:r>
      <w:r>
        <w:rPr>
          <w:spacing w:val="-5"/>
        </w:rPr>
        <w:t> </w:t>
      </w:r>
      <w:r>
        <w:rPr>
          <w:spacing w:val="-2"/>
        </w:rPr>
        <w:t>the</w:t>
      </w:r>
      <w:r>
        <w:rPr>
          <w:spacing w:val="-5"/>
        </w:rPr>
        <w:t> </w:t>
      </w:r>
      <w:r>
        <w:rPr>
          <w:spacing w:val="-2"/>
        </w:rPr>
        <w:t>string</w:t>
      </w:r>
      <w:r>
        <w:rPr>
          <w:spacing w:val="-5"/>
        </w:rPr>
        <w:t> </w:t>
      </w:r>
      <w:r>
        <w:rPr>
          <w:spacing w:val="-2"/>
        </w:rPr>
        <w:t>appear</w:t>
      </w:r>
      <w:r>
        <w:rPr>
          <w:spacing w:val="-6"/>
        </w:rPr>
        <w:t> </w:t>
      </w:r>
      <w:r>
        <w:rPr>
          <w:spacing w:val="-2"/>
        </w:rPr>
        <w:t>within</w:t>
      </w:r>
      <w:r>
        <w:rPr>
          <w:spacing w:val="-5"/>
        </w:rPr>
        <w:t> </w:t>
      </w:r>
      <w:r>
        <w:rPr>
          <w:spacing w:val="-2"/>
        </w:rPr>
        <w:t>command</w:t>
      </w:r>
      <w:r>
        <w:rPr>
          <w:spacing w:val="-5"/>
        </w:rPr>
        <w:t> </w:t>
      </w:r>
      <w:r>
        <w:rPr>
          <w:spacing w:val="-2"/>
        </w:rPr>
        <w:t>substitution</w:t>
      </w:r>
      <w:r>
        <w:rPr>
          <w:spacing w:val="-5"/>
        </w:rPr>
        <w:t> </w:t>
      </w:r>
      <w:r>
        <w:rPr>
          <w:spacing w:val="-2"/>
        </w:rPr>
        <w:t>or</w:t>
      </w:r>
      <w:r>
        <w:rPr>
          <w:spacing w:val="-6"/>
        </w:rPr>
        <w:t> </w:t>
      </w:r>
      <w:r>
        <w:rPr>
          <w:spacing w:val="-2"/>
        </w:rPr>
        <w:t>contain</w:t>
      </w:r>
      <w:r>
        <w:rPr>
          <w:spacing w:val="-5"/>
        </w:rPr>
        <w:t> </w:t>
      </w:r>
      <w:r>
        <w:rPr>
          <w:spacing w:val="-2"/>
        </w:rPr>
        <w:t>characters </w:t>
      </w:r>
      <w:r>
        <w:rPr/>
        <w:t>special to word expansion.</w:t>
      </w:r>
    </w:p>
    <w:p>
      <w:pPr>
        <w:pStyle w:val="BodyText"/>
        <w:spacing w:before="27"/>
      </w:pPr>
    </w:p>
    <w:p>
      <w:pPr>
        <w:pStyle w:val="Heading3"/>
        <w:numPr>
          <w:ilvl w:val="1"/>
          <w:numId w:val="14"/>
        </w:numPr>
        <w:tabs>
          <w:tab w:pos="894" w:val="left" w:leader="none"/>
        </w:tabs>
        <w:spacing w:line="240" w:lineRule="auto" w:before="0" w:after="0"/>
        <w:ind w:left="894" w:right="0" w:hanging="734"/>
        <w:jc w:val="left"/>
      </w:pPr>
      <w:bookmarkStart w:name="The Restricted Shell" w:id="210"/>
      <w:bookmarkEnd w:id="210"/>
      <w:r>
        <w:rPr>
          <w:b w:val="0"/>
        </w:rPr>
      </w:r>
      <w:bookmarkStart w:name="_bookmark126" w:id="211"/>
      <w:bookmarkEnd w:id="211"/>
      <w:r>
        <w:rPr>
          <w:b w:val="0"/>
        </w:rPr>
      </w:r>
      <w:r>
        <w:rPr/>
        <w:t>The</w:t>
      </w:r>
      <w:r>
        <w:rPr>
          <w:spacing w:val="18"/>
        </w:rPr>
        <w:t> </w:t>
      </w:r>
      <w:r>
        <w:rPr/>
        <w:t>Restricted</w:t>
      </w:r>
      <w:r>
        <w:rPr>
          <w:spacing w:val="18"/>
        </w:rPr>
        <w:t> </w:t>
      </w:r>
      <w:r>
        <w:rPr>
          <w:spacing w:val="-2"/>
        </w:rPr>
        <w:t>Shell</w:t>
      </w:r>
    </w:p>
    <w:p>
      <w:pPr>
        <w:pStyle w:val="BodyText"/>
        <w:spacing w:line="249" w:lineRule="auto" w:before="112"/>
        <w:ind w:left="160" w:right="877"/>
        <w:jc w:val="both"/>
      </w:pPr>
      <w:r>
        <w:rPr/>
        <w:t>If Bash is started with the name </w:t>
      </w:r>
      <w:r>
        <w:rPr>
          <w:rFonts w:ascii="Cambria"/>
        </w:rPr>
        <w:t>rbash</w:t>
      </w:r>
      <w:r>
        <w:rPr/>
        <w:t>, or the </w:t>
      </w:r>
      <w:r>
        <w:rPr>
          <w:rFonts w:ascii="Cambria"/>
          <w:w w:val="115"/>
        </w:rPr>
        <w:t>--restricted</w:t>
      </w:r>
      <w:r>
        <w:rPr>
          <w:rFonts w:ascii="Cambria"/>
          <w:w w:val="115"/>
        </w:rPr>
        <w:t> </w:t>
      </w:r>
      <w:r>
        <w:rPr/>
        <w:t>or </w:t>
      </w:r>
      <w:r>
        <w:rPr>
          <w:rFonts w:ascii="Cambria"/>
          <w:w w:val="115"/>
        </w:rPr>
        <w:t>-r</w:t>
      </w:r>
      <w:r>
        <w:rPr>
          <w:rFonts w:ascii="Cambria"/>
          <w:w w:val="115"/>
        </w:rPr>
        <w:t> </w:t>
      </w:r>
      <w:r>
        <w:rPr/>
        <w:t>option is supplied at invocation,</w:t>
      </w:r>
      <w:r>
        <w:rPr>
          <w:spacing w:val="-14"/>
        </w:rPr>
        <w:t> </w:t>
      </w:r>
      <w:r>
        <w:rPr/>
        <w:t>the</w:t>
      </w:r>
      <w:r>
        <w:rPr>
          <w:spacing w:val="-13"/>
        </w:rPr>
        <w:t> </w:t>
      </w:r>
      <w:r>
        <w:rPr/>
        <w:t>shell</w:t>
      </w:r>
      <w:r>
        <w:rPr>
          <w:spacing w:val="-13"/>
        </w:rPr>
        <w:t> </w:t>
      </w:r>
      <w:r>
        <w:rPr/>
        <w:t>becomes</w:t>
      </w:r>
      <w:r>
        <w:rPr>
          <w:spacing w:val="-14"/>
        </w:rPr>
        <w:t> </w:t>
      </w:r>
      <w:r>
        <w:rPr>
          <w:i/>
        </w:rPr>
        <w:t>restricted</w:t>
      </w:r>
      <w:r>
        <w:rPr/>
        <w:t>.</w:t>
      </w:r>
      <w:r>
        <w:rPr>
          <w:spacing w:val="-13"/>
        </w:rPr>
        <w:t> </w:t>
      </w:r>
      <w:r>
        <w:rPr/>
        <w:t>A</w:t>
      </w:r>
      <w:r>
        <w:rPr>
          <w:spacing w:val="-13"/>
        </w:rPr>
        <w:t> </w:t>
      </w:r>
      <w:r>
        <w:rPr/>
        <w:t>restricted</w:t>
      </w:r>
      <w:r>
        <w:rPr>
          <w:spacing w:val="-13"/>
        </w:rPr>
        <w:t> </w:t>
      </w:r>
      <w:r>
        <w:rPr/>
        <w:t>shell</w:t>
      </w:r>
      <w:r>
        <w:rPr>
          <w:spacing w:val="-14"/>
        </w:rPr>
        <w:t> </w:t>
      </w:r>
      <w:r>
        <w:rPr/>
        <w:t>is</w:t>
      </w:r>
      <w:r>
        <w:rPr>
          <w:spacing w:val="-13"/>
        </w:rPr>
        <w:t> </w:t>
      </w:r>
      <w:r>
        <w:rPr/>
        <w:t>used</w:t>
      </w:r>
      <w:r>
        <w:rPr>
          <w:spacing w:val="-13"/>
        </w:rPr>
        <w:t> </w:t>
      </w:r>
      <w:r>
        <w:rPr/>
        <w:t>to</w:t>
      </w:r>
      <w:r>
        <w:rPr>
          <w:spacing w:val="-13"/>
        </w:rPr>
        <w:t> </w:t>
      </w:r>
      <w:r>
        <w:rPr/>
        <w:t>set</w:t>
      </w:r>
      <w:r>
        <w:rPr>
          <w:spacing w:val="-14"/>
        </w:rPr>
        <w:t> </w:t>
      </w:r>
      <w:r>
        <w:rPr/>
        <w:t>up</w:t>
      </w:r>
      <w:r>
        <w:rPr>
          <w:spacing w:val="-13"/>
        </w:rPr>
        <w:t> </w:t>
      </w:r>
      <w:r>
        <w:rPr/>
        <w:t>an</w:t>
      </w:r>
      <w:r>
        <w:rPr>
          <w:spacing w:val="-13"/>
        </w:rPr>
        <w:t> </w:t>
      </w:r>
      <w:r>
        <w:rPr/>
        <w:t>environment more</w:t>
      </w:r>
      <w:r>
        <w:rPr>
          <w:spacing w:val="-11"/>
        </w:rPr>
        <w:t> </w:t>
      </w:r>
      <w:r>
        <w:rPr/>
        <w:t>controlled</w:t>
      </w:r>
      <w:r>
        <w:rPr>
          <w:spacing w:val="-11"/>
        </w:rPr>
        <w:t> </w:t>
      </w:r>
      <w:r>
        <w:rPr/>
        <w:t>than</w:t>
      </w:r>
      <w:r>
        <w:rPr>
          <w:spacing w:val="-11"/>
        </w:rPr>
        <w:t> </w:t>
      </w:r>
      <w:r>
        <w:rPr/>
        <w:t>the</w:t>
      </w:r>
      <w:r>
        <w:rPr>
          <w:spacing w:val="-11"/>
        </w:rPr>
        <w:t> </w:t>
      </w:r>
      <w:r>
        <w:rPr/>
        <w:t>standard</w:t>
      </w:r>
      <w:r>
        <w:rPr>
          <w:spacing w:val="-11"/>
        </w:rPr>
        <w:t> </w:t>
      </w:r>
      <w:r>
        <w:rPr/>
        <w:t>shell.</w:t>
      </w:r>
      <w:r>
        <w:rPr>
          <w:spacing w:val="8"/>
        </w:rPr>
        <w:t> </w:t>
      </w:r>
      <w:r>
        <w:rPr/>
        <w:t>A</w:t>
      </w:r>
      <w:r>
        <w:rPr>
          <w:spacing w:val="-11"/>
        </w:rPr>
        <w:t> </w:t>
      </w:r>
      <w:r>
        <w:rPr/>
        <w:t>restricted</w:t>
      </w:r>
      <w:r>
        <w:rPr>
          <w:spacing w:val="-11"/>
        </w:rPr>
        <w:t> </w:t>
      </w:r>
      <w:r>
        <w:rPr/>
        <w:t>shell</w:t>
      </w:r>
      <w:r>
        <w:rPr>
          <w:spacing w:val="-11"/>
        </w:rPr>
        <w:t> </w:t>
      </w:r>
      <w:r>
        <w:rPr/>
        <w:t>behaves</w:t>
      </w:r>
      <w:r>
        <w:rPr>
          <w:spacing w:val="-11"/>
        </w:rPr>
        <w:t> </w:t>
      </w:r>
      <w:r>
        <w:rPr/>
        <w:t>identically</w:t>
      </w:r>
      <w:r>
        <w:rPr>
          <w:spacing w:val="-11"/>
        </w:rPr>
        <w:t> </w:t>
      </w:r>
      <w:r>
        <w:rPr/>
        <w:t>to</w:t>
      </w:r>
      <w:r>
        <w:rPr>
          <w:spacing w:val="-11"/>
        </w:rPr>
        <w:t> </w:t>
      </w:r>
      <w:r>
        <w:rPr>
          <w:rFonts w:ascii="Cambria"/>
        </w:rPr>
        <w:t>bash</w:t>
      </w:r>
      <w:r>
        <w:rPr>
          <w:rFonts w:ascii="Cambria"/>
          <w:spacing w:val="-7"/>
        </w:rPr>
        <w:t> </w:t>
      </w:r>
      <w:r>
        <w:rPr/>
        <w:t>with the exception that the following are disallowed or not performed:</w:t>
      </w:r>
    </w:p>
    <w:p>
      <w:pPr>
        <w:pStyle w:val="ListParagraph"/>
        <w:numPr>
          <w:ilvl w:val="0"/>
          <w:numId w:val="15"/>
        </w:numPr>
        <w:tabs>
          <w:tab w:pos="590" w:val="left" w:leader="none"/>
        </w:tabs>
        <w:spacing w:line="240" w:lineRule="auto" w:before="63" w:after="0"/>
        <w:ind w:left="590" w:right="0" w:hanging="252"/>
        <w:jc w:val="both"/>
        <w:rPr>
          <w:sz w:val="22"/>
        </w:rPr>
      </w:pPr>
      <w:r>
        <w:rPr>
          <w:sz w:val="22"/>
        </w:rPr>
        <w:t>Changing</w:t>
      </w:r>
      <w:r>
        <w:rPr>
          <w:spacing w:val="-1"/>
          <w:sz w:val="22"/>
        </w:rPr>
        <w:t> </w:t>
      </w:r>
      <w:r>
        <w:rPr>
          <w:sz w:val="22"/>
        </w:rPr>
        <w:t>directories</w:t>
      </w:r>
      <w:r>
        <w:rPr>
          <w:spacing w:val="-1"/>
          <w:sz w:val="22"/>
        </w:rPr>
        <w:t> </w:t>
      </w:r>
      <w:r>
        <w:rPr>
          <w:sz w:val="22"/>
        </w:rPr>
        <w:t>with</w:t>
      </w:r>
      <w:r>
        <w:rPr>
          <w:spacing w:val="-1"/>
          <w:sz w:val="22"/>
        </w:rPr>
        <w:t> </w:t>
      </w:r>
      <w:r>
        <w:rPr>
          <w:sz w:val="22"/>
        </w:rPr>
        <w:t>the </w:t>
      </w:r>
      <w:r>
        <w:rPr>
          <w:rFonts w:ascii="Cambria" w:hAnsi="Cambria"/>
          <w:sz w:val="22"/>
        </w:rPr>
        <w:t>cd</w:t>
      </w:r>
      <w:r>
        <w:rPr>
          <w:rFonts w:ascii="Cambria" w:hAnsi="Cambria"/>
          <w:spacing w:val="3"/>
          <w:sz w:val="22"/>
        </w:rPr>
        <w:t> </w:t>
      </w:r>
      <w:r>
        <w:rPr>
          <w:spacing w:val="-2"/>
          <w:sz w:val="22"/>
        </w:rPr>
        <w:t>builtin.</w:t>
      </w:r>
    </w:p>
    <w:p>
      <w:pPr>
        <w:pStyle w:val="ListParagraph"/>
        <w:numPr>
          <w:ilvl w:val="0"/>
          <w:numId w:val="15"/>
        </w:numPr>
        <w:tabs>
          <w:tab w:pos="590" w:val="left" w:leader="none"/>
          <w:tab w:pos="592" w:val="left" w:leader="none"/>
        </w:tabs>
        <w:spacing w:line="252" w:lineRule="auto" w:before="68" w:after="0"/>
        <w:ind w:left="592" w:right="878" w:hanging="254"/>
        <w:jc w:val="left"/>
        <w:rPr>
          <w:sz w:val="22"/>
        </w:rPr>
      </w:pPr>
      <w:r>
        <w:rPr>
          <w:spacing w:val="-2"/>
          <w:sz w:val="22"/>
        </w:rPr>
        <w:t>Setting or unsetting the values of the</w:t>
      </w:r>
      <w:r>
        <w:rPr>
          <w:sz w:val="22"/>
        </w:rPr>
        <w:t> </w:t>
      </w:r>
      <w:r>
        <w:rPr>
          <w:rFonts w:ascii="Cambria" w:hAnsi="Cambria"/>
          <w:spacing w:val="-2"/>
          <w:sz w:val="22"/>
        </w:rPr>
        <w:t>SHELL</w:t>
      </w:r>
      <w:r>
        <w:rPr>
          <w:spacing w:val="-2"/>
          <w:sz w:val="22"/>
        </w:rPr>
        <w:t>,</w:t>
      </w:r>
      <w:r>
        <w:rPr>
          <w:sz w:val="22"/>
        </w:rPr>
        <w:t> </w:t>
      </w:r>
      <w:r>
        <w:rPr>
          <w:rFonts w:ascii="Cambria" w:hAnsi="Cambria"/>
          <w:spacing w:val="-2"/>
          <w:sz w:val="22"/>
        </w:rPr>
        <w:t>PATH</w:t>
      </w:r>
      <w:r>
        <w:rPr>
          <w:spacing w:val="-2"/>
          <w:sz w:val="22"/>
        </w:rPr>
        <w:t>,</w:t>
      </w:r>
      <w:r>
        <w:rPr>
          <w:sz w:val="22"/>
        </w:rPr>
        <w:t> </w:t>
      </w:r>
      <w:r>
        <w:rPr>
          <w:rFonts w:ascii="Cambria" w:hAnsi="Cambria"/>
          <w:spacing w:val="-2"/>
          <w:sz w:val="22"/>
        </w:rPr>
        <w:t>HISTFILE</w:t>
      </w:r>
      <w:r>
        <w:rPr>
          <w:spacing w:val="-2"/>
          <w:sz w:val="22"/>
        </w:rPr>
        <w:t>,</w:t>
      </w:r>
      <w:r>
        <w:rPr>
          <w:sz w:val="22"/>
        </w:rPr>
        <w:t> </w:t>
      </w:r>
      <w:r>
        <w:rPr>
          <w:rFonts w:ascii="Cambria" w:hAnsi="Cambria"/>
          <w:spacing w:val="-2"/>
          <w:sz w:val="22"/>
        </w:rPr>
        <w:t>ENV</w:t>
      </w:r>
      <w:r>
        <w:rPr>
          <w:spacing w:val="-2"/>
          <w:sz w:val="22"/>
        </w:rPr>
        <w:t>,</w:t>
      </w:r>
      <w:r>
        <w:rPr>
          <w:sz w:val="22"/>
        </w:rPr>
        <w:t> </w:t>
      </w:r>
      <w:r>
        <w:rPr>
          <w:spacing w:val="-2"/>
          <w:sz w:val="22"/>
        </w:rPr>
        <w:t>or </w:t>
      </w:r>
      <w:r>
        <w:rPr>
          <w:rFonts w:ascii="Cambria" w:hAnsi="Cambria"/>
          <w:spacing w:val="-2"/>
          <w:sz w:val="22"/>
        </w:rPr>
        <w:t>BASH_ENV</w:t>
      </w:r>
      <w:r>
        <w:rPr>
          <w:rFonts w:ascii="Cambria" w:hAnsi="Cambria"/>
          <w:spacing w:val="3"/>
          <w:sz w:val="22"/>
        </w:rPr>
        <w:t> </w:t>
      </w:r>
      <w:r>
        <w:rPr>
          <w:spacing w:val="-2"/>
          <w:sz w:val="22"/>
        </w:rPr>
        <w:t>vari- ables.</w:t>
      </w:r>
    </w:p>
    <w:p>
      <w:pPr>
        <w:pStyle w:val="ListParagraph"/>
        <w:numPr>
          <w:ilvl w:val="0"/>
          <w:numId w:val="15"/>
        </w:numPr>
        <w:tabs>
          <w:tab w:pos="590" w:val="left" w:leader="none"/>
        </w:tabs>
        <w:spacing w:line="240" w:lineRule="auto" w:before="59" w:after="0"/>
        <w:ind w:left="590" w:right="0" w:hanging="252"/>
        <w:jc w:val="left"/>
        <w:rPr>
          <w:sz w:val="22"/>
        </w:rPr>
      </w:pPr>
      <w:r>
        <w:rPr>
          <w:spacing w:val="-4"/>
          <w:sz w:val="22"/>
        </w:rPr>
        <w:t>Specifying</w:t>
      </w:r>
      <w:r>
        <w:rPr>
          <w:sz w:val="22"/>
        </w:rPr>
        <w:t> </w:t>
      </w:r>
      <w:r>
        <w:rPr>
          <w:spacing w:val="-4"/>
          <w:sz w:val="22"/>
        </w:rPr>
        <w:t>command</w:t>
      </w:r>
      <w:r>
        <w:rPr>
          <w:spacing w:val="1"/>
          <w:sz w:val="22"/>
        </w:rPr>
        <w:t> </w:t>
      </w:r>
      <w:r>
        <w:rPr>
          <w:spacing w:val="-4"/>
          <w:sz w:val="22"/>
        </w:rPr>
        <w:t>names</w:t>
      </w:r>
      <w:r>
        <w:rPr>
          <w:spacing w:val="1"/>
          <w:sz w:val="22"/>
        </w:rPr>
        <w:t> </w:t>
      </w:r>
      <w:r>
        <w:rPr>
          <w:spacing w:val="-4"/>
          <w:sz w:val="22"/>
        </w:rPr>
        <w:t>containing</w:t>
      </w:r>
      <w:r>
        <w:rPr>
          <w:spacing w:val="1"/>
          <w:sz w:val="22"/>
        </w:rPr>
        <w:t> </w:t>
      </w:r>
      <w:r>
        <w:rPr>
          <w:spacing w:val="-4"/>
          <w:sz w:val="22"/>
        </w:rPr>
        <w:t>slashes.</w:t>
      </w:r>
    </w:p>
    <w:p>
      <w:pPr>
        <w:pStyle w:val="ListParagraph"/>
        <w:numPr>
          <w:ilvl w:val="0"/>
          <w:numId w:val="15"/>
        </w:numPr>
        <w:tabs>
          <w:tab w:pos="590" w:val="left" w:leader="none"/>
        </w:tabs>
        <w:spacing w:line="240" w:lineRule="auto" w:before="69" w:after="0"/>
        <w:ind w:left="590" w:right="0" w:hanging="252"/>
        <w:jc w:val="left"/>
        <w:rPr>
          <w:sz w:val="22"/>
        </w:rPr>
      </w:pPr>
      <w:r>
        <w:rPr>
          <w:sz w:val="22"/>
        </w:rPr>
        <w:t>Specifying</w:t>
      </w:r>
      <w:r>
        <w:rPr>
          <w:spacing w:val="1"/>
          <w:sz w:val="22"/>
        </w:rPr>
        <w:t> </w:t>
      </w:r>
      <w:r>
        <w:rPr>
          <w:sz w:val="22"/>
        </w:rPr>
        <w:t>a</w:t>
      </w:r>
      <w:r>
        <w:rPr>
          <w:spacing w:val="2"/>
          <w:sz w:val="22"/>
        </w:rPr>
        <w:t> </w:t>
      </w:r>
      <w:r>
        <w:rPr>
          <w:sz w:val="22"/>
        </w:rPr>
        <w:t>filename</w:t>
      </w:r>
      <w:r>
        <w:rPr>
          <w:spacing w:val="1"/>
          <w:sz w:val="22"/>
        </w:rPr>
        <w:t> </w:t>
      </w:r>
      <w:r>
        <w:rPr>
          <w:sz w:val="22"/>
        </w:rPr>
        <w:t>containing</w:t>
      </w:r>
      <w:r>
        <w:rPr>
          <w:spacing w:val="2"/>
          <w:sz w:val="22"/>
        </w:rPr>
        <w:t> </w:t>
      </w:r>
      <w:r>
        <w:rPr>
          <w:sz w:val="22"/>
        </w:rPr>
        <w:t>a</w:t>
      </w:r>
      <w:r>
        <w:rPr>
          <w:spacing w:val="2"/>
          <w:sz w:val="22"/>
        </w:rPr>
        <w:t> </w:t>
      </w:r>
      <w:r>
        <w:rPr>
          <w:sz w:val="22"/>
        </w:rPr>
        <w:t>slash</w:t>
      </w:r>
      <w:r>
        <w:rPr>
          <w:spacing w:val="1"/>
          <w:sz w:val="22"/>
        </w:rPr>
        <w:t> </w:t>
      </w:r>
      <w:r>
        <w:rPr>
          <w:sz w:val="22"/>
        </w:rPr>
        <w:t>as</w:t>
      </w:r>
      <w:r>
        <w:rPr>
          <w:spacing w:val="2"/>
          <w:sz w:val="22"/>
        </w:rPr>
        <w:t> </w:t>
      </w:r>
      <w:r>
        <w:rPr>
          <w:sz w:val="22"/>
        </w:rPr>
        <w:t>an</w:t>
      </w:r>
      <w:r>
        <w:rPr>
          <w:spacing w:val="1"/>
          <w:sz w:val="22"/>
        </w:rPr>
        <w:t> </w:t>
      </w:r>
      <w:r>
        <w:rPr>
          <w:sz w:val="22"/>
        </w:rPr>
        <w:t>argument</w:t>
      </w:r>
      <w:r>
        <w:rPr>
          <w:spacing w:val="2"/>
          <w:sz w:val="22"/>
        </w:rPr>
        <w:t> </w:t>
      </w:r>
      <w:r>
        <w:rPr>
          <w:sz w:val="22"/>
        </w:rPr>
        <w:t>to</w:t>
      </w:r>
      <w:r>
        <w:rPr>
          <w:spacing w:val="2"/>
          <w:sz w:val="22"/>
        </w:rPr>
        <w:t> </w:t>
      </w:r>
      <w:r>
        <w:rPr>
          <w:sz w:val="22"/>
        </w:rPr>
        <w:t>the</w:t>
      </w:r>
      <w:r>
        <w:rPr>
          <w:spacing w:val="3"/>
          <w:sz w:val="22"/>
        </w:rPr>
        <w:t> </w:t>
      </w:r>
      <w:r>
        <w:rPr>
          <w:rFonts w:ascii="Cambria" w:hAnsi="Cambria"/>
          <w:sz w:val="22"/>
        </w:rPr>
        <w:t>.</w:t>
      </w:r>
      <w:r>
        <w:rPr>
          <w:rFonts w:ascii="Cambria" w:hAnsi="Cambria"/>
          <w:spacing w:val="6"/>
          <w:sz w:val="22"/>
        </w:rPr>
        <w:t> </w:t>
      </w:r>
      <w:r>
        <w:rPr>
          <w:sz w:val="22"/>
        </w:rPr>
        <w:t>builtin</w:t>
      </w:r>
      <w:r>
        <w:rPr>
          <w:spacing w:val="1"/>
          <w:sz w:val="22"/>
        </w:rPr>
        <w:t> </w:t>
      </w:r>
      <w:r>
        <w:rPr>
          <w:spacing w:val="-2"/>
          <w:sz w:val="22"/>
        </w:rPr>
        <w:t>command.</w:t>
      </w:r>
    </w:p>
    <w:p>
      <w:pPr>
        <w:pStyle w:val="ListParagraph"/>
        <w:numPr>
          <w:ilvl w:val="0"/>
          <w:numId w:val="15"/>
        </w:numPr>
        <w:tabs>
          <w:tab w:pos="590" w:val="left" w:leader="none"/>
        </w:tabs>
        <w:spacing w:line="240" w:lineRule="auto" w:before="69" w:after="0"/>
        <w:ind w:left="590" w:right="0" w:hanging="252"/>
        <w:jc w:val="left"/>
        <w:rPr>
          <w:sz w:val="22"/>
        </w:rPr>
      </w:pPr>
      <w:r>
        <w:rPr>
          <w:sz w:val="22"/>
        </w:rPr>
        <w:t>Using</w:t>
      </w:r>
      <w:r>
        <w:rPr>
          <w:spacing w:val="8"/>
          <w:sz w:val="22"/>
        </w:rPr>
        <w:t> </w:t>
      </w:r>
      <w:r>
        <w:rPr>
          <w:sz w:val="22"/>
        </w:rPr>
        <w:t>the</w:t>
      </w:r>
      <w:r>
        <w:rPr>
          <w:spacing w:val="10"/>
          <w:sz w:val="22"/>
        </w:rPr>
        <w:t> </w:t>
      </w:r>
      <w:r>
        <w:rPr>
          <w:rFonts w:ascii="Cambria" w:hAnsi="Cambria"/>
          <w:sz w:val="22"/>
        </w:rPr>
        <w:t>-p</w:t>
      </w:r>
      <w:r>
        <w:rPr>
          <w:rFonts w:ascii="Cambria" w:hAnsi="Cambria"/>
          <w:spacing w:val="13"/>
          <w:sz w:val="22"/>
        </w:rPr>
        <w:t> </w:t>
      </w:r>
      <w:r>
        <w:rPr>
          <w:sz w:val="22"/>
        </w:rPr>
        <w:t>option</w:t>
      </w:r>
      <w:r>
        <w:rPr>
          <w:spacing w:val="9"/>
          <w:sz w:val="22"/>
        </w:rPr>
        <w:t> </w:t>
      </w:r>
      <w:r>
        <w:rPr>
          <w:sz w:val="22"/>
        </w:rPr>
        <w:t>to</w:t>
      </w:r>
      <w:r>
        <w:rPr>
          <w:spacing w:val="9"/>
          <w:sz w:val="22"/>
        </w:rPr>
        <w:t> </w:t>
      </w:r>
      <w:r>
        <w:rPr>
          <w:sz w:val="22"/>
        </w:rPr>
        <w:t>the</w:t>
      </w:r>
      <w:r>
        <w:rPr>
          <w:spacing w:val="9"/>
          <w:sz w:val="22"/>
        </w:rPr>
        <w:t> </w:t>
      </w:r>
      <w:r>
        <w:rPr>
          <w:rFonts w:ascii="Cambria" w:hAnsi="Cambria"/>
          <w:sz w:val="22"/>
        </w:rPr>
        <w:t>.</w:t>
      </w:r>
      <w:r>
        <w:rPr>
          <w:rFonts w:ascii="Cambria" w:hAnsi="Cambria"/>
          <w:spacing w:val="13"/>
          <w:sz w:val="22"/>
        </w:rPr>
        <w:t> </w:t>
      </w:r>
      <w:r>
        <w:rPr>
          <w:sz w:val="22"/>
        </w:rPr>
        <w:t>builtin</w:t>
      </w:r>
      <w:r>
        <w:rPr>
          <w:spacing w:val="9"/>
          <w:sz w:val="22"/>
        </w:rPr>
        <w:t> </w:t>
      </w:r>
      <w:r>
        <w:rPr>
          <w:sz w:val="22"/>
        </w:rPr>
        <w:t>command</w:t>
      </w:r>
      <w:r>
        <w:rPr>
          <w:spacing w:val="8"/>
          <w:sz w:val="22"/>
        </w:rPr>
        <w:t> </w:t>
      </w:r>
      <w:r>
        <w:rPr>
          <w:sz w:val="22"/>
        </w:rPr>
        <w:t>to</w:t>
      </w:r>
      <w:r>
        <w:rPr>
          <w:spacing w:val="9"/>
          <w:sz w:val="22"/>
        </w:rPr>
        <w:t> </w:t>
      </w:r>
      <w:r>
        <w:rPr>
          <w:sz w:val="22"/>
        </w:rPr>
        <w:t>specify</w:t>
      </w:r>
      <w:r>
        <w:rPr>
          <w:spacing w:val="9"/>
          <w:sz w:val="22"/>
        </w:rPr>
        <w:t> </w:t>
      </w:r>
      <w:r>
        <w:rPr>
          <w:sz w:val="22"/>
        </w:rPr>
        <w:t>a</w:t>
      </w:r>
      <w:r>
        <w:rPr>
          <w:spacing w:val="9"/>
          <w:sz w:val="22"/>
        </w:rPr>
        <w:t> </w:t>
      </w:r>
      <w:r>
        <w:rPr>
          <w:sz w:val="22"/>
        </w:rPr>
        <w:t>search</w:t>
      </w:r>
      <w:r>
        <w:rPr>
          <w:spacing w:val="9"/>
          <w:sz w:val="22"/>
        </w:rPr>
        <w:t> </w:t>
      </w:r>
      <w:r>
        <w:rPr>
          <w:spacing w:val="-2"/>
          <w:sz w:val="22"/>
        </w:rPr>
        <w:t>path.</w:t>
      </w:r>
    </w:p>
    <w:p>
      <w:pPr>
        <w:pStyle w:val="ListParagraph"/>
        <w:numPr>
          <w:ilvl w:val="0"/>
          <w:numId w:val="15"/>
        </w:numPr>
        <w:tabs>
          <w:tab w:pos="590" w:val="left" w:leader="none"/>
          <w:tab w:pos="592" w:val="left" w:leader="none"/>
        </w:tabs>
        <w:spacing w:line="252" w:lineRule="auto" w:before="68" w:after="0"/>
        <w:ind w:left="592" w:right="878" w:hanging="254"/>
        <w:jc w:val="left"/>
        <w:rPr>
          <w:sz w:val="22"/>
        </w:rPr>
      </w:pPr>
      <w:r>
        <w:rPr>
          <w:sz w:val="22"/>
        </w:rPr>
        <w:t>Specifying a filename containing a slash as an argument to the</w:t>
      </w:r>
      <w:r>
        <w:rPr>
          <w:spacing w:val="13"/>
          <w:sz w:val="22"/>
        </w:rPr>
        <w:t> </w:t>
      </w:r>
      <w:r>
        <w:rPr>
          <w:rFonts w:ascii="Cambria" w:hAnsi="Cambria"/>
          <w:sz w:val="22"/>
        </w:rPr>
        <w:t>history</w:t>
      </w:r>
      <w:r>
        <w:rPr>
          <w:rFonts w:ascii="Cambria" w:hAnsi="Cambria"/>
          <w:spacing w:val="17"/>
          <w:sz w:val="22"/>
        </w:rPr>
        <w:t> </w:t>
      </w:r>
      <w:r>
        <w:rPr>
          <w:sz w:val="22"/>
        </w:rPr>
        <w:t>builtin com- </w:t>
      </w:r>
      <w:r>
        <w:rPr>
          <w:spacing w:val="-2"/>
          <w:sz w:val="22"/>
        </w:rPr>
        <w:t>mand.</w:t>
      </w:r>
    </w:p>
    <w:p>
      <w:pPr>
        <w:pStyle w:val="ListParagraph"/>
        <w:numPr>
          <w:ilvl w:val="0"/>
          <w:numId w:val="15"/>
        </w:numPr>
        <w:tabs>
          <w:tab w:pos="590" w:val="left" w:leader="none"/>
        </w:tabs>
        <w:spacing w:line="240" w:lineRule="auto" w:before="56" w:after="0"/>
        <w:ind w:left="590" w:right="0" w:hanging="252"/>
        <w:jc w:val="left"/>
        <w:rPr>
          <w:rFonts w:ascii="Cambria" w:hAnsi="Cambria"/>
          <w:sz w:val="22"/>
        </w:rPr>
      </w:pPr>
      <w:r>
        <w:rPr>
          <w:sz w:val="22"/>
        </w:rPr>
        <w:t>Specifying</w:t>
      </w:r>
      <w:r>
        <w:rPr>
          <w:spacing w:val="4"/>
          <w:sz w:val="22"/>
        </w:rPr>
        <w:t> </w:t>
      </w:r>
      <w:r>
        <w:rPr>
          <w:sz w:val="22"/>
        </w:rPr>
        <w:t>a</w:t>
      </w:r>
      <w:r>
        <w:rPr>
          <w:spacing w:val="5"/>
          <w:sz w:val="22"/>
        </w:rPr>
        <w:t> </w:t>
      </w:r>
      <w:r>
        <w:rPr>
          <w:sz w:val="22"/>
        </w:rPr>
        <w:t>filename</w:t>
      </w:r>
      <w:r>
        <w:rPr>
          <w:spacing w:val="5"/>
          <w:sz w:val="22"/>
        </w:rPr>
        <w:t> </w:t>
      </w:r>
      <w:r>
        <w:rPr>
          <w:sz w:val="22"/>
        </w:rPr>
        <w:t>containing</w:t>
      </w:r>
      <w:r>
        <w:rPr>
          <w:spacing w:val="5"/>
          <w:sz w:val="22"/>
        </w:rPr>
        <w:t> </w:t>
      </w:r>
      <w:r>
        <w:rPr>
          <w:sz w:val="22"/>
        </w:rPr>
        <w:t>a</w:t>
      </w:r>
      <w:r>
        <w:rPr>
          <w:spacing w:val="5"/>
          <w:sz w:val="22"/>
        </w:rPr>
        <w:t> </w:t>
      </w:r>
      <w:r>
        <w:rPr>
          <w:sz w:val="22"/>
        </w:rPr>
        <w:t>slash</w:t>
      </w:r>
      <w:r>
        <w:rPr>
          <w:spacing w:val="5"/>
          <w:sz w:val="22"/>
        </w:rPr>
        <w:t> </w:t>
      </w:r>
      <w:r>
        <w:rPr>
          <w:sz w:val="22"/>
        </w:rPr>
        <w:t>as</w:t>
      </w:r>
      <w:r>
        <w:rPr>
          <w:spacing w:val="5"/>
          <w:sz w:val="22"/>
        </w:rPr>
        <w:t> </w:t>
      </w:r>
      <w:r>
        <w:rPr>
          <w:sz w:val="22"/>
        </w:rPr>
        <w:t>an</w:t>
      </w:r>
      <w:r>
        <w:rPr>
          <w:spacing w:val="5"/>
          <w:sz w:val="22"/>
        </w:rPr>
        <w:t> </w:t>
      </w:r>
      <w:r>
        <w:rPr>
          <w:sz w:val="22"/>
        </w:rPr>
        <w:t>argument</w:t>
      </w:r>
      <w:r>
        <w:rPr>
          <w:spacing w:val="5"/>
          <w:sz w:val="22"/>
        </w:rPr>
        <w:t> </w:t>
      </w:r>
      <w:r>
        <w:rPr>
          <w:sz w:val="22"/>
        </w:rPr>
        <w:t>to</w:t>
      </w:r>
      <w:r>
        <w:rPr>
          <w:spacing w:val="5"/>
          <w:sz w:val="22"/>
        </w:rPr>
        <w:t> </w:t>
      </w:r>
      <w:r>
        <w:rPr>
          <w:sz w:val="22"/>
        </w:rPr>
        <w:t>the</w:t>
      </w:r>
      <w:r>
        <w:rPr>
          <w:spacing w:val="6"/>
          <w:sz w:val="22"/>
        </w:rPr>
        <w:t> </w:t>
      </w:r>
      <w:r>
        <w:rPr>
          <w:rFonts w:ascii="Cambria" w:hAnsi="Cambria"/>
          <w:sz w:val="22"/>
        </w:rPr>
        <w:t>-p</w:t>
      </w:r>
      <w:r>
        <w:rPr>
          <w:rFonts w:ascii="Cambria" w:hAnsi="Cambria"/>
          <w:spacing w:val="9"/>
          <w:sz w:val="22"/>
        </w:rPr>
        <w:t> </w:t>
      </w:r>
      <w:r>
        <w:rPr>
          <w:sz w:val="22"/>
        </w:rPr>
        <w:t>option</w:t>
      </w:r>
      <w:r>
        <w:rPr>
          <w:spacing w:val="5"/>
          <w:sz w:val="22"/>
        </w:rPr>
        <w:t> </w:t>
      </w:r>
      <w:r>
        <w:rPr>
          <w:sz w:val="22"/>
        </w:rPr>
        <w:t>to</w:t>
      </w:r>
      <w:r>
        <w:rPr>
          <w:spacing w:val="5"/>
          <w:sz w:val="22"/>
        </w:rPr>
        <w:t> </w:t>
      </w:r>
      <w:r>
        <w:rPr>
          <w:sz w:val="22"/>
        </w:rPr>
        <w:t>the</w:t>
      </w:r>
      <w:r>
        <w:rPr>
          <w:spacing w:val="5"/>
          <w:sz w:val="22"/>
        </w:rPr>
        <w:t> </w:t>
      </w:r>
      <w:r>
        <w:rPr>
          <w:rFonts w:ascii="Cambria" w:hAnsi="Cambria"/>
          <w:spacing w:val="-4"/>
          <w:sz w:val="22"/>
        </w:rPr>
        <w:t>hash</w:t>
      </w:r>
    </w:p>
    <w:p>
      <w:pPr>
        <w:pStyle w:val="BodyText"/>
        <w:spacing w:before="13"/>
        <w:ind w:left="592"/>
      </w:pPr>
      <w:r>
        <w:rPr/>
        <w:t>builtin</w:t>
      </w:r>
      <w:r>
        <w:rPr>
          <w:spacing w:val="-1"/>
        </w:rPr>
        <w:t> </w:t>
      </w:r>
      <w:r>
        <w:rPr>
          <w:spacing w:val="-2"/>
        </w:rPr>
        <w:t>command.</w:t>
      </w:r>
    </w:p>
    <w:p>
      <w:pPr>
        <w:pStyle w:val="ListParagraph"/>
        <w:numPr>
          <w:ilvl w:val="0"/>
          <w:numId w:val="15"/>
        </w:numPr>
        <w:tabs>
          <w:tab w:pos="590" w:val="left" w:leader="none"/>
        </w:tabs>
        <w:spacing w:line="240" w:lineRule="auto" w:before="72" w:after="0"/>
        <w:ind w:left="590" w:right="0" w:hanging="252"/>
        <w:jc w:val="left"/>
        <w:rPr>
          <w:sz w:val="22"/>
        </w:rPr>
      </w:pPr>
      <w:r>
        <w:rPr>
          <w:spacing w:val="-2"/>
          <w:sz w:val="22"/>
        </w:rPr>
        <w:t>Importing</w:t>
      </w:r>
      <w:r>
        <w:rPr>
          <w:spacing w:val="-7"/>
          <w:sz w:val="22"/>
        </w:rPr>
        <w:t> </w:t>
      </w:r>
      <w:r>
        <w:rPr>
          <w:spacing w:val="-2"/>
          <w:sz w:val="22"/>
        </w:rPr>
        <w:t>function</w:t>
      </w:r>
      <w:r>
        <w:rPr>
          <w:spacing w:val="-6"/>
          <w:sz w:val="22"/>
        </w:rPr>
        <w:t> </w:t>
      </w:r>
      <w:r>
        <w:rPr>
          <w:spacing w:val="-2"/>
          <w:sz w:val="22"/>
        </w:rPr>
        <w:t>definitions</w:t>
      </w:r>
      <w:r>
        <w:rPr>
          <w:spacing w:val="-6"/>
          <w:sz w:val="22"/>
        </w:rPr>
        <w:t> </w:t>
      </w:r>
      <w:r>
        <w:rPr>
          <w:spacing w:val="-2"/>
          <w:sz w:val="22"/>
        </w:rPr>
        <w:t>from</w:t>
      </w:r>
      <w:r>
        <w:rPr>
          <w:spacing w:val="-6"/>
          <w:sz w:val="22"/>
        </w:rPr>
        <w:t> </w:t>
      </w:r>
      <w:r>
        <w:rPr>
          <w:spacing w:val="-2"/>
          <w:sz w:val="22"/>
        </w:rPr>
        <w:t>the</w:t>
      </w:r>
      <w:r>
        <w:rPr>
          <w:spacing w:val="-6"/>
          <w:sz w:val="22"/>
        </w:rPr>
        <w:t> </w:t>
      </w:r>
      <w:r>
        <w:rPr>
          <w:spacing w:val="-2"/>
          <w:sz w:val="22"/>
        </w:rPr>
        <w:t>shell</w:t>
      </w:r>
      <w:r>
        <w:rPr>
          <w:spacing w:val="-6"/>
          <w:sz w:val="22"/>
        </w:rPr>
        <w:t> </w:t>
      </w:r>
      <w:r>
        <w:rPr>
          <w:spacing w:val="-2"/>
          <w:sz w:val="22"/>
        </w:rPr>
        <w:t>environment</w:t>
      </w:r>
      <w:r>
        <w:rPr>
          <w:spacing w:val="-6"/>
          <w:sz w:val="22"/>
        </w:rPr>
        <w:t> </w:t>
      </w:r>
      <w:r>
        <w:rPr>
          <w:spacing w:val="-2"/>
          <w:sz w:val="22"/>
        </w:rPr>
        <w:t>at</w:t>
      </w:r>
      <w:r>
        <w:rPr>
          <w:spacing w:val="-6"/>
          <w:sz w:val="22"/>
        </w:rPr>
        <w:t> </w:t>
      </w:r>
      <w:r>
        <w:rPr>
          <w:spacing w:val="-2"/>
          <w:sz w:val="22"/>
        </w:rPr>
        <w:t>startup.</w:t>
      </w:r>
    </w:p>
    <w:p>
      <w:pPr>
        <w:pStyle w:val="ListParagraph"/>
        <w:numPr>
          <w:ilvl w:val="0"/>
          <w:numId w:val="15"/>
        </w:numPr>
        <w:tabs>
          <w:tab w:pos="590" w:val="left" w:leader="none"/>
        </w:tabs>
        <w:spacing w:line="240" w:lineRule="auto" w:before="69" w:after="0"/>
        <w:ind w:left="590" w:right="0" w:hanging="252"/>
        <w:jc w:val="left"/>
        <w:rPr>
          <w:sz w:val="22"/>
        </w:rPr>
      </w:pPr>
      <w:r>
        <w:rPr>
          <w:spacing w:val="-2"/>
          <w:sz w:val="22"/>
        </w:rPr>
        <w:t>Parsing</w:t>
      </w:r>
      <w:r>
        <w:rPr>
          <w:spacing w:val="-4"/>
          <w:sz w:val="22"/>
        </w:rPr>
        <w:t> </w:t>
      </w:r>
      <w:r>
        <w:rPr>
          <w:spacing w:val="-2"/>
          <w:sz w:val="22"/>
        </w:rPr>
        <w:t>the</w:t>
      </w:r>
      <w:r>
        <w:rPr>
          <w:spacing w:val="-4"/>
          <w:sz w:val="22"/>
        </w:rPr>
        <w:t> </w:t>
      </w:r>
      <w:r>
        <w:rPr>
          <w:spacing w:val="-2"/>
          <w:sz w:val="22"/>
        </w:rPr>
        <w:t>value</w:t>
      </w:r>
      <w:r>
        <w:rPr>
          <w:spacing w:val="-4"/>
          <w:sz w:val="22"/>
        </w:rPr>
        <w:t> </w:t>
      </w:r>
      <w:r>
        <w:rPr>
          <w:spacing w:val="-2"/>
          <w:sz w:val="22"/>
        </w:rPr>
        <w:t>of</w:t>
      </w:r>
      <w:r>
        <w:rPr>
          <w:spacing w:val="-3"/>
          <w:sz w:val="22"/>
        </w:rPr>
        <w:t> </w:t>
      </w:r>
      <w:r>
        <w:rPr>
          <w:rFonts w:ascii="Cambria" w:hAnsi="Cambria"/>
          <w:spacing w:val="-2"/>
          <w:sz w:val="22"/>
        </w:rPr>
        <w:t>SHELLOPTS</w:t>
      </w:r>
      <w:r>
        <w:rPr>
          <w:rFonts w:ascii="Cambria" w:hAnsi="Cambria"/>
          <w:sz w:val="22"/>
        </w:rPr>
        <w:t> </w:t>
      </w:r>
      <w:r>
        <w:rPr>
          <w:spacing w:val="-2"/>
          <w:sz w:val="22"/>
        </w:rPr>
        <w:t>from</w:t>
      </w:r>
      <w:r>
        <w:rPr>
          <w:spacing w:val="-4"/>
          <w:sz w:val="22"/>
        </w:rPr>
        <w:t> </w:t>
      </w:r>
      <w:r>
        <w:rPr>
          <w:spacing w:val="-2"/>
          <w:sz w:val="22"/>
        </w:rPr>
        <w:t>the</w:t>
      </w:r>
      <w:r>
        <w:rPr>
          <w:spacing w:val="-3"/>
          <w:sz w:val="22"/>
        </w:rPr>
        <w:t> </w:t>
      </w:r>
      <w:r>
        <w:rPr>
          <w:spacing w:val="-2"/>
          <w:sz w:val="22"/>
        </w:rPr>
        <w:t>shell</w:t>
      </w:r>
      <w:r>
        <w:rPr>
          <w:spacing w:val="-4"/>
          <w:sz w:val="22"/>
        </w:rPr>
        <w:t> </w:t>
      </w:r>
      <w:r>
        <w:rPr>
          <w:spacing w:val="-2"/>
          <w:sz w:val="22"/>
        </w:rPr>
        <w:t>environment</w:t>
      </w:r>
      <w:r>
        <w:rPr>
          <w:spacing w:val="-3"/>
          <w:sz w:val="22"/>
        </w:rPr>
        <w:t> </w:t>
      </w:r>
      <w:r>
        <w:rPr>
          <w:spacing w:val="-2"/>
          <w:sz w:val="22"/>
        </w:rPr>
        <w:t>at</w:t>
      </w:r>
      <w:r>
        <w:rPr>
          <w:spacing w:val="-4"/>
          <w:sz w:val="22"/>
        </w:rPr>
        <w:t> </w:t>
      </w:r>
      <w:r>
        <w:rPr>
          <w:spacing w:val="-2"/>
          <w:sz w:val="22"/>
        </w:rPr>
        <w:t>startup.</w:t>
      </w:r>
    </w:p>
    <w:p>
      <w:pPr>
        <w:pStyle w:val="ListParagraph"/>
        <w:numPr>
          <w:ilvl w:val="0"/>
          <w:numId w:val="15"/>
        </w:numPr>
        <w:tabs>
          <w:tab w:pos="590" w:val="left" w:leader="none"/>
        </w:tabs>
        <w:spacing w:line="240" w:lineRule="auto" w:before="68" w:after="0"/>
        <w:ind w:left="590" w:right="0" w:hanging="252"/>
        <w:jc w:val="left"/>
        <w:rPr>
          <w:sz w:val="22"/>
        </w:rPr>
      </w:pPr>
      <w:r>
        <w:rPr>
          <w:sz w:val="22"/>
        </w:rPr>
        <w:t>Redirecting</w:t>
      </w:r>
      <w:r>
        <w:rPr>
          <w:spacing w:val="6"/>
          <w:sz w:val="22"/>
        </w:rPr>
        <w:t> </w:t>
      </w:r>
      <w:r>
        <w:rPr>
          <w:sz w:val="22"/>
        </w:rPr>
        <w:t>output</w:t>
      </w:r>
      <w:r>
        <w:rPr>
          <w:spacing w:val="6"/>
          <w:sz w:val="22"/>
        </w:rPr>
        <w:t> </w:t>
      </w:r>
      <w:r>
        <w:rPr>
          <w:sz w:val="22"/>
        </w:rPr>
        <w:t>using</w:t>
      </w:r>
      <w:r>
        <w:rPr>
          <w:spacing w:val="7"/>
          <w:sz w:val="22"/>
        </w:rPr>
        <w:t> </w:t>
      </w:r>
      <w:r>
        <w:rPr>
          <w:sz w:val="22"/>
        </w:rPr>
        <w:t>the</w:t>
      </w:r>
      <w:r>
        <w:rPr>
          <w:spacing w:val="6"/>
          <w:sz w:val="22"/>
        </w:rPr>
        <w:t> </w:t>
      </w:r>
      <w:r>
        <w:rPr>
          <w:sz w:val="22"/>
        </w:rPr>
        <w:t>‘</w:t>
      </w:r>
      <w:r>
        <w:rPr>
          <w:rFonts w:ascii="Cambria" w:hAnsi="Cambria"/>
          <w:sz w:val="22"/>
        </w:rPr>
        <w:t>&gt;</w:t>
      </w:r>
      <w:r>
        <w:rPr>
          <w:sz w:val="22"/>
        </w:rPr>
        <w:t>’,</w:t>
      </w:r>
      <w:r>
        <w:rPr>
          <w:spacing w:val="7"/>
          <w:sz w:val="22"/>
        </w:rPr>
        <w:t> </w:t>
      </w:r>
      <w:r>
        <w:rPr>
          <w:sz w:val="22"/>
        </w:rPr>
        <w:t>‘</w:t>
      </w:r>
      <w:r>
        <w:rPr>
          <w:rFonts w:ascii="Cambria" w:hAnsi="Cambria"/>
          <w:sz w:val="22"/>
        </w:rPr>
        <w:t>&gt;|</w:t>
      </w:r>
      <w:r>
        <w:rPr>
          <w:sz w:val="22"/>
        </w:rPr>
        <w:t>’,</w:t>
      </w:r>
      <w:r>
        <w:rPr>
          <w:spacing w:val="6"/>
          <w:sz w:val="22"/>
        </w:rPr>
        <w:t> </w:t>
      </w:r>
      <w:r>
        <w:rPr>
          <w:sz w:val="22"/>
        </w:rPr>
        <w:t>‘</w:t>
      </w:r>
      <w:r>
        <w:rPr>
          <w:rFonts w:ascii="Cambria" w:hAnsi="Cambria"/>
          <w:sz w:val="22"/>
        </w:rPr>
        <w:t>&lt;&gt;</w:t>
      </w:r>
      <w:r>
        <w:rPr>
          <w:sz w:val="22"/>
        </w:rPr>
        <w:t>’,</w:t>
      </w:r>
      <w:r>
        <w:rPr>
          <w:spacing w:val="7"/>
          <w:sz w:val="22"/>
        </w:rPr>
        <w:t> </w:t>
      </w:r>
      <w:r>
        <w:rPr>
          <w:sz w:val="22"/>
        </w:rPr>
        <w:t>‘</w:t>
      </w:r>
      <w:r>
        <w:rPr>
          <w:rFonts w:ascii="Cambria" w:hAnsi="Cambria"/>
          <w:sz w:val="22"/>
        </w:rPr>
        <w:t>&gt;&amp;</w:t>
      </w:r>
      <w:r>
        <w:rPr>
          <w:sz w:val="22"/>
        </w:rPr>
        <w:t>’,</w:t>
      </w:r>
      <w:r>
        <w:rPr>
          <w:spacing w:val="6"/>
          <w:sz w:val="22"/>
        </w:rPr>
        <w:t> </w:t>
      </w:r>
      <w:r>
        <w:rPr>
          <w:sz w:val="22"/>
        </w:rPr>
        <w:t>‘</w:t>
      </w:r>
      <w:r>
        <w:rPr>
          <w:rFonts w:ascii="Cambria" w:hAnsi="Cambria"/>
          <w:sz w:val="22"/>
        </w:rPr>
        <w:t>&amp;&gt;</w:t>
      </w:r>
      <w:r>
        <w:rPr>
          <w:sz w:val="22"/>
        </w:rPr>
        <w:t>’,</w:t>
      </w:r>
      <w:r>
        <w:rPr>
          <w:spacing w:val="7"/>
          <w:sz w:val="22"/>
        </w:rPr>
        <w:t> </w:t>
      </w:r>
      <w:r>
        <w:rPr>
          <w:sz w:val="22"/>
        </w:rPr>
        <w:t>and</w:t>
      </w:r>
      <w:r>
        <w:rPr>
          <w:spacing w:val="6"/>
          <w:sz w:val="22"/>
        </w:rPr>
        <w:t> </w:t>
      </w:r>
      <w:r>
        <w:rPr>
          <w:sz w:val="22"/>
        </w:rPr>
        <w:t>‘</w:t>
      </w:r>
      <w:r>
        <w:rPr>
          <w:rFonts w:ascii="Cambria" w:hAnsi="Cambria"/>
          <w:sz w:val="22"/>
        </w:rPr>
        <w:t>&gt;&gt;</w:t>
      </w:r>
      <w:r>
        <w:rPr>
          <w:sz w:val="22"/>
        </w:rPr>
        <w:t>’</w:t>
      </w:r>
      <w:r>
        <w:rPr>
          <w:spacing w:val="7"/>
          <w:sz w:val="22"/>
        </w:rPr>
        <w:t> </w:t>
      </w:r>
      <w:r>
        <w:rPr>
          <w:sz w:val="22"/>
        </w:rPr>
        <w:t>redirection</w:t>
      </w:r>
      <w:r>
        <w:rPr>
          <w:spacing w:val="6"/>
          <w:sz w:val="22"/>
        </w:rPr>
        <w:t> </w:t>
      </w:r>
      <w:r>
        <w:rPr>
          <w:spacing w:val="-2"/>
          <w:sz w:val="22"/>
        </w:rPr>
        <w:t>operators.</w:t>
      </w:r>
    </w:p>
    <w:p>
      <w:pPr>
        <w:pStyle w:val="ListParagraph"/>
        <w:numPr>
          <w:ilvl w:val="0"/>
          <w:numId w:val="15"/>
        </w:numPr>
        <w:tabs>
          <w:tab w:pos="590" w:val="left" w:leader="none"/>
        </w:tabs>
        <w:spacing w:line="240" w:lineRule="auto" w:before="69" w:after="0"/>
        <w:ind w:left="590" w:right="0" w:hanging="252"/>
        <w:jc w:val="left"/>
        <w:rPr>
          <w:sz w:val="22"/>
        </w:rPr>
      </w:pPr>
      <w:r>
        <w:rPr>
          <w:sz w:val="22"/>
        </w:rPr>
        <w:t>Using</w:t>
      </w:r>
      <w:r>
        <w:rPr>
          <w:spacing w:val="3"/>
          <w:sz w:val="22"/>
        </w:rPr>
        <w:t> </w:t>
      </w:r>
      <w:r>
        <w:rPr>
          <w:sz w:val="22"/>
        </w:rPr>
        <w:t>the</w:t>
      </w:r>
      <w:r>
        <w:rPr>
          <w:spacing w:val="5"/>
          <w:sz w:val="22"/>
        </w:rPr>
        <w:t> </w:t>
      </w:r>
      <w:r>
        <w:rPr>
          <w:rFonts w:ascii="Cambria" w:hAnsi="Cambria"/>
          <w:sz w:val="22"/>
        </w:rPr>
        <w:t>exec</w:t>
      </w:r>
      <w:r>
        <w:rPr>
          <w:rFonts w:ascii="Cambria" w:hAnsi="Cambria"/>
          <w:spacing w:val="8"/>
          <w:sz w:val="22"/>
        </w:rPr>
        <w:t> </w:t>
      </w:r>
      <w:r>
        <w:rPr>
          <w:sz w:val="22"/>
        </w:rPr>
        <w:t>builtin</w:t>
      </w:r>
      <w:r>
        <w:rPr>
          <w:spacing w:val="4"/>
          <w:sz w:val="22"/>
        </w:rPr>
        <w:t> </w:t>
      </w:r>
      <w:r>
        <w:rPr>
          <w:sz w:val="22"/>
        </w:rPr>
        <w:t>to</w:t>
      </w:r>
      <w:r>
        <w:rPr>
          <w:spacing w:val="4"/>
          <w:sz w:val="22"/>
        </w:rPr>
        <w:t> </w:t>
      </w:r>
      <w:r>
        <w:rPr>
          <w:sz w:val="22"/>
        </w:rPr>
        <w:t>replace</w:t>
      </w:r>
      <w:r>
        <w:rPr>
          <w:spacing w:val="4"/>
          <w:sz w:val="22"/>
        </w:rPr>
        <w:t> </w:t>
      </w:r>
      <w:r>
        <w:rPr>
          <w:sz w:val="22"/>
        </w:rPr>
        <w:t>the</w:t>
      </w:r>
      <w:r>
        <w:rPr>
          <w:spacing w:val="4"/>
          <w:sz w:val="22"/>
        </w:rPr>
        <w:t> </w:t>
      </w:r>
      <w:r>
        <w:rPr>
          <w:sz w:val="22"/>
        </w:rPr>
        <w:t>shell</w:t>
      </w:r>
      <w:r>
        <w:rPr>
          <w:spacing w:val="3"/>
          <w:sz w:val="22"/>
        </w:rPr>
        <w:t> </w:t>
      </w:r>
      <w:r>
        <w:rPr>
          <w:sz w:val="22"/>
        </w:rPr>
        <w:t>with</w:t>
      </w:r>
      <w:r>
        <w:rPr>
          <w:spacing w:val="4"/>
          <w:sz w:val="22"/>
        </w:rPr>
        <w:t> </w:t>
      </w:r>
      <w:r>
        <w:rPr>
          <w:sz w:val="22"/>
        </w:rPr>
        <w:t>another</w:t>
      </w:r>
      <w:r>
        <w:rPr>
          <w:spacing w:val="4"/>
          <w:sz w:val="22"/>
        </w:rPr>
        <w:t> </w:t>
      </w:r>
      <w:r>
        <w:rPr>
          <w:spacing w:val="-2"/>
          <w:sz w:val="22"/>
        </w:rPr>
        <w:t>command.</w:t>
      </w:r>
    </w:p>
    <w:p>
      <w:pPr>
        <w:pStyle w:val="ListParagraph"/>
        <w:numPr>
          <w:ilvl w:val="0"/>
          <w:numId w:val="15"/>
        </w:numPr>
        <w:tabs>
          <w:tab w:pos="590" w:val="left" w:leader="none"/>
        </w:tabs>
        <w:spacing w:line="240" w:lineRule="auto" w:before="68" w:after="0"/>
        <w:ind w:left="590" w:right="0" w:hanging="252"/>
        <w:jc w:val="left"/>
        <w:rPr>
          <w:sz w:val="22"/>
        </w:rPr>
      </w:pPr>
      <w:r>
        <w:rPr>
          <w:sz w:val="22"/>
        </w:rPr>
        <w:t>Adding</w:t>
      </w:r>
      <w:r>
        <w:rPr>
          <w:spacing w:val="-1"/>
          <w:sz w:val="22"/>
        </w:rPr>
        <w:t> </w:t>
      </w:r>
      <w:r>
        <w:rPr>
          <w:sz w:val="22"/>
        </w:rPr>
        <w:t>or</w:t>
      </w:r>
      <w:r>
        <w:rPr>
          <w:spacing w:val="1"/>
          <w:sz w:val="22"/>
        </w:rPr>
        <w:t> </w:t>
      </w:r>
      <w:r>
        <w:rPr>
          <w:sz w:val="22"/>
        </w:rPr>
        <w:t>deleting builtin commands with the</w:t>
      </w:r>
      <w:r>
        <w:rPr>
          <w:spacing w:val="2"/>
          <w:sz w:val="22"/>
        </w:rPr>
        <w:t> </w:t>
      </w:r>
      <w:r>
        <w:rPr>
          <w:rFonts w:ascii="Cambria" w:hAnsi="Cambria"/>
          <w:sz w:val="22"/>
        </w:rPr>
        <w:t>-f</w:t>
      </w:r>
      <w:r>
        <w:rPr>
          <w:rFonts w:ascii="Cambria" w:hAnsi="Cambria"/>
          <w:spacing w:val="5"/>
          <w:sz w:val="22"/>
        </w:rPr>
        <w:t> </w:t>
      </w:r>
      <w:r>
        <w:rPr>
          <w:sz w:val="22"/>
        </w:rPr>
        <w:t>and</w:t>
      </w:r>
      <w:r>
        <w:rPr>
          <w:spacing w:val="-1"/>
          <w:sz w:val="22"/>
        </w:rPr>
        <w:t> </w:t>
      </w:r>
      <w:r>
        <w:rPr>
          <w:rFonts w:ascii="Cambria" w:hAnsi="Cambria"/>
          <w:sz w:val="22"/>
        </w:rPr>
        <w:t>-d</w:t>
      </w:r>
      <w:r>
        <w:rPr>
          <w:rFonts w:ascii="Cambria" w:hAnsi="Cambria"/>
          <w:spacing w:val="5"/>
          <w:sz w:val="22"/>
        </w:rPr>
        <w:t> </w:t>
      </w:r>
      <w:r>
        <w:rPr>
          <w:sz w:val="22"/>
        </w:rPr>
        <w:t>options to the</w:t>
      </w:r>
      <w:r>
        <w:rPr>
          <w:spacing w:val="1"/>
          <w:sz w:val="22"/>
        </w:rPr>
        <w:t> </w:t>
      </w:r>
      <w:r>
        <w:rPr>
          <w:rFonts w:ascii="Cambria" w:hAnsi="Cambria"/>
          <w:sz w:val="22"/>
        </w:rPr>
        <w:t>enable</w:t>
      </w:r>
      <w:r>
        <w:rPr>
          <w:rFonts w:ascii="Cambria" w:hAnsi="Cambria"/>
          <w:spacing w:val="5"/>
          <w:sz w:val="22"/>
        </w:rPr>
        <w:t> </w:t>
      </w:r>
      <w:r>
        <w:rPr>
          <w:spacing w:val="-2"/>
          <w:sz w:val="22"/>
        </w:rPr>
        <w:t>builtin.</w:t>
      </w:r>
    </w:p>
    <w:p>
      <w:pPr>
        <w:pStyle w:val="ListParagraph"/>
        <w:numPr>
          <w:ilvl w:val="0"/>
          <w:numId w:val="15"/>
        </w:numPr>
        <w:tabs>
          <w:tab w:pos="590" w:val="left" w:leader="none"/>
        </w:tabs>
        <w:spacing w:line="240" w:lineRule="auto" w:before="69" w:after="0"/>
        <w:ind w:left="590" w:right="0" w:hanging="252"/>
        <w:jc w:val="left"/>
        <w:rPr>
          <w:sz w:val="22"/>
        </w:rPr>
      </w:pPr>
      <w:r>
        <w:rPr>
          <w:sz w:val="22"/>
        </w:rPr>
        <w:t>Using</w:t>
      </w:r>
      <w:r>
        <w:rPr>
          <w:spacing w:val="-1"/>
          <w:sz w:val="22"/>
        </w:rPr>
        <w:t> </w:t>
      </w:r>
      <w:r>
        <w:rPr>
          <w:sz w:val="22"/>
        </w:rPr>
        <w:t>the</w:t>
      </w:r>
      <w:r>
        <w:rPr>
          <w:spacing w:val="1"/>
          <w:sz w:val="22"/>
        </w:rPr>
        <w:t> </w:t>
      </w:r>
      <w:r>
        <w:rPr>
          <w:rFonts w:ascii="Cambria" w:hAnsi="Cambria"/>
          <w:sz w:val="22"/>
        </w:rPr>
        <w:t>enable</w:t>
      </w:r>
      <w:r>
        <w:rPr>
          <w:rFonts w:ascii="Cambria" w:hAnsi="Cambria"/>
          <w:spacing w:val="4"/>
          <w:sz w:val="22"/>
        </w:rPr>
        <w:t> </w:t>
      </w:r>
      <w:r>
        <w:rPr>
          <w:sz w:val="22"/>
        </w:rPr>
        <w:t>builtin command to enable disabled</w:t>
      </w:r>
      <w:r>
        <w:rPr>
          <w:spacing w:val="-1"/>
          <w:sz w:val="22"/>
        </w:rPr>
        <w:t> </w:t>
      </w:r>
      <w:r>
        <w:rPr>
          <w:sz w:val="22"/>
        </w:rPr>
        <w:t>shell </w:t>
      </w:r>
      <w:r>
        <w:rPr>
          <w:spacing w:val="-2"/>
          <w:sz w:val="22"/>
        </w:rPr>
        <w:t>builtins.</w:t>
      </w:r>
    </w:p>
    <w:p>
      <w:pPr>
        <w:pStyle w:val="ListParagraph"/>
        <w:numPr>
          <w:ilvl w:val="0"/>
          <w:numId w:val="15"/>
        </w:numPr>
        <w:tabs>
          <w:tab w:pos="590" w:val="left" w:leader="none"/>
        </w:tabs>
        <w:spacing w:line="240" w:lineRule="auto" w:before="68" w:after="0"/>
        <w:ind w:left="590" w:right="0" w:hanging="252"/>
        <w:jc w:val="left"/>
        <w:rPr>
          <w:sz w:val="22"/>
        </w:rPr>
      </w:pPr>
      <w:r>
        <w:rPr>
          <w:spacing w:val="-2"/>
          <w:sz w:val="22"/>
        </w:rPr>
        <w:t>Specifying</w:t>
      </w:r>
      <w:r>
        <w:rPr>
          <w:spacing w:val="1"/>
          <w:sz w:val="22"/>
        </w:rPr>
        <w:t> </w:t>
      </w:r>
      <w:r>
        <w:rPr>
          <w:spacing w:val="-2"/>
          <w:sz w:val="22"/>
        </w:rPr>
        <w:t>the</w:t>
      </w:r>
      <w:r>
        <w:rPr>
          <w:spacing w:val="2"/>
          <w:sz w:val="22"/>
        </w:rPr>
        <w:t> </w:t>
      </w:r>
      <w:r>
        <w:rPr>
          <w:rFonts w:ascii="Cambria" w:hAnsi="Cambria"/>
          <w:spacing w:val="-2"/>
          <w:sz w:val="22"/>
        </w:rPr>
        <w:t>-p</w:t>
      </w:r>
      <w:r>
        <w:rPr>
          <w:rFonts w:ascii="Cambria" w:hAnsi="Cambria"/>
          <w:spacing w:val="5"/>
          <w:sz w:val="22"/>
        </w:rPr>
        <w:t> </w:t>
      </w:r>
      <w:r>
        <w:rPr>
          <w:spacing w:val="-2"/>
          <w:sz w:val="22"/>
        </w:rPr>
        <w:t>option</w:t>
      </w:r>
      <w:r>
        <w:rPr>
          <w:spacing w:val="1"/>
          <w:sz w:val="22"/>
        </w:rPr>
        <w:t> </w:t>
      </w:r>
      <w:r>
        <w:rPr>
          <w:spacing w:val="-2"/>
          <w:sz w:val="22"/>
        </w:rPr>
        <w:t>to</w:t>
      </w:r>
      <w:r>
        <w:rPr>
          <w:spacing w:val="2"/>
          <w:sz w:val="22"/>
        </w:rPr>
        <w:t> </w:t>
      </w:r>
      <w:r>
        <w:rPr>
          <w:spacing w:val="-2"/>
          <w:sz w:val="22"/>
        </w:rPr>
        <w:t>the</w:t>
      </w:r>
      <w:r>
        <w:rPr>
          <w:spacing w:val="1"/>
          <w:sz w:val="22"/>
        </w:rPr>
        <w:t> </w:t>
      </w:r>
      <w:r>
        <w:rPr>
          <w:rFonts w:ascii="Cambria" w:hAnsi="Cambria"/>
          <w:spacing w:val="-2"/>
          <w:sz w:val="22"/>
        </w:rPr>
        <w:t>command</w:t>
      </w:r>
      <w:r>
        <w:rPr>
          <w:rFonts w:ascii="Cambria" w:hAnsi="Cambria"/>
          <w:spacing w:val="5"/>
          <w:sz w:val="22"/>
        </w:rPr>
        <w:t> </w:t>
      </w:r>
      <w:r>
        <w:rPr>
          <w:spacing w:val="-2"/>
          <w:sz w:val="22"/>
        </w:rPr>
        <w:t>builtin.</w:t>
      </w:r>
    </w:p>
    <w:p>
      <w:pPr>
        <w:pStyle w:val="ListParagraph"/>
        <w:numPr>
          <w:ilvl w:val="0"/>
          <w:numId w:val="15"/>
        </w:numPr>
        <w:tabs>
          <w:tab w:pos="590" w:val="left" w:leader="none"/>
        </w:tabs>
        <w:spacing w:line="240" w:lineRule="auto" w:before="69" w:after="0"/>
        <w:ind w:left="590" w:right="0" w:hanging="252"/>
        <w:jc w:val="left"/>
        <w:rPr>
          <w:sz w:val="22"/>
        </w:rPr>
      </w:pPr>
      <w:r>
        <w:rPr>
          <w:sz w:val="22"/>
        </w:rPr>
        <w:t>Turning</w:t>
      </w:r>
      <w:r>
        <w:rPr>
          <w:spacing w:val="47"/>
          <w:sz w:val="22"/>
        </w:rPr>
        <w:t> </w:t>
      </w:r>
      <w:r>
        <w:rPr>
          <w:sz w:val="22"/>
        </w:rPr>
        <w:t>off</w:t>
      </w:r>
      <w:r>
        <w:rPr>
          <w:spacing w:val="48"/>
          <w:sz w:val="22"/>
        </w:rPr>
        <w:t> </w:t>
      </w:r>
      <w:r>
        <w:rPr>
          <w:sz w:val="22"/>
        </w:rPr>
        <w:t>restricted</w:t>
      </w:r>
      <w:r>
        <w:rPr>
          <w:spacing w:val="47"/>
          <w:sz w:val="22"/>
        </w:rPr>
        <w:t> </w:t>
      </w:r>
      <w:r>
        <w:rPr>
          <w:sz w:val="22"/>
        </w:rPr>
        <w:t>mode</w:t>
      </w:r>
      <w:r>
        <w:rPr>
          <w:spacing w:val="48"/>
          <w:sz w:val="22"/>
        </w:rPr>
        <w:t> </w:t>
      </w:r>
      <w:r>
        <w:rPr>
          <w:sz w:val="22"/>
        </w:rPr>
        <w:t>with</w:t>
      </w:r>
      <w:r>
        <w:rPr>
          <w:spacing w:val="47"/>
          <w:sz w:val="22"/>
        </w:rPr>
        <w:t> </w:t>
      </w:r>
      <w:r>
        <w:rPr>
          <w:sz w:val="22"/>
        </w:rPr>
        <w:t>‘</w:t>
      </w:r>
      <w:r>
        <w:rPr>
          <w:rFonts w:ascii="Cambria" w:hAnsi="Cambria"/>
          <w:sz w:val="22"/>
        </w:rPr>
        <w:t>set</w:t>
      </w:r>
      <w:r>
        <w:rPr>
          <w:rFonts w:ascii="Cambria" w:hAnsi="Cambria"/>
          <w:spacing w:val="53"/>
          <w:sz w:val="22"/>
        </w:rPr>
        <w:t> </w:t>
      </w:r>
      <w:r>
        <w:rPr>
          <w:rFonts w:ascii="Cambria" w:hAnsi="Cambria"/>
          <w:sz w:val="22"/>
        </w:rPr>
        <w:t>+r</w:t>
      </w:r>
      <w:r>
        <w:rPr>
          <w:sz w:val="22"/>
        </w:rPr>
        <w:t>’</w:t>
      </w:r>
      <w:r>
        <w:rPr>
          <w:spacing w:val="48"/>
          <w:sz w:val="22"/>
        </w:rPr>
        <w:t> </w:t>
      </w:r>
      <w:r>
        <w:rPr>
          <w:sz w:val="22"/>
        </w:rPr>
        <w:t>or</w:t>
      </w:r>
      <w:r>
        <w:rPr>
          <w:spacing w:val="47"/>
          <w:sz w:val="22"/>
        </w:rPr>
        <w:t> </w:t>
      </w:r>
      <w:r>
        <w:rPr>
          <w:sz w:val="22"/>
        </w:rPr>
        <w:t>‘</w:t>
      </w:r>
      <w:r>
        <w:rPr>
          <w:rFonts w:ascii="Cambria" w:hAnsi="Cambria"/>
          <w:sz w:val="22"/>
        </w:rPr>
        <w:t>shopt</w:t>
      </w:r>
      <w:r>
        <w:rPr>
          <w:rFonts w:ascii="Cambria" w:hAnsi="Cambria"/>
          <w:spacing w:val="53"/>
          <w:sz w:val="22"/>
        </w:rPr>
        <w:t> </w:t>
      </w:r>
      <w:r>
        <w:rPr>
          <w:rFonts w:ascii="Cambria" w:hAnsi="Cambria"/>
          <w:sz w:val="22"/>
        </w:rPr>
        <w:t>-u</w:t>
      </w:r>
      <w:r>
        <w:rPr>
          <w:rFonts w:ascii="Cambria" w:hAnsi="Cambria"/>
          <w:spacing w:val="51"/>
          <w:sz w:val="22"/>
        </w:rPr>
        <w:t> </w:t>
      </w:r>
      <w:r>
        <w:rPr>
          <w:rFonts w:ascii="Cambria" w:hAnsi="Cambria"/>
          <w:spacing w:val="-2"/>
          <w:sz w:val="22"/>
        </w:rPr>
        <w:t>restricted_shell</w:t>
      </w:r>
      <w:r>
        <w:rPr>
          <w:spacing w:val="-2"/>
          <w:sz w:val="22"/>
        </w:rPr>
        <w:t>’.</w:t>
      </w:r>
    </w:p>
    <w:p>
      <w:pPr>
        <w:spacing w:after="0" w:line="240" w:lineRule="auto"/>
        <w:jc w:val="left"/>
        <w:rPr>
          <w:sz w:val="22"/>
        </w:rPr>
        <w:sectPr>
          <w:pgSz w:w="12240" w:h="15840"/>
          <w:pgMar w:header="997" w:footer="0" w:top="1320" w:bottom="280" w:left="1640" w:right="920"/>
        </w:sectPr>
      </w:pPr>
    </w:p>
    <w:p>
      <w:pPr>
        <w:pStyle w:val="BodyText"/>
      </w:pPr>
    </w:p>
    <w:p>
      <w:pPr>
        <w:pStyle w:val="BodyText"/>
        <w:spacing w:before="121"/>
      </w:pPr>
    </w:p>
    <w:p>
      <w:pPr>
        <w:pStyle w:val="BodyText"/>
        <w:ind w:left="458"/>
        <w:jc w:val="both"/>
      </w:pPr>
      <w:bookmarkStart w:name="What is POSIX?" w:id="212"/>
      <w:bookmarkEnd w:id="212"/>
      <w:r>
        <w:rPr/>
      </w:r>
      <w:bookmarkStart w:name="Bash POSIX Mode" w:id="213"/>
      <w:bookmarkEnd w:id="213"/>
      <w:r>
        <w:rPr/>
      </w:r>
      <w:bookmarkStart w:name="_bookmark127" w:id="214"/>
      <w:bookmarkEnd w:id="214"/>
      <w:r>
        <w:rPr/>
      </w:r>
      <w:r>
        <w:rPr>
          <w:spacing w:val="-2"/>
        </w:rPr>
        <w:t>These</w:t>
      </w:r>
      <w:r>
        <w:rPr>
          <w:spacing w:val="1"/>
        </w:rPr>
        <w:t> </w:t>
      </w:r>
      <w:r>
        <w:rPr>
          <w:spacing w:val="-2"/>
        </w:rPr>
        <w:t>restrictions</w:t>
      </w:r>
      <w:r>
        <w:rPr>
          <w:spacing w:val="3"/>
        </w:rPr>
        <w:t> </w:t>
      </w:r>
      <w:r>
        <w:rPr>
          <w:spacing w:val="-2"/>
        </w:rPr>
        <w:t>are</w:t>
      </w:r>
      <w:r>
        <w:rPr>
          <w:spacing w:val="3"/>
        </w:rPr>
        <w:t> </w:t>
      </w:r>
      <w:r>
        <w:rPr>
          <w:spacing w:val="-2"/>
        </w:rPr>
        <w:t>enforced</w:t>
      </w:r>
      <w:r>
        <w:rPr>
          <w:spacing w:val="3"/>
        </w:rPr>
        <w:t> </w:t>
      </w:r>
      <w:r>
        <w:rPr>
          <w:spacing w:val="-2"/>
        </w:rPr>
        <w:t>after</w:t>
      </w:r>
      <w:r>
        <w:rPr>
          <w:spacing w:val="4"/>
        </w:rPr>
        <w:t> </w:t>
      </w:r>
      <w:r>
        <w:rPr>
          <w:spacing w:val="-2"/>
        </w:rPr>
        <w:t>any</w:t>
      </w:r>
      <w:r>
        <w:rPr>
          <w:spacing w:val="3"/>
        </w:rPr>
        <w:t> </w:t>
      </w:r>
      <w:r>
        <w:rPr>
          <w:spacing w:val="-2"/>
        </w:rPr>
        <w:t>startup</w:t>
      </w:r>
      <w:r>
        <w:rPr>
          <w:spacing w:val="3"/>
        </w:rPr>
        <w:t> </w:t>
      </w:r>
      <w:r>
        <w:rPr>
          <w:spacing w:val="-2"/>
        </w:rPr>
        <w:t>files</w:t>
      </w:r>
      <w:r>
        <w:rPr>
          <w:spacing w:val="3"/>
        </w:rPr>
        <w:t> </w:t>
      </w:r>
      <w:r>
        <w:rPr>
          <w:spacing w:val="-2"/>
        </w:rPr>
        <w:t>are</w:t>
      </w:r>
      <w:r>
        <w:rPr>
          <w:spacing w:val="4"/>
        </w:rPr>
        <w:t> </w:t>
      </w:r>
      <w:r>
        <w:rPr>
          <w:spacing w:val="-2"/>
        </w:rPr>
        <w:t>read.</w:t>
      </w:r>
    </w:p>
    <w:p>
      <w:pPr>
        <w:pStyle w:val="BodyText"/>
        <w:spacing w:line="244" w:lineRule="auto" w:before="66"/>
        <w:ind w:left="160" w:right="877" w:firstLine="298"/>
        <w:jc w:val="both"/>
      </w:pPr>
      <w:r>
        <w:rPr/>
        <w:t>When a command that is found to be a shell script is executed (see </w:t>
      </w:r>
      <w:hyperlink w:history="true" w:anchor="_bookmark65">
        <w:r>
          <w:rPr/>
          <w:t>Section 3.8 [Shell</w:t>
        </w:r>
      </w:hyperlink>
      <w:r>
        <w:rPr/>
        <w:t> </w:t>
      </w:r>
      <w:hyperlink w:history="true" w:anchor="_bookmark65">
        <w:r>
          <w:rPr>
            <w:spacing w:val="-2"/>
          </w:rPr>
          <w:t>Scripts],</w:t>
        </w:r>
        <w:r>
          <w:rPr>
            <w:spacing w:val="-7"/>
          </w:rPr>
          <w:t> </w:t>
        </w:r>
        <w:r>
          <w:rPr>
            <w:spacing w:val="-2"/>
          </w:rPr>
          <w:t>page</w:t>
        </w:r>
        <w:r>
          <w:rPr>
            <w:spacing w:val="-10"/>
          </w:rPr>
          <w:t> </w:t>
        </w:r>
        <w:r>
          <w:rPr>
            <w:spacing w:val="-2"/>
          </w:rPr>
          <w:t>50</w:t>
        </w:r>
      </w:hyperlink>
      <w:r>
        <w:rPr>
          <w:spacing w:val="-2"/>
        </w:rPr>
        <w:t>),</w:t>
      </w:r>
      <w:r>
        <w:rPr>
          <w:spacing w:val="-7"/>
        </w:rPr>
        <w:t> </w:t>
      </w:r>
      <w:r>
        <w:rPr>
          <w:rFonts w:ascii="Cambria"/>
          <w:spacing w:val="-2"/>
        </w:rPr>
        <w:t>rbash</w:t>
      </w:r>
      <w:r>
        <w:rPr>
          <w:rFonts w:ascii="Cambria"/>
          <w:spacing w:val="-6"/>
        </w:rPr>
        <w:t> </w:t>
      </w:r>
      <w:r>
        <w:rPr>
          <w:spacing w:val="-2"/>
        </w:rPr>
        <w:t>turns</w:t>
      </w:r>
      <w:r>
        <w:rPr>
          <w:spacing w:val="-10"/>
        </w:rPr>
        <w:t> </w:t>
      </w:r>
      <w:r>
        <w:rPr>
          <w:spacing w:val="-2"/>
        </w:rPr>
        <w:t>off</w:t>
      </w:r>
      <w:r>
        <w:rPr>
          <w:spacing w:val="-10"/>
        </w:rPr>
        <w:t> </w:t>
      </w:r>
      <w:r>
        <w:rPr>
          <w:spacing w:val="-2"/>
        </w:rPr>
        <w:t>any</w:t>
      </w:r>
      <w:r>
        <w:rPr>
          <w:spacing w:val="-9"/>
        </w:rPr>
        <w:t> </w:t>
      </w:r>
      <w:r>
        <w:rPr>
          <w:spacing w:val="-2"/>
        </w:rPr>
        <w:t>restrictions</w:t>
      </w:r>
      <w:r>
        <w:rPr>
          <w:spacing w:val="-10"/>
        </w:rPr>
        <w:t> </w:t>
      </w:r>
      <w:r>
        <w:rPr>
          <w:spacing w:val="-2"/>
        </w:rPr>
        <w:t>in</w:t>
      </w:r>
      <w:r>
        <w:rPr>
          <w:spacing w:val="-10"/>
        </w:rPr>
        <w:t> </w:t>
      </w:r>
      <w:r>
        <w:rPr>
          <w:spacing w:val="-2"/>
        </w:rPr>
        <w:t>the</w:t>
      </w:r>
      <w:r>
        <w:rPr>
          <w:spacing w:val="-10"/>
        </w:rPr>
        <w:t> </w:t>
      </w:r>
      <w:r>
        <w:rPr>
          <w:spacing w:val="-2"/>
        </w:rPr>
        <w:t>shell</w:t>
      </w:r>
      <w:r>
        <w:rPr>
          <w:spacing w:val="-10"/>
        </w:rPr>
        <w:t> </w:t>
      </w:r>
      <w:r>
        <w:rPr>
          <w:spacing w:val="-2"/>
        </w:rPr>
        <w:t>spawned</w:t>
      </w:r>
      <w:r>
        <w:rPr>
          <w:spacing w:val="-10"/>
        </w:rPr>
        <w:t> </w:t>
      </w:r>
      <w:r>
        <w:rPr>
          <w:spacing w:val="-2"/>
        </w:rPr>
        <w:t>to</w:t>
      </w:r>
      <w:r>
        <w:rPr>
          <w:spacing w:val="-9"/>
        </w:rPr>
        <w:t> </w:t>
      </w:r>
      <w:r>
        <w:rPr>
          <w:spacing w:val="-2"/>
        </w:rPr>
        <w:t>execute</w:t>
      </w:r>
      <w:r>
        <w:rPr>
          <w:spacing w:val="-10"/>
        </w:rPr>
        <w:t> </w:t>
      </w:r>
      <w:r>
        <w:rPr>
          <w:spacing w:val="-2"/>
        </w:rPr>
        <w:t>the</w:t>
      </w:r>
      <w:r>
        <w:rPr>
          <w:spacing w:val="-10"/>
        </w:rPr>
        <w:t> </w:t>
      </w:r>
      <w:r>
        <w:rPr>
          <w:spacing w:val="-2"/>
        </w:rPr>
        <w:t>script.</w:t>
      </w:r>
    </w:p>
    <w:p>
      <w:pPr>
        <w:pStyle w:val="BodyText"/>
        <w:spacing w:line="247" w:lineRule="auto" w:before="60"/>
        <w:ind w:left="160" w:right="876" w:firstLine="298"/>
        <w:jc w:val="both"/>
      </w:pPr>
      <w:r>
        <w:rPr/>
        <w:t>The</w:t>
      </w:r>
      <w:r>
        <w:rPr>
          <w:spacing w:val="-3"/>
        </w:rPr>
        <w:t> </w:t>
      </w:r>
      <w:r>
        <w:rPr/>
        <w:t>restricted</w:t>
      </w:r>
      <w:r>
        <w:rPr>
          <w:spacing w:val="-3"/>
        </w:rPr>
        <w:t> </w:t>
      </w:r>
      <w:r>
        <w:rPr/>
        <w:t>shell</w:t>
      </w:r>
      <w:r>
        <w:rPr>
          <w:spacing w:val="-3"/>
        </w:rPr>
        <w:t> </w:t>
      </w:r>
      <w:r>
        <w:rPr/>
        <w:t>mode</w:t>
      </w:r>
      <w:r>
        <w:rPr>
          <w:spacing w:val="-3"/>
        </w:rPr>
        <w:t> </w:t>
      </w:r>
      <w:r>
        <w:rPr/>
        <w:t>is</w:t>
      </w:r>
      <w:r>
        <w:rPr>
          <w:spacing w:val="-3"/>
        </w:rPr>
        <w:t> </w:t>
      </w:r>
      <w:r>
        <w:rPr/>
        <w:t>only</w:t>
      </w:r>
      <w:r>
        <w:rPr>
          <w:spacing w:val="-3"/>
        </w:rPr>
        <w:t> </w:t>
      </w:r>
      <w:r>
        <w:rPr/>
        <w:t>one</w:t>
      </w:r>
      <w:r>
        <w:rPr>
          <w:spacing w:val="-3"/>
        </w:rPr>
        <w:t> </w:t>
      </w:r>
      <w:r>
        <w:rPr/>
        <w:t>component</w:t>
      </w:r>
      <w:r>
        <w:rPr>
          <w:spacing w:val="-3"/>
        </w:rPr>
        <w:t> </w:t>
      </w:r>
      <w:r>
        <w:rPr/>
        <w:t>of</w:t>
      </w:r>
      <w:r>
        <w:rPr>
          <w:spacing w:val="-3"/>
        </w:rPr>
        <w:t> </w:t>
      </w:r>
      <w:r>
        <w:rPr/>
        <w:t>a</w:t>
      </w:r>
      <w:r>
        <w:rPr>
          <w:spacing w:val="-3"/>
        </w:rPr>
        <w:t> </w:t>
      </w:r>
      <w:r>
        <w:rPr/>
        <w:t>useful</w:t>
      </w:r>
      <w:r>
        <w:rPr>
          <w:spacing w:val="-3"/>
        </w:rPr>
        <w:t> </w:t>
      </w:r>
      <w:r>
        <w:rPr/>
        <w:t>restricted</w:t>
      </w:r>
      <w:r>
        <w:rPr>
          <w:spacing w:val="-3"/>
        </w:rPr>
        <w:t> </w:t>
      </w:r>
      <w:r>
        <w:rPr/>
        <w:t>environment.</w:t>
      </w:r>
      <w:r>
        <w:rPr>
          <w:spacing w:val="20"/>
        </w:rPr>
        <w:t> </w:t>
      </w:r>
      <w:r>
        <w:rPr/>
        <w:t>It </w:t>
      </w:r>
      <w:r>
        <w:rPr>
          <w:spacing w:val="-4"/>
        </w:rPr>
        <w:t>should</w:t>
      </w:r>
      <w:r>
        <w:rPr>
          <w:spacing w:val="-8"/>
        </w:rPr>
        <w:t> </w:t>
      </w:r>
      <w:r>
        <w:rPr>
          <w:spacing w:val="-4"/>
        </w:rPr>
        <w:t>be</w:t>
      </w:r>
      <w:r>
        <w:rPr>
          <w:spacing w:val="-8"/>
        </w:rPr>
        <w:t> </w:t>
      </w:r>
      <w:r>
        <w:rPr>
          <w:spacing w:val="-4"/>
        </w:rPr>
        <w:t>accompanied</w:t>
      </w:r>
      <w:r>
        <w:rPr>
          <w:spacing w:val="-8"/>
        </w:rPr>
        <w:t> </w:t>
      </w:r>
      <w:r>
        <w:rPr>
          <w:spacing w:val="-4"/>
        </w:rPr>
        <w:t>by</w:t>
      </w:r>
      <w:r>
        <w:rPr>
          <w:spacing w:val="-7"/>
        </w:rPr>
        <w:t> </w:t>
      </w:r>
      <w:r>
        <w:rPr>
          <w:spacing w:val="-4"/>
        </w:rPr>
        <w:t>setting</w:t>
      </w:r>
      <w:r>
        <w:rPr>
          <w:spacing w:val="-7"/>
        </w:rPr>
        <w:t> </w:t>
      </w:r>
      <w:r>
        <w:rPr>
          <w:rFonts w:ascii="Cambria"/>
          <w:spacing w:val="-4"/>
        </w:rPr>
        <w:t>PATH </w:t>
      </w:r>
      <w:r>
        <w:rPr>
          <w:spacing w:val="-4"/>
        </w:rPr>
        <w:t>to</w:t>
      </w:r>
      <w:r>
        <w:rPr>
          <w:spacing w:val="-8"/>
        </w:rPr>
        <w:t> </w:t>
      </w:r>
      <w:r>
        <w:rPr>
          <w:spacing w:val="-4"/>
        </w:rPr>
        <w:t>a</w:t>
      </w:r>
      <w:r>
        <w:rPr>
          <w:spacing w:val="-8"/>
        </w:rPr>
        <w:t> </w:t>
      </w:r>
      <w:r>
        <w:rPr>
          <w:spacing w:val="-4"/>
        </w:rPr>
        <w:t>value</w:t>
      </w:r>
      <w:r>
        <w:rPr>
          <w:spacing w:val="-7"/>
        </w:rPr>
        <w:t> </w:t>
      </w:r>
      <w:r>
        <w:rPr>
          <w:spacing w:val="-4"/>
        </w:rPr>
        <w:t>that</w:t>
      </w:r>
      <w:r>
        <w:rPr>
          <w:spacing w:val="-7"/>
        </w:rPr>
        <w:t> </w:t>
      </w:r>
      <w:r>
        <w:rPr>
          <w:spacing w:val="-4"/>
        </w:rPr>
        <w:t>allows</w:t>
      </w:r>
      <w:r>
        <w:rPr>
          <w:spacing w:val="-8"/>
        </w:rPr>
        <w:t> </w:t>
      </w:r>
      <w:r>
        <w:rPr>
          <w:spacing w:val="-4"/>
        </w:rPr>
        <w:t>execution</w:t>
      </w:r>
      <w:r>
        <w:rPr>
          <w:spacing w:val="-8"/>
        </w:rPr>
        <w:t> </w:t>
      </w:r>
      <w:r>
        <w:rPr>
          <w:spacing w:val="-4"/>
        </w:rPr>
        <w:t>of</w:t>
      </w:r>
      <w:r>
        <w:rPr>
          <w:spacing w:val="-8"/>
        </w:rPr>
        <w:t> </w:t>
      </w:r>
      <w:r>
        <w:rPr>
          <w:spacing w:val="-4"/>
        </w:rPr>
        <w:t>only</w:t>
      </w:r>
      <w:r>
        <w:rPr>
          <w:spacing w:val="-7"/>
        </w:rPr>
        <w:t> </w:t>
      </w:r>
      <w:r>
        <w:rPr>
          <w:spacing w:val="-4"/>
        </w:rPr>
        <w:t>a</w:t>
      </w:r>
      <w:r>
        <w:rPr>
          <w:spacing w:val="-8"/>
        </w:rPr>
        <w:t> </w:t>
      </w:r>
      <w:r>
        <w:rPr>
          <w:spacing w:val="-4"/>
        </w:rPr>
        <w:t>few</w:t>
      </w:r>
      <w:r>
        <w:rPr>
          <w:spacing w:val="-8"/>
        </w:rPr>
        <w:t> </w:t>
      </w:r>
      <w:r>
        <w:rPr>
          <w:spacing w:val="-4"/>
        </w:rPr>
        <w:t>verified </w:t>
      </w:r>
      <w:r>
        <w:rPr/>
        <w:t>commands</w:t>
      </w:r>
      <w:r>
        <w:rPr>
          <w:spacing w:val="-6"/>
        </w:rPr>
        <w:t> </w:t>
      </w:r>
      <w:r>
        <w:rPr/>
        <w:t>(commands</w:t>
      </w:r>
      <w:r>
        <w:rPr>
          <w:spacing w:val="-6"/>
        </w:rPr>
        <w:t> </w:t>
      </w:r>
      <w:r>
        <w:rPr/>
        <w:t>that</w:t>
      </w:r>
      <w:r>
        <w:rPr>
          <w:spacing w:val="-6"/>
        </w:rPr>
        <w:t> </w:t>
      </w:r>
      <w:r>
        <w:rPr/>
        <w:t>allow</w:t>
      </w:r>
      <w:r>
        <w:rPr>
          <w:spacing w:val="-6"/>
        </w:rPr>
        <w:t> </w:t>
      </w:r>
      <w:r>
        <w:rPr/>
        <w:t>shell</w:t>
      </w:r>
      <w:r>
        <w:rPr>
          <w:spacing w:val="-6"/>
        </w:rPr>
        <w:t> </w:t>
      </w:r>
      <w:r>
        <w:rPr/>
        <w:t>escapes</w:t>
      </w:r>
      <w:r>
        <w:rPr>
          <w:spacing w:val="-6"/>
        </w:rPr>
        <w:t> </w:t>
      </w:r>
      <w:r>
        <w:rPr/>
        <w:t>are</w:t>
      </w:r>
      <w:r>
        <w:rPr>
          <w:spacing w:val="-6"/>
        </w:rPr>
        <w:t> </w:t>
      </w:r>
      <w:r>
        <w:rPr/>
        <w:t>particularly</w:t>
      </w:r>
      <w:r>
        <w:rPr>
          <w:spacing w:val="-6"/>
        </w:rPr>
        <w:t> </w:t>
      </w:r>
      <w:r>
        <w:rPr/>
        <w:t>vulnerable),</w:t>
      </w:r>
      <w:r>
        <w:rPr>
          <w:spacing w:val="-5"/>
        </w:rPr>
        <w:t> </w:t>
      </w:r>
      <w:r>
        <w:rPr/>
        <w:t>changing</w:t>
      </w:r>
      <w:r>
        <w:rPr>
          <w:spacing w:val="-6"/>
        </w:rPr>
        <w:t> </w:t>
      </w:r>
      <w:r>
        <w:rPr/>
        <w:t>the </w:t>
      </w:r>
      <w:r>
        <w:rPr>
          <w:spacing w:val="-2"/>
        </w:rPr>
        <w:t>current</w:t>
      </w:r>
      <w:r>
        <w:rPr>
          <w:spacing w:val="-9"/>
        </w:rPr>
        <w:t> </w:t>
      </w:r>
      <w:r>
        <w:rPr>
          <w:spacing w:val="-2"/>
        </w:rPr>
        <w:t>directory</w:t>
      </w:r>
      <w:r>
        <w:rPr>
          <w:spacing w:val="-9"/>
        </w:rPr>
        <w:t> </w:t>
      </w:r>
      <w:r>
        <w:rPr>
          <w:spacing w:val="-2"/>
        </w:rPr>
        <w:t>to</w:t>
      </w:r>
      <w:r>
        <w:rPr>
          <w:spacing w:val="-9"/>
        </w:rPr>
        <w:t> </w:t>
      </w:r>
      <w:r>
        <w:rPr>
          <w:spacing w:val="-2"/>
        </w:rPr>
        <w:t>a</w:t>
      </w:r>
      <w:r>
        <w:rPr>
          <w:spacing w:val="-9"/>
        </w:rPr>
        <w:t> </w:t>
      </w:r>
      <w:r>
        <w:rPr>
          <w:spacing w:val="-2"/>
        </w:rPr>
        <w:t>non-writable</w:t>
      </w:r>
      <w:r>
        <w:rPr>
          <w:spacing w:val="-9"/>
        </w:rPr>
        <w:t> </w:t>
      </w:r>
      <w:r>
        <w:rPr>
          <w:spacing w:val="-2"/>
        </w:rPr>
        <w:t>directory</w:t>
      </w:r>
      <w:r>
        <w:rPr>
          <w:spacing w:val="-9"/>
        </w:rPr>
        <w:t> </w:t>
      </w:r>
      <w:r>
        <w:rPr>
          <w:spacing w:val="-2"/>
        </w:rPr>
        <w:t>other</w:t>
      </w:r>
      <w:r>
        <w:rPr>
          <w:spacing w:val="-9"/>
        </w:rPr>
        <w:t> </w:t>
      </w:r>
      <w:r>
        <w:rPr>
          <w:spacing w:val="-2"/>
        </w:rPr>
        <w:t>than</w:t>
      </w:r>
      <w:r>
        <w:rPr>
          <w:spacing w:val="-9"/>
        </w:rPr>
        <w:t> </w:t>
      </w:r>
      <w:r>
        <w:rPr>
          <w:rFonts w:ascii="Cambria"/>
          <w:spacing w:val="-2"/>
        </w:rPr>
        <w:t>$HOME</w:t>
      </w:r>
      <w:r>
        <w:rPr>
          <w:rFonts w:ascii="Cambria"/>
          <w:spacing w:val="-4"/>
        </w:rPr>
        <w:t> </w:t>
      </w:r>
      <w:r>
        <w:rPr>
          <w:spacing w:val="-2"/>
        </w:rPr>
        <w:t>after</w:t>
      </w:r>
      <w:r>
        <w:rPr>
          <w:spacing w:val="-9"/>
        </w:rPr>
        <w:t> </w:t>
      </w:r>
      <w:r>
        <w:rPr>
          <w:spacing w:val="-2"/>
        </w:rPr>
        <w:t>login,</w:t>
      </w:r>
      <w:r>
        <w:rPr>
          <w:spacing w:val="-8"/>
        </w:rPr>
        <w:t> </w:t>
      </w:r>
      <w:r>
        <w:rPr>
          <w:spacing w:val="-2"/>
        </w:rPr>
        <w:t>not</w:t>
      </w:r>
      <w:r>
        <w:rPr>
          <w:spacing w:val="-9"/>
        </w:rPr>
        <w:t> </w:t>
      </w:r>
      <w:r>
        <w:rPr>
          <w:spacing w:val="-2"/>
        </w:rPr>
        <w:t>allowing</w:t>
      </w:r>
      <w:r>
        <w:rPr>
          <w:spacing w:val="-9"/>
        </w:rPr>
        <w:t> </w:t>
      </w:r>
      <w:r>
        <w:rPr>
          <w:spacing w:val="-2"/>
        </w:rPr>
        <w:t>the restricted</w:t>
      </w:r>
      <w:r>
        <w:rPr>
          <w:spacing w:val="-11"/>
        </w:rPr>
        <w:t> </w:t>
      </w:r>
      <w:r>
        <w:rPr>
          <w:spacing w:val="-2"/>
        </w:rPr>
        <w:t>shell</w:t>
      </w:r>
      <w:r>
        <w:rPr>
          <w:spacing w:val="-11"/>
        </w:rPr>
        <w:t> </w:t>
      </w:r>
      <w:r>
        <w:rPr>
          <w:spacing w:val="-2"/>
        </w:rPr>
        <w:t>to</w:t>
      </w:r>
      <w:r>
        <w:rPr>
          <w:spacing w:val="-11"/>
        </w:rPr>
        <w:t> </w:t>
      </w:r>
      <w:r>
        <w:rPr>
          <w:spacing w:val="-2"/>
        </w:rPr>
        <w:t>execute</w:t>
      </w:r>
      <w:r>
        <w:rPr>
          <w:spacing w:val="-11"/>
        </w:rPr>
        <w:t> </w:t>
      </w:r>
      <w:r>
        <w:rPr>
          <w:spacing w:val="-2"/>
        </w:rPr>
        <w:t>shell</w:t>
      </w:r>
      <w:r>
        <w:rPr>
          <w:spacing w:val="-11"/>
        </w:rPr>
        <w:t> </w:t>
      </w:r>
      <w:r>
        <w:rPr>
          <w:spacing w:val="-2"/>
        </w:rPr>
        <w:t>scripts,</w:t>
      </w:r>
      <w:r>
        <w:rPr>
          <w:spacing w:val="-9"/>
        </w:rPr>
        <w:t> </w:t>
      </w:r>
      <w:r>
        <w:rPr>
          <w:spacing w:val="-2"/>
        </w:rPr>
        <w:t>and</w:t>
      </w:r>
      <w:r>
        <w:rPr>
          <w:spacing w:val="-11"/>
        </w:rPr>
        <w:t> </w:t>
      </w:r>
      <w:r>
        <w:rPr>
          <w:spacing w:val="-2"/>
        </w:rPr>
        <w:t>cleaning</w:t>
      </w:r>
      <w:r>
        <w:rPr>
          <w:spacing w:val="-11"/>
        </w:rPr>
        <w:t> </w:t>
      </w:r>
      <w:r>
        <w:rPr>
          <w:spacing w:val="-2"/>
        </w:rPr>
        <w:t>the</w:t>
      </w:r>
      <w:r>
        <w:rPr>
          <w:spacing w:val="-11"/>
        </w:rPr>
        <w:t> </w:t>
      </w:r>
      <w:r>
        <w:rPr>
          <w:spacing w:val="-2"/>
        </w:rPr>
        <w:t>environment</w:t>
      </w:r>
      <w:r>
        <w:rPr>
          <w:spacing w:val="-11"/>
        </w:rPr>
        <w:t> </w:t>
      </w:r>
      <w:r>
        <w:rPr>
          <w:spacing w:val="-2"/>
        </w:rPr>
        <w:t>of</w:t>
      </w:r>
      <w:r>
        <w:rPr>
          <w:spacing w:val="-11"/>
        </w:rPr>
        <w:t> </w:t>
      </w:r>
      <w:r>
        <w:rPr>
          <w:spacing w:val="-2"/>
        </w:rPr>
        <w:t>variables</w:t>
      </w:r>
      <w:r>
        <w:rPr>
          <w:spacing w:val="-11"/>
        </w:rPr>
        <w:t> </w:t>
      </w:r>
      <w:r>
        <w:rPr>
          <w:spacing w:val="-2"/>
        </w:rPr>
        <w:t>that</w:t>
      </w:r>
      <w:r>
        <w:rPr>
          <w:spacing w:val="-11"/>
        </w:rPr>
        <w:t> </w:t>
      </w:r>
      <w:r>
        <w:rPr>
          <w:spacing w:val="-2"/>
        </w:rPr>
        <w:t>cause </w:t>
      </w:r>
      <w:r>
        <w:rPr/>
        <w:t>some commands to modify their behavior (e.g., </w:t>
      </w:r>
      <w:r>
        <w:rPr>
          <w:rFonts w:ascii="Cambria"/>
        </w:rPr>
        <w:t>VISUAL </w:t>
      </w:r>
      <w:r>
        <w:rPr/>
        <w:t>or </w:t>
      </w:r>
      <w:r>
        <w:rPr>
          <w:rFonts w:ascii="Cambria"/>
        </w:rPr>
        <w:t>PAGER</w:t>
      </w:r>
      <w:r>
        <w:rPr/>
        <w:t>).</w:t>
      </w:r>
    </w:p>
    <w:p>
      <w:pPr>
        <w:pStyle w:val="BodyText"/>
        <w:spacing w:line="244" w:lineRule="auto" w:before="61"/>
        <w:ind w:left="160" w:right="879" w:firstLine="298"/>
        <w:jc w:val="both"/>
      </w:pPr>
      <w:r>
        <w:rPr>
          <w:spacing w:val="-2"/>
        </w:rPr>
        <w:t>Modern</w:t>
      </w:r>
      <w:r>
        <w:rPr>
          <w:spacing w:val="-9"/>
        </w:rPr>
        <w:t> </w:t>
      </w:r>
      <w:r>
        <w:rPr>
          <w:spacing w:val="-2"/>
        </w:rPr>
        <w:t>systems</w:t>
      </w:r>
      <w:r>
        <w:rPr>
          <w:spacing w:val="-9"/>
        </w:rPr>
        <w:t> </w:t>
      </w:r>
      <w:r>
        <w:rPr>
          <w:spacing w:val="-2"/>
        </w:rPr>
        <w:t>provide</w:t>
      </w:r>
      <w:r>
        <w:rPr>
          <w:spacing w:val="-9"/>
        </w:rPr>
        <w:t> </w:t>
      </w:r>
      <w:r>
        <w:rPr>
          <w:spacing w:val="-2"/>
        </w:rPr>
        <w:t>more</w:t>
      </w:r>
      <w:r>
        <w:rPr>
          <w:spacing w:val="-9"/>
        </w:rPr>
        <w:t> </w:t>
      </w:r>
      <w:r>
        <w:rPr>
          <w:spacing w:val="-2"/>
        </w:rPr>
        <w:t>secure</w:t>
      </w:r>
      <w:r>
        <w:rPr>
          <w:spacing w:val="-9"/>
        </w:rPr>
        <w:t> </w:t>
      </w:r>
      <w:r>
        <w:rPr>
          <w:spacing w:val="-2"/>
        </w:rPr>
        <w:t>ways</w:t>
      </w:r>
      <w:r>
        <w:rPr>
          <w:spacing w:val="-9"/>
        </w:rPr>
        <w:t> </w:t>
      </w:r>
      <w:r>
        <w:rPr>
          <w:spacing w:val="-2"/>
        </w:rPr>
        <w:t>to</w:t>
      </w:r>
      <w:r>
        <w:rPr>
          <w:spacing w:val="-9"/>
        </w:rPr>
        <w:t> </w:t>
      </w:r>
      <w:r>
        <w:rPr>
          <w:spacing w:val="-2"/>
        </w:rPr>
        <w:t>implement</w:t>
      </w:r>
      <w:r>
        <w:rPr>
          <w:spacing w:val="-9"/>
        </w:rPr>
        <w:t> </w:t>
      </w:r>
      <w:r>
        <w:rPr>
          <w:spacing w:val="-2"/>
        </w:rPr>
        <w:t>a</w:t>
      </w:r>
      <w:r>
        <w:rPr>
          <w:spacing w:val="-9"/>
        </w:rPr>
        <w:t> </w:t>
      </w:r>
      <w:r>
        <w:rPr>
          <w:spacing w:val="-2"/>
        </w:rPr>
        <w:t>restricted</w:t>
      </w:r>
      <w:r>
        <w:rPr>
          <w:spacing w:val="-9"/>
        </w:rPr>
        <w:t> </w:t>
      </w:r>
      <w:r>
        <w:rPr>
          <w:spacing w:val="-2"/>
        </w:rPr>
        <w:t>environment,</w:t>
      </w:r>
      <w:r>
        <w:rPr>
          <w:spacing w:val="-9"/>
        </w:rPr>
        <w:t> </w:t>
      </w:r>
      <w:r>
        <w:rPr>
          <w:spacing w:val="-2"/>
        </w:rPr>
        <w:t>such </w:t>
      </w:r>
      <w:r>
        <w:rPr/>
        <w:t>as</w:t>
      </w:r>
      <w:r>
        <w:rPr>
          <w:spacing w:val="40"/>
          <w:w w:val="120"/>
        </w:rPr>
        <w:t> </w:t>
      </w:r>
      <w:r>
        <w:rPr>
          <w:rFonts w:ascii="Cambria"/>
          <w:w w:val="120"/>
        </w:rPr>
        <w:t>jails</w:t>
      </w:r>
      <w:r>
        <w:rPr>
          <w:w w:val="120"/>
        </w:rPr>
        <w:t>,</w:t>
      </w:r>
      <w:r>
        <w:rPr>
          <w:spacing w:val="40"/>
          <w:w w:val="120"/>
        </w:rPr>
        <w:t> </w:t>
      </w:r>
      <w:r>
        <w:rPr>
          <w:rFonts w:ascii="Cambria"/>
        </w:rPr>
        <w:t>zones</w:t>
      </w:r>
      <w:r>
        <w:rPr/>
        <w:t>,</w:t>
      </w:r>
      <w:r>
        <w:rPr>
          <w:spacing w:val="40"/>
        </w:rPr>
        <w:t> </w:t>
      </w:r>
      <w:r>
        <w:rPr/>
        <w:t>or</w:t>
      </w:r>
      <w:r>
        <w:rPr>
          <w:spacing w:val="40"/>
        </w:rPr>
        <w:t> </w:t>
      </w:r>
      <w:r>
        <w:rPr>
          <w:rFonts w:ascii="Cambria"/>
        </w:rPr>
        <w:t>containers</w:t>
      </w:r>
      <w:r>
        <w:rPr/>
        <w:t>.</w:t>
      </w:r>
    </w:p>
    <w:p>
      <w:pPr>
        <w:pStyle w:val="BodyText"/>
        <w:spacing w:before="3"/>
      </w:pPr>
    </w:p>
    <w:p>
      <w:pPr>
        <w:pStyle w:val="Heading3"/>
        <w:numPr>
          <w:ilvl w:val="1"/>
          <w:numId w:val="14"/>
        </w:numPr>
        <w:tabs>
          <w:tab w:pos="894" w:val="left" w:leader="none"/>
        </w:tabs>
        <w:spacing w:line="240" w:lineRule="auto" w:before="1" w:after="0"/>
        <w:ind w:left="894" w:right="0" w:hanging="734"/>
        <w:jc w:val="left"/>
      </w:pPr>
      <w:bookmarkStart w:name="Bash and POSIX" w:id="215"/>
      <w:bookmarkEnd w:id="215"/>
      <w:r>
        <w:rPr>
          <w:b w:val="0"/>
        </w:rPr>
      </w:r>
      <w:bookmarkStart w:name="_bookmark128" w:id="216"/>
      <w:bookmarkEnd w:id="216"/>
      <w:r>
        <w:rPr>
          <w:b w:val="0"/>
        </w:rPr>
      </w:r>
      <w:r>
        <w:rPr/>
        <w:t>Bash</w:t>
      </w:r>
      <w:r>
        <w:rPr>
          <w:spacing w:val="7"/>
        </w:rPr>
        <w:t> </w:t>
      </w:r>
      <w:r>
        <w:rPr/>
        <w:t>and</w:t>
      </w:r>
      <w:r>
        <w:rPr>
          <w:spacing w:val="8"/>
        </w:rPr>
        <w:t> </w:t>
      </w:r>
      <w:r>
        <w:rPr>
          <w:spacing w:val="-2"/>
        </w:rPr>
        <w:t>POSIX</w:t>
      </w:r>
    </w:p>
    <w:p>
      <w:pPr>
        <w:pStyle w:val="Heading4"/>
        <w:numPr>
          <w:ilvl w:val="2"/>
          <w:numId w:val="14"/>
        </w:numPr>
        <w:tabs>
          <w:tab w:pos="1058" w:val="left" w:leader="none"/>
        </w:tabs>
        <w:spacing w:line="240" w:lineRule="auto" w:before="230" w:after="0"/>
        <w:ind w:left="1058" w:right="0" w:hanging="898"/>
        <w:jc w:val="left"/>
      </w:pPr>
      <w:r>
        <w:rPr/>
        <w:t>What</w:t>
      </w:r>
      <w:r>
        <w:rPr>
          <w:spacing w:val="13"/>
        </w:rPr>
        <w:t> </w:t>
      </w:r>
      <w:r>
        <w:rPr/>
        <w:t>is</w:t>
      </w:r>
      <w:r>
        <w:rPr>
          <w:spacing w:val="14"/>
        </w:rPr>
        <w:t> </w:t>
      </w:r>
      <w:r>
        <w:rPr>
          <w:spacing w:val="-2"/>
        </w:rPr>
        <w:t>POSIX?</w:t>
      </w:r>
    </w:p>
    <w:p>
      <w:pPr>
        <w:pStyle w:val="BodyText"/>
        <w:spacing w:line="252" w:lineRule="auto" w:before="94"/>
        <w:ind w:left="160" w:right="876"/>
        <w:jc w:val="both"/>
      </w:pPr>
      <w:r>
        <w:rPr/>
        <w:t>posix</w:t>
      </w:r>
      <w:r>
        <w:rPr>
          <w:spacing w:val="-14"/>
        </w:rPr>
        <w:t> </w:t>
      </w:r>
      <w:r>
        <w:rPr/>
        <w:t>is</w:t>
      </w:r>
      <w:r>
        <w:rPr>
          <w:spacing w:val="-13"/>
        </w:rPr>
        <w:t> </w:t>
      </w:r>
      <w:r>
        <w:rPr/>
        <w:t>the</w:t>
      </w:r>
      <w:r>
        <w:rPr>
          <w:spacing w:val="-13"/>
        </w:rPr>
        <w:t> </w:t>
      </w:r>
      <w:r>
        <w:rPr/>
        <w:t>name</w:t>
      </w:r>
      <w:r>
        <w:rPr>
          <w:spacing w:val="-14"/>
        </w:rPr>
        <w:t> </w:t>
      </w:r>
      <w:r>
        <w:rPr/>
        <w:t>for</w:t>
      </w:r>
      <w:r>
        <w:rPr>
          <w:spacing w:val="-13"/>
        </w:rPr>
        <w:t> </w:t>
      </w:r>
      <w:r>
        <w:rPr/>
        <w:t>a</w:t>
      </w:r>
      <w:r>
        <w:rPr>
          <w:spacing w:val="-13"/>
        </w:rPr>
        <w:t> </w:t>
      </w:r>
      <w:r>
        <w:rPr/>
        <w:t>family</w:t>
      </w:r>
      <w:r>
        <w:rPr>
          <w:spacing w:val="-13"/>
        </w:rPr>
        <w:t> </w:t>
      </w:r>
      <w:r>
        <w:rPr/>
        <w:t>of</w:t>
      </w:r>
      <w:r>
        <w:rPr>
          <w:spacing w:val="-14"/>
        </w:rPr>
        <w:t> </w:t>
      </w:r>
      <w:r>
        <w:rPr/>
        <w:t>standards</w:t>
      </w:r>
      <w:r>
        <w:rPr>
          <w:spacing w:val="-13"/>
        </w:rPr>
        <w:t> </w:t>
      </w:r>
      <w:r>
        <w:rPr/>
        <w:t>based</w:t>
      </w:r>
      <w:r>
        <w:rPr>
          <w:spacing w:val="-13"/>
        </w:rPr>
        <w:t> </w:t>
      </w:r>
      <w:r>
        <w:rPr/>
        <w:t>on</w:t>
      </w:r>
      <w:r>
        <w:rPr>
          <w:spacing w:val="-13"/>
        </w:rPr>
        <w:t> </w:t>
      </w:r>
      <w:r>
        <w:rPr/>
        <w:t>Unix.</w:t>
      </w:r>
      <w:r>
        <w:rPr>
          <w:spacing w:val="-14"/>
        </w:rPr>
        <w:t> </w:t>
      </w:r>
      <w:r>
        <w:rPr/>
        <w:t>A</w:t>
      </w:r>
      <w:r>
        <w:rPr>
          <w:spacing w:val="-13"/>
        </w:rPr>
        <w:t> </w:t>
      </w:r>
      <w:r>
        <w:rPr/>
        <w:t>number</w:t>
      </w:r>
      <w:r>
        <w:rPr>
          <w:spacing w:val="-13"/>
        </w:rPr>
        <w:t> </w:t>
      </w:r>
      <w:r>
        <w:rPr/>
        <w:t>of</w:t>
      </w:r>
      <w:r>
        <w:rPr>
          <w:spacing w:val="-13"/>
        </w:rPr>
        <w:t> </w:t>
      </w:r>
      <w:r>
        <w:rPr/>
        <w:t>Unix</w:t>
      </w:r>
      <w:r>
        <w:rPr>
          <w:spacing w:val="-14"/>
        </w:rPr>
        <w:t> </w:t>
      </w:r>
      <w:r>
        <w:rPr/>
        <w:t>services,</w:t>
      </w:r>
      <w:r>
        <w:rPr>
          <w:spacing w:val="-13"/>
        </w:rPr>
        <w:t> </w:t>
      </w:r>
      <w:r>
        <w:rPr/>
        <w:t>tools, and functions are part of the standard, ranging from the basic system calls and C library functions to common applications and tools to system administration and management.</w:t>
      </w:r>
    </w:p>
    <w:p>
      <w:pPr>
        <w:pStyle w:val="BodyText"/>
        <w:spacing w:line="252" w:lineRule="auto" w:before="55"/>
        <w:ind w:left="160" w:right="875" w:firstLine="298"/>
        <w:jc w:val="both"/>
      </w:pPr>
      <w:r>
        <w:rPr>
          <w:spacing w:val="-2"/>
        </w:rPr>
        <w:t>The</w:t>
      </w:r>
      <w:r>
        <w:rPr>
          <w:spacing w:val="-5"/>
        </w:rPr>
        <w:t> </w:t>
      </w:r>
      <w:r>
        <w:rPr>
          <w:spacing w:val="-2"/>
        </w:rPr>
        <w:t>posix</w:t>
      </w:r>
      <w:r>
        <w:rPr>
          <w:spacing w:val="-5"/>
        </w:rPr>
        <w:t> </w:t>
      </w:r>
      <w:r>
        <w:rPr>
          <w:spacing w:val="-2"/>
        </w:rPr>
        <w:t>Shell</w:t>
      </w:r>
      <w:r>
        <w:rPr>
          <w:spacing w:val="-5"/>
        </w:rPr>
        <w:t> </w:t>
      </w:r>
      <w:r>
        <w:rPr>
          <w:spacing w:val="-2"/>
        </w:rPr>
        <w:t>and</w:t>
      </w:r>
      <w:r>
        <w:rPr>
          <w:spacing w:val="-5"/>
        </w:rPr>
        <w:t> </w:t>
      </w:r>
      <w:r>
        <w:rPr>
          <w:spacing w:val="-2"/>
        </w:rPr>
        <w:t>Utilities</w:t>
      </w:r>
      <w:r>
        <w:rPr>
          <w:spacing w:val="-5"/>
        </w:rPr>
        <w:t> </w:t>
      </w:r>
      <w:r>
        <w:rPr>
          <w:spacing w:val="-2"/>
        </w:rPr>
        <w:t>standard</w:t>
      </w:r>
      <w:r>
        <w:rPr>
          <w:spacing w:val="-5"/>
        </w:rPr>
        <w:t> </w:t>
      </w:r>
      <w:r>
        <w:rPr>
          <w:spacing w:val="-2"/>
        </w:rPr>
        <w:t>was</w:t>
      </w:r>
      <w:r>
        <w:rPr>
          <w:spacing w:val="-5"/>
        </w:rPr>
        <w:t> </w:t>
      </w:r>
      <w:r>
        <w:rPr>
          <w:spacing w:val="-2"/>
        </w:rPr>
        <w:t>originally</w:t>
      </w:r>
      <w:r>
        <w:rPr>
          <w:spacing w:val="-5"/>
        </w:rPr>
        <w:t> </w:t>
      </w:r>
      <w:r>
        <w:rPr>
          <w:spacing w:val="-2"/>
        </w:rPr>
        <w:t>developed</w:t>
      </w:r>
      <w:r>
        <w:rPr>
          <w:spacing w:val="-5"/>
        </w:rPr>
        <w:t> </w:t>
      </w:r>
      <w:r>
        <w:rPr>
          <w:spacing w:val="-2"/>
        </w:rPr>
        <w:t>by</w:t>
      </w:r>
      <w:r>
        <w:rPr>
          <w:spacing w:val="-5"/>
        </w:rPr>
        <w:t> </w:t>
      </w:r>
      <w:r>
        <w:rPr>
          <w:spacing w:val="-2"/>
        </w:rPr>
        <w:t>IEEE</w:t>
      </w:r>
      <w:r>
        <w:rPr>
          <w:spacing w:val="-5"/>
        </w:rPr>
        <w:t> </w:t>
      </w:r>
      <w:r>
        <w:rPr>
          <w:spacing w:val="-2"/>
        </w:rPr>
        <w:t>Working</w:t>
      </w:r>
      <w:r>
        <w:rPr>
          <w:spacing w:val="-5"/>
        </w:rPr>
        <w:t> </w:t>
      </w:r>
      <w:r>
        <w:rPr>
          <w:spacing w:val="-2"/>
        </w:rPr>
        <w:t>Group </w:t>
      </w:r>
      <w:r>
        <w:rPr/>
        <w:t>1003.2 (POSIX.2).</w:t>
      </w:r>
      <w:r>
        <w:rPr>
          <w:spacing w:val="40"/>
        </w:rPr>
        <w:t> </w:t>
      </w:r>
      <w:r>
        <w:rPr/>
        <w:t>The first edition of the 1003.2 standard was published in 1992.</w:t>
      </w:r>
      <w:r>
        <w:rPr>
          <w:spacing w:val="40"/>
        </w:rPr>
        <w:t> </w:t>
      </w:r>
      <w:r>
        <w:rPr/>
        <w:t>It</w:t>
      </w:r>
      <w:r>
        <w:rPr>
          <w:spacing w:val="80"/>
        </w:rPr>
        <w:t> </w:t>
      </w:r>
      <w:r>
        <w:rPr/>
        <w:t>was</w:t>
      </w:r>
      <w:r>
        <w:rPr>
          <w:spacing w:val="-6"/>
        </w:rPr>
        <w:t> </w:t>
      </w:r>
      <w:r>
        <w:rPr/>
        <w:t>merged</w:t>
      </w:r>
      <w:r>
        <w:rPr>
          <w:spacing w:val="-6"/>
        </w:rPr>
        <w:t> </w:t>
      </w:r>
      <w:r>
        <w:rPr/>
        <w:t>with</w:t>
      </w:r>
      <w:r>
        <w:rPr>
          <w:spacing w:val="-6"/>
        </w:rPr>
        <w:t> </w:t>
      </w:r>
      <w:r>
        <w:rPr/>
        <w:t>the</w:t>
      </w:r>
      <w:r>
        <w:rPr>
          <w:spacing w:val="-6"/>
        </w:rPr>
        <w:t> </w:t>
      </w:r>
      <w:r>
        <w:rPr/>
        <w:t>original</w:t>
      </w:r>
      <w:r>
        <w:rPr>
          <w:spacing w:val="-6"/>
        </w:rPr>
        <w:t> </w:t>
      </w:r>
      <w:r>
        <w:rPr/>
        <w:t>IEEE</w:t>
      </w:r>
      <w:r>
        <w:rPr>
          <w:spacing w:val="-6"/>
        </w:rPr>
        <w:t> </w:t>
      </w:r>
      <w:r>
        <w:rPr/>
        <w:t>1003.1</w:t>
      </w:r>
      <w:r>
        <w:rPr>
          <w:spacing w:val="-6"/>
        </w:rPr>
        <w:t> </w:t>
      </w:r>
      <w:r>
        <w:rPr/>
        <w:t>Working</w:t>
      </w:r>
      <w:r>
        <w:rPr>
          <w:spacing w:val="-6"/>
        </w:rPr>
        <w:t> </w:t>
      </w:r>
      <w:r>
        <w:rPr/>
        <w:t>Group</w:t>
      </w:r>
      <w:r>
        <w:rPr>
          <w:spacing w:val="-6"/>
        </w:rPr>
        <w:t> </w:t>
      </w:r>
      <w:r>
        <w:rPr/>
        <w:t>and</w:t>
      </w:r>
      <w:r>
        <w:rPr>
          <w:spacing w:val="-6"/>
        </w:rPr>
        <w:t> </w:t>
      </w:r>
      <w:r>
        <w:rPr/>
        <w:t>is</w:t>
      </w:r>
      <w:r>
        <w:rPr>
          <w:spacing w:val="-6"/>
        </w:rPr>
        <w:t> </w:t>
      </w:r>
      <w:r>
        <w:rPr/>
        <w:t>currently</w:t>
      </w:r>
      <w:r>
        <w:rPr>
          <w:spacing w:val="-6"/>
        </w:rPr>
        <w:t> </w:t>
      </w:r>
      <w:r>
        <w:rPr/>
        <w:t>maintained</w:t>
      </w:r>
      <w:r>
        <w:rPr>
          <w:spacing w:val="-6"/>
        </w:rPr>
        <w:t> </w:t>
      </w:r>
      <w:r>
        <w:rPr/>
        <w:t>by the Austin Group (a joint working group of the IEEE, The Open Group and ISO/IEC SC22/WG15).</w:t>
      </w:r>
      <w:r>
        <w:rPr>
          <w:spacing w:val="18"/>
        </w:rPr>
        <w:t> </w:t>
      </w:r>
      <w:r>
        <w:rPr/>
        <w:t>Today</w:t>
      </w:r>
      <w:r>
        <w:rPr>
          <w:spacing w:val="-3"/>
        </w:rPr>
        <w:t> </w:t>
      </w:r>
      <w:r>
        <w:rPr/>
        <w:t>the</w:t>
      </w:r>
      <w:r>
        <w:rPr>
          <w:spacing w:val="-3"/>
        </w:rPr>
        <w:t> </w:t>
      </w:r>
      <w:r>
        <w:rPr/>
        <w:t>Shell</w:t>
      </w:r>
      <w:r>
        <w:rPr>
          <w:spacing w:val="-3"/>
        </w:rPr>
        <w:t> </w:t>
      </w:r>
      <w:r>
        <w:rPr/>
        <w:t>and</w:t>
      </w:r>
      <w:r>
        <w:rPr>
          <w:spacing w:val="-3"/>
        </w:rPr>
        <w:t> </w:t>
      </w:r>
      <w:r>
        <w:rPr/>
        <w:t>Utilities</w:t>
      </w:r>
      <w:r>
        <w:rPr>
          <w:spacing w:val="-3"/>
        </w:rPr>
        <w:t> </w:t>
      </w:r>
      <w:r>
        <w:rPr/>
        <w:t>are</w:t>
      </w:r>
      <w:r>
        <w:rPr>
          <w:spacing w:val="-3"/>
        </w:rPr>
        <w:t> </w:t>
      </w:r>
      <w:r>
        <w:rPr/>
        <w:t>a</w:t>
      </w:r>
      <w:r>
        <w:rPr>
          <w:spacing w:val="-3"/>
        </w:rPr>
        <w:t> </w:t>
      </w:r>
      <w:r>
        <w:rPr/>
        <w:t>volume</w:t>
      </w:r>
      <w:r>
        <w:rPr>
          <w:spacing w:val="-3"/>
        </w:rPr>
        <w:t> </w:t>
      </w:r>
      <w:r>
        <w:rPr/>
        <w:t>within</w:t>
      </w:r>
      <w:r>
        <w:rPr>
          <w:spacing w:val="-3"/>
        </w:rPr>
        <w:t> </w:t>
      </w:r>
      <w:r>
        <w:rPr/>
        <w:t>the</w:t>
      </w:r>
      <w:r>
        <w:rPr>
          <w:spacing w:val="-3"/>
        </w:rPr>
        <w:t> </w:t>
      </w:r>
      <w:r>
        <w:rPr/>
        <w:t>set</w:t>
      </w:r>
      <w:r>
        <w:rPr>
          <w:spacing w:val="-3"/>
        </w:rPr>
        <w:t> </w:t>
      </w:r>
      <w:r>
        <w:rPr/>
        <w:t>of</w:t>
      </w:r>
      <w:r>
        <w:rPr>
          <w:spacing w:val="-3"/>
        </w:rPr>
        <w:t> </w:t>
      </w:r>
      <w:r>
        <w:rPr/>
        <w:t>documents</w:t>
      </w:r>
      <w:r>
        <w:rPr>
          <w:spacing w:val="-3"/>
        </w:rPr>
        <w:t> </w:t>
      </w:r>
      <w:r>
        <w:rPr/>
        <w:t>that make up IEEE Std 1003.1-2024, and thus the former POSIX.2 (from 1992) is now part of the current unified posix standard.</w:t>
      </w:r>
    </w:p>
    <w:p>
      <w:pPr>
        <w:pStyle w:val="BodyText"/>
        <w:spacing w:line="247" w:lineRule="auto" w:before="56"/>
        <w:ind w:left="160" w:right="876" w:firstLine="298"/>
        <w:jc w:val="both"/>
      </w:pPr>
      <w:r>
        <w:rPr/>
        <w:t>The</w:t>
      </w:r>
      <w:r>
        <w:rPr>
          <w:spacing w:val="-5"/>
        </w:rPr>
        <w:t> </w:t>
      </w:r>
      <w:r>
        <w:rPr/>
        <w:t>Shell</w:t>
      </w:r>
      <w:r>
        <w:rPr>
          <w:spacing w:val="-5"/>
        </w:rPr>
        <w:t> </w:t>
      </w:r>
      <w:r>
        <w:rPr/>
        <w:t>and</w:t>
      </w:r>
      <w:r>
        <w:rPr>
          <w:spacing w:val="-5"/>
        </w:rPr>
        <w:t> </w:t>
      </w:r>
      <w:r>
        <w:rPr/>
        <w:t>Utilities</w:t>
      </w:r>
      <w:r>
        <w:rPr>
          <w:spacing w:val="-5"/>
        </w:rPr>
        <w:t> </w:t>
      </w:r>
      <w:r>
        <w:rPr/>
        <w:t>volume</w:t>
      </w:r>
      <w:r>
        <w:rPr>
          <w:spacing w:val="-5"/>
        </w:rPr>
        <w:t> </w:t>
      </w:r>
      <w:r>
        <w:rPr/>
        <w:t>concentrates</w:t>
      </w:r>
      <w:r>
        <w:rPr>
          <w:spacing w:val="-5"/>
        </w:rPr>
        <w:t> </w:t>
      </w:r>
      <w:r>
        <w:rPr/>
        <w:t>on</w:t>
      </w:r>
      <w:r>
        <w:rPr>
          <w:spacing w:val="-5"/>
        </w:rPr>
        <w:t> </w:t>
      </w:r>
      <w:r>
        <w:rPr/>
        <w:t>the</w:t>
      </w:r>
      <w:r>
        <w:rPr>
          <w:spacing w:val="-5"/>
        </w:rPr>
        <w:t> </w:t>
      </w:r>
      <w:r>
        <w:rPr/>
        <w:t>command</w:t>
      </w:r>
      <w:r>
        <w:rPr>
          <w:spacing w:val="-5"/>
        </w:rPr>
        <w:t> </w:t>
      </w:r>
      <w:r>
        <w:rPr/>
        <w:t>interpreter</w:t>
      </w:r>
      <w:r>
        <w:rPr>
          <w:spacing w:val="-5"/>
        </w:rPr>
        <w:t> </w:t>
      </w:r>
      <w:r>
        <w:rPr/>
        <w:t>interface</w:t>
      </w:r>
      <w:r>
        <w:rPr>
          <w:spacing w:val="-5"/>
        </w:rPr>
        <w:t> </w:t>
      </w:r>
      <w:r>
        <w:rPr/>
        <w:t>and utility programs commonly executed from the command line or by other programs.</w:t>
      </w:r>
      <w:r>
        <w:rPr>
          <w:spacing w:val="40"/>
        </w:rPr>
        <w:t> </w:t>
      </w:r>
      <w:r>
        <w:rPr/>
        <w:t>The standard is freely available on the web at </w:t>
      </w:r>
      <w:hyperlink r:id="rId19">
        <w:r>
          <w:rPr>
            <w:rFonts w:ascii="Cambria"/>
          </w:rPr>
          <w:t>https://pubs.opengroup.org/onlinepubs/</w:t>
        </w:r>
      </w:hyperlink>
      <w:r>
        <w:rPr>
          <w:rFonts w:ascii="Cambria"/>
        </w:rPr>
        <w:t> </w:t>
      </w:r>
      <w:hyperlink r:id="rId19">
        <w:r>
          <w:rPr>
            <w:rFonts w:ascii="Cambria"/>
            <w:spacing w:val="-2"/>
          </w:rPr>
          <w:t>9799919799/utilities/contents.html</w:t>
        </w:r>
      </w:hyperlink>
      <w:r>
        <w:rPr>
          <w:spacing w:val="-2"/>
        </w:rPr>
        <w:t>.</w:t>
      </w:r>
    </w:p>
    <w:p>
      <w:pPr>
        <w:pStyle w:val="BodyText"/>
        <w:spacing w:line="252" w:lineRule="auto" w:before="58"/>
        <w:ind w:left="160" w:right="876" w:firstLine="298"/>
        <w:jc w:val="both"/>
      </w:pPr>
      <w:r>
        <w:rPr/>
        <w:t>Bash</w:t>
      </w:r>
      <w:r>
        <w:rPr>
          <w:spacing w:val="-12"/>
        </w:rPr>
        <w:t> </w:t>
      </w:r>
      <w:r>
        <w:rPr/>
        <w:t>is</w:t>
      </w:r>
      <w:r>
        <w:rPr>
          <w:spacing w:val="-12"/>
        </w:rPr>
        <w:t> </w:t>
      </w:r>
      <w:r>
        <w:rPr/>
        <w:t>concerned</w:t>
      </w:r>
      <w:r>
        <w:rPr>
          <w:spacing w:val="-12"/>
        </w:rPr>
        <w:t> </w:t>
      </w:r>
      <w:r>
        <w:rPr/>
        <w:t>with</w:t>
      </w:r>
      <w:r>
        <w:rPr>
          <w:spacing w:val="-12"/>
        </w:rPr>
        <w:t> </w:t>
      </w:r>
      <w:r>
        <w:rPr/>
        <w:t>the</w:t>
      </w:r>
      <w:r>
        <w:rPr>
          <w:spacing w:val="-12"/>
        </w:rPr>
        <w:t> </w:t>
      </w:r>
      <w:r>
        <w:rPr/>
        <w:t>aspects</w:t>
      </w:r>
      <w:r>
        <w:rPr>
          <w:spacing w:val="-12"/>
        </w:rPr>
        <w:t> </w:t>
      </w:r>
      <w:r>
        <w:rPr/>
        <w:t>of</w:t>
      </w:r>
      <w:r>
        <w:rPr>
          <w:spacing w:val="-12"/>
        </w:rPr>
        <w:t> </w:t>
      </w:r>
      <w:r>
        <w:rPr/>
        <w:t>the</w:t>
      </w:r>
      <w:r>
        <w:rPr>
          <w:spacing w:val="-12"/>
        </w:rPr>
        <w:t> </w:t>
      </w:r>
      <w:r>
        <w:rPr/>
        <w:t>shell’s</w:t>
      </w:r>
      <w:r>
        <w:rPr>
          <w:spacing w:val="-12"/>
        </w:rPr>
        <w:t> </w:t>
      </w:r>
      <w:r>
        <w:rPr/>
        <w:t>behavior</w:t>
      </w:r>
      <w:r>
        <w:rPr>
          <w:spacing w:val="-12"/>
        </w:rPr>
        <w:t> </w:t>
      </w:r>
      <w:r>
        <w:rPr/>
        <w:t>defined</w:t>
      </w:r>
      <w:r>
        <w:rPr>
          <w:spacing w:val="-12"/>
        </w:rPr>
        <w:t> </w:t>
      </w:r>
      <w:r>
        <w:rPr/>
        <w:t>by</w:t>
      </w:r>
      <w:r>
        <w:rPr>
          <w:spacing w:val="-12"/>
        </w:rPr>
        <w:t> </w:t>
      </w:r>
      <w:r>
        <w:rPr/>
        <w:t>the</w:t>
      </w:r>
      <w:r>
        <w:rPr>
          <w:spacing w:val="-12"/>
        </w:rPr>
        <w:t> </w:t>
      </w:r>
      <w:r>
        <w:rPr/>
        <w:t>posix</w:t>
      </w:r>
      <w:r>
        <w:rPr>
          <w:spacing w:val="-12"/>
        </w:rPr>
        <w:t> </w:t>
      </w:r>
      <w:r>
        <w:rPr/>
        <w:t>Shell</w:t>
      </w:r>
      <w:r>
        <w:rPr>
          <w:spacing w:val="-12"/>
        </w:rPr>
        <w:t> </w:t>
      </w:r>
      <w:r>
        <w:rPr/>
        <w:t>and Utilities</w:t>
      </w:r>
      <w:r>
        <w:rPr>
          <w:spacing w:val="-9"/>
        </w:rPr>
        <w:t> </w:t>
      </w:r>
      <w:r>
        <w:rPr/>
        <w:t>volume.</w:t>
      </w:r>
      <w:r>
        <w:rPr>
          <w:spacing w:val="13"/>
        </w:rPr>
        <w:t> </w:t>
      </w:r>
      <w:r>
        <w:rPr/>
        <w:t>The</w:t>
      </w:r>
      <w:r>
        <w:rPr>
          <w:spacing w:val="-8"/>
        </w:rPr>
        <w:t> </w:t>
      </w:r>
      <w:r>
        <w:rPr/>
        <w:t>shell</w:t>
      </w:r>
      <w:r>
        <w:rPr>
          <w:spacing w:val="-9"/>
        </w:rPr>
        <w:t> </w:t>
      </w:r>
      <w:r>
        <w:rPr/>
        <w:t>command</w:t>
      </w:r>
      <w:r>
        <w:rPr>
          <w:spacing w:val="-8"/>
        </w:rPr>
        <w:t> </w:t>
      </w:r>
      <w:r>
        <w:rPr/>
        <w:t>language</w:t>
      </w:r>
      <w:r>
        <w:rPr>
          <w:spacing w:val="-9"/>
        </w:rPr>
        <w:t> </w:t>
      </w:r>
      <w:r>
        <w:rPr/>
        <w:t>has</w:t>
      </w:r>
      <w:r>
        <w:rPr>
          <w:spacing w:val="-9"/>
        </w:rPr>
        <w:t> </w:t>
      </w:r>
      <w:r>
        <w:rPr/>
        <w:t>of</w:t>
      </w:r>
      <w:r>
        <w:rPr>
          <w:spacing w:val="-8"/>
        </w:rPr>
        <w:t> </w:t>
      </w:r>
      <w:r>
        <w:rPr/>
        <w:t>course</w:t>
      </w:r>
      <w:r>
        <w:rPr>
          <w:spacing w:val="-9"/>
        </w:rPr>
        <w:t> </w:t>
      </w:r>
      <w:r>
        <w:rPr/>
        <w:t>been</w:t>
      </w:r>
      <w:r>
        <w:rPr>
          <w:spacing w:val="-9"/>
        </w:rPr>
        <w:t> </w:t>
      </w:r>
      <w:r>
        <w:rPr/>
        <w:t>standardized,</w:t>
      </w:r>
      <w:r>
        <w:rPr>
          <w:spacing w:val="-8"/>
        </w:rPr>
        <w:t> </w:t>
      </w:r>
      <w:r>
        <w:rPr/>
        <w:t>including the basic flow control and program execution constructs, I/O redirection and pipelines, argument handling, variable expansion, and quoting.</w:t>
      </w:r>
    </w:p>
    <w:p>
      <w:pPr>
        <w:pStyle w:val="BodyText"/>
        <w:spacing w:line="247" w:lineRule="auto" w:before="47"/>
        <w:ind w:left="160" w:right="876" w:firstLine="298"/>
        <w:jc w:val="both"/>
      </w:pPr>
      <w:r>
        <w:rPr/>
        <w:t>The </w:t>
      </w:r>
      <w:r>
        <w:rPr>
          <w:rFonts w:ascii="Cambria" w:hAnsi="Cambria"/>
          <w:i/>
        </w:rPr>
        <w:t>special </w:t>
      </w:r>
      <w:r>
        <w:rPr/>
        <w:t>builtins, which must be implemented as part of the shell to provide the desired</w:t>
      </w:r>
      <w:r>
        <w:rPr>
          <w:spacing w:val="-14"/>
        </w:rPr>
        <w:t> </w:t>
      </w:r>
      <w:r>
        <w:rPr/>
        <w:t>functionality,</w:t>
      </w:r>
      <w:r>
        <w:rPr>
          <w:spacing w:val="-13"/>
        </w:rPr>
        <w:t> </w:t>
      </w:r>
      <w:r>
        <w:rPr/>
        <w:t>are</w:t>
      </w:r>
      <w:r>
        <w:rPr>
          <w:spacing w:val="-13"/>
        </w:rPr>
        <w:t> </w:t>
      </w:r>
      <w:r>
        <w:rPr/>
        <w:t>specified</w:t>
      </w:r>
      <w:r>
        <w:rPr>
          <w:spacing w:val="-14"/>
        </w:rPr>
        <w:t> </w:t>
      </w:r>
      <w:r>
        <w:rPr/>
        <w:t>as</w:t>
      </w:r>
      <w:r>
        <w:rPr>
          <w:spacing w:val="-13"/>
        </w:rPr>
        <w:t> </w:t>
      </w:r>
      <w:r>
        <w:rPr/>
        <w:t>being</w:t>
      </w:r>
      <w:r>
        <w:rPr>
          <w:spacing w:val="-13"/>
        </w:rPr>
        <w:t> </w:t>
      </w:r>
      <w:r>
        <w:rPr/>
        <w:t>part</w:t>
      </w:r>
      <w:r>
        <w:rPr>
          <w:spacing w:val="-13"/>
        </w:rPr>
        <w:t> </w:t>
      </w:r>
      <w:r>
        <w:rPr/>
        <w:t>of</w:t>
      </w:r>
      <w:r>
        <w:rPr>
          <w:spacing w:val="-14"/>
        </w:rPr>
        <w:t> </w:t>
      </w:r>
      <w:r>
        <w:rPr/>
        <w:t>the</w:t>
      </w:r>
      <w:r>
        <w:rPr>
          <w:spacing w:val="-13"/>
        </w:rPr>
        <w:t> </w:t>
      </w:r>
      <w:r>
        <w:rPr/>
        <w:t>shell;</w:t>
      </w:r>
      <w:r>
        <w:rPr>
          <w:spacing w:val="-13"/>
        </w:rPr>
        <w:t> </w:t>
      </w:r>
      <w:r>
        <w:rPr/>
        <w:t>examples</w:t>
      </w:r>
      <w:r>
        <w:rPr>
          <w:spacing w:val="-13"/>
        </w:rPr>
        <w:t> </w:t>
      </w:r>
      <w:r>
        <w:rPr/>
        <w:t>of</w:t>
      </w:r>
      <w:r>
        <w:rPr>
          <w:spacing w:val="-14"/>
        </w:rPr>
        <w:t> </w:t>
      </w:r>
      <w:r>
        <w:rPr/>
        <w:t>these</w:t>
      </w:r>
      <w:r>
        <w:rPr>
          <w:spacing w:val="-13"/>
        </w:rPr>
        <w:t> </w:t>
      </w:r>
      <w:r>
        <w:rPr/>
        <w:t>are</w:t>
      </w:r>
      <w:r>
        <w:rPr>
          <w:spacing w:val="-13"/>
        </w:rPr>
        <w:t> </w:t>
      </w:r>
      <w:r>
        <w:rPr>
          <w:rFonts w:ascii="Cambria" w:hAnsi="Cambria"/>
        </w:rPr>
        <w:t>eval</w:t>
      </w:r>
      <w:r>
        <w:rPr>
          <w:rFonts w:ascii="Cambria" w:hAnsi="Cambria"/>
          <w:spacing w:val="-12"/>
        </w:rPr>
        <w:t> </w:t>
      </w:r>
      <w:r>
        <w:rPr/>
        <w:t>and </w:t>
      </w:r>
      <w:r>
        <w:rPr>
          <w:rFonts w:ascii="Cambria" w:hAnsi="Cambria"/>
        </w:rPr>
        <w:t>export</w:t>
      </w:r>
      <w:r>
        <w:rPr/>
        <w:t>.</w:t>
      </w:r>
      <w:r>
        <w:rPr>
          <w:spacing w:val="40"/>
        </w:rPr>
        <w:t> </w:t>
      </w:r>
      <w:r>
        <w:rPr/>
        <w:t>Other utilities appear in the sections of posix not devoted to the shell which are </w:t>
      </w:r>
      <w:r>
        <w:rPr>
          <w:spacing w:val="-4"/>
        </w:rPr>
        <w:t>commonly</w:t>
      </w:r>
      <w:r>
        <w:rPr>
          <w:spacing w:val="-6"/>
        </w:rPr>
        <w:t> </w:t>
      </w:r>
      <w:r>
        <w:rPr>
          <w:spacing w:val="-4"/>
        </w:rPr>
        <w:t>(and</w:t>
      </w:r>
      <w:r>
        <w:rPr>
          <w:spacing w:val="-6"/>
        </w:rPr>
        <w:t> </w:t>
      </w:r>
      <w:r>
        <w:rPr>
          <w:spacing w:val="-4"/>
        </w:rPr>
        <w:t>in</w:t>
      </w:r>
      <w:r>
        <w:rPr>
          <w:spacing w:val="-6"/>
        </w:rPr>
        <w:t> </w:t>
      </w:r>
      <w:r>
        <w:rPr>
          <w:spacing w:val="-4"/>
        </w:rPr>
        <w:t>some</w:t>
      </w:r>
      <w:r>
        <w:rPr>
          <w:spacing w:val="-6"/>
        </w:rPr>
        <w:t> </w:t>
      </w:r>
      <w:r>
        <w:rPr>
          <w:spacing w:val="-4"/>
        </w:rPr>
        <w:t>cases</w:t>
      </w:r>
      <w:r>
        <w:rPr>
          <w:spacing w:val="-6"/>
        </w:rPr>
        <w:t> </w:t>
      </w:r>
      <w:r>
        <w:rPr>
          <w:spacing w:val="-4"/>
        </w:rPr>
        <w:t>must</w:t>
      </w:r>
      <w:r>
        <w:rPr>
          <w:spacing w:val="-6"/>
        </w:rPr>
        <w:t> </w:t>
      </w:r>
      <w:r>
        <w:rPr>
          <w:spacing w:val="-4"/>
        </w:rPr>
        <w:t>be)</w:t>
      </w:r>
      <w:r>
        <w:rPr>
          <w:spacing w:val="-6"/>
        </w:rPr>
        <w:t> </w:t>
      </w:r>
      <w:r>
        <w:rPr>
          <w:spacing w:val="-4"/>
        </w:rPr>
        <w:t>implemented</w:t>
      </w:r>
      <w:r>
        <w:rPr>
          <w:spacing w:val="-6"/>
        </w:rPr>
        <w:t> </w:t>
      </w:r>
      <w:r>
        <w:rPr>
          <w:spacing w:val="-4"/>
        </w:rPr>
        <w:t>as</w:t>
      </w:r>
      <w:r>
        <w:rPr>
          <w:spacing w:val="-6"/>
        </w:rPr>
        <w:t> </w:t>
      </w:r>
      <w:r>
        <w:rPr>
          <w:spacing w:val="-4"/>
        </w:rPr>
        <w:t>builtin</w:t>
      </w:r>
      <w:r>
        <w:rPr>
          <w:spacing w:val="-6"/>
        </w:rPr>
        <w:t> </w:t>
      </w:r>
      <w:r>
        <w:rPr>
          <w:spacing w:val="-4"/>
        </w:rPr>
        <w:t>commands, such</w:t>
      </w:r>
      <w:r>
        <w:rPr>
          <w:spacing w:val="-6"/>
        </w:rPr>
        <w:t> </w:t>
      </w:r>
      <w:r>
        <w:rPr>
          <w:spacing w:val="-4"/>
        </w:rPr>
        <w:t>as</w:t>
      </w:r>
      <w:r>
        <w:rPr>
          <w:spacing w:val="-7"/>
        </w:rPr>
        <w:t> </w:t>
      </w:r>
      <w:r>
        <w:rPr>
          <w:rFonts w:ascii="Cambria" w:hAnsi="Cambria"/>
          <w:spacing w:val="-4"/>
        </w:rPr>
        <w:t>read </w:t>
      </w:r>
      <w:r>
        <w:rPr>
          <w:spacing w:val="-4"/>
        </w:rPr>
        <w:t>and </w:t>
      </w:r>
      <w:r>
        <w:rPr>
          <w:rFonts w:ascii="Cambria" w:hAnsi="Cambria"/>
        </w:rPr>
        <w:t>test</w:t>
      </w:r>
      <w:r>
        <w:rPr/>
        <w:t>.</w:t>
      </w:r>
      <w:r>
        <w:rPr>
          <w:spacing w:val="38"/>
        </w:rPr>
        <w:t> </w:t>
      </w:r>
      <w:r>
        <w:rPr/>
        <w:t>posix also specifies aspects of the shell’s interactive behavior, including job control and command line editing.</w:t>
      </w:r>
      <w:r>
        <w:rPr>
          <w:spacing w:val="34"/>
        </w:rPr>
        <w:t> </w:t>
      </w:r>
      <w:r>
        <w:rPr/>
        <w:t>Only vi-style line editing commands have been standardized; emacs editing commands were left out due to objections.</w:t>
      </w:r>
    </w:p>
    <w:p>
      <w:pPr>
        <w:pStyle w:val="Heading4"/>
        <w:numPr>
          <w:ilvl w:val="2"/>
          <w:numId w:val="14"/>
        </w:numPr>
        <w:tabs>
          <w:tab w:pos="1058" w:val="left" w:leader="none"/>
        </w:tabs>
        <w:spacing w:line="240" w:lineRule="auto" w:before="169" w:after="0"/>
        <w:ind w:left="1058" w:right="0" w:hanging="898"/>
        <w:jc w:val="left"/>
      </w:pPr>
      <w:r>
        <w:rPr/>
        <w:t>Bash</w:t>
      </w:r>
      <w:r>
        <w:rPr>
          <w:spacing w:val="28"/>
        </w:rPr>
        <w:t> </w:t>
      </w:r>
      <w:r>
        <w:rPr/>
        <w:t>POSIX</w:t>
      </w:r>
      <w:r>
        <w:rPr>
          <w:spacing w:val="29"/>
        </w:rPr>
        <w:t> </w:t>
      </w:r>
      <w:r>
        <w:rPr>
          <w:spacing w:val="-4"/>
        </w:rPr>
        <w:t>Mode</w:t>
      </w:r>
    </w:p>
    <w:p>
      <w:pPr>
        <w:pStyle w:val="BodyText"/>
        <w:spacing w:line="252" w:lineRule="auto" w:before="94"/>
        <w:ind w:left="160" w:right="877"/>
        <w:jc w:val="both"/>
      </w:pPr>
      <w:r>
        <w:rPr/>
        <w:t>Although</w:t>
      </w:r>
      <w:r>
        <w:rPr>
          <w:spacing w:val="-8"/>
        </w:rPr>
        <w:t> </w:t>
      </w:r>
      <w:r>
        <w:rPr/>
        <w:t>Bash</w:t>
      </w:r>
      <w:r>
        <w:rPr>
          <w:spacing w:val="-8"/>
        </w:rPr>
        <w:t> </w:t>
      </w:r>
      <w:r>
        <w:rPr/>
        <w:t>is</w:t>
      </w:r>
      <w:r>
        <w:rPr>
          <w:spacing w:val="-8"/>
        </w:rPr>
        <w:t> </w:t>
      </w:r>
      <w:r>
        <w:rPr/>
        <w:t>an</w:t>
      </w:r>
      <w:r>
        <w:rPr>
          <w:spacing w:val="-8"/>
        </w:rPr>
        <w:t> </w:t>
      </w:r>
      <w:r>
        <w:rPr/>
        <w:t>implementation</w:t>
      </w:r>
      <w:r>
        <w:rPr>
          <w:spacing w:val="-8"/>
        </w:rPr>
        <w:t> </w:t>
      </w:r>
      <w:r>
        <w:rPr/>
        <w:t>of</w:t>
      </w:r>
      <w:r>
        <w:rPr>
          <w:spacing w:val="-8"/>
        </w:rPr>
        <w:t> </w:t>
      </w:r>
      <w:r>
        <w:rPr/>
        <w:t>the</w:t>
      </w:r>
      <w:r>
        <w:rPr>
          <w:spacing w:val="-9"/>
        </w:rPr>
        <w:t> </w:t>
      </w:r>
      <w:r>
        <w:rPr/>
        <w:t>posix</w:t>
      </w:r>
      <w:r>
        <w:rPr>
          <w:spacing w:val="-8"/>
        </w:rPr>
        <w:t> </w:t>
      </w:r>
      <w:r>
        <w:rPr/>
        <w:t>shell</w:t>
      </w:r>
      <w:r>
        <w:rPr>
          <w:spacing w:val="-8"/>
        </w:rPr>
        <w:t> </w:t>
      </w:r>
      <w:r>
        <w:rPr/>
        <w:t>specification,</w:t>
      </w:r>
      <w:r>
        <w:rPr>
          <w:spacing w:val="-8"/>
        </w:rPr>
        <w:t> </w:t>
      </w:r>
      <w:r>
        <w:rPr/>
        <w:t>there</w:t>
      </w:r>
      <w:r>
        <w:rPr>
          <w:spacing w:val="-8"/>
        </w:rPr>
        <w:t> </w:t>
      </w:r>
      <w:r>
        <w:rPr/>
        <w:t>are</w:t>
      </w:r>
      <w:r>
        <w:rPr>
          <w:spacing w:val="-8"/>
        </w:rPr>
        <w:t> </w:t>
      </w:r>
      <w:r>
        <w:rPr/>
        <w:t>areas</w:t>
      </w:r>
      <w:r>
        <w:rPr>
          <w:spacing w:val="-9"/>
        </w:rPr>
        <w:t> </w:t>
      </w:r>
      <w:r>
        <w:rPr/>
        <w:t>where the</w:t>
      </w:r>
      <w:r>
        <w:rPr>
          <w:spacing w:val="-10"/>
        </w:rPr>
        <w:t> </w:t>
      </w:r>
      <w:r>
        <w:rPr/>
        <w:t>Bash</w:t>
      </w:r>
      <w:r>
        <w:rPr>
          <w:spacing w:val="-10"/>
        </w:rPr>
        <w:t> </w:t>
      </w:r>
      <w:r>
        <w:rPr/>
        <w:t>default</w:t>
      </w:r>
      <w:r>
        <w:rPr>
          <w:spacing w:val="-10"/>
        </w:rPr>
        <w:t> </w:t>
      </w:r>
      <w:r>
        <w:rPr/>
        <w:t>behavior</w:t>
      </w:r>
      <w:r>
        <w:rPr>
          <w:spacing w:val="-10"/>
        </w:rPr>
        <w:t> </w:t>
      </w:r>
      <w:r>
        <w:rPr/>
        <w:t>differs</w:t>
      </w:r>
      <w:r>
        <w:rPr>
          <w:spacing w:val="-10"/>
        </w:rPr>
        <w:t> </w:t>
      </w:r>
      <w:r>
        <w:rPr/>
        <w:t>from</w:t>
      </w:r>
      <w:r>
        <w:rPr>
          <w:spacing w:val="-10"/>
        </w:rPr>
        <w:t> </w:t>
      </w:r>
      <w:r>
        <w:rPr/>
        <w:t>the</w:t>
      </w:r>
      <w:r>
        <w:rPr>
          <w:spacing w:val="-10"/>
        </w:rPr>
        <w:t> </w:t>
      </w:r>
      <w:r>
        <w:rPr/>
        <w:t>specification.</w:t>
      </w:r>
      <w:r>
        <w:rPr>
          <w:spacing w:val="7"/>
        </w:rPr>
        <w:t> </w:t>
      </w:r>
      <w:r>
        <w:rPr/>
        <w:t>The</w:t>
      </w:r>
      <w:r>
        <w:rPr>
          <w:spacing w:val="-10"/>
        </w:rPr>
        <w:t> </w:t>
      </w:r>
      <w:r>
        <w:rPr/>
        <w:t>Bash</w:t>
      </w:r>
      <w:r>
        <w:rPr>
          <w:spacing w:val="-11"/>
        </w:rPr>
        <w:t> </w:t>
      </w:r>
      <w:r>
        <w:rPr>
          <w:i/>
        </w:rPr>
        <w:t>posix</w:t>
      </w:r>
      <w:r>
        <w:rPr>
          <w:i/>
          <w:spacing w:val="-10"/>
        </w:rPr>
        <w:t> </w:t>
      </w:r>
      <w:r>
        <w:rPr>
          <w:i/>
        </w:rPr>
        <w:t>mode</w:t>
      </w:r>
      <w:r>
        <w:rPr>
          <w:i/>
          <w:spacing w:val="-3"/>
        </w:rPr>
        <w:t> </w:t>
      </w:r>
      <w:r>
        <w:rPr/>
        <w:t>changes</w:t>
      </w:r>
      <w:r>
        <w:rPr>
          <w:spacing w:val="-10"/>
        </w:rPr>
        <w:t> </w:t>
      </w:r>
      <w:r>
        <w:rPr/>
        <w:t>the Bash behavior in these areas so that it conforms more strictly to the standard.</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60" w:right="878" w:firstLine="298"/>
        <w:jc w:val="both"/>
      </w:pPr>
      <w:r>
        <w:rPr/>
        <w:t>Starting Bash with the </w:t>
      </w:r>
      <w:r>
        <w:rPr>
          <w:rFonts w:ascii="Cambria" w:hAnsi="Cambria"/>
        </w:rPr>
        <w:t>--posix </w:t>
      </w:r>
      <w:r>
        <w:rPr/>
        <w:t>command-line option or executing ‘</w:t>
      </w:r>
      <w:r>
        <w:rPr>
          <w:rFonts w:ascii="Cambria" w:hAnsi="Cambria"/>
        </w:rPr>
        <w:t>set -o posix</w:t>
      </w:r>
      <w:r>
        <w:rPr/>
        <w:t>’ while Bash</w:t>
      </w:r>
      <w:r>
        <w:rPr>
          <w:spacing w:val="-11"/>
        </w:rPr>
        <w:t> </w:t>
      </w:r>
      <w:r>
        <w:rPr/>
        <w:t>is</w:t>
      </w:r>
      <w:r>
        <w:rPr>
          <w:spacing w:val="-12"/>
        </w:rPr>
        <w:t> </w:t>
      </w:r>
      <w:r>
        <w:rPr/>
        <w:t>running</w:t>
      </w:r>
      <w:r>
        <w:rPr>
          <w:spacing w:val="-12"/>
        </w:rPr>
        <w:t> </w:t>
      </w:r>
      <w:r>
        <w:rPr/>
        <w:t>will</w:t>
      </w:r>
      <w:r>
        <w:rPr>
          <w:spacing w:val="-11"/>
        </w:rPr>
        <w:t> </w:t>
      </w:r>
      <w:r>
        <w:rPr/>
        <w:t>cause</w:t>
      </w:r>
      <w:r>
        <w:rPr>
          <w:spacing w:val="-12"/>
        </w:rPr>
        <w:t> </w:t>
      </w:r>
      <w:r>
        <w:rPr/>
        <w:t>Bash</w:t>
      </w:r>
      <w:r>
        <w:rPr>
          <w:spacing w:val="-11"/>
        </w:rPr>
        <w:t> </w:t>
      </w:r>
      <w:r>
        <w:rPr/>
        <w:t>to</w:t>
      </w:r>
      <w:r>
        <w:rPr>
          <w:spacing w:val="-12"/>
        </w:rPr>
        <w:t> </w:t>
      </w:r>
      <w:r>
        <w:rPr/>
        <w:t>conform</w:t>
      </w:r>
      <w:r>
        <w:rPr>
          <w:spacing w:val="-12"/>
        </w:rPr>
        <w:t> </w:t>
      </w:r>
      <w:r>
        <w:rPr/>
        <w:t>more</w:t>
      </w:r>
      <w:r>
        <w:rPr>
          <w:spacing w:val="-11"/>
        </w:rPr>
        <w:t> </w:t>
      </w:r>
      <w:r>
        <w:rPr/>
        <w:t>closely</w:t>
      </w:r>
      <w:r>
        <w:rPr>
          <w:spacing w:val="-12"/>
        </w:rPr>
        <w:t> </w:t>
      </w:r>
      <w:r>
        <w:rPr/>
        <w:t>to</w:t>
      </w:r>
      <w:r>
        <w:rPr>
          <w:spacing w:val="-11"/>
        </w:rPr>
        <w:t> </w:t>
      </w:r>
      <w:r>
        <w:rPr/>
        <w:t>the</w:t>
      </w:r>
      <w:r>
        <w:rPr>
          <w:spacing w:val="-12"/>
        </w:rPr>
        <w:t> </w:t>
      </w:r>
      <w:r>
        <w:rPr/>
        <w:t>posix</w:t>
      </w:r>
      <w:r>
        <w:rPr>
          <w:spacing w:val="-11"/>
        </w:rPr>
        <w:t> </w:t>
      </w:r>
      <w:r>
        <w:rPr/>
        <w:t>standard</w:t>
      </w:r>
      <w:r>
        <w:rPr>
          <w:spacing w:val="-12"/>
        </w:rPr>
        <w:t> </w:t>
      </w:r>
      <w:r>
        <w:rPr/>
        <w:t>by</w:t>
      </w:r>
      <w:r>
        <w:rPr>
          <w:spacing w:val="-11"/>
        </w:rPr>
        <w:t> </w:t>
      </w:r>
      <w:r>
        <w:rPr/>
        <w:t>changing the behavior to match that specified by posix in areas where the Bash default differs.</w:t>
      </w:r>
    </w:p>
    <w:p>
      <w:pPr>
        <w:pStyle w:val="BodyText"/>
        <w:spacing w:line="304" w:lineRule="auto" w:before="52"/>
        <w:ind w:left="458" w:right="1897"/>
        <w:jc w:val="both"/>
      </w:pPr>
      <w:r>
        <w:rPr/>
        <w:t>When invoked as </w:t>
      </w:r>
      <w:r>
        <w:rPr>
          <w:rFonts w:ascii="Cambria" w:hAnsi="Cambria"/>
        </w:rPr>
        <w:t>sh</w:t>
      </w:r>
      <w:r>
        <w:rPr/>
        <w:t>, Bash enters posix mode after reading the startup files. The following list is what’s changed when posix mode is in effect:</w:t>
      </w:r>
    </w:p>
    <w:p>
      <w:pPr>
        <w:pStyle w:val="ListParagraph"/>
        <w:numPr>
          <w:ilvl w:val="3"/>
          <w:numId w:val="14"/>
        </w:numPr>
        <w:tabs>
          <w:tab w:pos="590" w:val="left" w:leader="none"/>
        </w:tabs>
        <w:spacing w:line="256" w:lineRule="exact" w:before="0" w:after="0"/>
        <w:ind w:left="590" w:right="0" w:hanging="312"/>
        <w:jc w:val="both"/>
        <w:rPr>
          <w:sz w:val="22"/>
        </w:rPr>
      </w:pPr>
      <w:r>
        <w:rPr>
          <w:spacing w:val="-2"/>
          <w:sz w:val="22"/>
        </w:rPr>
        <w:t>Bash ensures</w:t>
      </w:r>
      <w:r>
        <w:rPr>
          <w:spacing w:val="-1"/>
          <w:sz w:val="22"/>
        </w:rPr>
        <w:t> </w:t>
      </w:r>
      <w:r>
        <w:rPr>
          <w:spacing w:val="-2"/>
          <w:sz w:val="22"/>
        </w:rPr>
        <w:t>that the</w:t>
      </w:r>
      <w:r>
        <w:rPr>
          <w:spacing w:val="-1"/>
          <w:sz w:val="22"/>
        </w:rPr>
        <w:t> </w:t>
      </w:r>
      <w:r>
        <w:rPr>
          <w:rFonts w:ascii="Cambria"/>
          <w:spacing w:val="-2"/>
          <w:sz w:val="22"/>
        </w:rPr>
        <w:t>POSIXLY_CORRECT</w:t>
      </w:r>
      <w:r>
        <w:rPr>
          <w:rFonts w:ascii="Cambria"/>
          <w:spacing w:val="2"/>
          <w:sz w:val="22"/>
        </w:rPr>
        <w:t> </w:t>
      </w:r>
      <w:r>
        <w:rPr>
          <w:spacing w:val="-2"/>
          <w:sz w:val="22"/>
        </w:rPr>
        <w:t>variable</w:t>
      </w:r>
      <w:r>
        <w:rPr>
          <w:spacing w:val="-1"/>
          <w:sz w:val="22"/>
        </w:rPr>
        <w:t> </w:t>
      </w:r>
      <w:r>
        <w:rPr>
          <w:spacing w:val="-2"/>
          <w:sz w:val="22"/>
        </w:rPr>
        <w:t>is</w:t>
      </w:r>
      <w:r>
        <w:rPr>
          <w:spacing w:val="-1"/>
          <w:sz w:val="22"/>
        </w:rPr>
        <w:t> </w:t>
      </w:r>
      <w:r>
        <w:rPr>
          <w:spacing w:val="-4"/>
          <w:sz w:val="22"/>
        </w:rPr>
        <w:t>set.</w:t>
      </w:r>
    </w:p>
    <w:p>
      <w:pPr>
        <w:pStyle w:val="ListParagraph"/>
        <w:numPr>
          <w:ilvl w:val="3"/>
          <w:numId w:val="14"/>
        </w:numPr>
        <w:tabs>
          <w:tab w:pos="590" w:val="left" w:leader="none"/>
          <w:tab w:pos="592" w:val="left" w:leader="none"/>
        </w:tabs>
        <w:spacing w:line="252" w:lineRule="auto" w:before="63" w:after="0"/>
        <w:ind w:left="592" w:right="877" w:hanging="314"/>
        <w:jc w:val="both"/>
        <w:rPr>
          <w:sz w:val="22"/>
        </w:rPr>
      </w:pPr>
      <w:r>
        <w:rPr>
          <w:sz w:val="22"/>
        </w:rPr>
        <w:t>Bash reads and executes the posix startup files (</w:t>
      </w:r>
      <w:r>
        <w:rPr>
          <w:rFonts w:ascii="Cambria"/>
          <w:sz w:val="22"/>
        </w:rPr>
        <w:t>$ENV</w:t>
      </w:r>
      <w:r>
        <w:rPr>
          <w:sz w:val="22"/>
        </w:rPr>
        <w:t>) rather than the normal Bash files (see </w:t>
      </w:r>
      <w:hyperlink w:history="true" w:anchor="_bookmark108">
        <w:r>
          <w:rPr>
            <w:sz w:val="22"/>
          </w:rPr>
          <w:t>Section 6.2 [Bash Startup Files], page 102</w:t>
        </w:r>
      </w:hyperlink>
      <w:r>
        <w:rPr>
          <w:sz w:val="22"/>
        </w:rPr>
        <w:t>.</w:t>
      </w:r>
    </w:p>
    <w:p>
      <w:pPr>
        <w:pStyle w:val="ListParagraph"/>
        <w:numPr>
          <w:ilvl w:val="3"/>
          <w:numId w:val="14"/>
        </w:numPr>
        <w:tabs>
          <w:tab w:pos="590" w:val="left" w:leader="none"/>
        </w:tabs>
        <w:spacing w:line="240" w:lineRule="auto" w:before="59" w:after="0"/>
        <w:ind w:left="590" w:right="0" w:hanging="312"/>
        <w:jc w:val="both"/>
        <w:rPr>
          <w:sz w:val="22"/>
        </w:rPr>
      </w:pPr>
      <w:r>
        <w:rPr>
          <w:spacing w:val="-2"/>
          <w:sz w:val="22"/>
        </w:rPr>
        <w:t>Alias expansion is</w:t>
      </w:r>
      <w:r>
        <w:rPr>
          <w:spacing w:val="-1"/>
          <w:sz w:val="22"/>
        </w:rPr>
        <w:t> </w:t>
      </w:r>
      <w:r>
        <w:rPr>
          <w:spacing w:val="-2"/>
          <w:sz w:val="22"/>
        </w:rPr>
        <w:t>always enabled, even</w:t>
      </w:r>
      <w:r>
        <w:rPr>
          <w:spacing w:val="-1"/>
          <w:sz w:val="22"/>
        </w:rPr>
        <w:t> </w:t>
      </w:r>
      <w:r>
        <w:rPr>
          <w:spacing w:val="-2"/>
          <w:sz w:val="22"/>
        </w:rPr>
        <w:t>in non-interactive shells.</w:t>
      </w:r>
    </w:p>
    <w:p>
      <w:pPr>
        <w:pStyle w:val="ListParagraph"/>
        <w:numPr>
          <w:ilvl w:val="3"/>
          <w:numId w:val="14"/>
        </w:numPr>
        <w:tabs>
          <w:tab w:pos="590" w:val="left" w:leader="none"/>
          <w:tab w:pos="592" w:val="left" w:leader="none"/>
        </w:tabs>
        <w:spacing w:line="252" w:lineRule="auto" w:before="71" w:after="0"/>
        <w:ind w:left="592" w:right="876" w:hanging="314"/>
        <w:jc w:val="both"/>
        <w:rPr>
          <w:sz w:val="22"/>
        </w:rPr>
      </w:pPr>
      <w:r>
        <w:rPr>
          <w:sz w:val="22"/>
        </w:rPr>
        <w:t>Reserved words appearing in a context where reserved words are recognized do not undergo alias expansion.</w:t>
      </w:r>
    </w:p>
    <w:p>
      <w:pPr>
        <w:pStyle w:val="ListParagraph"/>
        <w:numPr>
          <w:ilvl w:val="3"/>
          <w:numId w:val="14"/>
        </w:numPr>
        <w:tabs>
          <w:tab w:pos="590" w:val="left" w:leader="none"/>
          <w:tab w:pos="592" w:val="left" w:leader="none"/>
        </w:tabs>
        <w:spacing w:line="252" w:lineRule="auto" w:before="60" w:after="0"/>
        <w:ind w:left="592" w:right="875" w:hanging="314"/>
        <w:jc w:val="both"/>
        <w:rPr>
          <w:sz w:val="22"/>
        </w:rPr>
      </w:pPr>
      <w:r>
        <w:rPr>
          <w:sz w:val="22"/>
        </w:rPr>
        <w:t>Alias expansion is performed when initially parsing a command substitution.</w:t>
      </w:r>
      <w:r>
        <w:rPr>
          <w:spacing w:val="40"/>
          <w:sz w:val="22"/>
        </w:rPr>
        <w:t> </w:t>
      </w:r>
      <w:r>
        <w:rPr>
          <w:sz w:val="22"/>
        </w:rPr>
        <w:t>The default (non-posix) mode generally defers it, when enabled, until the command sub- stitution is executed.</w:t>
      </w:r>
      <w:r>
        <w:rPr>
          <w:spacing w:val="30"/>
          <w:sz w:val="22"/>
        </w:rPr>
        <w:t> </w:t>
      </w:r>
      <w:r>
        <w:rPr>
          <w:sz w:val="22"/>
        </w:rPr>
        <w:t>This means that command substitution will not expand aliases that are defined after the command substitution is initially parsed (e.g., as part of a function definition).</w:t>
      </w:r>
    </w:p>
    <w:p>
      <w:pPr>
        <w:pStyle w:val="ListParagraph"/>
        <w:numPr>
          <w:ilvl w:val="3"/>
          <w:numId w:val="14"/>
        </w:numPr>
        <w:tabs>
          <w:tab w:pos="590" w:val="left" w:leader="none"/>
          <w:tab w:pos="592" w:val="left" w:leader="none"/>
        </w:tabs>
        <w:spacing w:line="249" w:lineRule="auto" w:before="54" w:after="0"/>
        <w:ind w:left="592" w:right="876" w:hanging="314"/>
        <w:jc w:val="both"/>
        <w:rPr>
          <w:sz w:val="22"/>
        </w:rPr>
      </w:pPr>
      <w:r>
        <w:rPr>
          <w:sz w:val="22"/>
        </w:rPr>
        <w:t>The </w:t>
      </w:r>
      <w:r>
        <w:rPr>
          <w:rFonts w:ascii="Cambria"/>
          <w:sz w:val="22"/>
        </w:rPr>
        <w:t>time </w:t>
      </w:r>
      <w:r>
        <w:rPr>
          <w:sz w:val="22"/>
        </w:rPr>
        <w:t>reserved word may be used by itself as a simple command.</w:t>
      </w:r>
      <w:r>
        <w:rPr>
          <w:spacing w:val="40"/>
          <w:sz w:val="22"/>
        </w:rPr>
        <w:t> </w:t>
      </w:r>
      <w:r>
        <w:rPr>
          <w:sz w:val="22"/>
        </w:rPr>
        <w:t>When used in this way, it displays timing statistics for the shell and its completed children.</w:t>
      </w:r>
      <w:r>
        <w:rPr>
          <w:spacing w:val="40"/>
          <w:sz w:val="22"/>
        </w:rPr>
        <w:t> </w:t>
      </w:r>
      <w:r>
        <w:rPr>
          <w:sz w:val="22"/>
        </w:rPr>
        <w:t>The </w:t>
      </w:r>
      <w:r>
        <w:rPr>
          <w:rFonts w:ascii="Cambria"/>
          <w:spacing w:val="-2"/>
          <w:sz w:val="22"/>
        </w:rPr>
        <w:t>TIMEFORMAT</w:t>
      </w:r>
      <w:r>
        <w:rPr>
          <w:rFonts w:ascii="Cambria"/>
          <w:spacing w:val="-2"/>
          <w:sz w:val="22"/>
        </w:rPr>
        <w:t> </w:t>
      </w:r>
      <w:r>
        <w:rPr>
          <w:spacing w:val="-2"/>
          <w:sz w:val="22"/>
        </w:rPr>
        <w:t>variable controls the format of the timing information.</w:t>
      </w:r>
    </w:p>
    <w:p>
      <w:pPr>
        <w:pStyle w:val="ListParagraph"/>
        <w:numPr>
          <w:ilvl w:val="3"/>
          <w:numId w:val="14"/>
        </w:numPr>
        <w:tabs>
          <w:tab w:pos="590" w:val="left" w:leader="none"/>
          <w:tab w:pos="592" w:val="left" w:leader="none"/>
        </w:tabs>
        <w:spacing w:line="244" w:lineRule="auto" w:before="51" w:after="0"/>
        <w:ind w:left="592" w:right="877" w:hanging="314"/>
        <w:jc w:val="both"/>
        <w:rPr>
          <w:sz w:val="22"/>
        </w:rPr>
      </w:pPr>
      <w:r>
        <w:rPr>
          <w:sz w:val="22"/>
        </w:rPr>
        <w:t>The</w:t>
      </w:r>
      <w:r>
        <w:rPr>
          <w:spacing w:val="-2"/>
          <w:sz w:val="22"/>
        </w:rPr>
        <w:t> </w:t>
      </w:r>
      <w:r>
        <w:rPr>
          <w:sz w:val="22"/>
        </w:rPr>
        <w:t>parser</w:t>
      </w:r>
      <w:r>
        <w:rPr>
          <w:spacing w:val="-2"/>
          <w:sz w:val="22"/>
        </w:rPr>
        <w:t> </w:t>
      </w:r>
      <w:r>
        <w:rPr>
          <w:sz w:val="22"/>
        </w:rPr>
        <w:t>does</w:t>
      </w:r>
      <w:r>
        <w:rPr>
          <w:spacing w:val="-2"/>
          <w:sz w:val="22"/>
        </w:rPr>
        <w:t> </w:t>
      </w:r>
      <w:r>
        <w:rPr>
          <w:sz w:val="22"/>
        </w:rPr>
        <w:t>not</w:t>
      </w:r>
      <w:r>
        <w:rPr>
          <w:spacing w:val="-2"/>
          <w:sz w:val="22"/>
        </w:rPr>
        <w:t> </w:t>
      </w:r>
      <w:r>
        <w:rPr>
          <w:sz w:val="22"/>
        </w:rPr>
        <w:t>recognize</w:t>
      </w:r>
      <w:r>
        <w:rPr>
          <w:spacing w:val="-2"/>
          <w:sz w:val="22"/>
        </w:rPr>
        <w:t> </w:t>
      </w:r>
      <w:r>
        <w:rPr>
          <w:rFonts w:ascii="Cambria" w:hAnsi="Cambria"/>
          <w:sz w:val="22"/>
        </w:rPr>
        <w:t>time </w:t>
      </w:r>
      <w:r>
        <w:rPr>
          <w:sz w:val="22"/>
        </w:rPr>
        <w:t>as</w:t>
      </w:r>
      <w:r>
        <w:rPr>
          <w:spacing w:val="-2"/>
          <w:sz w:val="22"/>
        </w:rPr>
        <w:t> </w:t>
      </w:r>
      <w:r>
        <w:rPr>
          <w:sz w:val="22"/>
        </w:rPr>
        <w:t>a</w:t>
      </w:r>
      <w:r>
        <w:rPr>
          <w:spacing w:val="-2"/>
          <w:sz w:val="22"/>
        </w:rPr>
        <w:t> </w:t>
      </w:r>
      <w:r>
        <w:rPr>
          <w:sz w:val="22"/>
        </w:rPr>
        <w:t>reserved</w:t>
      </w:r>
      <w:r>
        <w:rPr>
          <w:spacing w:val="-2"/>
          <w:sz w:val="22"/>
        </w:rPr>
        <w:t> </w:t>
      </w:r>
      <w:r>
        <w:rPr>
          <w:sz w:val="22"/>
        </w:rPr>
        <w:t>word</w:t>
      </w:r>
      <w:r>
        <w:rPr>
          <w:spacing w:val="-2"/>
          <w:sz w:val="22"/>
        </w:rPr>
        <w:t> </w:t>
      </w:r>
      <w:r>
        <w:rPr>
          <w:sz w:val="22"/>
        </w:rPr>
        <w:t>if</w:t>
      </w:r>
      <w:r>
        <w:rPr>
          <w:spacing w:val="-2"/>
          <w:sz w:val="22"/>
        </w:rPr>
        <w:t> </w:t>
      </w:r>
      <w:r>
        <w:rPr>
          <w:sz w:val="22"/>
        </w:rPr>
        <w:t>the</w:t>
      </w:r>
      <w:r>
        <w:rPr>
          <w:spacing w:val="-2"/>
          <w:sz w:val="22"/>
        </w:rPr>
        <w:t> </w:t>
      </w:r>
      <w:r>
        <w:rPr>
          <w:sz w:val="22"/>
        </w:rPr>
        <w:t>next</w:t>
      </w:r>
      <w:r>
        <w:rPr>
          <w:spacing w:val="-2"/>
          <w:sz w:val="22"/>
        </w:rPr>
        <w:t> </w:t>
      </w:r>
      <w:r>
        <w:rPr>
          <w:sz w:val="22"/>
        </w:rPr>
        <w:t>token</w:t>
      </w:r>
      <w:r>
        <w:rPr>
          <w:spacing w:val="-2"/>
          <w:sz w:val="22"/>
        </w:rPr>
        <w:t> </w:t>
      </w:r>
      <w:r>
        <w:rPr>
          <w:sz w:val="22"/>
        </w:rPr>
        <w:t>begins</w:t>
      </w:r>
      <w:r>
        <w:rPr>
          <w:spacing w:val="-2"/>
          <w:sz w:val="22"/>
        </w:rPr>
        <w:t> </w:t>
      </w:r>
      <w:r>
        <w:rPr>
          <w:sz w:val="22"/>
        </w:rPr>
        <w:t>with</w:t>
      </w:r>
      <w:r>
        <w:rPr>
          <w:spacing w:val="-2"/>
          <w:sz w:val="22"/>
        </w:rPr>
        <w:t> </w:t>
      </w:r>
      <w:r>
        <w:rPr>
          <w:sz w:val="22"/>
        </w:rPr>
        <w:t>a </w:t>
      </w:r>
      <w:r>
        <w:rPr>
          <w:spacing w:val="-4"/>
          <w:w w:val="110"/>
          <w:sz w:val="22"/>
        </w:rPr>
        <w:t>‘</w:t>
      </w:r>
      <w:r>
        <w:rPr>
          <w:rFonts w:ascii="Cambria" w:hAnsi="Cambria"/>
          <w:spacing w:val="-4"/>
          <w:w w:val="110"/>
          <w:sz w:val="22"/>
        </w:rPr>
        <w:t>-</w:t>
      </w:r>
      <w:r>
        <w:rPr>
          <w:spacing w:val="-4"/>
          <w:sz w:val="22"/>
        </w:rPr>
        <w:t>’.</w:t>
      </w:r>
    </w:p>
    <w:p>
      <w:pPr>
        <w:pStyle w:val="ListParagraph"/>
        <w:numPr>
          <w:ilvl w:val="3"/>
          <w:numId w:val="14"/>
        </w:numPr>
        <w:tabs>
          <w:tab w:pos="590" w:val="left" w:leader="none"/>
          <w:tab w:pos="592" w:val="left" w:leader="none"/>
        </w:tabs>
        <w:spacing w:line="249" w:lineRule="auto" w:before="47" w:after="0"/>
        <w:ind w:left="592" w:right="876" w:hanging="314"/>
        <w:jc w:val="both"/>
        <w:rPr>
          <w:sz w:val="22"/>
        </w:rPr>
      </w:pPr>
      <w:r>
        <w:rPr>
          <w:sz w:val="22"/>
        </w:rPr>
        <w:t>When</w:t>
      </w:r>
      <w:r>
        <w:rPr>
          <w:spacing w:val="-6"/>
          <w:sz w:val="22"/>
        </w:rPr>
        <w:t> </w:t>
      </w:r>
      <w:r>
        <w:rPr>
          <w:sz w:val="22"/>
        </w:rPr>
        <w:t>parsing and expanding a $</w:t>
      </w:r>
      <w:r>
        <w:rPr>
          <w:rFonts w:ascii="Bell Centennial Std NameAndNum"/>
          <w:sz w:val="22"/>
        </w:rPr>
        <w:t>{</w:t>
      </w:r>
      <w:r>
        <w:rPr>
          <w:sz w:val="22"/>
        </w:rPr>
        <w:t>.</w:t>
      </w:r>
      <w:r>
        <w:rPr>
          <w:spacing w:val="-14"/>
          <w:sz w:val="22"/>
        </w:rPr>
        <w:t> </w:t>
      </w:r>
      <w:r>
        <w:rPr>
          <w:sz w:val="22"/>
        </w:rPr>
        <w:t>.</w:t>
      </w:r>
      <w:r>
        <w:rPr>
          <w:spacing w:val="-13"/>
          <w:sz w:val="22"/>
        </w:rPr>
        <w:t> </w:t>
      </w:r>
      <w:r>
        <w:rPr>
          <w:spacing w:val="13"/>
          <w:sz w:val="22"/>
        </w:rPr>
        <w:t>.</w:t>
      </w:r>
      <w:r>
        <w:rPr>
          <w:rFonts w:ascii="Bell Centennial Std NameAndNum"/>
          <w:spacing w:val="13"/>
          <w:sz w:val="22"/>
        </w:rPr>
        <w:t>}</w:t>
      </w:r>
      <w:r>
        <w:rPr>
          <w:rFonts w:ascii="Bell Centennial Std NameAndNum"/>
          <w:spacing w:val="-7"/>
          <w:sz w:val="22"/>
        </w:rPr>
        <w:t> </w:t>
      </w:r>
      <w:r>
        <w:rPr>
          <w:sz w:val="22"/>
        </w:rPr>
        <w:t>expansion that appears within double quotes, single quotes are no longer special and cannot be used to quote a closing brace or other</w:t>
      </w:r>
      <w:r>
        <w:rPr>
          <w:spacing w:val="-8"/>
          <w:sz w:val="22"/>
        </w:rPr>
        <w:t> </w:t>
      </w:r>
      <w:r>
        <w:rPr>
          <w:sz w:val="22"/>
        </w:rPr>
        <w:t>special</w:t>
      </w:r>
      <w:r>
        <w:rPr>
          <w:spacing w:val="-8"/>
          <w:sz w:val="22"/>
        </w:rPr>
        <w:t> </w:t>
      </w:r>
      <w:r>
        <w:rPr>
          <w:sz w:val="22"/>
        </w:rPr>
        <w:t>character,</w:t>
      </w:r>
      <w:r>
        <w:rPr>
          <w:spacing w:val="-8"/>
          <w:sz w:val="22"/>
        </w:rPr>
        <w:t> </w:t>
      </w:r>
      <w:r>
        <w:rPr>
          <w:sz w:val="22"/>
        </w:rPr>
        <w:t>unless</w:t>
      </w:r>
      <w:r>
        <w:rPr>
          <w:spacing w:val="-8"/>
          <w:sz w:val="22"/>
        </w:rPr>
        <w:t> </w:t>
      </w:r>
      <w:r>
        <w:rPr>
          <w:sz w:val="22"/>
        </w:rPr>
        <w:t>the</w:t>
      </w:r>
      <w:r>
        <w:rPr>
          <w:spacing w:val="-8"/>
          <w:sz w:val="22"/>
        </w:rPr>
        <w:t> </w:t>
      </w:r>
      <w:r>
        <w:rPr>
          <w:sz w:val="22"/>
        </w:rPr>
        <w:t>operator</w:t>
      </w:r>
      <w:r>
        <w:rPr>
          <w:spacing w:val="-8"/>
          <w:sz w:val="22"/>
        </w:rPr>
        <w:t> </w:t>
      </w:r>
      <w:r>
        <w:rPr>
          <w:sz w:val="22"/>
        </w:rPr>
        <w:t>is</w:t>
      </w:r>
      <w:r>
        <w:rPr>
          <w:spacing w:val="-8"/>
          <w:sz w:val="22"/>
        </w:rPr>
        <w:t> </w:t>
      </w:r>
      <w:r>
        <w:rPr>
          <w:sz w:val="22"/>
        </w:rPr>
        <w:t>one</w:t>
      </w:r>
      <w:r>
        <w:rPr>
          <w:spacing w:val="-8"/>
          <w:sz w:val="22"/>
        </w:rPr>
        <w:t> </w:t>
      </w:r>
      <w:r>
        <w:rPr>
          <w:sz w:val="22"/>
        </w:rPr>
        <w:t>of</w:t>
      </w:r>
      <w:r>
        <w:rPr>
          <w:spacing w:val="-8"/>
          <w:sz w:val="22"/>
        </w:rPr>
        <w:t> </w:t>
      </w:r>
      <w:r>
        <w:rPr>
          <w:sz w:val="22"/>
        </w:rPr>
        <w:t>those</w:t>
      </w:r>
      <w:r>
        <w:rPr>
          <w:spacing w:val="-8"/>
          <w:sz w:val="22"/>
        </w:rPr>
        <w:t> </w:t>
      </w:r>
      <w:r>
        <w:rPr>
          <w:sz w:val="22"/>
        </w:rPr>
        <w:t>defined</w:t>
      </w:r>
      <w:r>
        <w:rPr>
          <w:spacing w:val="-8"/>
          <w:sz w:val="22"/>
        </w:rPr>
        <w:t> </w:t>
      </w:r>
      <w:r>
        <w:rPr>
          <w:sz w:val="22"/>
        </w:rPr>
        <w:t>to</w:t>
      </w:r>
      <w:r>
        <w:rPr>
          <w:spacing w:val="-8"/>
          <w:sz w:val="22"/>
        </w:rPr>
        <w:t> </w:t>
      </w:r>
      <w:r>
        <w:rPr>
          <w:sz w:val="22"/>
        </w:rPr>
        <w:t>perform</w:t>
      </w:r>
      <w:r>
        <w:rPr>
          <w:spacing w:val="-8"/>
          <w:sz w:val="22"/>
        </w:rPr>
        <w:t> </w:t>
      </w:r>
      <w:r>
        <w:rPr>
          <w:sz w:val="22"/>
        </w:rPr>
        <w:t>pattern removal.</w:t>
      </w:r>
      <w:r>
        <w:rPr>
          <w:spacing w:val="33"/>
          <w:sz w:val="22"/>
        </w:rPr>
        <w:t> </w:t>
      </w:r>
      <w:r>
        <w:rPr>
          <w:sz w:val="22"/>
        </w:rPr>
        <w:t>In this case, they do not have to appear as matched pairs.</w:t>
      </w:r>
    </w:p>
    <w:p>
      <w:pPr>
        <w:pStyle w:val="ListParagraph"/>
        <w:numPr>
          <w:ilvl w:val="3"/>
          <w:numId w:val="14"/>
        </w:numPr>
        <w:tabs>
          <w:tab w:pos="590" w:val="left" w:leader="none"/>
          <w:tab w:pos="592" w:val="left" w:leader="none"/>
        </w:tabs>
        <w:spacing w:line="252" w:lineRule="auto" w:before="63" w:after="0"/>
        <w:ind w:left="592" w:right="877" w:hanging="314"/>
        <w:jc w:val="both"/>
        <w:rPr>
          <w:sz w:val="22"/>
        </w:rPr>
      </w:pPr>
      <w:r>
        <w:rPr>
          <w:sz w:val="22"/>
        </w:rPr>
        <w:t>Redirection</w:t>
      </w:r>
      <w:r>
        <w:rPr>
          <w:spacing w:val="-14"/>
          <w:sz w:val="22"/>
        </w:rPr>
        <w:t> </w:t>
      </w:r>
      <w:r>
        <w:rPr>
          <w:sz w:val="22"/>
        </w:rPr>
        <w:t>operators</w:t>
      </w:r>
      <w:r>
        <w:rPr>
          <w:spacing w:val="-13"/>
          <w:sz w:val="22"/>
        </w:rPr>
        <w:t> </w:t>
      </w:r>
      <w:r>
        <w:rPr>
          <w:sz w:val="22"/>
        </w:rPr>
        <w:t>do</w:t>
      </w:r>
      <w:r>
        <w:rPr>
          <w:spacing w:val="-13"/>
          <w:sz w:val="22"/>
        </w:rPr>
        <w:t> </w:t>
      </w:r>
      <w:r>
        <w:rPr>
          <w:sz w:val="22"/>
        </w:rPr>
        <w:t>not</w:t>
      </w:r>
      <w:r>
        <w:rPr>
          <w:spacing w:val="-14"/>
          <w:sz w:val="22"/>
        </w:rPr>
        <w:t> </w:t>
      </w:r>
      <w:r>
        <w:rPr>
          <w:sz w:val="22"/>
        </w:rPr>
        <w:t>perform</w:t>
      </w:r>
      <w:r>
        <w:rPr>
          <w:spacing w:val="-13"/>
          <w:sz w:val="22"/>
        </w:rPr>
        <w:t> </w:t>
      </w:r>
      <w:r>
        <w:rPr>
          <w:sz w:val="22"/>
        </w:rPr>
        <w:t>filename</w:t>
      </w:r>
      <w:r>
        <w:rPr>
          <w:spacing w:val="-13"/>
          <w:sz w:val="22"/>
        </w:rPr>
        <w:t> </w:t>
      </w:r>
      <w:r>
        <w:rPr>
          <w:sz w:val="22"/>
        </w:rPr>
        <w:t>expansion</w:t>
      </w:r>
      <w:r>
        <w:rPr>
          <w:spacing w:val="-13"/>
          <w:sz w:val="22"/>
        </w:rPr>
        <w:t> </w:t>
      </w:r>
      <w:r>
        <w:rPr>
          <w:sz w:val="22"/>
        </w:rPr>
        <w:t>on</w:t>
      </w:r>
      <w:r>
        <w:rPr>
          <w:spacing w:val="-14"/>
          <w:sz w:val="22"/>
        </w:rPr>
        <w:t> </w:t>
      </w:r>
      <w:r>
        <w:rPr>
          <w:sz w:val="22"/>
        </w:rPr>
        <w:t>the</w:t>
      </w:r>
      <w:r>
        <w:rPr>
          <w:spacing w:val="-13"/>
          <w:sz w:val="22"/>
        </w:rPr>
        <w:t> </w:t>
      </w:r>
      <w:r>
        <w:rPr>
          <w:sz w:val="22"/>
        </w:rPr>
        <w:t>word</w:t>
      </w:r>
      <w:r>
        <w:rPr>
          <w:spacing w:val="-13"/>
          <w:sz w:val="22"/>
        </w:rPr>
        <w:t> </w:t>
      </w:r>
      <w:r>
        <w:rPr>
          <w:sz w:val="22"/>
        </w:rPr>
        <w:t>in</w:t>
      </w:r>
      <w:r>
        <w:rPr>
          <w:spacing w:val="-13"/>
          <w:sz w:val="22"/>
        </w:rPr>
        <w:t> </w:t>
      </w:r>
      <w:r>
        <w:rPr>
          <w:sz w:val="22"/>
        </w:rPr>
        <w:t>a</w:t>
      </w:r>
      <w:r>
        <w:rPr>
          <w:spacing w:val="-14"/>
          <w:sz w:val="22"/>
        </w:rPr>
        <w:t> </w:t>
      </w:r>
      <w:r>
        <w:rPr>
          <w:sz w:val="22"/>
        </w:rPr>
        <w:t>redirection unless the shell is interactive.</w:t>
      </w:r>
    </w:p>
    <w:p>
      <w:pPr>
        <w:pStyle w:val="ListParagraph"/>
        <w:numPr>
          <w:ilvl w:val="3"/>
          <w:numId w:val="14"/>
        </w:numPr>
        <w:tabs>
          <w:tab w:pos="590" w:val="left" w:leader="none"/>
        </w:tabs>
        <w:spacing w:line="240" w:lineRule="auto" w:before="60" w:after="0"/>
        <w:ind w:left="590" w:right="0" w:hanging="421"/>
        <w:jc w:val="both"/>
        <w:rPr>
          <w:sz w:val="22"/>
        </w:rPr>
      </w:pPr>
      <w:r>
        <w:rPr>
          <w:sz w:val="22"/>
        </w:rPr>
        <w:t>Redirection</w:t>
      </w:r>
      <w:r>
        <w:rPr>
          <w:spacing w:val="-6"/>
          <w:sz w:val="22"/>
        </w:rPr>
        <w:t> </w:t>
      </w:r>
      <w:r>
        <w:rPr>
          <w:sz w:val="22"/>
        </w:rPr>
        <w:t>operators</w:t>
      </w:r>
      <w:r>
        <w:rPr>
          <w:spacing w:val="-5"/>
          <w:sz w:val="22"/>
        </w:rPr>
        <w:t> </w:t>
      </w:r>
      <w:r>
        <w:rPr>
          <w:sz w:val="22"/>
        </w:rPr>
        <w:t>do</w:t>
      </w:r>
      <w:r>
        <w:rPr>
          <w:spacing w:val="-5"/>
          <w:sz w:val="22"/>
        </w:rPr>
        <w:t> </w:t>
      </w:r>
      <w:r>
        <w:rPr>
          <w:sz w:val="22"/>
        </w:rPr>
        <w:t>not</w:t>
      </w:r>
      <w:r>
        <w:rPr>
          <w:spacing w:val="-5"/>
          <w:sz w:val="22"/>
        </w:rPr>
        <w:t> </w:t>
      </w:r>
      <w:r>
        <w:rPr>
          <w:sz w:val="22"/>
        </w:rPr>
        <w:t>perform</w:t>
      </w:r>
      <w:r>
        <w:rPr>
          <w:spacing w:val="-6"/>
          <w:sz w:val="22"/>
        </w:rPr>
        <w:t> </w:t>
      </w:r>
      <w:r>
        <w:rPr>
          <w:sz w:val="22"/>
        </w:rPr>
        <w:t>word</w:t>
      </w:r>
      <w:r>
        <w:rPr>
          <w:spacing w:val="-5"/>
          <w:sz w:val="22"/>
        </w:rPr>
        <w:t> </w:t>
      </w:r>
      <w:r>
        <w:rPr>
          <w:sz w:val="22"/>
        </w:rPr>
        <w:t>splitting</w:t>
      </w:r>
      <w:r>
        <w:rPr>
          <w:spacing w:val="-5"/>
          <w:sz w:val="22"/>
        </w:rPr>
        <w:t> </w:t>
      </w:r>
      <w:r>
        <w:rPr>
          <w:sz w:val="22"/>
        </w:rPr>
        <w:t>on</w:t>
      </w:r>
      <w:r>
        <w:rPr>
          <w:spacing w:val="-5"/>
          <w:sz w:val="22"/>
        </w:rPr>
        <w:t> </w:t>
      </w:r>
      <w:r>
        <w:rPr>
          <w:sz w:val="22"/>
        </w:rPr>
        <w:t>the</w:t>
      </w:r>
      <w:r>
        <w:rPr>
          <w:spacing w:val="-5"/>
          <w:sz w:val="22"/>
        </w:rPr>
        <w:t> </w:t>
      </w:r>
      <w:r>
        <w:rPr>
          <w:sz w:val="22"/>
        </w:rPr>
        <w:t>word</w:t>
      </w:r>
      <w:r>
        <w:rPr>
          <w:spacing w:val="-6"/>
          <w:sz w:val="22"/>
        </w:rPr>
        <w:t> </w:t>
      </w:r>
      <w:r>
        <w:rPr>
          <w:sz w:val="22"/>
        </w:rPr>
        <w:t>in</w:t>
      </w:r>
      <w:r>
        <w:rPr>
          <w:spacing w:val="-5"/>
          <w:sz w:val="22"/>
        </w:rPr>
        <w:t> </w:t>
      </w:r>
      <w:r>
        <w:rPr>
          <w:sz w:val="22"/>
        </w:rPr>
        <w:t>a</w:t>
      </w:r>
      <w:r>
        <w:rPr>
          <w:spacing w:val="-5"/>
          <w:sz w:val="22"/>
        </w:rPr>
        <w:t> </w:t>
      </w:r>
      <w:r>
        <w:rPr>
          <w:spacing w:val="-2"/>
          <w:sz w:val="22"/>
        </w:rPr>
        <w:t>redirection.</w:t>
      </w:r>
    </w:p>
    <w:p>
      <w:pPr>
        <w:pStyle w:val="ListParagraph"/>
        <w:numPr>
          <w:ilvl w:val="3"/>
          <w:numId w:val="14"/>
        </w:numPr>
        <w:tabs>
          <w:tab w:pos="590" w:val="left" w:leader="none"/>
        </w:tabs>
        <w:spacing w:line="240" w:lineRule="auto" w:before="71" w:after="0"/>
        <w:ind w:left="590" w:right="0" w:hanging="421"/>
        <w:jc w:val="both"/>
        <w:rPr>
          <w:sz w:val="22"/>
        </w:rPr>
      </w:pPr>
      <w:r>
        <w:rPr>
          <w:sz w:val="22"/>
        </w:rPr>
        <w:t>Function</w:t>
      </w:r>
      <w:r>
        <w:rPr>
          <w:spacing w:val="1"/>
          <w:sz w:val="22"/>
        </w:rPr>
        <w:t> </w:t>
      </w:r>
      <w:r>
        <w:rPr>
          <w:sz w:val="22"/>
        </w:rPr>
        <w:t>names</w:t>
      </w:r>
      <w:r>
        <w:rPr>
          <w:spacing w:val="2"/>
          <w:sz w:val="22"/>
        </w:rPr>
        <w:t> </w:t>
      </w:r>
      <w:r>
        <w:rPr>
          <w:sz w:val="22"/>
        </w:rPr>
        <w:t>may</w:t>
      </w:r>
      <w:r>
        <w:rPr>
          <w:spacing w:val="2"/>
          <w:sz w:val="22"/>
        </w:rPr>
        <w:t> </w:t>
      </w:r>
      <w:r>
        <w:rPr>
          <w:sz w:val="22"/>
        </w:rPr>
        <w:t>not</w:t>
      </w:r>
      <w:r>
        <w:rPr>
          <w:spacing w:val="2"/>
          <w:sz w:val="22"/>
        </w:rPr>
        <w:t> </w:t>
      </w:r>
      <w:r>
        <w:rPr>
          <w:sz w:val="22"/>
        </w:rPr>
        <w:t>be</w:t>
      </w:r>
      <w:r>
        <w:rPr>
          <w:spacing w:val="2"/>
          <w:sz w:val="22"/>
        </w:rPr>
        <w:t> </w:t>
      </w:r>
      <w:r>
        <w:rPr>
          <w:sz w:val="22"/>
        </w:rPr>
        <w:t>the</w:t>
      </w:r>
      <w:r>
        <w:rPr>
          <w:spacing w:val="2"/>
          <w:sz w:val="22"/>
        </w:rPr>
        <w:t> </w:t>
      </w:r>
      <w:r>
        <w:rPr>
          <w:sz w:val="22"/>
        </w:rPr>
        <w:t>same</w:t>
      </w:r>
      <w:r>
        <w:rPr>
          <w:spacing w:val="2"/>
          <w:sz w:val="22"/>
        </w:rPr>
        <w:t> </w:t>
      </w:r>
      <w:r>
        <w:rPr>
          <w:sz w:val="22"/>
        </w:rPr>
        <w:t>as</w:t>
      </w:r>
      <w:r>
        <w:rPr>
          <w:spacing w:val="2"/>
          <w:sz w:val="22"/>
        </w:rPr>
        <w:t> </w:t>
      </w:r>
      <w:r>
        <w:rPr>
          <w:sz w:val="22"/>
        </w:rPr>
        <w:t>one</w:t>
      </w:r>
      <w:r>
        <w:rPr>
          <w:spacing w:val="2"/>
          <w:sz w:val="22"/>
        </w:rPr>
        <w:t> </w:t>
      </w:r>
      <w:r>
        <w:rPr>
          <w:sz w:val="22"/>
        </w:rPr>
        <w:t>of</w:t>
      </w:r>
      <w:r>
        <w:rPr>
          <w:spacing w:val="2"/>
          <w:sz w:val="22"/>
        </w:rPr>
        <w:t> </w:t>
      </w:r>
      <w:r>
        <w:rPr>
          <w:sz w:val="22"/>
        </w:rPr>
        <w:t>the</w:t>
      </w:r>
      <w:r>
        <w:rPr>
          <w:spacing w:val="2"/>
          <w:sz w:val="22"/>
        </w:rPr>
        <w:t> </w:t>
      </w:r>
      <w:r>
        <w:rPr>
          <w:sz w:val="22"/>
        </w:rPr>
        <w:t>posix</w:t>
      </w:r>
      <w:r>
        <w:rPr>
          <w:spacing w:val="3"/>
          <w:sz w:val="22"/>
        </w:rPr>
        <w:t> </w:t>
      </w:r>
      <w:r>
        <w:rPr>
          <w:sz w:val="22"/>
        </w:rPr>
        <w:t>special</w:t>
      </w:r>
      <w:r>
        <w:rPr>
          <w:spacing w:val="2"/>
          <w:sz w:val="22"/>
        </w:rPr>
        <w:t> </w:t>
      </w:r>
      <w:r>
        <w:rPr>
          <w:spacing w:val="-2"/>
          <w:sz w:val="22"/>
        </w:rPr>
        <w:t>builtins.</w:t>
      </w:r>
    </w:p>
    <w:p>
      <w:pPr>
        <w:pStyle w:val="ListParagraph"/>
        <w:numPr>
          <w:ilvl w:val="3"/>
          <w:numId w:val="14"/>
        </w:numPr>
        <w:tabs>
          <w:tab w:pos="590" w:val="left" w:leader="none"/>
          <w:tab w:pos="592" w:val="left" w:leader="none"/>
        </w:tabs>
        <w:spacing w:line="252" w:lineRule="auto" w:before="72" w:after="0"/>
        <w:ind w:left="592" w:right="876" w:hanging="423"/>
        <w:jc w:val="both"/>
        <w:rPr>
          <w:sz w:val="22"/>
        </w:rPr>
      </w:pPr>
      <w:r>
        <w:rPr>
          <w:spacing w:val="-2"/>
          <w:sz w:val="22"/>
        </w:rPr>
        <w:t>Tilde</w:t>
      </w:r>
      <w:r>
        <w:rPr>
          <w:spacing w:val="-7"/>
          <w:sz w:val="22"/>
        </w:rPr>
        <w:t> </w:t>
      </w:r>
      <w:r>
        <w:rPr>
          <w:spacing w:val="-2"/>
          <w:sz w:val="22"/>
        </w:rPr>
        <w:t>expansion</w:t>
      </w:r>
      <w:r>
        <w:rPr>
          <w:spacing w:val="-7"/>
          <w:sz w:val="22"/>
        </w:rPr>
        <w:t> </w:t>
      </w:r>
      <w:r>
        <w:rPr>
          <w:spacing w:val="-2"/>
          <w:sz w:val="22"/>
        </w:rPr>
        <w:t>is</w:t>
      </w:r>
      <w:r>
        <w:rPr>
          <w:spacing w:val="-7"/>
          <w:sz w:val="22"/>
        </w:rPr>
        <w:t> </w:t>
      </w:r>
      <w:r>
        <w:rPr>
          <w:spacing w:val="-2"/>
          <w:sz w:val="22"/>
        </w:rPr>
        <w:t>only</w:t>
      </w:r>
      <w:r>
        <w:rPr>
          <w:spacing w:val="-7"/>
          <w:sz w:val="22"/>
        </w:rPr>
        <w:t> </w:t>
      </w:r>
      <w:r>
        <w:rPr>
          <w:spacing w:val="-2"/>
          <w:sz w:val="22"/>
        </w:rPr>
        <w:t>performed</w:t>
      </w:r>
      <w:r>
        <w:rPr>
          <w:spacing w:val="-7"/>
          <w:sz w:val="22"/>
        </w:rPr>
        <w:t> </w:t>
      </w:r>
      <w:r>
        <w:rPr>
          <w:spacing w:val="-2"/>
          <w:sz w:val="22"/>
        </w:rPr>
        <w:t>on</w:t>
      </w:r>
      <w:r>
        <w:rPr>
          <w:spacing w:val="-7"/>
          <w:sz w:val="22"/>
        </w:rPr>
        <w:t> </w:t>
      </w:r>
      <w:r>
        <w:rPr>
          <w:spacing w:val="-2"/>
          <w:sz w:val="22"/>
        </w:rPr>
        <w:t>assignments</w:t>
      </w:r>
      <w:r>
        <w:rPr>
          <w:spacing w:val="-7"/>
          <w:sz w:val="22"/>
        </w:rPr>
        <w:t> </w:t>
      </w:r>
      <w:r>
        <w:rPr>
          <w:spacing w:val="-2"/>
          <w:sz w:val="22"/>
        </w:rPr>
        <w:t>preceding</w:t>
      </w:r>
      <w:r>
        <w:rPr>
          <w:spacing w:val="-7"/>
          <w:sz w:val="22"/>
        </w:rPr>
        <w:t> </w:t>
      </w:r>
      <w:r>
        <w:rPr>
          <w:spacing w:val="-2"/>
          <w:sz w:val="22"/>
        </w:rPr>
        <w:t>a</w:t>
      </w:r>
      <w:r>
        <w:rPr>
          <w:spacing w:val="-7"/>
          <w:sz w:val="22"/>
        </w:rPr>
        <w:t> </w:t>
      </w:r>
      <w:r>
        <w:rPr>
          <w:spacing w:val="-2"/>
          <w:sz w:val="22"/>
        </w:rPr>
        <w:t>command</w:t>
      </w:r>
      <w:r>
        <w:rPr>
          <w:spacing w:val="-7"/>
          <w:sz w:val="22"/>
        </w:rPr>
        <w:t> </w:t>
      </w:r>
      <w:r>
        <w:rPr>
          <w:spacing w:val="-2"/>
          <w:sz w:val="22"/>
        </w:rPr>
        <w:t>name,</w:t>
      </w:r>
      <w:r>
        <w:rPr>
          <w:spacing w:val="-7"/>
          <w:sz w:val="22"/>
        </w:rPr>
        <w:t> </w:t>
      </w:r>
      <w:r>
        <w:rPr>
          <w:spacing w:val="-2"/>
          <w:sz w:val="22"/>
        </w:rPr>
        <w:t>rather </w:t>
      </w:r>
      <w:r>
        <w:rPr>
          <w:sz w:val="22"/>
        </w:rPr>
        <w:t>than on all assignment statements on the line.</w:t>
      </w:r>
    </w:p>
    <w:p>
      <w:pPr>
        <w:pStyle w:val="ListParagraph"/>
        <w:numPr>
          <w:ilvl w:val="3"/>
          <w:numId w:val="14"/>
        </w:numPr>
        <w:tabs>
          <w:tab w:pos="590" w:val="left" w:leader="none"/>
          <w:tab w:pos="592" w:val="left" w:leader="none"/>
        </w:tabs>
        <w:spacing w:line="252" w:lineRule="auto" w:before="52" w:after="0"/>
        <w:ind w:left="592" w:right="877" w:hanging="423"/>
        <w:jc w:val="both"/>
        <w:rPr>
          <w:sz w:val="22"/>
        </w:rPr>
      </w:pPr>
      <w:r>
        <w:rPr>
          <w:sz w:val="22"/>
        </w:rPr>
        <w:t>While variable indirection is available, it may not be applied to the ‘</w:t>
      </w:r>
      <w:r>
        <w:rPr>
          <w:rFonts w:ascii="Cambria" w:hAnsi="Cambria"/>
          <w:sz w:val="22"/>
        </w:rPr>
        <w:t>#</w:t>
      </w:r>
      <w:r>
        <w:rPr>
          <w:sz w:val="22"/>
        </w:rPr>
        <w:t>’ and ‘</w:t>
      </w:r>
      <w:r>
        <w:rPr>
          <w:rFonts w:ascii="Cambria" w:hAnsi="Cambria"/>
          <w:sz w:val="22"/>
        </w:rPr>
        <w:t>?</w:t>
      </w:r>
      <w:r>
        <w:rPr>
          <w:sz w:val="22"/>
        </w:rPr>
        <w:t>’ special </w:t>
      </w:r>
      <w:r>
        <w:rPr>
          <w:spacing w:val="-2"/>
          <w:sz w:val="22"/>
        </w:rPr>
        <w:t>parameters.</w:t>
      </w:r>
    </w:p>
    <w:p>
      <w:pPr>
        <w:pStyle w:val="ListParagraph"/>
        <w:numPr>
          <w:ilvl w:val="3"/>
          <w:numId w:val="14"/>
        </w:numPr>
        <w:tabs>
          <w:tab w:pos="590" w:val="left" w:leader="none"/>
          <w:tab w:pos="592" w:val="left" w:leader="none"/>
        </w:tabs>
        <w:spacing w:line="244" w:lineRule="auto" w:before="51" w:after="0"/>
        <w:ind w:left="592" w:right="877" w:hanging="423"/>
        <w:jc w:val="both"/>
        <w:rPr>
          <w:sz w:val="22"/>
        </w:rPr>
      </w:pPr>
      <w:r>
        <w:rPr>
          <w:spacing w:val="-2"/>
          <w:sz w:val="22"/>
        </w:rPr>
        <w:t>Expanding</w:t>
      </w:r>
      <w:r>
        <w:rPr>
          <w:spacing w:val="-11"/>
          <w:sz w:val="22"/>
        </w:rPr>
        <w:t> </w:t>
      </w:r>
      <w:r>
        <w:rPr>
          <w:spacing w:val="-2"/>
          <w:sz w:val="22"/>
        </w:rPr>
        <w:t>the</w:t>
      </w:r>
      <w:r>
        <w:rPr>
          <w:spacing w:val="-11"/>
          <w:sz w:val="22"/>
        </w:rPr>
        <w:t> </w:t>
      </w:r>
      <w:r>
        <w:rPr>
          <w:spacing w:val="-2"/>
          <w:sz w:val="22"/>
        </w:rPr>
        <w:t>‘</w:t>
      </w:r>
      <w:r>
        <w:rPr>
          <w:rFonts w:ascii="Cambria" w:hAnsi="Cambria"/>
          <w:spacing w:val="-2"/>
          <w:sz w:val="22"/>
        </w:rPr>
        <w:t>*</w:t>
      </w:r>
      <w:r>
        <w:rPr>
          <w:spacing w:val="-2"/>
          <w:sz w:val="22"/>
        </w:rPr>
        <w:t>’</w:t>
      </w:r>
      <w:r>
        <w:rPr>
          <w:spacing w:val="-11"/>
          <w:sz w:val="22"/>
        </w:rPr>
        <w:t> </w:t>
      </w:r>
      <w:r>
        <w:rPr>
          <w:spacing w:val="-2"/>
          <w:sz w:val="22"/>
        </w:rPr>
        <w:t>special</w:t>
      </w:r>
      <w:r>
        <w:rPr>
          <w:spacing w:val="-11"/>
          <w:sz w:val="22"/>
        </w:rPr>
        <w:t> </w:t>
      </w:r>
      <w:r>
        <w:rPr>
          <w:spacing w:val="-2"/>
          <w:sz w:val="22"/>
        </w:rPr>
        <w:t>parameter</w:t>
      </w:r>
      <w:r>
        <w:rPr>
          <w:spacing w:val="-11"/>
          <w:sz w:val="22"/>
        </w:rPr>
        <w:t> </w:t>
      </w:r>
      <w:r>
        <w:rPr>
          <w:spacing w:val="-2"/>
          <w:sz w:val="22"/>
        </w:rPr>
        <w:t>in</w:t>
      </w:r>
      <w:r>
        <w:rPr>
          <w:spacing w:val="-11"/>
          <w:sz w:val="22"/>
        </w:rPr>
        <w:t> </w:t>
      </w:r>
      <w:r>
        <w:rPr>
          <w:spacing w:val="-2"/>
          <w:sz w:val="22"/>
        </w:rPr>
        <w:t>a</w:t>
      </w:r>
      <w:r>
        <w:rPr>
          <w:spacing w:val="-11"/>
          <w:sz w:val="22"/>
        </w:rPr>
        <w:t> </w:t>
      </w:r>
      <w:r>
        <w:rPr>
          <w:spacing w:val="-2"/>
          <w:sz w:val="22"/>
        </w:rPr>
        <w:t>pattern</w:t>
      </w:r>
      <w:r>
        <w:rPr>
          <w:spacing w:val="-11"/>
          <w:sz w:val="22"/>
        </w:rPr>
        <w:t> </w:t>
      </w:r>
      <w:r>
        <w:rPr>
          <w:spacing w:val="-2"/>
          <w:sz w:val="22"/>
        </w:rPr>
        <w:t>context</w:t>
      </w:r>
      <w:r>
        <w:rPr>
          <w:spacing w:val="-11"/>
          <w:sz w:val="22"/>
        </w:rPr>
        <w:t> </w:t>
      </w:r>
      <w:r>
        <w:rPr>
          <w:spacing w:val="-2"/>
          <w:sz w:val="22"/>
        </w:rPr>
        <w:t>where</w:t>
      </w:r>
      <w:r>
        <w:rPr>
          <w:spacing w:val="-11"/>
          <w:sz w:val="22"/>
        </w:rPr>
        <w:t> </w:t>
      </w:r>
      <w:r>
        <w:rPr>
          <w:spacing w:val="-2"/>
          <w:sz w:val="22"/>
        </w:rPr>
        <w:t>the</w:t>
      </w:r>
      <w:r>
        <w:rPr>
          <w:spacing w:val="-11"/>
          <w:sz w:val="22"/>
        </w:rPr>
        <w:t> </w:t>
      </w:r>
      <w:r>
        <w:rPr>
          <w:spacing w:val="-2"/>
          <w:sz w:val="22"/>
        </w:rPr>
        <w:t>expansion</w:t>
      </w:r>
      <w:r>
        <w:rPr>
          <w:spacing w:val="-11"/>
          <w:sz w:val="22"/>
        </w:rPr>
        <w:t> </w:t>
      </w:r>
      <w:r>
        <w:rPr>
          <w:spacing w:val="-2"/>
          <w:sz w:val="22"/>
        </w:rPr>
        <w:t>is</w:t>
      </w:r>
      <w:r>
        <w:rPr>
          <w:spacing w:val="-11"/>
          <w:sz w:val="22"/>
        </w:rPr>
        <w:t> </w:t>
      </w:r>
      <w:r>
        <w:rPr>
          <w:spacing w:val="-2"/>
          <w:sz w:val="22"/>
        </w:rPr>
        <w:t>double- </w:t>
      </w:r>
      <w:r>
        <w:rPr>
          <w:sz w:val="22"/>
        </w:rPr>
        <w:t>quoted does not treat the </w:t>
      </w:r>
      <w:r>
        <w:rPr>
          <w:rFonts w:ascii="Cambria" w:hAnsi="Cambria"/>
          <w:sz w:val="22"/>
        </w:rPr>
        <w:t>$* </w:t>
      </w:r>
      <w:r>
        <w:rPr>
          <w:sz w:val="22"/>
        </w:rPr>
        <w:t>as if it were double-quoted.</w:t>
      </w:r>
    </w:p>
    <w:p>
      <w:pPr>
        <w:pStyle w:val="ListParagraph"/>
        <w:numPr>
          <w:ilvl w:val="3"/>
          <w:numId w:val="14"/>
        </w:numPr>
        <w:tabs>
          <w:tab w:pos="590" w:val="left" w:leader="none"/>
          <w:tab w:pos="592" w:val="left" w:leader="none"/>
        </w:tabs>
        <w:spacing w:line="252" w:lineRule="auto" w:before="59" w:after="0"/>
        <w:ind w:left="592" w:right="877" w:hanging="423"/>
        <w:jc w:val="both"/>
        <w:rPr>
          <w:sz w:val="22"/>
        </w:rPr>
      </w:pPr>
      <w:r>
        <w:rPr>
          <w:sz w:val="22"/>
        </w:rPr>
        <w:t>A double quote character (‘</w:t>
      </w:r>
      <w:r>
        <w:rPr>
          <w:rFonts w:ascii="Cambria" w:hAnsi="Cambria"/>
          <w:sz w:val="22"/>
        </w:rPr>
        <w:t>"</w:t>
      </w:r>
      <w:r>
        <w:rPr>
          <w:sz w:val="22"/>
        </w:rPr>
        <w:t>’) is treated specially when it appears in a backquoted </w:t>
      </w:r>
      <w:r>
        <w:rPr>
          <w:spacing w:val="-2"/>
          <w:sz w:val="22"/>
        </w:rPr>
        <w:t>command</w:t>
      </w:r>
      <w:r>
        <w:rPr>
          <w:spacing w:val="-11"/>
          <w:sz w:val="22"/>
        </w:rPr>
        <w:t> </w:t>
      </w:r>
      <w:r>
        <w:rPr>
          <w:spacing w:val="-2"/>
          <w:sz w:val="22"/>
        </w:rPr>
        <w:t>substitution</w:t>
      </w:r>
      <w:r>
        <w:rPr>
          <w:spacing w:val="-11"/>
          <w:sz w:val="22"/>
        </w:rPr>
        <w:t> </w:t>
      </w:r>
      <w:r>
        <w:rPr>
          <w:spacing w:val="-2"/>
          <w:sz w:val="22"/>
        </w:rPr>
        <w:t>in</w:t>
      </w:r>
      <w:r>
        <w:rPr>
          <w:spacing w:val="-11"/>
          <w:sz w:val="22"/>
        </w:rPr>
        <w:t> </w:t>
      </w:r>
      <w:r>
        <w:rPr>
          <w:spacing w:val="-2"/>
          <w:sz w:val="22"/>
        </w:rPr>
        <w:t>the</w:t>
      </w:r>
      <w:r>
        <w:rPr>
          <w:spacing w:val="-12"/>
          <w:sz w:val="22"/>
        </w:rPr>
        <w:t> </w:t>
      </w:r>
      <w:r>
        <w:rPr>
          <w:spacing w:val="-2"/>
          <w:sz w:val="22"/>
        </w:rPr>
        <w:t>body</w:t>
      </w:r>
      <w:r>
        <w:rPr>
          <w:spacing w:val="-10"/>
          <w:sz w:val="22"/>
        </w:rPr>
        <w:t> </w:t>
      </w:r>
      <w:r>
        <w:rPr>
          <w:spacing w:val="-2"/>
          <w:sz w:val="22"/>
        </w:rPr>
        <w:t>of</w:t>
      </w:r>
      <w:r>
        <w:rPr>
          <w:spacing w:val="-11"/>
          <w:sz w:val="22"/>
        </w:rPr>
        <w:t> </w:t>
      </w:r>
      <w:r>
        <w:rPr>
          <w:spacing w:val="-2"/>
          <w:sz w:val="22"/>
        </w:rPr>
        <w:t>a</w:t>
      </w:r>
      <w:r>
        <w:rPr>
          <w:spacing w:val="-12"/>
          <w:sz w:val="22"/>
        </w:rPr>
        <w:t> </w:t>
      </w:r>
      <w:r>
        <w:rPr>
          <w:spacing w:val="-2"/>
          <w:sz w:val="22"/>
        </w:rPr>
        <w:t>here-document</w:t>
      </w:r>
      <w:r>
        <w:rPr>
          <w:spacing w:val="-10"/>
          <w:sz w:val="22"/>
        </w:rPr>
        <w:t> </w:t>
      </w:r>
      <w:r>
        <w:rPr>
          <w:spacing w:val="-2"/>
          <w:sz w:val="22"/>
        </w:rPr>
        <w:t>that</w:t>
      </w:r>
      <w:r>
        <w:rPr>
          <w:spacing w:val="-11"/>
          <w:sz w:val="22"/>
        </w:rPr>
        <w:t> </w:t>
      </w:r>
      <w:r>
        <w:rPr>
          <w:spacing w:val="-2"/>
          <w:sz w:val="22"/>
        </w:rPr>
        <w:t>undergoes</w:t>
      </w:r>
      <w:r>
        <w:rPr>
          <w:spacing w:val="-11"/>
          <w:sz w:val="22"/>
        </w:rPr>
        <w:t> </w:t>
      </w:r>
      <w:r>
        <w:rPr>
          <w:spacing w:val="-2"/>
          <w:sz w:val="22"/>
        </w:rPr>
        <w:t>expansion.</w:t>
      </w:r>
      <w:r>
        <w:rPr>
          <w:spacing w:val="14"/>
          <w:sz w:val="22"/>
        </w:rPr>
        <w:t> </w:t>
      </w:r>
      <w:r>
        <w:rPr>
          <w:spacing w:val="-2"/>
          <w:sz w:val="22"/>
        </w:rPr>
        <w:t>That </w:t>
      </w:r>
      <w:r>
        <w:rPr>
          <w:sz w:val="22"/>
        </w:rPr>
        <w:t>means,</w:t>
      </w:r>
      <w:r>
        <w:rPr>
          <w:spacing w:val="-11"/>
          <w:sz w:val="22"/>
        </w:rPr>
        <w:t> </w:t>
      </w:r>
      <w:r>
        <w:rPr>
          <w:sz w:val="22"/>
        </w:rPr>
        <w:t>for</w:t>
      </w:r>
      <w:r>
        <w:rPr>
          <w:spacing w:val="-13"/>
          <w:sz w:val="22"/>
        </w:rPr>
        <w:t> </w:t>
      </w:r>
      <w:r>
        <w:rPr>
          <w:sz w:val="22"/>
        </w:rPr>
        <w:t>example,</w:t>
      </w:r>
      <w:r>
        <w:rPr>
          <w:spacing w:val="-11"/>
          <w:sz w:val="22"/>
        </w:rPr>
        <w:t> </w:t>
      </w:r>
      <w:r>
        <w:rPr>
          <w:sz w:val="22"/>
        </w:rPr>
        <w:t>that</w:t>
      </w:r>
      <w:r>
        <w:rPr>
          <w:spacing w:val="-12"/>
          <w:sz w:val="22"/>
        </w:rPr>
        <w:t> </w:t>
      </w:r>
      <w:r>
        <w:rPr>
          <w:sz w:val="22"/>
        </w:rPr>
        <w:t>a</w:t>
      </w:r>
      <w:r>
        <w:rPr>
          <w:spacing w:val="-13"/>
          <w:sz w:val="22"/>
        </w:rPr>
        <w:t> </w:t>
      </w:r>
      <w:r>
        <w:rPr>
          <w:sz w:val="22"/>
        </w:rPr>
        <w:t>backslash</w:t>
      </w:r>
      <w:r>
        <w:rPr>
          <w:spacing w:val="-13"/>
          <w:sz w:val="22"/>
        </w:rPr>
        <w:t> </w:t>
      </w:r>
      <w:r>
        <w:rPr>
          <w:sz w:val="22"/>
        </w:rPr>
        <w:t>preceding</w:t>
      </w:r>
      <w:r>
        <w:rPr>
          <w:spacing w:val="-12"/>
          <w:sz w:val="22"/>
        </w:rPr>
        <w:t> </w:t>
      </w:r>
      <w:r>
        <w:rPr>
          <w:sz w:val="22"/>
        </w:rPr>
        <w:t>a</w:t>
      </w:r>
      <w:r>
        <w:rPr>
          <w:spacing w:val="-13"/>
          <w:sz w:val="22"/>
        </w:rPr>
        <w:t> </w:t>
      </w:r>
      <w:r>
        <w:rPr>
          <w:sz w:val="22"/>
        </w:rPr>
        <w:t>double</w:t>
      </w:r>
      <w:r>
        <w:rPr>
          <w:spacing w:val="-12"/>
          <w:sz w:val="22"/>
        </w:rPr>
        <w:t> </w:t>
      </w:r>
      <w:r>
        <w:rPr>
          <w:sz w:val="22"/>
        </w:rPr>
        <w:t>quote</w:t>
      </w:r>
      <w:r>
        <w:rPr>
          <w:spacing w:val="-13"/>
          <w:sz w:val="22"/>
        </w:rPr>
        <w:t> </w:t>
      </w:r>
      <w:r>
        <w:rPr>
          <w:sz w:val="22"/>
        </w:rPr>
        <w:t>character</w:t>
      </w:r>
      <w:r>
        <w:rPr>
          <w:spacing w:val="-12"/>
          <w:sz w:val="22"/>
        </w:rPr>
        <w:t> </w:t>
      </w:r>
      <w:r>
        <w:rPr>
          <w:sz w:val="22"/>
        </w:rPr>
        <w:t>will</w:t>
      </w:r>
      <w:r>
        <w:rPr>
          <w:spacing w:val="-13"/>
          <w:sz w:val="22"/>
        </w:rPr>
        <w:t> </w:t>
      </w:r>
      <w:r>
        <w:rPr>
          <w:sz w:val="22"/>
        </w:rPr>
        <w:t>escape</w:t>
      </w:r>
      <w:r>
        <w:rPr>
          <w:spacing w:val="-12"/>
          <w:sz w:val="22"/>
        </w:rPr>
        <w:t> </w:t>
      </w:r>
      <w:r>
        <w:rPr>
          <w:sz w:val="22"/>
        </w:rPr>
        <w:t>it and the backslash will be removed.</w:t>
      </w:r>
    </w:p>
    <w:p>
      <w:pPr>
        <w:pStyle w:val="ListParagraph"/>
        <w:numPr>
          <w:ilvl w:val="3"/>
          <w:numId w:val="14"/>
        </w:numPr>
        <w:tabs>
          <w:tab w:pos="590" w:val="left" w:leader="none"/>
          <w:tab w:pos="592" w:val="left" w:leader="none"/>
        </w:tabs>
        <w:spacing w:line="252" w:lineRule="auto" w:before="52" w:after="0"/>
        <w:ind w:left="592" w:right="875" w:hanging="423"/>
        <w:jc w:val="both"/>
        <w:rPr>
          <w:sz w:val="22"/>
        </w:rPr>
      </w:pPr>
      <w:r>
        <w:rPr>
          <w:sz w:val="22"/>
        </w:rPr>
        <w:t>Command</w:t>
      </w:r>
      <w:r>
        <w:rPr>
          <w:spacing w:val="-8"/>
          <w:sz w:val="22"/>
        </w:rPr>
        <w:t> </w:t>
      </w:r>
      <w:r>
        <w:rPr>
          <w:sz w:val="22"/>
        </w:rPr>
        <w:t>substitutions</w:t>
      </w:r>
      <w:r>
        <w:rPr>
          <w:spacing w:val="-8"/>
          <w:sz w:val="22"/>
        </w:rPr>
        <w:t> </w:t>
      </w:r>
      <w:r>
        <w:rPr>
          <w:sz w:val="22"/>
        </w:rPr>
        <w:t>don’t</w:t>
      </w:r>
      <w:r>
        <w:rPr>
          <w:spacing w:val="-8"/>
          <w:sz w:val="22"/>
        </w:rPr>
        <w:t> </w:t>
      </w:r>
      <w:r>
        <w:rPr>
          <w:sz w:val="22"/>
        </w:rPr>
        <w:t>set</w:t>
      </w:r>
      <w:r>
        <w:rPr>
          <w:spacing w:val="-8"/>
          <w:sz w:val="22"/>
        </w:rPr>
        <w:t> </w:t>
      </w:r>
      <w:r>
        <w:rPr>
          <w:sz w:val="22"/>
        </w:rPr>
        <w:t>the</w:t>
      </w:r>
      <w:r>
        <w:rPr>
          <w:spacing w:val="-8"/>
          <w:sz w:val="22"/>
        </w:rPr>
        <w:t> </w:t>
      </w:r>
      <w:r>
        <w:rPr>
          <w:sz w:val="22"/>
        </w:rPr>
        <w:t>‘</w:t>
      </w:r>
      <w:r>
        <w:rPr>
          <w:rFonts w:ascii="Cambria" w:hAnsi="Cambria"/>
          <w:sz w:val="22"/>
        </w:rPr>
        <w:t>?</w:t>
      </w:r>
      <w:r>
        <w:rPr>
          <w:sz w:val="22"/>
        </w:rPr>
        <w:t>’</w:t>
      </w:r>
      <w:r>
        <w:rPr>
          <w:spacing w:val="-8"/>
          <w:sz w:val="22"/>
        </w:rPr>
        <w:t> </w:t>
      </w:r>
      <w:r>
        <w:rPr>
          <w:sz w:val="22"/>
        </w:rPr>
        <w:t>special</w:t>
      </w:r>
      <w:r>
        <w:rPr>
          <w:spacing w:val="-8"/>
          <w:sz w:val="22"/>
        </w:rPr>
        <w:t> </w:t>
      </w:r>
      <w:r>
        <w:rPr>
          <w:sz w:val="22"/>
        </w:rPr>
        <w:t>parameter.</w:t>
      </w:r>
      <w:r>
        <w:rPr>
          <w:spacing w:val="16"/>
          <w:sz w:val="22"/>
        </w:rPr>
        <w:t> </w:t>
      </w:r>
      <w:r>
        <w:rPr>
          <w:sz w:val="22"/>
        </w:rPr>
        <w:t>The</w:t>
      </w:r>
      <w:r>
        <w:rPr>
          <w:spacing w:val="-8"/>
          <w:sz w:val="22"/>
        </w:rPr>
        <w:t> </w:t>
      </w:r>
      <w:r>
        <w:rPr>
          <w:sz w:val="22"/>
        </w:rPr>
        <w:t>exit</w:t>
      </w:r>
      <w:r>
        <w:rPr>
          <w:spacing w:val="-8"/>
          <w:sz w:val="22"/>
        </w:rPr>
        <w:t> </w:t>
      </w:r>
      <w:r>
        <w:rPr>
          <w:sz w:val="22"/>
        </w:rPr>
        <w:t>status</w:t>
      </w:r>
      <w:r>
        <w:rPr>
          <w:spacing w:val="-8"/>
          <w:sz w:val="22"/>
        </w:rPr>
        <w:t> </w:t>
      </w:r>
      <w:r>
        <w:rPr>
          <w:sz w:val="22"/>
        </w:rPr>
        <w:t>of</w:t>
      </w:r>
      <w:r>
        <w:rPr>
          <w:spacing w:val="-8"/>
          <w:sz w:val="22"/>
        </w:rPr>
        <w:t> </w:t>
      </w:r>
      <w:r>
        <w:rPr>
          <w:sz w:val="22"/>
        </w:rPr>
        <w:t>a</w:t>
      </w:r>
      <w:r>
        <w:rPr>
          <w:spacing w:val="-8"/>
          <w:sz w:val="22"/>
        </w:rPr>
        <w:t> </w:t>
      </w:r>
      <w:r>
        <w:rPr>
          <w:sz w:val="22"/>
        </w:rPr>
        <w:t>simple command</w:t>
      </w:r>
      <w:r>
        <w:rPr>
          <w:spacing w:val="-9"/>
          <w:sz w:val="22"/>
        </w:rPr>
        <w:t> </w:t>
      </w:r>
      <w:r>
        <w:rPr>
          <w:sz w:val="22"/>
        </w:rPr>
        <w:t>without</w:t>
      </w:r>
      <w:r>
        <w:rPr>
          <w:spacing w:val="-10"/>
          <w:sz w:val="22"/>
        </w:rPr>
        <w:t> </w:t>
      </w:r>
      <w:r>
        <w:rPr>
          <w:sz w:val="22"/>
        </w:rPr>
        <w:t>a</w:t>
      </w:r>
      <w:r>
        <w:rPr>
          <w:spacing w:val="-9"/>
          <w:sz w:val="22"/>
        </w:rPr>
        <w:t> </w:t>
      </w:r>
      <w:r>
        <w:rPr>
          <w:sz w:val="22"/>
        </w:rPr>
        <w:t>command</w:t>
      </w:r>
      <w:r>
        <w:rPr>
          <w:spacing w:val="-10"/>
          <w:sz w:val="22"/>
        </w:rPr>
        <w:t> </w:t>
      </w:r>
      <w:r>
        <w:rPr>
          <w:sz w:val="22"/>
        </w:rPr>
        <w:t>word</w:t>
      </w:r>
      <w:r>
        <w:rPr>
          <w:spacing w:val="-9"/>
          <w:sz w:val="22"/>
        </w:rPr>
        <w:t> </w:t>
      </w:r>
      <w:r>
        <w:rPr>
          <w:sz w:val="22"/>
        </w:rPr>
        <w:t>is</w:t>
      </w:r>
      <w:r>
        <w:rPr>
          <w:spacing w:val="-10"/>
          <w:sz w:val="22"/>
        </w:rPr>
        <w:t> </w:t>
      </w:r>
      <w:r>
        <w:rPr>
          <w:sz w:val="22"/>
        </w:rPr>
        <w:t>still</w:t>
      </w:r>
      <w:r>
        <w:rPr>
          <w:spacing w:val="-9"/>
          <w:sz w:val="22"/>
        </w:rPr>
        <w:t> </w:t>
      </w:r>
      <w:r>
        <w:rPr>
          <w:sz w:val="22"/>
        </w:rPr>
        <w:t>the</w:t>
      </w:r>
      <w:r>
        <w:rPr>
          <w:spacing w:val="-10"/>
          <w:sz w:val="22"/>
        </w:rPr>
        <w:t> </w:t>
      </w:r>
      <w:r>
        <w:rPr>
          <w:sz w:val="22"/>
        </w:rPr>
        <w:t>exit</w:t>
      </w:r>
      <w:r>
        <w:rPr>
          <w:spacing w:val="-9"/>
          <w:sz w:val="22"/>
        </w:rPr>
        <w:t> </w:t>
      </w:r>
      <w:r>
        <w:rPr>
          <w:sz w:val="22"/>
        </w:rPr>
        <w:t>status</w:t>
      </w:r>
      <w:r>
        <w:rPr>
          <w:spacing w:val="-10"/>
          <w:sz w:val="22"/>
        </w:rPr>
        <w:t> </w:t>
      </w:r>
      <w:r>
        <w:rPr>
          <w:sz w:val="22"/>
        </w:rPr>
        <w:t>of</w:t>
      </w:r>
      <w:r>
        <w:rPr>
          <w:spacing w:val="-9"/>
          <w:sz w:val="22"/>
        </w:rPr>
        <w:t> </w:t>
      </w:r>
      <w:r>
        <w:rPr>
          <w:sz w:val="22"/>
        </w:rPr>
        <w:t>the</w:t>
      </w:r>
      <w:r>
        <w:rPr>
          <w:spacing w:val="-10"/>
          <w:sz w:val="22"/>
        </w:rPr>
        <w:t> </w:t>
      </w:r>
      <w:r>
        <w:rPr>
          <w:sz w:val="22"/>
        </w:rPr>
        <w:t>last</w:t>
      </w:r>
      <w:r>
        <w:rPr>
          <w:spacing w:val="-9"/>
          <w:sz w:val="22"/>
        </w:rPr>
        <w:t> </w:t>
      </w:r>
      <w:r>
        <w:rPr>
          <w:sz w:val="22"/>
        </w:rPr>
        <w:t>command</w:t>
      </w:r>
      <w:r>
        <w:rPr>
          <w:spacing w:val="-10"/>
          <w:sz w:val="22"/>
        </w:rPr>
        <w:t> </w:t>
      </w:r>
      <w:r>
        <w:rPr>
          <w:sz w:val="22"/>
        </w:rPr>
        <w:t>substi- </w:t>
      </w:r>
      <w:r>
        <w:rPr>
          <w:spacing w:val="-2"/>
          <w:sz w:val="22"/>
        </w:rPr>
        <w:t>tution</w:t>
      </w:r>
      <w:r>
        <w:rPr>
          <w:spacing w:val="-5"/>
          <w:sz w:val="22"/>
        </w:rPr>
        <w:t> </w:t>
      </w:r>
      <w:r>
        <w:rPr>
          <w:spacing w:val="-2"/>
          <w:sz w:val="22"/>
        </w:rPr>
        <w:t>that</w:t>
      </w:r>
      <w:r>
        <w:rPr>
          <w:spacing w:val="-5"/>
          <w:sz w:val="22"/>
        </w:rPr>
        <w:t> </w:t>
      </w:r>
      <w:r>
        <w:rPr>
          <w:spacing w:val="-2"/>
          <w:sz w:val="22"/>
        </w:rPr>
        <w:t>occurred</w:t>
      </w:r>
      <w:r>
        <w:rPr>
          <w:spacing w:val="-5"/>
          <w:sz w:val="22"/>
        </w:rPr>
        <w:t> </w:t>
      </w:r>
      <w:r>
        <w:rPr>
          <w:spacing w:val="-2"/>
          <w:sz w:val="22"/>
        </w:rPr>
        <w:t>while</w:t>
      </w:r>
      <w:r>
        <w:rPr>
          <w:spacing w:val="-5"/>
          <w:sz w:val="22"/>
        </w:rPr>
        <w:t> </w:t>
      </w:r>
      <w:r>
        <w:rPr>
          <w:spacing w:val="-2"/>
          <w:sz w:val="22"/>
        </w:rPr>
        <w:t>evaluating</w:t>
      </w:r>
      <w:r>
        <w:rPr>
          <w:spacing w:val="-5"/>
          <w:sz w:val="22"/>
        </w:rPr>
        <w:t> </w:t>
      </w:r>
      <w:r>
        <w:rPr>
          <w:spacing w:val="-2"/>
          <w:sz w:val="22"/>
        </w:rPr>
        <w:t>the</w:t>
      </w:r>
      <w:r>
        <w:rPr>
          <w:spacing w:val="-5"/>
          <w:sz w:val="22"/>
        </w:rPr>
        <w:t> </w:t>
      </w:r>
      <w:r>
        <w:rPr>
          <w:spacing w:val="-2"/>
          <w:sz w:val="22"/>
        </w:rPr>
        <w:t>variable</w:t>
      </w:r>
      <w:r>
        <w:rPr>
          <w:spacing w:val="-5"/>
          <w:sz w:val="22"/>
        </w:rPr>
        <w:t> </w:t>
      </w:r>
      <w:r>
        <w:rPr>
          <w:spacing w:val="-2"/>
          <w:sz w:val="22"/>
        </w:rPr>
        <w:t>assignments</w:t>
      </w:r>
      <w:r>
        <w:rPr>
          <w:spacing w:val="-5"/>
          <w:sz w:val="22"/>
        </w:rPr>
        <w:t> </w:t>
      </w:r>
      <w:r>
        <w:rPr>
          <w:spacing w:val="-2"/>
          <w:sz w:val="22"/>
        </w:rPr>
        <w:t>and</w:t>
      </w:r>
      <w:r>
        <w:rPr>
          <w:spacing w:val="-5"/>
          <w:sz w:val="22"/>
        </w:rPr>
        <w:t> </w:t>
      </w:r>
      <w:r>
        <w:rPr>
          <w:spacing w:val="-2"/>
          <w:sz w:val="22"/>
        </w:rPr>
        <w:t>redirections</w:t>
      </w:r>
      <w:r>
        <w:rPr>
          <w:spacing w:val="-5"/>
          <w:sz w:val="22"/>
        </w:rPr>
        <w:t> </w:t>
      </w:r>
      <w:r>
        <w:rPr>
          <w:spacing w:val="-2"/>
          <w:sz w:val="22"/>
        </w:rPr>
        <w:t>in</w:t>
      </w:r>
      <w:r>
        <w:rPr>
          <w:spacing w:val="-5"/>
          <w:sz w:val="22"/>
        </w:rPr>
        <w:t> </w:t>
      </w:r>
      <w:r>
        <w:rPr>
          <w:spacing w:val="-2"/>
          <w:sz w:val="22"/>
        </w:rPr>
        <w:t>that command,</w:t>
      </w:r>
      <w:r>
        <w:rPr>
          <w:spacing w:val="-5"/>
          <w:sz w:val="22"/>
        </w:rPr>
        <w:t> </w:t>
      </w:r>
      <w:r>
        <w:rPr>
          <w:spacing w:val="-2"/>
          <w:sz w:val="22"/>
        </w:rPr>
        <w:t>but</w:t>
      </w:r>
      <w:r>
        <w:rPr>
          <w:spacing w:val="-6"/>
          <w:sz w:val="22"/>
        </w:rPr>
        <w:t> </w:t>
      </w:r>
      <w:r>
        <w:rPr>
          <w:spacing w:val="-2"/>
          <w:sz w:val="22"/>
        </w:rPr>
        <w:t>that</w:t>
      </w:r>
      <w:r>
        <w:rPr>
          <w:spacing w:val="-6"/>
          <w:sz w:val="22"/>
        </w:rPr>
        <w:t> </w:t>
      </w:r>
      <w:r>
        <w:rPr>
          <w:spacing w:val="-2"/>
          <w:sz w:val="22"/>
        </w:rPr>
        <w:t>does</w:t>
      </w:r>
      <w:r>
        <w:rPr>
          <w:spacing w:val="-6"/>
          <w:sz w:val="22"/>
        </w:rPr>
        <w:t> </w:t>
      </w:r>
      <w:r>
        <w:rPr>
          <w:spacing w:val="-2"/>
          <w:sz w:val="22"/>
        </w:rPr>
        <w:t>not</w:t>
      </w:r>
      <w:r>
        <w:rPr>
          <w:spacing w:val="-6"/>
          <w:sz w:val="22"/>
        </w:rPr>
        <w:t> </w:t>
      </w:r>
      <w:r>
        <w:rPr>
          <w:spacing w:val="-2"/>
          <w:sz w:val="22"/>
        </w:rPr>
        <w:t>happen</w:t>
      </w:r>
      <w:r>
        <w:rPr>
          <w:spacing w:val="-6"/>
          <w:sz w:val="22"/>
        </w:rPr>
        <w:t> </w:t>
      </w:r>
      <w:r>
        <w:rPr>
          <w:spacing w:val="-2"/>
          <w:sz w:val="22"/>
        </w:rPr>
        <w:t>until</w:t>
      </w:r>
      <w:r>
        <w:rPr>
          <w:spacing w:val="-6"/>
          <w:sz w:val="22"/>
        </w:rPr>
        <w:t> </w:t>
      </w:r>
      <w:r>
        <w:rPr>
          <w:spacing w:val="-2"/>
          <w:sz w:val="22"/>
        </w:rPr>
        <w:t>after</w:t>
      </w:r>
      <w:r>
        <w:rPr>
          <w:spacing w:val="-6"/>
          <w:sz w:val="22"/>
        </w:rPr>
        <w:t> </w:t>
      </w:r>
      <w:r>
        <w:rPr>
          <w:spacing w:val="-2"/>
          <w:sz w:val="22"/>
        </w:rPr>
        <w:t>all</w:t>
      </w:r>
      <w:r>
        <w:rPr>
          <w:spacing w:val="-6"/>
          <w:sz w:val="22"/>
        </w:rPr>
        <w:t> </w:t>
      </w:r>
      <w:r>
        <w:rPr>
          <w:spacing w:val="-2"/>
          <w:sz w:val="22"/>
        </w:rPr>
        <w:t>of</w:t>
      </w:r>
      <w:r>
        <w:rPr>
          <w:spacing w:val="-6"/>
          <w:sz w:val="22"/>
        </w:rPr>
        <w:t> </w:t>
      </w:r>
      <w:r>
        <w:rPr>
          <w:spacing w:val="-2"/>
          <w:sz w:val="22"/>
        </w:rPr>
        <w:t>the</w:t>
      </w:r>
      <w:r>
        <w:rPr>
          <w:spacing w:val="-6"/>
          <w:sz w:val="22"/>
        </w:rPr>
        <w:t> </w:t>
      </w:r>
      <w:r>
        <w:rPr>
          <w:spacing w:val="-2"/>
          <w:sz w:val="22"/>
        </w:rPr>
        <w:t>assignments</w:t>
      </w:r>
      <w:r>
        <w:rPr>
          <w:spacing w:val="-6"/>
          <w:sz w:val="22"/>
        </w:rPr>
        <w:t> </w:t>
      </w:r>
      <w:r>
        <w:rPr>
          <w:spacing w:val="-2"/>
          <w:sz w:val="22"/>
        </w:rPr>
        <w:t>and</w:t>
      </w:r>
      <w:r>
        <w:rPr>
          <w:spacing w:val="-6"/>
          <w:sz w:val="22"/>
        </w:rPr>
        <w:t> </w:t>
      </w:r>
      <w:r>
        <w:rPr>
          <w:spacing w:val="-2"/>
          <w:sz w:val="22"/>
        </w:rPr>
        <w:t>redirections.</w:t>
      </w:r>
    </w:p>
    <w:p>
      <w:pPr>
        <w:spacing w:after="0" w:line="252" w:lineRule="auto"/>
        <w:jc w:val="both"/>
        <w:rPr>
          <w:sz w:val="22"/>
        </w:rPr>
        <w:sectPr>
          <w:pgSz w:w="12240" w:h="15840"/>
          <w:pgMar w:header="997" w:footer="0" w:top="1320" w:bottom="280" w:left="1640" w:right="920"/>
        </w:sectPr>
      </w:pPr>
    </w:p>
    <w:p>
      <w:pPr>
        <w:pStyle w:val="BodyText"/>
      </w:pPr>
    </w:p>
    <w:p>
      <w:pPr>
        <w:pStyle w:val="BodyText"/>
        <w:spacing w:before="114"/>
      </w:pPr>
    </w:p>
    <w:p>
      <w:pPr>
        <w:pStyle w:val="ListParagraph"/>
        <w:numPr>
          <w:ilvl w:val="3"/>
          <w:numId w:val="14"/>
        </w:numPr>
        <w:tabs>
          <w:tab w:pos="589" w:val="left" w:leader="none"/>
          <w:tab w:pos="591" w:val="left" w:leader="none"/>
        </w:tabs>
        <w:spacing w:line="252" w:lineRule="auto" w:before="0" w:after="0"/>
        <w:ind w:left="591" w:right="877" w:hanging="423"/>
        <w:jc w:val="left"/>
        <w:rPr>
          <w:sz w:val="22"/>
        </w:rPr>
      </w:pPr>
      <w:r>
        <w:rPr>
          <w:spacing w:val="-2"/>
          <w:sz w:val="22"/>
        </w:rPr>
        <w:t>Literal</w:t>
      </w:r>
      <w:r>
        <w:rPr>
          <w:spacing w:val="-4"/>
          <w:sz w:val="22"/>
        </w:rPr>
        <w:t> </w:t>
      </w:r>
      <w:r>
        <w:rPr>
          <w:spacing w:val="-2"/>
          <w:sz w:val="22"/>
        </w:rPr>
        <w:t>tildes</w:t>
      </w:r>
      <w:r>
        <w:rPr>
          <w:spacing w:val="-4"/>
          <w:sz w:val="22"/>
        </w:rPr>
        <w:t> </w:t>
      </w:r>
      <w:r>
        <w:rPr>
          <w:spacing w:val="-2"/>
          <w:sz w:val="22"/>
        </w:rPr>
        <w:t>that</w:t>
      </w:r>
      <w:r>
        <w:rPr>
          <w:spacing w:val="-4"/>
          <w:sz w:val="22"/>
        </w:rPr>
        <w:t> </w:t>
      </w:r>
      <w:r>
        <w:rPr>
          <w:spacing w:val="-2"/>
          <w:sz w:val="22"/>
        </w:rPr>
        <w:t>appear</w:t>
      </w:r>
      <w:r>
        <w:rPr>
          <w:spacing w:val="-4"/>
          <w:sz w:val="22"/>
        </w:rPr>
        <w:t> </w:t>
      </w:r>
      <w:r>
        <w:rPr>
          <w:spacing w:val="-2"/>
          <w:sz w:val="22"/>
        </w:rPr>
        <w:t>as</w:t>
      </w:r>
      <w:r>
        <w:rPr>
          <w:spacing w:val="-4"/>
          <w:sz w:val="22"/>
        </w:rPr>
        <w:t> </w:t>
      </w:r>
      <w:r>
        <w:rPr>
          <w:spacing w:val="-2"/>
          <w:sz w:val="22"/>
        </w:rPr>
        <w:t>the</w:t>
      </w:r>
      <w:r>
        <w:rPr>
          <w:spacing w:val="-4"/>
          <w:sz w:val="22"/>
        </w:rPr>
        <w:t> </w:t>
      </w:r>
      <w:r>
        <w:rPr>
          <w:spacing w:val="-2"/>
          <w:sz w:val="22"/>
        </w:rPr>
        <w:t>first</w:t>
      </w:r>
      <w:r>
        <w:rPr>
          <w:spacing w:val="-4"/>
          <w:sz w:val="22"/>
        </w:rPr>
        <w:t> </w:t>
      </w:r>
      <w:r>
        <w:rPr>
          <w:spacing w:val="-2"/>
          <w:sz w:val="22"/>
        </w:rPr>
        <w:t>character</w:t>
      </w:r>
      <w:r>
        <w:rPr>
          <w:spacing w:val="-4"/>
          <w:sz w:val="22"/>
        </w:rPr>
        <w:t> </w:t>
      </w:r>
      <w:r>
        <w:rPr>
          <w:spacing w:val="-2"/>
          <w:sz w:val="22"/>
        </w:rPr>
        <w:t>in</w:t>
      </w:r>
      <w:r>
        <w:rPr>
          <w:spacing w:val="-4"/>
          <w:sz w:val="22"/>
        </w:rPr>
        <w:t> </w:t>
      </w:r>
      <w:r>
        <w:rPr>
          <w:spacing w:val="-2"/>
          <w:sz w:val="22"/>
        </w:rPr>
        <w:t>elements</w:t>
      </w:r>
      <w:r>
        <w:rPr>
          <w:spacing w:val="-4"/>
          <w:sz w:val="22"/>
        </w:rPr>
        <w:t> </w:t>
      </w:r>
      <w:r>
        <w:rPr>
          <w:spacing w:val="-2"/>
          <w:sz w:val="22"/>
        </w:rPr>
        <w:t>of</w:t>
      </w:r>
      <w:r>
        <w:rPr>
          <w:spacing w:val="-4"/>
          <w:sz w:val="22"/>
        </w:rPr>
        <w:t> </w:t>
      </w:r>
      <w:r>
        <w:rPr>
          <w:spacing w:val="-2"/>
          <w:sz w:val="22"/>
        </w:rPr>
        <w:t>the</w:t>
      </w:r>
      <w:r>
        <w:rPr>
          <w:spacing w:val="-6"/>
          <w:sz w:val="22"/>
        </w:rPr>
        <w:t> </w:t>
      </w:r>
      <w:r>
        <w:rPr>
          <w:rFonts w:ascii="Cambria"/>
          <w:spacing w:val="-2"/>
          <w:sz w:val="22"/>
        </w:rPr>
        <w:t>PATH </w:t>
      </w:r>
      <w:r>
        <w:rPr>
          <w:spacing w:val="-2"/>
          <w:sz w:val="22"/>
        </w:rPr>
        <w:t>variable</w:t>
      </w:r>
      <w:r>
        <w:rPr>
          <w:spacing w:val="-4"/>
          <w:sz w:val="22"/>
        </w:rPr>
        <w:t> </w:t>
      </w:r>
      <w:r>
        <w:rPr>
          <w:spacing w:val="-2"/>
          <w:sz w:val="22"/>
        </w:rPr>
        <w:t>are</w:t>
      </w:r>
      <w:r>
        <w:rPr>
          <w:spacing w:val="-4"/>
          <w:sz w:val="22"/>
        </w:rPr>
        <w:t> </w:t>
      </w:r>
      <w:r>
        <w:rPr>
          <w:spacing w:val="-2"/>
          <w:sz w:val="22"/>
        </w:rPr>
        <w:t>not </w:t>
      </w:r>
      <w:r>
        <w:rPr>
          <w:sz w:val="22"/>
        </w:rPr>
        <w:t>expanded as described above under </w:t>
      </w:r>
      <w:hyperlink w:history="true" w:anchor="_bookmark36">
        <w:r>
          <w:rPr>
            <w:sz w:val="22"/>
          </w:rPr>
          <w:t>Section 3.5.2 [Tilde Expansion], page 26</w:t>
        </w:r>
      </w:hyperlink>
      <w:r>
        <w:rPr>
          <w:sz w:val="22"/>
        </w:rPr>
        <w:t>.</w:t>
      </w:r>
    </w:p>
    <w:p>
      <w:pPr>
        <w:pStyle w:val="ListParagraph"/>
        <w:numPr>
          <w:ilvl w:val="3"/>
          <w:numId w:val="14"/>
        </w:numPr>
        <w:tabs>
          <w:tab w:pos="589" w:val="left" w:leader="none"/>
          <w:tab w:pos="591" w:val="left" w:leader="none"/>
        </w:tabs>
        <w:spacing w:line="244" w:lineRule="auto" w:before="77" w:after="0"/>
        <w:ind w:left="591" w:right="878" w:hanging="423"/>
        <w:jc w:val="left"/>
        <w:rPr>
          <w:sz w:val="22"/>
        </w:rPr>
      </w:pPr>
      <w:r>
        <w:rPr>
          <w:sz w:val="22"/>
        </w:rPr>
        <w:t>Command</w:t>
      </w:r>
      <w:r>
        <w:rPr>
          <w:spacing w:val="-4"/>
          <w:sz w:val="22"/>
        </w:rPr>
        <w:t> </w:t>
      </w:r>
      <w:r>
        <w:rPr>
          <w:sz w:val="22"/>
        </w:rPr>
        <w:t>lookup</w:t>
      </w:r>
      <w:r>
        <w:rPr>
          <w:spacing w:val="-4"/>
          <w:sz w:val="22"/>
        </w:rPr>
        <w:t> </w:t>
      </w:r>
      <w:r>
        <w:rPr>
          <w:sz w:val="22"/>
        </w:rPr>
        <w:t>finds</w:t>
      </w:r>
      <w:r>
        <w:rPr>
          <w:spacing w:val="-3"/>
          <w:sz w:val="22"/>
        </w:rPr>
        <w:t> </w:t>
      </w:r>
      <w:r>
        <w:rPr>
          <w:sz w:val="22"/>
        </w:rPr>
        <w:t>posix</w:t>
      </w:r>
      <w:r>
        <w:rPr>
          <w:spacing w:val="-3"/>
          <w:sz w:val="22"/>
        </w:rPr>
        <w:t> </w:t>
      </w:r>
      <w:r>
        <w:rPr>
          <w:sz w:val="22"/>
        </w:rPr>
        <w:t>special</w:t>
      </w:r>
      <w:r>
        <w:rPr>
          <w:spacing w:val="-4"/>
          <w:sz w:val="22"/>
        </w:rPr>
        <w:t> </w:t>
      </w:r>
      <w:r>
        <w:rPr>
          <w:sz w:val="22"/>
        </w:rPr>
        <w:t>builtins</w:t>
      </w:r>
      <w:r>
        <w:rPr>
          <w:spacing w:val="-4"/>
          <w:sz w:val="22"/>
        </w:rPr>
        <w:t> </w:t>
      </w:r>
      <w:r>
        <w:rPr>
          <w:sz w:val="22"/>
        </w:rPr>
        <w:t>before</w:t>
      </w:r>
      <w:r>
        <w:rPr>
          <w:spacing w:val="-3"/>
          <w:sz w:val="22"/>
        </w:rPr>
        <w:t> </w:t>
      </w:r>
      <w:r>
        <w:rPr>
          <w:sz w:val="22"/>
        </w:rPr>
        <w:t>shell</w:t>
      </w:r>
      <w:r>
        <w:rPr>
          <w:spacing w:val="-4"/>
          <w:sz w:val="22"/>
        </w:rPr>
        <w:t> </w:t>
      </w:r>
      <w:r>
        <w:rPr>
          <w:sz w:val="22"/>
        </w:rPr>
        <w:t>functions,</w:t>
      </w:r>
      <w:r>
        <w:rPr>
          <w:spacing w:val="-3"/>
          <w:sz w:val="22"/>
        </w:rPr>
        <w:t> </w:t>
      </w:r>
      <w:r>
        <w:rPr>
          <w:sz w:val="22"/>
        </w:rPr>
        <w:t>including</w:t>
      </w:r>
      <w:r>
        <w:rPr>
          <w:spacing w:val="-3"/>
          <w:sz w:val="22"/>
        </w:rPr>
        <w:t> </w:t>
      </w:r>
      <w:r>
        <w:rPr>
          <w:sz w:val="22"/>
        </w:rPr>
        <w:t>output printed by the </w:t>
      </w:r>
      <w:r>
        <w:rPr>
          <w:rFonts w:ascii="Cambria"/>
          <w:sz w:val="22"/>
        </w:rPr>
        <w:t>type </w:t>
      </w:r>
      <w:r>
        <w:rPr>
          <w:sz w:val="22"/>
        </w:rPr>
        <w:t>and </w:t>
      </w:r>
      <w:r>
        <w:rPr>
          <w:rFonts w:ascii="Cambria"/>
          <w:sz w:val="22"/>
        </w:rPr>
        <w:t>command </w:t>
      </w:r>
      <w:r>
        <w:rPr>
          <w:sz w:val="22"/>
        </w:rPr>
        <w:t>builtins.</w:t>
      </w:r>
    </w:p>
    <w:p>
      <w:pPr>
        <w:pStyle w:val="ListParagraph"/>
        <w:numPr>
          <w:ilvl w:val="3"/>
          <w:numId w:val="14"/>
        </w:numPr>
        <w:tabs>
          <w:tab w:pos="590" w:val="left" w:leader="none"/>
        </w:tabs>
        <w:spacing w:line="240" w:lineRule="auto" w:before="86" w:after="0"/>
        <w:ind w:left="590" w:right="0" w:hanging="421"/>
        <w:jc w:val="left"/>
        <w:rPr>
          <w:sz w:val="22"/>
        </w:rPr>
      </w:pPr>
      <w:r>
        <w:rPr>
          <w:spacing w:val="-2"/>
          <w:sz w:val="22"/>
        </w:rPr>
        <w:t>Even</w:t>
      </w:r>
      <w:r>
        <w:rPr>
          <w:spacing w:val="-9"/>
          <w:sz w:val="22"/>
        </w:rPr>
        <w:t> </w:t>
      </w:r>
      <w:r>
        <w:rPr>
          <w:spacing w:val="-2"/>
          <w:sz w:val="22"/>
        </w:rPr>
        <w:t>if</w:t>
      </w:r>
      <w:r>
        <w:rPr>
          <w:spacing w:val="-9"/>
          <w:sz w:val="22"/>
        </w:rPr>
        <w:t> </w:t>
      </w:r>
      <w:r>
        <w:rPr>
          <w:spacing w:val="-2"/>
          <w:sz w:val="22"/>
        </w:rPr>
        <w:t>a</w:t>
      </w:r>
      <w:r>
        <w:rPr>
          <w:spacing w:val="-8"/>
          <w:sz w:val="22"/>
        </w:rPr>
        <w:t> </w:t>
      </w:r>
      <w:r>
        <w:rPr>
          <w:spacing w:val="-2"/>
          <w:sz w:val="22"/>
        </w:rPr>
        <w:t>shell</w:t>
      </w:r>
      <w:r>
        <w:rPr>
          <w:spacing w:val="-9"/>
          <w:sz w:val="22"/>
        </w:rPr>
        <w:t> </w:t>
      </w:r>
      <w:r>
        <w:rPr>
          <w:spacing w:val="-2"/>
          <w:sz w:val="22"/>
        </w:rPr>
        <w:t>function</w:t>
      </w:r>
      <w:r>
        <w:rPr>
          <w:spacing w:val="-9"/>
          <w:sz w:val="22"/>
        </w:rPr>
        <w:t> </w:t>
      </w:r>
      <w:r>
        <w:rPr>
          <w:spacing w:val="-2"/>
          <w:sz w:val="22"/>
        </w:rPr>
        <w:t>whose</w:t>
      </w:r>
      <w:r>
        <w:rPr>
          <w:spacing w:val="-8"/>
          <w:sz w:val="22"/>
        </w:rPr>
        <w:t> </w:t>
      </w:r>
      <w:r>
        <w:rPr>
          <w:spacing w:val="-2"/>
          <w:sz w:val="22"/>
        </w:rPr>
        <w:t>name</w:t>
      </w:r>
      <w:r>
        <w:rPr>
          <w:spacing w:val="-9"/>
          <w:sz w:val="22"/>
        </w:rPr>
        <w:t> </w:t>
      </w:r>
      <w:r>
        <w:rPr>
          <w:spacing w:val="-2"/>
          <w:sz w:val="22"/>
        </w:rPr>
        <w:t>contains</w:t>
      </w:r>
      <w:r>
        <w:rPr>
          <w:spacing w:val="-8"/>
          <w:sz w:val="22"/>
        </w:rPr>
        <w:t> </w:t>
      </w:r>
      <w:r>
        <w:rPr>
          <w:spacing w:val="-2"/>
          <w:sz w:val="22"/>
        </w:rPr>
        <w:t>a</w:t>
      </w:r>
      <w:r>
        <w:rPr>
          <w:spacing w:val="-9"/>
          <w:sz w:val="22"/>
        </w:rPr>
        <w:t> </w:t>
      </w:r>
      <w:r>
        <w:rPr>
          <w:spacing w:val="-2"/>
          <w:sz w:val="22"/>
        </w:rPr>
        <w:t>slash</w:t>
      </w:r>
      <w:r>
        <w:rPr>
          <w:spacing w:val="-9"/>
          <w:sz w:val="22"/>
        </w:rPr>
        <w:t> </w:t>
      </w:r>
      <w:r>
        <w:rPr>
          <w:spacing w:val="-2"/>
          <w:sz w:val="22"/>
        </w:rPr>
        <w:t>was</w:t>
      </w:r>
      <w:r>
        <w:rPr>
          <w:spacing w:val="-8"/>
          <w:sz w:val="22"/>
        </w:rPr>
        <w:t> </w:t>
      </w:r>
      <w:r>
        <w:rPr>
          <w:spacing w:val="-2"/>
          <w:sz w:val="22"/>
        </w:rPr>
        <w:t>defined</w:t>
      </w:r>
      <w:r>
        <w:rPr>
          <w:spacing w:val="-9"/>
          <w:sz w:val="22"/>
        </w:rPr>
        <w:t> </w:t>
      </w:r>
      <w:r>
        <w:rPr>
          <w:spacing w:val="-2"/>
          <w:sz w:val="22"/>
        </w:rPr>
        <w:t>before</w:t>
      </w:r>
      <w:r>
        <w:rPr>
          <w:spacing w:val="-8"/>
          <w:sz w:val="22"/>
        </w:rPr>
        <w:t> </w:t>
      </w:r>
      <w:r>
        <w:rPr>
          <w:spacing w:val="-2"/>
          <w:sz w:val="22"/>
        </w:rPr>
        <w:t>entering</w:t>
      </w:r>
      <w:r>
        <w:rPr>
          <w:spacing w:val="-10"/>
          <w:sz w:val="22"/>
        </w:rPr>
        <w:t> </w:t>
      </w:r>
      <w:r>
        <w:rPr>
          <w:spacing w:val="-2"/>
          <w:sz w:val="22"/>
        </w:rPr>
        <w:t>posix</w:t>
      </w:r>
    </w:p>
    <w:p>
      <w:pPr>
        <w:pStyle w:val="BodyText"/>
        <w:spacing w:before="13"/>
        <w:ind w:left="592"/>
      </w:pPr>
      <w:r>
        <w:rPr>
          <w:spacing w:val="-2"/>
        </w:rPr>
        <w:t>mode,</w:t>
      </w:r>
      <w:r>
        <w:rPr/>
        <w:t> </w:t>
      </w:r>
      <w:r>
        <w:rPr>
          <w:spacing w:val="-2"/>
        </w:rPr>
        <w:t>the</w:t>
      </w:r>
      <w:r>
        <w:rPr>
          <w:spacing w:val="1"/>
        </w:rPr>
        <w:t> </w:t>
      </w:r>
      <w:r>
        <w:rPr>
          <w:spacing w:val="-2"/>
        </w:rPr>
        <w:t>shell</w:t>
      </w:r>
      <w:r>
        <w:rPr>
          <w:spacing w:val="1"/>
        </w:rPr>
        <w:t> </w:t>
      </w:r>
      <w:r>
        <w:rPr>
          <w:spacing w:val="-2"/>
        </w:rPr>
        <w:t>will</w:t>
      </w:r>
      <w:r>
        <w:rPr>
          <w:spacing w:val="1"/>
        </w:rPr>
        <w:t> </w:t>
      </w:r>
      <w:r>
        <w:rPr>
          <w:spacing w:val="-2"/>
        </w:rPr>
        <w:t>not</w:t>
      </w:r>
      <w:r>
        <w:rPr>
          <w:spacing w:val="1"/>
        </w:rPr>
        <w:t> </w:t>
      </w:r>
      <w:r>
        <w:rPr>
          <w:spacing w:val="-2"/>
        </w:rPr>
        <w:t>execute</w:t>
      </w:r>
      <w:r>
        <w:rPr>
          <w:spacing w:val="1"/>
        </w:rPr>
        <w:t> </w:t>
      </w:r>
      <w:r>
        <w:rPr>
          <w:spacing w:val="-2"/>
        </w:rPr>
        <w:t>a</w:t>
      </w:r>
      <w:r>
        <w:rPr/>
        <w:t> </w:t>
      </w:r>
      <w:r>
        <w:rPr>
          <w:spacing w:val="-2"/>
        </w:rPr>
        <w:t>function</w:t>
      </w:r>
      <w:r>
        <w:rPr>
          <w:spacing w:val="1"/>
        </w:rPr>
        <w:t> </w:t>
      </w:r>
      <w:r>
        <w:rPr>
          <w:spacing w:val="-2"/>
        </w:rPr>
        <w:t>whose</w:t>
      </w:r>
      <w:r>
        <w:rPr>
          <w:spacing w:val="1"/>
        </w:rPr>
        <w:t> </w:t>
      </w:r>
      <w:r>
        <w:rPr>
          <w:spacing w:val="-2"/>
        </w:rPr>
        <w:t>name</w:t>
      </w:r>
      <w:r>
        <w:rPr>
          <w:spacing w:val="1"/>
        </w:rPr>
        <w:t> </w:t>
      </w:r>
      <w:r>
        <w:rPr>
          <w:spacing w:val="-2"/>
        </w:rPr>
        <w:t>contains</w:t>
      </w:r>
      <w:r>
        <w:rPr>
          <w:spacing w:val="1"/>
        </w:rPr>
        <w:t> </w:t>
      </w:r>
      <w:r>
        <w:rPr>
          <w:spacing w:val="-2"/>
        </w:rPr>
        <w:t>one</w:t>
      </w:r>
      <w:r>
        <w:rPr>
          <w:spacing w:val="1"/>
        </w:rPr>
        <w:t> </w:t>
      </w:r>
      <w:r>
        <w:rPr>
          <w:spacing w:val="-2"/>
        </w:rPr>
        <w:t>or</w:t>
      </w:r>
      <w:r>
        <w:rPr>
          <w:spacing w:val="1"/>
        </w:rPr>
        <w:t> </w:t>
      </w:r>
      <w:r>
        <w:rPr>
          <w:spacing w:val="-2"/>
        </w:rPr>
        <w:t>more</w:t>
      </w:r>
      <w:r>
        <w:rPr/>
        <w:t> </w:t>
      </w:r>
      <w:r>
        <w:rPr>
          <w:spacing w:val="-2"/>
        </w:rPr>
        <w:t>slashes.</w:t>
      </w:r>
    </w:p>
    <w:p>
      <w:pPr>
        <w:pStyle w:val="ListParagraph"/>
        <w:numPr>
          <w:ilvl w:val="3"/>
          <w:numId w:val="14"/>
        </w:numPr>
        <w:tabs>
          <w:tab w:pos="590" w:val="left" w:leader="none"/>
          <w:tab w:pos="592" w:val="left" w:leader="none"/>
        </w:tabs>
        <w:spacing w:line="244" w:lineRule="auto" w:before="83" w:after="0"/>
        <w:ind w:left="592" w:right="878" w:hanging="423"/>
        <w:jc w:val="both"/>
        <w:rPr>
          <w:sz w:val="22"/>
        </w:rPr>
      </w:pPr>
      <w:r>
        <w:rPr>
          <w:sz w:val="22"/>
        </w:rPr>
        <w:t>When</w:t>
      </w:r>
      <w:r>
        <w:rPr>
          <w:spacing w:val="-13"/>
          <w:sz w:val="22"/>
        </w:rPr>
        <w:t> </w:t>
      </w:r>
      <w:r>
        <w:rPr>
          <w:sz w:val="22"/>
        </w:rPr>
        <w:t>a</w:t>
      </w:r>
      <w:r>
        <w:rPr>
          <w:spacing w:val="-13"/>
          <w:sz w:val="22"/>
        </w:rPr>
        <w:t> </w:t>
      </w:r>
      <w:r>
        <w:rPr>
          <w:sz w:val="22"/>
        </w:rPr>
        <w:t>command</w:t>
      </w:r>
      <w:r>
        <w:rPr>
          <w:spacing w:val="-13"/>
          <w:sz w:val="22"/>
        </w:rPr>
        <w:t> </w:t>
      </w:r>
      <w:r>
        <w:rPr>
          <w:sz w:val="22"/>
        </w:rPr>
        <w:t>in</w:t>
      </w:r>
      <w:r>
        <w:rPr>
          <w:spacing w:val="-13"/>
          <w:sz w:val="22"/>
        </w:rPr>
        <w:t> </w:t>
      </w:r>
      <w:r>
        <w:rPr>
          <w:sz w:val="22"/>
        </w:rPr>
        <w:t>the</w:t>
      </w:r>
      <w:r>
        <w:rPr>
          <w:spacing w:val="-13"/>
          <w:sz w:val="22"/>
        </w:rPr>
        <w:t> </w:t>
      </w:r>
      <w:r>
        <w:rPr>
          <w:sz w:val="22"/>
        </w:rPr>
        <w:t>hash</w:t>
      </w:r>
      <w:r>
        <w:rPr>
          <w:spacing w:val="-13"/>
          <w:sz w:val="22"/>
        </w:rPr>
        <w:t> </w:t>
      </w:r>
      <w:r>
        <w:rPr>
          <w:sz w:val="22"/>
        </w:rPr>
        <w:t>table</w:t>
      </w:r>
      <w:r>
        <w:rPr>
          <w:spacing w:val="-13"/>
          <w:sz w:val="22"/>
        </w:rPr>
        <w:t> </w:t>
      </w:r>
      <w:r>
        <w:rPr>
          <w:sz w:val="22"/>
        </w:rPr>
        <w:t>no</w:t>
      </w:r>
      <w:r>
        <w:rPr>
          <w:spacing w:val="-13"/>
          <w:sz w:val="22"/>
        </w:rPr>
        <w:t> </w:t>
      </w:r>
      <w:r>
        <w:rPr>
          <w:sz w:val="22"/>
        </w:rPr>
        <w:t>longer</w:t>
      </w:r>
      <w:r>
        <w:rPr>
          <w:spacing w:val="-13"/>
          <w:sz w:val="22"/>
        </w:rPr>
        <w:t> </w:t>
      </w:r>
      <w:r>
        <w:rPr>
          <w:sz w:val="22"/>
        </w:rPr>
        <w:t>exists,</w:t>
      </w:r>
      <w:r>
        <w:rPr>
          <w:spacing w:val="-13"/>
          <w:sz w:val="22"/>
        </w:rPr>
        <w:t> </w:t>
      </w:r>
      <w:r>
        <w:rPr>
          <w:sz w:val="22"/>
        </w:rPr>
        <w:t>Bash</w:t>
      </w:r>
      <w:r>
        <w:rPr>
          <w:spacing w:val="-13"/>
          <w:sz w:val="22"/>
        </w:rPr>
        <w:t> </w:t>
      </w:r>
      <w:r>
        <w:rPr>
          <w:sz w:val="22"/>
        </w:rPr>
        <w:t>will</w:t>
      </w:r>
      <w:r>
        <w:rPr>
          <w:spacing w:val="-13"/>
          <w:sz w:val="22"/>
        </w:rPr>
        <w:t> </w:t>
      </w:r>
      <w:r>
        <w:rPr>
          <w:sz w:val="22"/>
        </w:rPr>
        <w:t>re-search</w:t>
      </w:r>
      <w:r>
        <w:rPr>
          <w:spacing w:val="-14"/>
          <w:sz w:val="22"/>
        </w:rPr>
        <w:t> </w:t>
      </w:r>
      <w:r>
        <w:rPr>
          <w:rFonts w:ascii="Cambria" w:hAnsi="Cambria"/>
          <w:sz w:val="22"/>
        </w:rPr>
        <w:t>$PATH</w:t>
      </w:r>
      <w:r>
        <w:rPr>
          <w:rFonts w:ascii="Cambria" w:hAnsi="Cambria"/>
          <w:spacing w:val="-8"/>
          <w:sz w:val="22"/>
        </w:rPr>
        <w:t> </w:t>
      </w:r>
      <w:r>
        <w:rPr>
          <w:sz w:val="22"/>
        </w:rPr>
        <w:t>to</w:t>
      </w:r>
      <w:r>
        <w:rPr>
          <w:spacing w:val="-13"/>
          <w:sz w:val="22"/>
        </w:rPr>
        <w:t> </w:t>
      </w:r>
      <w:r>
        <w:rPr>
          <w:sz w:val="22"/>
        </w:rPr>
        <w:t>find the</w:t>
      </w:r>
      <w:r>
        <w:rPr>
          <w:spacing w:val="37"/>
          <w:sz w:val="22"/>
        </w:rPr>
        <w:t> </w:t>
      </w:r>
      <w:r>
        <w:rPr>
          <w:sz w:val="22"/>
        </w:rPr>
        <w:t>new</w:t>
      </w:r>
      <w:r>
        <w:rPr>
          <w:spacing w:val="37"/>
          <w:sz w:val="22"/>
        </w:rPr>
        <w:t> </w:t>
      </w:r>
      <w:r>
        <w:rPr>
          <w:sz w:val="22"/>
        </w:rPr>
        <w:t>location.</w:t>
      </w:r>
      <w:r>
        <w:rPr>
          <w:spacing w:val="40"/>
          <w:sz w:val="22"/>
        </w:rPr>
        <w:t> </w:t>
      </w:r>
      <w:r>
        <w:rPr>
          <w:sz w:val="22"/>
        </w:rPr>
        <w:t>This</w:t>
      </w:r>
      <w:r>
        <w:rPr>
          <w:spacing w:val="37"/>
          <w:sz w:val="22"/>
        </w:rPr>
        <w:t> </w:t>
      </w:r>
      <w:r>
        <w:rPr>
          <w:sz w:val="22"/>
        </w:rPr>
        <w:t>is</w:t>
      </w:r>
      <w:r>
        <w:rPr>
          <w:spacing w:val="37"/>
          <w:sz w:val="22"/>
        </w:rPr>
        <w:t> </w:t>
      </w:r>
      <w:r>
        <w:rPr>
          <w:sz w:val="22"/>
        </w:rPr>
        <w:t>also</w:t>
      </w:r>
      <w:r>
        <w:rPr>
          <w:spacing w:val="37"/>
          <w:sz w:val="22"/>
        </w:rPr>
        <w:t> </w:t>
      </w:r>
      <w:r>
        <w:rPr>
          <w:sz w:val="22"/>
        </w:rPr>
        <w:t>available</w:t>
      </w:r>
      <w:r>
        <w:rPr>
          <w:spacing w:val="37"/>
          <w:sz w:val="22"/>
        </w:rPr>
        <w:t> </w:t>
      </w:r>
      <w:r>
        <w:rPr>
          <w:sz w:val="22"/>
        </w:rPr>
        <w:t>with</w:t>
      </w:r>
      <w:r>
        <w:rPr>
          <w:spacing w:val="37"/>
          <w:sz w:val="22"/>
        </w:rPr>
        <w:t> </w:t>
      </w:r>
      <w:r>
        <w:rPr>
          <w:sz w:val="22"/>
        </w:rPr>
        <w:t>‘</w:t>
      </w:r>
      <w:r>
        <w:rPr>
          <w:rFonts w:ascii="Cambria" w:hAnsi="Cambria"/>
          <w:sz w:val="22"/>
        </w:rPr>
        <w:t>shopt</w:t>
      </w:r>
      <w:r>
        <w:rPr>
          <w:rFonts w:ascii="Cambria" w:hAnsi="Cambria"/>
          <w:spacing w:val="39"/>
          <w:w w:val="105"/>
          <w:sz w:val="22"/>
        </w:rPr>
        <w:t> </w:t>
      </w:r>
      <w:r>
        <w:rPr>
          <w:rFonts w:ascii="Cambria" w:hAnsi="Cambria"/>
          <w:w w:val="105"/>
          <w:sz w:val="22"/>
        </w:rPr>
        <w:t>-s</w:t>
      </w:r>
      <w:r>
        <w:rPr>
          <w:rFonts w:ascii="Cambria" w:hAnsi="Cambria"/>
          <w:spacing w:val="38"/>
          <w:w w:val="105"/>
          <w:sz w:val="22"/>
        </w:rPr>
        <w:t> </w:t>
      </w:r>
      <w:r>
        <w:rPr>
          <w:rFonts w:ascii="Cambria" w:hAnsi="Cambria"/>
          <w:sz w:val="22"/>
        </w:rPr>
        <w:t>checkhash</w:t>
      </w:r>
      <w:r>
        <w:rPr>
          <w:sz w:val="22"/>
        </w:rPr>
        <w:t>’.</w:t>
      </w:r>
    </w:p>
    <w:p>
      <w:pPr>
        <w:pStyle w:val="ListParagraph"/>
        <w:numPr>
          <w:ilvl w:val="3"/>
          <w:numId w:val="14"/>
        </w:numPr>
        <w:tabs>
          <w:tab w:pos="590" w:val="left" w:leader="none"/>
          <w:tab w:pos="592" w:val="left" w:leader="none"/>
        </w:tabs>
        <w:spacing w:line="244" w:lineRule="auto" w:before="84" w:after="0"/>
        <w:ind w:left="592" w:right="875" w:hanging="423"/>
        <w:jc w:val="both"/>
        <w:rPr>
          <w:sz w:val="22"/>
        </w:rPr>
      </w:pPr>
      <w:r>
        <w:rPr>
          <w:sz w:val="22"/>
        </w:rPr>
        <w:t>Bash will not insert a command without the execute bit set into the command hash table, even if it returns it as a (last-ditch) result from a </w:t>
      </w:r>
      <w:r>
        <w:rPr>
          <w:rFonts w:ascii="Cambria"/>
          <w:sz w:val="22"/>
        </w:rPr>
        <w:t>$PATH </w:t>
      </w:r>
      <w:r>
        <w:rPr>
          <w:sz w:val="22"/>
        </w:rPr>
        <w:t>search.</w:t>
      </w:r>
    </w:p>
    <w:p>
      <w:pPr>
        <w:pStyle w:val="ListParagraph"/>
        <w:numPr>
          <w:ilvl w:val="3"/>
          <w:numId w:val="14"/>
        </w:numPr>
        <w:tabs>
          <w:tab w:pos="590" w:val="left" w:leader="none"/>
          <w:tab w:pos="592" w:val="left" w:leader="none"/>
        </w:tabs>
        <w:spacing w:line="252" w:lineRule="auto" w:before="86" w:after="0"/>
        <w:ind w:left="592" w:right="877" w:hanging="423"/>
        <w:jc w:val="both"/>
        <w:rPr>
          <w:sz w:val="22"/>
        </w:rPr>
      </w:pPr>
      <w:r>
        <w:rPr>
          <w:sz w:val="22"/>
        </w:rPr>
        <w:t>The message printed by the job control code and builtins when a job exits with a non-zero status is ‘Done(status)’.</w:t>
      </w:r>
    </w:p>
    <w:p>
      <w:pPr>
        <w:pStyle w:val="ListParagraph"/>
        <w:numPr>
          <w:ilvl w:val="3"/>
          <w:numId w:val="14"/>
        </w:numPr>
        <w:tabs>
          <w:tab w:pos="590" w:val="left" w:leader="none"/>
          <w:tab w:pos="592" w:val="left" w:leader="none"/>
        </w:tabs>
        <w:spacing w:line="244" w:lineRule="auto" w:before="78" w:after="0"/>
        <w:ind w:left="592" w:right="877" w:hanging="423"/>
        <w:jc w:val="both"/>
        <w:rPr>
          <w:sz w:val="22"/>
        </w:rPr>
      </w:pPr>
      <w:r>
        <w:rPr>
          <w:sz w:val="22"/>
        </w:rPr>
        <w:t>The message printed by the job control code and builtins when a job is stopped is ‘Stopped(</w:t>
      </w:r>
      <w:r>
        <w:rPr>
          <w:i/>
          <w:sz w:val="22"/>
        </w:rPr>
        <w:t>signame</w:t>
      </w:r>
      <w:r>
        <w:rPr>
          <w:sz w:val="22"/>
        </w:rPr>
        <w:t>)’, where </w:t>
      </w:r>
      <w:r>
        <w:rPr>
          <w:i/>
          <w:sz w:val="22"/>
        </w:rPr>
        <w:t>signame</w:t>
      </w:r>
      <w:r>
        <w:rPr>
          <w:i/>
          <w:spacing w:val="15"/>
          <w:sz w:val="22"/>
        </w:rPr>
        <w:t> </w:t>
      </w:r>
      <w:r>
        <w:rPr>
          <w:sz w:val="22"/>
        </w:rPr>
        <w:t>is, for example, </w:t>
      </w:r>
      <w:r>
        <w:rPr>
          <w:rFonts w:ascii="Cambria" w:hAnsi="Cambria"/>
          <w:sz w:val="22"/>
        </w:rPr>
        <w:t>SIGTSTP</w:t>
      </w:r>
      <w:r>
        <w:rPr>
          <w:sz w:val="22"/>
        </w:rPr>
        <w:t>.</w:t>
      </w:r>
    </w:p>
    <w:p>
      <w:pPr>
        <w:pStyle w:val="ListParagraph"/>
        <w:numPr>
          <w:ilvl w:val="3"/>
          <w:numId w:val="14"/>
        </w:numPr>
        <w:tabs>
          <w:tab w:pos="589" w:val="left" w:leader="none"/>
          <w:tab w:pos="591" w:val="left" w:leader="none"/>
        </w:tabs>
        <w:spacing w:line="249" w:lineRule="auto" w:before="85" w:after="0"/>
        <w:ind w:left="591" w:right="877" w:hanging="423"/>
        <w:jc w:val="both"/>
        <w:rPr>
          <w:sz w:val="22"/>
        </w:rPr>
      </w:pPr>
      <w:r>
        <w:rPr>
          <w:sz w:val="22"/>
        </w:rPr>
        <w:t>If the shell is interactive, Bash does not perform job notifications between executing commands in lists separated by </w:t>
      </w:r>
      <w:r>
        <w:rPr>
          <w:w w:val="120"/>
          <w:sz w:val="22"/>
        </w:rPr>
        <w:t>‘</w:t>
      </w:r>
      <w:r>
        <w:rPr>
          <w:rFonts w:ascii="Cambria" w:hAnsi="Cambria"/>
          <w:w w:val="120"/>
          <w:sz w:val="22"/>
        </w:rPr>
        <w:t>;</w:t>
      </w:r>
      <w:r>
        <w:rPr>
          <w:w w:val="120"/>
          <w:sz w:val="22"/>
        </w:rPr>
        <w:t>’</w:t>
      </w:r>
      <w:r>
        <w:rPr>
          <w:w w:val="120"/>
          <w:sz w:val="22"/>
        </w:rPr>
        <w:t> </w:t>
      </w:r>
      <w:r>
        <w:rPr>
          <w:sz w:val="22"/>
        </w:rPr>
        <w:t>or newline.</w:t>
      </w:r>
      <w:r>
        <w:rPr>
          <w:spacing w:val="40"/>
          <w:sz w:val="22"/>
        </w:rPr>
        <w:t> </w:t>
      </w:r>
      <w:r>
        <w:rPr>
          <w:sz w:val="22"/>
        </w:rPr>
        <w:t>Non-interactive shells print status messages after a foreground job in a list completes.</w:t>
      </w:r>
    </w:p>
    <w:p>
      <w:pPr>
        <w:pStyle w:val="ListParagraph"/>
        <w:numPr>
          <w:ilvl w:val="3"/>
          <w:numId w:val="14"/>
        </w:numPr>
        <w:tabs>
          <w:tab w:pos="589" w:val="left" w:leader="none"/>
          <w:tab w:pos="591" w:val="left" w:leader="none"/>
        </w:tabs>
        <w:spacing w:line="252" w:lineRule="auto" w:before="79" w:after="0"/>
        <w:ind w:left="591" w:right="877" w:hanging="423"/>
        <w:jc w:val="both"/>
        <w:rPr>
          <w:sz w:val="22"/>
        </w:rPr>
      </w:pPr>
      <w:r>
        <w:rPr>
          <w:sz w:val="22"/>
        </w:rPr>
        <w:t>If the shell is interactive, Bash waits until the next prompt before printing the status of a background job that changes status or a foreground job that terminates due to a signal.</w:t>
      </w:r>
      <w:r>
        <w:rPr>
          <w:spacing w:val="9"/>
          <w:sz w:val="22"/>
        </w:rPr>
        <w:t> </w:t>
      </w:r>
      <w:r>
        <w:rPr>
          <w:sz w:val="22"/>
        </w:rPr>
        <w:t>Non-interactive</w:t>
      </w:r>
      <w:r>
        <w:rPr>
          <w:spacing w:val="-6"/>
          <w:sz w:val="22"/>
        </w:rPr>
        <w:t> </w:t>
      </w:r>
      <w:r>
        <w:rPr>
          <w:sz w:val="22"/>
        </w:rPr>
        <w:t>shells</w:t>
      </w:r>
      <w:r>
        <w:rPr>
          <w:spacing w:val="-7"/>
          <w:sz w:val="22"/>
        </w:rPr>
        <w:t> </w:t>
      </w:r>
      <w:r>
        <w:rPr>
          <w:sz w:val="22"/>
        </w:rPr>
        <w:t>print</w:t>
      </w:r>
      <w:r>
        <w:rPr>
          <w:spacing w:val="-6"/>
          <w:sz w:val="22"/>
        </w:rPr>
        <w:t> </w:t>
      </w:r>
      <w:r>
        <w:rPr>
          <w:sz w:val="22"/>
        </w:rPr>
        <w:t>status</w:t>
      </w:r>
      <w:r>
        <w:rPr>
          <w:spacing w:val="-6"/>
          <w:sz w:val="22"/>
        </w:rPr>
        <w:t> </w:t>
      </w:r>
      <w:r>
        <w:rPr>
          <w:sz w:val="22"/>
        </w:rPr>
        <w:t>messages</w:t>
      </w:r>
      <w:r>
        <w:rPr>
          <w:spacing w:val="-6"/>
          <w:sz w:val="22"/>
        </w:rPr>
        <w:t> </w:t>
      </w:r>
      <w:r>
        <w:rPr>
          <w:sz w:val="22"/>
        </w:rPr>
        <w:t>after</w:t>
      </w:r>
      <w:r>
        <w:rPr>
          <w:spacing w:val="-6"/>
          <w:sz w:val="22"/>
        </w:rPr>
        <w:t> </w:t>
      </w:r>
      <w:r>
        <w:rPr>
          <w:sz w:val="22"/>
        </w:rPr>
        <w:t>a</w:t>
      </w:r>
      <w:r>
        <w:rPr>
          <w:spacing w:val="-7"/>
          <w:sz w:val="22"/>
        </w:rPr>
        <w:t> </w:t>
      </w:r>
      <w:r>
        <w:rPr>
          <w:sz w:val="22"/>
        </w:rPr>
        <w:t>foreground</w:t>
      </w:r>
      <w:r>
        <w:rPr>
          <w:spacing w:val="-6"/>
          <w:sz w:val="22"/>
        </w:rPr>
        <w:t> </w:t>
      </w:r>
      <w:r>
        <w:rPr>
          <w:sz w:val="22"/>
        </w:rPr>
        <w:t>job</w:t>
      </w:r>
      <w:r>
        <w:rPr>
          <w:spacing w:val="-6"/>
          <w:sz w:val="22"/>
        </w:rPr>
        <w:t> </w:t>
      </w:r>
      <w:r>
        <w:rPr>
          <w:sz w:val="22"/>
        </w:rPr>
        <w:t>completes.</w:t>
      </w:r>
    </w:p>
    <w:p>
      <w:pPr>
        <w:pStyle w:val="ListParagraph"/>
        <w:numPr>
          <w:ilvl w:val="3"/>
          <w:numId w:val="14"/>
        </w:numPr>
        <w:tabs>
          <w:tab w:pos="589" w:val="left" w:leader="none"/>
          <w:tab w:pos="591" w:val="left" w:leader="none"/>
        </w:tabs>
        <w:spacing w:line="244" w:lineRule="auto" w:before="79" w:after="0"/>
        <w:ind w:left="591" w:right="877" w:hanging="423"/>
        <w:jc w:val="both"/>
        <w:rPr>
          <w:sz w:val="22"/>
        </w:rPr>
      </w:pPr>
      <w:r>
        <w:rPr>
          <w:sz w:val="22"/>
        </w:rPr>
        <w:t>Bash permanently removes jobs from the jobs table after notifying the user of their termination via the </w:t>
      </w:r>
      <w:r>
        <w:rPr>
          <w:rFonts w:ascii="Cambria"/>
          <w:sz w:val="22"/>
        </w:rPr>
        <w:t>wait </w:t>
      </w:r>
      <w:r>
        <w:rPr>
          <w:sz w:val="22"/>
        </w:rPr>
        <w:t>or </w:t>
      </w:r>
      <w:r>
        <w:rPr>
          <w:rFonts w:ascii="Cambria"/>
          <w:sz w:val="22"/>
        </w:rPr>
        <w:t>jobs </w:t>
      </w:r>
      <w:r>
        <w:rPr>
          <w:sz w:val="22"/>
        </w:rPr>
        <w:t>builtins.</w:t>
      </w:r>
      <w:r>
        <w:rPr>
          <w:spacing w:val="40"/>
          <w:sz w:val="22"/>
        </w:rPr>
        <w:t> </w:t>
      </w:r>
      <w:r>
        <w:rPr>
          <w:sz w:val="22"/>
        </w:rPr>
        <w:t>It removes the job from the jobs list after notifying the user of its termination, but the status is still available via </w:t>
      </w:r>
      <w:r>
        <w:rPr>
          <w:rFonts w:ascii="Cambria"/>
          <w:sz w:val="22"/>
        </w:rPr>
        <w:t>wait</w:t>
      </w:r>
      <w:r>
        <w:rPr>
          <w:sz w:val="22"/>
        </w:rPr>
        <w:t>, as long as </w:t>
      </w:r>
      <w:r>
        <w:rPr>
          <w:rFonts w:ascii="Cambria"/>
          <w:sz w:val="22"/>
        </w:rPr>
        <w:t>wait </w:t>
      </w:r>
      <w:r>
        <w:rPr>
          <w:sz w:val="22"/>
        </w:rPr>
        <w:t>is supplied a pid argument.</w:t>
      </w:r>
    </w:p>
    <w:p>
      <w:pPr>
        <w:pStyle w:val="ListParagraph"/>
        <w:numPr>
          <w:ilvl w:val="3"/>
          <w:numId w:val="14"/>
        </w:numPr>
        <w:tabs>
          <w:tab w:pos="589" w:val="left" w:leader="none"/>
          <w:tab w:pos="591" w:val="left" w:leader="none"/>
        </w:tabs>
        <w:spacing w:line="244" w:lineRule="auto" w:before="78" w:after="0"/>
        <w:ind w:left="591" w:right="877" w:hanging="423"/>
        <w:jc w:val="both"/>
        <w:rPr>
          <w:sz w:val="22"/>
        </w:rPr>
      </w:pPr>
      <w:r>
        <w:rPr>
          <w:sz w:val="22"/>
        </w:rPr>
        <w:t>The </w:t>
      </w:r>
      <w:r>
        <w:rPr>
          <w:rFonts w:ascii="Cambria" w:hAnsi="Cambria"/>
          <w:w w:val="105"/>
          <w:sz w:val="22"/>
        </w:rPr>
        <w:t>vi</w:t>
      </w:r>
      <w:r>
        <w:rPr>
          <w:rFonts w:ascii="Cambria" w:hAnsi="Cambria"/>
          <w:w w:val="105"/>
          <w:sz w:val="22"/>
        </w:rPr>
        <w:t> </w:t>
      </w:r>
      <w:r>
        <w:rPr>
          <w:sz w:val="22"/>
        </w:rPr>
        <w:t>editing mode will invoke the </w:t>
      </w:r>
      <w:r>
        <w:rPr>
          <w:rFonts w:ascii="Cambria" w:hAnsi="Cambria"/>
          <w:w w:val="105"/>
          <w:sz w:val="22"/>
        </w:rPr>
        <w:t>vi</w:t>
      </w:r>
      <w:r>
        <w:rPr>
          <w:rFonts w:ascii="Cambria" w:hAnsi="Cambria"/>
          <w:w w:val="105"/>
          <w:sz w:val="22"/>
        </w:rPr>
        <w:t> </w:t>
      </w:r>
      <w:r>
        <w:rPr>
          <w:sz w:val="22"/>
        </w:rPr>
        <w:t>editor directly when the ‘</w:t>
      </w:r>
      <w:r>
        <w:rPr>
          <w:rFonts w:ascii="Cambria" w:hAnsi="Cambria"/>
          <w:sz w:val="22"/>
        </w:rPr>
        <w:t>v</w:t>
      </w:r>
      <w:r>
        <w:rPr>
          <w:sz w:val="22"/>
        </w:rPr>
        <w:t>’ command is run, instead of checking </w:t>
      </w:r>
      <w:r>
        <w:rPr>
          <w:rFonts w:ascii="Cambria" w:hAnsi="Cambria"/>
          <w:sz w:val="22"/>
        </w:rPr>
        <w:t>$VISUAL </w:t>
      </w:r>
      <w:r>
        <w:rPr>
          <w:sz w:val="22"/>
        </w:rPr>
        <w:t>and </w:t>
      </w:r>
      <w:r>
        <w:rPr>
          <w:rFonts w:ascii="Cambria" w:hAnsi="Cambria"/>
          <w:sz w:val="22"/>
        </w:rPr>
        <w:t>$EDITOR</w:t>
      </w:r>
      <w:r>
        <w:rPr>
          <w:sz w:val="22"/>
        </w:rPr>
        <w:t>.</w:t>
      </w:r>
    </w:p>
    <w:p>
      <w:pPr>
        <w:pStyle w:val="ListParagraph"/>
        <w:numPr>
          <w:ilvl w:val="3"/>
          <w:numId w:val="14"/>
        </w:numPr>
        <w:tabs>
          <w:tab w:pos="589" w:val="left" w:leader="none"/>
          <w:tab w:pos="591" w:val="left" w:leader="none"/>
        </w:tabs>
        <w:spacing w:line="244" w:lineRule="auto" w:before="77" w:after="0"/>
        <w:ind w:left="591" w:right="878" w:hanging="423"/>
        <w:jc w:val="both"/>
        <w:rPr>
          <w:sz w:val="22"/>
        </w:rPr>
      </w:pPr>
      <w:r>
        <w:rPr>
          <w:sz w:val="22"/>
        </w:rPr>
        <w:t>Prompt expansion enables the posix </w:t>
      </w:r>
      <w:r>
        <w:rPr>
          <w:rFonts w:ascii="Cambria" w:hAnsi="Cambria"/>
          <w:sz w:val="22"/>
        </w:rPr>
        <w:t>PS1 </w:t>
      </w:r>
      <w:r>
        <w:rPr>
          <w:sz w:val="22"/>
        </w:rPr>
        <w:t>and </w:t>
      </w:r>
      <w:r>
        <w:rPr>
          <w:rFonts w:ascii="Cambria" w:hAnsi="Cambria"/>
          <w:sz w:val="22"/>
        </w:rPr>
        <w:t>PS2 </w:t>
      </w:r>
      <w:r>
        <w:rPr>
          <w:sz w:val="22"/>
        </w:rPr>
        <w:t>expansions of </w:t>
      </w:r>
      <w:r>
        <w:rPr>
          <w:w w:val="125"/>
          <w:sz w:val="22"/>
        </w:rPr>
        <w:t>‘</w:t>
      </w:r>
      <w:r>
        <w:rPr>
          <w:rFonts w:ascii="Cambria" w:hAnsi="Cambria"/>
          <w:w w:val="125"/>
          <w:sz w:val="22"/>
        </w:rPr>
        <w:t>!</w:t>
      </w:r>
      <w:r>
        <w:rPr>
          <w:w w:val="125"/>
          <w:sz w:val="22"/>
        </w:rPr>
        <w:t>’</w:t>
      </w:r>
      <w:r>
        <w:rPr>
          <w:w w:val="125"/>
          <w:sz w:val="22"/>
        </w:rPr>
        <w:t> </w:t>
      </w:r>
      <w:r>
        <w:rPr>
          <w:sz w:val="22"/>
        </w:rPr>
        <w:t>to the history number and </w:t>
      </w:r>
      <w:r>
        <w:rPr>
          <w:w w:val="125"/>
          <w:sz w:val="22"/>
        </w:rPr>
        <w:t>‘</w:t>
      </w:r>
      <w:r>
        <w:rPr>
          <w:rFonts w:ascii="Cambria" w:hAnsi="Cambria"/>
          <w:w w:val="125"/>
          <w:sz w:val="22"/>
        </w:rPr>
        <w:t>!!</w:t>
      </w:r>
      <w:r>
        <w:rPr>
          <w:w w:val="125"/>
          <w:sz w:val="22"/>
        </w:rPr>
        <w:t>’</w:t>
      </w:r>
      <w:r>
        <w:rPr>
          <w:spacing w:val="-7"/>
          <w:w w:val="125"/>
          <w:sz w:val="22"/>
        </w:rPr>
        <w:t> </w:t>
      </w:r>
      <w:r>
        <w:rPr>
          <w:sz w:val="22"/>
        </w:rPr>
        <w:t>to </w:t>
      </w:r>
      <w:r>
        <w:rPr>
          <w:w w:val="125"/>
          <w:sz w:val="22"/>
        </w:rPr>
        <w:t>‘</w:t>
      </w:r>
      <w:r>
        <w:rPr>
          <w:rFonts w:ascii="Cambria" w:hAnsi="Cambria"/>
          <w:w w:val="125"/>
          <w:sz w:val="22"/>
        </w:rPr>
        <w:t>!</w:t>
      </w:r>
      <w:r>
        <w:rPr>
          <w:w w:val="125"/>
          <w:sz w:val="22"/>
        </w:rPr>
        <w:t>’,</w:t>
      </w:r>
      <w:r>
        <w:rPr>
          <w:spacing w:val="-6"/>
          <w:w w:val="125"/>
          <w:sz w:val="22"/>
        </w:rPr>
        <w:t> </w:t>
      </w:r>
      <w:r>
        <w:rPr>
          <w:sz w:val="22"/>
        </w:rPr>
        <w:t>and Bash performs parameter expansion on the values of </w:t>
      </w:r>
      <w:r>
        <w:rPr>
          <w:rFonts w:ascii="Cambria" w:hAnsi="Cambria"/>
          <w:sz w:val="22"/>
        </w:rPr>
        <w:t>PS1 </w:t>
      </w:r>
      <w:r>
        <w:rPr>
          <w:sz w:val="22"/>
        </w:rPr>
        <w:t>and </w:t>
      </w:r>
      <w:r>
        <w:rPr>
          <w:rFonts w:ascii="Cambria" w:hAnsi="Cambria"/>
          <w:sz w:val="22"/>
        </w:rPr>
        <w:t>PS2 </w:t>
      </w:r>
      <w:r>
        <w:rPr>
          <w:sz w:val="22"/>
        </w:rPr>
        <w:t>regardless of the setting of the </w:t>
      </w:r>
      <w:r>
        <w:rPr>
          <w:rFonts w:ascii="Cambria" w:hAnsi="Cambria"/>
          <w:sz w:val="22"/>
        </w:rPr>
        <w:t>promptvars </w:t>
      </w:r>
      <w:r>
        <w:rPr>
          <w:sz w:val="22"/>
        </w:rPr>
        <w:t>option.</w:t>
      </w:r>
    </w:p>
    <w:p>
      <w:pPr>
        <w:pStyle w:val="ListParagraph"/>
        <w:numPr>
          <w:ilvl w:val="3"/>
          <w:numId w:val="14"/>
        </w:numPr>
        <w:tabs>
          <w:tab w:pos="590" w:val="left" w:leader="none"/>
        </w:tabs>
        <w:spacing w:line="240" w:lineRule="auto" w:before="77" w:after="0"/>
        <w:ind w:left="590" w:right="0" w:hanging="421"/>
        <w:jc w:val="both"/>
        <w:rPr>
          <w:sz w:val="22"/>
        </w:rPr>
      </w:pPr>
      <w:r>
        <w:rPr>
          <w:sz w:val="22"/>
        </w:rPr>
        <w:t>The</w:t>
      </w:r>
      <w:r>
        <w:rPr>
          <w:spacing w:val="11"/>
          <w:sz w:val="22"/>
        </w:rPr>
        <w:t> </w:t>
      </w:r>
      <w:r>
        <w:rPr>
          <w:sz w:val="22"/>
        </w:rPr>
        <w:t>default</w:t>
      </w:r>
      <w:r>
        <w:rPr>
          <w:spacing w:val="11"/>
          <w:sz w:val="22"/>
        </w:rPr>
        <w:t> </w:t>
      </w:r>
      <w:r>
        <w:rPr>
          <w:sz w:val="22"/>
        </w:rPr>
        <w:t>history</w:t>
      </w:r>
      <w:r>
        <w:rPr>
          <w:spacing w:val="10"/>
          <w:sz w:val="22"/>
        </w:rPr>
        <w:t> </w:t>
      </w:r>
      <w:r>
        <w:rPr>
          <w:sz w:val="22"/>
        </w:rPr>
        <w:t>file</w:t>
      </w:r>
      <w:r>
        <w:rPr>
          <w:spacing w:val="11"/>
          <w:sz w:val="22"/>
        </w:rPr>
        <w:t> </w:t>
      </w:r>
      <w:r>
        <w:rPr>
          <w:sz w:val="22"/>
        </w:rPr>
        <w:t>is</w:t>
      </w:r>
      <w:r>
        <w:rPr>
          <w:spacing w:val="11"/>
          <w:sz w:val="22"/>
        </w:rPr>
        <w:t> </w:t>
      </w:r>
      <w:r>
        <w:rPr>
          <w:rFonts w:ascii="Cambria"/>
          <w:sz w:val="22"/>
        </w:rPr>
        <w:t>~/.sh_history</w:t>
      </w:r>
      <w:r>
        <w:rPr>
          <w:rFonts w:ascii="Cambria"/>
          <w:spacing w:val="16"/>
          <w:sz w:val="22"/>
        </w:rPr>
        <w:t> </w:t>
      </w:r>
      <w:r>
        <w:rPr>
          <w:sz w:val="22"/>
        </w:rPr>
        <w:t>(this</w:t>
      </w:r>
      <w:r>
        <w:rPr>
          <w:spacing w:val="11"/>
          <w:sz w:val="22"/>
        </w:rPr>
        <w:t> </w:t>
      </w:r>
      <w:r>
        <w:rPr>
          <w:sz w:val="22"/>
        </w:rPr>
        <w:t>is</w:t>
      </w:r>
      <w:r>
        <w:rPr>
          <w:spacing w:val="11"/>
          <w:sz w:val="22"/>
        </w:rPr>
        <w:t> </w:t>
      </w:r>
      <w:r>
        <w:rPr>
          <w:sz w:val="22"/>
        </w:rPr>
        <w:t>the</w:t>
      </w:r>
      <w:r>
        <w:rPr>
          <w:spacing w:val="11"/>
          <w:sz w:val="22"/>
        </w:rPr>
        <w:t> </w:t>
      </w:r>
      <w:r>
        <w:rPr>
          <w:sz w:val="22"/>
        </w:rPr>
        <w:t>default</w:t>
      </w:r>
      <w:r>
        <w:rPr>
          <w:spacing w:val="11"/>
          <w:sz w:val="22"/>
        </w:rPr>
        <w:t> </w:t>
      </w:r>
      <w:r>
        <w:rPr>
          <w:sz w:val="22"/>
        </w:rPr>
        <w:t>value</w:t>
      </w:r>
      <w:r>
        <w:rPr>
          <w:spacing w:val="11"/>
          <w:sz w:val="22"/>
        </w:rPr>
        <w:t> </w:t>
      </w:r>
      <w:r>
        <w:rPr>
          <w:sz w:val="22"/>
        </w:rPr>
        <w:t>the</w:t>
      </w:r>
      <w:r>
        <w:rPr>
          <w:spacing w:val="11"/>
          <w:sz w:val="22"/>
        </w:rPr>
        <w:t> </w:t>
      </w:r>
      <w:r>
        <w:rPr>
          <w:sz w:val="22"/>
        </w:rPr>
        <w:t>shell</w:t>
      </w:r>
      <w:r>
        <w:rPr>
          <w:spacing w:val="11"/>
          <w:sz w:val="22"/>
        </w:rPr>
        <w:t> </w:t>
      </w:r>
      <w:r>
        <w:rPr>
          <w:sz w:val="22"/>
        </w:rPr>
        <w:t>assigns</w:t>
      </w:r>
      <w:r>
        <w:rPr>
          <w:spacing w:val="10"/>
          <w:sz w:val="22"/>
        </w:rPr>
        <w:t> </w:t>
      </w:r>
      <w:r>
        <w:rPr>
          <w:spacing w:val="-5"/>
          <w:sz w:val="22"/>
        </w:rPr>
        <w:t>to</w:t>
      </w:r>
    </w:p>
    <w:p>
      <w:pPr>
        <w:pStyle w:val="BodyText"/>
        <w:spacing w:before="5"/>
        <w:ind w:left="591"/>
      </w:pPr>
      <w:r>
        <w:rPr>
          <w:rFonts w:ascii="Cambria"/>
          <w:spacing w:val="-2"/>
        </w:rPr>
        <w:t>$HISTFILE</w:t>
      </w:r>
      <w:r>
        <w:rPr>
          <w:spacing w:val="-2"/>
        </w:rPr>
        <w:t>).</w:t>
      </w:r>
    </w:p>
    <w:p>
      <w:pPr>
        <w:pStyle w:val="ListParagraph"/>
        <w:numPr>
          <w:ilvl w:val="3"/>
          <w:numId w:val="14"/>
        </w:numPr>
        <w:tabs>
          <w:tab w:pos="589" w:val="left" w:leader="none"/>
          <w:tab w:pos="591" w:val="left" w:leader="none"/>
        </w:tabs>
        <w:spacing w:line="244" w:lineRule="auto" w:before="83" w:after="0"/>
        <w:ind w:left="591" w:right="876" w:hanging="423"/>
        <w:jc w:val="both"/>
        <w:rPr>
          <w:sz w:val="22"/>
        </w:rPr>
      </w:pPr>
      <w:r>
        <w:rPr>
          <w:sz w:val="22"/>
        </w:rPr>
        <w:t>The</w:t>
      </w:r>
      <w:r>
        <w:rPr>
          <w:spacing w:val="-5"/>
          <w:sz w:val="22"/>
        </w:rPr>
        <w:t> </w:t>
      </w:r>
      <w:r>
        <w:rPr>
          <w:w w:val="115"/>
          <w:sz w:val="22"/>
        </w:rPr>
        <w:t>‘</w:t>
      </w:r>
      <w:r>
        <w:rPr>
          <w:rFonts w:ascii="Cambria" w:hAnsi="Cambria"/>
          <w:w w:val="115"/>
          <w:sz w:val="22"/>
        </w:rPr>
        <w:t>!</w:t>
      </w:r>
      <w:r>
        <w:rPr>
          <w:w w:val="115"/>
          <w:sz w:val="22"/>
        </w:rPr>
        <w:t>’</w:t>
      </w:r>
      <w:r>
        <w:rPr>
          <w:spacing w:val="-13"/>
          <w:w w:val="115"/>
          <w:sz w:val="22"/>
        </w:rPr>
        <w:t> </w:t>
      </w:r>
      <w:r>
        <w:rPr>
          <w:sz w:val="22"/>
        </w:rPr>
        <w:t>character</w:t>
      </w:r>
      <w:r>
        <w:rPr>
          <w:spacing w:val="-5"/>
          <w:sz w:val="22"/>
        </w:rPr>
        <w:t> </w:t>
      </w:r>
      <w:r>
        <w:rPr>
          <w:sz w:val="22"/>
        </w:rPr>
        <w:t>does</w:t>
      </w:r>
      <w:r>
        <w:rPr>
          <w:spacing w:val="-5"/>
          <w:sz w:val="22"/>
        </w:rPr>
        <w:t> </w:t>
      </w:r>
      <w:r>
        <w:rPr>
          <w:sz w:val="22"/>
        </w:rPr>
        <w:t>not</w:t>
      </w:r>
      <w:r>
        <w:rPr>
          <w:spacing w:val="-5"/>
          <w:sz w:val="22"/>
        </w:rPr>
        <w:t> </w:t>
      </w:r>
      <w:r>
        <w:rPr>
          <w:sz w:val="22"/>
        </w:rPr>
        <w:t>introduce</w:t>
      </w:r>
      <w:r>
        <w:rPr>
          <w:spacing w:val="-5"/>
          <w:sz w:val="22"/>
        </w:rPr>
        <w:t> </w:t>
      </w:r>
      <w:r>
        <w:rPr>
          <w:sz w:val="22"/>
        </w:rPr>
        <w:t>history</w:t>
      </w:r>
      <w:r>
        <w:rPr>
          <w:spacing w:val="-5"/>
          <w:sz w:val="22"/>
        </w:rPr>
        <w:t> </w:t>
      </w:r>
      <w:r>
        <w:rPr>
          <w:sz w:val="22"/>
        </w:rPr>
        <w:t>expansion</w:t>
      </w:r>
      <w:r>
        <w:rPr>
          <w:spacing w:val="-5"/>
          <w:sz w:val="22"/>
        </w:rPr>
        <w:t> </w:t>
      </w:r>
      <w:r>
        <w:rPr>
          <w:sz w:val="22"/>
        </w:rPr>
        <w:t>within</w:t>
      </w:r>
      <w:r>
        <w:rPr>
          <w:spacing w:val="-5"/>
          <w:sz w:val="22"/>
        </w:rPr>
        <w:t> </w:t>
      </w:r>
      <w:r>
        <w:rPr>
          <w:sz w:val="22"/>
        </w:rPr>
        <w:t>a</w:t>
      </w:r>
      <w:r>
        <w:rPr>
          <w:spacing w:val="-5"/>
          <w:sz w:val="22"/>
        </w:rPr>
        <w:t> </w:t>
      </w:r>
      <w:r>
        <w:rPr>
          <w:sz w:val="22"/>
        </w:rPr>
        <w:t>double-quoted</w:t>
      </w:r>
      <w:r>
        <w:rPr>
          <w:spacing w:val="-5"/>
          <w:sz w:val="22"/>
        </w:rPr>
        <w:t> </w:t>
      </w:r>
      <w:r>
        <w:rPr>
          <w:sz w:val="22"/>
        </w:rPr>
        <w:t>string, even if the </w:t>
      </w:r>
      <w:r>
        <w:rPr>
          <w:rFonts w:ascii="Cambria" w:hAnsi="Cambria"/>
          <w:sz w:val="22"/>
        </w:rPr>
        <w:t>histexpand </w:t>
      </w:r>
      <w:r>
        <w:rPr>
          <w:sz w:val="22"/>
        </w:rPr>
        <w:t>option is enabled.</w:t>
      </w:r>
    </w:p>
    <w:p>
      <w:pPr>
        <w:pStyle w:val="ListParagraph"/>
        <w:numPr>
          <w:ilvl w:val="3"/>
          <w:numId w:val="14"/>
        </w:numPr>
        <w:tabs>
          <w:tab w:pos="590" w:val="left" w:leader="none"/>
        </w:tabs>
        <w:spacing w:line="240" w:lineRule="auto" w:before="77" w:after="0"/>
        <w:ind w:left="590" w:right="0" w:hanging="421"/>
        <w:jc w:val="both"/>
        <w:rPr>
          <w:sz w:val="22"/>
        </w:rPr>
      </w:pPr>
      <w:r>
        <w:rPr>
          <w:sz w:val="22"/>
        </w:rPr>
        <w:t>When</w:t>
      </w:r>
      <w:r>
        <w:rPr>
          <w:spacing w:val="43"/>
          <w:sz w:val="22"/>
        </w:rPr>
        <w:t> </w:t>
      </w:r>
      <w:r>
        <w:rPr>
          <w:sz w:val="22"/>
        </w:rPr>
        <w:t>printing</w:t>
      </w:r>
      <w:r>
        <w:rPr>
          <w:spacing w:val="42"/>
          <w:sz w:val="22"/>
        </w:rPr>
        <w:t> </w:t>
      </w:r>
      <w:r>
        <w:rPr>
          <w:sz w:val="22"/>
        </w:rPr>
        <w:t>shell</w:t>
      </w:r>
      <w:r>
        <w:rPr>
          <w:spacing w:val="43"/>
          <w:sz w:val="22"/>
        </w:rPr>
        <w:t> </w:t>
      </w:r>
      <w:r>
        <w:rPr>
          <w:sz w:val="22"/>
        </w:rPr>
        <w:t>function</w:t>
      </w:r>
      <w:r>
        <w:rPr>
          <w:spacing w:val="42"/>
          <w:sz w:val="22"/>
        </w:rPr>
        <w:t> </w:t>
      </w:r>
      <w:r>
        <w:rPr>
          <w:sz w:val="22"/>
        </w:rPr>
        <w:t>definitions</w:t>
      </w:r>
      <w:r>
        <w:rPr>
          <w:spacing w:val="43"/>
          <w:sz w:val="22"/>
        </w:rPr>
        <w:t> </w:t>
      </w:r>
      <w:r>
        <w:rPr>
          <w:sz w:val="22"/>
        </w:rPr>
        <w:t>(e.g.,</w:t>
      </w:r>
      <w:r>
        <w:rPr>
          <w:spacing w:val="51"/>
          <w:sz w:val="22"/>
        </w:rPr>
        <w:t> </w:t>
      </w:r>
      <w:r>
        <w:rPr>
          <w:sz w:val="22"/>
        </w:rPr>
        <w:t>by</w:t>
      </w:r>
      <w:r>
        <w:rPr>
          <w:spacing w:val="43"/>
          <w:sz w:val="22"/>
        </w:rPr>
        <w:t> </w:t>
      </w:r>
      <w:r>
        <w:rPr>
          <w:rFonts w:ascii="Cambria"/>
          <w:sz w:val="22"/>
        </w:rPr>
        <w:t>type</w:t>
      </w:r>
      <w:r>
        <w:rPr>
          <w:sz w:val="22"/>
        </w:rPr>
        <w:t>),</w:t>
      </w:r>
      <w:r>
        <w:rPr>
          <w:spacing w:val="52"/>
          <w:sz w:val="22"/>
        </w:rPr>
        <w:t> </w:t>
      </w:r>
      <w:r>
        <w:rPr>
          <w:sz w:val="22"/>
        </w:rPr>
        <w:t>Bash</w:t>
      </w:r>
      <w:r>
        <w:rPr>
          <w:spacing w:val="43"/>
          <w:sz w:val="22"/>
        </w:rPr>
        <w:t> </w:t>
      </w:r>
      <w:r>
        <w:rPr>
          <w:sz w:val="22"/>
        </w:rPr>
        <w:t>does</w:t>
      </w:r>
      <w:r>
        <w:rPr>
          <w:spacing w:val="42"/>
          <w:sz w:val="22"/>
        </w:rPr>
        <w:t> </w:t>
      </w:r>
      <w:r>
        <w:rPr>
          <w:sz w:val="22"/>
        </w:rPr>
        <w:t>not</w:t>
      </w:r>
      <w:r>
        <w:rPr>
          <w:spacing w:val="43"/>
          <w:sz w:val="22"/>
        </w:rPr>
        <w:t> </w:t>
      </w:r>
      <w:r>
        <w:rPr>
          <w:sz w:val="22"/>
        </w:rPr>
        <w:t>print</w:t>
      </w:r>
      <w:r>
        <w:rPr>
          <w:spacing w:val="42"/>
          <w:sz w:val="22"/>
        </w:rPr>
        <w:t> </w:t>
      </w:r>
      <w:r>
        <w:rPr>
          <w:spacing w:val="-5"/>
          <w:sz w:val="22"/>
        </w:rPr>
        <w:t>the</w:t>
      </w:r>
    </w:p>
    <w:p>
      <w:pPr>
        <w:pStyle w:val="BodyText"/>
        <w:spacing w:before="5"/>
        <w:ind w:left="591"/>
        <w:jc w:val="both"/>
      </w:pPr>
      <w:r>
        <w:rPr>
          <w:rFonts w:ascii="Cambria"/>
        </w:rPr>
        <w:t>function</w:t>
      </w:r>
      <w:r>
        <w:rPr>
          <w:rFonts w:ascii="Cambria"/>
          <w:spacing w:val="21"/>
        </w:rPr>
        <w:t> </w:t>
      </w:r>
      <w:r>
        <w:rPr/>
        <w:t>reserved</w:t>
      </w:r>
      <w:r>
        <w:rPr>
          <w:spacing w:val="17"/>
        </w:rPr>
        <w:t> </w:t>
      </w:r>
      <w:r>
        <w:rPr/>
        <w:t>word</w:t>
      </w:r>
      <w:r>
        <w:rPr>
          <w:spacing w:val="18"/>
        </w:rPr>
        <w:t> </w:t>
      </w:r>
      <w:r>
        <w:rPr/>
        <w:t>unless</w:t>
      </w:r>
      <w:r>
        <w:rPr>
          <w:spacing w:val="17"/>
        </w:rPr>
        <w:t> </w:t>
      </w:r>
      <w:r>
        <w:rPr>
          <w:spacing w:val="-2"/>
        </w:rPr>
        <w:t>necessary.</w:t>
      </w:r>
    </w:p>
    <w:p>
      <w:pPr>
        <w:pStyle w:val="ListParagraph"/>
        <w:numPr>
          <w:ilvl w:val="3"/>
          <w:numId w:val="14"/>
        </w:numPr>
        <w:tabs>
          <w:tab w:pos="589" w:val="left" w:leader="none"/>
          <w:tab w:pos="591" w:val="left" w:leader="none"/>
        </w:tabs>
        <w:spacing w:line="252" w:lineRule="auto" w:before="90" w:after="0"/>
        <w:ind w:left="591" w:right="876" w:hanging="423"/>
        <w:jc w:val="both"/>
        <w:rPr>
          <w:sz w:val="22"/>
        </w:rPr>
      </w:pPr>
      <w:r>
        <w:rPr>
          <w:sz w:val="22"/>
        </w:rPr>
        <w:t>Non-interactive shells exit if a syntax error in an arithmetic expansion results in an invalid expression.</w:t>
      </w:r>
    </w:p>
    <w:p>
      <w:pPr>
        <w:pStyle w:val="ListParagraph"/>
        <w:numPr>
          <w:ilvl w:val="3"/>
          <w:numId w:val="14"/>
        </w:numPr>
        <w:tabs>
          <w:tab w:pos="590" w:val="left" w:leader="none"/>
        </w:tabs>
        <w:spacing w:line="240" w:lineRule="auto" w:before="78" w:after="0"/>
        <w:ind w:left="590" w:right="0" w:hanging="421"/>
        <w:jc w:val="both"/>
        <w:rPr>
          <w:sz w:val="22"/>
        </w:rPr>
      </w:pPr>
      <w:r>
        <w:rPr>
          <w:spacing w:val="-2"/>
          <w:sz w:val="22"/>
        </w:rPr>
        <w:t>Non-interactive shells</w:t>
      </w:r>
      <w:r>
        <w:rPr>
          <w:spacing w:val="-1"/>
          <w:sz w:val="22"/>
        </w:rPr>
        <w:t> </w:t>
      </w:r>
      <w:r>
        <w:rPr>
          <w:spacing w:val="-2"/>
          <w:sz w:val="22"/>
        </w:rPr>
        <w:t>exit</w:t>
      </w:r>
      <w:r>
        <w:rPr>
          <w:spacing w:val="-1"/>
          <w:sz w:val="22"/>
        </w:rPr>
        <w:t> </w:t>
      </w:r>
      <w:r>
        <w:rPr>
          <w:spacing w:val="-2"/>
          <w:sz w:val="22"/>
        </w:rPr>
        <w:t>if a</w:t>
      </w:r>
      <w:r>
        <w:rPr>
          <w:spacing w:val="-1"/>
          <w:sz w:val="22"/>
        </w:rPr>
        <w:t> </w:t>
      </w:r>
      <w:r>
        <w:rPr>
          <w:spacing w:val="-2"/>
          <w:sz w:val="22"/>
        </w:rPr>
        <w:t>parameter</w:t>
      </w:r>
      <w:r>
        <w:rPr>
          <w:spacing w:val="-1"/>
          <w:sz w:val="22"/>
        </w:rPr>
        <w:t> </w:t>
      </w:r>
      <w:r>
        <w:rPr>
          <w:spacing w:val="-2"/>
          <w:sz w:val="22"/>
        </w:rPr>
        <w:t>expansion</w:t>
      </w:r>
      <w:r>
        <w:rPr>
          <w:spacing w:val="-1"/>
          <w:sz w:val="22"/>
        </w:rPr>
        <w:t> </w:t>
      </w:r>
      <w:r>
        <w:rPr>
          <w:spacing w:val="-2"/>
          <w:sz w:val="22"/>
        </w:rPr>
        <w:t>error occurs.</w:t>
      </w:r>
    </w:p>
    <w:p>
      <w:pPr>
        <w:pStyle w:val="ListParagraph"/>
        <w:numPr>
          <w:ilvl w:val="3"/>
          <w:numId w:val="14"/>
        </w:numPr>
        <w:tabs>
          <w:tab w:pos="589" w:val="left" w:leader="none"/>
          <w:tab w:pos="591" w:val="left" w:leader="none"/>
        </w:tabs>
        <w:spacing w:line="252" w:lineRule="auto" w:before="90" w:after="0"/>
        <w:ind w:left="591" w:right="876" w:hanging="423"/>
        <w:jc w:val="both"/>
        <w:rPr>
          <w:sz w:val="22"/>
        </w:rPr>
      </w:pPr>
      <w:r>
        <w:rPr>
          <w:sz w:val="22"/>
        </w:rPr>
        <w:t>If</w:t>
      </w:r>
      <w:r>
        <w:rPr>
          <w:spacing w:val="-11"/>
          <w:sz w:val="22"/>
        </w:rPr>
        <w:t> </w:t>
      </w:r>
      <w:r>
        <w:rPr>
          <w:sz w:val="22"/>
        </w:rPr>
        <w:t>a</w:t>
      </w:r>
      <w:r>
        <w:rPr>
          <w:spacing w:val="-12"/>
          <w:sz w:val="22"/>
        </w:rPr>
        <w:t> </w:t>
      </w:r>
      <w:r>
        <w:rPr>
          <w:sz w:val="22"/>
        </w:rPr>
        <w:t>posix</w:t>
      </w:r>
      <w:r>
        <w:rPr>
          <w:spacing w:val="-11"/>
          <w:sz w:val="22"/>
        </w:rPr>
        <w:t> </w:t>
      </w:r>
      <w:r>
        <w:rPr>
          <w:sz w:val="22"/>
        </w:rPr>
        <w:t>special</w:t>
      </w:r>
      <w:r>
        <w:rPr>
          <w:spacing w:val="-11"/>
          <w:sz w:val="22"/>
        </w:rPr>
        <w:t> </w:t>
      </w:r>
      <w:r>
        <w:rPr>
          <w:sz w:val="22"/>
        </w:rPr>
        <w:t>builtin</w:t>
      </w:r>
      <w:r>
        <w:rPr>
          <w:spacing w:val="-12"/>
          <w:sz w:val="22"/>
        </w:rPr>
        <w:t> </w:t>
      </w:r>
      <w:r>
        <w:rPr>
          <w:sz w:val="22"/>
        </w:rPr>
        <w:t>returns</w:t>
      </w:r>
      <w:r>
        <w:rPr>
          <w:spacing w:val="-11"/>
          <w:sz w:val="22"/>
        </w:rPr>
        <w:t> </w:t>
      </w:r>
      <w:r>
        <w:rPr>
          <w:sz w:val="22"/>
        </w:rPr>
        <w:t>an</w:t>
      </w:r>
      <w:r>
        <w:rPr>
          <w:spacing w:val="-11"/>
          <w:sz w:val="22"/>
        </w:rPr>
        <w:t> </w:t>
      </w:r>
      <w:r>
        <w:rPr>
          <w:sz w:val="22"/>
        </w:rPr>
        <w:t>error</w:t>
      </w:r>
      <w:r>
        <w:rPr>
          <w:spacing w:val="-11"/>
          <w:sz w:val="22"/>
        </w:rPr>
        <w:t> </w:t>
      </w:r>
      <w:r>
        <w:rPr>
          <w:sz w:val="22"/>
        </w:rPr>
        <w:t>status,</w:t>
      </w:r>
      <w:r>
        <w:rPr>
          <w:spacing w:val="-10"/>
          <w:sz w:val="22"/>
        </w:rPr>
        <w:t> </w:t>
      </w:r>
      <w:r>
        <w:rPr>
          <w:sz w:val="22"/>
        </w:rPr>
        <w:t>a</w:t>
      </w:r>
      <w:r>
        <w:rPr>
          <w:spacing w:val="-12"/>
          <w:sz w:val="22"/>
        </w:rPr>
        <w:t> </w:t>
      </w:r>
      <w:r>
        <w:rPr>
          <w:sz w:val="22"/>
        </w:rPr>
        <w:t>non-interactive</w:t>
      </w:r>
      <w:r>
        <w:rPr>
          <w:spacing w:val="-11"/>
          <w:sz w:val="22"/>
        </w:rPr>
        <w:t> </w:t>
      </w:r>
      <w:r>
        <w:rPr>
          <w:sz w:val="22"/>
        </w:rPr>
        <w:t>shell</w:t>
      </w:r>
      <w:r>
        <w:rPr>
          <w:spacing w:val="-12"/>
          <w:sz w:val="22"/>
        </w:rPr>
        <w:t> </w:t>
      </w:r>
      <w:r>
        <w:rPr>
          <w:sz w:val="22"/>
        </w:rPr>
        <w:t>exits.</w:t>
      </w:r>
      <w:r>
        <w:rPr>
          <w:spacing w:val="13"/>
          <w:sz w:val="22"/>
        </w:rPr>
        <w:t> </w:t>
      </w:r>
      <w:r>
        <w:rPr>
          <w:sz w:val="22"/>
        </w:rPr>
        <w:t>The</w:t>
      </w:r>
      <w:r>
        <w:rPr>
          <w:spacing w:val="-11"/>
          <w:sz w:val="22"/>
        </w:rPr>
        <w:t> </w:t>
      </w:r>
      <w:r>
        <w:rPr>
          <w:sz w:val="22"/>
        </w:rPr>
        <w:t>fatal errors</w:t>
      </w:r>
      <w:r>
        <w:rPr>
          <w:spacing w:val="-5"/>
          <w:sz w:val="22"/>
        </w:rPr>
        <w:t> </w:t>
      </w:r>
      <w:r>
        <w:rPr>
          <w:sz w:val="22"/>
        </w:rPr>
        <w:t>are</w:t>
      </w:r>
      <w:r>
        <w:rPr>
          <w:spacing w:val="-5"/>
          <w:sz w:val="22"/>
        </w:rPr>
        <w:t> </w:t>
      </w:r>
      <w:r>
        <w:rPr>
          <w:sz w:val="22"/>
        </w:rPr>
        <w:t>those</w:t>
      </w:r>
      <w:r>
        <w:rPr>
          <w:spacing w:val="-5"/>
          <w:sz w:val="22"/>
        </w:rPr>
        <w:t> </w:t>
      </w:r>
      <w:r>
        <w:rPr>
          <w:sz w:val="22"/>
        </w:rPr>
        <w:t>listed</w:t>
      </w:r>
      <w:r>
        <w:rPr>
          <w:spacing w:val="-5"/>
          <w:sz w:val="22"/>
        </w:rPr>
        <w:t> </w:t>
      </w:r>
      <w:r>
        <w:rPr>
          <w:sz w:val="22"/>
        </w:rPr>
        <w:t>in</w:t>
      </w:r>
      <w:r>
        <w:rPr>
          <w:spacing w:val="-5"/>
          <w:sz w:val="22"/>
        </w:rPr>
        <w:t> </w:t>
      </w:r>
      <w:r>
        <w:rPr>
          <w:sz w:val="22"/>
        </w:rPr>
        <w:t>the</w:t>
      </w:r>
      <w:r>
        <w:rPr>
          <w:spacing w:val="-5"/>
          <w:sz w:val="22"/>
        </w:rPr>
        <w:t> </w:t>
      </w:r>
      <w:r>
        <w:rPr>
          <w:sz w:val="22"/>
        </w:rPr>
        <w:t>posix</w:t>
      </w:r>
      <w:r>
        <w:rPr>
          <w:spacing w:val="-5"/>
          <w:sz w:val="22"/>
        </w:rPr>
        <w:t> </w:t>
      </w:r>
      <w:r>
        <w:rPr>
          <w:sz w:val="22"/>
        </w:rPr>
        <w:t>standard,</w:t>
      </w:r>
      <w:r>
        <w:rPr>
          <w:spacing w:val="-5"/>
          <w:sz w:val="22"/>
        </w:rPr>
        <w:t> </w:t>
      </w:r>
      <w:r>
        <w:rPr>
          <w:sz w:val="22"/>
        </w:rPr>
        <w:t>and</w:t>
      </w:r>
      <w:r>
        <w:rPr>
          <w:spacing w:val="-5"/>
          <w:sz w:val="22"/>
        </w:rPr>
        <w:t> </w:t>
      </w:r>
      <w:r>
        <w:rPr>
          <w:sz w:val="22"/>
        </w:rPr>
        <w:t>include</w:t>
      </w:r>
      <w:r>
        <w:rPr>
          <w:spacing w:val="-5"/>
          <w:sz w:val="22"/>
        </w:rPr>
        <w:t> </w:t>
      </w:r>
      <w:r>
        <w:rPr>
          <w:sz w:val="22"/>
        </w:rPr>
        <w:t>things</w:t>
      </w:r>
      <w:r>
        <w:rPr>
          <w:spacing w:val="-5"/>
          <w:sz w:val="22"/>
        </w:rPr>
        <w:t> </w:t>
      </w:r>
      <w:r>
        <w:rPr>
          <w:sz w:val="22"/>
        </w:rPr>
        <w:t>like</w:t>
      </w:r>
      <w:r>
        <w:rPr>
          <w:spacing w:val="-5"/>
          <w:sz w:val="22"/>
        </w:rPr>
        <w:t> </w:t>
      </w:r>
      <w:r>
        <w:rPr>
          <w:sz w:val="22"/>
        </w:rPr>
        <w:t>passing</w:t>
      </w:r>
      <w:r>
        <w:rPr>
          <w:spacing w:val="-5"/>
          <w:sz w:val="22"/>
        </w:rPr>
        <w:t> </w:t>
      </w:r>
      <w:r>
        <w:rPr>
          <w:sz w:val="22"/>
        </w:rPr>
        <w:t>incorrect options,</w:t>
      </w:r>
      <w:r>
        <w:rPr>
          <w:spacing w:val="-5"/>
          <w:sz w:val="22"/>
        </w:rPr>
        <w:t> </w:t>
      </w:r>
      <w:r>
        <w:rPr>
          <w:sz w:val="22"/>
        </w:rPr>
        <w:t>redirection</w:t>
      </w:r>
      <w:r>
        <w:rPr>
          <w:spacing w:val="-7"/>
          <w:sz w:val="22"/>
        </w:rPr>
        <w:t> </w:t>
      </w:r>
      <w:r>
        <w:rPr>
          <w:sz w:val="22"/>
        </w:rPr>
        <w:t>errors,</w:t>
      </w:r>
      <w:r>
        <w:rPr>
          <w:spacing w:val="-5"/>
          <w:sz w:val="22"/>
        </w:rPr>
        <w:t> </w:t>
      </w:r>
      <w:r>
        <w:rPr>
          <w:sz w:val="22"/>
        </w:rPr>
        <w:t>variable</w:t>
      </w:r>
      <w:r>
        <w:rPr>
          <w:spacing w:val="-7"/>
          <w:sz w:val="22"/>
        </w:rPr>
        <w:t> </w:t>
      </w:r>
      <w:r>
        <w:rPr>
          <w:sz w:val="22"/>
        </w:rPr>
        <w:t>assignment</w:t>
      </w:r>
      <w:r>
        <w:rPr>
          <w:spacing w:val="-7"/>
          <w:sz w:val="22"/>
        </w:rPr>
        <w:t> </w:t>
      </w:r>
      <w:r>
        <w:rPr>
          <w:sz w:val="22"/>
        </w:rPr>
        <w:t>errors</w:t>
      </w:r>
      <w:r>
        <w:rPr>
          <w:spacing w:val="-7"/>
          <w:sz w:val="22"/>
        </w:rPr>
        <w:t> </w:t>
      </w:r>
      <w:r>
        <w:rPr>
          <w:sz w:val="22"/>
        </w:rPr>
        <w:t>for</w:t>
      </w:r>
      <w:r>
        <w:rPr>
          <w:spacing w:val="-7"/>
          <w:sz w:val="22"/>
        </w:rPr>
        <w:t> </w:t>
      </w:r>
      <w:r>
        <w:rPr>
          <w:sz w:val="22"/>
        </w:rPr>
        <w:t>assignments</w:t>
      </w:r>
      <w:r>
        <w:rPr>
          <w:spacing w:val="-7"/>
          <w:sz w:val="22"/>
        </w:rPr>
        <w:t> </w:t>
      </w:r>
      <w:r>
        <w:rPr>
          <w:sz w:val="22"/>
        </w:rPr>
        <w:t>preceding</w:t>
      </w:r>
      <w:r>
        <w:rPr>
          <w:spacing w:val="-7"/>
          <w:sz w:val="22"/>
        </w:rPr>
        <w:t> </w:t>
      </w:r>
      <w:r>
        <w:rPr>
          <w:sz w:val="22"/>
        </w:rPr>
        <w:t>the command name, and so on.</w:t>
      </w:r>
    </w:p>
    <w:p>
      <w:pPr>
        <w:spacing w:after="0" w:line="252" w:lineRule="auto"/>
        <w:jc w:val="both"/>
        <w:rPr>
          <w:sz w:val="22"/>
        </w:rPr>
        <w:sectPr>
          <w:pgSz w:w="12240" w:h="15840"/>
          <w:pgMar w:header="997" w:footer="0" w:top="1320" w:bottom="280" w:left="1640" w:right="920"/>
        </w:sectPr>
      </w:pPr>
    </w:p>
    <w:p>
      <w:pPr>
        <w:pStyle w:val="BodyText"/>
      </w:pPr>
    </w:p>
    <w:p>
      <w:pPr>
        <w:pStyle w:val="BodyText"/>
        <w:spacing w:before="121"/>
      </w:pPr>
    </w:p>
    <w:p>
      <w:pPr>
        <w:pStyle w:val="ListParagraph"/>
        <w:numPr>
          <w:ilvl w:val="3"/>
          <w:numId w:val="14"/>
        </w:numPr>
        <w:tabs>
          <w:tab w:pos="589" w:val="left" w:leader="none"/>
          <w:tab w:pos="591" w:val="left" w:leader="none"/>
        </w:tabs>
        <w:spacing w:line="252" w:lineRule="auto" w:before="0" w:after="0"/>
        <w:ind w:left="591" w:right="876" w:hanging="423"/>
        <w:jc w:val="both"/>
        <w:rPr>
          <w:sz w:val="22"/>
        </w:rPr>
      </w:pPr>
      <w:r>
        <w:rPr>
          <w:sz w:val="22"/>
        </w:rPr>
        <w:t>A</w:t>
      </w:r>
      <w:r>
        <w:rPr>
          <w:spacing w:val="-6"/>
          <w:sz w:val="22"/>
        </w:rPr>
        <w:t> </w:t>
      </w:r>
      <w:r>
        <w:rPr>
          <w:sz w:val="22"/>
        </w:rPr>
        <w:t>non-interactive</w:t>
      </w:r>
      <w:r>
        <w:rPr>
          <w:spacing w:val="-6"/>
          <w:sz w:val="22"/>
        </w:rPr>
        <w:t> </w:t>
      </w:r>
      <w:r>
        <w:rPr>
          <w:sz w:val="22"/>
        </w:rPr>
        <w:t>shell</w:t>
      </w:r>
      <w:r>
        <w:rPr>
          <w:spacing w:val="-6"/>
          <w:sz w:val="22"/>
        </w:rPr>
        <w:t> </w:t>
      </w:r>
      <w:r>
        <w:rPr>
          <w:sz w:val="22"/>
        </w:rPr>
        <w:t>exits</w:t>
      </w:r>
      <w:r>
        <w:rPr>
          <w:spacing w:val="-6"/>
          <w:sz w:val="22"/>
        </w:rPr>
        <w:t> </w:t>
      </w:r>
      <w:r>
        <w:rPr>
          <w:sz w:val="22"/>
        </w:rPr>
        <w:t>with</w:t>
      </w:r>
      <w:r>
        <w:rPr>
          <w:spacing w:val="-6"/>
          <w:sz w:val="22"/>
        </w:rPr>
        <w:t> </w:t>
      </w:r>
      <w:r>
        <w:rPr>
          <w:sz w:val="22"/>
        </w:rPr>
        <w:t>an</w:t>
      </w:r>
      <w:r>
        <w:rPr>
          <w:spacing w:val="-6"/>
          <w:sz w:val="22"/>
        </w:rPr>
        <w:t> </w:t>
      </w:r>
      <w:r>
        <w:rPr>
          <w:sz w:val="22"/>
        </w:rPr>
        <w:t>error</w:t>
      </w:r>
      <w:r>
        <w:rPr>
          <w:spacing w:val="-6"/>
          <w:sz w:val="22"/>
        </w:rPr>
        <w:t> </w:t>
      </w:r>
      <w:r>
        <w:rPr>
          <w:sz w:val="22"/>
        </w:rPr>
        <w:t>status</w:t>
      </w:r>
      <w:r>
        <w:rPr>
          <w:spacing w:val="-6"/>
          <w:sz w:val="22"/>
        </w:rPr>
        <w:t> </w:t>
      </w:r>
      <w:r>
        <w:rPr>
          <w:sz w:val="22"/>
        </w:rPr>
        <w:t>if</w:t>
      </w:r>
      <w:r>
        <w:rPr>
          <w:spacing w:val="-6"/>
          <w:sz w:val="22"/>
        </w:rPr>
        <w:t> </w:t>
      </w:r>
      <w:r>
        <w:rPr>
          <w:sz w:val="22"/>
        </w:rPr>
        <w:t>a</w:t>
      </w:r>
      <w:r>
        <w:rPr>
          <w:spacing w:val="-6"/>
          <w:sz w:val="22"/>
        </w:rPr>
        <w:t> </w:t>
      </w:r>
      <w:r>
        <w:rPr>
          <w:sz w:val="22"/>
        </w:rPr>
        <w:t>variable</w:t>
      </w:r>
      <w:r>
        <w:rPr>
          <w:spacing w:val="-6"/>
          <w:sz w:val="22"/>
        </w:rPr>
        <w:t> </w:t>
      </w:r>
      <w:r>
        <w:rPr>
          <w:sz w:val="22"/>
        </w:rPr>
        <w:t>assignment</w:t>
      </w:r>
      <w:r>
        <w:rPr>
          <w:spacing w:val="-6"/>
          <w:sz w:val="22"/>
        </w:rPr>
        <w:t> </w:t>
      </w:r>
      <w:r>
        <w:rPr>
          <w:sz w:val="22"/>
        </w:rPr>
        <w:t>error</w:t>
      </w:r>
      <w:r>
        <w:rPr>
          <w:spacing w:val="-6"/>
          <w:sz w:val="22"/>
        </w:rPr>
        <w:t> </w:t>
      </w:r>
      <w:r>
        <w:rPr>
          <w:sz w:val="22"/>
        </w:rPr>
        <w:t>occurs when no command name follows the assignment statements.</w:t>
      </w:r>
      <w:r>
        <w:rPr>
          <w:spacing w:val="40"/>
          <w:sz w:val="22"/>
        </w:rPr>
        <w:t> </w:t>
      </w:r>
      <w:r>
        <w:rPr>
          <w:sz w:val="22"/>
        </w:rPr>
        <w:t>A variable assignment error occurs, for example, when trying to assign a value to a readonly variable.</w:t>
      </w:r>
    </w:p>
    <w:p>
      <w:pPr>
        <w:pStyle w:val="ListParagraph"/>
        <w:numPr>
          <w:ilvl w:val="3"/>
          <w:numId w:val="14"/>
        </w:numPr>
        <w:tabs>
          <w:tab w:pos="589" w:val="left" w:leader="none"/>
          <w:tab w:pos="591" w:val="left" w:leader="none"/>
        </w:tabs>
        <w:spacing w:line="249" w:lineRule="auto" w:before="55" w:after="0"/>
        <w:ind w:left="591" w:right="874" w:hanging="423"/>
        <w:jc w:val="both"/>
        <w:rPr>
          <w:sz w:val="22"/>
        </w:rPr>
      </w:pPr>
      <w:r>
        <w:rPr>
          <w:sz w:val="22"/>
        </w:rPr>
        <w:t>A</w:t>
      </w:r>
      <w:r>
        <w:rPr>
          <w:spacing w:val="-6"/>
          <w:sz w:val="22"/>
        </w:rPr>
        <w:t> </w:t>
      </w:r>
      <w:r>
        <w:rPr>
          <w:sz w:val="22"/>
        </w:rPr>
        <w:t>non-interactive</w:t>
      </w:r>
      <w:r>
        <w:rPr>
          <w:spacing w:val="-6"/>
          <w:sz w:val="22"/>
        </w:rPr>
        <w:t> </w:t>
      </w:r>
      <w:r>
        <w:rPr>
          <w:sz w:val="22"/>
        </w:rPr>
        <w:t>shell</w:t>
      </w:r>
      <w:r>
        <w:rPr>
          <w:spacing w:val="-6"/>
          <w:sz w:val="22"/>
        </w:rPr>
        <w:t> </w:t>
      </w:r>
      <w:r>
        <w:rPr>
          <w:sz w:val="22"/>
        </w:rPr>
        <w:t>exits</w:t>
      </w:r>
      <w:r>
        <w:rPr>
          <w:spacing w:val="-6"/>
          <w:sz w:val="22"/>
        </w:rPr>
        <w:t> </w:t>
      </w:r>
      <w:r>
        <w:rPr>
          <w:sz w:val="22"/>
        </w:rPr>
        <w:t>with</w:t>
      </w:r>
      <w:r>
        <w:rPr>
          <w:spacing w:val="-6"/>
          <w:sz w:val="22"/>
        </w:rPr>
        <w:t> </w:t>
      </w:r>
      <w:r>
        <w:rPr>
          <w:sz w:val="22"/>
        </w:rPr>
        <w:t>an</w:t>
      </w:r>
      <w:r>
        <w:rPr>
          <w:spacing w:val="-6"/>
          <w:sz w:val="22"/>
        </w:rPr>
        <w:t> </w:t>
      </w:r>
      <w:r>
        <w:rPr>
          <w:sz w:val="22"/>
        </w:rPr>
        <w:t>error</w:t>
      </w:r>
      <w:r>
        <w:rPr>
          <w:spacing w:val="-6"/>
          <w:sz w:val="22"/>
        </w:rPr>
        <w:t> </w:t>
      </w:r>
      <w:r>
        <w:rPr>
          <w:sz w:val="22"/>
        </w:rPr>
        <w:t>status</w:t>
      </w:r>
      <w:r>
        <w:rPr>
          <w:spacing w:val="-6"/>
          <w:sz w:val="22"/>
        </w:rPr>
        <w:t> </w:t>
      </w:r>
      <w:r>
        <w:rPr>
          <w:sz w:val="22"/>
        </w:rPr>
        <w:t>if</w:t>
      </w:r>
      <w:r>
        <w:rPr>
          <w:spacing w:val="-6"/>
          <w:sz w:val="22"/>
        </w:rPr>
        <w:t> </w:t>
      </w:r>
      <w:r>
        <w:rPr>
          <w:sz w:val="22"/>
        </w:rPr>
        <w:t>a</w:t>
      </w:r>
      <w:r>
        <w:rPr>
          <w:spacing w:val="-6"/>
          <w:sz w:val="22"/>
        </w:rPr>
        <w:t> </w:t>
      </w:r>
      <w:r>
        <w:rPr>
          <w:sz w:val="22"/>
        </w:rPr>
        <w:t>variable</w:t>
      </w:r>
      <w:r>
        <w:rPr>
          <w:spacing w:val="-6"/>
          <w:sz w:val="22"/>
        </w:rPr>
        <w:t> </w:t>
      </w:r>
      <w:r>
        <w:rPr>
          <w:sz w:val="22"/>
        </w:rPr>
        <w:t>assignment</w:t>
      </w:r>
      <w:r>
        <w:rPr>
          <w:spacing w:val="-6"/>
          <w:sz w:val="22"/>
        </w:rPr>
        <w:t> </w:t>
      </w:r>
      <w:r>
        <w:rPr>
          <w:sz w:val="22"/>
        </w:rPr>
        <w:t>error</w:t>
      </w:r>
      <w:r>
        <w:rPr>
          <w:spacing w:val="-6"/>
          <w:sz w:val="22"/>
        </w:rPr>
        <w:t> </w:t>
      </w:r>
      <w:r>
        <w:rPr>
          <w:sz w:val="22"/>
        </w:rPr>
        <w:t>occurs in</w:t>
      </w:r>
      <w:r>
        <w:rPr>
          <w:spacing w:val="-6"/>
          <w:sz w:val="22"/>
        </w:rPr>
        <w:t> </w:t>
      </w:r>
      <w:r>
        <w:rPr>
          <w:sz w:val="22"/>
        </w:rPr>
        <w:t>an</w:t>
      </w:r>
      <w:r>
        <w:rPr>
          <w:spacing w:val="-6"/>
          <w:sz w:val="22"/>
        </w:rPr>
        <w:t> </w:t>
      </w:r>
      <w:r>
        <w:rPr>
          <w:sz w:val="22"/>
        </w:rPr>
        <w:t>assignment</w:t>
      </w:r>
      <w:r>
        <w:rPr>
          <w:spacing w:val="-6"/>
          <w:sz w:val="22"/>
        </w:rPr>
        <w:t> </w:t>
      </w:r>
      <w:r>
        <w:rPr>
          <w:sz w:val="22"/>
        </w:rPr>
        <w:t>statement</w:t>
      </w:r>
      <w:r>
        <w:rPr>
          <w:spacing w:val="-6"/>
          <w:sz w:val="22"/>
        </w:rPr>
        <w:t> </w:t>
      </w:r>
      <w:r>
        <w:rPr>
          <w:sz w:val="22"/>
        </w:rPr>
        <w:t>preceding</w:t>
      </w:r>
      <w:r>
        <w:rPr>
          <w:spacing w:val="-6"/>
          <w:sz w:val="22"/>
        </w:rPr>
        <w:t> </w:t>
      </w:r>
      <w:r>
        <w:rPr>
          <w:sz w:val="22"/>
        </w:rPr>
        <w:t>a</w:t>
      </w:r>
      <w:r>
        <w:rPr>
          <w:spacing w:val="-6"/>
          <w:sz w:val="22"/>
        </w:rPr>
        <w:t> </w:t>
      </w:r>
      <w:r>
        <w:rPr>
          <w:sz w:val="22"/>
        </w:rPr>
        <w:t>special</w:t>
      </w:r>
      <w:r>
        <w:rPr>
          <w:spacing w:val="-6"/>
          <w:sz w:val="22"/>
        </w:rPr>
        <w:t> </w:t>
      </w:r>
      <w:r>
        <w:rPr>
          <w:sz w:val="22"/>
        </w:rPr>
        <w:t>builtin,</w:t>
      </w:r>
      <w:r>
        <w:rPr>
          <w:spacing w:val="-6"/>
          <w:sz w:val="22"/>
        </w:rPr>
        <w:t> </w:t>
      </w:r>
      <w:r>
        <w:rPr>
          <w:sz w:val="22"/>
        </w:rPr>
        <w:t>but</w:t>
      </w:r>
      <w:r>
        <w:rPr>
          <w:spacing w:val="-6"/>
          <w:sz w:val="22"/>
        </w:rPr>
        <w:t> </w:t>
      </w:r>
      <w:r>
        <w:rPr>
          <w:sz w:val="22"/>
        </w:rPr>
        <w:t>not</w:t>
      </w:r>
      <w:r>
        <w:rPr>
          <w:spacing w:val="-6"/>
          <w:sz w:val="22"/>
        </w:rPr>
        <w:t> </w:t>
      </w:r>
      <w:r>
        <w:rPr>
          <w:sz w:val="22"/>
        </w:rPr>
        <w:t>with</w:t>
      </w:r>
      <w:r>
        <w:rPr>
          <w:spacing w:val="-6"/>
          <w:sz w:val="22"/>
        </w:rPr>
        <w:t> </w:t>
      </w:r>
      <w:r>
        <w:rPr>
          <w:sz w:val="22"/>
        </w:rPr>
        <w:t>any</w:t>
      </w:r>
      <w:r>
        <w:rPr>
          <w:spacing w:val="-6"/>
          <w:sz w:val="22"/>
        </w:rPr>
        <w:t> </w:t>
      </w:r>
      <w:r>
        <w:rPr>
          <w:sz w:val="22"/>
        </w:rPr>
        <w:t>other</w:t>
      </w:r>
      <w:r>
        <w:rPr>
          <w:spacing w:val="-6"/>
          <w:sz w:val="22"/>
        </w:rPr>
        <w:t> </w:t>
      </w:r>
      <w:r>
        <w:rPr>
          <w:sz w:val="22"/>
        </w:rPr>
        <w:t>simple </w:t>
      </w:r>
      <w:r>
        <w:rPr>
          <w:spacing w:val="-4"/>
          <w:sz w:val="22"/>
        </w:rPr>
        <w:t>command.</w:t>
      </w:r>
      <w:r>
        <w:rPr>
          <w:spacing w:val="25"/>
          <w:sz w:val="22"/>
        </w:rPr>
        <w:t> </w:t>
      </w:r>
      <w:r>
        <w:rPr>
          <w:spacing w:val="-4"/>
          <w:sz w:val="22"/>
        </w:rPr>
        <w:t>For</w:t>
      </w:r>
      <w:r>
        <w:rPr>
          <w:spacing w:val="-6"/>
          <w:sz w:val="22"/>
        </w:rPr>
        <w:t> </w:t>
      </w:r>
      <w:r>
        <w:rPr>
          <w:spacing w:val="-4"/>
          <w:sz w:val="22"/>
        </w:rPr>
        <w:t>any</w:t>
      </w:r>
      <w:r>
        <w:rPr>
          <w:spacing w:val="-6"/>
          <w:sz w:val="22"/>
        </w:rPr>
        <w:t> </w:t>
      </w:r>
      <w:r>
        <w:rPr>
          <w:spacing w:val="-4"/>
          <w:sz w:val="22"/>
        </w:rPr>
        <w:t>other</w:t>
      </w:r>
      <w:r>
        <w:rPr>
          <w:spacing w:val="-6"/>
          <w:sz w:val="22"/>
        </w:rPr>
        <w:t> </w:t>
      </w:r>
      <w:r>
        <w:rPr>
          <w:spacing w:val="-4"/>
          <w:sz w:val="22"/>
        </w:rPr>
        <w:t>simple</w:t>
      </w:r>
      <w:r>
        <w:rPr>
          <w:spacing w:val="-6"/>
          <w:sz w:val="22"/>
        </w:rPr>
        <w:t> </w:t>
      </w:r>
      <w:r>
        <w:rPr>
          <w:spacing w:val="-4"/>
          <w:sz w:val="22"/>
        </w:rPr>
        <w:t>command, the</w:t>
      </w:r>
      <w:r>
        <w:rPr>
          <w:spacing w:val="-6"/>
          <w:sz w:val="22"/>
        </w:rPr>
        <w:t> </w:t>
      </w:r>
      <w:r>
        <w:rPr>
          <w:spacing w:val="-4"/>
          <w:sz w:val="22"/>
        </w:rPr>
        <w:t>shell</w:t>
      </w:r>
      <w:r>
        <w:rPr>
          <w:spacing w:val="-6"/>
          <w:sz w:val="22"/>
        </w:rPr>
        <w:t> </w:t>
      </w:r>
      <w:r>
        <w:rPr>
          <w:spacing w:val="-4"/>
          <w:sz w:val="22"/>
        </w:rPr>
        <w:t>aborts</w:t>
      </w:r>
      <w:r>
        <w:rPr>
          <w:spacing w:val="-6"/>
          <w:sz w:val="22"/>
        </w:rPr>
        <w:t> </w:t>
      </w:r>
      <w:r>
        <w:rPr>
          <w:spacing w:val="-4"/>
          <w:sz w:val="22"/>
        </w:rPr>
        <w:t>execution</w:t>
      </w:r>
      <w:r>
        <w:rPr>
          <w:spacing w:val="-6"/>
          <w:sz w:val="22"/>
        </w:rPr>
        <w:t> </w:t>
      </w:r>
      <w:r>
        <w:rPr>
          <w:spacing w:val="-4"/>
          <w:sz w:val="22"/>
        </w:rPr>
        <w:t>of</w:t>
      </w:r>
      <w:r>
        <w:rPr>
          <w:spacing w:val="-6"/>
          <w:sz w:val="22"/>
        </w:rPr>
        <w:t> </w:t>
      </w:r>
      <w:r>
        <w:rPr>
          <w:spacing w:val="-4"/>
          <w:sz w:val="22"/>
        </w:rPr>
        <w:t>that</w:t>
      </w:r>
      <w:r>
        <w:rPr>
          <w:spacing w:val="-6"/>
          <w:sz w:val="22"/>
        </w:rPr>
        <w:t> </w:t>
      </w:r>
      <w:r>
        <w:rPr>
          <w:spacing w:val="-4"/>
          <w:sz w:val="22"/>
        </w:rPr>
        <w:t>command, </w:t>
      </w:r>
      <w:r>
        <w:rPr>
          <w:sz w:val="22"/>
        </w:rPr>
        <w:t>and execution continues at the top level (</w:t>
      </w:r>
      <w:r>
        <w:rPr>
          <w:rFonts w:ascii="Cambria"/>
          <w:sz w:val="22"/>
        </w:rPr>
        <w:t>"</w:t>
      </w:r>
      <w:r>
        <w:rPr>
          <w:sz w:val="22"/>
        </w:rPr>
        <w:t>the shell shall not perform any further processing of the command in which the error occurred</w:t>
      </w:r>
      <w:r>
        <w:rPr>
          <w:rFonts w:ascii="Cambria"/>
          <w:sz w:val="22"/>
        </w:rPr>
        <w:t>"</w:t>
      </w:r>
      <w:r>
        <w:rPr>
          <w:sz w:val="22"/>
        </w:rPr>
        <w:t>).</w:t>
      </w:r>
    </w:p>
    <w:p>
      <w:pPr>
        <w:pStyle w:val="ListParagraph"/>
        <w:numPr>
          <w:ilvl w:val="3"/>
          <w:numId w:val="14"/>
        </w:numPr>
        <w:tabs>
          <w:tab w:pos="589" w:val="left" w:leader="none"/>
          <w:tab w:pos="591" w:val="left" w:leader="none"/>
        </w:tabs>
        <w:spacing w:line="247" w:lineRule="auto" w:before="43" w:after="0"/>
        <w:ind w:left="591" w:right="877" w:hanging="423"/>
        <w:jc w:val="both"/>
        <w:rPr>
          <w:sz w:val="22"/>
        </w:rPr>
      </w:pPr>
      <w:r>
        <w:rPr>
          <w:w w:val="105"/>
          <w:sz w:val="22"/>
        </w:rPr>
        <w:t>A</w:t>
      </w:r>
      <w:r>
        <w:rPr>
          <w:w w:val="105"/>
          <w:sz w:val="22"/>
        </w:rPr>
        <w:t> non-interactive</w:t>
      </w:r>
      <w:r>
        <w:rPr>
          <w:w w:val="105"/>
          <w:sz w:val="22"/>
        </w:rPr>
        <w:t> shell</w:t>
      </w:r>
      <w:r>
        <w:rPr>
          <w:w w:val="105"/>
          <w:sz w:val="22"/>
        </w:rPr>
        <w:t> exits</w:t>
      </w:r>
      <w:r>
        <w:rPr>
          <w:w w:val="105"/>
          <w:sz w:val="22"/>
        </w:rPr>
        <w:t> with</w:t>
      </w:r>
      <w:r>
        <w:rPr>
          <w:w w:val="105"/>
          <w:sz w:val="22"/>
        </w:rPr>
        <w:t> an</w:t>
      </w:r>
      <w:r>
        <w:rPr>
          <w:w w:val="105"/>
          <w:sz w:val="22"/>
        </w:rPr>
        <w:t> error</w:t>
      </w:r>
      <w:r>
        <w:rPr>
          <w:w w:val="105"/>
          <w:sz w:val="22"/>
        </w:rPr>
        <w:t> status</w:t>
      </w:r>
      <w:r>
        <w:rPr>
          <w:w w:val="105"/>
          <w:sz w:val="22"/>
        </w:rPr>
        <w:t> if</w:t>
      </w:r>
      <w:r>
        <w:rPr>
          <w:w w:val="105"/>
          <w:sz w:val="22"/>
        </w:rPr>
        <w:t> the</w:t>
      </w:r>
      <w:r>
        <w:rPr>
          <w:w w:val="105"/>
          <w:sz w:val="22"/>
        </w:rPr>
        <w:t> iteration</w:t>
      </w:r>
      <w:r>
        <w:rPr>
          <w:w w:val="105"/>
          <w:sz w:val="22"/>
        </w:rPr>
        <w:t> variable</w:t>
      </w:r>
      <w:r>
        <w:rPr>
          <w:w w:val="105"/>
          <w:sz w:val="22"/>
        </w:rPr>
        <w:t> in</w:t>
      </w:r>
      <w:r>
        <w:rPr>
          <w:w w:val="105"/>
          <w:sz w:val="22"/>
        </w:rPr>
        <w:t> a</w:t>
      </w:r>
      <w:r>
        <w:rPr>
          <w:w w:val="105"/>
          <w:sz w:val="22"/>
        </w:rPr>
        <w:t> </w:t>
      </w:r>
      <w:r>
        <w:rPr>
          <w:rFonts w:ascii="Cambria"/>
          <w:w w:val="105"/>
          <w:sz w:val="22"/>
        </w:rPr>
        <w:t>for </w:t>
      </w:r>
      <w:r>
        <w:rPr>
          <w:sz w:val="22"/>
        </w:rPr>
        <w:t>statement or the selection variable in a </w:t>
      </w:r>
      <w:r>
        <w:rPr>
          <w:rFonts w:ascii="Cambria"/>
          <w:sz w:val="22"/>
        </w:rPr>
        <w:t>select </w:t>
      </w:r>
      <w:r>
        <w:rPr>
          <w:sz w:val="22"/>
        </w:rPr>
        <w:t>statement is a readonly variable or has </w:t>
      </w:r>
      <w:r>
        <w:rPr>
          <w:w w:val="105"/>
          <w:sz w:val="22"/>
        </w:rPr>
        <w:t>an invalid name.</w:t>
      </w:r>
    </w:p>
    <w:p>
      <w:pPr>
        <w:pStyle w:val="ListParagraph"/>
        <w:numPr>
          <w:ilvl w:val="3"/>
          <w:numId w:val="14"/>
        </w:numPr>
        <w:tabs>
          <w:tab w:pos="590" w:val="left" w:leader="none"/>
        </w:tabs>
        <w:spacing w:line="240" w:lineRule="auto" w:before="53" w:after="0"/>
        <w:ind w:left="590" w:right="0" w:hanging="421"/>
        <w:jc w:val="both"/>
        <w:rPr>
          <w:sz w:val="22"/>
        </w:rPr>
      </w:pPr>
      <w:r>
        <w:rPr>
          <w:sz w:val="22"/>
        </w:rPr>
        <w:t>Non-interactive</w:t>
      </w:r>
      <w:r>
        <w:rPr>
          <w:spacing w:val="-6"/>
          <w:sz w:val="22"/>
        </w:rPr>
        <w:t> </w:t>
      </w:r>
      <w:r>
        <w:rPr>
          <w:sz w:val="22"/>
        </w:rPr>
        <w:t>shells</w:t>
      </w:r>
      <w:r>
        <w:rPr>
          <w:spacing w:val="-5"/>
          <w:sz w:val="22"/>
        </w:rPr>
        <w:t> </w:t>
      </w:r>
      <w:r>
        <w:rPr>
          <w:sz w:val="22"/>
        </w:rPr>
        <w:t>exit</w:t>
      </w:r>
      <w:r>
        <w:rPr>
          <w:spacing w:val="-5"/>
          <w:sz w:val="22"/>
        </w:rPr>
        <w:t> </w:t>
      </w:r>
      <w:r>
        <w:rPr>
          <w:sz w:val="22"/>
        </w:rPr>
        <w:t>if</w:t>
      </w:r>
      <w:r>
        <w:rPr>
          <w:spacing w:val="-5"/>
          <w:sz w:val="22"/>
        </w:rPr>
        <w:t> </w:t>
      </w:r>
      <w:r>
        <w:rPr>
          <w:i/>
          <w:sz w:val="22"/>
        </w:rPr>
        <w:t>filename</w:t>
      </w:r>
      <w:r>
        <w:rPr>
          <w:i/>
          <w:spacing w:val="2"/>
          <w:sz w:val="22"/>
        </w:rPr>
        <w:t> </w:t>
      </w:r>
      <w:r>
        <w:rPr>
          <w:sz w:val="22"/>
        </w:rPr>
        <w:t>in</w:t>
      </w:r>
      <w:r>
        <w:rPr>
          <w:spacing w:val="-5"/>
          <w:sz w:val="22"/>
        </w:rPr>
        <w:t> </w:t>
      </w:r>
      <w:r>
        <w:rPr>
          <w:rFonts w:ascii="Cambria"/>
          <w:sz w:val="22"/>
        </w:rPr>
        <w:t>.</w:t>
      </w:r>
      <w:r>
        <w:rPr>
          <w:rFonts w:ascii="Cambria"/>
          <w:spacing w:val="-1"/>
          <w:sz w:val="22"/>
        </w:rPr>
        <w:t> </w:t>
      </w:r>
      <w:r>
        <w:rPr>
          <w:i/>
          <w:sz w:val="22"/>
        </w:rPr>
        <w:t>filename</w:t>
      </w:r>
      <w:r>
        <w:rPr>
          <w:i/>
          <w:spacing w:val="3"/>
          <w:sz w:val="22"/>
        </w:rPr>
        <w:t> </w:t>
      </w:r>
      <w:r>
        <w:rPr>
          <w:sz w:val="22"/>
        </w:rPr>
        <w:t>is</w:t>
      </w:r>
      <w:r>
        <w:rPr>
          <w:spacing w:val="-5"/>
          <w:sz w:val="22"/>
        </w:rPr>
        <w:t> </w:t>
      </w:r>
      <w:r>
        <w:rPr>
          <w:sz w:val="22"/>
        </w:rPr>
        <w:t>not</w:t>
      </w:r>
      <w:r>
        <w:rPr>
          <w:spacing w:val="-5"/>
          <w:sz w:val="22"/>
        </w:rPr>
        <w:t> </w:t>
      </w:r>
      <w:r>
        <w:rPr>
          <w:spacing w:val="-2"/>
          <w:sz w:val="22"/>
        </w:rPr>
        <w:t>found.</w:t>
      </w:r>
    </w:p>
    <w:p>
      <w:pPr>
        <w:pStyle w:val="ListParagraph"/>
        <w:numPr>
          <w:ilvl w:val="3"/>
          <w:numId w:val="14"/>
        </w:numPr>
        <w:tabs>
          <w:tab w:pos="590" w:val="left" w:leader="none"/>
        </w:tabs>
        <w:spacing w:line="240" w:lineRule="auto" w:before="58" w:after="0"/>
        <w:ind w:left="590" w:right="0" w:hanging="421"/>
        <w:jc w:val="both"/>
        <w:rPr>
          <w:rFonts w:ascii="Cambria"/>
          <w:sz w:val="22"/>
        </w:rPr>
      </w:pPr>
      <w:r>
        <w:rPr>
          <w:sz w:val="22"/>
        </w:rPr>
        <w:t>Non-interactive</w:t>
      </w:r>
      <w:r>
        <w:rPr>
          <w:spacing w:val="-12"/>
          <w:sz w:val="22"/>
        </w:rPr>
        <w:t> </w:t>
      </w:r>
      <w:r>
        <w:rPr>
          <w:sz w:val="22"/>
        </w:rPr>
        <w:t>shells</w:t>
      </w:r>
      <w:r>
        <w:rPr>
          <w:spacing w:val="-11"/>
          <w:sz w:val="22"/>
        </w:rPr>
        <w:t> </w:t>
      </w:r>
      <w:r>
        <w:rPr>
          <w:sz w:val="22"/>
        </w:rPr>
        <w:t>exit</w:t>
      </w:r>
      <w:r>
        <w:rPr>
          <w:spacing w:val="-11"/>
          <w:sz w:val="22"/>
        </w:rPr>
        <w:t> </w:t>
      </w:r>
      <w:r>
        <w:rPr>
          <w:sz w:val="22"/>
        </w:rPr>
        <w:t>if</w:t>
      </w:r>
      <w:r>
        <w:rPr>
          <w:spacing w:val="-11"/>
          <w:sz w:val="22"/>
        </w:rPr>
        <w:t> </w:t>
      </w:r>
      <w:r>
        <w:rPr>
          <w:sz w:val="22"/>
        </w:rPr>
        <w:t>there</w:t>
      </w:r>
      <w:r>
        <w:rPr>
          <w:spacing w:val="-11"/>
          <w:sz w:val="22"/>
        </w:rPr>
        <w:t> </w:t>
      </w:r>
      <w:r>
        <w:rPr>
          <w:sz w:val="22"/>
        </w:rPr>
        <w:t>is</w:t>
      </w:r>
      <w:r>
        <w:rPr>
          <w:spacing w:val="-11"/>
          <w:sz w:val="22"/>
        </w:rPr>
        <w:t> </w:t>
      </w:r>
      <w:r>
        <w:rPr>
          <w:sz w:val="22"/>
        </w:rPr>
        <w:t>a</w:t>
      </w:r>
      <w:r>
        <w:rPr>
          <w:spacing w:val="-11"/>
          <w:sz w:val="22"/>
        </w:rPr>
        <w:t> </w:t>
      </w:r>
      <w:r>
        <w:rPr>
          <w:sz w:val="22"/>
        </w:rPr>
        <w:t>syntax</w:t>
      </w:r>
      <w:r>
        <w:rPr>
          <w:spacing w:val="-11"/>
          <w:sz w:val="22"/>
        </w:rPr>
        <w:t> </w:t>
      </w:r>
      <w:r>
        <w:rPr>
          <w:sz w:val="22"/>
        </w:rPr>
        <w:t>error</w:t>
      </w:r>
      <w:r>
        <w:rPr>
          <w:spacing w:val="-11"/>
          <w:sz w:val="22"/>
        </w:rPr>
        <w:t> </w:t>
      </w:r>
      <w:r>
        <w:rPr>
          <w:sz w:val="22"/>
        </w:rPr>
        <w:t>in</w:t>
      </w:r>
      <w:r>
        <w:rPr>
          <w:spacing w:val="-12"/>
          <w:sz w:val="22"/>
        </w:rPr>
        <w:t> </w:t>
      </w:r>
      <w:r>
        <w:rPr>
          <w:sz w:val="22"/>
        </w:rPr>
        <w:t>a</w:t>
      </w:r>
      <w:r>
        <w:rPr>
          <w:spacing w:val="-11"/>
          <w:sz w:val="22"/>
        </w:rPr>
        <w:t> </w:t>
      </w:r>
      <w:r>
        <w:rPr>
          <w:sz w:val="22"/>
        </w:rPr>
        <w:t>script</w:t>
      </w:r>
      <w:r>
        <w:rPr>
          <w:spacing w:val="-11"/>
          <w:sz w:val="22"/>
        </w:rPr>
        <w:t> </w:t>
      </w:r>
      <w:r>
        <w:rPr>
          <w:sz w:val="22"/>
        </w:rPr>
        <w:t>read</w:t>
      </w:r>
      <w:r>
        <w:rPr>
          <w:spacing w:val="-11"/>
          <w:sz w:val="22"/>
        </w:rPr>
        <w:t> </w:t>
      </w:r>
      <w:r>
        <w:rPr>
          <w:sz w:val="22"/>
        </w:rPr>
        <w:t>with</w:t>
      </w:r>
      <w:r>
        <w:rPr>
          <w:spacing w:val="-11"/>
          <w:sz w:val="22"/>
        </w:rPr>
        <w:t> </w:t>
      </w:r>
      <w:r>
        <w:rPr>
          <w:sz w:val="22"/>
        </w:rPr>
        <w:t>the</w:t>
      </w:r>
      <w:r>
        <w:rPr>
          <w:spacing w:val="-12"/>
          <w:sz w:val="22"/>
        </w:rPr>
        <w:t> </w:t>
      </w:r>
      <w:r>
        <w:rPr>
          <w:rFonts w:ascii="Cambria"/>
          <w:sz w:val="22"/>
        </w:rPr>
        <w:t>.</w:t>
      </w:r>
      <w:r>
        <w:rPr>
          <w:rFonts w:ascii="Cambria"/>
          <w:spacing w:val="-7"/>
          <w:sz w:val="22"/>
        </w:rPr>
        <w:t> </w:t>
      </w:r>
      <w:r>
        <w:rPr>
          <w:sz w:val="22"/>
        </w:rPr>
        <w:t>or</w:t>
      </w:r>
      <w:r>
        <w:rPr>
          <w:spacing w:val="-12"/>
          <w:sz w:val="22"/>
        </w:rPr>
        <w:t> </w:t>
      </w:r>
      <w:r>
        <w:rPr>
          <w:rFonts w:ascii="Cambria"/>
          <w:spacing w:val="-2"/>
          <w:sz w:val="22"/>
        </w:rPr>
        <w:t>source</w:t>
      </w:r>
    </w:p>
    <w:p>
      <w:pPr>
        <w:pStyle w:val="BodyText"/>
        <w:spacing w:before="5"/>
        <w:ind w:left="591"/>
        <w:jc w:val="both"/>
      </w:pPr>
      <w:r>
        <w:rPr/>
        <w:t>builtins,</w:t>
      </w:r>
      <w:r>
        <w:rPr>
          <w:spacing w:val="8"/>
        </w:rPr>
        <w:t> </w:t>
      </w:r>
      <w:r>
        <w:rPr/>
        <w:t>or</w:t>
      </w:r>
      <w:r>
        <w:rPr>
          <w:spacing w:val="9"/>
        </w:rPr>
        <w:t> </w:t>
      </w:r>
      <w:r>
        <w:rPr/>
        <w:t>in</w:t>
      </w:r>
      <w:r>
        <w:rPr>
          <w:spacing w:val="9"/>
        </w:rPr>
        <w:t> </w:t>
      </w:r>
      <w:r>
        <w:rPr/>
        <w:t>a</w:t>
      </w:r>
      <w:r>
        <w:rPr>
          <w:spacing w:val="9"/>
        </w:rPr>
        <w:t> </w:t>
      </w:r>
      <w:r>
        <w:rPr/>
        <w:t>string</w:t>
      </w:r>
      <w:r>
        <w:rPr>
          <w:spacing w:val="9"/>
        </w:rPr>
        <w:t> </w:t>
      </w:r>
      <w:r>
        <w:rPr/>
        <w:t>processed</w:t>
      </w:r>
      <w:r>
        <w:rPr>
          <w:spacing w:val="9"/>
        </w:rPr>
        <w:t> </w:t>
      </w:r>
      <w:r>
        <w:rPr/>
        <w:t>by</w:t>
      </w:r>
      <w:r>
        <w:rPr>
          <w:spacing w:val="8"/>
        </w:rPr>
        <w:t> </w:t>
      </w:r>
      <w:r>
        <w:rPr/>
        <w:t>the</w:t>
      </w:r>
      <w:r>
        <w:rPr>
          <w:spacing w:val="10"/>
        </w:rPr>
        <w:t> </w:t>
      </w:r>
      <w:r>
        <w:rPr>
          <w:rFonts w:ascii="Cambria"/>
        </w:rPr>
        <w:t>eval</w:t>
      </w:r>
      <w:r>
        <w:rPr>
          <w:rFonts w:ascii="Cambria"/>
          <w:spacing w:val="13"/>
        </w:rPr>
        <w:t> </w:t>
      </w:r>
      <w:r>
        <w:rPr>
          <w:spacing w:val="-2"/>
        </w:rPr>
        <w:t>builtin.</w:t>
      </w:r>
    </w:p>
    <w:p>
      <w:pPr>
        <w:pStyle w:val="ListParagraph"/>
        <w:numPr>
          <w:ilvl w:val="3"/>
          <w:numId w:val="14"/>
        </w:numPr>
        <w:tabs>
          <w:tab w:pos="589" w:val="left" w:leader="none"/>
          <w:tab w:pos="591" w:val="left" w:leader="none"/>
        </w:tabs>
        <w:spacing w:line="252" w:lineRule="auto" w:before="58" w:after="0"/>
        <w:ind w:left="591" w:right="876" w:hanging="423"/>
        <w:jc w:val="both"/>
        <w:rPr>
          <w:sz w:val="22"/>
        </w:rPr>
      </w:pPr>
      <w:r>
        <w:rPr>
          <w:sz w:val="22"/>
        </w:rPr>
        <w:t>Non-interactive shells exit if the </w:t>
      </w:r>
      <w:r>
        <w:rPr>
          <w:rFonts w:ascii="Cambria"/>
          <w:sz w:val="22"/>
        </w:rPr>
        <w:t>export</w:t>
      </w:r>
      <w:r>
        <w:rPr>
          <w:sz w:val="22"/>
        </w:rPr>
        <w:t>, </w:t>
      </w:r>
      <w:r>
        <w:rPr>
          <w:rFonts w:ascii="Cambria"/>
          <w:sz w:val="22"/>
        </w:rPr>
        <w:t>readonly </w:t>
      </w:r>
      <w:r>
        <w:rPr>
          <w:sz w:val="22"/>
        </w:rPr>
        <w:t>or </w:t>
      </w:r>
      <w:r>
        <w:rPr>
          <w:rFonts w:ascii="Cambria"/>
          <w:sz w:val="22"/>
        </w:rPr>
        <w:t>unset </w:t>
      </w:r>
      <w:r>
        <w:rPr>
          <w:sz w:val="22"/>
        </w:rPr>
        <w:t>builtin commands get an argument that is not a valid identifier, and they are not operating on shell functions. These errors force an exit because these are special builtins.</w:t>
      </w:r>
    </w:p>
    <w:p>
      <w:pPr>
        <w:pStyle w:val="ListParagraph"/>
        <w:numPr>
          <w:ilvl w:val="3"/>
          <w:numId w:val="14"/>
        </w:numPr>
        <w:tabs>
          <w:tab w:pos="589" w:val="left" w:leader="none"/>
          <w:tab w:pos="591" w:val="left" w:leader="none"/>
        </w:tabs>
        <w:spacing w:line="252" w:lineRule="auto" w:before="53" w:after="0"/>
        <w:ind w:left="591" w:right="877" w:hanging="423"/>
        <w:jc w:val="both"/>
        <w:rPr>
          <w:sz w:val="22"/>
        </w:rPr>
      </w:pPr>
      <w:r>
        <w:rPr>
          <w:spacing w:val="-4"/>
          <w:sz w:val="22"/>
        </w:rPr>
        <w:t>Assignment statements preceding posix special builtins persist in the shell environment </w:t>
      </w:r>
      <w:r>
        <w:rPr>
          <w:sz w:val="22"/>
        </w:rPr>
        <w:t>after the builtin completes.</w:t>
      </w:r>
    </w:p>
    <w:p>
      <w:pPr>
        <w:pStyle w:val="ListParagraph"/>
        <w:numPr>
          <w:ilvl w:val="3"/>
          <w:numId w:val="14"/>
        </w:numPr>
        <w:tabs>
          <w:tab w:pos="589" w:val="left" w:leader="none"/>
          <w:tab w:pos="591" w:val="left" w:leader="none"/>
        </w:tabs>
        <w:spacing w:line="249" w:lineRule="auto" w:before="46" w:after="0"/>
        <w:ind w:left="591" w:right="876" w:hanging="423"/>
        <w:jc w:val="both"/>
        <w:rPr>
          <w:sz w:val="22"/>
        </w:rPr>
      </w:pPr>
      <w:r>
        <w:rPr>
          <w:sz w:val="22"/>
        </w:rPr>
        <w:t>The</w:t>
      </w:r>
      <w:r>
        <w:rPr>
          <w:spacing w:val="-12"/>
          <w:sz w:val="22"/>
        </w:rPr>
        <w:t> </w:t>
      </w:r>
      <w:r>
        <w:rPr>
          <w:rFonts w:ascii="Cambria"/>
          <w:sz w:val="22"/>
        </w:rPr>
        <w:t>command</w:t>
      </w:r>
      <w:r>
        <w:rPr>
          <w:rFonts w:ascii="Cambria"/>
          <w:spacing w:val="-8"/>
          <w:sz w:val="22"/>
        </w:rPr>
        <w:t> </w:t>
      </w:r>
      <w:r>
        <w:rPr>
          <w:sz w:val="22"/>
        </w:rPr>
        <w:t>builtin</w:t>
      </w:r>
      <w:r>
        <w:rPr>
          <w:spacing w:val="-12"/>
          <w:sz w:val="22"/>
        </w:rPr>
        <w:t> </w:t>
      </w:r>
      <w:r>
        <w:rPr>
          <w:sz w:val="22"/>
        </w:rPr>
        <w:t>does</w:t>
      </w:r>
      <w:r>
        <w:rPr>
          <w:spacing w:val="-12"/>
          <w:sz w:val="22"/>
        </w:rPr>
        <w:t> </w:t>
      </w:r>
      <w:r>
        <w:rPr>
          <w:sz w:val="22"/>
        </w:rPr>
        <w:t>not</w:t>
      </w:r>
      <w:r>
        <w:rPr>
          <w:spacing w:val="-12"/>
          <w:sz w:val="22"/>
        </w:rPr>
        <w:t> </w:t>
      </w:r>
      <w:r>
        <w:rPr>
          <w:sz w:val="22"/>
        </w:rPr>
        <w:t>prevent</w:t>
      </w:r>
      <w:r>
        <w:rPr>
          <w:spacing w:val="-12"/>
          <w:sz w:val="22"/>
        </w:rPr>
        <w:t> </w:t>
      </w:r>
      <w:r>
        <w:rPr>
          <w:sz w:val="22"/>
        </w:rPr>
        <w:t>builtins</w:t>
      </w:r>
      <w:r>
        <w:rPr>
          <w:spacing w:val="-12"/>
          <w:sz w:val="22"/>
        </w:rPr>
        <w:t> </w:t>
      </w:r>
      <w:r>
        <w:rPr>
          <w:sz w:val="22"/>
        </w:rPr>
        <w:t>that</w:t>
      </w:r>
      <w:r>
        <w:rPr>
          <w:spacing w:val="-12"/>
          <w:sz w:val="22"/>
        </w:rPr>
        <w:t> </w:t>
      </w:r>
      <w:r>
        <w:rPr>
          <w:sz w:val="22"/>
        </w:rPr>
        <w:t>take</w:t>
      </w:r>
      <w:r>
        <w:rPr>
          <w:spacing w:val="-12"/>
          <w:sz w:val="22"/>
        </w:rPr>
        <w:t> </w:t>
      </w:r>
      <w:r>
        <w:rPr>
          <w:sz w:val="22"/>
        </w:rPr>
        <w:t>assignment</w:t>
      </w:r>
      <w:r>
        <w:rPr>
          <w:spacing w:val="-12"/>
          <w:sz w:val="22"/>
        </w:rPr>
        <w:t> </w:t>
      </w:r>
      <w:r>
        <w:rPr>
          <w:sz w:val="22"/>
        </w:rPr>
        <w:t>statements</w:t>
      </w:r>
      <w:r>
        <w:rPr>
          <w:spacing w:val="-12"/>
          <w:sz w:val="22"/>
        </w:rPr>
        <w:t> </w:t>
      </w:r>
      <w:r>
        <w:rPr>
          <w:sz w:val="22"/>
        </w:rPr>
        <w:t>as</w:t>
      </w:r>
      <w:r>
        <w:rPr>
          <w:spacing w:val="-12"/>
          <w:sz w:val="22"/>
        </w:rPr>
        <w:t> </w:t>
      </w:r>
      <w:r>
        <w:rPr>
          <w:sz w:val="22"/>
        </w:rPr>
        <w:t>ar- guments from expanding them as assignment statements; when not in posix mode, </w:t>
      </w:r>
      <w:r>
        <w:rPr>
          <w:spacing w:val="-4"/>
          <w:sz w:val="22"/>
        </w:rPr>
        <w:t>declaration commands lose their assignment statement expansion properties when pre- </w:t>
      </w:r>
      <w:r>
        <w:rPr>
          <w:sz w:val="22"/>
        </w:rPr>
        <w:t>ceded by </w:t>
      </w:r>
      <w:r>
        <w:rPr>
          <w:rFonts w:ascii="Cambria"/>
          <w:sz w:val="22"/>
        </w:rPr>
        <w:t>command</w:t>
      </w:r>
      <w:r>
        <w:rPr>
          <w:sz w:val="22"/>
        </w:rPr>
        <w:t>.</w:t>
      </w:r>
    </w:p>
    <w:p>
      <w:pPr>
        <w:pStyle w:val="ListParagraph"/>
        <w:numPr>
          <w:ilvl w:val="3"/>
          <w:numId w:val="14"/>
        </w:numPr>
        <w:tabs>
          <w:tab w:pos="589" w:val="left" w:leader="none"/>
          <w:tab w:pos="591" w:val="left" w:leader="none"/>
        </w:tabs>
        <w:spacing w:line="247" w:lineRule="auto" w:before="49" w:after="0"/>
        <w:ind w:left="591" w:right="878" w:hanging="423"/>
        <w:jc w:val="both"/>
        <w:rPr>
          <w:sz w:val="22"/>
        </w:rPr>
      </w:pPr>
      <w:r>
        <w:rPr>
          <w:sz w:val="22"/>
        </w:rPr>
        <w:t>Enabling posix mode has the effect of setting the </w:t>
      </w:r>
      <w:r>
        <w:rPr>
          <w:rFonts w:ascii="Cambria"/>
          <w:sz w:val="22"/>
        </w:rPr>
        <w:t>inherit_errexit </w:t>
      </w:r>
      <w:r>
        <w:rPr>
          <w:sz w:val="22"/>
        </w:rPr>
        <w:t>option, so subshells spawned</w:t>
      </w:r>
      <w:r>
        <w:rPr>
          <w:spacing w:val="-10"/>
          <w:sz w:val="22"/>
        </w:rPr>
        <w:t> </w:t>
      </w:r>
      <w:r>
        <w:rPr>
          <w:sz w:val="22"/>
        </w:rPr>
        <w:t>to</w:t>
      </w:r>
      <w:r>
        <w:rPr>
          <w:spacing w:val="-10"/>
          <w:sz w:val="22"/>
        </w:rPr>
        <w:t> </w:t>
      </w:r>
      <w:r>
        <w:rPr>
          <w:sz w:val="22"/>
        </w:rPr>
        <w:t>execute</w:t>
      </w:r>
      <w:r>
        <w:rPr>
          <w:spacing w:val="-10"/>
          <w:sz w:val="22"/>
        </w:rPr>
        <w:t> </w:t>
      </w:r>
      <w:r>
        <w:rPr>
          <w:sz w:val="22"/>
        </w:rPr>
        <w:t>command</w:t>
      </w:r>
      <w:r>
        <w:rPr>
          <w:spacing w:val="-10"/>
          <w:sz w:val="22"/>
        </w:rPr>
        <w:t> </w:t>
      </w:r>
      <w:r>
        <w:rPr>
          <w:sz w:val="22"/>
        </w:rPr>
        <w:t>substitutions</w:t>
      </w:r>
      <w:r>
        <w:rPr>
          <w:spacing w:val="-10"/>
          <w:sz w:val="22"/>
        </w:rPr>
        <w:t> </w:t>
      </w:r>
      <w:r>
        <w:rPr>
          <w:sz w:val="22"/>
        </w:rPr>
        <w:t>inherit</w:t>
      </w:r>
      <w:r>
        <w:rPr>
          <w:spacing w:val="-10"/>
          <w:sz w:val="22"/>
        </w:rPr>
        <w:t> </w:t>
      </w:r>
      <w:r>
        <w:rPr>
          <w:sz w:val="22"/>
        </w:rPr>
        <w:t>the</w:t>
      </w:r>
      <w:r>
        <w:rPr>
          <w:spacing w:val="-10"/>
          <w:sz w:val="22"/>
        </w:rPr>
        <w:t> </w:t>
      </w:r>
      <w:r>
        <w:rPr>
          <w:sz w:val="22"/>
        </w:rPr>
        <w:t>value</w:t>
      </w:r>
      <w:r>
        <w:rPr>
          <w:spacing w:val="-10"/>
          <w:sz w:val="22"/>
        </w:rPr>
        <w:t> </w:t>
      </w:r>
      <w:r>
        <w:rPr>
          <w:sz w:val="22"/>
        </w:rPr>
        <w:t>of</w:t>
      </w:r>
      <w:r>
        <w:rPr>
          <w:spacing w:val="-10"/>
          <w:sz w:val="22"/>
        </w:rPr>
        <w:t> </w:t>
      </w:r>
      <w:r>
        <w:rPr>
          <w:sz w:val="22"/>
        </w:rPr>
        <w:t>the</w:t>
      </w:r>
      <w:r>
        <w:rPr>
          <w:spacing w:val="-10"/>
          <w:sz w:val="22"/>
        </w:rPr>
        <w:t> </w:t>
      </w:r>
      <w:r>
        <w:rPr>
          <w:rFonts w:ascii="Cambria"/>
          <w:sz w:val="22"/>
        </w:rPr>
        <w:t>-e</w:t>
      </w:r>
      <w:r>
        <w:rPr>
          <w:rFonts w:ascii="Cambria"/>
          <w:spacing w:val="-5"/>
          <w:sz w:val="22"/>
        </w:rPr>
        <w:t> </w:t>
      </w:r>
      <w:r>
        <w:rPr>
          <w:sz w:val="22"/>
        </w:rPr>
        <w:t>option</w:t>
      </w:r>
      <w:r>
        <w:rPr>
          <w:spacing w:val="-10"/>
          <w:sz w:val="22"/>
        </w:rPr>
        <w:t> </w:t>
      </w:r>
      <w:r>
        <w:rPr>
          <w:sz w:val="22"/>
        </w:rPr>
        <w:t>from</w:t>
      </w:r>
      <w:r>
        <w:rPr>
          <w:spacing w:val="-10"/>
          <w:sz w:val="22"/>
        </w:rPr>
        <w:t> </w:t>
      </w:r>
      <w:r>
        <w:rPr>
          <w:sz w:val="22"/>
        </w:rPr>
        <w:t>the </w:t>
      </w:r>
      <w:r>
        <w:rPr>
          <w:w w:val="105"/>
          <w:sz w:val="22"/>
        </w:rPr>
        <w:t>parent</w:t>
      </w:r>
      <w:r>
        <w:rPr>
          <w:w w:val="105"/>
          <w:sz w:val="22"/>
        </w:rPr>
        <w:t> shell.</w:t>
      </w:r>
      <w:r>
        <w:rPr>
          <w:spacing w:val="40"/>
          <w:w w:val="105"/>
          <w:sz w:val="22"/>
        </w:rPr>
        <w:t> </w:t>
      </w:r>
      <w:r>
        <w:rPr>
          <w:w w:val="105"/>
          <w:sz w:val="22"/>
        </w:rPr>
        <w:t>When</w:t>
      </w:r>
      <w:r>
        <w:rPr>
          <w:w w:val="105"/>
          <w:sz w:val="22"/>
        </w:rPr>
        <w:t> the</w:t>
      </w:r>
      <w:r>
        <w:rPr>
          <w:w w:val="105"/>
          <w:sz w:val="22"/>
        </w:rPr>
        <w:t> </w:t>
      </w:r>
      <w:r>
        <w:rPr>
          <w:rFonts w:ascii="Cambria"/>
          <w:w w:val="110"/>
          <w:sz w:val="22"/>
        </w:rPr>
        <w:t>inherit_errexit</w:t>
      </w:r>
      <w:r>
        <w:rPr>
          <w:rFonts w:ascii="Cambria"/>
          <w:w w:val="110"/>
          <w:sz w:val="22"/>
        </w:rPr>
        <w:t> </w:t>
      </w:r>
      <w:r>
        <w:rPr>
          <w:w w:val="105"/>
          <w:sz w:val="22"/>
        </w:rPr>
        <w:t>option</w:t>
      </w:r>
      <w:r>
        <w:rPr>
          <w:w w:val="105"/>
          <w:sz w:val="22"/>
        </w:rPr>
        <w:t> is</w:t>
      </w:r>
      <w:r>
        <w:rPr>
          <w:w w:val="105"/>
          <w:sz w:val="22"/>
        </w:rPr>
        <w:t> not</w:t>
      </w:r>
      <w:r>
        <w:rPr>
          <w:w w:val="105"/>
          <w:sz w:val="22"/>
        </w:rPr>
        <w:t> enabled,</w:t>
      </w:r>
      <w:r>
        <w:rPr>
          <w:w w:val="105"/>
          <w:sz w:val="22"/>
        </w:rPr>
        <w:t> Bash</w:t>
      </w:r>
      <w:r>
        <w:rPr>
          <w:w w:val="105"/>
          <w:sz w:val="22"/>
        </w:rPr>
        <w:t> clears</w:t>
      </w:r>
      <w:r>
        <w:rPr>
          <w:w w:val="105"/>
          <w:sz w:val="22"/>
        </w:rPr>
        <w:t> the</w:t>
      </w:r>
      <w:r>
        <w:rPr>
          <w:w w:val="105"/>
          <w:sz w:val="22"/>
        </w:rPr>
        <w:t> </w:t>
      </w:r>
      <w:r>
        <w:rPr>
          <w:rFonts w:ascii="Cambria"/>
          <w:w w:val="105"/>
          <w:sz w:val="22"/>
        </w:rPr>
        <w:t>-e </w:t>
      </w:r>
      <w:r>
        <w:rPr>
          <w:w w:val="105"/>
          <w:sz w:val="22"/>
        </w:rPr>
        <w:t>option</w:t>
      </w:r>
      <w:r>
        <w:rPr>
          <w:spacing w:val="-9"/>
          <w:w w:val="105"/>
          <w:sz w:val="22"/>
        </w:rPr>
        <w:t> </w:t>
      </w:r>
      <w:r>
        <w:rPr>
          <w:w w:val="105"/>
          <w:sz w:val="22"/>
        </w:rPr>
        <w:t>in</w:t>
      </w:r>
      <w:r>
        <w:rPr>
          <w:spacing w:val="-9"/>
          <w:w w:val="105"/>
          <w:sz w:val="22"/>
        </w:rPr>
        <w:t> </w:t>
      </w:r>
      <w:r>
        <w:rPr>
          <w:w w:val="105"/>
          <w:sz w:val="22"/>
        </w:rPr>
        <w:t>such</w:t>
      </w:r>
      <w:r>
        <w:rPr>
          <w:spacing w:val="-9"/>
          <w:w w:val="105"/>
          <w:sz w:val="22"/>
        </w:rPr>
        <w:t> </w:t>
      </w:r>
      <w:r>
        <w:rPr>
          <w:w w:val="105"/>
          <w:sz w:val="22"/>
        </w:rPr>
        <w:t>subshells.</w:t>
      </w:r>
    </w:p>
    <w:p>
      <w:pPr>
        <w:pStyle w:val="ListParagraph"/>
        <w:numPr>
          <w:ilvl w:val="3"/>
          <w:numId w:val="14"/>
        </w:numPr>
        <w:tabs>
          <w:tab w:pos="589" w:val="left" w:leader="none"/>
          <w:tab w:pos="591" w:val="left" w:leader="none"/>
        </w:tabs>
        <w:spacing w:line="247" w:lineRule="auto" w:before="50" w:after="0"/>
        <w:ind w:left="591" w:right="876" w:hanging="423"/>
        <w:jc w:val="both"/>
        <w:rPr>
          <w:sz w:val="22"/>
        </w:rPr>
      </w:pPr>
      <w:r>
        <w:rPr>
          <w:w w:val="105"/>
          <w:sz w:val="22"/>
        </w:rPr>
        <w:t>Enabling</w:t>
      </w:r>
      <w:r>
        <w:rPr>
          <w:spacing w:val="-8"/>
          <w:w w:val="105"/>
          <w:sz w:val="22"/>
        </w:rPr>
        <w:t> </w:t>
      </w:r>
      <w:r>
        <w:rPr>
          <w:w w:val="105"/>
          <w:sz w:val="22"/>
        </w:rPr>
        <w:t>posix</w:t>
      </w:r>
      <w:r>
        <w:rPr>
          <w:spacing w:val="-8"/>
          <w:w w:val="105"/>
          <w:sz w:val="22"/>
        </w:rPr>
        <w:t> </w:t>
      </w:r>
      <w:r>
        <w:rPr>
          <w:w w:val="105"/>
          <w:sz w:val="22"/>
        </w:rPr>
        <w:t>mode</w:t>
      </w:r>
      <w:r>
        <w:rPr>
          <w:spacing w:val="-8"/>
          <w:w w:val="105"/>
          <w:sz w:val="22"/>
        </w:rPr>
        <w:t> </w:t>
      </w:r>
      <w:r>
        <w:rPr>
          <w:w w:val="105"/>
          <w:sz w:val="22"/>
        </w:rPr>
        <w:t>has</w:t>
      </w:r>
      <w:r>
        <w:rPr>
          <w:spacing w:val="-8"/>
          <w:w w:val="105"/>
          <w:sz w:val="22"/>
        </w:rPr>
        <w:t> </w:t>
      </w:r>
      <w:r>
        <w:rPr>
          <w:w w:val="105"/>
          <w:sz w:val="22"/>
        </w:rPr>
        <w:t>the</w:t>
      </w:r>
      <w:r>
        <w:rPr>
          <w:spacing w:val="-8"/>
          <w:w w:val="105"/>
          <w:sz w:val="22"/>
        </w:rPr>
        <w:t> </w:t>
      </w:r>
      <w:r>
        <w:rPr>
          <w:w w:val="105"/>
          <w:sz w:val="22"/>
        </w:rPr>
        <w:t>effect</w:t>
      </w:r>
      <w:r>
        <w:rPr>
          <w:spacing w:val="-8"/>
          <w:w w:val="105"/>
          <w:sz w:val="22"/>
        </w:rPr>
        <w:t> </w:t>
      </w:r>
      <w:r>
        <w:rPr>
          <w:w w:val="105"/>
          <w:sz w:val="22"/>
        </w:rPr>
        <w:t>of</w:t>
      </w:r>
      <w:r>
        <w:rPr>
          <w:spacing w:val="-8"/>
          <w:w w:val="105"/>
          <w:sz w:val="22"/>
        </w:rPr>
        <w:t> </w:t>
      </w:r>
      <w:r>
        <w:rPr>
          <w:w w:val="105"/>
          <w:sz w:val="22"/>
        </w:rPr>
        <w:t>setting</w:t>
      </w:r>
      <w:r>
        <w:rPr>
          <w:spacing w:val="-8"/>
          <w:w w:val="105"/>
          <w:sz w:val="22"/>
        </w:rPr>
        <w:t> </w:t>
      </w:r>
      <w:r>
        <w:rPr>
          <w:w w:val="105"/>
          <w:sz w:val="22"/>
        </w:rPr>
        <w:t>the</w:t>
      </w:r>
      <w:r>
        <w:rPr>
          <w:spacing w:val="-8"/>
          <w:w w:val="105"/>
          <w:sz w:val="22"/>
        </w:rPr>
        <w:t> </w:t>
      </w:r>
      <w:r>
        <w:rPr>
          <w:rFonts w:ascii="Cambria"/>
          <w:w w:val="105"/>
          <w:sz w:val="22"/>
        </w:rPr>
        <w:t>shift_verbose</w:t>
      </w:r>
      <w:r>
        <w:rPr>
          <w:rFonts w:ascii="Cambria"/>
          <w:spacing w:val="-4"/>
          <w:w w:val="105"/>
          <w:sz w:val="22"/>
        </w:rPr>
        <w:t> </w:t>
      </w:r>
      <w:r>
        <w:rPr>
          <w:w w:val="105"/>
          <w:sz w:val="22"/>
        </w:rPr>
        <w:t>option,</w:t>
      </w:r>
      <w:r>
        <w:rPr>
          <w:spacing w:val="-8"/>
          <w:w w:val="105"/>
          <w:sz w:val="22"/>
        </w:rPr>
        <w:t> </w:t>
      </w:r>
      <w:r>
        <w:rPr>
          <w:w w:val="105"/>
          <w:sz w:val="22"/>
        </w:rPr>
        <w:t>so</w:t>
      </w:r>
      <w:r>
        <w:rPr>
          <w:spacing w:val="-8"/>
          <w:w w:val="105"/>
          <w:sz w:val="22"/>
        </w:rPr>
        <w:t> </w:t>
      </w:r>
      <w:r>
        <w:rPr>
          <w:w w:val="105"/>
          <w:sz w:val="22"/>
        </w:rPr>
        <w:t>numeric </w:t>
      </w:r>
      <w:r>
        <w:rPr>
          <w:sz w:val="22"/>
        </w:rPr>
        <w:t>arguments to </w:t>
      </w:r>
      <w:r>
        <w:rPr>
          <w:rFonts w:ascii="Cambria"/>
          <w:sz w:val="22"/>
        </w:rPr>
        <w:t>shift </w:t>
      </w:r>
      <w:r>
        <w:rPr>
          <w:sz w:val="22"/>
        </w:rPr>
        <w:t>that exceed the number of positional parameters will result in an </w:t>
      </w:r>
      <w:r>
        <w:rPr>
          <w:w w:val="105"/>
          <w:sz w:val="22"/>
        </w:rPr>
        <w:t>error message.</w:t>
      </w:r>
    </w:p>
    <w:p>
      <w:pPr>
        <w:pStyle w:val="ListParagraph"/>
        <w:numPr>
          <w:ilvl w:val="3"/>
          <w:numId w:val="14"/>
        </w:numPr>
        <w:tabs>
          <w:tab w:pos="589" w:val="left" w:leader="none"/>
          <w:tab w:pos="591" w:val="left" w:leader="none"/>
        </w:tabs>
        <w:spacing w:line="252" w:lineRule="auto" w:before="53" w:after="0"/>
        <w:ind w:left="591" w:right="877" w:hanging="423"/>
        <w:jc w:val="both"/>
        <w:rPr>
          <w:sz w:val="22"/>
        </w:rPr>
      </w:pPr>
      <w:r>
        <w:rPr>
          <w:sz w:val="22"/>
        </w:rPr>
        <w:t>Enabling posix mode has the effect of setting the </w:t>
      </w:r>
      <w:r>
        <w:rPr>
          <w:rFonts w:ascii="Cambria"/>
          <w:sz w:val="22"/>
        </w:rPr>
        <w:t>interactive_comments </w:t>
      </w:r>
      <w:r>
        <w:rPr>
          <w:sz w:val="22"/>
        </w:rPr>
        <w:t>option (see </w:t>
      </w:r>
      <w:hyperlink w:history="true" w:anchor="_bookmark10">
        <w:r>
          <w:rPr>
            <w:sz w:val="22"/>
          </w:rPr>
          <w:t>Section 3.1.3 [Comments], page 9</w:t>
        </w:r>
      </w:hyperlink>
      <w:r>
        <w:rPr>
          <w:sz w:val="22"/>
        </w:rPr>
        <w:t>).</w:t>
      </w:r>
    </w:p>
    <w:p>
      <w:pPr>
        <w:pStyle w:val="ListParagraph"/>
        <w:numPr>
          <w:ilvl w:val="3"/>
          <w:numId w:val="14"/>
        </w:numPr>
        <w:tabs>
          <w:tab w:pos="590" w:val="left" w:leader="none"/>
          <w:tab w:pos="592" w:val="left" w:leader="none"/>
        </w:tabs>
        <w:spacing w:line="244" w:lineRule="auto" w:before="45" w:after="0"/>
        <w:ind w:left="592" w:right="877" w:hanging="423"/>
        <w:jc w:val="both"/>
        <w:rPr>
          <w:sz w:val="22"/>
        </w:rPr>
      </w:pPr>
      <w:r>
        <w:rPr>
          <w:spacing w:val="-2"/>
          <w:sz w:val="22"/>
        </w:rPr>
        <w:t>The</w:t>
      </w:r>
      <w:r>
        <w:rPr>
          <w:spacing w:val="-12"/>
          <w:sz w:val="22"/>
        </w:rPr>
        <w:t> </w:t>
      </w:r>
      <w:r>
        <w:rPr>
          <w:rFonts w:ascii="Cambria"/>
          <w:spacing w:val="-2"/>
          <w:w w:val="140"/>
          <w:sz w:val="22"/>
        </w:rPr>
        <w:t>.</w:t>
      </w:r>
      <w:r>
        <w:rPr>
          <w:rFonts w:ascii="Cambria"/>
          <w:spacing w:val="-15"/>
          <w:w w:val="140"/>
          <w:sz w:val="22"/>
        </w:rPr>
        <w:t> </w:t>
      </w:r>
      <w:r>
        <w:rPr>
          <w:spacing w:val="-2"/>
          <w:sz w:val="22"/>
        </w:rPr>
        <w:t>and</w:t>
      </w:r>
      <w:r>
        <w:rPr>
          <w:spacing w:val="-8"/>
          <w:sz w:val="22"/>
        </w:rPr>
        <w:t> </w:t>
      </w:r>
      <w:r>
        <w:rPr>
          <w:rFonts w:ascii="Cambria"/>
          <w:spacing w:val="-2"/>
          <w:sz w:val="22"/>
        </w:rPr>
        <w:t>source </w:t>
      </w:r>
      <w:r>
        <w:rPr>
          <w:spacing w:val="-2"/>
          <w:sz w:val="22"/>
        </w:rPr>
        <w:t>builtins</w:t>
      </w:r>
      <w:r>
        <w:rPr>
          <w:spacing w:val="-7"/>
          <w:sz w:val="22"/>
        </w:rPr>
        <w:t> </w:t>
      </w:r>
      <w:r>
        <w:rPr>
          <w:spacing w:val="-2"/>
          <w:sz w:val="22"/>
        </w:rPr>
        <w:t>do</w:t>
      </w:r>
      <w:r>
        <w:rPr>
          <w:spacing w:val="-7"/>
          <w:sz w:val="22"/>
        </w:rPr>
        <w:t> </w:t>
      </w:r>
      <w:r>
        <w:rPr>
          <w:spacing w:val="-2"/>
          <w:sz w:val="22"/>
        </w:rPr>
        <w:t>not</w:t>
      </w:r>
      <w:r>
        <w:rPr>
          <w:spacing w:val="-6"/>
          <w:sz w:val="22"/>
        </w:rPr>
        <w:t> </w:t>
      </w:r>
      <w:r>
        <w:rPr>
          <w:spacing w:val="-2"/>
          <w:sz w:val="22"/>
        </w:rPr>
        <w:t>search</w:t>
      </w:r>
      <w:r>
        <w:rPr>
          <w:spacing w:val="-6"/>
          <w:sz w:val="22"/>
        </w:rPr>
        <w:t> </w:t>
      </w:r>
      <w:r>
        <w:rPr>
          <w:spacing w:val="-2"/>
          <w:sz w:val="22"/>
        </w:rPr>
        <w:t>the</w:t>
      </w:r>
      <w:r>
        <w:rPr>
          <w:spacing w:val="-7"/>
          <w:sz w:val="22"/>
        </w:rPr>
        <w:t> </w:t>
      </w:r>
      <w:r>
        <w:rPr>
          <w:spacing w:val="-2"/>
          <w:sz w:val="22"/>
        </w:rPr>
        <w:t>current</w:t>
      </w:r>
      <w:r>
        <w:rPr>
          <w:spacing w:val="-6"/>
          <w:sz w:val="22"/>
        </w:rPr>
        <w:t> </w:t>
      </w:r>
      <w:r>
        <w:rPr>
          <w:spacing w:val="-2"/>
          <w:sz w:val="22"/>
        </w:rPr>
        <w:t>directory</w:t>
      </w:r>
      <w:r>
        <w:rPr>
          <w:spacing w:val="-6"/>
          <w:sz w:val="22"/>
        </w:rPr>
        <w:t> </w:t>
      </w:r>
      <w:r>
        <w:rPr>
          <w:spacing w:val="-2"/>
          <w:sz w:val="22"/>
        </w:rPr>
        <w:t>for</w:t>
      </w:r>
      <w:r>
        <w:rPr>
          <w:spacing w:val="-6"/>
          <w:sz w:val="22"/>
        </w:rPr>
        <w:t> </w:t>
      </w:r>
      <w:r>
        <w:rPr>
          <w:spacing w:val="-2"/>
          <w:sz w:val="22"/>
        </w:rPr>
        <w:t>the</w:t>
      </w:r>
      <w:r>
        <w:rPr>
          <w:spacing w:val="-7"/>
          <w:sz w:val="22"/>
        </w:rPr>
        <w:t> </w:t>
      </w:r>
      <w:r>
        <w:rPr>
          <w:spacing w:val="-2"/>
          <w:sz w:val="22"/>
        </w:rPr>
        <w:t>filename</w:t>
      </w:r>
      <w:r>
        <w:rPr>
          <w:spacing w:val="-7"/>
          <w:sz w:val="22"/>
        </w:rPr>
        <w:t> </w:t>
      </w:r>
      <w:r>
        <w:rPr>
          <w:spacing w:val="-2"/>
          <w:sz w:val="22"/>
        </w:rPr>
        <w:t>argument </w:t>
      </w:r>
      <w:r>
        <w:rPr>
          <w:sz w:val="22"/>
        </w:rPr>
        <w:t>if it is not found by searching </w:t>
      </w:r>
      <w:r>
        <w:rPr>
          <w:rFonts w:ascii="Cambria"/>
          <w:sz w:val="22"/>
        </w:rPr>
        <w:t>PATH</w:t>
      </w:r>
      <w:r>
        <w:rPr>
          <w:sz w:val="22"/>
        </w:rPr>
        <w:t>.</w:t>
      </w:r>
    </w:p>
    <w:p>
      <w:pPr>
        <w:pStyle w:val="ListParagraph"/>
        <w:numPr>
          <w:ilvl w:val="3"/>
          <w:numId w:val="14"/>
        </w:numPr>
        <w:tabs>
          <w:tab w:pos="590" w:val="left" w:leader="none"/>
          <w:tab w:pos="592" w:val="left" w:leader="none"/>
        </w:tabs>
        <w:spacing w:line="244" w:lineRule="auto" w:before="53" w:after="0"/>
        <w:ind w:left="592" w:right="879" w:hanging="423"/>
        <w:jc w:val="both"/>
        <w:rPr>
          <w:sz w:val="22"/>
        </w:rPr>
      </w:pPr>
      <w:r>
        <w:rPr>
          <w:sz w:val="22"/>
        </w:rPr>
        <w:t>When the </w:t>
      </w:r>
      <w:r>
        <w:rPr>
          <w:rFonts w:ascii="Cambria" w:hAnsi="Cambria"/>
          <w:w w:val="110"/>
          <w:sz w:val="22"/>
        </w:rPr>
        <w:t>alias</w:t>
      </w:r>
      <w:r>
        <w:rPr>
          <w:rFonts w:ascii="Cambria" w:hAnsi="Cambria"/>
          <w:w w:val="110"/>
          <w:sz w:val="22"/>
        </w:rPr>
        <w:t> </w:t>
      </w:r>
      <w:r>
        <w:rPr>
          <w:sz w:val="22"/>
        </w:rPr>
        <w:t>builtin displays alias definitions, it does not display them with a leading </w:t>
      </w:r>
      <w:r>
        <w:rPr>
          <w:w w:val="110"/>
          <w:sz w:val="22"/>
        </w:rPr>
        <w:t>‘</w:t>
      </w:r>
      <w:r>
        <w:rPr>
          <w:rFonts w:ascii="Cambria" w:hAnsi="Cambria"/>
          <w:w w:val="110"/>
          <w:sz w:val="22"/>
        </w:rPr>
        <w:t>alias</w:t>
      </w:r>
      <w:r>
        <w:rPr>
          <w:rFonts w:ascii="Cambria" w:hAnsi="Cambria"/>
          <w:w w:val="110"/>
          <w:sz w:val="22"/>
        </w:rPr>
        <w:t> </w:t>
      </w:r>
      <w:r>
        <w:rPr>
          <w:w w:val="110"/>
          <w:sz w:val="22"/>
        </w:rPr>
        <w:t>’ </w:t>
      </w:r>
      <w:r>
        <w:rPr>
          <w:sz w:val="22"/>
        </w:rPr>
        <w:t>unless the </w:t>
      </w:r>
      <w:r>
        <w:rPr>
          <w:rFonts w:ascii="Cambria" w:hAnsi="Cambria"/>
          <w:sz w:val="22"/>
        </w:rPr>
        <w:t>-p </w:t>
      </w:r>
      <w:r>
        <w:rPr>
          <w:sz w:val="22"/>
        </w:rPr>
        <w:t>option is supplied.</w:t>
      </w:r>
    </w:p>
    <w:p>
      <w:pPr>
        <w:pStyle w:val="ListParagraph"/>
        <w:numPr>
          <w:ilvl w:val="3"/>
          <w:numId w:val="14"/>
        </w:numPr>
        <w:tabs>
          <w:tab w:pos="589" w:val="left" w:leader="none"/>
          <w:tab w:pos="591" w:val="left" w:leader="none"/>
        </w:tabs>
        <w:spacing w:line="252" w:lineRule="auto" w:before="52" w:after="0"/>
        <w:ind w:left="591" w:right="877" w:hanging="423"/>
        <w:jc w:val="both"/>
        <w:rPr>
          <w:sz w:val="22"/>
        </w:rPr>
      </w:pPr>
      <w:r>
        <w:rPr>
          <w:sz w:val="22"/>
        </w:rPr>
        <w:t>The</w:t>
      </w:r>
      <w:r>
        <w:rPr>
          <w:spacing w:val="-12"/>
          <w:sz w:val="22"/>
        </w:rPr>
        <w:t> </w:t>
      </w:r>
      <w:r>
        <w:rPr>
          <w:rFonts w:ascii="Cambria"/>
          <w:sz w:val="22"/>
        </w:rPr>
        <w:t>bg</w:t>
      </w:r>
      <w:r>
        <w:rPr>
          <w:rFonts w:ascii="Cambria"/>
          <w:spacing w:val="-7"/>
          <w:sz w:val="22"/>
        </w:rPr>
        <w:t> </w:t>
      </w:r>
      <w:r>
        <w:rPr>
          <w:sz w:val="22"/>
        </w:rPr>
        <w:t>builtin</w:t>
      </w:r>
      <w:r>
        <w:rPr>
          <w:spacing w:val="-12"/>
          <w:sz w:val="22"/>
        </w:rPr>
        <w:t> </w:t>
      </w:r>
      <w:r>
        <w:rPr>
          <w:sz w:val="22"/>
        </w:rPr>
        <w:t>uses</w:t>
      </w:r>
      <w:r>
        <w:rPr>
          <w:spacing w:val="-11"/>
          <w:sz w:val="22"/>
        </w:rPr>
        <w:t> </w:t>
      </w:r>
      <w:r>
        <w:rPr>
          <w:sz w:val="22"/>
        </w:rPr>
        <w:t>the</w:t>
      </w:r>
      <w:r>
        <w:rPr>
          <w:spacing w:val="-12"/>
          <w:sz w:val="22"/>
        </w:rPr>
        <w:t> </w:t>
      </w:r>
      <w:r>
        <w:rPr>
          <w:sz w:val="22"/>
        </w:rPr>
        <w:t>required</w:t>
      </w:r>
      <w:r>
        <w:rPr>
          <w:spacing w:val="-12"/>
          <w:sz w:val="22"/>
        </w:rPr>
        <w:t> </w:t>
      </w:r>
      <w:r>
        <w:rPr>
          <w:sz w:val="22"/>
        </w:rPr>
        <w:t>format</w:t>
      </w:r>
      <w:r>
        <w:rPr>
          <w:spacing w:val="-11"/>
          <w:sz w:val="22"/>
        </w:rPr>
        <w:t> </w:t>
      </w:r>
      <w:r>
        <w:rPr>
          <w:sz w:val="22"/>
        </w:rPr>
        <w:t>to</w:t>
      </w:r>
      <w:r>
        <w:rPr>
          <w:spacing w:val="-12"/>
          <w:sz w:val="22"/>
        </w:rPr>
        <w:t> </w:t>
      </w:r>
      <w:r>
        <w:rPr>
          <w:sz w:val="22"/>
        </w:rPr>
        <w:t>describe</w:t>
      </w:r>
      <w:r>
        <w:rPr>
          <w:spacing w:val="-12"/>
          <w:sz w:val="22"/>
        </w:rPr>
        <w:t> </w:t>
      </w:r>
      <w:r>
        <w:rPr>
          <w:sz w:val="22"/>
        </w:rPr>
        <w:t>each</w:t>
      </w:r>
      <w:r>
        <w:rPr>
          <w:spacing w:val="-12"/>
          <w:sz w:val="22"/>
        </w:rPr>
        <w:t> </w:t>
      </w:r>
      <w:r>
        <w:rPr>
          <w:sz w:val="22"/>
        </w:rPr>
        <w:t>job</w:t>
      </w:r>
      <w:r>
        <w:rPr>
          <w:spacing w:val="-12"/>
          <w:sz w:val="22"/>
        </w:rPr>
        <w:t> </w:t>
      </w:r>
      <w:r>
        <w:rPr>
          <w:sz w:val="22"/>
        </w:rPr>
        <w:t>placed</w:t>
      </w:r>
      <w:r>
        <w:rPr>
          <w:spacing w:val="-11"/>
          <w:sz w:val="22"/>
        </w:rPr>
        <w:t> </w:t>
      </w:r>
      <w:r>
        <w:rPr>
          <w:sz w:val="22"/>
        </w:rPr>
        <w:t>in</w:t>
      </w:r>
      <w:r>
        <w:rPr>
          <w:spacing w:val="-12"/>
          <w:sz w:val="22"/>
        </w:rPr>
        <w:t> </w:t>
      </w:r>
      <w:r>
        <w:rPr>
          <w:sz w:val="22"/>
        </w:rPr>
        <w:t>the</w:t>
      </w:r>
      <w:r>
        <w:rPr>
          <w:spacing w:val="-11"/>
          <w:sz w:val="22"/>
        </w:rPr>
        <w:t> </w:t>
      </w:r>
      <w:r>
        <w:rPr>
          <w:sz w:val="22"/>
        </w:rPr>
        <w:t>background, which</w:t>
      </w:r>
      <w:r>
        <w:rPr>
          <w:spacing w:val="-9"/>
          <w:sz w:val="22"/>
        </w:rPr>
        <w:t> </w:t>
      </w:r>
      <w:r>
        <w:rPr>
          <w:sz w:val="22"/>
        </w:rPr>
        <w:t>does</w:t>
      </w:r>
      <w:r>
        <w:rPr>
          <w:spacing w:val="-8"/>
          <w:sz w:val="22"/>
        </w:rPr>
        <w:t> </w:t>
      </w:r>
      <w:r>
        <w:rPr>
          <w:sz w:val="22"/>
        </w:rPr>
        <w:t>not</w:t>
      </w:r>
      <w:r>
        <w:rPr>
          <w:spacing w:val="-8"/>
          <w:sz w:val="22"/>
        </w:rPr>
        <w:t> </w:t>
      </w:r>
      <w:r>
        <w:rPr>
          <w:sz w:val="22"/>
        </w:rPr>
        <w:t>include</w:t>
      </w:r>
      <w:r>
        <w:rPr>
          <w:spacing w:val="-8"/>
          <w:sz w:val="22"/>
        </w:rPr>
        <w:t> </w:t>
      </w:r>
      <w:r>
        <w:rPr>
          <w:sz w:val="22"/>
        </w:rPr>
        <w:t>an</w:t>
      </w:r>
      <w:r>
        <w:rPr>
          <w:spacing w:val="-8"/>
          <w:sz w:val="22"/>
        </w:rPr>
        <w:t> </w:t>
      </w:r>
      <w:r>
        <w:rPr>
          <w:sz w:val="22"/>
        </w:rPr>
        <w:t>indication</w:t>
      </w:r>
      <w:r>
        <w:rPr>
          <w:spacing w:val="-9"/>
          <w:sz w:val="22"/>
        </w:rPr>
        <w:t> </w:t>
      </w:r>
      <w:r>
        <w:rPr>
          <w:sz w:val="22"/>
        </w:rPr>
        <w:t>of</w:t>
      </w:r>
      <w:r>
        <w:rPr>
          <w:spacing w:val="-8"/>
          <w:sz w:val="22"/>
        </w:rPr>
        <w:t> </w:t>
      </w:r>
      <w:r>
        <w:rPr>
          <w:sz w:val="22"/>
        </w:rPr>
        <w:t>whether</w:t>
      </w:r>
      <w:r>
        <w:rPr>
          <w:spacing w:val="-8"/>
          <w:sz w:val="22"/>
        </w:rPr>
        <w:t> </w:t>
      </w:r>
      <w:r>
        <w:rPr>
          <w:sz w:val="22"/>
        </w:rPr>
        <w:t>the</w:t>
      </w:r>
      <w:r>
        <w:rPr>
          <w:spacing w:val="-8"/>
          <w:sz w:val="22"/>
        </w:rPr>
        <w:t> </w:t>
      </w:r>
      <w:r>
        <w:rPr>
          <w:sz w:val="22"/>
        </w:rPr>
        <w:t>job</w:t>
      </w:r>
      <w:r>
        <w:rPr>
          <w:spacing w:val="-8"/>
          <w:sz w:val="22"/>
        </w:rPr>
        <w:t> </w:t>
      </w:r>
      <w:r>
        <w:rPr>
          <w:sz w:val="22"/>
        </w:rPr>
        <w:t>is</w:t>
      </w:r>
      <w:r>
        <w:rPr>
          <w:spacing w:val="-8"/>
          <w:sz w:val="22"/>
        </w:rPr>
        <w:t> </w:t>
      </w:r>
      <w:r>
        <w:rPr>
          <w:sz w:val="22"/>
        </w:rPr>
        <w:t>the</w:t>
      </w:r>
      <w:r>
        <w:rPr>
          <w:spacing w:val="-9"/>
          <w:sz w:val="22"/>
        </w:rPr>
        <w:t> </w:t>
      </w:r>
      <w:r>
        <w:rPr>
          <w:sz w:val="22"/>
        </w:rPr>
        <w:t>current</w:t>
      </w:r>
      <w:r>
        <w:rPr>
          <w:spacing w:val="-8"/>
          <w:sz w:val="22"/>
        </w:rPr>
        <w:t> </w:t>
      </w:r>
      <w:r>
        <w:rPr>
          <w:sz w:val="22"/>
        </w:rPr>
        <w:t>or</w:t>
      </w:r>
      <w:r>
        <w:rPr>
          <w:spacing w:val="-8"/>
          <w:sz w:val="22"/>
        </w:rPr>
        <w:t> </w:t>
      </w:r>
      <w:r>
        <w:rPr>
          <w:sz w:val="22"/>
        </w:rPr>
        <w:t>previous</w:t>
      </w:r>
      <w:r>
        <w:rPr>
          <w:spacing w:val="-8"/>
          <w:sz w:val="22"/>
        </w:rPr>
        <w:t> </w:t>
      </w:r>
      <w:r>
        <w:rPr>
          <w:sz w:val="22"/>
        </w:rPr>
        <w:t>job.</w:t>
      </w:r>
    </w:p>
    <w:p>
      <w:pPr>
        <w:pStyle w:val="ListParagraph"/>
        <w:numPr>
          <w:ilvl w:val="3"/>
          <w:numId w:val="14"/>
        </w:numPr>
        <w:tabs>
          <w:tab w:pos="590" w:val="left" w:leader="none"/>
        </w:tabs>
        <w:spacing w:line="240" w:lineRule="auto" w:before="45" w:after="0"/>
        <w:ind w:left="590" w:right="0" w:hanging="421"/>
        <w:jc w:val="both"/>
        <w:rPr>
          <w:sz w:val="22"/>
        </w:rPr>
      </w:pPr>
      <w:r>
        <w:rPr>
          <w:sz w:val="22"/>
        </w:rPr>
        <w:t>When</w:t>
      </w:r>
      <w:r>
        <w:rPr>
          <w:spacing w:val="8"/>
          <w:sz w:val="22"/>
        </w:rPr>
        <w:t> </w:t>
      </w:r>
      <w:r>
        <w:rPr>
          <w:sz w:val="22"/>
        </w:rPr>
        <w:t>the</w:t>
      </w:r>
      <w:r>
        <w:rPr>
          <w:spacing w:val="8"/>
          <w:sz w:val="22"/>
        </w:rPr>
        <w:t> </w:t>
      </w:r>
      <w:r>
        <w:rPr>
          <w:rFonts w:ascii="Cambria"/>
          <w:sz w:val="22"/>
        </w:rPr>
        <w:t>cd</w:t>
      </w:r>
      <w:r>
        <w:rPr>
          <w:rFonts w:ascii="Cambria"/>
          <w:spacing w:val="12"/>
          <w:sz w:val="22"/>
        </w:rPr>
        <w:t> </w:t>
      </w:r>
      <w:r>
        <w:rPr>
          <w:sz w:val="22"/>
        </w:rPr>
        <w:t>builtin</w:t>
      </w:r>
      <w:r>
        <w:rPr>
          <w:spacing w:val="8"/>
          <w:sz w:val="22"/>
        </w:rPr>
        <w:t> </w:t>
      </w:r>
      <w:r>
        <w:rPr>
          <w:sz w:val="22"/>
        </w:rPr>
        <w:t>is</w:t>
      </w:r>
      <w:r>
        <w:rPr>
          <w:spacing w:val="8"/>
          <w:sz w:val="22"/>
        </w:rPr>
        <w:t> </w:t>
      </w:r>
      <w:r>
        <w:rPr>
          <w:sz w:val="22"/>
        </w:rPr>
        <w:t>invoked</w:t>
      </w:r>
      <w:r>
        <w:rPr>
          <w:spacing w:val="9"/>
          <w:sz w:val="22"/>
        </w:rPr>
        <w:t> </w:t>
      </w:r>
      <w:r>
        <w:rPr>
          <w:sz w:val="22"/>
        </w:rPr>
        <w:t>in</w:t>
      </w:r>
      <w:r>
        <w:rPr>
          <w:spacing w:val="8"/>
          <w:sz w:val="22"/>
        </w:rPr>
        <w:t> </w:t>
      </w:r>
      <w:r>
        <w:rPr>
          <w:sz w:val="22"/>
        </w:rPr>
        <w:t>logical</w:t>
      </w:r>
      <w:r>
        <w:rPr>
          <w:spacing w:val="8"/>
          <w:sz w:val="22"/>
        </w:rPr>
        <w:t> </w:t>
      </w:r>
      <w:r>
        <w:rPr>
          <w:sz w:val="22"/>
        </w:rPr>
        <w:t>mode,</w:t>
      </w:r>
      <w:r>
        <w:rPr>
          <w:spacing w:val="10"/>
          <w:sz w:val="22"/>
        </w:rPr>
        <w:t> </w:t>
      </w:r>
      <w:r>
        <w:rPr>
          <w:sz w:val="22"/>
        </w:rPr>
        <w:t>and</w:t>
      </w:r>
      <w:r>
        <w:rPr>
          <w:spacing w:val="8"/>
          <w:sz w:val="22"/>
        </w:rPr>
        <w:t> </w:t>
      </w:r>
      <w:r>
        <w:rPr>
          <w:sz w:val="22"/>
        </w:rPr>
        <w:t>the</w:t>
      </w:r>
      <w:r>
        <w:rPr>
          <w:spacing w:val="9"/>
          <w:sz w:val="22"/>
        </w:rPr>
        <w:t> </w:t>
      </w:r>
      <w:r>
        <w:rPr>
          <w:sz w:val="22"/>
        </w:rPr>
        <w:t>pathname</w:t>
      </w:r>
      <w:r>
        <w:rPr>
          <w:spacing w:val="8"/>
          <w:sz w:val="22"/>
        </w:rPr>
        <w:t> </w:t>
      </w:r>
      <w:r>
        <w:rPr>
          <w:sz w:val="22"/>
        </w:rPr>
        <w:t>constructed</w:t>
      </w:r>
      <w:r>
        <w:rPr>
          <w:spacing w:val="8"/>
          <w:sz w:val="22"/>
        </w:rPr>
        <w:t> </w:t>
      </w:r>
      <w:r>
        <w:rPr>
          <w:spacing w:val="-4"/>
          <w:sz w:val="22"/>
        </w:rPr>
        <w:t>from</w:t>
      </w:r>
    </w:p>
    <w:p>
      <w:pPr>
        <w:pStyle w:val="BodyText"/>
        <w:spacing w:line="244" w:lineRule="auto" w:before="5"/>
        <w:ind w:left="591" w:right="877"/>
        <w:jc w:val="both"/>
      </w:pPr>
      <w:r>
        <w:rPr>
          <w:rFonts w:ascii="Cambria"/>
        </w:rPr>
        <w:t>$PWD </w:t>
      </w:r>
      <w:r>
        <w:rPr/>
        <w:t>and the directory name supplied as an argument does not refer to an existing directory, </w:t>
      </w:r>
      <w:r>
        <w:rPr>
          <w:rFonts w:ascii="Cambria"/>
        </w:rPr>
        <w:t>cd </w:t>
      </w:r>
      <w:r>
        <w:rPr/>
        <w:t>will fail instead of falling back to physical mode.</w:t>
      </w:r>
    </w:p>
    <w:p>
      <w:pPr>
        <w:pStyle w:val="ListParagraph"/>
        <w:numPr>
          <w:ilvl w:val="3"/>
          <w:numId w:val="14"/>
        </w:numPr>
        <w:tabs>
          <w:tab w:pos="589" w:val="left" w:leader="none"/>
          <w:tab w:pos="591" w:val="left" w:leader="none"/>
        </w:tabs>
        <w:spacing w:line="244" w:lineRule="auto" w:before="53" w:after="0"/>
        <w:ind w:left="591" w:right="877" w:hanging="423"/>
        <w:jc w:val="both"/>
        <w:rPr>
          <w:sz w:val="22"/>
        </w:rPr>
      </w:pPr>
      <w:r>
        <w:rPr>
          <w:sz w:val="22"/>
        </w:rPr>
        <w:t>When the </w:t>
      </w:r>
      <w:r>
        <w:rPr>
          <w:rFonts w:ascii="Cambria"/>
          <w:sz w:val="22"/>
        </w:rPr>
        <w:t>cd </w:t>
      </w:r>
      <w:r>
        <w:rPr>
          <w:sz w:val="22"/>
        </w:rPr>
        <w:t>builtin cannot change a directory because the length of the pathname </w:t>
      </w:r>
      <w:r>
        <w:rPr>
          <w:spacing w:val="-4"/>
          <w:sz w:val="22"/>
        </w:rPr>
        <w:t>constructed</w:t>
      </w:r>
      <w:r>
        <w:rPr>
          <w:spacing w:val="-8"/>
          <w:sz w:val="22"/>
        </w:rPr>
        <w:t> </w:t>
      </w:r>
      <w:r>
        <w:rPr>
          <w:spacing w:val="-4"/>
          <w:sz w:val="22"/>
        </w:rPr>
        <w:t>from</w:t>
      </w:r>
      <w:r>
        <w:rPr>
          <w:spacing w:val="-8"/>
          <w:sz w:val="22"/>
        </w:rPr>
        <w:t> </w:t>
      </w:r>
      <w:r>
        <w:rPr>
          <w:rFonts w:ascii="Cambria"/>
          <w:spacing w:val="-4"/>
          <w:sz w:val="22"/>
        </w:rPr>
        <w:t>$PWD </w:t>
      </w:r>
      <w:r>
        <w:rPr>
          <w:spacing w:val="-4"/>
          <w:sz w:val="22"/>
        </w:rPr>
        <w:t>and</w:t>
      </w:r>
      <w:r>
        <w:rPr>
          <w:spacing w:val="-8"/>
          <w:sz w:val="22"/>
        </w:rPr>
        <w:t> </w:t>
      </w:r>
      <w:r>
        <w:rPr>
          <w:spacing w:val="-4"/>
          <w:sz w:val="22"/>
        </w:rPr>
        <w:t>the</w:t>
      </w:r>
      <w:r>
        <w:rPr>
          <w:spacing w:val="-8"/>
          <w:sz w:val="22"/>
        </w:rPr>
        <w:t> </w:t>
      </w:r>
      <w:r>
        <w:rPr>
          <w:spacing w:val="-4"/>
          <w:sz w:val="22"/>
        </w:rPr>
        <w:t>directory</w:t>
      </w:r>
      <w:r>
        <w:rPr>
          <w:spacing w:val="-8"/>
          <w:sz w:val="22"/>
        </w:rPr>
        <w:t> </w:t>
      </w:r>
      <w:r>
        <w:rPr>
          <w:spacing w:val="-4"/>
          <w:sz w:val="22"/>
        </w:rPr>
        <w:t>name</w:t>
      </w:r>
      <w:r>
        <w:rPr>
          <w:spacing w:val="-8"/>
          <w:sz w:val="22"/>
        </w:rPr>
        <w:t> </w:t>
      </w:r>
      <w:r>
        <w:rPr>
          <w:spacing w:val="-4"/>
          <w:sz w:val="22"/>
        </w:rPr>
        <w:t>supplied</w:t>
      </w:r>
      <w:r>
        <w:rPr>
          <w:spacing w:val="-8"/>
          <w:sz w:val="22"/>
        </w:rPr>
        <w:t> </w:t>
      </w:r>
      <w:r>
        <w:rPr>
          <w:spacing w:val="-4"/>
          <w:sz w:val="22"/>
        </w:rPr>
        <w:t>as</w:t>
      </w:r>
      <w:r>
        <w:rPr>
          <w:spacing w:val="-8"/>
          <w:sz w:val="22"/>
        </w:rPr>
        <w:t> </w:t>
      </w:r>
      <w:r>
        <w:rPr>
          <w:spacing w:val="-4"/>
          <w:sz w:val="22"/>
        </w:rPr>
        <w:t>an</w:t>
      </w:r>
      <w:r>
        <w:rPr>
          <w:spacing w:val="-8"/>
          <w:sz w:val="22"/>
        </w:rPr>
        <w:t> </w:t>
      </w:r>
      <w:r>
        <w:rPr>
          <w:spacing w:val="-4"/>
          <w:sz w:val="22"/>
        </w:rPr>
        <w:t>argument</w:t>
      </w:r>
      <w:r>
        <w:rPr>
          <w:spacing w:val="-8"/>
          <w:sz w:val="22"/>
        </w:rPr>
        <w:t> </w:t>
      </w:r>
      <w:r>
        <w:rPr>
          <w:spacing w:val="-4"/>
          <w:sz w:val="22"/>
        </w:rPr>
        <w:t>exceeds</w:t>
      </w:r>
      <w:r>
        <w:rPr>
          <w:spacing w:val="-8"/>
          <w:sz w:val="22"/>
        </w:rPr>
        <w:t> </w:t>
      </w:r>
      <w:r>
        <w:rPr>
          <w:rFonts w:ascii="Cambria"/>
          <w:spacing w:val="-4"/>
          <w:sz w:val="22"/>
        </w:rPr>
        <w:t>PATH_ </w:t>
      </w:r>
      <w:r>
        <w:rPr>
          <w:rFonts w:ascii="Cambria"/>
          <w:sz w:val="22"/>
        </w:rPr>
        <w:t>MAX </w:t>
      </w:r>
      <w:r>
        <w:rPr>
          <w:sz w:val="22"/>
        </w:rPr>
        <w:t>when canonicalized, </w:t>
      </w:r>
      <w:r>
        <w:rPr>
          <w:rFonts w:ascii="Cambria"/>
          <w:sz w:val="22"/>
        </w:rPr>
        <w:t>cd </w:t>
      </w:r>
      <w:r>
        <w:rPr>
          <w:sz w:val="22"/>
        </w:rPr>
        <w:t>will attempt to use the supplied directory name.</w:t>
      </w:r>
    </w:p>
    <w:p>
      <w:pPr>
        <w:spacing w:after="0" w:line="244" w:lineRule="auto"/>
        <w:jc w:val="both"/>
        <w:rPr>
          <w:sz w:val="22"/>
        </w:rPr>
        <w:sectPr>
          <w:pgSz w:w="12240" w:h="15840"/>
          <w:pgMar w:header="997" w:footer="0" w:top="1320" w:bottom="280" w:left="1640" w:right="920"/>
        </w:sectPr>
      </w:pPr>
    </w:p>
    <w:p>
      <w:pPr>
        <w:pStyle w:val="BodyText"/>
      </w:pPr>
    </w:p>
    <w:p>
      <w:pPr>
        <w:pStyle w:val="BodyText"/>
        <w:spacing w:before="114"/>
      </w:pPr>
    </w:p>
    <w:p>
      <w:pPr>
        <w:pStyle w:val="ListParagraph"/>
        <w:numPr>
          <w:ilvl w:val="3"/>
          <w:numId w:val="14"/>
        </w:numPr>
        <w:tabs>
          <w:tab w:pos="590" w:val="left" w:leader="none"/>
          <w:tab w:pos="592" w:val="left" w:leader="none"/>
        </w:tabs>
        <w:spacing w:line="247" w:lineRule="auto" w:before="0" w:after="0"/>
        <w:ind w:left="592" w:right="876" w:hanging="423"/>
        <w:jc w:val="both"/>
        <w:rPr>
          <w:sz w:val="22"/>
        </w:rPr>
      </w:pPr>
      <w:r>
        <w:rPr>
          <w:sz w:val="22"/>
        </w:rPr>
        <w:t>When the </w:t>
      </w:r>
      <w:r>
        <w:rPr>
          <w:rFonts w:ascii="Cambria"/>
          <w:sz w:val="22"/>
        </w:rPr>
        <w:t>xpg_echo </w:t>
      </w:r>
      <w:r>
        <w:rPr>
          <w:sz w:val="22"/>
        </w:rPr>
        <w:t>option is enabled, Bash does not attempt to interpret any ar- guments to </w:t>
      </w:r>
      <w:r>
        <w:rPr>
          <w:rFonts w:ascii="Cambria"/>
          <w:sz w:val="22"/>
        </w:rPr>
        <w:t>echo </w:t>
      </w:r>
      <w:r>
        <w:rPr>
          <w:sz w:val="22"/>
        </w:rPr>
        <w:t>as options.</w:t>
      </w:r>
      <w:r>
        <w:rPr>
          <w:spacing w:val="40"/>
          <w:sz w:val="22"/>
        </w:rPr>
        <w:t> </w:t>
      </w:r>
      <w:r>
        <w:rPr>
          <w:rFonts w:ascii="Cambria"/>
          <w:sz w:val="22"/>
        </w:rPr>
        <w:t>echo </w:t>
      </w:r>
      <w:r>
        <w:rPr>
          <w:sz w:val="22"/>
        </w:rPr>
        <w:t>displays each argument after converting escape </w:t>
      </w:r>
      <w:r>
        <w:rPr>
          <w:spacing w:val="-2"/>
          <w:sz w:val="22"/>
        </w:rPr>
        <w:t>sequences.</w:t>
      </w:r>
    </w:p>
    <w:p>
      <w:pPr>
        <w:pStyle w:val="ListParagraph"/>
        <w:numPr>
          <w:ilvl w:val="3"/>
          <w:numId w:val="14"/>
        </w:numPr>
        <w:tabs>
          <w:tab w:pos="590" w:val="left" w:leader="none"/>
          <w:tab w:pos="592" w:val="left" w:leader="none"/>
        </w:tabs>
        <w:spacing w:line="252" w:lineRule="auto" w:before="73" w:after="0"/>
        <w:ind w:left="592" w:right="877" w:hanging="423"/>
        <w:jc w:val="both"/>
        <w:rPr>
          <w:sz w:val="22"/>
        </w:rPr>
      </w:pPr>
      <w:r>
        <w:rPr>
          <w:sz w:val="22"/>
        </w:rPr>
        <w:t>The </w:t>
      </w:r>
      <w:r>
        <w:rPr>
          <w:rFonts w:ascii="Cambria"/>
          <w:sz w:val="22"/>
        </w:rPr>
        <w:t>export </w:t>
      </w:r>
      <w:r>
        <w:rPr>
          <w:sz w:val="22"/>
        </w:rPr>
        <w:t>and </w:t>
      </w:r>
      <w:r>
        <w:rPr>
          <w:rFonts w:ascii="Cambria"/>
          <w:sz w:val="22"/>
        </w:rPr>
        <w:t>readonly </w:t>
      </w:r>
      <w:r>
        <w:rPr>
          <w:sz w:val="22"/>
        </w:rPr>
        <w:t>builtin commands display their output in the format re- quired by posix.</w:t>
      </w:r>
    </w:p>
    <w:p>
      <w:pPr>
        <w:pStyle w:val="ListParagraph"/>
        <w:numPr>
          <w:ilvl w:val="3"/>
          <w:numId w:val="14"/>
        </w:numPr>
        <w:tabs>
          <w:tab w:pos="590" w:val="left" w:leader="none"/>
          <w:tab w:pos="592" w:val="left" w:leader="none"/>
        </w:tabs>
        <w:spacing w:line="252" w:lineRule="auto" w:before="66" w:after="0"/>
        <w:ind w:left="592" w:right="877" w:hanging="423"/>
        <w:jc w:val="both"/>
        <w:rPr>
          <w:sz w:val="22"/>
        </w:rPr>
      </w:pPr>
      <w:r>
        <w:rPr>
          <w:sz w:val="22"/>
        </w:rPr>
        <w:t>When listing the history, the </w:t>
      </w:r>
      <w:r>
        <w:rPr>
          <w:rFonts w:ascii="Cambria"/>
          <w:w w:val="110"/>
          <w:sz w:val="22"/>
        </w:rPr>
        <w:t>fc</w:t>
      </w:r>
      <w:r>
        <w:rPr>
          <w:rFonts w:ascii="Cambria"/>
          <w:w w:val="110"/>
          <w:sz w:val="22"/>
        </w:rPr>
        <w:t> </w:t>
      </w:r>
      <w:r>
        <w:rPr>
          <w:sz w:val="22"/>
        </w:rPr>
        <w:t>builtin does not include an indication of whether or not a history entry has been modified.</w:t>
      </w:r>
    </w:p>
    <w:p>
      <w:pPr>
        <w:pStyle w:val="ListParagraph"/>
        <w:numPr>
          <w:ilvl w:val="3"/>
          <w:numId w:val="14"/>
        </w:numPr>
        <w:tabs>
          <w:tab w:pos="590" w:val="left" w:leader="none"/>
        </w:tabs>
        <w:spacing w:line="240" w:lineRule="auto" w:before="66" w:after="0"/>
        <w:ind w:left="590" w:right="0" w:hanging="421"/>
        <w:jc w:val="both"/>
        <w:rPr>
          <w:sz w:val="22"/>
        </w:rPr>
      </w:pPr>
      <w:r>
        <w:rPr>
          <w:sz w:val="22"/>
        </w:rPr>
        <w:t>The</w:t>
      </w:r>
      <w:r>
        <w:rPr>
          <w:spacing w:val="11"/>
          <w:sz w:val="22"/>
        </w:rPr>
        <w:t> </w:t>
      </w:r>
      <w:r>
        <w:rPr>
          <w:sz w:val="22"/>
        </w:rPr>
        <w:t>default</w:t>
      </w:r>
      <w:r>
        <w:rPr>
          <w:spacing w:val="13"/>
          <w:sz w:val="22"/>
        </w:rPr>
        <w:t> </w:t>
      </w:r>
      <w:r>
        <w:rPr>
          <w:sz w:val="22"/>
        </w:rPr>
        <w:t>editor</w:t>
      </w:r>
      <w:r>
        <w:rPr>
          <w:spacing w:val="11"/>
          <w:sz w:val="22"/>
        </w:rPr>
        <w:t> </w:t>
      </w:r>
      <w:r>
        <w:rPr>
          <w:sz w:val="22"/>
        </w:rPr>
        <w:t>used</w:t>
      </w:r>
      <w:r>
        <w:rPr>
          <w:spacing w:val="12"/>
          <w:sz w:val="22"/>
        </w:rPr>
        <w:t> </w:t>
      </w:r>
      <w:r>
        <w:rPr>
          <w:sz w:val="22"/>
        </w:rPr>
        <w:t>by</w:t>
      </w:r>
      <w:r>
        <w:rPr>
          <w:spacing w:val="5"/>
          <w:w w:val="110"/>
          <w:sz w:val="22"/>
        </w:rPr>
        <w:t> </w:t>
      </w:r>
      <w:r>
        <w:rPr>
          <w:rFonts w:ascii="Cambria"/>
          <w:w w:val="110"/>
          <w:sz w:val="22"/>
        </w:rPr>
        <w:t>fc</w:t>
      </w:r>
      <w:r>
        <w:rPr>
          <w:rFonts w:ascii="Cambria"/>
          <w:spacing w:val="11"/>
          <w:w w:val="110"/>
          <w:sz w:val="22"/>
        </w:rPr>
        <w:t> </w:t>
      </w:r>
      <w:r>
        <w:rPr>
          <w:sz w:val="22"/>
        </w:rPr>
        <w:t>is</w:t>
      </w:r>
      <w:r>
        <w:rPr>
          <w:spacing w:val="12"/>
          <w:sz w:val="22"/>
        </w:rPr>
        <w:t> </w:t>
      </w:r>
      <w:r>
        <w:rPr>
          <w:rFonts w:ascii="Cambria"/>
          <w:spacing w:val="-5"/>
          <w:sz w:val="22"/>
        </w:rPr>
        <w:t>ed</w:t>
      </w:r>
      <w:r>
        <w:rPr>
          <w:spacing w:val="-5"/>
          <w:sz w:val="22"/>
        </w:rPr>
        <w:t>.</w:t>
      </w:r>
    </w:p>
    <w:p>
      <w:pPr>
        <w:pStyle w:val="ListParagraph"/>
        <w:numPr>
          <w:ilvl w:val="3"/>
          <w:numId w:val="14"/>
        </w:numPr>
        <w:tabs>
          <w:tab w:pos="590" w:val="left" w:leader="none"/>
        </w:tabs>
        <w:spacing w:line="240" w:lineRule="auto" w:before="78" w:after="0"/>
        <w:ind w:left="590" w:right="0" w:hanging="421"/>
        <w:jc w:val="both"/>
        <w:rPr>
          <w:sz w:val="22"/>
        </w:rPr>
      </w:pPr>
      <w:r>
        <w:rPr>
          <w:rFonts w:ascii="Cambria"/>
          <w:w w:val="110"/>
          <w:sz w:val="22"/>
        </w:rPr>
        <w:t>fc</w:t>
      </w:r>
      <w:r>
        <w:rPr>
          <w:rFonts w:ascii="Cambria"/>
          <w:spacing w:val="-1"/>
          <w:w w:val="110"/>
          <w:sz w:val="22"/>
        </w:rPr>
        <w:t> </w:t>
      </w:r>
      <w:r>
        <w:rPr>
          <w:sz w:val="22"/>
        </w:rPr>
        <w:t>treats</w:t>
      </w:r>
      <w:r>
        <w:rPr>
          <w:spacing w:val="1"/>
          <w:sz w:val="22"/>
        </w:rPr>
        <w:t> </w:t>
      </w:r>
      <w:r>
        <w:rPr>
          <w:sz w:val="22"/>
        </w:rPr>
        <w:t>extra arguments as</w:t>
      </w:r>
      <w:r>
        <w:rPr>
          <w:spacing w:val="1"/>
          <w:sz w:val="22"/>
        </w:rPr>
        <w:t> </w:t>
      </w:r>
      <w:r>
        <w:rPr>
          <w:sz w:val="22"/>
        </w:rPr>
        <w:t>an error</w:t>
      </w:r>
      <w:r>
        <w:rPr>
          <w:spacing w:val="1"/>
          <w:sz w:val="22"/>
        </w:rPr>
        <w:t> </w:t>
      </w:r>
      <w:r>
        <w:rPr>
          <w:sz w:val="22"/>
        </w:rPr>
        <w:t>instead of ignoring</w:t>
      </w:r>
      <w:r>
        <w:rPr>
          <w:spacing w:val="1"/>
          <w:sz w:val="22"/>
        </w:rPr>
        <w:t> </w:t>
      </w:r>
      <w:r>
        <w:rPr>
          <w:spacing w:val="-2"/>
          <w:sz w:val="22"/>
        </w:rPr>
        <w:t>them.</w:t>
      </w:r>
    </w:p>
    <w:p>
      <w:pPr>
        <w:pStyle w:val="ListParagraph"/>
        <w:numPr>
          <w:ilvl w:val="3"/>
          <w:numId w:val="14"/>
        </w:numPr>
        <w:tabs>
          <w:tab w:pos="590" w:val="left" w:leader="none"/>
          <w:tab w:pos="592" w:val="left" w:leader="none"/>
        </w:tabs>
        <w:spacing w:line="252" w:lineRule="auto" w:before="78" w:after="0"/>
        <w:ind w:left="592" w:right="877" w:hanging="423"/>
        <w:jc w:val="left"/>
        <w:rPr>
          <w:sz w:val="22"/>
        </w:rPr>
      </w:pPr>
      <w:r>
        <w:rPr>
          <w:sz w:val="22"/>
        </w:rPr>
        <w:t>If</w:t>
      </w:r>
      <w:r>
        <w:rPr>
          <w:spacing w:val="26"/>
          <w:sz w:val="22"/>
        </w:rPr>
        <w:t> </w:t>
      </w:r>
      <w:r>
        <w:rPr>
          <w:sz w:val="22"/>
        </w:rPr>
        <w:t>there</w:t>
      </w:r>
      <w:r>
        <w:rPr>
          <w:spacing w:val="26"/>
          <w:sz w:val="22"/>
        </w:rPr>
        <w:t> </w:t>
      </w:r>
      <w:r>
        <w:rPr>
          <w:sz w:val="22"/>
        </w:rPr>
        <w:t>are</w:t>
      </w:r>
      <w:r>
        <w:rPr>
          <w:spacing w:val="26"/>
          <w:sz w:val="22"/>
        </w:rPr>
        <w:t> </w:t>
      </w:r>
      <w:r>
        <w:rPr>
          <w:sz w:val="22"/>
        </w:rPr>
        <w:t>too</w:t>
      </w:r>
      <w:r>
        <w:rPr>
          <w:spacing w:val="26"/>
          <w:sz w:val="22"/>
        </w:rPr>
        <w:t> </w:t>
      </w:r>
      <w:r>
        <w:rPr>
          <w:sz w:val="22"/>
        </w:rPr>
        <w:t>many</w:t>
      </w:r>
      <w:r>
        <w:rPr>
          <w:spacing w:val="26"/>
          <w:sz w:val="22"/>
        </w:rPr>
        <w:t> </w:t>
      </w:r>
      <w:r>
        <w:rPr>
          <w:sz w:val="22"/>
        </w:rPr>
        <w:t>arguments</w:t>
      </w:r>
      <w:r>
        <w:rPr>
          <w:spacing w:val="26"/>
          <w:sz w:val="22"/>
        </w:rPr>
        <w:t> </w:t>
      </w:r>
      <w:r>
        <w:rPr>
          <w:sz w:val="22"/>
        </w:rPr>
        <w:t>supplied</w:t>
      </w:r>
      <w:r>
        <w:rPr>
          <w:spacing w:val="26"/>
          <w:sz w:val="22"/>
        </w:rPr>
        <w:t> </w:t>
      </w:r>
      <w:r>
        <w:rPr>
          <w:sz w:val="22"/>
        </w:rPr>
        <w:t>to</w:t>
      </w:r>
      <w:r>
        <w:rPr>
          <w:spacing w:val="20"/>
          <w:w w:val="110"/>
          <w:sz w:val="22"/>
        </w:rPr>
        <w:t> </w:t>
      </w:r>
      <w:r>
        <w:rPr>
          <w:rFonts w:ascii="Cambria"/>
          <w:w w:val="110"/>
          <w:sz w:val="22"/>
        </w:rPr>
        <w:t>fc -</w:t>
      </w:r>
      <w:r>
        <w:rPr>
          <w:rFonts w:ascii="Cambria"/>
          <w:sz w:val="22"/>
        </w:rPr>
        <w:t>s</w:t>
      </w:r>
      <w:r>
        <w:rPr>
          <w:sz w:val="22"/>
        </w:rPr>
        <w:t>,</w:t>
      </w:r>
      <w:r>
        <w:rPr>
          <w:spacing w:val="25"/>
          <w:w w:val="110"/>
          <w:sz w:val="22"/>
        </w:rPr>
        <w:t> </w:t>
      </w:r>
      <w:r>
        <w:rPr>
          <w:rFonts w:ascii="Cambria"/>
          <w:w w:val="110"/>
          <w:sz w:val="22"/>
        </w:rPr>
        <w:t>fc</w:t>
      </w:r>
      <w:r>
        <w:rPr>
          <w:rFonts w:ascii="Cambria"/>
          <w:spacing w:val="25"/>
          <w:w w:val="110"/>
          <w:sz w:val="22"/>
        </w:rPr>
        <w:t> </w:t>
      </w:r>
      <w:r>
        <w:rPr>
          <w:sz w:val="22"/>
        </w:rPr>
        <w:t>prints</w:t>
      </w:r>
      <w:r>
        <w:rPr>
          <w:spacing w:val="26"/>
          <w:sz w:val="22"/>
        </w:rPr>
        <w:t> </w:t>
      </w:r>
      <w:r>
        <w:rPr>
          <w:sz w:val="22"/>
        </w:rPr>
        <w:t>an</w:t>
      </w:r>
      <w:r>
        <w:rPr>
          <w:spacing w:val="26"/>
          <w:sz w:val="22"/>
        </w:rPr>
        <w:t> </w:t>
      </w:r>
      <w:r>
        <w:rPr>
          <w:sz w:val="22"/>
        </w:rPr>
        <w:t>error</w:t>
      </w:r>
      <w:r>
        <w:rPr>
          <w:spacing w:val="26"/>
          <w:sz w:val="22"/>
        </w:rPr>
        <w:t> </w:t>
      </w:r>
      <w:r>
        <w:rPr>
          <w:sz w:val="22"/>
        </w:rPr>
        <w:t>message</w:t>
      </w:r>
      <w:r>
        <w:rPr>
          <w:spacing w:val="26"/>
          <w:sz w:val="22"/>
        </w:rPr>
        <w:t> </w:t>
      </w:r>
      <w:r>
        <w:rPr>
          <w:sz w:val="22"/>
        </w:rPr>
        <w:t>and returns failure.</w:t>
      </w:r>
    </w:p>
    <w:p>
      <w:pPr>
        <w:pStyle w:val="ListParagraph"/>
        <w:numPr>
          <w:ilvl w:val="3"/>
          <w:numId w:val="14"/>
        </w:numPr>
        <w:tabs>
          <w:tab w:pos="590" w:val="left" w:leader="none"/>
          <w:tab w:pos="592" w:val="left" w:leader="none"/>
        </w:tabs>
        <w:spacing w:line="244" w:lineRule="auto" w:before="66" w:after="0"/>
        <w:ind w:left="592" w:right="876" w:hanging="423"/>
        <w:jc w:val="left"/>
        <w:rPr>
          <w:sz w:val="22"/>
        </w:rPr>
      </w:pPr>
      <w:r>
        <w:rPr>
          <w:sz w:val="22"/>
        </w:rPr>
        <w:t>The output of ‘</w:t>
      </w:r>
      <w:r>
        <w:rPr>
          <w:rFonts w:ascii="Cambria" w:hAnsi="Cambria"/>
          <w:sz w:val="22"/>
        </w:rPr>
        <w:t>kill</w:t>
      </w:r>
      <w:r>
        <w:rPr>
          <w:rFonts w:ascii="Cambria" w:hAnsi="Cambria"/>
          <w:spacing w:val="21"/>
          <w:sz w:val="22"/>
        </w:rPr>
        <w:t> </w:t>
      </w:r>
      <w:r>
        <w:rPr>
          <w:rFonts w:ascii="Cambria" w:hAnsi="Cambria"/>
          <w:sz w:val="22"/>
        </w:rPr>
        <w:t>-l</w:t>
      </w:r>
      <w:r>
        <w:rPr>
          <w:sz w:val="22"/>
        </w:rPr>
        <w:t>’ prints all the signal names on a single line, separated by spaces, </w:t>
      </w:r>
      <w:r>
        <w:rPr>
          <w:w w:val="105"/>
          <w:sz w:val="22"/>
        </w:rPr>
        <w:t>without the ‘</w:t>
      </w:r>
      <w:r>
        <w:rPr>
          <w:rFonts w:ascii="Cambria" w:hAnsi="Cambria"/>
          <w:w w:val="105"/>
          <w:sz w:val="22"/>
        </w:rPr>
        <w:t>SIG</w:t>
      </w:r>
      <w:r>
        <w:rPr>
          <w:w w:val="105"/>
          <w:sz w:val="22"/>
        </w:rPr>
        <w:t>’ prefix.</w:t>
      </w:r>
    </w:p>
    <w:p>
      <w:pPr>
        <w:pStyle w:val="ListParagraph"/>
        <w:numPr>
          <w:ilvl w:val="3"/>
          <w:numId w:val="14"/>
        </w:numPr>
        <w:tabs>
          <w:tab w:pos="590" w:val="left" w:leader="none"/>
        </w:tabs>
        <w:spacing w:line="240" w:lineRule="auto" w:before="73" w:after="0"/>
        <w:ind w:left="590" w:right="0" w:hanging="421"/>
        <w:jc w:val="left"/>
        <w:rPr>
          <w:sz w:val="22"/>
        </w:rPr>
      </w:pPr>
      <w:r>
        <w:rPr>
          <w:sz w:val="22"/>
        </w:rPr>
        <w:t>The</w:t>
      </w:r>
      <w:r>
        <w:rPr>
          <w:spacing w:val="-6"/>
          <w:w w:val="135"/>
          <w:sz w:val="22"/>
        </w:rPr>
        <w:t> </w:t>
      </w:r>
      <w:r>
        <w:rPr>
          <w:rFonts w:ascii="Cambria" w:hAnsi="Cambria"/>
          <w:w w:val="135"/>
          <w:sz w:val="22"/>
        </w:rPr>
        <w:t>kill</w:t>
      </w:r>
      <w:r>
        <w:rPr>
          <w:rFonts w:ascii="Cambria" w:hAnsi="Cambria"/>
          <w:spacing w:val="1"/>
          <w:w w:val="135"/>
          <w:sz w:val="22"/>
        </w:rPr>
        <w:t> </w:t>
      </w:r>
      <w:r>
        <w:rPr>
          <w:sz w:val="22"/>
        </w:rPr>
        <w:t>builtin</w:t>
      </w:r>
      <w:r>
        <w:rPr>
          <w:spacing w:val="13"/>
          <w:sz w:val="22"/>
        </w:rPr>
        <w:t> </w:t>
      </w:r>
      <w:r>
        <w:rPr>
          <w:sz w:val="22"/>
        </w:rPr>
        <w:t>does</w:t>
      </w:r>
      <w:r>
        <w:rPr>
          <w:spacing w:val="14"/>
          <w:sz w:val="22"/>
        </w:rPr>
        <w:t> </w:t>
      </w:r>
      <w:r>
        <w:rPr>
          <w:sz w:val="22"/>
        </w:rPr>
        <w:t>not</w:t>
      </w:r>
      <w:r>
        <w:rPr>
          <w:spacing w:val="14"/>
          <w:sz w:val="22"/>
        </w:rPr>
        <w:t> </w:t>
      </w:r>
      <w:r>
        <w:rPr>
          <w:sz w:val="22"/>
        </w:rPr>
        <w:t>accept</w:t>
      </w:r>
      <w:r>
        <w:rPr>
          <w:spacing w:val="14"/>
          <w:sz w:val="22"/>
        </w:rPr>
        <w:t> </w:t>
      </w:r>
      <w:r>
        <w:rPr>
          <w:sz w:val="22"/>
        </w:rPr>
        <w:t>signal</w:t>
      </w:r>
      <w:r>
        <w:rPr>
          <w:spacing w:val="13"/>
          <w:sz w:val="22"/>
        </w:rPr>
        <w:t> </w:t>
      </w:r>
      <w:r>
        <w:rPr>
          <w:sz w:val="22"/>
        </w:rPr>
        <w:t>names</w:t>
      </w:r>
      <w:r>
        <w:rPr>
          <w:spacing w:val="14"/>
          <w:sz w:val="22"/>
        </w:rPr>
        <w:t> </w:t>
      </w:r>
      <w:r>
        <w:rPr>
          <w:sz w:val="22"/>
        </w:rPr>
        <w:t>with</w:t>
      </w:r>
      <w:r>
        <w:rPr>
          <w:spacing w:val="13"/>
          <w:sz w:val="22"/>
        </w:rPr>
        <w:t> </w:t>
      </w:r>
      <w:r>
        <w:rPr>
          <w:sz w:val="22"/>
        </w:rPr>
        <w:t>a</w:t>
      </w:r>
      <w:r>
        <w:rPr>
          <w:spacing w:val="14"/>
          <w:sz w:val="22"/>
        </w:rPr>
        <w:t> </w:t>
      </w:r>
      <w:r>
        <w:rPr>
          <w:sz w:val="22"/>
        </w:rPr>
        <w:t>‘</w:t>
      </w:r>
      <w:r>
        <w:rPr>
          <w:rFonts w:ascii="Cambria" w:hAnsi="Cambria"/>
          <w:sz w:val="22"/>
        </w:rPr>
        <w:t>SIG</w:t>
      </w:r>
      <w:r>
        <w:rPr>
          <w:sz w:val="22"/>
        </w:rPr>
        <w:t>’</w:t>
      </w:r>
      <w:r>
        <w:rPr>
          <w:spacing w:val="13"/>
          <w:sz w:val="22"/>
        </w:rPr>
        <w:t> </w:t>
      </w:r>
      <w:r>
        <w:rPr>
          <w:spacing w:val="-2"/>
          <w:sz w:val="22"/>
        </w:rPr>
        <w:t>prefix.</w:t>
      </w:r>
    </w:p>
    <w:p>
      <w:pPr>
        <w:pStyle w:val="ListParagraph"/>
        <w:numPr>
          <w:ilvl w:val="3"/>
          <w:numId w:val="14"/>
        </w:numPr>
        <w:tabs>
          <w:tab w:pos="590" w:val="left" w:leader="none"/>
          <w:tab w:pos="592" w:val="left" w:leader="none"/>
        </w:tabs>
        <w:spacing w:line="247" w:lineRule="auto" w:before="78" w:after="0"/>
        <w:ind w:left="592" w:right="878" w:hanging="423"/>
        <w:jc w:val="both"/>
        <w:rPr>
          <w:sz w:val="22"/>
        </w:rPr>
      </w:pPr>
      <w:r>
        <w:rPr>
          <w:sz w:val="22"/>
        </w:rPr>
        <w:t>The </w:t>
      </w:r>
      <w:r>
        <w:rPr>
          <w:rFonts w:ascii="Cambria"/>
          <w:w w:val="130"/>
          <w:sz w:val="22"/>
        </w:rPr>
        <w:t>kill</w:t>
      </w:r>
      <w:r>
        <w:rPr>
          <w:rFonts w:ascii="Cambria"/>
          <w:spacing w:val="-7"/>
          <w:w w:val="130"/>
          <w:sz w:val="22"/>
        </w:rPr>
        <w:t> </w:t>
      </w:r>
      <w:r>
        <w:rPr>
          <w:sz w:val="22"/>
        </w:rPr>
        <w:t>builtin returns a failure status if any of the pid or job arguments are invalid or if sending the specified signal to any of them fails.</w:t>
      </w:r>
      <w:r>
        <w:rPr>
          <w:spacing w:val="40"/>
          <w:sz w:val="22"/>
        </w:rPr>
        <w:t> </w:t>
      </w:r>
      <w:r>
        <w:rPr>
          <w:sz w:val="22"/>
        </w:rPr>
        <w:t>In default mode, </w:t>
      </w:r>
      <w:r>
        <w:rPr>
          <w:rFonts w:ascii="Cambria"/>
          <w:w w:val="130"/>
          <w:sz w:val="22"/>
        </w:rPr>
        <w:t>kill</w:t>
      </w:r>
      <w:r>
        <w:rPr>
          <w:rFonts w:ascii="Cambria"/>
          <w:w w:val="130"/>
          <w:sz w:val="22"/>
        </w:rPr>
        <w:t> </w:t>
      </w:r>
      <w:r>
        <w:rPr>
          <w:sz w:val="22"/>
        </w:rPr>
        <w:t>returns success if the signal was successfully sent to any of the specified processes.</w:t>
      </w:r>
    </w:p>
    <w:p>
      <w:pPr>
        <w:pStyle w:val="ListParagraph"/>
        <w:numPr>
          <w:ilvl w:val="3"/>
          <w:numId w:val="14"/>
        </w:numPr>
        <w:tabs>
          <w:tab w:pos="589" w:val="left" w:leader="none"/>
          <w:tab w:pos="591" w:val="left" w:leader="none"/>
        </w:tabs>
        <w:spacing w:line="244" w:lineRule="auto" w:before="73" w:after="0"/>
        <w:ind w:left="591" w:right="878" w:hanging="423"/>
        <w:jc w:val="both"/>
        <w:rPr>
          <w:sz w:val="22"/>
        </w:rPr>
      </w:pPr>
      <w:r>
        <w:rPr>
          <w:w w:val="105"/>
          <w:sz w:val="22"/>
        </w:rPr>
        <w:t>The</w:t>
      </w:r>
      <w:r>
        <w:rPr>
          <w:spacing w:val="-2"/>
          <w:w w:val="105"/>
          <w:sz w:val="22"/>
        </w:rPr>
        <w:t> </w:t>
      </w:r>
      <w:r>
        <w:rPr>
          <w:rFonts w:ascii="Cambria" w:hAnsi="Cambria"/>
          <w:w w:val="105"/>
          <w:sz w:val="22"/>
        </w:rPr>
        <w:t>printf</w:t>
      </w:r>
      <w:r>
        <w:rPr>
          <w:rFonts w:ascii="Cambria" w:hAnsi="Cambria"/>
          <w:w w:val="105"/>
          <w:sz w:val="22"/>
        </w:rPr>
        <w:t> </w:t>
      </w:r>
      <w:r>
        <w:rPr>
          <w:w w:val="105"/>
          <w:sz w:val="22"/>
        </w:rPr>
        <w:t>builtin</w:t>
      </w:r>
      <w:r>
        <w:rPr>
          <w:spacing w:val="-2"/>
          <w:w w:val="105"/>
          <w:sz w:val="22"/>
        </w:rPr>
        <w:t> </w:t>
      </w:r>
      <w:r>
        <w:rPr>
          <w:w w:val="105"/>
          <w:sz w:val="22"/>
        </w:rPr>
        <w:t>uses</w:t>
      </w:r>
      <w:r>
        <w:rPr>
          <w:spacing w:val="-2"/>
          <w:w w:val="105"/>
          <w:sz w:val="22"/>
        </w:rPr>
        <w:t> </w:t>
      </w:r>
      <w:r>
        <w:rPr>
          <w:rFonts w:ascii="Cambria" w:hAnsi="Cambria"/>
          <w:w w:val="105"/>
          <w:sz w:val="22"/>
        </w:rPr>
        <w:t>double</w:t>
      </w:r>
      <w:r>
        <w:rPr>
          <w:rFonts w:ascii="Cambria" w:hAnsi="Cambria"/>
          <w:w w:val="105"/>
          <w:sz w:val="22"/>
        </w:rPr>
        <w:t> </w:t>
      </w:r>
      <w:r>
        <w:rPr>
          <w:w w:val="105"/>
          <w:sz w:val="22"/>
        </w:rPr>
        <w:t>(via</w:t>
      </w:r>
      <w:r>
        <w:rPr>
          <w:spacing w:val="-2"/>
          <w:w w:val="105"/>
          <w:sz w:val="22"/>
        </w:rPr>
        <w:t> </w:t>
      </w:r>
      <w:r>
        <w:rPr>
          <w:rFonts w:ascii="Cambria" w:hAnsi="Cambria"/>
          <w:w w:val="105"/>
          <w:sz w:val="22"/>
        </w:rPr>
        <w:t>strtod</w:t>
      </w:r>
      <w:r>
        <w:rPr>
          <w:w w:val="105"/>
          <w:sz w:val="22"/>
        </w:rPr>
        <w:t>)</w:t>
      </w:r>
      <w:r>
        <w:rPr>
          <w:spacing w:val="-2"/>
          <w:w w:val="105"/>
          <w:sz w:val="22"/>
        </w:rPr>
        <w:t> </w:t>
      </w:r>
      <w:r>
        <w:rPr>
          <w:w w:val="105"/>
          <w:sz w:val="22"/>
        </w:rPr>
        <w:t>to</w:t>
      </w:r>
      <w:r>
        <w:rPr>
          <w:spacing w:val="-2"/>
          <w:w w:val="105"/>
          <w:sz w:val="22"/>
        </w:rPr>
        <w:t> </w:t>
      </w:r>
      <w:r>
        <w:rPr>
          <w:w w:val="105"/>
          <w:sz w:val="22"/>
        </w:rPr>
        <w:t>convert</w:t>
      </w:r>
      <w:r>
        <w:rPr>
          <w:spacing w:val="-2"/>
          <w:w w:val="105"/>
          <w:sz w:val="22"/>
        </w:rPr>
        <w:t> </w:t>
      </w:r>
      <w:r>
        <w:rPr>
          <w:w w:val="105"/>
          <w:sz w:val="22"/>
        </w:rPr>
        <w:t>arguments</w:t>
      </w:r>
      <w:r>
        <w:rPr>
          <w:spacing w:val="-2"/>
          <w:w w:val="105"/>
          <w:sz w:val="22"/>
        </w:rPr>
        <w:t> </w:t>
      </w:r>
      <w:r>
        <w:rPr>
          <w:w w:val="105"/>
          <w:sz w:val="22"/>
        </w:rPr>
        <w:t>corresponding</w:t>
      </w:r>
      <w:r>
        <w:rPr>
          <w:spacing w:val="-2"/>
          <w:w w:val="105"/>
          <w:sz w:val="22"/>
        </w:rPr>
        <w:t> </w:t>
      </w:r>
      <w:r>
        <w:rPr>
          <w:w w:val="105"/>
          <w:sz w:val="22"/>
        </w:rPr>
        <w:t>to floating</w:t>
      </w:r>
      <w:r>
        <w:rPr>
          <w:spacing w:val="-6"/>
          <w:w w:val="105"/>
          <w:sz w:val="22"/>
        </w:rPr>
        <w:t> </w:t>
      </w:r>
      <w:r>
        <w:rPr>
          <w:w w:val="105"/>
          <w:sz w:val="22"/>
        </w:rPr>
        <w:t>point</w:t>
      </w:r>
      <w:r>
        <w:rPr>
          <w:spacing w:val="-6"/>
          <w:w w:val="105"/>
          <w:sz w:val="22"/>
        </w:rPr>
        <w:t> </w:t>
      </w:r>
      <w:r>
        <w:rPr>
          <w:w w:val="105"/>
          <w:sz w:val="22"/>
        </w:rPr>
        <w:t>conversion</w:t>
      </w:r>
      <w:r>
        <w:rPr>
          <w:spacing w:val="-6"/>
          <w:w w:val="105"/>
          <w:sz w:val="22"/>
        </w:rPr>
        <w:t> </w:t>
      </w:r>
      <w:r>
        <w:rPr>
          <w:w w:val="105"/>
          <w:sz w:val="22"/>
        </w:rPr>
        <w:t>specifiers,</w:t>
      </w:r>
      <w:r>
        <w:rPr>
          <w:spacing w:val="-4"/>
          <w:w w:val="105"/>
          <w:sz w:val="22"/>
        </w:rPr>
        <w:t> </w:t>
      </w:r>
      <w:r>
        <w:rPr>
          <w:w w:val="105"/>
          <w:sz w:val="22"/>
        </w:rPr>
        <w:t>instead</w:t>
      </w:r>
      <w:r>
        <w:rPr>
          <w:spacing w:val="-6"/>
          <w:w w:val="105"/>
          <w:sz w:val="22"/>
        </w:rPr>
        <w:t> </w:t>
      </w:r>
      <w:r>
        <w:rPr>
          <w:w w:val="105"/>
          <w:sz w:val="22"/>
        </w:rPr>
        <w:t>of</w:t>
      </w:r>
      <w:r>
        <w:rPr>
          <w:spacing w:val="-6"/>
          <w:w w:val="105"/>
          <w:sz w:val="22"/>
        </w:rPr>
        <w:t> </w:t>
      </w:r>
      <w:r>
        <w:rPr>
          <w:rFonts w:ascii="Cambria" w:hAnsi="Cambria"/>
          <w:w w:val="105"/>
          <w:sz w:val="22"/>
        </w:rPr>
        <w:t>long</w:t>
      </w:r>
      <w:r>
        <w:rPr>
          <w:rFonts w:ascii="Cambria" w:hAnsi="Cambria"/>
          <w:spacing w:val="-13"/>
          <w:w w:val="105"/>
          <w:sz w:val="22"/>
        </w:rPr>
        <w:t> </w:t>
      </w:r>
      <w:r>
        <w:rPr>
          <w:rFonts w:ascii="Cambria" w:hAnsi="Cambria"/>
          <w:w w:val="105"/>
          <w:sz w:val="22"/>
        </w:rPr>
        <w:t>double</w:t>
      </w:r>
      <w:r>
        <w:rPr>
          <w:rFonts w:ascii="Cambria" w:hAnsi="Cambria"/>
          <w:spacing w:val="-2"/>
          <w:w w:val="105"/>
          <w:sz w:val="22"/>
        </w:rPr>
        <w:t> </w:t>
      </w:r>
      <w:r>
        <w:rPr>
          <w:w w:val="105"/>
          <w:sz w:val="22"/>
        </w:rPr>
        <w:t>if</w:t>
      </w:r>
      <w:r>
        <w:rPr>
          <w:spacing w:val="-6"/>
          <w:w w:val="105"/>
          <w:sz w:val="22"/>
        </w:rPr>
        <w:t> </w:t>
      </w:r>
      <w:r>
        <w:rPr>
          <w:w w:val="105"/>
          <w:sz w:val="22"/>
        </w:rPr>
        <w:t>it’s</w:t>
      </w:r>
      <w:r>
        <w:rPr>
          <w:spacing w:val="-6"/>
          <w:w w:val="105"/>
          <w:sz w:val="22"/>
        </w:rPr>
        <w:t> </w:t>
      </w:r>
      <w:r>
        <w:rPr>
          <w:w w:val="105"/>
          <w:sz w:val="22"/>
        </w:rPr>
        <w:t>available.</w:t>
      </w:r>
      <w:r>
        <w:rPr>
          <w:spacing w:val="29"/>
          <w:w w:val="105"/>
          <w:sz w:val="22"/>
        </w:rPr>
        <w:t> </w:t>
      </w:r>
      <w:r>
        <w:rPr>
          <w:w w:val="105"/>
          <w:sz w:val="22"/>
        </w:rPr>
        <w:t>The</w:t>
      </w:r>
      <w:r>
        <w:rPr>
          <w:spacing w:val="-6"/>
          <w:w w:val="105"/>
          <w:sz w:val="22"/>
        </w:rPr>
        <w:t> </w:t>
      </w:r>
      <w:r>
        <w:rPr>
          <w:w w:val="105"/>
          <w:sz w:val="22"/>
        </w:rPr>
        <w:t>‘</w:t>
      </w:r>
      <w:r>
        <w:rPr>
          <w:rFonts w:ascii="Cambria" w:hAnsi="Cambria"/>
          <w:w w:val="105"/>
          <w:sz w:val="22"/>
        </w:rPr>
        <w:t>L</w:t>
      </w:r>
      <w:r>
        <w:rPr>
          <w:w w:val="105"/>
          <w:sz w:val="22"/>
        </w:rPr>
        <w:t>’ length modifier forces </w:t>
      </w:r>
      <w:r>
        <w:rPr>
          <w:rFonts w:ascii="Cambria" w:hAnsi="Cambria"/>
          <w:w w:val="105"/>
          <w:sz w:val="22"/>
        </w:rPr>
        <w:t>printf</w:t>
      </w:r>
      <w:r>
        <w:rPr>
          <w:rFonts w:ascii="Cambria" w:hAnsi="Cambria"/>
          <w:w w:val="105"/>
          <w:sz w:val="22"/>
        </w:rPr>
        <w:t> </w:t>
      </w:r>
      <w:r>
        <w:rPr>
          <w:w w:val="105"/>
          <w:sz w:val="22"/>
        </w:rPr>
        <w:t>to use </w:t>
      </w:r>
      <w:r>
        <w:rPr>
          <w:rFonts w:ascii="Cambria" w:hAnsi="Cambria"/>
          <w:w w:val="105"/>
          <w:sz w:val="22"/>
        </w:rPr>
        <w:t>long double</w:t>
      </w:r>
      <w:r>
        <w:rPr>
          <w:rFonts w:ascii="Cambria" w:hAnsi="Cambria"/>
          <w:w w:val="105"/>
          <w:sz w:val="22"/>
        </w:rPr>
        <w:t> </w:t>
      </w:r>
      <w:r>
        <w:rPr>
          <w:w w:val="105"/>
          <w:sz w:val="22"/>
        </w:rPr>
        <w:t>if it’s available.</w:t>
      </w:r>
    </w:p>
    <w:p>
      <w:pPr>
        <w:pStyle w:val="ListParagraph"/>
        <w:numPr>
          <w:ilvl w:val="3"/>
          <w:numId w:val="14"/>
        </w:numPr>
        <w:tabs>
          <w:tab w:pos="589" w:val="left" w:leader="none"/>
          <w:tab w:pos="591" w:val="left" w:leader="none"/>
        </w:tabs>
        <w:spacing w:line="244" w:lineRule="auto" w:before="73" w:after="0"/>
        <w:ind w:left="591" w:right="878" w:hanging="423"/>
        <w:jc w:val="both"/>
        <w:rPr>
          <w:sz w:val="22"/>
        </w:rPr>
      </w:pPr>
      <w:r>
        <w:rPr>
          <w:sz w:val="22"/>
        </w:rPr>
        <w:t>The </w:t>
      </w:r>
      <w:r>
        <w:rPr>
          <w:rFonts w:ascii="Cambria"/>
          <w:sz w:val="22"/>
        </w:rPr>
        <w:t>pwd </w:t>
      </w:r>
      <w:r>
        <w:rPr>
          <w:sz w:val="22"/>
        </w:rPr>
        <w:t>builtin verifies that the value it prints is the same as the current directory, even if it is not asked to check the file system with the </w:t>
      </w:r>
      <w:r>
        <w:rPr>
          <w:rFonts w:ascii="Cambria"/>
          <w:sz w:val="22"/>
        </w:rPr>
        <w:t>-P </w:t>
      </w:r>
      <w:r>
        <w:rPr>
          <w:sz w:val="22"/>
        </w:rPr>
        <w:t>option.</w:t>
      </w:r>
    </w:p>
    <w:p>
      <w:pPr>
        <w:pStyle w:val="ListParagraph"/>
        <w:numPr>
          <w:ilvl w:val="3"/>
          <w:numId w:val="14"/>
        </w:numPr>
        <w:tabs>
          <w:tab w:pos="589" w:val="left" w:leader="none"/>
          <w:tab w:pos="591" w:val="left" w:leader="none"/>
        </w:tabs>
        <w:spacing w:line="247" w:lineRule="auto" w:before="73" w:after="0"/>
        <w:ind w:left="591" w:right="877" w:hanging="423"/>
        <w:jc w:val="both"/>
        <w:rPr>
          <w:sz w:val="22"/>
        </w:rPr>
      </w:pPr>
      <w:r>
        <w:rPr>
          <w:sz w:val="22"/>
        </w:rPr>
        <w:t>The</w:t>
      </w:r>
      <w:r>
        <w:rPr>
          <w:spacing w:val="-2"/>
          <w:sz w:val="22"/>
        </w:rPr>
        <w:t> </w:t>
      </w:r>
      <w:r>
        <w:rPr>
          <w:rFonts w:ascii="Cambria"/>
          <w:sz w:val="22"/>
        </w:rPr>
        <w:t>read </w:t>
      </w:r>
      <w:r>
        <w:rPr>
          <w:sz w:val="22"/>
        </w:rPr>
        <w:t>builtin</w:t>
      </w:r>
      <w:r>
        <w:rPr>
          <w:spacing w:val="-2"/>
          <w:sz w:val="22"/>
        </w:rPr>
        <w:t> </w:t>
      </w:r>
      <w:r>
        <w:rPr>
          <w:sz w:val="22"/>
        </w:rPr>
        <w:t>may</w:t>
      </w:r>
      <w:r>
        <w:rPr>
          <w:spacing w:val="-2"/>
          <w:sz w:val="22"/>
        </w:rPr>
        <w:t> </w:t>
      </w:r>
      <w:r>
        <w:rPr>
          <w:sz w:val="22"/>
        </w:rPr>
        <w:t>be</w:t>
      </w:r>
      <w:r>
        <w:rPr>
          <w:spacing w:val="-1"/>
          <w:sz w:val="22"/>
        </w:rPr>
        <w:t> </w:t>
      </w:r>
      <w:r>
        <w:rPr>
          <w:sz w:val="22"/>
        </w:rPr>
        <w:t>interrupted</w:t>
      </w:r>
      <w:r>
        <w:rPr>
          <w:spacing w:val="-2"/>
          <w:sz w:val="22"/>
        </w:rPr>
        <w:t> </w:t>
      </w:r>
      <w:r>
        <w:rPr>
          <w:sz w:val="22"/>
        </w:rPr>
        <w:t>by</w:t>
      </w:r>
      <w:r>
        <w:rPr>
          <w:spacing w:val="-2"/>
          <w:sz w:val="22"/>
        </w:rPr>
        <w:t> </w:t>
      </w:r>
      <w:r>
        <w:rPr>
          <w:sz w:val="22"/>
        </w:rPr>
        <w:t>a</w:t>
      </w:r>
      <w:r>
        <w:rPr>
          <w:spacing w:val="-2"/>
          <w:sz w:val="22"/>
        </w:rPr>
        <w:t> </w:t>
      </w:r>
      <w:r>
        <w:rPr>
          <w:sz w:val="22"/>
        </w:rPr>
        <w:t>signal</w:t>
      </w:r>
      <w:r>
        <w:rPr>
          <w:spacing w:val="-1"/>
          <w:sz w:val="22"/>
        </w:rPr>
        <w:t> </w:t>
      </w:r>
      <w:r>
        <w:rPr>
          <w:sz w:val="22"/>
        </w:rPr>
        <w:t>for</w:t>
      </w:r>
      <w:r>
        <w:rPr>
          <w:spacing w:val="-1"/>
          <w:sz w:val="22"/>
        </w:rPr>
        <w:t> </w:t>
      </w:r>
      <w:r>
        <w:rPr>
          <w:sz w:val="22"/>
        </w:rPr>
        <w:t>which</w:t>
      </w:r>
      <w:r>
        <w:rPr>
          <w:spacing w:val="-1"/>
          <w:sz w:val="22"/>
        </w:rPr>
        <w:t> </w:t>
      </w:r>
      <w:r>
        <w:rPr>
          <w:sz w:val="22"/>
        </w:rPr>
        <w:t>a</w:t>
      </w:r>
      <w:r>
        <w:rPr>
          <w:spacing w:val="-2"/>
          <w:sz w:val="22"/>
        </w:rPr>
        <w:t> </w:t>
      </w:r>
      <w:r>
        <w:rPr>
          <w:sz w:val="22"/>
        </w:rPr>
        <w:t>trap</w:t>
      </w:r>
      <w:r>
        <w:rPr>
          <w:spacing w:val="-2"/>
          <w:sz w:val="22"/>
        </w:rPr>
        <w:t> </w:t>
      </w:r>
      <w:r>
        <w:rPr>
          <w:sz w:val="22"/>
        </w:rPr>
        <w:t>has</w:t>
      </w:r>
      <w:r>
        <w:rPr>
          <w:spacing w:val="-1"/>
          <w:sz w:val="22"/>
        </w:rPr>
        <w:t> </w:t>
      </w:r>
      <w:r>
        <w:rPr>
          <w:sz w:val="22"/>
        </w:rPr>
        <w:t>been</w:t>
      </w:r>
      <w:r>
        <w:rPr>
          <w:spacing w:val="-2"/>
          <w:sz w:val="22"/>
        </w:rPr>
        <w:t> </w:t>
      </w:r>
      <w:r>
        <w:rPr>
          <w:sz w:val="22"/>
        </w:rPr>
        <w:t>set.</w:t>
      </w:r>
      <w:r>
        <w:rPr>
          <w:spacing w:val="22"/>
          <w:sz w:val="22"/>
        </w:rPr>
        <w:t> </w:t>
      </w:r>
      <w:r>
        <w:rPr>
          <w:sz w:val="22"/>
        </w:rPr>
        <w:t>If</w:t>
      </w:r>
      <w:r>
        <w:rPr>
          <w:spacing w:val="-2"/>
          <w:sz w:val="22"/>
        </w:rPr>
        <w:t> </w:t>
      </w:r>
      <w:r>
        <w:rPr>
          <w:sz w:val="22"/>
        </w:rPr>
        <w:t>Bash receives a trapped signal while executing </w:t>
      </w:r>
      <w:r>
        <w:rPr>
          <w:rFonts w:ascii="Cambria"/>
          <w:sz w:val="22"/>
        </w:rPr>
        <w:t>read</w:t>
      </w:r>
      <w:r>
        <w:rPr>
          <w:sz w:val="22"/>
        </w:rPr>
        <w:t>, the trap handler executes and </w:t>
      </w:r>
      <w:r>
        <w:rPr>
          <w:rFonts w:ascii="Cambria"/>
          <w:sz w:val="22"/>
        </w:rPr>
        <w:t>read </w:t>
      </w:r>
      <w:r>
        <w:rPr>
          <w:sz w:val="22"/>
        </w:rPr>
        <w:t>returns an exit status greater than 128.</w:t>
      </w:r>
    </w:p>
    <w:p>
      <w:pPr>
        <w:pStyle w:val="ListParagraph"/>
        <w:numPr>
          <w:ilvl w:val="3"/>
          <w:numId w:val="14"/>
        </w:numPr>
        <w:tabs>
          <w:tab w:pos="589" w:val="left" w:leader="none"/>
          <w:tab w:pos="591" w:val="left" w:leader="none"/>
        </w:tabs>
        <w:spacing w:line="252" w:lineRule="auto" w:before="73" w:after="0"/>
        <w:ind w:left="591" w:right="877" w:hanging="423"/>
        <w:jc w:val="both"/>
        <w:rPr>
          <w:sz w:val="22"/>
        </w:rPr>
      </w:pPr>
      <w:r>
        <w:rPr>
          <w:sz w:val="22"/>
        </w:rPr>
        <w:t>When the </w:t>
      </w:r>
      <w:r>
        <w:rPr>
          <w:rFonts w:ascii="Cambria"/>
          <w:sz w:val="22"/>
        </w:rPr>
        <w:t>set </w:t>
      </w:r>
      <w:r>
        <w:rPr>
          <w:sz w:val="22"/>
        </w:rPr>
        <w:t>builtin is invoked without options, it does not display shell function names and definitions.</w:t>
      </w:r>
    </w:p>
    <w:p>
      <w:pPr>
        <w:pStyle w:val="ListParagraph"/>
        <w:numPr>
          <w:ilvl w:val="3"/>
          <w:numId w:val="14"/>
        </w:numPr>
        <w:tabs>
          <w:tab w:pos="589" w:val="left" w:leader="none"/>
          <w:tab w:pos="591" w:val="left" w:leader="none"/>
        </w:tabs>
        <w:spacing w:line="252" w:lineRule="auto" w:before="66" w:after="0"/>
        <w:ind w:left="591" w:right="876" w:hanging="423"/>
        <w:jc w:val="both"/>
        <w:rPr>
          <w:sz w:val="22"/>
        </w:rPr>
      </w:pPr>
      <w:r>
        <w:rPr>
          <w:sz w:val="22"/>
        </w:rPr>
        <w:t>When the </w:t>
      </w:r>
      <w:r>
        <w:rPr>
          <w:rFonts w:ascii="Cambria"/>
          <w:sz w:val="22"/>
        </w:rPr>
        <w:t>set </w:t>
      </w:r>
      <w:r>
        <w:rPr>
          <w:sz w:val="22"/>
        </w:rPr>
        <w:t>builtin is invoked without options, it displays variable values without </w:t>
      </w:r>
      <w:r>
        <w:rPr>
          <w:spacing w:val="-4"/>
          <w:sz w:val="22"/>
        </w:rPr>
        <w:t>quotes, unless they contain shell metacharacters, even if the result contains nonprinting </w:t>
      </w:r>
      <w:r>
        <w:rPr>
          <w:spacing w:val="-2"/>
          <w:sz w:val="22"/>
        </w:rPr>
        <w:t>characters.</w:t>
      </w:r>
    </w:p>
    <w:p>
      <w:pPr>
        <w:pStyle w:val="ListParagraph"/>
        <w:numPr>
          <w:ilvl w:val="3"/>
          <w:numId w:val="14"/>
        </w:numPr>
        <w:tabs>
          <w:tab w:pos="589" w:val="left" w:leader="none"/>
          <w:tab w:pos="591" w:val="left" w:leader="none"/>
        </w:tabs>
        <w:spacing w:line="244" w:lineRule="auto" w:before="67" w:after="0"/>
        <w:ind w:left="591" w:right="877" w:hanging="423"/>
        <w:jc w:val="both"/>
        <w:rPr>
          <w:sz w:val="22"/>
        </w:rPr>
      </w:pPr>
      <w:r>
        <w:rPr>
          <w:sz w:val="22"/>
        </w:rPr>
        <w:t>The</w:t>
      </w:r>
      <w:r>
        <w:rPr>
          <w:spacing w:val="-7"/>
          <w:sz w:val="22"/>
        </w:rPr>
        <w:t> </w:t>
      </w:r>
      <w:r>
        <w:rPr>
          <w:rFonts w:ascii="Cambria" w:hAnsi="Cambria"/>
          <w:w w:val="110"/>
          <w:sz w:val="22"/>
        </w:rPr>
        <w:t>test</w:t>
      </w:r>
      <w:r>
        <w:rPr>
          <w:rFonts w:ascii="Cambria" w:hAnsi="Cambria"/>
          <w:spacing w:val="-7"/>
          <w:w w:val="110"/>
          <w:sz w:val="22"/>
        </w:rPr>
        <w:t> </w:t>
      </w:r>
      <w:r>
        <w:rPr>
          <w:sz w:val="22"/>
        </w:rPr>
        <w:t>builtin</w:t>
      </w:r>
      <w:r>
        <w:rPr>
          <w:spacing w:val="-6"/>
          <w:sz w:val="22"/>
        </w:rPr>
        <w:t> </w:t>
      </w:r>
      <w:r>
        <w:rPr>
          <w:sz w:val="22"/>
        </w:rPr>
        <w:t>compares</w:t>
      </w:r>
      <w:r>
        <w:rPr>
          <w:spacing w:val="-6"/>
          <w:sz w:val="22"/>
        </w:rPr>
        <w:t> </w:t>
      </w:r>
      <w:r>
        <w:rPr>
          <w:sz w:val="22"/>
        </w:rPr>
        <w:t>strings</w:t>
      </w:r>
      <w:r>
        <w:rPr>
          <w:spacing w:val="-6"/>
          <w:sz w:val="22"/>
        </w:rPr>
        <w:t> </w:t>
      </w:r>
      <w:r>
        <w:rPr>
          <w:sz w:val="22"/>
        </w:rPr>
        <w:t>using</w:t>
      </w:r>
      <w:r>
        <w:rPr>
          <w:spacing w:val="-6"/>
          <w:sz w:val="22"/>
        </w:rPr>
        <w:t> </w:t>
      </w:r>
      <w:r>
        <w:rPr>
          <w:sz w:val="22"/>
        </w:rPr>
        <w:t>the</w:t>
      </w:r>
      <w:r>
        <w:rPr>
          <w:spacing w:val="-6"/>
          <w:sz w:val="22"/>
        </w:rPr>
        <w:t> </w:t>
      </w:r>
      <w:r>
        <w:rPr>
          <w:sz w:val="22"/>
        </w:rPr>
        <w:t>current</w:t>
      </w:r>
      <w:r>
        <w:rPr>
          <w:spacing w:val="-6"/>
          <w:sz w:val="22"/>
        </w:rPr>
        <w:t> </w:t>
      </w:r>
      <w:r>
        <w:rPr>
          <w:sz w:val="22"/>
        </w:rPr>
        <w:t>locale</w:t>
      </w:r>
      <w:r>
        <w:rPr>
          <w:spacing w:val="-6"/>
          <w:sz w:val="22"/>
        </w:rPr>
        <w:t> </w:t>
      </w:r>
      <w:r>
        <w:rPr>
          <w:sz w:val="22"/>
        </w:rPr>
        <w:t>when</w:t>
      </w:r>
      <w:r>
        <w:rPr>
          <w:spacing w:val="-6"/>
          <w:sz w:val="22"/>
        </w:rPr>
        <w:t> </w:t>
      </w:r>
      <w:r>
        <w:rPr>
          <w:sz w:val="22"/>
        </w:rPr>
        <w:t>evaluating</w:t>
      </w:r>
      <w:r>
        <w:rPr>
          <w:spacing w:val="-6"/>
          <w:sz w:val="22"/>
        </w:rPr>
        <w:t> </w:t>
      </w:r>
      <w:r>
        <w:rPr>
          <w:sz w:val="22"/>
        </w:rPr>
        <w:t>the</w:t>
      </w:r>
      <w:r>
        <w:rPr>
          <w:spacing w:val="-6"/>
          <w:sz w:val="22"/>
        </w:rPr>
        <w:t> </w:t>
      </w:r>
      <w:r>
        <w:rPr>
          <w:sz w:val="22"/>
        </w:rPr>
        <w:t>‘</w:t>
      </w:r>
      <w:r>
        <w:rPr>
          <w:rFonts w:ascii="Cambria" w:hAnsi="Cambria"/>
          <w:sz w:val="22"/>
        </w:rPr>
        <w:t>&lt;</w:t>
      </w:r>
      <w:r>
        <w:rPr>
          <w:sz w:val="22"/>
        </w:rPr>
        <w:t>’</w:t>
      </w:r>
      <w:r>
        <w:rPr>
          <w:spacing w:val="-6"/>
          <w:sz w:val="22"/>
        </w:rPr>
        <w:t> </w:t>
      </w:r>
      <w:r>
        <w:rPr>
          <w:sz w:val="22"/>
        </w:rPr>
        <w:t>and ‘</w:t>
      </w:r>
      <w:r>
        <w:rPr>
          <w:rFonts w:ascii="Cambria" w:hAnsi="Cambria"/>
          <w:sz w:val="22"/>
        </w:rPr>
        <w:t>&gt;</w:t>
      </w:r>
      <w:r>
        <w:rPr>
          <w:sz w:val="22"/>
        </w:rPr>
        <w:t>’ binary operators.</w:t>
      </w:r>
    </w:p>
    <w:p>
      <w:pPr>
        <w:pStyle w:val="ListParagraph"/>
        <w:numPr>
          <w:ilvl w:val="3"/>
          <w:numId w:val="14"/>
        </w:numPr>
        <w:tabs>
          <w:tab w:pos="589" w:val="left" w:leader="none"/>
          <w:tab w:pos="591" w:val="left" w:leader="none"/>
        </w:tabs>
        <w:spacing w:line="252" w:lineRule="auto" w:before="73" w:after="0"/>
        <w:ind w:left="591" w:right="877" w:hanging="423"/>
        <w:jc w:val="both"/>
        <w:rPr>
          <w:sz w:val="22"/>
        </w:rPr>
      </w:pPr>
      <w:r>
        <w:rPr>
          <w:sz w:val="22"/>
        </w:rPr>
        <w:t>The </w:t>
      </w:r>
      <w:r>
        <w:rPr>
          <w:rFonts w:ascii="Cambria" w:hAnsi="Cambria"/>
          <w:sz w:val="22"/>
        </w:rPr>
        <w:t>test </w:t>
      </w:r>
      <w:r>
        <w:rPr>
          <w:sz w:val="22"/>
        </w:rPr>
        <w:t>builtin’s </w:t>
      </w:r>
      <w:r>
        <w:rPr>
          <w:rFonts w:ascii="Cambria" w:hAnsi="Cambria"/>
          <w:sz w:val="22"/>
        </w:rPr>
        <w:t>-t </w:t>
      </w:r>
      <w:r>
        <w:rPr>
          <w:sz w:val="22"/>
        </w:rPr>
        <w:t>unary primary requires an argument.</w:t>
      </w:r>
      <w:r>
        <w:rPr>
          <w:spacing w:val="40"/>
          <w:sz w:val="22"/>
        </w:rPr>
        <w:t> </w:t>
      </w:r>
      <w:r>
        <w:rPr>
          <w:sz w:val="22"/>
        </w:rPr>
        <w:t>Historical versions of </w:t>
      </w:r>
      <w:r>
        <w:rPr>
          <w:rFonts w:ascii="Cambria" w:hAnsi="Cambria"/>
          <w:sz w:val="22"/>
        </w:rPr>
        <w:t>test </w:t>
      </w:r>
      <w:r>
        <w:rPr>
          <w:spacing w:val="-2"/>
          <w:sz w:val="22"/>
        </w:rPr>
        <w:t>made</w:t>
      </w:r>
      <w:r>
        <w:rPr>
          <w:spacing w:val="-12"/>
          <w:sz w:val="22"/>
        </w:rPr>
        <w:t> </w:t>
      </w:r>
      <w:r>
        <w:rPr>
          <w:spacing w:val="-2"/>
          <w:sz w:val="22"/>
        </w:rPr>
        <w:t>the</w:t>
      </w:r>
      <w:r>
        <w:rPr>
          <w:spacing w:val="-11"/>
          <w:sz w:val="22"/>
        </w:rPr>
        <w:t> </w:t>
      </w:r>
      <w:r>
        <w:rPr>
          <w:spacing w:val="-2"/>
          <w:sz w:val="22"/>
        </w:rPr>
        <w:t>argument</w:t>
      </w:r>
      <w:r>
        <w:rPr>
          <w:spacing w:val="-11"/>
          <w:sz w:val="22"/>
        </w:rPr>
        <w:t> </w:t>
      </w:r>
      <w:r>
        <w:rPr>
          <w:spacing w:val="-2"/>
          <w:sz w:val="22"/>
        </w:rPr>
        <w:t>optional</w:t>
      </w:r>
      <w:r>
        <w:rPr>
          <w:spacing w:val="-12"/>
          <w:sz w:val="22"/>
        </w:rPr>
        <w:t> </w:t>
      </w:r>
      <w:r>
        <w:rPr>
          <w:spacing w:val="-2"/>
          <w:sz w:val="22"/>
        </w:rPr>
        <w:t>in</w:t>
      </w:r>
      <w:r>
        <w:rPr>
          <w:spacing w:val="-11"/>
          <w:sz w:val="22"/>
        </w:rPr>
        <w:t> </w:t>
      </w:r>
      <w:r>
        <w:rPr>
          <w:spacing w:val="-2"/>
          <w:sz w:val="22"/>
        </w:rPr>
        <w:t>certain</w:t>
      </w:r>
      <w:r>
        <w:rPr>
          <w:spacing w:val="-11"/>
          <w:sz w:val="22"/>
        </w:rPr>
        <w:t> </w:t>
      </w:r>
      <w:r>
        <w:rPr>
          <w:spacing w:val="-2"/>
          <w:sz w:val="22"/>
        </w:rPr>
        <w:t>cases,</w:t>
      </w:r>
      <w:r>
        <w:rPr>
          <w:spacing w:val="-11"/>
          <w:sz w:val="22"/>
        </w:rPr>
        <w:t> </w:t>
      </w:r>
      <w:r>
        <w:rPr>
          <w:spacing w:val="-2"/>
          <w:sz w:val="22"/>
        </w:rPr>
        <w:t>and</w:t>
      </w:r>
      <w:r>
        <w:rPr>
          <w:spacing w:val="-12"/>
          <w:sz w:val="22"/>
        </w:rPr>
        <w:t> </w:t>
      </w:r>
      <w:r>
        <w:rPr>
          <w:spacing w:val="-2"/>
          <w:sz w:val="22"/>
        </w:rPr>
        <w:t>Bash</w:t>
      </w:r>
      <w:r>
        <w:rPr>
          <w:spacing w:val="-11"/>
          <w:sz w:val="22"/>
        </w:rPr>
        <w:t> </w:t>
      </w:r>
      <w:r>
        <w:rPr>
          <w:spacing w:val="-2"/>
          <w:sz w:val="22"/>
        </w:rPr>
        <w:t>attempts</w:t>
      </w:r>
      <w:r>
        <w:rPr>
          <w:spacing w:val="-11"/>
          <w:sz w:val="22"/>
        </w:rPr>
        <w:t> </w:t>
      </w:r>
      <w:r>
        <w:rPr>
          <w:spacing w:val="-2"/>
          <w:sz w:val="22"/>
        </w:rPr>
        <w:t>to</w:t>
      </w:r>
      <w:r>
        <w:rPr>
          <w:spacing w:val="-11"/>
          <w:sz w:val="22"/>
        </w:rPr>
        <w:t> </w:t>
      </w:r>
      <w:r>
        <w:rPr>
          <w:spacing w:val="-2"/>
          <w:sz w:val="22"/>
        </w:rPr>
        <w:t>accommodate</w:t>
      </w:r>
      <w:r>
        <w:rPr>
          <w:spacing w:val="-12"/>
          <w:sz w:val="22"/>
        </w:rPr>
        <w:t> </w:t>
      </w:r>
      <w:r>
        <w:rPr>
          <w:spacing w:val="-2"/>
          <w:sz w:val="22"/>
        </w:rPr>
        <w:t>those </w:t>
      </w:r>
      <w:r>
        <w:rPr>
          <w:spacing w:val="-2"/>
          <w:w w:val="105"/>
          <w:sz w:val="22"/>
        </w:rPr>
        <w:t>for backwards compatibility.</w:t>
      </w:r>
    </w:p>
    <w:p>
      <w:pPr>
        <w:pStyle w:val="ListParagraph"/>
        <w:numPr>
          <w:ilvl w:val="3"/>
          <w:numId w:val="14"/>
        </w:numPr>
        <w:tabs>
          <w:tab w:pos="590" w:val="left" w:leader="none"/>
        </w:tabs>
        <w:spacing w:line="240" w:lineRule="auto" w:before="66" w:after="0"/>
        <w:ind w:left="590" w:right="0" w:hanging="421"/>
        <w:jc w:val="both"/>
        <w:rPr>
          <w:sz w:val="22"/>
        </w:rPr>
      </w:pPr>
      <w:r>
        <w:rPr>
          <w:sz w:val="22"/>
        </w:rPr>
        <w:t>The</w:t>
      </w:r>
      <w:r>
        <w:rPr>
          <w:spacing w:val="3"/>
          <w:sz w:val="22"/>
        </w:rPr>
        <w:t> </w:t>
      </w:r>
      <w:r>
        <w:rPr>
          <w:rFonts w:ascii="Cambria"/>
          <w:sz w:val="22"/>
        </w:rPr>
        <w:t>trap</w:t>
      </w:r>
      <w:r>
        <w:rPr>
          <w:rFonts w:ascii="Cambria"/>
          <w:spacing w:val="9"/>
          <w:sz w:val="22"/>
        </w:rPr>
        <w:t> </w:t>
      </w:r>
      <w:r>
        <w:rPr>
          <w:sz w:val="22"/>
        </w:rPr>
        <w:t>builtin</w:t>
      </w:r>
      <w:r>
        <w:rPr>
          <w:spacing w:val="3"/>
          <w:sz w:val="22"/>
        </w:rPr>
        <w:t> </w:t>
      </w:r>
      <w:r>
        <w:rPr>
          <w:sz w:val="22"/>
        </w:rPr>
        <w:t>displays</w:t>
      </w:r>
      <w:r>
        <w:rPr>
          <w:spacing w:val="4"/>
          <w:sz w:val="22"/>
        </w:rPr>
        <w:t> </w:t>
      </w:r>
      <w:r>
        <w:rPr>
          <w:sz w:val="22"/>
        </w:rPr>
        <w:t>signal</w:t>
      </w:r>
      <w:r>
        <w:rPr>
          <w:spacing w:val="4"/>
          <w:sz w:val="22"/>
        </w:rPr>
        <w:t> </w:t>
      </w:r>
      <w:r>
        <w:rPr>
          <w:sz w:val="22"/>
        </w:rPr>
        <w:t>names</w:t>
      </w:r>
      <w:r>
        <w:rPr>
          <w:spacing w:val="4"/>
          <w:sz w:val="22"/>
        </w:rPr>
        <w:t> </w:t>
      </w:r>
      <w:r>
        <w:rPr>
          <w:sz w:val="22"/>
        </w:rPr>
        <w:t>without</w:t>
      </w:r>
      <w:r>
        <w:rPr>
          <w:spacing w:val="5"/>
          <w:sz w:val="22"/>
        </w:rPr>
        <w:t> </w:t>
      </w:r>
      <w:r>
        <w:rPr>
          <w:sz w:val="22"/>
        </w:rPr>
        <w:t>the</w:t>
      </w:r>
      <w:r>
        <w:rPr>
          <w:spacing w:val="4"/>
          <w:sz w:val="22"/>
        </w:rPr>
        <w:t> </w:t>
      </w:r>
      <w:r>
        <w:rPr>
          <w:sz w:val="22"/>
        </w:rPr>
        <w:t>leading</w:t>
      </w:r>
      <w:r>
        <w:rPr>
          <w:spacing w:val="5"/>
          <w:sz w:val="22"/>
        </w:rPr>
        <w:t> </w:t>
      </w:r>
      <w:r>
        <w:rPr>
          <w:rFonts w:ascii="Cambria"/>
          <w:spacing w:val="-4"/>
          <w:sz w:val="22"/>
        </w:rPr>
        <w:t>SIG</w:t>
      </w:r>
      <w:r>
        <w:rPr>
          <w:spacing w:val="-4"/>
          <w:sz w:val="22"/>
        </w:rPr>
        <w:t>.</w:t>
      </w:r>
    </w:p>
    <w:p>
      <w:pPr>
        <w:pStyle w:val="ListParagraph"/>
        <w:numPr>
          <w:ilvl w:val="3"/>
          <w:numId w:val="14"/>
        </w:numPr>
        <w:tabs>
          <w:tab w:pos="589" w:val="left" w:leader="none"/>
          <w:tab w:pos="591" w:val="left" w:leader="none"/>
        </w:tabs>
        <w:spacing w:line="249" w:lineRule="auto" w:before="78" w:after="0"/>
        <w:ind w:left="591" w:right="876" w:hanging="423"/>
        <w:jc w:val="both"/>
        <w:rPr>
          <w:sz w:val="22"/>
        </w:rPr>
      </w:pPr>
      <w:r>
        <w:rPr>
          <w:sz w:val="22"/>
        </w:rPr>
        <w:t>The </w:t>
      </w:r>
      <w:r>
        <w:rPr>
          <w:rFonts w:ascii="Cambria" w:hAnsi="Cambria"/>
          <w:sz w:val="22"/>
        </w:rPr>
        <w:t>trap </w:t>
      </w:r>
      <w:r>
        <w:rPr>
          <w:sz w:val="22"/>
        </w:rPr>
        <w:t>builtin doesn’t check the first argument for a possible signal specification and</w:t>
      </w:r>
      <w:r>
        <w:rPr>
          <w:spacing w:val="-4"/>
          <w:sz w:val="22"/>
        </w:rPr>
        <w:t> </w:t>
      </w:r>
      <w:r>
        <w:rPr>
          <w:sz w:val="22"/>
        </w:rPr>
        <w:t>revert</w:t>
      </w:r>
      <w:r>
        <w:rPr>
          <w:spacing w:val="-4"/>
          <w:sz w:val="22"/>
        </w:rPr>
        <w:t> </w:t>
      </w:r>
      <w:r>
        <w:rPr>
          <w:sz w:val="22"/>
        </w:rPr>
        <w:t>the</w:t>
      </w:r>
      <w:r>
        <w:rPr>
          <w:spacing w:val="-4"/>
          <w:sz w:val="22"/>
        </w:rPr>
        <w:t> </w:t>
      </w:r>
      <w:r>
        <w:rPr>
          <w:sz w:val="22"/>
        </w:rPr>
        <w:t>signal</w:t>
      </w:r>
      <w:r>
        <w:rPr>
          <w:spacing w:val="-4"/>
          <w:sz w:val="22"/>
        </w:rPr>
        <w:t> </w:t>
      </w:r>
      <w:r>
        <w:rPr>
          <w:sz w:val="22"/>
        </w:rPr>
        <w:t>handling</w:t>
      </w:r>
      <w:r>
        <w:rPr>
          <w:spacing w:val="-4"/>
          <w:sz w:val="22"/>
        </w:rPr>
        <w:t> </w:t>
      </w:r>
      <w:r>
        <w:rPr>
          <w:sz w:val="22"/>
        </w:rPr>
        <w:t>to</w:t>
      </w:r>
      <w:r>
        <w:rPr>
          <w:spacing w:val="-4"/>
          <w:sz w:val="22"/>
        </w:rPr>
        <w:t> </w:t>
      </w:r>
      <w:r>
        <w:rPr>
          <w:sz w:val="22"/>
        </w:rPr>
        <w:t>the</w:t>
      </w:r>
      <w:r>
        <w:rPr>
          <w:spacing w:val="-4"/>
          <w:sz w:val="22"/>
        </w:rPr>
        <w:t> </w:t>
      </w:r>
      <w:r>
        <w:rPr>
          <w:sz w:val="22"/>
        </w:rPr>
        <w:t>original</w:t>
      </w:r>
      <w:r>
        <w:rPr>
          <w:spacing w:val="-4"/>
          <w:sz w:val="22"/>
        </w:rPr>
        <w:t> </w:t>
      </w:r>
      <w:r>
        <w:rPr>
          <w:sz w:val="22"/>
        </w:rPr>
        <w:t>disposition</w:t>
      </w:r>
      <w:r>
        <w:rPr>
          <w:spacing w:val="-4"/>
          <w:sz w:val="22"/>
        </w:rPr>
        <w:t> </w:t>
      </w:r>
      <w:r>
        <w:rPr>
          <w:sz w:val="22"/>
        </w:rPr>
        <w:t>if</w:t>
      </w:r>
      <w:r>
        <w:rPr>
          <w:spacing w:val="-4"/>
          <w:sz w:val="22"/>
        </w:rPr>
        <w:t> </w:t>
      </w:r>
      <w:r>
        <w:rPr>
          <w:sz w:val="22"/>
        </w:rPr>
        <w:t>it</w:t>
      </w:r>
      <w:r>
        <w:rPr>
          <w:spacing w:val="-4"/>
          <w:sz w:val="22"/>
        </w:rPr>
        <w:t> </w:t>
      </w:r>
      <w:r>
        <w:rPr>
          <w:sz w:val="22"/>
        </w:rPr>
        <w:t>is,</w:t>
      </w:r>
      <w:r>
        <w:rPr>
          <w:spacing w:val="-4"/>
          <w:sz w:val="22"/>
        </w:rPr>
        <w:t> </w:t>
      </w:r>
      <w:r>
        <w:rPr>
          <w:sz w:val="22"/>
        </w:rPr>
        <w:t>unless</w:t>
      </w:r>
      <w:r>
        <w:rPr>
          <w:spacing w:val="-4"/>
          <w:sz w:val="22"/>
        </w:rPr>
        <w:t> </w:t>
      </w:r>
      <w:r>
        <w:rPr>
          <w:sz w:val="22"/>
        </w:rPr>
        <w:t>that</w:t>
      </w:r>
      <w:r>
        <w:rPr>
          <w:spacing w:val="-4"/>
          <w:sz w:val="22"/>
        </w:rPr>
        <w:t> </w:t>
      </w:r>
      <w:r>
        <w:rPr>
          <w:sz w:val="22"/>
        </w:rPr>
        <w:t>argument consists</w:t>
      </w:r>
      <w:r>
        <w:rPr>
          <w:spacing w:val="-9"/>
          <w:sz w:val="22"/>
        </w:rPr>
        <w:t> </w:t>
      </w:r>
      <w:r>
        <w:rPr>
          <w:sz w:val="22"/>
        </w:rPr>
        <w:t>solely</w:t>
      </w:r>
      <w:r>
        <w:rPr>
          <w:spacing w:val="-10"/>
          <w:sz w:val="22"/>
        </w:rPr>
        <w:t> </w:t>
      </w:r>
      <w:r>
        <w:rPr>
          <w:sz w:val="22"/>
        </w:rPr>
        <w:t>of</w:t>
      </w:r>
      <w:r>
        <w:rPr>
          <w:spacing w:val="-10"/>
          <w:sz w:val="22"/>
        </w:rPr>
        <w:t> </w:t>
      </w:r>
      <w:r>
        <w:rPr>
          <w:sz w:val="22"/>
        </w:rPr>
        <w:t>digits</w:t>
      </w:r>
      <w:r>
        <w:rPr>
          <w:spacing w:val="-9"/>
          <w:sz w:val="22"/>
        </w:rPr>
        <w:t> </w:t>
      </w:r>
      <w:r>
        <w:rPr>
          <w:sz w:val="22"/>
        </w:rPr>
        <w:t>and</w:t>
      </w:r>
      <w:r>
        <w:rPr>
          <w:spacing w:val="-10"/>
          <w:sz w:val="22"/>
        </w:rPr>
        <w:t> </w:t>
      </w:r>
      <w:r>
        <w:rPr>
          <w:sz w:val="22"/>
        </w:rPr>
        <w:t>is</w:t>
      </w:r>
      <w:r>
        <w:rPr>
          <w:spacing w:val="-9"/>
          <w:sz w:val="22"/>
        </w:rPr>
        <w:t> </w:t>
      </w:r>
      <w:r>
        <w:rPr>
          <w:sz w:val="22"/>
        </w:rPr>
        <w:t>a</w:t>
      </w:r>
      <w:r>
        <w:rPr>
          <w:spacing w:val="-10"/>
          <w:sz w:val="22"/>
        </w:rPr>
        <w:t> </w:t>
      </w:r>
      <w:r>
        <w:rPr>
          <w:sz w:val="22"/>
        </w:rPr>
        <w:t>valid</w:t>
      </w:r>
      <w:r>
        <w:rPr>
          <w:spacing w:val="-9"/>
          <w:sz w:val="22"/>
        </w:rPr>
        <w:t> </w:t>
      </w:r>
      <w:r>
        <w:rPr>
          <w:sz w:val="22"/>
        </w:rPr>
        <w:t>signal</w:t>
      </w:r>
      <w:r>
        <w:rPr>
          <w:spacing w:val="-10"/>
          <w:sz w:val="22"/>
        </w:rPr>
        <w:t> </w:t>
      </w:r>
      <w:r>
        <w:rPr>
          <w:sz w:val="22"/>
        </w:rPr>
        <w:t>number.</w:t>
      </w:r>
      <w:r>
        <w:rPr>
          <w:spacing w:val="8"/>
          <w:sz w:val="22"/>
        </w:rPr>
        <w:t> </w:t>
      </w:r>
      <w:r>
        <w:rPr>
          <w:sz w:val="22"/>
        </w:rPr>
        <w:t>If</w:t>
      </w:r>
      <w:r>
        <w:rPr>
          <w:spacing w:val="-10"/>
          <w:sz w:val="22"/>
        </w:rPr>
        <w:t> </w:t>
      </w:r>
      <w:r>
        <w:rPr>
          <w:sz w:val="22"/>
        </w:rPr>
        <w:t>users</w:t>
      </w:r>
      <w:r>
        <w:rPr>
          <w:spacing w:val="-10"/>
          <w:sz w:val="22"/>
        </w:rPr>
        <w:t> </w:t>
      </w:r>
      <w:r>
        <w:rPr>
          <w:sz w:val="22"/>
        </w:rPr>
        <w:t>want</w:t>
      </w:r>
      <w:r>
        <w:rPr>
          <w:spacing w:val="-10"/>
          <w:sz w:val="22"/>
        </w:rPr>
        <w:t> </w:t>
      </w:r>
      <w:r>
        <w:rPr>
          <w:sz w:val="22"/>
        </w:rPr>
        <w:t>to</w:t>
      </w:r>
      <w:r>
        <w:rPr>
          <w:spacing w:val="-9"/>
          <w:sz w:val="22"/>
        </w:rPr>
        <w:t> </w:t>
      </w:r>
      <w:r>
        <w:rPr>
          <w:sz w:val="22"/>
        </w:rPr>
        <w:t>reset</w:t>
      </w:r>
      <w:r>
        <w:rPr>
          <w:spacing w:val="-10"/>
          <w:sz w:val="22"/>
        </w:rPr>
        <w:t> </w:t>
      </w:r>
      <w:r>
        <w:rPr>
          <w:sz w:val="22"/>
        </w:rPr>
        <w:t>the</w:t>
      </w:r>
      <w:r>
        <w:rPr>
          <w:spacing w:val="-9"/>
          <w:sz w:val="22"/>
        </w:rPr>
        <w:t> </w:t>
      </w:r>
      <w:r>
        <w:rPr>
          <w:sz w:val="22"/>
        </w:rPr>
        <w:t>handler for</w:t>
      </w:r>
      <w:r>
        <w:rPr>
          <w:spacing w:val="-2"/>
          <w:sz w:val="22"/>
        </w:rPr>
        <w:t> </w:t>
      </w:r>
      <w:r>
        <w:rPr>
          <w:sz w:val="22"/>
        </w:rPr>
        <w:t>a</w:t>
      </w:r>
      <w:r>
        <w:rPr>
          <w:spacing w:val="-2"/>
          <w:sz w:val="22"/>
        </w:rPr>
        <w:t> </w:t>
      </w:r>
      <w:r>
        <w:rPr>
          <w:sz w:val="22"/>
        </w:rPr>
        <w:t>given</w:t>
      </w:r>
      <w:r>
        <w:rPr>
          <w:spacing w:val="-2"/>
          <w:sz w:val="22"/>
        </w:rPr>
        <w:t> </w:t>
      </w:r>
      <w:r>
        <w:rPr>
          <w:sz w:val="22"/>
        </w:rPr>
        <w:t>signal</w:t>
      </w:r>
      <w:r>
        <w:rPr>
          <w:spacing w:val="-2"/>
          <w:sz w:val="22"/>
        </w:rPr>
        <w:t> </w:t>
      </w:r>
      <w:r>
        <w:rPr>
          <w:sz w:val="22"/>
        </w:rPr>
        <w:t>to</w:t>
      </w:r>
      <w:r>
        <w:rPr>
          <w:spacing w:val="-2"/>
          <w:sz w:val="22"/>
        </w:rPr>
        <w:t> </w:t>
      </w:r>
      <w:r>
        <w:rPr>
          <w:sz w:val="22"/>
        </w:rPr>
        <w:t>the</w:t>
      </w:r>
      <w:r>
        <w:rPr>
          <w:spacing w:val="-2"/>
          <w:sz w:val="22"/>
        </w:rPr>
        <w:t> </w:t>
      </w:r>
      <w:r>
        <w:rPr>
          <w:sz w:val="22"/>
        </w:rPr>
        <w:t>original</w:t>
      </w:r>
      <w:r>
        <w:rPr>
          <w:spacing w:val="-2"/>
          <w:sz w:val="22"/>
        </w:rPr>
        <w:t> </w:t>
      </w:r>
      <w:r>
        <w:rPr>
          <w:sz w:val="22"/>
        </w:rPr>
        <w:t>disposition,</w:t>
      </w:r>
      <w:r>
        <w:rPr>
          <w:spacing w:val="-2"/>
          <w:sz w:val="22"/>
        </w:rPr>
        <w:t> </w:t>
      </w:r>
      <w:r>
        <w:rPr>
          <w:sz w:val="22"/>
        </w:rPr>
        <w:t>they</w:t>
      </w:r>
      <w:r>
        <w:rPr>
          <w:spacing w:val="-2"/>
          <w:sz w:val="22"/>
        </w:rPr>
        <w:t> </w:t>
      </w:r>
      <w:r>
        <w:rPr>
          <w:sz w:val="22"/>
        </w:rPr>
        <w:t>should</w:t>
      </w:r>
      <w:r>
        <w:rPr>
          <w:spacing w:val="-2"/>
          <w:sz w:val="22"/>
        </w:rPr>
        <w:t> </w:t>
      </w:r>
      <w:r>
        <w:rPr>
          <w:sz w:val="22"/>
        </w:rPr>
        <w:t>use</w:t>
      </w:r>
      <w:r>
        <w:rPr>
          <w:spacing w:val="-2"/>
          <w:sz w:val="22"/>
        </w:rPr>
        <w:t> </w:t>
      </w:r>
      <w:r>
        <w:rPr>
          <w:w w:val="110"/>
          <w:sz w:val="22"/>
        </w:rPr>
        <w:t>‘</w:t>
      </w:r>
      <w:r>
        <w:rPr>
          <w:rFonts w:ascii="Cambria" w:hAnsi="Cambria"/>
          <w:w w:val="110"/>
          <w:sz w:val="22"/>
        </w:rPr>
        <w:t>-</w:t>
      </w:r>
      <w:r>
        <w:rPr>
          <w:sz w:val="22"/>
        </w:rPr>
        <w:t>’</w:t>
      </w:r>
      <w:r>
        <w:rPr>
          <w:spacing w:val="-2"/>
          <w:sz w:val="22"/>
        </w:rPr>
        <w:t> </w:t>
      </w:r>
      <w:r>
        <w:rPr>
          <w:sz w:val="22"/>
        </w:rPr>
        <w:t>as</w:t>
      </w:r>
      <w:r>
        <w:rPr>
          <w:spacing w:val="-2"/>
          <w:sz w:val="22"/>
        </w:rPr>
        <w:t> </w:t>
      </w:r>
      <w:r>
        <w:rPr>
          <w:sz w:val="22"/>
        </w:rPr>
        <w:t>the</w:t>
      </w:r>
      <w:r>
        <w:rPr>
          <w:spacing w:val="-2"/>
          <w:sz w:val="22"/>
        </w:rPr>
        <w:t> </w:t>
      </w:r>
      <w:r>
        <w:rPr>
          <w:sz w:val="22"/>
        </w:rPr>
        <w:t>first</w:t>
      </w:r>
      <w:r>
        <w:rPr>
          <w:spacing w:val="-2"/>
          <w:sz w:val="22"/>
        </w:rPr>
        <w:t> </w:t>
      </w:r>
      <w:r>
        <w:rPr>
          <w:sz w:val="22"/>
        </w:rPr>
        <w:t>argument.</w:t>
      </w:r>
    </w:p>
    <w:p>
      <w:pPr>
        <w:pStyle w:val="ListParagraph"/>
        <w:numPr>
          <w:ilvl w:val="3"/>
          <w:numId w:val="14"/>
        </w:numPr>
        <w:tabs>
          <w:tab w:pos="589" w:val="left" w:leader="none"/>
          <w:tab w:pos="591" w:val="left" w:leader="none"/>
        </w:tabs>
        <w:spacing w:line="252" w:lineRule="auto" w:before="69" w:after="0"/>
        <w:ind w:left="591" w:right="878" w:hanging="423"/>
        <w:jc w:val="both"/>
        <w:rPr>
          <w:sz w:val="22"/>
        </w:rPr>
      </w:pPr>
      <w:r>
        <w:rPr/>
        <mc:AlternateContent>
          <mc:Choice Requires="wps">
            <w:drawing>
              <wp:anchor distT="0" distB="0" distL="0" distR="0" allowOverlap="1" layoutInCell="1" locked="0" behindDoc="1" simplePos="0" relativeHeight="483361792">
                <wp:simplePos x="0" y="0"/>
                <wp:positionH relativeFrom="page">
                  <wp:posOffset>6035637</wp:posOffset>
                </wp:positionH>
                <wp:positionV relativeFrom="paragraph">
                  <wp:posOffset>173615</wp:posOffset>
                </wp:positionV>
                <wp:extent cx="4191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4688" from="475.247009pt,13.670526pt" to="478.520009pt,13.670526pt" stroked="true" strokeweight=".47pt" strokecolor="#000000">
                <v:stroke dashstyle="solid"/>
                <w10:wrap type="none"/>
              </v:line>
            </w:pict>
          </mc:Fallback>
        </mc:AlternateContent>
      </w:r>
      <w:r>
        <w:rPr>
          <w:rFonts w:ascii="Cambria"/>
          <w:sz w:val="22"/>
        </w:rPr>
        <w:t>trap -p</w:t>
      </w:r>
      <w:r>
        <w:rPr>
          <w:rFonts w:ascii="Cambria"/>
          <w:spacing w:val="-6"/>
          <w:sz w:val="22"/>
        </w:rPr>
        <w:t> </w:t>
      </w:r>
      <w:r>
        <w:rPr>
          <w:sz w:val="22"/>
        </w:rPr>
        <w:t>without</w:t>
      </w:r>
      <w:r>
        <w:rPr>
          <w:spacing w:val="-10"/>
          <w:sz w:val="22"/>
        </w:rPr>
        <w:t> </w:t>
      </w:r>
      <w:r>
        <w:rPr>
          <w:sz w:val="22"/>
        </w:rPr>
        <w:t>arguments</w:t>
      </w:r>
      <w:r>
        <w:rPr>
          <w:spacing w:val="-10"/>
          <w:sz w:val="22"/>
        </w:rPr>
        <w:t> </w:t>
      </w:r>
      <w:r>
        <w:rPr>
          <w:sz w:val="22"/>
        </w:rPr>
        <w:t>displays</w:t>
      </w:r>
      <w:r>
        <w:rPr>
          <w:spacing w:val="-10"/>
          <w:sz w:val="22"/>
        </w:rPr>
        <w:t> </w:t>
      </w:r>
      <w:r>
        <w:rPr>
          <w:sz w:val="22"/>
        </w:rPr>
        <w:t>signals</w:t>
      </w:r>
      <w:r>
        <w:rPr>
          <w:spacing w:val="-10"/>
          <w:sz w:val="22"/>
        </w:rPr>
        <w:t> </w:t>
      </w:r>
      <w:r>
        <w:rPr>
          <w:sz w:val="22"/>
        </w:rPr>
        <w:t>whose</w:t>
      </w:r>
      <w:r>
        <w:rPr>
          <w:spacing w:val="-10"/>
          <w:sz w:val="22"/>
        </w:rPr>
        <w:t> </w:t>
      </w:r>
      <w:r>
        <w:rPr>
          <w:sz w:val="22"/>
        </w:rPr>
        <w:t>dispositions</w:t>
      </w:r>
      <w:r>
        <w:rPr>
          <w:spacing w:val="-10"/>
          <w:sz w:val="22"/>
        </w:rPr>
        <w:t> </w:t>
      </w:r>
      <w:r>
        <w:rPr>
          <w:sz w:val="22"/>
        </w:rPr>
        <w:t>are</w:t>
      </w:r>
      <w:r>
        <w:rPr>
          <w:spacing w:val="-10"/>
          <w:sz w:val="22"/>
        </w:rPr>
        <w:t> </w:t>
      </w:r>
      <w:r>
        <w:rPr>
          <w:sz w:val="22"/>
        </w:rPr>
        <w:t>set</w:t>
      </w:r>
      <w:r>
        <w:rPr>
          <w:spacing w:val="-10"/>
          <w:sz w:val="22"/>
        </w:rPr>
        <w:t> </w:t>
      </w:r>
      <w:r>
        <w:rPr>
          <w:sz w:val="22"/>
        </w:rPr>
        <w:t>to</w:t>
      </w:r>
      <w:r>
        <w:rPr>
          <w:spacing w:val="-10"/>
          <w:sz w:val="22"/>
        </w:rPr>
        <w:t> </w:t>
      </w:r>
      <w:r>
        <w:rPr>
          <w:sz w:val="22"/>
        </w:rPr>
        <w:t>SIG</w:t>
      </w:r>
      <w:r>
        <w:rPr>
          <w:spacing w:val="18"/>
          <w:sz w:val="22"/>
        </w:rPr>
        <w:t> </w:t>
      </w:r>
      <w:r>
        <w:rPr>
          <w:sz w:val="22"/>
        </w:rPr>
        <w:t>DFL</w:t>
      </w:r>
      <w:r>
        <w:rPr>
          <w:spacing w:val="-10"/>
          <w:sz w:val="22"/>
        </w:rPr>
        <w:t> </w:t>
      </w:r>
      <w:r>
        <w:rPr>
          <w:sz w:val="22"/>
        </w:rPr>
        <w:t>and those that were ignored when the shell started, not just trapped signals.</w:t>
      </w:r>
    </w:p>
    <w:p>
      <w:pPr>
        <w:spacing w:after="0" w:line="252" w:lineRule="auto"/>
        <w:jc w:val="both"/>
        <w:rPr>
          <w:sz w:val="22"/>
        </w:rPr>
        <w:sectPr>
          <w:pgSz w:w="12240" w:h="15840"/>
          <w:pgMar w:header="997" w:footer="0" w:top="1320" w:bottom="280" w:left="1640" w:right="920"/>
        </w:sectPr>
      </w:pPr>
    </w:p>
    <w:p>
      <w:pPr>
        <w:pStyle w:val="BodyText"/>
      </w:pPr>
    </w:p>
    <w:p>
      <w:pPr>
        <w:pStyle w:val="BodyText"/>
        <w:spacing w:before="114"/>
      </w:pPr>
    </w:p>
    <w:p>
      <w:pPr>
        <w:pStyle w:val="ListParagraph"/>
        <w:numPr>
          <w:ilvl w:val="3"/>
          <w:numId w:val="14"/>
        </w:numPr>
        <w:tabs>
          <w:tab w:pos="589" w:val="left" w:leader="none"/>
          <w:tab w:pos="591" w:val="left" w:leader="none"/>
        </w:tabs>
        <w:spacing w:line="249" w:lineRule="auto" w:before="0" w:after="0"/>
        <w:ind w:left="591" w:right="877" w:hanging="423"/>
        <w:jc w:val="both"/>
        <w:rPr>
          <w:sz w:val="22"/>
        </w:rPr>
      </w:pPr>
      <w:bookmarkStart w:name="_bookmark129" w:id="217"/>
      <w:bookmarkEnd w:id="217"/>
      <w:r>
        <w:rPr/>
      </w:r>
      <w:r>
        <w:rPr>
          <w:sz w:val="22"/>
        </w:rPr>
        <w:t>The </w:t>
      </w:r>
      <w:r>
        <w:rPr>
          <w:rFonts w:ascii="Cambria"/>
          <w:sz w:val="22"/>
        </w:rPr>
        <w:t>type </w:t>
      </w:r>
      <w:r>
        <w:rPr>
          <w:sz w:val="22"/>
        </w:rPr>
        <w:t>and </w:t>
      </w:r>
      <w:r>
        <w:rPr>
          <w:rFonts w:ascii="Cambria"/>
          <w:sz w:val="22"/>
        </w:rPr>
        <w:t>command </w:t>
      </w:r>
      <w:r>
        <w:rPr>
          <w:sz w:val="22"/>
        </w:rPr>
        <w:t>builtins will not report a non-executable file as having been found,</w:t>
      </w:r>
      <w:r>
        <w:rPr>
          <w:spacing w:val="-9"/>
          <w:sz w:val="22"/>
        </w:rPr>
        <w:t> </w:t>
      </w:r>
      <w:r>
        <w:rPr>
          <w:sz w:val="22"/>
        </w:rPr>
        <w:t>though</w:t>
      </w:r>
      <w:r>
        <w:rPr>
          <w:spacing w:val="-10"/>
          <w:sz w:val="22"/>
        </w:rPr>
        <w:t> </w:t>
      </w:r>
      <w:r>
        <w:rPr>
          <w:sz w:val="22"/>
        </w:rPr>
        <w:t>the</w:t>
      </w:r>
      <w:r>
        <w:rPr>
          <w:spacing w:val="-10"/>
          <w:sz w:val="22"/>
        </w:rPr>
        <w:t> </w:t>
      </w:r>
      <w:r>
        <w:rPr>
          <w:sz w:val="22"/>
        </w:rPr>
        <w:t>shell</w:t>
      </w:r>
      <w:r>
        <w:rPr>
          <w:spacing w:val="-10"/>
          <w:sz w:val="22"/>
        </w:rPr>
        <w:t> </w:t>
      </w:r>
      <w:r>
        <w:rPr>
          <w:sz w:val="22"/>
        </w:rPr>
        <w:t>will</w:t>
      </w:r>
      <w:r>
        <w:rPr>
          <w:spacing w:val="-10"/>
          <w:sz w:val="22"/>
        </w:rPr>
        <w:t> </w:t>
      </w:r>
      <w:r>
        <w:rPr>
          <w:sz w:val="22"/>
        </w:rPr>
        <w:t>attempt</w:t>
      </w:r>
      <w:r>
        <w:rPr>
          <w:spacing w:val="-10"/>
          <w:sz w:val="22"/>
        </w:rPr>
        <w:t> </w:t>
      </w:r>
      <w:r>
        <w:rPr>
          <w:sz w:val="22"/>
        </w:rPr>
        <w:t>to</w:t>
      </w:r>
      <w:r>
        <w:rPr>
          <w:spacing w:val="-10"/>
          <w:sz w:val="22"/>
        </w:rPr>
        <w:t> </w:t>
      </w:r>
      <w:r>
        <w:rPr>
          <w:sz w:val="22"/>
        </w:rPr>
        <w:t>execute</w:t>
      </w:r>
      <w:r>
        <w:rPr>
          <w:spacing w:val="-10"/>
          <w:sz w:val="22"/>
        </w:rPr>
        <w:t> </w:t>
      </w:r>
      <w:r>
        <w:rPr>
          <w:sz w:val="22"/>
        </w:rPr>
        <w:t>such</w:t>
      </w:r>
      <w:r>
        <w:rPr>
          <w:spacing w:val="-10"/>
          <w:sz w:val="22"/>
        </w:rPr>
        <w:t> </w:t>
      </w:r>
      <w:r>
        <w:rPr>
          <w:sz w:val="22"/>
        </w:rPr>
        <w:t>a</w:t>
      </w:r>
      <w:r>
        <w:rPr>
          <w:spacing w:val="-10"/>
          <w:sz w:val="22"/>
        </w:rPr>
        <w:t> </w:t>
      </w:r>
      <w:r>
        <w:rPr>
          <w:sz w:val="22"/>
        </w:rPr>
        <w:t>file</w:t>
      </w:r>
      <w:r>
        <w:rPr>
          <w:spacing w:val="-10"/>
          <w:sz w:val="22"/>
        </w:rPr>
        <w:t> </w:t>
      </w:r>
      <w:r>
        <w:rPr>
          <w:sz w:val="22"/>
        </w:rPr>
        <w:t>if</w:t>
      </w:r>
      <w:r>
        <w:rPr>
          <w:spacing w:val="-10"/>
          <w:sz w:val="22"/>
        </w:rPr>
        <w:t> </w:t>
      </w:r>
      <w:r>
        <w:rPr>
          <w:sz w:val="22"/>
        </w:rPr>
        <w:t>it</w:t>
      </w:r>
      <w:r>
        <w:rPr>
          <w:spacing w:val="-10"/>
          <w:sz w:val="22"/>
        </w:rPr>
        <w:t> </w:t>
      </w:r>
      <w:r>
        <w:rPr>
          <w:sz w:val="22"/>
        </w:rPr>
        <w:t>is</w:t>
      </w:r>
      <w:r>
        <w:rPr>
          <w:spacing w:val="-10"/>
          <w:sz w:val="22"/>
        </w:rPr>
        <w:t> </w:t>
      </w:r>
      <w:r>
        <w:rPr>
          <w:sz w:val="22"/>
        </w:rPr>
        <w:t>the</w:t>
      </w:r>
      <w:r>
        <w:rPr>
          <w:spacing w:val="-10"/>
          <w:sz w:val="22"/>
        </w:rPr>
        <w:t> </w:t>
      </w:r>
      <w:r>
        <w:rPr>
          <w:sz w:val="22"/>
        </w:rPr>
        <w:t>only</w:t>
      </w:r>
      <w:r>
        <w:rPr>
          <w:spacing w:val="-10"/>
          <w:sz w:val="22"/>
        </w:rPr>
        <w:t> </w:t>
      </w:r>
      <w:r>
        <w:rPr>
          <w:sz w:val="22"/>
        </w:rPr>
        <w:t>so-named</w:t>
      </w:r>
      <w:r>
        <w:rPr>
          <w:spacing w:val="-10"/>
          <w:sz w:val="22"/>
        </w:rPr>
        <w:t> </w:t>
      </w:r>
      <w:r>
        <w:rPr>
          <w:sz w:val="22"/>
        </w:rPr>
        <w:t>file found in </w:t>
      </w:r>
      <w:r>
        <w:rPr>
          <w:rFonts w:ascii="Cambria"/>
          <w:sz w:val="22"/>
        </w:rPr>
        <w:t>$PATH</w:t>
      </w:r>
      <w:r>
        <w:rPr>
          <w:sz w:val="22"/>
        </w:rPr>
        <w:t>.</w:t>
      </w:r>
    </w:p>
    <w:p>
      <w:pPr>
        <w:pStyle w:val="ListParagraph"/>
        <w:numPr>
          <w:ilvl w:val="3"/>
          <w:numId w:val="14"/>
        </w:numPr>
        <w:tabs>
          <w:tab w:pos="590" w:val="left" w:leader="none"/>
        </w:tabs>
        <w:spacing w:line="240" w:lineRule="auto" w:before="42" w:after="0"/>
        <w:ind w:left="590" w:right="0" w:hanging="421"/>
        <w:jc w:val="both"/>
        <w:rPr>
          <w:sz w:val="22"/>
        </w:rPr>
      </w:pPr>
      <w:r>
        <w:rPr>
          <w:w w:val="105"/>
          <w:sz w:val="22"/>
        </w:rPr>
        <w:t>The</w:t>
      </w:r>
      <w:r>
        <w:rPr>
          <w:spacing w:val="-1"/>
          <w:w w:val="105"/>
          <w:sz w:val="22"/>
        </w:rPr>
        <w:t> </w:t>
      </w:r>
      <w:r>
        <w:rPr>
          <w:rFonts w:ascii="Cambria"/>
          <w:w w:val="110"/>
          <w:sz w:val="22"/>
        </w:rPr>
        <w:t>ulimit</w:t>
      </w:r>
      <w:r>
        <w:rPr>
          <w:rFonts w:ascii="Cambria"/>
          <w:spacing w:val="1"/>
          <w:w w:val="110"/>
          <w:sz w:val="22"/>
        </w:rPr>
        <w:t> </w:t>
      </w:r>
      <w:r>
        <w:rPr>
          <w:w w:val="105"/>
          <w:sz w:val="22"/>
        </w:rPr>
        <w:t>builtin</w:t>
      </w:r>
      <w:r>
        <w:rPr>
          <w:spacing w:val="-1"/>
          <w:w w:val="105"/>
          <w:sz w:val="22"/>
        </w:rPr>
        <w:t> </w:t>
      </w:r>
      <w:r>
        <w:rPr>
          <w:w w:val="105"/>
          <w:sz w:val="22"/>
        </w:rPr>
        <w:t>uses a</w:t>
      </w:r>
      <w:r>
        <w:rPr>
          <w:spacing w:val="-1"/>
          <w:w w:val="105"/>
          <w:sz w:val="22"/>
        </w:rPr>
        <w:t> </w:t>
      </w:r>
      <w:r>
        <w:rPr>
          <w:w w:val="105"/>
          <w:sz w:val="22"/>
        </w:rPr>
        <w:t>block</w:t>
      </w:r>
      <w:r>
        <w:rPr>
          <w:spacing w:val="-1"/>
          <w:w w:val="105"/>
          <w:sz w:val="22"/>
        </w:rPr>
        <w:t> </w:t>
      </w:r>
      <w:r>
        <w:rPr>
          <w:w w:val="105"/>
          <w:sz w:val="22"/>
        </w:rPr>
        <w:t>size of</w:t>
      </w:r>
      <w:r>
        <w:rPr>
          <w:spacing w:val="-1"/>
          <w:w w:val="105"/>
          <w:sz w:val="22"/>
        </w:rPr>
        <w:t> </w:t>
      </w:r>
      <w:r>
        <w:rPr>
          <w:w w:val="105"/>
          <w:sz w:val="22"/>
        </w:rPr>
        <w:t>512</w:t>
      </w:r>
      <w:r>
        <w:rPr>
          <w:spacing w:val="-1"/>
          <w:w w:val="105"/>
          <w:sz w:val="22"/>
        </w:rPr>
        <w:t> </w:t>
      </w:r>
      <w:r>
        <w:rPr>
          <w:w w:val="105"/>
          <w:sz w:val="22"/>
        </w:rPr>
        <w:t>bytes for</w:t>
      </w:r>
      <w:r>
        <w:rPr>
          <w:spacing w:val="-1"/>
          <w:w w:val="105"/>
          <w:sz w:val="22"/>
        </w:rPr>
        <w:t> </w:t>
      </w:r>
      <w:r>
        <w:rPr>
          <w:w w:val="105"/>
          <w:sz w:val="22"/>
        </w:rPr>
        <w:t>the</w:t>
      </w:r>
      <w:r>
        <w:rPr>
          <w:spacing w:val="-3"/>
          <w:w w:val="110"/>
          <w:sz w:val="22"/>
        </w:rPr>
        <w:t> </w:t>
      </w:r>
      <w:r>
        <w:rPr>
          <w:rFonts w:ascii="Cambria"/>
          <w:w w:val="110"/>
          <w:sz w:val="22"/>
        </w:rPr>
        <w:t>-c</w:t>
      </w:r>
      <w:r>
        <w:rPr>
          <w:rFonts w:ascii="Cambria"/>
          <w:spacing w:val="2"/>
          <w:w w:val="110"/>
          <w:sz w:val="22"/>
        </w:rPr>
        <w:t> </w:t>
      </w:r>
      <w:r>
        <w:rPr>
          <w:w w:val="105"/>
          <w:sz w:val="22"/>
        </w:rPr>
        <w:t>and</w:t>
      </w:r>
      <w:r>
        <w:rPr>
          <w:spacing w:val="-1"/>
          <w:w w:val="105"/>
          <w:sz w:val="22"/>
        </w:rPr>
        <w:t> </w:t>
      </w:r>
      <w:r>
        <w:rPr>
          <w:rFonts w:ascii="Cambria"/>
          <w:w w:val="135"/>
          <w:sz w:val="22"/>
        </w:rPr>
        <w:t>-f</w:t>
      </w:r>
      <w:r>
        <w:rPr>
          <w:rFonts w:ascii="Cambria"/>
          <w:spacing w:val="-11"/>
          <w:w w:val="135"/>
          <w:sz w:val="22"/>
        </w:rPr>
        <w:t> </w:t>
      </w:r>
      <w:r>
        <w:rPr>
          <w:spacing w:val="-2"/>
          <w:w w:val="105"/>
          <w:sz w:val="22"/>
        </w:rPr>
        <w:t>options.</w:t>
      </w:r>
    </w:p>
    <w:p>
      <w:pPr>
        <w:pStyle w:val="ListParagraph"/>
        <w:numPr>
          <w:ilvl w:val="3"/>
          <w:numId w:val="14"/>
        </w:numPr>
        <w:tabs>
          <w:tab w:pos="589" w:val="left" w:leader="none"/>
          <w:tab w:pos="591" w:val="left" w:leader="none"/>
        </w:tabs>
        <w:spacing w:line="247" w:lineRule="auto" w:before="54" w:after="0"/>
        <w:ind w:left="591" w:right="878" w:hanging="423"/>
        <w:jc w:val="both"/>
        <w:rPr>
          <w:sz w:val="22"/>
        </w:rPr>
      </w:pPr>
      <w:r>
        <w:rPr>
          <w:sz w:val="22"/>
        </w:rPr>
        <w:t>The </w:t>
      </w:r>
      <w:r>
        <w:rPr>
          <w:rFonts w:ascii="Cambria"/>
          <w:sz w:val="22"/>
        </w:rPr>
        <w:t>unset </w:t>
      </w:r>
      <w:r>
        <w:rPr>
          <w:sz w:val="22"/>
        </w:rPr>
        <w:t>builtin with the </w:t>
      </w:r>
      <w:r>
        <w:rPr>
          <w:rFonts w:ascii="Cambria"/>
          <w:sz w:val="22"/>
        </w:rPr>
        <w:t>-v </w:t>
      </w:r>
      <w:r>
        <w:rPr>
          <w:sz w:val="22"/>
        </w:rPr>
        <w:t>option specified returns a fatal error if it attempts to unset a </w:t>
      </w:r>
      <w:r>
        <w:rPr>
          <w:rFonts w:ascii="Cambria"/>
          <w:sz w:val="22"/>
        </w:rPr>
        <w:t>readonly </w:t>
      </w:r>
      <w:r>
        <w:rPr>
          <w:sz w:val="22"/>
        </w:rPr>
        <w:t>or </w:t>
      </w:r>
      <w:r>
        <w:rPr>
          <w:rFonts w:ascii="Cambria"/>
          <w:sz w:val="22"/>
        </w:rPr>
        <w:t>non-unsettable </w:t>
      </w:r>
      <w:r>
        <w:rPr>
          <w:sz w:val="22"/>
        </w:rPr>
        <w:t>variable, which causes a non-interactive shell to </w:t>
      </w:r>
      <w:r>
        <w:rPr>
          <w:spacing w:val="-2"/>
          <w:sz w:val="22"/>
        </w:rPr>
        <w:t>exit.</w:t>
      </w:r>
    </w:p>
    <w:p>
      <w:pPr>
        <w:pStyle w:val="ListParagraph"/>
        <w:numPr>
          <w:ilvl w:val="3"/>
          <w:numId w:val="14"/>
        </w:numPr>
        <w:tabs>
          <w:tab w:pos="589" w:val="left" w:leader="none"/>
          <w:tab w:pos="591" w:val="left" w:leader="none"/>
        </w:tabs>
        <w:spacing w:line="247" w:lineRule="auto" w:before="57" w:after="0"/>
        <w:ind w:left="591" w:right="877" w:hanging="423"/>
        <w:jc w:val="both"/>
        <w:rPr>
          <w:sz w:val="22"/>
        </w:rPr>
      </w:pPr>
      <w:r>
        <w:rPr>
          <w:sz w:val="22"/>
        </w:rPr>
        <w:t>When asked to unset a variable that appears in an assignment statement preceding the command, the </w:t>
      </w:r>
      <w:r>
        <w:rPr>
          <w:rFonts w:ascii="Cambria"/>
          <w:sz w:val="22"/>
        </w:rPr>
        <w:t>unset </w:t>
      </w:r>
      <w:r>
        <w:rPr>
          <w:sz w:val="22"/>
        </w:rPr>
        <w:t>builtin attempts to unset a variable of the same name in the </w:t>
      </w:r>
      <w:r>
        <w:rPr>
          <w:spacing w:val="-2"/>
          <w:sz w:val="22"/>
        </w:rPr>
        <w:t>current</w:t>
      </w:r>
      <w:r>
        <w:rPr>
          <w:spacing w:val="-12"/>
          <w:sz w:val="22"/>
        </w:rPr>
        <w:t> </w:t>
      </w:r>
      <w:r>
        <w:rPr>
          <w:spacing w:val="-2"/>
          <w:sz w:val="22"/>
        </w:rPr>
        <w:t>or</w:t>
      </w:r>
      <w:r>
        <w:rPr>
          <w:spacing w:val="-11"/>
          <w:sz w:val="22"/>
        </w:rPr>
        <w:t> </w:t>
      </w:r>
      <w:r>
        <w:rPr>
          <w:spacing w:val="-2"/>
          <w:sz w:val="22"/>
        </w:rPr>
        <w:t>previous</w:t>
      </w:r>
      <w:r>
        <w:rPr>
          <w:spacing w:val="-11"/>
          <w:sz w:val="22"/>
        </w:rPr>
        <w:t> </w:t>
      </w:r>
      <w:r>
        <w:rPr>
          <w:spacing w:val="-2"/>
          <w:sz w:val="22"/>
        </w:rPr>
        <w:t>scope</w:t>
      </w:r>
      <w:r>
        <w:rPr>
          <w:spacing w:val="-12"/>
          <w:sz w:val="22"/>
        </w:rPr>
        <w:t> </w:t>
      </w:r>
      <w:r>
        <w:rPr>
          <w:spacing w:val="-2"/>
          <w:sz w:val="22"/>
        </w:rPr>
        <w:t>as</w:t>
      </w:r>
      <w:r>
        <w:rPr>
          <w:spacing w:val="-11"/>
          <w:sz w:val="22"/>
        </w:rPr>
        <w:t> </w:t>
      </w:r>
      <w:r>
        <w:rPr>
          <w:spacing w:val="-2"/>
          <w:sz w:val="22"/>
        </w:rPr>
        <w:t>well.</w:t>
      </w:r>
      <w:r>
        <w:rPr>
          <w:spacing w:val="-5"/>
          <w:sz w:val="22"/>
        </w:rPr>
        <w:t> </w:t>
      </w:r>
      <w:r>
        <w:rPr>
          <w:spacing w:val="-2"/>
          <w:sz w:val="22"/>
        </w:rPr>
        <w:t>This</w:t>
      </w:r>
      <w:r>
        <w:rPr>
          <w:spacing w:val="-11"/>
          <w:sz w:val="22"/>
        </w:rPr>
        <w:t> </w:t>
      </w:r>
      <w:r>
        <w:rPr>
          <w:spacing w:val="-2"/>
          <w:sz w:val="22"/>
        </w:rPr>
        <w:t>implements</w:t>
      </w:r>
      <w:r>
        <w:rPr>
          <w:spacing w:val="-12"/>
          <w:sz w:val="22"/>
        </w:rPr>
        <w:t> </w:t>
      </w:r>
      <w:r>
        <w:rPr>
          <w:spacing w:val="-2"/>
          <w:sz w:val="22"/>
        </w:rPr>
        <w:t>the</w:t>
      </w:r>
      <w:r>
        <w:rPr>
          <w:spacing w:val="-11"/>
          <w:sz w:val="22"/>
        </w:rPr>
        <w:t> </w:t>
      </w:r>
      <w:r>
        <w:rPr>
          <w:spacing w:val="-2"/>
          <w:sz w:val="22"/>
        </w:rPr>
        <w:t>required</w:t>
      </w:r>
      <w:r>
        <w:rPr>
          <w:spacing w:val="-11"/>
          <w:sz w:val="22"/>
        </w:rPr>
        <w:t> </w:t>
      </w:r>
      <w:r>
        <w:rPr>
          <w:rFonts w:ascii="Cambria"/>
          <w:spacing w:val="-2"/>
          <w:sz w:val="22"/>
        </w:rPr>
        <w:t>"</w:t>
      </w:r>
      <w:r>
        <w:rPr>
          <w:spacing w:val="-2"/>
          <w:sz w:val="22"/>
        </w:rPr>
        <w:t>if</w:t>
      </w:r>
      <w:r>
        <w:rPr>
          <w:spacing w:val="-11"/>
          <w:sz w:val="22"/>
        </w:rPr>
        <w:t> </w:t>
      </w:r>
      <w:r>
        <w:rPr>
          <w:spacing w:val="-2"/>
          <w:sz w:val="22"/>
        </w:rPr>
        <w:t>an</w:t>
      </w:r>
      <w:r>
        <w:rPr>
          <w:spacing w:val="-12"/>
          <w:sz w:val="22"/>
        </w:rPr>
        <w:t> </w:t>
      </w:r>
      <w:r>
        <w:rPr>
          <w:spacing w:val="-2"/>
          <w:sz w:val="22"/>
        </w:rPr>
        <w:t>assigned</w:t>
      </w:r>
      <w:r>
        <w:rPr>
          <w:spacing w:val="-11"/>
          <w:sz w:val="22"/>
        </w:rPr>
        <w:t> </w:t>
      </w:r>
      <w:r>
        <w:rPr>
          <w:spacing w:val="-2"/>
          <w:sz w:val="22"/>
        </w:rPr>
        <w:t>variable </w:t>
      </w:r>
      <w:r>
        <w:rPr>
          <w:sz w:val="22"/>
        </w:rPr>
        <w:t>is further modified by the utility, the modifications made by the utility shall persist</w:t>
      </w:r>
      <w:r>
        <w:rPr>
          <w:rFonts w:ascii="Cambria"/>
          <w:sz w:val="22"/>
        </w:rPr>
        <w:t>" </w:t>
      </w:r>
      <w:r>
        <w:rPr>
          <w:spacing w:val="-2"/>
          <w:sz w:val="22"/>
        </w:rPr>
        <w:t>behavior.</w:t>
      </w:r>
    </w:p>
    <w:p>
      <w:pPr>
        <w:pStyle w:val="ListParagraph"/>
        <w:numPr>
          <w:ilvl w:val="3"/>
          <w:numId w:val="14"/>
        </w:numPr>
        <w:tabs>
          <w:tab w:pos="589" w:val="left" w:leader="none"/>
          <w:tab w:pos="591" w:val="left" w:leader="none"/>
        </w:tabs>
        <w:spacing w:line="252" w:lineRule="auto" w:before="45" w:after="0"/>
        <w:ind w:left="591" w:right="877" w:hanging="423"/>
        <w:jc w:val="both"/>
        <w:rPr>
          <w:sz w:val="22"/>
        </w:rPr>
      </w:pPr>
      <w:r>
        <w:rPr>
          <w:sz w:val="22"/>
        </w:rPr>
        <w:t>The arrival of </w:t>
      </w:r>
      <w:r>
        <w:rPr>
          <w:rFonts w:ascii="Cambria"/>
          <w:sz w:val="22"/>
        </w:rPr>
        <w:t>SIGCHLD </w:t>
      </w:r>
      <w:r>
        <w:rPr>
          <w:sz w:val="22"/>
        </w:rPr>
        <w:t>when a trap is set on </w:t>
      </w:r>
      <w:r>
        <w:rPr>
          <w:rFonts w:ascii="Cambria"/>
          <w:sz w:val="22"/>
        </w:rPr>
        <w:t>SIGCHLD </w:t>
      </w:r>
      <w:r>
        <w:rPr>
          <w:sz w:val="22"/>
        </w:rPr>
        <w:t>does not interrupt the </w:t>
      </w:r>
      <w:r>
        <w:rPr>
          <w:rFonts w:ascii="Cambria"/>
          <w:sz w:val="22"/>
        </w:rPr>
        <w:t>wait </w:t>
      </w:r>
      <w:r>
        <w:rPr>
          <w:sz w:val="22"/>
        </w:rPr>
        <w:t>builtin and cause it to return immediately.</w:t>
      </w:r>
      <w:r>
        <w:rPr>
          <w:spacing w:val="40"/>
          <w:sz w:val="22"/>
        </w:rPr>
        <w:t> </w:t>
      </w:r>
      <w:r>
        <w:rPr>
          <w:sz w:val="22"/>
        </w:rPr>
        <w:t>The trap command is run once for each child that exits.</w:t>
      </w:r>
    </w:p>
    <w:p>
      <w:pPr>
        <w:pStyle w:val="ListParagraph"/>
        <w:numPr>
          <w:ilvl w:val="3"/>
          <w:numId w:val="14"/>
        </w:numPr>
        <w:tabs>
          <w:tab w:pos="589" w:val="left" w:leader="none"/>
          <w:tab w:pos="591" w:val="left" w:leader="none"/>
        </w:tabs>
        <w:spacing w:line="244" w:lineRule="auto" w:before="49" w:after="0"/>
        <w:ind w:left="591" w:right="878" w:hanging="423"/>
        <w:jc w:val="both"/>
        <w:rPr>
          <w:sz w:val="22"/>
        </w:rPr>
      </w:pPr>
      <w:r>
        <w:rPr>
          <w:spacing w:val="-2"/>
          <w:sz w:val="22"/>
        </w:rPr>
        <w:t>Bash</w:t>
      </w:r>
      <w:r>
        <w:rPr>
          <w:spacing w:val="-5"/>
          <w:sz w:val="22"/>
        </w:rPr>
        <w:t> </w:t>
      </w:r>
      <w:r>
        <w:rPr>
          <w:spacing w:val="-2"/>
          <w:sz w:val="22"/>
        </w:rPr>
        <w:t>removes</w:t>
      </w:r>
      <w:r>
        <w:rPr>
          <w:spacing w:val="-6"/>
          <w:sz w:val="22"/>
        </w:rPr>
        <w:t> </w:t>
      </w:r>
      <w:r>
        <w:rPr>
          <w:spacing w:val="-2"/>
          <w:sz w:val="22"/>
        </w:rPr>
        <w:t>an</w:t>
      </w:r>
      <w:r>
        <w:rPr>
          <w:spacing w:val="-6"/>
          <w:sz w:val="22"/>
        </w:rPr>
        <w:t> </w:t>
      </w:r>
      <w:r>
        <w:rPr>
          <w:spacing w:val="-2"/>
          <w:sz w:val="22"/>
        </w:rPr>
        <w:t>exited</w:t>
      </w:r>
      <w:r>
        <w:rPr>
          <w:spacing w:val="-5"/>
          <w:sz w:val="22"/>
        </w:rPr>
        <w:t> </w:t>
      </w:r>
      <w:r>
        <w:rPr>
          <w:spacing w:val="-2"/>
          <w:sz w:val="22"/>
        </w:rPr>
        <w:t>background</w:t>
      </w:r>
      <w:r>
        <w:rPr>
          <w:spacing w:val="-6"/>
          <w:sz w:val="22"/>
        </w:rPr>
        <w:t> </w:t>
      </w:r>
      <w:r>
        <w:rPr>
          <w:spacing w:val="-2"/>
          <w:sz w:val="22"/>
        </w:rPr>
        <w:t>process’s</w:t>
      </w:r>
      <w:r>
        <w:rPr>
          <w:spacing w:val="-6"/>
          <w:sz w:val="22"/>
        </w:rPr>
        <w:t> </w:t>
      </w:r>
      <w:r>
        <w:rPr>
          <w:spacing w:val="-2"/>
          <w:sz w:val="22"/>
        </w:rPr>
        <w:t>status</w:t>
      </w:r>
      <w:r>
        <w:rPr>
          <w:spacing w:val="-6"/>
          <w:sz w:val="22"/>
        </w:rPr>
        <w:t> </w:t>
      </w:r>
      <w:r>
        <w:rPr>
          <w:spacing w:val="-2"/>
          <w:sz w:val="22"/>
        </w:rPr>
        <w:t>from</w:t>
      </w:r>
      <w:r>
        <w:rPr>
          <w:spacing w:val="-6"/>
          <w:sz w:val="22"/>
        </w:rPr>
        <w:t> </w:t>
      </w:r>
      <w:r>
        <w:rPr>
          <w:spacing w:val="-2"/>
          <w:sz w:val="22"/>
        </w:rPr>
        <w:t>the</w:t>
      </w:r>
      <w:r>
        <w:rPr>
          <w:spacing w:val="-6"/>
          <w:sz w:val="22"/>
        </w:rPr>
        <w:t> </w:t>
      </w:r>
      <w:r>
        <w:rPr>
          <w:spacing w:val="-2"/>
          <w:sz w:val="22"/>
        </w:rPr>
        <w:t>list</w:t>
      </w:r>
      <w:r>
        <w:rPr>
          <w:spacing w:val="-6"/>
          <w:sz w:val="22"/>
        </w:rPr>
        <w:t> </w:t>
      </w:r>
      <w:r>
        <w:rPr>
          <w:spacing w:val="-2"/>
          <w:sz w:val="22"/>
        </w:rPr>
        <w:t>of</w:t>
      </w:r>
      <w:r>
        <w:rPr>
          <w:spacing w:val="-5"/>
          <w:sz w:val="22"/>
        </w:rPr>
        <w:t> </w:t>
      </w:r>
      <w:r>
        <w:rPr>
          <w:spacing w:val="-2"/>
          <w:sz w:val="22"/>
        </w:rPr>
        <w:t>such</w:t>
      </w:r>
      <w:r>
        <w:rPr>
          <w:spacing w:val="-6"/>
          <w:sz w:val="22"/>
        </w:rPr>
        <w:t> </w:t>
      </w:r>
      <w:r>
        <w:rPr>
          <w:spacing w:val="-2"/>
          <w:sz w:val="22"/>
        </w:rPr>
        <w:t>statuses</w:t>
      </w:r>
      <w:r>
        <w:rPr>
          <w:spacing w:val="-6"/>
          <w:sz w:val="22"/>
        </w:rPr>
        <w:t> </w:t>
      </w:r>
      <w:r>
        <w:rPr>
          <w:spacing w:val="-2"/>
          <w:sz w:val="22"/>
        </w:rPr>
        <w:t>after </w:t>
      </w:r>
      <w:r>
        <w:rPr>
          <w:sz w:val="22"/>
        </w:rPr>
        <w:t>the </w:t>
      </w:r>
      <w:r>
        <w:rPr>
          <w:rFonts w:ascii="Cambria" w:hAnsi="Cambria"/>
          <w:sz w:val="22"/>
        </w:rPr>
        <w:t>wait </w:t>
      </w:r>
      <w:r>
        <w:rPr>
          <w:sz w:val="22"/>
        </w:rPr>
        <w:t>builtin returns it.</w:t>
      </w:r>
    </w:p>
    <w:p>
      <w:pPr>
        <w:pStyle w:val="BodyText"/>
        <w:spacing w:line="252" w:lineRule="auto" w:before="107"/>
        <w:ind w:left="159" w:right="876" w:firstLine="298"/>
        <w:jc w:val="both"/>
      </w:pPr>
      <w:r>
        <w:rPr/>
        <w:t>There</w:t>
      </w:r>
      <w:r>
        <w:rPr>
          <w:spacing w:val="-5"/>
        </w:rPr>
        <w:t> </w:t>
      </w:r>
      <w:r>
        <w:rPr/>
        <w:t>is</w:t>
      </w:r>
      <w:r>
        <w:rPr>
          <w:spacing w:val="-5"/>
        </w:rPr>
        <w:t> </w:t>
      </w:r>
      <w:r>
        <w:rPr/>
        <w:t>additional</w:t>
      </w:r>
      <w:r>
        <w:rPr>
          <w:spacing w:val="-5"/>
        </w:rPr>
        <w:t> </w:t>
      </w:r>
      <w:r>
        <w:rPr/>
        <w:t>posix</w:t>
      </w:r>
      <w:r>
        <w:rPr>
          <w:spacing w:val="-4"/>
        </w:rPr>
        <w:t> </w:t>
      </w:r>
      <w:r>
        <w:rPr/>
        <w:t>behavior</w:t>
      </w:r>
      <w:r>
        <w:rPr>
          <w:spacing w:val="-5"/>
        </w:rPr>
        <w:t> </w:t>
      </w:r>
      <w:r>
        <w:rPr/>
        <w:t>that</w:t>
      </w:r>
      <w:r>
        <w:rPr>
          <w:spacing w:val="-5"/>
        </w:rPr>
        <w:t> </w:t>
      </w:r>
      <w:r>
        <w:rPr/>
        <w:t>Bash</w:t>
      </w:r>
      <w:r>
        <w:rPr>
          <w:spacing w:val="-5"/>
        </w:rPr>
        <w:t> </w:t>
      </w:r>
      <w:r>
        <w:rPr/>
        <w:t>does</w:t>
      </w:r>
      <w:r>
        <w:rPr>
          <w:spacing w:val="-5"/>
        </w:rPr>
        <w:t> </w:t>
      </w:r>
      <w:r>
        <w:rPr/>
        <w:t>not</w:t>
      </w:r>
      <w:r>
        <w:rPr>
          <w:spacing w:val="-5"/>
        </w:rPr>
        <w:t> </w:t>
      </w:r>
      <w:r>
        <w:rPr/>
        <w:t>implement</w:t>
      </w:r>
      <w:r>
        <w:rPr>
          <w:spacing w:val="-5"/>
        </w:rPr>
        <w:t> </w:t>
      </w:r>
      <w:r>
        <w:rPr/>
        <w:t>by</w:t>
      </w:r>
      <w:r>
        <w:rPr>
          <w:spacing w:val="-5"/>
        </w:rPr>
        <w:t> </w:t>
      </w:r>
      <w:r>
        <w:rPr/>
        <w:t>default</w:t>
      </w:r>
      <w:r>
        <w:rPr>
          <w:spacing w:val="-4"/>
        </w:rPr>
        <w:t> </w:t>
      </w:r>
      <w:r>
        <w:rPr/>
        <w:t>even</w:t>
      </w:r>
      <w:r>
        <w:rPr>
          <w:spacing w:val="-5"/>
        </w:rPr>
        <w:t> </w:t>
      </w:r>
      <w:r>
        <w:rPr/>
        <w:t>when in posix mode.</w:t>
      </w:r>
      <w:r>
        <w:rPr>
          <w:spacing w:val="40"/>
        </w:rPr>
        <w:t> </w:t>
      </w:r>
      <w:r>
        <w:rPr/>
        <w:t>Specifically:</w:t>
      </w:r>
    </w:p>
    <w:p>
      <w:pPr>
        <w:pStyle w:val="ListParagraph"/>
        <w:numPr>
          <w:ilvl w:val="0"/>
          <w:numId w:val="16"/>
        </w:numPr>
        <w:tabs>
          <w:tab w:pos="589" w:val="left" w:leader="none"/>
          <w:tab w:pos="591" w:val="left" w:leader="none"/>
        </w:tabs>
        <w:spacing w:line="247" w:lineRule="auto" w:before="43" w:after="0"/>
        <w:ind w:left="591" w:right="877" w:hanging="314"/>
        <w:jc w:val="both"/>
        <w:rPr>
          <w:sz w:val="22"/>
        </w:rPr>
      </w:pPr>
      <w:r>
        <w:rPr>
          <w:sz w:val="22"/>
        </w:rPr>
        <w:t>posix requires that word splitting be byte-oriented. That is, each </w:t>
      </w:r>
      <w:r>
        <w:rPr>
          <w:rFonts w:ascii="Cambria"/>
          <w:i/>
          <w:sz w:val="22"/>
        </w:rPr>
        <w:t>byte </w:t>
      </w:r>
      <w:r>
        <w:rPr>
          <w:sz w:val="22"/>
        </w:rPr>
        <w:t>in the value of </w:t>
      </w:r>
      <w:r>
        <w:rPr>
          <w:rFonts w:ascii="Cambria"/>
          <w:sz w:val="22"/>
        </w:rPr>
        <w:t>IFS </w:t>
      </w:r>
      <w:r>
        <w:rPr>
          <w:sz w:val="22"/>
        </w:rPr>
        <w:t>potentially</w:t>
      </w:r>
      <w:r>
        <w:rPr>
          <w:spacing w:val="-4"/>
          <w:sz w:val="22"/>
        </w:rPr>
        <w:t> </w:t>
      </w:r>
      <w:r>
        <w:rPr>
          <w:sz w:val="22"/>
        </w:rPr>
        <w:t>splits</w:t>
      </w:r>
      <w:r>
        <w:rPr>
          <w:spacing w:val="-4"/>
          <w:sz w:val="22"/>
        </w:rPr>
        <w:t> </w:t>
      </w:r>
      <w:r>
        <w:rPr>
          <w:sz w:val="22"/>
        </w:rPr>
        <w:t>a</w:t>
      </w:r>
      <w:r>
        <w:rPr>
          <w:spacing w:val="-4"/>
          <w:sz w:val="22"/>
        </w:rPr>
        <w:t> </w:t>
      </w:r>
      <w:r>
        <w:rPr>
          <w:sz w:val="22"/>
        </w:rPr>
        <w:t>word,</w:t>
      </w:r>
      <w:r>
        <w:rPr>
          <w:spacing w:val="-2"/>
          <w:sz w:val="22"/>
        </w:rPr>
        <w:t> </w:t>
      </w:r>
      <w:r>
        <w:rPr>
          <w:sz w:val="22"/>
        </w:rPr>
        <w:t>even</w:t>
      </w:r>
      <w:r>
        <w:rPr>
          <w:spacing w:val="-4"/>
          <w:sz w:val="22"/>
        </w:rPr>
        <w:t> </w:t>
      </w:r>
      <w:r>
        <w:rPr>
          <w:sz w:val="22"/>
        </w:rPr>
        <w:t>if</w:t>
      </w:r>
      <w:r>
        <w:rPr>
          <w:spacing w:val="-4"/>
          <w:sz w:val="22"/>
        </w:rPr>
        <w:t> </w:t>
      </w:r>
      <w:r>
        <w:rPr>
          <w:sz w:val="22"/>
        </w:rPr>
        <w:t>that</w:t>
      </w:r>
      <w:r>
        <w:rPr>
          <w:spacing w:val="-4"/>
          <w:sz w:val="22"/>
        </w:rPr>
        <w:t> </w:t>
      </w:r>
      <w:r>
        <w:rPr>
          <w:sz w:val="22"/>
        </w:rPr>
        <w:t>byte</w:t>
      </w:r>
      <w:r>
        <w:rPr>
          <w:spacing w:val="-4"/>
          <w:sz w:val="22"/>
        </w:rPr>
        <w:t> </w:t>
      </w:r>
      <w:r>
        <w:rPr>
          <w:sz w:val="22"/>
        </w:rPr>
        <w:t>is</w:t>
      </w:r>
      <w:r>
        <w:rPr>
          <w:spacing w:val="-4"/>
          <w:sz w:val="22"/>
        </w:rPr>
        <w:t> </w:t>
      </w:r>
      <w:r>
        <w:rPr>
          <w:sz w:val="22"/>
        </w:rPr>
        <w:t>part</w:t>
      </w:r>
      <w:r>
        <w:rPr>
          <w:spacing w:val="-4"/>
          <w:sz w:val="22"/>
        </w:rPr>
        <w:t> </w:t>
      </w:r>
      <w:r>
        <w:rPr>
          <w:sz w:val="22"/>
        </w:rPr>
        <w:t>of</w:t>
      </w:r>
      <w:r>
        <w:rPr>
          <w:spacing w:val="-4"/>
          <w:sz w:val="22"/>
        </w:rPr>
        <w:t> </w:t>
      </w:r>
      <w:r>
        <w:rPr>
          <w:sz w:val="22"/>
        </w:rPr>
        <w:t>a</w:t>
      </w:r>
      <w:r>
        <w:rPr>
          <w:spacing w:val="-4"/>
          <w:sz w:val="22"/>
        </w:rPr>
        <w:t> </w:t>
      </w:r>
      <w:r>
        <w:rPr>
          <w:sz w:val="22"/>
        </w:rPr>
        <w:t>multibyte</w:t>
      </w:r>
      <w:r>
        <w:rPr>
          <w:spacing w:val="-4"/>
          <w:sz w:val="22"/>
        </w:rPr>
        <w:t> </w:t>
      </w:r>
      <w:r>
        <w:rPr>
          <w:sz w:val="22"/>
        </w:rPr>
        <w:t>character</w:t>
      </w:r>
      <w:r>
        <w:rPr>
          <w:spacing w:val="-4"/>
          <w:sz w:val="22"/>
        </w:rPr>
        <w:t> </w:t>
      </w:r>
      <w:r>
        <w:rPr>
          <w:sz w:val="22"/>
        </w:rPr>
        <w:t>in</w:t>
      </w:r>
      <w:r>
        <w:rPr>
          <w:spacing w:val="-5"/>
          <w:sz w:val="22"/>
        </w:rPr>
        <w:t> </w:t>
      </w:r>
      <w:r>
        <w:rPr>
          <w:rFonts w:ascii="Cambria"/>
          <w:sz w:val="22"/>
        </w:rPr>
        <w:t>IFS </w:t>
      </w:r>
      <w:r>
        <w:rPr>
          <w:sz w:val="22"/>
        </w:rPr>
        <w:t>or part</w:t>
      </w:r>
      <w:r>
        <w:rPr>
          <w:spacing w:val="-8"/>
          <w:sz w:val="22"/>
        </w:rPr>
        <w:t> </w:t>
      </w:r>
      <w:r>
        <w:rPr>
          <w:sz w:val="22"/>
        </w:rPr>
        <w:t>of</w:t>
      </w:r>
      <w:r>
        <w:rPr>
          <w:spacing w:val="-8"/>
          <w:sz w:val="22"/>
        </w:rPr>
        <w:t> </w:t>
      </w:r>
      <w:r>
        <w:rPr>
          <w:sz w:val="22"/>
        </w:rPr>
        <w:t>multibyte</w:t>
      </w:r>
      <w:r>
        <w:rPr>
          <w:spacing w:val="-8"/>
          <w:sz w:val="22"/>
        </w:rPr>
        <w:t> </w:t>
      </w:r>
      <w:r>
        <w:rPr>
          <w:sz w:val="22"/>
        </w:rPr>
        <w:t>character</w:t>
      </w:r>
      <w:r>
        <w:rPr>
          <w:spacing w:val="-8"/>
          <w:sz w:val="22"/>
        </w:rPr>
        <w:t> </w:t>
      </w:r>
      <w:r>
        <w:rPr>
          <w:sz w:val="22"/>
        </w:rPr>
        <w:t>in</w:t>
      </w:r>
      <w:r>
        <w:rPr>
          <w:spacing w:val="-8"/>
          <w:sz w:val="22"/>
        </w:rPr>
        <w:t> </w:t>
      </w:r>
      <w:r>
        <w:rPr>
          <w:sz w:val="22"/>
        </w:rPr>
        <w:t>the</w:t>
      </w:r>
      <w:r>
        <w:rPr>
          <w:spacing w:val="-8"/>
          <w:sz w:val="22"/>
        </w:rPr>
        <w:t> </w:t>
      </w:r>
      <w:r>
        <w:rPr>
          <w:sz w:val="22"/>
        </w:rPr>
        <w:t>word.</w:t>
      </w:r>
      <w:r>
        <w:rPr>
          <w:spacing w:val="10"/>
          <w:sz w:val="22"/>
        </w:rPr>
        <w:t> </w:t>
      </w:r>
      <w:r>
        <w:rPr>
          <w:sz w:val="22"/>
        </w:rPr>
        <w:t>Bash</w:t>
      </w:r>
      <w:r>
        <w:rPr>
          <w:spacing w:val="-8"/>
          <w:sz w:val="22"/>
        </w:rPr>
        <w:t> </w:t>
      </w:r>
      <w:r>
        <w:rPr>
          <w:sz w:val="22"/>
        </w:rPr>
        <w:t>allows</w:t>
      </w:r>
      <w:r>
        <w:rPr>
          <w:spacing w:val="-8"/>
          <w:sz w:val="22"/>
        </w:rPr>
        <w:t> </w:t>
      </w:r>
      <w:r>
        <w:rPr>
          <w:sz w:val="22"/>
        </w:rPr>
        <w:t>multibyte</w:t>
      </w:r>
      <w:r>
        <w:rPr>
          <w:spacing w:val="-8"/>
          <w:sz w:val="22"/>
        </w:rPr>
        <w:t> </w:t>
      </w:r>
      <w:r>
        <w:rPr>
          <w:sz w:val="22"/>
        </w:rPr>
        <w:t>characters</w:t>
      </w:r>
      <w:r>
        <w:rPr>
          <w:spacing w:val="-8"/>
          <w:sz w:val="22"/>
        </w:rPr>
        <w:t> </w:t>
      </w:r>
      <w:r>
        <w:rPr>
          <w:sz w:val="22"/>
        </w:rPr>
        <w:t>in</w:t>
      </w:r>
      <w:r>
        <w:rPr>
          <w:spacing w:val="-8"/>
          <w:sz w:val="22"/>
        </w:rPr>
        <w:t> </w:t>
      </w:r>
      <w:r>
        <w:rPr>
          <w:sz w:val="22"/>
        </w:rPr>
        <w:t>the</w:t>
      </w:r>
      <w:r>
        <w:rPr>
          <w:spacing w:val="-8"/>
          <w:sz w:val="22"/>
        </w:rPr>
        <w:t> </w:t>
      </w:r>
      <w:r>
        <w:rPr>
          <w:sz w:val="22"/>
        </w:rPr>
        <w:t>value of </w:t>
      </w:r>
      <w:r>
        <w:rPr>
          <w:rFonts w:ascii="Cambria"/>
          <w:sz w:val="22"/>
        </w:rPr>
        <w:t>IFS</w:t>
      </w:r>
      <w:r>
        <w:rPr>
          <w:sz w:val="22"/>
        </w:rPr>
        <w:t>, treating a valid multibyte character as a single delimiter, and will not split a valid</w:t>
      </w:r>
      <w:r>
        <w:rPr>
          <w:spacing w:val="-9"/>
          <w:sz w:val="22"/>
        </w:rPr>
        <w:t> </w:t>
      </w:r>
      <w:r>
        <w:rPr>
          <w:sz w:val="22"/>
        </w:rPr>
        <w:t>multibyte</w:t>
      </w:r>
      <w:r>
        <w:rPr>
          <w:spacing w:val="-9"/>
          <w:sz w:val="22"/>
        </w:rPr>
        <w:t> </w:t>
      </w:r>
      <w:r>
        <w:rPr>
          <w:sz w:val="22"/>
        </w:rPr>
        <w:t>character</w:t>
      </w:r>
      <w:r>
        <w:rPr>
          <w:spacing w:val="-9"/>
          <w:sz w:val="22"/>
        </w:rPr>
        <w:t> </w:t>
      </w:r>
      <w:r>
        <w:rPr>
          <w:sz w:val="22"/>
        </w:rPr>
        <w:t>even</w:t>
      </w:r>
      <w:r>
        <w:rPr>
          <w:spacing w:val="-9"/>
          <w:sz w:val="22"/>
        </w:rPr>
        <w:t> </w:t>
      </w:r>
      <w:r>
        <w:rPr>
          <w:sz w:val="22"/>
        </w:rPr>
        <w:t>if</w:t>
      </w:r>
      <w:r>
        <w:rPr>
          <w:spacing w:val="-9"/>
          <w:sz w:val="22"/>
        </w:rPr>
        <w:t> </w:t>
      </w:r>
      <w:r>
        <w:rPr>
          <w:sz w:val="22"/>
        </w:rPr>
        <w:t>one</w:t>
      </w:r>
      <w:r>
        <w:rPr>
          <w:spacing w:val="-9"/>
          <w:sz w:val="22"/>
        </w:rPr>
        <w:t> </w:t>
      </w:r>
      <w:r>
        <w:rPr>
          <w:sz w:val="22"/>
        </w:rPr>
        <w:t>of</w:t>
      </w:r>
      <w:r>
        <w:rPr>
          <w:spacing w:val="-9"/>
          <w:sz w:val="22"/>
        </w:rPr>
        <w:t> </w:t>
      </w:r>
      <w:r>
        <w:rPr>
          <w:sz w:val="22"/>
        </w:rPr>
        <w:t>the</w:t>
      </w:r>
      <w:r>
        <w:rPr>
          <w:spacing w:val="-9"/>
          <w:sz w:val="22"/>
        </w:rPr>
        <w:t> </w:t>
      </w:r>
      <w:r>
        <w:rPr>
          <w:sz w:val="22"/>
        </w:rPr>
        <w:t>bytes</w:t>
      </w:r>
      <w:r>
        <w:rPr>
          <w:spacing w:val="-9"/>
          <w:sz w:val="22"/>
        </w:rPr>
        <w:t> </w:t>
      </w:r>
      <w:r>
        <w:rPr>
          <w:sz w:val="22"/>
        </w:rPr>
        <w:t>composing</w:t>
      </w:r>
      <w:r>
        <w:rPr>
          <w:spacing w:val="-9"/>
          <w:sz w:val="22"/>
        </w:rPr>
        <w:t> </w:t>
      </w:r>
      <w:r>
        <w:rPr>
          <w:sz w:val="22"/>
        </w:rPr>
        <w:t>that</w:t>
      </w:r>
      <w:r>
        <w:rPr>
          <w:spacing w:val="-9"/>
          <w:sz w:val="22"/>
        </w:rPr>
        <w:t> </w:t>
      </w:r>
      <w:r>
        <w:rPr>
          <w:sz w:val="22"/>
        </w:rPr>
        <w:t>character</w:t>
      </w:r>
      <w:r>
        <w:rPr>
          <w:spacing w:val="-9"/>
          <w:sz w:val="22"/>
        </w:rPr>
        <w:t> </w:t>
      </w:r>
      <w:r>
        <w:rPr>
          <w:sz w:val="22"/>
        </w:rPr>
        <w:t>appears</w:t>
      </w:r>
      <w:r>
        <w:rPr>
          <w:spacing w:val="-9"/>
          <w:sz w:val="22"/>
        </w:rPr>
        <w:t> </w:t>
      </w:r>
      <w:r>
        <w:rPr>
          <w:sz w:val="22"/>
        </w:rPr>
        <w:t>in </w:t>
      </w:r>
      <w:r>
        <w:rPr>
          <w:rFonts w:ascii="Cambria"/>
          <w:sz w:val="22"/>
        </w:rPr>
        <w:t>IFS</w:t>
      </w:r>
      <w:r>
        <w:rPr>
          <w:sz w:val="22"/>
        </w:rPr>
        <w:t>.</w:t>
      </w:r>
      <w:r>
        <w:rPr>
          <w:spacing w:val="40"/>
          <w:sz w:val="22"/>
        </w:rPr>
        <w:t> </w:t>
      </w:r>
      <w:r>
        <w:rPr>
          <w:sz w:val="22"/>
        </w:rPr>
        <w:t>This is posix interpretation 1560, further modified by issue 1924.</w:t>
      </w:r>
    </w:p>
    <w:p>
      <w:pPr>
        <w:pStyle w:val="ListParagraph"/>
        <w:numPr>
          <w:ilvl w:val="0"/>
          <w:numId w:val="16"/>
        </w:numPr>
        <w:tabs>
          <w:tab w:pos="589" w:val="left" w:leader="none"/>
          <w:tab w:pos="591" w:val="left" w:leader="none"/>
        </w:tabs>
        <w:spacing w:line="244" w:lineRule="auto" w:before="49" w:after="0"/>
        <w:ind w:left="591" w:right="877" w:hanging="314"/>
        <w:jc w:val="both"/>
        <w:rPr>
          <w:sz w:val="22"/>
        </w:rPr>
      </w:pPr>
      <w:r>
        <w:rPr>
          <w:sz w:val="22"/>
        </w:rPr>
        <w:t>The</w:t>
      </w:r>
      <w:r>
        <w:rPr>
          <w:spacing w:val="-1"/>
          <w:sz w:val="22"/>
        </w:rPr>
        <w:t> </w:t>
      </w:r>
      <w:r>
        <w:rPr>
          <w:rFonts w:ascii="Cambria"/>
          <w:w w:val="110"/>
          <w:sz w:val="22"/>
        </w:rPr>
        <w:t>fc</w:t>
      </w:r>
      <w:r>
        <w:rPr>
          <w:rFonts w:ascii="Cambria"/>
          <w:spacing w:val="-2"/>
          <w:w w:val="110"/>
          <w:sz w:val="22"/>
        </w:rPr>
        <w:t> </w:t>
      </w:r>
      <w:r>
        <w:rPr>
          <w:sz w:val="22"/>
        </w:rPr>
        <w:t>builtin</w:t>
      </w:r>
      <w:r>
        <w:rPr>
          <w:spacing w:val="-1"/>
          <w:sz w:val="22"/>
        </w:rPr>
        <w:t> </w:t>
      </w:r>
      <w:r>
        <w:rPr>
          <w:sz w:val="22"/>
        </w:rPr>
        <w:t>checks</w:t>
      </w:r>
      <w:r>
        <w:rPr>
          <w:spacing w:val="-1"/>
          <w:sz w:val="22"/>
        </w:rPr>
        <w:t> </w:t>
      </w:r>
      <w:r>
        <w:rPr>
          <w:rFonts w:ascii="Cambria"/>
          <w:sz w:val="22"/>
        </w:rPr>
        <w:t>$EDITOR </w:t>
      </w:r>
      <w:r>
        <w:rPr>
          <w:sz w:val="22"/>
        </w:rPr>
        <w:t>as</w:t>
      </w:r>
      <w:r>
        <w:rPr>
          <w:spacing w:val="-1"/>
          <w:sz w:val="22"/>
        </w:rPr>
        <w:t> </w:t>
      </w:r>
      <w:r>
        <w:rPr>
          <w:sz w:val="22"/>
        </w:rPr>
        <w:t>a</w:t>
      </w:r>
      <w:r>
        <w:rPr>
          <w:spacing w:val="-1"/>
          <w:sz w:val="22"/>
        </w:rPr>
        <w:t> </w:t>
      </w:r>
      <w:r>
        <w:rPr>
          <w:sz w:val="22"/>
        </w:rPr>
        <w:t>program</w:t>
      </w:r>
      <w:r>
        <w:rPr>
          <w:spacing w:val="-1"/>
          <w:sz w:val="22"/>
        </w:rPr>
        <w:t> </w:t>
      </w:r>
      <w:r>
        <w:rPr>
          <w:sz w:val="22"/>
        </w:rPr>
        <w:t>to</w:t>
      </w:r>
      <w:r>
        <w:rPr>
          <w:spacing w:val="-1"/>
          <w:sz w:val="22"/>
        </w:rPr>
        <w:t> </w:t>
      </w:r>
      <w:r>
        <w:rPr>
          <w:sz w:val="22"/>
        </w:rPr>
        <w:t>edit</w:t>
      </w:r>
      <w:r>
        <w:rPr>
          <w:spacing w:val="-1"/>
          <w:sz w:val="22"/>
        </w:rPr>
        <w:t> </w:t>
      </w:r>
      <w:r>
        <w:rPr>
          <w:sz w:val="22"/>
        </w:rPr>
        <w:t>history</w:t>
      </w:r>
      <w:r>
        <w:rPr>
          <w:spacing w:val="-1"/>
          <w:sz w:val="22"/>
        </w:rPr>
        <w:t> </w:t>
      </w:r>
      <w:r>
        <w:rPr>
          <w:sz w:val="22"/>
        </w:rPr>
        <w:t>entries</w:t>
      </w:r>
      <w:r>
        <w:rPr>
          <w:spacing w:val="-1"/>
          <w:sz w:val="22"/>
        </w:rPr>
        <w:t> </w:t>
      </w:r>
      <w:r>
        <w:rPr>
          <w:sz w:val="22"/>
        </w:rPr>
        <w:t>if</w:t>
      </w:r>
      <w:r>
        <w:rPr>
          <w:spacing w:val="-1"/>
          <w:sz w:val="22"/>
        </w:rPr>
        <w:t> </w:t>
      </w:r>
      <w:r>
        <w:rPr>
          <w:rFonts w:ascii="Cambria"/>
          <w:sz w:val="22"/>
        </w:rPr>
        <w:t>FCEDIT </w:t>
      </w:r>
      <w:r>
        <w:rPr>
          <w:sz w:val="22"/>
        </w:rPr>
        <w:t>is</w:t>
      </w:r>
      <w:r>
        <w:rPr>
          <w:spacing w:val="-1"/>
          <w:sz w:val="22"/>
        </w:rPr>
        <w:t> </w:t>
      </w:r>
      <w:r>
        <w:rPr>
          <w:sz w:val="22"/>
        </w:rPr>
        <w:t>unset, rather than defaulting directly to </w:t>
      </w:r>
      <w:r>
        <w:rPr>
          <w:rFonts w:ascii="Cambria"/>
          <w:sz w:val="22"/>
        </w:rPr>
        <w:t>ed</w:t>
      </w:r>
      <w:r>
        <w:rPr>
          <w:sz w:val="22"/>
        </w:rPr>
        <w:t>.</w:t>
      </w:r>
      <w:r>
        <w:rPr>
          <w:spacing w:val="37"/>
          <w:w w:val="110"/>
          <w:sz w:val="22"/>
        </w:rPr>
        <w:t> </w:t>
      </w:r>
      <w:r>
        <w:rPr>
          <w:rFonts w:ascii="Cambria"/>
          <w:w w:val="110"/>
          <w:sz w:val="22"/>
        </w:rPr>
        <w:t>fc</w:t>
      </w:r>
      <w:r>
        <w:rPr>
          <w:rFonts w:ascii="Cambria"/>
          <w:w w:val="110"/>
          <w:sz w:val="22"/>
        </w:rPr>
        <w:t> </w:t>
      </w:r>
      <w:r>
        <w:rPr>
          <w:sz w:val="22"/>
        </w:rPr>
        <w:t>uses </w:t>
      </w:r>
      <w:r>
        <w:rPr>
          <w:rFonts w:ascii="Cambria"/>
          <w:sz w:val="22"/>
        </w:rPr>
        <w:t>ed </w:t>
      </w:r>
      <w:r>
        <w:rPr>
          <w:sz w:val="22"/>
        </w:rPr>
        <w:t>if </w:t>
      </w:r>
      <w:r>
        <w:rPr>
          <w:rFonts w:ascii="Cambria"/>
          <w:sz w:val="22"/>
        </w:rPr>
        <w:t>EDITOR </w:t>
      </w:r>
      <w:r>
        <w:rPr>
          <w:sz w:val="22"/>
        </w:rPr>
        <w:t>is unset.</w:t>
      </w:r>
    </w:p>
    <w:p>
      <w:pPr>
        <w:pStyle w:val="ListParagraph"/>
        <w:numPr>
          <w:ilvl w:val="0"/>
          <w:numId w:val="16"/>
        </w:numPr>
        <w:tabs>
          <w:tab w:pos="589" w:val="left" w:leader="none"/>
          <w:tab w:pos="591" w:val="left" w:leader="none"/>
        </w:tabs>
        <w:spacing w:line="252" w:lineRule="auto" w:before="49" w:after="0"/>
        <w:ind w:left="591" w:right="878" w:hanging="314"/>
        <w:jc w:val="both"/>
        <w:rPr>
          <w:sz w:val="22"/>
        </w:rPr>
      </w:pPr>
      <w:r>
        <w:rPr>
          <w:sz w:val="22"/>
        </w:rPr>
        <w:t>As noted above, Bash requires the </w:t>
      </w:r>
      <w:r>
        <w:rPr>
          <w:rFonts w:ascii="Cambria"/>
          <w:sz w:val="22"/>
        </w:rPr>
        <w:t>xpg_echo </w:t>
      </w:r>
      <w:r>
        <w:rPr>
          <w:sz w:val="22"/>
        </w:rPr>
        <w:t>option to be enabled for the </w:t>
      </w:r>
      <w:r>
        <w:rPr>
          <w:rFonts w:ascii="Cambria"/>
          <w:sz w:val="22"/>
        </w:rPr>
        <w:t>echo </w:t>
      </w:r>
      <w:r>
        <w:rPr>
          <w:sz w:val="22"/>
        </w:rPr>
        <w:t>builtin to be fully conformant.</w:t>
      </w:r>
    </w:p>
    <w:p>
      <w:pPr>
        <w:pStyle w:val="BodyText"/>
        <w:spacing w:line="247" w:lineRule="auto" w:before="91"/>
        <w:ind w:left="159" w:right="877" w:firstLine="298"/>
        <w:jc w:val="both"/>
      </w:pPr>
      <w:r>
        <w:rPr/>
        <w:t>Bash can be configured to be posix-conformant by default, by specifying the </w:t>
      </w:r>
      <w:r>
        <w:rPr>
          <w:rFonts w:ascii="Cambria"/>
        </w:rPr>
        <w:t>--enable- </w:t>
      </w:r>
      <w:r>
        <w:rPr>
          <w:rFonts w:ascii="Cambria"/>
          <w:w w:val="105"/>
        </w:rPr>
        <w:t>strict-posix-default </w:t>
      </w:r>
      <w:r>
        <w:rPr>
          <w:w w:val="105"/>
        </w:rPr>
        <w:t>to </w:t>
      </w:r>
      <w:r>
        <w:rPr>
          <w:rFonts w:ascii="Cambria"/>
          <w:w w:val="105"/>
        </w:rPr>
        <w:t>configure </w:t>
      </w:r>
      <w:r>
        <w:rPr>
          <w:w w:val="105"/>
        </w:rPr>
        <w:t>when building (see </w:t>
      </w:r>
      <w:hyperlink w:history="true" w:anchor="_bookmark194">
        <w:r>
          <w:rPr>
            <w:w w:val="105"/>
          </w:rPr>
          <w:t>Section 10.8 [Optional Features],</w:t>
        </w:r>
      </w:hyperlink>
      <w:r>
        <w:rPr>
          <w:w w:val="105"/>
        </w:rPr>
        <w:t> </w:t>
      </w:r>
      <w:hyperlink w:history="true" w:anchor="_bookmark194">
        <w:r>
          <w:rPr>
            <w:w w:val="105"/>
          </w:rPr>
          <w:t>page 178</w:t>
        </w:r>
      </w:hyperlink>
      <w:r>
        <w:rPr>
          <w:w w:val="105"/>
        </w:rPr>
        <w:t>).</w:t>
      </w:r>
    </w:p>
    <w:p>
      <w:pPr>
        <w:pStyle w:val="Heading3"/>
        <w:numPr>
          <w:ilvl w:val="1"/>
          <w:numId w:val="14"/>
        </w:numPr>
        <w:tabs>
          <w:tab w:pos="894" w:val="left" w:leader="none"/>
        </w:tabs>
        <w:spacing w:line="240" w:lineRule="auto" w:before="246" w:after="0"/>
        <w:ind w:left="894" w:right="0" w:hanging="734"/>
        <w:jc w:val="both"/>
      </w:pPr>
      <w:bookmarkStart w:name="Shell Compatibility Mode" w:id="218"/>
      <w:bookmarkEnd w:id="218"/>
      <w:r>
        <w:rPr>
          <w:b w:val="0"/>
        </w:rPr>
      </w:r>
      <w:bookmarkStart w:name="_bookmark130" w:id="219"/>
      <w:bookmarkEnd w:id="219"/>
      <w:r>
        <w:rPr>
          <w:b w:val="0"/>
        </w:rPr>
      </w:r>
      <w:r>
        <w:rPr/>
        <w:t>Shell</w:t>
      </w:r>
      <w:r>
        <w:rPr>
          <w:spacing w:val="-2"/>
        </w:rPr>
        <w:t> </w:t>
      </w:r>
      <w:r>
        <w:rPr/>
        <w:t>Compatibility</w:t>
      </w:r>
      <w:r>
        <w:rPr>
          <w:spacing w:val="-1"/>
        </w:rPr>
        <w:t> </w:t>
      </w:r>
      <w:r>
        <w:rPr>
          <w:spacing w:val="-4"/>
        </w:rPr>
        <w:t>Mode</w:t>
      </w:r>
    </w:p>
    <w:p>
      <w:pPr>
        <w:pStyle w:val="BodyText"/>
        <w:spacing w:line="252" w:lineRule="auto" w:before="120"/>
        <w:ind w:left="160" w:right="875"/>
        <w:jc w:val="both"/>
      </w:pPr>
      <w:r>
        <w:rPr/>
        <w:t>Bash-4.0</w:t>
      </w:r>
      <w:r>
        <w:rPr>
          <w:spacing w:val="-8"/>
        </w:rPr>
        <w:t> </w:t>
      </w:r>
      <w:r>
        <w:rPr/>
        <w:t>introduced</w:t>
      </w:r>
      <w:r>
        <w:rPr>
          <w:spacing w:val="-8"/>
        </w:rPr>
        <w:t> </w:t>
      </w:r>
      <w:r>
        <w:rPr/>
        <w:t>the</w:t>
      </w:r>
      <w:r>
        <w:rPr>
          <w:spacing w:val="-8"/>
        </w:rPr>
        <w:t> </w:t>
      </w:r>
      <w:r>
        <w:rPr/>
        <w:t>concept</w:t>
      </w:r>
      <w:r>
        <w:rPr>
          <w:spacing w:val="-8"/>
        </w:rPr>
        <w:t> </w:t>
      </w:r>
      <w:r>
        <w:rPr/>
        <w:t>of</w:t>
      </w:r>
      <w:r>
        <w:rPr>
          <w:spacing w:val="-8"/>
        </w:rPr>
        <w:t> </w:t>
      </w:r>
      <w:r>
        <w:rPr/>
        <w:t>a</w:t>
      </w:r>
      <w:r>
        <w:rPr>
          <w:spacing w:val="-8"/>
        </w:rPr>
        <w:t> </w:t>
      </w:r>
      <w:r>
        <w:rPr>
          <w:i/>
        </w:rPr>
        <w:t>shell</w:t>
      </w:r>
      <w:r>
        <w:rPr>
          <w:i/>
          <w:spacing w:val="-8"/>
        </w:rPr>
        <w:t> </w:t>
      </w:r>
      <w:r>
        <w:rPr>
          <w:i/>
        </w:rPr>
        <w:t>compatibility</w:t>
      </w:r>
      <w:r>
        <w:rPr>
          <w:i/>
          <w:spacing w:val="-8"/>
        </w:rPr>
        <w:t> </w:t>
      </w:r>
      <w:r>
        <w:rPr>
          <w:i/>
        </w:rPr>
        <w:t>level</w:t>
      </w:r>
      <w:r>
        <w:rPr/>
        <w:t>,</w:t>
      </w:r>
      <w:r>
        <w:rPr>
          <w:spacing w:val="-8"/>
        </w:rPr>
        <w:t> </w:t>
      </w:r>
      <w:r>
        <w:rPr/>
        <w:t>specified</w:t>
      </w:r>
      <w:r>
        <w:rPr>
          <w:spacing w:val="-8"/>
        </w:rPr>
        <w:t> </w:t>
      </w:r>
      <w:r>
        <w:rPr/>
        <w:t>as</w:t>
      </w:r>
      <w:r>
        <w:rPr>
          <w:spacing w:val="-8"/>
        </w:rPr>
        <w:t> </w:t>
      </w:r>
      <w:r>
        <w:rPr/>
        <w:t>a</w:t>
      </w:r>
      <w:r>
        <w:rPr>
          <w:spacing w:val="-8"/>
        </w:rPr>
        <w:t> </w:t>
      </w:r>
      <w:r>
        <w:rPr/>
        <w:t>set</w:t>
      </w:r>
      <w:r>
        <w:rPr>
          <w:spacing w:val="-8"/>
        </w:rPr>
        <w:t> </w:t>
      </w:r>
      <w:r>
        <w:rPr/>
        <w:t>of</w:t>
      </w:r>
      <w:r>
        <w:rPr>
          <w:spacing w:val="-8"/>
        </w:rPr>
        <w:t> </w:t>
      </w:r>
      <w:r>
        <w:rPr/>
        <w:t>options to</w:t>
      </w:r>
      <w:r>
        <w:rPr>
          <w:spacing w:val="-2"/>
        </w:rPr>
        <w:t> </w:t>
      </w:r>
      <w:r>
        <w:rPr/>
        <w:t>the</w:t>
      </w:r>
      <w:r>
        <w:rPr>
          <w:spacing w:val="-2"/>
        </w:rPr>
        <w:t> </w:t>
      </w:r>
      <w:r>
        <w:rPr/>
        <w:t>shopt</w:t>
      </w:r>
      <w:r>
        <w:rPr>
          <w:spacing w:val="-2"/>
        </w:rPr>
        <w:t> </w:t>
      </w:r>
      <w:r>
        <w:rPr/>
        <w:t>builtin</w:t>
      </w:r>
      <w:r>
        <w:rPr>
          <w:spacing w:val="-2"/>
        </w:rPr>
        <w:t> </w:t>
      </w:r>
      <w:r>
        <w:rPr/>
        <w:t>(</w:t>
      </w:r>
      <w:r>
        <w:rPr>
          <w:rFonts w:ascii="Cambria" w:hAnsi="Cambria"/>
        </w:rPr>
        <w:t>compat31</w:t>
      </w:r>
      <w:r>
        <w:rPr/>
        <w:t>,</w:t>
      </w:r>
      <w:r>
        <w:rPr>
          <w:spacing w:val="-2"/>
        </w:rPr>
        <w:t> </w:t>
      </w:r>
      <w:r>
        <w:rPr>
          <w:rFonts w:ascii="Cambria" w:hAnsi="Cambria"/>
        </w:rPr>
        <w:t>compat32</w:t>
      </w:r>
      <w:r>
        <w:rPr/>
        <w:t>,</w:t>
      </w:r>
      <w:r>
        <w:rPr>
          <w:spacing w:val="-2"/>
        </w:rPr>
        <w:t> </w:t>
      </w:r>
      <w:r>
        <w:rPr>
          <w:rFonts w:ascii="Cambria" w:hAnsi="Cambria"/>
        </w:rPr>
        <w:t>compat40</w:t>
      </w:r>
      <w:r>
        <w:rPr/>
        <w:t>,</w:t>
      </w:r>
      <w:r>
        <w:rPr>
          <w:spacing w:val="-2"/>
        </w:rPr>
        <w:t> </w:t>
      </w:r>
      <w:r>
        <w:rPr>
          <w:rFonts w:ascii="Cambria" w:hAnsi="Cambria"/>
        </w:rPr>
        <w:t>compat41</w:t>
      </w:r>
      <w:r>
        <w:rPr/>
        <w:t>,</w:t>
      </w:r>
      <w:r>
        <w:rPr>
          <w:spacing w:val="-2"/>
        </w:rPr>
        <w:t> </w:t>
      </w:r>
      <w:r>
        <w:rPr/>
        <w:t>and</w:t>
      </w:r>
      <w:r>
        <w:rPr>
          <w:spacing w:val="-2"/>
        </w:rPr>
        <w:t> </w:t>
      </w:r>
      <w:r>
        <w:rPr/>
        <w:t>so</w:t>
      </w:r>
      <w:r>
        <w:rPr>
          <w:spacing w:val="-2"/>
        </w:rPr>
        <w:t> </w:t>
      </w:r>
      <w:r>
        <w:rPr/>
        <w:t>on). There</w:t>
      </w:r>
      <w:r>
        <w:rPr>
          <w:spacing w:val="-2"/>
        </w:rPr>
        <w:t> </w:t>
      </w:r>
      <w:r>
        <w:rPr/>
        <w:t>is</w:t>
      </w:r>
      <w:r>
        <w:rPr>
          <w:spacing w:val="-2"/>
        </w:rPr>
        <w:t> </w:t>
      </w:r>
      <w:r>
        <w:rPr/>
        <w:t>only one</w:t>
      </w:r>
      <w:r>
        <w:rPr>
          <w:spacing w:val="-13"/>
        </w:rPr>
        <w:t> </w:t>
      </w:r>
      <w:r>
        <w:rPr/>
        <w:t>current</w:t>
      </w:r>
      <w:r>
        <w:rPr>
          <w:spacing w:val="-13"/>
        </w:rPr>
        <w:t> </w:t>
      </w:r>
      <w:r>
        <w:rPr/>
        <w:t>compatibility</w:t>
      </w:r>
      <w:r>
        <w:rPr>
          <w:spacing w:val="-13"/>
        </w:rPr>
        <w:t> </w:t>
      </w:r>
      <w:r>
        <w:rPr/>
        <w:t>level</w:t>
      </w:r>
      <w:r>
        <w:rPr>
          <w:spacing w:val="-13"/>
        </w:rPr>
        <w:t> </w:t>
      </w:r>
      <w:r>
        <w:rPr/>
        <w:t>–</w:t>
      </w:r>
      <w:r>
        <w:rPr>
          <w:spacing w:val="-13"/>
        </w:rPr>
        <w:t> </w:t>
      </w:r>
      <w:r>
        <w:rPr/>
        <w:t>each</w:t>
      </w:r>
      <w:r>
        <w:rPr>
          <w:spacing w:val="-13"/>
        </w:rPr>
        <w:t> </w:t>
      </w:r>
      <w:r>
        <w:rPr/>
        <w:t>option</w:t>
      </w:r>
      <w:r>
        <w:rPr>
          <w:spacing w:val="-13"/>
        </w:rPr>
        <w:t> </w:t>
      </w:r>
      <w:r>
        <w:rPr/>
        <w:t>is</w:t>
      </w:r>
      <w:r>
        <w:rPr>
          <w:spacing w:val="-13"/>
        </w:rPr>
        <w:t> </w:t>
      </w:r>
      <w:r>
        <w:rPr/>
        <w:t>mutually</w:t>
      </w:r>
      <w:r>
        <w:rPr>
          <w:spacing w:val="-13"/>
        </w:rPr>
        <w:t> </w:t>
      </w:r>
      <w:r>
        <w:rPr/>
        <w:t>exclusive.</w:t>
      </w:r>
      <w:r>
        <w:rPr>
          <w:spacing w:val="3"/>
        </w:rPr>
        <w:t> </w:t>
      </w:r>
      <w:r>
        <w:rPr/>
        <w:t>The</w:t>
      </w:r>
      <w:r>
        <w:rPr>
          <w:spacing w:val="-13"/>
        </w:rPr>
        <w:t> </w:t>
      </w:r>
      <w:r>
        <w:rPr/>
        <w:t>compatibility</w:t>
      </w:r>
      <w:r>
        <w:rPr>
          <w:spacing w:val="-13"/>
        </w:rPr>
        <w:t> </w:t>
      </w:r>
      <w:r>
        <w:rPr/>
        <w:t>level is intended to allow users to select behavior from previous versions that is incompatible with newer versions while they migrate scripts to use current features and behavior.</w:t>
      </w:r>
      <w:r>
        <w:rPr>
          <w:spacing w:val="40"/>
        </w:rPr>
        <w:t> </w:t>
      </w:r>
      <w:r>
        <w:rPr/>
        <w:t>It’s intended to be a temporary solution.</w:t>
      </w:r>
    </w:p>
    <w:p>
      <w:pPr>
        <w:pStyle w:val="BodyText"/>
        <w:spacing w:line="249" w:lineRule="auto" w:before="44"/>
        <w:ind w:left="160" w:right="876" w:firstLine="298"/>
        <w:jc w:val="both"/>
      </w:pPr>
      <w:r>
        <w:rPr/>
        <w:t>This section does not mention behavior that is standard for a particular version (e.g., setting</w:t>
      </w:r>
      <w:r>
        <w:rPr>
          <w:spacing w:val="-3"/>
        </w:rPr>
        <w:t> </w:t>
      </w:r>
      <w:r>
        <w:rPr>
          <w:rFonts w:ascii="Cambria"/>
        </w:rPr>
        <w:t>compat32 </w:t>
      </w:r>
      <w:r>
        <w:rPr/>
        <w:t>means</w:t>
      </w:r>
      <w:r>
        <w:rPr>
          <w:spacing w:val="-4"/>
        </w:rPr>
        <w:t> </w:t>
      </w:r>
      <w:r>
        <w:rPr/>
        <w:t>that</w:t>
      </w:r>
      <w:r>
        <w:rPr>
          <w:spacing w:val="-4"/>
        </w:rPr>
        <w:t> </w:t>
      </w:r>
      <w:r>
        <w:rPr/>
        <w:t>quoting</w:t>
      </w:r>
      <w:r>
        <w:rPr>
          <w:spacing w:val="-4"/>
        </w:rPr>
        <w:t> </w:t>
      </w:r>
      <w:r>
        <w:rPr/>
        <w:t>the</w:t>
      </w:r>
      <w:r>
        <w:rPr>
          <w:spacing w:val="-4"/>
        </w:rPr>
        <w:t> </w:t>
      </w:r>
      <w:r>
        <w:rPr/>
        <w:t>right</w:t>
      </w:r>
      <w:r>
        <w:rPr>
          <w:spacing w:val="-4"/>
        </w:rPr>
        <w:t> </w:t>
      </w:r>
      <w:r>
        <w:rPr/>
        <w:t>hand</w:t>
      </w:r>
      <w:r>
        <w:rPr>
          <w:spacing w:val="-4"/>
        </w:rPr>
        <w:t> </w:t>
      </w:r>
      <w:r>
        <w:rPr/>
        <w:t>side</w:t>
      </w:r>
      <w:r>
        <w:rPr>
          <w:spacing w:val="-4"/>
        </w:rPr>
        <w:t> </w:t>
      </w:r>
      <w:r>
        <w:rPr/>
        <w:t>of</w:t>
      </w:r>
      <w:r>
        <w:rPr>
          <w:spacing w:val="-4"/>
        </w:rPr>
        <w:t> </w:t>
      </w:r>
      <w:r>
        <w:rPr/>
        <w:t>the</w:t>
      </w:r>
      <w:r>
        <w:rPr>
          <w:spacing w:val="-4"/>
        </w:rPr>
        <w:t> </w:t>
      </w:r>
      <w:r>
        <w:rPr/>
        <w:t>regexp</w:t>
      </w:r>
      <w:r>
        <w:rPr>
          <w:spacing w:val="-4"/>
        </w:rPr>
        <w:t> </w:t>
      </w:r>
      <w:r>
        <w:rPr/>
        <w:t>matching</w:t>
      </w:r>
      <w:r>
        <w:rPr>
          <w:spacing w:val="-4"/>
        </w:rPr>
        <w:t> </w:t>
      </w:r>
      <w:r>
        <w:rPr/>
        <w:t>operator quotes special regexp characters in the word, which is default behavior in bash-3.2 and subsequent versions).</w:t>
      </w:r>
    </w:p>
    <w:p>
      <w:pPr>
        <w:spacing w:after="0" w:line="249" w:lineRule="auto"/>
        <w:jc w:val="both"/>
        <w:sectPr>
          <w:pgSz w:w="12240" w:h="15840"/>
          <w:pgMar w:header="997" w:footer="0" w:top="1320" w:bottom="280" w:left="1640" w:right="920"/>
        </w:sectPr>
      </w:pPr>
    </w:p>
    <w:p>
      <w:pPr>
        <w:pStyle w:val="BodyText"/>
      </w:pPr>
    </w:p>
    <w:p>
      <w:pPr>
        <w:pStyle w:val="BodyText"/>
        <w:spacing w:before="114"/>
      </w:pPr>
    </w:p>
    <w:p>
      <w:pPr>
        <w:pStyle w:val="BodyText"/>
        <w:spacing w:line="249" w:lineRule="auto"/>
        <w:ind w:left="159" w:right="875" w:firstLine="298"/>
        <w:jc w:val="both"/>
      </w:pPr>
      <w:r>
        <w:rPr/>
        <w:t>If</w:t>
      </w:r>
      <w:r>
        <w:rPr>
          <w:spacing w:val="-7"/>
        </w:rPr>
        <w:t> </w:t>
      </w:r>
      <w:r>
        <w:rPr/>
        <w:t>a</w:t>
      </w:r>
      <w:r>
        <w:rPr>
          <w:spacing w:val="-7"/>
        </w:rPr>
        <w:t> </w:t>
      </w:r>
      <w:r>
        <w:rPr/>
        <w:t>user</w:t>
      </w:r>
      <w:r>
        <w:rPr>
          <w:spacing w:val="-6"/>
        </w:rPr>
        <w:t> </w:t>
      </w:r>
      <w:r>
        <w:rPr/>
        <w:t>enables,</w:t>
      </w:r>
      <w:r>
        <w:rPr>
          <w:spacing w:val="-6"/>
        </w:rPr>
        <w:t> </w:t>
      </w:r>
      <w:r>
        <w:rPr/>
        <w:t>say,</w:t>
      </w:r>
      <w:r>
        <w:rPr>
          <w:spacing w:val="-7"/>
        </w:rPr>
        <w:t> </w:t>
      </w:r>
      <w:r>
        <w:rPr>
          <w:rFonts w:ascii="Cambria"/>
        </w:rPr>
        <w:t>compat32</w:t>
      </w:r>
      <w:r>
        <w:rPr/>
        <w:t>,</w:t>
      </w:r>
      <w:r>
        <w:rPr>
          <w:spacing w:val="-6"/>
        </w:rPr>
        <w:t> </w:t>
      </w:r>
      <w:r>
        <w:rPr/>
        <w:t>it</w:t>
      </w:r>
      <w:r>
        <w:rPr>
          <w:spacing w:val="-6"/>
        </w:rPr>
        <w:t> </w:t>
      </w:r>
      <w:r>
        <w:rPr/>
        <w:t>may</w:t>
      </w:r>
      <w:r>
        <w:rPr>
          <w:spacing w:val="-6"/>
        </w:rPr>
        <w:t> </w:t>
      </w:r>
      <w:r>
        <w:rPr/>
        <w:t>affect</w:t>
      </w:r>
      <w:r>
        <w:rPr>
          <w:spacing w:val="-6"/>
        </w:rPr>
        <w:t> </w:t>
      </w:r>
      <w:r>
        <w:rPr/>
        <w:t>the</w:t>
      </w:r>
      <w:r>
        <w:rPr>
          <w:spacing w:val="-7"/>
        </w:rPr>
        <w:t> </w:t>
      </w:r>
      <w:r>
        <w:rPr/>
        <w:t>behavior</w:t>
      </w:r>
      <w:r>
        <w:rPr>
          <w:spacing w:val="-6"/>
        </w:rPr>
        <w:t> </w:t>
      </w:r>
      <w:r>
        <w:rPr/>
        <w:t>of</w:t>
      </w:r>
      <w:r>
        <w:rPr>
          <w:spacing w:val="-7"/>
        </w:rPr>
        <w:t> </w:t>
      </w:r>
      <w:r>
        <w:rPr/>
        <w:t>other</w:t>
      </w:r>
      <w:r>
        <w:rPr>
          <w:spacing w:val="-6"/>
        </w:rPr>
        <w:t> </w:t>
      </w:r>
      <w:r>
        <w:rPr/>
        <w:t>compatibility</w:t>
      </w:r>
      <w:r>
        <w:rPr>
          <w:spacing w:val="-6"/>
        </w:rPr>
        <w:t> </w:t>
      </w:r>
      <w:r>
        <w:rPr/>
        <w:t>levels up</w:t>
      </w:r>
      <w:r>
        <w:rPr>
          <w:spacing w:val="-14"/>
        </w:rPr>
        <w:t> </w:t>
      </w:r>
      <w:r>
        <w:rPr/>
        <w:t>to</w:t>
      </w:r>
      <w:r>
        <w:rPr>
          <w:spacing w:val="-13"/>
        </w:rPr>
        <w:t> </w:t>
      </w:r>
      <w:r>
        <w:rPr/>
        <w:t>and</w:t>
      </w:r>
      <w:r>
        <w:rPr>
          <w:spacing w:val="-13"/>
        </w:rPr>
        <w:t> </w:t>
      </w:r>
      <w:r>
        <w:rPr/>
        <w:t>including</w:t>
      </w:r>
      <w:r>
        <w:rPr>
          <w:spacing w:val="-14"/>
        </w:rPr>
        <w:t> </w:t>
      </w:r>
      <w:r>
        <w:rPr/>
        <w:t>the</w:t>
      </w:r>
      <w:r>
        <w:rPr>
          <w:spacing w:val="-13"/>
        </w:rPr>
        <w:t> </w:t>
      </w:r>
      <w:r>
        <w:rPr/>
        <w:t>current</w:t>
      </w:r>
      <w:r>
        <w:rPr>
          <w:spacing w:val="-13"/>
        </w:rPr>
        <w:t> </w:t>
      </w:r>
      <w:r>
        <w:rPr/>
        <w:t>compatibility</w:t>
      </w:r>
      <w:r>
        <w:rPr>
          <w:spacing w:val="-13"/>
        </w:rPr>
        <w:t> </w:t>
      </w:r>
      <w:r>
        <w:rPr/>
        <w:t>level.</w:t>
      </w:r>
      <w:r>
        <w:rPr>
          <w:spacing w:val="-14"/>
        </w:rPr>
        <w:t> </w:t>
      </w:r>
      <w:r>
        <w:rPr/>
        <w:t>The</w:t>
      </w:r>
      <w:r>
        <w:rPr>
          <w:spacing w:val="-13"/>
        </w:rPr>
        <w:t> </w:t>
      </w:r>
      <w:r>
        <w:rPr/>
        <w:t>idea</w:t>
      </w:r>
      <w:r>
        <w:rPr>
          <w:spacing w:val="-13"/>
        </w:rPr>
        <w:t> </w:t>
      </w:r>
      <w:r>
        <w:rPr/>
        <w:t>is</w:t>
      </w:r>
      <w:r>
        <w:rPr>
          <w:spacing w:val="-13"/>
        </w:rPr>
        <w:t> </w:t>
      </w:r>
      <w:r>
        <w:rPr/>
        <w:t>that</w:t>
      </w:r>
      <w:r>
        <w:rPr>
          <w:spacing w:val="-14"/>
        </w:rPr>
        <w:t> </w:t>
      </w:r>
      <w:r>
        <w:rPr/>
        <w:t>each</w:t>
      </w:r>
      <w:r>
        <w:rPr>
          <w:spacing w:val="-13"/>
        </w:rPr>
        <w:t> </w:t>
      </w:r>
      <w:r>
        <w:rPr/>
        <w:t>compatibility</w:t>
      </w:r>
      <w:r>
        <w:rPr>
          <w:spacing w:val="-13"/>
        </w:rPr>
        <w:t> </w:t>
      </w:r>
      <w:r>
        <w:rPr/>
        <w:t>level controls behavior that changed in that version of Bash, but that behavior may have been present</w:t>
      </w:r>
      <w:r>
        <w:rPr>
          <w:spacing w:val="-8"/>
        </w:rPr>
        <w:t> </w:t>
      </w:r>
      <w:r>
        <w:rPr/>
        <w:t>in</w:t>
      </w:r>
      <w:r>
        <w:rPr>
          <w:spacing w:val="-8"/>
        </w:rPr>
        <w:t> </w:t>
      </w:r>
      <w:r>
        <w:rPr/>
        <w:t>earlier</w:t>
      </w:r>
      <w:r>
        <w:rPr>
          <w:spacing w:val="-8"/>
        </w:rPr>
        <w:t> </w:t>
      </w:r>
      <w:r>
        <w:rPr/>
        <w:t>versions.</w:t>
      </w:r>
      <w:r>
        <w:rPr>
          <w:spacing w:val="15"/>
        </w:rPr>
        <w:t> </w:t>
      </w:r>
      <w:r>
        <w:rPr/>
        <w:t>For</w:t>
      </w:r>
      <w:r>
        <w:rPr>
          <w:spacing w:val="-8"/>
        </w:rPr>
        <w:t> </w:t>
      </w:r>
      <w:r>
        <w:rPr/>
        <w:t>instance,</w:t>
      </w:r>
      <w:r>
        <w:rPr>
          <w:spacing w:val="-7"/>
        </w:rPr>
        <w:t> </w:t>
      </w:r>
      <w:r>
        <w:rPr/>
        <w:t>the</w:t>
      </w:r>
      <w:r>
        <w:rPr>
          <w:spacing w:val="-8"/>
        </w:rPr>
        <w:t> </w:t>
      </w:r>
      <w:r>
        <w:rPr/>
        <w:t>change</w:t>
      </w:r>
      <w:r>
        <w:rPr>
          <w:spacing w:val="-8"/>
        </w:rPr>
        <w:t> </w:t>
      </w:r>
      <w:r>
        <w:rPr/>
        <w:t>to</w:t>
      </w:r>
      <w:r>
        <w:rPr>
          <w:spacing w:val="-8"/>
        </w:rPr>
        <w:t> </w:t>
      </w:r>
      <w:r>
        <w:rPr/>
        <w:t>use</w:t>
      </w:r>
      <w:r>
        <w:rPr>
          <w:spacing w:val="-8"/>
        </w:rPr>
        <w:t> </w:t>
      </w:r>
      <w:r>
        <w:rPr/>
        <w:t>locale-based</w:t>
      </w:r>
      <w:r>
        <w:rPr>
          <w:spacing w:val="-8"/>
        </w:rPr>
        <w:t> </w:t>
      </w:r>
      <w:r>
        <w:rPr/>
        <w:t>comparisons</w:t>
      </w:r>
      <w:r>
        <w:rPr>
          <w:spacing w:val="-8"/>
        </w:rPr>
        <w:t> </w:t>
      </w:r>
      <w:r>
        <w:rPr/>
        <w:t>with the</w:t>
      </w:r>
      <w:r>
        <w:rPr>
          <w:spacing w:val="-8"/>
        </w:rPr>
        <w:t> </w:t>
      </w:r>
      <w:r>
        <w:rPr>
          <w:rFonts w:ascii="Cambria"/>
          <w:w w:val="120"/>
        </w:rPr>
        <w:t>[[</w:t>
      </w:r>
      <w:r>
        <w:rPr>
          <w:rFonts w:ascii="Cambria"/>
          <w:spacing w:val="-13"/>
          <w:w w:val="120"/>
        </w:rPr>
        <w:t> </w:t>
      </w:r>
      <w:r>
        <w:rPr/>
        <w:t>command</w:t>
      </w:r>
      <w:r>
        <w:rPr>
          <w:spacing w:val="-8"/>
        </w:rPr>
        <w:t> </w:t>
      </w:r>
      <w:r>
        <w:rPr/>
        <w:t>came</w:t>
      </w:r>
      <w:r>
        <w:rPr>
          <w:spacing w:val="-8"/>
        </w:rPr>
        <w:t> </w:t>
      </w:r>
      <w:r>
        <w:rPr/>
        <w:t>in</w:t>
      </w:r>
      <w:r>
        <w:rPr>
          <w:spacing w:val="-8"/>
        </w:rPr>
        <w:t> </w:t>
      </w:r>
      <w:r>
        <w:rPr/>
        <w:t>bash-4.1,</w:t>
      </w:r>
      <w:r>
        <w:rPr>
          <w:spacing w:val="-7"/>
        </w:rPr>
        <w:t> </w:t>
      </w:r>
      <w:r>
        <w:rPr/>
        <w:t>and</w:t>
      </w:r>
      <w:r>
        <w:rPr>
          <w:spacing w:val="-8"/>
        </w:rPr>
        <w:t> </w:t>
      </w:r>
      <w:r>
        <w:rPr/>
        <w:t>earlier</w:t>
      </w:r>
      <w:r>
        <w:rPr>
          <w:spacing w:val="-8"/>
        </w:rPr>
        <w:t> </w:t>
      </w:r>
      <w:r>
        <w:rPr/>
        <w:t>versions</w:t>
      </w:r>
      <w:r>
        <w:rPr>
          <w:spacing w:val="-8"/>
        </w:rPr>
        <w:t> </w:t>
      </w:r>
      <w:r>
        <w:rPr/>
        <w:t>used</w:t>
      </w:r>
      <w:r>
        <w:rPr>
          <w:spacing w:val="-8"/>
        </w:rPr>
        <w:t> </w:t>
      </w:r>
      <w:r>
        <w:rPr/>
        <w:t>ASCII-based</w:t>
      </w:r>
      <w:r>
        <w:rPr>
          <w:spacing w:val="-8"/>
        </w:rPr>
        <w:t> </w:t>
      </w:r>
      <w:r>
        <w:rPr/>
        <w:t>comparisons,</w:t>
      </w:r>
      <w:r>
        <w:rPr>
          <w:spacing w:val="-7"/>
        </w:rPr>
        <w:t> </w:t>
      </w:r>
      <w:r>
        <w:rPr/>
        <w:t>so enabling</w:t>
      </w:r>
      <w:r>
        <w:rPr>
          <w:spacing w:val="-14"/>
        </w:rPr>
        <w:t> </w:t>
      </w:r>
      <w:r>
        <w:rPr>
          <w:rFonts w:ascii="Cambria"/>
        </w:rPr>
        <w:t>compat32</w:t>
      </w:r>
      <w:r>
        <w:rPr>
          <w:rFonts w:ascii="Cambria"/>
          <w:spacing w:val="-12"/>
        </w:rPr>
        <w:t> </w:t>
      </w:r>
      <w:r>
        <w:rPr/>
        <w:t>will</w:t>
      </w:r>
      <w:r>
        <w:rPr>
          <w:spacing w:val="-13"/>
        </w:rPr>
        <w:t> </w:t>
      </w:r>
      <w:r>
        <w:rPr/>
        <w:t>enable</w:t>
      </w:r>
      <w:r>
        <w:rPr>
          <w:spacing w:val="-13"/>
        </w:rPr>
        <w:t> </w:t>
      </w:r>
      <w:r>
        <w:rPr/>
        <w:t>ASCII-based</w:t>
      </w:r>
      <w:r>
        <w:rPr>
          <w:spacing w:val="-14"/>
        </w:rPr>
        <w:t> </w:t>
      </w:r>
      <w:r>
        <w:rPr/>
        <w:t>comparisons</w:t>
      </w:r>
      <w:r>
        <w:rPr>
          <w:spacing w:val="-13"/>
        </w:rPr>
        <w:t> </w:t>
      </w:r>
      <w:r>
        <w:rPr/>
        <w:t>as</w:t>
      </w:r>
      <w:r>
        <w:rPr>
          <w:spacing w:val="-13"/>
        </w:rPr>
        <w:t> </w:t>
      </w:r>
      <w:r>
        <w:rPr/>
        <w:t>well.</w:t>
      </w:r>
      <w:r>
        <w:rPr>
          <w:spacing w:val="-13"/>
        </w:rPr>
        <w:t> </w:t>
      </w:r>
      <w:r>
        <w:rPr/>
        <w:t>That</w:t>
      </w:r>
      <w:r>
        <w:rPr>
          <w:spacing w:val="-14"/>
        </w:rPr>
        <w:t> </w:t>
      </w:r>
      <w:r>
        <w:rPr/>
        <w:t>granularity</w:t>
      </w:r>
      <w:r>
        <w:rPr>
          <w:spacing w:val="-13"/>
        </w:rPr>
        <w:t> </w:t>
      </w:r>
      <w:r>
        <w:rPr/>
        <w:t>may</w:t>
      </w:r>
      <w:r>
        <w:rPr>
          <w:spacing w:val="-13"/>
        </w:rPr>
        <w:t> </w:t>
      </w:r>
      <w:r>
        <w:rPr/>
        <w:t>not be</w:t>
      </w:r>
      <w:r>
        <w:rPr>
          <w:spacing w:val="-10"/>
        </w:rPr>
        <w:t> </w:t>
      </w:r>
      <w:r>
        <w:rPr/>
        <w:t>sufficient</w:t>
      </w:r>
      <w:r>
        <w:rPr>
          <w:spacing w:val="-10"/>
        </w:rPr>
        <w:t> </w:t>
      </w:r>
      <w:r>
        <w:rPr/>
        <w:t>for</w:t>
      </w:r>
      <w:r>
        <w:rPr>
          <w:spacing w:val="-10"/>
        </w:rPr>
        <w:t> </w:t>
      </w:r>
      <w:r>
        <w:rPr/>
        <w:t>all</w:t>
      </w:r>
      <w:r>
        <w:rPr>
          <w:spacing w:val="-10"/>
        </w:rPr>
        <w:t> </w:t>
      </w:r>
      <w:r>
        <w:rPr/>
        <w:t>uses,</w:t>
      </w:r>
      <w:r>
        <w:rPr>
          <w:spacing w:val="-10"/>
        </w:rPr>
        <w:t> </w:t>
      </w:r>
      <w:r>
        <w:rPr/>
        <w:t>and</w:t>
      </w:r>
      <w:r>
        <w:rPr>
          <w:spacing w:val="-10"/>
        </w:rPr>
        <w:t> </w:t>
      </w:r>
      <w:r>
        <w:rPr/>
        <w:t>as</w:t>
      </w:r>
      <w:r>
        <w:rPr>
          <w:spacing w:val="-10"/>
        </w:rPr>
        <w:t> </w:t>
      </w:r>
      <w:r>
        <w:rPr/>
        <w:t>a</w:t>
      </w:r>
      <w:r>
        <w:rPr>
          <w:spacing w:val="-10"/>
        </w:rPr>
        <w:t> </w:t>
      </w:r>
      <w:r>
        <w:rPr/>
        <w:t>result</w:t>
      </w:r>
      <w:r>
        <w:rPr>
          <w:spacing w:val="-10"/>
        </w:rPr>
        <w:t> </w:t>
      </w:r>
      <w:r>
        <w:rPr/>
        <w:t>users</w:t>
      </w:r>
      <w:r>
        <w:rPr>
          <w:spacing w:val="-10"/>
        </w:rPr>
        <w:t> </w:t>
      </w:r>
      <w:r>
        <w:rPr/>
        <w:t>should</w:t>
      </w:r>
      <w:r>
        <w:rPr>
          <w:spacing w:val="-10"/>
        </w:rPr>
        <w:t> </w:t>
      </w:r>
      <w:r>
        <w:rPr/>
        <w:t>employ</w:t>
      </w:r>
      <w:r>
        <w:rPr>
          <w:spacing w:val="-10"/>
        </w:rPr>
        <w:t> </w:t>
      </w:r>
      <w:r>
        <w:rPr/>
        <w:t>compatibility</w:t>
      </w:r>
      <w:r>
        <w:rPr>
          <w:spacing w:val="-10"/>
        </w:rPr>
        <w:t> </w:t>
      </w:r>
      <w:r>
        <w:rPr/>
        <w:t>levels</w:t>
      </w:r>
      <w:r>
        <w:rPr>
          <w:spacing w:val="-10"/>
        </w:rPr>
        <w:t> </w:t>
      </w:r>
      <w:r>
        <w:rPr/>
        <w:t>carefully. Read the documentation for a particular feature to find out the current behavior.</w:t>
      </w:r>
    </w:p>
    <w:p>
      <w:pPr>
        <w:pStyle w:val="BodyText"/>
        <w:spacing w:line="247" w:lineRule="auto" w:before="58"/>
        <w:ind w:left="160" w:right="878" w:firstLine="298"/>
        <w:jc w:val="both"/>
      </w:pPr>
      <w:r>
        <w:rPr/>
        <w:t>Bash-4.3 introduced a new shell variable:</w:t>
      </w:r>
      <w:r>
        <w:rPr>
          <w:spacing w:val="40"/>
        </w:rPr>
        <w:t> </w:t>
      </w:r>
      <w:r>
        <w:rPr>
          <w:rFonts w:ascii="Cambria"/>
        </w:rPr>
        <w:t>BASH_COMPAT</w:t>
      </w:r>
      <w:r>
        <w:rPr/>
        <w:t>.</w:t>
      </w:r>
      <w:r>
        <w:rPr>
          <w:spacing w:val="40"/>
        </w:rPr>
        <w:t> </w:t>
      </w:r>
      <w:r>
        <w:rPr/>
        <w:t>The value assigned to this variable</w:t>
      </w:r>
      <w:r>
        <w:rPr>
          <w:spacing w:val="-9"/>
        </w:rPr>
        <w:t> </w:t>
      </w:r>
      <w:r>
        <w:rPr/>
        <w:t>(a</w:t>
      </w:r>
      <w:r>
        <w:rPr>
          <w:spacing w:val="-9"/>
        </w:rPr>
        <w:t> </w:t>
      </w:r>
      <w:r>
        <w:rPr/>
        <w:t>decimal</w:t>
      </w:r>
      <w:r>
        <w:rPr>
          <w:spacing w:val="-9"/>
        </w:rPr>
        <w:t> </w:t>
      </w:r>
      <w:r>
        <w:rPr/>
        <w:t>version</w:t>
      </w:r>
      <w:r>
        <w:rPr>
          <w:spacing w:val="-9"/>
        </w:rPr>
        <w:t> </w:t>
      </w:r>
      <w:r>
        <w:rPr/>
        <w:t>number</w:t>
      </w:r>
      <w:r>
        <w:rPr>
          <w:spacing w:val="-9"/>
        </w:rPr>
        <w:t> </w:t>
      </w:r>
      <w:r>
        <w:rPr/>
        <w:t>like</w:t>
      </w:r>
      <w:r>
        <w:rPr>
          <w:spacing w:val="-9"/>
        </w:rPr>
        <w:t> </w:t>
      </w:r>
      <w:r>
        <w:rPr/>
        <w:t>4.2,</w:t>
      </w:r>
      <w:r>
        <w:rPr>
          <w:spacing w:val="-9"/>
        </w:rPr>
        <w:t> </w:t>
      </w:r>
      <w:r>
        <w:rPr/>
        <w:t>or</w:t>
      </w:r>
      <w:r>
        <w:rPr>
          <w:spacing w:val="-9"/>
        </w:rPr>
        <w:t> </w:t>
      </w:r>
      <w:r>
        <w:rPr/>
        <w:t>an</w:t>
      </w:r>
      <w:r>
        <w:rPr>
          <w:spacing w:val="-9"/>
        </w:rPr>
        <w:t> </w:t>
      </w:r>
      <w:r>
        <w:rPr/>
        <w:t>integer</w:t>
      </w:r>
      <w:r>
        <w:rPr>
          <w:spacing w:val="-9"/>
        </w:rPr>
        <w:t> </w:t>
      </w:r>
      <w:r>
        <w:rPr/>
        <w:t>corresponding</w:t>
      </w:r>
      <w:r>
        <w:rPr>
          <w:spacing w:val="-9"/>
        </w:rPr>
        <w:t> </w:t>
      </w:r>
      <w:r>
        <w:rPr/>
        <w:t>to</w:t>
      </w:r>
      <w:r>
        <w:rPr>
          <w:spacing w:val="-9"/>
        </w:rPr>
        <w:t> </w:t>
      </w:r>
      <w:r>
        <w:rPr/>
        <w:t>the</w:t>
      </w:r>
      <w:r>
        <w:rPr>
          <w:spacing w:val="-9"/>
        </w:rPr>
        <w:t> </w:t>
      </w:r>
      <w:r>
        <w:rPr>
          <w:rFonts w:ascii="Cambria"/>
        </w:rPr>
        <w:t>compat</w:t>
      </w:r>
      <w:r>
        <w:rPr>
          <w:i/>
        </w:rPr>
        <w:t>NN</w:t>
      </w:r>
      <w:r>
        <w:rPr>
          <w:i/>
        </w:rPr>
        <w:t> </w:t>
      </w:r>
      <w:r>
        <w:rPr/>
        <w:t>option, like 42) determines the compatibility level.</w:t>
      </w:r>
    </w:p>
    <w:p>
      <w:pPr>
        <w:pStyle w:val="BodyText"/>
        <w:spacing w:line="244" w:lineRule="auto" w:before="66"/>
        <w:ind w:left="160" w:right="876" w:firstLine="298"/>
        <w:jc w:val="both"/>
      </w:pPr>
      <w:r>
        <w:rPr/>
        <w:t>Starting</w:t>
      </w:r>
      <w:r>
        <w:rPr>
          <w:spacing w:val="-3"/>
        </w:rPr>
        <w:t> </w:t>
      </w:r>
      <w:r>
        <w:rPr/>
        <w:t>with</w:t>
      </w:r>
      <w:r>
        <w:rPr>
          <w:spacing w:val="-3"/>
        </w:rPr>
        <w:t> </w:t>
      </w:r>
      <w:r>
        <w:rPr/>
        <w:t>bash-4.4,</w:t>
      </w:r>
      <w:r>
        <w:rPr>
          <w:spacing w:val="-1"/>
        </w:rPr>
        <w:t> </w:t>
      </w:r>
      <w:r>
        <w:rPr/>
        <w:t>Bash</w:t>
      </w:r>
      <w:r>
        <w:rPr>
          <w:spacing w:val="-3"/>
        </w:rPr>
        <w:t> </w:t>
      </w:r>
      <w:r>
        <w:rPr/>
        <w:t>began</w:t>
      </w:r>
      <w:r>
        <w:rPr>
          <w:spacing w:val="-3"/>
        </w:rPr>
        <w:t> </w:t>
      </w:r>
      <w:r>
        <w:rPr/>
        <w:t>deprecating</w:t>
      </w:r>
      <w:r>
        <w:rPr>
          <w:spacing w:val="-3"/>
        </w:rPr>
        <w:t> </w:t>
      </w:r>
      <w:r>
        <w:rPr/>
        <w:t>older</w:t>
      </w:r>
      <w:r>
        <w:rPr>
          <w:spacing w:val="-3"/>
        </w:rPr>
        <w:t> </w:t>
      </w:r>
      <w:r>
        <w:rPr/>
        <w:t>compatibility</w:t>
      </w:r>
      <w:r>
        <w:rPr>
          <w:spacing w:val="-3"/>
        </w:rPr>
        <w:t> </w:t>
      </w:r>
      <w:r>
        <w:rPr/>
        <w:t>levels.</w:t>
      </w:r>
      <w:r>
        <w:rPr>
          <w:spacing w:val="24"/>
        </w:rPr>
        <w:t> </w:t>
      </w:r>
      <w:r>
        <w:rPr/>
        <w:t>Eventually, the</w:t>
      </w:r>
      <w:r>
        <w:rPr>
          <w:spacing w:val="-7"/>
        </w:rPr>
        <w:t> </w:t>
      </w:r>
      <w:r>
        <w:rPr/>
        <w:t>options</w:t>
      </w:r>
      <w:r>
        <w:rPr>
          <w:spacing w:val="-6"/>
        </w:rPr>
        <w:t> </w:t>
      </w:r>
      <w:r>
        <w:rPr/>
        <w:t>will</w:t>
      </w:r>
      <w:r>
        <w:rPr>
          <w:spacing w:val="-6"/>
        </w:rPr>
        <w:t> </w:t>
      </w:r>
      <w:r>
        <w:rPr/>
        <w:t>be</w:t>
      </w:r>
      <w:r>
        <w:rPr>
          <w:spacing w:val="-6"/>
        </w:rPr>
        <w:t> </w:t>
      </w:r>
      <w:r>
        <w:rPr/>
        <w:t>removed</w:t>
      </w:r>
      <w:r>
        <w:rPr>
          <w:spacing w:val="-7"/>
        </w:rPr>
        <w:t> </w:t>
      </w:r>
      <w:r>
        <w:rPr/>
        <w:t>in</w:t>
      </w:r>
      <w:r>
        <w:rPr>
          <w:spacing w:val="-6"/>
        </w:rPr>
        <w:t> </w:t>
      </w:r>
      <w:r>
        <w:rPr/>
        <w:t>favor</w:t>
      </w:r>
      <w:r>
        <w:rPr>
          <w:spacing w:val="-6"/>
        </w:rPr>
        <w:t> </w:t>
      </w:r>
      <w:r>
        <w:rPr/>
        <w:t>of</w:t>
      </w:r>
      <w:r>
        <w:rPr>
          <w:spacing w:val="-6"/>
        </w:rPr>
        <w:t> </w:t>
      </w:r>
      <w:r>
        <w:rPr>
          <w:rFonts w:ascii="Cambria"/>
        </w:rPr>
        <w:t>BASH_COMPAT</w:t>
      </w:r>
      <w:r>
        <w:rPr/>
        <w:t>.</w:t>
      </w:r>
    </w:p>
    <w:p>
      <w:pPr>
        <w:pStyle w:val="BodyText"/>
        <w:spacing w:line="249" w:lineRule="auto" w:before="66"/>
        <w:ind w:left="160" w:right="877" w:firstLine="298"/>
        <w:jc w:val="both"/>
      </w:pPr>
      <w:r>
        <w:rPr/>
        <w:t>Bash-5.0 was the final version for which there was an individual shopt option for the </w:t>
      </w:r>
      <w:r>
        <w:rPr>
          <w:spacing w:val="-2"/>
        </w:rPr>
        <w:t>previous</w:t>
      </w:r>
      <w:r>
        <w:rPr>
          <w:spacing w:val="-9"/>
        </w:rPr>
        <w:t> </w:t>
      </w:r>
      <w:r>
        <w:rPr>
          <w:spacing w:val="-2"/>
        </w:rPr>
        <w:t>version.</w:t>
      </w:r>
      <w:r>
        <w:rPr>
          <w:spacing w:val="8"/>
        </w:rPr>
        <w:t> </w:t>
      </w:r>
      <w:r>
        <w:rPr>
          <w:rFonts w:ascii="Cambria"/>
          <w:spacing w:val="-2"/>
        </w:rPr>
        <w:t>BASH_COMPAT</w:t>
      </w:r>
      <w:r>
        <w:rPr>
          <w:rFonts w:ascii="Cambria"/>
          <w:spacing w:val="-5"/>
        </w:rPr>
        <w:t> </w:t>
      </w:r>
      <w:r>
        <w:rPr>
          <w:spacing w:val="-2"/>
        </w:rPr>
        <w:t>is</w:t>
      </w:r>
      <w:r>
        <w:rPr>
          <w:spacing w:val="-9"/>
        </w:rPr>
        <w:t> </w:t>
      </w:r>
      <w:r>
        <w:rPr>
          <w:spacing w:val="-2"/>
        </w:rPr>
        <w:t>the</w:t>
      </w:r>
      <w:r>
        <w:rPr>
          <w:spacing w:val="-9"/>
        </w:rPr>
        <w:t> </w:t>
      </w:r>
      <w:r>
        <w:rPr>
          <w:spacing w:val="-2"/>
        </w:rPr>
        <w:t>only</w:t>
      </w:r>
      <w:r>
        <w:rPr>
          <w:spacing w:val="-9"/>
        </w:rPr>
        <w:t> </w:t>
      </w:r>
      <w:r>
        <w:rPr>
          <w:spacing w:val="-2"/>
        </w:rPr>
        <w:t>mechanism</w:t>
      </w:r>
      <w:r>
        <w:rPr>
          <w:spacing w:val="-9"/>
        </w:rPr>
        <w:t> </w:t>
      </w:r>
      <w:r>
        <w:rPr>
          <w:spacing w:val="-2"/>
        </w:rPr>
        <w:t>to</w:t>
      </w:r>
      <w:r>
        <w:rPr>
          <w:spacing w:val="-9"/>
        </w:rPr>
        <w:t> </w:t>
      </w:r>
      <w:r>
        <w:rPr>
          <w:spacing w:val="-2"/>
        </w:rPr>
        <w:t>control</w:t>
      </w:r>
      <w:r>
        <w:rPr>
          <w:spacing w:val="-9"/>
        </w:rPr>
        <w:t> </w:t>
      </w:r>
      <w:r>
        <w:rPr>
          <w:spacing w:val="-2"/>
        </w:rPr>
        <w:t>the</w:t>
      </w:r>
      <w:r>
        <w:rPr>
          <w:spacing w:val="-9"/>
        </w:rPr>
        <w:t> </w:t>
      </w:r>
      <w:r>
        <w:rPr>
          <w:spacing w:val="-2"/>
        </w:rPr>
        <w:t>compatibility</w:t>
      </w:r>
      <w:r>
        <w:rPr>
          <w:spacing w:val="-9"/>
        </w:rPr>
        <w:t> </w:t>
      </w:r>
      <w:r>
        <w:rPr>
          <w:spacing w:val="-2"/>
        </w:rPr>
        <w:t>level</w:t>
      </w:r>
      <w:r>
        <w:rPr>
          <w:spacing w:val="-9"/>
        </w:rPr>
        <w:t> </w:t>
      </w:r>
      <w:r>
        <w:rPr>
          <w:spacing w:val="-2"/>
        </w:rPr>
        <w:t>in </w:t>
      </w:r>
      <w:r>
        <w:rPr/>
        <w:t>versions newer than bash-5.0.</w:t>
      </w:r>
    </w:p>
    <w:p>
      <w:pPr>
        <w:pStyle w:val="BodyText"/>
        <w:spacing w:line="247" w:lineRule="auto" w:before="60"/>
        <w:ind w:left="160" w:right="877" w:firstLine="298"/>
        <w:jc w:val="both"/>
      </w:pPr>
      <w:r>
        <w:rPr>
          <w:spacing w:val="-2"/>
        </w:rPr>
        <w:t>The</w:t>
      </w:r>
      <w:r>
        <w:rPr>
          <w:spacing w:val="-12"/>
        </w:rPr>
        <w:t> </w:t>
      </w:r>
      <w:r>
        <w:rPr>
          <w:spacing w:val="-2"/>
        </w:rPr>
        <w:t>following</w:t>
      </w:r>
      <w:r>
        <w:rPr>
          <w:spacing w:val="-11"/>
        </w:rPr>
        <w:t> </w:t>
      </w:r>
      <w:r>
        <w:rPr>
          <w:spacing w:val="-2"/>
        </w:rPr>
        <w:t>table</w:t>
      </w:r>
      <w:r>
        <w:rPr>
          <w:spacing w:val="-11"/>
        </w:rPr>
        <w:t> </w:t>
      </w:r>
      <w:r>
        <w:rPr>
          <w:spacing w:val="-2"/>
        </w:rPr>
        <w:t>describes</w:t>
      </w:r>
      <w:r>
        <w:rPr>
          <w:spacing w:val="-12"/>
        </w:rPr>
        <w:t> </w:t>
      </w:r>
      <w:r>
        <w:rPr>
          <w:spacing w:val="-2"/>
        </w:rPr>
        <w:t>the</w:t>
      </w:r>
      <w:r>
        <w:rPr>
          <w:spacing w:val="-11"/>
        </w:rPr>
        <w:t> </w:t>
      </w:r>
      <w:r>
        <w:rPr>
          <w:spacing w:val="-2"/>
        </w:rPr>
        <w:t>behavior</w:t>
      </w:r>
      <w:r>
        <w:rPr>
          <w:spacing w:val="-11"/>
        </w:rPr>
        <w:t> </w:t>
      </w:r>
      <w:r>
        <w:rPr>
          <w:spacing w:val="-2"/>
        </w:rPr>
        <w:t>changes</w:t>
      </w:r>
      <w:r>
        <w:rPr>
          <w:spacing w:val="-11"/>
        </w:rPr>
        <w:t> </w:t>
      </w:r>
      <w:r>
        <w:rPr>
          <w:spacing w:val="-2"/>
        </w:rPr>
        <w:t>controlled</w:t>
      </w:r>
      <w:r>
        <w:rPr>
          <w:spacing w:val="-12"/>
        </w:rPr>
        <w:t> </w:t>
      </w:r>
      <w:r>
        <w:rPr>
          <w:spacing w:val="-2"/>
        </w:rPr>
        <w:t>by</w:t>
      </w:r>
      <w:r>
        <w:rPr>
          <w:spacing w:val="-11"/>
        </w:rPr>
        <w:t> </w:t>
      </w:r>
      <w:r>
        <w:rPr>
          <w:spacing w:val="-2"/>
        </w:rPr>
        <w:t>each</w:t>
      </w:r>
      <w:r>
        <w:rPr>
          <w:spacing w:val="-11"/>
        </w:rPr>
        <w:t> </w:t>
      </w:r>
      <w:r>
        <w:rPr>
          <w:spacing w:val="-2"/>
        </w:rPr>
        <w:t>compatibility</w:t>
      </w:r>
      <w:r>
        <w:rPr>
          <w:spacing w:val="-11"/>
        </w:rPr>
        <w:t> </w:t>
      </w:r>
      <w:r>
        <w:rPr>
          <w:spacing w:val="-2"/>
        </w:rPr>
        <w:t>level </w:t>
      </w:r>
      <w:r>
        <w:rPr/>
        <w:t>setting. The </w:t>
      </w:r>
      <w:r>
        <w:rPr>
          <w:rFonts w:ascii="Cambria"/>
        </w:rPr>
        <w:t>compat</w:t>
      </w:r>
      <w:r>
        <w:rPr>
          <w:i/>
        </w:rPr>
        <w:t>NN </w:t>
      </w:r>
      <w:r>
        <w:rPr/>
        <w:t>tag is used as shorthand for setting the compatibility level to </w:t>
      </w:r>
      <w:r>
        <w:rPr>
          <w:i/>
        </w:rPr>
        <w:t>NN</w:t>
      </w:r>
      <w:r>
        <w:rPr>
          <w:i/>
        </w:rPr>
        <w:t> </w:t>
      </w:r>
      <w:r>
        <w:rPr/>
        <w:t>using one of the following mechanisms.</w:t>
      </w:r>
      <w:r>
        <w:rPr>
          <w:spacing w:val="38"/>
        </w:rPr>
        <w:t> </w:t>
      </w:r>
      <w:r>
        <w:rPr/>
        <w:t>For versions prior to bash-5.0, the compatibility level</w:t>
      </w:r>
      <w:r>
        <w:rPr>
          <w:spacing w:val="-1"/>
        </w:rPr>
        <w:t> </w:t>
      </w:r>
      <w:r>
        <w:rPr/>
        <w:t>may</w:t>
      </w:r>
      <w:r>
        <w:rPr>
          <w:spacing w:val="-1"/>
        </w:rPr>
        <w:t> </w:t>
      </w:r>
      <w:r>
        <w:rPr/>
        <w:t>be</w:t>
      </w:r>
      <w:r>
        <w:rPr>
          <w:spacing w:val="-1"/>
        </w:rPr>
        <w:t> </w:t>
      </w:r>
      <w:r>
        <w:rPr/>
        <w:t>set</w:t>
      </w:r>
      <w:r>
        <w:rPr>
          <w:spacing w:val="-1"/>
        </w:rPr>
        <w:t> </w:t>
      </w:r>
      <w:r>
        <w:rPr/>
        <w:t>using</w:t>
      </w:r>
      <w:r>
        <w:rPr>
          <w:spacing w:val="-1"/>
        </w:rPr>
        <w:t> </w:t>
      </w:r>
      <w:r>
        <w:rPr/>
        <w:t>the</w:t>
      </w:r>
      <w:r>
        <w:rPr>
          <w:spacing w:val="-1"/>
        </w:rPr>
        <w:t> </w:t>
      </w:r>
      <w:r>
        <w:rPr/>
        <w:t>corresponding</w:t>
      </w:r>
      <w:r>
        <w:rPr>
          <w:spacing w:val="-1"/>
        </w:rPr>
        <w:t> </w:t>
      </w:r>
      <w:r>
        <w:rPr>
          <w:rFonts w:ascii="Cambria"/>
        </w:rPr>
        <w:t>compat</w:t>
      </w:r>
      <w:r>
        <w:rPr>
          <w:i/>
        </w:rPr>
        <w:t>NN </w:t>
      </w:r>
      <w:r>
        <w:rPr/>
        <w:t>shopt</w:t>
      </w:r>
      <w:r>
        <w:rPr>
          <w:spacing w:val="-1"/>
        </w:rPr>
        <w:t> </w:t>
      </w:r>
      <w:r>
        <w:rPr/>
        <w:t>option.</w:t>
      </w:r>
      <w:r>
        <w:rPr>
          <w:spacing w:val="23"/>
        </w:rPr>
        <w:t> </w:t>
      </w:r>
      <w:r>
        <w:rPr/>
        <w:t>For</w:t>
      </w:r>
      <w:r>
        <w:rPr>
          <w:spacing w:val="-1"/>
        </w:rPr>
        <w:t> </w:t>
      </w:r>
      <w:r>
        <w:rPr/>
        <w:t>bash-4.3</w:t>
      </w:r>
      <w:r>
        <w:rPr>
          <w:spacing w:val="-1"/>
        </w:rPr>
        <w:t> </w:t>
      </w:r>
      <w:r>
        <w:rPr/>
        <w:t>and</w:t>
      </w:r>
      <w:r>
        <w:rPr>
          <w:spacing w:val="-1"/>
        </w:rPr>
        <w:t> </w:t>
      </w:r>
      <w:r>
        <w:rPr/>
        <w:t>later versions, the</w:t>
      </w:r>
      <w:r>
        <w:rPr>
          <w:spacing w:val="-3"/>
        </w:rPr>
        <w:t> </w:t>
      </w:r>
      <w:r>
        <w:rPr>
          <w:rFonts w:ascii="Cambria"/>
        </w:rPr>
        <w:t>BASH_COMPAT </w:t>
      </w:r>
      <w:r>
        <w:rPr/>
        <w:t>variable</w:t>
      </w:r>
      <w:r>
        <w:rPr>
          <w:spacing w:val="-3"/>
        </w:rPr>
        <w:t> </w:t>
      </w:r>
      <w:r>
        <w:rPr/>
        <w:t>is</w:t>
      </w:r>
      <w:r>
        <w:rPr>
          <w:spacing w:val="-3"/>
        </w:rPr>
        <w:t> </w:t>
      </w:r>
      <w:r>
        <w:rPr/>
        <w:t>preferred,</w:t>
      </w:r>
      <w:r>
        <w:rPr>
          <w:spacing w:val="-1"/>
        </w:rPr>
        <w:t> </w:t>
      </w:r>
      <w:r>
        <w:rPr/>
        <w:t>and</w:t>
      </w:r>
      <w:r>
        <w:rPr>
          <w:spacing w:val="-3"/>
        </w:rPr>
        <w:t> </w:t>
      </w:r>
      <w:r>
        <w:rPr/>
        <w:t>it</w:t>
      </w:r>
      <w:r>
        <w:rPr>
          <w:spacing w:val="-3"/>
        </w:rPr>
        <w:t> </w:t>
      </w:r>
      <w:r>
        <w:rPr/>
        <w:t>is</w:t>
      </w:r>
      <w:r>
        <w:rPr>
          <w:spacing w:val="-3"/>
        </w:rPr>
        <w:t> </w:t>
      </w:r>
      <w:r>
        <w:rPr/>
        <w:t>required</w:t>
      </w:r>
      <w:r>
        <w:rPr>
          <w:spacing w:val="-3"/>
        </w:rPr>
        <w:t> </w:t>
      </w:r>
      <w:r>
        <w:rPr/>
        <w:t>for</w:t>
      </w:r>
      <w:r>
        <w:rPr>
          <w:spacing w:val="-3"/>
        </w:rPr>
        <w:t> </w:t>
      </w:r>
      <w:r>
        <w:rPr/>
        <w:t>bash-5.1</w:t>
      </w:r>
      <w:r>
        <w:rPr>
          <w:spacing w:val="-3"/>
        </w:rPr>
        <w:t> </w:t>
      </w:r>
      <w:r>
        <w:rPr/>
        <w:t>and</w:t>
      </w:r>
      <w:r>
        <w:rPr>
          <w:spacing w:val="-3"/>
        </w:rPr>
        <w:t> </w:t>
      </w:r>
      <w:r>
        <w:rPr/>
        <w:t>later </w:t>
      </w:r>
      <w:r>
        <w:rPr>
          <w:spacing w:val="-2"/>
        </w:rPr>
        <w:t>versions.</w:t>
      </w:r>
    </w:p>
    <w:p>
      <w:pPr>
        <w:pStyle w:val="BodyText"/>
        <w:spacing w:before="118"/>
        <w:ind w:left="160"/>
        <w:rPr>
          <w:rFonts w:ascii="Cambria"/>
        </w:rPr>
      </w:pPr>
      <w:r>
        <w:rPr>
          <w:rFonts w:ascii="Cambria"/>
          <w:spacing w:val="-2"/>
        </w:rPr>
        <w:t>compat31</w:t>
      </w:r>
    </w:p>
    <w:p>
      <w:pPr>
        <w:spacing w:after="0"/>
        <w:rPr>
          <w:rFonts w:ascii="Cambria"/>
        </w:rPr>
        <w:sectPr>
          <w:pgSz w:w="12240" w:h="15840"/>
          <w:pgMar w:header="997" w:footer="0" w:top="1320" w:bottom="280" w:left="1640" w:right="920"/>
        </w:sectPr>
      </w:pPr>
    </w:p>
    <w:p>
      <w:pPr>
        <w:pStyle w:val="BodyText"/>
        <w:rPr>
          <w:rFonts w:ascii="Cambria"/>
        </w:rPr>
      </w:pPr>
    </w:p>
    <w:p>
      <w:pPr>
        <w:pStyle w:val="BodyText"/>
        <w:spacing w:before="190"/>
        <w:rPr>
          <w:rFonts w:ascii="Cambria"/>
        </w:rPr>
      </w:pPr>
    </w:p>
    <w:p>
      <w:pPr>
        <w:pStyle w:val="BodyText"/>
        <w:spacing w:before="1"/>
        <w:ind w:left="160"/>
        <w:rPr>
          <w:rFonts w:ascii="Cambria"/>
        </w:rPr>
      </w:pPr>
      <w:r>
        <w:rPr>
          <w:rFonts w:ascii="Cambria"/>
          <w:spacing w:val="-2"/>
        </w:rPr>
        <w:t>compat40</w:t>
      </w:r>
    </w:p>
    <w:p>
      <w:pPr>
        <w:pStyle w:val="BodyText"/>
        <w:rPr>
          <w:rFonts w:ascii="Cambria"/>
        </w:rPr>
      </w:pPr>
    </w:p>
    <w:p>
      <w:pPr>
        <w:pStyle w:val="BodyText"/>
        <w:rPr>
          <w:rFonts w:ascii="Cambria"/>
        </w:rPr>
      </w:pPr>
    </w:p>
    <w:p>
      <w:pPr>
        <w:pStyle w:val="BodyText"/>
        <w:rPr>
          <w:rFonts w:ascii="Cambria"/>
        </w:rPr>
      </w:pPr>
    </w:p>
    <w:p>
      <w:pPr>
        <w:pStyle w:val="BodyText"/>
        <w:spacing w:before="200"/>
        <w:rPr>
          <w:rFonts w:ascii="Cambria"/>
        </w:rPr>
      </w:pPr>
    </w:p>
    <w:p>
      <w:pPr>
        <w:pStyle w:val="BodyText"/>
        <w:ind w:left="160"/>
        <w:rPr>
          <w:rFonts w:ascii="Cambria"/>
        </w:rPr>
      </w:pPr>
      <w:r>
        <w:rPr>
          <w:rFonts w:ascii="Cambria"/>
          <w:spacing w:val="-2"/>
        </w:rPr>
        <w:t>compat41</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2"/>
        <w:rPr>
          <w:rFonts w:ascii="Cambria"/>
        </w:rPr>
      </w:pPr>
    </w:p>
    <w:p>
      <w:pPr>
        <w:pStyle w:val="BodyText"/>
        <w:ind w:left="159"/>
        <w:rPr>
          <w:rFonts w:ascii="Cambria"/>
        </w:rPr>
      </w:pPr>
      <w:r>
        <w:rPr>
          <w:rFonts w:ascii="Cambria"/>
          <w:spacing w:val="-2"/>
        </w:rPr>
        <w:t>compat42</w:t>
      </w:r>
    </w:p>
    <w:p>
      <w:pPr>
        <w:pStyle w:val="ListParagraph"/>
        <w:numPr>
          <w:ilvl w:val="0"/>
          <w:numId w:val="17"/>
        </w:numPr>
        <w:tabs>
          <w:tab w:pos="411" w:val="left" w:leader="none"/>
          <w:tab w:pos="413" w:val="left" w:leader="none"/>
        </w:tabs>
        <w:spacing w:line="252" w:lineRule="auto" w:before="64" w:after="0"/>
        <w:ind w:left="413" w:right="877" w:hanging="254"/>
        <w:jc w:val="both"/>
        <w:rPr>
          <w:sz w:val="22"/>
        </w:rPr>
      </w:pPr>
      <w:r>
        <w:rPr/>
        <w:br w:type="column"/>
      </w:r>
      <w:r>
        <w:rPr>
          <w:sz w:val="22"/>
        </w:rPr>
        <w:t>Quoting the rhs of the </w:t>
      </w:r>
      <w:r>
        <w:rPr>
          <w:rFonts w:ascii="Cambria" w:hAnsi="Cambria"/>
          <w:w w:val="120"/>
          <w:sz w:val="22"/>
        </w:rPr>
        <w:t>[[</w:t>
      </w:r>
      <w:r>
        <w:rPr>
          <w:rFonts w:ascii="Cambria" w:hAnsi="Cambria"/>
          <w:spacing w:val="-4"/>
          <w:w w:val="120"/>
          <w:sz w:val="22"/>
        </w:rPr>
        <w:t> </w:t>
      </w:r>
      <w:r>
        <w:rPr>
          <w:sz w:val="22"/>
        </w:rPr>
        <w:t>command’s regexp matching operator (=</w:t>
      </w:r>
      <w:r>
        <w:rPr>
          <w:rFonts w:ascii="Cambria" w:hAnsi="Cambria"/>
          <w:sz w:val="22"/>
        </w:rPr>
        <w:t>~</w:t>
      </w:r>
      <w:r>
        <w:rPr>
          <w:sz w:val="22"/>
        </w:rPr>
        <w:t>) has no special effect</w:t>
      </w:r>
    </w:p>
    <w:p>
      <w:pPr>
        <w:pStyle w:val="BodyText"/>
        <w:spacing w:before="180"/>
      </w:pPr>
    </w:p>
    <w:p>
      <w:pPr>
        <w:pStyle w:val="ListParagraph"/>
        <w:numPr>
          <w:ilvl w:val="0"/>
          <w:numId w:val="17"/>
        </w:numPr>
        <w:tabs>
          <w:tab w:pos="411" w:val="left" w:leader="none"/>
          <w:tab w:pos="413" w:val="left" w:leader="none"/>
        </w:tabs>
        <w:spacing w:line="252" w:lineRule="auto" w:before="1" w:after="0"/>
        <w:ind w:left="413" w:right="877" w:hanging="254"/>
        <w:jc w:val="both"/>
        <w:rPr>
          <w:sz w:val="22"/>
        </w:rPr>
      </w:pPr>
      <w:r>
        <w:rPr>
          <w:sz w:val="22"/>
        </w:rPr>
        <w:t>The ‘</w:t>
      </w:r>
      <w:r>
        <w:rPr>
          <w:rFonts w:ascii="Cambria" w:hAnsi="Cambria"/>
          <w:sz w:val="22"/>
        </w:rPr>
        <w:t>&lt;</w:t>
      </w:r>
      <w:r>
        <w:rPr>
          <w:sz w:val="22"/>
        </w:rPr>
        <w:t>’ and ‘</w:t>
      </w:r>
      <w:r>
        <w:rPr>
          <w:rFonts w:ascii="Cambria" w:hAnsi="Cambria"/>
          <w:sz w:val="22"/>
        </w:rPr>
        <w:t>&gt;</w:t>
      </w:r>
      <w:r>
        <w:rPr>
          <w:sz w:val="22"/>
        </w:rPr>
        <w:t>’ operators to the </w:t>
      </w:r>
      <w:r>
        <w:rPr>
          <w:rFonts w:ascii="Cambria" w:hAnsi="Cambria"/>
          <w:w w:val="120"/>
          <w:sz w:val="22"/>
        </w:rPr>
        <w:t>[[</w:t>
      </w:r>
      <w:r>
        <w:rPr>
          <w:rFonts w:ascii="Cambria" w:hAnsi="Cambria"/>
          <w:w w:val="120"/>
          <w:sz w:val="22"/>
        </w:rPr>
        <w:t> </w:t>
      </w:r>
      <w:r>
        <w:rPr>
          <w:sz w:val="22"/>
        </w:rPr>
        <w:t>command do not consider the current locale when comparing strings; they use ASCII ordering.</w:t>
      </w:r>
      <w:r>
        <w:rPr>
          <w:spacing w:val="40"/>
          <w:sz w:val="22"/>
        </w:rPr>
        <w:t> </w:t>
      </w:r>
      <w:r>
        <w:rPr>
          <w:sz w:val="22"/>
        </w:rPr>
        <w:t>Bash versions prior to bash-4.1 use ASCII collation and strcmp(3); bash-4.1 and later use the current locale’s collation sequence and strcoll(3).</w:t>
      </w:r>
    </w:p>
    <w:p>
      <w:pPr>
        <w:pStyle w:val="BodyText"/>
        <w:spacing w:before="182"/>
      </w:pPr>
    </w:p>
    <w:p>
      <w:pPr>
        <w:pStyle w:val="ListParagraph"/>
        <w:numPr>
          <w:ilvl w:val="0"/>
          <w:numId w:val="17"/>
        </w:numPr>
        <w:tabs>
          <w:tab w:pos="411" w:val="left" w:leader="none"/>
          <w:tab w:pos="413" w:val="left" w:leader="none"/>
        </w:tabs>
        <w:spacing w:line="252" w:lineRule="auto" w:before="0" w:after="0"/>
        <w:ind w:left="413" w:right="877" w:hanging="254"/>
        <w:jc w:val="both"/>
        <w:rPr>
          <w:sz w:val="22"/>
        </w:rPr>
      </w:pPr>
      <w:r>
        <w:rPr>
          <w:sz w:val="22"/>
        </w:rPr>
        <w:t>In posix mode, </w:t>
      </w:r>
      <w:r>
        <w:rPr>
          <w:rFonts w:ascii="Cambria" w:hAnsi="Cambria"/>
          <w:sz w:val="22"/>
        </w:rPr>
        <w:t>time </w:t>
      </w:r>
      <w:r>
        <w:rPr>
          <w:sz w:val="22"/>
        </w:rPr>
        <w:t>may be followed by options and still be recognized</w:t>
      </w:r>
      <w:r>
        <w:rPr>
          <w:spacing w:val="40"/>
          <w:sz w:val="22"/>
        </w:rPr>
        <w:t> </w:t>
      </w:r>
      <w:r>
        <w:rPr>
          <w:sz w:val="22"/>
        </w:rPr>
        <w:t>as a reserved word (this is posix interpretation 267).</w:t>
      </w:r>
    </w:p>
    <w:p>
      <w:pPr>
        <w:pStyle w:val="ListParagraph"/>
        <w:numPr>
          <w:ilvl w:val="0"/>
          <w:numId w:val="17"/>
        </w:numPr>
        <w:tabs>
          <w:tab w:pos="411" w:val="left" w:leader="none"/>
          <w:tab w:pos="413" w:val="left" w:leader="none"/>
        </w:tabs>
        <w:spacing w:line="244" w:lineRule="auto" w:before="54" w:after="0"/>
        <w:ind w:left="413" w:right="877" w:hanging="254"/>
        <w:jc w:val="both"/>
        <w:rPr>
          <w:sz w:val="22"/>
        </w:rPr>
      </w:pPr>
      <w:r>
        <w:rPr>
          <w:sz w:val="22"/>
        </w:rPr>
        <w:t>In posix mode, the parser requires that an even number of single quotes occur</w:t>
      </w:r>
      <w:r>
        <w:rPr>
          <w:spacing w:val="-14"/>
          <w:sz w:val="22"/>
        </w:rPr>
        <w:t> </w:t>
      </w:r>
      <w:r>
        <w:rPr>
          <w:sz w:val="22"/>
        </w:rPr>
        <w:t>in</w:t>
      </w:r>
      <w:r>
        <w:rPr>
          <w:spacing w:val="-13"/>
          <w:sz w:val="22"/>
        </w:rPr>
        <w:t> </w:t>
      </w:r>
      <w:r>
        <w:rPr>
          <w:sz w:val="22"/>
        </w:rPr>
        <w:t>the</w:t>
      </w:r>
      <w:r>
        <w:rPr>
          <w:spacing w:val="-13"/>
          <w:sz w:val="22"/>
        </w:rPr>
        <w:t> </w:t>
      </w:r>
      <w:r>
        <w:rPr>
          <w:i/>
          <w:sz w:val="22"/>
        </w:rPr>
        <w:t>word</w:t>
      </w:r>
      <w:r>
        <w:rPr>
          <w:i/>
          <w:spacing w:val="-14"/>
          <w:sz w:val="22"/>
        </w:rPr>
        <w:t> </w:t>
      </w:r>
      <w:r>
        <w:rPr>
          <w:sz w:val="22"/>
        </w:rPr>
        <w:t>portion</w:t>
      </w:r>
      <w:r>
        <w:rPr>
          <w:spacing w:val="-13"/>
          <w:sz w:val="22"/>
        </w:rPr>
        <w:t> </w:t>
      </w:r>
      <w:r>
        <w:rPr>
          <w:sz w:val="22"/>
        </w:rPr>
        <w:t>of</w:t>
      </w:r>
      <w:r>
        <w:rPr>
          <w:spacing w:val="-13"/>
          <w:sz w:val="22"/>
        </w:rPr>
        <w:t> </w:t>
      </w:r>
      <w:r>
        <w:rPr>
          <w:sz w:val="22"/>
        </w:rPr>
        <w:t>a</w:t>
      </w:r>
      <w:r>
        <w:rPr>
          <w:spacing w:val="-13"/>
          <w:sz w:val="22"/>
        </w:rPr>
        <w:t> </w:t>
      </w:r>
      <w:r>
        <w:rPr>
          <w:sz w:val="22"/>
        </w:rPr>
        <w:t>double-quoted</w:t>
      </w:r>
      <w:r>
        <w:rPr>
          <w:spacing w:val="-14"/>
          <w:sz w:val="22"/>
        </w:rPr>
        <w:t> </w:t>
      </w:r>
      <w:r>
        <w:rPr>
          <w:sz w:val="22"/>
        </w:rPr>
        <w:t>$</w:t>
      </w:r>
      <w:r>
        <w:rPr>
          <w:rFonts w:ascii="Bell Centennial Std NameAndNum" w:hAnsi="Bell Centennial Std NameAndNum"/>
          <w:sz w:val="22"/>
        </w:rPr>
        <w:t>{</w:t>
      </w:r>
      <w:r>
        <w:rPr>
          <w:sz w:val="22"/>
        </w:rPr>
        <w:t>.</w:t>
      </w:r>
      <w:r>
        <w:rPr>
          <w:spacing w:val="-13"/>
          <w:sz w:val="22"/>
        </w:rPr>
        <w:t> </w:t>
      </w:r>
      <w:r>
        <w:rPr>
          <w:sz w:val="22"/>
        </w:rPr>
        <w:t>.</w:t>
      </w:r>
      <w:r>
        <w:rPr>
          <w:spacing w:val="-13"/>
          <w:sz w:val="22"/>
        </w:rPr>
        <w:t> </w:t>
      </w:r>
      <w:r>
        <w:rPr>
          <w:sz w:val="22"/>
        </w:rPr>
        <w:t>.</w:t>
      </w:r>
      <w:r>
        <w:rPr>
          <w:rFonts w:ascii="Bell Centennial Std NameAndNum" w:hAnsi="Bell Centennial Std NameAndNum"/>
          <w:sz w:val="22"/>
        </w:rPr>
        <w:t>}</w:t>
      </w:r>
      <w:r>
        <w:rPr>
          <w:rFonts w:ascii="Bell Centennial Std NameAndNum" w:hAnsi="Bell Centennial Std NameAndNum"/>
          <w:spacing w:val="-15"/>
          <w:sz w:val="22"/>
        </w:rPr>
        <w:t> </w:t>
      </w:r>
      <w:r>
        <w:rPr>
          <w:sz w:val="22"/>
        </w:rPr>
        <w:t>parameter</w:t>
      </w:r>
      <w:r>
        <w:rPr>
          <w:spacing w:val="-14"/>
          <w:sz w:val="22"/>
        </w:rPr>
        <w:t> </w:t>
      </w:r>
      <w:r>
        <w:rPr>
          <w:sz w:val="22"/>
        </w:rPr>
        <w:t>expansion and treats them specially, so that characters within the single quotes are considered quoted (this is posix interpretation 221).</w:t>
      </w:r>
    </w:p>
    <w:p>
      <w:pPr>
        <w:pStyle w:val="BodyText"/>
        <w:spacing w:before="190"/>
      </w:pPr>
    </w:p>
    <w:p>
      <w:pPr>
        <w:pStyle w:val="ListParagraph"/>
        <w:numPr>
          <w:ilvl w:val="0"/>
          <w:numId w:val="17"/>
        </w:numPr>
        <w:tabs>
          <w:tab w:pos="411" w:val="left" w:leader="none"/>
          <w:tab w:pos="413" w:val="left" w:leader="none"/>
        </w:tabs>
        <w:spacing w:line="252" w:lineRule="auto" w:before="1" w:after="0"/>
        <w:ind w:left="413" w:right="878" w:hanging="254"/>
        <w:jc w:val="both"/>
        <w:rPr>
          <w:sz w:val="22"/>
        </w:rPr>
      </w:pPr>
      <w:r>
        <w:rPr>
          <w:sz w:val="22"/>
        </w:rPr>
        <w:t>The replacement string in double-quoted pattern substitution does not undergo quote removal, as it does in versions after bash-4.2.</w:t>
      </w:r>
    </w:p>
    <w:p>
      <w:pPr>
        <w:pStyle w:val="ListParagraph"/>
        <w:numPr>
          <w:ilvl w:val="0"/>
          <w:numId w:val="17"/>
        </w:numPr>
        <w:tabs>
          <w:tab w:pos="411" w:val="left" w:leader="none"/>
          <w:tab w:pos="413" w:val="left" w:leader="none"/>
        </w:tabs>
        <w:spacing w:line="240" w:lineRule="auto" w:before="54" w:after="0"/>
        <w:ind w:left="413" w:right="876" w:hanging="254"/>
        <w:jc w:val="both"/>
        <w:rPr>
          <w:sz w:val="22"/>
        </w:rPr>
      </w:pPr>
      <w:r>
        <w:rPr>
          <w:sz w:val="22"/>
        </w:rPr>
        <w:t>In posix mode, single quotes are considered special when expanding the </w:t>
      </w:r>
      <w:r>
        <w:rPr>
          <w:i/>
          <w:sz w:val="22"/>
        </w:rPr>
        <w:t>word</w:t>
      </w:r>
      <w:r>
        <w:rPr>
          <w:i/>
          <w:spacing w:val="-14"/>
          <w:sz w:val="22"/>
        </w:rPr>
        <w:t> </w:t>
      </w:r>
      <w:r>
        <w:rPr>
          <w:sz w:val="22"/>
        </w:rPr>
        <w:t>portion</w:t>
      </w:r>
      <w:r>
        <w:rPr>
          <w:spacing w:val="-6"/>
          <w:sz w:val="22"/>
        </w:rPr>
        <w:t> </w:t>
      </w:r>
      <w:r>
        <w:rPr>
          <w:sz w:val="22"/>
        </w:rPr>
        <w:t>of</w:t>
      </w:r>
      <w:r>
        <w:rPr>
          <w:spacing w:val="-6"/>
          <w:sz w:val="22"/>
        </w:rPr>
        <w:t> </w:t>
      </w:r>
      <w:r>
        <w:rPr>
          <w:sz w:val="22"/>
        </w:rPr>
        <w:t>a</w:t>
      </w:r>
      <w:r>
        <w:rPr>
          <w:spacing w:val="-6"/>
          <w:sz w:val="22"/>
        </w:rPr>
        <w:t> </w:t>
      </w:r>
      <w:r>
        <w:rPr>
          <w:sz w:val="22"/>
        </w:rPr>
        <w:t>double-quoted</w:t>
      </w:r>
      <w:r>
        <w:rPr>
          <w:spacing w:val="-6"/>
          <w:sz w:val="22"/>
        </w:rPr>
        <w:t> </w:t>
      </w:r>
      <w:r>
        <w:rPr>
          <w:sz w:val="22"/>
        </w:rPr>
        <w:t>$</w:t>
      </w:r>
      <w:r>
        <w:rPr>
          <w:rFonts w:ascii="Bell Centennial Std NameAndNum" w:hAnsi="Bell Centennial Std NameAndNum"/>
          <w:sz w:val="22"/>
        </w:rPr>
        <w:t>{</w:t>
      </w:r>
      <w:r>
        <w:rPr>
          <w:sz w:val="22"/>
        </w:rPr>
        <w:t>.</w:t>
      </w:r>
      <w:r>
        <w:rPr>
          <w:spacing w:val="-14"/>
          <w:sz w:val="22"/>
        </w:rPr>
        <w:t> </w:t>
      </w:r>
      <w:r>
        <w:rPr>
          <w:sz w:val="22"/>
        </w:rPr>
        <w:t>.</w:t>
      </w:r>
      <w:r>
        <w:rPr>
          <w:spacing w:val="-13"/>
          <w:sz w:val="22"/>
        </w:rPr>
        <w:t> </w:t>
      </w:r>
      <w:r>
        <w:rPr>
          <w:spacing w:val="13"/>
          <w:sz w:val="22"/>
        </w:rPr>
        <w:t>.</w:t>
      </w:r>
      <w:r>
        <w:rPr>
          <w:rFonts w:ascii="Bell Centennial Std NameAndNum" w:hAnsi="Bell Centennial Std NameAndNum"/>
          <w:spacing w:val="13"/>
          <w:sz w:val="22"/>
        </w:rPr>
        <w:t>}</w:t>
      </w:r>
      <w:r>
        <w:rPr>
          <w:rFonts w:ascii="Bell Centennial Std NameAndNum" w:hAnsi="Bell Centennial Std NameAndNum"/>
          <w:spacing w:val="-13"/>
          <w:sz w:val="22"/>
        </w:rPr>
        <w:t> </w:t>
      </w:r>
      <w:r>
        <w:rPr>
          <w:sz w:val="22"/>
        </w:rPr>
        <w:t>parameter</w:t>
      </w:r>
      <w:r>
        <w:rPr>
          <w:spacing w:val="-6"/>
          <w:sz w:val="22"/>
        </w:rPr>
        <w:t> </w:t>
      </w:r>
      <w:r>
        <w:rPr>
          <w:sz w:val="22"/>
        </w:rPr>
        <w:t>expansion</w:t>
      </w:r>
      <w:r>
        <w:rPr>
          <w:spacing w:val="-6"/>
          <w:sz w:val="22"/>
        </w:rPr>
        <w:t> </w:t>
      </w:r>
      <w:r>
        <w:rPr>
          <w:sz w:val="22"/>
        </w:rPr>
        <w:t>and</w:t>
      </w:r>
      <w:r>
        <w:rPr>
          <w:spacing w:val="-6"/>
          <w:sz w:val="22"/>
        </w:rPr>
        <w:t> </w:t>
      </w:r>
      <w:r>
        <w:rPr>
          <w:sz w:val="22"/>
        </w:rPr>
        <w:t>can</w:t>
      </w:r>
      <w:r>
        <w:rPr>
          <w:spacing w:val="-6"/>
          <w:sz w:val="22"/>
        </w:rPr>
        <w:t> </w:t>
      </w:r>
      <w:r>
        <w:rPr>
          <w:sz w:val="22"/>
        </w:rPr>
        <w:t>be used</w:t>
      </w:r>
      <w:r>
        <w:rPr>
          <w:spacing w:val="23"/>
          <w:sz w:val="22"/>
        </w:rPr>
        <w:t> </w:t>
      </w:r>
      <w:r>
        <w:rPr>
          <w:sz w:val="22"/>
        </w:rPr>
        <w:t>to</w:t>
      </w:r>
      <w:r>
        <w:rPr>
          <w:spacing w:val="23"/>
          <w:sz w:val="22"/>
        </w:rPr>
        <w:t> </w:t>
      </w:r>
      <w:r>
        <w:rPr>
          <w:sz w:val="22"/>
        </w:rPr>
        <w:t>quote</w:t>
      </w:r>
      <w:r>
        <w:rPr>
          <w:spacing w:val="23"/>
          <w:sz w:val="22"/>
        </w:rPr>
        <w:t> </w:t>
      </w:r>
      <w:r>
        <w:rPr>
          <w:sz w:val="22"/>
        </w:rPr>
        <w:t>a</w:t>
      </w:r>
      <w:r>
        <w:rPr>
          <w:spacing w:val="23"/>
          <w:sz w:val="22"/>
        </w:rPr>
        <w:t> </w:t>
      </w:r>
      <w:r>
        <w:rPr>
          <w:sz w:val="22"/>
        </w:rPr>
        <w:t>closing</w:t>
      </w:r>
      <w:r>
        <w:rPr>
          <w:spacing w:val="23"/>
          <w:sz w:val="22"/>
        </w:rPr>
        <w:t> </w:t>
      </w:r>
      <w:r>
        <w:rPr>
          <w:sz w:val="22"/>
        </w:rPr>
        <w:t>brace</w:t>
      </w:r>
      <w:r>
        <w:rPr>
          <w:spacing w:val="23"/>
          <w:sz w:val="22"/>
        </w:rPr>
        <w:t> </w:t>
      </w:r>
      <w:r>
        <w:rPr>
          <w:sz w:val="22"/>
        </w:rPr>
        <w:t>or</w:t>
      </w:r>
      <w:r>
        <w:rPr>
          <w:spacing w:val="23"/>
          <w:sz w:val="22"/>
        </w:rPr>
        <w:t> </w:t>
      </w:r>
      <w:r>
        <w:rPr>
          <w:sz w:val="22"/>
        </w:rPr>
        <w:t>other</w:t>
      </w:r>
      <w:r>
        <w:rPr>
          <w:spacing w:val="23"/>
          <w:sz w:val="22"/>
        </w:rPr>
        <w:t> </w:t>
      </w:r>
      <w:r>
        <w:rPr>
          <w:sz w:val="22"/>
        </w:rPr>
        <w:t>special</w:t>
      </w:r>
      <w:r>
        <w:rPr>
          <w:spacing w:val="23"/>
          <w:sz w:val="22"/>
        </w:rPr>
        <w:t> </w:t>
      </w:r>
      <w:r>
        <w:rPr>
          <w:sz w:val="22"/>
        </w:rPr>
        <w:t>character</w:t>
      </w:r>
      <w:r>
        <w:rPr>
          <w:spacing w:val="23"/>
          <w:sz w:val="22"/>
        </w:rPr>
        <w:t> </w:t>
      </w:r>
      <w:r>
        <w:rPr>
          <w:sz w:val="22"/>
        </w:rPr>
        <w:t>(this</w:t>
      </w:r>
      <w:r>
        <w:rPr>
          <w:spacing w:val="23"/>
          <w:sz w:val="22"/>
        </w:rPr>
        <w:t> </w:t>
      </w:r>
      <w:r>
        <w:rPr>
          <w:sz w:val="22"/>
        </w:rPr>
        <w:t>is</w:t>
      </w:r>
      <w:r>
        <w:rPr>
          <w:spacing w:val="23"/>
          <w:sz w:val="22"/>
        </w:rPr>
        <w:t> </w:t>
      </w:r>
      <w:r>
        <w:rPr>
          <w:sz w:val="22"/>
        </w:rPr>
        <w:t>part</w:t>
      </w:r>
      <w:r>
        <w:rPr>
          <w:spacing w:val="23"/>
          <w:sz w:val="22"/>
        </w:rPr>
        <w:t> </w:t>
      </w:r>
      <w:r>
        <w:rPr>
          <w:sz w:val="22"/>
        </w:rPr>
        <w:t>of</w:t>
      </w:r>
    </w:p>
    <w:p>
      <w:pPr>
        <w:spacing w:after="0" w:line="240" w:lineRule="auto"/>
        <w:jc w:val="both"/>
        <w:rPr>
          <w:sz w:val="22"/>
        </w:rPr>
        <w:sectPr>
          <w:type w:val="continuous"/>
          <w:pgSz w:w="12240" w:h="15840"/>
          <w:pgMar w:header="997" w:footer="0" w:top="1820" w:bottom="280" w:left="1640" w:right="920"/>
          <w:cols w:num="2" w:equalWidth="0">
            <w:col w:w="1117" w:space="214"/>
            <w:col w:w="8349"/>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spacing w:before="226"/>
      </w:pPr>
    </w:p>
    <w:p>
      <w:pPr>
        <w:pStyle w:val="BodyText"/>
        <w:spacing w:before="1"/>
        <w:ind w:left="159"/>
        <w:rPr>
          <w:rFonts w:ascii="Cambria"/>
        </w:rPr>
      </w:pPr>
      <w:r>
        <w:rPr>
          <w:rFonts w:ascii="Cambria"/>
          <w:spacing w:val="-2"/>
        </w:rPr>
        <w:t>compat43</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74"/>
        <w:rPr>
          <w:rFonts w:ascii="Cambria"/>
        </w:rPr>
      </w:pPr>
    </w:p>
    <w:p>
      <w:pPr>
        <w:pStyle w:val="BodyText"/>
        <w:spacing w:before="1"/>
        <w:ind w:left="160"/>
        <w:rPr>
          <w:rFonts w:ascii="Cambria"/>
        </w:rPr>
      </w:pPr>
      <w:r>
        <w:rPr>
          <w:rFonts w:ascii="Cambria"/>
          <w:spacing w:val="-2"/>
        </w:rPr>
        <w:t>compat44</w:t>
      </w:r>
    </w:p>
    <w:p>
      <w:pPr>
        <w:pStyle w:val="BodyText"/>
        <w:spacing w:line="252" w:lineRule="auto" w:before="62"/>
        <w:ind w:left="413" w:right="876"/>
      </w:pPr>
      <w:r>
        <w:rPr/>
        <w:br w:type="column"/>
      </w:r>
      <w:r>
        <w:rPr/>
        <w:t>posix</w:t>
      </w:r>
      <w:r>
        <w:rPr>
          <w:spacing w:val="8"/>
        </w:rPr>
        <w:t> </w:t>
      </w:r>
      <w:r>
        <w:rPr/>
        <w:t>interpretation</w:t>
      </w:r>
      <w:r>
        <w:rPr>
          <w:spacing w:val="8"/>
        </w:rPr>
        <w:t> </w:t>
      </w:r>
      <w:r>
        <w:rPr/>
        <w:t>221);</w:t>
      </w:r>
      <w:r>
        <w:rPr>
          <w:spacing w:val="13"/>
        </w:rPr>
        <w:t> </w:t>
      </w:r>
      <w:r>
        <w:rPr/>
        <w:t>in</w:t>
      </w:r>
      <w:r>
        <w:rPr>
          <w:spacing w:val="8"/>
        </w:rPr>
        <w:t> </w:t>
      </w:r>
      <w:r>
        <w:rPr/>
        <w:t>later</w:t>
      </w:r>
      <w:r>
        <w:rPr>
          <w:spacing w:val="8"/>
        </w:rPr>
        <w:t> </w:t>
      </w:r>
      <w:r>
        <w:rPr/>
        <w:t>versions,</w:t>
      </w:r>
      <w:r>
        <w:rPr>
          <w:spacing w:val="11"/>
        </w:rPr>
        <w:t> </w:t>
      </w:r>
      <w:r>
        <w:rPr/>
        <w:t>single</w:t>
      </w:r>
      <w:r>
        <w:rPr>
          <w:spacing w:val="8"/>
        </w:rPr>
        <w:t> </w:t>
      </w:r>
      <w:r>
        <w:rPr/>
        <w:t>quotes</w:t>
      </w:r>
      <w:r>
        <w:rPr>
          <w:spacing w:val="8"/>
        </w:rPr>
        <w:t> </w:t>
      </w:r>
      <w:r>
        <w:rPr/>
        <w:t>are</w:t>
      </w:r>
      <w:r>
        <w:rPr>
          <w:spacing w:val="8"/>
        </w:rPr>
        <w:t> </w:t>
      </w:r>
      <w:r>
        <w:rPr/>
        <w:t>not</w:t>
      </w:r>
      <w:r>
        <w:rPr>
          <w:spacing w:val="8"/>
        </w:rPr>
        <w:t> </w:t>
      </w:r>
      <w:r>
        <w:rPr/>
        <w:t>special within double-quoted word expansions.</w:t>
      </w:r>
    </w:p>
    <w:p>
      <w:pPr>
        <w:pStyle w:val="BodyText"/>
        <w:spacing w:before="228"/>
      </w:pPr>
    </w:p>
    <w:p>
      <w:pPr>
        <w:pStyle w:val="ListParagraph"/>
        <w:numPr>
          <w:ilvl w:val="0"/>
          <w:numId w:val="17"/>
        </w:numPr>
        <w:tabs>
          <w:tab w:pos="411" w:val="left" w:leader="none"/>
          <w:tab w:pos="413" w:val="left" w:leader="none"/>
        </w:tabs>
        <w:spacing w:line="252" w:lineRule="auto" w:before="0" w:after="0"/>
        <w:ind w:left="413" w:right="876" w:hanging="254"/>
        <w:jc w:val="both"/>
        <w:rPr>
          <w:sz w:val="22"/>
        </w:rPr>
      </w:pPr>
      <w:r>
        <w:rPr>
          <w:sz w:val="22"/>
        </w:rPr>
        <w:t>Word</w:t>
      </w:r>
      <w:r>
        <w:rPr>
          <w:spacing w:val="-14"/>
          <w:sz w:val="22"/>
        </w:rPr>
        <w:t> </w:t>
      </w:r>
      <w:r>
        <w:rPr>
          <w:sz w:val="22"/>
        </w:rPr>
        <w:t>expansion</w:t>
      </w:r>
      <w:r>
        <w:rPr>
          <w:spacing w:val="-13"/>
          <w:sz w:val="22"/>
        </w:rPr>
        <w:t> </w:t>
      </w:r>
      <w:r>
        <w:rPr>
          <w:sz w:val="22"/>
        </w:rPr>
        <w:t>errors</w:t>
      </w:r>
      <w:r>
        <w:rPr>
          <w:spacing w:val="-13"/>
          <w:sz w:val="22"/>
        </w:rPr>
        <w:t> </w:t>
      </w:r>
      <w:r>
        <w:rPr>
          <w:sz w:val="22"/>
        </w:rPr>
        <w:t>are</w:t>
      </w:r>
      <w:r>
        <w:rPr>
          <w:spacing w:val="-14"/>
          <w:sz w:val="22"/>
        </w:rPr>
        <w:t> </w:t>
      </w:r>
      <w:r>
        <w:rPr>
          <w:sz w:val="22"/>
        </w:rPr>
        <w:t>considered</w:t>
      </w:r>
      <w:r>
        <w:rPr>
          <w:spacing w:val="-13"/>
          <w:sz w:val="22"/>
        </w:rPr>
        <w:t> </w:t>
      </w:r>
      <w:r>
        <w:rPr>
          <w:sz w:val="22"/>
        </w:rPr>
        <w:t>non-fatal</w:t>
      </w:r>
      <w:r>
        <w:rPr>
          <w:spacing w:val="-13"/>
          <w:sz w:val="22"/>
        </w:rPr>
        <w:t> </w:t>
      </w:r>
      <w:r>
        <w:rPr>
          <w:sz w:val="22"/>
        </w:rPr>
        <w:t>errors</w:t>
      </w:r>
      <w:r>
        <w:rPr>
          <w:spacing w:val="-13"/>
          <w:sz w:val="22"/>
        </w:rPr>
        <w:t> </w:t>
      </w:r>
      <w:r>
        <w:rPr>
          <w:sz w:val="22"/>
        </w:rPr>
        <w:t>that</w:t>
      </w:r>
      <w:r>
        <w:rPr>
          <w:spacing w:val="-14"/>
          <w:sz w:val="22"/>
        </w:rPr>
        <w:t> </w:t>
      </w:r>
      <w:r>
        <w:rPr>
          <w:sz w:val="22"/>
        </w:rPr>
        <w:t>cause</w:t>
      </w:r>
      <w:r>
        <w:rPr>
          <w:spacing w:val="-13"/>
          <w:sz w:val="22"/>
        </w:rPr>
        <w:t> </w:t>
      </w:r>
      <w:r>
        <w:rPr>
          <w:sz w:val="22"/>
        </w:rPr>
        <w:t>the</w:t>
      </w:r>
      <w:r>
        <w:rPr>
          <w:spacing w:val="-13"/>
          <w:sz w:val="22"/>
        </w:rPr>
        <w:t> </w:t>
      </w:r>
      <w:r>
        <w:rPr>
          <w:sz w:val="22"/>
        </w:rPr>
        <w:t>cur- rent</w:t>
      </w:r>
      <w:r>
        <w:rPr>
          <w:spacing w:val="-10"/>
          <w:sz w:val="22"/>
        </w:rPr>
        <w:t> </w:t>
      </w:r>
      <w:r>
        <w:rPr>
          <w:sz w:val="22"/>
        </w:rPr>
        <w:t>command</w:t>
      </w:r>
      <w:r>
        <w:rPr>
          <w:spacing w:val="-10"/>
          <w:sz w:val="22"/>
        </w:rPr>
        <w:t> </w:t>
      </w:r>
      <w:r>
        <w:rPr>
          <w:sz w:val="22"/>
        </w:rPr>
        <w:t>to</w:t>
      </w:r>
      <w:r>
        <w:rPr>
          <w:spacing w:val="-10"/>
          <w:sz w:val="22"/>
        </w:rPr>
        <w:t> </w:t>
      </w:r>
      <w:r>
        <w:rPr>
          <w:sz w:val="22"/>
        </w:rPr>
        <w:t>fail,</w:t>
      </w:r>
      <w:r>
        <w:rPr>
          <w:spacing w:val="-9"/>
          <w:sz w:val="22"/>
        </w:rPr>
        <w:t> </w:t>
      </w:r>
      <w:r>
        <w:rPr>
          <w:sz w:val="22"/>
        </w:rPr>
        <w:t>even</w:t>
      </w:r>
      <w:r>
        <w:rPr>
          <w:spacing w:val="-10"/>
          <w:sz w:val="22"/>
        </w:rPr>
        <w:t> </w:t>
      </w:r>
      <w:r>
        <w:rPr>
          <w:sz w:val="22"/>
        </w:rPr>
        <w:t>in</w:t>
      </w:r>
      <w:r>
        <w:rPr>
          <w:spacing w:val="-10"/>
          <w:sz w:val="22"/>
        </w:rPr>
        <w:t> </w:t>
      </w:r>
      <w:r>
        <w:rPr>
          <w:sz w:val="22"/>
        </w:rPr>
        <w:t>posix</w:t>
      </w:r>
      <w:r>
        <w:rPr>
          <w:spacing w:val="-10"/>
          <w:sz w:val="22"/>
        </w:rPr>
        <w:t> </w:t>
      </w:r>
      <w:r>
        <w:rPr>
          <w:sz w:val="22"/>
        </w:rPr>
        <w:t>mode</w:t>
      </w:r>
      <w:r>
        <w:rPr>
          <w:spacing w:val="-10"/>
          <w:sz w:val="22"/>
        </w:rPr>
        <w:t> </w:t>
      </w:r>
      <w:r>
        <w:rPr>
          <w:sz w:val="22"/>
        </w:rPr>
        <w:t>(the</w:t>
      </w:r>
      <w:r>
        <w:rPr>
          <w:spacing w:val="-10"/>
          <w:sz w:val="22"/>
        </w:rPr>
        <w:t> </w:t>
      </w:r>
      <w:r>
        <w:rPr>
          <w:sz w:val="22"/>
        </w:rPr>
        <w:t>default</w:t>
      </w:r>
      <w:r>
        <w:rPr>
          <w:spacing w:val="-10"/>
          <w:sz w:val="22"/>
        </w:rPr>
        <w:t> </w:t>
      </w:r>
      <w:r>
        <w:rPr>
          <w:sz w:val="22"/>
        </w:rPr>
        <w:t>behavior</w:t>
      </w:r>
      <w:r>
        <w:rPr>
          <w:spacing w:val="-10"/>
          <w:sz w:val="22"/>
        </w:rPr>
        <w:t> </w:t>
      </w:r>
      <w:r>
        <w:rPr>
          <w:sz w:val="22"/>
        </w:rPr>
        <w:t>is</w:t>
      </w:r>
      <w:r>
        <w:rPr>
          <w:spacing w:val="-10"/>
          <w:sz w:val="22"/>
        </w:rPr>
        <w:t> </w:t>
      </w:r>
      <w:r>
        <w:rPr>
          <w:sz w:val="22"/>
        </w:rPr>
        <w:t>to</w:t>
      </w:r>
      <w:r>
        <w:rPr>
          <w:spacing w:val="-10"/>
          <w:sz w:val="22"/>
        </w:rPr>
        <w:t> </w:t>
      </w:r>
      <w:r>
        <w:rPr>
          <w:sz w:val="22"/>
        </w:rPr>
        <w:t>make them fatal errors that cause the shell to exit).</w:t>
      </w:r>
    </w:p>
    <w:p>
      <w:pPr>
        <w:pStyle w:val="ListParagraph"/>
        <w:numPr>
          <w:ilvl w:val="0"/>
          <w:numId w:val="17"/>
        </w:numPr>
        <w:tabs>
          <w:tab w:pos="411" w:val="left" w:leader="none"/>
          <w:tab w:pos="413" w:val="left" w:leader="none"/>
        </w:tabs>
        <w:spacing w:line="249" w:lineRule="auto" w:before="70" w:after="0"/>
        <w:ind w:left="413" w:right="877" w:hanging="254"/>
        <w:jc w:val="both"/>
        <w:rPr>
          <w:sz w:val="22"/>
        </w:rPr>
      </w:pPr>
      <w:r>
        <w:rPr>
          <w:sz w:val="22"/>
        </w:rPr>
        <w:t>When executing a shell function, the loop state (while/until/etc.)</w:t>
      </w:r>
      <w:r>
        <w:rPr>
          <w:spacing w:val="40"/>
          <w:sz w:val="22"/>
        </w:rPr>
        <w:t> </w:t>
      </w:r>
      <w:r>
        <w:rPr>
          <w:sz w:val="22"/>
        </w:rPr>
        <w:t>is not reset, so </w:t>
      </w:r>
      <w:r>
        <w:rPr>
          <w:rFonts w:ascii="Cambria" w:hAnsi="Cambria"/>
          <w:sz w:val="22"/>
        </w:rPr>
        <w:t>break </w:t>
      </w:r>
      <w:r>
        <w:rPr>
          <w:sz w:val="22"/>
        </w:rPr>
        <w:t>or </w:t>
      </w:r>
      <w:r>
        <w:rPr>
          <w:rFonts w:ascii="Cambria" w:hAnsi="Cambria"/>
          <w:sz w:val="22"/>
        </w:rPr>
        <w:t>continue </w:t>
      </w:r>
      <w:r>
        <w:rPr>
          <w:sz w:val="22"/>
        </w:rPr>
        <w:t>in that function will break or continue loops</w:t>
      </w:r>
      <w:r>
        <w:rPr>
          <w:spacing w:val="40"/>
          <w:sz w:val="22"/>
        </w:rPr>
        <w:t> </w:t>
      </w:r>
      <w:r>
        <w:rPr>
          <w:sz w:val="22"/>
        </w:rPr>
        <w:t>in the calling context.</w:t>
      </w:r>
      <w:r>
        <w:rPr>
          <w:spacing w:val="40"/>
          <w:sz w:val="22"/>
        </w:rPr>
        <w:t> </w:t>
      </w:r>
      <w:r>
        <w:rPr>
          <w:sz w:val="22"/>
        </w:rPr>
        <w:t>Bash-4.4 and later reset the loop state to prevent </w:t>
      </w:r>
      <w:r>
        <w:rPr>
          <w:spacing w:val="-2"/>
          <w:sz w:val="22"/>
        </w:rPr>
        <w:t>this.</w:t>
      </w:r>
    </w:p>
    <w:p>
      <w:pPr>
        <w:pStyle w:val="BodyText"/>
        <w:spacing w:before="229"/>
      </w:pPr>
    </w:p>
    <w:p>
      <w:pPr>
        <w:pStyle w:val="ListParagraph"/>
        <w:numPr>
          <w:ilvl w:val="0"/>
          <w:numId w:val="17"/>
        </w:numPr>
        <w:tabs>
          <w:tab w:pos="411" w:val="left" w:leader="none"/>
          <w:tab w:pos="413" w:val="left" w:leader="none"/>
        </w:tabs>
        <w:spacing w:line="252" w:lineRule="auto" w:before="0" w:after="0"/>
        <w:ind w:left="413" w:right="877" w:hanging="254"/>
        <w:jc w:val="both"/>
        <w:rPr>
          <w:sz w:val="22"/>
        </w:rPr>
      </w:pPr>
      <w:r>
        <w:rPr>
          <w:sz w:val="22"/>
        </w:rPr>
        <w:t>The shell sets up the values used by </w:t>
      </w:r>
      <w:r>
        <w:rPr>
          <w:rFonts w:ascii="Cambria" w:hAnsi="Cambria"/>
          <w:sz w:val="22"/>
        </w:rPr>
        <w:t>BASH_ARGV </w:t>
      </w:r>
      <w:r>
        <w:rPr>
          <w:sz w:val="22"/>
        </w:rPr>
        <w:t>and </w:t>
      </w:r>
      <w:r>
        <w:rPr>
          <w:rFonts w:ascii="Cambria" w:hAnsi="Cambria"/>
          <w:sz w:val="22"/>
        </w:rPr>
        <w:t>BASH_ARGC </w:t>
      </w:r>
      <w:r>
        <w:rPr>
          <w:sz w:val="22"/>
        </w:rPr>
        <w:t>so they </w:t>
      </w:r>
      <w:r>
        <w:rPr>
          <w:spacing w:val="-2"/>
          <w:sz w:val="22"/>
        </w:rPr>
        <w:t>can</w:t>
      </w:r>
      <w:r>
        <w:rPr>
          <w:spacing w:val="-11"/>
          <w:sz w:val="22"/>
        </w:rPr>
        <w:t> </w:t>
      </w:r>
      <w:r>
        <w:rPr>
          <w:spacing w:val="-2"/>
          <w:sz w:val="22"/>
        </w:rPr>
        <w:t>expand</w:t>
      </w:r>
      <w:r>
        <w:rPr>
          <w:spacing w:val="-11"/>
          <w:sz w:val="22"/>
        </w:rPr>
        <w:t> </w:t>
      </w:r>
      <w:r>
        <w:rPr>
          <w:spacing w:val="-2"/>
          <w:sz w:val="22"/>
        </w:rPr>
        <w:t>to</w:t>
      </w:r>
      <w:r>
        <w:rPr>
          <w:spacing w:val="-11"/>
          <w:sz w:val="22"/>
        </w:rPr>
        <w:t> </w:t>
      </w:r>
      <w:r>
        <w:rPr>
          <w:spacing w:val="-2"/>
          <w:sz w:val="22"/>
        </w:rPr>
        <w:t>the</w:t>
      </w:r>
      <w:r>
        <w:rPr>
          <w:spacing w:val="-11"/>
          <w:sz w:val="22"/>
        </w:rPr>
        <w:t> </w:t>
      </w:r>
      <w:r>
        <w:rPr>
          <w:spacing w:val="-2"/>
          <w:sz w:val="22"/>
        </w:rPr>
        <w:t>shell’s</w:t>
      </w:r>
      <w:r>
        <w:rPr>
          <w:spacing w:val="-11"/>
          <w:sz w:val="22"/>
        </w:rPr>
        <w:t> </w:t>
      </w:r>
      <w:r>
        <w:rPr>
          <w:spacing w:val="-2"/>
          <w:sz w:val="22"/>
        </w:rPr>
        <w:t>positional</w:t>
      </w:r>
      <w:r>
        <w:rPr>
          <w:spacing w:val="-11"/>
          <w:sz w:val="22"/>
        </w:rPr>
        <w:t> </w:t>
      </w:r>
      <w:r>
        <w:rPr>
          <w:spacing w:val="-2"/>
          <w:sz w:val="22"/>
        </w:rPr>
        <w:t>parameters</w:t>
      </w:r>
      <w:r>
        <w:rPr>
          <w:spacing w:val="-11"/>
          <w:sz w:val="22"/>
        </w:rPr>
        <w:t> </w:t>
      </w:r>
      <w:r>
        <w:rPr>
          <w:spacing w:val="-2"/>
          <w:sz w:val="22"/>
        </w:rPr>
        <w:t>even</w:t>
      </w:r>
      <w:r>
        <w:rPr>
          <w:spacing w:val="-11"/>
          <w:sz w:val="22"/>
        </w:rPr>
        <w:t> </w:t>
      </w:r>
      <w:r>
        <w:rPr>
          <w:spacing w:val="-2"/>
          <w:sz w:val="22"/>
        </w:rPr>
        <w:t>if</w:t>
      </w:r>
      <w:r>
        <w:rPr>
          <w:spacing w:val="-11"/>
          <w:sz w:val="22"/>
        </w:rPr>
        <w:t> </w:t>
      </w:r>
      <w:r>
        <w:rPr>
          <w:spacing w:val="-2"/>
          <w:sz w:val="22"/>
        </w:rPr>
        <w:t>extended</w:t>
      </w:r>
      <w:r>
        <w:rPr>
          <w:spacing w:val="-11"/>
          <w:sz w:val="22"/>
        </w:rPr>
        <w:t> </w:t>
      </w:r>
      <w:r>
        <w:rPr>
          <w:spacing w:val="-2"/>
          <w:sz w:val="22"/>
        </w:rPr>
        <w:t>debugging </w:t>
      </w:r>
      <w:r>
        <w:rPr>
          <w:sz w:val="22"/>
        </w:rPr>
        <w:t>mode is not enabled.</w:t>
      </w:r>
    </w:p>
    <w:p>
      <w:pPr>
        <w:pStyle w:val="ListParagraph"/>
        <w:numPr>
          <w:ilvl w:val="0"/>
          <w:numId w:val="17"/>
        </w:numPr>
        <w:tabs>
          <w:tab w:pos="411" w:val="left" w:leader="none"/>
          <w:tab w:pos="413" w:val="left" w:leader="none"/>
        </w:tabs>
        <w:spacing w:line="252" w:lineRule="auto" w:before="66" w:after="0"/>
        <w:ind w:left="413" w:right="879" w:hanging="254"/>
        <w:jc w:val="both"/>
        <w:rPr>
          <w:sz w:val="22"/>
        </w:rPr>
      </w:pPr>
      <w:r>
        <w:rPr>
          <w:sz w:val="22"/>
        </w:rPr>
        <w:t>A subshell inherits loops from its parent context, so </w:t>
      </w:r>
      <w:r>
        <w:rPr>
          <w:rFonts w:ascii="Cambria" w:hAnsi="Cambria"/>
          <w:sz w:val="22"/>
        </w:rPr>
        <w:t>break </w:t>
      </w:r>
      <w:r>
        <w:rPr>
          <w:sz w:val="22"/>
        </w:rPr>
        <w:t>or </w:t>
      </w:r>
      <w:r>
        <w:rPr>
          <w:rFonts w:ascii="Cambria" w:hAnsi="Cambria"/>
          <w:sz w:val="22"/>
        </w:rPr>
        <w:t>continue </w:t>
      </w:r>
      <w:r>
        <w:rPr>
          <w:sz w:val="22"/>
        </w:rPr>
        <w:t>will cause the subshell to exit.</w:t>
      </w:r>
      <w:r>
        <w:rPr>
          <w:spacing w:val="40"/>
          <w:sz w:val="22"/>
        </w:rPr>
        <w:t> </w:t>
      </w:r>
      <w:r>
        <w:rPr>
          <w:sz w:val="22"/>
        </w:rPr>
        <w:t>Bash-5.0 and later reset the loop state to prevent the exit.</w:t>
      </w:r>
    </w:p>
    <w:p>
      <w:pPr>
        <w:pStyle w:val="ListParagraph"/>
        <w:numPr>
          <w:ilvl w:val="0"/>
          <w:numId w:val="17"/>
        </w:numPr>
        <w:tabs>
          <w:tab w:pos="411" w:val="left" w:leader="none"/>
          <w:tab w:pos="413" w:val="left" w:leader="none"/>
        </w:tabs>
        <w:spacing w:line="252" w:lineRule="auto" w:before="67" w:after="0"/>
        <w:ind w:left="413" w:right="877" w:hanging="254"/>
        <w:jc w:val="both"/>
        <w:rPr>
          <w:sz w:val="22"/>
        </w:rPr>
      </w:pPr>
      <w:r>
        <w:rPr>
          <w:sz w:val="22"/>
        </w:rPr>
        <w:t>Variable</w:t>
      </w:r>
      <w:r>
        <w:rPr>
          <w:spacing w:val="-4"/>
          <w:sz w:val="22"/>
        </w:rPr>
        <w:t> </w:t>
      </w:r>
      <w:r>
        <w:rPr>
          <w:sz w:val="22"/>
        </w:rPr>
        <w:t>assignments</w:t>
      </w:r>
      <w:r>
        <w:rPr>
          <w:spacing w:val="-4"/>
          <w:sz w:val="22"/>
        </w:rPr>
        <w:t> </w:t>
      </w:r>
      <w:r>
        <w:rPr>
          <w:sz w:val="22"/>
        </w:rPr>
        <w:t>preceding</w:t>
      </w:r>
      <w:r>
        <w:rPr>
          <w:spacing w:val="-4"/>
          <w:sz w:val="22"/>
        </w:rPr>
        <w:t> </w:t>
      </w:r>
      <w:r>
        <w:rPr>
          <w:sz w:val="22"/>
        </w:rPr>
        <w:t>builtins</w:t>
      </w:r>
      <w:r>
        <w:rPr>
          <w:spacing w:val="-4"/>
          <w:sz w:val="22"/>
        </w:rPr>
        <w:t> </w:t>
      </w:r>
      <w:r>
        <w:rPr>
          <w:sz w:val="22"/>
        </w:rPr>
        <w:t>like</w:t>
      </w:r>
      <w:r>
        <w:rPr>
          <w:spacing w:val="-3"/>
          <w:sz w:val="22"/>
        </w:rPr>
        <w:t> </w:t>
      </w:r>
      <w:r>
        <w:rPr>
          <w:rFonts w:ascii="Cambria" w:hAnsi="Cambria"/>
          <w:sz w:val="22"/>
        </w:rPr>
        <w:t>export </w:t>
      </w:r>
      <w:r>
        <w:rPr>
          <w:sz w:val="22"/>
        </w:rPr>
        <w:t>and</w:t>
      </w:r>
      <w:r>
        <w:rPr>
          <w:spacing w:val="-4"/>
          <w:sz w:val="22"/>
        </w:rPr>
        <w:t> </w:t>
      </w:r>
      <w:r>
        <w:rPr>
          <w:rFonts w:ascii="Cambria" w:hAnsi="Cambria"/>
          <w:sz w:val="22"/>
        </w:rPr>
        <w:t>readonly </w:t>
      </w:r>
      <w:r>
        <w:rPr>
          <w:sz w:val="22"/>
        </w:rPr>
        <w:t>that</w:t>
      </w:r>
      <w:r>
        <w:rPr>
          <w:spacing w:val="-4"/>
          <w:sz w:val="22"/>
        </w:rPr>
        <w:t> </w:t>
      </w:r>
      <w:r>
        <w:rPr>
          <w:sz w:val="22"/>
        </w:rPr>
        <w:t>set attributes continue to affect variables with the same name in the calling environment even if the shell is not in posix mode.</w:t>
      </w:r>
    </w:p>
    <w:p>
      <w:pPr>
        <w:spacing w:after="0" w:line="252" w:lineRule="auto"/>
        <w:jc w:val="both"/>
        <w:rPr>
          <w:sz w:val="22"/>
        </w:rPr>
        <w:sectPr>
          <w:type w:val="continuous"/>
          <w:pgSz w:w="12240" w:h="15840"/>
          <w:pgMar w:header="997" w:footer="0" w:top="1820" w:bottom="280" w:left="1640" w:right="920"/>
          <w:cols w:num="2" w:equalWidth="0">
            <w:col w:w="1117" w:space="214"/>
            <w:col w:w="8349"/>
          </w:cols>
        </w:sectPr>
      </w:pPr>
    </w:p>
    <w:p>
      <w:pPr>
        <w:pStyle w:val="BodyText"/>
        <w:spacing w:before="139"/>
        <w:ind w:left="160"/>
        <w:rPr>
          <w:rFonts w:ascii="Cambria"/>
        </w:rPr>
      </w:pPr>
      <w:r>
        <w:rPr>
          <w:rFonts w:ascii="Cambria"/>
        </w:rPr>
        <w:t>compat50</w:t>
      </w:r>
      <w:r>
        <w:rPr>
          <w:rFonts w:ascii="Cambria"/>
          <w:spacing w:val="67"/>
        </w:rPr>
        <w:t> </w:t>
      </w:r>
      <w:r>
        <w:rPr>
          <w:rFonts w:ascii="Cambria"/>
        </w:rPr>
        <w:t>(set</w:t>
      </w:r>
      <w:r>
        <w:rPr>
          <w:rFonts w:ascii="Cambria"/>
          <w:spacing w:val="66"/>
        </w:rPr>
        <w:t> </w:t>
      </w:r>
      <w:r>
        <w:rPr>
          <w:rFonts w:ascii="Cambria"/>
        </w:rPr>
        <w:t>using</w:t>
      </w:r>
      <w:r>
        <w:rPr>
          <w:rFonts w:ascii="Cambria"/>
          <w:spacing w:val="67"/>
        </w:rPr>
        <w:t> </w:t>
      </w:r>
      <w:r>
        <w:rPr>
          <w:rFonts w:ascii="Cambria"/>
          <w:spacing w:val="-2"/>
        </w:rPr>
        <w:t>BASH_COMPAT)</w:t>
      </w:r>
    </w:p>
    <w:p>
      <w:pPr>
        <w:pStyle w:val="ListParagraph"/>
        <w:numPr>
          <w:ilvl w:val="1"/>
          <w:numId w:val="17"/>
        </w:numPr>
        <w:tabs>
          <w:tab w:pos="1741" w:val="left" w:leader="none"/>
          <w:tab w:pos="1743" w:val="left" w:leader="none"/>
        </w:tabs>
        <w:spacing w:line="249" w:lineRule="auto" w:before="5" w:after="0"/>
        <w:ind w:left="1743" w:right="876" w:hanging="254"/>
        <w:jc w:val="both"/>
        <w:rPr>
          <w:sz w:val="22"/>
        </w:rPr>
      </w:pPr>
      <w:r>
        <w:rPr>
          <w:spacing w:val="-4"/>
          <w:sz w:val="22"/>
        </w:rPr>
        <w:t>Bash-5.1</w:t>
      </w:r>
      <w:r>
        <w:rPr>
          <w:spacing w:val="-8"/>
          <w:sz w:val="22"/>
        </w:rPr>
        <w:t> </w:t>
      </w:r>
      <w:r>
        <w:rPr>
          <w:spacing w:val="-4"/>
          <w:sz w:val="22"/>
        </w:rPr>
        <w:t>changed</w:t>
      </w:r>
      <w:r>
        <w:rPr>
          <w:spacing w:val="-8"/>
          <w:sz w:val="22"/>
        </w:rPr>
        <w:t> </w:t>
      </w:r>
      <w:r>
        <w:rPr>
          <w:spacing w:val="-4"/>
          <w:sz w:val="22"/>
        </w:rPr>
        <w:t>the</w:t>
      </w:r>
      <w:r>
        <w:rPr>
          <w:spacing w:val="-8"/>
          <w:sz w:val="22"/>
        </w:rPr>
        <w:t> </w:t>
      </w:r>
      <w:r>
        <w:rPr>
          <w:spacing w:val="-4"/>
          <w:sz w:val="22"/>
        </w:rPr>
        <w:t>way</w:t>
      </w:r>
      <w:r>
        <w:rPr>
          <w:spacing w:val="-8"/>
          <w:sz w:val="22"/>
        </w:rPr>
        <w:t> </w:t>
      </w:r>
      <w:r>
        <w:rPr>
          <w:rFonts w:ascii="Cambria" w:hAnsi="Cambria"/>
          <w:spacing w:val="-4"/>
          <w:sz w:val="22"/>
        </w:rPr>
        <w:t>$RANDOM </w:t>
      </w:r>
      <w:r>
        <w:rPr>
          <w:spacing w:val="-4"/>
          <w:sz w:val="22"/>
        </w:rPr>
        <w:t>is</w:t>
      </w:r>
      <w:r>
        <w:rPr>
          <w:spacing w:val="-8"/>
          <w:sz w:val="22"/>
        </w:rPr>
        <w:t> </w:t>
      </w:r>
      <w:r>
        <w:rPr>
          <w:spacing w:val="-4"/>
          <w:sz w:val="22"/>
        </w:rPr>
        <w:t>generated</w:t>
      </w:r>
      <w:r>
        <w:rPr>
          <w:spacing w:val="-8"/>
          <w:sz w:val="22"/>
        </w:rPr>
        <w:t> </w:t>
      </w:r>
      <w:r>
        <w:rPr>
          <w:spacing w:val="-4"/>
          <w:sz w:val="22"/>
        </w:rPr>
        <w:t>to</w:t>
      </w:r>
      <w:r>
        <w:rPr>
          <w:spacing w:val="-8"/>
          <w:sz w:val="22"/>
        </w:rPr>
        <w:t> </w:t>
      </w:r>
      <w:r>
        <w:rPr>
          <w:spacing w:val="-4"/>
          <w:sz w:val="22"/>
        </w:rPr>
        <w:t>introduce</w:t>
      </w:r>
      <w:r>
        <w:rPr>
          <w:spacing w:val="-8"/>
          <w:sz w:val="22"/>
        </w:rPr>
        <w:t> </w:t>
      </w:r>
      <w:r>
        <w:rPr>
          <w:spacing w:val="-4"/>
          <w:sz w:val="22"/>
        </w:rPr>
        <w:t>slightly</w:t>
      </w:r>
      <w:r>
        <w:rPr>
          <w:spacing w:val="-8"/>
          <w:sz w:val="22"/>
        </w:rPr>
        <w:t> </w:t>
      </w:r>
      <w:r>
        <w:rPr>
          <w:spacing w:val="-4"/>
          <w:sz w:val="22"/>
        </w:rPr>
        <w:t>more </w:t>
      </w:r>
      <w:r>
        <w:rPr>
          <w:sz w:val="22"/>
        </w:rPr>
        <w:t>randomness. If</w:t>
      </w:r>
      <w:r>
        <w:rPr>
          <w:spacing w:val="-9"/>
          <w:sz w:val="22"/>
        </w:rPr>
        <w:t> </w:t>
      </w:r>
      <w:r>
        <w:rPr>
          <w:sz w:val="22"/>
        </w:rPr>
        <w:t>the</w:t>
      </w:r>
      <w:r>
        <w:rPr>
          <w:spacing w:val="-8"/>
          <w:sz w:val="22"/>
        </w:rPr>
        <w:t> </w:t>
      </w:r>
      <w:r>
        <w:rPr>
          <w:sz w:val="22"/>
        </w:rPr>
        <w:t>shell</w:t>
      </w:r>
      <w:r>
        <w:rPr>
          <w:spacing w:val="-8"/>
          <w:sz w:val="22"/>
        </w:rPr>
        <w:t> </w:t>
      </w:r>
      <w:r>
        <w:rPr>
          <w:sz w:val="22"/>
        </w:rPr>
        <w:t>compatibility</w:t>
      </w:r>
      <w:r>
        <w:rPr>
          <w:spacing w:val="-8"/>
          <w:sz w:val="22"/>
        </w:rPr>
        <w:t> </w:t>
      </w:r>
      <w:r>
        <w:rPr>
          <w:sz w:val="22"/>
        </w:rPr>
        <w:t>level</w:t>
      </w:r>
      <w:r>
        <w:rPr>
          <w:spacing w:val="-8"/>
          <w:sz w:val="22"/>
        </w:rPr>
        <w:t> </w:t>
      </w:r>
      <w:r>
        <w:rPr>
          <w:sz w:val="22"/>
        </w:rPr>
        <w:t>is</w:t>
      </w:r>
      <w:r>
        <w:rPr>
          <w:spacing w:val="-8"/>
          <w:sz w:val="22"/>
        </w:rPr>
        <w:t> </w:t>
      </w:r>
      <w:r>
        <w:rPr>
          <w:sz w:val="22"/>
        </w:rPr>
        <w:t>set</w:t>
      </w:r>
      <w:r>
        <w:rPr>
          <w:spacing w:val="-8"/>
          <w:sz w:val="22"/>
        </w:rPr>
        <w:t> </w:t>
      </w:r>
      <w:r>
        <w:rPr>
          <w:sz w:val="22"/>
        </w:rPr>
        <w:t>to</w:t>
      </w:r>
      <w:r>
        <w:rPr>
          <w:spacing w:val="-9"/>
          <w:sz w:val="22"/>
        </w:rPr>
        <w:t> </w:t>
      </w:r>
      <w:r>
        <w:rPr>
          <w:sz w:val="22"/>
        </w:rPr>
        <w:t>50</w:t>
      </w:r>
      <w:r>
        <w:rPr>
          <w:spacing w:val="-8"/>
          <w:sz w:val="22"/>
        </w:rPr>
        <w:t> </w:t>
      </w:r>
      <w:r>
        <w:rPr>
          <w:sz w:val="22"/>
        </w:rPr>
        <w:t>or</w:t>
      </w:r>
      <w:r>
        <w:rPr>
          <w:spacing w:val="-8"/>
          <w:sz w:val="22"/>
        </w:rPr>
        <w:t> </w:t>
      </w:r>
      <w:r>
        <w:rPr>
          <w:sz w:val="22"/>
        </w:rPr>
        <w:t>lower,</w:t>
      </w:r>
      <w:r>
        <w:rPr>
          <w:spacing w:val="-8"/>
          <w:sz w:val="22"/>
        </w:rPr>
        <w:t> </w:t>
      </w:r>
      <w:r>
        <w:rPr>
          <w:sz w:val="22"/>
        </w:rPr>
        <w:t>it</w:t>
      </w:r>
      <w:r>
        <w:rPr>
          <w:spacing w:val="-8"/>
          <w:sz w:val="22"/>
        </w:rPr>
        <w:t> </w:t>
      </w:r>
      <w:r>
        <w:rPr>
          <w:sz w:val="22"/>
        </w:rPr>
        <w:t>reverts </w:t>
      </w:r>
      <w:r>
        <w:rPr>
          <w:spacing w:val="-2"/>
          <w:sz w:val="22"/>
        </w:rPr>
        <w:t>to</w:t>
      </w:r>
      <w:r>
        <w:rPr>
          <w:spacing w:val="-12"/>
          <w:sz w:val="22"/>
        </w:rPr>
        <w:t> </w:t>
      </w:r>
      <w:r>
        <w:rPr>
          <w:spacing w:val="-2"/>
          <w:sz w:val="22"/>
        </w:rPr>
        <w:t>the</w:t>
      </w:r>
      <w:r>
        <w:rPr>
          <w:spacing w:val="-11"/>
          <w:sz w:val="22"/>
        </w:rPr>
        <w:t> </w:t>
      </w:r>
      <w:r>
        <w:rPr>
          <w:spacing w:val="-2"/>
          <w:sz w:val="22"/>
        </w:rPr>
        <w:t>method</w:t>
      </w:r>
      <w:r>
        <w:rPr>
          <w:spacing w:val="-11"/>
          <w:sz w:val="22"/>
        </w:rPr>
        <w:t> </w:t>
      </w:r>
      <w:r>
        <w:rPr>
          <w:spacing w:val="-2"/>
          <w:sz w:val="22"/>
        </w:rPr>
        <w:t>from</w:t>
      </w:r>
      <w:r>
        <w:rPr>
          <w:spacing w:val="-12"/>
          <w:sz w:val="22"/>
        </w:rPr>
        <w:t> </w:t>
      </w:r>
      <w:r>
        <w:rPr>
          <w:spacing w:val="-2"/>
          <w:sz w:val="22"/>
        </w:rPr>
        <w:t>bash-5.0</w:t>
      </w:r>
      <w:r>
        <w:rPr>
          <w:spacing w:val="-11"/>
          <w:sz w:val="22"/>
        </w:rPr>
        <w:t> </w:t>
      </w:r>
      <w:r>
        <w:rPr>
          <w:spacing w:val="-2"/>
          <w:sz w:val="22"/>
        </w:rPr>
        <w:t>and</w:t>
      </w:r>
      <w:r>
        <w:rPr>
          <w:spacing w:val="-11"/>
          <w:sz w:val="22"/>
        </w:rPr>
        <w:t> </w:t>
      </w:r>
      <w:r>
        <w:rPr>
          <w:spacing w:val="-2"/>
          <w:sz w:val="22"/>
        </w:rPr>
        <w:t>previous</w:t>
      </w:r>
      <w:r>
        <w:rPr>
          <w:spacing w:val="-11"/>
          <w:sz w:val="22"/>
        </w:rPr>
        <w:t> </w:t>
      </w:r>
      <w:r>
        <w:rPr>
          <w:spacing w:val="-2"/>
          <w:sz w:val="22"/>
        </w:rPr>
        <w:t>versions,</w:t>
      </w:r>
      <w:r>
        <w:rPr>
          <w:spacing w:val="-12"/>
          <w:sz w:val="22"/>
        </w:rPr>
        <w:t> </w:t>
      </w:r>
      <w:r>
        <w:rPr>
          <w:spacing w:val="-2"/>
          <w:sz w:val="22"/>
        </w:rPr>
        <w:t>so</w:t>
      </w:r>
      <w:r>
        <w:rPr>
          <w:spacing w:val="-11"/>
          <w:sz w:val="22"/>
        </w:rPr>
        <w:t> </w:t>
      </w:r>
      <w:r>
        <w:rPr>
          <w:spacing w:val="-2"/>
          <w:sz w:val="22"/>
        </w:rPr>
        <w:t>seeding</w:t>
      </w:r>
      <w:r>
        <w:rPr>
          <w:spacing w:val="-11"/>
          <w:sz w:val="22"/>
        </w:rPr>
        <w:t> </w:t>
      </w:r>
      <w:r>
        <w:rPr>
          <w:spacing w:val="-2"/>
          <w:sz w:val="22"/>
        </w:rPr>
        <w:t>the</w:t>
      </w:r>
      <w:r>
        <w:rPr>
          <w:spacing w:val="-11"/>
          <w:sz w:val="22"/>
        </w:rPr>
        <w:t> </w:t>
      </w:r>
      <w:r>
        <w:rPr>
          <w:spacing w:val="-2"/>
          <w:sz w:val="22"/>
        </w:rPr>
        <w:t>random </w:t>
      </w:r>
      <w:r>
        <w:rPr>
          <w:sz w:val="22"/>
        </w:rPr>
        <w:t>number</w:t>
      </w:r>
      <w:r>
        <w:rPr>
          <w:spacing w:val="-9"/>
          <w:sz w:val="22"/>
        </w:rPr>
        <w:t> </w:t>
      </w:r>
      <w:r>
        <w:rPr>
          <w:sz w:val="22"/>
        </w:rPr>
        <w:t>generator</w:t>
      </w:r>
      <w:r>
        <w:rPr>
          <w:spacing w:val="-9"/>
          <w:sz w:val="22"/>
        </w:rPr>
        <w:t> </w:t>
      </w:r>
      <w:r>
        <w:rPr>
          <w:sz w:val="22"/>
        </w:rPr>
        <w:t>by</w:t>
      </w:r>
      <w:r>
        <w:rPr>
          <w:spacing w:val="-9"/>
          <w:sz w:val="22"/>
        </w:rPr>
        <w:t> </w:t>
      </w:r>
      <w:r>
        <w:rPr>
          <w:sz w:val="22"/>
        </w:rPr>
        <w:t>assigning</w:t>
      </w:r>
      <w:r>
        <w:rPr>
          <w:spacing w:val="-9"/>
          <w:sz w:val="22"/>
        </w:rPr>
        <w:t> </w:t>
      </w:r>
      <w:r>
        <w:rPr>
          <w:sz w:val="22"/>
        </w:rPr>
        <w:t>a</w:t>
      </w:r>
      <w:r>
        <w:rPr>
          <w:spacing w:val="-9"/>
          <w:sz w:val="22"/>
        </w:rPr>
        <w:t> </w:t>
      </w:r>
      <w:r>
        <w:rPr>
          <w:sz w:val="22"/>
        </w:rPr>
        <w:t>value</w:t>
      </w:r>
      <w:r>
        <w:rPr>
          <w:spacing w:val="-9"/>
          <w:sz w:val="22"/>
        </w:rPr>
        <w:t> </w:t>
      </w:r>
      <w:r>
        <w:rPr>
          <w:sz w:val="22"/>
        </w:rPr>
        <w:t>to</w:t>
      </w:r>
      <w:r>
        <w:rPr>
          <w:spacing w:val="-9"/>
          <w:sz w:val="22"/>
        </w:rPr>
        <w:t> </w:t>
      </w:r>
      <w:r>
        <w:rPr>
          <w:rFonts w:ascii="Cambria" w:hAnsi="Cambria"/>
          <w:sz w:val="22"/>
        </w:rPr>
        <w:t>RANDOM</w:t>
      </w:r>
      <w:r>
        <w:rPr>
          <w:rFonts w:ascii="Cambria" w:hAnsi="Cambria"/>
          <w:spacing w:val="-5"/>
          <w:sz w:val="22"/>
        </w:rPr>
        <w:t> </w:t>
      </w:r>
      <w:r>
        <w:rPr>
          <w:sz w:val="22"/>
        </w:rPr>
        <w:t>will</w:t>
      </w:r>
      <w:r>
        <w:rPr>
          <w:spacing w:val="-9"/>
          <w:sz w:val="22"/>
        </w:rPr>
        <w:t> </w:t>
      </w:r>
      <w:r>
        <w:rPr>
          <w:sz w:val="22"/>
        </w:rPr>
        <w:t>produce</w:t>
      </w:r>
      <w:r>
        <w:rPr>
          <w:spacing w:val="-9"/>
          <w:sz w:val="22"/>
        </w:rPr>
        <w:t> </w:t>
      </w:r>
      <w:r>
        <w:rPr>
          <w:sz w:val="22"/>
        </w:rPr>
        <w:t>the</w:t>
      </w:r>
      <w:r>
        <w:rPr>
          <w:spacing w:val="-9"/>
          <w:sz w:val="22"/>
        </w:rPr>
        <w:t> </w:t>
      </w:r>
      <w:r>
        <w:rPr>
          <w:sz w:val="22"/>
        </w:rPr>
        <w:t>same sequence as in bash-5.0.</w:t>
      </w:r>
    </w:p>
    <w:p>
      <w:pPr>
        <w:pStyle w:val="ListParagraph"/>
        <w:numPr>
          <w:ilvl w:val="1"/>
          <w:numId w:val="17"/>
        </w:numPr>
        <w:tabs>
          <w:tab w:pos="1741" w:val="left" w:leader="none"/>
          <w:tab w:pos="1743" w:val="left" w:leader="none"/>
        </w:tabs>
        <w:spacing w:line="249" w:lineRule="auto" w:before="75" w:after="0"/>
        <w:ind w:left="1743" w:right="876" w:hanging="254"/>
        <w:jc w:val="both"/>
        <w:rPr>
          <w:sz w:val="22"/>
        </w:rPr>
      </w:pPr>
      <w:r>
        <w:rPr>
          <w:spacing w:val="-4"/>
          <w:sz w:val="22"/>
        </w:rPr>
        <w:t>If</w:t>
      </w:r>
      <w:r>
        <w:rPr>
          <w:spacing w:val="-7"/>
          <w:sz w:val="22"/>
        </w:rPr>
        <w:t> </w:t>
      </w:r>
      <w:r>
        <w:rPr>
          <w:spacing w:val="-4"/>
          <w:sz w:val="22"/>
        </w:rPr>
        <w:t>the</w:t>
      </w:r>
      <w:r>
        <w:rPr>
          <w:spacing w:val="-7"/>
          <w:sz w:val="22"/>
        </w:rPr>
        <w:t> </w:t>
      </w:r>
      <w:r>
        <w:rPr>
          <w:spacing w:val="-4"/>
          <w:sz w:val="22"/>
        </w:rPr>
        <w:t>command</w:t>
      </w:r>
      <w:r>
        <w:rPr>
          <w:spacing w:val="-7"/>
          <w:sz w:val="22"/>
        </w:rPr>
        <w:t> </w:t>
      </w:r>
      <w:r>
        <w:rPr>
          <w:spacing w:val="-4"/>
          <w:sz w:val="22"/>
        </w:rPr>
        <w:t>hash</w:t>
      </w:r>
      <w:r>
        <w:rPr>
          <w:spacing w:val="-7"/>
          <w:sz w:val="22"/>
        </w:rPr>
        <w:t> </w:t>
      </w:r>
      <w:r>
        <w:rPr>
          <w:spacing w:val="-4"/>
          <w:sz w:val="22"/>
        </w:rPr>
        <w:t>table</w:t>
      </w:r>
      <w:r>
        <w:rPr>
          <w:spacing w:val="-7"/>
          <w:sz w:val="22"/>
        </w:rPr>
        <w:t> </w:t>
      </w:r>
      <w:r>
        <w:rPr>
          <w:spacing w:val="-4"/>
          <w:sz w:val="22"/>
        </w:rPr>
        <w:t>is</w:t>
      </w:r>
      <w:r>
        <w:rPr>
          <w:spacing w:val="-7"/>
          <w:sz w:val="22"/>
        </w:rPr>
        <w:t> </w:t>
      </w:r>
      <w:r>
        <w:rPr>
          <w:spacing w:val="-4"/>
          <w:sz w:val="22"/>
        </w:rPr>
        <w:t>empty, Bash</w:t>
      </w:r>
      <w:r>
        <w:rPr>
          <w:spacing w:val="-7"/>
          <w:sz w:val="22"/>
        </w:rPr>
        <w:t> </w:t>
      </w:r>
      <w:r>
        <w:rPr>
          <w:spacing w:val="-4"/>
          <w:sz w:val="22"/>
        </w:rPr>
        <w:t>versions</w:t>
      </w:r>
      <w:r>
        <w:rPr>
          <w:spacing w:val="-7"/>
          <w:sz w:val="22"/>
        </w:rPr>
        <w:t> </w:t>
      </w:r>
      <w:r>
        <w:rPr>
          <w:spacing w:val="-4"/>
          <w:sz w:val="22"/>
        </w:rPr>
        <w:t>prior</w:t>
      </w:r>
      <w:r>
        <w:rPr>
          <w:spacing w:val="-7"/>
          <w:sz w:val="22"/>
        </w:rPr>
        <w:t> </w:t>
      </w:r>
      <w:r>
        <w:rPr>
          <w:spacing w:val="-4"/>
          <w:sz w:val="22"/>
        </w:rPr>
        <w:t>to</w:t>
      </w:r>
      <w:r>
        <w:rPr>
          <w:spacing w:val="-7"/>
          <w:sz w:val="22"/>
        </w:rPr>
        <w:t> </w:t>
      </w:r>
      <w:r>
        <w:rPr>
          <w:spacing w:val="-4"/>
          <w:sz w:val="22"/>
        </w:rPr>
        <w:t>bash-5.1</w:t>
      </w:r>
      <w:r>
        <w:rPr>
          <w:spacing w:val="-7"/>
          <w:sz w:val="22"/>
        </w:rPr>
        <w:t> </w:t>
      </w:r>
      <w:r>
        <w:rPr>
          <w:spacing w:val="-4"/>
          <w:sz w:val="22"/>
        </w:rPr>
        <w:t>printed </w:t>
      </w:r>
      <w:r>
        <w:rPr>
          <w:sz w:val="22"/>
        </w:rPr>
        <w:t>an</w:t>
      </w:r>
      <w:r>
        <w:rPr>
          <w:spacing w:val="-11"/>
          <w:sz w:val="22"/>
        </w:rPr>
        <w:t> </w:t>
      </w:r>
      <w:r>
        <w:rPr>
          <w:sz w:val="22"/>
        </w:rPr>
        <w:t>informational</w:t>
      </w:r>
      <w:r>
        <w:rPr>
          <w:spacing w:val="-11"/>
          <w:sz w:val="22"/>
        </w:rPr>
        <w:t> </w:t>
      </w:r>
      <w:r>
        <w:rPr>
          <w:sz w:val="22"/>
        </w:rPr>
        <w:t>message</w:t>
      </w:r>
      <w:r>
        <w:rPr>
          <w:spacing w:val="-11"/>
          <w:sz w:val="22"/>
        </w:rPr>
        <w:t> </w:t>
      </w:r>
      <w:r>
        <w:rPr>
          <w:sz w:val="22"/>
        </w:rPr>
        <w:t>to</w:t>
      </w:r>
      <w:r>
        <w:rPr>
          <w:spacing w:val="-11"/>
          <w:sz w:val="22"/>
        </w:rPr>
        <w:t> </w:t>
      </w:r>
      <w:r>
        <w:rPr>
          <w:sz w:val="22"/>
        </w:rPr>
        <w:t>that</w:t>
      </w:r>
      <w:r>
        <w:rPr>
          <w:spacing w:val="-11"/>
          <w:sz w:val="22"/>
        </w:rPr>
        <w:t> </w:t>
      </w:r>
      <w:r>
        <w:rPr>
          <w:sz w:val="22"/>
        </w:rPr>
        <w:t>effect,</w:t>
      </w:r>
      <w:r>
        <w:rPr>
          <w:spacing w:val="-10"/>
          <w:sz w:val="22"/>
        </w:rPr>
        <w:t> </w:t>
      </w:r>
      <w:r>
        <w:rPr>
          <w:sz w:val="22"/>
        </w:rPr>
        <w:t>even</w:t>
      </w:r>
      <w:r>
        <w:rPr>
          <w:spacing w:val="-11"/>
          <w:sz w:val="22"/>
        </w:rPr>
        <w:t> </w:t>
      </w:r>
      <w:r>
        <w:rPr>
          <w:sz w:val="22"/>
        </w:rPr>
        <w:t>when</w:t>
      </w:r>
      <w:r>
        <w:rPr>
          <w:spacing w:val="-11"/>
          <w:sz w:val="22"/>
        </w:rPr>
        <w:t> </w:t>
      </w:r>
      <w:r>
        <w:rPr>
          <w:sz w:val="22"/>
        </w:rPr>
        <w:t>producing</w:t>
      </w:r>
      <w:r>
        <w:rPr>
          <w:spacing w:val="-11"/>
          <w:sz w:val="22"/>
        </w:rPr>
        <w:t> </w:t>
      </w:r>
      <w:r>
        <w:rPr>
          <w:sz w:val="22"/>
        </w:rPr>
        <w:t>output</w:t>
      </w:r>
      <w:r>
        <w:rPr>
          <w:spacing w:val="-11"/>
          <w:sz w:val="22"/>
        </w:rPr>
        <w:t> </w:t>
      </w:r>
      <w:r>
        <w:rPr>
          <w:sz w:val="22"/>
        </w:rPr>
        <w:t>that can be reused as input.</w:t>
      </w:r>
      <w:r>
        <w:rPr>
          <w:spacing w:val="40"/>
          <w:sz w:val="22"/>
        </w:rPr>
        <w:t> </w:t>
      </w:r>
      <w:r>
        <w:rPr>
          <w:sz w:val="22"/>
        </w:rPr>
        <w:t>Bash-5.1 suppresses that message when the </w:t>
      </w:r>
      <w:r>
        <w:rPr>
          <w:rFonts w:ascii="Cambria" w:hAnsi="Cambria"/>
          <w:w w:val="145"/>
          <w:sz w:val="22"/>
        </w:rPr>
        <w:t>-l </w:t>
      </w:r>
      <w:r>
        <w:rPr>
          <w:sz w:val="22"/>
        </w:rPr>
        <w:t>option is supplied.</w:t>
      </w:r>
    </w:p>
    <w:p>
      <w:pPr>
        <w:pStyle w:val="BodyText"/>
        <w:spacing w:before="142"/>
        <w:ind w:left="159"/>
        <w:rPr>
          <w:rFonts w:ascii="Cambria"/>
        </w:rPr>
      </w:pPr>
      <w:r>
        <w:rPr>
          <w:rFonts w:ascii="Cambria"/>
        </w:rPr>
        <w:t>compat51</w:t>
      </w:r>
      <w:r>
        <w:rPr>
          <w:rFonts w:ascii="Cambria"/>
          <w:spacing w:val="67"/>
        </w:rPr>
        <w:t> </w:t>
      </w:r>
      <w:r>
        <w:rPr>
          <w:rFonts w:ascii="Cambria"/>
        </w:rPr>
        <w:t>(set</w:t>
      </w:r>
      <w:r>
        <w:rPr>
          <w:rFonts w:ascii="Cambria"/>
          <w:spacing w:val="66"/>
        </w:rPr>
        <w:t> </w:t>
      </w:r>
      <w:r>
        <w:rPr>
          <w:rFonts w:ascii="Cambria"/>
        </w:rPr>
        <w:t>using</w:t>
      </w:r>
      <w:r>
        <w:rPr>
          <w:rFonts w:ascii="Cambria"/>
          <w:spacing w:val="67"/>
        </w:rPr>
        <w:t> </w:t>
      </w:r>
      <w:r>
        <w:rPr>
          <w:rFonts w:ascii="Cambria"/>
          <w:spacing w:val="-2"/>
        </w:rPr>
        <w:t>BASH_COMPAT)</w:t>
      </w:r>
    </w:p>
    <w:p>
      <w:pPr>
        <w:pStyle w:val="ListParagraph"/>
        <w:numPr>
          <w:ilvl w:val="1"/>
          <w:numId w:val="17"/>
        </w:numPr>
        <w:tabs>
          <w:tab w:pos="1741" w:val="left" w:leader="none"/>
          <w:tab w:pos="1743" w:val="left" w:leader="none"/>
        </w:tabs>
        <w:spacing w:line="247" w:lineRule="auto" w:before="5" w:after="0"/>
        <w:ind w:left="1743" w:right="879" w:hanging="254"/>
        <w:jc w:val="both"/>
        <w:rPr>
          <w:sz w:val="22"/>
        </w:rPr>
      </w:pPr>
      <w:r>
        <w:rPr>
          <w:sz w:val="22"/>
        </w:rPr>
        <w:t>The </w:t>
      </w:r>
      <w:r>
        <w:rPr>
          <w:rFonts w:ascii="Cambria" w:hAnsi="Cambria"/>
          <w:sz w:val="22"/>
        </w:rPr>
        <w:t>unset </w:t>
      </w:r>
      <w:r>
        <w:rPr>
          <w:sz w:val="22"/>
        </w:rPr>
        <w:t>builtin will unset the array </w:t>
      </w:r>
      <w:r>
        <w:rPr>
          <w:rFonts w:ascii="Cambria" w:hAnsi="Cambria"/>
          <w:sz w:val="22"/>
        </w:rPr>
        <w:t>a </w:t>
      </w:r>
      <w:r>
        <w:rPr>
          <w:sz w:val="22"/>
        </w:rPr>
        <w:t>given an argument like ‘</w:t>
      </w:r>
      <w:r>
        <w:rPr>
          <w:rFonts w:ascii="Cambria" w:hAnsi="Cambria"/>
          <w:sz w:val="22"/>
        </w:rPr>
        <w:t>a[@]</w:t>
      </w:r>
      <w:r>
        <w:rPr>
          <w:sz w:val="22"/>
        </w:rPr>
        <w:t>’. Bash-5.2</w:t>
      </w:r>
      <w:r>
        <w:rPr>
          <w:spacing w:val="-14"/>
          <w:sz w:val="22"/>
        </w:rPr>
        <w:t> </w:t>
      </w:r>
      <w:r>
        <w:rPr>
          <w:sz w:val="22"/>
        </w:rPr>
        <w:t>will</w:t>
      </w:r>
      <w:r>
        <w:rPr>
          <w:spacing w:val="-13"/>
          <w:sz w:val="22"/>
        </w:rPr>
        <w:t> </w:t>
      </w:r>
      <w:r>
        <w:rPr>
          <w:sz w:val="22"/>
        </w:rPr>
        <w:t>unset</w:t>
      </w:r>
      <w:r>
        <w:rPr>
          <w:spacing w:val="-13"/>
          <w:sz w:val="22"/>
        </w:rPr>
        <w:t> </w:t>
      </w:r>
      <w:r>
        <w:rPr>
          <w:sz w:val="22"/>
        </w:rPr>
        <w:t>an</w:t>
      </w:r>
      <w:r>
        <w:rPr>
          <w:spacing w:val="-14"/>
          <w:sz w:val="22"/>
        </w:rPr>
        <w:t> </w:t>
      </w:r>
      <w:r>
        <w:rPr>
          <w:sz w:val="22"/>
        </w:rPr>
        <w:t>element</w:t>
      </w:r>
      <w:r>
        <w:rPr>
          <w:spacing w:val="-13"/>
          <w:sz w:val="22"/>
        </w:rPr>
        <w:t> </w:t>
      </w:r>
      <w:r>
        <w:rPr>
          <w:sz w:val="22"/>
        </w:rPr>
        <w:t>with</w:t>
      </w:r>
      <w:r>
        <w:rPr>
          <w:spacing w:val="-13"/>
          <w:sz w:val="22"/>
        </w:rPr>
        <w:t> </w:t>
      </w:r>
      <w:r>
        <w:rPr>
          <w:sz w:val="22"/>
        </w:rPr>
        <w:t>key</w:t>
      </w:r>
      <w:r>
        <w:rPr>
          <w:spacing w:val="-13"/>
          <w:sz w:val="22"/>
        </w:rPr>
        <w:t> </w:t>
      </w:r>
      <w:r>
        <w:rPr>
          <w:sz w:val="22"/>
        </w:rPr>
        <w:t>‘</w:t>
      </w:r>
      <w:r>
        <w:rPr>
          <w:rFonts w:ascii="Cambria" w:hAnsi="Cambria"/>
          <w:sz w:val="22"/>
        </w:rPr>
        <w:t>@</w:t>
      </w:r>
      <w:r>
        <w:rPr>
          <w:sz w:val="22"/>
        </w:rPr>
        <w:t>’</w:t>
      </w:r>
      <w:r>
        <w:rPr>
          <w:spacing w:val="-13"/>
          <w:sz w:val="22"/>
        </w:rPr>
        <w:t> </w:t>
      </w:r>
      <w:r>
        <w:rPr>
          <w:sz w:val="22"/>
        </w:rPr>
        <w:t>(associative</w:t>
      </w:r>
      <w:r>
        <w:rPr>
          <w:spacing w:val="-14"/>
          <w:sz w:val="22"/>
        </w:rPr>
        <w:t> </w:t>
      </w:r>
      <w:r>
        <w:rPr>
          <w:sz w:val="22"/>
        </w:rPr>
        <w:t>arrays)</w:t>
      </w:r>
      <w:r>
        <w:rPr>
          <w:spacing w:val="-13"/>
          <w:sz w:val="22"/>
        </w:rPr>
        <w:t> </w:t>
      </w:r>
      <w:r>
        <w:rPr>
          <w:sz w:val="22"/>
        </w:rPr>
        <w:t>or</w:t>
      </w:r>
      <w:r>
        <w:rPr>
          <w:spacing w:val="-13"/>
          <w:sz w:val="22"/>
        </w:rPr>
        <w:t> </w:t>
      </w:r>
      <w:r>
        <w:rPr>
          <w:sz w:val="22"/>
        </w:rPr>
        <w:t>remove all the elements without unsetting the array (indexed arrays).</w:t>
      </w:r>
    </w:p>
    <w:p>
      <w:pPr>
        <w:pStyle w:val="ListParagraph"/>
        <w:numPr>
          <w:ilvl w:val="1"/>
          <w:numId w:val="17"/>
        </w:numPr>
        <w:tabs>
          <w:tab w:pos="1741" w:val="left" w:leader="none"/>
          <w:tab w:pos="1743" w:val="left" w:leader="none"/>
        </w:tabs>
        <w:spacing w:line="252" w:lineRule="auto" w:before="76" w:after="0"/>
        <w:ind w:left="1743" w:right="878" w:hanging="254"/>
        <w:jc w:val="both"/>
        <w:rPr>
          <w:sz w:val="22"/>
        </w:rPr>
      </w:pPr>
      <w:r>
        <w:rPr>
          <w:sz w:val="22"/>
        </w:rPr>
        <w:t>Arithmetic</w:t>
      </w:r>
      <w:r>
        <w:rPr>
          <w:spacing w:val="-14"/>
          <w:sz w:val="22"/>
        </w:rPr>
        <w:t> </w:t>
      </w:r>
      <w:r>
        <w:rPr>
          <w:sz w:val="22"/>
        </w:rPr>
        <w:t>commands</w:t>
      </w:r>
      <w:r>
        <w:rPr>
          <w:spacing w:val="-6"/>
          <w:sz w:val="22"/>
        </w:rPr>
        <w:t> </w:t>
      </w:r>
      <w:r>
        <w:rPr>
          <w:sz w:val="22"/>
        </w:rPr>
        <w:t>( ((.</w:t>
      </w:r>
      <w:r>
        <w:rPr>
          <w:spacing w:val="-14"/>
          <w:sz w:val="22"/>
        </w:rPr>
        <w:t> </w:t>
      </w:r>
      <w:r>
        <w:rPr>
          <w:sz w:val="22"/>
        </w:rPr>
        <w:t>.</w:t>
      </w:r>
      <w:r>
        <w:rPr>
          <w:spacing w:val="-13"/>
          <w:sz w:val="22"/>
        </w:rPr>
        <w:t> </w:t>
      </w:r>
      <w:r>
        <w:rPr>
          <w:sz w:val="22"/>
        </w:rPr>
        <w:t>.</w:t>
      </w:r>
      <w:r>
        <w:rPr>
          <w:spacing w:val="-13"/>
          <w:sz w:val="22"/>
        </w:rPr>
        <w:t> </w:t>
      </w:r>
      <w:r>
        <w:rPr>
          <w:sz w:val="22"/>
        </w:rPr>
        <w:t>)) ) and the expressions in an arithmetic for statement can be expanded more than once.</w:t>
      </w:r>
    </w:p>
    <w:p>
      <w:pPr>
        <w:pStyle w:val="ListParagraph"/>
        <w:numPr>
          <w:ilvl w:val="1"/>
          <w:numId w:val="17"/>
        </w:numPr>
        <w:tabs>
          <w:tab w:pos="1741" w:val="left" w:leader="none"/>
          <w:tab w:pos="1743" w:val="left" w:leader="none"/>
        </w:tabs>
        <w:spacing w:line="252" w:lineRule="auto" w:before="67" w:after="0"/>
        <w:ind w:left="1743" w:right="877" w:hanging="254"/>
        <w:jc w:val="both"/>
        <w:rPr>
          <w:sz w:val="22"/>
        </w:rPr>
      </w:pPr>
      <w:r>
        <w:rPr>
          <w:spacing w:val="-4"/>
          <w:sz w:val="22"/>
        </w:rPr>
        <w:t>Expressions used as arguments to arithmetic operators in the </w:t>
      </w:r>
      <w:r>
        <w:rPr>
          <w:rFonts w:ascii="Cambria" w:hAnsi="Cambria"/>
          <w:spacing w:val="-4"/>
          <w:sz w:val="22"/>
        </w:rPr>
        <w:t>[[ </w:t>
      </w:r>
      <w:r>
        <w:rPr>
          <w:spacing w:val="-4"/>
          <w:sz w:val="22"/>
        </w:rPr>
        <w:t>conditional </w:t>
      </w:r>
      <w:r>
        <w:rPr>
          <w:sz w:val="22"/>
        </w:rPr>
        <w:t>command can be expanded more than once.</w:t>
      </w:r>
    </w:p>
    <w:p>
      <w:pPr>
        <w:pStyle w:val="ListParagraph"/>
        <w:numPr>
          <w:ilvl w:val="1"/>
          <w:numId w:val="17"/>
        </w:numPr>
        <w:tabs>
          <w:tab w:pos="1741" w:val="left" w:leader="none"/>
          <w:tab w:pos="1743" w:val="left" w:leader="none"/>
        </w:tabs>
        <w:spacing w:line="252" w:lineRule="auto" w:before="69" w:after="0"/>
        <w:ind w:left="1743" w:right="878" w:hanging="254"/>
        <w:jc w:val="both"/>
        <w:rPr>
          <w:sz w:val="22"/>
        </w:rPr>
      </w:pPr>
      <w:r>
        <w:rPr>
          <w:sz w:val="22"/>
        </w:rPr>
        <w:t>The</w:t>
      </w:r>
      <w:r>
        <w:rPr>
          <w:spacing w:val="-14"/>
          <w:sz w:val="22"/>
        </w:rPr>
        <w:t> </w:t>
      </w:r>
      <w:r>
        <w:rPr>
          <w:sz w:val="22"/>
        </w:rPr>
        <w:t>expressions</w:t>
      </w:r>
      <w:r>
        <w:rPr>
          <w:spacing w:val="-13"/>
          <w:sz w:val="22"/>
        </w:rPr>
        <w:t> </w:t>
      </w:r>
      <w:r>
        <w:rPr>
          <w:sz w:val="22"/>
        </w:rPr>
        <w:t>in</w:t>
      </w:r>
      <w:r>
        <w:rPr>
          <w:spacing w:val="-13"/>
          <w:sz w:val="22"/>
        </w:rPr>
        <w:t> </w:t>
      </w:r>
      <w:r>
        <w:rPr>
          <w:sz w:val="22"/>
        </w:rPr>
        <w:t>substring</w:t>
      </w:r>
      <w:r>
        <w:rPr>
          <w:spacing w:val="-13"/>
          <w:sz w:val="22"/>
        </w:rPr>
        <w:t> </w:t>
      </w:r>
      <w:r>
        <w:rPr>
          <w:sz w:val="22"/>
        </w:rPr>
        <w:t>parameter</w:t>
      </w:r>
      <w:r>
        <w:rPr>
          <w:spacing w:val="-13"/>
          <w:sz w:val="22"/>
        </w:rPr>
        <w:t> </w:t>
      </w:r>
      <w:r>
        <w:rPr>
          <w:sz w:val="22"/>
        </w:rPr>
        <w:t>brace</w:t>
      </w:r>
      <w:r>
        <w:rPr>
          <w:spacing w:val="-14"/>
          <w:sz w:val="22"/>
        </w:rPr>
        <w:t> </w:t>
      </w:r>
      <w:r>
        <w:rPr>
          <w:sz w:val="22"/>
        </w:rPr>
        <w:t>expansion</w:t>
      </w:r>
      <w:r>
        <w:rPr>
          <w:spacing w:val="-13"/>
          <w:sz w:val="22"/>
        </w:rPr>
        <w:t> </w:t>
      </w:r>
      <w:r>
        <w:rPr>
          <w:sz w:val="22"/>
        </w:rPr>
        <w:t>can</w:t>
      </w:r>
      <w:r>
        <w:rPr>
          <w:spacing w:val="-13"/>
          <w:sz w:val="22"/>
        </w:rPr>
        <w:t> </w:t>
      </w:r>
      <w:r>
        <w:rPr>
          <w:sz w:val="22"/>
        </w:rPr>
        <w:t>be</w:t>
      </w:r>
      <w:r>
        <w:rPr>
          <w:spacing w:val="-13"/>
          <w:sz w:val="22"/>
        </w:rPr>
        <w:t> </w:t>
      </w:r>
      <w:r>
        <w:rPr>
          <w:sz w:val="22"/>
        </w:rPr>
        <w:t>expanded more than once.</w:t>
      </w:r>
    </w:p>
    <w:p>
      <w:pPr>
        <w:pStyle w:val="ListParagraph"/>
        <w:numPr>
          <w:ilvl w:val="1"/>
          <w:numId w:val="17"/>
        </w:numPr>
        <w:tabs>
          <w:tab w:pos="1741" w:val="left" w:leader="none"/>
          <w:tab w:pos="1743" w:val="left" w:leader="none"/>
        </w:tabs>
        <w:spacing w:line="252" w:lineRule="auto" w:before="69" w:after="0"/>
        <w:ind w:left="1743" w:right="877" w:hanging="254"/>
        <w:jc w:val="both"/>
        <w:rPr>
          <w:sz w:val="22"/>
        </w:rPr>
      </w:pPr>
      <w:r>
        <w:rPr>
          <w:sz w:val="22"/>
        </w:rPr>
        <w:t>The expressions in the $(( .</w:t>
      </w:r>
      <w:r>
        <w:rPr>
          <w:spacing w:val="-14"/>
          <w:sz w:val="22"/>
        </w:rPr>
        <w:t> </w:t>
      </w:r>
      <w:r>
        <w:rPr>
          <w:sz w:val="22"/>
        </w:rPr>
        <w:t>.</w:t>
      </w:r>
      <w:r>
        <w:rPr>
          <w:spacing w:val="-13"/>
          <w:sz w:val="22"/>
        </w:rPr>
        <w:t> </w:t>
      </w:r>
      <w:r>
        <w:rPr>
          <w:sz w:val="22"/>
        </w:rPr>
        <w:t>.</w:t>
      </w:r>
      <w:r>
        <w:rPr>
          <w:spacing w:val="29"/>
          <w:sz w:val="22"/>
        </w:rPr>
        <w:t> </w:t>
      </w:r>
      <w:r>
        <w:rPr>
          <w:sz w:val="22"/>
        </w:rPr>
        <w:t>)) word expansion can be expanded more than once.</w:t>
      </w:r>
    </w:p>
    <w:p>
      <w:pPr>
        <w:spacing w:after="0" w:line="252" w:lineRule="auto"/>
        <w:jc w:val="both"/>
        <w:rPr>
          <w:sz w:val="22"/>
        </w:rPr>
        <w:sectPr>
          <w:type w:val="continuous"/>
          <w:pgSz w:w="12240" w:h="15840"/>
          <w:pgMar w:header="997" w:footer="0" w:top="1820" w:bottom="280" w:left="1640" w:right="920"/>
        </w:sectPr>
      </w:pPr>
    </w:p>
    <w:p>
      <w:pPr>
        <w:pStyle w:val="BodyText"/>
      </w:pPr>
    </w:p>
    <w:p>
      <w:pPr>
        <w:pStyle w:val="BodyText"/>
        <w:spacing w:before="116"/>
      </w:pPr>
    </w:p>
    <w:p>
      <w:pPr>
        <w:pStyle w:val="ListParagraph"/>
        <w:numPr>
          <w:ilvl w:val="1"/>
          <w:numId w:val="17"/>
        </w:numPr>
        <w:tabs>
          <w:tab w:pos="1741" w:val="left" w:leader="none"/>
          <w:tab w:pos="1743" w:val="left" w:leader="none"/>
        </w:tabs>
        <w:spacing w:line="252" w:lineRule="auto" w:before="1" w:after="0"/>
        <w:ind w:left="1743" w:right="878" w:hanging="254"/>
        <w:jc w:val="both"/>
        <w:rPr>
          <w:sz w:val="22"/>
        </w:rPr>
      </w:pPr>
      <w:r>
        <w:rPr>
          <w:sz w:val="22"/>
        </w:rPr>
        <w:t>Arithmetic</w:t>
      </w:r>
      <w:r>
        <w:rPr>
          <w:spacing w:val="-10"/>
          <w:sz w:val="22"/>
        </w:rPr>
        <w:t> </w:t>
      </w:r>
      <w:r>
        <w:rPr>
          <w:sz w:val="22"/>
        </w:rPr>
        <w:t>expressions</w:t>
      </w:r>
      <w:r>
        <w:rPr>
          <w:spacing w:val="-10"/>
          <w:sz w:val="22"/>
        </w:rPr>
        <w:t> </w:t>
      </w:r>
      <w:r>
        <w:rPr>
          <w:sz w:val="22"/>
        </w:rPr>
        <w:t>used</w:t>
      </w:r>
      <w:r>
        <w:rPr>
          <w:spacing w:val="-10"/>
          <w:sz w:val="22"/>
        </w:rPr>
        <w:t> </w:t>
      </w:r>
      <w:r>
        <w:rPr>
          <w:sz w:val="22"/>
        </w:rPr>
        <w:t>as</w:t>
      </w:r>
      <w:r>
        <w:rPr>
          <w:spacing w:val="-10"/>
          <w:sz w:val="22"/>
        </w:rPr>
        <w:t> </w:t>
      </w:r>
      <w:r>
        <w:rPr>
          <w:sz w:val="22"/>
        </w:rPr>
        <w:t>indexed</w:t>
      </w:r>
      <w:r>
        <w:rPr>
          <w:spacing w:val="-10"/>
          <w:sz w:val="22"/>
        </w:rPr>
        <w:t> </w:t>
      </w:r>
      <w:r>
        <w:rPr>
          <w:sz w:val="22"/>
        </w:rPr>
        <w:t>array</w:t>
      </w:r>
      <w:r>
        <w:rPr>
          <w:spacing w:val="-10"/>
          <w:sz w:val="22"/>
        </w:rPr>
        <w:t> </w:t>
      </w:r>
      <w:r>
        <w:rPr>
          <w:sz w:val="22"/>
        </w:rPr>
        <w:t>subscripts</w:t>
      </w:r>
      <w:r>
        <w:rPr>
          <w:spacing w:val="-10"/>
          <w:sz w:val="22"/>
        </w:rPr>
        <w:t> </w:t>
      </w:r>
      <w:r>
        <w:rPr>
          <w:sz w:val="22"/>
        </w:rPr>
        <w:t>can</w:t>
      </w:r>
      <w:r>
        <w:rPr>
          <w:spacing w:val="-10"/>
          <w:sz w:val="22"/>
        </w:rPr>
        <w:t> </w:t>
      </w:r>
      <w:r>
        <w:rPr>
          <w:sz w:val="22"/>
        </w:rPr>
        <w:t>be</w:t>
      </w:r>
      <w:r>
        <w:rPr>
          <w:spacing w:val="-10"/>
          <w:sz w:val="22"/>
        </w:rPr>
        <w:t> </w:t>
      </w:r>
      <w:r>
        <w:rPr>
          <w:sz w:val="22"/>
        </w:rPr>
        <w:t>expanded more than once.</w:t>
      </w:r>
    </w:p>
    <w:p>
      <w:pPr>
        <w:pStyle w:val="ListParagraph"/>
        <w:numPr>
          <w:ilvl w:val="1"/>
          <w:numId w:val="17"/>
        </w:numPr>
        <w:tabs>
          <w:tab w:pos="1741" w:val="left" w:leader="none"/>
          <w:tab w:pos="1743" w:val="left" w:leader="none"/>
        </w:tabs>
        <w:spacing w:line="249" w:lineRule="auto" w:before="53" w:after="0"/>
        <w:ind w:left="1743" w:right="878" w:hanging="254"/>
        <w:jc w:val="both"/>
        <w:rPr>
          <w:sz w:val="22"/>
        </w:rPr>
      </w:pPr>
      <w:r>
        <w:rPr>
          <w:rFonts w:ascii="Cambria" w:hAnsi="Cambria"/>
          <w:w w:val="110"/>
          <w:sz w:val="22"/>
        </w:rPr>
        <w:t>test </w:t>
      </w:r>
      <w:r>
        <w:rPr>
          <w:rFonts w:ascii="Cambria" w:hAnsi="Cambria"/>
          <w:sz w:val="22"/>
        </w:rPr>
        <w:t>-v</w:t>
      </w:r>
      <w:r>
        <w:rPr>
          <w:sz w:val="22"/>
        </w:rPr>
        <w:t>, when given an argument of ‘</w:t>
      </w:r>
      <w:r>
        <w:rPr>
          <w:rFonts w:ascii="Cambria" w:hAnsi="Cambria"/>
          <w:sz w:val="22"/>
        </w:rPr>
        <w:t>A[@]</w:t>
      </w:r>
      <w:r>
        <w:rPr>
          <w:sz w:val="22"/>
        </w:rPr>
        <w:t>’, where </w:t>
      </w:r>
      <w:r>
        <w:rPr>
          <w:i/>
          <w:sz w:val="22"/>
        </w:rPr>
        <w:t>A </w:t>
      </w:r>
      <w:r>
        <w:rPr>
          <w:sz w:val="22"/>
        </w:rPr>
        <w:t>is an existing asso- ciative array, will return true if the array has any set elements.</w:t>
      </w:r>
      <w:r>
        <w:rPr>
          <w:spacing w:val="35"/>
          <w:sz w:val="22"/>
        </w:rPr>
        <w:t> </w:t>
      </w:r>
      <w:r>
        <w:rPr>
          <w:sz w:val="22"/>
        </w:rPr>
        <w:t>Bash-5.2 will look for and report on a key named ‘</w:t>
      </w:r>
      <w:r>
        <w:rPr>
          <w:rFonts w:ascii="Cambria" w:hAnsi="Cambria"/>
          <w:sz w:val="22"/>
        </w:rPr>
        <w:t>@</w:t>
      </w:r>
      <w:r>
        <w:rPr>
          <w:sz w:val="22"/>
        </w:rPr>
        <w:t>’.</w:t>
      </w:r>
    </w:p>
    <w:p>
      <w:pPr>
        <w:pStyle w:val="ListParagraph"/>
        <w:numPr>
          <w:ilvl w:val="1"/>
          <w:numId w:val="17"/>
        </w:numPr>
        <w:tabs>
          <w:tab w:pos="1741" w:val="left" w:leader="none"/>
          <w:tab w:pos="1743" w:val="left" w:leader="none"/>
        </w:tabs>
        <w:spacing w:line="249" w:lineRule="auto" w:before="42" w:after="0"/>
        <w:ind w:left="1743" w:right="878" w:hanging="254"/>
        <w:jc w:val="both"/>
        <w:rPr>
          <w:sz w:val="22"/>
        </w:rPr>
      </w:pPr>
      <w:r>
        <w:rPr>
          <w:sz w:val="22"/>
        </w:rPr>
        <w:t>the</w:t>
      </w:r>
      <w:r>
        <w:rPr>
          <w:spacing w:val="-10"/>
          <w:sz w:val="22"/>
        </w:rPr>
        <w:t> </w:t>
      </w:r>
      <w:r>
        <w:rPr>
          <w:sz w:val="22"/>
        </w:rPr>
        <w:t>$</w:t>
      </w:r>
      <w:r>
        <w:rPr>
          <w:rFonts w:ascii="Bell Centennial Std NameAndNum" w:hAnsi="Bell Centennial Std NameAndNum"/>
          <w:sz w:val="22"/>
        </w:rPr>
        <w:t>{</w:t>
      </w:r>
      <w:r>
        <w:rPr>
          <w:i/>
          <w:sz w:val="22"/>
        </w:rPr>
        <w:t>parameter</w:t>
      </w:r>
      <w:r>
        <w:rPr>
          <w:sz w:val="22"/>
        </w:rPr>
        <w:t>[:]=</w:t>
      </w:r>
      <w:r>
        <w:rPr>
          <w:i/>
          <w:sz w:val="22"/>
        </w:rPr>
        <w:t>value</w:t>
      </w:r>
      <w:r>
        <w:rPr>
          <w:rFonts w:ascii="Bell Centennial Std NameAndNum" w:hAnsi="Bell Centennial Std NameAndNum"/>
          <w:sz w:val="22"/>
        </w:rPr>
        <w:t>}</w:t>
      </w:r>
      <w:r>
        <w:rPr>
          <w:rFonts w:ascii="Bell Centennial Std NameAndNum" w:hAnsi="Bell Centennial Std NameAndNum"/>
          <w:spacing w:val="-16"/>
          <w:sz w:val="22"/>
        </w:rPr>
        <w:t> </w:t>
      </w:r>
      <w:r>
        <w:rPr>
          <w:sz w:val="22"/>
        </w:rPr>
        <w:t>word</w:t>
      </w:r>
      <w:r>
        <w:rPr>
          <w:spacing w:val="-8"/>
          <w:sz w:val="22"/>
        </w:rPr>
        <w:t> </w:t>
      </w:r>
      <w:r>
        <w:rPr>
          <w:sz w:val="22"/>
        </w:rPr>
        <w:t>expansion</w:t>
      </w:r>
      <w:r>
        <w:rPr>
          <w:spacing w:val="-9"/>
          <w:sz w:val="22"/>
        </w:rPr>
        <w:t> </w:t>
      </w:r>
      <w:r>
        <w:rPr>
          <w:sz w:val="22"/>
        </w:rPr>
        <w:t>will</w:t>
      </w:r>
      <w:r>
        <w:rPr>
          <w:spacing w:val="-9"/>
          <w:sz w:val="22"/>
        </w:rPr>
        <w:t> </w:t>
      </w:r>
      <w:r>
        <w:rPr>
          <w:sz w:val="22"/>
        </w:rPr>
        <w:t>return</w:t>
      </w:r>
      <w:r>
        <w:rPr>
          <w:spacing w:val="-9"/>
          <w:sz w:val="22"/>
        </w:rPr>
        <w:t> </w:t>
      </w:r>
      <w:r>
        <w:rPr>
          <w:i/>
          <w:sz w:val="22"/>
        </w:rPr>
        <w:t>value</w:t>
      </w:r>
      <w:r>
        <w:rPr>
          <w:sz w:val="22"/>
        </w:rPr>
        <w:t>,</w:t>
      </w:r>
      <w:r>
        <w:rPr>
          <w:spacing w:val="-6"/>
          <w:sz w:val="22"/>
        </w:rPr>
        <w:t> </w:t>
      </w:r>
      <w:r>
        <w:rPr>
          <w:sz w:val="22"/>
        </w:rPr>
        <w:t>before</w:t>
      </w:r>
      <w:r>
        <w:rPr>
          <w:spacing w:val="-9"/>
          <w:sz w:val="22"/>
        </w:rPr>
        <w:t> </w:t>
      </w:r>
      <w:r>
        <w:rPr>
          <w:sz w:val="22"/>
        </w:rPr>
        <w:t>any </w:t>
      </w:r>
      <w:r>
        <w:rPr>
          <w:spacing w:val="-2"/>
          <w:sz w:val="22"/>
        </w:rPr>
        <w:t>variable-specific</w:t>
      </w:r>
      <w:r>
        <w:rPr>
          <w:spacing w:val="-6"/>
          <w:sz w:val="22"/>
        </w:rPr>
        <w:t> </w:t>
      </w:r>
      <w:r>
        <w:rPr>
          <w:spacing w:val="-2"/>
          <w:sz w:val="22"/>
        </w:rPr>
        <w:t>transformations</w:t>
      </w:r>
      <w:r>
        <w:rPr>
          <w:spacing w:val="-6"/>
          <w:sz w:val="22"/>
        </w:rPr>
        <w:t> </w:t>
      </w:r>
      <w:r>
        <w:rPr>
          <w:spacing w:val="-2"/>
          <w:sz w:val="22"/>
        </w:rPr>
        <w:t>have</w:t>
      </w:r>
      <w:r>
        <w:rPr>
          <w:spacing w:val="-6"/>
          <w:sz w:val="22"/>
        </w:rPr>
        <w:t> </w:t>
      </w:r>
      <w:r>
        <w:rPr>
          <w:spacing w:val="-2"/>
          <w:sz w:val="22"/>
        </w:rPr>
        <w:t>been</w:t>
      </w:r>
      <w:r>
        <w:rPr>
          <w:spacing w:val="-6"/>
          <w:sz w:val="22"/>
        </w:rPr>
        <w:t> </w:t>
      </w:r>
      <w:r>
        <w:rPr>
          <w:spacing w:val="-2"/>
          <w:sz w:val="22"/>
        </w:rPr>
        <w:t>performed</w:t>
      </w:r>
      <w:r>
        <w:rPr>
          <w:spacing w:val="-6"/>
          <w:sz w:val="22"/>
        </w:rPr>
        <w:t> </w:t>
      </w:r>
      <w:r>
        <w:rPr>
          <w:spacing w:val="-2"/>
          <w:sz w:val="22"/>
        </w:rPr>
        <w:t>(e.g.,</w:t>
      </w:r>
      <w:r>
        <w:rPr>
          <w:spacing w:val="-5"/>
          <w:sz w:val="22"/>
        </w:rPr>
        <w:t> </w:t>
      </w:r>
      <w:r>
        <w:rPr>
          <w:spacing w:val="-2"/>
          <w:sz w:val="22"/>
        </w:rPr>
        <w:t>converting</w:t>
      </w:r>
      <w:r>
        <w:rPr>
          <w:spacing w:val="-6"/>
          <w:sz w:val="22"/>
        </w:rPr>
        <w:t> </w:t>
      </w:r>
      <w:r>
        <w:rPr>
          <w:spacing w:val="-2"/>
          <w:sz w:val="22"/>
        </w:rPr>
        <w:t>to </w:t>
      </w:r>
      <w:r>
        <w:rPr>
          <w:sz w:val="22"/>
        </w:rPr>
        <w:t>lowercase).</w:t>
      </w:r>
      <w:r>
        <w:rPr>
          <w:spacing w:val="25"/>
          <w:sz w:val="22"/>
        </w:rPr>
        <w:t> </w:t>
      </w:r>
      <w:r>
        <w:rPr>
          <w:sz w:val="22"/>
        </w:rPr>
        <w:t>Bash-5.2 will return the final value assigned to the variable.</w:t>
      </w:r>
    </w:p>
    <w:p>
      <w:pPr>
        <w:pStyle w:val="ListParagraph"/>
        <w:numPr>
          <w:ilvl w:val="1"/>
          <w:numId w:val="17"/>
        </w:numPr>
        <w:tabs>
          <w:tab w:pos="1741" w:val="left" w:leader="none"/>
          <w:tab w:pos="1743" w:val="left" w:leader="none"/>
        </w:tabs>
        <w:spacing w:line="252" w:lineRule="auto" w:before="56" w:after="0"/>
        <w:ind w:left="1743" w:right="876" w:hanging="254"/>
        <w:jc w:val="both"/>
        <w:rPr>
          <w:sz w:val="22"/>
        </w:rPr>
      </w:pPr>
      <w:r>
        <w:rPr>
          <w:sz w:val="22"/>
        </w:rPr>
        <w:t>Parsing command substitutions will behave as if extended globbing (see </w:t>
      </w:r>
      <w:hyperlink w:history="true" w:anchor="_bookmark89">
        <w:r>
          <w:rPr>
            <w:sz w:val="22"/>
          </w:rPr>
          <w:t>Section 4.3.2 [The Shopt Builtin], page 78</w:t>
        </w:r>
      </w:hyperlink>
      <w:r>
        <w:rPr>
          <w:sz w:val="22"/>
        </w:rPr>
        <w:t>) is enabled, so that parsing a </w:t>
      </w:r>
      <w:r>
        <w:rPr>
          <w:spacing w:val="-2"/>
          <w:sz w:val="22"/>
        </w:rPr>
        <w:t>command</w:t>
      </w:r>
      <w:r>
        <w:rPr>
          <w:spacing w:val="-10"/>
          <w:sz w:val="22"/>
        </w:rPr>
        <w:t> </w:t>
      </w:r>
      <w:r>
        <w:rPr>
          <w:spacing w:val="-2"/>
          <w:sz w:val="22"/>
        </w:rPr>
        <w:t>substitution</w:t>
      </w:r>
      <w:r>
        <w:rPr>
          <w:spacing w:val="-10"/>
          <w:sz w:val="22"/>
        </w:rPr>
        <w:t> </w:t>
      </w:r>
      <w:r>
        <w:rPr>
          <w:spacing w:val="-2"/>
          <w:sz w:val="22"/>
        </w:rPr>
        <w:t>containing</w:t>
      </w:r>
      <w:r>
        <w:rPr>
          <w:spacing w:val="-10"/>
          <w:sz w:val="22"/>
        </w:rPr>
        <w:t> </w:t>
      </w:r>
      <w:r>
        <w:rPr>
          <w:spacing w:val="-2"/>
          <w:sz w:val="22"/>
        </w:rPr>
        <w:t>an</w:t>
      </w:r>
      <w:r>
        <w:rPr>
          <w:spacing w:val="-10"/>
          <w:sz w:val="22"/>
        </w:rPr>
        <w:t> </w:t>
      </w:r>
      <w:r>
        <w:rPr>
          <w:spacing w:val="-2"/>
          <w:sz w:val="22"/>
        </w:rPr>
        <w:t>extglob</w:t>
      </w:r>
      <w:r>
        <w:rPr>
          <w:spacing w:val="-10"/>
          <w:sz w:val="22"/>
        </w:rPr>
        <w:t> </w:t>
      </w:r>
      <w:r>
        <w:rPr>
          <w:spacing w:val="-2"/>
          <w:sz w:val="22"/>
        </w:rPr>
        <w:t>pattern</w:t>
      </w:r>
      <w:r>
        <w:rPr>
          <w:spacing w:val="-10"/>
          <w:sz w:val="22"/>
        </w:rPr>
        <w:t> </w:t>
      </w:r>
      <w:r>
        <w:rPr>
          <w:spacing w:val="-2"/>
          <w:sz w:val="22"/>
        </w:rPr>
        <w:t>(say,</w:t>
      </w:r>
      <w:r>
        <w:rPr>
          <w:spacing w:val="-8"/>
          <w:sz w:val="22"/>
        </w:rPr>
        <w:t> </w:t>
      </w:r>
      <w:r>
        <w:rPr>
          <w:spacing w:val="-2"/>
          <w:sz w:val="22"/>
        </w:rPr>
        <w:t>as</w:t>
      </w:r>
      <w:r>
        <w:rPr>
          <w:spacing w:val="-10"/>
          <w:sz w:val="22"/>
        </w:rPr>
        <w:t> </w:t>
      </w:r>
      <w:r>
        <w:rPr>
          <w:spacing w:val="-2"/>
          <w:sz w:val="22"/>
        </w:rPr>
        <w:t>part</w:t>
      </w:r>
      <w:r>
        <w:rPr>
          <w:spacing w:val="-10"/>
          <w:sz w:val="22"/>
        </w:rPr>
        <w:t> </w:t>
      </w:r>
      <w:r>
        <w:rPr>
          <w:spacing w:val="-2"/>
          <w:sz w:val="22"/>
        </w:rPr>
        <w:t>of</w:t>
      </w:r>
      <w:r>
        <w:rPr>
          <w:spacing w:val="-10"/>
          <w:sz w:val="22"/>
        </w:rPr>
        <w:t> </w:t>
      </w:r>
      <w:r>
        <w:rPr>
          <w:spacing w:val="-2"/>
          <w:sz w:val="22"/>
        </w:rPr>
        <w:t>a</w:t>
      </w:r>
      <w:r>
        <w:rPr>
          <w:spacing w:val="-10"/>
          <w:sz w:val="22"/>
        </w:rPr>
        <w:t> </w:t>
      </w:r>
      <w:r>
        <w:rPr>
          <w:spacing w:val="-2"/>
          <w:sz w:val="22"/>
        </w:rPr>
        <w:t>shell </w:t>
      </w:r>
      <w:r>
        <w:rPr>
          <w:sz w:val="22"/>
        </w:rPr>
        <w:t>function)</w:t>
      </w:r>
      <w:r>
        <w:rPr>
          <w:spacing w:val="-4"/>
          <w:sz w:val="22"/>
        </w:rPr>
        <w:t> </w:t>
      </w:r>
      <w:r>
        <w:rPr>
          <w:sz w:val="22"/>
        </w:rPr>
        <w:t>will</w:t>
      </w:r>
      <w:r>
        <w:rPr>
          <w:spacing w:val="-4"/>
          <w:sz w:val="22"/>
        </w:rPr>
        <w:t> </w:t>
      </w:r>
      <w:r>
        <w:rPr>
          <w:sz w:val="22"/>
        </w:rPr>
        <w:t>not</w:t>
      </w:r>
      <w:r>
        <w:rPr>
          <w:spacing w:val="-3"/>
          <w:sz w:val="22"/>
        </w:rPr>
        <w:t> </w:t>
      </w:r>
      <w:r>
        <w:rPr>
          <w:sz w:val="22"/>
        </w:rPr>
        <w:t>fail. This</w:t>
      </w:r>
      <w:r>
        <w:rPr>
          <w:spacing w:val="-4"/>
          <w:sz w:val="22"/>
        </w:rPr>
        <w:t> </w:t>
      </w:r>
      <w:r>
        <w:rPr>
          <w:sz w:val="22"/>
        </w:rPr>
        <w:t>assumes</w:t>
      </w:r>
      <w:r>
        <w:rPr>
          <w:spacing w:val="-4"/>
          <w:sz w:val="22"/>
        </w:rPr>
        <w:t> </w:t>
      </w:r>
      <w:r>
        <w:rPr>
          <w:sz w:val="22"/>
        </w:rPr>
        <w:t>the</w:t>
      </w:r>
      <w:r>
        <w:rPr>
          <w:spacing w:val="-4"/>
          <w:sz w:val="22"/>
        </w:rPr>
        <w:t> </w:t>
      </w:r>
      <w:r>
        <w:rPr>
          <w:sz w:val="22"/>
        </w:rPr>
        <w:t>intent</w:t>
      </w:r>
      <w:r>
        <w:rPr>
          <w:spacing w:val="-3"/>
          <w:sz w:val="22"/>
        </w:rPr>
        <w:t> </w:t>
      </w:r>
      <w:r>
        <w:rPr>
          <w:sz w:val="22"/>
        </w:rPr>
        <w:t>is</w:t>
      </w:r>
      <w:r>
        <w:rPr>
          <w:spacing w:val="-4"/>
          <w:sz w:val="22"/>
        </w:rPr>
        <w:t> </w:t>
      </w:r>
      <w:r>
        <w:rPr>
          <w:sz w:val="22"/>
        </w:rPr>
        <w:t>to</w:t>
      </w:r>
      <w:r>
        <w:rPr>
          <w:spacing w:val="-4"/>
          <w:sz w:val="22"/>
        </w:rPr>
        <w:t> </w:t>
      </w:r>
      <w:r>
        <w:rPr>
          <w:sz w:val="22"/>
        </w:rPr>
        <w:t>enable</w:t>
      </w:r>
      <w:r>
        <w:rPr>
          <w:spacing w:val="-4"/>
          <w:sz w:val="22"/>
        </w:rPr>
        <w:t> </w:t>
      </w:r>
      <w:r>
        <w:rPr>
          <w:sz w:val="22"/>
        </w:rPr>
        <w:t>extglob</w:t>
      </w:r>
      <w:r>
        <w:rPr>
          <w:spacing w:val="-4"/>
          <w:sz w:val="22"/>
        </w:rPr>
        <w:t> </w:t>
      </w:r>
      <w:r>
        <w:rPr>
          <w:sz w:val="22"/>
        </w:rPr>
        <w:t>before the</w:t>
      </w:r>
      <w:r>
        <w:rPr>
          <w:spacing w:val="-6"/>
          <w:sz w:val="22"/>
        </w:rPr>
        <w:t> </w:t>
      </w:r>
      <w:r>
        <w:rPr>
          <w:sz w:val="22"/>
        </w:rPr>
        <w:t>command</w:t>
      </w:r>
      <w:r>
        <w:rPr>
          <w:spacing w:val="-6"/>
          <w:sz w:val="22"/>
        </w:rPr>
        <w:t> </w:t>
      </w:r>
      <w:r>
        <w:rPr>
          <w:sz w:val="22"/>
        </w:rPr>
        <w:t>is</w:t>
      </w:r>
      <w:r>
        <w:rPr>
          <w:spacing w:val="-6"/>
          <w:sz w:val="22"/>
        </w:rPr>
        <w:t> </w:t>
      </w:r>
      <w:r>
        <w:rPr>
          <w:sz w:val="22"/>
        </w:rPr>
        <w:t>executed</w:t>
      </w:r>
      <w:r>
        <w:rPr>
          <w:spacing w:val="-6"/>
          <w:sz w:val="22"/>
        </w:rPr>
        <w:t> </w:t>
      </w:r>
      <w:r>
        <w:rPr>
          <w:sz w:val="22"/>
        </w:rPr>
        <w:t>and</w:t>
      </w:r>
      <w:r>
        <w:rPr>
          <w:spacing w:val="-6"/>
          <w:sz w:val="22"/>
        </w:rPr>
        <w:t> </w:t>
      </w:r>
      <w:r>
        <w:rPr>
          <w:sz w:val="22"/>
        </w:rPr>
        <w:t>word</w:t>
      </w:r>
      <w:r>
        <w:rPr>
          <w:spacing w:val="-6"/>
          <w:sz w:val="22"/>
        </w:rPr>
        <w:t> </w:t>
      </w:r>
      <w:r>
        <w:rPr>
          <w:sz w:val="22"/>
        </w:rPr>
        <w:t>expansions</w:t>
      </w:r>
      <w:r>
        <w:rPr>
          <w:spacing w:val="-6"/>
          <w:sz w:val="22"/>
        </w:rPr>
        <w:t> </w:t>
      </w:r>
      <w:r>
        <w:rPr>
          <w:sz w:val="22"/>
        </w:rPr>
        <w:t>are</w:t>
      </w:r>
      <w:r>
        <w:rPr>
          <w:spacing w:val="-6"/>
          <w:sz w:val="22"/>
        </w:rPr>
        <w:t> </w:t>
      </w:r>
      <w:r>
        <w:rPr>
          <w:sz w:val="22"/>
        </w:rPr>
        <w:t>performed.</w:t>
      </w:r>
      <w:r>
        <w:rPr>
          <w:spacing w:val="15"/>
          <w:sz w:val="22"/>
        </w:rPr>
        <w:t> </w:t>
      </w:r>
      <w:r>
        <w:rPr>
          <w:sz w:val="22"/>
        </w:rPr>
        <w:t>It</w:t>
      </w:r>
      <w:r>
        <w:rPr>
          <w:spacing w:val="-6"/>
          <w:sz w:val="22"/>
        </w:rPr>
        <w:t> </w:t>
      </w:r>
      <w:r>
        <w:rPr>
          <w:sz w:val="22"/>
        </w:rPr>
        <w:t>will</w:t>
      </w:r>
      <w:r>
        <w:rPr>
          <w:spacing w:val="-6"/>
          <w:sz w:val="22"/>
        </w:rPr>
        <w:t> </w:t>
      </w:r>
      <w:r>
        <w:rPr>
          <w:sz w:val="22"/>
        </w:rPr>
        <w:t>fail at word expansion time if extglob hasn’t been enabled by the time the command is executed.</w:t>
      </w:r>
    </w:p>
    <w:p>
      <w:pPr>
        <w:pStyle w:val="BodyText"/>
        <w:spacing w:before="116"/>
        <w:ind w:left="160"/>
        <w:rPr>
          <w:rFonts w:ascii="Cambria"/>
        </w:rPr>
      </w:pPr>
      <w:r>
        <w:rPr>
          <w:rFonts w:ascii="Cambria"/>
        </w:rPr>
        <w:t>compat52</w:t>
      </w:r>
      <w:r>
        <w:rPr>
          <w:rFonts w:ascii="Cambria"/>
          <w:spacing w:val="67"/>
        </w:rPr>
        <w:t> </w:t>
      </w:r>
      <w:r>
        <w:rPr>
          <w:rFonts w:ascii="Cambria"/>
        </w:rPr>
        <w:t>(set</w:t>
      </w:r>
      <w:r>
        <w:rPr>
          <w:rFonts w:ascii="Cambria"/>
          <w:spacing w:val="66"/>
        </w:rPr>
        <w:t> </w:t>
      </w:r>
      <w:r>
        <w:rPr>
          <w:rFonts w:ascii="Cambria"/>
        </w:rPr>
        <w:t>using</w:t>
      </w:r>
      <w:r>
        <w:rPr>
          <w:rFonts w:ascii="Cambria"/>
          <w:spacing w:val="67"/>
        </w:rPr>
        <w:t> </w:t>
      </w:r>
      <w:r>
        <w:rPr>
          <w:rFonts w:ascii="Cambria"/>
          <w:spacing w:val="-2"/>
        </w:rPr>
        <w:t>BASH_COMPAT)</w:t>
      </w:r>
    </w:p>
    <w:p>
      <w:pPr>
        <w:pStyle w:val="ListParagraph"/>
        <w:numPr>
          <w:ilvl w:val="1"/>
          <w:numId w:val="17"/>
        </w:numPr>
        <w:tabs>
          <w:tab w:pos="1742" w:val="left" w:leader="none"/>
          <w:tab w:pos="1744" w:val="left" w:leader="none"/>
        </w:tabs>
        <w:spacing w:line="252" w:lineRule="auto" w:before="5" w:after="0"/>
        <w:ind w:left="1744" w:right="878" w:hanging="254"/>
        <w:jc w:val="both"/>
        <w:rPr>
          <w:sz w:val="22"/>
        </w:rPr>
      </w:pPr>
      <w:r>
        <w:rPr>
          <w:sz w:val="22"/>
        </w:rPr>
        <w:t>The</w:t>
      </w:r>
      <w:r>
        <w:rPr>
          <w:spacing w:val="-14"/>
          <w:sz w:val="22"/>
        </w:rPr>
        <w:t> </w:t>
      </w:r>
      <w:r>
        <w:rPr>
          <w:rFonts w:ascii="Cambria" w:hAnsi="Cambria"/>
          <w:sz w:val="22"/>
        </w:rPr>
        <w:t>test</w:t>
      </w:r>
      <w:r>
        <w:rPr>
          <w:rFonts w:ascii="Cambria" w:hAnsi="Cambria"/>
          <w:spacing w:val="-12"/>
          <w:sz w:val="22"/>
        </w:rPr>
        <w:t> </w:t>
      </w:r>
      <w:r>
        <w:rPr>
          <w:sz w:val="22"/>
        </w:rPr>
        <w:t>builtin</w:t>
      </w:r>
      <w:r>
        <w:rPr>
          <w:spacing w:val="-13"/>
          <w:sz w:val="22"/>
        </w:rPr>
        <w:t> </w:t>
      </w:r>
      <w:r>
        <w:rPr>
          <w:sz w:val="22"/>
        </w:rPr>
        <w:t>uses</w:t>
      </w:r>
      <w:r>
        <w:rPr>
          <w:spacing w:val="-13"/>
          <w:sz w:val="22"/>
        </w:rPr>
        <w:t> </w:t>
      </w:r>
      <w:r>
        <w:rPr>
          <w:sz w:val="22"/>
        </w:rPr>
        <w:t>its</w:t>
      </w:r>
      <w:r>
        <w:rPr>
          <w:spacing w:val="-14"/>
          <w:sz w:val="22"/>
        </w:rPr>
        <w:t> </w:t>
      </w:r>
      <w:r>
        <w:rPr>
          <w:sz w:val="22"/>
        </w:rPr>
        <w:t>historical</w:t>
      </w:r>
      <w:r>
        <w:rPr>
          <w:spacing w:val="-12"/>
          <w:sz w:val="22"/>
        </w:rPr>
        <w:t> </w:t>
      </w:r>
      <w:r>
        <w:rPr>
          <w:sz w:val="22"/>
        </w:rPr>
        <w:t>algorithm</w:t>
      </w:r>
      <w:r>
        <w:rPr>
          <w:spacing w:val="-14"/>
          <w:sz w:val="22"/>
        </w:rPr>
        <w:t> </w:t>
      </w:r>
      <w:r>
        <w:rPr>
          <w:sz w:val="22"/>
        </w:rPr>
        <w:t>to</w:t>
      </w:r>
      <w:r>
        <w:rPr>
          <w:spacing w:val="-13"/>
          <w:sz w:val="22"/>
        </w:rPr>
        <w:t> </w:t>
      </w:r>
      <w:r>
        <w:rPr>
          <w:sz w:val="22"/>
        </w:rPr>
        <w:t>parse</w:t>
      </w:r>
      <w:r>
        <w:rPr>
          <w:spacing w:val="-13"/>
          <w:sz w:val="22"/>
        </w:rPr>
        <w:t> </w:t>
      </w:r>
      <w:r>
        <w:rPr>
          <w:sz w:val="22"/>
        </w:rPr>
        <w:t>parenthesized</w:t>
      </w:r>
      <w:r>
        <w:rPr>
          <w:spacing w:val="-14"/>
          <w:sz w:val="22"/>
        </w:rPr>
        <w:t> </w:t>
      </w:r>
      <w:r>
        <w:rPr>
          <w:sz w:val="22"/>
        </w:rPr>
        <w:t>subex- pressions when given five or more arguments.</w:t>
      </w:r>
    </w:p>
    <w:p>
      <w:pPr>
        <w:pStyle w:val="ListParagraph"/>
        <w:numPr>
          <w:ilvl w:val="1"/>
          <w:numId w:val="17"/>
        </w:numPr>
        <w:tabs>
          <w:tab w:pos="1742" w:val="left" w:leader="none"/>
          <w:tab w:pos="1744" w:val="left" w:leader="none"/>
        </w:tabs>
        <w:spacing w:line="252" w:lineRule="auto" w:before="53" w:after="0"/>
        <w:ind w:left="1744" w:right="877" w:hanging="254"/>
        <w:jc w:val="both"/>
        <w:rPr>
          <w:sz w:val="22"/>
        </w:rPr>
      </w:pPr>
      <w:r>
        <w:rPr>
          <w:sz w:val="22"/>
        </w:rPr>
        <w:t>If the </w:t>
      </w:r>
      <w:r>
        <w:rPr>
          <w:rFonts w:ascii="Cambria" w:hAnsi="Cambria"/>
          <w:sz w:val="22"/>
        </w:rPr>
        <w:t>-p </w:t>
      </w:r>
      <w:r>
        <w:rPr>
          <w:sz w:val="22"/>
        </w:rPr>
        <w:t>or </w:t>
      </w:r>
      <w:r>
        <w:rPr>
          <w:rFonts w:ascii="Cambria" w:hAnsi="Cambria"/>
          <w:sz w:val="22"/>
        </w:rPr>
        <w:t>-P </w:t>
      </w:r>
      <w:r>
        <w:rPr>
          <w:sz w:val="22"/>
        </w:rPr>
        <w:t>option is supplied to the </w:t>
      </w:r>
      <w:r>
        <w:rPr>
          <w:rFonts w:ascii="Cambria" w:hAnsi="Cambria"/>
          <w:sz w:val="22"/>
        </w:rPr>
        <w:t>bind </w:t>
      </w:r>
      <w:r>
        <w:rPr>
          <w:sz w:val="22"/>
        </w:rPr>
        <w:t>builtin, </w:t>
      </w:r>
      <w:r>
        <w:rPr>
          <w:rFonts w:ascii="Cambria" w:hAnsi="Cambria"/>
          <w:sz w:val="22"/>
        </w:rPr>
        <w:t>bind </w:t>
      </w:r>
      <w:r>
        <w:rPr>
          <w:sz w:val="22"/>
        </w:rPr>
        <w:t>treats any argu- </w:t>
      </w:r>
      <w:r>
        <w:rPr>
          <w:spacing w:val="-4"/>
          <w:sz w:val="22"/>
        </w:rPr>
        <w:t>ments remaining after option processing as bindable command names, and </w:t>
      </w:r>
      <w:r>
        <w:rPr>
          <w:sz w:val="22"/>
        </w:rPr>
        <w:t>displays</w:t>
      </w:r>
      <w:r>
        <w:rPr>
          <w:spacing w:val="-11"/>
          <w:sz w:val="22"/>
        </w:rPr>
        <w:t> </w:t>
      </w:r>
      <w:r>
        <w:rPr>
          <w:sz w:val="22"/>
        </w:rPr>
        <w:t>any</w:t>
      </w:r>
      <w:r>
        <w:rPr>
          <w:spacing w:val="-11"/>
          <w:sz w:val="22"/>
        </w:rPr>
        <w:t> </w:t>
      </w:r>
      <w:r>
        <w:rPr>
          <w:sz w:val="22"/>
        </w:rPr>
        <w:t>key</w:t>
      </w:r>
      <w:r>
        <w:rPr>
          <w:spacing w:val="-11"/>
          <w:sz w:val="22"/>
        </w:rPr>
        <w:t> </w:t>
      </w:r>
      <w:r>
        <w:rPr>
          <w:sz w:val="22"/>
        </w:rPr>
        <w:t>sequences</w:t>
      </w:r>
      <w:r>
        <w:rPr>
          <w:spacing w:val="-11"/>
          <w:sz w:val="22"/>
        </w:rPr>
        <w:t> </w:t>
      </w:r>
      <w:r>
        <w:rPr>
          <w:sz w:val="22"/>
        </w:rPr>
        <w:t>bound</w:t>
      </w:r>
      <w:r>
        <w:rPr>
          <w:spacing w:val="-11"/>
          <w:sz w:val="22"/>
        </w:rPr>
        <w:t> </w:t>
      </w:r>
      <w:r>
        <w:rPr>
          <w:sz w:val="22"/>
        </w:rPr>
        <w:t>to</w:t>
      </w:r>
      <w:r>
        <w:rPr>
          <w:spacing w:val="-11"/>
          <w:sz w:val="22"/>
        </w:rPr>
        <w:t> </w:t>
      </w:r>
      <w:r>
        <w:rPr>
          <w:sz w:val="22"/>
        </w:rPr>
        <w:t>those</w:t>
      </w:r>
      <w:r>
        <w:rPr>
          <w:spacing w:val="-11"/>
          <w:sz w:val="22"/>
        </w:rPr>
        <w:t> </w:t>
      </w:r>
      <w:r>
        <w:rPr>
          <w:sz w:val="22"/>
        </w:rPr>
        <w:t>commands,</w:t>
      </w:r>
      <w:r>
        <w:rPr>
          <w:spacing w:val="-11"/>
          <w:sz w:val="22"/>
        </w:rPr>
        <w:t> </w:t>
      </w:r>
      <w:r>
        <w:rPr>
          <w:sz w:val="22"/>
        </w:rPr>
        <w:t>instead</w:t>
      </w:r>
      <w:r>
        <w:rPr>
          <w:spacing w:val="-11"/>
          <w:sz w:val="22"/>
        </w:rPr>
        <w:t> </w:t>
      </w:r>
      <w:r>
        <w:rPr>
          <w:sz w:val="22"/>
        </w:rPr>
        <w:t>of</w:t>
      </w:r>
      <w:r>
        <w:rPr>
          <w:spacing w:val="-11"/>
          <w:sz w:val="22"/>
        </w:rPr>
        <w:t> </w:t>
      </w:r>
      <w:r>
        <w:rPr>
          <w:sz w:val="22"/>
        </w:rPr>
        <w:t>treating the arguments as key sequences to bind.</w:t>
      </w:r>
    </w:p>
    <w:p>
      <w:pPr>
        <w:pStyle w:val="ListParagraph"/>
        <w:numPr>
          <w:ilvl w:val="1"/>
          <w:numId w:val="17"/>
        </w:numPr>
        <w:tabs>
          <w:tab w:pos="1742" w:val="left" w:leader="none"/>
          <w:tab w:pos="1744" w:val="left" w:leader="none"/>
        </w:tabs>
        <w:spacing w:line="252" w:lineRule="auto" w:before="56" w:after="0"/>
        <w:ind w:left="1744" w:right="878" w:hanging="254"/>
        <w:jc w:val="both"/>
        <w:rPr>
          <w:sz w:val="22"/>
        </w:rPr>
      </w:pPr>
      <w:r>
        <w:rPr>
          <w:sz w:val="22"/>
        </w:rPr>
        <w:t>Interactive shells will notify the user of completed jobs while sourcing a </w:t>
      </w:r>
      <w:r>
        <w:rPr>
          <w:spacing w:val="-2"/>
          <w:sz w:val="22"/>
        </w:rPr>
        <w:t>script.</w:t>
      </w:r>
      <w:r>
        <w:rPr>
          <w:spacing w:val="23"/>
          <w:sz w:val="22"/>
        </w:rPr>
        <w:t> </w:t>
      </w:r>
      <w:r>
        <w:rPr>
          <w:spacing w:val="-2"/>
          <w:sz w:val="22"/>
        </w:rPr>
        <w:t>Newer versions defer notification until script execution completes.</w:t>
      </w:r>
    </w:p>
    <w:p>
      <w:pPr>
        <w:spacing w:after="0" w:line="252" w:lineRule="auto"/>
        <w:jc w:val="both"/>
        <w:rPr>
          <w:sz w:val="22"/>
        </w:rPr>
        <w:sectPr>
          <w:pgSz w:w="12240" w:h="15840"/>
          <w:pgMar w:header="997" w:footer="0" w:top="1320" w:bottom="280" w:left="1640" w:right="920"/>
        </w:sectPr>
      </w:pPr>
    </w:p>
    <w:p>
      <w:pPr>
        <w:pStyle w:val="BodyText"/>
        <w:spacing w:before="125"/>
        <w:rPr>
          <w:sz w:val="34"/>
        </w:rPr>
      </w:pPr>
    </w:p>
    <w:p>
      <w:pPr>
        <w:pStyle w:val="Heading1"/>
        <w:numPr>
          <w:ilvl w:val="0"/>
          <w:numId w:val="14"/>
        </w:numPr>
        <w:tabs>
          <w:tab w:pos="547" w:val="left" w:leader="none"/>
        </w:tabs>
        <w:spacing w:line="240" w:lineRule="auto" w:before="0" w:after="0"/>
        <w:ind w:left="547" w:right="0" w:hanging="387"/>
        <w:jc w:val="left"/>
      </w:pPr>
      <w:bookmarkStart w:name="Job Control" w:id="220"/>
      <w:bookmarkEnd w:id="220"/>
      <w:r>
        <w:rPr>
          <w:b w:val="0"/>
        </w:rPr>
      </w:r>
      <w:bookmarkStart w:name="_bookmark131" w:id="221"/>
      <w:bookmarkEnd w:id="221"/>
      <w:r>
        <w:rPr>
          <w:b w:val="0"/>
        </w:rPr>
      </w:r>
      <w:r>
        <w:rPr/>
        <w:t>Job</w:t>
      </w:r>
      <w:r>
        <w:rPr>
          <w:spacing w:val="7"/>
        </w:rPr>
        <w:t> </w:t>
      </w:r>
      <w:r>
        <w:rPr>
          <w:spacing w:val="-2"/>
        </w:rPr>
        <w:t>Control</w:t>
      </w:r>
    </w:p>
    <w:p>
      <w:pPr>
        <w:pStyle w:val="BodyText"/>
        <w:spacing w:line="252" w:lineRule="auto" w:before="232"/>
        <w:ind w:left="160" w:right="876"/>
        <w:jc w:val="both"/>
      </w:pPr>
      <w:r>
        <w:rPr/>
        <w:t>This</w:t>
      </w:r>
      <w:r>
        <w:rPr>
          <w:spacing w:val="-14"/>
        </w:rPr>
        <w:t> </w:t>
      </w:r>
      <w:r>
        <w:rPr/>
        <w:t>chapter</w:t>
      </w:r>
      <w:r>
        <w:rPr>
          <w:spacing w:val="-13"/>
        </w:rPr>
        <w:t> </w:t>
      </w:r>
      <w:r>
        <w:rPr/>
        <w:t>discusses</w:t>
      </w:r>
      <w:r>
        <w:rPr>
          <w:spacing w:val="-13"/>
        </w:rPr>
        <w:t> </w:t>
      </w:r>
      <w:r>
        <w:rPr/>
        <w:t>what</w:t>
      </w:r>
      <w:r>
        <w:rPr>
          <w:spacing w:val="-14"/>
        </w:rPr>
        <w:t> </w:t>
      </w:r>
      <w:r>
        <w:rPr/>
        <w:t>job</w:t>
      </w:r>
      <w:r>
        <w:rPr>
          <w:spacing w:val="-13"/>
        </w:rPr>
        <w:t> </w:t>
      </w:r>
      <w:r>
        <w:rPr/>
        <w:t>control</w:t>
      </w:r>
      <w:r>
        <w:rPr>
          <w:spacing w:val="-13"/>
        </w:rPr>
        <w:t> </w:t>
      </w:r>
      <w:r>
        <w:rPr/>
        <w:t>is,</w:t>
      </w:r>
      <w:r>
        <w:rPr>
          <w:spacing w:val="-13"/>
        </w:rPr>
        <w:t> </w:t>
      </w:r>
      <w:r>
        <w:rPr/>
        <w:t>how</w:t>
      </w:r>
      <w:r>
        <w:rPr>
          <w:spacing w:val="-14"/>
        </w:rPr>
        <w:t> </w:t>
      </w:r>
      <w:r>
        <w:rPr/>
        <w:t>it</w:t>
      </w:r>
      <w:r>
        <w:rPr>
          <w:spacing w:val="-13"/>
        </w:rPr>
        <w:t> </w:t>
      </w:r>
      <w:r>
        <w:rPr/>
        <w:t>works,</w:t>
      </w:r>
      <w:r>
        <w:rPr>
          <w:spacing w:val="-13"/>
        </w:rPr>
        <w:t> </w:t>
      </w:r>
      <w:r>
        <w:rPr/>
        <w:t>and</w:t>
      </w:r>
      <w:r>
        <w:rPr>
          <w:spacing w:val="-13"/>
        </w:rPr>
        <w:t> </w:t>
      </w:r>
      <w:r>
        <w:rPr/>
        <w:t>how</w:t>
      </w:r>
      <w:r>
        <w:rPr>
          <w:spacing w:val="-14"/>
        </w:rPr>
        <w:t> </w:t>
      </w:r>
      <w:r>
        <w:rPr/>
        <w:t>Bash</w:t>
      </w:r>
      <w:r>
        <w:rPr>
          <w:spacing w:val="-13"/>
        </w:rPr>
        <w:t> </w:t>
      </w:r>
      <w:r>
        <w:rPr/>
        <w:t>allows</w:t>
      </w:r>
      <w:r>
        <w:rPr>
          <w:spacing w:val="-13"/>
        </w:rPr>
        <w:t> </w:t>
      </w:r>
      <w:r>
        <w:rPr/>
        <w:t>you</w:t>
      </w:r>
      <w:r>
        <w:rPr>
          <w:spacing w:val="-13"/>
        </w:rPr>
        <w:t> </w:t>
      </w:r>
      <w:r>
        <w:rPr/>
        <w:t>to</w:t>
      </w:r>
      <w:r>
        <w:rPr>
          <w:spacing w:val="-14"/>
        </w:rPr>
        <w:t> </w:t>
      </w:r>
      <w:r>
        <w:rPr/>
        <w:t>access its facilities.</w:t>
      </w:r>
    </w:p>
    <w:p>
      <w:pPr>
        <w:pStyle w:val="Heading3"/>
        <w:numPr>
          <w:ilvl w:val="1"/>
          <w:numId w:val="14"/>
        </w:numPr>
        <w:tabs>
          <w:tab w:pos="733" w:val="left" w:leader="none"/>
        </w:tabs>
        <w:spacing w:line="240" w:lineRule="auto" w:before="240" w:after="0"/>
        <w:ind w:left="733" w:right="0" w:hanging="573"/>
        <w:jc w:val="left"/>
      </w:pPr>
      <w:bookmarkStart w:name="Job Control Basics" w:id="222"/>
      <w:bookmarkEnd w:id="222"/>
      <w:r>
        <w:rPr>
          <w:b w:val="0"/>
        </w:rPr>
      </w:r>
      <w:bookmarkStart w:name="_bookmark132" w:id="223"/>
      <w:bookmarkEnd w:id="223"/>
      <w:r>
        <w:rPr>
          <w:b w:val="0"/>
        </w:rPr>
      </w:r>
      <w:r>
        <w:rPr/>
        <w:t>Job</w:t>
      </w:r>
      <w:r>
        <w:rPr>
          <w:spacing w:val="7"/>
        </w:rPr>
        <w:t> </w:t>
      </w:r>
      <w:r>
        <w:rPr/>
        <w:t>Control</w:t>
      </w:r>
      <w:r>
        <w:rPr>
          <w:spacing w:val="7"/>
        </w:rPr>
        <w:t> </w:t>
      </w:r>
      <w:r>
        <w:rPr>
          <w:spacing w:val="-2"/>
        </w:rPr>
        <w:t>Basics</w:t>
      </w:r>
    </w:p>
    <w:p>
      <w:pPr>
        <w:pStyle w:val="BodyText"/>
        <w:spacing w:line="252" w:lineRule="auto" w:before="119"/>
        <w:ind w:left="160" w:right="877"/>
        <w:jc w:val="both"/>
      </w:pPr>
      <w:r>
        <w:rPr/>
        <w:t>Job</w:t>
      </w:r>
      <w:r>
        <w:rPr>
          <w:spacing w:val="-14"/>
        </w:rPr>
        <w:t> </w:t>
      </w:r>
      <w:r>
        <w:rPr/>
        <w:t>control</w:t>
      </w:r>
      <w:r>
        <w:rPr>
          <w:spacing w:val="-12"/>
        </w:rPr>
        <w:t> </w:t>
      </w:r>
      <w:r>
        <w:rPr/>
        <w:t>refers</w:t>
      </w:r>
      <w:r>
        <w:rPr>
          <w:spacing w:val="-14"/>
        </w:rPr>
        <w:t> </w:t>
      </w:r>
      <w:r>
        <w:rPr/>
        <w:t>to</w:t>
      </w:r>
      <w:r>
        <w:rPr>
          <w:spacing w:val="-13"/>
        </w:rPr>
        <w:t> </w:t>
      </w:r>
      <w:r>
        <w:rPr/>
        <w:t>the</w:t>
      </w:r>
      <w:r>
        <w:rPr>
          <w:spacing w:val="-13"/>
        </w:rPr>
        <w:t> </w:t>
      </w:r>
      <w:r>
        <w:rPr/>
        <w:t>ability</w:t>
      </w:r>
      <w:r>
        <w:rPr>
          <w:spacing w:val="-13"/>
        </w:rPr>
        <w:t> </w:t>
      </w:r>
      <w:r>
        <w:rPr/>
        <w:t>to</w:t>
      </w:r>
      <w:r>
        <w:rPr>
          <w:spacing w:val="-13"/>
        </w:rPr>
        <w:t> </w:t>
      </w:r>
      <w:r>
        <w:rPr/>
        <w:t>selectively</w:t>
      </w:r>
      <w:r>
        <w:rPr>
          <w:spacing w:val="-13"/>
        </w:rPr>
        <w:t> </w:t>
      </w:r>
      <w:r>
        <w:rPr/>
        <w:t>stop</w:t>
      </w:r>
      <w:r>
        <w:rPr>
          <w:spacing w:val="-13"/>
        </w:rPr>
        <w:t> </w:t>
      </w:r>
      <w:r>
        <w:rPr/>
        <w:t>(suspend)</w:t>
      </w:r>
      <w:r>
        <w:rPr>
          <w:spacing w:val="-13"/>
        </w:rPr>
        <w:t> </w:t>
      </w:r>
      <w:r>
        <w:rPr/>
        <w:t>the</w:t>
      </w:r>
      <w:r>
        <w:rPr>
          <w:spacing w:val="-14"/>
        </w:rPr>
        <w:t> </w:t>
      </w:r>
      <w:r>
        <w:rPr/>
        <w:t>execution</w:t>
      </w:r>
      <w:r>
        <w:rPr>
          <w:spacing w:val="-13"/>
        </w:rPr>
        <w:t> </w:t>
      </w:r>
      <w:r>
        <w:rPr/>
        <w:t>of</w:t>
      </w:r>
      <w:r>
        <w:rPr>
          <w:spacing w:val="-13"/>
        </w:rPr>
        <w:t> </w:t>
      </w:r>
      <w:r>
        <w:rPr/>
        <w:t>processes</w:t>
      </w:r>
      <w:r>
        <w:rPr>
          <w:spacing w:val="-13"/>
        </w:rPr>
        <w:t> </w:t>
      </w:r>
      <w:r>
        <w:rPr/>
        <w:t>and continue (resume) their execution at a later point.</w:t>
      </w:r>
      <w:r>
        <w:rPr>
          <w:spacing w:val="40"/>
        </w:rPr>
        <w:t> </w:t>
      </w:r>
      <w:r>
        <w:rPr/>
        <w:t>A user typically employs this facility </w:t>
      </w:r>
      <w:r>
        <w:rPr>
          <w:spacing w:val="-2"/>
        </w:rPr>
        <w:t>via</w:t>
      </w:r>
      <w:r>
        <w:rPr>
          <w:spacing w:val="-6"/>
        </w:rPr>
        <w:t> </w:t>
      </w:r>
      <w:r>
        <w:rPr>
          <w:spacing w:val="-2"/>
        </w:rPr>
        <w:t>an</w:t>
      </w:r>
      <w:r>
        <w:rPr>
          <w:spacing w:val="-6"/>
        </w:rPr>
        <w:t> </w:t>
      </w:r>
      <w:r>
        <w:rPr>
          <w:spacing w:val="-2"/>
        </w:rPr>
        <w:t>interactive</w:t>
      </w:r>
      <w:r>
        <w:rPr>
          <w:spacing w:val="-6"/>
        </w:rPr>
        <w:t> </w:t>
      </w:r>
      <w:r>
        <w:rPr>
          <w:spacing w:val="-2"/>
        </w:rPr>
        <w:t>interface</w:t>
      </w:r>
      <w:r>
        <w:rPr>
          <w:spacing w:val="-6"/>
        </w:rPr>
        <w:t> </w:t>
      </w:r>
      <w:r>
        <w:rPr>
          <w:spacing w:val="-2"/>
        </w:rPr>
        <w:t>supplied</w:t>
      </w:r>
      <w:r>
        <w:rPr>
          <w:spacing w:val="-6"/>
        </w:rPr>
        <w:t> </w:t>
      </w:r>
      <w:r>
        <w:rPr>
          <w:spacing w:val="-2"/>
        </w:rPr>
        <w:t>jointly</w:t>
      </w:r>
      <w:r>
        <w:rPr>
          <w:spacing w:val="-6"/>
        </w:rPr>
        <w:t> </w:t>
      </w:r>
      <w:r>
        <w:rPr>
          <w:spacing w:val="-2"/>
        </w:rPr>
        <w:t>by</w:t>
      </w:r>
      <w:r>
        <w:rPr>
          <w:spacing w:val="-6"/>
        </w:rPr>
        <w:t> </w:t>
      </w:r>
      <w:r>
        <w:rPr>
          <w:spacing w:val="-2"/>
        </w:rPr>
        <w:t>the</w:t>
      </w:r>
      <w:r>
        <w:rPr>
          <w:spacing w:val="-6"/>
        </w:rPr>
        <w:t> </w:t>
      </w:r>
      <w:r>
        <w:rPr>
          <w:spacing w:val="-2"/>
        </w:rPr>
        <w:t>operating</w:t>
      </w:r>
      <w:r>
        <w:rPr>
          <w:spacing w:val="-6"/>
        </w:rPr>
        <w:t> </w:t>
      </w:r>
      <w:r>
        <w:rPr>
          <w:spacing w:val="-2"/>
        </w:rPr>
        <w:t>system</w:t>
      </w:r>
      <w:r>
        <w:rPr>
          <w:spacing w:val="-6"/>
        </w:rPr>
        <w:t> </w:t>
      </w:r>
      <w:r>
        <w:rPr>
          <w:spacing w:val="-2"/>
        </w:rPr>
        <w:t>kernel’s</w:t>
      </w:r>
      <w:r>
        <w:rPr>
          <w:spacing w:val="-6"/>
        </w:rPr>
        <w:t> </w:t>
      </w:r>
      <w:r>
        <w:rPr>
          <w:spacing w:val="-2"/>
        </w:rPr>
        <w:t>terminal</w:t>
      </w:r>
      <w:r>
        <w:rPr>
          <w:spacing w:val="-6"/>
        </w:rPr>
        <w:t> </w:t>
      </w:r>
      <w:r>
        <w:rPr>
          <w:spacing w:val="-2"/>
        </w:rPr>
        <w:t>driver </w:t>
      </w:r>
      <w:r>
        <w:rPr/>
        <w:t>and Bash.</w:t>
      </w:r>
    </w:p>
    <w:p>
      <w:pPr>
        <w:pStyle w:val="BodyText"/>
        <w:spacing w:line="249" w:lineRule="auto" w:before="52"/>
        <w:ind w:left="160" w:right="876" w:firstLine="298"/>
        <w:jc w:val="both"/>
      </w:pPr>
      <w:r>
        <w:rPr/>
        <w:t>The</w:t>
      </w:r>
      <w:r>
        <w:rPr>
          <w:spacing w:val="-14"/>
        </w:rPr>
        <w:t> </w:t>
      </w:r>
      <w:r>
        <w:rPr/>
        <w:t>shell</w:t>
      </w:r>
      <w:r>
        <w:rPr>
          <w:spacing w:val="-13"/>
        </w:rPr>
        <w:t> </w:t>
      </w:r>
      <w:r>
        <w:rPr/>
        <w:t>associates</w:t>
      </w:r>
      <w:r>
        <w:rPr>
          <w:spacing w:val="-13"/>
        </w:rPr>
        <w:t> </w:t>
      </w:r>
      <w:r>
        <w:rPr/>
        <w:t>a</w:t>
      </w:r>
      <w:r>
        <w:rPr>
          <w:spacing w:val="-14"/>
        </w:rPr>
        <w:t> </w:t>
      </w:r>
      <w:r>
        <w:rPr>
          <w:i/>
        </w:rPr>
        <w:t>job</w:t>
      </w:r>
      <w:r>
        <w:rPr>
          <w:i/>
          <w:spacing w:val="-13"/>
        </w:rPr>
        <w:t> </w:t>
      </w:r>
      <w:r>
        <w:rPr/>
        <w:t>with</w:t>
      </w:r>
      <w:r>
        <w:rPr>
          <w:spacing w:val="-13"/>
        </w:rPr>
        <w:t> </w:t>
      </w:r>
      <w:r>
        <w:rPr/>
        <w:t>each</w:t>
      </w:r>
      <w:r>
        <w:rPr>
          <w:spacing w:val="-13"/>
        </w:rPr>
        <w:t> </w:t>
      </w:r>
      <w:r>
        <w:rPr/>
        <w:t>pipeline.</w:t>
      </w:r>
      <w:r>
        <w:rPr>
          <w:spacing w:val="-14"/>
        </w:rPr>
        <w:t> </w:t>
      </w:r>
      <w:r>
        <w:rPr/>
        <w:t>It</w:t>
      </w:r>
      <w:r>
        <w:rPr>
          <w:spacing w:val="-13"/>
        </w:rPr>
        <w:t> </w:t>
      </w:r>
      <w:r>
        <w:rPr/>
        <w:t>keeps</w:t>
      </w:r>
      <w:r>
        <w:rPr>
          <w:spacing w:val="-13"/>
        </w:rPr>
        <w:t> </w:t>
      </w:r>
      <w:r>
        <w:rPr/>
        <w:t>a</w:t>
      </w:r>
      <w:r>
        <w:rPr>
          <w:spacing w:val="-13"/>
        </w:rPr>
        <w:t> </w:t>
      </w:r>
      <w:r>
        <w:rPr/>
        <w:t>table</w:t>
      </w:r>
      <w:r>
        <w:rPr>
          <w:spacing w:val="-14"/>
        </w:rPr>
        <w:t> </w:t>
      </w:r>
      <w:r>
        <w:rPr/>
        <w:t>of</w:t>
      </w:r>
      <w:r>
        <w:rPr>
          <w:spacing w:val="-13"/>
        </w:rPr>
        <w:t> </w:t>
      </w:r>
      <w:r>
        <w:rPr/>
        <w:t>currently</w:t>
      </w:r>
      <w:r>
        <w:rPr>
          <w:spacing w:val="-13"/>
        </w:rPr>
        <w:t> </w:t>
      </w:r>
      <w:r>
        <w:rPr/>
        <w:t>executing</w:t>
      </w:r>
      <w:r>
        <w:rPr>
          <w:spacing w:val="-13"/>
        </w:rPr>
        <w:t> </w:t>
      </w:r>
      <w:r>
        <w:rPr/>
        <w:t>jobs, which the </w:t>
      </w:r>
      <w:r>
        <w:rPr>
          <w:rFonts w:ascii="Cambria"/>
        </w:rPr>
        <w:t>jobs </w:t>
      </w:r>
      <w:r>
        <w:rPr/>
        <w:t>command will display.</w:t>
      </w:r>
      <w:r>
        <w:rPr>
          <w:spacing w:val="40"/>
        </w:rPr>
        <w:t> </w:t>
      </w:r>
      <w:r>
        <w:rPr/>
        <w:t>Each job has a </w:t>
      </w:r>
      <w:r>
        <w:rPr>
          <w:i/>
        </w:rPr>
        <w:t>job number</w:t>
      </w:r>
      <w:r>
        <w:rPr/>
        <w:t>, which </w:t>
      </w:r>
      <w:r>
        <w:rPr>
          <w:rFonts w:ascii="Cambria"/>
        </w:rPr>
        <w:t>jobs </w:t>
      </w:r>
      <w:r>
        <w:rPr/>
        <w:t>displays between</w:t>
      </w:r>
      <w:r>
        <w:rPr>
          <w:spacing w:val="-14"/>
        </w:rPr>
        <w:t> </w:t>
      </w:r>
      <w:r>
        <w:rPr/>
        <w:t>brackets.</w:t>
      </w:r>
      <w:r>
        <w:rPr>
          <w:spacing w:val="-6"/>
        </w:rPr>
        <w:t> </w:t>
      </w:r>
      <w:r>
        <w:rPr/>
        <w:t>Job</w:t>
      </w:r>
      <w:r>
        <w:rPr>
          <w:spacing w:val="-14"/>
        </w:rPr>
        <w:t> </w:t>
      </w:r>
      <w:r>
        <w:rPr/>
        <w:t>numbers</w:t>
      </w:r>
      <w:r>
        <w:rPr>
          <w:spacing w:val="-13"/>
        </w:rPr>
        <w:t> </w:t>
      </w:r>
      <w:r>
        <w:rPr/>
        <w:t>start</w:t>
      </w:r>
      <w:r>
        <w:rPr>
          <w:spacing w:val="-13"/>
        </w:rPr>
        <w:t> </w:t>
      </w:r>
      <w:r>
        <w:rPr/>
        <w:t>at</w:t>
      </w:r>
      <w:r>
        <w:rPr>
          <w:spacing w:val="-13"/>
        </w:rPr>
        <w:t> </w:t>
      </w:r>
      <w:r>
        <w:rPr/>
        <w:t>1.</w:t>
      </w:r>
      <w:r>
        <w:rPr>
          <w:spacing w:val="7"/>
        </w:rPr>
        <w:t> </w:t>
      </w:r>
      <w:r>
        <w:rPr/>
        <w:t>When</w:t>
      </w:r>
      <w:r>
        <w:rPr>
          <w:spacing w:val="-14"/>
        </w:rPr>
        <w:t> </w:t>
      </w:r>
      <w:r>
        <w:rPr/>
        <w:t>Bash</w:t>
      </w:r>
      <w:r>
        <w:rPr>
          <w:spacing w:val="-13"/>
        </w:rPr>
        <w:t> </w:t>
      </w:r>
      <w:r>
        <w:rPr/>
        <w:t>starts</w:t>
      </w:r>
      <w:r>
        <w:rPr>
          <w:spacing w:val="-13"/>
        </w:rPr>
        <w:t> </w:t>
      </w:r>
      <w:r>
        <w:rPr/>
        <w:t>a</w:t>
      </w:r>
      <w:r>
        <w:rPr>
          <w:spacing w:val="-14"/>
        </w:rPr>
        <w:t> </w:t>
      </w:r>
      <w:r>
        <w:rPr/>
        <w:t>job</w:t>
      </w:r>
      <w:r>
        <w:rPr>
          <w:spacing w:val="-13"/>
        </w:rPr>
        <w:t> </w:t>
      </w:r>
      <w:r>
        <w:rPr/>
        <w:t>asynchronously,</w:t>
      </w:r>
      <w:r>
        <w:rPr>
          <w:spacing w:val="-12"/>
        </w:rPr>
        <w:t> </w:t>
      </w:r>
      <w:r>
        <w:rPr/>
        <w:t>it</w:t>
      </w:r>
      <w:r>
        <w:rPr>
          <w:spacing w:val="-14"/>
        </w:rPr>
        <w:t> </w:t>
      </w:r>
      <w:r>
        <w:rPr/>
        <w:t>prints a line that looks like:</w:t>
      </w:r>
    </w:p>
    <w:p>
      <w:pPr>
        <w:pStyle w:val="BodyText"/>
        <w:spacing w:before="45"/>
        <w:ind w:left="736"/>
        <w:rPr>
          <w:rFonts w:ascii="Cambria"/>
        </w:rPr>
      </w:pPr>
      <w:r>
        <w:rPr>
          <w:rFonts w:ascii="Cambria"/>
          <w:w w:val="110"/>
        </w:rPr>
        <w:t>[1]</w:t>
      </w:r>
      <w:r>
        <w:rPr>
          <w:rFonts w:ascii="Cambria"/>
          <w:spacing w:val="79"/>
          <w:w w:val="150"/>
        </w:rPr>
        <w:t> </w:t>
      </w:r>
      <w:r>
        <w:rPr>
          <w:rFonts w:ascii="Cambria"/>
          <w:spacing w:val="-4"/>
          <w:w w:val="110"/>
        </w:rPr>
        <w:t>25647</w:t>
      </w:r>
    </w:p>
    <w:p>
      <w:pPr>
        <w:pStyle w:val="BodyText"/>
        <w:spacing w:line="252" w:lineRule="auto" w:before="62"/>
        <w:ind w:left="160" w:right="878"/>
        <w:jc w:val="both"/>
      </w:pPr>
      <w:r>
        <w:rPr/>
        <w:t>indicating that this job is job number 1 and that the process id of the last process in the pipeline associated with this job is 25647.</w:t>
      </w:r>
      <w:r>
        <w:rPr>
          <w:spacing w:val="40"/>
        </w:rPr>
        <w:t> </w:t>
      </w:r>
      <w:r>
        <w:rPr/>
        <w:t>All of the processes in a single pipeline are members of the same job.</w:t>
      </w:r>
      <w:r>
        <w:rPr>
          <w:spacing w:val="30"/>
        </w:rPr>
        <w:t> </w:t>
      </w:r>
      <w:r>
        <w:rPr/>
        <w:t>Bash uses the </w:t>
      </w:r>
      <w:r>
        <w:rPr>
          <w:i/>
        </w:rPr>
        <w:t>job </w:t>
      </w:r>
      <w:r>
        <w:rPr/>
        <w:t>abstraction as the basis for job control.</w:t>
      </w:r>
    </w:p>
    <w:p>
      <w:pPr>
        <w:pStyle w:val="BodyText"/>
        <w:spacing w:line="252" w:lineRule="auto" w:before="51"/>
        <w:ind w:left="159" w:right="877" w:firstLine="298"/>
        <w:jc w:val="both"/>
      </w:pPr>
      <w:r>
        <w:rPr/>
        <w:t>To facilitate the implementation of the user interface to job control, each process has</w:t>
      </w:r>
      <w:r>
        <w:rPr>
          <w:spacing w:val="40"/>
        </w:rPr>
        <w:t> </w:t>
      </w:r>
      <w:r>
        <w:rPr/>
        <w:t>a </w:t>
      </w:r>
      <w:r>
        <w:rPr>
          <w:i/>
        </w:rPr>
        <w:t>process group </w:t>
      </w:r>
      <w:r>
        <w:rPr/>
        <w:t>id, and the operating system maintains the notion of a current terminal </w:t>
      </w:r>
      <w:r>
        <w:rPr>
          <w:spacing w:val="-2"/>
        </w:rPr>
        <w:t>process</w:t>
      </w:r>
      <w:r>
        <w:rPr>
          <w:spacing w:val="-12"/>
        </w:rPr>
        <w:t> </w:t>
      </w:r>
      <w:r>
        <w:rPr>
          <w:spacing w:val="-2"/>
        </w:rPr>
        <w:t>group</w:t>
      </w:r>
      <w:r>
        <w:rPr>
          <w:spacing w:val="-11"/>
        </w:rPr>
        <w:t> </w:t>
      </w:r>
      <w:r>
        <w:rPr>
          <w:spacing w:val="-2"/>
        </w:rPr>
        <w:t>id.</w:t>
      </w:r>
      <w:r>
        <w:rPr>
          <w:spacing w:val="15"/>
        </w:rPr>
        <w:t> </w:t>
      </w:r>
      <w:r>
        <w:rPr>
          <w:spacing w:val="-2"/>
        </w:rPr>
        <w:t>This</w:t>
      </w:r>
      <w:r>
        <w:rPr>
          <w:spacing w:val="-11"/>
        </w:rPr>
        <w:t> </w:t>
      </w:r>
      <w:r>
        <w:rPr>
          <w:spacing w:val="-2"/>
        </w:rPr>
        <w:t>terminal</w:t>
      </w:r>
      <w:r>
        <w:rPr>
          <w:spacing w:val="-11"/>
        </w:rPr>
        <w:t> </w:t>
      </w:r>
      <w:r>
        <w:rPr>
          <w:spacing w:val="-2"/>
        </w:rPr>
        <w:t>process</w:t>
      </w:r>
      <w:r>
        <w:rPr>
          <w:spacing w:val="-11"/>
        </w:rPr>
        <w:t> </w:t>
      </w:r>
      <w:r>
        <w:rPr>
          <w:spacing w:val="-2"/>
        </w:rPr>
        <w:t>group</w:t>
      </w:r>
      <w:r>
        <w:rPr>
          <w:spacing w:val="-11"/>
        </w:rPr>
        <w:t> </w:t>
      </w:r>
      <w:r>
        <w:rPr>
          <w:spacing w:val="-2"/>
        </w:rPr>
        <w:t>id</w:t>
      </w:r>
      <w:r>
        <w:rPr>
          <w:spacing w:val="-11"/>
        </w:rPr>
        <w:t> </w:t>
      </w:r>
      <w:r>
        <w:rPr>
          <w:spacing w:val="-2"/>
        </w:rPr>
        <w:t>is</w:t>
      </w:r>
      <w:r>
        <w:rPr>
          <w:spacing w:val="-12"/>
        </w:rPr>
        <w:t> </w:t>
      </w:r>
      <w:r>
        <w:rPr>
          <w:spacing w:val="-2"/>
        </w:rPr>
        <w:t>associated</w:t>
      </w:r>
      <w:r>
        <w:rPr>
          <w:spacing w:val="-11"/>
        </w:rPr>
        <w:t> </w:t>
      </w:r>
      <w:r>
        <w:rPr>
          <w:spacing w:val="-2"/>
        </w:rPr>
        <w:t>with</w:t>
      </w:r>
      <w:r>
        <w:rPr>
          <w:spacing w:val="-11"/>
        </w:rPr>
        <w:t> </w:t>
      </w:r>
      <w:r>
        <w:rPr>
          <w:spacing w:val="-2"/>
        </w:rPr>
        <w:t>the</w:t>
      </w:r>
      <w:r>
        <w:rPr>
          <w:spacing w:val="-11"/>
        </w:rPr>
        <w:t> </w:t>
      </w:r>
      <w:r>
        <w:rPr>
          <w:i/>
          <w:spacing w:val="-2"/>
        </w:rPr>
        <w:t>controlling</w:t>
      </w:r>
      <w:r>
        <w:rPr>
          <w:i/>
          <w:spacing w:val="-11"/>
        </w:rPr>
        <w:t> </w:t>
      </w:r>
      <w:r>
        <w:rPr>
          <w:i/>
          <w:spacing w:val="-2"/>
        </w:rPr>
        <w:t>terminal</w:t>
      </w:r>
      <w:r>
        <w:rPr>
          <w:spacing w:val="-2"/>
        </w:rPr>
        <w:t>.</w:t>
      </w:r>
    </w:p>
    <w:p>
      <w:pPr>
        <w:pStyle w:val="BodyText"/>
        <w:spacing w:line="249" w:lineRule="auto" w:before="51"/>
        <w:ind w:left="159" w:right="877" w:firstLine="298"/>
        <w:jc w:val="both"/>
      </w:pPr>
      <w:r>
        <w:rPr/>
        <w:t>Processes that have the same process group ID are said to be part of the same </w:t>
      </w:r>
      <w:r>
        <w:rPr>
          <w:i/>
        </w:rPr>
        <w:t>process</w:t>
      </w:r>
      <w:r>
        <w:rPr>
          <w:i/>
        </w:rPr>
        <w:t> </w:t>
      </w:r>
      <w:r>
        <w:rPr>
          <w:i/>
          <w:spacing w:val="-4"/>
        </w:rPr>
        <w:t>group</w:t>
      </w:r>
      <w:r>
        <w:rPr>
          <w:spacing w:val="-4"/>
        </w:rPr>
        <w:t>.</w:t>
      </w:r>
      <w:r>
        <w:rPr>
          <w:spacing w:val="17"/>
        </w:rPr>
        <w:t> </w:t>
      </w:r>
      <w:r>
        <w:rPr>
          <w:spacing w:val="-4"/>
        </w:rPr>
        <w:t>Members</w:t>
      </w:r>
      <w:r>
        <w:rPr>
          <w:spacing w:val="-7"/>
        </w:rPr>
        <w:t> </w:t>
      </w:r>
      <w:r>
        <w:rPr>
          <w:spacing w:val="-4"/>
        </w:rPr>
        <w:t>of</w:t>
      </w:r>
      <w:r>
        <w:rPr>
          <w:spacing w:val="-7"/>
        </w:rPr>
        <w:t> </w:t>
      </w:r>
      <w:r>
        <w:rPr>
          <w:spacing w:val="-4"/>
        </w:rPr>
        <w:t>the</w:t>
      </w:r>
      <w:r>
        <w:rPr>
          <w:spacing w:val="-7"/>
        </w:rPr>
        <w:t> </w:t>
      </w:r>
      <w:r>
        <w:rPr>
          <w:spacing w:val="-4"/>
        </w:rPr>
        <w:t>foreground</w:t>
      </w:r>
      <w:r>
        <w:rPr>
          <w:spacing w:val="-7"/>
        </w:rPr>
        <w:t> </w:t>
      </w:r>
      <w:r>
        <w:rPr>
          <w:spacing w:val="-4"/>
        </w:rPr>
        <w:t>process</w:t>
      </w:r>
      <w:r>
        <w:rPr>
          <w:spacing w:val="-7"/>
        </w:rPr>
        <w:t> </w:t>
      </w:r>
      <w:r>
        <w:rPr>
          <w:spacing w:val="-4"/>
        </w:rPr>
        <w:t>group</w:t>
      </w:r>
      <w:r>
        <w:rPr>
          <w:spacing w:val="-7"/>
        </w:rPr>
        <w:t> </w:t>
      </w:r>
      <w:r>
        <w:rPr>
          <w:spacing w:val="-4"/>
        </w:rPr>
        <w:t>(processes</w:t>
      </w:r>
      <w:r>
        <w:rPr>
          <w:spacing w:val="-7"/>
        </w:rPr>
        <w:t> </w:t>
      </w:r>
      <w:r>
        <w:rPr>
          <w:spacing w:val="-4"/>
        </w:rPr>
        <w:t>whose</w:t>
      </w:r>
      <w:r>
        <w:rPr>
          <w:spacing w:val="-7"/>
        </w:rPr>
        <w:t> </w:t>
      </w:r>
      <w:r>
        <w:rPr>
          <w:spacing w:val="-4"/>
        </w:rPr>
        <w:t>process</w:t>
      </w:r>
      <w:r>
        <w:rPr>
          <w:spacing w:val="-7"/>
        </w:rPr>
        <w:t> </w:t>
      </w:r>
      <w:r>
        <w:rPr>
          <w:spacing w:val="-4"/>
        </w:rPr>
        <w:t>group</w:t>
      </w:r>
      <w:r>
        <w:rPr>
          <w:spacing w:val="-7"/>
        </w:rPr>
        <w:t> </w:t>
      </w:r>
      <w:r>
        <w:rPr>
          <w:spacing w:val="-4"/>
        </w:rPr>
        <w:t>id</w:t>
      </w:r>
      <w:r>
        <w:rPr>
          <w:spacing w:val="-7"/>
        </w:rPr>
        <w:t> </w:t>
      </w:r>
      <w:r>
        <w:rPr>
          <w:spacing w:val="-4"/>
        </w:rPr>
        <w:t>is</w:t>
      </w:r>
      <w:r>
        <w:rPr>
          <w:spacing w:val="-7"/>
        </w:rPr>
        <w:t> </w:t>
      </w:r>
      <w:r>
        <w:rPr>
          <w:spacing w:val="-4"/>
        </w:rPr>
        <w:t>equal to the current terminal process group id) receive keyboard-generated signals such as </w:t>
      </w:r>
      <w:r>
        <w:rPr>
          <w:rFonts w:ascii="Cambria" w:hAnsi="Cambria"/>
          <w:spacing w:val="-4"/>
        </w:rPr>
        <w:t>SIGINT</w:t>
      </w:r>
      <w:r>
        <w:rPr>
          <w:spacing w:val="-4"/>
        </w:rPr>
        <w:t>. </w:t>
      </w:r>
      <w:r>
        <w:rPr>
          <w:spacing w:val="-2"/>
        </w:rPr>
        <w:t>Processes</w:t>
      </w:r>
      <w:r>
        <w:rPr>
          <w:spacing w:val="-11"/>
        </w:rPr>
        <w:t> </w:t>
      </w:r>
      <w:r>
        <w:rPr>
          <w:spacing w:val="-2"/>
        </w:rPr>
        <w:t>in</w:t>
      </w:r>
      <w:r>
        <w:rPr>
          <w:spacing w:val="-11"/>
        </w:rPr>
        <w:t> </w:t>
      </w:r>
      <w:r>
        <w:rPr>
          <w:spacing w:val="-2"/>
        </w:rPr>
        <w:t>the</w:t>
      </w:r>
      <w:r>
        <w:rPr>
          <w:spacing w:val="-11"/>
        </w:rPr>
        <w:t> </w:t>
      </w:r>
      <w:r>
        <w:rPr>
          <w:spacing w:val="-2"/>
        </w:rPr>
        <w:t>foreground</w:t>
      </w:r>
      <w:r>
        <w:rPr>
          <w:spacing w:val="-11"/>
        </w:rPr>
        <w:t> </w:t>
      </w:r>
      <w:r>
        <w:rPr>
          <w:spacing w:val="-2"/>
        </w:rPr>
        <w:t>process</w:t>
      </w:r>
      <w:r>
        <w:rPr>
          <w:spacing w:val="-11"/>
        </w:rPr>
        <w:t> </w:t>
      </w:r>
      <w:r>
        <w:rPr>
          <w:spacing w:val="-2"/>
        </w:rPr>
        <w:t>group</w:t>
      </w:r>
      <w:r>
        <w:rPr>
          <w:spacing w:val="-11"/>
        </w:rPr>
        <w:t> </w:t>
      </w:r>
      <w:r>
        <w:rPr>
          <w:spacing w:val="-2"/>
        </w:rPr>
        <w:t>are</w:t>
      </w:r>
      <w:r>
        <w:rPr>
          <w:spacing w:val="-11"/>
        </w:rPr>
        <w:t> </w:t>
      </w:r>
      <w:r>
        <w:rPr>
          <w:spacing w:val="-2"/>
        </w:rPr>
        <w:t>said</w:t>
      </w:r>
      <w:r>
        <w:rPr>
          <w:spacing w:val="-11"/>
        </w:rPr>
        <w:t> </w:t>
      </w:r>
      <w:r>
        <w:rPr>
          <w:spacing w:val="-2"/>
        </w:rPr>
        <w:t>to</w:t>
      </w:r>
      <w:r>
        <w:rPr>
          <w:spacing w:val="-11"/>
        </w:rPr>
        <w:t> </w:t>
      </w:r>
      <w:r>
        <w:rPr>
          <w:spacing w:val="-2"/>
        </w:rPr>
        <w:t>be</w:t>
      </w:r>
      <w:r>
        <w:rPr>
          <w:spacing w:val="-11"/>
        </w:rPr>
        <w:t> </w:t>
      </w:r>
      <w:r>
        <w:rPr>
          <w:spacing w:val="-2"/>
        </w:rPr>
        <w:t>foreground</w:t>
      </w:r>
      <w:r>
        <w:rPr>
          <w:spacing w:val="-11"/>
        </w:rPr>
        <w:t> </w:t>
      </w:r>
      <w:r>
        <w:rPr>
          <w:spacing w:val="-2"/>
        </w:rPr>
        <w:t>processes.</w:t>
      </w:r>
      <w:r>
        <w:rPr>
          <w:spacing w:val="8"/>
        </w:rPr>
        <w:t> </w:t>
      </w:r>
      <w:r>
        <w:rPr>
          <w:spacing w:val="-2"/>
        </w:rPr>
        <w:t>Background </w:t>
      </w:r>
      <w:r>
        <w:rPr/>
        <w:t>processes are those whose process group id differs from the controlling terminal’s; such </w:t>
      </w:r>
      <w:r>
        <w:rPr>
          <w:spacing w:val="-4"/>
        </w:rPr>
        <w:t>processes</w:t>
      </w:r>
      <w:r>
        <w:rPr>
          <w:spacing w:val="-10"/>
        </w:rPr>
        <w:t> </w:t>
      </w:r>
      <w:r>
        <w:rPr>
          <w:spacing w:val="-4"/>
        </w:rPr>
        <w:t>are</w:t>
      </w:r>
      <w:r>
        <w:rPr>
          <w:spacing w:val="-9"/>
        </w:rPr>
        <w:t> </w:t>
      </w:r>
      <w:r>
        <w:rPr>
          <w:spacing w:val="-4"/>
        </w:rPr>
        <w:t>immune</w:t>
      </w:r>
      <w:r>
        <w:rPr>
          <w:spacing w:val="-9"/>
        </w:rPr>
        <w:t> </w:t>
      </w:r>
      <w:r>
        <w:rPr>
          <w:spacing w:val="-4"/>
        </w:rPr>
        <w:t>to</w:t>
      </w:r>
      <w:r>
        <w:rPr>
          <w:spacing w:val="-10"/>
        </w:rPr>
        <w:t> </w:t>
      </w:r>
      <w:r>
        <w:rPr>
          <w:spacing w:val="-4"/>
        </w:rPr>
        <w:t>keyboard-generated</w:t>
      </w:r>
      <w:r>
        <w:rPr>
          <w:spacing w:val="-9"/>
        </w:rPr>
        <w:t> </w:t>
      </w:r>
      <w:r>
        <w:rPr>
          <w:spacing w:val="-4"/>
        </w:rPr>
        <w:t>signals.</w:t>
      </w:r>
      <w:r>
        <w:rPr>
          <w:spacing w:val="1"/>
        </w:rPr>
        <w:t> </w:t>
      </w:r>
      <w:r>
        <w:rPr>
          <w:spacing w:val="-4"/>
        </w:rPr>
        <w:t>Only</w:t>
      </w:r>
      <w:r>
        <w:rPr>
          <w:spacing w:val="-9"/>
        </w:rPr>
        <w:t> </w:t>
      </w:r>
      <w:r>
        <w:rPr>
          <w:spacing w:val="-4"/>
        </w:rPr>
        <w:t>foreground</w:t>
      </w:r>
      <w:r>
        <w:rPr>
          <w:spacing w:val="-10"/>
        </w:rPr>
        <w:t> </w:t>
      </w:r>
      <w:r>
        <w:rPr>
          <w:spacing w:val="-4"/>
        </w:rPr>
        <w:t>processes</w:t>
      </w:r>
      <w:r>
        <w:rPr>
          <w:spacing w:val="-9"/>
        </w:rPr>
        <w:t> </w:t>
      </w:r>
      <w:r>
        <w:rPr>
          <w:spacing w:val="-4"/>
        </w:rPr>
        <w:t>are</w:t>
      </w:r>
      <w:r>
        <w:rPr>
          <w:spacing w:val="-9"/>
        </w:rPr>
        <w:t> </w:t>
      </w:r>
      <w:r>
        <w:rPr>
          <w:spacing w:val="-4"/>
        </w:rPr>
        <w:t>allowed </w:t>
      </w:r>
      <w:r>
        <w:rPr/>
        <w:t>to read from or, if the user so specifies with </w:t>
      </w:r>
      <w:r>
        <w:rPr>
          <w:rFonts w:ascii="Cambria" w:hAnsi="Cambria"/>
        </w:rPr>
        <w:t>stty tostop</w:t>
      </w:r>
      <w:r>
        <w:rPr/>
        <w:t>, write to the controlling terminal. The system sends a </w:t>
      </w:r>
      <w:r>
        <w:rPr>
          <w:rFonts w:ascii="Cambria" w:hAnsi="Cambria"/>
        </w:rPr>
        <w:t>SIGTTIN </w:t>
      </w:r>
      <w:r>
        <w:rPr/>
        <w:t>(</w:t>
      </w:r>
      <w:r>
        <w:rPr>
          <w:rFonts w:ascii="Cambria" w:hAnsi="Cambria"/>
        </w:rPr>
        <w:t>SIGTTOU</w:t>
      </w:r>
      <w:r>
        <w:rPr/>
        <w:t>) signal to background processes which attempt to read from (write to when </w:t>
      </w:r>
      <w:r>
        <w:rPr>
          <w:rFonts w:ascii="Cambria" w:hAnsi="Cambria"/>
        </w:rPr>
        <w:t>tostop </w:t>
      </w:r>
      <w:r>
        <w:rPr/>
        <w:t>is in effect) the terminal, which, unless caught, suspends </w:t>
      </w:r>
      <w:r>
        <w:rPr>
          <w:w w:val="105"/>
        </w:rPr>
        <w:t>the process.</w:t>
      </w:r>
    </w:p>
    <w:p>
      <w:pPr>
        <w:pStyle w:val="BodyText"/>
        <w:spacing w:line="247" w:lineRule="auto" w:before="46"/>
        <w:ind w:left="159" w:right="876" w:firstLine="298"/>
        <w:jc w:val="both"/>
      </w:pPr>
      <w:r>
        <w:rPr/>
        <w:t>If the operating system on which Bash is running supports job control, Bash contains facilities</w:t>
      </w:r>
      <w:r>
        <w:rPr>
          <w:spacing w:val="-5"/>
        </w:rPr>
        <w:t> </w:t>
      </w:r>
      <w:r>
        <w:rPr/>
        <w:t>to</w:t>
      </w:r>
      <w:r>
        <w:rPr>
          <w:spacing w:val="-5"/>
        </w:rPr>
        <w:t> </w:t>
      </w:r>
      <w:r>
        <w:rPr/>
        <w:t>use</w:t>
      </w:r>
      <w:r>
        <w:rPr>
          <w:spacing w:val="-5"/>
        </w:rPr>
        <w:t> </w:t>
      </w:r>
      <w:r>
        <w:rPr/>
        <w:t>it.</w:t>
      </w:r>
      <w:r>
        <w:rPr>
          <w:spacing w:val="16"/>
        </w:rPr>
        <w:t> </w:t>
      </w:r>
      <w:r>
        <w:rPr/>
        <w:t>Typing</w:t>
      </w:r>
      <w:r>
        <w:rPr>
          <w:spacing w:val="-5"/>
        </w:rPr>
        <w:t> </w:t>
      </w:r>
      <w:r>
        <w:rPr/>
        <w:t>the</w:t>
      </w:r>
      <w:r>
        <w:rPr>
          <w:spacing w:val="-4"/>
        </w:rPr>
        <w:t> </w:t>
      </w:r>
      <w:r>
        <w:rPr>
          <w:i/>
        </w:rPr>
        <w:t>suspend </w:t>
      </w:r>
      <w:r>
        <w:rPr/>
        <w:t>character</w:t>
      </w:r>
      <w:r>
        <w:rPr>
          <w:spacing w:val="-5"/>
        </w:rPr>
        <w:t> </w:t>
      </w:r>
      <w:r>
        <w:rPr/>
        <w:t>(typically</w:t>
      </w:r>
      <w:r>
        <w:rPr>
          <w:spacing w:val="-5"/>
        </w:rPr>
        <w:t> </w:t>
      </w:r>
      <w:r>
        <w:rPr/>
        <w:t>‘</w:t>
      </w:r>
      <w:r>
        <w:rPr>
          <w:rFonts w:ascii="Cambria" w:hAnsi="Cambria"/>
        </w:rPr>
        <w:t>^Z</w:t>
      </w:r>
      <w:r>
        <w:rPr/>
        <w:t>’,</w:t>
      </w:r>
      <w:r>
        <w:rPr>
          <w:spacing w:val="-4"/>
        </w:rPr>
        <w:t> </w:t>
      </w:r>
      <w:r>
        <w:rPr/>
        <w:t>Control-Z)</w:t>
      </w:r>
      <w:r>
        <w:rPr>
          <w:spacing w:val="-5"/>
        </w:rPr>
        <w:t> </w:t>
      </w:r>
      <w:r>
        <w:rPr/>
        <w:t>while</w:t>
      </w:r>
      <w:r>
        <w:rPr>
          <w:spacing w:val="-5"/>
        </w:rPr>
        <w:t> </w:t>
      </w:r>
      <w:r>
        <w:rPr/>
        <w:t>a</w:t>
      </w:r>
      <w:r>
        <w:rPr>
          <w:spacing w:val="-5"/>
        </w:rPr>
        <w:t> </w:t>
      </w:r>
      <w:r>
        <w:rPr/>
        <w:t>process is running stops that process and returns control to Bash.</w:t>
      </w:r>
      <w:r>
        <w:rPr>
          <w:spacing w:val="40"/>
        </w:rPr>
        <w:t> </w:t>
      </w:r>
      <w:r>
        <w:rPr/>
        <w:t>Typing the </w:t>
      </w:r>
      <w:r>
        <w:rPr>
          <w:i/>
        </w:rPr>
        <w:t>delayed suspend</w:t>
      </w:r>
      <w:r>
        <w:rPr>
          <w:i/>
        </w:rPr>
        <w:t> </w:t>
      </w:r>
      <w:r>
        <w:rPr/>
        <w:t>character (typically ‘</w:t>
      </w:r>
      <w:r>
        <w:rPr>
          <w:rFonts w:ascii="Cambria" w:hAnsi="Cambria"/>
        </w:rPr>
        <w:t>^Y</w:t>
      </w:r>
      <w:r>
        <w:rPr/>
        <w:t>’, Control-Y) causes the process to stop when it attempts to read input</w:t>
      </w:r>
      <w:r>
        <w:rPr>
          <w:spacing w:val="-6"/>
        </w:rPr>
        <w:t> </w:t>
      </w:r>
      <w:r>
        <w:rPr/>
        <w:t>from</w:t>
      </w:r>
      <w:r>
        <w:rPr>
          <w:spacing w:val="-6"/>
        </w:rPr>
        <w:t> </w:t>
      </w:r>
      <w:r>
        <w:rPr/>
        <w:t>the</w:t>
      </w:r>
      <w:r>
        <w:rPr>
          <w:spacing w:val="-6"/>
        </w:rPr>
        <w:t> </w:t>
      </w:r>
      <w:r>
        <w:rPr/>
        <w:t>terminal,</w:t>
      </w:r>
      <w:r>
        <w:rPr>
          <w:spacing w:val="-5"/>
        </w:rPr>
        <w:t> </w:t>
      </w:r>
      <w:r>
        <w:rPr/>
        <w:t>and</w:t>
      </w:r>
      <w:r>
        <w:rPr>
          <w:spacing w:val="-6"/>
        </w:rPr>
        <w:t> </w:t>
      </w:r>
      <w:r>
        <w:rPr/>
        <w:t>returns</w:t>
      </w:r>
      <w:r>
        <w:rPr>
          <w:spacing w:val="-6"/>
        </w:rPr>
        <w:t> </w:t>
      </w:r>
      <w:r>
        <w:rPr/>
        <w:t>control</w:t>
      </w:r>
      <w:r>
        <w:rPr>
          <w:spacing w:val="-6"/>
        </w:rPr>
        <w:t> </w:t>
      </w:r>
      <w:r>
        <w:rPr/>
        <w:t>to</w:t>
      </w:r>
      <w:r>
        <w:rPr>
          <w:spacing w:val="-6"/>
        </w:rPr>
        <w:t> </w:t>
      </w:r>
      <w:r>
        <w:rPr/>
        <w:t>Bash.</w:t>
      </w:r>
      <w:r>
        <w:rPr>
          <w:spacing w:val="12"/>
        </w:rPr>
        <w:t> </w:t>
      </w:r>
      <w:r>
        <w:rPr/>
        <w:t>The</w:t>
      </w:r>
      <w:r>
        <w:rPr>
          <w:spacing w:val="-6"/>
        </w:rPr>
        <w:t> </w:t>
      </w:r>
      <w:r>
        <w:rPr/>
        <w:t>user</w:t>
      </w:r>
      <w:r>
        <w:rPr>
          <w:spacing w:val="-6"/>
        </w:rPr>
        <w:t> </w:t>
      </w:r>
      <w:r>
        <w:rPr/>
        <w:t>then</w:t>
      </w:r>
      <w:r>
        <w:rPr>
          <w:spacing w:val="-6"/>
        </w:rPr>
        <w:t> </w:t>
      </w:r>
      <w:r>
        <w:rPr/>
        <w:t>manipulates</w:t>
      </w:r>
      <w:r>
        <w:rPr>
          <w:spacing w:val="-6"/>
        </w:rPr>
        <w:t> </w:t>
      </w:r>
      <w:r>
        <w:rPr/>
        <w:t>the</w:t>
      </w:r>
      <w:r>
        <w:rPr>
          <w:spacing w:val="-6"/>
        </w:rPr>
        <w:t> </w:t>
      </w:r>
      <w:r>
        <w:rPr/>
        <w:t>state of this job, using the </w:t>
      </w:r>
      <w:r>
        <w:rPr>
          <w:rFonts w:ascii="Cambria" w:hAnsi="Cambria"/>
        </w:rPr>
        <w:t>bg </w:t>
      </w:r>
      <w:r>
        <w:rPr/>
        <w:t>command to continue it in the background, the </w:t>
      </w:r>
      <w:r>
        <w:rPr>
          <w:rFonts w:ascii="Cambria" w:hAnsi="Cambria"/>
          <w:w w:val="125"/>
        </w:rPr>
        <w:t>fg</w:t>
      </w:r>
      <w:r>
        <w:rPr>
          <w:rFonts w:ascii="Cambria" w:hAnsi="Cambria"/>
          <w:w w:val="125"/>
        </w:rPr>
        <w:t> </w:t>
      </w:r>
      <w:r>
        <w:rPr/>
        <w:t>command to continue</w:t>
      </w:r>
      <w:r>
        <w:rPr>
          <w:spacing w:val="-1"/>
        </w:rPr>
        <w:t> </w:t>
      </w:r>
      <w:r>
        <w:rPr/>
        <w:t>it</w:t>
      </w:r>
      <w:r>
        <w:rPr>
          <w:spacing w:val="-2"/>
        </w:rPr>
        <w:t> </w:t>
      </w:r>
      <w:r>
        <w:rPr/>
        <w:t>in</w:t>
      </w:r>
      <w:r>
        <w:rPr>
          <w:spacing w:val="-1"/>
        </w:rPr>
        <w:t> </w:t>
      </w:r>
      <w:r>
        <w:rPr/>
        <w:t>the</w:t>
      </w:r>
      <w:r>
        <w:rPr>
          <w:spacing w:val="-2"/>
        </w:rPr>
        <w:t> </w:t>
      </w:r>
      <w:r>
        <w:rPr/>
        <w:t>foreground, or</w:t>
      </w:r>
      <w:r>
        <w:rPr>
          <w:spacing w:val="-2"/>
        </w:rPr>
        <w:t> </w:t>
      </w:r>
      <w:r>
        <w:rPr/>
        <w:t>the</w:t>
      </w:r>
      <w:r>
        <w:rPr>
          <w:spacing w:val="-2"/>
        </w:rPr>
        <w:t> </w:t>
      </w:r>
      <w:r>
        <w:rPr>
          <w:rFonts w:ascii="Cambria" w:hAnsi="Cambria"/>
          <w:w w:val="125"/>
        </w:rPr>
        <w:t>kill</w:t>
      </w:r>
      <w:r>
        <w:rPr>
          <w:rFonts w:ascii="Cambria" w:hAnsi="Cambria"/>
          <w:spacing w:val="-9"/>
          <w:w w:val="125"/>
        </w:rPr>
        <w:t> </w:t>
      </w:r>
      <w:r>
        <w:rPr/>
        <w:t>command</w:t>
      </w:r>
      <w:r>
        <w:rPr>
          <w:spacing w:val="-1"/>
        </w:rPr>
        <w:t> </w:t>
      </w:r>
      <w:r>
        <w:rPr/>
        <w:t>to</w:t>
      </w:r>
      <w:r>
        <w:rPr>
          <w:spacing w:val="-2"/>
        </w:rPr>
        <w:t> </w:t>
      </w:r>
      <w:r>
        <w:rPr/>
        <w:t>kill</w:t>
      </w:r>
      <w:r>
        <w:rPr>
          <w:spacing w:val="-1"/>
        </w:rPr>
        <w:t> </w:t>
      </w:r>
      <w:r>
        <w:rPr/>
        <w:t>it.</w:t>
      </w:r>
      <w:r>
        <w:rPr>
          <w:spacing w:val="20"/>
        </w:rPr>
        <w:t> </w:t>
      </w:r>
      <w:r>
        <w:rPr/>
        <w:t>The</w:t>
      </w:r>
      <w:r>
        <w:rPr>
          <w:spacing w:val="-2"/>
        </w:rPr>
        <w:t> </w:t>
      </w:r>
      <w:r>
        <w:rPr/>
        <w:t>suspend</w:t>
      </w:r>
      <w:r>
        <w:rPr>
          <w:spacing w:val="-2"/>
        </w:rPr>
        <w:t> </w:t>
      </w:r>
      <w:r>
        <w:rPr/>
        <w:t>character</w:t>
      </w:r>
      <w:r>
        <w:rPr>
          <w:spacing w:val="-2"/>
        </w:rPr>
        <w:t> </w:t>
      </w:r>
      <w:r>
        <w:rPr/>
        <w:t>takes effect</w:t>
      </w:r>
      <w:r>
        <w:rPr>
          <w:spacing w:val="-14"/>
        </w:rPr>
        <w:t> </w:t>
      </w:r>
      <w:r>
        <w:rPr/>
        <w:t>immediately,</w:t>
      </w:r>
      <w:r>
        <w:rPr>
          <w:spacing w:val="-13"/>
        </w:rPr>
        <w:t> </w:t>
      </w:r>
      <w:r>
        <w:rPr/>
        <w:t>and</w:t>
      </w:r>
      <w:r>
        <w:rPr>
          <w:spacing w:val="-13"/>
        </w:rPr>
        <w:t> </w:t>
      </w:r>
      <w:r>
        <w:rPr/>
        <w:t>has</w:t>
      </w:r>
      <w:r>
        <w:rPr>
          <w:spacing w:val="-14"/>
        </w:rPr>
        <w:t> </w:t>
      </w:r>
      <w:r>
        <w:rPr/>
        <w:t>the</w:t>
      </w:r>
      <w:r>
        <w:rPr>
          <w:spacing w:val="-13"/>
        </w:rPr>
        <w:t> </w:t>
      </w:r>
      <w:r>
        <w:rPr/>
        <w:t>additional</w:t>
      </w:r>
      <w:r>
        <w:rPr>
          <w:spacing w:val="-13"/>
        </w:rPr>
        <w:t> </w:t>
      </w:r>
      <w:r>
        <w:rPr/>
        <w:t>side</w:t>
      </w:r>
      <w:r>
        <w:rPr>
          <w:spacing w:val="-13"/>
        </w:rPr>
        <w:t> </w:t>
      </w:r>
      <w:r>
        <w:rPr/>
        <w:t>effect</w:t>
      </w:r>
      <w:r>
        <w:rPr>
          <w:spacing w:val="-14"/>
        </w:rPr>
        <w:t> </w:t>
      </w:r>
      <w:r>
        <w:rPr/>
        <w:t>of</w:t>
      </w:r>
      <w:r>
        <w:rPr>
          <w:spacing w:val="-13"/>
        </w:rPr>
        <w:t> </w:t>
      </w:r>
      <w:r>
        <w:rPr/>
        <w:t>discarding</w:t>
      </w:r>
      <w:r>
        <w:rPr>
          <w:spacing w:val="-13"/>
        </w:rPr>
        <w:t> </w:t>
      </w:r>
      <w:r>
        <w:rPr/>
        <w:t>any</w:t>
      </w:r>
      <w:r>
        <w:rPr>
          <w:spacing w:val="-13"/>
        </w:rPr>
        <w:t> </w:t>
      </w:r>
      <w:r>
        <w:rPr/>
        <w:t>pending</w:t>
      </w:r>
      <w:r>
        <w:rPr>
          <w:spacing w:val="-14"/>
        </w:rPr>
        <w:t> </w:t>
      </w:r>
      <w:r>
        <w:rPr/>
        <w:t>output</w:t>
      </w:r>
      <w:r>
        <w:rPr>
          <w:spacing w:val="-13"/>
        </w:rPr>
        <w:t> </w:t>
      </w:r>
      <w:r>
        <w:rPr/>
        <w:t>and typeahead. If you want to force a background process to stop, or stop a process that’s not associated with your terminal session, send it the </w:t>
      </w:r>
      <w:r>
        <w:rPr>
          <w:rFonts w:ascii="Cambria" w:hAnsi="Cambria"/>
        </w:rPr>
        <w:t>SIGSTOP </w:t>
      </w:r>
      <w:r>
        <w:rPr/>
        <w:t>signal using </w:t>
      </w:r>
      <w:r>
        <w:rPr>
          <w:rFonts w:ascii="Cambria" w:hAnsi="Cambria"/>
          <w:w w:val="125"/>
        </w:rPr>
        <w:t>kill</w:t>
      </w:r>
      <w:r>
        <w:rPr>
          <w:w w:val="125"/>
        </w:rPr>
        <w:t>.</w:t>
      </w:r>
    </w:p>
    <w:p>
      <w:pPr>
        <w:pStyle w:val="BodyText"/>
        <w:spacing w:line="252" w:lineRule="auto" w:before="56"/>
        <w:ind w:left="159" w:right="878" w:firstLine="298"/>
        <w:jc w:val="both"/>
      </w:pPr>
      <w:r>
        <w:rPr/>
        <w:t>There are a number of ways to refer to a job in the shell.</w:t>
      </w:r>
      <w:r>
        <w:rPr>
          <w:spacing w:val="28"/>
        </w:rPr>
        <w:t> </w:t>
      </w:r>
      <w:r>
        <w:rPr/>
        <w:t>The ‘</w:t>
      </w:r>
      <w:r>
        <w:rPr>
          <w:rFonts w:ascii="Cambria" w:hAnsi="Cambria"/>
        </w:rPr>
        <w:t>%</w:t>
      </w:r>
      <w:r>
        <w:rPr/>
        <w:t>’ character introduces a </w:t>
      </w:r>
      <w:r>
        <w:rPr>
          <w:i/>
        </w:rPr>
        <w:t>job specification </w:t>
      </w:r>
      <w:r>
        <w:rPr/>
        <w:t>(jobspec).</w:t>
      </w:r>
    </w:p>
    <w:p>
      <w:pPr>
        <w:pStyle w:val="BodyText"/>
        <w:spacing w:line="252" w:lineRule="auto" w:before="42"/>
        <w:ind w:left="159" w:right="877" w:firstLine="298"/>
        <w:jc w:val="both"/>
      </w:pPr>
      <w:r>
        <w:rPr/>
        <w:t>Job number </w:t>
      </w:r>
      <w:r>
        <w:rPr>
          <w:rFonts w:ascii="Cambria" w:hAnsi="Cambria"/>
        </w:rPr>
        <w:t>n </w:t>
      </w:r>
      <w:r>
        <w:rPr/>
        <w:t>may be referred to as ‘</w:t>
      </w:r>
      <w:r>
        <w:rPr>
          <w:rFonts w:ascii="Cambria" w:hAnsi="Cambria"/>
        </w:rPr>
        <w:t>%n</w:t>
      </w:r>
      <w:r>
        <w:rPr/>
        <w:t>’.</w:t>
      </w:r>
      <w:r>
        <w:rPr>
          <w:spacing w:val="33"/>
        </w:rPr>
        <w:t> </w:t>
      </w:r>
      <w:r>
        <w:rPr/>
        <w:t>A job may also be referred to using a prefix of</w:t>
      </w:r>
      <w:r>
        <w:rPr>
          <w:spacing w:val="14"/>
        </w:rPr>
        <w:t> </w:t>
      </w:r>
      <w:r>
        <w:rPr/>
        <w:t>the</w:t>
      </w:r>
      <w:r>
        <w:rPr>
          <w:spacing w:val="14"/>
        </w:rPr>
        <w:t> </w:t>
      </w:r>
      <w:r>
        <w:rPr/>
        <w:t>name</w:t>
      </w:r>
      <w:r>
        <w:rPr>
          <w:spacing w:val="14"/>
        </w:rPr>
        <w:t> </w:t>
      </w:r>
      <w:r>
        <w:rPr/>
        <w:t>used</w:t>
      </w:r>
      <w:r>
        <w:rPr>
          <w:spacing w:val="15"/>
        </w:rPr>
        <w:t> </w:t>
      </w:r>
      <w:r>
        <w:rPr/>
        <w:t>to</w:t>
      </w:r>
      <w:r>
        <w:rPr>
          <w:spacing w:val="14"/>
        </w:rPr>
        <w:t> </w:t>
      </w:r>
      <w:r>
        <w:rPr/>
        <w:t>start</w:t>
      </w:r>
      <w:r>
        <w:rPr>
          <w:spacing w:val="14"/>
        </w:rPr>
        <w:t> </w:t>
      </w:r>
      <w:r>
        <w:rPr/>
        <w:t>it,</w:t>
      </w:r>
      <w:r>
        <w:rPr>
          <w:spacing w:val="17"/>
        </w:rPr>
        <w:t> </w:t>
      </w:r>
      <w:r>
        <w:rPr/>
        <w:t>or</w:t>
      </w:r>
      <w:r>
        <w:rPr>
          <w:spacing w:val="14"/>
        </w:rPr>
        <w:t> </w:t>
      </w:r>
      <w:r>
        <w:rPr/>
        <w:t>using</w:t>
      </w:r>
      <w:r>
        <w:rPr>
          <w:spacing w:val="14"/>
        </w:rPr>
        <w:t> </w:t>
      </w:r>
      <w:r>
        <w:rPr/>
        <w:t>a</w:t>
      </w:r>
      <w:r>
        <w:rPr>
          <w:spacing w:val="15"/>
        </w:rPr>
        <w:t> </w:t>
      </w:r>
      <w:r>
        <w:rPr/>
        <w:t>substring</w:t>
      </w:r>
      <w:r>
        <w:rPr>
          <w:spacing w:val="14"/>
        </w:rPr>
        <w:t> </w:t>
      </w:r>
      <w:r>
        <w:rPr/>
        <w:t>that</w:t>
      </w:r>
      <w:r>
        <w:rPr>
          <w:spacing w:val="14"/>
        </w:rPr>
        <w:t> </w:t>
      </w:r>
      <w:r>
        <w:rPr/>
        <w:t>appears</w:t>
      </w:r>
      <w:r>
        <w:rPr>
          <w:spacing w:val="14"/>
        </w:rPr>
        <w:t> </w:t>
      </w:r>
      <w:r>
        <w:rPr/>
        <w:t>in</w:t>
      </w:r>
      <w:r>
        <w:rPr>
          <w:spacing w:val="15"/>
        </w:rPr>
        <w:t> </w:t>
      </w:r>
      <w:r>
        <w:rPr/>
        <w:t>its</w:t>
      </w:r>
      <w:r>
        <w:rPr>
          <w:spacing w:val="14"/>
        </w:rPr>
        <w:t> </w:t>
      </w:r>
      <w:r>
        <w:rPr/>
        <w:t>command</w:t>
      </w:r>
      <w:r>
        <w:rPr>
          <w:spacing w:val="14"/>
        </w:rPr>
        <w:t> </w:t>
      </w:r>
      <w:r>
        <w:rPr/>
        <w:t>line.</w:t>
      </w:r>
      <w:r>
        <w:rPr>
          <w:spacing w:val="54"/>
        </w:rPr>
        <w:t> </w:t>
      </w:r>
      <w:r>
        <w:rPr>
          <w:spacing w:val="-5"/>
        </w:rPr>
        <w:t>For</w:t>
      </w:r>
    </w:p>
    <w:p>
      <w:pPr>
        <w:spacing w:after="0" w:line="252" w:lineRule="auto"/>
        <w:jc w:val="both"/>
        <w:sectPr>
          <w:headerReference w:type="default" r:id="rId20"/>
          <w:pgSz w:w="12240" w:h="15840"/>
          <w:pgMar w:header="997" w:footer="0" w:top="1320" w:bottom="280" w:left="1640" w:right="920"/>
        </w:sectPr>
      </w:pPr>
    </w:p>
    <w:p>
      <w:pPr>
        <w:pStyle w:val="BodyText"/>
      </w:pPr>
    </w:p>
    <w:p>
      <w:pPr>
        <w:pStyle w:val="BodyText"/>
        <w:spacing w:before="114"/>
      </w:pPr>
    </w:p>
    <w:p>
      <w:pPr>
        <w:pStyle w:val="BodyText"/>
        <w:spacing w:line="247" w:lineRule="auto"/>
        <w:ind w:left="160" w:right="877"/>
        <w:jc w:val="both"/>
      </w:pPr>
      <w:bookmarkStart w:name="_bookmark133" w:id="224"/>
      <w:bookmarkEnd w:id="224"/>
      <w:r>
        <w:rPr/>
      </w:r>
      <w:r>
        <w:rPr/>
        <w:t>example,</w:t>
      </w:r>
      <w:r>
        <w:rPr>
          <w:spacing w:val="-6"/>
        </w:rPr>
        <w:t> </w:t>
      </w:r>
      <w:r>
        <w:rPr/>
        <w:t>‘</w:t>
      </w:r>
      <w:r>
        <w:rPr>
          <w:rFonts w:ascii="Cambria" w:hAnsi="Cambria"/>
        </w:rPr>
        <w:t>%ce</w:t>
      </w:r>
      <w:r>
        <w:rPr/>
        <w:t>’</w:t>
      </w:r>
      <w:r>
        <w:rPr>
          <w:spacing w:val="-6"/>
        </w:rPr>
        <w:t> </w:t>
      </w:r>
      <w:r>
        <w:rPr/>
        <w:t>refers</w:t>
      </w:r>
      <w:r>
        <w:rPr>
          <w:spacing w:val="-6"/>
        </w:rPr>
        <w:t> </w:t>
      </w:r>
      <w:r>
        <w:rPr/>
        <w:t>to</w:t>
      </w:r>
      <w:r>
        <w:rPr>
          <w:spacing w:val="-7"/>
        </w:rPr>
        <w:t> </w:t>
      </w:r>
      <w:r>
        <w:rPr/>
        <w:t>a</w:t>
      </w:r>
      <w:r>
        <w:rPr>
          <w:spacing w:val="-6"/>
        </w:rPr>
        <w:t> </w:t>
      </w:r>
      <w:r>
        <w:rPr/>
        <w:t>job</w:t>
      </w:r>
      <w:r>
        <w:rPr>
          <w:spacing w:val="-6"/>
        </w:rPr>
        <w:t> </w:t>
      </w:r>
      <w:r>
        <w:rPr/>
        <w:t>whose</w:t>
      </w:r>
      <w:r>
        <w:rPr>
          <w:spacing w:val="-7"/>
        </w:rPr>
        <w:t> </w:t>
      </w:r>
      <w:r>
        <w:rPr/>
        <w:t>command</w:t>
      </w:r>
      <w:r>
        <w:rPr>
          <w:spacing w:val="-6"/>
        </w:rPr>
        <w:t> </w:t>
      </w:r>
      <w:r>
        <w:rPr/>
        <w:t>name</w:t>
      </w:r>
      <w:r>
        <w:rPr>
          <w:spacing w:val="-7"/>
        </w:rPr>
        <w:t> </w:t>
      </w:r>
      <w:r>
        <w:rPr/>
        <w:t>begins</w:t>
      </w:r>
      <w:r>
        <w:rPr>
          <w:spacing w:val="-7"/>
        </w:rPr>
        <w:t> </w:t>
      </w:r>
      <w:r>
        <w:rPr/>
        <w:t>with</w:t>
      </w:r>
      <w:r>
        <w:rPr>
          <w:spacing w:val="-6"/>
        </w:rPr>
        <w:t> </w:t>
      </w:r>
      <w:r>
        <w:rPr/>
        <w:t>‘</w:t>
      </w:r>
      <w:r>
        <w:rPr>
          <w:rFonts w:ascii="Cambria" w:hAnsi="Cambria"/>
        </w:rPr>
        <w:t>ce</w:t>
      </w:r>
      <w:r>
        <w:rPr/>
        <w:t>’.</w:t>
      </w:r>
      <w:r>
        <w:rPr>
          <w:spacing w:val="12"/>
        </w:rPr>
        <w:t> </w:t>
      </w:r>
      <w:r>
        <w:rPr/>
        <w:t>Using</w:t>
      </w:r>
      <w:r>
        <w:rPr>
          <w:spacing w:val="-7"/>
        </w:rPr>
        <w:t> </w:t>
      </w:r>
      <w:r>
        <w:rPr/>
        <w:t>‘</w:t>
      </w:r>
      <w:r>
        <w:rPr>
          <w:rFonts w:ascii="Cambria" w:hAnsi="Cambria"/>
        </w:rPr>
        <w:t>%?ce</w:t>
      </w:r>
      <w:r>
        <w:rPr/>
        <w:t>’,</w:t>
      </w:r>
      <w:r>
        <w:rPr>
          <w:spacing w:val="-6"/>
        </w:rPr>
        <w:t> </w:t>
      </w:r>
      <w:r>
        <w:rPr/>
        <w:t>on</w:t>
      </w:r>
      <w:r>
        <w:rPr>
          <w:spacing w:val="-6"/>
        </w:rPr>
        <w:t> </w:t>
      </w:r>
      <w:r>
        <w:rPr/>
        <w:t>the other hand, refers to any job containing the string ‘</w:t>
      </w:r>
      <w:r>
        <w:rPr>
          <w:rFonts w:ascii="Cambria" w:hAnsi="Cambria"/>
        </w:rPr>
        <w:t>ce</w:t>
      </w:r>
      <w:r>
        <w:rPr/>
        <w:t>’ in its command line.</w:t>
      </w:r>
      <w:r>
        <w:rPr>
          <w:spacing w:val="40"/>
        </w:rPr>
        <w:t> </w:t>
      </w:r>
      <w:r>
        <w:rPr/>
        <w:t>If the prefix or substring matches more than one job, Bash reports an error.</w:t>
      </w:r>
    </w:p>
    <w:p>
      <w:pPr>
        <w:pStyle w:val="BodyText"/>
        <w:spacing w:line="247" w:lineRule="auto" w:before="98"/>
        <w:ind w:left="159" w:right="876" w:firstLine="298"/>
        <w:jc w:val="both"/>
      </w:pPr>
      <w:r>
        <w:rPr>
          <w:spacing w:val="-4"/>
        </w:rPr>
        <w:t>The</w:t>
      </w:r>
      <w:r>
        <w:rPr>
          <w:spacing w:val="-6"/>
        </w:rPr>
        <w:t> </w:t>
      </w:r>
      <w:r>
        <w:rPr>
          <w:spacing w:val="-4"/>
        </w:rPr>
        <w:t>symbols</w:t>
      </w:r>
      <w:r>
        <w:rPr>
          <w:spacing w:val="-6"/>
        </w:rPr>
        <w:t> </w:t>
      </w:r>
      <w:r>
        <w:rPr>
          <w:spacing w:val="-4"/>
        </w:rPr>
        <w:t>‘</w:t>
      </w:r>
      <w:r>
        <w:rPr>
          <w:rFonts w:ascii="Cambria" w:hAnsi="Cambria"/>
          <w:spacing w:val="-4"/>
        </w:rPr>
        <w:t>%%</w:t>
      </w:r>
      <w:r>
        <w:rPr>
          <w:spacing w:val="-4"/>
        </w:rPr>
        <w:t>’</w:t>
      </w:r>
      <w:r>
        <w:rPr>
          <w:spacing w:val="-6"/>
        </w:rPr>
        <w:t> </w:t>
      </w:r>
      <w:r>
        <w:rPr>
          <w:spacing w:val="-4"/>
        </w:rPr>
        <w:t>and</w:t>
      </w:r>
      <w:r>
        <w:rPr>
          <w:spacing w:val="-6"/>
        </w:rPr>
        <w:t> </w:t>
      </w:r>
      <w:r>
        <w:rPr>
          <w:spacing w:val="-4"/>
        </w:rPr>
        <w:t>‘</w:t>
      </w:r>
      <w:r>
        <w:rPr>
          <w:rFonts w:ascii="Cambria" w:hAnsi="Cambria"/>
          <w:spacing w:val="-4"/>
        </w:rPr>
        <w:t>%+</w:t>
      </w:r>
      <w:r>
        <w:rPr>
          <w:spacing w:val="-4"/>
        </w:rPr>
        <w:t>’</w:t>
      </w:r>
      <w:r>
        <w:rPr>
          <w:spacing w:val="-6"/>
        </w:rPr>
        <w:t> </w:t>
      </w:r>
      <w:r>
        <w:rPr>
          <w:spacing w:val="-4"/>
        </w:rPr>
        <w:t>refer</w:t>
      </w:r>
      <w:r>
        <w:rPr>
          <w:spacing w:val="-6"/>
        </w:rPr>
        <w:t> </w:t>
      </w:r>
      <w:r>
        <w:rPr>
          <w:spacing w:val="-4"/>
        </w:rPr>
        <w:t>to</w:t>
      </w:r>
      <w:r>
        <w:rPr>
          <w:spacing w:val="-6"/>
        </w:rPr>
        <w:t> </w:t>
      </w:r>
      <w:r>
        <w:rPr>
          <w:spacing w:val="-4"/>
        </w:rPr>
        <w:t>the</w:t>
      </w:r>
      <w:r>
        <w:rPr>
          <w:spacing w:val="-6"/>
        </w:rPr>
        <w:t> </w:t>
      </w:r>
      <w:r>
        <w:rPr>
          <w:spacing w:val="-4"/>
        </w:rPr>
        <w:t>shell’s</w:t>
      </w:r>
      <w:r>
        <w:rPr>
          <w:spacing w:val="-6"/>
        </w:rPr>
        <w:t> </w:t>
      </w:r>
      <w:r>
        <w:rPr>
          <w:spacing w:val="-4"/>
        </w:rPr>
        <w:t>notion</w:t>
      </w:r>
      <w:r>
        <w:rPr>
          <w:spacing w:val="-6"/>
        </w:rPr>
        <w:t> </w:t>
      </w:r>
      <w:r>
        <w:rPr>
          <w:spacing w:val="-4"/>
        </w:rPr>
        <w:t>of</w:t>
      </w:r>
      <w:r>
        <w:rPr>
          <w:spacing w:val="-6"/>
        </w:rPr>
        <w:t> </w:t>
      </w:r>
      <w:r>
        <w:rPr>
          <w:spacing w:val="-4"/>
        </w:rPr>
        <w:t>the</w:t>
      </w:r>
      <w:r>
        <w:rPr>
          <w:spacing w:val="-6"/>
        </w:rPr>
        <w:t> </w:t>
      </w:r>
      <w:r>
        <w:rPr>
          <w:i/>
          <w:spacing w:val="-4"/>
        </w:rPr>
        <w:t>current</w:t>
      </w:r>
      <w:r>
        <w:rPr>
          <w:i/>
          <w:spacing w:val="-6"/>
        </w:rPr>
        <w:t> </w:t>
      </w:r>
      <w:r>
        <w:rPr>
          <w:i/>
          <w:spacing w:val="-4"/>
        </w:rPr>
        <w:t>job</w:t>
      </w:r>
      <w:r>
        <w:rPr>
          <w:spacing w:val="-4"/>
        </w:rPr>
        <w:t>.</w:t>
      </w:r>
      <w:r>
        <w:rPr>
          <w:spacing w:val="18"/>
        </w:rPr>
        <w:t> </w:t>
      </w:r>
      <w:r>
        <w:rPr>
          <w:spacing w:val="-4"/>
        </w:rPr>
        <w:t>A</w:t>
      </w:r>
      <w:r>
        <w:rPr>
          <w:spacing w:val="-6"/>
        </w:rPr>
        <w:t> </w:t>
      </w:r>
      <w:r>
        <w:rPr>
          <w:spacing w:val="-4"/>
        </w:rPr>
        <w:t>single</w:t>
      </w:r>
      <w:r>
        <w:rPr>
          <w:spacing w:val="-6"/>
        </w:rPr>
        <w:t> </w:t>
      </w:r>
      <w:r>
        <w:rPr>
          <w:spacing w:val="-4"/>
        </w:rPr>
        <w:t>‘</w:t>
      </w:r>
      <w:r>
        <w:rPr>
          <w:rFonts w:ascii="Cambria" w:hAnsi="Cambria"/>
          <w:spacing w:val="-4"/>
        </w:rPr>
        <w:t>%</w:t>
      </w:r>
      <w:r>
        <w:rPr>
          <w:spacing w:val="-4"/>
        </w:rPr>
        <w:t>’</w:t>
      </w:r>
      <w:r>
        <w:rPr>
          <w:spacing w:val="-6"/>
        </w:rPr>
        <w:t> </w:t>
      </w:r>
      <w:r>
        <w:rPr>
          <w:spacing w:val="-4"/>
        </w:rPr>
        <w:t>(with </w:t>
      </w:r>
      <w:r>
        <w:rPr>
          <w:spacing w:val="-2"/>
        </w:rPr>
        <w:t>no</w:t>
      </w:r>
      <w:r>
        <w:rPr>
          <w:spacing w:val="-7"/>
        </w:rPr>
        <w:t> </w:t>
      </w:r>
      <w:r>
        <w:rPr>
          <w:spacing w:val="-2"/>
        </w:rPr>
        <w:t>accompanying</w:t>
      </w:r>
      <w:r>
        <w:rPr>
          <w:spacing w:val="-7"/>
        </w:rPr>
        <w:t> </w:t>
      </w:r>
      <w:r>
        <w:rPr>
          <w:spacing w:val="-2"/>
        </w:rPr>
        <w:t>job</w:t>
      </w:r>
      <w:r>
        <w:rPr>
          <w:spacing w:val="-7"/>
        </w:rPr>
        <w:t> </w:t>
      </w:r>
      <w:r>
        <w:rPr>
          <w:spacing w:val="-2"/>
        </w:rPr>
        <w:t>specification)</w:t>
      </w:r>
      <w:r>
        <w:rPr>
          <w:spacing w:val="-7"/>
        </w:rPr>
        <w:t> </w:t>
      </w:r>
      <w:r>
        <w:rPr>
          <w:spacing w:val="-2"/>
        </w:rPr>
        <w:t>also</w:t>
      </w:r>
      <w:r>
        <w:rPr>
          <w:spacing w:val="-7"/>
        </w:rPr>
        <w:t> </w:t>
      </w:r>
      <w:r>
        <w:rPr>
          <w:spacing w:val="-2"/>
        </w:rPr>
        <w:t>refers</w:t>
      </w:r>
      <w:r>
        <w:rPr>
          <w:spacing w:val="-7"/>
        </w:rPr>
        <w:t> </w:t>
      </w:r>
      <w:r>
        <w:rPr>
          <w:spacing w:val="-2"/>
        </w:rPr>
        <w:t>to</w:t>
      </w:r>
      <w:r>
        <w:rPr>
          <w:spacing w:val="-7"/>
        </w:rPr>
        <w:t> </w:t>
      </w:r>
      <w:r>
        <w:rPr>
          <w:spacing w:val="-2"/>
        </w:rPr>
        <w:t>the</w:t>
      </w:r>
      <w:r>
        <w:rPr>
          <w:spacing w:val="-7"/>
        </w:rPr>
        <w:t> </w:t>
      </w:r>
      <w:r>
        <w:rPr>
          <w:spacing w:val="-2"/>
        </w:rPr>
        <w:t>current</w:t>
      </w:r>
      <w:r>
        <w:rPr>
          <w:spacing w:val="-7"/>
        </w:rPr>
        <w:t> </w:t>
      </w:r>
      <w:r>
        <w:rPr>
          <w:spacing w:val="-2"/>
        </w:rPr>
        <w:t>job.</w:t>
      </w:r>
      <w:r>
        <w:rPr>
          <w:spacing w:val="15"/>
        </w:rPr>
        <w:t> </w:t>
      </w:r>
      <w:r>
        <w:rPr>
          <w:spacing w:val="-2"/>
        </w:rPr>
        <w:t>‘</w:t>
      </w:r>
      <w:r>
        <w:rPr>
          <w:rFonts w:ascii="Cambria" w:hAnsi="Cambria"/>
          <w:spacing w:val="-2"/>
        </w:rPr>
        <w:t>%-</w:t>
      </w:r>
      <w:r>
        <w:rPr>
          <w:spacing w:val="-2"/>
        </w:rPr>
        <w:t>’</w:t>
      </w:r>
      <w:r>
        <w:rPr>
          <w:spacing w:val="-7"/>
        </w:rPr>
        <w:t> </w:t>
      </w:r>
      <w:r>
        <w:rPr>
          <w:spacing w:val="-2"/>
        </w:rPr>
        <w:t>refers</w:t>
      </w:r>
      <w:r>
        <w:rPr>
          <w:spacing w:val="-7"/>
        </w:rPr>
        <w:t> </w:t>
      </w:r>
      <w:r>
        <w:rPr>
          <w:spacing w:val="-2"/>
        </w:rPr>
        <w:t>to</w:t>
      </w:r>
      <w:r>
        <w:rPr>
          <w:spacing w:val="-7"/>
        </w:rPr>
        <w:t> </w:t>
      </w:r>
      <w:r>
        <w:rPr>
          <w:spacing w:val="-2"/>
        </w:rPr>
        <w:t>the</w:t>
      </w:r>
      <w:r>
        <w:rPr>
          <w:spacing w:val="-7"/>
        </w:rPr>
        <w:t> </w:t>
      </w:r>
      <w:r>
        <w:rPr>
          <w:i/>
          <w:spacing w:val="-2"/>
        </w:rPr>
        <w:t>previous</w:t>
      </w:r>
      <w:r>
        <w:rPr>
          <w:i/>
          <w:spacing w:val="-2"/>
        </w:rPr>
        <w:t> </w:t>
      </w:r>
      <w:r>
        <w:rPr>
          <w:i/>
        </w:rPr>
        <w:t>job</w:t>
      </w:r>
      <w:r>
        <w:rPr/>
        <w:t>.</w:t>
      </w:r>
      <w:r>
        <w:rPr>
          <w:spacing w:val="31"/>
        </w:rPr>
        <w:t> </w:t>
      </w:r>
      <w:r>
        <w:rPr/>
        <w:t>When a job starts in the background, a job stops while in the foreground, or a job is resumed in the background, it becomes the current job.</w:t>
      </w:r>
      <w:r>
        <w:rPr>
          <w:spacing w:val="30"/>
        </w:rPr>
        <w:t> </w:t>
      </w:r>
      <w:r>
        <w:rPr/>
        <w:t>The job that was the current job becomes</w:t>
      </w:r>
      <w:r>
        <w:rPr>
          <w:spacing w:val="-7"/>
        </w:rPr>
        <w:t> </w:t>
      </w:r>
      <w:r>
        <w:rPr/>
        <w:t>the</w:t>
      </w:r>
      <w:r>
        <w:rPr>
          <w:spacing w:val="-7"/>
        </w:rPr>
        <w:t> </w:t>
      </w:r>
      <w:r>
        <w:rPr/>
        <w:t>previous</w:t>
      </w:r>
      <w:r>
        <w:rPr>
          <w:spacing w:val="-7"/>
        </w:rPr>
        <w:t> </w:t>
      </w:r>
      <w:r>
        <w:rPr/>
        <w:t>job. When</w:t>
      </w:r>
      <w:r>
        <w:rPr>
          <w:spacing w:val="-7"/>
        </w:rPr>
        <w:t> </w:t>
      </w:r>
      <w:r>
        <w:rPr/>
        <w:t>the</w:t>
      </w:r>
      <w:r>
        <w:rPr>
          <w:spacing w:val="-7"/>
        </w:rPr>
        <w:t> </w:t>
      </w:r>
      <w:r>
        <w:rPr/>
        <w:t>current</w:t>
      </w:r>
      <w:r>
        <w:rPr>
          <w:spacing w:val="-7"/>
        </w:rPr>
        <w:t> </w:t>
      </w:r>
      <w:r>
        <w:rPr/>
        <w:t>job</w:t>
      </w:r>
      <w:r>
        <w:rPr>
          <w:spacing w:val="-7"/>
        </w:rPr>
        <w:t> </w:t>
      </w:r>
      <w:r>
        <w:rPr/>
        <w:t>terminates,</w:t>
      </w:r>
      <w:r>
        <w:rPr>
          <w:spacing w:val="-7"/>
        </w:rPr>
        <w:t> </w:t>
      </w:r>
      <w:r>
        <w:rPr/>
        <w:t>the</w:t>
      </w:r>
      <w:r>
        <w:rPr>
          <w:spacing w:val="-7"/>
        </w:rPr>
        <w:t> </w:t>
      </w:r>
      <w:r>
        <w:rPr/>
        <w:t>previous</w:t>
      </w:r>
      <w:r>
        <w:rPr>
          <w:spacing w:val="-7"/>
        </w:rPr>
        <w:t> </w:t>
      </w:r>
      <w:r>
        <w:rPr/>
        <w:t>job</w:t>
      </w:r>
      <w:r>
        <w:rPr>
          <w:spacing w:val="-7"/>
        </w:rPr>
        <w:t> </w:t>
      </w:r>
      <w:r>
        <w:rPr/>
        <w:t>becomes</w:t>
      </w:r>
      <w:r>
        <w:rPr>
          <w:spacing w:val="-7"/>
        </w:rPr>
        <w:t> </w:t>
      </w:r>
      <w:r>
        <w:rPr/>
        <w:t>the current job.</w:t>
      </w:r>
      <w:r>
        <w:rPr>
          <w:spacing w:val="40"/>
        </w:rPr>
        <w:t> </w:t>
      </w:r>
      <w:r>
        <w:rPr/>
        <w:t>If there is only a single job, ‘</w:t>
      </w:r>
      <w:r>
        <w:rPr>
          <w:rFonts w:ascii="Cambria" w:hAnsi="Cambria"/>
        </w:rPr>
        <w:t>%+</w:t>
      </w:r>
      <w:r>
        <w:rPr/>
        <w:t>’ and ‘</w:t>
      </w:r>
      <w:r>
        <w:rPr>
          <w:rFonts w:ascii="Cambria" w:hAnsi="Cambria"/>
        </w:rPr>
        <w:t>%-</w:t>
      </w:r>
      <w:r>
        <w:rPr/>
        <w:t>’ can both be used to refer to that job.</w:t>
      </w:r>
      <w:r>
        <w:rPr>
          <w:spacing w:val="37"/>
        </w:rPr>
        <w:t> </w:t>
      </w:r>
      <w:r>
        <w:rPr/>
        <w:t>In output pertaining to jobs (e.g., the output of the </w:t>
      </w:r>
      <w:r>
        <w:rPr>
          <w:rFonts w:ascii="Cambria" w:hAnsi="Cambria"/>
        </w:rPr>
        <w:t>jobs</w:t>
      </w:r>
      <w:r>
        <w:rPr>
          <w:rFonts w:ascii="Cambria" w:hAnsi="Cambria"/>
          <w:spacing w:val="15"/>
        </w:rPr>
        <w:t> </w:t>
      </w:r>
      <w:r>
        <w:rPr/>
        <w:t>command), the current job</w:t>
      </w:r>
      <w:r>
        <w:rPr>
          <w:spacing w:val="40"/>
        </w:rPr>
        <w:t> </w:t>
      </w:r>
      <w:r>
        <w:rPr/>
        <w:t>is always marked with a ‘</w:t>
      </w:r>
      <w:r>
        <w:rPr>
          <w:rFonts w:ascii="Cambria" w:hAnsi="Cambria"/>
        </w:rPr>
        <w:t>+</w:t>
      </w:r>
      <w:r>
        <w:rPr/>
        <w:t>’, and the previous job with a </w:t>
      </w:r>
      <w:r>
        <w:rPr>
          <w:w w:val="110"/>
        </w:rPr>
        <w:t>‘</w:t>
      </w:r>
      <w:r>
        <w:rPr>
          <w:rFonts w:ascii="Cambria" w:hAnsi="Cambria"/>
          <w:w w:val="110"/>
        </w:rPr>
        <w:t>-</w:t>
      </w:r>
      <w:r>
        <w:rPr/>
        <w:t>’.</w:t>
      </w:r>
    </w:p>
    <w:p>
      <w:pPr>
        <w:pStyle w:val="BodyText"/>
        <w:spacing w:line="244" w:lineRule="auto" w:before="101"/>
        <w:ind w:left="159" w:right="877" w:firstLine="298"/>
        <w:jc w:val="both"/>
      </w:pPr>
      <w:r>
        <w:rPr/>
        <w:t>Simply</w:t>
      </w:r>
      <w:r>
        <w:rPr>
          <w:spacing w:val="-3"/>
        </w:rPr>
        <w:t> </w:t>
      </w:r>
      <w:r>
        <w:rPr/>
        <w:t>naming</w:t>
      </w:r>
      <w:r>
        <w:rPr>
          <w:spacing w:val="-3"/>
        </w:rPr>
        <w:t> </w:t>
      </w:r>
      <w:r>
        <w:rPr/>
        <w:t>a</w:t>
      </w:r>
      <w:r>
        <w:rPr>
          <w:spacing w:val="-3"/>
        </w:rPr>
        <w:t> </w:t>
      </w:r>
      <w:r>
        <w:rPr/>
        <w:t>job</w:t>
      </w:r>
      <w:r>
        <w:rPr>
          <w:spacing w:val="-3"/>
        </w:rPr>
        <w:t> </w:t>
      </w:r>
      <w:r>
        <w:rPr/>
        <w:t>can</w:t>
      </w:r>
      <w:r>
        <w:rPr>
          <w:spacing w:val="-3"/>
        </w:rPr>
        <w:t> </w:t>
      </w:r>
      <w:r>
        <w:rPr/>
        <w:t>be</w:t>
      </w:r>
      <w:r>
        <w:rPr>
          <w:spacing w:val="-3"/>
        </w:rPr>
        <w:t> </w:t>
      </w:r>
      <w:r>
        <w:rPr/>
        <w:t>used</w:t>
      </w:r>
      <w:r>
        <w:rPr>
          <w:spacing w:val="-3"/>
        </w:rPr>
        <w:t> </w:t>
      </w:r>
      <w:r>
        <w:rPr/>
        <w:t>to</w:t>
      </w:r>
      <w:r>
        <w:rPr>
          <w:spacing w:val="-3"/>
        </w:rPr>
        <w:t> </w:t>
      </w:r>
      <w:r>
        <w:rPr/>
        <w:t>bring</w:t>
      </w:r>
      <w:r>
        <w:rPr>
          <w:spacing w:val="-3"/>
        </w:rPr>
        <w:t> </w:t>
      </w:r>
      <w:r>
        <w:rPr/>
        <w:t>it</w:t>
      </w:r>
      <w:r>
        <w:rPr>
          <w:spacing w:val="-3"/>
        </w:rPr>
        <w:t> </w:t>
      </w:r>
      <w:r>
        <w:rPr/>
        <w:t>into</w:t>
      </w:r>
      <w:r>
        <w:rPr>
          <w:spacing w:val="-3"/>
        </w:rPr>
        <w:t> </w:t>
      </w:r>
      <w:r>
        <w:rPr/>
        <w:t>the</w:t>
      </w:r>
      <w:r>
        <w:rPr>
          <w:spacing w:val="-3"/>
        </w:rPr>
        <w:t> </w:t>
      </w:r>
      <w:r>
        <w:rPr/>
        <w:t>foreground: ‘</w:t>
      </w:r>
      <w:r>
        <w:rPr>
          <w:rFonts w:ascii="Cambria" w:hAnsi="Cambria"/>
        </w:rPr>
        <w:t>%1</w:t>
      </w:r>
      <w:r>
        <w:rPr/>
        <w:t>’</w:t>
      </w:r>
      <w:r>
        <w:rPr>
          <w:spacing w:val="-3"/>
        </w:rPr>
        <w:t> </w:t>
      </w:r>
      <w:r>
        <w:rPr/>
        <w:t>is</w:t>
      </w:r>
      <w:r>
        <w:rPr>
          <w:spacing w:val="-3"/>
        </w:rPr>
        <w:t> </w:t>
      </w:r>
      <w:r>
        <w:rPr/>
        <w:t>a</w:t>
      </w:r>
      <w:r>
        <w:rPr>
          <w:spacing w:val="-3"/>
        </w:rPr>
        <w:t> </w:t>
      </w:r>
      <w:r>
        <w:rPr/>
        <w:t>synonym</w:t>
      </w:r>
      <w:r>
        <w:rPr>
          <w:spacing w:val="-3"/>
        </w:rPr>
        <w:t> </w:t>
      </w:r>
      <w:r>
        <w:rPr/>
        <w:t>for ‘</w:t>
      </w:r>
      <w:r>
        <w:rPr>
          <w:rFonts w:ascii="Cambria" w:hAnsi="Cambria"/>
        </w:rPr>
        <w:t>fg</w:t>
      </w:r>
      <w:r>
        <w:rPr>
          <w:rFonts w:ascii="Cambria" w:hAnsi="Cambria"/>
          <w:spacing w:val="-8"/>
        </w:rPr>
        <w:t> </w:t>
      </w:r>
      <w:r>
        <w:rPr>
          <w:rFonts w:ascii="Cambria" w:hAnsi="Cambria"/>
        </w:rPr>
        <w:t>%1</w:t>
      </w:r>
      <w:r>
        <w:rPr/>
        <w:t>’,</w:t>
      </w:r>
      <w:r>
        <w:rPr>
          <w:spacing w:val="-10"/>
        </w:rPr>
        <w:t> </w:t>
      </w:r>
      <w:r>
        <w:rPr/>
        <w:t>bringing</w:t>
      </w:r>
      <w:r>
        <w:rPr>
          <w:spacing w:val="-11"/>
        </w:rPr>
        <w:t> </w:t>
      </w:r>
      <w:r>
        <w:rPr/>
        <w:t>job</w:t>
      </w:r>
      <w:r>
        <w:rPr>
          <w:spacing w:val="-11"/>
        </w:rPr>
        <w:t> </w:t>
      </w:r>
      <w:r>
        <w:rPr/>
        <w:t>1</w:t>
      </w:r>
      <w:r>
        <w:rPr>
          <w:spacing w:val="-11"/>
        </w:rPr>
        <w:t> </w:t>
      </w:r>
      <w:r>
        <w:rPr/>
        <w:t>from</w:t>
      </w:r>
      <w:r>
        <w:rPr>
          <w:spacing w:val="-11"/>
        </w:rPr>
        <w:t> </w:t>
      </w:r>
      <w:r>
        <w:rPr/>
        <w:t>the</w:t>
      </w:r>
      <w:r>
        <w:rPr>
          <w:spacing w:val="-11"/>
        </w:rPr>
        <w:t> </w:t>
      </w:r>
      <w:r>
        <w:rPr/>
        <w:t>background</w:t>
      </w:r>
      <w:r>
        <w:rPr>
          <w:spacing w:val="-11"/>
        </w:rPr>
        <w:t> </w:t>
      </w:r>
      <w:r>
        <w:rPr/>
        <w:t>into</w:t>
      </w:r>
      <w:r>
        <w:rPr>
          <w:spacing w:val="-11"/>
        </w:rPr>
        <w:t> </w:t>
      </w:r>
      <w:r>
        <w:rPr/>
        <w:t>the</w:t>
      </w:r>
      <w:r>
        <w:rPr>
          <w:spacing w:val="-11"/>
        </w:rPr>
        <w:t> </w:t>
      </w:r>
      <w:r>
        <w:rPr/>
        <w:t>foreground.</w:t>
      </w:r>
      <w:r>
        <w:rPr>
          <w:spacing w:val="6"/>
        </w:rPr>
        <w:t> </w:t>
      </w:r>
      <w:r>
        <w:rPr/>
        <w:t>Similarly,</w:t>
      </w:r>
      <w:r>
        <w:rPr>
          <w:spacing w:val="-10"/>
        </w:rPr>
        <w:t> </w:t>
      </w:r>
      <w:r>
        <w:rPr/>
        <w:t>‘</w:t>
      </w:r>
      <w:r>
        <w:rPr>
          <w:rFonts w:ascii="Cambria" w:hAnsi="Cambria"/>
        </w:rPr>
        <w:t>%1</w:t>
      </w:r>
      <w:r>
        <w:rPr>
          <w:rFonts w:ascii="Cambria" w:hAnsi="Cambria"/>
          <w:spacing w:val="-8"/>
        </w:rPr>
        <w:t> </w:t>
      </w:r>
      <w:r>
        <w:rPr>
          <w:rFonts w:ascii="Cambria" w:hAnsi="Cambria"/>
        </w:rPr>
        <w:t>&amp;</w:t>
      </w:r>
      <w:r>
        <w:rPr/>
        <w:t>’</w:t>
      </w:r>
      <w:r>
        <w:rPr>
          <w:spacing w:val="-11"/>
        </w:rPr>
        <w:t> </w:t>
      </w:r>
      <w:r>
        <w:rPr/>
        <w:t>resumes job 1 in the background, equivalent to ‘</w:t>
      </w:r>
      <w:r>
        <w:rPr>
          <w:rFonts w:ascii="Cambria" w:hAnsi="Cambria"/>
        </w:rPr>
        <w:t>bg %1</w:t>
      </w:r>
      <w:r>
        <w:rPr/>
        <w:t>’.</w:t>
      </w:r>
    </w:p>
    <w:p>
      <w:pPr>
        <w:pStyle w:val="BodyText"/>
        <w:spacing w:line="249" w:lineRule="auto" w:before="105"/>
        <w:ind w:left="159" w:right="875" w:firstLine="298"/>
        <w:jc w:val="both"/>
      </w:pPr>
      <w:r>
        <w:rPr/>
        <w:t>The</w:t>
      </w:r>
      <w:r>
        <w:rPr>
          <w:spacing w:val="-6"/>
        </w:rPr>
        <w:t> </w:t>
      </w:r>
      <w:r>
        <w:rPr/>
        <w:t>shell</w:t>
      </w:r>
      <w:r>
        <w:rPr>
          <w:spacing w:val="-6"/>
        </w:rPr>
        <w:t> </w:t>
      </w:r>
      <w:r>
        <w:rPr/>
        <w:t>learns</w:t>
      </w:r>
      <w:r>
        <w:rPr>
          <w:spacing w:val="-6"/>
        </w:rPr>
        <w:t> </w:t>
      </w:r>
      <w:r>
        <w:rPr/>
        <w:t>immediately</w:t>
      </w:r>
      <w:r>
        <w:rPr>
          <w:spacing w:val="-6"/>
        </w:rPr>
        <w:t> </w:t>
      </w:r>
      <w:r>
        <w:rPr/>
        <w:t>whenever</w:t>
      </w:r>
      <w:r>
        <w:rPr>
          <w:spacing w:val="-6"/>
        </w:rPr>
        <w:t> </w:t>
      </w:r>
      <w:r>
        <w:rPr/>
        <w:t>a</w:t>
      </w:r>
      <w:r>
        <w:rPr>
          <w:spacing w:val="-6"/>
        </w:rPr>
        <w:t> </w:t>
      </w:r>
      <w:r>
        <w:rPr/>
        <w:t>job</w:t>
      </w:r>
      <w:r>
        <w:rPr>
          <w:spacing w:val="-6"/>
        </w:rPr>
        <w:t> </w:t>
      </w:r>
      <w:r>
        <w:rPr/>
        <w:t>changes</w:t>
      </w:r>
      <w:r>
        <w:rPr>
          <w:spacing w:val="-6"/>
        </w:rPr>
        <w:t> </w:t>
      </w:r>
      <w:r>
        <w:rPr/>
        <w:t>state.</w:t>
      </w:r>
      <w:r>
        <w:rPr>
          <w:spacing w:val="12"/>
        </w:rPr>
        <w:t> </w:t>
      </w:r>
      <w:r>
        <w:rPr/>
        <w:t>Normally,</w:t>
      </w:r>
      <w:r>
        <w:rPr>
          <w:spacing w:val="-6"/>
        </w:rPr>
        <w:t> </w:t>
      </w:r>
      <w:r>
        <w:rPr/>
        <w:t>Bash</w:t>
      </w:r>
      <w:r>
        <w:rPr>
          <w:spacing w:val="-6"/>
        </w:rPr>
        <w:t> </w:t>
      </w:r>
      <w:r>
        <w:rPr/>
        <w:t>waits</w:t>
      </w:r>
      <w:r>
        <w:rPr>
          <w:spacing w:val="-6"/>
        </w:rPr>
        <w:t> </w:t>
      </w:r>
      <w:r>
        <w:rPr/>
        <w:t>until it</w:t>
      </w:r>
      <w:r>
        <w:rPr>
          <w:spacing w:val="-3"/>
        </w:rPr>
        <w:t> </w:t>
      </w:r>
      <w:r>
        <w:rPr/>
        <w:t>is</w:t>
      </w:r>
      <w:r>
        <w:rPr>
          <w:spacing w:val="-3"/>
        </w:rPr>
        <w:t> </w:t>
      </w:r>
      <w:r>
        <w:rPr/>
        <w:t>about</w:t>
      </w:r>
      <w:r>
        <w:rPr>
          <w:spacing w:val="-3"/>
        </w:rPr>
        <w:t> </w:t>
      </w:r>
      <w:r>
        <w:rPr/>
        <w:t>to</w:t>
      </w:r>
      <w:r>
        <w:rPr>
          <w:spacing w:val="-3"/>
        </w:rPr>
        <w:t> </w:t>
      </w:r>
      <w:r>
        <w:rPr/>
        <w:t>print</w:t>
      </w:r>
      <w:r>
        <w:rPr>
          <w:spacing w:val="-3"/>
        </w:rPr>
        <w:t> </w:t>
      </w:r>
      <w:r>
        <w:rPr/>
        <w:t>a</w:t>
      </w:r>
      <w:r>
        <w:rPr>
          <w:spacing w:val="-3"/>
        </w:rPr>
        <w:t> </w:t>
      </w:r>
      <w:r>
        <w:rPr/>
        <w:t>prompt</w:t>
      </w:r>
      <w:r>
        <w:rPr>
          <w:spacing w:val="-3"/>
        </w:rPr>
        <w:t> </w:t>
      </w:r>
      <w:r>
        <w:rPr/>
        <w:t>before</w:t>
      </w:r>
      <w:r>
        <w:rPr>
          <w:spacing w:val="-3"/>
        </w:rPr>
        <w:t> </w:t>
      </w:r>
      <w:r>
        <w:rPr/>
        <w:t>notifying</w:t>
      </w:r>
      <w:r>
        <w:rPr>
          <w:spacing w:val="-3"/>
        </w:rPr>
        <w:t> </w:t>
      </w:r>
      <w:r>
        <w:rPr/>
        <w:t>the</w:t>
      </w:r>
      <w:r>
        <w:rPr>
          <w:spacing w:val="-3"/>
        </w:rPr>
        <w:t> </w:t>
      </w:r>
      <w:r>
        <w:rPr/>
        <w:t>user</w:t>
      </w:r>
      <w:r>
        <w:rPr>
          <w:spacing w:val="-3"/>
        </w:rPr>
        <w:t> </w:t>
      </w:r>
      <w:r>
        <w:rPr/>
        <w:t>about</w:t>
      </w:r>
      <w:r>
        <w:rPr>
          <w:spacing w:val="-3"/>
        </w:rPr>
        <w:t> </w:t>
      </w:r>
      <w:r>
        <w:rPr/>
        <w:t>changes</w:t>
      </w:r>
      <w:r>
        <w:rPr>
          <w:spacing w:val="-3"/>
        </w:rPr>
        <w:t> </w:t>
      </w:r>
      <w:r>
        <w:rPr/>
        <w:t>in</w:t>
      </w:r>
      <w:r>
        <w:rPr>
          <w:spacing w:val="-3"/>
        </w:rPr>
        <w:t> </w:t>
      </w:r>
      <w:r>
        <w:rPr/>
        <w:t>a</w:t>
      </w:r>
      <w:r>
        <w:rPr>
          <w:spacing w:val="-3"/>
        </w:rPr>
        <w:t> </w:t>
      </w:r>
      <w:r>
        <w:rPr/>
        <w:t>job’s</w:t>
      </w:r>
      <w:r>
        <w:rPr>
          <w:spacing w:val="-3"/>
        </w:rPr>
        <w:t> </w:t>
      </w:r>
      <w:r>
        <w:rPr/>
        <w:t>status</w:t>
      </w:r>
      <w:r>
        <w:rPr>
          <w:spacing w:val="-3"/>
        </w:rPr>
        <w:t> </w:t>
      </w:r>
      <w:r>
        <w:rPr/>
        <w:t>so</w:t>
      </w:r>
      <w:r>
        <w:rPr>
          <w:spacing w:val="-3"/>
        </w:rPr>
        <w:t> </w:t>
      </w:r>
      <w:r>
        <w:rPr/>
        <w:t>as to not interrupt any other output, though it will notify of changes in a job’s status after a foreground</w:t>
      </w:r>
      <w:r>
        <w:rPr>
          <w:spacing w:val="-11"/>
        </w:rPr>
        <w:t> </w:t>
      </w:r>
      <w:r>
        <w:rPr/>
        <w:t>command</w:t>
      </w:r>
      <w:r>
        <w:rPr>
          <w:spacing w:val="-11"/>
        </w:rPr>
        <w:t> </w:t>
      </w:r>
      <w:r>
        <w:rPr/>
        <w:t>in</w:t>
      </w:r>
      <w:r>
        <w:rPr>
          <w:spacing w:val="-11"/>
        </w:rPr>
        <w:t> </w:t>
      </w:r>
      <w:r>
        <w:rPr/>
        <w:t>a</w:t>
      </w:r>
      <w:r>
        <w:rPr>
          <w:spacing w:val="-11"/>
        </w:rPr>
        <w:t> </w:t>
      </w:r>
      <w:r>
        <w:rPr/>
        <w:t>list</w:t>
      </w:r>
      <w:r>
        <w:rPr>
          <w:spacing w:val="-11"/>
        </w:rPr>
        <w:t> </w:t>
      </w:r>
      <w:r>
        <w:rPr/>
        <w:t>completes,</w:t>
      </w:r>
      <w:r>
        <w:rPr>
          <w:spacing w:val="-10"/>
        </w:rPr>
        <w:t> </w:t>
      </w:r>
      <w:r>
        <w:rPr/>
        <w:t>before</w:t>
      </w:r>
      <w:r>
        <w:rPr>
          <w:spacing w:val="-11"/>
        </w:rPr>
        <w:t> </w:t>
      </w:r>
      <w:r>
        <w:rPr/>
        <w:t>executing</w:t>
      </w:r>
      <w:r>
        <w:rPr>
          <w:spacing w:val="-11"/>
        </w:rPr>
        <w:t> </w:t>
      </w:r>
      <w:r>
        <w:rPr/>
        <w:t>the</w:t>
      </w:r>
      <w:r>
        <w:rPr>
          <w:spacing w:val="-11"/>
        </w:rPr>
        <w:t> </w:t>
      </w:r>
      <w:r>
        <w:rPr/>
        <w:t>next</w:t>
      </w:r>
      <w:r>
        <w:rPr>
          <w:spacing w:val="-11"/>
        </w:rPr>
        <w:t> </w:t>
      </w:r>
      <w:r>
        <w:rPr/>
        <w:t>command</w:t>
      </w:r>
      <w:r>
        <w:rPr>
          <w:spacing w:val="-11"/>
        </w:rPr>
        <w:t> </w:t>
      </w:r>
      <w:r>
        <w:rPr/>
        <w:t>in</w:t>
      </w:r>
      <w:r>
        <w:rPr>
          <w:spacing w:val="-11"/>
        </w:rPr>
        <w:t> </w:t>
      </w:r>
      <w:r>
        <w:rPr/>
        <w:t>the</w:t>
      </w:r>
      <w:r>
        <w:rPr>
          <w:spacing w:val="-11"/>
        </w:rPr>
        <w:t> </w:t>
      </w:r>
      <w:r>
        <w:rPr/>
        <w:t>list.</w:t>
      </w:r>
      <w:r>
        <w:rPr>
          <w:spacing w:val="6"/>
        </w:rPr>
        <w:t> </w:t>
      </w:r>
      <w:r>
        <w:rPr/>
        <w:t>If the </w:t>
      </w:r>
      <w:r>
        <w:rPr>
          <w:rFonts w:ascii="Cambria" w:hAnsi="Cambria"/>
        </w:rPr>
        <w:t>-b </w:t>
      </w:r>
      <w:r>
        <w:rPr/>
        <w:t>option to the </w:t>
      </w:r>
      <w:r>
        <w:rPr>
          <w:rFonts w:ascii="Cambria" w:hAnsi="Cambria"/>
        </w:rPr>
        <w:t>set </w:t>
      </w:r>
      <w:r>
        <w:rPr/>
        <w:t>builtin is enabled, Bash reports status changes immediately (see </w:t>
      </w:r>
      <w:hyperlink w:history="true" w:anchor="_bookmark87">
        <w:r>
          <w:rPr/>
          <w:t>Section</w:t>
        </w:r>
        <w:r>
          <w:rPr>
            <w:spacing w:val="-11"/>
          </w:rPr>
          <w:t> </w:t>
        </w:r>
        <w:r>
          <w:rPr/>
          <w:t>4.3.1</w:t>
        </w:r>
        <w:r>
          <w:rPr>
            <w:spacing w:val="-11"/>
          </w:rPr>
          <w:t> </w:t>
        </w:r>
        <w:r>
          <w:rPr/>
          <w:t>[The</w:t>
        </w:r>
        <w:r>
          <w:rPr>
            <w:spacing w:val="-11"/>
          </w:rPr>
          <w:t> </w:t>
        </w:r>
        <w:r>
          <w:rPr/>
          <w:t>Set</w:t>
        </w:r>
        <w:r>
          <w:rPr>
            <w:spacing w:val="-11"/>
          </w:rPr>
          <w:t> </w:t>
        </w:r>
        <w:r>
          <w:rPr/>
          <w:t>Builtin],</w:t>
        </w:r>
        <w:r>
          <w:rPr>
            <w:spacing w:val="-10"/>
          </w:rPr>
          <w:t> </w:t>
        </w:r>
        <w:r>
          <w:rPr/>
          <w:t>page</w:t>
        </w:r>
        <w:r>
          <w:rPr>
            <w:spacing w:val="-11"/>
          </w:rPr>
          <w:t> </w:t>
        </w:r>
        <w:r>
          <w:rPr/>
          <w:t>74</w:t>
        </w:r>
      </w:hyperlink>
      <w:r>
        <w:rPr/>
        <w:t>).</w:t>
      </w:r>
      <w:r>
        <w:rPr>
          <w:spacing w:val="9"/>
        </w:rPr>
        <w:t> </w:t>
      </w:r>
      <w:r>
        <w:rPr/>
        <w:t>Bash</w:t>
      </w:r>
      <w:r>
        <w:rPr>
          <w:spacing w:val="-10"/>
        </w:rPr>
        <w:t> </w:t>
      </w:r>
      <w:r>
        <w:rPr/>
        <w:t>executes</w:t>
      </w:r>
      <w:r>
        <w:rPr>
          <w:spacing w:val="-11"/>
        </w:rPr>
        <w:t> </w:t>
      </w:r>
      <w:r>
        <w:rPr/>
        <w:t>any</w:t>
      </w:r>
      <w:r>
        <w:rPr>
          <w:spacing w:val="-10"/>
        </w:rPr>
        <w:t> </w:t>
      </w:r>
      <w:r>
        <w:rPr/>
        <w:t>trap</w:t>
      </w:r>
      <w:r>
        <w:rPr>
          <w:spacing w:val="-11"/>
        </w:rPr>
        <w:t> </w:t>
      </w:r>
      <w:r>
        <w:rPr/>
        <w:t>on</w:t>
      </w:r>
      <w:r>
        <w:rPr>
          <w:spacing w:val="-11"/>
        </w:rPr>
        <w:t> </w:t>
      </w:r>
      <w:r>
        <w:rPr>
          <w:rFonts w:ascii="Cambria" w:hAnsi="Cambria"/>
        </w:rPr>
        <w:t>SIGCHLD</w:t>
      </w:r>
      <w:r>
        <w:rPr>
          <w:rFonts w:ascii="Cambria" w:hAnsi="Cambria"/>
          <w:spacing w:val="-6"/>
        </w:rPr>
        <w:t> </w:t>
      </w:r>
      <w:r>
        <w:rPr/>
        <w:t>for</w:t>
      </w:r>
      <w:r>
        <w:rPr>
          <w:spacing w:val="-11"/>
        </w:rPr>
        <w:t> </w:t>
      </w:r>
      <w:r>
        <w:rPr/>
        <w:t>each</w:t>
      </w:r>
      <w:r>
        <w:rPr>
          <w:spacing w:val="-11"/>
        </w:rPr>
        <w:t> </w:t>
      </w:r>
      <w:r>
        <w:rPr/>
        <w:t>child process that terminates.</w:t>
      </w:r>
    </w:p>
    <w:p>
      <w:pPr>
        <w:pStyle w:val="BodyText"/>
        <w:spacing w:line="249" w:lineRule="auto" w:before="103"/>
        <w:ind w:left="159" w:right="877" w:firstLine="298"/>
        <w:jc w:val="both"/>
      </w:pPr>
      <w:r>
        <w:rPr/>
        <w:t>When a job terminates and Bash notifies the user about it, Bash removes the job from the jobs table.</w:t>
      </w:r>
      <w:r>
        <w:rPr>
          <w:spacing w:val="40"/>
        </w:rPr>
        <w:t> </w:t>
      </w:r>
      <w:r>
        <w:rPr/>
        <w:t>It will not appear in </w:t>
      </w:r>
      <w:r>
        <w:rPr>
          <w:rFonts w:ascii="Cambria" w:hAnsi="Cambria"/>
        </w:rPr>
        <w:t>jobs</w:t>
      </w:r>
      <w:r>
        <w:rPr>
          <w:rFonts w:ascii="Cambria" w:hAnsi="Cambria"/>
          <w:spacing w:val="31"/>
        </w:rPr>
        <w:t> </w:t>
      </w:r>
      <w:r>
        <w:rPr/>
        <w:t>output,</w:t>
      </w:r>
      <w:r>
        <w:rPr>
          <w:spacing w:val="29"/>
        </w:rPr>
        <w:t> </w:t>
      </w:r>
      <w:r>
        <w:rPr/>
        <w:t>but </w:t>
      </w:r>
      <w:r>
        <w:rPr>
          <w:rFonts w:ascii="Cambria" w:hAnsi="Cambria"/>
        </w:rPr>
        <w:t>wait</w:t>
      </w:r>
      <w:r>
        <w:rPr>
          <w:rFonts w:ascii="Cambria" w:hAnsi="Cambria"/>
          <w:spacing w:val="31"/>
        </w:rPr>
        <w:t> </w:t>
      </w:r>
      <w:r>
        <w:rPr/>
        <w:t>will report its exit status,</w:t>
      </w:r>
      <w:r>
        <w:rPr>
          <w:spacing w:val="29"/>
        </w:rPr>
        <w:t> </w:t>
      </w:r>
      <w:r>
        <w:rPr/>
        <w:t>as long</w:t>
      </w:r>
      <w:r>
        <w:rPr>
          <w:spacing w:val="-12"/>
        </w:rPr>
        <w:t> </w:t>
      </w:r>
      <w:r>
        <w:rPr/>
        <w:t>as</w:t>
      </w:r>
      <w:r>
        <w:rPr>
          <w:spacing w:val="-11"/>
        </w:rPr>
        <w:t> </w:t>
      </w:r>
      <w:r>
        <w:rPr/>
        <w:t>it’s</w:t>
      </w:r>
      <w:r>
        <w:rPr>
          <w:spacing w:val="-11"/>
        </w:rPr>
        <w:t> </w:t>
      </w:r>
      <w:r>
        <w:rPr/>
        <w:t>supplied</w:t>
      </w:r>
      <w:r>
        <w:rPr>
          <w:spacing w:val="-11"/>
        </w:rPr>
        <w:t> </w:t>
      </w:r>
      <w:r>
        <w:rPr/>
        <w:t>the</w:t>
      </w:r>
      <w:r>
        <w:rPr>
          <w:spacing w:val="-12"/>
        </w:rPr>
        <w:t> </w:t>
      </w:r>
      <w:r>
        <w:rPr/>
        <w:t>process</w:t>
      </w:r>
      <w:r>
        <w:rPr>
          <w:spacing w:val="-11"/>
        </w:rPr>
        <w:t> </w:t>
      </w:r>
      <w:r>
        <w:rPr/>
        <w:t>ID</w:t>
      </w:r>
      <w:r>
        <w:rPr>
          <w:spacing w:val="-11"/>
        </w:rPr>
        <w:t> </w:t>
      </w:r>
      <w:r>
        <w:rPr/>
        <w:t>associated</w:t>
      </w:r>
      <w:r>
        <w:rPr>
          <w:spacing w:val="-11"/>
        </w:rPr>
        <w:t> </w:t>
      </w:r>
      <w:r>
        <w:rPr/>
        <w:t>with</w:t>
      </w:r>
      <w:r>
        <w:rPr>
          <w:spacing w:val="-12"/>
        </w:rPr>
        <w:t> </w:t>
      </w:r>
      <w:r>
        <w:rPr/>
        <w:t>the</w:t>
      </w:r>
      <w:r>
        <w:rPr>
          <w:spacing w:val="-11"/>
        </w:rPr>
        <w:t> </w:t>
      </w:r>
      <w:r>
        <w:rPr/>
        <w:t>job</w:t>
      </w:r>
      <w:r>
        <w:rPr>
          <w:spacing w:val="-12"/>
        </w:rPr>
        <w:t> </w:t>
      </w:r>
      <w:r>
        <w:rPr/>
        <w:t>as</w:t>
      </w:r>
      <w:r>
        <w:rPr>
          <w:spacing w:val="-11"/>
        </w:rPr>
        <w:t> </w:t>
      </w:r>
      <w:r>
        <w:rPr/>
        <w:t>an</w:t>
      </w:r>
      <w:r>
        <w:rPr>
          <w:spacing w:val="-12"/>
        </w:rPr>
        <w:t> </w:t>
      </w:r>
      <w:r>
        <w:rPr/>
        <w:t>argument.</w:t>
      </w:r>
      <w:r>
        <w:rPr>
          <w:spacing w:val="11"/>
        </w:rPr>
        <w:t> </w:t>
      </w:r>
      <w:r>
        <w:rPr/>
        <w:t>When</w:t>
      </w:r>
      <w:r>
        <w:rPr>
          <w:spacing w:val="-12"/>
        </w:rPr>
        <w:t> </w:t>
      </w:r>
      <w:r>
        <w:rPr/>
        <w:t>the</w:t>
      </w:r>
      <w:r>
        <w:rPr>
          <w:spacing w:val="-11"/>
        </w:rPr>
        <w:t> </w:t>
      </w:r>
      <w:r>
        <w:rPr/>
        <w:t>table is empty, job numbers start over at 1.</w:t>
      </w:r>
    </w:p>
    <w:p>
      <w:pPr>
        <w:pStyle w:val="BodyText"/>
        <w:spacing w:line="249" w:lineRule="auto" w:before="94"/>
        <w:ind w:left="160" w:right="875" w:firstLine="298"/>
        <w:jc w:val="both"/>
      </w:pPr>
      <w:r>
        <w:rPr/>
        <w:t>If a user attempts to exit Bash while jobs are stopped, (or running, if the </w:t>
      </w:r>
      <w:r>
        <w:rPr>
          <w:rFonts w:ascii="Cambria" w:hAnsi="Cambria"/>
        </w:rPr>
        <w:t>checkjobs </w:t>
      </w:r>
      <w:r>
        <w:rPr>
          <w:spacing w:val="-4"/>
        </w:rPr>
        <w:t>option</w:t>
      </w:r>
      <w:r>
        <w:rPr>
          <w:spacing w:val="-5"/>
        </w:rPr>
        <w:t> </w:t>
      </w:r>
      <w:r>
        <w:rPr>
          <w:spacing w:val="-4"/>
        </w:rPr>
        <w:t>is</w:t>
      </w:r>
      <w:r>
        <w:rPr>
          <w:spacing w:val="-5"/>
        </w:rPr>
        <w:t> </w:t>
      </w:r>
      <w:r>
        <w:rPr>
          <w:spacing w:val="-4"/>
        </w:rPr>
        <w:t>enabled</w:t>
      </w:r>
      <w:r>
        <w:rPr>
          <w:spacing w:val="-5"/>
        </w:rPr>
        <w:t> </w:t>
      </w:r>
      <w:r>
        <w:rPr>
          <w:spacing w:val="-4"/>
        </w:rPr>
        <w:t>–</w:t>
      </w:r>
      <w:r>
        <w:rPr>
          <w:spacing w:val="-5"/>
        </w:rPr>
        <w:t> </w:t>
      </w:r>
      <w:r>
        <w:rPr>
          <w:spacing w:val="-4"/>
        </w:rPr>
        <w:t>see</w:t>
      </w:r>
      <w:r>
        <w:rPr>
          <w:spacing w:val="-6"/>
        </w:rPr>
        <w:t> </w:t>
      </w:r>
      <w:hyperlink w:history="true" w:anchor="_bookmark89">
        <w:r>
          <w:rPr>
            <w:spacing w:val="-4"/>
          </w:rPr>
          <w:t>Section</w:t>
        </w:r>
        <w:r>
          <w:rPr>
            <w:spacing w:val="-5"/>
          </w:rPr>
          <w:t> </w:t>
        </w:r>
        <w:r>
          <w:rPr>
            <w:spacing w:val="-4"/>
          </w:rPr>
          <w:t>4.3.2</w:t>
        </w:r>
        <w:r>
          <w:rPr>
            <w:spacing w:val="-5"/>
          </w:rPr>
          <w:t> </w:t>
        </w:r>
        <w:r>
          <w:rPr>
            <w:spacing w:val="-4"/>
          </w:rPr>
          <w:t>[The</w:t>
        </w:r>
        <w:r>
          <w:rPr>
            <w:spacing w:val="-5"/>
          </w:rPr>
          <w:t> </w:t>
        </w:r>
        <w:r>
          <w:rPr>
            <w:spacing w:val="-4"/>
          </w:rPr>
          <w:t>Shopt</w:t>
        </w:r>
        <w:r>
          <w:rPr>
            <w:spacing w:val="-5"/>
          </w:rPr>
          <w:t> </w:t>
        </w:r>
        <w:r>
          <w:rPr>
            <w:spacing w:val="-4"/>
          </w:rPr>
          <w:t>Builtin], page</w:t>
        </w:r>
        <w:r>
          <w:rPr>
            <w:spacing w:val="-5"/>
          </w:rPr>
          <w:t> </w:t>
        </w:r>
        <w:r>
          <w:rPr>
            <w:spacing w:val="-4"/>
          </w:rPr>
          <w:t>78</w:t>
        </w:r>
      </w:hyperlink>
      <w:r>
        <w:rPr>
          <w:spacing w:val="-4"/>
        </w:rPr>
        <w:t>), the</w:t>
      </w:r>
      <w:r>
        <w:rPr>
          <w:spacing w:val="-5"/>
        </w:rPr>
        <w:t> </w:t>
      </w:r>
      <w:r>
        <w:rPr>
          <w:spacing w:val="-4"/>
        </w:rPr>
        <w:t>shell</w:t>
      </w:r>
      <w:r>
        <w:rPr>
          <w:spacing w:val="-5"/>
        </w:rPr>
        <w:t> </w:t>
      </w:r>
      <w:r>
        <w:rPr>
          <w:spacing w:val="-4"/>
        </w:rPr>
        <w:t>prints</w:t>
      </w:r>
      <w:r>
        <w:rPr>
          <w:spacing w:val="-5"/>
        </w:rPr>
        <w:t> </w:t>
      </w:r>
      <w:r>
        <w:rPr>
          <w:spacing w:val="-4"/>
        </w:rPr>
        <w:t>a</w:t>
      </w:r>
      <w:r>
        <w:rPr>
          <w:spacing w:val="-5"/>
        </w:rPr>
        <w:t> </w:t>
      </w:r>
      <w:r>
        <w:rPr>
          <w:spacing w:val="-4"/>
        </w:rPr>
        <w:t>warning </w:t>
      </w:r>
      <w:r>
        <w:rPr/>
        <w:t>message, and if the</w:t>
      </w:r>
      <w:r>
        <w:rPr>
          <w:spacing w:val="-1"/>
        </w:rPr>
        <w:t> </w:t>
      </w:r>
      <w:r>
        <w:rPr>
          <w:rFonts w:ascii="Cambria" w:hAnsi="Cambria"/>
        </w:rPr>
        <w:t>checkjobs </w:t>
      </w:r>
      <w:r>
        <w:rPr/>
        <w:t>option is enabled, lists the jobs and their</w:t>
      </w:r>
      <w:r>
        <w:rPr>
          <w:spacing w:val="-1"/>
        </w:rPr>
        <w:t> </w:t>
      </w:r>
      <w:r>
        <w:rPr/>
        <w:t>statuses.</w:t>
      </w:r>
      <w:r>
        <w:rPr>
          <w:spacing w:val="28"/>
        </w:rPr>
        <w:t> </w:t>
      </w:r>
      <w:r>
        <w:rPr/>
        <w:t>The</w:t>
      </w:r>
      <w:r>
        <w:rPr>
          <w:spacing w:val="-1"/>
        </w:rPr>
        <w:t> </w:t>
      </w:r>
      <w:r>
        <w:rPr>
          <w:rFonts w:ascii="Cambria" w:hAnsi="Cambria"/>
        </w:rPr>
        <w:t>jobs </w:t>
      </w:r>
      <w:r>
        <w:rPr/>
        <w:t>command may then be used to inspect their status.</w:t>
      </w:r>
      <w:r>
        <w:rPr>
          <w:spacing w:val="40"/>
        </w:rPr>
        <w:t> </w:t>
      </w:r>
      <w:r>
        <w:rPr/>
        <w:t>If the user immediately attempts to exit again, without an intervening command, Bash does not print another warning, and terminates any stopped jobs.</w:t>
      </w:r>
    </w:p>
    <w:p>
      <w:pPr>
        <w:pStyle w:val="BodyText"/>
        <w:spacing w:line="247" w:lineRule="auto" w:before="100"/>
        <w:ind w:left="159" w:right="877" w:firstLine="298"/>
        <w:jc w:val="both"/>
      </w:pPr>
      <w:r>
        <w:rPr/>
        <w:t>When the shell is waiting for a job or process using the </w:t>
      </w:r>
      <w:r>
        <w:rPr>
          <w:rFonts w:ascii="Cambria"/>
        </w:rPr>
        <w:t>wait </w:t>
      </w:r>
      <w:r>
        <w:rPr/>
        <w:t>builtin, and job control is enabled, </w:t>
      </w:r>
      <w:r>
        <w:rPr>
          <w:rFonts w:ascii="Cambria"/>
        </w:rPr>
        <w:t>wait </w:t>
      </w:r>
      <w:r>
        <w:rPr/>
        <w:t>will return when the job changes state.</w:t>
      </w:r>
      <w:r>
        <w:rPr>
          <w:spacing w:val="40"/>
        </w:rPr>
        <w:t> </w:t>
      </w:r>
      <w:r>
        <w:rPr/>
        <w:t>The </w:t>
      </w:r>
      <w:r>
        <w:rPr>
          <w:rFonts w:ascii="Cambria"/>
          <w:w w:val="135"/>
        </w:rPr>
        <w:t>-f</w:t>
      </w:r>
      <w:r>
        <w:rPr>
          <w:rFonts w:ascii="Cambria"/>
          <w:w w:val="135"/>
        </w:rPr>
        <w:t> </w:t>
      </w:r>
      <w:r>
        <w:rPr/>
        <w:t>option causes </w:t>
      </w:r>
      <w:r>
        <w:rPr>
          <w:rFonts w:ascii="Cambria"/>
        </w:rPr>
        <w:t>wait </w:t>
      </w:r>
      <w:r>
        <w:rPr/>
        <w:t>to wait until the job or process terminates before returning.</w:t>
      </w:r>
    </w:p>
    <w:p>
      <w:pPr>
        <w:pStyle w:val="BodyText"/>
        <w:spacing w:before="74"/>
      </w:pPr>
    </w:p>
    <w:p>
      <w:pPr>
        <w:pStyle w:val="Heading3"/>
        <w:numPr>
          <w:ilvl w:val="1"/>
          <w:numId w:val="14"/>
        </w:numPr>
        <w:tabs>
          <w:tab w:pos="732" w:val="left" w:leader="none"/>
        </w:tabs>
        <w:spacing w:line="240" w:lineRule="auto" w:before="0" w:after="0"/>
        <w:ind w:left="732" w:right="0" w:hanging="573"/>
        <w:jc w:val="left"/>
      </w:pPr>
      <w:bookmarkStart w:name="Job Control Builtins" w:id="225"/>
      <w:bookmarkEnd w:id="225"/>
      <w:r>
        <w:rPr>
          <w:b w:val="0"/>
        </w:rPr>
      </w:r>
      <w:bookmarkStart w:name="_bookmark134" w:id="226"/>
      <w:bookmarkEnd w:id="226"/>
      <w:r>
        <w:rPr>
          <w:b w:val="0"/>
        </w:rPr>
      </w:r>
      <w:r>
        <w:rPr/>
        <w:t>Job</w:t>
      </w:r>
      <w:r>
        <w:rPr>
          <w:spacing w:val="7"/>
        </w:rPr>
        <w:t> </w:t>
      </w:r>
      <w:r>
        <w:rPr/>
        <w:t>Control</w:t>
      </w:r>
      <w:r>
        <w:rPr>
          <w:spacing w:val="8"/>
        </w:rPr>
        <w:t> </w:t>
      </w:r>
      <w:r>
        <w:rPr>
          <w:spacing w:val="-2"/>
        </w:rPr>
        <w:t>Builtins</w:t>
      </w:r>
    </w:p>
    <w:p>
      <w:pPr>
        <w:pStyle w:val="BodyText"/>
        <w:spacing w:before="191"/>
        <w:ind w:left="159"/>
        <w:rPr>
          <w:rFonts w:ascii="Cambria"/>
        </w:rPr>
      </w:pPr>
      <w:r>
        <w:rPr>
          <w:rFonts w:ascii="Cambria"/>
          <w:spacing w:val="-5"/>
        </w:rPr>
        <w:t>bg</w:t>
      </w:r>
    </w:p>
    <w:p>
      <w:pPr>
        <w:spacing w:before="84"/>
        <w:ind w:left="1887" w:right="0" w:firstLine="0"/>
        <w:jc w:val="left"/>
        <w:rPr>
          <w:rFonts w:ascii="Cambria"/>
          <w:sz w:val="22"/>
        </w:rPr>
      </w:pPr>
      <w:r>
        <w:rPr>
          <w:rFonts w:ascii="Cambria"/>
          <w:w w:val="120"/>
          <w:sz w:val="22"/>
        </w:rPr>
        <w:t>bg</w:t>
      </w:r>
      <w:r>
        <w:rPr>
          <w:rFonts w:ascii="Cambria"/>
          <w:spacing w:val="31"/>
          <w:w w:val="120"/>
          <w:sz w:val="22"/>
        </w:rPr>
        <w:t> </w:t>
      </w:r>
      <w:r>
        <w:rPr>
          <w:rFonts w:ascii="Cambria"/>
          <w:w w:val="120"/>
          <w:sz w:val="22"/>
        </w:rPr>
        <w:t>[</w:t>
      </w:r>
      <w:r>
        <w:rPr>
          <w:rFonts w:ascii="Cambria"/>
          <w:i/>
          <w:w w:val="120"/>
          <w:sz w:val="22"/>
        </w:rPr>
        <w:t>jobspec</w:t>
      </w:r>
      <w:r>
        <w:rPr>
          <w:rFonts w:ascii="Cambria"/>
          <w:i/>
          <w:spacing w:val="-4"/>
          <w:w w:val="195"/>
          <w:sz w:val="22"/>
        </w:rPr>
        <w:t> </w:t>
      </w:r>
      <w:r>
        <w:rPr>
          <w:rFonts w:ascii="Cambria"/>
          <w:spacing w:val="-4"/>
          <w:w w:val="195"/>
          <w:sz w:val="22"/>
        </w:rPr>
        <w:t>...]</w:t>
      </w:r>
    </w:p>
    <w:p>
      <w:pPr>
        <w:pStyle w:val="BodyText"/>
        <w:spacing w:line="249" w:lineRule="auto" w:before="92"/>
        <w:ind w:left="1311" w:right="877"/>
        <w:jc w:val="both"/>
      </w:pPr>
      <w:r>
        <w:rPr>
          <w:spacing w:val="-2"/>
        </w:rPr>
        <w:t>Resume</w:t>
      </w:r>
      <w:r>
        <w:rPr>
          <w:spacing w:val="-11"/>
        </w:rPr>
        <w:t> </w:t>
      </w:r>
      <w:r>
        <w:rPr>
          <w:spacing w:val="-2"/>
        </w:rPr>
        <w:t>each</w:t>
      </w:r>
      <w:r>
        <w:rPr>
          <w:spacing w:val="-11"/>
        </w:rPr>
        <w:t> </w:t>
      </w:r>
      <w:r>
        <w:rPr>
          <w:spacing w:val="-2"/>
        </w:rPr>
        <w:t>suspended</w:t>
      </w:r>
      <w:r>
        <w:rPr>
          <w:spacing w:val="-11"/>
        </w:rPr>
        <w:t> </w:t>
      </w:r>
      <w:r>
        <w:rPr>
          <w:spacing w:val="-2"/>
        </w:rPr>
        <w:t>job</w:t>
      </w:r>
      <w:r>
        <w:rPr>
          <w:spacing w:val="-11"/>
        </w:rPr>
        <w:t> </w:t>
      </w:r>
      <w:r>
        <w:rPr>
          <w:i/>
          <w:spacing w:val="-2"/>
        </w:rPr>
        <w:t>jobspec </w:t>
      </w:r>
      <w:r>
        <w:rPr>
          <w:spacing w:val="-2"/>
        </w:rPr>
        <w:t>in</w:t>
      </w:r>
      <w:r>
        <w:rPr>
          <w:spacing w:val="-11"/>
        </w:rPr>
        <w:t> </w:t>
      </w:r>
      <w:r>
        <w:rPr>
          <w:spacing w:val="-2"/>
        </w:rPr>
        <w:t>the</w:t>
      </w:r>
      <w:r>
        <w:rPr>
          <w:spacing w:val="-11"/>
        </w:rPr>
        <w:t> </w:t>
      </w:r>
      <w:r>
        <w:rPr>
          <w:spacing w:val="-2"/>
        </w:rPr>
        <w:t>background,</w:t>
      </w:r>
      <w:r>
        <w:rPr>
          <w:spacing w:val="-9"/>
        </w:rPr>
        <w:t> </w:t>
      </w:r>
      <w:r>
        <w:rPr>
          <w:spacing w:val="-2"/>
        </w:rPr>
        <w:t>as</w:t>
      </w:r>
      <w:r>
        <w:rPr>
          <w:spacing w:val="-11"/>
        </w:rPr>
        <w:t> </w:t>
      </w:r>
      <w:r>
        <w:rPr>
          <w:spacing w:val="-2"/>
        </w:rPr>
        <w:t>if</w:t>
      </w:r>
      <w:r>
        <w:rPr>
          <w:spacing w:val="-11"/>
        </w:rPr>
        <w:t> </w:t>
      </w:r>
      <w:r>
        <w:rPr>
          <w:spacing w:val="-2"/>
        </w:rPr>
        <w:t>it</w:t>
      </w:r>
      <w:r>
        <w:rPr>
          <w:spacing w:val="-11"/>
        </w:rPr>
        <w:t> </w:t>
      </w:r>
      <w:r>
        <w:rPr>
          <w:spacing w:val="-2"/>
        </w:rPr>
        <w:t>had</w:t>
      </w:r>
      <w:r>
        <w:rPr>
          <w:spacing w:val="-11"/>
        </w:rPr>
        <w:t> </w:t>
      </w:r>
      <w:r>
        <w:rPr>
          <w:spacing w:val="-2"/>
        </w:rPr>
        <w:t>been</w:t>
      </w:r>
      <w:r>
        <w:rPr>
          <w:spacing w:val="-11"/>
        </w:rPr>
        <w:t> </w:t>
      </w:r>
      <w:r>
        <w:rPr>
          <w:spacing w:val="-2"/>
        </w:rPr>
        <w:t>started </w:t>
      </w:r>
      <w:r>
        <w:rPr/>
        <w:t>with</w:t>
      </w:r>
      <w:r>
        <w:rPr>
          <w:spacing w:val="-2"/>
        </w:rPr>
        <w:t> </w:t>
      </w:r>
      <w:r>
        <w:rPr/>
        <w:t>‘</w:t>
      </w:r>
      <w:r>
        <w:rPr>
          <w:rFonts w:ascii="Cambria" w:hAnsi="Cambria"/>
        </w:rPr>
        <w:t>&amp;</w:t>
      </w:r>
      <w:r>
        <w:rPr/>
        <w:t>’. If</w:t>
      </w:r>
      <w:r>
        <w:rPr>
          <w:spacing w:val="-2"/>
        </w:rPr>
        <w:t> </w:t>
      </w:r>
      <w:r>
        <w:rPr>
          <w:i/>
        </w:rPr>
        <w:t>jobspec </w:t>
      </w:r>
      <w:r>
        <w:rPr/>
        <w:t>is</w:t>
      </w:r>
      <w:r>
        <w:rPr>
          <w:spacing w:val="-2"/>
        </w:rPr>
        <w:t> </w:t>
      </w:r>
      <w:r>
        <w:rPr/>
        <w:t>not</w:t>
      </w:r>
      <w:r>
        <w:rPr>
          <w:spacing w:val="-2"/>
        </w:rPr>
        <w:t> </w:t>
      </w:r>
      <w:r>
        <w:rPr/>
        <w:t>supplied,</w:t>
      </w:r>
      <w:r>
        <w:rPr>
          <w:spacing w:val="-2"/>
        </w:rPr>
        <w:t> </w:t>
      </w:r>
      <w:r>
        <w:rPr/>
        <w:t>the</w:t>
      </w:r>
      <w:r>
        <w:rPr>
          <w:spacing w:val="-2"/>
        </w:rPr>
        <w:t> </w:t>
      </w:r>
      <w:r>
        <w:rPr/>
        <w:t>shell</w:t>
      </w:r>
      <w:r>
        <w:rPr>
          <w:spacing w:val="-2"/>
        </w:rPr>
        <w:t> </w:t>
      </w:r>
      <w:r>
        <w:rPr/>
        <w:t>uses</w:t>
      </w:r>
      <w:r>
        <w:rPr>
          <w:spacing w:val="-2"/>
        </w:rPr>
        <w:t> </w:t>
      </w:r>
      <w:r>
        <w:rPr/>
        <w:t>its</w:t>
      </w:r>
      <w:r>
        <w:rPr>
          <w:spacing w:val="-2"/>
        </w:rPr>
        <w:t> </w:t>
      </w:r>
      <w:r>
        <w:rPr/>
        <w:t>notion</w:t>
      </w:r>
      <w:r>
        <w:rPr>
          <w:spacing w:val="-2"/>
        </w:rPr>
        <w:t> </w:t>
      </w:r>
      <w:r>
        <w:rPr/>
        <w:t>of</w:t>
      </w:r>
      <w:r>
        <w:rPr>
          <w:spacing w:val="-2"/>
        </w:rPr>
        <w:t> </w:t>
      </w:r>
      <w:r>
        <w:rPr/>
        <w:t>the</w:t>
      </w:r>
      <w:r>
        <w:rPr>
          <w:spacing w:val="-2"/>
        </w:rPr>
        <w:t> </w:t>
      </w:r>
      <w:r>
        <w:rPr/>
        <w:t>current</w:t>
      </w:r>
      <w:r>
        <w:rPr>
          <w:spacing w:val="-2"/>
        </w:rPr>
        <w:t> </w:t>
      </w:r>
      <w:r>
        <w:rPr/>
        <w:t>job. </w:t>
      </w:r>
      <w:r>
        <w:rPr>
          <w:rFonts w:ascii="Cambria" w:hAnsi="Cambria"/>
        </w:rPr>
        <w:t>bg </w:t>
      </w:r>
      <w:r>
        <w:rPr/>
        <w:t>returns zero unless it is run when job control is not enabled, or, when run with</w:t>
      </w:r>
      <w:r>
        <w:rPr>
          <w:spacing w:val="-9"/>
        </w:rPr>
        <w:t> </w:t>
      </w:r>
      <w:r>
        <w:rPr/>
        <w:t>job</w:t>
      </w:r>
      <w:r>
        <w:rPr>
          <w:spacing w:val="-9"/>
        </w:rPr>
        <w:t> </w:t>
      </w:r>
      <w:r>
        <w:rPr/>
        <w:t>control</w:t>
      </w:r>
      <w:r>
        <w:rPr>
          <w:spacing w:val="-9"/>
        </w:rPr>
        <w:t> </w:t>
      </w:r>
      <w:r>
        <w:rPr/>
        <w:t>enabled,</w:t>
      </w:r>
      <w:r>
        <w:rPr>
          <w:spacing w:val="-8"/>
        </w:rPr>
        <w:t> </w:t>
      </w:r>
      <w:r>
        <w:rPr/>
        <w:t>any</w:t>
      </w:r>
      <w:r>
        <w:rPr>
          <w:spacing w:val="-9"/>
        </w:rPr>
        <w:t> </w:t>
      </w:r>
      <w:r>
        <w:rPr>
          <w:i/>
        </w:rPr>
        <w:t>jobspec </w:t>
      </w:r>
      <w:r>
        <w:rPr/>
        <w:t>was</w:t>
      </w:r>
      <w:r>
        <w:rPr>
          <w:spacing w:val="-9"/>
        </w:rPr>
        <w:t> </w:t>
      </w:r>
      <w:r>
        <w:rPr/>
        <w:t>not</w:t>
      </w:r>
      <w:r>
        <w:rPr>
          <w:spacing w:val="-9"/>
        </w:rPr>
        <w:t> </w:t>
      </w:r>
      <w:r>
        <w:rPr/>
        <w:t>found</w:t>
      </w:r>
      <w:r>
        <w:rPr>
          <w:spacing w:val="-9"/>
        </w:rPr>
        <w:t> </w:t>
      </w:r>
      <w:r>
        <w:rPr/>
        <w:t>or</w:t>
      </w:r>
      <w:r>
        <w:rPr>
          <w:spacing w:val="-9"/>
        </w:rPr>
        <w:t> </w:t>
      </w:r>
      <w:r>
        <w:rPr/>
        <w:t>specifies</w:t>
      </w:r>
      <w:r>
        <w:rPr>
          <w:spacing w:val="-9"/>
        </w:rPr>
        <w:t> </w:t>
      </w:r>
      <w:r>
        <w:rPr/>
        <w:t>a</w:t>
      </w:r>
      <w:r>
        <w:rPr>
          <w:spacing w:val="-9"/>
        </w:rPr>
        <w:t> </w:t>
      </w:r>
      <w:r>
        <w:rPr/>
        <w:t>job</w:t>
      </w:r>
      <w:r>
        <w:rPr>
          <w:spacing w:val="-9"/>
        </w:rPr>
        <w:t> </w:t>
      </w:r>
      <w:r>
        <w:rPr/>
        <w:t>that</w:t>
      </w:r>
      <w:r>
        <w:rPr>
          <w:spacing w:val="-9"/>
        </w:rPr>
        <w:t> </w:t>
      </w:r>
      <w:r>
        <w:rPr/>
        <w:t>was started without job control.</w:t>
      </w:r>
    </w:p>
    <w:p>
      <w:pPr>
        <w:spacing w:after="0" w:line="249" w:lineRule="auto"/>
        <w:jc w:val="both"/>
        <w:sectPr>
          <w:headerReference w:type="default" r:id="rId21"/>
          <w:pgSz w:w="12240" w:h="15840"/>
          <w:pgMar w:header="997" w:footer="0" w:top="1320" w:bottom="280" w:left="1640" w:right="920"/>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spacing w:before="54"/>
        <w:ind w:left="160"/>
        <w:rPr>
          <w:rFonts w:ascii="Cambria"/>
        </w:rPr>
      </w:pPr>
      <w:bookmarkStart w:name="_bookmark135" w:id="227"/>
      <w:bookmarkEnd w:id="227"/>
      <w:r>
        <w:rPr/>
      </w:r>
      <w:r>
        <w:rPr>
          <w:rFonts w:ascii="Cambria"/>
          <w:spacing w:val="-5"/>
          <w:w w:val="130"/>
        </w:rPr>
        <w:t>fg</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73"/>
        <w:rPr>
          <w:rFonts w:ascii="Cambria"/>
        </w:rPr>
      </w:pPr>
    </w:p>
    <w:p>
      <w:pPr>
        <w:pStyle w:val="BodyText"/>
        <w:ind w:left="160"/>
        <w:rPr>
          <w:rFonts w:ascii="Cambria"/>
        </w:rPr>
      </w:pPr>
      <w:r>
        <w:rPr>
          <w:rFonts w:ascii="Cambria"/>
          <w:spacing w:val="-4"/>
          <w:w w:val="115"/>
        </w:rPr>
        <w:t>jobs</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43"/>
        <w:rPr>
          <w:rFonts w:ascii="Cambria"/>
        </w:rPr>
      </w:pPr>
    </w:p>
    <w:p>
      <w:pPr>
        <w:pStyle w:val="BodyText"/>
        <w:spacing w:before="1"/>
        <w:ind w:left="160"/>
        <w:rPr>
          <w:rFonts w:ascii="Cambria"/>
        </w:rPr>
      </w:pPr>
      <w:r>
        <w:rPr>
          <w:rFonts w:ascii="Cambria"/>
          <w:spacing w:val="-4"/>
          <w:w w:val="155"/>
        </w:rPr>
        <w:t>kill</w:t>
      </w:r>
    </w:p>
    <w:p>
      <w:pPr>
        <w:spacing w:line="240" w:lineRule="auto" w:before="133"/>
        <w:rPr>
          <w:rFonts w:ascii="Cambria"/>
          <w:sz w:val="22"/>
        </w:rPr>
      </w:pPr>
      <w:r>
        <w:rPr/>
        <w:br w:type="column"/>
      </w:r>
      <w:r>
        <w:rPr>
          <w:rFonts w:ascii="Cambria"/>
          <w:sz w:val="22"/>
        </w:rPr>
      </w:r>
    </w:p>
    <w:p>
      <w:pPr>
        <w:spacing w:before="0"/>
        <w:ind w:left="736" w:right="0" w:firstLine="0"/>
        <w:jc w:val="left"/>
        <w:rPr>
          <w:rFonts w:ascii="Cambria"/>
          <w:sz w:val="22"/>
        </w:rPr>
      </w:pPr>
      <w:r>
        <w:rPr>
          <w:rFonts w:ascii="Cambria"/>
          <w:w w:val="125"/>
          <w:sz w:val="22"/>
        </w:rPr>
        <w:t>fg</w:t>
      </w:r>
      <w:r>
        <w:rPr>
          <w:rFonts w:ascii="Cambria"/>
          <w:spacing w:val="61"/>
          <w:w w:val="125"/>
          <w:sz w:val="22"/>
        </w:rPr>
        <w:t> </w:t>
      </w:r>
      <w:r>
        <w:rPr>
          <w:rFonts w:ascii="Cambria"/>
          <w:spacing w:val="-2"/>
          <w:w w:val="125"/>
          <w:sz w:val="22"/>
        </w:rPr>
        <w:t>[</w:t>
      </w:r>
      <w:r>
        <w:rPr>
          <w:rFonts w:ascii="Cambria"/>
          <w:i/>
          <w:spacing w:val="-2"/>
          <w:w w:val="125"/>
          <w:sz w:val="22"/>
        </w:rPr>
        <w:t>jobspec</w:t>
      </w:r>
      <w:r>
        <w:rPr>
          <w:rFonts w:ascii="Cambria"/>
          <w:spacing w:val="-2"/>
          <w:w w:val="125"/>
          <w:sz w:val="22"/>
        </w:rPr>
        <w:t>]</w:t>
      </w:r>
    </w:p>
    <w:p>
      <w:pPr>
        <w:pStyle w:val="BodyText"/>
        <w:spacing w:line="249" w:lineRule="auto" w:before="86"/>
        <w:ind w:left="160" w:right="877"/>
        <w:jc w:val="both"/>
      </w:pPr>
      <w:r>
        <w:rPr/>
        <w:t>Resume the job </w:t>
      </w:r>
      <w:r>
        <w:rPr>
          <w:i/>
        </w:rPr>
        <w:t>jobspec </w:t>
      </w:r>
      <w:r>
        <w:rPr/>
        <w:t>in the foreground and make it the current job.</w:t>
      </w:r>
      <w:r>
        <w:rPr>
          <w:spacing w:val="40"/>
        </w:rPr>
        <w:t> </w:t>
      </w:r>
      <w:r>
        <w:rPr/>
        <w:t>If </w:t>
      </w:r>
      <w:r>
        <w:rPr>
          <w:i/>
        </w:rPr>
        <w:t>jobspec </w:t>
      </w:r>
      <w:r>
        <w:rPr/>
        <w:t>is not supplied, </w:t>
      </w:r>
      <w:r>
        <w:rPr>
          <w:rFonts w:ascii="Cambria"/>
        </w:rPr>
        <w:t>fg </w:t>
      </w:r>
      <w:r>
        <w:rPr/>
        <w:t>resumes the current job.</w:t>
      </w:r>
      <w:r>
        <w:rPr>
          <w:spacing w:val="35"/>
        </w:rPr>
        <w:t> </w:t>
      </w:r>
      <w:r>
        <w:rPr/>
        <w:t>The return status is that </w:t>
      </w:r>
      <w:r>
        <w:rPr>
          <w:spacing w:val="-2"/>
        </w:rPr>
        <w:t>of</w:t>
      </w:r>
      <w:r>
        <w:rPr>
          <w:spacing w:val="-12"/>
        </w:rPr>
        <w:t> </w:t>
      </w:r>
      <w:r>
        <w:rPr>
          <w:spacing w:val="-2"/>
        </w:rPr>
        <w:t>the</w:t>
      </w:r>
      <w:r>
        <w:rPr>
          <w:spacing w:val="-11"/>
        </w:rPr>
        <w:t> </w:t>
      </w:r>
      <w:r>
        <w:rPr>
          <w:spacing w:val="-2"/>
        </w:rPr>
        <w:t>command</w:t>
      </w:r>
      <w:r>
        <w:rPr>
          <w:spacing w:val="-11"/>
        </w:rPr>
        <w:t> </w:t>
      </w:r>
      <w:r>
        <w:rPr>
          <w:spacing w:val="-2"/>
        </w:rPr>
        <w:t>placed</w:t>
      </w:r>
      <w:r>
        <w:rPr>
          <w:spacing w:val="-12"/>
        </w:rPr>
        <w:t> </w:t>
      </w:r>
      <w:r>
        <w:rPr>
          <w:spacing w:val="-2"/>
        </w:rPr>
        <w:t>into</w:t>
      </w:r>
      <w:r>
        <w:rPr>
          <w:spacing w:val="-11"/>
        </w:rPr>
        <w:t> </w:t>
      </w:r>
      <w:r>
        <w:rPr>
          <w:spacing w:val="-2"/>
        </w:rPr>
        <w:t>the</w:t>
      </w:r>
      <w:r>
        <w:rPr>
          <w:spacing w:val="-11"/>
        </w:rPr>
        <w:t> </w:t>
      </w:r>
      <w:r>
        <w:rPr>
          <w:spacing w:val="-2"/>
        </w:rPr>
        <w:t>foreground,</w:t>
      </w:r>
      <w:r>
        <w:rPr>
          <w:spacing w:val="-11"/>
        </w:rPr>
        <w:t> </w:t>
      </w:r>
      <w:r>
        <w:rPr>
          <w:spacing w:val="-2"/>
        </w:rPr>
        <w:t>or</w:t>
      </w:r>
      <w:r>
        <w:rPr>
          <w:spacing w:val="-12"/>
        </w:rPr>
        <w:t> </w:t>
      </w:r>
      <w:r>
        <w:rPr>
          <w:spacing w:val="-2"/>
        </w:rPr>
        <w:t>non-zero</w:t>
      </w:r>
      <w:r>
        <w:rPr>
          <w:spacing w:val="-11"/>
        </w:rPr>
        <w:t> </w:t>
      </w:r>
      <w:r>
        <w:rPr>
          <w:spacing w:val="-2"/>
        </w:rPr>
        <w:t>if</w:t>
      </w:r>
      <w:r>
        <w:rPr>
          <w:spacing w:val="-11"/>
        </w:rPr>
        <w:t> </w:t>
      </w:r>
      <w:r>
        <w:rPr>
          <w:spacing w:val="-2"/>
        </w:rPr>
        <w:t>run</w:t>
      </w:r>
      <w:r>
        <w:rPr>
          <w:spacing w:val="-11"/>
        </w:rPr>
        <w:t> </w:t>
      </w:r>
      <w:r>
        <w:rPr>
          <w:spacing w:val="-2"/>
        </w:rPr>
        <w:t>when</w:t>
      </w:r>
      <w:r>
        <w:rPr>
          <w:spacing w:val="-12"/>
        </w:rPr>
        <w:t> </w:t>
      </w:r>
      <w:r>
        <w:rPr>
          <w:spacing w:val="-2"/>
        </w:rPr>
        <w:t>job</w:t>
      </w:r>
      <w:r>
        <w:rPr>
          <w:spacing w:val="-11"/>
        </w:rPr>
        <w:t> </w:t>
      </w:r>
      <w:r>
        <w:rPr>
          <w:spacing w:val="-2"/>
        </w:rPr>
        <w:t>control </w:t>
      </w:r>
      <w:r>
        <w:rPr/>
        <w:t>is disabled or, when run with job control enabled, </w:t>
      </w:r>
      <w:r>
        <w:rPr>
          <w:i/>
        </w:rPr>
        <w:t>jobspec </w:t>
      </w:r>
      <w:r>
        <w:rPr/>
        <w:t>does not specify a valid job or </w:t>
      </w:r>
      <w:r>
        <w:rPr>
          <w:i/>
        </w:rPr>
        <w:t>jobspec</w:t>
      </w:r>
      <w:r>
        <w:rPr>
          <w:i/>
          <w:spacing w:val="25"/>
        </w:rPr>
        <w:t> </w:t>
      </w:r>
      <w:r>
        <w:rPr/>
        <w:t>specifies a job that was started without job control.</w:t>
      </w:r>
    </w:p>
    <w:p>
      <w:pPr>
        <w:pStyle w:val="BodyText"/>
        <w:spacing w:before="234"/>
      </w:pPr>
    </w:p>
    <w:p>
      <w:pPr>
        <w:spacing w:line="244" w:lineRule="auto" w:before="0"/>
        <w:ind w:left="736" w:right="4697" w:firstLine="0"/>
        <w:jc w:val="left"/>
        <w:rPr>
          <w:rFonts w:ascii="Cambria"/>
          <w:sz w:val="22"/>
        </w:rPr>
      </w:pPr>
      <w:r>
        <w:rPr>
          <w:rFonts w:ascii="Cambria"/>
          <w:w w:val="120"/>
          <w:sz w:val="22"/>
        </w:rPr>
        <w:t>jobs</w:t>
      </w:r>
      <w:r>
        <w:rPr>
          <w:rFonts w:ascii="Cambria"/>
          <w:spacing w:val="80"/>
          <w:w w:val="120"/>
          <w:sz w:val="22"/>
        </w:rPr>
        <w:t> </w:t>
      </w:r>
      <w:r>
        <w:rPr>
          <w:rFonts w:ascii="Cambria"/>
          <w:w w:val="120"/>
          <w:sz w:val="22"/>
        </w:rPr>
        <w:t>[-lnprs]</w:t>
      </w:r>
      <w:r>
        <w:rPr>
          <w:rFonts w:ascii="Cambria"/>
          <w:spacing w:val="80"/>
          <w:w w:val="120"/>
          <w:sz w:val="22"/>
        </w:rPr>
        <w:t> </w:t>
      </w:r>
      <w:r>
        <w:rPr>
          <w:rFonts w:ascii="Cambria"/>
          <w:w w:val="120"/>
          <w:sz w:val="22"/>
        </w:rPr>
        <w:t>[</w:t>
      </w:r>
      <w:r>
        <w:rPr>
          <w:rFonts w:ascii="Cambria"/>
          <w:i/>
          <w:w w:val="120"/>
          <w:sz w:val="22"/>
        </w:rPr>
        <w:t>jobspec</w:t>
      </w:r>
      <w:r>
        <w:rPr>
          <w:rFonts w:ascii="Cambria"/>
          <w:w w:val="120"/>
          <w:sz w:val="22"/>
        </w:rPr>
        <w:t>]</w:t>
      </w:r>
      <w:r>
        <w:rPr>
          <w:rFonts w:ascii="Cambria"/>
          <w:spacing w:val="80"/>
          <w:w w:val="120"/>
          <w:sz w:val="22"/>
        </w:rPr>
        <w:t> </w:t>
      </w:r>
      <w:r>
        <w:rPr>
          <w:rFonts w:ascii="Cambria"/>
          <w:spacing w:val="-2"/>
          <w:w w:val="110"/>
          <w:sz w:val="22"/>
        </w:rPr>
        <w:t>jobs</w:t>
      </w:r>
      <w:r>
        <w:rPr>
          <w:rFonts w:ascii="Cambria"/>
          <w:spacing w:val="20"/>
          <w:w w:val="110"/>
          <w:sz w:val="22"/>
        </w:rPr>
        <w:t> </w:t>
      </w:r>
      <w:r>
        <w:rPr>
          <w:rFonts w:ascii="Cambria"/>
          <w:spacing w:val="-2"/>
          <w:w w:val="110"/>
          <w:sz w:val="22"/>
        </w:rPr>
        <w:t>-x</w:t>
      </w:r>
      <w:r>
        <w:rPr>
          <w:rFonts w:ascii="Cambria"/>
          <w:spacing w:val="20"/>
          <w:w w:val="110"/>
          <w:sz w:val="22"/>
        </w:rPr>
        <w:t> </w:t>
      </w:r>
      <w:r>
        <w:rPr>
          <w:rFonts w:ascii="Cambria"/>
          <w:i/>
          <w:spacing w:val="-2"/>
          <w:w w:val="110"/>
          <w:sz w:val="22"/>
        </w:rPr>
        <w:t>command</w:t>
      </w:r>
      <w:r>
        <w:rPr>
          <w:rFonts w:ascii="Cambria"/>
          <w:i/>
          <w:spacing w:val="21"/>
          <w:w w:val="110"/>
          <w:sz w:val="22"/>
        </w:rPr>
        <w:t> </w:t>
      </w:r>
      <w:r>
        <w:rPr>
          <w:rFonts w:ascii="Cambria"/>
          <w:spacing w:val="-2"/>
          <w:w w:val="110"/>
          <w:sz w:val="22"/>
        </w:rPr>
        <w:t>[</w:t>
      </w:r>
      <w:r>
        <w:rPr>
          <w:rFonts w:ascii="Cambria"/>
          <w:i/>
          <w:spacing w:val="-2"/>
          <w:w w:val="110"/>
          <w:sz w:val="22"/>
        </w:rPr>
        <w:t>arguments</w:t>
      </w:r>
      <w:r>
        <w:rPr>
          <w:rFonts w:ascii="Cambria"/>
          <w:spacing w:val="-2"/>
          <w:w w:val="110"/>
          <w:sz w:val="22"/>
        </w:rPr>
        <w:t>]</w:t>
      </w:r>
    </w:p>
    <w:p>
      <w:pPr>
        <w:pStyle w:val="BodyText"/>
        <w:spacing w:before="81"/>
        <w:ind w:left="160"/>
      </w:pPr>
      <w:r>
        <w:rPr/>
        <w:t>The</w:t>
      </w:r>
      <w:r>
        <w:rPr>
          <w:spacing w:val="-2"/>
        </w:rPr>
        <w:t> </w:t>
      </w:r>
      <w:r>
        <w:rPr/>
        <w:t>first form</w:t>
      </w:r>
      <w:r>
        <w:rPr>
          <w:spacing w:val="-1"/>
        </w:rPr>
        <w:t> </w:t>
      </w:r>
      <w:r>
        <w:rPr/>
        <w:t>lists</w:t>
      </w:r>
      <w:r>
        <w:rPr>
          <w:spacing w:val="-1"/>
        </w:rPr>
        <w:t> </w:t>
      </w:r>
      <w:r>
        <w:rPr/>
        <w:t>the</w:t>
      </w:r>
      <w:r>
        <w:rPr>
          <w:spacing w:val="-1"/>
        </w:rPr>
        <w:t> </w:t>
      </w:r>
      <w:r>
        <w:rPr/>
        <w:t>active</w:t>
      </w:r>
      <w:r>
        <w:rPr>
          <w:spacing w:val="-1"/>
        </w:rPr>
        <w:t> </w:t>
      </w:r>
      <w:r>
        <w:rPr/>
        <w:t>jobs.</w:t>
      </w:r>
      <w:r>
        <w:rPr>
          <w:spacing w:val="17"/>
        </w:rPr>
        <w:t> </w:t>
      </w:r>
      <w:r>
        <w:rPr/>
        <w:t>The</w:t>
      </w:r>
      <w:r>
        <w:rPr>
          <w:spacing w:val="-2"/>
        </w:rPr>
        <w:t> </w:t>
      </w:r>
      <w:r>
        <w:rPr/>
        <w:t>options</w:t>
      </w:r>
      <w:r>
        <w:rPr>
          <w:spacing w:val="-1"/>
        </w:rPr>
        <w:t> </w:t>
      </w:r>
      <w:r>
        <w:rPr/>
        <w:t>have</w:t>
      </w:r>
      <w:r>
        <w:rPr>
          <w:spacing w:val="-1"/>
        </w:rPr>
        <w:t> </w:t>
      </w:r>
      <w:r>
        <w:rPr/>
        <w:t>the</w:t>
      </w:r>
      <w:r>
        <w:rPr>
          <w:spacing w:val="-1"/>
        </w:rPr>
        <w:t> </w:t>
      </w:r>
      <w:r>
        <w:rPr/>
        <w:t>following</w:t>
      </w:r>
      <w:r>
        <w:rPr>
          <w:spacing w:val="-1"/>
        </w:rPr>
        <w:t> </w:t>
      </w:r>
      <w:r>
        <w:rPr>
          <w:spacing w:val="-2"/>
        </w:rPr>
        <w:t>meanings:</w:t>
      </w:r>
    </w:p>
    <w:p>
      <w:pPr>
        <w:pStyle w:val="BodyText"/>
        <w:tabs>
          <w:tab w:pos="1311" w:val="left" w:leader="none"/>
        </w:tabs>
        <w:spacing w:before="153"/>
        <w:ind w:left="160"/>
      </w:pPr>
      <w:r>
        <w:rPr>
          <w:rFonts w:ascii="Cambria"/>
          <w:w w:val="145"/>
        </w:rPr>
        <w:t>-</w:t>
      </w:r>
      <w:r>
        <w:rPr>
          <w:rFonts w:ascii="Cambria"/>
          <w:spacing w:val="-10"/>
          <w:w w:val="145"/>
        </w:rPr>
        <w:t>l</w:t>
      </w:r>
      <w:r>
        <w:rPr>
          <w:rFonts w:ascii="Cambria"/>
        </w:rPr>
        <w:tab/>
      </w:r>
      <w:r>
        <w:rPr/>
        <w:t>List process ids</w:t>
      </w:r>
      <w:r>
        <w:rPr>
          <w:spacing w:val="1"/>
        </w:rPr>
        <w:t> </w:t>
      </w:r>
      <w:r>
        <w:rPr/>
        <w:t>in addition to the</w:t>
      </w:r>
      <w:r>
        <w:rPr>
          <w:spacing w:val="1"/>
        </w:rPr>
        <w:t> </w:t>
      </w:r>
      <w:r>
        <w:rPr/>
        <w:t>normal </w:t>
      </w:r>
      <w:r>
        <w:rPr>
          <w:spacing w:val="-2"/>
        </w:rPr>
        <w:t>information.</w:t>
      </w:r>
    </w:p>
    <w:p>
      <w:pPr>
        <w:pStyle w:val="BodyText"/>
        <w:tabs>
          <w:tab w:pos="1311" w:val="left" w:leader="none"/>
        </w:tabs>
        <w:spacing w:line="252" w:lineRule="auto" w:before="152"/>
        <w:ind w:left="1312" w:right="878" w:hanging="1152"/>
      </w:pPr>
      <w:r>
        <w:rPr>
          <w:rFonts w:ascii="Cambria"/>
          <w:spacing w:val="-6"/>
        </w:rPr>
        <w:t>-n</w:t>
      </w:r>
      <w:r>
        <w:rPr>
          <w:rFonts w:ascii="Cambria"/>
        </w:rPr>
        <w:tab/>
      </w:r>
      <w:r>
        <w:rPr>
          <w:spacing w:val="-2"/>
        </w:rPr>
        <w:t>Display</w:t>
      </w:r>
      <w:r>
        <w:rPr>
          <w:spacing w:val="-9"/>
        </w:rPr>
        <w:t> </w:t>
      </w:r>
      <w:r>
        <w:rPr>
          <w:spacing w:val="-2"/>
        </w:rPr>
        <w:t>information</w:t>
      </w:r>
      <w:r>
        <w:rPr>
          <w:spacing w:val="-9"/>
        </w:rPr>
        <w:t> </w:t>
      </w:r>
      <w:r>
        <w:rPr>
          <w:spacing w:val="-2"/>
        </w:rPr>
        <w:t>only</w:t>
      </w:r>
      <w:r>
        <w:rPr>
          <w:spacing w:val="-9"/>
        </w:rPr>
        <w:t> </w:t>
      </w:r>
      <w:r>
        <w:rPr>
          <w:spacing w:val="-2"/>
        </w:rPr>
        <w:t>about</w:t>
      </w:r>
      <w:r>
        <w:rPr>
          <w:spacing w:val="-9"/>
        </w:rPr>
        <w:t> </w:t>
      </w:r>
      <w:r>
        <w:rPr>
          <w:spacing w:val="-2"/>
        </w:rPr>
        <w:t>jobs</w:t>
      </w:r>
      <w:r>
        <w:rPr>
          <w:spacing w:val="-8"/>
        </w:rPr>
        <w:t> </w:t>
      </w:r>
      <w:r>
        <w:rPr>
          <w:spacing w:val="-2"/>
        </w:rPr>
        <w:t>that</w:t>
      </w:r>
      <w:r>
        <w:rPr>
          <w:spacing w:val="-9"/>
        </w:rPr>
        <w:t> </w:t>
      </w:r>
      <w:r>
        <w:rPr>
          <w:spacing w:val="-2"/>
        </w:rPr>
        <w:t>have</w:t>
      </w:r>
      <w:r>
        <w:rPr>
          <w:spacing w:val="-9"/>
        </w:rPr>
        <w:t> </w:t>
      </w:r>
      <w:r>
        <w:rPr>
          <w:spacing w:val="-2"/>
        </w:rPr>
        <w:t>changed</w:t>
      </w:r>
      <w:r>
        <w:rPr>
          <w:spacing w:val="-8"/>
        </w:rPr>
        <w:t> </w:t>
      </w:r>
      <w:r>
        <w:rPr>
          <w:spacing w:val="-2"/>
        </w:rPr>
        <w:t>status</w:t>
      </w:r>
      <w:r>
        <w:rPr>
          <w:spacing w:val="-9"/>
        </w:rPr>
        <w:t> </w:t>
      </w:r>
      <w:r>
        <w:rPr>
          <w:spacing w:val="-2"/>
        </w:rPr>
        <w:t>since </w:t>
      </w:r>
      <w:r>
        <w:rPr/>
        <w:t>the user was last notified of their status.</w:t>
      </w:r>
    </w:p>
    <w:p>
      <w:pPr>
        <w:pStyle w:val="BodyText"/>
        <w:tabs>
          <w:tab w:pos="1311" w:val="left" w:leader="none"/>
        </w:tabs>
        <w:spacing w:before="140"/>
        <w:ind w:left="160"/>
      </w:pPr>
      <w:r>
        <w:rPr>
          <w:rFonts w:ascii="Cambria" w:hAnsi="Cambria"/>
        </w:rPr>
        <w:t>-</w:t>
      </w:r>
      <w:r>
        <w:rPr>
          <w:rFonts w:ascii="Cambria" w:hAnsi="Cambria"/>
          <w:spacing w:val="-10"/>
        </w:rPr>
        <w:t>p</w:t>
      </w:r>
      <w:r>
        <w:rPr>
          <w:rFonts w:ascii="Cambria" w:hAnsi="Cambria"/>
        </w:rPr>
        <w:tab/>
      </w:r>
      <w:r>
        <w:rPr/>
        <w:t>List</w:t>
      </w:r>
      <w:r>
        <w:rPr>
          <w:spacing w:val="1"/>
        </w:rPr>
        <w:t> </w:t>
      </w:r>
      <w:r>
        <w:rPr/>
        <w:t>only</w:t>
      </w:r>
      <w:r>
        <w:rPr>
          <w:spacing w:val="1"/>
        </w:rPr>
        <w:t> </w:t>
      </w:r>
      <w:r>
        <w:rPr/>
        <w:t>the</w:t>
      </w:r>
      <w:r>
        <w:rPr>
          <w:spacing w:val="2"/>
        </w:rPr>
        <w:t> </w:t>
      </w:r>
      <w:r>
        <w:rPr/>
        <w:t>process</w:t>
      </w:r>
      <w:r>
        <w:rPr>
          <w:spacing w:val="1"/>
        </w:rPr>
        <w:t> </w:t>
      </w:r>
      <w:r>
        <w:rPr/>
        <w:t>id</w:t>
      </w:r>
      <w:r>
        <w:rPr>
          <w:spacing w:val="2"/>
        </w:rPr>
        <w:t> </w:t>
      </w:r>
      <w:r>
        <w:rPr/>
        <w:t>of</w:t>
      </w:r>
      <w:r>
        <w:rPr>
          <w:spacing w:val="1"/>
        </w:rPr>
        <w:t> </w:t>
      </w:r>
      <w:r>
        <w:rPr/>
        <w:t>the</w:t>
      </w:r>
      <w:r>
        <w:rPr>
          <w:spacing w:val="2"/>
        </w:rPr>
        <w:t> </w:t>
      </w:r>
      <w:r>
        <w:rPr/>
        <w:t>job’s</w:t>
      </w:r>
      <w:r>
        <w:rPr>
          <w:spacing w:val="1"/>
        </w:rPr>
        <w:t> </w:t>
      </w:r>
      <w:r>
        <w:rPr/>
        <w:t>process</w:t>
      </w:r>
      <w:r>
        <w:rPr>
          <w:spacing w:val="2"/>
        </w:rPr>
        <w:t> </w:t>
      </w:r>
      <w:r>
        <w:rPr/>
        <w:t>group</w:t>
      </w:r>
      <w:r>
        <w:rPr>
          <w:spacing w:val="1"/>
        </w:rPr>
        <w:t> </w:t>
      </w:r>
      <w:r>
        <w:rPr>
          <w:spacing w:val="-2"/>
        </w:rPr>
        <w:t>leader.</w:t>
      </w:r>
    </w:p>
    <w:p>
      <w:pPr>
        <w:pStyle w:val="BodyText"/>
        <w:tabs>
          <w:tab w:pos="1311" w:val="left" w:leader="none"/>
        </w:tabs>
        <w:spacing w:before="152"/>
        <w:ind w:left="160"/>
      </w:pPr>
      <w:r>
        <w:rPr>
          <w:rFonts w:ascii="Cambria"/>
          <w:w w:val="110"/>
        </w:rPr>
        <w:t>-</w:t>
      </w:r>
      <w:r>
        <w:rPr>
          <w:rFonts w:ascii="Cambria"/>
          <w:spacing w:val="-10"/>
          <w:w w:val="110"/>
        </w:rPr>
        <w:t>r</w:t>
      </w:r>
      <w:r>
        <w:rPr>
          <w:rFonts w:ascii="Cambria"/>
        </w:rPr>
        <w:tab/>
      </w:r>
      <w:r>
        <w:rPr>
          <w:w w:val="95"/>
        </w:rPr>
        <w:t>Display</w:t>
      </w:r>
      <w:r>
        <w:rPr>
          <w:spacing w:val="21"/>
        </w:rPr>
        <w:t> </w:t>
      </w:r>
      <w:r>
        <w:rPr>
          <w:w w:val="95"/>
        </w:rPr>
        <w:t>only</w:t>
      </w:r>
      <w:r>
        <w:rPr>
          <w:spacing w:val="21"/>
        </w:rPr>
        <w:t> </w:t>
      </w:r>
      <w:r>
        <w:rPr>
          <w:w w:val="95"/>
        </w:rPr>
        <w:t>running</w:t>
      </w:r>
      <w:r>
        <w:rPr>
          <w:spacing w:val="21"/>
        </w:rPr>
        <w:t> </w:t>
      </w:r>
      <w:r>
        <w:rPr>
          <w:spacing w:val="-2"/>
          <w:w w:val="95"/>
        </w:rPr>
        <w:t>jobs.</w:t>
      </w:r>
    </w:p>
    <w:p>
      <w:pPr>
        <w:pStyle w:val="BodyText"/>
        <w:tabs>
          <w:tab w:pos="1311" w:val="left" w:leader="none"/>
        </w:tabs>
        <w:spacing w:before="153"/>
        <w:ind w:left="160"/>
      </w:pPr>
      <w:r>
        <w:rPr>
          <w:rFonts w:ascii="Cambria"/>
        </w:rPr>
        <w:t>-</w:t>
      </w:r>
      <w:r>
        <w:rPr>
          <w:rFonts w:ascii="Cambria"/>
          <w:spacing w:val="-10"/>
        </w:rPr>
        <w:t>s</w:t>
      </w:r>
      <w:r>
        <w:rPr>
          <w:rFonts w:ascii="Cambria"/>
        </w:rPr>
        <w:tab/>
      </w:r>
      <w:r>
        <w:rPr/>
        <w:t>Display</w:t>
      </w:r>
      <w:r>
        <w:rPr>
          <w:spacing w:val="-6"/>
        </w:rPr>
        <w:t> </w:t>
      </w:r>
      <w:r>
        <w:rPr/>
        <w:t>only</w:t>
      </w:r>
      <w:r>
        <w:rPr>
          <w:spacing w:val="-6"/>
        </w:rPr>
        <w:t> </w:t>
      </w:r>
      <w:r>
        <w:rPr/>
        <w:t>stopped</w:t>
      </w:r>
      <w:r>
        <w:rPr>
          <w:spacing w:val="-6"/>
        </w:rPr>
        <w:t> </w:t>
      </w:r>
      <w:r>
        <w:rPr>
          <w:spacing w:val="-2"/>
        </w:rPr>
        <w:t>jobs.</w:t>
      </w:r>
    </w:p>
    <w:p>
      <w:pPr>
        <w:pStyle w:val="BodyText"/>
        <w:spacing w:line="247" w:lineRule="auto" w:before="152"/>
        <w:ind w:left="160" w:right="876"/>
        <w:jc w:val="both"/>
      </w:pPr>
      <w:r>
        <w:rPr/>
        <w:t>If </w:t>
      </w:r>
      <w:r>
        <w:rPr>
          <w:i/>
        </w:rPr>
        <w:t>jobspec </w:t>
      </w:r>
      <w:r>
        <w:rPr/>
        <w:t>is supplied, </w:t>
      </w:r>
      <w:r>
        <w:rPr>
          <w:rFonts w:ascii="Cambria"/>
        </w:rPr>
        <w:t>jobs </w:t>
      </w:r>
      <w:r>
        <w:rPr/>
        <w:t>restricts output to information about that job.</w:t>
      </w:r>
      <w:r>
        <w:rPr>
          <w:spacing w:val="40"/>
        </w:rPr>
        <w:t> </w:t>
      </w:r>
      <w:r>
        <w:rPr/>
        <w:t>If </w:t>
      </w:r>
      <w:r>
        <w:rPr>
          <w:i/>
        </w:rPr>
        <w:t>jobspec </w:t>
      </w:r>
      <w:r>
        <w:rPr/>
        <w:t>is not supplied, </w:t>
      </w:r>
      <w:r>
        <w:rPr>
          <w:rFonts w:ascii="Cambria"/>
        </w:rPr>
        <w:t>jobs </w:t>
      </w:r>
      <w:r>
        <w:rPr/>
        <w:t>lists the status of all jobs.</w:t>
      </w:r>
      <w:r>
        <w:rPr>
          <w:spacing w:val="40"/>
        </w:rPr>
        <w:t> </w:t>
      </w:r>
      <w:r>
        <w:rPr/>
        <w:t>The return status is zero</w:t>
      </w:r>
      <w:r>
        <w:rPr>
          <w:spacing w:val="-4"/>
        </w:rPr>
        <w:t> </w:t>
      </w:r>
      <w:r>
        <w:rPr/>
        <w:t>unless</w:t>
      </w:r>
      <w:r>
        <w:rPr>
          <w:spacing w:val="-4"/>
        </w:rPr>
        <w:t> </w:t>
      </w:r>
      <w:r>
        <w:rPr/>
        <w:t>an</w:t>
      </w:r>
      <w:r>
        <w:rPr>
          <w:spacing w:val="-4"/>
        </w:rPr>
        <w:t> </w:t>
      </w:r>
      <w:r>
        <w:rPr/>
        <w:t>invalid</w:t>
      </w:r>
      <w:r>
        <w:rPr>
          <w:spacing w:val="-4"/>
        </w:rPr>
        <w:t> </w:t>
      </w:r>
      <w:r>
        <w:rPr/>
        <w:t>option</w:t>
      </w:r>
      <w:r>
        <w:rPr>
          <w:spacing w:val="-4"/>
        </w:rPr>
        <w:t> </w:t>
      </w:r>
      <w:r>
        <w:rPr/>
        <w:t>is</w:t>
      </w:r>
      <w:r>
        <w:rPr>
          <w:spacing w:val="-4"/>
        </w:rPr>
        <w:t> </w:t>
      </w:r>
      <w:r>
        <w:rPr/>
        <w:t>encountered</w:t>
      </w:r>
      <w:r>
        <w:rPr>
          <w:spacing w:val="-4"/>
        </w:rPr>
        <w:t> </w:t>
      </w:r>
      <w:r>
        <w:rPr/>
        <w:t>or</w:t>
      </w:r>
      <w:r>
        <w:rPr>
          <w:spacing w:val="-4"/>
        </w:rPr>
        <w:t> </w:t>
      </w:r>
      <w:r>
        <w:rPr/>
        <w:t>an</w:t>
      </w:r>
      <w:r>
        <w:rPr>
          <w:spacing w:val="-4"/>
        </w:rPr>
        <w:t> </w:t>
      </w:r>
      <w:r>
        <w:rPr/>
        <w:t>invalid</w:t>
      </w:r>
      <w:r>
        <w:rPr>
          <w:spacing w:val="-4"/>
        </w:rPr>
        <w:t> </w:t>
      </w:r>
      <w:r>
        <w:rPr>
          <w:i/>
        </w:rPr>
        <w:t>jobspec</w:t>
      </w:r>
      <w:r>
        <w:rPr>
          <w:i/>
          <w:spacing w:val="5"/>
        </w:rPr>
        <w:t> </w:t>
      </w:r>
      <w:r>
        <w:rPr/>
        <w:t>is</w:t>
      </w:r>
      <w:r>
        <w:rPr>
          <w:spacing w:val="-4"/>
        </w:rPr>
        <w:t> </w:t>
      </w:r>
      <w:r>
        <w:rPr/>
        <w:t>supplied.</w:t>
      </w:r>
    </w:p>
    <w:p>
      <w:pPr>
        <w:spacing w:line="252" w:lineRule="auto" w:before="74"/>
        <w:ind w:left="160" w:right="877" w:firstLine="0"/>
        <w:jc w:val="both"/>
        <w:rPr>
          <w:sz w:val="22"/>
        </w:rPr>
      </w:pPr>
      <w:r>
        <w:rPr>
          <w:w w:val="105"/>
          <w:sz w:val="22"/>
        </w:rPr>
        <w:t>If</w:t>
      </w:r>
      <w:r>
        <w:rPr>
          <w:spacing w:val="-14"/>
          <w:w w:val="105"/>
          <w:sz w:val="22"/>
        </w:rPr>
        <w:t> </w:t>
      </w:r>
      <w:r>
        <w:rPr>
          <w:w w:val="105"/>
          <w:sz w:val="22"/>
        </w:rPr>
        <w:t>the</w:t>
      </w:r>
      <w:r>
        <w:rPr>
          <w:spacing w:val="-14"/>
          <w:w w:val="105"/>
          <w:sz w:val="22"/>
        </w:rPr>
        <w:t> </w:t>
      </w:r>
      <w:r>
        <w:rPr>
          <w:rFonts w:ascii="Cambria"/>
          <w:w w:val="105"/>
          <w:sz w:val="22"/>
        </w:rPr>
        <w:t>-x</w:t>
      </w:r>
      <w:r>
        <w:rPr>
          <w:rFonts w:ascii="Cambria"/>
          <w:spacing w:val="-9"/>
          <w:w w:val="105"/>
          <w:sz w:val="22"/>
        </w:rPr>
        <w:t> </w:t>
      </w:r>
      <w:r>
        <w:rPr>
          <w:w w:val="105"/>
          <w:sz w:val="22"/>
        </w:rPr>
        <w:t>option</w:t>
      </w:r>
      <w:r>
        <w:rPr>
          <w:spacing w:val="-14"/>
          <w:w w:val="105"/>
          <w:sz w:val="22"/>
        </w:rPr>
        <w:t> </w:t>
      </w:r>
      <w:r>
        <w:rPr>
          <w:w w:val="105"/>
          <w:sz w:val="22"/>
        </w:rPr>
        <w:t>is</w:t>
      </w:r>
      <w:r>
        <w:rPr>
          <w:spacing w:val="-14"/>
          <w:w w:val="105"/>
          <w:sz w:val="22"/>
        </w:rPr>
        <w:t> </w:t>
      </w:r>
      <w:r>
        <w:rPr>
          <w:w w:val="105"/>
          <w:sz w:val="22"/>
        </w:rPr>
        <w:t>supplied,</w:t>
      </w:r>
      <w:r>
        <w:rPr>
          <w:spacing w:val="-13"/>
          <w:w w:val="105"/>
          <w:sz w:val="22"/>
        </w:rPr>
        <w:t> </w:t>
      </w:r>
      <w:r>
        <w:rPr>
          <w:rFonts w:ascii="Cambria"/>
          <w:w w:val="105"/>
          <w:sz w:val="22"/>
        </w:rPr>
        <w:t>jobs</w:t>
      </w:r>
      <w:r>
        <w:rPr>
          <w:rFonts w:ascii="Cambria"/>
          <w:spacing w:val="-9"/>
          <w:w w:val="105"/>
          <w:sz w:val="22"/>
        </w:rPr>
        <w:t> </w:t>
      </w:r>
      <w:r>
        <w:rPr>
          <w:w w:val="105"/>
          <w:sz w:val="22"/>
        </w:rPr>
        <w:t>replaces</w:t>
      </w:r>
      <w:r>
        <w:rPr>
          <w:spacing w:val="-14"/>
          <w:w w:val="105"/>
          <w:sz w:val="22"/>
        </w:rPr>
        <w:t> </w:t>
      </w:r>
      <w:r>
        <w:rPr>
          <w:w w:val="105"/>
          <w:sz w:val="22"/>
        </w:rPr>
        <w:t>any</w:t>
      </w:r>
      <w:r>
        <w:rPr>
          <w:spacing w:val="-14"/>
          <w:w w:val="105"/>
          <w:sz w:val="22"/>
        </w:rPr>
        <w:t> </w:t>
      </w:r>
      <w:r>
        <w:rPr>
          <w:i/>
          <w:w w:val="105"/>
          <w:sz w:val="22"/>
        </w:rPr>
        <w:t>jobspec</w:t>
      </w:r>
      <w:r>
        <w:rPr>
          <w:i/>
          <w:spacing w:val="-7"/>
          <w:w w:val="105"/>
          <w:sz w:val="22"/>
        </w:rPr>
        <w:t> </w:t>
      </w:r>
      <w:r>
        <w:rPr>
          <w:w w:val="105"/>
          <w:sz w:val="22"/>
        </w:rPr>
        <w:t>found</w:t>
      </w:r>
      <w:r>
        <w:rPr>
          <w:spacing w:val="-14"/>
          <w:w w:val="105"/>
          <w:sz w:val="22"/>
        </w:rPr>
        <w:t> </w:t>
      </w:r>
      <w:r>
        <w:rPr>
          <w:w w:val="105"/>
          <w:sz w:val="22"/>
        </w:rPr>
        <w:t>in</w:t>
      </w:r>
      <w:r>
        <w:rPr>
          <w:spacing w:val="-14"/>
          <w:w w:val="105"/>
          <w:sz w:val="22"/>
        </w:rPr>
        <w:t> </w:t>
      </w:r>
      <w:r>
        <w:rPr>
          <w:i/>
          <w:w w:val="105"/>
          <w:sz w:val="22"/>
        </w:rPr>
        <w:t>command</w:t>
      </w:r>
      <w:r>
        <w:rPr>
          <w:i/>
          <w:spacing w:val="-9"/>
          <w:w w:val="105"/>
          <w:sz w:val="22"/>
        </w:rPr>
        <w:t> </w:t>
      </w:r>
      <w:r>
        <w:rPr>
          <w:w w:val="105"/>
          <w:sz w:val="22"/>
        </w:rPr>
        <w:t>or </w:t>
      </w:r>
      <w:r>
        <w:rPr>
          <w:i/>
          <w:sz w:val="22"/>
        </w:rPr>
        <w:t>arguments</w:t>
      </w:r>
      <w:r>
        <w:rPr>
          <w:i/>
          <w:spacing w:val="-2"/>
          <w:sz w:val="22"/>
        </w:rPr>
        <w:t> </w:t>
      </w:r>
      <w:r>
        <w:rPr>
          <w:sz w:val="22"/>
        </w:rPr>
        <w:t>with</w:t>
      </w:r>
      <w:r>
        <w:rPr>
          <w:spacing w:val="-7"/>
          <w:sz w:val="22"/>
        </w:rPr>
        <w:t> </w:t>
      </w:r>
      <w:r>
        <w:rPr>
          <w:sz w:val="22"/>
        </w:rPr>
        <w:t>the</w:t>
      </w:r>
      <w:r>
        <w:rPr>
          <w:spacing w:val="-7"/>
          <w:sz w:val="22"/>
        </w:rPr>
        <w:t> </w:t>
      </w:r>
      <w:r>
        <w:rPr>
          <w:sz w:val="22"/>
        </w:rPr>
        <w:t>corresponding</w:t>
      </w:r>
      <w:r>
        <w:rPr>
          <w:spacing w:val="-7"/>
          <w:sz w:val="22"/>
        </w:rPr>
        <w:t> </w:t>
      </w:r>
      <w:r>
        <w:rPr>
          <w:sz w:val="22"/>
        </w:rPr>
        <w:t>process</w:t>
      </w:r>
      <w:r>
        <w:rPr>
          <w:spacing w:val="-7"/>
          <w:sz w:val="22"/>
        </w:rPr>
        <w:t> </w:t>
      </w:r>
      <w:r>
        <w:rPr>
          <w:sz w:val="22"/>
        </w:rPr>
        <w:t>group</w:t>
      </w:r>
      <w:r>
        <w:rPr>
          <w:spacing w:val="-7"/>
          <w:sz w:val="22"/>
        </w:rPr>
        <w:t> </w:t>
      </w:r>
      <w:r>
        <w:rPr>
          <w:sz w:val="22"/>
        </w:rPr>
        <w:t>id,</w:t>
      </w:r>
      <w:r>
        <w:rPr>
          <w:spacing w:val="-4"/>
          <w:sz w:val="22"/>
        </w:rPr>
        <w:t> </w:t>
      </w:r>
      <w:r>
        <w:rPr>
          <w:sz w:val="22"/>
        </w:rPr>
        <w:t>and</w:t>
      </w:r>
      <w:r>
        <w:rPr>
          <w:spacing w:val="-7"/>
          <w:sz w:val="22"/>
        </w:rPr>
        <w:t> </w:t>
      </w:r>
      <w:r>
        <w:rPr>
          <w:sz w:val="22"/>
        </w:rPr>
        <w:t>executes</w:t>
      </w:r>
      <w:r>
        <w:rPr>
          <w:spacing w:val="-7"/>
          <w:sz w:val="22"/>
        </w:rPr>
        <w:t> </w:t>
      </w:r>
      <w:r>
        <w:rPr>
          <w:i/>
          <w:sz w:val="22"/>
        </w:rPr>
        <w:t>command</w:t>
      </w:r>
      <w:r>
        <w:rPr>
          <w:sz w:val="22"/>
        </w:rPr>
        <w:t>, passing it </w:t>
      </w:r>
      <w:r>
        <w:rPr>
          <w:i/>
          <w:sz w:val="22"/>
        </w:rPr>
        <w:t>argument</w:t>
      </w:r>
      <w:r>
        <w:rPr>
          <w:sz w:val="22"/>
        </w:rPr>
        <w:t>s, returning its exit status.</w:t>
      </w:r>
    </w:p>
    <w:p>
      <w:pPr>
        <w:pStyle w:val="BodyText"/>
        <w:spacing w:before="227"/>
      </w:pPr>
    </w:p>
    <w:p>
      <w:pPr>
        <w:spacing w:line="244" w:lineRule="auto" w:before="0"/>
        <w:ind w:left="736" w:right="1838" w:firstLine="0"/>
        <w:jc w:val="left"/>
        <w:rPr>
          <w:rFonts w:ascii="Cambria"/>
          <w:sz w:val="22"/>
        </w:rPr>
      </w:pPr>
      <w:r>
        <w:rPr>
          <w:rFonts w:ascii="Cambria"/>
          <w:w w:val="140"/>
          <w:sz w:val="22"/>
        </w:rPr>
        <w:t>kill</w:t>
      </w:r>
      <w:r>
        <w:rPr>
          <w:rFonts w:ascii="Cambria"/>
          <w:spacing w:val="28"/>
          <w:w w:val="140"/>
          <w:sz w:val="22"/>
        </w:rPr>
        <w:t> </w:t>
      </w:r>
      <w:r>
        <w:rPr>
          <w:rFonts w:ascii="Cambria"/>
          <w:w w:val="130"/>
          <w:sz w:val="22"/>
        </w:rPr>
        <w:t>[-s</w:t>
      </w:r>
      <w:r>
        <w:rPr>
          <w:rFonts w:ascii="Cambria"/>
          <w:spacing w:val="32"/>
          <w:w w:val="130"/>
          <w:sz w:val="22"/>
        </w:rPr>
        <w:t> </w:t>
      </w:r>
      <w:r>
        <w:rPr>
          <w:rFonts w:ascii="Cambria"/>
          <w:i/>
          <w:w w:val="130"/>
          <w:sz w:val="22"/>
        </w:rPr>
        <w:t>sigspec</w:t>
      </w:r>
      <w:r>
        <w:rPr>
          <w:rFonts w:ascii="Cambria"/>
          <w:w w:val="130"/>
          <w:sz w:val="22"/>
        </w:rPr>
        <w:t>]</w:t>
      </w:r>
      <w:r>
        <w:rPr>
          <w:rFonts w:ascii="Cambria"/>
          <w:spacing w:val="32"/>
          <w:w w:val="130"/>
          <w:sz w:val="22"/>
        </w:rPr>
        <w:t> </w:t>
      </w:r>
      <w:r>
        <w:rPr>
          <w:rFonts w:ascii="Cambria"/>
          <w:w w:val="130"/>
          <w:sz w:val="22"/>
        </w:rPr>
        <w:t>[-n</w:t>
      </w:r>
      <w:r>
        <w:rPr>
          <w:rFonts w:ascii="Cambria"/>
          <w:spacing w:val="32"/>
          <w:w w:val="130"/>
          <w:sz w:val="22"/>
        </w:rPr>
        <w:t> </w:t>
      </w:r>
      <w:r>
        <w:rPr>
          <w:rFonts w:ascii="Cambria"/>
          <w:i/>
          <w:w w:val="130"/>
          <w:sz w:val="22"/>
        </w:rPr>
        <w:t>signum</w:t>
      </w:r>
      <w:r>
        <w:rPr>
          <w:rFonts w:ascii="Cambria"/>
          <w:w w:val="130"/>
          <w:sz w:val="22"/>
        </w:rPr>
        <w:t>]</w:t>
      </w:r>
      <w:r>
        <w:rPr>
          <w:rFonts w:ascii="Cambria"/>
          <w:spacing w:val="28"/>
          <w:w w:val="140"/>
          <w:sz w:val="22"/>
        </w:rPr>
        <w:t> </w:t>
      </w:r>
      <w:r>
        <w:rPr>
          <w:rFonts w:ascii="Cambria"/>
          <w:w w:val="140"/>
          <w:sz w:val="22"/>
        </w:rPr>
        <w:t>[-</w:t>
      </w:r>
      <w:r>
        <w:rPr>
          <w:rFonts w:ascii="Cambria"/>
          <w:i/>
          <w:w w:val="130"/>
          <w:sz w:val="22"/>
        </w:rPr>
        <w:t>sigspec</w:t>
      </w:r>
      <w:r>
        <w:rPr>
          <w:rFonts w:ascii="Cambria"/>
          <w:w w:val="130"/>
          <w:sz w:val="22"/>
        </w:rPr>
        <w:t>]</w:t>
      </w:r>
      <w:r>
        <w:rPr>
          <w:rFonts w:ascii="Cambria"/>
          <w:spacing w:val="32"/>
          <w:w w:val="130"/>
          <w:sz w:val="22"/>
        </w:rPr>
        <w:t> </w:t>
      </w:r>
      <w:r>
        <w:rPr>
          <w:rFonts w:ascii="Cambria"/>
          <w:i/>
          <w:w w:val="130"/>
          <w:sz w:val="22"/>
        </w:rPr>
        <w:t>id</w:t>
      </w:r>
      <w:r>
        <w:rPr>
          <w:rFonts w:ascii="Cambria"/>
          <w:i/>
          <w:w w:val="175"/>
          <w:sz w:val="22"/>
        </w:rPr>
        <w:t> </w:t>
      </w:r>
      <w:r>
        <w:rPr>
          <w:rFonts w:ascii="Cambria"/>
          <w:w w:val="175"/>
          <w:sz w:val="22"/>
        </w:rPr>
        <w:t>[...] </w:t>
      </w:r>
      <w:r>
        <w:rPr>
          <w:rFonts w:ascii="Cambria"/>
          <w:w w:val="140"/>
          <w:sz w:val="22"/>
        </w:rPr>
        <w:t>kill</w:t>
      </w:r>
      <w:r>
        <w:rPr>
          <w:rFonts w:ascii="Cambria"/>
          <w:spacing w:val="40"/>
          <w:w w:val="140"/>
          <w:sz w:val="22"/>
        </w:rPr>
        <w:t> </w:t>
      </w:r>
      <w:r>
        <w:rPr>
          <w:rFonts w:ascii="Cambria"/>
          <w:w w:val="140"/>
          <w:sz w:val="22"/>
        </w:rPr>
        <w:t>-l|-L</w:t>
      </w:r>
      <w:r>
        <w:rPr>
          <w:rFonts w:ascii="Cambria"/>
          <w:spacing w:val="40"/>
          <w:w w:val="140"/>
          <w:sz w:val="22"/>
        </w:rPr>
        <w:t> </w:t>
      </w:r>
      <w:r>
        <w:rPr>
          <w:rFonts w:ascii="Cambria"/>
          <w:w w:val="130"/>
          <w:sz w:val="22"/>
        </w:rPr>
        <w:t>[</w:t>
      </w:r>
      <w:r>
        <w:rPr>
          <w:rFonts w:ascii="Cambria"/>
          <w:i/>
          <w:w w:val="130"/>
          <w:sz w:val="22"/>
        </w:rPr>
        <w:t>exit_status</w:t>
      </w:r>
      <w:r>
        <w:rPr>
          <w:rFonts w:ascii="Cambria"/>
          <w:w w:val="130"/>
          <w:sz w:val="22"/>
        </w:rPr>
        <w:t>]</w:t>
      </w:r>
    </w:p>
    <w:p>
      <w:pPr>
        <w:pStyle w:val="BodyText"/>
        <w:spacing w:line="249" w:lineRule="auto" w:before="81"/>
        <w:ind w:left="160" w:right="877"/>
        <w:jc w:val="both"/>
      </w:pPr>
      <w:r>
        <w:rPr>
          <w:spacing w:val="-2"/>
        </w:rPr>
        <w:t>Send</w:t>
      </w:r>
      <w:r>
        <w:rPr>
          <w:spacing w:val="-9"/>
        </w:rPr>
        <w:t> </w:t>
      </w:r>
      <w:r>
        <w:rPr>
          <w:spacing w:val="-2"/>
        </w:rPr>
        <w:t>a</w:t>
      </w:r>
      <w:r>
        <w:rPr>
          <w:spacing w:val="-9"/>
        </w:rPr>
        <w:t> </w:t>
      </w:r>
      <w:r>
        <w:rPr>
          <w:spacing w:val="-2"/>
        </w:rPr>
        <w:t>signal</w:t>
      </w:r>
      <w:r>
        <w:rPr>
          <w:spacing w:val="-9"/>
        </w:rPr>
        <w:t> </w:t>
      </w:r>
      <w:r>
        <w:rPr>
          <w:spacing w:val="-2"/>
        </w:rPr>
        <w:t>specified</w:t>
      </w:r>
      <w:r>
        <w:rPr>
          <w:spacing w:val="-9"/>
        </w:rPr>
        <w:t> </w:t>
      </w:r>
      <w:r>
        <w:rPr>
          <w:spacing w:val="-2"/>
        </w:rPr>
        <w:t>by</w:t>
      </w:r>
      <w:r>
        <w:rPr>
          <w:spacing w:val="-10"/>
        </w:rPr>
        <w:t> </w:t>
      </w:r>
      <w:r>
        <w:rPr>
          <w:i/>
          <w:spacing w:val="-2"/>
        </w:rPr>
        <w:t>sigspec </w:t>
      </w:r>
      <w:r>
        <w:rPr>
          <w:spacing w:val="-2"/>
        </w:rPr>
        <w:t>or</w:t>
      </w:r>
      <w:r>
        <w:rPr>
          <w:spacing w:val="-9"/>
        </w:rPr>
        <w:t> </w:t>
      </w:r>
      <w:r>
        <w:rPr>
          <w:i/>
          <w:spacing w:val="-2"/>
        </w:rPr>
        <w:t>signum</w:t>
      </w:r>
      <w:r>
        <w:rPr>
          <w:i/>
          <w:spacing w:val="-9"/>
        </w:rPr>
        <w:t> </w:t>
      </w:r>
      <w:r>
        <w:rPr>
          <w:spacing w:val="-2"/>
        </w:rPr>
        <w:t>to</w:t>
      </w:r>
      <w:r>
        <w:rPr>
          <w:spacing w:val="-9"/>
        </w:rPr>
        <w:t> </w:t>
      </w:r>
      <w:r>
        <w:rPr>
          <w:spacing w:val="-2"/>
        </w:rPr>
        <w:t>the</w:t>
      </w:r>
      <w:r>
        <w:rPr>
          <w:spacing w:val="-9"/>
        </w:rPr>
        <w:t> </w:t>
      </w:r>
      <w:r>
        <w:rPr>
          <w:spacing w:val="-2"/>
        </w:rPr>
        <w:t>processes</w:t>
      </w:r>
      <w:r>
        <w:rPr>
          <w:spacing w:val="-9"/>
        </w:rPr>
        <w:t> </w:t>
      </w:r>
      <w:r>
        <w:rPr>
          <w:spacing w:val="-2"/>
        </w:rPr>
        <w:t>named</w:t>
      </w:r>
      <w:r>
        <w:rPr>
          <w:spacing w:val="-9"/>
        </w:rPr>
        <w:t> </w:t>
      </w:r>
      <w:r>
        <w:rPr>
          <w:spacing w:val="-2"/>
        </w:rPr>
        <w:t>by</w:t>
      </w:r>
      <w:r>
        <w:rPr>
          <w:spacing w:val="-9"/>
        </w:rPr>
        <w:t> </w:t>
      </w:r>
      <w:r>
        <w:rPr>
          <w:spacing w:val="-2"/>
        </w:rPr>
        <w:t>each</w:t>
      </w:r>
      <w:r>
        <w:rPr>
          <w:spacing w:val="-9"/>
        </w:rPr>
        <w:t> </w:t>
      </w:r>
      <w:r>
        <w:rPr>
          <w:i/>
          <w:spacing w:val="-2"/>
        </w:rPr>
        <w:t>id</w:t>
      </w:r>
      <w:r>
        <w:rPr>
          <w:spacing w:val="-2"/>
        </w:rPr>
        <w:t>. </w:t>
      </w:r>
      <w:r>
        <w:rPr/>
        <w:t>Each </w:t>
      </w:r>
      <w:r>
        <w:rPr>
          <w:i/>
        </w:rPr>
        <w:t>id </w:t>
      </w:r>
      <w:r>
        <w:rPr/>
        <w:t>may be a job specification </w:t>
      </w:r>
      <w:r>
        <w:rPr>
          <w:i/>
        </w:rPr>
        <w:t>jobspec </w:t>
      </w:r>
      <w:r>
        <w:rPr/>
        <w:t>or process id </w:t>
      </w:r>
      <w:r>
        <w:rPr>
          <w:i/>
        </w:rPr>
        <w:t>pid</w:t>
      </w:r>
      <w:r>
        <w:rPr/>
        <w:t>.</w:t>
      </w:r>
      <w:r>
        <w:rPr>
          <w:spacing w:val="23"/>
        </w:rPr>
        <w:t> </w:t>
      </w:r>
      <w:r>
        <w:rPr>
          <w:i/>
        </w:rPr>
        <w:t>sigspec </w:t>
      </w:r>
      <w:r>
        <w:rPr/>
        <w:t>is either a</w:t>
      </w:r>
      <w:r>
        <w:rPr>
          <w:spacing w:val="-2"/>
        </w:rPr>
        <w:t> </w:t>
      </w:r>
      <w:r>
        <w:rPr/>
        <w:t>case-insensitive</w:t>
      </w:r>
      <w:r>
        <w:rPr>
          <w:spacing w:val="-2"/>
        </w:rPr>
        <w:t> </w:t>
      </w:r>
      <w:r>
        <w:rPr/>
        <w:t>signal</w:t>
      </w:r>
      <w:r>
        <w:rPr>
          <w:spacing w:val="-2"/>
        </w:rPr>
        <w:t> </w:t>
      </w:r>
      <w:r>
        <w:rPr/>
        <w:t>name</w:t>
      </w:r>
      <w:r>
        <w:rPr>
          <w:spacing w:val="-2"/>
        </w:rPr>
        <w:t> </w:t>
      </w:r>
      <w:r>
        <w:rPr/>
        <w:t>such</w:t>
      </w:r>
      <w:r>
        <w:rPr>
          <w:spacing w:val="-2"/>
        </w:rPr>
        <w:t> </w:t>
      </w:r>
      <w:r>
        <w:rPr/>
        <w:t>as</w:t>
      </w:r>
      <w:r>
        <w:rPr>
          <w:spacing w:val="-3"/>
        </w:rPr>
        <w:t> </w:t>
      </w:r>
      <w:r>
        <w:rPr>
          <w:rFonts w:ascii="Cambria"/>
        </w:rPr>
        <w:t>SIGINT </w:t>
      </w:r>
      <w:r>
        <w:rPr/>
        <w:t>(with</w:t>
      </w:r>
      <w:r>
        <w:rPr>
          <w:spacing w:val="-2"/>
        </w:rPr>
        <w:t> </w:t>
      </w:r>
      <w:r>
        <w:rPr/>
        <w:t>or</w:t>
      </w:r>
      <w:r>
        <w:rPr>
          <w:spacing w:val="-2"/>
        </w:rPr>
        <w:t> </w:t>
      </w:r>
      <w:r>
        <w:rPr/>
        <w:t>without</w:t>
      </w:r>
      <w:r>
        <w:rPr>
          <w:spacing w:val="-2"/>
        </w:rPr>
        <w:t> </w:t>
      </w:r>
      <w:r>
        <w:rPr/>
        <w:t>the</w:t>
      </w:r>
      <w:r>
        <w:rPr>
          <w:spacing w:val="-2"/>
        </w:rPr>
        <w:t> </w:t>
      </w:r>
      <w:r>
        <w:rPr>
          <w:rFonts w:ascii="Cambria"/>
        </w:rPr>
        <w:t>SIG </w:t>
      </w:r>
      <w:r>
        <w:rPr/>
        <w:t>prefix) or</w:t>
      </w:r>
      <w:r>
        <w:rPr>
          <w:spacing w:val="-6"/>
        </w:rPr>
        <w:t> </w:t>
      </w:r>
      <w:r>
        <w:rPr/>
        <w:t>a</w:t>
      </w:r>
      <w:r>
        <w:rPr>
          <w:spacing w:val="-6"/>
        </w:rPr>
        <w:t> </w:t>
      </w:r>
      <w:r>
        <w:rPr/>
        <w:t>signal</w:t>
      </w:r>
      <w:r>
        <w:rPr>
          <w:spacing w:val="-6"/>
        </w:rPr>
        <w:t> </w:t>
      </w:r>
      <w:r>
        <w:rPr/>
        <w:t>number;</w:t>
      </w:r>
      <w:r>
        <w:rPr>
          <w:spacing w:val="-4"/>
        </w:rPr>
        <w:t> </w:t>
      </w:r>
      <w:r>
        <w:rPr>
          <w:i/>
        </w:rPr>
        <w:t>signum</w:t>
      </w:r>
      <w:r>
        <w:rPr>
          <w:i/>
          <w:spacing w:val="-6"/>
        </w:rPr>
        <w:t> </w:t>
      </w:r>
      <w:r>
        <w:rPr/>
        <w:t>is</w:t>
      </w:r>
      <w:r>
        <w:rPr>
          <w:spacing w:val="-6"/>
        </w:rPr>
        <w:t> </w:t>
      </w:r>
      <w:r>
        <w:rPr/>
        <w:t>a</w:t>
      </w:r>
      <w:r>
        <w:rPr>
          <w:spacing w:val="-6"/>
        </w:rPr>
        <w:t> </w:t>
      </w:r>
      <w:r>
        <w:rPr/>
        <w:t>signal</w:t>
      </w:r>
      <w:r>
        <w:rPr>
          <w:spacing w:val="-6"/>
        </w:rPr>
        <w:t> </w:t>
      </w:r>
      <w:r>
        <w:rPr/>
        <w:t>number.</w:t>
      </w:r>
      <w:r>
        <w:rPr>
          <w:spacing w:val="17"/>
        </w:rPr>
        <w:t> </w:t>
      </w:r>
      <w:r>
        <w:rPr/>
        <w:t>If</w:t>
      </w:r>
      <w:r>
        <w:rPr>
          <w:spacing w:val="-6"/>
        </w:rPr>
        <w:t> </w:t>
      </w:r>
      <w:r>
        <w:rPr>
          <w:i/>
        </w:rPr>
        <w:t>sigspec </w:t>
      </w:r>
      <w:r>
        <w:rPr/>
        <w:t>and</w:t>
      </w:r>
      <w:r>
        <w:rPr>
          <w:spacing w:val="-6"/>
        </w:rPr>
        <w:t> </w:t>
      </w:r>
      <w:r>
        <w:rPr>
          <w:i/>
        </w:rPr>
        <w:t>signum</w:t>
      </w:r>
      <w:r>
        <w:rPr>
          <w:i/>
          <w:spacing w:val="-6"/>
        </w:rPr>
        <w:t> </w:t>
      </w:r>
      <w:r>
        <w:rPr/>
        <w:t>are</w:t>
      </w:r>
      <w:r>
        <w:rPr>
          <w:spacing w:val="-6"/>
        </w:rPr>
        <w:t> </w:t>
      </w:r>
      <w:r>
        <w:rPr/>
        <w:t>not present, </w:t>
      </w:r>
      <w:r>
        <w:rPr>
          <w:rFonts w:ascii="Cambria"/>
          <w:w w:val="125"/>
        </w:rPr>
        <w:t>kill</w:t>
      </w:r>
      <w:r>
        <w:rPr>
          <w:rFonts w:ascii="Cambria"/>
          <w:w w:val="125"/>
        </w:rPr>
        <w:t> </w:t>
      </w:r>
      <w:r>
        <w:rPr/>
        <w:t>sends </w:t>
      </w:r>
      <w:r>
        <w:rPr>
          <w:rFonts w:ascii="Cambria"/>
        </w:rPr>
        <w:t>SIGTERM</w:t>
      </w:r>
      <w:r>
        <w:rPr/>
        <w:t>.</w:t>
      </w:r>
    </w:p>
    <w:p>
      <w:pPr>
        <w:pStyle w:val="BodyText"/>
        <w:spacing w:line="247" w:lineRule="auto" w:before="65"/>
        <w:ind w:left="160" w:right="877"/>
        <w:jc w:val="both"/>
      </w:pPr>
      <w:r>
        <w:rPr/>
        <mc:AlternateContent>
          <mc:Choice Requires="wps">
            <w:drawing>
              <wp:anchor distT="0" distB="0" distL="0" distR="0" allowOverlap="1" layoutInCell="1" locked="0" behindDoc="1" simplePos="0" relativeHeight="483362304">
                <wp:simplePos x="0" y="0"/>
                <wp:positionH relativeFrom="page">
                  <wp:posOffset>3875849</wp:posOffset>
                </wp:positionH>
                <wp:positionV relativeFrom="paragraph">
                  <wp:posOffset>505393</wp:posOffset>
                </wp:positionV>
                <wp:extent cx="4191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4176" from="305.184998pt,39.794731pt" to="308.457998pt,39.794731pt" stroked="true" strokeweight=".47pt" strokecolor="#000000">
                <v:stroke dashstyle="solid"/>
                <w10:wrap type="none"/>
              </v:line>
            </w:pict>
          </mc:Fallback>
        </mc:AlternateContent>
      </w:r>
      <w:r>
        <w:rPr/>
        <w:t>The</w:t>
      </w:r>
      <w:r>
        <w:rPr>
          <w:spacing w:val="-11"/>
        </w:rPr>
        <w:t> </w:t>
      </w:r>
      <w:r>
        <w:rPr>
          <w:rFonts w:ascii="Cambria"/>
          <w:w w:val="145"/>
        </w:rPr>
        <w:t>-l</w:t>
      </w:r>
      <w:r>
        <w:rPr>
          <w:rFonts w:ascii="Cambria"/>
          <w:spacing w:val="-18"/>
          <w:w w:val="145"/>
        </w:rPr>
        <w:t> </w:t>
      </w:r>
      <w:r>
        <w:rPr/>
        <w:t>option</w:t>
      </w:r>
      <w:r>
        <w:rPr>
          <w:spacing w:val="-3"/>
        </w:rPr>
        <w:t> </w:t>
      </w:r>
      <w:r>
        <w:rPr/>
        <w:t>lists</w:t>
      </w:r>
      <w:r>
        <w:rPr>
          <w:spacing w:val="-4"/>
        </w:rPr>
        <w:t> </w:t>
      </w:r>
      <w:r>
        <w:rPr/>
        <w:t>the</w:t>
      </w:r>
      <w:r>
        <w:rPr>
          <w:spacing w:val="-4"/>
        </w:rPr>
        <w:t> </w:t>
      </w:r>
      <w:r>
        <w:rPr/>
        <w:t>signal</w:t>
      </w:r>
      <w:r>
        <w:rPr>
          <w:spacing w:val="-4"/>
        </w:rPr>
        <w:t> </w:t>
      </w:r>
      <w:r>
        <w:rPr/>
        <w:t>names.</w:t>
      </w:r>
      <w:r>
        <w:rPr>
          <w:spacing w:val="16"/>
        </w:rPr>
        <w:t> </w:t>
      </w:r>
      <w:r>
        <w:rPr/>
        <w:t>If</w:t>
      </w:r>
      <w:r>
        <w:rPr>
          <w:spacing w:val="-4"/>
        </w:rPr>
        <w:t> </w:t>
      </w:r>
      <w:r>
        <w:rPr/>
        <w:t>any</w:t>
      </w:r>
      <w:r>
        <w:rPr>
          <w:spacing w:val="-4"/>
        </w:rPr>
        <w:t> </w:t>
      </w:r>
      <w:r>
        <w:rPr/>
        <w:t>arguments</w:t>
      </w:r>
      <w:r>
        <w:rPr>
          <w:spacing w:val="-4"/>
        </w:rPr>
        <w:t> </w:t>
      </w:r>
      <w:r>
        <w:rPr/>
        <w:t>are</w:t>
      </w:r>
      <w:r>
        <w:rPr>
          <w:spacing w:val="-4"/>
        </w:rPr>
        <w:t> </w:t>
      </w:r>
      <w:r>
        <w:rPr/>
        <w:t>supplied</w:t>
      </w:r>
      <w:r>
        <w:rPr>
          <w:spacing w:val="-4"/>
        </w:rPr>
        <w:t> </w:t>
      </w:r>
      <w:r>
        <w:rPr/>
        <w:t>when</w:t>
      </w:r>
      <w:r>
        <w:rPr>
          <w:spacing w:val="-5"/>
        </w:rPr>
        <w:t> </w:t>
      </w:r>
      <w:r>
        <w:rPr>
          <w:rFonts w:ascii="Cambria"/>
          <w:w w:val="145"/>
        </w:rPr>
        <w:t>-l</w:t>
      </w:r>
      <w:r>
        <w:rPr>
          <w:rFonts w:ascii="Cambria"/>
          <w:spacing w:val="-18"/>
          <w:w w:val="145"/>
        </w:rPr>
        <w:t> </w:t>
      </w:r>
      <w:r>
        <w:rPr/>
        <w:t>is supplied, </w:t>
      </w:r>
      <w:r>
        <w:rPr>
          <w:rFonts w:ascii="Cambria"/>
          <w:w w:val="145"/>
        </w:rPr>
        <w:t>kill</w:t>
      </w:r>
      <w:r>
        <w:rPr>
          <w:rFonts w:ascii="Cambria"/>
          <w:spacing w:val="-16"/>
          <w:w w:val="145"/>
        </w:rPr>
        <w:t> </w:t>
      </w:r>
      <w:r>
        <w:rPr/>
        <w:t>lists the names of the signals corresponding to the arguments, </w:t>
      </w:r>
      <w:r>
        <w:rPr>
          <w:spacing w:val="-2"/>
        </w:rPr>
        <w:t>and</w:t>
      </w:r>
      <w:r>
        <w:rPr>
          <w:spacing w:val="-12"/>
        </w:rPr>
        <w:t> </w:t>
      </w:r>
      <w:r>
        <w:rPr>
          <w:spacing w:val="-2"/>
        </w:rPr>
        <w:t>the</w:t>
      </w:r>
      <w:r>
        <w:rPr>
          <w:spacing w:val="-11"/>
        </w:rPr>
        <w:t> </w:t>
      </w:r>
      <w:r>
        <w:rPr>
          <w:spacing w:val="-2"/>
        </w:rPr>
        <w:t>return</w:t>
      </w:r>
      <w:r>
        <w:rPr>
          <w:spacing w:val="-11"/>
        </w:rPr>
        <w:t> </w:t>
      </w:r>
      <w:r>
        <w:rPr>
          <w:spacing w:val="-2"/>
        </w:rPr>
        <w:t>status</w:t>
      </w:r>
      <w:r>
        <w:rPr>
          <w:spacing w:val="-12"/>
        </w:rPr>
        <w:t> </w:t>
      </w:r>
      <w:r>
        <w:rPr>
          <w:spacing w:val="-2"/>
        </w:rPr>
        <w:t>is</w:t>
      </w:r>
      <w:r>
        <w:rPr>
          <w:spacing w:val="-11"/>
        </w:rPr>
        <w:t> </w:t>
      </w:r>
      <w:r>
        <w:rPr>
          <w:spacing w:val="-2"/>
        </w:rPr>
        <w:t>zero.</w:t>
      </w:r>
      <w:r>
        <w:rPr>
          <w:spacing w:val="17"/>
        </w:rPr>
        <w:t> </w:t>
      </w:r>
      <w:r>
        <w:rPr>
          <w:i/>
          <w:spacing w:val="-2"/>
        </w:rPr>
        <w:t>exit</w:t>
      </w:r>
      <w:r>
        <w:rPr>
          <w:i/>
          <w:spacing w:val="20"/>
        </w:rPr>
        <w:t> </w:t>
      </w:r>
      <w:r>
        <w:rPr>
          <w:i/>
          <w:spacing w:val="-2"/>
        </w:rPr>
        <w:t>status</w:t>
      </w:r>
      <w:r>
        <w:rPr>
          <w:i/>
          <w:spacing w:val="-5"/>
        </w:rPr>
        <w:t> </w:t>
      </w:r>
      <w:r>
        <w:rPr>
          <w:spacing w:val="-2"/>
        </w:rPr>
        <w:t>is</w:t>
      </w:r>
      <w:r>
        <w:rPr>
          <w:spacing w:val="-12"/>
        </w:rPr>
        <w:t> </w:t>
      </w:r>
      <w:r>
        <w:rPr>
          <w:spacing w:val="-2"/>
        </w:rPr>
        <w:t>a</w:t>
      </w:r>
      <w:r>
        <w:rPr>
          <w:spacing w:val="-11"/>
        </w:rPr>
        <w:t> </w:t>
      </w:r>
      <w:r>
        <w:rPr>
          <w:spacing w:val="-2"/>
        </w:rPr>
        <w:t>number</w:t>
      </w:r>
      <w:r>
        <w:rPr>
          <w:spacing w:val="-11"/>
        </w:rPr>
        <w:t> </w:t>
      </w:r>
      <w:r>
        <w:rPr>
          <w:spacing w:val="-2"/>
        </w:rPr>
        <w:t>specifying</w:t>
      </w:r>
      <w:r>
        <w:rPr>
          <w:spacing w:val="-12"/>
        </w:rPr>
        <w:t> </w:t>
      </w:r>
      <w:r>
        <w:rPr>
          <w:spacing w:val="-2"/>
        </w:rPr>
        <w:t>a</w:t>
      </w:r>
      <w:r>
        <w:rPr>
          <w:spacing w:val="-11"/>
        </w:rPr>
        <w:t> </w:t>
      </w:r>
      <w:r>
        <w:rPr>
          <w:spacing w:val="-2"/>
        </w:rPr>
        <w:t>signal</w:t>
      </w:r>
      <w:r>
        <w:rPr>
          <w:spacing w:val="-11"/>
        </w:rPr>
        <w:t> </w:t>
      </w:r>
      <w:r>
        <w:rPr>
          <w:spacing w:val="-2"/>
        </w:rPr>
        <w:t>number or</w:t>
      </w:r>
      <w:r>
        <w:rPr>
          <w:spacing w:val="-12"/>
        </w:rPr>
        <w:t> </w:t>
      </w:r>
      <w:r>
        <w:rPr>
          <w:spacing w:val="-2"/>
        </w:rPr>
        <w:t>the</w:t>
      </w:r>
      <w:r>
        <w:rPr>
          <w:spacing w:val="-7"/>
        </w:rPr>
        <w:t> </w:t>
      </w:r>
      <w:r>
        <w:rPr>
          <w:spacing w:val="-2"/>
        </w:rPr>
        <w:t>exit</w:t>
      </w:r>
      <w:r>
        <w:rPr>
          <w:spacing w:val="-8"/>
        </w:rPr>
        <w:t> </w:t>
      </w:r>
      <w:r>
        <w:rPr>
          <w:spacing w:val="-2"/>
        </w:rPr>
        <w:t>status</w:t>
      </w:r>
      <w:r>
        <w:rPr>
          <w:spacing w:val="-8"/>
        </w:rPr>
        <w:t> </w:t>
      </w:r>
      <w:r>
        <w:rPr>
          <w:spacing w:val="-2"/>
        </w:rPr>
        <w:t>of</w:t>
      </w:r>
      <w:r>
        <w:rPr>
          <w:spacing w:val="-8"/>
        </w:rPr>
        <w:t> </w:t>
      </w:r>
      <w:r>
        <w:rPr>
          <w:spacing w:val="-2"/>
        </w:rPr>
        <w:t>a</w:t>
      </w:r>
      <w:r>
        <w:rPr>
          <w:spacing w:val="-8"/>
        </w:rPr>
        <w:t> </w:t>
      </w:r>
      <w:r>
        <w:rPr>
          <w:spacing w:val="-2"/>
        </w:rPr>
        <w:t>process</w:t>
      </w:r>
      <w:r>
        <w:rPr>
          <w:spacing w:val="-8"/>
        </w:rPr>
        <w:t> </w:t>
      </w:r>
      <w:r>
        <w:rPr>
          <w:spacing w:val="-2"/>
        </w:rPr>
        <w:t>terminated</w:t>
      </w:r>
      <w:r>
        <w:rPr>
          <w:spacing w:val="-8"/>
        </w:rPr>
        <w:t> </w:t>
      </w:r>
      <w:r>
        <w:rPr>
          <w:spacing w:val="-2"/>
        </w:rPr>
        <w:t>by</w:t>
      </w:r>
      <w:r>
        <w:rPr>
          <w:spacing w:val="-8"/>
        </w:rPr>
        <w:t> </w:t>
      </w:r>
      <w:r>
        <w:rPr>
          <w:spacing w:val="-2"/>
        </w:rPr>
        <w:t>a</w:t>
      </w:r>
      <w:r>
        <w:rPr>
          <w:spacing w:val="-8"/>
        </w:rPr>
        <w:t> </w:t>
      </w:r>
      <w:r>
        <w:rPr>
          <w:spacing w:val="-2"/>
        </w:rPr>
        <w:t>signal; if</w:t>
      </w:r>
      <w:r>
        <w:rPr>
          <w:spacing w:val="-8"/>
        </w:rPr>
        <w:t> </w:t>
      </w:r>
      <w:r>
        <w:rPr>
          <w:spacing w:val="-2"/>
        </w:rPr>
        <w:t>it</w:t>
      </w:r>
      <w:r>
        <w:rPr>
          <w:spacing w:val="-8"/>
        </w:rPr>
        <w:t> </w:t>
      </w:r>
      <w:r>
        <w:rPr>
          <w:spacing w:val="-2"/>
        </w:rPr>
        <w:t>is</w:t>
      </w:r>
      <w:r>
        <w:rPr>
          <w:spacing w:val="-8"/>
        </w:rPr>
        <w:t> </w:t>
      </w:r>
      <w:r>
        <w:rPr>
          <w:spacing w:val="-2"/>
        </w:rPr>
        <w:t>supplied,</w:t>
      </w:r>
      <w:r>
        <w:rPr>
          <w:spacing w:val="-4"/>
        </w:rPr>
        <w:t> </w:t>
      </w:r>
      <w:r>
        <w:rPr>
          <w:rFonts w:ascii="Cambria"/>
          <w:spacing w:val="-2"/>
          <w:w w:val="130"/>
        </w:rPr>
        <w:t>kill</w:t>
      </w:r>
      <w:r>
        <w:rPr>
          <w:rFonts w:ascii="Cambria"/>
          <w:spacing w:val="-14"/>
          <w:w w:val="130"/>
        </w:rPr>
        <w:t> </w:t>
      </w:r>
      <w:r>
        <w:rPr>
          <w:spacing w:val="-2"/>
        </w:rPr>
        <w:t>prints </w:t>
      </w:r>
      <w:r>
        <w:rPr/>
        <w:t>the</w:t>
      </w:r>
      <w:r>
        <w:rPr>
          <w:spacing w:val="-14"/>
        </w:rPr>
        <w:t> </w:t>
      </w:r>
      <w:r>
        <w:rPr/>
        <w:t>name</w:t>
      </w:r>
      <w:r>
        <w:rPr>
          <w:spacing w:val="-13"/>
        </w:rPr>
        <w:t> </w:t>
      </w:r>
      <w:r>
        <w:rPr/>
        <w:t>of</w:t>
      </w:r>
      <w:r>
        <w:rPr>
          <w:spacing w:val="-13"/>
        </w:rPr>
        <w:t> </w:t>
      </w:r>
      <w:r>
        <w:rPr/>
        <w:t>the</w:t>
      </w:r>
      <w:r>
        <w:rPr>
          <w:spacing w:val="-12"/>
        </w:rPr>
        <w:t> </w:t>
      </w:r>
      <w:r>
        <w:rPr/>
        <w:t>signal</w:t>
      </w:r>
      <w:r>
        <w:rPr>
          <w:spacing w:val="-11"/>
        </w:rPr>
        <w:t> </w:t>
      </w:r>
      <w:r>
        <w:rPr/>
        <w:t>that</w:t>
      </w:r>
      <w:r>
        <w:rPr>
          <w:spacing w:val="-11"/>
        </w:rPr>
        <w:t> </w:t>
      </w:r>
      <w:r>
        <w:rPr/>
        <w:t>caused</w:t>
      </w:r>
      <w:r>
        <w:rPr>
          <w:spacing w:val="-11"/>
        </w:rPr>
        <w:t> </w:t>
      </w:r>
      <w:r>
        <w:rPr/>
        <w:t>the</w:t>
      </w:r>
      <w:r>
        <w:rPr>
          <w:spacing w:val="-11"/>
        </w:rPr>
        <w:t> </w:t>
      </w:r>
      <w:r>
        <w:rPr/>
        <w:t>process</w:t>
      </w:r>
      <w:r>
        <w:rPr>
          <w:spacing w:val="-11"/>
        </w:rPr>
        <w:t> </w:t>
      </w:r>
      <w:r>
        <w:rPr/>
        <w:t>to</w:t>
      </w:r>
      <w:r>
        <w:rPr>
          <w:spacing w:val="-11"/>
        </w:rPr>
        <w:t> </w:t>
      </w:r>
      <w:r>
        <w:rPr/>
        <w:t>terminate.</w:t>
      </w:r>
      <w:r>
        <w:rPr>
          <w:spacing w:val="-13"/>
          <w:w w:val="145"/>
        </w:rPr>
        <w:t> </w:t>
      </w:r>
      <w:r>
        <w:rPr>
          <w:rFonts w:ascii="Cambria"/>
          <w:w w:val="145"/>
        </w:rPr>
        <w:t>kill</w:t>
      </w:r>
      <w:r>
        <w:rPr>
          <w:rFonts w:ascii="Cambria"/>
          <w:spacing w:val="-18"/>
          <w:w w:val="145"/>
        </w:rPr>
        <w:t> </w:t>
      </w:r>
      <w:r>
        <w:rPr/>
        <w:t>assumes</w:t>
      </w:r>
      <w:r>
        <w:rPr>
          <w:spacing w:val="-10"/>
        </w:rPr>
        <w:t> </w:t>
      </w:r>
      <w:r>
        <w:rPr/>
        <w:t>that process exit statuses are greater than 128; anything less than that is a signal number.</w:t>
      </w:r>
      <w:r>
        <w:rPr>
          <w:spacing w:val="40"/>
        </w:rPr>
        <w:t> </w:t>
      </w:r>
      <w:r>
        <w:rPr/>
        <w:t>The </w:t>
      </w:r>
      <w:r>
        <w:rPr>
          <w:rFonts w:ascii="Cambria"/>
        </w:rPr>
        <w:t>-L </w:t>
      </w:r>
      <w:r>
        <w:rPr/>
        <w:t>option is equivalent to </w:t>
      </w:r>
      <w:r>
        <w:rPr>
          <w:rFonts w:ascii="Cambria"/>
          <w:w w:val="145"/>
        </w:rPr>
        <w:t>-l</w:t>
      </w:r>
      <w:r>
        <w:rPr>
          <w:w w:val="145"/>
        </w:rPr>
        <w:t>.</w:t>
      </w:r>
    </w:p>
    <w:p>
      <w:pPr>
        <w:pStyle w:val="BodyText"/>
        <w:spacing w:line="252" w:lineRule="auto" w:before="79"/>
        <w:ind w:left="160" w:right="877"/>
        <w:jc w:val="both"/>
      </w:pPr>
      <w:r>
        <w:rPr/>
        <w:t>The</w:t>
      </w:r>
      <w:r>
        <w:rPr>
          <w:spacing w:val="-14"/>
        </w:rPr>
        <w:t> </w:t>
      </w:r>
      <w:r>
        <w:rPr/>
        <w:t>return</w:t>
      </w:r>
      <w:r>
        <w:rPr>
          <w:spacing w:val="-13"/>
        </w:rPr>
        <w:t> </w:t>
      </w:r>
      <w:r>
        <w:rPr/>
        <w:t>status</w:t>
      </w:r>
      <w:r>
        <w:rPr>
          <w:spacing w:val="-13"/>
        </w:rPr>
        <w:t> </w:t>
      </w:r>
      <w:r>
        <w:rPr/>
        <w:t>is</w:t>
      </w:r>
      <w:r>
        <w:rPr>
          <w:spacing w:val="-14"/>
        </w:rPr>
        <w:t> </w:t>
      </w:r>
      <w:r>
        <w:rPr/>
        <w:t>zero</w:t>
      </w:r>
      <w:r>
        <w:rPr>
          <w:spacing w:val="-13"/>
        </w:rPr>
        <w:t> </w:t>
      </w:r>
      <w:r>
        <w:rPr/>
        <w:t>if</w:t>
      </w:r>
      <w:r>
        <w:rPr>
          <w:spacing w:val="-13"/>
        </w:rPr>
        <w:t> </w:t>
      </w:r>
      <w:r>
        <w:rPr/>
        <w:t>at</w:t>
      </w:r>
      <w:r>
        <w:rPr>
          <w:spacing w:val="-13"/>
        </w:rPr>
        <w:t> </w:t>
      </w:r>
      <w:r>
        <w:rPr/>
        <w:t>least</w:t>
      </w:r>
      <w:r>
        <w:rPr>
          <w:spacing w:val="-14"/>
        </w:rPr>
        <w:t> </w:t>
      </w:r>
      <w:r>
        <w:rPr/>
        <w:t>one</w:t>
      </w:r>
      <w:r>
        <w:rPr>
          <w:spacing w:val="-13"/>
        </w:rPr>
        <w:t> </w:t>
      </w:r>
      <w:r>
        <w:rPr/>
        <w:t>signal</w:t>
      </w:r>
      <w:r>
        <w:rPr>
          <w:spacing w:val="-13"/>
        </w:rPr>
        <w:t> </w:t>
      </w:r>
      <w:r>
        <w:rPr/>
        <w:t>was</w:t>
      </w:r>
      <w:r>
        <w:rPr>
          <w:spacing w:val="-13"/>
        </w:rPr>
        <w:t> </w:t>
      </w:r>
      <w:r>
        <w:rPr/>
        <w:t>successfully</w:t>
      </w:r>
      <w:r>
        <w:rPr>
          <w:spacing w:val="-14"/>
        </w:rPr>
        <w:t> </w:t>
      </w:r>
      <w:r>
        <w:rPr/>
        <w:t>sent,</w:t>
      </w:r>
      <w:r>
        <w:rPr>
          <w:spacing w:val="-13"/>
        </w:rPr>
        <w:t> </w:t>
      </w:r>
      <w:r>
        <w:rPr/>
        <w:t>or</w:t>
      </w:r>
      <w:r>
        <w:rPr>
          <w:spacing w:val="-13"/>
        </w:rPr>
        <w:t> </w:t>
      </w:r>
      <w:r>
        <w:rPr/>
        <w:t>non-zero if an error occurs or an invalid option is encountered.</w:t>
      </w:r>
    </w:p>
    <w:p>
      <w:pPr>
        <w:spacing w:after="0" w:line="252" w:lineRule="auto"/>
        <w:jc w:val="both"/>
        <w:sectPr>
          <w:type w:val="continuous"/>
          <w:pgSz w:w="12240" w:h="15840"/>
          <w:pgMar w:header="997" w:footer="0" w:top="1820" w:bottom="280" w:left="1640" w:right="920"/>
          <w:cols w:num="2" w:equalWidth="0">
            <w:col w:w="659" w:space="493"/>
            <w:col w:w="8528"/>
          </w:cols>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spacing w:before="54"/>
        <w:ind w:left="160"/>
        <w:rPr>
          <w:rFonts w:ascii="Cambria"/>
        </w:rPr>
      </w:pPr>
      <w:bookmarkStart w:name="_bookmark136" w:id="228"/>
      <w:bookmarkEnd w:id="228"/>
      <w:r>
        <w:rPr/>
      </w:r>
      <w:r>
        <w:rPr>
          <w:rFonts w:ascii="Cambria"/>
          <w:spacing w:val="-4"/>
          <w:w w:val="110"/>
        </w:rPr>
        <w:t>wait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6"/>
        <w:rPr>
          <w:rFonts w:ascii="Cambria"/>
        </w:rPr>
      </w:pPr>
    </w:p>
    <w:p>
      <w:pPr>
        <w:pStyle w:val="BodyText"/>
        <w:ind w:left="159"/>
        <w:rPr>
          <w:rFonts w:ascii="Cambria"/>
        </w:rPr>
      </w:pPr>
      <w:r>
        <w:rPr>
          <w:rFonts w:ascii="Cambria"/>
          <w:spacing w:val="-2"/>
        </w:rPr>
        <w:t>disown</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15"/>
        <w:rPr>
          <w:rFonts w:ascii="Cambria"/>
        </w:rPr>
      </w:pPr>
    </w:p>
    <w:p>
      <w:pPr>
        <w:pStyle w:val="BodyText"/>
        <w:spacing w:before="1"/>
        <w:ind w:left="160"/>
        <w:rPr>
          <w:rFonts w:ascii="Cambria"/>
        </w:rPr>
      </w:pPr>
      <w:r>
        <w:rPr>
          <w:rFonts w:ascii="Cambria"/>
          <w:spacing w:val="-2"/>
        </w:rPr>
        <w:t>suspend</w:t>
      </w:r>
    </w:p>
    <w:p>
      <w:pPr>
        <w:spacing w:line="240" w:lineRule="auto" w:before="103"/>
        <w:rPr>
          <w:rFonts w:ascii="Cambria"/>
          <w:sz w:val="22"/>
        </w:rPr>
      </w:pPr>
      <w:r>
        <w:rPr/>
        <w:br w:type="column"/>
      </w:r>
      <w:r>
        <w:rPr>
          <w:rFonts w:ascii="Cambria"/>
          <w:sz w:val="22"/>
        </w:rPr>
      </w:r>
    </w:p>
    <w:p>
      <w:pPr>
        <w:spacing w:before="0"/>
        <w:ind w:left="736" w:right="0" w:firstLine="0"/>
        <w:jc w:val="left"/>
        <w:rPr>
          <w:rFonts w:ascii="Cambria"/>
          <w:sz w:val="22"/>
        </w:rPr>
      </w:pPr>
      <w:r>
        <w:rPr>
          <w:rFonts w:ascii="Cambria"/>
          <w:w w:val="115"/>
          <w:sz w:val="22"/>
        </w:rPr>
        <w:t>wait</w:t>
      </w:r>
      <w:r>
        <w:rPr>
          <w:rFonts w:ascii="Cambria"/>
          <w:spacing w:val="28"/>
          <w:w w:val="135"/>
          <w:sz w:val="22"/>
        </w:rPr>
        <w:t> </w:t>
      </w:r>
      <w:r>
        <w:rPr>
          <w:rFonts w:ascii="Cambria"/>
          <w:w w:val="135"/>
          <w:sz w:val="22"/>
        </w:rPr>
        <w:t>[-fn]</w:t>
      </w:r>
      <w:r>
        <w:rPr>
          <w:rFonts w:ascii="Cambria"/>
          <w:spacing w:val="29"/>
          <w:w w:val="135"/>
          <w:sz w:val="22"/>
        </w:rPr>
        <w:t> </w:t>
      </w:r>
      <w:r>
        <w:rPr>
          <w:rFonts w:ascii="Cambria"/>
          <w:w w:val="115"/>
          <w:sz w:val="22"/>
        </w:rPr>
        <w:t>[-p</w:t>
      </w:r>
      <w:r>
        <w:rPr>
          <w:rFonts w:ascii="Cambria"/>
          <w:spacing w:val="39"/>
          <w:w w:val="115"/>
          <w:sz w:val="22"/>
        </w:rPr>
        <w:t> </w:t>
      </w:r>
      <w:r>
        <w:rPr>
          <w:rFonts w:ascii="Cambria"/>
          <w:i/>
          <w:w w:val="115"/>
          <w:sz w:val="22"/>
        </w:rPr>
        <w:t>varname</w:t>
      </w:r>
      <w:r>
        <w:rPr>
          <w:rFonts w:ascii="Cambria"/>
          <w:w w:val="115"/>
          <w:sz w:val="22"/>
        </w:rPr>
        <w:t>]</w:t>
      </w:r>
      <w:r>
        <w:rPr>
          <w:rFonts w:ascii="Cambria"/>
          <w:spacing w:val="29"/>
          <w:w w:val="135"/>
          <w:sz w:val="22"/>
        </w:rPr>
        <w:t> </w:t>
      </w:r>
      <w:r>
        <w:rPr>
          <w:rFonts w:ascii="Cambria"/>
          <w:w w:val="135"/>
          <w:sz w:val="22"/>
        </w:rPr>
        <w:t>[</w:t>
      </w:r>
      <w:r>
        <w:rPr>
          <w:rFonts w:ascii="Cambria"/>
          <w:i/>
          <w:w w:val="135"/>
          <w:sz w:val="22"/>
        </w:rPr>
        <w:t>id</w:t>
      </w:r>
      <w:r>
        <w:rPr>
          <w:rFonts w:ascii="Cambria"/>
          <w:i/>
          <w:w w:val="195"/>
          <w:sz w:val="22"/>
        </w:rPr>
        <w:t> </w:t>
      </w:r>
      <w:r>
        <w:rPr>
          <w:rFonts w:ascii="Cambria"/>
          <w:spacing w:val="-4"/>
          <w:w w:val="195"/>
          <w:sz w:val="22"/>
        </w:rPr>
        <w:t>...]</w:t>
      </w:r>
    </w:p>
    <w:p>
      <w:pPr>
        <w:pStyle w:val="BodyText"/>
        <w:spacing w:line="249" w:lineRule="auto" w:before="57"/>
        <w:ind w:left="160" w:right="878"/>
        <w:jc w:val="both"/>
      </w:pPr>
      <w:r>
        <w:rPr/>
        <w:t>Wait</w:t>
      </w:r>
      <w:r>
        <w:rPr>
          <w:spacing w:val="-12"/>
        </w:rPr>
        <w:t> </w:t>
      </w:r>
      <w:r>
        <w:rPr/>
        <w:t>until</w:t>
      </w:r>
      <w:r>
        <w:rPr>
          <w:spacing w:val="-12"/>
        </w:rPr>
        <w:t> </w:t>
      </w:r>
      <w:r>
        <w:rPr/>
        <w:t>the</w:t>
      </w:r>
      <w:r>
        <w:rPr>
          <w:spacing w:val="-13"/>
        </w:rPr>
        <w:t> </w:t>
      </w:r>
      <w:r>
        <w:rPr/>
        <w:t>child</w:t>
      </w:r>
      <w:r>
        <w:rPr>
          <w:spacing w:val="-12"/>
        </w:rPr>
        <w:t> </w:t>
      </w:r>
      <w:r>
        <w:rPr/>
        <w:t>process</w:t>
      </w:r>
      <w:r>
        <w:rPr>
          <w:spacing w:val="-12"/>
        </w:rPr>
        <w:t> </w:t>
      </w:r>
      <w:r>
        <w:rPr/>
        <w:t>specified</w:t>
      </w:r>
      <w:r>
        <w:rPr>
          <w:spacing w:val="-12"/>
        </w:rPr>
        <w:t> </w:t>
      </w:r>
      <w:r>
        <w:rPr/>
        <w:t>by</w:t>
      </w:r>
      <w:r>
        <w:rPr>
          <w:spacing w:val="-12"/>
        </w:rPr>
        <w:t> </w:t>
      </w:r>
      <w:r>
        <w:rPr/>
        <w:t>each</w:t>
      </w:r>
      <w:r>
        <w:rPr>
          <w:spacing w:val="-12"/>
        </w:rPr>
        <w:t> </w:t>
      </w:r>
      <w:r>
        <w:rPr>
          <w:i/>
        </w:rPr>
        <w:t>id</w:t>
      </w:r>
      <w:r>
        <w:rPr>
          <w:i/>
          <w:spacing w:val="-7"/>
        </w:rPr>
        <w:t> </w:t>
      </w:r>
      <w:r>
        <w:rPr/>
        <w:t>exits</w:t>
      </w:r>
      <w:r>
        <w:rPr>
          <w:spacing w:val="-12"/>
        </w:rPr>
        <w:t> </w:t>
      </w:r>
      <w:r>
        <w:rPr/>
        <w:t>and</w:t>
      </w:r>
      <w:r>
        <w:rPr>
          <w:spacing w:val="-12"/>
        </w:rPr>
        <w:t> </w:t>
      </w:r>
      <w:r>
        <w:rPr/>
        <w:t>return</w:t>
      </w:r>
      <w:r>
        <w:rPr>
          <w:spacing w:val="-12"/>
        </w:rPr>
        <w:t> </w:t>
      </w:r>
      <w:r>
        <w:rPr/>
        <w:t>the</w:t>
      </w:r>
      <w:r>
        <w:rPr>
          <w:spacing w:val="-12"/>
        </w:rPr>
        <w:t> </w:t>
      </w:r>
      <w:r>
        <w:rPr/>
        <w:t>exit</w:t>
      </w:r>
      <w:r>
        <w:rPr>
          <w:spacing w:val="-12"/>
        </w:rPr>
        <w:t> </w:t>
      </w:r>
      <w:r>
        <w:rPr/>
        <w:t>status of the last </w:t>
      </w:r>
      <w:r>
        <w:rPr>
          <w:i/>
        </w:rPr>
        <w:t>id</w:t>
      </w:r>
      <w:r>
        <w:rPr/>
        <w:t>.</w:t>
      </w:r>
      <w:r>
        <w:rPr>
          <w:spacing w:val="36"/>
        </w:rPr>
        <w:t> </w:t>
      </w:r>
      <w:r>
        <w:rPr/>
        <w:t>Each </w:t>
      </w:r>
      <w:r>
        <w:rPr>
          <w:i/>
        </w:rPr>
        <w:t>id</w:t>
      </w:r>
      <w:r>
        <w:rPr>
          <w:i/>
          <w:spacing w:val="15"/>
        </w:rPr>
        <w:t> </w:t>
      </w:r>
      <w:r>
        <w:rPr/>
        <w:t>may be a process id </w:t>
      </w:r>
      <w:r>
        <w:rPr>
          <w:i/>
        </w:rPr>
        <w:t>pid</w:t>
      </w:r>
      <w:r>
        <w:rPr>
          <w:i/>
          <w:spacing w:val="15"/>
        </w:rPr>
        <w:t> </w:t>
      </w:r>
      <w:r>
        <w:rPr/>
        <w:t>or a job specification </w:t>
      </w:r>
      <w:r>
        <w:rPr>
          <w:i/>
        </w:rPr>
        <w:t>jobspec</w:t>
      </w:r>
      <w:r>
        <w:rPr/>
        <w:t>;</w:t>
      </w:r>
      <w:r>
        <w:rPr>
          <w:spacing w:val="40"/>
        </w:rPr>
        <w:t> </w:t>
      </w:r>
      <w:r>
        <w:rPr/>
        <w:t>if a jobspec is supplied, </w:t>
      </w:r>
      <w:r>
        <w:rPr>
          <w:rFonts w:ascii="Cambria"/>
        </w:rPr>
        <w:t>wait </w:t>
      </w:r>
      <w:r>
        <w:rPr/>
        <w:t>waits for all processes in the job.</w:t>
      </w:r>
    </w:p>
    <w:p>
      <w:pPr>
        <w:pStyle w:val="BodyText"/>
        <w:spacing w:line="252" w:lineRule="auto" w:before="37"/>
        <w:ind w:left="160" w:right="878"/>
        <w:jc w:val="both"/>
      </w:pPr>
      <w:r>
        <w:rPr/>
        <w:t>If no options or </w:t>
      </w:r>
      <w:r>
        <w:rPr>
          <w:i/>
        </w:rPr>
        <w:t>id</w:t>
      </w:r>
      <w:r>
        <w:rPr/>
        <w:t>s are supplied, </w:t>
      </w:r>
      <w:r>
        <w:rPr>
          <w:rFonts w:ascii="Cambria"/>
        </w:rPr>
        <w:t>wait </w:t>
      </w:r>
      <w:r>
        <w:rPr/>
        <w:t>waits for all running background jobs and the last-executed process substitution, if its process id is the same as </w:t>
      </w:r>
      <w:r>
        <w:rPr>
          <w:i/>
        </w:rPr>
        <w:t>$!</w:t>
      </w:r>
      <w:r>
        <w:rPr/>
        <w:t>, and the return status is zero.</w:t>
      </w:r>
    </w:p>
    <w:p>
      <w:pPr>
        <w:pStyle w:val="BodyText"/>
        <w:spacing w:line="252" w:lineRule="auto" w:before="37"/>
        <w:ind w:left="160" w:right="877"/>
        <w:jc w:val="both"/>
      </w:pPr>
      <w:r>
        <w:rPr/>
        <w:t>If</w:t>
      </w:r>
      <w:r>
        <w:rPr>
          <w:spacing w:val="32"/>
        </w:rPr>
        <w:t> </w:t>
      </w:r>
      <w:r>
        <w:rPr/>
        <w:t>the</w:t>
      </w:r>
      <w:r>
        <w:rPr>
          <w:spacing w:val="32"/>
        </w:rPr>
        <w:t> </w:t>
      </w:r>
      <w:r>
        <w:rPr>
          <w:rFonts w:ascii="Cambria"/>
        </w:rPr>
        <w:t>-n</w:t>
      </w:r>
      <w:r>
        <w:rPr>
          <w:rFonts w:ascii="Cambria"/>
          <w:spacing w:val="36"/>
        </w:rPr>
        <w:t> </w:t>
      </w:r>
      <w:r>
        <w:rPr/>
        <w:t>option</w:t>
      </w:r>
      <w:r>
        <w:rPr>
          <w:spacing w:val="32"/>
        </w:rPr>
        <w:t> </w:t>
      </w:r>
      <w:r>
        <w:rPr/>
        <w:t>is</w:t>
      </w:r>
      <w:r>
        <w:rPr>
          <w:spacing w:val="32"/>
        </w:rPr>
        <w:t> </w:t>
      </w:r>
      <w:r>
        <w:rPr/>
        <w:t>supplied,</w:t>
      </w:r>
      <w:r>
        <w:rPr>
          <w:spacing w:val="38"/>
        </w:rPr>
        <w:t> </w:t>
      </w:r>
      <w:r>
        <w:rPr>
          <w:rFonts w:ascii="Cambria"/>
        </w:rPr>
        <w:t>wait</w:t>
      </w:r>
      <w:r>
        <w:rPr>
          <w:rFonts w:ascii="Cambria"/>
          <w:spacing w:val="36"/>
        </w:rPr>
        <w:t> </w:t>
      </w:r>
      <w:r>
        <w:rPr/>
        <w:t>waits</w:t>
      </w:r>
      <w:r>
        <w:rPr>
          <w:spacing w:val="32"/>
        </w:rPr>
        <w:t> </w:t>
      </w:r>
      <w:r>
        <w:rPr/>
        <w:t>for</w:t>
      </w:r>
      <w:r>
        <w:rPr>
          <w:spacing w:val="32"/>
        </w:rPr>
        <w:t> </w:t>
      </w:r>
      <w:r>
        <w:rPr/>
        <w:t>any</w:t>
      </w:r>
      <w:r>
        <w:rPr>
          <w:spacing w:val="32"/>
        </w:rPr>
        <w:t> </w:t>
      </w:r>
      <w:r>
        <w:rPr/>
        <w:t>one</w:t>
      </w:r>
      <w:r>
        <w:rPr>
          <w:spacing w:val="32"/>
        </w:rPr>
        <w:t> </w:t>
      </w:r>
      <w:r>
        <w:rPr/>
        <w:t>of</w:t>
      </w:r>
      <w:r>
        <w:rPr>
          <w:spacing w:val="32"/>
        </w:rPr>
        <w:t> </w:t>
      </w:r>
      <w:r>
        <w:rPr/>
        <w:t>the</w:t>
      </w:r>
      <w:r>
        <w:rPr>
          <w:spacing w:val="32"/>
        </w:rPr>
        <w:t> </w:t>
      </w:r>
      <w:r>
        <w:rPr>
          <w:i/>
        </w:rPr>
        <w:t>id</w:t>
      </w:r>
      <w:r>
        <w:rPr/>
        <w:t>s</w:t>
      </w:r>
      <w:r>
        <w:rPr>
          <w:spacing w:val="32"/>
        </w:rPr>
        <w:t> </w:t>
      </w:r>
      <w:r>
        <w:rPr/>
        <w:t>or,</w:t>
      </w:r>
      <w:r>
        <w:rPr>
          <w:spacing w:val="38"/>
        </w:rPr>
        <w:t> </w:t>
      </w:r>
      <w:r>
        <w:rPr/>
        <w:t>if</w:t>
      </w:r>
      <w:r>
        <w:rPr>
          <w:spacing w:val="32"/>
        </w:rPr>
        <w:t> </w:t>
      </w:r>
      <w:r>
        <w:rPr/>
        <w:t>no</w:t>
      </w:r>
      <w:r>
        <w:rPr>
          <w:spacing w:val="32"/>
        </w:rPr>
        <w:t> </w:t>
      </w:r>
      <w:r>
        <w:rPr>
          <w:i/>
        </w:rPr>
        <w:t>id</w:t>
      </w:r>
      <w:r>
        <w:rPr/>
        <w:t>s are supplied, any job or process substitution, to complete and returns its exit status.</w:t>
      </w:r>
      <w:r>
        <w:rPr>
          <w:spacing w:val="14"/>
        </w:rPr>
        <w:t> </w:t>
      </w:r>
      <w:r>
        <w:rPr/>
        <w:t>If</w:t>
      </w:r>
      <w:r>
        <w:rPr>
          <w:spacing w:val="-5"/>
        </w:rPr>
        <w:t> </w:t>
      </w:r>
      <w:r>
        <w:rPr/>
        <w:t>none</w:t>
      </w:r>
      <w:r>
        <w:rPr>
          <w:spacing w:val="-5"/>
        </w:rPr>
        <w:t> </w:t>
      </w:r>
      <w:r>
        <w:rPr/>
        <w:t>of</w:t>
      </w:r>
      <w:r>
        <w:rPr>
          <w:spacing w:val="-5"/>
        </w:rPr>
        <w:t> </w:t>
      </w:r>
      <w:r>
        <w:rPr/>
        <w:t>the</w:t>
      </w:r>
      <w:r>
        <w:rPr>
          <w:spacing w:val="-5"/>
        </w:rPr>
        <w:t> </w:t>
      </w:r>
      <w:r>
        <w:rPr/>
        <w:t>supplied</w:t>
      </w:r>
      <w:r>
        <w:rPr>
          <w:spacing w:val="-5"/>
        </w:rPr>
        <w:t> </w:t>
      </w:r>
      <w:r>
        <w:rPr>
          <w:i/>
        </w:rPr>
        <w:t>id</w:t>
      </w:r>
      <w:r>
        <w:rPr/>
        <w:t>s</w:t>
      </w:r>
      <w:r>
        <w:rPr>
          <w:spacing w:val="-5"/>
        </w:rPr>
        <w:t> </w:t>
      </w:r>
      <w:r>
        <w:rPr/>
        <w:t>is</w:t>
      </w:r>
      <w:r>
        <w:rPr>
          <w:spacing w:val="-5"/>
        </w:rPr>
        <w:t> </w:t>
      </w:r>
      <w:r>
        <w:rPr/>
        <w:t>a</w:t>
      </w:r>
      <w:r>
        <w:rPr>
          <w:spacing w:val="-5"/>
        </w:rPr>
        <w:t> </w:t>
      </w:r>
      <w:r>
        <w:rPr/>
        <w:t>child</w:t>
      </w:r>
      <w:r>
        <w:rPr>
          <w:spacing w:val="-5"/>
        </w:rPr>
        <w:t> </w:t>
      </w:r>
      <w:r>
        <w:rPr/>
        <w:t>of</w:t>
      </w:r>
      <w:r>
        <w:rPr>
          <w:spacing w:val="-5"/>
        </w:rPr>
        <w:t> </w:t>
      </w:r>
      <w:r>
        <w:rPr/>
        <w:t>the</w:t>
      </w:r>
      <w:r>
        <w:rPr>
          <w:spacing w:val="-5"/>
        </w:rPr>
        <w:t> </w:t>
      </w:r>
      <w:r>
        <w:rPr/>
        <w:t>shell,</w:t>
      </w:r>
      <w:r>
        <w:rPr>
          <w:spacing w:val="-5"/>
        </w:rPr>
        <w:t> </w:t>
      </w:r>
      <w:r>
        <w:rPr/>
        <w:t>or</w:t>
      </w:r>
      <w:r>
        <w:rPr>
          <w:spacing w:val="-5"/>
        </w:rPr>
        <w:t> </w:t>
      </w:r>
      <w:r>
        <w:rPr/>
        <w:t>if</w:t>
      </w:r>
      <w:r>
        <w:rPr>
          <w:spacing w:val="-5"/>
        </w:rPr>
        <w:t> </w:t>
      </w:r>
      <w:r>
        <w:rPr/>
        <w:t>no</w:t>
      </w:r>
      <w:r>
        <w:rPr>
          <w:spacing w:val="-5"/>
        </w:rPr>
        <w:t> </w:t>
      </w:r>
      <w:r>
        <w:rPr/>
        <w:t>arguments</w:t>
      </w:r>
      <w:r>
        <w:rPr>
          <w:spacing w:val="-5"/>
        </w:rPr>
        <w:t> </w:t>
      </w:r>
      <w:r>
        <w:rPr/>
        <w:t>are supplied and the shell has no unwaited-for children, the exit status is 127.</w:t>
      </w:r>
    </w:p>
    <w:p>
      <w:pPr>
        <w:pStyle w:val="BodyText"/>
        <w:spacing w:line="249" w:lineRule="auto" w:before="38"/>
        <w:ind w:left="160" w:right="876"/>
        <w:jc w:val="both"/>
      </w:pPr>
      <w:r>
        <w:rPr/>
        <w:t>If the </w:t>
      </w:r>
      <w:r>
        <w:rPr>
          <w:rFonts w:ascii="Cambria"/>
        </w:rPr>
        <w:t>-p </w:t>
      </w:r>
      <w:r>
        <w:rPr/>
        <w:t>option is supplied, </w:t>
      </w:r>
      <w:r>
        <w:rPr>
          <w:rFonts w:ascii="Cambria"/>
        </w:rPr>
        <w:t>wait </w:t>
      </w:r>
      <w:r>
        <w:rPr/>
        <w:t>assigns the process or job identifier of the</w:t>
      </w:r>
      <w:r>
        <w:rPr>
          <w:spacing w:val="40"/>
        </w:rPr>
        <w:t> </w:t>
      </w:r>
      <w:r>
        <w:rPr/>
        <w:t>job for which the exit status is returned to the variable </w:t>
      </w:r>
      <w:r>
        <w:rPr>
          <w:i/>
        </w:rPr>
        <w:t>varname </w:t>
      </w:r>
      <w:r>
        <w:rPr/>
        <w:t>named by the option argument.</w:t>
      </w:r>
      <w:r>
        <w:rPr>
          <w:spacing w:val="40"/>
        </w:rPr>
        <w:t> </w:t>
      </w:r>
      <w:r>
        <w:rPr/>
        <w:t>The variable, which cannot be readonly, will be unset initially, before any assignment.</w:t>
      </w:r>
      <w:r>
        <w:rPr>
          <w:spacing w:val="40"/>
        </w:rPr>
        <w:t> </w:t>
      </w:r>
      <w:r>
        <w:rPr/>
        <w:t>This is useful only when used with the </w:t>
      </w:r>
      <w:r>
        <w:rPr>
          <w:rFonts w:ascii="Cambria"/>
        </w:rPr>
        <w:t>-n </w:t>
      </w:r>
      <w:r>
        <w:rPr>
          <w:spacing w:val="-2"/>
        </w:rPr>
        <w:t>option.</w:t>
      </w:r>
    </w:p>
    <w:p>
      <w:pPr>
        <w:pStyle w:val="BodyText"/>
        <w:spacing w:line="252" w:lineRule="auto" w:before="42"/>
        <w:ind w:left="160" w:right="877"/>
        <w:jc w:val="both"/>
      </w:pPr>
      <w:r>
        <w:rPr/>
        <w:t>Supplying the </w:t>
      </w:r>
      <w:r>
        <w:rPr>
          <w:rFonts w:ascii="Cambria"/>
          <w:w w:val="135"/>
        </w:rPr>
        <w:t>-f</w:t>
      </w:r>
      <w:r>
        <w:rPr>
          <w:rFonts w:ascii="Cambria"/>
          <w:w w:val="135"/>
        </w:rPr>
        <w:t> </w:t>
      </w:r>
      <w:r>
        <w:rPr/>
        <w:t>option, when job control is enabled, forces </w:t>
      </w:r>
      <w:r>
        <w:rPr>
          <w:rFonts w:ascii="Cambria"/>
        </w:rPr>
        <w:t>wait </w:t>
      </w:r>
      <w:r>
        <w:rPr/>
        <w:t>to wait for each </w:t>
      </w:r>
      <w:r>
        <w:rPr>
          <w:i/>
        </w:rPr>
        <w:t>id </w:t>
      </w:r>
      <w:r>
        <w:rPr/>
        <w:t>to terminate before returning its status, instead of returning when it changes status.</w:t>
      </w:r>
    </w:p>
    <w:p>
      <w:pPr>
        <w:pStyle w:val="BodyText"/>
        <w:spacing w:line="249" w:lineRule="auto" w:before="45"/>
        <w:ind w:left="159" w:right="876"/>
        <w:jc w:val="both"/>
      </w:pPr>
      <w:r>
        <w:rPr/>
        <w:t>If</w:t>
      </w:r>
      <w:r>
        <w:rPr>
          <w:spacing w:val="-8"/>
        </w:rPr>
        <w:t> </w:t>
      </w:r>
      <w:r>
        <w:rPr/>
        <w:t>none</w:t>
      </w:r>
      <w:r>
        <w:rPr>
          <w:spacing w:val="-8"/>
        </w:rPr>
        <w:t> </w:t>
      </w:r>
      <w:r>
        <w:rPr/>
        <w:t>of</w:t>
      </w:r>
      <w:r>
        <w:rPr>
          <w:spacing w:val="-8"/>
        </w:rPr>
        <w:t> </w:t>
      </w:r>
      <w:r>
        <w:rPr/>
        <w:t>the</w:t>
      </w:r>
      <w:r>
        <w:rPr>
          <w:spacing w:val="-8"/>
        </w:rPr>
        <w:t> </w:t>
      </w:r>
      <w:r>
        <w:rPr>
          <w:i/>
        </w:rPr>
        <w:t>id</w:t>
      </w:r>
      <w:r>
        <w:rPr/>
        <w:t>s</w:t>
      </w:r>
      <w:r>
        <w:rPr>
          <w:spacing w:val="-8"/>
        </w:rPr>
        <w:t> </w:t>
      </w:r>
      <w:r>
        <w:rPr/>
        <w:t>specify</w:t>
      </w:r>
      <w:r>
        <w:rPr>
          <w:spacing w:val="-8"/>
        </w:rPr>
        <w:t> </w:t>
      </w:r>
      <w:r>
        <w:rPr/>
        <w:t>one</w:t>
      </w:r>
      <w:r>
        <w:rPr>
          <w:spacing w:val="-8"/>
        </w:rPr>
        <w:t> </w:t>
      </w:r>
      <w:r>
        <w:rPr/>
        <w:t>of</w:t>
      </w:r>
      <w:r>
        <w:rPr>
          <w:spacing w:val="-8"/>
        </w:rPr>
        <w:t> </w:t>
      </w:r>
      <w:r>
        <w:rPr/>
        <w:t>the</w:t>
      </w:r>
      <w:r>
        <w:rPr>
          <w:spacing w:val="-8"/>
        </w:rPr>
        <w:t> </w:t>
      </w:r>
      <w:r>
        <w:rPr/>
        <w:t>shell’s</w:t>
      </w:r>
      <w:r>
        <w:rPr>
          <w:spacing w:val="-8"/>
        </w:rPr>
        <w:t> </w:t>
      </w:r>
      <w:r>
        <w:rPr/>
        <w:t>an</w:t>
      </w:r>
      <w:r>
        <w:rPr>
          <w:spacing w:val="-8"/>
        </w:rPr>
        <w:t> </w:t>
      </w:r>
      <w:r>
        <w:rPr/>
        <w:t>active</w:t>
      </w:r>
      <w:r>
        <w:rPr>
          <w:spacing w:val="-8"/>
        </w:rPr>
        <w:t> </w:t>
      </w:r>
      <w:r>
        <w:rPr/>
        <w:t>child</w:t>
      </w:r>
      <w:r>
        <w:rPr>
          <w:spacing w:val="-8"/>
        </w:rPr>
        <w:t> </w:t>
      </w:r>
      <w:r>
        <w:rPr/>
        <w:t>processes,</w:t>
      </w:r>
      <w:r>
        <w:rPr>
          <w:spacing w:val="-8"/>
        </w:rPr>
        <w:t> </w:t>
      </w:r>
      <w:r>
        <w:rPr/>
        <w:t>the</w:t>
      </w:r>
      <w:r>
        <w:rPr>
          <w:spacing w:val="-8"/>
        </w:rPr>
        <w:t> </w:t>
      </w:r>
      <w:r>
        <w:rPr/>
        <w:t>return status is 127.</w:t>
      </w:r>
      <w:r>
        <w:rPr>
          <w:spacing w:val="40"/>
        </w:rPr>
        <w:t> </w:t>
      </w:r>
      <w:r>
        <w:rPr/>
        <w:t>If </w:t>
      </w:r>
      <w:r>
        <w:rPr>
          <w:rFonts w:ascii="Cambria" w:hAnsi="Cambria"/>
        </w:rPr>
        <w:t>wait </w:t>
      </w:r>
      <w:r>
        <w:rPr/>
        <w:t>is interrupted by a signal, any </w:t>
      </w:r>
      <w:r>
        <w:rPr>
          <w:i/>
        </w:rPr>
        <w:t>varname </w:t>
      </w:r>
      <w:r>
        <w:rPr/>
        <w:t>will remain unset, and the return status will be greater than 128, as described above (see </w:t>
      </w:r>
      <w:hyperlink w:history="true" w:anchor="_bookmark63">
        <w:r>
          <w:rPr/>
          <w:t>Section</w:t>
        </w:r>
        <w:r>
          <w:rPr>
            <w:spacing w:val="-12"/>
          </w:rPr>
          <w:t> </w:t>
        </w:r>
        <w:r>
          <w:rPr/>
          <w:t>3.7.6</w:t>
        </w:r>
        <w:r>
          <w:rPr>
            <w:spacing w:val="-12"/>
          </w:rPr>
          <w:t> </w:t>
        </w:r>
        <w:r>
          <w:rPr/>
          <w:t>[Signals],</w:t>
        </w:r>
        <w:r>
          <w:rPr>
            <w:spacing w:val="-11"/>
          </w:rPr>
          <w:t> </w:t>
        </w:r>
        <w:r>
          <w:rPr/>
          <w:t>page</w:t>
        </w:r>
        <w:r>
          <w:rPr>
            <w:spacing w:val="-12"/>
          </w:rPr>
          <w:t> </w:t>
        </w:r>
        <w:r>
          <w:rPr/>
          <w:t>49</w:t>
        </w:r>
      </w:hyperlink>
      <w:r>
        <w:rPr/>
        <w:t>).</w:t>
      </w:r>
      <w:r>
        <w:rPr>
          <w:spacing w:val="6"/>
        </w:rPr>
        <w:t> </w:t>
      </w:r>
      <w:r>
        <w:rPr/>
        <w:t>Otherwise,</w:t>
      </w:r>
      <w:r>
        <w:rPr>
          <w:spacing w:val="-11"/>
        </w:rPr>
        <w:t> </w:t>
      </w:r>
      <w:r>
        <w:rPr/>
        <w:t>the</w:t>
      </w:r>
      <w:r>
        <w:rPr>
          <w:spacing w:val="-12"/>
        </w:rPr>
        <w:t> </w:t>
      </w:r>
      <w:r>
        <w:rPr/>
        <w:t>return</w:t>
      </w:r>
      <w:r>
        <w:rPr>
          <w:spacing w:val="-12"/>
        </w:rPr>
        <w:t> </w:t>
      </w:r>
      <w:r>
        <w:rPr/>
        <w:t>status</w:t>
      </w:r>
      <w:r>
        <w:rPr>
          <w:spacing w:val="-12"/>
        </w:rPr>
        <w:t> </w:t>
      </w:r>
      <w:r>
        <w:rPr/>
        <w:t>is</w:t>
      </w:r>
      <w:r>
        <w:rPr>
          <w:spacing w:val="-12"/>
        </w:rPr>
        <w:t> </w:t>
      </w:r>
      <w:r>
        <w:rPr/>
        <w:t>the</w:t>
      </w:r>
      <w:r>
        <w:rPr>
          <w:spacing w:val="-12"/>
        </w:rPr>
        <w:t> </w:t>
      </w:r>
      <w:r>
        <w:rPr/>
        <w:t>exit</w:t>
      </w:r>
      <w:r>
        <w:rPr>
          <w:spacing w:val="-12"/>
        </w:rPr>
        <w:t> </w:t>
      </w:r>
      <w:r>
        <w:rPr/>
        <w:t>status of the last </w:t>
      </w:r>
      <w:r>
        <w:rPr>
          <w:i/>
        </w:rPr>
        <w:t>id</w:t>
      </w:r>
      <w:r>
        <w:rPr/>
        <w:t>.</w:t>
      </w:r>
    </w:p>
    <w:p>
      <w:pPr>
        <w:pStyle w:val="BodyText"/>
        <w:spacing w:before="144"/>
      </w:pPr>
    </w:p>
    <w:p>
      <w:pPr>
        <w:pStyle w:val="BodyText"/>
        <w:ind w:left="735"/>
        <w:rPr>
          <w:rFonts w:ascii="Cambria"/>
        </w:rPr>
      </w:pPr>
      <w:r>
        <w:rPr>
          <w:rFonts w:ascii="Cambria"/>
          <w:w w:val="110"/>
        </w:rPr>
        <w:t>disown</w:t>
      </w:r>
      <w:r>
        <w:rPr>
          <w:rFonts w:ascii="Cambria"/>
          <w:spacing w:val="9"/>
          <w:w w:val="140"/>
        </w:rPr>
        <w:t> </w:t>
      </w:r>
      <w:r>
        <w:rPr>
          <w:rFonts w:ascii="Cambria"/>
          <w:w w:val="140"/>
        </w:rPr>
        <w:t>[-ar]</w:t>
      </w:r>
      <w:r>
        <w:rPr>
          <w:rFonts w:ascii="Cambria"/>
          <w:spacing w:val="9"/>
          <w:w w:val="140"/>
        </w:rPr>
        <w:t> </w:t>
      </w:r>
      <w:r>
        <w:rPr>
          <w:rFonts w:ascii="Cambria"/>
          <w:w w:val="140"/>
        </w:rPr>
        <w:t>[-h]</w:t>
      </w:r>
      <w:r>
        <w:rPr>
          <w:rFonts w:ascii="Cambria"/>
          <w:spacing w:val="10"/>
          <w:w w:val="140"/>
        </w:rPr>
        <w:t> </w:t>
      </w:r>
      <w:r>
        <w:rPr>
          <w:rFonts w:ascii="Cambria"/>
          <w:w w:val="140"/>
        </w:rPr>
        <w:t>[</w:t>
      </w:r>
      <w:r>
        <w:rPr>
          <w:rFonts w:ascii="Cambria"/>
          <w:i/>
          <w:w w:val="140"/>
        </w:rPr>
        <w:t>id</w:t>
      </w:r>
      <w:r>
        <w:rPr>
          <w:rFonts w:ascii="Cambria"/>
          <w:i/>
          <w:spacing w:val="-18"/>
          <w:w w:val="195"/>
        </w:rPr>
        <w:t> </w:t>
      </w:r>
      <w:r>
        <w:rPr>
          <w:rFonts w:ascii="Cambria"/>
          <w:spacing w:val="-4"/>
          <w:w w:val="195"/>
        </w:rPr>
        <w:t>...]</w:t>
      </w:r>
    </w:p>
    <w:p>
      <w:pPr>
        <w:pStyle w:val="BodyText"/>
        <w:spacing w:line="249" w:lineRule="auto" w:before="56"/>
        <w:ind w:left="159" w:right="878"/>
        <w:jc w:val="both"/>
      </w:pPr>
      <w:r>
        <w:rPr/>
        <w:t>Without</w:t>
      </w:r>
      <w:r>
        <w:rPr>
          <w:spacing w:val="-6"/>
        </w:rPr>
        <w:t> </w:t>
      </w:r>
      <w:r>
        <w:rPr/>
        <w:t>options,</w:t>
      </w:r>
      <w:r>
        <w:rPr>
          <w:spacing w:val="-5"/>
        </w:rPr>
        <w:t> </w:t>
      </w:r>
      <w:r>
        <w:rPr/>
        <w:t>remove</w:t>
      </w:r>
      <w:r>
        <w:rPr>
          <w:spacing w:val="-6"/>
        </w:rPr>
        <w:t> </w:t>
      </w:r>
      <w:r>
        <w:rPr/>
        <w:t>each</w:t>
      </w:r>
      <w:r>
        <w:rPr>
          <w:spacing w:val="-6"/>
        </w:rPr>
        <w:t> </w:t>
      </w:r>
      <w:r>
        <w:rPr>
          <w:i/>
        </w:rPr>
        <w:t>id </w:t>
      </w:r>
      <w:r>
        <w:rPr/>
        <w:t>from</w:t>
      </w:r>
      <w:r>
        <w:rPr>
          <w:spacing w:val="-6"/>
        </w:rPr>
        <w:t> </w:t>
      </w:r>
      <w:r>
        <w:rPr/>
        <w:t>the</w:t>
      </w:r>
      <w:r>
        <w:rPr>
          <w:spacing w:val="-6"/>
        </w:rPr>
        <w:t> </w:t>
      </w:r>
      <w:r>
        <w:rPr/>
        <w:t>table</w:t>
      </w:r>
      <w:r>
        <w:rPr>
          <w:spacing w:val="-6"/>
        </w:rPr>
        <w:t> </w:t>
      </w:r>
      <w:r>
        <w:rPr/>
        <w:t>of</w:t>
      </w:r>
      <w:r>
        <w:rPr>
          <w:spacing w:val="-6"/>
        </w:rPr>
        <w:t> </w:t>
      </w:r>
      <w:r>
        <w:rPr/>
        <w:t>active</w:t>
      </w:r>
      <w:r>
        <w:rPr>
          <w:spacing w:val="-6"/>
        </w:rPr>
        <w:t> </w:t>
      </w:r>
      <w:r>
        <w:rPr/>
        <w:t>jobs.</w:t>
      </w:r>
      <w:r>
        <w:rPr>
          <w:spacing w:val="14"/>
        </w:rPr>
        <w:t> </w:t>
      </w:r>
      <w:r>
        <w:rPr/>
        <w:t>Each</w:t>
      </w:r>
      <w:r>
        <w:rPr>
          <w:spacing w:val="-6"/>
        </w:rPr>
        <w:t> </w:t>
      </w:r>
      <w:r>
        <w:rPr>
          <w:i/>
        </w:rPr>
        <w:t>id </w:t>
      </w:r>
      <w:r>
        <w:rPr/>
        <w:t>may</w:t>
      </w:r>
      <w:r>
        <w:rPr>
          <w:spacing w:val="-6"/>
        </w:rPr>
        <w:t> </w:t>
      </w:r>
      <w:r>
        <w:rPr/>
        <w:t>be a job specification </w:t>
      </w:r>
      <w:r>
        <w:rPr>
          <w:i/>
        </w:rPr>
        <w:t>jobspec </w:t>
      </w:r>
      <w:r>
        <w:rPr/>
        <w:t>or a process id </w:t>
      </w:r>
      <w:r>
        <w:rPr>
          <w:i/>
        </w:rPr>
        <w:t>pid</w:t>
      </w:r>
      <w:r>
        <w:rPr/>
        <w:t>; if </w:t>
      </w:r>
      <w:r>
        <w:rPr>
          <w:i/>
        </w:rPr>
        <w:t>id </w:t>
      </w:r>
      <w:r>
        <w:rPr/>
        <w:t>is a </w:t>
      </w:r>
      <w:r>
        <w:rPr>
          <w:i/>
        </w:rPr>
        <w:t>pid</w:t>
      </w:r>
      <w:r>
        <w:rPr/>
        <w:t>, </w:t>
      </w:r>
      <w:r>
        <w:rPr>
          <w:rFonts w:ascii="Cambria"/>
        </w:rPr>
        <w:t>disown </w:t>
      </w:r>
      <w:r>
        <w:rPr/>
        <w:t>uses the job containing </w:t>
      </w:r>
      <w:r>
        <w:rPr>
          <w:i/>
        </w:rPr>
        <w:t>pid </w:t>
      </w:r>
      <w:r>
        <w:rPr/>
        <w:t>as </w:t>
      </w:r>
      <w:r>
        <w:rPr>
          <w:i/>
        </w:rPr>
        <w:t>jobspec</w:t>
      </w:r>
      <w:r>
        <w:rPr/>
        <w:t>.</w:t>
      </w:r>
    </w:p>
    <w:p>
      <w:pPr>
        <w:pStyle w:val="BodyText"/>
        <w:spacing w:line="244" w:lineRule="auto" w:before="38"/>
        <w:ind w:left="160" w:right="877"/>
        <w:jc w:val="both"/>
      </w:pPr>
      <w:r>
        <w:rPr/>
        <w:t>If</w:t>
      </w:r>
      <w:r>
        <w:rPr>
          <w:spacing w:val="-7"/>
        </w:rPr>
        <w:t> </w:t>
      </w:r>
      <w:r>
        <w:rPr/>
        <w:t>the</w:t>
      </w:r>
      <w:r>
        <w:rPr>
          <w:spacing w:val="-7"/>
        </w:rPr>
        <w:t> </w:t>
      </w:r>
      <w:r>
        <w:rPr>
          <w:rFonts w:ascii="Cambria"/>
        </w:rPr>
        <w:t>-h</w:t>
      </w:r>
      <w:r>
        <w:rPr>
          <w:rFonts w:ascii="Cambria"/>
          <w:spacing w:val="-3"/>
        </w:rPr>
        <w:t> </w:t>
      </w:r>
      <w:r>
        <w:rPr/>
        <w:t>option</w:t>
      </w:r>
      <w:r>
        <w:rPr>
          <w:spacing w:val="-7"/>
        </w:rPr>
        <w:t> </w:t>
      </w:r>
      <w:r>
        <w:rPr/>
        <w:t>is</w:t>
      </w:r>
      <w:r>
        <w:rPr>
          <w:spacing w:val="-7"/>
        </w:rPr>
        <w:t> </w:t>
      </w:r>
      <w:r>
        <w:rPr/>
        <w:t>supplied,</w:t>
      </w:r>
      <w:r>
        <w:rPr>
          <w:spacing w:val="-7"/>
        </w:rPr>
        <w:t> </w:t>
      </w:r>
      <w:r>
        <w:rPr>
          <w:rFonts w:ascii="Cambria"/>
        </w:rPr>
        <w:t>disown</w:t>
      </w:r>
      <w:r>
        <w:rPr>
          <w:rFonts w:ascii="Cambria"/>
          <w:spacing w:val="-3"/>
        </w:rPr>
        <w:t> </w:t>
      </w:r>
      <w:r>
        <w:rPr/>
        <w:t>does</w:t>
      </w:r>
      <w:r>
        <w:rPr>
          <w:spacing w:val="-7"/>
        </w:rPr>
        <w:t> </w:t>
      </w:r>
      <w:r>
        <w:rPr/>
        <w:t>not</w:t>
      </w:r>
      <w:r>
        <w:rPr>
          <w:spacing w:val="-7"/>
        </w:rPr>
        <w:t> </w:t>
      </w:r>
      <w:r>
        <w:rPr/>
        <w:t>remove</w:t>
      </w:r>
      <w:r>
        <w:rPr>
          <w:spacing w:val="-7"/>
        </w:rPr>
        <w:t> </w:t>
      </w:r>
      <w:r>
        <w:rPr/>
        <w:t>the</w:t>
      </w:r>
      <w:r>
        <w:rPr>
          <w:spacing w:val="-7"/>
        </w:rPr>
        <w:t> </w:t>
      </w:r>
      <w:r>
        <w:rPr/>
        <w:t>jobs</w:t>
      </w:r>
      <w:r>
        <w:rPr>
          <w:spacing w:val="-7"/>
        </w:rPr>
        <w:t> </w:t>
      </w:r>
      <w:r>
        <w:rPr/>
        <w:t>corresponding</w:t>
      </w:r>
      <w:r>
        <w:rPr>
          <w:spacing w:val="-7"/>
        </w:rPr>
        <w:t> </w:t>
      </w:r>
      <w:r>
        <w:rPr/>
        <w:t>to each </w:t>
      </w:r>
      <w:r>
        <w:rPr>
          <w:rFonts w:ascii="Cambria"/>
        </w:rPr>
        <w:t>id </w:t>
      </w:r>
      <w:r>
        <w:rPr/>
        <w:t>from the jobs table, but rather marks them so the shell does not send </w:t>
      </w:r>
      <w:r>
        <w:rPr>
          <w:rFonts w:ascii="Cambria"/>
        </w:rPr>
        <w:t>SIGHUP </w:t>
      </w:r>
      <w:r>
        <w:rPr/>
        <w:t>to the job if the shell receives a </w:t>
      </w:r>
      <w:r>
        <w:rPr>
          <w:rFonts w:ascii="Cambria"/>
        </w:rPr>
        <w:t>SIGHUP</w:t>
      </w:r>
      <w:r>
        <w:rPr/>
        <w:t>.</w:t>
      </w:r>
    </w:p>
    <w:p>
      <w:pPr>
        <w:pStyle w:val="BodyText"/>
        <w:spacing w:line="249" w:lineRule="auto" w:before="43"/>
        <w:ind w:left="160" w:right="877"/>
        <w:jc w:val="both"/>
      </w:pPr>
      <w:r>
        <w:rPr/>
        <w:t>If no </w:t>
      </w:r>
      <w:r>
        <w:rPr>
          <w:i/>
        </w:rPr>
        <w:t>id </w:t>
      </w:r>
      <w:r>
        <w:rPr/>
        <w:t>is supplied, the </w:t>
      </w:r>
      <w:r>
        <w:rPr>
          <w:rFonts w:ascii="Cambria"/>
          <w:w w:val="110"/>
        </w:rPr>
        <w:t>-a</w:t>
      </w:r>
      <w:r>
        <w:rPr>
          <w:rFonts w:ascii="Cambria"/>
          <w:w w:val="110"/>
        </w:rPr>
        <w:t> </w:t>
      </w:r>
      <w:r>
        <w:rPr/>
        <w:t>option means to remove or mark all jobs; the </w:t>
      </w:r>
      <w:r>
        <w:rPr>
          <w:rFonts w:ascii="Cambria"/>
          <w:w w:val="110"/>
        </w:rPr>
        <w:t>-r </w:t>
      </w:r>
      <w:r>
        <w:rPr/>
        <w:t>option without an </w:t>
      </w:r>
      <w:r>
        <w:rPr>
          <w:i/>
        </w:rPr>
        <w:t>id </w:t>
      </w:r>
      <w:r>
        <w:rPr/>
        <w:t>argument removes or marks running jobs.</w:t>
      </w:r>
      <w:r>
        <w:rPr>
          <w:spacing w:val="40"/>
        </w:rPr>
        <w:t> </w:t>
      </w:r>
      <w:r>
        <w:rPr/>
        <w:t>If no </w:t>
      </w:r>
      <w:r>
        <w:rPr>
          <w:i/>
        </w:rPr>
        <w:t>id </w:t>
      </w:r>
      <w:r>
        <w:rPr/>
        <w:t>is supplied, and neither the </w:t>
      </w:r>
      <w:r>
        <w:rPr>
          <w:rFonts w:ascii="Cambria"/>
          <w:w w:val="110"/>
        </w:rPr>
        <w:t>-a</w:t>
      </w:r>
      <w:r>
        <w:rPr>
          <w:rFonts w:ascii="Cambria"/>
          <w:w w:val="110"/>
        </w:rPr>
        <w:t> </w:t>
      </w:r>
      <w:r>
        <w:rPr/>
        <w:t>nor the </w:t>
      </w:r>
      <w:r>
        <w:rPr>
          <w:rFonts w:ascii="Cambria"/>
          <w:w w:val="110"/>
        </w:rPr>
        <w:t>-r</w:t>
      </w:r>
      <w:r>
        <w:rPr>
          <w:rFonts w:ascii="Cambria"/>
          <w:w w:val="110"/>
        </w:rPr>
        <w:t> </w:t>
      </w:r>
      <w:r>
        <w:rPr/>
        <w:t>option is supplied, </w:t>
      </w:r>
      <w:r>
        <w:rPr>
          <w:rFonts w:ascii="Cambria"/>
        </w:rPr>
        <w:t>disown </w:t>
      </w:r>
      <w:r>
        <w:rPr/>
        <w:t>removes or marks the current job.</w:t>
      </w:r>
    </w:p>
    <w:p>
      <w:pPr>
        <w:pStyle w:val="BodyText"/>
        <w:spacing w:before="47"/>
        <w:ind w:left="160"/>
        <w:jc w:val="both"/>
      </w:pPr>
      <w:r>
        <w:rPr/>
        <w:t>The</w:t>
      </w:r>
      <w:r>
        <w:rPr>
          <w:spacing w:val="-1"/>
        </w:rPr>
        <w:t> </w:t>
      </w:r>
      <w:r>
        <w:rPr/>
        <w:t>return value</w:t>
      </w:r>
      <w:r>
        <w:rPr>
          <w:spacing w:val="-1"/>
        </w:rPr>
        <w:t> </w:t>
      </w:r>
      <w:r>
        <w:rPr/>
        <w:t>is 0</w:t>
      </w:r>
      <w:r>
        <w:rPr>
          <w:spacing w:val="-1"/>
        </w:rPr>
        <w:t> </w:t>
      </w:r>
      <w:r>
        <w:rPr/>
        <w:t>unless an </w:t>
      </w:r>
      <w:r>
        <w:rPr>
          <w:i/>
        </w:rPr>
        <w:t>id</w:t>
      </w:r>
      <w:r>
        <w:rPr>
          <w:i/>
          <w:spacing w:val="7"/>
        </w:rPr>
        <w:t> </w:t>
      </w:r>
      <w:r>
        <w:rPr/>
        <w:t>does</w:t>
      </w:r>
      <w:r>
        <w:rPr>
          <w:spacing w:val="-1"/>
        </w:rPr>
        <w:t> </w:t>
      </w:r>
      <w:r>
        <w:rPr/>
        <w:t>not specify</w:t>
      </w:r>
      <w:r>
        <w:rPr>
          <w:spacing w:val="-1"/>
        </w:rPr>
        <w:t> </w:t>
      </w:r>
      <w:r>
        <w:rPr/>
        <w:t>a valid</w:t>
      </w:r>
      <w:r>
        <w:rPr>
          <w:spacing w:val="-1"/>
        </w:rPr>
        <w:t> </w:t>
      </w:r>
      <w:r>
        <w:rPr>
          <w:spacing w:val="-4"/>
        </w:rPr>
        <w:t>job.</w:t>
      </w:r>
    </w:p>
    <w:p>
      <w:pPr>
        <w:pStyle w:val="BodyText"/>
        <w:spacing w:before="150"/>
      </w:pPr>
    </w:p>
    <w:p>
      <w:pPr>
        <w:pStyle w:val="BodyText"/>
        <w:ind w:left="736"/>
        <w:rPr>
          <w:rFonts w:ascii="Cambria"/>
        </w:rPr>
      </w:pPr>
      <w:r>
        <w:rPr>
          <w:rFonts w:ascii="Cambria"/>
          <w:w w:val="110"/>
        </w:rPr>
        <w:t>suspend</w:t>
      </w:r>
      <w:r>
        <w:rPr>
          <w:rFonts w:ascii="Cambria"/>
          <w:spacing w:val="66"/>
          <w:w w:val="110"/>
        </w:rPr>
        <w:t> </w:t>
      </w:r>
      <w:r>
        <w:rPr>
          <w:rFonts w:ascii="Cambria"/>
          <w:w w:val="110"/>
        </w:rPr>
        <w:t>[-</w:t>
      </w:r>
      <w:r>
        <w:rPr>
          <w:rFonts w:ascii="Cambria"/>
          <w:spacing w:val="-5"/>
          <w:w w:val="110"/>
        </w:rPr>
        <w:t>f]</w:t>
      </w:r>
    </w:p>
    <w:p>
      <w:pPr>
        <w:pStyle w:val="BodyText"/>
        <w:spacing w:line="247" w:lineRule="auto" w:before="49"/>
        <w:ind w:left="160" w:right="877"/>
        <w:jc w:val="both"/>
      </w:pPr>
      <w:r>
        <w:rPr/>
        <w:t>Suspend the execution of this shell until it receives a </w:t>
      </w:r>
      <w:r>
        <w:rPr>
          <w:rFonts w:ascii="Cambria"/>
        </w:rPr>
        <w:t>SIGCONT </w:t>
      </w:r>
      <w:r>
        <w:rPr/>
        <w:t>signal.</w:t>
      </w:r>
      <w:r>
        <w:rPr>
          <w:spacing w:val="27"/>
        </w:rPr>
        <w:t> </w:t>
      </w:r>
      <w:r>
        <w:rPr/>
        <w:t>A login shell,</w:t>
      </w:r>
      <w:r>
        <w:rPr>
          <w:spacing w:val="-14"/>
        </w:rPr>
        <w:t> </w:t>
      </w:r>
      <w:r>
        <w:rPr/>
        <w:t>or</w:t>
      </w:r>
      <w:r>
        <w:rPr>
          <w:spacing w:val="-13"/>
        </w:rPr>
        <w:t> </w:t>
      </w:r>
      <w:r>
        <w:rPr/>
        <w:t>a</w:t>
      </w:r>
      <w:r>
        <w:rPr>
          <w:spacing w:val="-13"/>
        </w:rPr>
        <w:t> </w:t>
      </w:r>
      <w:r>
        <w:rPr/>
        <w:t>shell</w:t>
      </w:r>
      <w:r>
        <w:rPr>
          <w:spacing w:val="-14"/>
        </w:rPr>
        <w:t> </w:t>
      </w:r>
      <w:r>
        <w:rPr/>
        <w:t>without</w:t>
      </w:r>
      <w:r>
        <w:rPr>
          <w:spacing w:val="-13"/>
        </w:rPr>
        <w:t> </w:t>
      </w:r>
      <w:r>
        <w:rPr/>
        <w:t>job</w:t>
      </w:r>
      <w:r>
        <w:rPr>
          <w:spacing w:val="-13"/>
        </w:rPr>
        <w:t> </w:t>
      </w:r>
      <w:r>
        <w:rPr/>
        <w:t>control</w:t>
      </w:r>
      <w:r>
        <w:rPr>
          <w:spacing w:val="-13"/>
        </w:rPr>
        <w:t> </w:t>
      </w:r>
      <w:r>
        <w:rPr/>
        <w:t>enabled,</w:t>
      </w:r>
      <w:r>
        <w:rPr>
          <w:spacing w:val="-14"/>
        </w:rPr>
        <w:t> </w:t>
      </w:r>
      <w:r>
        <w:rPr/>
        <w:t>cannot</w:t>
      </w:r>
      <w:r>
        <w:rPr>
          <w:spacing w:val="-13"/>
        </w:rPr>
        <w:t> </w:t>
      </w:r>
      <w:r>
        <w:rPr/>
        <w:t>be</w:t>
      </w:r>
      <w:r>
        <w:rPr>
          <w:spacing w:val="-13"/>
        </w:rPr>
        <w:t> </w:t>
      </w:r>
      <w:r>
        <w:rPr/>
        <w:t>suspended;</w:t>
      </w:r>
      <w:r>
        <w:rPr>
          <w:spacing w:val="-13"/>
        </w:rPr>
        <w:t> </w:t>
      </w:r>
      <w:r>
        <w:rPr/>
        <w:t>the</w:t>
      </w:r>
      <w:r>
        <w:rPr>
          <w:spacing w:val="-14"/>
        </w:rPr>
        <w:t> </w:t>
      </w:r>
      <w:r>
        <w:rPr>
          <w:rFonts w:ascii="Cambria"/>
        </w:rPr>
        <w:t>-f</w:t>
      </w:r>
      <w:r>
        <w:rPr>
          <w:rFonts w:ascii="Cambria"/>
          <w:spacing w:val="-12"/>
        </w:rPr>
        <w:t> </w:t>
      </w:r>
      <w:r>
        <w:rPr/>
        <w:t>option will override this and force the suspension.</w:t>
      </w:r>
      <w:r>
        <w:rPr>
          <w:spacing w:val="40"/>
        </w:rPr>
        <w:t> </w:t>
      </w:r>
      <w:r>
        <w:rPr/>
        <w:t>The return status is 0 unless the shell is a login shell or job control is not enabled and </w:t>
      </w:r>
      <w:r>
        <w:rPr>
          <w:rFonts w:ascii="Cambria"/>
          <w:w w:val="135"/>
        </w:rPr>
        <w:t>-f</w:t>
      </w:r>
      <w:r>
        <w:rPr>
          <w:rFonts w:ascii="Cambria"/>
          <w:spacing w:val="-2"/>
          <w:w w:val="135"/>
        </w:rPr>
        <w:t> </w:t>
      </w:r>
      <w:r>
        <w:rPr/>
        <w:t>is not supplied.</w:t>
      </w:r>
    </w:p>
    <w:p>
      <w:pPr>
        <w:spacing w:after="0" w:line="247" w:lineRule="auto"/>
        <w:jc w:val="both"/>
        <w:sectPr>
          <w:type w:val="continuous"/>
          <w:pgSz w:w="12240" w:h="15840"/>
          <w:pgMar w:header="997" w:footer="0" w:top="1820" w:bottom="280" w:left="1640" w:right="920"/>
          <w:cols w:num="2" w:equalWidth="0">
            <w:col w:w="1002" w:space="150"/>
            <w:col w:w="8528"/>
          </w:cols>
        </w:sectPr>
      </w:pPr>
    </w:p>
    <w:p>
      <w:pPr>
        <w:pStyle w:val="BodyText"/>
      </w:pPr>
    </w:p>
    <w:p>
      <w:pPr>
        <w:pStyle w:val="BodyText"/>
        <w:spacing w:before="114"/>
      </w:pPr>
    </w:p>
    <w:p>
      <w:pPr>
        <w:pStyle w:val="BodyText"/>
        <w:spacing w:line="252" w:lineRule="auto"/>
        <w:ind w:left="160" w:right="869" w:firstLine="298"/>
      </w:pPr>
      <w:bookmarkStart w:name="_bookmark137" w:id="229"/>
      <w:bookmarkEnd w:id="229"/>
      <w:r>
        <w:rPr/>
      </w:r>
      <w:r>
        <w:rPr/>
        <w:t>When job control is not active, the </w:t>
      </w:r>
      <w:r>
        <w:rPr>
          <w:rFonts w:ascii="Cambria"/>
          <w:w w:val="135"/>
        </w:rPr>
        <w:t>kill</w:t>
      </w:r>
      <w:r>
        <w:rPr>
          <w:rFonts w:ascii="Cambria"/>
          <w:spacing w:val="-4"/>
          <w:w w:val="135"/>
        </w:rPr>
        <w:t> </w:t>
      </w:r>
      <w:r>
        <w:rPr/>
        <w:t>and </w:t>
      </w:r>
      <w:r>
        <w:rPr>
          <w:rFonts w:ascii="Cambria"/>
        </w:rPr>
        <w:t>wait </w:t>
      </w:r>
      <w:r>
        <w:rPr/>
        <w:t>builtins do not accept </w:t>
      </w:r>
      <w:r>
        <w:rPr>
          <w:i/>
        </w:rPr>
        <w:t>jobspec</w:t>
      </w:r>
      <w:r>
        <w:rPr>
          <w:i/>
          <w:spacing w:val="20"/>
        </w:rPr>
        <w:t> </w:t>
      </w:r>
      <w:r>
        <w:rPr/>
        <w:t>argu- ments.</w:t>
      </w:r>
      <w:r>
        <w:rPr>
          <w:spacing w:val="40"/>
        </w:rPr>
        <w:t> </w:t>
      </w:r>
      <w:r>
        <w:rPr/>
        <w:t>They must be supplied process ids.</w:t>
      </w:r>
    </w:p>
    <w:p>
      <w:pPr>
        <w:pStyle w:val="BodyText"/>
        <w:spacing w:before="10"/>
      </w:pPr>
    </w:p>
    <w:p>
      <w:pPr>
        <w:pStyle w:val="Heading3"/>
        <w:numPr>
          <w:ilvl w:val="1"/>
          <w:numId w:val="14"/>
        </w:numPr>
        <w:tabs>
          <w:tab w:pos="733" w:val="left" w:leader="none"/>
        </w:tabs>
        <w:spacing w:line="240" w:lineRule="auto" w:before="0" w:after="0"/>
        <w:ind w:left="733" w:right="0" w:hanging="573"/>
        <w:jc w:val="left"/>
      </w:pPr>
      <w:bookmarkStart w:name="Job Control Variables" w:id="230"/>
      <w:bookmarkEnd w:id="230"/>
      <w:r>
        <w:rPr>
          <w:b w:val="0"/>
        </w:rPr>
      </w:r>
      <w:bookmarkStart w:name="_bookmark138" w:id="231"/>
      <w:bookmarkEnd w:id="231"/>
      <w:r>
        <w:rPr>
          <w:b w:val="0"/>
        </w:rPr>
      </w:r>
      <w:r>
        <w:rPr/>
        <w:t>Job</w:t>
      </w:r>
      <w:r>
        <w:rPr>
          <w:spacing w:val="7"/>
        </w:rPr>
        <w:t> </w:t>
      </w:r>
      <w:r>
        <w:rPr/>
        <w:t>Control</w:t>
      </w:r>
      <w:r>
        <w:rPr>
          <w:spacing w:val="7"/>
        </w:rPr>
        <w:t> </w:t>
      </w:r>
      <w:r>
        <w:rPr>
          <w:spacing w:val="-2"/>
        </w:rPr>
        <w:t>Variables</w:t>
      </w:r>
    </w:p>
    <w:p>
      <w:pPr>
        <w:pStyle w:val="BodyText"/>
        <w:spacing w:before="172"/>
        <w:ind w:left="160"/>
        <w:rPr>
          <w:rFonts w:ascii="Cambria"/>
        </w:rPr>
      </w:pPr>
      <w:r>
        <w:rPr>
          <w:rFonts w:ascii="Cambria"/>
          <w:spacing w:val="-2"/>
          <w:w w:val="105"/>
        </w:rPr>
        <w:t>auto_resume</w:t>
      </w:r>
    </w:p>
    <w:p>
      <w:pPr>
        <w:pStyle w:val="BodyText"/>
        <w:spacing w:line="249" w:lineRule="auto" w:before="12"/>
        <w:ind w:left="1312" w:right="876"/>
        <w:jc w:val="both"/>
      </w:pPr>
      <w:r>
        <w:rPr/>
        <w:t>This variable controls how the shell interacts with the user and job control.</w:t>
      </w:r>
      <w:r>
        <w:rPr>
          <w:spacing w:val="80"/>
          <w:w w:val="150"/>
        </w:rPr>
        <w:t> </w:t>
      </w:r>
      <w:r>
        <w:rPr/>
        <w:t>If</w:t>
      </w:r>
      <w:r>
        <w:rPr>
          <w:spacing w:val="-2"/>
        </w:rPr>
        <w:t> </w:t>
      </w:r>
      <w:r>
        <w:rPr/>
        <w:t>this</w:t>
      </w:r>
      <w:r>
        <w:rPr>
          <w:spacing w:val="-2"/>
        </w:rPr>
        <w:t> </w:t>
      </w:r>
      <w:r>
        <w:rPr/>
        <w:t>variable</w:t>
      </w:r>
      <w:r>
        <w:rPr>
          <w:spacing w:val="-2"/>
        </w:rPr>
        <w:t> </w:t>
      </w:r>
      <w:r>
        <w:rPr/>
        <w:t>exists</w:t>
      </w:r>
      <w:r>
        <w:rPr>
          <w:spacing w:val="-2"/>
        </w:rPr>
        <w:t> </w:t>
      </w:r>
      <w:r>
        <w:rPr/>
        <w:t>then</w:t>
      </w:r>
      <w:r>
        <w:rPr>
          <w:spacing w:val="-2"/>
        </w:rPr>
        <w:t> </w:t>
      </w:r>
      <w:r>
        <w:rPr/>
        <w:t>simple</w:t>
      </w:r>
      <w:r>
        <w:rPr>
          <w:spacing w:val="-2"/>
        </w:rPr>
        <w:t> </w:t>
      </w:r>
      <w:r>
        <w:rPr/>
        <w:t>commands</w:t>
      </w:r>
      <w:r>
        <w:rPr>
          <w:spacing w:val="-2"/>
        </w:rPr>
        <w:t> </w:t>
      </w:r>
      <w:r>
        <w:rPr/>
        <w:t>consisting</w:t>
      </w:r>
      <w:r>
        <w:rPr>
          <w:spacing w:val="-2"/>
        </w:rPr>
        <w:t> </w:t>
      </w:r>
      <w:r>
        <w:rPr/>
        <w:t>of</w:t>
      </w:r>
      <w:r>
        <w:rPr>
          <w:spacing w:val="-2"/>
        </w:rPr>
        <w:t> </w:t>
      </w:r>
      <w:r>
        <w:rPr/>
        <w:t>only</w:t>
      </w:r>
      <w:r>
        <w:rPr>
          <w:spacing w:val="-2"/>
        </w:rPr>
        <w:t> </w:t>
      </w:r>
      <w:r>
        <w:rPr/>
        <w:t>a</w:t>
      </w:r>
      <w:r>
        <w:rPr>
          <w:spacing w:val="-2"/>
        </w:rPr>
        <w:t> </w:t>
      </w:r>
      <w:r>
        <w:rPr/>
        <w:t>single</w:t>
      </w:r>
      <w:r>
        <w:rPr>
          <w:spacing w:val="-2"/>
        </w:rPr>
        <w:t> </w:t>
      </w:r>
      <w:r>
        <w:rPr/>
        <w:t>word, without redirections, are treated as candidates for resumption of an existing job.</w:t>
      </w:r>
      <w:r>
        <w:rPr>
          <w:spacing w:val="40"/>
        </w:rPr>
        <w:t> </w:t>
      </w:r>
      <w:r>
        <w:rPr/>
        <w:t>There is no ambiguity allowed; if there is more than one job beginning with or containing the word, then this selects the most recently accessed job. The</w:t>
      </w:r>
      <w:r>
        <w:rPr>
          <w:spacing w:val="-12"/>
        </w:rPr>
        <w:t> </w:t>
      </w:r>
      <w:r>
        <w:rPr/>
        <w:t>name</w:t>
      </w:r>
      <w:r>
        <w:rPr>
          <w:spacing w:val="-12"/>
        </w:rPr>
        <w:t> </w:t>
      </w:r>
      <w:r>
        <w:rPr/>
        <w:t>of</w:t>
      </w:r>
      <w:r>
        <w:rPr>
          <w:spacing w:val="-12"/>
        </w:rPr>
        <w:t> </w:t>
      </w:r>
      <w:r>
        <w:rPr/>
        <w:t>a</w:t>
      </w:r>
      <w:r>
        <w:rPr>
          <w:spacing w:val="-12"/>
        </w:rPr>
        <w:t> </w:t>
      </w:r>
      <w:r>
        <w:rPr/>
        <w:t>stopped</w:t>
      </w:r>
      <w:r>
        <w:rPr>
          <w:spacing w:val="-12"/>
        </w:rPr>
        <w:t> </w:t>
      </w:r>
      <w:r>
        <w:rPr/>
        <w:t>job,</w:t>
      </w:r>
      <w:r>
        <w:rPr>
          <w:spacing w:val="-10"/>
        </w:rPr>
        <w:t> </w:t>
      </w:r>
      <w:r>
        <w:rPr/>
        <w:t>in</w:t>
      </w:r>
      <w:r>
        <w:rPr>
          <w:spacing w:val="-12"/>
        </w:rPr>
        <w:t> </w:t>
      </w:r>
      <w:r>
        <w:rPr/>
        <w:t>this</w:t>
      </w:r>
      <w:r>
        <w:rPr>
          <w:spacing w:val="-12"/>
        </w:rPr>
        <w:t> </w:t>
      </w:r>
      <w:r>
        <w:rPr/>
        <w:t>context,</w:t>
      </w:r>
      <w:r>
        <w:rPr>
          <w:spacing w:val="-10"/>
        </w:rPr>
        <w:t> </w:t>
      </w:r>
      <w:r>
        <w:rPr/>
        <w:t>is</w:t>
      </w:r>
      <w:r>
        <w:rPr>
          <w:spacing w:val="-12"/>
        </w:rPr>
        <w:t> </w:t>
      </w:r>
      <w:r>
        <w:rPr/>
        <w:t>the</w:t>
      </w:r>
      <w:r>
        <w:rPr>
          <w:spacing w:val="-12"/>
        </w:rPr>
        <w:t> </w:t>
      </w:r>
      <w:r>
        <w:rPr/>
        <w:t>command</w:t>
      </w:r>
      <w:r>
        <w:rPr>
          <w:spacing w:val="-12"/>
        </w:rPr>
        <w:t> </w:t>
      </w:r>
      <w:r>
        <w:rPr/>
        <w:t>line</w:t>
      </w:r>
      <w:r>
        <w:rPr>
          <w:spacing w:val="-12"/>
        </w:rPr>
        <w:t> </w:t>
      </w:r>
      <w:r>
        <w:rPr/>
        <w:t>used</w:t>
      </w:r>
      <w:r>
        <w:rPr>
          <w:spacing w:val="-12"/>
        </w:rPr>
        <w:t> </w:t>
      </w:r>
      <w:r>
        <w:rPr/>
        <w:t>to</w:t>
      </w:r>
      <w:r>
        <w:rPr>
          <w:spacing w:val="-12"/>
        </w:rPr>
        <w:t> </w:t>
      </w:r>
      <w:r>
        <w:rPr/>
        <w:t>start</w:t>
      </w:r>
      <w:r>
        <w:rPr>
          <w:spacing w:val="-12"/>
        </w:rPr>
        <w:t> </w:t>
      </w:r>
      <w:r>
        <w:rPr/>
        <w:t>it, as displayed by </w:t>
      </w:r>
      <w:r>
        <w:rPr>
          <w:rFonts w:ascii="Cambria" w:hAnsi="Cambria"/>
        </w:rPr>
        <w:t>jobs</w:t>
      </w:r>
      <w:r>
        <w:rPr/>
        <w:t>.</w:t>
      </w:r>
      <w:r>
        <w:rPr>
          <w:spacing w:val="32"/>
        </w:rPr>
        <w:t> </w:t>
      </w:r>
      <w:r>
        <w:rPr/>
        <w:t>If this variable is set to the value ‘</w:t>
      </w:r>
      <w:r>
        <w:rPr>
          <w:rFonts w:ascii="Cambria" w:hAnsi="Cambria"/>
        </w:rPr>
        <w:t>exact</w:t>
      </w:r>
      <w:r>
        <w:rPr/>
        <w:t>’, the word must match the name of a stopped job exactly; if set to ‘</w:t>
      </w:r>
      <w:r>
        <w:rPr>
          <w:rFonts w:ascii="Cambria" w:hAnsi="Cambria"/>
        </w:rPr>
        <w:t>substring</w:t>
      </w:r>
      <w:r>
        <w:rPr/>
        <w:t>’, the word needs to match a substring of the name of a stopped job.</w:t>
      </w:r>
      <w:r>
        <w:rPr>
          <w:spacing w:val="40"/>
        </w:rPr>
        <w:t> </w:t>
      </w:r>
      <w:r>
        <w:rPr/>
        <w:t>The ‘</w:t>
      </w:r>
      <w:r>
        <w:rPr>
          <w:rFonts w:ascii="Cambria" w:hAnsi="Cambria"/>
        </w:rPr>
        <w:t>substring</w:t>
      </w:r>
      <w:r>
        <w:rPr/>
        <w:t>’ value provides functionality analogous to the ‘</w:t>
      </w:r>
      <w:r>
        <w:rPr>
          <w:rFonts w:ascii="Cambria" w:hAnsi="Cambria"/>
        </w:rPr>
        <w:t>%?string</w:t>
      </w:r>
      <w:r>
        <w:rPr/>
        <w:t>’ job id (see </w:t>
      </w:r>
      <w:hyperlink w:history="true" w:anchor="_bookmark132">
        <w:r>
          <w:rPr/>
          <w:t>Section 7.1 [Job</w:t>
        </w:r>
      </w:hyperlink>
      <w:r>
        <w:rPr/>
        <w:t> </w:t>
      </w:r>
      <w:hyperlink w:history="true" w:anchor="_bookmark132">
        <w:r>
          <w:rPr/>
          <w:t>Control Basics], page 125</w:t>
        </w:r>
      </w:hyperlink>
      <w:r>
        <w:rPr/>
        <w:t>).</w:t>
      </w:r>
      <w:r>
        <w:rPr>
          <w:spacing w:val="40"/>
        </w:rPr>
        <w:t> </w:t>
      </w:r>
      <w:r>
        <w:rPr/>
        <w:t>If set to any other value (e.g., ‘</w:t>
      </w:r>
      <w:r>
        <w:rPr>
          <w:rFonts w:ascii="Cambria" w:hAnsi="Cambria"/>
        </w:rPr>
        <w:t>prefix</w:t>
      </w:r>
      <w:r>
        <w:rPr/>
        <w:t>’), the word must</w:t>
      </w:r>
      <w:r>
        <w:rPr>
          <w:spacing w:val="-13"/>
        </w:rPr>
        <w:t> </w:t>
      </w:r>
      <w:r>
        <w:rPr/>
        <w:t>be</w:t>
      </w:r>
      <w:r>
        <w:rPr>
          <w:spacing w:val="-13"/>
        </w:rPr>
        <w:t> </w:t>
      </w:r>
      <w:r>
        <w:rPr/>
        <w:t>a</w:t>
      </w:r>
      <w:r>
        <w:rPr>
          <w:spacing w:val="-13"/>
        </w:rPr>
        <w:t> </w:t>
      </w:r>
      <w:r>
        <w:rPr/>
        <w:t>prefix</w:t>
      </w:r>
      <w:r>
        <w:rPr>
          <w:spacing w:val="-13"/>
        </w:rPr>
        <w:t> </w:t>
      </w:r>
      <w:r>
        <w:rPr/>
        <w:t>of</w:t>
      </w:r>
      <w:r>
        <w:rPr>
          <w:spacing w:val="-13"/>
        </w:rPr>
        <w:t> </w:t>
      </w:r>
      <w:r>
        <w:rPr/>
        <w:t>a</w:t>
      </w:r>
      <w:r>
        <w:rPr>
          <w:spacing w:val="-13"/>
        </w:rPr>
        <w:t> </w:t>
      </w:r>
      <w:r>
        <w:rPr/>
        <w:t>stopped</w:t>
      </w:r>
      <w:r>
        <w:rPr>
          <w:spacing w:val="-13"/>
        </w:rPr>
        <w:t> </w:t>
      </w:r>
      <w:r>
        <w:rPr/>
        <w:t>job’s</w:t>
      </w:r>
      <w:r>
        <w:rPr>
          <w:spacing w:val="-13"/>
        </w:rPr>
        <w:t> </w:t>
      </w:r>
      <w:r>
        <w:rPr/>
        <w:t>name;</w:t>
      </w:r>
      <w:r>
        <w:rPr>
          <w:spacing w:val="-12"/>
        </w:rPr>
        <w:t> </w:t>
      </w:r>
      <w:r>
        <w:rPr/>
        <w:t>this</w:t>
      </w:r>
      <w:r>
        <w:rPr>
          <w:spacing w:val="-13"/>
        </w:rPr>
        <w:t> </w:t>
      </w:r>
      <w:r>
        <w:rPr/>
        <w:t>provides</w:t>
      </w:r>
      <w:r>
        <w:rPr>
          <w:spacing w:val="-13"/>
        </w:rPr>
        <w:t> </w:t>
      </w:r>
      <w:r>
        <w:rPr/>
        <w:t>functionality</w:t>
      </w:r>
      <w:r>
        <w:rPr>
          <w:spacing w:val="-13"/>
        </w:rPr>
        <w:t> </w:t>
      </w:r>
      <w:r>
        <w:rPr/>
        <w:t>analogous to the ‘</w:t>
      </w:r>
      <w:r>
        <w:rPr>
          <w:rFonts w:ascii="Cambria" w:hAnsi="Cambria"/>
        </w:rPr>
        <w:t>%string</w:t>
      </w:r>
      <w:r>
        <w:rPr/>
        <w:t>’ job id.</w:t>
      </w:r>
    </w:p>
    <w:p>
      <w:pPr>
        <w:spacing w:after="0" w:line="249" w:lineRule="auto"/>
        <w:jc w:val="both"/>
        <w:sectPr>
          <w:pgSz w:w="12240" w:h="15840"/>
          <w:pgMar w:header="997" w:footer="0" w:top="1320" w:bottom="280" w:left="1640" w:right="920"/>
        </w:sectPr>
      </w:pPr>
    </w:p>
    <w:p>
      <w:pPr>
        <w:pStyle w:val="BodyText"/>
        <w:spacing w:before="125"/>
        <w:rPr>
          <w:sz w:val="34"/>
        </w:rPr>
      </w:pPr>
    </w:p>
    <w:p>
      <w:pPr>
        <w:pStyle w:val="Heading1"/>
        <w:numPr>
          <w:ilvl w:val="0"/>
          <w:numId w:val="14"/>
        </w:numPr>
        <w:tabs>
          <w:tab w:pos="547" w:val="left" w:leader="none"/>
        </w:tabs>
        <w:spacing w:line="240" w:lineRule="auto" w:before="0" w:after="0"/>
        <w:ind w:left="547" w:right="0" w:hanging="387"/>
        <w:jc w:val="left"/>
      </w:pPr>
      <w:bookmarkStart w:name="Command Line Editing" w:id="232"/>
      <w:bookmarkEnd w:id="232"/>
      <w:r>
        <w:rPr>
          <w:b w:val="0"/>
        </w:rPr>
      </w:r>
      <w:bookmarkStart w:name="_bookmark139" w:id="233"/>
      <w:bookmarkEnd w:id="233"/>
      <w:r>
        <w:rPr>
          <w:b w:val="0"/>
        </w:rPr>
      </w:r>
      <w:r>
        <w:rPr>
          <w:spacing w:val="-6"/>
        </w:rPr>
        <w:t>Command</w:t>
      </w:r>
      <w:r>
        <w:rPr>
          <w:spacing w:val="3"/>
        </w:rPr>
        <w:t> </w:t>
      </w:r>
      <w:r>
        <w:rPr>
          <w:spacing w:val="-6"/>
        </w:rPr>
        <w:t>Line</w:t>
      </w:r>
      <w:r>
        <w:rPr>
          <w:spacing w:val="4"/>
        </w:rPr>
        <w:t> </w:t>
      </w:r>
      <w:r>
        <w:rPr>
          <w:spacing w:val="-6"/>
        </w:rPr>
        <w:t>Editing</w:t>
      </w:r>
    </w:p>
    <w:p>
      <w:pPr>
        <w:pStyle w:val="BodyText"/>
        <w:spacing w:line="249" w:lineRule="auto" w:before="266"/>
        <w:ind w:left="159" w:right="877"/>
        <w:jc w:val="both"/>
      </w:pPr>
      <w:r>
        <w:rPr/>
        <w:t>This</w:t>
      </w:r>
      <w:r>
        <w:rPr>
          <w:spacing w:val="-8"/>
        </w:rPr>
        <w:t> </w:t>
      </w:r>
      <w:r>
        <w:rPr/>
        <w:t>chapter</w:t>
      </w:r>
      <w:r>
        <w:rPr>
          <w:spacing w:val="-8"/>
        </w:rPr>
        <w:t> </w:t>
      </w:r>
      <w:r>
        <w:rPr/>
        <w:t>describes</w:t>
      </w:r>
      <w:r>
        <w:rPr>
          <w:spacing w:val="-8"/>
        </w:rPr>
        <w:t> </w:t>
      </w:r>
      <w:r>
        <w:rPr/>
        <w:t>the</w:t>
      </w:r>
      <w:r>
        <w:rPr>
          <w:spacing w:val="-8"/>
        </w:rPr>
        <w:t> </w:t>
      </w:r>
      <w:r>
        <w:rPr/>
        <w:t>basic</w:t>
      </w:r>
      <w:r>
        <w:rPr>
          <w:spacing w:val="-8"/>
        </w:rPr>
        <w:t> </w:t>
      </w:r>
      <w:r>
        <w:rPr/>
        <w:t>features</w:t>
      </w:r>
      <w:r>
        <w:rPr>
          <w:spacing w:val="-8"/>
        </w:rPr>
        <w:t> </w:t>
      </w:r>
      <w:r>
        <w:rPr/>
        <w:t>of</w:t>
      </w:r>
      <w:r>
        <w:rPr>
          <w:spacing w:val="-8"/>
        </w:rPr>
        <w:t> </w:t>
      </w:r>
      <w:r>
        <w:rPr/>
        <w:t>the</w:t>
      </w:r>
      <w:r>
        <w:rPr>
          <w:spacing w:val="-8"/>
        </w:rPr>
        <w:t> </w:t>
      </w:r>
      <w:r>
        <w:rPr/>
        <w:t>gnu</w:t>
      </w:r>
      <w:r>
        <w:rPr>
          <w:spacing w:val="-8"/>
        </w:rPr>
        <w:t> </w:t>
      </w:r>
      <w:r>
        <w:rPr/>
        <w:t>command</w:t>
      </w:r>
      <w:r>
        <w:rPr>
          <w:spacing w:val="-8"/>
        </w:rPr>
        <w:t> </w:t>
      </w:r>
      <w:r>
        <w:rPr/>
        <w:t>line</w:t>
      </w:r>
      <w:r>
        <w:rPr>
          <w:spacing w:val="-8"/>
        </w:rPr>
        <w:t> </w:t>
      </w:r>
      <w:r>
        <w:rPr/>
        <w:t>editing</w:t>
      </w:r>
      <w:r>
        <w:rPr>
          <w:spacing w:val="-8"/>
        </w:rPr>
        <w:t> </w:t>
      </w:r>
      <w:r>
        <w:rPr/>
        <w:t>interface.</w:t>
      </w:r>
      <w:r>
        <w:rPr>
          <w:spacing w:val="10"/>
        </w:rPr>
        <w:t> </w:t>
      </w:r>
      <w:r>
        <w:rPr/>
        <w:t>Com- </w:t>
      </w:r>
      <w:r>
        <w:rPr>
          <w:spacing w:val="-2"/>
          <w:w w:val="105"/>
        </w:rPr>
        <w:t>mand</w:t>
      </w:r>
      <w:r>
        <w:rPr>
          <w:spacing w:val="-8"/>
          <w:w w:val="105"/>
        </w:rPr>
        <w:t> </w:t>
      </w:r>
      <w:r>
        <w:rPr>
          <w:spacing w:val="-2"/>
          <w:w w:val="105"/>
        </w:rPr>
        <w:t>line</w:t>
      </w:r>
      <w:r>
        <w:rPr>
          <w:spacing w:val="-8"/>
          <w:w w:val="105"/>
        </w:rPr>
        <w:t> </w:t>
      </w:r>
      <w:r>
        <w:rPr>
          <w:spacing w:val="-2"/>
          <w:w w:val="105"/>
        </w:rPr>
        <w:t>editing</w:t>
      </w:r>
      <w:r>
        <w:rPr>
          <w:spacing w:val="-8"/>
          <w:w w:val="105"/>
        </w:rPr>
        <w:t> </w:t>
      </w:r>
      <w:r>
        <w:rPr>
          <w:spacing w:val="-2"/>
          <w:w w:val="105"/>
        </w:rPr>
        <w:t>is</w:t>
      </w:r>
      <w:r>
        <w:rPr>
          <w:spacing w:val="-8"/>
          <w:w w:val="105"/>
        </w:rPr>
        <w:t> </w:t>
      </w:r>
      <w:r>
        <w:rPr>
          <w:spacing w:val="-2"/>
          <w:w w:val="105"/>
        </w:rPr>
        <w:t>provided</w:t>
      </w:r>
      <w:r>
        <w:rPr>
          <w:spacing w:val="-8"/>
          <w:w w:val="105"/>
        </w:rPr>
        <w:t> </w:t>
      </w:r>
      <w:r>
        <w:rPr>
          <w:spacing w:val="-2"/>
          <w:w w:val="105"/>
        </w:rPr>
        <w:t>by</w:t>
      </w:r>
      <w:r>
        <w:rPr>
          <w:spacing w:val="-8"/>
          <w:w w:val="105"/>
        </w:rPr>
        <w:t> </w:t>
      </w:r>
      <w:r>
        <w:rPr>
          <w:spacing w:val="-2"/>
          <w:w w:val="105"/>
        </w:rPr>
        <w:t>the</w:t>
      </w:r>
      <w:r>
        <w:rPr>
          <w:spacing w:val="-8"/>
          <w:w w:val="105"/>
        </w:rPr>
        <w:t> </w:t>
      </w:r>
      <w:r>
        <w:rPr>
          <w:spacing w:val="-2"/>
          <w:w w:val="105"/>
        </w:rPr>
        <w:t>Readline</w:t>
      </w:r>
      <w:r>
        <w:rPr>
          <w:spacing w:val="-8"/>
          <w:w w:val="105"/>
        </w:rPr>
        <w:t> </w:t>
      </w:r>
      <w:r>
        <w:rPr>
          <w:spacing w:val="-2"/>
          <w:w w:val="105"/>
        </w:rPr>
        <w:t>library,</w:t>
      </w:r>
      <w:r>
        <w:rPr>
          <w:spacing w:val="-6"/>
          <w:w w:val="105"/>
        </w:rPr>
        <w:t> </w:t>
      </w:r>
      <w:r>
        <w:rPr>
          <w:spacing w:val="-2"/>
          <w:w w:val="105"/>
        </w:rPr>
        <w:t>which</w:t>
      </w:r>
      <w:r>
        <w:rPr>
          <w:spacing w:val="-8"/>
          <w:w w:val="105"/>
        </w:rPr>
        <w:t> </w:t>
      </w:r>
      <w:r>
        <w:rPr>
          <w:spacing w:val="-2"/>
          <w:w w:val="105"/>
        </w:rPr>
        <w:t>is</w:t>
      </w:r>
      <w:r>
        <w:rPr>
          <w:spacing w:val="-8"/>
          <w:w w:val="105"/>
        </w:rPr>
        <w:t> </w:t>
      </w:r>
      <w:r>
        <w:rPr>
          <w:spacing w:val="-2"/>
          <w:w w:val="105"/>
        </w:rPr>
        <w:t>used</w:t>
      </w:r>
      <w:r>
        <w:rPr>
          <w:spacing w:val="-8"/>
          <w:w w:val="105"/>
        </w:rPr>
        <w:t> </w:t>
      </w:r>
      <w:r>
        <w:rPr>
          <w:spacing w:val="-2"/>
          <w:w w:val="105"/>
        </w:rPr>
        <w:t>by</w:t>
      </w:r>
      <w:r>
        <w:rPr>
          <w:spacing w:val="-8"/>
          <w:w w:val="105"/>
        </w:rPr>
        <w:t> </w:t>
      </w:r>
      <w:r>
        <w:rPr>
          <w:spacing w:val="-2"/>
          <w:w w:val="105"/>
        </w:rPr>
        <w:t>several</w:t>
      </w:r>
      <w:r>
        <w:rPr>
          <w:spacing w:val="-8"/>
          <w:w w:val="105"/>
        </w:rPr>
        <w:t> </w:t>
      </w:r>
      <w:r>
        <w:rPr>
          <w:spacing w:val="-2"/>
          <w:w w:val="105"/>
        </w:rPr>
        <w:t>different </w:t>
      </w:r>
      <w:r>
        <w:rPr/>
        <w:t>programs,</w:t>
      </w:r>
      <w:r>
        <w:rPr>
          <w:spacing w:val="-2"/>
        </w:rPr>
        <w:t> </w:t>
      </w:r>
      <w:r>
        <w:rPr/>
        <w:t>including</w:t>
      </w:r>
      <w:r>
        <w:rPr>
          <w:spacing w:val="-3"/>
        </w:rPr>
        <w:t> </w:t>
      </w:r>
      <w:r>
        <w:rPr/>
        <w:t>Bash.</w:t>
      </w:r>
      <w:r>
        <w:rPr>
          <w:spacing w:val="21"/>
        </w:rPr>
        <w:t> </w:t>
      </w:r>
      <w:r>
        <w:rPr/>
        <w:t>Command</w:t>
      </w:r>
      <w:r>
        <w:rPr>
          <w:spacing w:val="-3"/>
        </w:rPr>
        <w:t> </w:t>
      </w:r>
      <w:r>
        <w:rPr/>
        <w:t>line</w:t>
      </w:r>
      <w:r>
        <w:rPr>
          <w:spacing w:val="-3"/>
        </w:rPr>
        <w:t> </w:t>
      </w:r>
      <w:r>
        <w:rPr/>
        <w:t>editing</w:t>
      </w:r>
      <w:r>
        <w:rPr>
          <w:spacing w:val="-3"/>
        </w:rPr>
        <w:t> </w:t>
      </w:r>
      <w:r>
        <w:rPr/>
        <w:t>is</w:t>
      </w:r>
      <w:r>
        <w:rPr>
          <w:spacing w:val="-3"/>
        </w:rPr>
        <w:t> </w:t>
      </w:r>
      <w:r>
        <w:rPr/>
        <w:t>enabled</w:t>
      </w:r>
      <w:r>
        <w:rPr>
          <w:spacing w:val="-3"/>
        </w:rPr>
        <w:t> </w:t>
      </w:r>
      <w:r>
        <w:rPr/>
        <w:t>by</w:t>
      </w:r>
      <w:r>
        <w:rPr>
          <w:spacing w:val="-3"/>
        </w:rPr>
        <w:t> </w:t>
      </w:r>
      <w:r>
        <w:rPr/>
        <w:t>default</w:t>
      </w:r>
      <w:r>
        <w:rPr>
          <w:spacing w:val="-3"/>
        </w:rPr>
        <w:t> </w:t>
      </w:r>
      <w:r>
        <w:rPr/>
        <w:t>when</w:t>
      </w:r>
      <w:r>
        <w:rPr>
          <w:spacing w:val="-3"/>
        </w:rPr>
        <w:t> </w:t>
      </w:r>
      <w:r>
        <w:rPr/>
        <w:t>using</w:t>
      </w:r>
      <w:r>
        <w:rPr>
          <w:spacing w:val="-3"/>
        </w:rPr>
        <w:t> </w:t>
      </w:r>
      <w:r>
        <w:rPr/>
        <w:t>an</w:t>
      </w:r>
      <w:r>
        <w:rPr>
          <w:spacing w:val="-3"/>
        </w:rPr>
        <w:t> </w:t>
      </w:r>
      <w:r>
        <w:rPr/>
        <w:t>in- teractive shell, unless the </w:t>
      </w:r>
      <w:r>
        <w:rPr>
          <w:rFonts w:ascii="Cambria"/>
        </w:rPr>
        <w:t>--noediting </w:t>
      </w:r>
      <w:r>
        <w:rPr/>
        <w:t>option is supplied at shell invocation.</w:t>
      </w:r>
      <w:r>
        <w:rPr>
          <w:spacing w:val="37"/>
        </w:rPr>
        <w:t> </w:t>
      </w:r>
      <w:r>
        <w:rPr/>
        <w:t>Line editing</w:t>
      </w:r>
      <w:r>
        <w:rPr>
          <w:spacing w:val="40"/>
        </w:rPr>
        <w:t> </w:t>
      </w:r>
      <w:r>
        <w:rPr/>
        <w:t>is also used when using the </w:t>
      </w:r>
      <w:r>
        <w:rPr>
          <w:rFonts w:ascii="Cambria"/>
        </w:rPr>
        <w:t>-e </w:t>
      </w:r>
      <w:r>
        <w:rPr/>
        <w:t>option to the </w:t>
      </w:r>
      <w:r>
        <w:rPr>
          <w:rFonts w:ascii="Cambria"/>
        </w:rPr>
        <w:t>read </w:t>
      </w:r>
      <w:r>
        <w:rPr/>
        <w:t>builtin command (see </w:t>
      </w:r>
      <w:hyperlink w:history="true" w:anchor="_bookmark76">
        <w:r>
          <w:rPr/>
          <w:t>Section 4.2 [Bash</w:t>
        </w:r>
      </w:hyperlink>
      <w:r>
        <w:rPr/>
        <w:t> </w:t>
      </w:r>
      <w:hyperlink w:history="true" w:anchor="_bookmark76">
        <w:r>
          <w:rPr/>
          <w:t>Builtins], page 61</w:t>
        </w:r>
      </w:hyperlink>
      <w:r>
        <w:rPr/>
        <w:t>).</w:t>
      </w:r>
      <w:r>
        <w:rPr>
          <w:spacing w:val="36"/>
        </w:rPr>
        <w:t> </w:t>
      </w:r>
      <w:r>
        <w:rPr/>
        <w:t>By default, the line editing commands are similar to those of Emacs; </w:t>
      </w:r>
      <w:r>
        <w:rPr>
          <w:w w:val="105"/>
        </w:rPr>
        <w:t>a</w:t>
      </w:r>
      <w:r>
        <w:rPr>
          <w:spacing w:val="-14"/>
          <w:w w:val="105"/>
        </w:rPr>
        <w:t> </w:t>
      </w:r>
      <w:r>
        <w:rPr>
          <w:w w:val="105"/>
        </w:rPr>
        <w:t>vi-style</w:t>
      </w:r>
      <w:r>
        <w:rPr>
          <w:spacing w:val="-14"/>
          <w:w w:val="105"/>
        </w:rPr>
        <w:t> </w:t>
      </w:r>
      <w:r>
        <w:rPr>
          <w:w w:val="105"/>
        </w:rPr>
        <w:t>line</w:t>
      </w:r>
      <w:r>
        <w:rPr>
          <w:spacing w:val="-14"/>
          <w:w w:val="105"/>
        </w:rPr>
        <w:t> </w:t>
      </w:r>
      <w:r>
        <w:rPr>
          <w:w w:val="105"/>
        </w:rPr>
        <w:t>editing</w:t>
      </w:r>
      <w:r>
        <w:rPr>
          <w:spacing w:val="-14"/>
          <w:w w:val="105"/>
        </w:rPr>
        <w:t> </w:t>
      </w:r>
      <w:r>
        <w:rPr>
          <w:w w:val="105"/>
        </w:rPr>
        <w:t>interface</w:t>
      </w:r>
      <w:r>
        <w:rPr>
          <w:spacing w:val="-14"/>
          <w:w w:val="105"/>
        </w:rPr>
        <w:t> </w:t>
      </w:r>
      <w:r>
        <w:rPr>
          <w:w w:val="105"/>
        </w:rPr>
        <w:t>is</w:t>
      </w:r>
      <w:r>
        <w:rPr>
          <w:spacing w:val="-14"/>
          <w:w w:val="105"/>
        </w:rPr>
        <w:t> </w:t>
      </w:r>
      <w:r>
        <w:rPr>
          <w:w w:val="105"/>
        </w:rPr>
        <w:t>also</w:t>
      </w:r>
      <w:r>
        <w:rPr>
          <w:spacing w:val="-14"/>
          <w:w w:val="105"/>
        </w:rPr>
        <w:t> </w:t>
      </w:r>
      <w:r>
        <w:rPr>
          <w:w w:val="105"/>
        </w:rPr>
        <w:t>available.</w:t>
      </w:r>
      <w:r>
        <w:rPr>
          <w:spacing w:val="-14"/>
          <w:w w:val="105"/>
        </w:rPr>
        <w:t> </w:t>
      </w:r>
      <w:r>
        <w:rPr>
          <w:w w:val="105"/>
        </w:rPr>
        <w:t>Line</w:t>
      </w:r>
      <w:r>
        <w:rPr>
          <w:spacing w:val="-14"/>
          <w:w w:val="105"/>
        </w:rPr>
        <w:t> </w:t>
      </w:r>
      <w:r>
        <w:rPr>
          <w:w w:val="105"/>
        </w:rPr>
        <w:t>editing</w:t>
      </w:r>
      <w:r>
        <w:rPr>
          <w:spacing w:val="-14"/>
          <w:w w:val="105"/>
        </w:rPr>
        <w:t> </w:t>
      </w:r>
      <w:r>
        <w:rPr>
          <w:w w:val="105"/>
        </w:rPr>
        <w:t>can</w:t>
      </w:r>
      <w:r>
        <w:rPr>
          <w:spacing w:val="-14"/>
          <w:w w:val="105"/>
        </w:rPr>
        <w:t> </w:t>
      </w:r>
      <w:r>
        <w:rPr>
          <w:w w:val="105"/>
        </w:rPr>
        <w:t>be</w:t>
      </w:r>
      <w:r>
        <w:rPr>
          <w:spacing w:val="-14"/>
          <w:w w:val="105"/>
        </w:rPr>
        <w:t> </w:t>
      </w:r>
      <w:r>
        <w:rPr>
          <w:w w:val="105"/>
        </w:rPr>
        <w:t>enabled</w:t>
      </w:r>
      <w:r>
        <w:rPr>
          <w:spacing w:val="-14"/>
          <w:w w:val="105"/>
        </w:rPr>
        <w:t> </w:t>
      </w:r>
      <w:r>
        <w:rPr>
          <w:w w:val="105"/>
        </w:rPr>
        <w:t>at</w:t>
      </w:r>
      <w:r>
        <w:rPr>
          <w:spacing w:val="-14"/>
          <w:w w:val="105"/>
        </w:rPr>
        <w:t> </w:t>
      </w:r>
      <w:r>
        <w:rPr>
          <w:w w:val="105"/>
        </w:rPr>
        <w:t>any</w:t>
      </w:r>
      <w:r>
        <w:rPr>
          <w:spacing w:val="-13"/>
          <w:w w:val="105"/>
        </w:rPr>
        <w:t> </w:t>
      </w:r>
      <w:r>
        <w:rPr>
          <w:w w:val="105"/>
        </w:rPr>
        <w:t>time using</w:t>
      </w:r>
      <w:r>
        <w:rPr>
          <w:w w:val="105"/>
        </w:rPr>
        <w:t> the</w:t>
      </w:r>
      <w:r>
        <w:rPr>
          <w:w w:val="105"/>
        </w:rPr>
        <w:t> </w:t>
      </w:r>
      <w:r>
        <w:rPr>
          <w:rFonts w:ascii="Cambria"/>
          <w:w w:val="105"/>
        </w:rPr>
        <w:t>-o</w:t>
      </w:r>
      <w:r>
        <w:rPr>
          <w:rFonts w:ascii="Cambria"/>
          <w:spacing w:val="-3"/>
          <w:w w:val="105"/>
        </w:rPr>
        <w:t> </w:t>
      </w:r>
      <w:r>
        <w:rPr>
          <w:rFonts w:ascii="Cambria"/>
          <w:w w:val="105"/>
        </w:rPr>
        <w:t>emacs</w:t>
      </w:r>
      <w:r>
        <w:rPr>
          <w:rFonts w:ascii="Cambria"/>
          <w:w w:val="105"/>
        </w:rPr>
        <w:t> </w:t>
      </w:r>
      <w:r>
        <w:rPr>
          <w:w w:val="105"/>
        </w:rPr>
        <w:t>or</w:t>
      </w:r>
      <w:r>
        <w:rPr>
          <w:w w:val="105"/>
        </w:rPr>
        <w:t> </w:t>
      </w:r>
      <w:r>
        <w:rPr>
          <w:rFonts w:ascii="Cambria"/>
          <w:w w:val="105"/>
        </w:rPr>
        <w:t>-o</w:t>
      </w:r>
      <w:r>
        <w:rPr>
          <w:rFonts w:ascii="Cambria"/>
          <w:spacing w:val="-3"/>
          <w:w w:val="105"/>
        </w:rPr>
        <w:t> </w:t>
      </w:r>
      <w:r>
        <w:rPr>
          <w:rFonts w:ascii="Cambria"/>
          <w:w w:val="105"/>
        </w:rPr>
        <w:t>vi</w:t>
      </w:r>
      <w:r>
        <w:rPr>
          <w:rFonts w:ascii="Cambria"/>
          <w:w w:val="105"/>
        </w:rPr>
        <w:t> </w:t>
      </w:r>
      <w:r>
        <w:rPr>
          <w:w w:val="105"/>
        </w:rPr>
        <w:t>options</w:t>
      </w:r>
      <w:r>
        <w:rPr>
          <w:w w:val="105"/>
        </w:rPr>
        <w:t> to</w:t>
      </w:r>
      <w:r>
        <w:rPr>
          <w:w w:val="105"/>
        </w:rPr>
        <w:t> the</w:t>
      </w:r>
      <w:r>
        <w:rPr>
          <w:w w:val="105"/>
        </w:rPr>
        <w:t> </w:t>
      </w:r>
      <w:r>
        <w:rPr>
          <w:rFonts w:ascii="Cambria"/>
          <w:w w:val="105"/>
        </w:rPr>
        <w:t>set</w:t>
      </w:r>
      <w:r>
        <w:rPr>
          <w:rFonts w:ascii="Cambria"/>
          <w:w w:val="105"/>
        </w:rPr>
        <w:t> </w:t>
      </w:r>
      <w:r>
        <w:rPr>
          <w:w w:val="105"/>
        </w:rPr>
        <w:t>builtin</w:t>
      </w:r>
      <w:r>
        <w:rPr>
          <w:w w:val="105"/>
        </w:rPr>
        <w:t> command</w:t>
      </w:r>
      <w:r>
        <w:rPr>
          <w:w w:val="105"/>
        </w:rPr>
        <w:t> (see</w:t>
      </w:r>
      <w:r>
        <w:rPr>
          <w:w w:val="105"/>
        </w:rPr>
        <w:t> </w:t>
      </w:r>
      <w:hyperlink w:history="true" w:anchor="_bookmark87">
        <w:r>
          <w:rPr>
            <w:w w:val="105"/>
          </w:rPr>
          <w:t>Section</w:t>
        </w:r>
        <w:r>
          <w:rPr>
            <w:w w:val="105"/>
          </w:rPr>
          <w:t> 4.3.1</w:t>
        </w:r>
        <w:r>
          <w:rPr>
            <w:w w:val="105"/>
          </w:rPr>
          <w:t> [The</w:t>
        </w:r>
      </w:hyperlink>
      <w:r>
        <w:rPr>
          <w:w w:val="105"/>
        </w:rPr>
        <w:t> </w:t>
      </w:r>
      <w:hyperlink w:history="true" w:anchor="_bookmark87">
        <w:r>
          <w:rPr>
            <w:w w:val="105"/>
          </w:rPr>
          <w:t>Set</w:t>
        </w:r>
        <w:r>
          <w:rPr>
            <w:spacing w:val="-3"/>
            <w:w w:val="105"/>
          </w:rPr>
          <w:t> </w:t>
        </w:r>
        <w:r>
          <w:rPr>
            <w:w w:val="105"/>
          </w:rPr>
          <w:t>Builtin],</w:t>
        </w:r>
        <w:r>
          <w:rPr>
            <w:spacing w:val="-3"/>
            <w:w w:val="105"/>
          </w:rPr>
          <w:t> </w:t>
        </w:r>
        <w:r>
          <w:rPr>
            <w:w w:val="105"/>
          </w:rPr>
          <w:t>page</w:t>
        </w:r>
        <w:r>
          <w:rPr>
            <w:spacing w:val="-3"/>
            <w:w w:val="105"/>
          </w:rPr>
          <w:t> </w:t>
        </w:r>
        <w:r>
          <w:rPr>
            <w:w w:val="105"/>
          </w:rPr>
          <w:t>74</w:t>
        </w:r>
      </w:hyperlink>
      <w:r>
        <w:rPr>
          <w:w w:val="105"/>
        </w:rPr>
        <w:t>),</w:t>
      </w:r>
      <w:r>
        <w:rPr>
          <w:spacing w:val="-3"/>
          <w:w w:val="105"/>
        </w:rPr>
        <w:t> </w:t>
      </w:r>
      <w:r>
        <w:rPr>
          <w:w w:val="105"/>
        </w:rPr>
        <w:t>or</w:t>
      </w:r>
      <w:r>
        <w:rPr>
          <w:spacing w:val="-3"/>
          <w:w w:val="105"/>
        </w:rPr>
        <w:t> </w:t>
      </w:r>
      <w:r>
        <w:rPr>
          <w:w w:val="105"/>
        </w:rPr>
        <w:t>disabled</w:t>
      </w:r>
      <w:r>
        <w:rPr>
          <w:spacing w:val="-3"/>
          <w:w w:val="105"/>
        </w:rPr>
        <w:t> </w:t>
      </w:r>
      <w:r>
        <w:rPr>
          <w:w w:val="105"/>
        </w:rPr>
        <w:t>using</w:t>
      </w:r>
      <w:r>
        <w:rPr>
          <w:spacing w:val="-3"/>
          <w:w w:val="105"/>
        </w:rPr>
        <w:t> </w:t>
      </w:r>
      <w:r>
        <w:rPr>
          <w:w w:val="105"/>
        </w:rPr>
        <w:t>the</w:t>
      </w:r>
      <w:r>
        <w:rPr>
          <w:spacing w:val="-2"/>
          <w:w w:val="105"/>
        </w:rPr>
        <w:t> </w:t>
      </w:r>
      <w:r>
        <w:rPr>
          <w:rFonts w:ascii="Cambria"/>
          <w:w w:val="105"/>
        </w:rPr>
        <w:t>+o emacs</w:t>
      </w:r>
      <w:r>
        <w:rPr>
          <w:rFonts w:ascii="Cambria"/>
          <w:w w:val="105"/>
        </w:rPr>
        <w:t> </w:t>
      </w:r>
      <w:r>
        <w:rPr>
          <w:w w:val="105"/>
        </w:rPr>
        <w:t>or</w:t>
      </w:r>
      <w:r>
        <w:rPr>
          <w:spacing w:val="-3"/>
          <w:w w:val="105"/>
        </w:rPr>
        <w:t> </w:t>
      </w:r>
      <w:r>
        <w:rPr>
          <w:rFonts w:ascii="Cambria"/>
          <w:w w:val="105"/>
        </w:rPr>
        <w:t>+o vi</w:t>
      </w:r>
      <w:r>
        <w:rPr>
          <w:rFonts w:ascii="Cambria"/>
          <w:w w:val="105"/>
        </w:rPr>
        <w:t> </w:t>
      </w:r>
      <w:r>
        <w:rPr>
          <w:w w:val="105"/>
        </w:rPr>
        <w:t>options</w:t>
      </w:r>
      <w:r>
        <w:rPr>
          <w:spacing w:val="-3"/>
          <w:w w:val="105"/>
        </w:rPr>
        <w:t> </w:t>
      </w:r>
      <w:r>
        <w:rPr>
          <w:w w:val="105"/>
        </w:rPr>
        <w:t>to</w:t>
      </w:r>
      <w:r>
        <w:rPr>
          <w:spacing w:val="-2"/>
          <w:w w:val="105"/>
        </w:rPr>
        <w:t> </w:t>
      </w:r>
      <w:r>
        <w:rPr>
          <w:rFonts w:ascii="Cambria"/>
          <w:w w:val="105"/>
        </w:rPr>
        <w:t>set</w:t>
      </w:r>
      <w:r>
        <w:rPr>
          <w:w w:val="105"/>
        </w:rPr>
        <w:t>.</w:t>
      </w:r>
    </w:p>
    <w:p>
      <w:pPr>
        <w:pStyle w:val="Heading3"/>
        <w:numPr>
          <w:ilvl w:val="1"/>
          <w:numId w:val="14"/>
        </w:numPr>
        <w:tabs>
          <w:tab w:pos="733" w:val="left" w:leader="none"/>
        </w:tabs>
        <w:spacing w:line="240" w:lineRule="auto" w:before="246" w:after="0"/>
        <w:ind w:left="733" w:right="0" w:hanging="573"/>
        <w:jc w:val="left"/>
      </w:pPr>
      <w:bookmarkStart w:name="Introduction to Line Editing" w:id="234"/>
      <w:bookmarkEnd w:id="234"/>
      <w:r>
        <w:rPr>
          <w:b w:val="0"/>
        </w:rPr>
      </w:r>
      <w:r>
        <w:rPr>
          <w:spacing w:val="-2"/>
        </w:rPr>
        <w:t>Introduction</w:t>
      </w:r>
      <w:r>
        <w:rPr>
          <w:spacing w:val="3"/>
        </w:rPr>
        <w:t> </w:t>
      </w:r>
      <w:r>
        <w:rPr>
          <w:spacing w:val="-2"/>
        </w:rPr>
        <w:t>to</w:t>
      </w:r>
      <w:r>
        <w:rPr>
          <w:spacing w:val="4"/>
        </w:rPr>
        <w:t> </w:t>
      </w:r>
      <w:r>
        <w:rPr>
          <w:spacing w:val="-2"/>
        </w:rPr>
        <w:t>Line</w:t>
      </w:r>
      <w:r>
        <w:rPr>
          <w:spacing w:val="3"/>
        </w:rPr>
        <w:t> </w:t>
      </w:r>
      <w:r>
        <w:rPr>
          <w:spacing w:val="-2"/>
        </w:rPr>
        <w:t>Editing</w:t>
      </w:r>
    </w:p>
    <w:p>
      <w:pPr>
        <w:pStyle w:val="BodyText"/>
        <w:spacing w:line="252" w:lineRule="auto" w:before="119"/>
        <w:ind w:left="160" w:right="879"/>
        <w:jc w:val="both"/>
      </w:pPr>
      <w:r>
        <w:rPr/>
        <w:t>The following paragraphs use Emacs style to describe the notation used to represent </w:t>
      </w:r>
      <w:r>
        <w:rPr>
          <w:spacing w:val="-2"/>
        </w:rPr>
        <w:t>keystrokes.</w:t>
      </w:r>
    </w:p>
    <w:p>
      <w:pPr>
        <w:pStyle w:val="BodyText"/>
        <w:spacing w:before="50"/>
        <w:ind w:left="458"/>
        <w:jc w:val="both"/>
        <w:rPr>
          <w:rFonts w:ascii="Cambria" w:hAnsi="Cambria"/>
        </w:rPr>
      </w:pPr>
      <w:r>
        <w:rPr/>
        <w:t>The</w:t>
      </w:r>
      <w:r>
        <w:rPr>
          <w:spacing w:val="19"/>
        </w:rPr>
        <w:t> </w:t>
      </w:r>
      <w:r>
        <w:rPr/>
        <w:t>text</w:t>
      </w:r>
      <w:r>
        <w:rPr>
          <w:spacing w:val="20"/>
        </w:rPr>
        <w:t> </w:t>
      </w:r>
      <w:r>
        <w:rPr>
          <w:rFonts w:ascii="Cambria" w:hAnsi="Cambria"/>
          <w:i/>
        </w:rPr>
        <w:t>C-k</w:t>
      </w:r>
      <w:r>
        <w:rPr>
          <w:rFonts w:ascii="Cambria" w:hAnsi="Cambria"/>
          <w:i/>
          <w:spacing w:val="23"/>
        </w:rPr>
        <w:t> </w:t>
      </w:r>
      <w:r>
        <w:rPr/>
        <w:t>is</w:t>
      </w:r>
      <w:r>
        <w:rPr>
          <w:spacing w:val="20"/>
        </w:rPr>
        <w:t> </w:t>
      </w:r>
      <w:r>
        <w:rPr/>
        <w:t>read</w:t>
      </w:r>
      <w:r>
        <w:rPr>
          <w:spacing w:val="19"/>
        </w:rPr>
        <w:t> </w:t>
      </w:r>
      <w:r>
        <w:rPr/>
        <w:t>as</w:t>
      </w:r>
      <w:r>
        <w:rPr>
          <w:spacing w:val="20"/>
        </w:rPr>
        <w:t> </w:t>
      </w:r>
      <w:r>
        <w:rPr/>
        <w:t>‘Control-K’</w:t>
      </w:r>
      <w:r>
        <w:rPr>
          <w:spacing w:val="20"/>
        </w:rPr>
        <w:t> </w:t>
      </w:r>
      <w:r>
        <w:rPr/>
        <w:t>and</w:t>
      </w:r>
      <w:r>
        <w:rPr>
          <w:spacing w:val="19"/>
        </w:rPr>
        <w:t> </w:t>
      </w:r>
      <w:r>
        <w:rPr/>
        <w:t>describes</w:t>
      </w:r>
      <w:r>
        <w:rPr>
          <w:spacing w:val="20"/>
        </w:rPr>
        <w:t> </w:t>
      </w:r>
      <w:r>
        <w:rPr/>
        <w:t>the</w:t>
      </w:r>
      <w:r>
        <w:rPr>
          <w:spacing w:val="19"/>
        </w:rPr>
        <w:t> </w:t>
      </w:r>
      <w:r>
        <w:rPr/>
        <w:t>character</w:t>
      </w:r>
      <w:r>
        <w:rPr>
          <w:spacing w:val="20"/>
        </w:rPr>
        <w:t> </w:t>
      </w:r>
      <w:r>
        <w:rPr/>
        <w:t>produced</w:t>
      </w:r>
      <w:r>
        <w:rPr>
          <w:spacing w:val="19"/>
        </w:rPr>
        <w:t> </w:t>
      </w:r>
      <w:r>
        <w:rPr/>
        <w:t>when</w:t>
      </w:r>
      <w:r>
        <w:rPr>
          <w:spacing w:val="20"/>
        </w:rPr>
        <w:t> </w:t>
      </w:r>
      <w:r>
        <w:rPr/>
        <w:t>the</w:t>
      </w:r>
      <w:r>
        <w:rPr>
          <w:spacing w:val="19"/>
        </w:rPr>
        <w:t> </w:t>
      </w:r>
      <w:r>
        <w:rPr>
          <w:rFonts w:ascii="Cambria" w:hAnsi="Cambria"/>
          <w:spacing w:val="-10"/>
        </w:rPr>
        <w:t>k</w:t>
      </w:r>
    </w:p>
    <w:p>
      <w:pPr>
        <w:pStyle w:val="BodyText"/>
        <w:spacing w:before="12"/>
        <w:ind w:left="159"/>
        <w:jc w:val="both"/>
      </w:pPr>
      <w:r>
        <w:rPr/>
        <w:t>key</w:t>
      </w:r>
      <w:r>
        <w:rPr>
          <w:spacing w:val="-3"/>
        </w:rPr>
        <w:t> </w:t>
      </w:r>
      <w:r>
        <w:rPr/>
        <w:t>is</w:t>
      </w:r>
      <w:r>
        <w:rPr>
          <w:spacing w:val="-2"/>
        </w:rPr>
        <w:t> </w:t>
      </w:r>
      <w:r>
        <w:rPr/>
        <w:t>pressed</w:t>
      </w:r>
      <w:r>
        <w:rPr>
          <w:spacing w:val="-2"/>
        </w:rPr>
        <w:t> </w:t>
      </w:r>
      <w:r>
        <w:rPr/>
        <w:t>while</w:t>
      </w:r>
      <w:r>
        <w:rPr>
          <w:spacing w:val="-2"/>
        </w:rPr>
        <w:t> </w:t>
      </w:r>
      <w:r>
        <w:rPr/>
        <w:t>the</w:t>
      </w:r>
      <w:r>
        <w:rPr>
          <w:spacing w:val="-2"/>
        </w:rPr>
        <w:t> </w:t>
      </w:r>
      <w:r>
        <w:rPr/>
        <w:t>Control</w:t>
      </w:r>
      <w:r>
        <w:rPr>
          <w:spacing w:val="-3"/>
        </w:rPr>
        <w:t> </w:t>
      </w:r>
      <w:r>
        <w:rPr/>
        <w:t>key</w:t>
      </w:r>
      <w:r>
        <w:rPr>
          <w:spacing w:val="-2"/>
        </w:rPr>
        <w:t> </w:t>
      </w:r>
      <w:r>
        <w:rPr/>
        <w:t>is</w:t>
      </w:r>
      <w:r>
        <w:rPr>
          <w:spacing w:val="-2"/>
        </w:rPr>
        <w:t> depressed.</w:t>
      </w:r>
    </w:p>
    <w:p>
      <w:pPr>
        <w:pStyle w:val="BodyText"/>
        <w:spacing w:line="247" w:lineRule="auto" w:before="62"/>
        <w:ind w:left="159" w:right="877" w:firstLine="298"/>
        <w:jc w:val="both"/>
      </w:pPr>
      <w:r>
        <w:rPr/>
        <w:t>The text </w:t>
      </w:r>
      <w:r>
        <w:rPr>
          <w:rFonts w:ascii="Cambria" w:hAnsi="Cambria"/>
          <w:i/>
        </w:rPr>
        <w:t>M-k </w:t>
      </w:r>
      <w:r>
        <w:rPr/>
        <w:t>is read as ‘Meta-K’ and describes the character produced when the Meta key</w:t>
      </w:r>
      <w:r>
        <w:rPr>
          <w:spacing w:val="-1"/>
        </w:rPr>
        <w:t> </w:t>
      </w:r>
      <w:r>
        <w:rPr/>
        <w:t>(if</w:t>
      </w:r>
      <w:r>
        <w:rPr>
          <w:spacing w:val="-1"/>
        </w:rPr>
        <w:t> </w:t>
      </w:r>
      <w:r>
        <w:rPr/>
        <w:t>you</w:t>
      </w:r>
      <w:r>
        <w:rPr>
          <w:spacing w:val="-1"/>
        </w:rPr>
        <w:t> </w:t>
      </w:r>
      <w:r>
        <w:rPr/>
        <w:t>have</w:t>
      </w:r>
      <w:r>
        <w:rPr>
          <w:spacing w:val="-1"/>
        </w:rPr>
        <w:t> </w:t>
      </w:r>
      <w:r>
        <w:rPr/>
        <w:t>one)</w:t>
      </w:r>
      <w:r>
        <w:rPr>
          <w:spacing w:val="-1"/>
        </w:rPr>
        <w:t> </w:t>
      </w:r>
      <w:r>
        <w:rPr/>
        <w:t>is</w:t>
      </w:r>
      <w:r>
        <w:rPr>
          <w:spacing w:val="-1"/>
        </w:rPr>
        <w:t> </w:t>
      </w:r>
      <w:r>
        <w:rPr/>
        <w:t>depressed, and</w:t>
      </w:r>
      <w:r>
        <w:rPr>
          <w:spacing w:val="-1"/>
        </w:rPr>
        <w:t> </w:t>
      </w:r>
      <w:r>
        <w:rPr/>
        <w:t>the</w:t>
      </w:r>
      <w:r>
        <w:rPr>
          <w:spacing w:val="-1"/>
        </w:rPr>
        <w:t> </w:t>
      </w:r>
      <w:r>
        <w:rPr>
          <w:rFonts w:ascii="Cambria" w:hAnsi="Cambria"/>
        </w:rPr>
        <w:t>k </w:t>
      </w:r>
      <w:r>
        <w:rPr/>
        <w:t>key</w:t>
      </w:r>
      <w:r>
        <w:rPr>
          <w:spacing w:val="-1"/>
        </w:rPr>
        <w:t> </w:t>
      </w:r>
      <w:r>
        <w:rPr/>
        <w:t>is</w:t>
      </w:r>
      <w:r>
        <w:rPr>
          <w:spacing w:val="-1"/>
        </w:rPr>
        <w:t> </w:t>
      </w:r>
      <w:r>
        <w:rPr/>
        <w:t>pressed</w:t>
      </w:r>
      <w:r>
        <w:rPr>
          <w:spacing w:val="-1"/>
        </w:rPr>
        <w:t> </w:t>
      </w:r>
      <w:r>
        <w:rPr/>
        <w:t>(a</w:t>
      </w:r>
      <w:r>
        <w:rPr>
          <w:spacing w:val="-1"/>
        </w:rPr>
        <w:t> </w:t>
      </w:r>
      <w:r>
        <w:rPr>
          <w:i/>
        </w:rPr>
        <w:t>meta</w:t>
      </w:r>
      <w:r>
        <w:rPr>
          <w:i/>
          <w:spacing w:val="-1"/>
        </w:rPr>
        <w:t> </w:t>
      </w:r>
      <w:r>
        <w:rPr>
          <w:i/>
        </w:rPr>
        <w:t>character</w:t>
      </w:r>
      <w:r>
        <w:rPr/>
        <w:t>), then</w:t>
      </w:r>
      <w:r>
        <w:rPr>
          <w:spacing w:val="-1"/>
        </w:rPr>
        <w:t> </w:t>
      </w:r>
      <w:r>
        <w:rPr/>
        <w:t>both are released.</w:t>
      </w:r>
      <w:r>
        <w:rPr>
          <w:spacing w:val="40"/>
        </w:rPr>
        <w:t> </w:t>
      </w:r>
      <w:r>
        <w:rPr/>
        <w:t>The Meta key is labeled </w:t>
      </w:r>
      <w:r>
        <w:rPr>
          <w:rFonts w:ascii="Cambria" w:hAnsi="Cambria"/>
        </w:rPr>
        <w:t>ALT </w:t>
      </w:r>
      <w:r>
        <w:rPr/>
        <w:t>or </w:t>
      </w:r>
      <w:r>
        <w:rPr>
          <w:rFonts w:ascii="Cambria" w:hAnsi="Cambria"/>
        </w:rPr>
        <w:t>Option </w:t>
      </w:r>
      <w:r>
        <w:rPr/>
        <w:t>on many keyboards.</w:t>
      </w:r>
      <w:r>
        <w:rPr>
          <w:spacing w:val="40"/>
        </w:rPr>
        <w:t> </w:t>
      </w:r>
      <w:r>
        <w:rPr/>
        <w:t>On keyboards with</w:t>
      </w:r>
      <w:r>
        <w:rPr>
          <w:spacing w:val="-3"/>
        </w:rPr>
        <w:t> </w:t>
      </w:r>
      <w:r>
        <w:rPr/>
        <w:t>two</w:t>
      </w:r>
      <w:r>
        <w:rPr>
          <w:spacing w:val="-3"/>
        </w:rPr>
        <w:t> </w:t>
      </w:r>
      <w:r>
        <w:rPr/>
        <w:t>keys</w:t>
      </w:r>
      <w:r>
        <w:rPr>
          <w:spacing w:val="-3"/>
        </w:rPr>
        <w:t> </w:t>
      </w:r>
      <w:r>
        <w:rPr/>
        <w:t>labeled</w:t>
      </w:r>
      <w:r>
        <w:rPr>
          <w:spacing w:val="-3"/>
        </w:rPr>
        <w:t> </w:t>
      </w:r>
      <w:r>
        <w:rPr>
          <w:rFonts w:ascii="Cambria" w:hAnsi="Cambria"/>
        </w:rPr>
        <w:t>ALT </w:t>
      </w:r>
      <w:r>
        <w:rPr/>
        <w:t>(usually</w:t>
      </w:r>
      <w:r>
        <w:rPr>
          <w:spacing w:val="-3"/>
        </w:rPr>
        <w:t> </w:t>
      </w:r>
      <w:r>
        <w:rPr/>
        <w:t>to</w:t>
      </w:r>
      <w:r>
        <w:rPr>
          <w:spacing w:val="-3"/>
        </w:rPr>
        <w:t> </w:t>
      </w:r>
      <w:r>
        <w:rPr/>
        <w:t>either</w:t>
      </w:r>
      <w:r>
        <w:rPr>
          <w:spacing w:val="-3"/>
        </w:rPr>
        <w:t> </w:t>
      </w:r>
      <w:r>
        <w:rPr/>
        <w:t>side</w:t>
      </w:r>
      <w:r>
        <w:rPr>
          <w:spacing w:val="-3"/>
        </w:rPr>
        <w:t> </w:t>
      </w:r>
      <w:r>
        <w:rPr/>
        <w:t>of</w:t>
      </w:r>
      <w:r>
        <w:rPr>
          <w:spacing w:val="-3"/>
        </w:rPr>
        <w:t> </w:t>
      </w:r>
      <w:r>
        <w:rPr/>
        <w:t>the</w:t>
      </w:r>
      <w:r>
        <w:rPr>
          <w:spacing w:val="-3"/>
        </w:rPr>
        <w:t> </w:t>
      </w:r>
      <w:r>
        <w:rPr/>
        <w:t>space</w:t>
      </w:r>
      <w:r>
        <w:rPr>
          <w:spacing w:val="-3"/>
        </w:rPr>
        <w:t> </w:t>
      </w:r>
      <w:r>
        <w:rPr/>
        <w:t>bar),</w:t>
      </w:r>
      <w:r>
        <w:rPr>
          <w:spacing w:val="-3"/>
        </w:rPr>
        <w:t> </w:t>
      </w:r>
      <w:r>
        <w:rPr/>
        <w:t>the</w:t>
      </w:r>
      <w:r>
        <w:rPr>
          <w:spacing w:val="-3"/>
        </w:rPr>
        <w:t> </w:t>
      </w:r>
      <w:r>
        <w:rPr>
          <w:rFonts w:ascii="Cambria" w:hAnsi="Cambria"/>
        </w:rPr>
        <w:t>ALT </w:t>
      </w:r>
      <w:r>
        <w:rPr/>
        <w:t>on</w:t>
      </w:r>
      <w:r>
        <w:rPr>
          <w:spacing w:val="-3"/>
        </w:rPr>
        <w:t> </w:t>
      </w:r>
      <w:r>
        <w:rPr/>
        <w:t>the</w:t>
      </w:r>
      <w:r>
        <w:rPr>
          <w:spacing w:val="-3"/>
        </w:rPr>
        <w:t> </w:t>
      </w:r>
      <w:r>
        <w:rPr/>
        <w:t>left</w:t>
      </w:r>
      <w:r>
        <w:rPr>
          <w:spacing w:val="-3"/>
        </w:rPr>
        <w:t> </w:t>
      </w:r>
      <w:r>
        <w:rPr/>
        <w:t>side is</w:t>
      </w:r>
      <w:r>
        <w:rPr>
          <w:spacing w:val="-8"/>
        </w:rPr>
        <w:t> </w:t>
      </w:r>
      <w:r>
        <w:rPr/>
        <w:t>generally</w:t>
      </w:r>
      <w:r>
        <w:rPr>
          <w:spacing w:val="-8"/>
        </w:rPr>
        <w:t> </w:t>
      </w:r>
      <w:r>
        <w:rPr/>
        <w:t>set</w:t>
      </w:r>
      <w:r>
        <w:rPr>
          <w:spacing w:val="-8"/>
        </w:rPr>
        <w:t> </w:t>
      </w:r>
      <w:r>
        <w:rPr/>
        <w:t>to</w:t>
      </w:r>
      <w:r>
        <w:rPr>
          <w:spacing w:val="-9"/>
        </w:rPr>
        <w:t> </w:t>
      </w:r>
      <w:r>
        <w:rPr/>
        <w:t>work</w:t>
      </w:r>
      <w:r>
        <w:rPr>
          <w:spacing w:val="-8"/>
        </w:rPr>
        <w:t> </w:t>
      </w:r>
      <w:r>
        <w:rPr/>
        <w:t>as</w:t>
      </w:r>
      <w:r>
        <w:rPr>
          <w:spacing w:val="-9"/>
        </w:rPr>
        <w:t> </w:t>
      </w:r>
      <w:r>
        <w:rPr/>
        <w:t>a</w:t>
      </w:r>
      <w:r>
        <w:rPr>
          <w:spacing w:val="-8"/>
        </w:rPr>
        <w:t> </w:t>
      </w:r>
      <w:r>
        <w:rPr/>
        <w:t>Meta</w:t>
      </w:r>
      <w:r>
        <w:rPr>
          <w:spacing w:val="-9"/>
        </w:rPr>
        <w:t> </w:t>
      </w:r>
      <w:r>
        <w:rPr/>
        <w:t>key.</w:t>
      </w:r>
      <w:r>
        <w:rPr>
          <w:spacing w:val="11"/>
        </w:rPr>
        <w:t> </w:t>
      </w:r>
      <w:r>
        <w:rPr/>
        <w:t>One</w:t>
      </w:r>
      <w:r>
        <w:rPr>
          <w:spacing w:val="-8"/>
        </w:rPr>
        <w:t> </w:t>
      </w:r>
      <w:r>
        <w:rPr/>
        <w:t>of</w:t>
      </w:r>
      <w:r>
        <w:rPr>
          <w:spacing w:val="-8"/>
        </w:rPr>
        <w:t> </w:t>
      </w:r>
      <w:r>
        <w:rPr/>
        <w:t>the</w:t>
      </w:r>
      <w:r>
        <w:rPr>
          <w:spacing w:val="-9"/>
        </w:rPr>
        <w:t> </w:t>
      </w:r>
      <w:r>
        <w:rPr>
          <w:rFonts w:ascii="Cambria" w:hAnsi="Cambria"/>
        </w:rPr>
        <w:t>ALT</w:t>
      </w:r>
      <w:r>
        <w:rPr>
          <w:rFonts w:ascii="Cambria" w:hAnsi="Cambria"/>
          <w:spacing w:val="-4"/>
        </w:rPr>
        <w:t> </w:t>
      </w:r>
      <w:r>
        <w:rPr/>
        <w:t>keys</w:t>
      </w:r>
      <w:r>
        <w:rPr>
          <w:spacing w:val="-8"/>
        </w:rPr>
        <w:t> </w:t>
      </w:r>
      <w:r>
        <w:rPr/>
        <w:t>may</w:t>
      </w:r>
      <w:r>
        <w:rPr>
          <w:spacing w:val="-8"/>
        </w:rPr>
        <w:t> </w:t>
      </w:r>
      <w:r>
        <w:rPr/>
        <w:t>also</w:t>
      </w:r>
      <w:r>
        <w:rPr>
          <w:spacing w:val="-9"/>
        </w:rPr>
        <w:t> </w:t>
      </w:r>
      <w:r>
        <w:rPr/>
        <w:t>be</w:t>
      </w:r>
      <w:r>
        <w:rPr>
          <w:spacing w:val="-8"/>
        </w:rPr>
        <w:t> </w:t>
      </w:r>
      <w:r>
        <w:rPr/>
        <w:t>configured</w:t>
      </w:r>
      <w:r>
        <w:rPr>
          <w:spacing w:val="-8"/>
        </w:rPr>
        <w:t> </w:t>
      </w:r>
      <w:r>
        <w:rPr/>
        <w:t>as</w:t>
      </w:r>
      <w:r>
        <w:rPr>
          <w:spacing w:val="-9"/>
        </w:rPr>
        <w:t> </w:t>
      </w:r>
      <w:r>
        <w:rPr/>
        <w:t>some other modifier, such as a Compose key for typing accented characters.</w:t>
      </w:r>
    </w:p>
    <w:p>
      <w:pPr>
        <w:pStyle w:val="BodyText"/>
        <w:spacing w:line="247" w:lineRule="auto" w:before="55"/>
        <w:ind w:left="159" w:right="876" w:firstLine="298"/>
        <w:jc w:val="both"/>
      </w:pPr>
      <w:r>
        <w:rPr/>
        <w:t>On some keyboards, the Meta key modifier produces characters with the eighth bit (0200) set.</w:t>
      </w:r>
      <w:r>
        <w:rPr>
          <w:spacing w:val="40"/>
        </w:rPr>
        <w:t> </w:t>
      </w:r>
      <w:r>
        <w:rPr/>
        <w:t>You can use the </w:t>
      </w:r>
      <w:r>
        <w:rPr>
          <w:rFonts w:ascii="Cambria"/>
        </w:rPr>
        <w:t>enable-meta-key </w:t>
      </w:r>
      <w:r>
        <w:rPr/>
        <w:t>variable to control whether or not it does this,</w:t>
      </w:r>
      <w:r>
        <w:rPr>
          <w:spacing w:val="-10"/>
        </w:rPr>
        <w:t> </w:t>
      </w:r>
      <w:r>
        <w:rPr/>
        <w:t>if</w:t>
      </w:r>
      <w:r>
        <w:rPr>
          <w:spacing w:val="-11"/>
        </w:rPr>
        <w:t> </w:t>
      </w:r>
      <w:r>
        <w:rPr/>
        <w:t>the</w:t>
      </w:r>
      <w:r>
        <w:rPr>
          <w:spacing w:val="-11"/>
        </w:rPr>
        <w:t> </w:t>
      </w:r>
      <w:r>
        <w:rPr/>
        <w:t>keyboard</w:t>
      </w:r>
      <w:r>
        <w:rPr>
          <w:spacing w:val="-11"/>
        </w:rPr>
        <w:t> </w:t>
      </w:r>
      <w:r>
        <w:rPr/>
        <w:t>allows</w:t>
      </w:r>
      <w:r>
        <w:rPr>
          <w:spacing w:val="-11"/>
        </w:rPr>
        <w:t> </w:t>
      </w:r>
      <w:r>
        <w:rPr/>
        <w:t>it.</w:t>
      </w:r>
      <w:r>
        <w:rPr>
          <w:spacing w:val="7"/>
        </w:rPr>
        <w:t> </w:t>
      </w:r>
      <w:r>
        <w:rPr/>
        <w:t>On</w:t>
      </w:r>
      <w:r>
        <w:rPr>
          <w:spacing w:val="-11"/>
        </w:rPr>
        <w:t> </w:t>
      </w:r>
      <w:r>
        <w:rPr/>
        <w:t>many</w:t>
      </w:r>
      <w:r>
        <w:rPr>
          <w:spacing w:val="-11"/>
        </w:rPr>
        <w:t> </w:t>
      </w:r>
      <w:r>
        <w:rPr/>
        <w:t>others,</w:t>
      </w:r>
      <w:r>
        <w:rPr>
          <w:spacing w:val="-10"/>
        </w:rPr>
        <w:t> </w:t>
      </w:r>
      <w:r>
        <w:rPr/>
        <w:t>the</w:t>
      </w:r>
      <w:r>
        <w:rPr>
          <w:spacing w:val="-11"/>
        </w:rPr>
        <w:t> </w:t>
      </w:r>
      <w:r>
        <w:rPr/>
        <w:t>terminal</w:t>
      </w:r>
      <w:r>
        <w:rPr>
          <w:spacing w:val="-11"/>
        </w:rPr>
        <w:t> </w:t>
      </w:r>
      <w:r>
        <w:rPr/>
        <w:t>or</w:t>
      </w:r>
      <w:r>
        <w:rPr>
          <w:spacing w:val="-11"/>
        </w:rPr>
        <w:t> </w:t>
      </w:r>
      <w:r>
        <w:rPr/>
        <w:t>terminal</w:t>
      </w:r>
      <w:r>
        <w:rPr>
          <w:spacing w:val="-11"/>
        </w:rPr>
        <w:t> </w:t>
      </w:r>
      <w:r>
        <w:rPr/>
        <w:t>emulator</w:t>
      </w:r>
      <w:r>
        <w:rPr>
          <w:spacing w:val="-11"/>
        </w:rPr>
        <w:t> </w:t>
      </w:r>
      <w:r>
        <w:rPr/>
        <w:t>converts the</w:t>
      </w:r>
      <w:r>
        <w:rPr>
          <w:spacing w:val="-8"/>
        </w:rPr>
        <w:t> </w:t>
      </w:r>
      <w:r>
        <w:rPr/>
        <w:t>metafied</w:t>
      </w:r>
      <w:r>
        <w:rPr>
          <w:spacing w:val="-7"/>
        </w:rPr>
        <w:t> </w:t>
      </w:r>
      <w:r>
        <w:rPr/>
        <w:t>key</w:t>
      </w:r>
      <w:r>
        <w:rPr>
          <w:spacing w:val="-7"/>
        </w:rPr>
        <w:t> </w:t>
      </w:r>
      <w:r>
        <w:rPr/>
        <w:t>to</w:t>
      </w:r>
      <w:r>
        <w:rPr>
          <w:spacing w:val="-8"/>
        </w:rPr>
        <w:t> </w:t>
      </w:r>
      <w:r>
        <w:rPr/>
        <w:t>a</w:t>
      </w:r>
      <w:r>
        <w:rPr>
          <w:spacing w:val="-7"/>
        </w:rPr>
        <w:t> </w:t>
      </w:r>
      <w:r>
        <w:rPr/>
        <w:t>key</w:t>
      </w:r>
      <w:r>
        <w:rPr>
          <w:spacing w:val="-7"/>
        </w:rPr>
        <w:t> </w:t>
      </w:r>
      <w:r>
        <w:rPr/>
        <w:t>sequence</w:t>
      </w:r>
      <w:r>
        <w:rPr>
          <w:spacing w:val="-7"/>
        </w:rPr>
        <w:t> </w:t>
      </w:r>
      <w:r>
        <w:rPr/>
        <w:t>beginning</w:t>
      </w:r>
      <w:r>
        <w:rPr>
          <w:spacing w:val="-8"/>
        </w:rPr>
        <w:t> </w:t>
      </w:r>
      <w:r>
        <w:rPr/>
        <w:t>with</w:t>
      </w:r>
      <w:r>
        <w:rPr>
          <w:spacing w:val="-6"/>
        </w:rPr>
        <w:t> </w:t>
      </w:r>
      <w:r>
        <w:rPr>
          <w:rFonts w:ascii="Cambria"/>
        </w:rPr>
        <w:t>ESC</w:t>
      </w:r>
      <w:r>
        <w:rPr>
          <w:rFonts w:ascii="Cambria"/>
          <w:spacing w:val="-3"/>
        </w:rPr>
        <w:t> </w:t>
      </w:r>
      <w:r>
        <w:rPr/>
        <w:t>as</w:t>
      </w:r>
      <w:r>
        <w:rPr>
          <w:spacing w:val="-7"/>
        </w:rPr>
        <w:t> </w:t>
      </w:r>
      <w:r>
        <w:rPr/>
        <w:t>described</w:t>
      </w:r>
      <w:r>
        <w:rPr>
          <w:spacing w:val="-7"/>
        </w:rPr>
        <w:t> </w:t>
      </w:r>
      <w:r>
        <w:rPr/>
        <w:t>in</w:t>
      </w:r>
      <w:r>
        <w:rPr>
          <w:spacing w:val="-7"/>
        </w:rPr>
        <w:t> </w:t>
      </w:r>
      <w:r>
        <w:rPr/>
        <w:t>the</w:t>
      </w:r>
      <w:r>
        <w:rPr>
          <w:spacing w:val="-8"/>
        </w:rPr>
        <w:t> </w:t>
      </w:r>
      <w:r>
        <w:rPr/>
        <w:t>next</w:t>
      </w:r>
      <w:r>
        <w:rPr>
          <w:spacing w:val="-7"/>
        </w:rPr>
        <w:t> </w:t>
      </w:r>
      <w:r>
        <w:rPr>
          <w:spacing w:val="-2"/>
        </w:rPr>
        <w:t>paragraph.</w:t>
      </w:r>
    </w:p>
    <w:p>
      <w:pPr>
        <w:pStyle w:val="BodyText"/>
        <w:spacing w:line="247" w:lineRule="auto" w:before="54"/>
        <w:ind w:left="159" w:right="877" w:firstLine="298"/>
        <w:jc w:val="both"/>
      </w:pPr>
      <w:r>
        <w:rPr/>
        <w:t>If you do not have a Meta or </w:t>
      </w:r>
      <w:r>
        <w:rPr>
          <w:rFonts w:ascii="Cambria"/>
        </w:rPr>
        <w:t>ALT </w:t>
      </w:r>
      <w:r>
        <w:rPr/>
        <w:t>key, or another key working as a Meta key, you can generally</w:t>
      </w:r>
      <w:r>
        <w:rPr>
          <w:spacing w:val="-6"/>
        </w:rPr>
        <w:t> </w:t>
      </w:r>
      <w:r>
        <w:rPr/>
        <w:t>achieve</w:t>
      </w:r>
      <w:r>
        <w:rPr>
          <w:spacing w:val="-6"/>
        </w:rPr>
        <w:t> </w:t>
      </w:r>
      <w:r>
        <w:rPr/>
        <w:t>the</w:t>
      </w:r>
      <w:r>
        <w:rPr>
          <w:spacing w:val="-6"/>
        </w:rPr>
        <w:t> </w:t>
      </w:r>
      <w:r>
        <w:rPr/>
        <w:t>latter</w:t>
      </w:r>
      <w:r>
        <w:rPr>
          <w:spacing w:val="-6"/>
        </w:rPr>
        <w:t> </w:t>
      </w:r>
      <w:r>
        <w:rPr/>
        <w:t>effect</w:t>
      </w:r>
      <w:r>
        <w:rPr>
          <w:spacing w:val="-6"/>
        </w:rPr>
        <w:t> </w:t>
      </w:r>
      <w:r>
        <w:rPr/>
        <w:t>by</w:t>
      </w:r>
      <w:r>
        <w:rPr>
          <w:spacing w:val="-6"/>
        </w:rPr>
        <w:t> </w:t>
      </w:r>
      <w:r>
        <w:rPr/>
        <w:t>typing</w:t>
      </w:r>
      <w:r>
        <w:rPr>
          <w:spacing w:val="-6"/>
        </w:rPr>
        <w:t> </w:t>
      </w:r>
      <w:r>
        <w:rPr>
          <w:rFonts w:ascii="Cambria"/>
        </w:rPr>
        <w:t>ESC</w:t>
      </w:r>
      <w:r>
        <w:rPr>
          <w:rFonts w:ascii="Cambria"/>
          <w:spacing w:val="-1"/>
        </w:rPr>
        <w:t> </w:t>
      </w:r>
      <w:r>
        <w:rPr>
          <w:rFonts w:ascii="Cambria"/>
          <w:i/>
        </w:rPr>
        <w:t>first</w:t>
      </w:r>
      <w:r>
        <w:rPr/>
        <w:t>,</w:t>
      </w:r>
      <w:r>
        <w:rPr>
          <w:spacing w:val="-4"/>
        </w:rPr>
        <w:t> </w:t>
      </w:r>
      <w:r>
        <w:rPr/>
        <w:t>and</w:t>
      </w:r>
      <w:r>
        <w:rPr>
          <w:spacing w:val="-6"/>
        </w:rPr>
        <w:t> </w:t>
      </w:r>
      <w:r>
        <w:rPr/>
        <w:t>then</w:t>
      </w:r>
      <w:r>
        <w:rPr>
          <w:spacing w:val="-6"/>
        </w:rPr>
        <w:t> </w:t>
      </w:r>
      <w:r>
        <w:rPr/>
        <w:t>typing</w:t>
      </w:r>
      <w:r>
        <w:rPr>
          <w:spacing w:val="-6"/>
        </w:rPr>
        <w:t> </w:t>
      </w:r>
      <w:r>
        <w:rPr>
          <w:rFonts w:ascii="Cambria"/>
        </w:rPr>
        <w:t>k</w:t>
      </w:r>
      <w:r>
        <w:rPr/>
        <w:t>.</w:t>
      </w:r>
      <w:r>
        <w:rPr>
          <w:spacing w:val="17"/>
        </w:rPr>
        <w:t> </w:t>
      </w:r>
      <w:r>
        <w:rPr/>
        <w:t>The</w:t>
      </w:r>
      <w:r>
        <w:rPr>
          <w:spacing w:val="-6"/>
        </w:rPr>
        <w:t> </w:t>
      </w:r>
      <w:r>
        <w:rPr>
          <w:rFonts w:ascii="Cambria"/>
        </w:rPr>
        <w:t>ESC</w:t>
      </w:r>
      <w:r>
        <w:rPr>
          <w:rFonts w:ascii="Cambria"/>
          <w:spacing w:val="-1"/>
        </w:rPr>
        <w:t> </w:t>
      </w:r>
      <w:r>
        <w:rPr/>
        <w:t>character is known as the </w:t>
      </w:r>
      <w:r>
        <w:rPr>
          <w:i/>
        </w:rPr>
        <w:t>meta prefix</w:t>
      </w:r>
      <w:r>
        <w:rPr/>
        <w:t>).</w:t>
      </w:r>
    </w:p>
    <w:p>
      <w:pPr>
        <w:spacing w:before="56"/>
        <w:ind w:left="458" w:right="0" w:firstLine="0"/>
        <w:jc w:val="both"/>
        <w:rPr>
          <w:sz w:val="22"/>
        </w:rPr>
      </w:pPr>
      <w:r>
        <w:rPr>
          <w:spacing w:val="-2"/>
          <w:sz w:val="22"/>
        </w:rPr>
        <w:t>Either</w:t>
      </w:r>
      <w:r>
        <w:rPr>
          <w:sz w:val="22"/>
        </w:rPr>
        <w:t> </w:t>
      </w:r>
      <w:r>
        <w:rPr>
          <w:spacing w:val="-2"/>
          <w:sz w:val="22"/>
        </w:rPr>
        <w:t>process</w:t>
      </w:r>
      <w:r>
        <w:rPr>
          <w:spacing w:val="1"/>
          <w:sz w:val="22"/>
        </w:rPr>
        <w:t> </w:t>
      </w:r>
      <w:r>
        <w:rPr>
          <w:spacing w:val="-2"/>
          <w:sz w:val="22"/>
        </w:rPr>
        <w:t>is</w:t>
      </w:r>
      <w:r>
        <w:rPr>
          <w:spacing w:val="1"/>
          <w:sz w:val="22"/>
        </w:rPr>
        <w:t> </w:t>
      </w:r>
      <w:r>
        <w:rPr>
          <w:spacing w:val="-2"/>
          <w:sz w:val="22"/>
        </w:rPr>
        <w:t>known</w:t>
      </w:r>
      <w:r>
        <w:rPr>
          <w:spacing w:val="1"/>
          <w:sz w:val="22"/>
        </w:rPr>
        <w:t> </w:t>
      </w:r>
      <w:r>
        <w:rPr>
          <w:spacing w:val="-2"/>
          <w:sz w:val="22"/>
        </w:rPr>
        <w:t>as</w:t>
      </w:r>
      <w:r>
        <w:rPr>
          <w:spacing w:val="2"/>
          <w:sz w:val="22"/>
        </w:rPr>
        <w:t> </w:t>
      </w:r>
      <w:r>
        <w:rPr>
          <w:i/>
          <w:spacing w:val="-2"/>
          <w:sz w:val="22"/>
        </w:rPr>
        <w:t>metafying</w:t>
      </w:r>
      <w:r>
        <w:rPr>
          <w:i/>
          <w:spacing w:val="16"/>
          <w:sz w:val="22"/>
        </w:rPr>
        <w:t> </w:t>
      </w:r>
      <w:r>
        <w:rPr>
          <w:spacing w:val="-2"/>
          <w:sz w:val="22"/>
        </w:rPr>
        <w:t>the</w:t>
      </w:r>
      <w:r>
        <w:rPr>
          <w:sz w:val="22"/>
        </w:rPr>
        <w:t> </w:t>
      </w:r>
      <w:r>
        <w:rPr>
          <w:rFonts w:ascii="Cambria"/>
          <w:spacing w:val="-2"/>
          <w:sz w:val="22"/>
        </w:rPr>
        <w:t>k</w:t>
      </w:r>
      <w:r>
        <w:rPr>
          <w:rFonts w:ascii="Cambria"/>
          <w:spacing w:val="5"/>
          <w:sz w:val="22"/>
        </w:rPr>
        <w:t> </w:t>
      </w:r>
      <w:r>
        <w:rPr>
          <w:spacing w:val="-4"/>
          <w:sz w:val="22"/>
        </w:rPr>
        <w:t>key.</w:t>
      </w:r>
    </w:p>
    <w:p>
      <w:pPr>
        <w:pStyle w:val="BodyText"/>
        <w:spacing w:line="244" w:lineRule="auto" w:before="61"/>
        <w:ind w:left="159" w:right="879" w:firstLine="298"/>
        <w:jc w:val="both"/>
      </w:pPr>
      <w:r>
        <w:rPr/>
        <w:t>If</w:t>
      </w:r>
      <w:r>
        <w:rPr>
          <w:spacing w:val="-13"/>
        </w:rPr>
        <w:t> </w:t>
      </w:r>
      <w:r>
        <w:rPr/>
        <w:t>your</w:t>
      </w:r>
      <w:r>
        <w:rPr>
          <w:spacing w:val="-13"/>
        </w:rPr>
        <w:t> </w:t>
      </w:r>
      <w:r>
        <w:rPr/>
        <w:t>Meta</w:t>
      </w:r>
      <w:r>
        <w:rPr>
          <w:spacing w:val="-13"/>
        </w:rPr>
        <w:t> </w:t>
      </w:r>
      <w:r>
        <w:rPr/>
        <w:t>key</w:t>
      </w:r>
      <w:r>
        <w:rPr>
          <w:spacing w:val="-13"/>
        </w:rPr>
        <w:t> </w:t>
      </w:r>
      <w:r>
        <w:rPr/>
        <w:t>produces</w:t>
      </w:r>
      <w:r>
        <w:rPr>
          <w:spacing w:val="-13"/>
        </w:rPr>
        <w:t> </w:t>
      </w:r>
      <w:r>
        <w:rPr/>
        <w:t>a</w:t>
      </w:r>
      <w:r>
        <w:rPr>
          <w:spacing w:val="-13"/>
        </w:rPr>
        <w:t> </w:t>
      </w:r>
      <w:r>
        <w:rPr/>
        <w:t>key</w:t>
      </w:r>
      <w:r>
        <w:rPr>
          <w:spacing w:val="-13"/>
        </w:rPr>
        <w:t> </w:t>
      </w:r>
      <w:r>
        <w:rPr/>
        <w:t>sequence</w:t>
      </w:r>
      <w:r>
        <w:rPr>
          <w:spacing w:val="-13"/>
        </w:rPr>
        <w:t> </w:t>
      </w:r>
      <w:r>
        <w:rPr/>
        <w:t>with</w:t>
      </w:r>
      <w:r>
        <w:rPr>
          <w:spacing w:val="-13"/>
        </w:rPr>
        <w:t> </w:t>
      </w:r>
      <w:r>
        <w:rPr/>
        <w:t>the</w:t>
      </w:r>
      <w:r>
        <w:rPr>
          <w:spacing w:val="-12"/>
        </w:rPr>
        <w:t> </w:t>
      </w:r>
      <w:r>
        <w:rPr>
          <w:rFonts w:ascii="Cambria"/>
        </w:rPr>
        <w:t>ESC</w:t>
      </w:r>
      <w:r>
        <w:rPr>
          <w:rFonts w:ascii="Cambria"/>
          <w:spacing w:val="-8"/>
        </w:rPr>
        <w:t> </w:t>
      </w:r>
      <w:r>
        <w:rPr/>
        <w:t>meta</w:t>
      </w:r>
      <w:r>
        <w:rPr>
          <w:spacing w:val="-13"/>
        </w:rPr>
        <w:t> </w:t>
      </w:r>
      <w:r>
        <w:rPr/>
        <w:t>prefix,</w:t>
      </w:r>
      <w:r>
        <w:rPr>
          <w:spacing w:val="-11"/>
        </w:rPr>
        <w:t> </w:t>
      </w:r>
      <w:r>
        <w:rPr/>
        <w:t>you</w:t>
      </w:r>
      <w:r>
        <w:rPr>
          <w:spacing w:val="-13"/>
        </w:rPr>
        <w:t> </w:t>
      </w:r>
      <w:r>
        <w:rPr/>
        <w:t>can</w:t>
      </w:r>
      <w:r>
        <w:rPr>
          <w:spacing w:val="-13"/>
        </w:rPr>
        <w:t> </w:t>
      </w:r>
      <w:r>
        <w:rPr/>
        <w:t>make</w:t>
      </w:r>
      <w:r>
        <w:rPr>
          <w:spacing w:val="-13"/>
        </w:rPr>
        <w:t> </w:t>
      </w:r>
      <w:r>
        <w:rPr>
          <w:rFonts w:ascii="Cambria"/>
          <w:i/>
        </w:rPr>
        <w:t>M-key</w:t>
      </w:r>
      <w:r>
        <w:rPr>
          <w:rFonts w:ascii="Cambria"/>
          <w:i/>
        </w:rPr>
        <w:t> </w:t>
      </w:r>
      <w:r>
        <w:rPr/>
        <w:t>key bindings you specify (see </w:t>
      </w:r>
      <w:r>
        <w:rPr>
          <w:rFonts w:ascii="Cambria"/>
        </w:rPr>
        <w:t>Key Bindings </w:t>
      </w:r>
      <w:r>
        <w:rPr/>
        <w:t>in </w:t>
      </w:r>
      <w:hyperlink w:history="true" w:anchor="_bookmark144">
        <w:r>
          <w:rPr/>
          <w:t>Section 8.3.1 [Readline Init File Syntax],</w:t>
        </w:r>
      </w:hyperlink>
      <w:r>
        <w:rPr/>
        <w:t> </w:t>
      </w:r>
      <w:hyperlink w:history="true" w:anchor="_bookmark144">
        <w:r>
          <w:rPr/>
          <w:t>page</w:t>
        </w:r>
        <w:r>
          <w:rPr>
            <w:spacing w:val="40"/>
          </w:rPr>
          <w:t> </w:t>
        </w:r>
        <w:r>
          <w:rPr/>
          <w:t>133</w:t>
        </w:r>
      </w:hyperlink>
      <w:r>
        <w:rPr/>
        <w:t>)</w:t>
      </w:r>
      <w:r>
        <w:rPr>
          <w:spacing w:val="40"/>
        </w:rPr>
        <w:t> </w:t>
      </w:r>
      <w:r>
        <w:rPr/>
        <w:t>do</w:t>
      </w:r>
      <w:r>
        <w:rPr>
          <w:spacing w:val="40"/>
        </w:rPr>
        <w:t> </w:t>
      </w:r>
      <w:r>
        <w:rPr/>
        <w:t>the</w:t>
      </w:r>
      <w:r>
        <w:rPr>
          <w:spacing w:val="40"/>
        </w:rPr>
        <w:t> </w:t>
      </w:r>
      <w:r>
        <w:rPr/>
        <w:t>same</w:t>
      </w:r>
      <w:r>
        <w:rPr>
          <w:spacing w:val="40"/>
        </w:rPr>
        <w:t> </w:t>
      </w:r>
      <w:r>
        <w:rPr/>
        <w:t>thing</w:t>
      </w:r>
      <w:r>
        <w:rPr>
          <w:spacing w:val="40"/>
        </w:rPr>
        <w:t> </w:t>
      </w:r>
      <w:r>
        <w:rPr/>
        <w:t>by</w:t>
      </w:r>
      <w:r>
        <w:rPr>
          <w:spacing w:val="40"/>
        </w:rPr>
        <w:t> </w:t>
      </w:r>
      <w:r>
        <w:rPr/>
        <w:t>setting</w:t>
      </w:r>
      <w:r>
        <w:rPr>
          <w:spacing w:val="40"/>
        </w:rPr>
        <w:t> </w:t>
      </w:r>
      <w:r>
        <w:rPr/>
        <w:t>the</w:t>
      </w:r>
      <w:r>
        <w:rPr>
          <w:spacing w:val="40"/>
        </w:rPr>
        <w:t> </w:t>
      </w:r>
      <w:r>
        <w:rPr>
          <w:rFonts w:ascii="Cambria"/>
        </w:rPr>
        <w:t>force-meta-prefix</w:t>
      </w:r>
      <w:r>
        <w:rPr>
          <w:rFonts w:ascii="Cambria"/>
          <w:spacing w:val="40"/>
        </w:rPr>
        <w:t> </w:t>
      </w:r>
      <w:r>
        <w:rPr/>
        <w:t>variable.</w:t>
      </w:r>
    </w:p>
    <w:p>
      <w:pPr>
        <w:pStyle w:val="BodyText"/>
        <w:spacing w:line="244" w:lineRule="auto" w:before="56"/>
        <w:ind w:left="160" w:right="877" w:firstLine="298"/>
        <w:jc w:val="both"/>
      </w:pPr>
      <w:r>
        <w:rPr/>
        <w:t>The text </w:t>
      </w:r>
      <w:r>
        <w:rPr>
          <w:rFonts w:ascii="Cambria" w:hAnsi="Cambria"/>
          <w:i/>
        </w:rPr>
        <w:t>M-C-k </w:t>
      </w:r>
      <w:r>
        <w:rPr/>
        <w:t>is read as ‘Meta-Control-k’ and describes the character produced by metafying </w:t>
      </w:r>
      <w:r>
        <w:rPr>
          <w:rFonts w:ascii="Cambria" w:hAnsi="Cambria"/>
          <w:i/>
        </w:rPr>
        <w:t>C-k</w:t>
      </w:r>
      <w:r>
        <w:rPr/>
        <w:t>.</w:t>
      </w:r>
    </w:p>
    <w:p>
      <w:pPr>
        <w:pStyle w:val="BodyText"/>
        <w:spacing w:line="244" w:lineRule="auto" w:before="56"/>
        <w:ind w:left="159" w:right="877" w:firstLine="298"/>
        <w:jc w:val="both"/>
      </w:pPr>
      <w:r>
        <w:rPr/>
        <w:t>In addition, several keys have their own names.</w:t>
      </w:r>
      <w:r>
        <w:rPr>
          <w:spacing w:val="32"/>
        </w:rPr>
        <w:t> </w:t>
      </w:r>
      <w:r>
        <w:rPr/>
        <w:t>Specifically, </w:t>
      </w:r>
      <w:r>
        <w:rPr>
          <w:rFonts w:ascii="Cambria"/>
        </w:rPr>
        <w:t>DEL</w:t>
      </w:r>
      <w:r>
        <w:rPr/>
        <w:t>, </w:t>
      </w:r>
      <w:r>
        <w:rPr>
          <w:rFonts w:ascii="Cambria"/>
        </w:rPr>
        <w:t>ESC</w:t>
      </w:r>
      <w:r>
        <w:rPr/>
        <w:t>, </w:t>
      </w:r>
      <w:r>
        <w:rPr>
          <w:rFonts w:ascii="Cambria"/>
        </w:rPr>
        <w:t>LFD</w:t>
      </w:r>
      <w:r>
        <w:rPr/>
        <w:t>, </w:t>
      </w:r>
      <w:r>
        <w:rPr>
          <w:rFonts w:ascii="Cambria"/>
        </w:rPr>
        <w:t>SPC</w:t>
      </w:r>
      <w:r>
        <w:rPr/>
        <w:t>, </w:t>
      </w:r>
      <w:r>
        <w:rPr>
          <w:rFonts w:ascii="Cambria"/>
        </w:rPr>
        <w:t>RET</w:t>
      </w:r>
      <w:r>
        <w:rPr/>
        <w:t>, and </w:t>
      </w:r>
      <w:r>
        <w:rPr>
          <w:rFonts w:ascii="Cambria"/>
        </w:rPr>
        <w:t>TAB </w:t>
      </w:r>
      <w:r>
        <w:rPr/>
        <w:t>all stand for themselves when seen in this text, or in an init file (see </w:t>
      </w:r>
      <w:hyperlink w:history="true" w:anchor="_bookmark143">
        <w:r>
          <w:rPr/>
          <w:t>Section 8.3</w:t>
        </w:r>
      </w:hyperlink>
      <w:r>
        <w:rPr/>
        <w:t> </w:t>
      </w:r>
      <w:hyperlink w:history="true" w:anchor="_bookmark143">
        <w:r>
          <w:rPr/>
          <w:t>[Readline</w:t>
        </w:r>
        <w:r>
          <w:rPr>
            <w:spacing w:val="-5"/>
          </w:rPr>
          <w:t> </w:t>
        </w:r>
        <w:r>
          <w:rPr/>
          <w:t>Init</w:t>
        </w:r>
        <w:r>
          <w:rPr>
            <w:spacing w:val="-5"/>
          </w:rPr>
          <w:t> </w:t>
        </w:r>
        <w:r>
          <w:rPr/>
          <w:t>File],</w:t>
        </w:r>
        <w:r>
          <w:rPr>
            <w:spacing w:val="-5"/>
          </w:rPr>
          <w:t> </w:t>
        </w:r>
        <w:r>
          <w:rPr/>
          <w:t>page</w:t>
        </w:r>
        <w:r>
          <w:rPr>
            <w:spacing w:val="-5"/>
          </w:rPr>
          <w:t> </w:t>
        </w:r>
        <w:r>
          <w:rPr/>
          <w:t>133</w:t>
        </w:r>
      </w:hyperlink>
      <w:r>
        <w:rPr/>
        <w:t>).</w:t>
      </w:r>
      <w:r>
        <w:rPr>
          <w:spacing w:val="17"/>
        </w:rPr>
        <w:t> </w:t>
      </w:r>
      <w:r>
        <w:rPr/>
        <w:t>If</w:t>
      </w:r>
      <w:r>
        <w:rPr>
          <w:spacing w:val="-5"/>
        </w:rPr>
        <w:t> </w:t>
      </w:r>
      <w:r>
        <w:rPr/>
        <w:t>your</w:t>
      </w:r>
      <w:r>
        <w:rPr>
          <w:spacing w:val="-5"/>
        </w:rPr>
        <w:t> </w:t>
      </w:r>
      <w:r>
        <w:rPr/>
        <w:t>keyboard</w:t>
      </w:r>
      <w:r>
        <w:rPr>
          <w:spacing w:val="-5"/>
        </w:rPr>
        <w:t> </w:t>
      </w:r>
      <w:r>
        <w:rPr/>
        <w:t>lacks</w:t>
      </w:r>
      <w:r>
        <w:rPr>
          <w:spacing w:val="-5"/>
        </w:rPr>
        <w:t> </w:t>
      </w:r>
      <w:r>
        <w:rPr/>
        <w:t>a</w:t>
      </w:r>
      <w:r>
        <w:rPr>
          <w:spacing w:val="-6"/>
        </w:rPr>
        <w:t> </w:t>
      </w:r>
      <w:r>
        <w:rPr>
          <w:rFonts w:ascii="Cambria"/>
        </w:rPr>
        <w:t>LFD</w:t>
      </w:r>
      <w:r>
        <w:rPr>
          <w:rFonts w:ascii="Cambria"/>
          <w:spacing w:val="-1"/>
        </w:rPr>
        <w:t> </w:t>
      </w:r>
      <w:r>
        <w:rPr/>
        <w:t>key,</w:t>
      </w:r>
      <w:r>
        <w:rPr>
          <w:spacing w:val="-4"/>
        </w:rPr>
        <w:t> </w:t>
      </w:r>
      <w:r>
        <w:rPr/>
        <w:t>typing</w:t>
      </w:r>
      <w:r>
        <w:rPr>
          <w:spacing w:val="-5"/>
        </w:rPr>
        <w:t> </w:t>
      </w:r>
      <w:r>
        <w:rPr>
          <w:rFonts w:ascii="Cambria"/>
          <w:w w:val="105"/>
        </w:rPr>
        <w:t>C-j</w:t>
      </w:r>
      <w:r>
        <w:rPr>
          <w:rFonts w:ascii="Cambria"/>
          <w:spacing w:val="-4"/>
          <w:w w:val="105"/>
        </w:rPr>
        <w:t> </w:t>
      </w:r>
      <w:r>
        <w:rPr/>
        <w:t>will</w:t>
      </w:r>
      <w:r>
        <w:rPr>
          <w:spacing w:val="-5"/>
        </w:rPr>
        <w:t> </w:t>
      </w:r>
      <w:r>
        <w:rPr/>
        <w:t>output</w:t>
      </w:r>
      <w:r>
        <w:rPr>
          <w:spacing w:val="-5"/>
        </w:rPr>
        <w:t> </w:t>
      </w:r>
      <w:r>
        <w:rPr/>
        <w:t>the appropriate character.</w:t>
      </w:r>
      <w:r>
        <w:rPr>
          <w:spacing w:val="32"/>
        </w:rPr>
        <w:t> </w:t>
      </w:r>
      <w:r>
        <w:rPr/>
        <w:t>The </w:t>
      </w:r>
      <w:r>
        <w:rPr>
          <w:rFonts w:ascii="Cambria"/>
        </w:rPr>
        <w:t>RET </w:t>
      </w:r>
      <w:r>
        <w:rPr/>
        <w:t>key may be labeled </w:t>
      </w:r>
      <w:r>
        <w:rPr>
          <w:rFonts w:ascii="Cambria"/>
        </w:rPr>
        <w:t>Return </w:t>
      </w:r>
      <w:r>
        <w:rPr/>
        <w:t>or </w:t>
      </w:r>
      <w:r>
        <w:rPr>
          <w:rFonts w:ascii="Cambria"/>
        </w:rPr>
        <w:t>Enter </w:t>
      </w:r>
      <w:r>
        <w:rPr/>
        <w:t>on some keyboards.</w:t>
      </w:r>
    </w:p>
    <w:p>
      <w:pPr>
        <w:pStyle w:val="BodyText"/>
        <w:spacing w:before="8"/>
      </w:pPr>
    </w:p>
    <w:p>
      <w:pPr>
        <w:pStyle w:val="Heading3"/>
        <w:numPr>
          <w:ilvl w:val="1"/>
          <w:numId w:val="14"/>
        </w:numPr>
        <w:tabs>
          <w:tab w:pos="732" w:val="left" w:leader="none"/>
        </w:tabs>
        <w:spacing w:line="240" w:lineRule="auto" w:before="0" w:after="0"/>
        <w:ind w:left="732" w:right="0" w:hanging="573"/>
        <w:jc w:val="left"/>
      </w:pPr>
      <w:bookmarkStart w:name="Readline Interaction" w:id="235"/>
      <w:bookmarkEnd w:id="235"/>
      <w:r>
        <w:rPr>
          <w:b w:val="0"/>
        </w:rPr>
      </w:r>
      <w:r>
        <w:rPr>
          <w:spacing w:val="-4"/>
        </w:rPr>
        <w:t>Readline</w:t>
      </w:r>
      <w:r>
        <w:rPr>
          <w:spacing w:val="9"/>
        </w:rPr>
        <w:t> </w:t>
      </w:r>
      <w:r>
        <w:rPr>
          <w:spacing w:val="-2"/>
        </w:rPr>
        <w:t>Interaction</w:t>
      </w:r>
    </w:p>
    <w:p>
      <w:pPr>
        <w:pStyle w:val="BodyText"/>
        <w:spacing w:line="252" w:lineRule="auto" w:before="120"/>
        <w:ind w:left="159" w:right="876"/>
        <w:jc w:val="both"/>
      </w:pPr>
      <w:r>
        <w:rPr/>
        <w:t>Often during an interactive session you type in a long line of text, only to notice that the first word on</w:t>
      </w:r>
      <w:r>
        <w:rPr>
          <w:spacing w:val="1"/>
        </w:rPr>
        <w:t> </w:t>
      </w:r>
      <w:r>
        <w:rPr/>
        <w:t>the line</w:t>
      </w:r>
      <w:r>
        <w:rPr>
          <w:spacing w:val="1"/>
        </w:rPr>
        <w:t> </w:t>
      </w:r>
      <w:r>
        <w:rPr/>
        <w:t>is misspelled.</w:t>
      </w:r>
      <w:r>
        <w:rPr>
          <w:spacing w:val="24"/>
        </w:rPr>
        <w:t> </w:t>
      </w:r>
      <w:r>
        <w:rPr/>
        <w:t>The</w:t>
      </w:r>
      <w:r>
        <w:rPr>
          <w:spacing w:val="1"/>
        </w:rPr>
        <w:t> </w:t>
      </w:r>
      <w:r>
        <w:rPr/>
        <w:t>Readline library gives</w:t>
      </w:r>
      <w:r>
        <w:rPr>
          <w:spacing w:val="1"/>
        </w:rPr>
        <w:t> </w:t>
      </w:r>
      <w:r>
        <w:rPr/>
        <w:t>you a</w:t>
      </w:r>
      <w:r>
        <w:rPr>
          <w:spacing w:val="1"/>
        </w:rPr>
        <w:t> </w:t>
      </w:r>
      <w:r>
        <w:rPr/>
        <w:t>set of commands</w:t>
      </w:r>
      <w:r>
        <w:rPr>
          <w:spacing w:val="1"/>
        </w:rPr>
        <w:t> </w:t>
      </w:r>
      <w:r>
        <w:rPr>
          <w:spacing w:val="-5"/>
        </w:rPr>
        <w:t>for</w:t>
      </w:r>
    </w:p>
    <w:p>
      <w:pPr>
        <w:spacing w:after="0" w:line="252" w:lineRule="auto"/>
        <w:jc w:val="both"/>
        <w:sectPr>
          <w:headerReference w:type="default" r:id="rId22"/>
          <w:pgSz w:w="12240" w:h="15840"/>
          <w:pgMar w:header="997" w:footer="0" w:top="1320" w:bottom="280" w:left="1640" w:right="920"/>
        </w:sectPr>
      </w:pPr>
    </w:p>
    <w:p>
      <w:pPr>
        <w:pStyle w:val="BodyText"/>
      </w:pPr>
    </w:p>
    <w:p>
      <w:pPr>
        <w:pStyle w:val="BodyText"/>
        <w:spacing w:before="121"/>
      </w:pPr>
    </w:p>
    <w:p>
      <w:pPr>
        <w:pStyle w:val="BodyText"/>
        <w:spacing w:line="249" w:lineRule="auto"/>
        <w:ind w:left="159" w:right="876"/>
        <w:jc w:val="both"/>
      </w:pPr>
      <w:bookmarkStart w:name="_bookmark140" w:id="236"/>
      <w:bookmarkEnd w:id="236"/>
      <w:r>
        <w:rPr/>
      </w:r>
      <w:r>
        <w:rPr/>
        <w:t>manipulating the text as you type it in, allowing you to just fix your typo, and not forcing you</w:t>
      </w:r>
      <w:r>
        <w:rPr>
          <w:spacing w:val="-9"/>
        </w:rPr>
        <w:t> </w:t>
      </w:r>
      <w:r>
        <w:rPr/>
        <w:t>to</w:t>
      </w:r>
      <w:r>
        <w:rPr>
          <w:spacing w:val="-9"/>
        </w:rPr>
        <w:t> </w:t>
      </w:r>
      <w:r>
        <w:rPr/>
        <w:t>retype</w:t>
      </w:r>
      <w:r>
        <w:rPr>
          <w:spacing w:val="-9"/>
        </w:rPr>
        <w:t> </w:t>
      </w:r>
      <w:r>
        <w:rPr/>
        <w:t>the</w:t>
      </w:r>
      <w:r>
        <w:rPr>
          <w:spacing w:val="-9"/>
        </w:rPr>
        <w:t> </w:t>
      </w:r>
      <w:r>
        <w:rPr/>
        <w:t>majority</w:t>
      </w:r>
      <w:r>
        <w:rPr>
          <w:spacing w:val="-9"/>
        </w:rPr>
        <w:t> </w:t>
      </w:r>
      <w:r>
        <w:rPr/>
        <w:t>of</w:t>
      </w:r>
      <w:r>
        <w:rPr>
          <w:spacing w:val="-9"/>
        </w:rPr>
        <w:t> </w:t>
      </w:r>
      <w:r>
        <w:rPr/>
        <w:t>the</w:t>
      </w:r>
      <w:r>
        <w:rPr>
          <w:spacing w:val="-9"/>
        </w:rPr>
        <w:t> </w:t>
      </w:r>
      <w:r>
        <w:rPr/>
        <w:t>line.</w:t>
      </w:r>
      <w:r>
        <w:rPr>
          <w:spacing w:val="9"/>
        </w:rPr>
        <w:t> </w:t>
      </w:r>
      <w:r>
        <w:rPr/>
        <w:t>Using</w:t>
      </w:r>
      <w:r>
        <w:rPr>
          <w:spacing w:val="-9"/>
        </w:rPr>
        <w:t> </w:t>
      </w:r>
      <w:r>
        <w:rPr/>
        <w:t>these</w:t>
      </w:r>
      <w:r>
        <w:rPr>
          <w:spacing w:val="-9"/>
        </w:rPr>
        <w:t> </w:t>
      </w:r>
      <w:r>
        <w:rPr/>
        <w:t>editing</w:t>
      </w:r>
      <w:r>
        <w:rPr>
          <w:spacing w:val="-9"/>
        </w:rPr>
        <w:t> </w:t>
      </w:r>
      <w:r>
        <w:rPr/>
        <w:t>commands,</w:t>
      </w:r>
      <w:r>
        <w:rPr>
          <w:spacing w:val="-9"/>
        </w:rPr>
        <w:t> </w:t>
      </w:r>
      <w:r>
        <w:rPr/>
        <w:t>you</w:t>
      </w:r>
      <w:r>
        <w:rPr>
          <w:spacing w:val="-9"/>
        </w:rPr>
        <w:t> </w:t>
      </w:r>
      <w:r>
        <w:rPr/>
        <w:t>move</w:t>
      </w:r>
      <w:r>
        <w:rPr>
          <w:spacing w:val="-9"/>
        </w:rPr>
        <w:t> </w:t>
      </w:r>
      <w:r>
        <w:rPr/>
        <w:t>the</w:t>
      </w:r>
      <w:r>
        <w:rPr>
          <w:spacing w:val="-9"/>
        </w:rPr>
        <w:t> </w:t>
      </w:r>
      <w:r>
        <w:rPr/>
        <w:t>cursor to the place that needs correction, and delete or insert the text of the corrections.</w:t>
      </w:r>
      <w:r>
        <w:rPr>
          <w:spacing w:val="40"/>
        </w:rPr>
        <w:t> </w:t>
      </w:r>
      <w:r>
        <w:rPr/>
        <w:t>Then, when</w:t>
      </w:r>
      <w:r>
        <w:rPr>
          <w:spacing w:val="-13"/>
        </w:rPr>
        <w:t> </w:t>
      </w:r>
      <w:r>
        <w:rPr/>
        <w:t>you</w:t>
      </w:r>
      <w:r>
        <w:rPr>
          <w:spacing w:val="-13"/>
        </w:rPr>
        <w:t> </w:t>
      </w:r>
      <w:r>
        <w:rPr/>
        <w:t>are</w:t>
      </w:r>
      <w:r>
        <w:rPr>
          <w:spacing w:val="-13"/>
        </w:rPr>
        <w:t> </w:t>
      </w:r>
      <w:r>
        <w:rPr/>
        <w:t>satisfied</w:t>
      </w:r>
      <w:r>
        <w:rPr>
          <w:spacing w:val="-13"/>
        </w:rPr>
        <w:t> </w:t>
      </w:r>
      <w:r>
        <w:rPr/>
        <w:t>with</w:t>
      </w:r>
      <w:r>
        <w:rPr>
          <w:spacing w:val="-13"/>
        </w:rPr>
        <w:t> </w:t>
      </w:r>
      <w:r>
        <w:rPr/>
        <w:t>the</w:t>
      </w:r>
      <w:r>
        <w:rPr>
          <w:spacing w:val="-13"/>
        </w:rPr>
        <w:t> </w:t>
      </w:r>
      <w:r>
        <w:rPr/>
        <w:t>line,</w:t>
      </w:r>
      <w:r>
        <w:rPr>
          <w:spacing w:val="-11"/>
        </w:rPr>
        <w:t> </w:t>
      </w:r>
      <w:r>
        <w:rPr/>
        <w:t>you</w:t>
      </w:r>
      <w:r>
        <w:rPr>
          <w:spacing w:val="-13"/>
        </w:rPr>
        <w:t> </w:t>
      </w:r>
      <w:r>
        <w:rPr/>
        <w:t>simply</w:t>
      </w:r>
      <w:r>
        <w:rPr>
          <w:spacing w:val="-13"/>
        </w:rPr>
        <w:t> </w:t>
      </w:r>
      <w:r>
        <w:rPr/>
        <w:t>press</w:t>
      </w:r>
      <w:r>
        <w:rPr>
          <w:spacing w:val="-13"/>
        </w:rPr>
        <w:t> </w:t>
      </w:r>
      <w:r>
        <w:rPr>
          <w:rFonts w:ascii="Cambria"/>
        </w:rPr>
        <w:t>RET</w:t>
      </w:r>
      <w:r>
        <w:rPr/>
        <w:t>.</w:t>
      </w:r>
      <w:r>
        <w:rPr>
          <w:spacing w:val="9"/>
        </w:rPr>
        <w:t> </w:t>
      </w:r>
      <w:r>
        <w:rPr/>
        <w:t>You</w:t>
      </w:r>
      <w:r>
        <w:rPr>
          <w:spacing w:val="-13"/>
        </w:rPr>
        <w:t> </w:t>
      </w:r>
      <w:r>
        <w:rPr/>
        <w:t>do</w:t>
      </w:r>
      <w:r>
        <w:rPr>
          <w:spacing w:val="-13"/>
        </w:rPr>
        <w:t> </w:t>
      </w:r>
      <w:r>
        <w:rPr/>
        <w:t>not</w:t>
      </w:r>
      <w:r>
        <w:rPr>
          <w:spacing w:val="-13"/>
        </w:rPr>
        <w:t> </w:t>
      </w:r>
      <w:r>
        <w:rPr/>
        <w:t>have</w:t>
      </w:r>
      <w:r>
        <w:rPr>
          <w:spacing w:val="-13"/>
        </w:rPr>
        <w:t> </w:t>
      </w:r>
      <w:r>
        <w:rPr/>
        <w:t>to</w:t>
      </w:r>
      <w:r>
        <w:rPr>
          <w:spacing w:val="-13"/>
        </w:rPr>
        <w:t> </w:t>
      </w:r>
      <w:r>
        <w:rPr/>
        <w:t>be</w:t>
      </w:r>
      <w:r>
        <w:rPr>
          <w:spacing w:val="-13"/>
        </w:rPr>
        <w:t> </w:t>
      </w:r>
      <w:r>
        <w:rPr/>
        <w:t>at</w:t>
      </w:r>
      <w:r>
        <w:rPr>
          <w:spacing w:val="-13"/>
        </w:rPr>
        <w:t> </w:t>
      </w:r>
      <w:r>
        <w:rPr/>
        <w:t>the</w:t>
      </w:r>
      <w:r>
        <w:rPr>
          <w:spacing w:val="-13"/>
        </w:rPr>
        <w:t> </w:t>
      </w:r>
      <w:r>
        <w:rPr/>
        <w:t>end of the line to press </w:t>
      </w:r>
      <w:r>
        <w:rPr>
          <w:rFonts w:ascii="Cambria"/>
        </w:rPr>
        <w:t>RET</w:t>
      </w:r>
      <w:r>
        <w:rPr/>
        <w:t>; the entire line is accepted regardless of the location of the cursor within the line.</w:t>
      </w:r>
    </w:p>
    <w:p>
      <w:pPr>
        <w:pStyle w:val="Heading4"/>
        <w:numPr>
          <w:ilvl w:val="2"/>
          <w:numId w:val="14"/>
        </w:numPr>
        <w:tabs>
          <w:tab w:pos="910" w:val="left" w:leader="none"/>
        </w:tabs>
        <w:spacing w:line="240" w:lineRule="auto" w:before="184" w:after="0"/>
        <w:ind w:left="910" w:right="0" w:hanging="751"/>
        <w:jc w:val="left"/>
      </w:pPr>
      <w:bookmarkStart w:name="Readline Bare Essentials" w:id="237"/>
      <w:bookmarkEnd w:id="237"/>
      <w:r>
        <w:rPr>
          <w:b w:val="0"/>
        </w:rPr>
      </w:r>
      <w:r>
        <w:rPr>
          <w:spacing w:val="-4"/>
        </w:rPr>
        <w:t>Readline</w:t>
      </w:r>
      <w:r>
        <w:rPr/>
        <w:t> </w:t>
      </w:r>
      <w:r>
        <w:rPr>
          <w:spacing w:val="-4"/>
        </w:rPr>
        <w:t>Bare</w:t>
      </w:r>
      <w:r>
        <w:rPr/>
        <w:t> </w:t>
      </w:r>
      <w:r>
        <w:rPr>
          <w:spacing w:val="-4"/>
        </w:rPr>
        <w:t>Essentials</w:t>
      </w:r>
    </w:p>
    <w:p>
      <w:pPr>
        <w:pStyle w:val="BodyText"/>
        <w:spacing w:line="252" w:lineRule="auto" w:before="94"/>
        <w:ind w:left="159" w:right="877"/>
        <w:jc w:val="both"/>
      </w:pPr>
      <w:r>
        <w:rPr/>
        <w:t>In order to enter characters into the line, simply type them.</w:t>
      </w:r>
      <w:r>
        <w:rPr>
          <w:spacing w:val="26"/>
        </w:rPr>
        <w:t> </w:t>
      </w:r>
      <w:r>
        <w:rPr/>
        <w:t>The typed character appears where the cursor was, and then the cursor moves one space to the right.</w:t>
      </w:r>
      <w:r>
        <w:rPr>
          <w:spacing w:val="27"/>
        </w:rPr>
        <w:t> </w:t>
      </w:r>
      <w:r>
        <w:rPr/>
        <w:t>If you mistype a character,</w:t>
      </w:r>
      <w:r>
        <w:rPr>
          <w:spacing w:val="-2"/>
        </w:rPr>
        <w:t> </w:t>
      </w:r>
      <w:r>
        <w:rPr/>
        <w:t>you</w:t>
      </w:r>
      <w:r>
        <w:rPr>
          <w:spacing w:val="-2"/>
        </w:rPr>
        <w:t> </w:t>
      </w:r>
      <w:r>
        <w:rPr/>
        <w:t>can</w:t>
      </w:r>
      <w:r>
        <w:rPr>
          <w:spacing w:val="-2"/>
        </w:rPr>
        <w:t> </w:t>
      </w:r>
      <w:r>
        <w:rPr/>
        <w:t>use</w:t>
      </w:r>
      <w:r>
        <w:rPr>
          <w:spacing w:val="-2"/>
        </w:rPr>
        <w:t> </w:t>
      </w:r>
      <w:r>
        <w:rPr/>
        <w:t>your</w:t>
      </w:r>
      <w:r>
        <w:rPr>
          <w:spacing w:val="-2"/>
        </w:rPr>
        <w:t> </w:t>
      </w:r>
      <w:r>
        <w:rPr/>
        <w:t>erase</w:t>
      </w:r>
      <w:r>
        <w:rPr>
          <w:spacing w:val="-2"/>
        </w:rPr>
        <w:t> </w:t>
      </w:r>
      <w:r>
        <w:rPr/>
        <w:t>character</w:t>
      </w:r>
      <w:r>
        <w:rPr>
          <w:spacing w:val="-2"/>
        </w:rPr>
        <w:t> </w:t>
      </w:r>
      <w:r>
        <w:rPr/>
        <w:t>to</w:t>
      </w:r>
      <w:r>
        <w:rPr>
          <w:spacing w:val="-2"/>
        </w:rPr>
        <w:t> </w:t>
      </w:r>
      <w:r>
        <w:rPr/>
        <w:t>back</w:t>
      </w:r>
      <w:r>
        <w:rPr>
          <w:spacing w:val="-2"/>
        </w:rPr>
        <w:t> </w:t>
      </w:r>
      <w:r>
        <w:rPr/>
        <w:t>up</w:t>
      </w:r>
      <w:r>
        <w:rPr>
          <w:spacing w:val="-2"/>
        </w:rPr>
        <w:t> </w:t>
      </w:r>
      <w:r>
        <w:rPr/>
        <w:t>and</w:t>
      </w:r>
      <w:r>
        <w:rPr>
          <w:spacing w:val="-2"/>
        </w:rPr>
        <w:t> </w:t>
      </w:r>
      <w:r>
        <w:rPr/>
        <w:t>delete</w:t>
      </w:r>
      <w:r>
        <w:rPr>
          <w:spacing w:val="-2"/>
        </w:rPr>
        <w:t> </w:t>
      </w:r>
      <w:r>
        <w:rPr/>
        <w:t>the</w:t>
      </w:r>
      <w:r>
        <w:rPr>
          <w:spacing w:val="-2"/>
        </w:rPr>
        <w:t> </w:t>
      </w:r>
      <w:r>
        <w:rPr/>
        <w:t>mistyped</w:t>
      </w:r>
      <w:r>
        <w:rPr>
          <w:spacing w:val="-2"/>
        </w:rPr>
        <w:t> </w:t>
      </w:r>
      <w:r>
        <w:rPr/>
        <w:t>character.</w:t>
      </w:r>
    </w:p>
    <w:p>
      <w:pPr>
        <w:pStyle w:val="BodyText"/>
        <w:spacing w:line="244" w:lineRule="auto" w:before="65"/>
        <w:ind w:left="159" w:right="877" w:firstLine="298"/>
        <w:jc w:val="both"/>
      </w:pPr>
      <w:r>
        <w:rPr/>
        <w:t>Sometimes</w:t>
      </w:r>
      <w:r>
        <w:rPr>
          <w:spacing w:val="-3"/>
        </w:rPr>
        <w:t> </w:t>
      </w:r>
      <w:r>
        <w:rPr/>
        <w:t>you</w:t>
      </w:r>
      <w:r>
        <w:rPr>
          <w:spacing w:val="-3"/>
        </w:rPr>
        <w:t> </w:t>
      </w:r>
      <w:r>
        <w:rPr/>
        <w:t>may</w:t>
      </w:r>
      <w:r>
        <w:rPr>
          <w:spacing w:val="-3"/>
        </w:rPr>
        <w:t> </w:t>
      </w:r>
      <w:r>
        <w:rPr/>
        <w:t>mistype</w:t>
      </w:r>
      <w:r>
        <w:rPr>
          <w:spacing w:val="-3"/>
        </w:rPr>
        <w:t> </w:t>
      </w:r>
      <w:r>
        <w:rPr/>
        <w:t>a</w:t>
      </w:r>
      <w:r>
        <w:rPr>
          <w:spacing w:val="-3"/>
        </w:rPr>
        <w:t> </w:t>
      </w:r>
      <w:r>
        <w:rPr/>
        <w:t>character,</w:t>
      </w:r>
      <w:r>
        <w:rPr>
          <w:spacing w:val="-2"/>
        </w:rPr>
        <w:t> </w:t>
      </w:r>
      <w:r>
        <w:rPr/>
        <w:t>and</w:t>
      </w:r>
      <w:r>
        <w:rPr>
          <w:spacing w:val="-3"/>
        </w:rPr>
        <w:t> </w:t>
      </w:r>
      <w:r>
        <w:rPr/>
        <w:t>not</w:t>
      </w:r>
      <w:r>
        <w:rPr>
          <w:spacing w:val="-3"/>
        </w:rPr>
        <w:t> </w:t>
      </w:r>
      <w:r>
        <w:rPr/>
        <w:t>notice</w:t>
      </w:r>
      <w:r>
        <w:rPr>
          <w:spacing w:val="-3"/>
        </w:rPr>
        <w:t> </w:t>
      </w:r>
      <w:r>
        <w:rPr/>
        <w:t>the</w:t>
      </w:r>
      <w:r>
        <w:rPr>
          <w:spacing w:val="-3"/>
        </w:rPr>
        <w:t> </w:t>
      </w:r>
      <w:r>
        <w:rPr/>
        <w:t>error</w:t>
      </w:r>
      <w:r>
        <w:rPr>
          <w:spacing w:val="-3"/>
        </w:rPr>
        <w:t> </w:t>
      </w:r>
      <w:r>
        <w:rPr/>
        <w:t>until</w:t>
      </w:r>
      <w:r>
        <w:rPr>
          <w:spacing w:val="-3"/>
        </w:rPr>
        <w:t> </w:t>
      </w:r>
      <w:r>
        <w:rPr/>
        <w:t>you</w:t>
      </w:r>
      <w:r>
        <w:rPr>
          <w:spacing w:val="-3"/>
        </w:rPr>
        <w:t> </w:t>
      </w:r>
      <w:r>
        <w:rPr/>
        <w:t>have</w:t>
      </w:r>
      <w:r>
        <w:rPr>
          <w:spacing w:val="-3"/>
        </w:rPr>
        <w:t> </w:t>
      </w:r>
      <w:r>
        <w:rPr/>
        <w:t>typed several other characters.</w:t>
      </w:r>
      <w:r>
        <w:rPr>
          <w:spacing w:val="21"/>
        </w:rPr>
        <w:t> </w:t>
      </w:r>
      <w:r>
        <w:rPr/>
        <w:t>In that case, you can type</w:t>
      </w:r>
      <w:r>
        <w:rPr>
          <w:spacing w:val="-1"/>
        </w:rPr>
        <w:t> </w:t>
      </w:r>
      <w:r>
        <w:rPr>
          <w:rFonts w:ascii="Cambria"/>
          <w:i/>
        </w:rPr>
        <w:t>C-b </w:t>
      </w:r>
      <w:r>
        <w:rPr/>
        <w:t>to move the cursor to the left, and then correct your mistake.</w:t>
      </w:r>
      <w:r>
        <w:rPr>
          <w:spacing w:val="40"/>
        </w:rPr>
        <w:t> </w:t>
      </w:r>
      <w:r>
        <w:rPr/>
        <w:t>Afterwards, you can move the cursor to the right with </w:t>
      </w:r>
      <w:r>
        <w:rPr>
          <w:rFonts w:ascii="Cambria"/>
          <w:i/>
          <w:w w:val="105"/>
        </w:rPr>
        <w:t>C-</w:t>
      </w:r>
      <w:r>
        <w:rPr>
          <w:rFonts w:ascii="Cambria"/>
          <w:i/>
        </w:rPr>
        <w:t>f</w:t>
      </w:r>
      <w:r>
        <w:rPr/>
        <w:t>.</w:t>
      </w:r>
    </w:p>
    <w:p>
      <w:pPr>
        <w:pStyle w:val="BodyText"/>
        <w:spacing w:line="252" w:lineRule="auto" w:before="71"/>
        <w:ind w:left="160" w:right="876" w:firstLine="298"/>
        <w:jc w:val="both"/>
      </w:pPr>
      <w:r>
        <w:rPr/>
        <w:t>When you add text in the middle of a line, you will notice that characters to the right of</w:t>
      </w:r>
      <w:r>
        <w:rPr>
          <w:spacing w:val="-6"/>
        </w:rPr>
        <w:t> </w:t>
      </w:r>
      <w:r>
        <w:rPr/>
        <w:t>the</w:t>
      </w:r>
      <w:r>
        <w:rPr>
          <w:spacing w:val="-6"/>
        </w:rPr>
        <w:t> </w:t>
      </w:r>
      <w:r>
        <w:rPr/>
        <w:t>cursor</w:t>
      </w:r>
      <w:r>
        <w:rPr>
          <w:spacing w:val="-6"/>
        </w:rPr>
        <w:t> </w:t>
      </w:r>
      <w:r>
        <w:rPr/>
        <w:t>are</w:t>
      </w:r>
      <w:r>
        <w:rPr>
          <w:spacing w:val="-6"/>
        </w:rPr>
        <w:t> </w:t>
      </w:r>
      <w:r>
        <w:rPr/>
        <w:t>‘pushed</w:t>
      </w:r>
      <w:r>
        <w:rPr>
          <w:spacing w:val="-6"/>
        </w:rPr>
        <w:t> </w:t>
      </w:r>
      <w:r>
        <w:rPr/>
        <w:t>over’</w:t>
      </w:r>
      <w:r>
        <w:rPr>
          <w:spacing w:val="-6"/>
        </w:rPr>
        <w:t> </w:t>
      </w:r>
      <w:r>
        <w:rPr/>
        <w:t>to</w:t>
      </w:r>
      <w:r>
        <w:rPr>
          <w:spacing w:val="-6"/>
        </w:rPr>
        <w:t> </w:t>
      </w:r>
      <w:r>
        <w:rPr/>
        <w:t>make</w:t>
      </w:r>
      <w:r>
        <w:rPr>
          <w:spacing w:val="-6"/>
        </w:rPr>
        <w:t> </w:t>
      </w:r>
      <w:r>
        <w:rPr/>
        <w:t>room</w:t>
      </w:r>
      <w:r>
        <w:rPr>
          <w:spacing w:val="-6"/>
        </w:rPr>
        <w:t> </w:t>
      </w:r>
      <w:r>
        <w:rPr/>
        <w:t>for</w:t>
      </w:r>
      <w:r>
        <w:rPr>
          <w:spacing w:val="-6"/>
        </w:rPr>
        <w:t> </w:t>
      </w:r>
      <w:r>
        <w:rPr/>
        <w:t>the</w:t>
      </w:r>
      <w:r>
        <w:rPr>
          <w:spacing w:val="-6"/>
        </w:rPr>
        <w:t> </w:t>
      </w:r>
      <w:r>
        <w:rPr/>
        <w:t>text</w:t>
      </w:r>
      <w:r>
        <w:rPr>
          <w:spacing w:val="-6"/>
        </w:rPr>
        <w:t> </w:t>
      </w:r>
      <w:r>
        <w:rPr/>
        <w:t>that</w:t>
      </w:r>
      <w:r>
        <w:rPr>
          <w:spacing w:val="-6"/>
        </w:rPr>
        <w:t> </w:t>
      </w:r>
      <w:r>
        <w:rPr/>
        <w:t>you</w:t>
      </w:r>
      <w:r>
        <w:rPr>
          <w:spacing w:val="-6"/>
        </w:rPr>
        <w:t> </w:t>
      </w:r>
      <w:r>
        <w:rPr/>
        <w:t>have</w:t>
      </w:r>
      <w:r>
        <w:rPr>
          <w:spacing w:val="-6"/>
        </w:rPr>
        <w:t> </w:t>
      </w:r>
      <w:r>
        <w:rPr/>
        <w:t>inserted.</w:t>
      </w:r>
      <w:r>
        <w:rPr>
          <w:spacing w:val="13"/>
        </w:rPr>
        <w:t> </w:t>
      </w:r>
      <w:r>
        <w:rPr/>
        <w:t>Likewise, when you delete text behind the cursor, characters to the right of the cursor are ‘pulled back’ to fill in the blank space created by the removal of the text.</w:t>
      </w:r>
      <w:r>
        <w:rPr>
          <w:spacing w:val="40"/>
        </w:rPr>
        <w:t> </w:t>
      </w:r>
      <w:r>
        <w:rPr/>
        <w:t>These are the bare essentials for editing the text of an input line:</w:t>
      </w:r>
    </w:p>
    <w:p>
      <w:pPr>
        <w:pStyle w:val="BodyText"/>
        <w:tabs>
          <w:tab w:pos="1311" w:val="left" w:leader="none"/>
        </w:tabs>
        <w:spacing w:before="121"/>
        <w:ind w:left="160"/>
        <w:jc w:val="both"/>
      </w:pPr>
      <w:r>
        <w:rPr>
          <w:rFonts w:ascii="Cambria"/>
          <w:i/>
        </w:rPr>
        <w:t>C-</w:t>
      </w:r>
      <w:r>
        <w:rPr>
          <w:rFonts w:ascii="Cambria"/>
          <w:i/>
          <w:spacing w:val="-10"/>
        </w:rPr>
        <w:t>b</w:t>
      </w:r>
      <w:r>
        <w:rPr>
          <w:rFonts w:ascii="Cambria"/>
          <w:i/>
        </w:rPr>
        <w:tab/>
      </w:r>
      <w:r>
        <w:rPr>
          <w:spacing w:val="-2"/>
        </w:rPr>
        <w:t>Move back</w:t>
      </w:r>
      <w:r>
        <w:rPr>
          <w:spacing w:val="-1"/>
        </w:rPr>
        <w:t> </w:t>
      </w:r>
      <w:r>
        <w:rPr>
          <w:spacing w:val="-2"/>
        </w:rPr>
        <w:t>one</w:t>
      </w:r>
      <w:r>
        <w:rPr>
          <w:spacing w:val="-1"/>
        </w:rPr>
        <w:t> </w:t>
      </w:r>
      <w:r>
        <w:rPr>
          <w:spacing w:val="-2"/>
        </w:rPr>
        <w:t>character.</w:t>
      </w:r>
    </w:p>
    <w:p>
      <w:pPr>
        <w:pStyle w:val="BodyText"/>
        <w:tabs>
          <w:tab w:pos="1311" w:val="left" w:leader="none"/>
        </w:tabs>
        <w:spacing w:before="128"/>
        <w:ind w:left="160"/>
        <w:jc w:val="both"/>
      </w:pPr>
      <w:r>
        <w:rPr>
          <w:rFonts w:ascii="Cambria"/>
          <w:i/>
          <w:w w:val="110"/>
        </w:rPr>
        <w:t>C-</w:t>
      </w:r>
      <w:r>
        <w:rPr>
          <w:rFonts w:ascii="Cambria"/>
          <w:i/>
          <w:spacing w:val="-10"/>
          <w:w w:val="110"/>
        </w:rPr>
        <w:t>f</w:t>
      </w:r>
      <w:r>
        <w:rPr>
          <w:rFonts w:ascii="Cambria"/>
          <w:i/>
        </w:rPr>
        <w:tab/>
      </w:r>
      <w:r>
        <w:rPr>
          <w:w w:val="95"/>
        </w:rPr>
        <w:t>Move</w:t>
      </w:r>
      <w:r>
        <w:rPr>
          <w:spacing w:val="10"/>
        </w:rPr>
        <w:t> </w:t>
      </w:r>
      <w:r>
        <w:rPr>
          <w:w w:val="95"/>
        </w:rPr>
        <w:t>forward</w:t>
      </w:r>
      <w:r>
        <w:rPr>
          <w:spacing w:val="11"/>
        </w:rPr>
        <w:t> </w:t>
      </w:r>
      <w:r>
        <w:rPr>
          <w:w w:val="95"/>
        </w:rPr>
        <w:t>one</w:t>
      </w:r>
      <w:r>
        <w:rPr>
          <w:spacing w:val="10"/>
        </w:rPr>
        <w:t> </w:t>
      </w:r>
      <w:r>
        <w:rPr>
          <w:spacing w:val="-2"/>
          <w:w w:val="95"/>
        </w:rPr>
        <w:t>character.</w:t>
      </w:r>
    </w:p>
    <w:p>
      <w:pPr>
        <w:pStyle w:val="BodyText"/>
        <w:spacing w:before="128"/>
        <w:ind w:left="160"/>
        <w:jc w:val="both"/>
        <w:rPr>
          <w:rFonts w:ascii="Cambria"/>
        </w:rPr>
      </w:pPr>
      <w:r>
        <w:rPr>
          <w:rFonts w:ascii="Cambria"/>
          <w:spacing w:val="-4"/>
        </w:rPr>
        <w:t>DEL</w:t>
      </w:r>
      <w:r>
        <w:rPr>
          <w:rFonts w:ascii="Cambria"/>
          <w:spacing w:val="2"/>
        </w:rPr>
        <w:t> </w:t>
      </w:r>
      <w:r>
        <w:rPr>
          <w:spacing w:val="-4"/>
        </w:rPr>
        <w:t>or</w:t>
      </w:r>
      <w:r>
        <w:rPr>
          <w:spacing w:val="-2"/>
        </w:rPr>
        <w:t> </w:t>
      </w:r>
      <w:r>
        <w:rPr>
          <w:rFonts w:ascii="Cambria"/>
          <w:spacing w:val="-4"/>
        </w:rPr>
        <w:t>Backspace</w:t>
      </w:r>
    </w:p>
    <w:p>
      <w:pPr>
        <w:pStyle w:val="BodyText"/>
        <w:spacing w:before="13"/>
        <w:ind w:left="1312"/>
      </w:pPr>
      <w:r>
        <w:rPr/>
        <w:t>Delete</w:t>
      </w:r>
      <w:r>
        <w:rPr>
          <w:spacing w:val="4"/>
        </w:rPr>
        <w:t> </w:t>
      </w:r>
      <w:r>
        <w:rPr/>
        <w:t>the</w:t>
      </w:r>
      <w:r>
        <w:rPr>
          <w:spacing w:val="5"/>
        </w:rPr>
        <w:t> </w:t>
      </w:r>
      <w:r>
        <w:rPr/>
        <w:t>character</w:t>
      </w:r>
      <w:r>
        <w:rPr>
          <w:spacing w:val="4"/>
        </w:rPr>
        <w:t> </w:t>
      </w:r>
      <w:r>
        <w:rPr/>
        <w:t>to</w:t>
      </w:r>
      <w:r>
        <w:rPr>
          <w:spacing w:val="5"/>
        </w:rPr>
        <w:t> </w:t>
      </w:r>
      <w:r>
        <w:rPr/>
        <w:t>the</w:t>
      </w:r>
      <w:r>
        <w:rPr>
          <w:spacing w:val="5"/>
        </w:rPr>
        <w:t> </w:t>
      </w:r>
      <w:r>
        <w:rPr/>
        <w:t>left</w:t>
      </w:r>
      <w:r>
        <w:rPr>
          <w:spacing w:val="4"/>
        </w:rPr>
        <w:t> </w:t>
      </w:r>
      <w:r>
        <w:rPr/>
        <w:t>of</w:t>
      </w:r>
      <w:r>
        <w:rPr>
          <w:spacing w:val="5"/>
        </w:rPr>
        <w:t> </w:t>
      </w:r>
      <w:r>
        <w:rPr/>
        <w:t>the</w:t>
      </w:r>
      <w:r>
        <w:rPr>
          <w:spacing w:val="5"/>
        </w:rPr>
        <w:t> </w:t>
      </w:r>
      <w:r>
        <w:rPr>
          <w:spacing w:val="-2"/>
        </w:rPr>
        <w:t>cursor.</w:t>
      </w:r>
    </w:p>
    <w:p>
      <w:pPr>
        <w:pStyle w:val="ListParagraph"/>
        <w:numPr>
          <w:ilvl w:val="1"/>
          <w:numId w:val="18"/>
        </w:numPr>
        <w:tabs>
          <w:tab w:pos="1311" w:val="left" w:leader="none"/>
        </w:tabs>
        <w:spacing w:line="380" w:lineRule="atLeast" w:before="7" w:after="0"/>
        <w:ind w:left="160" w:right="4188" w:firstLine="0"/>
        <w:jc w:val="left"/>
        <w:rPr>
          <w:sz w:val="22"/>
        </w:rPr>
      </w:pPr>
      <w:r>
        <w:rPr>
          <w:spacing w:val="-2"/>
          <w:sz w:val="22"/>
        </w:rPr>
        <w:t>Delete</w:t>
      </w:r>
      <w:r>
        <w:rPr>
          <w:spacing w:val="-3"/>
          <w:sz w:val="22"/>
        </w:rPr>
        <w:t> </w:t>
      </w:r>
      <w:r>
        <w:rPr>
          <w:spacing w:val="-2"/>
          <w:sz w:val="22"/>
        </w:rPr>
        <w:t>the</w:t>
      </w:r>
      <w:r>
        <w:rPr>
          <w:spacing w:val="-3"/>
          <w:sz w:val="22"/>
        </w:rPr>
        <w:t> </w:t>
      </w:r>
      <w:r>
        <w:rPr>
          <w:spacing w:val="-2"/>
          <w:sz w:val="22"/>
        </w:rPr>
        <w:t>character</w:t>
      </w:r>
      <w:r>
        <w:rPr>
          <w:spacing w:val="-3"/>
          <w:sz w:val="22"/>
        </w:rPr>
        <w:t> </w:t>
      </w:r>
      <w:r>
        <w:rPr>
          <w:spacing w:val="-2"/>
          <w:sz w:val="22"/>
        </w:rPr>
        <w:t>underneath</w:t>
      </w:r>
      <w:r>
        <w:rPr>
          <w:spacing w:val="-3"/>
          <w:sz w:val="22"/>
        </w:rPr>
        <w:t> </w:t>
      </w:r>
      <w:r>
        <w:rPr>
          <w:spacing w:val="-2"/>
          <w:sz w:val="22"/>
        </w:rPr>
        <w:t>the</w:t>
      </w:r>
      <w:r>
        <w:rPr>
          <w:spacing w:val="-3"/>
          <w:sz w:val="22"/>
        </w:rPr>
        <w:t> </w:t>
      </w:r>
      <w:r>
        <w:rPr>
          <w:spacing w:val="-2"/>
          <w:sz w:val="22"/>
        </w:rPr>
        <w:t>cursor. </w:t>
      </w:r>
      <w:r>
        <w:rPr>
          <w:sz w:val="22"/>
        </w:rPr>
        <w:t>Printing characters</w:t>
      </w:r>
    </w:p>
    <w:p>
      <w:pPr>
        <w:pStyle w:val="BodyText"/>
        <w:spacing w:before="18"/>
        <w:ind w:left="1312"/>
      </w:pPr>
      <w:r>
        <w:rPr/>
        <w:t>Insert</w:t>
      </w:r>
      <w:r>
        <w:rPr>
          <w:spacing w:val="1"/>
        </w:rPr>
        <w:t> </w:t>
      </w:r>
      <w:r>
        <w:rPr/>
        <w:t>the</w:t>
      </w:r>
      <w:r>
        <w:rPr>
          <w:spacing w:val="2"/>
        </w:rPr>
        <w:t> </w:t>
      </w:r>
      <w:r>
        <w:rPr/>
        <w:t>character</w:t>
      </w:r>
      <w:r>
        <w:rPr>
          <w:spacing w:val="1"/>
        </w:rPr>
        <w:t> </w:t>
      </w:r>
      <w:r>
        <w:rPr/>
        <w:t>into</w:t>
      </w:r>
      <w:r>
        <w:rPr>
          <w:spacing w:val="2"/>
        </w:rPr>
        <w:t> </w:t>
      </w:r>
      <w:r>
        <w:rPr/>
        <w:t>the</w:t>
      </w:r>
      <w:r>
        <w:rPr>
          <w:spacing w:val="1"/>
        </w:rPr>
        <w:t> </w:t>
      </w:r>
      <w:r>
        <w:rPr/>
        <w:t>line</w:t>
      </w:r>
      <w:r>
        <w:rPr>
          <w:spacing w:val="2"/>
        </w:rPr>
        <w:t> </w:t>
      </w:r>
      <w:r>
        <w:rPr/>
        <w:t>at</w:t>
      </w:r>
      <w:r>
        <w:rPr>
          <w:spacing w:val="2"/>
        </w:rPr>
        <w:t> </w:t>
      </w:r>
      <w:r>
        <w:rPr/>
        <w:t>the</w:t>
      </w:r>
      <w:r>
        <w:rPr>
          <w:spacing w:val="2"/>
        </w:rPr>
        <w:t> </w:t>
      </w:r>
      <w:r>
        <w:rPr>
          <w:spacing w:val="-2"/>
        </w:rPr>
        <w:t>cursor.</w:t>
      </w:r>
    </w:p>
    <w:p>
      <w:pPr>
        <w:spacing w:before="129"/>
        <w:ind w:left="160" w:right="0" w:firstLine="0"/>
        <w:jc w:val="left"/>
        <w:rPr>
          <w:rFonts w:ascii="Cambria"/>
          <w:i/>
          <w:sz w:val="22"/>
        </w:rPr>
      </w:pPr>
      <w:r>
        <w:rPr>
          <w:rFonts w:ascii="Cambria"/>
          <w:i/>
          <w:w w:val="120"/>
          <w:sz w:val="22"/>
        </w:rPr>
        <w:t>C-_</w:t>
      </w:r>
      <w:r>
        <w:rPr>
          <w:rFonts w:ascii="Cambria"/>
          <w:i/>
          <w:spacing w:val="1"/>
          <w:w w:val="120"/>
          <w:sz w:val="22"/>
        </w:rPr>
        <w:t> </w:t>
      </w:r>
      <w:r>
        <w:rPr>
          <w:w w:val="110"/>
          <w:sz w:val="22"/>
        </w:rPr>
        <w:t>or</w:t>
      </w:r>
      <w:r>
        <w:rPr>
          <w:spacing w:val="-3"/>
          <w:w w:val="120"/>
          <w:sz w:val="22"/>
        </w:rPr>
        <w:t> </w:t>
      </w:r>
      <w:r>
        <w:rPr>
          <w:rFonts w:ascii="Cambria"/>
          <w:i/>
          <w:w w:val="120"/>
          <w:sz w:val="22"/>
        </w:rPr>
        <w:t>C-x</w:t>
      </w:r>
      <w:r>
        <w:rPr>
          <w:rFonts w:ascii="Cambria"/>
          <w:i/>
          <w:spacing w:val="2"/>
          <w:w w:val="120"/>
          <w:sz w:val="22"/>
        </w:rPr>
        <w:t> </w:t>
      </w:r>
      <w:r>
        <w:rPr>
          <w:rFonts w:ascii="Cambria"/>
          <w:i/>
          <w:w w:val="120"/>
          <w:sz w:val="22"/>
        </w:rPr>
        <w:t>C-</w:t>
      </w:r>
      <w:r>
        <w:rPr>
          <w:rFonts w:ascii="Cambria"/>
          <w:i/>
          <w:spacing w:val="-10"/>
          <w:w w:val="120"/>
          <w:sz w:val="22"/>
        </w:rPr>
        <w:t>u</w:t>
      </w:r>
    </w:p>
    <w:p>
      <w:pPr>
        <w:pStyle w:val="BodyText"/>
        <w:spacing w:line="252" w:lineRule="auto" w:before="12"/>
        <w:ind w:left="1312" w:right="877"/>
        <w:jc w:val="both"/>
      </w:pPr>
      <w:r>
        <w:rPr/>
        <w:t>Undo the last editing command.</w:t>
      </w:r>
      <w:r>
        <w:rPr>
          <w:spacing w:val="38"/>
        </w:rPr>
        <w:t> </w:t>
      </w:r>
      <w:r>
        <w:rPr/>
        <w:t>You can undo all the way back to an empty </w:t>
      </w:r>
      <w:r>
        <w:rPr>
          <w:spacing w:val="-2"/>
        </w:rPr>
        <w:t>line.</w:t>
      </w:r>
    </w:p>
    <w:p>
      <w:pPr>
        <w:pStyle w:val="BodyText"/>
        <w:spacing w:line="244" w:lineRule="auto" w:before="119"/>
        <w:ind w:left="160" w:right="877"/>
        <w:jc w:val="both"/>
      </w:pPr>
      <w:r>
        <w:rPr/>
        <w:t>Depending on your configuration, the </w:t>
      </w:r>
      <w:r>
        <w:rPr>
          <w:rFonts w:ascii="Cambria"/>
        </w:rPr>
        <w:t>Backspace </w:t>
      </w:r>
      <w:r>
        <w:rPr/>
        <w:t>key might be set to delete the character to</w:t>
      </w:r>
      <w:r>
        <w:rPr>
          <w:spacing w:val="-3"/>
        </w:rPr>
        <w:t> </w:t>
      </w:r>
      <w:r>
        <w:rPr/>
        <w:t>the</w:t>
      </w:r>
      <w:r>
        <w:rPr>
          <w:spacing w:val="-2"/>
        </w:rPr>
        <w:t> </w:t>
      </w:r>
      <w:r>
        <w:rPr/>
        <w:t>left</w:t>
      </w:r>
      <w:r>
        <w:rPr>
          <w:spacing w:val="-3"/>
        </w:rPr>
        <w:t> </w:t>
      </w:r>
      <w:r>
        <w:rPr/>
        <w:t>of</w:t>
      </w:r>
      <w:r>
        <w:rPr>
          <w:spacing w:val="-2"/>
        </w:rPr>
        <w:t> </w:t>
      </w:r>
      <w:r>
        <w:rPr/>
        <w:t>the</w:t>
      </w:r>
      <w:r>
        <w:rPr>
          <w:spacing w:val="-2"/>
        </w:rPr>
        <w:t> </w:t>
      </w:r>
      <w:r>
        <w:rPr/>
        <w:t>cursor</w:t>
      </w:r>
      <w:r>
        <w:rPr>
          <w:spacing w:val="-3"/>
        </w:rPr>
        <w:t> </w:t>
      </w:r>
      <w:r>
        <w:rPr/>
        <w:t>and</w:t>
      </w:r>
      <w:r>
        <w:rPr>
          <w:spacing w:val="-2"/>
        </w:rPr>
        <w:t> </w:t>
      </w:r>
      <w:r>
        <w:rPr/>
        <w:t>the</w:t>
      </w:r>
      <w:r>
        <w:rPr>
          <w:spacing w:val="-3"/>
        </w:rPr>
        <w:t> </w:t>
      </w:r>
      <w:r>
        <w:rPr>
          <w:rFonts w:ascii="Cambria"/>
        </w:rPr>
        <w:t>DEL </w:t>
      </w:r>
      <w:r>
        <w:rPr/>
        <w:t>key</w:t>
      </w:r>
      <w:r>
        <w:rPr>
          <w:spacing w:val="-2"/>
        </w:rPr>
        <w:t> </w:t>
      </w:r>
      <w:r>
        <w:rPr/>
        <w:t>set</w:t>
      </w:r>
      <w:r>
        <w:rPr>
          <w:spacing w:val="-3"/>
        </w:rPr>
        <w:t> </w:t>
      </w:r>
      <w:r>
        <w:rPr/>
        <w:t>to</w:t>
      </w:r>
      <w:r>
        <w:rPr>
          <w:spacing w:val="-3"/>
        </w:rPr>
        <w:t> </w:t>
      </w:r>
      <w:r>
        <w:rPr/>
        <w:t>delete</w:t>
      </w:r>
      <w:r>
        <w:rPr>
          <w:spacing w:val="-3"/>
        </w:rPr>
        <w:t> </w:t>
      </w:r>
      <w:r>
        <w:rPr/>
        <w:t>the</w:t>
      </w:r>
      <w:r>
        <w:rPr>
          <w:spacing w:val="-3"/>
        </w:rPr>
        <w:t> </w:t>
      </w:r>
      <w:r>
        <w:rPr/>
        <w:t>character</w:t>
      </w:r>
      <w:r>
        <w:rPr>
          <w:spacing w:val="-3"/>
        </w:rPr>
        <w:t> </w:t>
      </w:r>
      <w:r>
        <w:rPr/>
        <w:t>underneath</w:t>
      </w:r>
      <w:r>
        <w:rPr>
          <w:spacing w:val="-3"/>
        </w:rPr>
        <w:t> </w:t>
      </w:r>
      <w:r>
        <w:rPr/>
        <w:t>the</w:t>
      </w:r>
      <w:r>
        <w:rPr>
          <w:spacing w:val="-2"/>
        </w:rPr>
        <w:t> </w:t>
      </w:r>
      <w:r>
        <w:rPr/>
        <w:t>cursor, like </w:t>
      </w:r>
      <w:r>
        <w:rPr>
          <w:rFonts w:ascii="Cambria"/>
          <w:i/>
        </w:rPr>
        <w:t>C-d</w:t>
      </w:r>
      <w:r>
        <w:rPr/>
        <w:t>, rather than the character to the left of the cursor.</w:t>
      </w:r>
    </w:p>
    <w:p>
      <w:pPr>
        <w:pStyle w:val="Heading4"/>
        <w:numPr>
          <w:ilvl w:val="2"/>
          <w:numId w:val="14"/>
        </w:numPr>
        <w:tabs>
          <w:tab w:pos="911" w:val="left" w:leader="none"/>
        </w:tabs>
        <w:spacing w:line="240" w:lineRule="auto" w:before="190" w:after="0"/>
        <w:ind w:left="911" w:right="0" w:hanging="751"/>
        <w:jc w:val="left"/>
      </w:pPr>
      <w:bookmarkStart w:name="Readline Movement Commands" w:id="238"/>
      <w:bookmarkEnd w:id="238"/>
      <w:r>
        <w:rPr>
          <w:b w:val="0"/>
        </w:rPr>
      </w:r>
      <w:r>
        <w:rPr>
          <w:spacing w:val="-6"/>
        </w:rPr>
        <w:t>Readline</w:t>
      </w:r>
      <w:r>
        <w:rPr>
          <w:spacing w:val="-2"/>
        </w:rPr>
        <w:t> </w:t>
      </w:r>
      <w:r>
        <w:rPr>
          <w:spacing w:val="-6"/>
        </w:rPr>
        <w:t>Movement</w:t>
      </w:r>
      <w:r>
        <w:rPr/>
        <w:t> </w:t>
      </w:r>
      <w:r>
        <w:rPr>
          <w:spacing w:val="-6"/>
        </w:rPr>
        <w:t>Commands</w:t>
      </w:r>
    </w:p>
    <w:p>
      <w:pPr>
        <w:pStyle w:val="BodyText"/>
        <w:spacing w:line="249" w:lineRule="auto" w:before="93"/>
        <w:ind w:left="160" w:right="876"/>
        <w:jc w:val="both"/>
      </w:pPr>
      <w:r>
        <w:rPr/>
        <w:t>The above table describes the most basic keystrokes that you need in order to do editing of</w:t>
      </w:r>
      <w:r>
        <w:rPr>
          <w:spacing w:val="-11"/>
        </w:rPr>
        <w:t> </w:t>
      </w:r>
      <w:r>
        <w:rPr/>
        <w:t>the</w:t>
      </w:r>
      <w:r>
        <w:rPr>
          <w:spacing w:val="-11"/>
        </w:rPr>
        <w:t> </w:t>
      </w:r>
      <w:r>
        <w:rPr/>
        <w:t>input</w:t>
      </w:r>
      <w:r>
        <w:rPr>
          <w:spacing w:val="-11"/>
        </w:rPr>
        <w:t> </w:t>
      </w:r>
      <w:r>
        <w:rPr/>
        <w:t>line. For</w:t>
      </w:r>
      <w:r>
        <w:rPr>
          <w:spacing w:val="-11"/>
        </w:rPr>
        <w:t> </w:t>
      </w:r>
      <w:r>
        <w:rPr/>
        <w:t>your</w:t>
      </w:r>
      <w:r>
        <w:rPr>
          <w:spacing w:val="-11"/>
        </w:rPr>
        <w:t> </w:t>
      </w:r>
      <w:r>
        <w:rPr/>
        <w:t>convenience,</w:t>
      </w:r>
      <w:r>
        <w:rPr>
          <w:spacing w:val="-11"/>
        </w:rPr>
        <w:t> </w:t>
      </w:r>
      <w:r>
        <w:rPr/>
        <w:t>many</w:t>
      </w:r>
      <w:r>
        <w:rPr>
          <w:spacing w:val="-11"/>
        </w:rPr>
        <w:t> </w:t>
      </w:r>
      <w:r>
        <w:rPr/>
        <w:t>other</w:t>
      </w:r>
      <w:r>
        <w:rPr>
          <w:spacing w:val="-11"/>
        </w:rPr>
        <w:t> </w:t>
      </w:r>
      <w:r>
        <w:rPr/>
        <w:t>commands</w:t>
      </w:r>
      <w:r>
        <w:rPr>
          <w:spacing w:val="-11"/>
        </w:rPr>
        <w:t> </w:t>
      </w:r>
      <w:r>
        <w:rPr/>
        <w:t>are</w:t>
      </w:r>
      <w:r>
        <w:rPr>
          <w:spacing w:val="-11"/>
        </w:rPr>
        <w:t> </w:t>
      </w:r>
      <w:r>
        <w:rPr/>
        <w:t>available</w:t>
      </w:r>
      <w:r>
        <w:rPr>
          <w:spacing w:val="-11"/>
        </w:rPr>
        <w:t> </w:t>
      </w:r>
      <w:r>
        <w:rPr/>
        <w:t>in</w:t>
      </w:r>
      <w:r>
        <w:rPr>
          <w:spacing w:val="-11"/>
        </w:rPr>
        <w:t> </w:t>
      </w:r>
      <w:r>
        <w:rPr/>
        <w:t>addition</w:t>
      </w:r>
      <w:r>
        <w:rPr>
          <w:spacing w:val="-11"/>
        </w:rPr>
        <w:t> </w:t>
      </w:r>
      <w:r>
        <w:rPr/>
        <w:t>to </w:t>
      </w:r>
      <w:r>
        <w:rPr>
          <w:rFonts w:ascii="Cambria"/>
          <w:i/>
        </w:rPr>
        <w:t>C-b</w:t>
      </w:r>
      <w:r>
        <w:rPr/>
        <w:t>,</w:t>
      </w:r>
      <w:r>
        <w:rPr>
          <w:spacing w:val="-3"/>
        </w:rPr>
        <w:t> </w:t>
      </w:r>
      <w:r>
        <w:rPr>
          <w:rFonts w:ascii="Cambria"/>
          <w:i/>
          <w:w w:val="105"/>
        </w:rPr>
        <w:t>C-</w:t>
      </w:r>
      <w:r>
        <w:rPr>
          <w:rFonts w:ascii="Cambria"/>
          <w:i/>
        </w:rPr>
        <w:t>f</w:t>
      </w:r>
      <w:r>
        <w:rPr/>
        <w:t>, </w:t>
      </w:r>
      <w:r>
        <w:rPr>
          <w:rFonts w:ascii="Cambria"/>
          <w:i/>
        </w:rPr>
        <w:t>C-d</w:t>
      </w:r>
      <w:r>
        <w:rPr/>
        <w:t>, and</w:t>
      </w:r>
      <w:r>
        <w:rPr>
          <w:spacing w:val="-1"/>
        </w:rPr>
        <w:t> </w:t>
      </w:r>
      <w:r>
        <w:rPr>
          <w:rFonts w:ascii="Cambria"/>
        </w:rPr>
        <w:t>DEL</w:t>
      </w:r>
      <w:r>
        <w:rPr/>
        <w:t>.</w:t>
      </w:r>
      <w:r>
        <w:rPr>
          <w:spacing w:val="20"/>
        </w:rPr>
        <w:t> </w:t>
      </w:r>
      <w:r>
        <w:rPr/>
        <w:t>Here</w:t>
      </w:r>
      <w:r>
        <w:rPr>
          <w:spacing w:val="-1"/>
        </w:rPr>
        <w:t> </w:t>
      </w:r>
      <w:r>
        <w:rPr/>
        <w:t>are</w:t>
      </w:r>
      <w:r>
        <w:rPr>
          <w:spacing w:val="-1"/>
        </w:rPr>
        <w:t> </w:t>
      </w:r>
      <w:r>
        <w:rPr/>
        <w:t>some</w:t>
      </w:r>
      <w:r>
        <w:rPr>
          <w:spacing w:val="-1"/>
        </w:rPr>
        <w:t> </w:t>
      </w:r>
      <w:r>
        <w:rPr/>
        <w:t>commands</w:t>
      </w:r>
      <w:r>
        <w:rPr>
          <w:spacing w:val="-1"/>
        </w:rPr>
        <w:t> </w:t>
      </w:r>
      <w:r>
        <w:rPr/>
        <w:t>for</w:t>
      </w:r>
      <w:r>
        <w:rPr>
          <w:spacing w:val="-1"/>
        </w:rPr>
        <w:t> </w:t>
      </w:r>
      <w:r>
        <w:rPr/>
        <w:t>moving</w:t>
      </w:r>
      <w:r>
        <w:rPr>
          <w:spacing w:val="-1"/>
        </w:rPr>
        <w:t> </w:t>
      </w:r>
      <w:r>
        <w:rPr/>
        <w:t>more</w:t>
      </w:r>
      <w:r>
        <w:rPr>
          <w:spacing w:val="-1"/>
        </w:rPr>
        <w:t> </w:t>
      </w:r>
      <w:r>
        <w:rPr/>
        <w:t>rapidly</w:t>
      </w:r>
      <w:r>
        <w:rPr>
          <w:spacing w:val="-1"/>
        </w:rPr>
        <w:t> </w:t>
      </w:r>
      <w:r>
        <w:rPr/>
        <w:t>within</w:t>
      </w:r>
      <w:r>
        <w:rPr>
          <w:spacing w:val="-1"/>
        </w:rPr>
        <w:t> </w:t>
      </w:r>
      <w:r>
        <w:rPr/>
        <w:t>the</w:t>
      </w:r>
      <w:r>
        <w:rPr>
          <w:spacing w:val="-1"/>
        </w:rPr>
        <w:t> </w:t>
      </w:r>
      <w:r>
        <w:rPr>
          <w:spacing w:val="-2"/>
        </w:rPr>
        <w:t>line.</w:t>
      </w:r>
    </w:p>
    <w:p>
      <w:pPr>
        <w:pStyle w:val="BodyText"/>
        <w:tabs>
          <w:tab w:pos="1311" w:val="left" w:leader="none"/>
        </w:tabs>
        <w:spacing w:before="119"/>
        <w:ind w:left="160"/>
      </w:pPr>
      <w:r>
        <w:rPr>
          <w:rFonts w:ascii="Cambria"/>
          <w:i/>
        </w:rPr>
        <w:t>C-</w:t>
      </w:r>
      <w:r>
        <w:rPr>
          <w:rFonts w:ascii="Cambria"/>
          <w:i/>
          <w:spacing w:val="-12"/>
        </w:rPr>
        <w:t>a</w:t>
      </w:r>
      <w:r>
        <w:rPr>
          <w:rFonts w:ascii="Cambria"/>
          <w:i/>
        </w:rPr>
        <w:tab/>
      </w:r>
      <w:r>
        <w:rPr/>
        <w:t>Move</w:t>
      </w:r>
      <w:r>
        <w:rPr>
          <w:spacing w:val="7"/>
        </w:rPr>
        <w:t> </w:t>
      </w:r>
      <w:r>
        <w:rPr/>
        <w:t>to</w:t>
      </w:r>
      <w:r>
        <w:rPr>
          <w:spacing w:val="8"/>
        </w:rPr>
        <w:t> </w:t>
      </w:r>
      <w:r>
        <w:rPr/>
        <w:t>the</w:t>
      </w:r>
      <w:r>
        <w:rPr>
          <w:spacing w:val="7"/>
        </w:rPr>
        <w:t> </w:t>
      </w:r>
      <w:r>
        <w:rPr/>
        <w:t>start</w:t>
      </w:r>
      <w:r>
        <w:rPr>
          <w:spacing w:val="8"/>
        </w:rPr>
        <w:t> </w:t>
      </w:r>
      <w:r>
        <w:rPr/>
        <w:t>of</w:t>
      </w:r>
      <w:r>
        <w:rPr>
          <w:spacing w:val="8"/>
        </w:rPr>
        <w:t> </w:t>
      </w:r>
      <w:r>
        <w:rPr/>
        <w:t>the</w:t>
      </w:r>
      <w:r>
        <w:rPr>
          <w:spacing w:val="7"/>
        </w:rPr>
        <w:t> </w:t>
      </w:r>
      <w:r>
        <w:rPr>
          <w:spacing w:val="-2"/>
        </w:rPr>
        <w:t>line.</w:t>
      </w:r>
    </w:p>
    <w:p>
      <w:pPr>
        <w:pStyle w:val="ListParagraph"/>
        <w:numPr>
          <w:ilvl w:val="1"/>
          <w:numId w:val="18"/>
        </w:numPr>
        <w:tabs>
          <w:tab w:pos="1311" w:val="left" w:leader="none"/>
        </w:tabs>
        <w:spacing w:line="240" w:lineRule="auto" w:before="128" w:after="0"/>
        <w:ind w:left="1311" w:right="0" w:hanging="1151"/>
        <w:jc w:val="left"/>
        <w:rPr>
          <w:sz w:val="22"/>
        </w:rPr>
      </w:pPr>
      <w:r>
        <w:rPr>
          <w:sz w:val="22"/>
        </w:rPr>
        <w:t>Move</w:t>
      </w:r>
      <w:r>
        <w:rPr>
          <w:spacing w:val="3"/>
          <w:sz w:val="22"/>
        </w:rPr>
        <w:t> </w:t>
      </w:r>
      <w:r>
        <w:rPr>
          <w:sz w:val="22"/>
        </w:rPr>
        <w:t>to</w:t>
      </w:r>
      <w:r>
        <w:rPr>
          <w:spacing w:val="3"/>
          <w:sz w:val="22"/>
        </w:rPr>
        <w:t> </w:t>
      </w:r>
      <w:r>
        <w:rPr>
          <w:sz w:val="22"/>
        </w:rPr>
        <w:t>the</w:t>
      </w:r>
      <w:r>
        <w:rPr>
          <w:spacing w:val="3"/>
          <w:sz w:val="22"/>
        </w:rPr>
        <w:t> </w:t>
      </w:r>
      <w:r>
        <w:rPr>
          <w:sz w:val="22"/>
        </w:rPr>
        <w:t>end</w:t>
      </w:r>
      <w:r>
        <w:rPr>
          <w:spacing w:val="4"/>
          <w:sz w:val="22"/>
        </w:rPr>
        <w:t> </w:t>
      </w:r>
      <w:r>
        <w:rPr>
          <w:sz w:val="22"/>
        </w:rPr>
        <w:t>of</w:t>
      </w:r>
      <w:r>
        <w:rPr>
          <w:spacing w:val="3"/>
          <w:sz w:val="22"/>
        </w:rPr>
        <w:t> </w:t>
      </w:r>
      <w:r>
        <w:rPr>
          <w:sz w:val="22"/>
        </w:rPr>
        <w:t>the</w:t>
      </w:r>
      <w:r>
        <w:rPr>
          <w:spacing w:val="3"/>
          <w:sz w:val="22"/>
        </w:rPr>
        <w:t> </w:t>
      </w:r>
      <w:r>
        <w:rPr>
          <w:spacing w:val="-2"/>
          <w:sz w:val="22"/>
        </w:rPr>
        <w:t>line.</w:t>
      </w:r>
    </w:p>
    <w:p>
      <w:pPr>
        <w:pStyle w:val="BodyText"/>
        <w:tabs>
          <w:tab w:pos="1311" w:val="left" w:leader="none"/>
        </w:tabs>
        <w:spacing w:before="129"/>
        <w:ind w:left="160"/>
      </w:pPr>
      <w:r>
        <w:rPr>
          <w:rFonts w:ascii="Cambria"/>
          <w:i/>
        </w:rPr>
        <w:t>M-</w:t>
      </w:r>
      <w:r>
        <w:rPr>
          <w:rFonts w:ascii="Cambria"/>
          <w:i/>
          <w:spacing w:val="-10"/>
        </w:rPr>
        <w:t>f</w:t>
      </w:r>
      <w:r>
        <w:rPr>
          <w:rFonts w:ascii="Cambria"/>
          <w:i/>
        </w:rPr>
        <w:tab/>
      </w:r>
      <w:r>
        <w:rPr>
          <w:spacing w:val="-2"/>
        </w:rPr>
        <w:t>Move</w:t>
      </w:r>
      <w:r>
        <w:rPr>
          <w:spacing w:val="1"/>
        </w:rPr>
        <w:t> </w:t>
      </w:r>
      <w:r>
        <w:rPr>
          <w:spacing w:val="-2"/>
        </w:rPr>
        <w:t>forward</w:t>
      </w:r>
      <w:r>
        <w:rPr>
          <w:spacing w:val="1"/>
        </w:rPr>
        <w:t> </w:t>
      </w:r>
      <w:r>
        <w:rPr>
          <w:spacing w:val="-2"/>
        </w:rPr>
        <w:t>a</w:t>
      </w:r>
      <w:r>
        <w:rPr>
          <w:spacing w:val="1"/>
        </w:rPr>
        <w:t> </w:t>
      </w:r>
      <w:r>
        <w:rPr>
          <w:spacing w:val="-2"/>
        </w:rPr>
        <w:t>word,</w:t>
      </w:r>
      <w:r>
        <w:rPr>
          <w:spacing w:val="1"/>
        </w:rPr>
        <w:t> </w:t>
      </w:r>
      <w:r>
        <w:rPr>
          <w:spacing w:val="-2"/>
        </w:rPr>
        <w:t>where</w:t>
      </w:r>
      <w:r>
        <w:rPr>
          <w:spacing w:val="1"/>
        </w:rPr>
        <w:t> </w:t>
      </w:r>
      <w:r>
        <w:rPr>
          <w:spacing w:val="-2"/>
        </w:rPr>
        <w:t>a</w:t>
      </w:r>
      <w:r>
        <w:rPr>
          <w:spacing w:val="2"/>
        </w:rPr>
        <w:t> </w:t>
      </w:r>
      <w:r>
        <w:rPr>
          <w:spacing w:val="-2"/>
        </w:rPr>
        <w:t>word</w:t>
      </w:r>
      <w:r>
        <w:rPr>
          <w:spacing w:val="1"/>
        </w:rPr>
        <w:t> </w:t>
      </w:r>
      <w:r>
        <w:rPr>
          <w:spacing w:val="-2"/>
        </w:rPr>
        <w:t>is</w:t>
      </w:r>
      <w:r>
        <w:rPr>
          <w:spacing w:val="1"/>
        </w:rPr>
        <w:t> </w:t>
      </w:r>
      <w:r>
        <w:rPr>
          <w:spacing w:val="-2"/>
        </w:rPr>
        <w:t>composed</w:t>
      </w:r>
      <w:r>
        <w:rPr>
          <w:spacing w:val="1"/>
        </w:rPr>
        <w:t> </w:t>
      </w:r>
      <w:r>
        <w:rPr>
          <w:spacing w:val="-2"/>
        </w:rPr>
        <w:t>of</w:t>
      </w:r>
      <w:r>
        <w:rPr>
          <w:spacing w:val="1"/>
        </w:rPr>
        <w:t> </w:t>
      </w:r>
      <w:r>
        <w:rPr>
          <w:spacing w:val="-2"/>
        </w:rPr>
        <w:t>letters</w:t>
      </w:r>
      <w:r>
        <w:rPr>
          <w:spacing w:val="2"/>
        </w:rPr>
        <w:t> </w:t>
      </w:r>
      <w:r>
        <w:rPr>
          <w:spacing w:val="-2"/>
        </w:rPr>
        <w:t>and</w:t>
      </w:r>
      <w:r>
        <w:rPr>
          <w:spacing w:val="1"/>
        </w:rPr>
        <w:t> </w:t>
      </w:r>
      <w:r>
        <w:rPr>
          <w:spacing w:val="-2"/>
        </w:rPr>
        <w:t>digits.</w:t>
      </w:r>
    </w:p>
    <w:p>
      <w:pPr>
        <w:pStyle w:val="BodyText"/>
        <w:tabs>
          <w:tab w:pos="1311" w:val="left" w:leader="none"/>
        </w:tabs>
        <w:spacing w:before="128"/>
        <w:ind w:left="160"/>
      </w:pPr>
      <w:r>
        <w:rPr>
          <w:rFonts w:ascii="Cambria"/>
          <w:i/>
          <w:spacing w:val="-8"/>
        </w:rPr>
        <w:t>M-</w:t>
      </w:r>
      <w:r>
        <w:rPr>
          <w:rFonts w:ascii="Cambria"/>
          <w:i/>
          <w:spacing w:val="-10"/>
        </w:rPr>
        <w:t>b</w:t>
      </w:r>
      <w:r>
        <w:rPr>
          <w:rFonts w:ascii="Cambria"/>
          <w:i/>
        </w:rPr>
        <w:tab/>
      </w:r>
      <w:r>
        <w:rPr>
          <w:spacing w:val="-2"/>
        </w:rPr>
        <w:t>Move</w:t>
      </w:r>
      <w:r>
        <w:rPr/>
        <w:t> </w:t>
      </w:r>
      <w:r>
        <w:rPr>
          <w:spacing w:val="-2"/>
        </w:rPr>
        <w:t>backward</w:t>
      </w:r>
      <w:r>
        <w:rPr>
          <w:spacing w:val="1"/>
        </w:rPr>
        <w:t> </w:t>
      </w:r>
      <w:r>
        <w:rPr>
          <w:spacing w:val="-2"/>
        </w:rPr>
        <w:t>a</w:t>
      </w:r>
      <w:r>
        <w:rPr>
          <w:spacing w:val="1"/>
        </w:rPr>
        <w:t> </w:t>
      </w:r>
      <w:r>
        <w:rPr>
          <w:spacing w:val="-2"/>
        </w:rPr>
        <w:t>word.</w:t>
      </w:r>
    </w:p>
    <w:p>
      <w:pPr>
        <w:spacing w:after="0"/>
        <w:sectPr>
          <w:headerReference w:type="default" r:id="rId23"/>
          <w:pgSz w:w="12240" w:h="15840"/>
          <w:pgMar w:header="997" w:footer="0" w:top="1320" w:bottom="280" w:left="1640" w:right="920"/>
        </w:sectPr>
      </w:pPr>
    </w:p>
    <w:p>
      <w:pPr>
        <w:pStyle w:val="BodyText"/>
      </w:pPr>
    </w:p>
    <w:p>
      <w:pPr>
        <w:pStyle w:val="BodyText"/>
        <w:spacing w:before="114"/>
      </w:pPr>
    </w:p>
    <w:p>
      <w:pPr>
        <w:pStyle w:val="BodyText"/>
        <w:tabs>
          <w:tab w:pos="1311" w:val="left" w:leader="none"/>
        </w:tabs>
        <w:ind w:left="160"/>
        <w:jc w:val="both"/>
      </w:pPr>
      <w:bookmarkStart w:name="_bookmark141" w:id="239"/>
      <w:bookmarkEnd w:id="239"/>
      <w:r>
        <w:rPr/>
      </w:r>
      <w:r>
        <w:rPr>
          <w:rFonts w:ascii="Cambria"/>
          <w:i/>
          <w:w w:val="110"/>
        </w:rPr>
        <w:t>C-</w:t>
      </w:r>
      <w:r>
        <w:rPr>
          <w:rFonts w:ascii="Cambria"/>
          <w:i/>
          <w:spacing w:val="-10"/>
          <w:w w:val="110"/>
        </w:rPr>
        <w:t>l</w:t>
      </w:r>
      <w:r>
        <w:rPr>
          <w:rFonts w:ascii="Cambria"/>
          <w:i/>
        </w:rPr>
        <w:tab/>
      </w:r>
      <w:r>
        <w:rPr/>
        <w:t>Clear</w:t>
      </w:r>
      <w:r>
        <w:rPr>
          <w:spacing w:val="-3"/>
        </w:rPr>
        <w:t> </w:t>
      </w:r>
      <w:r>
        <w:rPr/>
        <w:t>the</w:t>
      </w:r>
      <w:r>
        <w:rPr>
          <w:spacing w:val="-2"/>
        </w:rPr>
        <w:t> </w:t>
      </w:r>
      <w:r>
        <w:rPr/>
        <w:t>screen,</w:t>
      </w:r>
      <w:r>
        <w:rPr>
          <w:spacing w:val="-3"/>
        </w:rPr>
        <w:t> </w:t>
      </w:r>
      <w:r>
        <w:rPr/>
        <w:t>reprinting</w:t>
      </w:r>
      <w:r>
        <w:rPr>
          <w:spacing w:val="-2"/>
        </w:rPr>
        <w:t> </w:t>
      </w:r>
      <w:r>
        <w:rPr/>
        <w:t>the</w:t>
      </w:r>
      <w:r>
        <w:rPr>
          <w:spacing w:val="-3"/>
        </w:rPr>
        <w:t> </w:t>
      </w:r>
      <w:r>
        <w:rPr/>
        <w:t>current</w:t>
      </w:r>
      <w:r>
        <w:rPr>
          <w:spacing w:val="-2"/>
        </w:rPr>
        <w:t> </w:t>
      </w:r>
      <w:r>
        <w:rPr/>
        <w:t>line</w:t>
      </w:r>
      <w:r>
        <w:rPr>
          <w:spacing w:val="-3"/>
        </w:rPr>
        <w:t> </w:t>
      </w:r>
      <w:r>
        <w:rPr/>
        <w:t>at</w:t>
      </w:r>
      <w:r>
        <w:rPr>
          <w:spacing w:val="-2"/>
        </w:rPr>
        <w:t> </w:t>
      </w:r>
      <w:r>
        <w:rPr/>
        <w:t>the</w:t>
      </w:r>
      <w:r>
        <w:rPr>
          <w:spacing w:val="-3"/>
        </w:rPr>
        <w:t> </w:t>
      </w:r>
      <w:r>
        <w:rPr>
          <w:spacing w:val="-4"/>
        </w:rPr>
        <w:t>top.</w:t>
      </w:r>
    </w:p>
    <w:p>
      <w:pPr>
        <w:pStyle w:val="BodyText"/>
        <w:spacing w:line="252" w:lineRule="auto" w:before="128"/>
        <w:ind w:left="160" w:right="876" w:firstLine="298"/>
        <w:jc w:val="both"/>
      </w:pPr>
      <w:r>
        <w:rPr/>
        <w:t>Notice</w:t>
      </w:r>
      <w:r>
        <w:rPr>
          <w:spacing w:val="-12"/>
        </w:rPr>
        <w:t> </w:t>
      </w:r>
      <w:r>
        <w:rPr/>
        <w:t>how</w:t>
      </w:r>
      <w:r>
        <w:rPr>
          <w:spacing w:val="-11"/>
        </w:rPr>
        <w:t> </w:t>
      </w:r>
      <w:r>
        <w:rPr>
          <w:rFonts w:ascii="Cambria"/>
          <w:i/>
          <w:w w:val="105"/>
        </w:rPr>
        <w:t>C-f</w:t>
      </w:r>
      <w:r>
        <w:rPr>
          <w:rFonts w:ascii="Cambria"/>
          <w:i/>
          <w:spacing w:val="-9"/>
          <w:w w:val="105"/>
        </w:rPr>
        <w:t> </w:t>
      </w:r>
      <w:r>
        <w:rPr/>
        <w:t>moves</w:t>
      </w:r>
      <w:r>
        <w:rPr>
          <w:spacing w:val="-12"/>
        </w:rPr>
        <w:t> </w:t>
      </w:r>
      <w:r>
        <w:rPr/>
        <w:t>forward</w:t>
      </w:r>
      <w:r>
        <w:rPr>
          <w:spacing w:val="-12"/>
        </w:rPr>
        <w:t> </w:t>
      </w:r>
      <w:r>
        <w:rPr/>
        <w:t>a</w:t>
      </w:r>
      <w:r>
        <w:rPr>
          <w:spacing w:val="-12"/>
        </w:rPr>
        <w:t> </w:t>
      </w:r>
      <w:r>
        <w:rPr/>
        <w:t>character,</w:t>
      </w:r>
      <w:r>
        <w:rPr>
          <w:spacing w:val="-10"/>
        </w:rPr>
        <w:t> </w:t>
      </w:r>
      <w:r>
        <w:rPr/>
        <w:t>while</w:t>
      </w:r>
      <w:r>
        <w:rPr>
          <w:spacing w:val="-12"/>
        </w:rPr>
        <w:t> </w:t>
      </w:r>
      <w:r>
        <w:rPr>
          <w:rFonts w:ascii="Cambria"/>
          <w:i/>
        </w:rPr>
        <w:t>M-f</w:t>
      </w:r>
      <w:r>
        <w:rPr>
          <w:rFonts w:ascii="Cambria"/>
          <w:i/>
          <w:spacing w:val="-7"/>
        </w:rPr>
        <w:t> </w:t>
      </w:r>
      <w:r>
        <w:rPr/>
        <w:t>moves</w:t>
      </w:r>
      <w:r>
        <w:rPr>
          <w:spacing w:val="-12"/>
        </w:rPr>
        <w:t> </w:t>
      </w:r>
      <w:r>
        <w:rPr/>
        <w:t>forward</w:t>
      </w:r>
      <w:r>
        <w:rPr>
          <w:spacing w:val="-12"/>
        </w:rPr>
        <w:t> </w:t>
      </w:r>
      <w:r>
        <w:rPr/>
        <w:t>a</w:t>
      </w:r>
      <w:r>
        <w:rPr>
          <w:spacing w:val="-12"/>
        </w:rPr>
        <w:t> </w:t>
      </w:r>
      <w:r>
        <w:rPr/>
        <w:t>word.</w:t>
      </w:r>
      <w:r>
        <w:rPr>
          <w:spacing w:val="13"/>
        </w:rPr>
        <w:t> </w:t>
      </w:r>
      <w:r>
        <w:rPr/>
        <w:t>It</w:t>
      </w:r>
      <w:r>
        <w:rPr>
          <w:spacing w:val="-11"/>
        </w:rPr>
        <w:t> </w:t>
      </w:r>
      <w:r>
        <w:rPr/>
        <w:t>is</w:t>
      </w:r>
      <w:r>
        <w:rPr>
          <w:spacing w:val="-12"/>
        </w:rPr>
        <w:t> </w:t>
      </w:r>
      <w:r>
        <w:rPr/>
        <w:t>a</w:t>
      </w:r>
      <w:r>
        <w:rPr>
          <w:spacing w:val="-12"/>
        </w:rPr>
        <w:t> </w:t>
      </w:r>
      <w:r>
        <w:rPr/>
        <w:t>loose </w:t>
      </w:r>
      <w:r>
        <w:rPr>
          <w:spacing w:val="-2"/>
        </w:rPr>
        <w:t>convention</w:t>
      </w:r>
      <w:r>
        <w:rPr>
          <w:spacing w:val="-4"/>
        </w:rPr>
        <w:t> </w:t>
      </w:r>
      <w:r>
        <w:rPr>
          <w:spacing w:val="-2"/>
        </w:rPr>
        <w:t>that</w:t>
      </w:r>
      <w:r>
        <w:rPr>
          <w:spacing w:val="-4"/>
        </w:rPr>
        <w:t> </w:t>
      </w:r>
      <w:r>
        <w:rPr>
          <w:spacing w:val="-2"/>
        </w:rPr>
        <w:t>control</w:t>
      </w:r>
      <w:r>
        <w:rPr>
          <w:spacing w:val="-4"/>
        </w:rPr>
        <w:t> </w:t>
      </w:r>
      <w:r>
        <w:rPr>
          <w:spacing w:val="-2"/>
        </w:rPr>
        <w:t>keystrokes</w:t>
      </w:r>
      <w:r>
        <w:rPr>
          <w:spacing w:val="-4"/>
        </w:rPr>
        <w:t> </w:t>
      </w:r>
      <w:r>
        <w:rPr>
          <w:spacing w:val="-2"/>
        </w:rPr>
        <w:t>operate</w:t>
      </w:r>
      <w:r>
        <w:rPr>
          <w:spacing w:val="-4"/>
        </w:rPr>
        <w:t> </w:t>
      </w:r>
      <w:r>
        <w:rPr>
          <w:spacing w:val="-2"/>
        </w:rPr>
        <w:t>on</w:t>
      </w:r>
      <w:r>
        <w:rPr>
          <w:spacing w:val="-4"/>
        </w:rPr>
        <w:t> </w:t>
      </w:r>
      <w:r>
        <w:rPr>
          <w:spacing w:val="-2"/>
        </w:rPr>
        <w:t>characters</w:t>
      </w:r>
      <w:r>
        <w:rPr>
          <w:spacing w:val="-4"/>
        </w:rPr>
        <w:t> </w:t>
      </w:r>
      <w:r>
        <w:rPr>
          <w:spacing w:val="-2"/>
        </w:rPr>
        <w:t>while</w:t>
      </w:r>
      <w:r>
        <w:rPr>
          <w:spacing w:val="-4"/>
        </w:rPr>
        <w:t> </w:t>
      </w:r>
      <w:r>
        <w:rPr>
          <w:spacing w:val="-2"/>
        </w:rPr>
        <w:t>meta</w:t>
      </w:r>
      <w:r>
        <w:rPr>
          <w:spacing w:val="-4"/>
        </w:rPr>
        <w:t> </w:t>
      </w:r>
      <w:r>
        <w:rPr>
          <w:spacing w:val="-2"/>
        </w:rPr>
        <w:t>keystrokes</w:t>
      </w:r>
      <w:r>
        <w:rPr>
          <w:spacing w:val="-4"/>
        </w:rPr>
        <w:t> </w:t>
      </w:r>
      <w:r>
        <w:rPr>
          <w:spacing w:val="-2"/>
        </w:rPr>
        <w:t>operate</w:t>
      </w:r>
      <w:r>
        <w:rPr>
          <w:spacing w:val="-4"/>
        </w:rPr>
        <w:t> </w:t>
      </w:r>
      <w:r>
        <w:rPr>
          <w:spacing w:val="-2"/>
        </w:rPr>
        <w:t>on words.</w:t>
      </w:r>
    </w:p>
    <w:p>
      <w:pPr>
        <w:pStyle w:val="Heading4"/>
        <w:numPr>
          <w:ilvl w:val="2"/>
          <w:numId w:val="14"/>
        </w:numPr>
        <w:tabs>
          <w:tab w:pos="911" w:val="left" w:leader="none"/>
        </w:tabs>
        <w:spacing w:line="240" w:lineRule="auto" w:before="181" w:after="0"/>
        <w:ind w:left="911" w:right="0" w:hanging="751"/>
        <w:jc w:val="left"/>
      </w:pPr>
      <w:bookmarkStart w:name="Readline Killing Commands" w:id="240"/>
      <w:bookmarkEnd w:id="240"/>
      <w:r>
        <w:rPr>
          <w:b w:val="0"/>
        </w:rPr>
      </w:r>
      <w:r>
        <w:rPr>
          <w:spacing w:val="-4"/>
        </w:rPr>
        <w:t>Readline</w:t>
      </w:r>
      <w:r>
        <w:rPr>
          <w:spacing w:val="-1"/>
        </w:rPr>
        <w:t> </w:t>
      </w:r>
      <w:r>
        <w:rPr>
          <w:spacing w:val="-4"/>
        </w:rPr>
        <w:t>Killing</w:t>
      </w:r>
      <w:r>
        <w:rPr/>
        <w:t> </w:t>
      </w:r>
      <w:r>
        <w:rPr>
          <w:spacing w:val="-4"/>
        </w:rPr>
        <w:t>Commands</w:t>
      </w:r>
    </w:p>
    <w:p>
      <w:pPr>
        <w:pStyle w:val="BodyText"/>
        <w:spacing w:line="252" w:lineRule="auto" w:before="94"/>
        <w:ind w:left="160" w:right="875"/>
        <w:jc w:val="both"/>
      </w:pPr>
      <w:r>
        <w:rPr>
          <w:i/>
        </w:rPr>
        <w:t>Killing </w:t>
      </w:r>
      <w:r>
        <w:rPr/>
        <w:t>text</w:t>
      </w:r>
      <w:r>
        <w:rPr>
          <w:spacing w:val="-5"/>
        </w:rPr>
        <w:t> </w:t>
      </w:r>
      <w:r>
        <w:rPr/>
        <w:t>means</w:t>
      </w:r>
      <w:r>
        <w:rPr>
          <w:spacing w:val="-5"/>
        </w:rPr>
        <w:t> </w:t>
      </w:r>
      <w:r>
        <w:rPr/>
        <w:t>to</w:t>
      </w:r>
      <w:r>
        <w:rPr>
          <w:spacing w:val="-5"/>
        </w:rPr>
        <w:t> </w:t>
      </w:r>
      <w:r>
        <w:rPr/>
        <w:t>delete</w:t>
      </w:r>
      <w:r>
        <w:rPr>
          <w:spacing w:val="-5"/>
        </w:rPr>
        <w:t> </w:t>
      </w:r>
      <w:r>
        <w:rPr/>
        <w:t>the</w:t>
      </w:r>
      <w:r>
        <w:rPr>
          <w:spacing w:val="-5"/>
        </w:rPr>
        <w:t> </w:t>
      </w:r>
      <w:r>
        <w:rPr/>
        <w:t>text</w:t>
      </w:r>
      <w:r>
        <w:rPr>
          <w:spacing w:val="-5"/>
        </w:rPr>
        <w:t> </w:t>
      </w:r>
      <w:r>
        <w:rPr/>
        <w:t>from</w:t>
      </w:r>
      <w:r>
        <w:rPr>
          <w:spacing w:val="-5"/>
        </w:rPr>
        <w:t> </w:t>
      </w:r>
      <w:r>
        <w:rPr/>
        <w:t>the</w:t>
      </w:r>
      <w:r>
        <w:rPr>
          <w:spacing w:val="-5"/>
        </w:rPr>
        <w:t> </w:t>
      </w:r>
      <w:r>
        <w:rPr/>
        <w:t>line,</w:t>
      </w:r>
      <w:r>
        <w:rPr>
          <w:spacing w:val="-4"/>
        </w:rPr>
        <w:t> </w:t>
      </w:r>
      <w:r>
        <w:rPr/>
        <w:t>but</w:t>
      </w:r>
      <w:r>
        <w:rPr>
          <w:spacing w:val="-5"/>
        </w:rPr>
        <w:t> </w:t>
      </w:r>
      <w:r>
        <w:rPr/>
        <w:t>to</w:t>
      </w:r>
      <w:r>
        <w:rPr>
          <w:spacing w:val="-5"/>
        </w:rPr>
        <w:t> </w:t>
      </w:r>
      <w:r>
        <w:rPr/>
        <w:t>save</w:t>
      </w:r>
      <w:r>
        <w:rPr>
          <w:spacing w:val="-5"/>
        </w:rPr>
        <w:t> </w:t>
      </w:r>
      <w:r>
        <w:rPr/>
        <w:t>it</w:t>
      </w:r>
      <w:r>
        <w:rPr>
          <w:spacing w:val="-5"/>
        </w:rPr>
        <w:t> </w:t>
      </w:r>
      <w:r>
        <w:rPr/>
        <w:t>away</w:t>
      </w:r>
      <w:r>
        <w:rPr>
          <w:spacing w:val="-5"/>
        </w:rPr>
        <w:t> </w:t>
      </w:r>
      <w:r>
        <w:rPr/>
        <w:t>for</w:t>
      </w:r>
      <w:r>
        <w:rPr>
          <w:spacing w:val="-5"/>
        </w:rPr>
        <w:t> </w:t>
      </w:r>
      <w:r>
        <w:rPr/>
        <w:t>later</w:t>
      </w:r>
      <w:r>
        <w:rPr>
          <w:spacing w:val="-5"/>
        </w:rPr>
        <w:t> </w:t>
      </w:r>
      <w:r>
        <w:rPr/>
        <w:t>use,</w:t>
      </w:r>
      <w:r>
        <w:rPr>
          <w:spacing w:val="-4"/>
        </w:rPr>
        <w:t> </w:t>
      </w:r>
      <w:r>
        <w:rPr/>
        <w:t>usually by</w:t>
      </w:r>
      <w:r>
        <w:rPr>
          <w:spacing w:val="-10"/>
        </w:rPr>
        <w:t> </w:t>
      </w:r>
      <w:r>
        <w:rPr>
          <w:i/>
        </w:rPr>
        <w:t>yanking </w:t>
      </w:r>
      <w:r>
        <w:rPr/>
        <w:t>(re-inserting)</w:t>
      </w:r>
      <w:r>
        <w:rPr>
          <w:spacing w:val="-10"/>
        </w:rPr>
        <w:t> </w:t>
      </w:r>
      <w:r>
        <w:rPr/>
        <w:t>it</w:t>
      </w:r>
      <w:r>
        <w:rPr>
          <w:spacing w:val="-10"/>
        </w:rPr>
        <w:t> </w:t>
      </w:r>
      <w:r>
        <w:rPr/>
        <w:t>back</w:t>
      </w:r>
      <w:r>
        <w:rPr>
          <w:spacing w:val="-10"/>
        </w:rPr>
        <w:t> </w:t>
      </w:r>
      <w:r>
        <w:rPr/>
        <w:t>into</w:t>
      </w:r>
      <w:r>
        <w:rPr>
          <w:spacing w:val="-10"/>
        </w:rPr>
        <w:t> </w:t>
      </w:r>
      <w:r>
        <w:rPr/>
        <w:t>the</w:t>
      </w:r>
      <w:r>
        <w:rPr>
          <w:spacing w:val="-10"/>
        </w:rPr>
        <w:t> </w:t>
      </w:r>
      <w:r>
        <w:rPr/>
        <w:t>line.</w:t>
      </w:r>
      <w:r>
        <w:rPr>
          <w:spacing w:val="11"/>
        </w:rPr>
        <w:t> </w:t>
      </w:r>
      <w:r>
        <w:rPr/>
        <w:t>(‘Cut’</w:t>
      </w:r>
      <w:r>
        <w:rPr>
          <w:spacing w:val="-10"/>
        </w:rPr>
        <w:t> </w:t>
      </w:r>
      <w:r>
        <w:rPr/>
        <w:t>and</w:t>
      </w:r>
      <w:r>
        <w:rPr>
          <w:spacing w:val="-10"/>
        </w:rPr>
        <w:t> </w:t>
      </w:r>
      <w:r>
        <w:rPr/>
        <w:t>‘paste’</w:t>
      </w:r>
      <w:r>
        <w:rPr>
          <w:spacing w:val="-10"/>
        </w:rPr>
        <w:t> </w:t>
      </w:r>
      <w:r>
        <w:rPr/>
        <w:t>are</w:t>
      </w:r>
      <w:r>
        <w:rPr>
          <w:spacing w:val="-10"/>
        </w:rPr>
        <w:t> </w:t>
      </w:r>
      <w:r>
        <w:rPr/>
        <w:t>more</w:t>
      </w:r>
      <w:r>
        <w:rPr>
          <w:spacing w:val="-10"/>
        </w:rPr>
        <w:t> </w:t>
      </w:r>
      <w:r>
        <w:rPr/>
        <w:t>recent</w:t>
      </w:r>
      <w:r>
        <w:rPr>
          <w:spacing w:val="-10"/>
        </w:rPr>
        <w:t> </w:t>
      </w:r>
      <w:r>
        <w:rPr/>
        <w:t>jargon</w:t>
      </w:r>
      <w:r>
        <w:rPr>
          <w:spacing w:val="-10"/>
        </w:rPr>
        <w:t> </w:t>
      </w:r>
      <w:r>
        <w:rPr/>
        <w:t>for ‘kill’ and ‘yank’.)</w:t>
      </w:r>
    </w:p>
    <w:p>
      <w:pPr>
        <w:pStyle w:val="BodyText"/>
        <w:spacing w:line="252" w:lineRule="auto" w:before="64"/>
        <w:ind w:left="160" w:right="876" w:firstLine="298"/>
        <w:jc w:val="both"/>
      </w:pPr>
      <w:r>
        <w:rPr/>
        <w:t>If the description for a command says that it ‘kills’ text, then you can be sure that you can get the text back in a different (or the same) place later.</w:t>
      </w:r>
    </w:p>
    <w:p>
      <w:pPr>
        <w:pStyle w:val="BodyText"/>
        <w:spacing w:line="252" w:lineRule="auto" w:before="63"/>
        <w:ind w:left="160" w:right="876" w:firstLine="298"/>
        <w:jc w:val="both"/>
      </w:pPr>
      <w:r>
        <w:rPr>
          <w:spacing w:val="-2"/>
        </w:rPr>
        <w:t>When</w:t>
      </w:r>
      <w:r>
        <w:rPr>
          <w:spacing w:val="-12"/>
        </w:rPr>
        <w:t> </w:t>
      </w:r>
      <w:r>
        <w:rPr>
          <w:spacing w:val="-2"/>
        </w:rPr>
        <w:t>you</w:t>
      </w:r>
      <w:r>
        <w:rPr>
          <w:spacing w:val="-11"/>
        </w:rPr>
        <w:t> </w:t>
      </w:r>
      <w:r>
        <w:rPr>
          <w:spacing w:val="-2"/>
        </w:rPr>
        <w:t>use</w:t>
      </w:r>
      <w:r>
        <w:rPr>
          <w:spacing w:val="-11"/>
        </w:rPr>
        <w:t> </w:t>
      </w:r>
      <w:r>
        <w:rPr>
          <w:spacing w:val="-2"/>
        </w:rPr>
        <w:t>a</w:t>
      </w:r>
      <w:r>
        <w:rPr>
          <w:spacing w:val="-12"/>
        </w:rPr>
        <w:t> </w:t>
      </w:r>
      <w:r>
        <w:rPr>
          <w:spacing w:val="-2"/>
        </w:rPr>
        <w:t>kill</w:t>
      </w:r>
      <w:r>
        <w:rPr>
          <w:spacing w:val="-11"/>
        </w:rPr>
        <w:t> </w:t>
      </w:r>
      <w:r>
        <w:rPr>
          <w:spacing w:val="-2"/>
        </w:rPr>
        <w:t>command,</w:t>
      </w:r>
      <w:r>
        <w:rPr>
          <w:spacing w:val="-11"/>
        </w:rPr>
        <w:t> </w:t>
      </w:r>
      <w:r>
        <w:rPr>
          <w:spacing w:val="-2"/>
        </w:rPr>
        <w:t>the</w:t>
      </w:r>
      <w:r>
        <w:rPr>
          <w:spacing w:val="-11"/>
        </w:rPr>
        <w:t> </w:t>
      </w:r>
      <w:r>
        <w:rPr>
          <w:spacing w:val="-2"/>
        </w:rPr>
        <w:t>text</w:t>
      </w:r>
      <w:r>
        <w:rPr>
          <w:spacing w:val="-12"/>
        </w:rPr>
        <w:t> </w:t>
      </w:r>
      <w:r>
        <w:rPr>
          <w:spacing w:val="-2"/>
        </w:rPr>
        <w:t>is</w:t>
      </w:r>
      <w:r>
        <w:rPr>
          <w:spacing w:val="-11"/>
        </w:rPr>
        <w:t> </w:t>
      </w:r>
      <w:r>
        <w:rPr>
          <w:spacing w:val="-2"/>
        </w:rPr>
        <w:t>saved</w:t>
      </w:r>
      <w:r>
        <w:rPr>
          <w:spacing w:val="-11"/>
        </w:rPr>
        <w:t> </w:t>
      </w:r>
      <w:r>
        <w:rPr>
          <w:spacing w:val="-2"/>
        </w:rPr>
        <w:t>in</w:t>
      </w:r>
      <w:r>
        <w:rPr>
          <w:spacing w:val="-11"/>
        </w:rPr>
        <w:t> </w:t>
      </w:r>
      <w:r>
        <w:rPr>
          <w:spacing w:val="-2"/>
        </w:rPr>
        <w:t>a</w:t>
      </w:r>
      <w:r>
        <w:rPr>
          <w:spacing w:val="-12"/>
        </w:rPr>
        <w:t> </w:t>
      </w:r>
      <w:r>
        <w:rPr>
          <w:i/>
          <w:spacing w:val="-2"/>
        </w:rPr>
        <w:t>kill-ring</w:t>
      </w:r>
      <w:r>
        <w:rPr>
          <w:spacing w:val="-2"/>
        </w:rPr>
        <w:t>.</w:t>
      </w:r>
      <w:r>
        <w:rPr>
          <w:spacing w:val="16"/>
        </w:rPr>
        <w:t> </w:t>
      </w:r>
      <w:r>
        <w:rPr>
          <w:spacing w:val="-2"/>
        </w:rPr>
        <w:t>Any</w:t>
      </w:r>
      <w:r>
        <w:rPr>
          <w:spacing w:val="-12"/>
        </w:rPr>
        <w:t> </w:t>
      </w:r>
      <w:r>
        <w:rPr>
          <w:spacing w:val="-2"/>
        </w:rPr>
        <w:t>number</w:t>
      </w:r>
      <w:r>
        <w:rPr>
          <w:spacing w:val="-11"/>
        </w:rPr>
        <w:t> </w:t>
      </w:r>
      <w:r>
        <w:rPr>
          <w:spacing w:val="-2"/>
        </w:rPr>
        <w:t>of</w:t>
      </w:r>
      <w:r>
        <w:rPr>
          <w:spacing w:val="-11"/>
        </w:rPr>
        <w:t> </w:t>
      </w:r>
      <w:r>
        <w:rPr>
          <w:spacing w:val="-2"/>
        </w:rPr>
        <w:t>consecutive </w:t>
      </w:r>
      <w:r>
        <w:rPr/>
        <w:t>kills save all of the killed text together, so that when you yank it back, you get it all.</w:t>
      </w:r>
      <w:r>
        <w:rPr>
          <w:spacing w:val="31"/>
        </w:rPr>
        <w:t> </w:t>
      </w:r>
      <w:r>
        <w:rPr/>
        <w:t>The kill ring is not line specific; the text that you killed on a previously typed line is available to be yanked back later, when you are typing another line.</w:t>
      </w:r>
    </w:p>
    <w:p>
      <w:pPr>
        <w:pStyle w:val="BodyText"/>
        <w:spacing w:before="64"/>
        <w:ind w:left="458"/>
        <w:jc w:val="both"/>
      </w:pPr>
      <w:r>
        <w:rPr>
          <w:spacing w:val="-2"/>
        </w:rPr>
        <w:t>Here</w:t>
      </w:r>
      <w:r>
        <w:rPr>
          <w:spacing w:val="1"/>
        </w:rPr>
        <w:t> </w:t>
      </w:r>
      <w:r>
        <w:rPr>
          <w:spacing w:val="-2"/>
        </w:rPr>
        <w:t>is</w:t>
      </w:r>
      <w:r>
        <w:rPr>
          <w:spacing w:val="2"/>
        </w:rPr>
        <w:t> </w:t>
      </w:r>
      <w:r>
        <w:rPr>
          <w:spacing w:val="-2"/>
        </w:rPr>
        <w:t>the</w:t>
      </w:r>
      <w:r>
        <w:rPr>
          <w:spacing w:val="1"/>
        </w:rPr>
        <w:t> </w:t>
      </w:r>
      <w:r>
        <w:rPr>
          <w:spacing w:val="-2"/>
        </w:rPr>
        <w:t>list</w:t>
      </w:r>
      <w:r>
        <w:rPr>
          <w:spacing w:val="2"/>
        </w:rPr>
        <w:t> </w:t>
      </w:r>
      <w:r>
        <w:rPr>
          <w:spacing w:val="-2"/>
        </w:rPr>
        <w:t>of</w:t>
      </w:r>
      <w:r>
        <w:rPr>
          <w:spacing w:val="1"/>
        </w:rPr>
        <w:t> </w:t>
      </w:r>
      <w:r>
        <w:rPr>
          <w:spacing w:val="-2"/>
        </w:rPr>
        <w:t>commands</w:t>
      </w:r>
      <w:r>
        <w:rPr>
          <w:spacing w:val="2"/>
        </w:rPr>
        <w:t> </w:t>
      </w:r>
      <w:r>
        <w:rPr>
          <w:spacing w:val="-2"/>
        </w:rPr>
        <w:t>for</w:t>
      </w:r>
      <w:r>
        <w:rPr>
          <w:spacing w:val="1"/>
        </w:rPr>
        <w:t> </w:t>
      </w:r>
      <w:r>
        <w:rPr>
          <w:spacing w:val="-2"/>
        </w:rPr>
        <w:t>killing</w:t>
      </w:r>
      <w:r>
        <w:rPr>
          <w:spacing w:val="2"/>
        </w:rPr>
        <w:t> </w:t>
      </w:r>
      <w:r>
        <w:rPr>
          <w:spacing w:val="-2"/>
        </w:rPr>
        <w:t>text.</w:t>
      </w:r>
    </w:p>
    <w:p>
      <w:pPr>
        <w:pStyle w:val="BodyText"/>
        <w:tabs>
          <w:tab w:pos="1311" w:val="left" w:leader="none"/>
        </w:tabs>
        <w:spacing w:before="129"/>
        <w:ind w:left="160"/>
        <w:jc w:val="both"/>
      </w:pPr>
      <w:r>
        <w:rPr>
          <w:rFonts w:ascii="Cambria"/>
          <w:i/>
        </w:rPr>
        <w:t>C-</w:t>
      </w:r>
      <w:r>
        <w:rPr>
          <w:rFonts w:ascii="Cambria"/>
          <w:i/>
          <w:spacing w:val="-12"/>
        </w:rPr>
        <w:t>k</w:t>
      </w:r>
      <w:r>
        <w:rPr>
          <w:rFonts w:ascii="Cambria"/>
          <w:i/>
        </w:rPr>
        <w:tab/>
      </w:r>
      <w:r>
        <w:rPr/>
        <w:t>Kill</w:t>
      </w:r>
      <w:r>
        <w:rPr>
          <w:spacing w:val="2"/>
        </w:rPr>
        <w:t> </w:t>
      </w:r>
      <w:r>
        <w:rPr/>
        <w:t>the</w:t>
      </w:r>
      <w:r>
        <w:rPr>
          <w:spacing w:val="3"/>
        </w:rPr>
        <w:t> </w:t>
      </w:r>
      <w:r>
        <w:rPr/>
        <w:t>text</w:t>
      </w:r>
      <w:r>
        <w:rPr>
          <w:spacing w:val="3"/>
        </w:rPr>
        <w:t> </w:t>
      </w:r>
      <w:r>
        <w:rPr/>
        <w:t>from</w:t>
      </w:r>
      <w:r>
        <w:rPr>
          <w:spacing w:val="3"/>
        </w:rPr>
        <w:t> </w:t>
      </w:r>
      <w:r>
        <w:rPr/>
        <w:t>the</w:t>
      </w:r>
      <w:r>
        <w:rPr>
          <w:spacing w:val="3"/>
        </w:rPr>
        <w:t> </w:t>
      </w:r>
      <w:r>
        <w:rPr/>
        <w:t>current</w:t>
      </w:r>
      <w:r>
        <w:rPr>
          <w:spacing w:val="3"/>
        </w:rPr>
        <w:t> </w:t>
      </w:r>
      <w:r>
        <w:rPr/>
        <w:t>cursor</w:t>
      </w:r>
      <w:r>
        <w:rPr>
          <w:spacing w:val="3"/>
        </w:rPr>
        <w:t> </w:t>
      </w:r>
      <w:r>
        <w:rPr/>
        <w:t>position</w:t>
      </w:r>
      <w:r>
        <w:rPr>
          <w:spacing w:val="3"/>
        </w:rPr>
        <w:t> </w:t>
      </w:r>
      <w:r>
        <w:rPr/>
        <w:t>to</w:t>
      </w:r>
      <w:r>
        <w:rPr>
          <w:spacing w:val="3"/>
        </w:rPr>
        <w:t> </w:t>
      </w:r>
      <w:r>
        <w:rPr/>
        <w:t>the</w:t>
      </w:r>
      <w:r>
        <w:rPr>
          <w:spacing w:val="3"/>
        </w:rPr>
        <w:t> </w:t>
      </w:r>
      <w:r>
        <w:rPr/>
        <w:t>end</w:t>
      </w:r>
      <w:r>
        <w:rPr>
          <w:spacing w:val="3"/>
        </w:rPr>
        <w:t> </w:t>
      </w:r>
      <w:r>
        <w:rPr/>
        <w:t>of</w:t>
      </w:r>
      <w:r>
        <w:rPr>
          <w:spacing w:val="3"/>
        </w:rPr>
        <w:t> </w:t>
      </w:r>
      <w:r>
        <w:rPr/>
        <w:t>the</w:t>
      </w:r>
      <w:r>
        <w:rPr>
          <w:spacing w:val="3"/>
        </w:rPr>
        <w:t> </w:t>
      </w:r>
      <w:r>
        <w:rPr>
          <w:spacing w:val="-2"/>
        </w:rPr>
        <w:t>line.</w:t>
      </w:r>
    </w:p>
    <w:p>
      <w:pPr>
        <w:pStyle w:val="BodyText"/>
        <w:tabs>
          <w:tab w:pos="1311" w:val="left" w:leader="none"/>
        </w:tabs>
        <w:spacing w:line="244" w:lineRule="auto" w:before="127"/>
        <w:ind w:left="1312" w:right="877" w:hanging="1152"/>
        <w:jc w:val="both"/>
      </w:pPr>
      <w:r>
        <w:rPr>
          <w:rFonts w:ascii="Cambria"/>
          <w:i/>
          <w:spacing w:val="-4"/>
        </w:rPr>
        <w:t>M-d</w:t>
      </w:r>
      <w:r>
        <w:rPr>
          <w:rFonts w:ascii="Cambria"/>
          <w:i/>
        </w:rPr>
        <w:tab/>
      </w:r>
      <w:r>
        <w:rPr/>
        <w:t>Kill</w:t>
      </w:r>
      <w:r>
        <w:rPr>
          <w:spacing w:val="-10"/>
        </w:rPr>
        <w:t> </w:t>
      </w:r>
      <w:r>
        <w:rPr/>
        <w:t>from</w:t>
      </w:r>
      <w:r>
        <w:rPr>
          <w:spacing w:val="-10"/>
        </w:rPr>
        <w:t> </w:t>
      </w:r>
      <w:r>
        <w:rPr/>
        <w:t>the</w:t>
      </w:r>
      <w:r>
        <w:rPr>
          <w:spacing w:val="-10"/>
        </w:rPr>
        <w:t> </w:t>
      </w:r>
      <w:r>
        <w:rPr/>
        <w:t>cursor</w:t>
      </w:r>
      <w:r>
        <w:rPr>
          <w:spacing w:val="-10"/>
        </w:rPr>
        <w:t> </w:t>
      </w:r>
      <w:r>
        <w:rPr/>
        <w:t>to</w:t>
      </w:r>
      <w:r>
        <w:rPr>
          <w:spacing w:val="-11"/>
        </w:rPr>
        <w:t> </w:t>
      </w:r>
      <w:r>
        <w:rPr/>
        <w:t>the</w:t>
      </w:r>
      <w:r>
        <w:rPr>
          <w:spacing w:val="-10"/>
        </w:rPr>
        <w:t> </w:t>
      </w:r>
      <w:r>
        <w:rPr/>
        <w:t>end</w:t>
      </w:r>
      <w:r>
        <w:rPr>
          <w:spacing w:val="-10"/>
        </w:rPr>
        <w:t> </w:t>
      </w:r>
      <w:r>
        <w:rPr/>
        <w:t>of</w:t>
      </w:r>
      <w:r>
        <w:rPr>
          <w:spacing w:val="-11"/>
        </w:rPr>
        <w:t> </w:t>
      </w:r>
      <w:r>
        <w:rPr/>
        <w:t>the</w:t>
      </w:r>
      <w:r>
        <w:rPr>
          <w:spacing w:val="-10"/>
        </w:rPr>
        <w:t> </w:t>
      </w:r>
      <w:r>
        <w:rPr/>
        <w:t>current</w:t>
      </w:r>
      <w:r>
        <w:rPr>
          <w:spacing w:val="-10"/>
        </w:rPr>
        <w:t> </w:t>
      </w:r>
      <w:r>
        <w:rPr/>
        <w:t>word,</w:t>
      </w:r>
      <w:r>
        <w:rPr>
          <w:spacing w:val="-9"/>
        </w:rPr>
        <w:t> </w:t>
      </w:r>
      <w:r>
        <w:rPr/>
        <w:t>or,</w:t>
      </w:r>
      <w:r>
        <w:rPr>
          <w:spacing w:val="-9"/>
        </w:rPr>
        <w:t> </w:t>
      </w:r>
      <w:r>
        <w:rPr/>
        <w:t>if</w:t>
      </w:r>
      <w:r>
        <w:rPr>
          <w:spacing w:val="-11"/>
        </w:rPr>
        <w:t> </w:t>
      </w:r>
      <w:r>
        <w:rPr/>
        <w:t>between</w:t>
      </w:r>
      <w:r>
        <w:rPr>
          <w:spacing w:val="-11"/>
        </w:rPr>
        <w:t> </w:t>
      </w:r>
      <w:r>
        <w:rPr/>
        <w:t>words,</w:t>
      </w:r>
      <w:r>
        <w:rPr>
          <w:spacing w:val="-10"/>
        </w:rPr>
        <w:t> </w:t>
      </w:r>
      <w:r>
        <w:rPr/>
        <w:t>to</w:t>
      </w:r>
      <w:r>
        <w:rPr>
          <w:spacing w:val="-11"/>
        </w:rPr>
        <w:t> </w:t>
      </w:r>
      <w:r>
        <w:rPr/>
        <w:t>the end of the next word.</w:t>
      </w:r>
      <w:r>
        <w:rPr>
          <w:spacing w:val="35"/>
        </w:rPr>
        <w:t> </w:t>
      </w:r>
      <w:r>
        <w:rPr/>
        <w:t>Word boundaries are the same as those used by </w:t>
      </w:r>
      <w:r>
        <w:rPr>
          <w:rFonts w:ascii="Cambria"/>
          <w:i/>
        </w:rPr>
        <w:t>M-f</w:t>
      </w:r>
      <w:r>
        <w:rPr/>
        <w:t>.</w:t>
      </w:r>
    </w:p>
    <w:p>
      <w:pPr>
        <w:pStyle w:val="BodyText"/>
        <w:tabs>
          <w:tab w:pos="1311" w:val="left" w:leader="none"/>
        </w:tabs>
        <w:spacing w:line="249" w:lineRule="auto" w:before="121"/>
        <w:ind w:left="1311" w:right="877" w:hanging="1152"/>
        <w:jc w:val="both"/>
      </w:pPr>
      <w:r>
        <w:rPr>
          <w:rFonts w:ascii="Cambria"/>
          <w:i/>
          <w:spacing w:val="-4"/>
        </w:rPr>
        <w:t>M-DEL</w:t>
      </w:r>
      <w:r>
        <w:rPr>
          <w:rFonts w:ascii="Cambria"/>
          <w:i/>
        </w:rPr>
        <w:tab/>
      </w:r>
      <w:r>
        <w:rPr/>
        <w:t>Kill from the cursor to the start of the current word, or, if between words, to the</w:t>
      </w:r>
      <w:r>
        <w:rPr>
          <w:spacing w:val="-11"/>
        </w:rPr>
        <w:t> </w:t>
      </w:r>
      <w:r>
        <w:rPr/>
        <w:t>start</w:t>
      </w:r>
      <w:r>
        <w:rPr>
          <w:spacing w:val="-11"/>
        </w:rPr>
        <w:t> </w:t>
      </w:r>
      <w:r>
        <w:rPr/>
        <w:t>of</w:t>
      </w:r>
      <w:r>
        <w:rPr>
          <w:spacing w:val="-11"/>
        </w:rPr>
        <w:t> </w:t>
      </w:r>
      <w:r>
        <w:rPr/>
        <w:t>the</w:t>
      </w:r>
      <w:r>
        <w:rPr>
          <w:spacing w:val="-11"/>
        </w:rPr>
        <w:t> </w:t>
      </w:r>
      <w:r>
        <w:rPr/>
        <w:t>previous</w:t>
      </w:r>
      <w:r>
        <w:rPr>
          <w:spacing w:val="-11"/>
        </w:rPr>
        <w:t> </w:t>
      </w:r>
      <w:r>
        <w:rPr/>
        <w:t>word.</w:t>
      </w:r>
      <w:r>
        <w:rPr>
          <w:spacing w:val="8"/>
        </w:rPr>
        <w:t> </w:t>
      </w:r>
      <w:r>
        <w:rPr/>
        <w:t>Word</w:t>
      </w:r>
      <w:r>
        <w:rPr>
          <w:spacing w:val="-11"/>
        </w:rPr>
        <w:t> </w:t>
      </w:r>
      <w:r>
        <w:rPr/>
        <w:t>boundaries</w:t>
      </w:r>
      <w:r>
        <w:rPr>
          <w:spacing w:val="-11"/>
        </w:rPr>
        <w:t> </w:t>
      </w:r>
      <w:r>
        <w:rPr/>
        <w:t>are</w:t>
      </w:r>
      <w:r>
        <w:rPr>
          <w:spacing w:val="-11"/>
        </w:rPr>
        <w:t> </w:t>
      </w:r>
      <w:r>
        <w:rPr/>
        <w:t>the</w:t>
      </w:r>
      <w:r>
        <w:rPr>
          <w:spacing w:val="-11"/>
        </w:rPr>
        <w:t> </w:t>
      </w:r>
      <w:r>
        <w:rPr/>
        <w:t>same</w:t>
      </w:r>
      <w:r>
        <w:rPr>
          <w:spacing w:val="-11"/>
        </w:rPr>
        <w:t> </w:t>
      </w:r>
      <w:r>
        <w:rPr/>
        <w:t>as</w:t>
      </w:r>
      <w:r>
        <w:rPr>
          <w:spacing w:val="-11"/>
        </w:rPr>
        <w:t> </w:t>
      </w:r>
      <w:r>
        <w:rPr/>
        <w:t>those</w:t>
      </w:r>
      <w:r>
        <w:rPr>
          <w:spacing w:val="-11"/>
        </w:rPr>
        <w:t> </w:t>
      </w:r>
      <w:r>
        <w:rPr/>
        <w:t>used</w:t>
      </w:r>
      <w:r>
        <w:rPr>
          <w:spacing w:val="-11"/>
        </w:rPr>
        <w:t> </w:t>
      </w:r>
      <w:r>
        <w:rPr/>
        <w:t>by </w:t>
      </w:r>
      <w:r>
        <w:rPr>
          <w:rFonts w:ascii="Cambria"/>
          <w:i/>
          <w:spacing w:val="-4"/>
        </w:rPr>
        <w:t>M-b</w:t>
      </w:r>
      <w:r>
        <w:rPr>
          <w:spacing w:val="-4"/>
        </w:rPr>
        <w:t>.</w:t>
      </w:r>
    </w:p>
    <w:p>
      <w:pPr>
        <w:pStyle w:val="BodyText"/>
        <w:tabs>
          <w:tab w:pos="1311" w:val="left" w:leader="none"/>
        </w:tabs>
        <w:spacing w:before="115"/>
        <w:ind w:left="159"/>
        <w:jc w:val="both"/>
        <w:rPr>
          <w:rFonts w:ascii="Cambria"/>
          <w:i/>
        </w:rPr>
      </w:pPr>
      <w:r>
        <w:rPr>
          <w:rFonts w:ascii="Cambria"/>
          <w:i/>
          <w:spacing w:val="-2"/>
        </w:rPr>
        <w:t>C-</w:t>
      </w:r>
      <w:r>
        <w:rPr>
          <w:rFonts w:ascii="Cambria"/>
          <w:i/>
          <w:spacing w:val="-10"/>
        </w:rPr>
        <w:t>w</w:t>
      </w:r>
      <w:r>
        <w:rPr>
          <w:rFonts w:ascii="Cambria"/>
          <w:i/>
        </w:rPr>
        <w:tab/>
      </w:r>
      <w:r>
        <w:rPr/>
        <w:t>Kill</w:t>
      </w:r>
      <w:r>
        <w:rPr>
          <w:spacing w:val="7"/>
        </w:rPr>
        <w:t> </w:t>
      </w:r>
      <w:r>
        <w:rPr/>
        <w:t>from</w:t>
      </w:r>
      <w:r>
        <w:rPr>
          <w:spacing w:val="7"/>
        </w:rPr>
        <w:t> </w:t>
      </w:r>
      <w:r>
        <w:rPr/>
        <w:t>the</w:t>
      </w:r>
      <w:r>
        <w:rPr>
          <w:spacing w:val="8"/>
        </w:rPr>
        <w:t> </w:t>
      </w:r>
      <w:r>
        <w:rPr/>
        <w:t>cursor</w:t>
      </w:r>
      <w:r>
        <w:rPr>
          <w:spacing w:val="7"/>
        </w:rPr>
        <w:t> </w:t>
      </w:r>
      <w:r>
        <w:rPr/>
        <w:t>to</w:t>
      </w:r>
      <w:r>
        <w:rPr>
          <w:spacing w:val="8"/>
        </w:rPr>
        <w:t> </w:t>
      </w:r>
      <w:r>
        <w:rPr/>
        <w:t>the</w:t>
      </w:r>
      <w:r>
        <w:rPr>
          <w:spacing w:val="7"/>
        </w:rPr>
        <w:t> </w:t>
      </w:r>
      <w:r>
        <w:rPr/>
        <w:t>previous</w:t>
      </w:r>
      <w:r>
        <w:rPr>
          <w:spacing w:val="8"/>
        </w:rPr>
        <w:t> </w:t>
      </w:r>
      <w:r>
        <w:rPr/>
        <w:t>whitespace.</w:t>
      </w:r>
      <w:r>
        <w:rPr>
          <w:spacing w:val="41"/>
        </w:rPr>
        <w:t> </w:t>
      </w:r>
      <w:r>
        <w:rPr/>
        <w:t>This</w:t>
      </w:r>
      <w:r>
        <w:rPr>
          <w:spacing w:val="8"/>
        </w:rPr>
        <w:t> </w:t>
      </w:r>
      <w:r>
        <w:rPr/>
        <w:t>is</w:t>
      </w:r>
      <w:r>
        <w:rPr>
          <w:spacing w:val="7"/>
        </w:rPr>
        <w:t> </w:t>
      </w:r>
      <w:r>
        <w:rPr/>
        <w:t>different</w:t>
      </w:r>
      <w:r>
        <w:rPr>
          <w:spacing w:val="7"/>
        </w:rPr>
        <w:t> </w:t>
      </w:r>
      <w:r>
        <w:rPr/>
        <w:t>than</w:t>
      </w:r>
      <w:r>
        <w:rPr>
          <w:spacing w:val="8"/>
        </w:rPr>
        <w:t> </w:t>
      </w:r>
      <w:r>
        <w:rPr>
          <w:rFonts w:ascii="Cambria"/>
          <w:i/>
        </w:rPr>
        <w:t>M-</w:t>
      </w:r>
      <w:r>
        <w:rPr>
          <w:rFonts w:ascii="Cambria"/>
          <w:i/>
          <w:spacing w:val="-5"/>
        </w:rPr>
        <w:t>DEL</w:t>
      </w:r>
    </w:p>
    <w:p>
      <w:pPr>
        <w:pStyle w:val="BodyText"/>
        <w:spacing w:before="12"/>
        <w:ind w:left="1311"/>
        <w:jc w:val="both"/>
      </w:pPr>
      <w:r>
        <w:rPr>
          <w:spacing w:val="-2"/>
        </w:rPr>
        <w:t>because</w:t>
      </w:r>
      <w:r>
        <w:rPr>
          <w:spacing w:val="-5"/>
        </w:rPr>
        <w:t> </w:t>
      </w:r>
      <w:r>
        <w:rPr>
          <w:spacing w:val="-2"/>
        </w:rPr>
        <w:t>the</w:t>
      </w:r>
      <w:r>
        <w:rPr>
          <w:spacing w:val="-4"/>
        </w:rPr>
        <w:t> </w:t>
      </w:r>
      <w:r>
        <w:rPr>
          <w:spacing w:val="-2"/>
        </w:rPr>
        <w:t>word</w:t>
      </w:r>
      <w:r>
        <w:rPr>
          <w:spacing w:val="-4"/>
        </w:rPr>
        <w:t> </w:t>
      </w:r>
      <w:r>
        <w:rPr>
          <w:spacing w:val="-2"/>
        </w:rPr>
        <w:t>boundaries</w:t>
      </w:r>
      <w:r>
        <w:rPr>
          <w:spacing w:val="-4"/>
        </w:rPr>
        <w:t> </w:t>
      </w:r>
      <w:r>
        <w:rPr>
          <w:spacing w:val="-2"/>
        </w:rPr>
        <w:t>differ.</w:t>
      </w:r>
    </w:p>
    <w:p>
      <w:pPr>
        <w:pStyle w:val="BodyText"/>
        <w:spacing w:line="252" w:lineRule="auto" w:before="136"/>
        <w:ind w:left="159" w:right="879" w:firstLine="298"/>
      </w:pPr>
      <w:r>
        <w:rPr/>
        <w:t>Here</w:t>
      </w:r>
      <w:r>
        <w:rPr>
          <w:spacing w:val="26"/>
        </w:rPr>
        <w:t> </w:t>
      </w:r>
      <w:r>
        <w:rPr/>
        <w:t>is</w:t>
      </w:r>
      <w:r>
        <w:rPr>
          <w:spacing w:val="26"/>
        </w:rPr>
        <w:t> </w:t>
      </w:r>
      <w:r>
        <w:rPr/>
        <w:t>how</w:t>
      </w:r>
      <w:r>
        <w:rPr>
          <w:spacing w:val="26"/>
        </w:rPr>
        <w:t> </w:t>
      </w:r>
      <w:r>
        <w:rPr/>
        <w:t>to</w:t>
      </w:r>
      <w:r>
        <w:rPr>
          <w:spacing w:val="26"/>
        </w:rPr>
        <w:t> </w:t>
      </w:r>
      <w:r>
        <w:rPr>
          <w:i/>
        </w:rPr>
        <w:t>yank</w:t>
      </w:r>
      <w:r>
        <w:rPr>
          <w:i/>
          <w:spacing w:val="37"/>
        </w:rPr>
        <w:t> </w:t>
      </w:r>
      <w:r>
        <w:rPr/>
        <w:t>the</w:t>
      </w:r>
      <w:r>
        <w:rPr>
          <w:spacing w:val="26"/>
        </w:rPr>
        <w:t> </w:t>
      </w:r>
      <w:r>
        <w:rPr/>
        <w:t>text</w:t>
      </w:r>
      <w:r>
        <w:rPr>
          <w:spacing w:val="26"/>
        </w:rPr>
        <w:t> </w:t>
      </w:r>
      <w:r>
        <w:rPr/>
        <w:t>back</w:t>
      </w:r>
      <w:r>
        <w:rPr>
          <w:spacing w:val="26"/>
        </w:rPr>
        <w:t> </w:t>
      </w:r>
      <w:r>
        <w:rPr/>
        <w:t>into</w:t>
      </w:r>
      <w:r>
        <w:rPr>
          <w:spacing w:val="26"/>
        </w:rPr>
        <w:t> </w:t>
      </w:r>
      <w:r>
        <w:rPr/>
        <w:t>the</w:t>
      </w:r>
      <w:r>
        <w:rPr>
          <w:spacing w:val="26"/>
        </w:rPr>
        <w:t> </w:t>
      </w:r>
      <w:r>
        <w:rPr/>
        <w:t>line.</w:t>
      </w:r>
      <w:r>
        <w:rPr>
          <w:spacing w:val="80"/>
        </w:rPr>
        <w:t> </w:t>
      </w:r>
      <w:r>
        <w:rPr/>
        <w:t>Yanking</w:t>
      </w:r>
      <w:r>
        <w:rPr>
          <w:spacing w:val="26"/>
        </w:rPr>
        <w:t> </w:t>
      </w:r>
      <w:r>
        <w:rPr/>
        <w:t>means</w:t>
      </w:r>
      <w:r>
        <w:rPr>
          <w:spacing w:val="26"/>
        </w:rPr>
        <w:t> </w:t>
      </w:r>
      <w:r>
        <w:rPr/>
        <w:t>to</w:t>
      </w:r>
      <w:r>
        <w:rPr>
          <w:spacing w:val="26"/>
        </w:rPr>
        <w:t> </w:t>
      </w:r>
      <w:r>
        <w:rPr/>
        <w:t>copy</w:t>
      </w:r>
      <w:r>
        <w:rPr>
          <w:spacing w:val="26"/>
        </w:rPr>
        <w:t> </w:t>
      </w:r>
      <w:r>
        <w:rPr/>
        <w:t>the</w:t>
      </w:r>
      <w:r>
        <w:rPr>
          <w:spacing w:val="26"/>
        </w:rPr>
        <w:t> </w:t>
      </w:r>
      <w:r>
        <w:rPr/>
        <w:t>most- recently-killed text from the kill buffer into the line at the current cursor position.</w:t>
      </w:r>
    </w:p>
    <w:p>
      <w:pPr>
        <w:pStyle w:val="BodyText"/>
        <w:tabs>
          <w:tab w:pos="1311" w:val="left" w:leader="none"/>
        </w:tabs>
        <w:spacing w:before="117"/>
        <w:ind w:left="159"/>
      </w:pPr>
      <w:r>
        <w:rPr>
          <w:rFonts w:ascii="Cambria"/>
          <w:i/>
        </w:rPr>
        <w:t>C-</w:t>
      </w:r>
      <w:r>
        <w:rPr>
          <w:rFonts w:ascii="Cambria"/>
          <w:i/>
          <w:spacing w:val="-12"/>
        </w:rPr>
        <w:t>y</w:t>
      </w:r>
      <w:r>
        <w:rPr>
          <w:rFonts w:ascii="Cambria"/>
          <w:i/>
        </w:rPr>
        <w:tab/>
      </w:r>
      <w:r>
        <w:rPr/>
        <w:t>Yank</w:t>
      </w:r>
      <w:r>
        <w:rPr>
          <w:spacing w:val="3"/>
        </w:rPr>
        <w:t> </w:t>
      </w:r>
      <w:r>
        <w:rPr/>
        <w:t>the</w:t>
      </w:r>
      <w:r>
        <w:rPr>
          <w:spacing w:val="4"/>
        </w:rPr>
        <w:t> </w:t>
      </w:r>
      <w:r>
        <w:rPr/>
        <w:t>most</w:t>
      </w:r>
      <w:r>
        <w:rPr>
          <w:spacing w:val="4"/>
        </w:rPr>
        <w:t> </w:t>
      </w:r>
      <w:r>
        <w:rPr/>
        <w:t>recently</w:t>
      </w:r>
      <w:r>
        <w:rPr>
          <w:spacing w:val="4"/>
        </w:rPr>
        <w:t> </w:t>
      </w:r>
      <w:r>
        <w:rPr/>
        <w:t>killed</w:t>
      </w:r>
      <w:r>
        <w:rPr>
          <w:spacing w:val="4"/>
        </w:rPr>
        <w:t> </w:t>
      </w:r>
      <w:r>
        <w:rPr/>
        <w:t>text</w:t>
      </w:r>
      <w:r>
        <w:rPr>
          <w:spacing w:val="3"/>
        </w:rPr>
        <w:t> </w:t>
      </w:r>
      <w:r>
        <w:rPr/>
        <w:t>back</w:t>
      </w:r>
      <w:r>
        <w:rPr>
          <w:spacing w:val="4"/>
        </w:rPr>
        <w:t> </w:t>
      </w:r>
      <w:r>
        <w:rPr/>
        <w:t>into</w:t>
      </w:r>
      <w:r>
        <w:rPr>
          <w:spacing w:val="3"/>
        </w:rPr>
        <w:t> </w:t>
      </w:r>
      <w:r>
        <w:rPr/>
        <w:t>the</w:t>
      </w:r>
      <w:r>
        <w:rPr>
          <w:spacing w:val="4"/>
        </w:rPr>
        <w:t> </w:t>
      </w:r>
      <w:r>
        <w:rPr/>
        <w:t>buffer</w:t>
      </w:r>
      <w:r>
        <w:rPr>
          <w:spacing w:val="4"/>
        </w:rPr>
        <w:t> </w:t>
      </w:r>
      <w:r>
        <w:rPr/>
        <w:t>at</w:t>
      </w:r>
      <w:r>
        <w:rPr>
          <w:spacing w:val="4"/>
        </w:rPr>
        <w:t> </w:t>
      </w:r>
      <w:r>
        <w:rPr/>
        <w:t>the</w:t>
      </w:r>
      <w:r>
        <w:rPr>
          <w:spacing w:val="4"/>
        </w:rPr>
        <w:t> </w:t>
      </w:r>
      <w:r>
        <w:rPr>
          <w:spacing w:val="-2"/>
        </w:rPr>
        <w:t>cursor.</w:t>
      </w:r>
    </w:p>
    <w:p>
      <w:pPr>
        <w:pStyle w:val="BodyText"/>
        <w:tabs>
          <w:tab w:pos="1311" w:val="left" w:leader="none"/>
        </w:tabs>
        <w:spacing w:line="244" w:lineRule="auto" w:before="127"/>
        <w:ind w:left="1311" w:right="879" w:hanging="1152"/>
      </w:pPr>
      <w:r>
        <w:rPr>
          <w:rFonts w:ascii="Cambria"/>
          <w:i/>
          <w:spacing w:val="-4"/>
        </w:rPr>
        <w:t>M-y</w:t>
      </w:r>
      <w:r>
        <w:rPr>
          <w:rFonts w:ascii="Cambria"/>
          <w:i/>
        </w:rPr>
        <w:tab/>
      </w:r>
      <w:r>
        <w:rPr/>
        <w:t>Rotate</w:t>
      </w:r>
      <w:r>
        <w:rPr>
          <w:spacing w:val="14"/>
        </w:rPr>
        <w:t> </w:t>
      </w:r>
      <w:r>
        <w:rPr/>
        <w:t>the</w:t>
      </w:r>
      <w:r>
        <w:rPr>
          <w:spacing w:val="14"/>
        </w:rPr>
        <w:t> </w:t>
      </w:r>
      <w:r>
        <w:rPr/>
        <w:t>kill-ring,</w:t>
      </w:r>
      <w:r>
        <w:rPr>
          <w:spacing w:val="16"/>
        </w:rPr>
        <w:t> </w:t>
      </w:r>
      <w:r>
        <w:rPr/>
        <w:t>and</w:t>
      </w:r>
      <w:r>
        <w:rPr>
          <w:spacing w:val="14"/>
        </w:rPr>
        <w:t> </w:t>
      </w:r>
      <w:r>
        <w:rPr/>
        <w:t>yank</w:t>
      </w:r>
      <w:r>
        <w:rPr>
          <w:spacing w:val="14"/>
        </w:rPr>
        <w:t> </w:t>
      </w:r>
      <w:r>
        <w:rPr/>
        <w:t>the</w:t>
      </w:r>
      <w:r>
        <w:rPr>
          <w:spacing w:val="14"/>
        </w:rPr>
        <w:t> </w:t>
      </w:r>
      <w:r>
        <w:rPr/>
        <w:t>new</w:t>
      </w:r>
      <w:r>
        <w:rPr>
          <w:spacing w:val="14"/>
        </w:rPr>
        <w:t> </w:t>
      </w:r>
      <w:r>
        <w:rPr/>
        <w:t>top.</w:t>
      </w:r>
      <w:r>
        <w:rPr>
          <w:spacing w:val="40"/>
        </w:rPr>
        <w:t> </w:t>
      </w:r>
      <w:r>
        <w:rPr/>
        <w:t>You</w:t>
      </w:r>
      <w:r>
        <w:rPr>
          <w:spacing w:val="14"/>
        </w:rPr>
        <w:t> </w:t>
      </w:r>
      <w:r>
        <w:rPr/>
        <w:t>can</w:t>
      </w:r>
      <w:r>
        <w:rPr>
          <w:spacing w:val="14"/>
        </w:rPr>
        <w:t> </w:t>
      </w:r>
      <w:r>
        <w:rPr/>
        <w:t>only</w:t>
      </w:r>
      <w:r>
        <w:rPr>
          <w:spacing w:val="14"/>
        </w:rPr>
        <w:t> </w:t>
      </w:r>
      <w:r>
        <w:rPr/>
        <w:t>do</w:t>
      </w:r>
      <w:r>
        <w:rPr>
          <w:spacing w:val="14"/>
        </w:rPr>
        <w:t> </w:t>
      </w:r>
      <w:r>
        <w:rPr/>
        <w:t>this</w:t>
      </w:r>
      <w:r>
        <w:rPr>
          <w:spacing w:val="14"/>
        </w:rPr>
        <w:t> </w:t>
      </w:r>
      <w:r>
        <w:rPr/>
        <w:t>if</w:t>
      </w:r>
      <w:r>
        <w:rPr>
          <w:spacing w:val="14"/>
        </w:rPr>
        <w:t> </w:t>
      </w:r>
      <w:r>
        <w:rPr/>
        <w:t>the</w:t>
      </w:r>
      <w:r>
        <w:rPr>
          <w:spacing w:val="14"/>
        </w:rPr>
        <w:t> </w:t>
      </w:r>
      <w:r>
        <w:rPr/>
        <w:t>prior command is </w:t>
      </w:r>
      <w:r>
        <w:rPr>
          <w:rFonts w:ascii="Cambria"/>
          <w:i/>
        </w:rPr>
        <w:t>C-y </w:t>
      </w:r>
      <w:r>
        <w:rPr/>
        <w:t>or </w:t>
      </w:r>
      <w:r>
        <w:rPr>
          <w:rFonts w:ascii="Cambria"/>
          <w:i/>
        </w:rPr>
        <w:t>M-y</w:t>
      </w:r>
      <w:r>
        <w:rPr/>
        <w:t>.</w:t>
      </w:r>
    </w:p>
    <w:p>
      <w:pPr>
        <w:pStyle w:val="Heading4"/>
        <w:numPr>
          <w:ilvl w:val="2"/>
          <w:numId w:val="14"/>
        </w:numPr>
        <w:tabs>
          <w:tab w:pos="910" w:val="left" w:leader="none"/>
        </w:tabs>
        <w:spacing w:line="240" w:lineRule="auto" w:before="188" w:after="0"/>
        <w:ind w:left="910" w:right="0" w:hanging="751"/>
        <w:jc w:val="left"/>
      </w:pPr>
      <w:bookmarkStart w:name="Readline Arguments" w:id="241"/>
      <w:bookmarkEnd w:id="241"/>
      <w:r>
        <w:rPr>
          <w:b w:val="0"/>
        </w:rPr>
      </w:r>
      <w:r>
        <w:rPr>
          <w:spacing w:val="-7"/>
        </w:rPr>
        <w:t>Readline</w:t>
      </w:r>
      <w:r>
        <w:rPr>
          <w:spacing w:val="8"/>
        </w:rPr>
        <w:t> </w:t>
      </w:r>
      <w:r>
        <w:rPr>
          <w:spacing w:val="-2"/>
        </w:rPr>
        <w:t>Arguments</w:t>
      </w:r>
    </w:p>
    <w:p>
      <w:pPr>
        <w:pStyle w:val="BodyText"/>
        <w:spacing w:line="249" w:lineRule="auto" w:before="94"/>
        <w:ind w:left="159" w:right="875"/>
        <w:jc w:val="both"/>
      </w:pPr>
      <w:r>
        <w:rPr/>
        <w:t>You can pass numeric arguments to Readline commands.</w:t>
      </w:r>
      <w:r>
        <w:rPr>
          <w:spacing w:val="40"/>
        </w:rPr>
        <w:t> </w:t>
      </w:r>
      <w:r>
        <w:rPr/>
        <w:t>Sometimes the argument acts as a repeat count,</w:t>
      </w:r>
      <w:r>
        <w:rPr>
          <w:spacing w:val="31"/>
        </w:rPr>
        <w:t> </w:t>
      </w:r>
      <w:r>
        <w:rPr/>
        <w:t>other times it is the </w:t>
      </w:r>
      <w:r>
        <w:rPr>
          <w:rFonts w:ascii="Cambria" w:hAnsi="Cambria"/>
          <w:i/>
        </w:rPr>
        <w:t>sign</w:t>
      </w:r>
      <w:r>
        <w:rPr>
          <w:rFonts w:ascii="Cambria" w:hAnsi="Cambria"/>
          <w:i/>
          <w:spacing w:val="40"/>
        </w:rPr>
        <w:t> </w:t>
      </w:r>
      <w:r>
        <w:rPr/>
        <w:t>of the argument that is significant.</w:t>
      </w:r>
      <w:r>
        <w:rPr>
          <w:spacing w:val="40"/>
        </w:rPr>
        <w:t> </w:t>
      </w:r>
      <w:r>
        <w:rPr/>
        <w:t>If you</w:t>
      </w:r>
      <w:r>
        <w:rPr>
          <w:spacing w:val="40"/>
        </w:rPr>
        <w:t> </w:t>
      </w:r>
      <w:r>
        <w:rPr/>
        <w:t>pass a negative argument to a command which normally acts in a forward direction, that command will act in a backward direction.</w:t>
      </w:r>
      <w:r>
        <w:rPr>
          <w:spacing w:val="40"/>
        </w:rPr>
        <w:t> </w:t>
      </w:r>
      <w:r>
        <w:rPr/>
        <w:t>For example, to kill text back to the start of the line, you might type ‘</w:t>
      </w:r>
      <w:r>
        <w:rPr>
          <w:rFonts w:ascii="Cambria" w:hAnsi="Cambria"/>
        </w:rPr>
        <w:t>M-- C-k</w:t>
      </w:r>
      <w:r>
        <w:rPr/>
        <w:t>’.</w:t>
      </w:r>
    </w:p>
    <w:p>
      <w:pPr>
        <w:pStyle w:val="BodyText"/>
        <w:spacing w:line="247" w:lineRule="auto" w:before="60"/>
        <w:ind w:left="159" w:right="876" w:firstLine="298"/>
        <w:jc w:val="both"/>
      </w:pPr>
      <w:r>
        <w:rPr/>
        <w:t>The</w:t>
      </w:r>
      <w:r>
        <w:rPr>
          <w:spacing w:val="-9"/>
        </w:rPr>
        <w:t> </w:t>
      </w:r>
      <w:r>
        <w:rPr/>
        <w:t>general</w:t>
      </w:r>
      <w:r>
        <w:rPr>
          <w:spacing w:val="-9"/>
        </w:rPr>
        <w:t> </w:t>
      </w:r>
      <w:r>
        <w:rPr/>
        <w:t>way</w:t>
      </w:r>
      <w:r>
        <w:rPr>
          <w:spacing w:val="-9"/>
        </w:rPr>
        <w:t> </w:t>
      </w:r>
      <w:r>
        <w:rPr/>
        <w:t>to</w:t>
      </w:r>
      <w:r>
        <w:rPr>
          <w:spacing w:val="-9"/>
        </w:rPr>
        <w:t> </w:t>
      </w:r>
      <w:r>
        <w:rPr/>
        <w:t>pass</w:t>
      </w:r>
      <w:r>
        <w:rPr>
          <w:spacing w:val="-9"/>
        </w:rPr>
        <w:t> </w:t>
      </w:r>
      <w:r>
        <w:rPr/>
        <w:t>numeric</w:t>
      </w:r>
      <w:r>
        <w:rPr>
          <w:spacing w:val="-9"/>
        </w:rPr>
        <w:t> </w:t>
      </w:r>
      <w:r>
        <w:rPr/>
        <w:t>arguments</w:t>
      </w:r>
      <w:r>
        <w:rPr>
          <w:spacing w:val="-9"/>
        </w:rPr>
        <w:t> </w:t>
      </w:r>
      <w:r>
        <w:rPr/>
        <w:t>to</w:t>
      </w:r>
      <w:r>
        <w:rPr>
          <w:spacing w:val="-9"/>
        </w:rPr>
        <w:t> </w:t>
      </w:r>
      <w:r>
        <w:rPr/>
        <w:t>a</w:t>
      </w:r>
      <w:r>
        <w:rPr>
          <w:spacing w:val="-9"/>
        </w:rPr>
        <w:t> </w:t>
      </w:r>
      <w:r>
        <w:rPr/>
        <w:t>command</w:t>
      </w:r>
      <w:r>
        <w:rPr>
          <w:spacing w:val="-9"/>
        </w:rPr>
        <w:t> </w:t>
      </w:r>
      <w:r>
        <w:rPr/>
        <w:t>is</w:t>
      </w:r>
      <w:r>
        <w:rPr>
          <w:spacing w:val="-9"/>
        </w:rPr>
        <w:t> </w:t>
      </w:r>
      <w:r>
        <w:rPr/>
        <w:t>to</w:t>
      </w:r>
      <w:r>
        <w:rPr>
          <w:spacing w:val="-9"/>
        </w:rPr>
        <w:t> </w:t>
      </w:r>
      <w:r>
        <w:rPr/>
        <w:t>type</w:t>
      </w:r>
      <w:r>
        <w:rPr>
          <w:spacing w:val="-9"/>
        </w:rPr>
        <w:t> </w:t>
      </w:r>
      <w:r>
        <w:rPr/>
        <w:t>meta</w:t>
      </w:r>
      <w:r>
        <w:rPr>
          <w:spacing w:val="-9"/>
        </w:rPr>
        <w:t> </w:t>
      </w:r>
      <w:r>
        <w:rPr/>
        <w:t>digits</w:t>
      </w:r>
      <w:r>
        <w:rPr>
          <w:spacing w:val="-9"/>
        </w:rPr>
        <w:t> </w:t>
      </w:r>
      <w:r>
        <w:rPr/>
        <w:t>before the command.</w:t>
      </w:r>
      <w:r>
        <w:rPr>
          <w:spacing w:val="28"/>
        </w:rPr>
        <w:t> </w:t>
      </w:r>
      <w:r>
        <w:rPr/>
        <w:t>If the first ‘digit’ typed is a minus sign (‘</w:t>
      </w:r>
      <w:r>
        <w:rPr>
          <w:rFonts w:ascii="Cambria" w:hAnsi="Cambria"/>
        </w:rPr>
        <w:t>-</w:t>
      </w:r>
      <w:r>
        <w:rPr/>
        <w:t>’), then the sign of the argument will be negative.</w:t>
      </w:r>
      <w:r>
        <w:rPr>
          <w:spacing w:val="40"/>
        </w:rPr>
        <w:t> </w:t>
      </w:r>
      <w:r>
        <w:rPr/>
        <w:t>Once you have typed one meta digit to get the argument started, you</w:t>
      </w:r>
      <w:r>
        <w:rPr>
          <w:spacing w:val="40"/>
        </w:rPr>
        <w:t> </w:t>
      </w:r>
      <w:r>
        <w:rPr/>
        <w:t>can</w:t>
      </w:r>
      <w:r>
        <w:rPr>
          <w:spacing w:val="-1"/>
        </w:rPr>
        <w:t> </w:t>
      </w:r>
      <w:r>
        <w:rPr/>
        <w:t>type</w:t>
      </w:r>
      <w:r>
        <w:rPr>
          <w:spacing w:val="-1"/>
        </w:rPr>
        <w:t> </w:t>
      </w:r>
      <w:r>
        <w:rPr/>
        <w:t>the</w:t>
      </w:r>
      <w:r>
        <w:rPr>
          <w:spacing w:val="-2"/>
        </w:rPr>
        <w:t> </w:t>
      </w:r>
      <w:r>
        <w:rPr/>
        <w:t>remainder</w:t>
      </w:r>
      <w:r>
        <w:rPr>
          <w:spacing w:val="-1"/>
        </w:rPr>
        <w:t> </w:t>
      </w:r>
      <w:r>
        <w:rPr/>
        <w:t>of</w:t>
      </w:r>
      <w:r>
        <w:rPr>
          <w:spacing w:val="-1"/>
        </w:rPr>
        <w:t> </w:t>
      </w:r>
      <w:r>
        <w:rPr/>
        <w:t>the</w:t>
      </w:r>
      <w:r>
        <w:rPr>
          <w:spacing w:val="-2"/>
        </w:rPr>
        <w:t> </w:t>
      </w:r>
      <w:r>
        <w:rPr/>
        <w:t>digits,</w:t>
      </w:r>
      <w:r>
        <w:rPr>
          <w:spacing w:val="-1"/>
        </w:rPr>
        <w:t> </w:t>
      </w:r>
      <w:r>
        <w:rPr/>
        <w:t>and</w:t>
      </w:r>
      <w:r>
        <w:rPr>
          <w:spacing w:val="-1"/>
        </w:rPr>
        <w:t> </w:t>
      </w:r>
      <w:r>
        <w:rPr/>
        <w:t>then</w:t>
      </w:r>
      <w:r>
        <w:rPr>
          <w:spacing w:val="-1"/>
        </w:rPr>
        <w:t> </w:t>
      </w:r>
      <w:r>
        <w:rPr/>
        <w:t>the</w:t>
      </w:r>
      <w:r>
        <w:rPr>
          <w:spacing w:val="-2"/>
        </w:rPr>
        <w:t> </w:t>
      </w:r>
      <w:r>
        <w:rPr/>
        <w:t>command.</w:t>
      </w:r>
      <w:r>
        <w:rPr>
          <w:spacing w:val="18"/>
        </w:rPr>
        <w:t> </w:t>
      </w:r>
      <w:r>
        <w:rPr/>
        <w:t>For</w:t>
      </w:r>
      <w:r>
        <w:rPr>
          <w:spacing w:val="-1"/>
        </w:rPr>
        <w:t> </w:t>
      </w:r>
      <w:r>
        <w:rPr/>
        <w:t>example,</w:t>
      </w:r>
      <w:r>
        <w:rPr>
          <w:spacing w:val="-1"/>
        </w:rPr>
        <w:t> </w:t>
      </w:r>
      <w:r>
        <w:rPr/>
        <w:t>to</w:t>
      </w:r>
      <w:r>
        <w:rPr>
          <w:spacing w:val="-2"/>
        </w:rPr>
        <w:t> </w:t>
      </w:r>
      <w:r>
        <w:rPr/>
        <w:t>give</w:t>
      </w:r>
      <w:r>
        <w:rPr>
          <w:spacing w:val="-1"/>
        </w:rPr>
        <w:t> </w:t>
      </w:r>
      <w:r>
        <w:rPr/>
        <w:t>the</w:t>
      </w:r>
      <w:r>
        <w:rPr>
          <w:spacing w:val="-3"/>
        </w:rPr>
        <w:t> </w:t>
      </w:r>
      <w:r>
        <w:rPr>
          <w:rFonts w:ascii="Cambria" w:hAnsi="Cambria"/>
          <w:i/>
        </w:rPr>
        <w:t>C-d</w:t>
      </w:r>
      <w:r>
        <w:rPr>
          <w:rFonts w:ascii="Cambria" w:hAnsi="Cambria"/>
          <w:i/>
        </w:rPr>
        <w:t> </w:t>
      </w:r>
      <w:r>
        <w:rPr/>
        <w:t>command an argument of 10, you could type ‘</w:t>
      </w:r>
      <w:r>
        <w:rPr>
          <w:rFonts w:ascii="Cambria" w:hAnsi="Cambria"/>
        </w:rPr>
        <w:t>M-1 0 C-d</w:t>
      </w:r>
      <w:r>
        <w:rPr/>
        <w:t>’, which will delete the next ten characters on the input line.</w:t>
      </w:r>
    </w:p>
    <w:p>
      <w:pPr>
        <w:spacing w:after="0" w:line="247" w:lineRule="auto"/>
        <w:jc w:val="both"/>
        <w:sectPr>
          <w:pgSz w:w="12240" w:h="15840"/>
          <w:pgMar w:header="997" w:footer="0" w:top="1320" w:bottom="280" w:left="1640" w:right="920"/>
        </w:sectPr>
      </w:pPr>
    </w:p>
    <w:p>
      <w:pPr>
        <w:pStyle w:val="BodyText"/>
        <w:spacing w:before="289"/>
        <w:rPr>
          <w:sz w:val="26"/>
        </w:rPr>
      </w:pPr>
    </w:p>
    <w:p>
      <w:pPr>
        <w:pStyle w:val="Heading4"/>
        <w:numPr>
          <w:ilvl w:val="2"/>
          <w:numId w:val="14"/>
        </w:numPr>
        <w:tabs>
          <w:tab w:pos="911" w:val="left" w:leader="none"/>
        </w:tabs>
        <w:spacing w:line="240" w:lineRule="auto" w:before="0" w:after="0"/>
        <w:ind w:left="911" w:right="0" w:hanging="751"/>
        <w:jc w:val="left"/>
      </w:pPr>
      <w:bookmarkStart w:name="Searching for Commands in the History" w:id="242"/>
      <w:bookmarkEnd w:id="242"/>
      <w:r>
        <w:rPr>
          <w:b w:val="0"/>
        </w:rPr>
      </w:r>
      <w:bookmarkStart w:name="_bookmark142" w:id="243"/>
      <w:bookmarkEnd w:id="243"/>
      <w:r>
        <w:rPr>
          <w:b w:val="0"/>
        </w:rPr>
      </w:r>
      <w:r>
        <w:rPr>
          <w:spacing w:val="-6"/>
        </w:rPr>
        <w:t>Searching</w:t>
      </w:r>
      <w:r>
        <w:rPr>
          <w:spacing w:val="3"/>
        </w:rPr>
        <w:t> </w:t>
      </w:r>
      <w:r>
        <w:rPr>
          <w:spacing w:val="-6"/>
        </w:rPr>
        <w:t>for</w:t>
      </w:r>
      <w:r>
        <w:rPr>
          <w:spacing w:val="3"/>
        </w:rPr>
        <w:t> </w:t>
      </w:r>
      <w:r>
        <w:rPr>
          <w:spacing w:val="-6"/>
        </w:rPr>
        <w:t>Commands</w:t>
      </w:r>
      <w:r>
        <w:rPr>
          <w:spacing w:val="3"/>
        </w:rPr>
        <w:t> </w:t>
      </w:r>
      <w:r>
        <w:rPr>
          <w:spacing w:val="-6"/>
        </w:rPr>
        <w:t>in</w:t>
      </w:r>
      <w:r>
        <w:rPr>
          <w:spacing w:val="3"/>
        </w:rPr>
        <w:t> </w:t>
      </w:r>
      <w:r>
        <w:rPr>
          <w:spacing w:val="-6"/>
        </w:rPr>
        <w:t>the</w:t>
      </w:r>
      <w:r>
        <w:rPr>
          <w:spacing w:val="3"/>
        </w:rPr>
        <w:t> </w:t>
      </w:r>
      <w:r>
        <w:rPr>
          <w:spacing w:val="-6"/>
        </w:rPr>
        <w:t>History</w:t>
      </w:r>
    </w:p>
    <w:p>
      <w:pPr>
        <w:pStyle w:val="BodyText"/>
        <w:spacing w:line="252" w:lineRule="auto" w:before="94"/>
        <w:ind w:left="160" w:right="878"/>
        <w:jc w:val="both"/>
      </w:pPr>
      <w:r>
        <w:rPr/>
        <w:t>Readline</w:t>
      </w:r>
      <w:r>
        <w:rPr>
          <w:spacing w:val="-9"/>
        </w:rPr>
        <w:t> </w:t>
      </w:r>
      <w:r>
        <w:rPr/>
        <w:t>provides</w:t>
      </w:r>
      <w:r>
        <w:rPr>
          <w:spacing w:val="-9"/>
        </w:rPr>
        <w:t> </w:t>
      </w:r>
      <w:r>
        <w:rPr/>
        <w:t>commands</w:t>
      </w:r>
      <w:r>
        <w:rPr>
          <w:spacing w:val="-9"/>
        </w:rPr>
        <w:t> </w:t>
      </w:r>
      <w:r>
        <w:rPr/>
        <w:t>for</w:t>
      </w:r>
      <w:r>
        <w:rPr>
          <w:spacing w:val="-9"/>
        </w:rPr>
        <w:t> </w:t>
      </w:r>
      <w:r>
        <w:rPr/>
        <w:t>searching</w:t>
      </w:r>
      <w:r>
        <w:rPr>
          <w:spacing w:val="-9"/>
        </w:rPr>
        <w:t> </w:t>
      </w:r>
      <w:r>
        <w:rPr/>
        <w:t>through</w:t>
      </w:r>
      <w:r>
        <w:rPr>
          <w:spacing w:val="-9"/>
        </w:rPr>
        <w:t> </w:t>
      </w:r>
      <w:r>
        <w:rPr/>
        <w:t>the</w:t>
      </w:r>
      <w:r>
        <w:rPr>
          <w:spacing w:val="-9"/>
        </w:rPr>
        <w:t> </w:t>
      </w:r>
      <w:r>
        <w:rPr/>
        <w:t>command</w:t>
      </w:r>
      <w:r>
        <w:rPr>
          <w:spacing w:val="-9"/>
        </w:rPr>
        <w:t> </w:t>
      </w:r>
      <w:r>
        <w:rPr/>
        <w:t>history</w:t>
      </w:r>
      <w:r>
        <w:rPr>
          <w:spacing w:val="-9"/>
        </w:rPr>
        <w:t> </w:t>
      </w:r>
      <w:r>
        <w:rPr/>
        <w:t>(see</w:t>
      </w:r>
      <w:r>
        <w:rPr>
          <w:spacing w:val="-9"/>
        </w:rPr>
        <w:t> </w:t>
      </w:r>
      <w:hyperlink w:history="true" w:anchor="_bookmark179">
        <w:r>
          <w:rPr/>
          <w:t>Section</w:t>
        </w:r>
        <w:r>
          <w:rPr>
            <w:spacing w:val="-9"/>
          </w:rPr>
          <w:t> </w:t>
        </w:r>
        <w:r>
          <w:rPr/>
          <w:t>9.1</w:t>
        </w:r>
      </w:hyperlink>
      <w:r>
        <w:rPr/>
        <w:t> </w:t>
      </w:r>
      <w:hyperlink w:history="true" w:anchor="_bookmark179">
        <w:r>
          <w:rPr/>
          <w:t>[Bash History Facilities], page 168</w:t>
        </w:r>
      </w:hyperlink>
      <w:r>
        <w:rPr/>
        <w:t>) for lines containing a specified string.</w:t>
      </w:r>
      <w:r>
        <w:rPr>
          <w:spacing w:val="40"/>
        </w:rPr>
        <w:t> </w:t>
      </w:r>
      <w:r>
        <w:rPr/>
        <w:t>There are two </w:t>
      </w:r>
      <w:r>
        <w:rPr>
          <w:spacing w:val="-2"/>
        </w:rPr>
        <w:t>search modes:</w:t>
      </w:r>
      <w:r>
        <w:rPr>
          <w:spacing w:val="23"/>
        </w:rPr>
        <w:t> </w:t>
      </w:r>
      <w:r>
        <w:rPr>
          <w:i/>
          <w:spacing w:val="-2"/>
        </w:rPr>
        <w:t>incremental</w:t>
      </w:r>
      <w:r>
        <w:rPr>
          <w:i/>
        </w:rPr>
        <w:t> </w:t>
      </w:r>
      <w:r>
        <w:rPr>
          <w:spacing w:val="-2"/>
        </w:rPr>
        <w:t>and </w:t>
      </w:r>
      <w:r>
        <w:rPr>
          <w:i/>
          <w:spacing w:val="-2"/>
        </w:rPr>
        <w:t>non-incremental</w:t>
      </w:r>
      <w:r>
        <w:rPr>
          <w:spacing w:val="-2"/>
        </w:rPr>
        <w:t>.</w:t>
      </w:r>
    </w:p>
    <w:p>
      <w:pPr>
        <w:pStyle w:val="BodyText"/>
        <w:spacing w:line="249" w:lineRule="auto" w:before="48"/>
        <w:ind w:left="159" w:right="876" w:firstLine="298"/>
        <w:jc w:val="both"/>
      </w:pPr>
      <w:r>
        <w:rPr>
          <w:spacing w:val="-2"/>
        </w:rPr>
        <w:t>Incremental</w:t>
      </w:r>
      <w:r>
        <w:rPr>
          <w:spacing w:val="-12"/>
        </w:rPr>
        <w:t> </w:t>
      </w:r>
      <w:r>
        <w:rPr>
          <w:spacing w:val="-2"/>
        </w:rPr>
        <w:t>searches</w:t>
      </w:r>
      <w:r>
        <w:rPr>
          <w:spacing w:val="-11"/>
        </w:rPr>
        <w:t> </w:t>
      </w:r>
      <w:r>
        <w:rPr>
          <w:spacing w:val="-2"/>
        </w:rPr>
        <w:t>begin</w:t>
      </w:r>
      <w:r>
        <w:rPr>
          <w:spacing w:val="-11"/>
        </w:rPr>
        <w:t> </w:t>
      </w:r>
      <w:r>
        <w:rPr>
          <w:spacing w:val="-2"/>
        </w:rPr>
        <w:t>before</w:t>
      </w:r>
      <w:r>
        <w:rPr>
          <w:spacing w:val="-12"/>
        </w:rPr>
        <w:t> </w:t>
      </w:r>
      <w:r>
        <w:rPr>
          <w:spacing w:val="-2"/>
        </w:rPr>
        <w:t>the</w:t>
      </w:r>
      <w:r>
        <w:rPr>
          <w:spacing w:val="-11"/>
        </w:rPr>
        <w:t> </w:t>
      </w:r>
      <w:r>
        <w:rPr>
          <w:spacing w:val="-2"/>
        </w:rPr>
        <w:t>user</w:t>
      </w:r>
      <w:r>
        <w:rPr>
          <w:spacing w:val="-11"/>
        </w:rPr>
        <w:t> </w:t>
      </w:r>
      <w:r>
        <w:rPr>
          <w:spacing w:val="-2"/>
        </w:rPr>
        <w:t>has</w:t>
      </w:r>
      <w:r>
        <w:rPr>
          <w:spacing w:val="-11"/>
        </w:rPr>
        <w:t> </w:t>
      </w:r>
      <w:r>
        <w:rPr>
          <w:spacing w:val="-2"/>
        </w:rPr>
        <w:t>finished</w:t>
      </w:r>
      <w:r>
        <w:rPr>
          <w:spacing w:val="-12"/>
        </w:rPr>
        <w:t> </w:t>
      </w:r>
      <w:r>
        <w:rPr>
          <w:spacing w:val="-2"/>
        </w:rPr>
        <w:t>typing</w:t>
      </w:r>
      <w:r>
        <w:rPr>
          <w:spacing w:val="-11"/>
        </w:rPr>
        <w:t> </w:t>
      </w:r>
      <w:r>
        <w:rPr>
          <w:spacing w:val="-2"/>
        </w:rPr>
        <w:t>the</w:t>
      </w:r>
      <w:r>
        <w:rPr>
          <w:spacing w:val="-11"/>
        </w:rPr>
        <w:t> </w:t>
      </w:r>
      <w:r>
        <w:rPr>
          <w:spacing w:val="-2"/>
        </w:rPr>
        <w:t>search</w:t>
      </w:r>
      <w:r>
        <w:rPr>
          <w:spacing w:val="-11"/>
        </w:rPr>
        <w:t> </w:t>
      </w:r>
      <w:r>
        <w:rPr>
          <w:spacing w:val="-2"/>
        </w:rPr>
        <w:t>string.</w:t>
      </w:r>
      <w:r>
        <w:rPr>
          <w:spacing w:val="7"/>
        </w:rPr>
        <w:t> </w:t>
      </w:r>
      <w:r>
        <w:rPr>
          <w:spacing w:val="-2"/>
        </w:rPr>
        <w:t>As</w:t>
      </w:r>
      <w:r>
        <w:rPr>
          <w:spacing w:val="-11"/>
        </w:rPr>
        <w:t> </w:t>
      </w:r>
      <w:r>
        <w:rPr>
          <w:spacing w:val="-2"/>
        </w:rPr>
        <w:t>each </w:t>
      </w:r>
      <w:r>
        <w:rPr/>
        <w:t>character of the search string is typed, Readline displays the next entry from the history matching</w:t>
      </w:r>
      <w:r>
        <w:rPr>
          <w:spacing w:val="-4"/>
        </w:rPr>
        <w:t> </w:t>
      </w:r>
      <w:r>
        <w:rPr/>
        <w:t>the</w:t>
      </w:r>
      <w:r>
        <w:rPr>
          <w:spacing w:val="-4"/>
        </w:rPr>
        <w:t> </w:t>
      </w:r>
      <w:r>
        <w:rPr/>
        <w:t>string</w:t>
      </w:r>
      <w:r>
        <w:rPr>
          <w:spacing w:val="-4"/>
        </w:rPr>
        <w:t> </w:t>
      </w:r>
      <w:r>
        <w:rPr/>
        <w:t>typed</w:t>
      </w:r>
      <w:r>
        <w:rPr>
          <w:spacing w:val="-4"/>
        </w:rPr>
        <w:t> </w:t>
      </w:r>
      <w:r>
        <w:rPr/>
        <w:t>so</w:t>
      </w:r>
      <w:r>
        <w:rPr>
          <w:spacing w:val="-4"/>
        </w:rPr>
        <w:t> </w:t>
      </w:r>
      <w:r>
        <w:rPr/>
        <w:t>far.</w:t>
      </w:r>
      <w:r>
        <w:rPr>
          <w:spacing w:val="17"/>
        </w:rPr>
        <w:t> </w:t>
      </w:r>
      <w:r>
        <w:rPr/>
        <w:t>An</w:t>
      </w:r>
      <w:r>
        <w:rPr>
          <w:spacing w:val="-4"/>
        </w:rPr>
        <w:t> </w:t>
      </w:r>
      <w:r>
        <w:rPr/>
        <w:t>incremental</w:t>
      </w:r>
      <w:r>
        <w:rPr>
          <w:spacing w:val="-4"/>
        </w:rPr>
        <w:t> </w:t>
      </w:r>
      <w:r>
        <w:rPr/>
        <w:t>search</w:t>
      </w:r>
      <w:r>
        <w:rPr>
          <w:spacing w:val="-4"/>
        </w:rPr>
        <w:t> </w:t>
      </w:r>
      <w:r>
        <w:rPr/>
        <w:t>requires</w:t>
      </w:r>
      <w:r>
        <w:rPr>
          <w:spacing w:val="-4"/>
        </w:rPr>
        <w:t> </w:t>
      </w:r>
      <w:r>
        <w:rPr/>
        <w:t>only</w:t>
      </w:r>
      <w:r>
        <w:rPr>
          <w:spacing w:val="-4"/>
        </w:rPr>
        <w:t> </w:t>
      </w:r>
      <w:r>
        <w:rPr/>
        <w:t>as</w:t>
      </w:r>
      <w:r>
        <w:rPr>
          <w:spacing w:val="-4"/>
        </w:rPr>
        <w:t> </w:t>
      </w:r>
      <w:r>
        <w:rPr/>
        <w:t>many</w:t>
      </w:r>
      <w:r>
        <w:rPr>
          <w:spacing w:val="-4"/>
        </w:rPr>
        <w:t> </w:t>
      </w:r>
      <w:r>
        <w:rPr/>
        <w:t>characters as needed to find the desired history entry.</w:t>
      </w:r>
      <w:r>
        <w:rPr>
          <w:spacing w:val="37"/>
        </w:rPr>
        <w:t> </w:t>
      </w:r>
      <w:r>
        <w:rPr/>
        <w:t>When using emacs editing mode, type </w:t>
      </w:r>
      <w:r>
        <w:rPr>
          <w:rFonts w:ascii="Cambria"/>
          <w:i/>
        </w:rPr>
        <w:t>C-r </w:t>
      </w:r>
      <w:r>
        <w:rPr/>
        <w:t>to search</w:t>
      </w:r>
      <w:r>
        <w:rPr>
          <w:spacing w:val="-13"/>
        </w:rPr>
        <w:t> </w:t>
      </w:r>
      <w:r>
        <w:rPr/>
        <w:t>backward</w:t>
      </w:r>
      <w:r>
        <w:rPr>
          <w:spacing w:val="-14"/>
        </w:rPr>
        <w:t> </w:t>
      </w:r>
      <w:r>
        <w:rPr/>
        <w:t>in</w:t>
      </w:r>
      <w:r>
        <w:rPr>
          <w:spacing w:val="-12"/>
        </w:rPr>
        <w:t> </w:t>
      </w:r>
      <w:r>
        <w:rPr/>
        <w:t>the</w:t>
      </w:r>
      <w:r>
        <w:rPr>
          <w:spacing w:val="-13"/>
        </w:rPr>
        <w:t> </w:t>
      </w:r>
      <w:r>
        <w:rPr/>
        <w:t>history</w:t>
      </w:r>
      <w:r>
        <w:rPr>
          <w:spacing w:val="-14"/>
        </w:rPr>
        <w:t> </w:t>
      </w:r>
      <w:r>
        <w:rPr/>
        <w:t>for</w:t>
      </w:r>
      <w:r>
        <w:rPr>
          <w:spacing w:val="-13"/>
        </w:rPr>
        <w:t> </w:t>
      </w:r>
      <w:r>
        <w:rPr/>
        <w:t>a</w:t>
      </w:r>
      <w:r>
        <w:rPr>
          <w:spacing w:val="-13"/>
        </w:rPr>
        <w:t> </w:t>
      </w:r>
      <w:r>
        <w:rPr/>
        <w:t>particular</w:t>
      </w:r>
      <w:r>
        <w:rPr>
          <w:spacing w:val="-14"/>
        </w:rPr>
        <w:t> </w:t>
      </w:r>
      <w:r>
        <w:rPr/>
        <w:t>string.</w:t>
      </w:r>
      <w:r>
        <w:rPr>
          <w:spacing w:val="9"/>
        </w:rPr>
        <w:t> </w:t>
      </w:r>
      <w:r>
        <w:rPr/>
        <w:t>Typing</w:t>
      </w:r>
      <w:r>
        <w:rPr>
          <w:spacing w:val="-14"/>
        </w:rPr>
        <w:t> </w:t>
      </w:r>
      <w:r>
        <w:rPr>
          <w:rFonts w:ascii="Cambria"/>
          <w:i/>
        </w:rPr>
        <w:t>C-s</w:t>
      </w:r>
      <w:r>
        <w:rPr>
          <w:rFonts w:ascii="Cambria"/>
          <w:i/>
          <w:spacing w:val="-8"/>
        </w:rPr>
        <w:t> </w:t>
      </w:r>
      <w:r>
        <w:rPr/>
        <w:t>searches</w:t>
      </w:r>
      <w:r>
        <w:rPr>
          <w:spacing w:val="-13"/>
        </w:rPr>
        <w:t> </w:t>
      </w:r>
      <w:r>
        <w:rPr/>
        <w:t>forward</w:t>
      </w:r>
      <w:r>
        <w:rPr>
          <w:spacing w:val="-14"/>
        </w:rPr>
        <w:t> </w:t>
      </w:r>
      <w:r>
        <w:rPr/>
        <w:t>through </w:t>
      </w:r>
      <w:r>
        <w:rPr>
          <w:w w:val="105"/>
        </w:rPr>
        <w:t>the</w:t>
      </w:r>
      <w:r>
        <w:rPr>
          <w:spacing w:val="-9"/>
          <w:w w:val="105"/>
        </w:rPr>
        <w:t> </w:t>
      </w:r>
      <w:r>
        <w:rPr>
          <w:w w:val="105"/>
        </w:rPr>
        <w:t>history.</w:t>
      </w:r>
      <w:r>
        <w:rPr>
          <w:spacing w:val="10"/>
          <w:w w:val="105"/>
        </w:rPr>
        <w:t> </w:t>
      </w:r>
      <w:r>
        <w:rPr>
          <w:w w:val="105"/>
        </w:rPr>
        <w:t>The</w:t>
      </w:r>
      <w:r>
        <w:rPr>
          <w:spacing w:val="-9"/>
          <w:w w:val="105"/>
        </w:rPr>
        <w:t> </w:t>
      </w:r>
      <w:r>
        <w:rPr>
          <w:w w:val="105"/>
        </w:rPr>
        <w:t>characters</w:t>
      </w:r>
      <w:r>
        <w:rPr>
          <w:spacing w:val="-9"/>
          <w:w w:val="105"/>
        </w:rPr>
        <w:t> </w:t>
      </w:r>
      <w:r>
        <w:rPr>
          <w:w w:val="105"/>
        </w:rPr>
        <w:t>present</w:t>
      </w:r>
      <w:r>
        <w:rPr>
          <w:spacing w:val="-9"/>
          <w:w w:val="105"/>
        </w:rPr>
        <w:t> </w:t>
      </w:r>
      <w:r>
        <w:rPr>
          <w:w w:val="105"/>
        </w:rPr>
        <w:t>in</w:t>
      </w:r>
      <w:r>
        <w:rPr>
          <w:spacing w:val="-9"/>
          <w:w w:val="105"/>
        </w:rPr>
        <w:t> </w:t>
      </w:r>
      <w:r>
        <w:rPr>
          <w:w w:val="105"/>
        </w:rPr>
        <w:t>the</w:t>
      </w:r>
      <w:r>
        <w:rPr>
          <w:spacing w:val="-9"/>
          <w:w w:val="105"/>
        </w:rPr>
        <w:t> </w:t>
      </w:r>
      <w:r>
        <w:rPr>
          <w:w w:val="105"/>
        </w:rPr>
        <w:t>value</w:t>
      </w:r>
      <w:r>
        <w:rPr>
          <w:spacing w:val="-9"/>
          <w:w w:val="105"/>
        </w:rPr>
        <w:t> </w:t>
      </w:r>
      <w:r>
        <w:rPr>
          <w:w w:val="105"/>
        </w:rPr>
        <w:t>of</w:t>
      </w:r>
      <w:r>
        <w:rPr>
          <w:spacing w:val="-9"/>
          <w:w w:val="105"/>
        </w:rPr>
        <w:t> </w:t>
      </w:r>
      <w:r>
        <w:rPr>
          <w:w w:val="105"/>
        </w:rPr>
        <w:t>the</w:t>
      </w:r>
      <w:r>
        <w:rPr>
          <w:spacing w:val="-9"/>
          <w:w w:val="105"/>
        </w:rPr>
        <w:t> </w:t>
      </w:r>
      <w:r>
        <w:rPr>
          <w:rFonts w:ascii="Cambria"/>
          <w:w w:val="105"/>
        </w:rPr>
        <w:t>isearch-terminators</w:t>
      </w:r>
      <w:r>
        <w:rPr>
          <w:rFonts w:ascii="Cambria"/>
          <w:spacing w:val="-5"/>
          <w:w w:val="105"/>
        </w:rPr>
        <w:t> </w:t>
      </w:r>
      <w:r>
        <w:rPr>
          <w:w w:val="105"/>
        </w:rPr>
        <w:t>variable</w:t>
      </w:r>
      <w:r>
        <w:rPr>
          <w:spacing w:val="-9"/>
          <w:w w:val="105"/>
        </w:rPr>
        <w:t> </w:t>
      </w:r>
      <w:r>
        <w:rPr>
          <w:w w:val="105"/>
        </w:rPr>
        <w:t>are </w:t>
      </w:r>
      <w:r>
        <w:rPr/>
        <w:t>used</w:t>
      </w:r>
      <w:r>
        <w:rPr>
          <w:spacing w:val="-14"/>
        </w:rPr>
        <w:t> </w:t>
      </w:r>
      <w:r>
        <w:rPr/>
        <w:t>to</w:t>
      </w:r>
      <w:r>
        <w:rPr>
          <w:spacing w:val="-13"/>
        </w:rPr>
        <w:t> </w:t>
      </w:r>
      <w:r>
        <w:rPr/>
        <w:t>terminate</w:t>
      </w:r>
      <w:r>
        <w:rPr>
          <w:spacing w:val="-13"/>
        </w:rPr>
        <w:t> </w:t>
      </w:r>
      <w:r>
        <w:rPr/>
        <w:t>an</w:t>
      </w:r>
      <w:r>
        <w:rPr>
          <w:spacing w:val="-14"/>
        </w:rPr>
        <w:t> </w:t>
      </w:r>
      <w:r>
        <w:rPr/>
        <w:t>incremental</w:t>
      </w:r>
      <w:r>
        <w:rPr>
          <w:spacing w:val="-13"/>
        </w:rPr>
        <w:t> </w:t>
      </w:r>
      <w:r>
        <w:rPr/>
        <w:t>search.</w:t>
      </w:r>
      <w:r>
        <w:rPr>
          <w:spacing w:val="3"/>
        </w:rPr>
        <w:t> </w:t>
      </w:r>
      <w:r>
        <w:rPr/>
        <w:t>If</w:t>
      </w:r>
      <w:r>
        <w:rPr>
          <w:spacing w:val="-14"/>
        </w:rPr>
        <w:t> </w:t>
      </w:r>
      <w:r>
        <w:rPr/>
        <w:t>that</w:t>
      </w:r>
      <w:r>
        <w:rPr>
          <w:spacing w:val="-13"/>
        </w:rPr>
        <w:t> </w:t>
      </w:r>
      <w:r>
        <w:rPr/>
        <w:t>variable</w:t>
      </w:r>
      <w:r>
        <w:rPr>
          <w:spacing w:val="-13"/>
        </w:rPr>
        <w:t> </w:t>
      </w:r>
      <w:r>
        <w:rPr/>
        <w:t>has</w:t>
      </w:r>
      <w:r>
        <w:rPr>
          <w:spacing w:val="-13"/>
        </w:rPr>
        <w:t> </w:t>
      </w:r>
      <w:r>
        <w:rPr/>
        <w:t>not</w:t>
      </w:r>
      <w:r>
        <w:rPr>
          <w:spacing w:val="-14"/>
        </w:rPr>
        <w:t> </w:t>
      </w:r>
      <w:r>
        <w:rPr/>
        <w:t>been</w:t>
      </w:r>
      <w:r>
        <w:rPr>
          <w:spacing w:val="-13"/>
        </w:rPr>
        <w:t> </w:t>
      </w:r>
      <w:r>
        <w:rPr/>
        <w:t>assigned</w:t>
      </w:r>
      <w:r>
        <w:rPr>
          <w:spacing w:val="-13"/>
        </w:rPr>
        <w:t> </w:t>
      </w:r>
      <w:r>
        <w:rPr/>
        <w:t>a</w:t>
      </w:r>
      <w:r>
        <w:rPr>
          <w:spacing w:val="-14"/>
        </w:rPr>
        <w:t> </w:t>
      </w:r>
      <w:r>
        <w:rPr/>
        <w:t>value,</w:t>
      </w:r>
      <w:r>
        <w:rPr>
          <w:spacing w:val="-12"/>
        </w:rPr>
        <w:t> </w:t>
      </w:r>
      <w:r>
        <w:rPr/>
        <w:t>the </w:t>
      </w:r>
      <w:r>
        <w:rPr>
          <w:rFonts w:ascii="Cambria"/>
        </w:rPr>
        <w:t>ESC </w:t>
      </w:r>
      <w:r>
        <w:rPr/>
        <w:t>and</w:t>
      </w:r>
      <w:r>
        <w:rPr>
          <w:spacing w:val="-4"/>
        </w:rPr>
        <w:t> </w:t>
      </w:r>
      <w:r>
        <w:rPr>
          <w:rFonts w:ascii="Cambria"/>
          <w:i/>
        </w:rPr>
        <w:t>C-j </w:t>
      </w:r>
      <w:r>
        <w:rPr/>
        <w:t>characters</w:t>
      </w:r>
      <w:r>
        <w:rPr>
          <w:spacing w:val="-4"/>
        </w:rPr>
        <w:t> </w:t>
      </w:r>
      <w:r>
        <w:rPr/>
        <w:t>terminate</w:t>
      </w:r>
      <w:r>
        <w:rPr>
          <w:spacing w:val="-4"/>
        </w:rPr>
        <w:t> </w:t>
      </w:r>
      <w:r>
        <w:rPr/>
        <w:t>an</w:t>
      </w:r>
      <w:r>
        <w:rPr>
          <w:spacing w:val="-4"/>
        </w:rPr>
        <w:t> </w:t>
      </w:r>
      <w:r>
        <w:rPr/>
        <w:t>incremental</w:t>
      </w:r>
      <w:r>
        <w:rPr>
          <w:spacing w:val="-4"/>
        </w:rPr>
        <w:t> </w:t>
      </w:r>
      <w:r>
        <w:rPr/>
        <w:t>search. </w:t>
      </w:r>
      <w:r>
        <w:rPr>
          <w:rFonts w:ascii="Cambria"/>
          <w:i/>
        </w:rPr>
        <w:t>C-g </w:t>
      </w:r>
      <w:r>
        <w:rPr/>
        <w:t>aborts</w:t>
      </w:r>
      <w:r>
        <w:rPr>
          <w:spacing w:val="-4"/>
        </w:rPr>
        <w:t> </w:t>
      </w:r>
      <w:r>
        <w:rPr/>
        <w:t>an</w:t>
      </w:r>
      <w:r>
        <w:rPr>
          <w:spacing w:val="-4"/>
        </w:rPr>
        <w:t> </w:t>
      </w:r>
      <w:r>
        <w:rPr/>
        <w:t>incremental</w:t>
      </w:r>
      <w:r>
        <w:rPr>
          <w:spacing w:val="-4"/>
        </w:rPr>
        <w:t> </w:t>
      </w:r>
      <w:r>
        <w:rPr/>
        <w:t>search and</w:t>
      </w:r>
      <w:r>
        <w:rPr>
          <w:spacing w:val="-7"/>
        </w:rPr>
        <w:t> </w:t>
      </w:r>
      <w:r>
        <w:rPr/>
        <w:t>restores</w:t>
      </w:r>
      <w:r>
        <w:rPr>
          <w:spacing w:val="-7"/>
        </w:rPr>
        <w:t> </w:t>
      </w:r>
      <w:r>
        <w:rPr/>
        <w:t>the</w:t>
      </w:r>
      <w:r>
        <w:rPr>
          <w:spacing w:val="-7"/>
        </w:rPr>
        <w:t> </w:t>
      </w:r>
      <w:r>
        <w:rPr/>
        <w:t>original</w:t>
      </w:r>
      <w:r>
        <w:rPr>
          <w:spacing w:val="-7"/>
        </w:rPr>
        <w:t> </w:t>
      </w:r>
      <w:r>
        <w:rPr/>
        <w:t>line. When</w:t>
      </w:r>
      <w:r>
        <w:rPr>
          <w:spacing w:val="-7"/>
        </w:rPr>
        <w:t> </w:t>
      </w:r>
      <w:r>
        <w:rPr/>
        <w:t>the</w:t>
      </w:r>
      <w:r>
        <w:rPr>
          <w:spacing w:val="-7"/>
        </w:rPr>
        <w:t> </w:t>
      </w:r>
      <w:r>
        <w:rPr/>
        <w:t>search</w:t>
      </w:r>
      <w:r>
        <w:rPr>
          <w:spacing w:val="-7"/>
        </w:rPr>
        <w:t> </w:t>
      </w:r>
      <w:r>
        <w:rPr/>
        <w:t>is</w:t>
      </w:r>
      <w:r>
        <w:rPr>
          <w:spacing w:val="-7"/>
        </w:rPr>
        <w:t> </w:t>
      </w:r>
      <w:r>
        <w:rPr/>
        <w:t>terminated,</w:t>
      </w:r>
      <w:r>
        <w:rPr>
          <w:spacing w:val="-7"/>
        </w:rPr>
        <w:t> </w:t>
      </w:r>
      <w:r>
        <w:rPr/>
        <w:t>the</w:t>
      </w:r>
      <w:r>
        <w:rPr>
          <w:spacing w:val="-7"/>
        </w:rPr>
        <w:t> </w:t>
      </w:r>
      <w:r>
        <w:rPr/>
        <w:t>history</w:t>
      </w:r>
      <w:r>
        <w:rPr>
          <w:spacing w:val="-7"/>
        </w:rPr>
        <w:t> </w:t>
      </w:r>
      <w:r>
        <w:rPr/>
        <w:t>entry</w:t>
      </w:r>
      <w:r>
        <w:rPr>
          <w:spacing w:val="-7"/>
        </w:rPr>
        <w:t> </w:t>
      </w:r>
      <w:r>
        <w:rPr/>
        <w:t>containing the search string becomes the current line.</w:t>
      </w:r>
    </w:p>
    <w:p>
      <w:pPr>
        <w:pStyle w:val="BodyText"/>
        <w:spacing w:line="249" w:lineRule="auto" w:before="36"/>
        <w:ind w:left="159" w:right="877" w:firstLine="298"/>
        <w:jc w:val="both"/>
      </w:pPr>
      <w:r>
        <w:rPr/>
        <w:t>To find other matching entries in the history list, type </w:t>
      </w:r>
      <w:r>
        <w:rPr>
          <w:rFonts w:ascii="Cambria"/>
          <w:i/>
        </w:rPr>
        <w:t>C-r </w:t>
      </w:r>
      <w:r>
        <w:rPr/>
        <w:t>or </w:t>
      </w:r>
      <w:r>
        <w:rPr>
          <w:rFonts w:ascii="Cambria"/>
          <w:i/>
        </w:rPr>
        <w:t>C-s </w:t>
      </w:r>
      <w:r>
        <w:rPr/>
        <w:t>as appropriate. This searches</w:t>
      </w:r>
      <w:r>
        <w:rPr>
          <w:spacing w:val="-2"/>
        </w:rPr>
        <w:t> </w:t>
      </w:r>
      <w:r>
        <w:rPr/>
        <w:t>backward</w:t>
      </w:r>
      <w:r>
        <w:rPr>
          <w:spacing w:val="-2"/>
        </w:rPr>
        <w:t> </w:t>
      </w:r>
      <w:r>
        <w:rPr/>
        <w:t>or</w:t>
      </w:r>
      <w:r>
        <w:rPr>
          <w:spacing w:val="-2"/>
        </w:rPr>
        <w:t> </w:t>
      </w:r>
      <w:r>
        <w:rPr/>
        <w:t>forward</w:t>
      </w:r>
      <w:r>
        <w:rPr>
          <w:spacing w:val="-2"/>
        </w:rPr>
        <w:t> </w:t>
      </w:r>
      <w:r>
        <w:rPr/>
        <w:t>in</w:t>
      </w:r>
      <w:r>
        <w:rPr>
          <w:spacing w:val="-2"/>
        </w:rPr>
        <w:t> </w:t>
      </w:r>
      <w:r>
        <w:rPr/>
        <w:t>the</w:t>
      </w:r>
      <w:r>
        <w:rPr>
          <w:spacing w:val="-2"/>
        </w:rPr>
        <w:t> </w:t>
      </w:r>
      <w:r>
        <w:rPr/>
        <w:t>history</w:t>
      </w:r>
      <w:r>
        <w:rPr>
          <w:spacing w:val="-2"/>
        </w:rPr>
        <w:t> </w:t>
      </w:r>
      <w:r>
        <w:rPr/>
        <w:t>for</w:t>
      </w:r>
      <w:r>
        <w:rPr>
          <w:spacing w:val="-2"/>
        </w:rPr>
        <w:t> </w:t>
      </w:r>
      <w:r>
        <w:rPr/>
        <w:t>the</w:t>
      </w:r>
      <w:r>
        <w:rPr>
          <w:spacing w:val="-2"/>
        </w:rPr>
        <w:t> </w:t>
      </w:r>
      <w:r>
        <w:rPr/>
        <w:t>next</w:t>
      </w:r>
      <w:r>
        <w:rPr>
          <w:spacing w:val="-2"/>
        </w:rPr>
        <w:t> </w:t>
      </w:r>
      <w:r>
        <w:rPr/>
        <w:t>entry</w:t>
      </w:r>
      <w:r>
        <w:rPr>
          <w:spacing w:val="-2"/>
        </w:rPr>
        <w:t> </w:t>
      </w:r>
      <w:r>
        <w:rPr/>
        <w:t>matching</w:t>
      </w:r>
      <w:r>
        <w:rPr>
          <w:spacing w:val="-2"/>
        </w:rPr>
        <w:t> </w:t>
      </w:r>
      <w:r>
        <w:rPr/>
        <w:t>the</w:t>
      </w:r>
      <w:r>
        <w:rPr>
          <w:spacing w:val="-2"/>
        </w:rPr>
        <w:t> </w:t>
      </w:r>
      <w:r>
        <w:rPr/>
        <w:t>search</w:t>
      </w:r>
      <w:r>
        <w:rPr>
          <w:spacing w:val="-2"/>
        </w:rPr>
        <w:t> </w:t>
      </w:r>
      <w:r>
        <w:rPr/>
        <w:t>string typed</w:t>
      </w:r>
      <w:r>
        <w:rPr>
          <w:spacing w:val="-10"/>
        </w:rPr>
        <w:t> </w:t>
      </w:r>
      <w:r>
        <w:rPr/>
        <w:t>so</w:t>
      </w:r>
      <w:r>
        <w:rPr>
          <w:spacing w:val="-10"/>
        </w:rPr>
        <w:t> </w:t>
      </w:r>
      <w:r>
        <w:rPr/>
        <w:t>far.</w:t>
      </w:r>
      <w:r>
        <w:rPr>
          <w:spacing w:val="8"/>
        </w:rPr>
        <w:t> </w:t>
      </w:r>
      <w:r>
        <w:rPr/>
        <w:t>Any</w:t>
      </w:r>
      <w:r>
        <w:rPr>
          <w:spacing w:val="-10"/>
        </w:rPr>
        <w:t> </w:t>
      </w:r>
      <w:r>
        <w:rPr/>
        <w:t>other</w:t>
      </w:r>
      <w:r>
        <w:rPr>
          <w:spacing w:val="-10"/>
        </w:rPr>
        <w:t> </w:t>
      </w:r>
      <w:r>
        <w:rPr/>
        <w:t>key</w:t>
      </w:r>
      <w:r>
        <w:rPr>
          <w:spacing w:val="-10"/>
        </w:rPr>
        <w:t> </w:t>
      </w:r>
      <w:r>
        <w:rPr/>
        <w:t>sequence</w:t>
      </w:r>
      <w:r>
        <w:rPr>
          <w:spacing w:val="-10"/>
        </w:rPr>
        <w:t> </w:t>
      </w:r>
      <w:r>
        <w:rPr/>
        <w:t>bound</w:t>
      </w:r>
      <w:r>
        <w:rPr>
          <w:spacing w:val="-10"/>
        </w:rPr>
        <w:t> </w:t>
      </w:r>
      <w:r>
        <w:rPr/>
        <w:t>to</w:t>
      </w:r>
      <w:r>
        <w:rPr>
          <w:spacing w:val="-10"/>
        </w:rPr>
        <w:t> </w:t>
      </w:r>
      <w:r>
        <w:rPr/>
        <w:t>a</w:t>
      </w:r>
      <w:r>
        <w:rPr>
          <w:spacing w:val="-10"/>
        </w:rPr>
        <w:t> </w:t>
      </w:r>
      <w:r>
        <w:rPr/>
        <w:t>Readline</w:t>
      </w:r>
      <w:r>
        <w:rPr>
          <w:spacing w:val="-10"/>
        </w:rPr>
        <w:t> </w:t>
      </w:r>
      <w:r>
        <w:rPr/>
        <w:t>command</w:t>
      </w:r>
      <w:r>
        <w:rPr>
          <w:spacing w:val="-10"/>
        </w:rPr>
        <w:t> </w:t>
      </w:r>
      <w:r>
        <w:rPr/>
        <w:t>terminates</w:t>
      </w:r>
      <w:r>
        <w:rPr>
          <w:spacing w:val="-10"/>
        </w:rPr>
        <w:t> </w:t>
      </w:r>
      <w:r>
        <w:rPr/>
        <w:t>the</w:t>
      </w:r>
      <w:r>
        <w:rPr>
          <w:spacing w:val="-10"/>
        </w:rPr>
        <w:t> </w:t>
      </w:r>
      <w:r>
        <w:rPr/>
        <w:t>search and executes that command.</w:t>
      </w:r>
      <w:r>
        <w:rPr>
          <w:spacing w:val="40"/>
        </w:rPr>
        <w:t> </w:t>
      </w:r>
      <w:r>
        <w:rPr/>
        <w:t>For instance, a </w:t>
      </w:r>
      <w:r>
        <w:rPr>
          <w:rFonts w:ascii="Cambria"/>
        </w:rPr>
        <w:t>RET </w:t>
      </w:r>
      <w:r>
        <w:rPr/>
        <w:t>terminates the search and accepts the line, thereby executing the command from the history list.</w:t>
      </w:r>
      <w:r>
        <w:rPr>
          <w:spacing w:val="40"/>
        </w:rPr>
        <w:t> </w:t>
      </w:r>
      <w:r>
        <w:rPr/>
        <w:t>A movement command will terminate the search, make the last line found the current line, and begin editing.</w:t>
      </w:r>
    </w:p>
    <w:p>
      <w:pPr>
        <w:pStyle w:val="BodyText"/>
        <w:spacing w:line="252" w:lineRule="auto" w:before="48"/>
        <w:ind w:left="160" w:right="877" w:firstLine="298"/>
        <w:jc w:val="both"/>
      </w:pPr>
      <w:r>
        <w:rPr/>
        <w:t>Readline remembers the last incremental search string.</w:t>
      </w:r>
      <w:r>
        <w:rPr>
          <w:spacing w:val="40"/>
        </w:rPr>
        <w:t> </w:t>
      </w:r>
      <w:r>
        <w:rPr/>
        <w:t>If two </w:t>
      </w:r>
      <w:r>
        <w:rPr>
          <w:rFonts w:ascii="Cambria"/>
          <w:i/>
        </w:rPr>
        <w:t>C-r</w:t>
      </w:r>
      <w:r>
        <w:rPr/>
        <w:t>s are typed without any intervening characters defining a new search string, Readline uses any remembered search string.</w:t>
      </w:r>
    </w:p>
    <w:p>
      <w:pPr>
        <w:pStyle w:val="BodyText"/>
        <w:spacing w:line="252" w:lineRule="auto" w:before="47"/>
        <w:ind w:left="160" w:right="878" w:firstLine="298"/>
        <w:jc w:val="both"/>
      </w:pPr>
      <w:r>
        <w:rPr/>
        <w:t>Non-incremental searches read the entire search string before starting to search for matching history entries.</w:t>
      </w:r>
      <w:r>
        <w:rPr>
          <w:spacing w:val="40"/>
        </w:rPr>
        <w:t> </w:t>
      </w:r>
      <w:r>
        <w:rPr/>
        <w:t>The search string may be typed by the user or be part of the contents of the current line.</w:t>
      </w:r>
    </w:p>
    <w:p>
      <w:pPr>
        <w:pStyle w:val="Heading3"/>
        <w:numPr>
          <w:ilvl w:val="1"/>
          <w:numId w:val="14"/>
        </w:numPr>
        <w:tabs>
          <w:tab w:pos="733" w:val="left" w:leader="none"/>
        </w:tabs>
        <w:spacing w:line="240" w:lineRule="auto" w:before="234" w:after="0"/>
        <w:ind w:left="733" w:right="0" w:hanging="573"/>
        <w:jc w:val="left"/>
      </w:pPr>
      <w:bookmarkStart w:name="Readline Init File" w:id="244"/>
      <w:bookmarkEnd w:id="244"/>
      <w:r>
        <w:rPr>
          <w:b w:val="0"/>
        </w:rPr>
      </w:r>
      <w:bookmarkStart w:name="_bookmark143" w:id="245"/>
      <w:bookmarkEnd w:id="245"/>
      <w:r>
        <w:rPr>
          <w:b w:val="0"/>
        </w:rPr>
      </w:r>
      <w:r>
        <w:rPr/>
        <w:t>Readline</w:t>
      </w:r>
      <w:r>
        <w:rPr>
          <w:spacing w:val="-2"/>
        </w:rPr>
        <w:t> </w:t>
      </w:r>
      <w:r>
        <w:rPr/>
        <w:t>Init</w:t>
      </w:r>
      <w:r>
        <w:rPr>
          <w:spacing w:val="-1"/>
        </w:rPr>
        <w:t> </w:t>
      </w:r>
      <w:r>
        <w:rPr>
          <w:spacing w:val="-4"/>
        </w:rPr>
        <w:t>File</w:t>
      </w:r>
    </w:p>
    <w:p>
      <w:pPr>
        <w:pStyle w:val="BodyText"/>
        <w:spacing w:line="249" w:lineRule="auto" w:before="120"/>
        <w:ind w:left="159" w:right="876"/>
        <w:jc w:val="both"/>
      </w:pPr>
      <w:r>
        <w:rPr/>
        <w:t>Although the Readline library comes with a set of Emacs-like keybindings installed by </w:t>
      </w:r>
      <w:r>
        <w:rPr>
          <w:spacing w:val="-2"/>
        </w:rPr>
        <w:t>default,</w:t>
      </w:r>
      <w:r>
        <w:rPr>
          <w:spacing w:val="-7"/>
        </w:rPr>
        <w:t> </w:t>
      </w:r>
      <w:r>
        <w:rPr>
          <w:spacing w:val="-2"/>
        </w:rPr>
        <w:t>it</w:t>
      </w:r>
      <w:r>
        <w:rPr>
          <w:spacing w:val="-9"/>
        </w:rPr>
        <w:t> </w:t>
      </w:r>
      <w:r>
        <w:rPr>
          <w:spacing w:val="-2"/>
        </w:rPr>
        <w:t>is</w:t>
      </w:r>
      <w:r>
        <w:rPr>
          <w:spacing w:val="-9"/>
        </w:rPr>
        <w:t> </w:t>
      </w:r>
      <w:r>
        <w:rPr>
          <w:spacing w:val="-2"/>
        </w:rPr>
        <w:t>possible</w:t>
      </w:r>
      <w:r>
        <w:rPr>
          <w:spacing w:val="-9"/>
        </w:rPr>
        <w:t> </w:t>
      </w:r>
      <w:r>
        <w:rPr>
          <w:spacing w:val="-2"/>
        </w:rPr>
        <w:t>to</w:t>
      </w:r>
      <w:r>
        <w:rPr>
          <w:spacing w:val="-9"/>
        </w:rPr>
        <w:t> </w:t>
      </w:r>
      <w:r>
        <w:rPr>
          <w:spacing w:val="-2"/>
        </w:rPr>
        <w:t>use</w:t>
      </w:r>
      <w:r>
        <w:rPr>
          <w:spacing w:val="-9"/>
        </w:rPr>
        <w:t> </w:t>
      </w:r>
      <w:r>
        <w:rPr>
          <w:spacing w:val="-2"/>
        </w:rPr>
        <w:t>a</w:t>
      </w:r>
      <w:r>
        <w:rPr>
          <w:spacing w:val="-9"/>
        </w:rPr>
        <w:t> </w:t>
      </w:r>
      <w:r>
        <w:rPr>
          <w:spacing w:val="-2"/>
        </w:rPr>
        <w:t>different</w:t>
      </w:r>
      <w:r>
        <w:rPr>
          <w:spacing w:val="-9"/>
        </w:rPr>
        <w:t> </w:t>
      </w:r>
      <w:r>
        <w:rPr>
          <w:spacing w:val="-2"/>
        </w:rPr>
        <w:t>set</w:t>
      </w:r>
      <w:r>
        <w:rPr>
          <w:spacing w:val="-9"/>
        </w:rPr>
        <w:t> </w:t>
      </w:r>
      <w:r>
        <w:rPr>
          <w:spacing w:val="-2"/>
        </w:rPr>
        <w:t>of</w:t>
      </w:r>
      <w:r>
        <w:rPr>
          <w:spacing w:val="-9"/>
        </w:rPr>
        <w:t> </w:t>
      </w:r>
      <w:r>
        <w:rPr>
          <w:spacing w:val="-2"/>
        </w:rPr>
        <w:t>keybindings.</w:t>
      </w:r>
      <w:r>
        <w:rPr>
          <w:spacing w:val="16"/>
        </w:rPr>
        <w:t> </w:t>
      </w:r>
      <w:r>
        <w:rPr>
          <w:spacing w:val="-2"/>
        </w:rPr>
        <w:t>Any</w:t>
      </w:r>
      <w:r>
        <w:rPr>
          <w:spacing w:val="-9"/>
        </w:rPr>
        <w:t> </w:t>
      </w:r>
      <w:r>
        <w:rPr>
          <w:spacing w:val="-2"/>
        </w:rPr>
        <w:t>user</w:t>
      </w:r>
      <w:r>
        <w:rPr>
          <w:spacing w:val="-9"/>
        </w:rPr>
        <w:t> </w:t>
      </w:r>
      <w:r>
        <w:rPr>
          <w:spacing w:val="-2"/>
        </w:rPr>
        <w:t>can</w:t>
      </w:r>
      <w:r>
        <w:rPr>
          <w:spacing w:val="-9"/>
        </w:rPr>
        <w:t> </w:t>
      </w:r>
      <w:r>
        <w:rPr>
          <w:spacing w:val="-2"/>
        </w:rPr>
        <w:t>customize</w:t>
      </w:r>
      <w:r>
        <w:rPr>
          <w:spacing w:val="-9"/>
        </w:rPr>
        <w:t> </w:t>
      </w:r>
      <w:r>
        <w:rPr>
          <w:spacing w:val="-2"/>
        </w:rPr>
        <w:t>programs </w:t>
      </w:r>
      <w:r>
        <w:rPr/>
        <w:t>that use Readline by putting commands in an </w:t>
      </w:r>
      <w:r>
        <w:rPr>
          <w:i/>
        </w:rPr>
        <w:t>inputrc </w:t>
      </w:r>
      <w:r>
        <w:rPr/>
        <w:t>file, conventionally in their home directory.</w:t>
      </w:r>
      <w:r>
        <w:rPr>
          <w:spacing w:val="40"/>
        </w:rPr>
        <w:t> </w:t>
      </w:r>
      <w:r>
        <w:rPr/>
        <w:t>The name of this file is taken from the value of the shell variable </w:t>
      </w:r>
      <w:r>
        <w:rPr>
          <w:rFonts w:ascii="Cambria"/>
        </w:rPr>
        <w:t>INPUTRC</w:t>
      </w:r>
      <w:r>
        <w:rPr/>
        <w:t>.</w:t>
      </w:r>
      <w:r>
        <w:rPr>
          <w:spacing w:val="40"/>
        </w:rPr>
        <w:t> </w:t>
      </w:r>
      <w:r>
        <w:rPr/>
        <w:t>If that variable is unset, the default is </w:t>
      </w:r>
      <w:r>
        <w:rPr>
          <w:rFonts w:ascii="Cambria"/>
        </w:rPr>
        <w:t>~/.inputrc</w:t>
      </w:r>
      <w:r>
        <w:rPr/>
        <w:t>.</w:t>
      </w:r>
      <w:r>
        <w:rPr>
          <w:spacing w:val="40"/>
        </w:rPr>
        <w:t> </w:t>
      </w:r>
      <w:r>
        <w:rPr/>
        <w:t>If that file does not exist or cannot be read, Readline looks for </w:t>
      </w:r>
      <w:r>
        <w:rPr>
          <w:rFonts w:ascii="Cambria"/>
        </w:rPr>
        <w:t>/etc/inputrc</w:t>
      </w:r>
      <w:r>
        <w:rPr/>
        <w:t>.</w:t>
      </w:r>
      <w:r>
        <w:rPr>
          <w:spacing w:val="36"/>
        </w:rPr>
        <w:t> </w:t>
      </w:r>
      <w:r>
        <w:rPr/>
        <w:t>The </w:t>
      </w:r>
      <w:r>
        <w:rPr>
          <w:rFonts w:ascii="Cambria"/>
        </w:rPr>
        <w:t>bind </w:t>
      </w:r>
      <w:r>
        <w:rPr/>
        <w:t>builtin command can also be used to set Readline keybindings and variables.</w:t>
      </w:r>
      <w:r>
        <w:rPr>
          <w:spacing w:val="24"/>
        </w:rPr>
        <w:t> </w:t>
      </w:r>
      <w:r>
        <w:rPr/>
        <w:t>See </w:t>
      </w:r>
      <w:hyperlink w:history="true" w:anchor="_bookmark76">
        <w:r>
          <w:rPr/>
          <w:t>Section 4.2 [Bash Builtins], page 61</w:t>
        </w:r>
      </w:hyperlink>
      <w:r>
        <w:rPr/>
        <w:t>.</w:t>
      </w:r>
    </w:p>
    <w:p>
      <w:pPr>
        <w:pStyle w:val="BodyText"/>
        <w:spacing w:line="252" w:lineRule="auto" w:before="42"/>
        <w:ind w:left="159" w:right="878" w:firstLine="298"/>
        <w:jc w:val="both"/>
      </w:pPr>
      <w:r>
        <w:rPr/>
        <w:t>When a program that uses the Readline library starts up, Readline reads the init file and sets any variables and key bindings it contains.</w:t>
      </w:r>
    </w:p>
    <w:p>
      <w:pPr>
        <w:pStyle w:val="BodyText"/>
        <w:spacing w:line="252" w:lineRule="auto" w:before="40"/>
        <w:ind w:left="159" w:right="878" w:firstLine="298"/>
        <w:jc w:val="both"/>
      </w:pPr>
      <w:r>
        <w:rPr/>
        <w:t>In</w:t>
      </w:r>
      <w:r>
        <w:rPr>
          <w:spacing w:val="-9"/>
        </w:rPr>
        <w:t> </w:t>
      </w:r>
      <w:r>
        <w:rPr/>
        <w:t>addition,</w:t>
      </w:r>
      <w:r>
        <w:rPr>
          <w:spacing w:val="-8"/>
        </w:rPr>
        <w:t> </w:t>
      </w:r>
      <w:r>
        <w:rPr/>
        <w:t>the</w:t>
      </w:r>
      <w:r>
        <w:rPr>
          <w:spacing w:val="-10"/>
        </w:rPr>
        <w:t> </w:t>
      </w:r>
      <w:r>
        <w:rPr>
          <w:rFonts w:ascii="Cambria"/>
        </w:rPr>
        <w:t>C-x C-r</w:t>
      </w:r>
      <w:r>
        <w:rPr>
          <w:rFonts w:ascii="Cambria"/>
          <w:spacing w:val="-5"/>
        </w:rPr>
        <w:t> </w:t>
      </w:r>
      <w:r>
        <w:rPr/>
        <w:t>command</w:t>
      </w:r>
      <w:r>
        <w:rPr>
          <w:spacing w:val="-9"/>
        </w:rPr>
        <w:t> </w:t>
      </w:r>
      <w:r>
        <w:rPr/>
        <w:t>re-reads</w:t>
      </w:r>
      <w:r>
        <w:rPr>
          <w:spacing w:val="-9"/>
        </w:rPr>
        <w:t> </w:t>
      </w:r>
      <w:r>
        <w:rPr/>
        <w:t>this</w:t>
      </w:r>
      <w:r>
        <w:rPr>
          <w:spacing w:val="-10"/>
        </w:rPr>
        <w:t> </w:t>
      </w:r>
      <w:r>
        <w:rPr/>
        <w:t>init</w:t>
      </w:r>
      <w:r>
        <w:rPr>
          <w:spacing w:val="-9"/>
        </w:rPr>
        <w:t> </w:t>
      </w:r>
      <w:r>
        <w:rPr/>
        <w:t>file,</w:t>
      </w:r>
      <w:r>
        <w:rPr>
          <w:spacing w:val="-8"/>
        </w:rPr>
        <w:t> </w:t>
      </w:r>
      <w:r>
        <w:rPr/>
        <w:t>thus</w:t>
      </w:r>
      <w:r>
        <w:rPr>
          <w:spacing w:val="-9"/>
        </w:rPr>
        <w:t> </w:t>
      </w:r>
      <w:r>
        <w:rPr/>
        <w:t>incorporating</w:t>
      </w:r>
      <w:r>
        <w:rPr>
          <w:spacing w:val="-9"/>
        </w:rPr>
        <w:t> </w:t>
      </w:r>
      <w:r>
        <w:rPr/>
        <w:t>any</w:t>
      </w:r>
      <w:r>
        <w:rPr>
          <w:spacing w:val="-10"/>
        </w:rPr>
        <w:t> </w:t>
      </w:r>
      <w:r>
        <w:rPr/>
        <w:t>changes that you might have made to it.</w:t>
      </w:r>
    </w:p>
    <w:p>
      <w:pPr>
        <w:pStyle w:val="Heading4"/>
        <w:numPr>
          <w:ilvl w:val="2"/>
          <w:numId w:val="14"/>
        </w:numPr>
        <w:tabs>
          <w:tab w:pos="910" w:val="left" w:leader="none"/>
        </w:tabs>
        <w:spacing w:line="240" w:lineRule="auto" w:before="152" w:after="0"/>
        <w:ind w:left="910" w:right="0" w:hanging="751"/>
        <w:jc w:val="left"/>
      </w:pPr>
      <w:bookmarkStart w:name="Readline Init File Syntax" w:id="246"/>
      <w:bookmarkEnd w:id="246"/>
      <w:r>
        <w:rPr>
          <w:b w:val="0"/>
        </w:rPr>
      </w:r>
      <w:bookmarkStart w:name="_bookmark144" w:id="247"/>
      <w:bookmarkEnd w:id="247"/>
      <w:r>
        <w:rPr>
          <w:b w:val="0"/>
        </w:rPr>
      </w:r>
      <w:r>
        <w:rPr>
          <w:spacing w:val="-2"/>
        </w:rPr>
        <w:t>Readline</w:t>
      </w:r>
      <w:r>
        <w:rPr>
          <w:spacing w:val="-1"/>
        </w:rPr>
        <w:t> </w:t>
      </w:r>
      <w:r>
        <w:rPr>
          <w:spacing w:val="-2"/>
        </w:rPr>
        <w:t>Init</w:t>
      </w:r>
      <w:r>
        <w:rPr/>
        <w:t> </w:t>
      </w:r>
      <w:r>
        <w:rPr>
          <w:spacing w:val="-2"/>
        </w:rPr>
        <w:t>File</w:t>
      </w:r>
      <w:r>
        <w:rPr>
          <w:spacing w:val="-1"/>
        </w:rPr>
        <w:t> </w:t>
      </w:r>
      <w:r>
        <w:rPr>
          <w:spacing w:val="-2"/>
        </w:rPr>
        <w:t>Syntax</w:t>
      </w:r>
    </w:p>
    <w:p>
      <w:pPr>
        <w:pStyle w:val="BodyText"/>
        <w:spacing w:line="249" w:lineRule="auto" w:before="94"/>
        <w:ind w:left="159" w:right="878"/>
        <w:jc w:val="both"/>
      </w:pPr>
      <w:r>
        <w:rPr/>
        <w:t>There are only a few basic constructs allowed in the Readline init file.</w:t>
      </w:r>
      <w:r>
        <w:rPr>
          <w:spacing w:val="40"/>
        </w:rPr>
        <w:t> </w:t>
      </w:r>
      <w:r>
        <w:rPr/>
        <w:t>Blank lines are ignored.</w:t>
      </w:r>
      <w:r>
        <w:rPr>
          <w:spacing w:val="40"/>
        </w:rPr>
        <w:t> </w:t>
      </w:r>
      <w:r>
        <w:rPr/>
        <w:t>Lines beginning with a ‘</w:t>
      </w:r>
      <w:r>
        <w:rPr>
          <w:rFonts w:ascii="Cambria" w:hAnsi="Cambria"/>
        </w:rPr>
        <w:t>#</w:t>
      </w:r>
      <w:r>
        <w:rPr/>
        <w:t>’ are comments.</w:t>
      </w:r>
      <w:r>
        <w:rPr>
          <w:spacing w:val="40"/>
        </w:rPr>
        <w:t> </w:t>
      </w:r>
      <w:r>
        <w:rPr/>
        <w:t>Lines beginning with a ‘</w:t>
      </w:r>
      <w:r>
        <w:rPr>
          <w:rFonts w:ascii="Cambria" w:hAnsi="Cambria"/>
        </w:rPr>
        <w:t>$</w:t>
      </w:r>
      <w:r>
        <w:rPr/>
        <w:t>’ indicate conditional constructs (see </w:t>
      </w:r>
      <w:hyperlink w:history="true" w:anchor="_bookmark154">
        <w:r>
          <w:rPr/>
          <w:t>Section 8.3.2 [Conditional Init Constructs], page 143</w:t>
        </w:r>
      </w:hyperlink>
      <w:r>
        <w:rPr/>
        <w:t>).</w:t>
      </w:r>
      <w:r>
        <w:rPr>
          <w:spacing w:val="40"/>
        </w:rPr>
        <w:t> </w:t>
      </w:r>
      <w:r>
        <w:rPr/>
        <w:t>Other lines denote variable settings and key bindings.</w:t>
      </w:r>
    </w:p>
    <w:p>
      <w:pPr>
        <w:spacing w:after="0" w:line="249" w:lineRule="auto"/>
        <w:jc w:val="both"/>
        <w:sectPr>
          <w:pgSz w:w="12240" w:h="15840"/>
          <w:pgMar w:header="997" w:footer="0" w:top="1320" w:bottom="280" w:left="1640" w:right="920"/>
        </w:sectPr>
      </w:pPr>
    </w:p>
    <w:p>
      <w:pPr>
        <w:pStyle w:val="BodyText"/>
      </w:pPr>
    </w:p>
    <w:p>
      <w:pPr>
        <w:pStyle w:val="BodyText"/>
        <w:spacing w:before="121"/>
      </w:pPr>
    </w:p>
    <w:p>
      <w:pPr>
        <w:pStyle w:val="BodyText"/>
        <w:ind w:left="160"/>
        <w:jc w:val="both"/>
      </w:pPr>
      <w:bookmarkStart w:name="_bookmark145" w:id="248"/>
      <w:bookmarkEnd w:id="248"/>
      <w:r>
        <w:rPr/>
      </w:r>
      <w:r>
        <w:rPr>
          <w:spacing w:val="-2"/>
        </w:rPr>
        <w:t>Variable</w:t>
      </w:r>
      <w:r>
        <w:rPr>
          <w:spacing w:val="5"/>
        </w:rPr>
        <w:t> </w:t>
      </w:r>
      <w:r>
        <w:rPr>
          <w:spacing w:val="-2"/>
        </w:rPr>
        <w:t>Settings</w:t>
      </w:r>
    </w:p>
    <w:p>
      <w:pPr>
        <w:pStyle w:val="BodyText"/>
        <w:spacing w:line="249" w:lineRule="auto" w:before="13"/>
        <w:ind w:left="1312" w:right="877"/>
        <w:jc w:val="both"/>
      </w:pPr>
      <w:r>
        <w:rPr/>
        <w:t>You can modify the run-time behavior of Readline by altering the values of variables in Readline using the </w:t>
      </w:r>
      <w:r>
        <w:rPr>
          <w:rFonts w:ascii="Cambria"/>
        </w:rPr>
        <w:t>set </w:t>
      </w:r>
      <w:r>
        <w:rPr/>
        <w:t>command within the init file.</w:t>
      </w:r>
      <w:r>
        <w:rPr>
          <w:spacing w:val="40"/>
        </w:rPr>
        <w:t> </w:t>
      </w:r>
      <w:r>
        <w:rPr/>
        <w:t>The syntax is simple:</w:t>
      </w:r>
    </w:p>
    <w:p>
      <w:pPr>
        <w:spacing w:before="55"/>
        <w:ind w:left="1888" w:right="0" w:firstLine="0"/>
        <w:jc w:val="left"/>
        <w:rPr>
          <w:rFonts w:ascii="Cambria"/>
          <w:i/>
          <w:sz w:val="22"/>
        </w:rPr>
      </w:pPr>
      <w:r>
        <w:rPr>
          <w:rFonts w:ascii="Cambria"/>
          <w:w w:val="120"/>
          <w:sz w:val="22"/>
        </w:rPr>
        <w:t>set</w:t>
      </w:r>
      <w:r>
        <w:rPr>
          <w:rFonts w:ascii="Cambria"/>
          <w:spacing w:val="64"/>
          <w:w w:val="120"/>
          <w:sz w:val="22"/>
        </w:rPr>
        <w:t> </w:t>
      </w:r>
      <w:r>
        <w:rPr>
          <w:rFonts w:ascii="Cambria"/>
          <w:i/>
          <w:w w:val="120"/>
          <w:sz w:val="22"/>
        </w:rPr>
        <w:t>variable</w:t>
      </w:r>
      <w:r>
        <w:rPr>
          <w:rFonts w:ascii="Cambria"/>
          <w:i/>
          <w:spacing w:val="65"/>
          <w:w w:val="120"/>
          <w:sz w:val="22"/>
        </w:rPr>
        <w:t> </w:t>
      </w:r>
      <w:r>
        <w:rPr>
          <w:rFonts w:ascii="Cambria"/>
          <w:i/>
          <w:spacing w:val="-2"/>
          <w:w w:val="120"/>
          <w:sz w:val="22"/>
        </w:rPr>
        <w:t>value</w:t>
      </w:r>
    </w:p>
    <w:p>
      <w:pPr>
        <w:pStyle w:val="BodyText"/>
        <w:spacing w:line="244" w:lineRule="auto" w:before="73"/>
        <w:ind w:left="1312" w:right="877"/>
        <w:jc w:val="both"/>
      </w:pPr>
      <w:r>
        <w:rPr>
          <w:spacing w:val="-2"/>
        </w:rPr>
        <w:t>Here,</w:t>
      </w:r>
      <w:r>
        <w:rPr>
          <w:spacing w:val="-6"/>
        </w:rPr>
        <w:t> </w:t>
      </w:r>
      <w:r>
        <w:rPr>
          <w:spacing w:val="-2"/>
        </w:rPr>
        <w:t>for</w:t>
      </w:r>
      <w:r>
        <w:rPr>
          <w:spacing w:val="-6"/>
        </w:rPr>
        <w:t> </w:t>
      </w:r>
      <w:r>
        <w:rPr>
          <w:spacing w:val="-2"/>
        </w:rPr>
        <w:t>example,</w:t>
      </w:r>
      <w:r>
        <w:rPr>
          <w:spacing w:val="-6"/>
        </w:rPr>
        <w:t> </w:t>
      </w:r>
      <w:r>
        <w:rPr>
          <w:spacing w:val="-2"/>
        </w:rPr>
        <w:t>is</w:t>
      </w:r>
      <w:r>
        <w:rPr>
          <w:spacing w:val="-6"/>
        </w:rPr>
        <w:t> </w:t>
      </w:r>
      <w:r>
        <w:rPr>
          <w:spacing w:val="-2"/>
        </w:rPr>
        <w:t>how</w:t>
      </w:r>
      <w:r>
        <w:rPr>
          <w:spacing w:val="-6"/>
        </w:rPr>
        <w:t> </w:t>
      </w:r>
      <w:r>
        <w:rPr>
          <w:spacing w:val="-2"/>
        </w:rPr>
        <w:t>to</w:t>
      </w:r>
      <w:r>
        <w:rPr>
          <w:spacing w:val="-6"/>
        </w:rPr>
        <w:t> </w:t>
      </w:r>
      <w:r>
        <w:rPr>
          <w:spacing w:val="-2"/>
        </w:rPr>
        <w:t>change</w:t>
      </w:r>
      <w:r>
        <w:rPr>
          <w:spacing w:val="-6"/>
        </w:rPr>
        <w:t> </w:t>
      </w:r>
      <w:r>
        <w:rPr>
          <w:spacing w:val="-2"/>
        </w:rPr>
        <w:t>from</w:t>
      </w:r>
      <w:r>
        <w:rPr>
          <w:spacing w:val="-6"/>
        </w:rPr>
        <w:t> </w:t>
      </w:r>
      <w:r>
        <w:rPr>
          <w:spacing w:val="-2"/>
        </w:rPr>
        <w:t>the</w:t>
      </w:r>
      <w:r>
        <w:rPr>
          <w:spacing w:val="-6"/>
        </w:rPr>
        <w:t> </w:t>
      </w:r>
      <w:r>
        <w:rPr>
          <w:spacing w:val="-2"/>
        </w:rPr>
        <w:t>default</w:t>
      </w:r>
      <w:r>
        <w:rPr>
          <w:spacing w:val="-6"/>
        </w:rPr>
        <w:t> </w:t>
      </w:r>
      <w:r>
        <w:rPr>
          <w:spacing w:val="-2"/>
        </w:rPr>
        <w:t>Emacs-like</w:t>
      </w:r>
      <w:r>
        <w:rPr>
          <w:spacing w:val="-6"/>
        </w:rPr>
        <w:t> </w:t>
      </w:r>
      <w:r>
        <w:rPr>
          <w:spacing w:val="-2"/>
        </w:rPr>
        <w:t>key</w:t>
      </w:r>
      <w:r>
        <w:rPr>
          <w:spacing w:val="-6"/>
        </w:rPr>
        <w:t> </w:t>
      </w:r>
      <w:r>
        <w:rPr>
          <w:spacing w:val="-2"/>
        </w:rPr>
        <w:t>binding</w:t>
      </w:r>
      <w:r>
        <w:rPr>
          <w:spacing w:val="-7"/>
        </w:rPr>
        <w:t> </w:t>
      </w:r>
      <w:r>
        <w:rPr>
          <w:spacing w:val="-2"/>
        </w:rPr>
        <w:t>to </w:t>
      </w:r>
      <w:r>
        <w:rPr/>
        <w:t>use </w:t>
      </w:r>
      <w:r>
        <w:rPr>
          <w:rFonts w:ascii="Cambria"/>
          <w:w w:val="105"/>
        </w:rPr>
        <w:t>vi</w:t>
      </w:r>
      <w:r>
        <w:rPr>
          <w:rFonts w:ascii="Cambria"/>
          <w:w w:val="105"/>
        </w:rPr>
        <w:t> </w:t>
      </w:r>
      <w:r>
        <w:rPr/>
        <w:t>line editing commands:</w:t>
      </w:r>
    </w:p>
    <w:p>
      <w:pPr>
        <w:pStyle w:val="BodyText"/>
        <w:spacing w:before="61"/>
        <w:ind w:left="1888"/>
        <w:rPr>
          <w:rFonts w:ascii="Cambria"/>
        </w:rPr>
      </w:pPr>
      <w:r>
        <w:rPr>
          <w:rFonts w:ascii="Cambria"/>
          <w:w w:val="115"/>
        </w:rPr>
        <w:t>set</w:t>
      </w:r>
      <w:r>
        <w:rPr>
          <w:rFonts w:ascii="Cambria"/>
          <w:spacing w:val="32"/>
          <w:w w:val="115"/>
        </w:rPr>
        <w:t> </w:t>
      </w:r>
      <w:r>
        <w:rPr>
          <w:rFonts w:ascii="Cambria"/>
          <w:w w:val="115"/>
        </w:rPr>
        <w:t>editing-mode</w:t>
      </w:r>
      <w:r>
        <w:rPr>
          <w:rFonts w:ascii="Cambria"/>
          <w:spacing w:val="32"/>
          <w:w w:val="115"/>
        </w:rPr>
        <w:t> </w:t>
      </w:r>
      <w:r>
        <w:rPr>
          <w:rFonts w:ascii="Cambria"/>
          <w:spacing w:val="-5"/>
          <w:w w:val="115"/>
        </w:rPr>
        <w:t>vi</w:t>
      </w:r>
    </w:p>
    <w:p>
      <w:pPr>
        <w:pStyle w:val="BodyText"/>
        <w:spacing w:line="252" w:lineRule="auto" w:before="73"/>
        <w:ind w:left="1312" w:right="875"/>
        <w:jc w:val="both"/>
      </w:pPr>
      <w:r>
        <w:rPr/>
        <w:t>Variable</w:t>
      </w:r>
      <w:r>
        <w:rPr>
          <w:spacing w:val="-7"/>
        </w:rPr>
        <w:t> </w:t>
      </w:r>
      <w:r>
        <w:rPr/>
        <w:t>names</w:t>
      </w:r>
      <w:r>
        <w:rPr>
          <w:spacing w:val="-7"/>
        </w:rPr>
        <w:t> </w:t>
      </w:r>
      <w:r>
        <w:rPr/>
        <w:t>and</w:t>
      </w:r>
      <w:r>
        <w:rPr>
          <w:spacing w:val="-7"/>
        </w:rPr>
        <w:t> </w:t>
      </w:r>
      <w:r>
        <w:rPr/>
        <w:t>values,</w:t>
      </w:r>
      <w:r>
        <w:rPr>
          <w:spacing w:val="-6"/>
        </w:rPr>
        <w:t> </w:t>
      </w:r>
      <w:r>
        <w:rPr/>
        <w:t>where</w:t>
      </w:r>
      <w:r>
        <w:rPr>
          <w:spacing w:val="-7"/>
        </w:rPr>
        <w:t> </w:t>
      </w:r>
      <w:r>
        <w:rPr/>
        <w:t>appropriate,</w:t>
      </w:r>
      <w:r>
        <w:rPr>
          <w:spacing w:val="-6"/>
        </w:rPr>
        <w:t> </w:t>
      </w:r>
      <w:r>
        <w:rPr/>
        <w:t>are</w:t>
      </w:r>
      <w:r>
        <w:rPr>
          <w:spacing w:val="-7"/>
        </w:rPr>
        <w:t> </w:t>
      </w:r>
      <w:r>
        <w:rPr/>
        <w:t>recognized</w:t>
      </w:r>
      <w:r>
        <w:rPr>
          <w:spacing w:val="-7"/>
        </w:rPr>
        <w:t> </w:t>
      </w:r>
      <w:r>
        <w:rPr/>
        <w:t>without</w:t>
      </w:r>
      <w:r>
        <w:rPr>
          <w:spacing w:val="-7"/>
        </w:rPr>
        <w:t> </w:t>
      </w:r>
      <w:r>
        <w:rPr/>
        <w:t>regard to case.</w:t>
      </w:r>
      <w:r>
        <w:rPr>
          <w:spacing w:val="29"/>
        </w:rPr>
        <w:t> </w:t>
      </w:r>
      <w:r>
        <w:rPr/>
        <w:t>Unrecognized variable names are ignored.</w:t>
      </w:r>
    </w:p>
    <w:p>
      <w:pPr>
        <w:pStyle w:val="BodyText"/>
        <w:spacing w:line="252" w:lineRule="auto" w:before="62"/>
        <w:ind w:left="1311" w:right="876"/>
        <w:jc w:val="both"/>
      </w:pPr>
      <w:r>
        <w:rPr/>
        <w:t>Boolean</w:t>
      </w:r>
      <w:r>
        <w:rPr>
          <w:spacing w:val="-10"/>
        </w:rPr>
        <w:t> </w:t>
      </w:r>
      <w:r>
        <w:rPr/>
        <w:t>variables</w:t>
      </w:r>
      <w:r>
        <w:rPr>
          <w:spacing w:val="-10"/>
        </w:rPr>
        <w:t> </w:t>
      </w:r>
      <w:r>
        <w:rPr/>
        <w:t>(those</w:t>
      </w:r>
      <w:r>
        <w:rPr>
          <w:spacing w:val="-9"/>
        </w:rPr>
        <w:t> </w:t>
      </w:r>
      <w:r>
        <w:rPr/>
        <w:t>that</w:t>
      </w:r>
      <w:r>
        <w:rPr>
          <w:spacing w:val="-10"/>
        </w:rPr>
        <w:t> </w:t>
      </w:r>
      <w:r>
        <w:rPr/>
        <w:t>can</w:t>
      </w:r>
      <w:r>
        <w:rPr>
          <w:spacing w:val="-9"/>
        </w:rPr>
        <w:t> </w:t>
      </w:r>
      <w:r>
        <w:rPr/>
        <w:t>be</w:t>
      </w:r>
      <w:r>
        <w:rPr>
          <w:spacing w:val="-10"/>
        </w:rPr>
        <w:t> </w:t>
      </w:r>
      <w:r>
        <w:rPr/>
        <w:t>set</w:t>
      </w:r>
      <w:r>
        <w:rPr>
          <w:spacing w:val="-9"/>
        </w:rPr>
        <w:t> </w:t>
      </w:r>
      <w:r>
        <w:rPr/>
        <w:t>to</w:t>
      </w:r>
      <w:r>
        <w:rPr>
          <w:spacing w:val="-10"/>
        </w:rPr>
        <w:t> </w:t>
      </w:r>
      <w:r>
        <w:rPr/>
        <w:t>on</w:t>
      </w:r>
      <w:r>
        <w:rPr>
          <w:spacing w:val="-10"/>
        </w:rPr>
        <w:t> </w:t>
      </w:r>
      <w:r>
        <w:rPr/>
        <w:t>or</w:t>
      </w:r>
      <w:r>
        <w:rPr>
          <w:spacing w:val="-9"/>
        </w:rPr>
        <w:t> </w:t>
      </w:r>
      <w:r>
        <w:rPr/>
        <w:t>off)</w:t>
      </w:r>
      <w:r>
        <w:rPr>
          <w:spacing w:val="-9"/>
        </w:rPr>
        <w:t> </w:t>
      </w:r>
      <w:r>
        <w:rPr/>
        <w:t>are</w:t>
      </w:r>
      <w:r>
        <w:rPr>
          <w:spacing w:val="-9"/>
        </w:rPr>
        <w:t> </w:t>
      </w:r>
      <w:r>
        <w:rPr/>
        <w:t>set</w:t>
      </w:r>
      <w:r>
        <w:rPr>
          <w:spacing w:val="-10"/>
        </w:rPr>
        <w:t> </w:t>
      </w:r>
      <w:r>
        <w:rPr/>
        <w:t>to</w:t>
      </w:r>
      <w:r>
        <w:rPr>
          <w:spacing w:val="-10"/>
        </w:rPr>
        <w:t> </w:t>
      </w:r>
      <w:r>
        <w:rPr/>
        <w:t>on</w:t>
      </w:r>
      <w:r>
        <w:rPr>
          <w:spacing w:val="-10"/>
        </w:rPr>
        <w:t> </w:t>
      </w:r>
      <w:r>
        <w:rPr/>
        <w:t>if</w:t>
      </w:r>
      <w:r>
        <w:rPr>
          <w:spacing w:val="-9"/>
        </w:rPr>
        <w:t> </w:t>
      </w:r>
      <w:r>
        <w:rPr/>
        <w:t>the</w:t>
      </w:r>
      <w:r>
        <w:rPr>
          <w:spacing w:val="-10"/>
        </w:rPr>
        <w:t> </w:t>
      </w:r>
      <w:r>
        <w:rPr/>
        <w:t>value</w:t>
      </w:r>
      <w:r>
        <w:rPr>
          <w:spacing w:val="-10"/>
        </w:rPr>
        <w:t> </w:t>
      </w:r>
      <w:r>
        <w:rPr/>
        <w:t>is </w:t>
      </w:r>
      <w:r>
        <w:rPr>
          <w:spacing w:val="-2"/>
        </w:rPr>
        <w:t>null</w:t>
      </w:r>
      <w:r>
        <w:rPr>
          <w:spacing w:val="-9"/>
        </w:rPr>
        <w:t> </w:t>
      </w:r>
      <w:r>
        <w:rPr>
          <w:spacing w:val="-2"/>
        </w:rPr>
        <w:t>or</w:t>
      </w:r>
      <w:r>
        <w:rPr>
          <w:spacing w:val="-9"/>
        </w:rPr>
        <w:t> </w:t>
      </w:r>
      <w:r>
        <w:rPr>
          <w:spacing w:val="-2"/>
        </w:rPr>
        <w:t>empty,</w:t>
      </w:r>
      <w:r>
        <w:rPr>
          <w:spacing w:val="-8"/>
        </w:rPr>
        <w:t> </w:t>
      </w:r>
      <w:r>
        <w:rPr>
          <w:i/>
          <w:spacing w:val="-2"/>
        </w:rPr>
        <w:t>on</w:t>
      </w:r>
      <w:r>
        <w:rPr>
          <w:i/>
          <w:spacing w:val="-10"/>
        </w:rPr>
        <w:t> </w:t>
      </w:r>
      <w:r>
        <w:rPr>
          <w:spacing w:val="-2"/>
        </w:rPr>
        <w:t>(case-insensitive),</w:t>
      </w:r>
      <w:r>
        <w:rPr>
          <w:spacing w:val="-7"/>
        </w:rPr>
        <w:t> </w:t>
      </w:r>
      <w:r>
        <w:rPr>
          <w:spacing w:val="-2"/>
        </w:rPr>
        <w:t>or</w:t>
      </w:r>
      <w:r>
        <w:rPr>
          <w:spacing w:val="-9"/>
        </w:rPr>
        <w:t> </w:t>
      </w:r>
      <w:r>
        <w:rPr>
          <w:spacing w:val="-2"/>
        </w:rPr>
        <w:t>1.</w:t>
      </w:r>
      <w:r>
        <w:rPr>
          <w:spacing w:val="17"/>
        </w:rPr>
        <w:t> </w:t>
      </w:r>
      <w:r>
        <w:rPr>
          <w:spacing w:val="-2"/>
        </w:rPr>
        <w:t>Any</w:t>
      </w:r>
      <w:r>
        <w:rPr>
          <w:spacing w:val="-9"/>
        </w:rPr>
        <w:t> </w:t>
      </w:r>
      <w:r>
        <w:rPr>
          <w:spacing w:val="-2"/>
        </w:rPr>
        <w:t>other</w:t>
      </w:r>
      <w:r>
        <w:rPr>
          <w:spacing w:val="-10"/>
        </w:rPr>
        <w:t> </w:t>
      </w:r>
      <w:r>
        <w:rPr>
          <w:spacing w:val="-2"/>
        </w:rPr>
        <w:t>value</w:t>
      </w:r>
      <w:r>
        <w:rPr>
          <w:spacing w:val="-9"/>
        </w:rPr>
        <w:t> </w:t>
      </w:r>
      <w:r>
        <w:rPr>
          <w:spacing w:val="-2"/>
        </w:rPr>
        <w:t>results</w:t>
      </w:r>
      <w:r>
        <w:rPr>
          <w:spacing w:val="-9"/>
        </w:rPr>
        <w:t> </w:t>
      </w:r>
      <w:r>
        <w:rPr>
          <w:spacing w:val="-2"/>
        </w:rPr>
        <w:t>in</w:t>
      </w:r>
      <w:r>
        <w:rPr>
          <w:spacing w:val="-10"/>
        </w:rPr>
        <w:t> </w:t>
      </w:r>
      <w:r>
        <w:rPr>
          <w:spacing w:val="-2"/>
        </w:rPr>
        <w:t>the</w:t>
      </w:r>
      <w:r>
        <w:rPr>
          <w:spacing w:val="-9"/>
        </w:rPr>
        <w:t> </w:t>
      </w:r>
      <w:r>
        <w:rPr>
          <w:spacing w:val="-2"/>
        </w:rPr>
        <w:t>variable </w:t>
      </w:r>
      <w:r>
        <w:rPr/>
        <w:t>being set to off.</w:t>
      </w:r>
    </w:p>
    <w:p>
      <w:pPr>
        <w:pStyle w:val="BodyText"/>
        <w:spacing w:line="252" w:lineRule="auto" w:before="55"/>
        <w:ind w:left="1311" w:right="877"/>
        <w:jc w:val="both"/>
      </w:pPr>
      <w:r>
        <w:rPr/>
        <w:t>The </w:t>
      </w:r>
      <w:r>
        <w:rPr>
          <w:rFonts w:ascii="Cambria"/>
        </w:rPr>
        <w:t>bind -V </w:t>
      </w:r>
      <w:r>
        <w:rPr/>
        <w:t>command lists the current Readline variable names and values. See </w:t>
      </w:r>
      <w:hyperlink w:history="true" w:anchor="_bookmark76">
        <w:r>
          <w:rPr/>
          <w:t>Section 4.2 [Bash Builtins], page 61</w:t>
        </w:r>
      </w:hyperlink>
      <w:r>
        <w:rPr/>
        <w:t>.</w:t>
      </w:r>
    </w:p>
    <w:p>
      <w:pPr>
        <w:pStyle w:val="BodyText"/>
        <w:spacing w:before="61"/>
        <w:ind w:left="1312"/>
        <w:jc w:val="both"/>
      </w:pPr>
      <w:r>
        <w:rPr>
          <w:spacing w:val="-2"/>
        </w:rPr>
        <w:t>A</w:t>
      </w:r>
      <w:r>
        <w:rPr>
          <w:spacing w:val="3"/>
        </w:rPr>
        <w:t> </w:t>
      </w:r>
      <w:r>
        <w:rPr>
          <w:spacing w:val="-2"/>
        </w:rPr>
        <w:t>great</w:t>
      </w:r>
      <w:r>
        <w:rPr>
          <w:spacing w:val="5"/>
        </w:rPr>
        <w:t> </w:t>
      </w:r>
      <w:r>
        <w:rPr>
          <w:spacing w:val="-2"/>
        </w:rPr>
        <w:t>deal</w:t>
      </w:r>
      <w:r>
        <w:rPr>
          <w:spacing w:val="3"/>
        </w:rPr>
        <w:t> </w:t>
      </w:r>
      <w:r>
        <w:rPr>
          <w:spacing w:val="-2"/>
        </w:rPr>
        <w:t>of</w:t>
      </w:r>
      <w:r>
        <w:rPr>
          <w:spacing w:val="4"/>
        </w:rPr>
        <w:t> </w:t>
      </w:r>
      <w:r>
        <w:rPr>
          <w:spacing w:val="-2"/>
        </w:rPr>
        <w:t>run-time</w:t>
      </w:r>
      <w:r>
        <w:rPr>
          <w:spacing w:val="4"/>
        </w:rPr>
        <w:t> </w:t>
      </w:r>
      <w:r>
        <w:rPr>
          <w:spacing w:val="-2"/>
        </w:rPr>
        <w:t>behavior</w:t>
      </w:r>
      <w:r>
        <w:rPr>
          <w:spacing w:val="4"/>
        </w:rPr>
        <w:t> </w:t>
      </w:r>
      <w:r>
        <w:rPr>
          <w:spacing w:val="-2"/>
        </w:rPr>
        <w:t>is</w:t>
      </w:r>
      <w:r>
        <w:rPr>
          <w:spacing w:val="3"/>
        </w:rPr>
        <w:t> </w:t>
      </w:r>
      <w:r>
        <w:rPr>
          <w:spacing w:val="-2"/>
        </w:rPr>
        <w:t>changeable</w:t>
      </w:r>
      <w:r>
        <w:rPr>
          <w:spacing w:val="4"/>
        </w:rPr>
        <w:t> </w:t>
      </w:r>
      <w:r>
        <w:rPr>
          <w:spacing w:val="-2"/>
        </w:rPr>
        <w:t>with</w:t>
      </w:r>
      <w:r>
        <w:rPr>
          <w:spacing w:val="4"/>
        </w:rPr>
        <w:t> </w:t>
      </w:r>
      <w:r>
        <w:rPr>
          <w:spacing w:val="-2"/>
        </w:rPr>
        <w:t>the</w:t>
      </w:r>
      <w:r>
        <w:rPr>
          <w:spacing w:val="4"/>
        </w:rPr>
        <w:t> </w:t>
      </w:r>
      <w:r>
        <w:rPr>
          <w:spacing w:val="-2"/>
        </w:rPr>
        <w:t>following</w:t>
      </w:r>
      <w:r>
        <w:rPr>
          <w:spacing w:val="3"/>
        </w:rPr>
        <w:t> </w:t>
      </w:r>
      <w:r>
        <w:rPr>
          <w:spacing w:val="-2"/>
        </w:rPr>
        <w:t>variables.</w:t>
      </w:r>
    </w:p>
    <w:p>
      <w:pPr>
        <w:pStyle w:val="BodyText"/>
        <w:spacing w:before="127"/>
        <w:ind w:left="1312"/>
        <w:rPr>
          <w:rFonts w:ascii="Cambria"/>
        </w:rPr>
      </w:pPr>
      <w:r>
        <w:rPr>
          <w:rFonts w:ascii="Cambria"/>
          <w:w w:val="120"/>
        </w:rPr>
        <w:t>active-region-start-</w:t>
      </w:r>
      <w:r>
        <w:rPr>
          <w:rFonts w:ascii="Cambria"/>
          <w:spacing w:val="-2"/>
          <w:w w:val="120"/>
        </w:rPr>
        <w:t>color</w:t>
      </w:r>
    </w:p>
    <w:p>
      <w:pPr>
        <w:pStyle w:val="BodyText"/>
        <w:spacing w:line="252" w:lineRule="auto" w:before="12"/>
        <w:ind w:left="2464" w:right="875"/>
        <w:jc w:val="both"/>
      </w:pPr>
      <w:r>
        <w:rPr/>
        <w:t>A</w:t>
      </w:r>
      <w:r>
        <w:rPr>
          <w:spacing w:val="-13"/>
        </w:rPr>
        <w:t> </w:t>
      </w:r>
      <w:r>
        <w:rPr/>
        <w:t>string</w:t>
      </w:r>
      <w:r>
        <w:rPr>
          <w:spacing w:val="-13"/>
        </w:rPr>
        <w:t> </w:t>
      </w:r>
      <w:r>
        <w:rPr/>
        <w:t>variable</w:t>
      </w:r>
      <w:r>
        <w:rPr>
          <w:spacing w:val="-13"/>
        </w:rPr>
        <w:t> </w:t>
      </w:r>
      <w:r>
        <w:rPr/>
        <w:t>that</w:t>
      </w:r>
      <w:r>
        <w:rPr>
          <w:spacing w:val="-13"/>
        </w:rPr>
        <w:t> </w:t>
      </w:r>
      <w:r>
        <w:rPr/>
        <w:t>controls</w:t>
      </w:r>
      <w:r>
        <w:rPr>
          <w:spacing w:val="-13"/>
        </w:rPr>
        <w:t> </w:t>
      </w:r>
      <w:r>
        <w:rPr/>
        <w:t>the</w:t>
      </w:r>
      <w:r>
        <w:rPr>
          <w:spacing w:val="-13"/>
        </w:rPr>
        <w:t> </w:t>
      </w:r>
      <w:r>
        <w:rPr/>
        <w:t>text</w:t>
      </w:r>
      <w:r>
        <w:rPr>
          <w:spacing w:val="-13"/>
        </w:rPr>
        <w:t> </w:t>
      </w:r>
      <w:r>
        <w:rPr/>
        <w:t>color</w:t>
      </w:r>
      <w:r>
        <w:rPr>
          <w:spacing w:val="-13"/>
        </w:rPr>
        <w:t> </w:t>
      </w:r>
      <w:r>
        <w:rPr/>
        <w:t>and</w:t>
      </w:r>
      <w:r>
        <w:rPr>
          <w:spacing w:val="-13"/>
        </w:rPr>
        <w:t> </w:t>
      </w:r>
      <w:r>
        <w:rPr/>
        <w:t>background</w:t>
      </w:r>
      <w:r>
        <w:rPr>
          <w:spacing w:val="-13"/>
        </w:rPr>
        <w:t> </w:t>
      </w:r>
      <w:r>
        <w:rPr/>
        <w:t>when displaying the text in the active region (see the description of </w:t>
      </w:r>
      <w:r>
        <w:rPr>
          <w:rFonts w:ascii="Cambria" w:hAnsi="Cambria"/>
        </w:rPr>
        <w:t>enable-active-region </w:t>
      </w:r>
      <w:r>
        <w:rPr/>
        <w:t>below). This string must not take up any </w:t>
      </w:r>
      <w:r>
        <w:rPr>
          <w:spacing w:val="-2"/>
        </w:rPr>
        <w:t>physical</w:t>
      </w:r>
      <w:r>
        <w:rPr>
          <w:spacing w:val="-12"/>
        </w:rPr>
        <w:t> </w:t>
      </w:r>
      <w:r>
        <w:rPr>
          <w:spacing w:val="-2"/>
        </w:rPr>
        <w:t>character</w:t>
      </w:r>
      <w:r>
        <w:rPr>
          <w:spacing w:val="-11"/>
        </w:rPr>
        <w:t> </w:t>
      </w:r>
      <w:r>
        <w:rPr>
          <w:spacing w:val="-2"/>
        </w:rPr>
        <w:t>positions</w:t>
      </w:r>
      <w:r>
        <w:rPr>
          <w:spacing w:val="-11"/>
        </w:rPr>
        <w:t> </w:t>
      </w:r>
      <w:r>
        <w:rPr>
          <w:spacing w:val="-2"/>
        </w:rPr>
        <w:t>on</w:t>
      </w:r>
      <w:r>
        <w:rPr>
          <w:spacing w:val="-12"/>
        </w:rPr>
        <w:t> </w:t>
      </w:r>
      <w:r>
        <w:rPr>
          <w:spacing w:val="-2"/>
        </w:rPr>
        <w:t>the</w:t>
      </w:r>
      <w:r>
        <w:rPr>
          <w:spacing w:val="-11"/>
        </w:rPr>
        <w:t> </w:t>
      </w:r>
      <w:r>
        <w:rPr>
          <w:spacing w:val="-2"/>
        </w:rPr>
        <w:t>display,</w:t>
      </w:r>
      <w:r>
        <w:rPr>
          <w:spacing w:val="-11"/>
        </w:rPr>
        <w:t> </w:t>
      </w:r>
      <w:r>
        <w:rPr>
          <w:spacing w:val="-2"/>
        </w:rPr>
        <w:t>so</w:t>
      </w:r>
      <w:r>
        <w:rPr>
          <w:spacing w:val="-11"/>
        </w:rPr>
        <w:t> </w:t>
      </w:r>
      <w:r>
        <w:rPr>
          <w:spacing w:val="-2"/>
        </w:rPr>
        <w:t>it</w:t>
      </w:r>
      <w:r>
        <w:rPr>
          <w:spacing w:val="-12"/>
        </w:rPr>
        <w:t> </w:t>
      </w:r>
      <w:r>
        <w:rPr>
          <w:spacing w:val="-2"/>
        </w:rPr>
        <w:t>should</w:t>
      </w:r>
      <w:r>
        <w:rPr>
          <w:spacing w:val="-11"/>
        </w:rPr>
        <w:t> </w:t>
      </w:r>
      <w:r>
        <w:rPr>
          <w:spacing w:val="-2"/>
        </w:rPr>
        <w:t>consist</w:t>
      </w:r>
      <w:r>
        <w:rPr>
          <w:spacing w:val="-11"/>
        </w:rPr>
        <w:t> </w:t>
      </w:r>
      <w:r>
        <w:rPr>
          <w:spacing w:val="-2"/>
        </w:rPr>
        <w:t>only </w:t>
      </w:r>
      <w:r>
        <w:rPr/>
        <w:t>of terminal escape sequences.</w:t>
      </w:r>
      <w:r>
        <w:rPr>
          <w:spacing w:val="40"/>
        </w:rPr>
        <w:t> </w:t>
      </w:r>
      <w:r>
        <w:rPr/>
        <w:t>It is output to the terminal before displaying the text in the active region.</w:t>
      </w:r>
      <w:r>
        <w:rPr>
          <w:spacing w:val="40"/>
        </w:rPr>
        <w:t> </w:t>
      </w:r>
      <w:r>
        <w:rPr/>
        <w:t>This variable is reset to the</w:t>
      </w:r>
      <w:r>
        <w:rPr>
          <w:spacing w:val="-11"/>
        </w:rPr>
        <w:t> </w:t>
      </w:r>
      <w:r>
        <w:rPr/>
        <w:t>default</w:t>
      </w:r>
      <w:r>
        <w:rPr>
          <w:spacing w:val="-11"/>
        </w:rPr>
        <w:t> </w:t>
      </w:r>
      <w:r>
        <w:rPr/>
        <w:t>value</w:t>
      </w:r>
      <w:r>
        <w:rPr>
          <w:spacing w:val="-11"/>
        </w:rPr>
        <w:t> </w:t>
      </w:r>
      <w:r>
        <w:rPr/>
        <w:t>whenever</w:t>
      </w:r>
      <w:r>
        <w:rPr>
          <w:spacing w:val="-11"/>
        </w:rPr>
        <w:t> </w:t>
      </w:r>
      <w:r>
        <w:rPr/>
        <w:t>the</w:t>
      </w:r>
      <w:r>
        <w:rPr>
          <w:spacing w:val="-11"/>
        </w:rPr>
        <w:t> </w:t>
      </w:r>
      <w:r>
        <w:rPr/>
        <w:t>terminal</w:t>
      </w:r>
      <w:r>
        <w:rPr>
          <w:spacing w:val="-11"/>
        </w:rPr>
        <w:t> </w:t>
      </w:r>
      <w:r>
        <w:rPr/>
        <w:t>type</w:t>
      </w:r>
      <w:r>
        <w:rPr>
          <w:spacing w:val="-11"/>
        </w:rPr>
        <w:t> </w:t>
      </w:r>
      <w:r>
        <w:rPr/>
        <w:t>changes.</w:t>
      </w:r>
      <w:r>
        <w:rPr>
          <w:spacing w:val="6"/>
        </w:rPr>
        <w:t> </w:t>
      </w:r>
      <w:r>
        <w:rPr/>
        <w:t>The</w:t>
      </w:r>
      <w:r>
        <w:rPr>
          <w:spacing w:val="-11"/>
        </w:rPr>
        <w:t> </w:t>
      </w:r>
      <w:r>
        <w:rPr/>
        <w:t>default value</w:t>
      </w:r>
      <w:r>
        <w:rPr>
          <w:spacing w:val="-4"/>
        </w:rPr>
        <w:t> </w:t>
      </w:r>
      <w:r>
        <w:rPr/>
        <w:t>is</w:t>
      </w:r>
      <w:r>
        <w:rPr>
          <w:spacing w:val="-4"/>
        </w:rPr>
        <w:t> </w:t>
      </w:r>
      <w:r>
        <w:rPr/>
        <w:t>the</w:t>
      </w:r>
      <w:r>
        <w:rPr>
          <w:spacing w:val="-4"/>
        </w:rPr>
        <w:t> </w:t>
      </w:r>
      <w:r>
        <w:rPr/>
        <w:t>string</w:t>
      </w:r>
      <w:r>
        <w:rPr>
          <w:spacing w:val="-4"/>
        </w:rPr>
        <w:t> </w:t>
      </w:r>
      <w:r>
        <w:rPr/>
        <w:t>that</w:t>
      </w:r>
      <w:r>
        <w:rPr>
          <w:spacing w:val="-4"/>
        </w:rPr>
        <w:t> </w:t>
      </w:r>
      <w:r>
        <w:rPr/>
        <w:t>puts</w:t>
      </w:r>
      <w:r>
        <w:rPr>
          <w:spacing w:val="-4"/>
        </w:rPr>
        <w:t> </w:t>
      </w:r>
      <w:r>
        <w:rPr/>
        <w:t>the</w:t>
      </w:r>
      <w:r>
        <w:rPr>
          <w:spacing w:val="-4"/>
        </w:rPr>
        <w:t> </w:t>
      </w:r>
      <w:r>
        <w:rPr/>
        <w:t>terminal</w:t>
      </w:r>
      <w:r>
        <w:rPr>
          <w:spacing w:val="-4"/>
        </w:rPr>
        <w:t> </w:t>
      </w:r>
      <w:r>
        <w:rPr/>
        <w:t>in</w:t>
      </w:r>
      <w:r>
        <w:rPr>
          <w:spacing w:val="-4"/>
        </w:rPr>
        <w:t> </w:t>
      </w:r>
      <w:r>
        <w:rPr/>
        <w:t>standout</w:t>
      </w:r>
      <w:r>
        <w:rPr>
          <w:spacing w:val="-4"/>
        </w:rPr>
        <w:t> </w:t>
      </w:r>
      <w:r>
        <w:rPr/>
        <w:t>mode,</w:t>
      </w:r>
      <w:r>
        <w:rPr>
          <w:spacing w:val="-3"/>
        </w:rPr>
        <w:t> </w:t>
      </w:r>
      <w:r>
        <w:rPr/>
        <w:t>as</w:t>
      </w:r>
      <w:r>
        <w:rPr>
          <w:spacing w:val="-4"/>
        </w:rPr>
        <w:t> </w:t>
      </w:r>
      <w:r>
        <w:rPr/>
        <w:t>ob- tained from the terminal’s terminfo description.</w:t>
      </w:r>
      <w:r>
        <w:rPr>
          <w:spacing w:val="40"/>
        </w:rPr>
        <w:t> </w:t>
      </w:r>
      <w:r>
        <w:rPr/>
        <w:t>A sample value might be ‘</w:t>
      </w:r>
      <w:r>
        <w:rPr>
          <w:rFonts w:ascii="Cambria" w:hAnsi="Cambria"/>
        </w:rPr>
        <w:t>\e[01;33m</w:t>
      </w:r>
      <w:r>
        <w:rPr/>
        <w:t>’.</w:t>
      </w:r>
    </w:p>
    <w:p>
      <w:pPr>
        <w:pStyle w:val="BodyText"/>
        <w:spacing w:before="103"/>
        <w:ind w:left="1312"/>
        <w:rPr>
          <w:rFonts w:ascii="Cambria"/>
        </w:rPr>
      </w:pPr>
      <w:r>
        <w:rPr>
          <w:rFonts w:ascii="Cambria"/>
          <w:w w:val="115"/>
        </w:rPr>
        <w:t>active-region-end-</w:t>
      </w:r>
      <w:r>
        <w:rPr>
          <w:rFonts w:ascii="Cambria"/>
          <w:spacing w:val="-2"/>
          <w:w w:val="115"/>
        </w:rPr>
        <w:t>color</w:t>
      </w:r>
    </w:p>
    <w:p>
      <w:pPr>
        <w:pStyle w:val="BodyText"/>
        <w:spacing w:line="249" w:lineRule="auto" w:before="5"/>
        <w:ind w:left="2464" w:right="875"/>
        <w:jc w:val="both"/>
      </w:pPr>
      <w:r>
        <w:rPr>
          <w:w w:val="105"/>
        </w:rPr>
        <w:t>A</w:t>
      </w:r>
      <w:r>
        <w:rPr>
          <w:w w:val="105"/>
        </w:rPr>
        <w:t> string</w:t>
      </w:r>
      <w:r>
        <w:rPr>
          <w:w w:val="105"/>
        </w:rPr>
        <w:t> variable</w:t>
      </w:r>
      <w:r>
        <w:rPr>
          <w:w w:val="105"/>
        </w:rPr>
        <w:t> that</w:t>
      </w:r>
      <w:r>
        <w:rPr>
          <w:w w:val="105"/>
        </w:rPr>
        <w:t> “undoes”</w:t>
      </w:r>
      <w:r>
        <w:rPr>
          <w:w w:val="105"/>
        </w:rPr>
        <w:t> the</w:t>
      </w:r>
      <w:r>
        <w:rPr>
          <w:w w:val="105"/>
        </w:rPr>
        <w:t> effects</w:t>
      </w:r>
      <w:r>
        <w:rPr>
          <w:w w:val="105"/>
        </w:rPr>
        <w:t> of</w:t>
      </w:r>
      <w:r>
        <w:rPr>
          <w:w w:val="105"/>
        </w:rPr>
        <w:t> </w:t>
      </w:r>
      <w:r>
        <w:rPr>
          <w:rFonts w:ascii="Cambria" w:hAnsi="Cambria"/>
          <w:w w:val="105"/>
        </w:rPr>
        <w:t>active-region- start-color</w:t>
      </w:r>
      <w:r>
        <w:rPr>
          <w:rFonts w:ascii="Cambria" w:hAnsi="Cambria"/>
          <w:w w:val="105"/>
        </w:rPr>
        <w:t> </w:t>
      </w:r>
      <w:r>
        <w:rPr>
          <w:w w:val="105"/>
        </w:rPr>
        <w:t>and</w:t>
      </w:r>
      <w:r>
        <w:rPr>
          <w:w w:val="105"/>
        </w:rPr>
        <w:t> restores</w:t>
      </w:r>
      <w:r>
        <w:rPr>
          <w:w w:val="105"/>
        </w:rPr>
        <w:t> “normal”</w:t>
      </w:r>
      <w:r>
        <w:rPr>
          <w:w w:val="105"/>
        </w:rPr>
        <w:t> terminal</w:t>
      </w:r>
      <w:r>
        <w:rPr>
          <w:w w:val="105"/>
        </w:rPr>
        <w:t> display</w:t>
      </w:r>
      <w:r>
        <w:rPr>
          <w:w w:val="105"/>
        </w:rPr>
        <w:t> appearance </w:t>
      </w:r>
      <w:r>
        <w:rPr/>
        <w:t>after</w:t>
      </w:r>
      <w:r>
        <w:rPr>
          <w:spacing w:val="-10"/>
        </w:rPr>
        <w:t> </w:t>
      </w:r>
      <w:r>
        <w:rPr/>
        <w:t>displaying</w:t>
      </w:r>
      <w:r>
        <w:rPr>
          <w:spacing w:val="-10"/>
        </w:rPr>
        <w:t> </w:t>
      </w:r>
      <w:r>
        <w:rPr/>
        <w:t>text</w:t>
      </w:r>
      <w:r>
        <w:rPr>
          <w:spacing w:val="-9"/>
        </w:rPr>
        <w:t> </w:t>
      </w:r>
      <w:r>
        <w:rPr/>
        <w:t>in</w:t>
      </w:r>
      <w:r>
        <w:rPr>
          <w:spacing w:val="-10"/>
        </w:rPr>
        <w:t> </w:t>
      </w:r>
      <w:r>
        <w:rPr/>
        <w:t>the</w:t>
      </w:r>
      <w:r>
        <w:rPr>
          <w:spacing w:val="-10"/>
        </w:rPr>
        <w:t> </w:t>
      </w:r>
      <w:r>
        <w:rPr/>
        <w:t>active</w:t>
      </w:r>
      <w:r>
        <w:rPr>
          <w:spacing w:val="-10"/>
        </w:rPr>
        <w:t> </w:t>
      </w:r>
      <w:r>
        <w:rPr/>
        <w:t>region.</w:t>
      </w:r>
      <w:r>
        <w:rPr>
          <w:spacing w:val="13"/>
        </w:rPr>
        <w:t> </w:t>
      </w:r>
      <w:r>
        <w:rPr/>
        <w:t>This</w:t>
      </w:r>
      <w:r>
        <w:rPr>
          <w:spacing w:val="-10"/>
        </w:rPr>
        <w:t> </w:t>
      </w:r>
      <w:r>
        <w:rPr/>
        <w:t>string</w:t>
      </w:r>
      <w:r>
        <w:rPr>
          <w:spacing w:val="-10"/>
        </w:rPr>
        <w:t> </w:t>
      </w:r>
      <w:r>
        <w:rPr/>
        <w:t>must</w:t>
      </w:r>
      <w:r>
        <w:rPr>
          <w:spacing w:val="-9"/>
        </w:rPr>
        <w:t> </w:t>
      </w:r>
      <w:r>
        <w:rPr/>
        <w:t>not</w:t>
      </w:r>
      <w:r>
        <w:rPr>
          <w:spacing w:val="-10"/>
        </w:rPr>
        <w:t> </w:t>
      </w:r>
      <w:r>
        <w:rPr/>
        <w:t>take </w:t>
      </w:r>
      <w:r>
        <w:rPr>
          <w:spacing w:val="-2"/>
        </w:rPr>
        <w:t>up</w:t>
      </w:r>
      <w:r>
        <w:rPr>
          <w:spacing w:val="-12"/>
        </w:rPr>
        <w:t> </w:t>
      </w:r>
      <w:r>
        <w:rPr>
          <w:spacing w:val="-2"/>
        </w:rPr>
        <w:t>any</w:t>
      </w:r>
      <w:r>
        <w:rPr>
          <w:spacing w:val="-10"/>
        </w:rPr>
        <w:t> </w:t>
      </w:r>
      <w:r>
        <w:rPr>
          <w:spacing w:val="-2"/>
        </w:rPr>
        <w:t>physical</w:t>
      </w:r>
      <w:r>
        <w:rPr>
          <w:spacing w:val="-12"/>
        </w:rPr>
        <w:t> </w:t>
      </w:r>
      <w:r>
        <w:rPr>
          <w:spacing w:val="-2"/>
        </w:rPr>
        <w:t>character</w:t>
      </w:r>
      <w:r>
        <w:rPr>
          <w:spacing w:val="-10"/>
        </w:rPr>
        <w:t> </w:t>
      </w:r>
      <w:r>
        <w:rPr>
          <w:spacing w:val="-2"/>
        </w:rPr>
        <w:t>positions</w:t>
      </w:r>
      <w:r>
        <w:rPr>
          <w:spacing w:val="-11"/>
        </w:rPr>
        <w:t> </w:t>
      </w:r>
      <w:r>
        <w:rPr>
          <w:spacing w:val="-2"/>
        </w:rPr>
        <w:t>on</w:t>
      </w:r>
      <w:r>
        <w:rPr>
          <w:spacing w:val="-12"/>
        </w:rPr>
        <w:t> </w:t>
      </w:r>
      <w:r>
        <w:rPr>
          <w:spacing w:val="-2"/>
        </w:rPr>
        <w:t>the</w:t>
      </w:r>
      <w:r>
        <w:rPr>
          <w:spacing w:val="-11"/>
        </w:rPr>
        <w:t> </w:t>
      </w:r>
      <w:r>
        <w:rPr>
          <w:spacing w:val="-2"/>
        </w:rPr>
        <w:t>display,</w:t>
      </w:r>
      <w:r>
        <w:rPr>
          <w:spacing w:val="-9"/>
        </w:rPr>
        <w:t> </w:t>
      </w:r>
      <w:r>
        <w:rPr>
          <w:spacing w:val="-2"/>
        </w:rPr>
        <w:t>so</w:t>
      </w:r>
      <w:r>
        <w:rPr>
          <w:spacing w:val="-12"/>
        </w:rPr>
        <w:t> </w:t>
      </w:r>
      <w:r>
        <w:rPr>
          <w:spacing w:val="-2"/>
        </w:rPr>
        <w:t>it</w:t>
      </w:r>
      <w:r>
        <w:rPr>
          <w:spacing w:val="-10"/>
        </w:rPr>
        <w:t> </w:t>
      </w:r>
      <w:r>
        <w:rPr>
          <w:spacing w:val="-2"/>
        </w:rPr>
        <w:t>should</w:t>
      </w:r>
      <w:r>
        <w:rPr>
          <w:spacing w:val="-11"/>
        </w:rPr>
        <w:t> </w:t>
      </w:r>
      <w:r>
        <w:rPr>
          <w:spacing w:val="-2"/>
        </w:rPr>
        <w:t>con- </w:t>
      </w:r>
      <w:r>
        <w:rPr/>
        <w:t>sist</w:t>
      </w:r>
      <w:r>
        <w:rPr>
          <w:spacing w:val="-8"/>
        </w:rPr>
        <w:t> </w:t>
      </w:r>
      <w:r>
        <w:rPr/>
        <w:t>only</w:t>
      </w:r>
      <w:r>
        <w:rPr>
          <w:spacing w:val="-8"/>
        </w:rPr>
        <w:t> </w:t>
      </w:r>
      <w:r>
        <w:rPr/>
        <w:t>of</w:t>
      </w:r>
      <w:r>
        <w:rPr>
          <w:spacing w:val="-8"/>
        </w:rPr>
        <w:t> </w:t>
      </w:r>
      <w:r>
        <w:rPr/>
        <w:t>terminal</w:t>
      </w:r>
      <w:r>
        <w:rPr>
          <w:spacing w:val="-8"/>
        </w:rPr>
        <w:t> </w:t>
      </w:r>
      <w:r>
        <w:rPr/>
        <w:t>escape</w:t>
      </w:r>
      <w:r>
        <w:rPr>
          <w:spacing w:val="-8"/>
        </w:rPr>
        <w:t> </w:t>
      </w:r>
      <w:r>
        <w:rPr/>
        <w:t>sequences.</w:t>
      </w:r>
      <w:r>
        <w:rPr>
          <w:spacing w:val="10"/>
        </w:rPr>
        <w:t> </w:t>
      </w:r>
      <w:r>
        <w:rPr/>
        <w:t>It</w:t>
      </w:r>
      <w:r>
        <w:rPr>
          <w:spacing w:val="-8"/>
        </w:rPr>
        <w:t> </w:t>
      </w:r>
      <w:r>
        <w:rPr/>
        <w:t>is</w:t>
      </w:r>
      <w:r>
        <w:rPr>
          <w:spacing w:val="-8"/>
        </w:rPr>
        <w:t> </w:t>
      </w:r>
      <w:r>
        <w:rPr/>
        <w:t>output</w:t>
      </w:r>
      <w:r>
        <w:rPr>
          <w:spacing w:val="-8"/>
        </w:rPr>
        <w:t> </w:t>
      </w:r>
      <w:r>
        <w:rPr/>
        <w:t>to</w:t>
      </w:r>
      <w:r>
        <w:rPr>
          <w:spacing w:val="-8"/>
        </w:rPr>
        <w:t> </w:t>
      </w:r>
      <w:r>
        <w:rPr/>
        <w:t>the</w:t>
      </w:r>
      <w:r>
        <w:rPr>
          <w:spacing w:val="-8"/>
        </w:rPr>
        <w:t> </w:t>
      </w:r>
      <w:r>
        <w:rPr/>
        <w:t>terminal </w:t>
      </w:r>
      <w:r>
        <w:rPr>
          <w:w w:val="105"/>
        </w:rPr>
        <w:t>after</w:t>
      </w:r>
      <w:r>
        <w:rPr>
          <w:spacing w:val="-13"/>
          <w:w w:val="105"/>
        </w:rPr>
        <w:t> </w:t>
      </w:r>
      <w:r>
        <w:rPr>
          <w:w w:val="105"/>
        </w:rPr>
        <w:t>displaying</w:t>
      </w:r>
      <w:r>
        <w:rPr>
          <w:spacing w:val="-13"/>
          <w:w w:val="105"/>
        </w:rPr>
        <w:t> </w:t>
      </w:r>
      <w:r>
        <w:rPr>
          <w:w w:val="105"/>
        </w:rPr>
        <w:t>the</w:t>
      </w:r>
      <w:r>
        <w:rPr>
          <w:spacing w:val="-13"/>
          <w:w w:val="105"/>
        </w:rPr>
        <w:t> </w:t>
      </w:r>
      <w:r>
        <w:rPr>
          <w:w w:val="105"/>
        </w:rPr>
        <w:t>text</w:t>
      </w:r>
      <w:r>
        <w:rPr>
          <w:spacing w:val="-13"/>
          <w:w w:val="105"/>
        </w:rPr>
        <w:t> </w:t>
      </w:r>
      <w:r>
        <w:rPr>
          <w:w w:val="105"/>
        </w:rPr>
        <w:t>in</w:t>
      </w:r>
      <w:r>
        <w:rPr>
          <w:spacing w:val="-13"/>
          <w:w w:val="105"/>
        </w:rPr>
        <w:t> </w:t>
      </w:r>
      <w:r>
        <w:rPr>
          <w:w w:val="105"/>
        </w:rPr>
        <w:t>the</w:t>
      </w:r>
      <w:r>
        <w:rPr>
          <w:spacing w:val="-13"/>
          <w:w w:val="105"/>
        </w:rPr>
        <w:t> </w:t>
      </w:r>
      <w:r>
        <w:rPr>
          <w:w w:val="105"/>
        </w:rPr>
        <w:t>active</w:t>
      </w:r>
      <w:r>
        <w:rPr>
          <w:spacing w:val="-13"/>
          <w:w w:val="105"/>
        </w:rPr>
        <w:t> </w:t>
      </w:r>
      <w:r>
        <w:rPr>
          <w:w w:val="105"/>
        </w:rPr>
        <w:t>region.</w:t>
      </w:r>
      <w:r>
        <w:rPr>
          <w:spacing w:val="12"/>
          <w:w w:val="105"/>
        </w:rPr>
        <w:t> </w:t>
      </w:r>
      <w:r>
        <w:rPr>
          <w:w w:val="105"/>
        </w:rPr>
        <w:t>This</w:t>
      </w:r>
      <w:r>
        <w:rPr>
          <w:spacing w:val="-13"/>
          <w:w w:val="105"/>
        </w:rPr>
        <w:t> </w:t>
      </w:r>
      <w:r>
        <w:rPr>
          <w:w w:val="105"/>
        </w:rPr>
        <w:t>variable</w:t>
      </w:r>
      <w:r>
        <w:rPr>
          <w:spacing w:val="-13"/>
          <w:w w:val="105"/>
        </w:rPr>
        <w:t> </w:t>
      </w:r>
      <w:r>
        <w:rPr>
          <w:w w:val="105"/>
        </w:rPr>
        <w:t>is</w:t>
      </w:r>
      <w:r>
        <w:rPr>
          <w:spacing w:val="-13"/>
          <w:w w:val="105"/>
        </w:rPr>
        <w:t> </w:t>
      </w:r>
      <w:r>
        <w:rPr>
          <w:w w:val="105"/>
        </w:rPr>
        <w:t>re- </w:t>
      </w:r>
      <w:r>
        <w:rPr/>
        <w:t>set to the default value whenever the terminal type changes.</w:t>
      </w:r>
      <w:r>
        <w:rPr>
          <w:spacing w:val="33"/>
        </w:rPr>
        <w:t> </w:t>
      </w:r>
      <w:r>
        <w:rPr/>
        <w:t>The </w:t>
      </w:r>
      <w:r>
        <w:rPr>
          <w:spacing w:val="-2"/>
          <w:w w:val="105"/>
        </w:rPr>
        <w:t>default</w:t>
      </w:r>
      <w:r>
        <w:rPr>
          <w:spacing w:val="-7"/>
          <w:w w:val="105"/>
        </w:rPr>
        <w:t> </w:t>
      </w:r>
      <w:r>
        <w:rPr>
          <w:spacing w:val="-2"/>
          <w:w w:val="105"/>
        </w:rPr>
        <w:t>value</w:t>
      </w:r>
      <w:r>
        <w:rPr>
          <w:spacing w:val="-7"/>
          <w:w w:val="105"/>
        </w:rPr>
        <w:t> </w:t>
      </w:r>
      <w:r>
        <w:rPr>
          <w:spacing w:val="-2"/>
          <w:w w:val="105"/>
        </w:rPr>
        <w:t>is</w:t>
      </w:r>
      <w:r>
        <w:rPr>
          <w:spacing w:val="-7"/>
          <w:w w:val="105"/>
        </w:rPr>
        <w:t> </w:t>
      </w:r>
      <w:r>
        <w:rPr>
          <w:spacing w:val="-2"/>
          <w:w w:val="105"/>
        </w:rPr>
        <w:t>the</w:t>
      </w:r>
      <w:r>
        <w:rPr>
          <w:spacing w:val="-7"/>
          <w:w w:val="105"/>
        </w:rPr>
        <w:t> </w:t>
      </w:r>
      <w:r>
        <w:rPr>
          <w:spacing w:val="-2"/>
          <w:w w:val="105"/>
        </w:rPr>
        <w:t>string</w:t>
      </w:r>
      <w:r>
        <w:rPr>
          <w:spacing w:val="-7"/>
          <w:w w:val="105"/>
        </w:rPr>
        <w:t> </w:t>
      </w:r>
      <w:r>
        <w:rPr>
          <w:spacing w:val="-2"/>
          <w:w w:val="105"/>
        </w:rPr>
        <w:t>that</w:t>
      </w:r>
      <w:r>
        <w:rPr>
          <w:spacing w:val="-7"/>
          <w:w w:val="105"/>
        </w:rPr>
        <w:t> </w:t>
      </w:r>
      <w:r>
        <w:rPr>
          <w:spacing w:val="-2"/>
          <w:w w:val="105"/>
        </w:rPr>
        <w:t>restores</w:t>
      </w:r>
      <w:r>
        <w:rPr>
          <w:spacing w:val="-7"/>
          <w:w w:val="105"/>
        </w:rPr>
        <w:t> </w:t>
      </w:r>
      <w:r>
        <w:rPr>
          <w:spacing w:val="-2"/>
          <w:w w:val="105"/>
        </w:rPr>
        <w:t>the</w:t>
      </w:r>
      <w:r>
        <w:rPr>
          <w:spacing w:val="-7"/>
          <w:w w:val="105"/>
        </w:rPr>
        <w:t> </w:t>
      </w:r>
      <w:r>
        <w:rPr>
          <w:spacing w:val="-2"/>
          <w:w w:val="105"/>
        </w:rPr>
        <w:t>terminal</w:t>
      </w:r>
      <w:r>
        <w:rPr>
          <w:spacing w:val="-7"/>
          <w:w w:val="105"/>
        </w:rPr>
        <w:t> </w:t>
      </w:r>
      <w:r>
        <w:rPr>
          <w:spacing w:val="-2"/>
          <w:w w:val="105"/>
        </w:rPr>
        <w:t>from</w:t>
      </w:r>
      <w:r>
        <w:rPr>
          <w:spacing w:val="-7"/>
          <w:w w:val="105"/>
        </w:rPr>
        <w:t> </w:t>
      </w:r>
      <w:r>
        <w:rPr>
          <w:spacing w:val="-2"/>
          <w:w w:val="105"/>
        </w:rPr>
        <w:t>stand- </w:t>
      </w:r>
      <w:r>
        <w:rPr/>
        <w:t>out</w:t>
      </w:r>
      <w:r>
        <w:rPr>
          <w:spacing w:val="-11"/>
        </w:rPr>
        <w:t> </w:t>
      </w:r>
      <w:r>
        <w:rPr/>
        <w:t>mode,</w:t>
      </w:r>
      <w:r>
        <w:rPr>
          <w:spacing w:val="-11"/>
        </w:rPr>
        <w:t> </w:t>
      </w:r>
      <w:r>
        <w:rPr/>
        <w:t>as</w:t>
      </w:r>
      <w:r>
        <w:rPr>
          <w:spacing w:val="-11"/>
        </w:rPr>
        <w:t> </w:t>
      </w:r>
      <w:r>
        <w:rPr/>
        <w:t>obtained</w:t>
      </w:r>
      <w:r>
        <w:rPr>
          <w:spacing w:val="-11"/>
        </w:rPr>
        <w:t> </w:t>
      </w:r>
      <w:r>
        <w:rPr/>
        <w:t>from</w:t>
      </w:r>
      <w:r>
        <w:rPr>
          <w:spacing w:val="-11"/>
        </w:rPr>
        <w:t> </w:t>
      </w:r>
      <w:r>
        <w:rPr/>
        <w:t>the</w:t>
      </w:r>
      <w:r>
        <w:rPr>
          <w:spacing w:val="-11"/>
        </w:rPr>
        <w:t> </w:t>
      </w:r>
      <w:r>
        <w:rPr/>
        <w:t>terminal’s</w:t>
      </w:r>
      <w:r>
        <w:rPr>
          <w:spacing w:val="-11"/>
        </w:rPr>
        <w:t> </w:t>
      </w:r>
      <w:r>
        <w:rPr/>
        <w:t>terminfo</w:t>
      </w:r>
      <w:r>
        <w:rPr>
          <w:spacing w:val="-12"/>
        </w:rPr>
        <w:t> </w:t>
      </w:r>
      <w:r>
        <w:rPr/>
        <w:t>description. A </w:t>
      </w:r>
      <w:r>
        <w:rPr>
          <w:w w:val="105"/>
        </w:rPr>
        <w:t>sample</w:t>
      </w:r>
      <w:r>
        <w:rPr>
          <w:spacing w:val="-3"/>
          <w:w w:val="105"/>
        </w:rPr>
        <w:t> </w:t>
      </w:r>
      <w:r>
        <w:rPr>
          <w:w w:val="105"/>
        </w:rPr>
        <w:t>value</w:t>
      </w:r>
      <w:r>
        <w:rPr>
          <w:spacing w:val="-3"/>
          <w:w w:val="105"/>
        </w:rPr>
        <w:t> </w:t>
      </w:r>
      <w:r>
        <w:rPr>
          <w:w w:val="105"/>
        </w:rPr>
        <w:t>might</w:t>
      </w:r>
      <w:r>
        <w:rPr>
          <w:spacing w:val="-2"/>
          <w:w w:val="105"/>
        </w:rPr>
        <w:t> </w:t>
      </w:r>
      <w:r>
        <w:rPr>
          <w:w w:val="105"/>
        </w:rPr>
        <w:t>be</w:t>
      </w:r>
      <w:r>
        <w:rPr>
          <w:spacing w:val="-3"/>
          <w:w w:val="105"/>
        </w:rPr>
        <w:t> </w:t>
      </w:r>
      <w:r>
        <w:rPr>
          <w:w w:val="105"/>
        </w:rPr>
        <w:t>‘</w:t>
      </w:r>
      <w:r>
        <w:rPr>
          <w:rFonts w:ascii="Cambria" w:hAnsi="Cambria"/>
          <w:w w:val="105"/>
        </w:rPr>
        <w:t>\e[0m</w:t>
      </w:r>
      <w:r>
        <w:rPr>
          <w:w w:val="105"/>
        </w:rPr>
        <w:t>’.</w:t>
      </w:r>
    </w:p>
    <w:p>
      <w:pPr>
        <w:pStyle w:val="BodyText"/>
        <w:spacing w:before="127"/>
        <w:ind w:left="1312"/>
        <w:rPr>
          <w:rFonts w:ascii="Cambria"/>
        </w:rPr>
      </w:pPr>
      <w:r>
        <w:rPr>
          <w:rFonts w:ascii="Cambria"/>
          <w:w w:val="130"/>
        </w:rPr>
        <w:t>bell-</w:t>
      </w:r>
      <w:r>
        <w:rPr>
          <w:rFonts w:ascii="Cambria"/>
          <w:spacing w:val="-2"/>
          <w:w w:val="130"/>
        </w:rPr>
        <w:t>style</w:t>
      </w:r>
    </w:p>
    <w:p>
      <w:pPr>
        <w:pStyle w:val="BodyText"/>
        <w:spacing w:line="247" w:lineRule="auto" w:before="13"/>
        <w:ind w:left="2464" w:right="877"/>
        <w:jc w:val="both"/>
      </w:pPr>
      <w:r>
        <w:rPr/>
        <w:t>Controls what happens when Readline wants to ring the termi- nal bell.</w:t>
      </w:r>
      <w:r>
        <w:rPr>
          <w:spacing w:val="40"/>
        </w:rPr>
        <w:t> </w:t>
      </w:r>
      <w:r>
        <w:rPr/>
        <w:t>If set to ‘</w:t>
      </w:r>
      <w:r>
        <w:rPr>
          <w:rFonts w:ascii="Cambria" w:hAnsi="Cambria"/>
        </w:rPr>
        <w:t>none</w:t>
      </w:r>
      <w:r>
        <w:rPr/>
        <w:t>’, Readline never rings the bell.</w:t>
      </w:r>
      <w:r>
        <w:rPr>
          <w:spacing w:val="40"/>
        </w:rPr>
        <w:t> </w:t>
      </w:r>
      <w:r>
        <w:rPr/>
        <w:t>If set to </w:t>
      </w:r>
      <w:r>
        <w:rPr>
          <w:w w:val="105"/>
        </w:rPr>
        <w:t>‘</w:t>
      </w:r>
      <w:r>
        <w:rPr>
          <w:rFonts w:ascii="Cambria" w:hAnsi="Cambria"/>
          <w:w w:val="105"/>
        </w:rPr>
        <w:t>visible</w:t>
      </w:r>
      <w:r>
        <w:rPr>
          <w:w w:val="105"/>
        </w:rPr>
        <w:t>’,</w:t>
      </w:r>
      <w:r>
        <w:rPr>
          <w:w w:val="105"/>
        </w:rPr>
        <w:t> </w:t>
      </w:r>
      <w:r>
        <w:rPr/>
        <w:t>Readline uses a visible bell if one is available.</w:t>
      </w:r>
      <w:r>
        <w:rPr>
          <w:spacing w:val="40"/>
        </w:rPr>
        <w:t> </w:t>
      </w:r>
      <w:r>
        <w:rPr/>
        <w:t>If set to ‘</w:t>
      </w:r>
      <w:r>
        <w:rPr>
          <w:rFonts w:ascii="Cambria" w:hAnsi="Cambria"/>
        </w:rPr>
        <w:t>audible</w:t>
      </w:r>
      <w:r>
        <w:rPr/>
        <w:t>’ (the default), Readline attempts to ring the terminal’s </w:t>
      </w:r>
      <w:r>
        <w:rPr>
          <w:spacing w:val="-2"/>
        </w:rPr>
        <w:t>bell.</w:t>
      </w:r>
    </w:p>
    <w:p>
      <w:pPr>
        <w:spacing w:after="0" w:line="247" w:lineRule="auto"/>
        <w:jc w:val="both"/>
        <w:sectPr>
          <w:pgSz w:w="12240" w:h="15840"/>
          <w:pgMar w:header="997" w:footer="0" w:top="1320" w:bottom="280" w:left="1640" w:right="920"/>
        </w:sectPr>
      </w:pPr>
    </w:p>
    <w:p>
      <w:pPr>
        <w:pStyle w:val="BodyText"/>
      </w:pPr>
    </w:p>
    <w:p>
      <w:pPr>
        <w:pStyle w:val="BodyText"/>
        <w:spacing w:before="114"/>
      </w:pPr>
    </w:p>
    <w:p>
      <w:pPr>
        <w:pStyle w:val="BodyText"/>
        <w:ind w:left="1312"/>
        <w:rPr>
          <w:rFonts w:ascii="Cambria"/>
        </w:rPr>
      </w:pPr>
      <w:bookmarkStart w:name="_bookmark146" w:id="249"/>
      <w:bookmarkEnd w:id="249"/>
      <w:r>
        <w:rPr/>
      </w:r>
      <w:r>
        <w:rPr>
          <w:rFonts w:ascii="Cambria"/>
          <w:w w:val="120"/>
        </w:rPr>
        <w:t>bind-tty-special-</w:t>
      </w:r>
      <w:r>
        <w:rPr>
          <w:rFonts w:ascii="Cambria"/>
          <w:spacing w:val="-2"/>
          <w:w w:val="120"/>
        </w:rPr>
        <w:t>chars</w:t>
      </w:r>
    </w:p>
    <w:p>
      <w:pPr>
        <w:pStyle w:val="BodyText"/>
        <w:spacing w:line="249" w:lineRule="auto" w:before="5"/>
        <w:ind w:left="2463" w:right="877"/>
        <w:jc w:val="both"/>
      </w:pPr>
      <w:r>
        <w:rPr>
          <w:w w:val="105"/>
        </w:rPr>
        <w:t>If</w:t>
      </w:r>
      <w:r>
        <w:rPr>
          <w:spacing w:val="-13"/>
          <w:w w:val="105"/>
        </w:rPr>
        <w:t> </w:t>
      </w:r>
      <w:r>
        <w:rPr>
          <w:w w:val="105"/>
        </w:rPr>
        <w:t>set</w:t>
      </w:r>
      <w:r>
        <w:rPr>
          <w:spacing w:val="-13"/>
          <w:w w:val="105"/>
        </w:rPr>
        <w:t> </w:t>
      </w:r>
      <w:r>
        <w:rPr>
          <w:w w:val="105"/>
        </w:rPr>
        <w:t>to</w:t>
      </w:r>
      <w:r>
        <w:rPr>
          <w:spacing w:val="-13"/>
          <w:w w:val="105"/>
        </w:rPr>
        <w:t> </w:t>
      </w:r>
      <w:r>
        <w:rPr>
          <w:w w:val="105"/>
        </w:rPr>
        <w:t>‘</w:t>
      </w:r>
      <w:r>
        <w:rPr>
          <w:rFonts w:ascii="Cambria" w:hAnsi="Cambria"/>
          <w:w w:val="105"/>
        </w:rPr>
        <w:t>on</w:t>
      </w:r>
      <w:r>
        <w:rPr>
          <w:w w:val="105"/>
        </w:rPr>
        <w:t>’</w:t>
      </w:r>
      <w:r>
        <w:rPr>
          <w:spacing w:val="-13"/>
          <w:w w:val="105"/>
        </w:rPr>
        <w:t> </w:t>
      </w:r>
      <w:r>
        <w:rPr>
          <w:w w:val="105"/>
        </w:rPr>
        <w:t>(the</w:t>
      </w:r>
      <w:r>
        <w:rPr>
          <w:spacing w:val="-13"/>
          <w:w w:val="105"/>
        </w:rPr>
        <w:t> </w:t>
      </w:r>
      <w:r>
        <w:rPr>
          <w:w w:val="105"/>
        </w:rPr>
        <w:t>default),</w:t>
      </w:r>
      <w:r>
        <w:rPr>
          <w:spacing w:val="-12"/>
          <w:w w:val="105"/>
        </w:rPr>
        <w:t> </w:t>
      </w:r>
      <w:r>
        <w:rPr>
          <w:w w:val="105"/>
        </w:rPr>
        <w:t>Readline</w:t>
      </w:r>
      <w:r>
        <w:rPr>
          <w:spacing w:val="-13"/>
          <w:w w:val="105"/>
        </w:rPr>
        <w:t> </w:t>
      </w:r>
      <w:r>
        <w:rPr>
          <w:w w:val="105"/>
        </w:rPr>
        <w:t>attempts</w:t>
      </w:r>
      <w:r>
        <w:rPr>
          <w:spacing w:val="-13"/>
          <w:w w:val="105"/>
        </w:rPr>
        <w:t> </w:t>
      </w:r>
      <w:r>
        <w:rPr>
          <w:w w:val="105"/>
        </w:rPr>
        <w:t>to</w:t>
      </w:r>
      <w:r>
        <w:rPr>
          <w:spacing w:val="-13"/>
          <w:w w:val="105"/>
        </w:rPr>
        <w:t> </w:t>
      </w:r>
      <w:r>
        <w:rPr>
          <w:w w:val="105"/>
        </w:rPr>
        <w:t>bind</w:t>
      </w:r>
      <w:r>
        <w:rPr>
          <w:spacing w:val="-13"/>
          <w:w w:val="105"/>
        </w:rPr>
        <w:t> </w:t>
      </w:r>
      <w:r>
        <w:rPr>
          <w:w w:val="105"/>
        </w:rPr>
        <w:t>the</w:t>
      </w:r>
      <w:r>
        <w:rPr>
          <w:spacing w:val="-13"/>
          <w:w w:val="105"/>
        </w:rPr>
        <w:t> </w:t>
      </w:r>
      <w:r>
        <w:rPr>
          <w:w w:val="105"/>
        </w:rPr>
        <w:t>control </w:t>
      </w:r>
      <w:r>
        <w:rPr/>
        <w:t>characters</w:t>
      </w:r>
      <w:r>
        <w:rPr>
          <w:spacing w:val="-14"/>
        </w:rPr>
        <w:t> </w:t>
      </w:r>
      <w:r>
        <w:rPr/>
        <w:t>that</w:t>
      </w:r>
      <w:r>
        <w:rPr>
          <w:spacing w:val="-13"/>
        </w:rPr>
        <w:t> </w:t>
      </w:r>
      <w:r>
        <w:rPr/>
        <w:t>are</w:t>
      </w:r>
      <w:r>
        <w:rPr>
          <w:spacing w:val="-13"/>
        </w:rPr>
        <w:t> </w:t>
      </w:r>
      <w:r>
        <w:rPr/>
        <w:t>treated</w:t>
      </w:r>
      <w:r>
        <w:rPr>
          <w:spacing w:val="-14"/>
        </w:rPr>
        <w:t> </w:t>
      </w:r>
      <w:r>
        <w:rPr/>
        <w:t>specially</w:t>
      </w:r>
      <w:r>
        <w:rPr>
          <w:spacing w:val="-13"/>
        </w:rPr>
        <w:t> </w:t>
      </w:r>
      <w:r>
        <w:rPr/>
        <w:t>by</w:t>
      </w:r>
      <w:r>
        <w:rPr>
          <w:spacing w:val="-13"/>
        </w:rPr>
        <w:t> </w:t>
      </w:r>
      <w:r>
        <w:rPr/>
        <w:t>the</w:t>
      </w:r>
      <w:r>
        <w:rPr>
          <w:spacing w:val="-13"/>
        </w:rPr>
        <w:t> </w:t>
      </w:r>
      <w:r>
        <w:rPr/>
        <w:t>kernel’s</w:t>
      </w:r>
      <w:r>
        <w:rPr>
          <w:spacing w:val="-14"/>
        </w:rPr>
        <w:t> </w:t>
      </w:r>
      <w:r>
        <w:rPr/>
        <w:t>terminal</w:t>
      </w:r>
      <w:r>
        <w:rPr>
          <w:spacing w:val="-13"/>
        </w:rPr>
        <w:t> </w:t>
      </w:r>
      <w:r>
        <w:rPr/>
        <w:t>driver to</w:t>
      </w:r>
      <w:r>
        <w:rPr>
          <w:spacing w:val="-9"/>
        </w:rPr>
        <w:t> </w:t>
      </w:r>
      <w:r>
        <w:rPr/>
        <w:t>their</w:t>
      </w:r>
      <w:r>
        <w:rPr>
          <w:spacing w:val="-9"/>
        </w:rPr>
        <w:t> </w:t>
      </w:r>
      <w:r>
        <w:rPr/>
        <w:t>Readline</w:t>
      </w:r>
      <w:r>
        <w:rPr>
          <w:spacing w:val="-9"/>
        </w:rPr>
        <w:t> </w:t>
      </w:r>
      <w:r>
        <w:rPr/>
        <w:t>equivalents.</w:t>
      </w:r>
      <w:r>
        <w:rPr>
          <w:spacing w:val="10"/>
        </w:rPr>
        <w:t> </w:t>
      </w:r>
      <w:r>
        <w:rPr/>
        <w:t>These</w:t>
      </w:r>
      <w:r>
        <w:rPr>
          <w:spacing w:val="-9"/>
        </w:rPr>
        <w:t> </w:t>
      </w:r>
      <w:r>
        <w:rPr/>
        <w:t>override</w:t>
      </w:r>
      <w:r>
        <w:rPr>
          <w:spacing w:val="-9"/>
        </w:rPr>
        <w:t> </w:t>
      </w:r>
      <w:r>
        <w:rPr/>
        <w:t>the</w:t>
      </w:r>
      <w:r>
        <w:rPr>
          <w:spacing w:val="-9"/>
        </w:rPr>
        <w:t> </w:t>
      </w:r>
      <w:r>
        <w:rPr/>
        <w:t>default</w:t>
      </w:r>
      <w:r>
        <w:rPr>
          <w:spacing w:val="-9"/>
        </w:rPr>
        <w:t> </w:t>
      </w:r>
      <w:r>
        <w:rPr/>
        <w:t>Readline </w:t>
      </w:r>
      <w:r>
        <w:rPr>
          <w:w w:val="105"/>
        </w:rPr>
        <w:t>bindings</w:t>
      </w:r>
      <w:r>
        <w:rPr>
          <w:w w:val="105"/>
        </w:rPr>
        <w:t> described</w:t>
      </w:r>
      <w:r>
        <w:rPr>
          <w:w w:val="105"/>
        </w:rPr>
        <w:t> here.</w:t>
      </w:r>
      <w:r>
        <w:rPr>
          <w:spacing w:val="29"/>
          <w:w w:val="105"/>
        </w:rPr>
        <w:t> </w:t>
      </w:r>
      <w:r>
        <w:rPr>
          <w:w w:val="105"/>
        </w:rPr>
        <w:t>Type</w:t>
      </w:r>
      <w:r>
        <w:rPr>
          <w:w w:val="105"/>
        </w:rPr>
        <w:t> ‘</w:t>
      </w:r>
      <w:r>
        <w:rPr>
          <w:rFonts w:ascii="Cambria" w:hAnsi="Cambria"/>
          <w:w w:val="105"/>
        </w:rPr>
        <w:t>stty</w:t>
      </w:r>
      <w:r>
        <w:rPr>
          <w:rFonts w:ascii="Cambria" w:hAnsi="Cambria"/>
          <w:spacing w:val="-1"/>
          <w:w w:val="105"/>
        </w:rPr>
        <w:t> </w:t>
      </w:r>
      <w:r>
        <w:rPr>
          <w:rFonts w:ascii="Cambria" w:hAnsi="Cambria"/>
          <w:w w:val="105"/>
        </w:rPr>
        <w:t>-a</w:t>
      </w:r>
      <w:r>
        <w:rPr>
          <w:w w:val="105"/>
        </w:rPr>
        <w:t>’</w:t>
      </w:r>
      <w:r>
        <w:rPr>
          <w:w w:val="105"/>
        </w:rPr>
        <w:t> at</w:t>
      </w:r>
      <w:r>
        <w:rPr>
          <w:w w:val="105"/>
        </w:rPr>
        <w:t> a</w:t>
      </w:r>
      <w:r>
        <w:rPr>
          <w:w w:val="105"/>
        </w:rPr>
        <w:t> Bash</w:t>
      </w:r>
      <w:r>
        <w:rPr>
          <w:w w:val="105"/>
        </w:rPr>
        <w:t> prompt</w:t>
      </w:r>
      <w:r>
        <w:rPr>
          <w:w w:val="105"/>
        </w:rPr>
        <w:t> to</w:t>
      </w:r>
      <w:r>
        <w:rPr>
          <w:w w:val="105"/>
        </w:rPr>
        <w:t> see </w:t>
      </w:r>
      <w:r>
        <w:rPr/>
        <w:t>your</w:t>
      </w:r>
      <w:r>
        <w:rPr>
          <w:spacing w:val="-5"/>
        </w:rPr>
        <w:t> </w:t>
      </w:r>
      <w:r>
        <w:rPr/>
        <w:t>current</w:t>
      </w:r>
      <w:r>
        <w:rPr>
          <w:spacing w:val="-5"/>
        </w:rPr>
        <w:t> </w:t>
      </w:r>
      <w:r>
        <w:rPr/>
        <w:t>terminal</w:t>
      </w:r>
      <w:r>
        <w:rPr>
          <w:spacing w:val="-5"/>
        </w:rPr>
        <w:t> </w:t>
      </w:r>
      <w:r>
        <w:rPr/>
        <w:t>settings,</w:t>
      </w:r>
      <w:r>
        <w:rPr>
          <w:spacing w:val="-3"/>
        </w:rPr>
        <w:t> </w:t>
      </w:r>
      <w:r>
        <w:rPr/>
        <w:t>including</w:t>
      </w:r>
      <w:r>
        <w:rPr>
          <w:spacing w:val="-5"/>
        </w:rPr>
        <w:t> </w:t>
      </w:r>
      <w:r>
        <w:rPr/>
        <w:t>the</w:t>
      </w:r>
      <w:r>
        <w:rPr>
          <w:spacing w:val="-5"/>
        </w:rPr>
        <w:t> </w:t>
      </w:r>
      <w:r>
        <w:rPr/>
        <w:t>special</w:t>
      </w:r>
      <w:r>
        <w:rPr>
          <w:spacing w:val="-5"/>
        </w:rPr>
        <w:t> </w:t>
      </w:r>
      <w:r>
        <w:rPr/>
        <w:t>control</w:t>
      </w:r>
      <w:r>
        <w:rPr>
          <w:spacing w:val="-5"/>
        </w:rPr>
        <w:t> </w:t>
      </w:r>
      <w:r>
        <w:rPr/>
        <w:t>char- </w:t>
      </w:r>
      <w:r>
        <w:rPr>
          <w:w w:val="105"/>
        </w:rPr>
        <w:t>acters (usually </w:t>
      </w:r>
      <w:r>
        <w:rPr>
          <w:rFonts w:ascii="Cambria" w:hAnsi="Cambria"/>
          <w:w w:val="105"/>
        </w:rPr>
        <w:t>cchars</w:t>
      </w:r>
      <w:r>
        <w:rPr>
          <w:w w:val="105"/>
        </w:rPr>
        <w:t>).</w:t>
      </w:r>
    </w:p>
    <w:p>
      <w:pPr>
        <w:pStyle w:val="BodyText"/>
        <w:spacing w:before="125"/>
        <w:ind w:left="1312"/>
        <w:rPr>
          <w:rFonts w:ascii="Cambria"/>
        </w:rPr>
      </w:pPr>
      <w:r>
        <w:rPr>
          <w:rFonts w:ascii="Cambria"/>
          <w:w w:val="110"/>
        </w:rPr>
        <w:t>blink-matching-</w:t>
      </w:r>
      <w:r>
        <w:rPr>
          <w:rFonts w:ascii="Cambria"/>
          <w:spacing w:val="-2"/>
          <w:w w:val="110"/>
        </w:rPr>
        <w:t>paren</w:t>
      </w:r>
    </w:p>
    <w:p>
      <w:pPr>
        <w:pStyle w:val="BodyText"/>
        <w:spacing w:line="249" w:lineRule="auto" w:before="5"/>
        <w:ind w:left="2463" w:right="878"/>
        <w:jc w:val="both"/>
      </w:pPr>
      <w:r>
        <w:rPr>
          <w:w w:val="105"/>
        </w:rPr>
        <w:t>If</w:t>
      </w:r>
      <w:r>
        <w:rPr>
          <w:spacing w:val="-10"/>
          <w:w w:val="105"/>
        </w:rPr>
        <w:t> </w:t>
      </w:r>
      <w:r>
        <w:rPr>
          <w:w w:val="105"/>
        </w:rPr>
        <w:t>set</w:t>
      </w:r>
      <w:r>
        <w:rPr>
          <w:spacing w:val="-10"/>
          <w:w w:val="105"/>
        </w:rPr>
        <w:t> </w:t>
      </w:r>
      <w:r>
        <w:rPr>
          <w:w w:val="105"/>
        </w:rPr>
        <w:t>to</w:t>
      </w:r>
      <w:r>
        <w:rPr>
          <w:spacing w:val="-10"/>
          <w:w w:val="105"/>
        </w:rPr>
        <w:t> </w:t>
      </w:r>
      <w:r>
        <w:rPr>
          <w:w w:val="105"/>
        </w:rPr>
        <w:t>‘</w:t>
      </w:r>
      <w:r>
        <w:rPr>
          <w:rFonts w:ascii="Cambria" w:hAnsi="Cambria"/>
          <w:w w:val="105"/>
        </w:rPr>
        <w:t>on</w:t>
      </w:r>
      <w:r>
        <w:rPr>
          <w:w w:val="105"/>
        </w:rPr>
        <w:t>’,</w:t>
      </w:r>
      <w:r>
        <w:rPr>
          <w:spacing w:val="-7"/>
          <w:w w:val="105"/>
        </w:rPr>
        <w:t> </w:t>
      </w:r>
      <w:r>
        <w:rPr>
          <w:w w:val="105"/>
        </w:rPr>
        <w:t>Readline</w:t>
      </w:r>
      <w:r>
        <w:rPr>
          <w:spacing w:val="-10"/>
          <w:w w:val="105"/>
        </w:rPr>
        <w:t> </w:t>
      </w:r>
      <w:r>
        <w:rPr>
          <w:w w:val="105"/>
        </w:rPr>
        <w:t>attempts</w:t>
      </w:r>
      <w:r>
        <w:rPr>
          <w:spacing w:val="-10"/>
          <w:w w:val="105"/>
        </w:rPr>
        <w:t> </w:t>
      </w:r>
      <w:r>
        <w:rPr>
          <w:w w:val="105"/>
        </w:rPr>
        <w:t>to</w:t>
      </w:r>
      <w:r>
        <w:rPr>
          <w:spacing w:val="-10"/>
          <w:w w:val="105"/>
        </w:rPr>
        <w:t> </w:t>
      </w:r>
      <w:r>
        <w:rPr>
          <w:w w:val="105"/>
        </w:rPr>
        <w:t>briefly</w:t>
      </w:r>
      <w:r>
        <w:rPr>
          <w:spacing w:val="-10"/>
          <w:w w:val="105"/>
        </w:rPr>
        <w:t> </w:t>
      </w:r>
      <w:r>
        <w:rPr>
          <w:w w:val="105"/>
        </w:rPr>
        <w:t>move</w:t>
      </w:r>
      <w:r>
        <w:rPr>
          <w:spacing w:val="-10"/>
          <w:w w:val="105"/>
        </w:rPr>
        <w:t> </w:t>
      </w:r>
      <w:r>
        <w:rPr>
          <w:w w:val="105"/>
        </w:rPr>
        <w:t>the</w:t>
      </w:r>
      <w:r>
        <w:rPr>
          <w:spacing w:val="-10"/>
          <w:w w:val="105"/>
        </w:rPr>
        <w:t> </w:t>
      </w:r>
      <w:r>
        <w:rPr>
          <w:w w:val="105"/>
        </w:rPr>
        <w:t>cursor</w:t>
      </w:r>
      <w:r>
        <w:rPr>
          <w:spacing w:val="-10"/>
          <w:w w:val="105"/>
        </w:rPr>
        <w:t> </w:t>
      </w:r>
      <w:r>
        <w:rPr>
          <w:w w:val="105"/>
        </w:rPr>
        <w:t>to</w:t>
      </w:r>
      <w:r>
        <w:rPr>
          <w:spacing w:val="-10"/>
          <w:w w:val="105"/>
        </w:rPr>
        <w:t> </w:t>
      </w:r>
      <w:r>
        <w:rPr>
          <w:w w:val="105"/>
        </w:rPr>
        <w:t>an </w:t>
      </w:r>
      <w:r>
        <w:rPr/>
        <w:t>opening parenthesis when a closing parenthesis is inserted.</w:t>
      </w:r>
      <w:r>
        <w:rPr>
          <w:spacing w:val="40"/>
        </w:rPr>
        <w:t> </w:t>
      </w:r>
      <w:r>
        <w:rPr/>
        <w:t>The </w:t>
      </w:r>
      <w:r>
        <w:rPr>
          <w:w w:val="105"/>
        </w:rPr>
        <w:t>default is ‘</w:t>
      </w:r>
      <w:r>
        <w:rPr>
          <w:rFonts w:ascii="Cambria" w:hAnsi="Cambria"/>
          <w:w w:val="105"/>
        </w:rPr>
        <w:t>off</w:t>
      </w:r>
      <w:r>
        <w:rPr>
          <w:w w:val="105"/>
        </w:rPr>
        <w:t>’.</w:t>
      </w:r>
    </w:p>
    <w:p>
      <w:pPr>
        <w:pStyle w:val="BodyText"/>
        <w:spacing w:before="124"/>
        <w:ind w:left="1311"/>
        <w:rPr>
          <w:rFonts w:ascii="Cambria"/>
        </w:rPr>
      </w:pPr>
      <w:r>
        <w:rPr>
          <w:rFonts w:ascii="Cambria"/>
          <w:w w:val="115"/>
        </w:rPr>
        <w:t>colored-completion-</w:t>
      </w:r>
      <w:r>
        <w:rPr>
          <w:rFonts w:ascii="Cambria"/>
          <w:spacing w:val="-2"/>
          <w:w w:val="115"/>
        </w:rPr>
        <w:t>prefix</w:t>
      </w:r>
    </w:p>
    <w:p>
      <w:pPr>
        <w:pStyle w:val="BodyText"/>
        <w:spacing w:line="247" w:lineRule="auto" w:before="5"/>
        <w:ind w:left="2463" w:right="877"/>
        <w:jc w:val="both"/>
      </w:pPr>
      <w:r>
        <w:rPr/>
        <w:t>If</w:t>
      </w:r>
      <w:r>
        <w:rPr>
          <w:spacing w:val="-10"/>
        </w:rPr>
        <w:t> </w:t>
      </w:r>
      <w:r>
        <w:rPr/>
        <w:t>set</w:t>
      </w:r>
      <w:r>
        <w:rPr>
          <w:spacing w:val="-10"/>
        </w:rPr>
        <w:t> </w:t>
      </w:r>
      <w:r>
        <w:rPr/>
        <w:t>to</w:t>
      </w:r>
      <w:r>
        <w:rPr>
          <w:spacing w:val="-10"/>
        </w:rPr>
        <w:t> </w:t>
      </w:r>
      <w:r>
        <w:rPr/>
        <w:t>‘</w:t>
      </w:r>
      <w:r>
        <w:rPr>
          <w:rFonts w:ascii="Cambria" w:hAnsi="Cambria"/>
        </w:rPr>
        <w:t>on</w:t>
      </w:r>
      <w:r>
        <w:rPr/>
        <w:t>’,</w:t>
      </w:r>
      <w:r>
        <w:rPr>
          <w:spacing w:val="-10"/>
        </w:rPr>
        <w:t> </w:t>
      </w:r>
      <w:r>
        <w:rPr/>
        <w:t>when</w:t>
      </w:r>
      <w:r>
        <w:rPr>
          <w:spacing w:val="-10"/>
        </w:rPr>
        <w:t> </w:t>
      </w:r>
      <w:r>
        <w:rPr/>
        <w:t>listing</w:t>
      </w:r>
      <w:r>
        <w:rPr>
          <w:spacing w:val="-10"/>
        </w:rPr>
        <w:t> </w:t>
      </w:r>
      <w:r>
        <w:rPr/>
        <w:t>completions,</w:t>
      </w:r>
      <w:r>
        <w:rPr>
          <w:spacing w:val="-10"/>
        </w:rPr>
        <w:t> </w:t>
      </w:r>
      <w:r>
        <w:rPr/>
        <w:t>Readline</w:t>
      </w:r>
      <w:r>
        <w:rPr>
          <w:spacing w:val="-10"/>
        </w:rPr>
        <w:t> </w:t>
      </w:r>
      <w:r>
        <w:rPr/>
        <w:t>displays</w:t>
      </w:r>
      <w:r>
        <w:rPr>
          <w:spacing w:val="-10"/>
        </w:rPr>
        <w:t> </w:t>
      </w:r>
      <w:r>
        <w:rPr/>
        <w:t>the</w:t>
      </w:r>
      <w:r>
        <w:rPr>
          <w:spacing w:val="-10"/>
        </w:rPr>
        <w:t> </w:t>
      </w:r>
      <w:r>
        <w:rPr/>
        <w:t>com- </w:t>
      </w:r>
      <w:r>
        <w:rPr>
          <w:spacing w:val="-4"/>
        </w:rPr>
        <w:t>mon prefix of the set of possible completions using a different color. </w:t>
      </w:r>
      <w:r>
        <w:rPr>
          <w:spacing w:val="-2"/>
        </w:rPr>
        <w:t>The</w:t>
      </w:r>
      <w:r>
        <w:rPr>
          <w:spacing w:val="-12"/>
        </w:rPr>
        <w:t> </w:t>
      </w:r>
      <w:r>
        <w:rPr>
          <w:spacing w:val="-2"/>
        </w:rPr>
        <w:t>color</w:t>
      </w:r>
      <w:r>
        <w:rPr>
          <w:spacing w:val="-11"/>
        </w:rPr>
        <w:t> </w:t>
      </w:r>
      <w:r>
        <w:rPr>
          <w:spacing w:val="-2"/>
        </w:rPr>
        <w:t>definitions</w:t>
      </w:r>
      <w:r>
        <w:rPr>
          <w:spacing w:val="-11"/>
        </w:rPr>
        <w:t> </w:t>
      </w:r>
      <w:r>
        <w:rPr>
          <w:spacing w:val="-2"/>
        </w:rPr>
        <w:t>are</w:t>
      </w:r>
      <w:r>
        <w:rPr>
          <w:spacing w:val="-12"/>
        </w:rPr>
        <w:t> </w:t>
      </w:r>
      <w:r>
        <w:rPr>
          <w:spacing w:val="-2"/>
        </w:rPr>
        <w:t>taken</w:t>
      </w:r>
      <w:r>
        <w:rPr>
          <w:spacing w:val="-11"/>
        </w:rPr>
        <w:t> </w:t>
      </w:r>
      <w:r>
        <w:rPr>
          <w:spacing w:val="-2"/>
        </w:rPr>
        <w:t>from</w:t>
      </w:r>
      <w:r>
        <w:rPr>
          <w:spacing w:val="-11"/>
        </w:rPr>
        <w:t> </w:t>
      </w:r>
      <w:r>
        <w:rPr>
          <w:spacing w:val="-2"/>
        </w:rPr>
        <w:t>the</w:t>
      </w:r>
      <w:r>
        <w:rPr>
          <w:spacing w:val="-11"/>
        </w:rPr>
        <w:t> </w:t>
      </w:r>
      <w:r>
        <w:rPr>
          <w:spacing w:val="-2"/>
        </w:rPr>
        <w:t>value</w:t>
      </w:r>
      <w:r>
        <w:rPr>
          <w:spacing w:val="-12"/>
        </w:rPr>
        <w:t> </w:t>
      </w:r>
      <w:r>
        <w:rPr>
          <w:spacing w:val="-2"/>
        </w:rPr>
        <w:t>of</w:t>
      </w:r>
      <w:r>
        <w:rPr>
          <w:spacing w:val="-11"/>
        </w:rPr>
        <w:t> </w:t>
      </w:r>
      <w:r>
        <w:rPr>
          <w:spacing w:val="-2"/>
        </w:rPr>
        <w:t>the</w:t>
      </w:r>
      <w:r>
        <w:rPr>
          <w:spacing w:val="-11"/>
        </w:rPr>
        <w:t> </w:t>
      </w:r>
      <w:r>
        <w:rPr>
          <w:rFonts w:ascii="Cambria" w:hAnsi="Cambria"/>
          <w:spacing w:val="-2"/>
        </w:rPr>
        <w:t>LS_COLORS</w:t>
      </w:r>
      <w:r>
        <w:rPr>
          <w:rFonts w:ascii="Cambria" w:hAnsi="Cambria"/>
          <w:spacing w:val="-10"/>
        </w:rPr>
        <w:t> </w:t>
      </w:r>
      <w:r>
        <w:rPr>
          <w:spacing w:val="-2"/>
        </w:rPr>
        <w:t>en- </w:t>
      </w:r>
      <w:r>
        <w:rPr/>
        <w:t>vironment</w:t>
      </w:r>
      <w:r>
        <w:rPr>
          <w:spacing w:val="-5"/>
        </w:rPr>
        <w:t> </w:t>
      </w:r>
      <w:r>
        <w:rPr/>
        <w:t>variable.</w:t>
      </w:r>
      <w:r>
        <w:rPr>
          <w:spacing w:val="19"/>
        </w:rPr>
        <w:t> </w:t>
      </w:r>
      <w:r>
        <w:rPr/>
        <w:t>If</w:t>
      </w:r>
      <w:r>
        <w:rPr>
          <w:spacing w:val="-5"/>
        </w:rPr>
        <w:t> </w:t>
      </w:r>
      <w:r>
        <w:rPr/>
        <w:t>there</w:t>
      </w:r>
      <w:r>
        <w:rPr>
          <w:spacing w:val="-5"/>
        </w:rPr>
        <w:t> </w:t>
      </w:r>
      <w:r>
        <w:rPr/>
        <w:t>is</w:t>
      </w:r>
      <w:r>
        <w:rPr>
          <w:spacing w:val="-5"/>
        </w:rPr>
        <w:t> </w:t>
      </w:r>
      <w:r>
        <w:rPr/>
        <w:t>a</w:t>
      </w:r>
      <w:r>
        <w:rPr>
          <w:spacing w:val="-5"/>
        </w:rPr>
        <w:t> </w:t>
      </w:r>
      <w:r>
        <w:rPr/>
        <w:t>color</w:t>
      </w:r>
      <w:r>
        <w:rPr>
          <w:spacing w:val="-5"/>
        </w:rPr>
        <w:t> </w:t>
      </w:r>
      <w:r>
        <w:rPr/>
        <w:t>definition</w:t>
      </w:r>
      <w:r>
        <w:rPr>
          <w:spacing w:val="-5"/>
        </w:rPr>
        <w:t> </w:t>
      </w:r>
      <w:r>
        <w:rPr/>
        <w:t>in</w:t>
      </w:r>
      <w:r>
        <w:rPr>
          <w:spacing w:val="-6"/>
        </w:rPr>
        <w:t> </w:t>
      </w:r>
      <w:r>
        <w:rPr>
          <w:rFonts w:ascii="Cambria" w:hAnsi="Cambria"/>
        </w:rPr>
        <w:t>LS_COLORS</w:t>
      </w:r>
      <w:r>
        <w:rPr>
          <w:rFonts w:ascii="Cambria" w:hAnsi="Cambria"/>
          <w:spacing w:val="-1"/>
        </w:rPr>
        <w:t> </w:t>
      </w:r>
      <w:r>
        <w:rPr/>
        <w:t>for </w:t>
      </w:r>
      <w:r>
        <w:rPr>
          <w:w w:val="105"/>
        </w:rPr>
        <w:t>the custom suffix ‘</w:t>
      </w:r>
      <w:r>
        <w:rPr>
          <w:rFonts w:ascii="Cambria" w:hAnsi="Cambria"/>
          <w:w w:val="105"/>
        </w:rPr>
        <w:t>readline-colored-completion-prefix</w:t>
      </w:r>
      <w:r>
        <w:rPr>
          <w:w w:val="105"/>
        </w:rPr>
        <w:t>’, </w:t>
      </w:r>
      <w:r>
        <w:rPr>
          <w:w w:val="105"/>
        </w:rPr>
        <w:t>Read- </w:t>
      </w:r>
      <w:r>
        <w:rPr>
          <w:spacing w:val="-2"/>
        </w:rPr>
        <w:t>line</w:t>
      </w:r>
      <w:r>
        <w:rPr>
          <w:spacing w:val="-12"/>
        </w:rPr>
        <w:t> </w:t>
      </w:r>
      <w:r>
        <w:rPr>
          <w:spacing w:val="-2"/>
        </w:rPr>
        <w:t>uses</w:t>
      </w:r>
      <w:r>
        <w:rPr>
          <w:spacing w:val="-11"/>
        </w:rPr>
        <w:t> </w:t>
      </w:r>
      <w:r>
        <w:rPr>
          <w:spacing w:val="-2"/>
        </w:rPr>
        <w:t>this</w:t>
      </w:r>
      <w:r>
        <w:rPr>
          <w:spacing w:val="-11"/>
        </w:rPr>
        <w:t> </w:t>
      </w:r>
      <w:r>
        <w:rPr>
          <w:spacing w:val="-2"/>
        </w:rPr>
        <w:t>color</w:t>
      </w:r>
      <w:r>
        <w:rPr>
          <w:spacing w:val="-12"/>
        </w:rPr>
        <w:t> </w:t>
      </w:r>
      <w:r>
        <w:rPr>
          <w:spacing w:val="-2"/>
        </w:rPr>
        <w:t>for</w:t>
      </w:r>
      <w:r>
        <w:rPr>
          <w:spacing w:val="-11"/>
        </w:rPr>
        <w:t> </w:t>
      </w:r>
      <w:r>
        <w:rPr>
          <w:spacing w:val="-2"/>
        </w:rPr>
        <w:t>the</w:t>
      </w:r>
      <w:r>
        <w:rPr>
          <w:spacing w:val="-11"/>
        </w:rPr>
        <w:t> </w:t>
      </w:r>
      <w:r>
        <w:rPr>
          <w:spacing w:val="-2"/>
        </w:rPr>
        <w:t>common</w:t>
      </w:r>
      <w:r>
        <w:rPr>
          <w:spacing w:val="-11"/>
        </w:rPr>
        <w:t> </w:t>
      </w:r>
      <w:r>
        <w:rPr>
          <w:spacing w:val="-2"/>
        </w:rPr>
        <w:t>prefix</w:t>
      </w:r>
      <w:r>
        <w:rPr>
          <w:spacing w:val="-12"/>
        </w:rPr>
        <w:t> </w:t>
      </w:r>
      <w:r>
        <w:rPr>
          <w:spacing w:val="-2"/>
        </w:rPr>
        <w:t>instead</w:t>
      </w:r>
      <w:r>
        <w:rPr>
          <w:spacing w:val="-11"/>
        </w:rPr>
        <w:t> </w:t>
      </w:r>
      <w:r>
        <w:rPr>
          <w:spacing w:val="-2"/>
        </w:rPr>
        <w:t>of</w:t>
      </w:r>
      <w:r>
        <w:rPr>
          <w:spacing w:val="-11"/>
        </w:rPr>
        <w:t> </w:t>
      </w:r>
      <w:r>
        <w:rPr>
          <w:spacing w:val="-2"/>
        </w:rPr>
        <w:t>its</w:t>
      </w:r>
      <w:r>
        <w:rPr>
          <w:spacing w:val="-11"/>
        </w:rPr>
        <w:t> </w:t>
      </w:r>
      <w:r>
        <w:rPr>
          <w:spacing w:val="-2"/>
        </w:rPr>
        <w:t>default.</w:t>
      </w:r>
      <w:r>
        <w:rPr>
          <w:spacing w:val="3"/>
        </w:rPr>
        <w:t> </w:t>
      </w:r>
      <w:r>
        <w:rPr>
          <w:spacing w:val="-2"/>
        </w:rPr>
        <w:t>The </w:t>
      </w:r>
      <w:r>
        <w:rPr>
          <w:w w:val="105"/>
        </w:rPr>
        <w:t>default is ‘</w:t>
      </w:r>
      <w:r>
        <w:rPr>
          <w:rFonts w:ascii="Cambria" w:hAnsi="Cambria"/>
          <w:w w:val="105"/>
        </w:rPr>
        <w:t>off</w:t>
      </w:r>
      <w:r>
        <w:rPr>
          <w:w w:val="105"/>
        </w:rPr>
        <w:t>’.</w:t>
      </w:r>
    </w:p>
    <w:p>
      <w:pPr>
        <w:pStyle w:val="BodyText"/>
        <w:spacing w:before="130"/>
        <w:ind w:left="1312"/>
        <w:rPr>
          <w:rFonts w:ascii="Cambria"/>
        </w:rPr>
      </w:pPr>
      <w:r>
        <w:rPr>
          <w:rFonts w:ascii="Cambria"/>
          <w:w w:val="120"/>
        </w:rPr>
        <w:t>colored-</w:t>
      </w:r>
      <w:r>
        <w:rPr>
          <w:rFonts w:ascii="Cambria"/>
          <w:spacing w:val="-2"/>
          <w:w w:val="120"/>
        </w:rPr>
        <w:t>stats</w:t>
      </w:r>
    </w:p>
    <w:p>
      <w:pPr>
        <w:pStyle w:val="BodyText"/>
        <w:spacing w:line="247" w:lineRule="auto" w:before="5"/>
        <w:ind w:left="2463" w:right="876"/>
        <w:jc w:val="both"/>
      </w:pPr>
      <w:r>
        <w:rPr>
          <w:spacing w:val="-2"/>
        </w:rPr>
        <w:t>If</w:t>
      </w:r>
      <w:r>
        <w:rPr>
          <w:spacing w:val="-10"/>
        </w:rPr>
        <w:t> </w:t>
      </w:r>
      <w:r>
        <w:rPr>
          <w:spacing w:val="-2"/>
        </w:rPr>
        <w:t>set</w:t>
      </w:r>
      <w:r>
        <w:rPr>
          <w:spacing w:val="-10"/>
        </w:rPr>
        <w:t> </w:t>
      </w:r>
      <w:r>
        <w:rPr>
          <w:spacing w:val="-2"/>
        </w:rPr>
        <w:t>to</w:t>
      </w:r>
      <w:r>
        <w:rPr>
          <w:spacing w:val="-10"/>
        </w:rPr>
        <w:t> </w:t>
      </w:r>
      <w:r>
        <w:rPr>
          <w:spacing w:val="-2"/>
        </w:rPr>
        <w:t>‘</w:t>
      </w:r>
      <w:r>
        <w:rPr>
          <w:rFonts w:ascii="Cambria" w:hAnsi="Cambria"/>
          <w:spacing w:val="-2"/>
        </w:rPr>
        <w:t>on</w:t>
      </w:r>
      <w:r>
        <w:rPr>
          <w:spacing w:val="-2"/>
        </w:rPr>
        <w:t>’,</w:t>
      </w:r>
      <w:r>
        <w:rPr>
          <w:spacing w:val="-9"/>
        </w:rPr>
        <w:t> </w:t>
      </w:r>
      <w:r>
        <w:rPr>
          <w:spacing w:val="-2"/>
        </w:rPr>
        <w:t>Readline</w:t>
      </w:r>
      <w:r>
        <w:rPr>
          <w:spacing w:val="-10"/>
        </w:rPr>
        <w:t> </w:t>
      </w:r>
      <w:r>
        <w:rPr>
          <w:spacing w:val="-2"/>
        </w:rPr>
        <w:t>displays</w:t>
      </w:r>
      <w:r>
        <w:rPr>
          <w:spacing w:val="-10"/>
        </w:rPr>
        <w:t> </w:t>
      </w:r>
      <w:r>
        <w:rPr>
          <w:spacing w:val="-2"/>
        </w:rPr>
        <w:t>possible</w:t>
      </w:r>
      <w:r>
        <w:rPr>
          <w:spacing w:val="-10"/>
        </w:rPr>
        <w:t> </w:t>
      </w:r>
      <w:r>
        <w:rPr>
          <w:spacing w:val="-2"/>
        </w:rPr>
        <w:t>completions</w:t>
      </w:r>
      <w:r>
        <w:rPr>
          <w:spacing w:val="-10"/>
        </w:rPr>
        <w:t> </w:t>
      </w:r>
      <w:r>
        <w:rPr>
          <w:spacing w:val="-2"/>
        </w:rPr>
        <w:t>using</w:t>
      </w:r>
      <w:r>
        <w:rPr>
          <w:spacing w:val="-10"/>
        </w:rPr>
        <w:t> </w:t>
      </w:r>
      <w:r>
        <w:rPr>
          <w:spacing w:val="-2"/>
        </w:rPr>
        <w:t>different </w:t>
      </w:r>
      <w:r>
        <w:rPr>
          <w:w w:val="105"/>
        </w:rPr>
        <w:t>colors</w:t>
      </w:r>
      <w:r>
        <w:rPr>
          <w:spacing w:val="-13"/>
          <w:w w:val="105"/>
        </w:rPr>
        <w:t> </w:t>
      </w:r>
      <w:r>
        <w:rPr>
          <w:w w:val="105"/>
        </w:rPr>
        <w:t>to</w:t>
      </w:r>
      <w:r>
        <w:rPr>
          <w:spacing w:val="-13"/>
          <w:w w:val="105"/>
        </w:rPr>
        <w:t> </w:t>
      </w:r>
      <w:r>
        <w:rPr>
          <w:w w:val="105"/>
        </w:rPr>
        <w:t>indicate</w:t>
      </w:r>
      <w:r>
        <w:rPr>
          <w:spacing w:val="-13"/>
          <w:w w:val="105"/>
        </w:rPr>
        <w:t> </w:t>
      </w:r>
      <w:r>
        <w:rPr>
          <w:w w:val="105"/>
        </w:rPr>
        <w:t>their</w:t>
      </w:r>
      <w:r>
        <w:rPr>
          <w:spacing w:val="-13"/>
          <w:w w:val="105"/>
        </w:rPr>
        <w:t> </w:t>
      </w:r>
      <w:r>
        <w:rPr>
          <w:w w:val="105"/>
        </w:rPr>
        <w:t>file</w:t>
      </w:r>
      <w:r>
        <w:rPr>
          <w:spacing w:val="-13"/>
          <w:w w:val="105"/>
        </w:rPr>
        <w:t> </w:t>
      </w:r>
      <w:r>
        <w:rPr>
          <w:w w:val="105"/>
        </w:rPr>
        <w:t>type.</w:t>
      </w:r>
      <w:r>
        <w:rPr>
          <w:spacing w:val="18"/>
          <w:w w:val="105"/>
        </w:rPr>
        <w:t> </w:t>
      </w:r>
      <w:r>
        <w:rPr>
          <w:w w:val="105"/>
        </w:rPr>
        <w:t>The</w:t>
      </w:r>
      <w:r>
        <w:rPr>
          <w:spacing w:val="-13"/>
          <w:w w:val="105"/>
        </w:rPr>
        <w:t> </w:t>
      </w:r>
      <w:r>
        <w:rPr>
          <w:w w:val="105"/>
        </w:rPr>
        <w:t>color</w:t>
      </w:r>
      <w:r>
        <w:rPr>
          <w:spacing w:val="-13"/>
          <w:w w:val="105"/>
        </w:rPr>
        <w:t> </w:t>
      </w:r>
      <w:r>
        <w:rPr>
          <w:w w:val="105"/>
        </w:rPr>
        <w:t>definitions</w:t>
      </w:r>
      <w:r>
        <w:rPr>
          <w:spacing w:val="-13"/>
          <w:w w:val="105"/>
        </w:rPr>
        <w:t> </w:t>
      </w:r>
      <w:r>
        <w:rPr>
          <w:w w:val="105"/>
        </w:rPr>
        <w:t>are</w:t>
      </w:r>
      <w:r>
        <w:rPr>
          <w:spacing w:val="-13"/>
          <w:w w:val="105"/>
        </w:rPr>
        <w:t> </w:t>
      </w:r>
      <w:r>
        <w:rPr>
          <w:w w:val="105"/>
        </w:rPr>
        <w:t>taken </w:t>
      </w:r>
      <w:r>
        <w:rPr>
          <w:spacing w:val="-2"/>
        </w:rPr>
        <w:t>from</w:t>
      </w:r>
      <w:r>
        <w:rPr>
          <w:spacing w:val="-12"/>
        </w:rPr>
        <w:t> </w:t>
      </w:r>
      <w:r>
        <w:rPr>
          <w:spacing w:val="-2"/>
        </w:rPr>
        <w:t>the</w:t>
      </w:r>
      <w:r>
        <w:rPr>
          <w:spacing w:val="-11"/>
        </w:rPr>
        <w:t> </w:t>
      </w:r>
      <w:r>
        <w:rPr>
          <w:spacing w:val="-2"/>
        </w:rPr>
        <w:t>value</w:t>
      </w:r>
      <w:r>
        <w:rPr>
          <w:spacing w:val="-11"/>
        </w:rPr>
        <w:t> </w:t>
      </w:r>
      <w:r>
        <w:rPr>
          <w:spacing w:val="-2"/>
        </w:rPr>
        <w:t>of</w:t>
      </w:r>
      <w:r>
        <w:rPr>
          <w:spacing w:val="-12"/>
        </w:rPr>
        <w:t> </w:t>
      </w:r>
      <w:r>
        <w:rPr>
          <w:spacing w:val="-2"/>
        </w:rPr>
        <w:t>the</w:t>
      </w:r>
      <w:r>
        <w:rPr>
          <w:spacing w:val="-11"/>
        </w:rPr>
        <w:t> </w:t>
      </w:r>
      <w:r>
        <w:rPr>
          <w:rFonts w:ascii="Cambria" w:hAnsi="Cambria"/>
          <w:spacing w:val="-2"/>
        </w:rPr>
        <w:t>LS_COLORS</w:t>
      </w:r>
      <w:r>
        <w:rPr>
          <w:rFonts w:ascii="Cambria" w:hAnsi="Cambria"/>
          <w:spacing w:val="-10"/>
        </w:rPr>
        <w:t> </w:t>
      </w:r>
      <w:r>
        <w:rPr>
          <w:spacing w:val="-2"/>
        </w:rPr>
        <w:t>environment</w:t>
      </w:r>
      <w:r>
        <w:rPr>
          <w:spacing w:val="-11"/>
        </w:rPr>
        <w:t> </w:t>
      </w:r>
      <w:r>
        <w:rPr>
          <w:spacing w:val="-2"/>
        </w:rPr>
        <w:t>variable.</w:t>
      </w:r>
      <w:r>
        <w:rPr>
          <w:spacing w:val="1"/>
        </w:rPr>
        <w:t> </w:t>
      </w:r>
      <w:r>
        <w:rPr>
          <w:spacing w:val="-2"/>
        </w:rPr>
        <w:t>The</w:t>
      </w:r>
      <w:r>
        <w:rPr>
          <w:spacing w:val="-11"/>
        </w:rPr>
        <w:t> </w:t>
      </w:r>
      <w:r>
        <w:rPr>
          <w:spacing w:val="-2"/>
        </w:rPr>
        <w:t>default </w:t>
      </w:r>
      <w:r>
        <w:rPr>
          <w:w w:val="105"/>
        </w:rPr>
        <w:t>is ‘</w:t>
      </w:r>
      <w:r>
        <w:rPr>
          <w:rFonts w:ascii="Cambria" w:hAnsi="Cambria"/>
          <w:w w:val="105"/>
        </w:rPr>
        <w:t>off</w:t>
      </w:r>
      <w:r>
        <w:rPr>
          <w:w w:val="105"/>
        </w:rPr>
        <w:t>’.</w:t>
      </w:r>
    </w:p>
    <w:p>
      <w:pPr>
        <w:pStyle w:val="BodyText"/>
        <w:spacing w:before="129"/>
        <w:ind w:left="1311"/>
        <w:rPr>
          <w:rFonts w:ascii="Cambria"/>
        </w:rPr>
      </w:pPr>
      <w:r>
        <w:rPr>
          <w:rFonts w:ascii="Cambria"/>
        </w:rPr>
        <w:t>comment-</w:t>
      </w:r>
      <w:r>
        <w:rPr>
          <w:rFonts w:ascii="Cambria"/>
          <w:spacing w:val="-2"/>
        </w:rPr>
        <w:t>begin</w:t>
      </w:r>
    </w:p>
    <w:p>
      <w:pPr>
        <w:pStyle w:val="BodyText"/>
        <w:spacing w:before="12"/>
        <w:ind w:left="2463"/>
        <w:jc w:val="both"/>
      </w:pPr>
      <w:r>
        <w:rPr/>
        <w:t>The</w:t>
      </w:r>
      <w:r>
        <w:rPr>
          <w:spacing w:val="79"/>
          <w:w w:val="150"/>
        </w:rPr>
        <w:t> </w:t>
      </w:r>
      <w:r>
        <w:rPr/>
        <w:t>string</w:t>
      </w:r>
      <w:r>
        <w:rPr>
          <w:spacing w:val="26"/>
        </w:rPr>
        <w:t>  </w:t>
      </w:r>
      <w:r>
        <w:rPr/>
        <w:t>to</w:t>
      </w:r>
      <w:r>
        <w:rPr>
          <w:spacing w:val="27"/>
        </w:rPr>
        <w:t>  </w:t>
      </w:r>
      <w:r>
        <w:rPr/>
        <w:t>insert</w:t>
      </w:r>
      <w:r>
        <w:rPr>
          <w:spacing w:val="26"/>
        </w:rPr>
        <w:t>  </w:t>
      </w:r>
      <w:r>
        <w:rPr/>
        <w:t>at</w:t>
      </w:r>
      <w:r>
        <w:rPr>
          <w:spacing w:val="27"/>
        </w:rPr>
        <w:t>  </w:t>
      </w:r>
      <w:r>
        <w:rPr/>
        <w:t>the</w:t>
      </w:r>
      <w:r>
        <w:rPr>
          <w:spacing w:val="27"/>
        </w:rPr>
        <w:t>  </w:t>
      </w:r>
      <w:r>
        <w:rPr/>
        <w:t>beginning</w:t>
      </w:r>
      <w:r>
        <w:rPr>
          <w:spacing w:val="79"/>
          <w:w w:val="150"/>
        </w:rPr>
        <w:t> </w:t>
      </w:r>
      <w:r>
        <w:rPr/>
        <w:t>of</w:t>
      </w:r>
      <w:r>
        <w:rPr>
          <w:spacing w:val="26"/>
        </w:rPr>
        <w:t>  </w:t>
      </w:r>
      <w:r>
        <w:rPr/>
        <w:t>the</w:t>
      </w:r>
      <w:r>
        <w:rPr>
          <w:spacing w:val="27"/>
        </w:rPr>
        <w:t>  </w:t>
      </w:r>
      <w:r>
        <w:rPr/>
        <w:t>line</w:t>
      </w:r>
      <w:r>
        <w:rPr>
          <w:spacing w:val="27"/>
        </w:rPr>
        <w:t>  </w:t>
      </w:r>
      <w:r>
        <w:rPr/>
        <w:t>by</w:t>
      </w:r>
      <w:r>
        <w:rPr>
          <w:spacing w:val="79"/>
          <w:w w:val="150"/>
        </w:rPr>
        <w:t> </w:t>
      </w:r>
      <w:r>
        <w:rPr>
          <w:spacing w:val="-5"/>
        </w:rPr>
        <w:t>the</w:t>
      </w:r>
    </w:p>
    <w:p>
      <w:pPr>
        <w:pStyle w:val="BodyText"/>
        <w:spacing w:before="6"/>
        <w:ind w:left="2463"/>
        <w:jc w:val="both"/>
      </w:pPr>
      <w:r>
        <w:rPr>
          <w:rFonts w:ascii="Cambria"/>
        </w:rPr>
        <w:t>insert-comment</w:t>
      </w:r>
      <w:r>
        <w:rPr>
          <w:rFonts w:ascii="Cambria"/>
          <w:spacing w:val="18"/>
        </w:rPr>
        <w:t> </w:t>
      </w:r>
      <w:r>
        <w:rPr/>
        <w:t>command.</w:t>
      </w:r>
      <w:r>
        <w:rPr>
          <w:spacing w:val="38"/>
        </w:rPr>
        <w:t> </w:t>
      </w:r>
      <w:r>
        <w:rPr/>
        <w:t>The</w:t>
      </w:r>
      <w:r>
        <w:rPr>
          <w:spacing w:val="14"/>
        </w:rPr>
        <w:t> </w:t>
      </w:r>
      <w:r>
        <w:rPr/>
        <w:t>default</w:t>
      </w:r>
      <w:r>
        <w:rPr>
          <w:spacing w:val="15"/>
        </w:rPr>
        <w:t> </w:t>
      </w:r>
      <w:r>
        <w:rPr/>
        <w:t>value</w:t>
      </w:r>
      <w:r>
        <w:rPr>
          <w:spacing w:val="15"/>
        </w:rPr>
        <w:t> </w:t>
      </w:r>
      <w:r>
        <w:rPr/>
        <w:t>is</w:t>
      </w:r>
      <w:r>
        <w:rPr>
          <w:spacing w:val="14"/>
        </w:rPr>
        <w:t> </w:t>
      </w:r>
      <w:r>
        <w:rPr>
          <w:rFonts w:ascii="Cambria"/>
          <w:spacing w:val="-4"/>
        </w:rPr>
        <w:t>"#"</w:t>
      </w:r>
      <w:r>
        <w:rPr>
          <w:spacing w:val="-4"/>
        </w:rPr>
        <w:t>.</w:t>
      </w:r>
    </w:p>
    <w:p>
      <w:pPr>
        <w:pStyle w:val="BodyText"/>
        <w:spacing w:before="137"/>
        <w:ind w:left="1311"/>
        <w:rPr>
          <w:rFonts w:ascii="Cambria"/>
        </w:rPr>
      </w:pPr>
      <w:r>
        <w:rPr>
          <w:rFonts w:ascii="Cambria"/>
          <w:w w:val="110"/>
        </w:rPr>
        <w:t>completion-display-</w:t>
      </w:r>
      <w:r>
        <w:rPr>
          <w:rFonts w:ascii="Cambria"/>
          <w:spacing w:val="-2"/>
          <w:w w:val="110"/>
        </w:rPr>
        <w:t>width</w:t>
      </w:r>
    </w:p>
    <w:p>
      <w:pPr>
        <w:pStyle w:val="BodyText"/>
        <w:spacing w:line="252" w:lineRule="auto" w:before="12"/>
        <w:ind w:left="2463" w:right="876"/>
        <w:jc w:val="both"/>
      </w:pPr>
      <w:r>
        <w:rPr/>
        <w:t>The number of screen columns used to display possible matches when</w:t>
      </w:r>
      <w:r>
        <w:rPr>
          <w:spacing w:val="-11"/>
        </w:rPr>
        <w:t> </w:t>
      </w:r>
      <w:r>
        <w:rPr/>
        <w:t>performing</w:t>
      </w:r>
      <w:r>
        <w:rPr>
          <w:spacing w:val="-11"/>
        </w:rPr>
        <w:t> </w:t>
      </w:r>
      <w:r>
        <w:rPr/>
        <w:t>completion. The</w:t>
      </w:r>
      <w:r>
        <w:rPr>
          <w:spacing w:val="-11"/>
        </w:rPr>
        <w:t> </w:t>
      </w:r>
      <w:r>
        <w:rPr/>
        <w:t>value</w:t>
      </w:r>
      <w:r>
        <w:rPr>
          <w:spacing w:val="-11"/>
        </w:rPr>
        <w:t> </w:t>
      </w:r>
      <w:r>
        <w:rPr/>
        <w:t>is</w:t>
      </w:r>
      <w:r>
        <w:rPr>
          <w:spacing w:val="-11"/>
        </w:rPr>
        <w:t> </w:t>
      </w:r>
      <w:r>
        <w:rPr/>
        <w:t>ignored</w:t>
      </w:r>
      <w:r>
        <w:rPr>
          <w:spacing w:val="-11"/>
        </w:rPr>
        <w:t> </w:t>
      </w:r>
      <w:r>
        <w:rPr/>
        <w:t>if</w:t>
      </w:r>
      <w:r>
        <w:rPr>
          <w:spacing w:val="-11"/>
        </w:rPr>
        <w:t> </w:t>
      </w:r>
      <w:r>
        <w:rPr/>
        <w:t>it</w:t>
      </w:r>
      <w:r>
        <w:rPr>
          <w:spacing w:val="-11"/>
        </w:rPr>
        <w:t> </w:t>
      </w:r>
      <w:r>
        <w:rPr/>
        <w:t>is</w:t>
      </w:r>
      <w:r>
        <w:rPr>
          <w:spacing w:val="-11"/>
        </w:rPr>
        <w:t> </w:t>
      </w:r>
      <w:r>
        <w:rPr/>
        <w:t>less</w:t>
      </w:r>
      <w:r>
        <w:rPr>
          <w:spacing w:val="-11"/>
        </w:rPr>
        <w:t> </w:t>
      </w:r>
      <w:r>
        <w:rPr/>
        <w:t>than 0 or greater than the terminal screen width.</w:t>
      </w:r>
      <w:r>
        <w:rPr>
          <w:spacing w:val="40"/>
        </w:rPr>
        <w:t> </w:t>
      </w:r>
      <w:r>
        <w:rPr/>
        <w:t>A value of 0 causes matches to be displayed one per line.</w:t>
      </w:r>
      <w:r>
        <w:rPr>
          <w:spacing w:val="38"/>
        </w:rPr>
        <w:t> </w:t>
      </w:r>
      <w:r>
        <w:rPr/>
        <w:t>The default value is -1.</w:t>
      </w:r>
    </w:p>
    <w:p>
      <w:pPr>
        <w:pStyle w:val="BodyText"/>
        <w:spacing w:before="126"/>
        <w:ind w:left="1311"/>
        <w:rPr>
          <w:rFonts w:ascii="Cambria"/>
        </w:rPr>
      </w:pPr>
      <w:r>
        <w:rPr>
          <w:rFonts w:ascii="Cambria"/>
          <w:w w:val="110"/>
        </w:rPr>
        <w:t>completion-ignore-</w:t>
      </w:r>
      <w:r>
        <w:rPr>
          <w:rFonts w:ascii="Cambria"/>
          <w:spacing w:val="-4"/>
          <w:w w:val="110"/>
        </w:rPr>
        <w:t>case</w:t>
      </w:r>
    </w:p>
    <w:p>
      <w:pPr>
        <w:pStyle w:val="BodyText"/>
        <w:spacing w:line="244" w:lineRule="auto" w:before="6"/>
        <w:ind w:left="2463" w:right="878"/>
        <w:jc w:val="both"/>
      </w:pPr>
      <w:r>
        <w:rPr>
          <w:spacing w:val="-2"/>
        </w:rPr>
        <w:t>If</w:t>
      </w:r>
      <w:r>
        <w:rPr>
          <w:spacing w:val="-8"/>
        </w:rPr>
        <w:t> </w:t>
      </w:r>
      <w:r>
        <w:rPr>
          <w:spacing w:val="-2"/>
        </w:rPr>
        <w:t>set</w:t>
      </w:r>
      <w:r>
        <w:rPr>
          <w:spacing w:val="-8"/>
        </w:rPr>
        <w:t> </w:t>
      </w:r>
      <w:r>
        <w:rPr>
          <w:spacing w:val="-2"/>
        </w:rPr>
        <w:t>to</w:t>
      </w:r>
      <w:r>
        <w:rPr>
          <w:spacing w:val="-8"/>
        </w:rPr>
        <w:t> </w:t>
      </w:r>
      <w:r>
        <w:rPr>
          <w:spacing w:val="-2"/>
        </w:rPr>
        <w:t>‘</w:t>
      </w:r>
      <w:r>
        <w:rPr>
          <w:rFonts w:ascii="Cambria" w:hAnsi="Cambria"/>
          <w:spacing w:val="-2"/>
        </w:rPr>
        <w:t>on</w:t>
      </w:r>
      <w:r>
        <w:rPr>
          <w:spacing w:val="-2"/>
        </w:rPr>
        <w:t>’,</w:t>
      </w:r>
      <w:r>
        <w:rPr>
          <w:spacing w:val="-7"/>
        </w:rPr>
        <w:t> </w:t>
      </w:r>
      <w:r>
        <w:rPr>
          <w:spacing w:val="-2"/>
        </w:rPr>
        <w:t>Readline</w:t>
      </w:r>
      <w:r>
        <w:rPr>
          <w:spacing w:val="-8"/>
        </w:rPr>
        <w:t> </w:t>
      </w:r>
      <w:r>
        <w:rPr>
          <w:spacing w:val="-2"/>
        </w:rPr>
        <w:t>performs</w:t>
      </w:r>
      <w:r>
        <w:rPr>
          <w:spacing w:val="-8"/>
        </w:rPr>
        <w:t> </w:t>
      </w:r>
      <w:r>
        <w:rPr>
          <w:spacing w:val="-2"/>
        </w:rPr>
        <w:t>filename</w:t>
      </w:r>
      <w:r>
        <w:rPr>
          <w:spacing w:val="-8"/>
        </w:rPr>
        <w:t> </w:t>
      </w:r>
      <w:r>
        <w:rPr>
          <w:spacing w:val="-2"/>
        </w:rPr>
        <w:t>matching</w:t>
      </w:r>
      <w:r>
        <w:rPr>
          <w:spacing w:val="-8"/>
        </w:rPr>
        <w:t> </w:t>
      </w:r>
      <w:r>
        <w:rPr>
          <w:spacing w:val="-2"/>
        </w:rPr>
        <w:t>and</w:t>
      </w:r>
      <w:r>
        <w:rPr>
          <w:spacing w:val="-8"/>
        </w:rPr>
        <w:t> </w:t>
      </w:r>
      <w:r>
        <w:rPr>
          <w:spacing w:val="-2"/>
        </w:rPr>
        <w:t>completion </w:t>
      </w:r>
      <w:r>
        <w:rPr>
          <w:w w:val="105"/>
        </w:rPr>
        <w:t>in</w:t>
      </w:r>
      <w:r>
        <w:rPr>
          <w:spacing w:val="-4"/>
          <w:w w:val="105"/>
        </w:rPr>
        <w:t> </w:t>
      </w:r>
      <w:r>
        <w:rPr>
          <w:w w:val="105"/>
        </w:rPr>
        <w:t>a</w:t>
      </w:r>
      <w:r>
        <w:rPr>
          <w:spacing w:val="-4"/>
          <w:w w:val="105"/>
        </w:rPr>
        <w:t> </w:t>
      </w:r>
      <w:r>
        <w:rPr>
          <w:w w:val="105"/>
        </w:rPr>
        <w:t>case-insensitive</w:t>
      </w:r>
      <w:r>
        <w:rPr>
          <w:spacing w:val="-4"/>
          <w:w w:val="105"/>
        </w:rPr>
        <w:t> </w:t>
      </w:r>
      <w:r>
        <w:rPr>
          <w:w w:val="105"/>
        </w:rPr>
        <w:t>fashion.</w:t>
      </w:r>
      <w:r>
        <w:rPr>
          <w:spacing w:val="14"/>
          <w:w w:val="105"/>
        </w:rPr>
        <w:t> </w:t>
      </w:r>
      <w:r>
        <w:rPr>
          <w:w w:val="105"/>
        </w:rPr>
        <w:t>The</w:t>
      </w:r>
      <w:r>
        <w:rPr>
          <w:spacing w:val="-4"/>
          <w:w w:val="105"/>
        </w:rPr>
        <w:t> </w:t>
      </w:r>
      <w:r>
        <w:rPr>
          <w:w w:val="105"/>
        </w:rPr>
        <w:t>default</w:t>
      </w:r>
      <w:r>
        <w:rPr>
          <w:spacing w:val="-4"/>
          <w:w w:val="105"/>
        </w:rPr>
        <w:t> </w:t>
      </w:r>
      <w:r>
        <w:rPr>
          <w:w w:val="105"/>
        </w:rPr>
        <w:t>value</w:t>
      </w:r>
      <w:r>
        <w:rPr>
          <w:spacing w:val="-4"/>
          <w:w w:val="105"/>
        </w:rPr>
        <w:t> </w:t>
      </w:r>
      <w:r>
        <w:rPr>
          <w:w w:val="105"/>
        </w:rPr>
        <w:t>is</w:t>
      </w:r>
      <w:r>
        <w:rPr>
          <w:spacing w:val="-4"/>
          <w:w w:val="105"/>
        </w:rPr>
        <w:t> </w:t>
      </w:r>
      <w:r>
        <w:rPr>
          <w:w w:val="105"/>
        </w:rPr>
        <w:t>‘</w:t>
      </w:r>
      <w:r>
        <w:rPr>
          <w:rFonts w:ascii="Cambria" w:hAnsi="Cambria"/>
          <w:w w:val="105"/>
        </w:rPr>
        <w:t>off</w:t>
      </w:r>
      <w:r>
        <w:rPr>
          <w:w w:val="105"/>
        </w:rPr>
        <w:t>’.</w:t>
      </w:r>
    </w:p>
    <w:p>
      <w:pPr>
        <w:pStyle w:val="BodyText"/>
        <w:spacing w:before="131"/>
        <w:ind w:left="1311"/>
        <w:rPr>
          <w:rFonts w:ascii="Cambria"/>
        </w:rPr>
      </w:pPr>
      <w:r>
        <w:rPr>
          <w:rFonts w:ascii="Cambria"/>
          <w:w w:val="105"/>
        </w:rPr>
        <w:t>completion-map-</w:t>
      </w:r>
      <w:r>
        <w:rPr>
          <w:rFonts w:ascii="Cambria"/>
          <w:spacing w:val="-4"/>
          <w:w w:val="105"/>
        </w:rPr>
        <w:t>case</w:t>
      </w:r>
    </w:p>
    <w:p>
      <w:pPr>
        <w:pStyle w:val="BodyText"/>
        <w:spacing w:line="247" w:lineRule="auto" w:before="5"/>
        <w:ind w:left="2463" w:right="876"/>
        <w:jc w:val="both"/>
      </w:pPr>
      <w:r>
        <w:rPr>
          <w:spacing w:val="-4"/>
        </w:rPr>
        <w:t>If</w:t>
      </w:r>
      <w:r>
        <w:rPr>
          <w:spacing w:val="-9"/>
        </w:rPr>
        <w:t> </w:t>
      </w:r>
      <w:r>
        <w:rPr>
          <w:spacing w:val="-4"/>
        </w:rPr>
        <w:t>set</w:t>
      </w:r>
      <w:r>
        <w:rPr>
          <w:spacing w:val="-9"/>
        </w:rPr>
        <w:t> </w:t>
      </w:r>
      <w:r>
        <w:rPr>
          <w:spacing w:val="-4"/>
        </w:rPr>
        <w:t>to</w:t>
      </w:r>
      <w:r>
        <w:rPr>
          <w:spacing w:val="-9"/>
        </w:rPr>
        <w:t> </w:t>
      </w:r>
      <w:r>
        <w:rPr>
          <w:spacing w:val="-4"/>
        </w:rPr>
        <w:t>‘</w:t>
      </w:r>
      <w:r>
        <w:rPr>
          <w:rFonts w:ascii="Cambria" w:hAnsi="Cambria"/>
          <w:spacing w:val="-4"/>
        </w:rPr>
        <w:t>on</w:t>
      </w:r>
      <w:r>
        <w:rPr>
          <w:spacing w:val="-4"/>
        </w:rPr>
        <w:t>’,</w:t>
      </w:r>
      <w:r>
        <w:rPr>
          <w:spacing w:val="-5"/>
        </w:rPr>
        <w:t> </w:t>
      </w:r>
      <w:r>
        <w:rPr>
          <w:spacing w:val="-4"/>
        </w:rPr>
        <w:t>and</w:t>
      </w:r>
      <w:r>
        <w:rPr>
          <w:spacing w:val="-9"/>
        </w:rPr>
        <w:t> </w:t>
      </w:r>
      <w:r>
        <w:rPr>
          <w:i/>
          <w:spacing w:val="-4"/>
        </w:rPr>
        <w:t>completion-ignore-case</w:t>
      </w:r>
      <w:r>
        <w:rPr>
          <w:i/>
        </w:rPr>
        <w:t> </w:t>
      </w:r>
      <w:r>
        <w:rPr>
          <w:spacing w:val="-4"/>
        </w:rPr>
        <w:t>is</w:t>
      </w:r>
      <w:r>
        <w:rPr>
          <w:spacing w:val="-9"/>
        </w:rPr>
        <w:t> </w:t>
      </w:r>
      <w:r>
        <w:rPr>
          <w:spacing w:val="-4"/>
        </w:rPr>
        <w:t>enabled,</w:t>
      </w:r>
      <w:r>
        <w:rPr>
          <w:spacing w:val="-5"/>
        </w:rPr>
        <w:t> </w:t>
      </w:r>
      <w:r>
        <w:rPr>
          <w:spacing w:val="-4"/>
        </w:rPr>
        <w:t>Readline</w:t>
      </w:r>
      <w:r>
        <w:rPr>
          <w:spacing w:val="-9"/>
        </w:rPr>
        <w:t> </w:t>
      </w:r>
      <w:r>
        <w:rPr>
          <w:spacing w:val="-4"/>
        </w:rPr>
        <w:t>treats </w:t>
      </w:r>
      <w:r>
        <w:rPr/>
        <w:t>hyphens</w:t>
      </w:r>
      <w:r>
        <w:rPr>
          <w:spacing w:val="-5"/>
        </w:rPr>
        <w:t> </w:t>
      </w:r>
      <w:r>
        <w:rPr/>
        <w:t>(‘</w:t>
      </w:r>
      <w:r>
        <w:rPr>
          <w:rFonts w:ascii="Cambria" w:hAnsi="Cambria"/>
        </w:rPr>
        <w:t>-</w:t>
      </w:r>
      <w:r>
        <w:rPr/>
        <w:t>’)</w:t>
      </w:r>
      <w:r>
        <w:rPr>
          <w:spacing w:val="-5"/>
        </w:rPr>
        <w:t> </w:t>
      </w:r>
      <w:r>
        <w:rPr/>
        <w:t>and</w:t>
      </w:r>
      <w:r>
        <w:rPr>
          <w:spacing w:val="-5"/>
        </w:rPr>
        <w:t> </w:t>
      </w:r>
      <w:r>
        <w:rPr/>
        <w:t>underscores</w:t>
      </w:r>
      <w:r>
        <w:rPr>
          <w:spacing w:val="-5"/>
        </w:rPr>
        <w:t> </w:t>
      </w:r>
      <w:r>
        <w:rPr/>
        <w:t>(‘</w:t>
      </w:r>
      <w:r>
        <w:rPr>
          <w:rFonts w:ascii="Cambria" w:hAnsi="Cambria"/>
        </w:rPr>
        <w:t>_</w:t>
      </w:r>
      <w:r>
        <w:rPr/>
        <w:t>’)</w:t>
      </w:r>
      <w:r>
        <w:rPr>
          <w:spacing w:val="-5"/>
        </w:rPr>
        <w:t> </w:t>
      </w:r>
      <w:r>
        <w:rPr/>
        <w:t>as</w:t>
      </w:r>
      <w:r>
        <w:rPr>
          <w:spacing w:val="-5"/>
        </w:rPr>
        <w:t> </w:t>
      </w:r>
      <w:r>
        <w:rPr/>
        <w:t>equivalent</w:t>
      </w:r>
      <w:r>
        <w:rPr>
          <w:spacing w:val="-4"/>
        </w:rPr>
        <w:t> </w:t>
      </w:r>
      <w:r>
        <w:rPr/>
        <w:t>when</w:t>
      </w:r>
      <w:r>
        <w:rPr>
          <w:spacing w:val="-5"/>
        </w:rPr>
        <w:t> </w:t>
      </w:r>
      <w:r>
        <w:rPr/>
        <w:t>performing case-insensitive filename matching and completion.</w:t>
      </w:r>
      <w:r>
        <w:rPr>
          <w:spacing w:val="40"/>
        </w:rPr>
        <w:t> </w:t>
      </w:r>
      <w:r>
        <w:rPr/>
        <w:t>The default </w:t>
      </w:r>
      <w:r>
        <w:rPr>
          <w:w w:val="105"/>
        </w:rPr>
        <w:t>value is ‘</w:t>
      </w:r>
      <w:r>
        <w:rPr>
          <w:rFonts w:ascii="Cambria" w:hAnsi="Cambria"/>
          <w:w w:val="105"/>
        </w:rPr>
        <w:t>off</w:t>
      </w:r>
      <w:r>
        <w:rPr>
          <w:w w:val="105"/>
        </w:rPr>
        <w:t>’.</w:t>
      </w:r>
    </w:p>
    <w:p>
      <w:pPr>
        <w:pStyle w:val="BodyText"/>
        <w:spacing w:before="129"/>
        <w:ind w:left="1311"/>
        <w:rPr>
          <w:rFonts w:ascii="Cambria"/>
        </w:rPr>
      </w:pPr>
      <w:r>
        <w:rPr>
          <w:rFonts w:ascii="Cambria"/>
          <w:w w:val="115"/>
        </w:rPr>
        <w:t>completion-prefix-display-</w:t>
      </w:r>
      <w:r>
        <w:rPr>
          <w:rFonts w:ascii="Cambria"/>
          <w:spacing w:val="-2"/>
          <w:w w:val="115"/>
        </w:rPr>
        <w:t>length</w:t>
      </w:r>
    </w:p>
    <w:p>
      <w:pPr>
        <w:pStyle w:val="BodyText"/>
        <w:spacing w:line="252" w:lineRule="auto" w:before="13"/>
        <w:ind w:left="2463" w:right="877"/>
        <w:jc w:val="both"/>
      </w:pPr>
      <w:r>
        <w:rPr>
          <w:spacing w:val="-2"/>
        </w:rPr>
        <w:t>The</w:t>
      </w:r>
      <w:r>
        <w:rPr>
          <w:spacing w:val="-11"/>
        </w:rPr>
        <w:t> </w:t>
      </w:r>
      <w:r>
        <w:rPr>
          <w:spacing w:val="-2"/>
        </w:rPr>
        <w:t>maximum</w:t>
      </w:r>
      <w:r>
        <w:rPr>
          <w:spacing w:val="-11"/>
        </w:rPr>
        <w:t> </w:t>
      </w:r>
      <w:r>
        <w:rPr>
          <w:spacing w:val="-2"/>
        </w:rPr>
        <w:t>length</w:t>
      </w:r>
      <w:r>
        <w:rPr>
          <w:spacing w:val="-11"/>
        </w:rPr>
        <w:t> </w:t>
      </w:r>
      <w:r>
        <w:rPr>
          <w:spacing w:val="-2"/>
        </w:rPr>
        <w:t>in</w:t>
      </w:r>
      <w:r>
        <w:rPr>
          <w:spacing w:val="-11"/>
        </w:rPr>
        <w:t> </w:t>
      </w:r>
      <w:r>
        <w:rPr>
          <w:spacing w:val="-2"/>
        </w:rPr>
        <w:t>characters</w:t>
      </w:r>
      <w:r>
        <w:rPr>
          <w:spacing w:val="-11"/>
        </w:rPr>
        <w:t> </w:t>
      </w:r>
      <w:r>
        <w:rPr>
          <w:spacing w:val="-2"/>
        </w:rPr>
        <w:t>of</w:t>
      </w:r>
      <w:r>
        <w:rPr>
          <w:spacing w:val="-11"/>
        </w:rPr>
        <w:t> </w:t>
      </w:r>
      <w:r>
        <w:rPr>
          <w:spacing w:val="-2"/>
        </w:rPr>
        <w:t>the</w:t>
      </w:r>
      <w:r>
        <w:rPr>
          <w:spacing w:val="-11"/>
        </w:rPr>
        <w:t> </w:t>
      </w:r>
      <w:r>
        <w:rPr>
          <w:spacing w:val="-2"/>
        </w:rPr>
        <w:t>common</w:t>
      </w:r>
      <w:r>
        <w:rPr>
          <w:spacing w:val="-11"/>
        </w:rPr>
        <w:t> </w:t>
      </w:r>
      <w:r>
        <w:rPr>
          <w:spacing w:val="-2"/>
        </w:rPr>
        <w:t>prefix</w:t>
      </w:r>
      <w:r>
        <w:rPr>
          <w:spacing w:val="-11"/>
        </w:rPr>
        <w:t> </w:t>
      </w:r>
      <w:r>
        <w:rPr>
          <w:spacing w:val="-2"/>
        </w:rPr>
        <w:t>of</w:t>
      </w:r>
      <w:r>
        <w:rPr>
          <w:spacing w:val="-11"/>
        </w:rPr>
        <w:t> </w:t>
      </w:r>
      <w:r>
        <w:rPr>
          <w:spacing w:val="-2"/>
        </w:rPr>
        <w:t>a</w:t>
      </w:r>
      <w:r>
        <w:rPr>
          <w:spacing w:val="-11"/>
        </w:rPr>
        <w:t> </w:t>
      </w:r>
      <w:r>
        <w:rPr>
          <w:spacing w:val="-2"/>
        </w:rPr>
        <w:t>list</w:t>
      </w:r>
      <w:r>
        <w:rPr>
          <w:spacing w:val="-11"/>
        </w:rPr>
        <w:t> </w:t>
      </w:r>
      <w:r>
        <w:rPr>
          <w:spacing w:val="-2"/>
        </w:rPr>
        <w:t>of possible</w:t>
      </w:r>
      <w:r>
        <w:rPr>
          <w:spacing w:val="-8"/>
        </w:rPr>
        <w:t> </w:t>
      </w:r>
      <w:r>
        <w:rPr>
          <w:spacing w:val="-2"/>
        </w:rPr>
        <w:t>completions</w:t>
      </w:r>
      <w:r>
        <w:rPr>
          <w:spacing w:val="-8"/>
        </w:rPr>
        <w:t> </w:t>
      </w:r>
      <w:r>
        <w:rPr>
          <w:spacing w:val="-2"/>
        </w:rPr>
        <w:t>that</w:t>
      </w:r>
      <w:r>
        <w:rPr>
          <w:spacing w:val="-8"/>
        </w:rPr>
        <w:t> </w:t>
      </w:r>
      <w:r>
        <w:rPr>
          <w:spacing w:val="-2"/>
        </w:rPr>
        <w:t>is</w:t>
      </w:r>
      <w:r>
        <w:rPr>
          <w:spacing w:val="-7"/>
        </w:rPr>
        <w:t> </w:t>
      </w:r>
      <w:r>
        <w:rPr>
          <w:spacing w:val="-2"/>
        </w:rPr>
        <w:t>displayed</w:t>
      </w:r>
      <w:r>
        <w:rPr>
          <w:spacing w:val="-8"/>
        </w:rPr>
        <w:t> </w:t>
      </w:r>
      <w:r>
        <w:rPr>
          <w:spacing w:val="-2"/>
        </w:rPr>
        <w:t>without</w:t>
      </w:r>
      <w:r>
        <w:rPr>
          <w:spacing w:val="-8"/>
        </w:rPr>
        <w:t> </w:t>
      </w:r>
      <w:r>
        <w:rPr>
          <w:spacing w:val="-2"/>
        </w:rPr>
        <w:t>modification.</w:t>
      </w:r>
      <w:r>
        <w:rPr>
          <w:spacing w:val="13"/>
        </w:rPr>
        <w:t> </w:t>
      </w:r>
      <w:r>
        <w:rPr>
          <w:spacing w:val="-4"/>
        </w:rPr>
        <w:t>When</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2463" w:right="877"/>
        <w:jc w:val="both"/>
      </w:pPr>
      <w:bookmarkStart w:name="_bookmark147" w:id="250"/>
      <w:bookmarkEnd w:id="250"/>
      <w:r>
        <w:rPr/>
      </w:r>
      <w:r>
        <w:rPr>
          <w:spacing w:val="-2"/>
        </w:rPr>
        <w:t>set</w:t>
      </w:r>
      <w:r>
        <w:rPr>
          <w:spacing w:val="-11"/>
        </w:rPr>
        <w:t> </w:t>
      </w:r>
      <w:r>
        <w:rPr>
          <w:spacing w:val="-2"/>
        </w:rPr>
        <w:t>to</w:t>
      </w:r>
      <w:r>
        <w:rPr>
          <w:spacing w:val="-11"/>
        </w:rPr>
        <w:t> </w:t>
      </w:r>
      <w:r>
        <w:rPr>
          <w:spacing w:val="-2"/>
        </w:rPr>
        <w:t>a</w:t>
      </w:r>
      <w:r>
        <w:rPr>
          <w:spacing w:val="-11"/>
        </w:rPr>
        <w:t> </w:t>
      </w:r>
      <w:r>
        <w:rPr>
          <w:spacing w:val="-2"/>
        </w:rPr>
        <w:t>value</w:t>
      </w:r>
      <w:r>
        <w:rPr>
          <w:spacing w:val="-11"/>
        </w:rPr>
        <w:t> </w:t>
      </w:r>
      <w:r>
        <w:rPr>
          <w:spacing w:val="-2"/>
        </w:rPr>
        <w:t>greater</w:t>
      </w:r>
      <w:r>
        <w:rPr>
          <w:spacing w:val="-11"/>
        </w:rPr>
        <w:t> </w:t>
      </w:r>
      <w:r>
        <w:rPr>
          <w:spacing w:val="-2"/>
        </w:rPr>
        <w:t>than</w:t>
      </w:r>
      <w:r>
        <w:rPr>
          <w:spacing w:val="-11"/>
        </w:rPr>
        <w:t> </w:t>
      </w:r>
      <w:r>
        <w:rPr>
          <w:spacing w:val="-2"/>
        </w:rPr>
        <w:t>zero,</w:t>
      </w:r>
      <w:r>
        <w:rPr>
          <w:spacing w:val="-10"/>
        </w:rPr>
        <w:t> </w:t>
      </w:r>
      <w:r>
        <w:rPr>
          <w:spacing w:val="-2"/>
        </w:rPr>
        <w:t>Readline</w:t>
      </w:r>
      <w:r>
        <w:rPr>
          <w:spacing w:val="-11"/>
        </w:rPr>
        <w:t> </w:t>
      </w:r>
      <w:r>
        <w:rPr>
          <w:spacing w:val="-2"/>
        </w:rPr>
        <w:t>replaces</w:t>
      </w:r>
      <w:r>
        <w:rPr>
          <w:spacing w:val="-11"/>
        </w:rPr>
        <w:t> </w:t>
      </w:r>
      <w:r>
        <w:rPr>
          <w:spacing w:val="-2"/>
        </w:rPr>
        <w:t>common</w:t>
      </w:r>
      <w:r>
        <w:rPr>
          <w:spacing w:val="-11"/>
        </w:rPr>
        <w:t> </w:t>
      </w:r>
      <w:r>
        <w:rPr>
          <w:spacing w:val="-2"/>
        </w:rPr>
        <w:t>prefixes </w:t>
      </w:r>
      <w:r>
        <w:rPr/>
        <w:t>longer than this value with an ellipsis when displaying possible completions.</w:t>
      </w:r>
      <w:r>
        <w:rPr>
          <w:spacing w:val="4"/>
        </w:rPr>
        <w:t> </w:t>
      </w:r>
      <w:r>
        <w:rPr/>
        <w:t>If</w:t>
      </w:r>
      <w:r>
        <w:rPr>
          <w:spacing w:val="-12"/>
        </w:rPr>
        <w:t> </w:t>
      </w:r>
      <w:r>
        <w:rPr/>
        <w:t>a</w:t>
      </w:r>
      <w:r>
        <w:rPr>
          <w:spacing w:val="-12"/>
        </w:rPr>
        <w:t> </w:t>
      </w:r>
      <w:r>
        <w:rPr/>
        <w:t>completion</w:t>
      </w:r>
      <w:r>
        <w:rPr>
          <w:spacing w:val="-12"/>
        </w:rPr>
        <w:t> </w:t>
      </w:r>
      <w:r>
        <w:rPr/>
        <w:t>begins</w:t>
      </w:r>
      <w:r>
        <w:rPr>
          <w:spacing w:val="-12"/>
        </w:rPr>
        <w:t> </w:t>
      </w:r>
      <w:r>
        <w:rPr/>
        <w:t>with</w:t>
      </w:r>
      <w:r>
        <w:rPr>
          <w:spacing w:val="-12"/>
        </w:rPr>
        <w:t> </w:t>
      </w:r>
      <w:r>
        <w:rPr/>
        <w:t>a</w:t>
      </w:r>
      <w:r>
        <w:rPr>
          <w:spacing w:val="-12"/>
        </w:rPr>
        <w:t> </w:t>
      </w:r>
      <w:r>
        <w:rPr/>
        <w:t>period,</w:t>
      </w:r>
      <w:r>
        <w:rPr>
          <w:spacing w:val="-11"/>
        </w:rPr>
        <w:t> </w:t>
      </w:r>
      <w:r>
        <w:rPr/>
        <w:t>and</w:t>
      </w:r>
      <w:r>
        <w:rPr>
          <w:spacing w:val="-12"/>
        </w:rPr>
        <w:t> </w:t>
      </w:r>
      <w:r>
        <w:rPr/>
        <w:t>Readline</w:t>
      </w:r>
      <w:r>
        <w:rPr>
          <w:spacing w:val="-12"/>
        </w:rPr>
        <w:t> </w:t>
      </w:r>
      <w:r>
        <w:rPr/>
        <w:t>is </w:t>
      </w:r>
      <w:r>
        <w:rPr>
          <w:spacing w:val="-6"/>
        </w:rPr>
        <w:t>completing</w:t>
      </w:r>
      <w:r>
        <w:rPr>
          <w:spacing w:val="-5"/>
        </w:rPr>
        <w:t> </w:t>
      </w:r>
      <w:r>
        <w:rPr>
          <w:spacing w:val="-6"/>
        </w:rPr>
        <w:t>filenames,</w:t>
      </w:r>
      <w:r>
        <w:rPr/>
        <w:t> </w:t>
      </w:r>
      <w:r>
        <w:rPr>
          <w:spacing w:val="-6"/>
        </w:rPr>
        <w:t>it</w:t>
      </w:r>
      <w:r>
        <w:rPr>
          <w:spacing w:val="-4"/>
        </w:rPr>
        <w:t> </w:t>
      </w:r>
      <w:r>
        <w:rPr>
          <w:spacing w:val="-6"/>
        </w:rPr>
        <w:t>uses</w:t>
      </w:r>
      <w:r>
        <w:rPr>
          <w:spacing w:val="-5"/>
        </w:rPr>
        <w:t> </w:t>
      </w:r>
      <w:r>
        <w:rPr>
          <w:spacing w:val="-6"/>
        </w:rPr>
        <w:t>three</w:t>
      </w:r>
      <w:r>
        <w:rPr>
          <w:spacing w:val="-4"/>
        </w:rPr>
        <w:t> </w:t>
      </w:r>
      <w:r>
        <w:rPr>
          <w:spacing w:val="-6"/>
        </w:rPr>
        <w:t>underscores</w:t>
      </w:r>
      <w:r>
        <w:rPr>
          <w:spacing w:val="-5"/>
        </w:rPr>
        <w:t> </w:t>
      </w:r>
      <w:r>
        <w:rPr>
          <w:spacing w:val="-6"/>
        </w:rPr>
        <w:t>instead</w:t>
      </w:r>
      <w:r>
        <w:rPr>
          <w:spacing w:val="-4"/>
        </w:rPr>
        <w:t> </w:t>
      </w:r>
      <w:r>
        <w:rPr>
          <w:spacing w:val="-6"/>
        </w:rPr>
        <w:t>of</w:t>
      </w:r>
      <w:r>
        <w:rPr>
          <w:spacing w:val="-5"/>
        </w:rPr>
        <w:t> </w:t>
      </w:r>
      <w:r>
        <w:rPr>
          <w:spacing w:val="-6"/>
        </w:rPr>
        <w:t>an</w:t>
      </w:r>
      <w:r>
        <w:rPr>
          <w:spacing w:val="-4"/>
        </w:rPr>
        <w:t> </w:t>
      </w:r>
      <w:r>
        <w:rPr>
          <w:spacing w:val="-6"/>
        </w:rPr>
        <w:t>ellipsis.</w:t>
      </w:r>
    </w:p>
    <w:p>
      <w:pPr>
        <w:pStyle w:val="BodyText"/>
        <w:spacing w:before="83"/>
        <w:ind w:left="1312"/>
        <w:rPr>
          <w:rFonts w:ascii="Cambria"/>
        </w:rPr>
      </w:pPr>
      <w:r>
        <w:rPr>
          <w:rFonts w:ascii="Cambria"/>
          <w:w w:val="110"/>
        </w:rPr>
        <w:t>completion-query-</w:t>
      </w:r>
      <w:r>
        <w:rPr>
          <w:rFonts w:ascii="Cambria"/>
          <w:spacing w:val="-2"/>
          <w:w w:val="110"/>
        </w:rPr>
        <w:t>items</w:t>
      </w:r>
    </w:p>
    <w:p>
      <w:pPr>
        <w:pStyle w:val="BodyText"/>
        <w:spacing w:line="252" w:lineRule="auto" w:before="12"/>
        <w:ind w:left="2463" w:right="876"/>
        <w:jc w:val="both"/>
      </w:pPr>
      <w:r>
        <w:rPr>
          <w:spacing w:val="-2"/>
        </w:rPr>
        <w:t>The</w:t>
      </w:r>
      <w:r>
        <w:rPr>
          <w:spacing w:val="-12"/>
        </w:rPr>
        <w:t> </w:t>
      </w:r>
      <w:r>
        <w:rPr>
          <w:spacing w:val="-2"/>
        </w:rPr>
        <w:t>number</w:t>
      </w:r>
      <w:r>
        <w:rPr>
          <w:spacing w:val="-11"/>
        </w:rPr>
        <w:t> </w:t>
      </w:r>
      <w:r>
        <w:rPr>
          <w:spacing w:val="-2"/>
        </w:rPr>
        <w:t>of</w:t>
      </w:r>
      <w:r>
        <w:rPr>
          <w:spacing w:val="-11"/>
        </w:rPr>
        <w:t> </w:t>
      </w:r>
      <w:r>
        <w:rPr>
          <w:spacing w:val="-2"/>
        </w:rPr>
        <w:t>possible</w:t>
      </w:r>
      <w:r>
        <w:rPr>
          <w:spacing w:val="-12"/>
        </w:rPr>
        <w:t> </w:t>
      </w:r>
      <w:r>
        <w:rPr>
          <w:spacing w:val="-2"/>
        </w:rPr>
        <w:t>completions</w:t>
      </w:r>
      <w:r>
        <w:rPr>
          <w:spacing w:val="-11"/>
        </w:rPr>
        <w:t> </w:t>
      </w:r>
      <w:r>
        <w:rPr>
          <w:spacing w:val="-2"/>
        </w:rPr>
        <w:t>that</w:t>
      </w:r>
      <w:r>
        <w:rPr>
          <w:spacing w:val="-11"/>
        </w:rPr>
        <w:t> </w:t>
      </w:r>
      <w:r>
        <w:rPr>
          <w:spacing w:val="-2"/>
        </w:rPr>
        <w:t>determines</w:t>
      </w:r>
      <w:r>
        <w:rPr>
          <w:spacing w:val="-11"/>
        </w:rPr>
        <w:t> </w:t>
      </w:r>
      <w:r>
        <w:rPr>
          <w:spacing w:val="-2"/>
        </w:rPr>
        <w:t>when</w:t>
      </w:r>
      <w:r>
        <w:rPr>
          <w:spacing w:val="-12"/>
        </w:rPr>
        <w:t> </w:t>
      </w:r>
      <w:r>
        <w:rPr>
          <w:spacing w:val="-2"/>
        </w:rPr>
        <w:t>the</w:t>
      </w:r>
      <w:r>
        <w:rPr>
          <w:spacing w:val="-11"/>
        </w:rPr>
        <w:t> </w:t>
      </w:r>
      <w:r>
        <w:rPr>
          <w:spacing w:val="-2"/>
        </w:rPr>
        <w:t>user </w:t>
      </w:r>
      <w:r>
        <w:rPr/>
        <w:t>is asked whether the list of possibilities should be displayed.</w:t>
      </w:r>
      <w:r>
        <w:rPr>
          <w:spacing w:val="40"/>
        </w:rPr>
        <w:t> </w:t>
      </w:r>
      <w:r>
        <w:rPr/>
        <w:t>If the number of possible completions is greater than or equal to this value, Readline asks whether or not the user wishes to view them;</w:t>
      </w:r>
      <w:r>
        <w:rPr>
          <w:spacing w:val="-8"/>
        </w:rPr>
        <w:t> </w:t>
      </w:r>
      <w:r>
        <w:rPr/>
        <w:t>otherwise,</w:t>
      </w:r>
      <w:r>
        <w:rPr>
          <w:spacing w:val="-9"/>
        </w:rPr>
        <w:t> </w:t>
      </w:r>
      <w:r>
        <w:rPr/>
        <w:t>Readline</w:t>
      </w:r>
      <w:r>
        <w:rPr>
          <w:spacing w:val="-9"/>
        </w:rPr>
        <w:t> </w:t>
      </w:r>
      <w:r>
        <w:rPr/>
        <w:t>simply</w:t>
      </w:r>
      <w:r>
        <w:rPr>
          <w:spacing w:val="-9"/>
        </w:rPr>
        <w:t> </w:t>
      </w:r>
      <w:r>
        <w:rPr/>
        <w:t>lists</w:t>
      </w:r>
      <w:r>
        <w:rPr>
          <w:spacing w:val="-9"/>
        </w:rPr>
        <w:t> </w:t>
      </w:r>
      <w:r>
        <w:rPr/>
        <w:t>the</w:t>
      </w:r>
      <w:r>
        <w:rPr>
          <w:spacing w:val="-9"/>
        </w:rPr>
        <w:t> </w:t>
      </w:r>
      <w:r>
        <w:rPr/>
        <w:t>completions.</w:t>
      </w:r>
      <w:r>
        <w:rPr>
          <w:spacing w:val="9"/>
        </w:rPr>
        <w:t> </w:t>
      </w:r>
      <w:r>
        <w:rPr/>
        <w:t>This</w:t>
      </w:r>
      <w:r>
        <w:rPr>
          <w:spacing w:val="-9"/>
        </w:rPr>
        <w:t> </w:t>
      </w:r>
      <w:r>
        <w:rPr/>
        <w:t>vari- able must be set to an integer value greater than or equal to zero. A</w:t>
      </w:r>
      <w:r>
        <w:rPr>
          <w:spacing w:val="-13"/>
        </w:rPr>
        <w:t> </w:t>
      </w:r>
      <w:r>
        <w:rPr/>
        <w:t>zero</w:t>
      </w:r>
      <w:r>
        <w:rPr>
          <w:spacing w:val="-13"/>
        </w:rPr>
        <w:t> </w:t>
      </w:r>
      <w:r>
        <w:rPr/>
        <w:t>value</w:t>
      </w:r>
      <w:r>
        <w:rPr>
          <w:spacing w:val="-13"/>
        </w:rPr>
        <w:t> </w:t>
      </w:r>
      <w:r>
        <w:rPr/>
        <w:t>means</w:t>
      </w:r>
      <w:r>
        <w:rPr>
          <w:spacing w:val="-13"/>
        </w:rPr>
        <w:t> </w:t>
      </w:r>
      <w:r>
        <w:rPr/>
        <w:t>Readline</w:t>
      </w:r>
      <w:r>
        <w:rPr>
          <w:spacing w:val="-13"/>
        </w:rPr>
        <w:t> </w:t>
      </w:r>
      <w:r>
        <w:rPr/>
        <w:t>should</w:t>
      </w:r>
      <w:r>
        <w:rPr>
          <w:spacing w:val="-13"/>
        </w:rPr>
        <w:t> </w:t>
      </w:r>
      <w:r>
        <w:rPr/>
        <w:t>never</w:t>
      </w:r>
      <w:r>
        <w:rPr>
          <w:spacing w:val="-13"/>
        </w:rPr>
        <w:t> </w:t>
      </w:r>
      <w:r>
        <w:rPr/>
        <w:t>ask;</w:t>
      </w:r>
      <w:r>
        <w:rPr>
          <w:spacing w:val="-13"/>
        </w:rPr>
        <w:t> </w:t>
      </w:r>
      <w:r>
        <w:rPr/>
        <w:t>negative</w:t>
      </w:r>
      <w:r>
        <w:rPr>
          <w:spacing w:val="-13"/>
        </w:rPr>
        <w:t> </w:t>
      </w:r>
      <w:r>
        <w:rPr/>
        <w:t>values</w:t>
      </w:r>
      <w:r>
        <w:rPr>
          <w:spacing w:val="-13"/>
        </w:rPr>
        <w:t> </w:t>
      </w:r>
      <w:r>
        <w:rPr/>
        <w:t>are treated as zero.</w:t>
      </w:r>
      <w:r>
        <w:rPr>
          <w:spacing w:val="40"/>
        </w:rPr>
        <w:t> </w:t>
      </w:r>
      <w:r>
        <w:rPr/>
        <w:t>The default limit is </w:t>
      </w:r>
      <w:r>
        <w:rPr>
          <w:rFonts w:ascii="Cambria"/>
        </w:rPr>
        <w:t>100</w:t>
      </w:r>
      <w:r>
        <w:rPr/>
        <w:t>.</w:t>
      </w:r>
    </w:p>
    <w:p>
      <w:pPr>
        <w:pStyle w:val="BodyText"/>
        <w:spacing w:before="77"/>
        <w:ind w:left="1312"/>
        <w:rPr>
          <w:rFonts w:ascii="Cambria"/>
        </w:rPr>
      </w:pPr>
      <w:r>
        <w:rPr>
          <w:rFonts w:ascii="Cambria"/>
          <w:w w:val="105"/>
        </w:rPr>
        <w:t>convert-</w:t>
      </w:r>
      <w:r>
        <w:rPr>
          <w:rFonts w:ascii="Cambria"/>
          <w:spacing w:val="-4"/>
          <w:w w:val="110"/>
        </w:rPr>
        <w:t>meta</w:t>
      </w:r>
    </w:p>
    <w:p>
      <w:pPr>
        <w:pStyle w:val="BodyText"/>
        <w:spacing w:line="249" w:lineRule="auto" w:before="5"/>
        <w:ind w:left="2463" w:right="877"/>
        <w:jc w:val="both"/>
      </w:pPr>
      <w:r>
        <w:rPr/>
        <w:t>If set to ‘</w:t>
      </w:r>
      <w:r>
        <w:rPr>
          <w:rFonts w:ascii="Cambria" w:hAnsi="Cambria"/>
        </w:rPr>
        <w:t>on</w:t>
      </w:r>
      <w:r>
        <w:rPr/>
        <w:t>’, Readline converts characters it reads that have the eighth bit set to an ascii key sequence by clearing the eighth bit </w:t>
      </w:r>
      <w:r>
        <w:rPr>
          <w:spacing w:val="-2"/>
        </w:rPr>
        <w:t>and</w:t>
      </w:r>
      <w:r>
        <w:rPr>
          <w:spacing w:val="-11"/>
        </w:rPr>
        <w:t> </w:t>
      </w:r>
      <w:r>
        <w:rPr>
          <w:spacing w:val="-2"/>
        </w:rPr>
        <w:t>prefixing</w:t>
      </w:r>
      <w:r>
        <w:rPr>
          <w:spacing w:val="-12"/>
        </w:rPr>
        <w:t> </w:t>
      </w:r>
      <w:r>
        <w:rPr>
          <w:spacing w:val="-2"/>
        </w:rPr>
        <w:t>an</w:t>
      </w:r>
      <w:r>
        <w:rPr>
          <w:spacing w:val="-10"/>
        </w:rPr>
        <w:t> </w:t>
      </w:r>
      <w:r>
        <w:rPr>
          <w:rFonts w:ascii="Cambria" w:hAnsi="Cambria"/>
          <w:spacing w:val="-2"/>
        </w:rPr>
        <w:t>ESC</w:t>
      </w:r>
      <w:r>
        <w:rPr>
          <w:rFonts w:ascii="Cambria" w:hAnsi="Cambria"/>
          <w:spacing w:val="-7"/>
        </w:rPr>
        <w:t> </w:t>
      </w:r>
      <w:r>
        <w:rPr>
          <w:spacing w:val="-2"/>
        </w:rPr>
        <w:t>character,</w:t>
      </w:r>
      <w:r>
        <w:rPr>
          <w:spacing w:val="-9"/>
        </w:rPr>
        <w:t> </w:t>
      </w:r>
      <w:r>
        <w:rPr>
          <w:spacing w:val="-2"/>
        </w:rPr>
        <w:t>converting</w:t>
      </w:r>
      <w:r>
        <w:rPr>
          <w:spacing w:val="-12"/>
        </w:rPr>
        <w:t> </w:t>
      </w:r>
      <w:r>
        <w:rPr>
          <w:spacing w:val="-2"/>
        </w:rPr>
        <w:t>them</w:t>
      </w:r>
      <w:r>
        <w:rPr>
          <w:spacing w:val="-11"/>
        </w:rPr>
        <w:t> </w:t>
      </w:r>
      <w:r>
        <w:rPr>
          <w:spacing w:val="-2"/>
        </w:rPr>
        <w:t>to</w:t>
      </w:r>
      <w:r>
        <w:rPr>
          <w:spacing w:val="-11"/>
        </w:rPr>
        <w:t> </w:t>
      </w:r>
      <w:r>
        <w:rPr>
          <w:spacing w:val="-2"/>
        </w:rPr>
        <w:t>a</w:t>
      </w:r>
      <w:r>
        <w:rPr>
          <w:spacing w:val="-11"/>
        </w:rPr>
        <w:t> </w:t>
      </w:r>
      <w:r>
        <w:rPr>
          <w:spacing w:val="-2"/>
        </w:rPr>
        <w:t>meta-prefixed </w:t>
      </w:r>
      <w:r>
        <w:rPr/>
        <w:t>key</w:t>
      </w:r>
      <w:r>
        <w:rPr>
          <w:spacing w:val="-5"/>
        </w:rPr>
        <w:t> </w:t>
      </w:r>
      <w:r>
        <w:rPr/>
        <w:t>sequence.</w:t>
      </w:r>
      <w:r>
        <w:rPr>
          <w:spacing w:val="23"/>
        </w:rPr>
        <w:t> </w:t>
      </w:r>
      <w:r>
        <w:rPr/>
        <w:t>The</w:t>
      </w:r>
      <w:r>
        <w:rPr>
          <w:spacing w:val="-5"/>
        </w:rPr>
        <w:t> </w:t>
      </w:r>
      <w:r>
        <w:rPr/>
        <w:t>default</w:t>
      </w:r>
      <w:r>
        <w:rPr>
          <w:spacing w:val="-5"/>
        </w:rPr>
        <w:t> </w:t>
      </w:r>
      <w:r>
        <w:rPr/>
        <w:t>value</w:t>
      </w:r>
      <w:r>
        <w:rPr>
          <w:spacing w:val="-5"/>
        </w:rPr>
        <w:t> </w:t>
      </w:r>
      <w:r>
        <w:rPr/>
        <w:t>is</w:t>
      </w:r>
      <w:r>
        <w:rPr>
          <w:spacing w:val="-5"/>
        </w:rPr>
        <w:t> </w:t>
      </w:r>
      <w:r>
        <w:rPr/>
        <w:t>‘</w:t>
      </w:r>
      <w:r>
        <w:rPr>
          <w:rFonts w:ascii="Cambria" w:hAnsi="Cambria"/>
        </w:rPr>
        <w:t>on</w:t>
      </w:r>
      <w:r>
        <w:rPr/>
        <w:t>’,</w:t>
      </w:r>
      <w:r>
        <w:rPr>
          <w:spacing w:val="-3"/>
        </w:rPr>
        <w:t> </w:t>
      </w:r>
      <w:r>
        <w:rPr/>
        <w:t>but</w:t>
      </w:r>
      <w:r>
        <w:rPr>
          <w:spacing w:val="-5"/>
        </w:rPr>
        <w:t> </w:t>
      </w:r>
      <w:r>
        <w:rPr/>
        <w:t>Readline</w:t>
      </w:r>
      <w:r>
        <w:rPr>
          <w:spacing w:val="-5"/>
        </w:rPr>
        <w:t> </w:t>
      </w:r>
      <w:r>
        <w:rPr/>
        <w:t>sets</w:t>
      </w:r>
      <w:r>
        <w:rPr>
          <w:spacing w:val="-5"/>
        </w:rPr>
        <w:t> </w:t>
      </w:r>
      <w:r>
        <w:rPr/>
        <w:t>it</w:t>
      </w:r>
      <w:r>
        <w:rPr>
          <w:spacing w:val="-5"/>
        </w:rPr>
        <w:t> </w:t>
      </w:r>
      <w:r>
        <w:rPr/>
        <w:t>to</w:t>
      </w:r>
      <w:r>
        <w:rPr>
          <w:spacing w:val="-5"/>
        </w:rPr>
        <w:t> </w:t>
      </w:r>
      <w:r>
        <w:rPr>
          <w:w w:val="110"/>
        </w:rPr>
        <w:t>‘</w:t>
      </w:r>
      <w:r>
        <w:rPr>
          <w:rFonts w:ascii="Cambria" w:hAnsi="Cambria"/>
          <w:w w:val="110"/>
        </w:rPr>
        <w:t>off</w:t>
      </w:r>
      <w:r>
        <w:rPr>
          <w:w w:val="110"/>
        </w:rPr>
        <w:t>’ </w:t>
      </w:r>
      <w:r>
        <w:rPr>
          <w:spacing w:val="-4"/>
        </w:rPr>
        <w:t>if the locale contains characters whose encodings may include bytes </w:t>
      </w:r>
      <w:r>
        <w:rPr/>
        <w:t>with</w:t>
      </w:r>
      <w:r>
        <w:rPr>
          <w:spacing w:val="-14"/>
        </w:rPr>
        <w:t> </w:t>
      </w:r>
      <w:r>
        <w:rPr/>
        <w:t>the</w:t>
      </w:r>
      <w:r>
        <w:rPr>
          <w:spacing w:val="-13"/>
        </w:rPr>
        <w:t> </w:t>
      </w:r>
      <w:r>
        <w:rPr/>
        <w:t>eighth</w:t>
      </w:r>
      <w:r>
        <w:rPr>
          <w:spacing w:val="-13"/>
        </w:rPr>
        <w:t> </w:t>
      </w:r>
      <w:r>
        <w:rPr/>
        <w:t>bit</w:t>
      </w:r>
      <w:r>
        <w:rPr>
          <w:spacing w:val="-14"/>
        </w:rPr>
        <w:t> </w:t>
      </w:r>
      <w:r>
        <w:rPr/>
        <w:t>set.</w:t>
      </w:r>
      <w:r>
        <w:rPr>
          <w:spacing w:val="-13"/>
        </w:rPr>
        <w:t> </w:t>
      </w:r>
      <w:r>
        <w:rPr/>
        <w:t>This</w:t>
      </w:r>
      <w:r>
        <w:rPr>
          <w:spacing w:val="-13"/>
        </w:rPr>
        <w:t> </w:t>
      </w:r>
      <w:r>
        <w:rPr/>
        <w:t>variable</w:t>
      </w:r>
      <w:r>
        <w:rPr>
          <w:spacing w:val="-13"/>
        </w:rPr>
        <w:t> </w:t>
      </w:r>
      <w:r>
        <w:rPr/>
        <w:t>is</w:t>
      </w:r>
      <w:r>
        <w:rPr>
          <w:spacing w:val="-14"/>
        </w:rPr>
        <w:t> </w:t>
      </w:r>
      <w:r>
        <w:rPr/>
        <w:t>dependent</w:t>
      </w:r>
      <w:r>
        <w:rPr>
          <w:spacing w:val="-13"/>
        </w:rPr>
        <w:t> </w:t>
      </w:r>
      <w:r>
        <w:rPr/>
        <w:t>on</w:t>
      </w:r>
      <w:r>
        <w:rPr>
          <w:spacing w:val="-13"/>
        </w:rPr>
        <w:t> </w:t>
      </w:r>
      <w:r>
        <w:rPr/>
        <w:t>the</w:t>
      </w:r>
      <w:r>
        <w:rPr>
          <w:spacing w:val="-13"/>
        </w:rPr>
        <w:t> </w:t>
      </w:r>
      <w:r>
        <w:rPr>
          <w:rFonts w:ascii="Cambria" w:hAnsi="Cambria"/>
        </w:rPr>
        <w:t>LC_CTYPE </w:t>
      </w:r>
      <w:r>
        <w:rPr>
          <w:spacing w:val="-2"/>
        </w:rPr>
        <w:t>locale</w:t>
      </w:r>
      <w:r>
        <w:rPr>
          <w:spacing w:val="-11"/>
        </w:rPr>
        <w:t> </w:t>
      </w:r>
      <w:r>
        <w:rPr>
          <w:spacing w:val="-2"/>
        </w:rPr>
        <w:t>category,</w:t>
      </w:r>
      <w:r>
        <w:rPr>
          <w:spacing w:val="-9"/>
        </w:rPr>
        <w:t> </w:t>
      </w:r>
      <w:r>
        <w:rPr>
          <w:spacing w:val="-2"/>
        </w:rPr>
        <w:t>and</w:t>
      </w:r>
      <w:r>
        <w:rPr>
          <w:spacing w:val="-11"/>
        </w:rPr>
        <w:t> </w:t>
      </w:r>
      <w:r>
        <w:rPr>
          <w:spacing w:val="-2"/>
        </w:rPr>
        <w:t>may</w:t>
      </w:r>
      <w:r>
        <w:rPr>
          <w:spacing w:val="-11"/>
        </w:rPr>
        <w:t> </w:t>
      </w:r>
      <w:r>
        <w:rPr>
          <w:spacing w:val="-2"/>
        </w:rPr>
        <w:t>change</w:t>
      </w:r>
      <w:r>
        <w:rPr>
          <w:spacing w:val="-11"/>
        </w:rPr>
        <w:t> </w:t>
      </w:r>
      <w:r>
        <w:rPr>
          <w:spacing w:val="-2"/>
        </w:rPr>
        <w:t>if</w:t>
      </w:r>
      <w:r>
        <w:rPr>
          <w:spacing w:val="-11"/>
        </w:rPr>
        <w:t> </w:t>
      </w:r>
      <w:r>
        <w:rPr>
          <w:spacing w:val="-2"/>
        </w:rPr>
        <w:t>the</w:t>
      </w:r>
      <w:r>
        <w:rPr>
          <w:spacing w:val="-11"/>
        </w:rPr>
        <w:t> </w:t>
      </w:r>
      <w:r>
        <w:rPr>
          <w:spacing w:val="-2"/>
        </w:rPr>
        <w:t>locale</w:t>
      </w:r>
      <w:r>
        <w:rPr>
          <w:spacing w:val="-11"/>
        </w:rPr>
        <w:t> </w:t>
      </w:r>
      <w:r>
        <w:rPr>
          <w:spacing w:val="-2"/>
        </w:rPr>
        <w:t>changes.</w:t>
      </w:r>
      <w:r>
        <w:rPr>
          <w:spacing w:val="15"/>
        </w:rPr>
        <w:t> </w:t>
      </w:r>
      <w:r>
        <w:rPr>
          <w:spacing w:val="-2"/>
        </w:rPr>
        <w:t>This</w:t>
      </w:r>
      <w:r>
        <w:rPr>
          <w:spacing w:val="-11"/>
        </w:rPr>
        <w:t> </w:t>
      </w:r>
      <w:r>
        <w:rPr>
          <w:spacing w:val="-2"/>
        </w:rPr>
        <w:t>variable </w:t>
      </w:r>
      <w:r>
        <w:rPr/>
        <w:t>also affects key bindings; see the description of </w:t>
      </w:r>
      <w:r>
        <w:rPr>
          <w:rFonts w:ascii="Cambria" w:hAnsi="Cambria"/>
        </w:rPr>
        <w:t>force-meta-prefix </w:t>
      </w:r>
      <w:r>
        <w:rPr>
          <w:spacing w:val="-2"/>
        </w:rPr>
        <w:t>below.</w:t>
      </w:r>
    </w:p>
    <w:p>
      <w:pPr>
        <w:pStyle w:val="BodyText"/>
        <w:spacing w:before="73"/>
        <w:ind w:left="1312"/>
        <w:rPr>
          <w:rFonts w:ascii="Cambria"/>
        </w:rPr>
      </w:pPr>
      <w:r>
        <w:rPr>
          <w:rFonts w:ascii="Cambria"/>
          <w:w w:val="110"/>
        </w:rPr>
        <w:t>disable-</w:t>
      </w:r>
      <w:r>
        <w:rPr>
          <w:rFonts w:ascii="Cambria"/>
          <w:spacing w:val="-2"/>
          <w:w w:val="115"/>
        </w:rPr>
        <w:t>completion</w:t>
      </w:r>
    </w:p>
    <w:p>
      <w:pPr>
        <w:pStyle w:val="BodyText"/>
        <w:spacing w:line="249" w:lineRule="auto" w:before="6"/>
        <w:ind w:left="2464" w:right="878"/>
        <w:jc w:val="both"/>
      </w:pPr>
      <w:r>
        <w:rPr/>
        <w:t>If</w:t>
      </w:r>
      <w:r>
        <w:rPr>
          <w:spacing w:val="-14"/>
        </w:rPr>
        <w:t> </w:t>
      </w:r>
      <w:r>
        <w:rPr/>
        <w:t>set</w:t>
      </w:r>
      <w:r>
        <w:rPr>
          <w:spacing w:val="-13"/>
        </w:rPr>
        <w:t> </w:t>
      </w:r>
      <w:r>
        <w:rPr/>
        <w:t>to</w:t>
      </w:r>
      <w:r>
        <w:rPr>
          <w:spacing w:val="-13"/>
        </w:rPr>
        <w:t> </w:t>
      </w:r>
      <w:r>
        <w:rPr/>
        <w:t>‘</w:t>
      </w:r>
      <w:r>
        <w:rPr>
          <w:rFonts w:ascii="Cambria" w:hAnsi="Cambria"/>
        </w:rPr>
        <w:t>On</w:t>
      </w:r>
      <w:r>
        <w:rPr/>
        <w:t>’,</w:t>
      </w:r>
      <w:r>
        <w:rPr>
          <w:spacing w:val="-14"/>
        </w:rPr>
        <w:t> </w:t>
      </w:r>
      <w:r>
        <w:rPr/>
        <w:t>Readline</w:t>
      </w:r>
      <w:r>
        <w:rPr>
          <w:spacing w:val="-13"/>
        </w:rPr>
        <w:t> </w:t>
      </w:r>
      <w:r>
        <w:rPr/>
        <w:t>inhibits</w:t>
      </w:r>
      <w:r>
        <w:rPr>
          <w:spacing w:val="-13"/>
        </w:rPr>
        <w:t> </w:t>
      </w:r>
      <w:r>
        <w:rPr/>
        <w:t>word</w:t>
      </w:r>
      <w:r>
        <w:rPr>
          <w:spacing w:val="-13"/>
        </w:rPr>
        <w:t> </w:t>
      </w:r>
      <w:r>
        <w:rPr/>
        <w:t>completion.</w:t>
      </w:r>
      <w:r>
        <w:rPr>
          <w:spacing w:val="-14"/>
        </w:rPr>
        <w:t> </w:t>
      </w:r>
      <w:r>
        <w:rPr/>
        <w:t>Completion</w:t>
      </w:r>
      <w:r>
        <w:rPr>
          <w:spacing w:val="-13"/>
        </w:rPr>
        <w:t> </w:t>
      </w:r>
      <w:r>
        <w:rPr/>
        <w:t>char- acters are inserted into the line as if they had been mapped to </w:t>
      </w:r>
      <w:r>
        <w:rPr>
          <w:rFonts w:ascii="Cambria" w:hAnsi="Cambria"/>
          <w:w w:val="110"/>
        </w:rPr>
        <w:t>self-insert</w:t>
      </w:r>
      <w:r>
        <w:rPr>
          <w:w w:val="110"/>
        </w:rPr>
        <w:t>.</w:t>
      </w:r>
      <w:r>
        <w:rPr>
          <w:spacing w:val="80"/>
          <w:w w:val="110"/>
        </w:rPr>
        <w:t> </w:t>
      </w:r>
      <w:r>
        <w:rPr/>
        <w:t>The</w:t>
      </w:r>
      <w:r>
        <w:rPr>
          <w:spacing w:val="40"/>
        </w:rPr>
        <w:t> </w:t>
      </w:r>
      <w:r>
        <w:rPr/>
        <w:t>default</w:t>
      </w:r>
      <w:r>
        <w:rPr>
          <w:spacing w:val="40"/>
        </w:rPr>
        <w:t> </w:t>
      </w:r>
      <w:r>
        <w:rPr/>
        <w:t>is</w:t>
      </w:r>
      <w:r>
        <w:rPr>
          <w:spacing w:val="40"/>
          <w:w w:val="110"/>
        </w:rPr>
        <w:t> </w:t>
      </w:r>
      <w:r>
        <w:rPr>
          <w:w w:val="110"/>
        </w:rPr>
        <w:t>‘</w:t>
      </w:r>
      <w:r>
        <w:rPr>
          <w:rFonts w:ascii="Cambria" w:hAnsi="Cambria"/>
          <w:w w:val="110"/>
        </w:rPr>
        <w:t>off</w:t>
      </w:r>
      <w:r>
        <w:rPr>
          <w:w w:val="110"/>
        </w:rPr>
        <w:t>’.</w:t>
      </w:r>
    </w:p>
    <w:p>
      <w:pPr>
        <w:pStyle w:val="BodyText"/>
        <w:spacing w:before="80"/>
        <w:ind w:left="1312"/>
        <w:rPr>
          <w:rFonts w:ascii="Cambria"/>
        </w:rPr>
      </w:pPr>
      <w:r>
        <w:rPr>
          <w:rFonts w:ascii="Cambria"/>
          <w:w w:val="115"/>
        </w:rPr>
        <w:t>echo-control-</w:t>
      </w:r>
      <w:r>
        <w:rPr>
          <w:rFonts w:ascii="Cambria"/>
          <w:spacing w:val="-2"/>
          <w:w w:val="115"/>
        </w:rPr>
        <w:t>characters</w:t>
      </w:r>
    </w:p>
    <w:p>
      <w:pPr>
        <w:pStyle w:val="BodyText"/>
        <w:spacing w:line="249" w:lineRule="auto" w:before="5"/>
        <w:ind w:left="2463" w:right="877"/>
        <w:jc w:val="both"/>
      </w:pPr>
      <w:r>
        <w:rPr/>
        <w:t>When set to ‘</w:t>
      </w:r>
      <w:r>
        <w:rPr>
          <w:rFonts w:ascii="Cambria" w:hAnsi="Cambria"/>
        </w:rPr>
        <w:t>on</w:t>
      </w:r>
      <w:r>
        <w:rPr/>
        <w:t>’, on operating systems that indicate they support </w:t>
      </w:r>
      <w:r>
        <w:rPr>
          <w:spacing w:val="-2"/>
        </w:rPr>
        <w:t>it,</w:t>
      </w:r>
      <w:r>
        <w:rPr>
          <w:spacing w:val="-6"/>
        </w:rPr>
        <w:t> </w:t>
      </w:r>
      <w:r>
        <w:rPr>
          <w:spacing w:val="-2"/>
        </w:rPr>
        <w:t>Readline</w:t>
      </w:r>
      <w:r>
        <w:rPr>
          <w:spacing w:val="-6"/>
        </w:rPr>
        <w:t> </w:t>
      </w:r>
      <w:r>
        <w:rPr>
          <w:spacing w:val="-2"/>
        </w:rPr>
        <w:t>echoes</w:t>
      </w:r>
      <w:r>
        <w:rPr>
          <w:spacing w:val="-6"/>
        </w:rPr>
        <w:t> </w:t>
      </w:r>
      <w:r>
        <w:rPr>
          <w:spacing w:val="-2"/>
        </w:rPr>
        <w:t>a</w:t>
      </w:r>
      <w:r>
        <w:rPr>
          <w:spacing w:val="-6"/>
        </w:rPr>
        <w:t> </w:t>
      </w:r>
      <w:r>
        <w:rPr>
          <w:spacing w:val="-2"/>
        </w:rPr>
        <w:t>character</w:t>
      </w:r>
      <w:r>
        <w:rPr>
          <w:spacing w:val="-6"/>
        </w:rPr>
        <w:t> </w:t>
      </w:r>
      <w:r>
        <w:rPr>
          <w:spacing w:val="-2"/>
        </w:rPr>
        <w:t>corresponding</w:t>
      </w:r>
      <w:r>
        <w:rPr>
          <w:spacing w:val="-6"/>
        </w:rPr>
        <w:t> </w:t>
      </w:r>
      <w:r>
        <w:rPr>
          <w:spacing w:val="-2"/>
        </w:rPr>
        <w:t>to</w:t>
      </w:r>
      <w:r>
        <w:rPr>
          <w:spacing w:val="-7"/>
        </w:rPr>
        <w:t> </w:t>
      </w:r>
      <w:r>
        <w:rPr>
          <w:spacing w:val="-2"/>
        </w:rPr>
        <w:t>a</w:t>
      </w:r>
      <w:r>
        <w:rPr>
          <w:spacing w:val="-6"/>
        </w:rPr>
        <w:t> </w:t>
      </w:r>
      <w:r>
        <w:rPr>
          <w:spacing w:val="-2"/>
        </w:rPr>
        <w:t>signal</w:t>
      </w:r>
      <w:r>
        <w:rPr>
          <w:spacing w:val="-6"/>
        </w:rPr>
        <w:t> </w:t>
      </w:r>
      <w:r>
        <w:rPr>
          <w:spacing w:val="-2"/>
        </w:rPr>
        <w:t>generated </w:t>
      </w:r>
      <w:r>
        <w:rPr/>
        <w:t>from the keyboard.</w:t>
      </w:r>
      <w:r>
        <w:rPr>
          <w:spacing w:val="40"/>
        </w:rPr>
        <w:t> </w:t>
      </w:r>
      <w:r>
        <w:rPr/>
        <w:t>The default is ‘</w:t>
      </w:r>
      <w:r>
        <w:rPr>
          <w:rFonts w:ascii="Cambria" w:hAnsi="Cambria"/>
        </w:rPr>
        <w:t>on</w:t>
      </w:r>
      <w:r>
        <w:rPr/>
        <w:t>’.</w:t>
      </w:r>
    </w:p>
    <w:p>
      <w:pPr>
        <w:pStyle w:val="BodyText"/>
        <w:spacing w:before="80"/>
        <w:ind w:left="1312"/>
        <w:rPr>
          <w:rFonts w:ascii="Cambria"/>
        </w:rPr>
      </w:pPr>
      <w:r>
        <w:rPr>
          <w:rFonts w:ascii="Cambria"/>
        </w:rPr>
        <w:t>editing-</w:t>
      </w:r>
      <w:r>
        <w:rPr>
          <w:rFonts w:ascii="Cambria"/>
          <w:spacing w:val="-4"/>
        </w:rPr>
        <w:t>mode</w:t>
      </w:r>
    </w:p>
    <w:p>
      <w:pPr>
        <w:pStyle w:val="BodyText"/>
        <w:spacing w:line="249" w:lineRule="auto" w:before="5"/>
        <w:ind w:left="2463" w:right="876"/>
        <w:jc w:val="both"/>
      </w:pPr>
      <w:r>
        <w:rPr/>
        <w:t>The</w:t>
      </w:r>
      <w:r>
        <w:rPr>
          <w:spacing w:val="-9"/>
        </w:rPr>
        <w:t> </w:t>
      </w:r>
      <w:r>
        <w:rPr>
          <w:rFonts w:ascii="Cambria" w:hAnsi="Cambria"/>
        </w:rPr>
        <w:t>editing-mode</w:t>
      </w:r>
      <w:r>
        <w:rPr>
          <w:rFonts w:ascii="Cambria" w:hAnsi="Cambria"/>
          <w:spacing w:val="-4"/>
        </w:rPr>
        <w:t> </w:t>
      </w:r>
      <w:r>
        <w:rPr/>
        <w:t>variable</w:t>
      </w:r>
      <w:r>
        <w:rPr>
          <w:spacing w:val="-9"/>
        </w:rPr>
        <w:t> </w:t>
      </w:r>
      <w:r>
        <w:rPr/>
        <w:t>controls</w:t>
      </w:r>
      <w:r>
        <w:rPr>
          <w:spacing w:val="-9"/>
        </w:rPr>
        <w:t> </w:t>
      </w:r>
      <w:r>
        <w:rPr/>
        <w:t>the</w:t>
      </w:r>
      <w:r>
        <w:rPr>
          <w:spacing w:val="-9"/>
        </w:rPr>
        <w:t> </w:t>
      </w:r>
      <w:r>
        <w:rPr/>
        <w:t>default</w:t>
      </w:r>
      <w:r>
        <w:rPr>
          <w:spacing w:val="-9"/>
        </w:rPr>
        <w:t> </w:t>
      </w:r>
      <w:r>
        <w:rPr/>
        <w:t>set</w:t>
      </w:r>
      <w:r>
        <w:rPr>
          <w:spacing w:val="-9"/>
        </w:rPr>
        <w:t> </w:t>
      </w:r>
      <w:r>
        <w:rPr/>
        <w:t>of</w:t>
      </w:r>
      <w:r>
        <w:rPr>
          <w:spacing w:val="-9"/>
        </w:rPr>
        <w:t> </w:t>
      </w:r>
      <w:r>
        <w:rPr/>
        <w:t>key</w:t>
      </w:r>
      <w:r>
        <w:rPr>
          <w:spacing w:val="-9"/>
        </w:rPr>
        <w:t> </w:t>
      </w:r>
      <w:r>
        <w:rPr/>
        <w:t>bindings. By default, Readline starts up in emacs editing mode, where the keystrokes are most similar to Emacs.</w:t>
      </w:r>
      <w:r>
        <w:rPr>
          <w:spacing w:val="29"/>
        </w:rPr>
        <w:t> </w:t>
      </w:r>
      <w:r>
        <w:rPr/>
        <w:t>This variable can be set to either ‘</w:t>
      </w:r>
      <w:r>
        <w:rPr>
          <w:rFonts w:ascii="Cambria" w:hAnsi="Cambria"/>
        </w:rPr>
        <w:t>emacs</w:t>
      </w:r>
      <w:r>
        <w:rPr/>
        <w:t>’ or ‘</w:t>
      </w:r>
      <w:r>
        <w:rPr>
          <w:rFonts w:ascii="Cambria" w:hAnsi="Cambria"/>
        </w:rPr>
        <w:t>vi</w:t>
      </w:r>
      <w:r>
        <w:rPr/>
        <w:t>’.</w:t>
      </w:r>
    </w:p>
    <w:p>
      <w:pPr>
        <w:pStyle w:val="BodyText"/>
        <w:spacing w:before="84"/>
        <w:ind w:left="1311"/>
        <w:rPr>
          <w:rFonts w:ascii="Cambria"/>
        </w:rPr>
      </w:pPr>
      <w:r>
        <w:rPr>
          <w:rFonts w:ascii="Cambria"/>
          <w:w w:val="105"/>
        </w:rPr>
        <w:t>emacs-mode-</w:t>
      </w:r>
      <w:r>
        <w:rPr>
          <w:rFonts w:ascii="Cambria"/>
          <w:spacing w:val="-2"/>
          <w:w w:val="105"/>
        </w:rPr>
        <w:t>string</w:t>
      </w:r>
    </w:p>
    <w:p>
      <w:pPr>
        <w:pStyle w:val="BodyText"/>
        <w:spacing w:line="249" w:lineRule="auto" w:before="12"/>
        <w:ind w:left="2463" w:right="876"/>
        <w:jc w:val="both"/>
      </w:pPr>
      <w:r>
        <w:rPr/>
        <w:t>If</w:t>
      </w:r>
      <w:r>
        <w:rPr>
          <w:spacing w:val="-13"/>
        </w:rPr>
        <w:t> </w:t>
      </w:r>
      <w:r>
        <w:rPr/>
        <w:t>the</w:t>
      </w:r>
      <w:r>
        <w:rPr>
          <w:spacing w:val="-13"/>
        </w:rPr>
        <w:t> </w:t>
      </w:r>
      <w:r>
        <w:rPr>
          <w:i/>
        </w:rPr>
        <w:t>show-mode-in-prompt</w:t>
      </w:r>
      <w:r>
        <w:rPr>
          <w:i/>
          <w:spacing w:val="-11"/>
        </w:rPr>
        <w:t> </w:t>
      </w:r>
      <w:r>
        <w:rPr/>
        <w:t>variable</w:t>
      </w:r>
      <w:r>
        <w:rPr>
          <w:spacing w:val="-13"/>
        </w:rPr>
        <w:t> </w:t>
      </w:r>
      <w:r>
        <w:rPr/>
        <w:t>is</w:t>
      </w:r>
      <w:r>
        <w:rPr>
          <w:spacing w:val="-13"/>
        </w:rPr>
        <w:t> </w:t>
      </w:r>
      <w:r>
        <w:rPr/>
        <w:t>enabled,</w:t>
      </w:r>
      <w:r>
        <w:rPr>
          <w:spacing w:val="-12"/>
        </w:rPr>
        <w:t> </w:t>
      </w:r>
      <w:r>
        <w:rPr/>
        <w:t>this</w:t>
      </w:r>
      <w:r>
        <w:rPr>
          <w:spacing w:val="-13"/>
        </w:rPr>
        <w:t> </w:t>
      </w:r>
      <w:r>
        <w:rPr/>
        <w:t>string</w:t>
      </w:r>
      <w:r>
        <w:rPr>
          <w:spacing w:val="-13"/>
        </w:rPr>
        <w:t> </w:t>
      </w:r>
      <w:r>
        <w:rPr/>
        <w:t>is</w:t>
      </w:r>
      <w:r>
        <w:rPr>
          <w:spacing w:val="-13"/>
        </w:rPr>
        <w:t> </w:t>
      </w:r>
      <w:r>
        <w:rPr/>
        <w:t>dis- </w:t>
      </w:r>
      <w:r>
        <w:rPr>
          <w:spacing w:val="-4"/>
        </w:rPr>
        <w:t>played immediately before the last line of the primary prompt when </w:t>
      </w:r>
      <w:r>
        <w:rPr>
          <w:spacing w:val="-2"/>
        </w:rPr>
        <w:t>emacs</w:t>
      </w:r>
      <w:r>
        <w:rPr>
          <w:spacing w:val="-12"/>
        </w:rPr>
        <w:t> </w:t>
      </w:r>
      <w:r>
        <w:rPr>
          <w:spacing w:val="-2"/>
        </w:rPr>
        <w:t>editing</w:t>
      </w:r>
      <w:r>
        <w:rPr>
          <w:spacing w:val="-11"/>
        </w:rPr>
        <w:t> </w:t>
      </w:r>
      <w:r>
        <w:rPr>
          <w:spacing w:val="-2"/>
        </w:rPr>
        <w:t>mode</w:t>
      </w:r>
      <w:r>
        <w:rPr>
          <w:spacing w:val="-11"/>
        </w:rPr>
        <w:t> </w:t>
      </w:r>
      <w:r>
        <w:rPr>
          <w:spacing w:val="-2"/>
        </w:rPr>
        <w:t>is</w:t>
      </w:r>
      <w:r>
        <w:rPr>
          <w:spacing w:val="-12"/>
        </w:rPr>
        <w:t> </w:t>
      </w:r>
      <w:r>
        <w:rPr>
          <w:spacing w:val="-2"/>
        </w:rPr>
        <w:t>active.</w:t>
      </w:r>
      <w:r>
        <w:rPr>
          <w:spacing w:val="-11"/>
        </w:rPr>
        <w:t> </w:t>
      </w:r>
      <w:r>
        <w:rPr>
          <w:spacing w:val="-2"/>
        </w:rPr>
        <w:t>The</w:t>
      </w:r>
      <w:r>
        <w:rPr>
          <w:spacing w:val="-11"/>
        </w:rPr>
        <w:t> </w:t>
      </w:r>
      <w:r>
        <w:rPr>
          <w:spacing w:val="-2"/>
        </w:rPr>
        <w:t>value</w:t>
      </w:r>
      <w:r>
        <w:rPr>
          <w:spacing w:val="-11"/>
        </w:rPr>
        <w:t> </w:t>
      </w:r>
      <w:r>
        <w:rPr>
          <w:spacing w:val="-2"/>
        </w:rPr>
        <w:t>is</w:t>
      </w:r>
      <w:r>
        <w:rPr>
          <w:spacing w:val="-12"/>
        </w:rPr>
        <w:t> </w:t>
      </w:r>
      <w:r>
        <w:rPr>
          <w:spacing w:val="-2"/>
        </w:rPr>
        <w:t>expanded</w:t>
      </w:r>
      <w:r>
        <w:rPr>
          <w:spacing w:val="-11"/>
        </w:rPr>
        <w:t> </w:t>
      </w:r>
      <w:r>
        <w:rPr>
          <w:spacing w:val="-2"/>
        </w:rPr>
        <w:t>like</w:t>
      </w:r>
      <w:r>
        <w:rPr>
          <w:spacing w:val="-11"/>
        </w:rPr>
        <w:t> </w:t>
      </w:r>
      <w:r>
        <w:rPr>
          <w:spacing w:val="-2"/>
        </w:rPr>
        <w:t>a</w:t>
      </w:r>
      <w:r>
        <w:rPr>
          <w:spacing w:val="-11"/>
        </w:rPr>
        <w:t> </w:t>
      </w:r>
      <w:r>
        <w:rPr>
          <w:spacing w:val="-2"/>
        </w:rPr>
        <w:t>key</w:t>
      </w:r>
      <w:r>
        <w:rPr>
          <w:spacing w:val="-12"/>
        </w:rPr>
        <w:t> </w:t>
      </w:r>
      <w:r>
        <w:rPr>
          <w:spacing w:val="-2"/>
        </w:rPr>
        <w:t>bind- </w:t>
      </w:r>
      <w:r>
        <w:rPr>
          <w:spacing w:val="-4"/>
        </w:rPr>
        <w:t>ing,</w:t>
      </w:r>
      <w:r>
        <w:rPr>
          <w:spacing w:val="-5"/>
        </w:rPr>
        <w:t> </w:t>
      </w:r>
      <w:r>
        <w:rPr>
          <w:spacing w:val="-4"/>
        </w:rPr>
        <w:t>so</w:t>
      </w:r>
      <w:r>
        <w:rPr>
          <w:spacing w:val="-7"/>
        </w:rPr>
        <w:t> </w:t>
      </w:r>
      <w:r>
        <w:rPr>
          <w:spacing w:val="-4"/>
        </w:rPr>
        <w:t>the</w:t>
      </w:r>
      <w:r>
        <w:rPr>
          <w:spacing w:val="-7"/>
        </w:rPr>
        <w:t> </w:t>
      </w:r>
      <w:r>
        <w:rPr>
          <w:spacing w:val="-4"/>
        </w:rPr>
        <w:t>standard</w:t>
      </w:r>
      <w:r>
        <w:rPr>
          <w:spacing w:val="-7"/>
        </w:rPr>
        <w:t> </w:t>
      </w:r>
      <w:r>
        <w:rPr>
          <w:spacing w:val="-4"/>
        </w:rPr>
        <w:t>set</w:t>
      </w:r>
      <w:r>
        <w:rPr>
          <w:spacing w:val="-7"/>
        </w:rPr>
        <w:t> </w:t>
      </w:r>
      <w:r>
        <w:rPr>
          <w:spacing w:val="-4"/>
        </w:rPr>
        <w:t>of</w:t>
      </w:r>
      <w:r>
        <w:rPr>
          <w:spacing w:val="-7"/>
        </w:rPr>
        <w:t> </w:t>
      </w:r>
      <w:r>
        <w:rPr>
          <w:spacing w:val="-4"/>
        </w:rPr>
        <w:t>meta-</w:t>
      </w:r>
      <w:r>
        <w:rPr>
          <w:spacing w:val="-7"/>
        </w:rPr>
        <w:t> </w:t>
      </w:r>
      <w:r>
        <w:rPr>
          <w:spacing w:val="-4"/>
        </w:rPr>
        <w:t>and</w:t>
      </w:r>
      <w:r>
        <w:rPr>
          <w:spacing w:val="-7"/>
        </w:rPr>
        <w:t> </w:t>
      </w:r>
      <w:r>
        <w:rPr>
          <w:spacing w:val="-4"/>
        </w:rPr>
        <w:t>control-</w:t>
      </w:r>
      <w:r>
        <w:rPr>
          <w:spacing w:val="-7"/>
        </w:rPr>
        <w:t> </w:t>
      </w:r>
      <w:r>
        <w:rPr>
          <w:spacing w:val="-4"/>
        </w:rPr>
        <w:t>prefixes</w:t>
      </w:r>
      <w:r>
        <w:rPr>
          <w:spacing w:val="-7"/>
        </w:rPr>
        <w:t> </w:t>
      </w:r>
      <w:r>
        <w:rPr>
          <w:spacing w:val="-4"/>
        </w:rPr>
        <w:t>and</w:t>
      </w:r>
      <w:r>
        <w:rPr>
          <w:spacing w:val="-7"/>
        </w:rPr>
        <w:t> </w:t>
      </w:r>
      <w:r>
        <w:rPr>
          <w:spacing w:val="-4"/>
        </w:rPr>
        <w:t>backslash </w:t>
      </w:r>
      <w:r>
        <w:rPr/>
        <w:t>escape</w:t>
      </w:r>
      <w:r>
        <w:rPr>
          <w:spacing w:val="-1"/>
        </w:rPr>
        <w:t> </w:t>
      </w:r>
      <w:r>
        <w:rPr/>
        <w:t>sequences</w:t>
      </w:r>
      <w:r>
        <w:rPr>
          <w:spacing w:val="-1"/>
        </w:rPr>
        <w:t> </w:t>
      </w:r>
      <w:r>
        <w:rPr/>
        <w:t>is</w:t>
      </w:r>
      <w:r>
        <w:rPr>
          <w:spacing w:val="-1"/>
        </w:rPr>
        <w:t> </w:t>
      </w:r>
      <w:r>
        <w:rPr/>
        <w:t>available.</w:t>
      </w:r>
      <w:r>
        <w:rPr>
          <w:spacing w:val="20"/>
        </w:rPr>
        <w:t> </w:t>
      </w:r>
      <w:r>
        <w:rPr/>
        <w:t>The</w:t>
      </w:r>
      <w:r>
        <w:rPr>
          <w:spacing w:val="-1"/>
        </w:rPr>
        <w:t> </w:t>
      </w:r>
      <w:r>
        <w:rPr/>
        <w:t>‘</w:t>
      </w:r>
      <w:r>
        <w:rPr>
          <w:rFonts w:ascii="Cambria" w:hAnsi="Cambria"/>
        </w:rPr>
        <w:t>\1</w:t>
      </w:r>
      <w:r>
        <w:rPr/>
        <w:t>’</w:t>
      </w:r>
      <w:r>
        <w:rPr>
          <w:spacing w:val="-1"/>
        </w:rPr>
        <w:t> </w:t>
      </w:r>
      <w:r>
        <w:rPr/>
        <w:t>and</w:t>
      </w:r>
      <w:r>
        <w:rPr>
          <w:spacing w:val="-1"/>
        </w:rPr>
        <w:t> </w:t>
      </w:r>
      <w:r>
        <w:rPr/>
        <w:t>‘</w:t>
      </w:r>
      <w:r>
        <w:rPr>
          <w:rFonts w:ascii="Cambria" w:hAnsi="Cambria"/>
        </w:rPr>
        <w:t>\2</w:t>
      </w:r>
      <w:r>
        <w:rPr/>
        <w:t>’</w:t>
      </w:r>
      <w:r>
        <w:rPr>
          <w:spacing w:val="-1"/>
        </w:rPr>
        <w:t> </w:t>
      </w:r>
      <w:r>
        <w:rPr/>
        <w:t>escapes</w:t>
      </w:r>
      <w:r>
        <w:rPr>
          <w:spacing w:val="-1"/>
        </w:rPr>
        <w:t> </w:t>
      </w:r>
      <w:r>
        <w:rPr/>
        <w:t>begin</w:t>
      </w:r>
      <w:r>
        <w:rPr>
          <w:spacing w:val="-1"/>
        </w:rPr>
        <w:t> </w:t>
      </w:r>
      <w:r>
        <w:rPr/>
        <w:t>and </w:t>
      </w:r>
      <w:r>
        <w:rPr>
          <w:spacing w:val="-4"/>
        </w:rPr>
        <w:t>end</w:t>
      </w:r>
      <w:r>
        <w:rPr>
          <w:spacing w:val="-6"/>
        </w:rPr>
        <w:t> </w:t>
      </w:r>
      <w:r>
        <w:rPr>
          <w:spacing w:val="-4"/>
        </w:rPr>
        <w:t>sequences</w:t>
      </w:r>
      <w:r>
        <w:rPr>
          <w:spacing w:val="-6"/>
        </w:rPr>
        <w:t> </w:t>
      </w:r>
      <w:r>
        <w:rPr>
          <w:spacing w:val="-4"/>
        </w:rPr>
        <w:t>of</w:t>
      </w:r>
      <w:r>
        <w:rPr>
          <w:spacing w:val="-6"/>
        </w:rPr>
        <w:t> </w:t>
      </w:r>
      <w:r>
        <w:rPr>
          <w:spacing w:val="-4"/>
        </w:rPr>
        <w:t>non-printing</w:t>
      </w:r>
      <w:r>
        <w:rPr>
          <w:spacing w:val="-6"/>
        </w:rPr>
        <w:t> </w:t>
      </w:r>
      <w:r>
        <w:rPr>
          <w:spacing w:val="-4"/>
        </w:rPr>
        <w:t>characters, which</w:t>
      </w:r>
      <w:r>
        <w:rPr>
          <w:spacing w:val="-6"/>
        </w:rPr>
        <w:t> </w:t>
      </w:r>
      <w:r>
        <w:rPr>
          <w:spacing w:val="-4"/>
        </w:rPr>
        <w:t>can</w:t>
      </w:r>
      <w:r>
        <w:rPr>
          <w:spacing w:val="-6"/>
        </w:rPr>
        <w:t> </w:t>
      </w:r>
      <w:r>
        <w:rPr>
          <w:spacing w:val="-4"/>
        </w:rPr>
        <w:t>be</w:t>
      </w:r>
      <w:r>
        <w:rPr>
          <w:spacing w:val="-6"/>
        </w:rPr>
        <w:t> </w:t>
      </w:r>
      <w:r>
        <w:rPr>
          <w:spacing w:val="-4"/>
        </w:rPr>
        <w:t>used</w:t>
      </w:r>
      <w:r>
        <w:rPr>
          <w:spacing w:val="-5"/>
        </w:rPr>
        <w:t> </w:t>
      </w:r>
      <w:r>
        <w:rPr>
          <w:spacing w:val="-4"/>
        </w:rPr>
        <w:t>to</w:t>
      </w:r>
      <w:r>
        <w:rPr>
          <w:spacing w:val="-6"/>
        </w:rPr>
        <w:t> </w:t>
      </w:r>
      <w:r>
        <w:rPr>
          <w:spacing w:val="-4"/>
        </w:rPr>
        <w:t>em- </w:t>
      </w:r>
      <w:r>
        <w:rPr/>
        <w:t>bed</w:t>
      </w:r>
      <w:r>
        <w:rPr>
          <w:spacing w:val="-6"/>
        </w:rPr>
        <w:t> </w:t>
      </w:r>
      <w:r>
        <w:rPr/>
        <w:t>a</w:t>
      </w:r>
      <w:r>
        <w:rPr>
          <w:spacing w:val="-6"/>
        </w:rPr>
        <w:t> </w:t>
      </w:r>
      <w:r>
        <w:rPr/>
        <w:t>terminal</w:t>
      </w:r>
      <w:r>
        <w:rPr>
          <w:spacing w:val="-6"/>
        </w:rPr>
        <w:t> </w:t>
      </w:r>
      <w:r>
        <w:rPr/>
        <w:t>control</w:t>
      </w:r>
      <w:r>
        <w:rPr>
          <w:spacing w:val="-6"/>
        </w:rPr>
        <w:t> </w:t>
      </w:r>
      <w:r>
        <w:rPr/>
        <w:t>sequence</w:t>
      </w:r>
      <w:r>
        <w:rPr>
          <w:spacing w:val="-6"/>
        </w:rPr>
        <w:t> </w:t>
      </w:r>
      <w:r>
        <w:rPr/>
        <w:t>into</w:t>
      </w:r>
      <w:r>
        <w:rPr>
          <w:spacing w:val="-6"/>
        </w:rPr>
        <w:t> </w:t>
      </w:r>
      <w:r>
        <w:rPr/>
        <w:t>the</w:t>
      </w:r>
      <w:r>
        <w:rPr>
          <w:spacing w:val="-6"/>
        </w:rPr>
        <w:t> </w:t>
      </w:r>
      <w:r>
        <w:rPr/>
        <w:t>mode</w:t>
      </w:r>
      <w:r>
        <w:rPr>
          <w:spacing w:val="-6"/>
        </w:rPr>
        <w:t> </w:t>
      </w:r>
      <w:r>
        <w:rPr/>
        <w:t>string. The</w:t>
      </w:r>
      <w:r>
        <w:rPr>
          <w:spacing w:val="-6"/>
        </w:rPr>
        <w:t> </w:t>
      </w:r>
      <w:r>
        <w:rPr/>
        <w:t>default is ‘</w:t>
      </w:r>
      <w:r>
        <w:rPr>
          <w:rFonts w:ascii="Cambria" w:hAnsi="Cambria"/>
        </w:rPr>
        <w:t>@</w:t>
      </w:r>
      <w:r>
        <w:rPr/>
        <w:t>’.</w:t>
      </w:r>
    </w:p>
    <w:p>
      <w:pPr>
        <w:spacing w:after="0" w:line="249" w:lineRule="auto"/>
        <w:jc w:val="both"/>
        <w:sectPr>
          <w:pgSz w:w="12240" w:h="15840"/>
          <w:pgMar w:header="997" w:footer="0" w:top="1320" w:bottom="280" w:left="1640" w:right="920"/>
        </w:sectPr>
      </w:pPr>
    </w:p>
    <w:p>
      <w:pPr>
        <w:pStyle w:val="BodyText"/>
      </w:pPr>
    </w:p>
    <w:p>
      <w:pPr>
        <w:pStyle w:val="BodyText"/>
        <w:spacing w:before="114"/>
      </w:pPr>
    </w:p>
    <w:p>
      <w:pPr>
        <w:pStyle w:val="BodyText"/>
        <w:ind w:left="1312"/>
        <w:rPr>
          <w:rFonts w:ascii="Cambria"/>
        </w:rPr>
      </w:pPr>
      <w:bookmarkStart w:name="_bookmark148" w:id="251"/>
      <w:bookmarkEnd w:id="251"/>
      <w:r>
        <w:rPr/>
      </w:r>
      <w:r>
        <w:rPr>
          <w:rFonts w:ascii="Cambria"/>
          <w:w w:val="115"/>
        </w:rPr>
        <w:t>enable-active-</w:t>
      </w:r>
      <w:r>
        <w:rPr>
          <w:rFonts w:ascii="Cambria"/>
          <w:spacing w:val="-2"/>
          <w:w w:val="115"/>
        </w:rPr>
        <w:t>region</w:t>
      </w:r>
    </w:p>
    <w:p>
      <w:pPr>
        <w:pStyle w:val="BodyText"/>
        <w:spacing w:line="249" w:lineRule="auto" w:before="12"/>
        <w:ind w:left="2463" w:right="876"/>
        <w:jc w:val="both"/>
      </w:pPr>
      <w:r>
        <w:rPr>
          <w:i/>
          <w:spacing w:val="-2"/>
        </w:rPr>
        <w:t>point</w:t>
      </w:r>
      <w:r>
        <w:rPr>
          <w:i/>
          <w:spacing w:val="-8"/>
        </w:rPr>
        <w:t> </w:t>
      </w:r>
      <w:r>
        <w:rPr>
          <w:spacing w:val="-2"/>
        </w:rPr>
        <w:t>is</w:t>
      </w:r>
      <w:r>
        <w:rPr>
          <w:spacing w:val="-11"/>
        </w:rPr>
        <w:t> </w:t>
      </w:r>
      <w:r>
        <w:rPr>
          <w:spacing w:val="-2"/>
        </w:rPr>
        <w:t>the</w:t>
      </w:r>
      <w:r>
        <w:rPr>
          <w:spacing w:val="-11"/>
        </w:rPr>
        <w:t> </w:t>
      </w:r>
      <w:r>
        <w:rPr>
          <w:spacing w:val="-2"/>
        </w:rPr>
        <w:t>current</w:t>
      </w:r>
      <w:r>
        <w:rPr>
          <w:spacing w:val="-11"/>
        </w:rPr>
        <w:t> </w:t>
      </w:r>
      <w:r>
        <w:rPr>
          <w:spacing w:val="-2"/>
        </w:rPr>
        <w:t>cursor</w:t>
      </w:r>
      <w:r>
        <w:rPr>
          <w:spacing w:val="-11"/>
        </w:rPr>
        <w:t> </w:t>
      </w:r>
      <w:r>
        <w:rPr>
          <w:spacing w:val="-2"/>
        </w:rPr>
        <w:t>position,</w:t>
      </w:r>
      <w:r>
        <w:rPr>
          <w:spacing w:val="-10"/>
        </w:rPr>
        <w:t> </w:t>
      </w:r>
      <w:r>
        <w:rPr>
          <w:spacing w:val="-2"/>
        </w:rPr>
        <w:t>and</w:t>
      </w:r>
      <w:r>
        <w:rPr>
          <w:spacing w:val="-12"/>
        </w:rPr>
        <w:t> </w:t>
      </w:r>
      <w:r>
        <w:rPr>
          <w:i/>
          <w:spacing w:val="-2"/>
        </w:rPr>
        <w:t>mark </w:t>
      </w:r>
      <w:r>
        <w:rPr>
          <w:spacing w:val="-2"/>
        </w:rPr>
        <w:t>refers</w:t>
      </w:r>
      <w:r>
        <w:rPr>
          <w:spacing w:val="-11"/>
        </w:rPr>
        <w:t> </w:t>
      </w:r>
      <w:r>
        <w:rPr>
          <w:spacing w:val="-2"/>
        </w:rPr>
        <w:t>to</w:t>
      </w:r>
      <w:r>
        <w:rPr>
          <w:spacing w:val="-11"/>
        </w:rPr>
        <w:t> </w:t>
      </w:r>
      <w:r>
        <w:rPr>
          <w:spacing w:val="-2"/>
        </w:rPr>
        <w:t>a</w:t>
      </w:r>
      <w:r>
        <w:rPr>
          <w:spacing w:val="-11"/>
        </w:rPr>
        <w:t> </w:t>
      </w:r>
      <w:r>
        <w:rPr>
          <w:spacing w:val="-2"/>
        </w:rPr>
        <w:t>saved</w:t>
      </w:r>
      <w:r>
        <w:rPr>
          <w:spacing w:val="-11"/>
        </w:rPr>
        <w:t> </w:t>
      </w:r>
      <w:r>
        <w:rPr>
          <w:spacing w:val="-2"/>
        </w:rPr>
        <w:t>cur- sor</w:t>
      </w:r>
      <w:r>
        <w:rPr>
          <w:spacing w:val="-9"/>
        </w:rPr>
        <w:t> </w:t>
      </w:r>
      <w:r>
        <w:rPr>
          <w:spacing w:val="-2"/>
        </w:rPr>
        <w:t>position</w:t>
      </w:r>
      <w:r>
        <w:rPr>
          <w:spacing w:val="-9"/>
        </w:rPr>
        <w:t> </w:t>
      </w:r>
      <w:r>
        <w:rPr>
          <w:spacing w:val="-2"/>
        </w:rPr>
        <w:t>(see</w:t>
      </w:r>
      <w:r>
        <w:rPr>
          <w:spacing w:val="-10"/>
        </w:rPr>
        <w:t> </w:t>
      </w:r>
      <w:hyperlink w:history="true" w:anchor="_bookmark158">
        <w:r>
          <w:rPr>
            <w:spacing w:val="-2"/>
          </w:rPr>
          <w:t>Section</w:t>
        </w:r>
        <w:r>
          <w:rPr>
            <w:spacing w:val="-9"/>
          </w:rPr>
          <w:t> </w:t>
        </w:r>
        <w:r>
          <w:rPr>
            <w:spacing w:val="-2"/>
          </w:rPr>
          <w:t>8.4.1</w:t>
        </w:r>
        <w:r>
          <w:rPr>
            <w:spacing w:val="-9"/>
          </w:rPr>
          <w:t> </w:t>
        </w:r>
        <w:r>
          <w:rPr>
            <w:spacing w:val="-2"/>
          </w:rPr>
          <w:t>[Commands</w:t>
        </w:r>
        <w:r>
          <w:rPr>
            <w:spacing w:val="-9"/>
          </w:rPr>
          <w:t> </w:t>
        </w:r>
        <w:r>
          <w:rPr>
            <w:spacing w:val="-2"/>
          </w:rPr>
          <w:t>For</w:t>
        </w:r>
        <w:r>
          <w:rPr>
            <w:spacing w:val="-9"/>
          </w:rPr>
          <w:t> </w:t>
        </w:r>
        <w:r>
          <w:rPr>
            <w:spacing w:val="-2"/>
          </w:rPr>
          <w:t>Moving],</w:t>
        </w:r>
        <w:r>
          <w:rPr>
            <w:spacing w:val="-8"/>
          </w:rPr>
          <w:t> </w:t>
        </w:r>
        <w:r>
          <w:rPr>
            <w:spacing w:val="-2"/>
          </w:rPr>
          <w:t>page</w:t>
        </w:r>
        <w:r>
          <w:rPr>
            <w:spacing w:val="-9"/>
          </w:rPr>
          <w:t> </w:t>
        </w:r>
        <w:r>
          <w:rPr>
            <w:spacing w:val="-2"/>
          </w:rPr>
          <w:t>147</w:t>
        </w:r>
      </w:hyperlink>
      <w:r>
        <w:rPr>
          <w:spacing w:val="-2"/>
        </w:rPr>
        <w:t>). </w:t>
      </w:r>
      <w:r>
        <w:rPr>
          <w:w w:val="105"/>
        </w:rPr>
        <w:t>The</w:t>
      </w:r>
      <w:r>
        <w:rPr>
          <w:w w:val="105"/>
        </w:rPr>
        <w:t> text</w:t>
      </w:r>
      <w:r>
        <w:rPr>
          <w:w w:val="105"/>
        </w:rPr>
        <w:t> between</w:t>
      </w:r>
      <w:r>
        <w:rPr>
          <w:w w:val="105"/>
        </w:rPr>
        <w:t> the</w:t>
      </w:r>
      <w:r>
        <w:rPr>
          <w:w w:val="105"/>
        </w:rPr>
        <w:t> point</w:t>
      </w:r>
      <w:r>
        <w:rPr>
          <w:w w:val="105"/>
        </w:rPr>
        <w:t> and</w:t>
      </w:r>
      <w:r>
        <w:rPr>
          <w:w w:val="105"/>
        </w:rPr>
        <w:t> mark</w:t>
      </w:r>
      <w:r>
        <w:rPr>
          <w:w w:val="105"/>
        </w:rPr>
        <w:t> is</w:t>
      </w:r>
      <w:r>
        <w:rPr>
          <w:w w:val="105"/>
        </w:rPr>
        <w:t> referred</w:t>
      </w:r>
      <w:r>
        <w:rPr>
          <w:w w:val="105"/>
        </w:rPr>
        <w:t> to</w:t>
      </w:r>
      <w:r>
        <w:rPr>
          <w:w w:val="105"/>
        </w:rPr>
        <w:t> as</w:t>
      </w:r>
      <w:r>
        <w:rPr>
          <w:w w:val="105"/>
        </w:rPr>
        <w:t> the</w:t>
      </w:r>
      <w:r>
        <w:rPr>
          <w:w w:val="105"/>
        </w:rPr>
        <w:t> </w:t>
      </w:r>
      <w:r>
        <w:rPr>
          <w:i/>
          <w:w w:val="105"/>
        </w:rPr>
        <w:t>re-</w:t>
      </w:r>
      <w:r>
        <w:rPr>
          <w:i/>
          <w:w w:val="105"/>
        </w:rPr>
        <w:t> gion</w:t>
      </w:r>
      <w:r>
        <w:rPr>
          <w:w w:val="105"/>
        </w:rPr>
        <w:t>.</w:t>
      </w:r>
      <w:r>
        <w:rPr>
          <w:spacing w:val="40"/>
          <w:w w:val="105"/>
        </w:rPr>
        <w:t> </w:t>
      </w:r>
      <w:r>
        <w:rPr>
          <w:w w:val="105"/>
        </w:rPr>
        <w:t>When</w:t>
      </w:r>
      <w:r>
        <w:rPr>
          <w:spacing w:val="-1"/>
          <w:w w:val="105"/>
        </w:rPr>
        <w:t> </w:t>
      </w:r>
      <w:r>
        <w:rPr>
          <w:w w:val="105"/>
        </w:rPr>
        <w:t>this</w:t>
      </w:r>
      <w:r>
        <w:rPr>
          <w:spacing w:val="-1"/>
          <w:w w:val="105"/>
        </w:rPr>
        <w:t> </w:t>
      </w:r>
      <w:r>
        <w:rPr>
          <w:w w:val="105"/>
        </w:rPr>
        <w:t>variable</w:t>
      </w:r>
      <w:r>
        <w:rPr>
          <w:spacing w:val="-1"/>
          <w:w w:val="105"/>
        </w:rPr>
        <w:t> </w:t>
      </w:r>
      <w:r>
        <w:rPr>
          <w:w w:val="105"/>
        </w:rPr>
        <w:t>is</w:t>
      </w:r>
      <w:r>
        <w:rPr>
          <w:spacing w:val="-1"/>
          <w:w w:val="105"/>
        </w:rPr>
        <w:t> </w:t>
      </w:r>
      <w:r>
        <w:rPr>
          <w:w w:val="105"/>
        </w:rPr>
        <w:t>set</w:t>
      </w:r>
      <w:r>
        <w:rPr>
          <w:spacing w:val="-1"/>
          <w:w w:val="105"/>
        </w:rPr>
        <w:t> </w:t>
      </w:r>
      <w:r>
        <w:rPr>
          <w:w w:val="105"/>
        </w:rPr>
        <w:t>to</w:t>
      </w:r>
      <w:r>
        <w:rPr>
          <w:spacing w:val="-1"/>
          <w:w w:val="105"/>
        </w:rPr>
        <w:t> </w:t>
      </w:r>
      <w:r>
        <w:rPr>
          <w:w w:val="105"/>
        </w:rPr>
        <w:t>‘</w:t>
      </w:r>
      <w:r>
        <w:rPr>
          <w:rFonts w:ascii="Cambria" w:hAnsi="Cambria"/>
          <w:w w:val="105"/>
        </w:rPr>
        <w:t>On</w:t>
      </w:r>
      <w:r>
        <w:rPr>
          <w:w w:val="105"/>
        </w:rPr>
        <w:t>’,</w:t>
      </w:r>
      <w:r>
        <w:rPr>
          <w:w w:val="105"/>
        </w:rPr>
        <w:t> Readline</w:t>
      </w:r>
      <w:r>
        <w:rPr>
          <w:spacing w:val="-1"/>
          <w:w w:val="105"/>
        </w:rPr>
        <w:t> </w:t>
      </w:r>
      <w:r>
        <w:rPr>
          <w:w w:val="105"/>
        </w:rPr>
        <w:t>allows</w:t>
      </w:r>
      <w:r>
        <w:rPr>
          <w:spacing w:val="-1"/>
          <w:w w:val="105"/>
        </w:rPr>
        <w:t> </w:t>
      </w:r>
      <w:r>
        <w:rPr>
          <w:w w:val="105"/>
        </w:rPr>
        <w:t>certain </w:t>
      </w:r>
      <w:r>
        <w:rPr/>
        <w:t>commands to designate the region as </w:t>
      </w:r>
      <w:r>
        <w:rPr>
          <w:i/>
        </w:rPr>
        <w:t>active</w:t>
      </w:r>
      <w:r>
        <w:rPr/>
        <w:t>.</w:t>
      </w:r>
      <w:r>
        <w:rPr>
          <w:spacing w:val="40"/>
        </w:rPr>
        <w:t> </w:t>
      </w:r>
      <w:r>
        <w:rPr/>
        <w:t>When the region is </w:t>
      </w:r>
      <w:r>
        <w:rPr>
          <w:w w:val="105"/>
        </w:rPr>
        <w:t>active,</w:t>
      </w:r>
      <w:r>
        <w:rPr>
          <w:spacing w:val="-14"/>
          <w:w w:val="105"/>
        </w:rPr>
        <w:t> </w:t>
      </w:r>
      <w:r>
        <w:rPr>
          <w:w w:val="105"/>
        </w:rPr>
        <w:t>Readline</w:t>
      </w:r>
      <w:r>
        <w:rPr>
          <w:spacing w:val="-14"/>
          <w:w w:val="105"/>
        </w:rPr>
        <w:t> </w:t>
      </w:r>
      <w:r>
        <w:rPr>
          <w:w w:val="105"/>
        </w:rPr>
        <w:t>highlights</w:t>
      </w:r>
      <w:r>
        <w:rPr>
          <w:spacing w:val="-14"/>
          <w:w w:val="105"/>
        </w:rPr>
        <w:t> </w:t>
      </w:r>
      <w:r>
        <w:rPr>
          <w:w w:val="105"/>
        </w:rPr>
        <w:t>the</w:t>
      </w:r>
      <w:r>
        <w:rPr>
          <w:spacing w:val="-14"/>
          <w:w w:val="105"/>
        </w:rPr>
        <w:t> </w:t>
      </w:r>
      <w:r>
        <w:rPr>
          <w:w w:val="105"/>
        </w:rPr>
        <w:t>text</w:t>
      </w:r>
      <w:r>
        <w:rPr>
          <w:spacing w:val="-14"/>
          <w:w w:val="105"/>
        </w:rPr>
        <w:t> </w:t>
      </w:r>
      <w:r>
        <w:rPr>
          <w:w w:val="105"/>
        </w:rPr>
        <w:t>in</w:t>
      </w:r>
      <w:r>
        <w:rPr>
          <w:spacing w:val="-14"/>
          <w:w w:val="105"/>
        </w:rPr>
        <w:t> </w:t>
      </w:r>
      <w:r>
        <w:rPr>
          <w:w w:val="105"/>
        </w:rPr>
        <w:t>the</w:t>
      </w:r>
      <w:r>
        <w:rPr>
          <w:spacing w:val="-14"/>
          <w:w w:val="105"/>
        </w:rPr>
        <w:t> </w:t>
      </w:r>
      <w:r>
        <w:rPr>
          <w:w w:val="105"/>
        </w:rPr>
        <w:t>region</w:t>
      </w:r>
      <w:r>
        <w:rPr>
          <w:spacing w:val="-14"/>
          <w:w w:val="105"/>
        </w:rPr>
        <w:t> </w:t>
      </w:r>
      <w:r>
        <w:rPr>
          <w:w w:val="105"/>
        </w:rPr>
        <w:t>using</w:t>
      </w:r>
      <w:r>
        <w:rPr>
          <w:spacing w:val="-14"/>
          <w:w w:val="105"/>
        </w:rPr>
        <w:t> </w:t>
      </w:r>
      <w:r>
        <w:rPr>
          <w:w w:val="105"/>
        </w:rPr>
        <w:t>the</w:t>
      </w:r>
      <w:r>
        <w:rPr>
          <w:spacing w:val="-14"/>
          <w:w w:val="105"/>
        </w:rPr>
        <w:t> </w:t>
      </w:r>
      <w:r>
        <w:rPr>
          <w:w w:val="105"/>
        </w:rPr>
        <w:t>value of</w:t>
      </w:r>
      <w:r>
        <w:rPr>
          <w:w w:val="105"/>
        </w:rPr>
        <w:t> the</w:t>
      </w:r>
      <w:r>
        <w:rPr>
          <w:w w:val="105"/>
        </w:rPr>
        <w:t> </w:t>
      </w:r>
      <w:r>
        <w:rPr>
          <w:rFonts w:ascii="Cambria" w:hAnsi="Cambria"/>
          <w:w w:val="105"/>
        </w:rPr>
        <w:t>active-region-start-color</w:t>
      </w:r>
      <w:r>
        <w:rPr>
          <w:w w:val="105"/>
        </w:rPr>
        <w:t>,</w:t>
      </w:r>
      <w:r>
        <w:rPr>
          <w:w w:val="105"/>
        </w:rPr>
        <w:t> which</w:t>
      </w:r>
      <w:r>
        <w:rPr>
          <w:w w:val="105"/>
        </w:rPr>
        <w:t> defaults</w:t>
      </w:r>
      <w:r>
        <w:rPr>
          <w:w w:val="105"/>
        </w:rPr>
        <w:t> to</w:t>
      </w:r>
      <w:r>
        <w:rPr>
          <w:w w:val="105"/>
        </w:rPr>
        <w:t> the</w:t>
      </w:r>
      <w:r>
        <w:rPr>
          <w:w w:val="105"/>
        </w:rPr>
        <w:t> string </w:t>
      </w:r>
      <w:r>
        <w:rPr>
          <w:spacing w:val="-2"/>
        </w:rPr>
        <w:t>that</w:t>
      </w:r>
      <w:r>
        <w:rPr>
          <w:spacing w:val="-12"/>
        </w:rPr>
        <w:t> </w:t>
      </w:r>
      <w:r>
        <w:rPr>
          <w:spacing w:val="-2"/>
        </w:rPr>
        <w:t>enables</w:t>
      </w:r>
      <w:r>
        <w:rPr>
          <w:spacing w:val="-11"/>
        </w:rPr>
        <w:t> </w:t>
      </w:r>
      <w:r>
        <w:rPr>
          <w:spacing w:val="-2"/>
        </w:rPr>
        <w:t>the</w:t>
      </w:r>
      <w:r>
        <w:rPr>
          <w:spacing w:val="-11"/>
        </w:rPr>
        <w:t> </w:t>
      </w:r>
      <w:r>
        <w:rPr>
          <w:spacing w:val="-2"/>
        </w:rPr>
        <w:t>terminal’s</w:t>
      </w:r>
      <w:r>
        <w:rPr>
          <w:spacing w:val="-12"/>
        </w:rPr>
        <w:t> </w:t>
      </w:r>
      <w:r>
        <w:rPr>
          <w:spacing w:val="-2"/>
        </w:rPr>
        <w:t>standout</w:t>
      </w:r>
      <w:r>
        <w:rPr>
          <w:spacing w:val="-11"/>
        </w:rPr>
        <w:t> </w:t>
      </w:r>
      <w:r>
        <w:rPr>
          <w:spacing w:val="-2"/>
        </w:rPr>
        <w:t>mode.</w:t>
      </w:r>
      <w:r>
        <w:rPr>
          <w:spacing w:val="-9"/>
        </w:rPr>
        <w:t> </w:t>
      </w:r>
      <w:r>
        <w:rPr>
          <w:spacing w:val="-2"/>
        </w:rPr>
        <w:t>The</w:t>
      </w:r>
      <w:r>
        <w:rPr>
          <w:spacing w:val="-11"/>
        </w:rPr>
        <w:t> </w:t>
      </w:r>
      <w:r>
        <w:rPr>
          <w:spacing w:val="-2"/>
        </w:rPr>
        <w:t>active</w:t>
      </w:r>
      <w:r>
        <w:rPr>
          <w:spacing w:val="-12"/>
        </w:rPr>
        <w:t> </w:t>
      </w:r>
      <w:r>
        <w:rPr>
          <w:spacing w:val="-2"/>
        </w:rPr>
        <w:t>region</w:t>
      </w:r>
      <w:r>
        <w:rPr>
          <w:spacing w:val="-11"/>
        </w:rPr>
        <w:t> </w:t>
      </w:r>
      <w:r>
        <w:rPr>
          <w:spacing w:val="-2"/>
        </w:rPr>
        <w:t>shows </w:t>
      </w:r>
      <w:r>
        <w:rPr/>
        <w:t>the</w:t>
      </w:r>
      <w:r>
        <w:rPr>
          <w:spacing w:val="-2"/>
        </w:rPr>
        <w:t> </w:t>
      </w:r>
      <w:r>
        <w:rPr/>
        <w:t>text</w:t>
      </w:r>
      <w:r>
        <w:rPr>
          <w:spacing w:val="-2"/>
        </w:rPr>
        <w:t> </w:t>
      </w:r>
      <w:r>
        <w:rPr/>
        <w:t>inserted</w:t>
      </w:r>
      <w:r>
        <w:rPr>
          <w:spacing w:val="-2"/>
        </w:rPr>
        <w:t> </w:t>
      </w:r>
      <w:r>
        <w:rPr/>
        <w:t>by</w:t>
      </w:r>
      <w:r>
        <w:rPr>
          <w:spacing w:val="-2"/>
        </w:rPr>
        <w:t> </w:t>
      </w:r>
      <w:r>
        <w:rPr/>
        <w:t>bracketed-paste</w:t>
      </w:r>
      <w:r>
        <w:rPr>
          <w:spacing w:val="-2"/>
        </w:rPr>
        <w:t> </w:t>
      </w:r>
      <w:r>
        <w:rPr/>
        <w:t>and</w:t>
      </w:r>
      <w:r>
        <w:rPr>
          <w:spacing w:val="-2"/>
        </w:rPr>
        <w:t> </w:t>
      </w:r>
      <w:r>
        <w:rPr/>
        <w:t>any</w:t>
      </w:r>
      <w:r>
        <w:rPr>
          <w:spacing w:val="-2"/>
        </w:rPr>
        <w:t> </w:t>
      </w:r>
      <w:r>
        <w:rPr/>
        <w:t>matching</w:t>
      </w:r>
      <w:r>
        <w:rPr>
          <w:spacing w:val="-2"/>
        </w:rPr>
        <w:t> </w:t>
      </w:r>
      <w:r>
        <w:rPr/>
        <w:t>text</w:t>
      </w:r>
      <w:r>
        <w:rPr>
          <w:spacing w:val="-2"/>
        </w:rPr>
        <w:t> </w:t>
      </w:r>
      <w:r>
        <w:rPr/>
        <w:t>found by</w:t>
      </w:r>
      <w:r>
        <w:rPr>
          <w:spacing w:val="-14"/>
        </w:rPr>
        <w:t> </w:t>
      </w:r>
      <w:r>
        <w:rPr/>
        <w:t>incremental</w:t>
      </w:r>
      <w:r>
        <w:rPr>
          <w:spacing w:val="-13"/>
        </w:rPr>
        <w:t> </w:t>
      </w:r>
      <w:r>
        <w:rPr/>
        <w:t>and</w:t>
      </w:r>
      <w:r>
        <w:rPr>
          <w:spacing w:val="-13"/>
        </w:rPr>
        <w:t> </w:t>
      </w:r>
      <w:r>
        <w:rPr/>
        <w:t>non-incremental</w:t>
      </w:r>
      <w:r>
        <w:rPr>
          <w:spacing w:val="-14"/>
        </w:rPr>
        <w:t> </w:t>
      </w:r>
      <w:r>
        <w:rPr/>
        <w:t>history</w:t>
      </w:r>
      <w:r>
        <w:rPr>
          <w:spacing w:val="-13"/>
        </w:rPr>
        <w:t> </w:t>
      </w:r>
      <w:r>
        <w:rPr/>
        <w:t>searches.</w:t>
      </w:r>
      <w:r>
        <w:rPr>
          <w:spacing w:val="-13"/>
        </w:rPr>
        <w:t> </w:t>
      </w:r>
      <w:r>
        <w:rPr/>
        <w:t>The</w:t>
      </w:r>
      <w:r>
        <w:rPr>
          <w:spacing w:val="-13"/>
        </w:rPr>
        <w:t> </w:t>
      </w:r>
      <w:r>
        <w:rPr/>
        <w:t>default </w:t>
      </w:r>
      <w:r>
        <w:rPr>
          <w:w w:val="105"/>
        </w:rPr>
        <w:t>is ‘</w:t>
      </w:r>
      <w:r>
        <w:rPr>
          <w:rFonts w:ascii="Cambria" w:hAnsi="Cambria"/>
          <w:w w:val="105"/>
        </w:rPr>
        <w:t>On</w:t>
      </w:r>
      <w:r>
        <w:rPr>
          <w:w w:val="105"/>
        </w:rPr>
        <w:t>’.</w:t>
      </w:r>
    </w:p>
    <w:p>
      <w:pPr>
        <w:pStyle w:val="BodyText"/>
        <w:spacing w:before="107"/>
        <w:ind w:left="1312"/>
        <w:rPr>
          <w:rFonts w:ascii="Cambria"/>
        </w:rPr>
      </w:pPr>
      <w:r>
        <w:rPr>
          <w:rFonts w:ascii="Cambria"/>
          <w:w w:val="110"/>
        </w:rPr>
        <w:t>enable-bracketed-</w:t>
      </w:r>
      <w:r>
        <w:rPr>
          <w:rFonts w:ascii="Cambria"/>
          <w:spacing w:val="-2"/>
          <w:w w:val="110"/>
        </w:rPr>
        <w:t>paste</w:t>
      </w:r>
    </w:p>
    <w:p>
      <w:pPr>
        <w:pStyle w:val="BodyText"/>
        <w:spacing w:line="252" w:lineRule="auto" w:before="5"/>
        <w:ind w:left="2463" w:right="877"/>
        <w:jc w:val="both"/>
      </w:pPr>
      <w:r>
        <w:rPr/>
        <w:t>When set to ‘</w:t>
      </w:r>
      <w:r>
        <w:rPr>
          <w:rFonts w:ascii="Cambria" w:hAnsi="Cambria"/>
        </w:rPr>
        <w:t>On</w:t>
      </w:r>
      <w:r>
        <w:rPr/>
        <w:t>’, Readline configures the terminal to insert each </w:t>
      </w:r>
      <w:r>
        <w:rPr>
          <w:spacing w:val="-2"/>
        </w:rPr>
        <w:t>paste</w:t>
      </w:r>
      <w:r>
        <w:rPr>
          <w:spacing w:val="-7"/>
        </w:rPr>
        <w:t> </w:t>
      </w:r>
      <w:r>
        <w:rPr>
          <w:spacing w:val="-2"/>
        </w:rPr>
        <w:t>into</w:t>
      </w:r>
      <w:r>
        <w:rPr>
          <w:spacing w:val="-7"/>
        </w:rPr>
        <w:t> </w:t>
      </w:r>
      <w:r>
        <w:rPr>
          <w:spacing w:val="-2"/>
        </w:rPr>
        <w:t>the</w:t>
      </w:r>
      <w:r>
        <w:rPr>
          <w:spacing w:val="-7"/>
        </w:rPr>
        <w:t> </w:t>
      </w:r>
      <w:r>
        <w:rPr>
          <w:spacing w:val="-2"/>
        </w:rPr>
        <w:t>editing</w:t>
      </w:r>
      <w:r>
        <w:rPr>
          <w:spacing w:val="-7"/>
        </w:rPr>
        <w:t> </w:t>
      </w:r>
      <w:r>
        <w:rPr>
          <w:spacing w:val="-2"/>
        </w:rPr>
        <w:t>buffer</w:t>
      </w:r>
      <w:r>
        <w:rPr>
          <w:spacing w:val="-7"/>
        </w:rPr>
        <w:t> </w:t>
      </w:r>
      <w:r>
        <w:rPr>
          <w:spacing w:val="-2"/>
        </w:rPr>
        <w:t>as</w:t>
      </w:r>
      <w:r>
        <w:rPr>
          <w:spacing w:val="-7"/>
        </w:rPr>
        <w:t> </w:t>
      </w:r>
      <w:r>
        <w:rPr>
          <w:spacing w:val="-2"/>
        </w:rPr>
        <w:t>a</w:t>
      </w:r>
      <w:r>
        <w:rPr>
          <w:spacing w:val="-7"/>
        </w:rPr>
        <w:t> </w:t>
      </w:r>
      <w:r>
        <w:rPr>
          <w:spacing w:val="-2"/>
        </w:rPr>
        <w:t>single</w:t>
      </w:r>
      <w:r>
        <w:rPr>
          <w:spacing w:val="-7"/>
        </w:rPr>
        <w:t> </w:t>
      </w:r>
      <w:r>
        <w:rPr>
          <w:spacing w:val="-2"/>
        </w:rPr>
        <w:t>string</w:t>
      </w:r>
      <w:r>
        <w:rPr>
          <w:spacing w:val="-7"/>
        </w:rPr>
        <w:t> </w:t>
      </w:r>
      <w:r>
        <w:rPr>
          <w:spacing w:val="-2"/>
        </w:rPr>
        <w:t>of</w:t>
      </w:r>
      <w:r>
        <w:rPr>
          <w:spacing w:val="-7"/>
        </w:rPr>
        <w:t> </w:t>
      </w:r>
      <w:r>
        <w:rPr>
          <w:spacing w:val="-2"/>
        </w:rPr>
        <w:t>characters,</w:t>
      </w:r>
      <w:r>
        <w:rPr>
          <w:spacing w:val="-5"/>
        </w:rPr>
        <w:t> </w:t>
      </w:r>
      <w:r>
        <w:rPr>
          <w:spacing w:val="-2"/>
        </w:rPr>
        <w:t>instead </w:t>
      </w:r>
      <w:r>
        <w:rPr/>
        <w:t>of</w:t>
      </w:r>
      <w:r>
        <w:rPr>
          <w:spacing w:val="-13"/>
        </w:rPr>
        <w:t> </w:t>
      </w:r>
      <w:r>
        <w:rPr/>
        <w:t>treating</w:t>
      </w:r>
      <w:r>
        <w:rPr>
          <w:spacing w:val="-13"/>
        </w:rPr>
        <w:t> </w:t>
      </w:r>
      <w:r>
        <w:rPr/>
        <w:t>each</w:t>
      </w:r>
      <w:r>
        <w:rPr>
          <w:spacing w:val="-12"/>
        </w:rPr>
        <w:t> </w:t>
      </w:r>
      <w:r>
        <w:rPr/>
        <w:t>character</w:t>
      </w:r>
      <w:r>
        <w:rPr>
          <w:spacing w:val="-13"/>
        </w:rPr>
        <w:t> </w:t>
      </w:r>
      <w:r>
        <w:rPr/>
        <w:t>as</w:t>
      </w:r>
      <w:r>
        <w:rPr>
          <w:spacing w:val="-12"/>
        </w:rPr>
        <w:t> </w:t>
      </w:r>
      <w:r>
        <w:rPr/>
        <w:t>if</w:t>
      </w:r>
      <w:r>
        <w:rPr>
          <w:spacing w:val="-13"/>
        </w:rPr>
        <w:t> </w:t>
      </w:r>
      <w:r>
        <w:rPr/>
        <w:t>it</w:t>
      </w:r>
      <w:r>
        <w:rPr>
          <w:spacing w:val="-12"/>
        </w:rPr>
        <w:t> </w:t>
      </w:r>
      <w:r>
        <w:rPr/>
        <w:t>had</w:t>
      </w:r>
      <w:r>
        <w:rPr>
          <w:spacing w:val="-13"/>
        </w:rPr>
        <w:t> </w:t>
      </w:r>
      <w:r>
        <w:rPr/>
        <w:t>been</w:t>
      </w:r>
      <w:r>
        <w:rPr>
          <w:spacing w:val="-12"/>
        </w:rPr>
        <w:t> </w:t>
      </w:r>
      <w:r>
        <w:rPr/>
        <w:t>read</w:t>
      </w:r>
      <w:r>
        <w:rPr>
          <w:spacing w:val="-13"/>
        </w:rPr>
        <w:t> </w:t>
      </w:r>
      <w:r>
        <w:rPr/>
        <w:t>from</w:t>
      </w:r>
      <w:r>
        <w:rPr>
          <w:spacing w:val="-12"/>
        </w:rPr>
        <w:t> </w:t>
      </w:r>
      <w:r>
        <w:rPr/>
        <w:t>the</w:t>
      </w:r>
      <w:r>
        <w:rPr>
          <w:spacing w:val="-13"/>
        </w:rPr>
        <w:t> </w:t>
      </w:r>
      <w:r>
        <w:rPr/>
        <w:t>keyboard. This is called putting the terminal into </w:t>
      </w:r>
      <w:r>
        <w:rPr>
          <w:i/>
        </w:rPr>
        <w:t>bracketed paste mode</w:t>
      </w:r>
      <w:r>
        <w:rPr/>
        <w:t>; it </w:t>
      </w:r>
      <w:r>
        <w:rPr>
          <w:spacing w:val="-2"/>
        </w:rPr>
        <w:t>prevents</w:t>
      </w:r>
      <w:r>
        <w:rPr>
          <w:spacing w:val="-5"/>
        </w:rPr>
        <w:t> </w:t>
      </w:r>
      <w:r>
        <w:rPr>
          <w:spacing w:val="-2"/>
        </w:rPr>
        <w:t>Readline</w:t>
      </w:r>
      <w:r>
        <w:rPr>
          <w:spacing w:val="-5"/>
        </w:rPr>
        <w:t> </w:t>
      </w:r>
      <w:r>
        <w:rPr>
          <w:spacing w:val="-2"/>
        </w:rPr>
        <w:t>from</w:t>
      </w:r>
      <w:r>
        <w:rPr>
          <w:spacing w:val="-5"/>
        </w:rPr>
        <w:t> </w:t>
      </w:r>
      <w:r>
        <w:rPr>
          <w:spacing w:val="-2"/>
        </w:rPr>
        <w:t>executing</w:t>
      </w:r>
      <w:r>
        <w:rPr>
          <w:spacing w:val="-5"/>
        </w:rPr>
        <w:t> </w:t>
      </w:r>
      <w:r>
        <w:rPr>
          <w:spacing w:val="-2"/>
        </w:rPr>
        <w:t>any</w:t>
      </w:r>
      <w:r>
        <w:rPr>
          <w:spacing w:val="-5"/>
        </w:rPr>
        <w:t> </w:t>
      </w:r>
      <w:r>
        <w:rPr>
          <w:spacing w:val="-2"/>
        </w:rPr>
        <w:t>editing</w:t>
      </w:r>
      <w:r>
        <w:rPr>
          <w:spacing w:val="-5"/>
        </w:rPr>
        <w:t> </w:t>
      </w:r>
      <w:r>
        <w:rPr>
          <w:spacing w:val="-2"/>
        </w:rPr>
        <w:t>commands</w:t>
      </w:r>
      <w:r>
        <w:rPr>
          <w:spacing w:val="-5"/>
        </w:rPr>
        <w:t> </w:t>
      </w:r>
      <w:r>
        <w:rPr>
          <w:spacing w:val="-2"/>
        </w:rPr>
        <w:t>bound</w:t>
      </w:r>
      <w:r>
        <w:rPr>
          <w:spacing w:val="-5"/>
        </w:rPr>
        <w:t> </w:t>
      </w:r>
      <w:r>
        <w:rPr>
          <w:spacing w:val="-2"/>
        </w:rPr>
        <w:t>to </w:t>
      </w:r>
      <w:r>
        <w:rPr/>
        <w:t>key sequences appearing in the pasted text.</w:t>
      </w:r>
      <w:r>
        <w:rPr>
          <w:spacing w:val="38"/>
        </w:rPr>
        <w:t> </w:t>
      </w:r>
      <w:r>
        <w:rPr/>
        <w:t>The default is ‘</w:t>
      </w:r>
      <w:r>
        <w:rPr>
          <w:rFonts w:ascii="Cambria" w:hAnsi="Cambria"/>
        </w:rPr>
        <w:t>On</w:t>
      </w:r>
      <w:r>
        <w:rPr/>
        <w:t>’.</w:t>
      </w:r>
    </w:p>
    <w:p>
      <w:pPr>
        <w:pStyle w:val="BodyText"/>
        <w:spacing w:before="92"/>
        <w:ind w:left="1312"/>
        <w:rPr>
          <w:rFonts w:ascii="Cambria"/>
        </w:rPr>
      </w:pPr>
      <w:r>
        <w:rPr>
          <w:rFonts w:ascii="Cambria"/>
          <w:w w:val="105"/>
        </w:rPr>
        <w:t>enable-</w:t>
      </w:r>
      <w:r>
        <w:rPr>
          <w:rFonts w:ascii="Cambria"/>
          <w:spacing w:val="-2"/>
          <w:w w:val="105"/>
        </w:rPr>
        <w:t>keypad</w:t>
      </w:r>
    </w:p>
    <w:p>
      <w:pPr>
        <w:pStyle w:val="BodyText"/>
        <w:spacing w:line="249" w:lineRule="auto" w:before="5"/>
        <w:ind w:left="2464" w:right="878"/>
        <w:jc w:val="both"/>
      </w:pPr>
      <w:r>
        <w:rPr/>
        <w:t>When set to ‘</w:t>
      </w:r>
      <w:r>
        <w:rPr>
          <w:rFonts w:ascii="Cambria" w:hAnsi="Cambria"/>
        </w:rPr>
        <w:t>on</w:t>
      </w:r>
      <w:r>
        <w:rPr/>
        <w:t>’, Readline tries to enable the application keypad when</w:t>
      </w:r>
      <w:r>
        <w:rPr>
          <w:spacing w:val="-14"/>
        </w:rPr>
        <w:t> </w:t>
      </w:r>
      <w:r>
        <w:rPr/>
        <w:t>it</w:t>
      </w:r>
      <w:r>
        <w:rPr>
          <w:spacing w:val="-13"/>
        </w:rPr>
        <w:t> </w:t>
      </w:r>
      <w:r>
        <w:rPr/>
        <w:t>is</w:t>
      </w:r>
      <w:r>
        <w:rPr>
          <w:spacing w:val="-13"/>
        </w:rPr>
        <w:t> </w:t>
      </w:r>
      <w:r>
        <w:rPr/>
        <w:t>called.</w:t>
      </w:r>
      <w:r>
        <w:rPr>
          <w:spacing w:val="4"/>
        </w:rPr>
        <w:t> </w:t>
      </w:r>
      <w:r>
        <w:rPr/>
        <w:t>Some</w:t>
      </w:r>
      <w:r>
        <w:rPr>
          <w:spacing w:val="-14"/>
        </w:rPr>
        <w:t> </w:t>
      </w:r>
      <w:r>
        <w:rPr/>
        <w:t>systems</w:t>
      </w:r>
      <w:r>
        <w:rPr>
          <w:spacing w:val="-13"/>
        </w:rPr>
        <w:t> </w:t>
      </w:r>
      <w:r>
        <w:rPr/>
        <w:t>need</w:t>
      </w:r>
      <w:r>
        <w:rPr>
          <w:spacing w:val="-13"/>
        </w:rPr>
        <w:t> </w:t>
      </w:r>
      <w:r>
        <w:rPr/>
        <w:t>this</w:t>
      </w:r>
      <w:r>
        <w:rPr>
          <w:spacing w:val="-13"/>
        </w:rPr>
        <w:t> </w:t>
      </w:r>
      <w:r>
        <w:rPr/>
        <w:t>to</w:t>
      </w:r>
      <w:r>
        <w:rPr>
          <w:spacing w:val="-14"/>
        </w:rPr>
        <w:t> </w:t>
      </w:r>
      <w:r>
        <w:rPr/>
        <w:t>enable</w:t>
      </w:r>
      <w:r>
        <w:rPr>
          <w:spacing w:val="-13"/>
        </w:rPr>
        <w:t> </w:t>
      </w:r>
      <w:r>
        <w:rPr/>
        <w:t>the</w:t>
      </w:r>
      <w:r>
        <w:rPr>
          <w:spacing w:val="-13"/>
        </w:rPr>
        <w:t> </w:t>
      </w:r>
      <w:r>
        <w:rPr/>
        <w:t>arrow</w:t>
      </w:r>
      <w:r>
        <w:rPr>
          <w:spacing w:val="-13"/>
        </w:rPr>
        <w:t> </w:t>
      </w:r>
      <w:r>
        <w:rPr/>
        <w:t>keys. </w:t>
      </w:r>
      <w:r>
        <w:rPr>
          <w:w w:val="105"/>
        </w:rPr>
        <w:t>The default is ‘</w:t>
      </w:r>
      <w:r>
        <w:rPr>
          <w:rFonts w:ascii="Cambria" w:hAnsi="Cambria"/>
          <w:w w:val="105"/>
        </w:rPr>
        <w:t>off</w:t>
      </w:r>
      <w:r>
        <w:rPr>
          <w:w w:val="105"/>
        </w:rPr>
        <w:t>’.</w:t>
      </w:r>
    </w:p>
    <w:p>
      <w:pPr>
        <w:pStyle w:val="BodyText"/>
        <w:spacing w:before="98"/>
        <w:ind w:left="1312"/>
        <w:rPr>
          <w:rFonts w:ascii="Cambria"/>
        </w:rPr>
      </w:pPr>
      <w:r>
        <w:rPr>
          <w:rFonts w:ascii="Cambria"/>
        </w:rPr>
        <w:t>enable-meta-</w:t>
      </w:r>
      <w:r>
        <w:rPr>
          <w:rFonts w:ascii="Cambria"/>
          <w:spacing w:val="-5"/>
        </w:rPr>
        <w:t>key</w:t>
      </w:r>
    </w:p>
    <w:p>
      <w:pPr>
        <w:pStyle w:val="BodyText"/>
        <w:spacing w:line="252" w:lineRule="auto" w:before="5"/>
        <w:ind w:left="2463" w:right="876"/>
        <w:jc w:val="both"/>
      </w:pPr>
      <w:r>
        <w:rPr>
          <w:spacing w:val="-2"/>
        </w:rPr>
        <w:t>When</w:t>
      </w:r>
      <w:r>
        <w:rPr>
          <w:spacing w:val="-10"/>
        </w:rPr>
        <w:t> </w:t>
      </w:r>
      <w:r>
        <w:rPr>
          <w:spacing w:val="-2"/>
        </w:rPr>
        <w:t>set</w:t>
      </w:r>
      <w:r>
        <w:rPr>
          <w:spacing w:val="-10"/>
        </w:rPr>
        <w:t> </w:t>
      </w:r>
      <w:r>
        <w:rPr>
          <w:spacing w:val="-2"/>
        </w:rPr>
        <w:t>to</w:t>
      </w:r>
      <w:r>
        <w:rPr>
          <w:spacing w:val="-11"/>
        </w:rPr>
        <w:t> </w:t>
      </w:r>
      <w:r>
        <w:rPr>
          <w:spacing w:val="-2"/>
        </w:rPr>
        <w:t>‘</w:t>
      </w:r>
      <w:r>
        <w:rPr>
          <w:rFonts w:ascii="Cambria" w:hAnsi="Cambria"/>
          <w:spacing w:val="-2"/>
        </w:rPr>
        <w:t>on</w:t>
      </w:r>
      <w:r>
        <w:rPr>
          <w:spacing w:val="-2"/>
        </w:rPr>
        <w:t>’,</w:t>
      </w:r>
      <w:r>
        <w:rPr>
          <w:spacing w:val="-7"/>
        </w:rPr>
        <w:t> </w:t>
      </w:r>
      <w:r>
        <w:rPr>
          <w:spacing w:val="-2"/>
        </w:rPr>
        <w:t>Readline</w:t>
      </w:r>
      <w:r>
        <w:rPr>
          <w:spacing w:val="-10"/>
        </w:rPr>
        <w:t> </w:t>
      </w:r>
      <w:r>
        <w:rPr>
          <w:spacing w:val="-2"/>
        </w:rPr>
        <w:t>tries</w:t>
      </w:r>
      <w:r>
        <w:rPr>
          <w:spacing w:val="-11"/>
        </w:rPr>
        <w:t> </w:t>
      </w:r>
      <w:r>
        <w:rPr>
          <w:spacing w:val="-2"/>
        </w:rPr>
        <w:t>to</w:t>
      </w:r>
      <w:r>
        <w:rPr>
          <w:spacing w:val="-11"/>
        </w:rPr>
        <w:t> </w:t>
      </w:r>
      <w:r>
        <w:rPr>
          <w:spacing w:val="-2"/>
        </w:rPr>
        <w:t>enable</w:t>
      </w:r>
      <w:r>
        <w:rPr>
          <w:spacing w:val="-10"/>
        </w:rPr>
        <w:t> </w:t>
      </w:r>
      <w:r>
        <w:rPr>
          <w:spacing w:val="-2"/>
        </w:rPr>
        <w:t>any</w:t>
      </w:r>
      <w:r>
        <w:rPr>
          <w:spacing w:val="-10"/>
        </w:rPr>
        <w:t> </w:t>
      </w:r>
      <w:r>
        <w:rPr>
          <w:spacing w:val="-2"/>
        </w:rPr>
        <w:t>meta</w:t>
      </w:r>
      <w:r>
        <w:rPr>
          <w:spacing w:val="-11"/>
        </w:rPr>
        <w:t> </w:t>
      </w:r>
      <w:r>
        <w:rPr>
          <w:spacing w:val="-2"/>
        </w:rPr>
        <w:t>modifier</w:t>
      </w:r>
      <w:r>
        <w:rPr>
          <w:spacing w:val="-11"/>
        </w:rPr>
        <w:t> </w:t>
      </w:r>
      <w:r>
        <w:rPr>
          <w:spacing w:val="-2"/>
        </w:rPr>
        <w:t>key</w:t>
      </w:r>
      <w:r>
        <w:rPr>
          <w:spacing w:val="-11"/>
        </w:rPr>
        <w:t> </w:t>
      </w:r>
      <w:r>
        <w:rPr>
          <w:spacing w:val="-2"/>
        </w:rPr>
        <w:t>the </w:t>
      </w:r>
      <w:r>
        <w:rPr/>
        <w:t>terminal claims to support when it is called.</w:t>
      </w:r>
      <w:r>
        <w:rPr>
          <w:spacing w:val="34"/>
        </w:rPr>
        <w:t> </w:t>
      </w:r>
      <w:r>
        <w:rPr/>
        <w:t>On many terminals, the Meta key is used to send eight-bit characters; this variable checks for the terminal capability that indicates the terminal can enable and disable a mode that sets the eighth bit of a character (0200)</w:t>
      </w:r>
      <w:r>
        <w:rPr>
          <w:spacing w:val="-10"/>
        </w:rPr>
        <w:t> </w:t>
      </w:r>
      <w:r>
        <w:rPr/>
        <w:t>if</w:t>
      </w:r>
      <w:r>
        <w:rPr>
          <w:spacing w:val="-10"/>
        </w:rPr>
        <w:t> </w:t>
      </w:r>
      <w:r>
        <w:rPr/>
        <w:t>the</w:t>
      </w:r>
      <w:r>
        <w:rPr>
          <w:spacing w:val="-10"/>
        </w:rPr>
        <w:t> </w:t>
      </w:r>
      <w:r>
        <w:rPr/>
        <w:t>Meta</w:t>
      </w:r>
      <w:r>
        <w:rPr>
          <w:spacing w:val="-10"/>
        </w:rPr>
        <w:t> </w:t>
      </w:r>
      <w:r>
        <w:rPr/>
        <w:t>key</w:t>
      </w:r>
      <w:r>
        <w:rPr>
          <w:spacing w:val="-10"/>
        </w:rPr>
        <w:t> </w:t>
      </w:r>
      <w:r>
        <w:rPr/>
        <w:t>is</w:t>
      </w:r>
      <w:r>
        <w:rPr>
          <w:spacing w:val="-10"/>
        </w:rPr>
        <w:t> </w:t>
      </w:r>
      <w:r>
        <w:rPr/>
        <w:t>held</w:t>
      </w:r>
      <w:r>
        <w:rPr>
          <w:spacing w:val="-10"/>
        </w:rPr>
        <w:t> </w:t>
      </w:r>
      <w:r>
        <w:rPr/>
        <w:t>down</w:t>
      </w:r>
      <w:r>
        <w:rPr>
          <w:spacing w:val="-10"/>
        </w:rPr>
        <w:t> </w:t>
      </w:r>
      <w:r>
        <w:rPr/>
        <w:t>when</w:t>
      </w:r>
      <w:r>
        <w:rPr>
          <w:spacing w:val="-10"/>
        </w:rPr>
        <w:t> </w:t>
      </w:r>
      <w:r>
        <w:rPr/>
        <w:t>the</w:t>
      </w:r>
      <w:r>
        <w:rPr>
          <w:spacing w:val="-10"/>
        </w:rPr>
        <w:t> </w:t>
      </w:r>
      <w:r>
        <w:rPr/>
        <w:t>character</w:t>
      </w:r>
      <w:r>
        <w:rPr>
          <w:spacing w:val="-10"/>
        </w:rPr>
        <w:t> </w:t>
      </w:r>
      <w:r>
        <w:rPr/>
        <w:t>is</w:t>
      </w:r>
      <w:r>
        <w:rPr>
          <w:spacing w:val="-10"/>
        </w:rPr>
        <w:t> </w:t>
      </w:r>
      <w:r>
        <w:rPr/>
        <w:t>typed</w:t>
      </w:r>
      <w:r>
        <w:rPr>
          <w:spacing w:val="-10"/>
        </w:rPr>
        <w:t> </w:t>
      </w:r>
      <w:r>
        <w:rPr/>
        <w:t>(a meta character).</w:t>
      </w:r>
      <w:r>
        <w:rPr>
          <w:spacing w:val="40"/>
        </w:rPr>
        <w:t> </w:t>
      </w:r>
      <w:r>
        <w:rPr/>
        <w:t>The default is ‘</w:t>
      </w:r>
      <w:r>
        <w:rPr>
          <w:rFonts w:ascii="Cambria" w:hAnsi="Cambria"/>
        </w:rPr>
        <w:t>on</w:t>
      </w:r>
      <w:r>
        <w:rPr/>
        <w:t>’.</w:t>
      </w:r>
    </w:p>
    <w:p>
      <w:pPr>
        <w:pStyle w:val="BodyText"/>
        <w:spacing w:before="92"/>
        <w:ind w:left="1312"/>
        <w:rPr>
          <w:rFonts w:ascii="Cambria"/>
        </w:rPr>
      </w:pPr>
      <w:r>
        <w:rPr>
          <w:rFonts w:ascii="Cambria"/>
          <w:w w:val="115"/>
        </w:rPr>
        <w:t>expand-</w:t>
      </w:r>
      <w:r>
        <w:rPr>
          <w:rFonts w:ascii="Cambria"/>
          <w:spacing w:val="-2"/>
          <w:w w:val="115"/>
        </w:rPr>
        <w:t>tilde</w:t>
      </w:r>
    </w:p>
    <w:p>
      <w:pPr>
        <w:pStyle w:val="BodyText"/>
        <w:spacing w:line="244" w:lineRule="auto" w:before="5"/>
        <w:ind w:left="2463" w:right="878"/>
        <w:jc w:val="both"/>
      </w:pPr>
      <w:r>
        <w:rPr/>
        <w:t>If set to ‘</w:t>
      </w:r>
      <w:r>
        <w:rPr>
          <w:rFonts w:ascii="Cambria" w:hAnsi="Cambria"/>
        </w:rPr>
        <w:t>on</w:t>
      </w:r>
      <w:r>
        <w:rPr/>
        <w:t>’, Readline attempts tilde expansion when it attempts </w:t>
      </w:r>
      <w:r>
        <w:rPr>
          <w:w w:val="105"/>
        </w:rPr>
        <w:t>word completion.</w:t>
      </w:r>
      <w:r>
        <w:rPr>
          <w:spacing w:val="39"/>
          <w:w w:val="105"/>
        </w:rPr>
        <w:t> </w:t>
      </w:r>
      <w:r>
        <w:rPr>
          <w:w w:val="105"/>
        </w:rPr>
        <w:t>The default is ‘</w:t>
      </w:r>
      <w:r>
        <w:rPr>
          <w:rFonts w:ascii="Cambria" w:hAnsi="Cambria"/>
          <w:w w:val="105"/>
        </w:rPr>
        <w:t>off</w:t>
      </w:r>
      <w:r>
        <w:rPr>
          <w:w w:val="105"/>
        </w:rPr>
        <w:t>’.</w:t>
      </w:r>
    </w:p>
    <w:p>
      <w:pPr>
        <w:pStyle w:val="BodyText"/>
        <w:spacing w:before="105"/>
        <w:ind w:left="1312"/>
        <w:rPr>
          <w:rFonts w:ascii="Cambria"/>
        </w:rPr>
      </w:pPr>
      <w:r>
        <w:rPr>
          <w:rFonts w:ascii="Cambria"/>
          <w:w w:val="115"/>
        </w:rPr>
        <w:t>force-meta-</w:t>
      </w:r>
      <w:r>
        <w:rPr>
          <w:rFonts w:ascii="Cambria"/>
          <w:spacing w:val="-2"/>
          <w:w w:val="115"/>
        </w:rPr>
        <w:t>prefix</w:t>
      </w:r>
    </w:p>
    <w:p>
      <w:pPr>
        <w:pStyle w:val="BodyText"/>
        <w:spacing w:line="244" w:lineRule="auto" w:before="5"/>
        <w:ind w:left="2463" w:right="877"/>
        <w:jc w:val="both"/>
      </w:pPr>
      <w:r>
        <w:rPr/>
        <w:t>If set to ‘</w:t>
      </w:r>
      <w:r>
        <w:rPr>
          <w:rFonts w:ascii="Cambria" w:hAnsi="Cambria"/>
        </w:rPr>
        <w:t>on</w:t>
      </w:r>
      <w:r>
        <w:rPr/>
        <w:t>’, Readline modifies its behavior when binding key se- quences</w:t>
      </w:r>
      <w:r>
        <w:rPr>
          <w:spacing w:val="-13"/>
        </w:rPr>
        <w:t> </w:t>
      </w:r>
      <w:r>
        <w:rPr/>
        <w:t>containing</w:t>
      </w:r>
      <w:r>
        <w:rPr>
          <w:spacing w:val="-12"/>
        </w:rPr>
        <w:t> </w:t>
      </w:r>
      <w:r>
        <w:rPr>
          <w:rFonts w:ascii="Cambria" w:hAnsi="Cambria"/>
          <w:i/>
        </w:rPr>
        <w:t>\M-</w:t>
      </w:r>
      <w:r>
        <w:rPr>
          <w:rFonts w:ascii="Cambria" w:hAnsi="Cambria"/>
          <w:i/>
          <w:spacing w:val="-8"/>
        </w:rPr>
        <w:t> </w:t>
      </w:r>
      <w:r>
        <w:rPr/>
        <w:t>or</w:t>
      </w:r>
      <w:r>
        <w:rPr>
          <w:spacing w:val="-13"/>
        </w:rPr>
        <w:t> </w:t>
      </w:r>
      <w:r>
        <w:rPr>
          <w:rFonts w:ascii="Cambria" w:hAnsi="Cambria"/>
        </w:rPr>
        <w:t>Meta-</w:t>
      </w:r>
      <w:r>
        <w:rPr>
          <w:rFonts w:ascii="Cambria" w:hAnsi="Cambria"/>
          <w:spacing w:val="-8"/>
        </w:rPr>
        <w:t> </w:t>
      </w:r>
      <w:r>
        <w:rPr/>
        <w:t>(see</w:t>
      </w:r>
      <w:r>
        <w:rPr>
          <w:spacing w:val="-13"/>
        </w:rPr>
        <w:t> </w:t>
      </w:r>
      <w:r>
        <w:rPr>
          <w:rFonts w:ascii="Cambria" w:hAnsi="Cambria"/>
        </w:rPr>
        <w:t>Key</w:t>
      </w:r>
      <w:r>
        <w:rPr>
          <w:rFonts w:ascii="Cambria" w:hAnsi="Cambria"/>
          <w:spacing w:val="7"/>
        </w:rPr>
        <w:t> </w:t>
      </w:r>
      <w:r>
        <w:rPr>
          <w:rFonts w:ascii="Cambria" w:hAnsi="Cambria"/>
        </w:rPr>
        <w:t>Bindings</w:t>
      </w:r>
      <w:r>
        <w:rPr>
          <w:rFonts w:ascii="Cambria" w:hAnsi="Cambria"/>
          <w:spacing w:val="-8"/>
        </w:rPr>
        <w:t> </w:t>
      </w:r>
      <w:r>
        <w:rPr/>
        <w:t>in</w:t>
      </w:r>
      <w:r>
        <w:rPr>
          <w:spacing w:val="-13"/>
        </w:rPr>
        <w:t> </w:t>
      </w:r>
      <w:hyperlink w:history="true" w:anchor="_bookmark144">
        <w:r>
          <w:rPr/>
          <w:t>Section</w:t>
        </w:r>
        <w:r>
          <w:rPr>
            <w:spacing w:val="-13"/>
          </w:rPr>
          <w:t> </w:t>
        </w:r>
        <w:r>
          <w:rPr/>
          <w:t>8.3.1</w:t>
        </w:r>
      </w:hyperlink>
      <w:r>
        <w:rPr/>
        <w:t> </w:t>
      </w:r>
      <w:hyperlink w:history="true" w:anchor="_bookmark144">
        <w:r>
          <w:rPr>
            <w:spacing w:val="-2"/>
          </w:rPr>
          <w:t>[Readline</w:t>
        </w:r>
        <w:r>
          <w:rPr>
            <w:spacing w:val="-7"/>
          </w:rPr>
          <w:t> </w:t>
        </w:r>
        <w:r>
          <w:rPr>
            <w:spacing w:val="-2"/>
          </w:rPr>
          <w:t>Init</w:t>
        </w:r>
        <w:r>
          <w:rPr>
            <w:spacing w:val="-7"/>
          </w:rPr>
          <w:t> </w:t>
        </w:r>
        <w:r>
          <w:rPr>
            <w:spacing w:val="-2"/>
          </w:rPr>
          <w:t>File</w:t>
        </w:r>
        <w:r>
          <w:rPr>
            <w:spacing w:val="-7"/>
          </w:rPr>
          <w:t> </w:t>
        </w:r>
        <w:r>
          <w:rPr>
            <w:spacing w:val="-2"/>
          </w:rPr>
          <w:t>Syntax],</w:t>
        </w:r>
        <w:r>
          <w:rPr>
            <w:spacing w:val="-6"/>
          </w:rPr>
          <w:t> </w:t>
        </w:r>
        <w:r>
          <w:rPr>
            <w:spacing w:val="-2"/>
          </w:rPr>
          <w:t>page</w:t>
        </w:r>
        <w:r>
          <w:rPr>
            <w:spacing w:val="-7"/>
          </w:rPr>
          <w:t> </w:t>
        </w:r>
        <w:r>
          <w:rPr>
            <w:spacing w:val="-2"/>
          </w:rPr>
          <w:t>133</w:t>
        </w:r>
      </w:hyperlink>
      <w:r>
        <w:rPr>
          <w:spacing w:val="-2"/>
        </w:rPr>
        <w:t>)</w:t>
      </w:r>
      <w:r>
        <w:rPr>
          <w:spacing w:val="-7"/>
        </w:rPr>
        <w:t> </w:t>
      </w:r>
      <w:r>
        <w:rPr>
          <w:spacing w:val="-2"/>
        </w:rPr>
        <w:t>by</w:t>
      </w:r>
      <w:r>
        <w:rPr>
          <w:spacing w:val="-7"/>
        </w:rPr>
        <w:t> </w:t>
      </w:r>
      <w:r>
        <w:rPr>
          <w:spacing w:val="-2"/>
        </w:rPr>
        <w:t>converting</w:t>
      </w:r>
      <w:r>
        <w:rPr>
          <w:spacing w:val="-7"/>
        </w:rPr>
        <w:t> </w:t>
      </w:r>
      <w:r>
        <w:rPr>
          <w:spacing w:val="-2"/>
        </w:rPr>
        <w:t>a</w:t>
      </w:r>
      <w:r>
        <w:rPr>
          <w:spacing w:val="-7"/>
        </w:rPr>
        <w:t> </w:t>
      </w:r>
      <w:r>
        <w:rPr>
          <w:spacing w:val="-2"/>
        </w:rPr>
        <w:t>key</w:t>
      </w:r>
      <w:r>
        <w:rPr>
          <w:spacing w:val="-7"/>
        </w:rPr>
        <w:t> </w:t>
      </w:r>
      <w:r>
        <w:rPr>
          <w:spacing w:val="-2"/>
        </w:rPr>
        <w:t>sequence </w:t>
      </w:r>
      <w:r>
        <w:rPr/>
        <w:t>of</w:t>
      </w:r>
      <w:r>
        <w:rPr>
          <w:spacing w:val="28"/>
        </w:rPr>
        <w:t> </w:t>
      </w:r>
      <w:r>
        <w:rPr/>
        <w:t>the</w:t>
      </w:r>
      <w:r>
        <w:rPr>
          <w:spacing w:val="28"/>
        </w:rPr>
        <w:t> </w:t>
      </w:r>
      <w:r>
        <w:rPr/>
        <w:t>form</w:t>
      </w:r>
      <w:r>
        <w:rPr>
          <w:spacing w:val="28"/>
        </w:rPr>
        <w:t> </w:t>
      </w:r>
      <w:r>
        <w:rPr>
          <w:rFonts w:ascii="Cambria" w:hAnsi="Cambria"/>
          <w:i/>
        </w:rPr>
        <w:t>\M-</w:t>
      </w:r>
      <w:r>
        <w:rPr>
          <w:i/>
        </w:rPr>
        <w:t>C</w:t>
      </w:r>
      <w:r>
        <w:rPr>
          <w:i/>
          <w:spacing w:val="40"/>
        </w:rPr>
        <w:t> </w:t>
      </w:r>
      <w:r>
        <w:rPr/>
        <w:t>or</w:t>
      </w:r>
      <w:r>
        <w:rPr>
          <w:spacing w:val="28"/>
        </w:rPr>
        <w:t> </w:t>
      </w:r>
      <w:r>
        <w:rPr>
          <w:rFonts w:ascii="Cambria" w:hAnsi="Cambria"/>
        </w:rPr>
        <w:t>Meta-</w:t>
      </w:r>
      <w:r>
        <w:rPr>
          <w:i/>
        </w:rPr>
        <w:t>C</w:t>
      </w:r>
      <w:r>
        <w:rPr>
          <w:i/>
          <w:spacing w:val="40"/>
        </w:rPr>
        <w:t> </w:t>
      </w:r>
      <w:r>
        <w:rPr/>
        <w:t>to</w:t>
      </w:r>
      <w:r>
        <w:rPr>
          <w:spacing w:val="28"/>
        </w:rPr>
        <w:t> </w:t>
      </w:r>
      <w:r>
        <w:rPr/>
        <w:t>the</w:t>
      </w:r>
      <w:r>
        <w:rPr>
          <w:spacing w:val="28"/>
        </w:rPr>
        <w:t> </w:t>
      </w:r>
      <w:r>
        <w:rPr/>
        <w:t>two-character</w:t>
      </w:r>
      <w:r>
        <w:rPr>
          <w:spacing w:val="28"/>
        </w:rPr>
        <w:t> </w:t>
      </w:r>
      <w:r>
        <w:rPr/>
        <w:t>sequence</w:t>
      </w:r>
      <w:r>
        <w:rPr>
          <w:spacing w:val="28"/>
        </w:rPr>
        <w:t> </w:t>
      </w:r>
      <w:r>
        <w:rPr>
          <w:rFonts w:ascii="Cambria" w:hAnsi="Cambria"/>
          <w:i/>
        </w:rPr>
        <w:t>ESC</w:t>
      </w:r>
      <w:r>
        <w:rPr>
          <w:rFonts w:ascii="Cambria" w:hAnsi="Cambria"/>
          <w:i/>
        </w:rPr>
        <w:t> </w:t>
      </w:r>
      <w:r>
        <w:rPr>
          <w:i/>
        </w:rPr>
        <w:t>C </w:t>
      </w:r>
      <w:r>
        <w:rPr/>
        <w:t>(adding the meta prefix).</w:t>
      </w:r>
      <w:r>
        <w:rPr>
          <w:spacing w:val="40"/>
        </w:rPr>
        <w:t> </w:t>
      </w:r>
      <w:r>
        <w:rPr/>
        <w:t>If </w:t>
      </w:r>
      <w:r>
        <w:rPr>
          <w:rFonts w:ascii="Cambria" w:hAnsi="Cambria"/>
          <w:w w:val="110"/>
        </w:rPr>
        <w:t>force-meta-prefix</w:t>
      </w:r>
      <w:r>
        <w:rPr>
          <w:rFonts w:ascii="Cambria" w:hAnsi="Cambria"/>
          <w:w w:val="110"/>
        </w:rPr>
        <w:t> </w:t>
      </w:r>
      <w:r>
        <w:rPr/>
        <w:t>is set to </w:t>
      </w:r>
      <w:r>
        <w:rPr>
          <w:w w:val="110"/>
        </w:rPr>
        <w:t>‘</w:t>
      </w:r>
      <w:r>
        <w:rPr>
          <w:rFonts w:ascii="Cambria" w:hAnsi="Cambria"/>
          <w:w w:val="110"/>
        </w:rPr>
        <w:t>off</w:t>
      </w:r>
      <w:r>
        <w:rPr>
          <w:w w:val="110"/>
        </w:rPr>
        <w:t>’ </w:t>
      </w:r>
      <w:r>
        <w:rPr/>
        <w:t>(the</w:t>
      </w:r>
      <w:r>
        <w:rPr>
          <w:spacing w:val="-6"/>
        </w:rPr>
        <w:t> </w:t>
      </w:r>
      <w:r>
        <w:rPr/>
        <w:t>default),</w:t>
      </w:r>
      <w:r>
        <w:rPr>
          <w:spacing w:val="-4"/>
        </w:rPr>
        <w:t> </w:t>
      </w:r>
      <w:r>
        <w:rPr/>
        <w:t>Readline</w:t>
      </w:r>
      <w:r>
        <w:rPr>
          <w:spacing w:val="-6"/>
        </w:rPr>
        <w:t> </w:t>
      </w:r>
      <w:r>
        <w:rPr/>
        <w:t>uses</w:t>
      </w:r>
      <w:r>
        <w:rPr>
          <w:spacing w:val="-6"/>
        </w:rPr>
        <w:t> </w:t>
      </w:r>
      <w:r>
        <w:rPr/>
        <w:t>the</w:t>
      </w:r>
      <w:r>
        <w:rPr>
          <w:spacing w:val="-6"/>
        </w:rPr>
        <w:t> </w:t>
      </w:r>
      <w:r>
        <w:rPr/>
        <w:t>value</w:t>
      </w:r>
      <w:r>
        <w:rPr>
          <w:spacing w:val="-6"/>
        </w:rPr>
        <w:t> </w:t>
      </w:r>
      <w:r>
        <w:rPr/>
        <w:t>of</w:t>
      </w:r>
      <w:r>
        <w:rPr>
          <w:spacing w:val="-6"/>
        </w:rPr>
        <w:t> </w:t>
      </w:r>
      <w:r>
        <w:rPr/>
        <w:t>the</w:t>
      </w:r>
      <w:r>
        <w:rPr>
          <w:spacing w:val="-6"/>
        </w:rPr>
        <w:t> </w:t>
      </w:r>
      <w:r>
        <w:rPr>
          <w:rFonts w:ascii="Cambria" w:hAnsi="Cambria"/>
        </w:rPr>
        <w:t>convert-meta</w:t>
      </w:r>
      <w:r>
        <w:rPr>
          <w:rFonts w:ascii="Cambria" w:hAnsi="Cambria"/>
          <w:spacing w:val="-1"/>
        </w:rPr>
        <w:t> </w:t>
      </w:r>
      <w:r>
        <w:rPr/>
        <w:t>variable to</w:t>
      </w:r>
      <w:r>
        <w:rPr>
          <w:spacing w:val="-3"/>
        </w:rPr>
        <w:t> </w:t>
      </w:r>
      <w:r>
        <w:rPr/>
        <w:t>determine</w:t>
      </w:r>
      <w:r>
        <w:rPr>
          <w:spacing w:val="-3"/>
        </w:rPr>
        <w:t> </w:t>
      </w:r>
      <w:r>
        <w:rPr/>
        <w:t>whether</w:t>
      </w:r>
      <w:r>
        <w:rPr>
          <w:spacing w:val="-3"/>
        </w:rPr>
        <w:t> </w:t>
      </w:r>
      <w:r>
        <w:rPr/>
        <w:t>to</w:t>
      </w:r>
      <w:r>
        <w:rPr>
          <w:spacing w:val="-3"/>
        </w:rPr>
        <w:t> </w:t>
      </w:r>
      <w:r>
        <w:rPr/>
        <w:t>perform</w:t>
      </w:r>
      <w:r>
        <w:rPr>
          <w:spacing w:val="-3"/>
        </w:rPr>
        <w:t> </w:t>
      </w:r>
      <w:r>
        <w:rPr/>
        <w:t>this</w:t>
      </w:r>
      <w:r>
        <w:rPr>
          <w:spacing w:val="-3"/>
        </w:rPr>
        <w:t> </w:t>
      </w:r>
      <w:r>
        <w:rPr/>
        <w:t>conversion: if</w:t>
      </w:r>
      <w:r>
        <w:rPr>
          <w:spacing w:val="-3"/>
        </w:rPr>
        <w:t> </w:t>
      </w:r>
      <w:r>
        <w:rPr>
          <w:rFonts w:ascii="Cambria" w:hAnsi="Cambria"/>
        </w:rPr>
        <w:t>convert-meta </w:t>
      </w:r>
      <w:r>
        <w:rPr/>
        <w:t>is ‘</w:t>
      </w:r>
      <w:r>
        <w:rPr>
          <w:rFonts w:ascii="Cambria" w:hAnsi="Cambria"/>
        </w:rPr>
        <w:t>on</w:t>
      </w:r>
      <w:r>
        <w:rPr/>
        <w:t>’, Readline performs the conversion described above; if it is </w:t>
      </w:r>
      <w:r>
        <w:rPr>
          <w:w w:val="110"/>
        </w:rPr>
        <w:t>‘</w:t>
      </w:r>
      <w:r>
        <w:rPr>
          <w:rFonts w:ascii="Cambria" w:hAnsi="Cambria"/>
          <w:w w:val="110"/>
        </w:rPr>
        <w:t>off</w:t>
      </w:r>
      <w:r>
        <w:rPr>
          <w:w w:val="110"/>
        </w:rPr>
        <w:t>’,</w:t>
      </w:r>
      <w:r>
        <w:rPr>
          <w:spacing w:val="-12"/>
          <w:w w:val="110"/>
        </w:rPr>
        <w:t> </w:t>
      </w:r>
      <w:r>
        <w:rPr/>
        <w:t>Readline</w:t>
      </w:r>
      <w:r>
        <w:rPr>
          <w:spacing w:val="-10"/>
        </w:rPr>
        <w:t> </w:t>
      </w:r>
      <w:r>
        <w:rPr/>
        <w:t>converts</w:t>
      </w:r>
      <w:r>
        <w:rPr>
          <w:spacing w:val="-10"/>
        </w:rPr>
        <w:t> </w:t>
      </w:r>
      <w:r>
        <w:rPr>
          <w:i/>
        </w:rPr>
        <w:t>C </w:t>
      </w:r>
      <w:r>
        <w:rPr/>
        <w:t>to</w:t>
      </w:r>
      <w:r>
        <w:rPr>
          <w:spacing w:val="-10"/>
        </w:rPr>
        <w:t> </w:t>
      </w:r>
      <w:r>
        <w:rPr/>
        <w:t>a</w:t>
      </w:r>
      <w:r>
        <w:rPr>
          <w:spacing w:val="-10"/>
        </w:rPr>
        <w:t> </w:t>
      </w:r>
      <w:r>
        <w:rPr/>
        <w:t>meta</w:t>
      </w:r>
      <w:r>
        <w:rPr>
          <w:spacing w:val="-10"/>
        </w:rPr>
        <w:t> </w:t>
      </w:r>
      <w:r>
        <w:rPr/>
        <w:t>character</w:t>
      </w:r>
      <w:r>
        <w:rPr>
          <w:spacing w:val="-10"/>
        </w:rPr>
        <w:t> </w:t>
      </w:r>
      <w:r>
        <w:rPr/>
        <w:t>by</w:t>
      </w:r>
      <w:r>
        <w:rPr>
          <w:spacing w:val="-10"/>
        </w:rPr>
        <w:t> </w:t>
      </w:r>
      <w:r>
        <w:rPr/>
        <w:t>setting</w:t>
      </w:r>
      <w:r>
        <w:rPr>
          <w:spacing w:val="-10"/>
        </w:rPr>
        <w:t> </w:t>
      </w:r>
      <w:r>
        <w:rPr/>
        <w:t>the</w:t>
      </w:r>
      <w:r>
        <w:rPr>
          <w:spacing w:val="-10"/>
        </w:rPr>
        <w:t> </w:t>
      </w:r>
      <w:r>
        <w:rPr/>
        <w:t>eighth bit (0200).</w:t>
      </w:r>
      <w:r>
        <w:rPr>
          <w:spacing w:val="40"/>
        </w:rPr>
        <w:t> </w:t>
      </w:r>
      <w:r>
        <w:rPr/>
        <w:t>The default is </w:t>
      </w:r>
      <w:r>
        <w:rPr>
          <w:w w:val="110"/>
        </w:rPr>
        <w:t>‘</w:t>
      </w:r>
      <w:r>
        <w:rPr>
          <w:rFonts w:ascii="Cambria" w:hAnsi="Cambria"/>
          <w:w w:val="110"/>
        </w:rPr>
        <w:t>off</w:t>
      </w:r>
      <w:r>
        <w:rPr>
          <w:w w:val="110"/>
        </w:rPr>
        <w:t>’.</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ind w:left="1312"/>
        <w:rPr>
          <w:rFonts w:ascii="Cambria"/>
        </w:rPr>
      </w:pPr>
      <w:bookmarkStart w:name="_bookmark149" w:id="252"/>
      <w:bookmarkEnd w:id="252"/>
      <w:r>
        <w:rPr/>
      </w:r>
      <w:r>
        <w:rPr>
          <w:rFonts w:ascii="Cambria"/>
          <w:w w:val="115"/>
        </w:rPr>
        <w:t>history-preserve-</w:t>
      </w:r>
      <w:r>
        <w:rPr>
          <w:rFonts w:ascii="Cambria"/>
          <w:spacing w:val="-4"/>
          <w:w w:val="115"/>
        </w:rPr>
        <w:t>point</w:t>
      </w:r>
    </w:p>
    <w:p>
      <w:pPr>
        <w:pStyle w:val="BodyText"/>
        <w:spacing w:line="247" w:lineRule="auto" w:before="5"/>
        <w:ind w:left="2463" w:right="876"/>
        <w:jc w:val="both"/>
      </w:pPr>
      <w:r>
        <w:rPr>
          <w:w w:val="105"/>
        </w:rPr>
        <w:t>If</w:t>
      </w:r>
      <w:r>
        <w:rPr>
          <w:w w:val="105"/>
        </w:rPr>
        <w:t> set</w:t>
      </w:r>
      <w:r>
        <w:rPr>
          <w:w w:val="105"/>
        </w:rPr>
        <w:t> to</w:t>
      </w:r>
      <w:r>
        <w:rPr>
          <w:w w:val="105"/>
        </w:rPr>
        <w:t> ‘</w:t>
      </w:r>
      <w:r>
        <w:rPr>
          <w:rFonts w:ascii="Cambria" w:hAnsi="Cambria"/>
          <w:w w:val="105"/>
        </w:rPr>
        <w:t>on</w:t>
      </w:r>
      <w:r>
        <w:rPr>
          <w:w w:val="105"/>
        </w:rPr>
        <w:t>’, the</w:t>
      </w:r>
      <w:r>
        <w:rPr>
          <w:w w:val="105"/>
        </w:rPr>
        <w:t> history</w:t>
      </w:r>
      <w:r>
        <w:rPr>
          <w:w w:val="105"/>
        </w:rPr>
        <w:t> code</w:t>
      </w:r>
      <w:r>
        <w:rPr>
          <w:w w:val="105"/>
        </w:rPr>
        <w:t> attempts</w:t>
      </w:r>
      <w:r>
        <w:rPr>
          <w:w w:val="105"/>
        </w:rPr>
        <w:t> to</w:t>
      </w:r>
      <w:r>
        <w:rPr>
          <w:w w:val="105"/>
        </w:rPr>
        <w:t> place</w:t>
      </w:r>
      <w:r>
        <w:rPr>
          <w:w w:val="105"/>
        </w:rPr>
        <w:t> the</w:t>
      </w:r>
      <w:r>
        <w:rPr>
          <w:w w:val="105"/>
        </w:rPr>
        <w:t> point</w:t>
      </w:r>
      <w:r>
        <w:rPr>
          <w:w w:val="105"/>
        </w:rPr>
        <w:t> (the </w:t>
      </w:r>
      <w:r>
        <w:rPr/>
        <w:t>current cursor position) at the same location on each history line </w:t>
      </w:r>
      <w:r>
        <w:rPr>
          <w:w w:val="105"/>
        </w:rPr>
        <w:t>retrieved</w:t>
      </w:r>
      <w:r>
        <w:rPr>
          <w:spacing w:val="40"/>
          <w:w w:val="105"/>
        </w:rPr>
        <w:t> </w:t>
      </w:r>
      <w:r>
        <w:rPr>
          <w:w w:val="105"/>
        </w:rPr>
        <w:t>with</w:t>
      </w:r>
      <w:r>
        <w:rPr>
          <w:spacing w:val="40"/>
          <w:w w:val="105"/>
        </w:rPr>
        <w:t> </w:t>
      </w:r>
      <w:r>
        <w:rPr>
          <w:rFonts w:ascii="Cambria" w:hAnsi="Cambria"/>
          <w:w w:val="105"/>
        </w:rPr>
        <w:t>previous-history</w:t>
      </w:r>
      <w:r>
        <w:rPr>
          <w:rFonts w:ascii="Cambria" w:hAnsi="Cambria"/>
          <w:spacing w:val="40"/>
          <w:w w:val="105"/>
        </w:rPr>
        <w:t> </w:t>
      </w:r>
      <w:r>
        <w:rPr>
          <w:w w:val="105"/>
        </w:rPr>
        <w:t>or</w:t>
      </w:r>
      <w:r>
        <w:rPr>
          <w:spacing w:val="40"/>
          <w:w w:val="105"/>
        </w:rPr>
        <w:t> </w:t>
      </w:r>
      <w:r>
        <w:rPr>
          <w:rFonts w:ascii="Cambria" w:hAnsi="Cambria"/>
          <w:w w:val="105"/>
        </w:rPr>
        <w:t>next-history</w:t>
      </w:r>
      <w:r>
        <w:rPr>
          <w:w w:val="105"/>
        </w:rPr>
        <w:t>.</w:t>
      </w:r>
      <w:r>
        <w:rPr>
          <w:spacing w:val="80"/>
          <w:w w:val="105"/>
        </w:rPr>
        <w:t> </w:t>
      </w:r>
      <w:r>
        <w:rPr>
          <w:w w:val="105"/>
        </w:rPr>
        <w:t>The</w:t>
      </w:r>
      <w:r>
        <w:rPr>
          <w:spacing w:val="40"/>
          <w:w w:val="105"/>
        </w:rPr>
        <w:t> </w:t>
      </w:r>
      <w:r>
        <w:rPr>
          <w:w w:val="105"/>
        </w:rPr>
        <w:t>default is ‘</w:t>
      </w:r>
      <w:r>
        <w:rPr>
          <w:rFonts w:ascii="Cambria" w:hAnsi="Cambria"/>
          <w:w w:val="105"/>
        </w:rPr>
        <w:t>off</w:t>
      </w:r>
      <w:r>
        <w:rPr>
          <w:w w:val="105"/>
        </w:rPr>
        <w:t>’.</w:t>
      </w:r>
    </w:p>
    <w:p>
      <w:pPr>
        <w:pStyle w:val="BodyText"/>
        <w:spacing w:before="129"/>
        <w:ind w:left="1311"/>
        <w:rPr>
          <w:rFonts w:ascii="Cambria"/>
        </w:rPr>
      </w:pPr>
      <w:r>
        <w:rPr>
          <w:rFonts w:ascii="Cambria"/>
          <w:w w:val="120"/>
        </w:rPr>
        <w:t>history-</w:t>
      </w:r>
      <w:r>
        <w:rPr>
          <w:rFonts w:ascii="Cambria"/>
          <w:spacing w:val="-4"/>
          <w:w w:val="125"/>
        </w:rPr>
        <w:t>size</w:t>
      </w:r>
    </w:p>
    <w:p>
      <w:pPr>
        <w:pStyle w:val="BodyText"/>
        <w:spacing w:line="252" w:lineRule="auto" w:before="13"/>
        <w:ind w:left="2463" w:right="877"/>
        <w:jc w:val="both"/>
      </w:pPr>
      <w:r>
        <w:rPr/>
        <w:t>Set the maximum number of history entries saved in the history list.</w:t>
      </w:r>
      <w:r>
        <w:rPr>
          <w:spacing w:val="37"/>
        </w:rPr>
        <w:t> </w:t>
      </w:r>
      <w:r>
        <w:rPr/>
        <w:t>If set to zero, any existing history entries are deleted and no </w:t>
      </w:r>
      <w:r>
        <w:rPr>
          <w:spacing w:val="-2"/>
        </w:rPr>
        <w:t>new</w:t>
      </w:r>
      <w:r>
        <w:rPr>
          <w:spacing w:val="-11"/>
        </w:rPr>
        <w:t> </w:t>
      </w:r>
      <w:r>
        <w:rPr>
          <w:spacing w:val="-2"/>
        </w:rPr>
        <w:t>entries</w:t>
      </w:r>
      <w:r>
        <w:rPr>
          <w:spacing w:val="-11"/>
        </w:rPr>
        <w:t> </w:t>
      </w:r>
      <w:r>
        <w:rPr>
          <w:spacing w:val="-2"/>
        </w:rPr>
        <w:t>are</w:t>
      </w:r>
      <w:r>
        <w:rPr>
          <w:spacing w:val="-11"/>
        </w:rPr>
        <w:t> </w:t>
      </w:r>
      <w:r>
        <w:rPr>
          <w:spacing w:val="-2"/>
        </w:rPr>
        <w:t>saved.</w:t>
      </w:r>
      <w:r>
        <w:rPr>
          <w:spacing w:val="15"/>
        </w:rPr>
        <w:t> </w:t>
      </w:r>
      <w:r>
        <w:rPr>
          <w:spacing w:val="-2"/>
        </w:rPr>
        <w:t>If</w:t>
      </w:r>
      <w:r>
        <w:rPr>
          <w:spacing w:val="-11"/>
        </w:rPr>
        <w:t> </w:t>
      </w:r>
      <w:r>
        <w:rPr>
          <w:spacing w:val="-2"/>
        </w:rPr>
        <w:t>set</w:t>
      </w:r>
      <w:r>
        <w:rPr>
          <w:spacing w:val="-11"/>
        </w:rPr>
        <w:t> </w:t>
      </w:r>
      <w:r>
        <w:rPr>
          <w:spacing w:val="-2"/>
        </w:rPr>
        <w:t>to</w:t>
      </w:r>
      <w:r>
        <w:rPr>
          <w:spacing w:val="-11"/>
        </w:rPr>
        <w:t> </w:t>
      </w:r>
      <w:r>
        <w:rPr>
          <w:spacing w:val="-2"/>
        </w:rPr>
        <w:t>a</w:t>
      </w:r>
      <w:r>
        <w:rPr>
          <w:spacing w:val="-11"/>
        </w:rPr>
        <w:t> </w:t>
      </w:r>
      <w:r>
        <w:rPr>
          <w:spacing w:val="-2"/>
        </w:rPr>
        <w:t>value</w:t>
      </w:r>
      <w:r>
        <w:rPr>
          <w:spacing w:val="-11"/>
        </w:rPr>
        <w:t> </w:t>
      </w:r>
      <w:r>
        <w:rPr>
          <w:spacing w:val="-2"/>
        </w:rPr>
        <w:t>less</w:t>
      </w:r>
      <w:r>
        <w:rPr>
          <w:spacing w:val="-11"/>
        </w:rPr>
        <w:t> </w:t>
      </w:r>
      <w:r>
        <w:rPr>
          <w:spacing w:val="-2"/>
        </w:rPr>
        <w:t>than</w:t>
      </w:r>
      <w:r>
        <w:rPr>
          <w:spacing w:val="-11"/>
        </w:rPr>
        <w:t> </w:t>
      </w:r>
      <w:r>
        <w:rPr>
          <w:spacing w:val="-2"/>
        </w:rPr>
        <w:t>zero,</w:t>
      </w:r>
      <w:r>
        <w:rPr>
          <w:spacing w:val="-8"/>
        </w:rPr>
        <w:t> </w:t>
      </w:r>
      <w:r>
        <w:rPr>
          <w:spacing w:val="-2"/>
        </w:rPr>
        <w:t>the</w:t>
      </w:r>
      <w:r>
        <w:rPr>
          <w:spacing w:val="-11"/>
        </w:rPr>
        <w:t> </w:t>
      </w:r>
      <w:r>
        <w:rPr>
          <w:spacing w:val="-2"/>
        </w:rPr>
        <w:t>number</w:t>
      </w:r>
      <w:r>
        <w:rPr>
          <w:spacing w:val="-11"/>
        </w:rPr>
        <w:t> </w:t>
      </w:r>
      <w:r>
        <w:rPr>
          <w:spacing w:val="-2"/>
        </w:rPr>
        <w:t>of </w:t>
      </w:r>
      <w:r>
        <w:rPr/>
        <w:t>history entries is not limited.</w:t>
      </w:r>
      <w:r>
        <w:rPr>
          <w:spacing w:val="23"/>
        </w:rPr>
        <w:t> </w:t>
      </w:r>
      <w:r>
        <w:rPr/>
        <w:t>By default, Bash sets the maximum </w:t>
      </w:r>
      <w:r>
        <w:rPr>
          <w:spacing w:val="-4"/>
        </w:rPr>
        <w:t>number</w:t>
      </w:r>
      <w:r>
        <w:rPr>
          <w:spacing w:val="-6"/>
        </w:rPr>
        <w:t> </w:t>
      </w:r>
      <w:r>
        <w:rPr>
          <w:spacing w:val="-4"/>
        </w:rPr>
        <w:t>of</w:t>
      </w:r>
      <w:r>
        <w:rPr>
          <w:spacing w:val="-6"/>
        </w:rPr>
        <w:t> </w:t>
      </w:r>
      <w:r>
        <w:rPr>
          <w:spacing w:val="-4"/>
        </w:rPr>
        <w:t>history</w:t>
      </w:r>
      <w:r>
        <w:rPr>
          <w:spacing w:val="-6"/>
        </w:rPr>
        <w:t> </w:t>
      </w:r>
      <w:r>
        <w:rPr>
          <w:spacing w:val="-4"/>
        </w:rPr>
        <w:t>entries</w:t>
      </w:r>
      <w:r>
        <w:rPr>
          <w:spacing w:val="-6"/>
        </w:rPr>
        <w:t> </w:t>
      </w:r>
      <w:r>
        <w:rPr>
          <w:spacing w:val="-4"/>
        </w:rPr>
        <w:t>to</w:t>
      </w:r>
      <w:r>
        <w:rPr>
          <w:spacing w:val="-6"/>
        </w:rPr>
        <w:t> </w:t>
      </w:r>
      <w:r>
        <w:rPr>
          <w:spacing w:val="-4"/>
        </w:rPr>
        <w:t>the</w:t>
      </w:r>
      <w:r>
        <w:rPr>
          <w:spacing w:val="-6"/>
        </w:rPr>
        <w:t> </w:t>
      </w:r>
      <w:r>
        <w:rPr>
          <w:spacing w:val="-4"/>
        </w:rPr>
        <w:t>value</w:t>
      </w:r>
      <w:r>
        <w:rPr>
          <w:spacing w:val="-6"/>
        </w:rPr>
        <w:t> </w:t>
      </w:r>
      <w:r>
        <w:rPr>
          <w:spacing w:val="-4"/>
        </w:rPr>
        <w:t>of</w:t>
      </w:r>
      <w:r>
        <w:rPr>
          <w:spacing w:val="-6"/>
        </w:rPr>
        <w:t> </w:t>
      </w:r>
      <w:r>
        <w:rPr>
          <w:spacing w:val="-4"/>
        </w:rPr>
        <w:t>the</w:t>
      </w:r>
      <w:r>
        <w:rPr>
          <w:spacing w:val="-6"/>
        </w:rPr>
        <w:t> </w:t>
      </w:r>
      <w:r>
        <w:rPr>
          <w:rFonts w:ascii="Cambria"/>
          <w:spacing w:val="-4"/>
        </w:rPr>
        <w:t>HISTSIZE </w:t>
      </w:r>
      <w:r>
        <w:rPr>
          <w:spacing w:val="-4"/>
        </w:rPr>
        <w:t>shell</w:t>
      </w:r>
      <w:r>
        <w:rPr>
          <w:spacing w:val="-6"/>
        </w:rPr>
        <w:t> </w:t>
      </w:r>
      <w:r>
        <w:rPr>
          <w:spacing w:val="-4"/>
        </w:rPr>
        <w:t>variable. </w:t>
      </w:r>
      <w:r>
        <w:rPr/>
        <w:t>If</w:t>
      </w:r>
      <w:r>
        <w:rPr>
          <w:spacing w:val="-14"/>
        </w:rPr>
        <w:t> </w:t>
      </w:r>
      <w:r>
        <w:rPr/>
        <w:t>you</w:t>
      </w:r>
      <w:r>
        <w:rPr>
          <w:spacing w:val="-13"/>
        </w:rPr>
        <w:t> </w:t>
      </w:r>
      <w:r>
        <w:rPr/>
        <w:t>try</w:t>
      </w:r>
      <w:r>
        <w:rPr>
          <w:spacing w:val="-13"/>
        </w:rPr>
        <w:t> </w:t>
      </w:r>
      <w:r>
        <w:rPr/>
        <w:t>to</w:t>
      </w:r>
      <w:r>
        <w:rPr>
          <w:spacing w:val="-14"/>
        </w:rPr>
        <w:t> </w:t>
      </w:r>
      <w:r>
        <w:rPr/>
        <w:t>set</w:t>
      </w:r>
      <w:r>
        <w:rPr>
          <w:spacing w:val="-13"/>
        </w:rPr>
        <w:t> </w:t>
      </w:r>
      <w:r>
        <w:rPr>
          <w:i/>
        </w:rPr>
        <w:t>history-size</w:t>
      </w:r>
      <w:r>
        <w:rPr>
          <w:i/>
          <w:spacing w:val="-12"/>
        </w:rPr>
        <w:t> </w:t>
      </w:r>
      <w:r>
        <w:rPr/>
        <w:t>to</w:t>
      </w:r>
      <w:r>
        <w:rPr>
          <w:spacing w:val="-14"/>
        </w:rPr>
        <w:t> </w:t>
      </w:r>
      <w:r>
        <w:rPr/>
        <w:t>a</w:t>
      </w:r>
      <w:r>
        <w:rPr>
          <w:spacing w:val="-13"/>
        </w:rPr>
        <w:t> </w:t>
      </w:r>
      <w:r>
        <w:rPr/>
        <w:t>non-numeric</w:t>
      </w:r>
      <w:r>
        <w:rPr>
          <w:spacing w:val="-13"/>
        </w:rPr>
        <w:t> </w:t>
      </w:r>
      <w:r>
        <w:rPr/>
        <w:t>value,</w:t>
      </w:r>
      <w:r>
        <w:rPr>
          <w:spacing w:val="-14"/>
        </w:rPr>
        <w:t> </w:t>
      </w:r>
      <w:r>
        <w:rPr/>
        <w:t>the</w:t>
      </w:r>
      <w:r>
        <w:rPr>
          <w:spacing w:val="-13"/>
        </w:rPr>
        <w:t> </w:t>
      </w:r>
      <w:r>
        <w:rPr/>
        <w:t>maximum number of history entries will be set to 500.</w:t>
      </w:r>
    </w:p>
    <w:p>
      <w:pPr>
        <w:pStyle w:val="BodyText"/>
        <w:spacing w:before="119"/>
        <w:ind w:left="1311"/>
        <w:rPr>
          <w:rFonts w:ascii="Cambria"/>
        </w:rPr>
      </w:pPr>
      <w:r>
        <w:rPr>
          <w:rFonts w:ascii="Cambria"/>
          <w:w w:val="115"/>
        </w:rPr>
        <w:t>horizontal-scroll-</w:t>
      </w:r>
      <w:r>
        <w:rPr>
          <w:rFonts w:ascii="Cambria"/>
          <w:spacing w:val="-4"/>
          <w:w w:val="115"/>
        </w:rPr>
        <w:t>mode</w:t>
      </w:r>
    </w:p>
    <w:p>
      <w:pPr>
        <w:pStyle w:val="BodyText"/>
        <w:spacing w:line="249" w:lineRule="auto" w:before="5"/>
        <w:ind w:left="2463" w:right="877"/>
        <w:jc w:val="both"/>
      </w:pPr>
      <w:r>
        <w:rPr>
          <w:spacing w:val="-2"/>
          <w:w w:val="105"/>
        </w:rPr>
        <w:t>Setting</w:t>
      </w:r>
      <w:r>
        <w:rPr>
          <w:spacing w:val="-9"/>
          <w:w w:val="105"/>
        </w:rPr>
        <w:t> </w:t>
      </w:r>
      <w:r>
        <w:rPr>
          <w:spacing w:val="-2"/>
          <w:w w:val="105"/>
        </w:rPr>
        <w:t>this</w:t>
      </w:r>
      <w:r>
        <w:rPr>
          <w:spacing w:val="-9"/>
          <w:w w:val="105"/>
        </w:rPr>
        <w:t> </w:t>
      </w:r>
      <w:r>
        <w:rPr>
          <w:spacing w:val="-2"/>
          <w:w w:val="105"/>
        </w:rPr>
        <w:t>variable</w:t>
      </w:r>
      <w:r>
        <w:rPr>
          <w:spacing w:val="-9"/>
          <w:w w:val="105"/>
        </w:rPr>
        <w:t> </w:t>
      </w:r>
      <w:r>
        <w:rPr>
          <w:spacing w:val="-2"/>
          <w:w w:val="105"/>
        </w:rPr>
        <w:t>to</w:t>
      </w:r>
      <w:r>
        <w:rPr>
          <w:spacing w:val="-9"/>
          <w:w w:val="105"/>
        </w:rPr>
        <w:t> </w:t>
      </w:r>
      <w:r>
        <w:rPr>
          <w:spacing w:val="-2"/>
          <w:w w:val="105"/>
        </w:rPr>
        <w:t>‘</w:t>
      </w:r>
      <w:r>
        <w:rPr>
          <w:rFonts w:ascii="Cambria" w:hAnsi="Cambria"/>
          <w:spacing w:val="-2"/>
          <w:w w:val="105"/>
        </w:rPr>
        <w:t>on</w:t>
      </w:r>
      <w:r>
        <w:rPr>
          <w:spacing w:val="-2"/>
          <w:w w:val="105"/>
        </w:rPr>
        <w:t>’</w:t>
      </w:r>
      <w:r>
        <w:rPr>
          <w:spacing w:val="-9"/>
          <w:w w:val="105"/>
        </w:rPr>
        <w:t> </w:t>
      </w:r>
      <w:r>
        <w:rPr>
          <w:spacing w:val="-2"/>
          <w:w w:val="105"/>
        </w:rPr>
        <w:t>means</w:t>
      </w:r>
      <w:r>
        <w:rPr>
          <w:spacing w:val="-9"/>
          <w:w w:val="105"/>
        </w:rPr>
        <w:t> </w:t>
      </w:r>
      <w:r>
        <w:rPr>
          <w:spacing w:val="-2"/>
          <w:w w:val="105"/>
        </w:rPr>
        <w:t>that</w:t>
      </w:r>
      <w:r>
        <w:rPr>
          <w:spacing w:val="-9"/>
          <w:w w:val="105"/>
        </w:rPr>
        <w:t> </w:t>
      </w:r>
      <w:r>
        <w:rPr>
          <w:spacing w:val="-2"/>
          <w:w w:val="105"/>
        </w:rPr>
        <w:t>the</w:t>
      </w:r>
      <w:r>
        <w:rPr>
          <w:spacing w:val="-9"/>
          <w:w w:val="105"/>
        </w:rPr>
        <w:t> </w:t>
      </w:r>
      <w:r>
        <w:rPr>
          <w:spacing w:val="-2"/>
          <w:w w:val="105"/>
        </w:rPr>
        <w:t>text</w:t>
      </w:r>
      <w:r>
        <w:rPr>
          <w:spacing w:val="-9"/>
          <w:w w:val="105"/>
        </w:rPr>
        <w:t> </w:t>
      </w:r>
      <w:r>
        <w:rPr>
          <w:spacing w:val="-2"/>
          <w:w w:val="105"/>
        </w:rPr>
        <w:t>of</w:t>
      </w:r>
      <w:r>
        <w:rPr>
          <w:spacing w:val="-9"/>
          <w:w w:val="105"/>
        </w:rPr>
        <w:t> </w:t>
      </w:r>
      <w:r>
        <w:rPr>
          <w:spacing w:val="-2"/>
          <w:w w:val="105"/>
        </w:rPr>
        <w:t>the</w:t>
      </w:r>
      <w:r>
        <w:rPr>
          <w:spacing w:val="-9"/>
          <w:w w:val="105"/>
        </w:rPr>
        <w:t> </w:t>
      </w:r>
      <w:r>
        <w:rPr>
          <w:spacing w:val="-2"/>
          <w:w w:val="105"/>
        </w:rPr>
        <w:t>lines</w:t>
      </w:r>
      <w:r>
        <w:rPr>
          <w:spacing w:val="-9"/>
          <w:w w:val="105"/>
        </w:rPr>
        <w:t> </w:t>
      </w:r>
      <w:r>
        <w:rPr>
          <w:spacing w:val="-2"/>
          <w:w w:val="105"/>
        </w:rPr>
        <w:t>being </w:t>
      </w:r>
      <w:r>
        <w:rPr/>
        <w:t>edited</w:t>
      </w:r>
      <w:r>
        <w:rPr>
          <w:spacing w:val="-14"/>
        </w:rPr>
        <w:t> </w:t>
      </w:r>
      <w:r>
        <w:rPr/>
        <w:t>will</w:t>
      </w:r>
      <w:r>
        <w:rPr>
          <w:spacing w:val="-13"/>
        </w:rPr>
        <w:t> </w:t>
      </w:r>
      <w:r>
        <w:rPr/>
        <w:t>scroll</w:t>
      </w:r>
      <w:r>
        <w:rPr>
          <w:spacing w:val="-13"/>
        </w:rPr>
        <w:t> </w:t>
      </w:r>
      <w:r>
        <w:rPr/>
        <w:t>horizontally</w:t>
      </w:r>
      <w:r>
        <w:rPr>
          <w:spacing w:val="-14"/>
        </w:rPr>
        <w:t> </w:t>
      </w:r>
      <w:r>
        <w:rPr/>
        <w:t>on</w:t>
      </w:r>
      <w:r>
        <w:rPr>
          <w:spacing w:val="-13"/>
        </w:rPr>
        <w:t> </w:t>
      </w:r>
      <w:r>
        <w:rPr/>
        <w:t>a</w:t>
      </w:r>
      <w:r>
        <w:rPr>
          <w:spacing w:val="-13"/>
        </w:rPr>
        <w:t> </w:t>
      </w:r>
      <w:r>
        <w:rPr/>
        <w:t>single</w:t>
      </w:r>
      <w:r>
        <w:rPr>
          <w:spacing w:val="-13"/>
        </w:rPr>
        <w:t> </w:t>
      </w:r>
      <w:r>
        <w:rPr/>
        <w:t>screen</w:t>
      </w:r>
      <w:r>
        <w:rPr>
          <w:spacing w:val="-14"/>
        </w:rPr>
        <w:t> </w:t>
      </w:r>
      <w:r>
        <w:rPr/>
        <w:t>line</w:t>
      </w:r>
      <w:r>
        <w:rPr>
          <w:spacing w:val="-13"/>
        </w:rPr>
        <w:t> </w:t>
      </w:r>
      <w:r>
        <w:rPr/>
        <w:t>when</w:t>
      </w:r>
      <w:r>
        <w:rPr>
          <w:spacing w:val="-13"/>
        </w:rPr>
        <w:t> </w:t>
      </w:r>
      <w:r>
        <w:rPr/>
        <w:t>the</w:t>
      </w:r>
      <w:r>
        <w:rPr>
          <w:spacing w:val="-13"/>
        </w:rPr>
        <w:t> </w:t>
      </w:r>
      <w:r>
        <w:rPr/>
        <w:t>lines are longer than the width of the screen, instead of wrapping onto </w:t>
      </w:r>
      <w:r>
        <w:rPr>
          <w:w w:val="105"/>
        </w:rPr>
        <w:t>a</w:t>
      </w:r>
      <w:r>
        <w:rPr>
          <w:w w:val="105"/>
        </w:rPr>
        <w:t> new</w:t>
      </w:r>
      <w:r>
        <w:rPr>
          <w:w w:val="105"/>
        </w:rPr>
        <w:t> screen</w:t>
      </w:r>
      <w:r>
        <w:rPr>
          <w:w w:val="105"/>
        </w:rPr>
        <w:t> line.</w:t>
      </w:r>
      <w:r>
        <w:rPr>
          <w:spacing w:val="40"/>
          <w:w w:val="105"/>
        </w:rPr>
        <w:t> </w:t>
      </w:r>
      <w:r>
        <w:rPr>
          <w:w w:val="105"/>
        </w:rPr>
        <w:t>This</w:t>
      </w:r>
      <w:r>
        <w:rPr>
          <w:w w:val="105"/>
        </w:rPr>
        <w:t> variable</w:t>
      </w:r>
      <w:r>
        <w:rPr>
          <w:w w:val="105"/>
        </w:rPr>
        <w:t> is</w:t>
      </w:r>
      <w:r>
        <w:rPr>
          <w:w w:val="105"/>
        </w:rPr>
        <w:t> automatically</w:t>
      </w:r>
      <w:r>
        <w:rPr>
          <w:w w:val="105"/>
        </w:rPr>
        <w:t> set</w:t>
      </w:r>
      <w:r>
        <w:rPr>
          <w:w w:val="105"/>
        </w:rPr>
        <w:t> to</w:t>
      </w:r>
      <w:r>
        <w:rPr>
          <w:w w:val="105"/>
        </w:rPr>
        <w:t> ‘</w:t>
      </w:r>
      <w:r>
        <w:rPr>
          <w:rFonts w:ascii="Cambria" w:hAnsi="Cambria"/>
          <w:w w:val="105"/>
        </w:rPr>
        <w:t>on</w:t>
      </w:r>
      <w:r>
        <w:rPr>
          <w:w w:val="105"/>
        </w:rPr>
        <w:t>’</w:t>
      </w:r>
      <w:r>
        <w:rPr>
          <w:w w:val="105"/>
        </w:rPr>
        <w:t> for terminals of height 1.</w:t>
      </w:r>
      <w:r>
        <w:rPr>
          <w:spacing w:val="27"/>
          <w:w w:val="105"/>
        </w:rPr>
        <w:t> </w:t>
      </w:r>
      <w:r>
        <w:rPr>
          <w:w w:val="105"/>
        </w:rPr>
        <w:t>By default, this variable is set to ‘</w:t>
      </w:r>
      <w:r>
        <w:rPr>
          <w:rFonts w:ascii="Cambria" w:hAnsi="Cambria"/>
          <w:w w:val="105"/>
        </w:rPr>
        <w:t>off</w:t>
      </w:r>
      <w:r>
        <w:rPr>
          <w:w w:val="105"/>
        </w:rPr>
        <w:t>’.</w:t>
      </w:r>
    </w:p>
    <w:p>
      <w:pPr>
        <w:pStyle w:val="BodyText"/>
        <w:spacing w:before="122"/>
        <w:ind w:left="1311"/>
        <w:rPr>
          <w:rFonts w:ascii="Cambria"/>
        </w:rPr>
      </w:pPr>
      <w:r>
        <w:rPr>
          <w:rFonts w:ascii="Cambria"/>
          <w:w w:val="105"/>
        </w:rPr>
        <w:t>input-</w:t>
      </w:r>
      <w:r>
        <w:rPr>
          <w:rFonts w:ascii="Cambria"/>
          <w:spacing w:val="-4"/>
          <w:w w:val="110"/>
        </w:rPr>
        <w:t>meta</w:t>
      </w:r>
    </w:p>
    <w:p>
      <w:pPr>
        <w:pStyle w:val="BodyText"/>
        <w:spacing w:line="247" w:lineRule="auto" w:before="5"/>
        <w:ind w:left="2463" w:right="877"/>
        <w:jc w:val="both"/>
      </w:pPr>
      <w:r>
        <w:rPr/>
        <w:t>If set to ‘</w:t>
      </w:r>
      <w:r>
        <w:rPr>
          <w:rFonts w:ascii="Cambria" w:hAnsi="Cambria"/>
        </w:rPr>
        <w:t>on</w:t>
      </w:r>
      <w:r>
        <w:rPr/>
        <w:t>’, Readline enables eight-bit input (that is, it does not clear the eighth bit in the characters it reads), regardless of what </w:t>
      </w:r>
      <w:r>
        <w:rPr>
          <w:w w:val="105"/>
        </w:rPr>
        <w:t>the</w:t>
      </w:r>
      <w:r>
        <w:rPr>
          <w:w w:val="105"/>
        </w:rPr>
        <w:t> terminal</w:t>
      </w:r>
      <w:r>
        <w:rPr>
          <w:w w:val="105"/>
        </w:rPr>
        <w:t> claims</w:t>
      </w:r>
      <w:r>
        <w:rPr>
          <w:w w:val="105"/>
        </w:rPr>
        <w:t> it</w:t>
      </w:r>
      <w:r>
        <w:rPr>
          <w:w w:val="105"/>
        </w:rPr>
        <w:t> can</w:t>
      </w:r>
      <w:r>
        <w:rPr>
          <w:w w:val="105"/>
        </w:rPr>
        <w:t> support.</w:t>
      </w:r>
      <w:r>
        <w:rPr>
          <w:spacing w:val="40"/>
          <w:w w:val="105"/>
        </w:rPr>
        <w:t> </w:t>
      </w:r>
      <w:r>
        <w:rPr>
          <w:w w:val="105"/>
        </w:rPr>
        <w:t>The</w:t>
      </w:r>
      <w:r>
        <w:rPr>
          <w:w w:val="105"/>
        </w:rPr>
        <w:t> default</w:t>
      </w:r>
      <w:r>
        <w:rPr>
          <w:w w:val="105"/>
        </w:rPr>
        <w:t> value</w:t>
      </w:r>
      <w:r>
        <w:rPr>
          <w:w w:val="105"/>
        </w:rPr>
        <w:t> is</w:t>
      </w:r>
      <w:r>
        <w:rPr>
          <w:w w:val="105"/>
        </w:rPr>
        <w:t> ‘</w:t>
      </w:r>
      <w:r>
        <w:rPr>
          <w:rFonts w:ascii="Cambria" w:hAnsi="Cambria"/>
          <w:w w:val="105"/>
        </w:rPr>
        <w:t>off</w:t>
      </w:r>
      <w:r>
        <w:rPr>
          <w:w w:val="105"/>
        </w:rPr>
        <w:t>’, </w:t>
      </w:r>
      <w:r>
        <w:rPr/>
        <w:t>but Readline sets it to ‘</w:t>
      </w:r>
      <w:r>
        <w:rPr>
          <w:rFonts w:ascii="Cambria" w:hAnsi="Cambria"/>
        </w:rPr>
        <w:t>on</w:t>
      </w:r>
      <w:r>
        <w:rPr/>
        <w:t>’ if the locale contains characters whose encodings</w:t>
      </w:r>
      <w:r>
        <w:rPr>
          <w:spacing w:val="-3"/>
        </w:rPr>
        <w:t> </w:t>
      </w:r>
      <w:r>
        <w:rPr/>
        <w:t>may</w:t>
      </w:r>
      <w:r>
        <w:rPr>
          <w:spacing w:val="-3"/>
        </w:rPr>
        <w:t> </w:t>
      </w:r>
      <w:r>
        <w:rPr/>
        <w:t>include</w:t>
      </w:r>
      <w:r>
        <w:rPr>
          <w:spacing w:val="-3"/>
        </w:rPr>
        <w:t> </w:t>
      </w:r>
      <w:r>
        <w:rPr/>
        <w:t>bytes</w:t>
      </w:r>
      <w:r>
        <w:rPr>
          <w:spacing w:val="-3"/>
        </w:rPr>
        <w:t> </w:t>
      </w:r>
      <w:r>
        <w:rPr/>
        <w:t>with</w:t>
      </w:r>
      <w:r>
        <w:rPr>
          <w:spacing w:val="-3"/>
        </w:rPr>
        <w:t> </w:t>
      </w:r>
      <w:r>
        <w:rPr/>
        <w:t>the</w:t>
      </w:r>
      <w:r>
        <w:rPr>
          <w:spacing w:val="-3"/>
        </w:rPr>
        <w:t> </w:t>
      </w:r>
      <w:r>
        <w:rPr/>
        <w:t>eighth</w:t>
      </w:r>
      <w:r>
        <w:rPr>
          <w:spacing w:val="-3"/>
        </w:rPr>
        <w:t> </w:t>
      </w:r>
      <w:r>
        <w:rPr/>
        <w:t>bit</w:t>
      </w:r>
      <w:r>
        <w:rPr>
          <w:spacing w:val="-3"/>
        </w:rPr>
        <w:t> </w:t>
      </w:r>
      <w:r>
        <w:rPr/>
        <w:t>set. This</w:t>
      </w:r>
      <w:r>
        <w:rPr>
          <w:spacing w:val="-3"/>
        </w:rPr>
        <w:t> </w:t>
      </w:r>
      <w:r>
        <w:rPr/>
        <w:t>variable is dependent on the </w:t>
      </w:r>
      <w:r>
        <w:rPr>
          <w:rFonts w:ascii="Cambria" w:hAnsi="Cambria"/>
        </w:rPr>
        <w:t>LC_CTYPE </w:t>
      </w:r>
      <w:r>
        <w:rPr/>
        <w:t>locale category, and its value may </w:t>
      </w:r>
      <w:r>
        <w:rPr>
          <w:w w:val="105"/>
        </w:rPr>
        <w:t>change</w:t>
      </w:r>
      <w:r>
        <w:rPr>
          <w:spacing w:val="-6"/>
          <w:w w:val="105"/>
        </w:rPr>
        <w:t> </w:t>
      </w:r>
      <w:r>
        <w:rPr>
          <w:w w:val="105"/>
        </w:rPr>
        <w:t>if</w:t>
      </w:r>
      <w:r>
        <w:rPr>
          <w:spacing w:val="-6"/>
          <w:w w:val="105"/>
        </w:rPr>
        <w:t> </w:t>
      </w:r>
      <w:r>
        <w:rPr>
          <w:w w:val="105"/>
        </w:rPr>
        <w:t>the</w:t>
      </w:r>
      <w:r>
        <w:rPr>
          <w:spacing w:val="-6"/>
          <w:w w:val="105"/>
        </w:rPr>
        <w:t> </w:t>
      </w:r>
      <w:r>
        <w:rPr>
          <w:w w:val="105"/>
        </w:rPr>
        <w:t>locale</w:t>
      </w:r>
      <w:r>
        <w:rPr>
          <w:spacing w:val="-6"/>
          <w:w w:val="105"/>
        </w:rPr>
        <w:t> </w:t>
      </w:r>
      <w:r>
        <w:rPr>
          <w:w w:val="105"/>
        </w:rPr>
        <w:t>changes.</w:t>
      </w:r>
      <w:r>
        <w:rPr>
          <w:spacing w:val="24"/>
          <w:w w:val="105"/>
        </w:rPr>
        <w:t> </w:t>
      </w:r>
      <w:r>
        <w:rPr>
          <w:w w:val="105"/>
        </w:rPr>
        <w:t>The</w:t>
      </w:r>
      <w:r>
        <w:rPr>
          <w:spacing w:val="-6"/>
          <w:w w:val="105"/>
        </w:rPr>
        <w:t> </w:t>
      </w:r>
      <w:r>
        <w:rPr>
          <w:w w:val="105"/>
        </w:rPr>
        <w:t>name</w:t>
      </w:r>
      <w:r>
        <w:rPr>
          <w:spacing w:val="-6"/>
          <w:w w:val="105"/>
        </w:rPr>
        <w:t> </w:t>
      </w:r>
      <w:r>
        <w:rPr>
          <w:rFonts w:ascii="Cambria" w:hAnsi="Cambria"/>
          <w:w w:val="105"/>
        </w:rPr>
        <w:t>meta-flag</w:t>
      </w:r>
      <w:r>
        <w:rPr>
          <w:rFonts w:ascii="Cambria" w:hAnsi="Cambria"/>
          <w:spacing w:val="-1"/>
          <w:w w:val="105"/>
        </w:rPr>
        <w:t> </w:t>
      </w:r>
      <w:r>
        <w:rPr>
          <w:w w:val="105"/>
        </w:rPr>
        <w:t>is</w:t>
      </w:r>
      <w:r>
        <w:rPr>
          <w:spacing w:val="-6"/>
          <w:w w:val="105"/>
        </w:rPr>
        <w:t> </w:t>
      </w:r>
      <w:r>
        <w:rPr>
          <w:w w:val="105"/>
        </w:rPr>
        <w:t>a</w:t>
      </w:r>
      <w:r>
        <w:rPr>
          <w:spacing w:val="-6"/>
          <w:w w:val="105"/>
        </w:rPr>
        <w:t> </w:t>
      </w:r>
      <w:r>
        <w:rPr>
          <w:w w:val="105"/>
        </w:rPr>
        <w:t>synonym for </w:t>
      </w:r>
      <w:r>
        <w:rPr>
          <w:rFonts w:ascii="Cambria" w:hAnsi="Cambria"/>
          <w:w w:val="105"/>
        </w:rPr>
        <w:t>input-meta</w:t>
      </w:r>
      <w:r>
        <w:rPr>
          <w:w w:val="105"/>
        </w:rPr>
        <w:t>.</w:t>
      </w:r>
    </w:p>
    <w:p>
      <w:pPr>
        <w:pStyle w:val="BodyText"/>
        <w:spacing w:before="127"/>
        <w:ind w:left="1312"/>
        <w:rPr>
          <w:rFonts w:ascii="Cambria"/>
        </w:rPr>
      </w:pPr>
      <w:r>
        <w:rPr>
          <w:rFonts w:ascii="Cambria"/>
          <w:w w:val="115"/>
        </w:rPr>
        <w:t>isearch-</w:t>
      </w:r>
      <w:r>
        <w:rPr>
          <w:rFonts w:ascii="Cambria"/>
          <w:spacing w:val="-2"/>
          <w:w w:val="115"/>
        </w:rPr>
        <w:t>terminators</w:t>
      </w:r>
    </w:p>
    <w:p>
      <w:pPr>
        <w:pStyle w:val="BodyText"/>
        <w:spacing w:line="249" w:lineRule="auto" w:before="12"/>
        <w:ind w:left="2463" w:right="877"/>
        <w:jc w:val="both"/>
      </w:pPr>
      <w:r>
        <w:rPr/>
        <w:t>The string of characters that should terminate an incremental search without subsequently executing the character as a </w:t>
      </w:r>
      <w:r>
        <w:rPr>
          <w:spacing w:val="-2"/>
        </w:rPr>
        <w:t>command</w:t>
      </w:r>
      <w:r>
        <w:rPr>
          <w:spacing w:val="-9"/>
        </w:rPr>
        <w:t> </w:t>
      </w:r>
      <w:r>
        <w:rPr>
          <w:spacing w:val="-2"/>
        </w:rPr>
        <w:t>(see</w:t>
      </w:r>
      <w:r>
        <w:rPr>
          <w:spacing w:val="-9"/>
        </w:rPr>
        <w:t> </w:t>
      </w:r>
      <w:hyperlink w:history="true" w:anchor="_bookmark142">
        <w:r>
          <w:rPr>
            <w:spacing w:val="-2"/>
          </w:rPr>
          <w:t>Section</w:t>
        </w:r>
        <w:r>
          <w:rPr>
            <w:spacing w:val="-9"/>
          </w:rPr>
          <w:t> </w:t>
        </w:r>
        <w:r>
          <w:rPr>
            <w:spacing w:val="-2"/>
          </w:rPr>
          <w:t>8.2.5</w:t>
        </w:r>
        <w:r>
          <w:rPr>
            <w:spacing w:val="-9"/>
          </w:rPr>
          <w:t> </w:t>
        </w:r>
        <w:r>
          <w:rPr>
            <w:spacing w:val="-2"/>
          </w:rPr>
          <w:t>[Searching],</w:t>
        </w:r>
        <w:r>
          <w:rPr>
            <w:spacing w:val="-8"/>
          </w:rPr>
          <w:t> </w:t>
        </w:r>
        <w:r>
          <w:rPr>
            <w:spacing w:val="-2"/>
          </w:rPr>
          <w:t>page</w:t>
        </w:r>
        <w:r>
          <w:rPr>
            <w:spacing w:val="-9"/>
          </w:rPr>
          <w:t> </w:t>
        </w:r>
        <w:r>
          <w:rPr>
            <w:spacing w:val="-2"/>
          </w:rPr>
          <w:t>133</w:t>
        </w:r>
      </w:hyperlink>
      <w:r>
        <w:rPr>
          <w:spacing w:val="-2"/>
        </w:rPr>
        <w:t>).</w:t>
      </w:r>
      <w:r>
        <w:rPr>
          <w:spacing w:val="8"/>
        </w:rPr>
        <w:t> </w:t>
      </w:r>
      <w:r>
        <w:rPr>
          <w:spacing w:val="-2"/>
        </w:rPr>
        <w:t>If</w:t>
      </w:r>
      <w:r>
        <w:rPr>
          <w:spacing w:val="-9"/>
        </w:rPr>
        <w:t> </w:t>
      </w:r>
      <w:r>
        <w:rPr>
          <w:spacing w:val="-2"/>
        </w:rPr>
        <w:t>this</w:t>
      </w:r>
      <w:r>
        <w:rPr>
          <w:spacing w:val="-9"/>
        </w:rPr>
        <w:t> </w:t>
      </w:r>
      <w:r>
        <w:rPr>
          <w:spacing w:val="-2"/>
        </w:rPr>
        <w:t>variable </w:t>
      </w:r>
      <w:r>
        <w:rPr/>
        <w:t>has not been given a value, the characters </w:t>
      </w:r>
      <w:r>
        <w:rPr>
          <w:rFonts w:ascii="Cambria"/>
        </w:rPr>
        <w:t>ESC </w:t>
      </w:r>
      <w:r>
        <w:rPr/>
        <w:t>and </w:t>
      </w:r>
      <w:r>
        <w:rPr>
          <w:rFonts w:ascii="Cambria"/>
          <w:i/>
          <w:w w:val="110"/>
        </w:rPr>
        <w:t>C-j</w:t>
      </w:r>
      <w:r>
        <w:rPr>
          <w:rFonts w:ascii="Cambria"/>
          <w:i/>
          <w:w w:val="110"/>
        </w:rPr>
        <w:t> </w:t>
      </w:r>
      <w:r>
        <w:rPr/>
        <w:t>terminate an incremental search.</w:t>
      </w:r>
    </w:p>
    <w:p>
      <w:pPr>
        <w:pStyle w:val="BodyText"/>
        <w:spacing w:line="244" w:lineRule="auto" w:before="132"/>
        <w:ind w:left="2463" w:right="877" w:hanging="1152"/>
        <w:jc w:val="both"/>
      </w:pPr>
      <w:r>
        <w:rPr>
          <w:rFonts w:ascii="Cambria" w:hAnsi="Cambria"/>
        </w:rPr>
        <w:t>keymap</w:t>
      </w:r>
      <w:r>
        <w:rPr>
          <w:rFonts w:ascii="Cambria" w:hAnsi="Cambria"/>
          <w:spacing w:val="80"/>
        </w:rPr>
        <w:t> </w:t>
      </w:r>
      <w:r>
        <w:rPr/>
        <w:t>Sets Readline’s idea of the current keymap for key binding commands.</w:t>
      </w:r>
      <w:r>
        <w:rPr>
          <w:spacing w:val="40"/>
        </w:rPr>
        <w:t> </w:t>
      </w:r>
      <w:r>
        <w:rPr/>
        <w:t>Built-in </w:t>
      </w:r>
      <w:r>
        <w:rPr>
          <w:rFonts w:ascii="Cambria" w:hAnsi="Cambria"/>
        </w:rPr>
        <w:t>keymap </w:t>
      </w:r>
      <w:r>
        <w:rPr/>
        <w:t>names are </w:t>
      </w:r>
      <w:r>
        <w:rPr>
          <w:rFonts w:ascii="Cambria" w:hAnsi="Cambria"/>
        </w:rPr>
        <w:t>emacs</w:t>
      </w:r>
      <w:r>
        <w:rPr/>
        <w:t>, </w:t>
      </w:r>
      <w:r>
        <w:rPr>
          <w:rFonts w:ascii="Cambria" w:hAnsi="Cambria"/>
        </w:rPr>
        <w:t>emacs-standard</w:t>
      </w:r>
      <w:r>
        <w:rPr/>
        <w:t>, </w:t>
      </w:r>
      <w:r>
        <w:rPr>
          <w:rFonts w:ascii="Cambria" w:hAnsi="Cambria"/>
        </w:rPr>
        <w:t>emacs-meta</w:t>
      </w:r>
      <w:r>
        <w:rPr/>
        <w:t>,</w:t>
      </w:r>
      <w:r>
        <w:rPr>
          <w:spacing w:val="80"/>
        </w:rPr>
        <w:t>  </w:t>
      </w:r>
      <w:r>
        <w:rPr>
          <w:rFonts w:ascii="Cambria" w:hAnsi="Cambria"/>
        </w:rPr>
        <w:t>emacs-ctlx</w:t>
      </w:r>
      <w:r>
        <w:rPr/>
        <w:t>,</w:t>
      </w:r>
      <w:r>
        <w:rPr>
          <w:spacing w:val="80"/>
        </w:rPr>
        <w:t>  </w:t>
      </w:r>
      <w:r>
        <w:rPr>
          <w:rFonts w:ascii="Cambria" w:hAnsi="Cambria"/>
        </w:rPr>
        <w:t>vi</w:t>
      </w:r>
      <w:r>
        <w:rPr/>
        <w:t>,</w:t>
      </w:r>
      <w:r>
        <w:rPr>
          <w:spacing w:val="80"/>
        </w:rPr>
        <w:t>  </w:t>
      </w:r>
      <w:r>
        <w:rPr>
          <w:rFonts w:ascii="Cambria" w:hAnsi="Cambria"/>
        </w:rPr>
        <w:t>vi-move</w:t>
      </w:r>
      <w:r>
        <w:rPr/>
        <w:t>,</w:t>
      </w:r>
      <w:r>
        <w:rPr>
          <w:spacing w:val="80"/>
        </w:rPr>
        <w:t>  </w:t>
      </w:r>
      <w:r>
        <w:rPr>
          <w:rFonts w:ascii="Cambria" w:hAnsi="Cambria"/>
        </w:rPr>
        <w:t>vi-command</w:t>
      </w:r>
      <w:r>
        <w:rPr/>
        <w:t>,</w:t>
      </w:r>
      <w:r>
        <w:rPr>
          <w:spacing w:val="80"/>
        </w:rPr>
        <w:t>  </w:t>
      </w:r>
      <w:r>
        <w:rPr/>
        <w:t>and </w:t>
      </w:r>
      <w:r>
        <w:rPr>
          <w:rFonts w:ascii="Cambria" w:hAnsi="Cambria"/>
          <w:w w:val="110"/>
        </w:rPr>
        <w:t>vi-insert</w:t>
      </w:r>
      <w:r>
        <w:rPr>
          <w:w w:val="110"/>
        </w:rPr>
        <w:t>.</w:t>
      </w:r>
      <w:r>
        <w:rPr>
          <w:spacing w:val="40"/>
          <w:w w:val="110"/>
        </w:rPr>
        <w:t> </w:t>
      </w:r>
      <w:r>
        <w:rPr>
          <w:rFonts w:ascii="Cambria" w:hAnsi="Cambria"/>
          <w:w w:val="110"/>
        </w:rPr>
        <w:t>vi</w:t>
      </w:r>
      <w:r>
        <w:rPr>
          <w:rFonts w:ascii="Cambria" w:hAnsi="Cambria"/>
          <w:w w:val="110"/>
        </w:rPr>
        <w:t> </w:t>
      </w:r>
      <w:r>
        <w:rPr/>
        <w:t>is equivalent to </w:t>
      </w:r>
      <w:r>
        <w:rPr>
          <w:rFonts w:ascii="Cambria" w:hAnsi="Cambria"/>
        </w:rPr>
        <w:t>vi-command </w:t>
      </w:r>
      <w:r>
        <w:rPr/>
        <w:t>(</w:t>
      </w:r>
      <w:r>
        <w:rPr>
          <w:rFonts w:ascii="Cambria" w:hAnsi="Cambria"/>
        </w:rPr>
        <w:t>vi-move </w:t>
      </w:r>
      <w:r>
        <w:rPr/>
        <w:t>is also </w:t>
      </w:r>
      <w:r>
        <w:rPr/>
        <w:t>a synonym); </w:t>
      </w:r>
      <w:r>
        <w:rPr>
          <w:rFonts w:ascii="Cambria" w:hAnsi="Cambria"/>
        </w:rPr>
        <w:t>emacs </w:t>
      </w:r>
      <w:r>
        <w:rPr/>
        <w:t>is equivalent to </w:t>
      </w:r>
      <w:r>
        <w:rPr>
          <w:rFonts w:ascii="Cambria" w:hAnsi="Cambria"/>
        </w:rPr>
        <w:t>emacs-standard</w:t>
      </w:r>
      <w:r>
        <w:rPr/>
        <w:t>.</w:t>
      </w:r>
      <w:r>
        <w:rPr>
          <w:spacing w:val="40"/>
        </w:rPr>
        <w:t> </w:t>
      </w:r>
      <w:r>
        <w:rPr/>
        <w:t>Applications may add additional names.</w:t>
      </w:r>
      <w:r>
        <w:rPr>
          <w:spacing w:val="37"/>
        </w:rPr>
        <w:t> </w:t>
      </w:r>
      <w:r>
        <w:rPr/>
        <w:t>The default value is </w:t>
      </w:r>
      <w:r>
        <w:rPr>
          <w:rFonts w:ascii="Cambria" w:hAnsi="Cambria"/>
        </w:rPr>
        <w:t>emacs</w:t>
      </w:r>
      <w:r>
        <w:rPr/>
        <w:t>; the value of the </w:t>
      </w:r>
      <w:r>
        <w:rPr>
          <w:rFonts w:ascii="Cambria" w:hAnsi="Cambria"/>
        </w:rPr>
        <w:t>editing-mode </w:t>
      </w:r>
      <w:r>
        <w:rPr/>
        <w:t>variable also affects the default keymap.</w:t>
      </w:r>
    </w:p>
    <w:p>
      <w:pPr>
        <w:pStyle w:val="BodyText"/>
        <w:spacing w:before="131"/>
        <w:ind w:left="1311"/>
        <w:rPr>
          <w:rFonts w:ascii="Cambria"/>
        </w:rPr>
      </w:pPr>
      <w:r>
        <w:rPr>
          <w:rFonts w:ascii="Cambria"/>
          <w:w w:val="105"/>
        </w:rPr>
        <w:t>keyseq-</w:t>
      </w:r>
      <w:r>
        <w:rPr>
          <w:rFonts w:ascii="Cambria"/>
          <w:spacing w:val="-2"/>
          <w:w w:val="110"/>
        </w:rPr>
        <w:t>timeout</w:t>
      </w:r>
    </w:p>
    <w:p>
      <w:pPr>
        <w:pStyle w:val="BodyText"/>
        <w:spacing w:line="252" w:lineRule="auto" w:before="12"/>
        <w:ind w:left="2463" w:right="877"/>
        <w:jc w:val="both"/>
      </w:pPr>
      <w:r>
        <w:rPr>
          <w:spacing w:val="-2"/>
        </w:rPr>
        <w:t>Specifies</w:t>
      </w:r>
      <w:r>
        <w:rPr>
          <w:spacing w:val="-10"/>
        </w:rPr>
        <w:t> </w:t>
      </w:r>
      <w:r>
        <w:rPr>
          <w:spacing w:val="-2"/>
        </w:rPr>
        <w:t>the</w:t>
      </w:r>
      <w:r>
        <w:rPr>
          <w:spacing w:val="-10"/>
        </w:rPr>
        <w:t> </w:t>
      </w:r>
      <w:r>
        <w:rPr>
          <w:spacing w:val="-2"/>
        </w:rPr>
        <w:t>duration</w:t>
      </w:r>
      <w:r>
        <w:rPr>
          <w:spacing w:val="-10"/>
        </w:rPr>
        <w:t> </w:t>
      </w:r>
      <w:r>
        <w:rPr>
          <w:spacing w:val="-2"/>
        </w:rPr>
        <w:t>Readline</w:t>
      </w:r>
      <w:r>
        <w:rPr>
          <w:spacing w:val="-10"/>
        </w:rPr>
        <w:t> </w:t>
      </w:r>
      <w:r>
        <w:rPr>
          <w:spacing w:val="-2"/>
        </w:rPr>
        <w:t>will</w:t>
      </w:r>
      <w:r>
        <w:rPr>
          <w:spacing w:val="-10"/>
        </w:rPr>
        <w:t> </w:t>
      </w:r>
      <w:r>
        <w:rPr>
          <w:spacing w:val="-2"/>
        </w:rPr>
        <w:t>wait</w:t>
      </w:r>
      <w:r>
        <w:rPr>
          <w:spacing w:val="-10"/>
        </w:rPr>
        <w:t> </w:t>
      </w:r>
      <w:r>
        <w:rPr>
          <w:spacing w:val="-2"/>
        </w:rPr>
        <w:t>for</w:t>
      </w:r>
      <w:r>
        <w:rPr>
          <w:spacing w:val="-10"/>
        </w:rPr>
        <w:t> </w:t>
      </w:r>
      <w:r>
        <w:rPr>
          <w:spacing w:val="-2"/>
        </w:rPr>
        <w:t>a</w:t>
      </w:r>
      <w:r>
        <w:rPr>
          <w:spacing w:val="-10"/>
        </w:rPr>
        <w:t> </w:t>
      </w:r>
      <w:r>
        <w:rPr>
          <w:spacing w:val="-2"/>
        </w:rPr>
        <w:t>character</w:t>
      </w:r>
      <w:r>
        <w:rPr>
          <w:spacing w:val="-10"/>
        </w:rPr>
        <w:t> </w:t>
      </w:r>
      <w:r>
        <w:rPr>
          <w:spacing w:val="-2"/>
        </w:rPr>
        <w:t>when</w:t>
      </w:r>
      <w:r>
        <w:rPr>
          <w:spacing w:val="-10"/>
        </w:rPr>
        <w:t> </w:t>
      </w:r>
      <w:r>
        <w:rPr>
          <w:spacing w:val="-2"/>
        </w:rPr>
        <w:t>read- ing</w:t>
      </w:r>
      <w:r>
        <w:rPr>
          <w:spacing w:val="-1"/>
        </w:rPr>
        <w:t> </w:t>
      </w:r>
      <w:r>
        <w:rPr>
          <w:spacing w:val="-2"/>
        </w:rPr>
        <w:t>an</w:t>
      </w:r>
      <w:r>
        <w:rPr/>
        <w:t> </w:t>
      </w:r>
      <w:r>
        <w:rPr>
          <w:spacing w:val="-2"/>
        </w:rPr>
        <w:t>ambiguous</w:t>
      </w:r>
      <w:r>
        <w:rPr/>
        <w:t> </w:t>
      </w:r>
      <w:r>
        <w:rPr>
          <w:spacing w:val="-2"/>
        </w:rPr>
        <w:t>key</w:t>
      </w:r>
      <w:r>
        <w:rPr>
          <w:spacing w:val="-1"/>
        </w:rPr>
        <w:t> </w:t>
      </w:r>
      <w:r>
        <w:rPr>
          <w:spacing w:val="-2"/>
        </w:rPr>
        <w:t>sequence</w:t>
      </w:r>
      <w:r>
        <w:rPr/>
        <w:t> </w:t>
      </w:r>
      <w:r>
        <w:rPr>
          <w:spacing w:val="-2"/>
        </w:rPr>
        <w:t>(one</w:t>
      </w:r>
      <w:r>
        <w:rPr/>
        <w:t> </w:t>
      </w:r>
      <w:r>
        <w:rPr>
          <w:spacing w:val="-2"/>
        </w:rPr>
        <w:t>that</w:t>
      </w:r>
      <w:r>
        <w:rPr>
          <w:spacing w:val="-1"/>
        </w:rPr>
        <w:t> </w:t>
      </w:r>
      <w:r>
        <w:rPr>
          <w:spacing w:val="-2"/>
        </w:rPr>
        <w:t>can</w:t>
      </w:r>
      <w:r>
        <w:rPr/>
        <w:t> </w:t>
      </w:r>
      <w:r>
        <w:rPr>
          <w:spacing w:val="-2"/>
        </w:rPr>
        <w:t>form</w:t>
      </w:r>
      <w:r>
        <w:rPr/>
        <w:t> </w:t>
      </w:r>
      <w:r>
        <w:rPr>
          <w:spacing w:val="-2"/>
        </w:rPr>
        <w:t>a</w:t>
      </w:r>
      <w:r>
        <w:rPr>
          <w:spacing w:val="-1"/>
        </w:rPr>
        <w:t> </w:t>
      </w:r>
      <w:r>
        <w:rPr>
          <w:spacing w:val="-2"/>
        </w:rPr>
        <w:t>complete</w:t>
      </w:r>
      <w:r>
        <w:rPr/>
        <w:t> </w:t>
      </w:r>
      <w:r>
        <w:rPr>
          <w:spacing w:val="-5"/>
        </w:rPr>
        <w:t>key</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2463" w:right="876"/>
        <w:jc w:val="both"/>
      </w:pPr>
      <w:bookmarkStart w:name="_bookmark150" w:id="253"/>
      <w:bookmarkEnd w:id="253"/>
      <w:r>
        <w:rPr/>
      </w:r>
      <w:r>
        <w:rPr/>
        <w:t>sequence using the input read so far, or can take additional input </w:t>
      </w:r>
      <w:r>
        <w:rPr>
          <w:spacing w:val="-2"/>
        </w:rPr>
        <w:t>to</w:t>
      </w:r>
      <w:r>
        <w:rPr>
          <w:spacing w:val="-8"/>
        </w:rPr>
        <w:t> </w:t>
      </w:r>
      <w:r>
        <w:rPr>
          <w:spacing w:val="-2"/>
        </w:rPr>
        <w:t>complete</w:t>
      </w:r>
      <w:r>
        <w:rPr>
          <w:spacing w:val="-8"/>
        </w:rPr>
        <w:t> </w:t>
      </w:r>
      <w:r>
        <w:rPr>
          <w:spacing w:val="-2"/>
        </w:rPr>
        <w:t>a</w:t>
      </w:r>
      <w:r>
        <w:rPr>
          <w:spacing w:val="-8"/>
        </w:rPr>
        <w:t> </w:t>
      </w:r>
      <w:r>
        <w:rPr>
          <w:spacing w:val="-2"/>
        </w:rPr>
        <w:t>longer</w:t>
      </w:r>
      <w:r>
        <w:rPr>
          <w:spacing w:val="-8"/>
        </w:rPr>
        <w:t> </w:t>
      </w:r>
      <w:r>
        <w:rPr>
          <w:spacing w:val="-2"/>
        </w:rPr>
        <w:t>key</w:t>
      </w:r>
      <w:r>
        <w:rPr>
          <w:spacing w:val="-8"/>
        </w:rPr>
        <w:t> </w:t>
      </w:r>
      <w:r>
        <w:rPr>
          <w:spacing w:val="-2"/>
        </w:rPr>
        <w:t>sequence).</w:t>
      </w:r>
      <w:r>
        <w:rPr>
          <w:spacing w:val="14"/>
        </w:rPr>
        <w:t> </w:t>
      </w:r>
      <w:r>
        <w:rPr>
          <w:spacing w:val="-2"/>
        </w:rPr>
        <w:t>If</w:t>
      </w:r>
      <w:r>
        <w:rPr>
          <w:spacing w:val="-8"/>
        </w:rPr>
        <w:t> </w:t>
      </w:r>
      <w:r>
        <w:rPr>
          <w:spacing w:val="-2"/>
        </w:rPr>
        <w:t>Readline</w:t>
      </w:r>
      <w:r>
        <w:rPr>
          <w:spacing w:val="-8"/>
        </w:rPr>
        <w:t> </w:t>
      </w:r>
      <w:r>
        <w:rPr>
          <w:spacing w:val="-2"/>
        </w:rPr>
        <w:t>doesn’t</w:t>
      </w:r>
      <w:r>
        <w:rPr>
          <w:spacing w:val="-8"/>
        </w:rPr>
        <w:t> </w:t>
      </w:r>
      <w:r>
        <w:rPr>
          <w:spacing w:val="-2"/>
        </w:rPr>
        <w:t>receive</w:t>
      </w:r>
      <w:r>
        <w:rPr>
          <w:spacing w:val="-8"/>
        </w:rPr>
        <w:t> </w:t>
      </w:r>
      <w:r>
        <w:rPr>
          <w:spacing w:val="-2"/>
        </w:rPr>
        <w:t>any </w:t>
      </w:r>
      <w:r>
        <w:rPr/>
        <w:t>input within the timeout, it uses the shorter but complete key se- </w:t>
      </w:r>
      <w:r>
        <w:rPr>
          <w:spacing w:val="-2"/>
        </w:rPr>
        <w:t>quence.</w:t>
      </w:r>
      <w:r>
        <w:rPr>
          <w:spacing w:val="12"/>
        </w:rPr>
        <w:t> </w:t>
      </w:r>
      <w:r>
        <w:rPr>
          <w:spacing w:val="-2"/>
        </w:rPr>
        <w:t>Readline</w:t>
      </w:r>
      <w:r>
        <w:rPr>
          <w:spacing w:val="-11"/>
        </w:rPr>
        <w:t> </w:t>
      </w:r>
      <w:r>
        <w:rPr>
          <w:spacing w:val="-2"/>
        </w:rPr>
        <w:t>uses</w:t>
      </w:r>
      <w:r>
        <w:rPr>
          <w:spacing w:val="-11"/>
        </w:rPr>
        <w:t> </w:t>
      </w:r>
      <w:r>
        <w:rPr>
          <w:spacing w:val="-2"/>
        </w:rPr>
        <w:t>this</w:t>
      </w:r>
      <w:r>
        <w:rPr>
          <w:spacing w:val="-11"/>
        </w:rPr>
        <w:t> </w:t>
      </w:r>
      <w:r>
        <w:rPr>
          <w:spacing w:val="-2"/>
        </w:rPr>
        <w:t>value</w:t>
      </w:r>
      <w:r>
        <w:rPr>
          <w:spacing w:val="-11"/>
        </w:rPr>
        <w:t> </w:t>
      </w:r>
      <w:r>
        <w:rPr>
          <w:spacing w:val="-2"/>
        </w:rPr>
        <w:t>to</w:t>
      </w:r>
      <w:r>
        <w:rPr>
          <w:spacing w:val="-11"/>
        </w:rPr>
        <w:t> </w:t>
      </w:r>
      <w:r>
        <w:rPr>
          <w:spacing w:val="-2"/>
        </w:rPr>
        <w:t>determine</w:t>
      </w:r>
      <w:r>
        <w:rPr>
          <w:spacing w:val="-11"/>
        </w:rPr>
        <w:t> </w:t>
      </w:r>
      <w:r>
        <w:rPr>
          <w:spacing w:val="-2"/>
        </w:rPr>
        <w:t>whether</w:t>
      </w:r>
      <w:r>
        <w:rPr>
          <w:spacing w:val="-11"/>
        </w:rPr>
        <w:t> </w:t>
      </w:r>
      <w:r>
        <w:rPr>
          <w:spacing w:val="-2"/>
        </w:rPr>
        <w:t>or</w:t>
      </w:r>
      <w:r>
        <w:rPr>
          <w:spacing w:val="-11"/>
        </w:rPr>
        <w:t> </w:t>
      </w:r>
      <w:r>
        <w:rPr>
          <w:spacing w:val="-2"/>
        </w:rPr>
        <w:t>not</w:t>
      </w:r>
      <w:r>
        <w:rPr>
          <w:spacing w:val="-11"/>
        </w:rPr>
        <w:t> </w:t>
      </w:r>
      <w:r>
        <w:rPr>
          <w:spacing w:val="-2"/>
        </w:rPr>
        <w:t>input </w:t>
      </w:r>
      <w:r>
        <w:rPr/>
        <w:t>is available on the current input source (</w:t>
      </w:r>
      <w:r>
        <w:rPr>
          <w:rFonts w:ascii="Cambria" w:hAnsi="Cambria"/>
        </w:rPr>
        <w:t>rl_instream </w:t>
      </w:r>
      <w:r>
        <w:rPr/>
        <w:t>by default). </w:t>
      </w:r>
      <w:r>
        <w:rPr>
          <w:spacing w:val="-2"/>
        </w:rPr>
        <w:t>The</w:t>
      </w:r>
      <w:r>
        <w:rPr>
          <w:spacing w:val="-12"/>
        </w:rPr>
        <w:t> </w:t>
      </w:r>
      <w:r>
        <w:rPr>
          <w:spacing w:val="-2"/>
        </w:rPr>
        <w:t>value</w:t>
      </w:r>
      <w:r>
        <w:rPr>
          <w:spacing w:val="-11"/>
        </w:rPr>
        <w:t> </w:t>
      </w:r>
      <w:r>
        <w:rPr>
          <w:spacing w:val="-2"/>
        </w:rPr>
        <w:t>is</w:t>
      </w:r>
      <w:r>
        <w:rPr>
          <w:spacing w:val="-11"/>
        </w:rPr>
        <w:t> </w:t>
      </w:r>
      <w:r>
        <w:rPr>
          <w:spacing w:val="-2"/>
        </w:rPr>
        <w:t>specified</w:t>
      </w:r>
      <w:r>
        <w:rPr>
          <w:spacing w:val="-12"/>
        </w:rPr>
        <w:t> </w:t>
      </w:r>
      <w:r>
        <w:rPr>
          <w:spacing w:val="-2"/>
        </w:rPr>
        <w:t>in</w:t>
      </w:r>
      <w:r>
        <w:rPr>
          <w:spacing w:val="-11"/>
        </w:rPr>
        <w:t> </w:t>
      </w:r>
      <w:r>
        <w:rPr>
          <w:spacing w:val="-2"/>
        </w:rPr>
        <w:t>milliseconds,</w:t>
      </w:r>
      <w:r>
        <w:rPr>
          <w:spacing w:val="-11"/>
        </w:rPr>
        <w:t> </w:t>
      </w:r>
      <w:r>
        <w:rPr>
          <w:spacing w:val="-2"/>
        </w:rPr>
        <w:t>so</w:t>
      </w:r>
      <w:r>
        <w:rPr>
          <w:spacing w:val="-11"/>
        </w:rPr>
        <w:t> </w:t>
      </w:r>
      <w:r>
        <w:rPr>
          <w:spacing w:val="-2"/>
        </w:rPr>
        <w:t>a</w:t>
      </w:r>
      <w:r>
        <w:rPr>
          <w:spacing w:val="-12"/>
        </w:rPr>
        <w:t> </w:t>
      </w:r>
      <w:r>
        <w:rPr>
          <w:spacing w:val="-2"/>
        </w:rPr>
        <w:t>value</w:t>
      </w:r>
      <w:r>
        <w:rPr>
          <w:spacing w:val="-11"/>
        </w:rPr>
        <w:t> </w:t>
      </w:r>
      <w:r>
        <w:rPr>
          <w:spacing w:val="-2"/>
        </w:rPr>
        <w:t>of</w:t>
      </w:r>
      <w:r>
        <w:rPr>
          <w:spacing w:val="-11"/>
        </w:rPr>
        <w:t> </w:t>
      </w:r>
      <w:r>
        <w:rPr>
          <w:spacing w:val="-2"/>
        </w:rPr>
        <w:t>1000</w:t>
      </w:r>
      <w:r>
        <w:rPr>
          <w:spacing w:val="-11"/>
        </w:rPr>
        <w:t> </w:t>
      </w:r>
      <w:r>
        <w:rPr>
          <w:spacing w:val="-2"/>
        </w:rPr>
        <w:t>means</w:t>
      </w:r>
      <w:r>
        <w:rPr>
          <w:spacing w:val="-12"/>
        </w:rPr>
        <w:t> </w:t>
      </w:r>
      <w:r>
        <w:rPr>
          <w:spacing w:val="-2"/>
        </w:rPr>
        <w:t>that </w:t>
      </w:r>
      <w:r>
        <w:rPr/>
        <w:t>Readline</w:t>
      </w:r>
      <w:r>
        <w:rPr>
          <w:spacing w:val="-6"/>
        </w:rPr>
        <w:t> </w:t>
      </w:r>
      <w:r>
        <w:rPr/>
        <w:t>will</w:t>
      </w:r>
      <w:r>
        <w:rPr>
          <w:spacing w:val="-6"/>
        </w:rPr>
        <w:t> </w:t>
      </w:r>
      <w:r>
        <w:rPr/>
        <w:t>wait</w:t>
      </w:r>
      <w:r>
        <w:rPr>
          <w:spacing w:val="-6"/>
        </w:rPr>
        <w:t> </w:t>
      </w:r>
      <w:r>
        <w:rPr/>
        <w:t>one</w:t>
      </w:r>
      <w:r>
        <w:rPr>
          <w:spacing w:val="-6"/>
        </w:rPr>
        <w:t> </w:t>
      </w:r>
      <w:r>
        <w:rPr/>
        <w:t>second</w:t>
      </w:r>
      <w:r>
        <w:rPr>
          <w:spacing w:val="-6"/>
        </w:rPr>
        <w:t> </w:t>
      </w:r>
      <w:r>
        <w:rPr/>
        <w:t>for</w:t>
      </w:r>
      <w:r>
        <w:rPr>
          <w:spacing w:val="-6"/>
        </w:rPr>
        <w:t> </w:t>
      </w:r>
      <w:r>
        <w:rPr/>
        <w:t>additional</w:t>
      </w:r>
      <w:r>
        <w:rPr>
          <w:spacing w:val="-6"/>
        </w:rPr>
        <w:t> </w:t>
      </w:r>
      <w:r>
        <w:rPr/>
        <w:t>input. If</w:t>
      </w:r>
      <w:r>
        <w:rPr>
          <w:spacing w:val="-6"/>
        </w:rPr>
        <w:t> </w:t>
      </w:r>
      <w:r>
        <w:rPr/>
        <w:t>this</w:t>
      </w:r>
      <w:r>
        <w:rPr>
          <w:spacing w:val="-6"/>
        </w:rPr>
        <w:t> </w:t>
      </w:r>
      <w:r>
        <w:rPr/>
        <w:t>variable is set to a value less than or equal to zero, or to a non-numeric value,</w:t>
      </w:r>
      <w:r>
        <w:rPr>
          <w:spacing w:val="-4"/>
        </w:rPr>
        <w:t> </w:t>
      </w:r>
      <w:r>
        <w:rPr/>
        <w:t>Readline</w:t>
      </w:r>
      <w:r>
        <w:rPr>
          <w:spacing w:val="-4"/>
        </w:rPr>
        <w:t> </w:t>
      </w:r>
      <w:r>
        <w:rPr/>
        <w:t>waits</w:t>
      </w:r>
      <w:r>
        <w:rPr>
          <w:spacing w:val="-4"/>
        </w:rPr>
        <w:t> </w:t>
      </w:r>
      <w:r>
        <w:rPr/>
        <w:t>until</w:t>
      </w:r>
      <w:r>
        <w:rPr>
          <w:spacing w:val="-4"/>
        </w:rPr>
        <w:t> </w:t>
      </w:r>
      <w:r>
        <w:rPr/>
        <w:t>another</w:t>
      </w:r>
      <w:r>
        <w:rPr>
          <w:spacing w:val="-4"/>
        </w:rPr>
        <w:t> </w:t>
      </w:r>
      <w:r>
        <w:rPr/>
        <w:t>key</w:t>
      </w:r>
      <w:r>
        <w:rPr>
          <w:spacing w:val="-4"/>
        </w:rPr>
        <w:t> </w:t>
      </w:r>
      <w:r>
        <w:rPr/>
        <w:t>is</w:t>
      </w:r>
      <w:r>
        <w:rPr>
          <w:spacing w:val="-4"/>
        </w:rPr>
        <w:t> </w:t>
      </w:r>
      <w:r>
        <w:rPr/>
        <w:t>pressed</w:t>
      </w:r>
      <w:r>
        <w:rPr>
          <w:spacing w:val="-4"/>
        </w:rPr>
        <w:t> </w:t>
      </w:r>
      <w:r>
        <w:rPr/>
        <w:t>to</w:t>
      </w:r>
      <w:r>
        <w:rPr>
          <w:spacing w:val="-4"/>
        </w:rPr>
        <w:t> </w:t>
      </w:r>
      <w:r>
        <w:rPr/>
        <w:t>decide</w:t>
      </w:r>
      <w:r>
        <w:rPr>
          <w:spacing w:val="-4"/>
        </w:rPr>
        <w:t> </w:t>
      </w:r>
      <w:r>
        <w:rPr/>
        <w:t>which key sequence to complete.</w:t>
      </w:r>
      <w:r>
        <w:rPr>
          <w:spacing w:val="38"/>
        </w:rPr>
        <w:t> </w:t>
      </w:r>
      <w:r>
        <w:rPr/>
        <w:t>The default value is </w:t>
      </w:r>
      <w:r>
        <w:rPr>
          <w:rFonts w:ascii="Cambria" w:hAnsi="Cambria"/>
        </w:rPr>
        <w:t>500</w:t>
      </w:r>
      <w:r>
        <w:rPr/>
        <w:t>.</w:t>
      </w:r>
    </w:p>
    <w:p>
      <w:pPr>
        <w:pStyle w:val="BodyText"/>
        <w:spacing w:before="113"/>
        <w:ind w:left="1311"/>
        <w:rPr>
          <w:rFonts w:ascii="Cambria"/>
        </w:rPr>
      </w:pPr>
      <w:r>
        <w:rPr>
          <w:rFonts w:ascii="Cambria"/>
          <w:w w:val="115"/>
        </w:rPr>
        <w:t>mark-</w:t>
      </w:r>
      <w:r>
        <w:rPr>
          <w:rFonts w:ascii="Cambria"/>
          <w:spacing w:val="-2"/>
          <w:w w:val="115"/>
        </w:rPr>
        <w:t>directories</w:t>
      </w:r>
    </w:p>
    <w:p>
      <w:pPr>
        <w:pStyle w:val="BodyText"/>
        <w:spacing w:line="244" w:lineRule="auto" w:before="5"/>
        <w:ind w:left="2463" w:right="877"/>
        <w:jc w:val="both"/>
      </w:pPr>
      <w:r>
        <w:rPr/>
        <w:t>If set to ‘</w:t>
      </w:r>
      <w:r>
        <w:rPr>
          <w:rFonts w:ascii="Cambria" w:hAnsi="Cambria"/>
        </w:rPr>
        <w:t>on</w:t>
      </w:r>
      <w:r>
        <w:rPr/>
        <w:t>’, completed directory names have a slash appended. The default is ‘</w:t>
      </w:r>
      <w:r>
        <w:rPr>
          <w:rFonts w:ascii="Cambria" w:hAnsi="Cambria"/>
        </w:rPr>
        <w:t>on</w:t>
      </w:r>
      <w:r>
        <w:rPr/>
        <w:t>’.</w:t>
      </w:r>
    </w:p>
    <w:p>
      <w:pPr>
        <w:pStyle w:val="BodyText"/>
        <w:spacing w:before="132"/>
        <w:ind w:left="1311"/>
        <w:rPr>
          <w:rFonts w:ascii="Cambria"/>
        </w:rPr>
      </w:pPr>
      <w:r>
        <w:rPr>
          <w:rFonts w:ascii="Cambria"/>
          <w:w w:val="110"/>
        </w:rPr>
        <w:t>mark-modified-</w:t>
      </w:r>
      <w:r>
        <w:rPr>
          <w:rFonts w:ascii="Cambria"/>
          <w:spacing w:val="-2"/>
          <w:w w:val="110"/>
        </w:rPr>
        <w:t>lines</w:t>
      </w:r>
    </w:p>
    <w:p>
      <w:pPr>
        <w:pStyle w:val="BodyText"/>
        <w:spacing w:line="249" w:lineRule="auto" w:before="5"/>
        <w:ind w:left="2463" w:right="877"/>
        <w:jc w:val="both"/>
      </w:pPr>
      <w:r>
        <w:rPr/>
        <w:t>When</w:t>
      </w:r>
      <w:r>
        <w:rPr>
          <w:spacing w:val="-4"/>
        </w:rPr>
        <w:t> </w:t>
      </w:r>
      <w:r>
        <w:rPr/>
        <w:t>this</w:t>
      </w:r>
      <w:r>
        <w:rPr>
          <w:spacing w:val="-4"/>
        </w:rPr>
        <w:t> </w:t>
      </w:r>
      <w:r>
        <w:rPr/>
        <w:t>variable</w:t>
      </w:r>
      <w:r>
        <w:rPr>
          <w:spacing w:val="-4"/>
        </w:rPr>
        <w:t> </w:t>
      </w:r>
      <w:r>
        <w:rPr/>
        <w:t>is</w:t>
      </w:r>
      <w:r>
        <w:rPr>
          <w:spacing w:val="-4"/>
        </w:rPr>
        <w:t> </w:t>
      </w:r>
      <w:r>
        <w:rPr/>
        <w:t>set</w:t>
      </w:r>
      <w:r>
        <w:rPr>
          <w:spacing w:val="-4"/>
        </w:rPr>
        <w:t> </w:t>
      </w:r>
      <w:r>
        <w:rPr/>
        <w:t>to</w:t>
      </w:r>
      <w:r>
        <w:rPr>
          <w:spacing w:val="-4"/>
        </w:rPr>
        <w:t> </w:t>
      </w:r>
      <w:r>
        <w:rPr/>
        <w:t>‘</w:t>
      </w:r>
      <w:r>
        <w:rPr>
          <w:rFonts w:ascii="Cambria" w:hAnsi="Cambria"/>
        </w:rPr>
        <w:t>on</w:t>
      </w:r>
      <w:r>
        <w:rPr/>
        <w:t>’,</w:t>
      </w:r>
      <w:r>
        <w:rPr>
          <w:spacing w:val="-3"/>
        </w:rPr>
        <w:t> </w:t>
      </w:r>
      <w:r>
        <w:rPr/>
        <w:t>Readline</w:t>
      </w:r>
      <w:r>
        <w:rPr>
          <w:spacing w:val="-4"/>
        </w:rPr>
        <w:t> </w:t>
      </w:r>
      <w:r>
        <w:rPr/>
        <w:t>displays</w:t>
      </w:r>
      <w:r>
        <w:rPr>
          <w:spacing w:val="-4"/>
        </w:rPr>
        <w:t> </w:t>
      </w:r>
      <w:r>
        <w:rPr/>
        <w:t>an</w:t>
      </w:r>
      <w:r>
        <w:rPr>
          <w:spacing w:val="-4"/>
        </w:rPr>
        <w:t> </w:t>
      </w:r>
      <w:r>
        <w:rPr/>
        <w:t>asterisk</w:t>
      </w:r>
      <w:r>
        <w:rPr>
          <w:spacing w:val="-4"/>
        </w:rPr>
        <w:t> </w:t>
      </w:r>
      <w:r>
        <w:rPr/>
        <w:t>(‘</w:t>
      </w:r>
      <w:r>
        <w:rPr>
          <w:rFonts w:ascii="Cambria" w:hAnsi="Cambria"/>
        </w:rPr>
        <w:t>*</w:t>
      </w:r>
      <w:r>
        <w:rPr/>
        <w:t>’) </w:t>
      </w:r>
      <w:r>
        <w:rPr>
          <w:spacing w:val="-2"/>
        </w:rPr>
        <w:t>at</w:t>
      </w:r>
      <w:r>
        <w:rPr>
          <w:spacing w:val="-10"/>
        </w:rPr>
        <w:t> </w:t>
      </w:r>
      <w:r>
        <w:rPr>
          <w:spacing w:val="-2"/>
        </w:rPr>
        <w:t>the</w:t>
      </w:r>
      <w:r>
        <w:rPr>
          <w:spacing w:val="-10"/>
        </w:rPr>
        <w:t> </w:t>
      </w:r>
      <w:r>
        <w:rPr>
          <w:spacing w:val="-2"/>
        </w:rPr>
        <w:t>start</w:t>
      </w:r>
      <w:r>
        <w:rPr>
          <w:spacing w:val="-10"/>
        </w:rPr>
        <w:t> </w:t>
      </w:r>
      <w:r>
        <w:rPr>
          <w:spacing w:val="-2"/>
        </w:rPr>
        <w:t>of</w:t>
      </w:r>
      <w:r>
        <w:rPr>
          <w:spacing w:val="-10"/>
        </w:rPr>
        <w:t> </w:t>
      </w:r>
      <w:r>
        <w:rPr>
          <w:spacing w:val="-2"/>
        </w:rPr>
        <w:t>history</w:t>
      </w:r>
      <w:r>
        <w:rPr>
          <w:spacing w:val="-10"/>
        </w:rPr>
        <w:t> </w:t>
      </w:r>
      <w:r>
        <w:rPr>
          <w:spacing w:val="-2"/>
        </w:rPr>
        <w:t>lines</w:t>
      </w:r>
      <w:r>
        <w:rPr>
          <w:spacing w:val="-10"/>
        </w:rPr>
        <w:t> </w:t>
      </w:r>
      <w:r>
        <w:rPr>
          <w:spacing w:val="-2"/>
        </w:rPr>
        <w:t>which</w:t>
      </w:r>
      <w:r>
        <w:rPr>
          <w:spacing w:val="-10"/>
        </w:rPr>
        <w:t> </w:t>
      </w:r>
      <w:r>
        <w:rPr>
          <w:spacing w:val="-2"/>
        </w:rPr>
        <w:t>have</w:t>
      </w:r>
      <w:r>
        <w:rPr>
          <w:spacing w:val="-10"/>
        </w:rPr>
        <w:t> </w:t>
      </w:r>
      <w:r>
        <w:rPr>
          <w:spacing w:val="-2"/>
        </w:rPr>
        <w:t>been</w:t>
      </w:r>
      <w:r>
        <w:rPr>
          <w:spacing w:val="-10"/>
        </w:rPr>
        <w:t> </w:t>
      </w:r>
      <w:r>
        <w:rPr>
          <w:spacing w:val="-2"/>
        </w:rPr>
        <w:t>modified.</w:t>
      </w:r>
      <w:r>
        <w:rPr>
          <w:spacing w:val="18"/>
        </w:rPr>
        <w:t> </w:t>
      </w:r>
      <w:r>
        <w:rPr>
          <w:spacing w:val="-2"/>
        </w:rPr>
        <w:t>This</w:t>
      </w:r>
      <w:r>
        <w:rPr>
          <w:spacing w:val="-10"/>
        </w:rPr>
        <w:t> </w:t>
      </w:r>
      <w:r>
        <w:rPr>
          <w:spacing w:val="-2"/>
        </w:rPr>
        <w:t>variable </w:t>
      </w:r>
      <w:r>
        <w:rPr/>
        <w:t>is </w:t>
      </w:r>
      <w:r>
        <w:rPr>
          <w:w w:val="110"/>
        </w:rPr>
        <w:t>‘</w:t>
      </w:r>
      <w:r>
        <w:rPr>
          <w:rFonts w:ascii="Cambria" w:hAnsi="Cambria"/>
          <w:w w:val="110"/>
        </w:rPr>
        <w:t>off</w:t>
      </w:r>
      <w:r>
        <w:rPr>
          <w:w w:val="110"/>
        </w:rPr>
        <w:t>’ </w:t>
      </w:r>
      <w:r>
        <w:rPr/>
        <w:t>by default.</w:t>
      </w:r>
    </w:p>
    <w:p>
      <w:pPr>
        <w:pStyle w:val="BodyText"/>
        <w:spacing w:before="124"/>
        <w:ind w:left="1311"/>
        <w:rPr>
          <w:rFonts w:ascii="Cambria"/>
        </w:rPr>
      </w:pPr>
      <w:r>
        <w:rPr>
          <w:rFonts w:ascii="Cambria"/>
          <w:w w:val="110"/>
        </w:rPr>
        <w:t>mark-symlinked-</w:t>
      </w:r>
      <w:r>
        <w:rPr>
          <w:rFonts w:ascii="Cambria"/>
          <w:spacing w:val="-2"/>
          <w:w w:val="110"/>
        </w:rPr>
        <w:t>directories</w:t>
      </w:r>
    </w:p>
    <w:p>
      <w:pPr>
        <w:pStyle w:val="BodyText"/>
        <w:spacing w:line="249" w:lineRule="auto" w:before="5"/>
        <w:ind w:left="2463" w:right="878"/>
        <w:jc w:val="both"/>
      </w:pPr>
      <w:r>
        <w:rPr>
          <w:w w:val="105"/>
        </w:rPr>
        <w:t>If</w:t>
      </w:r>
      <w:r>
        <w:rPr>
          <w:w w:val="105"/>
        </w:rPr>
        <w:t> set</w:t>
      </w:r>
      <w:r>
        <w:rPr>
          <w:w w:val="105"/>
        </w:rPr>
        <w:t> to</w:t>
      </w:r>
      <w:r>
        <w:rPr>
          <w:w w:val="105"/>
        </w:rPr>
        <w:t> ‘</w:t>
      </w:r>
      <w:r>
        <w:rPr>
          <w:rFonts w:ascii="Cambria" w:hAnsi="Cambria"/>
          <w:w w:val="105"/>
        </w:rPr>
        <w:t>on</w:t>
      </w:r>
      <w:r>
        <w:rPr>
          <w:w w:val="105"/>
        </w:rPr>
        <w:t>’, completed</w:t>
      </w:r>
      <w:r>
        <w:rPr>
          <w:w w:val="105"/>
        </w:rPr>
        <w:t> names</w:t>
      </w:r>
      <w:r>
        <w:rPr>
          <w:w w:val="105"/>
        </w:rPr>
        <w:t> which</w:t>
      </w:r>
      <w:r>
        <w:rPr>
          <w:w w:val="105"/>
        </w:rPr>
        <w:t> are</w:t>
      </w:r>
      <w:r>
        <w:rPr>
          <w:w w:val="105"/>
        </w:rPr>
        <w:t> symbolic</w:t>
      </w:r>
      <w:r>
        <w:rPr>
          <w:w w:val="105"/>
        </w:rPr>
        <w:t> links</w:t>
      </w:r>
      <w:r>
        <w:rPr>
          <w:w w:val="105"/>
        </w:rPr>
        <w:t> to directories</w:t>
      </w:r>
      <w:r>
        <w:rPr>
          <w:w w:val="105"/>
        </w:rPr>
        <w:t> have</w:t>
      </w:r>
      <w:r>
        <w:rPr>
          <w:w w:val="105"/>
        </w:rPr>
        <w:t> a</w:t>
      </w:r>
      <w:r>
        <w:rPr>
          <w:w w:val="105"/>
        </w:rPr>
        <w:t> slash</w:t>
      </w:r>
      <w:r>
        <w:rPr>
          <w:w w:val="105"/>
        </w:rPr>
        <w:t> appended,</w:t>
      </w:r>
      <w:r>
        <w:rPr>
          <w:w w:val="105"/>
        </w:rPr>
        <w:t> subject</w:t>
      </w:r>
      <w:r>
        <w:rPr>
          <w:w w:val="105"/>
        </w:rPr>
        <w:t> to</w:t>
      </w:r>
      <w:r>
        <w:rPr>
          <w:w w:val="105"/>
        </w:rPr>
        <w:t> the</w:t>
      </w:r>
      <w:r>
        <w:rPr>
          <w:w w:val="105"/>
        </w:rPr>
        <w:t> value</w:t>
      </w:r>
      <w:r>
        <w:rPr>
          <w:w w:val="105"/>
        </w:rPr>
        <w:t> of </w:t>
      </w:r>
      <w:r>
        <w:rPr>
          <w:rFonts w:ascii="Cambria" w:hAnsi="Cambria"/>
          <w:w w:val="105"/>
        </w:rPr>
        <w:t>mark-directories</w:t>
      </w:r>
      <w:r>
        <w:rPr>
          <w:w w:val="105"/>
        </w:rPr>
        <w:t>.</w:t>
      </w:r>
      <w:r>
        <w:rPr>
          <w:spacing w:val="40"/>
          <w:w w:val="105"/>
        </w:rPr>
        <w:t> </w:t>
      </w:r>
      <w:r>
        <w:rPr>
          <w:w w:val="105"/>
        </w:rPr>
        <w:t>The</w:t>
      </w:r>
      <w:r>
        <w:rPr>
          <w:spacing w:val="40"/>
          <w:w w:val="105"/>
        </w:rPr>
        <w:t> </w:t>
      </w:r>
      <w:r>
        <w:rPr>
          <w:w w:val="105"/>
        </w:rPr>
        <w:t>default</w:t>
      </w:r>
      <w:r>
        <w:rPr>
          <w:spacing w:val="40"/>
          <w:w w:val="105"/>
        </w:rPr>
        <w:t> </w:t>
      </w:r>
      <w:r>
        <w:rPr>
          <w:w w:val="105"/>
        </w:rPr>
        <w:t>is</w:t>
      </w:r>
      <w:r>
        <w:rPr>
          <w:spacing w:val="40"/>
          <w:w w:val="105"/>
        </w:rPr>
        <w:t> </w:t>
      </w:r>
      <w:r>
        <w:rPr>
          <w:w w:val="105"/>
        </w:rPr>
        <w:t>‘</w:t>
      </w:r>
      <w:r>
        <w:rPr>
          <w:rFonts w:ascii="Cambria" w:hAnsi="Cambria"/>
          <w:w w:val="105"/>
        </w:rPr>
        <w:t>off</w:t>
      </w:r>
      <w:r>
        <w:rPr>
          <w:w w:val="105"/>
        </w:rPr>
        <w:t>’.</w:t>
      </w:r>
    </w:p>
    <w:p>
      <w:pPr>
        <w:pStyle w:val="BodyText"/>
        <w:spacing w:before="124"/>
        <w:ind w:left="1311"/>
        <w:rPr>
          <w:rFonts w:ascii="Cambria"/>
        </w:rPr>
      </w:pPr>
      <w:r>
        <w:rPr>
          <w:rFonts w:ascii="Cambria"/>
          <w:w w:val="115"/>
        </w:rPr>
        <w:t>match-hidden-</w:t>
      </w:r>
      <w:r>
        <w:rPr>
          <w:rFonts w:ascii="Cambria"/>
          <w:spacing w:val="-2"/>
          <w:w w:val="115"/>
        </w:rPr>
        <w:t>files</w:t>
      </w:r>
    </w:p>
    <w:p>
      <w:pPr>
        <w:pStyle w:val="BodyText"/>
        <w:spacing w:line="244" w:lineRule="auto" w:before="5"/>
        <w:ind w:left="2463" w:right="877"/>
        <w:jc w:val="both"/>
      </w:pPr>
      <w:r>
        <w:rPr>
          <w:spacing w:val="-2"/>
        </w:rPr>
        <w:t>This</w:t>
      </w:r>
      <w:r>
        <w:rPr>
          <w:spacing w:val="-8"/>
        </w:rPr>
        <w:t> </w:t>
      </w:r>
      <w:r>
        <w:rPr>
          <w:spacing w:val="-2"/>
        </w:rPr>
        <w:t>variable,</w:t>
      </w:r>
      <w:r>
        <w:rPr>
          <w:spacing w:val="-6"/>
        </w:rPr>
        <w:t> </w:t>
      </w:r>
      <w:r>
        <w:rPr>
          <w:spacing w:val="-2"/>
        </w:rPr>
        <w:t>when</w:t>
      </w:r>
      <w:r>
        <w:rPr>
          <w:spacing w:val="-8"/>
        </w:rPr>
        <w:t> </w:t>
      </w:r>
      <w:r>
        <w:rPr>
          <w:spacing w:val="-2"/>
        </w:rPr>
        <w:t>set</w:t>
      </w:r>
      <w:r>
        <w:rPr>
          <w:spacing w:val="-8"/>
        </w:rPr>
        <w:t> </w:t>
      </w:r>
      <w:r>
        <w:rPr>
          <w:spacing w:val="-2"/>
        </w:rPr>
        <w:t>to</w:t>
      </w:r>
      <w:r>
        <w:rPr>
          <w:spacing w:val="-8"/>
        </w:rPr>
        <w:t> </w:t>
      </w:r>
      <w:r>
        <w:rPr>
          <w:spacing w:val="-2"/>
        </w:rPr>
        <w:t>‘</w:t>
      </w:r>
      <w:r>
        <w:rPr>
          <w:rFonts w:ascii="Cambria" w:hAnsi="Cambria"/>
          <w:spacing w:val="-2"/>
        </w:rPr>
        <w:t>on</w:t>
      </w:r>
      <w:r>
        <w:rPr>
          <w:spacing w:val="-2"/>
        </w:rPr>
        <w:t>’,</w:t>
      </w:r>
      <w:r>
        <w:rPr>
          <w:spacing w:val="-6"/>
        </w:rPr>
        <w:t> </w:t>
      </w:r>
      <w:r>
        <w:rPr>
          <w:spacing w:val="-2"/>
        </w:rPr>
        <w:t>forces</w:t>
      </w:r>
      <w:r>
        <w:rPr>
          <w:spacing w:val="-8"/>
        </w:rPr>
        <w:t> </w:t>
      </w:r>
      <w:r>
        <w:rPr>
          <w:spacing w:val="-2"/>
        </w:rPr>
        <w:t>Readline</w:t>
      </w:r>
      <w:r>
        <w:rPr>
          <w:spacing w:val="-8"/>
        </w:rPr>
        <w:t> </w:t>
      </w:r>
      <w:r>
        <w:rPr>
          <w:spacing w:val="-2"/>
        </w:rPr>
        <w:t>to</w:t>
      </w:r>
      <w:r>
        <w:rPr>
          <w:spacing w:val="-8"/>
        </w:rPr>
        <w:t> </w:t>
      </w:r>
      <w:r>
        <w:rPr>
          <w:spacing w:val="-2"/>
        </w:rPr>
        <w:t>match</w:t>
      </w:r>
      <w:r>
        <w:rPr>
          <w:spacing w:val="-8"/>
        </w:rPr>
        <w:t> </w:t>
      </w:r>
      <w:r>
        <w:rPr>
          <w:spacing w:val="-2"/>
        </w:rPr>
        <w:t>files</w:t>
      </w:r>
      <w:r>
        <w:rPr>
          <w:spacing w:val="-8"/>
        </w:rPr>
        <w:t> </w:t>
      </w:r>
      <w:r>
        <w:rPr>
          <w:spacing w:val="-2"/>
        </w:rPr>
        <w:t>whose </w:t>
      </w:r>
      <w:r>
        <w:rPr/>
        <w:t>names begin with a </w:t>
      </w:r>
      <w:r>
        <w:rPr>
          <w:w w:val="135"/>
        </w:rPr>
        <w:t>‘</w:t>
      </w:r>
      <w:r>
        <w:rPr>
          <w:rFonts w:ascii="Cambria" w:hAnsi="Cambria"/>
          <w:w w:val="135"/>
        </w:rPr>
        <w:t>.</w:t>
      </w:r>
      <w:r>
        <w:rPr>
          <w:w w:val="135"/>
        </w:rPr>
        <w:t>’</w:t>
      </w:r>
      <w:r>
        <w:rPr>
          <w:w w:val="135"/>
        </w:rPr>
        <w:t> </w:t>
      </w:r>
      <w:r>
        <w:rPr/>
        <w:t>(hidden files) when performing filename completion.</w:t>
      </w:r>
      <w:r>
        <w:rPr>
          <w:spacing w:val="29"/>
        </w:rPr>
        <w:t> </w:t>
      </w:r>
      <w:r>
        <w:rPr/>
        <w:t>If set to </w:t>
      </w:r>
      <w:r>
        <w:rPr>
          <w:w w:val="105"/>
        </w:rPr>
        <w:t>‘</w:t>
      </w:r>
      <w:r>
        <w:rPr>
          <w:rFonts w:ascii="Cambria" w:hAnsi="Cambria"/>
          <w:w w:val="105"/>
        </w:rPr>
        <w:t>off</w:t>
      </w:r>
      <w:r>
        <w:rPr>
          <w:w w:val="105"/>
        </w:rPr>
        <w:t>’, </w:t>
      </w:r>
      <w:r>
        <w:rPr/>
        <w:t>the user must include the leading </w:t>
      </w:r>
      <w:r>
        <w:rPr>
          <w:w w:val="135"/>
        </w:rPr>
        <w:t>‘</w:t>
      </w:r>
      <w:r>
        <w:rPr>
          <w:rFonts w:ascii="Cambria" w:hAnsi="Cambria"/>
          <w:w w:val="135"/>
        </w:rPr>
        <w:t>.</w:t>
      </w:r>
      <w:r>
        <w:rPr>
          <w:w w:val="135"/>
        </w:rPr>
        <w:t>’</w:t>
      </w:r>
      <w:r>
        <w:rPr>
          <w:spacing w:val="-13"/>
          <w:w w:val="135"/>
        </w:rPr>
        <w:t> </w:t>
      </w:r>
      <w:r>
        <w:rPr/>
        <w:t>in the filename to be completed.</w:t>
      </w:r>
      <w:r>
        <w:rPr>
          <w:spacing w:val="40"/>
        </w:rPr>
        <w:t> </w:t>
      </w:r>
      <w:r>
        <w:rPr/>
        <w:t>This variable is ‘</w:t>
      </w:r>
      <w:r>
        <w:rPr>
          <w:rFonts w:ascii="Cambria" w:hAnsi="Cambria"/>
        </w:rPr>
        <w:t>on</w:t>
      </w:r>
      <w:r>
        <w:rPr/>
        <w:t>’ by default.</w:t>
      </w:r>
    </w:p>
    <w:p>
      <w:pPr>
        <w:pStyle w:val="BodyText"/>
        <w:spacing w:before="131"/>
        <w:ind w:left="1311"/>
        <w:rPr>
          <w:rFonts w:ascii="Cambria"/>
        </w:rPr>
      </w:pPr>
      <w:r>
        <w:rPr>
          <w:rFonts w:ascii="Cambria"/>
          <w:w w:val="110"/>
        </w:rPr>
        <w:t>menu-complete-display-</w:t>
      </w:r>
      <w:r>
        <w:rPr>
          <w:rFonts w:ascii="Cambria"/>
          <w:spacing w:val="-2"/>
          <w:w w:val="110"/>
        </w:rPr>
        <w:t>prefix</w:t>
      </w:r>
    </w:p>
    <w:p>
      <w:pPr>
        <w:pStyle w:val="BodyText"/>
        <w:spacing w:line="249" w:lineRule="auto" w:before="6"/>
        <w:ind w:left="2463" w:right="877"/>
        <w:jc w:val="both"/>
      </w:pPr>
      <w:r>
        <w:rPr/>
        <w:t>If set to ‘</w:t>
      </w:r>
      <w:r>
        <w:rPr>
          <w:rFonts w:ascii="Cambria" w:hAnsi="Cambria"/>
        </w:rPr>
        <w:t>on</w:t>
      </w:r>
      <w:r>
        <w:rPr/>
        <w:t>’, menu completion displays the common prefix of the list of possible completions (which may be empty) before cycling </w:t>
      </w:r>
      <w:r>
        <w:rPr>
          <w:w w:val="105"/>
        </w:rPr>
        <w:t>through the list.</w:t>
      </w:r>
      <w:r>
        <w:rPr>
          <w:spacing w:val="40"/>
          <w:w w:val="105"/>
        </w:rPr>
        <w:t> </w:t>
      </w:r>
      <w:r>
        <w:rPr>
          <w:w w:val="105"/>
        </w:rPr>
        <w:t>The default is ‘</w:t>
      </w:r>
      <w:r>
        <w:rPr>
          <w:rFonts w:ascii="Cambria" w:hAnsi="Cambria"/>
          <w:w w:val="105"/>
        </w:rPr>
        <w:t>off</w:t>
      </w:r>
      <w:r>
        <w:rPr>
          <w:w w:val="105"/>
        </w:rPr>
        <w:t>’.</w:t>
      </w:r>
    </w:p>
    <w:p>
      <w:pPr>
        <w:pStyle w:val="BodyText"/>
        <w:spacing w:before="124"/>
        <w:ind w:left="1311"/>
        <w:rPr>
          <w:rFonts w:ascii="Cambria"/>
        </w:rPr>
      </w:pPr>
      <w:r>
        <w:rPr>
          <w:rFonts w:ascii="Cambria"/>
          <w:w w:val="105"/>
        </w:rPr>
        <w:t>output-</w:t>
      </w:r>
      <w:r>
        <w:rPr>
          <w:rFonts w:ascii="Cambria"/>
          <w:spacing w:val="-4"/>
          <w:w w:val="105"/>
        </w:rPr>
        <w:t>meta</w:t>
      </w:r>
    </w:p>
    <w:p>
      <w:pPr>
        <w:pStyle w:val="BodyText"/>
        <w:spacing w:line="249" w:lineRule="auto" w:before="5"/>
        <w:ind w:left="2463" w:right="875"/>
        <w:jc w:val="both"/>
      </w:pPr>
      <w:r>
        <w:rPr>
          <w:spacing w:val="-2"/>
        </w:rPr>
        <w:t>If</w:t>
      </w:r>
      <w:r>
        <w:rPr>
          <w:spacing w:val="-7"/>
        </w:rPr>
        <w:t> </w:t>
      </w:r>
      <w:r>
        <w:rPr>
          <w:spacing w:val="-2"/>
        </w:rPr>
        <w:t>set</w:t>
      </w:r>
      <w:r>
        <w:rPr>
          <w:spacing w:val="-7"/>
        </w:rPr>
        <w:t> </w:t>
      </w:r>
      <w:r>
        <w:rPr>
          <w:spacing w:val="-2"/>
        </w:rPr>
        <w:t>to</w:t>
      </w:r>
      <w:r>
        <w:rPr>
          <w:spacing w:val="-7"/>
        </w:rPr>
        <w:t> </w:t>
      </w:r>
      <w:r>
        <w:rPr>
          <w:spacing w:val="-2"/>
        </w:rPr>
        <w:t>‘</w:t>
      </w:r>
      <w:r>
        <w:rPr>
          <w:rFonts w:ascii="Cambria" w:hAnsi="Cambria"/>
          <w:spacing w:val="-2"/>
        </w:rPr>
        <w:t>on</w:t>
      </w:r>
      <w:r>
        <w:rPr>
          <w:spacing w:val="-2"/>
        </w:rPr>
        <w:t>’,</w:t>
      </w:r>
      <w:r>
        <w:rPr>
          <w:spacing w:val="-4"/>
        </w:rPr>
        <w:t> </w:t>
      </w:r>
      <w:r>
        <w:rPr>
          <w:spacing w:val="-2"/>
        </w:rPr>
        <w:t>Readline</w:t>
      </w:r>
      <w:r>
        <w:rPr>
          <w:spacing w:val="-7"/>
        </w:rPr>
        <w:t> </w:t>
      </w:r>
      <w:r>
        <w:rPr>
          <w:spacing w:val="-2"/>
        </w:rPr>
        <w:t>displays</w:t>
      </w:r>
      <w:r>
        <w:rPr>
          <w:spacing w:val="-7"/>
        </w:rPr>
        <w:t> </w:t>
      </w:r>
      <w:r>
        <w:rPr>
          <w:spacing w:val="-2"/>
        </w:rPr>
        <w:t>characters</w:t>
      </w:r>
      <w:r>
        <w:rPr>
          <w:spacing w:val="-7"/>
        </w:rPr>
        <w:t> </w:t>
      </w:r>
      <w:r>
        <w:rPr>
          <w:spacing w:val="-2"/>
        </w:rPr>
        <w:t>with</w:t>
      </w:r>
      <w:r>
        <w:rPr>
          <w:spacing w:val="-7"/>
        </w:rPr>
        <w:t> </w:t>
      </w:r>
      <w:r>
        <w:rPr>
          <w:spacing w:val="-2"/>
        </w:rPr>
        <w:t>the</w:t>
      </w:r>
      <w:r>
        <w:rPr>
          <w:spacing w:val="-7"/>
        </w:rPr>
        <w:t> </w:t>
      </w:r>
      <w:r>
        <w:rPr>
          <w:spacing w:val="-2"/>
        </w:rPr>
        <w:t>eighth</w:t>
      </w:r>
      <w:r>
        <w:rPr>
          <w:spacing w:val="-7"/>
        </w:rPr>
        <w:t> </w:t>
      </w:r>
      <w:r>
        <w:rPr>
          <w:spacing w:val="-2"/>
        </w:rPr>
        <w:t>bit</w:t>
      </w:r>
      <w:r>
        <w:rPr>
          <w:spacing w:val="-7"/>
        </w:rPr>
        <w:t> </w:t>
      </w:r>
      <w:r>
        <w:rPr>
          <w:spacing w:val="-2"/>
        </w:rPr>
        <w:t>set</w:t>
      </w:r>
      <w:r>
        <w:rPr>
          <w:spacing w:val="-7"/>
        </w:rPr>
        <w:t> </w:t>
      </w:r>
      <w:r>
        <w:rPr>
          <w:spacing w:val="-2"/>
        </w:rPr>
        <w:t>di- </w:t>
      </w:r>
      <w:r>
        <w:rPr/>
        <w:t>rectly</w:t>
      </w:r>
      <w:r>
        <w:rPr>
          <w:spacing w:val="-14"/>
        </w:rPr>
        <w:t> </w:t>
      </w:r>
      <w:r>
        <w:rPr/>
        <w:t>rather</w:t>
      </w:r>
      <w:r>
        <w:rPr>
          <w:spacing w:val="-13"/>
        </w:rPr>
        <w:t> </w:t>
      </w:r>
      <w:r>
        <w:rPr/>
        <w:t>than</w:t>
      </w:r>
      <w:r>
        <w:rPr>
          <w:spacing w:val="-13"/>
        </w:rPr>
        <w:t> </w:t>
      </w:r>
      <w:r>
        <w:rPr/>
        <w:t>as</w:t>
      </w:r>
      <w:r>
        <w:rPr>
          <w:spacing w:val="-13"/>
        </w:rPr>
        <w:t> </w:t>
      </w:r>
      <w:r>
        <w:rPr/>
        <w:t>a</w:t>
      </w:r>
      <w:r>
        <w:rPr>
          <w:spacing w:val="-14"/>
        </w:rPr>
        <w:t> </w:t>
      </w:r>
      <w:r>
        <w:rPr/>
        <w:t>meta-prefixed</w:t>
      </w:r>
      <w:r>
        <w:rPr>
          <w:spacing w:val="-13"/>
        </w:rPr>
        <w:t> </w:t>
      </w:r>
      <w:r>
        <w:rPr/>
        <w:t>escape</w:t>
      </w:r>
      <w:r>
        <w:rPr>
          <w:spacing w:val="-13"/>
        </w:rPr>
        <w:t> </w:t>
      </w:r>
      <w:r>
        <w:rPr/>
        <w:t>sequence.</w:t>
      </w:r>
      <w:r>
        <w:rPr>
          <w:spacing w:val="3"/>
        </w:rPr>
        <w:t> </w:t>
      </w:r>
      <w:r>
        <w:rPr/>
        <w:t>The</w:t>
      </w:r>
      <w:r>
        <w:rPr>
          <w:spacing w:val="-14"/>
        </w:rPr>
        <w:t> </w:t>
      </w:r>
      <w:r>
        <w:rPr/>
        <w:t>default is ‘</w:t>
      </w:r>
      <w:r>
        <w:rPr>
          <w:rFonts w:ascii="Cambria" w:hAnsi="Cambria"/>
        </w:rPr>
        <w:t>off</w:t>
      </w:r>
      <w:r>
        <w:rPr/>
        <w:t>’, but Readline sets it to ‘</w:t>
      </w:r>
      <w:r>
        <w:rPr>
          <w:rFonts w:ascii="Cambria" w:hAnsi="Cambria"/>
        </w:rPr>
        <w:t>on</w:t>
      </w:r>
      <w:r>
        <w:rPr/>
        <w:t>’ if the locale contains characters </w:t>
      </w:r>
      <w:r>
        <w:rPr>
          <w:w w:val="105"/>
        </w:rPr>
        <w:t>whose</w:t>
      </w:r>
      <w:r>
        <w:rPr>
          <w:spacing w:val="-14"/>
          <w:w w:val="105"/>
        </w:rPr>
        <w:t> </w:t>
      </w:r>
      <w:r>
        <w:rPr>
          <w:w w:val="105"/>
        </w:rPr>
        <w:t>encodings</w:t>
      </w:r>
      <w:r>
        <w:rPr>
          <w:spacing w:val="-14"/>
          <w:w w:val="105"/>
        </w:rPr>
        <w:t> </w:t>
      </w:r>
      <w:r>
        <w:rPr>
          <w:w w:val="105"/>
        </w:rPr>
        <w:t>may</w:t>
      </w:r>
      <w:r>
        <w:rPr>
          <w:spacing w:val="-14"/>
          <w:w w:val="105"/>
        </w:rPr>
        <w:t> </w:t>
      </w:r>
      <w:r>
        <w:rPr>
          <w:w w:val="105"/>
        </w:rPr>
        <w:t>include</w:t>
      </w:r>
      <w:r>
        <w:rPr>
          <w:spacing w:val="-14"/>
          <w:w w:val="105"/>
        </w:rPr>
        <w:t> </w:t>
      </w:r>
      <w:r>
        <w:rPr>
          <w:w w:val="105"/>
        </w:rPr>
        <w:t>bytes</w:t>
      </w:r>
      <w:r>
        <w:rPr>
          <w:spacing w:val="-14"/>
          <w:w w:val="105"/>
        </w:rPr>
        <w:t> </w:t>
      </w:r>
      <w:r>
        <w:rPr>
          <w:w w:val="105"/>
        </w:rPr>
        <w:t>with</w:t>
      </w:r>
      <w:r>
        <w:rPr>
          <w:spacing w:val="-14"/>
          <w:w w:val="105"/>
        </w:rPr>
        <w:t> </w:t>
      </w:r>
      <w:r>
        <w:rPr>
          <w:w w:val="105"/>
        </w:rPr>
        <w:t>the</w:t>
      </w:r>
      <w:r>
        <w:rPr>
          <w:spacing w:val="-14"/>
          <w:w w:val="105"/>
        </w:rPr>
        <w:t> </w:t>
      </w:r>
      <w:r>
        <w:rPr>
          <w:w w:val="105"/>
        </w:rPr>
        <w:t>eighth</w:t>
      </w:r>
      <w:r>
        <w:rPr>
          <w:spacing w:val="-14"/>
          <w:w w:val="105"/>
        </w:rPr>
        <w:t> </w:t>
      </w:r>
      <w:r>
        <w:rPr>
          <w:w w:val="105"/>
        </w:rPr>
        <w:t>bit</w:t>
      </w:r>
      <w:r>
        <w:rPr>
          <w:spacing w:val="-14"/>
          <w:w w:val="105"/>
        </w:rPr>
        <w:t> </w:t>
      </w:r>
      <w:r>
        <w:rPr>
          <w:w w:val="105"/>
        </w:rPr>
        <w:t>set.</w:t>
      </w:r>
      <w:r>
        <w:rPr>
          <w:spacing w:val="-14"/>
          <w:w w:val="105"/>
        </w:rPr>
        <w:t> </w:t>
      </w:r>
      <w:r>
        <w:rPr>
          <w:w w:val="105"/>
        </w:rPr>
        <w:t>This </w:t>
      </w:r>
      <w:r>
        <w:rPr>
          <w:spacing w:val="-4"/>
        </w:rPr>
        <w:t>variable</w:t>
      </w:r>
      <w:r>
        <w:rPr>
          <w:spacing w:val="-5"/>
        </w:rPr>
        <w:t> </w:t>
      </w:r>
      <w:r>
        <w:rPr>
          <w:spacing w:val="-4"/>
        </w:rPr>
        <w:t>is</w:t>
      </w:r>
      <w:r>
        <w:rPr>
          <w:spacing w:val="-5"/>
        </w:rPr>
        <w:t> </w:t>
      </w:r>
      <w:r>
        <w:rPr>
          <w:spacing w:val="-4"/>
        </w:rPr>
        <w:t>dependent</w:t>
      </w:r>
      <w:r>
        <w:rPr>
          <w:spacing w:val="-5"/>
        </w:rPr>
        <w:t> </w:t>
      </w:r>
      <w:r>
        <w:rPr>
          <w:spacing w:val="-4"/>
        </w:rPr>
        <w:t>on</w:t>
      </w:r>
      <w:r>
        <w:rPr>
          <w:spacing w:val="-5"/>
        </w:rPr>
        <w:t> </w:t>
      </w:r>
      <w:r>
        <w:rPr>
          <w:spacing w:val="-4"/>
        </w:rPr>
        <w:t>the</w:t>
      </w:r>
      <w:r>
        <w:rPr>
          <w:spacing w:val="-5"/>
        </w:rPr>
        <w:t> </w:t>
      </w:r>
      <w:r>
        <w:rPr>
          <w:rFonts w:ascii="Cambria" w:hAnsi="Cambria"/>
          <w:spacing w:val="-4"/>
        </w:rPr>
        <w:t>LC_CTYPE </w:t>
      </w:r>
      <w:r>
        <w:rPr>
          <w:spacing w:val="-4"/>
        </w:rPr>
        <w:t>locale</w:t>
      </w:r>
      <w:r>
        <w:rPr>
          <w:spacing w:val="-5"/>
        </w:rPr>
        <w:t> </w:t>
      </w:r>
      <w:r>
        <w:rPr>
          <w:spacing w:val="-4"/>
        </w:rPr>
        <w:t>category, and</w:t>
      </w:r>
      <w:r>
        <w:rPr>
          <w:spacing w:val="-5"/>
        </w:rPr>
        <w:t> </w:t>
      </w:r>
      <w:r>
        <w:rPr>
          <w:spacing w:val="-4"/>
        </w:rPr>
        <w:t>its</w:t>
      </w:r>
      <w:r>
        <w:rPr>
          <w:spacing w:val="-5"/>
        </w:rPr>
        <w:t> </w:t>
      </w:r>
      <w:r>
        <w:rPr>
          <w:spacing w:val="-4"/>
        </w:rPr>
        <w:t>value </w:t>
      </w:r>
      <w:r>
        <w:rPr>
          <w:w w:val="105"/>
        </w:rPr>
        <w:t>may</w:t>
      </w:r>
      <w:r>
        <w:rPr>
          <w:spacing w:val="-9"/>
          <w:w w:val="105"/>
        </w:rPr>
        <w:t> </w:t>
      </w:r>
      <w:r>
        <w:rPr>
          <w:w w:val="105"/>
        </w:rPr>
        <w:t>change</w:t>
      </w:r>
      <w:r>
        <w:rPr>
          <w:spacing w:val="-9"/>
          <w:w w:val="105"/>
        </w:rPr>
        <w:t> </w:t>
      </w:r>
      <w:r>
        <w:rPr>
          <w:w w:val="105"/>
        </w:rPr>
        <w:t>if</w:t>
      </w:r>
      <w:r>
        <w:rPr>
          <w:spacing w:val="-9"/>
          <w:w w:val="105"/>
        </w:rPr>
        <w:t> </w:t>
      </w:r>
      <w:r>
        <w:rPr>
          <w:w w:val="105"/>
        </w:rPr>
        <w:t>the</w:t>
      </w:r>
      <w:r>
        <w:rPr>
          <w:spacing w:val="-9"/>
          <w:w w:val="105"/>
        </w:rPr>
        <w:t> </w:t>
      </w:r>
      <w:r>
        <w:rPr>
          <w:w w:val="105"/>
        </w:rPr>
        <w:t>locale</w:t>
      </w:r>
      <w:r>
        <w:rPr>
          <w:spacing w:val="-9"/>
          <w:w w:val="105"/>
        </w:rPr>
        <w:t> </w:t>
      </w:r>
      <w:r>
        <w:rPr>
          <w:w w:val="105"/>
        </w:rPr>
        <w:t>changes.</w:t>
      </w:r>
    </w:p>
    <w:p>
      <w:pPr>
        <w:pStyle w:val="BodyText"/>
        <w:spacing w:before="125"/>
        <w:ind w:left="1311"/>
        <w:rPr>
          <w:rFonts w:ascii="Cambria"/>
        </w:rPr>
      </w:pPr>
      <w:r>
        <w:rPr>
          <w:rFonts w:ascii="Cambria"/>
          <w:w w:val="105"/>
        </w:rPr>
        <w:t>page-</w:t>
      </w:r>
      <w:r>
        <w:rPr>
          <w:rFonts w:ascii="Cambria"/>
          <w:spacing w:val="-2"/>
          <w:w w:val="110"/>
        </w:rPr>
        <w:t>completions</w:t>
      </w:r>
    </w:p>
    <w:p>
      <w:pPr>
        <w:pStyle w:val="BodyText"/>
        <w:spacing w:line="249" w:lineRule="auto" w:before="5"/>
        <w:ind w:left="2463" w:right="878"/>
        <w:jc w:val="both"/>
      </w:pPr>
      <w:r>
        <w:rPr/>
        <w:t>If</w:t>
      </w:r>
      <w:r>
        <w:rPr>
          <w:spacing w:val="-14"/>
        </w:rPr>
        <w:t> </w:t>
      </w:r>
      <w:r>
        <w:rPr/>
        <w:t>set</w:t>
      </w:r>
      <w:r>
        <w:rPr>
          <w:spacing w:val="-13"/>
        </w:rPr>
        <w:t> </w:t>
      </w:r>
      <w:r>
        <w:rPr/>
        <w:t>to</w:t>
      </w:r>
      <w:r>
        <w:rPr>
          <w:spacing w:val="-13"/>
        </w:rPr>
        <w:t> </w:t>
      </w:r>
      <w:r>
        <w:rPr/>
        <w:t>‘</w:t>
      </w:r>
      <w:r>
        <w:rPr>
          <w:rFonts w:ascii="Cambria" w:hAnsi="Cambria"/>
        </w:rPr>
        <w:t>on</w:t>
      </w:r>
      <w:r>
        <w:rPr/>
        <w:t>’,</w:t>
      </w:r>
      <w:r>
        <w:rPr>
          <w:spacing w:val="-14"/>
        </w:rPr>
        <w:t> </w:t>
      </w:r>
      <w:r>
        <w:rPr/>
        <w:t>Readline</w:t>
      </w:r>
      <w:r>
        <w:rPr>
          <w:spacing w:val="-13"/>
        </w:rPr>
        <w:t> </w:t>
      </w:r>
      <w:r>
        <w:rPr/>
        <w:t>uses</w:t>
      </w:r>
      <w:r>
        <w:rPr>
          <w:spacing w:val="-13"/>
        </w:rPr>
        <w:t> </w:t>
      </w:r>
      <w:r>
        <w:rPr/>
        <w:t>an</w:t>
      </w:r>
      <w:r>
        <w:rPr>
          <w:spacing w:val="-13"/>
        </w:rPr>
        <w:t> </w:t>
      </w:r>
      <w:r>
        <w:rPr/>
        <w:t>internal</w:t>
      </w:r>
      <w:r>
        <w:rPr>
          <w:spacing w:val="-14"/>
        </w:rPr>
        <w:t> </w:t>
      </w:r>
      <w:r>
        <w:rPr/>
        <w:t>pager</w:t>
      </w:r>
      <w:r>
        <w:rPr>
          <w:spacing w:val="-13"/>
        </w:rPr>
        <w:t> </w:t>
      </w:r>
      <w:r>
        <w:rPr/>
        <w:t>resembling</w:t>
      </w:r>
      <w:r>
        <w:rPr>
          <w:spacing w:val="-13"/>
        </w:rPr>
        <w:t> </w:t>
      </w:r>
      <w:r>
        <w:rPr>
          <w:rFonts w:ascii="Cambria" w:hAnsi="Cambria"/>
          <w:i/>
        </w:rPr>
        <w:t>more</w:t>
      </w:r>
      <w:r>
        <w:rPr/>
        <w:t>(1)</w:t>
      </w:r>
      <w:r>
        <w:rPr>
          <w:spacing w:val="-13"/>
        </w:rPr>
        <w:t> </w:t>
      </w:r>
      <w:r>
        <w:rPr/>
        <w:t>to display</w:t>
      </w:r>
      <w:r>
        <w:rPr>
          <w:spacing w:val="-11"/>
        </w:rPr>
        <w:t> </w:t>
      </w:r>
      <w:r>
        <w:rPr/>
        <w:t>a</w:t>
      </w:r>
      <w:r>
        <w:rPr>
          <w:spacing w:val="-12"/>
        </w:rPr>
        <w:t> </w:t>
      </w:r>
      <w:r>
        <w:rPr/>
        <w:t>screenful</w:t>
      </w:r>
      <w:r>
        <w:rPr>
          <w:spacing w:val="-11"/>
        </w:rPr>
        <w:t> </w:t>
      </w:r>
      <w:r>
        <w:rPr/>
        <w:t>of</w:t>
      </w:r>
      <w:r>
        <w:rPr>
          <w:spacing w:val="-12"/>
        </w:rPr>
        <w:t> </w:t>
      </w:r>
      <w:r>
        <w:rPr/>
        <w:t>possible</w:t>
      </w:r>
      <w:r>
        <w:rPr>
          <w:spacing w:val="-12"/>
        </w:rPr>
        <w:t> </w:t>
      </w:r>
      <w:r>
        <w:rPr/>
        <w:t>completions</w:t>
      </w:r>
      <w:r>
        <w:rPr>
          <w:spacing w:val="-12"/>
        </w:rPr>
        <w:t> </w:t>
      </w:r>
      <w:r>
        <w:rPr/>
        <w:t>at</w:t>
      </w:r>
      <w:r>
        <w:rPr>
          <w:spacing w:val="-11"/>
        </w:rPr>
        <w:t> </w:t>
      </w:r>
      <w:r>
        <w:rPr/>
        <w:t>a</w:t>
      </w:r>
      <w:r>
        <w:rPr>
          <w:spacing w:val="-12"/>
        </w:rPr>
        <w:t> </w:t>
      </w:r>
      <w:r>
        <w:rPr/>
        <w:t>time.</w:t>
      </w:r>
      <w:r>
        <w:rPr>
          <w:spacing w:val="4"/>
        </w:rPr>
        <w:t> </w:t>
      </w:r>
      <w:r>
        <w:rPr/>
        <w:t>This</w:t>
      </w:r>
      <w:r>
        <w:rPr>
          <w:spacing w:val="-12"/>
        </w:rPr>
        <w:t> </w:t>
      </w:r>
      <w:r>
        <w:rPr/>
        <w:t>variable is ‘</w:t>
      </w:r>
      <w:r>
        <w:rPr>
          <w:rFonts w:ascii="Cambria" w:hAnsi="Cambria"/>
        </w:rPr>
        <w:t>on</w:t>
      </w:r>
      <w:r>
        <w:rPr/>
        <w:t>’ by default.</w:t>
      </w:r>
    </w:p>
    <w:p>
      <w:pPr>
        <w:pStyle w:val="BodyText"/>
        <w:spacing w:before="124"/>
        <w:ind w:left="1311"/>
        <w:rPr>
          <w:rFonts w:ascii="Cambria"/>
        </w:rPr>
      </w:pPr>
      <w:r>
        <w:rPr>
          <w:rFonts w:ascii="Cambria"/>
          <w:w w:val="125"/>
        </w:rPr>
        <w:t>prefer-visible-</w:t>
      </w:r>
      <w:r>
        <w:rPr>
          <w:rFonts w:ascii="Cambria"/>
          <w:spacing w:val="-4"/>
          <w:w w:val="125"/>
        </w:rPr>
        <w:t>bell</w:t>
      </w:r>
    </w:p>
    <w:p>
      <w:pPr>
        <w:pStyle w:val="BodyText"/>
        <w:spacing w:before="5"/>
        <w:ind w:left="2463"/>
      </w:pPr>
      <w:r>
        <w:rPr>
          <w:w w:val="115"/>
        </w:rPr>
        <w:t>See</w:t>
      </w:r>
      <w:r>
        <w:rPr>
          <w:spacing w:val="-13"/>
          <w:w w:val="115"/>
        </w:rPr>
        <w:t> </w:t>
      </w:r>
      <w:r>
        <w:rPr>
          <w:rFonts w:ascii="Cambria"/>
          <w:w w:val="120"/>
        </w:rPr>
        <w:t>bell-</w:t>
      </w:r>
      <w:r>
        <w:rPr>
          <w:rFonts w:ascii="Cambria"/>
          <w:spacing w:val="-2"/>
          <w:w w:val="120"/>
        </w:rPr>
        <w:t>style</w:t>
      </w:r>
      <w:r>
        <w:rPr>
          <w:spacing w:val="-2"/>
          <w:w w:val="120"/>
        </w:rPr>
        <w:t>.</w:t>
      </w:r>
    </w:p>
    <w:p>
      <w:pPr>
        <w:spacing w:after="0"/>
        <w:sectPr>
          <w:pgSz w:w="12240" w:h="15840"/>
          <w:pgMar w:header="997" w:footer="0" w:top="1320" w:bottom="280" w:left="1640" w:right="920"/>
        </w:sectPr>
      </w:pPr>
    </w:p>
    <w:p>
      <w:pPr>
        <w:pStyle w:val="BodyText"/>
      </w:pPr>
    </w:p>
    <w:p>
      <w:pPr>
        <w:pStyle w:val="BodyText"/>
        <w:spacing w:before="114"/>
      </w:pPr>
    </w:p>
    <w:p>
      <w:pPr>
        <w:pStyle w:val="BodyText"/>
        <w:ind w:left="1312"/>
        <w:rPr>
          <w:rFonts w:ascii="Cambria"/>
        </w:rPr>
      </w:pPr>
      <w:bookmarkStart w:name="_bookmark151" w:id="254"/>
      <w:bookmarkEnd w:id="254"/>
      <w:r>
        <w:rPr/>
      </w:r>
      <w:r>
        <w:rPr>
          <w:rFonts w:ascii="Cambria"/>
          <w:w w:val="115"/>
        </w:rPr>
        <w:t>print-completions-</w:t>
      </w:r>
      <w:r>
        <w:rPr>
          <w:rFonts w:ascii="Cambria"/>
          <w:spacing w:val="-2"/>
          <w:w w:val="115"/>
        </w:rPr>
        <w:t>horizontally</w:t>
      </w:r>
    </w:p>
    <w:p>
      <w:pPr>
        <w:pStyle w:val="BodyText"/>
        <w:spacing w:line="249" w:lineRule="auto" w:before="5"/>
        <w:ind w:left="2463" w:right="876"/>
        <w:jc w:val="both"/>
      </w:pPr>
      <w:r>
        <w:rPr/>
        <w:t>If set to ‘</w:t>
      </w:r>
      <w:r>
        <w:rPr>
          <w:rFonts w:ascii="Cambria" w:hAnsi="Cambria"/>
        </w:rPr>
        <w:t>on</w:t>
      </w:r>
      <w:r>
        <w:rPr/>
        <w:t>’, Readline displays completions with matches sorted </w:t>
      </w:r>
      <w:r>
        <w:rPr>
          <w:spacing w:val="-2"/>
          <w:w w:val="105"/>
        </w:rPr>
        <w:t>horizontally</w:t>
      </w:r>
      <w:r>
        <w:rPr>
          <w:spacing w:val="-5"/>
          <w:w w:val="105"/>
        </w:rPr>
        <w:t> </w:t>
      </w:r>
      <w:r>
        <w:rPr>
          <w:spacing w:val="-2"/>
          <w:w w:val="105"/>
        </w:rPr>
        <w:t>in</w:t>
      </w:r>
      <w:r>
        <w:rPr>
          <w:spacing w:val="-5"/>
          <w:w w:val="105"/>
        </w:rPr>
        <w:t> </w:t>
      </w:r>
      <w:r>
        <w:rPr>
          <w:spacing w:val="-2"/>
          <w:w w:val="105"/>
        </w:rPr>
        <w:t>alphabetical</w:t>
      </w:r>
      <w:r>
        <w:rPr>
          <w:spacing w:val="-5"/>
          <w:w w:val="105"/>
        </w:rPr>
        <w:t> </w:t>
      </w:r>
      <w:r>
        <w:rPr>
          <w:spacing w:val="-2"/>
          <w:w w:val="105"/>
        </w:rPr>
        <w:t>order,</w:t>
      </w:r>
      <w:r>
        <w:rPr>
          <w:spacing w:val="-2"/>
          <w:w w:val="105"/>
        </w:rPr>
        <w:t> rather</w:t>
      </w:r>
      <w:r>
        <w:rPr>
          <w:spacing w:val="-5"/>
          <w:w w:val="105"/>
        </w:rPr>
        <w:t> </w:t>
      </w:r>
      <w:r>
        <w:rPr>
          <w:spacing w:val="-2"/>
          <w:w w:val="105"/>
        </w:rPr>
        <w:t>than</w:t>
      </w:r>
      <w:r>
        <w:rPr>
          <w:spacing w:val="-5"/>
          <w:w w:val="105"/>
        </w:rPr>
        <w:t> </w:t>
      </w:r>
      <w:r>
        <w:rPr>
          <w:spacing w:val="-2"/>
          <w:w w:val="105"/>
        </w:rPr>
        <w:t>down</w:t>
      </w:r>
      <w:r>
        <w:rPr>
          <w:spacing w:val="-5"/>
          <w:w w:val="105"/>
        </w:rPr>
        <w:t> </w:t>
      </w:r>
      <w:r>
        <w:rPr>
          <w:spacing w:val="-2"/>
          <w:w w:val="105"/>
        </w:rPr>
        <w:t>the</w:t>
      </w:r>
      <w:r>
        <w:rPr>
          <w:spacing w:val="-5"/>
          <w:w w:val="105"/>
        </w:rPr>
        <w:t> </w:t>
      </w:r>
      <w:r>
        <w:rPr>
          <w:spacing w:val="-2"/>
          <w:w w:val="105"/>
        </w:rPr>
        <w:t>screen. </w:t>
      </w:r>
      <w:r>
        <w:rPr>
          <w:w w:val="105"/>
        </w:rPr>
        <w:t>The default is ‘</w:t>
      </w:r>
      <w:r>
        <w:rPr>
          <w:rFonts w:ascii="Cambria" w:hAnsi="Cambria"/>
          <w:w w:val="105"/>
        </w:rPr>
        <w:t>off</w:t>
      </w:r>
      <w:r>
        <w:rPr>
          <w:w w:val="105"/>
        </w:rPr>
        <w:t>’.</w:t>
      </w:r>
    </w:p>
    <w:p>
      <w:pPr>
        <w:pStyle w:val="BodyText"/>
        <w:spacing w:before="105"/>
        <w:ind w:left="1312"/>
        <w:rPr>
          <w:rFonts w:ascii="Cambria"/>
        </w:rPr>
      </w:pPr>
      <w:r>
        <w:rPr>
          <w:rFonts w:ascii="Cambria"/>
          <w:w w:val="120"/>
        </w:rPr>
        <w:t>revert-all-at-</w:t>
      </w:r>
      <w:r>
        <w:rPr>
          <w:rFonts w:ascii="Cambria"/>
          <w:spacing w:val="-2"/>
          <w:w w:val="120"/>
        </w:rPr>
        <w:t>newline</w:t>
      </w:r>
    </w:p>
    <w:p>
      <w:pPr>
        <w:pStyle w:val="BodyText"/>
        <w:spacing w:line="247" w:lineRule="auto" w:before="5"/>
        <w:ind w:left="2463" w:right="877"/>
        <w:jc w:val="both"/>
      </w:pPr>
      <w:r>
        <w:rPr/>
        <w:t>If</w:t>
      </w:r>
      <w:r>
        <w:rPr>
          <w:spacing w:val="-5"/>
        </w:rPr>
        <w:t> </w:t>
      </w:r>
      <w:r>
        <w:rPr/>
        <w:t>set</w:t>
      </w:r>
      <w:r>
        <w:rPr>
          <w:spacing w:val="-4"/>
        </w:rPr>
        <w:t> </w:t>
      </w:r>
      <w:r>
        <w:rPr/>
        <w:t>to</w:t>
      </w:r>
      <w:r>
        <w:rPr>
          <w:spacing w:val="-5"/>
        </w:rPr>
        <w:t> </w:t>
      </w:r>
      <w:r>
        <w:rPr/>
        <w:t>‘</w:t>
      </w:r>
      <w:r>
        <w:rPr>
          <w:rFonts w:ascii="Cambria" w:hAnsi="Cambria"/>
        </w:rPr>
        <w:t>on</w:t>
      </w:r>
      <w:r>
        <w:rPr/>
        <w:t>’,</w:t>
      </w:r>
      <w:r>
        <w:rPr>
          <w:spacing w:val="-4"/>
        </w:rPr>
        <w:t> </w:t>
      </w:r>
      <w:r>
        <w:rPr/>
        <w:t>Readline</w:t>
      </w:r>
      <w:r>
        <w:rPr>
          <w:spacing w:val="-5"/>
        </w:rPr>
        <w:t> </w:t>
      </w:r>
      <w:r>
        <w:rPr/>
        <w:t>will</w:t>
      </w:r>
      <w:r>
        <w:rPr>
          <w:spacing w:val="-5"/>
        </w:rPr>
        <w:t> </w:t>
      </w:r>
      <w:r>
        <w:rPr/>
        <w:t>undo</w:t>
      </w:r>
      <w:r>
        <w:rPr>
          <w:spacing w:val="-5"/>
        </w:rPr>
        <w:t> </w:t>
      </w:r>
      <w:r>
        <w:rPr/>
        <w:t>all</w:t>
      </w:r>
      <w:r>
        <w:rPr>
          <w:spacing w:val="-5"/>
        </w:rPr>
        <w:t> </w:t>
      </w:r>
      <w:r>
        <w:rPr/>
        <w:t>changes</w:t>
      </w:r>
      <w:r>
        <w:rPr>
          <w:spacing w:val="-5"/>
        </w:rPr>
        <w:t> </w:t>
      </w:r>
      <w:r>
        <w:rPr/>
        <w:t>to</w:t>
      </w:r>
      <w:r>
        <w:rPr>
          <w:spacing w:val="-5"/>
        </w:rPr>
        <w:t> </w:t>
      </w:r>
      <w:r>
        <w:rPr/>
        <w:t>history</w:t>
      </w:r>
      <w:r>
        <w:rPr>
          <w:spacing w:val="-4"/>
        </w:rPr>
        <w:t> </w:t>
      </w:r>
      <w:r>
        <w:rPr/>
        <w:t>lines</w:t>
      </w:r>
      <w:r>
        <w:rPr>
          <w:spacing w:val="-5"/>
        </w:rPr>
        <w:t> </w:t>
      </w:r>
      <w:r>
        <w:rPr/>
        <w:t>before </w:t>
      </w:r>
      <w:r>
        <w:rPr>
          <w:w w:val="105"/>
        </w:rPr>
        <w:t>returning</w:t>
      </w:r>
      <w:r>
        <w:rPr>
          <w:spacing w:val="-2"/>
          <w:w w:val="105"/>
        </w:rPr>
        <w:t> </w:t>
      </w:r>
      <w:r>
        <w:rPr>
          <w:w w:val="105"/>
        </w:rPr>
        <w:t>when</w:t>
      </w:r>
      <w:r>
        <w:rPr>
          <w:spacing w:val="-2"/>
          <w:w w:val="105"/>
        </w:rPr>
        <w:t> </w:t>
      </w:r>
      <w:r>
        <w:rPr>
          <w:w w:val="105"/>
        </w:rPr>
        <w:t>executing</w:t>
      </w:r>
      <w:r>
        <w:rPr>
          <w:spacing w:val="-1"/>
          <w:w w:val="105"/>
        </w:rPr>
        <w:t> </w:t>
      </w:r>
      <w:r>
        <w:rPr>
          <w:rFonts w:ascii="Cambria" w:hAnsi="Cambria"/>
          <w:w w:val="105"/>
        </w:rPr>
        <w:t>accept-line</w:t>
      </w:r>
      <w:r>
        <w:rPr>
          <w:w w:val="105"/>
        </w:rPr>
        <w:t>.</w:t>
      </w:r>
      <w:r>
        <w:rPr>
          <w:spacing w:val="30"/>
          <w:w w:val="105"/>
        </w:rPr>
        <w:t> </w:t>
      </w:r>
      <w:r>
        <w:rPr>
          <w:w w:val="105"/>
        </w:rPr>
        <w:t>By</w:t>
      </w:r>
      <w:r>
        <w:rPr>
          <w:spacing w:val="-2"/>
          <w:w w:val="105"/>
        </w:rPr>
        <w:t> </w:t>
      </w:r>
      <w:r>
        <w:rPr>
          <w:w w:val="105"/>
        </w:rPr>
        <w:t>default,</w:t>
      </w:r>
      <w:r>
        <w:rPr>
          <w:w w:val="105"/>
        </w:rPr>
        <w:t> history</w:t>
      </w:r>
      <w:r>
        <w:rPr>
          <w:spacing w:val="-2"/>
          <w:w w:val="105"/>
        </w:rPr>
        <w:t> </w:t>
      </w:r>
      <w:r>
        <w:rPr>
          <w:w w:val="105"/>
        </w:rPr>
        <w:t>lines may</w:t>
      </w:r>
      <w:r>
        <w:rPr>
          <w:spacing w:val="-12"/>
          <w:w w:val="105"/>
        </w:rPr>
        <w:t> </w:t>
      </w:r>
      <w:r>
        <w:rPr>
          <w:w w:val="105"/>
        </w:rPr>
        <w:t>be</w:t>
      </w:r>
      <w:r>
        <w:rPr>
          <w:spacing w:val="-12"/>
          <w:w w:val="105"/>
        </w:rPr>
        <w:t> </w:t>
      </w:r>
      <w:r>
        <w:rPr>
          <w:w w:val="105"/>
        </w:rPr>
        <w:t>modified</w:t>
      </w:r>
      <w:r>
        <w:rPr>
          <w:spacing w:val="-12"/>
          <w:w w:val="105"/>
        </w:rPr>
        <w:t> </w:t>
      </w:r>
      <w:r>
        <w:rPr>
          <w:w w:val="105"/>
        </w:rPr>
        <w:t>and</w:t>
      </w:r>
      <w:r>
        <w:rPr>
          <w:spacing w:val="-12"/>
          <w:w w:val="105"/>
        </w:rPr>
        <w:t> </w:t>
      </w:r>
      <w:r>
        <w:rPr>
          <w:w w:val="105"/>
        </w:rPr>
        <w:t>retain</w:t>
      </w:r>
      <w:r>
        <w:rPr>
          <w:spacing w:val="-12"/>
          <w:w w:val="105"/>
        </w:rPr>
        <w:t> </w:t>
      </w:r>
      <w:r>
        <w:rPr>
          <w:w w:val="105"/>
        </w:rPr>
        <w:t>individual</w:t>
      </w:r>
      <w:r>
        <w:rPr>
          <w:spacing w:val="-12"/>
          <w:w w:val="105"/>
        </w:rPr>
        <w:t> </w:t>
      </w:r>
      <w:r>
        <w:rPr>
          <w:w w:val="105"/>
        </w:rPr>
        <w:t>undo</w:t>
      </w:r>
      <w:r>
        <w:rPr>
          <w:spacing w:val="-12"/>
          <w:w w:val="105"/>
        </w:rPr>
        <w:t> </w:t>
      </w:r>
      <w:r>
        <w:rPr>
          <w:w w:val="105"/>
        </w:rPr>
        <w:t>lists</w:t>
      </w:r>
      <w:r>
        <w:rPr>
          <w:spacing w:val="-12"/>
          <w:w w:val="105"/>
        </w:rPr>
        <w:t> </w:t>
      </w:r>
      <w:r>
        <w:rPr>
          <w:w w:val="105"/>
        </w:rPr>
        <w:t>across</w:t>
      </w:r>
      <w:r>
        <w:rPr>
          <w:spacing w:val="-12"/>
          <w:w w:val="105"/>
        </w:rPr>
        <w:t> </w:t>
      </w:r>
      <w:r>
        <w:rPr>
          <w:w w:val="105"/>
        </w:rPr>
        <w:t>calls</w:t>
      </w:r>
      <w:r>
        <w:rPr>
          <w:spacing w:val="-12"/>
          <w:w w:val="105"/>
        </w:rPr>
        <w:t> </w:t>
      </w:r>
      <w:r>
        <w:rPr>
          <w:w w:val="105"/>
        </w:rPr>
        <w:t>to </w:t>
      </w:r>
      <w:r>
        <w:rPr>
          <w:rFonts w:ascii="Cambria" w:hAnsi="Cambria"/>
          <w:w w:val="110"/>
        </w:rPr>
        <w:t>readline()</w:t>
      </w:r>
      <w:r>
        <w:rPr>
          <w:w w:val="110"/>
        </w:rPr>
        <w:t>.</w:t>
      </w:r>
      <w:r>
        <w:rPr>
          <w:spacing w:val="40"/>
          <w:w w:val="110"/>
        </w:rPr>
        <w:t> </w:t>
      </w:r>
      <w:r>
        <w:rPr>
          <w:w w:val="105"/>
        </w:rPr>
        <w:t>The default is ‘</w:t>
      </w:r>
      <w:r>
        <w:rPr>
          <w:rFonts w:ascii="Cambria" w:hAnsi="Cambria"/>
          <w:w w:val="105"/>
        </w:rPr>
        <w:t>off</w:t>
      </w:r>
      <w:r>
        <w:rPr>
          <w:w w:val="105"/>
        </w:rPr>
        <w:t>’.</w:t>
      </w:r>
    </w:p>
    <w:p>
      <w:pPr>
        <w:pStyle w:val="BodyText"/>
        <w:spacing w:before="111"/>
        <w:ind w:left="1312"/>
        <w:rPr>
          <w:rFonts w:ascii="Cambria"/>
        </w:rPr>
      </w:pPr>
      <w:r>
        <w:rPr>
          <w:rFonts w:ascii="Cambria"/>
          <w:w w:val="115"/>
        </w:rPr>
        <w:t>search-ignore-</w:t>
      </w:r>
      <w:r>
        <w:rPr>
          <w:rFonts w:ascii="Cambria"/>
          <w:spacing w:val="-4"/>
          <w:w w:val="115"/>
        </w:rPr>
        <w:t>case</w:t>
      </w:r>
    </w:p>
    <w:p>
      <w:pPr>
        <w:pStyle w:val="BodyText"/>
        <w:spacing w:line="249" w:lineRule="auto" w:before="5"/>
        <w:ind w:left="2464" w:right="876"/>
        <w:jc w:val="both"/>
      </w:pPr>
      <w:r>
        <w:rPr/>
        <w:t>If</w:t>
      </w:r>
      <w:r>
        <w:rPr>
          <w:spacing w:val="-10"/>
        </w:rPr>
        <w:t> </w:t>
      </w:r>
      <w:r>
        <w:rPr/>
        <w:t>set</w:t>
      </w:r>
      <w:r>
        <w:rPr>
          <w:spacing w:val="-10"/>
        </w:rPr>
        <w:t> </w:t>
      </w:r>
      <w:r>
        <w:rPr/>
        <w:t>to</w:t>
      </w:r>
      <w:r>
        <w:rPr>
          <w:spacing w:val="-10"/>
        </w:rPr>
        <w:t> </w:t>
      </w:r>
      <w:r>
        <w:rPr/>
        <w:t>‘</w:t>
      </w:r>
      <w:r>
        <w:rPr>
          <w:rFonts w:ascii="Cambria" w:hAnsi="Cambria"/>
        </w:rPr>
        <w:t>on</w:t>
      </w:r>
      <w:r>
        <w:rPr/>
        <w:t>’,</w:t>
      </w:r>
      <w:r>
        <w:rPr>
          <w:spacing w:val="-8"/>
        </w:rPr>
        <w:t> </w:t>
      </w:r>
      <w:r>
        <w:rPr/>
        <w:t>Readline</w:t>
      </w:r>
      <w:r>
        <w:rPr>
          <w:spacing w:val="-10"/>
        </w:rPr>
        <w:t> </w:t>
      </w:r>
      <w:r>
        <w:rPr/>
        <w:t>performs</w:t>
      </w:r>
      <w:r>
        <w:rPr>
          <w:spacing w:val="-10"/>
        </w:rPr>
        <w:t> </w:t>
      </w:r>
      <w:r>
        <w:rPr/>
        <w:t>incremental</w:t>
      </w:r>
      <w:r>
        <w:rPr>
          <w:spacing w:val="-10"/>
        </w:rPr>
        <w:t> </w:t>
      </w:r>
      <w:r>
        <w:rPr/>
        <w:t>and</w:t>
      </w:r>
      <w:r>
        <w:rPr>
          <w:spacing w:val="-10"/>
        </w:rPr>
        <w:t> </w:t>
      </w:r>
      <w:r>
        <w:rPr/>
        <w:t>non-incremental </w:t>
      </w:r>
      <w:r>
        <w:rPr>
          <w:spacing w:val="-2"/>
        </w:rPr>
        <w:t>history</w:t>
      </w:r>
      <w:r>
        <w:rPr>
          <w:spacing w:val="-9"/>
        </w:rPr>
        <w:t> </w:t>
      </w:r>
      <w:r>
        <w:rPr>
          <w:spacing w:val="-2"/>
        </w:rPr>
        <w:t>list</w:t>
      </w:r>
      <w:r>
        <w:rPr>
          <w:spacing w:val="-9"/>
        </w:rPr>
        <w:t> </w:t>
      </w:r>
      <w:r>
        <w:rPr>
          <w:spacing w:val="-2"/>
        </w:rPr>
        <w:t>searches</w:t>
      </w:r>
      <w:r>
        <w:rPr>
          <w:spacing w:val="-9"/>
        </w:rPr>
        <w:t> </w:t>
      </w:r>
      <w:r>
        <w:rPr>
          <w:spacing w:val="-2"/>
        </w:rPr>
        <w:t>in</w:t>
      </w:r>
      <w:r>
        <w:rPr>
          <w:spacing w:val="-9"/>
        </w:rPr>
        <w:t> </w:t>
      </w:r>
      <w:r>
        <w:rPr>
          <w:spacing w:val="-2"/>
        </w:rPr>
        <w:t>a</w:t>
      </w:r>
      <w:r>
        <w:rPr>
          <w:spacing w:val="-9"/>
        </w:rPr>
        <w:t> </w:t>
      </w:r>
      <w:r>
        <w:rPr>
          <w:spacing w:val="-2"/>
        </w:rPr>
        <w:t>case-insensitive</w:t>
      </w:r>
      <w:r>
        <w:rPr>
          <w:spacing w:val="-9"/>
        </w:rPr>
        <w:t> </w:t>
      </w:r>
      <w:r>
        <w:rPr>
          <w:spacing w:val="-2"/>
        </w:rPr>
        <w:t>fashion.</w:t>
      </w:r>
      <w:r>
        <w:rPr>
          <w:spacing w:val="12"/>
        </w:rPr>
        <w:t> </w:t>
      </w:r>
      <w:r>
        <w:rPr>
          <w:spacing w:val="-2"/>
        </w:rPr>
        <w:t>The</w:t>
      </w:r>
      <w:r>
        <w:rPr>
          <w:spacing w:val="-9"/>
        </w:rPr>
        <w:t> </w:t>
      </w:r>
      <w:r>
        <w:rPr>
          <w:spacing w:val="-2"/>
        </w:rPr>
        <w:t>default</w:t>
      </w:r>
      <w:r>
        <w:rPr>
          <w:spacing w:val="-9"/>
        </w:rPr>
        <w:t> </w:t>
      </w:r>
      <w:r>
        <w:rPr>
          <w:spacing w:val="-2"/>
        </w:rPr>
        <w:t>value </w:t>
      </w:r>
      <w:r>
        <w:rPr>
          <w:w w:val="105"/>
        </w:rPr>
        <w:t>is ‘</w:t>
      </w:r>
      <w:r>
        <w:rPr>
          <w:rFonts w:ascii="Cambria" w:hAnsi="Cambria"/>
          <w:w w:val="105"/>
        </w:rPr>
        <w:t>off</w:t>
      </w:r>
      <w:r>
        <w:rPr>
          <w:w w:val="105"/>
        </w:rPr>
        <w:t>’.</w:t>
      </w:r>
    </w:p>
    <w:p>
      <w:pPr>
        <w:pStyle w:val="BodyText"/>
        <w:spacing w:before="105"/>
        <w:ind w:left="1312"/>
        <w:rPr>
          <w:rFonts w:ascii="Cambria"/>
        </w:rPr>
      </w:pPr>
      <w:r>
        <w:rPr>
          <w:rFonts w:ascii="Cambria"/>
          <w:w w:val="110"/>
        </w:rPr>
        <w:t>show-all-if-</w:t>
      </w:r>
      <w:r>
        <w:rPr>
          <w:rFonts w:ascii="Cambria"/>
          <w:spacing w:val="-2"/>
          <w:w w:val="110"/>
        </w:rPr>
        <w:t>ambiguous</w:t>
      </w:r>
    </w:p>
    <w:p>
      <w:pPr>
        <w:pStyle w:val="BodyText"/>
        <w:spacing w:line="247" w:lineRule="auto" w:before="13"/>
        <w:ind w:left="2464" w:right="876"/>
        <w:jc w:val="both"/>
      </w:pPr>
      <w:r>
        <w:rPr/>
        <w:t>This</w:t>
      </w:r>
      <w:r>
        <w:rPr>
          <w:spacing w:val="-6"/>
        </w:rPr>
        <w:t> </w:t>
      </w:r>
      <w:r>
        <w:rPr/>
        <w:t>alters</w:t>
      </w:r>
      <w:r>
        <w:rPr>
          <w:spacing w:val="-6"/>
        </w:rPr>
        <w:t> </w:t>
      </w:r>
      <w:r>
        <w:rPr/>
        <w:t>the</w:t>
      </w:r>
      <w:r>
        <w:rPr>
          <w:spacing w:val="-6"/>
        </w:rPr>
        <w:t> </w:t>
      </w:r>
      <w:r>
        <w:rPr/>
        <w:t>default</w:t>
      </w:r>
      <w:r>
        <w:rPr>
          <w:spacing w:val="-6"/>
        </w:rPr>
        <w:t> </w:t>
      </w:r>
      <w:r>
        <w:rPr/>
        <w:t>behavior</w:t>
      </w:r>
      <w:r>
        <w:rPr>
          <w:spacing w:val="-6"/>
        </w:rPr>
        <w:t> </w:t>
      </w:r>
      <w:r>
        <w:rPr/>
        <w:t>of</w:t>
      </w:r>
      <w:r>
        <w:rPr>
          <w:spacing w:val="-6"/>
        </w:rPr>
        <w:t> </w:t>
      </w:r>
      <w:r>
        <w:rPr/>
        <w:t>the</w:t>
      </w:r>
      <w:r>
        <w:rPr>
          <w:spacing w:val="-6"/>
        </w:rPr>
        <w:t> </w:t>
      </w:r>
      <w:r>
        <w:rPr/>
        <w:t>completion</w:t>
      </w:r>
      <w:r>
        <w:rPr>
          <w:spacing w:val="-6"/>
        </w:rPr>
        <w:t> </w:t>
      </w:r>
      <w:r>
        <w:rPr/>
        <w:t>functions. If</w:t>
      </w:r>
      <w:r>
        <w:rPr>
          <w:spacing w:val="-6"/>
        </w:rPr>
        <w:t> </w:t>
      </w:r>
      <w:r>
        <w:rPr/>
        <w:t>set </w:t>
      </w:r>
      <w:r>
        <w:rPr>
          <w:spacing w:val="-2"/>
        </w:rPr>
        <w:t>to</w:t>
      </w:r>
      <w:r>
        <w:rPr>
          <w:spacing w:val="-8"/>
        </w:rPr>
        <w:t> </w:t>
      </w:r>
      <w:r>
        <w:rPr>
          <w:spacing w:val="-2"/>
        </w:rPr>
        <w:t>‘</w:t>
      </w:r>
      <w:r>
        <w:rPr>
          <w:rFonts w:ascii="Cambria" w:hAnsi="Cambria"/>
          <w:spacing w:val="-2"/>
        </w:rPr>
        <w:t>on</w:t>
      </w:r>
      <w:r>
        <w:rPr>
          <w:spacing w:val="-2"/>
        </w:rPr>
        <w:t>’,</w:t>
      </w:r>
      <w:r>
        <w:rPr>
          <w:spacing w:val="-7"/>
        </w:rPr>
        <w:t> </w:t>
      </w:r>
      <w:r>
        <w:rPr>
          <w:spacing w:val="-2"/>
        </w:rPr>
        <w:t>words</w:t>
      </w:r>
      <w:r>
        <w:rPr>
          <w:spacing w:val="-8"/>
        </w:rPr>
        <w:t> </w:t>
      </w:r>
      <w:r>
        <w:rPr>
          <w:spacing w:val="-2"/>
        </w:rPr>
        <w:t>which</w:t>
      </w:r>
      <w:r>
        <w:rPr>
          <w:spacing w:val="-8"/>
        </w:rPr>
        <w:t> </w:t>
      </w:r>
      <w:r>
        <w:rPr>
          <w:spacing w:val="-2"/>
        </w:rPr>
        <w:t>have</w:t>
      </w:r>
      <w:r>
        <w:rPr>
          <w:spacing w:val="-8"/>
        </w:rPr>
        <w:t> </w:t>
      </w:r>
      <w:r>
        <w:rPr>
          <w:spacing w:val="-2"/>
        </w:rPr>
        <w:t>more</w:t>
      </w:r>
      <w:r>
        <w:rPr>
          <w:spacing w:val="-8"/>
        </w:rPr>
        <w:t> </w:t>
      </w:r>
      <w:r>
        <w:rPr>
          <w:spacing w:val="-2"/>
        </w:rPr>
        <w:t>than</w:t>
      </w:r>
      <w:r>
        <w:rPr>
          <w:spacing w:val="-8"/>
        </w:rPr>
        <w:t> </w:t>
      </w:r>
      <w:r>
        <w:rPr>
          <w:spacing w:val="-2"/>
        </w:rPr>
        <w:t>one</w:t>
      </w:r>
      <w:r>
        <w:rPr>
          <w:spacing w:val="-8"/>
        </w:rPr>
        <w:t> </w:t>
      </w:r>
      <w:r>
        <w:rPr>
          <w:spacing w:val="-2"/>
        </w:rPr>
        <w:t>possible</w:t>
      </w:r>
      <w:r>
        <w:rPr>
          <w:spacing w:val="-8"/>
        </w:rPr>
        <w:t> </w:t>
      </w:r>
      <w:r>
        <w:rPr>
          <w:spacing w:val="-2"/>
        </w:rPr>
        <w:t>completion</w:t>
      </w:r>
      <w:r>
        <w:rPr>
          <w:spacing w:val="-8"/>
        </w:rPr>
        <w:t> </w:t>
      </w:r>
      <w:r>
        <w:rPr>
          <w:spacing w:val="-2"/>
        </w:rPr>
        <w:t>cause </w:t>
      </w:r>
      <w:r>
        <w:rPr>
          <w:w w:val="105"/>
        </w:rPr>
        <w:t>the</w:t>
      </w:r>
      <w:r>
        <w:rPr>
          <w:spacing w:val="-14"/>
          <w:w w:val="105"/>
        </w:rPr>
        <w:t> </w:t>
      </w:r>
      <w:r>
        <w:rPr>
          <w:w w:val="105"/>
        </w:rPr>
        <w:t>matches</w:t>
      </w:r>
      <w:r>
        <w:rPr>
          <w:spacing w:val="-14"/>
          <w:w w:val="105"/>
        </w:rPr>
        <w:t> </w:t>
      </w:r>
      <w:r>
        <w:rPr>
          <w:w w:val="105"/>
        </w:rPr>
        <w:t>to</w:t>
      </w:r>
      <w:r>
        <w:rPr>
          <w:spacing w:val="-14"/>
          <w:w w:val="105"/>
        </w:rPr>
        <w:t> </w:t>
      </w:r>
      <w:r>
        <w:rPr>
          <w:w w:val="105"/>
        </w:rPr>
        <w:t>be</w:t>
      </w:r>
      <w:r>
        <w:rPr>
          <w:spacing w:val="-14"/>
          <w:w w:val="105"/>
        </w:rPr>
        <w:t> </w:t>
      </w:r>
      <w:r>
        <w:rPr>
          <w:w w:val="105"/>
        </w:rPr>
        <w:t>listed</w:t>
      </w:r>
      <w:r>
        <w:rPr>
          <w:spacing w:val="-14"/>
          <w:w w:val="105"/>
        </w:rPr>
        <w:t> </w:t>
      </w:r>
      <w:r>
        <w:rPr>
          <w:w w:val="105"/>
        </w:rPr>
        <w:t>immediately</w:t>
      </w:r>
      <w:r>
        <w:rPr>
          <w:spacing w:val="-14"/>
          <w:w w:val="105"/>
        </w:rPr>
        <w:t> </w:t>
      </w:r>
      <w:r>
        <w:rPr>
          <w:w w:val="105"/>
        </w:rPr>
        <w:t>instead</w:t>
      </w:r>
      <w:r>
        <w:rPr>
          <w:spacing w:val="-14"/>
          <w:w w:val="105"/>
        </w:rPr>
        <w:t> </w:t>
      </w:r>
      <w:r>
        <w:rPr>
          <w:w w:val="105"/>
        </w:rPr>
        <w:t>of</w:t>
      </w:r>
      <w:r>
        <w:rPr>
          <w:spacing w:val="-14"/>
          <w:w w:val="105"/>
        </w:rPr>
        <w:t> </w:t>
      </w:r>
      <w:r>
        <w:rPr>
          <w:w w:val="105"/>
        </w:rPr>
        <w:t>ringing</w:t>
      </w:r>
      <w:r>
        <w:rPr>
          <w:spacing w:val="-14"/>
          <w:w w:val="105"/>
        </w:rPr>
        <w:t> </w:t>
      </w:r>
      <w:r>
        <w:rPr>
          <w:w w:val="105"/>
        </w:rPr>
        <w:t>the</w:t>
      </w:r>
      <w:r>
        <w:rPr>
          <w:spacing w:val="-14"/>
          <w:w w:val="105"/>
        </w:rPr>
        <w:t> </w:t>
      </w:r>
      <w:r>
        <w:rPr>
          <w:w w:val="105"/>
        </w:rPr>
        <w:t>bell. The default value is ‘</w:t>
      </w:r>
      <w:r>
        <w:rPr>
          <w:rFonts w:ascii="Cambria" w:hAnsi="Cambria"/>
          <w:w w:val="105"/>
        </w:rPr>
        <w:t>off</w:t>
      </w:r>
      <w:r>
        <w:rPr>
          <w:w w:val="105"/>
        </w:rPr>
        <w:t>’.</w:t>
      </w:r>
    </w:p>
    <w:p>
      <w:pPr>
        <w:pStyle w:val="BodyText"/>
        <w:spacing w:before="111"/>
        <w:ind w:left="1312"/>
        <w:rPr>
          <w:rFonts w:ascii="Cambria"/>
        </w:rPr>
      </w:pPr>
      <w:r>
        <w:rPr>
          <w:rFonts w:ascii="Cambria"/>
          <w:w w:val="115"/>
        </w:rPr>
        <w:t>show-all-if-</w:t>
      </w:r>
      <w:r>
        <w:rPr>
          <w:rFonts w:ascii="Cambria"/>
          <w:spacing w:val="-2"/>
          <w:w w:val="115"/>
        </w:rPr>
        <w:t>unmodified</w:t>
      </w:r>
    </w:p>
    <w:p>
      <w:pPr>
        <w:pStyle w:val="BodyText"/>
        <w:spacing w:line="249" w:lineRule="auto" w:before="12"/>
        <w:ind w:left="2464" w:right="877"/>
        <w:jc w:val="both"/>
      </w:pPr>
      <w:r>
        <w:rPr>
          <w:w w:val="105"/>
        </w:rPr>
        <w:t>This</w:t>
      </w:r>
      <w:r>
        <w:rPr>
          <w:spacing w:val="-14"/>
          <w:w w:val="105"/>
        </w:rPr>
        <w:t> </w:t>
      </w:r>
      <w:r>
        <w:rPr>
          <w:w w:val="105"/>
        </w:rPr>
        <w:t>alters</w:t>
      </w:r>
      <w:r>
        <w:rPr>
          <w:spacing w:val="-14"/>
          <w:w w:val="105"/>
        </w:rPr>
        <w:t> </w:t>
      </w:r>
      <w:r>
        <w:rPr>
          <w:w w:val="105"/>
        </w:rPr>
        <w:t>the</w:t>
      </w:r>
      <w:r>
        <w:rPr>
          <w:spacing w:val="-14"/>
          <w:w w:val="105"/>
        </w:rPr>
        <w:t> </w:t>
      </w:r>
      <w:r>
        <w:rPr>
          <w:w w:val="105"/>
        </w:rPr>
        <w:t>default</w:t>
      </w:r>
      <w:r>
        <w:rPr>
          <w:spacing w:val="-14"/>
          <w:w w:val="105"/>
        </w:rPr>
        <w:t> </w:t>
      </w:r>
      <w:r>
        <w:rPr>
          <w:w w:val="105"/>
        </w:rPr>
        <w:t>behavior</w:t>
      </w:r>
      <w:r>
        <w:rPr>
          <w:spacing w:val="-14"/>
          <w:w w:val="105"/>
        </w:rPr>
        <w:t> </w:t>
      </w:r>
      <w:r>
        <w:rPr>
          <w:w w:val="105"/>
        </w:rPr>
        <w:t>of</w:t>
      </w:r>
      <w:r>
        <w:rPr>
          <w:spacing w:val="-14"/>
          <w:w w:val="105"/>
        </w:rPr>
        <w:t> </w:t>
      </w:r>
      <w:r>
        <w:rPr>
          <w:w w:val="105"/>
        </w:rPr>
        <w:t>the</w:t>
      </w:r>
      <w:r>
        <w:rPr>
          <w:spacing w:val="-14"/>
          <w:w w:val="105"/>
        </w:rPr>
        <w:t> </w:t>
      </w:r>
      <w:r>
        <w:rPr>
          <w:w w:val="105"/>
        </w:rPr>
        <w:t>completion</w:t>
      </w:r>
      <w:r>
        <w:rPr>
          <w:spacing w:val="-14"/>
          <w:w w:val="105"/>
        </w:rPr>
        <w:t> </w:t>
      </w:r>
      <w:r>
        <w:rPr>
          <w:w w:val="105"/>
        </w:rPr>
        <w:t>functions</w:t>
      </w:r>
      <w:r>
        <w:rPr>
          <w:spacing w:val="-14"/>
          <w:w w:val="105"/>
        </w:rPr>
        <w:t> </w:t>
      </w:r>
      <w:r>
        <w:rPr>
          <w:w w:val="105"/>
        </w:rPr>
        <w:t>in</w:t>
      </w:r>
      <w:r>
        <w:rPr>
          <w:spacing w:val="-14"/>
          <w:w w:val="105"/>
        </w:rPr>
        <w:t> </w:t>
      </w:r>
      <w:r>
        <w:rPr>
          <w:w w:val="105"/>
        </w:rPr>
        <w:t>a </w:t>
      </w:r>
      <w:r>
        <w:rPr>
          <w:spacing w:val="-4"/>
        </w:rPr>
        <w:t>fashion</w:t>
      </w:r>
      <w:r>
        <w:rPr>
          <w:spacing w:val="-9"/>
        </w:rPr>
        <w:t> </w:t>
      </w:r>
      <w:r>
        <w:rPr>
          <w:spacing w:val="-4"/>
        </w:rPr>
        <w:t>similar</w:t>
      </w:r>
      <w:r>
        <w:rPr>
          <w:spacing w:val="-8"/>
        </w:rPr>
        <w:t> </w:t>
      </w:r>
      <w:r>
        <w:rPr>
          <w:spacing w:val="-4"/>
        </w:rPr>
        <w:t>to</w:t>
      </w:r>
      <w:r>
        <w:rPr>
          <w:spacing w:val="-9"/>
        </w:rPr>
        <w:t> </w:t>
      </w:r>
      <w:r>
        <w:rPr>
          <w:i/>
          <w:spacing w:val="-4"/>
        </w:rPr>
        <w:t>show-all-if-ambiguous</w:t>
      </w:r>
      <w:r>
        <w:rPr>
          <w:spacing w:val="-4"/>
        </w:rPr>
        <w:t>.</w:t>
      </w:r>
      <w:r>
        <w:rPr>
          <w:spacing w:val="15"/>
        </w:rPr>
        <w:t> </w:t>
      </w:r>
      <w:r>
        <w:rPr>
          <w:spacing w:val="-4"/>
        </w:rPr>
        <w:t>If</w:t>
      </w:r>
      <w:r>
        <w:rPr>
          <w:spacing w:val="-9"/>
        </w:rPr>
        <w:t> </w:t>
      </w:r>
      <w:r>
        <w:rPr>
          <w:spacing w:val="-4"/>
        </w:rPr>
        <w:t>set</w:t>
      </w:r>
      <w:r>
        <w:rPr>
          <w:spacing w:val="-8"/>
        </w:rPr>
        <w:t> </w:t>
      </w:r>
      <w:r>
        <w:rPr>
          <w:spacing w:val="-4"/>
        </w:rPr>
        <w:t>to</w:t>
      </w:r>
      <w:r>
        <w:rPr>
          <w:spacing w:val="-9"/>
        </w:rPr>
        <w:t> </w:t>
      </w:r>
      <w:r>
        <w:rPr>
          <w:spacing w:val="-4"/>
        </w:rPr>
        <w:t>‘</w:t>
      </w:r>
      <w:r>
        <w:rPr>
          <w:rFonts w:ascii="Cambria" w:hAnsi="Cambria"/>
          <w:spacing w:val="-4"/>
        </w:rPr>
        <w:t>on</w:t>
      </w:r>
      <w:r>
        <w:rPr>
          <w:spacing w:val="-4"/>
        </w:rPr>
        <w:t>’,</w:t>
      </w:r>
      <w:r>
        <w:rPr>
          <w:spacing w:val="-7"/>
        </w:rPr>
        <w:t> </w:t>
      </w:r>
      <w:r>
        <w:rPr>
          <w:spacing w:val="-4"/>
        </w:rPr>
        <w:t>words</w:t>
      </w:r>
      <w:r>
        <w:rPr>
          <w:spacing w:val="-8"/>
        </w:rPr>
        <w:t> </w:t>
      </w:r>
      <w:r>
        <w:rPr>
          <w:spacing w:val="-4"/>
        </w:rPr>
        <w:t>which </w:t>
      </w:r>
      <w:r>
        <w:rPr/>
        <w:t>have</w:t>
      </w:r>
      <w:r>
        <w:rPr>
          <w:spacing w:val="-14"/>
        </w:rPr>
        <w:t> </w:t>
      </w:r>
      <w:r>
        <w:rPr/>
        <w:t>more</w:t>
      </w:r>
      <w:r>
        <w:rPr>
          <w:spacing w:val="-13"/>
        </w:rPr>
        <w:t> </w:t>
      </w:r>
      <w:r>
        <w:rPr/>
        <w:t>than</w:t>
      </w:r>
      <w:r>
        <w:rPr>
          <w:spacing w:val="-13"/>
        </w:rPr>
        <w:t> </w:t>
      </w:r>
      <w:r>
        <w:rPr/>
        <w:t>one</w:t>
      </w:r>
      <w:r>
        <w:rPr>
          <w:spacing w:val="-14"/>
        </w:rPr>
        <w:t> </w:t>
      </w:r>
      <w:r>
        <w:rPr/>
        <w:t>possible</w:t>
      </w:r>
      <w:r>
        <w:rPr>
          <w:spacing w:val="-13"/>
        </w:rPr>
        <w:t> </w:t>
      </w:r>
      <w:r>
        <w:rPr/>
        <w:t>completion</w:t>
      </w:r>
      <w:r>
        <w:rPr>
          <w:spacing w:val="-13"/>
        </w:rPr>
        <w:t> </w:t>
      </w:r>
      <w:r>
        <w:rPr/>
        <w:t>without</w:t>
      </w:r>
      <w:r>
        <w:rPr>
          <w:spacing w:val="-13"/>
        </w:rPr>
        <w:t> </w:t>
      </w:r>
      <w:r>
        <w:rPr/>
        <w:t>any</w:t>
      </w:r>
      <w:r>
        <w:rPr>
          <w:spacing w:val="-14"/>
        </w:rPr>
        <w:t> </w:t>
      </w:r>
      <w:r>
        <w:rPr/>
        <w:t>possible</w:t>
      </w:r>
      <w:r>
        <w:rPr>
          <w:spacing w:val="-13"/>
        </w:rPr>
        <w:t> </w:t>
      </w:r>
      <w:r>
        <w:rPr/>
        <w:t>par- tial completion (the possible completions don’t share a common prefix)</w:t>
      </w:r>
      <w:r>
        <w:rPr>
          <w:spacing w:val="-9"/>
        </w:rPr>
        <w:t> </w:t>
      </w:r>
      <w:r>
        <w:rPr/>
        <w:t>cause</w:t>
      </w:r>
      <w:r>
        <w:rPr>
          <w:spacing w:val="-9"/>
        </w:rPr>
        <w:t> </w:t>
      </w:r>
      <w:r>
        <w:rPr/>
        <w:t>the</w:t>
      </w:r>
      <w:r>
        <w:rPr>
          <w:spacing w:val="-9"/>
        </w:rPr>
        <w:t> </w:t>
      </w:r>
      <w:r>
        <w:rPr/>
        <w:t>matches</w:t>
      </w:r>
      <w:r>
        <w:rPr>
          <w:spacing w:val="-9"/>
        </w:rPr>
        <w:t> </w:t>
      </w:r>
      <w:r>
        <w:rPr/>
        <w:t>to</w:t>
      </w:r>
      <w:r>
        <w:rPr>
          <w:spacing w:val="-9"/>
        </w:rPr>
        <w:t> </w:t>
      </w:r>
      <w:r>
        <w:rPr/>
        <w:t>be</w:t>
      </w:r>
      <w:r>
        <w:rPr>
          <w:spacing w:val="-9"/>
        </w:rPr>
        <w:t> </w:t>
      </w:r>
      <w:r>
        <w:rPr/>
        <w:t>listed</w:t>
      </w:r>
      <w:r>
        <w:rPr>
          <w:spacing w:val="-9"/>
        </w:rPr>
        <w:t> </w:t>
      </w:r>
      <w:r>
        <w:rPr/>
        <w:t>immediately</w:t>
      </w:r>
      <w:r>
        <w:rPr>
          <w:spacing w:val="-9"/>
        </w:rPr>
        <w:t> </w:t>
      </w:r>
      <w:r>
        <w:rPr/>
        <w:t>instead</w:t>
      </w:r>
      <w:r>
        <w:rPr>
          <w:spacing w:val="-9"/>
        </w:rPr>
        <w:t> </w:t>
      </w:r>
      <w:r>
        <w:rPr/>
        <w:t>of</w:t>
      </w:r>
      <w:r>
        <w:rPr>
          <w:spacing w:val="-9"/>
        </w:rPr>
        <w:t> </w:t>
      </w:r>
      <w:r>
        <w:rPr/>
        <w:t>ring- </w:t>
      </w:r>
      <w:r>
        <w:rPr>
          <w:w w:val="105"/>
        </w:rPr>
        <w:t>ing the bell.</w:t>
      </w:r>
      <w:r>
        <w:rPr>
          <w:spacing w:val="40"/>
          <w:w w:val="105"/>
        </w:rPr>
        <w:t> </w:t>
      </w:r>
      <w:r>
        <w:rPr>
          <w:w w:val="105"/>
        </w:rPr>
        <w:t>The default value is ‘</w:t>
      </w:r>
      <w:r>
        <w:rPr>
          <w:rFonts w:ascii="Cambria" w:hAnsi="Cambria"/>
          <w:w w:val="105"/>
        </w:rPr>
        <w:t>off</w:t>
      </w:r>
      <w:r>
        <w:rPr>
          <w:w w:val="105"/>
        </w:rPr>
        <w:t>’.</w:t>
      </w:r>
    </w:p>
    <w:p>
      <w:pPr>
        <w:pStyle w:val="BodyText"/>
        <w:spacing w:before="107"/>
        <w:ind w:left="1312"/>
        <w:rPr>
          <w:rFonts w:ascii="Cambria"/>
        </w:rPr>
      </w:pPr>
      <w:r>
        <w:rPr>
          <w:rFonts w:ascii="Cambria"/>
        </w:rPr>
        <w:t>show-mode-in-</w:t>
      </w:r>
      <w:r>
        <w:rPr>
          <w:rFonts w:ascii="Cambria"/>
          <w:spacing w:val="-2"/>
        </w:rPr>
        <w:t>prompt</w:t>
      </w:r>
    </w:p>
    <w:p>
      <w:pPr>
        <w:pStyle w:val="BodyText"/>
        <w:spacing w:line="249" w:lineRule="auto" w:before="5"/>
        <w:ind w:left="2464" w:right="877"/>
        <w:jc w:val="both"/>
      </w:pPr>
      <w:r>
        <w:rPr/>
        <w:t>If</w:t>
      </w:r>
      <w:r>
        <w:rPr>
          <w:spacing w:val="-12"/>
        </w:rPr>
        <w:t> </w:t>
      </w:r>
      <w:r>
        <w:rPr/>
        <w:t>set</w:t>
      </w:r>
      <w:r>
        <w:rPr>
          <w:spacing w:val="-12"/>
        </w:rPr>
        <w:t> </w:t>
      </w:r>
      <w:r>
        <w:rPr/>
        <w:t>to</w:t>
      </w:r>
      <w:r>
        <w:rPr>
          <w:spacing w:val="-12"/>
        </w:rPr>
        <w:t> </w:t>
      </w:r>
      <w:r>
        <w:rPr/>
        <w:t>‘</w:t>
      </w:r>
      <w:r>
        <w:rPr>
          <w:rFonts w:ascii="Cambria" w:hAnsi="Cambria"/>
        </w:rPr>
        <w:t>on</w:t>
      </w:r>
      <w:r>
        <w:rPr/>
        <w:t>’,</w:t>
      </w:r>
      <w:r>
        <w:rPr>
          <w:spacing w:val="-10"/>
        </w:rPr>
        <w:t> </w:t>
      </w:r>
      <w:r>
        <w:rPr/>
        <w:t>add</w:t>
      </w:r>
      <w:r>
        <w:rPr>
          <w:spacing w:val="-12"/>
        </w:rPr>
        <w:t> </w:t>
      </w:r>
      <w:r>
        <w:rPr/>
        <w:t>a</w:t>
      </w:r>
      <w:r>
        <w:rPr>
          <w:spacing w:val="-12"/>
        </w:rPr>
        <w:t> </w:t>
      </w:r>
      <w:r>
        <w:rPr/>
        <w:t>string</w:t>
      </w:r>
      <w:r>
        <w:rPr>
          <w:spacing w:val="-12"/>
        </w:rPr>
        <w:t> </w:t>
      </w:r>
      <w:r>
        <w:rPr/>
        <w:t>to</w:t>
      </w:r>
      <w:r>
        <w:rPr>
          <w:spacing w:val="-12"/>
        </w:rPr>
        <w:t> </w:t>
      </w:r>
      <w:r>
        <w:rPr/>
        <w:t>the</w:t>
      </w:r>
      <w:r>
        <w:rPr>
          <w:spacing w:val="-12"/>
        </w:rPr>
        <w:t> </w:t>
      </w:r>
      <w:r>
        <w:rPr/>
        <w:t>beginning</w:t>
      </w:r>
      <w:r>
        <w:rPr>
          <w:spacing w:val="-12"/>
        </w:rPr>
        <w:t> </w:t>
      </w:r>
      <w:r>
        <w:rPr/>
        <w:t>of</w:t>
      </w:r>
      <w:r>
        <w:rPr>
          <w:spacing w:val="-12"/>
        </w:rPr>
        <w:t> </w:t>
      </w:r>
      <w:r>
        <w:rPr/>
        <w:t>the</w:t>
      </w:r>
      <w:r>
        <w:rPr>
          <w:spacing w:val="-12"/>
        </w:rPr>
        <w:t> </w:t>
      </w:r>
      <w:r>
        <w:rPr/>
        <w:t>prompt</w:t>
      </w:r>
      <w:r>
        <w:rPr>
          <w:spacing w:val="-12"/>
        </w:rPr>
        <w:t> </w:t>
      </w:r>
      <w:r>
        <w:rPr/>
        <w:t>indicating the editing mode: emacs, vi command, or vi insertion.</w:t>
      </w:r>
      <w:r>
        <w:rPr>
          <w:spacing w:val="26"/>
        </w:rPr>
        <w:t> </w:t>
      </w:r>
      <w:r>
        <w:rPr/>
        <w:t>The mode strings</w:t>
      </w:r>
      <w:r>
        <w:rPr>
          <w:spacing w:val="-14"/>
        </w:rPr>
        <w:t> </w:t>
      </w:r>
      <w:r>
        <w:rPr/>
        <w:t>are user-settable (e.g., </w:t>
      </w:r>
      <w:r>
        <w:rPr>
          <w:i/>
        </w:rPr>
        <w:t>emacs-mode-string</w:t>
      </w:r>
      <w:r>
        <w:rPr>
          <w:i/>
          <w:spacing w:val="-14"/>
        </w:rPr>
        <w:t> </w:t>
      </w:r>
      <w:r>
        <w:rPr/>
        <w:t>).</w:t>
      </w:r>
      <w:r>
        <w:rPr>
          <w:spacing w:val="40"/>
        </w:rPr>
        <w:t> </w:t>
      </w:r>
      <w:r>
        <w:rPr/>
        <w:t>The default </w:t>
      </w:r>
      <w:r>
        <w:rPr>
          <w:w w:val="105"/>
        </w:rPr>
        <w:t>value is ‘</w:t>
      </w:r>
      <w:r>
        <w:rPr>
          <w:rFonts w:ascii="Cambria" w:hAnsi="Cambria"/>
          <w:w w:val="105"/>
        </w:rPr>
        <w:t>off</w:t>
      </w:r>
      <w:r>
        <w:rPr>
          <w:w w:val="105"/>
        </w:rPr>
        <w:t>’.</w:t>
      </w:r>
    </w:p>
    <w:p>
      <w:pPr>
        <w:pStyle w:val="BodyText"/>
        <w:spacing w:before="109"/>
        <w:ind w:left="1312"/>
        <w:rPr>
          <w:rFonts w:ascii="Cambria"/>
        </w:rPr>
      </w:pPr>
      <w:r>
        <w:rPr>
          <w:rFonts w:ascii="Cambria"/>
          <w:w w:val="115"/>
        </w:rPr>
        <w:t>skip-completed-</w:t>
      </w:r>
      <w:r>
        <w:rPr>
          <w:rFonts w:ascii="Cambria"/>
          <w:spacing w:val="-4"/>
          <w:w w:val="115"/>
        </w:rPr>
        <w:t>text</w:t>
      </w:r>
    </w:p>
    <w:p>
      <w:pPr>
        <w:pStyle w:val="BodyText"/>
        <w:spacing w:line="249" w:lineRule="auto" w:before="5"/>
        <w:ind w:left="2464" w:right="877"/>
        <w:jc w:val="both"/>
      </w:pPr>
      <w:r>
        <w:rPr/>
        <w:t>If set to ‘</w:t>
      </w:r>
      <w:r>
        <w:rPr>
          <w:rFonts w:ascii="Cambria" w:hAnsi="Cambria"/>
        </w:rPr>
        <w:t>on</w:t>
      </w:r>
      <w:r>
        <w:rPr/>
        <w:t>’, this alters the default completion behavior when in- serting</w:t>
      </w:r>
      <w:r>
        <w:rPr>
          <w:spacing w:val="-8"/>
        </w:rPr>
        <w:t> </w:t>
      </w:r>
      <w:r>
        <w:rPr/>
        <w:t>a</w:t>
      </w:r>
      <w:r>
        <w:rPr>
          <w:spacing w:val="-8"/>
        </w:rPr>
        <w:t> </w:t>
      </w:r>
      <w:r>
        <w:rPr/>
        <w:t>single</w:t>
      </w:r>
      <w:r>
        <w:rPr>
          <w:spacing w:val="-8"/>
        </w:rPr>
        <w:t> </w:t>
      </w:r>
      <w:r>
        <w:rPr/>
        <w:t>match</w:t>
      </w:r>
      <w:r>
        <w:rPr>
          <w:spacing w:val="-8"/>
        </w:rPr>
        <w:t> </w:t>
      </w:r>
      <w:r>
        <w:rPr/>
        <w:t>into</w:t>
      </w:r>
      <w:r>
        <w:rPr>
          <w:spacing w:val="-8"/>
        </w:rPr>
        <w:t> </w:t>
      </w:r>
      <w:r>
        <w:rPr/>
        <w:t>the</w:t>
      </w:r>
      <w:r>
        <w:rPr>
          <w:spacing w:val="-8"/>
        </w:rPr>
        <w:t> </w:t>
      </w:r>
      <w:r>
        <w:rPr/>
        <w:t>line.</w:t>
      </w:r>
      <w:r>
        <w:rPr>
          <w:spacing w:val="9"/>
        </w:rPr>
        <w:t> </w:t>
      </w:r>
      <w:r>
        <w:rPr/>
        <w:t>It’s</w:t>
      </w:r>
      <w:r>
        <w:rPr>
          <w:spacing w:val="-8"/>
        </w:rPr>
        <w:t> </w:t>
      </w:r>
      <w:r>
        <w:rPr/>
        <w:t>only</w:t>
      </w:r>
      <w:r>
        <w:rPr>
          <w:spacing w:val="-8"/>
        </w:rPr>
        <w:t> </w:t>
      </w:r>
      <w:r>
        <w:rPr/>
        <w:t>active</w:t>
      </w:r>
      <w:r>
        <w:rPr>
          <w:spacing w:val="-8"/>
        </w:rPr>
        <w:t> </w:t>
      </w:r>
      <w:r>
        <w:rPr/>
        <w:t>when</w:t>
      </w:r>
      <w:r>
        <w:rPr>
          <w:spacing w:val="-8"/>
        </w:rPr>
        <w:t> </w:t>
      </w:r>
      <w:r>
        <w:rPr/>
        <w:t>perform- ing</w:t>
      </w:r>
      <w:r>
        <w:rPr>
          <w:spacing w:val="-5"/>
        </w:rPr>
        <w:t> </w:t>
      </w:r>
      <w:r>
        <w:rPr/>
        <w:t>completion</w:t>
      </w:r>
      <w:r>
        <w:rPr>
          <w:spacing w:val="-4"/>
        </w:rPr>
        <w:t> </w:t>
      </w:r>
      <w:r>
        <w:rPr/>
        <w:t>in</w:t>
      </w:r>
      <w:r>
        <w:rPr>
          <w:spacing w:val="-4"/>
        </w:rPr>
        <w:t> </w:t>
      </w:r>
      <w:r>
        <w:rPr/>
        <w:t>the</w:t>
      </w:r>
      <w:r>
        <w:rPr>
          <w:spacing w:val="-4"/>
        </w:rPr>
        <w:t> </w:t>
      </w:r>
      <w:r>
        <w:rPr/>
        <w:t>middle</w:t>
      </w:r>
      <w:r>
        <w:rPr>
          <w:spacing w:val="-4"/>
        </w:rPr>
        <w:t> </w:t>
      </w:r>
      <w:r>
        <w:rPr/>
        <w:t>of</w:t>
      </w:r>
      <w:r>
        <w:rPr>
          <w:spacing w:val="-4"/>
        </w:rPr>
        <w:t> </w:t>
      </w:r>
      <w:r>
        <w:rPr/>
        <w:t>a</w:t>
      </w:r>
      <w:r>
        <w:rPr>
          <w:spacing w:val="-4"/>
        </w:rPr>
        <w:t> </w:t>
      </w:r>
      <w:r>
        <w:rPr/>
        <w:t>word.</w:t>
      </w:r>
      <w:r>
        <w:rPr>
          <w:spacing w:val="17"/>
        </w:rPr>
        <w:t> </w:t>
      </w:r>
      <w:r>
        <w:rPr/>
        <w:t>If</w:t>
      </w:r>
      <w:r>
        <w:rPr>
          <w:spacing w:val="-4"/>
        </w:rPr>
        <w:t> </w:t>
      </w:r>
      <w:r>
        <w:rPr/>
        <w:t>enabled,</w:t>
      </w:r>
      <w:r>
        <w:rPr>
          <w:spacing w:val="-4"/>
        </w:rPr>
        <w:t> </w:t>
      </w:r>
      <w:r>
        <w:rPr/>
        <w:t>Readline</w:t>
      </w:r>
      <w:r>
        <w:rPr>
          <w:spacing w:val="-4"/>
        </w:rPr>
        <w:t> </w:t>
      </w:r>
      <w:r>
        <w:rPr/>
        <w:t>does not insert characters from the completion that match </w:t>
      </w:r>
      <w:r>
        <w:rPr/>
        <w:t>characters after point in the word being completed, so portions of the word following</w:t>
      </w:r>
      <w:r>
        <w:rPr>
          <w:spacing w:val="-5"/>
        </w:rPr>
        <w:t> </w:t>
      </w:r>
      <w:r>
        <w:rPr/>
        <w:t>the</w:t>
      </w:r>
      <w:r>
        <w:rPr>
          <w:spacing w:val="-5"/>
        </w:rPr>
        <w:t> </w:t>
      </w:r>
      <w:r>
        <w:rPr/>
        <w:t>cursor</w:t>
      </w:r>
      <w:r>
        <w:rPr>
          <w:spacing w:val="-5"/>
        </w:rPr>
        <w:t> </w:t>
      </w:r>
      <w:r>
        <w:rPr/>
        <w:t>are</w:t>
      </w:r>
      <w:r>
        <w:rPr>
          <w:spacing w:val="-5"/>
        </w:rPr>
        <w:t> </w:t>
      </w:r>
      <w:r>
        <w:rPr/>
        <w:t>not</w:t>
      </w:r>
      <w:r>
        <w:rPr>
          <w:spacing w:val="-5"/>
        </w:rPr>
        <w:t> </w:t>
      </w:r>
      <w:r>
        <w:rPr/>
        <w:t>duplicated.</w:t>
      </w:r>
      <w:r>
        <w:rPr>
          <w:spacing w:val="16"/>
        </w:rPr>
        <w:t> </w:t>
      </w:r>
      <w:r>
        <w:rPr/>
        <w:t>For</w:t>
      </w:r>
      <w:r>
        <w:rPr>
          <w:spacing w:val="-5"/>
        </w:rPr>
        <w:t> </w:t>
      </w:r>
      <w:r>
        <w:rPr/>
        <w:t>instance,</w:t>
      </w:r>
      <w:r>
        <w:rPr>
          <w:spacing w:val="-4"/>
        </w:rPr>
        <w:t> </w:t>
      </w:r>
      <w:r>
        <w:rPr/>
        <w:t>if</w:t>
      </w:r>
      <w:r>
        <w:rPr>
          <w:spacing w:val="-5"/>
        </w:rPr>
        <w:t> </w:t>
      </w:r>
      <w:r>
        <w:rPr/>
        <w:t>this</w:t>
      </w:r>
      <w:r>
        <w:rPr>
          <w:spacing w:val="-5"/>
        </w:rPr>
        <w:t> </w:t>
      </w:r>
      <w:r>
        <w:rPr/>
        <w:t>is</w:t>
      </w:r>
      <w:r>
        <w:rPr>
          <w:spacing w:val="-5"/>
        </w:rPr>
        <w:t> </w:t>
      </w:r>
      <w:r>
        <w:rPr/>
        <w:t>en- abled, attempting completion when the cursor is after the first ‘</w:t>
      </w:r>
      <w:r>
        <w:rPr>
          <w:rFonts w:ascii="Cambria" w:hAnsi="Cambria"/>
        </w:rPr>
        <w:t>e</w:t>
      </w:r>
      <w:r>
        <w:rPr/>
        <w:t>’ </w:t>
      </w:r>
      <w:r>
        <w:rPr>
          <w:w w:val="105"/>
        </w:rPr>
        <w:t>in ‘</w:t>
      </w:r>
      <w:r>
        <w:rPr>
          <w:rFonts w:ascii="Cambria" w:hAnsi="Cambria"/>
          <w:w w:val="105"/>
        </w:rPr>
        <w:t>Makefile</w:t>
      </w:r>
      <w:r>
        <w:rPr>
          <w:w w:val="105"/>
        </w:rPr>
        <w:t>’ will result in ‘</w:t>
      </w:r>
      <w:r>
        <w:rPr>
          <w:rFonts w:ascii="Cambria" w:hAnsi="Cambria"/>
          <w:w w:val="105"/>
        </w:rPr>
        <w:t>Makefile</w:t>
      </w:r>
      <w:r>
        <w:rPr>
          <w:w w:val="105"/>
        </w:rPr>
        <w:t>’ rather than ‘</w:t>
      </w:r>
      <w:r>
        <w:rPr>
          <w:rFonts w:ascii="Cambria" w:hAnsi="Cambria"/>
          <w:w w:val="105"/>
        </w:rPr>
        <w:t>Makefilefile</w:t>
      </w:r>
      <w:r>
        <w:rPr>
          <w:w w:val="105"/>
        </w:rPr>
        <w:t>’, </w:t>
      </w:r>
      <w:r>
        <w:rPr/>
        <w:t>assuming there is a single possible completion.</w:t>
      </w:r>
      <w:r>
        <w:rPr>
          <w:spacing w:val="30"/>
        </w:rPr>
        <w:t> </w:t>
      </w:r>
      <w:r>
        <w:rPr/>
        <w:t>The default value </w:t>
      </w:r>
      <w:r>
        <w:rPr>
          <w:w w:val="105"/>
        </w:rPr>
        <w:t>is ‘</w:t>
      </w:r>
      <w:r>
        <w:rPr>
          <w:rFonts w:ascii="Cambria" w:hAnsi="Cambria"/>
          <w:w w:val="105"/>
        </w:rPr>
        <w:t>off</w:t>
      </w:r>
      <w:r>
        <w:rPr>
          <w:w w:val="105"/>
        </w:rPr>
        <w:t>’.</w:t>
      </w:r>
    </w:p>
    <w:p>
      <w:pPr>
        <w:pStyle w:val="BodyText"/>
        <w:spacing w:before="110"/>
        <w:ind w:left="1312"/>
        <w:rPr>
          <w:rFonts w:ascii="Cambria"/>
        </w:rPr>
      </w:pPr>
      <w:r>
        <w:rPr>
          <w:rFonts w:ascii="Cambria"/>
          <w:w w:val="110"/>
        </w:rPr>
        <w:t>vi-cmd-mode-</w:t>
      </w:r>
      <w:r>
        <w:rPr>
          <w:rFonts w:ascii="Cambria"/>
          <w:spacing w:val="-2"/>
          <w:w w:val="110"/>
        </w:rPr>
        <w:t>string</w:t>
      </w:r>
    </w:p>
    <w:p>
      <w:pPr>
        <w:pStyle w:val="BodyText"/>
        <w:spacing w:line="252" w:lineRule="auto" w:before="12"/>
        <w:ind w:left="2464" w:right="876"/>
        <w:jc w:val="both"/>
      </w:pPr>
      <w:r>
        <w:rPr/>
        <w:t>If</w:t>
      </w:r>
      <w:r>
        <w:rPr>
          <w:spacing w:val="-13"/>
        </w:rPr>
        <w:t> </w:t>
      </w:r>
      <w:r>
        <w:rPr/>
        <w:t>the</w:t>
      </w:r>
      <w:r>
        <w:rPr>
          <w:spacing w:val="-13"/>
        </w:rPr>
        <w:t> </w:t>
      </w:r>
      <w:r>
        <w:rPr>
          <w:i/>
        </w:rPr>
        <w:t>show-mode-in-prompt</w:t>
      </w:r>
      <w:r>
        <w:rPr>
          <w:i/>
          <w:spacing w:val="-11"/>
        </w:rPr>
        <w:t> </w:t>
      </w:r>
      <w:r>
        <w:rPr/>
        <w:t>variable</w:t>
      </w:r>
      <w:r>
        <w:rPr>
          <w:spacing w:val="-13"/>
        </w:rPr>
        <w:t> </w:t>
      </w:r>
      <w:r>
        <w:rPr/>
        <w:t>is</w:t>
      </w:r>
      <w:r>
        <w:rPr>
          <w:spacing w:val="-13"/>
        </w:rPr>
        <w:t> </w:t>
      </w:r>
      <w:r>
        <w:rPr/>
        <w:t>enabled,</w:t>
      </w:r>
      <w:r>
        <w:rPr>
          <w:spacing w:val="-12"/>
        </w:rPr>
        <w:t> </w:t>
      </w:r>
      <w:r>
        <w:rPr/>
        <w:t>this</w:t>
      </w:r>
      <w:r>
        <w:rPr>
          <w:spacing w:val="-13"/>
        </w:rPr>
        <w:t> </w:t>
      </w:r>
      <w:r>
        <w:rPr/>
        <w:t>string</w:t>
      </w:r>
      <w:r>
        <w:rPr>
          <w:spacing w:val="-13"/>
        </w:rPr>
        <w:t> </w:t>
      </w:r>
      <w:r>
        <w:rPr/>
        <w:t>is</w:t>
      </w:r>
      <w:r>
        <w:rPr>
          <w:spacing w:val="-13"/>
        </w:rPr>
        <w:t> </w:t>
      </w:r>
      <w:r>
        <w:rPr/>
        <w:t>dis- </w:t>
      </w:r>
      <w:r>
        <w:rPr>
          <w:spacing w:val="-4"/>
        </w:rPr>
        <w:t>played</w:t>
      </w:r>
      <w:r>
        <w:rPr>
          <w:spacing w:val="-2"/>
        </w:rPr>
        <w:t> </w:t>
      </w:r>
      <w:r>
        <w:rPr>
          <w:spacing w:val="-4"/>
        </w:rPr>
        <w:t>immediately</w:t>
      </w:r>
      <w:r>
        <w:rPr>
          <w:spacing w:val="-1"/>
        </w:rPr>
        <w:t> </w:t>
      </w:r>
      <w:r>
        <w:rPr>
          <w:spacing w:val="-4"/>
        </w:rPr>
        <w:t>before</w:t>
      </w:r>
      <w:r>
        <w:rPr>
          <w:spacing w:val="-2"/>
        </w:rPr>
        <w:t> </w:t>
      </w:r>
      <w:r>
        <w:rPr>
          <w:spacing w:val="-4"/>
        </w:rPr>
        <w:t>the</w:t>
      </w:r>
      <w:r>
        <w:rPr>
          <w:spacing w:val="-1"/>
        </w:rPr>
        <w:t> </w:t>
      </w:r>
      <w:r>
        <w:rPr>
          <w:spacing w:val="-4"/>
        </w:rPr>
        <w:t>last</w:t>
      </w:r>
      <w:r>
        <w:rPr>
          <w:spacing w:val="-2"/>
        </w:rPr>
        <w:t> </w:t>
      </w:r>
      <w:r>
        <w:rPr>
          <w:spacing w:val="-4"/>
        </w:rPr>
        <w:t>line</w:t>
      </w:r>
      <w:r>
        <w:rPr>
          <w:spacing w:val="-1"/>
        </w:rPr>
        <w:t> </w:t>
      </w:r>
      <w:r>
        <w:rPr>
          <w:spacing w:val="-4"/>
        </w:rPr>
        <w:t>of</w:t>
      </w:r>
      <w:r>
        <w:rPr>
          <w:spacing w:val="-2"/>
        </w:rPr>
        <w:t> </w:t>
      </w:r>
      <w:r>
        <w:rPr>
          <w:spacing w:val="-4"/>
        </w:rPr>
        <w:t>the</w:t>
      </w:r>
      <w:r>
        <w:rPr>
          <w:spacing w:val="-1"/>
        </w:rPr>
        <w:t> </w:t>
      </w:r>
      <w:r>
        <w:rPr>
          <w:spacing w:val="-4"/>
        </w:rPr>
        <w:t>primary</w:t>
      </w:r>
      <w:r>
        <w:rPr>
          <w:spacing w:val="-2"/>
        </w:rPr>
        <w:t> </w:t>
      </w:r>
      <w:r>
        <w:rPr>
          <w:spacing w:val="-4"/>
        </w:rPr>
        <w:t>prompt</w:t>
      </w:r>
      <w:r>
        <w:rPr>
          <w:spacing w:val="-1"/>
        </w:rPr>
        <w:t> </w:t>
      </w:r>
      <w:r>
        <w:rPr>
          <w:spacing w:val="-4"/>
        </w:rPr>
        <w:t>when</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7" w:lineRule="auto"/>
        <w:ind w:left="2463" w:right="877"/>
        <w:jc w:val="both"/>
      </w:pPr>
      <w:bookmarkStart w:name="_bookmark152" w:id="255"/>
      <w:bookmarkEnd w:id="255"/>
      <w:r>
        <w:rPr/>
      </w:r>
      <w:r>
        <w:rPr/>
        <w:t>vi editing mode is active and in command mode.</w:t>
      </w:r>
      <w:r>
        <w:rPr>
          <w:spacing w:val="26"/>
        </w:rPr>
        <w:t> </w:t>
      </w:r>
      <w:r>
        <w:rPr/>
        <w:t>The value is ex- </w:t>
      </w:r>
      <w:r>
        <w:rPr>
          <w:spacing w:val="-2"/>
        </w:rPr>
        <w:t>panded</w:t>
      </w:r>
      <w:r>
        <w:rPr>
          <w:spacing w:val="-11"/>
        </w:rPr>
        <w:t> </w:t>
      </w:r>
      <w:r>
        <w:rPr>
          <w:spacing w:val="-2"/>
        </w:rPr>
        <w:t>like</w:t>
      </w:r>
      <w:r>
        <w:rPr>
          <w:spacing w:val="-11"/>
        </w:rPr>
        <w:t> </w:t>
      </w:r>
      <w:r>
        <w:rPr>
          <w:spacing w:val="-2"/>
        </w:rPr>
        <w:t>a</w:t>
      </w:r>
      <w:r>
        <w:rPr>
          <w:spacing w:val="-11"/>
        </w:rPr>
        <w:t> </w:t>
      </w:r>
      <w:r>
        <w:rPr>
          <w:spacing w:val="-2"/>
        </w:rPr>
        <w:t>key</w:t>
      </w:r>
      <w:r>
        <w:rPr>
          <w:spacing w:val="-11"/>
        </w:rPr>
        <w:t> </w:t>
      </w:r>
      <w:r>
        <w:rPr>
          <w:spacing w:val="-2"/>
        </w:rPr>
        <w:t>binding,</w:t>
      </w:r>
      <w:r>
        <w:rPr>
          <w:spacing w:val="-9"/>
        </w:rPr>
        <w:t> </w:t>
      </w:r>
      <w:r>
        <w:rPr>
          <w:spacing w:val="-2"/>
        </w:rPr>
        <w:t>so</w:t>
      </w:r>
      <w:r>
        <w:rPr>
          <w:spacing w:val="-11"/>
        </w:rPr>
        <w:t> </w:t>
      </w:r>
      <w:r>
        <w:rPr>
          <w:spacing w:val="-2"/>
        </w:rPr>
        <w:t>the</w:t>
      </w:r>
      <w:r>
        <w:rPr>
          <w:spacing w:val="-11"/>
        </w:rPr>
        <w:t> </w:t>
      </w:r>
      <w:r>
        <w:rPr>
          <w:spacing w:val="-2"/>
        </w:rPr>
        <w:t>standard</w:t>
      </w:r>
      <w:r>
        <w:rPr>
          <w:spacing w:val="-11"/>
        </w:rPr>
        <w:t> </w:t>
      </w:r>
      <w:r>
        <w:rPr>
          <w:spacing w:val="-2"/>
        </w:rPr>
        <w:t>set</w:t>
      </w:r>
      <w:r>
        <w:rPr>
          <w:spacing w:val="-11"/>
        </w:rPr>
        <w:t> </w:t>
      </w:r>
      <w:r>
        <w:rPr>
          <w:spacing w:val="-2"/>
        </w:rPr>
        <w:t>of</w:t>
      </w:r>
      <w:r>
        <w:rPr>
          <w:spacing w:val="-11"/>
        </w:rPr>
        <w:t> </w:t>
      </w:r>
      <w:r>
        <w:rPr>
          <w:spacing w:val="-2"/>
        </w:rPr>
        <w:t>meta-</w:t>
      </w:r>
      <w:r>
        <w:rPr>
          <w:spacing w:val="-11"/>
        </w:rPr>
        <w:t> </w:t>
      </w:r>
      <w:r>
        <w:rPr>
          <w:spacing w:val="-2"/>
        </w:rPr>
        <w:t>and</w:t>
      </w:r>
      <w:r>
        <w:rPr>
          <w:spacing w:val="-11"/>
        </w:rPr>
        <w:t> </w:t>
      </w:r>
      <w:r>
        <w:rPr>
          <w:spacing w:val="-2"/>
        </w:rPr>
        <w:t>control- </w:t>
      </w:r>
      <w:r>
        <w:rPr/>
        <w:t>prefixes</w:t>
      </w:r>
      <w:r>
        <w:rPr>
          <w:spacing w:val="-7"/>
        </w:rPr>
        <w:t> </w:t>
      </w:r>
      <w:r>
        <w:rPr/>
        <w:t>and</w:t>
      </w:r>
      <w:r>
        <w:rPr>
          <w:spacing w:val="-7"/>
        </w:rPr>
        <w:t> </w:t>
      </w:r>
      <w:r>
        <w:rPr/>
        <w:t>backslash</w:t>
      </w:r>
      <w:r>
        <w:rPr>
          <w:spacing w:val="-7"/>
        </w:rPr>
        <w:t> </w:t>
      </w:r>
      <w:r>
        <w:rPr/>
        <w:t>escape</w:t>
      </w:r>
      <w:r>
        <w:rPr>
          <w:spacing w:val="-7"/>
        </w:rPr>
        <w:t> </w:t>
      </w:r>
      <w:r>
        <w:rPr/>
        <w:t>sequences</w:t>
      </w:r>
      <w:r>
        <w:rPr>
          <w:spacing w:val="-7"/>
        </w:rPr>
        <w:t> </w:t>
      </w:r>
      <w:r>
        <w:rPr/>
        <w:t>is</w:t>
      </w:r>
      <w:r>
        <w:rPr>
          <w:spacing w:val="-7"/>
        </w:rPr>
        <w:t> </w:t>
      </w:r>
      <w:r>
        <w:rPr/>
        <w:t>available.</w:t>
      </w:r>
      <w:r>
        <w:rPr>
          <w:spacing w:val="12"/>
        </w:rPr>
        <w:t> </w:t>
      </w:r>
      <w:r>
        <w:rPr/>
        <w:t>The</w:t>
      </w:r>
      <w:r>
        <w:rPr>
          <w:spacing w:val="-7"/>
        </w:rPr>
        <w:t> </w:t>
      </w:r>
      <w:r>
        <w:rPr/>
        <w:t>‘</w:t>
      </w:r>
      <w:r>
        <w:rPr>
          <w:rFonts w:ascii="Cambria" w:hAnsi="Cambria"/>
        </w:rPr>
        <w:t>\1</w:t>
      </w:r>
      <w:r>
        <w:rPr/>
        <w:t>’</w:t>
      </w:r>
      <w:r>
        <w:rPr>
          <w:spacing w:val="-7"/>
        </w:rPr>
        <w:t> </w:t>
      </w:r>
      <w:r>
        <w:rPr/>
        <w:t>and ‘</w:t>
      </w:r>
      <w:r>
        <w:rPr>
          <w:rFonts w:ascii="Cambria" w:hAnsi="Cambria"/>
        </w:rPr>
        <w:t>\2</w:t>
      </w:r>
      <w:r>
        <w:rPr/>
        <w:t>’ escapes begin and end sequences of non-printing characters, which can be used to embed a terminal control sequence into the mode string.</w:t>
      </w:r>
      <w:r>
        <w:rPr>
          <w:spacing w:val="40"/>
        </w:rPr>
        <w:t> </w:t>
      </w:r>
      <w:r>
        <w:rPr/>
        <w:t>The default is ‘</w:t>
      </w:r>
      <w:r>
        <w:rPr>
          <w:rFonts w:ascii="Cambria" w:hAnsi="Cambria"/>
        </w:rPr>
        <w:t>(cmd)</w:t>
      </w:r>
      <w:r>
        <w:rPr/>
        <w:t>’.</w:t>
      </w:r>
    </w:p>
    <w:p>
      <w:pPr>
        <w:pStyle w:val="BodyText"/>
        <w:spacing w:before="83"/>
        <w:ind w:left="1312"/>
        <w:rPr>
          <w:rFonts w:ascii="Cambria"/>
        </w:rPr>
      </w:pPr>
      <w:r>
        <w:rPr>
          <w:rFonts w:ascii="Cambria"/>
          <w:w w:val="115"/>
        </w:rPr>
        <w:t>vi-ins-mode-</w:t>
      </w:r>
      <w:r>
        <w:rPr>
          <w:rFonts w:ascii="Cambria"/>
          <w:spacing w:val="-2"/>
          <w:w w:val="115"/>
        </w:rPr>
        <w:t>string</w:t>
      </w:r>
    </w:p>
    <w:p>
      <w:pPr>
        <w:pStyle w:val="BodyText"/>
        <w:spacing w:line="249" w:lineRule="auto" w:before="12"/>
        <w:ind w:left="2464" w:right="876"/>
        <w:jc w:val="both"/>
      </w:pPr>
      <w:r>
        <w:rPr/>
        <w:t>If</w:t>
      </w:r>
      <w:r>
        <w:rPr>
          <w:spacing w:val="-13"/>
        </w:rPr>
        <w:t> </w:t>
      </w:r>
      <w:r>
        <w:rPr/>
        <w:t>the</w:t>
      </w:r>
      <w:r>
        <w:rPr>
          <w:spacing w:val="-13"/>
        </w:rPr>
        <w:t> </w:t>
      </w:r>
      <w:r>
        <w:rPr>
          <w:i/>
        </w:rPr>
        <w:t>show-mode-in-prompt</w:t>
      </w:r>
      <w:r>
        <w:rPr>
          <w:i/>
          <w:spacing w:val="-11"/>
        </w:rPr>
        <w:t> </w:t>
      </w:r>
      <w:r>
        <w:rPr/>
        <w:t>variable</w:t>
      </w:r>
      <w:r>
        <w:rPr>
          <w:spacing w:val="-13"/>
        </w:rPr>
        <w:t> </w:t>
      </w:r>
      <w:r>
        <w:rPr/>
        <w:t>is</w:t>
      </w:r>
      <w:r>
        <w:rPr>
          <w:spacing w:val="-13"/>
        </w:rPr>
        <w:t> </w:t>
      </w:r>
      <w:r>
        <w:rPr/>
        <w:t>enabled,</w:t>
      </w:r>
      <w:r>
        <w:rPr>
          <w:spacing w:val="-12"/>
        </w:rPr>
        <w:t> </w:t>
      </w:r>
      <w:r>
        <w:rPr/>
        <w:t>this</w:t>
      </w:r>
      <w:r>
        <w:rPr>
          <w:spacing w:val="-13"/>
        </w:rPr>
        <w:t> </w:t>
      </w:r>
      <w:r>
        <w:rPr/>
        <w:t>string</w:t>
      </w:r>
      <w:r>
        <w:rPr>
          <w:spacing w:val="-13"/>
        </w:rPr>
        <w:t> </w:t>
      </w:r>
      <w:r>
        <w:rPr/>
        <w:t>is</w:t>
      </w:r>
      <w:r>
        <w:rPr>
          <w:spacing w:val="-13"/>
        </w:rPr>
        <w:t> </w:t>
      </w:r>
      <w:r>
        <w:rPr/>
        <w:t>dis- </w:t>
      </w:r>
      <w:r>
        <w:rPr>
          <w:spacing w:val="-4"/>
        </w:rPr>
        <w:t>played immediately before the last line of the primary prompt when </w:t>
      </w:r>
      <w:r>
        <w:rPr/>
        <w:t>vi editing mode is active and in insertion mode.</w:t>
      </w:r>
      <w:r>
        <w:rPr>
          <w:spacing w:val="40"/>
        </w:rPr>
        <w:t> </w:t>
      </w:r>
      <w:r>
        <w:rPr/>
        <w:t>The value is ex- </w:t>
      </w:r>
      <w:r>
        <w:rPr>
          <w:spacing w:val="-2"/>
        </w:rPr>
        <w:t>panded</w:t>
      </w:r>
      <w:r>
        <w:rPr>
          <w:spacing w:val="-11"/>
        </w:rPr>
        <w:t> </w:t>
      </w:r>
      <w:r>
        <w:rPr>
          <w:spacing w:val="-2"/>
        </w:rPr>
        <w:t>like</w:t>
      </w:r>
      <w:r>
        <w:rPr>
          <w:spacing w:val="-11"/>
        </w:rPr>
        <w:t> </w:t>
      </w:r>
      <w:r>
        <w:rPr>
          <w:spacing w:val="-2"/>
        </w:rPr>
        <w:t>a</w:t>
      </w:r>
      <w:r>
        <w:rPr>
          <w:spacing w:val="-11"/>
        </w:rPr>
        <w:t> </w:t>
      </w:r>
      <w:r>
        <w:rPr>
          <w:spacing w:val="-2"/>
        </w:rPr>
        <w:t>key</w:t>
      </w:r>
      <w:r>
        <w:rPr>
          <w:spacing w:val="-11"/>
        </w:rPr>
        <w:t> </w:t>
      </w:r>
      <w:r>
        <w:rPr>
          <w:spacing w:val="-2"/>
        </w:rPr>
        <w:t>binding,</w:t>
      </w:r>
      <w:r>
        <w:rPr>
          <w:spacing w:val="-9"/>
        </w:rPr>
        <w:t> </w:t>
      </w:r>
      <w:r>
        <w:rPr>
          <w:spacing w:val="-2"/>
        </w:rPr>
        <w:t>so</w:t>
      </w:r>
      <w:r>
        <w:rPr>
          <w:spacing w:val="-11"/>
        </w:rPr>
        <w:t> </w:t>
      </w:r>
      <w:r>
        <w:rPr>
          <w:spacing w:val="-2"/>
        </w:rPr>
        <w:t>the</w:t>
      </w:r>
      <w:r>
        <w:rPr>
          <w:spacing w:val="-11"/>
        </w:rPr>
        <w:t> </w:t>
      </w:r>
      <w:r>
        <w:rPr>
          <w:spacing w:val="-2"/>
        </w:rPr>
        <w:t>standard</w:t>
      </w:r>
      <w:r>
        <w:rPr>
          <w:spacing w:val="-11"/>
        </w:rPr>
        <w:t> </w:t>
      </w:r>
      <w:r>
        <w:rPr>
          <w:spacing w:val="-2"/>
        </w:rPr>
        <w:t>set</w:t>
      </w:r>
      <w:r>
        <w:rPr>
          <w:spacing w:val="-11"/>
        </w:rPr>
        <w:t> </w:t>
      </w:r>
      <w:r>
        <w:rPr>
          <w:spacing w:val="-2"/>
        </w:rPr>
        <w:t>of</w:t>
      </w:r>
      <w:r>
        <w:rPr>
          <w:spacing w:val="-11"/>
        </w:rPr>
        <w:t> </w:t>
      </w:r>
      <w:r>
        <w:rPr>
          <w:spacing w:val="-2"/>
        </w:rPr>
        <w:t>meta-</w:t>
      </w:r>
      <w:r>
        <w:rPr>
          <w:spacing w:val="-11"/>
        </w:rPr>
        <w:t> </w:t>
      </w:r>
      <w:r>
        <w:rPr>
          <w:spacing w:val="-2"/>
        </w:rPr>
        <w:t>and</w:t>
      </w:r>
      <w:r>
        <w:rPr>
          <w:spacing w:val="-11"/>
        </w:rPr>
        <w:t> </w:t>
      </w:r>
      <w:r>
        <w:rPr>
          <w:spacing w:val="-2"/>
        </w:rPr>
        <w:t>control- </w:t>
      </w:r>
      <w:r>
        <w:rPr/>
        <w:t>prefixes</w:t>
      </w:r>
      <w:r>
        <w:rPr>
          <w:spacing w:val="-7"/>
        </w:rPr>
        <w:t> </w:t>
      </w:r>
      <w:r>
        <w:rPr/>
        <w:t>and</w:t>
      </w:r>
      <w:r>
        <w:rPr>
          <w:spacing w:val="-7"/>
        </w:rPr>
        <w:t> </w:t>
      </w:r>
      <w:r>
        <w:rPr/>
        <w:t>backslash</w:t>
      </w:r>
      <w:r>
        <w:rPr>
          <w:spacing w:val="-7"/>
        </w:rPr>
        <w:t> </w:t>
      </w:r>
      <w:r>
        <w:rPr/>
        <w:t>escape</w:t>
      </w:r>
      <w:r>
        <w:rPr>
          <w:spacing w:val="-7"/>
        </w:rPr>
        <w:t> </w:t>
      </w:r>
      <w:r>
        <w:rPr/>
        <w:t>sequences</w:t>
      </w:r>
      <w:r>
        <w:rPr>
          <w:spacing w:val="-7"/>
        </w:rPr>
        <w:t> </w:t>
      </w:r>
      <w:r>
        <w:rPr/>
        <w:t>is</w:t>
      </w:r>
      <w:r>
        <w:rPr>
          <w:spacing w:val="-7"/>
        </w:rPr>
        <w:t> </w:t>
      </w:r>
      <w:r>
        <w:rPr/>
        <w:t>available.</w:t>
      </w:r>
      <w:r>
        <w:rPr>
          <w:spacing w:val="12"/>
        </w:rPr>
        <w:t> </w:t>
      </w:r>
      <w:r>
        <w:rPr/>
        <w:t>The</w:t>
      </w:r>
      <w:r>
        <w:rPr>
          <w:spacing w:val="-7"/>
        </w:rPr>
        <w:t> </w:t>
      </w:r>
      <w:r>
        <w:rPr/>
        <w:t>‘</w:t>
      </w:r>
      <w:r>
        <w:rPr>
          <w:rFonts w:ascii="Cambria" w:hAnsi="Cambria"/>
        </w:rPr>
        <w:t>\1</w:t>
      </w:r>
      <w:r>
        <w:rPr/>
        <w:t>’</w:t>
      </w:r>
      <w:r>
        <w:rPr>
          <w:spacing w:val="-7"/>
        </w:rPr>
        <w:t> </w:t>
      </w:r>
      <w:r>
        <w:rPr/>
        <w:t>and ‘</w:t>
      </w:r>
      <w:r>
        <w:rPr>
          <w:rFonts w:ascii="Cambria" w:hAnsi="Cambria"/>
        </w:rPr>
        <w:t>\2</w:t>
      </w:r>
      <w:r>
        <w:rPr/>
        <w:t>’ escapes begin and end sequences of non-printing characters, which can be used to embed a terminal control sequence into the mode string.</w:t>
      </w:r>
      <w:r>
        <w:rPr>
          <w:spacing w:val="40"/>
        </w:rPr>
        <w:t> </w:t>
      </w:r>
      <w:r>
        <w:rPr/>
        <w:t>The default is ‘</w:t>
      </w:r>
      <w:r>
        <w:rPr>
          <w:rFonts w:ascii="Cambria" w:hAnsi="Cambria"/>
        </w:rPr>
        <w:t>(ins)</w:t>
      </w:r>
      <w:r>
        <w:rPr/>
        <w:t>’.</w:t>
      </w:r>
    </w:p>
    <w:p>
      <w:pPr>
        <w:pStyle w:val="BodyText"/>
        <w:spacing w:before="73"/>
        <w:ind w:left="1312"/>
        <w:rPr>
          <w:rFonts w:ascii="Cambria"/>
        </w:rPr>
      </w:pPr>
      <w:r>
        <w:rPr>
          <w:rFonts w:ascii="Cambria"/>
          <w:w w:val="130"/>
        </w:rPr>
        <w:t>visible-</w:t>
      </w:r>
      <w:r>
        <w:rPr>
          <w:rFonts w:ascii="Cambria"/>
          <w:spacing w:val="-2"/>
          <w:w w:val="130"/>
        </w:rPr>
        <w:t>stats</w:t>
      </w:r>
    </w:p>
    <w:p>
      <w:pPr>
        <w:pStyle w:val="BodyText"/>
        <w:spacing w:line="244" w:lineRule="auto" w:before="5"/>
        <w:ind w:left="2464" w:right="877"/>
        <w:jc w:val="both"/>
      </w:pPr>
      <w:r>
        <w:rPr>
          <w:spacing w:val="-2"/>
          <w:w w:val="105"/>
        </w:rPr>
        <w:t>If</w:t>
      </w:r>
      <w:r>
        <w:rPr>
          <w:spacing w:val="-8"/>
          <w:w w:val="105"/>
        </w:rPr>
        <w:t> </w:t>
      </w:r>
      <w:r>
        <w:rPr>
          <w:spacing w:val="-2"/>
          <w:w w:val="105"/>
        </w:rPr>
        <w:t>set</w:t>
      </w:r>
      <w:r>
        <w:rPr>
          <w:spacing w:val="-8"/>
          <w:w w:val="105"/>
        </w:rPr>
        <w:t> </w:t>
      </w:r>
      <w:r>
        <w:rPr>
          <w:spacing w:val="-2"/>
          <w:w w:val="105"/>
        </w:rPr>
        <w:t>to</w:t>
      </w:r>
      <w:r>
        <w:rPr>
          <w:spacing w:val="-8"/>
          <w:w w:val="105"/>
        </w:rPr>
        <w:t> </w:t>
      </w:r>
      <w:r>
        <w:rPr>
          <w:spacing w:val="-2"/>
          <w:w w:val="105"/>
        </w:rPr>
        <w:t>‘</w:t>
      </w:r>
      <w:r>
        <w:rPr>
          <w:rFonts w:ascii="Cambria" w:hAnsi="Cambria"/>
          <w:spacing w:val="-2"/>
          <w:w w:val="105"/>
        </w:rPr>
        <w:t>on</w:t>
      </w:r>
      <w:r>
        <w:rPr>
          <w:spacing w:val="-2"/>
          <w:w w:val="105"/>
        </w:rPr>
        <w:t>’,</w:t>
      </w:r>
      <w:r>
        <w:rPr>
          <w:spacing w:val="-8"/>
          <w:w w:val="105"/>
        </w:rPr>
        <w:t> </w:t>
      </w:r>
      <w:r>
        <w:rPr>
          <w:spacing w:val="-2"/>
          <w:w w:val="105"/>
        </w:rPr>
        <w:t>a</w:t>
      </w:r>
      <w:r>
        <w:rPr>
          <w:spacing w:val="-8"/>
          <w:w w:val="105"/>
        </w:rPr>
        <w:t> </w:t>
      </w:r>
      <w:r>
        <w:rPr>
          <w:spacing w:val="-2"/>
          <w:w w:val="105"/>
        </w:rPr>
        <w:t>character</w:t>
      </w:r>
      <w:r>
        <w:rPr>
          <w:spacing w:val="-8"/>
          <w:w w:val="105"/>
        </w:rPr>
        <w:t> </w:t>
      </w:r>
      <w:r>
        <w:rPr>
          <w:spacing w:val="-2"/>
          <w:w w:val="105"/>
        </w:rPr>
        <w:t>denoting</w:t>
      </w:r>
      <w:r>
        <w:rPr>
          <w:spacing w:val="-8"/>
          <w:w w:val="105"/>
        </w:rPr>
        <w:t> </w:t>
      </w:r>
      <w:r>
        <w:rPr>
          <w:spacing w:val="-2"/>
          <w:w w:val="105"/>
        </w:rPr>
        <w:t>a</w:t>
      </w:r>
      <w:r>
        <w:rPr>
          <w:spacing w:val="-8"/>
          <w:w w:val="105"/>
        </w:rPr>
        <w:t> </w:t>
      </w:r>
      <w:r>
        <w:rPr>
          <w:spacing w:val="-2"/>
          <w:w w:val="105"/>
        </w:rPr>
        <w:t>file’s</w:t>
      </w:r>
      <w:r>
        <w:rPr>
          <w:spacing w:val="-8"/>
          <w:w w:val="105"/>
        </w:rPr>
        <w:t> </w:t>
      </w:r>
      <w:r>
        <w:rPr>
          <w:spacing w:val="-2"/>
          <w:w w:val="105"/>
        </w:rPr>
        <w:t>type</w:t>
      </w:r>
      <w:r>
        <w:rPr>
          <w:spacing w:val="-8"/>
          <w:w w:val="105"/>
        </w:rPr>
        <w:t> </w:t>
      </w:r>
      <w:r>
        <w:rPr>
          <w:spacing w:val="-2"/>
          <w:w w:val="105"/>
        </w:rPr>
        <w:t>is</w:t>
      </w:r>
      <w:r>
        <w:rPr>
          <w:spacing w:val="-8"/>
          <w:w w:val="105"/>
        </w:rPr>
        <w:t> </w:t>
      </w:r>
      <w:r>
        <w:rPr>
          <w:spacing w:val="-2"/>
          <w:w w:val="105"/>
        </w:rPr>
        <w:t>appended</w:t>
      </w:r>
      <w:r>
        <w:rPr>
          <w:spacing w:val="-8"/>
          <w:w w:val="105"/>
        </w:rPr>
        <w:t> </w:t>
      </w:r>
      <w:r>
        <w:rPr>
          <w:spacing w:val="-2"/>
          <w:w w:val="105"/>
        </w:rPr>
        <w:t>to</w:t>
      </w:r>
      <w:r>
        <w:rPr>
          <w:spacing w:val="-8"/>
          <w:w w:val="105"/>
        </w:rPr>
        <w:t> </w:t>
      </w:r>
      <w:r>
        <w:rPr>
          <w:spacing w:val="-2"/>
          <w:w w:val="105"/>
        </w:rPr>
        <w:t>the </w:t>
      </w:r>
      <w:r>
        <w:rPr/>
        <w:t>filename when listing possible completions.</w:t>
      </w:r>
      <w:r>
        <w:rPr>
          <w:spacing w:val="40"/>
        </w:rPr>
        <w:t> </w:t>
      </w:r>
      <w:r>
        <w:rPr/>
        <w:t>The default is ‘</w:t>
      </w:r>
      <w:r>
        <w:rPr>
          <w:rFonts w:ascii="Cambria" w:hAnsi="Cambria"/>
        </w:rPr>
        <w:t>off</w:t>
      </w:r>
      <w:r>
        <w:rPr/>
        <w:t>’.</w:t>
      </w:r>
    </w:p>
    <w:p>
      <w:pPr>
        <w:pStyle w:val="BodyText"/>
        <w:spacing w:before="88"/>
        <w:ind w:left="160"/>
        <w:jc w:val="both"/>
      </w:pPr>
      <w:r>
        <w:rPr/>
        <w:t>Key</w:t>
      </w:r>
      <w:r>
        <w:rPr>
          <w:spacing w:val="30"/>
        </w:rPr>
        <w:t> </w:t>
      </w:r>
      <w:r>
        <w:rPr>
          <w:spacing w:val="-2"/>
        </w:rPr>
        <w:t>Bindings</w:t>
      </w:r>
    </w:p>
    <w:p>
      <w:pPr>
        <w:pStyle w:val="BodyText"/>
        <w:spacing w:line="252" w:lineRule="auto" w:before="13"/>
        <w:ind w:left="1312" w:right="876"/>
        <w:jc w:val="both"/>
      </w:pPr>
      <w:r>
        <w:rPr/>
        <w:t>The syntax for controlling key bindings in the init file is simple.</w:t>
      </w:r>
      <w:r>
        <w:rPr>
          <w:spacing w:val="40"/>
        </w:rPr>
        <w:t> </w:t>
      </w:r>
      <w:r>
        <w:rPr/>
        <w:t>First you need</w:t>
      </w:r>
      <w:r>
        <w:rPr>
          <w:spacing w:val="-10"/>
        </w:rPr>
        <w:t> </w:t>
      </w:r>
      <w:r>
        <w:rPr/>
        <w:t>to</w:t>
      </w:r>
      <w:r>
        <w:rPr>
          <w:spacing w:val="-10"/>
        </w:rPr>
        <w:t> </w:t>
      </w:r>
      <w:r>
        <w:rPr/>
        <w:t>find</w:t>
      </w:r>
      <w:r>
        <w:rPr>
          <w:spacing w:val="-10"/>
        </w:rPr>
        <w:t> </w:t>
      </w:r>
      <w:r>
        <w:rPr/>
        <w:t>the</w:t>
      </w:r>
      <w:r>
        <w:rPr>
          <w:spacing w:val="-10"/>
        </w:rPr>
        <w:t> </w:t>
      </w:r>
      <w:r>
        <w:rPr/>
        <w:t>name</w:t>
      </w:r>
      <w:r>
        <w:rPr>
          <w:spacing w:val="-10"/>
        </w:rPr>
        <w:t> </w:t>
      </w:r>
      <w:r>
        <w:rPr/>
        <w:t>of</w:t>
      </w:r>
      <w:r>
        <w:rPr>
          <w:spacing w:val="-10"/>
        </w:rPr>
        <w:t> </w:t>
      </w:r>
      <w:r>
        <w:rPr/>
        <w:t>the</w:t>
      </w:r>
      <w:r>
        <w:rPr>
          <w:spacing w:val="-10"/>
        </w:rPr>
        <w:t> </w:t>
      </w:r>
      <w:r>
        <w:rPr/>
        <w:t>command</w:t>
      </w:r>
      <w:r>
        <w:rPr>
          <w:spacing w:val="-10"/>
        </w:rPr>
        <w:t> </w:t>
      </w:r>
      <w:r>
        <w:rPr/>
        <w:t>that</w:t>
      </w:r>
      <w:r>
        <w:rPr>
          <w:spacing w:val="-10"/>
        </w:rPr>
        <w:t> </w:t>
      </w:r>
      <w:r>
        <w:rPr/>
        <w:t>you</w:t>
      </w:r>
      <w:r>
        <w:rPr>
          <w:spacing w:val="-10"/>
        </w:rPr>
        <w:t> </w:t>
      </w:r>
      <w:r>
        <w:rPr/>
        <w:t>want</w:t>
      </w:r>
      <w:r>
        <w:rPr>
          <w:spacing w:val="-10"/>
        </w:rPr>
        <w:t> </w:t>
      </w:r>
      <w:r>
        <w:rPr/>
        <w:t>to</w:t>
      </w:r>
      <w:r>
        <w:rPr>
          <w:spacing w:val="-10"/>
        </w:rPr>
        <w:t> </w:t>
      </w:r>
      <w:r>
        <w:rPr/>
        <w:t>change.</w:t>
      </w:r>
      <w:r>
        <w:rPr>
          <w:spacing w:val="9"/>
        </w:rPr>
        <w:t> </w:t>
      </w:r>
      <w:r>
        <w:rPr/>
        <w:t>The</w:t>
      </w:r>
      <w:r>
        <w:rPr>
          <w:spacing w:val="-10"/>
        </w:rPr>
        <w:t> </w:t>
      </w:r>
      <w:r>
        <w:rPr/>
        <w:t>following sections contain tables of the command name, the default keybinding, if any, and a short description of what the command does.</w:t>
      </w:r>
    </w:p>
    <w:p>
      <w:pPr>
        <w:pStyle w:val="BodyText"/>
        <w:spacing w:line="252" w:lineRule="auto" w:before="43"/>
        <w:ind w:left="1312" w:right="876"/>
        <w:jc w:val="both"/>
      </w:pPr>
      <w:r>
        <w:rPr/>
        <w:t>Once you know the name of the command, simply place on a line in the init file the name of the key you wish to bind the command to, a colon, and then the name of the command.</w:t>
      </w:r>
      <w:r>
        <w:rPr>
          <w:spacing w:val="23"/>
        </w:rPr>
        <w:t> </w:t>
      </w:r>
      <w:r>
        <w:rPr/>
        <w:t>There can be no space between the key name and the</w:t>
      </w:r>
      <w:r>
        <w:rPr>
          <w:spacing w:val="26"/>
        </w:rPr>
        <w:t> </w:t>
      </w:r>
      <w:r>
        <w:rPr/>
        <w:t>colon</w:t>
      </w:r>
      <w:r>
        <w:rPr>
          <w:spacing w:val="26"/>
        </w:rPr>
        <w:t> </w:t>
      </w:r>
      <w:r>
        <w:rPr/>
        <w:t>–</w:t>
      </w:r>
      <w:r>
        <w:rPr>
          <w:spacing w:val="26"/>
        </w:rPr>
        <w:t> </w:t>
      </w:r>
      <w:r>
        <w:rPr/>
        <w:t>that</w:t>
      </w:r>
      <w:r>
        <w:rPr>
          <w:spacing w:val="26"/>
        </w:rPr>
        <w:t> </w:t>
      </w:r>
      <w:r>
        <w:rPr/>
        <w:t>will</w:t>
      </w:r>
      <w:r>
        <w:rPr>
          <w:spacing w:val="26"/>
        </w:rPr>
        <w:t> </w:t>
      </w:r>
      <w:r>
        <w:rPr/>
        <w:t>be</w:t>
      </w:r>
      <w:r>
        <w:rPr>
          <w:spacing w:val="26"/>
        </w:rPr>
        <w:t> </w:t>
      </w:r>
      <w:r>
        <w:rPr/>
        <w:t>interpreted</w:t>
      </w:r>
      <w:r>
        <w:rPr>
          <w:spacing w:val="26"/>
        </w:rPr>
        <w:t> </w:t>
      </w:r>
      <w:r>
        <w:rPr/>
        <w:t>as</w:t>
      </w:r>
      <w:r>
        <w:rPr>
          <w:spacing w:val="26"/>
        </w:rPr>
        <w:t> </w:t>
      </w:r>
      <w:r>
        <w:rPr/>
        <w:t>part</w:t>
      </w:r>
      <w:r>
        <w:rPr>
          <w:spacing w:val="26"/>
        </w:rPr>
        <w:t> </w:t>
      </w:r>
      <w:r>
        <w:rPr/>
        <w:t>of</w:t>
      </w:r>
      <w:r>
        <w:rPr>
          <w:spacing w:val="26"/>
        </w:rPr>
        <w:t> </w:t>
      </w:r>
      <w:r>
        <w:rPr/>
        <w:t>the</w:t>
      </w:r>
      <w:r>
        <w:rPr>
          <w:spacing w:val="26"/>
        </w:rPr>
        <w:t> </w:t>
      </w:r>
      <w:r>
        <w:rPr/>
        <w:t>key</w:t>
      </w:r>
      <w:r>
        <w:rPr>
          <w:spacing w:val="26"/>
        </w:rPr>
        <w:t> </w:t>
      </w:r>
      <w:r>
        <w:rPr/>
        <w:t>name.</w:t>
      </w:r>
      <w:r>
        <w:rPr>
          <w:spacing w:val="80"/>
        </w:rPr>
        <w:t> </w:t>
      </w:r>
      <w:r>
        <w:rPr/>
        <w:t>The</w:t>
      </w:r>
      <w:r>
        <w:rPr>
          <w:spacing w:val="26"/>
        </w:rPr>
        <w:t> </w:t>
      </w:r>
      <w:r>
        <w:rPr/>
        <w:t>name</w:t>
      </w:r>
      <w:r>
        <w:rPr>
          <w:spacing w:val="26"/>
        </w:rPr>
        <w:t> </w:t>
      </w:r>
      <w:r>
        <w:rPr/>
        <w:t>of the key can be expressed in different ways, depending on what you find most </w:t>
      </w:r>
      <w:r>
        <w:rPr>
          <w:spacing w:val="-2"/>
        </w:rPr>
        <w:t>comfortable.</w:t>
      </w:r>
    </w:p>
    <w:p>
      <w:pPr>
        <w:pStyle w:val="BodyText"/>
        <w:spacing w:line="264" w:lineRule="auto" w:before="44"/>
        <w:ind w:left="1312" w:right="869"/>
      </w:pPr>
      <w:r>
        <w:rPr/>
        <w:t>In addition to command names,</w:t>
      </w:r>
      <w:r>
        <w:rPr>
          <w:spacing w:val="4"/>
        </w:rPr>
        <w:t> </w:t>
      </w:r>
      <w:r>
        <w:rPr/>
        <w:t>Readline allows keys to be bound to a string that</w:t>
      </w:r>
      <w:r>
        <w:rPr>
          <w:spacing w:val="5"/>
        </w:rPr>
        <w:t> </w:t>
      </w:r>
      <w:r>
        <w:rPr/>
        <w:t>is</w:t>
      </w:r>
      <w:r>
        <w:rPr>
          <w:spacing w:val="5"/>
        </w:rPr>
        <w:t> </w:t>
      </w:r>
      <w:r>
        <w:rPr/>
        <w:t>inserted</w:t>
      </w:r>
      <w:r>
        <w:rPr>
          <w:spacing w:val="5"/>
        </w:rPr>
        <w:t> </w:t>
      </w:r>
      <w:r>
        <w:rPr/>
        <w:t>when</w:t>
      </w:r>
      <w:r>
        <w:rPr>
          <w:spacing w:val="5"/>
        </w:rPr>
        <w:t> </w:t>
      </w:r>
      <w:r>
        <w:rPr/>
        <w:t>the</w:t>
      </w:r>
      <w:r>
        <w:rPr>
          <w:spacing w:val="5"/>
        </w:rPr>
        <w:t> </w:t>
      </w:r>
      <w:r>
        <w:rPr/>
        <w:t>key</w:t>
      </w:r>
      <w:r>
        <w:rPr>
          <w:spacing w:val="5"/>
        </w:rPr>
        <w:t> </w:t>
      </w:r>
      <w:r>
        <w:rPr/>
        <w:t>is</w:t>
      </w:r>
      <w:r>
        <w:rPr>
          <w:spacing w:val="5"/>
        </w:rPr>
        <w:t> </w:t>
      </w:r>
      <w:r>
        <w:rPr/>
        <w:t>pressed</w:t>
      </w:r>
      <w:r>
        <w:rPr>
          <w:spacing w:val="5"/>
        </w:rPr>
        <w:t> </w:t>
      </w:r>
      <w:r>
        <w:rPr/>
        <w:t>(a</w:t>
      </w:r>
      <w:r>
        <w:rPr>
          <w:spacing w:val="5"/>
        </w:rPr>
        <w:t> </w:t>
      </w:r>
      <w:r>
        <w:rPr>
          <w:i/>
        </w:rPr>
        <w:t>macro</w:t>
      </w:r>
      <w:r>
        <w:rPr/>
        <w:t>).</w:t>
      </w:r>
      <w:r>
        <w:rPr>
          <w:spacing w:val="38"/>
        </w:rPr>
        <w:t> </w:t>
      </w:r>
      <w:r>
        <w:rPr/>
        <w:t>The</w:t>
      </w:r>
      <w:r>
        <w:rPr>
          <w:spacing w:val="5"/>
        </w:rPr>
        <w:t> </w:t>
      </w:r>
      <w:r>
        <w:rPr/>
        <w:t>difference</w:t>
      </w:r>
      <w:r>
        <w:rPr>
          <w:spacing w:val="5"/>
        </w:rPr>
        <w:t> </w:t>
      </w:r>
      <w:r>
        <w:rPr/>
        <w:t>between</w:t>
      </w:r>
      <w:r>
        <w:rPr>
          <w:spacing w:val="5"/>
        </w:rPr>
        <w:t> </w:t>
      </w:r>
      <w:r>
        <w:rPr/>
        <w:t>a macro and a command is that a macro is enclosed in single or double quotes. The</w:t>
      </w:r>
      <w:r>
        <w:rPr>
          <w:spacing w:val="26"/>
        </w:rPr>
        <w:t> </w:t>
      </w:r>
      <w:r>
        <w:rPr>
          <w:rFonts w:ascii="Cambria"/>
        </w:rPr>
        <w:t>bind</w:t>
      </w:r>
      <w:r>
        <w:rPr>
          <w:rFonts w:ascii="Cambria"/>
          <w:spacing w:val="8"/>
        </w:rPr>
        <w:t> </w:t>
      </w:r>
      <w:r>
        <w:rPr>
          <w:rFonts w:ascii="Cambria"/>
        </w:rPr>
        <w:t>-p</w:t>
      </w:r>
      <w:r>
        <w:rPr>
          <w:rFonts w:ascii="Cambria"/>
          <w:spacing w:val="31"/>
        </w:rPr>
        <w:t> </w:t>
      </w:r>
      <w:r>
        <w:rPr/>
        <w:t>command</w:t>
      </w:r>
      <w:r>
        <w:rPr>
          <w:spacing w:val="26"/>
        </w:rPr>
        <w:t> </w:t>
      </w:r>
      <w:r>
        <w:rPr/>
        <w:t>displays</w:t>
      </w:r>
      <w:r>
        <w:rPr>
          <w:spacing w:val="27"/>
        </w:rPr>
        <w:t> </w:t>
      </w:r>
      <w:r>
        <w:rPr/>
        <w:t>Readline</w:t>
      </w:r>
      <w:r>
        <w:rPr>
          <w:spacing w:val="26"/>
        </w:rPr>
        <w:t> </w:t>
      </w:r>
      <w:r>
        <w:rPr/>
        <w:t>function</w:t>
      </w:r>
      <w:r>
        <w:rPr>
          <w:spacing w:val="26"/>
        </w:rPr>
        <w:t> </w:t>
      </w:r>
      <w:r>
        <w:rPr/>
        <w:t>names</w:t>
      </w:r>
      <w:r>
        <w:rPr>
          <w:spacing w:val="26"/>
        </w:rPr>
        <w:t> </w:t>
      </w:r>
      <w:r>
        <w:rPr/>
        <w:t>and</w:t>
      </w:r>
      <w:r>
        <w:rPr>
          <w:spacing w:val="27"/>
        </w:rPr>
        <w:t> </w:t>
      </w:r>
      <w:r>
        <w:rPr/>
        <w:t>bindings</w:t>
      </w:r>
      <w:r>
        <w:rPr>
          <w:spacing w:val="26"/>
        </w:rPr>
        <w:t> </w:t>
      </w:r>
      <w:r>
        <w:rPr/>
        <w:t>in</w:t>
      </w:r>
      <w:r>
        <w:rPr>
          <w:spacing w:val="26"/>
        </w:rPr>
        <w:t> </w:t>
      </w:r>
      <w:r>
        <w:rPr>
          <w:spacing w:val="-10"/>
        </w:rPr>
        <w:t>a</w:t>
      </w:r>
    </w:p>
    <w:p>
      <w:pPr>
        <w:pStyle w:val="BodyText"/>
        <w:spacing w:line="234" w:lineRule="exact"/>
        <w:ind w:left="1312"/>
      </w:pPr>
      <w:r>
        <w:rPr/>
        <w:t>format</w:t>
      </w:r>
      <w:r>
        <w:rPr>
          <w:spacing w:val="-6"/>
        </w:rPr>
        <w:t> </w:t>
      </w:r>
      <w:r>
        <w:rPr/>
        <w:t>that</w:t>
      </w:r>
      <w:r>
        <w:rPr>
          <w:spacing w:val="-5"/>
        </w:rPr>
        <w:t> </w:t>
      </w:r>
      <w:r>
        <w:rPr/>
        <w:t>can</w:t>
      </w:r>
      <w:r>
        <w:rPr>
          <w:spacing w:val="-5"/>
        </w:rPr>
        <w:t> </w:t>
      </w:r>
      <w:r>
        <w:rPr/>
        <w:t>be</w:t>
      </w:r>
      <w:r>
        <w:rPr>
          <w:spacing w:val="-5"/>
        </w:rPr>
        <w:t> </w:t>
      </w:r>
      <w:r>
        <w:rPr/>
        <w:t>put</w:t>
      </w:r>
      <w:r>
        <w:rPr>
          <w:spacing w:val="-5"/>
        </w:rPr>
        <w:t> </w:t>
      </w:r>
      <w:r>
        <w:rPr/>
        <w:t>directly</w:t>
      </w:r>
      <w:r>
        <w:rPr>
          <w:spacing w:val="-5"/>
        </w:rPr>
        <w:t> </w:t>
      </w:r>
      <w:r>
        <w:rPr/>
        <w:t>into</w:t>
      </w:r>
      <w:r>
        <w:rPr>
          <w:spacing w:val="-5"/>
        </w:rPr>
        <w:t> </w:t>
      </w:r>
      <w:r>
        <w:rPr/>
        <w:t>an</w:t>
      </w:r>
      <w:r>
        <w:rPr>
          <w:spacing w:val="-5"/>
        </w:rPr>
        <w:t> </w:t>
      </w:r>
      <w:r>
        <w:rPr/>
        <w:t>initialization</w:t>
      </w:r>
      <w:r>
        <w:rPr>
          <w:spacing w:val="-5"/>
        </w:rPr>
        <w:t> </w:t>
      </w:r>
      <w:r>
        <w:rPr/>
        <w:t>file.</w:t>
      </w:r>
      <w:r>
        <w:rPr>
          <w:spacing w:val="16"/>
        </w:rPr>
        <w:t> </w:t>
      </w:r>
      <w:r>
        <w:rPr/>
        <w:t>See</w:t>
      </w:r>
      <w:r>
        <w:rPr>
          <w:spacing w:val="-6"/>
        </w:rPr>
        <w:t> </w:t>
      </w:r>
      <w:hyperlink w:history="true" w:anchor="_bookmark76">
        <w:r>
          <w:rPr/>
          <w:t>Section</w:t>
        </w:r>
        <w:r>
          <w:rPr>
            <w:spacing w:val="-5"/>
          </w:rPr>
          <w:t> </w:t>
        </w:r>
        <w:r>
          <w:rPr/>
          <w:t>4.2</w:t>
        </w:r>
        <w:r>
          <w:rPr>
            <w:spacing w:val="-5"/>
          </w:rPr>
          <w:t> </w:t>
        </w:r>
        <w:r>
          <w:rPr>
            <w:spacing w:val="-2"/>
          </w:rPr>
          <w:t>[Bash</w:t>
        </w:r>
      </w:hyperlink>
    </w:p>
    <w:p>
      <w:pPr>
        <w:pStyle w:val="BodyText"/>
        <w:spacing w:before="13"/>
        <w:ind w:left="1311"/>
      </w:pPr>
      <w:hyperlink w:history="true" w:anchor="_bookmark76">
        <w:r>
          <w:rPr>
            <w:spacing w:val="-2"/>
          </w:rPr>
          <w:t>Builtins],</w:t>
        </w:r>
        <w:r>
          <w:rPr>
            <w:spacing w:val="3"/>
          </w:rPr>
          <w:t> </w:t>
        </w:r>
        <w:r>
          <w:rPr>
            <w:spacing w:val="-2"/>
          </w:rPr>
          <w:t>page</w:t>
        </w:r>
        <w:r>
          <w:rPr>
            <w:spacing w:val="4"/>
          </w:rPr>
          <w:t> </w:t>
        </w:r>
        <w:r>
          <w:rPr>
            <w:spacing w:val="-5"/>
          </w:rPr>
          <w:t>61</w:t>
        </w:r>
      </w:hyperlink>
      <w:r>
        <w:rPr>
          <w:spacing w:val="-5"/>
        </w:rPr>
        <w:t>.</w:t>
      </w:r>
    </w:p>
    <w:p>
      <w:pPr>
        <w:spacing w:before="94"/>
        <w:ind w:left="1311" w:right="0" w:firstLine="0"/>
        <w:jc w:val="left"/>
        <w:rPr>
          <w:i/>
          <w:sz w:val="22"/>
        </w:rPr>
      </w:pPr>
      <w:r>
        <w:rPr>
          <w:i/>
          <w:spacing w:val="-6"/>
          <w:sz w:val="22"/>
        </w:rPr>
        <w:t>keyname</w:t>
      </w:r>
      <w:r>
        <w:rPr>
          <w:spacing w:val="-6"/>
          <w:sz w:val="22"/>
        </w:rPr>
        <w:t>:</w:t>
      </w:r>
      <w:r>
        <w:rPr>
          <w:spacing w:val="26"/>
          <w:sz w:val="22"/>
        </w:rPr>
        <w:t> </w:t>
      </w:r>
      <w:r>
        <w:rPr>
          <w:i/>
          <w:spacing w:val="-6"/>
          <w:sz w:val="22"/>
        </w:rPr>
        <w:t>function-name</w:t>
      </w:r>
      <w:r>
        <w:rPr>
          <w:i/>
          <w:spacing w:val="17"/>
          <w:sz w:val="22"/>
        </w:rPr>
        <w:t> </w:t>
      </w:r>
      <w:r>
        <w:rPr>
          <w:spacing w:val="-6"/>
          <w:sz w:val="22"/>
        </w:rPr>
        <w:t>or</w:t>
      </w:r>
      <w:r>
        <w:rPr>
          <w:spacing w:val="7"/>
          <w:sz w:val="22"/>
        </w:rPr>
        <w:t> </w:t>
      </w:r>
      <w:r>
        <w:rPr>
          <w:i/>
          <w:spacing w:val="-6"/>
          <w:sz w:val="22"/>
        </w:rPr>
        <w:t>macro</w:t>
      </w:r>
    </w:p>
    <w:p>
      <w:pPr>
        <w:pStyle w:val="BodyText"/>
        <w:spacing w:before="13"/>
        <w:ind w:left="2463"/>
      </w:pPr>
      <w:r>
        <w:rPr>
          <w:i/>
        </w:rPr>
        <w:t>keyname</w:t>
      </w:r>
      <w:r>
        <w:rPr>
          <w:i/>
          <w:spacing w:val="1"/>
        </w:rPr>
        <w:t> </w:t>
      </w:r>
      <w:r>
        <w:rPr/>
        <w:t>is</w:t>
      </w:r>
      <w:r>
        <w:rPr>
          <w:spacing w:val="-7"/>
        </w:rPr>
        <w:t> </w:t>
      </w:r>
      <w:r>
        <w:rPr/>
        <w:t>the</w:t>
      </w:r>
      <w:r>
        <w:rPr>
          <w:spacing w:val="-7"/>
        </w:rPr>
        <w:t> </w:t>
      </w:r>
      <w:r>
        <w:rPr/>
        <w:t>name</w:t>
      </w:r>
      <w:r>
        <w:rPr>
          <w:spacing w:val="-7"/>
        </w:rPr>
        <w:t> </w:t>
      </w:r>
      <w:r>
        <w:rPr/>
        <w:t>of</w:t>
      </w:r>
      <w:r>
        <w:rPr>
          <w:spacing w:val="-7"/>
        </w:rPr>
        <w:t> </w:t>
      </w:r>
      <w:r>
        <w:rPr/>
        <w:t>a</w:t>
      </w:r>
      <w:r>
        <w:rPr>
          <w:spacing w:val="-7"/>
        </w:rPr>
        <w:t> </w:t>
      </w:r>
      <w:r>
        <w:rPr/>
        <w:t>key</w:t>
      </w:r>
      <w:r>
        <w:rPr>
          <w:spacing w:val="-7"/>
        </w:rPr>
        <w:t> </w:t>
      </w:r>
      <w:r>
        <w:rPr/>
        <w:t>spelled</w:t>
      </w:r>
      <w:r>
        <w:rPr>
          <w:spacing w:val="-6"/>
        </w:rPr>
        <w:t> </w:t>
      </w:r>
      <w:r>
        <w:rPr/>
        <w:t>out</w:t>
      </w:r>
      <w:r>
        <w:rPr>
          <w:spacing w:val="-7"/>
        </w:rPr>
        <w:t> </w:t>
      </w:r>
      <w:r>
        <w:rPr/>
        <w:t>in</w:t>
      </w:r>
      <w:r>
        <w:rPr>
          <w:spacing w:val="-7"/>
        </w:rPr>
        <w:t> </w:t>
      </w:r>
      <w:r>
        <w:rPr/>
        <w:t>English.</w:t>
      </w:r>
      <w:r>
        <w:rPr>
          <w:spacing w:val="11"/>
        </w:rPr>
        <w:t> </w:t>
      </w:r>
      <w:r>
        <w:rPr/>
        <w:t>For</w:t>
      </w:r>
      <w:r>
        <w:rPr>
          <w:spacing w:val="-6"/>
        </w:rPr>
        <w:t> </w:t>
      </w:r>
      <w:r>
        <w:rPr>
          <w:spacing w:val="-2"/>
        </w:rPr>
        <w:t>example:</w:t>
      </w:r>
    </w:p>
    <w:p>
      <w:pPr>
        <w:pStyle w:val="BodyText"/>
        <w:spacing w:line="244" w:lineRule="auto" w:before="46"/>
        <w:ind w:left="3039" w:right="3087"/>
        <w:rPr>
          <w:rFonts w:ascii="Cambria"/>
        </w:rPr>
      </w:pPr>
      <w:r>
        <w:rPr>
          <w:rFonts w:ascii="Cambria"/>
          <w:w w:val="110"/>
        </w:rPr>
        <w:t>Control-u:</w:t>
      </w:r>
      <w:r>
        <w:rPr>
          <w:rFonts w:ascii="Cambria"/>
          <w:spacing w:val="40"/>
          <w:w w:val="110"/>
        </w:rPr>
        <w:t> </w:t>
      </w:r>
      <w:r>
        <w:rPr>
          <w:rFonts w:ascii="Cambria"/>
          <w:w w:val="110"/>
        </w:rPr>
        <w:t>universal-argument </w:t>
      </w:r>
      <w:r>
        <w:rPr>
          <w:rFonts w:ascii="Cambria"/>
          <w:spacing w:val="-2"/>
          <w:w w:val="110"/>
        </w:rPr>
        <w:t>Meta-Rubout:</w:t>
      </w:r>
      <w:r>
        <w:rPr>
          <w:rFonts w:ascii="Cambria"/>
          <w:spacing w:val="39"/>
          <w:w w:val="110"/>
        </w:rPr>
        <w:t> </w:t>
      </w:r>
      <w:r>
        <w:rPr>
          <w:rFonts w:ascii="Cambria"/>
          <w:spacing w:val="-2"/>
          <w:w w:val="110"/>
        </w:rPr>
        <w:t>backward-kill-</w:t>
      </w:r>
      <w:r>
        <w:rPr>
          <w:rFonts w:ascii="Cambria"/>
          <w:spacing w:val="-2"/>
          <w:w w:val="110"/>
        </w:rPr>
        <w:t>word </w:t>
      </w:r>
      <w:r>
        <w:rPr>
          <w:rFonts w:ascii="Cambria"/>
          <w:w w:val="110"/>
        </w:rPr>
        <w:t>Control-o:</w:t>
      </w:r>
      <w:r>
        <w:rPr>
          <w:rFonts w:ascii="Cambria"/>
          <w:spacing w:val="40"/>
          <w:w w:val="110"/>
        </w:rPr>
        <w:t> </w:t>
      </w:r>
      <w:r>
        <w:rPr>
          <w:rFonts w:ascii="Cambria"/>
          <w:w w:val="110"/>
        </w:rPr>
        <w:t>"&gt;</w:t>
      </w:r>
      <w:r>
        <w:rPr>
          <w:rFonts w:ascii="Cambria"/>
          <w:spacing w:val="40"/>
          <w:w w:val="110"/>
        </w:rPr>
        <w:t> </w:t>
      </w:r>
      <w:r>
        <w:rPr>
          <w:rFonts w:ascii="Cambria"/>
          <w:w w:val="110"/>
        </w:rPr>
        <w:t>output"</w:t>
      </w:r>
    </w:p>
    <w:p>
      <w:pPr>
        <w:pStyle w:val="BodyText"/>
        <w:spacing w:line="244" w:lineRule="auto" w:before="40"/>
        <w:ind w:left="2463" w:right="879"/>
        <w:jc w:val="both"/>
      </w:pPr>
      <w:r>
        <w:rPr/>
        <w:t>In</w:t>
      </w:r>
      <w:r>
        <w:rPr>
          <w:spacing w:val="80"/>
        </w:rPr>
        <w:t> </w:t>
      </w:r>
      <w:r>
        <w:rPr/>
        <w:t>the</w:t>
      </w:r>
      <w:r>
        <w:rPr>
          <w:spacing w:val="80"/>
        </w:rPr>
        <w:t> </w:t>
      </w:r>
      <w:r>
        <w:rPr/>
        <w:t>example</w:t>
      </w:r>
      <w:r>
        <w:rPr>
          <w:spacing w:val="80"/>
        </w:rPr>
        <w:t> </w:t>
      </w:r>
      <w:r>
        <w:rPr/>
        <w:t>above,</w:t>
      </w:r>
      <w:r>
        <w:rPr>
          <w:spacing w:val="80"/>
        </w:rPr>
        <w:t> </w:t>
      </w:r>
      <w:r>
        <w:rPr>
          <w:rFonts w:ascii="Cambria" w:hAnsi="Cambria"/>
          <w:i/>
        </w:rPr>
        <w:t>C-u</w:t>
      </w:r>
      <w:r>
        <w:rPr>
          <w:rFonts w:ascii="Cambria" w:hAnsi="Cambria"/>
          <w:i/>
          <w:spacing w:val="80"/>
        </w:rPr>
        <w:t> </w:t>
      </w:r>
      <w:r>
        <w:rPr/>
        <w:t>is</w:t>
      </w:r>
      <w:r>
        <w:rPr>
          <w:spacing w:val="80"/>
        </w:rPr>
        <w:t> </w:t>
      </w:r>
      <w:r>
        <w:rPr/>
        <w:t>bound</w:t>
      </w:r>
      <w:r>
        <w:rPr>
          <w:spacing w:val="80"/>
        </w:rPr>
        <w:t> </w:t>
      </w:r>
      <w:r>
        <w:rPr/>
        <w:t>to</w:t>
      </w:r>
      <w:r>
        <w:rPr>
          <w:spacing w:val="80"/>
        </w:rPr>
        <w:t> </w:t>
      </w:r>
      <w:r>
        <w:rPr/>
        <w:t>the</w:t>
      </w:r>
      <w:r>
        <w:rPr>
          <w:spacing w:val="80"/>
        </w:rPr>
        <w:t> </w:t>
      </w:r>
      <w:r>
        <w:rPr/>
        <w:t>function </w:t>
      </w:r>
      <w:r>
        <w:rPr>
          <w:rFonts w:ascii="Cambria" w:hAnsi="Cambria"/>
        </w:rPr>
        <w:t>universal-argument</w:t>
      </w:r>
      <w:r>
        <w:rPr/>
        <w:t>,</w:t>
      </w:r>
      <w:r>
        <w:rPr>
          <w:spacing w:val="80"/>
        </w:rPr>
        <w:t> </w:t>
      </w:r>
      <w:r>
        <w:rPr>
          <w:rFonts w:ascii="Cambria" w:hAnsi="Cambria"/>
          <w:i/>
        </w:rPr>
        <w:t>M-DEL</w:t>
      </w:r>
      <w:r>
        <w:rPr>
          <w:rFonts w:ascii="Cambria" w:hAnsi="Cambria"/>
          <w:i/>
          <w:spacing w:val="80"/>
        </w:rPr>
        <w:t> </w:t>
      </w:r>
      <w:r>
        <w:rPr/>
        <w:t>is</w:t>
      </w:r>
      <w:r>
        <w:rPr>
          <w:spacing w:val="40"/>
        </w:rPr>
        <w:t> </w:t>
      </w:r>
      <w:r>
        <w:rPr/>
        <w:t>bound</w:t>
      </w:r>
      <w:r>
        <w:rPr>
          <w:spacing w:val="40"/>
        </w:rPr>
        <w:t> </w:t>
      </w:r>
      <w:r>
        <w:rPr/>
        <w:t>to</w:t>
      </w:r>
      <w:r>
        <w:rPr>
          <w:spacing w:val="40"/>
        </w:rPr>
        <w:t> </w:t>
      </w:r>
      <w:r>
        <w:rPr/>
        <w:t>the</w:t>
      </w:r>
      <w:r>
        <w:rPr>
          <w:spacing w:val="40"/>
        </w:rPr>
        <w:t> </w:t>
      </w:r>
      <w:r>
        <w:rPr/>
        <w:t>function</w:t>
      </w:r>
      <w:r>
        <w:rPr>
          <w:spacing w:val="40"/>
        </w:rPr>
        <w:t> </w:t>
      </w:r>
      <w:r>
        <w:rPr>
          <w:rFonts w:ascii="Cambria" w:hAnsi="Cambria"/>
        </w:rPr>
        <w:t>backward-kill-word</w:t>
      </w:r>
      <w:r>
        <w:rPr/>
        <w:t>,</w:t>
      </w:r>
      <w:r>
        <w:rPr>
          <w:spacing w:val="40"/>
        </w:rPr>
        <w:t> </w:t>
      </w:r>
      <w:r>
        <w:rPr/>
        <w:t>and </w:t>
      </w:r>
      <w:r>
        <w:rPr>
          <w:rFonts w:ascii="Cambria" w:hAnsi="Cambria"/>
          <w:i/>
        </w:rPr>
        <w:t>C-o</w:t>
      </w:r>
      <w:r>
        <w:rPr>
          <w:rFonts w:ascii="Cambria" w:hAnsi="Cambria"/>
          <w:i/>
          <w:spacing w:val="40"/>
        </w:rPr>
        <w:t> </w:t>
      </w:r>
      <w:r>
        <w:rPr/>
        <w:t>is bound to run the macro</w:t>
      </w:r>
      <w:r>
        <w:rPr>
          <w:spacing w:val="40"/>
        </w:rPr>
        <w:t> </w:t>
      </w:r>
      <w:r>
        <w:rPr/>
        <w:t>expressed on the right hand side (that is, to insert the text ‘</w:t>
      </w:r>
      <w:r>
        <w:rPr>
          <w:rFonts w:ascii="Cambria" w:hAnsi="Cambria"/>
        </w:rPr>
        <w:t>&gt; output</w:t>
      </w:r>
      <w:r>
        <w:rPr/>
        <w:t>’ into the line).</w:t>
      </w:r>
    </w:p>
    <w:p>
      <w:pPr>
        <w:spacing w:after="0" w:line="244" w:lineRule="auto"/>
        <w:jc w:val="both"/>
        <w:sectPr>
          <w:pgSz w:w="12240" w:h="15840"/>
          <w:pgMar w:header="997" w:footer="0" w:top="1320" w:bottom="280" w:left="1640" w:right="920"/>
        </w:sectPr>
      </w:pPr>
    </w:p>
    <w:p>
      <w:pPr>
        <w:pStyle w:val="BodyText"/>
      </w:pPr>
    </w:p>
    <w:p>
      <w:pPr>
        <w:pStyle w:val="BodyText"/>
        <w:spacing w:before="121"/>
      </w:pPr>
    </w:p>
    <w:p>
      <w:pPr>
        <w:spacing w:line="252" w:lineRule="auto" w:before="0"/>
        <w:ind w:left="2463" w:right="878" w:firstLine="0"/>
        <w:jc w:val="both"/>
        <w:rPr>
          <w:sz w:val="22"/>
        </w:rPr>
      </w:pPr>
      <w:r>
        <w:rPr>
          <w:spacing w:val="-2"/>
          <w:sz w:val="22"/>
        </w:rPr>
        <w:t>This</w:t>
      </w:r>
      <w:r>
        <w:rPr>
          <w:spacing w:val="-9"/>
          <w:sz w:val="22"/>
        </w:rPr>
        <w:t> </w:t>
      </w:r>
      <w:r>
        <w:rPr>
          <w:spacing w:val="-2"/>
          <w:sz w:val="22"/>
        </w:rPr>
        <w:t>key</w:t>
      </w:r>
      <w:r>
        <w:rPr>
          <w:spacing w:val="-9"/>
          <w:sz w:val="22"/>
        </w:rPr>
        <w:t> </w:t>
      </w:r>
      <w:r>
        <w:rPr>
          <w:spacing w:val="-2"/>
          <w:sz w:val="22"/>
        </w:rPr>
        <w:t>binding</w:t>
      </w:r>
      <w:r>
        <w:rPr>
          <w:spacing w:val="-9"/>
          <w:sz w:val="22"/>
        </w:rPr>
        <w:t> </w:t>
      </w:r>
      <w:r>
        <w:rPr>
          <w:spacing w:val="-2"/>
          <w:sz w:val="22"/>
        </w:rPr>
        <w:t>syntax</w:t>
      </w:r>
      <w:r>
        <w:rPr>
          <w:spacing w:val="-9"/>
          <w:sz w:val="22"/>
        </w:rPr>
        <w:t> </w:t>
      </w:r>
      <w:r>
        <w:rPr>
          <w:spacing w:val="-2"/>
          <w:sz w:val="22"/>
        </w:rPr>
        <w:t>recognizes</w:t>
      </w:r>
      <w:r>
        <w:rPr>
          <w:spacing w:val="-9"/>
          <w:sz w:val="22"/>
        </w:rPr>
        <w:t> </w:t>
      </w:r>
      <w:r>
        <w:rPr>
          <w:spacing w:val="-2"/>
          <w:sz w:val="22"/>
        </w:rPr>
        <w:t>a</w:t>
      </w:r>
      <w:r>
        <w:rPr>
          <w:spacing w:val="-9"/>
          <w:sz w:val="22"/>
        </w:rPr>
        <w:t> </w:t>
      </w:r>
      <w:r>
        <w:rPr>
          <w:spacing w:val="-2"/>
          <w:sz w:val="22"/>
        </w:rPr>
        <w:t>number</w:t>
      </w:r>
      <w:r>
        <w:rPr>
          <w:spacing w:val="-9"/>
          <w:sz w:val="22"/>
        </w:rPr>
        <w:t> </w:t>
      </w:r>
      <w:r>
        <w:rPr>
          <w:spacing w:val="-2"/>
          <w:sz w:val="22"/>
        </w:rPr>
        <w:t>of</w:t>
      </w:r>
      <w:r>
        <w:rPr>
          <w:spacing w:val="-9"/>
          <w:sz w:val="22"/>
        </w:rPr>
        <w:t> </w:t>
      </w:r>
      <w:r>
        <w:rPr>
          <w:spacing w:val="-2"/>
          <w:sz w:val="22"/>
        </w:rPr>
        <w:t>symbolic</w:t>
      </w:r>
      <w:r>
        <w:rPr>
          <w:spacing w:val="-9"/>
          <w:sz w:val="22"/>
        </w:rPr>
        <w:t> </w:t>
      </w:r>
      <w:r>
        <w:rPr>
          <w:spacing w:val="-2"/>
          <w:sz w:val="22"/>
        </w:rPr>
        <w:t>character </w:t>
      </w:r>
      <w:r>
        <w:rPr>
          <w:sz w:val="22"/>
        </w:rPr>
        <w:t>names:</w:t>
      </w:r>
      <w:r>
        <w:rPr>
          <w:spacing w:val="59"/>
          <w:sz w:val="22"/>
        </w:rPr>
        <w:t> </w:t>
      </w:r>
      <w:r>
        <w:rPr>
          <w:i/>
          <w:sz w:val="22"/>
        </w:rPr>
        <w:t>DEL</w:t>
      </w:r>
      <w:r>
        <w:rPr>
          <w:sz w:val="22"/>
        </w:rPr>
        <w:t>,</w:t>
      </w:r>
      <w:r>
        <w:rPr>
          <w:spacing w:val="31"/>
          <w:sz w:val="22"/>
        </w:rPr>
        <w:t> </w:t>
      </w:r>
      <w:r>
        <w:rPr>
          <w:i/>
          <w:sz w:val="22"/>
        </w:rPr>
        <w:t>ESC</w:t>
      </w:r>
      <w:r>
        <w:rPr>
          <w:sz w:val="22"/>
        </w:rPr>
        <w:t>,</w:t>
      </w:r>
      <w:r>
        <w:rPr>
          <w:spacing w:val="32"/>
          <w:sz w:val="22"/>
        </w:rPr>
        <w:t> </w:t>
      </w:r>
      <w:r>
        <w:rPr>
          <w:i/>
          <w:sz w:val="22"/>
        </w:rPr>
        <w:t>ESCAPE</w:t>
      </w:r>
      <w:r>
        <w:rPr>
          <w:sz w:val="22"/>
        </w:rPr>
        <w:t>,</w:t>
      </w:r>
      <w:r>
        <w:rPr>
          <w:spacing w:val="32"/>
          <w:sz w:val="22"/>
        </w:rPr>
        <w:t> </w:t>
      </w:r>
      <w:r>
        <w:rPr>
          <w:i/>
          <w:sz w:val="22"/>
        </w:rPr>
        <w:t>LFD</w:t>
      </w:r>
      <w:r>
        <w:rPr>
          <w:sz w:val="22"/>
        </w:rPr>
        <w:t>,</w:t>
      </w:r>
      <w:r>
        <w:rPr>
          <w:spacing w:val="31"/>
          <w:sz w:val="22"/>
        </w:rPr>
        <w:t> </w:t>
      </w:r>
      <w:r>
        <w:rPr>
          <w:i/>
          <w:sz w:val="22"/>
        </w:rPr>
        <w:t>NEWLINE</w:t>
      </w:r>
      <w:r>
        <w:rPr>
          <w:sz w:val="22"/>
        </w:rPr>
        <w:t>,</w:t>
      </w:r>
      <w:r>
        <w:rPr>
          <w:spacing w:val="32"/>
          <w:sz w:val="22"/>
        </w:rPr>
        <w:t> </w:t>
      </w:r>
      <w:r>
        <w:rPr>
          <w:i/>
          <w:sz w:val="22"/>
        </w:rPr>
        <w:t>RET</w:t>
      </w:r>
      <w:r>
        <w:rPr>
          <w:sz w:val="22"/>
        </w:rPr>
        <w:t>,</w:t>
      </w:r>
      <w:r>
        <w:rPr>
          <w:spacing w:val="31"/>
          <w:sz w:val="22"/>
        </w:rPr>
        <w:t> </w:t>
      </w:r>
      <w:r>
        <w:rPr>
          <w:i/>
          <w:spacing w:val="-2"/>
          <w:sz w:val="22"/>
        </w:rPr>
        <w:t>RETURN</w:t>
      </w:r>
      <w:r>
        <w:rPr>
          <w:spacing w:val="-2"/>
          <w:sz w:val="22"/>
        </w:rPr>
        <w:t>,</w:t>
      </w:r>
    </w:p>
    <w:p>
      <w:pPr>
        <w:spacing w:before="1"/>
        <w:ind w:left="2464" w:right="0" w:firstLine="0"/>
        <w:jc w:val="both"/>
        <w:rPr>
          <w:sz w:val="22"/>
        </w:rPr>
      </w:pPr>
      <w:r>
        <w:rPr>
          <w:i/>
          <w:sz w:val="22"/>
        </w:rPr>
        <w:t>RUBOUT</w:t>
      </w:r>
      <w:r>
        <w:rPr>
          <w:i/>
          <w:spacing w:val="30"/>
          <w:sz w:val="22"/>
        </w:rPr>
        <w:t> </w:t>
      </w:r>
      <w:r>
        <w:rPr>
          <w:sz w:val="22"/>
        </w:rPr>
        <w:t>(a</w:t>
      </w:r>
      <w:r>
        <w:rPr>
          <w:spacing w:val="16"/>
          <w:sz w:val="22"/>
        </w:rPr>
        <w:t> </w:t>
      </w:r>
      <w:r>
        <w:rPr>
          <w:sz w:val="22"/>
        </w:rPr>
        <w:t>destructive</w:t>
      </w:r>
      <w:r>
        <w:rPr>
          <w:spacing w:val="16"/>
          <w:sz w:val="22"/>
        </w:rPr>
        <w:t> </w:t>
      </w:r>
      <w:r>
        <w:rPr>
          <w:sz w:val="22"/>
        </w:rPr>
        <w:t>backspace),</w:t>
      </w:r>
      <w:r>
        <w:rPr>
          <w:spacing w:val="15"/>
          <w:sz w:val="22"/>
        </w:rPr>
        <w:t> </w:t>
      </w:r>
      <w:r>
        <w:rPr>
          <w:i/>
          <w:sz w:val="22"/>
        </w:rPr>
        <w:t>SPACE</w:t>
      </w:r>
      <w:r>
        <w:rPr>
          <w:sz w:val="22"/>
        </w:rPr>
        <w:t>,</w:t>
      </w:r>
      <w:r>
        <w:rPr>
          <w:spacing w:val="16"/>
          <w:sz w:val="22"/>
        </w:rPr>
        <w:t> </w:t>
      </w:r>
      <w:r>
        <w:rPr>
          <w:i/>
          <w:sz w:val="22"/>
        </w:rPr>
        <w:t>SPC</w:t>
      </w:r>
      <w:r>
        <w:rPr>
          <w:sz w:val="22"/>
        </w:rPr>
        <w:t>,</w:t>
      </w:r>
      <w:r>
        <w:rPr>
          <w:spacing w:val="16"/>
          <w:sz w:val="22"/>
        </w:rPr>
        <w:t> </w:t>
      </w:r>
      <w:r>
        <w:rPr>
          <w:sz w:val="22"/>
        </w:rPr>
        <w:t>and</w:t>
      </w:r>
      <w:r>
        <w:rPr>
          <w:spacing w:val="15"/>
          <w:sz w:val="22"/>
        </w:rPr>
        <w:t> </w:t>
      </w:r>
      <w:r>
        <w:rPr>
          <w:i/>
          <w:spacing w:val="-4"/>
          <w:sz w:val="22"/>
        </w:rPr>
        <w:t>TAB</w:t>
      </w:r>
      <w:r>
        <w:rPr>
          <w:spacing w:val="-4"/>
          <w:sz w:val="22"/>
        </w:rPr>
        <w:t>.</w:t>
      </w:r>
    </w:p>
    <w:p>
      <w:pPr>
        <w:spacing w:before="117"/>
        <w:ind w:left="1312" w:right="0" w:firstLine="0"/>
        <w:jc w:val="both"/>
        <w:rPr>
          <w:i/>
          <w:sz w:val="22"/>
        </w:rPr>
      </w:pPr>
      <w:r>
        <w:rPr>
          <w:rFonts w:ascii="Cambria"/>
          <w:spacing w:val="-2"/>
          <w:sz w:val="22"/>
        </w:rPr>
        <w:t>"</w:t>
      </w:r>
      <w:r>
        <w:rPr>
          <w:i/>
          <w:spacing w:val="-2"/>
          <w:sz w:val="22"/>
        </w:rPr>
        <w:t>keyseq</w:t>
      </w:r>
      <w:r>
        <w:rPr>
          <w:rFonts w:ascii="Cambria"/>
          <w:spacing w:val="-2"/>
          <w:sz w:val="22"/>
        </w:rPr>
        <w:t>"</w:t>
      </w:r>
      <w:r>
        <w:rPr>
          <w:spacing w:val="-2"/>
          <w:sz w:val="22"/>
        </w:rPr>
        <w:t>:</w:t>
      </w:r>
      <w:r>
        <w:rPr>
          <w:spacing w:val="20"/>
          <w:sz w:val="22"/>
        </w:rPr>
        <w:t> </w:t>
      </w:r>
      <w:r>
        <w:rPr>
          <w:i/>
          <w:spacing w:val="-2"/>
          <w:sz w:val="22"/>
        </w:rPr>
        <w:t>function-name</w:t>
      </w:r>
      <w:r>
        <w:rPr>
          <w:i/>
          <w:spacing w:val="11"/>
          <w:sz w:val="22"/>
        </w:rPr>
        <w:t> </w:t>
      </w:r>
      <w:r>
        <w:rPr>
          <w:spacing w:val="-2"/>
          <w:sz w:val="22"/>
        </w:rPr>
        <w:t>or</w:t>
      </w:r>
      <w:r>
        <w:rPr>
          <w:spacing w:val="1"/>
          <w:sz w:val="22"/>
        </w:rPr>
        <w:t> </w:t>
      </w:r>
      <w:r>
        <w:rPr>
          <w:i/>
          <w:spacing w:val="-2"/>
          <w:sz w:val="22"/>
        </w:rPr>
        <w:t>macro</w:t>
      </w:r>
    </w:p>
    <w:p>
      <w:pPr>
        <w:pStyle w:val="BodyText"/>
        <w:spacing w:line="252" w:lineRule="auto" w:before="12"/>
        <w:ind w:left="2463" w:right="877"/>
        <w:jc w:val="both"/>
      </w:pPr>
      <w:r>
        <w:rPr>
          <w:i/>
          <w:spacing w:val="-6"/>
        </w:rPr>
        <w:t>keyseq</w:t>
      </w:r>
      <w:r>
        <w:rPr>
          <w:i/>
          <w:spacing w:val="-1"/>
        </w:rPr>
        <w:t> </w:t>
      </w:r>
      <w:r>
        <w:rPr>
          <w:spacing w:val="-6"/>
        </w:rPr>
        <w:t>differs from </w:t>
      </w:r>
      <w:r>
        <w:rPr>
          <w:i/>
          <w:spacing w:val="-6"/>
        </w:rPr>
        <w:t>keyname</w:t>
      </w:r>
      <w:r>
        <w:rPr>
          <w:i/>
          <w:spacing w:val="6"/>
        </w:rPr>
        <w:t> </w:t>
      </w:r>
      <w:r>
        <w:rPr>
          <w:spacing w:val="-6"/>
        </w:rPr>
        <w:t>above in that strings denoting an entire </w:t>
      </w:r>
      <w:r>
        <w:rPr>
          <w:spacing w:val="-4"/>
        </w:rPr>
        <w:t>key</w:t>
      </w:r>
      <w:r>
        <w:rPr>
          <w:spacing w:val="-10"/>
        </w:rPr>
        <w:t> </w:t>
      </w:r>
      <w:r>
        <w:rPr>
          <w:spacing w:val="-4"/>
        </w:rPr>
        <w:t>sequence</w:t>
      </w:r>
      <w:r>
        <w:rPr>
          <w:spacing w:val="-9"/>
        </w:rPr>
        <w:t> </w:t>
      </w:r>
      <w:r>
        <w:rPr>
          <w:spacing w:val="-4"/>
        </w:rPr>
        <w:t>can</w:t>
      </w:r>
      <w:r>
        <w:rPr>
          <w:spacing w:val="-9"/>
        </w:rPr>
        <w:t> </w:t>
      </w:r>
      <w:r>
        <w:rPr>
          <w:spacing w:val="-4"/>
        </w:rPr>
        <w:t>be</w:t>
      </w:r>
      <w:r>
        <w:rPr>
          <w:spacing w:val="-10"/>
        </w:rPr>
        <w:t> </w:t>
      </w:r>
      <w:r>
        <w:rPr>
          <w:spacing w:val="-4"/>
        </w:rPr>
        <w:t>specified,</w:t>
      </w:r>
      <w:r>
        <w:rPr>
          <w:spacing w:val="-9"/>
        </w:rPr>
        <w:t> </w:t>
      </w:r>
      <w:r>
        <w:rPr>
          <w:spacing w:val="-4"/>
        </w:rPr>
        <w:t>by</w:t>
      </w:r>
      <w:r>
        <w:rPr>
          <w:spacing w:val="-9"/>
        </w:rPr>
        <w:t> </w:t>
      </w:r>
      <w:r>
        <w:rPr>
          <w:spacing w:val="-4"/>
        </w:rPr>
        <w:t>placing</w:t>
      </w:r>
      <w:r>
        <w:rPr>
          <w:spacing w:val="-9"/>
        </w:rPr>
        <w:t> </w:t>
      </w:r>
      <w:r>
        <w:rPr>
          <w:spacing w:val="-4"/>
        </w:rPr>
        <w:t>the</w:t>
      </w:r>
      <w:r>
        <w:rPr>
          <w:spacing w:val="-10"/>
        </w:rPr>
        <w:t> </w:t>
      </w:r>
      <w:r>
        <w:rPr>
          <w:spacing w:val="-4"/>
        </w:rPr>
        <w:t>key</w:t>
      </w:r>
      <w:r>
        <w:rPr>
          <w:spacing w:val="-9"/>
        </w:rPr>
        <w:t> </w:t>
      </w:r>
      <w:r>
        <w:rPr>
          <w:spacing w:val="-4"/>
        </w:rPr>
        <w:t>sequence</w:t>
      </w:r>
      <w:r>
        <w:rPr>
          <w:spacing w:val="-9"/>
        </w:rPr>
        <w:t> </w:t>
      </w:r>
      <w:r>
        <w:rPr>
          <w:spacing w:val="-4"/>
        </w:rPr>
        <w:t>in</w:t>
      </w:r>
      <w:r>
        <w:rPr>
          <w:spacing w:val="-9"/>
        </w:rPr>
        <w:t> </w:t>
      </w:r>
      <w:r>
        <w:rPr>
          <w:spacing w:val="-4"/>
        </w:rPr>
        <w:t>double </w:t>
      </w:r>
      <w:r>
        <w:rPr/>
        <w:t>quotes.</w:t>
      </w:r>
      <w:r>
        <w:rPr>
          <w:spacing w:val="29"/>
        </w:rPr>
        <w:t> </w:t>
      </w:r>
      <w:r>
        <w:rPr/>
        <w:t>Some gnu Emacs style key escapes can be used, as in the following example, but none of the special character names are </w:t>
      </w:r>
      <w:r>
        <w:rPr>
          <w:spacing w:val="-2"/>
        </w:rPr>
        <w:t>recognized.</w:t>
      </w:r>
    </w:p>
    <w:p>
      <w:pPr>
        <w:pStyle w:val="BodyText"/>
        <w:spacing w:line="244" w:lineRule="auto" w:before="51"/>
        <w:ind w:left="3040" w:right="3316"/>
        <w:rPr>
          <w:rFonts w:ascii="Cambria"/>
        </w:rPr>
      </w:pPr>
      <w:r>
        <w:rPr>
          <w:rFonts w:ascii="Cambria"/>
          <w:w w:val="120"/>
        </w:rPr>
        <w:t>"\C-u":</w:t>
      </w:r>
      <w:r>
        <w:rPr>
          <w:rFonts w:ascii="Cambria"/>
          <w:spacing w:val="40"/>
          <w:w w:val="120"/>
        </w:rPr>
        <w:t> </w:t>
      </w:r>
      <w:r>
        <w:rPr>
          <w:rFonts w:ascii="Cambria"/>
          <w:w w:val="120"/>
        </w:rPr>
        <w:t>universal-argument "\C-x\C-r":</w:t>
      </w:r>
      <w:r>
        <w:rPr>
          <w:rFonts w:ascii="Cambria"/>
          <w:spacing w:val="40"/>
          <w:w w:val="120"/>
        </w:rPr>
        <w:t> </w:t>
      </w:r>
      <w:r>
        <w:rPr>
          <w:rFonts w:ascii="Cambria"/>
          <w:w w:val="120"/>
        </w:rPr>
        <w:t>re-read-init-</w:t>
      </w:r>
      <w:r>
        <w:rPr>
          <w:rFonts w:ascii="Cambria"/>
          <w:w w:val="120"/>
        </w:rPr>
        <w:t>file "\e[11~":</w:t>
      </w:r>
      <w:r>
        <w:rPr>
          <w:rFonts w:ascii="Cambria"/>
          <w:spacing w:val="23"/>
          <w:w w:val="120"/>
        </w:rPr>
        <w:t> </w:t>
      </w:r>
      <w:r>
        <w:rPr>
          <w:rFonts w:ascii="Cambria"/>
          <w:w w:val="120"/>
        </w:rPr>
        <w:t>"Function</w:t>
      </w:r>
      <w:r>
        <w:rPr>
          <w:rFonts w:ascii="Cambria"/>
          <w:spacing w:val="23"/>
          <w:w w:val="120"/>
        </w:rPr>
        <w:t> </w:t>
      </w:r>
      <w:r>
        <w:rPr>
          <w:rFonts w:ascii="Cambria"/>
          <w:w w:val="120"/>
        </w:rPr>
        <w:t>Key</w:t>
      </w:r>
      <w:r>
        <w:rPr>
          <w:rFonts w:ascii="Cambria"/>
          <w:spacing w:val="23"/>
          <w:w w:val="120"/>
        </w:rPr>
        <w:t> </w:t>
      </w:r>
      <w:r>
        <w:rPr>
          <w:rFonts w:ascii="Cambria"/>
          <w:w w:val="120"/>
        </w:rPr>
        <w:t>1"</w:t>
      </w:r>
    </w:p>
    <w:p>
      <w:pPr>
        <w:pStyle w:val="BodyText"/>
        <w:spacing w:line="244" w:lineRule="auto" w:before="55"/>
        <w:ind w:left="2463" w:right="877"/>
        <w:jc w:val="both"/>
        <w:rPr>
          <w:rFonts w:ascii="Cambria" w:hAnsi="Cambria"/>
        </w:rPr>
      </w:pPr>
      <w:r>
        <w:rPr>
          <w:w w:val="105"/>
        </w:rPr>
        <w:t>In</w:t>
      </w:r>
      <w:r>
        <w:rPr>
          <w:w w:val="105"/>
        </w:rPr>
        <w:t> the</w:t>
      </w:r>
      <w:r>
        <w:rPr>
          <w:w w:val="105"/>
        </w:rPr>
        <w:t> above</w:t>
      </w:r>
      <w:r>
        <w:rPr>
          <w:w w:val="105"/>
        </w:rPr>
        <w:t> example,</w:t>
      </w:r>
      <w:r>
        <w:rPr>
          <w:w w:val="105"/>
        </w:rPr>
        <w:t> </w:t>
      </w:r>
      <w:r>
        <w:rPr>
          <w:rFonts w:ascii="Cambria" w:hAnsi="Cambria"/>
          <w:i/>
          <w:w w:val="105"/>
        </w:rPr>
        <w:t>C-u</w:t>
      </w:r>
      <w:r>
        <w:rPr>
          <w:rFonts w:ascii="Cambria" w:hAnsi="Cambria"/>
          <w:i/>
          <w:w w:val="105"/>
        </w:rPr>
        <w:t> </w:t>
      </w:r>
      <w:r>
        <w:rPr>
          <w:w w:val="105"/>
        </w:rPr>
        <w:t>is</w:t>
      </w:r>
      <w:r>
        <w:rPr>
          <w:w w:val="105"/>
        </w:rPr>
        <w:t> again</w:t>
      </w:r>
      <w:r>
        <w:rPr>
          <w:w w:val="105"/>
        </w:rPr>
        <w:t> bound</w:t>
      </w:r>
      <w:r>
        <w:rPr>
          <w:w w:val="105"/>
        </w:rPr>
        <w:t> to</w:t>
      </w:r>
      <w:r>
        <w:rPr>
          <w:w w:val="105"/>
        </w:rPr>
        <w:t> the</w:t>
      </w:r>
      <w:r>
        <w:rPr>
          <w:w w:val="105"/>
        </w:rPr>
        <w:t> function </w:t>
      </w:r>
      <w:r>
        <w:rPr>
          <w:rFonts w:ascii="Cambria" w:hAnsi="Cambria"/>
          <w:w w:val="105"/>
        </w:rPr>
        <w:t>universal-argument</w:t>
      </w:r>
      <w:r>
        <w:rPr>
          <w:rFonts w:ascii="Cambria" w:hAnsi="Cambria"/>
          <w:spacing w:val="38"/>
          <w:w w:val="105"/>
        </w:rPr>
        <w:t> </w:t>
      </w:r>
      <w:r>
        <w:rPr>
          <w:w w:val="105"/>
        </w:rPr>
        <w:t>(just</w:t>
      </w:r>
      <w:r>
        <w:rPr>
          <w:spacing w:val="34"/>
          <w:w w:val="105"/>
        </w:rPr>
        <w:t> </w:t>
      </w:r>
      <w:r>
        <w:rPr>
          <w:w w:val="105"/>
        </w:rPr>
        <w:t>as</w:t>
      </w:r>
      <w:r>
        <w:rPr>
          <w:spacing w:val="34"/>
          <w:w w:val="105"/>
        </w:rPr>
        <w:t> </w:t>
      </w:r>
      <w:r>
        <w:rPr>
          <w:w w:val="105"/>
        </w:rPr>
        <w:t>it</w:t>
      </w:r>
      <w:r>
        <w:rPr>
          <w:spacing w:val="34"/>
          <w:w w:val="105"/>
        </w:rPr>
        <w:t> </w:t>
      </w:r>
      <w:r>
        <w:rPr>
          <w:w w:val="105"/>
        </w:rPr>
        <w:t>was</w:t>
      </w:r>
      <w:r>
        <w:rPr>
          <w:spacing w:val="34"/>
          <w:w w:val="105"/>
        </w:rPr>
        <w:t> </w:t>
      </w:r>
      <w:r>
        <w:rPr>
          <w:w w:val="105"/>
        </w:rPr>
        <w:t>in</w:t>
      </w:r>
      <w:r>
        <w:rPr>
          <w:spacing w:val="34"/>
          <w:w w:val="105"/>
        </w:rPr>
        <w:t> </w:t>
      </w:r>
      <w:r>
        <w:rPr>
          <w:w w:val="105"/>
        </w:rPr>
        <w:t>the</w:t>
      </w:r>
      <w:r>
        <w:rPr>
          <w:spacing w:val="34"/>
          <w:w w:val="105"/>
        </w:rPr>
        <w:t> </w:t>
      </w:r>
      <w:r>
        <w:rPr>
          <w:w w:val="105"/>
        </w:rPr>
        <w:t>first</w:t>
      </w:r>
      <w:r>
        <w:rPr>
          <w:spacing w:val="34"/>
          <w:w w:val="105"/>
        </w:rPr>
        <w:t> </w:t>
      </w:r>
      <w:r>
        <w:rPr>
          <w:w w:val="105"/>
        </w:rPr>
        <w:t>example),</w:t>
      </w:r>
      <w:r>
        <w:rPr>
          <w:spacing w:val="40"/>
          <w:w w:val="105"/>
        </w:rPr>
        <w:t> </w:t>
      </w:r>
      <w:r>
        <w:rPr>
          <w:w w:val="105"/>
        </w:rPr>
        <w:t>‘</w:t>
      </w:r>
      <w:r>
        <w:rPr>
          <w:rFonts w:ascii="Cambria" w:hAnsi="Cambria"/>
          <w:i/>
          <w:w w:val="105"/>
        </w:rPr>
        <w:t>C-x</w:t>
      </w:r>
      <w:r>
        <w:rPr>
          <w:rFonts w:ascii="Cambria" w:hAnsi="Cambria"/>
          <w:i/>
          <w:w w:val="105"/>
        </w:rPr>
        <w:t> </w:t>
      </w:r>
      <w:r>
        <w:rPr>
          <w:rFonts w:ascii="Cambria" w:hAnsi="Cambria"/>
          <w:i/>
          <w:w w:val="120"/>
        </w:rPr>
        <w:t>C-r</w:t>
      </w:r>
      <w:r>
        <w:rPr>
          <w:w w:val="120"/>
        </w:rPr>
        <w:t>’</w:t>
      </w:r>
      <w:r>
        <w:rPr>
          <w:spacing w:val="2"/>
          <w:w w:val="120"/>
        </w:rPr>
        <w:t> </w:t>
      </w:r>
      <w:r>
        <w:rPr>
          <w:w w:val="105"/>
        </w:rPr>
        <w:t>is</w:t>
      </w:r>
      <w:r>
        <w:rPr>
          <w:spacing w:val="10"/>
          <w:w w:val="105"/>
        </w:rPr>
        <w:t> </w:t>
      </w:r>
      <w:r>
        <w:rPr>
          <w:w w:val="105"/>
        </w:rPr>
        <w:t>bound</w:t>
      </w:r>
      <w:r>
        <w:rPr>
          <w:spacing w:val="10"/>
          <w:w w:val="105"/>
        </w:rPr>
        <w:t> </w:t>
      </w:r>
      <w:r>
        <w:rPr>
          <w:w w:val="105"/>
        </w:rPr>
        <w:t>to</w:t>
      </w:r>
      <w:r>
        <w:rPr>
          <w:spacing w:val="10"/>
          <w:w w:val="105"/>
        </w:rPr>
        <w:t> </w:t>
      </w:r>
      <w:r>
        <w:rPr>
          <w:w w:val="105"/>
        </w:rPr>
        <w:t>the</w:t>
      </w:r>
      <w:r>
        <w:rPr>
          <w:spacing w:val="10"/>
          <w:w w:val="105"/>
        </w:rPr>
        <w:t> </w:t>
      </w:r>
      <w:r>
        <w:rPr>
          <w:w w:val="105"/>
        </w:rPr>
        <w:t>function</w:t>
      </w:r>
      <w:r>
        <w:rPr>
          <w:spacing w:val="2"/>
          <w:w w:val="120"/>
        </w:rPr>
        <w:t> </w:t>
      </w:r>
      <w:r>
        <w:rPr>
          <w:rFonts w:ascii="Cambria" w:hAnsi="Cambria"/>
          <w:w w:val="120"/>
        </w:rPr>
        <w:t>re-read-init-file</w:t>
      </w:r>
      <w:r>
        <w:rPr>
          <w:w w:val="120"/>
        </w:rPr>
        <w:t>,</w:t>
      </w:r>
      <w:r>
        <w:rPr>
          <w:spacing w:val="2"/>
          <w:w w:val="120"/>
        </w:rPr>
        <w:t> </w:t>
      </w:r>
      <w:r>
        <w:rPr>
          <w:w w:val="105"/>
        </w:rPr>
        <w:t>and</w:t>
      </w:r>
      <w:r>
        <w:rPr>
          <w:spacing w:val="10"/>
          <w:w w:val="105"/>
        </w:rPr>
        <w:t> </w:t>
      </w:r>
      <w:r>
        <w:rPr>
          <w:w w:val="105"/>
        </w:rPr>
        <w:t>‘</w:t>
      </w:r>
      <w:r>
        <w:rPr>
          <w:rFonts w:ascii="Cambria" w:hAnsi="Cambria"/>
          <w:w w:val="105"/>
        </w:rPr>
        <w:t>ESC</w:t>
      </w:r>
      <w:r>
        <w:rPr>
          <w:rFonts w:ascii="Cambria" w:hAnsi="Cambria"/>
          <w:spacing w:val="8"/>
          <w:w w:val="120"/>
        </w:rPr>
        <w:t> </w:t>
      </w:r>
      <w:r>
        <w:rPr>
          <w:rFonts w:ascii="Cambria" w:hAnsi="Cambria"/>
          <w:w w:val="120"/>
        </w:rPr>
        <w:t>[</w:t>
      </w:r>
      <w:r>
        <w:rPr>
          <w:rFonts w:ascii="Cambria" w:hAnsi="Cambria"/>
          <w:spacing w:val="7"/>
          <w:w w:val="120"/>
        </w:rPr>
        <w:t> </w:t>
      </w:r>
      <w:r>
        <w:rPr>
          <w:rFonts w:ascii="Cambria" w:hAnsi="Cambria"/>
          <w:w w:val="105"/>
        </w:rPr>
        <w:t>1</w:t>
      </w:r>
      <w:r>
        <w:rPr>
          <w:rFonts w:ascii="Cambria" w:hAnsi="Cambria"/>
          <w:spacing w:val="15"/>
          <w:w w:val="105"/>
        </w:rPr>
        <w:t> </w:t>
      </w:r>
      <w:r>
        <w:rPr>
          <w:rFonts w:ascii="Cambria" w:hAnsi="Cambria"/>
          <w:spacing w:val="-10"/>
          <w:w w:val="105"/>
        </w:rPr>
        <w:t>1</w:t>
      </w:r>
    </w:p>
    <w:p>
      <w:pPr>
        <w:pStyle w:val="BodyText"/>
        <w:ind w:left="2463"/>
        <w:jc w:val="both"/>
      </w:pPr>
      <w:r>
        <w:rPr>
          <w:rFonts w:ascii="Cambria" w:hAnsi="Cambria"/>
        </w:rPr>
        <w:t>~</w:t>
      </w:r>
      <w:r>
        <w:rPr/>
        <w:t>’</w:t>
      </w:r>
      <w:r>
        <w:rPr>
          <w:spacing w:val="15"/>
        </w:rPr>
        <w:t> </w:t>
      </w:r>
      <w:r>
        <w:rPr/>
        <w:t>is</w:t>
      </w:r>
      <w:r>
        <w:rPr>
          <w:spacing w:val="16"/>
        </w:rPr>
        <w:t> </w:t>
      </w:r>
      <w:r>
        <w:rPr/>
        <w:t>bound</w:t>
      </w:r>
      <w:r>
        <w:rPr>
          <w:spacing w:val="15"/>
        </w:rPr>
        <w:t> </w:t>
      </w:r>
      <w:r>
        <w:rPr/>
        <w:t>to</w:t>
      </w:r>
      <w:r>
        <w:rPr>
          <w:spacing w:val="16"/>
        </w:rPr>
        <w:t> </w:t>
      </w:r>
      <w:r>
        <w:rPr/>
        <w:t>insert</w:t>
      </w:r>
      <w:r>
        <w:rPr>
          <w:spacing w:val="15"/>
        </w:rPr>
        <w:t> </w:t>
      </w:r>
      <w:r>
        <w:rPr/>
        <w:t>the</w:t>
      </w:r>
      <w:r>
        <w:rPr>
          <w:spacing w:val="16"/>
        </w:rPr>
        <w:t> </w:t>
      </w:r>
      <w:r>
        <w:rPr/>
        <w:t>text</w:t>
      </w:r>
      <w:r>
        <w:rPr>
          <w:spacing w:val="16"/>
        </w:rPr>
        <w:t> </w:t>
      </w:r>
      <w:r>
        <w:rPr/>
        <w:t>‘</w:t>
      </w:r>
      <w:r>
        <w:rPr>
          <w:rFonts w:ascii="Cambria" w:hAnsi="Cambria"/>
        </w:rPr>
        <w:t>Function</w:t>
      </w:r>
      <w:r>
        <w:rPr>
          <w:rFonts w:ascii="Cambria" w:hAnsi="Cambria"/>
          <w:spacing w:val="20"/>
        </w:rPr>
        <w:t> </w:t>
      </w:r>
      <w:r>
        <w:rPr>
          <w:rFonts w:ascii="Cambria" w:hAnsi="Cambria"/>
        </w:rPr>
        <w:t>Key</w:t>
      </w:r>
      <w:r>
        <w:rPr>
          <w:rFonts w:ascii="Cambria" w:hAnsi="Cambria"/>
          <w:spacing w:val="20"/>
        </w:rPr>
        <w:t> </w:t>
      </w:r>
      <w:r>
        <w:rPr>
          <w:rFonts w:ascii="Cambria" w:hAnsi="Cambria"/>
          <w:spacing w:val="-5"/>
        </w:rPr>
        <w:t>1</w:t>
      </w:r>
      <w:r>
        <w:rPr>
          <w:spacing w:val="-5"/>
        </w:rPr>
        <w:t>’.</w:t>
      </w:r>
    </w:p>
    <w:p>
      <w:pPr>
        <w:pStyle w:val="BodyText"/>
        <w:spacing w:line="252" w:lineRule="auto" w:before="123"/>
        <w:ind w:left="1311" w:right="878"/>
        <w:jc w:val="both"/>
      </w:pPr>
      <w:r>
        <w:rPr/>
        <w:t>The</w:t>
      </w:r>
      <w:r>
        <w:rPr>
          <w:spacing w:val="-13"/>
        </w:rPr>
        <w:t> </w:t>
      </w:r>
      <w:r>
        <w:rPr/>
        <w:t>following</w:t>
      </w:r>
      <w:r>
        <w:rPr>
          <w:spacing w:val="-13"/>
        </w:rPr>
        <w:t> </w:t>
      </w:r>
      <w:r>
        <w:rPr/>
        <w:t>gnu</w:t>
      </w:r>
      <w:r>
        <w:rPr>
          <w:spacing w:val="-13"/>
        </w:rPr>
        <w:t> </w:t>
      </w:r>
      <w:r>
        <w:rPr/>
        <w:t>Emacs</w:t>
      </w:r>
      <w:r>
        <w:rPr>
          <w:spacing w:val="-13"/>
        </w:rPr>
        <w:t> </w:t>
      </w:r>
      <w:r>
        <w:rPr/>
        <w:t>style</w:t>
      </w:r>
      <w:r>
        <w:rPr>
          <w:spacing w:val="-13"/>
        </w:rPr>
        <w:t> </w:t>
      </w:r>
      <w:r>
        <w:rPr/>
        <w:t>escape</w:t>
      </w:r>
      <w:r>
        <w:rPr>
          <w:spacing w:val="-13"/>
        </w:rPr>
        <w:t> </w:t>
      </w:r>
      <w:r>
        <w:rPr/>
        <w:t>sequences</w:t>
      </w:r>
      <w:r>
        <w:rPr>
          <w:spacing w:val="-13"/>
        </w:rPr>
        <w:t> </w:t>
      </w:r>
      <w:r>
        <w:rPr/>
        <w:t>are</w:t>
      </w:r>
      <w:r>
        <w:rPr>
          <w:spacing w:val="-13"/>
        </w:rPr>
        <w:t> </w:t>
      </w:r>
      <w:r>
        <w:rPr/>
        <w:t>available</w:t>
      </w:r>
      <w:r>
        <w:rPr>
          <w:spacing w:val="-13"/>
        </w:rPr>
        <w:t> </w:t>
      </w:r>
      <w:r>
        <w:rPr/>
        <w:t>when</w:t>
      </w:r>
      <w:r>
        <w:rPr>
          <w:spacing w:val="-13"/>
        </w:rPr>
        <w:t> </w:t>
      </w:r>
      <w:r>
        <w:rPr/>
        <w:t>specifying key sequences:</w:t>
      </w:r>
    </w:p>
    <w:p>
      <w:pPr>
        <w:pStyle w:val="BodyText"/>
        <w:tabs>
          <w:tab w:pos="2463" w:val="left" w:leader="none"/>
        </w:tabs>
        <w:spacing w:before="105"/>
        <w:ind w:left="1311"/>
        <w:jc w:val="both"/>
      </w:pPr>
      <w:r>
        <w:rPr>
          <w:rFonts w:ascii="Cambria"/>
          <w:i/>
          <w:spacing w:val="-5"/>
        </w:rPr>
        <w:t>\C-</w:t>
      </w:r>
      <w:r>
        <w:rPr>
          <w:rFonts w:ascii="Cambria"/>
          <w:i/>
        </w:rPr>
        <w:tab/>
      </w:r>
      <w:r>
        <w:rPr/>
        <w:t>A</w:t>
      </w:r>
      <w:r>
        <w:rPr>
          <w:spacing w:val="5"/>
        </w:rPr>
        <w:t> </w:t>
      </w:r>
      <w:r>
        <w:rPr/>
        <w:t>control</w:t>
      </w:r>
      <w:r>
        <w:rPr>
          <w:spacing w:val="6"/>
        </w:rPr>
        <w:t> </w:t>
      </w:r>
      <w:r>
        <w:rPr>
          <w:spacing w:val="-2"/>
        </w:rPr>
        <w:t>prefix.</w:t>
      </w:r>
    </w:p>
    <w:p>
      <w:pPr>
        <w:pStyle w:val="BodyText"/>
        <w:tabs>
          <w:tab w:pos="2463" w:val="left" w:leader="none"/>
        </w:tabs>
        <w:spacing w:line="247" w:lineRule="auto" w:before="116"/>
        <w:ind w:left="2463" w:right="878" w:hanging="1152"/>
        <w:jc w:val="both"/>
      </w:pPr>
      <w:r>
        <w:rPr>
          <w:rFonts w:ascii="Cambria"/>
          <w:i/>
          <w:spacing w:val="-4"/>
        </w:rPr>
        <w:t>\M-</w:t>
      </w:r>
      <w:r>
        <w:rPr>
          <w:rFonts w:ascii="Cambria"/>
          <w:i/>
        </w:rPr>
        <w:tab/>
      </w:r>
      <w:r>
        <w:rPr/>
        <w:t>Adding the meta prefix or converting the following character to a meta character, as described above under </w:t>
      </w:r>
      <w:r>
        <w:rPr>
          <w:rFonts w:ascii="Cambria"/>
        </w:rPr>
        <w:t>force-meta-prefix </w:t>
      </w:r>
      <w:r>
        <w:rPr/>
        <w:t>(see </w:t>
      </w:r>
      <w:r>
        <w:rPr>
          <w:rFonts w:ascii="Cambria"/>
        </w:rPr>
        <w:t>Variable Settings</w:t>
      </w:r>
      <w:r>
        <w:rPr>
          <w:rFonts w:ascii="Cambria"/>
          <w:spacing w:val="40"/>
        </w:rPr>
        <w:t> </w:t>
      </w:r>
      <w:r>
        <w:rPr/>
        <w:t>in </w:t>
      </w:r>
      <w:hyperlink w:history="true" w:anchor="_bookmark144">
        <w:r>
          <w:rPr/>
          <w:t>Section 8.3.1 [Readline Init File Syntax],</w:t>
        </w:r>
      </w:hyperlink>
      <w:r>
        <w:rPr>
          <w:spacing w:val="40"/>
        </w:rPr>
        <w:t> </w:t>
      </w:r>
      <w:hyperlink w:history="true" w:anchor="_bookmark144">
        <w:r>
          <w:rPr/>
          <w:t>page 133</w:t>
        </w:r>
      </w:hyperlink>
      <w:r>
        <w:rPr/>
        <w:t>).</w:t>
      </w:r>
    </w:p>
    <w:p>
      <w:pPr>
        <w:pStyle w:val="BodyText"/>
        <w:tabs>
          <w:tab w:pos="2463" w:val="left" w:leader="none"/>
        </w:tabs>
        <w:spacing w:before="108"/>
        <w:ind w:left="1312"/>
      </w:pPr>
      <w:r>
        <w:rPr>
          <w:rFonts w:ascii="Cambria"/>
          <w:i/>
          <w:spacing w:val="-5"/>
        </w:rPr>
        <w:t>\e</w:t>
      </w:r>
      <w:r>
        <w:rPr>
          <w:rFonts w:ascii="Cambria"/>
          <w:i/>
        </w:rPr>
        <w:tab/>
      </w:r>
      <w:r>
        <w:rPr/>
        <w:t>An</w:t>
      </w:r>
      <w:r>
        <w:rPr>
          <w:spacing w:val="3"/>
        </w:rPr>
        <w:t> </w:t>
      </w:r>
      <w:r>
        <w:rPr/>
        <w:t>escape</w:t>
      </w:r>
      <w:r>
        <w:rPr>
          <w:spacing w:val="4"/>
        </w:rPr>
        <w:t> </w:t>
      </w:r>
      <w:r>
        <w:rPr>
          <w:spacing w:val="-2"/>
        </w:rPr>
        <w:t>character.</w:t>
      </w:r>
    </w:p>
    <w:p>
      <w:pPr>
        <w:tabs>
          <w:tab w:pos="2463" w:val="left" w:leader="none"/>
        </w:tabs>
        <w:spacing w:before="116"/>
        <w:ind w:left="1312" w:right="0" w:firstLine="0"/>
        <w:jc w:val="left"/>
        <w:rPr>
          <w:sz w:val="22"/>
        </w:rPr>
      </w:pPr>
      <w:r>
        <w:rPr>
          <w:rFonts w:ascii="Cambria"/>
          <w:i/>
          <w:spacing w:val="-5"/>
          <w:w w:val="105"/>
          <w:sz w:val="22"/>
        </w:rPr>
        <w:t>\\</w:t>
      </w:r>
      <w:r>
        <w:rPr>
          <w:rFonts w:ascii="Cambria"/>
          <w:i/>
          <w:sz w:val="22"/>
        </w:rPr>
        <w:tab/>
      </w:r>
      <w:r>
        <w:rPr>
          <w:spacing w:val="-2"/>
          <w:w w:val="105"/>
          <w:sz w:val="22"/>
        </w:rPr>
        <w:t>Backslash.</w:t>
      </w:r>
    </w:p>
    <w:p>
      <w:pPr>
        <w:pStyle w:val="BodyText"/>
        <w:tabs>
          <w:tab w:pos="2463" w:val="left" w:leader="none"/>
        </w:tabs>
        <w:spacing w:before="116"/>
        <w:ind w:left="1312"/>
      </w:pPr>
      <w:r>
        <w:rPr>
          <w:rFonts w:ascii="Cambria"/>
          <w:i/>
          <w:spacing w:val="-5"/>
        </w:rPr>
        <w:t>\</w:t>
      </w:r>
      <w:r>
        <w:rPr>
          <w:rFonts w:ascii="Cambria"/>
          <w:spacing w:val="-5"/>
        </w:rPr>
        <w:t>"</w:t>
      </w:r>
      <w:r>
        <w:rPr>
          <w:rFonts w:ascii="Cambria"/>
        </w:rPr>
        <w:tab/>
        <w:t>"</w:t>
      </w:r>
      <w:r>
        <w:rPr/>
        <w:t>,</w:t>
      </w:r>
      <w:r>
        <w:rPr>
          <w:spacing w:val="6"/>
        </w:rPr>
        <w:t> </w:t>
      </w:r>
      <w:r>
        <w:rPr/>
        <w:t>a</w:t>
      </w:r>
      <w:r>
        <w:rPr>
          <w:spacing w:val="6"/>
        </w:rPr>
        <w:t> </w:t>
      </w:r>
      <w:r>
        <w:rPr/>
        <w:t>double</w:t>
      </w:r>
      <w:r>
        <w:rPr>
          <w:spacing w:val="6"/>
        </w:rPr>
        <w:t> </w:t>
      </w:r>
      <w:r>
        <w:rPr/>
        <w:t>quotation</w:t>
      </w:r>
      <w:r>
        <w:rPr>
          <w:spacing w:val="7"/>
        </w:rPr>
        <w:t> </w:t>
      </w:r>
      <w:r>
        <w:rPr>
          <w:spacing w:val="-2"/>
        </w:rPr>
        <w:t>mark.</w:t>
      </w:r>
    </w:p>
    <w:p>
      <w:pPr>
        <w:pStyle w:val="BodyText"/>
        <w:tabs>
          <w:tab w:pos="2463" w:val="left" w:leader="none"/>
        </w:tabs>
        <w:spacing w:before="115"/>
        <w:ind w:left="1312"/>
      </w:pPr>
      <w:r>
        <w:rPr>
          <w:rFonts w:ascii="Cambria" w:hAnsi="Cambria"/>
          <w:i/>
          <w:spacing w:val="-5"/>
          <w:w w:val="140"/>
        </w:rPr>
        <w:t>\’</w:t>
      </w:r>
      <w:r>
        <w:rPr>
          <w:rFonts w:ascii="Cambria" w:hAnsi="Cambria"/>
          <w:i/>
        </w:rPr>
        <w:tab/>
      </w:r>
      <w:r>
        <w:rPr>
          <w:rFonts w:ascii="Cambria" w:hAnsi="Cambria"/>
          <w:w w:val="125"/>
        </w:rPr>
        <w:t>’</w:t>
      </w:r>
      <w:r>
        <w:rPr>
          <w:w w:val="125"/>
        </w:rPr>
        <w:t>,</w:t>
      </w:r>
      <w:r>
        <w:rPr>
          <w:spacing w:val="-17"/>
          <w:w w:val="125"/>
        </w:rPr>
        <w:t> </w:t>
      </w:r>
      <w:r>
        <w:rPr>
          <w:w w:val="105"/>
        </w:rPr>
        <w:t>a</w:t>
      </w:r>
      <w:r>
        <w:rPr>
          <w:spacing w:val="-8"/>
          <w:w w:val="105"/>
        </w:rPr>
        <w:t> </w:t>
      </w:r>
      <w:r>
        <w:rPr>
          <w:w w:val="105"/>
        </w:rPr>
        <w:t>single</w:t>
      </w:r>
      <w:r>
        <w:rPr>
          <w:spacing w:val="-7"/>
          <w:w w:val="105"/>
        </w:rPr>
        <w:t> </w:t>
      </w:r>
      <w:r>
        <w:rPr>
          <w:w w:val="105"/>
        </w:rPr>
        <w:t>quote</w:t>
      </w:r>
      <w:r>
        <w:rPr>
          <w:spacing w:val="-7"/>
          <w:w w:val="105"/>
        </w:rPr>
        <w:t> </w:t>
      </w:r>
      <w:r>
        <w:rPr>
          <w:w w:val="105"/>
        </w:rPr>
        <w:t>or</w:t>
      </w:r>
      <w:r>
        <w:rPr>
          <w:spacing w:val="-7"/>
          <w:w w:val="105"/>
        </w:rPr>
        <w:t> </w:t>
      </w:r>
      <w:r>
        <w:rPr>
          <w:spacing w:val="-2"/>
          <w:w w:val="105"/>
        </w:rPr>
        <w:t>apostrophe.</w:t>
      </w:r>
    </w:p>
    <w:p>
      <w:pPr>
        <w:pStyle w:val="BodyText"/>
        <w:spacing w:line="252" w:lineRule="auto" w:before="124"/>
        <w:ind w:left="1312" w:right="869"/>
      </w:pPr>
      <w:r>
        <w:rPr/>
        <w:t>In</w:t>
      </w:r>
      <w:r>
        <w:rPr>
          <w:spacing w:val="-10"/>
        </w:rPr>
        <w:t> </w:t>
      </w:r>
      <w:r>
        <w:rPr/>
        <w:t>addition</w:t>
      </w:r>
      <w:r>
        <w:rPr>
          <w:spacing w:val="-10"/>
        </w:rPr>
        <w:t> </w:t>
      </w:r>
      <w:r>
        <w:rPr/>
        <w:t>to</w:t>
      </w:r>
      <w:r>
        <w:rPr>
          <w:spacing w:val="-10"/>
        </w:rPr>
        <w:t> </w:t>
      </w:r>
      <w:r>
        <w:rPr/>
        <w:t>the</w:t>
      </w:r>
      <w:r>
        <w:rPr>
          <w:spacing w:val="-10"/>
        </w:rPr>
        <w:t> </w:t>
      </w:r>
      <w:r>
        <w:rPr/>
        <w:t>gnu</w:t>
      </w:r>
      <w:r>
        <w:rPr>
          <w:spacing w:val="-10"/>
        </w:rPr>
        <w:t> </w:t>
      </w:r>
      <w:r>
        <w:rPr/>
        <w:t>Emacs</w:t>
      </w:r>
      <w:r>
        <w:rPr>
          <w:spacing w:val="-10"/>
        </w:rPr>
        <w:t> </w:t>
      </w:r>
      <w:r>
        <w:rPr/>
        <w:t>style</w:t>
      </w:r>
      <w:r>
        <w:rPr>
          <w:spacing w:val="-10"/>
        </w:rPr>
        <w:t> </w:t>
      </w:r>
      <w:r>
        <w:rPr/>
        <w:t>escape</w:t>
      </w:r>
      <w:r>
        <w:rPr>
          <w:spacing w:val="-10"/>
        </w:rPr>
        <w:t> </w:t>
      </w:r>
      <w:r>
        <w:rPr/>
        <w:t>sequences,</w:t>
      </w:r>
      <w:r>
        <w:rPr>
          <w:spacing w:val="-10"/>
        </w:rPr>
        <w:t> </w:t>
      </w:r>
      <w:r>
        <w:rPr/>
        <w:t>a</w:t>
      </w:r>
      <w:r>
        <w:rPr>
          <w:spacing w:val="-10"/>
        </w:rPr>
        <w:t> </w:t>
      </w:r>
      <w:r>
        <w:rPr/>
        <w:t>second</w:t>
      </w:r>
      <w:r>
        <w:rPr>
          <w:spacing w:val="-10"/>
        </w:rPr>
        <w:t> </w:t>
      </w:r>
      <w:r>
        <w:rPr/>
        <w:t>set</w:t>
      </w:r>
      <w:r>
        <w:rPr>
          <w:spacing w:val="-10"/>
        </w:rPr>
        <w:t> </w:t>
      </w:r>
      <w:r>
        <w:rPr/>
        <w:t>of</w:t>
      </w:r>
      <w:r>
        <w:rPr>
          <w:spacing w:val="-10"/>
        </w:rPr>
        <w:t> </w:t>
      </w:r>
      <w:r>
        <w:rPr/>
        <w:t>backslash escapes is available:</w:t>
      </w:r>
    </w:p>
    <w:p>
      <w:pPr>
        <w:pStyle w:val="BodyText"/>
        <w:tabs>
          <w:tab w:pos="2463" w:val="left" w:leader="none"/>
        </w:tabs>
        <w:spacing w:before="104"/>
        <w:ind w:left="1312"/>
      </w:pPr>
      <w:r>
        <w:rPr>
          <w:rFonts w:ascii="Cambria"/>
          <w:spacing w:val="-5"/>
        </w:rPr>
        <w:t>\a</w:t>
      </w:r>
      <w:r>
        <w:rPr>
          <w:rFonts w:ascii="Cambria"/>
        </w:rPr>
        <w:tab/>
      </w:r>
      <w:r>
        <w:rPr/>
        <w:t>alert</w:t>
      </w:r>
      <w:r>
        <w:rPr>
          <w:spacing w:val="5"/>
        </w:rPr>
        <w:t> </w:t>
      </w:r>
      <w:r>
        <w:rPr>
          <w:spacing w:val="-2"/>
        </w:rPr>
        <w:t>(bell)</w:t>
      </w:r>
    </w:p>
    <w:p>
      <w:pPr>
        <w:pStyle w:val="BodyText"/>
        <w:tabs>
          <w:tab w:pos="2463" w:val="left" w:leader="none"/>
        </w:tabs>
        <w:spacing w:before="116"/>
        <w:ind w:left="1312"/>
      </w:pPr>
      <w:r>
        <w:rPr>
          <w:rFonts w:ascii="Cambria"/>
          <w:spacing w:val="-5"/>
        </w:rPr>
        <w:t>\b</w:t>
      </w:r>
      <w:r>
        <w:rPr>
          <w:rFonts w:ascii="Cambria"/>
        </w:rPr>
        <w:tab/>
      </w:r>
      <w:r>
        <w:rPr>
          <w:spacing w:val="-2"/>
        </w:rPr>
        <w:t>backspace</w:t>
      </w:r>
    </w:p>
    <w:p>
      <w:pPr>
        <w:pStyle w:val="BodyText"/>
        <w:tabs>
          <w:tab w:pos="2463" w:val="left" w:leader="none"/>
        </w:tabs>
        <w:spacing w:before="116"/>
        <w:ind w:left="1312"/>
      </w:pPr>
      <w:r>
        <w:rPr>
          <w:rFonts w:ascii="Cambria"/>
          <w:spacing w:val="-5"/>
        </w:rPr>
        <w:t>\d</w:t>
      </w:r>
      <w:r>
        <w:rPr>
          <w:rFonts w:ascii="Cambria"/>
        </w:rPr>
        <w:tab/>
      </w:r>
      <w:r>
        <w:rPr>
          <w:spacing w:val="-2"/>
        </w:rPr>
        <w:t>delete</w:t>
      </w:r>
    </w:p>
    <w:p>
      <w:pPr>
        <w:pStyle w:val="BodyText"/>
        <w:tabs>
          <w:tab w:pos="2463" w:val="left" w:leader="none"/>
        </w:tabs>
        <w:spacing w:before="116"/>
        <w:ind w:left="1312"/>
      </w:pPr>
      <w:r>
        <w:rPr>
          <w:rFonts w:ascii="Cambria"/>
          <w:spacing w:val="-5"/>
          <w:w w:val="110"/>
        </w:rPr>
        <w:t>\f</w:t>
      </w:r>
      <w:r>
        <w:rPr>
          <w:rFonts w:ascii="Cambria"/>
        </w:rPr>
        <w:tab/>
      </w:r>
      <w:r>
        <w:rPr>
          <w:w w:val="95"/>
        </w:rPr>
        <w:t>form</w:t>
      </w:r>
      <w:r>
        <w:rPr>
          <w:spacing w:val="6"/>
          <w:w w:val="105"/>
        </w:rPr>
        <w:t> </w:t>
      </w:r>
      <w:r>
        <w:rPr>
          <w:spacing w:val="-4"/>
          <w:w w:val="105"/>
        </w:rPr>
        <w:t>feed</w:t>
      </w:r>
    </w:p>
    <w:p>
      <w:pPr>
        <w:pStyle w:val="BodyText"/>
        <w:tabs>
          <w:tab w:pos="2463" w:val="left" w:leader="none"/>
        </w:tabs>
        <w:spacing w:before="115"/>
        <w:ind w:left="1312"/>
      </w:pPr>
      <w:r>
        <w:rPr>
          <w:rFonts w:ascii="Cambria"/>
          <w:spacing w:val="-5"/>
        </w:rPr>
        <w:t>\n</w:t>
      </w:r>
      <w:r>
        <w:rPr>
          <w:rFonts w:ascii="Cambria"/>
        </w:rPr>
        <w:tab/>
      </w:r>
      <w:r>
        <w:rPr>
          <w:spacing w:val="-2"/>
        </w:rPr>
        <w:t>newline</w:t>
      </w:r>
    </w:p>
    <w:p>
      <w:pPr>
        <w:pStyle w:val="BodyText"/>
        <w:tabs>
          <w:tab w:pos="2463" w:val="left" w:leader="none"/>
        </w:tabs>
        <w:spacing w:before="116"/>
        <w:ind w:left="1312"/>
      </w:pPr>
      <w:r>
        <w:rPr>
          <w:rFonts w:ascii="Cambria"/>
          <w:spacing w:val="-5"/>
        </w:rPr>
        <w:t>\r</w:t>
      </w:r>
      <w:r>
        <w:rPr>
          <w:rFonts w:ascii="Cambria"/>
        </w:rPr>
        <w:tab/>
      </w:r>
      <w:r>
        <w:rPr>
          <w:spacing w:val="-2"/>
        </w:rPr>
        <w:t>carriage</w:t>
      </w:r>
      <w:r>
        <w:rPr>
          <w:spacing w:val="-5"/>
        </w:rPr>
        <w:t> </w:t>
      </w:r>
      <w:r>
        <w:rPr>
          <w:spacing w:val="-2"/>
        </w:rPr>
        <w:t>return</w:t>
      </w:r>
    </w:p>
    <w:p>
      <w:pPr>
        <w:pStyle w:val="BodyText"/>
        <w:tabs>
          <w:tab w:pos="2463" w:val="left" w:leader="none"/>
        </w:tabs>
        <w:spacing w:before="116"/>
        <w:ind w:left="1312"/>
      </w:pPr>
      <w:r>
        <w:rPr>
          <w:rFonts w:ascii="Cambria"/>
          <w:spacing w:val="-5"/>
        </w:rPr>
        <w:t>\t</w:t>
      </w:r>
      <w:r>
        <w:rPr>
          <w:rFonts w:ascii="Cambria"/>
        </w:rPr>
        <w:tab/>
      </w:r>
      <w:r>
        <w:rPr>
          <w:spacing w:val="-4"/>
        </w:rPr>
        <w:t>horizontal</w:t>
      </w:r>
      <w:r>
        <w:rPr>
          <w:spacing w:val="10"/>
        </w:rPr>
        <w:t> </w:t>
      </w:r>
      <w:r>
        <w:rPr>
          <w:spacing w:val="-5"/>
        </w:rPr>
        <w:t>tab</w:t>
      </w:r>
    </w:p>
    <w:p>
      <w:pPr>
        <w:pStyle w:val="BodyText"/>
        <w:tabs>
          <w:tab w:pos="2463" w:val="left" w:leader="none"/>
        </w:tabs>
        <w:spacing w:before="116"/>
        <w:ind w:left="1312"/>
      </w:pPr>
      <w:r>
        <w:rPr>
          <w:rFonts w:ascii="Cambria"/>
          <w:spacing w:val="-5"/>
        </w:rPr>
        <w:t>\v</w:t>
      </w:r>
      <w:r>
        <w:rPr>
          <w:rFonts w:ascii="Cambria"/>
        </w:rPr>
        <w:tab/>
      </w:r>
      <w:r>
        <w:rPr/>
        <w:t>vertical </w:t>
      </w:r>
      <w:r>
        <w:rPr>
          <w:spacing w:val="-5"/>
        </w:rPr>
        <w:t>tab</w:t>
      </w:r>
    </w:p>
    <w:p>
      <w:pPr>
        <w:pStyle w:val="BodyText"/>
        <w:tabs>
          <w:tab w:pos="2463" w:val="left" w:leader="none"/>
        </w:tabs>
        <w:spacing w:line="252" w:lineRule="auto" w:before="116"/>
        <w:ind w:left="2464" w:right="879" w:hanging="1152"/>
      </w:pPr>
      <w:r>
        <w:rPr>
          <w:rFonts w:ascii="Cambria"/>
          <w:spacing w:val="-4"/>
        </w:rPr>
        <w:t>\</w:t>
      </w:r>
      <w:r>
        <w:rPr>
          <w:rFonts w:ascii="Cambria"/>
          <w:i/>
          <w:spacing w:val="-4"/>
        </w:rPr>
        <w:t>nnn</w:t>
      </w:r>
      <w:r>
        <w:rPr>
          <w:rFonts w:ascii="Cambria"/>
          <w:i/>
        </w:rPr>
        <w:tab/>
      </w:r>
      <w:r>
        <w:rPr/>
        <w:t>The</w:t>
      </w:r>
      <w:r>
        <w:rPr>
          <w:spacing w:val="-1"/>
        </w:rPr>
        <w:t> </w:t>
      </w:r>
      <w:r>
        <w:rPr/>
        <w:t>eight-bit character whose</w:t>
      </w:r>
      <w:r>
        <w:rPr>
          <w:spacing w:val="-1"/>
        </w:rPr>
        <w:t> </w:t>
      </w:r>
      <w:r>
        <w:rPr/>
        <w:t>value</w:t>
      </w:r>
      <w:r>
        <w:rPr>
          <w:spacing w:val="-1"/>
        </w:rPr>
        <w:t> </w:t>
      </w:r>
      <w:r>
        <w:rPr/>
        <w:t>is</w:t>
      </w:r>
      <w:r>
        <w:rPr>
          <w:spacing w:val="-1"/>
        </w:rPr>
        <w:t> </w:t>
      </w:r>
      <w:r>
        <w:rPr/>
        <w:t>the</w:t>
      </w:r>
      <w:r>
        <w:rPr>
          <w:spacing w:val="-1"/>
        </w:rPr>
        <w:t> </w:t>
      </w:r>
      <w:r>
        <w:rPr/>
        <w:t>octal value</w:t>
      </w:r>
      <w:r>
        <w:rPr>
          <w:spacing w:val="-1"/>
        </w:rPr>
        <w:t> </w:t>
      </w:r>
      <w:r>
        <w:rPr>
          <w:i/>
        </w:rPr>
        <w:t>nnn</w:t>
      </w:r>
      <w:r>
        <w:rPr>
          <w:i/>
          <w:spacing w:val="-1"/>
        </w:rPr>
        <w:t> </w:t>
      </w:r>
      <w:r>
        <w:rPr/>
        <w:t>(one</w:t>
      </w:r>
      <w:r>
        <w:rPr>
          <w:spacing w:val="-1"/>
        </w:rPr>
        <w:t> </w:t>
      </w:r>
      <w:r>
        <w:rPr/>
        <w:t>to three digits).</w:t>
      </w:r>
    </w:p>
    <w:p>
      <w:pPr>
        <w:spacing w:after="0" w:line="252" w:lineRule="auto"/>
        <w:sectPr>
          <w:pgSz w:w="12240" w:h="15840"/>
          <w:pgMar w:header="997" w:footer="0" w:top="1320" w:bottom="280" w:left="1640" w:right="920"/>
        </w:sectPr>
      </w:pPr>
    </w:p>
    <w:p>
      <w:pPr>
        <w:pStyle w:val="BodyText"/>
      </w:pPr>
    </w:p>
    <w:p>
      <w:pPr>
        <w:pStyle w:val="BodyText"/>
        <w:spacing w:before="114"/>
      </w:pPr>
    </w:p>
    <w:p>
      <w:pPr>
        <w:pStyle w:val="BodyText"/>
        <w:tabs>
          <w:tab w:pos="2463" w:val="left" w:leader="none"/>
        </w:tabs>
        <w:ind w:left="1312"/>
        <w:jc w:val="both"/>
        <w:rPr>
          <w:i/>
        </w:rPr>
      </w:pPr>
      <w:bookmarkStart w:name="_bookmark153" w:id="256"/>
      <w:bookmarkEnd w:id="256"/>
      <w:r>
        <w:rPr/>
      </w:r>
      <w:r>
        <w:rPr>
          <w:rFonts w:ascii="Cambria"/>
          <w:spacing w:val="-4"/>
        </w:rPr>
        <w:t>\x</w:t>
      </w:r>
      <w:r>
        <w:rPr>
          <w:rFonts w:ascii="Cambria"/>
          <w:i/>
          <w:spacing w:val="-4"/>
        </w:rPr>
        <w:t>HH</w:t>
      </w:r>
      <w:r>
        <w:rPr>
          <w:rFonts w:ascii="Cambria"/>
          <w:i/>
        </w:rPr>
        <w:tab/>
      </w:r>
      <w:r>
        <w:rPr/>
        <w:t>The</w:t>
      </w:r>
      <w:r>
        <w:rPr>
          <w:spacing w:val="1"/>
        </w:rPr>
        <w:t> </w:t>
      </w:r>
      <w:r>
        <w:rPr/>
        <w:t>eight-bit</w:t>
      </w:r>
      <w:r>
        <w:rPr>
          <w:spacing w:val="2"/>
        </w:rPr>
        <w:t> </w:t>
      </w:r>
      <w:r>
        <w:rPr/>
        <w:t>character</w:t>
      </w:r>
      <w:r>
        <w:rPr>
          <w:spacing w:val="2"/>
        </w:rPr>
        <w:t> </w:t>
      </w:r>
      <w:r>
        <w:rPr/>
        <w:t>whose</w:t>
      </w:r>
      <w:r>
        <w:rPr>
          <w:spacing w:val="2"/>
        </w:rPr>
        <w:t> </w:t>
      </w:r>
      <w:r>
        <w:rPr/>
        <w:t>value</w:t>
      </w:r>
      <w:r>
        <w:rPr>
          <w:spacing w:val="2"/>
        </w:rPr>
        <w:t> </w:t>
      </w:r>
      <w:r>
        <w:rPr/>
        <w:t>is</w:t>
      </w:r>
      <w:r>
        <w:rPr>
          <w:spacing w:val="1"/>
        </w:rPr>
        <w:t> </w:t>
      </w:r>
      <w:r>
        <w:rPr/>
        <w:t>the</w:t>
      </w:r>
      <w:r>
        <w:rPr>
          <w:spacing w:val="2"/>
        </w:rPr>
        <w:t> </w:t>
      </w:r>
      <w:r>
        <w:rPr/>
        <w:t>hexadecimal</w:t>
      </w:r>
      <w:r>
        <w:rPr>
          <w:spacing w:val="2"/>
        </w:rPr>
        <w:t> </w:t>
      </w:r>
      <w:r>
        <w:rPr/>
        <w:t>value</w:t>
      </w:r>
      <w:r>
        <w:rPr>
          <w:spacing w:val="1"/>
        </w:rPr>
        <w:t> </w:t>
      </w:r>
      <w:r>
        <w:rPr>
          <w:i/>
          <w:spacing w:val="-5"/>
        </w:rPr>
        <w:t>HH</w:t>
      </w:r>
    </w:p>
    <w:p>
      <w:pPr>
        <w:pStyle w:val="BodyText"/>
        <w:spacing w:before="12"/>
        <w:ind w:right="2511"/>
        <w:jc w:val="center"/>
      </w:pPr>
      <w:r>
        <w:rPr/>
        <w:t>(one or two hex</w:t>
      </w:r>
      <w:r>
        <w:rPr>
          <w:spacing w:val="1"/>
        </w:rPr>
        <w:t> </w:t>
      </w:r>
      <w:r>
        <w:rPr>
          <w:spacing w:val="-2"/>
        </w:rPr>
        <w:t>digits).</w:t>
      </w:r>
    </w:p>
    <w:p>
      <w:pPr>
        <w:pStyle w:val="BodyText"/>
        <w:spacing w:line="249" w:lineRule="auto" w:before="207"/>
        <w:ind w:left="1311" w:right="877"/>
        <w:jc w:val="both"/>
      </w:pPr>
      <w:r>
        <w:rPr>
          <w:w w:val="105"/>
        </w:rPr>
        <w:t>When</w:t>
      </w:r>
      <w:r>
        <w:rPr>
          <w:spacing w:val="-12"/>
          <w:w w:val="105"/>
        </w:rPr>
        <w:t> </w:t>
      </w:r>
      <w:r>
        <w:rPr>
          <w:w w:val="105"/>
        </w:rPr>
        <w:t>entering</w:t>
      </w:r>
      <w:r>
        <w:rPr>
          <w:spacing w:val="-12"/>
          <w:w w:val="105"/>
        </w:rPr>
        <w:t> </w:t>
      </w:r>
      <w:r>
        <w:rPr>
          <w:w w:val="105"/>
        </w:rPr>
        <w:t>the</w:t>
      </w:r>
      <w:r>
        <w:rPr>
          <w:spacing w:val="-12"/>
          <w:w w:val="105"/>
        </w:rPr>
        <w:t> </w:t>
      </w:r>
      <w:r>
        <w:rPr>
          <w:w w:val="105"/>
        </w:rPr>
        <w:t>text</w:t>
      </w:r>
      <w:r>
        <w:rPr>
          <w:spacing w:val="-12"/>
          <w:w w:val="105"/>
        </w:rPr>
        <w:t> </w:t>
      </w:r>
      <w:r>
        <w:rPr>
          <w:w w:val="105"/>
        </w:rPr>
        <w:t>of</w:t>
      </w:r>
      <w:r>
        <w:rPr>
          <w:spacing w:val="-12"/>
          <w:w w:val="105"/>
        </w:rPr>
        <w:t> </w:t>
      </w:r>
      <w:r>
        <w:rPr>
          <w:w w:val="105"/>
        </w:rPr>
        <w:t>a</w:t>
      </w:r>
      <w:r>
        <w:rPr>
          <w:spacing w:val="-12"/>
          <w:w w:val="105"/>
        </w:rPr>
        <w:t> </w:t>
      </w:r>
      <w:r>
        <w:rPr>
          <w:w w:val="105"/>
        </w:rPr>
        <w:t>macro,</w:t>
      </w:r>
      <w:r>
        <w:rPr>
          <w:spacing w:val="-10"/>
          <w:w w:val="105"/>
        </w:rPr>
        <w:t> </w:t>
      </w:r>
      <w:r>
        <w:rPr>
          <w:w w:val="105"/>
        </w:rPr>
        <w:t>single</w:t>
      </w:r>
      <w:r>
        <w:rPr>
          <w:spacing w:val="-12"/>
          <w:w w:val="105"/>
        </w:rPr>
        <w:t> </w:t>
      </w:r>
      <w:r>
        <w:rPr>
          <w:w w:val="105"/>
        </w:rPr>
        <w:t>or</w:t>
      </w:r>
      <w:r>
        <w:rPr>
          <w:spacing w:val="-12"/>
          <w:w w:val="105"/>
        </w:rPr>
        <w:t> </w:t>
      </w:r>
      <w:r>
        <w:rPr>
          <w:w w:val="105"/>
        </w:rPr>
        <w:t>double</w:t>
      </w:r>
      <w:r>
        <w:rPr>
          <w:spacing w:val="-12"/>
          <w:w w:val="105"/>
        </w:rPr>
        <w:t> </w:t>
      </w:r>
      <w:r>
        <w:rPr>
          <w:w w:val="105"/>
        </w:rPr>
        <w:t>quotes</w:t>
      </w:r>
      <w:r>
        <w:rPr>
          <w:spacing w:val="-12"/>
          <w:w w:val="105"/>
        </w:rPr>
        <w:t> </w:t>
      </w:r>
      <w:r>
        <w:rPr>
          <w:w w:val="105"/>
        </w:rPr>
        <w:t>must</w:t>
      </w:r>
      <w:r>
        <w:rPr>
          <w:spacing w:val="-12"/>
          <w:w w:val="105"/>
        </w:rPr>
        <w:t> </w:t>
      </w:r>
      <w:r>
        <w:rPr>
          <w:w w:val="105"/>
        </w:rPr>
        <w:t>be</w:t>
      </w:r>
      <w:r>
        <w:rPr>
          <w:spacing w:val="-12"/>
          <w:w w:val="105"/>
        </w:rPr>
        <w:t> </w:t>
      </w:r>
      <w:r>
        <w:rPr>
          <w:w w:val="105"/>
        </w:rPr>
        <w:t>used</w:t>
      </w:r>
      <w:r>
        <w:rPr>
          <w:spacing w:val="-12"/>
          <w:w w:val="105"/>
        </w:rPr>
        <w:t> </w:t>
      </w:r>
      <w:r>
        <w:rPr>
          <w:w w:val="105"/>
        </w:rPr>
        <w:t>to </w:t>
      </w:r>
      <w:r>
        <w:rPr/>
        <w:t>indicate</w:t>
      </w:r>
      <w:r>
        <w:rPr>
          <w:spacing w:val="-3"/>
        </w:rPr>
        <w:t> </w:t>
      </w:r>
      <w:r>
        <w:rPr/>
        <w:t>a</w:t>
      </w:r>
      <w:r>
        <w:rPr>
          <w:spacing w:val="-3"/>
        </w:rPr>
        <w:t> </w:t>
      </w:r>
      <w:r>
        <w:rPr/>
        <w:t>macro</w:t>
      </w:r>
      <w:r>
        <w:rPr>
          <w:spacing w:val="-3"/>
        </w:rPr>
        <w:t> </w:t>
      </w:r>
      <w:r>
        <w:rPr/>
        <w:t>definition.</w:t>
      </w:r>
      <w:r>
        <w:rPr>
          <w:spacing w:val="18"/>
        </w:rPr>
        <w:t> </w:t>
      </w:r>
      <w:r>
        <w:rPr/>
        <w:t>Unquoted</w:t>
      </w:r>
      <w:r>
        <w:rPr>
          <w:spacing w:val="-3"/>
        </w:rPr>
        <w:t> </w:t>
      </w:r>
      <w:r>
        <w:rPr/>
        <w:t>text</w:t>
      </w:r>
      <w:r>
        <w:rPr>
          <w:spacing w:val="-3"/>
        </w:rPr>
        <w:t> </w:t>
      </w:r>
      <w:r>
        <w:rPr/>
        <w:t>is</w:t>
      </w:r>
      <w:r>
        <w:rPr>
          <w:spacing w:val="-3"/>
        </w:rPr>
        <w:t> </w:t>
      </w:r>
      <w:r>
        <w:rPr/>
        <w:t>assumed</w:t>
      </w:r>
      <w:r>
        <w:rPr>
          <w:spacing w:val="-3"/>
        </w:rPr>
        <w:t> </w:t>
      </w:r>
      <w:r>
        <w:rPr/>
        <w:t>to</w:t>
      </w:r>
      <w:r>
        <w:rPr>
          <w:spacing w:val="-3"/>
        </w:rPr>
        <w:t> </w:t>
      </w:r>
      <w:r>
        <w:rPr/>
        <w:t>be</w:t>
      </w:r>
      <w:r>
        <w:rPr>
          <w:spacing w:val="-3"/>
        </w:rPr>
        <w:t> </w:t>
      </w:r>
      <w:r>
        <w:rPr/>
        <w:t>a</w:t>
      </w:r>
      <w:r>
        <w:rPr>
          <w:spacing w:val="-3"/>
        </w:rPr>
        <w:t> </w:t>
      </w:r>
      <w:r>
        <w:rPr/>
        <w:t>function</w:t>
      </w:r>
      <w:r>
        <w:rPr>
          <w:spacing w:val="-3"/>
        </w:rPr>
        <w:t> </w:t>
      </w:r>
      <w:r>
        <w:rPr/>
        <w:t>name. The</w:t>
      </w:r>
      <w:r>
        <w:rPr>
          <w:spacing w:val="-14"/>
        </w:rPr>
        <w:t> </w:t>
      </w:r>
      <w:r>
        <w:rPr/>
        <w:t>backslash</w:t>
      </w:r>
      <w:r>
        <w:rPr>
          <w:spacing w:val="-13"/>
        </w:rPr>
        <w:t> </w:t>
      </w:r>
      <w:r>
        <w:rPr/>
        <w:t>escapes</w:t>
      </w:r>
      <w:r>
        <w:rPr>
          <w:spacing w:val="-13"/>
        </w:rPr>
        <w:t> </w:t>
      </w:r>
      <w:r>
        <w:rPr/>
        <w:t>described</w:t>
      </w:r>
      <w:r>
        <w:rPr>
          <w:spacing w:val="-14"/>
        </w:rPr>
        <w:t> </w:t>
      </w:r>
      <w:r>
        <w:rPr/>
        <w:t>above</w:t>
      </w:r>
      <w:r>
        <w:rPr>
          <w:spacing w:val="-13"/>
        </w:rPr>
        <w:t> </w:t>
      </w:r>
      <w:r>
        <w:rPr/>
        <w:t>are</w:t>
      </w:r>
      <w:r>
        <w:rPr>
          <w:spacing w:val="-13"/>
        </w:rPr>
        <w:t> </w:t>
      </w:r>
      <w:r>
        <w:rPr/>
        <w:t>expanded</w:t>
      </w:r>
      <w:r>
        <w:rPr>
          <w:spacing w:val="-13"/>
        </w:rPr>
        <w:t> </w:t>
      </w:r>
      <w:r>
        <w:rPr/>
        <w:t>in</w:t>
      </w:r>
      <w:r>
        <w:rPr>
          <w:spacing w:val="-14"/>
        </w:rPr>
        <w:t> </w:t>
      </w:r>
      <w:r>
        <w:rPr/>
        <w:t>the</w:t>
      </w:r>
      <w:r>
        <w:rPr>
          <w:spacing w:val="-13"/>
        </w:rPr>
        <w:t> </w:t>
      </w:r>
      <w:r>
        <w:rPr/>
        <w:t>macro</w:t>
      </w:r>
      <w:r>
        <w:rPr>
          <w:spacing w:val="-13"/>
        </w:rPr>
        <w:t> </w:t>
      </w:r>
      <w:r>
        <w:rPr/>
        <w:t>body.</w:t>
      </w:r>
      <w:r>
        <w:rPr>
          <w:spacing w:val="-13"/>
        </w:rPr>
        <w:t> </w:t>
      </w:r>
      <w:r>
        <w:rPr/>
        <w:t>Back- </w:t>
      </w:r>
      <w:r>
        <w:rPr>
          <w:w w:val="105"/>
        </w:rPr>
        <w:t>slash</w:t>
      </w:r>
      <w:r>
        <w:rPr>
          <w:spacing w:val="-1"/>
          <w:w w:val="105"/>
        </w:rPr>
        <w:t> </w:t>
      </w:r>
      <w:r>
        <w:rPr>
          <w:w w:val="105"/>
        </w:rPr>
        <w:t>will</w:t>
      </w:r>
      <w:r>
        <w:rPr>
          <w:spacing w:val="-1"/>
          <w:w w:val="105"/>
        </w:rPr>
        <w:t> </w:t>
      </w:r>
      <w:r>
        <w:rPr>
          <w:w w:val="105"/>
        </w:rPr>
        <w:t>quote</w:t>
      </w:r>
      <w:r>
        <w:rPr>
          <w:spacing w:val="-2"/>
          <w:w w:val="105"/>
        </w:rPr>
        <w:t> </w:t>
      </w:r>
      <w:r>
        <w:rPr>
          <w:w w:val="105"/>
        </w:rPr>
        <w:t>any</w:t>
      </w:r>
      <w:r>
        <w:rPr>
          <w:spacing w:val="-2"/>
          <w:w w:val="105"/>
        </w:rPr>
        <w:t> </w:t>
      </w:r>
      <w:r>
        <w:rPr>
          <w:w w:val="105"/>
        </w:rPr>
        <w:t>other</w:t>
      </w:r>
      <w:r>
        <w:rPr>
          <w:spacing w:val="-1"/>
          <w:w w:val="105"/>
        </w:rPr>
        <w:t> </w:t>
      </w:r>
      <w:r>
        <w:rPr>
          <w:w w:val="105"/>
        </w:rPr>
        <w:t>character</w:t>
      </w:r>
      <w:r>
        <w:rPr>
          <w:spacing w:val="-1"/>
          <w:w w:val="105"/>
        </w:rPr>
        <w:t> </w:t>
      </w:r>
      <w:r>
        <w:rPr>
          <w:w w:val="105"/>
        </w:rPr>
        <w:t>in</w:t>
      </w:r>
      <w:r>
        <w:rPr>
          <w:spacing w:val="-1"/>
          <w:w w:val="105"/>
        </w:rPr>
        <w:t> </w:t>
      </w:r>
      <w:r>
        <w:rPr>
          <w:w w:val="105"/>
        </w:rPr>
        <w:t>the</w:t>
      </w:r>
      <w:r>
        <w:rPr>
          <w:spacing w:val="-1"/>
          <w:w w:val="105"/>
        </w:rPr>
        <w:t> </w:t>
      </w:r>
      <w:r>
        <w:rPr>
          <w:w w:val="105"/>
        </w:rPr>
        <w:t>macro</w:t>
      </w:r>
      <w:r>
        <w:rPr>
          <w:spacing w:val="-2"/>
          <w:w w:val="105"/>
        </w:rPr>
        <w:t> </w:t>
      </w:r>
      <w:r>
        <w:rPr>
          <w:w w:val="105"/>
        </w:rPr>
        <w:t>text,</w:t>
      </w:r>
      <w:r>
        <w:rPr>
          <w:w w:val="105"/>
        </w:rPr>
        <w:t> including</w:t>
      </w:r>
      <w:r>
        <w:rPr>
          <w:spacing w:val="-2"/>
          <w:w w:val="105"/>
        </w:rPr>
        <w:t> </w:t>
      </w:r>
      <w:r>
        <w:rPr>
          <w:w w:val="105"/>
        </w:rPr>
        <w:t>‘</w:t>
      </w:r>
      <w:r>
        <w:rPr>
          <w:rFonts w:ascii="Cambria" w:hAnsi="Cambria"/>
          <w:w w:val="105"/>
        </w:rPr>
        <w:t>"</w:t>
      </w:r>
      <w:r>
        <w:rPr>
          <w:w w:val="105"/>
        </w:rPr>
        <w:t>’</w:t>
      </w:r>
      <w:r>
        <w:rPr>
          <w:spacing w:val="-1"/>
          <w:w w:val="105"/>
        </w:rPr>
        <w:t> </w:t>
      </w:r>
      <w:r>
        <w:rPr>
          <w:w w:val="105"/>
        </w:rPr>
        <w:t>and</w:t>
      </w:r>
      <w:r>
        <w:rPr>
          <w:spacing w:val="-1"/>
          <w:w w:val="105"/>
        </w:rPr>
        <w:t> </w:t>
      </w:r>
      <w:r>
        <w:rPr>
          <w:w w:val="115"/>
        </w:rPr>
        <w:t>‘</w:t>
      </w:r>
      <w:r>
        <w:rPr>
          <w:rFonts w:ascii="Cambria" w:hAnsi="Cambria"/>
          <w:w w:val="115"/>
        </w:rPr>
        <w:t>’</w:t>
      </w:r>
      <w:r>
        <w:rPr>
          <w:w w:val="115"/>
        </w:rPr>
        <w:t>’. </w:t>
      </w:r>
      <w:r>
        <w:rPr/>
        <w:t>For</w:t>
      </w:r>
      <w:r>
        <w:rPr>
          <w:spacing w:val="-1"/>
        </w:rPr>
        <w:t> </w:t>
      </w:r>
      <w:r>
        <w:rPr/>
        <w:t>example, the</w:t>
      </w:r>
      <w:r>
        <w:rPr>
          <w:spacing w:val="-1"/>
        </w:rPr>
        <w:t> </w:t>
      </w:r>
      <w:r>
        <w:rPr/>
        <w:t>following binding</w:t>
      </w:r>
      <w:r>
        <w:rPr>
          <w:spacing w:val="-1"/>
        </w:rPr>
        <w:t> </w:t>
      </w:r>
      <w:r>
        <w:rPr/>
        <w:t>will make</w:t>
      </w:r>
      <w:r>
        <w:rPr>
          <w:spacing w:val="-1"/>
        </w:rPr>
        <w:t> </w:t>
      </w:r>
      <w:r>
        <w:rPr/>
        <w:t>‘</w:t>
      </w:r>
      <w:r>
        <w:rPr>
          <w:rFonts w:ascii="Cambria" w:hAnsi="Cambria"/>
          <w:i/>
        </w:rPr>
        <w:t>C-x </w:t>
      </w:r>
      <w:r>
        <w:rPr>
          <w:rFonts w:ascii="Cambria" w:hAnsi="Cambria"/>
        </w:rPr>
        <w:t>\</w:t>
      </w:r>
      <w:r>
        <w:rPr/>
        <w:t>’</w:t>
      </w:r>
      <w:r>
        <w:rPr>
          <w:spacing w:val="-1"/>
        </w:rPr>
        <w:t> </w:t>
      </w:r>
      <w:r>
        <w:rPr/>
        <w:t>insert a</w:t>
      </w:r>
      <w:r>
        <w:rPr>
          <w:spacing w:val="-1"/>
        </w:rPr>
        <w:t> </w:t>
      </w:r>
      <w:r>
        <w:rPr/>
        <w:t>single ‘</w:t>
      </w:r>
      <w:r>
        <w:rPr>
          <w:rFonts w:ascii="Cambria" w:hAnsi="Cambria"/>
        </w:rPr>
        <w:t>\</w:t>
      </w:r>
      <w:r>
        <w:rPr/>
        <w:t>’</w:t>
      </w:r>
      <w:r>
        <w:rPr>
          <w:spacing w:val="-1"/>
        </w:rPr>
        <w:t> </w:t>
      </w:r>
      <w:r>
        <w:rPr/>
        <w:t>into</w:t>
      </w:r>
      <w:r>
        <w:rPr>
          <w:spacing w:val="-1"/>
        </w:rPr>
        <w:t> </w:t>
      </w:r>
      <w:r>
        <w:rPr/>
        <w:t>the </w:t>
      </w:r>
      <w:r>
        <w:rPr>
          <w:spacing w:val="-2"/>
          <w:w w:val="105"/>
        </w:rPr>
        <w:t>line:</w:t>
      </w:r>
    </w:p>
    <w:p>
      <w:pPr>
        <w:pStyle w:val="BodyText"/>
        <w:spacing w:before="91"/>
        <w:ind w:left="1887"/>
        <w:rPr>
          <w:rFonts w:ascii="Cambria"/>
        </w:rPr>
      </w:pPr>
      <w:r>
        <w:rPr>
          <w:rFonts w:ascii="Cambria"/>
          <w:w w:val="120"/>
        </w:rPr>
        <w:t>"\C-x\\":</w:t>
      </w:r>
      <w:r>
        <w:rPr>
          <w:rFonts w:ascii="Cambria"/>
          <w:spacing w:val="55"/>
          <w:w w:val="120"/>
        </w:rPr>
        <w:t> </w:t>
      </w:r>
      <w:r>
        <w:rPr>
          <w:rFonts w:ascii="Cambria"/>
          <w:spacing w:val="-4"/>
          <w:w w:val="120"/>
        </w:rPr>
        <w:t>"\\"</w:t>
      </w:r>
    </w:p>
    <w:p>
      <w:pPr>
        <w:pStyle w:val="BodyText"/>
        <w:spacing w:before="7"/>
        <w:rPr>
          <w:rFonts w:ascii="Cambria"/>
        </w:rPr>
      </w:pPr>
    </w:p>
    <w:p>
      <w:pPr>
        <w:pStyle w:val="Heading4"/>
        <w:numPr>
          <w:ilvl w:val="2"/>
          <w:numId w:val="14"/>
        </w:numPr>
        <w:tabs>
          <w:tab w:pos="910" w:val="left" w:leader="none"/>
        </w:tabs>
        <w:spacing w:line="240" w:lineRule="auto" w:before="0" w:after="0"/>
        <w:ind w:left="910" w:right="0" w:hanging="751"/>
        <w:jc w:val="left"/>
      </w:pPr>
      <w:bookmarkStart w:name="Conditional Init Constructs" w:id="257"/>
      <w:bookmarkEnd w:id="257"/>
      <w:r>
        <w:rPr>
          <w:b w:val="0"/>
        </w:rPr>
      </w:r>
      <w:bookmarkStart w:name="_bookmark154" w:id="258"/>
      <w:bookmarkEnd w:id="258"/>
      <w:r>
        <w:rPr>
          <w:b w:val="0"/>
        </w:rPr>
      </w:r>
      <w:r>
        <w:rPr>
          <w:spacing w:val="-4"/>
        </w:rPr>
        <w:t>Conditional</w:t>
      </w:r>
      <w:r>
        <w:rPr>
          <w:spacing w:val="2"/>
        </w:rPr>
        <w:t> </w:t>
      </w:r>
      <w:r>
        <w:rPr>
          <w:spacing w:val="-4"/>
        </w:rPr>
        <w:t>Init</w:t>
      </w:r>
      <w:r>
        <w:rPr>
          <w:spacing w:val="2"/>
        </w:rPr>
        <w:t> </w:t>
      </w:r>
      <w:r>
        <w:rPr>
          <w:spacing w:val="-4"/>
        </w:rPr>
        <w:t>Constructs</w:t>
      </w:r>
    </w:p>
    <w:p>
      <w:pPr>
        <w:pStyle w:val="BodyText"/>
        <w:spacing w:line="252" w:lineRule="auto" w:before="94"/>
        <w:ind w:left="159" w:right="876"/>
        <w:jc w:val="both"/>
      </w:pPr>
      <w:r>
        <w:rPr/>
        <w:t>Readline implements a facility similar in spirit to the conditional compilation features of the</w:t>
      </w:r>
      <w:r>
        <w:rPr>
          <w:spacing w:val="-7"/>
        </w:rPr>
        <w:t> </w:t>
      </w:r>
      <w:r>
        <w:rPr/>
        <w:t>C</w:t>
      </w:r>
      <w:r>
        <w:rPr>
          <w:spacing w:val="-7"/>
        </w:rPr>
        <w:t> </w:t>
      </w:r>
      <w:r>
        <w:rPr/>
        <w:t>preprocessor</w:t>
      </w:r>
      <w:r>
        <w:rPr>
          <w:spacing w:val="-7"/>
        </w:rPr>
        <w:t> </w:t>
      </w:r>
      <w:r>
        <w:rPr/>
        <w:t>which</w:t>
      </w:r>
      <w:r>
        <w:rPr>
          <w:spacing w:val="-7"/>
        </w:rPr>
        <w:t> </w:t>
      </w:r>
      <w:r>
        <w:rPr/>
        <w:t>allows</w:t>
      </w:r>
      <w:r>
        <w:rPr>
          <w:spacing w:val="-7"/>
        </w:rPr>
        <w:t> </w:t>
      </w:r>
      <w:r>
        <w:rPr/>
        <w:t>key</w:t>
      </w:r>
      <w:r>
        <w:rPr>
          <w:spacing w:val="-7"/>
        </w:rPr>
        <w:t> </w:t>
      </w:r>
      <w:r>
        <w:rPr/>
        <w:t>bindings</w:t>
      </w:r>
      <w:r>
        <w:rPr>
          <w:spacing w:val="-7"/>
        </w:rPr>
        <w:t> </w:t>
      </w:r>
      <w:r>
        <w:rPr/>
        <w:t>and</w:t>
      </w:r>
      <w:r>
        <w:rPr>
          <w:spacing w:val="-7"/>
        </w:rPr>
        <w:t> </w:t>
      </w:r>
      <w:r>
        <w:rPr/>
        <w:t>variable</w:t>
      </w:r>
      <w:r>
        <w:rPr>
          <w:spacing w:val="-7"/>
        </w:rPr>
        <w:t> </w:t>
      </w:r>
      <w:r>
        <w:rPr/>
        <w:t>settings</w:t>
      </w:r>
      <w:r>
        <w:rPr>
          <w:spacing w:val="-7"/>
        </w:rPr>
        <w:t> </w:t>
      </w:r>
      <w:r>
        <w:rPr/>
        <w:t>to</w:t>
      </w:r>
      <w:r>
        <w:rPr>
          <w:spacing w:val="-7"/>
        </w:rPr>
        <w:t> </w:t>
      </w:r>
      <w:r>
        <w:rPr/>
        <w:t>be</w:t>
      </w:r>
      <w:r>
        <w:rPr>
          <w:spacing w:val="-7"/>
        </w:rPr>
        <w:t> </w:t>
      </w:r>
      <w:r>
        <w:rPr/>
        <w:t>performed</w:t>
      </w:r>
      <w:r>
        <w:rPr>
          <w:spacing w:val="-7"/>
        </w:rPr>
        <w:t> </w:t>
      </w:r>
      <w:r>
        <w:rPr/>
        <w:t>as</w:t>
      </w:r>
      <w:r>
        <w:rPr>
          <w:spacing w:val="-7"/>
        </w:rPr>
        <w:t> </w:t>
      </w:r>
      <w:r>
        <w:rPr/>
        <w:t>the result of tests.</w:t>
      </w:r>
      <w:r>
        <w:rPr>
          <w:spacing w:val="34"/>
        </w:rPr>
        <w:t> </w:t>
      </w:r>
      <w:r>
        <w:rPr/>
        <w:t>There are four parser directives available.</w:t>
      </w:r>
    </w:p>
    <w:p>
      <w:pPr>
        <w:pStyle w:val="BodyText"/>
        <w:tabs>
          <w:tab w:pos="1311" w:val="left" w:leader="none"/>
        </w:tabs>
        <w:spacing w:line="252" w:lineRule="auto" w:before="225"/>
        <w:ind w:left="1311" w:right="876" w:hanging="1152"/>
        <w:jc w:val="both"/>
      </w:pPr>
      <w:r>
        <w:rPr>
          <w:rFonts w:ascii="Cambria"/>
          <w:spacing w:val="-4"/>
          <w:w w:val="115"/>
        </w:rPr>
        <w:t>$if</w:t>
      </w:r>
      <w:r>
        <w:rPr>
          <w:rFonts w:ascii="Cambria"/>
        </w:rPr>
        <w:tab/>
      </w:r>
      <w:r>
        <w:rPr/>
        <w:t>The </w:t>
      </w:r>
      <w:r>
        <w:rPr>
          <w:rFonts w:ascii="Cambria"/>
          <w:w w:val="115"/>
        </w:rPr>
        <w:t>$if</w:t>
      </w:r>
      <w:r>
        <w:rPr>
          <w:rFonts w:ascii="Cambria"/>
          <w:w w:val="115"/>
        </w:rPr>
        <w:t> </w:t>
      </w:r>
      <w:r>
        <w:rPr/>
        <w:t>construct allows bindings to be made based on the editing mode, the terminal being used, or the application using Readline.</w:t>
      </w:r>
      <w:r>
        <w:rPr>
          <w:spacing w:val="40"/>
        </w:rPr>
        <w:t> </w:t>
      </w:r>
      <w:r>
        <w:rPr/>
        <w:t>The text of the test, after</w:t>
      </w:r>
      <w:r>
        <w:rPr>
          <w:spacing w:val="-13"/>
        </w:rPr>
        <w:t> </w:t>
      </w:r>
      <w:r>
        <w:rPr/>
        <w:t>any</w:t>
      </w:r>
      <w:r>
        <w:rPr>
          <w:spacing w:val="-13"/>
        </w:rPr>
        <w:t> </w:t>
      </w:r>
      <w:r>
        <w:rPr/>
        <w:t>comparison</w:t>
      </w:r>
      <w:r>
        <w:rPr>
          <w:spacing w:val="-13"/>
        </w:rPr>
        <w:t> </w:t>
      </w:r>
      <w:r>
        <w:rPr/>
        <w:t>operator,</w:t>
      </w:r>
      <w:r>
        <w:rPr>
          <w:spacing w:val="-12"/>
        </w:rPr>
        <w:t> </w:t>
      </w:r>
      <w:r>
        <w:rPr/>
        <w:t>extends</w:t>
      </w:r>
      <w:r>
        <w:rPr>
          <w:spacing w:val="-13"/>
        </w:rPr>
        <w:t> </w:t>
      </w:r>
      <w:r>
        <w:rPr/>
        <w:t>to</w:t>
      </w:r>
      <w:r>
        <w:rPr>
          <w:spacing w:val="-13"/>
        </w:rPr>
        <w:t> </w:t>
      </w:r>
      <w:r>
        <w:rPr/>
        <w:t>the</w:t>
      </w:r>
      <w:r>
        <w:rPr>
          <w:spacing w:val="-13"/>
        </w:rPr>
        <w:t> </w:t>
      </w:r>
      <w:r>
        <w:rPr/>
        <w:t>end</w:t>
      </w:r>
      <w:r>
        <w:rPr>
          <w:spacing w:val="-13"/>
        </w:rPr>
        <w:t> </w:t>
      </w:r>
      <w:r>
        <w:rPr/>
        <w:t>of</w:t>
      </w:r>
      <w:r>
        <w:rPr>
          <w:spacing w:val="-13"/>
        </w:rPr>
        <w:t> </w:t>
      </w:r>
      <w:r>
        <w:rPr/>
        <w:t>the</w:t>
      </w:r>
      <w:r>
        <w:rPr>
          <w:spacing w:val="-13"/>
        </w:rPr>
        <w:t> </w:t>
      </w:r>
      <w:r>
        <w:rPr/>
        <w:t>line;</w:t>
      </w:r>
      <w:r>
        <w:rPr>
          <w:spacing w:val="-12"/>
        </w:rPr>
        <w:t> </w:t>
      </w:r>
      <w:r>
        <w:rPr/>
        <w:t>unless</w:t>
      </w:r>
      <w:r>
        <w:rPr>
          <w:spacing w:val="-13"/>
        </w:rPr>
        <w:t> </w:t>
      </w:r>
      <w:r>
        <w:rPr/>
        <w:t>otherwise noted, no characters are required to isolate it.</w:t>
      </w:r>
    </w:p>
    <w:p>
      <w:pPr>
        <w:pStyle w:val="BodyText"/>
        <w:tabs>
          <w:tab w:pos="2463" w:val="left" w:leader="none"/>
        </w:tabs>
        <w:spacing w:line="244" w:lineRule="auto" w:before="188"/>
        <w:ind w:left="2463" w:right="876" w:hanging="1152"/>
        <w:jc w:val="both"/>
      </w:pPr>
      <w:r>
        <w:rPr>
          <w:rFonts w:ascii="Cambria" w:hAnsi="Cambria"/>
          <w:spacing w:val="-4"/>
        </w:rPr>
        <w:t>mode</w:t>
      </w:r>
      <w:r>
        <w:rPr>
          <w:rFonts w:ascii="Cambria" w:hAnsi="Cambria"/>
        </w:rPr>
        <w:tab/>
      </w:r>
      <w:r>
        <w:rPr/>
        <w:t>The </w:t>
      </w:r>
      <w:r>
        <w:rPr>
          <w:rFonts w:ascii="Cambria" w:hAnsi="Cambria"/>
        </w:rPr>
        <w:t>mode= </w:t>
      </w:r>
      <w:r>
        <w:rPr/>
        <w:t>form of the </w:t>
      </w:r>
      <w:r>
        <w:rPr>
          <w:rFonts w:ascii="Cambria" w:hAnsi="Cambria"/>
          <w:w w:val="115"/>
        </w:rPr>
        <w:t>$if</w:t>
      </w:r>
      <w:r>
        <w:rPr>
          <w:rFonts w:ascii="Cambria" w:hAnsi="Cambria"/>
          <w:spacing w:val="-3"/>
          <w:w w:val="115"/>
        </w:rPr>
        <w:t> </w:t>
      </w:r>
      <w:r>
        <w:rPr/>
        <w:t>directive is used to test whether Read- line is in </w:t>
      </w:r>
      <w:r>
        <w:rPr>
          <w:rFonts w:ascii="Cambria" w:hAnsi="Cambria"/>
        </w:rPr>
        <w:t>emacs </w:t>
      </w:r>
      <w:r>
        <w:rPr/>
        <w:t>or </w:t>
      </w:r>
      <w:r>
        <w:rPr>
          <w:rFonts w:ascii="Cambria" w:hAnsi="Cambria"/>
          <w:w w:val="115"/>
        </w:rPr>
        <w:t>vi</w:t>
      </w:r>
      <w:r>
        <w:rPr>
          <w:rFonts w:ascii="Cambria" w:hAnsi="Cambria"/>
          <w:w w:val="115"/>
        </w:rPr>
        <w:t> </w:t>
      </w:r>
      <w:r>
        <w:rPr/>
        <w:t>mode.</w:t>
      </w:r>
      <w:r>
        <w:rPr>
          <w:spacing w:val="40"/>
        </w:rPr>
        <w:t> </w:t>
      </w:r>
      <w:r>
        <w:rPr/>
        <w:t>This may be used in conjunction</w:t>
      </w:r>
      <w:r>
        <w:rPr>
          <w:spacing w:val="40"/>
        </w:rPr>
        <w:t> </w:t>
      </w:r>
      <w:r>
        <w:rPr/>
        <w:t>with the ‘</w:t>
      </w:r>
      <w:r>
        <w:rPr>
          <w:rFonts w:ascii="Cambria" w:hAnsi="Cambria"/>
        </w:rPr>
        <w:t>set keymap</w:t>
      </w:r>
      <w:r>
        <w:rPr/>
        <w:t>’ command, for instance, to set bindings in the </w:t>
      </w:r>
      <w:r>
        <w:rPr>
          <w:rFonts w:ascii="Cambria" w:hAnsi="Cambria"/>
        </w:rPr>
        <w:t>emacs-standard </w:t>
      </w:r>
      <w:r>
        <w:rPr/>
        <w:t>and </w:t>
      </w:r>
      <w:r>
        <w:rPr>
          <w:rFonts w:ascii="Cambria" w:hAnsi="Cambria"/>
        </w:rPr>
        <w:t>emacs-ctlx </w:t>
      </w:r>
      <w:r>
        <w:rPr/>
        <w:t>keymaps only if Readline is starting out in </w:t>
      </w:r>
      <w:r>
        <w:rPr>
          <w:rFonts w:ascii="Cambria" w:hAnsi="Cambria"/>
        </w:rPr>
        <w:t>emacs </w:t>
      </w:r>
      <w:r>
        <w:rPr/>
        <w:t>mode.</w:t>
      </w:r>
    </w:p>
    <w:p>
      <w:pPr>
        <w:pStyle w:val="BodyText"/>
        <w:tabs>
          <w:tab w:pos="2463" w:val="left" w:leader="none"/>
        </w:tabs>
        <w:spacing w:line="247" w:lineRule="auto" w:before="193"/>
        <w:ind w:left="2463" w:right="877" w:hanging="1152"/>
        <w:jc w:val="both"/>
      </w:pPr>
      <w:r>
        <w:rPr>
          <w:rFonts w:ascii="Cambria" w:hAnsi="Cambria"/>
          <w:spacing w:val="-4"/>
        </w:rPr>
        <w:t>term</w:t>
      </w:r>
      <w:r>
        <w:rPr>
          <w:rFonts w:ascii="Cambria" w:hAnsi="Cambria"/>
        </w:rPr>
        <w:tab/>
      </w:r>
      <w:r>
        <w:rPr/>
        <w:t>The</w:t>
      </w:r>
      <w:r>
        <w:rPr>
          <w:spacing w:val="-14"/>
        </w:rPr>
        <w:t> </w:t>
      </w:r>
      <w:r>
        <w:rPr>
          <w:rFonts w:ascii="Cambria" w:hAnsi="Cambria"/>
        </w:rPr>
        <w:t>term=</w:t>
      </w:r>
      <w:r>
        <w:rPr>
          <w:rFonts w:ascii="Cambria" w:hAnsi="Cambria"/>
          <w:spacing w:val="-12"/>
        </w:rPr>
        <w:t> </w:t>
      </w:r>
      <w:r>
        <w:rPr/>
        <w:t>form</w:t>
      </w:r>
      <w:r>
        <w:rPr>
          <w:spacing w:val="-13"/>
        </w:rPr>
        <w:t> </w:t>
      </w:r>
      <w:r>
        <w:rPr/>
        <w:t>may</w:t>
      </w:r>
      <w:r>
        <w:rPr>
          <w:spacing w:val="-13"/>
        </w:rPr>
        <w:t> </w:t>
      </w:r>
      <w:r>
        <w:rPr/>
        <w:t>be</w:t>
      </w:r>
      <w:r>
        <w:rPr>
          <w:spacing w:val="-14"/>
        </w:rPr>
        <w:t> </w:t>
      </w:r>
      <w:r>
        <w:rPr/>
        <w:t>used</w:t>
      </w:r>
      <w:r>
        <w:rPr>
          <w:spacing w:val="-13"/>
        </w:rPr>
        <w:t> </w:t>
      </w:r>
      <w:r>
        <w:rPr/>
        <w:t>to</w:t>
      </w:r>
      <w:r>
        <w:rPr>
          <w:spacing w:val="-13"/>
        </w:rPr>
        <w:t> </w:t>
      </w:r>
      <w:r>
        <w:rPr/>
        <w:t>include</w:t>
      </w:r>
      <w:r>
        <w:rPr>
          <w:spacing w:val="-13"/>
        </w:rPr>
        <w:t> </w:t>
      </w:r>
      <w:r>
        <w:rPr/>
        <w:t>terminal-specific</w:t>
      </w:r>
      <w:r>
        <w:rPr>
          <w:spacing w:val="-14"/>
        </w:rPr>
        <w:t> </w:t>
      </w:r>
      <w:r>
        <w:rPr/>
        <w:t>key</w:t>
      </w:r>
      <w:r>
        <w:rPr>
          <w:spacing w:val="-13"/>
        </w:rPr>
        <w:t> </w:t>
      </w:r>
      <w:r>
        <w:rPr/>
        <w:t>bind- ings, perhaps to bind the key sequences output by the terminal’s function</w:t>
      </w:r>
      <w:r>
        <w:rPr>
          <w:spacing w:val="-14"/>
        </w:rPr>
        <w:t> </w:t>
      </w:r>
      <w:r>
        <w:rPr/>
        <w:t>keys.</w:t>
      </w:r>
      <w:r>
        <w:rPr>
          <w:spacing w:val="9"/>
        </w:rPr>
        <w:t> </w:t>
      </w:r>
      <w:r>
        <w:rPr/>
        <w:t>The</w:t>
      </w:r>
      <w:r>
        <w:rPr>
          <w:spacing w:val="-14"/>
        </w:rPr>
        <w:t> </w:t>
      </w:r>
      <w:r>
        <w:rPr/>
        <w:t>word</w:t>
      </w:r>
      <w:r>
        <w:rPr>
          <w:spacing w:val="-13"/>
        </w:rPr>
        <w:t> </w:t>
      </w:r>
      <w:r>
        <w:rPr/>
        <w:t>on</w:t>
      </w:r>
      <w:r>
        <w:rPr>
          <w:spacing w:val="-13"/>
        </w:rPr>
        <w:t> </w:t>
      </w:r>
      <w:r>
        <w:rPr/>
        <w:t>the</w:t>
      </w:r>
      <w:r>
        <w:rPr>
          <w:spacing w:val="-14"/>
        </w:rPr>
        <w:t> </w:t>
      </w:r>
      <w:r>
        <w:rPr/>
        <w:t>right</w:t>
      </w:r>
      <w:r>
        <w:rPr>
          <w:spacing w:val="-13"/>
        </w:rPr>
        <w:t> </w:t>
      </w:r>
      <w:r>
        <w:rPr/>
        <w:t>side</w:t>
      </w:r>
      <w:r>
        <w:rPr>
          <w:spacing w:val="-13"/>
        </w:rPr>
        <w:t> </w:t>
      </w:r>
      <w:r>
        <w:rPr/>
        <w:t>of</w:t>
      </w:r>
      <w:r>
        <w:rPr>
          <w:spacing w:val="-13"/>
        </w:rPr>
        <w:t> </w:t>
      </w:r>
      <w:r>
        <w:rPr/>
        <w:t>the</w:t>
      </w:r>
      <w:r>
        <w:rPr>
          <w:spacing w:val="-14"/>
        </w:rPr>
        <w:t> </w:t>
      </w:r>
      <w:r>
        <w:rPr/>
        <w:t>‘</w:t>
      </w:r>
      <w:r>
        <w:rPr>
          <w:rFonts w:ascii="Cambria" w:hAnsi="Cambria"/>
        </w:rPr>
        <w:t>=</w:t>
      </w:r>
      <w:r>
        <w:rPr/>
        <w:t>’</w:t>
      </w:r>
      <w:r>
        <w:rPr>
          <w:spacing w:val="-13"/>
        </w:rPr>
        <w:t> </w:t>
      </w:r>
      <w:r>
        <w:rPr/>
        <w:t>is</w:t>
      </w:r>
      <w:r>
        <w:rPr>
          <w:spacing w:val="-13"/>
        </w:rPr>
        <w:t> </w:t>
      </w:r>
      <w:r>
        <w:rPr/>
        <w:t>tested</w:t>
      </w:r>
      <w:r>
        <w:rPr>
          <w:spacing w:val="-13"/>
        </w:rPr>
        <w:t> </w:t>
      </w:r>
      <w:r>
        <w:rPr/>
        <w:t>against both</w:t>
      </w:r>
      <w:r>
        <w:rPr>
          <w:spacing w:val="-3"/>
        </w:rPr>
        <w:t> </w:t>
      </w:r>
      <w:r>
        <w:rPr/>
        <w:t>the</w:t>
      </w:r>
      <w:r>
        <w:rPr>
          <w:spacing w:val="-3"/>
        </w:rPr>
        <w:t> </w:t>
      </w:r>
      <w:r>
        <w:rPr/>
        <w:t>full</w:t>
      </w:r>
      <w:r>
        <w:rPr>
          <w:spacing w:val="-3"/>
        </w:rPr>
        <w:t> </w:t>
      </w:r>
      <w:r>
        <w:rPr/>
        <w:t>name</w:t>
      </w:r>
      <w:r>
        <w:rPr>
          <w:spacing w:val="-3"/>
        </w:rPr>
        <w:t> </w:t>
      </w:r>
      <w:r>
        <w:rPr/>
        <w:t>of</w:t>
      </w:r>
      <w:r>
        <w:rPr>
          <w:spacing w:val="-3"/>
        </w:rPr>
        <w:t> </w:t>
      </w:r>
      <w:r>
        <w:rPr/>
        <w:t>the</w:t>
      </w:r>
      <w:r>
        <w:rPr>
          <w:spacing w:val="-3"/>
        </w:rPr>
        <w:t> </w:t>
      </w:r>
      <w:r>
        <w:rPr/>
        <w:t>terminal</w:t>
      </w:r>
      <w:r>
        <w:rPr>
          <w:spacing w:val="-3"/>
        </w:rPr>
        <w:t> </w:t>
      </w:r>
      <w:r>
        <w:rPr/>
        <w:t>and</w:t>
      </w:r>
      <w:r>
        <w:rPr>
          <w:spacing w:val="-3"/>
        </w:rPr>
        <w:t> </w:t>
      </w:r>
      <w:r>
        <w:rPr/>
        <w:t>the</w:t>
      </w:r>
      <w:r>
        <w:rPr>
          <w:spacing w:val="-3"/>
        </w:rPr>
        <w:t> </w:t>
      </w:r>
      <w:r>
        <w:rPr/>
        <w:t>portion</w:t>
      </w:r>
      <w:r>
        <w:rPr>
          <w:spacing w:val="-3"/>
        </w:rPr>
        <w:t> </w:t>
      </w:r>
      <w:r>
        <w:rPr/>
        <w:t>of</w:t>
      </w:r>
      <w:r>
        <w:rPr>
          <w:spacing w:val="-3"/>
        </w:rPr>
        <w:t> </w:t>
      </w:r>
      <w:r>
        <w:rPr/>
        <w:t>the</w:t>
      </w:r>
      <w:r>
        <w:rPr>
          <w:spacing w:val="-3"/>
        </w:rPr>
        <w:t> </w:t>
      </w:r>
      <w:r>
        <w:rPr/>
        <w:t>terminal name before the first </w:t>
      </w:r>
      <w:r>
        <w:rPr>
          <w:w w:val="110"/>
        </w:rPr>
        <w:t>‘</w:t>
      </w:r>
      <w:r>
        <w:rPr>
          <w:rFonts w:ascii="Cambria" w:hAnsi="Cambria"/>
          <w:w w:val="110"/>
        </w:rPr>
        <w:t>-</w:t>
      </w:r>
      <w:r>
        <w:rPr/>
        <w:t>’.</w:t>
      </w:r>
      <w:r>
        <w:rPr>
          <w:spacing w:val="40"/>
        </w:rPr>
        <w:t> </w:t>
      </w:r>
      <w:r>
        <w:rPr/>
        <w:t>This allows </w:t>
      </w:r>
      <w:r>
        <w:rPr>
          <w:rFonts w:ascii="Cambria" w:hAnsi="Cambria"/>
        </w:rPr>
        <w:t>xterm </w:t>
      </w:r>
      <w:r>
        <w:rPr/>
        <w:t>to match both </w:t>
      </w:r>
      <w:r>
        <w:rPr>
          <w:rFonts w:ascii="Cambria" w:hAnsi="Cambria"/>
        </w:rPr>
        <w:t>xterm </w:t>
      </w:r>
      <w:r>
        <w:rPr/>
        <w:t>and </w:t>
      </w:r>
      <w:r>
        <w:rPr>
          <w:rFonts w:ascii="Cambria" w:hAnsi="Cambria"/>
        </w:rPr>
        <w:t>xterm-256color</w:t>
      </w:r>
      <w:r>
        <w:rPr/>
        <w:t>, for instance.</w:t>
      </w:r>
    </w:p>
    <w:p>
      <w:pPr>
        <w:pStyle w:val="BodyText"/>
        <w:spacing w:line="247" w:lineRule="auto" w:before="194"/>
        <w:ind w:left="2463" w:right="877" w:hanging="1152"/>
        <w:jc w:val="both"/>
      </w:pPr>
      <w:r>
        <w:rPr>
          <w:rFonts w:ascii="Cambria" w:hAnsi="Cambria"/>
        </w:rPr>
        <w:t>version</w:t>
      </w:r>
      <w:r>
        <w:rPr>
          <w:rFonts w:ascii="Cambria" w:hAnsi="Cambria"/>
          <w:spacing w:val="80"/>
          <w:w w:val="150"/>
        </w:rPr>
        <w:t> </w:t>
      </w:r>
      <w:r>
        <w:rPr/>
        <w:t>The </w:t>
      </w:r>
      <w:r>
        <w:rPr>
          <w:rFonts w:ascii="Cambria" w:hAnsi="Cambria"/>
        </w:rPr>
        <w:t>version </w:t>
      </w:r>
      <w:r>
        <w:rPr/>
        <w:t>test may be used to perform comparisons against specific Readline versions.</w:t>
      </w:r>
      <w:r>
        <w:rPr>
          <w:spacing w:val="40"/>
        </w:rPr>
        <w:t> </w:t>
      </w:r>
      <w:r>
        <w:rPr/>
        <w:t>The </w:t>
      </w:r>
      <w:r>
        <w:rPr>
          <w:rFonts w:ascii="Cambria" w:hAnsi="Cambria"/>
        </w:rPr>
        <w:t>version </w:t>
      </w:r>
      <w:r>
        <w:rPr/>
        <w:t>expands to the current </w:t>
      </w:r>
      <w:r>
        <w:rPr>
          <w:spacing w:val="-2"/>
        </w:rPr>
        <w:t>Readline</w:t>
      </w:r>
      <w:r>
        <w:rPr>
          <w:spacing w:val="-12"/>
        </w:rPr>
        <w:t> </w:t>
      </w:r>
      <w:r>
        <w:rPr>
          <w:spacing w:val="-2"/>
        </w:rPr>
        <w:t>version.</w:t>
      </w:r>
      <w:r>
        <w:rPr>
          <w:spacing w:val="-5"/>
        </w:rPr>
        <w:t> </w:t>
      </w:r>
      <w:r>
        <w:rPr>
          <w:spacing w:val="-2"/>
        </w:rPr>
        <w:t>The</w:t>
      </w:r>
      <w:r>
        <w:rPr>
          <w:spacing w:val="-12"/>
        </w:rPr>
        <w:t> </w:t>
      </w:r>
      <w:r>
        <w:rPr>
          <w:spacing w:val="-2"/>
        </w:rPr>
        <w:t>set</w:t>
      </w:r>
      <w:r>
        <w:rPr>
          <w:spacing w:val="-11"/>
        </w:rPr>
        <w:t> </w:t>
      </w:r>
      <w:r>
        <w:rPr>
          <w:spacing w:val="-2"/>
        </w:rPr>
        <w:t>of</w:t>
      </w:r>
      <w:r>
        <w:rPr>
          <w:spacing w:val="-11"/>
        </w:rPr>
        <w:t> </w:t>
      </w:r>
      <w:r>
        <w:rPr>
          <w:spacing w:val="-2"/>
        </w:rPr>
        <w:t>comparison</w:t>
      </w:r>
      <w:r>
        <w:rPr>
          <w:spacing w:val="-11"/>
        </w:rPr>
        <w:t> </w:t>
      </w:r>
      <w:r>
        <w:rPr>
          <w:spacing w:val="-2"/>
        </w:rPr>
        <w:t>operators</w:t>
      </w:r>
      <w:r>
        <w:rPr>
          <w:spacing w:val="-12"/>
        </w:rPr>
        <w:t> </w:t>
      </w:r>
      <w:r>
        <w:rPr>
          <w:spacing w:val="-2"/>
        </w:rPr>
        <w:t>includes</w:t>
      </w:r>
      <w:r>
        <w:rPr>
          <w:spacing w:val="-11"/>
        </w:rPr>
        <w:t> </w:t>
      </w:r>
      <w:r>
        <w:rPr>
          <w:spacing w:val="-2"/>
        </w:rPr>
        <w:t>‘</w:t>
      </w:r>
      <w:r>
        <w:rPr>
          <w:rFonts w:ascii="Cambria" w:hAnsi="Cambria"/>
          <w:spacing w:val="-2"/>
        </w:rPr>
        <w:t>=</w:t>
      </w:r>
      <w:r>
        <w:rPr>
          <w:spacing w:val="-2"/>
        </w:rPr>
        <w:t>’</w:t>
      </w:r>
      <w:r>
        <w:rPr>
          <w:spacing w:val="-11"/>
        </w:rPr>
        <w:t> </w:t>
      </w:r>
      <w:r>
        <w:rPr>
          <w:spacing w:val="-2"/>
        </w:rPr>
        <w:t>(and </w:t>
      </w:r>
      <w:r>
        <w:rPr/>
        <w:t>‘</w:t>
      </w:r>
      <w:r>
        <w:rPr>
          <w:rFonts w:ascii="Cambria" w:hAnsi="Cambria"/>
        </w:rPr>
        <w:t>==</w:t>
      </w:r>
      <w:r>
        <w:rPr/>
        <w:t>’), ‘</w:t>
      </w:r>
      <w:r>
        <w:rPr>
          <w:rFonts w:ascii="Cambria" w:hAnsi="Cambria"/>
        </w:rPr>
        <w:t>!=</w:t>
      </w:r>
      <w:r>
        <w:rPr/>
        <w:t>’, ‘</w:t>
      </w:r>
      <w:r>
        <w:rPr>
          <w:rFonts w:ascii="Cambria" w:hAnsi="Cambria"/>
        </w:rPr>
        <w:t>&lt;=</w:t>
      </w:r>
      <w:r>
        <w:rPr/>
        <w:t>’, ‘</w:t>
      </w:r>
      <w:r>
        <w:rPr>
          <w:rFonts w:ascii="Cambria" w:hAnsi="Cambria"/>
        </w:rPr>
        <w:t>&gt;=</w:t>
      </w:r>
      <w:r>
        <w:rPr/>
        <w:t>’, ‘</w:t>
      </w:r>
      <w:r>
        <w:rPr>
          <w:rFonts w:ascii="Cambria" w:hAnsi="Cambria"/>
        </w:rPr>
        <w:t>&lt;</w:t>
      </w:r>
      <w:r>
        <w:rPr/>
        <w:t>’, and ‘</w:t>
      </w:r>
      <w:r>
        <w:rPr>
          <w:rFonts w:ascii="Cambria" w:hAnsi="Cambria"/>
        </w:rPr>
        <w:t>&gt;</w:t>
      </w:r>
      <w:r>
        <w:rPr/>
        <w:t>’.</w:t>
      </w:r>
      <w:r>
        <w:rPr>
          <w:spacing w:val="40"/>
        </w:rPr>
        <w:t> </w:t>
      </w:r>
      <w:r>
        <w:rPr/>
        <w:t>The version number supplied on </w:t>
      </w:r>
      <w:r>
        <w:rPr>
          <w:spacing w:val="-4"/>
        </w:rPr>
        <w:t>the</w:t>
      </w:r>
      <w:r>
        <w:rPr>
          <w:spacing w:val="-5"/>
        </w:rPr>
        <w:t> </w:t>
      </w:r>
      <w:r>
        <w:rPr>
          <w:spacing w:val="-4"/>
        </w:rPr>
        <w:t>right</w:t>
      </w:r>
      <w:r>
        <w:rPr>
          <w:spacing w:val="-5"/>
        </w:rPr>
        <w:t> </w:t>
      </w:r>
      <w:r>
        <w:rPr>
          <w:spacing w:val="-4"/>
        </w:rPr>
        <w:t>side</w:t>
      </w:r>
      <w:r>
        <w:rPr>
          <w:spacing w:val="-5"/>
        </w:rPr>
        <w:t> </w:t>
      </w:r>
      <w:r>
        <w:rPr>
          <w:spacing w:val="-4"/>
        </w:rPr>
        <w:t>of</w:t>
      </w:r>
      <w:r>
        <w:rPr>
          <w:spacing w:val="-5"/>
        </w:rPr>
        <w:t> </w:t>
      </w:r>
      <w:r>
        <w:rPr>
          <w:spacing w:val="-4"/>
        </w:rPr>
        <w:t>the</w:t>
      </w:r>
      <w:r>
        <w:rPr>
          <w:spacing w:val="-5"/>
        </w:rPr>
        <w:t> </w:t>
      </w:r>
      <w:r>
        <w:rPr>
          <w:spacing w:val="-4"/>
        </w:rPr>
        <w:t>operator</w:t>
      </w:r>
      <w:r>
        <w:rPr>
          <w:spacing w:val="-5"/>
        </w:rPr>
        <w:t> </w:t>
      </w:r>
      <w:r>
        <w:rPr>
          <w:spacing w:val="-4"/>
        </w:rPr>
        <w:t>consists</w:t>
      </w:r>
      <w:r>
        <w:rPr>
          <w:spacing w:val="-5"/>
        </w:rPr>
        <w:t> </w:t>
      </w:r>
      <w:r>
        <w:rPr>
          <w:spacing w:val="-4"/>
        </w:rPr>
        <w:t>of</w:t>
      </w:r>
      <w:r>
        <w:rPr>
          <w:spacing w:val="-5"/>
        </w:rPr>
        <w:t> </w:t>
      </w:r>
      <w:r>
        <w:rPr>
          <w:spacing w:val="-4"/>
        </w:rPr>
        <w:t>a</w:t>
      </w:r>
      <w:r>
        <w:rPr>
          <w:spacing w:val="-5"/>
        </w:rPr>
        <w:t> </w:t>
      </w:r>
      <w:r>
        <w:rPr>
          <w:spacing w:val="-4"/>
        </w:rPr>
        <w:t>major</w:t>
      </w:r>
      <w:r>
        <w:rPr>
          <w:spacing w:val="-5"/>
        </w:rPr>
        <w:t> </w:t>
      </w:r>
      <w:r>
        <w:rPr>
          <w:spacing w:val="-4"/>
        </w:rPr>
        <w:t>version</w:t>
      </w:r>
      <w:r>
        <w:rPr>
          <w:spacing w:val="-5"/>
        </w:rPr>
        <w:t> </w:t>
      </w:r>
      <w:r>
        <w:rPr>
          <w:spacing w:val="-4"/>
        </w:rPr>
        <w:t>number, an </w:t>
      </w:r>
      <w:r>
        <w:rPr/>
        <w:t>optional</w:t>
      </w:r>
      <w:r>
        <w:rPr>
          <w:spacing w:val="-7"/>
        </w:rPr>
        <w:t> </w:t>
      </w:r>
      <w:r>
        <w:rPr/>
        <w:t>decimal</w:t>
      </w:r>
      <w:r>
        <w:rPr>
          <w:spacing w:val="-7"/>
        </w:rPr>
        <w:t> </w:t>
      </w:r>
      <w:r>
        <w:rPr/>
        <w:t>point,</w:t>
      </w:r>
      <w:r>
        <w:rPr>
          <w:spacing w:val="-6"/>
        </w:rPr>
        <w:t> </w:t>
      </w:r>
      <w:r>
        <w:rPr/>
        <w:t>and</w:t>
      </w:r>
      <w:r>
        <w:rPr>
          <w:spacing w:val="-7"/>
        </w:rPr>
        <w:t> </w:t>
      </w:r>
      <w:r>
        <w:rPr/>
        <w:t>an</w:t>
      </w:r>
      <w:r>
        <w:rPr>
          <w:spacing w:val="-7"/>
        </w:rPr>
        <w:t> </w:t>
      </w:r>
      <w:r>
        <w:rPr/>
        <w:t>optional</w:t>
      </w:r>
      <w:r>
        <w:rPr>
          <w:spacing w:val="-7"/>
        </w:rPr>
        <w:t> </w:t>
      </w:r>
      <w:r>
        <w:rPr/>
        <w:t>minor</w:t>
      </w:r>
      <w:r>
        <w:rPr>
          <w:spacing w:val="-7"/>
        </w:rPr>
        <w:t> </w:t>
      </w:r>
      <w:r>
        <w:rPr/>
        <w:t>version</w:t>
      </w:r>
      <w:r>
        <w:rPr>
          <w:spacing w:val="-7"/>
        </w:rPr>
        <w:t> </w:t>
      </w:r>
      <w:r>
        <w:rPr/>
        <w:t>(e.g.,</w:t>
      </w:r>
      <w:r>
        <w:rPr>
          <w:spacing w:val="-6"/>
        </w:rPr>
        <w:t> </w:t>
      </w:r>
      <w:r>
        <w:rPr/>
        <w:t>‘</w:t>
      </w:r>
      <w:r>
        <w:rPr>
          <w:rFonts w:ascii="Cambria" w:hAnsi="Cambria"/>
        </w:rPr>
        <w:t>7.1</w:t>
      </w:r>
      <w:r>
        <w:rPr/>
        <w:t>’). If</w:t>
      </w:r>
      <w:r>
        <w:rPr>
          <w:spacing w:val="-12"/>
        </w:rPr>
        <w:t> </w:t>
      </w:r>
      <w:r>
        <w:rPr/>
        <w:t>the</w:t>
      </w:r>
      <w:r>
        <w:rPr>
          <w:spacing w:val="-12"/>
        </w:rPr>
        <w:t> </w:t>
      </w:r>
      <w:r>
        <w:rPr/>
        <w:t>minor</w:t>
      </w:r>
      <w:r>
        <w:rPr>
          <w:spacing w:val="-12"/>
        </w:rPr>
        <w:t> </w:t>
      </w:r>
      <w:r>
        <w:rPr/>
        <w:t>version</w:t>
      </w:r>
      <w:r>
        <w:rPr>
          <w:spacing w:val="-12"/>
        </w:rPr>
        <w:t> </w:t>
      </w:r>
      <w:r>
        <w:rPr/>
        <w:t>is</w:t>
      </w:r>
      <w:r>
        <w:rPr>
          <w:spacing w:val="-12"/>
        </w:rPr>
        <w:t> </w:t>
      </w:r>
      <w:r>
        <w:rPr/>
        <w:t>omitted,</w:t>
      </w:r>
      <w:r>
        <w:rPr>
          <w:spacing w:val="-9"/>
        </w:rPr>
        <w:t> </w:t>
      </w:r>
      <w:r>
        <w:rPr/>
        <w:t>it</w:t>
      </w:r>
      <w:r>
        <w:rPr>
          <w:spacing w:val="-12"/>
        </w:rPr>
        <w:t> </w:t>
      </w:r>
      <w:r>
        <w:rPr/>
        <w:t>defaults</w:t>
      </w:r>
      <w:r>
        <w:rPr>
          <w:spacing w:val="-12"/>
        </w:rPr>
        <w:t> </w:t>
      </w:r>
      <w:r>
        <w:rPr/>
        <w:t>to</w:t>
      </w:r>
      <w:r>
        <w:rPr>
          <w:spacing w:val="-12"/>
        </w:rPr>
        <w:t> </w:t>
      </w:r>
      <w:r>
        <w:rPr/>
        <w:t>‘</w:t>
      </w:r>
      <w:r>
        <w:rPr>
          <w:rFonts w:ascii="Cambria" w:hAnsi="Cambria"/>
        </w:rPr>
        <w:t>0</w:t>
      </w:r>
      <w:r>
        <w:rPr/>
        <w:t>’.</w:t>
      </w:r>
      <w:r>
        <w:rPr>
          <w:spacing w:val="12"/>
        </w:rPr>
        <w:t> </w:t>
      </w:r>
      <w:r>
        <w:rPr/>
        <w:t>The</w:t>
      </w:r>
      <w:r>
        <w:rPr>
          <w:spacing w:val="-12"/>
        </w:rPr>
        <w:t> </w:t>
      </w:r>
      <w:r>
        <w:rPr/>
        <w:t>operator</w:t>
      </w:r>
      <w:r>
        <w:rPr>
          <w:spacing w:val="-12"/>
        </w:rPr>
        <w:t> </w:t>
      </w:r>
      <w:r>
        <w:rPr/>
        <w:t>may be</w:t>
      </w:r>
      <w:r>
        <w:rPr>
          <w:spacing w:val="-11"/>
        </w:rPr>
        <w:t> </w:t>
      </w:r>
      <w:r>
        <w:rPr/>
        <w:t>separated</w:t>
      </w:r>
      <w:r>
        <w:rPr>
          <w:spacing w:val="-11"/>
        </w:rPr>
        <w:t> </w:t>
      </w:r>
      <w:r>
        <w:rPr/>
        <w:t>from</w:t>
      </w:r>
      <w:r>
        <w:rPr>
          <w:spacing w:val="-11"/>
        </w:rPr>
        <w:t> </w:t>
      </w:r>
      <w:r>
        <w:rPr/>
        <w:t>the</w:t>
      </w:r>
      <w:r>
        <w:rPr>
          <w:spacing w:val="-11"/>
        </w:rPr>
        <w:t> </w:t>
      </w:r>
      <w:r>
        <w:rPr/>
        <w:t>string</w:t>
      </w:r>
      <w:r>
        <w:rPr>
          <w:spacing w:val="-10"/>
        </w:rPr>
        <w:t> </w:t>
      </w:r>
      <w:r>
        <w:rPr>
          <w:rFonts w:ascii="Cambria" w:hAnsi="Cambria"/>
        </w:rPr>
        <w:t>version</w:t>
      </w:r>
      <w:r>
        <w:rPr>
          <w:rFonts w:ascii="Cambria" w:hAnsi="Cambria"/>
          <w:spacing w:val="-6"/>
        </w:rPr>
        <w:t> </w:t>
      </w:r>
      <w:r>
        <w:rPr/>
        <w:t>and</w:t>
      </w:r>
      <w:r>
        <w:rPr>
          <w:spacing w:val="-11"/>
        </w:rPr>
        <w:t> </w:t>
      </w:r>
      <w:r>
        <w:rPr/>
        <w:t>from</w:t>
      </w:r>
      <w:r>
        <w:rPr>
          <w:spacing w:val="-11"/>
        </w:rPr>
        <w:t> </w:t>
      </w:r>
      <w:r>
        <w:rPr/>
        <w:t>the</w:t>
      </w:r>
      <w:r>
        <w:rPr>
          <w:spacing w:val="-11"/>
        </w:rPr>
        <w:t> </w:t>
      </w:r>
      <w:r>
        <w:rPr/>
        <w:t>version</w:t>
      </w:r>
      <w:r>
        <w:rPr>
          <w:spacing w:val="-11"/>
        </w:rPr>
        <w:t> </w:t>
      </w:r>
      <w:r>
        <w:rPr/>
        <w:t>number argument</w:t>
      </w:r>
      <w:r>
        <w:rPr>
          <w:spacing w:val="-1"/>
        </w:rPr>
        <w:t> </w:t>
      </w:r>
      <w:r>
        <w:rPr/>
        <w:t>by</w:t>
      </w:r>
      <w:r>
        <w:rPr>
          <w:spacing w:val="-1"/>
        </w:rPr>
        <w:t> </w:t>
      </w:r>
      <w:r>
        <w:rPr/>
        <w:t>whitespace.</w:t>
      </w:r>
      <w:r>
        <w:rPr>
          <w:spacing w:val="26"/>
        </w:rPr>
        <w:t> </w:t>
      </w:r>
      <w:r>
        <w:rPr/>
        <w:t>The</w:t>
      </w:r>
      <w:r>
        <w:rPr>
          <w:spacing w:val="-1"/>
        </w:rPr>
        <w:t> </w:t>
      </w:r>
      <w:r>
        <w:rPr/>
        <w:t>following</w:t>
      </w:r>
      <w:r>
        <w:rPr>
          <w:spacing w:val="-1"/>
        </w:rPr>
        <w:t> </w:t>
      </w:r>
      <w:r>
        <w:rPr/>
        <w:t>example</w:t>
      </w:r>
      <w:r>
        <w:rPr>
          <w:spacing w:val="-1"/>
        </w:rPr>
        <w:t> </w:t>
      </w:r>
      <w:r>
        <w:rPr/>
        <w:t>sets</w:t>
      </w:r>
      <w:r>
        <w:rPr>
          <w:spacing w:val="-1"/>
        </w:rPr>
        <w:t> </w:t>
      </w:r>
      <w:r>
        <w:rPr/>
        <w:t>a</w:t>
      </w:r>
      <w:r>
        <w:rPr>
          <w:spacing w:val="-1"/>
        </w:rPr>
        <w:t> </w:t>
      </w:r>
      <w:r>
        <w:rPr/>
        <w:t>variable</w:t>
      </w:r>
      <w:r>
        <w:rPr>
          <w:spacing w:val="-1"/>
        </w:rPr>
        <w:t> </w:t>
      </w:r>
      <w:r>
        <w:rPr/>
        <w:t>if the Readline version being used is 7.0 or newer:</w:t>
      </w:r>
    </w:p>
    <w:p>
      <w:pPr>
        <w:pStyle w:val="BodyText"/>
        <w:spacing w:before="95"/>
        <w:ind w:left="3039"/>
        <w:rPr>
          <w:rFonts w:ascii="Cambria"/>
        </w:rPr>
      </w:pPr>
      <w:r>
        <w:rPr>
          <w:rFonts w:ascii="Cambria"/>
          <w:w w:val="120"/>
        </w:rPr>
        <w:t>$if</w:t>
      </w:r>
      <w:r>
        <w:rPr>
          <w:rFonts w:ascii="Cambria"/>
          <w:spacing w:val="40"/>
          <w:w w:val="120"/>
        </w:rPr>
        <w:t> </w:t>
      </w:r>
      <w:r>
        <w:rPr>
          <w:rFonts w:ascii="Cambria"/>
          <w:w w:val="120"/>
        </w:rPr>
        <w:t>version</w:t>
      </w:r>
      <w:r>
        <w:rPr>
          <w:rFonts w:ascii="Cambria"/>
          <w:spacing w:val="40"/>
          <w:w w:val="120"/>
        </w:rPr>
        <w:t> </w:t>
      </w:r>
      <w:r>
        <w:rPr>
          <w:rFonts w:ascii="Cambria"/>
          <w:w w:val="115"/>
        </w:rPr>
        <w:t>&gt;=</w:t>
      </w:r>
      <w:r>
        <w:rPr>
          <w:rFonts w:ascii="Cambria"/>
          <w:spacing w:val="40"/>
          <w:w w:val="120"/>
        </w:rPr>
        <w:t> </w:t>
      </w:r>
      <w:r>
        <w:rPr>
          <w:rFonts w:ascii="Cambria"/>
          <w:spacing w:val="-5"/>
          <w:w w:val="120"/>
        </w:rPr>
        <w:t>7.0</w:t>
      </w:r>
    </w:p>
    <w:p>
      <w:pPr>
        <w:pStyle w:val="BodyText"/>
        <w:spacing w:before="6"/>
        <w:ind w:left="3039"/>
        <w:rPr>
          <w:rFonts w:ascii="Cambria"/>
        </w:rPr>
      </w:pPr>
      <w:r>
        <w:rPr>
          <w:rFonts w:ascii="Cambria"/>
          <w:w w:val="105"/>
        </w:rPr>
        <w:t>set</w:t>
      </w:r>
      <w:r>
        <w:rPr>
          <w:rFonts w:ascii="Cambria"/>
          <w:spacing w:val="45"/>
          <w:w w:val="105"/>
        </w:rPr>
        <w:t> </w:t>
      </w:r>
      <w:r>
        <w:rPr>
          <w:rFonts w:ascii="Cambria"/>
          <w:w w:val="105"/>
        </w:rPr>
        <w:t>show-mode-in-prompt</w:t>
      </w:r>
      <w:r>
        <w:rPr>
          <w:rFonts w:ascii="Cambria"/>
          <w:spacing w:val="46"/>
          <w:w w:val="105"/>
        </w:rPr>
        <w:t> </w:t>
      </w:r>
      <w:r>
        <w:rPr>
          <w:rFonts w:ascii="Cambria"/>
          <w:spacing w:val="-5"/>
          <w:w w:val="105"/>
        </w:rPr>
        <w:t>on</w:t>
      </w:r>
    </w:p>
    <w:p>
      <w:pPr>
        <w:pStyle w:val="BodyText"/>
        <w:spacing w:before="5"/>
        <w:ind w:left="3039"/>
        <w:rPr>
          <w:rFonts w:ascii="Cambria"/>
        </w:rPr>
      </w:pPr>
      <w:r>
        <w:rPr>
          <w:rFonts w:ascii="Cambria"/>
          <w:spacing w:val="-2"/>
          <w:w w:val="115"/>
        </w:rPr>
        <w:t>$endif</w:t>
      </w:r>
    </w:p>
    <w:p>
      <w:pPr>
        <w:spacing w:after="0"/>
        <w:rPr>
          <w:rFonts w:ascii="Cambria"/>
        </w:rPr>
        <w:sectPr>
          <w:pgSz w:w="12240" w:h="15840"/>
          <w:pgMar w:header="997" w:footer="0" w:top="1320" w:bottom="280" w:left="1640" w:right="920"/>
        </w:sectPr>
      </w:pPr>
    </w:p>
    <w:p>
      <w:pPr>
        <w:pStyle w:val="BodyText"/>
        <w:rPr>
          <w:rFonts w:ascii="Cambria"/>
        </w:rPr>
      </w:pPr>
    </w:p>
    <w:p>
      <w:pPr>
        <w:pStyle w:val="BodyText"/>
        <w:spacing w:before="98"/>
        <w:rPr>
          <w:rFonts w:ascii="Cambria"/>
        </w:rPr>
      </w:pPr>
    </w:p>
    <w:p>
      <w:pPr>
        <w:pStyle w:val="BodyText"/>
        <w:ind w:left="1312"/>
        <w:rPr>
          <w:rFonts w:ascii="Cambria"/>
        </w:rPr>
      </w:pPr>
      <w:bookmarkStart w:name="_bookmark155" w:id="259"/>
      <w:bookmarkEnd w:id="259"/>
      <w:r>
        <w:rPr/>
      </w:r>
      <w:r>
        <w:rPr>
          <w:rFonts w:ascii="Cambria"/>
          <w:spacing w:val="-2"/>
          <w:w w:val="120"/>
        </w:rPr>
        <w:t>application</w:t>
      </w:r>
    </w:p>
    <w:p>
      <w:pPr>
        <w:pStyle w:val="BodyText"/>
        <w:spacing w:line="252" w:lineRule="auto" w:before="12"/>
        <w:ind w:left="2463" w:right="876"/>
        <w:jc w:val="both"/>
      </w:pPr>
      <w:r>
        <w:rPr>
          <w:spacing w:val="-4"/>
        </w:rPr>
        <w:t>The</w:t>
      </w:r>
      <w:r>
        <w:rPr>
          <w:spacing w:val="-9"/>
        </w:rPr>
        <w:t> </w:t>
      </w:r>
      <w:r>
        <w:rPr>
          <w:i/>
          <w:spacing w:val="-4"/>
        </w:rPr>
        <w:t>application</w:t>
      </w:r>
      <w:r>
        <w:rPr>
          <w:i/>
          <w:spacing w:val="-9"/>
        </w:rPr>
        <w:t> </w:t>
      </w:r>
      <w:r>
        <w:rPr>
          <w:spacing w:val="-4"/>
        </w:rPr>
        <w:t>construct</w:t>
      </w:r>
      <w:r>
        <w:rPr>
          <w:spacing w:val="-9"/>
        </w:rPr>
        <w:t> </w:t>
      </w:r>
      <w:r>
        <w:rPr>
          <w:spacing w:val="-4"/>
        </w:rPr>
        <w:t>is</w:t>
      </w:r>
      <w:r>
        <w:rPr>
          <w:spacing w:val="-9"/>
        </w:rPr>
        <w:t> </w:t>
      </w:r>
      <w:r>
        <w:rPr>
          <w:spacing w:val="-4"/>
        </w:rPr>
        <w:t>used</w:t>
      </w:r>
      <w:r>
        <w:rPr>
          <w:spacing w:val="-9"/>
        </w:rPr>
        <w:t> </w:t>
      </w:r>
      <w:r>
        <w:rPr>
          <w:spacing w:val="-4"/>
        </w:rPr>
        <w:t>to</w:t>
      </w:r>
      <w:r>
        <w:rPr>
          <w:spacing w:val="-9"/>
        </w:rPr>
        <w:t> </w:t>
      </w:r>
      <w:r>
        <w:rPr>
          <w:spacing w:val="-4"/>
        </w:rPr>
        <w:t>include</w:t>
      </w:r>
      <w:r>
        <w:rPr>
          <w:spacing w:val="-9"/>
        </w:rPr>
        <w:t> </w:t>
      </w:r>
      <w:r>
        <w:rPr>
          <w:spacing w:val="-4"/>
        </w:rPr>
        <w:t>application-specific</w:t>
      </w:r>
      <w:r>
        <w:rPr>
          <w:spacing w:val="-9"/>
        </w:rPr>
        <w:t> </w:t>
      </w:r>
      <w:r>
        <w:rPr>
          <w:spacing w:val="-4"/>
        </w:rPr>
        <w:t>set- </w:t>
      </w:r>
      <w:r>
        <w:rPr>
          <w:spacing w:val="-2"/>
        </w:rPr>
        <w:t>tings.</w:t>
      </w:r>
      <w:r>
        <w:rPr>
          <w:spacing w:val="11"/>
        </w:rPr>
        <w:t> </w:t>
      </w:r>
      <w:r>
        <w:rPr>
          <w:spacing w:val="-2"/>
        </w:rPr>
        <w:t>Each</w:t>
      </w:r>
      <w:r>
        <w:rPr>
          <w:spacing w:val="-12"/>
        </w:rPr>
        <w:t> </w:t>
      </w:r>
      <w:r>
        <w:rPr>
          <w:spacing w:val="-2"/>
        </w:rPr>
        <w:t>program</w:t>
      </w:r>
      <w:r>
        <w:rPr>
          <w:spacing w:val="-11"/>
        </w:rPr>
        <w:t> </w:t>
      </w:r>
      <w:r>
        <w:rPr>
          <w:spacing w:val="-2"/>
        </w:rPr>
        <w:t>using</w:t>
      </w:r>
      <w:r>
        <w:rPr>
          <w:spacing w:val="-11"/>
        </w:rPr>
        <w:t> </w:t>
      </w:r>
      <w:r>
        <w:rPr>
          <w:spacing w:val="-2"/>
        </w:rPr>
        <w:t>the</w:t>
      </w:r>
      <w:r>
        <w:rPr>
          <w:spacing w:val="-12"/>
        </w:rPr>
        <w:t> </w:t>
      </w:r>
      <w:r>
        <w:rPr>
          <w:spacing w:val="-2"/>
        </w:rPr>
        <w:t>Readline</w:t>
      </w:r>
      <w:r>
        <w:rPr>
          <w:spacing w:val="-11"/>
        </w:rPr>
        <w:t> </w:t>
      </w:r>
      <w:r>
        <w:rPr>
          <w:spacing w:val="-2"/>
        </w:rPr>
        <w:t>library</w:t>
      </w:r>
      <w:r>
        <w:rPr>
          <w:spacing w:val="-11"/>
        </w:rPr>
        <w:t> </w:t>
      </w:r>
      <w:r>
        <w:rPr>
          <w:spacing w:val="-2"/>
        </w:rPr>
        <w:t>sets</w:t>
      </w:r>
      <w:r>
        <w:rPr>
          <w:spacing w:val="-11"/>
        </w:rPr>
        <w:t> </w:t>
      </w:r>
      <w:r>
        <w:rPr>
          <w:spacing w:val="-2"/>
        </w:rPr>
        <w:t>the</w:t>
      </w:r>
      <w:r>
        <w:rPr>
          <w:spacing w:val="-12"/>
        </w:rPr>
        <w:t> </w:t>
      </w:r>
      <w:r>
        <w:rPr>
          <w:i/>
          <w:spacing w:val="-2"/>
        </w:rPr>
        <w:t>application</w:t>
      </w:r>
      <w:r>
        <w:rPr>
          <w:i/>
          <w:spacing w:val="-2"/>
        </w:rPr>
        <w:t> </w:t>
      </w:r>
      <w:r>
        <w:rPr>
          <w:i/>
        </w:rPr>
        <w:t>name</w:t>
      </w:r>
      <w:r>
        <w:rPr/>
        <w:t>,</w:t>
      </w:r>
      <w:r>
        <w:rPr>
          <w:spacing w:val="-14"/>
        </w:rPr>
        <w:t> </w:t>
      </w:r>
      <w:r>
        <w:rPr/>
        <w:t>and</w:t>
      </w:r>
      <w:r>
        <w:rPr>
          <w:spacing w:val="-13"/>
        </w:rPr>
        <w:t> </w:t>
      </w:r>
      <w:r>
        <w:rPr/>
        <w:t>you</w:t>
      </w:r>
      <w:r>
        <w:rPr>
          <w:spacing w:val="-13"/>
        </w:rPr>
        <w:t> </w:t>
      </w:r>
      <w:r>
        <w:rPr/>
        <w:t>can</w:t>
      </w:r>
      <w:r>
        <w:rPr>
          <w:spacing w:val="-14"/>
        </w:rPr>
        <w:t> </w:t>
      </w:r>
      <w:r>
        <w:rPr/>
        <w:t>test</w:t>
      </w:r>
      <w:r>
        <w:rPr>
          <w:spacing w:val="-13"/>
        </w:rPr>
        <w:t> </w:t>
      </w:r>
      <w:r>
        <w:rPr/>
        <w:t>for</w:t>
      </w:r>
      <w:r>
        <w:rPr>
          <w:spacing w:val="-13"/>
        </w:rPr>
        <w:t> </w:t>
      </w:r>
      <w:r>
        <w:rPr/>
        <w:t>a</w:t>
      </w:r>
      <w:r>
        <w:rPr>
          <w:spacing w:val="-13"/>
        </w:rPr>
        <w:t> </w:t>
      </w:r>
      <w:r>
        <w:rPr/>
        <w:t>particular</w:t>
      </w:r>
      <w:r>
        <w:rPr>
          <w:spacing w:val="-14"/>
        </w:rPr>
        <w:t> </w:t>
      </w:r>
      <w:r>
        <w:rPr/>
        <w:t>value.</w:t>
      </w:r>
      <w:r>
        <w:rPr>
          <w:spacing w:val="-13"/>
        </w:rPr>
        <w:t> </w:t>
      </w:r>
      <w:r>
        <w:rPr/>
        <w:t>This</w:t>
      </w:r>
      <w:r>
        <w:rPr>
          <w:spacing w:val="-13"/>
        </w:rPr>
        <w:t> </w:t>
      </w:r>
      <w:r>
        <w:rPr/>
        <w:t>could</w:t>
      </w:r>
      <w:r>
        <w:rPr>
          <w:spacing w:val="-13"/>
        </w:rPr>
        <w:t> </w:t>
      </w:r>
      <w:r>
        <w:rPr/>
        <w:t>be</w:t>
      </w:r>
      <w:r>
        <w:rPr>
          <w:spacing w:val="-14"/>
        </w:rPr>
        <w:t> </w:t>
      </w:r>
      <w:r>
        <w:rPr/>
        <w:t>used</w:t>
      </w:r>
      <w:r>
        <w:rPr>
          <w:spacing w:val="-13"/>
        </w:rPr>
        <w:t> </w:t>
      </w:r>
      <w:r>
        <w:rPr/>
        <w:t>to bind</w:t>
      </w:r>
      <w:r>
        <w:rPr>
          <w:spacing w:val="-8"/>
        </w:rPr>
        <w:t> </w:t>
      </w:r>
      <w:r>
        <w:rPr/>
        <w:t>key</w:t>
      </w:r>
      <w:r>
        <w:rPr>
          <w:spacing w:val="-8"/>
        </w:rPr>
        <w:t> </w:t>
      </w:r>
      <w:r>
        <w:rPr/>
        <w:t>sequences</w:t>
      </w:r>
      <w:r>
        <w:rPr>
          <w:spacing w:val="-8"/>
        </w:rPr>
        <w:t> </w:t>
      </w:r>
      <w:r>
        <w:rPr/>
        <w:t>to</w:t>
      </w:r>
      <w:r>
        <w:rPr>
          <w:spacing w:val="-8"/>
        </w:rPr>
        <w:t> </w:t>
      </w:r>
      <w:r>
        <w:rPr/>
        <w:t>functions</w:t>
      </w:r>
      <w:r>
        <w:rPr>
          <w:spacing w:val="-8"/>
        </w:rPr>
        <w:t> </w:t>
      </w:r>
      <w:r>
        <w:rPr/>
        <w:t>useful</w:t>
      </w:r>
      <w:r>
        <w:rPr>
          <w:spacing w:val="-8"/>
        </w:rPr>
        <w:t> </w:t>
      </w:r>
      <w:r>
        <w:rPr/>
        <w:t>for</w:t>
      </w:r>
      <w:r>
        <w:rPr>
          <w:spacing w:val="-8"/>
        </w:rPr>
        <w:t> </w:t>
      </w:r>
      <w:r>
        <w:rPr/>
        <w:t>a</w:t>
      </w:r>
      <w:r>
        <w:rPr>
          <w:spacing w:val="-8"/>
        </w:rPr>
        <w:t> </w:t>
      </w:r>
      <w:r>
        <w:rPr/>
        <w:t>specific</w:t>
      </w:r>
      <w:r>
        <w:rPr>
          <w:spacing w:val="-8"/>
        </w:rPr>
        <w:t> </w:t>
      </w:r>
      <w:r>
        <w:rPr/>
        <w:t>program.</w:t>
      </w:r>
      <w:r>
        <w:rPr>
          <w:spacing w:val="14"/>
        </w:rPr>
        <w:t> </w:t>
      </w:r>
      <w:r>
        <w:rPr/>
        <w:t>For instance,</w:t>
      </w:r>
      <w:r>
        <w:rPr>
          <w:spacing w:val="-7"/>
        </w:rPr>
        <w:t> </w:t>
      </w:r>
      <w:r>
        <w:rPr/>
        <w:t>the</w:t>
      </w:r>
      <w:r>
        <w:rPr>
          <w:spacing w:val="-8"/>
        </w:rPr>
        <w:t> </w:t>
      </w:r>
      <w:r>
        <w:rPr/>
        <w:t>following</w:t>
      </w:r>
      <w:r>
        <w:rPr>
          <w:spacing w:val="-9"/>
        </w:rPr>
        <w:t> </w:t>
      </w:r>
      <w:r>
        <w:rPr/>
        <w:t>command</w:t>
      </w:r>
      <w:r>
        <w:rPr>
          <w:spacing w:val="-8"/>
        </w:rPr>
        <w:t> </w:t>
      </w:r>
      <w:r>
        <w:rPr/>
        <w:t>adds</w:t>
      </w:r>
      <w:r>
        <w:rPr>
          <w:spacing w:val="-8"/>
        </w:rPr>
        <w:t> </w:t>
      </w:r>
      <w:r>
        <w:rPr/>
        <w:t>a</w:t>
      </w:r>
      <w:r>
        <w:rPr>
          <w:spacing w:val="-9"/>
        </w:rPr>
        <w:t> </w:t>
      </w:r>
      <w:r>
        <w:rPr/>
        <w:t>key</w:t>
      </w:r>
      <w:r>
        <w:rPr>
          <w:spacing w:val="-8"/>
        </w:rPr>
        <w:t> </w:t>
      </w:r>
      <w:r>
        <w:rPr/>
        <w:t>sequence</w:t>
      </w:r>
      <w:r>
        <w:rPr>
          <w:spacing w:val="-8"/>
        </w:rPr>
        <w:t> </w:t>
      </w:r>
      <w:r>
        <w:rPr/>
        <w:t>that</w:t>
      </w:r>
      <w:r>
        <w:rPr>
          <w:spacing w:val="-8"/>
        </w:rPr>
        <w:t> </w:t>
      </w:r>
      <w:r>
        <w:rPr/>
        <w:t>quotes the current or previous word in Bash:</w:t>
      </w:r>
    </w:p>
    <w:p>
      <w:pPr>
        <w:pStyle w:val="BodyText"/>
        <w:spacing w:before="56"/>
        <w:ind w:left="3039"/>
        <w:rPr>
          <w:rFonts w:ascii="Cambria"/>
        </w:rPr>
      </w:pPr>
      <w:r>
        <w:rPr>
          <w:rFonts w:ascii="Cambria"/>
          <w:w w:val="125"/>
        </w:rPr>
        <w:t>$if</w:t>
      </w:r>
      <w:r>
        <w:rPr>
          <w:rFonts w:ascii="Cambria"/>
          <w:spacing w:val="17"/>
          <w:w w:val="125"/>
        </w:rPr>
        <w:t>  </w:t>
      </w:r>
      <w:r>
        <w:rPr>
          <w:rFonts w:ascii="Cambria"/>
          <w:spacing w:val="-4"/>
          <w:w w:val="120"/>
        </w:rPr>
        <w:t>Bash</w:t>
      </w:r>
    </w:p>
    <w:p>
      <w:pPr>
        <w:pStyle w:val="BodyText"/>
        <w:spacing w:line="244" w:lineRule="auto" w:before="5"/>
        <w:ind w:left="3039" w:right="2514"/>
        <w:rPr>
          <w:rFonts w:ascii="Cambria"/>
        </w:rPr>
      </w:pPr>
      <w:r>
        <w:rPr>
          <w:rFonts w:ascii="Cambria"/>
          <w:w w:val="110"/>
        </w:rPr>
        <w:t>#</w:t>
      </w:r>
      <w:r>
        <w:rPr>
          <w:rFonts w:ascii="Cambria"/>
          <w:spacing w:val="33"/>
          <w:w w:val="110"/>
        </w:rPr>
        <w:t> </w:t>
      </w:r>
      <w:r>
        <w:rPr>
          <w:rFonts w:ascii="Cambria"/>
          <w:w w:val="110"/>
        </w:rPr>
        <w:t>Quote</w:t>
      </w:r>
      <w:r>
        <w:rPr>
          <w:rFonts w:ascii="Cambria"/>
          <w:spacing w:val="33"/>
          <w:w w:val="110"/>
        </w:rPr>
        <w:t> </w:t>
      </w:r>
      <w:r>
        <w:rPr>
          <w:rFonts w:ascii="Cambria"/>
          <w:w w:val="110"/>
        </w:rPr>
        <w:t>the</w:t>
      </w:r>
      <w:r>
        <w:rPr>
          <w:rFonts w:ascii="Cambria"/>
          <w:spacing w:val="33"/>
          <w:w w:val="110"/>
        </w:rPr>
        <w:t> </w:t>
      </w:r>
      <w:r>
        <w:rPr>
          <w:rFonts w:ascii="Cambria"/>
          <w:w w:val="110"/>
        </w:rPr>
        <w:t>current</w:t>
      </w:r>
      <w:r>
        <w:rPr>
          <w:rFonts w:ascii="Cambria"/>
          <w:spacing w:val="33"/>
          <w:w w:val="110"/>
        </w:rPr>
        <w:t> </w:t>
      </w:r>
      <w:r>
        <w:rPr>
          <w:rFonts w:ascii="Cambria"/>
          <w:w w:val="110"/>
        </w:rPr>
        <w:t>or</w:t>
      </w:r>
      <w:r>
        <w:rPr>
          <w:rFonts w:ascii="Cambria"/>
          <w:spacing w:val="33"/>
          <w:w w:val="110"/>
        </w:rPr>
        <w:t> </w:t>
      </w:r>
      <w:r>
        <w:rPr>
          <w:rFonts w:ascii="Cambria"/>
          <w:w w:val="110"/>
        </w:rPr>
        <w:t>previous</w:t>
      </w:r>
      <w:r>
        <w:rPr>
          <w:rFonts w:ascii="Cambria"/>
          <w:spacing w:val="33"/>
          <w:w w:val="110"/>
        </w:rPr>
        <w:t> </w:t>
      </w:r>
      <w:r>
        <w:rPr>
          <w:rFonts w:ascii="Cambria"/>
          <w:w w:val="110"/>
        </w:rPr>
        <w:t>word "\C-xq":</w:t>
      </w:r>
      <w:r>
        <w:rPr>
          <w:rFonts w:ascii="Cambria"/>
          <w:spacing w:val="40"/>
          <w:w w:val="110"/>
        </w:rPr>
        <w:t> </w:t>
      </w:r>
      <w:r>
        <w:rPr>
          <w:rFonts w:ascii="Cambria"/>
          <w:w w:val="110"/>
        </w:rPr>
        <w:t>"\eb\"\ef\""</w:t>
      </w:r>
    </w:p>
    <w:p>
      <w:pPr>
        <w:pStyle w:val="BodyText"/>
        <w:ind w:left="3039"/>
        <w:rPr>
          <w:rFonts w:ascii="Cambria"/>
        </w:rPr>
      </w:pPr>
      <w:r>
        <w:rPr>
          <w:rFonts w:ascii="Cambria"/>
          <w:spacing w:val="-2"/>
          <w:w w:val="115"/>
        </w:rPr>
        <w:t>$endif</w:t>
      </w:r>
    </w:p>
    <w:p>
      <w:pPr>
        <w:pStyle w:val="BodyText"/>
        <w:spacing w:line="249" w:lineRule="auto" w:before="125"/>
        <w:ind w:left="2463" w:right="875" w:hanging="1152"/>
        <w:jc w:val="both"/>
      </w:pPr>
      <w:r>
        <w:rPr>
          <w:rFonts w:ascii="Cambria" w:hAnsi="Cambria"/>
        </w:rPr>
        <w:t>variable</w:t>
      </w:r>
      <w:r>
        <w:rPr>
          <w:rFonts w:ascii="Cambria" w:hAnsi="Cambria"/>
          <w:spacing w:val="80"/>
        </w:rPr>
        <w:t> </w:t>
      </w:r>
      <w:r>
        <w:rPr/>
        <w:t>The </w:t>
      </w:r>
      <w:r>
        <w:rPr>
          <w:i/>
        </w:rPr>
        <w:t>variable </w:t>
      </w:r>
      <w:r>
        <w:rPr/>
        <w:t>construct provides simple equality tests for Readline variables</w:t>
      </w:r>
      <w:r>
        <w:rPr>
          <w:spacing w:val="-7"/>
        </w:rPr>
        <w:t> </w:t>
      </w:r>
      <w:r>
        <w:rPr/>
        <w:t>and</w:t>
      </w:r>
      <w:r>
        <w:rPr>
          <w:spacing w:val="-7"/>
        </w:rPr>
        <w:t> </w:t>
      </w:r>
      <w:r>
        <w:rPr/>
        <w:t>values.</w:t>
      </w:r>
      <w:r>
        <w:rPr>
          <w:spacing w:val="12"/>
        </w:rPr>
        <w:t> </w:t>
      </w:r>
      <w:r>
        <w:rPr/>
        <w:t>The</w:t>
      </w:r>
      <w:r>
        <w:rPr>
          <w:spacing w:val="-7"/>
        </w:rPr>
        <w:t> </w:t>
      </w:r>
      <w:r>
        <w:rPr/>
        <w:t>permitted</w:t>
      </w:r>
      <w:r>
        <w:rPr>
          <w:spacing w:val="-7"/>
        </w:rPr>
        <w:t> </w:t>
      </w:r>
      <w:r>
        <w:rPr/>
        <w:t>comparison</w:t>
      </w:r>
      <w:r>
        <w:rPr>
          <w:spacing w:val="-7"/>
        </w:rPr>
        <w:t> </w:t>
      </w:r>
      <w:r>
        <w:rPr/>
        <w:t>operators</w:t>
      </w:r>
      <w:r>
        <w:rPr>
          <w:spacing w:val="-7"/>
        </w:rPr>
        <w:t> </w:t>
      </w:r>
      <w:r>
        <w:rPr/>
        <w:t>are</w:t>
      </w:r>
      <w:r>
        <w:rPr>
          <w:spacing w:val="-7"/>
        </w:rPr>
        <w:t> </w:t>
      </w:r>
      <w:r>
        <w:rPr/>
        <w:t>‘</w:t>
      </w:r>
      <w:r>
        <w:rPr>
          <w:rFonts w:ascii="Cambria" w:hAnsi="Cambria"/>
        </w:rPr>
        <w:t>=</w:t>
      </w:r>
      <w:r>
        <w:rPr/>
        <w:t>’, ‘</w:t>
      </w:r>
      <w:r>
        <w:rPr>
          <w:rFonts w:ascii="Cambria" w:hAnsi="Cambria"/>
        </w:rPr>
        <w:t>==</w:t>
      </w:r>
      <w:r>
        <w:rPr/>
        <w:t>’, and ‘</w:t>
      </w:r>
      <w:r>
        <w:rPr>
          <w:rFonts w:ascii="Cambria" w:hAnsi="Cambria"/>
        </w:rPr>
        <w:t>!=</w:t>
      </w:r>
      <w:r>
        <w:rPr/>
        <w:t>’.</w:t>
      </w:r>
      <w:r>
        <w:rPr>
          <w:spacing w:val="40"/>
        </w:rPr>
        <w:t> </w:t>
      </w:r>
      <w:r>
        <w:rPr/>
        <w:t>The variable name must be separated from the </w:t>
      </w:r>
      <w:r>
        <w:rPr>
          <w:spacing w:val="-2"/>
        </w:rPr>
        <w:t>comparison</w:t>
      </w:r>
      <w:r>
        <w:rPr>
          <w:spacing w:val="-12"/>
        </w:rPr>
        <w:t> </w:t>
      </w:r>
      <w:r>
        <w:rPr>
          <w:spacing w:val="-2"/>
        </w:rPr>
        <w:t>operator</w:t>
      </w:r>
      <w:r>
        <w:rPr>
          <w:spacing w:val="-11"/>
        </w:rPr>
        <w:t> </w:t>
      </w:r>
      <w:r>
        <w:rPr>
          <w:spacing w:val="-2"/>
        </w:rPr>
        <w:t>by</w:t>
      </w:r>
      <w:r>
        <w:rPr>
          <w:spacing w:val="-11"/>
        </w:rPr>
        <w:t> </w:t>
      </w:r>
      <w:r>
        <w:rPr>
          <w:spacing w:val="-2"/>
        </w:rPr>
        <w:t>whitespace;</w:t>
      </w:r>
      <w:r>
        <w:rPr>
          <w:spacing w:val="-12"/>
        </w:rPr>
        <w:t> </w:t>
      </w:r>
      <w:r>
        <w:rPr>
          <w:spacing w:val="-2"/>
        </w:rPr>
        <w:t>the</w:t>
      </w:r>
      <w:r>
        <w:rPr>
          <w:spacing w:val="-11"/>
        </w:rPr>
        <w:t> </w:t>
      </w:r>
      <w:r>
        <w:rPr>
          <w:spacing w:val="-2"/>
        </w:rPr>
        <w:t>operator</w:t>
      </w:r>
      <w:r>
        <w:rPr>
          <w:spacing w:val="-11"/>
        </w:rPr>
        <w:t> </w:t>
      </w:r>
      <w:r>
        <w:rPr>
          <w:spacing w:val="-2"/>
        </w:rPr>
        <w:t>may</w:t>
      </w:r>
      <w:r>
        <w:rPr>
          <w:spacing w:val="-11"/>
        </w:rPr>
        <w:t> </w:t>
      </w:r>
      <w:r>
        <w:rPr>
          <w:spacing w:val="-2"/>
        </w:rPr>
        <w:t>be</w:t>
      </w:r>
      <w:r>
        <w:rPr>
          <w:spacing w:val="-12"/>
        </w:rPr>
        <w:t> </w:t>
      </w:r>
      <w:r>
        <w:rPr>
          <w:spacing w:val="-2"/>
        </w:rPr>
        <w:t>separated </w:t>
      </w:r>
      <w:r>
        <w:rPr/>
        <w:t>from the value on the right hand side by whitespace.</w:t>
      </w:r>
      <w:r>
        <w:rPr>
          <w:spacing w:val="40"/>
        </w:rPr>
        <w:t> </w:t>
      </w:r>
      <w:r>
        <w:rPr/>
        <w:t>String and boolean</w:t>
      </w:r>
      <w:r>
        <w:rPr>
          <w:spacing w:val="-11"/>
        </w:rPr>
        <w:t> </w:t>
      </w:r>
      <w:r>
        <w:rPr/>
        <w:t>variables</w:t>
      </w:r>
      <w:r>
        <w:rPr>
          <w:spacing w:val="-11"/>
        </w:rPr>
        <w:t> </w:t>
      </w:r>
      <w:r>
        <w:rPr/>
        <w:t>may</w:t>
      </w:r>
      <w:r>
        <w:rPr>
          <w:spacing w:val="-11"/>
        </w:rPr>
        <w:t> </w:t>
      </w:r>
      <w:r>
        <w:rPr/>
        <w:t>be</w:t>
      </w:r>
      <w:r>
        <w:rPr>
          <w:spacing w:val="-11"/>
        </w:rPr>
        <w:t> </w:t>
      </w:r>
      <w:r>
        <w:rPr/>
        <w:t>tested.</w:t>
      </w:r>
      <w:r>
        <w:rPr>
          <w:spacing w:val="6"/>
        </w:rPr>
        <w:t> </w:t>
      </w:r>
      <w:r>
        <w:rPr/>
        <w:t>Boolean</w:t>
      </w:r>
      <w:r>
        <w:rPr>
          <w:spacing w:val="-11"/>
        </w:rPr>
        <w:t> </w:t>
      </w:r>
      <w:r>
        <w:rPr/>
        <w:t>variables</w:t>
      </w:r>
      <w:r>
        <w:rPr>
          <w:spacing w:val="-11"/>
        </w:rPr>
        <w:t> </w:t>
      </w:r>
      <w:r>
        <w:rPr/>
        <w:t>must</w:t>
      </w:r>
      <w:r>
        <w:rPr>
          <w:spacing w:val="-11"/>
        </w:rPr>
        <w:t> </w:t>
      </w:r>
      <w:r>
        <w:rPr/>
        <w:t>be</w:t>
      </w:r>
      <w:r>
        <w:rPr>
          <w:spacing w:val="-11"/>
        </w:rPr>
        <w:t> </w:t>
      </w:r>
      <w:r>
        <w:rPr/>
        <w:t>tested against</w:t>
      </w:r>
      <w:r>
        <w:rPr>
          <w:spacing w:val="-7"/>
        </w:rPr>
        <w:t> </w:t>
      </w:r>
      <w:r>
        <w:rPr/>
        <w:t>the</w:t>
      </w:r>
      <w:r>
        <w:rPr>
          <w:spacing w:val="-7"/>
        </w:rPr>
        <w:t> </w:t>
      </w:r>
      <w:r>
        <w:rPr/>
        <w:t>values</w:t>
      </w:r>
      <w:r>
        <w:rPr>
          <w:spacing w:val="-8"/>
        </w:rPr>
        <w:t> </w:t>
      </w:r>
      <w:r>
        <w:rPr>
          <w:i/>
        </w:rPr>
        <w:t>on</w:t>
      </w:r>
      <w:r>
        <w:rPr>
          <w:i/>
          <w:spacing w:val="-7"/>
        </w:rPr>
        <w:t> </w:t>
      </w:r>
      <w:r>
        <w:rPr/>
        <w:t>and</w:t>
      </w:r>
      <w:r>
        <w:rPr>
          <w:spacing w:val="-7"/>
        </w:rPr>
        <w:t> </w:t>
      </w:r>
      <w:r>
        <w:rPr>
          <w:i/>
        </w:rPr>
        <w:t>off</w:t>
      </w:r>
      <w:r>
        <w:rPr/>
        <w:t>.</w:t>
      </w:r>
      <w:r>
        <w:rPr>
          <w:spacing w:val="10"/>
        </w:rPr>
        <w:t> </w:t>
      </w:r>
      <w:r>
        <w:rPr/>
        <w:t>The</w:t>
      </w:r>
      <w:r>
        <w:rPr>
          <w:spacing w:val="-7"/>
        </w:rPr>
        <w:t> </w:t>
      </w:r>
      <w:r>
        <w:rPr/>
        <w:t>following</w:t>
      </w:r>
      <w:r>
        <w:rPr>
          <w:spacing w:val="-8"/>
        </w:rPr>
        <w:t> </w:t>
      </w:r>
      <w:r>
        <w:rPr/>
        <w:t>example</w:t>
      </w:r>
      <w:r>
        <w:rPr>
          <w:spacing w:val="-7"/>
        </w:rPr>
        <w:t> </w:t>
      </w:r>
      <w:r>
        <w:rPr/>
        <w:t>is</w:t>
      </w:r>
      <w:r>
        <w:rPr>
          <w:spacing w:val="-7"/>
        </w:rPr>
        <w:t> </w:t>
      </w:r>
      <w:r>
        <w:rPr/>
        <w:t>equivalent to the </w:t>
      </w:r>
      <w:r>
        <w:rPr>
          <w:rFonts w:ascii="Cambria" w:hAnsi="Cambria"/>
        </w:rPr>
        <w:t>mode=emacs </w:t>
      </w:r>
      <w:r>
        <w:rPr/>
        <w:t>test described above:</w:t>
      </w:r>
    </w:p>
    <w:p>
      <w:pPr>
        <w:pStyle w:val="BodyText"/>
        <w:spacing w:line="244" w:lineRule="auto" w:before="51"/>
        <w:ind w:left="3040" w:right="3653"/>
        <w:rPr>
          <w:rFonts w:ascii="Cambria"/>
        </w:rPr>
      </w:pPr>
      <w:r>
        <w:rPr>
          <w:rFonts w:ascii="Cambria"/>
          <w:w w:val="120"/>
        </w:rPr>
        <w:t>$if</w:t>
      </w:r>
      <w:r>
        <w:rPr>
          <w:rFonts w:ascii="Cambria"/>
          <w:spacing w:val="40"/>
          <w:w w:val="120"/>
        </w:rPr>
        <w:t> </w:t>
      </w:r>
      <w:r>
        <w:rPr>
          <w:rFonts w:ascii="Cambria"/>
          <w:w w:val="105"/>
        </w:rPr>
        <w:t>editing-mode</w:t>
      </w:r>
      <w:r>
        <w:rPr>
          <w:rFonts w:ascii="Cambria"/>
          <w:spacing w:val="40"/>
          <w:w w:val="105"/>
        </w:rPr>
        <w:t> </w:t>
      </w:r>
      <w:r>
        <w:rPr>
          <w:rFonts w:ascii="Cambria"/>
          <w:w w:val="105"/>
        </w:rPr>
        <w:t>==</w:t>
      </w:r>
      <w:r>
        <w:rPr>
          <w:rFonts w:ascii="Cambria"/>
          <w:spacing w:val="40"/>
          <w:w w:val="105"/>
        </w:rPr>
        <w:t> </w:t>
      </w:r>
      <w:r>
        <w:rPr>
          <w:rFonts w:ascii="Cambria"/>
          <w:w w:val="105"/>
        </w:rPr>
        <w:t>emacs set</w:t>
      </w:r>
      <w:r>
        <w:rPr>
          <w:rFonts w:ascii="Cambria"/>
          <w:spacing w:val="45"/>
          <w:w w:val="105"/>
        </w:rPr>
        <w:t> </w:t>
      </w:r>
      <w:r>
        <w:rPr>
          <w:rFonts w:ascii="Cambria"/>
          <w:w w:val="105"/>
        </w:rPr>
        <w:t>show-mode-in-prompt</w:t>
      </w:r>
      <w:r>
        <w:rPr>
          <w:rFonts w:ascii="Cambria"/>
          <w:spacing w:val="46"/>
          <w:w w:val="105"/>
        </w:rPr>
        <w:t> </w:t>
      </w:r>
      <w:r>
        <w:rPr>
          <w:rFonts w:ascii="Cambria"/>
          <w:spacing w:val="-10"/>
          <w:w w:val="105"/>
        </w:rPr>
        <w:t>on</w:t>
      </w:r>
    </w:p>
    <w:p>
      <w:pPr>
        <w:pStyle w:val="BodyText"/>
        <w:ind w:left="3040"/>
        <w:rPr>
          <w:rFonts w:ascii="Cambria"/>
        </w:rPr>
      </w:pPr>
      <w:r>
        <w:rPr>
          <w:rFonts w:ascii="Cambria"/>
          <w:spacing w:val="-2"/>
          <w:w w:val="115"/>
        </w:rPr>
        <w:t>$endif</w:t>
      </w:r>
    </w:p>
    <w:p>
      <w:pPr>
        <w:pStyle w:val="BodyText"/>
        <w:tabs>
          <w:tab w:pos="1311" w:val="left" w:leader="none"/>
        </w:tabs>
        <w:spacing w:before="124"/>
        <w:ind w:left="160"/>
      </w:pPr>
      <w:r>
        <w:rPr>
          <w:rFonts w:ascii="Cambria"/>
          <w:spacing w:val="-2"/>
        </w:rPr>
        <w:t>$else</w:t>
      </w:r>
      <w:r>
        <w:rPr>
          <w:rFonts w:ascii="Cambria"/>
        </w:rPr>
        <w:tab/>
      </w:r>
      <w:r>
        <w:rPr/>
        <w:t>Commands</w:t>
      </w:r>
      <w:r>
        <w:rPr>
          <w:spacing w:val="5"/>
        </w:rPr>
        <w:t> </w:t>
      </w:r>
      <w:r>
        <w:rPr/>
        <w:t>in</w:t>
      </w:r>
      <w:r>
        <w:rPr>
          <w:spacing w:val="5"/>
        </w:rPr>
        <w:t> </w:t>
      </w:r>
      <w:r>
        <w:rPr/>
        <w:t>this</w:t>
      </w:r>
      <w:r>
        <w:rPr>
          <w:spacing w:val="5"/>
        </w:rPr>
        <w:t> </w:t>
      </w:r>
      <w:r>
        <w:rPr/>
        <w:t>branch</w:t>
      </w:r>
      <w:r>
        <w:rPr>
          <w:spacing w:val="5"/>
        </w:rPr>
        <w:t> </w:t>
      </w:r>
      <w:r>
        <w:rPr/>
        <w:t>of</w:t>
      </w:r>
      <w:r>
        <w:rPr>
          <w:spacing w:val="5"/>
        </w:rPr>
        <w:t> </w:t>
      </w:r>
      <w:r>
        <w:rPr/>
        <w:t>the</w:t>
      </w:r>
      <w:r>
        <w:rPr>
          <w:spacing w:val="-3"/>
          <w:w w:val="115"/>
        </w:rPr>
        <w:t> </w:t>
      </w:r>
      <w:r>
        <w:rPr>
          <w:rFonts w:ascii="Cambria"/>
          <w:w w:val="115"/>
        </w:rPr>
        <w:t>$if</w:t>
      </w:r>
      <w:r>
        <w:rPr>
          <w:rFonts w:ascii="Cambria"/>
          <w:spacing w:val="2"/>
          <w:w w:val="115"/>
        </w:rPr>
        <w:t> </w:t>
      </w:r>
      <w:r>
        <w:rPr/>
        <w:t>directive</w:t>
      </w:r>
      <w:r>
        <w:rPr>
          <w:spacing w:val="5"/>
        </w:rPr>
        <w:t> </w:t>
      </w:r>
      <w:r>
        <w:rPr/>
        <w:t>are</w:t>
      </w:r>
      <w:r>
        <w:rPr>
          <w:spacing w:val="5"/>
        </w:rPr>
        <w:t> </w:t>
      </w:r>
      <w:r>
        <w:rPr/>
        <w:t>executed</w:t>
      </w:r>
      <w:r>
        <w:rPr>
          <w:spacing w:val="5"/>
        </w:rPr>
        <w:t> </w:t>
      </w:r>
      <w:r>
        <w:rPr/>
        <w:t>if</w:t>
      </w:r>
      <w:r>
        <w:rPr>
          <w:spacing w:val="5"/>
        </w:rPr>
        <w:t> </w:t>
      </w:r>
      <w:r>
        <w:rPr/>
        <w:t>the</w:t>
      </w:r>
      <w:r>
        <w:rPr>
          <w:spacing w:val="5"/>
        </w:rPr>
        <w:t> </w:t>
      </w:r>
      <w:r>
        <w:rPr/>
        <w:t>test</w:t>
      </w:r>
      <w:r>
        <w:rPr>
          <w:spacing w:val="5"/>
        </w:rPr>
        <w:t> </w:t>
      </w:r>
      <w:r>
        <w:rPr>
          <w:spacing w:val="-2"/>
        </w:rPr>
        <w:t>fails.</w:t>
      </w:r>
    </w:p>
    <w:p>
      <w:pPr>
        <w:pStyle w:val="BodyText"/>
        <w:tabs>
          <w:tab w:pos="1311" w:val="left" w:leader="none"/>
        </w:tabs>
        <w:spacing w:before="125"/>
        <w:ind w:left="159"/>
      </w:pPr>
      <w:r>
        <w:rPr>
          <w:rFonts w:ascii="Cambria"/>
          <w:spacing w:val="-2"/>
        </w:rPr>
        <w:t>$endif</w:t>
      </w:r>
      <w:r>
        <w:rPr>
          <w:rFonts w:ascii="Cambria"/>
        </w:rPr>
        <w:tab/>
      </w:r>
      <w:r>
        <w:rPr/>
        <w:t>This command,</w:t>
      </w:r>
      <w:r>
        <w:rPr>
          <w:spacing w:val="1"/>
        </w:rPr>
        <w:t> </w:t>
      </w:r>
      <w:r>
        <w:rPr/>
        <w:t>as</w:t>
      </w:r>
      <w:r>
        <w:rPr>
          <w:spacing w:val="1"/>
        </w:rPr>
        <w:t> </w:t>
      </w:r>
      <w:r>
        <w:rPr/>
        <w:t>seen in</w:t>
      </w:r>
      <w:r>
        <w:rPr>
          <w:spacing w:val="1"/>
        </w:rPr>
        <w:t> </w:t>
      </w:r>
      <w:r>
        <w:rPr/>
        <w:t>the</w:t>
      </w:r>
      <w:r>
        <w:rPr>
          <w:spacing w:val="1"/>
        </w:rPr>
        <w:t> </w:t>
      </w:r>
      <w:r>
        <w:rPr/>
        <w:t>previous</w:t>
      </w:r>
      <w:r>
        <w:rPr>
          <w:spacing w:val="1"/>
        </w:rPr>
        <w:t> </w:t>
      </w:r>
      <w:r>
        <w:rPr/>
        <w:t>example, terminates</w:t>
      </w:r>
      <w:r>
        <w:rPr>
          <w:spacing w:val="1"/>
        </w:rPr>
        <w:t> </w:t>
      </w:r>
      <w:r>
        <w:rPr/>
        <w:t>an</w:t>
      </w:r>
      <w:r>
        <w:rPr>
          <w:spacing w:val="-8"/>
          <w:w w:val="115"/>
        </w:rPr>
        <w:t> </w:t>
      </w:r>
      <w:r>
        <w:rPr>
          <w:rFonts w:ascii="Cambria"/>
          <w:w w:val="115"/>
        </w:rPr>
        <w:t>$if</w:t>
      </w:r>
      <w:r>
        <w:rPr>
          <w:rFonts w:ascii="Cambria"/>
          <w:spacing w:val="-1"/>
          <w:w w:val="115"/>
        </w:rPr>
        <w:t> </w:t>
      </w:r>
      <w:r>
        <w:rPr>
          <w:spacing w:val="-2"/>
        </w:rPr>
        <w:t>command.</w:t>
      </w:r>
    </w:p>
    <w:p>
      <w:pPr>
        <w:pStyle w:val="BodyText"/>
        <w:tabs>
          <w:tab w:pos="1311" w:val="left" w:leader="none"/>
        </w:tabs>
        <w:spacing w:line="252" w:lineRule="auto" w:before="125"/>
        <w:ind w:left="1312" w:right="876" w:hanging="1152"/>
      </w:pPr>
      <w:r>
        <w:rPr>
          <w:rFonts w:ascii="Cambria"/>
          <w:spacing w:val="-2"/>
        </w:rPr>
        <w:t>$include</w:t>
      </w:r>
      <w:r>
        <w:rPr>
          <w:rFonts w:ascii="Cambria"/>
        </w:rPr>
        <w:tab/>
      </w:r>
      <w:r>
        <w:rPr>
          <w:spacing w:val="-2"/>
        </w:rPr>
        <w:t>This</w:t>
      </w:r>
      <w:r>
        <w:rPr>
          <w:spacing w:val="-7"/>
        </w:rPr>
        <w:t> </w:t>
      </w:r>
      <w:r>
        <w:rPr>
          <w:spacing w:val="-2"/>
        </w:rPr>
        <w:t>directive</w:t>
      </w:r>
      <w:r>
        <w:rPr>
          <w:spacing w:val="-7"/>
        </w:rPr>
        <w:t> </w:t>
      </w:r>
      <w:r>
        <w:rPr>
          <w:spacing w:val="-2"/>
        </w:rPr>
        <w:t>takes</w:t>
      </w:r>
      <w:r>
        <w:rPr>
          <w:spacing w:val="-7"/>
        </w:rPr>
        <w:t> </w:t>
      </w:r>
      <w:r>
        <w:rPr>
          <w:spacing w:val="-2"/>
        </w:rPr>
        <w:t>a</w:t>
      </w:r>
      <w:r>
        <w:rPr>
          <w:spacing w:val="-7"/>
        </w:rPr>
        <w:t> </w:t>
      </w:r>
      <w:r>
        <w:rPr>
          <w:spacing w:val="-2"/>
        </w:rPr>
        <w:t>single</w:t>
      </w:r>
      <w:r>
        <w:rPr>
          <w:spacing w:val="-7"/>
        </w:rPr>
        <w:t> </w:t>
      </w:r>
      <w:r>
        <w:rPr>
          <w:spacing w:val="-2"/>
        </w:rPr>
        <w:t>filename</w:t>
      </w:r>
      <w:r>
        <w:rPr>
          <w:spacing w:val="-7"/>
        </w:rPr>
        <w:t> </w:t>
      </w:r>
      <w:r>
        <w:rPr>
          <w:spacing w:val="-2"/>
        </w:rPr>
        <w:t>as</w:t>
      </w:r>
      <w:r>
        <w:rPr>
          <w:spacing w:val="-7"/>
        </w:rPr>
        <w:t> </w:t>
      </w:r>
      <w:r>
        <w:rPr>
          <w:spacing w:val="-2"/>
        </w:rPr>
        <w:t>an</w:t>
      </w:r>
      <w:r>
        <w:rPr>
          <w:spacing w:val="-7"/>
        </w:rPr>
        <w:t> </w:t>
      </w:r>
      <w:r>
        <w:rPr>
          <w:spacing w:val="-2"/>
        </w:rPr>
        <w:t>argument</w:t>
      </w:r>
      <w:r>
        <w:rPr>
          <w:spacing w:val="-7"/>
        </w:rPr>
        <w:t> </w:t>
      </w:r>
      <w:r>
        <w:rPr>
          <w:spacing w:val="-2"/>
        </w:rPr>
        <w:t>and</w:t>
      </w:r>
      <w:r>
        <w:rPr>
          <w:spacing w:val="-7"/>
        </w:rPr>
        <w:t> </w:t>
      </w:r>
      <w:r>
        <w:rPr>
          <w:spacing w:val="-2"/>
        </w:rPr>
        <w:t>reads</w:t>
      </w:r>
      <w:r>
        <w:rPr>
          <w:spacing w:val="-7"/>
        </w:rPr>
        <w:t> </w:t>
      </w:r>
      <w:r>
        <w:rPr>
          <w:spacing w:val="-2"/>
        </w:rPr>
        <w:t>commands</w:t>
      </w:r>
      <w:r>
        <w:rPr>
          <w:spacing w:val="-7"/>
        </w:rPr>
        <w:t> </w:t>
      </w:r>
      <w:r>
        <w:rPr>
          <w:spacing w:val="-2"/>
        </w:rPr>
        <w:t>and </w:t>
      </w:r>
      <w:r>
        <w:rPr/>
        <w:t>key</w:t>
      </w:r>
      <w:r>
        <w:rPr>
          <w:spacing w:val="14"/>
        </w:rPr>
        <w:t> </w:t>
      </w:r>
      <w:r>
        <w:rPr/>
        <w:t>bindings</w:t>
      </w:r>
      <w:r>
        <w:rPr>
          <w:spacing w:val="14"/>
        </w:rPr>
        <w:t> </w:t>
      </w:r>
      <w:r>
        <w:rPr/>
        <w:t>from</w:t>
      </w:r>
      <w:r>
        <w:rPr>
          <w:spacing w:val="14"/>
        </w:rPr>
        <w:t> </w:t>
      </w:r>
      <w:r>
        <w:rPr/>
        <w:t>that</w:t>
      </w:r>
      <w:r>
        <w:rPr>
          <w:spacing w:val="14"/>
        </w:rPr>
        <w:t> </w:t>
      </w:r>
      <w:r>
        <w:rPr/>
        <w:t>file.</w:t>
      </w:r>
      <w:r>
        <w:rPr>
          <w:spacing w:val="62"/>
        </w:rPr>
        <w:t> </w:t>
      </w:r>
      <w:r>
        <w:rPr/>
        <w:t>For</w:t>
      </w:r>
      <w:r>
        <w:rPr>
          <w:spacing w:val="14"/>
        </w:rPr>
        <w:t> </w:t>
      </w:r>
      <w:r>
        <w:rPr/>
        <w:t>example,</w:t>
      </w:r>
      <w:r>
        <w:rPr>
          <w:spacing w:val="18"/>
        </w:rPr>
        <w:t> </w:t>
      </w:r>
      <w:r>
        <w:rPr/>
        <w:t>the</w:t>
      </w:r>
      <w:r>
        <w:rPr>
          <w:spacing w:val="14"/>
        </w:rPr>
        <w:t> </w:t>
      </w:r>
      <w:r>
        <w:rPr/>
        <w:t>following</w:t>
      </w:r>
      <w:r>
        <w:rPr>
          <w:spacing w:val="14"/>
        </w:rPr>
        <w:t> </w:t>
      </w:r>
      <w:r>
        <w:rPr/>
        <w:t>directive</w:t>
      </w:r>
      <w:r>
        <w:rPr>
          <w:spacing w:val="14"/>
        </w:rPr>
        <w:t> </w:t>
      </w:r>
      <w:r>
        <w:rPr/>
        <w:t>reads</w:t>
      </w:r>
      <w:r>
        <w:rPr>
          <w:spacing w:val="14"/>
        </w:rPr>
        <w:t> </w:t>
      </w:r>
      <w:r>
        <w:rPr>
          <w:spacing w:val="-4"/>
        </w:rPr>
        <w:t>from</w:t>
      </w:r>
    </w:p>
    <w:p>
      <w:pPr>
        <w:pStyle w:val="BodyText"/>
        <w:spacing w:line="251" w:lineRule="exact"/>
        <w:ind w:left="1312"/>
      </w:pPr>
      <w:r>
        <w:rPr>
          <w:rFonts w:ascii="Cambria"/>
          <w:spacing w:val="-2"/>
          <w:w w:val="115"/>
        </w:rPr>
        <w:t>/etc/inputrc</w:t>
      </w:r>
      <w:r>
        <w:rPr>
          <w:spacing w:val="-2"/>
          <w:w w:val="115"/>
        </w:rPr>
        <w:t>:</w:t>
      </w:r>
    </w:p>
    <w:p>
      <w:pPr>
        <w:pStyle w:val="BodyText"/>
        <w:spacing w:before="65"/>
        <w:ind w:left="1888"/>
        <w:rPr>
          <w:rFonts w:ascii="Cambria"/>
        </w:rPr>
      </w:pPr>
      <w:r>
        <w:rPr>
          <w:rFonts w:ascii="Cambria"/>
          <w:w w:val="115"/>
        </w:rPr>
        <w:t>$include</w:t>
      </w:r>
      <w:r>
        <w:rPr>
          <w:rFonts w:ascii="Cambria"/>
          <w:spacing w:val="49"/>
          <w:w w:val="115"/>
        </w:rPr>
        <w:t> </w:t>
      </w:r>
      <w:r>
        <w:rPr>
          <w:rFonts w:ascii="Cambria"/>
          <w:spacing w:val="-2"/>
          <w:w w:val="115"/>
        </w:rPr>
        <w:t>/etc/inputrc</w:t>
      </w:r>
    </w:p>
    <w:p>
      <w:pPr>
        <w:pStyle w:val="Heading4"/>
        <w:numPr>
          <w:ilvl w:val="2"/>
          <w:numId w:val="14"/>
        </w:numPr>
        <w:tabs>
          <w:tab w:pos="911" w:val="left" w:leader="none"/>
        </w:tabs>
        <w:spacing w:line="240" w:lineRule="auto" w:before="190" w:after="0"/>
        <w:ind w:left="911" w:right="0" w:hanging="751"/>
        <w:jc w:val="left"/>
      </w:pPr>
      <w:bookmarkStart w:name="Sample Init File" w:id="260"/>
      <w:bookmarkEnd w:id="260"/>
      <w:r>
        <w:rPr>
          <w:b w:val="0"/>
        </w:rPr>
      </w:r>
      <w:r>
        <w:rPr>
          <w:spacing w:val="-4"/>
        </w:rPr>
        <w:t>Sample</w:t>
      </w:r>
      <w:r>
        <w:rPr>
          <w:spacing w:val="4"/>
        </w:rPr>
        <w:t> </w:t>
      </w:r>
      <w:r>
        <w:rPr>
          <w:spacing w:val="-4"/>
        </w:rPr>
        <w:t>Init</w:t>
      </w:r>
      <w:r>
        <w:rPr>
          <w:spacing w:val="5"/>
        </w:rPr>
        <w:t> </w:t>
      </w:r>
      <w:r>
        <w:rPr>
          <w:spacing w:val="-4"/>
        </w:rPr>
        <w:t>File</w:t>
      </w:r>
    </w:p>
    <w:p>
      <w:pPr>
        <w:pStyle w:val="BodyText"/>
        <w:spacing w:line="252" w:lineRule="auto" w:before="94"/>
        <w:ind w:left="160"/>
      </w:pPr>
      <w:r>
        <w:rPr>
          <w:spacing w:val="-2"/>
        </w:rPr>
        <w:t>Here</w:t>
      </w:r>
      <w:r>
        <w:rPr>
          <w:spacing w:val="-7"/>
        </w:rPr>
        <w:t> </w:t>
      </w:r>
      <w:r>
        <w:rPr>
          <w:spacing w:val="-2"/>
        </w:rPr>
        <w:t>is</w:t>
      </w:r>
      <w:r>
        <w:rPr>
          <w:spacing w:val="-7"/>
        </w:rPr>
        <w:t> </w:t>
      </w:r>
      <w:r>
        <w:rPr>
          <w:spacing w:val="-2"/>
        </w:rPr>
        <w:t>an</w:t>
      </w:r>
      <w:r>
        <w:rPr>
          <w:spacing w:val="-7"/>
        </w:rPr>
        <w:t> </w:t>
      </w:r>
      <w:r>
        <w:rPr>
          <w:spacing w:val="-2"/>
        </w:rPr>
        <w:t>example</w:t>
      </w:r>
      <w:r>
        <w:rPr>
          <w:spacing w:val="-7"/>
        </w:rPr>
        <w:t> </w:t>
      </w:r>
      <w:r>
        <w:rPr>
          <w:spacing w:val="-2"/>
        </w:rPr>
        <w:t>of</w:t>
      </w:r>
      <w:r>
        <w:rPr>
          <w:spacing w:val="-7"/>
        </w:rPr>
        <w:t> </w:t>
      </w:r>
      <w:r>
        <w:rPr>
          <w:spacing w:val="-2"/>
        </w:rPr>
        <w:t>an</w:t>
      </w:r>
      <w:r>
        <w:rPr>
          <w:spacing w:val="-7"/>
        </w:rPr>
        <w:t> </w:t>
      </w:r>
      <w:r>
        <w:rPr>
          <w:i/>
          <w:spacing w:val="-2"/>
        </w:rPr>
        <w:t>inputrc </w:t>
      </w:r>
      <w:r>
        <w:rPr>
          <w:spacing w:val="-2"/>
        </w:rPr>
        <w:t>file.</w:t>
      </w:r>
      <w:r>
        <w:rPr>
          <w:spacing w:val="15"/>
        </w:rPr>
        <w:t> </w:t>
      </w:r>
      <w:r>
        <w:rPr>
          <w:spacing w:val="-2"/>
        </w:rPr>
        <w:t>This</w:t>
      </w:r>
      <w:r>
        <w:rPr>
          <w:spacing w:val="-7"/>
        </w:rPr>
        <w:t> </w:t>
      </w:r>
      <w:r>
        <w:rPr>
          <w:spacing w:val="-2"/>
        </w:rPr>
        <w:t>illustrates</w:t>
      </w:r>
      <w:r>
        <w:rPr>
          <w:spacing w:val="-7"/>
        </w:rPr>
        <w:t> </w:t>
      </w:r>
      <w:r>
        <w:rPr>
          <w:spacing w:val="-2"/>
        </w:rPr>
        <w:t>key</w:t>
      </w:r>
      <w:r>
        <w:rPr>
          <w:spacing w:val="-7"/>
        </w:rPr>
        <w:t> </w:t>
      </w:r>
      <w:r>
        <w:rPr>
          <w:spacing w:val="-2"/>
        </w:rPr>
        <w:t>binding,</w:t>
      </w:r>
      <w:r>
        <w:rPr>
          <w:spacing w:val="-5"/>
        </w:rPr>
        <w:t> </w:t>
      </w:r>
      <w:r>
        <w:rPr>
          <w:spacing w:val="-2"/>
        </w:rPr>
        <w:t>variable</w:t>
      </w:r>
      <w:r>
        <w:rPr>
          <w:spacing w:val="-7"/>
        </w:rPr>
        <w:t> </w:t>
      </w:r>
      <w:r>
        <w:rPr>
          <w:spacing w:val="-2"/>
        </w:rPr>
        <w:t>assignment,</w:t>
      </w:r>
      <w:r>
        <w:rPr>
          <w:spacing w:val="-5"/>
        </w:rPr>
        <w:t> </w:t>
      </w:r>
      <w:r>
        <w:rPr>
          <w:spacing w:val="-2"/>
        </w:rPr>
        <w:t>and </w:t>
      </w:r>
      <w:r>
        <w:rPr/>
        <w:t>conditional syntax.</w:t>
      </w:r>
    </w:p>
    <w:p>
      <w:pPr>
        <w:spacing w:after="0" w:line="252" w:lineRule="auto"/>
        <w:sectPr>
          <w:pgSz w:w="12240" w:h="15840"/>
          <w:pgMar w:header="997" w:footer="0" w:top="1320" w:bottom="280" w:left="1640" w:right="920"/>
        </w:sectPr>
      </w:pPr>
    </w:p>
    <w:p>
      <w:pPr>
        <w:pStyle w:val="BodyText"/>
      </w:pPr>
    </w:p>
    <w:p>
      <w:pPr>
        <w:pStyle w:val="BodyText"/>
      </w:pPr>
    </w:p>
    <w:p>
      <w:pPr>
        <w:pStyle w:val="BodyText"/>
        <w:spacing w:before="127"/>
      </w:pPr>
    </w:p>
    <w:p>
      <w:pPr>
        <w:pStyle w:val="BodyText"/>
        <w:tabs>
          <w:tab w:pos="6119" w:val="left" w:leader="none"/>
        </w:tabs>
        <w:spacing w:line="244" w:lineRule="auto"/>
        <w:ind w:left="736" w:right="2183"/>
        <w:rPr>
          <w:rFonts w:ascii="Cambria"/>
        </w:rPr>
      </w:pPr>
      <w:r>
        <w:rPr>
          <w:rFonts w:ascii="Cambria"/>
        </w:rPr>
        <w:t>#</w:t>
      </w:r>
      <w:r>
        <w:rPr>
          <w:rFonts w:ascii="Cambria"/>
          <w:spacing w:val="80"/>
          <w:w w:val="110"/>
        </w:rPr>
        <w:t> </w:t>
      </w:r>
      <w:r>
        <w:rPr>
          <w:rFonts w:ascii="Cambria"/>
          <w:w w:val="110"/>
        </w:rPr>
        <w:t>This</w:t>
      </w:r>
      <w:r>
        <w:rPr>
          <w:rFonts w:ascii="Cambria"/>
          <w:spacing w:val="72"/>
          <w:w w:val="135"/>
        </w:rPr>
        <w:t> </w:t>
      </w:r>
      <w:r>
        <w:rPr>
          <w:rFonts w:ascii="Cambria"/>
          <w:w w:val="135"/>
        </w:rPr>
        <w:t>file</w:t>
      </w:r>
      <w:r>
        <w:rPr>
          <w:rFonts w:ascii="Cambria"/>
          <w:spacing w:val="72"/>
          <w:w w:val="135"/>
        </w:rPr>
        <w:t> </w:t>
      </w:r>
      <w:r>
        <w:rPr>
          <w:rFonts w:ascii="Cambria"/>
          <w:w w:val="110"/>
        </w:rPr>
        <w:t>controls</w:t>
      </w:r>
      <w:r>
        <w:rPr>
          <w:rFonts w:ascii="Cambria"/>
          <w:spacing w:val="80"/>
          <w:w w:val="110"/>
        </w:rPr>
        <w:t> </w:t>
      </w:r>
      <w:r>
        <w:rPr>
          <w:rFonts w:ascii="Cambria"/>
          <w:w w:val="110"/>
        </w:rPr>
        <w:t>the</w:t>
      </w:r>
      <w:r>
        <w:rPr>
          <w:rFonts w:ascii="Cambria"/>
          <w:spacing w:val="80"/>
          <w:w w:val="110"/>
        </w:rPr>
        <w:t> </w:t>
      </w:r>
      <w:r>
        <w:rPr>
          <w:rFonts w:ascii="Cambria"/>
          <w:w w:val="110"/>
        </w:rPr>
        <w:t>behavior</w:t>
      </w:r>
      <w:r>
        <w:rPr>
          <w:rFonts w:ascii="Cambria"/>
          <w:spacing w:val="80"/>
          <w:w w:val="110"/>
        </w:rPr>
        <w:t> </w:t>
      </w:r>
      <w:r>
        <w:rPr>
          <w:rFonts w:ascii="Cambria"/>
          <w:w w:val="110"/>
        </w:rPr>
        <w:t>of</w:t>
      </w:r>
      <w:r>
        <w:rPr>
          <w:rFonts w:ascii="Cambria"/>
          <w:spacing w:val="72"/>
          <w:w w:val="135"/>
        </w:rPr>
        <w:t> </w:t>
      </w:r>
      <w:r>
        <w:rPr>
          <w:rFonts w:ascii="Cambria"/>
          <w:w w:val="135"/>
        </w:rPr>
        <w:t>line</w:t>
      </w:r>
      <w:r>
        <w:rPr>
          <w:rFonts w:ascii="Cambria"/>
          <w:spacing w:val="72"/>
          <w:w w:val="135"/>
        </w:rPr>
        <w:t> </w:t>
      </w:r>
      <w:r>
        <w:rPr>
          <w:rFonts w:ascii="Cambria"/>
          <w:w w:val="110"/>
        </w:rPr>
        <w:t>input</w:t>
      </w:r>
      <w:r>
        <w:rPr>
          <w:rFonts w:ascii="Cambria"/>
          <w:spacing w:val="80"/>
          <w:w w:val="110"/>
        </w:rPr>
        <w:t> </w:t>
      </w:r>
      <w:r>
        <w:rPr>
          <w:rFonts w:ascii="Cambria"/>
          <w:w w:val="110"/>
        </w:rPr>
        <w:t>editing</w:t>
      </w:r>
      <w:r>
        <w:rPr>
          <w:rFonts w:ascii="Cambria"/>
          <w:spacing w:val="80"/>
          <w:w w:val="110"/>
        </w:rPr>
        <w:t> </w:t>
      </w:r>
      <w:r>
        <w:rPr>
          <w:rFonts w:ascii="Cambria"/>
          <w:w w:val="110"/>
        </w:rPr>
        <w:t>for </w:t>
      </w:r>
      <w:r>
        <w:rPr>
          <w:rFonts w:ascii="Cambria"/>
        </w:rPr>
        <w:t>#</w:t>
      </w:r>
      <w:r>
        <w:rPr>
          <w:rFonts w:ascii="Cambria"/>
          <w:spacing w:val="40"/>
          <w:w w:val="110"/>
        </w:rPr>
        <w:t> </w:t>
      </w:r>
      <w:r>
        <w:rPr>
          <w:rFonts w:ascii="Cambria"/>
          <w:w w:val="110"/>
        </w:rPr>
        <w:t>programs</w:t>
      </w:r>
      <w:r>
        <w:rPr>
          <w:rFonts w:ascii="Cambria"/>
          <w:spacing w:val="40"/>
          <w:w w:val="110"/>
        </w:rPr>
        <w:t> </w:t>
      </w:r>
      <w:r>
        <w:rPr>
          <w:rFonts w:ascii="Cambria"/>
          <w:w w:val="110"/>
        </w:rPr>
        <w:t>that</w:t>
      </w:r>
      <w:r>
        <w:rPr>
          <w:rFonts w:ascii="Cambria"/>
          <w:spacing w:val="40"/>
          <w:w w:val="110"/>
        </w:rPr>
        <w:t> </w:t>
      </w:r>
      <w:r>
        <w:rPr>
          <w:rFonts w:ascii="Cambria"/>
          <w:w w:val="110"/>
        </w:rPr>
        <w:t>use</w:t>
      </w:r>
      <w:r>
        <w:rPr>
          <w:rFonts w:ascii="Cambria"/>
          <w:spacing w:val="40"/>
          <w:w w:val="110"/>
        </w:rPr>
        <w:t> </w:t>
      </w:r>
      <w:r>
        <w:rPr>
          <w:rFonts w:ascii="Cambria"/>
          <w:w w:val="110"/>
        </w:rPr>
        <w:t>the</w:t>
      </w:r>
      <w:r>
        <w:rPr>
          <w:rFonts w:ascii="Cambria"/>
          <w:spacing w:val="40"/>
          <w:w w:val="110"/>
        </w:rPr>
        <w:t> </w:t>
      </w:r>
      <w:r>
        <w:rPr>
          <w:rFonts w:ascii="Cambria"/>
        </w:rPr>
        <w:t>GNU</w:t>
      </w:r>
      <w:r>
        <w:rPr>
          <w:rFonts w:ascii="Cambria"/>
          <w:spacing w:val="40"/>
          <w:w w:val="110"/>
        </w:rPr>
        <w:t> </w:t>
      </w:r>
      <w:r>
        <w:rPr>
          <w:rFonts w:ascii="Cambria"/>
          <w:w w:val="110"/>
        </w:rPr>
        <w:t>Readline</w:t>
      </w:r>
      <w:r>
        <w:rPr>
          <w:rFonts w:ascii="Cambria"/>
          <w:spacing w:val="40"/>
          <w:w w:val="135"/>
        </w:rPr>
        <w:t> </w:t>
      </w:r>
      <w:r>
        <w:rPr>
          <w:rFonts w:ascii="Cambria"/>
          <w:w w:val="135"/>
        </w:rPr>
        <w:t>library.</w:t>
      </w:r>
      <w:r>
        <w:rPr>
          <w:rFonts w:ascii="Cambria"/>
        </w:rPr>
        <w:tab/>
      </w:r>
      <w:r>
        <w:rPr>
          <w:rFonts w:ascii="Cambria"/>
          <w:spacing w:val="-2"/>
          <w:w w:val="110"/>
        </w:rPr>
        <w:t>Existing</w:t>
      </w:r>
    </w:p>
    <w:p>
      <w:pPr>
        <w:pStyle w:val="BodyText"/>
        <w:spacing w:line="244" w:lineRule="auto"/>
        <w:ind w:left="736" w:right="4616"/>
        <w:rPr>
          <w:rFonts w:ascii="Cambria"/>
        </w:rPr>
      </w:pPr>
      <w:r>
        <w:rPr>
          <w:rFonts w:ascii="Cambria"/>
          <w:w w:val="105"/>
        </w:rPr>
        <w:t>#</w:t>
      </w:r>
      <w:r>
        <w:rPr>
          <w:rFonts w:ascii="Cambria"/>
          <w:spacing w:val="40"/>
          <w:w w:val="105"/>
        </w:rPr>
        <w:t> </w:t>
      </w:r>
      <w:r>
        <w:rPr>
          <w:rFonts w:ascii="Cambria"/>
          <w:w w:val="105"/>
        </w:rPr>
        <w:t>programs</w:t>
      </w:r>
      <w:r>
        <w:rPr>
          <w:rFonts w:ascii="Cambria"/>
          <w:spacing w:val="40"/>
          <w:w w:val="105"/>
        </w:rPr>
        <w:t> </w:t>
      </w:r>
      <w:r>
        <w:rPr>
          <w:rFonts w:ascii="Cambria"/>
          <w:w w:val="105"/>
        </w:rPr>
        <w:t>include</w:t>
      </w:r>
      <w:r>
        <w:rPr>
          <w:rFonts w:ascii="Cambria"/>
          <w:spacing w:val="40"/>
          <w:w w:val="105"/>
        </w:rPr>
        <w:t> </w:t>
      </w:r>
      <w:r>
        <w:rPr>
          <w:rFonts w:ascii="Cambria"/>
          <w:w w:val="105"/>
        </w:rPr>
        <w:t>FTP,</w:t>
      </w:r>
      <w:r>
        <w:rPr>
          <w:rFonts w:ascii="Cambria"/>
          <w:spacing w:val="40"/>
          <w:w w:val="105"/>
        </w:rPr>
        <w:t> </w:t>
      </w:r>
      <w:r>
        <w:rPr>
          <w:rFonts w:ascii="Cambria"/>
          <w:w w:val="105"/>
        </w:rPr>
        <w:t>Bash,</w:t>
      </w:r>
      <w:r>
        <w:rPr>
          <w:rFonts w:ascii="Cambria"/>
          <w:spacing w:val="40"/>
          <w:w w:val="105"/>
        </w:rPr>
        <w:t> </w:t>
      </w:r>
      <w:r>
        <w:rPr>
          <w:rFonts w:ascii="Cambria"/>
          <w:w w:val="105"/>
        </w:rPr>
        <w:t>and</w:t>
      </w:r>
      <w:r>
        <w:rPr>
          <w:rFonts w:ascii="Cambria"/>
          <w:spacing w:val="40"/>
          <w:w w:val="105"/>
        </w:rPr>
        <w:t> </w:t>
      </w:r>
      <w:r>
        <w:rPr>
          <w:rFonts w:ascii="Cambria"/>
          <w:w w:val="105"/>
        </w:rPr>
        <w:t>GDB.</w:t>
      </w:r>
      <w:r>
        <w:rPr>
          <w:rFonts w:ascii="Cambria"/>
          <w:spacing w:val="40"/>
          <w:w w:val="105"/>
        </w:rPr>
        <w:t> </w:t>
      </w:r>
      <w:r>
        <w:rPr>
          <w:rFonts w:ascii="Cambria"/>
          <w:spacing w:val="-10"/>
          <w:w w:val="105"/>
        </w:rPr>
        <w:t>#</w:t>
      </w:r>
    </w:p>
    <w:p>
      <w:pPr>
        <w:pStyle w:val="BodyText"/>
        <w:spacing w:line="244" w:lineRule="auto"/>
        <w:ind w:left="736" w:right="3566"/>
        <w:rPr>
          <w:rFonts w:ascii="Cambria" w:hAnsi="Cambria"/>
        </w:rPr>
      </w:pPr>
      <w:r>
        <w:rPr>
          <w:rFonts w:ascii="Cambria" w:hAnsi="Cambria"/>
          <w:w w:val="110"/>
        </w:rPr>
        <w:t>#</w:t>
      </w:r>
      <w:r>
        <w:rPr>
          <w:rFonts w:ascii="Cambria" w:hAnsi="Cambria"/>
          <w:spacing w:val="40"/>
          <w:w w:val="110"/>
        </w:rPr>
        <w:t> </w:t>
      </w:r>
      <w:r>
        <w:rPr>
          <w:rFonts w:ascii="Cambria" w:hAnsi="Cambria"/>
          <w:w w:val="110"/>
        </w:rPr>
        <w:t>You</w:t>
      </w:r>
      <w:r>
        <w:rPr>
          <w:rFonts w:ascii="Cambria" w:hAnsi="Cambria"/>
          <w:spacing w:val="40"/>
          <w:w w:val="110"/>
        </w:rPr>
        <w:t> </w:t>
      </w:r>
      <w:r>
        <w:rPr>
          <w:rFonts w:ascii="Cambria" w:hAnsi="Cambria"/>
          <w:w w:val="110"/>
        </w:rPr>
        <w:t>can</w:t>
      </w:r>
      <w:r>
        <w:rPr>
          <w:rFonts w:ascii="Cambria" w:hAnsi="Cambria"/>
          <w:spacing w:val="40"/>
          <w:w w:val="110"/>
        </w:rPr>
        <w:t> </w:t>
      </w:r>
      <w:r>
        <w:rPr>
          <w:rFonts w:ascii="Cambria" w:hAnsi="Cambria"/>
          <w:w w:val="110"/>
        </w:rPr>
        <w:t>re-read</w:t>
      </w:r>
      <w:r>
        <w:rPr>
          <w:rFonts w:ascii="Cambria" w:hAnsi="Cambria"/>
          <w:spacing w:val="40"/>
          <w:w w:val="110"/>
        </w:rPr>
        <w:t> </w:t>
      </w:r>
      <w:r>
        <w:rPr>
          <w:rFonts w:ascii="Cambria" w:hAnsi="Cambria"/>
          <w:w w:val="110"/>
        </w:rPr>
        <w:t>the</w:t>
      </w:r>
      <w:r>
        <w:rPr>
          <w:rFonts w:ascii="Cambria" w:hAnsi="Cambria"/>
          <w:spacing w:val="40"/>
          <w:w w:val="110"/>
        </w:rPr>
        <w:t> </w:t>
      </w:r>
      <w:r>
        <w:rPr>
          <w:rFonts w:ascii="Cambria" w:hAnsi="Cambria"/>
          <w:w w:val="110"/>
        </w:rPr>
        <w:t>inputrc</w:t>
      </w:r>
      <w:r>
        <w:rPr>
          <w:rFonts w:ascii="Cambria" w:hAnsi="Cambria"/>
          <w:spacing w:val="40"/>
          <w:w w:val="135"/>
        </w:rPr>
        <w:t> </w:t>
      </w:r>
      <w:r>
        <w:rPr>
          <w:rFonts w:ascii="Cambria" w:hAnsi="Cambria"/>
          <w:w w:val="135"/>
        </w:rPr>
        <w:t>file</w:t>
      </w:r>
      <w:r>
        <w:rPr>
          <w:rFonts w:ascii="Cambria" w:hAnsi="Cambria"/>
          <w:spacing w:val="40"/>
          <w:w w:val="135"/>
        </w:rPr>
        <w:t> </w:t>
      </w:r>
      <w:r>
        <w:rPr>
          <w:rFonts w:ascii="Cambria" w:hAnsi="Cambria"/>
          <w:w w:val="110"/>
        </w:rPr>
        <w:t>with</w:t>
      </w:r>
      <w:r>
        <w:rPr>
          <w:rFonts w:ascii="Cambria" w:hAnsi="Cambria"/>
          <w:spacing w:val="40"/>
          <w:w w:val="110"/>
        </w:rPr>
        <w:t> </w:t>
      </w:r>
      <w:r>
        <w:rPr>
          <w:rFonts w:ascii="Cambria" w:hAnsi="Cambria"/>
          <w:w w:val="110"/>
        </w:rPr>
        <w:t>C-x</w:t>
      </w:r>
      <w:r>
        <w:rPr>
          <w:rFonts w:ascii="Cambria" w:hAnsi="Cambria"/>
          <w:spacing w:val="40"/>
          <w:w w:val="135"/>
        </w:rPr>
        <w:t> </w:t>
      </w:r>
      <w:r>
        <w:rPr>
          <w:rFonts w:ascii="Cambria" w:hAnsi="Cambria"/>
          <w:w w:val="135"/>
        </w:rPr>
        <w:t>C-</w:t>
      </w:r>
      <w:r>
        <w:rPr>
          <w:rFonts w:ascii="Cambria" w:hAnsi="Cambria"/>
          <w:w w:val="135"/>
        </w:rPr>
        <w:t>r.</w:t>
      </w:r>
      <w:r>
        <w:rPr>
          <w:rFonts w:ascii="Cambria" w:hAnsi="Cambria"/>
          <w:spacing w:val="40"/>
          <w:w w:val="135"/>
        </w:rPr>
        <w:t> </w:t>
      </w:r>
      <w:r>
        <w:rPr>
          <w:rFonts w:ascii="Cambria" w:hAnsi="Cambria"/>
          <w:w w:val="110"/>
        </w:rPr>
        <w:t>#</w:t>
      </w:r>
      <w:r>
        <w:rPr>
          <w:rFonts w:ascii="Cambria" w:hAnsi="Cambria"/>
          <w:spacing w:val="40"/>
          <w:w w:val="110"/>
        </w:rPr>
        <w:t> </w:t>
      </w:r>
      <w:r>
        <w:rPr>
          <w:rFonts w:ascii="Cambria" w:hAnsi="Cambria"/>
          <w:w w:val="110"/>
        </w:rPr>
        <w:t>Lines</w:t>
      </w:r>
      <w:r>
        <w:rPr>
          <w:rFonts w:ascii="Cambria" w:hAnsi="Cambria"/>
          <w:spacing w:val="40"/>
          <w:w w:val="110"/>
        </w:rPr>
        <w:t> </w:t>
      </w:r>
      <w:r>
        <w:rPr>
          <w:rFonts w:ascii="Cambria" w:hAnsi="Cambria"/>
          <w:w w:val="110"/>
        </w:rPr>
        <w:t>beginning</w:t>
      </w:r>
      <w:r>
        <w:rPr>
          <w:rFonts w:ascii="Cambria" w:hAnsi="Cambria"/>
          <w:spacing w:val="40"/>
          <w:w w:val="110"/>
        </w:rPr>
        <w:t> </w:t>
      </w:r>
      <w:r>
        <w:rPr>
          <w:rFonts w:ascii="Cambria" w:hAnsi="Cambria"/>
          <w:w w:val="110"/>
        </w:rPr>
        <w:t>with</w:t>
      </w:r>
      <w:r>
        <w:rPr>
          <w:rFonts w:ascii="Cambria" w:hAnsi="Cambria"/>
          <w:spacing w:val="40"/>
          <w:w w:val="135"/>
        </w:rPr>
        <w:t> </w:t>
      </w:r>
      <w:r>
        <w:rPr>
          <w:rFonts w:ascii="Cambria" w:hAnsi="Cambria"/>
          <w:w w:val="135"/>
        </w:rPr>
        <w:t>’#’</w:t>
      </w:r>
      <w:r>
        <w:rPr>
          <w:rFonts w:ascii="Cambria" w:hAnsi="Cambria"/>
          <w:spacing w:val="40"/>
          <w:w w:val="135"/>
        </w:rPr>
        <w:t> </w:t>
      </w:r>
      <w:r>
        <w:rPr>
          <w:rFonts w:ascii="Cambria" w:hAnsi="Cambria"/>
          <w:w w:val="110"/>
        </w:rPr>
        <w:t>are</w:t>
      </w:r>
      <w:r>
        <w:rPr>
          <w:rFonts w:ascii="Cambria" w:hAnsi="Cambria"/>
          <w:spacing w:val="40"/>
          <w:w w:val="110"/>
        </w:rPr>
        <w:t> </w:t>
      </w:r>
      <w:r>
        <w:rPr>
          <w:rFonts w:ascii="Cambria" w:hAnsi="Cambria"/>
          <w:w w:val="110"/>
        </w:rPr>
        <w:t>comments.</w:t>
      </w:r>
    </w:p>
    <w:p>
      <w:pPr>
        <w:spacing w:before="0"/>
        <w:ind w:left="736" w:right="0" w:firstLine="0"/>
        <w:jc w:val="left"/>
        <w:rPr>
          <w:rFonts w:ascii="Cambria"/>
          <w:sz w:val="22"/>
        </w:rPr>
      </w:pPr>
      <w:r>
        <w:rPr>
          <w:rFonts w:ascii="Cambria"/>
          <w:spacing w:val="-10"/>
          <w:w w:val="95"/>
          <w:sz w:val="22"/>
        </w:rPr>
        <w:t>#</w:t>
      </w:r>
    </w:p>
    <w:p>
      <w:pPr>
        <w:pStyle w:val="BodyText"/>
        <w:spacing w:line="244" w:lineRule="auto" w:before="5"/>
        <w:ind w:left="736" w:right="2822"/>
        <w:rPr>
          <w:rFonts w:ascii="Cambria"/>
        </w:rPr>
      </w:pPr>
      <w:r>
        <w:rPr>
          <w:rFonts w:ascii="Cambria"/>
          <w:w w:val="110"/>
        </w:rPr>
        <w:t>#</w:t>
      </w:r>
      <w:r>
        <w:rPr>
          <w:rFonts w:ascii="Cambria"/>
          <w:spacing w:val="40"/>
          <w:w w:val="120"/>
        </w:rPr>
        <w:t> </w:t>
      </w:r>
      <w:r>
        <w:rPr>
          <w:rFonts w:ascii="Cambria"/>
          <w:w w:val="120"/>
        </w:rPr>
        <w:t>First,</w:t>
      </w:r>
      <w:r>
        <w:rPr>
          <w:rFonts w:ascii="Cambria"/>
          <w:spacing w:val="40"/>
          <w:w w:val="120"/>
        </w:rPr>
        <w:t> </w:t>
      </w:r>
      <w:r>
        <w:rPr>
          <w:rFonts w:ascii="Cambria"/>
          <w:w w:val="110"/>
        </w:rPr>
        <w:t>include</w:t>
      </w:r>
      <w:r>
        <w:rPr>
          <w:rFonts w:ascii="Cambria"/>
          <w:spacing w:val="40"/>
          <w:w w:val="110"/>
        </w:rPr>
        <w:t> </w:t>
      </w:r>
      <w:r>
        <w:rPr>
          <w:rFonts w:ascii="Cambria"/>
          <w:w w:val="110"/>
        </w:rPr>
        <w:t>any</w:t>
      </w:r>
      <w:r>
        <w:rPr>
          <w:rFonts w:ascii="Cambria"/>
          <w:spacing w:val="40"/>
          <w:w w:val="110"/>
        </w:rPr>
        <w:t> </w:t>
      </w:r>
      <w:r>
        <w:rPr>
          <w:rFonts w:ascii="Cambria"/>
          <w:w w:val="110"/>
        </w:rPr>
        <w:t>system-wide</w:t>
      </w:r>
      <w:r>
        <w:rPr>
          <w:rFonts w:ascii="Cambria"/>
          <w:spacing w:val="40"/>
          <w:w w:val="110"/>
        </w:rPr>
        <w:t> </w:t>
      </w:r>
      <w:r>
        <w:rPr>
          <w:rFonts w:ascii="Cambria"/>
          <w:w w:val="110"/>
        </w:rPr>
        <w:t>bindings</w:t>
      </w:r>
      <w:r>
        <w:rPr>
          <w:rFonts w:ascii="Cambria"/>
          <w:spacing w:val="40"/>
          <w:w w:val="110"/>
        </w:rPr>
        <w:t> </w:t>
      </w:r>
      <w:r>
        <w:rPr>
          <w:rFonts w:ascii="Cambria"/>
          <w:w w:val="110"/>
        </w:rPr>
        <w:t>and</w:t>
      </w:r>
      <w:r>
        <w:rPr>
          <w:rFonts w:ascii="Cambria"/>
          <w:spacing w:val="40"/>
          <w:w w:val="110"/>
        </w:rPr>
        <w:t> </w:t>
      </w:r>
      <w:r>
        <w:rPr>
          <w:rFonts w:ascii="Cambria"/>
          <w:w w:val="110"/>
        </w:rPr>
        <w:t>variable</w:t>
      </w:r>
      <w:r>
        <w:rPr>
          <w:rFonts w:ascii="Cambria"/>
          <w:spacing w:val="80"/>
          <w:w w:val="110"/>
        </w:rPr>
        <w:t> </w:t>
      </w:r>
      <w:r>
        <w:rPr>
          <w:rFonts w:ascii="Cambria"/>
          <w:w w:val="110"/>
        </w:rPr>
        <w:t>#</w:t>
      </w:r>
      <w:r>
        <w:rPr>
          <w:rFonts w:ascii="Cambria"/>
          <w:spacing w:val="40"/>
          <w:w w:val="110"/>
        </w:rPr>
        <w:t> </w:t>
      </w:r>
      <w:r>
        <w:rPr>
          <w:rFonts w:ascii="Cambria"/>
          <w:w w:val="110"/>
        </w:rPr>
        <w:t>assignments</w:t>
      </w:r>
      <w:r>
        <w:rPr>
          <w:rFonts w:ascii="Cambria"/>
          <w:spacing w:val="40"/>
          <w:w w:val="110"/>
        </w:rPr>
        <w:t> </w:t>
      </w:r>
      <w:r>
        <w:rPr>
          <w:rFonts w:ascii="Cambria"/>
          <w:w w:val="110"/>
        </w:rPr>
        <w:t>from</w:t>
      </w:r>
      <w:r>
        <w:rPr>
          <w:rFonts w:ascii="Cambria"/>
          <w:spacing w:val="40"/>
          <w:w w:val="110"/>
        </w:rPr>
        <w:t> </w:t>
      </w:r>
      <w:r>
        <w:rPr>
          <w:rFonts w:ascii="Cambria"/>
          <w:w w:val="110"/>
        </w:rPr>
        <w:t>/etc/Inputrc</w:t>
      </w:r>
    </w:p>
    <w:p>
      <w:pPr>
        <w:pStyle w:val="BodyText"/>
        <w:ind w:left="736"/>
        <w:rPr>
          <w:rFonts w:ascii="Cambria"/>
        </w:rPr>
      </w:pPr>
      <w:r>
        <w:rPr>
          <w:rFonts w:ascii="Cambria"/>
          <w:w w:val="115"/>
        </w:rPr>
        <w:t>$include</w:t>
      </w:r>
      <w:r>
        <w:rPr>
          <w:rFonts w:ascii="Cambria"/>
          <w:spacing w:val="49"/>
          <w:w w:val="115"/>
        </w:rPr>
        <w:t> </w:t>
      </w:r>
      <w:r>
        <w:rPr>
          <w:rFonts w:ascii="Cambria"/>
          <w:spacing w:val="-2"/>
          <w:w w:val="115"/>
        </w:rPr>
        <w:t>/etc/Inputrc</w:t>
      </w:r>
    </w:p>
    <w:p>
      <w:pPr>
        <w:pStyle w:val="BodyText"/>
        <w:spacing w:before="10"/>
        <w:rPr>
          <w:rFonts w:ascii="Cambria"/>
        </w:rPr>
      </w:pPr>
    </w:p>
    <w:p>
      <w:pPr>
        <w:spacing w:before="0"/>
        <w:ind w:left="736" w:right="0" w:firstLine="0"/>
        <w:jc w:val="left"/>
        <w:rPr>
          <w:rFonts w:ascii="Cambria"/>
          <w:sz w:val="22"/>
        </w:rPr>
      </w:pPr>
      <w:r>
        <w:rPr>
          <w:rFonts w:ascii="Cambria"/>
          <w:spacing w:val="-10"/>
          <w:w w:val="95"/>
          <w:sz w:val="22"/>
        </w:rPr>
        <w:t>#</w:t>
      </w:r>
    </w:p>
    <w:p>
      <w:pPr>
        <w:pStyle w:val="BodyText"/>
        <w:spacing w:line="489" w:lineRule="auto" w:before="5"/>
        <w:ind w:left="736" w:right="4445"/>
        <w:rPr>
          <w:rFonts w:ascii="Cambria"/>
        </w:rPr>
      </w:pPr>
      <w:r>
        <w:rPr>
          <w:rFonts w:ascii="Cambria"/>
          <w:w w:val="110"/>
        </w:rPr>
        <w:t>#</w:t>
      </w:r>
      <w:r>
        <w:rPr>
          <w:rFonts w:ascii="Cambria"/>
          <w:spacing w:val="40"/>
          <w:w w:val="110"/>
        </w:rPr>
        <w:t> </w:t>
      </w:r>
      <w:r>
        <w:rPr>
          <w:rFonts w:ascii="Cambria"/>
          <w:w w:val="110"/>
        </w:rPr>
        <w:t>Set</w:t>
      </w:r>
      <w:r>
        <w:rPr>
          <w:rFonts w:ascii="Cambria"/>
          <w:spacing w:val="40"/>
          <w:w w:val="110"/>
        </w:rPr>
        <w:t> </w:t>
      </w:r>
      <w:r>
        <w:rPr>
          <w:rFonts w:ascii="Cambria"/>
          <w:w w:val="110"/>
        </w:rPr>
        <w:t>various</w:t>
      </w:r>
      <w:r>
        <w:rPr>
          <w:rFonts w:ascii="Cambria"/>
          <w:spacing w:val="40"/>
          <w:w w:val="110"/>
        </w:rPr>
        <w:t> </w:t>
      </w:r>
      <w:r>
        <w:rPr>
          <w:rFonts w:ascii="Cambria"/>
          <w:w w:val="110"/>
        </w:rPr>
        <w:t>bindings</w:t>
      </w:r>
      <w:r>
        <w:rPr>
          <w:rFonts w:ascii="Cambria"/>
          <w:spacing w:val="40"/>
          <w:w w:val="110"/>
        </w:rPr>
        <w:t> </w:t>
      </w:r>
      <w:r>
        <w:rPr>
          <w:rFonts w:ascii="Cambria"/>
          <w:w w:val="110"/>
        </w:rPr>
        <w:t>for</w:t>
      </w:r>
      <w:r>
        <w:rPr>
          <w:rFonts w:ascii="Cambria"/>
          <w:spacing w:val="40"/>
          <w:w w:val="110"/>
        </w:rPr>
        <w:t> </w:t>
      </w:r>
      <w:r>
        <w:rPr>
          <w:rFonts w:ascii="Cambria"/>
          <w:w w:val="110"/>
        </w:rPr>
        <w:t>emacs</w:t>
      </w:r>
      <w:r>
        <w:rPr>
          <w:rFonts w:ascii="Cambria"/>
          <w:spacing w:val="40"/>
          <w:w w:val="110"/>
        </w:rPr>
        <w:t> </w:t>
      </w:r>
      <w:r>
        <w:rPr>
          <w:rFonts w:ascii="Cambria"/>
          <w:w w:val="110"/>
        </w:rPr>
        <w:t>mode. set</w:t>
      </w:r>
      <w:r>
        <w:rPr>
          <w:rFonts w:ascii="Cambria"/>
          <w:spacing w:val="40"/>
          <w:w w:val="110"/>
        </w:rPr>
        <w:t> </w:t>
      </w:r>
      <w:r>
        <w:rPr>
          <w:rFonts w:ascii="Cambria"/>
          <w:w w:val="110"/>
        </w:rPr>
        <w:t>editing-mode</w:t>
      </w:r>
      <w:r>
        <w:rPr>
          <w:rFonts w:ascii="Cambria"/>
          <w:spacing w:val="40"/>
          <w:w w:val="110"/>
        </w:rPr>
        <w:t> </w:t>
      </w:r>
      <w:r>
        <w:rPr>
          <w:rFonts w:ascii="Cambria"/>
          <w:w w:val="110"/>
        </w:rPr>
        <w:t>emacs</w:t>
      </w:r>
    </w:p>
    <w:p>
      <w:pPr>
        <w:pStyle w:val="BodyText"/>
        <w:spacing w:line="258" w:lineRule="exact"/>
        <w:ind w:left="736"/>
        <w:rPr>
          <w:rFonts w:ascii="Cambria"/>
        </w:rPr>
      </w:pPr>
      <w:r>
        <w:rPr>
          <w:rFonts w:ascii="Cambria"/>
          <w:w w:val="115"/>
        </w:rPr>
        <w:t>$if</w:t>
      </w:r>
      <w:r>
        <w:rPr>
          <w:rFonts w:ascii="Cambria"/>
          <w:spacing w:val="34"/>
          <w:w w:val="115"/>
        </w:rPr>
        <w:t>  </w:t>
      </w:r>
      <w:r>
        <w:rPr>
          <w:rFonts w:ascii="Cambria"/>
          <w:spacing w:val="-2"/>
          <w:w w:val="105"/>
        </w:rPr>
        <w:t>mode=emacs</w:t>
      </w:r>
    </w:p>
    <w:p>
      <w:pPr>
        <w:pStyle w:val="BodyText"/>
        <w:tabs>
          <w:tab w:pos="2683" w:val="left" w:leader="none"/>
        </w:tabs>
        <w:spacing w:line="520" w:lineRule="atLeast" w:before="6"/>
        <w:ind w:left="736" w:right="351"/>
        <w:rPr>
          <w:rFonts w:ascii="Cambria"/>
        </w:rPr>
      </w:pPr>
      <w:r>
        <w:rPr>
          <w:rFonts w:ascii="Cambria"/>
          <w:spacing w:val="-2"/>
          <w:w w:val="110"/>
        </w:rPr>
        <w:t>Meta-Control-h:</w:t>
      </w:r>
      <w:r>
        <w:rPr>
          <w:rFonts w:ascii="Cambria"/>
        </w:rPr>
        <w:tab/>
      </w:r>
      <w:r>
        <w:rPr>
          <w:rFonts w:ascii="Cambria"/>
          <w:w w:val="110"/>
        </w:rPr>
        <w:t>backward-kill-word</w:t>
      </w:r>
      <w:r>
        <w:rPr>
          <w:rFonts w:ascii="Cambria"/>
          <w:spacing w:val="40"/>
          <w:w w:val="110"/>
        </w:rPr>
        <w:t> </w:t>
      </w:r>
      <w:r>
        <w:rPr>
          <w:rFonts w:ascii="Cambria"/>
          <w:w w:val="110"/>
        </w:rPr>
        <w:t>Text</w:t>
      </w:r>
      <w:r>
        <w:rPr>
          <w:rFonts w:ascii="Cambria"/>
          <w:spacing w:val="40"/>
          <w:w w:val="110"/>
        </w:rPr>
        <w:t> </w:t>
      </w:r>
      <w:r>
        <w:rPr>
          <w:rFonts w:ascii="Cambria"/>
          <w:w w:val="110"/>
        </w:rPr>
        <w:t>after</w:t>
      </w:r>
      <w:r>
        <w:rPr>
          <w:rFonts w:ascii="Cambria"/>
          <w:spacing w:val="40"/>
          <w:w w:val="110"/>
        </w:rPr>
        <w:t> </w:t>
      </w:r>
      <w:r>
        <w:rPr>
          <w:rFonts w:ascii="Cambria"/>
          <w:w w:val="110"/>
        </w:rPr>
        <w:t>the</w:t>
      </w:r>
      <w:r>
        <w:rPr>
          <w:rFonts w:ascii="Cambria"/>
          <w:spacing w:val="40"/>
          <w:w w:val="110"/>
        </w:rPr>
        <w:t> </w:t>
      </w:r>
      <w:r>
        <w:rPr>
          <w:rFonts w:ascii="Cambria"/>
          <w:w w:val="110"/>
        </w:rPr>
        <w:t>function</w:t>
      </w:r>
      <w:r>
        <w:rPr>
          <w:rFonts w:ascii="Cambria"/>
          <w:spacing w:val="40"/>
          <w:w w:val="110"/>
        </w:rPr>
        <w:t> </w:t>
      </w:r>
      <w:r>
        <w:rPr>
          <w:rFonts w:ascii="Cambria"/>
          <w:w w:val="110"/>
        </w:rPr>
        <w:t>name</w:t>
      </w:r>
      <w:r>
        <w:rPr>
          <w:rFonts w:ascii="Cambria"/>
          <w:spacing w:val="40"/>
          <w:w w:val="120"/>
        </w:rPr>
        <w:t> </w:t>
      </w:r>
      <w:r>
        <w:rPr>
          <w:rFonts w:ascii="Cambria"/>
          <w:w w:val="120"/>
        </w:rPr>
        <w:t>is</w:t>
      </w:r>
      <w:r>
        <w:rPr>
          <w:rFonts w:ascii="Cambria"/>
          <w:spacing w:val="40"/>
          <w:w w:val="120"/>
        </w:rPr>
        <w:t> </w:t>
      </w:r>
      <w:r>
        <w:rPr>
          <w:rFonts w:ascii="Cambria"/>
          <w:w w:val="110"/>
        </w:rPr>
        <w:t>ignored</w:t>
      </w:r>
      <w:r>
        <w:rPr>
          <w:rFonts w:ascii="Cambria"/>
          <w:spacing w:val="80"/>
          <w:w w:val="110"/>
        </w:rPr>
        <w:t> </w:t>
      </w:r>
      <w:r>
        <w:rPr>
          <w:rFonts w:ascii="Cambria"/>
          <w:spacing w:val="-10"/>
          <w:w w:val="110"/>
        </w:rPr>
        <w:t>#</w:t>
      </w:r>
    </w:p>
    <w:p>
      <w:pPr>
        <w:pStyle w:val="BodyText"/>
        <w:spacing w:line="244" w:lineRule="auto" w:before="11"/>
        <w:ind w:left="736" w:right="5864"/>
        <w:rPr>
          <w:rFonts w:ascii="Cambria"/>
        </w:rPr>
      </w:pPr>
      <w:r>
        <w:rPr>
          <w:rFonts w:ascii="Cambria"/>
        </w:rPr>
        <w:t>#</w:t>
      </w:r>
      <w:r>
        <w:rPr>
          <w:rFonts w:ascii="Cambria"/>
          <w:spacing w:val="40"/>
        </w:rPr>
        <w:t> </w:t>
      </w:r>
      <w:r>
        <w:rPr>
          <w:rFonts w:ascii="Cambria"/>
        </w:rPr>
        <w:t>Arrow</w:t>
      </w:r>
      <w:r>
        <w:rPr>
          <w:rFonts w:ascii="Cambria"/>
          <w:spacing w:val="40"/>
        </w:rPr>
        <w:t> </w:t>
      </w:r>
      <w:r>
        <w:rPr>
          <w:rFonts w:ascii="Cambria"/>
        </w:rPr>
        <w:t>keys</w:t>
      </w:r>
      <w:r>
        <w:rPr>
          <w:rFonts w:ascii="Cambria"/>
          <w:spacing w:val="40"/>
        </w:rPr>
        <w:t> </w:t>
      </w:r>
      <w:r>
        <w:rPr>
          <w:rFonts w:ascii="Cambria"/>
        </w:rPr>
        <w:t>in</w:t>
      </w:r>
      <w:r>
        <w:rPr>
          <w:rFonts w:ascii="Cambria"/>
          <w:spacing w:val="40"/>
        </w:rPr>
        <w:t> </w:t>
      </w:r>
      <w:r>
        <w:rPr>
          <w:rFonts w:ascii="Cambria"/>
        </w:rPr>
        <w:t>keypad</w:t>
      </w:r>
      <w:r>
        <w:rPr>
          <w:rFonts w:ascii="Cambria"/>
          <w:spacing w:val="40"/>
        </w:rPr>
        <w:t> </w:t>
      </w:r>
      <w:r>
        <w:rPr>
          <w:rFonts w:ascii="Cambria"/>
        </w:rPr>
        <w:t>mode </w:t>
      </w:r>
      <w:r>
        <w:rPr>
          <w:rFonts w:ascii="Cambria"/>
          <w:spacing w:val="-10"/>
        </w:rPr>
        <w:t>#</w:t>
      </w:r>
    </w:p>
    <w:p>
      <w:pPr>
        <w:pStyle w:val="BodyText"/>
        <w:tabs>
          <w:tab w:pos="2683" w:val="left" w:leader="none"/>
        </w:tabs>
        <w:ind w:left="736"/>
        <w:rPr>
          <w:rFonts w:ascii="Cambria"/>
        </w:rPr>
      </w:pPr>
      <w:r>
        <w:rPr>
          <w:rFonts w:ascii="Cambria"/>
        </w:rPr>
        <w:t>#"\M-</w:t>
      </w:r>
      <w:r>
        <w:rPr>
          <w:rFonts w:ascii="Cambria"/>
          <w:spacing w:val="-4"/>
        </w:rPr>
        <w:t>OD":</w:t>
      </w:r>
      <w:r>
        <w:rPr>
          <w:rFonts w:ascii="Cambria"/>
        </w:rPr>
        <w:tab/>
        <w:t>backward-</w:t>
      </w:r>
      <w:r>
        <w:rPr>
          <w:rFonts w:ascii="Cambria"/>
          <w:spacing w:val="-4"/>
        </w:rPr>
        <w:t>char</w:t>
      </w:r>
    </w:p>
    <w:p>
      <w:pPr>
        <w:pStyle w:val="BodyText"/>
        <w:tabs>
          <w:tab w:pos="2683" w:val="left" w:leader="none"/>
        </w:tabs>
        <w:spacing w:before="5"/>
        <w:ind w:left="736"/>
        <w:rPr>
          <w:rFonts w:ascii="Cambria"/>
        </w:rPr>
      </w:pPr>
      <w:r>
        <w:rPr>
          <w:rFonts w:ascii="Cambria"/>
        </w:rPr>
        <w:t>#"\M-</w:t>
      </w:r>
      <w:r>
        <w:rPr>
          <w:rFonts w:ascii="Cambria"/>
          <w:spacing w:val="-4"/>
        </w:rPr>
        <w:t>OC":</w:t>
      </w:r>
      <w:r>
        <w:rPr>
          <w:rFonts w:ascii="Cambria"/>
        </w:rPr>
        <w:tab/>
        <w:t>forward-</w:t>
      </w:r>
      <w:r>
        <w:rPr>
          <w:rFonts w:ascii="Cambria"/>
          <w:spacing w:val="-4"/>
        </w:rPr>
        <w:t>char</w:t>
      </w:r>
    </w:p>
    <w:p>
      <w:pPr>
        <w:pStyle w:val="BodyText"/>
        <w:tabs>
          <w:tab w:pos="2683" w:val="left" w:leader="none"/>
        </w:tabs>
        <w:spacing w:before="5"/>
        <w:ind w:left="736"/>
        <w:rPr>
          <w:rFonts w:ascii="Cambria"/>
        </w:rPr>
      </w:pPr>
      <w:r>
        <w:rPr>
          <w:rFonts w:ascii="Cambria"/>
        </w:rPr>
        <w:t>#"\M-</w:t>
      </w:r>
      <w:r>
        <w:rPr>
          <w:rFonts w:ascii="Cambria"/>
          <w:spacing w:val="-4"/>
          <w:w w:val="110"/>
        </w:rPr>
        <w:t>OA":</w:t>
      </w:r>
      <w:r>
        <w:rPr>
          <w:rFonts w:ascii="Cambria"/>
        </w:rPr>
        <w:tab/>
      </w:r>
      <w:r>
        <w:rPr>
          <w:rFonts w:ascii="Cambria"/>
          <w:w w:val="115"/>
        </w:rPr>
        <w:t>previous-</w:t>
      </w:r>
      <w:r>
        <w:rPr>
          <w:rFonts w:ascii="Cambria"/>
          <w:spacing w:val="-2"/>
          <w:w w:val="115"/>
        </w:rPr>
        <w:t>history</w:t>
      </w:r>
    </w:p>
    <w:p>
      <w:pPr>
        <w:pStyle w:val="BodyText"/>
        <w:tabs>
          <w:tab w:pos="2683" w:val="left" w:leader="none"/>
        </w:tabs>
        <w:spacing w:line="244" w:lineRule="auto" w:before="5"/>
        <w:ind w:left="736" w:right="5727"/>
        <w:rPr>
          <w:rFonts w:ascii="Cambria"/>
        </w:rPr>
      </w:pPr>
      <w:r>
        <w:rPr>
          <w:rFonts w:ascii="Cambria"/>
          <w:spacing w:val="-2"/>
          <w:w w:val="105"/>
        </w:rPr>
        <w:t>#"\M-OB":</w:t>
      </w:r>
      <w:r>
        <w:rPr>
          <w:rFonts w:ascii="Cambria"/>
        </w:rPr>
        <w:tab/>
      </w:r>
      <w:r>
        <w:rPr>
          <w:rFonts w:ascii="Cambria"/>
          <w:spacing w:val="-2"/>
          <w:w w:val="105"/>
        </w:rPr>
        <w:t>next-</w:t>
      </w:r>
      <w:r>
        <w:rPr>
          <w:rFonts w:ascii="Cambria"/>
          <w:spacing w:val="-2"/>
          <w:w w:val="105"/>
        </w:rPr>
        <w:t>history</w:t>
      </w:r>
      <w:r>
        <w:rPr>
          <w:rFonts w:ascii="Cambria"/>
          <w:spacing w:val="80"/>
          <w:w w:val="105"/>
        </w:rPr>
        <w:t> </w:t>
      </w:r>
      <w:r>
        <w:rPr>
          <w:rFonts w:ascii="Cambria"/>
          <w:spacing w:val="-10"/>
          <w:w w:val="105"/>
        </w:rPr>
        <w:t>#</w:t>
      </w:r>
    </w:p>
    <w:p>
      <w:pPr>
        <w:pStyle w:val="BodyText"/>
        <w:spacing w:line="244" w:lineRule="auto"/>
        <w:ind w:left="736" w:right="6044"/>
        <w:rPr>
          <w:rFonts w:ascii="Cambria"/>
        </w:rPr>
      </w:pPr>
      <w:r>
        <w:rPr>
          <w:rFonts w:ascii="Cambria"/>
        </w:rPr>
        <w:t>#</w:t>
      </w:r>
      <w:r>
        <w:rPr>
          <w:rFonts w:ascii="Cambria"/>
          <w:spacing w:val="40"/>
        </w:rPr>
        <w:t> </w:t>
      </w:r>
      <w:r>
        <w:rPr>
          <w:rFonts w:ascii="Cambria"/>
        </w:rPr>
        <w:t>Arrow</w:t>
      </w:r>
      <w:r>
        <w:rPr>
          <w:rFonts w:ascii="Cambria"/>
          <w:spacing w:val="40"/>
        </w:rPr>
        <w:t> </w:t>
      </w:r>
      <w:r>
        <w:rPr>
          <w:rFonts w:ascii="Cambria"/>
        </w:rPr>
        <w:t>keys</w:t>
      </w:r>
      <w:r>
        <w:rPr>
          <w:rFonts w:ascii="Cambria"/>
          <w:spacing w:val="40"/>
        </w:rPr>
        <w:t> </w:t>
      </w:r>
      <w:r>
        <w:rPr>
          <w:rFonts w:ascii="Cambria"/>
        </w:rPr>
        <w:t>in</w:t>
      </w:r>
      <w:r>
        <w:rPr>
          <w:rFonts w:ascii="Cambria"/>
          <w:spacing w:val="40"/>
        </w:rPr>
        <w:t> </w:t>
      </w:r>
      <w:r>
        <w:rPr>
          <w:rFonts w:ascii="Cambria"/>
        </w:rPr>
        <w:t>ANSI</w:t>
      </w:r>
      <w:r>
        <w:rPr>
          <w:rFonts w:ascii="Cambria"/>
          <w:spacing w:val="40"/>
        </w:rPr>
        <w:t> </w:t>
      </w:r>
      <w:r>
        <w:rPr>
          <w:rFonts w:ascii="Cambria"/>
        </w:rPr>
        <w:t>mode </w:t>
      </w:r>
      <w:r>
        <w:rPr>
          <w:rFonts w:ascii="Cambria"/>
          <w:spacing w:val="-10"/>
        </w:rPr>
        <w:t>#</w:t>
      </w:r>
    </w:p>
    <w:p>
      <w:pPr>
        <w:pStyle w:val="BodyText"/>
        <w:tabs>
          <w:tab w:pos="2568" w:val="left" w:leader="none"/>
        </w:tabs>
        <w:ind w:left="736"/>
        <w:rPr>
          <w:rFonts w:ascii="Cambria"/>
        </w:rPr>
      </w:pPr>
      <w:r>
        <w:rPr>
          <w:rFonts w:ascii="Cambria"/>
        </w:rPr>
        <w:t>"\M-</w:t>
      </w:r>
      <w:r>
        <w:rPr>
          <w:rFonts w:ascii="Cambria"/>
          <w:spacing w:val="-4"/>
        </w:rPr>
        <w:t>[D":</w:t>
      </w:r>
      <w:r>
        <w:rPr>
          <w:rFonts w:ascii="Cambria"/>
        </w:rPr>
        <w:tab/>
        <w:t>backward-</w:t>
      </w:r>
      <w:r>
        <w:rPr>
          <w:rFonts w:ascii="Cambria"/>
          <w:spacing w:val="-4"/>
        </w:rPr>
        <w:t>char</w:t>
      </w:r>
    </w:p>
    <w:p>
      <w:pPr>
        <w:pStyle w:val="BodyText"/>
        <w:tabs>
          <w:tab w:pos="2568" w:val="left" w:leader="none"/>
        </w:tabs>
        <w:spacing w:before="5"/>
        <w:ind w:left="736"/>
        <w:rPr>
          <w:rFonts w:ascii="Cambria"/>
        </w:rPr>
      </w:pPr>
      <w:r>
        <w:rPr>
          <w:rFonts w:ascii="Cambria"/>
          <w:w w:val="110"/>
        </w:rPr>
        <w:t>"\M-</w:t>
      </w:r>
      <w:r>
        <w:rPr>
          <w:rFonts w:ascii="Cambria"/>
          <w:spacing w:val="-4"/>
          <w:w w:val="110"/>
        </w:rPr>
        <w:t>[C":</w:t>
      </w:r>
      <w:r>
        <w:rPr>
          <w:rFonts w:ascii="Cambria"/>
        </w:rPr>
        <w:tab/>
      </w:r>
      <w:r>
        <w:rPr>
          <w:rFonts w:ascii="Cambria"/>
          <w:w w:val="105"/>
        </w:rPr>
        <w:t>forward-</w:t>
      </w:r>
      <w:r>
        <w:rPr>
          <w:rFonts w:ascii="Cambria"/>
          <w:spacing w:val="-4"/>
          <w:w w:val="110"/>
        </w:rPr>
        <w:t>char</w:t>
      </w:r>
    </w:p>
    <w:p>
      <w:pPr>
        <w:pStyle w:val="BodyText"/>
        <w:tabs>
          <w:tab w:pos="2568" w:val="left" w:leader="none"/>
        </w:tabs>
        <w:spacing w:before="5"/>
        <w:ind w:left="736"/>
        <w:rPr>
          <w:rFonts w:ascii="Cambria"/>
        </w:rPr>
      </w:pPr>
      <w:r>
        <w:rPr>
          <w:rFonts w:ascii="Cambria"/>
          <w:w w:val="110"/>
        </w:rPr>
        <w:t>"\M-</w:t>
      </w:r>
      <w:r>
        <w:rPr>
          <w:rFonts w:ascii="Cambria"/>
          <w:spacing w:val="-4"/>
          <w:w w:val="110"/>
        </w:rPr>
        <w:t>[A":</w:t>
      </w:r>
      <w:r>
        <w:rPr>
          <w:rFonts w:ascii="Cambria"/>
        </w:rPr>
        <w:tab/>
      </w:r>
      <w:r>
        <w:rPr>
          <w:rFonts w:ascii="Cambria"/>
          <w:w w:val="115"/>
        </w:rPr>
        <w:t>previous-</w:t>
      </w:r>
      <w:r>
        <w:rPr>
          <w:rFonts w:ascii="Cambria"/>
          <w:spacing w:val="-2"/>
          <w:w w:val="115"/>
        </w:rPr>
        <w:t>history</w:t>
      </w:r>
    </w:p>
    <w:p>
      <w:pPr>
        <w:pStyle w:val="BodyText"/>
        <w:tabs>
          <w:tab w:pos="2568" w:val="left" w:leader="none"/>
        </w:tabs>
        <w:spacing w:line="244" w:lineRule="auto" w:before="5"/>
        <w:ind w:left="736" w:right="5823"/>
        <w:rPr>
          <w:rFonts w:ascii="Cambria"/>
        </w:rPr>
      </w:pPr>
      <w:r>
        <w:rPr>
          <w:rFonts w:ascii="Cambria"/>
          <w:spacing w:val="-2"/>
          <w:w w:val="110"/>
        </w:rPr>
        <w:t>"\M-[B":</w:t>
      </w:r>
      <w:r>
        <w:rPr>
          <w:rFonts w:ascii="Cambria"/>
        </w:rPr>
        <w:tab/>
      </w:r>
      <w:r>
        <w:rPr>
          <w:rFonts w:ascii="Cambria"/>
          <w:spacing w:val="-2"/>
          <w:w w:val="110"/>
        </w:rPr>
        <w:t>next-</w:t>
      </w:r>
      <w:r>
        <w:rPr>
          <w:rFonts w:ascii="Cambria"/>
          <w:spacing w:val="-2"/>
          <w:w w:val="110"/>
        </w:rPr>
        <w:t>history </w:t>
      </w:r>
      <w:r>
        <w:rPr>
          <w:rFonts w:ascii="Cambria"/>
          <w:spacing w:val="-10"/>
          <w:w w:val="110"/>
        </w:rPr>
        <w:t>#</w:t>
      </w:r>
    </w:p>
    <w:p>
      <w:pPr>
        <w:pStyle w:val="BodyText"/>
        <w:spacing w:line="244" w:lineRule="auto"/>
        <w:ind w:left="736" w:right="5188"/>
        <w:rPr>
          <w:rFonts w:ascii="Cambria"/>
        </w:rPr>
      </w:pPr>
      <w:r>
        <w:rPr>
          <w:rFonts w:ascii="Cambria"/>
        </w:rPr>
        <w:t>#</w:t>
      </w:r>
      <w:r>
        <w:rPr>
          <w:rFonts w:ascii="Cambria"/>
          <w:spacing w:val="40"/>
        </w:rPr>
        <w:t> </w:t>
      </w:r>
      <w:r>
        <w:rPr>
          <w:rFonts w:ascii="Cambria"/>
        </w:rPr>
        <w:t>Arrow</w:t>
      </w:r>
      <w:r>
        <w:rPr>
          <w:rFonts w:ascii="Cambria"/>
          <w:spacing w:val="40"/>
        </w:rPr>
        <w:t> </w:t>
      </w:r>
      <w:r>
        <w:rPr>
          <w:rFonts w:ascii="Cambria"/>
        </w:rPr>
        <w:t>keys</w:t>
      </w:r>
      <w:r>
        <w:rPr>
          <w:rFonts w:ascii="Cambria"/>
          <w:spacing w:val="40"/>
          <w:w w:val="110"/>
        </w:rPr>
        <w:t> </w:t>
      </w:r>
      <w:r>
        <w:rPr>
          <w:rFonts w:ascii="Cambria"/>
          <w:w w:val="110"/>
        </w:rPr>
        <w:t>in</w:t>
      </w:r>
      <w:r>
        <w:rPr>
          <w:rFonts w:ascii="Cambria"/>
          <w:spacing w:val="40"/>
          <w:w w:val="110"/>
        </w:rPr>
        <w:t> </w:t>
      </w:r>
      <w:r>
        <w:rPr>
          <w:rFonts w:ascii="Cambria"/>
        </w:rPr>
        <w:t>8</w:t>
      </w:r>
      <w:r>
        <w:rPr>
          <w:rFonts w:ascii="Cambria"/>
          <w:spacing w:val="40"/>
          <w:w w:val="110"/>
        </w:rPr>
        <w:t> </w:t>
      </w:r>
      <w:r>
        <w:rPr>
          <w:rFonts w:ascii="Cambria"/>
          <w:w w:val="110"/>
        </w:rPr>
        <w:t>bit</w:t>
      </w:r>
      <w:r>
        <w:rPr>
          <w:rFonts w:ascii="Cambria"/>
          <w:spacing w:val="40"/>
          <w:w w:val="110"/>
        </w:rPr>
        <w:t> </w:t>
      </w:r>
      <w:r>
        <w:rPr>
          <w:rFonts w:ascii="Cambria"/>
        </w:rPr>
        <w:t>keypad</w:t>
      </w:r>
      <w:r>
        <w:rPr>
          <w:rFonts w:ascii="Cambria"/>
          <w:spacing w:val="40"/>
        </w:rPr>
        <w:t> </w:t>
      </w:r>
      <w:r>
        <w:rPr>
          <w:rFonts w:ascii="Cambria"/>
        </w:rPr>
        <w:t>mode</w:t>
      </w:r>
      <w:r>
        <w:rPr>
          <w:rFonts w:ascii="Cambria"/>
          <w:spacing w:val="40"/>
        </w:rPr>
        <w:t> </w:t>
      </w:r>
      <w:r>
        <w:rPr>
          <w:rFonts w:ascii="Cambria"/>
          <w:spacing w:val="-10"/>
        </w:rPr>
        <w:t>#</w:t>
      </w:r>
    </w:p>
    <w:p>
      <w:pPr>
        <w:pStyle w:val="BodyText"/>
        <w:tabs>
          <w:tab w:pos="2912" w:val="left" w:leader="none"/>
        </w:tabs>
        <w:ind w:left="736"/>
        <w:rPr>
          <w:rFonts w:ascii="Cambria"/>
        </w:rPr>
      </w:pPr>
      <w:r>
        <w:rPr>
          <w:rFonts w:ascii="Cambria"/>
        </w:rPr>
        <w:t>#"\M-\C-</w:t>
      </w:r>
      <w:r>
        <w:rPr>
          <w:rFonts w:ascii="Cambria"/>
          <w:spacing w:val="-4"/>
        </w:rPr>
        <w:t>OD":</w:t>
      </w:r>
      <w:r>
        <w:rPr>
          <w:rFonts w:ascii="Cambria"/>
        </w:rPr>
        <w:tab/>
        <w:t>backward-</w:t>
      </w:r>
      <w:r>
        <w:rPr>
          <w:rFonts w:ascii="Cambria"/>
          <w:spacing w:val="-4"/>
        </w:rPr>
        <w:t>char</w:t>
      </w:r>
    </w:p>
    <w:p>
      <w:pPr>
        <w:pStyle w:val="BodyText"/>
        <w:tabs>
          <w:tab w:pos="2912" w:val="left" w:leader="none"/>
        </w:tabs>
        <w:spacing w:line="244" w:lineRule="auto" w:before="5"/>
        <w:ind w:left="736" w:right="4932"/>
        <w:rPr>
          <w:rFonts w:ascii="Cambria"/>
        </w:rPr>
      </w:pPr>
      <w:r>
        <w:rPr>
          <w:rFonts w:ascii="Cambria"/>
          <w:spacing w:val="-2"/>
          <w:w w:val="110"/>
        </w:rPr>
        <w:t>#"\M-\C-OC":</w:t>
      </w:r>
      <w:r>
        <w:rPr>
          <w:rFonts w:ascii="Cambria"/>
        </w:rPr>
        <w:tab/>
      </w:r>
      <w:r>
        <w:rPr>
          <w:rFonts w:ascii="Cambria"/>
          <w:spacing w:val="-2"/>
          <w:w w:val="110"/>
        </w:rPr>
        <w:t>forward-char #"\M-\C-OA":</w:t>
      </w:r>
      <w:r>
        <w:rPr>
          <w:rFonts w:ascii="Cambria"/>
        </w:rPr>
        <w:tab/>
      </w:r>
      <w:r>
        <w:rPr>
          <w:rFonts w:ascii="Cambria"/>
          <w:spacing w:val="-2"/>
          <w:w w:val="110"/>
        </w:rPr>
        <w:t>previous-</w:t>
      </w:r>
      <w:r>
        <w:rPr>
          <w:rFonts w:ascii="Cambria"/>
          <w:spacing w:val="-2"/>
          <w:w w:val="110"/>
        </w:rPr>
        <w:t>history #"\M-\C-OB":</w:t>
      </w:r>
      <w:r>
        <w:rPr>
          <w:rFonts w:ascii="Cambria"/>
        </w:rPr>
        <w:tab/>
      </w:r>
      <w:r>
        <w:rPr>
          <w:rFonts w:ascii="Cambria"/>
          <w:spacing w:val="-2"/>
          <w:w w:val="110"/>
        </w:rPr>
        <w:t>next-history</w:t>
      </w:r>
    </w:p>
    <w:p>
      <w:pPr>
        <w:spacing w:before="0"/>
        <w:ind w:left="736" w:right="0" w:firstLine="0"/>
        <w:jc w:val="left"/>
        <w:rPr>
          <w:rFonts w:ascii="Cambria"/>
          <w:sz w:val="22"/>
        </w:rPr>
      </w:pPr>
      <w:r>
        <w:rPr>
          <w:rFonts w:ascii="Cambria"/>
          <w:spacing w:val="-10"/>
          <w:w w:val="95"/>
          <w:sz w:val="22"/>
        </w:rPr>
        <w:t>#</w:t>
      </w:r>
    </w:p>
    <w:p>
      <w:pPr>
        <w:pStyle w:val="BodyText"/>
        <w:spacing w:line="244" w:lineRule="auto" w:before="5"/>
        <w:ind w:left="736" w:right="5321"/>
        <w:rPr>
          <w:rFonts w:ascii="Cambria"/>
        </w:rPr>
      </w:pPr>
      <w:r>
        <w:rPr>
          <w:rFonts w:ascii="Cambria"/>
          <w:w w:val="105"/>
        </w:rPr>
        <w:t>#</w:t>
      </w:r>
      <w:r>
        <w:rPr>
          <w:rFonts w:ascii="Cambria"/>
          <w:spacing w:val="35"/>
          <w:w w:val="105"/>
        </w:rPr>
        <w:t> </w:t>
      </w:r>
      <w:r>
        <w:rPr>
          <w:rFonts w:ascii="Cambria"/>
          <w:w w:val="105"/>
        </w:rPr>
        <w:t>Arrow</w:t>
      </w:r>
      <w:r>
        <w:rPr>
          <w:rFonts w:ascii="Cambria"/>
          <w:spacing w:val="35"/>
          <w:w w:val="105"/>
        </w:rPr>
        <w:t> </w:t>
      </w:r>
      <w:r>
        <w:rPr>
          <w:rFonts w:ascii="Cambria"/>
          <w:w w:val="105"/>
        </w:rPr>
        <w:t>keys</w:t>
      </w:r>
      <w:r>
        <w:rPr>
          <w:rFonts w:ascii="Cambria"/>
          <w:spacing w:val="30"/>
          <w:w w:val="115"/>
        </w:rPr>
        <w:t> </w:t>
      </w:r>
      <w:r>
        <w:rPr>
          <w:rFonts w:ascii="Cambria"/>
          <w:w w:val="115"/>
        </w:rPr>
        <w:t>in</w:t>
      </w:r>
      <w:r>
        <w:rPr>
          <w:rFonts w:ascii="Cambria"/>
          <w:spacing w:val="30"/>
          <w:w w:val="115"/>
        </w:rPr>
        <w:t> </w:t>
      </w:r>
      <w:r>
        <w:rPr>
          <w:rFonts w:ascii="Cambria"/>
          <w:w w:val="105"/>
        </w:rPr>
        <w:t>8</w:t>
      </w:r>
      <w:r>
        <w:rPr>
          <w:rFonts w:ascii="Cambria"/>
          <w:spacing w:val="30"/>
          <w:w w:val="115"/>
        </w:rPr>
        <w:t> </w:t>
      </w:r>
      <w:r>
        <w:rPr>
          <w:rFonts w:ascii="Cambria"/>
          <w:w w:val="115"/>
        </w:rPr>
        <w:t>bit</w:t>
      </w:r>
      <w:r>
        <w:rPr>
          <w:rFonts w:ascii="Cambria"/>
          <w:spacing w:val="30"/>
          <w:w w:val="115"/>
        </w:rPr>
        <w:t> </w:t>
      </w:r>
      <w:r>
        <w:rPr>
          <w:rFonts w:ascii="Cambria"/>
          <w:w w:val="105"/>
        </w:rPr>
        <w:t>ANSI</w:t>
      </w:r>
      <w:r>
        <w:rPr>
          <w:rFonts w:ascii="Cambria"/>
          <w:spacing w:val="35"/>
          <w:w w:val="105"/>
        </w:rPr>
        <w:t> </w:t>
      </w:r>
      <w:r>
        <w:rPr>
          <w:rFonts w:ascii="Cambria"/>
          <w:w w:val="105"/>
        </w:rPr>
        <w:t>mode </w:t>
      </w:r>
      <w:r>
        <w:rPr>
          <w:rFonts w:ascii="Cambria"/>
          <w:spacing w:val="-10"/>
          <w:w w:val="105"/>
        </w:rPr>
        <w:t>#</w:t>
      </w:r>
    </w:p>
    <w:p>
      <w:pPr>
        <w:pStyle w:val="BodyText"/>
        <w:tabs>
          <w:tab w:pos="2912" w:val="left" w:leader="none"/>
        </w:tabs>
        <w:ind w:left="736"/>
        <w:rPr>
          <w:rFonts w:ascii="Cambria"/>
        </w:rPr>
      </w:pPr>
      <w:r>
        <w:rPr>
          <w:rFonts w:ascii="Cambria"/>
        </w:rPr>
        <w:t>#"\M-\C-</w:t>
      </w:r>
      <w:r>
        <w:rPr>
          <w:rFonts w:ascii="Cambria"/>
          <w:spacing w:val="-4"/>
        </w:rPr>
        <w:t>[D":</w:t>
      </w:r>
      <w:r>
        <w:rPr>
          <w:rFonts w:ascii="Cambria"/>
        </w:rPr>
        <w:tab/>
        <w:t>backward-</w:t>
      </w:r>
      <w:r>
        <w:rPr>
          <w:rFonts w:ascii="Cambria"/>
          <w:spacing w:val="-4"/>
        </w:rPr>
        <w:t>char</w:t>
      </w:r>
    </w:p>
    <w:p>
      <w:pPr>
        <w:pStyle w:val="BodyText"/>
        <w:tabs>
          <w:tab w:pos="2912" w:val="left" w:leader="none"/>
        </w:tabs>
        <w:spacing w:before="5"/>
        <w:ind w:left="736"/>
        <w:rPr>
          <w:rFonts w:ascii="Cambria"/>
        </w:rPr>
      </w:pPr>
      <w:r>
        <w:rPr>
          <w:rFonts w:ascii="Cambria"/>
          <w:w w:val="110"/>
        </w:rPr>
        <w:t>#"\M-\C-</w:t>
      </w:r>
      <w:r>
        <w:rPr>
          <w:rFonts w:ascii="Cambria"/>
          <w:spacing w:val="-4"/>
          <w:w w:val="110"/>
        </w:rPr>
        <w:t>[C":</w:t>
      </w:r>
      <w:r>
        <w:rPr>
          <w:rFonts w:ascii="Cambria"/>
        </w:rPr>
        <w:tab/>
      </w:r>
      <w:r>
        <w:rPr>
          <w:rFonts w:ascii="Cambria"/>
          <w:w w:val="105"/>
        </w:rPr>
        <w:t>forward-</w:t>
      </w:r>
      <w:r>
        <w:rPr>
          <w:rFonts w:ascii="Cambria"/>
          <w:spacing w:val="-4"/>
          <w:w w:val="110"/>
        </w:rPr>
        <w:t>char</w:t>
      </w:r>
    </w:p>
    <w:p>
      <w:pPr>
        <w:spacing w:after="0"/>
        <w:rPr>
          <w:rFonts w:ascii="Cambria"/>
        </w:rPr>
        <w:sectPr>
          <w:pgSz w:w="12240" w:h="15840"/>
          <w:pgMar w:header="997" w:footer="0" w:top="1320" w:bottom="280" w:left="1640" w:right="920"/>
        </w:sectPr>
      </w:pPr>
    </w:p>
    <w:p>
      <w:pPr>
        <w:pStyle w:val="BodyText"/>
        <w:rPr>
          <w:rFonts w:ascii="Cambria"/>
        </w:rPr>
      </w:pPr>
    </w:p>
    <w:p>
      <w:pPr>
        <w:pStyle w:val="BodyText"/>
        <w:spacing w:before="98"/>
        <w:rPr>
          <w:rFonts w:ascii="Cambria"/>
        </w:rPr>
      </w:pPr>
    </w:p>
    <w:p>
      <w:pPr>
        <w:pStyle w:val="BodyText"/>
        <w:tabs>
          <w:tab w:pos="2912" w:val="left" w:leader="none"/>
        </w:tabs>
        <w:spacing w:line="244" w:lineRule="auto"/>
        <w:ind w:left="736" w:right="4932"/>
        <w:rPr>
          <w:rFonts w:ascii="Cambria"/>
        </w:rPr>
      </w:pPr>
      <w:r>
        <w:rPr>
          <w:rFonts w:ascii="Cambria"/>
          <w:spacing w:val="-2"/>
          <w:w w:val="115"/>
        </w:rPr>
        <w:t>#"\M-\C-[A":</w:t>
      </w:r>
      <w:r>
        <w:rPr>
          <w:rFonts w:ascii="Cambria"/>
        </w:rPr>
        <w:tab/>
      </w:r>
      <w:r>
        <w:rPr>
          <w:rFonts w:ascii="Cambria"/>
          <w:spacing w:val="-2"/>
          <w:w w:val="115"/>
        </w:rPr>
        <w:t>previous-</w:t>
      </w:r>
      <w:r>
        <w:rPr>
          <w:rFonts w:ascii="Cambria"/>
          <w:spacing w:val="-2"/>
          <w:w w:val="115"/>
        </w:rPr>
        <w:t>history #"\M-\C-[B":</w:t>
      </w:r>
      <w:r>
        <w:rPr>
          <w:rFonts w:ascii="Cambria"/>
        </w:rPr>
        <w:tab/>
      </w:r>
      <w:r>
        <w:rPr>
          <w:rFonts w:ascii="Cambria"/>
          <w:spacing w:val="-2"/>
          <w:w w:val="115"/>
        </w:rPr>
        <w:t>next-history</w:t>
      </w:r>
    </w:p>
    <w:p>
      <w:pPr>
        <w:pStyle w:val="BodyText"/>
        <w:spacing w:before="5"/>
        <w:rPr>
          <w:rFonts w:ascii="Cambria"/>
        </w:rPr>
      </w:pPr>
    </w:p>
    <w:p>
      <w:pPr>
        <w:pStyle w:val="BodyText"/>
        <w:ind w:left="736"/>
        <w:rPr>
          <w:rFonts w:ascii="Cambria"/>
        </w:rPr>
      </w:pPr>
      <w:r>
        <w:rPr>
          <w:rFonts w:ascii="Cambria"/>
          <w:w w:val="115"/>
        </w:rPr>
        <w:t>C-q:</w:t>
      </w:r>
      <w:r>
        <w:rPr>
          <w:rFonts w:ascii="Cambria"/>
          <w:spacing w:val="65"/>
          <w:w w:val="150"/>
        </w:rPr>
        <w:t> </w:t>
      </w:r>
      <w:r>
        <w:rPr>
          <w:rFonts w:ascii="Cambria"/>
          <w:w w:val="115"/>
        </w:rPr>
        <w:t>quoted-</w:t>
      </w:r>
      <w:r>
        <w:rPr>
          <w:rFonts w:ascii="Cambria"/>
          <w:spacing w:val="-2"/>
          <w:w w:val="115"/>
        </w:rPr>
        <w:t>insert</w:t>
      </w:r>
    </w:p>
    <w:p>
      <w:pPr>
        <w:pStyle w:val="BodyText"/>
        <w:spacing w:before="10"/>
        <w:rPr>
          <w:rFonts w:ascii="Cambria"/>
        </w:rPr>
      </w:pPr>
    </w:p>
    <w:p>
      <w:pPr>
        <w:pStyle w:val="BodyText"/>
        <w:ind w:left="736"/>
        <w:rPr>
          <w:rFonts w:ascii="Cambria"/>
        </w:rPr>
      </w:pPr>
      <w:r>
        <w:rPr>
          <w:rFonts w:ascii="Cambria"/>
          <w:spacing w:val="-2"/>
          <w:w w:val="115"/>
        </w:rPr>
        <w:t>$endif</w:t>
      </w:r>
    </w:p>
    <w:p>
      <w:pPr>
        <w:pStyle w:val="BodyText"/>
        <w:spacing w:before="10"/>
        <w:rPr>
          <w:rFonts w:ascii="Cambria"/>
        </w:rPr>
      </w:pPr>
    </w:p>
    <w:p>
      <w:pPr>
        <w:pStyle w:val="BodyText"/>
        <w:tabs>
          <w:tab w:pos="3599" w:val="left" w:leader="none"/>
        </w:tabs>
        <w:ind w:left="736"/>
        <w:rPr>
          <w:rFonts w:ascii="Cambria"/>
        </w:rPr>
      </w:pPr>
      <w:r>
        <w:rPr>
          <w:rFonts w:ascii="Cambria"/>
          <w:w w:val="110"/>
        </w:rPr>
        <w:t>#</w:t>
      </w:r>
      <w:r>
        <w:rPr>
          <w:rFonts w:ascii="Cambria"/>
          <w:spacing w:val="55"/>
          <w:w w:val="110"/>
        </w:rPr>
        <w:t> </w:t>
      </w:r>
      <w:r>
        <w:rPr>
          <w:rFonts w:ascii="Cambria"/>
          <w:w w:val="110"/>
        </w:rPr>
        <w:t>An</w:t>
      </w:r>
      <w:r>
        <w:rPr>
          <w:rFonts w:ascii="Cambria"/>
          <w:spacing w:val="55"/>
          <w:w w:val="110"/>
        </w:rPr>
        <w:t> </w:t>
      </w:r>
      <w:r>
        <w:rPr>
          <w:rFonts w:ascii="Cambria"/>
          <w:w w:val="110"/>
        </w:rPr>
        <w:t>old-</w:t>
      </w:r>
      <w:r>
        <w:rPr>
          <w:rFonts w:ascii="Cambria"/>
          <w:w w:val="120"/>
        </w:rPr>
        <w:t>style</w:t>
      </w:r>
      <w:r>
        <w:rPr>
          <w:rFonts w:ascii="Cambria"/>
          <w:spacing w:val="51"/>
          <w:w w:val="120"/>
        </w:rPr>
        <w:t> </w:t>
      </w:r>
      <w:r>
        <w:rPr>
          <w:rFonts w:ascii="Cambria"/>
          <w:spacing w:val="-2"/>
          <w:w w:val="110"/>
        </w:rPr>
        <w:t>binding.</w:t>
      </w:r>
      <w:r>
        <w:rPr>
          <w:rFonts w:ascii="Cambria"/>
        </w:rPr>
        <w:tab/>
      </w:r>
      <w:r>
        <w:rPr>
          <w:rFonts w:ascii="Cambria"/>
          <w:w w:val="110"/>
        </w:rPr>
        <w:t>This</w:t>
      </w:r>
      <w:r>
        <w:rPr>
          <w:rFonts w:ascii="Cambria"/>
          <w:spacing w:val="46"/>
          <w:w w:val="110"/>
        </w:rPr>
        <w:t> </w:t>
      </w:r>
      <w:r>
        <w:rPr>
          <w:rFonts w:ascii="Cambria"/>
          <w:w w:val="110"/>
        </w:rPr>
        <w:t>happens</w:t>
      </w:r>
      <w:r>
        <w:rPr>
          <w:rFonts w:ascii="Cambria"/>
          <w:spacing w:val="47"/>
          <w:w w:val="110"/>
        </w:rPr>
        <w:t> </w:t>
      </w:r>
      <w:r>
        <w:rPr>
          <w:rFonts w:ascii="Cambria"/>
          <w:w w:val="110"/>
        </w:rPr>
        <w:t>to</w:t>
      </w:r>
      <w:r>
        <w:rPr>
          <w:rFonts w:ascii="Cambria"/>
          <w:spacing w:val="46"/>
          <w:w w:val="110"/>
        </w:rPr>
        <w:t> </w:t>
      </w:r>
      <w:r>
        <w:rPr>
          <w:rFonts w:ascii="Cambria"/>
          <w:w w:val="110"/>
        </w:rPr>
        <w:t>be</w:t>
      </w:r>
      <w:r>
        <w:rPr>
          <w:rFonts w:ascii="Cambria"/>
          <w:spacing w:val="47"/>
          <w:w w:val="110"/>
        </w:rPr>
        <w:t> </w:t>
      </w:r>
      <w:r>
        <w:rPr>
          <w:rFonts w:ascii="Cambria"/>
          <w:w w:val="110"/>
        </w:rPr>
        <w:t>the</w:t>
      </w:r>
      <w:r>
        <w:rPr>
          <w:rFonts w:ascii="Cambria"/>
          <w:spacing w:val="41"/>
          <w:w w:val="120"/>
        </w:rPr>
        <w:t> </w:t>
      </w:r>
      <w:r>
        <w:rPr>
          <w:rFonts w:ascii="Cambria"/>
          <w:spacing w:val="-2"/>
          <w:w w:val="120"/>
        </w:rPr>
        <w:t>default.</w:t>
      </w:r>
    </w:p>
    <w:p>
      <w:pPr>
        <w:pStyle w:val="BodyText"/>
        <w:spacing w:before="5"/>
        <w:ind w:left="736"/>
        <w:rPr>
          <w:rFonts w:ascii="Cambria"/>
        </w:rPr>
      </w:pPr>
      <w:r>
        <w:rPr>
          <w:rFonts w:ascii="Cambria"/>
        </w:rPr>
        <w:t>TAB:</w:t>
      </w:r>
      <w:r>
        <w:rPr>
          <w:rFonts w:ascii="Cambria"/>
          <w:spacing w:val="60"/>
        </w:rPr>
        <w:t> </w:t>
      </w:r>
      <w:r>
        <w:rPr>
          <w:rFonts w:ascii="Cambria"/>
          <w:spacing w:val="-2"/>
        </w:rPr>
        <w:t>complete</w:t>
      </w:r>
    </w:p>
    <w:p>
      <w:pPr>
        <w:pStyle w:val="BodyText"/>
        <w:spacing w:before="10"/>
        <w:rPr>
          <w:rFonts w:ascii="Cambria"/>
        </w:rPr>
      </w:pPr>
    </w:p>
    <w:p>
      <w:pPr>
        <w:pStyle w:val="BodyText"/>
        <w:spacing w:before="1"/>
        <w:ind w:left="736"/>
        <w:rPr>
          <w:rFonts w:ascii="Cambria"/>
        </w:rPr>
      </w:pPr>
      <w:r>
        <w:rPr>
          <w:rFonts w:ascii="Cambria"/>
          <w:w w:val="115"/>
        </w:rPr>
        <w:t>#</w:t>
      </w:r>
      <w:r>
        <w:rPr>
          <w:rFonts w:ascii="Cambria"/>
          <w:spacing w:val="42"/>
          <w:w w:val="115"/>
        </w:rPr>
        <w:t> </w:t>
      </w:r>
      <w:r>
        <w:rPr>
          <w:rFonts w:ascii="Cambria"/>
          <w:w w:val="115"/>
        </w:rPr>
        <w:t>Macros</w:t>
      </w:r>
      <w:r>
        <w:rPr>
          <w:rFonts w:ascii="Cambria"/>
          <w:spacing w:val="43"/>
          <w:w w:val="115"/>
        </w:rPr>
        <w:t> </w:t>
      </w:r>
      <w:r>
        <w:rPr>
          <w:rFonts w:ascii="Cambria"/>
          <w:w w:val="115"/>
        </w:rPr>
        <w:t>that</w:t>
      </w:r>
      <w:r>
        <w:rPr>
          <w:rFonts w:ascii="Cambria"/>
          <w:spacing w:val="43"/>
          <w:w w:val="115"/>
        </w:rPr>
        <w:t> </w:t>
      </w:r>
      <w:r>
        <w:rPr>
          <w:rFonts w:ascii="Cambria"/>
          <w:w w:val="115"/>
        </w:rPr>
        <w:t>are</w:t>
      </w:r>
      <w:r>
        <w:rPr>
          <w:rFonts w:ascii="Cambria"/>
          <w:spacing w:val="43"/>
          <w:w w:val="115"/>
        </w:rPr>
        <w:t> </w:t>
      </w:r>
      <w:r>
        <w:rPr>
          <w:rFonts w:ascii="Cambria"/>
          <w:w w:val="115"/>
        </w:rPr>
        <w:t>convenient</w:t>
      </w:r>
      <w:r>
        <w:rPr>
          <w:rFonts w:ascii="Cambria"/>
          <w:spacing w:val="42"/>
          <w:w w:val="115"/>
        </w:rPr>
        <w:t> </w:t>
      </w:r>
      <w:r>
        <w:rPr>
          <w:rFonts w:ascii="Cambria"/>
          <w:w w:val="115"/>
        </w:rPr>
        <w:t>for</w:t>
      </w:r>
      <w:r>
        <w:rPr>
          <w:rFonts w:ascii="Cambria"/>
          <w:spacing w:val="43"/>
          <w:w w:val="115"/>
        </w:rPr>
        <w:t> </w:t>
      </w:r>
      <w:r>
        <w:rPr>
          <w:rFonts w:ascii="Cambria"/>
          <w:w w:val="115"/>
        </w:rPr>
        <w:t>shell</w:t>
      </w:r>
      <w:r>
        <w:rPr>
          <w:rFonts w:ascii="Cambria"/>
          <w:spacing w:val="43"/>
          <w:w w:val="115"/>
        </w:rPr>
        <w:t> </w:t>
      </w:r>
      <w:r>
        <w:rPr>
          <w:rFonts w:ascii="Cambria"/>
          <w:spacing w:val="-2"/>
          <w:w w:val="115"/>
        </w:rPr>
        <w:t>interaction</w:t>
      </w:r>
    </w:p>
    <w:p>
      <w:pPr>
        <w:pStyle w:val="BodyText"/>
        <w:spacing w:before="5"/>
        <w:ind w:left="736"/>
        <w:rPr>
          <w:rFonts w:ascii="Cambria"/>
        </w:rPr>
      </w:pPr>
      <w:r>
        <w:rPr>
          <w:rFonts w:ascii="Cambria"/>
          <w:w w:val="125"/>
        </w:rPr>
        <w:t>$if</w:t>
      </w:r>
      <w:r>
        <w:rPr>
          <w:rFonts w:ascii="Cambria"/>
          <w:spacing w:val="17"/>
          <w:w w:val="125"/>
        </w:rPr>
        <w:t>  </w:t>
      </w:r>
      <w:r>
        <w:rPr>
          <w:rFonts w:ascii="Cambria"/>
          <w:spacing w:val="-4"/>
          <w:w w:val="120"/>
        </w:rPr>
        <w:t>Bash</w:t>
      </w:r>
    </w:p>
    <w:p>
      <w:pPr>
        <w:pStyle w:val="BodyText"/>
        <w:spacing w:before="5"/>
        <w:ind w:left="736"/>
        <w:rPr>
          <w:rFonts w:ascii="Cambria"/>
        </w:rPr>
      </w:pPr>
      <w:r>
        <w:rPr>
          <w:rFonts w:ascii="Cambria"/>
          <w:w w:val="105"/>
        </w:rPr>
        <w:t>#</w:t>
      </w:r>
      <w:r>
        <w:rPr>
          <w:rFonts w:ascii="Cambria"/>
          <w:spacing w:val="63"/>
          <w:w w:val="150"/>
        </w:rPr>
        <w:t> </w:t>
      </w:r>
      <w:r>
        <w:rPr>
          <w:rFonts w:ascii="Cambria"/>
          <w:w w:val="105"/>
        </w:rPr>
        <w:t>edit</w:t>
      </w:r>
      <w:r>
        <w:rPr>
          <w:rFonts w:ascii="Cambria"/>
          <w:spacing w:val="64"/>
          <w:w w:val="150"/>
        </w:rPr>
        <w:t> </w:t>
      </w:r>
      <w:r>
        <w:rPr>
          <w:rFonts w:ascii="Cambria"/>
          <w:w w:val="105"/>
        </w:rPr>
        <w:t>the</w:t>
      </w:r>
      <w:r>
        <w:rPr>
          <w:rFonts w:ascii="Cambria"/>
          <w:spacing w:val="63"/>
          <w:w w:val="150"/>
        </w:rPr>
        <w:t> </w:t>
      </w:r>
      <w:r>
        <w:rPr>
          <w:rFonts w:ascii="Cambria"/>
          <w:spacing w:val="-4"/>
          <w:w w:val="105"/>
        </w:rPr>
        <w:t>path</w:t>
      </w:r>
    </w:p>
    <w:p>
      <w:pPr>
        <w:pStyle w:val="BodyText"/>
        <w:spacing w:line="244" w:lineRule="auto" w:before="5"/>
        <w:ind w:left="736" w:right="4474"/>
        <w:rPr>
          <w:rFonts w:ascii="Cambria"/>
        </w:rPr>
      </w:pPr>
      <w:r>
        <w:rPr>
          <w:rFonts w:ascii="Cambria"/>
        </w:rPr>
        <w:t>"\C-xp":</w:t>
      </w:r>
      <w:r>
        <w:rPr>
          <w:rFonts w:ascii="Cambria"/>
          <w:spacing w:val="53"/>
        </w:rPr>
        <w:t>  </w:t>
      </w:r>
      <w:r>
        <w:rPr>
          <w:rFonts w:ascii="Cambria"/>
        </w:rPr>
        <w:t>"PATH=${PATH}\e\C-e\C-a\ef\C-</w:t>
      </w:r>
      <w:r>
        <w:rPr>
          <w:rFonts w:ascii="Cambria"/>
        </w:rPr>
        <w:t>f"</w:t>
      </w:r>
      <w:r>
        <w:rPr>
          <w:rFonts w:ascii="Cambria"/>
          <w:spacing w:val="80"/>
          <w:w w:val="150"/>
        </w:rPr>
        <w:t> </w:t>
      </w:r>
      <w:r>
        <w:rPr>
          <w:rFonts w:ascii="Cambria"/>
          <w:w w:val="110"/>
        </w:rPr>
        <w:t>#</w:t>
      </w:r>
      <w:r>
        <w:rPr>
          <w:rFonts w:ascii="Cambria"/>
          <w:spacing w:val="40"/>
          <w:w w:val="110"/>
        </w:rPr>
        <w:t> </w:t>
      </w:r>
      <w:r>
        <w:rPr>
          <w:rFonts w:ascii="Cambria"/>
          <w:w w:val="110"/>
        </w:rPr>
        <w:t>prepare</w:t>
      </w:r>
      <w:r>
        <w:rPr>
          <w:rFonts w:ascii="Cambria"/>
          <w:spacing w:val="40"/>
          <w:w w:val="110"/>
        </w:rPr>
        <w:t> </w:t>
      </w:r>
      <w:r>
        <w:rPr>
          <w:rFonts w:ascii="Cambria"/>
          <w:w w:val="110"/>
        </w:rPr>
        <w:t>to</w:t>
      </w:r>
      <w:r>
        <w:rPr>
          <w:rFonts w:ascii="Cambria"/>
          <w:spacing w:val="40"/>
          <w:w w:val="110"/>
        </w:rPr>
        <w:t> </w:t>
      </w:r>
      <w:r>
        <w:rPr>
          <w:rFonts w:ascii="Cambria"/>
          <w:w w:val="110"/>
        </w:rPr>
        <w:t>type</w:t>
      </w:r>
      <w:r>
        <w:rPr>
          <w:rFonts w:ascii="Cambria"/>
          <w:spacing w:val="40"/>
          <w:w w:val="110"/>
        </w:rPr>
        <w:t> </w:t>
      </w:r>
      <w:r>
        <w:rPr>
          <w:rFonts w:ascii="Cambria"/>
          <w:w w:val="110"/>
        </w:rPr>
        <w:t>a</w:t>
      </w:r>
      <w:r>
        <w:rPr>
          <w:rFonts w:ascii="Cambria"/>
          <w:spacing w:val="40"/>
          <w:w w:val="110"/>
        </w:rPr>
        <w:t> </w:t>
      </w:r>
      <w:r>
        <w:rPr>
          <w:rFonts w:ascii="Cambria"/>
          <w:w w:val="110"/>
        </w:rPr>
        <w:t>quoted</w:t>
      </w:r>
      <w:r>
        <w:rPr>
          <w:rFonts w:ascii="Cambria"/>
          <w:spacing w:val="40"/>
          <w:w w:val="110"/>
        </w:rPr>
        <w:t> </w:t>
      </w:r>
      <w:r>
        <w:rPr>
          <w:rFonts w:ascii="Cambria"/>
          <w:w w:val="110"/>
        </w:rPr>
        <w:t>word</w:t>
      </w:r>
      <w:r>
        <w:rPr>
          <w:rFonts w:ascii="Cambria"/>
          <w:spacing w:val="40"/>
          <w:w w:val="125"/>
        </w:rPr>
        <w:t> </w:t>
      </w:r>
      <w:r>
        <w:rPr>
          <w:rFonts w:ascii="Cambria"/>
          <w:w w:val="125"/>
        </w:rPr>
        <w:t>--</w:t>
      </w:r>
    </w:p>
    <w:p>
      <w:pPr>
        <w:pStyle w:val="BodyText"/>
        <w:ind w:left="736"/>
        <w:rPr>
          <w:rFonts w:ascii="Cambria"/>
        </w:rPr>
      </w:pPr>
      <w:r>
        <w:rPr>
          <w:rFonts w:ascii="Cambria"/>
          <w:w w:val="105"/>
        </w:rPr>
        <w:t>#</w:t>
      </w:r>
      <w:r>
        <w:rPr>
          <w:rFonts w:ascii="Cambria"/>
          <w:spacing w:val="77"/>
          <w:w w:val="105"/>
        </w:rPr>
        <w:t> </w:t>
      </w:r>
      <w:r>
        <w:rPr>
          <w:rFonts w:ascii="Cambria"/>
          <w:w w:val="105"/>
        </w:rPr>
        <w:t>insert</w:t>
      </w:r>
      <w:r>
        <w:rPr>
          <w:rFonts w:ascii="Cambria"/>
          <w:spacing w:val="77"/>
          <w:w w:val="105"/>
        </w:rPr>
        <w:t> </w:t>
      </w:r>
      <w:r>
        <w:rPr>
          <w:rFonts w:ascii="Cambria"/>
          <w:w w:val="105"/>
        </w:rPr>
        <w:t>open</w:t>
      </w:r>
      <w:r>
        <w:rPr>
          <w:rFonts w:ascii="Cambria"/>
          <w:spacing w:val="77"/>
          <w:w w:val="105"/>
        </w:rPr>
        <w:t> </w:t>
      </w:r>
      <w:r>
        <w:rPr>
          <w:rFonts w:ascii="Cambria"/>
          <w:w w:val="105"/>
        </w:rPr>
        <w:t>and</w:t>
      </w:r>
      <w:r>
        <w:rPr>
          <w:rFonts w:ascii="Cambria"/>
          <w:spacing w:val="78"/>
          <w:w w:val="105"/>
        </w:rPr>
        <w:t> </w:t>
      </w:r>
      <w:r>
        <w:rPr>
          <w:rFonts w:ascii="Cambria"/>
          <w:w w:val="105"/>
        </w:rPr>
        <w:t>close</w:t>
      </w:r>
      <w:r>
        <w:rPr>
          <w:rFonts w:ascii="Cambria"/>
          <w:spacing w:val="77"/>
          <w:w w:val="105"/>
        </w:rPr>
        <w:t> </w:t>
      </w:r>
      <w:r>
        <w:rPr>
          <w:rFonts w:ascii="Cambria"/>
          <w:w w:val="105"/>
        </w:rPr>
        <w:t>double</w:t>
      </w:r>
      <w:r>
        <w:rPr>
          <w:rFonts w:ascii="Cambria"/>
          <w:spacing w:val="77"/>
          <w:w w:val="105"/>
        </w:rPr>
        <w:t> </w:t>
      </w:r>
      <w:r>
        <w:rPr>
          <w:rFonts w:ascii="Cambria"/>
          <w:spacing w:val="-2"/>
          <w:w w:val="105"/>
        </w:rPr>
        <w:t>quotes</w:t>
      </w:r>
    </w:p>
    <w:p>
      <w:pPr>
        <w:pStyle w:val="BodyText"/>
        <w:spacing w:line="244" w:lineRule="auto" w:before="5"/>
        <w:ind w:left="736" w:right="4474"/>
        <w:rPr>
          <w:rFonts w:ascii="Cambria"/>
        </w:rPr>
      </w:pPr>
      <w:r>
        <w:rPr>
          <w:rFonts w:ascii="Cambria"/>
          <w:w w:val="110"/>
        </w:rPr>
        <w:t>#</w:t>
      </w:r>
      <w:r>
        <w:rPr>
          <w:rFonts w:ascii="Cambria"/>
          <w:spacing w:val="40"/>
          <w:w w:val="110"/>
        </w:rPr>
        <w:t> </w:t>
      </w:r>
      <w:r>
        <w:rPr>
          <w:rFonts w:ascii="Cambria"/>
          <w:w w:val="110"/>
        </w:rPr>
        <w:t>and</w:t>
      </w:r>
      <w:r>
        <w:rPr>
          <w:rFonts w:ascii="Cambria"/>
          <w:spacing w:val="40"/>
          <w:w w:val="110"/>
        </w:rPr>
        <w:t> </w:t>
      </w:r>
      <w:r>
        <w:rPr>
          <w:rFonts w:ascii="Cambria"/>
          <w:w w:val="110"/>
        </w:rPr>
        <w:t>move</w:t>
      </w:r>
      <w:r>
        <w:rPr>
          <w:rFonts w:ascii="Cambria"/>
          <w:spacing w:val="40"/>
          <w:w w:val="110"/>
        </w:rPr>
        <w:t> </w:t>
      </w:r>
      <w:r>
        <w:rPr>
          <w:rFonts w:ascii="Cambria"/>
          <w:w w:val="110"/>
        </w:rPr>
        <w:t>to</w:t>
      </w:r>
      <w:r>
        <w:rPr>
          <w:rFonts w:ascii="Cambria"/>
          <w:spacing w:val="40"/>
          <w:w w:val="110"/>
        </w:rPr>
        <w:t> </w:t>
      </w:r>
      <w:r>
        <w:rPr>
          <w:rFonts w:ascii="Cambria"/>
          <w:w w:val="110"/>
        </w:rPr>
        <w:t>just</w:t>
      </w:r>
      <w:r>
        <w:rPr>
          <w:rFonts w:ascii="Cambria"/>
          <w:spacing w:val="40"/>
          <w:w w:val="110"/>
        </w:rPr>
        <w:t> </w:t>
      </w:r>
      <w:r>
        <w:rPr>
          <w:rFonts w:ascii="Cambria"/>
          <w:w w:val="110"/>
        </w:rPr>
        <w:t>after</w:t>
      </w:r>
      <w:r>
        <w:rPr>
          <w:rFonts w:ascii="Cambria"/>
          <w:spacing w:val="40"/>
          <w:w w:val="110"/>
        </w:rPr>
        <w:t> </w:t>
      </w:r>
      <w:r>
        <w:rPr>
          <w:rFonts w:ascii="Cambria"/>
          <w:w w:val="110"/>
        </w:rPr>
        <w:t>the</w:t>
      </w:r>
      <w:r>
        <w:rPr>
          <w:rFonts w:ascii="Cambria"/>
          <w:spacing w:val="40"/>
          <w:w w:val="110"/>
        </w:rPr>
        <w:t> </w:t>
      </w:r>
      <w:r>
        <w:rPr>
          <w:rFonts w:ascii="Cambria"/>
          <w:w w:val="110"/>
        </w:rPr>
        <w:t>open</w:t>
      </w:r>
      <w:r>
        <w:rPr>
          <w:rFonts w:ascii="Cambria"/>
          <w:spacing w:val="40"/>
          <w:w w:val="110"/>
        </w:rPr>
        <w:t> </w:t>
      </w:r>
      <w:r>
        <w:rPr>
          <w:rFonts w:ascii="Cambria"/>
          <w:w w:val="110"/>
        </w:rPr>
        <w:t>quote "\C-x\"":</w:t>
      </w:r>
      <w:r>
        <w:rPr>
          <w:rFonts w:ascii="Cambria"/>
          <w:spacing w:val="40"/>
          <w:w w:val="110"/>
        </w:rPr>
        <w:t> </w:t>
      </w:r>
      <w:r>
        <w:rPr>
          <w:rFonts w:ascii="Cambria"/>
          <w:w w:val="110"/>
        </w:rPr>
        <w:t>"\"\"\C-b"</w:t>
      </w:r>
    </w:p>
    <w:p>
      <w:pPr>
        <w:pStyle w:val="BodyText"/>
        <w:spacing w:line="244" w:lineRule="auto"/>
        <w:ind w:left="736" w:right="3653"/>
        <w:rPr>
          <w:rFonts w:ascii="Cambria"/>
        </w:rPr>
      </w:pPr>
      <w:r>
        <w:rPr>
          <w:rFonts w:ascii="Cambria"/>
          <w:w w:val="105"/>
        </w:rPr>
        <w:t>#</w:t>
      </w:r>
      <w:r>
        <w:rPr>
          <w:rFonts w:ascii="Cambria"/>
          <w:spacing w:val="80"/>
          <w:w w:val="150"/>
        </w:rPr>
        <w:t> </w:t>
      </w:r>
      <w:r>
        <w:rPr>
          <w:rFonts w:ascii="Cambria"/>
          <w:w w:val="105"/>
        </w:rPr>
        <w:t>insert</w:t>
      </w:r>
      <w:r>
        <w:rPr>
          <w:rFonts w:ascii="Cambria"/>
          <w:spacing w:val="80"/>
          <w:w w:val="150"/>
        </w:rPr>
        <w:t> </w:t>
      </w:r>
      <w:r>
        <w:rPr>
          <w:rFonts w:ascii="Cambria"/>
          <w:w w:val="105"/>
        </w:rPr>
        <w:t>a</w:t>
      </w:r>
      <w:r>
        <w:rPr>
          <w:rFonts w:ascii="Cambria"/>
          <w:spacing w:val="80"/>
          <w:w w:val="150"/>
        </w:rPr>
        <w:t> </w:t>
      </w:r>
      <w:r>
        <w:rPr>
          <w:rFonts w:ascii="Cambria"/>
          <w:w w:val="105"/>
        </w:rPr>
        <w:t>backslash</w:t>
      </w:r>
      <w:r>
        <w:rPr>
          <w:rFonts w:ascii="Cambria"/>
          <w:spacing w:val="80"/>
          <w:w w:val="150"/>
        </w:rPr>
        <w:t> </w:t>
      </w:r>
      <w:r>
        <w:rPr>
          <w:rFonts w:ascii="Cambria"/>
          <w:w w:val="105"/>
        </w:rPr>
        <w:t>(testing</w:t>
      </w:r>
      <w:r>
        <w:rPr>
          <w:rFonts w:ascii="Cambria"/>
          <w:spacing w:val="80"/>
          <w:w w:val="150"/>
        </w:rPr>
        <w:t> </w:t>
      </w:r>
      <w:r>
        <w:rPr>
          <w:rFonts w:ascii="Cambria"/>
          <w:w w:val="105"/>
        </w:rPr>
        <w:t>backslash</w:t>
      </w:r>
      <w:r>
        <w:rPr>
          <w:rFonts w:ascii="Cambria"/>
          <w:spacing w:val="80"/>
          <w:w w:val="150"/>
        </w:rPr>
        <w:t> </w:t>
      </w:r>
      <w:r>
        <w:rPr>
          <w:rFonts w:ascii="Cambria"/>
          <w:w w:val="105"/>
        </w:rPr>
        <w:t>escapes</w:t>
      </w:r>
      <w:r>
        <w:rPr>
          <w:rFonts w:ascii="Cambria"/>
          <w:spacing w:val="40"/>
          <w:w w:val="105"/>
        </w:rPr>
        <w:t> </w:t>
      </w:r>
      <w:r>
        <w:rPr>
          <w:rFonts w:ascii="Cambria"/>
          <w:w w:val="105"/>
        </w:rPr>
        <w:t>#</w:t>
      </w:r>
      <w:r>
        <w:rPr>
          <w:rFonts w:ascii="Cambria"/>
          <w:spacing w:val="40"/>
          <w:w w:val="105"/>
        </w:rPr>
        <w:t> </w:t>
      </w:r>
      <w:r>
        <w:rPr>
          <w:rFonts w:ascii="Cambria"/>
          <w:w w:val="105"/>
        </w:rPr>
        <w:t>in</w:t>
      </w:r>
      <w:r>
        <w:rPr>
          <w:rFonts w:ascii="Cambria"/>
          <w:spacing w:val="40"/>
          <w:w w:val="105"/>
        </w:rPr>
        <w:t> </w:t>
      </w:r>
      <w:r>
        <w:rPr>
          <w:rFonts w:ascii="Cambria"/>
          <w:w w:val="105"/>
        </w:rPr>
        <w:t>sequences</w:t>
      </w:r>
      <w:r>
        <w:rPr>
          <w:rFonts w:ascii="Cambria"/>
          <w:spacing w:val="40"/>
          <w:w w:val="105"/>
        </w:rPr>
        <w:t> </w:t>
      </w:r>
      <w:r>
        <w:rPr>
          <w:rFonts w:ascii="Cambria"/>
          <w:w w:val="105"/>
        </w:rPr>
        <w:t>and</w:t>
      </w:r>
      <w:r>
        <w:rPr>
          <w:rFonts w:ascii="Cambria"/>
          <w:spacing w:val="40"/>
          <w:w w:val="105"/>
        </w:rPr>
        <w:t> </w:t>
      </w:r>
      <w:r>
        <w:rPr>
          <w:rFonts w:ascii="Cambria"/>
          <w:w w:val="105"/>
        </w:rPr>
        <w:t>macros)</w:t>
      </w:r>
    </w:p>
    <w:p>
      <w:pPr>
        <w:pStyle w:val="BodyText"/>
        <w:ind w:left="736"/>
        <w:rPr>
          <w:rFonts w:ascii="Cambria"/>
        </w:rPr>
      </w:pPr>
      <w:r>
        <w:rPr>
          <w:rFonts w:ascii="Cambria"/>
          <w:w w:val="120"/>
        </w:rPr>
        <w:t>"\C-x\\":</w:t>
      </w:r>
      <w:r>
        <w:rPr>
          <w:rFonts w:ascii="Cambria"/>
          <w:spacing w:val="55"/>
          <w:w w:val="120"/>
        </w:rPr>
        <w:t> </w:t>
      </w:r>
      <w:r>
        <w:rPr>
          <w:rFonts w:ascii="Cambria"/>
          <w:spacing w:val="-4"/>
          <w:w w:val="120"/>
        </w:rPr>
        <w:t>"\\"</w:t>
      </w:r>
    </w:p>
    <w:p>
      <w:pPr>
        <w:pStyle w:val="BodyText"/>
        <w:spacing w:line="244" w:lineRule="auto" w:before="5"/>
        <w:ind w:left="736" w:right="4818"/>
        <w:rPr>
          <w:rFonts w:ascii="Cambria"/>
        </w:rPr>
      </w:pPr>
      <w:r>
        <w:rPr>
          <w:rFonts w:ascii="Cambria"/>
          <w:w w:val="110"/>
        </w:rPr>
        <w:t>#</w:t>
      </w:r>
      <w:r>
        <w:rPr>
          <w:rFonts w:ascii="Cambria"/>
          <w:spacing w:val="33"/>
          <w:w w:val="110"/>
        </w:rPr>
        <w:t> </w:t>
      </w:r>
      <w:r>
        <w:rPr>
          <w:rFonts w:ascii="Cambria"/>
          <w:w w:val="110"/>
        </w:rPr>
        <w:t>Quote</w:t>
      </w:r>
      <w:r>
        <w:rPr>
          <w:rFonts w:ascii="Cambria"/>
          <w:spacing w:val="33"/>
          <w:w w:val="110"/>
        </w:rPr>
        <w:t> </w:t>
      </w:r>
      <w:r>
        <w:rPr>
          <w:rFonts w:ascii="Cambria"/>
          <w:w w:val="110"/>
        </w:rPr>
        <w:t>the</w:t>
      </w:r>
      <w:r>
        <w:rPr>
          <w:rFonts w:ascii="Cambria"/>
          <w:spacing w:val="33"/>
          <w:w w:val="110"/>
        </w:rPr>
        <w:t> </w:t>
      </w:r>
      <w:r>
        <w:rPr>
          <w:rFonts w:ascii="Cambria"/>
          <w:w w:val="110"/>
        </w:rPr>
        <w:t>current</w:t>
      </w:r>
      <w:r>
        <w:rPr>
          <w:rFonts w:ascii="Cambria"/>
          <w:spacing w:val="33"/>
          <w:w w:val="110"/>
        </w:rPr>
        <w:t> </w:t>
      </w:r>
      <w:r>
        <w:rPr>
          <w:rFonts w:ascii="Cambria"/>
          <w:w w:val="110"/>
        </w:rPr>
        <w:t>or</w:t>
      </w:r>
      <w:r>
        <w:rPr>
          <w:rFonts w:ascii="Cambria"/>
          <w:spacing w:val="33"/>
          <w:w w:val="110"/>
        </w:rPr>
        <w:t> </w:t>
      </w:r>
      <w:r>
        <w:rPr>
          <w:rFonts w:ascii="Cambria"/>
          <w:w w:val="110"/>
        </w:rPr>
        <w:t>previous</w:t>
      </w:r>
      <w:r>
        <w:rPr>
          <w:rFonts w:ascii="Cambria"/>
          <w:spacing w:val="33"/>
          <w:w w:val="110"/>
        </w:rPr>
        <w:t> </w:t>
      </w:r>
      <w:r>
        <w:rPr>
          <w:rFonts w:ascii="Cambria"/>
          <w:w w:val="110"/>
        </w:rPr>
        <w:t>word "\C-xq":</w:t>
      </w:r>
      <w:r>
        <w:rPr>
          <w:rFonts w:ascii="Cambria"/>
          <w:spacing w:val="40"/>
          <w:w w:val="110"/>
        </w:rPr>
        <w:t> </w:t>
      </w:r>
      <w:r>
        <w:rPr>
          <w:rFonts w:ascii="Cambria"/>
          <w:w w:val="110"/>
        </w:rPr>
        <w:t>"\eb\"\ef\""</w:t>
      </w:r>
    </w:p>
    <w:p>
      <w:pPr>
        <w:pStyle w:val="BodyText"/>
        <w:spacing w:line="244" w:lineRule="auto"/>
        <w:ind w:left="736" w:right="2871"/>
        <w:rPr>
          <w:rFonts w:ascii="Cambria"/>
        </w:rPr>
      </w:pPr>
      <w:r>
        <w:rPr>
          <w:rFonts w:ascii="Cambria"/>
          <w:w w:val="110"/>
        </w:rPr>
        <w:t>#</w:t>
      </w:r>
      <w:r>
        <w:rPr>
          <w:rFonts w:ascii="Cambria"/>
          <w:spacing w:val="40"/>
          <w:w w:val="110"/>
        </w:rPr>
        <w:t> </w:t>
      </w:r>
      <w:r>
        <w:rPr>
          <w:rFonts w:ascii="Cambria"/>
          <w:w w:val="110"/>
        </w:rPr>
        <w:t>Add</w:t>
      </w:r>
      <w:r>
        <w:rPr>
          <w:rFonts w:ascii="Cambria"/>
          <w:spacing w:val="40"/>
          <w:w w:val="110"/>
        </w:rPr>
        <w:t> </w:t>
      </w:r>
      <w:r>
        <w:rPr>
          <w:rFonts w:ascii="Cambria"/>
          <w:w w:val="110"/>
        </w:rPr>
        <w:t>a</w:t>
      </w:r>
      <w:r>
        <w:rPr>
          <w:rFonts w:ascii="Cambria"/>
          <w:spacing w:val="40"/>
          <w:w w:val="110"/>
        </w:rPr>
        <w:t> </w:t>
      </w:r>
      <w:r>
        <w:rPr>
          <w:rFonts w:ascii="Cambria"/>
          <w:w w:val="110"/>
        </w:rPr>
        <w:t>binding</w:t>
      </w:r>
      <w:r>
        <w:rPr>
          <w:rFonts w:ascii="Cambria"/>
          <w:spacing w:val="40"/>
          <w:w w:val="110"/>
        </w:rPr>
        <w:t> </w:t>
      </w:r>
      <w:r>
        <w:rPr>
          <w:rFonts w:ascii="Cambria"/>
          <w:w w:val="110"/>
        </w:rPr>
        <w:t>to</w:t>
      </w:r>
      <w:r>
        <w:rPr>
          <w:rFonts w:ascii="Cambria"/>
          <w:spacing w:val="40"/>
          <w:w w:val="110"/>
        </w:rPr>
        <w:t> </w:t>
      </w:r>
      <w:r>
        <w:rPr>
          <w:rFonts w:ascii="Cambria"/>
          <w:w w:val="110"/>
        </w:rPr>
        <w:t>refresh</w:t>
      </w:r>
      <w:r>
        <w:rPr>
          <w:rFonts w:ascii="Cambria"/>
          <w:spacing w:val="40"/>
          <w:w w:val="110"/>
        </w:rPr>
        <w:t> </w:t>
      </w:r>
      <w:r>
        <w:rPr>
          <w:rFonts w:ascii="Cambria"/>
          <w:w w:val="110"/>
        </w:rPr>
        <w:t>the</w:t>
      </w:r>
      <w:r>
        <w:rPr>
          <w:rFonts w:ascii="Cambria"/>
          <w:spacing w:val="40"/>
          <w:w w:val="125"/>
        </w:rPr>
        <w:t> </w:t>
      </w:r>
      <w:r>
        <w:rPr>
          <w:rFonts w:ascii="Cambria"/>
          <w:w w:val="125"/>
        </w:rPr>
        <w:t>line,</w:t>
      </w:r>
      <w:r>
        <w:rPr>
          <w:rFonts w:ascii="Cambria"/>
          <w:spacing w:val="40"/>
          <w:w w:val="125"/>
        </w:rPr>
        <w:t> </w:t>
      </w:r>
      <w:r>
        <w:rPr>
          <w:rFonts w:ascii="Cambria"/>
          <w:w w:val="110"/>
        </w:rPr>
        <w:t>which</w:t>
      </w:r>
      <w:r>
        <w:rPr>
          <w:rFonts w:ascii="Cambria"/>
          <w:spacing w:val="40"/>
          <w:w w:val="125"/>
        </w:rPr>
        <w:t> </w:t>
      </w:r>
      <w:r>
        <w:rPr>
          <w:rFonts w:ascii="Cambria"/>
          <w:w w:val="125"/>
        </w:rPr>
        <w:t>is</w:t>
      </w:r>
      <w:r>
        <w:rPr>
          <w:rFonts w:ascii="Cambria"/>
          <w:spacing w:val="40"/>
          <w:w w:val="125"/>
        </w:rPr>
        <w:t> </w:t>
      </w:r>
      <w:r>
        <w:rPr>
          <w:rFonts w:ascii="Cambria"/>
          <w:w w:val="110"/>
        </w:rPr>
        <w:t>unbound "\C-xr":</w:t>
      </w:r>
      <w:r>
        <w:rPr>
          <w:rFonts w:ascii="Cambria"/>
          <w:spacing w:val="80"/>
          <w:w w:val="110"/>
        </w:rPr>
        <w:t> </w:t>
      </w:r>
      <w:r>
        <w:rPr>
          <w:rFonts w:ascii="Cambria"/>
          <w:w w:val="110"/>
        </w:rPr>
        <w:t>redraw-current-line</w:t>
      </w:r>
    </w:p>
    <w:p>
      <w:pPr>
        <w:pStyle w:val="BodyText"/>
        <w:ind w:left="736"/>
        <w:rPr>
          <w:rFonts w:ascii="Cambria"/>
        </w:rPr>
      </w:pPr>
      <w:r>
        <w:rPr>
          <w:rFonts w:ascii="Cambria"/>
          <w:w w:val="110"/>
        </w:rPr>
        <w:t>#</w:t>
      </w:r>
      <w:r>
        <w:rPr>
          <w:rFonts w:ascii="Cambria"/>
          <w:spacing w:val="70"/>
          <w:w w:val="110"/>
        </w:rPr>
        <w:t> </w:t>
      </w:r>
      <w:r>
        <w:rPr>
          <w:rFonts w:ascii="Cambria"/>
          <w:w w:val="110"/>
        </w:rPr>
        <w:t>Edit</w:t>
      </w:r>
      <w:r>
        <w:rPr>
          <w:rFonts w:ascii="Cambria"/>
          <w:spacing w:val="71"/>
          <w:w w:val="110"/>
        </w:rPr>
        <w:t> </w:t>
      </w:r>
      <w:r>
        <w:rPr>
          <w:rFonts w:ascii="Cambria"/>
          <w:w w:val="110"/>
        </w:rPr>
        <w:t>variable</w:t>
      </w:r>
      <w:r>
        <w:rPr>
          <w:rFonts w:ascii="Cambria"/>
          <w:spacing w:val="71"/>
          <w:w w:val="110"/>
        </w:rPr>
        <w:t> </w:t>
      </w:r>
      <w:r>
        <w:rPr>
          <w:rFonts w:ascii="Cambria"/>
          <w:w w:val="110"/>
        </w:rPr>
        <w:t>on</w:t>
      </w:r>
      <w:r>
        <w:rPr>
          <w:rFonts w:ascii="Cambria"/>
          <w:spacing w:val="71"/>
          <w:w w:val="110"/>
        </w:rPr>
        <w:t> </w:t>
      </w:r>
      <w:r>
        <w:rPr>
          <w:rFonts w:ascii="Cambria"/>
          <w:w w:val="110"/>
        </w:rPr>
        <w:t>current</w:t>
      </w:r>
      <w:r>
        <w:rPr>
          <w:rFonts w:ascii="Cambria"/>
          <w:spacing w:val="63"/>
          <w:w w:val="125"/>
        </w:rPr>
        <w:t> </w:t>
      </w:r>
      <w:r>
        <w:rPr>
          <w:rFonts w:ascii="Cambria"/>
          <w:spacing w:val="-2"/>
          <w:w w:val="125"/>
        </w:rPr>
        <w:t>line.</w:t>
      </w:r>
    </w:p>
    <w:p>
      <w:pPr>
        <w:pStyle w:val="BodyText"/>
        <w:spacing w:before="5"/>
        <w:ind w:left="736"/>
        <w:rPr>
          <w:rFonts w:ascii="Cambria"/>
        </w:rPr>
      </w:pPr>
      <w:r>
        <w:rPr>
          <w:rFonts w:ascii="Cambria"/>
          <w:w w:val="110"/>
        </w:rPr>
        <w:t>"\M-\C-v":</w:t>
      </w:r>
      <w:r>
        <w:rPr>
          <w:rFonts w:ascii="Cambria"/>
          <w:spacing w:val="61"/>
          <w:w w:val="110"/>
        </w:rPr>
        <w:t> </w:t>
      </w:r>
      <w:r>
        <w:rPr>
          <w:rFonts w:ascii="Cambria"/>
          <w:w w:val="110"/>
        </w:rPr>
        <w:t>"\C-a\C-k$\C-y\M-\C-e\C-a\C-</w:t>
      </w:r>
      <w:r>
        <w:rPr>
          <w:rFonts w:ascii="Cambria"/>
          <w:spacing w:val="-5"/>
          <w:w w:val="110"/>
        </w:rPr>
        <w:t>y="</w:t>
      </w:r>
    </w:p>
    <w:p>
      <w:pPr>
        <w:pStyle w:val="BodyText"/>
        <w:spacing w:before="5"/>
        <w:ind w:left="736"/>
        <w:rPr>
          <w:rFonts w:ascii="Cambria"/>
        </w:rPr>
      </w:pPr>
      <w:r>
        <w:rPr>
          <w:rFonts w:ascii="Cambria"/>
          <w:spacing w:val="-2"/>
          <w:w w:val="115"/>
        </w:rPr>
        <w:t>$endif</w:t>
      </w:r>
    </w:p>
    <w:p>
      <w:pPr>
        <w:pStyle w:val="BodyText"/>
        <w:spacing w:before="10"/>
        <w:rPr>
          <w:rFonts w:ascii="Cambria"/>
        </w:rPr>
      </w:pPr>
    </w:p>
    <w:p>
      <w:pPr>
        <w:pStyle w:val="BodyText"/>
        <w:spacing w:line="244" w:lineRule="auto"/>
        <w:ind w:left="736" w:right="4245"/>
        <w:rPr>
          <w:rFonts w:ascii="Cambria"/>
        </w:rPr>
      </w:pPr>
      <w:r>
        <w:rPr>
          <w:rFonts w:ascii="Cambria"/>
          <w:w w:val="110"/>
        </w:rPr>
        <w:t>#</w:t>
      </w:r>
      <w:r>
        <w:rPr>
          <w:rFonts w:ascii="Cambria"/>
          <w:spacing w:val="40"/>
          <w:w w:val="120"/>
        </w:rPr>
        <w:t> </w:t>
      </w:r>
      <w:r>
        <w:rPr>
          <w:rFonts w:ascii="Cambria"/>
          <w:w w:val="120"/>
        </w:rPr>
        <w:t>use</w:t>
      </w:r>
      <w:r>
        <w:rPr>
          <w:rFonts w:ascii="Cambria"/>
          <w:spacing w:val="40"/>
          <w:w w:val="120"/>
        </w:rPr>
        <w:t> </w:t>
      </w:r>
      <w:r>
        <w:rPr>
          <w:rFonts w:ascii="Cambria"/>
          <w:w w:val="120"/>
        </w:rPr>
        <w:t>a</w:t>
      </w:r>
      <w:r>
        <w:rPr>
          <w:rFonts w:ascii="Cambria"/>
          <w:spacing w:val="40"/>
          <w:w w:val="120"/>
        </w:rPr>
        <w:t> </w:t>
      </w:r>
      <w:r>
        <w:rPr>
          <w:rFonts w:ascii="Cambria"/>
          <w:w w:val="120"/>
        </w:rPr>
        <w:t>visible</w:t>
      </w:r>
      <w:r>
        <w:rPr>
          <w:rFonts w:ascii="Cambria"/>
          <w:spacing w:val="40"/>
          <w:w w:val="120"/>
        </w:rPr>
        <w:t> </w:t>
      </w:r>
      <w:r>
        <w:rPr>
          <w:rFonts w:ascii="Cambria"/>
          <w:w w:val="120"/>
        </w:rPr>
        <w:t>bell</w:t>
      </w:r>
      <w:r>
        <w:rPr>
          <w:rFonts w:ascii="Cambria"/>
          <w:spacing w:val="36"/>
          <w:w w:val="150"/>
        </w:rPr>
        <w:t> </w:t>
      </w:r>
      <w:r>
        <w:rPr>
          <w:rFonts w:ascii="Cambria"/>
          <w:w w:val="150"/>
        </w:rPr>
        <w:t>if</w:t>
      </w:r>
      <w:r>
        <w:rPr>
          <w:rFonts w:ascii="Cambria"/>
          <w:spacing w:val="36"/>
          <w:w w:val="150"/>
        </w:rPr>
        <w:t> </w:t>
      </w:r>
      <w:r>
        <w:rPr>
          <w:rFonts w:ascii="Cambria"/>
          <w:w w:val="120"/>
        </w:rPr>
        <w:t>one</w:t>
      </w:r>
      <w:r>
        <w:rPr>
          <w:rFonts w:ascii="Cambria"/>
          <w:spacing w:val="36"/>
          <w:w w:val="150"/>
        </w:rPr>
        <w:t> </w:t>
      </w:r>
      <w:r>
        <w:rPr>
          <w:rFonts w:ascii="Cambria"/>
          <w:w w:val="150"/>
        </w:rPr>
        <w:t>is</w:t>
      </w:r>
      <w:r>
        <w:rPr>
          <w:rFonts w:ascii="Cambria"/>
          <w:spacing w:val="36"/>
          <w:w w:val="150"/>
        </w:rPr>
        <w:t> </w:t>
      </w:r>
      <w:r>
        <w:rPr>
          <w:rFonts w:ascii="Cambria"/>
          <w:w w:val="120"/>
        </w:rPr>
        <w:t>available set</w:t>
      </w:r>
      <w:r>
        <w:rPr>
          <w:rFonts w:ascii="Cambria"/>
          <w:spacing w:val="80"/>
          <w:w w:val="120"/>
        </w:rPr>
        <w:t> </w:t>
      </w:r>
      <w:r>
        <w:rPr>
          <w:rFonts w:ascii="Cambria"/>
          <w:w w:val="120"/>
        </w:rPr>
        <w:t>bell-style</w:t>
      </w:r>
      <w:r>
        <w:rPr>
          <w:rFonts w:ascii="Cambria"/>
          <w:spacing w:val="80"/>
          <w:w w:val="120"/>
        </w:rPr>
        <w:t> </w:t>
      </w:r>
      <w:r>
        <w:rPr>
          <w:rFonts w:ascii="Cambria"/>
          <w:w w:val="120"/>
        </w:rPr>
        <w:t>visible</w:t>
      </w:r>
    </w:p>
    <w:p>
      <w:pPr>
        <w:pStyle w:val="BodyText"/>
        <w:spacing w:before="5"/>
        <w:rPr>
          <w:rFonts w:ascii="Cambria"/>
        </w:rPr>
      </w:pPr>
    </w:p>
    <w:p>
      <w:pPr>
        <w:pStyle w:val="BodyText"/>
        <w:spacing w:line="244" w:lineRule="auto"/>
        <w:ind w:left="736" w:right="3566"/>
        <w:rPr>
          <w:rFonts w:ascii="Cambria" w:hAnsi="Cambria"/>
        </w:rPr>
      </w:pPr>
      <w:r>
        <w:rPr>
          <w:rFonts w:ascii="Cambria" w:hAnsi="Cambria"/>
          <w:w w:val="110"/>
        </w:rPr>
        <w:t>#</w:t>
      </w:r>
      <w:r>
        <w:rPr>
          <w:rFonts w:ascii="Cambria" w:hAnsi="Cambria"/>
          <w:spacing w:val="40"/>
          <w:w w:val="110"/>
        </w:rPr>
        <w:t> </w:t>
      </w:r>
      <w:r>
        <w:rPr>
          <w:rFonts w:ascii="Cambria" w:hAnsi="Cambria"/>
          <w:w w:val="110"/>
        </w:rPr>
        <w:t>don’t</w:t>
      </w:r>
      <w:r>
        <w:rPr>
          <w:rFonts w:ascii="Cambria" w:hAnsi="Cambria"/>
          <w:spacing w:val="40"/>
          <w:w w:val="110"/>
        </w:rPr>
        <w:t> </w:t>
      </w:r>
      <w:r>
        <w:rPr>
          <w:rFonts w:ascii="Cambria" w:hAnsi="Cambria"/>
          <w:w w:val="110"/>
        </w:rPr>
        <w:t>strip</w:t>
      </w:r>
      <w:r>
        <w:rPr>
          <w:rFonts w:ascii="Cambria" w:hAnsi="Cambria"/>
          <w:spacing w:val="40"/>
          <w:w w:val="110"/>
        </w:rPr>
        <w:t> </w:t>
      </w:r>
      <w:r>
        <w:rPr>
          <w:rFonts w:ascii="Cambria" w:hAnsi="Cambria"/>
          <w:w w:val="110"/>
        </w:rPr>
        <w:t>characters</w:t>
      </w:r>
      <w:r>
        <w:rPr>
          <w:rFonts w:ascii="Cambria" w:hAnsi="Cambria"/>
          <w:spacing w:val="40"/>
          <w:w w:val="110"/>
        </w:rPr>
        <w:t> </w:t>
      </w:r>
      <w:r>
        <w:rPr>
          <w:rFonts w:ascii="Cambria" w:hAnsi="Cambria"/>
          <w:w w:val="110"/>
        </w:rPr>
        <w:t>to</w:t>
      </w:r>
      <w:r>
        <w:rPr>
          <w:rFonts w:ascii="Cambria" w:hAnsi="Cambria"/>
          <w:spacing w:val="40"/>
          <w:w w:val="110"/>
        </w:rPr>
        <w:t> </w:t>
      </w:r>
      <w:r>
        <w:rPr>
          <w:rFonts w:ascii="Cambria" w:hAnsi="Cambria"/>
          <w:w w:val="110"/>
        </w:rPr>
        <w:t>7</w:t>
      </w:r>
      <w:r>
        <w:rPr>
          <w:rFonts w:ascii="Cambria" w:hAnsi="Cambria"/>
          <w:spacing w:val="40"/>
          <w:w w:val="110"/>
        </w:rPr>
        <w:t> </w:t>
      </w:r>
      <w:r>
        <w:rPr>
          <w:rFonts w:ascii="Cambria" w:hAnsi="Cambria"/>
          <w:w w:val="110"/>
        </w:rPr>
        <w:t>bits</w:t>
      </w:r>
      <w:r>
        <w:rPr>
          <w:rFonts w:ascii="Cambria" w:hAnsi="Cambria"/>
          <w:spacing w:val="40"/>
          <w:w w:val="110"/>
        </w:rPr>
        <w:t> </w:t>
      </w:r>
      <w:r>
        <w:rPr>
          <w:rFonts w:ascii="Cambria" w:hAnsi="Cambria"/>
          <w:w w:val="110"/>
        </w:rPr>
        <w:t>when</w:t>
      </w:r>
      <w:r>
        <w:rPr>
          <w:rFonts w:ascii="Cambria" w:hAnsi="Cambria"/>
          <w:spacing w:val="40"/>
          <w:w w:val="110"/>
        </w:rPr>
        <w:t> </w:t>
      </w:r>
      <w:r>
        <w:rPr>
          <w:rFonts w:ascii="Cambria" w:hAnsi="Cambria"/>
          <w:w w:val="110"/>
        </w:rPr>
        <w:t>reading</w:t>
      </w:r>
      <w:r>
        <w:rPr>
          <w:rFonts w:ascii="Cambria" w:hAnsi="Cambria"/>
          <w:spacing w:val="80"/>
          <w:w w:val="110"/>
        </w:rPr>
        <w:t> </w:t>
      </w:r>
      <w:r>
        <w:rPr>
          <w:rFonts w:ascii="Cambria" w:hAnsi="Cambria"/>
          <w:w w:val="110"/>
        </w:rPr>
        <w:t>set</w:t>
      </w:r>
      <w:r>
        <w:rPr>
          <w:rFonts w:ascii="Cambria" w:hAnsi="Cambria"/>
          <w:spacing w:val="40"/>
          <w:w w:val="110"/>
        </w:rPr>
        <w:t> </w:t>
      </w:r>
      <w:r>
        <w:rPr>
          <w:rFonts w:ascii="Cambria" w:hAnsi="Cambria"/>
          <w:w w:val="110"/>
        </w:rPr>
        <w:t>input-meta</w:t>
      </w:r>
      <w:r>
        <w:rPr>
          <w:rFonts w:ascii="Cambria" w:hAnsi="Cambria"/>
          <w:spacing w:val="40"/>
          <w:w w:val="110"/>
        </w:rPr>
        <w:t> </w:t>
      </w:r>
      <w:r>
        <w:rPr>
          <w:rFonts w:ascii="Cambria" w:hAnsi="Cambria"/>
          <w:w w:val="110"/>
        </w:rPr>
        <w:t>on</w:t>
      </w:r>
    </w:p>
    <w:p>
      <w:pPr>
        <w:pStyle w:val="BodyText"/>
        <w:spacing w:before="5"/>
        <w:rPr>
          <w:rFonts w:ascii="Cambria"/>
        </w:rPr>
      </w:pPr>
    </w:p>
    <w:p>
      <w:pPr>
        <w:pStyle w:val="BodyText"/>
        <w:spacing w:line="244" w:lineRule="auto"/>
        <w:ind w:left="736" w:right="3214"/>
        <w:rPr>
          <w:rFonts w:ascii="Cambria"/>
        </w:rPr>
      </w:pPr>
      <w:r>
        <w:rPr>
          <w:rFonts w:ascii="Cambria"/>
          <w:w w:val="110"/>
        </w:rPr>
        <w:t>#</w:t>
      </w:r>
      <w:r>
        <w:rPr>
          <w:rFonts w:ascii="Cambria"/>
          <w:spacing w:val="80"/>
          <w:w w:val="110"/>
        </w:rPr>
        <w:t> </w:t>
      </w:r>
      <w:r>
        <w:rPr>
          <w:rFonts w:ascii="Cambria"/>
          <w:w w:val="110"/>
        </w:rPr>
        <w:t>allow</w:t>
      </w:r>
      <w:r>
        <w:rPr>
          <w:rFonts w:ascii="Cambria"/>
          <w:spacing w:val="80"/>
          <w:w w:val="110"/>
        </w:rPr>
        <w:t> </w:t>
      </w:r>
      <w:r>
        <w:rPr>
          <w:rFonts w:ascii="Cambria"/>
          <w:w w:val="110"/>
        </w:rPr>
        <w:t>iso-latin1</w:t>
      </w:r>
      <w:r>
        <w:rPr>
          <w:rFonts w:ascii="Cambria"/>
          <w:spacing w:val="80"/>
          <w:w w:val="110"/>
        </w:rPr>
        <w:t> </w:t>
      </w:r>
      <w:r>
        <w:rPr>
          <w:rFonts w:ascii="Cambria"/>
          <w:w w:val="110"/>
        </w:rPr>
        <w:t>characters</w:t>
      </w:r>
      <w:r>
        <w:rPr>
          <w:rFonts w:ascii="Cambria"/>
          <w:spacing w:val="80"/>
          <w:w w:val="110"/>
        </w:rPr>
        <w:t> </w:t>
      </w:r>
      <w:r>
        <w:rPr>
          <w:rFonts w:ascii="Cambria"/>
          <w:w w:val="110"/>
        </w:rPr>
        <w:t>to</w:t>
      </w:r>
      <w:r>
        <w:rPr>
          <w:rFonts w:ascii="Cambria"/>
          <w:spacing w:val="80"/>
          <w:w w:val="110"/>
        </w:rPr>
        <w:t> </w:t>
      </w:r>
      <w:r>
        <w:rPr>
          <w:rFonts w:ascii="Cambria"/>
          <w:w w:val="110"/>
        </w:rPr>
        <w:t>be</w:t>
      </w:r>
      <w:r>
        <w:rPr>
          <w:rFonts w:ascii="Cambria"/>
          <w:spacing w:val="80"/>
          <w:w w:val="110"/>
        </w:rPr>
        <w:t> </w:t>
      </w:r>
      <w:r>
        <w:rPr>
          <w:rFonts w:ascii="Cambria"/>
          <w:w w:val="110"/>
        </w:rPr>
        <w:t>inserted</w:t>
      </w:r>
      <w:r>
        <w:rPr>
          <w:rFonts w:ascii="Cambria"/>
          <w:spacing w:val="80"/>
          <w:w w:val="110"/>
        </w:rPr>
        <w:t> </w:t>
      </w:r>
      <w:r>
        <w:rPr>
          <w:rFonts w:ascii="Cambria"/>
          <w:w w:val="110"/>
        </w:rPr>
        <w:t>rather #</w:t>
      </w:r>
      <w:r>
        <w:rPr>
          <w:rFonts w:ascii="Cambria"/>
          <w:spacing w:val="40"/>
          <w:w w:val="110"/>
        </w:rPr>
        <w:t> </w:t>
      </w:r>
      <w:r>
        <w:rPr>
          <w:rFonts w:ascii="Cambria"/>
          <w:w w:val="110"/>
        </w:rPr>
        <w:t>than</w:t>
      </w:r>
      <w:r>
        <w:rPr>
          <w:rFonts w:ascii="Cambria"/>
          <w:spacing w:val="40"/>
          <w:w w:val="110"/>
        </w:rPr>
        <w:t> </w:t>
      </w:r>
      <w:r>
        <w:rPr>
          <w:rFonts w:ascii="Cambria"/>
          <w:w w:val="110"/>
        </w:rPr>
        <w:t>converted</w:t>
      </w:r>
      <w:r>
        <w:rPr>
          <w:rFonts w:ascii="Cambria"/>
          <w:spacing w:val="40"/>
          <w:w w:val="110"/>
        </w:rPr>
        <w:t> </w:t>
      </w:r>
      <w:r>
        <w:rPr>
          <w:rFonts w:ascii="Cambria"/>
          <w:w w:val="110"/>
        </w:rPr>
        <w:t>to</w:t>
      </w:r>
      <w:r>
        <w:rPr>
          <w:rFonts w:ascii="Cambria"/>
          <w:spacing w:val="40"/>
          <w:w w:val="110"/>
        </w:rPr>
        <w:t> </w:t>
      </w:r>
      <w:r>
        <w:rPr>
          <w:rFonts w:ascii="Cambria"/>
          <w:w w:val="110"/>
        </w:rPr>
        <w:t>prefix-meta</w:t>
      </w:r>
      <w:r>
        <w:rPr>
          <w:rFonts w:ascii="Cambria"/>
          <w:spacing w:val="40"/>
          <w:w w:val="110"/>
        </w:rPr>
        <w:t> </w:t>
      </w:r>
      <w:r>
        <w:rPr>
          <w:rFonts w:ascii="Cambria"/>
          <w:w w:val="110"/>
        </w:rPr>
        <w:t>sequences</w:t>
      </w:r>
    </w:p>
    <w:p>
      <w:pPr>
        <w:pStyle w:val="BodyText"/>
        <w:ind w:left="736"/>
        <w:rPr>
          <w:rFonts w:ascii="Cambria"/>
        </w:rPr>
      </w:pPr>
      <w:r>
        <w:rPr>
          <w:rFonts w:ascii="Cambria"/>
          <w:w w:val="115"/>
        </w:rPr>
        <w:t>set</w:t>
      </w:r>
      <w:r>
        <w:rPr>
          <w:rFonts w:ascii="Cambria"/>
          <w:spacing w:val="25"/>
          <w:w w:val="115"/>
        </w:rPr>
        <w:t> </w:t>
      </w:r>
      <w:r>
        <w:rPr>
          <w:rFonts w:ascii="Cambria"/>
          <w:w w:val="115"/>
        </w:rPr>
        <w:t>convert-meta</w:t>
      </w:r>
      <w:r>
        <w:rPr>
          <w:rFonts w:ascii="Cambria"/>
          <w:spacing w:val="26"/>
          <w:w w:val="115"/>
        </w:rPr>
        <w:t> </w:t>
      </w:r>
      <w:r>
        <w:rPr>
          <w:rFonts w:ascii="Cambria"/>
          <w:spacing w:val="-5"/>
          <w:w w:val="115"/>
        </w:rPr>
        <w:t>off</w:t>
      </w:r>
    </w:p>
    <w:p>
      <w:pPr>
        <w:pStyle w:val="BodyText"/>
        <w:spacing w:before="10"/>
        <w:rPr>
          <w:rFonts w:ascii="Cambria"/>
        </w:rPr>
      </w:pPr>
    </w:p>
    <w:p>
      <w:pPr>
        <w:pStyle w:val="BodyText"/>
        <w:spacing w:line="244" w:lineRule="auto"/>
        <w:ind w:left="736" w:right="3087"/>
        <w:rPr>
          <w:rFonts w:ascii="Cambria"/>
        </w:rPr>
      </w:pPr>
      <w:r>
        <w:rPr>
          <w:rFonts w:ascii="Cambria"/>
          <w:w w:val="115"/>
        </w:rPr>
        <w:t>#</w:t>
      </w:r>
      <w:r>
        <w:rPr>
          <w:rFonts w:ascii="Cambria"/>
          <w:spacing w:val="40"/>
          <w:w w:val="115"/>
        </w:rPr>
        <w:t> </w:t>
      </w:r>
      <w:r>
        <w:rPr>
          <w:rFonts w:ascii="Cambria"/>
          <w:w w:val="115"/>
        </w:rPr>
        <w:t>display</w:t>
      </w:r>
      <w:r>
        <w:rPr>
          <w:rFonts w:ascii="Cambria"/>
          <w:spacing w:val="40"/>
          <w:w w:val="115"/>
        </w:rPr>
        <w:t> </w:t>
      </w:r>
      <w:r>
        <w:rPr>
          <w:rFonts w:ascii="Cambria"/>
          <w:w w:val="115"/>
        </w:rPr>
        <w:t>characters</w:t>
      </w:r>
      <w:r>
        <w:rPr>
          <w:rFonts w:ascii="Cambria"/>
          <w:spacing w:val="40"/>
          <w:w w:val="115"/>
        </w:rPr>
        <w:t> </w:t>
      </w:r>
      <w:r>
        <w:rPr>
          <w:rFonts w:ascii="Cambria"/>
          <w:w w:val="115"/>
        </w:rPr>
        <w:t>with</w:t>
      </w:r>
      <w:r>
        <w:rPr>
          <w:rFonts w:ascii="Cambria"/>
          <w:spacing w:val="40"/>
          <w:w w:val="115"/>
        </w:rPr>
        <w:t> </w:t>
      </w:r>
      <w:r>
        <w:rPr>
          <w:rFonts w:ascii="Cambria"/>
          <w:w w:val="115"/>
        </w:rPr>
        <w:t>the</w:t>
      </w:r>
      <w:r>
        <w:rPr>
          <w:rFonts w:ascii="Cambria"/>
          <w:spacing w:val="40"/>
          <w:w w:val="115"/>
        </w:rPr>
        <w:t> </w:t>
      </w:r>
      <w:r>
        <w:rPr>
          <w:rFonts w:ascii="Cambria"/>
          <w:w w:val="115"/>
        </w:rPr>
        <w:t>eighth</w:t>
      </w:r>
      <w:r>
        <w:rPr>
          <w:rFonts w:ascii="Cambria"/>
          <w:spacing w:val="40"/>
          <w:w w:val="115"/>
        </w:rPr>
        <w:t> </w:t>
      </w:r>
      <w:r>
        <w:rPr>
          <w:rFonts w:ascii="Cambria"/>
          <w:w w:val="115"/>
        </w:rPr>
        <w:t>bit</w:t>
      </w:r>
      <w:r>
        <w:rPr>
          <w:rFonts w:ascii="Cambria"/>
          <w:spacing w:val="40"/>
          <w:w w:val="115"/>
        </w:rPr>
        <w:t> </w:t>
      </w:r>
      <w:r>
        <w:rPr>
          <w:rFonts w:ascii="Cambria"/>
          <w:w w:val="115"/>
        </w:rPr>
        <w:t>set</w:t>
      </w:r>
      <w:r>
        <w:rPr>
          <w:rFonts w:ascii="Cambria"/>
          <w:spacing w:val="40"/>
          <w:w w:val="115"/>
        </w:rPr>
        <w:t> </w:t>
      </w:r>
      <w:r>
        <w:rPr>
          <w:rFonts w:ascii="Cambria"/>
          <w:w w:val="115"/>
        </w:rPr>
        <w:t>directly</w:t>
      </w:r>
      <w:r>
        <w:rPr>
          <w:rFonts w:ascii="Cambria"/>
          <w:spacing w:val="80"/>
          <w:w w:val="150"/>
        </w:rPr>
        <w:t> </w:t>
      </w:r>
      <w:r>
        <w:rPr>
          <w:rFonts w:ascii="Cambria"/>
          <w:w w:val="115"/>
        </w:rPr>
        <w:t>#</w:t>
      </w:r>
      <w:r>
        <w:rPr>
          <w:rFonts w:ascii="Cambria"/>
          <w:spacing w:val="40"/>
          <w:w w:val="115"/>
        </w:rPr>
        <w:t> </w:t>
      </w:r>
      <w:r>
        <w:rPr>
          <w:rFonts w:ascii="Cambria"/>
          <w:w w:val="115"/>
        </w:rPr>
        <w:t>rather</w:t>
      </w:r>
      <w:r>
        <w:rPr>
          <w:rFonts w:ascii="Cambria"/>
          <w:spacing w:val="40"/>
          <w:w w:val="115"/>
        </w:rPr>
        <w:t> </w:t>
      </w:r>
      <w:r>
        <w:rPr>
          <w:rFonts w:ascii="Cambria"/>
          <w:w w:val="115"/>
        </w:rPr>
        <w:t>than</w:t>
      </w:r>
      <w:r>
        <w:rPr>
          <w:rFonts w:ascii="Cambria"/>
          <w:spacing w:val="40"/>
          <w:w w:val="115"/>
        </w:rPr>
        <w:t> </w:t>
      </w:r>
      <w:r>
        <w:rPr>
          <w:rFonts w:ascii="Cambria"/>
          <w:w w:val="115"/>
        </w:rPr>
        <w:t>as</w:t>
      </w:r>
      <w:r>
        <w:rPr>
          <w:rFonts w:ascii="Cambria"/>
          <w:spacing w:val="40"/>
          <w:w w:val="115"/>
        </w:rPr>
        <w:t> </w:t>
      </w:r>
      <w:r>
        <w:rPr>
          <w:rFonts w:ascii="Cambria"/>
          <w:w w:val="115"/>
        </w:rPr>
        <w:t>meta-prefixed</w:t>
      </w:r>
      <w:r>
        <w:rPr>
          <w:rFonts w:ascii="Cambria"/>
          <w:spacing w:val="40"/>
          <w:w w:val="115"/>
        </w:rPr>
        <w:t> </w:t>
      </w:r>
      <w:r>
        <w:rPr>
          <w:rFonts w:ascii="Cambria"/>
          <w:w w:val="115"/>
        </w:rPr>
        <w:t>characters</w:t>
      </w:r>
    </w:p>
    <w:p>
      <w:pPr>
        <w:pStyle w:val="BodyText"/>
        <w:ind w:left="736"/>
        <w:rPr>
          <w:rFonts w:ascii="Cambria"/>
        </w:rPr>
      </w:pPr>
      <w:r>
        <w:rPr>
          <w:rFonts w:ascii="Cambria"/>
          <w:w w:val="110"/>
        </w:rPr>
        <w:t>set</w:t>
      </w:r>
      <w:r>
        <w:rPr>
          <w:rFonts w:ascii="Cambria"/>
          <w:spacing w:val="61"/>
          <w:w w:val="110"/>
        </w:rPr>
        <w:t> </w:t>
      </w:r>
      <w:r>
        <w:rPr>
          <w:rFonts w:ascii="Cambria"/>
          <w:w w:val="110"/>
        </w:rPr>
        <w:t>output-meta</w:t>
      </w:r>
      <w:r>
        <w:rPr>
          <w:rFonts w:ascii="Cambria"/>
          <w:spacing w:val="62"/>
          <w:w w:val="110"/>
        </w:rPr>
        <w:t> </w:t>
      </w:r>
      <w:r>
        <w:rPr>
          <w:rFonts w:ascii="Cambria"/>
          <w:spacing w:val="-5"/>
          <w:w w:val="110"/>
        </w:rPr>
        <w:t>on</w:t>
      </w:r>
    </w:p>
    <w:p>
      <w:pPr>
        <w:pStyle w:val="BodyText"/>
        <w:spacing w:before="10"/>
        <w:rPr>
          <w:rFonts w:ascii="Cambria"/>
        </w:rPr>
      </w:pPr>
    </w:p>
    <w:p>
      <w:pPr>
        <w:pStyle w:val="BodyText"/>
        <w:spacing w:line="244" w:lineRule="auto"/>
        <w:ind w:left="736" w:right="2183"/>
        <w:rPr>
          <w:rFonts w:ascii="Cambria"/>
        </w:rPr>
      </w:pPr>
      <w:r>
        <w:rPr>
          <w:rFonts w:ascii="Cambria"/>
          <w:w w:val="105"/>
        </w:rPr>
        <w:t>#</w:t>
      </w:r>
      <w:r>
        <w:rPr>
          <w:rFonts w:ascii="Cambria"/>
          <w:spacing w:val="40"/>
          <w:w w:val="150"/>
        </w:rPr>
        <w:t> </w:t>
      </w:r>
      <w:r>
        <w:rPr>
          <w:rFonts w:ascii="Cambria"/>
          <w:w w:val="150"/>
        </w:rPr>
        <w:t>if</w:t>
      </w:r>
      <w:r>
        <w:rPr>
          <w:rFonts w:ascii="Cambria"/>
          <w:spacing w:val="40"/>
          <w:w w:val="150"/>
        </w:rPr>
        <w:t> </w:t>
      </w:r>
      <w:r>
        <w:rPr>
          <w:rFonts w:ascii="Cambria"/>
          <w:w w:val="105"/>
        </w:rPr>
        <w:t>there</w:t>
      </w:r>
      <w:r>
        <w:rPr>
          <w:rFonts w:ascii="Cambria"/>
          <w:spacing w:val="77"/>
          <w:w w:val="105"/>
        </w:rPr>
        <w:t> </w:t>
      </w:r>
      <w:r>
        <w:rPr>
          <w:rFonts w:ascii="Cambria"/>
          <w:w w:val="105"/>
        </w:rPr>
        <w:t>are</w:t>
      </w:r>
      <w:r>
        <w:rPr>
          <w:rFonts w:ascii="Cambria"/>
          <w:spacing w:val="77"/>
          <w:w w:val="105"/>
        </w:rPr>
        <w:t> </w:t>
      </w:r>
      <w:r>
        <w:rPr>
          <w:rFonts w:ascii="Cambria"/>
          <w:w w:val="105"/>
        </w:rPr>
        <w:t>150</w:t>
      </w:r>
      <w:r>
        <w:rPr>
          <w:rFonts w:ascii="Cambria"/>
          <w:spacing w:val="77"/>
          <w:w w:val="105"/>
        </w:rPr>
        <w:t> </w:t>
      </w:r>
      <w:r>
        <w:rPr>
          <w:rFonts w:ascii="Cambria"/>
          <w:w w:val="105"/>
        </w:rPr>
        <w:t>or</w:t>
      </w:r>
      <w:r>
        <w:rPr>
          <w:rFonts w:ascii="Cambria"/>
          <w:spacing w:val="77"/>
          <w:w w:val="105"/>
        </w:rPr>
        <w:t> </w:t>
      </w:r>
      <w:r>
        <w:rPr>
          <w:rFonts w:ascii="Cambria"/>
          <w:w w:val="105"/>
        </w:rPr>
        <w:t>more</w:t>
      </w:r>
      <w:r>
        <w:rPr>
          <w:rFonts w:ascii="Cambria"/>
          <w:spacing w:val="77"/>
          <w:w w:val="105"/>
        </w:rPr>
        <w:t> </w:t>
      </w:r>
      <w:r>
        <w:rPr>
          <w:rFonts w:ascii="Cambria"/>
          <w:w w:val="105"/>
        </w:rPr>
        <w:t>possible</w:t>
      </w:r>
      <w:r>
        <w:rPr>
          <w:rFonts w:ascii="Cambria"/>
          <w:spacing w:val="77"/>
          <w:w w:val="105"/>
        </w:rPr>
        <w:t> </w:t>
      </w:r>
      <w:r>
        <w:rPr>
          <w:rFonts w:ascii="Cambria"/>
          <w:w w:val="105"/>
        </w:rPr>
        <w:t>completions</w:t>
      </w:r>
      <w:r>
        <w:rPr>
          <w:rFonts w:ascii="Cambria"/>
          <w:spacing w:val="77"/>
          <w:w w:val="105"/>
        </w:rPr>
        <w:t> </w:t>
      </w:r>
      <w:r>
        <w:rPr>
          <w:rFonts w:ascii="Cambria"/>
          <w:w w:val="105"/>
        </w:rPr>
        <w:t>for</w:t>
      </w:r>
      <w:r>
        <w:rPr>
          <w:rFonts w:ascii="Cambria"/>
          <w:spacing w:val="77"/>
          <w:w w:val="105"/>
        </w:rPr>
        <w:t> </w:t>
      </w:r>
      <w:r>
        <w:rPr>
          <w:rFonts w:ascii="Cambria"/>
          <w:w w:val="105"/>
        </w:rPr>
        <w:t>a</w:t>
      </w:r>
      <w:r>
        <w:rPr>
          <w:rFonts w:ascii="Cambria"/>
          <w:spacing w:val="77"/>
          <w:w w:val="105"/>
        </w:rPr>
        <w:t> </w:t>
      </w:r>
      <w:r>
        <w:rPr>
          <w:rFonts w:ascii="Cambria"/>
          <w:w w:val="105"/>
        </w:rPr>
        <w:t>word, #</w:t>
      </w:r>
      <w:r>
        <w:rPr>
          <w:rFonts w:ascii="Cambria"/>
          <w:spacing w:val="79"/>
          <w:w w:val="105"/>
        </w:rPr>
        <w:t> </w:t>
      </w:r>
      <w:r>
        <w:rPr>
          <w:rFonts w:ascii="Cambria"/>
          <w:w w:val="105"/>
        </w:rPr>
        <w:t>ask</w:t>
      </w:r>
      <w:r>
        <w:rPr>
          <w:rFonts w:ascii="Cambria"/>
          <w:spacing w:val="79"/>
          <w:w w:val="105"/>
        </w:rPr>
        <w:t> </w:t>
      </w:r>
      <w:r>
        <w:rPr>
          <w:rFonts w:ascii="Cambria"/>
          <w:w w:val="105"/>
        </w:rPr>
        <w:t>whether</w:t>
      </w:r>
      <w:r>
        <w:rPr>
          <w:rFonts w:ascii="Cambria"/>
          <w:spacing w:val="79"/>
          <w:w w:val="105"/>
        </w:rPr>
        <w:t> </w:t>
      </w:r>
      <w:r>
        <w:rPr>
          <w:rFonts w:ascii="Cambria"/>
          <w:w w:val="105"/>
        </w:rPr>
        <w:t>or</w:t>
      </w:r>
      <w:r>
        <w:rPr>
          <w:rFonts w:ascii="Cambria"/>
          <w:spacing w:val="79"/>
          <w:w w:val="105"/>
        </w:rPr>
        <w:t> </w:t>
      </w:r>
      <w:r>
        <w:rPr>
          <w:rFonts w:ascii="Cambria"/>
          <w:w w:val="105"/>
        </w:rPr>
        <w:t>not</w:t>
      </w:r>
      <w:r>
        <w:rPr>
          <w:rFonts w:ascii="Cambria"/>
          <w:spacing w:val="79"/>
          <w:w w:val="105"/>
        </w:rPr>
        <w:t> </w:t>
      </w:r>
      <w:r>
        <w:rPr>
          <w:rFonts w:ascii="Cambria"/>
          <w:w w:val="105"/>
        </w:rPr>
        <w:t>the</w:t>
      </w:r>
      <w:r>
        <w:rPr>
          <w:rFonts w:ascii="Cambria"/>
          <w:spacing w:val="79"/>
          <w:w w:val="105"/>
        </w:rPr>
        <w:t> </w:t>
      </w:r>
      <w:r>
        <w:rPr>
          <w:rFonts w:ascii="Cambria"/>
          <w:w w:val="105"/>
        </w:rPr>
        <w:t>user</w:t>
      </w:r>
      <w:r>
        <w:rPr>
          <w:rFonts w:ascii="Cambria"/>
          <w:spacing w:val="79"/>
          <w:w w:val="105"/>
        </w:rPr>
        <w:t> </w:t>
      </w:r>
      <w:r>
        <w:rPr>
          <w:rFonts w:ascii="Cambria"/>
          <w:w w:val="105"/>
        </w:rPr>
        <w:t>wants</w:t>
      </w:r>
      <w:r>
        <w:rPr>
          <w:rFonts w:ascii="Cambria"/>
          <w:spacing w:val="79"/>
          <w:w w:val="105"/>
        </w:rPr>
        <w:t> </w:t>
      </w:r>
      <w:r>
        <w:rPr>
          <w:rFonts w:ascii="Cambria"/>
          <w:w w:val="105"/>
        </w:rPr>
        <w:t>to</w:t>
      </w:r>
      <w:r>
        <w:rPr>
          <w:rFonts w:ascii="Cambria"/>
          <w:spacing w:val="79"/>
          <w:w w:val="105"/>
        </w:rPr>
        <w:t> </w:t>
      </w:r>
      <w:r>
        <w:rPr>
          <w:rFonts w:ascii="Cambria"/>
          <w:w w:val="105"/>
        </w:rPr>
        <w:t>see</w:t>
      </w:r>
      <w:r>
        <w:rPr>
          <w:rFonts w:ascii="Cambria"/>
          <w:spacing w:val="40"/>
          <w:w w:val="150"/>
        </w:rPr>
        <w:t> </w:t>
      </w:r>
      <w:r>
        <w:rPr>
          <w:rFonts w:ascii="Cambria"/>
          <w:w w:val="150"/>
        </w:rPr>
        <w:t>all</w:t>
      </w:r>
      <w:r>
        <w:rPr>
          <w:rFonts w:ascii="Cambria"/>
          <w:spacing w:val="40"/>
          <w:w w:val="150"/>
        </w:rPr>
        <w:t> </w:t>
      </w:r>
      <w:r>
        <w:rPr>
          <w:rFonts w:ascii="Cambria"/>
          <w:w w:val="105"/>
        </w:rPr>
        <w:t>of</w:t>
      </w:r>
      <w:r>
        <w:rPr>
          <w:rFonts w:ascii="Cambria"/>
          <w:spacing w:val="79"/>
          <w:w w:val="105"/>
        </w:rPr>
        <w:t> </w:t>
      </w:r>
      <w:r>
        <w:rPr>
          <w:rFonts w:ascii="Cambria"/>
          <w:w w:val="105"/>
        </w:rPr>
        <w:t>them</w:t>
      </w:r>
    </w:p>
    <w:p>
      <w:pPr>
        <w:pStyle w:val="BodyText"/>
        <w:ind w:left="736"/>
        <w:rPr>
          <w:rFonts w:ascii="Cambria"/>
        </w:rPr>
      </w:pPr>
      <w:r>
        <w:rPr>
          <w:rFonts w:ascii="Cambria"/>
          <w:w w:val="110"/>
        </w:rPr>
        <w:t>set</w:t>
      </w:r>
      <w:r>
        <w:rPr>
          <w:rFonts w:ascii="Cambria"/>
          <w:spacing w:val="77"/>
          <w:w w:val="110"/>
        </w:rPr>
        <w:t> </w:t>
      </w:r>
      <w:r>
        <w:rPr>
          <w:rFonts w:ascii="Cambria"/>
          <w:w w:val="110"/>
        </w:rPr>
        <w:t>completion-query-items</w:t>
      </w:r>
      <w:r>
        <w:rPr>
          <w:rFonts w:ascii="Cambria"/>
          <w:spacing w:val="80"/>
          <w:w w:val="110"/>
        </w:rPr>
        <w:t> </w:t>
      </w:r>
      <w:r>
        <w:rPr>
          <w:rFonts w:ascii="Cambria"/>
          <w:spacing w:val="-5"/>
          <w:w w:val="110"/>
        </w:rPr>
        <w:t>150</w:t>
      </w:r>
    </w:p>
    <w:p>
      <w:pPr>
        <w:spacing w:after="0"/>
        <w:rPr>
          <w:rFonts w:ascii="Cambria"/>
        </w:rPr>
        <w:sectPr>
          <w:pgSz w:w="12240" w:h="15840"/>
          <w:pgMar w:header="997" w:footer="0" w:top="1320" w:bottom="280" w:left="1640" w:right="920"/>
        </w:sectPr>
      </w:pPr>
    </w:p>
    <w:p>
      <w:pPr>
        <w:pStyle w:val="BodyText"/>
        <w:rPr>
          <w:rFonts w:ascii="Cambria"/>
        </w:rPr>
      </w:pPr>
    </w:p>
    <w:p>
      <w:pPr>
        <w:pStyle w:val="BodyText"/>
        <w:spacing w:before="98"/>
        <w:rPr>
          <w:rFonts w:ascii="Cambria"/>
        </w:rPr>
      </w:pPr>
    </w:p>
    <w:p>
      <w:pPr>
        <w:pStyle w:val="BodyText"/>
        <w:ind w:left="736"/>
        <w:rPr>
          <w:rFonts w:ascii="Cambria"/>
        </w:rPr>
      </w:pPr>
      <w:bookmarkStart w:name="_bookmark156" w:id="261"/>
      <w:bookmarkEnd w:id="261"/>
      <w:r>
        <w:rPr/>
      </w:r>
      <w:r>
        <w:rPr>
          <w:rFonts w:ascii="Cambria"/>
        </w:rPr>
        <w:t>#</w:t>
      </w:r>
      <w:r>
        <w:rPr>
          <w:rFonts w:ascii="Cambria"/>
          <w:spacing w:val="62"/>
        </w:rPr>
        <w:t> </w:t>
      </w:r>
      <w:r>
        <w:rPr>
          <w:rFonts w:ascii="Cambria"/>
        </w:rPr>
        <w:t>For</w:t>
      </w:r>
      <w:r>
        <w:rPr>
          <w:rFonts w:ascii="Cambria"/>
          <w:spacing w:val="62"/>
        </w:rPr>
        <w:t> </w:t>
      </w:r>
      <w:r>
        <w:rPr>
          <w:rFonts w:ascii="Cambria"/>
          <w:spacing w:val="-5"/>
        </w:rPr>
        <w:t>FTP</w:t>
      </w:r>
    </w:p>
    <w:p>
      <w:pPr>
        <w:pStyle w:val="BodyText"/>
        <w:spacing w:before="5"/>
        <w:ind w:left="736"/>
        <w:rPr>
          <w:rFonts w:ascii="Cambria"/>
        </w:rPr>
      </w:pPr>
      <w:r>
        <w:rPr>
          <w:rFonts w:ascii="Cambria"/>
          <w:w w:val="125"/>
        </w:rPr>
        <w:t>$if</w:t>
      </w:r>
      <w:r>
        <w:rPr>
          <w:rFonts w:ascii="Cambria"/>
          <w:spacing w:val="17"/>
          <w:w w:val="125"/>
        </w:rPr>
        <w:t>  </w:t>
      </w:r>
      <w:r>
        <w:rPr>
          <w:rFonts w:ascii="Cambria"/>
          <w:spacing w:val="-5"/>
          <w:w w:val="125"/>
        </w:rPr>
        <w:t>Ftp</w:t>
      </w:r>
    </w:p>
    <w:p>
      <w:pPr>
        <w:pStyle w:val="BodyText"/>
        <w:spacing w:before="5"/>
        <w:ind w:left="736"/>
        <w:rPr>
          <w:rFonts w:ascii="Cambria"/>
        </w:rPr>
      </w:pPr>
      <w:r>
        <w:rPr>
          <w:rFonts w:ascii="Cambria"/>
          <w:w w:val="115"/>
        </w:rPr>
        <w:t>"\C-xg":</w:t>
      </w:r>
      <w:r>
        <w:rPr>
          <w:rFonts w:ascii="Cambria"/>
          <w:spacing w:val="79"/>
          <w:w w:val="115"/>
        </w:rPr>
        <w:t> </w:t>
      </w:r>
      <w:r>
        <w:rPr>
          <w:rFonts w:ascii="Cambria"/>
          <w:w w:val="115"/>
        </w:rPr>
        <w:t>"get</w:t>
      </w:r>
      <w:r>
        <w:rPr>
          <w:rFonts w:ascii="Cambria"/>
          <w:spacing w:val="79"/>
          <w:w w:val="115"/>
        </w:rPr>
        <w:t> </w:t>
      </w:r>
      <w:r>
        <w:rPr>
          <w:rFonts w:ascii="Cambria"/>
          <w:w w:val="115"/>
        </w:rPr>
        <w:t>\M-</w:t>
      </w:r>
      <w:r>
        <w:rPr>
          <w:rFonts w:ascii="Cambria"/>
          <w:spacing w:val="-5"/>
          <w:w w:val="115"/>
        </w:rPr>
        <w:t>?"</w:t>
      </w:r>
    </w:p>
    <w:p>
      <w:pPr>
        <w:pStyle w:val="BodyText"/>
        <w:spacing w:before="5"/>
        <w:ind w:left="736"/>
        <w:rPr>
          <w:rFonts w:ascii="Cambria"/>
        </w:rPr>
      </w:pPr>
      <w:r>
        <w:rPr>
          <w:rFonts w:ascii="Cambria"/>
          <w:w w:val="120"/>
        </w:rPr>
        <w:t>"\C-xt":</w:t>
      </w:r>
      <w:r>
        <w:rPr>
          <w:rFonts w:ascii="Cambria"/>
          <w:spacing w:val="39"/>
          <w:w w:val="120"/>
        </w:rPr>
        <w:t> </w:t>
      </w:r>
      <w:r>
        <w:rPr>
          <w:rFonts w:ascii="Cambria"/>
          <w:w w:val="120"/>
        </w:rPr>
        <w:t>"put</w:t>
      </w:r>
      <w:r>
        <w:rPr>
          <w:rFonts w:ascii="Cambria"/>
          <w:spacing w:val="41"/>
          <w:w w:val="120"/>
        </w:rPr>
        <w:t> </w:t>
      </w:r>
      <w:r>
        <w:rPr>
          <w:rFonts w:ascii="Cambria"/>
          <w:w w:val="120"/>
        </w:rPr>
        <w:t>\M-</w:t>
      </w:r>
      <w:r>
        <w:rPr>
          <w:rFonts w:ascii="Cambria"/>
          <w:spacing w:val="-5"/>
          <w:w w:val="120"/>
        </w:rPr>
        <w:t>?"</w:t>
      </w:r>
    </w:p>
    <w:p>
      <w:pPr>
        <w:pStyle w:val="BodyText"/>
        <w:spacing w:before="5"/>
        <w:ind w:left="736"/>
        <w:rPr>
          <w:rFonts w:ascii="Cambria"/>
        </w:rPr>
      </w:pPr>
      <w:r>
        <w:rPr>
          <w:rFonts w:ascii="Cambria"/>
          <w:w w:val="120"/>
        </w:rPr>
        <w:t>"\M-.":</w:t>
      </w:r>
      <w:r>
        <w:rPr>
          <w:rFonts w:ascii="Cambria"/>
          <w:spacing w:val="77"/>
          <w:w w:val="120"/>
        </w:rPr>
        <w:t> </w:t>
      </w:r>
      <w:r>
        <w:rPr>
          <w:rFonts w:ascii="Cambria"/>
          <w:w w:val="120"/>
        </w:rPr>
        <w:t>yank-last-</w:t>
      </w:r>
      <w:r>
        <w:rPr>
          <w:rFonts w:ascii="Cambria"/>
          <w:spacing w:val="-5"/>
          <w:w w:val="120"/>
        </w:rPr>
        <w:t>arg</w:t>
      </w:r>
    </w:p>
    <w:p>
      <w:pPr>
        <w:pStyle w:val="BodyText"/>
        <w:spacing w:before="6"/>
        <w:ind w:left="736"/>
        <w:rPr>
          <w:rFonts w:ascii="Cambria"/>
        </w:rPr>
      </w:pPr>
      <w:r>
        <w:rPr>
          <w:rFonts w:ascii="Cambria"/>
          <w:spacing w:val="-2"/>
          <w:w w:val="115"/>
        </w:rPr>
        <w:t>$endif</w:t>
      </w:r>
    </w:p>
    <w:p>
      <w:pPr>
        <w:pStyle w:val="Heading3"/>
        <w:numPr>
          <w:ilvl w:val="1"/>
          <w:numId w:val="14"/>
        </w:numPr>
        <w:tabs>
          <w:tab w:pos="733" w:val="left" w:leader="none"/>
        </w:tabs>
        <w:spacing w:line="240" w:lineRule="auto" w:before="234" w:after="0"/>
        <w:ind w:left="733" w:right="0" w:hanging="573"/>
        <w:jc w:val="left"/>
      </w:pPr>
      <w:bookmarkStart w:name="Bindable Readline Commands" w:id="262"/>
      <w:bookmarkEnd w:id="262"/>
      <w:r>
        <w:rPr>
          <w:b w:val="0"/>
        </w:rPr>
      </w:r>
      <w:bookmarkStart w:name="_bookmark157" w:id="263"/>
      <w:bookmarkEnd w:id="263"/>
      <w:r>
        <w:rPr>
          <w:b w:val="0"/>
        </w:rPr>
      </w:r>
      <w:r>
        <w:rPr>
          <w:spacing w:val="-4"/>
        </w:rPr>
        <w:t>Bindable</w:t>
      </w:r>
      <w:r>
        <w:rPr>
          <w:spacing w:val="10"/>
        </w:rPr>
        <w:t> </w:t>
      </w:r>
      <w:r>
        <w:rPr>
          <w:spacing w:val="-4"/>
        </w:rPr>
        <w:t>Readline</w:t>
      </w:r>
      <w:r>
        <w:rPr>
          <w:spacing w:val="10"/>
        </w:rPr>
        <w:t> </w:t>
      </w:r>
      <w:r>
        <w:rPr>
          <w:spacing w:val="-4"/>
        </w:rPr>
        <w:t>Commands</w:t>
      </w:r>
    </w:p>
    <w:p>
      <w:pPr>
        <w:pStyle w:val="BodyText"/>
        <w:spacing w:line="247" w:lineRule="auto" w:before="119"/>
        <w:ind w:left="160" w:right="876"/>
        <w:jc w:val="both"/>
      </w:pPr>
      <w:r>
        <w:rPr/>
        <w:t>This</w:t>
      </w:r>
      <w:r>
        <w:rPr>
          <w:spacing w:val="-2"/>
        </w:rPr>
        <w:t> </w:t>
      </w:r>
      <w:r>
        <w:rPr/>
        <w:t>section</w:t>
      </w:r>
      <w:r>
        <w:rPr>
          <w:spacing w:val="-2"/>
        </w:rPr>
        <w:t> </w:t>
      </w:r>
      <w:r>
        <w:rPr/>
        <w:t>describes</w:t>
      </w:r>
      <w:r>
        <w:rPr>
          <w:spacing w:val="-2"/>
        </w:rPr>
        <w:t> </w:t>
      </w:r>
      <w:r>
        <w:rPr/>
        <w:t>Readline</w:t>
      </w:r>
      <w:r>
        <w:rPr>
          <w:spacing w:val="-2"/>
        </w:rPr>
        <w:t> </w:t>
      </w:r>
      <w:r>
        <w:rPr/>
        <w:t>commands</w:t>
      </w:r>
      <w:r>
        <w:rPr>
          <w:spacing w:val="-2"/>
        </w:rPr>
        <w:t> </w:t>
      </w:r>
      <w:r>
        <w:rPr/>
        <w:t>that</w:t>
      </w:r>
      <w:r>
        <w:rPr>
          <w:spacing w:val="-1"/>
        </w:rPr>
        <w:t> </w:t>
      </w:r>
      <w:r>
        <w:rPr/>
        <w:t>may</w:t>
      </w:r>
      <w:r>
        <w:rPr>
          <w:spacing w:val="-1"/>
        </w:rPr>
        <w:t> </w:t>
      </w:r>
      <w:r>
        <w:rPr/>
        <w:t>be</w:t>
      </w:r>
      <w:r>
        <w:rPr>
          <w:spacing w:val="-2"/>
        </w:rPr>
        <w:t> </w:t>
      </w:r>
      <w:r>
        <w:rPr/>
        <w:t>bound</w:t>
      </w:r>
      <w:r>
        <w:rPr>
          <w:spacing w:val="-2"/>
        </w:rPr>
        <w:t> </w:t>
      </w:r>
      <w:r>
        <w:rPr/>
        <w:t>to</w:t>
      </w:r>
      <w:r>
        <w:rPr>
          <w:spacing w:val="-2"/>
        </w:rPr>
        <w:t> </w:t>
      </w:r>
      <w:r>
        <w:rPr/>
        <w:t>key</w:t>
      </w:r>
      <w:r>
        <w:rPr>
          <w:spacing w:val="-1"/>
        </w:rPr>
        <w:t> </w:t>
      </w:r>
      <w:r>
        <w:rPr/>
        <w:t>sequences.</w:t>
      </w:r>
      <w:r>
        <w:rPr>
          <w:spacing w:val="22"/>
        </w:rPr>
        <w:t> </w:t>
      </w:r>
      <w:r>
        <w:rPr/>
        <w:t>You</w:t>
      </w:r>
      <w:r>
        <w:rPr>
          <w:spacing w:val="-2"/>
        </w:rPr>
        <w:t> </w:t>
      </w:r>
      <w:r>
        <w:rPr/>
        <w:t>can list your key bindings by executing </w:t>
      </w:r>
      <w:r>
        <w:rPr>
          <w:rFonts w:ascii="Cambria"/>
        </w:rPr>
        <w:t>bind -P </w:t>
      </w:r>
      <w:r>
        <w:rPr/>
        <w:t>or, for a more terse format, suitable for an </w:t>
      </w:r>
      <w:r>
        <w:rPr>
          <w:i/>
        </w:rPr>
        <w:t>inputrc </w:t>
      </w:r>
      <w:r>
        <w:rPr/>
        <w:t>file,</w:t>
      </w:r>
      <w:r>
        <w:rPr>
          <w:spacing w:val="-3"/>
        </w:rPr>
        <w:t> </w:t>
      </w:r>
      <w:r>
        <w:rPr>
          <w:rFonts w:ascii="Cambria"/>
        </w:rPr>
        <w:t>bind -p</w:t>
      </w:r>
      <w:r>
        <w:rPr/>
        <w:t>. (See</w:t>
      </w:r>
      <w:r>
        <w:rPr>
          <w:spacing w:val="-3"/>
        </w:rPr>
        <w:t> </w:t>
      </w:r>
      <w:hyperlink w:history="true" w:anchor="_bookmark76">
        <w:r>
          <w:rPr/>
          <w:t>Section</w:t>
        </w:r>
        <w:r>
          <w:rPr>
            <w:spacing w:val="-3"/>
          </w:rPr>
          <w:t> </w:t>
        </w:r>
        <w:r>
          <w:rPr/>
          <w:t>4.2</w:t>
        </w:r>
        <w:r>
          <w:rPr>
            <w:spacing w:val="-3"/>
          </w:rPr>
          <w:t> </w:t>
        </w:r>
        <w:r>
          <w:rPr/>
          <w:t>[Bash</w:t>
        </w:r>
        <w:r>
          <w:rPr>
            <w:spacing w:val="-3"/>
          </w:rPr>
          <w:t> </w:t>
        </w:r>
        <w:r>
          <w:rPr/>
          <w:t>Builtins],</w:t>
        </w:r>
        <w:r>
          <w:rPr>
            <w:spacing w:val="-3"/>
          </w:rPr>
          <w:t> </w:t>
        </w:r>
        <w:r>
          <w:rPr/>
          <w:t>page</w:t>
        </w:r>
        <w:r>
          <w:rPr>
            <w:spacing w:val="-3"/>
          </w:rPr>
          <w:t> </w:t>
        </w:r>
        <w:r>
          <w:rPr/>
          <w:t>61</w:t>
        </w:r>
      </w:hyperlink>
      <w:r>
        <w:rPr/>
        <w:t>.) Command</w:t>
      </w:r>
      <w:r>
        <w:rPr>
          <w:spacing w:val="-3"/>
        </w:rPr>
        <w:t> </w:t>
      </w:r>
      <w:r>
        <w:rPr/>
        <w:t>names</w:t>
      </w:r>
      <w:r>
        <w:rPr>
          <w:spacing w:val="-3"/>
        </w:rPr>
        <w:t> </w:t>
      </w:r>
      <w:r>
        <w:rPr/>
        <w:t>without an accompanying key sequence are unbound by default.</w:t>
      </w:r>
    </w:p>
    <w:p>
      <w:pPr>
        <w:pStyle w:val="BodyText"/>
        <w:spacing w:line="247" w:lineRule="auto" w:before="47"/>
        <w:ind w:left="159" w:right="876" w:firstLine="298"/>
        <w:jc w:val="both"/>
      </w:pPr>
      <w:r>
        <w:rPr>
          <w:spacing w:val="-2"/>
        </w:rPr>
        <w:t>In</w:t>
      </w:r>
      <w:r>
        <w:rPr>
          <w:spacing w:val="-12"/>
        </w:rPr>
        <w:t> </w:t>
      </w:r>
      <w:r>
        <w:rPr>
          <w:spacing w:val="-2"/>
        </w:rPr>
        <w:t>the</w:t>
      </w:r>
      <w:r>
        <w:rPr>
          <w:spacing w:val="-11"/>
        </w:rPr>
        <w:t> </w:t>
      </w:r>
      <w:r>
        <w:rPr>
          <w:spacing w:val="-2"/>
        </w:rPr>
        <w:t>following</w:t>
      </w:r>
      <w:r>
        <w:rPr>
          <w:spacing w:val="-11"/>
        </w:rPr>
        <w:t> </w:t>
      </w:r>
      <w:r>
        <w:rPr>
          <w:spacing w:val="-2"/>
        </w:rPr>
        <w:t>descriptions,</w:t>
      </w:r>
      <w:r>
        <w:rPr>
          <w:spacing w:val="-12"/>
        </w:rPr>
        <w:t> </w:t>
      </w:r>
      <w:r>
        <w:rPr>
          <w:i/>
          <w:spacing w:val="-2"/>
        </w:rPr>
        <w:t>point</w:t>
      </w:r>
      <w:r>
        <w:rPr>
          <w:i/>
          <w:spacing w:val="-11"/>
        </w:rPr>
        <w:t> </w:t>
      </w:r>
      <w:r>
        <w:rPr>
          <w:spacing w:val="-2"/>
        </w:rPr>
        <w:t>refers</w:t>
      </w:r>
      <w:r>
        <w:rPr>
          <w:spacing w:val="-11"/>
        </w:rPr>
        <w:t> </w:t>
      </w:r>
      <w:r>
        <w:rPr>
          <w:spacing w:val="-2"/>
        </w:rPr>
        <w:t>to</w:t>
      </w:r>
      <w:r>
        <w:rPr>
          <w:spacing w:val="-11"/>
        </w:rPr>
        <w:t> </w:t>
      </w:r>
      <w:r>
        <w:rPr>
          <w:spacing w:val="-2"/>
        </w:rPr>
        <w:t>the</w:t>
      </w:r>
      <w:r>
        <w:rPr>
          <w:spacing w:val="-12"/>
        </w:rPr>
        <w:t> </w:t>
      </w:r>
      <w:r>
        <w:rPr>
          <w:spacing w:val="-2"/>
        </w:rPr>
        <w:t>current</w:t>
      </w:r>
      <w:r>
        <w:rPr>
          <w:spacing w:val="-11"/>
        </w:rPr>
        <w:t> </w:t>
      </w:r>
      <w:r>
        <w:rPr>
          <w:spacing w:val="-2"/>
        </w:rPr>
        <w:t>cursor</w:t>
      </w:r>
      <w:r>
        <w:rPr>
          <w:spacing w:val="-11"/>
        </w:rPr>
        <w:t> </w:t>
      </w:r>
      <w:r>
        <w:rPr>
          <w:spacing w:val="-2"/>
        </w:rPr>
        <w:t>position,</w:t>
      </w:r>
      <w:r>
        <w:rPr>
          <w:spacing w:val="-11"/>
        </w:rPr>
        <w:t> </w:t>
      </w:r>
      <w:r>
        <w:rPr>
          <w:spacing w:val="-2"/>
        </w:rPr>
        <w:t>and</w:t>
      </w:r>
      <w:r>
        <w:rPr>
          <w:spacing w:val="-12"/>
        </w:rPr>
        <w:t> </w:t>
      </w:r>
      <w:r>
        <w:rPr>
          <w:i/>
          <w:spacing w:val="-2"/>
        </w:rPr>
        <w:t>mark</w:t>
      </w:r>
      <w:r>
        <w:rPr>
          <w:i/>
          <w:spacing w:val="-9"/>
        </w:rPr>
        <w:t> </w:t>
      </w:r>
      <w:r>
        <w:rPr>
          <w:spacing w:val="-2"/>
        </w:rPr>
        <w:t>refers </w:t>
      </w:r>
      <w:r>
        <w:rPr/>
        <w:t>to</w:t>
      </w:r>
      <w:r>
        <w:rPr>
          <w:spacing w:val="-11"/>
        </w:rPr>
        <w:t> </w:t>
      </w:r>
      <w:r>
        <w:rPr/>
        <w:t>a</w:t>
      </w:r>
      <w:r>
        <w:rPr>
          <w:spacing w:val="-11"/>
        </w:rPr>
        <w:t> </w:t>
      </w:r>
      <w:r>
        <w:rPr/>
        <w:t>cursor</w:t>
      </w:r>
      <w:r>
        <w:rPr>
          <w:spacing w:val="-12"/>
        </w:rPr>
        <w:t> </w:t>
      </w:r>
      <w:r>
        <w:rPr/>
        <w:t>position</w:t>
      </w:r>
      <w:r>
        <w:rPr>
          <w:spacing w:val="-11"/>
        </w:rPr>
        <w:t> </w:t>
      </w:r>
      <w:r>
        <w:rPr/>
        <w:t>saved</w:t>
      </w:r>
      <w:r>
        <w:rPr>
          <w:spacing w:val="-11"/>
        </w:rPr>
        <w:t> </w:t>
      </w:r>
      <w:r>
        <w:rPr/>
        <w:t>by</w:t>
      </w:r>
      <w:r>
        <w:rPr>
          <w:spacing w:val="-11"/>
        </w:rPr>
        <w:t> </w:t>
      </w:r>
      <w:r>
        <w:rPr/>
        <w:t>the</w:t>
      </w:r>
      <w:r>
        <w:rPr>
          <w:spacing w:val="-12"/>
        </w:rPr>
        <w:t> </w:t>
      </w:r>
      <w:r>
        <w:rPr>
          <w:rFonts w:ascii="Cambria"/>
        </w:rPr>
        <w:t>set-mark</w:t>
      </w:r>
      <w:r>
        <w:rPr>
          <w:rFonts w:ascii="Cambria"/>
          <w:spacing w:val="-7"/>
        </w:rPr>
        <w:t> </w:t>
      </w:r>
      <w:r>
        <w:rPr/>
        <w:t>command.</w:t>
      </w:r>
      <w:r>
        <w:rPr>
          <w:spacing w:val="16"/>
        </w:rPr>
        <w:t> </w:t>
      </w:r>
      <w:r>
        <w:rPr/>
        <w:t>The</w:t>
      </w:r>
      <w:r>
        <w:rPr>
          <w:spacing w:val="-11"/>
        </w:rPr>
        <w:t> </w:t>
      </w:r>
      <w:r>
        <w:rPr/>
        <w:t>text</w:t>
      </w:r>
      <w:r>
        <w:rPr>
          <w:spacing w:val="-11"/>
        </w:rPr>
        <w:t> </w:t>
      </w:r>
      <w:r>
        <w:rPr/>
        <w:t>between</w:t>
      </w:r>
      <w:r>
        <w:rPr>
          <w:spacing w:val="-11"/>
        </w:rPr>
        <w:t> </w:t>
      </w:r>
      <w:r>
        <w:rPr/>
        <w:t>the</w:t>
      </w:r>
      <w:r>
        <w:rPr>
          <w:spacing w:val="-12"/>
        </w:rPr>
        <w:t> </w:t>
      </w:r>
      <w:r>
        <w:rPr/>
        <w:t>point</w:t>
      </w:r>
      <w:r>
        <w:rPr>
          <w:spacing w:val="-11"/>
        </w:rPr>
        <w:t> </w:t>
      </w:r>
      <w:r>
        <w:rPr/>
        <w:t>and</w:t>
      </w:r>
      <w:r>
        <w:rPr>
          <w:spacing w:val="-11"/>
        </w:rPr>
        <w:t> </w:t>
      </w:r>
      <w:r>
        <w:rPr/>
        <w:t>mark is</w:t>
      </w:r>
      <w:r>
        <w:rPr>
          <w:spacing w:val="-1"/>
        </w:rPr>
        <w:t> </w:t>
      </w:r>
      <w:r>
        <w:rPr/>
        <w:t>referred</w:t>
      </w:r>
      <w:r>
        <w:rPr>
          <w:spacing w:val="-1"/>
        </w:rPr>
        <w:t> </w:t>
      </w:r>
      <w:r>
        <w:rPr/>
        <w:t>to</w:t>
      </w:r>
      <w:r>
        <w:rPr>
          <w:spacing w:val="-1"/>
        </w:rPr>
        <w:t> </w:t>
      </w:r>
      <w:r>
        <w:rPr/>
        <w:t>as</w:t>
      </w:r>
      <w:r>
        <w:rPr>
          <w:spacing w:val="-1"/>
        </w:rPr>
        <w:t> </w:t>
      </w:r>
      <w:r>
        <w:rPr/>
        <w:t>the</w:t>
      </w:r>
      <w:r>
        <w:rPr>
          <w:spacing w:val="-1"/>
        </w:rPr>
        <w:t> </w:t>
      </w:r>
      <w:r>
        <w:rPr>
          <w:i/>
        </w:rPr>
        <w:t>region</w:t>
      </w:r>
      <w:r>
        <w:rPr/>
        <w:t>. Readline</w:t>
      </w:r>
      <w:r>
        <w:rPr>
          <w:spacing w:val="-1"/>
        </w:rPr>
        <w:t> </w:t>
      </w:r>
      <w:r>
        <w:rPr/>
        <w:t>has</w:t>
      </w:r>
      <w:r>
        <w:rPr>
          <w:spacing w:val="-1"/>
        </w:rPr>
        <w:t> </w:t>
      </w:r>
      <w:r>
        <w:rPr/>
        <w:t>the</w:t>
      </w:r>
      <w:r>
        <w:rPr>
          <w:spacing w:val="-1"/>
        </w:rPr>
        <w:t> </w:t>
      </w:r>
      <w:r>
        <w:rPr/>
        <w:t>concept</w:t>
      </w:r>
      <w:r>
        <w:rPr>
          <w:spacing w:val="-1"/>
        </w:rPr>
        <w:t> </w:t>
      </w:r>
      <w:r>
        <w:rPr/>
        <w:t>of</w:t>
      </w:r>
      <w:r>
        <w:rPr>
          <w:spacing w:val="-1"/>
        </w:rPr>
        <w:t> </w:t>
      </w:r>
      <w:r>
        <w:rPr/>
        <w:t>an</w:t>
      </w:r>
      <w:r>
        <w:rPr>
          <w:spacing w:val="-1"/>
        </w:rPr>
        <w:t> </w:t>
      </w:r>
      <w:r>
        <w:rPr>
          <w:rFonts w:ascii="Cambria"/>
          <w:i/>
        </w:rPr>
        <w:t>active region</w:t>
      </w:r>
      <w:r>
        <w:rPr/>
        <w:t>: when</w:t>
      </w:r>
      <w:r>
        <w:rPr>
          <w:spacing w:val="-1"/>
        </w:rPr>
        <w:t> </w:t>
      </w:r>
      <w:r>
        <w:rPr/>
        <w:t>the</w:t>
      </w:r>
      <w:r>
        <w:rPr>
          <w:spacing w:val="-1"/>
        </w:rPr>
        <w:t> </w:t>
      </w:r>
      <w:r>
        <w:rPr/>
        <w:t>region </w:t>
      </w:r>
      <w:r>
        <w:rPr>
          <w:w w:val="105"/>
        </w:rPr>
        <w:t>is</w:t>
      </w:r>
      <w:r>
        <w:rPr>
          <w:spacing w:val="-5"/>
          <w:w w:val="105"/>
        </w:rPr>
        <w:t> </w:t>
      </w:r>
      <w:r>
        <w:rPr>
          <w:w w:val="105"/>
        </w:rPr>
        <w:t>active,</w:t>
      </w:r>
      <w:r>
        <w:rPr>
          <w:spacing w:val="-3"/>
          <w:w w:val="105"/>
        </w:rPr>
        <w:t> </w:t>
      </w:r>
      <w:r>
        <w:rPr>
          <w:w w:val="105"/>
        </w:rPr>
        <w:t>Readline</w:t>
      </w:r>
      <w:r>
        <w:rPr>
          <w:spacing w:val="-5"/>
          <w:w w:val="105"/>
        </w:rPr>
        <w:t> </w:t>
      </w:r>
      <w:r>
        <w:rPr>
          <w:w w:val="105"/>
        </w:rPr>
        <w:t>redisplay</w:t>
      </w:r>
      <w:r>
        <w:rPr>
          <w:spacing w:val="-5"/>
          <w:w w:val="105"/>
        </w:rPr>
        <w:t> </w:t>
      </w:r>
      <w:r>
        <w:rPr>
          <w:w w:val="105"/>
        </w:rPr>
        <w:t>highlights</w:t>
      </w:r>
      <w:r>
        <w:rPr>
          <w:spacing w:val="-5"/>
          <w:w w:val="105"/>
        </w:rPr>
        <w:t> </w:t>
      </w:r>
      <w:r>
        <w:rPr>
          <w:w w:val="105"/>
        </w:rPr>
        <w:t>the</w:t>
      </w:r>
      <w:r>
        <w:rPr>
          <w:spacing w:val="-5"/>
          <w:w w:val="105"/>
        </w:rPr>
        <w:t> </w:t>
      </w:r>
      <w:r>
        <w:rPr>
          <w:w w:val="105"/>
        </w:rPr>
        <w:t>region</w:t>
      </w:r>
      <w:r>
        <w:rPr>
          <w:spacing w:val="-5"/>
          <w:w w:val="105"/>
        </w:rPr>
        <w:t> </w:t>
      </w:r>
      <w:r>
        <w:rPr>
          <w:w w:val="105"/>
        </w:rPr>
        <w:t>using</w:t>
      </w:r>
      <w:r>
        <w:rPr>
          <w:spacing w:val="-5"/>
          <w:w w:val="105"/>
        </w:rPr>
        <w:t> </w:t>
      </w:r>
      <w:r>
        <w:rPr>
          <w:w w:val="105"/>
        </w:rPr>
        <w:t>the</w:t>
      </w:r>
      <w:r>
        <w:rPr>
          <w:spacing w:val="-5"/>
          <w:w w:val="105"/>
        </w:rPr>
        <w:t> </w:t>
      </w:r>
      <w:r>
        <w:rPr>
          <w:w w:val="105"/>
        </w:rPr>
        <w:t>value</w:t>
      </w:r>
      <w:r>
        <w:rPr>
          <w:spacing w:val="-5"/>
          <w:w w:val="105"/>
        </w:rPr>
        <w:t> </w:t>
      </w:r>
      <w:r>
        <w:rPr>
          <w:w w:val="105"/>
        </w:rPr>
        <w:t>of</w:t>
      </w:r>
      <w:r>
        <w:rPr>
          <w:spacing w:val="-5"/>
          <w:w w:val="105"/>
        </w:rPr>
        <w:t> </w:t>
      </w:r>
      <w:r>
        <w:rPr>
          <w:w w:val="105"/>
        </w:rPr>
        <w:t>the</w:t>
      </w:r>
      <w:r>
        <w:rPr>
          <w:spacing w:val="-4"/>
          <w:w w:val="105"/>
        </w:rPr>
        <w:t> </w:t>
      </w:r>
      <w:r>
        <w:rPr>
          <w:rFonts w:ascii="Cambria"/>
          <w:w w:val="105"/>
        </w:rPr>
        <w:t>active-region- start-color </w:t>
      </w:r>
      <w:r>
        <w:rPr>
          <w:w w:val="105"/>
        </w:rPr>
        <w:t>variable.</w:t>
      </w:r>
      <w:r>
        <w:rPr>
          <w:w w:val="105"/>
        </w:rPr>
        <w:t> The </w:t>
      </w:r>
      <w:r>
        <w:rPr>
          <w:rFonts w:ascii="Cambria"/>
          <w:w w:val="105"/>
        </w:rPr>
        <w:t>enable-active-region </w:t>
      </w:r>
      <w:r>
        <w:rPr>
          <w:w w:val="105"/>
        </w:rPr>
        <w:t>variable turns this on and off.</w:t>
      </w:r>
      <w:r>
        <w:rPr>
          <w:w w:val="105"/>
        </w:rPr>
        <w:t> Several </w:t>
      </w:r>
      <w:r>
        <w:rPr/>
        <w:t>commands set the region to active; those are noted below.</w:t>
      </w:r>
    </w:p>
    <w:p>
      <w:pPr>
        <w:pStyle w:val="Heading4"/>
        <w:numPr>
          <w:ilvl w:val="2"/>
          <w:numId w:val="14"/>
        </w:numPr>
        <w:tabs>
          <w:tab w:pos="911" w:val="left" w:leader="none"/>
        </w:tabs>
        <w:spacing w:line="240" w:lineRule="auto" w:before="141" w:after="0"/>
        <w:ind w:left="911" w:right="0" w:hanging="751"/>
        <w:jc w:val="left"/>
      </w:pPr>
      <w:bookmarkStart w:name="Commands For Moving" w:id="264"/>
      <w:bookmarkEnd w:id="264"/>
      <w:r>
        <w:rPr>
          <w:b w:val="0"/>
        </w:rPr>
      </w:r>
      <w:bookmarkStart w:name="_bookmark158" w:id="265"/>
      <w:bookmarkEnd w:id="265"/>
      <w:r>
        <w:rPr>
          <w:b w:val="0"/>
        </w:rPr>
      </w:r>
      <w:r>
        <w:rPr>
          <w:spacing w:val="-8"/>
        </w:rPr>
        <w:t>Commands</w:t>
      </w:r>
      <w:r>
        <w:rPr>
          <w:spacing w:val="5"/>
        </w:rPr>
        <w:t> </w:t>
      </w:r>
      <w:r>
        <w:rPr>
          <w:spacing w:val="-8"/>
        </w:rPr>
        <w:t>For</w:t>
      </w:r>
      <w:r>
        <w:rPr>
          <w:spacing w:val="6"/>
        </w:rPr>
        <w:t> </w:t>
      </w:r>
      <w:r>
        <w:rPr>
          <w:spacing w:val="-8"/>
        </w:rPr>
        <w:t>Moving</w:t>
      </w:r>
    </w:p>
    <w:p>
      <w:pPr>
        <w:pStyle w:val="BodyText"/>
        <w:spacing w:before="127"/>
        <w:ind w:left="160"/>
        <w:rPr>
          <w:rFonts w:ascii="Cambria"/>
        </w:rPr>
      </w:pPr>
      <w:r>
        <w:rPr>
          <w:rFonts w:ascii="Cambria"/>
          <w:w w:val="120"/>
        </w:rPr>
        <w:t>beginning-of-line</w:t>
      </w:r>
      <w:r>
        <w:rPr>
          <w:rFonts w:ascii="Cambria"/>
          <w:spacing w:val="17"/>
          <w:w w:val="120"/>
        </w:rPr>
        <w:t> </w:t>
      </w:r>
      <w:r>
        <w:rPr>
          <w:rFonts w:ascii="Cambria"/>
          <w:w w:val="120"/>
        </w:rPr>
        <w:t>(C-</w:t>
      </w:r>
      <w:r>
        <w:rPr>
          <w:rFonts w:ascii="Cambria"/>
          <w:spacing w:val="-5"/>
          <w:w w:val="120"/>
        </w:rPr>
        <w:t>a)</w:t>
      </w:r>
    </w:p>
    <w:p>
      <w:pPr>
        <w:pStyle w:val="BodyText"/>
        <w:spacing w:line="252" w:lineRule="auto" w:before="12"/>
        <w:ind w:left="1312" w:right="869"/>
      </w:pPr>
      <w:r>
        <w:rPr/>
        <w:t>Move</w:t>
      </w:r>
      <w:r>
        <w:rPr>
          <w:spacing w:val="-5"/>
        </w:rPr>
        <w:t> </w:t>
      </w:r>
      <w:r>
        <w:rPr/>
        <w:t>to</w:t>
      </w:r>
      <w:r>
        <w:rPr>
          <w:spacing w:val="-5"/>
        </w:rPr>
        <w:t> </w:t>
      </w:r>
      <w:r>
        <w:rPr/>
        <w:t>the</w:t>
      </w:r>
      <w:r>
        <w:rPr>
          <w:spacing w:val="-5"/>
        </w:rPr>
        <w:t> </w:t>
      </w:r>
      <w:r>
        <w:rPr/>
        <w:t>start</w:t>
      </w:r>
      <w:r>
        <w:rPr>
          <w:spacing w:val="-4"/>
        </w:rPr>
        <w:t> </w:t>
      </w:r>
      <w:r>
        <w:rPr/>
        <w:t>of</w:t>
      </w:r>
      <w:r>
        <w:rPr>
          <w:spacing w:val="-5"/>
        </w:rPr>
        <w:t> </w:t>
      </w:r>
      <w:r>
        <w:rPr/>
        <w:t>the</w:t>
      </w:r>
      <w:r>
        <w:rPr>
          <w:spacing w:val="-5"/>
        </w:rPr>
        <w:t> </w:t>
      </w:r>
      <w:r>
        <w:rPr/>
        <w:t>current</w:t>
      </w:r>
      <w:r>
        <w:rPr>
          <w:spacing w:val="-5"/>
        </w:rPr>
        <w:t> </w:t>
      </w:r>
      <w:r>
        <w:rPr/>
        <w:t>line.</w:t>
      </w:r>
      <w:r>
        <w:rPr>
          <w:spacing w:val="17"/>
        </w:rPr>
        <w:t> </w:t>
      </w:r>
      <w:r>
        <w:rPr/>
        <w:t>This</w:t>
      </w:r>
      <w:r>
        <w:rPr>
          <w:spacing w:val="-5"/>
        </w:rPr>
        <w:t> </w:t>
      </w:r>
      <w:r>
        <w:rPr/>
        <w:t>may</w:t>
      </w:r>
      <w:r>
        <w:rPr>
          <w:spacing w:val="-4"/>
        </w:rPr>
        <w:t> </w:t>
      </w:r>
      <w:r>
        <w:rPr/>
        <w:t>also</w:t>
      </w:r>
      <w:r>
        <w:rPr>
          <w:spacing w:val="-5"/>
        </w:rPr>
        <w:t> </w:t>
      </w:r>
      <w:r>
        <w:rPr/>
        <w:t>be</w:t>
      </w:r>
      <w:r>
        <w:rPr>
          <w:spacing w:val="-5"/>
        </w:rPr>
        <w:t> </w:t>
      </w:r>
      <w:r>
        <w:rPr/>
        <w:t>bound</w:t>
      </w:r>
      <w:r>
        <w:rPr>
          <w:spacing w:val="-5"/>
        </w:rPr>
        <w:t> </w:t>
      </w:r>
      <w:r>
        <w:rPr/>
        <w:t>to</w:t>
      </w:r>
      <w:r>
        <w:rPr>
          <w:spacing w:val="-5"/>
        </w:rPr>
        <w:t> </w:t>
      </w:r>
      <w:r>
        <w:rPr/>
        <w:t>the</w:t>
      </w:r>
      <w:r>
        <w:rPr>
          <w:spacing w:val="-5"/>
        </w:rPr>
        <w:t> </w:t>
      </w:r>
      <w:r>
        <w:rPr/>
        <w:t>Home</w:t>
      </w:r>
      <w:r>
        <w:rPr>
          <w:spacing w:val="-5"/>
        </w:rPr>
        <w:t> </w:t>
      </w:r>
      <w:r>
        <w:rPr/>
        <w:t>key on some keyboards.</w:t>
      </w:r>
    </w:p>
    <w:p>
      <w:pPr>
        <w:pStyle w:val="BodyText"/>
        <w:spacing w:before="76"/>
        <w:ind w:left="160"/>
        <w:rPr>
          <w:rFonts w:ascii="Cambria"/>
        </w:rPr>
      </w:pPr>
      <w:r>
        <w:rPr>
          <w:rFonts w:ascii="Cambria"/>
          <w:w w:val="120"/>
        </w:rPr>
        <w:t>end-of-line</w:t>
      </w:r>
      <w:r>
        <w:rPr>
          <w:rFonts w:ascii="Cambria"/>
          <w:spacing w:val="37"/>
          <w:w w:val="120"/>
        </w:rPr>
        <w:t> </w:t>
      </w:r>
      <w:r>
        <w:rPr>
          <w:rFonts w:ascii="Cambria"/>
          <w:w w:val="120"/>
        </w:rPr>
        <w:t>(C-</w:t>
      </w:r>
      <w:r>
        <w:rPr>
          <w:rFonts w:ascii="Cambria"/>
          <w:spacing w:val="-5"/>
          <w:w w:val="120"/>
        </w:rPr>
        <w:t>e)</w:t>
      </w:r>
    </w:p>
    <w:p>
      <w:pPr>
        <w:pStyle w:val="BodyText"/>
        <w:spacing w:line="252" w:lineRule="auto" w:before="12"/>
        <w:ind w:left="1312" w:right="869"/>
      </w:pPr>
      <w:r>
        <w:rPr/>
        <w:t>Move to the end of the line.</w:t>
      </w:r>
      <w:r>
        <w:rPr>
          <w:spacing w:val="31"/>
        </w:rPr>
        <w:t> </w:t>
      </w:r>
      <w:r>
        <w:rPr/>
        <w:t>This may also be bound to the End key on some </w:t>
      </w:r>
      <w:r>
        <w:rPr>
          <w:spacing w:val="-2"/>
        </w:rPr>
        <w:t>keyboards.</w:t>
      </w:r>
    </w:p>
    <w:p>
      <w:pPr>
        <w:pStyle w:val="BodyText"/>
        <w:spacing w:before="75"/>
        <w:ind w:left="160"/>
        <w:rPr>
          <w:rFonts w:ascii="Cambria"/>
        </w:rPr>
      </w:pPr>
      <w:r>
        <w:rPr>
          <w:rFonts w:ascii="Cambria"/>
          <w:w w:val="110"/>
        </w:rPr>
        <w:t>forward-char</w:t>
      </w:r>
      <w:r>
        <w:rPr>
          <w:rFonts w:ascii="Cambria"/>
          <w:spacing w:val="68"/>
          <w:w w:val="110"/>
        </w:rPr>
        <w:t> </w:t>
      </w:r>
      <w:r>
        <w:rPr>
          <w:rFonts w:ascii="Cambria"/>
          <w:w w:val="110"/>
        </w:rPr>
        <w:t>(C-</w:t>
      </w:r>
      <w:r>
        <w:rPr>
          <w:rFonts w:ascii="Cambria"/>
          <w:spacing w:val="-5"/>
          <w:w w:val="110"/>
        </w:rPr>
        <w:t>f)</w:t>
      </w:r>
    </w:p>
    <w:p>
      <w:pPr>
        <w:pStyle w:val="BodyText"/>
        <w:spacing w:line="252" w:lineRule="auto" w:before="13"/>
        <w:ind w:left="1312" w:right="869"/>
      </w:pPr>
      <w:r>
        <w:rPr/>
        <w:t>Move forward a character.</w:t>
      </w:r>
      <w:r>
        <w:rPr>
          <w:spacing w:val="33"/>
        </w:rPr>
        <w:t> </w:t>
      </w:r>
      <w:r>
        <w:rPr/>
        <w:t>This may also be bound to the right arrow key on some keyboards.</w:t>
      </w:r>
    </w:p>
    <w:p>
      <w:pPr>
        <w:pStyle w:val="BodyText"/>
        <w:spacing w:before="75"/>
        <w:ind w:left="160"/>
        <w:rPr>
          <w:rFonts w:ascii="Cambria"/>
        </w:rPr>
      </w:pPr>
      <w:r>
        <w:rPr>
          <w:rFonts w:ascii="Cambria"/>
        </w:rPr>
        <w:t>backward-char</w:t>
      </w:r>
      <w:r>
        <w:rPr>
          <w:rFonts w:ascii="Cambria"/>
          <w:spacing w:val="41"/>
        </w:rPr>
        <w:t>  </w:t>
      </w:r>
      <w:r>
        <w:rPr>
          <w:rFonts w:ascii="Cambria"/>
        </w:rPr>
        <w:t>(C-</w:t>
      </w:r>
      <w:r>
        <w:rPr>
          <w:rFonts w:ascii="Cambria"/>
          <w:spacing w:val="-5"/>
        </w:rPr>
        <w:t>b)</w:t>
      </w:r>
    </w:p>
    <w:p>
      <w:pPr>
        <w:pStyle w:val="BodyText"/>
        <w:spacing w:line="252" w:lineRule="auto" w:before="12"/>
        <w:ind w:left="1312"/>
      </w:pPr>
      <w:r>
        <w:rPr/>
        <w:t>Move back a</w:t>
      </w:r>
      <w:r>
        <w:rPr>
          <w:spacing w:val="-1"/>
        </w:rPr>
        <w:t> </w:t>
      </w:r>
      <w:r>
        <w:rPr/>
        <w:t>character.</w:t>
      </w:r>
      <w:r>
        <w:rPr>
          <w:spacing w:val="17"/>
        </w:rPr>
        <w:t> </w:t>
      </w:r>
      <w:r>
        <w:rPr/>
        <w:t>This may also</w:t>
      </w:r>
      <w:r>
        <w:rPr>
          <w:spacing w:val="-1"/>
        </w:rPr>
        <w:t> </w:t>
      </w:r>
      <w:r>
        <w:rPr/>
        <w:t>be bound to</w:t>
      </w:r>
      <w:r>
        <w:rPr>
          <w:spacing w:val="-1"/>
        </w:rPr>
        <w:t> </w:t>
      </w:r>
      <w:r>
        <w:rPr/>
        <w:t>the left arrow key on some </w:t>
      </w:r>
      <w:r>
        <w:rPr>
          <w:spacing w:val="-2"/>
        </w:rPr>
        <w:t>keyboards.</w:t>
      </w:r>
    </w:p>
    <w:p>
      <w:pPr>
        <w:pStyle w:val="BodyText"/>
        <w:spacing w:before="76"/>
        <w:ind w:left="160"/>
        <w:rPr>
          <w:rFonts w:ascii="Cambria"/>
        </w:rPr>
      </w:pPr>
      <w:r>
        <w:rPr>
          <w:rFonts w:ascii="Cambria"/>
        </w:rPr>
        <w:t>forward-word</w:t>
      </w:r>
      <w:r>
        <w:rPr>
          <w:rFonts w:ascii="Cambria"/>
          <w:spacing w:val="29"/>
        </w:rPr>
        <w:t>  </w:t>
      </w:r>
      <w:r>
        <w:rPr>
          <w:rFonts w:ascii="Cambria"/>
        </w:rPr>
        <w:t>(M-</w:t>
      </w:r>
      <w:r>
        <w:rPr>
          <w:rFonts w:ascii="Cambria"/>
          <w:spacing w:val="-5"/>
        </w:rPr>
        <w:t>f)</w:t>
      </w:r>
    </w:p>
    <w:p>
      <w:pPr>
        <w:pStyle w:val="BodyText"/>
        <w:spacing w:line="252" w:lineRule="auto" w:before="12"/>
        <w:ind w:left="1312" w:right="869"/>
      </w:pPr>
      <w:r>
        <w:rPr/>
        <w:t>Move</w:t>
      </w:r>
      <w:r>
        <w:rPr>
          <w:spacing w:val="-6"/>
        </w:rPr>
        <w:t> </w:t>
      </w:r>
      <w:r>
        <w:rPr/>
        <w:t>forward</w:t>
      </w:r>
      <w:r>
        <w:rPr>
          <w:spacing w:val="-6"/>
        </w:rPr>
        <w:t> </w:t>
      </w:r>
      <w:r>
        <w:rPr/>
        <w:t>to</w:t>
      </w:r>
      <w:r>
        <w:rPr>
          <w:spacing w:val="-6"/>
        </w:rPr>
        <w:t> </w:t>
      </w:r>
      <w:r>
        <w:rPr/>
        <w:t>the</w:t>
      </w:r>
      <w:r>
        <w:rPr>
          <w:spacing w:val="-6"/>
        </w:rPr>
        <w:t> </w:t>
      </w:r>
      <w:r>
        <w:rPr/>
        <w:t>end</w:t>
      </w:r>
      <w:r>
        <w:rPr>
          <w:spacing w:val="-6"/>
        </w:rPr>
        <w:t> </w:t>
      </w:r>
      <w:r>
        <w:rPr/>
        <w:t>of</w:t>
      </w:r>
      <w:r>
        <w:rPr>
          <w:spacing w:val="-6"/>
        </w:rPr>
        <w:t> </w:t>
      </w:r>
      <w:r>
        <w:rPr/>
        <w:t>the</w:t>
      </w:r>
      <w:r>
        <w:rPr>
          <w:spacing w:val="-6"/>
        </w:rPr>
        <w:t> </w:t>
      </w:r>
      <w:r>
        <w:rPr/>
        <w:t>next</w:t>
      </w:r>
      <w:r>
        <w:rPr>
          <w:spacing w:val="-6"/>
        </w:rPr>
        <w:t> </w:t>
      </w:r>
      <w:r>
        <w:rPr/>
        <w:t>word.</w:t>
      </w:r>
      <w:r>
        <w:rPr>
          <w:spacing w:val="10"/>
        </w:rPr>
        <w:t> </w:t>
      </w:r>
      <w:r>
        <w:rPr/>
        <w:t>Words</w:t>
      </w:r>
      <w:r>
        <w:rPr>
          <w:spacing w:val="-6"/>
        </w:rPr>
        <w:t> </w:t>
      </w:r>
      <w:r>
        <w:rPr/>
        <w:t>are</w:t>
      </w:r>
      <w:r>
        <w:rPr>
          <w:spacing w:val="-6"/>
        </w:rPr>
        <w:t> </w:t>
      </w:r>
      <w:r>
        <w:rPr/>
        <w:t>composed</w:t>
      </w:r>
      <w:r>
        <w:rPr>
          <w:spacing w:val="-6"/>
        </w:rPr>
        <w:t> </w:t>
      </w:r>
      <w:r>
        <w:rPr/>
        <w:t>of</w:t>
      </w:r>
      <w:r>
        <w:rPr>
          <w:spacing w:val="-6"/>
        </w:rPr>
        <w:t> </w:t>
      </w:r>
      <w:r>
        <w:rPr/>
        <w:t>letters</w:t>
      </w:r>
      <w:r>
        <w:rPr>
          <w:spacing w:val="-6"/>
        </w:rPr>
        <w:t> </w:t>
      </w:r>
      <w:r>
        <w:rPr/>
        <w:t>and </w:t>
      </w:r>
      <w:r>
        <w:rPr>
          <w:spacing w:val="-2"/>
        </w:rPr>
        <w:t>digits.</w:t>
      </w:r>
    </w:p>
    <w:p>
      <w:pPr>
        <w:pStyle w:val="BodyText"/>
        <w:spacing w:before="75"/>
        <w:ind w:left="160"/>
        <w:rPr>
          <w:rFonts w:ascii="Cambria"/>
        </w:rPr>
      </w:pPr>
      <w:r>
        <w:rPr>
          <w:rFonts w:ascii="Cambria"/>
        </w:rPr>
        <w:t>backward-word</w:t>
      </w:r>
      <w:r>
        <w:rPr>
          <w:rFonts w:ascii="Cambria"/>
          <w:spacing w:val="10"/>
        </w:rPr>
        <w:t> </w:t>
      </w:r>
      <w:r>
        <w:rPr>
          <w:rFonts w:ascii="Cambria"/>
        </w:rPr>
        <w:t>(M-</w:t>
      </w:r>
      <w:r>
        <w:rPr>
          <w:rFonts w:ascii="Cambria"/>
          <w:spacing w:val="-5"/>
        </w:rPr>
        <w:t>b)</w:t>
      </w:r>
    </w:p>
    <w:p>
      <w:pPr>
        <w:pStyle w:val="BodyText"/>
        <w:spacing w:line="252" w:lineRule="auto" w:before="13"/>
        <w:ind w:left="1312" w:right="869"/>
      </w:pPr>
      <w:r>
        <w:rPr/>
        <w:t>Move back to the start of the current or previous word.</w:t>
      </w:r>
      <w:r>
        <w:rPr>
          <w:spacing w:val="30"/>
        </w:rPr>
        <w:t> </w:t>
      </w:r>
      <w:r>
        <w:rPr/>
        <w:t>Words are composed of letters and digits.</w:t>
      </w:r>
    </w:p>
    <w:p>
      <w:pPr>
        <w:pStyle w:val="BodyText"/>
        <w:spacing w:before="75"/>
        <w:ind w:left="160"/>
        <w:rPr>
          <w:rFonts w:ascii="Cambria"/>
        </w:rPr>
      </w:pPr>
      <w:r>
        <w:rPr>
          <w:rFonts w:ascii="Cambria"/>
          <w:w w:val="110"/>
        </w:rPr>
        <w:t>shell-forward-word</w:t>
      </w:r>
      <w:r>
        <w:rPr>
          <w:rFonts w:ascii="Cambria"/>
          <w:spacing w:val="75"/>
          <w:w w:val="110"/>
        </w:rPr>
        <w:t> </w:t>
      </w:r>
      <w:r>
        <w:rPr>
          <w:rFonts w:ascii="Cambria"/>
          <w:w w:val="110"/>
        </w:rPr>
        <w:t>(M-C-</w:t>
      </w:r>
      <w:r>
        <w:rPr>
          <w:rFonts w:ascii="Cambria"/>
          <w:spacing w:val="-5"/>
          <w:w w:val="110"/>
        </w:rPr>
        <w:t>f)</w:t>
      </w:r>
    </w:p>
    <w:p>
      <w:pPr>
        <w:pStyle w:val="BodyText"/>
        <w:spacing w:line="252" w:lineRule="auto" w:before="12"/>
        <w:ind w:left="1312" w:right="869"/>
      </w:pPr>
      <w:r>
        <w:rPr>
          <w:spacing w:val="-2"/>
        </w:rPr>
        <w:t>Move</w:t>
      </w:r>
      <w:r>
        <w:rPr>
          <w:spacing w:val="-4"/>
        </w:rPr>
        <w:t> </w:t>
      </w:r>
      <w:r>
        <w:rPr>
          <w:spacing w:val="-2"/>
        </w:rPr>
        <w:t>forward</w:t>
      </w:r>
      <w:r>
        <w:rPr>
          <w:spacing w:val="-4"/>
        </w:rPr>
        <w:t> </w:t>
      </w:r>
      <w:r>
        <w:rPr>
          <w:spacing w:val="-2"/>
        </w:rPr>
        <w:t>to</w:t>
      </w:r>
      <w:r>
        <w:rPr>
          <w:spacing w:val="-4"/>
        </w:rPr>
        <w:t> </w:t>
      </w:r>
      <w:r>
        <w:rPr>
          <w:spacing w:val="-2"/>
        </w:rPr>
        <w:t>the</w:t>
      </w:r>
      <w:r>
        <w:rPr>
          <w:spacing w:val="-4"/>
        </w:rPr>
        <w:t> </w:t>
      </w:r>
      <w:r>
        <w:rPr>
          <w:spacing w:val="-2"/>
        </w:rPr>
        <w:t>end</w:t>
      </w:r>
      <w:r>
        <w:rPr>
          <w:spacing w:val="-4"/>
        </w:rPr>
        <w:t> </w:t>
      </w:r>
      <w:r>
        <w:rPr>
          <w:spacing w:val="-2"/>
        </w:rPr>
        <w:t>of</w:t>
      </w:r>
      <w:r>
        <w:rPr>
          <w:spacing w:val="-4"/>
        </w:rPr>
        <w:t> </w:t>
      </w:r>
      <w:r>
        <w:rPr>
          <w:spacing w:val="-2"/>
        </w:rPr>
        <w:t>the</w:t>
      </w:r>
      <w:r>
        <w:rPr>
          <w:spacing w:val="-4"/>
        </w:rPr>
        <w:t> </w:t>
      </w:r>
      <w:r>
        <w:rPr>
          <w:spacing w:val="-2"/>
        </w:rPr>
        <w:t>next</w:t>
      </w:r>
      <w:r>
        <w:rPr>
          <w:spacing w:val="-4"/>
        </w:rPr>
        <w:t> </w:t>
      </w:r>
      <w:r>
        <w:rPr>
          <w:spacing w:val="-2"/>
        </w:rPr>
        <w:t>word.</w:t>
      </w:r>
      <w:r>
        <w:rPr>
          <w:spacing w:val="17"/>
        </w:rPr>
        <w:t> </w:t>
      </w:r>
      <w:r>
        <w:rPr>
          <w:spacing w:val="-2"/>
        </w:rPr>
        <w:t>Words</w:t>
      </w:r>
      <w:r>
        <w:rPr>
          <w:spacing w:val="-4"/>
        </w:rPr>
        <w:t> </w:t>
      </w:r>
      <w:r>
        <w:rPr>
          <w:spacing w:val="-2"/>
        </w:rPr>
        <w:t>are</w:t>
      </w:r>
      <w:r>
        <w:rPr>
          <w:spacing w:val="-4"/>
        </w:rPr>
        <w:t> </w:t>
      </w:r>
      <w:r>
        <w:rPr>
          <w:spacing w:val="-2"/>
        </w:rPr>
        <w:t>delimited</w:t>
      </w:r>
      <w:r>
        <w:rPr>
          <w:spacing w:val="-4"/>
        </w:rPr>
        <w:t> </w:t>
      </w:r>
      <w:r>
        <w:rPr>
          <w:spacing w:val="-2"/>
        </w:rPr>
        <w:t>by</w:t>
      </w:r>
      <w:r>
        <w:rPr>
          <w:spacing w:val="-4"/>
        </w:rPr>
        <w:t> </w:t>
      </w:r>
      <w:r>
        <w:rPr>
          <w:spacing w:val="-2"/>
        </w:rPr>
        <w:t>non-quoted </w:t>
      </w:r>
      <w:r>
        <w:rPr/>
        <w:t>shell metacharacters.</w:t>
      </w:r>
    </w:p>
    <w:p>
      <w:pPr>
        <w:pStyle w:val="BodyText"/>
        <w:spacing w:before="76"/>
        <w:ind w:left="160"/>
        <w:rPr>
          <w:rFonts w:ascii="Cambria"/>
        </w:rPr>
      </w:pPr>
      <w:r>
        <w:rPr>
          <w:rFonts w:ascii="Cambria"/>
        </w:rPr>
        <w:t>shell-backward-word</w:t>
      </w:r>
      <w:r>
        <w:rPr>
          <w:rFonts w:ascii="Cambria"/>
          <w:spacing w:val="79"/>
        </w:rPr>
        <w:t>  </w:t>
      </w:r>
      <w:r>
        <w:rPr>
          <w:rFonts w:ascii="Cambria"/>
        </w:rPr>
        <w:t>(M-C-</w:t>
      </w:r>
      <w:r>
        <w:rPr>
          <w:rFonts w:ascii="Cambria"/>
          <w:spacing w:val="-5"/>
        </w:rPr>
        <w:t>b)</w:t>
      </w:r>
    </w:p>
    <w:p>
      <w:pPr>
        <w:pStyle w:val="BodyText"/>
        <w:spacing w:line="252" w:lineRule="auto" w:before="12"/>
        <w:ind w:left="1312" w:right="869"/>
      </w:pPr>
      <w:r>
        <w:rPr/>
        <w:t>Move</w:t>
      </w:r>
      <w:r>
        <w:rPr>
          <w:spacing w:val="6"/>
        </w:rPr>
        <w:t> </w:t>
      </w:r>
      <w:r>
        <w:rPr/>
        <w:t>back</w:t>
      </w:r>
      <w:r>
        <w:rPr>
          <w:spacing w:val="6"/>
        </w:rPr>
        <w:t> </w:t>
      </w:r>
      <w:r>
        <w:rPr/>
        <w:t>to</w:t>
      </w:r>
      <w:r>
        <w:rPr>
          <w:spacing w:val="6"/>
        </w:rPr>
        <w:t> </w:t>
      </w:r>
      <w:r>
        <w:rPr/>
        <w:t>the</w:t>
      </w:r>
      <w:r>
        <w:rPr>
          <w:spacing w:val="6"/>
        </w:rPr>
        <w:t> </w:t>
      </w:r>
      <w:r>
        <w:rPr/>
        <w:t>start</w:t>
      </w:r>
      <w:r>
        <w:rPr>
          <w:spacing w:val="6"/>
        </w:rPr>
        <w:t> </w:t>
      </w:r>
      <w:r>
        <w:rPr/>
        <w:t>of</w:t>
      </w:r>
      <w:r>
        <w:rPr>
          <w:spacing w:val="6"/>
        </w:rPr>
        <w:t> </w:t>
      </w:r>
      <w:r>
        <w:rPr/>
        <w:t>the</w:t>
      </w:r>
      <w:r>
        <w:rPr>
          <w:spacing w:val="6"/>
        </w:rPr>
        <w:t> </w:t>
      </w:r>
      <w:r>
        <w:rPr/>
        <w:t>current</w:t>
      </w:r>
      <w:r>
        <w:rPr>
          <w:spacing w:val="6"/>
        </w:rPr>
        <w:t> </w:t>
      </w:r>
      <w:r>
        <w:rPr/>
        <w:t>or</w:t>
      </w:r>
      <w:r>
        <w:rPr>
          <w:spacing w:val="6"/>
        </w:rPr>
        <w:t> </w:t>
      </w:r>
      <w:r>
        <w:rPr/>
        <w:t>previous</w:t>
      </w:r>
      <w:r>
        <w:rPr>
          <w:spacing w:val="6"/>
        </w:rPr>
        <w:t> </w:t>
      </w:r>
      <w:r>
        <w:rPr/>
        <w:t>word.</w:t>
      </w:r>
      <w:r>
        <w:rPr>
          <w:spacing w:val="38"/>
        </w:rPr>
        <w:t> </w:t>
      </w:r>
      <w:r>
        <w:rPr/>
        <w:t>Words</w:t>
      </w:r>
      <w:r>
        <w:rPr>
          <w:spacing w:val="6"/>
        </w:rPr>
        <w:t> </w:t>
      </w:r>
      <w:r>
        <w:rPr/>
        <w:t>are</w:t>
      </w:r>
      <w:r>
        <w:rPr>
          <w:spacing w:val="6"/>
        </w:rPr>
        <w:t> </w:t>
      </w:r>
      <w:r>
        <w:rPr/>
        <w:t>delimited by non-quoted shell metacharacters.</w:t>
      </w:r>
    </w:p>
    <w:p>
      <w:pPr>
        <w:spacing w:after="0" w:line="252" w:lineRule="auto"/>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59" w:id="266"/>
      <w:bookmarkEnd w:id="266"/>
      <w:r>
        <w:rPr/>
      </w:r>
      <w:r>
        <w:rPr>
          <w:rFonts w:ascii="Cambria"/>
          <w:w w:val="115"/>
        </w:rPr>
        <w:t>previous-screen-line</w:t>
      </w:r>
      <w:r>
        <w:rPr>
          <w:rFonts w:ascii="Cambria"/>
          <w:spacing w:val="55"/>
          <w:w w:val="115"/>
        </w:rPr>
        <w:t> </w:t>
      </w:r>
      <w:r>
        <w:rPr>
          <w:rFonts w:ascii="Cambria"/>
          <w:spacing w:val="-7"/>
          <w:w w:val="115"/>
        </w:rPr>
        <w:t>()</w:t>
      </w:r>
    </w:p>
    <w:p>
      <w:pPr>
        <w:pStyle w:val="BodyText"/>
        <w:spacing w:line="252" w:lineRule="auto" w:before="12"/>
        <w:ind w:left="1312" w:right="876"/>
        <w:jc w:val="both"/>
      </w:pPr>
      <w:r>
        <w:rPr/>
        <w:t>Attempt to move point to the same physical screen column on the previous </w:t>
      </w:r>
      <w:r>
        <w:rPr>
          <w:spacing w:val="-2"/>
        </w:rPr>
        <w:t>physical</w:t>
      </w:r>
      <w:r>
        <w:rPr>
          <w:spacing w:val="-8"/>
        </w:rPr>
        <w:t> </w:t>
      </w:r>
      <w:r>
        <w:rPr>
          <w:spacing w:val="-2"/>
        </w:rPr>
        <w:t>screen</w:t>
      </w:r>
      <w:r>
        <w:rPr>
          <w:spacing w:val="-9"/>
        </w:rPr>
        <w:t> </w:t>
      </w:r>
      <w:r>
        <w:rPr>
          <w:spacing w:val="-2"/>
        </w:rPr>
        <w:t>line.</w:t>
      </w:r>
      <w:r>
        <w:rPr>
          <w:spacing w:val="16"/>
        </w:rPr>
        <w:t> </w:t>
      </w:r>
      <w:r>
        <w:rPr>
          <w:spacing w:val="-2"/>
        </w:rPr>
        <w:t>This</w:t>
      </w:r>
      <w:r>
        <w:rPr>
          <w:spacing w:val="-9"/>
        </w:rPr>
        <w:t> </w:t>
      </w:r>
      <w:r>
        <w:rPr>
          <w:spacing w:val="-2"/>
        </w:rPr>
        <w:t>will</w:t>
      </w:r>
      <w:r>
        <w:rPr>
          <w:spacing w:val="-9"/>
        </w:rPr>
        <w:t> </w:t>
      </w:r>
      <w:r>
        <w:rPr>
          <w:spacing w:val="-2"/>
        </w:rPr>
        <w:t>not</w:t>
      </w:r>
      <w:r>
        <w:rPr>
          <w:spacing w:val="-8"/>
        </w:rPr>
        <w:t> </w:t>
      </w:r>
      <w:r>
        <w:rPr>
          <w:spacing w:val="-2"/>
        </w:rPr>
        <w:t>have</w:t>
      </w:r>
      <w:r>
        <w:rPr>
          <w:spacing w:val="-8"/>
        </w:rPr>
        <w:t> </w:t>
      </w:r>
      <w:r>
        <w:rPr>
          <w:spacing w:val="-2"/>
        </w:rPr>
        <w:t>the</w:t>
      </w:r>
      <w:r>
        <w:rPr>
          <w:spacing w:val="-8"/>
        </w:rPr>
        <w:t> </w:t>
      </w:r>
      <w:r>
        <w:rPr>
          <w:spacing w:val="-2"/>
        </w:rPr>
        <w:t>desired</w:t>
      </w:r>
      <w:r>
        <w:rPr>
          <w:spacing w:val="-9"/>
        </w:rPr>
        <w:t> </w:t>
      </w:r>
      <w:r>
        <w:rPr>
          <w:spacing w:val="-2"/>
        </w:rPr>
        <w:t>effect</w:t>
      </w:r>
      <w:r>
        <w:rPr>
          <w:spacing w:val="-8"/>
        </w:rPr>
        <w:t> </w:t>
      </w:r>
      <w:r>
        <w:rPr>
          <w:spacing w:val="-2"/>
        </w:rPr>
        <w:t>if</w:t>
      </w:r>
      <w:r>
        <w:rPr>
          <w:spacing w:val="-9"/>
        </w:rPr>
        <w:t> </w:t>
      </w:r>
      <w:r>
        <w:rPr>
          <w:spacing w:val="-2"/>
        </w:rPr>
        <w:t>the</w:t>
      </w:r>
      <w:r>
        <w:rPr>
          <w:spacing w:val="-9"/>
        </w:rPr>
        <w:t> </w:t>
      </w:r>
      <w:r>
        <w:rPr>
          <w:spacing w:val="-2"/>
        </w:rPr>
        <w:t>current</w:t>
      </w:r>
      <w:r>
        <w:rPr>
          <w:spacing w:val="-9"/>
        </w:rPr>
        <w:t> </w:t>
      </w:r>
      <w:r>
        <w:rPr>
          <w:spacing w:val="-2"/>
        </w:rPr>
        <w:t>Readline </w:t>
      </w:r>
      <w:r>
        <w:rPr/>
        <w:t>line</w:t>
      </w:r>
      <w:r>
        <w:rPr>
          <w:spacing w:val="-9"/>
        </w:rPr>
        <w:t> </w:t>
      </w:r>
      <w:r>
        <w:rPr/>
        <w:t>does</w:t>
      </w:r>
      <w:r>
        <w:rPr>
          <w:spacing w:val="-9"/>
        </w:rPr>
        <w:t> </w:t>
      </w:r>
      <w:r>
        <w:rPr/>
        <w:t>not</w:t>
      </w:r>
      <w:r>
        <w:rPr>
          <w:spacing w:val="-9"/>
        </w:rPr>
        <w:t> </w:t>
      </w:r>
      <w:r>
        <w:rPr/>
        <w:t>take</w:t>
      </w:r>
      <w:r>
        <w:rPr>
          <w:spacing w:val="-9"/>
        </w:rPr>
        <w:t> </w:t>
      </w:r>
      <w:r>
        <w:rPr/>
        <w:t>up</w:t>
      </w:r>
      <w:r>
        <w:rPr>
          <w:spacing w:val="-9"/>
        </w:rPr>
        <w:t> </w:t>
      </w:r>
      <w:r>
        <w:rPr/>
        <w:t>more</w:t>
      </w:r>
      <w:r>
        <w:rPr>
          <w:spacing w:val="-9"/>
        </w:rPr>
        <w:t> </w:t>
      </w:r>
      <w:r>
        <w:rPr/>
        <w:t>than</w:t>
      </w:r>
      <w:r>
        <w:rPr>
          <w:spacing w:val="-9"/>
        </w:rPr>
        <w:t> </w:t>
      </w:r>
      <w:r>
        <w:rPr/>
        <w:t>one</w:t>
      </w:r>
      <w:r>
        <w:rPr>
          <w:spacing w:val="-9"/>
        </w:rPr>
        <w:t> </w:t>
      </w:r>
      <w:r>
        <w:rPr/>
        <w:t>physical</w:t>
      </w:r>
      <w:r>
        <w:rPr>
          <w:spacing w:val="-9"/>
        </w:rPr>
        <w:t> </w:t>
      </w:r>
      <w:r>
        <w:rPr/>
        <w:t>line</w:t>
      </w:r>
      <w:r>
        <w:rPr>
          <w:spacing w:val="-9"/>
        </w:rPr>
        <w:t> </w:t>
      </w:r>
      <w:r>
        <w:rPr/>
        <w:t>or</w:t>
      </w:r>
      <w:r>
        <w:rPr>
          <w:spacing w:val="-9"/>
        </w:rPr>
        <w:t> </w:t>
      </w:r>
      <w:r>
        <w:rPr/>
        <w:t>if</w:t>
      </w:r>
      <w:r>
        <w:rPr>
          <w:spacing w:val="-9"/>
        </w:rPr>
        <w:t> </w:t>
      </w:r>
      <w:r>
        <w:rPr/>
        <w:t>point</w:t>
      </w:r>
      <w:r>
        <w:rPr>
          <w:spacing w:val="-9"/>
        </w:rPr>
        <w:t> </w:t>
      </w:r>
      <w:r>
        <w:rPr/>
        <w:t>is</w:t>
      </w:r>
      <w:r>
        <w:rPr>
          <w:spacing w:val="-9"/>
        </w:rPr>
        <w:t> </w:t>
      </w:r>
      <w:r>
        <w:rPr/>
        <w:t>not</w:t>
      </w:r>
      <w:r>
        <w:rPr>
          <w:spacing w:val="-9"/>
        </w:rPr>
        <w:t> </w:t>
      </w:r>
      <w:r>
        <w:rPr/>
        <w:t>greater</w:t>
      </w:r>
      <w:r>
        <w:rPr>
          <w:spacing w:val="-9"/>
        </w:rPr>
        <w:t> </w:t>
      </w:r>
      <w:r>
        <w:rPr/>
        <w:t>than the length of the prompt plus the screen width.</w:t>
      </w:r>
    </w:p>
    <w:p>
      <w:pPr>
        <w:pStyle w:val="BodyText"/>
        <w:spacing w:before="178"/>
        <w:ind w:left="160"/>
        <w:rPr>
          <w:rFonts w:ascii="Cambria"/>
        </w:rPr>
      </w:pPr>
      <w:r>
        <w:rPr>
          <w:rFonts w:ascii="Cambria"/>
          <w:w w:val="120"/>
        </w:rPr>
        <w:t>next-screen-line</w:t>
      </w:r>
      <w:r>
        <w:rPr>
          <w:rFonts w:ascii="Cambria"/>
          <w:spacing w:val="-1"/>
          <w:w w:val="120"/>
        </w:rPr>
        <w:t> </w:t>
      </w:r>
      <w:r>
        <w:rPr>
          <w:rFonts w:ascii="Cambria"/>
          <w:spacing w:val="-5"/>
          <w:w w:val="120"/>
        </w:rPr>
        <w:t>()</w:t>
      </w:r>
    </w:p>
    <w:p>
      <w:pPr>
        <w:pStyle w:val="BodyText"/>
        <w:spacing w:line="252" w:lineRule="auto" w:before="12"/>
        <w:ind w:left="1312" w:right="877"/>
        <w:jc w:val="both"/>
      </w:pPr>
      <w:r>
        <w:rPr>
          <w:spacing w:val="-2"/>
        </w:rPr>
        <w:t>Attempt</w:t>
      </w:r>
      <w:r>
        <w:rPr>
          <w:spacing w:val="-7"/>
        </w:rPr>
        <w:t> </w:t>
      </w:r>
      <w:r>
        <w:rPr>
          <w:spacing w:val="-2"/>
        </w:rPr>
        <w:t>to</w:t>
      </w:r>
      <w:r>
        <w:rPr>
          <w:spacing w:val="-8"/>
        </w:rPr>
        <w:t> </w:t>
      </w:r>
      <w:r>
        <w:rPr>
          <w:spacing w:val="-2"/>
        </w:rPr>
        <w:t>move</w:t>
      </w:r>
      <w:r>
        <w:rPr>
          <w:spacing w:val="-8"/>
        </w:rPr>
        <w:t> </w:t>
      </w:r>
      <w:r>
        <w:rPr>
          <w:spacing w:val="-2"/>
        </w:rPr>
        <w:t>point</w:t>
      </w:r>
      <w:r>
        <w:rPr>
          <w:spacing w:val="-7"/>
        </w:rPr>
        <w:t> </w:t>
      </w:r>
      <w:r>
        <w:rPr>
          <w:spacing w:val="-2"/>
        </w:rPr>
        <w:t>to</w:t>
      </w:r>
      <w:r>
        <w:rPr>
          <w:spacing w:val="-8"/>
        </w:rPr>
        <w:t> </w:t>
      </w:r>
      <w:r>
        <w:rPr>
          <w:spacing w:val="-2"/>
        </w:rPr>
        <w:t>the</w:t>
      </w:r>
      <w:r>
        <w:rPr>
          <w:spacing w:val="-7"/>
        </w:rPr>
        <w:t> </w:t>
      </w:r>
      <w:r>
        <w:rPr>
          <w:spacing w:val="-2"/>
        </w:rPr>
        <w:t>same</w:t>
      </w:r>
      <w:r>
        <w:rPr>
          <w:spacing w:val="-7"/>
        </w:rPr>
        <w:t> </w:t>
      </w:r>
      <w:r>
        <w:rPr>
          <w:spacing w:val="-2"/>
        </w:rPr>
        <w:t>physical</w:t>
      </w:r>
      <w:r>
        <w:rPr>
          <w:spacing w:val="-7"/>
        </w:rPr>
        <w:t> </w:t>
      </w:r>
      <w:r>
        <w:rPr>
          <w:spacing w:val="-2"/>
        </w:rPr>
        <w:t>screen</w:t>
      </w:r>
      <w:r>
        <w:rPr>
          <w:spacing w:val="-7"/>
        </w:rPr>
        <w:t> </w:t>
      </w:r>
      <w:r>
        <w:rPr>
          <w:spacing w:val="-2"/>
        </w:rPr>
        <w:t>column</w:t>
      </w:r>
      <w:r>
        <w:rPr>
          <w:spacing w:val="-8"/>
        </w:rPr>
        <w:t> </w:t>
      </w:r>
      <w:r>
        <w:rPr>
          <w:spacing w:val="-2"/>
        </w:rPr>
        <w:t>on</w:t>
      </w:r>
      <w:r>
        <w:rPr>
          <w:spacing w:val="-7"/>
        </w:rPr>
        <w:t> </w:t>
      </w:r>
      <w:r>
        <w:rPr>
          <w:spacing w:val="-2"/>
        </w:rPr>
        <w:t>the</w:t>
      </w:r>
      <w:r>
        <w:rPr>
          <w:spacing w:val="-7"/>
        </w:rPr>
        <w:t> </w:t>
      </w:r>
      <w:r>
        <w:rPr>
          <w:spacing w:val="-2"/>
        </w:rPr>
        <w:t>next</w:t>
      </w:r>
      <w:r>
        <w:rPr>
          <w:spacing w:val="-7"/>
        </w:rPr>
        <w:t> </w:t>
      </w:r>
      <w:r>
        <w:rPr>
          <w:spacing w:val="-2"/>
        </w:rPr>
        <w:t>physical screen</w:t>
      </w:r>
      <w:r>
        <w:rPr>
          <w:spacing w:val="-12"/>
        </w:rPr>
        <w:t> </w:t>
      </w:r>
      <w:r>
        <w:rPr>
          <w:spacing w:val="-2"/>
        </w:rPr>
        <w:t>line.</w:t>
      </w:r>
      <w:r>
        <w:rPr>
          <w:spacing w:val="-5"/>
        </w:rPr>
        <w:t> </w:t>
      </w:r>
      <w:r>
        <w:rPr>
          <w:spacing w:val="-2"/>
        </w:rPr>
        <w:t>This</w:t>
      </w:r>
      <w:r>
        <w:rPr>
          <w:spacing w:val="-12"/>
        </w:rPr>
        <w:t> </w:t>
      </w:r>
      <w:r>
        <w:rPr>
          <w:spacing w:val="-2"/>
        </w:rPr>
        <w:t>will</w:t>
      </w:r>
      <w:r>
        <w:rPr>
          <w:spacing w:val="-11"/>
        </w:rPr>
        <w:t> </w:t>
      </w:r>
      <w:r>
        <w:rPr>
          <w:spacing w:val="-2"/>
        </w:rPr>
        <w:t>not</w:t>
      </w:r>
      <w:r>
        <w:rPr>
          <w:spacing w:val="-11"/>
        </w:rPr>
        <w:t> </w:t>
      </w:r>
      <w:r>
        <w:rPr>
          <w:spacing w:val="-2"/>
        </w:rPr>
        <w:t>have</w:t>
      </w:r>
      <w:r>
        <w:rPr>
          <w:spacing w:val="-12"/>
        </w:rPr>
        <w:t> </w:t>
      </w:r>
      <w:r>
        <w:rPr>
          <w:spacing w:val="-2"/>
        </w:rPr>
        <w:t>the</w:t>
      </w:r>
      <w:r>
        <w:rPr>
          <w:spacing w:val="-11"/>
        </w:rPr>
        <w:t> </w:t>
      </w:r>
      <w:r>
        <w:rPr>
          <w:spacing w:val="-2"/>
        </w:rPr>
        <w:t>desired</w:t>
      </w:r>
      <w:r>
        <w:rPr>
          <w:spacing w:val="-11"/>
        </w:rPr>
        <w:t> </w:t>
      </w:r>
      <w:r>
        <w:rPr>
          <w:spacing w:val="-2"/>
        </w:rPr>
        <w:t>effect</w:t>
      </w:r>
      <w:r>
        <w:rPr>
          <w:spacing w:val="-11"/>
        </w:rPr>
        <w:t> </w:t>
      </w:r>
      <w:r>
        <w:rPr>
          <w:spacing w:val="-2"/>
        </w:rPr>
        <w:t>if</w:t>
      </w:r>
      <w:r>
        <w:rPr>
          <w:spacing w:val="-12"/>
        </w:rPr>
        <w:t> </w:t>
      </w:r>
      <w:r>
        <w:rPr>
          <w:spacing w:val="-2"/>
        </w:rPr>
        <w:t>the</w:t>
      </w:r>
      <w:r>
        <w:rPr>
          <w:spacing w:val="-11"/>
        </w:rPr>
        <w:t> </w:t>
      </w:r>
      <w:r>
        <w:rPr>
          <w:spacing w:val="-2"/>
        </w:rPr>
        <w:t>current</w:t>
      </w:r>
      <w:r>
        <w:rPr>
          <w:spacing w:val="-11"/>
        </w:rPr>
        <w:t> </w:t>
      </w:r>
      <w:r>
        <w:rPr>
          <w:spacing w:val="-2"/>
        </w:rPr>
        <w:t>Readline</w:t>
      </w:r>
      <w:r>
        <w:rPr>
          <w:spacing w:val="-11"/>
        </w:rPr>
        <w:t> </w:t>
      </w:r>
      <w:r>
        <w:rPr>
          <w:spacing w:val="-2"/>
        </w:rPr>
        <w:t>line</w:t>
      </w:r>
      <w:r>
        <w:rPr>
          <w:spacing w:val="-12"/>
        </w:rPr>
        <w:t> </w:t>
      </w:r>
      <w:r>
        <w:rPr>
          <w:spacing w:val="-2"/>
        </w:rPr>
        <w:t>does </w:t>
      </w:r>
      <w:r>
        <w:rPr/>
        <w:t>not</w:t>
      </w:r>
      <w:r>
        <w:rPr>
          <w:spacing w:val="-11"/>
        </w:rPr>
        <w:t> </w:t>
      </w:r>
      <w:r>
        <w:rPr/>
        <w:t>take</w:t>
      </w:r>
      <w:r>
        <w:rPr>
          <w:spacing w:val="-11"/>
        </w:rPr>
        <w:t> </w:t>
      </w:r>
      <w:r>
        <w:rPr/>
        <w:t>up</w:t>
      </w:r>
      <w:r>
        <w:rPr>
          <w:spacing w:val="-11"/>
        </w:rPr>
        <w:t> </w:t>
      </w:r>
      <w:r>
        <w:rPr/>
        <w:t>more</w:t>
      </w:r>
      <w:r>
        <w:rPr>
          <w:spacing w:val="-11"/>
        </w:rPr>
        <w:t> </w:t>
      </w:r>
      <w:r>
        <w:rPr/>
        <w:t>than</w:t>
      </w:r>
      <w:r>
        <w:rPr>
          <w:spacing w:val="-11"/>
        </w:rPr>
        <w:t> </w:t>
      </w:r>
      <w:r>
        <w:rPr/>
        <w:t>one</w:t>
      </w:r>
      <w:r>
        <w:rPr>
          <w:spacing w:val="-11"/>
        </w:rPr>
        <w:t> </w:t>
      </w:r>
      <w:r>
        <w:rPr/>
        <w:t>physical</w:t>
      </w:r>
      <w:r>
        <w:rPr>
          <w:spacing w:val="-11"/>
        </w:rPr>
        <w:t> </w:t>
      </w:r>
      <w:r>
        <w:rPr/>
        <w:t>line</w:t>
      </w:r>
      <w:r>
        <w:rPr>
          <w:spacing w:val="-11"/>
        </w:rPr>
        <w:t> </w:t>
      </w:r>
      <w:r>
        <w:rPr/>
        <w:t>or</w:t>
      </w:r>
      <w:r>
        <w:rPr>
          <w:spacing w:val="-11"/>
        </w:rPr>
        <w:t> </w:t>
      </w:r>
      <w:r>
        <w:rPr/>
        <w:t>if</w:t>
      </w:r>
      <w:r>
        <w:rPr>
          <w:spacing w:val="-11"/>
        </w:rPr>
        <w:t> </w:t>
      </w:r>
      <w:r>
        <w:rPr/>
        <w:t>the</w:t>
      </w:r>
      <w:r>
        <w:rPr>
          <w:spacing w:val="-11"/>
        </w:rPr>
        <w:t> </w:t>
      </w:r>
      <w:r>
        <w:rPr/>
        <w:t>length</w:t>
      </w:r>
      <w:r>
        <w:rPr>
          <w:spacing w:val="-11"/>
        </w:rPr>
        <w:t> </w:t>
      </w:r>
      <w:r>
        <w:rPr/>
        <w:t>of</w:t>
      </w:r>
      <w:r>
        <w:rPr>
          <w:spacing w:val="-11"/>
        </w:rPr>
        <w:t> </w:t>
      </w:r>
      <w:r>
        <w:rPr/>
        <w:t>the</w:t>
      </w:r>
      <w:r>
        <w:rPr>
          <w:spacing w:val="-11"/>
        </w:rPr>
        <w:t> </w:t>
      </w:r>
      <w:r>
        <w:rPr/>
        <w:t>current</w:t>
      </w:r>
      <w:r>
        <w:rPr>
          <w:spacing w:val="-11"/>
        </w:rPr>
        <w:t> </w:t>
      </w:r>
      <w:r>
        <w:rPr/>
        <w:t>Readline line is not greater than the length of the prompt plus the screen width.</w:t>
      </w:r>
    </w:p>
    <w:p>
      <w:pPr>
        <w:pStyle w:val="BodyText"/>
        <w:spacing w:before="178"/>
        <w:ind w:left="160"/>
        <w:rPr>
          <w:rFonts w:ascii="Cambria"/>
        </w:rPr>
      </w:pPr>
      <w:r>
        <w:rPr>
          <w:rFonts w:ascii="Cambria"/>
          <w:w w:val="120"/>
        </w:rPr>
        <w:t>clear-display</w:t>
      </w:r>
      <w:r>
        <w:rPr>
          <w:rFonts w:ascii="Cambria"/>
          <w:spacing w:val="27"/>
          <w:w w:val="120"/>
        </w:rPr>
        <w:t> </w:t>
      </w:r>
      <w:r>
        <w:rPr>
          <w:rFonts w:ascii="Cambria"/>
          <w:w w:val="120"/>
        </w:rPr>
        <w:t>(M-C-</w:t>
      </w:r>
      <w:r>
        <w:rPr>
          <w:rFonts w:ascii="Cambria"/>
          <w:spacing w:val="-5"/>
          <w:w w:val="120"/>
        </w:rPr>
        <w:t>l)</w:t>
      </w:r>
    </w:p>
    <w:p>
      <w:pPr>
        <w:pStyle w:val="BodyText"/>
        <w:spacing w:line="252" w:lineRule="auto" w:before="12"/>
        <w:ind w:left="1312" w:right="877"/>
        <w:jc w:val="both"/>
      </w:pPr>
      <w:r>
        <w:rPr/>
        <w:t>Clear</w:t>
      </w:r>
      <w:r>
        <w:rPr>
          <w:spacing w:val="-5"/>
        </w:rPr>
        <w:t> </w:t>
      </w:r>
      <w:r>
        <w:rPr/>
        <w:t>the</w:t>
      </w:r>
      <w:r>
        <w:rPr>
          <w:spacing w:val="-4"/>
        </w:rPr>
        <w:t> </w:t>
      </w:r>
      <w:r>
        <w:rPr/>
        <w:t>screen</w:t>
      </w:r>
      <w:r>
        <w:rPr>
          <w:spacing w:val="-5"/>
        </w:rPr>
        <w:t> </w:t>
      </w:r>
      <w:r>
        <w:rPr/>
        <w:t>and,</w:t>
      </w:r>
      <w:r>
        <w:rPr>
          <w:spacing w:val="-3"/>
        </w:rPr>
        <w:t> </w:t>
      </w:r>
      <w:r>
        <w:rPr/>
        <w:t>if</w:t>
      </w:r>
      <w:r>
        <w:rPr>
          <w:spacing w:val="-5"/>
        </w:rPr>
        <w:t> </w:t>
      </w:r>
      <w:r>
        <w:rPr/>
        <w:t>possible,</w:t>
      </w:r>
      <w:r>
        <w:rPr>
          <w:spacing w:val="-3"/>
        </w:rPr>
        <w:t> </w:t>
      </w:r>
      <w:r>
        <w:rPr/>
        <w:t>the</w:t>
      </w:r>
      <w:r>
        <w:rPr>
          <w:spacing w:val="-4"/>
        </w:rPr>
        <w:t> </w:t>
      </w:r>
      <w:r>
        <w:rPr/>
        <w:t>terminal’s</w:t>
      </w:r>
      <w:r>
        <w:rPr>
          <w:spacing w:val="-5"/>
        </w:rPr>
        <w:t> </w:t>
      </w:r>
      <w:r>
        <w:rPr/>
        <w:t>scrollback</w:t>
      </w:r>
      <w:r>
        <w:rPr>
          <w:spacing w:val="-5"/>
        </w:rPr>
        <w:t> </w:t>
      </w:r>
      <w:r>
        <w:rPr/>
        <w:t>buffer,</w:t>
      </w:r>
      <w:r>
        <w:rPr>
          <w:spacing w:val="-3"/>
        </w:rPr>
        <w:t> </w:t>
      </w:r>
      <w:r>
        <w:rPr/>
        <w:t>then</w:t>
      </w:r>
      <w:r>
        <w:rPr>
          <w:spacing w:val="-5"/>
        </w:rPr>
        <w:t> </w:t>
      </w:r>
      <w:r>
        <w:rPr/>
        <w:t>redraw the current line, leaving the current line at the top of the screen.</w:t>
      </w:r>
    </w:p>
    <w:p>
      <w:pPr>
        <w:pStyle w:val="BodyText"/>
        <w:spacing w:before="177"/>
        <w:ind w:left="160"/>
        <w:rPr>
          <w:rFonts w:ascii="Cambria"/>
        </w:rPr>
      </w:pPr>
      <w:r>
        <w:rPr>
          <w:rFonts w:ascii="Cambria"/>
          <w:w w:val="120"/>
        </w:rPr>
        <w:t>clear-screen</w:t>
      </w:r>
      <w:r>
        <w:rPr>
          <w:rFonts w:ascii="Cambria"/>
          <w:spacing w:val="30"/>
          <w:w w:val="120"/>
        </w:rPr>
        <w:t> </w:t>
      </w:r>
      <w:r>
        <w:rPr>
          <w:rFonts w:ascii="Cambria"/>
          <w:w w:val="120"/>
        </w:rPr>
        <w:t>(C-</w:t>
      </w:r>
      <w:r>
        <w:rPr>
          <w:rFonts w:ascii="Cambria"/>
          <w:spacing w:val="-5"/>
          <w:w w:val="120"/>
        </w:rPr>
        <w:t>l)</w:t>
      </w:r>
    </w:p>
    <w:p>
      <w:pPr>
        <w:pStyle w:val="BodyText"/>
        <w:spacing w:line="252" w:lineRule="auto" w:before="12"/>
        <w:ind w:left="1312" w:right="877"/>
        <w:jc w:val="both"/>
      </w:pPr>
      <w:r>
        <w:rPr/>
        <w:t>Clear the screen, then redraw the current line, leaving the current line at the top</w:t>
      </w:r>
      <w:r>
        <w:rPr>
          <w:spacing w:val="-2"/>
        </w:rPr>
        <w:t> </w:t>
      </w:r>
      <w:r>
        <w:rPr/>
        <w:t>of</w:t>
      </w:r>
      <w:r>
        <w:rPr>
          <w:spacing w:val="-2"/>
        </w:rPr>
        <w:t> </w:t>
      </w:r>
      <w:r>
        <w:rPr/>
        <w:t>the</w:t>
      </w:r>
      <w:r>
        <w:rPr>
          <w:spacing w:val="-2"/>
        </w:rPr>
        <w:t> </w:t>
      </w:r>
      <w:r>
        <w:rPr/>
        <w:t>screen.</w:t>
      </w:r>
      <w:r>
        <w:rPr>
          <w:spacing w:val="22"/>
        </w:rPr>
        <w:t> </w:t>
      </w:r>
      <w:r>
        <w:rPr/>
        <w:t>If</w:t>
      </w:r>
      <w:r>
        <w:rPr>
          <w:spacing w:val="-2"/>
        </w:rPr>
        <w:t> </w:t>
      </w:r>
      <w:r>
        <w:rPr/>
        <w:t>given</w:t>
      </w:r>
      <w:r>
        <w:rPr>
          <w:spacing w:val="-2"/>
        </w:rPr>
        <w:t> </w:t>
      </w:r>
      <w:r>
        <w:rPr/>
        <w:t>a</w:t>
      </w:r>
      <w:r>
        <w:rPr>
          <w:spacing w:val="-2"/>
        </w:rPr>
        <w:t> </w:t>
      </w:r>
      <w:r>
        <w:rPr/>
        <w:t>numeric</w:t>
      </w:r>
      <w:r>
        <w:rPr>
          <w:spacing w:val="-2"/>
        </w:rPr>
        <w:t> </w:t>
      </w:r>
      <w:r>
        <w:rPr/>
        <w:t>argument,</w:t>
      </w:r>
      <w:r>
        <w:rPr>
          <w:spacing w:val="-1"/>
        </w:rPr>
        <w:t> </w:t>
      </w:r>
      <w:r>
        <w:rPr/>
        <w:t>this</w:t>
      </w:r>
      <w:r>
        <w:rPr>
          <w:spacing w:val="-2"/>
        </w:rPr>
        <w:t> </w:t>
      </w:r>
      <w:r>
        <w:rPr/>
        <w:t>refreshes</w:t>
      </w:r>
      <w:r>
        <w:rPr>
          <w:spacing w:val="-2"/>
        </w:rPr>
        <w:t> </w:t>
      </w:r>
      <w:r>
        <w:rPr/>
        <w:t>the</w:t>
      </w:r>
      <w:r>
        <w:rPr>
          <w:spacing w:val="-2"/>
        </w:rPr>
        <w:t> </w:t>
      </w:r>
      <w:r>
        <w:rPr/>
        <w:t>current</w:t>
      </w:r>
      <w:r>
        <w:rPr>
          <w:spacing w:val="-2"/>
        </w:rPr>
        <w:t> </w:t>
      </w:r>
      <w:r>
        <w:rPr/>
        <w:t>line without clearing the screen.</w:t>
      </w:r>
    </w:p>
    <w:p>
      <w:pPr>
        <w:pStyle w:val="BodyText"/>
        <w:spacing w:before="177"/>
        <w:ind w:left="160"/>
        <w:rPr>
          <w:rFonts w:ascii="Cambria"/>
        </w:rPr>
      </w:pPr>
      <w:r>
        <w:rPr>
          <w:rFonts w:ascii="Cambria"/>
          <w:w w:val="115"/>
        </w:rPr>
        <w:t>redraw-current-line</w:t>
      </w:r>
      <w:r>
        <w:rPr>
          <w:rFonts w:ascii="Cambria"/>
          <w:spacing w:val="16"/>
          <w:w w:val="115"/>
        </w:rPr>
        <w:t> </w:t>
      </w:r>
      <w:r>
        <w:rPr>
          <w:rFonts w:ascii="Cambria"/>
          <w:spacing w:val="-5"/>
          <w:w w:val="115"/>
        </w:rPr>
        <w:t>()</w:t>
      </w:r>
    </w:p>
    <w:p>
      <w:pPr>
        <w:pStyle w:val="BodyText"/>
        <w:spacing w:before="13"/>
        <w:ind w:left="1312"/>
      </w:pPr>
      <w:r>
        <w:rPr/>
        <w:t>Refresh the</w:t>
      </w:r>
      <w:r>
        <w:rPr>
          <w:spacing w:val="1"/>
        </w:rPr>
        <w:t> </w:t>
      </w:r>
      <w:r>
        <w:rPr/>
        <w:t>current</w:t>
      </w:r>
      <w:r>
        <w:rPr>
          <w:spacing w:val="1"/>
        </w:rPr>
        <w:t> </w:t>
      </w:r>
      <w:r>
        <w:rPr/>
        <w:t>line.</w:t>
      </w:r>
      <w:r>
        <w:rPr>
          <w:spacing w:val="19"/>
        </w:rPr>
        <w:t> </w:t>
      </w:r>
      <w:r>
        <w:rPr/>
        <w:t>By</w:t>
      </w:r>
      <w:r>
        <w:rPr>
          <w:spacing w:val="1"/>
        </w:rPr>
        <w:t> </w:t>
      </w:r>
      <w:r>
        <w:rPr/>
        <w:t>default,</w:t>
      </w:r>
      <w:r>
        <w:rPr>
          <w:spacing w:val="1"/>
        </w:rPr>
        <w:t> </w:t>
      </w:r>
      <w:r>
        <w:rPr/>
        <w:t>this</w:t>
      </w:r>
      <w:r>
        <w:rPr>
          <w:spacing w:val="1"/>
        </w:rPr>
        <w:t> </w:t>
      </w:r>
      <w:r>
        <w:rPr/>
        <w:t>is</w:t>
      </w:r>
      <w:r>
        <w:rPr>
          <w:spacing w:val="1"/>
        </w:rPr>
        <w:t> </w:t>
      </w:r>
      <w:r>
        <w:rPr>
          <w:spacing w:val="-2"/>
        </w:rPr>
        <w:t>unbound.</w:t>
      </w:r>
    </w:p>
    <w:p>
      <w:pPr>
        <w:pStyle w:val="BodyText"/>
        <w:spacing w:before="4"/>
      </w:pPr>
    </w:p>
    <w:p>
      <w:pPr>
        <w:pStyle w:val="Heading4"/>
        <w:numPr>
          <w:ilvl w:val="2"/>
          <w:numId w:val="14"/>
        </w:numPr>
        <w:tabs>
          <w:tab w:pos="911" w:val="left" w:leader="none"/>
        </w:tabs>
        <w:spacing w:line="240" w:lineRule="auto" w:before="1" w:after="0"/>
        <w:ind w:left="911" w:right="0" w:hanging="751"/>
        <w:jc w:val="left"/>
      </w:pPr>
      <w:bookmarkStart w:name="Commands For Manipulating The History" w:id="267"/>
      <w:bookmarkEnd w:id="267"/>
      <w:r>
        <w:rPr>
          <w:b w:val="0"/>
        </w:rPr>
      </w:r>
      <w:bookmarkStart w:name="_bookmark160" w:id="268"/>
      <w:bookmarkEnd w:id="268"/>
      <w:r>
        <w:rPr>
          <w:b w:val="0"/>
        </w:rPr>
      </w:r>
      <w:r>
        <w:rPr>
          <w:spacing w:val="-4"/>
        </w:rPr>
        <w:t>Commands</w:t>
      </w:r>
      <w:r>
        <w:rPr>
          <w:spacing w:val="-1"/>
        </w:rPr>
        <w:t> </w:t>
      </w:r>
      <w:r>
        <w:rPr>
          <w:spacing w:val="-4"/>
        </w:rPr>
        <w:t>For</w:t>
      </w:r>
      <w:r>
        <w:rPr/>
        <w:t> </w:t>
      </w:r>
      <w:r>
        <w:rPr>
          <w:spacing w:val="-4"/>
        </w:rPr>
        <w:t>Manipulating</w:t>
      </w:r>
      <w:r>
        <w:rPr>
          <w:spacing w:val="-1"/>
        </w:rPr>
        <w:t> </w:t>
      </w:r>
      <w:r>
        <w:rPr>
          <w:spacing w:val="-4"/>
        </w:rPr>
        <w:t>The</w:t>
      </w:r>
      <w:r>
        <w:rPr>
          <w:spacing w:val="-1"/>
        </w:rPr>
        <w:t> </w:t>
      </w:r>
      <w:r>
        <w:rPr>
          <w:spacing w:val="-4"/>
        </w:rPr>
        <w:t>History</w:t>
      </w:r>
    </w:p>
    <w:p>
      <w:pPr>
        <w:pStyle w:val="BodyText"/>
        <w:spacing w:before="178"/>
        <w:ind w:left="160"/>
        <w:rPr>
          <w:rFonts w:ascii="Cambria"/>
        </w:rPr>
      </w:pPr>
      <w:r>
        <w:rPr>
          <w:rFonts w:ascii="Cambria"/>
          <w:w w:val="115"/>
        </w:rPr>
        <w:t>accept-line</w:t>
      </w:r>
      <w:r>
        <w:rPr>
          <w:rFonts w:ascii="Cambria"/>
          <w:spacing w:val="11"/>
          <w:w w:val="115"/>
        </w:rPr>
        <w:t> </w:t>
      </w:r>
      <w:r>
        <w:rPr>
          <w:rFonts w:ascii="Cambria"/>
          <w:w w:val="115"/>
        </w:rPr>
        <w:t>(Newline</w:t>
      </w:r>
      <w:r>
        <w:rPr>
          <w:rFonts w:ascii="Cambria"/>
          <w:spacing w:val="10"/>
          <w:w w:val="115"/>
        </w:rPr>
        <w:t> </w:t>
      </w:r>
      <w:r>
        <w:rPr>
          <w:rFonts w:ascii="Cambria"/>
          <w:w w:val="115"/>
        </w:rPr>
        <w:t>or</w:t>
      </w:r>
      <w:r>
        <w:rPr>
          <w:rFonts w:ascii="Cambria"/>
          <w:spacing w:val="12"/>
          <w:w w:val="115"/>
        </w:rPr>
        <w:t> </w:t>
      </w:r>
      <w:r>
        <w:rPr>
          <w:rFonts w:ascii="Cambria"/>
          <w:spacing w:val="-2"/>
          <w:w w:val="115"/>
        </w:rPr>
        <w:t>Return)</w:t>
      </w:r>
    </w:p>
    <w:p>
      <w:pPr>
        <w:pStyle w:val="BodyText"/>
        <w:spacing w:line="249" w:lineRule="auto" w:before="12"/>
        <w:ind w:left="1311" w:right="877"/>
        <w:jc w:val="both"/>
      </w:pPr>
      <w:r>
        <w:rPr>
          <w:spacing w:val="-2"/>
        </w:rPr>
        <w:t>Accept</w:t>
      </w:r>
      <w:r>
        <w:rPr>
          <w:spacing w:val="-12"/>
        </w:rPr>
        <w:t> </w:t>
      </w:r>
      <w:r>
        <w:rPr>
          <w:spacing w:val="-2"/>
        </w:rPr>
        <w:t>the</w:t>
      </w:r>
      <w:r>
        <w:rPr>
          <w:spacing w:val="-11"/>
        </w:rPr>
        <w:t> </w:t>
      </w:r>
      <w:r>
        <w:rPr>
          <w:spacing w:val="-2"/>
        </w:rPr>
        <w:t>line</w:t>
      </w:r>
      <w:r>
        <w:rPr>
          <w:spacing w:val="-11"/>
        </w:rPr>
        <w:t> </w:t>
      </w:r>
      <w:r>
        <w:rPr>
          <w:spacing w:val="-2"/>
        </w:rPr>
        <w:t>regardless</w:t>
      </w:r>
      <w:r>
        <w:rPr>
          <w:spacing w:val="-12"/>
        </w:rPr>
        <w:t> </w:t>
      </w:r>
      <w:r>
        <w:rPr>
          <w:spacing w:val="-2"/>
        </w:rPr>
        <w:t>of</w:t>
      </w:r>
      <w:r>
        <w:rPr>
          <w:spacing w:val="-11"/>
        </w:rPr>
        <w:t> </w:t>
      </w:r>
      <w:r>
        <w:rPr>
          <w:spacing w:val="-2"/>
        </w:rPr>
        <w:t>where</w:t>
      </w:r>
      <w:r>
        <w:rPr>
          <w:spacing w:val="-11"/>
        </w:rPr>
        <w:t> </w:t>
      </w:r>
      <w:r>
        <w:rPr>
          <w:spacing w:val="-2"/>
        </w:rPr>
        <w:t>the</w:t>
      </w:r>
      <w:r>
        <w:rPr>
          <w:spacing w:val="-11"/>
        </w:rPr>
        <w:t> </w:t>
      </w:r>
      <w:r>
        <w:rPr>
          <w:spacing w:val="-2"/>
        </w:rPr>
        <w:t>cursor</w:t>
      </w:r>
      <w:r>
        <w:rPr>
          <w:spacing w:val="-12"/>
        </w:rPr>
        <w:t> </w:t>
      </w:r>
      <w:r>
        <w:rPr>
          <w:spacing w:val="-2"/>
        </w:rPr>
        <w:t>is.</w:t>
      </w:r>
      <w:r>
        <w:rPr>
          <w:spacing w:val="13"/>
        </w:rPr>
        <w:t> </w:t>
      </w:r>
      <w:r>
        <w:rPr>
          <w:spacing w:val="-2"/>
        </w:rPr>
        <w:t>If</w:t>
      </w:r>
      <w:r>
        <w:rPr>
          <w:spacing w:val="-11"/>
        </w:rPr>
        <w:t> </w:t>
      </w:r>
      <w:r>
        <w:rPr>
          <w:spacing w:val="-2"/>
        </w:rPr>
        <w:t>this</w:t>
      </w:r>
      <w:r>
        <w:rPr>
          <w:spacing w:val="-12"/>
        </w:rPr>
        <w:t> </w:t>
      </w:r>
      <w:r>
        <w:rPr>
          <w:spacing w:val="-2"/>
        </w:rPr>
        <w:t>line</w:t>
      </w:r>
      <w:r>
        <w:rPr>
          <w:spacing w:val="-11"/>
        </w:rPr>
        <w:t> </w:t>
      </w:r>
      <w:r>
        <w:rPr>
          <w:spacing w:val="-2"/>
        </w:rPr>
        <w:t>is</w:t>
      </w:r>
      <w:r>
        <w:rPr>
          <w:spacing w:val="-11"/>
        </w:rPr>
        <w:t> </w:t>
      </w:r>
      <w:r>
        <w:rPr>
          <w:spacing w:val="-2"/>
        </w:rPr>
        <w:t>non-empty,</w:t>
      </w:r>
      <w:r>
        <w:rPr>
          <w:spacing w:val="-9"/>
        </w:rPr>
        <w:t> </w:t>
      </w:r>
      <w:r>
        <w:rPr>
          <w:spacing w:val="-2"/>
        </w:rPr>
        <w:t>add</w:t>
      </w:r>
      <w:r>
        <w:rPr>
          <w:spacing w:val="-12"/>
        </w:rPr>
        <w:t> </w:t>
      </w:r>
      <w:r>
        <w:rPr>
          <w:spacing w:val="-2"/>
        </w:rPr>
        <w:t>it to</w:t>
      </w:r>
      <w:r>
        <w:rPr>
          <w:spacing w:val="-12"/>
        </w:rPr>
        <w:t> </w:t>
      </w:r>
      <w:r>
        <w:rPr>
          <w:spacing w:val="-2"/>
        </w:rPr>
        <w:t>the</w:t>
      </w:r>
      <w:r>
        <w:rPr>
          <w:spacing w:val="-11"/>
        </w:rPr>
        <w:t> </w:t>
      </w:r>
      <w:r>
        <w:rPr>
          <w:spacing w:val="-2"/>
        </w:rPr>
        <w:t>history</w:t>
      </w:r>
      <w:r>
        <w:rPr>
          <w:spacing w:val="-11"/>
        </w:rPr>
        <w:t> </w:t>
      </w:r>
      <w:r>
        <w:rPr>
          <w:spacing w:val="-2"/>
        </w:rPr>
        <w:t>list</w:t>
      </w:r>
      <w:r>
        <w:rPr>
          <w:spacing w:val="-12"/>
        </w:rPr>
        <w:t> </w:t>
      </w:r>
      <w:r>
        <w:rPr>
          <w:spacing w:val="-2"/>
        </w:rPr>
        <w:t>according</w:t>
      </w:r>
      <w:r>
        <w:rPr>
          <w:spacing w:val="-11"/>
        </w:rPr>
        <w:t> </w:t>
      </w:r>
      <w:r>
        <w:rPr>
          <w:spacing w:val="-2"/>
        </w:rPr>
        <w:t>to</w:t>
      </w:r>
      <w:r>
        <w:rPr>
          <w:spacing w:val="-11"/>
        </w:rPr>
        <w:t> </w:t>
      </w:r>
      <w:r>
        <w:rPr>
          <w:spacing w:val="-2"/>
        </w:rPr>
        <w:t>the</w:t>
      </w:r>
      <w:r>
        <w:rPr>
          <w:spacing w:val="-11"/>
        </w:rPr>
        <w:t> </w:t>
      </w:r>
      <w:r>
        <w:rPr>
          <w:spacing w:val="-2"/>
        </w:rPr>
        <w:t>setting</w:t>
      </w:r>
      <w:r>
        <w:rPr>
          <w:spacing w:val="-12"/>
        </w:rPr>
        <w:t> </w:t>
      </w:r>
      <w:r>
        <w:rPr>
          <w:spacing w:val="-2"/>
        </w:rPr>
        <w:t>of</w:t>
      </w:r>
      <w:r>
        <w:rPr>
          <w:spacing w:val="-11"/>
        </w:rPr>
        <w:t> </w:t>
      </w:r>
      <w:r>
        <w:rPr>
          <w:spacing w:val="-2"/>
        </w:rPr>
        <w:t>the</w:t>
      </w:r>
      <w:r>
        <w:rPr>
          <w:spacing w:val="-11"/>
        </w:rPr>
        <w:t> </w:t>
      </w:r>
      <w:r>
        <w:rPr>
          <w:rFonts w:ascii="Cambria"/>
          <w:spacing w:val="-2"/>
        </w:rPr>
        <w:t>HISTCONTROL</w:t>
      </w:r>
      <w:r>
        <w:rPr>
          <w:rFonts w:ascii="Cambria"/>
          <w:spacing w:val="-10"/>
        </w:rPr>
        <w:t> </w:t>
      </w:r>
      <w:r>
        <w:rPr>
          <w:spacing w:val="-2"/>
        </w:rPr>
        <w:t>and</w:t>
      </w:r>
      <w:r>
        <w:rPr>
          <w:spacing w:val="-12"/>
        </w:rPr>
        <w:t> </w:t>
      </w:r>
      <w:r>
        <w:rPr>
          <w:rFonts w:ascii="Cambria"/>
          <w:spacing w:val="-2"/>
        </w:rPr>
        <w:t>HISTIGNORE </w:t>
      </w:r>
      <w:r>
        <w:rPr/>
        <w:t>variables. If</w:t>
      </w:r>
      <w:r>
        <w:rPr>
          <w:spacing w:val="-4"/>
        </w:rPr>
        <w:t> </w:t>
      </w:r>
      <w:r>
        <w:rPr/>
        <w:t>this</w:t>
      </w:r>
      <w:r>
        <w:rPr>
          <w:spacing w:val="-4"/>
        </w:rPr>
        <w:t> </w:t>
      </w:r>
      <w:r>
        <w:rPr/>
        <w:t>line</w:t>
      </w:r>
      <w:r>
        <w:rPr>
          <w:spacing w:val="-4"/>
        </w:rPr>
        <w:t> </w:t>
      </w:r>
      <w:r>
        <w:rPr/>
        <w:t>is</w:t>
      </w:r>
      <w:r>
        <w:rPr>
          <w:spacing w:val="-4"/>
        </w:rPr>
        <w:t> </w:t>
      </w:r>
      <w:r>
        <w:rPr/>
        <w:t>a</w:t>
      </w:r>
      <w:r>
        <w:rPr>
          <w:spacing w:val="-4"/>
        </w:rPr>
        <w:t> </w:t>
      </w:r>
      <w:r>
        <w:rPr/>
        <w:t>modified</w:t>
      </w:r>
      <w:r>
        <w:rPr>
          <w:spacing w:val="-4"/>
        </w:rPr>
        <w:t> </w:t>
      </w:r>
      <w:r>
        <w:rPr/>
        <w:t>history</w:t>
      </w:r>
      <w:r>
        <w:rPr>
          <w:spacing w:val="-4"/>
        </w:rPr>
        <w:t> </w:t>
      </w:r>
      <w:r>
        <w:rPr/>
        <w:t>line,</w:t>
      </w:r>
      <w:r>
        <w:rPr>
          <w:spacing w:val="-4"/>
        </w:rPr>
        <w:t> </w:t>
      </w:r>
      <w:r>
        <w:rPr/>
        <w:t>then</w:t>
      </w:r>
      <w:r>
        <w:rPr>
          <w:spacing w:val="-4"/>
        </w:rPr>
        <w:t> </w:t>
      </w:r>
      <w:r>
        <w:rPr/>
        <w:t>restore</w:t>
      </w:r>
      <w:r>
        <w:rPr>
          <w:spacing w:val="-4"/>
        </w:rPr>
        <w:t> </w:t>
      </w:r>
      <w:r>
        <w:rPr/>
        <w:t>the</w:t>
      </w:r>
      <w:r>
        <w:rPr>
          <w:spacing w:val="-4"/>
        </w:rPr>
        <w:t> </w:t>
      </w:r>
      <w:r>
        <w:rPr/>
        <w:t>history</w:t>
      </w:r>
      <w:r>
        <w:rPr>
          <w:spacing w:val="-4"/>
        </w:rPr>
        <w:t> </w:t>
      </w:r>
      <w:r>
        <w:rPr/>
        <w:t>line</w:t>
      </w:r>
      <w:r>
        <w:rPr>
          <w:spacing w:val="-4"/>
        </w:rPr>
        <w:t> </w:t>
      </w:r>
      <w:r>
        <w:rPr/>
        <w:t>to its original state.</w:t>
      </w:r>
    </w:p>
    <w:p>
      <w:pPr>
        <w:pStyle w:val="BodyText"/>
        <w:spacing w:before="179"/>
        <w:ind w:left="159"/>
        <w:rPr>
          <w:rFonts w:ascii="Cambria"/>
        </w:rPr>
      </w:pPr>
      <w:r>
        <w:rPr>
          <w:rFonts w:ascii="Cambria"/>
          <w:w w:val="115"/>
        </w:rPr>
        <w:t>previous-history</w:t>
      </w:r>
      <w:r>
        <w:rPr>
          <w:rFonts w:ascii="Cambria"/>
          <w:spacing w:val="38"/>
          <w:w w:val="115"/>
        </w:rPr>
        <w:t> </w:t>
      </w:r>
      <w:r>
        <w:rPr>
          <w:rFonts w:ascii="Cambria"/>
          <w:w w:val="115"/>
        </w:rPr>
        <w:t>(C-</w:t>
      </w:r>
      <w:r>
        <w:rPr>
          <w:rFonts w:ascii="Cambria"/>
          <w:spacing w:val="-5"/>
          <w:w w:val="115"/>
        </w:rPr>
        <w:t>p)</w:t>
      </w:r>
    </w:p>
    <w:p>
      <w:pPr>
        <w:pStyle w:val="BodyText"/>
        <w:spacing w:line="252" w:lineRule="auto" w:before="13"/>
        <w:ind w:left="1311" w:right="878"/>
        <w:jc w:val="both"/>
      </w:pPr>
      <w:r>
        <w:rPr/>
        <w:t>Move</w:t>
      </w:r>
      <w:r>
        <w:rPr>
          <w:spacing w:val="-14"/>
        </w:rPr>
        <w:t> </w:t>
      </w:r>
      <w:r>
        <w:rPr/>
        <w:t>‘back’</w:t>
      </w:r>
      <w:r>
        <w:rPr>
          <w:spacing w:val="-13"/>
        </w:rPr>
        <w:t> </w:t>
      </w:r>
      <w:r>
        <w:rPr/>
        <w:t>through</w:t>
      </w:r>
      <w:r>
        <w:rPr>
          <w:spacing w:val="-13"/>
        </w:rPr>
        <w:t> </w:t>
      </w:r>
      <w:r>
        <w:rPr/>
        <w:t>the</w:t>
      </w:r>
      <w:r>
        <w:rPr>
          <w:spacing w:val="-14"/>
        </w:rPr>
        <w:t> </w:t>
      </w:r>
      <w:r>
        <w:rPr/>
        <w:t>history</w:t>
      </w:r>
      <w:r>
        <w:rPr>
          <w:spacing w:val="-13"/>
        </w:rPr>
        <w:t> </w:t>
      </w:r>
      <w:r>
        <w:rPr/>
        <w:t>list,</w:t>
      </w:r>
      <w:r>
        <w:rPr>
          <w:spacing w:val="-13"/>
        </w:rPr>
        <w:t> </w:t>
      </w:r>
      <w:r>
        <w:rPr/>
        <w:t>fetching</w:t>
      </w:r>
      <w:r>
        <w:rPr>
          <w:spacing w:val="-13"/>
        </w:rPr>
        <w:t> </w:t>
      </w:r>
      <w:r>
        <w:rPr/>
        <w:t>the</w:t>
      </w:r>
      <w:r>
        <w:rPr>
          <w:spacing w:val="-14"/>
        </w:rPr>
        <w:t> </w:t>
      </w:r>
      <w:r>
        <w:rPr/>
        <w:t>previous</w:t>
      </w:r>
      <w:r>
        <w:rPr>
          <w:spacing w:val="-13"/>
        </w:rPr>
        <w:t> </w:t>
      </w:r>
      <w:r>
        <w:rPr/>
        <w:t>command.</w:t>
      </w:r>
      <w:r>
        <w:rPr>
          <w:spacing w:val="-13"/>
        </w:rPr>
        <w:t> </w:t>
      </w:r>
      <w:r>
        <w:rPr/>
        <w:t>This</w:t>
      </w:r>
      <w:r>
        <w:rPr>
          <w:spacing w:val="-13"/>
        </w:rPr>
        <w:t> </w:t>
      </w:r>
      <w:r>
        <w:rPr/>
        <w:t>may also be bound to the up arrow key on some keyboards.</w:t>
      </w:r>
    </w:p>
    <w:p>
      <w:pPr>
        <w:pStyle w:val="BodyText"/>
        <w:spacing w:before="176"/>
        <w:ind w:left="159"/>
        <w:rPr>
          <w:rFonts w:ascii="Cambria"/>
        </w:rPr>
      </w:pPr>
      <w:r>
        <w:rPr>
          <w:rFonts w:ascii="Cambria"/>
          <w:w w:val="120"/>
        </w:rPr>
        <w:t>next-history</w:t>
      </w:r>
      <w:r>
        <w:rPr>
          <w:rFonts w:ascii="Cambria"/>
          <w:spacing w:val="-6"/>
          <w:w w:val="120"/>
        </w:rPr>
        <w:t> </w:t>
      </w:r>
      <w:r>
        <w:rPr>
          <w:rFonts w:ascii="Cambria"/>
          <w:w w:val="120"/>
        </w:rPr>
        <w:t>(C-</w:t>
      </w:r>
      <w:r>
        <w:rPr>
          <w:rFonts w:ascii="Cambria"/>
          <w:spacing w:val="-5"/>
          <w:w w:val="120"/>
        </w:rPr>
        <w:t>n)</w:t>
      </w:r>
    </w:p>
    <w:p>
      <w:pPr>
        <w:pStyle w:val="BodyText"/>
        <w:spacing w:line="252" w:lineRule="auto" w:before="13"/>
        <w:ind w:left="1311" w:right="877"/>
        <w:jc w:val="both"/>
      </w:pPr>
      <w:r>
        <w:rPr/>
        <w:t>Move</w:t>
      </w:r>
      <w:r>
        <w:rPr>
          <w:spacing w:val="-8"/>
        </w:rPr>
        <w:t> </w:t>
      </w:r>
      <w:r>
        <w:rPr/>
        <w:t>‘forward’</w:t>
      </w:r>
      <w:r>
        <w:rPr>
          <w:spacing w:val="-8"/>
        </w:rPr>
        <w:t> </w:t>
      </w:r>
      <w:r>
        <w:rPr/>
        <w:t>through</w:t>
      </w:r>
      <w:r>
        <w:rPr>
          <w:spacing w:val="-8"/>
        </w:rPr>
        <w:t> </w:t>
      </w:r>
      <w:r>
        <w:rPr/>
        <w:t>the</w:t>
      </w:r>
      <w:r>
        <w:rPr>
          <w:spacing w:val="-8"/>
        </w:rPr>
        <w:t> </w:t>
      </w:r>
      <w:r>
        <w:rPr/>
        <w:t>history</w:t>
      </w:r>
      <w:r>
        <w:rPr>
          <w:spacing w:val="-8"/>
        </w:rPr>
        <w:t> </w:t>
      </w:r>
      <w:r>
        <w:rPr/>
        <w:t>list,</w:t>
      </w:r>
      <w:r>
        <w:rPr>
          <w:spacing w:val="-7"/>
        </w:rPr>
        <w:t> </w:t>
      </w:r>
      <w:r>
        <w:rPr/>
        <w:t>fetching</w:t>
      </w:r>
      <w:r>
        <w:rPr>
          <w:spacing w:val="-8"/>
        </w:rPr>
        <w:t> </w:t>
      </w:r>
      <w:r>
        <w:rPr/>
        <w:t>the</w:t>
      </w:r>
      <w:r>
        <w:rPr>
          <w:spacing w:val="-8"/>
        </w:rPr>
        <w:t> </w:t>
      </w:r>
      <w:r>
        <w:rPr/>
        <w:t>next</w:t>
      </w:r>
      <w:r>
        <w:rPr>
          <w:spacing w:val="-8"/>
        </w:rPr>
        <w:t> </w:t>
      </w:r>
      <w:r>
        <w:rPr/>
        <w:t>command.</w:t>
      </w:r>
      <w:r>
        <w:rPr>
          <w:spacing w:val="11"/>
        </w:rPr>
        <w:t> </w:t>
      </w:r>
      <w:r>
        <w:rPr/>
        <w:t>This</w:t>
      </w:r>
      <w:r>
        <w:rPr>
          <w:spacing w:val="-8"/>
        </w:rPr>
        <w:t> </w:t>
      </w:r>
      <w:r>
        <w:rPr/>
        <w:t>may also be bound to the down arrow key on some keyboards.</w:t>
      </w:r>
    </w:p>
    <w:p>
      <w:pPr>
        <w:pStyle w:val="BodyText"/>
        <w:spacing w:before="176"/>
        <w:ind w:left="159"/>
        <w:rPr>
          <w:rFonts w:ascii="Cambria"/>
        </w:rPr>
      </w:pPr>
      <w:r>
        <w:rPr>
          <w:rFonts w:ascii="Cambria"/>
          <w:w w:val="115"/>
        </w:rPr>
        <w:t>beginning-of-history</w:t>
      </w:r>
      <w:r>
        <w:rPr>
          <w:rFonts w:ascii="Cambria"/>
          <w:spacing w:val="41"/>
          <w:w w:val="115"/>
        </w:rPr>
        <w:t> </w:t>
      </w:r>
      <w:r>
        <w:rPr>
          <w:rFonts w:ascii="Cambria"/>
          <w:w w:val="115"/>
        </w:rPr>
        <w:t>(M-</w:t>
      </w:r>
      <w:r>
        <w:rPr>
          <w:rFonts w:ascii="Cambria"/>
          <w:spacing w:val="-5"/>
          <w:w w:val="115"/>
        </w:rPr>
        <w:t>&lt;)</w:t>
      </w:r>
    </w:p>
    <w:p>
      <w:pPr>
        <w:pStyle w:val="BodyText"/>
        <w:spacing w:before="13"/>
        <w:ind w:left="1311"/>
      </w:pPr>
      <w:r>
        <w:rPr/>
        <w:t>Move</w:t>
      </w:r>
      <w:r>
        <w:rPr>
          <w:spacing w:val="2"/>
        </w:rPr>
        <w:t> </w:t>
      </w:r>
      <w:r>
        <w:rPr/>
        <w:t>to</w:t>
      </w:r>
      <w:r>
        <w:rPr>
          <w:spacing w:val="2"/>
        </w:rPr>
        <w:t> </w:t>
      </w:r>
      <w:r>
        <w:rPr/>
        <w:t>the</w:t>
      </w:r>
      <w:r>
        <w:rPr>
          <w:spacing w:val="3"/>
        </w:rPr>
        <w:t> </w:t>
      </w:r>
      <w:r>
        <w:rPr/>
        <w:t>first</w:t>
      </w:r>
      <w:r>
        <w:rPr>
          <w:spacing w:val="3"/>
        </w:rPr>
        <w:t> </w:t>
      </w:r>
      <w:r>
        <w:rPr/>
        <w:t>line</w:t>
      </w:r>
      <w:r>
        <w:rPr>
          <w:spacing w:val="2"/>
        </w:rPr>
        <w:t> </w:t>
      </w:r>
      <w:r>
        <w:rPr/>
        <w:t>in</w:t>
      </w:r>
      <w:r>
        <w:rPr>
          <w:spacing w:val="2"/>
        </w:rPr>
        <w:t> </w:t>
      </w:r>
      <w:r>
        <w:rPr/>
        <w:t>the</w:t>
      </w:r>
      <w:r>
        <w:rPr>
          <w:spacing w:val="3"/>
        </w:rPr>
        <w:t> </w:t>
      </w:r>
      <w:r>
        <w:rPr>
          <w:spacing w:val="-2"/>
        </w:rPr>
        <w:t>history.</w:t>
      </w:r>
    </w:p>
    <w:p>
      <w:pPr>
        <w:pStyle w:val="BodyText"/>
        <w:spacing w:before="188"/>
        <w:ind w:left="159"/>
        <w:rPr>
          <w:rFonts w:ascii="Cambria"/>
        </w:rPr>
      </w:pPr>
      <w:r>
        <w:rPr>
          <w:rFonts w:ascii="Cambria"/>
          <w:w w:val="115"/>
        </w:rPr>
        <w:t>end-of-history</w:t>
      </w:r>
      <w:r>
        <w:rPr>
          <w:rFonts w:ascii="Cambria"/>
          <w:spacing w:val="23"/>
          <w:w w:val="115"/>
        </w:rPr>
        <w:t> </w:t>
      </w:r>
      <w:r>
        <w:rPr>
          <w:rFonts w:ascii="Cambria"/>
          <w:w w:val="115"/>
        </w:rPr>
        <w:t>(M-</w:t>
      </w:r>
      <w:r>
        <w:rPr>
          <w:rFonts w:ascii="Cambria"/>
          <w:spacing w:val="-5"/>
          <w:w w:val="115"/>
        </w:rPr>
        <w:t>&gt;)</w:t>
      </w:r>
    </w:p>
    <w:p>
      <w:pPr>
        <w:pStyle w:val="BodyText"/>
        <w:spacing w:before="12"/>
        <w:ind w:left="1311"/>
      </w:pPr>
      <w:r>
        <w:rPr/>
        <w:t>Move</w:t>
      </w:r>
      <w:r>
        <w:rPr>
          <w:spacing w:val="-1"/>
        </w:rPr>
        <w:t> </w:t>
      </w:r>
      <w:r>
        <w:rPr/>
        <w:t>to</w:t>
      </w:r>
      <w:r>
        <w:rPr>
          <w:spacing w:val="-1"/>
        </w:rPr>
        <w:t> </w:t>
      </w:r>
      <w:r>
        <w:rPr/>
        <w:t>the end</w:t>
      </w:r>
      <w:r>
        <w:rPr>
          <w:spacing w:val="-1"/>
        </w:rPr>
        <w:t> </w:t>
      </w:r>
      <w:r>
        <w:rPr/>
        <w:t>of the</w:t>
      </w:r>
      <w:r>
        <w:rPr>
          <w:spacing w:val="-1"/>
        </w:rPr>
        <w:t> </w:t>
      </w:r>
      <w:r>
        <w:rPr/>
        <w:t>input</w:t>
      </w:r>
      <w:r>
        <w:rPr>
          <w:spacing w:val="1"/>
        </w:rPr>
        <w:t> </w:t>
      </w:r>
      <w:r>
        <w:rPr/>
        <w:t>history,</w:t>
      </w:r>
      <w:r>
        <w:rPr>
          <w:spacing w:val="-1"/>
        </w:rPr>
        <w:t> </w:t>
      </w:r>
      <w:r>
        <w:rPr/>
        <w:t>i.e.,</w:t>
      </w:r>
      <w:r>
        <w:rPr>
          <w:spacing w:val="-1"/>
        </w:rPr>
        <w:t> </w:t>
      </w:r>
      <w:r>
        <w:rPr/>
        <w:t>the line</w:t>
      </w:r>
      <w:r>
        <w:rPr>
          <w:spacing w:val="-1"/>
        </w:rPr>
        <w:t> </w:t>
      </w:r>
      <w:r>
        <w:rPr/>
        <w:t>currently being</w:t>
      </w:r>
      <w:r>
        <w:rPr>
          <w:spacing w:val="-1"/>
        </w:rPr>
        <w:t> </w:t>
      </w:r>
      <w:r>
        <w:rPr>
          <w:spacing w:val="-2"/>
        </w:rPr>
        <w:t>entered.</w:t>
      </w:r>
    </w:p>
    <w:p>
      <w:pPr>
        <w:pStyle w:val="BodyText"/>
        <w:spacing w:before="189"/>
        <w:ind w:left="159"/>
        <w:rPr>
          <w:rFonts w:ascii="Cambria"/>
        </w:rPr>
      </w:pPr>
      <w:r>
        <w:rPr>
          <w:rFonts w:ascii="Cambria"/>
          <w:w w:val="115"/>
        </w:rPr>
        <w:t>reverse-search-history</w:t>
      </w:r>
      <w:r>
        <w:rPr>
          <w:rFonts w:ascii="Cambria"/>
          <w:spacing w:val="70"/>
          <w:w w:val="150"/>
        </w:rPr>
        <w:t> </w:t>
      </w:r>
      <w:r>
        <w:rPr>
          <w:rFonts w:ascii="Cambria"/>
          <w:w w:val="115"/>
        </w:rPr>
        <w:t>(C-</w:t>
      </w:r>
      <w:r>
        <w:rPr>
          <w:rFonts w:ascii="Cambria"/>
          <w:spacing w:val="-5"/>
          <w:w w:val="115"/>
        </w:rPr>
        <w:t>r)</w:t>
      </w:r>
    </w:p>
    <w:p>
      <w:pPr>
        <w:pStyle w:val="BodyText"/>
        <w:spacing w:line="252" w:lineRule="auto" w:before="12"/>
        <w:ind w:left="1311" w:right="876"/>
        <w:jc w:val="both"/>
      </w:pPr>
      <w:r>
        <w:rPr/>
        <w:t>Search</w:t>
      </w:r>
      <w:r>
        <w:rPr>
          <w:spacing w:val="-3"/>
        </w:rPr>
        <w:t> </w:t>
      </w:r>
      <w:r>
        <w:rPr/>
        <w:t>backward</w:t>
      </w:r>
      <w:r>
        <w:rPr>
          <w:spacing w:val="-3"/>
        </w:rPr>
        <w:t> </w:t>
      </w:r>
      <w:r>
        <w:rPr/>
        <w:t>starting</w:t>
      </w:r>
      <w:r>
        <w:rPr>
          <w:spacing w:val="-3"/>
        </w:rPr>
        <w:t> </w:t>
      </w:r>
      <w:r>
        <w:rPr/>
        <w:t>at</w:t>
      </w:r>
      <w:r>
        <w:rPr>
          <w:spacing w:val="-3"/>
        </w:rPr>
        <w:t> </w:t>
      </w:r>
      <w:r>
        <w:rPr/>
        <w:t>the</w:t>
      </w:r>
      <w:r>
        <w:rPr>
          <w:spacing w:val="-3"/>
        </w:rPr>
        <w:t> </w:t>
      </w:r>
      <w:r>
        <w:rPr/>
        <w:t>current</w:t>
      </w:r>
      <w:r>
        <w:rPr>
          <w:spacing w:val="-3"/>
        </w:rPr>
        <w:t> </w:t>
      </w:r>
      <w:r>
        <w:rPr/>
        <w:t>line</w:t>
      </w:r>
      <w:r>
        <w:rPr>
          <w:spacing w:val="-3"/>
        </w:rPr>
        <w:t> </w:t>
      </w:r>
      <w:r>
        <w:rPr/>
        <w:t>and</w:t>
      </w:r>
      <w:r>
        <w:rPr>
          <w:spacing w:val="-3"/>
        </w:rPr>
        <w:t> </w:t>
      </w:r>
      <w:r>
        <w:rPr/>
        <w:t>moving</w:t>
      </w:r>
      <w:r>
        <w:rPr>
          <w:spacing w:val="-3"/>
        </w:rPr>
        <w:t> </w:t>
      </w:r>
      <w:r>
        <w:rPr/>
        <w:t>‘up’</w:t>
      </w:r>
      <w:r>
        <w:rPr>
          <w:spacing w:val="-3"/>
        </w:rPr>
        <w:t> </w:t>
      </w:r>
      <w:r>
        <w:rPr/>
        <w:t>through</w:t>
      </w:r>
      <w:r>
        <w:rPr>
          <w:spacing w:val="-3"/>
        </w:rPr>
        <w:t> </w:t>
      </w:r>
      <w:r>
        <w:rPr/>
        <w:t>the</w:t>
      </w:r>
      <w:r>
        <w:rPr>
          <w:spacing w:val="-3"/>
        </w:rPr>
        <w:t> </w:t>
      </w:r>
      <w:r>
        <w:rPr/>
        <w:t>his- tory</w:t>
      </w:r>
      <w:r>
        <w:rPr>
          <w:spacing w:val="-14"/>
        </w:rPr>
        <w:t> </w:t>
      </w:r>
      <w:r>
        <w:rPr/>
        <w:t>as</w:t>
      </w:r>
      <w:r>
        <w:rPr>
          <w:spacing w:val="-13"/>
        </w:rPr>
        <w:t> </w:t>
      </w:r>
      <w:r>
        <w:rPr/>
        <w:t>necessary.</w:t>
      </w:r>
      <w:r>
        <w:rPr>
          <w:spacing w:val="-13"/>
        </w:rPr>
        <w:t> </w:t>
      </w:r>
      <w:r>
        <w:rPr/>
        <w:t>This</w:t>
      </w:r>
      <w:r>
        <w:rPr>
          <w:spacing w:val="-14"/>
        </w:rPr>
        <w:t> </w:t>
      </w:r>
      <w:r>
        <w:rPr/>
        <w:t>is</w:t>
      </w:r>
      <w:r>
        <w:rPr>
          <w:spacing w:val="-13"/>
        </w:rPr>
        <w:t> </w:t>
      </w:r>
      <w:r>
        <w:rPr/>
        <w:t>an</w:t>
      </w:r>
      <w:r>
        <w:rPr>
          <w:spacing w:val="-13"/>
        </w:rPr>
        <w:t> </w:t>
      </w:r>
      <w:r>
        <w:rPr/>
        <w:t>incremental</w:t>
      </w:r>
      <w:r>
        <w:rPr>
          <w:spacing w:val="-13"/>
        </w:rPr>
        <w:t> </w:t>
      </w:r>
      <w:r>
        <w:rPr/>
        <w:t>search.</w:t>
      </w:r>
      <w:r>
        <w:rPr>
          <w:spacing w:val="-14"/>
        </w:rPr>
        <w:t> </w:t>
      </w:r>
      <w:r>
        <w:rPr/>
        <w:t>This</w:t>
      </w:r>
      <w:r>
        <w:rPr>
          <w:spacing w:val="-13"/>
        </w:rPr>
        <w:t> </w:t>
      </w:r>
      <w:r>
        <w:rPr/>
        <w:t>command</w:t>
      </w:r>
      <w:r>
        <w:rPr>
          <w:spacing w:val="-13"/>
        </w:rPr>
        <w:t> </w:t>
      </w:r>
      <w:r>
        <w:rPr/>
        <w:t>sets</w:t>
      </w:r>
      <w:r>
        <w:rPr>
          <w:spacing w:val="-13"/>
        </w:rPr>
        <w:t> </w:t>
      </w:r>
      <w:r>
        <w:rPr/>
        <w:t>the</w:t>
      </w:r>
      <w:r>
        <w:rPr>
          <w:spacing w:val="-14"/>
        </w:rPr>
        <w:t> </w:t>
      </w:r>
      <w:r>
        <w:rPr/>
        <w:t>region to the matched text and activates the region.</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61" w:id="269"/>
      <w:bookmarkEnd w:id="269"/>
      <w:r>
        <w:rPr/>
      </w:r>
      <w:r>
        <w:rPr>
          <w:rFonts w:ascii="Cambria"/>
          <w:w w:val="115"/>
        </w:rPr>
        <w:t>forward-search-history</w:t>
      </w:r>
      <w:r>
        <w:rPr>
          <w:rFonts w:ascii="Cambria"/>
          <w:spacing w:val="20"/>
          <w:w w:val="115"/>
        </w:rPr>
        <w:t> </w:t>
      </w:r>
      <w:r>
        <w:rPr>
          <w:rFonts w:ascii="Cambria"/>
          <w:w w:val="115"/>
        </w:rPr>
        <w:t>(C-</w:t>
      </w:r>
      <w:r>
        <w:rPr>
          <w:rFonts w:ascii="Cambria"/>
          <w:spacing w:val="-5"/>
          <w:w w:val="115"/>
        </w:rPr>
        <w:t>s)</w:t>
      </w:r>
    </w:p>
    <w:p>
      <w:pPr>
        <w:pStyle w:val="BodyText"/>
        <w:spacing w:line="252" w:lineRule="auto" w:before="12"/>
        <w:ind w:left="1312" w:right="876"/>
        <w:jc w:val="both"/>
      </w:pPr>
      <w:r>
        <w:rPr/>
        <w:t>Search forward starting at the current line and moving ‘down’ through the history as necessary.</w:t>
      </w:r>
      <w:r>
        <w:rPr>
          <w:spacing w:val="40"/>
        </w:rPr>
        <w:t> </w:t>
      </w:r>
      <w:r>
        <w:rPr/>
        <w:t>This is an incremental search.</w:t>
      </w:r>
      <w:r>
        <w:rPr>
          <w:spacing w:val="40"/>
        </w:rPr>
        <w:t> </w:t>
      </w:r>
      <w:r>
        <w:rPr/>
        <w:t>This command sets the region to the matched text and activates the region.</w:t>
      </w:r>
    </w:p>
    <w:p>
      <w:pPr>
        <w:pStyle w:val="BodyText"/>
        <w:spacing w:before="126"/>
        <w:ind w:left="160"/>
        <w:rPr>
          <w:rFonts w:ascii="Cambria"/>
        </w:rPr>
      </w:pPr>
      <w:r>
        <w:rPr>
          <w:rFonts w:ascii="Cambria"/>
          <w:w w:val="110"/>
        </w:rPr>
        <w:t>non-incremental-reverse-search-history</w:t>
      </w:r>
      <w:r>
        <w:rPr>
          <w:rFonts w:ascii="Cambria"/>
          <w:spacing w:val="50"/>
          <w:w w:val="110"/>
        </w:rPr>
        <w:t>  </w:t>
      </w:r>
      <w:r>
        <w:rPr>
          <w:rFonts w:ascii="Cambria"/>
          <w:w w:val="110"/>
        </w:rPr>
        <w:t>(M-</w:t>
      </w:r>
      <w:r>
        <w:rPr>
          <w:rFonts w:ascii="Cambria"/>
          <w:spacing w:val="-5"/>
          <w:w w:val="110"/>
        </w:rPr>
        <w:t>p)</w:t>
      </w:r>
    </w:p>
    <w:p>
      <w:pPr>
        <w:pStyle w:val="BodyText"/>
        <w:spacing w:line="252" w:lineRule="auto" w:before="13"/>
        <w:ind w:left="1312" w:right="878"/>
        <w:jc w:val="both"/>
      </w:pPr>
      <w:r>
        <w:rPr/>
        <w:t>Search</w:t>
      </w:r>
      <w:r>
        <w:rPr>
          <w:spacing w:val="-3"/>
        </w:rPr>
        <w:t> </w:t>
      </w:r>
      <w:r>
        <w:rPr/>
        <w:t>backward</w:t>
      </w:r>
      <w:r>
        <w:rPr>
          <w:spacing w:val="-3"/>
        </w:rPr>
        <w:t> </w:t>
      </w:r>
      <w:r>
        <w:rPr/>
        <w:t>starting</w:t>
      </w:r>
      <w:r>
        <w:rPr>
          <w:spacing w:val="-3"/>
        </w:rPr>
        <w:t> </w:t>
      </w:r>
      <w:r>
        <w:rPr/>
        <w:t>at</w:t>
      </w:r>
      <w:r>
        <w:rPr>
          <w:spacing w:val="-3"/>
        </w:rPr>
        <w:t> </w:t>
      </w:r>
      <w:r>
        <w:rPr/>
        <w:t>the</w:t>
      </w:r>
      <w:r>
        <w:rPr>
          <w:spacing w:val="-3"/>
        </w:rPr>
        <w:t> </w:t>
      </w:r>
      <w:r>
        <w:rPr/>
        <w:t>current</w:t>
      </w:r>
      <w:r>
        <w:rPr>
          <w:spacing w:val="-3"/>
        </w:rPr>
        <w:t> </w:t>
      </w:r>
      <w:r>
        <w:rPr/>
        <w:t>line</w:t>
      </w:r>
      <w:r>
        <w:rPr>
          <w:spacing w:val="-3"/>
        </w:rPr>
        <w:t> </w:t>
      </w:r>
      <w:r>
        <w:rPr/>
        <w:t>and</w:t>
      </w:r>
      <w:r>
        <w:rPr>
          <w:spacing w:val="-3"/>
        </w:rPr>
        <w:t> </w:t>
      </w:r>
      <w:r>
        <w:rPr/>
        <w:t>moving</w:t>
      </w:r>
      <w:r>
        <w:rPr>
          <w:spacing w:val="-3"/>
        </w:rPr>
        <w:t> </w:t>
      </w:r>
      <w:r>
        <w:rPr/>
        <w:t>‘up’</w:t>
      </w:r>
      <w:r>
        <w:rPr>
          <w:spacing w:val="-3"/>
        </w:rPr>
        <w:t> </w:t>
      </w:r>
      <w:r>
        <w:rPr/>
        <w:t>through</w:t>
      </w:r>
      <w:r>
        <w:rPr>
          <w:spacing w:val="-3"/>
        </w:rPr>
        <w:t> </w:t>
      </w:r>
      <w:r>
        <w:rPr/>
        <w:t>the</w:t>
      </w:r>
      <w:r>
        <w:rPr>
          <w:spacing w:val="-3"/>
        </w:rPr>
        <w:t> </w:t>
      </w:r>
      <w:r>
        <w:rPr/>
        <w:t>his- tory as necessary using a non-incremental search for a string supplied by the user.</w:t>
      </w:r>
      <w:r>
        <w:rPr>
          <w:spacing w:val="34"/>
        </w:rPr>
        <w:t> </w:t>
      </w:r>
      <w:r>
        <w:rPr/>
        <w:t>The search string may match anywhere in a history line.</w:t>
      </w:r>
    </w:p>
    <w:p>
      <w:pPr>
        <w:pStyle w:val="BodyText"/>
        <w:spacing w:before="125"/>
        <w:ind w:left="160"/>
        <w:rPr>
          <w:rFonts w:ascii="Cambria"/>
        </w:rPr>
      </w:pPr>
      <w:r>
        <w:rPr>
          <w:rFonts w:ascii="Cambria"/>
          <w:w w:val="110"/>
        </w:rPr>
        <w:t>non-incremental-forward-search-history</w:t>
      </w:r>
      <w:r>
        <w:rPr>
          <w:rFonts w:ascii="Cambria"/>
          <w:spacing w:val="32"/>
          <w:w w:val="110"/>
        </w:rPr>
        <w:t>  </w:t>
      </w:r>
      <w:r>
        <w:rPr>
          <w:rFonts w:ascii="Cambria"/>
          <w:w w:val="110"/>
        </w:rPr>
        <w:t>(M-</w:t>
      </w:r>
      <w:r>
        <w:rPr>
          <w:rFonts w:ascii="Cambria"/>
          <w:spacing w:val="-5"/>
          <w:w w:val="110"/>
        </w:rPr>
        <w:t>n)</w:t>
      </w:r>
    </w:p>
    <w:p>
      <w:pPr>
        <w:pStyle w:val="BodyText"/>
        <w:spacing w:line="252" w:lineRule="auto" w:before="13"/>
        <w:ind w:left="1312" w:right="877"/>
        <w:jc w:val="both"/>
      </w:pPr>
      <w:r>
        <w:rPr/>
        <w:t>Search forward starting at the current line and moving ‘down’ through the </w:t>
      </w:r>
      <w:r>
        <w:rPr>
          <w:spacing w:val="-2"/>
        </w:rPr>
        <w:t>history</w:t>
      </w:r>
      <w:r>
        <w:rPr>
          <w:spacing w:val="-10"/>
        </w:rPr>
        <w:t> </w:t>
      </w:r>
      <w:r>
        <w:rPr>
          <w:spacing w:val="-2"/>
        </w:rPr>
        <w:t>as</w:t>
      </w:r>
      <w:r>
        <w:rPr>
          <w:spacing w:val="-10"/>
        </w:rPr>
        <w:t> </w:t>
      </w:r>
      <w:r>
        <w:rPr>
          <w:spacing w:val="-2"/>
        </w:rPr>
        <w:t>necessary</w:t>
      </w:r>
      <w:r>
        <w:rPr>
          <w:spacing w:val="-10"/>
        </w:rPr>
        <w:t> </w:t>
      </w:r>
      <w:r>
        <w:rPr>
          <w:spacing w:val="-2"/>
        </w:rPr>
        <w:t>using</w:t>
      </w:r>
      <w:r>
        <w:rPr>
          <w:spacing w:val="-10"/>
        </w:rPr>
        <w:t> </w:t>
      </w:r>
      <w:r>
        <w:rPr>
          <w:spacing w:val="-2"/>
        </w:rPr>
        <w:t>a</w:t>
      </w:r>
      <w:r>
        <w:rPr>
          <w:spacing w:val="-10"/>
        </w:rPr>
        <w:t> </w:t>
      </w:r>
      <w:r>
        <w:rPr>
          <w:spacing w:val="-2"/>
        </w:rPr>
        <w:t>non-incremental</w:t>
      </w:r>
      <w:r>
        <w:rPr>
          <w:spacing w:val="-9"/>
        </w:rPr>
        <w:t> </w:t>
      </w:r>
      <w:r>
        <w:rPr>
          <w:spacing w:val="-2"/>
        </w:rPr>
        <w:t>search</w:t>
      </w:r>
      <w:r>
        <w:rPr>
          <w:spacing w:val="-10"/>
        </w:rPr>
        <w:t> </w:t>
      </w:r>
      <w:r>
        <w:rPr>
          <w:spacing w:val="-2"/>
        </w:rPr>
        <w:t>for</w:t>
      </w:r>
      <w:r>
        <w:rPr>
          <w:spacing w:val="-9"/>
        </w:rPr>
        <w:t> </w:t>
      </w:r>
      <w:r>
        <w:rPr>
          <w:spacing w:val="-2"/>
        </w:rPr>
        <w:t>a</w:t>
      </w:r>
      <w:r>
        <w:rPr>
          <w:spacing w:val="-10"/>
        </w:rPr>
        <w:t> </w:t>
      </w:r>
      <w:r>
        <w:rPr>
          <w:spacing w:val="-2"/>
        </w:rPr>
        <w:t>string</w:t>
      </w:r>
      <w:r>
        <w:rPr>
          <w:spacing w:val="-10"/>
        </w:rPr>
        <w:t> </w:t>
      </w:r>
      <w:r>
        <w:rPr>
          <w:spacing w:val="-2"/>
        </w:rPr>
        <w:t>supplied</w:t>
      </w:r>
      <w:r>
        <w:rPr>
          <w:spacing w:val="-9"/>
        </w:rPr>
        <w:t> </w:t>
      </w:r>
      <w:r>
        <w:rPr>
          <w:spacing w:val="-2"/>
        </w:rPr>
        <w:t>by</w:t>
      </w:r>
      <w:r>
        <w:rPr>
          <w:spacing w:val="-10"/>
        </w:rPr>
        <w:t> </w:t>
      </w:r>
      <w:r>
        <w:rPr>
          <w:spacing w:val="-2"/>
        </w:rPr>
        <w:t>the </w:t>
      </w:r>
      <w:r>
        <w:rPr/>
        <w:t>user.</w:t>
      </w:r>
      <w:r>
        <w:rPr>
          <w:spacing w:val="34"/>
        </w:rPr>
        <w:t> </w:t>
      </w:r>
      <w:r>
        <w:rPr/>
        <w:t>The search string may match anywhere in a history line.</w:t>
      </w:r>
    </w:p>
    <w:p>
      <w:pPr>
        <w:pStyle w:val="BodyText"/>
        <w:spacing w:before="126"/>
        <w:ind w:left="160"/>
        <w:rPr>
          <w:rFonts w:ascii="Cambria"/>
        </w:rPr>
      </w:pPr>
      <w:r>
        <w:rPr>
          <w:rFonts w:ascii="Cambria"/>
          <w:w w:val="110"/>
        </w:rPr>
        <w:t>history-search-backward</w:t>
      </w:r>
      <w:r>
        <w:rPr>
          <w:rFonts w:ascii="Cambria"/>
          <w:spacing w:val="42"/>
          <w:w w:val="110"/>
        </w:rPr>
        <w:t> </w:t>
      </w:r>
      <w:r>
        <w:rPr>
          <w:rFonts w:ascii="Cambria"/>
          <w:spacing w:val="-5"/>
          <w:w w:val="110"/>
        </w:rPr>
        <w:t>()</w:t>
      </w:r>
    </w:p>
    <w:p>
      <w:pPr>
        <w:pStyle w:val="BodyText"/>
        <w:spacing w:line="252" w:lineRule="auto" w:before="12"/>
        <w:ind w:left="1312" w:right="877"/>
        <w:jc w:val="both"/>
      </w:pPr>
      <w:r>
        <w:rPr/>
        <w:t>Search backward through the history for the string of characters between the start of the current line and the point.</w:t>
      </w:r>
      <w:r>
        <w:rPr>
          <w:spacing w:val="40"/>
        </w:rPr>
        <w:t> </w:t>
      </w:r>
      <w:r>
        <w:rPr/>
        <w:t>The search string must match at the beginning of a history line.</w:t>
      </w:r>
      <w:r>
        <w:rPr>
          <w:spacing w:val="40"/>
        </w:rPr>
        <w:t> </w:t>
      </w:r>
      <w:r>
        <w:rPr/>
        <w:t>This is a non-incremental search.</w:t>
      </w:r>
      <w:r>
        <w:rPr>
          <w:spacing w:val="40"/>
        </w:rPr>
        <w:t> </w:t>
      </w:r>
      <w:r>
        <w:rPr/>
        <w:t>By default,</w:t>
      </w:r>
      <w:r>
        <w:rPr>
          <w:spacing w:val="80"/>
        </w:rPr>
        <w:t> </w:t>
      </w:r>
      <w:r>
        <w:rPr/>
        <w:t>this command is unbound, but may be bound to the Page Down key on some </w:t>
      </w:r>
      <w:r>
        <w:rPr>
          <w:spacing w:val="-2"/>
        </w:rPr>
        <w:t>keyboards.</w:t>
      </w:r>
    </w:p>
    <w:p>
      <w:pPr>
        <w:pStyle w:val="BodyText"/>
        <w:spacing w:before="127"/>
        <w:ind w:left="160"/>
        <w:rPr>
          <w:rFonts w:ascii="Cambria"/>
        </w:rPr>
      </w:pPr>
      <w:r>
        <w:rPr>
          <w:rFonts w:ascii="Cambria"/>
          <w:w w:val="115"/>
        </w:rPr>
        <w:t>history-search-forward</w:t>
      </w:r>
      <w:r>
        <w:rPr>
          <w:rFonts w:ascii="Cambria"/>
          <w:spacing w:val="-6"/>
          <w:w w:val="115"/>
        </w:rPr>
        <w:t> </w:t>
      </w:r>
      <w:r>
        <w:rPr>
          <w:rFonts w:ascii="Cambria"/>
          <w:spacing w:val="-5"/>
          <w:w w:val="115"/>
        </w:rPr>
        <w:t>()</w:t>
      </w:r>
    </w:p>
    <w:p>
      <w:pPr>
        <w:pStyle w:val="BodyText"/>
        <w:spacing w:line="252" w:lineRule="auto" w:before="12"/>
        <w:ind w:left="1312" w:right="876"/>
        <w:jc w:val="both"/>
      </w:pPr>
      <w:r>
        <w:rPr>
          <w:spacing w:val="-4"/>
        </w:rPr>
        <w:t>Search forward through the history for the string of characters between the start </w:t>
      </w:r>
      <w:r>
        <w:rPr>
          <w:spacing w:val="-2"/>
        </w:rPr>
        <w:t>of</w:t>
      </w:r>
      <w:r>
        <w:rPr>
          <w:spacing w:val="-12"/>
        </w:rPr>
        <w:t> </w:t>
      </w:r>
      <w:r>
        <w:rPr>
          <w:spacing w:val="-2"/>
        </w:rPr>
        <w:t>the</w:t>
      </w:r>
      <w:r>
        <w:rPr>
          <w:spacing w:val="-11"/>
        </w:rPr>
        <w:t> </w:t>
      </w:r>
      <w:r>
        <w:rPr>
          <w:spacing w:val="-2"/>
        </w:rPr>
        <w:t>current</w:t>
      </w:r>
      <w:r>
        <w:rPr>
          <w:spacing w:val="-11"/>
        </w:rPr>
        <w:t> </w:t>
      </w:r>
      <w:r>
        <w:rPr>
          <w:spacing w:val="-2"/>
        </w:rPr>
        <w:t>line</w:t>
      </w:r>
      <w:r>
        <w:rPr>
          <w:spacing w:val="-12"/>
        </w:rPr>
        <w:t> </w:t>
      </w:r>
      <w:r>
        <w:rPr>
          <w:spacing w:val="-2"/>
        </w:rPr>
        <w:t>and</w:t>
      </w:r>
      <w:r>
        <w:rPr>
          <w:spacing w:val="-11"/>
        </w:rPr>
        <w:t> </w:t>
      </w:r>
      <w:r>
        <w:rPr>
          <w:spacing w:val="-2"/>
        </w:rPr>
        <w:t>the</w:t>
      </w:r>
      <w:r>
        <w:rPr>
          <w:spacing w:val="-11"/>
        </w:rPr>
        <w:t> </w:t>
      </w:r>
      <w:r>
        <w:rPr>
          <w:spacing w:val="-2"/>
        </w:rPr>
        <w:t>point.</w:t>
      </w:r>
      <w:r>
        <w:rPr>
          <w:spacing w:val="14"/>
        </w:rPr>
        <w:t> </w:t>
      </w:r>
      <w:r>
        <w:rPr>
          <w:spacing w:val="-2"/>
        </w:rPr>
        <w:t>The</w:t>
      </w:r>
      <w:r>
        <w:rPr>
          <w:spacing w:val="-11"/>
        </w:rPr>
        <w:t> </w:t>
      </w:r>
      <w:r>
        <w:rPr>
          <w:spacing w:val="-2"/>
        </w:rPr>
        <w:t>search</w:t>
      </w:r>
      <w:r>
        <w:rPr>
          <w:spacing w:val="-11"/>
        </w:rPr>
        <w:t> </w:t>
      </w:r>
      <w:r>
        <w:rPr>
          <w:spacing w:val="-2"/>
        </w:rPr>
        <w:t>string</w:t>
      </w:r>
      <w:r>
        <w:rPr>
          <w:spacing w:val="-12"/>
        </w:rPr>
        <w:t> </w:t>
      </w:r>
      <w:r>
        <w:rPr>
          <w:spacing w:val="-2"/>
        </w:rPr>
        <w:t>must</w:t>
      </w:r>
      <w:r>
        <w:rPr>
          <w:spacing w:val="-11"/>
        </w:rPr>
        <w:t> </w:t>
      </w:r>
      <w:r>
        <w:rPr>
          <w:spacing w:val="-2"/>
        </w:rPr>
        <w:t>match</w:t>
      </w:r>
      <w:r>
        <w:rPr>
          <w:spacing w:val="-11"/>
        </w:rPr>
        <w:t> </w:t>
      </w:r>
      <w:r>
        <w:rPr>
          <w:spacing w:val="-2"/>
        </w:rPr>
        <w:t>at</w:t>
      </w:r>
      <w:r>
        <w:rPr>
          <w:spacing w:val="-11"/>
        </w:rPr>
        <w:t> </w:t>
      </w:r>
      <w:r>
        <w:rPr>
          <w:spacing w:val="-2"/>
        </w:rPr>
        <w:t>the</w:t>
      </w:r>
      <w:r>
        <w:rPr>
          <w:spacing w:val="-12"/>
        </w:rPr>
        <w:t> </w:t>
      </w:r>
      <w:r>
        <w:rPr>
          <w:spacing w:val="-2"/>
        </w:rPr>
        <w:t>beginning </w:t>
      </w:r>
      <w:r>
        <w:rPr/>
        <w:t>of a history line.</w:t>
      </w:r>
      <w:r>
        <w:rPr>
          <w:spacing w:val="25"/>
        </w:rPr>
        <w:t> </w:t>
      </w:r>
      <w:r>
        <w:rPr/>
        <w:t>This is a non-incremental search.</w:t>
      </w:r>
      <w:r>
        <w:rPr>
          <w:spacing w:val="25"/>
        </w:rPr>
        <w:t> </w:t>
      </w:r>
      <w:r>
        <w:rPr/>
        <w:t>By default, this command is unbound, but may be bound to the Page Up key on some keyboards.</w:t>
      </w:r>
    </w:p>
    <w:p>
      <w:pPr>
        <w:pStyle w:val="BodyText"/>
        <w:spacing w:before="127"/>
        <w:ind w:left="160"/>
        <w:rPr>
          <w:rFonts w:ascii="Cambria"/>
        </w:rPr>
      </w:pPr>
      <w:r>
        <w:rPr>
          <w:rFonts w:ascii="Cambria"/>
          <w:spacing w:val="2"/>
          <w:w w:val="110"/>
        </w:rPr>
        <w:t>history-substring-search-backward</w:t>
      </w:r>
      <w:r>
        <w:rPr>
          <w:rFonts w:ascii="Cambria"/>
          <w:spacing w:val="51"/>
          <w:w w:val="110"/>
        </w:rPr>
        <w:t> </w:t>
      </w:r>
      <w:r>
        <w:rPr>
          <w:rFonts w:ascii="Cambria"/>
          <w:spacing w:val="-5"/>
          <w:w w:val="110"/>
        </w:rPr>
        <w:t>()</w:t>
      </w:r>
    </w:p>
    <w:p>
      <w:pPr>
        <w:pStyle w:val="BodyText"/>
        <w:spacing w:line="252" w:lineRule="auto" w:before="12"/>
        <w:ind w:left="1312" w:right="877"/>
        <w:jc w:val="both"/>
      </w:pPr>
      <w:r>
        <w:rPr/>
        <w:t>Search backward through the history for the string of characters between the start</w:t>
      </w:r>
      <w:r>
        <w:rPr>
          <w:spacing w:val="-6"/>
        </w:rPr>
        <w:t> </w:t>
      </w:r>
      <w:r>
        <w:rPr/>
        <w:t>of</w:t>
      </w:r>
      <w:r>
        <w:rPr>
          <w:spacing w:val="-6"/>
        </w:rPr>
        <w:t> </w:t>
      </w:r>
      <w:r>
        <w:rPr/>
        <w:t>the</w:t>
      </w:r>
      <w:r>
        <w:rPr>
          <w:spacing w:val="-6"/>
        </w:rPr>
        <w:t> </w:t>
      </w:r>
      <w:r>
        <w:rPr/>
        <w:t>current</w:t>
      </w:r>
      <w:r>
        <w:rPr>
          <w:spacing w:val="-6"/>
        </w:rPr>
        <w:t> </w:t>
      </w:r>
      <w:r>
        <w:rPr/>
        <w:t>line</w:t>
      </w:r>
      <w:r>
        <w:rPr>
          <w:spacing w:val="-6"/>
        </w:rPr>
        <w:t> </w:t>
      </w:r>
      <w:r>
        <w:rPr/>
        <w:t>and</w:t>
      </w:r>
      <w:r>
        <w:rPr>
          <w:spacing w:val="-6"/>
        </w:rPr>
        <w:t> </w:t>
      </w:r>
      <w:r>
        <w:rPr/>
        <w:t>the</w:t>
      </w:r>
      <w:r>
        <w:rPr>
          <w:spacing w:val="-6"/>
        </w:rPr>
        <w:t> </w:t>
      </w:r>
      <w:r>
        <w:rPr/>
        <w:t>point.</w:t>
      </w:r>
      <w:r>
        <w:rPr>
          <w:spacing w:val="12"/>
        </w:rPr>
        <w:t> </w:t>
      </w:r>
      <w:r>
        <w:rPr/>
        <w:t>The</w:t>
      </w:r>
      <w:r>
        <w:rPr>
          <w:spacing w:val="-6"/>
        </w:rPr>
        <w:t> </w:t>
      </w:r>
      <w:r>
        <w:rPr/>
        <w:t>search</w:t>
      </w:r>
      <w:r>
        <w:rPr>
          <w:spacing w:val="-6"/>
        </w:rPr>
        <w:t> </w:t>
      </w:r>
      <w:r>
        <w:rPr/>
        <w:t>string</w:t>
      </w:r>
      <w:r>
        <w:rPr>
          <w:spacing w:val="-6"/>
        </w:rPr>
        <w:t> </w:t>
      </w:r>
      <w:r>
        <w:rPr/>
        <w:t>may</w:t>
      </w:r>
      <w:r>
        <w:rPr>
          <w:spacing w:val="-6"/>
        </w:rPr>
        <w:t> </w:t>
      </w:r>
      <w:r>
        <w:rPr/>
        <w:t>match</w:t>
      </w:r>
      <w:r>
        <w:rPr>
          <w:spacing w:val="-6"/>
        </w:rPr>
        <w:t> </w:t>
      </w:r>
      <w:r>
        <w:rPr/>
        <w:t>anywhere in a history line.</w:t>
      </w:r>
      <w:r>
        <w:rPr>
          <w:spacing w:val="25"/>
        </w:rPr>
        <w:t> </w:t>
      </w:r>
      <w:r>
        <w:rPr/>
        <w:t>This is a non-incremental search.</w:t>
      </w:r>
      <w:r>
        <w:rPr>
          <w:spacing w:val="25"/>
        </w:rPr>
        <w:t> </w:t>
      </w:r>
      <w:r>
        <w:rPr/>
        <w:t>By default, this command is unbound.</w:t>
      </w:r>
    </w:p>
    <w:p>
      <w:pPr>
        <w:pStyle w:val="BodyText"/>
        <w:spacing w:before="127"/>
        <w:ind w:left="160"/>
        <w:rPr>
          <w:rFonts w:ascii="Cambria"/>
        </w:rPr>
      </w:pPr>
      <w:r>
        <w:rPr>
          <w:rFonts w:ascii="Cambria"/>
          <w:w w:val="115"/>
        </w:rPr>
        <w:t>history-substring-search-forward</w:t>
      </w:r>
      <w:r>
        <w:rPr>
          <w:rFonts w:ascii="Cambria"/>
          <w:spacing w:val="16"/>
          <w:w w:val="115"/>
        </w:rPr>
        <w:t> </w:t>
      </w:r>
      <w:r>
        <w:rPr>
          <w:rFonts w:ascii="Cambria"/>
          <w:spacing w:val="-5"/>
          <w:w w:val="115"/>
        </w:rPr>
        <w:t>()</w:t>
      </w:r>
    </w:p>
    <w:p>
      <w:pPr>
        <w:pStyle w:val="BodyText"/>
        <w:spacing w:line="252" w:lineRule="auto" w:before="12"/>
        <w:ind w:left="1312" w:right="877"/>
        <w:jc w:val="both"/>
      </w:pPr>
      <w:r>
        <w:rPr/>
        <w:t>Search forward through the history for the string of characters between the start</w:t>
      </w:r>
      <w:r>
        <w:rPr>
          <w:spacing w:val="-6"/>
        </w:rPr>
        <w:t> </w:t>
      </w:r>
      <w:r>
        <w:rPr/>
        <w:t>of</w:t>
      </w:r>
      <w:r>
        <w:rPr>
          <w:spacing w:val="-6"/>
        </w:rPr>
        <w:t> </w:t>
      </w:r>
      <w:r>
        <w:rPr/>
        <w:t>the</w:t>
      </w:r>
      <w:r>
        <w:rPr>
          <w:spacing w:val="-6"/>
        </w:rPr>
        <w:t> </w:t>
      </w:r>
      <w:r>
        <w:rPr/>
        <w:t>current</w:t>
      </w:r>
      <w:r>
        <w:rPr>
          <w:spacing w:val="-6"/>
        </w:rPr>
        <w:t> </w:t>
      </w:r>
      <w:r>
        <w:rPr/>
        <w:t>line</w:t>
      </w:r>
      <w:r>
        <w:rPr>
          <w:spacing w:val="-6"/>
        </w:rPr>
        <w:t> </w:t>
      </w:r>
      <w:r>
        <w:rPr/>
        <w:t>and</w:t>
      </w:r>
      <w:r>
        <w:rPr>
          <w:spacing w:val="-6"/>
        </w:rPr>
        <w:t> </w:t>
      </w:r>
      <w:r>
        <w:rPr/>
        <w:t>the</w:t>
      </w:r>
      <w:r>
        <w:rPr>
          <w:spacing w:val="-6"/>
        </w:rPr>
        <w:t> </w:t>
      </w:r>
      <w:r>
        <w:rPr/>
        <w:t>point.</w:t>
      </w:r>
      <w:r>
        <w:rPr>
          <w:spacing w:val="12"/>
        </w:rPr>
        <w:t> </w:t>
      </w:r>
      <w:r>
        <w:rPr/>
        <w:t>The</w:t>
      </w:r>
      <w:r>
        <w:rPr>
          <w:spacing w:val="-6"/>
        </w:rPr>
        <w:t> </w:t>
      </w:r>
      <w:r>
        <w:rPr/>
        <w:t>search</w:t>
      </w:r>
      <w:r>
        <w:rPr>
          <w:spacing w:val="-6"/>
        </w:rPr>
        <w:t> </w:t>
      </w:r>
      <w:r>
        <w:rPr/>
        <w:t>string</w:t>
      </w:r>
      <w:r>
        <w:rPr>
          <w:spacing w:val="-6"/>
        </w:rPr>
        <w:t> </w:t>
      </w:r>
      <w:r>
        <w:rPr/>
        <w:t>may</w:t>
      </w:r>
      <w:r>
        <w:rPr>
          <w:spacing w:val="-6"/>
        </w:rPr>
        <w:t> </w:t>
      </w:r>
      <w:r>
        <w:rPr/>
        <w:t>match</w:t>
      </w:r>
      <w:r>
        <w:rPr>
          <w:spacing w:val="-6"/>
        </w:rPr>
        <w:t> </w:t>
      </w:r>
      <w:r>
        <w:rPr/>
        <w:t>anywhere in a history line.</w:t>
      </w:r>
      <w:r>
        <w:rPr>
          <w:spacing w:val="25"/>
        </w:rPr>
        <w:t> </w:t>
      </w:r>
      <w:r>
        <w:rPr/>
        <w:t>This is a non-incremental search.</w:t>
      </w:r>
      <w:r>
        <w:rPr>
          <w:spacing w:val="25"/>
        </w:rPr>
        <w:t> </w:t>
      </w:r>
      <w:r>
        <w:rPr/>
        <w:t>By default, this command is unbound.</w:t>
      </w:r>
    </w:p>
    <w:p>
      <w:pPr>
        <w:pStyle w:val="BodyText"/>
        <w:spacing w:before="126"/>
        <w:ind w:left="160"/>
        <w:rPr>
          <w:rFonts w:ascii="Cambria"/>
        </w:rPr>
      </w:pPr>
      <w:r>
        <w:rPr>
          <w:rFonts w:ascii="Cambria"/>
          <w:w w:val="110"/>
        </w:rPr>
        <w:t>yank-nth-arg</w:t>
      </w:r>
      <w:r>
        <w:rPr>
          <w:rFonts w:ascii="Cambria"/>
          <w:spacing w:val="31"/>
          <w:w w:val="110"/>
        </w:rPr>
        <w:t> </w:t>
      </w:r>
      <w:r>
        <w:rPr>
          <w:rFonts w:ascii="Cambria"/>
          <w:w w:val="110"/>
        </w:rPr>
        <w:t>(M-C-</w:t>
      </w:r>
      <w:r>
        <w:rPr>
          <w:rFonts w:ascii="Cambria"/>
          <w:spacing w:val="-5"/>
          <w:w w:val="110"/>
        </w:rPr>
        <w:t>y)</w:t>
      </w:r>
    </w:p>
    <w:p>
      <w:pPr>
        <w:pStyle w:val="BodyText"/>
        <w:spacing w:line="252" w:lineRule="auto" w:before="13"/>
        <w:ind w:left="1312" w:right="877"/>
        <w:jc w:val="both"/>
      </w:pPr>
      <w:r>
        <w:rPr>
          <w:spacing w:val="-2"/>
        </w:rPr>
        <w:t>Insert</w:t>
      </w:r>
      <w:r>
        <w:rPr>
          <w:spacing w:val="-10"/>
        </w:rPr>
        <w:t> </w:t>
      </w:r>
      <w:r>
        <w:rPr>
          <w:spacing w:val="-2"/>
        </w:rPr>
        <w:t>the</w:t>
      </w:r>
      <w:r>
        <w:rPr>
          <w:spacing w:val="-10"/>
        </w:rPr>
        <w:t> </w:t>
      </w:r>
      <w:r>
        <w:rPr>
          <w:spacing w:val="-2"/>
        </w:rPr>
        <w:t>first</w:t>
      </w:r>
      <w:r>
        <w:rPr>
          <w:spacing w:val="-10"/>
        </w:rPr>
        <w:t> </w:t>
      </w:r>
      <w:r>
        <w:rPr>
          <w:spacing w:val="-2"/>
        </w:rPr>
        <w:t>argument</w:t>
      </w:r>
      <w:r>
        <w:rPr>
          <w:spacing w:val="-10"/>
        </w:rPr>
        <w:t> </w:t>
      </w:r>
      <w:r>
        <w:rPr>
          <w:spacing w:val="-2"/>
        </w:rPr>
        <w:t>to</w:t>
      </w:r>
      <w:r>
        <w:rPr>
          <w:spacing w:val="-10"/>
        </w:rPr>
        <w:t> </w:t>
      </w:r>
      <w:r>
        <w:rPr>
          <w:spacing w:val="-2"/>
        </w:rPr>
        <w:t>the</w:t>
      </w:r>
      <w:r>
        <w:rPr>
          <w:spacing w:val="-10"/>
        </w:rPr>
        <w:t> </w:t>
      </w:r>
      <w:r>
        <w:rPr>
          <w:spacing w:val="-2"/>
        </w:rPr>
        <w:t>previous</w:t>
      </w:r>
      <w:r>
        <w:rPr>
          <w:spacing w:val="-11"/>
        </w:rPr>
        <w:t> </w:t>
      </w:r>
      <w:r>
        <w:rPr>
          <w:spacing w:val="-2"/>
        </w:rPr>
        <w:t>command</w:t>
      </w:r>
      <w:r>
        <w:rPr>
          <w:spacing w:val="-10"/>
        </w:rPr>
        <w:t> </w:t>
      </w:r>
      <w:r>
        <w:rPr>
          <w:spacing w:val="-2"/>
        </w:rPr>
        <w:t>(usually</w:t>
      </w:r>
      <w:r>
        <w:rPr>
          <w:spacing w:val="-10"/>
        </w:rPr>
        <w:t> </w:t>
      </w:r>
      <w:r>
        <w:rPr>
          <w:spacing w:val="-2"/>
        </w:rPr>
        <w:t>the</w:t>
      </w:r>
      <w:r>
        <w:rPr>
          <w:spacing w:val="-10"/>
        </w:rPr>
        <w:t> </w:t>
      </w:r>
      <w:r>
        <w:rPr>
          <w:spacing w:val="-2"/>
        </w:rPr>
        <w:t>second</w:t>
      </w:r>
      <w:r>
        <w:rPr>
          <w:spacing w:val="-10"/>
        </w:rPr>
        <w:t> </w:t>
      </w:r>
      <w:r>
        <w:rPr>
          <w:spacing w:val="-2"/>
        </w:rPr>
        <w:t>word</w:t>
      </w:r>
      <w:r>
        <w:rPr>
          <w:spacing w:val="-10"/>
        </w:rPr>
        <w:t> </w:t>
      </w:r>
      <w:r>
        <w:rPr>
          <w:spacing w:val="-2"/>
        </w:rPr>
        <w:t>on </w:t>
      </w:r>
      <w:r>
        <w:rPr/>
        <w:t>the</w:t>
      </w:r>
      <w:r>
        <w:rPr>
          <w:spacing w:val="-1"/>
        </w:rPr>
        <w:t> </w:t>
      </w:r>
      <w:r>
        <w:rPr/>
        <w:t>previous</w:t>
      </w:r>
      <w:r>
        <w:rPr>
          <w:spacing w:val="-1"/>
        </w:rPr>
        <w:t> </w:t>
      </w:r>
      <w:r>
        <w:rPr/>
        <w:t>line)</w:t>
      </w:r>
      <w:r>
        <w:rPr>
          <w:spacing w:val="-1"/>
        </w:rPr>
        <w:t> </w:t>
      </w:r>
      <w:r>
        <w:rPr/>
        <w:t>at</w:t>
      </w:r>
      <w:r>
        <w:rPr>
          <w:spacing w:val="-1"/>
        </w:rPr>
        <w:t> </w:t>
      </w:r>
      <w:r>
        <w:rPr/>
        <w:t>point. With</w:t>
      </w:r>
      <w:r>
        <w:rPr>
          <w:spacing w:val="-1"/>
        </w:rPr>
        <w:t> </w:t>
      </w:r>
      <w:r>
        <w:rPr/>
        <w:t>an</w:t>
      </w:r>
      <w:r>
        <w:rPr>
          <w:spacing w:val="-1"/>
        </w:rPr>
        <w:t> </w:t>
      </w:r>
      <w:r>
        <w:rPr/>
        <w:t>argument</w:t>
      </w:r>
      <w:r>
        <w:rPr>
          <w:spacing w:val="-1"/>
        </w:rPr>
        <w:t> </w:t>
      </w:r>
      <w:r>
        <w:rPr>
          <w:i/>
        </w:rPr>
        <w:t>n</w:t>
      </w:r>
      <w:r>
        <w:rPr/>
        <w:t>,</w:t>
      </w:r>
      <w:r>
        <w:rPr>
          <w:spacing w:val="-1"/>
        </w:rPr>
        <w:t> </w:t>
      </w:r>
      <w:r>
        <w:rPr/>
        <w:t>insert</w:t>
      </w:r>
      <w:r>
        <w:rPr>
          <w:spacing w:val="-1"/>
        </w:rPr>
        <w:t> </w:t>
      </w:r>
      <w:r>
        <w:rPr/>
        <w:t>the</w:t>
      </w:r>
      <w:r>
        <w:rPr>
          <w:spacing w:val="-1"/>
        </w:rPr>
        <w:t> </w:t>
      </w:r>
      <w:r>
        <w:rPr>
          <w:i/>
        </w:rPr>
        <w:t>n</w:t>
      </w:r>
      <w:r>
        <w:rPr/>
        <w:t>th</w:t>
      </w:r>
      <w:r>
        <w:rPr>
          <w:spacing w:val="-1"/>
        </w:rPr>
        <w:t> </w:t>
      </w:r>
      <w:r>
        <w:rPr/>
        <w:t>word</w:t>
      </w:r>
      <w:r>
        <w:rPr>
          <w:spacing w:val="-1"/>
        </w:rPr>
        <w:t> </w:t>
      </w:r>
      <w:r>
        <w:rPr/>
        <w:t>from</w:t>
      </w:r>
      <w:r>
        <w:rPr>
          <w:spacing w:val="-1"/>
        </w:rPr>
        <w:t> </w:t>
      </w:r>
      <w:r>
        <w:rPr/>
        <w:t>the previous</w:t>
      </w:r>
      <w:r>
        <w:rPr>
          <w:spacing w:val="-14"/>
        </w:rPr>
        <w:t> </w:t>
      </w:r>
      <w:r>
        <w:rPr/>
        <w:t>command</w:t>
      </w:r>
      <w:r>
        <w:rPr>
          <w:spacing w:val="-13"/>
        </w:rPr>
        <w:t> </w:t>
      </w:r>
      <w:r>
        <w:rPr/>
        <w:t>(the</w:t>
      </w:r>
      <w:r>
        <w:rPr>
          <w:spacing w:val="-13"/>
        </w:rPr>
        <w:t> </w:t>
      </w:r>
      <w:r>
        <w:rPr/>
        <w:t>words</w:t>
      </w:r>
      <w:r>
        <w:rPr>
          <w:spacing w:val="-14"/>
        </w:rPr>
        <w:t> </w:t>
      </w:r>
      <w:r>
        <w:rPr/>
        <w:t>in</w:t>
      </w:r>
      <w:r>
        <w:rPr>
          <w:spacing w:val="-13"/>
        </w:rPr>
        <w:t> </w:t>
      </w:r>
      <w:r>
        <w:rPr/>
        <w:t>the</w:t>
      </w:r>
      <w:r>
        <w:rPr>
          <w:spacing w:val="-13"/>
        </w:rPr>
        <w:t> </w:t>
      </w:r>
      <w:r>
        <w:rPr/>
        <w:t>previous</w:t>
      </w:r>
      <w:r>
        <w:rPr>
          <w:spacing w:val="-13"/>
        </w:rPr>
        <w:t> </w:t>
      </w:r>
      <w:r>
        <w:rPr/>
        <w:t>command</w:t>
      </w:r>
      <w:r>
        <w:rPr>
          <w:spacing w:val="-14"/>
        </w:rPr>
        <w:t> </w:t>
      </w:r>
      <w:r>
        <w:rPr/>
        <w:t>begin</w:t>
      </w:r>
      <w:r>
        <w:rPr>
          <w:spacing w:val="-13"/>
        </w:rPr>
        <w:t> </w:t>
      </w:r>
      <w:r>
        <w:rPr/>
        <w:t>with</w:t>
      </w:r>
      <w:r>
        <w:rPr>
          <w:spacing w:val="-13"/>
        </w:rPr>
        <w:t> </w:t>
      </w:r>
      <w:r>
        <w:rPr/>
        <w:t>word</w:t>
      </w:r>
      <w:r>
        <w:rPr>
          <w:spacing w:val="-13"/>
        </w:rPr>
        <w:t> </w:t>
      </w:r>
      <w:r>
        <w:rPr/>
        <w:t>0).</w:t>
      </w:r>
      <w:r>
        <w:rPr>
          <w:spacing w:val="-14"/>
        </w:rPr>
        <w:t> </w:t>
      </w:r>
      <w:r>
        <w:rPr/>
        <w:t>A </w:t>
      </w:r>
      <w:r>
        <w:rPr>
          <w:spacing w:val="-2"/>
        </w:rPr>
        <w:t>negative</w:t>
      </w:r>
      <w:r>
        <w:rPr>
          <w:spacing w:val="-12"/>
        </w:rPr>
        <w:t> </w:t>
      </w:r>
      <w:r>
        <w:rPr>
          <w:spacing w:val="-2"/>
        </w:rPr>
        <w:t>argument</w:t>
      </w:r>
      <w:r>
        <w:rPr>
          <w:spacing w:val="-11"/>
        </w:rPr>
        <w:t> </w:t>
      </w:r>
      <w:r>
        <w:rPr>
          <w:spacing w:val="-2"/>
        </w:rPr>
        <w:t>inserts</w:t>
      </w:r>
      <w:r>
        <w:rPr>
          <w:spacing w:val="-11"/>
        </w:rPr>
        <w:t> </w:t>
      </w:r>
      <w:r>
        <w:rPr>
          <w:spacing w:val="-2"/>
        </w:rPr>
        <w:t>the</w:t>
      </w:r>
      <w:r>
        <w:rPr>
          <w:spacing w:val="-11"/>
        </w:rPr>
        <w:t> </w:t>
      </w:r>
      <w:r>
        <w:rPr>
          <w:i/>
          <w:spacing w:val="-2"/>
        </w:rPr>
        <w:t>n</w:t>
      </w:r>
      <w:r>
        <w:rPr>
          <w:spacing w:val="-2"/>
        </w:rPr>
        <w:t>th</w:t>
      </w:r>
      <w:r>
        <w:rPr>
          <w:spacing w:val="-12"/>
        </w:rPr>
        <w:t> </w:t>
      </w:r>
      <w:r>
        <w:rPr>
          <w:spacing w:val="-2"/>
        </w:rPr>
        <w:t>word</w:t>
      </w:r>
      <w:r>
        <w:rPr>
          <w:spacing w:val="-11"/>
        </w:rPr>
        <w:t> </w:t>
      </w:r>
      <w:r>
        <w:rPr>
          <w:spacing w:val="-2"/>
        </w:rPr>
        <w:t>from</w:t>
      </w:r>
      <w:r>
        <w:rPr>
          <w:spacing w:val="-11"/>
        </w:rPr>
        <w:t> </w:t>
      </w:r>
      <w:r>
        <w:rPr>
          <w:spacing w:val="-2"/>
        </w:rPr>
        <w:t>the</w:t>
      </w:r>
      <w:r>
        <w:rPr>
          <w:spacing w:val="-11"/>
        </w:rPr>
        <w:t> </w:t>
      </w:r>
      <w:r>
        <w:rPr>
          <w:spacing w:val="-2"/>
        </w:rPr>
        <w:t>end</w:t>
      </w:r>
      <w:r>
        <w:rPr>
          <w:spacing w:val="-11"/>
        </w:rPr>
        <w:t> </w:t>
      </w:r>
      <w:r>
        <w:rPr>
          <w:spacing w:val="-2"/>
        </w:rPr>
        <w:t>of</w:t>
      </w:r>
      <w:r>
        <w:rPr>
          <w:spacing w:val="-12"/>
        </w:rPr>
        <w:t> </w:t>
      </w:r>
      <w:r>
        <w:rPr>
          <w:spacing w:val="-2"/>
        </w:rPr>
        <w:t>the</w:t>
      </w:r>
      <w:r>
        <w:rPr>
          <w:spacing w:val="-11"/>
        </w:rPr>
        <w:t> </w:t>
      </w:r>
      <w:r>
        <w:rPr>
          <w:spacing w:val="-2"/>
        </w:rPr>
        <w:t>previous</w:t>
      </w:r>
      <w:r>
        <w:rPr>
          <w:spacing w:val="-11"/>
        </w:rPr>
        <w:t> </w:t>
      </w:r>
      <w:r>
        <w:rPr>
          <w:spacing w:val="-2"/>
        </w:rPr>
        <w:t>command. </w:t>
      </w:r>
      <w:r>
        <w:rPr/>
        <w:t>Once</w:t>
      </w:r>
      <w:r>
        <w:rPr>
          <w:spacing w:val="-4"/>
        </w:rPr>
        <w:t> </w:t>
      </w:r>
      <w:r>
        <w:rPr/>
        <w:t>the</w:t>
      </w:r>
      <w:r>
        <w:rPr>
          <w:spacing w:val="-4"/>
        </w:rPr>
        <w:t> </w:t>
      </w:r>
      <w:r>
        <w:rPr/>
        <w:t>argument</w:t>
      </w:r>
      <w:r>
        <w:rPr>
          <w:spacing w:val="-4"/>
        </w:rPr>
        <w:t> </w:t>
      </w:r>
      <w:r>
        <w:rPr>
          <w:i/>
        </w:rPr>
        <w:t>n</w:t>
      </w:r>
      <w:r>
        <w:rPr>
          <w:i/>
          <w:spacing w:val="-4"/>
        </w:rPr>
        <w:t> </w:t>
      </w:r>
      <w:r>
        <w:rPr/>
        <w:t>is</w:t>
      </w:r>
      <w:r>
        <w:rPr>
          <w:spacing w:val="-4"/>
        </w:rPr>
        <w:t> </w:t>
      </w:r>
      <w:r>
        <w:rPr/>
        <w:t>computed,</w:t>
      </w:r>
      <w:r>
        <w:rPr>
          <w:spacing w:val="-4"/>
        </w:rPr>
        <w:t> </w:t>
      </w:r>
      <w:r>
        <w:rPr/>
        <w:t>this</w:t>
      </w:r>
      <w:r>
        <w:rPr>
          <w:spacing w:val="-4"/>
        </w:rPr>
        <w:t> </w:t>
      </w:r>
      <w:r>
        <w:rPr/>
        <w:t>uses</w:t>
      </w:r>
      <w:r>
        <w:rPr>
          <w:spacing w:val="-4"/>
        </w:rPr>
        <w:t> </w:t>
      </w:r>
      <w:r>
        <w:rPr/>
        <w:t>the</w:t>
      </w:r>
      <w:r>
        <w:rPr>
          <w:spacing w:val="-4"/>
        </w:rPr>
        <w:t> </w:t>
      </w:r>
      <w:r>
        <w:rPr/>
        <w:t>history</w:t>
      </w:r>
      <w:r>
        <w:rPr>
          <w:spacing w:val="-4"/>
        </w:rPr>
        <w:t> </w:t>
      </w:r>
      <w:r>
        <w:rPr/>
        <w:t>expansion</w:t>
      </w:r>
      <w:r>
        <w:rPr>
          <w:spacing w:val="-4"/>
        </w:rPr>
        <w:t> </w:t>
      </w:r>
      <w:r>
        <w:rPr/>
        <w:t>facilities</w:t>
      </w:r>
      <w:r>
        <w:rPr>
          <w:spacing w:val="-4"/>
        </w:rPr>
        <w:t> </w:t>
      </w:r>
      <w:r>
        <w:rPr/>
        <w:t>to extract the </w:t>
      </w:r>
      <w:r>
        <w:rPr>
          <w:i/>
        </w:rPr>
        <w:t>n</w:t>
      </w:r>
      <w:r>
        <w:rPr/>
        <w:t>th word, as if the </w:t>
      </w:r>
      <w:r>
        <w:rPr>
          <w:w w:val="110"/>
        </w:rPr>
        <w:t>‘</w:t>
      </w:r>
      <w:r>
        <w:rPr>
          <w:rFonts w:ascii="Cambria" w:hAnsi="Cambria"/>
          <w:w w:val="110"/>
        </w:rPr>
        <w:t>!</w:t>
      </w:r>
      <w:r>
        <w:rPr>
          <w:rFonts w:ascii="Cambria" w:hAnsi="Cambria"/>
          <w:i/>
          <w:w w:val="110"/>
        </w:rPr>
        <w:t>n</w:t>
      </w:r>
      <w:r>
        <w:rPr>
          <w:w w:val="110"/>
        </w:rPr>
        <w:t>’ </w:t>
      </w:r>
      <w:r>
        <w:rPr/>
        <w:t>history expansion had been specified.</w:t>
      </w:r>
    </w:p>
    <w:p>
      <w:pPr>
        <w:pStyle w:val="BodyText"/>
        <w:spacing w:before="119"/>
        <w:ind w:left="159"/>
        <w:rPr>
          <w:rFonts w:ascii="Cambria"/>
        </w:rPr>
      </w:pPr>
      <w:r>
        <w:rPr>
          <w:rFonts w:ascii="Cambria"/>
          <w:w w:val="115"/>
        </w:rPr>
        <w:t>yank-last-arg</w:t>
      </w:r>
      <w:r>
        <w:rPr>
          <w:rFonts w:ascii="Cambria"/>
          <w:spacing w:val="31"/>
          <w:w w:val="115"/>
        </w:rPr>
        <w:t> </w:t>
      </w:r>
      <w:r>
        <w:rPr>
          <w:rFonts w:ascii="Cambria"/>
          <w:w w:val="115"/>
        </w:rPr>
        <w:t>(M-.</w:t>
      </w:r>
      <w:r>
        <w:rPr>
          <w:rFonts w:ascii="Cambria"/>
          <w:spacing w:val="30"/>
          <w:w w:val="115"/>
        </w:rPr>
        <w:t> </w:t>
      </w:r>
      <w:r>
        <w:rPr>
          <w:rFonts w:ascii="Cambria"/>
          <w:w w:val="115"/>
        </w:rPr>
        <w:t>or</w:t>
      </w:r>
      <w:r>
        <w:rPr>
          <w:rFonts w:ascii="Cambria"/>
          <w:spacing w:val="31"/>
          <w:w w:val="115"/>
        </w:rPr>
        <w:t> </w:t>
      </w:r>
      <w:r>
        <w:rPr>
          <w:rFonts w:ascii="Cambria"/>
          <w:w w:val="115"/>
        </w:rPr>
        <w:t>M-</w:t>
      </w:r>
      <w:r>
        <w:rPr>
          <w:rFonts w:ascii="Cambria"/>
          <w:spacing w:val="-5"/>
          <w:w w:val="115"/>
        </w:rPr>
        <w:t>_)</w:t>
      </w:r>
    </w:p>
    <w:p>
      <w:pPr>
        <w:pStyle w:val="BodyText"/>
        <w:spacing w:line="244" w:lineRule="auto" w:before="12"/>
        <w:ind w:left="1311" w:right="877"/>
        <w:jc w:val="both"/>
      </w:pPr>
      <w:r>
        <w:rPr/>
        <w:t>Insert last argument to the previous command (the last word of the previous history</w:t>
      </w:r>
      <w:r>
        <w:rPr>
          <w:spacing w:val="17"/>
        </w:rPr>
        <w:t> </w:t>
      </w:r>
      <w:r>
        <w:rPr/>
        <w:t>entry).</w:t>
      </w:r>
      <w:r>
        <w:rPr>
          <w:spacing w:val="52"/>
        </w:rPr>
        <w:t> </w:t>
      </w:r>
      <w:r>
        <w:rPr/>
        <w:t>With</w:t>
      </w:r>
      <w:r>
        <w:rPr>
          <w:spacing w:val="17"/>
        </w:rPr>
        <w:t> </w:t>
      </w:r>
      <w:r>
        <w:rPr/>
        <w:t>a</w:t>
      </w:r>
      <w:r>
        <w:rPr>
          <w:spacing w:val="17"/>
        </w:rPr>
        <w:t> </w:t>
      </w:r>
      <w:r>
        <w:rPr/>
        <w:t>numeric</w:t>
      </w:r>
      <w:r>
        <w:rPr>
          <w:spacing w:val="18"/>
        </w:rPr>
        <w:t> </w:t>
      </w:r>
      <w:r>
        <w:rPr/>
        <w:t>argument,</w:t>
      </w:r>
      <w:r>
        <w:rPr>
          <w:spacing w:val="19"/>
        </w:rPr>
        <w:t> </w:t>
      </w:r>
      <w:r>
        <w:rPr/>
        <w:t>behave</w:t>
      </w:r>
      <w:r>
        <w:rPr>
          <w:spacing w:val="17"/>
        </w:rPr>
        <w:t> </w:t>
      </w:r>
      <w:r>
        <w:rPr/>
        <w:t>exactly</w:t>
      </w:r>
      <w:r>
        <w:rPr>
          <w:spacing w:val="18"/>
        </w:rPr>
        <w:t> </w:t>
      </w:r>
      <w:r>
        <w:rPr/>
        <w:t>like</w:t>
      </w:r>
      <w:r>
        <w:rPr>
          <w:spacing w:val="16"/>
        </w:rPr>
        <w:t> </w:t>
      </w:r>
      <w:r>
        <w:rPr>
          <w:rFonts w:ascii="Cambria"/>
        </w:rPr>
        <w:t>yank-nth-</w:t>
      </w:r>
      <w:r>
        <w:rPr>
          <w:rFonts w:ascii="Cambria"/>
          <w:spacing w:val="-4"/>
        </w:rPr>
        <w:t>arg</w:t>
      </w:r>
      <w:r>
        <w:rPr>
          <w:spacing w:val="-4"/>
        </w:rPr>
        <w:t>.</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311" w:right="877"/>
        <w:jc w:val="both"/>
      </w:pPr>
      <w:bookmarkStart w:name="_bookmark162" w:id="270"/>
      <w:bookmarkEnd w:id="270"/>
      <w:r>
        <w:rPr/>
      </w:r>
      <w:r>
        <w:rPr/>
        <w:t>Successive calls to </w:t>
      </w:r>
      <w:r>
        <w:rPr>
          <w:rFonts w:ascii="Cambria" w:hAnsi="Cambria"/>
        </w:rPr>
        <w:t>yank-last-arg </w:t>
      </w:r>
      <w:r>
        <w:rPr/>
        <w:t>move back through the history list, inserting </w:t>
      </w:r>
      <w:r>
        <w:rPr>
          <w:spacing w:val="-2"/>
        </w:rPr>
        <w:t>the</w:t>
      </w:r>
      <w:r>
        <w:rPr>
          <w:spacing w:val="-12"/>
        </w:rPr>
        <w:t> </w:t>
      </w:r>
      <w:r>
        <w:rPr>
          <w:spacing w:val="-2"/>
        </w:rPr>
        <w:t>last</w:t>
      </w:r>
      <w:r>
        <w:rPr>
          <w:spacing w:val="-11"/>
        </w:rPr>
        <w:t> </w:t>
      </w:r>
      <w:r>
        <w:rPr>
          <w:spacing w:val="-2"/>
        </w:rPr>
        <w:t>word</w:t>
      </w:r>
      <w:r>
        <w:rPr>
          <w:spacing w:val="-11"/>
        </w:rPr>
        <w:t> </w:t>
      </w:r>
      <w:r>
        <w:rPr>
          <w:spacing w:val="-2"/>
        </w:rPr>
        <w:t>(or</w:t>
      </w:r>
      <w:r>
        <w:rPr>
          <w:spacing w:val="-12"/>
        </w:rPr>
        <w:t> </w:t>
      </w:r>
      <w:r>
        <w:rPr>
          <w:spacing w:val="-2"/>
        </w:rPr>
        <w:t>the</w:t>
      </w:r>
      <w:r>
        <w:rPr>
          <w:spacing w:val="-11"/>
        </w:rPr>
        <w:t> </w:t>
      </w:r>
      <w:r>
        <w:rPr>
          <w:spacing w:val="-2"/>
        </w:rPr>
        <w:t>word</w:t>
      </w:r>
      <w:r>
        <w:rPr>
          <w:spacing w:val="-11"/>
        </w:rPr>
        <w:t> </w:t>
      </w:r>
      <w:r>
        <w:rPr>
          <w:spacing w:val="-2"/>
        </w:rPr>
        <w:t>specified</w:t>
      </w:r>
      <w:r>
        <w:rPr>
          <w:spacing w:val="-11"/>
        </w:rPr>
        <w:t> </w:t>
      </w:r>
      <w:r>
        <w:rPr>
          <w:spacing w:val="-2"/>
        </w:rPr>
        <w:t>by</w:t>
      </w:r>
      <w:r>
        <w:rPr>
          <w:spacing w:val="-12"/>
        </w:rPr>
        <w:t> </w:t>
      </w:r>
      <w:r>
        <w:rPr>
          <w:spacing w:val="-2"/>
        </w:rPr>
        <w:t>the</w:t>
      </w:r>
      <w:r>
        <w:rPr>
          <w:spacing w:val="-11"/>
        </w:rPr>
        <w:t> </w:t>
      </w:r>
      <w:r>
        <w:rPr>
          <w:spacing w:val="-2"/>
        </w:rPr>
        <w:t>argument</w:t>
      </w:r>
      <w:r>
        <w:rPr>
          <w:spacing w:val="-11"/>
        </w:rPr>
        <w:t> </w:t>
      </w:r>
      <w:r>
        <w:rPr>
          <w:spacing w:val="-2"/>
        </w:rPr>
        <w:t>to</w:t>
      </w:r>
      <w:r>
        <w:rPr>
          <w:spacing w:val="-11"/>
        </w:rPr>
        <w:t> </w:t>
      </w:r>
      <w:r>
        <w:rPr>
          <w:spacing w:val="-2"/>
        </w:rPr>
        <w:t>the</w:t>
      </w:r>
      <w:r>
        <w:rPr>
          <w:spacing w:val="-12"/>
        </w:rPr>
        <w:t> </w:t>
      </w:r>
      <w:r>
        <w:rPr>
          <w:spacing w:val="-2"/>
        </w:rPr>
        <w:t>first</w:t>
      </w:r>
      <w:r>
        <w:rPr>
          <w:spacing w:val="-11"/>
        </w:rPr>
        <w:t> </w:t>
      </w:r>
      <w:r>
        <w:rPr>
          <w:spacing w:val="-2"/>
        </w:rPr>
        <w:t>call)</w:t>
      </w:r>
      <w:r>
        <w:rPr>
          <w:spacing w:val="-11"/>
        </w:rPr>
        <w:t> </w:t>
      </w:r>
      <w:r>
        <w:rPr>
          <w:spacing w:val="-2"/>
        </w:rPr>
        <w:t>of</w:t>
      </w:r>
      <w:r>
        <w:rPr>
          <w:spacing w:val="-11"/>
        </w:rPr>
        <w:t> </w:t>
      </w:r>
      <w:r>
        <w:rPr>
          <w:spacing w:val="-2"/>
        </w:rPr>
        <w:t>each</w:t>
      </w:r>
      <w:r>
        <w:rPr>
          <w:spacing w:val="-12"/>
        </w:rPr>
        <w:t> </w:t>
      </w:r>
      <w:r>
        <w:rPr>
          <w:spacing w:val="-2"/>
        </w:rPr>
        <w:t>line </w:t>
      </w:r>
      <w:r>
        <w:rPr/>
        <w:t>in turn.</w:t>
      </w:r>
      <w:r>
        <w:rPr>
          <w:spacing w:val="33"/>
        </w:rPr>
        <w:t> </w:t>
      </w:r>
      <w:r>
        <w:rPr/>
        <w:t>Any numeric argument supplied to these successive calls determines the direction to move through the history.</w:t>
      </w:r>
      <w:r>
        <w:rPr>
          <w:spacing w:val="36"/>
        </w:rPr>
        <w:t> </w:t>
      </w:r>
      <w:r>
        <w:rPr/>
        <w:t>A negative argument switches the </w:t>
      </w:r>
      <w:r>
        <w:rPr>
          <w:spacing w:val="-2"/>
        </w:rPr>
        <w:t>direction</w:t>
      </w:r>
      <w:r>
        <w:rPr>
          <w:spacing w:val="-12"/>
        </w:rPr>
        <w:t> </w:t>
      </w:r>
      <w:r>
        <w:rPr>
          <w:spacing w:val="-2"/>
        </w:rPr>
        <w:t>through</w:t>
      </w:r>
      <w:r>
        <w:rPr>
          <w:spacing w:val="-11"/>
        </w:rPr>
        <w:t> </w:t>
      </w:r>
      <w:r>
        <w:rPr>
          <w:spacing w:val="-2"/>
        </w:rPr>
        <w:t>the</w:t>
      </w:r>
      <w:r>
        <w:rPr>
          <w:spacing w:val="-11"/>
        </w:rPr>
        <w:t> </w:t>
      </w:r>
      <w:r>
        <w:rPr>
          <w:spacing w:val="-2"/>
        </w:rPr>
        <w:t>history</w:t>
      </w:r>
      <w:r>
        <w:rPr>
          <w:spacing w:val="-12"/>
        </w:rPr>
        <w:t> </w:t>
      </w:r>
      <w:r>
        <w:rPr>
          <w:spacing w:val="-2"/>
        </w:rPr>
        <w:t>(back</w:t>
      </w:r>
      <w:r>
        <w:rPr>
          <w:spacing w:val="-11"/>
        </w:rPr>
        <w:t> </w:t>
      </w:r>
      <w:r>
        <w:rPr>
          <w:spacing w:val="-2"/>
        </w:rPr>
        <w:t>or</w:t>
      </w:r>
      <w:r>
        <w:rPr>
          <w:spacing w:val="-11"/>
        </w:rPr>
        <w:t> </w:t>
      </w:r>
      <w:r>
        <w:rPr>
          <w:spacing w:val="-2"/>
        </w:rPr>
        <w:t>forward).</w:t>
      </w:r>
      <w:r>
        <w:rPr>
          <w:spacing w:val="-11"/>
        </w:rPr>
        <w:t> </w:t>
      </w:r>
      <w:r>
        <w:rPr>
          <w:spacing w:val="-2"/>
        </w:rPr>
        <w:t>This</w:t>
      </w:r>
      <w:r>
        <w:rPr>
          <w:spacing w:val="-12"/>
        </w:rPr>
        <w:t> </w:t>
      </w:r>
      <w:r>
        <w:rPr>
          <w:spacing w:val="-2"/>
        </w:rPr>
        <w:t>uses</w:t>
      </w:r>
      <w:r>
        <w:rPr>
          <w:spacing w:val="-11"/>
        </w:rPr>
        <w:t> </w:t>
      </w:r>
      <w:r>
        <w:rPr>
          <w:spacing w:val="-2"/>
        </w:rPr>
        <w:t>the</w:t>
      </w:r>
      <w:r>
        <w:rPr>
          <w:spacing w:val="-11"/>
        </w:rPr>
        <w:t> </w:t>
      </w:r>
      <w:r>
        <w:rPr>
          <w:spacing w:val="-2"/>
        </w:rPr>
        <w:t>history</w:t>
      </w:r>
      <w:r>
        <w:rPr>
          <w:spacing w:val="-11"/>
        </w:rPr>
        <w:t> </w:t>
      </w:r>
      <w:r>
        <w:rPr>
          <w:spacing w:val="-2"/>
        </w:rPr>
        <w:t>expansion </w:t>
      </w:r>
      <w:r>
        <w:rPr/>
        <w:t>facilities to extract the last word, as if the ‘</w:t>
      </w:r>
      <w:r>
        <w:rPr>
          <w:rFonts w:ascii="Cambria" w:hAnsi="Cambria"/>
        </w:rPr>
        <w:t>!$</w:t>
      </w:r>
      <w:r>
        <w:rPr/>
        <w:t>’ history expansion had been </w:t>
      </w:r>
      <w:r>
        <w:rPr>
          <w:spacing w:val="-2"/>
        </w:rPr>
        <w:t>specified.</w:t>
      </w:r>
    </w:p>
    <w:p>
      <w:pPr>
        <w:pStyle w:val="BodyText"/>
        <w:spacing w:before="106"/>
        <w:ind w:left="159"/>
        <w:rPr>
          <w:rFonts w:ascii="Cambria"/>
        </w:rPr>
      </w:pPr>
      <w:r>
        <w:rPr>
          <w:rFonts w:ascii="Cambria"/>
          <w:w w:val="115"/>
        </w:rPr>
        <w:t>operate-and-get-next</w:t>
      </w:r>
      <w:r>
        <w:rPr>
          <w:rFonts w:ascii="Cambria"/>
          <w:spacing w:val="5"/>
          <w:w w:val="115"/>
        </w:rPr>
        <w:t> </w:t>
      </w:r>
      <w:r>
        <w:rPr>
          <w:rFonts w:ascii="Cambria"/>
          <w:w w:val="115"/>
        </w:rPr>
        <w:t>(C-</w:t>
      </w:r>
      <w:r>
        <w:rPr>
          <w:rFonts w:ascii="Cambria"/>
          <w:spacing w:val="-5"/>
          <w:w w:val="115"/>
        </w:rPr>
        <w:t>o)</w:t>
      </w:r>
    </w:p>
    <w:p>
      <w:pPr>
        <w:pStyle w:val="BodyText"/>
        <w:spacing w:line="252" w:lineRule="auto" w:before="12"/>
        <w:ind w:left="1311" w:right="877"/>
        <w:jc w:val="both"/>
      </w:pPr>
      <w:r>
        <w:rPr/>
        <w:t>Accept</w:t>
      </w:r>
      <w:r>
        <w:rPr>
          <w:spacing w:val="-5"/>
        </w:rPr>
        <w:t> </w:t>
      </w:r>
      <w:r>
        <w:rPr/>
        <w:t>the</w:t>
      </w:r>
      <w:r>
        <w:rPr>
          <w:spacing w:val="-5"/>
        </w:rPr>
        <w:t> </w:t>
      </w:r>
      <w:r>
        <w:rPr/>
        <w:t>current</w:t>
      </w:r>
      <w:r>
        <w:rPr>
          <w:spacing w:val="-5"/>
        </w:rPr>
        <w:t> </w:t>
      </w:r>
      <w:r>
        <w:rPr/>
        <w:t>line</w:t>
      </w:r>
      <w:r>
        <w:rPr>
          <w:spacing w:val="-5"/>
        </w:rPr>
        <w:t> </w:t>
      </w:r>
      <w:r>
        <w:rPr/>
        <w:t>for</w:t>
      </w:r>
      <w:r>
        <w:rPr>
          <w:spacing w:val="-5"/>
        </w:rPr>
        <w:t> </w:t>
      </w:r>
      <w:r>
        <w:rPr/>
        <w:t>return</w:t>
      </w:r>
      <w:r>
        <w:rPr>
          <w:spacing w:val="-5"/>
        </w:rPr>
        <w:t> </w:t>
      </w:r>
      <w:r>
        <w:rPr/>
        <w:t>to</w:t>
      </w:r>
      <w:r>
        <w:rPr>
          <w:spacing w:val="-5"/>
        </w:rPr>
        <w:t> </w:t>
      </w:r>
      <w:r>
        <w:rPr/>
        <w:t>the</w:t>
      </w:r>
      <w:r>
        <w:rPr>
          <w:spacing w:val="-5"/>
        </w:rPr>
        <w:t> </w:t>
      </w:r>
      <w:r>
        <w:rPr/>
        <w:t>calling</w:t>
      </w:r>
      <w:r>
        <w:rPr>
          <w:spacing w:val="-5"/>
        </w:rPr>
        <w:t> </w:t>
      </w:r>
      <w:r>
        <w:rPr/>
        <w:t>application</w:t>
      </w:r>
      <w:r>
        <w:rPr>
          <w:spacing w:val="-5"/>
        </w:rPr>
        <w:t> </w:t>
      </w:r>
      <w:r>
        <w:rPr/>
        <w:t>as</w:t>
      </w:r>
      <w:r>
        <w:rPr>
          <w:spacing w:val="-5"/>
        </w:rPr>
        <w:t> </w:t>
      </w:r>
      <w:r>
        <w:rPr/>
        <w:t>if</w:t>
      </w:r>
      <w:r>
        <w:rPr>
          <w:spacing w:val="-5"/>
        </w:rPr>
        <w:t> </w:t>
      </w:r>
      <w:r>
        <w:rPr/>
        <w:t>a</w:t>
      </w:r>
      <w:r>
        <w:rPr>
          <w:spacing w:val="-5"/>
        </w:rPr>
        <w:t> </w:t>
      </w:r>
      <w:r>
        <w:rPr/>
        <w:t>newline</w:t>
      </w:r>
      <w:r>
        <w:rPr>
          <w:spacing w:val="-5"/>
        </w:rPr>
        <w:t> </w:t>
      </w:r>
      <w:r>
        <w:rPr/>
        <w:t>had </w:t>
      </w:r>
      <w:r>
        <w:rPr>
          <w:spacing w:val="-2"/>
        </w:rPr>
        <w:t>been</w:t>
      </w:r>
      <w:r>
        <w:rPr>
          <w:spacing w:val="-11"/>
        </w:rPr>
        <w:t> </w:t>
      </w:r>
      <w:r>
        <w:rPr>
          <w:spacing w:val="-2"/>
        </w:rPr>
        <w:t>entered,</w:t>
      </w:r>
      <w:r>
        <w:rPr>
          <w:spacing w:val="-8"/>
        </w:rPr>
        <w:t> </w:t>
      </w:r>
      <w:r>
        <w:rPr>
          <w:spacing w:val="-2"/>
        </w:rPr>
        <w:t>and</w:t>
      </w:r>
      <w:r>
        <w:rPr>
          <w:spacing w:val="-11"/>
        </w:rPr>
        <w:t> </w:t>
      </w:r>
      <w:r>
        <w:rPr>
          <w:spacing w:val="-2"/>
        </w:rPr>
        <w:t>fetch</w:t>
      </w:r>
      <w:r>
        <w:rPr>
          <w:spacing w:val="-11"/>
        </w:rPr>
        <w:t> </w:t>
      </w:r>
      <w:r>
        <w:rPr>
          <w:spacing w:val="-2"/>
        </w:rPr>
        <w:t>the</w:t>
      </w:r>
      <w:r>
        <w:rPr>
          <w:spacing w:val="-11"/>
        </w:rPr>
        <w:t> </w:t>
      </w:r>
      <w:r>
        <w:rPr>
          <w:spacing w:val="-2"/>
        </w:rPr>
        <w:t>next</w:t>
      </w:r>
      <w:r>
        <w:rPr>
          <w:spacing w:val="-11"/>
        </w:rPr>
        <w:t> </w:t>
      </w:r>
      <w:r>
        <w:rPr>
          <w:spacing w:val="-2"/>
        </w:rPr>
        <w:t>line</w:t>
      </w:r>
      <w:r>
        <w:rPr>
          <w:spacing w:val="-11"/>
        </w:rPr>
        <w:t> </w:t>
      </w:r>
      <w:r>
        <w:rPr>
          <w:spacing w:val="-2"/>
        </w:rPr>
        <w:t>relative</w:t>
      </w:r>
      <w:r>
        <w:rPr>
          <w:spacing w:val="-11"/>
        </w:rPr>
        <w:t> </w:t>
      </w:r>
      <w:r>
        <w:rPr>
          <w:spacing w:val="-2"/>
        </w:rPr>
        <w:t>to</w:t>
      </w:r>
      <w:r>
        <w:rPr>
          <w:spacing w:val="-11"/>
        </w:rPr>
        <w:t> </w:t>
      </w:r>
      <w:r>
        <w:rPr>
          <w:spacing w:val="-2"/>
        </w:rPr>
        <w:t>the</w:t>
      </w:r>
      <w:r>
        <w:rPr>
          <w:spacing w:val="-11"/>
        </w:rPr>
        <w:t> </w:t>
      </w:r>
      <w:r>
        <w:rPr>
          <w:spacing w:val="-2"/>
        </w:rPr>
        <w:t>current</w:t>
      </w:r>
      <w:r>
        <w:rPr>
          <w:spacing w:val="-11"/>
        </w:rPr>
        <w:t> </w:t>
      </w:r>
      <w:r>
        <w:rPr>
          <w:spacing w:val="-2"/>
        </w:rPr>
        <w:t>line</w:t>
      </w:r>
      <w:r>
        <w:rPr>
          <w:spacing w:val="-11"/>
        </w:rPr>
        <w:t> </w:t>
      </w:r>
      <w:r>
        <w:rPr>
          <w:spacing w:val="-2"/>
        </w:rPr>
        <w:t>from</w:t>
      </w:r>
      <w:r>
        <w:rPr>
          <w:spacing w:val="-11"/>
        </w:rPr>
        <w:t> </w:t>
      </w:r>
      <w:r>
        <w:rPr>
          <w:spacing w:val="-2"/>
        </w:rPr>
        <w:t>the</w:t>
      </w:r>
      <w:r>
        <w:rPr>
          <w:spacing w:val="-11"/>
        </w:rPr>
        <w:t> </w:t>
      </w:r>
      <w:r>
        <w:rPr>
          <w:spacing w:val="-2"/>
        </w:rPr>
        <w:t>history </w:t>
      </w:r>
      <w:r>
        <w:rPr/>
        <w:t>for</w:t>
      </w:r>
      <w:r>
        <w:rPr>
          <w:spacing w:val="-6"/>
        </w:rPr>
        <w:t> </w:t>
      </w:r>
      <w:r>
        <w:rPr/>
        <w:t>editing. A</w:t>
      </w:r>
      <w:r>
        <w:rPr>
          <w:spacing w:val="-6"/>
        </w:rPr>
        <w:t> </w:t>
      </w:r>
      <w:r>
        <w:rPr/>
        <w:t>numeric</w:t>
      </w:r>
      <w:r>
        <w:rPr>
          <w:spacing w:val="-6"/>
        </w:rPr>
        <w:t> </w:t>
      </w:r>
      <w:r>
        <w:rPr/>
        <w:t>argument,</w:t>
      </w:r>
      <w:r>
        <w:rPr>
          <w:spacing w:val="-6"/>
        </w:rPr>
        <w:t> </w:t>
      </w:r>
      <w:r>
        <w:rPr/>
        <w:t>if</w:t>
      </w:r>
      <w:r>
        <w:rPr>
          <w:spacing w:val="-6"/>
        </w:rPr>
        <w:t> </w:t>
      </w:r>
      <w:r>
        <w:rPr/>
        <w:t>supplied,</w:t>
      </w:r>
      <w:r>
        <w:rPr>
          <w:spacing w:val="-6"/>
        </w:rPr>
        <w:t> </w:t>
      </w:r>
      <w:r>
        <w:rPr/>
        <w:t>specifies</w:t>
      </w:r>
      <w:r>
        <w:rPr>
          <w:spacing w:val="-6"/>
        </w:rPr>
        <w:t> </w:t>
      </w:r>
      <w:r>
        <w:rPr/>
        <w:t>the</w:t>
      </w:r>
      <w:r>
        <w:rPr>
          <w:spacing w:val="-6"/>
        </w:rPr>
        <w:t> </w:t>
      </w:r>
      <w:r>
        <w:rPr/>
        <w:t>history</w:t>
      </w:r>
      <w:r>
        <w:rPr>
          <w:spacing w:val="-6"/>
        </w:rPr>
        <w:t> </w:t>
      </w:r>
      <w:r>
        <w:rPr/>
        <w:t>entry</w:t>
      </w:r>
      <w:r>
        <w:rPr>
          <w:spacing w:val="-6"/>
        </w:rPr>
        <w:t> </w:t>
      </w:r>
      <w:r>
        <w:rPr/>
        <w:t>to</w:t>
      </w:r>
      <w:r>
        <w:rPr>
          <w:spacing w:val="-6"/>
        </w:rPr>
        <w:t> </w:t>
      </w:r>
      <w:r>
        <w:rPr/>
        <w:t>use instead of the current line.</w:t>
      </w:r>
    </w:p>
    <w:p>
      <w:pPr>
        <w:pStyle w:val="BodyText"/>
        <w:spacing w:before="114"/>
        <w:ind w:left="159"/>
        <w:rPr>
          <w:rFonts w:ascii="Cambria"/>
        </w:rPr>
      </w:pPr>
      <w:r>
        <w:rPr>
          <w:rFonts w:ascii="Cambria"/>
          <w:w w:val="125"/>
        </w:rPr>
        <w:t>fetch-history</w:t>
      </w:r>
      <w:r>
        <w:rPr>
          <w:rFonts w:ascii="Cambria"/>
          <w:spacing w:val="-13"/>
          <w:w w:val="125"/>
        </w:rPr>
        <w:t> </w:t>
      </w:r>
      <w:r>
        <w:rPr>
          <w:rFonts w:ascii="Cambria"/>
          <w:spacing w:val="-5"/>
          <w:w w:val="125"/>
        </w:rPr>
        <w:t>()</w:t>
      </w:r>
    </w:p>
    <w:p>
      <w:pPr>
        <w:pStyle w:val="BodyText"/>
        <w:spacing w:line="252" w:lineRule="auto" w:before="13"/>
        <w:ind w:left="1311" w:right="876"/>
        <w:jc w:val="both"/>
      </w:pPr>
      <w:r>
        <w:rPr/>
        <w:t>With</w:t>
      </w:r>
      <w:r>
        <w:rPr>
          <w:spacing w:val="-14"/>
        </w:rPr>
        <w:t> </w:t>
      </w:r>
      <w:r>
        <w:rPr/>
        <w:t>a</w:t>
      </w:r>
      <w:r>
        <w:rPr>
          <w:spacing w:val="-13"/>
        </w:rPr>
        <w:t> </w:t>
      </w:r>
      <w:r>
        <w:rPr/>
        <w:t>numeric</w:t>
      </w:r>
      <w:r>
        <w:rPr>
          <w:spacing w:val="-13"/>
        </w:rPr>
        <w:t> </w:t>
      </w:r>
      <w:r>
        <w:rPr/>
        <w:t>argument,</w:t>
      </w:r>
      <w:r>
        <w:rPr>
          <w:spacing w:val="-14"/>
        </w:rPr>
        <w:t> </w:t>
      </w:r>
      <w:r>
        <w:rPr/>
        <w:t>fetch</w:t>
      </w:r>
      <w:r>
        <w:rPr>
          <w:spacing w:val="-13"/>
        </w:rPr>
        <w:t> </w:t>
      </w:r>
      <w:r>
        <w:rPr/>
        <w:t>that</w:t>
      </w:r>
      <w:r>
        <w:rPr>
          <w:spacing w:val="-13"/>
        </w:rPr>
        <w:t> </w:t>
      </w:r>
      <w:r>
        <w:rPr/>
        <w:t>entry</w:t>
      </w:r>
      <w:r>
        <w:rPr>
          <w:spacing w:val="-13"/>
        </w:rPr>
        <w:t> </w:t>
      </w:r>
      <w:r>
        <w:rPr/>
        <w:t>from</w:t>
      </w:r>
      <w:r>
        <w:rPr>
          <w:spacing w:val="-14"/>
        </w:rPr>
        <w:t> </w:t>
      </w:r>
      <w:r>
        <w:rPr/>
        <w:t>the</w:t>
      </w:r>
      <w:r>
        <w:rPr>
          <w:spacing w:val="-13"/>
        </w:rPr>
        <w:t> </w:t>
      </w:r>
      <w:r>
        <w:rPr/>
        <w:t>history</w:t>
      </w:r>
      <w:r>
        <w:rPr>
          <w:spacing w:val="-13"/>
        </w:rPr>
        <w:t> </w:t>
      </w:r>
      <w:r>
        <w:rPr/>
        <w:t>list</w:t>
      </w:r>
      <w:r>
        <w:rPr>
          <w:spacing w:val="-13"/>
        </w:rPr>
        <w:t> </w:t>
      </w:r>
      <w:r>
        <w:rPr/>
        <w:t>and</w:t>
      </w:r>
      <w:r>
        <w:rPr>
          <w:spacing w:val="-14"/>
        </w:rPr>
        <w:t> </w:t>
      </w:r>
      <w:r>
        <w:rPr/>
        <w:t>make</w:t>
      </w:r>
      <w:r>
        <w:rPr>
          <w:spacing w:val="-13"/>
        </w:rPr>
        <w:t> </w:t>
      </w:r>
      <w:r>
        <w:rPr/>
        <w:t>it</w:t>
      </w:r>
      <w:r>
        <w:rPr>
          <w:spacing w:val="-13"/>
        </w:rPr>
        <w:t> </w:t>
      </w:r>
      <w:r>
        <w:rPr/>
        <w:t>the current</w:t>
      </w:r>
      <w:r>
        <w:rPr>
          <w:spacing w:val="-2"/>
        </w:rPr>
        <w:t> </w:t>
      </w:r>
      <w:r>
        <w:rPr/>
        <w:t>line. Without</w:t>
      </w:r>
      <w:r>
        <w:rPr>
          <w:spacing w:val="-2"/>
        </w:rPr>
        <w:t> </w:t>
      </w:r>
      <w:r>
        <w:rPr/>
        <w:t>an</w:t>
      </w:r>
      <w:r>
        <w:rPr>
          <w:spacing w:val="-2"/>
        </w:rPr>
        <w:t> </w:t>
      </w:r>
      <w:r>
        <w:rPr/>
        <w:t>argument,</w:t>
      </w:r>
      <w:r>
        <w:rPr>
          <w:spacing w:val="-2"/>
        </w:rPr>
        <w:t> </w:t>
      </w:r>
      <w:r>
        <w:rPr/>
        <w:t>move</w:t>
      </w:r>
      <w:r>
        <w:rPr>
          <w:spacing w:val="-2"/>
        </w:rPr>
        <w:t> </w:t>
      </w:r>
      <w:r>
        <w:rPr/>
        <w:t>back</w:t>
      </w:r>
      <w:r>
        <w:rPr>
          <w:spacing w:val="-2"/>
        </w:rPr>
        <w:t> </w:t>
      </w:r>
      <w:r>
        <w:rPr/>
        <w:t>to</w:t>
      </w:r>
      <w:r>
        <w:rPr>
          <w:spacing w:val="-2"/>
        </w:rPr>
        <w:t> </w:t>
      </w:r>
      <w:r>
        <w:rPr/>
        <w:t>the</w:t>
      </w:r>
      <w:r>
        <w:rPr>
          <w:spacing w:val="-2"/>
        </w:rPr>
        <w:t> </w:t>
      </w:r>
      <w:r>
        <w:rPr/>
        <w:t>first</w:t>
      </w:r>
      <w:r>
        <w:rPr>
          <w:spacing w:val="-2"/>
        </w:rPr>
        <w:t> </w:t>
      </w:r>
      <w:r>
        <w:rPr/>
        <w:t>entry</w:t>
      </w:r>
      <w:r>
        <w:rPr>
          <w:spacing w:val="-2"/>
        </w:rPr>
        <w:t> </w:t>
      </w:r>
      <w:r>
        <w:rPr/>
        <w:t>in</w:t>
      </w:r>
      <w:r>
        <w:rPr>
          <w:spacing w:val="-2"/>
        </w:rPr>
        <w:t> </w:t>
      </w:r>
      <w:r>
        <w:rPr/>
        <w:t>the</w:t>
      </w:r>
      <w:r>
        <w:rPr>
          <w:spacing w:val="-2"/>
        </w:rPr>
        <w:t> </w:t>
      </w:r>
      <w:r>
        <w:rPr/>
        <w:t>history </w:t>
      </w:r>
      <w:r>
        <w:rPr>
          <w:spacing w:val="-2"/>
        </w:rPr>
        <w:t>list.</w:t>
      </w:r>
    </w:p>
    <w:p>
      <w:pPr>
        <w:pStyle w:val="Heading4"/>
        <w:numPr>
          <w:ilvl w:val="2"/>
          <w:numId w:val="14"/>
        </w:numPr>
        <w:tabs>
          <w:tab w:pos="910" w:val="left" w:leader="none"/>
        </w:tabs>
        <w:spacing w:line="240" w:lineRule="auto" w:before="179" w:after="0"/>
        <w:ind w:left="910" w:right="0" w:hanging="751"/>
        <w:jc w:val="left"/>
      </w:pPr>
      <w:bookmarkStart w:name="Commands For Changing Text" w:id="271"/>
      <w:bookmarkEnd w:id="271"/>
      <w:r>
        <w:rPr>
          <w:b w:val="0"/>
        </w:rPr>
      </w:r>
      <w:r>
        <w:rPr>
          <w:spacing w:val="-6"/>
        </w:rPr>
        <w:t>Commands</w:t>
      </w:r>
      <w:r>
        <w:rPr>
          <w:spacing w:val="6"/>
        </w:rPr>
        <w:t> </w:t>
      </w:r>
      <w:r>
        <w:rPr>
          <w:spacing w:val="-6"/>
        </w:rPr>
        <w:t>For</w:t>
      </w:r>
      <w:r>
        <w:rPr>
          <w:spacing w:val="6"/>
        </w:rPr>
        <w:t> </w:t>
      </w:r>
      <w:r>
        <w:rPr>
          <w:spacing w:val="-6"/>
        </w:rPr>
        <w:t>Changing</w:t>
      </w:r>
      <w:r>
        <w:rPr>
          <w:spacing w:val="7"/>
        </w:rPr>
        <w:t> </w:t>
      </w:r>
      <w:r>
        <w:rPr>
          <w:spacing w:val="-6"/>
        </w:rPr>
        <w:t>Text</w:t>
      </w:r>
    </w:p>
    <w:p>
      <w:pPr>
        <w:spacing w:before="146"/>
        <w:ind w:left="159" w:right="0" w:firstLine="0"/>
        <w:jc w:val="left"/>
        <w:rPr>
          <w:rFonts w:ascii="Cambria"/>
          <w:sz w:val="22"/>
        </w:rPr>
      </w:pPr>
      <w:r>
        <w:rPr>
          <w:rFonts w:ascii="Cambria"/>
          <w:i/>
          <w:w w:val="125"/>
          <w:sz w:val="22"/>
        </w:rPr>
        <w:t>end-of-file</w:t>
      </w:r>
      <w:r>
        <w:rPr>
          <w:rFonts w:ascii="Cambria"/>
          <w:i/>
          <w:spacing w:val="26"/>
          <w:w w:val="125"/>
          <w:sz w:val="22"/>
        </w:rPr>
        <w:t> </w:t>
      </w:r>
      <w:r>
        <w:rPr>
          <w:rFonts w:ascii="Cambria"/>
          <w:w w:val="125"/>
          <w:sz w:val="22"/>
        </w:rPr>
        <w:t>(usually</w:t>
      </w:r>
      <w:r>
        <w:rPr>
          <w:rFonts w:ascii="Cambria"/>
          <w:spacing w:val="28"/>
          <w:w w:val="125"/>
          <w:sz w:val="22"/>
        </w:rPr>
        <w:t> </w:t>
      </w:r>
      <w:r>
        <w:rPr>
          <w:rFonts w:ascii="Cambria"/>
          <w:w w:val="125"/>
          <w:sz w:val="22"/>
        </w:rPr>
        <w:t>C-</w:t>
      </w:r>
      <w:r>
        <w:rPr>
          <w:rFonts w:ascii="Cambria"/>
          <w:spacing w:val="-5"/>
          <w:w w:val="125"/>
          <w:sz w:val="22"/>
        </w:rPr>
        <w:t>d)</w:t>
      </w:r>
    </w:p>
    <w:p>
      <w:pPr>
        <w:pStyle w:val="BodyText"/>
        <w:spacing w:line="252" w:lineRule="auto" w:before="5"/>
        <w:ind w:left="1311" w:right="878"/>
        <w:jc w:val="both"/>
      </w:pPr>
      <w:r>
        <w:rPr/>
        <w:t>The</w:t>
      </w:r>
      <w:r>
        <w:rPr>
          <w:spacing w:val="-7"/>
        </w:rPr>
        <w:t> </w:t>
      </w:r>
      <w:r>
        <w:rPr/>
        <w:t>character</w:t>
      </w:r>
      <w:r>
        <w:rPr>
          <w:spacing w:val="-7"/>
        </w:rPr>
        <w:t> </w:t>
      </w:r>
      <w:r>
        <w:rPr/>
        <w:t>indicating</w:t>
      </w:r>
      <w:r>
        <w:rPr>
          <w:spacing w:val="-7"/>
        </w:rPr>
        <w:t> </w:t>
      </w:r>
      <w:r>
        <w:rPr/>
        <w:t>end-of-file</w:t>
      </w:r>
      <w:r>
        <w:rPr>
          <w:spacing w:val="-7"/>
        </w:rPr>
        <w:t> </w:t>
      </w:r>
      <w:r>
        <w:rPr/>
        <w:t>as</w:t>
      </w:r>
      <w:r>
        <w:rPr>
          <w:spacing w:val="-7"/>
        </w:rPr>
        <w:t> </w:t>
      </w:r>
      <w:r>
        <w:rPr/>
        <w:t>set,</w:t>
      </w:r>
      <w:r>
        <w:rPr>
          <w:spacing w:val="-6"/>
        </w:rPr>
        <w:t> </w:t>
      </w:r>
      <w:r>
        <w:rPr/>
        <w:t>for</w:t>
      </w:r>
      <w:r>
        <w:rPr>
          <w:spacing w:val="-7"/>
        </w:rPr>
        <w:t> </w:t>
      </w:r>
      <w:r>
        <w:rPr/>
        <w:t>example,</w:t>
      </w:r>
      <w:r>
        <w:rPr>
          <w:spacing w:val="-6"/>
        </w:rPr>
        <w:t> </w:t>
      </w:r>
      <w:r>
        <w:rPr/>
        <w:t>by</w:t>
      </w:r>
      <w:r>
        <w:rPr>
          <w:spacing w:val="-7"/>
        </w:rPr>
        <w:t> </w:t>
      </w:r>
      <w:r>
        <w:rPr>
          <w:rFonts w:ascii="Cambria"/>
        </w:rPr>
        <w:t>stty</w:t>
      </w:r>
      <w:r>
        <w:rPr/>
        <w:t>.</w:t>
      </w:r>
      <w:r>
        <w:rPr>
          <w:spacing w:val="16"/>
        </w:rPr>
        <w:t> </w:t>
      </w:r>
      <w:r>
        <w:rPr/>
        <w:t>If</w:t>
      </w:r>
      <w:r>
        <w:rPr>
          <w:spacing w:val="-7"/>
        </w:rPr>
        <w:t> </w:t>
      </w:r>
      <w:r>
        <w:rPr/>
        <w:t>this</w:t>
      </w:r>
      <w:r>
        <w:rPr>
          <w:spacing w:val="-7"/>
        </w:rPr>
        <w:t> </w:t>
      </w:r>
      <w:r>
        <w:rPr/>
        <w:t>charac- </w:t>
      </w:r>
      <w:r>
        <w:rPr>
          <w:spacing w:val="-4"/>
        </w:rPr>
        <w:t>ter</w:t>
      </w:r>
      <w:r>
        <w:rPr>
          <w:spacing w:val="-6"/>
        </w:rPr>
        <w:t> </w:t>
      </w:r>
      <w:r>
        <w:rPr>
          <w:spacing w:val="-4"/>
        </w:rPr>
        <w:t>is</w:t>
      </w:r>
      <w:r>
        <w:rPr>
          <w:spacing w:val="-6"/>
        </w:rPr>
        <w:t> </w:t>
      </w:r>
      <w:r>
        <w:rPr>
          <w:spacing w:val="-4"/>
        </w:rPr>
        <w:t>read</w:t>
      </w:r>
      <w:r>
        <w:rPr>
          <w:spacing w:val="-6"/>
        </w:rPr>
        <w:t> </w:t>
      </w:r>
      <w:r>
        <w:rPr>
          <w:spacing w:val="-4"/>
        </w:rPr>
        <w:t>when</w:t>
      </w:r>
      <w:r>
        <w:rPr>
          <w:spacing w:val="-6"/>
        </w:rPr>
        <w:t> </w:t>
      </w:r>
      <w:r>
        <w:rPr>
          <w:spacing w:val="-4"/>
        </w:rPr>
        <w:t>there</w:t>
      </w:r>
      <w:r>
        <w:rPr>
          <w:spacing w:val="-6"/>
        </w:rPr>
        <w:t> </w:t>
      </w:r>
      <w:r>
        <w:rPr>
          <w:spacing w:val="-4"/>
        </w:rPr>
        <w:t>are</w:t>
      </w:r>
      <w:r>
        <w:rPr>
          <w:spacing w:val="-6"/>
        </w:rPr>
        <w:t> </w:t>
      </w:r>
      <w:r>
        <w:rPr>
          <w:spacing w:val="-4"/>
        </w:rPr>
        <w:t>no</w:t>
      </w:r>
      <w:r>
        <w:rPr>
          <w:spacing w:val="-6"/>
        </w:rPr>
        <w:t> </w:t>
      </w:r>
      <w:r>
        <w:rPr>
          <w:spacing w:val="-4"/>
        </w:rPr>
        <w:t>characters</w:t>
      </w:r>
      <w:r>
        <w:rPr>
          <w:spacing w:val="-6"/>
        </w:rPr>
        <w:t> </w:t>
      </w:r>
      <w:r>
        <w:rPr>
          <w:spacing w:val="-4"/>
        </w:rPr>
        <w:t>on</w:t>
      </w:r>
      <w:r>
        <w:rPr>
          <w:spacing w:val="-6"/>
        </w:rPr>
        <w:t> </w:t>
      </w:r>
      <w:r>
        <w:rPr>
          <w:spacing w:val="-4"/>
        </w:rPr>
        <w:t>the</w:t>
      </w:r>
      <w:r>
        <w:rPr>
          <w:spacing w:val="-6"/>
        </w:rPr>
        <w:t> </w:t>
      </w:r>
      <w:r>
        <w:rPr>
          <w:spacing w:val="-4"/>
        </w:rPr>
        <w:t>line, and</w:t>
      </w:r>
      <w:r>
        <w:rPr>
          <w:spacing w:val="-6"/>
        </w:rPr>
        <w:t> </w:t>
      </w:r>
      <w:r>
        <w:rPr>
          <w:spacing w:val="-4"/>
        </w:rPr>
        <w:t>point</w:t>
      </w:r>
      <w:r>
        <w:rPr>
          <w:spacing w:val="-6"/>
        </w:rPr>
        <w:t> </w:t>
      </w:r>
      <w:r>
        <w:rPr>
          <w:spacing w:val="-4"/>
        </w:rPr>
        <w:t>is</w:t>
      </w:r>
      <w:r>
        <w:rPr>
          <w:spacing w:val="-6"/>
        </w:rPr>
        <w:t> </w:t>
      </w:r>
      <w:r>
        <w:rPr>
          <w:spacing w:val="-4"/>
        </w:rPr>
        <w:t>at</w:t>
      </w:r>
      <w:r>
        <w:rPr>
          <w:spacing w:val="-6"/>
        </w:rPr>
        <w:t> </w:t>
      </w:r>
      <w:r>
        <w:rPr>
          <w:spacing w:val="-4"/>
        </w:rPr>
        <w:t>the</w:t>
      </w:r>
      <w:r>
        <w:rPr>
          <w:spacing w:val="-6"/>
        </w:rPr>
        <w:t> </w:t>
      </w:r>
      <w:r>
        <w:rPr>
          <w:spacing w:val="-4"/>
        </w:rPr>
        <w:t>beginning </w:t>
      </w:r>
      <w:r>
        <w:rPr/>
        <w:t>of the line, Readline interprets it as the end of input and returns eof.</w:t>
      </w:r>
    </w:p>
    <w:p>
      <w:pPr>
        <w:pStyle w:val="BodyText"/>
        <w:spacing w:before="113"/>
        <w:ind w:left="159"/>
        <w:rPr>
          <w:rFonts w:ascii="Cambria"/>
        </w:rPr>
      </w:pPr>
      <w:r>
        <w:rPr>
          <w:rFonts w:ascii="Cambria"/>
          <w:w w:val="115"/>
        </w:rPr>
        <w:t>delete-char</w:t>
      </w:r>
      <w:r>
        <w:rPr>
          <w:rFonts w:ascii="Cambria"/>
          <w:spacing w:val="43"/>
          <w:w w:val="115"/>
        </w:rPr>
        <w:t> </w:t>
      </w:r>
      <w:r>
        <w:rPr>
          <w:rFonts w:ascii="Cambria"/>
          <w:w w:val="115"/>
        </w:rPr>
        <w:t>(C-</w:t>
      </w:r>
      <w:r>
        <w:rPr>
          <w:rFonts w:ascii="Cambria"/>
          <w:spacing w:val="-5"/>
          <w:w w:val="115"/>
        </w:rPr>
        <w:t>d)</w:t>
      </w:r>
    </w:p>
    <w:p>
      <w:pPr>
        <w:pStyle w:val="BodyText"/>
        <w:spacing w:line="249" w:lineRule="auto" w:before="12"/>
        <w:ind w:left="1311" w:right="876"/>
        <w:jc w:val="both"/>
      </w:pPr>
      <w:r>
        <w:rPr/>
        <w:t>Delete the character at point.</w:t>
      </w:r>
      <w:r>
        <w:rPr>
          <w:spacing w:val="35"/>
        </w:rPr>
        <w:t> </w:t>
      </w:r>
      <w:r>
        <w:rPr/>
        <w:t>If this function is bound to the same character as the tty eof character, as </w:t>
      </w:r>
      <w:r>
        <w:rPr>
          <w:rFonts w:ascii="Cambria"/>
          <w:i/>
        </w:rPr>
        <w:t>C-d </w:t>
      </w:r>
      <w:r>
        <w:rPr/>
        <w:t>commonly is, see above for the effects.</w:t>
      </w:r>
      <w:r>
        <w:rPr>
          <w:spacing w:val="40"/>
        </w:rPr>
        <w:t> </w:t>
      </w:r>
      <w:r>
        <w:rPr/>
        <w:t>This may also be bound to the Delete key on some keyboards.</w:t>
      </w:r>
    </w:p>
    <w:p>
      <w:pPr>
        <w:pStyle w:val="BodyText"/>
        <w:spacing w:before="112"/>
        <w:ind w:left="159"/>
        <w:rPr>
          <w:rFonts w:ascii="Cambria"/>
        </w:rPr>
      </w:pPr>
      <w:r>
        <w:rPr>
          <w:rFonts w:ascii="Cambria"/>
          <w:w w:val="110"/>
        </w:rPr>
        <w:t>backward-delete-char</w:t>
      </w:r>
      <w:r>
        <w:rPr>
          <w:rFonts w:ascii="Cambria"/>
          <w:spacing w:val="19"/>
          <w:w w:val="110"/>
        </w:rPr>
        <w:t> </w:t>
      </w:r>
      <w:r>
        <w:rPr>
          <w:rFonts w:ascii="Cambria"/>
          <w:spacing w:val="-2"/>
          <w:w w:val="110"/>
        </w:rPr>
        <w:t>(Rubout)</w:t>
      </w:r>
    </w:p>
    <w:p>
      <w:pPr>
        <w:pStyle w:val="BodyText"/>
        <w:spacing w:line="252" w:lineRule="auto" w:before="13"/>
        <w:ind w:left="1311" w:right="877"/>
        <w:jc w:val="both"/>
      </w:pPr>
      <w:r>
        <w:rPr/>
        <w:t>Delete</w:t>
      </w:r>
      <w:r>
        <w:rPr>
          <w:spacing w:val="-6"/>
        </w:rPr>
        <w:t> </w:t>
      </w:r>
      <w:r>
        <w:rPr/>
        <w:t>the</w:t>
      </w:r>
      <w:r>
        <w:rPr>
          <w:spacing w:val="-6"/>
        </w:rPr>
        <w:t> </w:t>
      </w:r>
      <w:r>
        <w:rPr/>
        <w:t>character</w:t>
      </w:r>
      <w:r>
        <w:rPr>
          <w:spacing w:val="-6"/>
        </w:rPr>
        <w:t> </w:t>
      </w:r>
      <w:r>
        <w:rPr/>
        <w:t>behind</w:t>
      </w:r>
      <w:r>
        <w:rPr>
          <w:spacing w:val="-6"/>
        </w:rPr>
        <w:t> </w:t>
      </w:r>
      <w:r>
        <w:rPr/>
        <w:t>the</w:t>
      </w:r>
      <w:r>
        <w:rPr>
          <w:spacing w:val="-6"/>
        </w:rPr>
        <w:t> </w:t>
      </w:r>
      <w:r>
        <w:rPr/>
        <w:t>cursor. A</w:t>
      </w:r>
      <w:r>
        <w:rPr>
          <w:spacing w:val="-6"/>
        </w:rPr>
        <w:t> </w:t>
      </w:r>
      <w:r>
        <w:rPr/>
        <w:t>numeric</w:t>
      </w:r>
      <w:r>
        <w:rPr>
          <w:spacing w:val="-6"/>
        </w:rPr>
        <w:t> </w:t>
      </w:r>
      <w:r>
        <w:rPr/>
        <w:t>argument</w:t>
      </w:r>
      <w:r>
        <w:rPr>
          <w:spacing w:val="-6"/>
        </w:rPr>
        <w:t> </w:t>
      </w:r>
      <w:r>
        <w:rPr/>
        <w:t>means</w:t>
      </w:r>
      <w:r>
        <w:rPr>
          <w:spacing w:val="-6"/>
        </w:rPr>
        <w:t> </w:t>
      </w:r>
      <w:r>
        <w:rPr/>
        <w:t>to</w:t>
      </w:r>
      <w:r>
        <w:rPr>
          <w:spacing w:val="-6"/>
        </w:rPr>
        <w:t> </w:t>
      </w:r>
      <w:r>
        <w:rPr/>
        <w:t>kill</w:t>
      </w:r>
      <w:r>
        <w:rPr>
          <w:spacing w:val="-6"/>
        </w:rPr>
        <w:t> </w:t>
      </w:r>
      <w:r>
        <w:rPr/>
        <w:t>the characters, saving them on the kill ring, instead of deleting them.</w:t>
      </w:r>
    </w:p>
    <w:p>
      <w:pPr>
        <w:pStyle w:val="BodyText"/>
        <w:spacing w:before="112"/>
        <w:ind w:left="159"/>
        <w:rPr>
          <w:rFonts w:ascii="Cambria"/>
        </w:rPr>
      </w:pPr>
      <w:r>
        <w:rPr>
          <w:rFonts w:ascii="Cambria"/>
          <w:w w:val="110"/>
        </w:rPr>
        <w:t>forward-backward-delete-char</w:t>
      </w:r>
      <w:r>
        <w:rPr>
          <w:rFonts w:ascii="Cambria"/>
          <w:spacing w:val="19"/>
          <w:w w:val="110"/>
        </w:rPr>
        <w:t> </w:t>
      </w:r>
      <w:r>
        <w:rPr>
          <w:rFonts w:ascii="Cambria"/>
          <w:spacing w:val="-5"/>
          <w:w w:val="110"/>
        </w:rPr>
        <w:t>()</w:t>
      </w:r>
    </w:p>
    <w:p>
      <w:pPr>
        <w:pStyle w:val="BodyText"/>
        <w:spacing w:line="252" w:lineRule="auto" w:before="13"/>
        <w:ind w:left="1311" w:right="877"/>
        <w:jc w:val="both"/>
      </w:pPr>
      <w:r>
        <w:rPr/>
        <w:t>Delete the character under the cursor, unless the cursor is at the end of the line, in which case the character behind the cursor is deleted.</w:t>
      </w:r>
      <w:r>
        <w:rPr>
          <w:spacing w:val="22"/>
        </w:rPr>
        <w:t> </w:t>
      </w:r>
      <w:r>
        <w:rPr/>
        <w:t>By default, this is not bound to a key.</w:t>
      </w:r>
    </w:p>
    <w:p>
      <w:pPr>
        <w:pStyle w:val="BodyText"/>
        <w:spacing w:before="113"/>
        <w:ind w:left="159"/>
        <w:rPr>
          <w:rFonts w:ascii="Cambria"/>
        </w:rPr>
      </w:pPr>
      <w:r>
        <w:rPr>
          <w:rFonts w:ascii="Cambria"/>
          <w:w w:val="115"/>
        </w:rPr>
        <w:t>quoted-insert</w:t>
      </w:r>
      <w:r>
        <w:rPr>
          <w:rFonts w:ascii="Cambria"/>
          <w:spacing w:val="12"/>
          <w:w w:val="115"/>
        </w:rPr>
        <w:t> </w:t>
      </w:r>
      <w:r>
        <w:rPr>
          <w:rFonts w:ascii="Cambria"/>
          <w:w w:val="115"/>
        </w:rPr>
        <w:t>(C-q</w:t>
      </w:r>
      <w:r>
        <w:rPr>
          <w:rFonts w:ascii="Cambria"/>
          <w:spacing w:val="12"/>
          <w:w w:val="115"/>
        </w:rPr>
        <w:t> </w:t>
      </w:r>
      <w:r>
        <w:rPr>
          <w:rFonts w:ascii="Cambria"/>
          <w:w w:val="115"/>
        </w:rPr>
        <w:t>or</w:t>
      </w:r>
      <w:r>
        <w:rPr>
          <w:rFonts w:ascii="Cambria"/>
          <w:spacing w:val="12"/>
          <w:w w:val="115"/>
        </w:rPr>
        <w:t> </w:t>
      </w:r>
      <w:r>
        <w:rPr>
          <w:rFonts w:ascii="Cambria"/>
          <w:w w:val="115"/>
        </w:rPr>
        <w:t>C-</w:t>
      </w:r>
      <w:r>
        <w:rPr>
          <w:rFonts w:ascii="Cambria"/>
          <w:spacing w:val="-5"/>
          <w:w w:val="115"/>
        </w:rPr>
        <w:t>v)</w:t>
      </w:r>
    </w:p>
    <w:p>
      <w:pPr>
        <w:pStyle w:val="BodyText"/>
        <w:spacing w:line="244" w:lineRule="auto" w:before="13"/>
        <w:ind w:left="1311" w:right="877"/>
        <w:jc w:val="both"/>
      </w:pPr>
      <w:r>
        <w:rPr/>
        <w:t>Add the next character typed to the line verbatim.</w:t>
      </w:r>
      <w:r>
        <w:rPr>
          <w:spacing w:val="40"/>
        </w:rPr>
        <w:t> </w:t>
      </w:r>
      <w:r>
        <w:rPr/>
        <w:t>This is how to insert key sequences like </w:t>
      </w:r>
      <w:r>
        <w:rPr>
          <w:rFonts w:ascii="Cambria"/>
          <w:i/>
        </w:rPr>
        <w:t>C-q</w:t>
      </w:r>
      <w:r>
        <w:rPr/>
        <w:t>, for example.</w:t>
      </w:r>
    </w:p>
    <w:p>
      <w:pPr>
        <w:pStyle w:val="BodyText"/>
        <w:spacing w:before="119"/>
        <w:ind w:left="159"/>
        <w:rPr>
          <w:rFonts w:ascii="Cambria"/>
        </w:rPr>
      </w:pPr>
      <w:r>
        <w:rPr>
          <w:rFonts w:ascii="Cambria"/>
          <w:w w:val="145"/>
        </w:rPr>
        <w:t>self-insert</w:t>
      </w:r>
      <w:r>
        <w:rPr>
          <w:rFonts w:ascii="Cambria"/>
          <w:spacing w:val="-17"/>
          <w:w w:val="145"/>
        </w:rPr>
        <w:t> </w:t>
      </w:r>
      <w:r>
        <w:rPr>
          <w:rFonts w:ascii="Cambria"/>
          <w:w w:val="145"/>
        </w:rPr>
        <w:t>(a,</w:t>
      </w:r>
      <w:r>
        <w:rPr>
          <w:rFonts w:ascii="Cambria"/>
          <w:spacing w:val="-18"/>
          <w:w w:val="145"/>
        </w:rPr>
        <w:t> </w:t>
      </w:r>
      <w:r>
        <w:rPr>
          <w:rFonts w:ascii="Cambria"/>
          <w:w w:val="145"/>
        </w:rPr>
        <w:t>b,</w:t>
      </w:r>
      <w:r>
        <w:rPr>
          <w:rFonts w:ascii="Cambria"/>
          <w:spacing w:val="-16"/>
          <w:w w:val="145"/>
        </w:rPr>
        <w:t> </w:t>
      </w:r>
      <w:r>
        <w:rPr>
          <w:rFonts w:ascii="Cambria"/>
          <w:w w:val="145"/>
        </w:rPr>
        <w:t>A,</w:t>
      </w:r>
      <w:r>
        <w:rPr>
          <w:rFonts w:ascii="Cambria"/>
          <w:spacing w:val="-17"/>
          <w:w w:val="145"/>
        </w:rPr>
        <w:t> </w:t>
      </w:r>
      <w:r>
        <w:rPr>
          <w:rFonts w:ascii="Cambria"/>
          <w:w w:val="145"/>
        </w:rPr>
        <w:t>1,</w:t>
      </w:r>
      <w:r>
        <w:rPr>
          <w:rFonts w:ascii="Cambria"/>
          <w:spacing w:val="-17"/>
          <w:w w:val="145"/>
        </w:rPr>
        <w:t> </w:t>
      </w:r>
      <w:r>
        <w:rPr>
          <w:rFonts w:ascii="Cambria"/>
          <w:w w:val="145"/>
        </w:rPr>
        <w:t>!,</w:t>
      </w:r>
      <w:r>
        <w:rPr>
          <w:rFonts w:ascii="Cambria"/>
          <w:spacing w:val="-17"/>
          <w:w w:val="145"/>
        </w:rPr>
        <w:t> </w:t>
      </w:r>
      <w:r>
        <w:rPr>
          <w:rFonts w:ascii="Cambria"/>
          <w:spacing w:val="-4"/>
          <w:w w:val="145"/>
        </w:rPr>
        <w:t>...)</w:t>
      </w:r>
    </w:p>
    <w:p>
      <w:pPr>
        <w:pStyle w:val="BodyText"/>
        <w:spacing w:before="13"/>
        <w:ind w:left="1311"/>
        <w:jc w:val="both"/>
      </w:pPr>
      <w:r>
        <w:rPr>
          <w:spacing w:val="-2"/>
        </w:rPr>
        <w:t>Insert</w:t>
      </w:r>
      <w:r>
        <w:rPr>
          <w:spacing w:val="4"/>
        </w:rPr>
        <w:t> </w:t>
      </w:r>
      <w:r>
        <w:rPr>
          <w:spacing w:val="-2"/>
        </w:rPr>
        <w:t>the</w:t>
      </w:r>
      <w:r>
        <w:rPr>
          <w:spacing w:val="4"/>
        </w:rPr>
        <w:t> </w:t>
      </w:r>
      <w:r>
        <w:rPr>
          <w:spacing w:val="-2"/>
        </w:rPr>
        <w:t>character</w:t>
      </w:r>
      <w:r>
        <w:rPr>
          <w:spacing w:val="5"/>
        </w:rPr>
        <w:t> </w:t>
      </w:r>
      <w:r>
        <w:rPr>
          <w:spacing w:val="-2"/>
        </w:rPr>
        <w:t>typed.</w:t>
      </w:r>
    </w:p>
    <w:p>
      <w:pPr>
        <w:pStyle w:val="BodyText"/>
        <w:spacing w:before="124"/>
        <w:ind w:left="159"/>
        <w:rPr>
          <w:rFonts w:ascii="Cambria"/>
        </w:rPr>
      </w:pPr>
      <w:r>
        <w:rPr>
          <w:rFonts w:ascii="Cambria"/>
          <w:w w:val="110"/>
        </w:rPr>
        <w:t>bracketed-paste-begin</w:t>
      </w:r>
      <w:r>
        <w:rPr>
          <w:rFonts w:ascii="Cambria"/>
          <w:spacing w:val="63"/>
          <w:w w:val="150"/>
        </w:rPr>
        <w:t> </w:t>
      </w:r>
      <w:r>
        <w:rPr>
          <w:rFonts w:ascii="Cambria"/>
          <w:spacing w:val="-5"/>
          <w:w w:val="110"/>
        </w:rPr>
        <w:t>()</w:t>
      </w:r>
    </w:p>
    <w:p>
      <w:pPr>
        <w:pStyle w:val="BodyText"/>
        <w:spacing w:line="252" w:lineRule="auto" w:before="5"/>
        <w:ind w:left="1311" w:right="877"/>
        <w:jc w:val="both"/>
      </w:pPr>
      <w:r>
        <w:rPr/>
        <w:t>This</w:t>
      </w:r>
      <w:r>
        <w:rPr>
          <w:spacing w:val="-14"/>
        </w:rPr>
        <w:t> </w:t>
      </w:r>
      <w:r>
        <w:rPr/>
        <w:t>function</w:t>
      </w:r>
      <w:r>
        <w:rPr>
          <w:spacing w:val="-13"/>
        </w:rPr>
        <w:t> </w:t>
      </w:r>
      <w:r>
        <w:rPr/>
        <w:t>is</w:t>
      </w:r>
      <w:r>
        <w:rPr>
          <w:spacing w:val="-13"/>
        </w:rPr>
        <w:t> </w:t>
      </w:r>
      <w:r>
        <w:rPr/>
        <w:t>intended</w:t>
      </w:r>
      <w:r>
        <w:rPr>
          <w:spacing w:val="-14"/>
        </w:rPr>
        <w:t> </w:t>
      </w:r>
      <w:r>
        <w:rPr/>
        <w:t>to</w:t>
      </w:r>
      <w:r>
        <w:rPr>
          <w:spacing w:val="-13"/>
        </w:rPr>
        <w:t> </w:t>
      </w:r>
      <w:r>
        <w:rPr/>
        <w:t>be</w:t>
      </w:r>
      <w:r>
        <w:rPr>
          <w:spacing w:val="-13"/>
        </w:rPr>
        <w:t> </w:t>
      </w:r>
      <w:r>
        <w:rPr/>
        <w:t>bound</w:t>
      </w:r>
      <w:r>
        <w:rPr>
          <w:spacing w:val="-13"/>
        </w:rPr>
        <w:t> </w:t>
      </w:r>
      <w:r>
        <w:rPr/>
        <w:t>to</w:t>
      </w:r>
      <w:r>
        <w:rPr>
          <w:spacing w:val="-14"/>
        </w:rPr>
        <w:t> </w:t>
      </w:r>
      <w:r>
        <w:rPr/>
        <w:t>the</w:t>
      </w:r>
      <w:r>
        <w:rPr>
          <w:spacing w:val="-13"/>
        </w:rPr>
        <w:t> </w:t>
      </w:r>
      <w:r>
        <w:rPr>
          <w:rFonts w:ascii="Cambria"/>
        </w:rPr>
        <w:t>"</w:t>
      </w:r>
      <w:r>
        <w:rPr/>
        <w:t>bracketed</w:t>
      </w:r>
      <w:r>
        <w:rPr>
          <w:spacing w:val="-13"/>
        </w:rPr>
        <w:t> </w:t>
      </w:r>
      <w:r>
        <w:rPr/>
        <w:t>paste</w:t>
      </w:r>
      <w:r>
        <w:rPr>
          <w:rFonts w:ascii="Cambria"/>
        </w:rPr>
        <w:t>"</w:t>
      </w:r>
      <w:r>
        <w:rPr>
          <w:rFonts w:ascii="Cambria"/>
          <w:spacing w:val="-12"/>
        </w:rPr>
        <w:t> </w:t>
      </w:r>
      <w:r>
        <w:rPr/>
        <w:t>escape</w:t>
      </w:r>
      <w:r>
        <w:rPr>
          <w:spacing w:val="-14"/>
        </w:rPr>
        <w:t> </w:t>
      </w:r>
      <w:r>
        <w:rPr/>
        <w:t>sequence sent by some terminals, and such a binding is assigned by default.</w:t>
      </w:r>
      <w:r>
        <w:rPr>
          <w:spacing w:val="40"/>
        </w:rPr>
        <w:t> </w:t>
      </w:r>
      <w:r>
        <w:rPr/>
        <w:t>It allows Readline to insert the pasted text as a single unit without treating each char- acter</w:t>
      </w:r>
      <w:r>
        <w:rPr>
          <w:spacing w:val="22"/>
        </w:rPr>
        <w:t> </w:t>
      </w:r>
      <w:r>
        <w:rPr/>
        <w:t>as</w:t>
      </w:r>
      <w:r>
        <w:rPr>
          <w:spacing w:val="22"/>
        </w:rPr>
        <w:t> </w:t>
      </w:r>
      <w:r>
        <w:rPr/>
        <w:t>if</w:t>
      </w:r>
      <w:r>
        <w:rPr>
          <w:spacing w:val="22"/>
        </w:rPr>
        <w:t> </w:t>
      </w:r>
      <w:r>
        <w:rPr/>
        <w:t>it</w:t>
      </w:r>
      <w:r>
        <w:rPr>
          <w:spacing w:val="23"/>
        </w:rPr>
        <w:t> </w:t>
      </w:r>
      <w:r>
        <w:rPr/>
        <w:t>had</w:t>
      </w:r>
      <w:r>
        <w:rPr>
          <w:spacing w:val="22"/>
        </w:rPr>
        <w:t> </w:t>
      </w:r>
      <w:r>
        <w:rPr/>
        <w:t>been</w:t>
      </w:r>
      <w:r>
        <w:rPr>
          <w:spacing w:val="23"/>
        </w:rPr>
        <w:t> </w:t>
      </w:r>
      <w:r>
        <w:rPr/>
        <w:t>read</w:t>
      </w:r>
      <w:r>
        <w:rPr>
          <w:spacing w:val="22"/>
        </w:rPr>
        <w:t> </w:t>
      </w:r>
      <w:r>
        <w:rPr/>
        <w:t>from</w:t>
      </w:r>
      <w:r>
        <w:rPr>
          <w:spacing w:val="23"/>
        </w:rPr>
        <w:t> </w:t>
      </w:r>
      <w:r>
        <w:rPr/>
        <w:t>the</w:t>
      </w:r>
      <w:r>
        <w:rPr>
          <w:spacing w:val="22"/>
        </w:rPr>
        <w:t> </w:t>
      </w:r>
      <w:r>
        <w:rPr/>
        <w:t>keyboard.</w:t>
      </w:r>
      <w:r>
        <w:rPr>
          <w:spacing w:val="75"/>
        </w:rPr>
        <w:t> </w:t>
      </w:r>
      <w:r>
        <w:rPr/>
        <w:t>The</w:t>
      </w:r>
      <w:r>
        <w:rPr>
          <w:spacing w:val="22"/>
        </w:rPr>
        <w:t> </w:t>
      </w:r>
      <w:r>
        <w:rPr/>
        <w:t>characters</w:t>
      </w:r>
      <w:r>
        <w:rPr>
          <w:spacing w:val="23"/>
        </w:rPr>
        <w:t> </w:t>
      </w:r>
      <w:r>
        <w:rPr/>
        <w:t>are</w:t>
      </w:r>
      <w:r>
        <w:rPr>
          <w:spacing w:val="22"/>
        </w:rPr>
        <w:t> </w:t>
      </w:r>
      <w:r>
        <w:rPr>
          <w:spacing w:val="-2"/>
        </w:rPr>
        <w:t>inserted</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311" w:right="879"/>
        <w:jc w:val="both"/>
      </w:pPr>
      <w:bookmarkStart w:name="_bookmark163" w:id="272"/>
      <w:bookmarkEnd w:id="272"/>
      <w:r>
        <w:rPr/>
      </w:r>
      <w:r>
        <w:rPr/>
        <w:t>as if each one was bound to </w:t>
      </w:r>
      <w:r>
        <w:rPr>
          <w:rFonts w:ascii="Cambria"/>
          <w:w w:val="110"/>
        </w:rPr>
        <w:t>self-insert</w:t>
      </w:r>
      <w:r>
        <w:rPr>
          <w:rFonts w:ascii="Cambria"/>
          <w:w w:val="110"/>
        </w:rPr>
        <w:t> </w:t>
      </w:r>
      <w:r>
        <w:rPr/>
        <w:t>instead of executing any editing </w:t>
      </w:r>
      <w:r>
        <w:rPr>
          <w:spacing w:val="-2"/>
        </w:rPr>
        <w:t>commands.</w:t>
      </w:r>
    </w:p>
    <w:p>
      <w:pPr>
        <w:pStyle w:val="BodyText"/>
        <w:spacing w:line="244" w:lineRule="auto" w:before="70"/>
        <w:ind w:left="1311" w:right="877"/>
        <w:jc w:val="both"/>
      </w:pPr>
      <w:r>
        <w:rPr/>
        <w:t>Bracketed paste sets the region (the characters between point and the mark) to the inserted text.</w:t>
      </w:r>
      <w:r>
        <w:rPr>
          <w:spacing w:val="40"/>
        </w:rPr>
        <w:t> </w:t>
      </w:r>
      <w:r>
        <w:rPr/>
        <w:t>It sets the </w:t>
      </w:r>
      <w:r>
        <w:rPr>
          <w:rFonts w:ascii="Cambria"/>
          <w:i/>
        </w:rPr>
        <w:t>active</w:t>
      </w:r>
      <w:r>
        <w:rPr>
          <w:rFonts w:ascii="Cambria"/>
          <w:i/>
          <w:spacing w:val="39"/>
        </w:rPr>
        <w:t> </w:t>
      </w:r>
      <w:r>
        <w:rPr>
          <w:rFonts w:ascii="Cambria"/>
          <w:i/>
        </w:rPr>
        <w:t>region</w:t>
      </w:r>
      <w:r>
        <w:rPr/>
        <w:t>.</w:t>
      </w:r>
    </w:p>
    <w:p>
      <w:pPr>
        <w:pStyle w:val="BodyText"/>
        <w:spacing w:before="140"/>
        <w:ind w:left="159"/>
        <w:rPr>
          <w:rFonts w:ascii="Cambria"/>
        </w:rPr>
      </w:pPr>
      <w:r>
        <w:rPr>
          <w:rFonts w:ascii="Cambria"/>
          <w:w w:val="115"/>
        </w:rPr>
        <w:t>transpose-chars</w:t>
      </w:r>
      <w:r>
        <w:rPr>
          <w:rFonts w:ascii="Cambria"/>
          <w:spacing w:val="28"/>
          <w:w w:val="115"/>
        </w:rPr>
        <w:t> </w:t>
      </w:r>
      <w:r>
        <w:rPr>
          <w:rFonts w:ascii="Cambria"/>
          <w:w w:val="115"/>
        </w:rPr>
        <w:t>(C-</w:t>
      </w:r>
      <w:r>
        <w:rPr>
          <w:rFonts w:ascii="Cambria"/>
          <w:spacing w:val="-5"/>
          <w:w w:val="115"/>
        </w:rPr>
        <w:t>t)</w:t>
      </w:r>
    </w:p>
    <w:p>
      <w:pPr>
        <w:pStyle w:val="BodyText"/>
        <w:spacing w:line="252" w:lineRule="auto" w:before="12"/>
        <w:ind w:left="1311" w:right="876"/>
        <w:jc w:val="both"/>
      </w:pPr>
      <w:r>
        <w:rPr/>
        <w:t>Drag</w:t>
      </w:r>
      <w:r>
        <w:rPr>
          <w:spacing w:val="-3"/>
        </w:rPr>
        <w:t> </w:t>
      </w:r>
      <w:r>
        <w:rPr/>
        <w:t>the</w:t>
      </w:r>
      <w:r>
        <w:rPr>
          <w:spacing w:val="-3"/>
        </w:rPr>
        <w:t> </w:t>
      </w:r>
      <w:r>
        <w:rPr/>
        <w:t>character</w:t>
      </w:r>
      <w:r>
        <w:rPr>
          <w:spacing w:val="-3"/>
        </w:rPr>
        <w:t> </w:t>
      </w:r>
      <w:r>
        <w:rPr/>
        <w:t>before</w:t>
      </w:r>
      <w:r>
        <w:rPr>
          <w:spacing w:val="-3"/>
        </w:rPr>
        <w:t> </w:t>
      </w:r>
      <w:r>
        <w:rPr/>
        <w:t>the</w:t>
      </w:r>
      <w:r>
        <w:rPr>
          <w:spacing w:val="-3"/>
        </w:rPr>
        <w:t> </w:t>
      </w:r>
      <w:r>
        <w:rPr/>
        <w:t>cursor</w:t>
      </w:r>
      <w:r>
        <w:rPr>
          <w:spacing w:val="-3"/>
        </w:rPr>
        <w:t> </w:t>
      </w:r>
      <w:r>
        <w:rPr/>
        <w:t>forward</w:t>
      </w:r>
      <w:r>
        <w:rPr>
          <w:spacing w:val="-3"/>
        </w:rPr>
        <w:t> </w:t>
      </w:r>
      <w:r>
        <w:rPr/>
        <w:t>over</w:t>
      </w:r>
      <w:r>
        <w:rPr>
          <w:spacing w:val="-3"/>
        </w:rPr>
        <w:t> </w:t>
      </w:r>
      <w:r>
        <w:rPr/>
        <w:t>the</w:t>
      </w:r>
      <w:r>
        <w:rPr>
          <w:spacing w:val="-3"/>
        </w:rPr>
        <w:t> </w:t>
      </w:r>
      <w:r>
        <w:rPr/>
        <w:t>character</w:t>
      </w:r>
      <w:r>
        <w:rPr>
          <w:spacing w:val="-3"/>
        </w:rPr>
        <w:t> </w:t>
      </w:r>
      <w:r>
        <w:rPr/>
        <w:t>at</w:t>
      </w:r>
      <w:r>
        <w:rPr>
          <w:spacing w:val="-3"/>
        </w:rPr>
        <w:t> </w:t>
      </w:r>
      <w:r>
        <w:rPr/>
        <w:t>the</w:t>
      </w:r>
      <w:r>
        <w:rPr>
          <w:spacing w:val="-3"/>
        </w:rPr>
        <w:t> </w:t>
      </w:r>
      <w:r>
        <w:rPr/>
        <w:t>cursor, moving the cursor forward as well.</w:t>
      </w:r>
      <w:r>
        <w:rPr>
          <w:spacing w:val="40"/>
        </w:rPr>
        <w:t> </w:t>
      </w:r>
      <w:r>
        <w:rPr/>
        <w:t>If the insertion point is at the end of the </w:t>
      </w:r>
      <w:r>
        <w:rPr>
          <w:spacing w:val="-2"/>
        </w:rPr>
        <w:t>line,</w:t>
      </w:r>
      <w:r>
        <w:rPr>
          <w:spacing w:val="-12"/>
        </w:rPr>
        <w:t> </w:t>
      </w:r>
      <w:r>
        <w:rPr>
          <w:spacing w:val="-2"/>
        </w:rPr>
        <w:t>then</w:t>
      </w:r>
      <w:r>
        <w:rPr>
          <w:spacing w:val="-11"/>
        </w:rPr>
        <w:t> </w:t>
      </w:r>
      <w:r>
        <w:rPr>
          <w:spacing w:val="-2"/>
        </w:rPr>
        <w:t>this</w:t>
      </w:r>
      <w:r>
        <w:rPr>
          <w:spacing w:val="-11"/>
        </w:rPr>
        <w:t> </w:t>
      </w:r>
      <w:r>
        <w:rPr>
          <w:spacing w:val="-2"/>
        </w:rPr>
        <w:t>transposes</w:t>
      </w:r>
      <w:r>
        <w:rPr>
          <w:spacing w:val="-12"/>
        </w:rPr>
        <w:t> </w:t>
      </w:r>
      <w:r>
        <w:rPr>
          <w:spacing w:val="-2"/>
        </w:rPr>
        <w:t>the</w:t>
      </w:r>
      <w:r>
        <w:rPr>
          <w:spacing w:val="-11"/>
        </w:rPr>
        <w:t> </w:t>
      </w:r>
      <w:r>
        <w:rPr>
          <w:spacing w:val="-2"/>
        </w:rPr>
        <w:t>last</w:t>
      </w:r>
      <w:r>
        <w:rPr>
          <w:spacing w:val="-11"/>
        </w:rPr>
        <w:t> </w:t>
      </w:r>
      <w:r>
        <w:rPr>
          <w:spacing w:val="-2"/>
        </w:rPr>
        <w:t>two</w:t>
      </w:r>
      <w:r>
        <w:rPr>
          <w:spacing w:val="-11"/>
        </w:rPr>
        <w:t> </w:t>
      </w:r>
      <w:r>
        <w:rPr>
          <w:spacing w:val="-2"/>
        </w:rPr>
        <w:t>characters</w:t>
      </w:r>
      <w:r>
        <w:rPr>
          <w:spacing w:val="-12"/>
        </w:rPr>
        <w:t> </w:t>
      </w:r>
      <w:r>
        <w:rPr>
          <w:spacing w:val="-2"/>
        </w:rPr>
        <w:t>of</w:t>
      </w:r>
      <w:r>
        <w:rPr>
          <w:spacing w:val="-11"/>
        </w:rPr>
        <w:t> </w:t>
      </w:r>
      <w:r>
        <w:rPr>
          <w:spacing w:val="-2"/>
        </w:rPr>
        <w:t>the</w:t>
      </w:r>
      <w:r>
        <w:rPr>
          <w:spacing w:val="-11"/>
        </w:rPr>
        <w:t> </w:t>
      </w:r>
      <w:r>
        <w:rPr>
          <w:spacing w:val="-2"/>
        </w:rPr>
        <w:t>line.</w:t>
      </w:r>
      <w:r>
        <w:rPr>
          <w:spacing w:val="-11"/>
        </w:rPr>
        <w:t> </w:t>
      </w:r>
      <w:r>
        <w:rPr>
          <w:spacing w:val="-2"/>
        </w:rPr>
        <w:t>Negative</w:t>
      </w:r>
      <w:r>
        <w:rPr>
          <w:spacing w:val="-12"/>
        </w:rPr>
        <w:t> </w:t>
      </w:r>
      <w:r>
        <w:rPr>
          <w:spacing w:val="-2"/>
        </w:rPr>
        <w:t>arguments </w:t>
      </w:r>
      <w:r>
        <w:rPr/>
        <w:t>have no effect.</w:t>
      </w:r>
    </w:p>
    <w:p>
      <w:pPr>
        <w:pStyle w:val="BodyText"/>
        <w:spacing w:before="134"/>
        <w:ind w:left="159"/>
        <w:rPr>
          <w:rFonts w:ascii="Cambria"/>
        </w:rPr>
      </w:pPr>
      <w:r>
        <w:rPr>
          <w:rFonts w:ascii="Cambria"/>
        </w:rPr>
        <w:t>transpose-words</w:t>
      </w:r>
      <w:r>
        <w:rPr>
          <w:rFonts w:ascii="Cambria"/>
          <w:spacing w:val="68"/>
        </w:rPr>
        <w:t>  </w:t>
      </w:r>
      <w:r>
        <w:rPr>
          <w:rFonts w:ascii="Cambria"/>
        </w:rPr>
        <w:t>(M-</w:t>
      </w:r>
      <w:r>
        <w:rPr>
          <w:rFonts w:ascii="Cambria"/>
          <w:spacing w:val="-5"/>
        </w:rPr>
        <w:t>t)</w:t>
      </w:r>
    </w:p>
    <w:p>
      <w:pPr>
        <w:pStyle w:val="BodyText"/>
        <w:spacing w:line="252" w:lineRule="auto" w:before="13"/>
        <w:ind w:left="1311" w:right="877"/>
        <w:jc w:val="both"/>
      </w:pPr>
      <w:r>
        <w:rPr/>
        <w:t>Drag the word before point past the word after point, moving point past that word</w:t>
      </w:r>
      <w:r>
        <w:rPr>
          <w:spacing w:val="-6"/>
        </w:rPr>
        <w:t> </w:t>
      </w:r>
      <w:r>
        <w:rPr/>
        <w:t>as</w:t>
      </w:r>
      <w:r>
        <w:rPr>
          <w:spacing w:val="-6"/>
        </w:rPr>
        <w:t> </w:t>
      </w:r>
      <w:r>
        <w:rPr/>
        <w:t>well.</w:t>
      </w:r>
      <w:r>
        <w:rPr>
          <w:spacing w:val="14"/>
        </w:rPr>
        <w:t> </w:t>
      </w:r>
      <w:r>
        <w:rPr/>
        <w:t>If</w:t>
      </w:r>
      <w:r>
        <w:rPr>
          <w:spacing w:val="-6"/>
        </w:rPr>
        <w:t> </w:t>
      </w:r>
      <w:r>
        <w:rPr/>
        <w:t>the</w:t>
      </w:r>
      <w:r>
        <w:rPr>
          <w:spacing w:val="-6"/>
        </w:rPr>
        <w:t> </w:t>
      </w:r>
      <w:r>
        <w:rPr/>
        <w:t>insertion</w:t>
      </w:r>
      <w:r>
        <w:rPr>
          <w:spacing w:val="-6"/>
        </w:rPr>
        <w:t> </w:t>
      </w:r>
      <w:r>
        <w:rPr/>
        <w:t>point</w:t>
      </w:r>
      <w:r>
        <w:rPr>
          <w:spacing w:val="-6"/>
        </w:rPr>
        <w:t> </w:t>
      </w:r>
      <w:r>
        <w:rPr/>
        <w:t>is</w:t>
      </w:r>
      <w:r>
        <w:rPr>
          <w:spacing w:val="-6"/>
        </w:rPr>
        <w:t> </w:t>
      </w:r>
      <w:r>
        <w:rPr/>
        <w:t>at</w:t>
      </w:r>
      <w:r>
        <w:rPr>
          <w:spacing w:val="-6"/>
        </w:rPr>
        <w:t> </w:t>
      </w:r>
      <w:r>
        <w:rPr/>
        <w:t>the</w:t>
      </w:r>
      <w:r>
        <w:rPr>
          <w:spacing w:val="-6"/>
        </w:rPr>
        <w:t> </w:t>
      </w:r>
      <w:r>
        <w:rPr/>
        <w:t>end</w:t>
      </w:r>
      <w:r>
        <w:rPr>
          <w:spacing w:val="-6"/>
        </w:rPr>
        <w:t> </w:t>
      </w:r>
      <w:r>
        <w:rPr/>
        <w:t>of</w:t>
      </w:r>
      <w:r>
        <w:rPr>
          <w:spacing w:val="-6"/>
        </w:rPr>
        <w:t> </w:t>
      </w:r>
      <w:r>
        <w:rPr/>
        <w:t>the</w:t>
      </w:r>
      <w:r>
        <w:rPr>
          <w:spacing w:val="-6"/>
        </w:rPr>
        <w:t> </w:t>
      </w:r>
      <w:r>
        <w:rPr/>
        <w:t>line,</w:t>
      </w:r>
      <w:r>
        <w:rPr>
          <w:spacing w:val="-5"/>
        </w:rPr>
        <w:t> </w:t>
      </w:r>
      <w:r>
        <w:rPr/>
        <w:t>this</w:t>
      </w:r>
      <w:r>
        <w:rPr>
          <w:spacing w:val="-6"/>
        </w:rPr>
        <w:t> </w:t>
      </w:r>
      <w:r>
        <w:rPr/>
        <w:t>transposes</w:t>
      </w:r>
      <w:r>
        <w:rPr>
          <w:spacing w:val="-6"/>
        </w:rPr>
        <w:t> </w:t>
      </w:r>
      <w:r>
        <w:rPr/>
        <w:t>the last two words on the line.</w:t>
      </w:r>
    </w:p>
    <w:p>
      <w:pPr>
        <w:pStyle w:val="BodyText"/>
        <w:spacing w:before="133"/>
        <w:ind w:left="159"/>
        <w:rPr>
          <w:rFonts w:ascii="Cambria"/>
        </w:rPr>
      </w:pPr>
      <w:r>
        <w:rPr>
          <w:rFonts w:ascii="Cambria"/>
          <w:w w:val="110"/>
        </w:rPr>
        <w:t>shell-transpose-words</w:t>
      </w:r>
      <w:r>
        <w:rPr>
          <w:rFonts w:ascii="Cambria"/>
          <w:spacing w:val="27"/>
          <w:w w:val="110"/>
        </w:rPr>
        <w:t>  </w:t>
      </w:r>
      <w:r>
        <w:rPr>
          <w:rFonts w:ascii="Cambria"/>
          <w:w w:val="110"/>
        </w:rPr>
        <w:t>(M-C-</w:t>
      </w:r>
      <w:r>
        <w:rPr>
          <w:rFonts w:ascii="Cambria"/>
          <w:spacing w:val="-5"/>
          <w:w w:val="110"/>
        </w:rPr>
        <w:t>t)</w:t>
      </w:r>
    </w:p>
    <w:p>
      <w:pPr>
        <w:pStyle w:val="BodyText"/>
        <w:spacing w:line="247" w:lineRule="auto" w:before="13"/>
        <w:ind w:left="1311" w:right="877"/>
        <w:jc w:val="both"/>
      </w:pPr>
      <w:r>
        <w:rPr/>
        <w:t>Drag the word before point past the word after point, moving point past that word</w:t>
      </w:r>
      <w:r>
        <w:rPr>
          <w:spacing w:val="-6"/>
        </w:rPr>
        <w:t> </w:t>
      </w:r>
      <w:r>
        <w:rPr/>
        <w:t>as</w:t>
      </w:r>
      <w:r>
        <w:rPr>
          <w:spacing w:val="-6"/>
        </w:rPr>
        <w:t> </w:t>
      </w:r>
      <w:r>
        <w:rPr/>
        <w:t>well.</w:t>
      </w:r>
      <w:r>
        <w:rPr>
          <w:spacing w:val="14"/>
        </w:rPr>
        <w:t> </w:t>
      </w:r>
      <w:r>
        <w:rPr/>
        <w:t>If</w:t>
      </w:r>
      <w:r>
        <w:rPr>
          <w:spacing w:val="-6"/>
        </w:rPr>
        <w:t> </w:t>
      </w:r>
      <w:r>
        <w:rPr/>
        <w:t>the</w:t>
      </w:r>
      <w:r>
        <w:rPr>
          <w:spacing w:val="-6"/>
        </w:rPr>
        <w:t> </w:t>
      </w:r>
      <w:r>
        <w:rPr/>
        <w:t>insertion</w:t>
      </w:r>
      <w:r>
        <w:rPr>
          <w:spacing w:val="-6"/>
        </w:rPr>
        <w:t> </w:t>
      </w:r>
      <w:r>
        <w:rPr/>
        <w:t>point</w:t>
      </w:r>
      <w:r>
        <w:rPr>
          <w:spacing w:val="-6"/>
        </w:rPr>
        <w:t> </w:t>
      </w:r>
      <w:r>
        <w:rPr/>
        <w:t>is</w:t>
      </w:r>
      <w:r>
        <w:rPr>
          <w:spacing w:val="-6"/>
        </w:rPr>
        <w:t> </w:t>
      </w:r>
      <w:r>
        <w:rPr/>
        <w:t>at</w:t>
      </w:r>
      <w:r>
        <w:rPr>
          <w:spacing w:val="-6"/>
        </w:rPr>
        <w:t> </w:t>
      </w:r>
      <w:r>
        <w:rPr/>
        <w:t>the</w:t>
      </w:r>
      <w:r>
        <w:rPr>
          <w:spacing w:val="-6"/>
        </w:rPr>
        <w:t> </w:t>
      </w:r>
      <w:r>
        <w:rPr/>
        <w:t>end</w:t>
      </w:r>
      <w:r>
        <w:rPr>
          <w:spacing w:val="-6"/>
        </w:rPr>
        <w:t> </w:t>
      </w:r>
      <w:r>
        <w:rPr/>
        <w:t>of</w:t>
      </w:r>
      <w:r>
        <w:rPr>
          <w:spacing w:val="-6"/>
        </w:rPr>
        <w:t> </w:t>
      </w:r>
      <w:r>
        <w:rPr/>
        <w:t>the</w:t>
      </w:r>
      <w:r>
        <w:rPr>
          <w:spacing w:val="-6"/>
        </w:rPr>
        <w:t> </w:t>
      </w:r>
      <w:r>
        <w:rPr/>
        <w:t>line,</w:t>
      </w:r>
      <w:r>
        <w:rPr>
          <w:spacing w:val="-5"/>
        </w:rPr>
        <w:t> </w:t>
      </w:r>
      <w:r>
        <w:rPr/>
        <w:t>this</w:t>
      </w:r>
      <w:r>
        <w:rPr>
          <w:spacing w:val="-6"/>
        </w:rPr>
        <w:t> </w:t>
      </w:r>
      <w:r>
        <w:rPr/>
        <w:t>transposes</w:t>
      </w:r>
      <w:r>
        <w:rPr>
          <w:spacing w:val="-6"/>
        </w:rPr>
        <w:t> </w:t>
      </w:r>
      <w:r>
        <w:rPr/>
        <w:t>the last two words on the line. Word boundaries are the same as </w:t>
      </w:r>
      <w:r>
        <w:rPr>
          <w:rFonts w:ascii="Cambria"/>
        </w:rPr>
        <w:t>shell-forward- word </w:t>
      </w:r>
      <w:r>
        <w:rPr/>
        <w:t>and </w:t>
      </w:r>
      <w:r>
        <w:rPr>
          <w:rFonts w:ascii="Cambria"/>
        </w:rPr>
        <w:t>shell-backward-word</w:t>
      </w:r>
      <w:r>
        <w:rPr/>
        <w:t>.</w:t>
      </w:r>
    </w:p>
    <w:p>
      <w:pPr>
        <w:pStyle w:val="BodyText"/>
        <w:spacing w:before="137"/>
        <w:ind w:left="159"/>
        <w:rPr>
          <w:rFonts w:ascii="Cambria"/>
        </w:rPr>
      </w:pPr>
      <w:r>
        <w:rPr>
          <w:rFonts w:ascii="Cambria"/>
        </w:rPr>
        <w:t>upcase-word</w:t>
      </w:r>
      <w:r>
        <w:rPr>
          <w:rFonts w:ascii="Cambria"/>
          <w:spacing w:val="65"/>
        </w:rPr>
        <w:t> </w:t>
      </w:r>
      <w:r>
        <w:rPr>
          <w:rFonts w:ascii="Cambria"/>
        </w:rPr>
        <w:t>(M-</w:t>
      </w:r>
      <w:r>
        <w:rPr>
          <w:rFonts w:ascii="Cambria"/>
          <w:spacing w:val="-5"/>
        </w:rPr>
        <w:t>u)</w:t>
      </w:r>
    </w:p>
    <w:p>
      <w:pPr>
        <w:pStyle w:val="BodyText"/>
        <w:spacing w:line="252" w:lineRule="auto" w:before="13"/>
        <w:ind w:left="1311" w:right="877"/>
        <w:jc w:val="both"/>
      </w:pPr>
      <w:r>
        <w:rPr/>
        <w:t>Uppercase</w:t>
      </w:r>
      <w:r>
        <w:rPr>
          <w:spacing w:val="-6"/>
        </w:rPr>
        <w:t> </w:t>
      </w:r>
      <w:r>
        <w:rPr/>
        <w:t>the</w:t>
      </w:r>
      <w:r>
        <w:rPr>
          <w:spacing w:val="-6"/>
        </w:rPr>
        <w:t> </w:t>
      </w:r>
      <w:r>
        <w:rPr/>
        <w:t>current</w:t>
      </w:r>
      <w:r>
        <w:rPr>
          <w:spacing w:val="-6"/>
        </w:rPr>
        <w:t> </w:t>
      </w:r>
      <w:r>
        <w:rPr/>
        <w:t>(or</w:t>
      </w:r>
      <w:r>
        <w:rPr>
          <w:spacing w:val="-6"/>
        </w:rPr>
        <w:t> </w:t>
      </w:r>
      <w:r>
        <w:rPr/>
        <w:t>following)</w:t>
      </w:r>
      <w:r>
        <w:rPr>
          <w:spacing w:val="-6"/>
        </w:rPr>
        <w:t> </w:t>
      </w:r>
      <w:r>
        <w:rPr/>
        <w:t>word.</w:t>
      </w:r>
      <w:r>
        <w:rPr>
          <w:spacing w:val="13"/>
        </w:rPr>
        <w:t> </w:t>
      </w:r>
      <w:r>
        <w:rPr/>
        <w:t>With</w:t>
      </w:r>
      <w:r>
        <w:rPr>
          <w:spacing w:val="-6"/>
        </w:rPr>
        <w:t> </w:t>
      </w:r>
      <w:r>
        <w:rPr/>
        <w:t>a</w:t>
      </w:r>
      <w:r>
        <w:rPr>
          <w:spacing w:val="-6"/>
        </w:rPr>
        <w:t> </w:t>
      </w:r>
      <w:r>
        <w:rPr/>
        <w:t>negative</w:t>
      </w:r>
      <w:r>
        <w:rPr>
          <w:spacing w:val="-6"/>
        </w:rPr>
        <w:t> </w:t>
      </w:r>
      <w:r>
        <w:rPr/>
        <w:t>argument,</w:t>
      </w:r>
      <w:r>
        <w:rPr>
          <w:spacing w:val="-6"/>
        </w:rPr>
        <w:t> </w:t>
      </w:r>
      <w:r>
        <w:rPr/>
        <w:t>upper- case the previous word, but do not move the cursor.</w:t>
      </w:r>
    </w:p>
    <w:p>
      <w:pPr>
        <w:pStyle w:val="BodyText"/>
        <w:spacing w:before="133"/>
        <w:ind w:left="159"/>
        <w:rPr>
          <w:rFonts w:ascii="Cambria"/>
        </w:rPr>
      </w:pPr>
      <w:r>
        <w:rPr>
          <w:rFonts w:ascii="Cambria"/>
        </w:rPr>
        <w:t>downcase-word</w:t>
      </w:r>
      <w:r>
        <w:rPr>
          <w:rFonts w:ascii="Cambria"/>
          <w:spacing w:val="57"/>
        </w:rPr>
        <w:t> </w:t>
      </w:r>
      <w:r>
        <w:rPr>
          <w:rFonts w:ascii="Cambria"/>
        </w:rPr>
        <w:t>(M-</w:t>
      </w:r>
      <w:r>
        <w:rPr>
          <w:rFonts w:ascii="Cambria"/>
          <w:spacing w:val="-5"/>
        </w:rPr>
        <w:t>l)</w:t>
      </w:r>
    </w:p>
    <w:p>
      <w:pPr>
        <w:pStyle w:val="BodyText"/>
        <w:spacing w:line="252" w:lineRule="auto" w:before="12"/>
        <w:ind w:left="1311" w:right="877"/>
        <w:jc w:val="both"/>
      </w:pPr>
      <w:r>
        <w:rPr>
          <w:spacing w:val="-4"/>
        </w:rPr>
        <w:t>Lowercase</w:t>
      </w:r>
      <w:r>
        <w:rPr>
          <w:spacing w:val="-10"/>
        </w:rPr>
        <w:t> </w:t>
      </w:r>
      <w:r>
        <w:rPr>
          <w:spacing w:val="-4"/>
        </w:rPr>
        <w:t>the</w:t>
      </w:r>
      <w:r>
        <w:rPr>
          <w:spacing w:val="-9"/>
        </w:rPr>
        <w:t> </w:t>
      </w:r>
      <w:r>
        <w:rPr>
          <w:spacing w:val="-4"/>
        </w:rPr>
        <w:t>current</w:t>
      </w:r>
      <w:r>
        <w:rPr>
          <w:spacing w:val="-9"/>
        </w:rPr>
        <w:t> </w:t>
      </w:r>
      <w:r>
        <w:rPr>
          <w:spacing w:val="-4"/>
        </w:rPr>
        <w:t>(or</w:t>
      </w:r>
      <w:r>
        <w:rPr>
          <w:spacing w:val="-10"/>
        </w:rPr>
        <w:t> </w:t>
      </w:r>
      <w:r>
        <w:rPr>
          <w:spacing w:val="-4"/>
        </w:rPr>
        <w:t>following)</w:t>
      </w:r>
      <w:r>
        <w:rPr>
          <w:spacing w:val="-9"/>
        </w:rPr>
        <w:t> </w:t>
      </w:r>
      <w:r>
        <w:rPr>
          <w:spacing w:val="-4"/>
        </w:rPr>
        <w:t>word.</w:t>
      </w:r>
      <w:r>
        <w:rPr>
          <w:spacing w:val="22"/>
        </w:rPr>
        <w:t> </w:t>
      </w:r>
      <w:r>
        <w:rPr>
          <w:spacing w:val="-4"/>
        </w:rPr>
        <w:t>With</w:t>
      </w:r>
      <w:r>
        <w:rPr>
          <w:spacing w:val="-10"/>
        </w:rPr>
        <w:t> </w:t>
      </w:r>
      <w:r>
        <w:rPr>
          <w:spacing w:val="-4"/>
        </w:rPr>
        <w:t>a</w:t>
      </w:r>
      <w:r>
        <w:rPr>
          <w:spacing w:val="-9"/>
        </w:rPr>
        <w:t> </w:t>
      </w:r>
      <w:r>
        <w:rPr>
          <w:spacing w:val="-4"/>
        </w:rPr>
        <w:t>negative</w:t>
      </w:r>
      <w:r>
        <w:rPr>
          <w:spacing w:val="-9"/>
        </w:rPr>
        <w:t> </w:t>
      </w:r>
      <w:r>
        <w:rPr>
          <w:spacing w:val="-4"/>
        </w:rPr>
        <w:t>argument,</w:t>
      </w:r>
      <w:r>
        <w:rPr>
          <w:spacing w:val="-6"/>
        </w:rPr>
        <w:t> </w:t>
      </w:r>
      <w:r>
        <w:rPr>
          <w:spacing w:val="-4"/>
        </w:rPr>
        <w:t>lowercase </w:t>
      </w:r>
      <w:r>
        <w:rPr/>
        <w:t>the previous word, but do not move the cursor.</w:t>
      </w:r>
    </w:p>
    <w:p>
      <w:pPr>
        <w:pStyle w:val="BodyText"/>
        <w:spacing w:before="133"/>
        <w:ind w:left="159"/>
        <w:rPr>
          <w:rFonts w:ascii="Cambria"/>
        </w:rPr>
      </w:pPr>
      <w:r>
        <w:rPr>
          <w:rFonts w:ascii="Cambria"/>
          <w:w w:val="115"/>
        </w:rPr>
        <w:t>capitalize-word</w:t>
      </w:r>
      <w:r>
        <w:rPr>
          <w:rFonts w:ascii="Cambria"/>
          <w:spacing w:val="14"/>
          <w:w w:val="115"/>
        </w:rPr>
        <w:t> </w:t>
      </w:r>
      <w:r>
        <w:rPr>
          <w:rFonts w:ascii="Cambria"/>
          <w:w w:val="115"/>
        </w:rPr>
        <w:t>(M-</w:t>
      </w:r>
      <w:r>
        <w:rPr>
          <w:rFonts w:ascii="Cambria"/>
          <w:spacing w:val="-5"/>
          <w:w w:val="115"/>
        </w:rPr>
        <w:t>c)</w:t>
      </w:r>
    </w:p>
    <w:p>
      <w:pPr>
        <w:pStyle w:val="BodyText"/>
        <w:spacing w:line="252" w:lineRule="auto" w:before="13"/>
        <w:ind w:left="1311" w:right="877"/>
        <w:jc w:val="both"/>
      </w:pPr>
      <w:r>
        <w:rPr>
          <w:spacing w:val="-2"/>
        </w:rPr>
        <w:t>Capitalize</w:t>
      </w:r>
      <w:r>
        <w:rPr>
          <w:spacing w:val="-12"/>
        </w:rPr>
        <w:t> </w:t>
      </w:r>
      <w:r>
        <w:rPr>
          <w:spacing w:val="-2"/>
        </w:rPr>
        <w:t>the</w:t>
      </w:r>
      <w:r>
        <w:rPr>
          <w:spacing w:val="-11"/>
        </w:rPr>
        <w:t> </w:t>
      </w:r>
      <w:r>
        <w:rPr>
          <w:spacing w:val="-2"/>
        </w:rPr>
        <w:t>current</w:t>
      </w:r>
      <w:r>
        <w:rPr>
          <w:spacing w:val="-11"/>
        </w:rPr>
        <w:t> </w:t>
      </w:r>
      <w:r>
        <w:rPr>
          <w:spacing w:val="-2"/>
        </w:rPr>
        <w:t>(or</w:t>
      </w:r>
      <w:r>
        <w:rPr>
          <w:spacing w:val="-12"/>
        </w:rPr>
        <w:t> </w:t>
      </w:r>
      <w:r>
        <w:rPr>
          <w:spacing w:val="-2"/>
        </w:rPr>
        <w:t>following)</w:t>
      </w:r>
      <w:r>
        <w:rPr>
          <w:spacing w:val="-11"/>
        </w:rPr>
        <w:t> </w:t>
      </w:r>
      <w:r>
        <w:rPr>
          <w:spacing w:val="-2"/>
        </w:rPr>
        <w:t>word.</w:t>
      </w:r>
      <w:r>
        <w:rPr>
          <w:spacing w:val="4"/>
        </w:rPr>
        <w:t> </w:t>
      </w:r>
      <w:r>
        <w:rPr>
          <w:spacing w:val="-2"/>
        </w:rPr>
        <w:t>With</w:t>
      </w:r>
      <w:r>
        <w:rPr>
          <w:spacing w:val="-11"/>
        </w:rPr>
        <w:t> </w:t>
      </w:r>
      <w:r>
        <w:rPr>
          <w:spacing w:val="-2"/>
        </w:rPr>
        <w:t>a</w:t>
      </w:r>
      <w:r>
        <w:rPr>
          <w:spacing w:val="-12"/>
        </w:rPr>
        <w:t> </w:t>
      </w:r>
      <w:r>
        <w:rPr>
          <w:spacing w:val="-2"/>
        </w:rPr>
        <w:t>negative</w:t>
      </w:r>
      <w:r>
        <w:rPr>
          <w:spacing w:val="-11"/>
        </w:rPr>
        <w:t> </w:t>
      </w:r>
      <w:r>
        <w:rPr>
          <w:spacing w:val="-2"/>
        </w:rPr>
        <w:t>argument,</w:t>
      </w:r>
      <w:r>
        <w:rPr>
          <w:spacing w:val="-9"/>
        </w:rPr>
        <w:t> </w:t>
      </w:r>
      <w:r>
        <w:rPr>
          <w:spacing w:val="-2"/>
        </w:rPr>
        <w:t>capitalize </w:t>
      </w:r>
      <w:r>
        <w:rPr/>
        <w:t>the previous word, but do not move the cursor.</w:t>
      </w:r>
    </w:p>
    <w:p>
      <w:pPr>
        <w:pStyle w:val="BodyText"/>
        <w:spacing w:before="133"/>
        <w:ind w:left="159"/>
        <w:rPr>
          <w:rFonts w:ascii="Cambria"/>
        </w:rPr>
      </w:pPr>
      <w:r>
        <w:rPr>
          <w:rFonts w:ascii="Cambria"/>
        </w:rPr>
        <w:t>overwrite-mode</w:t>
      </w:r>
      <w:r>
        <w:rPr>
          <w:rFonts w:ascii="Cambria"/>
          <w:spacing w:val="61"/>
          <w:w w:val="150"/>
        </w:rPr>
        <w:t> </w:t>
      </w:r>
      <w:r>
        <w:rPr>
          <w:rFonts w:ascii="Cambria"/>
          <w:spacing w:val="-5"/>
        </w:rPr>
        <w:t>()</w:t>
      </w:r>
    </w:p>
    <w:p>
      <w:pPr>
        <w:pStyle w:val="BodyText"/>
        <w:spacing w:line="247" w:lineRule="auto" w:before="12"/>
        <w:ind w:left="1311" w:right="877"/>
        <w:jc w:val="both"/>
      </w:pPr>
      <w:r>
        <w:rPr/>
        <w:t>Toggle</w:t>
      </w:r>
      <w:r>
        <w:rPr>
          <w:spacing w:val="-7"/>
        </w:rPr>
        <w:t> </w:t>
      </w:r>
      <w:r>
        <w:rPr/>
        <w:t>overwrite</w:t>
      </w:r>
      <w:r>
        <w:rPr>
          <w:spacing w:val="-7"/>
        </w:rPr>
        <w:t> </w:t>
      </w:r>
      <w:r>
        <w:rPr/>
        <w:t>mode.</w:t>
      </w:r>
      <w:r>
        <w:rPr>
          <w:spacing w:val="14"/>
        </w:rPr>
        <w:t> </w:t>
      </w:r>
      <w:r>
        <w:rPr/>
        <w:t>With</w:t>
      </w:r>
      <w:r>
        <w:rPr>
          <w:spacing w:val="-7"/>
        </w:rPr>
        <w:t> </w:t>
      </w:r>
      <w:r>
        <w:rPr/>
        <w:t>an</w:t>
      </w:r>
      <w:r>
        <w:rPr>
          <w:spacing w:val="-7"/>
        </w:rPr>
        <w:t> </w:t>
      </w:r>
      <w:r>
        <w:rPr/>
        <w:t>explicit</w:t>
      </w:r>
      <w:r>
        <w:rPr>
          <w:spacing w:val="-8"/>
        </w:rPr>
        <w:t> </w:t>
      </w:r>
      <w:r>
        <w:rPr/>
        <w:t>positive</w:t>
      </w:r>
      <w:r>
        <w:rPr>
          <w:spacing w:val="-7"/>
        </w:rPr>
        <w:t> </w:t>
      </w:r>
      <w:r>
        <w:rPr/>
        <w:t>numeric</w:t>
      </w:r>
      <w:r>
        <w:rPr>
          <w:spacing w:val="-7"/>
        </w:rPr>
        <w:t> </w:t>
      </w:r>
      <w:r>
        <w:rPr/>
        <w:t>argument,</w:t>
      </w:r>
      <w:r>
        <w:rPr>
          <w:spacing w:val="-7"/>
        </w:rPr>
        <w:t> </w:t>
      </w:r>
      <w:r>
        <w:rPr/>
        <w:t>switches </w:t>
      </w:r>
      <w:r>
        <w:rPr>
          <w:spacing w:val="-4"/>
        </w:rPr>
        <w:t>to</w:t>
      </w:r>
      <w:r>
        <w:rPr>
          <w:spacing w:val="-7"/>
        </w:rPr>
        <w:t> </w:t>
      </w:r>
      <w:r>
        <w:rPr>
          <w:spacing w:val="-4"/>
        </w:rPr>
        <w:t>overwrite</w:t>
      </w:r>
      <w:r>
        <w:rPr>
          <w:spacing w:val="-7"/>
        </w:rPr>
        <w:t> </w:t>
      </w:r>
      <w:r>
        <w:rPr>
          <w:spacing w:val="-4"/>
        </w:rPr>
        <w:t>mode.</w:t>
      </w:r>
      <w:r>
        <w:rPr>
          <w:spacing w:val="29"/>
        </w:rPr>
        <w:t> </w:t>
      </w:r>
      <w:r>
        <w:rPr>
          <w:spacing w:val="-4"/>
        </w:rPr>
        <w:t>With</w:t>
      </w:r>
      <w:r>
        <w:rPr>
          <w:spacing w:val="-7"/>
        </w:rPr>
        <w:t> </w:t>
      </w:r>
      <w:r>
        <w:rPr>
          <w:spacing w:val="-4"/>
        </w:rPr>
        <w:t>an</w:t>
      </w:r>
      <w:r>
        <w:rPr>
          <w:spacing w:val="-6"/>
        </w:rPr>
        <w:t> </w:t>
      </w:r>
      <w:r>
        <w:rPr>
          <w:spacing w:val="-4"/>
        </w:rPr>
        <w:t>explicit</w:t>
      </w:r>
      <w:r>
        <w:rPr>
          <w:spacing w:val="-6"/>
        </w:rPr>
        <w:t> </w:t>
      </w:r>
      <w:r>
        <w:rPr>
          <w:spacing w:val="-4"/>
        </w:rPr>
        <w:t>non-positive</w:t>
      </w:r>
      <w:r>
        <w:rPr>
          <w:spacing w:val="-7"/>
        </w:rPr>
        <w:t> </w:t>
      </w:r>
      <w:r>
        <w:rPr>
          <w:spacing w:val="-4"/>
        </w:rPr>
        <w:t>numeric</w:t>
      </w:r>
      <w:r>
        <w:rPr>
          <w:spacing w:val="-7"/>
        </w:rPr>
        <w:t> </w:t>
      </w:r>
      <w:r>
        <w:rPr>
          <w:spacing w:val="-4"/>
        </w:rPr>
        <w:t>argument, switches</w:t>
      </w:r>
      <w:r>
        <w:rPr>
          <w:spacing w:val="-7"/>
        </w:rPr>
        <w:t> </w:t>
      </w:r>
      <w:r>
        <w:rPr>
          <w:spacing w:val="-4"/>
        </w:rPr>
        <w:t>to </w:t>
      </w:r>
      <w:r>
        <w:rPr/>
        <w:t>insert</w:t>
      </w:r>
      <w:r>
        <w:rPr>
          <w:spacing w:val="-6"/>
        </w:rPr>
        <w:t> </w:t>
      </w:r>
      <w:r>
        <w:rPr/>
        <w:t>mode. This</w:t>
      </w:r>
      <w:r>
        <w:rPr>
          <w:spacing w:val="-6"/>
        </w:rPr>
        <w:t> </w:t>
      </w:r>
      <w:r>
        <w:rPr/>
        <w:t>command</w:t>
      </w:r>
      <w:r>
        <w:rPr>
          <w:spacing w:val="-6"/>
        </w:rPr>
        <w:t> </w:t>
      </w:r>
      <w:r>
        <w:rPr/>
        <w:t>affects</w:t>
      </w:r>
      <w:r>
        <w:rPr>
          <w:spacing w:val="-6"/>
        </w:rPr>
        <w:t> </w:t>
      </w:r>
      <w:r>
        <w:rPr/>
        <w:t>only</w:t>
      </w:r>
      <w:r>
        <w:rPr>
          <w:spacing w:val="-7"/>
        </w:rPr>
        <w:t> </w:t>
      </w:r>
      <w:r>
        <w:rPr>
          <w:rFonts w:ascii="Cambria"/>
        </w:rPr>
        <w:t>emacs</w:t>
      </w:r>
      <w:r>
        <w:rPr>
          <w:rFonts w:ascii="Cambria"/>
          <w:spacing w:val="-2"/>
        </w:rPr>
        <w:t> </w:t>
      </w:r>
      <w:r>
        <w:rPr/>
        <w:t>mode;</w:t>
      </w:r>
      <w:r>
        <w:rPr>
          <w:spacing w:val="-6"/>
        </w:rPr>
        <w:t> </w:t>
      </w:r>
      <w:r>
        <w:rPr>
          <w:rFonts w:ascii="Cambria"/>
          <w:w w:val="105"/>
        </w:rPr>
        <w:t>vi</w:t>
      </w:r>
      <w:r>
        <w:rPr>
          <w:rFonts w:ascii="Cambria"/>
          <w:spacing w:val="-4"/>
          <w:w w:val="105"/>
        </w:rPr>
        <w:t> </w:t>
      </w:r>
      <w:r>
        <w:rPr/>
        <w:t>mode</w:t>
      </w:r>
      <w:r>
        <w:rPr>
          <w:spacing w:val="-6"/>
        </w:rPr>
        <w:t> </w:t>
      </w:r>
      <w:r>
        <w:rPr/>
        <w:t>does</w:t>
      </w:r>
      <w:r>
        <w:rPr>
          <w:spacing w:val="-6"/>
        </w:rPr>
        <w:t> </w:t>
      </w:r>
      <w:r>
        <w:rPr/>
        <w:t>overwrite differently.</w:t>
      </w:r>
      <w:r>
        <w:rPr>
          <w:spacing w:val="40"/>
        </w:rPr>
        <w:t> </w:t>
      </w:r>
      <w:r>
        <w:rPr/>
        <w:t>Each call to </w:t>
      </w:r>
      <w:r>
        <w:rPr>
          <w:rFonts w:ascii="Cambria"/>
        </w:rPr>
        <w:t>readline()</w:t>
      </w:r>
      <w:r>
        <w:rPr>
          <w:rFonts w:ascii="Cambria"/>
          <w:spacing w:val="40"/>
        </w:rPr>
        <w:t> </w:t>
      </w:r>
      <w:r>
        <w:rPr/>
        <w:t>starts in insert mode.</w:t>
      </w:r>
    </w:p>
    <w:p>
      <w:pPr>
        <w:pStyle w:val="BodyText"/>
        <w:spacing w:line="249" w:lineRule="auto" w:before="68"/>
        <w:ind w:left="1311" w:right="877"/>
        <w:jc w:val="both"/>
      </w:pPr>
      <w:r>
        <w:rPr/>
        <w:t>In</w:t>
      </w:r>
      <w:r>
        <w:rPr>
          <w:spacing w:val="40"/>
        </w:rPr>
        <w:t> </w:t>
      </w:r>
      <w:r>
        <w:rPr/>
        <w:t>overwrite</w:t>
      </w:r>
      <w:r>
        <w:rPr>
          <w:spacing w:val="40"/>
        </w:rPr>
        <w:t> </w:t>
      </w:r>
      <w:r>
        <w:rPr/>
        <w:t>mode,</w:t>
      </w:r>
      <w:r>
        <w:rPr>
          <w:spacing w:val="40"/>
        </w:rPr>
        <w:t> </w:t>
      </w:r>
      <w:r>
        <w:rPr/>
        <w:t>characters</w:t>
      </w:r>
      <w:r>
        <w:rPr>
          <w:spacing w:val="40"/>
        </w:rPr>
        <w:t> </w:t>
      </w:r>
      <w:r>
        <w:rPr/>
        <w:t>bound</w:t>
      </w:r>
      <w:r>
        <w:rPr>
          <w:spacing w:val="40"/>
        </w:rPr>
        <w:t> </w:t>
      </w:r>
      <w:r>
        <w:rPr/>
        <w:t>to</w:t>
      </w:r>
      <w:r>
        <w:rPr>
          <w:spacing w:val="40"/>
          <w:w w:val="110"/>
        </w:rPr>
        <w:t> </w:t>
      </w:r>
      <w:r>
        <w:rPr>
          <w:rFonts w:ascii="Cambria"/>
          <w:w w:val="110"/>
        </w:rPr>
        <w:t>self-insert</w:t>
      </w:r>
      <w:r>
        <w:rPr>
          <w:rFonts w:ascii="Cambria"/>
          <w:spacing w:val="40"/>
          <w:w w:val="110"/>
        </w:rPr>
        <w:t> </w:t>
      </w:r>
      <w:r>
        <w:rPr/>
        <w:t>replace</w:t>
      </w:r>
      <w:r>
        <w:rPr>
          <w:spacing w:val="40"/>
        </w:rPr>
        <w:t> </w:t>
      </w:r>
      <w:r>
        <w:rPr/>
        <w:t>the</w:t>
      </w:r>
      <w:r>
        <w:rPr>
          <w:spacing w:val="40"/>
        </w:rPr>
        <w:t> </w:t>
      </w:r>
      <w:r>
        <w:rPr/>
        <w:t>text</w:t>
      </w:r>
      <w:r>
        <w:rPr>
          <w:spacing w:val="40"/>
        </w:rPr>
        <w:t> </w:t>
      </w:r>
      <w:r>
        <w:rPr/>
        <w:t>at point rather than pushing the text to the right.</w:t>
      </w:r>
      <w:r>
        <w:rPr>
          <w:spacing w:val="40"/>
        </w:rPr>
        <w:t> </w:t>
      </w:r>
      <w:r>
        <w:rPr/>
        <w:t>Characters bound to </w:t>
      </w:r>
      <w:r>
        <w:rPr>
          <w:rFonts w:ascii="Cambria"/>
        </w:rPr>
        <w:t>backward-delete-char</w:t>
      </w:r>
      <w:r>
        <w:rPr>
          <w:rFonts w:ascii="Cambria"/>
          <w:spacing w:val="40"/>
        </w:rPr>
        <w:t> </w:t>
      </w:r>
      <w:r>
        <w:rPr/>
        <w:t>replace</w:t>
      </w:r>
      <w:r>
        <w:rPr>
          <w:spacing w:val="40"/>
        </w:rPr>
        <w:t> </w:t>
      </w:r>
      <w:r>
        <w:rPr/>
        <w:t>the</w:t>
      </w:r>
      <w:r>
        <w:rPr>
          <w:spacing w:val="40"/>
        </w:rPr>
        <w:t> </w:t>
      </w:r>
      <w:r>
        <w:rPr/>
        <w:t>character</w:t>
      </w:r>
      <w:r>
        <w:rPr>
          <w:spacing w:val="40"/>
        </w:rPr>
        <w:t> </w:t>
      </w:r>
      <w:r>
        <w:rPr/>
        <w:t>before</w:t>
      </w:r>
      <w:r>
        <w:rPr>
          <w:spacing w:val="40"/>
        </w:rPr>
        <w:t> </w:t>
      </w:r>
      <w:r>
        <w:rPr/>
        <w:t>point</w:t>
      </w:r>
      <w:r>
        <w:rPr>
          <w:spacing w:val="40"/>
        </w:rPr>
        <w:t> </w:t>
      </w:r>
      <w:r>
        <w:rPr/>
        <w:t>with</w:t>
      </w:r>
      <w:r>
        <w:rPr>
          <w:spacing w:val="40"/>
        </w:rPr>
        <w:t> </w:t>
      </w:r>
      <w:r>
        <w:rPr/>
        <w:t>a</w:t>
      </w:r>
      <w:r>
        <w:rPr>
          <w:spacing w:val="40"/>
        </w:rPr>
        <w:t> </w:t>
      </w:r>
      <w:r>
        <w:rPr/>
        <w:t>space.</w:t>
      </w:r>
    </w:p>
    <w:p>
      <w:pPr>
        <w:pStyle w:val="BodyText"/>
        <w:spacing w:line="252" w:lineRule="auto" w:before="70"/>
        <w:ind w:left="1311" w:right="876"/>
        <w:jc w:val="both"/>
      </w:pPr>
      <w:r>
        <w:rPr/>
        <w:t>By default, this command is unbound, but may be bound to the Insert key on some keyboards.</w:t>
      </w:r>
    </w:p>
    <w:p>
      <w:pPr>
        <w:pStyle w:val="Heading4"/>
        <w:numPr>
          <w:ilvl w:val="2"/>
          <w:numId w:val="14"/>
        </w:numPr>
        <w:tabs>
          <w:tab w:pos="910" w:val="left" w:leader="none"/>
        </w:tabs>
        <w:spacing w:line="240" w:lineRule="auto" w:before="199" w:after="0"/>
        <w:ind w:left="910" w:right="0" w:hanging="751"/>
        <w:jc w:val="left"/>
      </w:pPr>
      <w:bookmarkStart w:name="Killing And Yanking" w:id="273"/>
      <w:bookmarkEnd w:id="273"/>
      <w:r>
        <w:rPr>
          <w:b w:val="0"/>
        </w:rPr>
      </w:r>
      <w:r>
        <w:rPr/>
        <w:t>Killing</w:t>
      </w:r>
      <w:r>
        <w:rPr>
          <w:spacing w:val="9"/>
        </w:rPr>
        <w:t> </w:t>
      </w:r>
      <w:r>
        <w:rPr/>
        <w:t>And</w:t>
      </w:r>
      <w:r>
        <w:rPr>
          <w:spacing w:val="9"/>
        </w:rPr>
        <w:t> </w:t>
      </w:r>
      <w:r>
        <w:rPr>
          <w:spacing w:val="-2"/>
        </w:rPr>
        <w:t>Yanking</w:t>
      </w:r>
    </w:p>
    <w:p>
      <w:pPr>
        <w:pStyle w:val="BodyText"/>
        <w:spacing w:before="156"/>
        <w:ind w:left="159"/>
        <w:rPr>
          <w:rFonts w:ascii="Cambria"/>
        </w:rPr>
      </w:pPr>
      <w:r>
        <w:rPr>
          <w:rFonts w:ascii="Cambria"/>
          <w:w w:val="135"/>
        </w:rPr>
        <w:t>kill-line</w:t>
      </w:r>
      <w:r>
        <w:rPr>
          <w:rFonts w:ascii="Cambria"/>
          <w:spacing w:val="19"/>
          <w:w w:val="135"/>
        </w:rPr>
        <w:t> </w:t>
      </w:r>
      <w:r>
        <w:rPr>
          <w:rFonts w:ascii="Cambria"/>
          <w:w w:val="135"/>
        </w:rPr>
        <w:t>(C-</w:t>
      </w:r>
      <w:r>
        <w:rPr>
          <w:rFonts w:ascii="Cambria"/>
          <w:spacing w:val="-5"/>
          <w:w w:val="135"/>
        </w:rPr>
        <w:t>k)</w:t>
      </w:r>
    </w:p>
    <w:p>
      <w:pPr>
        <w:pStyle w:val="BodyText"/>
        <w:spacing w:line="252" w:lineRule="auto" w:before="13"/>
        <w:ind w:left="1311" w:right="878"/>
        <w:jc w:val="both"/>
      </w:pPr>
      <w:r>
        <w:rPr/>
        <w:t>Kill</w:t>
      </w:r>
      <w:r>
        <w:rPr>
          <w:spacing w:val="-8"/>
        </w:rPr>
        <w:t> </w:t>
      </w:r>
      <w:r>
        <w:rPr/>
        <w:t>the</w:t>
      </w:r>
      <w:r>
        <w:rPr>
          <w:spacing w:val="-8"/>
        </w:rPr>
        <w:t> </w:t>
      </w:r>
      <w:r>
        <w:rPr/>
        <w:t>text</w:t>
      </w:r>
      <w:r>
        <w:rPr>
          <w:spacing w:val="-8"/>
        </w:rPr>
        <w:t> </w:t>
      </w:r>
      <w:r>
        <w:rPr/>
        <w:t>from</w:t>
      </w:r>
      <w:r>
        <w:rPr>
          <w:spacing w:val="-8"/>
        </w:rPr>
        <w:t> </w:t>
      </w:r>
      <w:r>
        <w:rPr/>
        <w:t>point</w:t>
      </w:r>
      <w:r>
        <w:rPr>
          <w:spacing w:val="-8"/>
        </w:rPr>
        <w:t> </w:t>
      </w:r>
      <w:r>
        <w:rPr/>
        <w:t>to</w:t>
      </w:r>
      <w:r>
        <w:rPr>
          <w:spacing w:val="-8"/>
        </w:rPr>
        <w:t> </w:t>
      </w:r>
      <w:r>
        <w:rPr/>
        <w:t>the</w:t>
      </w:r>
      <w:r>
        <w:rPr>
          <w:spacing w:val="-8"/>
        </w:rPr>
        <w:t> </w:t>
      </w:r>
      <w:r>
        <w:rPr/>
        <w:t>end</w:t>
      </w:r>
      <w:r>
        <w:rPr>
          <w:spacing w:val="-8"/>
        </w:rPr>
        <w:t> </w:t>
      </w:r>
      <w:r>
        <w:rPr/>
        <w:t>of</w:t>
      </w:r>
      <w:r>
        <w:rPr>
          <w:spacing w:val="-8"/>
        </w:rPr>
        <w:t> </w:t>
      </w:r>
      <w:r>
        <w:rPr/>
        <w:t>the</w:t>
      </w:r>
      <w:r>
        <w:rPr>
          <w:spacing w:val="-8"/>
        </w:rPr>
        <w:t> </w:t>
      </w:r>
      <w:r>
        <w:rPr/>
        <w:t>current</w:t>
      </w:r>
      <w:r>
        <w:rPr>
          <w:spacing w:val="-8"/>
        </w:rPr>
        <w:t> </w:t>
      </w:r>
      <w:r>
        <w:rPr/>
        <w:t>line.</w:t>
      </w:r>
      <w:r>
        <w:rPr>
          <w:spacing w:val="15"/>
        </w:rPr>
        <w:t> </w:t>
      </w:r>
      <w:r>
        <w:rPr/>
        <w:t>With</w:t>
      </w:r>
      <w:r>
        <w:rPr>
          <w:spacing w:val="-8"/>
        </w:rPr>
        <w:t> </w:t>
      </w:r>
      <w:r>
        <w:rPr/>
        <w:t>a</w:t>
      </w:r>
      <w:r>
        <w:rPr>
          <w:spacing w:val="-8"/>
        </w:rPr>
        <w:t> </w:t>
      </w:r>
      <w:r>
        <w:rPr/>
        <w:t>negative</w:t>
      </w:r>
      <w:r>
        <w:rPr>
          <w:spacing w:val="-8"/>
        </w:rPr>
        <w:t> </w:t>
      </w:r>
      <w:r>
        <w:rPr/>
        <w:t>numeric argument, kill backward from the cursor to the beginning of the line.</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64" w:id="274"/>
      <w:bookmarkEnd w:id="274"/>
      <w:r>
        <w:rPr/>
      </w:r>
      <w:r>
        <w:rPr>
          <w:rFonts w:ascii="Cambria"/>
          <w:w w:val="120"/>
        </w:rPr>
        <w:t>backward-kill-line</w:t>
      </w:r>
      <w:r>
        <w:rPr>
          <w:rFonts w:ascii="Cambria"/>
          <w:spacing w:val="1"/>
          <w:w w:val="120"/>
        </w:rPr>
        <w:t> </w:t>
      </w:r>
      <w:r>
        <w:rPr>
          <w:rFonts w:ascii="Cambria"/>
          <w:w w:val="120"/>
        </w:rPr>
        <w:t>(C-x</w:t>
      </w:r>
      <w:r>
        <w:rPr>
          <w:rFonts w:ascii="Cambria"/>
          <w:spacing w:val="1"/>
          <w:w w:val="120"/>
        </w:rPr>
        <w:t> </w:t>
      </w:r>
      <w:r>
        <w:rPr>
          <w:rFonts w:ascii="Cambria"/>
          <w:spacing w:val="-2"/>
          <w:w w:val="120"/>
        </w:rPr>
        <w:t>Rubout)</w:t>
      </w:r>
    </w:p>
    <w:p>
      <w:pPr>
        <w:pStyle w:val="BodyText"/>
        <w:spacing w:line="252" w:lineRule="auto" w:before="12"/>
        <w:ind w:left="1312" w:right="869"/>
      </w:pPr>
      <w:r>
        <w:rPr/>
        <w:t>Kill</w:t>
      </w:r>
      <w:r>
        <w:rPr>
          <w:spacing w:val="23"/>
        </w:rPr>
        <w:t> </w:t>
      </w:r>
      <w:r>
        <w:rPr/>
        <w:t>backward</w:t>
      </w:r>
      <w:r>
        <w:rPr>
          <w:spacing w:val="23"/>
        </w:rPr>
        <w:t> </w:t>
      </w:r>
      <w:r>
        <w:rPr/>
        <w:t>from</w:t>
      </w:r>
      <w:r>
        <w:rPr>
          <w:spacing w:val="23"/>
        </w:rPr>
        <w:t> </w:t>
      </w:r>
      <w:r>
        <w:rPr/>
        <w:t>the</w:t>
      </w:r>
      <w:r>
        <w:rPr>
          <w:spacing w:val="23"/>
        </w:rPr>
        <w:t> </w:t>
      </w:r>
      <w:r>
        <w:rPr/>
        <w:t>cursor</w:t>
      </w:r>
      <w:r>
        <w:rPr>
          <w:spacing w:val="23"/>
        </w:rPr>
        <w:t> </w:t>
      </w:r>
      <w:r>
        <w:rPr/>
        <w:t>to</w:t>
      </w:r>
      <w:r>
        <w:rPr>
          <w:spacing w:val="23"/>
        </w:rPr>
        <w:t> </w:t>
      </w:r>
      <w:r>
        <w:rPr/>
        <w:t>the</w:t>
      </w:r>
      <w:r>
        <w:rPr>
          <w:spacing w:val="23"/>
        </w:rPr>
        <w:t> </w:t>
      </w:r>
      <w:r>
        <w:rPr/>
        <w:t>beginning</w:t>
      </w:r>
      <w:r>
        <w:rPr>
          <w:spacing w:val="23"/>
        </w:rPr>
        <w:t> </w:t>
      </w:r>
      <w:r>
        <w:rPr/>
        <w:t>of</w:t>
      </w:r>
      <w:r>
        <w:rPr>
          <w:spacing w:val="23"/>
        </w:rPr>
        <w:t> </w:t>
      </w:r>
      <w:r>
        <w:rPr/>
        <w:t>the</w:t>
      </w:r>
      <w:r>
        <w:rPr>
          <w:spacing w:val="23"/>
        </w:rPr>
        <w:t> </w:t>
      </w:r>
      <w:r>
        <w:rPr/>
        <w:t>current</w:t>
      </w:r>
      <w:r>
        <w:rPr>
          <w:spacing w:val="23"/>
        </w:rPr>
        <w:t> </w:t>
      </w:r>
      <w:r>
        <w:rPr/>
        <w:t>line.</w:t>
      </w:r>
      <w:r>
        <w:rPr>
          <w:spacing w:val="79"/>
        </w:rPr>
        <w:t> </w:t>
      </w:r>
      <w:r>
        <w:rPr/>
        <w:t>With</w:t>
      </w:r>
      <w:r>
        <w:rPr>
          <w:spacing w:val="23"/>
        </w:rPr>
        <w:t> </w:t>
      </w:r>
      <w:r>
        <w:rPr/>
        <w:t>a </w:t>
      </w:r>
      <w:r>
        <w:rPr>
          <w:spacing w:val="-2"/>
        </w:rPr>
        <w:t>negative</w:t>
      </w:r>
      <w:r>
        <w:rPr>
          <w:spacing w:val="-1"/>
        </w:rPr>
        <w:t> </w:t>
      </w:r>
      <w:r>
        <w:rPr>
          <w:spacing w:val="-2"/>
        </w:rPr>
        <w:t>numeric</w:t>
      </w:r>
      <w:r>
        <w:rPr/>
        <w:t> </w:t>
      </w:r>
      <w:r>
        <w:rPr>
          <w:spacing w:val="-2"/>
        </w:rPr>
        <w:t>argument,</w:t>
      </w:r>
      <w:r>
        <w:rPr/>
        <w:t> </w:t>
      </w:r>
      <w:r>
        <w:rPr>
          <w:spacing w:val="-2"/>
        </w:rPr>
        <w:t>kill</w:t>
      </w:r>
      <w:r>
        <w:rPr/>
        <w:t> </w:t>
      </w:r>
      <w:r>
        <w:rPr>
          <w:spacing w:val="-2"/>
        </w:rPr>
        <w:t>forward</w:t>
      </w:r>
      <w:r>
        <w:rPr/>
        <w:t> </w:t>
      </w:r>
      <w:r>
        <w:rPr>
          <w:spacing w:val="-2"/>
        </w:rPr>
        <w:t>from</w:t>
      </w:r>
      <w:r>
        <w:rPr>
          <w:spacing w:val="-1"/>
        </w:rPr>
        <w:t> </w:t>
      </w:r>
      <w:r>
        <w:rPr>
          <w:spacing w:val="-2"/>
        </w:rPr>
        <w:t>the</w:t>
      </w:r>
      <w:r>
        <w:rPr/>
        <w:t> </w:t>
      </w:r>
      <w:r>
        <w:rPr>
          <w:spacing w:val="-2"/>
        </w:rPr>
        <w:t>cursor</w:t>
      </w:r>
      <w:r>
        <w:rPr/>
        <w:t> </w:t>
      </w:r>
      <w:r>
        <w:rPr>
          <w:spacing w:val="-2"/>
        </w:rPr>
        <w:t>to</w:t>
      </w:r>
      <w:r>
        <w:rPr>
          <w:spacing w:val="-1"/>
        </w:rPr>
        <w:t> </w:t>
      </w:r>
      <w:r>
        <w:rPr>
          <w:spacing w:val="-2"/>
        </w:rPr>
        <w:t>the</w:t>
      </w:r>
      <w:r>
        <w:rPr/>
        <w:t> </w:t>
      </w:r>
      <w:r>
        <w:rPr>
          <w:spacing w:val="-2"/>
        </w:rPr>
        <w:t>end</w:t>
      </w:r>
      <w:r>
        <w:rPr/>
        <w:t> </w:t>
      </w:r>
      <w:r>
        <w:rPr>
          <w:spacing w:val="-2"/>
        </w:rPr>
        <w:t>of</w:t>
      </w:r>
      <w:r>
        <w:rPr/>
        <w:t> </w:t>
      </w:r>
      <w:r>
        <w:rPr>
          <w:spacing w:val="-2"/>
        </w:rPr>
        <w:t>the</w:t>
      </w:r>
      <w:r>
        <w:rPr>
          <w:spacing w:val="-1"/>
        </w:rPr>
        <w:t> </w:t>
      </w:r>
      <w:r>
        <w:rPr>
          <w:spacing w:val="-2"/>
        </w:rPr>
        <w:t>line.</w:t>
      </w:r>
    </w:p>
    <w:p>
      <w:pPr>
        <w:pStyle w:val="BodyText"/>
        <w:spacing w:before="126"/>
        <w:ind w:left="160"/>
        <w:rPr>
          <w:rFonts w:ascii="Cambria"/>
        </w:rPr>
      </w:pPr>
      <w:r>
        <w:rPr>
          <w:rFonts w:ascii="Cambria"/>
          <w:w w:val="120"/>
        </w:rPr>
        <w:t>unix-line-discard</w:t>
      </w:r>
      <w:r>
        <w:rPr>
          <w:rFonts w:ascii="Cambria"/>
          <w:spacing w:val="21"/>
          <w:w w:val="120"/>
        </w:rPr>
        <w:t> </w:t>
      </w:r>
      <w:r>
        <w:rPr>
          <w:rFonts w:ascii="Cambria"/>
          <w:w w:val="120"/>
        </w:rPr>
        <w:t>(C-</w:t>
      </w:r>
      <w:r>
        <w:rPr>
          <w:rFonts w:ascii="Cambria"/>
          <w:spacing w:val="-7"/>
          <w:w w:val="120"/>
        </w:rPr>
        <w:t>u)</w:t>
      </w:r>
    </w:p>
    <w:p>
      <w:pPr>
        <w:pStyle w:val="BodyText"/>
        <w:spacing w:before="12"/>
        <w:ind w:left="1312"/>
      </w:pPr>
      <w:r>
        <w:rPr/>
        <w:t>Kill</w:t>
      </w:r>
      <w:r>
        <w:rPr>
          <w:spacing w:val="-3"/>
        </w:rPr>
        <w:t> </w:t>
      </w:r>
      <w:r>
        <w:rPr/>
        <w:t>backward</w:t>
      </w:r>
      <w:r>
        <w:rPr>
          <w:spacing w:val="-2"/>
        </w:rPr>
        <w:t> </w:t>
      </w:r>
      <w:r>
        <w:rPr/>
        <w:t>from</w:t>
      </w:r>
      <w:r>
        <w:rPr>
          <w:spacing w:val="-3"/>
        </w:rPr>
        <w:t> </w:t>
      </w:r>
      <w:r>
        <w:rPr/>
        <w:t>the</w:t>
      </w:r>
      <w:r>
        <w:rPr>
          <w:spacing w:val="-2"/>
        </w:rPr>
        <w:t> </w:t>
      </w:r>
      <w:r>
        <w:rPr/>
        <w:t>cursor</w:t>
      </w:r>
      <w:r>
        <w:rPr>
          <w:spacing w:val="-3"/>
        </w:rPr>
        <w:t> </w:t>
      </w:r>
      <w:r>
        <w:rPr/>
        <w:t>to</w:t>
      </w:r>
      <w:r>
        <w:rPr>
          <w:spacing w:val="-2"/>
        </w:rPr>
        <w:t> </w:t>
      </w:r>
      <w:r>
        <w:rPr/>
        <w:t>the</w:t>
      </w:r>
      <w:r>
        <w:rPr>
          <w:spacing w:val="-3"/>
        </w:rPr>
        <w:t> </w:t>
      </w:r>
      <w:r>
        <w:rPr/>
        <w:t>beginning</w:t>
      </w:r>
      <w:r>
        <w:rPr>
          <w:spacing w:val="-2"/>
        </w:rPr>
        <w:t> </w:t>
      </w:r>
      <w:r>
        <w:rPr/>
        <w:t>of</w:t>
      </w:r>
      <w:r>
        <w:rPr>
          <w:spacing w:val="-3"/>
        </w:rPr>
        <w:t> </w:t>
      </w:r>
      <w:r>
        <w:rPr/>
        <w:t>the</w:t>
      </w:r>
      <w:r>
        <w:rPr>
          <w:spacing w:val="-2"/>
        </w:rPr>
        <w:t> </w:t>
      </w:r>
      <w:r>
        <w:rPr/>
        <w:t>current</w:t>
      </w:r>
      <w:r>
        <w:rPr>
          <w:spacing w:val="-2"/>
        </w:rPr>
        <w:t> line.</w:t>
      </w:r>
    </w:p>
    <w:p>
      <w:pPr>
        <w:pStyle w:val="BodyText"/>
        <w:spacing w:before="137"/>
        <w:ind w:left="160"/>
        <w:rPr>
          <w:rFonts w:ascii="Cambria"/>
        </w:rPr>
      </w:pPr>
      <w:r>
        <w:rPr>
          <w:rFonts w:ascii="Cambria"/>
          <w:w w:val="125"/>
        </w:rPr>
        <w:t>kill-whole-line</w:t>
      </w:r>
      <w:r>
        <w:rPr>
          <w:rFonts w:ascii="Cambria"/>
          <w:spacing w:val="11"/>
          <w:w w:val="125"/>
        </w:rPr>
        <w:t> </w:t>
      </w:r>
      <w:r>
        <w:rPr>
          <w:rFonts w:ascii="Cambria"/>
          <w:spacing w:val="-5"/>
          <w:w w:val="125"/>
        </w:rPr>
        <w:t>()</w:t>
      </w:r>
    </w:p>
    <w:p>
      <w:pPr>
        <w:pStyle w:val="BodyText"/>
        <w:spacing w:line="252" w:lineRule="auto" w:before="13"/>
        <w:ind w:left="1312" w:right="869"/>
      </w:pPr>
      <w:r>
        <w:rPr/>
        <w:t>Kill</w:t>
      </w:r>
      <w:r>
        <w:rPr>
          <w:spacing w:val="15"/>
        </w:rPr>
        <w:t> </w:t>
      </w:r>
      <w:r>
        <w:rPr/>
        <w:t>all</w:t>
      </w:r>
      <w:r>
        <w:rPr>
          <w:spacing w:val="15"/>
        </w:rPr>
        <w:t> </w:t>
      </w:r>
      <w:r>
        <w:rPr/>
        <w:t>characters</w:t>
      </w:r>
      <w:r>
        <w:rPr>
          <w:spacing w:val="15"/>
        </w:rPr>
        <w:t> </w:t>
      </w:r>
      <w:r>
        <w:rPr/>
        <w:t>on</w:t>
      </w:r>
      <w:r>
        <w:rPr>
          <w:spacing w:val="15"/>
        </w:rPr>
        <w:t> </w:t>
      </w:r>
      <w:r>
        <w:rPr/>
        <w:t>the</w:t>
      </w:r>
      <w:r>
        <w:rPr>
          <w:spacing w:val="15"/>
        </w:rPr>
        <w:t> </w:t>
      </w:r>
      <w:r>
        <w:rPr/>
        <w:t>current</w:t>
      </w:r>
      <w:r>
        <w:rPr>
          <w:spacing w:val="15"/>
        </w:rPr>
        <w:t> </w:t>
      </w:r>
      <w:r>
        <w:rPr/>
        <w:t>line,</w:t>
      </w:r>
      <w:r>
        <w:rPr>
          <w:spacing w:val="19"/>
        </w:rPr>
        <w:t> </w:t>
      </w:r>
      <w:r>
        <w:rPr/>
        <w:t>no</w:t>
      </w:r>
      <w:r>
        <w:rPr>
          <w:spacing w:val="15"/>
        </w:rPr>
        <w:t> </w:t>
      </w:r>
      <w:r>
        <w:rPr/>
        <w:t>matter</w:t>
      </w:r>
      <w:r>
        <w:rPr>
          <w:spacing w:val="15"/>
        </w:rPr>
        <w:t> </w:t>
      </w:r>
      <w:r>
        <w:rPr/>
        <w:t>where</w:t>
      </w:r>
      <w:r>
        <w:rPr>
          <w:spacing w:val="15"/>
        </w:rPr>
        <w:t> </w:t>
      </w:r>
      <w:r>
        <w:rPr/>
        <w:t>point</w:t>
      </w:r>
      <w:r>
        <w:rPr>
          <w:spacing w:val="15"/>
        </w:rPr>
        <w:t> </w:t>
      </w:r>
      <w:r>
        <w:rPr/>
        <w:t>is.</w:t>
      </w:r>
      <w:r>
        <w:rPr>
          <w:spacing w:val="40"/>
        </w:rPr>
        <w:t> </w:t>
      </w:r>
      <w:r>
        <w:rPr/>
        <w:t>By</w:t>
      </w:r>
      <w:r>
        <w:rPr>
          <w:spacing w:val="15"/>
        </w:rPr>
        <w:t> </w:t>
      </w:r>
      <w:r>
        <w:rPr/>
        <w:t>default, this is unbound.</w:t>
      </w:r>
    </w:p>
    <w:p>
      <w:pPr>
        <w:pStyle w:val="BodyText"/>
        <w:spacing w:before="125"/>
        <w:ind w:left="160"/>
        <w:rPr>
          <w:rFonts w:ascii="Cambria"/>
        </w:rPr>
      </w:pPr>
      <w:r>
        <w:rPr>
          <w:rFonts w:ascii="Cambria"/>
          <w:w w:val="115"/>
        </w:rPr>
        <w:t>kill-word</w:t>
      </w:r>
      <w:r>
        <w:rPr>
          <w:rFonts w:ascii="Cambria"/>
          <w:spacing w:val="9"/>
          <w:w w:val="115"/>
        </w:rPr>
        <w:t> </w:t>
      </w:r>
      <w:r>
        <w:rPr>
          <w:rFonts w:ascii="Cambria"/>
          <w:w w:val="115"/>
        </w:rPr>
        <w:t>(M-</w:t>
      </w:r>
      <w:r>
        <w:rPr>
          <w:rFonts w:ascii="Cambria"/>
          <w:spacing w:val="-5"/>
          <w:w w:val="115"/>
        </w:rPr>
        <w:t>d)</w:t>
      </w:r>
    </w:p>
    <w:p>
      <w:pPr>
        <w:pStyle w:val="BodyText"/>
        <w:spacing w:line="244" w:lineRule="auto" w:before="12"/>
        <w:ind w:left="1312" w:right="879"/>
      </w:pPr>
      <w:r>
        <w:rPr/>
        <w:t>Kill</w:t>
      </w:r>
      <w:r>
        <w:rPr>
          <w:spacing w:val="-4"/>
        </w:rPr>
        <w:t> </w:t>
      </w:r>
      <w:r>
        <w:rPr/>
        <w:t>from</w:t>
      </w:r>
      <w:r>
        <w:rPr>
          <w:spacing w:val="-4"/>
        </w:rPr>
        <w:t> </w:t>
      </w:r>
      <w:r>
        <w:rPr/>
        <w:t>point</w:t>
      </w:r>
      <w:r>
        <w:rPr>
          <w:spacing w:val="-4"/>
        </w:rPr>
        <w:t> </w:t>
      </w:r>
      <w:r>
        <w:rPr/>
        <w:t>to</w:t>
      </w:r>
      <w:r>
        <w:rPr>
          <w:spacing w:val="-4"/>
        </w:rPr>
        <w:t> </w:t>
      </w:r>
      <w:r>
        <w:rPr/>
        <w:t>the</w:t>
      </w:r>
      <w:r>
        <w:rPr>
          <w:spacing w:val="-4"/>
        </w:rPr>
        <w:t> </w:t>
      </w:r>
      <w:r>
        <w:rPr/>
        <w:t>end</w:t>
      </w:r>
      <w:r>
        <w:rPr>
          <w:spacing w:val="-4"/>
        </w:rPr>
        <w:t> </w:t>
      </w:r>
      <w:r>
        <w:rPr/>
        <w:t>of</w:t>
      </w:r>
      <w:r>
        <w:rPr>
          <w:spacing w:val="-4"/>
        </w:rPr>
        <w:t> </w:t>
      </w:r>
      <w:r>
        <w:rPr/>
        <w:t>the</w:t>
      </w:r>
      <w:r>
        <w:rPr>
          <w:spacing w:val="-4"/>
        </w:rPr>
        <w:t> </w:t>
      </w:r>
      <w:r>
        <w:rPr/>
        <w:t>current</w:t>
      </w:r>
      <w:r>
        <w:rPr>
          <w:spacing w:val="-4"/>
        </w:rPr>
        <w:t> </w:t>
      </w:r>
      <w:r>
        <w:rPr/>
        <w:t>word,</w:t>
      </w:r>
      <w:r>
        <w:rPr>
          <w:spacing w:val="-3"/>
        </w:rPr>
        <w:t> </w:t>
      </w:r>
      <w:r>
        <w:rPr/>
        <w:t>or</w:t>
      </w:r>
      <w:r>
        <w:rPr>
          <w:spacing w:val="-4"/>
        </w:rPr>
        <w:t> </w:t>
      </w:r>
      <w:r>
        <w:rPr/>
        <w:t>if</w:t>
      </w:r>
      <w:r>
        <w:rPr>
          <w:spacing w:val="-4"/>
        </w:rPr>
        <w:t> </w:t>
      </w:r>
      <w:r>
        <w:rPr/>
        <w:t>between</w:t>
      </w:r>
      <w:r>
        <w:rPr>
          <w:spacing w:val="-4"/>
        </w:rPr>
        <w:t> </w:t>
      </w:r>
      <w:r>
        <w:rPr/>
        <w:t>words,</w:t>
      </w:r>
      <w:r>
        <w:rPr>
          <w:spacing w:val="-4"/>
        </w:rPr>
        <w:t> </w:t>
      </w:r>
      <w:r>
        <w:rPr/>
        <w:t>to</w:t>
      </w:r>
      <w:r>
        <w:rPr>
          <w:spacing w:val="-4"/>
        </w:rPr>
        <w:t> </w:t>
      </w:r>
      <w:r>
        <w:rPr/>
        <w:t>the</w:t>
      </w:r>
      <w:r>
        <w:rPr>
          <w:spacing w:val="-4"/>
        </w:rPr>
        <w:t> </w:t>
      </w:r>
      <w:r>
        <w:rPr/>
        <w:t>end of the next word.</w:t>
      </w:r>
      <w:r>
        <w:rPr>
          <w:spacing w:val="40"/>
        </w:rPr>
        <w:t> </w:t>
      </w:r>
      <w:r>
        <w:rPr/>
        <w:t>Word boundaries are the same as </w:t>
      </w:r>
      <w:r>
        <w:rPr>
          <w:rFonts w:ascii="Cambria"/>
        </w:rPr>
        <w:t>forward-word</w:t>
      </w:r>
      <w:r>
        <w:rPr/>
        <w:t>.</w:t>
      </w:r>
    </w:p>
    <w:p>
      <w:pPr>
        <w:pStyle w:val="BodyText"/>
        <w:spacing w:before="133"/>
        <w:ind w:left="160"/>
        <w:rPr>
          <w:rFonts w:ascii="Cambria"/>
        </w:rPr>
      </w:pPr>
      <w:r>
        <w:rPr>
          <w:rFonts w:ascii="Cambria"/>
        </w:rPr>
        <w:t>backward-kill-word</w:t>
      </w:r>
      <w:r>
        <w:rPr>
          <w:rFonts w:ascii="Cambria"/>
          <w:spacing w:val="78"/>
        </w:rPr>
        <w:t>  </w:t>
      </w:r>
      <w:r>
        <w:rPr>
          <w:rFonts w:ascii="Cambria"/>
        </w:rPr>
        <w:t>(M-</w:t>
      </w:r>
      <w:r>
        <w:rPr>
          <w:rFonts w:ascii="Cambria"/>
          <w:spacing w:val="-4"/>
        </w:rPr>
        <w:t>DEL)</w:t>
      </w:r>
    </w:p>
    <w:p>
      <w:pPr>
        <w:pStyle w:val="BodyText"/>
        <w:spacing w:before="5"/>
        <w:ind w:left="1312"/>
      </w:pPr>
      <w:r>
        <w:rPr>
          <w:spacing w:val="-2"/>
        </w:rPr>
        <w:t>Kill</w:t>
      </w:r>
      <w:r>
        <w:rPr>
          <w:spacing w:val="1"/>
        </w:rPr>
        <w:t> </w:t>
      </w:r>
      <w:r>
        <w:rPr>
          <w:spacing w:val="-2"/>
        </w:rPr>
        <w:t>the</w:t>
      </w:r>
      <w:r>
        <w:rPr>
          <w:spacing w:val="1"/>
        </w:rPr>
        <w:t> </w:t>
      </w:r>
      <w:r>
        <w:rPr>
          <w:spacing w:val="-2"/>
        </w:rPr>
        <w:t>word</w:t>
      </w:r>
      <w:r>
        <w:rPr>
          <w:spacing w:val="2"/>
        </w:rPr>
        <w:t> </w:t>
      </w:r>
      <w:r>
        <w:rPr>
          <w:spacing w:val="-2"/>
        </w:rPr>
        <w:t>behind</w:t>
      </w:r>
      <w:r>
        <w:rPr>
          <w:spacing w:val="1"/>
        </w:rPr>
        <w:t> </w:t>
      </w:r>
      <w:r>
        <w:rPr>
          <w:spacing w:val="-2"/>
        </w:rPr>
        <w:t>point.</w:t>
      </w:r>
      <w:r>
        <w:rPr>
          <w:spacing w:val="22"/>
        </w:rPr>
        <w:t> </w:t>
      </w:r>
      <w:r>
        <w:rPr>
          <w:spacing w:val="-2"/>
        </w:rPr>
        <w:t>Word</w:t>
      </w:r>
      <w:r>
        <w:rPr>
          <w:spacing w:val="2"/>
        </w:rPr>
        <w:t> </w:t>
      </w:r>
      <w:r>
        <w:rPr>
          <w:spacing w:val="-2"/>
        </w:rPr>
        <w:t>boundaries</w:t>
      </w:r>
      <w:r>
        <w:rPr>
          <w:spacing w:val="2"/>
        </w:rPr>
        <w:t> </w:t>
      </w:r>
      <w:r>
        <w:rPr>
          <w:spacing w:val="-2"/>
        </w:rPr>
        <w:t>are</w:t>
      </w:r>
      <w:r>
        <w:rPr>
          <w:spacing w:val="1"/>
        </w:rPr>
        <w:t> </w:t>
      </w:r>
      <w:r>
        <w:rPr>
          <w:spacing w:val="-2"/>
        </w:rPr>
        <w:t>the</w:t>
      </w:r>
      <w:r>
        <w:rPr>
          <w:spacing w:val="1"/>
        </w:rPr>
        <w:t> </w:t>
      </w:r>
      <w:r>
        <w:rPr>
          <w:spacing w:val="-2"/>
        </w:rPr>
        <w:t>same</w:t>
      </w:r>
      <w:r>
        <w:rPr>
          <w:spacing w:val="1"/>
        </w:rPr>
        <w:t> </w:t>
      </w:r>
      <w:r>
        <w:rPr>
          <w:spacing w:val="-2"/>
        </w:rPr>
        <w:t>as</w:t>
      </w:r>
      <w:r>
        <w:rPr>
          <w:spacing w:val="2"/>
        </w:rPr>
        <w:t> </w:t>
      </w:r>
      <w:r>
        <w:rPr>
          <w:rFonts w:ascii="Cambria"/>
          <w:spacing w:val="-2"/>
        </w:rPr>
        <w:t>backward-word</w:t>
      </w:r>
      <w:r>
        <w:rPr>
          <w:spacing w:val="-2"/>
        </w:rPr>
        <w:t>.</w:t>
      </w:r>
    </w:p>
    <w:p>
      <w:pPr>
        <w:pStyle w:val="BodyText"/>
        <w:spacing w:before="136"/>
        <w:ind w:left="159"/>
        <w:rPr>
          <w:rFonts w:ascii="Cambria"/>
        </w:rPr>
      </w:pPr>
      <w:r>
        <w:rPr>
          <w:rFonts w:ascii="Cambria"/>
          <w:w w:val="120"/>
        </w:rPr>
        <w:t>shell-kill-word</w:t>
      </w:r>
      <w:r>
        <w:rPr>
          <w:rFonts w:ascii="Cambria"/>
          <w:spacing w:val="5"/>
          <w:w w:val="120"/>
        </w:rPr>
        <w:t> </w:t>
      </w:r>
      <w:r>
        <w:rPr>
          <w:rFonts w:ascii="Cambria"/>
          <w:w w:val="120"/>
        </w:rPr>
        <w:t>(M-C-</w:t>
      </w:r>
      <w:r>
        <w:rPr>
          <w:rFonts w:ascii="Cambria"/>
          <w:spacing w:val="-5"/>
          <w:w w:val="120"/>
        </w:rPr>
        <w:t>d)</w:t>
      </w:r>
    </w:p>
    <w:p>
      <w:pPr>
        <w:pStyle w:val="BodyText"/>
        <w:spacing w:line="244" w:lineRule="auto" w:before="13"/>
        <w:ind w:left="1311" w:right="879"/>
      </w:pPr>
      <w:r>
        <w:rPr/>
        <w:t>Kill</w:t>
      </w:r>
      <w:r>
        <w:rPr>
          <w:spacing w:val="-4"/>
        </w:rPr>
        <w:t> </w:t>
      </w:r>
      <w:r>
        <w:rPr/>
        <w:t>from</w:t>
      </w:r>
      <w:r>
        <w:rPr>
          <w:spacing w:val="-4"/>
        </w:rPr>
        <w:t> </w:t>
      </w:r>
      <w:r>
        <w:rPr/>
        <w:t>point</w:t>
      </w:r>
      <w:r>
        <w:rPr>
          <w:spacing w:val="-4"/>
        </w:rPr>
        <w:t> </w:t>
      </w:r>
      <w:r>
        <w:rPr/>
        <w:t>to</w:t>
      </w:r>
      <w:r>
        <w:rPr>
          <w:spacing w:val="-4"/>
        </w:rPr>
        <w:t> </w:t>
      </w:r>
      <w:r>
        <w:rPr/>
        <w:t>the</w:t>
      </w:r>
      <w:r>
        <w:rPr>
          <w:spacing w:val="-4"/>
        </w:rPr>
        <w:t> </w:t>
      </w:r>
      <w:r>
        <w:rPr/>
        <w:t>end</w:t>
      </w:r>
      <w:r>
        <w:rPr>
          <w:spacing w:val="-4"/>
        </w:rPr>
        <w:t> </w:t>
      </w:r>
      <w:r>
        <w:rPr/>
        <w:t>of</w:t>
      </w:r>
      <w:r>
        <w:rPr>
          <w:spacing w:val="-4"/>
        </w:rPr>
        <w:t> </w:t>
      </w:r>
      <w:r>
        <w:rPr/>
        <w:t>the</w:t>
      </w:r>
      <w:r>
        <w:rPr>
          <w:spacing w:val="-4"/>
        </w:rPr>
        <w:t> </w:t>
      </w:r>
      <w:r>
        <w:rPr/>
        <w:t>current</w:t>
      </w:r>
      <w:r>
        <w:rPr>
          <w:spacing w:val="-4"/>
        </w:rPr>
        <w:t> </w:t>
      </w:r>
      <w:r>
        <w:rPr/>
        <w:t>word,</w:t>
      </w:r>
      <w:r>
        <w:rPr>
          <w:spacing w:val="-3"/>
        </w:rPr>
        <w:t> </w:t>
      </w:r>
      <w:r>
        <w:rPr/>
        <w:t>or</w:t>
      </w:r>
      <w:r>
        <w:rPr>
          <w:spacing w:val="-4"/>
        </w:rPr>
        <w:t> </w:t>
      </w:r>
      <w:r>
        <w:rPr/>
        <w:t>if</w:t>
      </w:r>
      <w:r>
        <w:rPr>
          <w:spacing w:val="-4"/>
        </w:rPr>
        <w:t> </w:t>
      </w:r>
      <w:r>
        <w:rPr/>
        <w:t>between</w:t>
      </w:r>
      <w:r>
        <w:rPr>
          <w:spacing w:val="-4"/>
        </w:rPr>
        <w:t> </w:t>
      </w:r>
      <w:r>
        <w:rPr/>
        <w:t>words,</w:t>
      </w:r>
      <w:r>
        <w:rPr>
          <w:spacing w:val="-4"/>
        </w:rPr>
        <w:t> </w:t>
      </w:r>
      <w:r>
        <w:rPr/>
        <w:t>to</w:t>
      </w:r>
      <w:r>
        <w:rPr>
          <w:spacing w:val="-4"/>
        </w:rPr>
        <w:t> </w:t>
      </w:r>
      <w:r>
        <w:rPr/>
        <w:t>the</w:t>
      </w:r>
      <w:r>
        <w:rPr>
          <w:spacing w:val="-4"/>
        </w:rPr>
        <w:t> </w:t>
      </w:r>
      <w:r>
        <w:rPr/>
        <w:t>end of the next word.</w:t>
      </w:r>
      <w:r>
        <w:rPr>
          <w:spacing w:val="40"/>
        </w:rPr>
        <w:t> </w:t>
      </w:r>
      <w:r>
        <w:rPr/>
        <w:t>Word boundaries are the same as </w:t>
      </w:r>
      <w:r>
        <w:rPr>
          <w:rFonts w:ascii="Cambria"/>
        </w:rPr>
        <w:t>shell-forward-word</w:t>
      </w:r>
      <w:r>
        <w:rPr/>
        <w:t>.</w:t>
      </w:r>
    </w:p>
    <w:p>
      <w:pPr>
        <w:pStyle w:val="BodyText"/>
        <w:spacing w:before="132"/>
        <w:ind w:left="159"/>
        <w:rPr>
          <w:rFonts w:ascii="Cambria"/>
        </w:rPr>
      </w:pPr>
      <w:r>
        <w:rPr>
          <w:rFonts w:ascii="Cambria"/>
          <w:w w:val="115"/>
        </w:rPr>
        <w:t>shell-backward-kill-word</w:t>
      </w:r>
      <w:r>
        <w:rPr>
          <w:rFonts w:ascii="Cambria"/>
          <w:spacing w:val="16"/>
          <w:w w:val="115"/>
        </w:rPr>
        <w:t> </w:t>
      </w:r>
      <w:r>
        <w:rPr>
          <w:rFonts w:ascii="Cambria"/>
          <w:spacing w:val="-5"/>
          <w:w w:val="115"/>
        </w:rPr>
        <w:t>()</w:t>
      </w:r>
    </w:p>
    <w:p>
      <w:pPr>
        <w:pStyle w:val="BodyText"/>
        <w:spacing w:line="244" w:lineRule="auto" w:before="5"/>
        <w:ind w:left="1311" w:right="869"/>
      </w:pPr>
      <w:r>
        <w:rPr/>
        <w:t>Kill</w:t>
      </w:r>
      <w:r>
        <w:rPr>
          <w:spacing w:val="-6"/>
        </w:rPr>
        <w:t> </w:t>
      </w:r>
      <w:r>
        <w:rPr/>
        <w:t>the</w:t>
      </w:r>
      <w:r>
        <w:rPr>
          <w:spacing w:val="-6"/>
        </w:rPr>
        <w:t> </w:t>
      </w:r>
      <w:r>
        <w:rPr/>
        <w:t>word</w:t>
      </w:r>
      <w:r>
        <w:rPr>
          <w:spacing w:val="-6"/>
        </w:rPr>
        <w:t> </w:t>
      </w:r>
      <w:r>
        <w:rPr/>
        <w:t>behind</w:t>
      </w:r>
      <w:r>
        <w:rPr>
          <w:spacing w:val="-6"/>
        </w:rPr>
        <w:t> </w:t>
      </w:r>
      <w:r>
        <w:rPr/>
        <w:t>point.</w:t>
      </w:r>
      <w:r>
        <w:rPr>
          <w:spacing w:val="29"/>
        </w:rPr>
        <w:t> </w:t>
      </w:r>
      <w:r>
        <w:rPr/>
        <w:t>Word</w:t>
      </w:r>
      <w:r>
        <w:rPr>
          <w:spacing w:val="-6"/>
        </w:rPr>
        <w:t> </w:t>
      </w:r>
      <w:r>
        <w:rPr/>
        <w:t>boundaries</w:t>
      </w:r>
      <w:r>
        <w:rPr>
          <w:spacing w:val="-6"/>
        </w:rPr>
        <w:t> </w:t>
      </w:r>
      <w:r>
        <w:rPr/>
        <w:t>are</w:t>
      </w:r>
      <w:r>
        <w:rPr>
          <w:spacing w:val="-6"/>
        </w:rPr>
        <w:t> </w:t>
      </w:r>
      <w:r>
        <w:rPr/>
        <w:t>the</w:t>
      </w:r>
      <w:r>
        <w:rPr>
          <w:spacing w:val="-6"/>
        </w:rPr>
        <w:t> </w:t>
      </w:r>
      <w:r>
        <w:rPr/>
        <w:t>same</w:t>
      </w:r>
      <w:r>
        <w:rPr>
          <w:spacing w:val="-6"/>
        </w:rPr>
        <w:t> </w:t>
      </w:r>
      <w:r>
        <w:rPr/>
        <w:t>as</w:t>
      </w:r>
      <w:r>
        <w:rPr>
          <w:spacing w:val="-6"/>
        </w:rPr>
        <w:t> </w:t>
      </w:r>
      <w:r>
        <w:rPr>
          <w:rFonts w:ascii="Cambria"/>
        </w:rPr>
        <w:t>shell-backward- </w:t>
      </w:r>
      <w:r>
        <w:rPr>
          <w:rFonts w:ascii="Cambria"/>
          <w:spacing w:val="-2"/>
        </w:rPr>
        <w:t>word</w:t>
      </w:r>
      <w:r>
        <w:rPr>
          <w:spacing w:val="-2"/>
        </w:rPr>
        <w:t>.</w:t>
      </w:r>
    </w:p>
    <w:p>
      <w:pPr>
        <w:pStyle w:val="BodyText"/>
        <w:spacing w:before="131"/>
        <w:ind w:left="159"/>
        <w:rPr>
          <w:rFonts w:ascii="Cambria"/>
        </w:rPr>
      </w:pPr>
      <w:r>
        <w:rPr>
          <w:rFonts w:ascii="Cambria"/>
          <w:w w:val="105"/>
        </w:rPr>
        <w:t>unix-word-rubout</w:t>
      </w:r>
      <w:r>
        <w:rPr>
          <w:rFonts w:ascii="Cambria"/>
          <w:spacing w:val="61"/>
          <w:w w:val="105"/>
        </w:rPr>
        <w:t> </w:t>
      </w:r>
      <w:r>
        <w:rPr>
          <w:rFonts w:ascii="Cambria"/>
          <w:w w:val="105"/>
        </w:rPr>
        <w:t>(C-</w:t>
      </w:r>
      <w:r>
        <w:rPr>
          <w:rFonts w:ascii="Cambria"/>
          <w:spacing w:val="-5"/>
          <w:w w:val="105"/>
        </w:rPr>
        <w:t>w)</w:t>
      </w:r>
    </w:p>
    <w:p>
      <w:pPr>
        <w:pStyle w:val="BodyText"/>
        <w:spacing w:line="252" w:lineRule="auto" w:before="13"/>
        <w:ind w:left="1311" w:right="869"/>
      </w:pPr>
      <w:r>
        <w:rPr/>
        <w:t>Kill the word behind point, using white space as a word boundary, saving the killed text on the kill-ring.</w:t>
      </w:r>
    </w:p>
    <w:p>
      <w:pPr>
        <w:pStyle w:val="BodyText"/>
        <w:spacing w:before="125"/>
        <w:ind w:left="159"/>
        <w:rPr>
          <w:rFonts w:ascii="Cambria"/>
        </w:rPr>
      </w:pPr>
      <w:r>
        <w:rPr>
          <w:rFonts w:ascii="Cambria"/>
          <w:w w:val="110"/>
        </w:rPr>
        <w:t>unix-filename-rubout</w:t>
      </w:r>
      <w:r>
        <w:rPr>
          <w:rFonts w:ascii="Cambria"/>
          <w:spacing w:val="79"/>
          <w:w w:val="110"/>
        </w:rPr>
        <w:t> </w:t>
      </w:r>
      <w:r>
        <w:rPr>
          <w:rFonts w:ascii="Cambria"/>
          <w:spacing w:val="-5"/>
          <w:w w:val="110"/>
        </w:rPr>
        <w:t>()</w:t>
      </w:r>
    </w:p>
    <w:p>
      <w:pPr>
        <w:pStyle w:val="BodyText"/>
        <w:spacing w:line="252" w:lineRule="auto" w:before="12"/>
        <w:ind w:left="1311" w:right="869"/>
      </w:pPr>
      <w:r>
        <w:rPr/>
        <w:t>Kill</w:t>
      </w:r>
      <w:r>
        <w:rPr>
          <w:spacing w:val="12"/>
        </w:rPr>
        <w:t> </w:t>
      </w:r>
      <w:r>
        <w:rPr/>
        <w:t>the</w:t>
      </w:r>
      <w:r>
        <w:rPr>
          <w:spacing w:val="11"/>
        </w:rPr>
        <w:t> </w:t>
      </w:r>
      <w:r>
        <w:rPr/>
        <w:t>word</w:t>
      </w:r>
      <w:r>
        <w:rPr>
          <w:spacing w:val="11"/>
        </w:rPr>
        <w:t> </w:t>
      </w:r>
      <w:r>
        <w:rPr/>
        <w:t>behind</w:t>
      </w:r>
      <w:r>
        <w:rPr>
          <w:spacing w:val="12"/>
        </w:rPr>
        <w:t> </w:t>
      </w:r>
      <w:r>
        <w:rPr/>
        <w:t>point,</w:t>
      </w:r>
      <w:r>
        <w:rPr>
          <w:spacing w:val="14"/>
        </w:rPr>
        <w:t> </w:t>
      </w:r>
      <w:r>
        <w:rPr/>
        <w:t>using</w:t>
      </w:r>
      <w:r>
        <w:rPr>
          <w:spacing w:val="11"/>
        </w:rPr>
        <w:t> </w:t>
      </w:r>
      <w:r>
        <w:rPr/>
        <w:t>white</w:t>
      </w:r>
      <w:r>
        <w:rPr>
          <w:spacing w:val="11"/>
        </w:rPr>
        <w:t> </w:t>
      </w:r>
      <w:r>
        <w:rPr/>
        <w:t>space</w:t>
      </w:r>
      <w:r>
        <w:rPr>
          <w:spacing w:val="12"/>
        </w:rPr>
        <w:t> </w:t>
      </w:r>
      <w:r>
        <w:rPr/>
        <w:t>and</w:t>
      </w:r>
      <w:r>
        <w:rPr>
          <w:spacing w:val="12"/>
        </w:rPr>
        <w:t> </w:t>
      </w:r>
      <w:r>
        <w:rPr/>
        <w:t>the</w:t>
      </w:r>
      <w:r>
        <w:rPr>
          <w:spacing w:val="12"/>
        </w:rPr>
        <w:t> </w:t>
      </w:r>
      <w:r>
        <w:rPr/>
        <w:t>slash</w:t>
      </w:r>
      <w:r>
        <w:rPr>
          <w:spacing w:val="11"/>
        </w:rPr>
        <w:t> </w:t>
      </w:r>
      <w:r>
        <w:rPr/>
        <w:t>character</w:t>
      </w:r>
      <w:r>
        <w:rPr>
          <w:spacing w:val="11"/>
        </w:rPr>
        <w:t> </w:t>
      </w:r>
      <w:r>
        <w:rPr/>
        <w:t>as</w:t>
      </w:r>
      <w:r>
        <w:rPr>
          <w:spacing w:val="12"/>
        </w:rPr>
        <w:t> </w:t>
      </w:r>
      <w:r>
        <w:rPr/>
        <w:t>the word boundaries, saving the killed text on the kill-ring.</w:t>
      </w:r>
    </w:p>
    <w:p>
      <w:pPr>
        <w:pStyle w:val="BodyText"/>
        <w:spacing w:before="126"/>
        <w:ind w:left="159"/>
        <w:rPr>
          <w:rFonts w:ascii="Cambria"/>
        </w:rPr>
      </w:pPr>
      <w:r>
        <w:rPr>
          <w:rFonts w:ascii="Cambria"/>
          <w:w w:val="115"/>
        </w:rPr>
        <w:t>delete-horizontal-space</w:t>
      </w:r>
      <w:r>
        <w:rPr>
          <w:rFonts w:ascii="Cambria"/>
          <w:spacing w:val="66"/>
          <w:w w:val="150"/>
        </w:rPr>
        <w:t> </w:t>
      </w:r>
      <w:r>
        <w:rPr>
          <w:rFonts w:ascii="Cambria"/>
          <w:spacing w:val="-5"/>
          <w:w w:val="115"/>
        </w:rPr>
        <w:t>()</w:t>
      </w:r>
    </w:p>
    <w:p>
      <w:pPr>
        <w:pStyle w:val="BodyText"/>
        <w:spacing w:before="12"/>
        <w:ind w:left="1311"/>
      </w:pPr>
      <w:r>
        <w:rPr/>
        <w:t>Delete</w:t>
      </w:r>
      <w:r>
        <w:rPr>
          <w:spacing w:val="1"/>
        </w:rPr>
        <w:t> </w:t>
      </w:r>
      <w:r>
        <w:rPr/>
        <w:t>all</w:t>
      </w:r>
      <w:r>
        <w:rPr>
          <w:spacing w:val="2"/>
        </w:rPr>
        <w:t> </w:t>
      </w:r>
      <w:r>
        <w:rPr/>
        <w:t>spaces</w:t>
      </w:r>
      <w:r>
        <w:rPr>
          <w:spacing w:val="2"/>
        </w:rPr>
        <w:t> </w:t>
      </w:r>
      <w:r>
        <w:rPr/>
        <w:t>and</w:t>
      </w:r>
      <w:r>
        <w:rPr>
          <w:spacing w:val="2"/>
        </w:rPr>
        <w:t> </w:t>
      </w:r>
      <w:r>
        <w:rPr/>
        <w:t>tabs</w:t>
      </w:r>
      <w:r>
        <w:rPr>
          <w:spacing w:val="2"/>
        </w:rPr>
        <w:t> </w:t>
      </w:r>
      <w:r>
        <w:rPr/>
        <w:t>around</w:t>
      </w:r>
      <w:r>
        <w:rPr>
          <w:spacing w:val="1"/>
        </w:rPr>
        <w:t> </w:t>
      </w:r>
      <w:r>
        <w:rPr/>
        <w:t>point.</w:t>
      </w:r>
      <w:r>
        <w:rPr>
          <w:spacing w:val="21"/>
        </w:rPr>
        <w:t> </w:t>
      </w:r>
      <w:r>
        <w:rPr/>
        <w:t>By</w:t>
      </w:r>
      <w:r>
        <w:rPr>
          <w:spacing w:val="1"/>
        </w:rPr>
        <w:t> </w:t>
      </w:r>
      <w:r>
        <w:rPr/>
        <w:t>default,</w:t>
      </w:r>
      <w:r>
        <w:rPr>
          <w:spacing w:val="2"/>
        </w:rPr>
        <w:t> </w:t>
      </w:r>
      <w:r>
        <w:rPr/>
        <w:t>this</w:t>
      </w:r>
      <w:r>
        <w:rPr>
          <w:spacing w:val="2"/>
        </w:rPr>
        <w:t> </w:t>
      </w:r>
      <w:r>
        <w:rPr/>
        <w:t>is</w:t>
      </w:r>
      <w:r>
        <w:rPr>
          <w:spacing w:val="2"/>
        </w:rPr>
        <w:t> </w:t>
      </w:r>
      <w:r>
        <w:rPr>
          <w:spacing w:val="-2"/>
        </w:rPr>
        <w:t>unbound.</w:t>
      </w:r>
    </w:p>
    <w:p>
      <w:pPr>
        <w:pStyle w:val="BodyText"/>
        <w:spacing w:before="137"/>
        <w:ind w:left="159"/>
        <w:rPr>
          <w:rFonts w:ascii="Cambria"/>
        </w:rPr>
      </w:pPr>
      <w:r>
        <w:rPr>
          <w:rFonts w:ascii="Cambria"/>
          <w:w w:val="130"/>
        </w:rPr>
        <w:t>kill-region</w:t>
      </w:r>
      <w:r>
        <w:rPr>
          <w:rFonts w:ascii="Cambria"/>
          <w:spacing w:val="-1"/>
          <w:w w:val="130"/>
        </w:rPr>
        <w:t> </w:t>
      </w:r>
      <w:r>
        <w:rPr>
          <w:rFonts w:ascii="Cambria"/>
          <w:spacing w:val="-5"/>
          <w:w w:val="130"/>
        </w:rPr>
        <w:t>()</w:t>
      </w:r>
    </w:p>
    <w:p>
      <w:pPr>
        <w:pStyle w:val="BodyText"/>
        <w:spacing w:before="13"/>
        <w:ind w:left="1311"/>
      </w:pPr>
      <w:r>
        <w:rPr/>
        <w:t>Kill</w:t>
      </w:r>
      <w:r>
        <w:rPr>
          <w:spacing w:val="3"/>
        </w:rPr>
        <w:t> </w:t>
      </w:r>
      <w:r>
        <w:rPr/>
        <w:t>the</w:t>
      </w:r>
      <w:r>
        <w:rPr>
          <w:spacing w:val="4"/>
        </w:rPr>
        <w:t> </w:t>
      </w:r>
      <w:r>
        <w:rPr/>
        <w:t>text</w:t>
      </w:r>
      <w:r>
        <w:rPr>
          <w:spacing w:val="4"/>
        </w:rPr>
        <w:t> </w:t>
      </w:r>
      <w:r>
        <w:rPr/>
        <w:t>in</w:t>
      </w:r>
      <w:r>
        <w:rPr>
          <w:spacing w:val="3"/>
        </w:rPr>
        <w:t> </w:t>
      </w:r>
      <w:r>
        <w:rPr/>
        <w:t>the</w:t>
      </w:r>
      <w:r>
        <w:rPr>
          <w:spacing w:val="4"/>
        </w:rPr>
        <w:t> </w:t>
      </w:r>
      <w:r>
        <w:rPr/>
        <w:t>current</w:t>
      </w:r>
      <w:r>
        <w:rPr>
          <w:spacing w:val="4"/>
        </w:rPr>
        <w:t> </w:t>
      </w:r>
      <w:r>
        <w:rPr/>
        <w:t>region.</w:t>
      </w:r>
      <w:r>
        <w:rPr>
          <w:spacing w:val="22"/>
        </w:rPr>
        <w:t> </w:t>
      </w:r>
      <w:r>
        <w:rPr/>
        <w:t>By</w:t>
      </w:r>
      <w:r>
        <w:rPr>
          <w:spacing w:val="4"/>
        </w:rPr>
        <w:t> </w:t>
      </w:r>
      <w:r>
        <w:rPr/>
        <w:t>default,</w:t>
      </w:r>
      <w:r>
        <w:rPr>
          <w:spacing w:val="4"/>
        </w:rPr>
        <w:t> </w:t>
      </w:r>
      <w:r>
        <w:rPr/>
        <w:t>this</w:t>
      </w:r>
      <w:r>
        <w:rPr>
          <w:spacing w:val="3"/>
        </w:rPr>
        <w:t> </w:t>
      </w:r>
      <w:r>
        <w:rPr/>
        <w:t>command</w:t>
      </w:r>
      <w:r>
        <w:rPr>
          <w:spacing w:val="4"/>
        </w:rPr>
        <w:t> </w:t>
      </w:r>
      <w:r>
        <w:rPr/>
        <w:t>is</w:t>
      </w:r>
      <w:r>
        <w:rPr>
          <w:spacing w:val="4"/>
        </w:rPr>
        <w:t> </w:t>
      </w:r>
      <w:r>
        <w:rPr>
          <w:spacing w:val="-2"/>
        </w:rPr>
        <w:t>unbound.</w:t>
      </w:r>
    </w:p>
    <w:p>
      <w:pPr>
        <w:pStyle w:val="BodyText"/>
        <w:spacing w:before="137"/>
        <w:ind w:left="159"/>
        <w:rPr>
          <w:rFonts w:ascii="Cambria"/>
        </w:rPr>
      </w:pPr>
      <w:r>
        <w:rPr>
          <w:rFonts w:ascii="Cambria"/>
          <w:w w:val="120"/>
        </w:rPr>
        <w:t>copy-region-as-kill</w:t>
      </w:r>
      <w:r>
        <w:rPr>
          <w:rFonts w:ascii="Cambria"/>
          <w:spacing w:val="49"/>
          <w:w w:val="120"/>
        </w:rPr>
        <w:t> </w:t>
      </w:r>
      <w:r>
        <w:rPr>
          <w:rFonts w:ascii="Cambria"/>
          <w:spacing w:val="-5"/>
          <w:w w:val="120"/>
        </w:rPr>
        <w:t>()</w:t>
      </w:r>
    </w:p>
    <w:p>
      <w:pPr>
        <w:pStyle w:val="BodyText"/>
        <w:spacing w:line="252" w:lineRule="auto" w:before="12"/>
        <w:ind w:left="1311" w:right="869"/>
      </w:pPr>
      <w:r>
        <w:rPr/>
        <w:t>Copy the text in the region to the kill buffer,</w:t>
      </w:r>
      <w:r>
        <w:rPr>
          <w:spacing w:val="13"/>
        </w:rPr>
        <w:t> </w:t>
      </w:r>
      <w:r>
        <w:rPr/>
        <w:t>so it can be yanked right away. By default, this command is unbound.</w:t>
      </w:r>
    </w:p>
    <w:p>
      <w:pPr>
        <w:pStyle w:val="BodyText"/>
        <w:spacing w:before="126"/>
        <w:ind w:left="159"/>
        <w:rPr>
          <w:rFonts w:ascii="Cambria"/>
        </w:rPr>
      </w:pPr>
      <w:r>
        <w:rPr>
          <w:rFonts w:ascii="Cambria"/>
        </w:rPr>
        <w:t>copy-backward-word</w:t>
      </w:r>
      <w:r>
        <w:rPr>
          <w:rFonts w:ascii="Cambria"/>
          <w:spacing w:val="44"/>
        </w:rPr>
        <w:t> </w:t>
      </w:r>
      <w:r>
        <w:rPr>
          <w:rFonts w:ascii="Cambria"/>
          <w:spacing w:val="-5"/>
        </w:rPr>
        <w:t>()</w:t>
      </w:r>
    </w:p>
    <w:p>
      <w:pPr>
        <w:pStyle w:val="BodyText"/>
        <w:spacing w:line="244" w:lineRule="auto" w:before="12"/>
        <w:ind w:left="1311" w:right="869"/>
      </w:pPr>
      <w:r>
        <w:rPr/>
        <w:t>Copy</w:t>
      </w:r>
      <w:r>
        <w:rPr>
          <w:spacing w:val="18"/>
        </w:rPr>
        <w:t> </w:t>
      </w:r>
      <w:r>
        <w:rPr/>
        <w:t>the</w:t>
      </w:r>
      <w:r>
        <w:rPr>
          <w:spacing w:val="18"/>
        </w:rPr>
        <w:t> </w:t>
      </w:r>
      <w:r>
        <w:rPr/>
        <w:t>word</w:t>
      </w:r>
      <w:r>
        <w:rPr>
          <w:spacing w:val="18"/>
        </w:rPr>
        <w:t> </w:t>
      </w:r>
      <w:r>
        <w:rPr/>
        <w:t>before</w:t>
      </w:r>
      <w:r>
        <w:rPr>
          <w:spacing w:val="18"/>
        </w:rPr>
        <w:t> </w:t>
      </w:r>
      <w:r>
        <w:rPr/>
        <w:t>point</w:t>
      </w:r>
      <w:r>
        <w:rPr>
          <w:spacing w:val="18"/>
        </w:rPr>
        <w:t> </w:t>
      </w:r>
      <w:r>
        <w:rPr/>
        <w:t>to</w:t>
      </w:r>
      <w:r>
        <w:rPr>
          <w:spacing w:val="18"/>
        </w:rPr>
        <w:t> </w:t>
      </w:r>
      <w:r>
        <w:rPr/>
        <w:t>the</w:t>
      </w:r>
      <w:r>
        <w:rPr>
          <w:spacing w:val="18"/>
        </w:rPr>
        <w:t> </w:t>
      </w:r>
      <w:r>
        <w:rPr/>
        <w:t>kill</w:t>
      </w:r>
      <w:r>
        <w:rPr>
          <w:spacing w:val="18"/>
        </w:rPr>
        <w:t> </w:t>
      </w:r>
      <w:r>
        <w:rPr/>
        <w:t>buffer.</w:t>
      </w:r>
      <w:r>
        <w:rPr>
          <w:spacing w:val="67"/>
        </w:rPr>
        <w:t> </w:t>
      </w:r>
      <w:r>
        <w:rPr/>
        <w:t>The</w:t>
      </w:r>
      <w:r>
        <w:rPr>
          <w:spacing w:val="18"/>
        </w:rPr>
        <w:t> </w:t>
      </w:r>
      <w:r>
        <w:rPr/>
        <w:t>word</w:t>
      </w:r>
      <w:r>
        <w:rPr>
          <w:spacing w:val="18"/>
        </w:rPr>
        <w:t> </w:t>
      </w:r>
      <w:r>
        <w:rPr/>
        <w:t>boundaries</w:t>
      </w:r>
      <w:r>
        <w:rPr>
          <w:spacing w:val="18"/>
        </w:rPr>
        <w:t> </w:t>
      </w:r>
      <w:r>
        <w:rPr/>
        <w:t>are</w:t>
      </w:r>
      <w:r>
        <w:rPr>
          <w:spacing w:val="18"/>
        </w:rPr>
        <w:t> </w:t>
      </w:r>
      <w:r>
        <w:rPr/>
        <w:t>the same as </w:t>
      </w:r>
      <w:r>
        <w:rPr>
          <w:rFonts w:ascii="Cambria"/>
        </w:rPr>
        <w:t>backward-word</w:t>
      </w:r>
      <w:r>
        <w:rPr/>
        <w:t>.</w:t>
      </w:r>
      <w:r>
        <w:rPr>
          <w:spacing w:val="39"/>
        </w:rPr>
        <w:t> </w:t>
      </w:r>
      <w:r>
        <w:rPr/>
        <w:t>By default, this command is unbound.</w:t>
      </w:r>
    </w:p>
    <w:p>
      <w:pPr>
        <w:pStyle w:val="BodyText"/>
        <w:spacing w:before="132"/>
        <w:ind w:left="159"/>
        <w:rPr>
          <w:rFonts w:ascii="Cambria"/>
        </w:rPr>
      </w:pPr>
      <w:r>
        <w:rPr>
          <w:rFonts w:ascii="Cambria"/>
          <w:spacing w:val="2"/>
        </w:rPr>
        <w:t>copy-forward-word</w:t>
      </w:r>
      <w:r>
        <w:rPr>
          <w:rFonts w:ascii="Cambria"/>
          <w:spacing w:val="64"/>
        </w:rPr>
        <w:t> </w:t>
      </w:r>
      <w:r>
        <w:rPr>
          <w:rFonts w:ascii="Cambria"/>
          <w:spacing w:val="-5"/>
        </w:rPr>
        <w:t>()</w:t>
      </w:r>
    </w:p>
    <w:p>
      <w:pPr>
        <w:pStyle w:val="BodyText"/>
        <w:spacing w:line="244" w:lineRule="auto" w:before="13"/>
        <w:ind w:left="1311" w:right="869"/>
      </w:pPr>
      <w:r>
        <w:rPr/>
        <w:t>Copy</w:t>
      </w:r>
      <w:r>
        <w:rPr>
          <w:spacing w:val="-2"/>
        </w:rPr>
        <w:t> </w:t>
      </w:r>
      <w:r>
        <w:rPr/>
        <w:t>the</w:t>
      </w:r>
      <w:r>
        <w:rPr>
          <w:spacing w:val="-2"/>
        </w:rPr>
        <w:t> </w:t>
      </w:r>
      <w:r>
        <w:rPr/>
        <w:t>word</w:t>
      </w:r>
      <w:r>
        <w:rPr>
          <w:spacing w:val="-2"/>
        </w:rPr>
        <w:t> </w:t>
      </w:r>
      <w:r>
        <w:rPr/>
        <w:t>following</w:t>
      </w:r>
      <w:r>
        <w:rPr>
          <w:spacing w:val="-2"/>
        </w:rPr>
        <w:t> </w:t>
      </w:r>
      <w:r>
        <w:rPr/>
        <w:t>point</w:t>
      </w:r>
      <w:r>
        <w:rPr>
          <w:spacing w:val="-2"/>
        </w:rPr>
        <w:t> </w:t>
      </w:r>
      <w:r>
        <w:rPr/>
        <w:t>to</w:t>
      </w:r>
      <w:r>
        <w:rPr>
          <w:spacing w:val="-2"/>
        </w:rPr>
        <w:t> </w:t>
      </w:r>
      <w:r>
        <w:rPr/>
        <w:t>the</w:t>
      </w:r>
      <w:r>
        <w:rPr>
          <w:spacing w:val="-2"/>
        </w:rPr>
        <w:t> </w:t>
      </w:r>
      <w:r>
        <w:rPr/>
        <w:t>kill</w:t>
      </w:r>
      <w:r>
        <w:rPr>
          <w:spacing w:val="-2"/>
        </w:rPr>
        <w:t> </w:t>
      </w:r>
      <w:r>
        <w:rPr/>
        <w:t>buffer.</w:t>
      </w:r>
      <w:r>
        <w:rPr>
          <w:spacing w:val="17"/>
        </w:rPr>
        <w:t> </w:t>
      </w:r>
      <w:r>
        <w:rPr/>
        <w:t>The</w:t>
      </w:r>
      <w:r>
        <w:rPr>
          <w:spacing w:val="-2"/>
        </w:rPr>
        <w:t> </w:t>
      </w:r>
      <w:r>
        <w:rPr/>
        <w:t>word</w:t>
      </w:r>
      <w:r>
        <w:rPr>
          <w:spacing w:val="-2"/>
        </w:rPr>
        <w:t> </w:t>
      </w:r>
      <w:r>
        <w:rPr/>
        <w:t>boundaries</w:t>
      </w:r>
      <w:r>
        <w:rPr>
          <w:spacing w:val="-2"/>
        </w:rPr>
        <w:t> </w:t>
      </w:r>
      <w:r>
        <w:rPr/>
        <w:t>are</w:t>
      </w:r>
      <w:r>
        <w:rPr>
          <w:spacing w:val="-2"/>
        </w:rPr>
        <w:t> </w:t>
      </w:r>
      <w:r>
        <w:rPr/>
        <w:t>the same as </w:t>
      </w:r>
      <w:r>
        <w:rPr>
          <w:rFonts w:ascii="Cambria"/>
        </w:rPr>
        <w:t>forward-word</w:t>
      </w:r>
      <w:r>
        <w:rPr/>
        <w:t>.</w:t>
      </w:r>
      <w:r>
        <w:rPr>
          <w:spacing w:val="40"/>
        </w:rPr>
        <w:t> </w:t>
      </w:r>
      <w:r>
        <w:rPr/>
        <w:t>By default, this command is unbound.</w:t>
      </w:r>
    </w:p>
    <w:p>
      <w:pPr>
        <w:pStyle w:val="BodyText"/>
        <w:spacing w:before="132"/>
        <w:ind w:left="159"/>
        <w:rPr>
          <w:rFonts w:ascii="Cambria"/>
        </w:rPr>
      </w:pPr>
      <w:r>
        <w:rPr>
          <w:rFonts w:ascii="Cambria"/>
          <w:w w:val="110"/>
        </w:rPr>
        <w:t>yank</w:t>
      </w:r>
      <w:r>
        <w:rPr>
          <w:rFonts w:ascii="Cambria"/>
          <w:spacing w:val="1"/>
          <w:w w:val="110"/>
        </w:rPr>
        <w:t> </w:t>
      </w:r>
      <w:r>
        <w:rPr>
          <w:rFonts w:ascii="Cambria"/>
          <w:w w:val="110"/>
        </w:rPr>
        <w:t>(C-</w:t>
      </w:r>
      <w:r>
        <w:rPr>
          <w:rFonts w:ascii="Cambria"/>
          <w:spacing w:val="-5"/>
          <w:w w:val="110"/>
        </w:rPr>
        <w:t>y)</w:t>
      </w:r>
    </w:p>
    <w:p>
      <w:pPr>
        <w:pStyle w:val="BodyText"/>
        <w:spacing w:before="12"/>
        <w:ind w:left="1311"/>
      </w:pPr>
      <w:r>
        <w:rPr/>
        <w:t>Yank</w:t>
      </w:r>
      <w:r>
        <w:rPr>
          <w:spacing w:val="5"/>
        </w:rPr>
        <w:t> </w:t>
      </w:r>
      <w:r>
        <w:rPr/>
        <w:t>the</w:t>
      </w:r>
      <w:r>
        <w:rPr>
          <w:spacing w:val="5"/>
        </w:rPr>
        <w:t> </w:t>
      </w:r>
      <w:r>
        <w:rPr/>
        <w:t>top</w:t>
      </w:r>
      <w:r>
        <w:rPr>
          <w:spacing w:val="6"/>
        </w:rPr>
        <w:t> </w:t>
      </w:r>
      <w:r>
        <w:rPr/>
        <w:t>of</w:t>
      </w:r>
      <w:r>
        <w:rPr>
          <w:spacing w:val="5"/>
        </w:rPr>
        <w:t> </w:t>
      </w:r>
      <w:r>
        <w:rPr/>
        <w:t>the</w:t>
      </w:r>
      <w:r>
        <w:rPr>
          <w:spacing w:val="6"/>
        </w:rPr>
        <w:t> </w:t>
      </w:r>
      <w:r>
        <w:rPr/>
        <w:t>kill</w:t>
      </w:r>
      <w:r>
        <w:rPr>
          <w:spacing w:val="5"/>
        </w:rPr>
        <w:t> </w:t>
      </w:r>
      <w:r>
        <w:rPr/>
        <w:t>ring</w:t>
      </w:r>
      <w:r>
        <w:rPr>
          <w:spacing w:val="6"/>
        </w:rPr>
        <w:t> </w:t>
      </w:r>
      <w:r>
        <w:rPr/>
        <w:t>into</w:t>
      </w:r>
      <w:r>
        <w:rPr>
          <w:spacing w:val="5"/>
        </w:rPr>
        <w:t> </w:t>
      </w:r>
      <w:r>
        <w:rPr/>
        <w:t>the</w:t>
      </w:r>
      <w:r>
        <w:rPr>
          <w:spacing w:val="5"/>
        </w:rPr>
        <w:t> </w:t>
      </w:r>
      <w:r>
        <w:rPr/>
        <w:t>buffer</w:t>
      </w:r>
      <w:r>
        <w:rPr>
          <w:spacing w:val="6"/>
        </w:rPr>
        <w:t> </w:t>
      </w:r>
      <w:r>
        <w:rPr/>
        <w:t>at</w:t>
      </w:r>
      <w:r>
        <w:rPr>
          <w:spacing w:val="5"/>
        </w:rPr>
        <w:t> </w:t>
      </w:r>
      <w:r>
        <w:rPr>
          <w:spacing w:val="-2"/>
        </w:rPr>
        <w:t>point.</w:t>
      </w:r>
    </w:p>
    <w:p>
      <w:pPr>
        <w:spacing w:after="0"/>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65" w:id="275"/>
      <w:bookmarkEnd w:id="275"/>
      <w:r>
        <w:rPr/>
      </w:r>
      <w:r>
        <w:rPr>
          <w:rFonts w:ascii="Cambria"/>
          <w:w w:val="105"/>
        </w:rPr>
        <w:t>yank-pop</w:t>
      </w:r>
      <w:r>
        <w:rPr>
          <w:rFonts w:ascii="Cambria"/>
          <w:spacing w:val="1"/>
          <w:w w:val="105"/>
        </w:rPr>
        <w:t> </w:t>
      </w:r>
      <w:r>
        <w:rPr>
          <w:rFonts w:ascii="Cambria"/>
          <w:w w:val="105"/>
        </w:rPr>
        <w:t>(M-</w:t>
      </w:r>
      <w:r>
        <w:rPr>
          <w:rFonts w:ascii="Cambria"/>
          <w:spacing w:val="-5"/>
          <w:w w:val="105"/>
        </w:rPr>
        <w:t>y)</w:t>
      </w:r>
    </w:p>
    <w:p>
      <w:pPr>
        <w:pStyle w:val="BodyText"/>
        <w:spacing w:line="244" w:lineRule="auto" w:before="12"/>
        <w:ind w:left="1312" w:right="877"/>
        <w:jc w:val="both"/>
      </w:pPr>
      <w:r>
        <w:rPr/>
        <w:t>Rotate the kill-ring, and yank the new top.</w:t>
      </w:r>
      <w:r>
        <w:rPr>
          <w:spacing w:val="40"/>
        </w:rPr>
        <w:t> </w:t>
      </w:r>
      <w:r>
        <w:rPr/>
        <w:t>You can only do this if the prior command is </w:t>
      </w:r>
      <w:r>
        <w:rPr>
          <w:rFonts w:ascii="Cambria"/>
        </w:rPr>
        <w:t>yank </w:t>
      </w:r>
      <w:r>
        <w:rPr/>
        <w:t>or </w:t>
      </w:r>
      <w:r>
        <w:rPr>
          <w:rFonts w:ascii="Cambria"/>
        </w:rPr>
        <w:t>yank-pop</w:t>
      </w:r>
      <w:r>
        <w:rPr/>
        <w:t>.</w:t>
      </w:r>
    </w:p>
    <w:p>
      <w:pPr>
        <w:pStyle w:val="Heading4"/>
        <w:numPr>
          <w:ilvl w:val="2"/>
          <w:numId w:val="14"/>
        </w:numPr>
        <w:tabs>
          <w:tab w:pos="911" w:val="left" w:leader="none"/>
        </w:tabs>
        <w:spacing w:line="240" w:lineRule="auto" w:before="165" w:after="0"/>
        <w:ind w:left="911" w:right="0" w:hanging="751"/>
        <w:jc w:val="left"/>
      </w:pPr>
      <w:bookmarkStart w:name="Specifying Numeric Arguments" w:id="276"/>
      <w:bookmarkEnd w:id="276"/>
      <w:r>
        <w:rPr>
          <w:b w:val="0"/>
        </w:rPr>
      </w:r>
      <w:r>
        <w:rPr>
          <w:spacing w:val="-6"/>
        </w:rPr>
        <w:t>Specifying</w:t>
      </w:r>
      <w:r>
        <w:rPr>
          <w:spacing w:val="8"/>
        </w:rPr>
        <w:t> </w:t>
      </w:r>
      <w:r>
        <w:rPr>
          <w:spacing w:val="-6"/>
        </w:rPr>
        <w:t>Numeric</w:t>
      </w:r>
      <w:r>
        <w:rPr>
          <w:spacing w:val="8"/>
        </w:rPr>
        <w:t> </w:t>
      </w:r>
      <w:r>
        <w:rPr>
          <w:spacing w:val="-6"/>
        </w:rPr>
        <w:t>Arguments</w:t>
      </w:r>
    </w:p>
    <w:p>
      <w:pPr>
        <w:spacing w:before="135"/>
        <w:ind w:left="160" w:right="0" w:firstLine="0"/>
        <w:jc w:val="left"/>
        <w:rPr>
          <w:rFonts w:ascii="Cambria"/>
          <w:sz w:val="22"/>
        </w:rPr>
      </w:pPr>
      <w:r>
        <w:rPr>
          <w:rFonts w:ascii="Cambria"/>
          <w:w w:val="120"/>
          <w:sz w:val="22"/>
        </w:rPr>
        <w:t>digit-argument</w:t>
      </w:r>
      <w:r>
        <w:rPr>
          <w:rFonts w:ascii="Cambria"/>
          <w:spacing w:val="16"/>
          <w:w w:val="120"/>
          <w:sz w:val="22"/>
        </w:rPr>
        <w:t> </w:t>
      </w:r>
      <w:r>
        <w:rPr>
          <w:rFonts w:ascii="Cambria"/>
          <w:w w:val="120"/>
          <w:sz w:val="22"/>
        </w:rPr>
        <w:t>(</w:t>
      </w:r>
      <w:r>
        <w:rPr>
          <w:rFonts w:ascii="Cambria"/>
          <w:i/>
          <w:w w:val="120"/>
          <w:sz w:val="22"/>
        </w:rPr>
        <w:t>M-0</w:t>
      </w:r>
      <w:r>
        <w:rPr>
          <w:rFonts w:ascii="Cambria"/>
          <w:w w:val="120"/>
          <w:sz w:val="22"/>
        </w:rPr>
        <w:t>,</w:t>
      </w:r>
      <w:r>
        <w:rPr>
          <w:rFonts w:ascii="Cambria"/>
          <w:spacing w:val="16"/>
          <w:w w:val="120"/>
          <w:sz w:val="22"/>
        </w:rPr>
        <w:t> </w:t>
      </w:r>
      <w:r>
        <w:rPr>
          <w:rFonts w:ascii="Cambria"/>
          <w:i/>
          <w:w w:val="115"/>
          <w:sz w:val="22"/>
        </w:rPr>
        <w:t>M-</w:t>
      </w:r>
      <w:r>
        <w:rPr>
          <w:rFonts w:ascii="Cambria"/>
          <w:i/>
          <w:w w:val="120"/>
          <w:sz w:val="22"/>
        </w:rPr>
        <w:t>1</w:t>
      </w:r>
      <w:r>
        <w:rPr>
          <w:rFonts w:ascii="Cambria"/>
          <w:w w:val="120"/>
          <w:sz w:val="22"/>
        </w:rPr>
        <w:t>,</w:t>
      </w:r>
      <w:r>
        <w:rPr>
          <w:rFonts w:ascii="Cambria"/>
          <w:spacing w:val="17"/>
          <w:w w:val="120"/>
          <w:sz w:val="22"/>
        </w:rPr>
        <w:t> </w:t>
      </w:r>
      <w:r>
        <w:rPr>
          <w:rFonts w:ascii="Cambria"/>
          <w:w w:val="120"/>
          <w:sz w:val="22"/>
        </w:rPr>
        <w:t>...</w:t>
      </w:r>
      <w:r>
        <w:rPr>
          <w:rFonts w:ascii="Cambria"/>
          <w:spacing w:val="15"/>
          <w:w w:val="120"/>
          <w:sz w:val="22"/>
        </w:rPr>
        <w:t> </w:t>
      </w:r>
      <w:r>
        <w:rPr>
          <w:rFonts w:ascii="Cambria"/>
          <w:i/>
          <w:w w:val="120"/>
          <w:sz w:val="22"/>
        </w:rPr>
        <w:t>M--</w:t>
      </w:r>
      <w:r>
        <w:rPr>
          <w:rFonts w:ascii="Cambria"/>
          <w:spacing w:val="-10"/>
          <w:w w:val="120"/>
          <w:sz w:val="22"/>
        </w:rPr>
        <w:t>)</w:t>
      </w:r>
    </w:p>
    <w:p>
      <w:pPr>
        <w:pStyle w:val="BodyText"/>
        <w:spacing w:before="12"/>
        <w:ind w:left="1312"/>
        <w:jc w:val="both"/>
      </w:pPr>
      <w:r>
        <w:rPr/>
        <w:t>Add</w:t>
      </w:r>
      <w:r>
        <w:rPr>
          <w:spacing w:val="-6"/>
        </w:rPr>
        <w:t> </w:t>
      </w:r>
      <w:r>
        <w:rPr/>
        <w:t>this</w:t>
      </w:r>
      <w:r>
        <w:rPr>
          <w:spacing w:val="-6"/>
        </w:rPr>
        <w:t> </w:t>
      </w:r>
      <w:r>
        <w:rPr/>
        <w:t>digit</w:t>
      </w:r>
      <w:r>
        <w:rPr>
          <w:spacing w:val="-6"/>
        </w:rPr>
        <w:t> </w:t>
      </w:r>
      <w:r>
        <w:rPr/>
        <w:t>to</w:t>
      </w:r>
      <w:r>
        <w:rPr>
          <w:spacing w:val="-6"/>
        </w:rPr>
        <w:t> </w:t>
      </w:r>
      <w:r>
        <w:rPr/>
        <w:t>the</w:t>
      </w:r>
      <w:r>
        <w:rPr>
          <w:spacing w:val="-5"/>
        </w:rPr>
        <w:t> </w:t>
      </w:r>
      <w:r>
        <w:rPr/>
        <w:t>argument</w:t>
      </w:r>
      <w:r>
        <w:rPr>
          <w:spacing w:val="-6"/>
        </w:rPr>
        <w:t> </w:t>
      </w:r>
      <w:r>
        <w:rPr/>
        <w:t>already</w:t>
      </w:r>
      <w:r>
        <w:rPr>
          <w:spacing w:val="-6"/>
        </w:rPr>
        <w:t> </w:t>
      </w:r>
      <w:r>
        <w:rPr/>
        <w:t>accumulating,</w:t>
      </w:r>
      <w:r>
        <w:rPr>
          <w:spacing w:val="-4"/>
        </w:rPr>
        <w:t> </w:t>
      </w:r>
      <w:r>
        <w:rPr/>
        <w:t>or</w:t>
      </w:r>
      <w:r>
        <w:rPr>
          <w:spacing w:val="-6"/>
        </w:rPr>
        <w:t> </w:t>
      </w:r>
      <w:r>
        <w:rPr/>
        <w:t>start</w:t>
      </w:r>
      <w:r>
        <w:rPr>
          <w:spacing w:val="-6"/>
        </w:rPr>
        <w:t> </w:t>
      </w:r>
      <w:r>
        <w:rPr/>
        <w:t>a</w:t>
      </w:r>
      <w:r>
        <w:rPr>
          <w:spacing w:val="-6"/>
        </w:rPr>
        <w:t> </w:t>
      </w:r>
      <w:r>
        <w:rPr/>
        <w:t>new</w:t>
      </w:r>
      <w:r>
        <w:rPr>
          <w:spacing w:val="-6"/>
        </w:rPr>
        <w:t> </w:t>
      </w:r>
      <w:r>
        <w:rPr>
          <w:spacing w:val="-2"/>
        </w:rPr>
        <w:t>argument.</w:t>
      </w:r>
    </w:p>
    <w:p>
      <w:pPr>
        <w:pStyle w:val="BodyText"/>
        <w:spacing w:before="6"/>
        <w:ind w:left="1312"/>
        <w:jc w:val="both"/>
      </w:pPr>
      <w:r>
        <w:rPr>
          <w:rFonts w:ascii="Cambria"/>
          <w:i/>
        </w:rPr>
        <w:t>M--</w:t>
      </w:r>
      <w:r>
        <w:rPr>
          <w:rFonts w:ascii="Cambria"/>
          <w:i/>
          <w:spacing w:val="19"/>
        </w:rPr>
        <w:t> </w:t>
      </w:r>
      <w:r>
        <w:rPr/>
        <w:t>starts</w:t>
      </w:r>
      <w:r>
        <w:rPr>
          <w:spacing w:val="15"/>
        </w:rPr>
        <w:t> </w:t>
      </w:r>
      <w:r>
        <w:rPr/>
        <w:t>a</w:t>
      </w:r>
      <w:r>
        <w:rPr>
          <w:spacing w:val="15"/>
        </w:rPr>
        <w:t> </w:t>
      </w:r>
      <w:r>
        <w:rPr/>
        <w:t>negative</w:t>
      </w:r>
      <w:r>
        <w:rPr>
          <w:spacing w:val="15"/>
        </w:rPr>
        <w:t> </w:t>
      </w:r>
      <w:r>
        <w:rPr>
          <w:spacing w:val="-2"/>
        </w:rPr>
        <w:t>argument.</w:t>
      </w:r>
    </w:p>
    <w:p>
      <w:pPr>
        <w:pStyle w:val="BodyText"/>
        <w:spacing w:before="103"/>
        <w:ind w:left="160"/>
        <w:rPr>
          <w:rFonts w:ascii="Cambria"/>
        </w:rPr>
      </w:pPr>
      <w:r>
        <w:rPr>
          <w:rFonts w:ascii="Cambria"/>
          <w:w w:val="110"/>
        </w:rPr>
        <w:t>universal-argument</w:t>
      </w:r>
      <w:r>
        <w:rPr>
          <w:rFonts w:ascii="Cambria"/>
          <w:spacing w:val="19"/>
          <w:w w:val="110"/>
        </w:rPr>
        <w:t> </w:t>
      </w:r>
      <w:r>
        <w:rPr>
          <w:rFonts w:ascii="Cambria"/>
          <w:spacing w:val="-5"/>
          <w:w w:val="110"/>
        </w:rPr>
        <w:t>()</w:t>
      </w:r>
    </w:p>
    <w:p>
      <w:pPr>
        <w:pStyle w:val="BodyText"/>
        <w:spacing w:line="252" w:lineRule="auto" w:before="12"/>
        <w:ind w:left="1312" w:right="876"/>
        <w:jc w:val="both"/>
      </w:pPr>
      <w:r>
        <w:rPr/>
        <w:t>This</w:t>
      </w:r>
      <w:r>
        <w:rPr>
          <w:spacing w:val="-14"/>
        </w:rPr>
        <w:t> </w:t>
      </w:r>
      <w:r>
        <w:rPr/>
        <w:t>is</w:t>
      </w:r>
      <w:r>
        <w:rPr>
          <w:spacing w:val="-13"/>
        </w:rPr>
        <w:t> </w:t>
      </w:r>
      <w:r>
        <w:rPr/>
        <w:t>another</w:t>
      </w:r>
      <w:r>
        <w:rPr>
          <w:spacing w:val="-13"/>
        </w:rPr>
        <w:t> </w:t>
      </w:r>
      <w:r>
        <w:rPr/>
        <w:t>way</w:t>
      </w:r>
      <w:r>
        <w:rPr>
          <w:spacing w:val="-14"/>
        </w:rPr>
        <w:t> </w:t>
      </w:r>
      <w:r>
        <w:rPr/>
        <w:t>to</w:t>
      </w:r>
      <w:r>
        <w:rPr>
          <w:spacing w:val="-13"/>
        </w:rPr>
        <w:t> </w:t>
      </w:r>
      <w:r>
        <w:rPr/>
        <w:t>specify</w:t>
      </w:r>
      <w:r>
        <w:rPr>
          <w:spacing w:val="-13"/>
        </w:rPr>
        <w:t> </w:t>
      </w:r>
      <w:r>
        <w:rPr/>
        <w:t>an</w:t>
      </w:r>
      <w:r>
        <w:rPr>
          <w:spacing w:val="-13"/>
        </w:rPr>
        <w:t> </w:t>
      </w:r>
      <w:r>
        <w:rPr/>
        <w:t>argument.</w:t>
      </w:r>
      <w:r>
        <w:rPr>
          <w:spacing w:val="-14"/>
        </w:rPr>
        <w:t> </w:t>
      </w:r>
      <w:r>
        <w:rPr/>
        <w:t>If</w:t>
      </w:r>
      <w:r>
        <w:rPr>
          <w:spacing w:val="-13"/>
        </w:rPr>
        <w:t> </w:t>
      </w:r>
      <w:r>
        <w:rPr/>
        <w:t>this</w:t>
      </w:r>
      <w:r>
        <w:rPr>
          <w:spacing w:val="-13"/>
        </w:rPr>
        <w:t> </w:t>
      </w:r>
      <w:r>
        <w:rPr/>
        <w:t>command</w:t>
      </w:r>
      <w:r>
        <w:rPr>
          <w:spacing w:val="-13"/>
        </w:rPr>
        <w:t> </w:t>
      </w:r>
      <w:r>
        <w:rPr/>
        <w:t>is</w:t>
      </w:r>
      <w:r>
        <w:rPr>
          <w:spacing w:val="-14"/>
        </w:rPr>
        <w:t> </w:t>
      </w:r>
      <w:r>
        <w:rPr/>
        <w:t>followed</w:t>
      </w:r>
      <w:r>
        <w:rPr>
          <w:spacing w:val="-13"/>
        </w:rPr>
        <w:t> </w:t>
      </w:r>
      <w:r>
        <w:rPr/>
        <w:t>by</w:t>
      </w:r>
      <w:r>
        <w:rPr>
          <w:spacing w:val="-13"/>
        </w:rPr>
        <w:t> </w:t>
      </w:r>
      <w:r>
        <w:rPr/>
        <w:t>one or</w:t>
      </w:r>
      <w:r>
        <w:rPr>
          <w:spacing w:val="-9"/>
        </w:rPr>
        <w:t> </w:t>
      </w:r>
      <w:r>
        <w:rPr/>
        <w:t>more</w:t>
      </w:r>
      <w:r>
        <w:rPr>
          <w:spacing w:val="-10"/>
        </w:rPr>
        <w:t> </w:t>
      </w:r>
      <w:r>
        <w:rPr/>
        <w:t>digits,</w:t>
      </w:r>
      <w:r>
        <w:rPr>
          <w:spacing w:val="-9"/>
        </w:rPr>
        <w:t> </w:t>
      </w:r>
      <w:r>
        <w:rPr/>
        <w:t>optionally</w:t>
      </w:r>
      <w:r>
        <w:rPr>
          <w:spacing w:val="-9"/>
        </w:rPr>
        <w:t> </w:t>
      </w:r>
      <w:r>
        <w:rPr/>
        <w:t>with</w:t>
      </w:r>
      <w:r>
        <w:rPr>
          <w:spacing w:val="-10"/>
        </w:rPr>
        <w:t> </w:t>
      </w:r>
      <w:r>
        <w:rPr/>
        <w:t>a</w:t>
      </w:r>
      <w:r>
        <w:rPr>
          <w:spacing w:val="-10"/>
        </w:rPr>
        <w:t> </w:t>
      </w:r>
      <w:r>
        <w:rPr/>
        <w:t>leading</w:t>
      </w:r>
      <w:r>
        <w:rPr>
          <w:spacing w:val="-10"/>
        </w:rPr>
        <w:t> </w:t>
      </w:r>
      <w:r>
        <w:rPr/>
        <w:t>minus</w:t>
      </w:r>
      <w:r>
        <w:rPr>
          <w:spacing w:val="-10"/>
        </w:rPr>
        <w:t> </w:t>
      </w:r>
      <w:r>
        <w:rPr/>
        <w:t>sign,</w:t>
      </w:r>
      <w:r>
        <w:rPr>
          <w:spacing w:val="-9"/>
        </w:rPr>
        <w:t> </w:t>
      </w:r>
      <w:r>
        <w:rPr/>
        <w:t>those</w:t>
      </w:r>
      <w:r>
        <w:rPr>
          <w:spacing w:val="-10"/>
        </w:rPr>
        <w:t> </w:t>
      </w:r>
      <w:r>
        <w:rPr/>
        <w:t>digits</w:t>
      </w:r>
      <w:r>
        <w:rPr>
          <w:spacing w:val="-10"/>
        </w:rPr>
        <w:t> </w:t>
      </w:r>
      <w:r>
        <w:rPr/>
        <w:t>define</w:t>
      </w:r>
      <w:r>
        <w:rPr>
          <w:spacing w:val="-10"/>
        </w:rPr>
        <w:t> </w:t>
      </w:r>
      <w:r>
        <w:rPr/>
        <w:t>the</w:t>
      </w:r>
      <w:r>
        <w:rPr>
          <w:spacing w:val="-10"/>
        </w:rPr>
        <w:t> </w:t>
      </w:r>
      <w:r>
        <w:rPr/>
        <w:t>ar- gument. If the command is followed by digits, executing </w:t>
      </w:r>
      <w:r>
        <w:rPr>
          <w:rFonts w:ascii="Cambria"/>
        </w:rPr>
        <w:t>universal-argument </w:t>
      </w:r>
      <w:r>
        <w:rPr/>
        <w:t>again</w:t>
      </w:r>
      <w:r>
        <w:rPr>
          <w:spacing w:val="-4"/>
        </w:rPr>
        <w:t> </w:t>
      </w:r>
      <w:r>
        <w:rPr/>
        <w:t>ends</w:t>
      </w:r>
      <w:r>
        <w:rPr>
          <w:spacing w:val="-5"/>
        </w:rPr>
        <w:t> </w:t>
      </w:r>
      <w:r>
        <w:rPr/>
        <w:t>the</w:t>
      </w:r>
      <w:r>
        <w:rPr>
          <w:spacing w:val="-4"/>
        </w:rPr>
        <w:t> </w:t>
      </w:r>
      <w:r>
        <w:rPr/>
        <w:t>numeric</w:t>
      </w:r>
      <w:r>
        <w:rPr>
          <w:spacing w:val="-4"/>
        </w:rPr>
        <w:t> </w:t>
      </w:r>
      <w:r>
        <w:rPr/>
        <w:t>argument,</w:t>
      </w:r>
      <w:r>
        <w:rPr>
          <w:spacing w:val="-4"/>
        </w:rPr>
        <w:t> </w:t>
      </w:r>
      <w:r>
        <w:rPr/>
        <w:t>but</w:t>
      </w:r>
      <w:r>
        <w:rPr>
          <w:spacing w:val="-4"/>
        </w:rPr>
        <w:t> </w:t>
      </w:r>
      <w:r>
        <w:rPr/>
        <w:t>is</w:t>
      </w:r>
      <w:r>
        <w:rPr>
          <w:spacing w:val="-5"/>
        </w:rPr>
        <w:t> </w:t>
      </w:r>
      <w:r>
        <w:rPr/>
        <w:t>otherwise</w:t>
      </w:r>
      <w:r>
        <w:rPr>
          <w:spacing w:val="-4"/>
        </w:rPr>
        <w:t> </w:t>
      </w:r>
      <w:r>
        <w:rPr/>
        <w:t>ignored.</w:t>
      </w:r>
      <w:r>
        <w:rPr>
          <w:spacing w:val="16"/>
        </w:rPr>
        <w:t> </w:t>
      </w:r>
      <w:r>
        <w:rPr/>
        <w:t>As</w:t>
      </w:r>
      <w:r>
        <w:rPr>
          <w:spacing w:val="-4"/>
        </w:rPr>
        <w:t> </w:t>
      </w:r>
      <w:r>
        <w:rPr/>
        <w:t>a</w:t>
      </w:r>
      <w:r>
        <w:rPr>
          <w:spacing w:val="-5"/>
        </w:rPr>
        <w:t> </w:t>
      </w:r>
      <w:r>
        <w:rPr/>
        <w:t>special</w:t>
      </w:r>
      <w:r>
        <w:rPr>
          <w:spacing w:val="-4"/>
        </w:rPr>
        <w:t> </w:t>
      </w:r>
      <w:r>
        <w:rPr/>
        <w:t>case, if this command is immediately followed by a character that is neither a digit nor minus sign, the argument count for the next command is multiplied by four.</w:t>
      </w:r>
      <w:r>
        <w:rPr>
          <w:spacing w:val="40"/>
        </w:rPr>
        <w:t> </w:t>
      </w:r>
      <w:r>
        <w:rPr/>
        <w:t>The argument count is initially one, so executing this function the first time</w:t>
      </w:r>
      <w:r>
        <w:rPr>
          <w:spacing w:val="-14"/>
        </w:rPr>
        <w:t> </w:t>
      </w:r>
      <w:r>
        <w:rPr/>
        <w:t>makes</w:t>
      </w:r>
      <w:r>
        <w:rPr>
          <w:spacing w:val="-13"/>
        </w:rPr>
        <w:t> </w:t>
      </w:r>
      <w:r>
        <w:rPr/>
        <w:t>the</w:t>
      </w:r>
      <w:r>
        <w:rPr>
          <w:spacing w:val="-13"/>
        </w:rPr>
        <w:t> </w:t>
      </w:r>
      <w:r>
        <w:rPr/>
        <w:t>argument</w:t>
      </w:r>
      <w:r>
        <w:rPr>
          <w:spacing w:val="-14"/>
        </w:rPr>
        <w:t> </w:t>
      </w:r>
      <w:r>
        <w:rPr/>
        <w:t>count</w:t>
      </w:r>
      <w:r>
        <w:rPr>
          <w:spacing w:val="-13"/>
        </w:rPr>
        <w:t> </w:t>
      </w:r>
      <w:r>
        <w:rPr/>
        <w:t>four,</w:t>
      </w:r>
      <w:r>
        <w:rPr>
          <w:spacing w:val="-13"/>
        </w:rPr>
        <w:t> </w:t>
      </w:r>
      <w:r>
        <w:rPr/>
        <w:t>a</w:t>
      </w:r>
      <w:r>
        <w:rPr>
          <w:spacing w:val="-13"/>
        </w:rPr>
        <w:t> </w:t>
      </w:r>
      <w:r>
        <w:rPr/>
        <w:t>second</w:t>
      </w:r>
      <w:r>
        <w:rPr>
          <w:spacing w:val="-14"/>
        </w:rPr>
        <w:t> </w:t>
      </w:r>
      <w:r>
        <w:rPr/>
        <w:t>time</w:t>
      </w:r>
      <w:r>
        <w:rPr>
          <w:spacing w:val="-13"/>
        </w:rPr>
        <w:t> </w:t>
      </w:r>
      <w:r>
        <w:rPr/>
        <w:t>makes</w:t>
      </w:r>
      <w:r>
        <w:rPr>
          <w:spacing w:val="-13"/>
        </w:rPr>
        <w:t> </w:t>
      </w:r>
      <w:r>
        <w:rPr/>
        <w:t>the</w:t>
      </w:r>
      <w:r>
        <w:rPr>
          <w:spacing w:val="-13"/>
        </w:rPr>
        <w:t> </w:t>
      </w:r>
      <w:r>
        <w:rPr/>
        <w:t>argument</w:t>
      </w:r>
      <w:r>
        <w:rPr>
          <w:spacing w:val="-14"/>
        </w:rPr>
        <w:t> </w:t>
      </w:r>
      <w:r>
        <w:rPr/>
        <w:t>count sixteen, and so on.</w:t>
      </w:r>
      <w:r>
        <w:rPr>
          <w:spacing w:val="40"/>
        </w:rPr>
        <w:t> </w:t>
      </w:r>
      <w:r>
        <w:rPr/>
        <w:t>By default, this is not bound to a key.</w:t>
      </w:r>
    </w:p>
    <w:p>
      <w:pPr>
        <w:pStyle w:val="Heading4"/>
        <w:numPr>
          <w:ilvl w:val="2"/>
          <w:numId w:val="14"/>
        </w:numPr>
        <w:tabs>
          <w:tab w:pos="911" w:val="left" w:leader="none"/>
        </w:tabs>
        <w:spacing w:line="240" w:lineRule="auto" w:before="153" w:after="0"/>
        <w:ind w:left="911" w:right="0" w:hanging="751"/>
        <w:jc w:val="left"/>
      </w:pPr>
      <w:bookmarkStart w:name="Letting Readline Type For You" w:id="277"/>
      <w:bookmarkEnd w:id="277"/>
      <w:r>
        <w:rPr>
          <w:b w:val="0"/>
        </w:rPr>
      </w:r>
      <w:bookmarkStart w:name="_bookmark166" w:id="278"/>
      <w:bookmarkEnd w:id="278"/>
      <w:r>
        <w:rPr>
          <w:b w:val="0"/>
        </w:rPr>
      </w:r>
      <w:r>
        <w:rPr>
          <w:spacing w:val="-2"/>
        </w:rPr>
        <w:t>Letting</w:t>
      </w:r>
      <w:r>
        <w:rPr>
          <w:spacing w:val="7"/>
        </w:rPr>
        <w:t> </w:t>
      </w:r>
      <w:r>
        <w:rPr>
          <w:spacing w:val="-2"/>
        </w:rPr>
        <w:t>Readline</w:t>
      </w:r>
      <w:r>
        <w:rPr>
          <w:spacing w:val="7"/>
        </w:rPr>
        <w:t> </w:t>
      </w:r>
      <w:r>
        <w:rPr>
          <w:spacing w:val="-2"/>
        </w:rPr>
        <w:t>Type</w:t>
      </w:r>
      <w:r>
        <w:rPr>
          <w:spacing w:val="7"/>
        </w:rPr>
        <w:t> </w:t>
      </w:r>
      <w:r>
        <w:rPr>
          <w:spacing w:val="-2"/>
        </w:rPr>
        <w:t>For</w:t>
      </w:r>
      <w:r>
        <w:rPr>
          <w:spacing w:val="7"/>
        </w:rPr>
        <w:t> </w:t>
      </w:r>
      <w:r>
        <w:rPr>
          <w:spacing w:val="-5"/>
        </w:rPr>
        <w:t>You</w:t>
      </w:r>
    </w:p>
    <w:p>
      <w:pPr>
        <w:pStyle w:val="BodyText"/>
        <w:spacing w:before="135"/>
        <w:ind w:left="160"/>
        <w:rPr>
          <w:rFonts w:ascii="Cambria"/>
        </w:rPr>
      </w:pPr>
      <w:r>
        <w:rPr>
          <w:rFonts w:ascii="Cambria"/>
          <w:w w:val="105"/>
        </w:rPr>
        <w:t>complete</w:t>
      </w:r>
      <w:r>
        <w:rPr>
          <w:rFonts w:ascii="Cambria"/>
          <w:spacing w:val="21"/>
          <w:w w:val="105"/>
        </w:rPr>
        <w:t> </w:t>
      </w:r>
      <w:r>
        <w:rPr>
          <w:rFonts w:ascii="Cambria"/>
          <w:spacing w:val="-2"/>
          <w:w w:val="105"/>
        </w:rPr>
        <w:t>(TAB)</w:t>
      </w:r>
    </w:p>
    <w:p>
      <w:pPr>
        <w:pStyle w:val="BodyText"/>
        <w:spacing w:line="249" w:lineRule="auto" w:before="13"/>
        <w:ind w:left="1312" w:right="877"/>
        <w:jc w:val="both"/>
      </w:pPr>
      <w:r>
        <w:rPr>
          <w:spacing w:val="-2"/>
        </w:rPr>
        <w:t>Attempt</w:t>
      </w:r>
      <w:r>
        <w:rPr>
          <w:spacing w:val="-9"/>
        </w:rPr>
        <w:t> </w:t>
      </w:r>
      <w:r>
        <w:rPr>
          <w:spacing w:val="-2"/>
        </w:rPr>
        <w:t>to</w:t>
      </w:r>
      <w:r>
        <w:rPr>
          <w:spacing w:val="-9"/>
        </w:rPr>
        <w:t> </w:t>
      </w:r>
      <w:r>
        <w:rPr>
          <w:spacing w:val="-2"/>
        </w:rPr>
        <w:t>perform</w:t>
      </w:r>
      <w:r>
        <w:rPr>
          <w:spacing w:val="-9"/>
        </w:rPr>
        <w:t> </w:t>
      </w:r>
      <w:r>
        <w:rPr>
          <w:spacing w:val="-2"/>
        </w:rPr>
        <w:t>completion</w:t>
      </w:r>
      <w:r>
        <w:rPr>
          <w:spacing w:val="-9"/>
        </w:rPr>
        <w:t> </w:t>
      </w:r>
      <w:r>
        <w:rPr>
          <w:spacing w:val="-2"/>
        </w:rPr>
        <w:t>on</w:t>
      </w:r>
      <w:r>
        <w:rPr>
          <w:spacing w:val="-10"/>
        </w:rPr>
        <w:t> </w:t>
      </w:r>
      <w:r>
        <w:rPr>
          <w:spacing w:val="-2"/>
        </w:rPr>
        <w:t>the</w:t>
      </w:r>
      <w:r>
        <w:rPr>
          <w:spacing w:val="-9"/>
        </w:rPr>
        <w:t> </w:t>
      </w:r>
      <w:r>
        <w:rPr>
          <w:spacing w:val="-2"/>
        </w:rPr>
        <w:t>text</w:t>
      </w:r>
      <w:r>
        <w:rPr>
          <w:spacing w:val="-9"/>
        </w:rPr>
        <w:t> </w:t>
      </w:r>
      <w:r>
        <w:rPr>
          <w:spacing w:val="-2"/>
        </w:rPr>
        <w:t>before</w:t>
      </w:r>
      <w:r>
        <w:rPr>
          <w:spacing w:val="-9"/>
        </w:rPr>
        <w:t> </w:t>
      </w:r>
      <w:r>
        <w:rPr>
          <w:spacing w:val="-2"/>
        </w:rPr>
        <w:t>point.</w:t>
      </w:r>
      <w:r>
        <w:rPr>
          <w:spacing w:val="21"/>
        </w:rPr>
        <w:t> </w:t>
      </w:r>
      <w:r>
        <w:rPr>
          <w:spacing w:val="-2"/>
        </w:rPr>
        <w:t>The</w:t>
      </w:r>
      <w:r>
        <w:rPr>
          <w:spacing w:val="-9"/>
        </w:rPr>
        <w:t> </w:t>
      </w:r>
      <w:r>
        <w:rPr>
          <w:spacing w:val="-2"/>
        </w:rPr>
        <w:t>actual</w:t>
      </w:r>
      <w:r>
        <w:rPr>
          <w:spacing w:val="-9"/>
        </w:rPr>
        <w:t> </w:t>
      </w:r>
      <w:r>
        <w:rPr>
          <w:spacing w:val="-2"/>
        </w:rPr>
        <w:t>completion </w:t>
      </w:r>
      <w:r>
        <w:rPr/>
        <w:t>performed</w:t>
      </w:r>
      <w:r>
        <w:rPr>
          <w:spacing w:val="-9"/>
        </w:rPr>
        <w:t> </w:t>
      </w:r>
      <w:r>
        <w:rPr/>
        <w:t>is</w:t>
      </w:r>
      <w:r>
        <w:rPr>
          <w:spacing w:val="-9"/>
        </w:rPr>
        <w:t> </w:t>
      </w:r>
      <w:r>
        <w:rPr/>
        <w:t>application-specific.</w:t>
      </w:r>
      <w:r>
        <w:rPr>
          <w:spacing w:val="16"/>
        </w:rPr>
        <w:t> </w:t>
      </w:r>
      <w:r>
        <w:rPr/>
        <w:t>Bash</w:t>
      </w:r>
      <w:r>
        <w:rPr>
          <w:spacing w:val="-9"/>
        </w:rPr>
        <w:t> </w:t>
      </w:r>
      <w:r>
        <w:rPr/>
        <w:t>attempts</w:t>
      </w:r>
      <w:r>
        <w:rPr>
          <w:spacing w:val="-9"/>
        </w:rPr>
        <w:t> </w:t>
      </w:r>
      <w:r>
        <w:rPr/>
        <w:t>completion</w:t>
      </w:r>
      <w:r>
        <w:rPr>
          <w:spacing w:val="-9"/>
        </w:rPr>
        <w:t> </w:t>
      </w:r>
      <w:r>
        <w:rPr/>
        <w:t>by</w:t>
      </w:r>
      <w:r>
        <w:rPr>
          <w:spacing w:val="-9"/>
        </w:rPr>
        <w:t> </w:t>
      </w:r>
      <w:r>
        <w:rPr/>
        <w:t>first</w:t>
      </w:r>
      <w:r>
        <w:rPr>
          <w:spacing w:val="-9"/>
        </w:rPr>
        <w:t> </w:t>
      </w:r>
      <w:r>
        <w:rPr/>
        <w:t>checking </w:t>
      </w:r>
      <w:r>
        <w:rPr>
          <w:spacing w:val="-4"/>
        </w:rPr>
        <w:t>for</w:t>
      </w:r>
      <w:r>
        <w:rPr>
          <w:spacing w:val="-10"/>
        </w:rPr>
        <w:t> </w:t>
      </w:r>
      <w:r>
        <w:rPr>
          <w:spacing w:val="-4"/>
        </w:rPr>
        <w:t>any</w:t>
      </w:r>
      <w:r>
        <w:rPr>
          <w:spacing w:val="-9"/>
        </w:rPr>
        <w:t> </w:t>
      </w:r>
      <w:r>
        <w:rPr>
          <w:spacing w:val="-4"/>
        </w:rPr>
        <w:t>programmable</w:t>
      </w:r>
      <w:r>
        <w:rPr>
          <w:spacing w:val="-9"/>
        </w:rPr>
        <w:t> </w:t>
      </w:r>
      <w:r>
        <w:rPr>
          <w:spacing w:val="-4"/>
        </w:rPr>
        <w:t>completions</w:t>
      </w:r>
      <w:r>
        <w:rPr>
          <w:spacing w:val="-10"/>
        </w:rPr>
        <w:t> </w:t>
      </w:r>
      <w:r>
        <w:rPr>
          <w:spacing w:val="-4"/>
        </w:rPr>
        <w:t>for</w:t>
      </w:r>
      <w:r>
        <w:rPr>
          <w:spacing w:val="-9"/>
        </w:rPr>
        <w:t> </w:t>
      </w:r>
      <w:r>
        <w:rPr>
          <w:spacing w:val="-4"/>
        </w:rPr>
        <w:t>the</w:t>
      </w:r>
      <w:r>
        <w:rPr>
          <w:spacing w:val="-9"/>
        </w:rPr>
        <w:t> </w:t>
      </w:r>
      <w:r>
        <w:rPr>
          <w:spacing w:val="-4"/>
        </w:rPr>
        <w:t>command</w:t>
      </w:r>
      <w:r>
        <w:rPr>
          <w:spacing w:val="-9"/>
        </w:rPr>
        <w:t> </w:t>
      </w:r>
      <w:r>
        <w:rPr>
          <w:spacing w:val="-4"/>
        </w:rPr>
        <w:t>word</w:t>
      </w:r>
      <w:r>
        <w:rPr>
          <w:spacing w:val="-10"/>
        </w:rPr>
        <w:t> </w:t>
      </w:r>
      <w:r>
        <w:rPr>
          <w:spacing w:val="-4"/>
        </w:rPr>
        <w:t>(see</w:t>
      </w:r>
      <w:r>
        <w:rPr>
          <w:spacing w:val="-9"/>
        </w:rPr>
        <w:t> </w:t>
      </w:r>
      <w:hyperlink w:history="true" w:anchor="_bookmark172">
        <w:r>
          <w:rPr>
            <w:spacing w:val="-4"/>
          </w:rPr>
          <w:t>Section</w:t>
        </w:r>
        <w:r>
          <w:rPr>
            <w:spacing w:val="-9"/>
          </w:rPr>
          <w:t> </w:t>
        </w:r>
        <w:r>
          <w:rPr>
            <w:spacing w:val="-4"/>
          </w:rPr>
          <w:t>8.6</w:t>
        </w:r>
        <w:r>
          <w:rPr>
            <w:spacing w:val="-9"/>
          </w:rPr>
          <w:t> </w:t>
        </w:r>
        <w:r>
          <w:rPr>
            <w:spacing w:val="-4"/>
          </w:rPr>
          <w:t>[Pro-</w:t>
        </w:r>
      </w:hyperlink>
      <w:r>
        <w:rPr>
          <w:spacing w:val="-4"/>
        </w:rPr>
        <w:t> </w:t>
      </w:r>
      <w:hyperlink w:history="true" w:anchor="_bookmark172">
        <w:r>
          <w:rPr/>
          <w:t>grammable</w:t>
        </w:r>
        <w:r>
          <w:rPr>
            <w:spacing w:val="-14"/>
          </w:rPr>
          <w:t> </w:t>
        </w:r>
        <w:r>
          <w:rPr/>
          <w:t>Completion],</w:t>
        </w:r>
        <w:r>
          <w:rPr>
            <w:spacing w:val="-13"/>
          </w:rPr>
          <w:t> </w:t>
        </w:r>
        <w:r>
          <w:rPr/>
          <w:t>page</w:t>
        </w:r>
        <w:r>
          <w:rPr>
            <w:spacing w:val="-13"/>
          </w:rPr>
          <w:t> </w:t>
        </w:r>
        <w:r>
          <w:rPr/>
          <w:t>158</w:t>
        </w:r>
      </w:hyperlink>
      <w:r>
        <w:rPr/>
        <w:t>),</w:t>
      </w:r>
      <w:r>
        <w:rPr>
          <w:spacing w:val="-14"/>
        </w:rPr>
        <w:t> </w:t>
      </w:r>
      <w:r>
        <w:rPr/>
        <w:t>otherwise</w:t>
      </w:r>
      <w:r>
        <w:rPr>
          <w:spacing w:val="-13"/>
        </w:rPr>
        <w:t> </w:t>
      </w:r>
      <w:r>
        <w:rPr/>
        <w:t>treating</w:t>
      </w:r>
      <w:r>
        <w:rPr>
          <w:spacing w:val="-13"/>
        </w:rPr>
        <w:t> </w:t>
      </w:r>
      <w:r>
        <w:rPr/>
        <w:t>the</w:t>
      </w:r>
      <w:r>
        <w:rPr>
          <w:spacing w:val="-13"/>
        </w:rPr>
        <w:t> </w:t>
      </w:r>
      <w:r>
        <w:rPr/>
        <w:t>text</w:t>
      </w:r>
      <w:r>
        <w:rPr>
          <w:spacing w:val="-14"/>
        </w:rPr>
        <w:t> </w:t>
      </w:r>
      <w:r>
        <w:rPr/>
        <w:t>as</w:t>
      </w:r>
      <w:r>
        <w:rPr>
          <w:spacing w:val="-13"/>
        </w:rPr>
        <w:t> </w:t>
      </w:r>
      <w:r>
        <w:rPr/>
        <w:t>a</w:t>
      </w:r>
      <w:r>
        <w:rPr>
          <w:spacing w:val="-13"/>
        </w:rPr>
        <w:t> </w:t>
      </w:r>
      <w:r>
        <w:rPr/>
        <w:t>variable</w:t>
      </w:r>
      <w:r>
        <w:rPr>
          <w:spacing w:val="-13"/>
        </w:rPr>
        <w:t> </w:t>
      </w:r>
      <w:r>
        <w:rPr/>
        <w:t>(if the</w:t>
      </w:r>
      <w:r>
        <w:rPr>
          <w:spacing w:val="-14"/>
        </w:rPr>
        <w:t> </w:t>
      </w:r>
      <w:r>
        <w:rPr/>
        <w:t>text</w:t>
      </w:r>
      <w:r>
        <w:rPr>
          <w:spacing w:val="-13"/>
        </w:rPr>
        <w:t> </w:t>
      </w:r>
      <w:r>
        <w:rPr/>
        <w:t>begins</w:t>
      </w:r>
      <w:r>
        <w:rPr>
          <w:spacing w:val="-13"/>
        </w:rPr>
        <w:t> </w:t>
      </w:r>
      <w:r>
        <w:rPr/>
        <w:t>with</w:t>
      </w:r>
      <w:r>
        <w:rPr>
          <w:spacing w:val="-14"/>
        </w:rPr>
        <w:t> </w:t>
      </w:r>
      <w:r>
        <w:rPr/>
        <w:t>‘</w:t>
      </w:r>
      <w:r>
        <w:rPr>
          <w:rFonts w:ascii="Cambria" w:hAnsi="Cambria"/>
        </w:rPr>
        <w:t>$</w:t>
      </w:r>
      <w:r>
        <w:rPr/>
        <w:t>’),</w:t>
      </w:r>
      <w:r>
        <w:rPr>
          <w:spacing w:val="-13"/>
        </w:rPr>
        <w:t> </w:t>
      </w:r>
      <w:r>
        <w:rPr/>
        <w:t>username</w:t>
      </w:r>
      <w:r>
        <w:rPr>
          <w:spacing w:val="-13"/>
        </w:rPr>
        <w:t> </w:t>
      </w:r>
      <w:r>
        <w:rPr/>
        <w:t>(if</w:t>
      </w:r>
      <w:r>
        <w:rPr>
          <w:spacing w:val="-13"/>
        </w:rPr>
        <w:t> </w:t>
      </w:r>
      <w:r>
        <w:rPr/>
        <w:t>the</w:t>
      </w:r>
      <w:r>
        <w:rPr>
          <w:spacing w:val="-14"/>
        </w:rPr>
        <w:t> </w:t>
      </w:r>
      <w:r>
        <w:rPr/>
        <w:t>text</w:t>
      </w:r>
      <w:r>
        <w:rPr>
          <w:spacing w:val="-13"/>
        </w:rPr>
        <w:t> </w:t>
      </w:r>
      <w:r>
        <w:rPr/>
        <w:t>begins</w:t>
      </w:r>
      <w:r>
        <w:rPr>
          <w:spacing w:val="-13"/>
        </w:rPr>
        <w:t> </w:t>
      </w:r>
      <w:r>
        <w:rPr/>
        <w:t>with</w:t>
      </w:r>
      <w:r>
        <w:rPr>
          <w:spacing w:val="-13"/>
        </w:rPr>
        <w:t> </w:t>
      </w:r>
      <w:r>
        <w:rPr/>
        <w:t>‘</w:t>
      </w:r>
      <w:r>
        <w:rPr>
          <w:rFonts w:ascii="Cambria" w:hAnsi="Cambria"/>
        </w:rPr>
        <w:t>~</w:t>
      </w:r>
      <w:r>
        <w:rPr/>
        <w:t>’),</w:t>
      </w:r>
      <w:r>
        <w:rPr>
          <w:spacing w:val="-14"/>
        </w:rPr>
        <w:t> </w:t>
      </w:r>
      <w:r>
        <w:rPr/>
        <w:t>hostname</w:t>
      </w:r>
      <w:r>
        <w:rPr>
          <w:spacing w:val="-13"/>
        </w:rPr>
        <w:t> </w:t>
      </w:r>
      <w:r>
        <w:rPr/>
        <w:t>(if</w:t>
      </w:r>
      <w:r>
        <w:rPr>
          <w:spacing w:val="-13"/>
        </w:rPr>
        <w:t> </w:t>
      </w:r>
      <w:r>
        <w:rPr/>
        <w:t>the </w:t>
      </w:r>
      <w:r>
        <w:rPr>
          <w:spacing w:val="-2"/>
        </w:rPr>
        <w:t>text</w:t>
      </w:r>
      <w:r>
        <w:rPr>
          <w:spacing w:val="-10"/>
        </w:rPr>
        <w:t> </w:t>
      </w:r>
      <w:r>
        <w:rPr>
          <w:spacing w:val="-2"/>
        </w:rPr>
        <w:t>begins</w:t>
      </w:r>
      <w:r>
        <w:rPr>
          <w:spacing w:val="-10"/>
        </w:rPr>
        <w:t> </w:t>
      </w:r>
      <w:r>
        <w:rPr>
          <w:spacing w:val="-2"/>
        </w:rPr>
        <w:t>with</w:t>
      </w:r>
      <w:r>
        <w:rPr>
          <w:spacing w:val="-10"/>
        </w:rPr>
        <w:t> </w:t>
      </w:r>
      <w:r>
        <w:rPr>
          <w:spacing w:val="-2"/>
        </w:rPr>
        <w:t>‘</w:t>
      </w:r>
      <w:r>
        <w:rPr>
          <w:rFonts w:ascii="Cambria" w:hAnsi="Cambria"/>
          <w:spacing w:val="-2"/>
        </w:rPr>
        <w:t>@</w:t>
      </w:r>
      <w:r>
        <w:rPr>
          <w:spacing w:val="-2"/>
        </w:rPr>
        <w:t>’),</w:t>
      </w:r>
      <w:r>
        <w:rPr>
          <w:spacing w:val="-9"/>
        </w:rPr>
        <w:t> </w:t>
      </w:r>
      <w:r>
        <w:rPr>
          <w:spacing w:val="-2"/>
        </w:rPr>
        <w:t>or</w:t>
      </w:r>
      <w:r>
        <w:rPr>
          <w:spacing w:val="-10"/>
        </w:rPr>
        <w:t> </w:t>
      </w:r>
      <w:r>
        <w:rPr>
          <w:spacing w:val="-2"/>
        </w:rPr>
        <w:t>command</w:t>
      </w:r>
      <w:r>
        <w:rPr>
          <w:spacing w:val="-10"/>
        </w:rPr>
        <w:t> </w:t>
      </w:r>
      <w:r>
        <w:rPr>
          <w:spacing w:val="-2"/>
        </w:rPr>
        <w:t>(including</w:t>
      </w:r>
      <w:r>
        <w:rPr>
          <w:spacing w:val="-10"/>
        </w:rPr>
        <w:t> </w:t>
      </w:r>
      <w:r>
        <w:rPr>
          <w:spacing w:val="-2"/>
        </w:rPr>
        <w:t>aliases,</w:t>
      </w:r>
      <w:r>
        <w:rPr>
          <w:spacing w:val="-9"/>
        </w:rPr>
        <w:t> </w:t>
      </w:r>
      <w:r>
        <w:rPr>
          <w:spacing w:val="-2"/>
        </w:rPr>
        <w:t>functions,</w:t>
      </w:r>
      <w:r>
        <w:rPr>
          <w:spacing w:val="-9"/>
        </w:rPr>
        <w:t> </w:t>
      </w:r>
      <w:r>
        <w:rPr>
          <w:spacing w:val="-2"/>
        </w:rPr>
        <w:t>and</w:t>
      </w:r>
      <w:r>
        <w:rPr>
          <w:spacing w:val="-10"/>
        </w:rPr>
        <w:t> </w:t>
      </w:r>
      <w:r>
        <w:rPr>
          <w:spacing w:val="-2"/>
        </w:rPr>
        <w:t>builtins)</w:t>
      </w:r>
      <w:r>
        <w:rPr>
          <w:spacing w:val="-10"/>
        </w:rPr>
        <w:t> </w:t>
      </w:r>
      <w:r>
        <w:rPr>
          <w:spacing w:val="-2"/>
        </w:rPr>
        <w:t>in </w:t>
      </w:r>
      <w:r>
        <w:rPr/>
        <w:t>turn.</w:t>
      </w:r>
      <w:r>
        <w:rPr>
          <w:spacing w:val="23"/>
        </w:rPr>
        <w:t> </w:t>
      </w:r>
      <w:r>
        <w:rPr/>
        <w:t>If none of these produces a match, it falls back to filename completion.</w:t>
      </w:r>
    </w:p>
    <w:p>
      <w:pPr>
        <w:pStyle w:val="BodyText"/>
        <w:spacing w:before="94"/>
        <w:ind w:left="160"/>
        <w:rPr>
          <w:rFonts w:ascii="Cambria"/>
        </w:rPr>
      </w:pPr>
      <w:r>
        <w:rPr>
          <w:rFonts w:ascii="Cambria"/>
          <w:w w:val="110"/>
        </w:rPr>
        <w:t>possible-completions</w:t>
      </w:r>
      <w:r>
        <w:rPr>
          <w:rFonts w:ascii="Cambria"/>
          <w:spacing w:val="24"/>
          <w:w w:val="110"/>
        </w:rPr>
        <w:t>  </w:t>
      </w:r>
      <w:r>
        <w:rPr>
          <w:rFonts w:ascii="Cambria"/>
          <w:w w:val="110"/>
        </w:rPr>
        <w:t>(M-</w:t>
      </w:r>
      <w:r>
        <w:rPr>
          <w:rFonts w:ascii="Cambria"/>
          <w:spacing w:val="-5"/>
          <w:w w:val="110"/>
        </w:rPr>
        <w:t>?)</w:t>
      </w:r>
    </w:p>
    <w:p>
      <w:pPr>
        <w:pStyle w:val="BodyText"/>
        <w:spacing w:line="249" w:lineRule="auto" w:before="13"/>
        <w:ind w:left="1312" w:right="878"/>
        <w:jc w:val="both"/>
      </w:pPr>
      <w:r>
        <w:rPr/>
        <w:t>List the possible completions of the text before point.</w:t>
      </w:r>
      <w:r>
        <w:rPr>
          <w:spacing w:val="34"/>
        </w:rPr>
        <w:t> </w:t>
      </w:r>
      <w:r>
        <w:rPr/>
        <w:t>When displaying com- pletions,</w:t>
      </w:r>
      <w:r>
        <w:rPr>
          <w:spacing w:val="-4"/>
        </w:rPr>
        <w:t> </w:t>
      </w:r>
      <w:r>
        <w:rPr/>
        <w:t>Readline</w:t>
      </w:r>
      <w:r>
        <w:rPr>
          <w:spacing w:val="-4"/>
        </w:rPr>
        <w:t> </w:t>
      </w:r>
      <w:r>
        <w:rPr/>
        <w:t>sets</w:t>
      </w:r>
      <w:r>
        <w:rPr>
          <w:spacing w:val="-4"/>
        </w:rPr>
        <w:t> </w:t>
      </w:r>
      <w:r>
        <w:rPr/>
        <w:t>the</w:t>
      </w:r>
      <w:r>
        <w:rPr>
          <w:spacing w:val="-4"/>
        </w:rPr>
        <w:t> </w:t>
      </w:r>
      <w:r>
        <w:rPr/>
        <w:t>number</w:t>
      </w:r>
      <w:r>
        <w:rPr>
          <w:spacing w:val="-4"/>
        </w:rPr>
        <w:t> </w:t>
      </w:r>
      <w:r>
        <w:rPr/>
        <w:t>of</w:t>
      </w:r>
      <w:r>
        <w:rPr>
          <w:spacing w:val="-4"/>
        </w:rPr>
        <w:t> </w:t>
      </w:r>
      <w:r>
        <w:rPr/>
        <w:t>columns</w:t>
      </w:r>
      <w:r>
        <w:rPr>
          <w:spacing w:val="-4"/>
        </w:rPr>
        <w:t> </w:t>
      </w:r>
      <w:r>
        <w:rPr/>
        <w:t>used</w:t>
      </w:r>
      <w:r>
        <w:rPr>
          <w:spacing w:val="-4"/>
        </w:rPr>
        <w:t> </w:t>
      </w:r>
      <w:r>
        <w:rPr/>
        <w:t>for</w:t>
      </w:r>
      <w:r>
        <w:rPr>
          <w:spacing w:val="-4"/>
        </w:rPr>
        <w:t> </w:t>
      </w:r>
      <w:r>
        <w:rPr/>
        <w:t>display</w:t>
      </w:r>
      <w:r>
        <w:rPr>
          <w:spacing w:val="-4"/>
        </w:rPr>
        <w:t> </w:t>
      </w:r>
      <w:r>
        <w:rPr/>
        <w:t>to</w:t>
      </w:r>
      <w:r>
        <w:rPr>
          <w:spacing w:val="-4"/>
        </w:rPr>
        <w:t> </w:t>
      </w:r>
      <w:r>
        <w:rPr/>
        <w:t>the</w:t>
      </w:r>
      <w:r>
        <w:rPr>
          <w:spacing w:val="-4"/>
        </w:rPr>
        <w:t> </w:t>
      </w:r>
      <w:r>
        <w:rPr/>
        <w:t>value</w:t>
      </w:r>
      <w:r>
        <w:rPr>
          <w:spacing w:val="-4"/>
        </w:rPr>
        <w:t> </w:t>
      </w:r>
      <w:r>
        <w:rPr/>
        <w:t>of </w:t>
      </w:r>
      <w:r>
        <w:rPr>
          <w:rFonts w:ascii="Cambria"/>
        </w:rPr>
        <w:t>completion-display-width</w:t>
      </w:r>
      <w:r>
        <w:rPr/>
        <w:t>, the value of the environment variable </w:t>
      </w:r>
      <w:r>
        <w:rPr>
          <w:rFonts w:ascii="Cambria"/>
        </w:rPr>
        <w:t>COLUMNS</w:t>
      </w:r>
      <w:r>
        <w:rPr/>
        <w:t>,</w:t>
      </w:r>
      <w:r>
        <w:rPr>
          <w:spacing w:val="40"/>
        </w:rPr>
        <w:t> </w:t>
      </w:r>
      <w:r>
        <w:rPr/>
        <w:t>or the screen width, in that order.</w:t>
      </w:r>
    </w:p>
    <w:p>
      <w:pPr>
        <w:pStyle w:val="BodyText"/>
        <w:spacing w:before="94"/>
        <w:ind w:left="160"/>
        <w:rPr>
          <w:rFonts w:ascii="Cambria"/>
        </w:rPr>
      </w:pPr>
      <w:r>
        <w:rPr>
          <w:rFonts w:ascii="Cambria"/>
          <w:w w:val="115"/>
        </w:rPr>
        <w:t>insert-completions</w:t>
      </w:r>
      <w:r>
        <w:rPr>
          <w:rFonts w:ascii="Cambria"/>
          <w:spacing w:val="3"/>
          <w:w w:val="115"/>
        </w:rPr>
        <w:t> </w:t>
      </w:r>
      <w:r>
        <w:rPr>
          <w:rFonts w:ascii="Cambria"/>
          <w:w w:val="115"/>
        </w:rPr>
        <w:t>(M-</w:t>
      </w:r>
      <w:r>
        <w:rPr>
          <w:rFonts w:ascii="Cambria"/>
          <w:spacing w:val="-5"/>
          <w:w w:val="115"/>
        </w:rPr>
        <w:t>*)</w:t>
      </w:r>
    </w:p>
    <w:p>
      <w:pPr>
        <w:pStyle w:val="BodyText"/>
        <w:spacing w:line="244" w:lineRule="auto" w:before="12"/>
        <w:ind w:left="1312" w:right="876"/>
        <w:jc w:val="both"/>
      </w:pPr>
      <w:r>
        <w:rPr/>
        <w:t>Insert</w:t>
      </w:r>
      <w:r>
        <w:rPr>
          <w:spacing w:val="-6"/>
        </w:rPr>
        <w:t> </w:t>
      </w:r>
      <w:r>
        <w:rPr/>
        <w:t>all</w:t>
      </w:r>
      <w:r>
        <w:rPr>
          <w:spacing w:val="-6"/>
        </w:rPr>
        <w:t> </w:t>
      </w:r>
      <w:r>
        <w:rPr/>
        <w:t>completions</w:t>
      </w:r>
      <w:r>
        <w:rPr>
          <w:spacing w:val="-6"/>
        </w:rPr>
        <w:t> </w:t>
      </w:r>
      <w:r>
        <w:rPr/>
        <w:t>of</w:t>
      </w:r>
      <w:r>
        <w:rPr>
          <w:spacing w:val="-6"/>
        </w:rPr>
        <w:t> </w:t>
      </w:r>
      <w:r>
        <w:rPr/>
        <w:t>the</w:t>
      </w:r>
      <w:r>
        <w:rPr>
          <w:spacing w:val="-6"/>
        </w:rPr>
        <w:t> </w:t>
      </w:r>
      <w:r>
        <w:rPr/>
        <w:t>text</w:t>
      </w:r>
      <w:r>
        <w:rPr>
          <w:spacing w:val="-6"/>
        </w:rPr>
        <w:t> </w:t>
      </w:r>
      <w:r>
        <w:rPr/>
        <w:t>before</w:t>
      </w:r>
      <w:r>
        <w:rPr>
          <w:spacing w:val="-6"/>
        </w:rPr>
        <w:t> </w:t>
      </w:r>
      <w:r>
        <w:rPr/>
        <w:t>point</w:t>
      </w:r>
      <w:r>
        <w:rPr>
          <w:spacing w:val="-6"/>
        </w:rPr>
        <w:t> </w:t>
      </w:r>
      <w:r>
        <w:rPr/>
        <w:t>that</w:t>
      </w:r>
      <w:r>
        <w:rPr>
          <w:spacing w:val="-6"/>
        </w:rPr>
        <w:t> </w:t>
      </w:r>
      <w:r>
        <w:rPr/>
        <w:t>would</w:t>
      </w:r>
      <w:r>
        <w:rPr>
          <w:spacing w:val="-6"/>
        </w:rPr>
        <w:t> </w:t>
      </w:r>
      <w:r>
        <w:rPr/>
        <w:t>have</w:t>
      </w:r>
      <w:r>
        <w:rPr>
          <w:spacing w:val="-6"/>
        </w:rPr>
        <w:t> </w:t>
      </w:r>
      <w:r>
        <w:rPr/>
        <w:t>been</w:t>
      </w:r>
      <w:r>
        <w:rPr>
          <w:spacing w:val="-6"/>
        </w:rPr>
        <w:t> </w:t>
      </w:r>
      <w:r>
        <w:rPr/>
        <w:t>generated by</w:t>
      </w:r>
      <w:r>
        <w:rPr>
          <w:spacing w:val="40"/>
        </w:rPr>
        <w:t> </w:t>
      </w:r>
      <w:r>
        <w:rPr>
          <w:rFonts w:ascii="Cambria"/>
        </w:rPr>
        <w:t>possible-completions</w:t>
      </w:r>
      <w:r>
        <w:rPr/>
        <w:t>,</w:t>
      </w:r>
      <w:r>
        <w:rPr>
          <w:spacing w:val="40"/>
        </w:rPr>
        <w:t> </w:t>
      </w:r>
      <w:r>
        <w:rPr/>
        <w:t>separated</w:t>
      </w:r>
      <w:r>
        <w:rPr>
          <w:spacing w:val="40"/>
        </w:rPr>
        <w:t> </w:t>
      </w:r>
      <w:r>
        <w:rPr/>
        <w:t>by</w:t>
      </w:r>
      <w:r>
        <w:rPr>
          <w:spacing w:val="40"/>
        </w:rPr>
        <w:t> </w:t>
      </w:r>
      <w:r>
        <w:rPr/>
        <w:t>a</w:t>
      </w:r>
      <w:r>
        <w:rPr>
          <w:spacing w:val="40"/>
        </w:rPr>
        <w:t> </w:t>
      </w:r>
      <w:r>
        <w:rPr/>
        <w:t>space.</w:t>
      </w:r>
    </w:p>
    <w:p>
      <w:pPr>
        <w:pStyle w:val="BodyText"/>
        <w:spacing w:before="98"/>
        <w:ind w:left="160"/>
        <w:rPr>
          <w:rFonts w:ascii="Cambria"/>
        </w:rPr>
      </w:pPr>
      <w:r>
        <w:rPr>
          <w:rFonts w:ascii="Cambria"/>
        </w:rPr>
        <w:t>menu-complete</w:t>
      </w:r>
      <w:r>
        <w:rPr>
          <w:rFonts w:ascii="Cambria"/>
          <w:spacing w:val="24"/>
        </w:rPr>
        <w:t> </w:t>
      </w:r>
      <w:r>
        <w:rPr>
          <w:rFonts w:ascii="Cambria"/>
          <w:spacing w:val="-5"/>
        </w:rPr>
        <w:t>()</w:t>
      </w:r>
    </w:p>
    <w:p>
      <w:pPr>
        <w:pStyle w:val="BodyText"/>
        <w:spacing w:line="247" w:lineRule="auto" w:before="5"/>
        <w:ind w:left="1311" w:right="877"/>
        <w:jc w:val="both"/>
      </w:pPr>
      <w:r>
        <w:rPr/>
        <w:t>Similar</w:t>
      </w:r>
      <w:r>
        <w:rPr>
          <w:spacing w:val="-13"/>
        </w:rPr>
        <w:t> </w:t>
      </w:r>
      <w:r>
        <w:rPr/>
        <w:t>to</w:t>
      </w:r>
      <w:r>
        <w:rPr>
          <w:spacing w:val="-13"/>
        </w:rPr>
        <w:t> </w:t>
      </w:r>
      <w:r>
        <w:rPr>
          <w:rFonts w:ascii="Cambria"/>
        </w:rPr>
        <w:t>complete</w:t>
      </w:r>
      <w:r>
        <w:rPr/>
        <w:t>,</w:t>
      </w:r>
      <w:r>
        <w:rPr>
          <w:spacing w:val="-10"/>
        </w:rPr>
        <w:t> </w:t>
      </w:r>
      <w:r>
        <w:rPr/>
        <w:t>but</w:t>
      </w:r>
      <w:r>
        <w:rPr>
          <w:spacing w:val="-13"/>
        </w:rPr>
        <w:t> </w:t>
      </w:r>
      <w:r>
        <w:rPr/>
        <w:t>replaces</w:t>
      </w:r>
      <w:r>
        <w:rPr>
          <w:spacing w:val="-13"/>
        </w:rPr>
        <w:t> </w:t>
      </w:r>
      <w:r>
        <w:rPr/>
        <w:t>the</w:t>
      </w:r>
      <w:r>
        <w:rPr>
          <w:spacing w:val="-13"/>
        </w:rPr>
        <w:t> </w:t>
      </w:r>
      <w:r>
        <w:rPr/>
        <w:t>word</w:t>
      </w:r>
      <w:r>
        <w:rPr>
          <w:spacing w:val="-13"/>
        </w:rPr>
        <w:t> </w:t>
      </w:r>
      <w:r>
        <w:rPr/>
        <w:t>to</w:t>
      </w:r>
      <w:r>
        <w:rPr>
          <w:spacing w:val="-13"/>
        </w:rPr>
        <w:t> </w:t>
      </w:r>
      <w:r>
        <w:rPr/>
        <w:t>be</w:t>
      </w:r>
      <w:r>
        <w:rPr>
          <w:spacing w:val="-13"/>
        </w:rPr>
        <w:t> </w:t>
      </w:r>
      <w:r>
        <w:rPr/>
        <w:t>completed</w:t>
      </w:r>
      <w:r>
        <w:rPr>
          <w:spacing w:val="-13"/>
        </w:rPr>
        <w:t> </w:t>
      </w:r>
      <w:r>
        <w:rPr/>
        <w:t>with</w:t>
      </w:r>
      <w:r>
        <w:rPr>
          <w:spacing w:val="-13"/>
        </w:rPr>
        <w:t> </w:t>
      </w:r>
      <w:r>
        <w:rPr/>
        <w:t>a</w:t>
      </w:r>
      <w:r>
        <w:rPr>
          <w:spacing w:val="-13"/>
        </w:rPr>
        <w:t> </w:t>
      </w:r>
      <w:r>
        <w:rPr/>
        <w:t>single</w:t>
      </w:r>
      <w:r>
        <w:rPr>
          <w:spacing w:val="-13"/>
        </w:rPr>
        <w:t> </w:t>
      </w:r>
      <w:r>
        <w:rPr/>
        <w:t>match from the list of possible completions.</w:t>
      </w:r>
      <w:r>
        <w:rPr>
          <w:spacing w:val="40"/>
        </w:rPr>
        <w:t> </w:t>
      </w:r>
      <w:r>
        <w:rPr/>
        <w:t>Repeatedly executing </w:t>
      </w:r>
      <w:r>
        <w:rPr>
          <w:rFonts w:ascii="Cambria"/>
        </w:rPr>
        <w:t>menu-complete </w:t>
      </w:r>
      <w:r>
        <w:rPr/>
        <w:t>steps</w:t>
      </w:r>
      <w:r>
        <w:rPr>
          <w:spacing w:val="-12"/>
        </w:rPr>
        <w:t> </w:t>
      </w:r>
      <w:r>
        <w:rPr/>
        <w:t>through</w:t>
      </w:r>
      <w:r>
        <w:rPr>
          <w:spacing w:val="-12"/>
        </w:rPr>
        <w:t> </w:t>
      </w:r>
      <w:r>
        <w:rPr/>
        <w:t>the</w:t>
      </w:r>
      <w:r>
        <w:rPr>
          <w:spacing w:val="-12"/>
        </w:rPr>
        <w:t> </w:t>
      </w:r>
      <w:r>
        <w:rPr/>
        <w:t>list</w:t>
      </w:r>
      <w:r>
        <w:rPr>
          <w:spacing w:val="-12"/>
        </w:rPr>
        <w:t> </w:t>
      </w:r>
      <w:r>
        <w:rPr/>
        <w:t>of</w:t>
      </w:r>
      <w:r>
        <w:rPr>
          <w:spacing w:val="-12"/>
        </w:rPr>
        <w:t> </w:t>
      </w:r>
      <w:r>
        <w:rPr/>
        <w:t>possible</w:t>
      </w:r>
      <w:r>
        <w:rPr>
          <w:spacing w:val="-12"/>
        </w:rPr>
        <w:t> </w:t>
      </w:r>
      <w:r>
        <w:rPr/>
        <w:t>completions,</w:t>
      </w:r>
      <w:r>
        <w:rPr>
          <w:spacing w:val="-12"/>
        </w:rPr>
        <w:t> </w:t>
      </w:r>
      <w:r>
        <w:rPr/>
        <w:t>inserting</w:t>
      </w:r>
      <w:r>
        <w:rPr>
          <w:spacing w:val="-12"/>
        </w:rPr>
        <w:t> </w:t>
      </w:r>
      <w:r>
        <w:rPr/>
        <w:t>each</w:t>
      </w:r>
      <w:r>
        <w:rPr>
          <w:spacing w:val="-12"/>
        </w:rPr>
        <w:t> </w:t>
      </w:r>
      <w:r>
        <w:rPr/>
        <w:t>match</w:t>
      </w:r>
      <w:r>
        <w:rPr>
          <w:spacing w:val="-12"/>
        </w:rPr>
        <w:t> </w:t>
      </w:r>
      <w:r>
        <w:rPr/>
        <w:t>in</w:t>
      </w:r>
      <w:r>
        <w:rPr>
          <w:spacing w:val="-13"/>
        </w:rPr>
        <w:t> </w:t>
      </w:r>
      <w:r>
        <w:rPr/>
        <w:t>turn.</w:t>
      </w:r>
      <w:r>
        <w:rPr>
          <w:spacing w:val="5"/>
        </w:rPr>
        <w:t> </w:t>
      </w:r>
      <w:r>
        <w:rPr/>
        <w:t>At the end of the list of completions, </w:t>
      </w:r>
      <w:r>
        <w:rPr>
          <w:rFonts w:ascii="Cambria"/>
        </w:rPr>
        <w:t>menu-complete </w:t>
      </w:r>
      <w:r>
        <w:rPr/>
        <w:t>rings the bell (subject to</w:t>
      </w:r>
      <w:r>
        <w:rPr>
          <w:spacing w:val="40"/>
        </w:rPr>
        <w:t> </w:t>
      </w:r>
      <w:r>
        <w:rPr/>
        <w:t>the setting of </w:t>
      </w:r>
      <w:r>
        <w:rPr>
          <w:rFonts w:ascii="Cambria"/>
          <w:w w:val="110"/>
        </w:rPr>
        <w:t>bell-style</w:t>
      </w:r>
      <w:r>
        <w:rPr>
          <w:w w:val="110"/>
        </w:rPr>
        <w:t>)</w:t>
      </w:r>
      <w:r>
        <w:rPr>
          <w:w w:val="110"/>
        </w:rPr>
        <w:t> </w:t>
      </w:r>
      <w:r>
        <w:rPr/>
        <w:t>and restores the original text.</w:t>
      </w:r>
      <w:r>
        <w:rPr>
          <w:spacing w:val="40"/>
        </w:rPr>
        <w:t> </w:t>
      </w:r>
      <w:r>
        <w:rPr/>
        <w:t>An argument of </w:t>
      </w:r>
      <w:r>
        <w:rPr>
          <w:i/>
        </w:rPr>
        <w:t>n</w:t>
      </w:r>
      <w:r>
        <w:rPr>
          <w:i/>
        </w:rPr>
        <w:t> </w:t>
      </w:r>
      <w:r>
        <w:rPr/>
        <w:t>moves </w:t>
      </w:r>
      <w:r>
        <w:rPr>
          <w:i/>
        </w:rPr>
        <w:t>n </w:t>
      </w:r>
      <w:r>
        <w:rPr/>
        <w:t>positions forward in the list of matches; a negative argument moves backward</w:t>
      </w:r>
      <w:r>
        <w:rPr>
          <w:spacing w:val="-8"/>
        </w:rPr>
        <w:t> </w:t>
      </w:r>
      <w:r>
        <w:rPr/>
        <w:t>through</w:t>
      </w:r>
      <w:r>
        <w:rPr>
          <w:spacing w:val="-8"/>
        </w:rPr>
        <w:t> </w:t>
      </w:r>
      <w:r>
        <w:rPr/>
        <w:t>the</w:t>
      </w:r>
      <w:r>
        <w:rPr>
          <w:spacing w:val="-8"/>
        </w:rPr>
        <w:t> </w:t>
      </w:r>
      <w:r>
        <w:rPr/>
        <w:t>list.</w:t>
      </w:r>
      <w:r>
        <w:rPr>
          <w:spacing w:val="10"/>
        </w:rPr>
        <w:t> </w:t>
      </w:r>
      <w:r>
        <w:rPr/>
        <w:t>This</w:t>
      </w:r>
      <w:r>
        <w:rPr>
          <w:spacing w:val="-8"/>
        </w:rPr>
        <w:t> </w:t>
      </w:r>
      <w:r>
        <w:rPr/>
        <w:t>command</w:t>
      </w:r>
      <w:r>
        <w:rPr>
          <w:spacing w:val="-8"/>
        </w:rPr>
        <w:t> </w:t>
      </w:r>
      <w:r>
        <w:rPr/>
        <w:t>is</w:t>
      </w:r>
      <w:r>
        <w:rPr>
          <w:spacing w:val="-8"/>
        </w:rPr>
        <w:t> </w:t>
      </w:r>
      <w:r>
        <w:rPr/>
        <w:t>intended</w:t>
      </w:r>
      <w:r>
        <w:rPr>
          <w:spacing w:val="-8"/>
        </w:rPr>
        <w:t> </w:t>
      </w:r>
      <w:r>
        <w:rPr/>
        <w:t>to</w:t>
      </w:r>
      <w:r>
        <w:rPr>
          <w:spacing w:val="-8"/>
        </w:rPr>
        <w:t> </w:t>
      </w:r>
      <w:r>
        <w:rPr/>
        <w:t>be</w:t>
      </w:r>
      <w:r>
        <w:rPr>
          <w:spacing w:val="-8"/>
        </w:rPr>
        <w:t> </w:t>
      </w:r>
      <w:r>
        <w:rPr/>
        <w:t>bound</w:t>
      </w:r>
      <w:r>
        <w:rPr>
          <w:spacing w:val="-8"/>
        </w:rPr>
        <w:t> </w:t>
      </w:r>
      <w:r>
        <w:rPr/>
        <w:t>to</w:t>
      </w:r>
      <w:r>
        <w:rPr>
          <w:spacing w:val="-8"/>
        </w:rPr>
        <w:t> </w:t>
      </w:r>
      <w:r>
        <w:rPr>
          <w:rFonts w:ascii="Cambria"/>
        </w:rPr>
        <w:t>TAB</w:t>
      </w:r>
      <w:r>
        <w:rPr/>
        <w:t>,</w:t>
      </w:r>
      <w:r>
        <w:rPr>
          <w:spacing w:val="-7"/>
        </w:rPr>
        <w:t> </w:t>
      </w:r>
      <w:r>
        <w:rPr/>
        <w:t>but is unbound by default.</w:t>
      </w:r>
    </w:p>
    <w:p>
      <w:pPr>
        <w:spacing w:after="0" w:line="247" w:lineRule="auto"/>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67" w:id="279"/>
      <w:bookmarkEnd w:id="279"/>
      <w:r>
        <w:rPr/>
      </w:r>
      <w:r>
        <w:rPr>
          <w:rFonts w:ascii="Cambria"/>
        </w:rPr>
        <w:t>menu-complete-backward</w:t>
      </w:r>
      <w:r>
        <w:rPr>
          <w:rFonts w:ascii="Cambria"/>
          <w:spacing w:val="48"/>
        </w:rPr>
        <w:t> </w:t>
      </w:r>
      <w:r>
        <w:rPr>
          <w:rFonts w:ascii="Cambria"/>
          <w:spacing w:val="-5"/>
        </w:rPr>
        <w:t>()</w:t>
      </w:r>
    </w:p>
    <w:p>
      <w:pPr>
        <w:pStyle w:val="BodyText"/>
        <w:spacing w:line="247" w:lineRule="auto" w:before="5"/>
        <w:ind w:left="1312" w:right="876"/>
        <w:jc w:val="both"/>
      </w:pPr>
      <w:r>
        <w:rPr/>
        <w:t>Identical to </w:t>
      </w:r>
      <w:r>
        <w:rPr>
          <w:rFonts w:ascii="Cambria"/>
        </w:rPr>
        <w:t>menu-complete</w:t>
      </w:r>
      <w:r>
        <w:rPr/>
        <w:t>, but moves backward through the list of possible completions, as if </w:t>
      </w:r>
      <w:r>
        <w:rPr>
          <w:rFonts w:ascii="Cambria"/>
        </w:rPr>
        <w:t>menu-complete </w:t>
      </w:r>
      <w:r>
        <w:rPr/>
        <w:t>had been given a negative argument.</w:t>
      </w:r>
      <w:r>
        <w:rPr>
          <w:spacing w:val="40"/>
        </w:rPr>
        <w:t> </w:t>
      </w:r>
      <w:r>
        <w:rPr/>
        <w:t>This command is unbound by default.</w:t>
      </w:r>
    </w:p>
    <w:p>
      <w:pPr>
        <w:pStyle w:val="BodyText"/>
        <w:spacing w:before="127"/>
        <w:ind w:left="160"/>
        <w:rPr>
          <w:rFonts w:ascii="Cambria"/>
        </w:rPr>
      </w:pPr>
      <w:r>
        <w:rPr>
          <w:rFonts w:ascii="Cambria"/>
          <w:w w:val="110"/>
        </w:rPr>
        <w:t>export-completions</w:t>
      </w:r>
      <w:r>
        <w:rPr>
          <w:rFonts w:ascii="Cambria"/>
          <w:spacing w:val="37"/>
          <w:w w:val="110"/>
        </w:rPr>
        <w:t> </w:t>
      </w:r>
      <w:r>
        <w:rPr>
          <w:rFonts w:ascii="Cambria"/>
          <w:spacing w:val="-5"/>
          <w:w w:val="110"/>
        </w:rPr>
        <w:t>()</w:t>
      </w:r>
    </w:p>
    <w:p>
      <w:pPr>
        <w:pStyle w:val="BodyText"/>
        <w:spacing w:line="252" w:lineRule="auto" w:before="12"/>
        <w:ind w:left="1312" w:right="877"/>
        <w:jc w:val="both"/>
      </w:pPr>
      <w:r>
        <w:rPr/>
        <w:t>Perform completion on the word before point as described above and write </w:t>
      </w:r>
      <w:r>
        <w:rPr>
          <w:spacing w:val="-2"/>
        </w:rPr>
        <w:t>the</w:t>
      </w:r>
      <w:r>
        <w:rPr>
          <w:spacing w:val="-4"/>
        </w:rPr>
        <w:t> </w:t>
      </w:r>
      <w:r>
        <w:rPr>
          <w:spacing w:val="-2"/>
        </w:rPr>
        <w:t>list</w:t>
      </w:r>
      <w:r>
        <w:rPr>
          <w:spacing w:val="-4"/>
        </w:rPr>
        <w:t> </w:t>
      </w:r>
      <w:r>
        <w:rPr>
          <w:spacing w:val="-2"/>
        </w:rPr>
        <w:t>of</w:t>
      </w:r>
      <w:r>
        <w:rPr>
          <w:spacing w:val="-4"/>
        </w:rPr>
        <w:t> </w:t>
      </w:r>
      <w:r>
        <w:rPr>
          <w:spacing w:val="-2"/>
        </w:rPr>
        <w:t>possible</w:t>
      </w:r>
      <w:r>
        <w:rPr>
          <w:spacing w:val="-4"/>
        </w:rPr>
        <w:t> </w:t>
      </w:r>
      <w:r>
        <w:rPr>
          <w:spacing w:val="-2"/>
        </w:rPr>
        <w:t>completions</w:t>
      </w:r>
      <w:r>
        <w:rPr>
          <w:spacing w:val="-4"/>
        </w:rPr>
        <w:t> </w:t>
      </w:r>
      <w:r>
        <w:rPr>
          <w:spacing w:val="-2"/>
        </w:rPr>
        <w:t>to</w:t>
      </w:r>
      <w:r>
        <w:rPr>
          <w:spacing w:val="-5"/>
        </w:rPr>
        <w:t> </w:t>
      </w:r>
      <w:r>
        <w:rPr>
          <w:spacing w:val="-2"/>
        </w:rPr>
        <w:t>Readline’s</w:t>
      </w:r>
      <w:r>
        <w:rPr>
          <w:spacing w:val="-4"/>
        </w:rPr>
        <w:t> </w:t>
      </w:r>
      <w:r>
        <w:rPr>
          <w:spacing w:val="-2"/>
        </w:rPr>
        <w:t>output</w:t>
      </w:r>
      <w:r>
        <w:rPr>
          <w:spacing w:val="-4"/>
        </w:rPr>
        <w:t> </w:t>
      </w:r>
      <w:r>
        <w:rPr>
          <w:spacing w:val="-2"/>
        </w:rPr>
        <w:t>stream</w:t>
      </w:r>
      <w:r>
        <w:rPr>
          <w:spacing w:val="-5"/>
        </w:rPr>
        <w:t> </w:t>
      </w:r>
      <w:r>
        <w:rPr>
          <w:spacing w:val="-2"/>
        </w:rPr>
        <w:t>using</w:t>
      </w:r>
      <w:r>
        <w:rPr>
          <w:spacing w:val="-5"/>
        </w:rPr>
        <w:t> </w:t>
      </w:r>
      <w:r>
        <w:rPr>
          <w:spacing w:val="-2"/>
        </w:rPr>
        <w:t>the</w:t>
      </w:r>
      <w:r>
        <w:rPr>
          <w:spacing w:val="-4"/>
        </w:rPr>
        <w:t> </w:t>
      </w:r>
      <w:r>
        <w:rPr>
          <w:spacing w:val="-2"/>
        </w:rPr>
        <w:t>following </w:t>
      </w:r>
      <w:r>
        <w:rPr/>
        <w:t>format, writing information on separate lines:</w:t>
      </w:r>
    </w:p>
    <w:p>
      <w:pPr>
        <w:pStyle w:val="ListParagraph"/>
        <w:numPr>
          <w:ilvl w:val="0"/>
          <w:numId w:val="19"/>
        </w:numPr>
        <w:tabs>
          <w:tab w:pos="1742" w:val="left" w:leader="none"/>
        </w:tabs>
        <w:spacing w:line="240" w:lineRule="auto" w:before="60" w:after="0"/>
        <w:ind w:left="1742" w:right="0" w:hanging="252"/>
        <w:jc w:val="both"/>
        <w:rPr>
          <w:sz w:val="22"/>
        </w:rPr>
      </w:pPr>
      <w:r>
        <w:rPr>
          <w:spacing w:val="-2"/>
          <w:sz w:val="22"/>
        </w:rPr>
        <w:t>the</w:t>
      </w:r>
      <w:r>
        <w:rPr>
          <w:spacing w:val="-7"/>
          <w:sz w:val="22"/>
        </w:rPr>
        <w:t> </w:t>
      </w:r>
      <w:r>
        <w:rPr>
          <w:spacing w:val="-2"/>
          <w:sz w:val="22"/>
        </w:rPr>
        <w:t>number</w:t>
      </w:r>
      <w:r>
        <w:rPr>
          <w:spacing w:val="-4"/>
          <w:sz w:val="22"/>
        </w:rPr>
        <w:t> </w:t>
      </w:r>
      <w:r>
        <w:rPr>
          <w:spacing w:val="-2"/>
          <w:sz w:val="22"/>
        </w:rPr>
        <w:t>of</w:t>
      </w:r>
      <w:r>
        <w:rPr>
          <w:spacing w:val="-1"/>
          <w:sz w:val="22"/>
        </w:rPr>
        <w:t> </w:t>
      </w:r>
      <w:r>
        <w:rPr>
          <w:spacing w:val="-2"/>
          <w:sz w:val="22"/>
        </w:rPr>
        <w:t>matches </w:t>
      </w:r>
      <w:r>
        <w:rPr>
          <w:i/>
          <w:spacing w:val="-2"/>
          <w:sz w:val="22"/>
        </w:rPr>
        <w:t>N</w:t>
      </w:r>
      <w:r>
        <w:rPr>
          <w:i/>
          <w:spacing w:val="-30"/>
          <w:sz w:val="22"/>
        </w:rPr>
        <w:t> </w:t>
      </w:r>
      <w:r>
        <w:rPr>
          <w:spacing w:val="-10"/>
          <w:sz w:val="22"/>
        </w:rPr>
        <w:t>;</w:t>
      </w:r>
    </w:p>
    <w:p>
      <w:pPr>
        <w:pStyle w:val="ListParagraph"/>
        <w:numPr>
          <w:ilvl w:val="0"/>
          <w:numId w:val="19"/>
        </w:numPr>
        <w:tabs>
          <w:tab w:pos="1742" w:val="left" w:leader="none"/>
        </w:tabs>
        <w:spacing w:line="240" w:lineRule="auto" w:before="72" w:after="0"/>
        <w:ind w:left="1742" w:right="0" w:hanging="252"/>
        <w:jc w:val="both"/>
        <w:rPr>
          <w:sz w:val="22"/>
        </w:rPr>
      </w:pPr>
      <w:r>
        <w:rPr>
          <w:sz w:val="22"/>
        </w:rPr>
        <w:t>the</w:t>
      </w:r>
      <w:r>
        <w:rPr>
          <w:spacing w:val="-3"/>
          <w:sz w:val="22"/>
        </w:rPr>
        <w:t> </w:t>
      </w:r>
      <w:r>
        <w:rPr>
          <w:sz w:val="22"/>
        </w:rPr>
        <w:t>word</w:t>
      </w:r>
      <w:r>
        <w:rPr>
          <w:spacing w:val="-3"/>
          <w:sz w:val="22"/>
        </w:rPr>
        <w:t> </w:t>
      </w:r>
      <w:r>
        <w:rPr>
          <w:sz w:val="22"/>
        </w:rPr>
        <w:t>being</w:t>
      </w:r>
      <w:r>
        <w:rPr>
          <w:spacing w:val="-3"/>
          <w:sz w:val="22"/>
        </w:rPr>
        <w:t> </w:t>
      </w:r>
      <w:r>
        <w:rPr>
          <w:spacing w:val="-2"/>
          <w:sz w:val="22"/>
        </w:rPr>
        <w:t>completed;</w:t>
      </w:r>
    </w:p>
    <w:p>
      <w:pPr>
        <w:pStyle w:val="ListParagraph"/>
        <w:numPr>
          <w:ilvl w:val="0"/>
          <w:numId w:val="19"/>
        </w:numPr>
        <w:tabs>
          <w:tab w:pos="1742" w:val="left" w:leader="none"/>
          <w:tab w:pos="1744" w:val="left" w:leader="none"/>
        </w:tabs>
        <w:spacing w:line="252" w:lineRule="auto" w:before="71" w:after="0"/>
        <w:ind w:left="1744" w:right="877" w:hanging="254"/>
        <w:jc w:val="both"/>
        <w:rPr>
          <w:sz w:val="22"/>
        </w:rPr>
      </w:pPr>
      <w:r>
        <w:rPr>
          <w:i/>
          <w:spacing w:val="-2"/>
          <w:sz w:val="22"/>
        </w:rPr>
        <w:t>S</w:t>
      </w:r>
      <w:r>
        <w:rPr>
          <w:spacing w:val="-2"/>
          <w:sz w:val="22"/>
        </w:rPr>
        <w:t>:</w:t>
      </w:r>
      <w:r>
        <w:rPr>
          <w:i/>
          <w:spacing w:val="-2"/>
          <w:sz w:val="22"/>
        </w:rPr>
        <w:t>E</w:t>
      </w:r>
      <w:r>
        <w:rPr>
          <w:spacing w:val="-2"/>
          <w:sz w:val="22"/>
        </w:rPr>
        <w:t>,</w:t>
      </w:r>
      <w:r>
        <w:rPr>
          <w:spacing w:val="-7"/>
          <w:sz w:val="22"/>
        </w:rPr>
        <w:t> </w:t>
      </w:r>
      <w:r>
        <w:rPr>
          <w:spacing w:val="-2"/>
          <w:sz w:val="22"/>
        </w:rPr>
        <w:t>where</w:t>
      </w:r>
      <w:r>
        <w:rPr>
          <w:spacing w:val="-10"/>
          <w:sz w:val="22"/>
        </w:rPr>
        <w:t> </w:t>
      </w:r>
      <w:r>
        <w:rPr>
          <w:i/>
          <w:spacing w:val="-2"/>
          <w:sz w:val="22"/>
        </w:rPr>
        <w:t>S </w:t>
      </w:r>
      <w:r>
        <w:rPr>
          <w:spacing w:val="-2"/>
          <w:sz w:val="22"/>
        </w:rPr>
        <w:t>and</w:t>
      </w:r>
      <w:r>
        <w:rPr>
          <w:spacing w:val="-10"/>
          <w:sz w:val="22"/>
        </w:rPr>
        <w:t> </w:t>
      </w:r>
      <w:r>
        <w:rPr>
          <w:i/>
          <w:spacing w:val="-2"/>
          <w:sz w:val="22"/>
        </w:rPr>
        <w:t>E </w:t>
      </w:r>
      <w:r>
        <w:rPr>
          <w:spacing w:val="-2"/>
          <w:sz w:val="22"/>
        </w:rPr>
        <w:t>are</w:t>
      </w:r>
      <w:r>
        <w:rPr>
          <w:spacing w:val="-10"/>
          <w:sz w:val="22"/>
        </w:rPr>
        <w:t> </w:t>
      </w:r>
      <w:r>
        <w:rPr>
          <w:spacing w:val="-2"/>
          <w:sz w:val="22"/>
        </w:rPr>
        <w:t>the</w:t>
      </w:r>
      <w:r>
        <w:rPr>
          <w:spacing w:val="-10"/>
          <w:sz w:val="22"/>
        </w:rPr>
        <w:t> </w:t>
      </w:r>
      <w:r>
        <w:rPr>
          <w:spacing w:val="-2"/>
          <w:sz w:val="22"/>
        </w:rPr>
        <w:t>start</w:t>
      </w:r>
      <w:r>
        <w:rPr>
          <w:spacing w:val="-9"/>
          <w:sz w:val="22"/>
        </w:rPr>
        <w:t> </w:t>
      </w:r>
      <w:r>
        <w:rPr>
          <w:spacing w:val="-2"/>
          <w:sz w:val="22"/>
        </w:rPr>
        <w:t>and</w:t>
      </w:r>
      <w:r>
        <w:rPr>
          <w:spacing w:val="-10"/>
          <w:sz w:val="22"/>
        </w:rPr>
        <w:t> </w:t>
      </w:r>
      <w:r>
        <w:rPr>
          <w:spacing w:val="-2"/>
          <w:sz w:val="22"/>
        </w:rPr>
        <w:t>end</w:t>
      </w:r>
      <w:r>
        <w:rPr>
          <w:spacing w:val="-10"/>
          <w:sz w:val="22"/>
        </w:rPr>
        <w:t> </w:t>
      </w:r>
      <w:r>
        <w:rPr>
          <w:spacing w:val="-2"/>
          <w:sz w:val="22"/>
        </w:rPr>
        <w:t>offsets</w:t>
      </w:r>
      <w:r>
        <w:rPr>
          <w:spacing w:val="-10"/>
          <w:sz w:val="22"/>
        </w:rPr>
        <w:t> </w:t>
      </w:r>
      <w:r>
        <w:rPr>
          <w:spacing w:val="-2"/>
          <w:sz w:val="22"/>
        </w:rPr>
        <w:t>of</w:t>
      </w:r>
      <w:r>
        <w:rPr>
          <w:spacing w:val="-10"/>
          <w:sz w:val="22"/>
        </w:rPr>
        <w:t> </w:t>
      </w:r>
      <w:r>
        <w:rPr>
          <w:spacing w:val="-2"/>
          <w:sz w:val="22"/>
        </w:rPr>
        <w:t>the</w:t>
      </w:r>
      <w:r>
        <w:rPr>
          <w:spacing w:val="-10"/>
          <w:sz w:val="22"/>
        </w:rPr>
        <w:t> </w:t>
      </w:r>
      <w:r>
        <w:rPr>
          <w:spacing w:val="-2"/>
          <w:sz w:val="22"/>
        </w:rPr>
        <w:t>word</w:t>
      </w:r>
      <w:r>
        <w:rPr>
          <w:spacing w:val="-10"/>
          <w:sz w:val="22"/>
        </w:rPr>
        <w:t> </w:t>
      </w:r>
      <w:r>
        <w:rPr>
          <w:spacing w:val="-2"/>
          <w:sz w:val="22"/>
        </w:rPr>
        <w:t>in</w:t>
      </w:r>
      <w:r>
        <w:rPr>
          <w:spacing w:val="-10"/>
          <w:sz w:val="22"/>
        </w:rPr>
        <w:t> </w:t>
      </w:r>
      <w:r>
        <w:rPr>
          <w:spacing w:val="-2"/>
          <w:sz w:val="22"/>
        </w:rPr>
        <w:t>the</w:t>
      </w:r>
      <w:r>
        <w:rPr>
          <w:spacing w:val="-10"/>
          <w:sz w:val="22"/>
        </w:rPr>
        <w:t> </w:t>
      </w:r>
      <w:r>
        <w:rPr>
          <w:spacing w:val="-2"/>
          <w:sz w:val="22"/>
        </w:rPr>
        <w:t>Readline </w:t>
      </w:r>
      <w:r>
        <w:rPr>
          <w:sz w:val="22"/>
        </w:rPr>
        <w:t>line buffer; then</w:t>
      </w:r>
    </w:p>
    <w:p>
      <w:pPr>
        <w:pStyle w:val="ListParagraph"/>
        <w:numPr>
          <w:ilvl w:val="0"/>
          <w:numId w:val="19"/>
        </w:numPr>
        <w:tabs>
          <w:tab w:pos="1742" w:val="left" w:leader="none"/>
        </w:tabs>
        <w:spacing w:line="240" w:lineRule="auto" w:before="60" w:after="0"/>
        <w:ind w:left="1742" w:right="0" w:hanging="252"/>
        <w:jc w:val="both"/>
        <w:rPr>
          <w:sz w:val="22"/>
        </w:rPr>
      </w:pPr>
      <w:r>
        <w:rPr>
          <w:sz w:val="22"/>
        </w:rPr>
        <w:t>each</w:t>
      </w:r>
      <w:r>
        <w:rPr>
          <w:spacing w:val="-6"/>
          <w:sz w:val="22"/>
        </w:rPr>
        <w:t> </w:t>
      </w:r>
      <w:r>
        <w:rPr>
          <w:sz w:val="22"/>
        </w:rPr>
        <w:t>match,</w:t>
      </w:r>
      <w:r>
        <w:rPr>
          <w:spacing w:val="-5"/>
          <w:sz w:val="22"/>
        </w:rPr>
        <w:t> </w:t>
      </w:r>
      <w:r>
        <w:rPr>
          <w:sz w:val="22"/>
        </w:rPr>
        <w:t>one</w:t>
      </w:r>
      <w:r>
        <w:rPr>
          <w:spacing w:val="-6"/>
          <w:sz w:val="22"/>
        </w:rPr>
        <w:t> </w:t>
      </w:r>
      <w:r>
        <w:rPr>
          <w:sz w:val="22"/>
        </w:rPr>
        <w:t>per</w:t>
      </w:r>
      <w:r>
        <w:rPr>
          <w:spacing w:val="-5"/>
          <w:sz w:val="22"/>
        </w:rPr>
        <w:t> </w:t>
      </w:r>
      <w:r>
        <w:rPr>
          <w:spacing w:val="-4"/>
          <w:sz w:val="22"/>
        </w:rPr>
        <w:t>line</w:t>
      </w:r>
    </w:p>
    <w:p>
      <w:pPr>
        <w:pStyle w:val="BodyText"/>
        <w:spacing w:line="252" w:lineRule="auto" w:before="139"/>
        <w:ind w:left="1312" w:right="877"/>
        <w:jc w:val="both"/>
      </w:pPr>
      <w:r>
        <w:rPr/>
        <w:t>If there are no matches, the first line will be “0”, and this command does not print</w:t>
      </w:r>
      <w:r>
        <w:rPr>
          <w:spacing w:val="32"/>
        </w:rPr>
        <w:t> </w:t>
      </w:r>
      <w:r>
        <w:rPr/>
        <w:t>any</w:t>
      </w:r>
      <w:r>
        <w:rPr>
          <w:spacing w:val="32"/>
        </w:rPr>
        <w:t> </w:t>
      </w:r>
      <w:r>
        <w:rPr/>
        <w:t>output</w:t>
      </w:r>
      <w:r>
        <w:rPr>
          <w:spacing w:val="32"/>
        </w:rPr>
        <w:t> </w:t>
      </w:r>
      <w:r>
        <w:rPr/>
        <w:t>after</w:t>
      </w:r>
      <w:r>
        <w:rPr>
          <w:spacing w:val="32"/>
        </w:rPr>
        <w:t> </w:t>
      </w:r>
      <w:r>
        <w:rPr/>
        <w:t>the</w:t>
      </w:r>
      <w:r>
        <w:rPr>
          <w:spacing w:val="31"/>
        </w:rPr>
        <w:t> </w:t>
      </w:r>
      <w:r>
        <w:rPr>
          <w:i/>
        </w:rPr>
        <w:t>S</w:t>
      </w:r>
      <w:r>
        <w:rPr/>
        <w:t>:</w:t>
      </w:r>
      <w:r>
        <w:rPr>
          <w:i/>
        </w:rPr>
        <w:t>E</w:t>
      </w:r>
      <w:r>
        <w:rPr/>
        <w:t>.</w:t>
      </w:r>
      <w:r>
        <w:rPr>
          <w:spacing w:val="80"/>
        </w:rPr>
        <w:t> </w:t>
      </w:r>
      <w:r>
        <w:rPr/>
        <w:t>If</w:t>
      </w:r>
      <w:r>
        <w:rPr>
          <w:spacing w:val="32"/>
        </w:rPr>
        <w:t> </w:t>
      </w:r>
      <w:r>
        <w:rPr/>
        <w:t>there</w:t>
      </w:r>
      <w:r>
        <w:rPr>
          <w:spacing w:val="32"/>
        </w:rPr>
        <w:t> </w:t>
      </w:r>
      <w:r>
        <w:rPr/>
        <w:t>is</w:t>
      </w:r>
      <w:r>
        <w:rPr>
          <w:spacing w:val="32"/>
        </w:rPr>
        <w:t> </w:t>
      </w:r>
      <w:r>
        <w:rPr/>
        <w:t>only</w:t>
      </w:r>
      <w:r>
        <w:rPr>
          <w:spacing w:val="32"/>
        </w:rPr>
        <w:t> </w:t>
      </w:r>
      <w:r>
        <w:rPr/>
        <w:t>a</w:t>
      </w:r>
      <w:r>
        <w:rPr>
          <w:spacing w:val="32"/>
        </w:rPr>
        <w:t> </w:t>
      </w:r>
      <w:r>
        <w:rPr/>
        <w:t>single</w:t>
      </w:r>
      <w:r>
        <w:rPr>
          <w:spacing w:val="32"/>
        </w:rPr>
        <w:t> </w:t>
      </w:r>
      <w:r>
        <w:rPr/>
        <w:t>match,</w:t>
      </w:r>
      <w:r>
        <w:rPr>
          <w:spacing w:val="38"/>
        </w:rPr>
        <w:t> </w:t>
      </w:r>
      <w:r>
        <w:rPr/>
        <w:t>this</w:t>
      </w:r>
      <w:r>
        <w:rPr>
          <w:spacing w:val="32"/>
        </w:rPr>
        <w:t> </w:t>
      </w:r>
      <w:r>
        <w:rPr/>
        <w:t>prints a single line containing it.</w:t>
      </w:r>
      <w:r>
        <w:rPr>
          <w:spacing w:val="40"/>
        </w:rPr>
        <w:t> </w:t>
      </w:r>
      <w:r>
        <w:rPr/>
        <w:t>If there is more than one match, this prints the common</w:t>
      </w:r>
      <w:r>
        <w:rPr>
          <w:spacing w:val="-5"/>
        </w:rPr>
        <w:t> </w:t>
      </w:r>
      <w:r>
        <w:rPr/>
        <w:t>prefix</w:t>
      </w:r>
      <w:r>
        <w:rPr>
          <w:spacing w:val="-5"/>
        </w:rPr>
        <w:t> </w:t>
      </w:r>
      <w:r>
        <w:rPr/>
        <w:t>of</w:t>
      </w:r>
      <w:r>
        <w:rPr>
          <w:spacing w:val="-5"/>
        </w:rPr>
        <w:t> </w:t>
      </w:r>
      <w:r>
        <w:rPr/>
        <w:t>the</w:t>
      </w:r>
      <w:r>
        <w:rPr>
          <w:spacing w:val="-5"/>
        </w:rPr>
        <w:t> </w:t>
      </w:r>
      <w:r>
        <w:rPr/>
        <w:t>matches,</w:t>
      </w:r>
      <w:r>
        <w:rPr>
          <w:spacing w:val="-5"/>
        </w:rPr>
        <w:t> </w:t>
      </w:r>
      <w:r>
        <w:rPr/>
        <w:t>which</w:t>
      </w:r>
      <w:r>
        <w:rPr>
          <w:spacing w:val="-5"/>
        </w:rPr>
        <w:t> </w:t>
      </w:r>
      <w:r>
        <w:rPr/>
        <w:t>may</w:t>
      </w:r>
      <w:r>
        <w:rPr>
          <w:spacing w:val="-5"/>
        </w:rPr>
        <w:t> </w:t>
      </w:r>
      <w:r>
        <w:rPr/>
        <w:t>be</w:t>
      </w:r>
      <w:r>
        <w:rPr>
          <w:spacing w:val="-5"/>
        </w:rPr>
        <w:t> </w:t>
      </w:r>
      <w:r>
        <w:rPr/>
        <w:t>empty,</w:t>
      </w:r>
      <w:r>
        <w:rPr>
          <w:spacing w:val="-5"/>
        </w:rPr>
        <w:t> </w:t>
      </w:r>
      <w:r>
        <w:rPr/>
        <w:t>on</w:t>
      </w:r>
      <w:r>
        <w:rPr>
          <w:spacing w:val="-5"/>
        </w:rPr>
        <w:t> </w:t>
      </w:r>
      <w:r>
        <w:rPr/>
        <w:t>the</w:t>
      </w:r>
      <w:r>
        <w:rPr>
          <w:spacing w:val="-5"/>
        </w:rPr>
        <w:t> </w:t>
      </w:r>
      <w:r>
        <w:rPr/>
        <w:t>first</w:t>
      </w:r>
      <w:r>
        <w:rPr>
          <w:spacing w:val="-5"/>
        </w:rPr>
        <w:t> </w:t>
      </w:r>
      <w:r>
        <w:rPr/>
        <w:t>line</w:t>
      </w:r>
      <w:r>
        <w:rPr>
          <w:spacing w:val="-5"/>
        </w:rPr>
        <w:t> </w:t>
      </w:r>
      <w:r>
        <w:rPr/>
        <w:t>after</w:t>
      </w:r>
      <w:r>
        <w:rPr>
          <w:spacing w:val="-5"/>
        </w:rPr>
        <w:t> </w:t>
      </w:r>
      <w:r>
        <w:rPr/>
        <w:t>the </w:t>
      </w:r>
      <w:r>
        <w:rPr>
          <w:i/>
        </w:rPr>
        <w:t>S</w:t>
      </w:r>
      <w:r>
        <w:rPr/>
        <w:t>:</w:t>
      </w:r>
      <w:r>
        <w:rPr>
          <w:i/>
        </w:rPr>
        <w:t>E</w:t>
      </w:r>
      <w:r>
        <w:rPr/>
        <w:t>,</w:t>
      </w:r>
      <w:r>
        <w:rPr>
          <w:spacing w:val="-10"/>
        </w:rPr>
        <w:t> </w:t>
      </w:r>
      <w:r>
        <w:rPr/>
        <w:t>then</w:t>
      </w:r>
      <w:r>
        <w:rPr>
          <w:spacing w:val="-12"/>
        </w:rPr>
        <w:t> </w:t>
      </w:r>
      <w:r>
        <w:rPr/>
        <w:t>the</w:t>
      </w:r>
      <w:r>
        <w:rPr>
          <w:spacing w:val="-12"/>
        </w:rPr>
        <w:t> </w:t>
      </w:r>
      <w:r>
        <w:rPr/>
        <w:t>matches</w:t>
      </w:r>
      <w:r>
        <w:rPr>
          <w:spacing w:val="-12"/>
        </w:rPr>
        <w:t> </w:t>
      </w:r>
      <w:r>
        <w:rPr/>
        <w:t>on</w:t>
      </w:r>
      <w:r>
        <w:rPr>
          <w:spacing w:val="-12"/>
        </w:rPr>
        <w:t> </w:t>
      </w:r>
      <w:r>
        <w:rPr/>
        <w:t>subsequent</w:t>
      </w:r>
      <w:r>
        <w:rPr>
          <w:spacing w:val="-12"/>
        </w:rPr>
        <w:t> </w:t>
      </w:r>
      <w:r>
        <w:rPr/>
        <w:t>lines.</w:t>
      </w:r>
      <w:r>
        <w:rPr>
          <w:spacing w:val="8"/>
        </w:rPr>
        <w:t> </w:t>
      </w:r>
      <w:r>
        <w:rPr/>
        <w:t>In</w:t>
      </w:r>
      <w:r>
        <w:rPr>
          <w:spacing w:val="-12"/>
        </w:rPr>
        <w:t> </w:t>
      </w:r>
      <w:r>
        <w:rPr/>
        <w:t>this</w:t>
      </w:r>
      <w:r>
        <w:rPr>
          <w:spacing w:val="-12"/>
        </w:rPr>
        <w:t> </w:t>
      </w:r>
      <w:r>
        <w:rPr/>
        <w:t>case,</w:t>
      </w:r>
      <w:r>
        <w:rPr>
          <w:spacing w:val="-11"/>
        </w:rPr>
        <w:t> </w:t>
      </w:r>
      <w:r>
        <w:rPr>
          <w:i/>
        </w:rPr>
        <w:t>N </w:t>
      </w:r>
      <w:r>
        <w:rPr/>
        <w:t>will</w:t>
      </w:r>
      <w:r>
        <w:rPr>
          <w:spacing w:val="-12"/>
        </w:rPr>
        <w:t> </w:t>
      </w:r>
      <w:r>
        <w:rPr/>
        <w:t>include</w:t>
      </w:r>
      <w:r>
        <w:rPr>
          <w:spacing w:val="-12"/>
        </w:rPr>
        <w:t> </w:t>
      </w:r>
      <w:r>
        <w:rPr/>
        <w:t>the</w:t>
      </w:r>
      <w:r>
        <w:rPr>
          <w:spacing w:val="-12"/>
        </w:rPr>
        <w:t> </w:t>
      </w:r>
      <w:r>
        <w:rPr/>
        <w:t>first line with the common prefix.</w:t>
      </w:r>
    </w:p>
    <w:p>
      <w:pPr>
        <w:pStyle w:val="BodyText"/>
        <w:spacing w:line="252" w:lineRule="auto" w:before="66"/>
        <w:ind w:left="1312" w:right="877"/>
        <w:jc w:val="both"/>
      </w:pPr>
      <w:r>
        <w:rPr/>
        <w:t>The user or application should be able to accommodate the possibility of a blank</w:t>
      </w:r>
      <w:r>
        <w:rPr>
          <w:spacing w:val="-12"/>
        </w:rPr>
        <w:t> </w:t>
      </w:r>
      <w:r>
        <w:rPr/>
        <w:t>line.</w:t>
      </w:r>
      <w:r>
        <w:rPr>
          <w:spacing w:val="11"/>
        </w:rPr>
        <w:t> </w:t>
      </w:r>
      <w:r>
        <w:rPr/>
        <w:t>The</w:t>
      </w:r>
      <w:r>
        <w:rPr>
          <w:spacing w:val="-12"/>
        </w:rPr>
        <w:t> </w:t>
      </w:r>
      <w:r>
        <w:rPr/>
        <w:t>intent</w:t>
      </w:r>
      <w:r>
        <w:rPr>
          <w:spacing w:val="-12"/>
        </w:rPr>
        <w:t> </w:t>
      </w:r>
      <w:r>
        <w:rPr/>
        <w:t>is</w:t>
      </w:r>
      <w:r>
        <w:rPr>
          <w:spacing w:val="-12"/>
        </w:rPr>
        <w:t> </w:t>
      </w:r>
      <w:r>
        <w:rPr/>
        <w:t>that</w:t>
      </w:r>
      <w:r>
        <w:rPr>
          <w:spacing w:val="-12"/>
        </w:rPr>
        <w:t> </w:t>
      </w:r>
      <w:r>
        <w:rPr/>
        <w:t>the</w:t>
      </w:r>
      <w:r>
        <w:rPr>
          <w:spacing w:val="-12"/>
        </w:rPr>
        <w:t> </w:t>
      </w:r>
      <w:r>
        <w:rPr/>
        <w:t>user</w:t>
      </w:r>
      <w:r>
        <w:rPr>
          <w:spacing w:val="-12"/>
        </w:rPr>
        <w:t> </w:t>
      </w:r>
      <w:r>
        <w:rPr/>
        <w:t>or</w:t>
      </w:r>
      <w:r>
        <w:rPr>
          <w:spacing w:val="-12"/>
        </w:rPr>
        <w:t> </w:t>
      </w:r>
      <w:r>
        <w:rPr/>
        <w:t>application</w:t>
      </w:r>
      <w:r>
        <w:rPr>
          <w:spacing w:val="-12"/>
        </w:rPr>
        <w:t> </w:t>
      </w:r>
      <w:r>
        <w:rPr/>
        <w:t>reads</w:t>
      </w:r>
      <w:r>
        <w:rPr>
          <w:spacing w:val="-12"/>
        </w:rPr>
        <w:t> </w:t>
      </w:r>
      <w:r>
        <w:rPr>
          <w:i/>
        </w:rPr>
        <w:t>N </w:t>
      </w:r>
      <w:r>
        <w:rPr/>
        <w:t>lines</w:t>
      </w:r>
      <w:r>
        <w:rPr>
          <w:spacing w:val="-12"/>
        </w:rPr>
        <w:t> </w:t>
      </w:r>
      <w:r>
        <w:rPr/>
        <w:t>after</w:t>
      </w:r>
      <w:r>
        <w:rPr>
          <w:spacing w:val="-12"/>
        </w:rPr>
        <w:t> </w:t>
      </w:r>
      <w:r>
        <w:rPr/>
        <w:t>the</w:t>
      </w:r>
      <w:r>
        <w:rPr>
          <w:spacing w:val="-12"/>
        </w:rPr>
        <w:t> </w:t>
      </w:r>
      <w:r>
        <w:rPr/>
        <w:t>line containing</w:t>
      </w:r>
      <w:r>
        <w:rPr>
          <w:spacing w:val="-6"/>
        </w:rPr>
        <w:t> </w:t>
      </w:r>
      <w:r>
        <w:rPr>
          <w:i/>
        </w:rPr>
        <w:t>S</w:t>
      </w:r>
      <w:r>
        <w:rPr/>
        <w:t>:</w:t>
      </w:r>
      <w:r>
        <w:rPr>
          <w:i/>
        </w:rPr>
        <w:t>E</w:t>
      </w:r>
      <w:r>
        <w:rPr>
          <w:i/>
          <w:spacing w:val="2"/>
        </w:rPr>
        <w:t> </w:t>
      </w:r>
      <w:r>
        <w:rPr/>
        <w:t>to</w:t>
      </w:r>
      <w:r>
        <w:rPr>
          <w:spacing w:val="-7"/>
        </w:rPr>
        <w:t> </w:t>
      </w:r>
      <w:r>
        <w:rPr/>
        <w:t>obtain</w:t>
      </w:r>
      <w:r>
        <w:rPr>
          <w:spacing w:val="-6"/>
        </w:rPr>
        <w:t> </w:t>
      </w:r>
      <w:r>
        <w:rPr/>
        <w:t>the</w:t>
      </w:r>
      <w:r>
        <w:rPr>
          <w:spacing w:val="-7"/>
        </w:rPr>
        <w:t> </w:t>
      </w:r>
      <w:r>
        <w:rPr/>
        <w:t>match</w:t>
      </w:r>
      <w:r>
        <w:rPr>
          <w:spacing w:val="-7"/>
        </w:rPr>
        <w:t> </w:t>
      </w:r>
      <w:r>
        <w:rPr/>
        <w:t>list.</w:t>
      </w:r>
      <w:r>
        <w:rPr>
          <w:spacing w:val="14"/>
        </w:rPr>
        <w:t> </w:t>
      </w:r>
      <w:r>
        <w:rPr/>
        <w:t>This</w:t>
      </w:r>
      <w:r>
        <w:rPr>
          <w:spacing w:val="-6"/>
        </w:rPr>
        <w:t> </w:t>
      </w:r>
      <w:r>
        <w:rPr/>
        <w:t>command</w:t>
      </w:r>
      <w:r>
        <w:rPr>
          <w:spacing w:val="-7"/>
        </w:rPr>
        <w:t> </w:t>
      </w:r>
      <w:r>
        <w:rPr/>
        <w:t>is</w:t>
      </w:r>
      <w:r>
        <w:rPr>
          <w:spacing w:val="-7"/>
        </w:rPr>
        <w:t> </w:t>
      </w:r>
      <w:r>
        <w:rPr/>
        <w:t>unbound</w:t>
      </w:r>
      <w:r>
        <w:rPr>
          <w:spacing w:val="-7"/>
        </w:rPr>
        <w:t> </w:t>
      </w:r>
      <w:r>
        <w:rPr/>
        <w:t>by</w:t>
      </w:r>
      <w:r>
        <w:rPr>
          <w:spacing w:val="-6"/>
        </w:rPr>
        <w:t> </w:t>
      </w:r>
      <w:r>
        <w:rPr>
          <w:spacing w:val="-2"/>
        </w:rPr>
        <w:t>default.</w:t>
      </w:r>
    </w:p>
    <w:p>
      <w:pPr>
        <w:pStyle w:val="BodyText"/>
        <w:spacing w:before="121"/>
        <w:ind w:left="160"/>
        <w:rPr>
          <w:rFonts w:ascii="Cambria"/>
        </w:rPr>
      </w:pPr>
      <w:r>
        <w:rPr>
          <w:rFonts w:ascii="Cambria"/>
          <w:w w:val="125"/>
        </w:rPr>
        <w:t>delete-char-or-list</w:t>
      </w:r>
      <w:r>
        <w:rPr>
          <w:rFonts w:ascii="Cambria"/>
          <w:spacing w:val="46"/>
          <w:w w:val="125"/>
        </w:rPr>
        <w:t> </w:t>
      </w:r>
      <w:r>
        <w:rPr>
          <w:rFonts w:ascii="Cambria"/>
          <w:spacing w:val="-5"/>
          <w:w w:val="125"/>
        </w:rPr>
        <w:t>()</w:t>
      </w:r>
    </w:p>
    <w:p>
      <w:pPr>
        <w:pStyle w:val="BodyText"/>
        <w:spacing w:line="244" w:lineRule="auto" w:before="12"/>
        <w:ind w:left="1312" w:right="878"/>
        <w:jc w:val="both"/>
      </w:pPr>
      <w:r>
        <w:rPr/>
        <w:t>Deletes the character under the cursor if not at the beginning or end of the line (like </w:t>
      </w:r>
      <w:r>
        <w:rPr>
          <w:rFonts w:ascii="Cambria"/>
        </w:rPr>
        <w:t>delete-char</w:t>
      </w:r>
      <w:r>
        <w:rPr/>
        <w:t>).</w:t>
      </w:r>
      <w:r>
        <w:rPr>
          <w:spacing w:val="40"/>
        </w:rPr>
        <w:t> </w:t>
      </w:r>
      <w:r>
        <w:rPr/>
        <w:t>At the end of the line, it behaves identically to </w:t>
      </w:r>
      <w:r>
        <w:rPr>
          <w:rFonts w:ascii="Cambria"/>
        </w:rPr>
        <w:t>possible-completions</w:t>
      </w:r>
      <w:r>
        <w:rPr/>
        <w:t>.</w:t>
      </w:r>
      <w:r>
        <w:rPr>
          <w:spacing w:val="40"/>
        </w:rPr>
        <w:t> </w:t>
      </w:r>
      <w:r>
        <w:rPr/>
        <w:t>This</w:t>
      </w:r>
      <w:r>
        <w:rPr>
          <w:spacing w:val="40"/>
        </w:rPr>
        <w:t> </w:t>
      </w:r>
      <w:r>
        <w:rPr/>
        <w:t>command</w:t>
      </w:r>
      <w:r>
        <w:rPr>
          <w:spacing w:val="40"/>
        </w:rPr>
        <w:t> </w:t>
      </w:r>
      <w:r>
        <w:rPr/>
        <w:t>is</w:t>
      </w:r>
      <w:r>
        <w:rPr>
          <w:spacing w:val="40"/>
        </w:rPr>
        <w:t> </w:t>
      </w:r>
      <w:r>
        <w:rPr/>
        <w:t>unbound</w:t>
      </w:r>
      <w:r>
        <w:rPr>
          <w:spacing w:val="40"/>
        </w:rPr>
        <w:t> </w:t>
      </w:r>
      <w:r>
        <w:rPr/>
        <w:t>by</w:t>
      </w:r>
      <w:r>
        <w:rPr>
          <w:spacing w:val="40"/>
        </w:rPr>
        <w:t> </w:t>
      </w:r>
      <w:r>
        <w:rPr/>
        <w:t>default.</w:t>
      </w:r>
    </w:p>
    <w:p>
      <w:pPr>
        <w:pStyle w:val="BodyText"/>
        <w:spacing w:before="127"/>
        <w:ind w:left="160"/>
        <w:rPr>
          <w:rFonts w:ascii="Cambria"/>
        </w:rPr>
      </w:pPr>
      <w:r>
        <w:rPr>
          <w:rFonts w:ascii="Cambria"/>
          <w:w w:val="110"/>
        </w:rPr>
        <w:t>complete-filename</w:t>
      </w:r>
      <w:r>
        <w:rPr>
          <w:rFonts w:ascii="Cambria"/>
          <w:spacing w:val="12"/>
          <w:w w:val="110"/>
        </w:rPr>
        <w:t> </w:t>
      </w:r>
      <w:r>
        <w:rPr>
          <w:rFonts w:ascii="Cambria"/>
          <w:w w:val="110"/>
        </w:rPr>
        <w:t>(M-</w:t>
      </w:r>
      <w:r>
        <w:rPr>
          <w:rFonts w:ascii="Cambria"/>
          <w:spacing w:val="-5"/>
          <w:w w:val="110"/>
        </w:rPr>
        <w:t>/)</w:t>
      </w:r>
    </w:p>
    <w:p>
      <w:pPr>
        <w:pStyle w:val="BodyText"/>
        <w:spacing w:before="13"/>
        <w:ind w:left="1312"/>
      </w:pPr>
      <w:r>
        <w:rPr/>
        <w:t>Attempt</w:t>
      </w:r>
      <w:r>
        <w:rPr>
          <w:spacing w:val="-5"/>
        </w:rPr>
        <w:t> </w:t>
      </w:r>
      <w:r>
        <w:rPr/>
        <w:t>filename</w:t>
      </w:r>
      <w:r>
        <w:rPr>
          <w:spacing w:val="-6"/>
        </w:rPr>
        <w:t> </w:t>
      </w:r>
      <w:r>
        <w:rPr/>
        <w:t>completion</w:t>
      </w:r>
      <w:r>
        <w:rPr>
          <w:spacing w:val="-6"/>
        </w:rPr>
        <w:t> </w:t>
      </w:r>
      <w:r>
        <w:rPr/>
        <w:t>on</w:t>
      </w:r>
      <w:r>
        <w:rPr>
          <w:spacing w:val="-5"/>
        </w:rPr>
        <w:t> </w:t>
      </w:r>
      <w:r>
        <w:rPr/>
        <w:t>the</w:t>
      </w:r>
      <w:r>
        <w:rPr>
          <w:spacing w:val="-6"/>
        </w:rPr>
        <w:t> </w:t>
      </w:r>
      <w:r>
        <w:rPr/>
        <w:t>text</w:t>
      </w:r>
      <w:r>
        <w:rPr>
          <w:spacing w:val="-5"/>
        </w:rPr>
        <w:t> </w:t>
      </w:r>
      <w:r>
        <w:rPr/>
        <w:t>before</w:t>
      </w:r>
      <w:r>
        <w:rPr>
          <w:spacing w:val="-6"/>
        </w:rPr>
        <w:t> </w:t>
      </w:r>
      <w:r>
        <w:rPr>
          <w:spacing w:val="-2"/>
        </w:rPr>
        <w:t>point.</w:t>
      </w:r>
    </w:p>
    <w:p>
      <w:pPr>
        <w:pStyle w:val="BodyText"/>
        <w:spacing w:before="132"/>
        <w:ind w:left="160"/>
        <w:rPr>
          <w:rFonts w:ascii="Cambria"/>
        </w:rPr>
      </w:pPr>
      <w:r>
        <w:rPr>
          <w:rFonts w:ascii="Cambria"/>
          <w:w w:val="115"/>
        </w:rPr>
        <w:t>possible-filename-completions</w:t>
      </w:r>
      <w:r>
        <w:rPr>
          <w:rFonts w:ascii="Cambria"/>
          <w:spacing w:val="8"/>
          <w:w w:val="115"/>
        </w:rPr>
        <w:t> </w:t>
      </w:r>
      <w:r>
        <w:rPr>
          <w:rFonts w:ascii="Cambria"/>
          <w:w w:val="115"/>
        </w:rPr>
        <w:t>(C-x</w:t>
      </w:r>
      <w:r>
        <w:rPr>
          <w:rFonts w:ascii="Cambria"/>
          <w:spacing w:val="7"/>
          <w:w w:val="115"/>
        </w:rPr>
        <w:t> </w:t>
      </w:r>
      <w:r>
        <w:rPr>
          <w:rFonts w:ascii="Cambria"/>
          <w:spacing w:val="-5"/>
          <w:w w:val="115"/>
        </w:rPr>
        <w:t>/)</w:t>
      </w:r>
    </w:p>
    <w:p>
      <w:pPr>
        <w:pStyle w:val="BodyText"/>
        <w:spacing w:before="12"/>
        <w:ind w:left="1312"/>
      </w:pPr>
      <w:r>
        <w:rPr/>
        <w:t>List</w:t>
      </w:r>
      <w:r>
        <w:rPr>
          <w:spacing w:val="-3"/>
        </w:rPr>
        <w:t> </w:t>
      </w:r>
      <w:r>
        <w:rPr/>
        <w:t>the</w:t>
      </w:r>
      <w:r>
        <w:rPr>
          <w:spacing w:val="-2"/>
        </w:rPr>
        <w:t> </w:t>
      </w:r>
      <w:r>
        <w:rPr/>
        <w:t>possible</w:t>
      </w:r>
      <w:r>
        <w:rPr>
          <w:spacing w:val="-2"/>
        </w:rPr>
        <w:t> </w:t>
      </w:r>
      <w:r>
        <w:rPr/>
        <w:t>completions</w:t>
      </w:r>
      <w:r>
        <w:rPr>
          <w:spacing w:val="-3"/>
        </w:rPr>
        <w:t> </w:t>
      </w:r>
      <w:r>
        <w:rPr/>
        <w:t>of</w:t>
      </w:r>
      <w:r>
        <w:rPr>
          <w:spacing w:val="-2"/>
        </w:rPr>
        <w:t> </w:t>
      </w:r>
      <w:r>
        <w:rPr/>
        <w:t>the</w:t>
      </w:r>
      <w:r>
        <w:rPr>
          <w:spacing w:val="-2"/>
        </w:rPr>
        <w:t> </w:t>
      </w:r>
      <w:r>
        <w:rPr/>
        <w:t>text</w:t>
      </w:r>
      <w:r>
        <w:rPr>
          <w:spacing w:val="-3"/>
        </w:rPr>
        <w:t> </w:t>
      </w:r>
      <w:r>
        <w:rPr/>
        <w:t>before</w:t>
      </w:r>
      <w:r>
        <w:rPr>
          <w:spacing w:val="-2"/>
        </w:rPr>
        <w:t> </w:t>
      </w:r>
      <w:r>
        <w:rPr/>
        <w:t>point,</w:t>
      </w:r>
      <w:r>
        <w:rPr>
          <w:spacing w:val="-2"/>
        </w:rPr>
        <w:t> </w:t>
      </w:r>
      <w:r>
        <w:rPr/>
        <w:t>treating</w:t>
      </w:r>
      <w:r>
        <w:rPr>
          <w:spacing w:val="-2"/>
        </w:rPr>
        <w:t> </w:t>
      </w:r>
      <w:r>
        <w:rPr/>
        <w:t>it</w:t>
      </w:r>
      <w:r>
        <w:rPr>
          <w:spacing w:val="-2"/>
        </w:rPr>
        <w:t> </w:t>
      </w:r>
      <w:r>
        <w:rPr/>
        <w:t>as</w:t>
      </w:r>
      <w:r>
        <w:rPr>
          <w:spacing w:val="-3"/>
        </w:rPr>
        <w:t> </w:t>
      </w:r>
      <w:r>
        <w:rPr/>
        <w:t>a</w:t>
      </w:r>
      <w:r>
        <w:rPr>
          <w:spacing w:val="-2"/>
        </w:rPr>
        <w:t> filename.</w:t>
      </w:r>
    </w:p>
    <w:p>
      <w:pPr>
        <w:pStyle w:val="BodyText"/>
        <w:spacing w:before="132"/>
        <w:ind w:left="160"/>
        <w:rPr>
          <w:rFonts w:ascii="Cambria"/>
        </w:rPr>
      </w:pPr>
      <w:r>
        <w:rPr>
          <w:rFonts w:ascii="Cambria"/>
        </w:rPr>
        <w:t>complete-username</w:t>
      </w:r>
      <w:r>
        <w:rPr>
          <w:rFonts w:ascii="Cambria"/>
          <w:spacing w:val="76"/>
        </w:rPr>
        <w:t> </w:t>
      </w:r>
      <w:r>
        <w:rPr>
          <w:rFonts w:ascii="Cambria"/>
        </w:rPr>
        <w:t>(M-</w:t>
      </w:r>
      <w:r>
        <w:rPr>
          <w:rFonts w:ascii="Cambria"/>
          <w:spacing w:val="-5"/>
        </w:rPr>
        <w:t>~)</w:t>
      </w:r>
    </w:p>
    <w:p>
      <w:pPr>
        <w:pStyle w:val="BodyText"/>
        <w:spacing w:before="12"/>
        <w:ind w:left="1312"/>
      </w:pPr>
      <w:r>
        <w:rPr/>
        <w:t>Attempt</w:t>
      </w:r>
      <w:r>
        <w:rPr>
          <w:spacing w:val="5"/>
        </w:rPr>
        <w:t> </w:t>
      </w:r>
      <w:r>
        <w:rPr/>
        <w:t>completion</w:t>
      </w:r>
      <w:r>
        <w:rPr>
          <w:spacing w:val="4"/>
        </w:rPr>
        <w:t> </w:t>
      </w:r>
      <w:r>
        <w:rPr/>
        <w:t>on</w:t>
      </w:r>
      <w:r>
        <w:rPr>
          <w:spacing w:val="5"/>
        </w:rPr>
        <w:t> </w:t>
      </w:r>
      <w:r>
        <w:rPr/>
        <w:t>the</w:t>
      </w:r>
      <w:r>
        <w:rPr>
          <w:spacing w:val="4"/>
        </w:rPr>
        <w:t> </w:t>
      </w:r>
      <w:r>
        <w:rPr/>
        <w:t>text</w:t>
      </w:r>
      <w:r>
        <w:rPr>
          <w:spacing w:val="5"/>
        </w:rPr>
        <w:t> </w:t>
      </w:r>
      <w:r>
        <w:rPr/>
        <w:t>before</w:t>
      </w:r>
      <w:r>
        <w:rPr>
          <w:spacing w:val="4"/>
        </w:rPr>
        <w:t> </w:t>
      </w:r>
      <w:r>
        <w:rPr/>
        <w:t>point,</w:t>
      </w:r>
      <w:r>
        <w:rPr>
          <w:spacing w:val="5"/>
        </w:rPr>
        <w:t> </w:t>
      </w:r>
      <w:r>
        <w:rPr/>
        <w:t>treating</w:t>
      </w:r>
      <w:r>
        <w:rPr>
          <w:spacing w:val="4"/>
        </w:rPr>
        <w:t> </w:t>
      </w:r>
      <w:r>
        <w:rPr/>
        <w:t>it</w:t>
      </w:r>
      <w:r>
        <w:rPr>
          <w:spacing w:val="6"/>
        </w:rPr>
        <w:t> </w:t>
      </w:r>
      <w:r>
        <w:rPr/>
        <w:t>as</w:t>
      </w:r>
      <w:r>
        <w:rPr>
          <w:spacing w:val="4"/>
        </w:rPr>
        <w:t> </w:t>
      </w:r>
      <w:r>
        <w:rPr/>
        <w:t>a</w:t>
      </w:r>
      <w:r>
        <w:rPr>
          <w:spacing w:val="5"/>
        </w:rPr>
        <w:t> </w:t>
      </w:r>
      <w:r>
        <w:rPr>
          <w:spacing w:val="-2"/>
        </w:rPr>
        <w:t>username.</w:t>
      </w:r>
    </w:p>
    <w:p>
      <w:pPr>
        <w:pStyle w:val="BodyText"/>
        <w:spacing w:before="132"/>
        <w:ind w:left="160"/>
        <w:rPr>
          <w:rFonts w:ascii="Cambria"/>
        </w:rPr>
      </w:pPr>
      <w:r>
        <w:rPr>
          <w:rFonts w:ascii="Cambria"/>
          <w:w w:val="110"/>
        </w:rPr>
        <w:t>possible-username-completions</w:t>
      </w:r>
      <w:r>
        <w:rPr>
          <w:rFonts w:ascii="Cambria"/>
          <w:spacing w:val="34"/>
          <w:w w:val="110"/>
        </w:rPr>
        <w:t> </w:t>
      </w:r>
      <w:r>
        <w:rPr>
          <w:rFonts w:ascii="Cambria"/>
          <w:w w:val="110"/>
        </w:rPr>
        <w:t>(C-x</w:t>
      </w:r>
      <w:r>
        <w:rPr>
          <w:rFonts w:ascii="Cambria"/>
          <w:spacing w:val="34"/>
          <w:w w:val="110"/>
        </w:rPr>
        <w:t> </w:t>
      </w:r>
      <w:r>
        <w:rPr>
          <w:rFonts w:ascii="Cambria"/>
          <w:spacing w:val="-5"/>
          <w:w w:val="110"/>
        </w:rPr>
        <w:t>~)</w:t>
      </w:r>
    </w:p>
    <w:p>
      <w:pPr>
        <w:pStyle w:val="BodyText"/>
        <w:spacing w:before="13"/>
        <w:ind w:left="1312"/>
      </w:pPr>
      <w:r>
        <w:rPr/>
        <w:t>List</w:t>
      </w:r>
      <w:r>
        <w:rPr>
          <w:spacing w:val="-12"/>
        </w:rPr>
        <w:t> </w:t>
      </w:r>
      <w:r>
        <w:rPr/>
        <w:t>the</w:t>
      </w:r>
      <w:r>
        <w:rPr>
          <w:spacing w:val="-11"/>
        </w:rPr>
        <w:t> </w:t>
      </w:r>
      <w:r>
        <w:rPr/>
        <w:t>possible</w:t>
      </w:r>
      <w:r>
        <w:rPr>
          <w:spacing w:val="-12"/>
        </w:rPr>
        <w:t> </w:t>
      </w:r>
      <w:r>
        <w:rPr/>
        <w:t>completions</w:t>
      </w:r>
      <w:r>
        <w:rPr>
          <w:spacing w:val="-11"/>
        </w:rPr>
        <w:t> </w:t>
      </w:r>
      <w:r>
        <w:rPr/>
        <w:t>of</w:t>
      </w:r>
      <w:r>
        <w:rPr>
          <w:spacing w:val="-12"/>
        </w:rPr>
        <w:t> </w:t>
      </w:r>
      <w:r>
        <w:rPr/>
        <w:t>the</w:t>
      </w:r>
      <w:r>
        <w:rPr>
          <w:spacing w:val="-11"/>
        </w:rPr>
        <w:t> </w:t>
      </w:r>
      <w:r>
        <w:rPr/>
        <w:t>text</w:t>
      </w:r>
      <w:r>
        <w:rPr>
          <w:spacing w:val="-12"/>
        </w:rPr>
        <w:t> </w:t>
      </w:r>
      <w:r>
        <w:rPr/>
        <w:t>before</w:t>
      </w:r>
      <w:r>
        <w:rPr>
          <w:spacing w:val="-11"/>
        </w:rPr>
        <w:t> </w:t>
      </w:r>
      <w:r>
        <w:rPr/>
        <w:t>point,</w:t>
      </w:r>
      <w:r>
        <w:rPr>
          <w:spacing w:val="-9"/>
        </w:rPr>
        <w:t> </w:t>
      </w:r>
      <w:r>
        <w:rPr/>
        <w:t>treating</w:t>
      </w:r>
      <w:r>
        <w:rPr>
          <w:spacing w:val="-12"/>
        </w:rPr>
        <w:t> </w:t>
      </w:r>
      <w:r>
        <w:rPr/>
        <w:t>it</w:t>
      </w:r>
      <w:r>
        <w:rPr>
          <w:spacing w:val="-11"/>
        </w:rPr>
        <w:t> </w:t>
      </w:r>
      <w:r>
        <w:rPr/>
        <w:t>as</w:t>
      </w:r>
      <w:r>
        <w:rPr>
          <w:spacing w:val="-12"/>
        </w:rPr>
        <w:t> </w:t>
      </w:r>
      <w:r>
        <w:rPr/>
        <w:t>a</w:t>
      </w:r>
      <w:r>
        <w:rPr>
          <w:spacing w:val="-11"/>
        </w:rPr>
        <w:t> </w:t>
      </w:r>
      <w:r>
        <w:rPr>
          <w:spacing w:val="-2"/>
        </w:rPr>
        <w:t>username.</w:t>
      </w:r>
    </w:p>
    <w:p>
      <w:pPr>
        <w:pStyle w:val="BodyText"/>
        <w:spacing w:before="132"/>
        <w:ind w:left="160"/>
        <w:rPr>
          <w:rFonts w:ascii="Cambria"/>
        </w:rPr>
      </w:pPr>
      <w:r>
        <w:rPr>
          <w:rFonts w:ascii="Cambria"/>
          <w:w w:val="110"/>
        </w:rPr>
        <w:t>complete-variable</w:t>
      </w:r>
      <w:r>
        <w:rPr>
          <w:rFonts w:ascii="Cambria"/>
          <w:spacing w:val="77"/>
          <w:w w:val="110"/>
        </w:rPr>
        <w:t> </w:t>
      </w:r>
      <w:r>
        <w:rPr>
          <w:rFonts w:ascii="Cambria"/>
          <w:w w:val="110"/>
        </w:rPr>
        <w:t>(M-</w:t>
      </w:r>
      <w:r>
        <w:rPr>
          <w:rFonts w:ascii="Cambria"/>
          <w:spacing w:val="-7"/>
          <w:w w:val="110"/>
        </w:rPr>
        <w:t>$)</w:t>
      </w:r>
    </w:p>
    <w:p>
      <w:pPr>
        <w:pStyle w:val="BodyText"/>
        <w:spacing w:before="12"/>
        <w:ind w:left="1312"/>
      </w:pPr>
      <w:r>
        <w:rPr/>
        <w:t>Attempt</w:t>
      </w:r>
      <w:r>
        <w:rPr>
          <w:spacing w:val="3"/>
        </w:rPr>
        <w:t> </w:t>
      </w:r>
      <w:r>
        <w:rPr/>
        <w:t>completion</w:t>
      </w:r>
      <w:r>
        <w:rPr>
          <w:spacing w:val="3"/>
        </w:rPr>
        <w:t> </w:t>
      </w:r>
      <w:r>
        <w:rPr/>
        <w:t>on</w:t>
      </w:r>
      <w:r>
        <w:rPr>
          <w:spacing w:val="3"/>
        </w:rPr>
        <w:t> </w:t>
      </w:r>
      <w:r>
        <w:rPr/>
        <w:t>the</w:t>
      </w:r>
      <w:r>
        <w:rPr>
          <w:spacing w:val="3"/>
        </w:rPr>
        <w:t> </w:t>
      </w:r>
      <w:r>
        <w:rPr/>
        <w:t>text</w:t>
      </w:r>
      <w:r>
        <w:rPr>
          <w:spacing w:val="4"/>
        </w:rPr>
        <w:t> </w:t>
      </w:r>
      <w:r>
        <w:rPr/>
        <w:t>before</w:t>
      </w:r>
      <w:r>
        <w:rPr>
          <w:spacing w:val="3"/>
        </w:rPr>
        <w:t> </w:t>
      </w:r>
      <w:r>
        <w:rPr/>
        <w:t>point,</w:t>
      </w:r>
      <w:r>
        <w:rPr>
          <w:spacing w:val="3"/>
        </w:rPr>
        <w:t> </w:t>
      </w:r>
      <w:r>
        <w:rPr/>
        <w:t>treating</w:t>
      </w:r>
      <w:r>
        <w:rPr>
          <w:spacing w:val="3"/>
        </w:rPr>
        <w:t> </w:t>
      </w:r>
      <w:r>
        <w:rPr/>
        <w:t>it</w:t>
      </w:r>
      <w:r>
        <w:rPr>
          <w:spacing w:val="3"/>
        </w:rPr>
        <w:t> </w:t>
      </w:r>
      <w:r>
        <w:rPr/>
        <w:t>as</w:t>
      </w:r>
      <w:r>
        <w:rPr>
          <w:spacing w:val="4"/>
        </w:rPr>
        <w:t> </w:t>
      </w:r>
      <w:r>
        <w:rPr/>
        <w:t>a</w:t>
      </w:r>
      <w:r>
        <w:rPr>
          <w:spacing w:val="3"/>
        </w:rPr>
        <w:t> </w:t>
      </w:r>
      <w:r>
        <w:rPr/>
        <w:t>shell</w:t>
      </w:r>
      <w:r>
        <w:rPr>
          <w:spacing w:val="3"/>
        </w:rPr>
        <w:t> </w:t>
      </w:r>
      <w:r>
        <w:rPr>
          <w:spacing w:val="-2"/>
        </w:rPr>
        <w:t>variable.</w:t>
      </w:r>
    </w:p>
    <w:p>
      <w:pPr>
        <w:pStyle w:val="BodyText"/>
        <w:spacing w:before="132"/>
        <w:ind w:left="160"/>
        <w:rPr>
          <w:rFonts w:ascii="Cambria"/>
        </w:rPr>
      </w:pPr>
      <w:r>
        <w:rPr>
          <w:rFonts w:ascii="Cambria"/>
          <w:w w:val="115"/>
        </w:rPr>
        <w:t>possible-variable-completions</w:t>
      </w:r>
      <w:r>
        <w:rPr>
          <w:rFonts w:ascii="Cambria"/>
          <w:spacing w:val="36"/>
          <w:w w:val="115"/>
        </w:rPr>
        <w:t> </w:t>
      </w:r>
      <w:r>
        <w:rPr>
          <w:rFonts w:ascii="Cambria"/>
          <w:w w:val="115"/>
        </w:rPr>
        <w:t>(C-x</w:t>
      </w:r>
      <w:r>
        <w:rPr>
          <w:rFonts w:ascii="Cambria"/>
          <w:spacing w:val="36"/>
          <w:w w:val="115"/>
        </w:rPr>
        <w:t> </w:t>
      </w:r>
      <w:r>
        <w:rPr>
          <w:rFonts w:ascii="Cambria"/>
          <w:spacing w:val="-5"/>
          <w:w w:val="115"/>
        </w:rPr>
        <w:t>$)</w:t>
      </w:r>
    </w:p>
    <w:p>
      <w:pPr>
        <w:pStyle w:val="BodyText"/>
        <w:spacing w:line="252" w:lineRule="auto" w:before="12"/>
        <w:ind w:left="1312" w:right="878"/>
        <w:jc w:val="both"/>
      </w:pPr>
      <w:r>
        <w:rPr/>
        <w:t>List the possible completions of the text before point, treating it as a shell </w:t>
      </w:r>
      <w:r>
        <w:rPr>
          <w:spacing w:val="-2"/>
        </w:rPr>
        <w:t>variable.</w:t>
      </w:r>
    </w:p>
    <w:p>
      <w:pPr>
        <w:pStyle w:val="BodyText"/>
        <w:spacing w:before="120"/>
        <w:ind w:left="160"/>
        <w:rPr>
          <w:rFonts w:ascii="Cambria"/>
        </w:rPr>
      </w:pPr>
      <w:r>
        <w:rPr>
          <w:rFonts w:ascii="Cambria"/>
        </w:rPr>
        <w:t>complete-hostname</w:t>
      </w:r>
      <w:r>
        <w:rPr>
          <w:rFonts w:ascii="Cambria"/>
          <w:spacing w:val="75"/>
        </w:rPr>
        <w:t> </w:t>
      </w:r>
      <w:r>
        <w:rPr>
          <w:rFonts w:ascii="Cambria"/>
        </w:rPr>
        <w:t>(M-</w:t>
      </w:r>
      <w:r>
        <w:rPr>
          <w:rFonts w:ascii="Cambria"/>
          <w:spacing w:val="-5"/>
        </w:rPr>
        <w:t>@)</w:t>
      </w:r>
    </w:p>
    <w:p>
      <w:pPr>
        <w:pStyle w:val="BodyText"/>
        <w:spacing w:before="13"/>
        <w:ind w:left="1312"/>
      </w:pPr>
      <w:r>
        <w:rPr/>
        <w:t>Attempt</w:t>
      </w:r>
      <w:r>
        <w:rPr>
          <w:spacing w:val="5"/>
        </w:rPr>
        <w:t> </w:t>
      </w:r>
      <w:r>
        <w:rPr/>
        <w:t>completion</w:t>
      </w:r>
      <w:r>
        <w:rPr>
          <w:spacing w:val="4"/>
        </w:rPr>
        <w:t> </w:t>
      </w:r>
      <w:r>
        <w:rPr/>
        <w:t>on</w:t>
      </w:r>
      <w:r>
        <w:rPr>
          <w:spacing w:val="5"/>
        </w:rPr>
        <w:t> </w:t>
      </w:r>
      <w:r>
        <w:rPr/>
        <w:t>the</w:t>
      </w:r>
      <w:r>
        <w:rPr>
          <w:spacing w:val="4"/>
        </w:rPr>
        <w:t> </w:t>
      </w:r>
      <w:r>
        <w:rPr/>
        <w:t>text</w:t>
      </w:r>
      <w:r>
        <w:rPr>
          <w:spacing w:val="5"/>
        </w:rPr>
        <w:t> </w:t>
      </w:r>
      <w:r>
        <w:rPr/>
        <w:t>before</w:t>
      </w:r>
      <w:r>
        <w:rPr>
          <w:spacing w:val="4"/>
        </w:rPr>
        <w:t> </w:t>
      </w:r>
      <w:r>
        <w:rPr/>
        <w:t>point,</w:t>
      </w:r>
      <w:r>
        <w:rPr>
          <w:spacing w:val="5"/>
        </w:rPr>
        <w:t> </w:t>
      </w:r>
      <w:r>
        <w:rPr/>
        <w:t>treating</w:t>
      </w:r>
      <w:r>
        <w:rPr>
          <w:spacing w:val="4"/>
        </w:rPr>
        <w:t> </w:t>
      </w:r>
      <w:r>
        <w:rPr/>
        <w:t>it</w:t>
      </w:r>
      <w:r>
        <w:rPr>
          <w:spacing w:val="6"/>
        </w:rPr>
        <w:t> </w:t>
      </w:r>
      <w:r>
        <w:rPr/>
        <w:t>as</w:t>
      </w:r>
      <w:r>
        <w:rPr>
          <w:spacing w:val="4"/>
        </w:rPr>
        <w:t> </w:t>
      </w:r>
      <w:r>
        <w:rPr/>
        <w:t>a</w:t>
      </w:r>
      <w:r>
        <w:rPr>
          <w:spacing w:val="5"/>
        </w:rPr>
        <w:t> </w:t>
      </w:r>
      <w:r>
        <w:rPr>
          <w:spacing w:val="-2"/>
        </w:rPr>
        <w:t>hostname.</w:t>
      </w:r>
    </w:p>
    <w:p>
      <w:pPr>
        <w:spacing w:after="0"/>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68" w:id="280"/>
      <w:bookmarkEnd w:id="280"/>
      <w:r>
        <w:rPr/>
      </w:r>
      <w:r>
        <w:rPr>
          <w:rFonts w:ascii="Cambria"/>
          <w:spacing w:val="2"/>
          <w:w w:val="105"/>
        </w:rPr>
        <w:t>possible-hostname-completions</w:t>
      </w:r>
      <w:r>
        <w:rPr>
          <w:rFonts w:ascii="Cambria"/>
          <w:spacing w:val="67"/>
          <w:w w:val="150"/>
        </w:rPr>
        <w:t> </w:t>
      </w:r>
      <w:r>
        <w:rPr>
          <w:rFonts w:ascii="Cambria"/>
          <w:spacing w:val="2"/>
          <w:w w:val="105"/>
        </w:rPr>
        <w:t>(C-x</w:t>
      </w:r>
      <w:r>
        <w:rPr>
          <w:rFonts w:ascii="Cambria"/>
          <w:spacing w:val="66"/>
          <w:w w:val="150"/>
        </w:rPr>
        <w:t> </w:t>
      </w:r>
      <w:r>
        <w:rPr>
          <w:rFonts w:ascii="Cambria"/>
          <w:spacing w:val="-5"/>
          <w:w w:val="105"/>
        </w:rPr>
        <w:t>@)</w:t>
      </w:r>
    </w:p>
    <w:p>
      <w:pPr>
        <w:pStyle w:val="BodyText"/>
        <w:spacing w:before="12"/>
        <w:ind w:left="1312"/>
      </w:pPr>
      <w:r>
        <w:rPr/>
        <w:t>List</w:t>
      </w:r>
      <w:r>
        <w:rPr>
          <w:spacing w:val="-12"/>
        </w:rPr>
        <w:t> </w:t>
      </w:r>
      <w:r>
        <w:rPr/>
        <w:t>the</w:t>
      </w:r>
      <w:r>
        <w:rPr>
          <w:spacing w:val="-13"/>
        </w:rPr>
        <w:t> </w:t>
      </w:r>
      <w:r>
        <w:rPr/>
        <w:t>possible</w:t>
      </w:r>
      <w:r>
        <w:rPr>
          <w:spacing w:val="-12"/>
        </w:rPr>
        <w:t> </w:t>
      </w:r>
      <w:r>
        <w:rPr/>
        <w:t>completions</w:t>
      </w:r>
      <w:r>
        <w:rPr>
          <w:spacing w:val="-12"/>
        </w:rPr>
        <w:t> </w:t>
      </w:r>
      <w:r>
        <w:rPr/>
        <w:t>of</w:t>
      </w:r>
      <w:r>
        <w:rPr>
          <w:spacing w:val="-13"/>
        </w:rPr>
        <w:t> </w:t>
      </w:r>
      <w:r>
        <w:rPr/>
        <w:t>the</w:t>
      </w:r>
      <w:r>
        <w:rPr>
          <w:spacing w:val="-12"/>
        </w:rPr>
        <w:t> </w:t>
      </w:r>
      <w:r>
        <w:rPr/>
        <w:t>text</w:t>
      </w:r>
      <w:r>
        <w:rPr>
          <w:spacing w:val="-12"/>
        </w:rPr>
        <w:t> </w:t>
      </w:r>
      <w:r>
        <w:rPr/>
        <w:t>before</w:t>
      </w:r>
      <w:r>
        <w:rPr>
          <w:spacing w:val="-12"/>
        </w:rPr>
        <w:t> </w:t>
      </w:r>
      <w:r>
        <w:rPr/>
        <w:t>point,</w:t>
      </w:r>
      <w:r>
        <w:rPr>
          <w:spacing w:val="-11"/>
        </w:rPr>
        <w:t> </w:t>
      </w:r>
      <w:r>
        <w:rPr/>
        <w:t>treating</w:t>
      </w:r>
      <w:r>
        <w:rPr>
          <w:spacing w:val="-12"/>
        </w:rPr>
        <w:t> </w:t>
      </w:r>
      <w:r>
        <w:rPr/>
        <w:t>it</w:t>
      </w:r>
      <w:r>
        <w:rPr>
          <w:spacing w:val="-12"/>
        </w:rPr>
        <w:t> </w:t>
      </w:r>
      <w:r>
        <w:rPr/>
        <w:t>as</w:t>
      </w:r>
      <w:r>
        <w:rPr>
          <w:spacing w:val="-13"/>
        </w:rPr>
        <w:t> </w:t>
      </w:r>
      <w:r>
        <w:rPr/>
        <w:t>a</w:t>
      </w:r>
      <w:r>
        <w:rPr>
          <w:spacing w:val="-12"/>
        </w:rPr>
        <w:t> </w:t>
      </w:r>
      <w:r>
        <w:rPr>
          <w:spacing w:val="-2"/>
        </w:rPr>
        <w:t>hostname.</w:t>
      </w:r>
    </w:p>
    <w:p>
      <w:pPr>
        <w:pStyle w:val="BodyText"/>
        <w:spacing w:before="172"/>
        <w:ind w:left="160"/>
        <w:rPr>
          <w:rFonts w:ascii="Cambria"/>
        </w:rPr>
      </w:pPr>
      <w:r>
        <w:rPr>
          <w:rFonts w:ascii="Cambria"/>
        </w:rPr>
        <w:t>complete-command</w:t>
      </w:r>
      <w:r>
        <w:rPr>
          <w:rFonts w:ascii="Cambria"/>
          <w:spacing w:val="28"/>
        </w:rPr>
        <w:t> </w:t>
      </w:r>
      <w:r>
        <w:rPr>
          <w:rFonts w:ascii="Cambria"/>
        </w:rPr>
        <w:t>(M-</w:t>
      </w:r>
      <w:r>
        <w:rPr>
          <w:rFonts w:ascii="Cambria"/>
          <w:spacing w:val="-5"/>
        </w:rPr>
        <w:t>!)</w:t>
      </w:r>
    </w:p>
    <w:p>
      <w:pPr>
        <w:pStyle w:val="BodyText"/>
        <w:spacing w:line="252" w:lineRule="auto" w:before="13"/>
        <w:ind w:left="1312" w:right="875"/>
        <w:jc w:val="both"/>
      </w:pPr>
      <w:r>
        <w:rPr/>
        <w:t>Attempt completion on the text before point, treating it as a command name. Command completion attempts to match the text against aliases, reserved words, shell</w:t>
      </w:r>
      <w:r>
        <w:rPr>
          <w:spacing w:val="-2"/>
        </w:rPr>
        <w:t> </w:t>
      </w:r>
      <w:r>
        <w:rPr/>
        <w:t>functions, shell</w:t>
      </w:r>
      <w:r>
        <w:rPr>
          <w:spacing w:val="-2"/>
        </w:rPr>
        <w:t> </w:t>
      </w:r>
      <w:r>
        <w:rPr/>
        <w:t>builtins, and</w:t>
      </w:r>
      <w:r>
        <w:rPr>
          <w:spacing w:val="-2"/>
        </w:rPr>
        <w:t> </w:t>
      </w:r>
      <w:r>
        <w:rPr/>
        <w:t>finally</w:t>
      </w:r>
      <w:r>
        <w:rPr>
          <w:spacing w:val="-2"/>
        </w:rPr>
        <w:t> </w:t>
      </w:r>
      <w:r>
        <w:rPr/>
        <w:t>executable</w:t>
      </w:r>
      <w:r>
        <w:rPr>
          <w:spacing w:val="-2"/>
        </w:rPr>
        <w:t> </w:t>
      </w:r>
      <w:r>
        <w:rPr/>
        <w:t>filenames, in</w:t>
      </w:r>
      <w:r>
        <w:rPr>
          <w:spacing w:val="-2"/>
        </w:rPr>
        <w:t> </w:t>
      </w:r>
      <w:r>
        <w:rPr/>
        <w:t>that </w:t>
      </w:r>
      <w:r>
        <w:rPr>
          <w:spacing w:val="-2"/>
        </w:rPr>
        <w:t>order.</w:t>
      </w:r>
    </w:p>
    <w:p>
      <w:pPr>
        <w:pStyle w:val="BodyText"/>
        <w:spacing w:before="161"/>
        <w:ind w:left="160"/>
        <w:rPr>
          <w:rFonts w:ascii="Cambria"/>
        </w:rPr>
      </w:pPr>
      <w:r>
        <w:rPr>
          <w:rFonts w:ascii="Cambria"/>
          <w:spacing w:val="4"/>
        </w:rPr>
        <w:t>possible-command-completions</w:t>
      </w:r>
      <w:r>
        <w:rPr>
          <w:rFonts w:ascii="Cambria"/>
          <w:spacing w:val="61"/>
          <w:w w:val="150"/>
        </w:rPr>
        <w:t> </w:t>
      </w:r>
      <w:r>
        <w:rPr>
          <w:rFonts w:ascii="Cambria"/>
          <w:spacing w:val="4"/>
        </w:rPr>
        <w:t>(C-x</w:t>
      </w:r>
      <w:r>
        <w:rPr>
          <w:rFonts w:ascii="Cambria"/>
          <w:spacing w:val="59"/>
          <w:w w:val="150"/>
        </w:rPr>
        <w:t> </w:t>
      </w:r>
      <w:r>
        <w:rPr>
          <w:rFonts w:ascii="Cambria"/>
          <w:spacing w:val="-5"/>
        </w:rPr>
        <w:t>!)</w:t>
      </w:r>
    </w:p>
    <w:p>
      <w:pPr>
        <w:pStyle w:val="BodyText"/>
        <w:spacing w:line="252" w:lineRule="auto" w:before="13"/>
        <w:ind w:left="1312" w:right="878"/>
        <w:jc w:val="both"/>
      </w:pPr>
      <w:r>
        <w:rPr/>
        <w:t>List</w:t>
      </w:r>
      <w:r>
        <w:rPr>
          <w:spacing w:val="-13"/>
        </w:rPr>
        <w:t> </w:t>
      </w:r>
      <w:r>
        <w:rPr/>
        <w:t>the</w:t>
      </w:r>
      <w:r>
        <w:rPr>
          <w:spacing w:val="-13"/>
        </w:rPr>
        <w:t> </w:t>
      </w:r>
      <w:r>
        <w:rPr/>
        <w:t>possible</w:t>
      </w:r>
      <w:r>
        <w:rPr>
          <w:spacing w:val="-13"/>
        </w:rPr>
        <w:t> </w:t>
      </w:r>
      <w:r>
        <w:rPr/>
        <w:t>completions</w:t>
      </w:r>
      <w:r>
        <w:rPr>
          <w:spacing w:val="-13"/>
        </w:rPr>
        <w:t> </w:t>
      </w:r>
      <w:r>
        <w:rPr/>
        <w:t>of</w:t>
      </w:r>
      <w:r>
        <w:rPr>
          <w:spacing w:val="-13"/>
        </w:rPr>
        <w:t> </w:t>
      </w:r>
      <w:r>
        <w:rPr/>
        <w:t>the</w:t>
      </w:r>
      <w:r>
        <w:rPr>
          <w:spacing w:val="-13"/>
        </w:rPr>
        <w:t> </w:t>
      </w:r>
      <w:r>
        <w:rPr/>
        <w:t>text</w:t>
      </w:r>
      <w:r>
        <w:rPr>
          <w:spacing w:val="-13"/>
        </w:rPr>
        <w:t> </w:t>
      </w:r>
      <w:r>
        <w:rPr/>
        <w:t>before</w:t>
      </w:r>
      <w:r>
        <w:rPr>
          <w:spacing w:val="-13"/>
        </w:rPr>
        <w:t> </w:t>
      </w:r>
      <w:r>
        <w:rPr/>
        <w:t>point,</w:t>
      </w:r>
      <w:r>
        <w:rPr>
          <w:spacing w:val="-11"/>
        </w:rPr>
        <w:t> </w:t>
      </w:r>
      <w:r>
        <w:rPr/>
        <w:t>treating</w:t>
      </w:r>
      <w:r>
        <w:rPr>
          <w:spacing w:val="-13"/>
        </w:rPr>
        <w:t> </w:t>
      </w:r>
      <w:r>
        <w:rPr/>
        <w:t>it</w:t>
      </w:r>
      <w:r>
        <w:rPr>
          <w:spacing w:val="-13"/>
        </w:rPr>
        <w:t> </w:t>
      </w:r>
      <w:r>
        <w:rPr/>
        <w:t>as</w:t>
      </w:r>
      <w:r>
        <w:rPr>
          <w:spacing w:val="-13"/>
        </w:rPr>
        <w:t> </w:t>
      </w:r>
      <w:r>
        <w:rPr/>
        <w:t>a</w:t>
      </w:r>
      <w:r>
        <w:rPr>
          <w:spacing w:val="-13"/>
        </w:rPr>
        <w:t> </w:t>
      </w:r>
      <w:r>
        <w:rPr/>
        <w:t>command </w:t>
      </w:r>
      <w:r>
        <w:rPr>
          <w:spacing w:val="-2"/>
        </w:rPr>
        <w:t>name.</w:t>
      </w:r>
    </w:p>
    <w:p>
      <w:pPr>
        <w:pStyle w:val="BodyText"/>
        <w:spacing w:before="160"/>
        <w:ind w:left="160"/>
        <w:rPr>
          <w:rFonts w:ascii="Cambria"/>
        </w:rPr>
      </w:pPr>
      <w:r>
        <w:rPr>
          <w:rFonts w:ascii="Cambria"/>
        </w:rPr>
        <w:t>dynamic-complete-history</w:t>
      </w:r>
      <w:r>
        <w:rPr>
          <w:rFonts w:ascii="Cambria"/>
          <w:spacing w:val="55"/>
        </w:rPr>
        <w:t>   </w:t>
      </w:r>
      <w:r>
        <w:rPr>
          <w:rFonts w:ascii="Cambria"/>
        </w:rPr>
        <w:t>(M-</w:t>
      </w:r>
      <w:r>
        <w:rPr>
          <w:rFonts w:ascii="Cambria"/>
          <w:spacing w:val="-4"/>
        </w:rPr>
        <w:t>TAB)</w:t>
      </w:r>
    </w:p>
    <w:p>
      <w:pPr>
        <w:pStyle w:val="BodyText"/>
        <w:spacing w:line="252" w:lineRule="auto" w:before="12"/>
        <w:ind w:left="1312" w:right="876"/>
        <w:jc w:val="both"/>
      </w:pPr>
      <w:r>
        <w:rPr>
          <w:spacing w:val="-2"/>
        </w:rPr>
        <w:t>Attempt</w:t>
      </w:r>
      <w:r>
        <w:rPr>
          <w:spacing w:val="-11"/>
        </w:rPr>
        <w:t> </w:t>
      </w:r>
      <w:r>
        <w:rPr>
          <w:spacing w:val="-2"/>
        </w:rPr>
        <w:t>completion</w:t>
      </w:r>
      <w:r>
        <w:rPr>
          <w:spacing w:val="-11"/>
        </w:rPr>
        <w:t> </w:t>
      </w:r>
      <w:r>
        <w:rPr>
          <w:spacing w:val="-2"/>
        </w:rPr>
        <w:t>on</w:t>
      </w:r>
      <w:r>
        <w:rPr>
          <w:spacing w:val="-11"/>
        </w:rPr>
        <w:t> </w:t>
      </w:r>
      <w:r>
        <w:rPr>
          <w:spacing w:val="-2"/>
        </w:rPr>
        <w:t>the</w:t>
      </w:r>
      <w:r>
        <w:rPr>
          <w:spacing w:val="-11"/>
        </w:rPr>
        <w:t> </w:t>
      </w:r>
      <w:r>
        <w:rPr>
          <w:spacing w:val="-2"/>
        </w:rPr>
        <w:t>text</w:t>
      </w:r>
      <w:r>
        <w:rPr>
          <w:spacing w:val="-11"/>
        </w:rPr>
        <w:t> </w:t>
      </w:r>
      <w:r>
        <w:rPr>
          <w:spacing w:val="-2"/>
        </w:rPr>
        <w:t>before</w:t>
      </w:r>
      <w:r>
        <w:rPr>
          <w:spacing w:val="-11"/>
        </w:rPr>
        <w:t> </w:t>
      </w:r>
      <w:r>
        <w:rPr>
          <w:spacing w:val="-2"/>
        </w:rPr>
        <w:t>point,</w:t>
      </w:r>
      <w:r>
        <w:rPr>
          <w:spacing w:val="-8"/>
        </w:rPr>
        <w:t> </w:t>
      </w:r>
      <w:r>
        <w:rPr>
          <w:spacing w:val="-2"/>
        </w:rPr>
        <w:t>comparing</w:t>
      </w:r>
      <w:r>
        <w:rPr>
          <w:spacing w:val="-11"/>
        </w:rPr>
        <w:t> </w:t>
      </w:r>
      <w:r>
        <w:rPr>
          <w:spacing w:val="-2"/>
        </w:rPr>
        <w:t>the</w:t>
      </w:r>
      <w:r>
        <w:rPr>
          <w:spacing w:val="-11"/>
        </w:rPr>
        <w:t> </w:t>
      </w:r>
      <w:r>
        <w:rPr>
          <w:spacing w:val="-2"/>
        </w:rPr>
        <w:t>text</w:t>
      </w:r>
      <w:r>
        <w:rPr>
          <w:spacing w:val="-11"/>
        </w:rPr>
        <w:t> </w:t>
      </w:r>
      <w:r>
        <w:rPr>
          <w:spacing w:val="-2"/>
        </w:rPr>
        <w:t>against</w:t>
      </w:r>
      <w:r>
        <w:rPr>
          <w:spacing w:val="-11"/>
        </w:rPr>
        <w:t> </w:t>
      </w:r>
      <w:r>
        <w:rPr>
          <w:spacing w:val="-2"/>
        </w:rPr>
        <w:t>history </w:t>
      </w:r>
      <w:r>
        <w:rPr/>
        <w:t>list entries for possible completion matches.</w:t>
      </w:r>
    </w:p>
    <w:p>
      <w:pPr>
        <w:pStyle w:val="BodyText"/>
        <w:spacing w:before="160"/>
        <w:ind w:left="160"/>
        <w:rPr>
          <w:rFonts w:ascii="Cambria"/>
        </w:rPr>
      </w:pPr>
      <w:r>
        <w:rPr>
          <w:rFonts w:ascii="Cambria"/>
        </w:rPr>
        <w:t>dabbrev-expand</w:t>
      </w:r>
      <w:r>
        <w:rPr>
          <w:rFonts w:ascii="Cambria"/>
          <w:spacing w:val="61"/>
          <w:w w:val="150"/>
        </w:rPr>
        <w:t> </w:t>
      </w:r>
      <w:r>
        <w:rPr>
          <w:rFonts w:ascii="Cambria"/>
          <w:spacing w:val="-5"/>
        </w:rPr>
        <w:t>()</w:t>
      </w:r>
    </w:p>
    <w:p>
      <w:pPr>
        <w:pStyle w:val="BodyText"/>
        <w:spacing w:line="252" w:lineRule="auto" w:before="13"/>
        <w:ind w:left="1312" w:right="877"/>
        <w:jc w:val="both"/>
      </w:pPr>
      <w:r>
        <w:rPr/>
        <w:t>Attempt</w:t>
      </w:r>
      <w:r>
        <w:rPr>
          <w:spacing w:val="-12"/>
        </w:rPr>
        <w:t> </w:t>
      </w:r>
      <w:r>
        <w:rPr/>
        <w:t>menu</w:t>
      </w:r>
      <w:r>
        <w:rPr>
          <w:spacing w:val="-13"/>
        </w:rPr>
        <w:t> </w:t>
      </w:r>
      <w:r>
        <w:rPr/>
        <w:t>completion</w:t>
      </w:r>
      <w:r>
        <w:rPr>
          <w:spacing w:val="-12"/>
        </w:rPr>
        <w:t> </w:t>
      </w:r>
      <w:r>
        <w:rPr/>
        <w:t>on</w:t>
      </w:r>
      <w:r>
        <w:rPr>
          <w:spacing w:val="-13"/>
        </w:rPr>
        <w:t> </w:t>
      </w:r>
      <w:r>
        <w:rPr/>
        <w:t>the</w:t>
      </w:r>
      <w:r>
        <w:rPr>
          <w:spacing w:val="-13"/>
        </w:rPr>
        <w:t> </w:t>
      </w:r>
      <w:r>
        <w:rPr/>
        <w:t>text</w:t>
      </w:r>
      <w:r>
        <w:rPr>
          <w:spacing w:val="-13"/>
        </w:rPr>
        <w:t> </w:t>
      </w:r>
      <w:r>
        <w:rPr/>
        <w:t>before</w:t>
      </w:r>
      <w:r>
        <w:rPr>
          <w:spacing w:val="-13"/>
        </w:rPr>
        <w:t> </w:t>
      </w:r>
      <w:r>
        <w:rPr/>
        <w:t>point,</w:t>
      </w:r>
      <w:r>
        <w:rPr>
          <w:spacing w:val="-11"/>
        </w:rPr>
        <w:t> </w:t>
      </w:r>
      <w:r>
        <w:rPr/>
        <w:t>comparing</w:t>
      </w:r>
      <w:r>
        <w:rPr>
          <w:spacing w:val="-13"/>
        </w:rPr>
        <w:t> </w:t>
      </w:r>
      <w:r>
        <w:rPr/>
        <w:t>the</w:t>
      </w:r>
      <w:r>
        <w:rPr>
          <w:spacing w:val="-13"/>
        </w:rPr>
        <w:t> </w:t>
      </w:r>
      <w:r>
        <w:rPr/>
        <w:t>text</w:t>
      </w:r>
      <w:r>
        <w:rPr>
          <w:spacing w:val="-13"/>
        </w:rPr>
        <w:t> </w:t>
      </w:r>
      <w:r>
        <w:rPr/>
        <w:t>against lines from the history list for possible completion matches.</w:t>
      </w:r>
    </w:p>
    <w:p>
      <w:pPr>
        <w:pStyle w:val="BodyText"/>
        <w:spacing w:before="160"/>
        <w:ind w:left="160"/>
        <w:rPr>
          <w:rFonts w:ascii="Cambria"/>
        </w:rPr>
      </w:pPr>
      <w:r>
        <w:rPr>
          <w:rFonts w:ascii="Cambria"/>
          <w:w w:val="110"/>
        </w:rPr>
        <w:t>complete-into-braces</w:t>
      </w:r>
      <w:r>
        <w:rPr>
          <w:rFonts w:ascii="Cambria"/>
          <w:spacing w:val="28"/>
          <w:w w:val="110"/>
        </w:rPr>
        <w:t>  </w:t>
      </w:r>
      <w:r>
        <w:rPr>
          <w:rFonts w:ascii="Cambria"/>
          <w:w w:val="110"/>
        </w:rPr>
        <w:t>(M-</w:t>
      </w:r>
      <w:r>
        <w:rPr>
          <w:rFonts w:ascii="Cambria"/>
          <w:spacing w:val="-5"/>
          <w:w w:val="110"/>
        </w:rPr>
        <w:t>{)</w:t>
      </w:r>
    </w:p>
    <w:p>
      <w:pPr>
        <w:pStyle w:val="BodyText"/>
        <w:spacing w:line="252" w:lineRule="auto" w:before="12"/>
        <w:ind w:left="1312" w:right="877"/>
        <w:jc w:val="both"/>
      </w:pPr>
      <w:r>
        <w:rPr>
          <w:spacing w:val="-4"/>
        </w:rPr>
        <w:t>Perform</w:t>
      </w:r>
      <w:r>
        <w:rPr>
          <w:spacing w:val="-10"/>
        </w:rPr>
        <w:t> </w:t>
      </w:r>
      <w:r>
        <w:rPr>
          <w:spacing w:val="-4"/>
        </w:rPr>
        <w:t>filename</w:t>
      </w:r>
      <w:r>
        <w:rPr>
          <w:spacing w:val="-9"/>
        </w:rPr>
        <w:t> </w:t>
      </w:r>
      <w:r>
        <w:rPr>
          <w:spacing w:val="-4"/>
        </w:rPr>
        <w:t>completion</w:t>
      </w:r>
      <w:r>
        <w:rPr>
          <w:spacing w:val="-9"/>
        </w:rPr>
        <w:t> </w:t>
      </w:r>
      <w:r>
        <w:rPr>
          <w:spacing w:val="-4"/>
        </w:rPr>
        <w:t>and</w:t>
      </w:r>
      <w:r>
        <w:rPr>
          <w:spacing w:val="-10"/>
        </w:rPr>
        <w:t> </w:t>
      </w:r>
      <w:r>
        <w:rPr>
          <w:spacing w:val="-4"/>
        </w:rPr>
        <w:t>insert</w:t>
      </w:r>
      <w:r>
        <w:rPr>
          <w:spacing w:val="-9"/>
        </w:rPr>
        <w:t> </w:t>
      </w:r>
      <w:r>
        <w:rPr>
          <w:spacing w:val="-4"/>
        </w:rPr>
        <w:t>the</w:t>
      </w:r>
      <w:r>
        <w:rPr>
          <w:spacing w:val="-9"/>
        </w:rPr>
        <w:t> </w:t>
      </w:r>
      <w:r>
        <w:rPr>
          <w:spacing w:val="-4"/>
        </w:rPr>
        <w:t>list</w:t>
      </w:r>
      <w:r>
        <w:rPr>
          <w:spacing w:val="-9"/>
        </w:rPr>
        <w:t> </w:t>
      </w:r>
      <w:r>
        <w:rPr>
          <w:spacing w:val="-4"/>
        </w:rPr>
        <w:t>of</w:t>
      </w:r>
      <w:r>
        <w:rPr>
          <w:spacing w:val="-10"/>
        </w:rPr>
        <w:t> </w:t>
      </w:r>
      <w:r>
        <w:rPr>
          <w:spacing w:val="-4"/>
        </w:rPr>
        <w:t>possible</w:t>
      </w:r>
      <w:r>
        <w:rPr>
          <w:spacing w:val="-9"/>
        </w:rPr>
        <w:t> </w:t>
      </w:r>
      <w:r>
        <w:rPr>
          <w:spacing w:val="-4"/>
        </w:rPr>
        <w:t>completions</w:t>
      </w:r>
      <w:r>
        <w:rPr>
          <w:spacing w:val="-9"/>
        </w:rPr>
        <w:t> </w:t>
      </w:r>
      <w:r>
        <w:rPr>
          <w:spacing w:val="-4"/>
        </w:rPr>
        <w:t>enclosed </w:t>
      </w:r>
      <w:r>
        <w:rPr/>
        <w:t>within braces so the list is available to the shell (see </w:t>
      </w:r>
      <w:hyperlink w:history="true" w:anchor="_bookmark34">
        <w:r>
          <w:rPr/>
          <w:t>Section 3.5.1 [Brace Ex-</w:t>
        </w:r>
      </w:hyperlink>
      <w:r>
        <w:rPr/>
        <w:t> </w:t>
      </w:r>
      <w:hyperlink w:history="true" w:anchor="_bookmark34">
        <w:r>
          <w:rPr/>
          <w:t>pansion], page 25</w:t>
        </w:r>
      </w:hyperlink>
      <w:r>
        <w:rPr/>
        <w:t>).</w:t>
      </w:r>
    </w:p>
    <w:p>
      <w:pPr>
        <w:pStyle w:val="Heading4"/>
        <w:numPr>
          <w:ilvl w:val="2"/>
          <w:numId w:val="14"/>
        </w:numPr>
        <w:tabs>
          <w:tab w:pos="911" w:val="left" w:leader="none"/>
        </w:tabs>
        <w:spacing w:line="240" w:lineRule="auto" w:before="227" w:after="0"/>
        <w:ind w:left="911" w:right="0" w:hanging="751"/>
        <w:jc w:val="left"/>
      </w:pPr>
      <w:bookmarkStart w:name="Keyboard Macros" w:id="281"/>
      <w:bookmarkEnd w:id="281"/>
      <w:r>
        <w:rPr>
          <w:b w:val="0"/>
        </w:rPr>
      </w:r>
      <w:r>
        <w:rPr>
          <w:spacing w:val="-2"/>
        </w:rPr>
        <w:t>Keyboard</w:t>
      </w:r>
      <w:r>
        <w:rPr>
          <w:spacing w:val="4"/>
        </w:rPr>
        <w:t> </w:t>
      </w:r>
      <w:r>
        <w:rPr>
          <w:spacing w:val="-2"/>
        </w:rPr>
        <w:t>Macros</w:t>
      </w:r>
    </w:p>
    <w:p>
      <w:pPr>
        <w:pStyle w:val="BodyText"/>
        <w:spacing w:before="170"/>
        <w:ind w:left="160"/>
        <w:rPr>
          <w:rFonts w:ascii="Cambria"/>
        </w:rPr>
      </w:pPr>
      <w:r>
        <w:rPr>
          <w:rFonts w:ascii="Cambria"/>
          <w:w w:val="115"/>
        </w:rPr>
        <w:t>start-kbd-macro</w:t>
      </w:r>
      <w:r>
        <w:rPr>
          <w:rFonts w:ascii="Cambria"/>
          <w:spacing w:val="-9"/>
          <w:w w:val="115"/>
        </w:rPr>
        <w:t> </w:t>
      </w:r>
      <w:r>
        <w:rPr>
          <w:rFonts w:ascii="Cambria"/>
          <w:w w:val="115"/>
        </w:rPr>
        <w:t>(C-x</w:t>
      </w:r>
      <w:r>
        <w:rPr>
          <w:rFonts w:ascii="Cambria"/>
          <w:spacing w:val="-9"/>
          <w:w w:val="115"/>
        </w:rPr>
        <w:t> </w:t>
      </w:r>
      <w:r>
        <w:rPr>
          <w:rFonts w:ascii="Cambria"/>
          <w:spacing w:val="-7"/>
          <w:w w:val="115"/>
        </w:rPr>
        <w:t>()</w:t>
      </w:r>
    </w:p>
    <w:p>
      <w:pPr>
        <w:pStyle w:val="BodyText"/>
        <w:spacing w:before="12"/>
        <w:ind w:left="1312"/>
      </w:pPr>
      <w:r>
        <w:rPr/>
        <w:t>Begin</w:t>
      </w:r>
      <w:r>
        <w:rPr>
          <w:spacing w:val="-5"/>
        </w:rPr>
        <w:t> </w:t>
      </w:r>
      <w:r>
        <w:rPr/>
        <w:t>saving</w:t>
      </w:r>
      <w:r>
        <w:rPr>
          <w:spacing w:val="-5"/>
        </w:rPr>
        <w:t> </w:t>
      </w:r>
      <w:r>
        <w:rPr/>
        <w:t>the</w:t>
      </w:r>
      <w:r>
        <w:rPr>
          <w:spacing w:val="-4"/>
        </w:rPr>
        <w:t> </w:t>
      </w:r>
      <w:r>
        <w:rPr/>
        <w:t>characters</w:t>
      </w:r>
      <w:r>
        <w:rPr>
          <w:spacing w:val="-5"/>
        </w:rPr>
        <w:t> </w:t>
      </w:r>
      <w:r>
        <w:rPr/>
        <w:t>typed</w:t>
      </w:r>
      <w:r>
        <w:rPr>
          <w:spacing w:val="-4"/>
        </w:rPr>
        <w:t> </w:t>
      </w:r>
      <w:r>
        <w:rPr/>
        <w:t>into</w:t>
      </w:r>
      <w:r>
        <w:rPr>
          <w:spacing w:val="-5"/>
        </w:rPr>
        <w:t> </w:t>
      </w:r>
      <w:r>
        <w:rPr/>
        <w:t>the</w:t>
      </w:r>
      <w:r>
        <w:rPr>
          <w:spacing w:val="-4"/>
        </w:rPr>
        <w:t> </w:t>
      </w:r>
      <w:r>
        <w:rPr/>
        <w:t>current</w:t>
      </w:r>
      <w:r>
        <w:rPr>
          <w:spacing w:val="-5"/>
        </w:rPr>
        <w:t> </w:t>
      </w:r>
      <w:r>
        <w:rPr/>
        <w:t>keyboard</w:t>
      </w:r>
      <w:r>
        <w:rPr>
          <w:spacing w:val="-4"/>
        </w:rPr>
        <w:t> </w:t>
      </w:r>
      <w:r>
        <w:rPr>
          <w:spacing w:val="-2"/>
        </w:rPr>
        <w:t>macro.</w:t>
      </w:r>
    </w:p>
    <w:p>
      <w:pPr>
        <w:pStyle w:val="BodyText"/>
        <w:spacing w:before="173"/>
        <w:ind w:left="160"/>
        <w:rPr>
          <w:rFonts w:ascii="Cambria"/>
        </w:rPr>
      </w:pPr>
      <w:r>
        <w:rPr>
          <w:rFonts w:ascii="Cambria"/>
        </w:rPr>
        <w:t>end-kbd-macro</w:t>
      </w:r>
      <w:r>
        <w:rPr>
          <w:rFonts w:ascii="Cambria"/>
          <w:spacing w:val="73"/>
        </w:rPr>
        <w:t> </w:t>
      </w:r>
      <w:r>
        <w:rPr>
          <w:rFonts w:ascii="Cambria"/>
        </w:rPr>
        <w:t>(C-x</w:t>
      </w:r>
      <w:r>
        <w:rPr>
          <w:rFonts w:ascii="Cambria"/>
          <w:spacing w:val="72"/>
        </w:rPr>
        <w:t> </w:t>
      </w:r>
      <w:r>
        <w:rPr>
          <w:rFonts w:ascii="Cambria"/>
          <w:spacing w:val="-5"/>
        </w:rPr>
        <w:t>))</w:t>
      </w:r>
    </w:p>
    <w:p>
      <w:pPr>
        <w:pStyle w:val="BodyText"/>
        <w:spacing w:line="252" w:lineRule="auto" w:before="12"/>
        <w:ind w:left="1312" w:right="878"/>
        <w:jc w:val="both"/>
      </w:pPr>
      <w:r>
        <w:rPr/>
        <w:t>Stop</w:t>
      </w:r>
      <w:r>
        <w:rPr>
          <w:spacing w:val="-13"/>
        </w:rPr>
        <w:t> </w:t>
      </w:r>
      <w:r>
        <w:rPr/>
        <w:t>saving</w:t>
      </w:r>
      <w:r>
        <w:rPr>
          <w:spacing w:val="-13"/>
        </w:rPr>
        <w:t> </w:t>
      </w:r>
      <w:r>
        <w:rPr/>
        <w:t>the</w:t>
      </w:r>
      <w:r>
        <w:rPr>
          <w:spacing w:val="-13"/>
        </w:rPr>
        <w:t> </w:t>
      </w:r>
      <w:r>
        <w:rPr/>
        <w:t>characters</w:t>
      </w:r>
      <w:r>
        <w:rPr>
          <w:spacing w:val="-13"/>
        </w:rPr>
        <w:t> </w:t>
      </w:r>
      <w:r>
        <w:rPr/>
        <w:t>typed</w:t>
      </w:r>
      <w:r>
        <w:rPr>
          <w:spacing w:val="-13"/>
        </w:rPr>
        <w:t> </w:t>
      </w:r>
      <w:r>
        <w:rPr/>
        <w:t>into</w:t>
      </w:r>
      <w:r>
        <w:rPr>
          <w:spacing w:val="-13"/>
        </w:rPr>
        <w:t> </w:t>
      </w:r>
      <w:r>
        <w:rPr/>
        <w:t>the</w:t>
      </w:r>
      <w:r>
        <w:rPr>
          <w:spacing w:val="-13"/>
        </w:rPr>
        <w:t> </w:t>
      </w:r>
      <w:r>
        <w:rPr/>
        <w:t>current</w:t>
      </w:r>
      <w:r>
        <w:rPr>
          <w:spacing w:val="-13"/>
        </w:rPr>
        <w:t> </w:t>
      </w:r>
      <w:r>
        <w:rPr/>
        <w:t>keyboard</w:t>
      </w:r>
      <w:r>
        <w:rPr>
          <w:spacing w:val="-13"/>
        </w:rPr>
        <w:t> </w:t>
      </w:r>
      <w:r>
        <w:rPr/>
        <w:t>macro</w:t>
      </w:r>
      <w:r>
        <w:rPr>
          <w:spacing w:val="-13"/>
        </w:rPr>
        <w:t> </w:t>
      </w:r>
      <w:r>
        <w:rPr/>
        <w:t>and</w:t>
      </w:r>
      <w:r>
        <w:rPr>
          <w:spacing w:val="-13"/>
        </w:rPr>
        <w:t> </w:t>
      </w:r>
      <w:r>
        <w:rPr/>
        <w:t>save</w:t>
      </w:r>
      <w:r>
        <w:rPr>
          <w:spacing w:val="-13"/>
        </w:rPr>
        <w:t> </w:t>
      </w:r>
      <w:r>
        <w:rPr/>
        <w:t>the </w:t>
      </w:r>
      <w:r>
        <w:rPr>
          <w:spacing w:val="-2"/>
        </w:rPr>
        <w:t>definition.</w:t>
      </w:r>
    </w:p>
    <w:p>
      <w:pPr>
        <w:pStyle w:val="BodyText"/>
        <w:spacing w:before="160"/>
        <w:ind w:left="160"/>
        <w:rPr>
          <w:rFonts w:ascii="Cambria"/>
        </w:rPr>
      </w:pPr>
      <w:r>
        <w:rPr>
          <w:rFonts w:ascii="Cambria"/>
          <w:w w:val="120"/>
        </w:rPr>
        <w:t>call-last-kbd-macro</w:t>
      </w:r>
      <w:r>
        <w:rPr>
          <w:rFonts w:ascii="Cambria"/>
          <w:spacing w:val="-9"/>
          <w:w w:val="120"/>
        </w:rPr>
        <w:t> </w:t>
      </w:r>
      <w:r>
        <w:rPr>
          <w:rFonts w:ascii="Cambria"/>
          <w:w w:val="120"/>
        </w:rPr>
        <w:t>(C-x</w:t>
      </w:r>
      <w:r>
        <w:rPr>
          <w:rFonts w:ascii="Cambria"/>
          <w:spacing w:val="-8"/>
          <w:w w:val="120"/>
        </w:rPr>
        <w:t> </w:t>
      </w:r>
      <w:r>
        <w:rPr>
          <w:rFonts w:ascii="Cambria"/>
          <w:spacing w:val="-5"/>
          <w:w w:val="120"/>
        </w:rPr>
        <w:t>e)</w:t>
      </w:r>
    </w:p>
    <w:p>
      <w:pPr>
        <w:pStyle w:val="BodyText"/>
        <w:spacing w:line="252" w:lineRule="auto" w:before="12"/>
        <w:ind w:left="1312" w:right="878"/>
        <w:jc w:val="both"/>
      </w:pPr>
      <w:r>
        <w:rPr/>
        <w:t>Re-execute the last keyboard macro defined, by making the characters in the macro appear as if typed at the keyboard.</w:t>
      </w:r>
    </w:p>
    <w:p>
      <w:pPr>
        <w:pStyle w:val="BodyText"/>
        <w:spacing w:before="161"/>
        <w:ind w:left="160"/>
        <w:rPr>
          <w:rFonts w:ascii="Cambria"/>
        </w:rPr>
      </w:pPr>
      <w:r>
        <w:rPr>
          <w:rFonts w:ascii="Cambria"/>
          <w:w w:val="115"/>
        </w:rPr>
        <w:t>print-last-kbd-macro</w:t>
      </w:r>
      <w:r>
        <w:rPr>
          <w:rFonts w:ascii="Cambria"/>
          <w:spacing w:val="16"/>
          <w:w w:val="115"/>
        </w:rPr>
        <w:t> </w:t>
      </w:r>
      <w:r>
        <w:rPr>
          <w:rFonts w:ascii="Cambria"/>
          <w:spacing w:val="-7"/>
          <w:w w:val="115"/>
        </w:rPr>
        <w:t>()</w:t>
      </w:r>
    </w:p>
    <w:p>
      <w:pPr>
        <w:pStyle w:val="BodyText"/>
        <w:spacing w:before="12"/>
        <w:ind w:left="1312"/>
      </w:pPr>
      <w:r>
        <w:rPr/>
        <w:t>Print</w:t>
      </w:r>
      <w:r>
        <w:rPr>
          <w:spacing w:val="-3"/>
        </w:rPr>
        <w:t> </w:t>
      </w:r>
      <w:r>
        <w:rPr/>
        <w:t>the</w:t>
      </w:r>
      <w:r>
        <w:rPr>
          <w:spacing w:val="-3"/>
        </w:rPr>
        <w:t> </w:t>
      </w:r>
      <w:r>
        <w:rPr/>
        <w:t>last</w:t>
      </w:r>
      <w:r>
        <w:rPr>
          <w:spacing w:val="-2"/>
        </w:rPr>
        <w:t> </w:t>
      </w:r>
      <w:r>
        <w:rPr/>
        <w:t>keyboard</w:t>
      </w:r>
      <w:r>
        <w:rPr>
          <w:spacing w:val="-3"/>
        </w:rPr>
        <w:t> </w:t>
      </w:r>
      <w:r>
        <w:rPr/>
        <w:t>macro</w:t>
      </w:r>
      <w:r>
        <w:rPr>
          <w:spacing w:val="-2"/>
        </w:rPr>
        <w:t> </w:t>
      </w:r>
      <w:r>
        <w:rPr/>
        <w:t>defined</w:t>
      </w:r>
      <w:r>
        <w:rPr>
          <w:spacing w:val="-3"/>
        </w:rPr>
        <w:t> </w:t>
      </w:r>
      <w:r>
        <w:rPr/>
        <w:t>in</w:t>
      </w:r>
      <w:r>
        <w:rPr>
          <w:spacing w:val="-3"/>
        </w:rPr>
        <w:t> </w:t>
      </w:r>
      <w:r>
        <w:rPr/>
        <w:t>a</w:t>
      </w:r>
      <w:r>
        <w:rPr>
          <w:spacing w:val="-2"/>
        </w:rPr>
        <w:t> </w:t>
      </w:r>
      <w:r>
        <w:rPr/>
        <w:t>format</w:t>
      </w:r>
      <w:r>
        <w:rPr>
          <w:spacing w:val="-3"/>
        </w:rPr>
        <w:t> </w:t>
      </w:r>
      <w:r>
        <w:rPr/>
        <w:t>suitable</w:t>
      </w:r>
      <w:r>
        <w:rPr>
          <w:spacing w:val="-2"/>
        </w:rPr>
        <w:t> </w:t>
      </w:r>
      <w:r>
        <w:rPr/>
        <w:t>for</w:t>
      </w:r>
      <w:r>
        <w:rPr>
          <w:spacing w:val="-3"/>
        </w:rPr>
        <w:t> </w:t>
      </w:r>
      <w:r>
        <w:rPr/>
        <w:t>the</w:t>
      </w:r>
      <w:r>
        <w:rPr>
          <w:spacing w:val="-3"/>
        </w:rPr>
        <w:t> </w:t>
      </w:r>
      <w:r>
        <w:rPr>
          <w:i/>
        </w:rPr>
        <w:t>inputrc</w:t>
      </w:r>
      <w:r>
        <w:rPr>
          <w:i/>
          <w:spacing w:val="6"/>
        </w:rPr>
        <w:t> </w:t>
      </w:r>
      <w:r>
        <w:rPr>
          <w:spacing w:val="-2"/>
        </w:rPr>
        <w:t>file.</w:t>
      </w:r>
    </w:p>
    <w:p>
      <w:pPr>
        <w:pStyle w:val="Heading4"/>
        <w:numPr>
          <w:ilvl w:val="2"/>
          <w:numId w:val="14"/>
        </w:numPr>
        <w:tabs>
          <w:tab w:pos="911" w:val="left" w:leader="none"/>
        </w:tabs>
        <w:spacing w:line="240" w:lineRule="auto" w:before="238" w:after="0"/>
        <w:ind w:left="911" w:right="0" w:hanging="751"/>
        <w:jc w:val="left"/>
      </w:pPr>
      <w:bookmarkStart w:name="Some Miscellaneous Commands" w:id="282"/>
      <w:bookmarkEnd w:id="282"/>
      <w:r>
        <w:rPr>
          <w:b w:val="0"/>
        </w:rPr>
      </w:r>
      <w:r>
        <w:rPr>
          <w:w w:val="90"/>
        </w:rPr>
        <w:t>Some</w:t>
      </w:r>
      <w:r>
        <w:rPr>
          <w:spacing w:val="58"/>
        </w:rPr>
        <w:t> </w:t>
      </w:r>
      <w:r>
        <w:rPr>
          <w:w w:val="90"/>
        </w:rPr>
        <w:t>Miscellaneous</w:t>
      </w:r>
      <w:r>
        <w:rPr>
          <w:spacing w:val="59"/>
        </w:rPr>
        <w:t> </w:t>
      </w:r>
      <w:r>
        <w:rPr>
          <w:spacing w:val="-2"/>
          <w:w w:val="90"/>
        </w:rPr>
        <w:t>Commands</w:t>
      </w:r>
    </w:p>
    <w:p>
      <w:pPr>
        <w:pStyle w:val="BodyText"/>
        <w:spacing w:before="170"/>
        <w:ind w:left="160"/>
        <w:rPr>
          <w:rFonts w:ascii="Cambria"/>
        </w:rPr>
      </w:pPr>
      <w:r>
        <w:rPr>
          <w:rFonts w:ascii="Cambria"/>
          <w:w w:val="130"/>
        </w:rPr>
        <w:t>re-read-init-file</w:t>
      </w:r>
      <w:r>
        <w:rPr>
          <w:rFonts w:ascii="Cambria"/>
          <w:spacing w:val="1"/>
          <w:w w:val="130"/>
        </w:rPr>
        <w:t> </w:t>
      </w:r>
      <w:r>
        <w:rPr>
          <w:rFonts w:ascii="Cambria"/>
          <w:w w:val="130"/>
        </w:rPr>
        <w:t>(C-x</w:t>
      </w:r>
      <w:r>
        <w:rPr>
          <w:rFonts w:ascii="Cambria"/>
          <w:w w:val="130"/>
        </w:rPr>
        <w:t> C-</w:t>
      </w:r>
      <w:r>
        <w:rPr>
          <w:rFonts w:ascii="Cambria"/>
          <w:spacing w:val="-5"/>
          <w:w w:val="130"/>
        </w:rPr>
        <w:t>r)</w:t>
      </w:r>
    </w:p>
    <w:p>
      <w:pPr>
        <w:pStyle w:val="BodyText"/>
        <w:spacing w:line="252" w:lineRule="auto" w:before="13"/>
        <w:ind w:left="1312" w:right="877"/>
        <w:jc w:val="both"/>
      </w:pPr>
      <w:r>
        <w:rPr>
          <w:spacing w:val="-4"/>
        </w:rPr>
        <w:t>Read</w:t>
      </w:r>
      <w:r>
        <w:rPr>
          <w:spacing w:val="-7"/>
        </w:rPr>
        <w:t> </w:t>
      </w:r>
      <w:r>
        <w:rPr>
          <w:spacing w:val="-4"/>
        </w:rPr>
        <w:t>in</w:t>
      </w:r>
      <w:r>
        <w:rPr>
          <w:spacing w:val="-7"/>
        </w:rPr>
        <w:t> </w:t>
      </w:r>
      <w:r>
        <w:rPr>
          <w:spacing w:val="-4"/>
        </w:rPr>
        <w:t>the</w:t>
      </w:r>
      <w:r>
        <w:rPr>
          <w:spacing w:val="-7"/>
        </w:rPr>
        <w:t> </w:t>
      </w:r>
      <w:r>
        <w:rPr>
          <w:spacing w:val="-4"/>
        </w:rPr>
        <w:t>contents</w:t>
      </w:r>
      <w:r>
        <w:rPr>
          <w:spacing w:val="-7"/>
        </w:rPr>
        <w:t> </w:t>
      </w:r>
      <w:r>
        <w:rPr>
          <w:spacing w:val="-4"/>
        </w:rPr>
        <w:t>of</w:t>
      </w:r>
      <w:r>
        <w:rPr>
          <w:spacing w:val="-7"/>
        </w:rPr>
        <w:t> </w:t>
      </w:r>
      <w:r>
        <w:rPr>
          <w:spacing w:val="-4"/>
        </w:rPr>
        <w:t>the</w:t>
      </w:r>
      <w:r>
        <w:rPr>
          <w:spacing w:val="-7"/>
        </w:rPr>
        <w:t> </w:t>
      </w:r>
      <w:r>
        <w:rPr>
          <w:i/>
          <w:spacing w:val="-4"/>
        </w:rPr>
        <w:t>inputrc</w:t>
      </w:r>
      <w:r>
        <w:rPr>
          <w:i/>
          <w:spacing w:val="5"/>
        </w:rPr>
        <w:t> </w:t>
      </w:r>
      <w:r>
        <w:rPr>
          <w:spacing w:val="-4"/>
        </w:rPr>
        <w:t>file, and</w:t>
      </w:r>
      <w:r>
        <w:rPr>
          <w:spacing w:val="-7"/>
        </w:rPr>
        <w:t> </w:t>
      </w:r>
      <w:r>
        <w:rPr>
          <w:spacing w:val="-4"/>
        </w:rPr>
        <w:t>incorporate</w:t>
      </w:r>
      <w:r>
        <w:rPr>
          <w:spacing w:val="-7"/>
        </w:rPr>
        <w:t> </w:t>
      </w:r>
      <w:r>
        <w:rPr>
          <w:spacing w:val="-4"/>
        </w:rPr>
        <w:t>any</w:t>
      </w:r>
      <w:r>
        <w:rPr>
          <w:spacing w:val="-7"/>
        </w:rPr>
        <w:t> </w:t>
      </w:r>
      <w:r>
        <w:rPr>
          <w:spacing w:val="-4"/>
        </w:rPr>
        <w:t>bindings</w:t>
      </w:r>
      <w:r>
        <w:rPr>
          <w:spacing w:val="-7"/>
        </w:rPr>
        <w:t> </w:t>
      </w:r>
      <w:r>
        <w:rPr>
          <w:spacing w:val="-4"/>
        </w:rPr>
        <w:t>or</w:t>
      </w:r>
      <w:r>
        <w:rPr>
          <w:spacing w:val="-7"/>
        </w:rPr>
        <w:t> </w:t>
      </w:r>
      <w:r>
        <w:rPr>
          <w:spacing w:val="-4"/>
        </w:rPr>
        <w:t>variable </w:t>
      </w:r>
      <w:r>
        <w:rPr/>
        <w:t>assignments found there.</w:t>
      </w:r>
    </w:p>
    <w:p>
      <w:pPr>
        <w:pStyle w:val="BodyText"/>
        <w:spacing w:before="160"/>
        <w:ind w:left="160"/>
        <w:rPr>
          <w:rFonts w:ascii="Cambria"/>
        </w:rPr>
      </w:pPr>
      <w:r>
        <w:rPr>
          <w:rFonts w:ascii="Cambria"/>
          <w:w w:val="115"/>
        </w:rPr>
        <w:t>abort</w:t>
      </w:r>
      <w:r>
        <w:rPr>
          <w:rFonts w:ascii="Cambria"/>
          <w:spacing w:val="15"/>
          <w:w w:val="115"/>
        </w:rPr>
        <w:t> </w:t>
      </w:r>
      <w:r>
        <w:rPr>
          <w:rFonts w:ascii="Cambria"/>
          <w:w w:val="115"/>
        </w:rPr>
        <w:t>(C-</w:t>
      </w:r>
      <w:r>
        <w:rPr>
          <w:rFonts w:ascii="Cambria"/>
          <w:spacing w:val="-5"/>
          <w:w w:val="115"/>
        </w:rPr>
        <w:t>g)</w:t>
      </w:r>
    </w:p>
    <w:p>
      <w:pPr>
        <w:pStyle w:val="BodyText"/>
        <w:spacing w:line="244" w:lineRule="auto" w:before="12"/>
        <w:ind w:left="1312" w:right="879"/>
        <w:jc w:val="both"/>
      </w:pPr>
      <w:r>
        <w:rPr/>
        <w:t>Abort</w:t>
      </w:r>
      <w:r>
        <w:rPr>
          <w:spacing w:val="-10"/>
        </w:rPr>
        <w:t> </w:t>
      </w:r>
      <w:r>
        <w:rPr/>
        <w:t>the</w:t>
      </w:r>
      <w:r>
        <w:rPr>
          <w:spacing w:val="-10"/>
        </w:rPr>
        <w:t> </w:t>
      </w:r>
      <w:r>
        <w:rPr/>
        <w:t>current</w:t>
      </w:r>
      <w:r>
        <w:rPr>
          <w:spacing w:val="-10"/>
        </w:rPr>
        <w:t> </w:t>
      </w:r>
      <w:r>
        <w:rPr/>
        <w:t>editing</w:t>
      </w:r>
      <w:r>
        <w:rPr>
          <w:spacing w:val="-10"/>
        </w:rPr>
        <w:t> </w:t>
      </w:r>
      <w:r>
        <w:rPr/>
        <w:t>command</w:t>
      </w:r>
      <w:r>
        <w:rPr>
          <w:spacing w:val="-10"/>
        </w:rPr>
        <w:t> </w:t>
      </w:r>
      <w:r>
        <w:rPr/>
        <w:t>and</w:t>
      </w:r>
      <w:r>
        <w:rPr>
          <w:spacing w:val="-10"/>
        </w:rPr>
        <w:t> </w:t>
      </w:r>
      <w:r>
        <w:rPr/>
        <w:t>ring</w:t>
      </w:r>
      <w:r>
        <w:rPr>
          <w:spacing w:val="-10"/>
        </w:rPr>
        <w:t> </w:t>
      </w:r>
      <w:r>
        <w:rPr/>
        <w:t>the</w:t>
      </w:r>
      <w:r>
        <w:rPr>
          <w:spacing w:val="-10"/>
        </w:rPr>
        <w:t> </w:t>
      </w:r>
      <w:r>
        <w:rPr/>
        <w:t>terminal’s</w:t>
      </w:r>
      <w:r>
        <w:rPr>
          <w:spacing w:val="-10"/>
        </w:rPr>
        <w:t> </w:t>
      </w:r>
      <w:r>
        <w:rPr/>
        <w:t>bell</w:t>
      </w:r>
      <w:r>
        <w:rPr>
          <w:spacing w:val="-10"/>
        </w:rPr>
        <w:t> </w:t>
      </w:r>
      <w:r>
        <w:rPr/>
        <w:t>(subject</w:t>
      </w:r>
      <w:r>
        <w:rPr>
          <w:spacing w:val="-10"/>
        </w:rPr>
        <w:t> </w:t>
      </w:r>
      <w:r>
        <w:rPr/>
        <w:t>to</w:t>
      </w:r>
      <w:r>
        <w:rPr>
          <w:spacing w:val="-10"/>
        </w:rPr>
        <w:t> </w:t>
      </w:r>
      <w:r>
        <w:rPr/>
        <w:t>the setting of </w:t>
      </w:r>
      <w:r>
        <w:rPr>
          <w:rFonts w:ascii="Cambria" w:hAnsi="Cambria"/>
          <w:w w:val="110"/>
        </w:rPr>
        <w:t>bell-style</w:t>
      </w:r>
      <w:r>
        <w:rPr>
          <w:w w:val="110"/>
        </w:rPr>
        <w:t>).</w:t>
      </w:r>
    </w:p>
    <w:p>
      <w:pPr>
        <w:spacing w:after="0" w:line="244" w:lineRule="auto"/>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69" w:id="283"/>
      <w:bookmarkEnd w:id="283"/>
      <w:r>
        <w:rPr/>
      </w:r>
      <w:r>
        <w:rPr>
          <w:rFonts w:ascii="Cambria"/>
          <w:w w:val="110"/>
        </w:rPr>
        <w:t>do-lowercase-version</w:t>
      </w:r>
      <w:r>
        <w:rPr>
          <w:rFonts w:ascii="Cambria"/>
          <w:spacing w:val="-7"/>
          <w:w w:val="110"/>
        </w:rPr>
        <w:t> </w:t>
      </w:r>
      <w:r>
        <w:rPr>
          <w:rFonts w:ascii="Cambria"/>
          <w:w w:val="110"/>
        </w:rPr>
        <w:t>(M-A,</w:t>
      </w:r>
      <w:r>
        <w:rPr>
          <w:rFonts w:ascii="Cambria"/>
          <w:spacing w:val="-1"/>
          <w:w w:val="110"/>
        </w:rPr>
        <w:t> </w:t>
      </w:r>
      <w:r>
        <w:rPr>
          <w:rFonts w:ascii="Cambria"/>
          <w:w w:val="110"/>
        </w:rPr>
        <w:t>M-B,</w:t>
      </w:r>
      <w:r>
        <w:rPr>
          <w:rFonts w:ascii="Cambria"/>
          <w:spacing w:val="3"/>
          <w:w w:val="110"/>
        </w:rPr>
        <w:t> </w:t>
      </w:r>
      <w:r>
        <w:rPr>
          <w:rFonts w:ascii="Cambria"/>
          <w:w w:val="110"/>
        </w:rPr>
        <w:t>M-</w:t>
      </w:r>
      <w:r>
        <w:rPr>
          <w:rFonts w:ascii="Cambria"/>
          <w:i/>
          <w:w w:val="185"/>
        </w:rPr>
        <w:t>x</w:t>
      </w:r>
      <w:r>
        <w:rPr>
          <w:rFonts w:ascii="Cambria"/>
          <w:w w:val="185"/>
        </w:rPr>
        <w:t>,</w:t>
      </w:r>
      <w:r>
        <w:rPr>
          <w:rFonts w:ascii="Cambria"/>
          <w:spacing w:val="-23"/>
          <w:w w:val="185"/>
        </w:rPr>
        <w:t> </w:t>
      </w:r>
      <w:r>
        <w:rPr>
          <w:rFonts w:ascii="Cambria"/>
          <w:spacing w:val="-4"/>
          <w:w w:val="185"/>
        </w:rPr>
        <w:t>...)</w:t>
      </w:r>
    </w:p>
    <w:p>
      <w:pPr>
        <w:pStyle w:val="BodyText"/>
        <w:spacing w:line="252" w:lineRule="auto" w:before="12"/>
        <w:ind w:left="1311" w:right="877"/>
        <w:jc w:val="both"/>
      </w:pPr>
      <w:r>
        <w:rPr/>
        <w:t>If the metafied character </w:t>
      </w:r>
      <w:r>
        <w:rPr>
          <w:i/>
        </w:rPr>
        <w:t>x </w:t>
      </w:r>
      <w:r>
        <w:rPr/>
        <w:t>is upper case, run the command that is bound to the</w:t>
      </w:r>
      <w:r>
        <w:rPr>
          <w:spacing w:val="-10"/>
        </w:rPr>
        <w:t> </w:t>
      </w:r>
      <w:r>
        <w:rPr/>
        <w:t>corresponding</w:t>
      </w:r>
      <w:r>
        <w:rPr>
          <w:spacing w:val="-11"/>
        </w:rPr>
        <w:t> </w:t>
      </w:r>
      <w:r>
        <w:rPr/>
        <w:t>metafied</w:t>
      </w:r>
      <w:r>
        <w:rPr>
          <w:spacing w:val="-10"/>
        </w:rPr>
        <w:t> </w:t>
      </w:r>
      <w:r>
        <w:rPr/>
        <w:t>lower</w:t>
      </w:r>
      <w:r>
        <w:rPr>
          <w:spacing w:val="-10"/>
        </w:rPr>
        <w:t> </w:t>
      </w:r>
      <w:r>
        <w:rPr/>
        <w:t>case</w:t>
      </w:r>
      <w:r>
        <w:rPr>
          <w:spacing w:val="-10"/>
        </w:rPr>
        <w:t> </w:t>
      </w:r>
      <w:r>
        <w:rPr/>
        <w:t>character.</w:t>
      </w:r>
      <w:r>
        <w:rPr>
          <w:spacing w:val="9"/>
        </w:rPr>
        <w:t> </w:t>
      </w:r>
      <w:r>
        <w:rPr/>
        <w:t>The</w:t>
      </w:r>
      <w:r>
        <w:rPr>
          <w:spacing w:val="-10"/>
        </w:rPr>
        <w:t> </w:t>
      </w:r>
      <w:r>
        <w:rPr/>
        <w:t>behavior</w:t>
      </w:r>
      <w:r>
        <w:rPr>
          <w:spacing w:val="-11"/>
        </w:rPr>
        <w:t> </w:t>
      </w:r>
      <w:r>
        <w:rPr/>
        <w:t>is</w:t>
      </w:r>
      <w:r>
        <w:rPr>
          <w:spacing w:val="-10"/>
        </w:rPr>
        <w:t> </w:t>
      </w:r>
      <w:r>
        <w:rPr/>
        <w:t>undefined</w:t>
      </w:r>
      <w:r>
        <w:rPr>
          <w:spacing w:val="-10"/>
        </w:rPr>
        <w:t> </w:t>
      </w:r>
      <w:r>
        <w:rPr/>
        <w:t>if </w:t>
      </w:r>
      <w:r>
        <w:rPr>
          <w:i/>
        </w:rPr>
        <w:t>x</w:t>
      </w:r>
      <w:r>
        <w:rPr>
          <w:i/>
          <w:spacing w:val="40"/>
        </w:rPr>
        <w:t> </w:t>
      </w:r>
      <w:r>
        <w:rPr/>
        <w:t>is already lower case.</w:t>
      </w:r>
    </w:p>
    <w:p>
      <w:pPr>
        <w:pStyle w:val="BodyText"/>
        <w:spacing w:before="126"/>
        <w:ind w:left="159"/>
        <w:rPr>
          <w:rFonts w:ascii="Cambria"/>
        </w:rPr>
      </w:pPr>
      <w:r>
        <w:rPr>
          <w:rFonts w:ascii="Cambria"/>
          <w:w w:val="110"/>
        </w:rPr>
        <w:t>prefix-meta</w:t>
      </w:r>
      <w:r>
        <w:rPr>
          <w:rFonts w:ascii="Cambria"/>
          <w:spacing w:val="63"/>
          <w:w w:val="110"/>
        </w:rPr>
        <w:t> </w:t>
      </w:r>
      <w:r>
        <w:rPr>
          <w:rFonts w:ascii="Cambria"/>
          <w:spacing w:val="-2"/>
          <w:w w:val="110"/>
        </w:rPr>
        <w:t>(ESC)</w:t>
      </w:r>
    </w:p>
    <w:p>
      <w:pPr>
        <w:pStyle w:val="BodyText"/>
        <w:spacing w:before="5"/>
        <w:ind w:left="1311"/>
      </w:pPr>
      <w:r>
        <w:rPr/>
        <w:t>Metafy</w:t>
      </w:r>
      <w:r>
        <w:rPr>
          <w:spacing w:val="10"/>
        </w:rPr>
        <w:t> </w:t>
      </w:r>
      <w:r>
        <w:rPr/>
        <w:t>the</w:t>
      </w:r>
      <w:r>
        <w:rPr>
          <w:spacing w:val="11"/>
        </w:rPr>
        <w:t> </w:t>
      </w:r>
      <w:r>
        <w:rPr/>
        <w:t>next</w:t>
      </w:r>
      <w:r>
        <w:rPr>
          <w:spacing w:val="11"/>
        </w:rPr>
        <w:t> </w:t>
      </w:r>
      <w:r>
        <w:rPr/>
        <w:t>character</w:t>
      </w:r>
      <w:r>
        <w:rPr>
          <w:spacing w:val="10"/>
        </w:rPr>
        <w:t> </w:t>
      </w:r>
      <w:r>
        <w:rPr/>
        <w:t>typed.</w:t>
      </w:r>
      <w:r>
        <w:rPr>
          <w:spacing w:val="33"/>
        </w:rPr>
        <w:t> </w:t>
      </w:r>
      <w:r>
        <w:rPr/>
        <w:t>Typing</w:t>
      </w:r>
      <w:r>
        <w:rPr>
          <w:spacing w:val="11"/>
        </w:rPr>
        <w:t> </w:t>
      </w:r>
      <w:r>
        <w:rPr/>
        <w:t>‘</w:t>
      </w:r>
      <w:r>
        <w:rPr>
          <w:rFonts w:ascii="Cambria" w:hAnsi="Cambria"/>
        </w:rPr>
        <w:t>ESC</w:t>
      </w:r>
      <w:r>
        <w:rPr>
          <w:rFonts w:ascii="Cambria" w:hAnsi="Cambria"/>
          <w:spacing w:val="9"/>
          <w:w w:val="115"/>
        </w:rPr>
        <w:t> </w:t>
      </w:r>
      <w:r>
        <w:rPr>
          <w:rFonts w:ascii="Cambria" w:hAnsi="Cambria"/>
          <w:w w:val="115"/>
        </w:rPr>
        <w:t>f</w:t>
      </w:r>
      <w:r>
        <w:rPr>
          <w:w w:val="115"/>
        </w:rPr>
        <w:t>’</w:t>
      </w:r>
      <w:r>
        <w:rPr>
          <w:spacing w:val="2"/>
          <w:w w:val="115"/>
        </w:rPr>
        <w:t> </w:t>
      </w:r>
      <w:r>
        <w:rPr/>
        <w:t>is</w:t>
      </w:r>
      <w:r>
        <w:rPr>
          <w:spacing w:val="11"/>
        </w:rPr>
        <w:t> </w:t>
      </w:r>
      <w:r>
        <w:rPr/>
        <w:t>equivalent</w:t>
      </w:r>
      <w:r>
        <w:rPr>
          <w:spacing w:val="12"/>
        </w:rPr>
        <w:t> </w:t>
      </w:r>
      <w:r>
        <w:rPr/>
        <w:t>to</w:t>
      </w:r>
      <w:r>
        <w:rPr>
          <w:spacing w:val="10"/>
        </w:rPr>
        <w:t> </w:t>
      </w:r>
      <w:r>
        <w:rPr/>
        <w:t>typing</w:t>
      </w:r>
      <w:r>
        <w:rPr>
          <w:spacing w:val="12"/>
        </w:rPr>
        <w:t> </w:t>
      </w:r>
      <w:r>
        <w:rPr>
          <w:rFonts w:ascii="Cambria" w:hAnsi="Cambria"/>
          <w:i/>
        </w:rPr>
        <w:t>M-</w:t>
      </w:r>
      <w:r>
        <w:rPr>
          <w:rFonts w:ascii="Cambria" w:hAnsi="Cambria"/>
          <w:i/>
          <w:spacing w:val="-5"/>
        </w:rPr>
        <w:t>f</w:t>
      </w:r>
      <w:r>
        <w:rPr>
          <w:spacing w:val="-5"/>
        </w:rPr>
        <w:t>.</w:t>
      </w:r>
    </w:p>
    <w:p>
      <w:pPr>
        <w:pStyle w:val="BodyText"/>
        <w:spacing w:before="137"/>
        <w:ind w:left="159"/>
        <w:rPr>
          <w:rFonts w:ascii="Cambria"/>
        </w:rPr>
      </w:pPr>
      <w:r>
        <w:rPr>
          <w:rFonts w:ascii="Cambria"/>
          <w:w w:val="110"/>
        </w:rPr>
        <w:t>undo</w:t>
      </w:r>
      <w:r>
        <w:rPr>
          <w:rFonts w:ascii="Cambria"/>
          <w:spacing w:val="18"/>
          <w:w w:val="110"/>
        </w:rPr>
        <w:t> </w:t>
      </w:r>
      <w:r>
        <w:rPr>
          <w:rFonts w:ascii="Cambria"/>
          <w:w w:val="110"/>
        </w:rPr>
        <w:t>(C-_</w:t>
      </w:r>
      <w:r>
        <w:rPr>
          <w:rFonts w:ascii="Cambria"/>
          <w:spacing w:val="17"/>
          <w:w w:val="110"/>
        </w:rPr>
        <w:t> </w:t>
      </w:r>
      <w:r>
        <w:rPr>
          <w:rFonts w:ascii="Cambria"/>
          <w:w w:val="110"/>
        </w:rPr>
        <w:t>or</w:t>
      </w:r>
      <w:r>
        <w:rPr>
          <w:rFonts w:ascii="Cambria"/>
          <w:spacing w:val="18"/>
          <w:w w:val="110"/>
        </w:rPr>
        <w:t> </w:t>
      </w:r>
      <w:r>
        <w:rPr>
          <w:rFonts w:ascii="Cambria"/>
          <w:w w:val="110"/>
        </w:rPr>
        <w:t>C-x</w:t>
      </w:r>
      <w:r>
        <w:rPr>
          <w:rFonts w:ascii="Cambria"/>
          <w:spacing w:val="18"/>
          <w:w w:val="110"/>
        </w:rPr>
        <w:t> </w:t>
      </w:r>
      <w:r>
        <w:rPr>
          <w:rFonts w:ascii="Cambria"/>
          <w:w w:val="110"/>
        </w:rPr>
        <w:t>C-</w:t>
      </w:r>
      <w:r>
        <w:rPr>
          <w:rFonts w:ascii="Cambria"/>
          <w:spacing w:val="-5"/>
          <w:w w:val="110"/>
        </w:rPr>
        <w:t>u)</w:t>
      </w:r>
    </w:p>
    <w:p>
      <w:pPr>
        <w:pStyle w:val="BodyText"/>
        <w:spacing w:before="12"/>
        <w:ind w:left="1311"/>
      </w:pPr>
      <w:r>
        <w:rPr>
          <w:spacing w:val="-4"/>
        </w:rPr>
        <w:t>Incremental</w:t>
      </w:r>
      <w:r>
        <w:rPr>
          <w:spacing w:val="3"/>
        </w:rPr>
        <w:t> </w:t>
      </w:r>
      <w:r>
        <w:rPr>
          <w:spacing w:val="-4"/>
        </w:rPr>
        <w:t>undo,</w:t>
      </w:r>
      <w:r>
        <w:rPr>
          <w:spacing w:val="4"/>
        </w:rPr>
        <w:t> </w:t>
      </w:r>
      <w:r>
        <w:rPr>
          <w:spacing w:val="-4"/>
        </w:rPr>
        <w:t>separately</w:t>
      </w:r>
      <w:r>
        <w:rPr>
          <w:spacing w:val="3"/>
        </w:rPr>
        <w:t> </w:t>
      </w:r>
      <w:r>
        <w:rPr>
          <w:spacing w:val="-4"/>
        </w:rPr>
        <w:t>remembered</w:t>
      </w:r>
      <w:r>
        <w:rPr>
          <w:spacing w:val="4"/>
        </w:rPr>
        <w:t> </w:t>
      </w:r>
      <w:r>
        <w:rPr>
          <w:spacing w:val="-4"/>
        </w:rPr>
        <w:t>for</w:t>
      </w:r>
      <w:r>
        <w:rPr>
          <w:spacing w:val="4"/>
        </w:rPr>
        <w:t> </w:t>
      </w:r>
      <w:r>
        <w:rPr>
          <w:spacing w:val="-4"/>
        </w:rPr>
        <w:t>each</w:t>
      </w:r>
      <w:r>
        <w:rPr>
          <w:spacing w:val="3"/>
        </w:rPr>
        <w:t> </w:t>
      </w:r>
      <w:r>
        <w:rPr>
          <w:spacing w:val="-4"/>
        </w:rPr>
        <w:t>line.</w:t>
      </w:r>
    </w:p>
    <w:p>
      <w:pPr>
        <w:pStyle w:val="BodyText"/>
        <w:spacing w:before="138"/>
        <w:ind w:left="159"/>
        <w:rPr>
          <w:rFonts w:ascii="Cambria"/>
        </w:rPr>
      </w:pPr>
      <w:r>
        <w:rPr>
          <w:rFonts w:ascii="Cambria"/>
          <w:w w:val="120"/>
        </w:rPr>
        <w:t>revert-line</w:t>
      </w:r>
      <w:r>
        <w:rPr>
          <w:rFonts w:ascii="Cambria"/>
          <w:spacing w:val="34"/>
          <w:w w:val="120"/>
        </w:rPr>
        <w:t> </w:t>
      </w:r>
      <w:r>
        <w:rPr>
          <w:rFonts w:ascii="Cambria"/>
          <w:w w:val="120"/>
        </w:rPr>
        <w:t>(M-</w:t>
      </w:r>
      <w:r>
        <w:rPr>
          <w:rFonts w:ascii="Cambria"/>
          <w:spacing w:val="-5"/>
          <w:w w:val="120"/>
        </w:rPr>
        <w:t>r)</w:t>
      </w:r>
    </w:p>
    <w:p>
      <w:pPr>
        <w:pStyle w:val="BodyText"/>
        <w:spacing w:line="252" w:lineRule="auto" w:before="5"/>
        <w:ind w:left="1311" w:right="877"/>
        <w:jc w:val="both"/>
      </w:pPr>
      <w:r>
        <w:rPr/>
        <w:t>Undo all changes made to this line.</w:t>
      </w:r>
      <w:r>
        <w:rPr>
          <w:spacing w:val="27"/>
        </w:rPr>
        <w:t> </w:t>
      </w:r>
      <w:r>
        <w:rPr/>
        <w:t>This is like executing the </w:t>
      </w:r>
      <w:r>
        <w:rPr>
          <w:rFonts w:ascii="Cambria"/>
        </w:rPr>
        <w:t>undo </w:t>
      </w:r>
      <w:r>
        <w:rPr/>
        <w:t>command enough times to get back to the initial state.</w:t>
      </w:r>
    </w:p>
    <w:p>
      <w:pPr>
        <w:pStyle w:val="BodyText"/>
        <w:spacing w:before="124"/>
        <w:ind w:left="159"/>
        <w:rPr>
          <w:rFonts w:ascii="Cambria"/>
        </w:rPr>
      </w:pPr>
      <w:r>
        <w:rPr>
          <w:rFonts w:ascii="Cambria"/>
          <w:w w:val="110"/>
        </w:rPr>
        <w:t>tilde-expand</w:t>
      </w:r>
      <w:r>
        <w:rPr>
          <w:rFonts w:ascii="Cambria"/>
          <w:spacing w:val="44"/>
          <w:w w:val="110"/>
        </w:rPr>
        <w:t> </w:t>
      </w:r>
      <w:r>
        <w:rPr>
          <w:rFonts w:ascii="Cambria"/>
          <w:w w:val="110"/>
        </w:rPr>
        <w:t>(M-</w:t>
      </w:r>
      <w:r>
        <w:rPr>
          <w:rFonts w:ascii="Cambria"/>
          <w:spacing w:val="-5"/>
          <w:w w:val="110"/>
        </w:rPr>
        <w:t>&amp;)</w:t>
      </w:r>
    </w:p>
    <w:p>
      <w:pPr>
        <w:pStyle w:val="BodyText"/>
        <w:spacing w:before="12"/>
        <w:ind w:left="1311"/>
      </w:pPr>
      <w:r>
        <w:rPr>
          <w:spacing w:val="-2"/>
        </w:rPr>
        <w:t>Perform</w:t>
      </w:r>
      <w:r>
        <w:rPr/>
        <w:t> </w:t>
      </w:r>
      <w:r>
        <w:rPr>
          <w:spacing w:val="-2"/>
        </w:rPr>
        <w:t>tilde</w:t>
      </w:r>
      <w:r>
        <w:rPr/>
        <w:t> </w:t>
      </w:r>
      <w:r>
        <w:rPr>
          <w:spacing w:val="-2"/>
        </w:rPr>
        <w:t>expansion</w:t>
      </w:r>
      <w:r>
        <w:rPr>
          <w:spacing w:val="1"/>
        </w:rPr>
        <w:t> </w:t>
      </w:r>
      <w:r>
        <w:rPr>
          <w:spacing w:val="-2"/>
        </w:rPr>
        <w:t>on</w:t>
      </w:r>
      <w:r>
        <w:rPr/>
        <w:t> </w:t>
      </w:r>
      <w:r>
        <w:rPr>
          <w:spacing w:val="-2"/>
        </w:rPr>
        <w:t>the</w:t>
      </w:r>
      <w:r>
        <w:rPr>
          <w:spacing w:val="1"/>
        </w:rPr>
        <w:t> </w:t>
      </w:r>
      <w:r>
        <w:rPr>
          <w:spacing w:val="-2"/>
        </w:rPr>
        <w:t>current</w:t>
      </w:r>
      <w:r>
        <w:rPr/>
        <w:t> </w:t>
      </w:r>
      <w:r>
        <w:rPr>
          <w:spacing w:val="-2"/>
        </w:rPr>
        <w:t>word.</w:t>
      </w:r>
    </w:p>
    <w:p>
      <w:pPr>
        <w:pStyle w:val="BodyText"/>
        <w:spacing w:before="138"/>
        <w:ind w:left="159"/>
        <w:rPr>
          <w:rFonts w:ascii="Cambria"/>
        </w:rPr>
      </w:pPr>
      <w:r>
        <w:rPr>
          <w:rFonts w:ascii="Cambria"/>
          <w:w w:val="105"/>
        </w:rPr>
        <w:t>set-mark</w:t>
      </w:r>
      <w:r>
        <w:rPr>
          <w:rFonts w:ascii="Cambria"/>
          <w:spacing w:val="38"/>
          <w:w w:val="105"/>
        </w:rPr>
        <w:t> </w:t>
      </w:r>
      <w:r>
        <w:rPr>
          <w:rFonts w:ascii="Cambria"/>
          <w:w w:val="105"/>
        </w:rPr>
        <w:t>(C-</w:t>
      </w:r>
      <w:r>
        <w:rPr>
          <w:rFonts w:ascii="Cambria"/>
          <w:spacing w:val="-7"/>
          <w:w w:val="105"/>
        </w:rPr>
        <w:t>@)</w:t>
      </w:r>
    </w:p>
    <w:p>
      <w:pPr>
        <w:pStyle w:val="BodyText"/>
        <w:spacing w:line="252" w:lineRule="auto" w:before="12"/>
        <w:ind w:left="1311" w:right="877"/>
        <w:jc w:val="both"/>
      </w:pPr>
      <w:r>
        <w:rPr/>
        <w:t>Set the mark to the point.</w:t>
      </w:r>
      <w:r>
        <w:rPr>
          <w:spacing w:val="26"/>
        </w:rPr>
        <w:t> </w:t>
      </w:r>
      <w:r>
        <w:rPr/>
        <w:t>If a numeric argument is supplied, set the mark to that position.</w:t>
      </w:r>
    </w:p>
    <w:p>
      <w:pPr>
        <w:pStyle w:val="BodyText"/>
        <w:spacing w:before="125"/>
        <w:ind w:left="159"/>
        <w:rPr>
          <w:rFonts w:ascii="Cambria"/>
        </w:rPr>
      </w:pPr>
      <w:r>
        <w:rPr>
          <w:rFonts w:ascii="Cambria"/>
          <w:w w:val="110"/>
        </w:rPr>
        <w:t>exchange-point-and-mark</w:t>
      </w:r>
      <w:r>
        <w:rPr>
          <w:rFonts w:ascii="Cambria"/>
          <w:spacing w:val="5"/>
          <w:w w:val="110"/>
        </w:rPr>
        <w:t> </w:t>
      </w:r>
      <w:r>
        <w:rPr>
          <w:rFonts w:ascii="Cambria"/>
          <w:w w:val="110"/>
        </w:rPr>
        <w:t>(C-x</w:t>
      </w:r>
      <w:r>
        <w:rPr>
          <w:rFonts w:ascii="Cambria"/>
          <w:spacing w:val="5"/>
          <w:w w:val="110"/>
        </w:rPr>
        <w:t> </w:t>
      </w:r>
      <w:r>
        <w:rPr>
          <w:rFonts w:ascii="Cambria"/>
          <w:w w:val="110"/>
        </w:rPr>
        <w:t>C-</w:t>
      </w:r>
      <w:r>
        <w:rPr>
          <w:rFonts w:ascii="Cambria"/>
          <w:spacing w:val="-5"/>
          <w:w w:val="110"/>
        </w:rPr>
        <w:t>x)</w:t>
      </w:r>
    </w:p>
    <w:p>
      <w:pPr>
        <w:pStyle w:val="BodyText"/>
        <w:spacing w:line="252" w:lineRule="auto" w:before="13"/>
        <w:ind w:left="1311" w:right="877"/>
        <w:jc w:val="both"/>
      </w:pPr>
      <w:r>
        <w:rPr/>
        <w:t>Swap the point with the mark.</w:t>
      </w:r>
      <w:r>
        <w:rPr>
          <w:spacing w:val="40"/>
        </w:rPr>
        <w:t> </w:t>
      </w:r>
      <w:r>
        <w:rPr/>
        <w:t>Set the current cursor position to the saved position, then set the mark to the old cursor position.</w:t>
      </w:r>
    </w:p>
    <w:p>
      <w:pPr>
        <w:pStyle w:val="BodyText"/>
        <w:spacing w:before="125"/>
        <w:ind w:left="159"/>
        <w:rPr>
          <w:rFonts w:ascii="Cambria"/>
        </w:rPr>
      </w:pPr>
      <w:r>
        <w:rPr>
          <w:rFonts w:ascii="Cambria"/>
          <w:w w:val="115"/>
        </w:rPr>
        <w:t>character-search</w:t>
      </w:r>
      <w:r>
        <w:rPr>
          <w:rFonts w:ascii="Cambria"/>
          <w:spacing w:val="56"/>
          <w:w w:val="115"/>
        </w:rPr>
        <w:t> </w:t>
      </w:r>
      <w:r>
        <w:rPr>
          <w:rFonts w:ascii="Cambria"/>
          <w:w w:val="115"/>
        </w:rPr>
        <w:t>(C-</w:t>
      </w:r>
      <w:r>
        <w:rPr>
          <w:rFonts w:ascii="Cambria"/>
          <w:spacing w:val="-5"/>
          <w:w w:val="115"/>
        </w:rPr>
        <w:t>])</w:t>
      </w:r>
    </w:p>
    <w:p>
      <w:pPr>
        <w:pStyle w:val="BodyText"/>
        <w:spacing w:line="252" w:lineRule="auto" w:before="12"/>
        <w:ind w:left="1311" w:right="876"/>
        <w:jc w:val="both"/>
      </w:pPr>
      <w:r>
        <w:rPr/>
        <w:t>Read a character and move point to the next occurrence of that character.</w:t>
      </w:r>
      <w:r>
        <w:rPr>
          <w:spacing w:val="36"/>
        </w:rPr>
        <w:t> </w:t>
      </w:r>
      <w:r>
        <w:rPr/>
        <w:t>A negative</w:t>
      </w:r>
      <w:r>
        <w:rPr>
          <w:spacing w:val="-1"/>
        </w:rPr>
        <w:t> </w:t>
      </w:r>
      <w:r>
        <w:rPr/>
        <w:t>argument</w:t>
      </w:r>
      <w:r>
        <w:rPr>
          <w:spacing w:val="-1"/>
        </w:rPr>
        <w:t> </w:t>
      </w:r>
      <w:r>
        <w:rPr/>
        <w:t>searches</w:t>
      </w:r>
      <w:r>
        <w:rPr>
          <w:spacing w:val="-1"/>
        </w:rPr>
        <w:t> </w:t>
      </w:r>
      <w:r>
        <w:rPr/>
        <w:t>for</w:t>
      </w:r>
      <w:r>
        <w:rPr>
          <w:spacing w:val="-1"/>
        </w:rPr>
        <w:t> </w:t>
      </w:r>
      <w:r>
        <w:rPr/>
        <w:t>previous</w:t>
      </w:r>
      <w:r>
        <w:rPr>
          <w:spacing w:val="-1"/>
        </w:rPr>
        <w:t> </w:t>
      </w:r>
      <w:r>
        <w:rPr/>
        <w:t>occurrences.</w:t>
      </w:r>
    </w:p>
    <w:p>
      <w:pPr>
        <w:pStyle w:val="BodyText"/>
        <w:spacing w:before="126"/>
        <w:ind w:left="159"/>
        <w:rPr>
          <w:rFonts w:ascii="Cambria"/>
        </w:rPr>
      </w:pPr>
      <w:r>
        <w:rPr>
          <w:rFonts w:ascii="Cambria"/>
          <w:w w:val="110"/>
        </w:rPr>
        <w:t>character-search-backward</w:t>
      </w:r>
      <w:r>
        <w:rPr>
          <w:rFonts w:ascii="Cambria"/>
          <w:spacing w:val="45"/>
          <w:w w:val="110"/>
        </w:rPr>
        <w:t> </w:t>
      </w:r>
      <w:r>
        <w:rPr>
          <w:rFonts w:ascii="Cambria"/>
          <w:w w:val="110"/>
        </w:rPr>
        <w:t>(M-C-</w:t>
      </w:r>
      <w:r>
        <w:rPr>
          <w:rFonts w:ascii="Cambria"/>
          <w:spacing w:val="-5"/>
          <w:w w:val="110"/>
        </w:rPr>
        <w:t>])</w:t>
      </w:r>
    </w:p>
    <w:p>
      <w:pPr>
        <w:pStyle w:val="BodyText"/>
        <w:spacing w:line="252" w:lineRule="auto" w:before="12"/>
        <w:ind w:left="1311" w:right="876"/>
        <w:jc w:val="both"/>
      </w:pPr>
      <w:r>
        <w:rPr/>
        <w:t>Read</w:t>
      </w:r>
      <w:r>
        <w:rPr>
          <w:spacing w:val="-7"/>
        </w:rPr>
        <w:t> </w:t>
      </w:r>
      <w:r>
        <w:rPr/>
        <w:t>a</w:t>
      </w:r>
      <w:r>
        <w:rPr>
          <w:spacing w:val="-7"/>
        </w:rPr>
        <w:t> </w:t>
      </w:r>
      <w:r>
        <w:rPr/>
        <w:t>character</w:t>
      </w:r>
      <w:r>
        <w:rPr>
          <w:spacing w:val="-7"/>
        </w:rPr>
        <w:t> </w:t>
      </w:r>
      <w:r>
        <w:rPr/>
        <w:t>and</w:t>
      </w:r>
      <w:r>
        <w:rPr>
          <w:spacing w:val="-7"/>
        </w:rPr>
        <w:t> </w:t>
      </w:r>
      <w:r>
        <w:rPr/>
        <w:t>move</w:t>
      </w:r>
      <w:r>
        <w:rPr>
          <w:spacing w:val="-7"/>
        </w:rPr>
        <w:t> </w:t>
      </w:r>
      <w:r>
        <w:rPr/>
        <w:t>point</w:t>
      </w:r>
      <w:r>
        <w:rPr>
          <w:spacing w:val="-6"/>
        </w:rPr>
        <w:t> </w:t>
      </w:r>
      <w:r>
        <w:rPr/>
        <w:t>to</w:t>
      </w:r>
      <w:r>
        <w:rPr>
          <w:spacing w:val="-7"/>
        </w:rPr>
        <w:t> </w:t>
      </w:r>
      <w:r>
        <w:rPr/>
        <w:t>the</w:t>
      </w:r>
      <w:r>
        <w:rPr>
          <w:spacing w:val="-7"/>
        </w:rPr>
        <w:t> </w:t>
      </w:r>
      <w:r>
        <w:rPr/>
        <w:t>previous</w:t>
      </w:r>
      <w:r>
        <w:rPr>
          <w:spacing w:val="-7"/>
        </w:rPr>
        <w:t> </w:t>
      </w:r>
      <w:r>
        <w:rPr/>
        <w:t>occurrence</w:t>
      </w:r>
      <w:r>
        <w:rPr>
          <w:spacing w:val="-7"/>
        </w:rPr>
        <w:t> </w:t>
      </w:r>
      <w:r>
        <w:rPr/>
        <w:t>of</w:t>
      </w:r>
      <w:r>
        <w:rPr>
          <w:spacing w:val="-7"/>
        </w:rPr>
        <w:t> </w:t>
      </w:r>
      <w:r>
        <w:rPr/>
        <w:t>that</w:t>
      </w:r>
      <w:r>
        <w:rPr>
          <w:spacing w:val="-7"/>
        </w:rPr>
        <w:t> </w:t>
      </w:r>
      <w:r>
        <w:rPr/>
        <w:t>character. A negative argument searches for subsequent occurrences.</w:t>
      </w:r>
    </w:p>
    <w:p>
      <w:pPr>
        <w:pStyle w:val="BodyText"/>
        <w:spacing w:before="125"/>
        <w:ind w:left="159"/>
        <w:rPr>
          <w:rFonts w:ascii="Cambria"/>
        </w:rPr>
      </w:pPr>
      <w:r>
        <w:rPr>
          <w:rFonts w:ascii="Cambria"/>
          <w:w w:val="115"/>
        </w:rPr>
        <w:t>skip-csi-sequence</w:t>
      </w:r>
      <w:r>
        <w:rPr>
          <w:rFonts w:ascii="Cambria"/>
          <w:spacing w:val="33"/>
          <w:w w:val="115"/>
        </w:rPr>
        <w:t> </w:t>
      </w:r>
      <w:r>
        <w:rPr>
          <w:rFonts w:ascii="Cambria"/>
          <w:spacing w:val="-5"/>
          <w:w w:val="115"/>
        </w:rPr>
        <w:t>()</w:t>
      </w:r>
    </w:p>
    <w:p>
      <w:pPr>
        <w:pStyle w:val="BodyText"/>
        <w:spacing w:line="249" w:lineRule="auto" w:before="13"/>
        <w:ind w:left="1311" w:right="877"/>
        <w:jc w:val="both"/>
      </w:pPr>
      <w:r>
        <w:rPr>
          <w:spacing w:val="-2"/>
        </w:rPr>
        <w:t>Read</w:t>
      </w:r>
      <w:r>
        <w:rPr>
          <w:spacing w:val="-12"/>
        </w:rPr>
        <w:t> </w:t>
      </w:r>
      <w:r>
        <w:rPr>
          <w:spacing w:val="-2"/>
        </w:rPr>
        <w:t>enough</w:t>
      </w:r>
      <w:r>
        <w:rPr>
          <w:spacing w:val="-11"/>
        </w:rPr>
        <w:t> </w:t>
      </w:r>
      <w:r>
        <w:rPr>
          <w:spacing w:val="-2"/>
        </w:rPr>
        <w:t>characters</w:t>
      </w:r>
      <w:r>
        <w:rPr>
          <w:spacing w:val="-11"/>
        </w:rPr>
        <w:t> </w:t>
      </w:r>
      <w:r>
        <w:rPr>
          <w:spacing w:val="-2"/>
        </w:rPr>
        <w:t>to</w:t>
      </w:r>
      <w:r>
        <w:rPr>
          <w:spacing w:val="-12"/>
        </w:rPr>
        <w:t> </w:t>
      </w:r>
      <w:r>
        <w:rPr>
          <w:spacing w:val="-2"/>
        </w:rPr>
        <w:t>consume</w:t>
      </w:r>
      <w:r>
        <w:rPr>
          <w:spacing w:val="-11"/>
        </w:rPr>
        <w:t> </w:t>
      </w:r>
      <w:r>
        <w:rPr>
          <w:spacing w:val="-2"/>
        </w:rPr>
        <w:t>a</w:t>
      </w:r>
      <w:r>
        <w:rPr>
          <w:spacing w:val="-11"/>
        </w:rPr>
        <w:t> </w:t>
      </w:r>
      <w:r>
        <w:rPr>
          <w:spacing w:val="-2"/>
        </w:rPr>
        <w:t>multi-key</w:t>
      </w:r>
      <w:r>
        <w:rPr>
          <w:spacing w:val="-11"/>
        </w:rPr>
        <w:t> </w:t>
      </w:r>
      <w:r>
        <w:rPr>
          <w:spacing w:val="-2"/>
        </w:rPr>
        <w:t>sequence</w:t>
      </w:r>
      <w:r>
        <w:rPr>
          <w:spacing w:val="-12"/>
        </w:rPr>
        <w:t> </w:t>
      </w:r>
      <w:r>
        <w:rPr>
          <w:spacing w:val="-2"/>
        </w:rPr>
        <w:t>such</w:t>
      </w:r>
      <w:r>
        <w:rPr>
          <w:spacing w:val="-11"/>
        </w:rPr>
        <w:t> </w:t>
      </w:r>
      <w:r>
        <w:rPr>
          <w:spacing w:val="-2"/>
        </w:rPr>
        <w:t>as</w:t>
      </w:r>
      <w:r>
        <w:rPr>
          <w:spacing w:val="-11"/>
        </w:rPr>
        <w:t> </w:t>
      </w:r>
      <w:r>
        <w:rPr>
          <w:spacing w:val="-2"/>
        </w:rPr>
        <w:t>those</w:t>
      </w:r>
      <w:r>
        <w:rPr>
          <w:spacing w:val="-11"/>
        </w:rPr>
        <w:t> </w:t>
      </w:r>
      <w:r>
        <w:rPr>
          <w:spacing w:val="-2"/>
        </w:rPr>
        <w:t>defined </w:t>
      </w:r>
      <w:r>
        <w:rPr/>
        <w:t>for</w:t>
      </w:r>
      <w:r>
        <w:rPr>
          <w:spacing w:val="-9"/>
        </w:rPr>
        <w:t> </w:t>
      </w:r>
      <w:r>
        <w:rPr/>
        <w:t>keys</w:t>
      </w:r>
      <w:r>
        <w:rPr>
          <w:spacing w:val="-9"/>
        </w:rPr>
        <w:t> </w:t>
      </w:r>
      <w:r>
        <w:rPr/>
        <w:t>like</w:t>
      </w:r>
      <w:r>
        <w:rPr>
          <w:spacing w:val="-9"/>
        </w:rPr>
        <w:t> </w:t>
      </w:r>
      <w:r>
        <w:rPr/>
        <w:t>Home</w:t>
      </w:r>
      <w:r>
        <w:rPr>
          <w:spacing w:val="-9"/>
        </w:rPr>
        <w:t> </w:t>
      </w:r>
      <w:r>
        <w:rPr/>
        <w:t>and</w:t>
      </w:r>
      <w:r>
        <w:rPr>
          <w:spacing w:val="-9"/>
        </w:rPr>
        <w:t> </w:t>
      </w:r>
      <w:r>
        <w:rPr/>
        <w:t>End. CSI</w:t>
      </w:r>
      <w:r>
        <w:rPr>
          <w:spacing w:val="-9"/>
        </w:rPr>
        <w:t> </w:t>
      </w:r>
      <w:r>
        <w:rPr/>
        <w:t>sequences</w:t>
      </w:r>
      <w:r>
        <w:rPr>
          <w:spacing w:val="-9"/>
        </w:rPr>
        <w:t> </w:t>
      </w:r>
      <w:r>
        <w:rPr/>
        <w:t>begin</w:t>
      </w:r>
      <w:r>
        <w:rPr>
          <w:spacing w:val="-9"/>
        </w:rPr>
        <w:t> </w:t>
      </w:r>
      <w:r>
        <w:rPr/>
        <w:t>with</w:t>
      </w:r>
      <w:r>
        <w:rPr>
          <w:spacing w:val="-9"/>
        </w:rPr>
        <w:t> </w:t>
      </w:r>
      <w:r>
        <w:rPr/>
        <w:t>a</w:t>
      </w:r>
      <w:r>
        <w:rPr>
          <w:spacing w:val="-9"/>
        </w:rPr>
        <w:t> </w:t>
      </w:r>
      <w:r>
        <w:rPr/>
        <w:t>Control</w:t>
      </w:r>
      <w:r>
        <w:rPr>
          <w:spacing w:val="-9"/>
        </w:rPr>
        <w:t> </w:t>
      </w:r>
      <w:r>
        <w:rPr/>
        <w:t>Sequence</w:t>
      </w:r>
      <w:r>
        <w:rPr>
          <w:spacing w:val="-9"/>
        </w:rPr>
        <w:t> </w:t>
      </w:r>
      <w:r>
        <w:rPr/>
        <w:t>In- dicator</w:t>
      </w:r>
      <w:r>
        <w:rPr>
          <w:spacing w:val="-5"/>
        </w:rPr>
        <w:t> </w:t>
      </w:r>
      <w:r>
        <w:rPr/>
        <w:t>(CSI),</w:t>
      </w:r>
      <w:r>
        <w:rPr>
          <w:spacing w:val="-4"/>
        </w:rPr>
        <w:t> </w:t>
      </w:r>
      <w:r>
        <w:rPr/>
        <w:t>usually</w:t>
      </w:r>
      <w:r>
        <w:rPr>
          <w:spacing w:val="-6"/>
        </w:rPr>
        <w:t> </w:t>
      </w:r>
      <w:r>
        <w:rPr>
          <w:rFonts w:ascii="Cambria"/>
          <w:i/>
        </w:rPr>
        <w:t>ESC [</w:t>
      </w:r>
      <w:r>
        <w:rPr/>
        <w:t>.</w:t>
      </w:r>
      <w:r>
        <w:rPr>
          <w:spacing w:val="21"/>
        </w:rPr>
        <w:t> </w:t>
      </w:r>
      <w:r>
        <w:rPr/>
        <w:t>If</w:t>
      </w:r>
      <w:r>
        <w:rPr>
          <w:spacing w:val="-5"/>
        </w:rPr>
        <w:t> </w:t>
      </w:r>
      <w:r>
        <w:rPr/>
        <w:t>this</w:t>
      </w:r>
      <w:r>
        <w:rPr>
          <w:spacing w:val="-5"/>
        </w:rPr>
        <w:t> </w:t>
      </w:r>
      <w:r>
        <w:rPr/>
        <w:t>sequence</w:t>
      </w:r>
      <w:r>
        <w:rPr>
          <w:spacing w:val="-5"/>
        </w:rPr>
        <w:t> </w:t>
      </w:r>
      <w:r>
        <w:rPr/>
        <w:t>is</w:t>
      </w:r>
      <w:r>
        <w:rPr>
          <w:spacing w:val="-5"/>
        </w:rPr>
        <w:t> </w:t>
      </w:r>
      <w:r>
        <w:rPr/>
        <w:t>bound</w:t>
      </w:r>
      <w:r>
        <w:rPr>
          <w:spacing w:val="-4"/>
        </w:rPr>
        <w:t> </w:t>
      </w:r>
      <w:r>
        <w:rPr/>
        <w:t>to</w:t>
      </w:r>
      <w:r>
        <w:rPr>
          <w:spacing w:val="-4"/>
        </w:rPr>
        <w:t> </w:t>
      </w:r>
      <w:r>
        <w:rPr>
          <w:rFonts w:ascii="Cambria"/>
        </w:rPr>
        <w:t>"\</w:t>
      </w:r>
      <w:r>
        <w:rPr/>
        <w:t>e[</w:t>
      </w:r>
      <w:r>
        <w:rPr>
          <w:rFonts w:ascii="Cambria"/>
        </w:rPr>
        <w:t>"</w:t>
      </w:r>
      <w:r>
        <w:rPr/>
        <w:t>,</w:t>
      </w:r>
      <w:r>
        <w:rPr>
          <w:spacing w:val="-3"/>
        </w:rPr>
        <w:t> </w:t>
      </w:r>
      <w:r>
        <w:rPr/>
        <w:t>keys</w:t>
      </w:r>
      <w:r>
        <w:rPr>
          <w:spacing w:val="-5"/>
        </w:rPr>
        <w:t> </w:t>
      </w:r>
      <w:r>
        <w:rPr/>
        <w:t>producing CSI</w:t>
      </w:r>
      <w:r>
        <w:rPr>
          <w:spacing w:val="-3"/>
        </w:rPr>
        <w:t> </w:t>
      </w:r>
      <w:r>
        <w:rPr/>
        <w:t>sequences</w:t>
      </w:r>
      <w:r>
        <w:rPr>
          <w:spacing w:val="-3"/>
        </w:rPr>
        <w:t> </w:t>
      </w:r>
      <w:r>
        <w:rPr/>
        <w:t>have</w:t>
      </w:r>
      <w:r>
        <w:rPr>
          <w:spacing w:val="-3"/>
        </w:rPr>
        <w:t> </w:t>
      </w:r>
      <w:r>
        <w:rPr/>
        <w:t>no</w:t>
      </w:r>
      <w:r>
        <w:rPr>
          <w:spacing w:val="-3"/>
        </w:rPr>
        <w:t> </w:t>
      </w:r>
      <w:r>
        <w:rPr/>
        <w:t>effect</w:t>
      </w:r>
      <w:r>
        <w:rPr>
          <w:spacing w:val="-3"/>
        </w:rPr>
        <w:t> </w:t>
      </w:r>
      <w:r>
        <w:rPr/>
        <w:t>unless</w:t>
      </w:r>
      <w:r>
        <w:rPr>
          <w:spacing w:val="-3"/>
        </w:rPr>
        <w:t> </w:t>
      </w:r>
      <w:r>
        <w:rPr/>
        <w:t>explicitly</w:t>
      </w:r>
      <w:r>
        <w:rPr>
          <w:spacing w:val="-3"/>
        </w:rPr>
        <w:t> </w:t>
      </w:r>
      <w:r>
        <w:rPr/>
        <w:t>bound</w:t>
      </w:r>
      <w:r>
        <w:rPr>
          <w:spacing w:val="-4"/>
        </w:rPr>
        <w:t> </w:t>
      </w:r>
      <w:r>
        <w:rPr/>
        <w:t>to</w:t>
      </w:r>
      <w:r>
        <w:rPr>
          <w:spacing w:val="-3"/>
        </w:rPr>
        <w:t> </w:t>
      </w:r>
      <w:r>
        <w:rPr/>
        <w:t>a</w:t>
      </w:r>
      <w:r>
        <w:rPr>
          <w:spacing w:val="-3"/>
        </w:rPr>
        <w:t> </w:t>
      </w:r>
      <w:r>
        <w:rPr/>
        <w:t>Readline</w:t>
      </w:r>
      <w:r>
        <w:rPr>
          <w:spacing w:val="-3"/>
        </w:rPr>
        <w:t> </w:t>
      </w:r>
      <w:r>
        <w:rPr/>
        <w:t>command, instead</w:t>
      </w:r>
      <w:r>
        <w:rPr>
          <w:spacing w:val="-14"/>
        </w:rPr>
        <w:t> </w:t>
      </w:r>
      <w:r>
        <w:rPr/>
        <w:t>of</w:t>
      </w:r>
      <w:r>
        <w:rPr>
          <w:spacing w:val="-13"/>
        </w:rPr>
        <w:t> </w:t>
      </w:r>
      <w:r>
        <w:rPr/>
        <w:t>inserting</w:t>
      </w:r>
      <w:r>
        <w:rPr>
          <w:spacing w:val="-13"/>
        </w:rPr>
        <w:t> </w:t>
      </w:r>
      <w:r>
        <w:rPr/>
        <w:t>stray</w:t>
      </w:r>
      <w:r>
        <w:rPr>
          <w:spacing w:val="-14"/>
        </w:rPr>
        <w:t> </w:t>
      </w:r>
      <w:r>
        <w:rPr/>
        <w:t>characters</w:t>
      </w:r>
      <w:r>
        <w:rPr>
          <w:spacing w:val="-13"/>
        </w:rPr>
        <w:t> </w:t>
      </w:r>
      <w:r>
        <w:rPr/>
        <w:t>into</w:t>
      </w:r>
      <w:r>
        <w:rPr>
          <w:spacing w:val="-13"/>
        </w:rPr>
        <w:t> </w:t>
      </w:r>
      <w:r>
        <w:rPr/>
        <w:t>the</w:t>
      </w:r>
      <w:r>
        <w:rPr>
          <w:spacing w:val="-13"/>
        </w:rPr>
        <w:t> </w:t>
      </w:r>
      <w:r>
        <w:rPr/>
        <w:t>editing</w:t>
      </w:r>
      <w:r>
        <w:rPr>
          <w:spacing w:val="-14"/>
        </w:rPr>
        <w:t> </w:t>
      </w:r>
      <w:r>
        <w:rPr/>
        <w:t>buffer.</w:t>
      </w:r>
      <w:r>
        <w:rPr>
          <w:spacing w:val="-13"/>
        </w:rPr>
        <w:t> </w:t>
      </w:r>
      <w:r>
        <w:rPr/>
        <w:t>This</w:t>
      </w:r>
      <w:r>
        <w:rPr>
          <w:spacing w:val="-13"/>
        </w:rPr>
        <w:t> </w:t>
      </w:r>
      <w:r>
        <w:rPr/>
        <w:t>is</w:t>
      </w:r>
      <w:r>
        <w:rPr>
          <w:spacing w:val="-13"/>
        </w:rPr>
        <w:t> </w:t>
      </w:r>
      <w:r>
        <w:rPr/>
        <w:t>unbound</w:t>
      </w:r>
      <w:r>
        <w:rPr>
          <w:spacing w:val="-14"/>
        </w:rPr>
        <w:t> </w:t>
      </w:r>
      <w:r>
        <w:rPr/>
        <w:t>by default, but usually bound to </w:t>
      </w:r>
      <w:r>
        <w:rPr>
          <w:rFonts w:ascii="Cambria"/>
          <w:i/>
        </w:rPr>
        <w:t>ESC [</w:t>
      </w:r>
      <w:r>
        <w:rPr/>
        <w:t>.</w:t>
      </w:r>
    </w:p>
    <w:p>
      <w:pPr>
        <w:pStyle w:val="BodyText"/>
        <w:spacing w:before="126"/>
        <w:ind w:left="159"/>
        <w:rPr>
          <w:rFonts w:ascii="Cambria"/>
        </w:rPr>
      </w:pPr>
      <w:r>
        <w:rPr>
          <w:rFonts w:ascii="Cambria"/>
          <w:w w:val="105"/>
        </w:rPr>
        <w:t>insert-comment</w:t>
      </w:r>
      <w:r>
        <w:rPr>
          <w:rFonts w:ascii="Cambria"/>
          <w:spacing w:val="26"/>
          <w:w w:val="105"/>
        </w:rPr>
        <w:t> </w:t>
      </w:r>
      <w:r>
        <w:rPr>
          <w:rFonts w:ascii="Cambria"/>
          <w:w w:val="105"/>
        </w:rPr>
        <w:t>(M-</w:t>
      </w:r>
      <w:r>
        <w:rPr>
          <w:rFonts w:ascii="Cambria"/>
          <w:spacing w:val="-5"/>
          <w:w w:val="105"/>
        </w:rPr>
        <w:t>#)</w:t>
      </w:r>
    </w:p>
    <w:p>
      <w:pPr>
        <w:pStyle w:val="BodyText"/>
        <w:spacing w:line="249" w:lineRule="auto" w:before="5"/>
        <w:ind w:left="1311" w:right="877"/>
        <w:jc w:val="both"/>
      </w:pPr>
      <w:r>
        <w:rPr/>
        <w:t>Without a numeric argument, insert the value of the </w:t>
      </w:r>
      <w:r>
        <w:rPr>
          <w:rFonts w:ascii="Cambria"/>
        </w:rPr>
        <w:t>comment-begin </w:t>
      </w:r>
      <w:r>
        <w:rPr/>
        <w:t>variable at the beginning of the current line.</w:t>
      </w:r>
      <w:r>
        <w:rPr>
          <w:spacing w:val="40"/>
        </w:rPr>
        <w:t> </w:t>
      </w:r>
      <w:r>
        <w:rPr/>
        <w:t>If a numeric argument is supplied, this command</w:t>
      </w:r>
      <w:r>
        <w:rPr>
          <w:spacing w:val="-4"/>
        </w:rPr>
        <w:t> </w:t>
      </w:r>
      <w:r>
        <w:rPr/>
        <w:t>acts</w:t>
      </w:r>
      <w:r>
        <w:rPr>
          <w:spacing w:val="-4"/>
        </w:rPr>
        <w:t> </w:t>
      </w:r>
      <w:r>
        <w:rPr/>
        <w:t>as</w:t>
      </w:r>
      <w:r>
        <w:rPr>
          <w:spacing w:val="-4"/>
        </w:rPr>
        <w:t> </w:t>
      </w:r>
      <w:r>
        <w:rPr/>
        <w:t>a</w:t>
      </w:r>
      <w:r>
        <w:rPr>
          <w:spacing w:val="-4"/>
        </w:rPr>
        <w:t> </w:t>
      </w:r>
      <w:r>
        <w:rPr/>
        <w:t>toggle:</w:t>
      </w:r>
      <w:r>
        <w:rPr>
          <w:spacing w:val="15"/>
        </w:rPr>
        <w:t> </w:t>
      </w:r>
      <w:r>
        <w:rPr/>
        <w:t>if</w:t>
      </w:r>
      <w:r>
        <w:rPr>
          <w:spacing w:val="-4"/>
        </w:rPr>
        <w:t> </w:t>
      </w:r>
      <w:r>
        <w:rPr/>
        <w:t>the</w:t>
      </w:r>
      <w:r>
        <w:rPr>
          <w:spacing w:val="-4"/>
        </w:rPr>
        <w:t> </w:t>
      </w:r>
      <w:r>
        <w:rPr/>
        <w:t>characters</w:t>
      </w:r>
      <w:r>
        <w:rPr>
          <w:spacing w:val="-4"/>
        </w:rPr>
        <w:t> </w:t>
      </w:r>
      <w:r>
        <w:rPr/>
        <w:t>at</w:t>
      </w:r>
      <w:r>
        <w:rPr>
          <w:spacing w:val="-4"/>
        </w:rPr>
        <w:t> </w:t>
      </w:r>
      <w:r>
        <w:rPr/>
        <w:t>the</w:t>
      </w:r>
      <w:r>
        <w:rPr>
          <w:spacing w:val="-4"/>
        </w:rPr>
        <w:t> </w:t>
      </w:r>
      <w:r>
        <w:rPr/>
        <w:t>beginning</w:t>
      </w:r>
      <w:r>
        <w:rPr>
          <w:spacing w:val="-4"/>
        </w:rPr>
        <w:t> </w:t>
      </w:r>
      <w:r>
        <w:rPr/>
        <w:t>of</w:t>
      </w:r>
      <w:r>
        <w:rPr>
          <w:spacing w:val="-4"/>
        </w:rPr>
        <w:t> </w:t>
      </w:r>
      <w:r>
        <w:rPr/>
        <w:t>the</w:t>
      </w:r>
      <w:r>
        <w:rPr>
          <w:spacing w:val="-4"/>
        </w:rPr>
        <w:t> </w:t>
      </w:r>
      <w:r>
        <w:rPr/>
        <w:t>line</w:t>
      </w:r>
      <w:r>
        <w:rPr>
          <w:spacing w:val="-4"/>
        </w:rPr>
        <w:t> </w:t>
      </w:r>
      <w:r>
        <w:rPr/>
        <w:t>do</w:t>
      </w:r>
      <w:r>
        <w:rPr>
          <w:spacing w:val="-4"/>
        </w:rPr>
        <w:t> </w:t>
      </w:r>
      <w:r>
        <w:rPr/>
        <w:t>not match</w:t>
      </w:r>
      <w:r>
        <w:rPr>
          <w:spacing w:val="-10"/>
        </w:rPr>
        <w:t> </w:t>
      </w:r>
      <w:r>
        <w:rPr/>
        <w:t>the</w:t>
      </w:r>
      <w:r>
        <w:rPr>
          <w:spacing w:val="-10"/>
        </w:rPr>
        <w:t> </w:t>
      </w:r>
      <w:r>
        <w:rPr/>
        <w:t>value</w:t>
      </w:r>
      <w:r>
        <w:rPr>
          <w:spacing w:val="-10"/>
        </w:rPr>
        <w:t> </w:t>
      </w:r>
      <w:r>
        <w:rPr/>
        <w:t>of</w:t>
      </w:r>
      <w:r>
        <w:rPr>
          <w:spacing w:val="-10"/>
        </w:rPr>
        <w:t> </w:t>
      </w:r>
      <w:r>
        <w:rPr>
          <w:rFonts w:ascii="Cambria"/>
        </w:rPr>
        <w:t>comment-begin</w:t>
      </w:r>
      <w:r>
        <w:rPr/>
        <w:t>,</w:t>
      </w:r>
      <w:r>
        <w:rPr>
          <w:spacing w:val="-9"/>
        </w:rPr>
        <w:t> </w:t>
      </w:r>
      <w:r>
        <w:rPr/>
        <w:t>insert</w:t>
      </w:r>
      <w:r>
        <w:rPr>
          <w:spacing w:val="-10"/>
        </w:rPr>
        <w:t> </w:t>
      </w:r>
      <w:r>
        <w:rPr/>
        <w:t>the</w:t>
      </w:r>
      <w:r>
        <w:rPr>
          <w:spacing w:val="-10"/>
        </w:rPr>
        <w:t> </w:t>
      </w:r>
      <w:r>
        <w:rPr/>
        <w:t>value;</w:t>
      </w:r>
      <w:r>
        <w:rPr>
          <w:spacing w:val="-9"/>
        </w:rPr>
        <w:t> </w:t>
      </w:r>
      <w:r>
        <w:rPr/>
        <w:t>otherwise</w:t>
      </w:r>
      <w:r>
        <w:rPr>
          <w:spacing w:val="-10"/>
        </w:rPr>
        <w:t> </w:t>
      </w:r>
      <w:r>
        <w:rPr/>
        <w:t>delete</w:t>
      </w:r>
      <w:r>
        <w:rPr>
          <w:spacing w:val="-10"/>
        </w:rPr>
        <w:t> </w:t>
      </w:r>
      <w:r>
        <w:rPr/>
        <w:t>the</w:t>
      </w:r>
      <w:r>
        <w:rPr>
          <w:spacing w:val="-10"/>
        </w:rPr>
        <w:t> </w:t>
      </w:r>
      <w:r>
        <w:rPr/>
        <w:t>char- acters</w:t>
      </w:r>
      <w:r>
        <w:rPr>
          <w:spacing w:val="-10"/>
        </w:rPr>
        <w:t> </w:t>
      </w:r>
      <w:r>
        <w:rPr/>
        <w:t>in</w:t>
      </w:r>
      <w:r>
        <w:rPr>
          <w:spacing w:val="-10"/>
        </w:rPr>
        <w:t> </w:t>
      </w:r>
      <w:r>
        <w:rPr>
          <w:rFonts w:ascii="Cambria"/>
        </w:rPr>
        <w:t>comment-begin</w:t>
      </w:r>
      <w:r>
        <w:rPr>
          <w:rFonts w:ascii="Cambria"/>
          <w:spacing w:val="-6"/>
        </w:rPr>
        <w:t> </w:t>
      </w:r>
      <w:r>
        <w:rPr/>
        <w:t>from</w:t>
      </w:r>
      <w:r>
        <w:rPr>
          <w:spacing w:val="-10"/>
        </w:rPr>
        <w:t> </w:t>
      </w:r>
      <w:r>
        <w:rPr/>
        <w:t>the</w:t>
      </w:r>
      <w:r>
        <w:rPr>
          <w:spacing w:val="-10"/>
        </w:rPr>
        <w:t> </w:t>
      </w:r>
      <w:r>
        <w:rPr/>
        <w:t>beginning</w:t>
      </w:r>
      <w:r>
        <w:rPr>
          <w:spacing w:val="-10"/>
        </w:rPr>
        <w:t> </w:t>
      </w:r>
      <w:r>
        <w:rPr/>
        <w:t>of</w:t>
      </w:r>
      <w:r>
        <w:rPr>
          <w:spacing w:val="-10"/>
        </w:rPr>
        <w:t> </w:t>
      </w:r>
      <w:r>
        <w:rPr/>
        <w:t>the</w:t>
      </w:r>
      <w:r>
        <w:rPr>
          <w:spacing w:val="-10"/>
        </w:rPr>
        <w:t> </w:t>
      </w:r>
      <w:r>
        <w:rPr/>
        <w:t>line.</w:t>
      </w:r>
      <w:r>
        <w:rPr>
          <w:spacing w:val="10"/>
        </w:rPr>
        <w:t> </w:t>
      </w:r>
      <w:r>
        <w:rPr/>
        <w:t>In</w:t>
      </w:r>
      <w:r>
        <w:rPr>
          <w:spacing w:val="-10"/>
        </w:rPr>
        <w:t> </w:t>
      </w:r>
      <w:r>
        <w:rPr/>
        <w:t>either</w:t>
      </w:r>
      <w:r>
        <w:rPr>
          <w:spacing w:val="-10"/>
        </w:rPr>
        <w:t> </w:t>
      </w:r>
      <w:r>
        <w:rPr/>
        <w:t>case,</w:t>
      </w:r>
      <w:r>
        <w:rPr>
          <w:spacing w:val="-9"/>
        </w:rPr>
        <w:t> </w:t>
      </w:r>
      <w:r>
        <w:rPr/>
        <w:t>the</w:t>
      </w:r>
      <w:r>
        <w:rPr>
          <w:spacing w:val="-10"/>
        </w:rPr>
        <w:t> </w:t>
      </w:r>
      <w:r>
        <w:rPr/>
        <w:t>line is</w:t>
      </w:r>
      <w:r>
        <w:rPr>
          <w:spacing w:val="-13"/>
        </w:rPr>
        <w:t> </w:t>
      </w:r>
      <w:r>
        <w:rPr/>
        <w:t>accepted</w:t>
      </w:r>
      <w:r>
        <w:rPr>
          <w:spacing w:val="-13"/>
        </w:rPr>
        <w:t> </w:t>
      </w:r>
      <w:r>
        <w:rPr/>
        <w:t>as</w:t>
      </w:r>
      <w:r>
        <w:rPr>
          <w:spacing w:val="-13"/>
        </w:rPr>
        <w:t> </w:t>
      </w:r>
      <w:r>
        <w:rPr/>
        <w:t>if</w:t>
      </w:r>
      <w:r>
        <w:rPr>
          <w:spacing w:val="-13"/>
        </w:rPr>
        <w:t> </w:t>
      </w:r>
      <w:r>
        <w:rPr/>
        <w:t>a</w:t>
      </w:r>
      <w:r>
        <w:rPr>
          <w:spacing w:val="-13"/>
        </w:rPr>
        <w:t> </w:t>
      </w:r>
      <w:r>
        <w:rPr/>
        <w:t>newline</w:t>
      </w:r>
      <w:r>
        <w:rPr>
          <w:spacing w:val="-13"/>
        </w:rPr>
        <w:t> </w:t>
      </w:r>
      <w:r>
        <w:rPr/>
        <w:t>had</w:t>
      </w:r>
      <w:r>
        <w:rPr>
          <w:spacing w:val="-13"/>
        </w:rPr>
        <w:t> </w:t>
      </w:r>
      <w:r>
        <w:rPr/>
        <w:t>been</w:t>
      </w:r>
      <w:r>
        <w:rPr>
          <w:spacing w:val="-13"/>
        </w:rPr>
        <w:t> </w:t>
      </w:r>
      <w:r>
        <w:rPr/>
        <w:t>typed.</w:t>
      </w:r>
      <w:r>
        <w:rPr>
          <w:spacing w:val="13"/>
        </w:rPr>
        <w:t> </w:t>
      </w:r>
      <w:r>
        <w:rPr/>
        <w:t>The</w:t>
      </w:r>
      <w:r>
        <w:rPr>
          <w:spacing w:val="-13"/>
        </w:rPr>
        <w:t> </w:t>
      </w:r>
      <w:r>
        <w:rPr/>
        <w:t>default</w:t>
      </w:r>
      <w:r>
        <w:rPr>
          <w:spacing w:val="-13"/>
        </w:rPr>
        <w:t> </w:t>
      </w:r>
      <w:r>
        <w:rPr/>
        <w:t>value</w:t>
      </w:r>
      <w:r>
        <w:rPr>
          <w:spacing w:val="-13"/>
        </w:rPr>
        <w:t> </w:t>
      </w:r>
      <w:r>
        <w:rPr/>
        <w:t>of</w:t>
      </w:r>
      <w:r>
        <w:rPr>
          <w:spacing w:val="-13"/>
        </w:rPr>
        <w:t> </w:t>
      </w:r>
      <w:r>
        <w:rPr>
          <w:rFonts w:ascii="Cambria"/>
        </w:rPr>
        <w:t>comment-begin </w:t>
      </w:r>
      <w:r>
        <w:rPr>
          <w:spacing w:val="-2"/>
        </w:rPr>
        <w:t>causes</w:t>
      </w:r>
      <w:r>
        <w:rPr>
          <w:spacing w:val="-12"/>
        </w:rPr>
        <w:t> </w:t>
      </w:r>
      <w:r>
        <w:rPr>
          <w:spacing w:val="-2"/>
        </w:rPr>
        <w:t>this</w:t>
      </w:r>
      <w:r>
        <w:rPr>
          <w:spacing w:val="-11"/>
        </w:rPr>
        <w:t> </w:t>
      </w:r>
      <w:r>
        <w:rPr>
          <w:spacing w:val="-2"/>
        </w:rPr>
        <w:t>command</w:t>
      </w:r>
      <w:r>
        <w:rPr>
          <w:spacing w:val="-11"/>
        </w:rPr>
        <w:t> </w:t>
      </w:r>
      <w:r>
        <w:rPr>
          <w:spacing w:val="-2"/>
        </w:rPr>
        <w:t>to</w:t>
      </w:r>
      <w:r>
        <w:rPr>
          <w:spacing w:val="-12"/>
        </w:rPr>
        <w:t> </w:t>
      </w:r>
      <w:r>
        <w:rPr>
          <w:spacing w:val="-2"/>
        </w:rPr>
        <w:t>make</w:t>
      </w:r>
      <w:r>
        <w:rPr>
          <w:spacing w:val="-11"/>
        </w:rPr>
        <w:t> </w:t>
      </w:r>
      <w:r>
        <w:rPr>
          <w:spacing w:val="-2"/>
        </w:rPr>
        <w:t>the</w:t>
      </w:r>
      <w:r>
        <w:rPr>
          <w:spacing w:val="-11"/>
        </w:rPr>
        <w:t> </w:t>
      </w:r>
      <w:r>
        <w:rPr>
          <w:spacing w:val="-2"/>
        </w:rPr>
        <w:t>current</w:t>
      </w:r>
      <w:r>
        <w:rPr>
          <w:spacing w:val="-11"/>
        </w:rPr>
        <w:t> </w:t>
      </w:r>
      <w:r>
        <w:rPr>
          <w:spacing w:val="-2"/>
        </w:rPr>
        <w:t>line</w:t>
      </w:r>
      <w:r>
        <w:rPr>
          <w:spacing w:val="-12"/>
        </w:rPr>
        <w:t> </w:t>
      </w:r>
      <w:r>
        <w:rPr>
          <w:spacing w:val="-2"/>
        </w:rPr>
        <w:t>a</w:t>
      </w:r>
      <w:r>
        <w:rPr>
          <w:spacing w:val="-11"/>
        </w:rPr>
        <w:t> </w:t>
      </w:r>
      <w:r>
        <w:rPr>
          <w:spacing w:val="-2"/>
        </w:rPr>
        <w:t>shell</w:t>
      </w:r>
      <w:r>
        <w:rPr>
          <w:spacing w:val="-11"/>
        </w:rPr>
        <w:t> </w:t>
      </w:r>
      <w:r>
        <w:rPr>
          <w:spacing w:val="-2"/>
        </w:rPr>
        <w:t>comment.</w:t>
      </w:r>
      <w:r>
        <w:rPr>
          <w:spacing w:val="-10"/>
        </w:rPr>
        <w:t> </w:t>
      </w:r>
      <w:r>
        <w:rPr>
          <w:spacing w:val="-2"/>
        </w:rPr>
        <w:t>If</w:t>
      </w:r>
      <w:r>
        <w:rPr>
          <w:spacing w:val="-11"/>
        </w:rPr>
        <w:t> </w:t>
      </w:r>
      <w:r>
        <w:rPr>
          <w:spacing w:val="-2"/>
        </w:rPr>
        <w:t>a</w:t>
      </w:r>
      <w:r>
        <w:rPr>
          <w:spacing w:val="-12"/>
        </w:rPr>
        <w:t> </w:t>
      </w:r>
      <w:r>
        <w:rPr>
          <w:spacing w:val="-2"/>
        </w:rPr>
        <w:t>numeric</w:t>
      </w:r>
      <w:r>
        <w:rPr>
          <w:spacing w:val="-11"/>
        </w:rPr>
        <w:t> </w:t>
      </w:r>
      <w:r>
        <w:rPr>
          <w:spacing w:val="-2"/>
        </w:rPr>
        <w:t>ar- </w:t>
      </w:r>
      <w:r>
        <w:rPr/>
        <w:t>gument</w:t>
      </w:r>
      <w:r>
        <w:rPr>
          <w:spacing w:val="-13"/>
        </w:rPr>
        <w:t> </w:t>
      </w:r>
      <w:r>
        <w:rPr/>
        <w:t>causes</w:t>
      </w:r>
      <w:r>
        <w:rPr>
          <w:spacing w:val="-13"/>
        </w:rPr>
        <w:t> </w:t>
      </w:r>
      <w:r>
        <w:rPr/>
        <w:t>the</w:t>
      </w:r>
      <w:r>
        <w:rPr>
          <w:spacing w:val="-13"/>
        </w:rPr>
        <w:t> </w:t>
      </w:r>
      <w:r>
        <w:rPr/>
        <w:t>comment</w:t>
      </w:r>
      <w:r>
        <w:rPr>
          <w:spacing w:val="-13"/>
        </w:rPr>
        <w:t> </w:t>
      </w:r>
      <w:r>
        <w:rPr/>
        <w:t>character</w:t>
      </w:r>
      <w:r>
        <w:rPr>
          <w:spacing w:val="-13"/>
        </w:rPr>
        <w:t> </w:t>
      </w:r>
      <w:r>
        <w:rPr/>
        <w:t>to</w:t>
      </w:r>
      <w:r>
        <w:rPr>
          <w:spacing w:val="-13"/>
        </w:rPr>
        <w:t> </w:t>
      </w:r>
      <w:r>
        <w:rPr/>
        <w:t>be</w:t>
      </w:r>
      <w:r>
        <w:rPr>
          <w:spacing w:val="-13"/>
        </w:rPr>
        <w:t> </w:t>
      </w:r>
      <w:r>
        <w:rPr/>
        <w:t>removed,</w:t>
      </w:r>
      <w:r>
        <w:rPr>
          <w:spacing w:val="-13"/>
        </w:rPr>
        <w:t> </w:t>
      </w:r>
      <w:r>
        <w:rPr/>
        <w:t>the</w:t>
      </w:r>
      <w:r>
        <w:rPr>
          <w:spacing w:val="-13"/>
        </w:rPr>
        <w:t> </w:t>
      </w:r>
      <w:r>
        <w:rPr/>
        <w:t>line</w:t>
      </w:r>
      <w:r>
        <w:rPr>
          <w:spacing w:val="-13"/>
        </w:rPr>
        <w:t> </w:t>
      </w:r>
      <w:r>
        <w:rPr/>
        <w:t>will</w:t>
      </w:r>
      <w:r>
        <w:rPr>
          <w:spacing w:val="-13"/>
        </w:rPr>
        <w:t> </w:t>
      </w:r>
      <w:r>
        <w:rPr/>
        <w:t>be</w:t>
      </w:r>
      <w:r>
        <w:rPr>
          <w:spacing w:val="-13"/>
        </w:rPr>
        <w:t> </w:t>
      </w:r>
      <w:r>
        <w:rPr/>
        <w:t>executed by the shell.</w:t>
      </w:r>
    </w:p>
    <w:p>
      <w:pPr>
        <w:spacing w:after="0" w:line="249" w:lineRule="auto"/>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70" w:id="284"/>
      <w:bookmarkEnd w:id="284"/>
      <w:r>
        <w:rPr/>
      </w:r>
      <w:r>
        <w:rPr>
          <w:rFonts w:ascii="Cambria"/>
          <w:spacing w:val="2"/>
        </w:rPr>
        <w:t>dump-functions</w:t>
      </w:r>
      <w:r>
        <w:rPr>
          <w:rFonts w:ascii="Cambria"/>
          <w:spacing w:val="61"/>
          <w:w w:val="150"/>
        </w:rPr>
        <w:t> </w:t>
      </w:r>
      <w:r>
        <w:rPr>
          <w:rFonts w:ascii="Cambria"/>
          <w:spacing w:val="-5"/>
        </w:rPr>
        <w:t>()</w:t>
      </w:r>
    </w:p>
    <w:p>
      <w:pPr>
        <w:pStyle w:val="BodyText"/>
        <w:spacing w:line="252" w:lineRule="auto" w:before="12"/>
        <w:ind w:left="1312" w:right="877"/>
        <w:jc w:val="both"/>
      </w:pPr>
      <w:r>
        <w:rPr/>
        <w:t>Print</w:t>
      </w:r>
      <w:r>
        <w:rPr>
          <w:spacing w:val="-11"/>
        </w:rPr>
        <w:t> </w:t>
      </w:r>
      <w:r>
        <w:rPr/>
        <w:t>all</w:t>
      </w:r>
      <w:r>
        <w:rPr>
          <w:spacing w:val="-11"/>
        </w:rPr>
        <w:t> </w:t>
      </w:r>
      <w:r>
        <w:rPr/>
        <w:t>of</w:t>
      </w:r>
      <w:r>
        <w:rPr>
          <w:spacing w:val="-11"/>
        </w:rPr>
        <w:t> </w:t>
      </w:r>
      <w:r>
        <w:rPr/>
        <w:t>the</w:t>
      </w:r>
      <w:r>
        <w:rPr>
          <w:spacing w:val="-11"/>
        </w:rPr>
        <w:t> </w:t>
      </w:r>
      <w:r>
        <w:rPr/>
        <w:t>functions</w:t>
      </w:r>
      <w:r>
        <w:rPr>
          <w:spacing w:val="-11"/>
        </w:rPr>
        <w:t> </w:t>
      </w:r>
      <w:r>
        <w:rPr/>
        <w:t>and</w:t>
      </w:r>
      <w:r>
        <w:rPr>
          <w:spacing w:val="-11"/>
        </w:rPr>
        <w:t> </w:t>
      </w:r>
      <w:r>
        <w:rPr/>
        <w:t>their</w:t>
      </w:r>
      <w:r>
        <w:rPr>
          <w:spacing w:val="-11"/>
        </w:rPr>
        <w:t> </w:t>
      </w:r>
      <w:r>
        <w:rPr/>
        <w:t>key</w:t>
      </w:r>
      <w:r>
        <w:rPr>
          <w:spacing w:val="-11"/>
        </w:rPr>
        <w:t> </w:t>
      </w:r>
      <w:r>
        <w:rPr/>
        <w:t>bindings</w:t>
      </w:r>
      <w:r>
        <w:rPr>
          <w:spacing w:val="-11"/>
        </w:rPr>
        <w:t> </w:t>
      </w:r>
      <w:r>
        <w:rPr/>
        <w:t>to</w:t>
      </w:r>
      <w:r>
        <w:rPr>
          <w:spacing w:val="-11"/>
        </w:rPr>
        <w:t> </w:t>
      </w:r>
      <w:r>
        <w:rPr/>
        <w:t>the</w:t>
      </w:r>
      <w:r>
        <w:rPr>
          <w:spacing w:val="-11"/>
        </w:rPr>
        <w:t> </w:t>
      </w:r>
      <w:r>
        <w:rPr/>
        <w:t>Readline</w:t>
      </w:r>
      <w:r>
        <w:rPr>
          <w:spacing w:val="-11"/>
        </w:rPr>
        <w:t> </w:t>
      </w:r>
      <w:r>
        <w:rPr/>
        <w:t>output</w:t>
      </w:r>
      <w:r>
        <w:rPr>
          <w:spacing w:val="-11"/>
        </w:rPr>
        <w:t> </w:t>
      </w:r>
      <w:r>
        <w:rPr/>
        <w:t>stream. If a numeric argument is supplied, the output is formatted in such a way that it can be made part of an </w:t>
      </w:r>
      <w:r>
        <w:rPr>
          <w:i/>
        </w:rPr>
        <w:t>inputrc</w:t>
      </w:r>
      <w:r>
        <w:rPr>
          <w:i/>
          <w:spacing w:val="18"/>
        </w:rPr>
        <w:t> </w:t>
      </w:r>
      <w:r>
        <w:rPr/>
        <w:t>file.</w:t>
      </w:r>
      <w:r>
        <w:rPr>
          <w:spacing w:val="26"/>
        </w:rPr>
        <w:t> </w:t>
      </w:r>
      <w:r>
        <w:rPr/>
        <w:t>This command is unbound by default.</w:t>
      </w:r>
    </w:p>
    <w:p>
      <w:pPr>
        <w:pStyle w:val="BodyText"/>
        <w:spacing w:before="141"/>
        <w:ind w:left="160"/>
        <w:rPr>
          <w:rFonts w:ascii="Cambria"/>
        </w:rPr>
      </w:pPr>
      <w:r>
        <w:rPr>
          <w:rFonts w:ascii="Cambria"/>
          <w:spacing w:val="4"/>
        </w:rPr>
        <w:t>dump-variables</w:t>
      </w:r>
      <w:r>
        <w:rPr>
          <w:rFonts w:ascii="Cambria"/>
          <w:spacing w:val="62"/>
          <w:w w:val="150"/>
        </w:rPr>
        <w:t> </w:t>
      </w:r>
      <w:r>
        <w:rPr>
          <w:rFonts w:ascii="Cambria"/>
          <w:spacing w:val="-5"/>
        </w:rPr>
        <w:t>()</w:t>
      </w:r>
    </w:p>
    <w:p>
      <w:pPr>
        <w:pStyle w:val="BodyText"/>
        <w:spacing w:line="252" w:lineRule="auto" w:before="12"/>
        <w:ind w:left="1312" w:right="877"/>
        <w:jc w:val="both"/>
      </w:pPr>
      <w:r>
        <w:rPr>
          <w:spacing w:val="-2"/>
        </w:rPr>
        <w:t>Print</w:t>
      </w:r>
      <w:r>
        <w:rPr>
          <w:spacing w:val="-12"/>
        </w:rPr>
        <w:t> </w:t>
      </w:r>
      <w:r>
        <w:rPr>
          <w:spacing w:val="-2"/>
        </w:rPr>
        <w:t>all</w:t>
      </w:r>
      <w:r>
        <w:rPr>
          <w:spacing w:val="-11"/>
        </w:rPr>
        <w:t> </w:t>
      </w:r>
      <w:r>
        <w:rPr>
          <w:spacing w:val="-2"/>
        </w:rPr>
        <w:t>of</w:t>
      </w:r>
      <w:r>
        <w:rPr>
          <w:spacing w:val="-11"/>
        </w:rPr>
        <w:t> </w:t>
      </w:r>
      <w:r>
        <w:rPr>
          <w:spacing w:val="-2"/>
        </w:rPr>
        <w:t>the</w:t>
      </w:r>
      <w:r>
        <w:rPr>
          <w:spacing w:val="-12"/>
        </w:rPr>
        <w:t> </w:t>
      </w:r>
      <w:r>
        <w:rPr>
          <w:spacing w:val="-2"/>
        </w:rPr>
        <w:t>settable</w:t>
      </w:r>
      <w:r>
        <w:rPr>
          <w:spacing w:val="-11"/>
        </w:rPr>
        <w:t> </w:t>
      </w:r>
      <w:r>
        <w:rPr>
          <w:spacing w:val="-2"/>
        </w:rPr>
        <w:t>variables</w:t>
      </w:r>
      <w:r>
        <w:rPr>
          <w:spacing w:val="-11"/>
        </w:rPr>
        <w:t> </w:t>
      </w:r>
      <w:r>
        <w:rPr>
          <w:spacing w:val="-2"/>
        </w:rPr>
        <w:t>and</w:t>
      </w:r>
      <w:r>
        <w:rPr>
          <w:spacing w:val="-11"/>
        </w:rPr>
        <w:t> </w:t>
      </w:r>
      <w:r>
        <w:rPr>
          <w:spacing w:val="-2"/>
        </w:rPr>
        <w:t>their</w:t>
      </w:r>
      <w:r>
        <w:rPr>
          <w:spacing w:val="-12"/>
        </w:rPr>
        <w:t> </w:t>
      </w:r>
      <w:r>
        <w:rPr>
          <w:spacing w:val="-2"/>
        </w:rPr>
        <w:t>values</w:t>
      </w:r>
      <w:r>
        <w:rPr>
          <w:spacing w:val="-11"/>
        </w:rPr>
        <w:t> </w:t>
      </w:r>
      <w:r>
        <w:rPr>
          <w:spacing w:val="-2"/>
        </w:rPr>
        <w:t>to</w:t>
      </w:r>
      <w:r>
        <w:rPr>
          <w:spacing w:val="-11"/>
        </w:rPr>
        <w:t> </w:t>
      </w:r>
      <w:r>
        <w:rPr>
          <w:spacing w:val="-2"/>
        </w:rPr>
        <w:t>the</w:t>
      </w:r>
      <w:r>
        <w:rPr>
          <w:spacing w:val="-11"/>
        </w:rPr>
        <w:t> </w:t>
      </w:r>
      <w:r>
        <w:rPr>
          <w:spacing w:val="-2"/>
        </w:rPr>
        <w:t>Readline</w:t>
      </w:r>
      <w:r>
        <w:rPr>
          <w:spacing w:val="-12"/>
        </w:rPr>
        <w:t> </w:t>
      </w:r>
      <w:r>
        <w:rPr>
          <w:spacing w:val="-2"/>
        </w:rPr>
        <w:t>output</w:t>
      </w:r>
      <w:r>
        <w:rPr>
          <w:spacing w:val="-11"/>
        </w:rPr>
        <w:t> </w:t>
      </w:r>
      <w:r>
        <w:rPr>
          <w:spacing w:val="-2"/>
        </w:rPr>
        <w:t>stream. </w:t>
      </w:r>
      <w:r>
        <w:rPr/>
        <w:t>If a numeric argument is supplied, the output is formatted in such a way that it can be made part of an </w:t>
      </w:r>
      <w:r>
        <w:rPr>
          <w:i/>
        </w:rPr>
        <w:t>inputrc</w:t>
      </w:r>
      <w:r>
        <w:rPr>
          <w:i/>
          <w:spacing w:val="18"/>
        </w:rPr>
        <w:t> </w:t>
      </w:r>
      <w:r>
        <w:rPr/>
        <w:t>file.</w:t>
      </w:r>
      <w:r>
        <w:rPr>
          <w:spacing w:val="26"/>
        </w:rPr>
        <w:t> </w:t>
      </w:r>
      <w:r>
        <w:rPr/>
        <w:t>This command is unbound by default.</w:t>
      </w:r>
    </w:p>
    <w:p>
      <w:pPr>
        <w:pStyle w:val="BodyText"/>
        <w:spacing w:before="141"/>
        <w:ind w:left="160"/>
        <w:rPr>
          <w:rFonts w:ascii="Cambria"/>
        </w:rPr>
      </w:pPr>
      <w:r>
        <w:rPr>
          <w:rFonts w:ascii="Cambria"/>
          <w:spacing w:val="-4"/>
        </w:rPr>
        <w:t>dump-macros</w:t>
      </w:r>
      <w:r>
        <w:rPr>
          <w:rFonts w:ascii="Cambria"/>
          <w:spacing w:val="15"/>
        </w:rPr>
        <w:t> </w:t>
      </w:r>
      <w:r>
        <w:rPr>
          <w:rFonts w:ascii="Cambria"/>
          <w:spacing w:val="-5"/>
        </w:rPr>
        <w:t>()</w:t>
      </w:r>
    </w:p>
    <w:p>
      <w:pPr>
        <w:pStyle w:val="BodyText"/>
        <w:spacing w:line="252" w:lineRule="auto" w:before="12"/>
        <w:ind w:left="1312" w:right="876"/>
        <w:jc w:val="both"/>
      </w:pPr>
      <w:r>
        <w:rPr/>
        <w:t>Print all of the Readline key sequences bound to macros and the strings they output to the Readline output stream.</w:t>
      </w:r>
      <w:r>
        <w:rPr>
          <w:spacing w:val="23"/>
        </w:rPr>
        <w:t> </w:t>
      </w:r>
      <w:r>
        <w:rPr/>
        <w:t>If a numeric argument is supplied, the output is formatted in such a way that it can be made part of an </w:t>
      </w:r>
      <w:r>
        <w:rPr>
          <w:i/>
        </w:rPr>
        <w:t>inputrc </w:t>
      </w:r>
      <w:r>
        <w:rPr/>
        <w:t>file. This command is unbound by default.</w:t>
      </w:r>
    </w:p>
    <w:p>
      <w:pPr>
        <w:pStyle w:val="BodyText"/>
        <w:spacing w:before="141"/>
        <w:ind w:left="160"/>
        <w:rPr>
          <w:rFonts w:ascii="Cambria"/>
        </w:rPr>
      </w:pPr>
      <w:r>
        <w:rPr>
          <w:rFonts w:ascii="Cambria"/>
        </w:rPr>
        <w:t>execute-named-command</w:t>
      </w:r>
      <w:r>
        <w:rPr>
          <w:rFonts w:ascii="Cambria"/>
          <w:spacing w:val="2"/>
        </w:rPr>
        <w:t> </w:t>
      </w:r>
      <w:r>
        <w:rPr>
          <w:rFonts w:ascii="Cambria"/>
        </w:rPr>
        <w:t>(M-</w:t>
      </w:r>
      <w:r>
        <w:rPr>
          <w:rFonts w:ascii="Cambria"/>
          <w:spacing w:val="-5"/>
        </w:rPr>
        <w:t>x)</w:t>
      </w:r>
    </w:p>
    <w:p>
      <w:pPr>
        <w:pStyle w:val="BodyText"/>
        <w:spacing w:line="252" w:lineRule="auto" w:before="12"/>
        <w:ind w:left="1312" w:right="877"/>
        <w:jc w:val="both"/>
      </w:pPr>
      <w:r>
        <w:rPr>
          <w:spacing w:val="-2"/>
        </w:rPr>
        <w:t>Read</w:t>
      </w:r>
      <w:r>
        <w:rPr>
          <w:spacing w:val="-11"/>
        </w:rPr>
        <w:t> </w:t>
      </w:r>
      <w:r>
        <w:rPr>
          <w:spacing w:val="-2"/>
        </w:rPr>
        <w:t>a</w:t>
      </w:r>
      <w:r>
        <w:rPr>
          <w:spacing w:val="-11"/>
        </w:rPr>
        <w:t> </w:t>
      </w:r>
      <w:r>
        <w:rPr>
          <w:spacing w:val="-2"/>
        </w:rPr>
        <w:t>bindable</w:t>
      </w:r>
      <w:r>
        <w:rPr>
          <w:spacing w:val="-11"/>
        </w:rPr>
        <w:t> </w:t>
      </w:r>
      <w:r>
        <w:rPr>
          <w:spacing w:val="-2"/>
        </w:rPr>
        <w:t>Readline</w:t>
      </w:r>
      <w:r>
        <w:rPr>
          <w:spacing w:val="-11"/>
        </w:rPr>
        <w:t> </w:t>
      </w:r>
      <w:r>
        <w:rPr>
          <w:spacing w:val="-2"/>
        </w:rPr>
        <w:t>command</w:t>
      </w:r>
      <w:r>
        <w:rPr>
          <w:spacing w:val="-11"/>
        </w:rPr>
        <w:t> </w:t>
      </w:r>
      <w:r>
        <w:rPr>
          <w:spacing w:val="-2"/>
        </w:rPr>
        <w:t>name</w:t>
      </w:r>
      <w:r>
        <w:rPr>
          <w:spacing w:val="-11"/>
        </w:rPr>
        <w:t> </w:t>
      </w:r>
      <w:r>
        <w:rPr>
          <w:spacing w:val="-2"/>
        </w:rPr>
        <w:t>from</w:t>
      </w:r>
      <w:r>
        <w:rPr>
          <w:spacing w:val="-11"/>
        </w:rPr>
        <w:t> </w:t>
      </w:r>
      <w:r>
        <w:rPr>
          <w:spacing w:val="-2"/>
        </w:rPr>
        <w:t>the</w:t>
      </w:r>
      <w:r>
        <w:rPr>
          <w:spacing w:val="-11"/>
        </w:rPr>
        <w:t> </w:t>
      </w:r>
      <w:r>
        <w:rPr>
          <w:spacing w:val="-2"/>
        </w:rPr>
        <w:t>input</w:t>
      </w:r>
      <w:r>
        <w:rPr>
          <w:spacing w:val="-11"/>
        </w:rPr>
        <w:t> </w:t>
      </w:r>
      <w:r>
        <w:rPr>
          <w:spacing w:val="-2"/>
        </w:rPr>
        <w:t>and</w:t>
      </w:r>
      <w:r>
        <w:rPr>
          <w:spacing w:val="-11"/>
        </w:rPr>
        <w:t> </w:t>
      </w:r>
      <w:r>
        <w:rPr>
          <w:spacing w:val="-2"/>
        </w:rPr>
        <w:t>execute</w:t>
      </w:r>
      <w:r>
        <w:rPr>
          <w:spacing w:val="-11"/>
        </w:rPr>
        <w:t> </w:t>
      </w:r>
      <w:r>
        <w:rPr>
          <w:spacing w:val="-2"/>
        </w:rPr>
        <w:t>the</w:t>
      </w:r>
      <w:r>
        <w:rPr>
          <w:spacing w:val="-11"/>
        </w:rPr>
        <w:t> </w:t>
      </w:r>
      <w:r>
        <w:rPr>
          <w:spacing w:val="-2"/>
        </w:rPr>
        <w:t>func- </w:t>
      </w:r>
      <w:r>
        <w:rPr/>
        <w:t>tion</w:t>
      </w:r>
      <w:r>
        <w:rPr>
          <w:spacing w:val="-12"/>
        </w:rPr>
        <w:t> </w:t>
      </w:r>
      <w:r>
        <w:rPr/>
        <w:t>to</w:t>
      </w:r>
      <w:r>
        <w:rPr>
          <w:spacing w:val="-12"/>
        </w:rPr>
        <w:t> </w:t>
      </w:r>
      <w:r>
        <w:rPr/>
        <w:t>which</w:t>
      </w:r>
      <w:r>
        <w:rPr>
          <w:spacing w:val="-12"/>
        </w:rPr>
        <w:t> </w:t>
      </w:r>
      <w:r>
        <w:rPr/>
        <w:t>it’s</w:t>
      </w:r>
      <w:r>
        <w:rPr>
          <w:spacing w:val="-12"/>
        </w:rPr>
        <w:t> </w:t>
      </w:r>
      <w:r>
        <w:rPr/>
        <w:t>bound,</w:t>
      </w:r>
      <w:r>
        <w:rPr>
          <w:spacing w:val="-10"/>
        </w:rPr>
        <w:t> </w:t>
      </w:r>
      <w:r>
        <w:rPr/>
        <w:t>as</w:t>
      </w:r>
      <w:r>
        <w:rPr>
          <w:spacing w:val="-12"/>
        </w:rPr>
        <w:t> </w:t>
      </w:r>
      <w:r>
        <w:rPr/>
        <w:t>if</w:t>
      </w:r>
      <w:r>
        <w:rPr>
          <w:spacing w:val="-12"/>
        </w:rPr>
        <w:t> </w:t>
      </w:r>
      <w:r>
        <w:rPr/>
        <w:t>the</w:t>
      </w:r>
      <w:r>
        <w:rPr>
          <w:spacing w:val="-12"/>
        </w:rPr>
        <w:t> </w:t>
      </w:r>
      <w:r>
        <w:rPr/>
        <w:t>key</w:t>
      </w:r>
      <w:r>
        <w:rPr>
          <w:spacing w:val="-12"/>
        </w:rPr>
        <w:t> </w:t>
      </w:r>
      <w:r>
        <w:rPr/>
        <w:t>sequence</w:t>
      </w:r>
      <w:r>
        <w:rPr>
          <w:spacing w:val="-12"/>
        </w:rPr>
        <w:t> </w:t>
      </w:r>
      <w:r>
        <w:rPr/>
        <w:t>to</w:t>
      </w:r>
      <w:r>
        <w:rPr>
          <w:spacing w:val="-12"/>
        </w:rPr>
        <w:t> </w:t>
      </w:r>
      <w:r>
        <w:rPr/>
        <w:t>which</w:t>
      </w:r>
      <w:r>
        <w:rPr>
          <w:spacing w:val="-12"/>
        </w:rPr>
        <w:t> </w:t>
      </w:r>
      <w:r>
        <w:rPr/>
        <w:t>it</w:t>
      </w:r>
      <w:r>
        <w:rPr>
          <w:spacing w:val="-12"/>
        </w:rPr>
        <w:t> </w:t>
      </w:r>
      <w:r>
        <w:rPr/>
        <w:t>was</w:t>
      </w:r>
      <w:r>
        <w:rPr>
          <w:spacing w:val="-12"/>
        </w:rPr>
        <w:t> </w:t>
      </w:r>
      <w:r>
        <w:rPr/>
        <w:t>bound</w:t>
      </w:r>
      <w:r>
        <w:rPr>
          <w:spacing w:val="-12"/>
        </w:rPr>
        <w:t> </w:t>
      </w:r>
      <w:r>
        <w:rPr/>
        <w:t>appeared in the input.</w:t>
      </w:r>
      <w:r>
        <w:rPr>
          <w:spacing w:val="40"/>
        </w:rPr>
        <w:t> </w:t>
      </w:r>
      <w:r>
        <w:rPr/>
        <w:t>If this function is supplied with a numeric argument, it passes that argument to the function it executes.</w:t>
      </w:r>
    </w:p>
    <w:p>
      <w:pPr>
        <w:pStyle w:val="BodyText"/>
        <w:spacing w:before="141"/>
        <w:ind w:left="160"/>
        <w:rPr>
          <w:rFonts w:ascii="Cambria"/>
        </w:rPr>
      </w:pPr>
      <w:r>
        <w:rPr>
          <w:rFonts w:ascii="Cambria"/>
          <w:w w:val="115"/>
        </w:rPr>
        <w:t>spell-correct-word</w:t>
      </w:r>
      <w:r>
        <w:rPr>
          <w:rFonts w:ascii="Cambria"/>
          <w:spacing w:val="31"/>
          <w:w w:val="115"/>
        </w:rPr>
        <w:t> </w:t>
      </w:r>
      <w:r>
        <w:rPr>
          <w:rFonts w:ascii="Cambria"/>
          <w:w w:val="115"/>
        </w:rPr>
        <w:t>(C-x</w:t>
      </w:r>
      <w:r>
        <w:rPr>
          <w:rFonts w:ascii="Cambria"/>
          <w:spacing w:val="30"/>
          <w:w w:val="115"/>
        </w:rPr>
        <w:t> </w:t>
      </w:r>
      <w:r>
        <w:rPr>
          <w:rFonts w:ascii="Cambria"/>
          <w:spacing w:val="-5"/>
          <w:w w:val="115"/>
        </w:rPr>
        <w:t>s)</w:t>
      </w:r>
    </w:p>
    <w:p>
      <w:pPr>
        <w:pStyle w:val="BodyText"/>
        <w:spacing w:line="244" w:lineRule="auto" w:before="13"/>
        <w:ind w:left="1312" w:right="877"/>
        <w:jc w:val="both"/>
      </w:pPr>
      <w:r>
        <w:rPr/>
        <w:t>Perform spelling correction on the current word, treating it as a directory or filename, in the same way as the </w:t>
      </w:r>
      <w:r>
        <w:rPr>
          <w:rFonts w:ascii="Cambria"/>
        </w:rPr>
        <w:t>cdspell </w:t>
      </w:r>
      <w:r>
        <w:rPr/>
        <w:t>shell option.</w:t>
      </w:r>
      <w:r>
        <w:rPr>
          <w:spacing w:val="40"/>
        </w:rPr>
        <w:t> </w:t>
      </w:r>
      <w:r>
        <w:rPr/>
        <w:t>Word boundaries are the</w:t>
      </w:r>
      <w:r>
        <w:rPr>
          <w:spacing w:val="40"/>
        </w:rPr>
        <w:t> </w:t>
      </w:r>
      <w:r>
        <w:rPr/>
        <w:t>same</w:t>
      </w:r>
      <w:r>
        <w:rPr>
          <w:spacing w:val="40"/>
        </w:rPr>
        <w:t> </w:t>
      </w:r>
      <w:r>
        <w:rPr/>
        <w:t>as</w:t>
      </w:r>
      <w:r>
        <w:rPr>
          <w:spacing w:val="40"/>
        </w:rPr>
        <w:t> </w:t>
      </w:r>
      <w:r>
        <w:rPr/>
        <w:t>those</w:t>
      </w:r>
      <w:r>
        <w:rPr>
          <w:spacing w:val="40"/>
        </w:rPr>
        <w:t> </w:t>
      </w:r>
      <w:r>
        <w:rPr/>
        <w:t>used</w:t>
      </w:r>
      <w:r>
        <w:rPr>
          <w:spacing w:val="40"/>
        </w:rPr>
        <w:t> </w:t>
      </w:r>
      <w:r>
        <w:rPr/>
        <w:t>by</w:t>
      </w:r>
      <w:r>
        <w:rPr>
          <w:spacing w:val="40"/>
        </w:rPr>
        <w:t> </w:t>
      </w:r>
      <w:r>
        <w:rPr>
          <w:rFonts w:ascii="Cambria"/>
        </w:rPr>
        <w:t>shell-forward-word</w:t>
      </w:r>
      <w:r>
        <w:rPr/>
        <w:t>.</w:t>
      </w:r>
    </w:p>
    <w:p>
      <w:pPr>
        <w:pStyle w:val="BodyText"/>
        <w:spacing w:before="147"/>
        <w:ind w:left="160"/>
        <w:rPr>
          <w:rFonts w:ascii="Cambria"/>
        </w:rPr>
      </w:pPr>
      <w:r>
        <w:rPr>
          <w:rFonts w:ascii="Cambria"/>
          <w:w w:val="105"/>
        </w:rPr>
        <w:t>glob-complete-word</w:t>
      </w:r>
      <w:r>
        <w:rPr>
          <w:rFonts w:ascii="Cambria"/>
          <w:spacing w:val="70"/>
          <w:w w:val="105"/>
        </w:rPr>
        <w:t> </w:t>
      </w:r>
      <w:r>
        <w:rPr>
          <w:rFonts w:ascii="Cambria"/>
          <w:w w:val="105"/>
        </w:rPr>
        <w:t>(M-</w:t>
      </w:r>
      <w:r>
        <w:rPr>
          <w:rFonts w:ascii="Cambria"/>
          <w:spacing w:val="-5"/>
          <w:w w:val="105"/>
        </w:rPr>
        <w:t>g)</w:t>
      </w:r>
    </w:p>
    <w:p>
      <w:pPr>
        <w:pStyle w:val="BodyText"/>
        <w:spacing w:line="252" w:lineRule="auto" w:before="12"/>
        <w:ind w:left="1312" w:right="876"/>
        <w:jc w:val="both"/>
      </w:pPr>
      <w:r>
        <w:rPr/>
        <w:t>Treat the word before point as a pattern for pathname expansion, with an </w:t>
      </w:r>
      <w:r>
        <w:rPr>
          <w:spacing w:val="-2"/>
        </w:rPr>
        <w:t>asterisk</w:t>
      </w:r>
      <w:r>
        <w:rPr>
          <w:spacing w:val="-7"/>
        </w:rPr>
        <w:t> </w:t>
      </w:r>
      <w:r>
        <w:rPr>
          <w:spacing w:val="-2"/>
        </w:rPr>
        <w:t>implicitly</w:t>
      </w:r>
      <w:r>
        <w:rPr>
          <w:spacing w:val="-7"/>
        </w:rPr>
        <w:t> </w:t>
      </w:r>
      <w:r>
        <w:rPr>
          <w:spacing w:val="-2"/>
        </w:rPr>
        <w:t>appended,</w:t>
      </w:r>
      <w:r>
        <w:rPr>
          <w:spacing w:val="-6"/>
        </w:rPr>
        <w:t> </w:t>
      </w:r>
      <w:r>
        <w:rPr>
          <w:spacing w:val="-2"/>
        </w:rPr>
        <w:t>then</w:t>
      </w:r>
      <w:r>
        <w:rPr>
          <w:spacing w:val="-7"/>
        </w:rPr>
        <w:t> </w:t>
      </w:r>
      <w:r>
        <w:rPr>
          <w:spacing w:val="-2"/>
        </w:rPr>
        <w:t>use</w:t>
      </w:r>
      <w:r>
        <w:rPr>
          <w:spacing w:val="-7"/>
        </w:rPr>
        <w:t> </w:t>
      </w:r>
      <w:r>
        <w:rPr>
          <w:spacing w:val="-2"/>
        </w:rPr>
        <w:t>the</w:t>
      </w:r>
      <w:r>
        <w:rPr>
          <w:spacing w:val="-7"/>
        </w:rPr>
        <w:t> </w:t>
      </w:r>
      <w:r>
        <w:rPr>
          <w:spacing w:val="-2"/>
        </w:rPr>
        <w:t>pattern</w:t>
      </w:r>
      <w:r>
        <w:rPr>
          <w:spacing w:val="-7"/>
        </w:rPr>
        <w:t> </w:t>
      </w:r>
      <w:r>
        <w:rPr>
          <w:spacing w:val="-2"/>
        </w:rPr>
        <w:t>to</w:t>
      </w:r>
      <w:r>
        <w:rPr>
          <w:spacing w:val="-8"/>
        </w:rPr>
        <w:t> </w:t>
      </w:r>
      <w:r>
        <w:rPr>
          <w:spacing w:val="-2"/>
        </w:rPr>
        <w:t>generate</w:t>
      </w:r>
      <w:r>
        <w:rPr>
          <w:spacing w:val="-7"/>
        </w:rPr>
        <w:t> </w:t>
      </w:r>
      <w:r>
        <w:rPr>
          <w:spacing w:val="-2"/>
        </w:rPr>
        <w:t>a</w:t>
      </w:r>
      <w:r>
        <w:rPr>
          <w:spacing w:val="-8"/>
        </w:rPr>
        <w:t> </w:t>
      </w:r>
      <w:r>
        <w:rPr>
          <w:spacing w:val="-2"/>
        </w:rPr>
        <w:t>list</w:t>
      </w:r>
      <w:r>
        <w:rPr>
          <w:spacing w:val="-7"/>
        </w:rPr>
        <w:t> </w:t>
      </w:r>
      <w:r>
        <w:rPr>
          <w:spacing w:val="-2"/>
        </w:rPr>
        <w:t>of</w:t>
      </w:r>
      <w:r>
        <w:rPr>
          <w:spacing w:val="-7"/>
        </w:rPr>
        <w:t> </w:t>
      </w:r>
      <w:r>
        <w:rPr>
          <w:spacing w:val="-2"/>
        </w:rPr>
        <w:t>matching </w:t>
      </w:r>
      <w:r>
        <w:rPr/>
        <w:t>file names for possible completions.</w:t>
      </w:r>
    </w:p>
    <w:p>
      <w:pPr>
        <w:pStyle w:val="BodyText"/>
        <w:spacing w:before="140"/>
        <w:ind w:left="160"/>
        <w:rPr>
          <w:rFonts w:ascii="Cambria"/>
        </w:rPr>
      </w:pPr>
      <w:r>
        <w:rPr>
          <w:rFonts w:ascii="Cambria"/>
          <w:spacing w:val="2"/>
        </w:rPr>
        <w:t>glob-expand-word</w:t>
      </w:r>
      <w:r>
        <w:rPr>
          <w:rFonts w:ascii="Cambria"/>
          <w:spacing w:val="58"/>
          <w:w w:val="150"/>
        </w:rPr>
        <w:t> </w:t>
      </w:r>
      <w:r>
        <w:rPr>
          <w:rFonts w:ascii="Cambria"/>
          <w:spacing w:val="2"/>
        </w:rPr>
        <w:t>(C-x</w:t>
      </w:r>
      <w:r>
        <w:rPr>
          <w:rFonts w:ascii="Cambria"/>
          <w:spacing w:val="57"/>
          <w:w w:val="150"/>
        </w:rPr>
        <w:t> </w:t>
      </w:r>
      <w:r>
        <w:rPr>
          <w:rFonts w:ascii="Cambria"/>
          <w:spacing w:val="-5"/>
        </w:rPr>
        <w:t>*)</w:t>
      </w:r>
    </w:p>
    <w:p>
      <w:pPr>
        <w:pStyle w:val="BodyText"/>
        <w:spacing w:line="249" w:lineRule="auto" w:before="13"/>
        <w:ind w:left="1312" w:right="876"/>
        <w:jc w:val="both"/>
      </w:pPr>
      <w:r>
        <w:rPr/>
        <w:t>Treat the word before point as a pattern for pathname expansion, and insert the list of matching file names, replacing the word.</w:t>
      </w:r>
      <w:r>
        <w:rPr>
          <w:spacing w:val="37"/>
        </w:rPr>
        <w:t> </w:t>
      </w:r>
      <w:r>
        <w:rPr/>
        <w:t>If a numeric argument is supplied, append a ‘</w:t>
      </w:r>
      <w:r>
        <w:rPr>
          <w:rFonts w:ascii="Cambria" w:hAnsi="Cambria"/>
        </w:rPr>
        <w:t>*</w:t>
      </w:r>
      <w:r>
        <w:rPr/>
        <w:t>’ before pathname expansion.</w:t>
      </w:r>
    </w:p>
    <w:p>
      <w:pPr>
        <w:pStyle w:val="BodyText"/>
        <w:spacing w:before="139"/>
        <w:ind w:left="160"/>
        <w:rPr>
          <w:rFonts w:ascii="Cambria"/>
        </w:rPr>
      </w:pPr>
      <w:r>
        <w:rPr>
          <w:rFonts w:ascii="Cambria"/>
          <w:w w:val="120"/>
        </w:rPr>
        <w:t>glob-list-expansions</w:t>
      </w:r>
      <w:r>
        <w:rPr>
          <w:rFonts w:ascii="Cambria"/>
          <w:spacing w:val="10"/>
          <w:w w:val="120"/>
        </w:rPr>
        <w:t> </w:t>
      </w:r>
      <w:r>
        <w:rPr>
          <w:rFonts w:ascii="Cambria"/>
          <w:w w:val="120"/>
        </w:rPr>
        <w:t>(C-x</w:t>
      </w:r>
      <w:r>
        <w:rPr>
          <w:rFonts w:ascii="Cambria"/>
          <w:spacing w:val="9"/>
          <w:w w:val="120"/>
        </w:rPr>
        <w:t> </w:t>
      </w:r>
      <w:r>
        <w:rPr>
          <w:rFonts w:ascii="Cambria"/>
          <w:spacing w:val="-5"/>
          <w:w w:val="120"/>
        </w:rPr>
        <w:t>g)</w:t>
      </w:r>
    </w:p>
    <w:p>
      <w:pPr>
        <w:pStyle w:val="BodyText"/>
        <w:spacing w:line="247" w:lineRule="auto" w:before="6"/>
        <w:ind w:left="1311" w:right="879"/>
        <w:jc w:val="both"/>
      </w:pPr>
      <w:r>
        <w:rPr/>
        <w:t>Display</w:t>
      </w:r>
      <w:r>
        <w:rPr>
          <w:spacing w:val="-9"/>
        </w:rPr>
        <w:t> </w:t>
      </w:r>
      <w:r>
        <w:rPr/>
        <w:t>the</w:t>
      </w:r>
      <w:r>
        <w:rPr>
          <w:spacing w:val="-9"/>
        </w:rPr>
        <w:t> </w:t>
      </w:r>
      <w:r>
        <w:rPr/>
        <w:t>list</w:t>
      </w:r>
      <w:r>
        <w:rPr>
          <w:spacing w:val="-9"/>
        </w:rPr>
        <w:t> </w:t>
      </w:r>
      <w:r>
        <w:rPr/>
        <w:t>of</w:t>
      </w:r>
      <w:r>
        <w:rPr>
          <w:spacing w:val="-9"/>
        </w:rPr>
        <w:t> </w:t>
      </w:r>
      <w:r>
        <w:rPr/>
        <w:t>expansions</w:t>
      </w:r>
      <w:r>
        <w:rPr>
          <w:spacing w:val="-9"/>
        </w:rPr>
        <w:t> </w:t>
      </w:r>
      <w:r>
        <w:rPr/>
        <w:t>that</w:t>
      </w:r>
      <w:r>
        <w:rPr>
          <w:spacing w:val="-9"/>
        </w:rPr>
        <w:t> </w:t>
      </w:r>
      <w:r>
        <w:rPr/>
        <w:t>would</w:t>
      </w:r>
      <w:r>
        <w:rPr>
          <w:spacing w:val="-9"/>
        </w:rPr>
        <w:t> </w:t>
      </w:r>
      <w:r>
        <w:rPr/>
        <w:t>have</w:t>
      </w:r>
      <w:r>
        <w:rPr>
          <w:spacing w:val="-9"/>
        </w:rPr>
        <w:t> </w:t>
      </w:r>
      <w:r>
        <w:rPr/>
        <w:t>been</w:t>
      </w:r>
      <w:r>
        <w:rPr>
          <w:spacing w:val="-9"/>
        </w:rPr>
        <w:t> </w:t>
      </w:r>
      <w:r>
        <w:rPr/>
        <w:t>generated</w:t>
      </w:r>
      <w:r>
        <w:rPr>
          <w:spacing w:val="-9"/>
        </w:rPr>
        <w:t> </w:t>
      </w:r>
      <w:r>
        <w:rPr/>
        <w:t>by</w:t>
      </w:r>
      <w:r>
        <w:rPr>
          <w:spacing w:val="-9"/>
        </w:rPr>
        <w:t> </w:t>
      </w:r>
      <w:r>
        <w:rPr>
          <w:rFonts w:ascii="Cambria" w:hAnsi="Cambria"/>
        </w:rPr>
        <w:t>glob-expand- word</w:t>
      </w:r>
      <w:r>
        <w:rPr/>
        <w:t>, and redisplay the line.</w:t>
      </w:r>
      <w:r>
        <w:rPr>
          <w:spacing w:val="36"/>
        </w:rPr>
        <w:t> </w:t>
      </w:r>
      <w:r>
        <w:rPr/>
        <w:t>If a numeric argument is supplied, append a ‘</w:t>
      </w:r>
      <w:r>
        <w:rPr>
          <w:rFonts w:ascii="Cambria" w:hAnsi="Cambria"/>
        </w:rPr>
        <w:t>*</w:t>
      </w:r>
      <w:r>
        <w:rPr/>
        <w:t>’ before pathname expansion.</w:t>
      </w:r>
    </w:p>
    <w:p>
      <w:pPr>
        <w:pStyle w:val="BodyText"/>
        <w:spacing w:before="146"/>
        <w:ind w:left="159"/>
        <w:rPr>
          <w:rFonts w:ascii="Cambria"/>
        </w:rPr>
      </w:pPr>
      <w:r>
        <w:rPr>
          <w:rFonts w:ascii="Cambria"/>
          <w:w w:val="115"/>
        </w:rPr>
        <w:t>shell-expand-line</w:t>
      </w:r>
      <w:r>
        <w:rPr>
          <w:rFonts w:ascii="Cambria"/>
          <w:spacing w:val="55"/>
          <w:w w:val="115"/>
        </w:rPr>
        <w:t> </w:t>
      </w:r>
      <w:r>
        <w:rPr>
          <w:rFonts w:ascii="Cambria"/>
          <w:w w:val="115"/>
        </w:rPr>
        <w:t>(M-C-</w:t>
      </w:r>
      <w:r>
        <w:rPr>
          <w:rFonts w:ascii="Cambria"/>
          <w:spacing w:val="-5"/>
          <w:w w:val="115"/>
        </w:rPr>
        <w:t>e)</w:t>
      </w:r>
    </w:p>
    <w:p>
      <w:pPr>
        <w:pStyle w:val="BodyText"/>
        <w:spacing w:line="249" w:lineRule="auto" w:before="12"/>
        <w:ind w:left="1311" w:right="876"/>
        <w:jc w:val="both"/>
      </w:pPr>
      <w:r>
        <w:rPr/>
        <w:t>Expand</w:t>
      </w:r>
      <w:r>
        <w:rPr>
          <w:spacing w:val="-12"/>
        </w:rPr>
        <w:t> </w:t>
      </w:r>
      <w:r>
        <w:rPr/>
        <w:t>the</w:t>
      </w:r>
      <w:r>
        <w:rPr>
          <w:spacing w:val="-12"/>
        </w:rPr>
        <w:t> </w:t>
      </w:r>
      <w:r>
        <w:rPr/>
        <w:t>line</w:t>
      </w:r>
      <w:r>
        <w:rPr>
          <w:spacing w:val="-12"/>
        </w:rPr>
        <w:t> </w:t>
      </w:r>
      <w:r>
        <w:rPr/>
        <w:t>by</w:t>
      </w:r>
      <w:r>
        <w:rPr>
          <w:spacing w:val="-12"/>
        </w:rPr>
        <w:t> </w:t>
      </w:r>
      <w:r>
        <w:rPr/>
        <w:t>performing</w:t>
      </w:r>
      <w:r>
        <w:rPr>
          <w:spacing w:val="-12"/>
        </w:rPr>
        <w:t> </w:t>
      </w:r>
      <w:r>
        <w:rPr/>
        <w:t>shell</w:t>
      </w:r>
      <w:r>
        <w:rPr>
          <w:spacing w:val="-12"/>
        </w:rPr>
        <w:t> </w:t>
      </w:r>
      <w:r>
        <w:rPr/>
        <w:t>word</w:t>
      </w:r>
      <w:r>
        <w:rPr>
          <w:spacing w:val="-12"/>
        </w:rPr>
        <w:t> </w:t>
      </w:r>
      <w:r>
        <w:rPr/>
        <w:t>expansions. This</w:t>
      </w:r>
      <w:r>
        <w:rPr>
          <w:spacing w:val="-12"/>
        </w:rPr>
        <w:t> </w:t>
      </w:r>
      <w:r>
        <w:rPr/>
        <w:t>performs</w:t>
      </w:r>
      <w:r>
        <w:rPr>
          <w:spacing w:val="-12"/>
        </w:rPr>
        <w:t> </w:t>
      </w:r>
      <w:r>
        <w:rPr/>
        <w:t>alias</w:t>
      </w:r>
      <w:r>
        <w:rPr>
          <w:spacing w:val="-12"/>
        </w:rPr>
        <w:t> </w:t>
      </w:r>
      <w:r>
        <w:rPr/>
        <w:t>and </w:t>
      </w:r>
      <w:r>
        <w:rPr>
          <w:spacing w:val="-2"/>
        </w:rPr>
        <w:t>history</w:t>
      </w:r>
      <w:r>
        <w:rPr>
          <w:spacing w:val="-12"/>
        </w:rPr>
        <w:t> </w:t>
      </w:r>
      <w:r>
        <w:rPr>
          <w:spacing w:val="-2"/>
        </w:rPr>
        <w:t>expansion,</w:t>
      </w:r>
      <w:r>
        <w:rPr>
          <w:spacing w:val="-11"/>
        </w:rPr>
        <w:t> </w:t>
      </w:r>
      <w:r>
        <w:rPr>
          <w:spacing w:val="-2"/>
        </w:rPr>
        <w:t>$’</w:t>
      </w:r>
      <w:r>
        <w:rPr>
          <w:i/>
          <w:spacing w:val="-2"/>
        </w:rPr>
        <w:t>string</w:t>
      </w:r>
      <w:r>
        <w:rPr>
          <w:i/>
          <w:spacing w:val="-11"/>
        </w:rPr>
        <w:t> </w:t>
      </w:r>
      <w:r>
        <w:rPr>
          <w:spacing w:val="-2"/>
        </w:rPr>
        <w:t>’</w:t>
      </w:r>
      <w:r>
        <w:rPr>
          <w:spacing w:val="-12"/>
        </w:rPr>
        <w:t> </w:t>
      </w:r>
      <w:r>
        <w:rPr>
          <w:spacing w:val="-2"/>
        </w:rPr>
        <w:t>and</w:t>
      </w:r>
      <w:r>
        <w:rPr>
          <w:spacing w:val="-11"/>
        </w:rPr>
        <w:t> </w:t>
      </w:r>
      <w:r>
        <w:rPr>
          <w:spacing w:val="-2"/>
        </w:rPr>
        <w:t>$</w:t>
      </w:r>
      <w:r>
        <w:rPr>
          <w:rFonts w:ascii="Cambria" w:hAnsi="Cambria"/>
          <w:spacing w:val="-2"/>
        </w:rPr>
        <w:t>"</w:t>
      </w:r>
      <w:r>
        <w:rPr>
          <w:i/>
          <w:spacing w:val="-2"/>
        </w:rPr>
        <w:t>string</w:t>
      </w:r>
      <w:r>
        <w:rPr>
          <w:i/>
          <w:spacing w:val="-11"/>
        </w:rPr>
        <w:t> </w:t>
      </w:r>
      <w:r>
        <w:rPr>
          <w:rFonts w:ascii="Cambria" w:hAnsi="Cambria"/>
          <w:spacing w:val="-2"/>
        </w:rPr>
        <w:t>"</w:t>
      </w:r>
      <w:r>
        <w:rPr>
          <w:rFonts w:ascii="Cambria" w:hAnsi="Cambria"/>
          <w:spacing w:val="-3"/>
        </w:rPr>
        <w:t> </w:t>
      </w:r>
      <w:r>
        <w:rPr>
          <w:spacing w:val="-2"/>
        </w:rPr>
        <w:t>quoting, tilde expansion, parameter </w:t>
      </w:r>
      <w:r>
        <w:rPr/>
        <w:t>and variable expansion, arithmetic expansion, command and process substi- tution, word splitting, and quote removal.</w:t>
      </w:r>
      <w:r>
        <w:rPr>
          <w:spacing w:val="40"/>
        </w:rPr>
        <w:t> </w:t>
      </w:r>
      <w:r>
        <w:rPr/>
        <w:t>An explicit argument suppresses command and process substitution.</w:t>
      </w:r>
    </w:p>
    <w:p>
      <w:pPr>
        <w:pStyle w:val="BodyText"/>
        <w:spacing w:before="146"/>
        <w:ind w:left="159"/>
        <w:rPr>
          <w:rFonts w:ascii="Cambria"/>
        </w:rPr>
      </w:pPr>
      <w:r>
        <w:rPr>
          <w:rFonts w:ascii="Cambria"/>
          <w:w w:val="115"/>
        </w:rPr>
        <w:t>history-expand-line</w:t>
      </w:r>
      <w:r>
        <w:rPr>
          <w:rFonts w:ascii="Cambria"/>
          <w:spacing w:val="20"/>
          <w:w w:val="115"/>
        </w:rPr>
        <w:t> </w:t>
      </w:r>
      <w:r>
        <w:rPr>
          <w:rFonts w:ascii="Cambria"/>
          <w:w w:val="115"/>
        </w:rPr>
        <w:t>(M-</w:t>
      </w:r>
      <w:r>
        <w:rPr>
          <w:rFonts w:ascii="Cambria"/>
          <w:spacing w:val="-5"/>
          <w:w w:val="115"/>
        </w:rPr>
        <w:t>^)</w:t>
      </w:r>
    </w:p>
    <w:p>
      <w:pPr>
        <w:pStyle w:val="BodyText"/>
        <w:spacing w:before="13"/>
        <w:ind w:left="1311"/>
        <w:jc w:val="both"/>
      </w:pPr>
      <w:r>
        <w:rPr>
          <w:spacing w:val="-2"/>
        </w:rPr>
        <w:t>Perform</w:t>
      </w:r>
      <w:r>
        <w:rPr>
          <w:spacing w:val="-1"/>
        </w:rPr>
        <w:t> </w:t>
      </w:r>
      <w:r>
        <w:rPr>
          <w:spacing w:val="-2"/>
        </w:rPr>
        <w:t>history</w:t>
      </w:r>
      <w:r>
        <w:rPr/>
        <w:t> </w:t>
      </w:r>
      <w:r>
        <w:rPr>
          <w:spacing w:val="-2"/>
        </w:rPr>
        <w:t>expansion</w:t>
      </w:r>
      <w:r>
        <w:rPr/>
        <w:t> </w:t>
      </w:r>
      <w:r>
        <w:rPr>
          <w:spacing w:val="-2"/>
        </w:rPr>
        <w:t>on</w:t>
      </w:r>
      <w:r>
        <w:rPr/>
        <w:t> </w:t>
      </w:r>
      <w:r>
        <w:rPr>
          <w:spacing w:val="-2"/>
        </w:rPr>
        <w:t>the</w:t>
      </w:r>
      <w:r>
        <w:rPr/>
        <w:t> </w:t>
      </w:r>
      <w:r>
        <w:rPr>
          <w:spacing w:val="-2"/>
        </w:rPr>
        <w:t>current</w:t>
      </w:r>
      <w:r>
        <w:rPr/>
        <w:t> </w:t>
      </w:r>
      <w:r>
        <w:rPr>
          <w:spacing w:val="-2"/>
        </w:rPr>
        <w:t>line.</w:t>
      </w:r>
    </w:p>
    <w:p>
      <w:pPr>
        <w:spacing w:after="0"/>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bookmarkStart w:name="_bookmark171" w:id="285"/>
      <w:bookmarkEnd w:id="285"/>
      <w:r>
        <w:rPr/>
      </w:r>
      <w:r>
        <w:rPr>
          <w:rFonts w:ascii="Cambria"/>
          <w:w w:val="110"/>
        </w:rPr>
        <w:t>magic-space</w:t>
      </w:r>
      <w:r>
        <w:rPr>
          <w:rFonts w:ascii="Cambria"/>
          <w:spacing w:val="-5"/>
          <w:w w:val="110"/>
        </w:rPr>
        <w:t> ()</w:t>
      </w:r>
    </w:p>
    <w:p>
      <w:pPr>
        <w:pStyle w:val="BodyText"/>
        <w:spacing w:line="252" w:lineRule="auto" w:before="12"/>
        <w:ind w:left="1312" w:right="878"/>
        <w:jc w:val="both"/>
      </w:pPr>
      <w:r>
        <w:rPr>
          <w:spacing w:val="-4"/>
        </w:rPr>
        <w:t>Perform</w:t>
      </w:r>
      <w:r>
        <w:rPr>
          <w:spacing w:val="-6"/>
        </w:rPr>
        <w:t> </w:t>
      </w:r>
      <w:r>
        <w:rPr>
          <w:spacing w:val="-4"/>
        </w:rPr>
        <w:t>history</w:t>
      </w:r>
      <w:r>
        <w:rPr>
          <w:spacing w:val="-6"/>
        </w:rPr>
        <w:t> </w:t>
      </w:r>
      <w:r>
        <w:rPr>
          <w:spacing w:val="-4"/>
        </w:rPr>
        <w:t>expansion</w:t>
      </w:r>
      <w:r>
        <w:rPr>
          <w:spacing w:val="-6"/>
        </w:rPr>
        <w:t> </w:t>
      </w:r>
      <w:r>
        <w:rPr>
          <w:spacing w:val="-4"/>
        </w:rPr>
        <w:t>on</w:t>
      </w:r>
      <w:r>
        <w:rPr>
          <w:spacing w:val="-6"/>
        </w:rPr>
        <w:t> </w:t>
      </w:r>
      <w:r>
        <w:rPr>
          <w:spacing w:val="-4"/>
        </w:rPr>
        <w:t>the</w:t>
      </w:r>
      <w:r>
        <w:rPr>
          <w:spacing w:val="-6"/>
        </w:rPr>
        <w:t> </w:t>
      </w:r>
      <w:r>
        <w:rPr>
          <w:spacing w:val="-4"/>
        </w:rPr>
        <w:t>current</w:t>
      </w:r>
      <w:r>
        <w:rPr>
          <w:spacing w:val="-6"/>
        </w:rPr>
        <w:t> </w:t>
      </w:r>
      <w:r>
        <w:rPr>
          <w:spacing w:val="-4"/>
        </w:rPr>
        <w:t>line</w:t>
      </w:r>
      <w:r>
        <w:rPr>
          <w:spacing w:val="-6"/>
        </w:rPr>
        <w:t> </w:t>
      </w:r>
      <w:r>
        <w:rPr>
          <w:spacing w:val="-4"/>
        </w:rPr>
        <w:t>and</w:t>
      </w:r>
      <w:r>
        <w:rPr>
          <w:spacing w:val="-6"/>
        </w:rPr>
        <w:t> </w:t>
      </w:r>
      <w:r>
        <w:rPr>
          <w:spacing w:val="-4"/>
        </w:rPr>
        <w:t>insert</w:t>
      </w:r>
      <w:r>
        <w:rPr>
          <w:spacing w:val="-6"/>
        </w:rPr>
        <w:t> </w:t>
      </w:r>
      <w:r>
        <w:rPr>
          <w:spacing w:val="-4"/>
        </w:rPr>
        <w:t>a</w:t>
      </w:r>
      <w:r>
        <w:rPr>
          <w:spacing w:val="-6"/>
        </w:rPr>
        <w:t> </w:t>
      </w:r>
      <w:r>
        <w:rPr>
          <w:spacing w:val="-4"/>
        </w:rPr>
        <w:t>space</w:t>
      </w:r>
      <w:r>
        <w:rPr>
          <w:spacing w:val="-6"/>
        </w:rPr>
        <w:t> </w:t>
      </w:r>
      <w:r>
        <w:rPr>
          <w:spacing w:val="-4"/>
        </w:rPr>
        <w:t>(see</w:t>
      </w:r>
      <w:r>
        <w:rPr>
          <w:spacing w:val="-7"/>
        </w:rPr>
        <w:t> </w:t>
      </w:r>
      <w:hyperlink w:history="true" w:anchor="_bookmark183">
        <w:r>
          <w:rPr>
            <w:spacing w:val="-4"/>
          </w:rPr>
          <w:t>Section</w:t>
        </w:r>
        <w:r>
          <w:rPr>
            <w:spacing w:val="-6"/>
          </w:rPr>
          <w:t> </w:t>
        </w:r>
        <w:r>
          <w:rPr>
            <w:spacing w:val="-4"/>
          </w:rPr>
          <w:t>9.3</w:t>
        </w:r>
      </w:hyperlink>
      <w:r>
        <w:rPr>
          <w:spacing w:val="-4"/>
        </w:rPr>
        <w:t> </w:t>
      </w:r>
      <w:hyperlink w:history="true" w:anchor="_bookmark183">
        <w:r>
          <w:rPr/>
          <w:t>[History Interaction], page 171</w:t>
        </w:r>
      </w:hyperlink>
      <w:r>
        <w:rPr/>
        <w:t>).</w:t>
      </w:r>
    </w:p>
    <w:p>
      <w:pPr>
        <w:pStyle w:val="BodyText"/>
        <w:spacing w:before="125"/>
        <w:ind w:left="160"/>
        <w:rPr>
          <w:rFonts w:ascii="Cambria"/>
        </w:rPr>
      </w:pPr>
      <w:r>
        <w:rPr>
          <w:rFonts w:ascii="Cambria"/>
          <w:w w:val="120"/>
        </w:rPr>
        <w:t>alias-expand-line</w:t>
      </w:r>
      <w:r>
        <w:rPr>
          <w:rFonts w:ascii="Cambria"/>
          <w:spacing w:val="14"/>
          <w:w w:val="120"/>
        </w:rPr>
        <w:t> </w:t>
      </w:r>
      <w:r>
        <w:rPr>
          <w:rFonts w:ascii="Cambria"/>
          <w:spacing w:val="-5"/>
          <w:w w:val="120"/>
        </w:rPr>
        <w:t>()</w:t>
      </w:r>
    </w:p>
    <w:p>
      <w:pPr>
        <w:pStyle w:val="BodyText"/>
        <w:spacing w:before="12"/>
        <w:ind w:left="1312"/>
      </w:pPr>
      <w:r>
        <w:rPr>
          <w:spacing w:val="-4"/>
        </w:rPr>
        <w:t>Perform</w:t>
      </w:r>
      <w:r>
        <w:rPr>
          <w:spacing w:val="-6"/>
        </w:rPr>
        <w:t> </w:t>
      </w:r>
      <w:r>
        <w:rPr>
          <w:spacing w:val="-4"/>
        </w:rPr>
        <w:t>alias</w:t>
      </w:r>
      <w:r>
        <w:rPr>
          <w:spacing w:val="-5"/>
        </w:rPr>
        <w:t> </w:t>
      </w:r>
      <w:r>
        <w:rPr>
          <w:spacing w:val="-4"/>
        </w:rPr>
        <w:t>expansion</w:t>
      </w:r>
      <w:r>
        <w:rPr>
          <w:spacing w:val="-6"/>
        </w:rPr>
        <w:t> </w:t>
      </w:r>
      <w:r>
        <w:rPr>
          <w:spacing w:val="-4"/>
        </w:rPr>
        <w:t>on</w:t>
      </w:r>
      <w:r>
        <w:rPr>
          <w:spacing w:val="-5"/>
        </w:rPr>
        <w:t> </w:t>
      </w:r>
      <w:r>
        <w:rPr>
          <w:spacing w:val="-4"/>
        </w:rPr>
        <w:t>the</w:t>
      </w:r>
      <w:r>
        <w:rPr>
          <w:spacing w:val="-6"/>
        </w:rPr>
        <w:t> </w:t>
      </w:r>
      <w:r>
        <w:rPr>
          <w:spacing w:val="-4"/>
        </w:rPr>
        <w:t>current</w:t>
      </w:r>
      <w:r>
        <w:rPr>
          <w:spacing w:val="-5"/>
        </w:rPr>
        <w:t> </w:t>
      </w:r>
      <w:r>
        <w:rPr>
          <w:spacing w:val="-4"/>
        </w:rPr>
        <w:t>line</w:t>
      </w:r>
      <w:r>
        <w:rPr>
          <w:spacing w:val="-6"/>
        </w:rPr>
        <w:t> </w:t>
      </w:r>
      <w:r>
        <w:rPr>
          <w:spacing w:val="-4"/>
        </w:rPr>
        <w:t>(see</w:t>
      </w:r>
      <w:r>
        <w:rPr>
          <w:spacing w:val="-5"/>
        </w:rPr>
        <w:t> </w:t>
      </w:r>
      <w:hyperlink w:history="true" w:anchor="_bookmark116">
        <w:r>
          <w:rPr>
            <w:spacing w:val="-4"/>
          </w:rPr>
          <w:t>Section</w:t>
        </w:r>
        <w:r>
          <w:rPr>
            <w:spacing w:val="-6"/>
          </w:rPr>
          <w:t> </w:t>
        </w:r>
        <w:r>
          <w:rPr>
            <w:spacing w:val="-4"/>
          </w:rPr>
          <w:t>6.6</w:t>
        </w:r>
        <w:r>
          <w:rPr>
            <w:spacing w:val="-5"/>
          </w:rPr>
          <w:t> </w:t>
        </w:r>
        <w:r>
          <w:rPr>
            <w:spacing w:val="-4"/>
          </w:rPr>
          <w:t>[Aliases],</w:t>
        </w:r>
        <w:r>
          <w:rPr>
            <w:spacing w:val="-3"/>
          </w:rPr>
          <w:t> </w:t>
        </w:r>
        <w:r>
          <w:rPr>
            <w:spacing w:val="-4"/>
          </w:rPr>
          <w:t>page</w:t>
        </w:r>
        <w:r>
          <w:rPr>
            <w:spacing w:val="-6"/>
          </w:rPr>
          <w:t> </w:t>
        </w:r>
        <w:r>
          <w:rPr>
            <w:spacing w:val="-4"/>
          </w:rPr>
          <w:t>109</w:t>
        </w:r>
      </w:hyperlink>
      <w:r>
        <w:rPr>
          <w:spacing w:val="-4"/>
        </w:rPr>
        <w:t>).</w:t>
      </w:r>
    </w:p>
    <w:p>
      <w:pPr>
        <w:pStyle w:val="BodyText"/>
        <w:spacing w:before="137"/>
        <w:ind w:left="160"/>
        <w:rPr>
          <w:rFonts w:ascii="Cambria"/>
        </w:rPr>
      </w:pPr>
      <w:r>
        <w:rPr>
          <w:rFonts w:ascii="Cambria"/>
          <w:spacing w:val="2"/>
          <w:w w:val="115"/>
        </w:rPr>
        <w:t>history-and-alias-expand-line</w:t>
      </w:r>
      <w:r>
        <w:rPr>
          <w:rFonts w:ascii="Cambria"/>
          <w:spacing w:val="70"/>
          <w:w w:val="115"/>
        </w:rPr>
        <w:t> </w:t>
      </w:r>
      <w:r>
        <w:rPr>
          <w:rFonts w:ascii="Cambria"/>
          <w:spacing w:val="-5"/>
          <w:w w:val="115"/>
        </w:rPr>
        <w:t>()</w:t>
      </w:r>
    </w:p>
    <w:p>
      <w:pPr>
        <w:pStyle w:val="BodyText"/>
        <w:spacing w:before="12"/>
        <w:ind w:left="1312"/>
      </w:pPr>
      <w:r>
        <w:rPr>
          <w:spacing w:val="-2"/>
        </w:rPr>
        <w:t>Perform</w:t>
      </w:r>
      <w:r>
        <w:rPr>
          <w:spacing w:val="1"/>
        </w:rPr>
        <w:t> </w:t>
      </w:r>
      <w:r>
        <w:rPr>
          <w:spacing w:val="-2"/>
        </w:rPr>
        <w:t>history</w:t>
      </w:r>
      <w:r>
        <w:rPr>
          <w:spacing w:val="2"/>
        </w:rPr>
        <w:t> </w:t>
      </w:r>
      <w:r>
        <w:rPr>
          <w:spacing w:val="-2"/>
        </w:rPr>
        <w:t>and</w:t>
      </w:r>
      <w:r>
        <w:rPr>
          <w:spacing w:val="1"/>
        </w:rPr>
        <w:t> </w:t>
      </w:r>
      <w:r>
        <w:rPr>
          <w:spacing w:val="-2"/>
        </w:rPr>
        <w:t>alias</w:t>
      </w:r>
      <w:r>
        <w:rPr>
          <w:spacing w:val="2"/>
        </w:rPr>
        <w:t> </w:t>
      </w:r>
      <w:r>
        <w:rPr>
          <w:spacing w:val="-2"/>
        </w:rPr>
        <w:t>expansion</w:t>
      </w:r>
      <w:r>
        <w:rPr>
          <w:spacing w:val="2"/>
        </w:rPr>
        <w:t> </w:t>
      </w:r>
      <w:r>
        <w:rPr>
          <w:spacing w:val="-2"/>
        </w:rPr>
        <w:t>on</w:t>
      </w:r>
      <w:r>
        <w:rPr>
          <w:spacing w:val="1"/>
        </w:rPr>
        <w:t> </w:t>
      </w:r>
      <w:r>
        <w:rPr>
          <w:spacing w:val="-2"/>
        </w:rPr>
        <w:t>the</w:t>
      </w:r>
      <w:r>
        <w:rPr>
          <w:spacing w:val="2"/>
        </w:rPr>
        <w:t> </w:t>
      </w:r>
      <w:r>
        <w:rPr>
          <w:spacing w:val="-2"/>
        </w:rPr>
        <w:t>current</w:t>
      </w:r>
      <w:r>
        <w:rPr>
          <w:spacing w:val="2"/>
        </w:rPr>
        <w:t> </w:t>
      </w:r>
      <w:r>
        <w:rPr>
          <w:spacing w:val="-2"/>
        </w:rPr>
        <w:t>line.</w:t>
      </w:r>
    </w:p>
    <w:p>
      <w:pPr>
        <w:pStyle w:val="BodyText"/>
        <w:spacing w:before="137"/>
        <w:ind w:left="160"/>
        <w:rPr>
          <w:rFonts w:ascii="Cambria"/>
        </w:rPr>
      </w:pPr>
      <w:r>
        <w:rPr>
          <w:rFonts w:ascii="Cambria"/>
          <w:w w:val="115"/>
        </w:rPr>
        <w:t>insert-last-argument</w:t>
      </w:r>
      <w:r>
        <w:rPr>
          <w:rFonts w:ascii="Cambria"/>
          <w:spacing w:val="27"/>
          <w:w w:val="115"/>
        </w:rPr>
        <w:t> </w:t>
      </w:r>
      <w:r>
        <w:rPr>
          <w:rFonts w:ascii="Cambria"/>
          <w:w w:val="115"/>
        </w:rPr>
        <w:t>(M-.</w:t>
      </w:r>
      <w:r>
        <w:rPr>
          <w:rFonts w:ascii="Cambria"/>
          <w:spacing w:val="27"/>
          <w:w w:val="115"/>
        </w:rPr>
        <w:t> </w:t>
      </w:r>
      <w:r>
        <w:rPr>
          <w:rFonts w:ascii="Cambria"/>
          <w:w w:val="115"/>
        </w:rPr>
        <w:t>or</w:t>
      </w:r>
      <w:r>
        <w:rPr>
          <w:rFonts w:ascii="Cambria"/>
          <w:spacing w:val="27"/>
          <w:w w:val="115"/>
        </w:rPr>
        <w:t> </w:t>
      </w:r>
      <w:r>
        <w:rPr>
          <w:rFonts w:ascii="Cambria"/>
          <w:w w:val="115"/>
        </w:rPr>
        <w:t>M-</w:t>
      </w:r>
      <w:r>
        <w:rPr>
          <w:rFonts w:ascii="Cambria"/>
          <w:spacing w:val="-5"/>
          <w:w w:val="115"/>
        </w:rPr>
        <w:t>_)</w:t>
      </w:r>
    </w:p>
    <w:p>
      <w:pPr>
        <w:pStyle w:val="BodyText"/>
        <w:spacing w:before="5"/>
        <w:ind w:left="1312"/>
      </w:pPr>
      <w:r>
        <w:rPr/>
        <w:t>A</w:t>
      </w:r>
      <w:r>
        <w:rPr>
          <w:spacing w:val="60"/>
        </w:rPr>
        <w:t> </w:t>
      </w:r>
      <w:r>
        <w:rPr/>
        <w:t>synonym</w:t>
      </w:r>
      <w:r>
        <w:rPr>
          <w:spacing w:val="61"/>
        </w:rPr>
        <w:t> </w:t>
      </w:r>
      <w:r>
        <w:rPr/>
        <w:t>for</w:t>
      </w:r>
      <w:r>
        <w:rPr>
          <w:spacing w:val="60"/>
        </w:rPr>
        <w:t> </w:t>
      </w:r>
      <w:r>
        <w:rPr>
          <w:rFonts w:ascii="Cambria"/>
        </w:rPr>
        <w:t>yank-last-</w:t>
      </w:r>
      <w:r>
        <w:rPr>
          <w:rFonts w:ascii="Cambria"/>
          <w:spacing w:val="-4"/>
        </w:rPr>
        <w:t>arg</w:t>
      </w:r>
      <w:r>
        <w:rPr>
          <w:spacing w:val="-4"/>
        </w:rPr>
        <w:t>.</w:t>
      </w:r>
    </w:p>
    <w:p>
      <w:pPr>
        <w:pStyle w:val="BodyText"/>
        <w:spacing w:before="136"/>
        <w:ind w:left="160"/>
        <w:rPr>
          <w:rFonts w:ascii="Cambria"/>
        </w:rPr>
      </w:pPr>
      <w:r>
        <w:rPr>
          <w:rFonts w:ascii="Cambria"/>
        </w:rPr>
        <w:t>edit-and-execute-command</w:t>
      </w:r>
      <w:r>
        <w:rPr>
          <w:rFonts w:ascii="Cambria"/>
          <w:spacing w:val="53"/>
        </w:rPr>
        <w:t>  </w:t>
      </w:r>
      <w:r>
        <w:rPr>
          <w:rFonts w:ascii="Cambria"/>
        </w:rPr>
        <w:t>(C-x</w:t>
      </w:r>
      <w:r>
        <w:rPr>
          <w:rFonts w:ascii="Cambria"/>
          <w:spacing w:val="52"/>
        </w:rPr>
        <w:t>  </w:t>
      </w:r>
      <w:r>
        <w:rPr>
          <w:rFonts w:ascii="Cambria"/>
        </w:rPr>
        <w:t>C-</w:t>
      </w:r>
      <w:r>
        <w:rPr>
          <w:rFonts w:ascii="Cambria"/>
          <w:spacing w:val="-5"/>
        </w:rPr>
        <w:t>e)</w:t>
      </w:r>
    </w:p>
    <w:p>
      <w:pPr>
        <w:pStyle w:val="BodyText"/>
        <w:spacing w:line="249" w:lineRule="auto" w:before="12"/>
        <w:ind w:left="1312" w:right="876"/>
        <w:jc w:val="both"/>
      </w:pPr>
      <w:r>
        <w:rPr/>
        <w:t>Invoke</w:t>
      </w:r>
      <w:r>
        <w:rPr>
          <w:spacing w:val="-3"/>
        </w:rPr>
        <w:t> </w:t>
      </w:r>
      <w:r>
        <w:rPr/>
        <w:t>an</w:t>
      </w:r>
      <w:r>
        <w:rPr>
          <w:spacing w:val="-3"/>
        </w:rPr>
        <w:t> </w:t>
      </w:r>
      <w:r>
        <w:rPr/>
        <w:t>editor</w:t>
      </w:r>
      <w:r>
        <w:rPr>
          <w:spacing w:val="-3"/>
        </w:rPr>
        <w:t> </w:t>
      </w:r>
      <w:r>
        <w:rPr/>
        <w:t>on</w:t>
      </w:r>
      <w:r>
        <w:rPr>
          <w:spacing w:val="-3"/>
        </w:rPr>
        <w:t> </w:t>
      </w:r>
      <w:r>
        <w:rPr/>
        <w:t>the</w:t>
      </w:r>
      <w:r>
        <w:rPr>
          <w:spacing w:val="-3"/>
        </w:rPr>
        <w:t> </w:t>
      </w:r>
      <w:r>
        <w:rPr/>
        <w:t>current</w:t>
      </w:r>
      <w:r>
        <w:rPr>
          <w:spacing w:val="-3"/>
        </w:rPr>
        <w:t> </w:t>
      </w:r>
      <w:r>
        <w:rPr/>
        <w:t>command</w:t>
      </w:r>
      <w:r>
        <w:rPr>
          <w:spacing w:val="-3"/>
        </w:rPr>
        <w:t> </w:t>
      </w:r>
      <w:r>
        <w:rPr/>
        <w:t>line,</w:t>
      </w:r>
      <w:r>
        <w:rPr>
          <w:spacing w:val="-2"/>
        </w:rPr>
        <w:t> </w:t>
      </w:r>
      <w:r>
        <w:rPr/>
        <w:t>and</w:t>
      </w:r>
      <w:r>
        <w:rPr>
          <w:spacing w:val="-3"/>
        </w:rPr>
        <w:t> </w:t>
      </w:r>
      <w:r>
        <w:rPr/>
        <w:t>execute</w:t>
      </w:r>
      <w:r>
        <w:rPr>
          <w:spacing w:val="-3"/>
        </w:rPr>
        <w:t> </w:t>
      </w:r>
      <w:r>
        <w:rPr/>
        <w:t>the</w:t>
      </w:r>
      <w:r>
        <w:rPr>
          <w:spacing w:val="-3"/>
        </w:rPr>
        <w:t> </w:t>
      </w:r>
      <w:r>
        <w:rPr/>
        <w:t>result</w:t>
      </w:r>
      <w:r>
        <w:rPr>
          <w:spacing w:val="-3"/>
        </w:rPr>
        <w:t> </w:t>
      </w:r>
      <w:r>
        <w:rPr/>
        <w:t>as</w:t>
      </w:r>
      <w:r>
        <w:rPr>
          <w:spacing w:val="-3"/>
        </w:rPr>
        <w:t> </w:t>
      </w:r>
      <w:r>
        <w:rPr/>
        <w:t>shell commands.</w:t>
      </w:r>
      <w:r>
        <w:rPr>
          <w:spacing w:val="40"/>
        </w:rPr>
        <w:t> </w:t>
      </w:r>
      <w:r>
        <w:rPr/>
        <w:t>Bash attempts to invoke </w:t>
      </w:r>
      <w:r>
        <w:rPr>
          <w:rFonts w:ascii="Cambria"/>
        </w:rPr>
        <w:t>$VISUAL</w:t>
      </w:r>
      <w:r>
        <w:rPr/>
        <w:t>, </w:t>
      </w:r>
      <w:r>
        <w:rPr>
          <w:rFonts w:ascii="Cambria"/>
        </w:rPr>
        <w:t>$EDITOR</w:t>
      </w:r>
      <w:r>
        <w:rPr/>
        <w:t>, and </w:t>
      </w:r>
      <w:r>
        <w:rPr>
          <w:rFonts w:ascii="Cambria"/>
        </w:rPr>
        <w:t>emacs </w:t>
      </w:r>
      <w:r>
        <w:rPr/>
        <w:t>as the editor, in that order.</w:t>
      </w:r>
    </w:p>
    <w:p>
      <w:pPr>
        <w:pStyle w:val="BodyText"/>
        <w:spacing w:before="125"/>
        <w:ind w:left="160"/>
        <w:rPr>
          <w:rFonts w:ascii="Cambria"/>
        </w:rPr>
      </w:pPr>
      <w:r>
        <w:rPr>
          <w:rFonts w:ascii="Cambria"/>
          <w:w w:val="120"/>
        </w:rPr>
        <w:t>display-shell-version</w:t>
      </w:r>
      <w:r>
        <w:rPr>
          <w:rFonts w:ascii="Cambria"/>
          <w:spacing w:val="26"/>
          <w:w w:val="120"/>
        </w:rPr>
        <w:t> </w:t>
      </w:r>
      <w:r>
        <w:rPr>
          <w:rFonts w:ascii="Cambria"/>
          <w:w w:val="120"/>
        </w:rPr>
        <w:t>(C-x</w:t>
      </w:r>
      <w:r>
        <w:rPr>
          <w:rFonts w:ascii="Cambria"/>
          <w:spacing w:val="25"/>
          <w:w w:val="120"/>
        </w:rPr>
        <w:t> </w:t>
      </w:r>
      <w:r>
        <w:rPr>
          <w:rFonts w:ascii="Cambria"/>
          <w:w w:val="120"/>
        </w:rPr>
        <w:t>C-</w:t>
      </w:r>
      <w:r>
        <w:rPr>
          <w:rFonts w:ascii="Cambria"/>
          <w:spacing w:val="-5"/>
          <w:w w:val="120"/>
        </w:rPr>
        <w:t>v)</w:t>
      </w:r>
    </w:p>
    <w:p>
      <w:pPr>
        <w:pStyle w:val="BodyText"/>
        <w:spacing w:before="12"/>
        <w:ind w:left="1312"/>
      </w:pPr>
      <w:r>
        <w:rPr>
          <w:spacing w:val="-2"/>
        </w:rPr>
        <w:t>Display</w:t>
      </w:r>
      <w:r>
        <w:rPr>
          <w:spacing w:val="-1"/>
        </w:rPr>
        <w:t> </w:t>
      </w:r>
      <w:r>
        <w:rPr>
          <w:spacing w:val="-2"/>
        </w:rPr>
        <w:t>version</w:t>
      </w:r>
      <w:r>
        <w:rPr/>
        <w:t> </w:t>
      </w:r>
      <w:r>
        <w:rPr>
          <w:spacing w:val="-2"/>
        </w:rPr>
        <w:t>information</w:t>
      </w:r>
      <w:r>
        <w:rPr>
          <w:spacing w:val="-1"/>
        </w:rPr>
        <w:t> </w:t>
      </w:r>
      <w:r>
        <w:rPr>
          <w:spacing w:val="-2"/>
        </w:rPr>
        <w:t>about</w:t>
      </w:r>
      <w:r>
        <w:rPr/>
        <w:t> </w:t>
      </w:r>
      <w:r>
        <w:rPr>
          <w:spacing w:val="-2"/>
        </w:rPr>
        <w:t>the</w:t>
      </w:r>
      <w:r>
        <w:rPr>
          <w:spacing w:val="-1"/>
        </w:rPr>
        <w:t> </w:t>
      </w:r>
      <w:r>
        <w:rPr>
          <w:spacing w:val="-2"/>
        </w:rPr>
        <w:t>current</w:t>
      </w:r>
      <w:r>
        <w:rPr/>
        <w:t> </w:t>
      </w:r>
      <w:r>
        <w:rPr>
          <w:spacing w:val="-2"/>
        </w:rPr>
        <w:t>instance</w:t>
      </w:r>
      <w:r>
        <w:rPr/>
        <w:t> </w:t>
      </w:r>
      <w:r>
        <w:rPr>
          <w:spacing w:val="-2"/>
        </w:rPr>
        <w:t>of</w:t>
      </w:r>
      <w:r>
        <w:rPr>
          <w:spacing w:val="-1"/>
        </w:rPr>
        <w:t> </w:t>
      </w:r>
      <w:r>
        <w:rPr>
          <w:spacing w:val="-2"/>
        </w:rPr>
        <w:t>Bash.</w:t>
      </w:r>
    </w:p>
    <w:p>
      <w:pPr>
        <w:pStyle w:val="BodyText"/>
        <w:spacing w:before="40"/>
      </w:pPr>
    </w:p>
    <w:p>
      <w:pPr>
        <w:pStyle w:val="Heading3"/>
        <w:numPr>
          <w:ilvl w:val="1"/>
          <w:numId w:val="14"/>
        </w:numPr>
        <w:tabs>
          <w:tab w:pos="733" w:val="left" w:leader="none"/>
        </w:tabs>
        <w:spacing w:line="240" w:lineRule="auto" w:before="0" w:after="0"/>
        <w:ind w:left="733" w:right="0" w:hanging="573"/>
        <w:jc w:val="left"/>
      </w:pPr>
      <w:bookmarkStart w:name="Readline vi Mode" w:id="286"/>
      <w:bookmarkEnd w:id="286"/>
      <w:r>
        <w:rPr>
          <w:b w:val="0"/>
        </w:rPr>
      </w:r>
      <w:r>
        <w:rPr/>
        <w:t>Readline</w:t>
      </w:r>
      <w:r>
        <w:rPr>
          <w:spacing w:val="7"/>
        </w:rPr>
        <w:t> </w:t>
      </w:r>
      <w:r>
        <w:rPr/>
        <w:t>vi</w:t>
      </w:r>
      <w:r>
        <w:rPr>
          <w:spacing w:val="7"/>
        </w:rPr>
        <w:t> </w:t>
      </w:r>
      <w:r>
        <w:rPr>
          <w:spacing w:val="-4"/>
        </w:rPr>
        <w:t>Mode</w:t>
      </w:r>
    </w:p>
    <w:p>
      <w:pPr>
        <w:pStyle w:val="BodyText"/>
        <w:spacing w:line="244" w:lineRule="auto" w:before="112"/>
        <w:ind w:left="160" w:right="878"/>
        <w:jc w:val="both"/>
      </w:pPr>
      <w:r>
        <w:rPr/>
        <w:t>While the Readline library does not have a full set of </w:t>
      </w:r>
      <w:r>
        <w:rPr>
          <w:rFonts w:ascii="Cambria"/>
          <w:w w:val="105"/>
        </w:rPr>
        <w:t>vi</w:t>
      </w:r>
      <w:r>
        <w:rPr>
          <w:rFonts w:ascii="Cambria"/>
          <w:w w:val="105"/>
        </w:rPr>
        <w:t> </w:t>
      </w:r>
      <w:r>
        <w:rPr/>
        <w:t>editing functions, it does contain enough to allow simple editing of the line.</w:t>
      </w:r>
      <w:r>
        <w:rPr>
          <w:spacing w:val="36"/>
        </w:rPr>
        <w:t> </w:t>
      </w:r>
      <w:r>
        <w:rPr/>
        <w:t>The Readline </w:t>
      </w:r>
      <w:r>
        <w:rPr>
          <w:rFonts w:ascii="Cambria"/>
          <w:w w:val="105"/>
        </w:rPr>
        <w:t>vi</w:t>
      </w:r>
      <w:r>
        <w:rPr>
          <w:rFonts w:ascii="Cambria"/>
          <w:w w:val="105"/>
        </w:rPr>
        <w:t> </w:t>
      </w:r>
      <w:r>
        <w:rPr/>
        <w:t>mode behaves as specified in the </w:t>
      </w:r>
      <w:r>
        <w:rPr>
          <w:rFonts w:ascii="Cambria"/>
        </w:rPr>
        <w:t>sh </w:t>
      </w:r>
      <w:r>
        <w:rPr/>
        <w:t>description in the posix standard.</w:t>
      </w:r>
    </w:p>
    <w:p>
      <w:pPr>
        <w:pStyle w:val="BodyText"/>
        <w:spacing w:line="244" w:lineRule="auto" w:before="71"/>
        <w:ind w:left="160" w:right="878" w:firstLine="298"/>
        <w:jc w:val="both"/>
      </w:pPr>
      <w:r>
        <w:rPr>
          <w:w w:val="105"/>
        </w:rPr>
        <w:t>You can use the </w:t>
      </w:r>
      <w:r>
        <w:rPr>
          <w:w w:val="110"/>
        </w:rPr>
        <w:t>‘</w:t>
      </w:r>
      <w:r>
        <w:rPr>
          <w:rFonts w:ascii="Cambria" w:hAnsi="Cambria"/>
          <w:w w:val="110"/>
        </w:rPr>
        <w:t>set</w:t>
      </w:r>
      <w:r>
        <w:rPr>
          <w:rFonts w:ascii="Cambria" w:hAnsi="Cambria"/>
          <w:spacing w:val="-1"/>
          <w:w w:val="110"/>
        </w:rPr>
        <w:t> </w:t>
      </w:r>
      <w:r>
        <w:rPr>
          <w:rFonts w:ascii="Cambria" w:hAnsi="Cambria"/>
          <w:w w:val="105"/>
        </w:rPr>
        <w:t>-o</w:t>
      </w:r>
      <w:r>
        <w:rPr>
          <w:rFonts w:ascii="Cambria" w:hAnsi="Cambria"/>
          <w:w w:val="105"/>
        </w:rPr>
        <w:t> emacs</w:t>
      </w:r>
      <w:r>
        <w:rPr>
          <w:w w:val="105"/>
        </w:rPr>
        <w:t>’ and </w:t>
      </w:r>
      <w:r>
        <w:rPr>
          <w:w w:val="110"/>
        </w:rPr>
        <w:t>‘</w:t>
      </w:r>
      <w:r>
        <w:rPr>
          <w:rFonts w:ascii="Cambria" w:hAnsi="Cambria"/>
          <w:w w:val="110"/>
        </w:rPr>
        <w:t>set</w:t>
      </w:r>
      <w:r>
        <w:rPr>
          <w:rFonts w:ascii="Cambria" w:hAnsi="Cambria"/>
          <w:spacing w:val="-1"/>
          <w:w w:val="110"/>
        </w:rPr>
        <w:t> </w:t>
      </w:r>
      <w:r>
        <w:rPr>
          <w:rFonts w:ascii="Cambria" w:hAnsi="Cambria"/>
          <w:w w:val="105"/>
        </w:rPr>
        <w:t>-o</w:t>
      </w:r>
      <w:r>
        <w:rPr>
          <w:rFonts w:ascii="Cambria" w:hAnsi="Cambria"/>
          <w:w w:val="105"/>
        </w:rPr>
        <w:t> vi</w:t>
      </w:r>
      <w:r>
        <w:rPr>
          <w:w w:val="105"/>
        </w:rPr>
        <w:t>’ commands (see </w:t>
      </w:r>
      <w:hyperlink w:history="true" w:anchor="_bookmark87">
        <w:r>
          <w:rPr>
            <w:w w:val="105"/>
          </w:rPr>
          <w:t>Section 4.3.1 [The Set</w:t>
        </w:r>
      </w:hyperlink>
      <w:r>
        <w:rPr>
          <w:w w:val="105"/>
        </w:rPr>
        <w:t> </w:t>
      </w:r>
      <w:hyperlink w:history="true" w:anchor="_bookmark87">
        <w:r>
          <w:rPr>
            <w:spacing w:val="-2"/>
          </w:rPr>
          <w:t>Builtin],</w:t>
        </w:r>
        <w:r>
          <w:rPr>
            <w:spacing w:val="-4"/>
          </w:rPr>
          <w:t> </w:t>
        </w:r>
        <w:r>
          <w:rPr>
            <w:spacing w:val="-2"/>
          </w:rPr>
          <w:t>page</w:t>
        </w:r>
        <w:r>
          <w:rPr>
            <w:spacing w:val="-8"/>
          </w:rPr>
          <w:t> </w:t>
        </w:r>
        <w:r>
          <w:rPr>
            <w:spacing w:val="-2"/>
          </w:rPr>
          <w:t>74</w:t>
        </w:r>
      </w:hyperlink>
      <w:r>
        <w:rPr>
          <w:spacing w:val="-2"/>
        </w:rPr>
        <w:t>)</w:t>
      </w:r>
      <w:r>
        <w:rPr>
          <w:spacing w:val="-8"/>
        </w:rPr>
        <w:t> </w:t>
      </w:r>
      <w:r>
        <w:rPr>
          <w:spacing w:val="-2"/>
        </w:rPr>
        <w:t>to</w:t>
      </w:r>
      <w:r>
        <w:rPr>
          <w:spacing w:val="-8"/>
        </w:rPr>
        <w:t> </w:t>
      </w:r>
      <w:r>
        <w:rPr>
          <w:spacing w:val="-2"/>
        </w:rPr>
        <w:t>switch</w:t>
      </w:r>
      <w:r>
        <w:rPr>
          <w:spacing w:val="-8"/>
        </w:rPr>
        <w:t> </w:t>
      </w:r>
      <w:r>
        <w:rPr>
          <w:spacing w:val="-2"/>
        </w:rPr>
        <w:t>interactively</w:t>
      </w:r>
      <w:r>
        <w:rPr>
          <w:spacing w:val="-8"/>
        </w:rPr>
        <w:t> </w:t>
      </w:r>
      <w:r>
        <w:rPr>
          <w:spacing w:val="-2"/>
        </w:rPr>
        <w:t>between</w:t>
      </w:r>
      <w:r>
        <w:rPr>
          <w:spacing w:val="-8"/>
        </w:rPr>
        <w:t> </w:t>
      </w:r>
      <w:r>
        <w:rPr>
          <w:rFonts w:ascii="Cambria" w:hAnsi="Cambria"/>
          <w:spacing w:val="-2"/>
        </w:rPr>
        <w:t>emacs</w:t>
      </w:r>
      <w:r>
        <w:rPr>
          <w:rFonts w:ascii="Cambria" w:hAnsi="Cambria"/>
          <w:spacing w:val="-4"/>
        </w:rPr>
        <w:t> </w:t>
      </w:r>
      <w:r>
        <w:rPr>
          <w:spacing w:val="-2"/>
        </w:rPr>
        <w:t>and</w:t>
      </w:r>
      <w:r>
        <w:rPr>
          <w:spacing w:val="-8"/>
        </w:rPr>
        <w:t> </w:t>
      </w:r>
      <w:r>
        <w:rPr>
          <w:rFonts w:ascii="Cambria" w:hAnsi="Cambria"/>
          <w:spacing w:val="-2"/>
        </w:rPr>
        <w:t>vi</w:t>
      </w:r>
      <w:r>
        <w:rPr>
          <w:rFonts w:ascii="Cambria" w:hAnsi="Cambria"/>
          <w:spacing w:val="-4"/>
        </w:rPr>
        <w:t> </w:t>
      </w:r>
      <w:r>
        <w:rPr>
          <w:spacing w:val="-2"/>
        </w:rPr>
        <w:t>editing</w:t>
      </w:r>
      <w:r>
        <w:rPr>
          <w:spacing w:val="-8"/>
        </w:rPr>
        <w:t> </w:t>
      </w:r>
      <w:r>
        <w:rPr>
          <w:spacing w:val="-2"/>
        </w:rPr>
        <w:t>modes,</w:t>
      </w:r>
      <w:r>
        <w:rPr>
          <w:spacing w:val="-4"/>
        </w:rPr>
        <w:t> </w:t>
      </w:r>
      <w:r>
        <w:rPr>
          <w:spacing w:val="-2"/>
        </w:rPr>
        <w:t>The</w:t>
      </w:r>
      <w:r>
        <w:rPr>
          <w:spacing w:val="-8"/>
        </w:rPr>
        <w:t> </w:t>
      </w:r>
      <w:r>
        <w:rPr>
          <w:spacing w:val="-2"/>
        </w:rPr>
        <w:t>Readline </w:t>
      </w:r>
      <w:r>
        <w:rPr>
          <w:w w:val="105"/>
        </w:rPr>
        <w:t>default is </w:t>
      </w:r>
      <w:r>
        <w:rPr>
          <w:rFonts w:ascii="Cambria" w:hAnsi="Cambria"/>
          <w:w w:val="105"/>
        </w:rPr>
        <w:t>emacs</w:t>
      </w:r>
      <w:r>
        <w:rPr>
          <w:rFonts w:ascii="Cambria" w:hAnsi="Cambria"/>
          <w:w w:val="105"/>
        </w:rPr>
        <w:t> </w:t>
      </w:r>
      <w:r>
        <w:rPr>
          <w:w w:val="105"/>
        </w:rPr>
        <w:t>mode.</w:t>
      </w:r>
    </w:p>
    <w:p>
      <w:pPr>
        <w:pStyle w:val="BodyText"/>
        <w:spacing w:line="244" w:lineRule="auto" w:before="71"/>
        <w:ind w:left="160" w:right="876" w:firstLine="298"/>
        <w:jc w:val="both"/>
      </w:pPr>
      <w:r>
        <w:rPr/>
        <w:t>When you enter a line in </w:t>
      </w:r>
      <w:r>
        <w:rPr>
          <w:rFonts w:ascii="Cambria" w:hAnsi="Cambria"/>
          <w:w w:val="105"/>
        </w:rPr>
        <w:t>vi </w:t>
      </w:r>
      <w:r>
        <w:rPr/>
        <w:t>mode, you are already placed in ‘insertion’ mode, as if you had typed an </w:t>
      </w:r>
      <w:r>
        <w:rPr>
          <w:w w:val="105"/>
        </w:rPr>
        <w:t>‘</w:t>
      </w:r>
      <w:r>
        <w:rPr>
          <w:rFonts w:ascii="Cambria" w:hAnsi="Cambria"/>
          <w:w w:val="105"/>
        </w:rPr>
        <w:t>i</w:t>
      </w:r>
      <w:r>
        <w:rPr>
          <w:w w:val="105"/>
        </w:rPr>
        <w:t>’.</w:t>
      </w:r>
      <w:r>
        <w:rPr>
          <w:w w:val="105"/>
        </w:rPr>
        <w:t> </w:t>
      </w:r>
      <w:r>
        <w:rPr/>
        <w:t>Pressing </w:t>
      </w:r>
      <w:r>
        <w:rPr>
          <w:rFonts w:ascii="Cambria" w:hAnsi="Cambria"/>
        </w:rPr>
        <w:t>ESC </w:t>
      </w:r>
      <w:r>
        <w:rPr/>
        <w:t>switches you into ‘command’ mode, where you can edit the text of the line with the standard </w:t>
      </w:r>
      <w:r>
        <w:rPr>
          <w:rFonts w:ascii="Cambria" w:hAnsi="Cambria"/>
          <w:w w:val="105"/>
        </w:rPr>
        <w:t>vi</w:t>
      </w:r>
      <w:r>
        <w:rPr>
          <w:rFonts w:ascii="Cambria" w:hAnsi="Cambria"/>
          <w:w w:val="105"/>
        </w:rPr>
        <w:t> </w:t>
      </w:r>
      <w:r>
        <w:rPr/>
        <w:t>movement keys, move to previous history lines with ‘</w:t>
      </w:r>
      <w:r>
        <w:rPr>
          <w:rFonts w:ascii="Cambria" w:hAnsi="Cambria"/>
        </w:rPr>
        <w:t>k</w:t>
      </w:r>
      <w:r>
        <w:rPr/>
        <w:t>’ and subsequent lines with </w:t>
      </w:r>
      <w:r>
        <w:rPr>
          <w:w w:val="105"/>
        </w:rPr>
        <w:t>‘</w:t>
      </w:r>
      <w:r>
        <w:rPr>
          <w:rFonts w:ascii="Cambria" w:hAnsi="Cambria"/>
          <w:w w:val="105"/>
        </w:rPr>
        <w:t>j</w:t>
      </w:r>
      <w:r>
        <w:rPr>
          <w:w w:val="105"/>
        </w:rPr>
        <w:t>’, </w:t>
      </w:r>
      <w:r>
        <w:rPr/>
        <w:t>and so forth.</w:t>
      </w:r>
    </w:p>
    <w:p>
      <w:pPr>
        <w:pStyle w:val="BodyText"/>
        <w:spacing w:before="33"/>
      </w:pPr>
    </w:p>
    <w:p>
      <w:pPr>
        <w:pStyle w:val="Heading3"/>
        <w:numPr>
          <w:ilvl w:val="1"/>
          <w:numId w:val="14"/>
        </w:numPr>
        <w:tabs>
          <w:tab w:pos="733" w:val="left" w:leader="none"/>
        </w:tabs>
        <w:spacing w:line="240" w:lineRule="auto" w:before="1" w:after="0"/>
        <w:ind w:left="733" w:right="0" w:hanging="573"/>
        <w:jc w:val="left"/>
      </w:pPr>
      <w:bookmarkStart w:name="Programmable Completion" w:id="287"/>
      <w:bookmarkEnd w:id="287"/>
      <w:r>
        <w:rPr>
          <w:b w:val="0"/>
        </w:rPr>
      </w:r>
      <w:bookmarkStart w:name="_bookmark172" w:id="288"/>
      <w:bookmarkEnd w:id="288"/>
      <w:r>
        <w:rPr>
          <w:b w:val="0"/>
        </w:rPr>
      </w:r>
      <w:r>
        <w:rPr>
          <w:spacing w:val="-7"/>
        </w:rPr>
        <w:t>Programmable</w:t>
      </w:r>
      <w:r>
        <w:rPr>
          <w:spacing w:val="16"/>
        </w:rPr>
        <w:t> </w:t>
      </w:r>
      <w:r>
        <w:rPr>
          <w:spacing w:val="-2"/>
        </w:rPr>
        <w:t>Completion</w:t>
      </w:r>
    </w:p>
    <w:p>
      <w:pPr>
        <w:pStyle w:val="BodyText"/>
        <w:spacing w:line="249" w:lineRule="auto" w:before="119"/>
        <w:ind w:left="160" w:right="876"/>
        <w:jc w:val="both"/>
      </w:pPr>
      <w:r>
        <w:rPr/>
        <w:t>When the user attempts word completion for a command or an argument to a command for which a completion specification (a </w:t>
      </w:r>
      <w:r>
        <w:rPr>
          <w:i/>
        </w:rPr>
        <w:t>compspec</w:t>
      </w:r>
      <w:r>
        <w:rPr/>
        <w:t>) has been defined using the </w:t>
      </w:r>
      <w:r>
        <w:rPr>
          <w:rFonts w:ascii="Cambria"/>
        </w:rPr>
        <w:t>complete </w:t>
      </w:r>
      <w:r>
        <w:rPr/>
        <w:t>builtin</w:t>
      </w:r>
      <w:r>
        <w:rPr>
          <w:spacing w:val="-8"/>
        </w:rPr>
        <w:t> </w:t>
      </w:r>
      <w:r>
        <w:rPr/>
        <w:t>(see</w:t>
      </w:r>
      <w:r>
        <w:rPr>
          <w:spacing w:val="-8"/>
        </w:rPr>
        <w:t> </w:t>
      </w:r>
      <w:hyperlink w:history="true" w:anchor="_bookmark174">
        <w:r>
          <w:rPr/>
          <w:t>Section</w:t>
        </w:r>
        <w:r>
          <w:rPr>
            <w:spacing w:val="-8"/>
          </w:rPr>
          <w:t> </w:t>
        </w:r>
        <w:r>
          <w:rPr/>
          <w:t>8.7</w:t>
        </w:r>
        <w:r>
          <w:rPr>
            <w:spacing w:val="-8"/>
          </w:rPr>
          <w:t> </w:t>
        </w:r>
        <w:r>
          <w:rPr/>
          <w:t>[Programmable</w:t>
        </w:r>
        <w:r>
          <w:rPr>
            <w:spacing w:val="-8"/>
          </w:rPr>
          <w:t> </w:t>
        </w:r>
        <w:r>
          <w:rPr/>
          <w:t>Completion</w:t>
        </w:r>
        <w:r>
          <w:rPr>
            <w:spacing w:val="-8"/>
          </w:rPr>
          <w:t> </w:t>
        </w:r>
        <w:r>
          <w:rPr/>
          <w:t>Builtins],</w:t>
        </w:r>
        <w:r>
          <w:rPr>
            <w:spacing w:val="-7"/>
          </w:rPr>
          <w:t> </w:t>
        </w:r>
        <w:r>
          <w:rPr/>
          <w:t>page</w:t>
        </w:r>
        <w:r>
          <w:rPr>
            <w:spacing w:val="-8"/>
          </w:rPr>
          <w:t> </w:t>
        </w:r>
        <w:r>
          <w:rPr/>
          <w:t>161</w:t>
        </w:r>
      </w:hyperlink>
      <w:r>
        <w:rPr/>
        <w:t>),</w:t>
      </w:r>
      <w:r>
        <w:rPr>
          <w:spacing w:val="-7"/>
        </w:rPr>
        <w:t> </w:t>
      </w:r>
      <w:r>
        <w:rPr/>
        <w:t>Readline</w:t>
      </w:r>
      <w:r>
        <w:rPr>
          <w:spacing w:val="-8"/>
        </w:rPr>
        <w:t> </w:t>
      </w:r>
      <w:r>
        <w:rPr/>
        <w:t>invokes the programmable completion facilities.</w:t>
      </w:r>
    </w:p>
    <w:p>
      <w:pPr>
        <w:pStyle w:val="BodyText"/>
        <w:spacing w:line="249" w:lineRule="auto" w:before="75"/>
        <w:ind w:left="160" w:right="876" w:firstLine="298"/>
        <w:jc w:val="both"/>
      </w:pPr>
      <w:r>
        <w:rPr>
          <w:w w:val="105"/>
        </w:rPr>
        <w:t>First,</w:t>
      </w:r>
      <w:r>
        <w:rPr>
          <w:w w:val="105"/>
        </w:rPr>
        <w:t> Bash</w:t>
      </w:r>
      <w:r>
        <w:rPr>
          <w:spacing w:val="-4"/>
          <w:w w:val="105"/>
        </w:rPr>
        <w:t> </w:t>
      </w:r>
      <w:r>
        <w:rPr>
          <w:w w:val="105"/>
        </w:rPr>
        <w:t>identifies</w:t>
      </w:r>
      <w:r>
        <w:rPr>
          <w:spacing w:val="-4"/>
          <w:w w:val="105"/>
        </w:rPr>
        <w:t> </w:t>
      </w:r>
      <w:r>
        <w:rPr>
          <w:w w:val="105"/>
        </w:rPr>
        <w:t>the</w:t>
      </w:r>
      <w:r>
        <w:rPr>
          <w:spacing w:val="-4"/>
          <w:w w:val="105"/>
        </w:rPr>
        <w:t> </w:t>
      </w:r>
      <w:r>
        <w:rPr>
          <w:w w:val="105"/>
        </w:rPr>
        <w:t>command</w:t>
      </w:r>
      <w:r>
        <w:rPr>
          <w:spacing w:val="-4"/>
          <w:w w:val="105"/>
        </w:rPr>
        <w:t> </w:t>
      </w:r>
      <w:r>
        <w:rPr>
          <w:w w:val="105"/>
        </w:rPr>
        <w:t>name.</w:t>
      </w:r>
      <w:r>
        <w:rPr>
          <w:spacing w:val="40"/>
          <w:w w:val="105"/>
        </w:rPr>
        <w:t> </w:t>
      </w:r>
      <w:r>
        <w:rPr>
          <w:w w:val="105"/>
        </w:rPr>
        <w:t>If</w:t>
      </w:r>
      <w:r>
        <w:rPr>
          <w:spacing w:val="-4"/>
          <w:w w:val="105"/>
        </w:rPr>
        <w:t> </w:t>
      </w:r>
      <w:r>
        <w:rPr>
          <w:w w:val="105"/>
        </w:rPr>
        <w:t>a</w:t>
      </w:r>
      <w:r>
        <w:rPr>
          <w:spacing w:val="-4"/>
          <w:w w:val="105"/>
        </w:rPr>
        <w:t> </w:t>
      </w:r>
      <w:r>
        <w:rPr>
          <w:w w:val="105"/>
        </w:rPr>
        <w:t>compspec</w:t>
      </w:r>
      <w:r>
        <w:rPr>
          <w:spacing w:val="-4"/>
          <w:w w:val="105"/>
        </w:rPr>
        <w:t> </w:t>
      </w:r>
      <w:r>
        <w:rPr>
          <w:w w:val="105"/>
        </w:rPr>
        <w:t>has</w:t>
      </w:r>
      <w:r>
        <w:rPr>
          <w:spacing w:val="-4"/>
          <w:w w:val="105"/>
        </w:rPr>
        <w:t> </w:t>
      </w:r>
      <w:r>
        <w:rPr>
          <w:w w:val="105"/>
        </w:rPr>
        <w:t>been</w:t>
      </w:r>
      <w:r>
        <w:rPr>
          <w:spacing w:val="-4"/>
          <w:w w:val="105"/>
        </w:rPr>
        <w:t> </w:t>
      </w:r>
      <w:r>
        <w:rPr>
          <w:w w:val="105"/>
        </w:rPr>
        <w:t>defined</w:t>
      </w:r>
      <w:r>
        <w:rPr>
          <w:spacing w:val="-4"/>
          <w:w w:val="105"/>
        </w:rPr>
        <w:t> </w:t>
      </w:r>
      <w:r>
        <w:rPr>
          <w:w w:val="105"/>
        </w:rPr>
        <w:t>for</w:t>
      </w:r>
      <w:r>
        <w:rPr>
          <w:spacing w:val="-4"/>
          <w:w w:val="105"/>
        </w:rPr>
        <w:t> </w:t>
      </w:r>
      <w:r>
        <w:rPr>
          <w:w w:val="105"/>
        </w:rPr>
        <w:t>that </w:t>
      </w:r>
      <w:r>
        <w:rPr/>
        <w:t>command,</w:t>
      </w:r>
      <w:r>
        <w:rPr>
          <w:spacing w:val="-1"/>
        </w:rPr>
        <w:t> </w:t>
      </w:r>
      <w:r>
        <w:rPr/>
        <w:t>the</w:t>
      </w:r>
      <w:r>
        <w:rPr>
          <w:spacing w:val="-2"/>
        </w:rPr>
        <w:t> </w:t>
      </w:r>
      <w:r>
        <w:rPr/>
        <w:t>compspec</w:t>
      </w:r>
      <w:r>
        <w:rPr>
          <w:spacing w:val="-2"/>
        </w:rPr>
        <w:t> </w:t>
      </w:r>
      <w:r>
        <w:rPr/>
        <w:t>is</w:t>
      </w:r>
      <w:r>
        <w:rPr>
          <w:spacing w:val="-2"/>
        </w:rPr>
        <w:t> </w:t>
      </w:r>
      <w:r>
        <w:rPr/>
        <w:t>used</w:t>
      </w:r>
      <w:r>
        <w:rPr>
          <w:spacing w:val="-2"/>
        </w:rPr>
        <w:t> </w:t>
      </w:r>
      <w:r>
        <w:rPr/>
        <w:t>to</w:t>
      </w:r>
      <w:r>
        <w:rPr>
          <w:spacing w:val="-2"/>
        </w:rPr>
        <w:t> </w:t>
      </w:r>
      <w:r>
        <w:rPr/>
        <w:t>generate</w:t>
      </w:r>
      <w:r>
        <w:rPr>
          <w:spacing w:val="-2"/>
        </w:rPr>
        <w:t> </w:t>
      </w:r>
      <w:r>
        <w:rPr/>
        <w:t>the</w:t>
      </w:r>
      <w:r>
        <w:rPr>
          <w:spacing w:val="-2"/>
        </w:rPr>
        <w:t> </w:t>
      </w:r>
      <w:r>
        <w:rPr/>
        <w:t>list</w:t>
      </w:r>
      <w:r>
        <w:rPr>
          <w:spacing w:val="-2"/>
        </w:rPr>
        <w:t> </w:t>
      </w:r>
      <w:r>
        <w:rPr/>
        <w:t>of</w:t>
      </w:r>
      <w:r>
        <w:rPr>
          <w:spacing w:val="-2"/>
        </w:rPr>
        <w:t> </w:t>
      </w:r>
      <w:r>
        <w:rPr/>
        <w:t>possible</w:t>
      </w:r>
      <w:r>
        <w:rPr>
          <w:spacing w:val="-2"/>
        </w:rPr>
        <w:t> </w:t>
      </w:r>
      <w:r>
        <w:rPr/>
        <w:t>completions</w:t>
      </w:r>
      <w:r>
        <w:rPr>
          <w:spacing w:val="-2"/>
        </w:rPr>
        <w:t> </w:t>
      </w:r>
      <w:r>
        <w:rPr/>
        <w:t>for</w:t>
      </w:r>
      <w:r>
        <w:rPr>
          <w:spacing w:val="-2"/>
        </w:rPr>
        <w:t> </w:t>
      </w:r>
      <w:r>
        <w:rPr/>
        <w:t>the</w:t>
      </w:r>
      <w:r>
        <w:rPr>
          <w:spacing w:val="-2"/>
        </w:rPr>
        <w:t> </w:t>
      </w:r>
      <w:r>
        <w:rPr/>
        <w:t>word. </w:t>
      </w:r>
      <w:r>
        <w:rPr>
          <w:w w:val="105"/>
        </w:rPr>
        <w:t>If</w:t>
      </w:r>
      <w:r>
        <w:rPr>
          <w:spacing w:val="-14"/>
          <w:w w:val="105"/>
        </w:rPr>
        <w:t> </w:t>
      </w:r>
      <w:r>
        <w:rPr>
          <w:w w:val="105"/>
        </w:rPr>
        <w:t>the</w:t>
      </w:r>
      <w:r>
        <w:rPr>
          <w:spacing w:val="-14"/>
          <w:w w:val="105"/>
        </w:rPr>
        <w:t> </w:t>
      </w:r>
      <w:r>
        <w:rPr>
          <w:w w:val="105"/>
        </w:rPr>
        <w:t>command</w:t>
      </w:r>
      <w:r>
        <w:rPr>
          <w:spacing w:val="-14"/>
          <w:w w:val="105"/>
        </w:rPr>
        <w:t> </w:t>
      </w:r>
      <w:r>
        <w:rPr>
          <w:w w:val="105"/>
        </w:rPr>
        <w:t>word</w:t>
      </w:r>
      <w:r>
        <w:rPr>
          <w:spacing w:val="-14"/>
          <w:w w:val="105"/>
        </w:rPr>
        <w:t> </w:t>
      </w:r>
      <w:r>
        <w:rPr>
          <w:w w:val="105"/>
        </w:rPr>
        <w:t>is</w:t>
      </w:r>
      <w:r>
        <w:rPr>
          <w:spacing w:val="-14"/>
          <w:w w:val="105"/>
        </w:rPr>
        <w:t> </w:t>
      </w:r>
      <w:r>
        <w:rPr>
          <w:w w:val="105"/>
        </w:rPr>
        <w:t>the</w:t>
      </w:r>
      <w:r>
        <w:rPr>
          <w:spacing w:val="-14"/>
          <w:w w:val="105"/>
        </w:rPr>
        <w:t> </w:t>
      </w:r>
      <w:r>
        <w:rPr>
          <w:w w:val="105"/>
        </w:rPr>
        <w:t>empty</w:t>
      </w:r>
      <w:r>
        <w:rPr>
          <w:spacing w:val="-14"/>
          <w:w w:val="105"/>
        </w:rPr>
        <w:t> </w:t>
      </w:r>
      <w:r>
        <w:rPr>
          <w:w w:val="105"/>
        </w:rPr>
        <w:t>string</w:t>
      </w:r>
      <w:r>
        <w:rPr>
          <w:spacing w:val="-14"/>
          <w:w w:val="105"/>
        </w:rPr>
        <w:t> </w:t>
      </w:r>
      <w:r>
        <w:rPr>
          <w:w w:val="105"/>
        </w:rPr>
        <w:t>(completion</w:t>
      </w:r>
      <w:r>
        <w:rPr>
          <w:spacing w:val="-14"/>
          <w:w w:val="105"/>
        </w:rPr>
        <w:t> </w:t>
      </w:r>
      <w:r>
        <w:rPr>
          <w:w w:val="105"/>
        </w:rPr>
        <w:t>attempted</w:t>
      </w:r>
      <w:r>
        <w:rPr>
          <w:spacing w:val="-14"/>
          <w:w w:val="105"/>
        </w:rPr>
        <w:t> </w:t>
      </w:r>
      <w:r>
        <w:rPr>
          <w:w w:val="105"/>
        </w:rPr>
        <w:t>at</w:t>
      </w:r>
      <w:r>
        <w:rPr>
          <w:spacing w:val="-14"/>
          <w:w w:val="105"/>
        </w:rPr>
        <w:t> </w:t>
      </w:r>
      <w:r>
        <w:rPr>
          <w:w w:val="105"/>
        </w:rPr>
        <w:t>the</w:t>
      </w:r>
      <w:r>
        <w:rPr>
          <w:spacing w:val="-14"/>
          <w:w w:val="105"/>
        </w:rPr>
        <w:t> </w:t>
      </w:r>
      <w:r>
        <w:rPr>
          <w:w w:val="105"/>
        </w:rPr>
        <w:t>beginning</w:t>
      </w:r>
      <w:r>
        <w:rPr>
          <w:spacing w:val="-14"/>
          <w:w w:val="105"/>
        </w:rPr>
        <w:t> </w:t>
      </w:r>
      <w:r>
        <w:rPr>
          <w:w w:val="105"/>
        </w:rPr>
        <w:t>of</w:t>
      </w:r>
      <w:r>
        <w:rPr>
          <w:spacing w:val="-14"/>
          <w:w w:val="105"/>
        </w:rPr>
        <w:t> </w:t>
      </w:r>
      <w:r>
        <w:rPr>
          <w:w w:val="105"/>
        </w:rPr>
        <w:t>an empty</w:t>
      </w:r>
      <w:r>
        <w:rPr>
          <w:w w:val="105"/>
        </w:rPr>
        <w:t> line),</w:t>
      </w:r>
      <w:r>
        <w:rPr>
          <w:w w:val="105"/>
        </w:rPr>
        <w:t> Bash</w:t>
      </w:r>
      <w:r>
        <w:rPr>
          <w:w w:val="105"/>
        </w:rPr>
        <w:t> uses</w:t>
      </w:r>
      <w:r>
        <w:rPr>
          <w:w w:val="105"/>
        </w:rPr>
        <w:t> any</w:t>
      </w:r>
      <w:r>
        <w:rPr>
          <w:w w:val="105"/>
        </w:rPr>
        <w:t> compspec</w:t>
      </w:r>
      <w:r>
        <w:rPr>
          <w:w w:val="105"/>
        </w:rPr>
        <w:t> defined</w:t>
      </w:r>
      <w:r>
        <w:rPr>
          <w:w w:val="105"/>
        </w:rPr>
        <w:t> with</w:t>
      </w:r>
      <w:r>
        <w:rPr>
          <w:w w:val="105"/>
        </w:rPr>
        <w:t> the</w:t>
      </w:r>
      <w:r>
        <w:rPr>
          <w:w w:val="105"/>
        </w:rPr>
        <w:t> </w:t>
      </w:r>
      <w:r>
        <w:rPr>
          <w:rFonts w:ascii="Cambria" w:hAnsi="Cambria"/>
          <w:w w:val="105"/>
        </w:rPr>
        <w:t>-E</w:t>
      </w:r>
      <w:r>
        <w:rPr>
          <w:rFonts w:ascii="Cambria" w:hAnsi="Cambria"/>
          <w:w w:val="105"/>
        </w:rPr>
        <w:t> </w:t>
      </w:r>
      <w:r>
        <w:rPr>
          <w:w w:val="105"/>
        </w:rPr>
        <w:t>option</w:t>
      </w:r>
      <w:r>
        <w:rPr>
          <w:w w:val="105"/>
        </w:rPr>
        <w:t> to</w:t>
      </w:r>
      <w:r>
        <w:rPr>
          <w:w w:val="105"/>
        </w:rPr>
        <w:t> </w:t>
      </w:r>
      <w:r>
        <w:rPr>
          <w:rFonts w:ascii="Cambria" w:hAnsi="Cambria"/>
          <w:w w:val="105"/>
        </w:rPr>
        <w:t>complete</w:t>
      </w:r>
      <w:r>
        <w:rPr>
          <w:w w:val="105"/>
        </w:rPr>
        <w:t>.</w:t>
      </w:r>
      <w:r>
        <w:rPr>
          <w:spacing w:val="40"/>
          <w:w w:val="105"/>
        </w:rPr>
        <w:t> </w:t>
      </w:r>
      <w:r>
        <w:rPr>
          <w:w w:val="105"/>
        </w:rPr>
        <w:t>The</w:t>
      </w:r>
      <w:r>
        <w:rPr>
          <w:w w:val="105"/>
        </w:rPr>
        <w:t> </w:t>
      </w:r>
      <w:r>
        <w:rPr>
          <w:rFonts w:ascii="Cambria" w:hAnsi="Cambria"/>
          <w:w w:val="130"/>
        </w:rPr>
        <w:t>-I </w:t>
      </w:r>
      <w:r>
        <w:rPr/>
        <w:t>option</w:t>
      </w:r>
      <w:r>
        <w:rPr>
          <w:spacing w:val="-2"/>
        </w:rPr>
        <w:t> </w:t>
      </w:r>
      <w:r>
        <w:rPr/>
        <w:t>to</w:t>
      </w:r>
      <w:r>
        <w:rPr>
          <w:spacing w:val="-2"/>
        </w:rPr>
        <w:t> </w:t>
      </w:r>
      <w:r>
        <w:rPr>
          <w:rFonts w:ascii="Cambria" w:hAnsi="Cambria"/>
        </w:rPr>
        <w:t>complete </w:t>
      </w:r>
      <w:r>
        <w:rPr/>
        <w:t>indicates</w:t>
      </w:r>
      <w:r>
        <w:rPr>
          <w:spacing w:val="-2"/>
        </w:rPr>
        <w:t> </w:t>
      </w:r>
      <w:r>
        <w:rPr/>
        <w:t>that</w:t>
      </w:r>
      <w:r>
        <w:rPr>
          <w:spacing w:val="-2"/>
        </w:rPr>
        <w:t> </w:t>
      </w:r>
      <w:r>
        <w:rPr/>
        <w:t>the</w:t>
      </w:r>
      <w:r>
        <w:rPr>
          <w:spacing w:val="-2"/>
        </w:rPr>
        <w:t> </w:t>
      </w:r>
      <w:r>
        <w:rPr/>
        <w:t>command</w:t>
      </w:r>
      <w:r>
        <w:rPr>
          <w:spacing w:val="-2"/>
        </w:rPr>
        <w:t> </w:t>
      </w:r>
      <w:r>
        <w:rPr/>
        <w:t>word</w:t>
      </w:r>
      <w:r>
        <w:rPr>
          <w:spacing w:val="-2"/>
        </w:rPr>
        <w:t> </w:t>
      </w:r>
      <w:r>
        <w:rPr/>
        <w:t>is</w:t>
      </w:r>
      <w:r>
        <w:rPr>
          <w:spacing w:val="-2"/>
        </w:rPr>
        <w:t> </w:t>
      </w:r>
      <w:r>
        <w:rPr/>
        <w:t>the</w:t>
      </w:r>
      <w:r>
        <w:rPr>
          <w:spacing w:val="-2"/>
        </w:rPr>
        <w:t> </w:t>
      </w:r>
      <w:r>
        <w:rPr/>
        <w:t>first</w:t>
      </w:r>
      <w:r>
        <w:rPr>
          <w:spacing w:val="-2"/>
        </w:rPr>
        <w:t> </w:t>
      </w:r>
      <w:r>
        <w:rPr/>
        <w:t>non-assignment</w:t>
      </w:r>
      <w:r>
        <w:rPr>
          <w:spacing w:val="-2"/>
        </w:rPr>
        <w:t> </w:t>
      </w:r>
      <w:r>
        <w:rPr/>
        <w:t>word</w:t>
      </w:r>
      <w:r>
        <w:rPr>
          <w:spacing w:val="-2"/>
        </w:rPr>
        <w:t> </w:t>
      </w:r>
      <w:r>
        <w:rPr/>
        <w:t>on </w:t>
      </w:r>
      <w:r>
        <w:rPr>
          <w:spacing w:val="-2"/>
          <w:w w:val="105"/>
        </w:rPr>
        <w:t>the</w:t>
      </w:r>
      <w:r>
        <w:rPr>
          <w:spacing w:val="-12"/>
          <w:w w:val="105"/>
        </w:rPr>
        <w:t> </w:t>
      </w:r>
      <w:r>
        <w:rPr>
          <w:spacing w:val="-2"/>
          <w:w w:val="105"/>
        </w:rPr>
        <w:t>line,</w:t>
      </w:r>
      <w:r>
        <w:rPr>
          <w:spacing w:val="-8"/>
          <w:w w:val="105"/>
        </w:rPr>
        <w:t> </w:t>
      </w:r>
      <w:r>
        <w:rPr>
          <w:spacing w:val="-2"/>
          <w:w w:val="105"/>
        </w:rPr>
        <w:t>or</w:t>
      </w:r>
      <w:r>
        <w:rPr>
          <w:spacing w:val="-8"/>
          <w:w w:val="105"/>
        </w:rPr>
        <w:t> </w:t>
      </w:r>
      <w:r>
        <w:rPr>
          <w:spacing w:val="-2"/>
          <w:w w:val="105"/>
        </w:rPr>
        <w:t>after</w:t>
      </w:r>
      <w:r>
        <w:rPr>
          <w:spacing w:val="-8"/>
          <w:w w:val="105"/>
        </w:rPr>
        <w:t> </w:t>
      </w:r>
      <w:r>
        <w:rPr>
          <w:spacing w:val="-2"/>
          <w:w w:val="105"/>
        </w:rPr>
        <w:t>a</w:t>
      </w:r>
      <w:r>
        <w:rPr>
          <w:spacing w:val="-8"/>
          <w:w w:val="105"/>
        </w:rPr>
        <w:t> </w:t>
      </w:r>
      <w:r>
        <w:rPr>
          <w:spacing w:val="-2"/>
          <w:w w:val="105"/>
        </w:rPr>
        <w:t>command</w:t>
      </w:r>
      <w:r>
        <w:rPr>
          <w:spacing w:val="-8"/>
          <w:w w:val="105"/>
        </w:rPr>
        <w:t> </w:t>
      </w:r>
      <w:r>
        <w:rPr>
          <w:spacing w:val="-2"/>
          <w:w w:val="105"/>
        </w:rPr>
        <w:t>delimiter</w:t>
      </w:r>
      <w:r>
        <w:rPr>
          <w:spacing w:val="-8"/>
          <w:w w:val="105"/>
        </w:rPr>
        <w:t> </w:t>
      </w:r>
      <w:r>
        <w:rPr>
          <w:spacing w:val="-2"/>
          <w:w w:val="105"/>
        </w:rPr>
        <w:t>such</w:t>
      </w:r>
      <w:r>
        <w:rPr>
          <w:spacing w:val="-8"/>
          <w:w w:val="105"/>
        </w:rPr>
        <w:t> </w:t>
      </w:r>
      <w:r>
        <w:rPr>
          <w:spacing w:val="-2"/>
          <w:w w:val="105"/>
        </w:rPr>
        <w:t>as</w:t>
      </w:r>
      <w:r>
        <w:rPr>
          <w:spacing w:val="-8"/>
          <w:w w:val="105"/>
        </w:rPr>
        <w:t> </w:t>
      </w:r>
      <w:r>
        <w:rPr>
          <w:spacing w:val="-2"/>
          <w:w w:val="130"/>
        </w:rPr>
        <w:t>‘</w:t>
      </w:r>
      <w:r>
        <w:rPr>
          <w:rFonts w:ascii="Cambria" w:hAnsi="Cambria"/>
          <w:spacing w:val="-2"/>
          <w:w w:val="130"/>
        </w:rPr>
        <w:t>;</w:t>
      </w:r>
      <w:r>
        <w:rPr>
          <w:spacing w:val="-2"/>
          <w:w w:val="130"/>
        </w:rPr>
        <w:t>’</w:t>
      </w:r>
      <w:r>
        <w:rPr>
          <w:spacing w:val="-16"/>
          <w:w w:val="130"/>
        </w:rPr>
        <w:t> </w:t>
      </w:r>
      <w:r>
        <w:rPr>
          <w:spacing w:val="-2"/>
          <w:w w:val="105"/>
        </w:rPr>
        <w:t>or</w:t>
      </w:r>
      <w:r>
        <w:rPr>
          <w:spacing w:val="-7"/>
          <w:w w:val="105"/>
        </w:rPr>
        <w:t> </w:t>
      </w:r>
      <w:r>
        <w:rPr>
          <w:spacing w:val="-2"/>
          <w:w w:val="105"/>
        </w:rPr>
        <w:t>‘</w:t>
      </w:r>
      <w:r>
        <w:rPr>
          <w:rFonts w:ascii="Cambria" w:hAnsi="Cambria"/>
          <w:spacing w:val="-2"/>
          <w:w w:val="105"/>
        </w:rPr>
        <w:t>|</w:t>
      </w:r>
      <w:r>
        <w:rPr>
          <w:spacing w:val="-2"/>
          <w:w w:val="105"/>
        </w:rPr>
        <w:t>’.</w:t>
      </w:r>
      <w:r>
        <w:rPr>
          <w:spacing w:val="15"/>
          <w:w w:val="105"/>
        </w:rPr>
        <w:t> </w:t>
      </w:r>
      <w:r>
        <w:rPr>
          <w:spacing w:val="-2"/>
          <w:w w:val="105"/>
        </w:rPr>
        <w:t>This</w:t>
      </w:r>
      <w:r>
        <w:rPr>
          <w:spacing w:val="-7"/>
          <w:w w:val="105"/>
        </w:rPr>
        <w:t> </w:t>
      </w:r>
      <w:r>
        <w:rPr>
          <w:spacing w:val="-2"/>
          <w:w w:val="105"/>
        </w:rPr>
        <w:t>usually</w:t>
      </w:r>
      <w:r>
        <w:rPr>
          <w:spacing w:val="-8"/>
          <w:w w:val="105"/>
        </w:rPr>
        <w:t> </w:t>
      </w:r>
      <w:r>
        <w:rPr>
          <w:spacing w:val="-2"/>
          <w:w w:val="105"/>
        </w:rPr>
        <w:t>indicates</w:t>
      </w:r>
      <w:r>
        <w:rPr>
          <w:spacing w:val="-8"/>
          <w:w w:val="105"/>
        </w:rPr>
        <w:t> </w:t>
      </w:r>
      <w:r>
        <w:rPr>
          <w:spacing w:val="-2"/>
          <w:w w:val="105"/>
        </w:rPr>
        <w:t>command </w:t>
      </w:r>
      <w:r>
        <w:rPr>
          <w:w w:val="105"/>
        </w:rPr>
        <w:t>name completion.</w:t>
      </w:r>
    </w:p>
    <w:p>
      <w:pPr>
        <w:pStyle w:val="BodyText"/>
        <w:spacing w:line="252" w:lineRule="auto" w:before="68"/>
        <w:ind w:left="160" w:right="875" w:firstLine="298"/>
        <w:jc w:val="both"/>
      </w:pPr>
      <w:r>
        <w:rPr/>
        <w:t>If the command word is a full pathname, Bash searches for a compspec for the full pathname</w:t>
      </w:r>
      <w:r>
        <w:rPr>
          <w:spacing w:val="17"/>
        </w:rPr>
        <w:t> </w:t>
      </w:r>
      <w:r>
        <w:rPr/>
        <w:t>first.</w:t>
      </w:r>
      <w:r>
        <w:rPr>
          <w:spacing w:val="68"/>
        </w:rPr>
        <w:t> </w:t>
      </w:r>
      <w:r>
        <w:rPr/>
        <w:t>If</w:t>
      </w:r>
      <w:r>
        <w:rPr>
          <w:spacing w:val="17"/>
        </w:rPr>
        <w:t> </w:t>
      </w:r>
      <w:r>
        <w:rPr/>
        <w:t>there</w:t>
      </w:r>
      <w:r>
        <w:rPr>
          <w:spacing w:val="19"/>
        </w:rPr>
        <w:t> </w:t>
      </w:r>
      <w:r>
        <w:rPr/>
        <w:t>is</w:t>
      </w:r>
      <w:r>
        <w:rPr>
          <w:spacing w:val="17"/>
        </w:rPr>
        <w:t> </w:t>
      </w:r>
      <w:r>
        <w:rPr/>
        <w:t>no</w:t>
      </w:r>
      <w:r>
        <w:rPr>
          <w:spacing w:val="19"/>
        </w:rPr>
        <w:t> </w:t>
      </w:r>
      <w:r>
        <w:rPr/>
        <w:t>compspec</w:t>
      </w:r>
      <w:r>
        <w:rPr>
          <w:spacing w:val="18"/>
        </w:rPr>
        <w:t> </w:t>
      </w:r>
      <w:r>
        <w:rPr/>
        <w:t>for</w:t>
      </w:r>
      <w:r>
        <w:rPr>
          <w:spacing w:val="18"/>
        </w:rPr>
        <w:t> </w:t>
      </w:r>
      <w:r>
        <w:rPr/>
        <w:t>the</w:t>
      </w:r>
      <w:r>
        <w:rPr>
          <w:spacing w:val="18"/>
        </w:rPr>
        <w:t> </w:t>
      </w:r>
      <w:r>
        <w:rPr/>
        <w:t>full</w:t>
      </w:r>
      <w:r>
        <w:rPr>
          <w:spacing w:val="19"/>
        </w:rPr>
        <w:t> </w:t>
      </w:r>
      <w:r>
        <w:rPr/>
        <w:t>pathname,</w:t>
      </w:r>
      <w:r>
        <w:rPr>
          <w:spacing w:val="22"/>
        </w:rPr>
        <w:t> </w:t>
      </w:r>
      <w:r>
        <w:rPr/>
        <w:t>Bash</w:t>
      </w:r>
      <w:r>
        <w:rPr>
          <w:spacing w:val="17"/>
        </w:rPr>
        <w:t> </w:t>
      </w:r>
      <w:r>
        <w:rPr/>
        <w:t>attempts</w:t>
      </w:r>
      <w:r>
        <w:rPr>
          <w:spacing w:val="18"/>
        </w:rPr>
        <w:t> </w:t>
      </w:r>
      <w:r>
        <w:rPr/>
        <w:t>to</w:t>
      </w:r>
      <w:r>
        <w:rPr>
          <w:spacing w:val="18"/>
        </w:rPr>
        <w:t> </w:t>
      </w:r>
      <w:r>
        <w:rPr/>
        <w:t>find</w:t>
      </w:r>
      <w:r>
        <w:rPr>
          <w:spacing w:val="18"/>
        </w:rPr>
        <w:t> </w:t>
      </w:r>
      <w:r>
        <w:rPr>
          <w:spacing w:val="-10"/>
        </w:rPr>
        <w:t>a</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9" w:lineRule="auto"/>
        <w:ind w:left="159" w:right="876"/>
        <w:jc w:val="both"/>
      </w:pPr>
      <w:r>
        <w:rPr/>
        <w:t>compspec for the portion following the final slash.</w:t>
      </w:r>
      <w:r>
        <w:rPr>
          <w:spacing w:val="40"/>
        </w:rPr>
        <w:t> </w:t>
      </w:r>
      <w:r>
        <w:rPr/>
        <w:t>If those searches do not result in a compspec, or if there is no compspec for the command word, Bash uses any compspec defined with the </w:t>
      </w:r>
      <w:r>
        <w:rPr>
          <w:rFonts w:ascii="Cambria"/>
        </w:rPr>
        <w:t>-D </w:t>
      </w:r>
      <w:r>
        <w:rPr/>
        <w:t>option to </w:t>
      </w:r>
      <w:r>
        <w:rPr>
          <w:rFonts w:ascii="Cambria"/>
        </w:rPr>
        <w:t>complete </w:t>
      </w:r>
      <w:r>
        <w:rPr/>
        <w:t>as the default.</w:t>
      </w:r>
      <w:r>
        <w:rPr>
          <w:spacing w:val="40"/>
        </w:rPr>
        <w:t> </w:t>
      </w:r>
      <w:r>
        <w:rPr/>
        <w:t>If there is no default compspec, </w:t>
      </w:r>
      <w:r>
        <w:rPr>
          <w:spacing w:val="-2"/>
        </w:rPr>
        <w:t>Bash</w:t>
      </w:r>
      <w:r>
        <w:rPr>
          <w:spacing w:val="-6"/>
        </w:rPr>
        <w:t> </w:t>
      </w:r>
      <w:r>
        <w:rPr>
          <w:spacing w:val="-2"/>
        </w:rPr>
        <w:t>performs</w:t>
      </w:r>
      <w:r>
        <w:rPr>
          <w:spacing w:val="-6"/>
        </w:rPr>
        <w:t> </w:t>
      </w:r>
      <w:r>
        <w:rPr>
          <w:spacing w:val="-2"/>
        </w:rPr>
        <w:t>alias</w:t>
      </w:r>
      <w:r>
        <w:rPr>
          <w:spacing w:val="-6"/>
        </w:rPr>
        <w:t> </w:t>
      </w:r>
      <w:r>
        <w:rPr>
          <w:spacing w:val="-2"/>
        </w:rPr>
        <w:t>expansion</w:t>
      </w:r>
      <w:r>
        <w:rPr>
          <w:spacing w:val="-6"/>
        </w:rPr>
        <w:t> </w:t>
      </w:r>
      <w:r>
        <w:rPr>
          <w:spacing w:val="-2"/>
        </w:rPr>
        <w:t>on</w:t>
      </w:r>
      <w:r>
        <w:rPr>
          <w:spacing w:val="-6"/>
        </w:rPr>
        <w:t> </w:t>
      </w:r>
      <w:r>
        <w:rPr>
          <w:spacing w:val="-2"/>
        </w:rPr>
        <w:t>the</w:t>
      </w:r>
      <w:r>
        <w:rPr>
          <w:spacing w:val="-6"/>
        </w:rPr>
        <w:t> </w:t>
      </w:r>
      <w:r>
        <w:rPr>
          <w:spacing w:val="-2"/>
        </w:rPr>
        <w:t>command</w:t>
      </w:r>
      <w:r>
        <w:rPr>
          <w:spacing w:val="-6"/>
        </w:rPr>
        <w:t> </w:t>
      </w:r>
      <w:r>
        <w:rPr>
          <w:spacing w:val="-2"/>
        </w:rPr>
        <w:t>word</w:t>
      </w:r>
      <w:r>
        <w:rPr>
          <w:spacing w:val="-6"/>
        </w:rPr>
        <w:t> </w:t>
      </w:r>
      <w:r>
        <w:rPr>
          <w:spacing w:val="-2"/>
        </w:rPr>
        <w:t>as</w:t>
      </w:r>
      <w:r>
        <w:rPr>
          <w:spacing w:val="-6"/>
        </w:rPr>
        <w:t> </w:t>
      </w:r>
      <w:r>
        <w:rPr>
          <w:spacing w:val="-2"/>
        </w:rPr>
        <w:t>a</w:t>
      </w:r>
      <w:r>
        <w:rPr>
          <w:spacing w:val="-6"/>
        </w:rPr>
        <w:t> </w:t>
      </w:r>
      <w:r>
        <w:rPr>
          <w:spacing w:val="-2"/>
        </w:rPr>
        <w:t>final</w:t>
      </w:r>
      <w:r>
        <w:rPr>
          <w:spacing w:val="-6"/>
        </w:rPr>
        <w:t> </w:t>
      </w:r>
      <w:r>
        <w:rPr>
          <w:spacing w:val="-2"/>
        </w:rPr>
        <w:t>resort,</w:t>
      </w:r>
      <w:r>
        <w:rPr>
          <w:spacing w:val="-5"/>
        </w:rPr>
        <w:t> </w:t>
      </w:r>
      <w:r>
        <w:rPr>
          <w:spacing w:val="-2"/>
        </w:rPr>
        <w:t>and</w:t>
      </w:r>
      <w:r>
        <w:rPr>
          <w:spacing w:val="-6"/>
        </w:rPr>
        <w:t> </w:t>
      </w:r>
      <w:r>
        <w:rPr>
          <w:spacing w:val="-2"/>
        </w:rPr>
        <w:t>attempts</w:t>
      </w:r>
      <w:r>
        <w:rPr>
          <w:spacing w:val="-6"/>
        </w:rPr>
        <w:t> </w:t>
      </w:r>
      <w:r>
        <w:rPr>
          <w:spacing w:val="-2"/>
        </w:rPr>
        <w:t>to</w:t>
      </w:r>
      <w:r>
        <w:rPr>
          <w:spacing w:val="-6"/>
        </w:rPr>
        <w:t> </w:t>
      </w:r>
      <w:r>
        <w:rPr>
          <w:spacing w:val="-2"/>
        </w:rPr>
        <w:t>find </w:t>
      </w:r>
      <w:r>
        <w:rPr/>
        <w:t>a</w:t>
      </w:r>
      <w:r>
        <w:rPr>
          <w:spacing w:val="-1"/>
        </w:rPr>
        <w:t> </w:t>
      </w:r>
      <w:r>
        <w:rPr/>
        <w:t>compspec</w:t>
      </w:r>
      <w:r>
        <w:rPr>
          <w:spacing w:val="-1"/>
        </w:rPr>
        <w:t> </w:t>
      </w:r>
      <w:r>
        <w:rPr/>
        <w:t>for</w:t>
      </w:r>
      <w:r>
        <w:rPr>
          <w:spacing w:val="-1"/>
        </w:rPr>
        <w:t> </w:t>
      </w:r>
      <w:r>
        <w:rPr/>
        <w:t>the</w:t>
      </w:r>
      <w:r>
        <w:rPr>
          <w:spacing w:val="-1"/>
        </w:rPr>
        <w:t> </w:t>
      </w:r>
      <w:r>
        <w:rPr/>
        <w:t>command</w:t>
      </w:r>
      <w:r>
        <w:rPr>
          <w:spacing w:val="-1"/>
        </w:rPr>
        <w:t> </w:t>
      </w:r>
      <w:r>
        <w:rPr/>
        <w:t>word</w:t>
      </w:r>
      <w:r>
        <w:rPr>
          <w:spacing w:val="-1"/>
        </w:rPr>
        <w:t> </w:t>
      </w:r>
      <w:r>
        <w:rPr/>
        <w:t>resulting</w:t>
      </w:r>
      <w:r>
        <w:rPr>
          <w:spacing w:val="-1"/>
        </w:rPr>
        <w:t> </w:t>
      </w:r>
      <w:r>
        <w:rPr/>
        <w:t>from</w:t>
      </w:r>
      <w:r>
        <w:rPr>
          <w:spacing w:val="-1"/>
        </w:rPr>
        <w:t> </w:t>
      </w:r>
      <w:r>
        <w:rPr/>
        <w:t>any</w:t>
      </w:r>
      <w:r>
        <w:rPr>
          <w:spacing w:val="-1"/>
        </w:rPr>
        <w:t> </w:t>
      </w:r>
      <w:r>
        <w:rPr/>
        <w:t>successful</w:t>
      </w:r>
      <w:r>
        <w:rPr>
          <w:spacing w:val="-1"/>
        </w:rPr>
        <w:t> </w:t>
      </w:r>
      <w:r>
        <w:rPr/>
        <w:t>expansion.</w:t>
      </w:r>
    </w:p>
    <w:p>
      <w:pPr>
        <w:pStyle w:val="BodyText"/>
        <w:spacing w:line="252" w:lineRule="auto" w:before="120"/>
        <w:ind w:left="160" w:right="876" w:firstLine="298"/>
        <w:jc w:val="both"/>
      </w:pPr>
      <w:r>
        <w:rPr/>
        <w:t>If</w:t>
      </w:r>
      <w:r>
        <w:rPr>
          <w:spacing w:val="-1"/>
        </w:rPr>
        <w:t> </w:t>
      </w:r>
      <w:r>
        <w:rPr/>
        <w:t>a</w:t>
      </w:r>
      <w:r>
        <w:rPr>
          <w:spacing w:val="-1"/>
        </w:rPr>
        <w:t> </w:t>
      </w:r>
      <w:r>
        <w:rPr/>
        <w:t>compspec</w:t>
      </w:r>
      <w:r>
        <w:rPr>
          <w:spacing w:val="-1"/>
        </w:rPr>
        <w:t> </w:t>
      </w:r>
      <w:r>
        <w:rPr/>
        <w:t>is</w:t>
      </w:r>
      <w:r>
        <w:rPr>
          <w:spacing w:val="-1"/>
        </w:rPr>
        <w:t> </w:t>
      </w:r>
      <w:r>
        <w:rPr/>
        <w:t>not</w:t>
      </w:r>
      <w:r>
        <w:rPr>
          <w:spacing w:val="-1"/>
        </w:rPr>
        <w:t> </w:t>
      </w:r>
      <w:r>
        <w:rPr/>
        <w:t>found, Bash</w:t>
      </w:r>
      <w:r>
        <w:rPr>
          <w:spacing w:val="-1"/>
        </w:rPr>
        <w:t> </w:t>
      </w:r>
      <w:r>
        <w:rPr/>
        <w:t>performs</w:t>
      </w:r>
      <w:r>
        <w:rPr>
          <w:spacing w:val="-1"/>
        </w:rPr>
        <w:t> </w:t>
      </w:r>
      <w:r>
        <w:rPr/>
        <w:t>its</w:t>
      </w:r>
      <w:r>
        <w:rPr>
          <w:spacing w:val="-1"/>
        </w:rPr>
        <w:t> </w:t>
      </w:r>
      <w:r>
        <w:rPr/>
        <w:t>default</w:t>
      </w:r>
      <w:r>
        <w:rPr>
          <w:spacing w:val="-1"/>
        </w:rPr>
        <w:t> </w:t>
      </w:r>
      <w:r>
        <w:rPr/>
        <w:t>completion</w:t>
      </w:r>
      <w:r>
        <w:rPr>
          <w:spacing w:val="-1"/>
        </w:rPr>
        <w:t> </w:t>
      </w:r>
      <w:r>
        <w:rPr/>
        <w:t>described</w:t>
      </w:r>
      <w:r>
        <w:rPr>
          <w:spacing w:val="-1"/>
        </w:rPr>
        <w:t> </w:t>
      </w:r>
      <w:r>
        <w:rPr/>
        <w:t>above</w:t>
      </w:r>
      <w:r>
        <w:rPr>
          <w:spacing w:val="-1"/>
        </w:rPr>
        <w:t> </w:t>
      </w:r>
      <w:r>
        <w:rPr/>
        <w:t>(see </w:t>
      </w:r>
      <w:hyperlink w:history="true" w:anchor="_bookmark166">
        <w:r>
          <w:rPr/>
          <w:t>Section 8.4.6 [Commands For Completion], page 153</w:t>
        </w:r>
      </w:hyperlink>
      <w:r>
        <w:rPr/>
        <w:t>).</w:t>
      </w:r>
      <w:r>
        <w:rPr>
          <w:spacing w:val="40"/>
        </w:rPr>
        <w:t> </w:t>
      </w:r>
      <w:r>
        <w:rPr/>
        <w:t>Otherwise, once a compspec has been found, Bash uses it to generate the list of matching words.</w:t>
      </w:r>
    </w:p>
    <w:p>
      <w:pPr>
        <w:pStyle w:val="BodyText"/>
        <w:spacing w:line="244" w:lineRule="auto" w:before="114"/>
        <w:ind w:left="159" w:right="877" w:firstLine="298"/>
        <w:jc w:val="both"/>
      </w:pPr>
      <w:r>
        <w:rPr/>
        <w:t>First,</w:t>
      </w:r>
      <w:r>
        <w:rPr>
          <w:spacing w:val="-5"/>
        </w:rPr>
        <w:t> </w:t>
      </w:r>
      <w:r>
        <w:rPr/>
        <w:t>Bash</w:t>
      </w:r>
      <w:r>
        <w:rPr>
          <w:spacing w:val="-5"/>
        </w:rPr>
        <w:t> </w:t>
      </w:r>
      <w:r>
        <w:rPr/>
        <w:t>performs</w:t>
      </w:r>
      <w:r>
        <w:rPr>
          <w:spacing w:val="-5"/>
        </w:rPr>
        <w:t> </w:t>
      </w:r>
      <w:r>
        <w:rPr/>
        <w:t>the</w:t>
      </w:r>
      <w:r>
        <w:rPr>
          <w:spacing w:val="-6"/>
        </w:rPr>
        <w:t> </w:t>
      </w:r>
      <w:r>
        <w:rPr>
          <w:i/>
        </w:rPr>
        <w:t>actions </w:t>
      </w:r>
      <w:r>
        <w:rPr/>
        <w:t>specified</w:t>
      </w:r>
      <w:r>
        <w:rPr>
          <w:spacing w:val="-5"/>
        </w:rPr>
        <w:t> </w:t>
      </w:r>
      <w:r>
        <w:rPr/>
        <w:t>by</w:t>
      </w:r>
      <w:r>
        <w:rPr>
          <w:spacing w:val="-5"/>
        </w:rPr>
        <w:t> </w:t>
      </w:r>
      <w:r>
        <w:rPr/>
        <w:t>the</w:t>
      </w:r>
      <w:r>
        <w:rPr>
          <w:spacing w:val="-5"/>
        </w:rPr>
        <w:t> </w:t>
      </w:r>
      <w:r>
        <w:rPr/>
        <w:t>compspec. This</w:t>
      </w:r>
      <w:r>
        <w:rPr>
          <w:spacing w:val="-5"/>
        </w:rPr>
        <w:t> </w:t>
      </w:r>
      <w:r>
        <w:rPr/>
        <w:t>only</w:t>
      </w:r>
      <w:r>
        <w:rPr>
          <w:spacing w:val="-5"/>
        </w:rPr>
        <w:t> </w:t>
      </w:r>
      <w:r>
        <w:rPr/>
        <w:t>returns</w:t>
      </w:r>
      <w:r>
        <w:rPr>
          <w:spacing w:val="-5"/>
        </w:rPr>
        <w:t> </w:t>
      </w:r>
      <w:r>
        <w:rPr/>
        <w:t>matches which are prefixes of the word being completed.</w:t>
      </w:r>
      <w:r>
        <w:rPr>
          <w:spacing w:val="40"/>
        </w:rPr>
        <w:t> </w:t>
      </w:r>
      <w:r>
        <w:rPr/>
        <w:t>When the </w:t>
      </w:r>
      <w:r>
        <w:rPr>
          <w:rFonts w:ascii="Cambria"/>
          <w:w w:val="135"/>
        </w:rPr>
        <w:t>-f </w:t>
      </w:r>
      <w:r>
        <w:rPr/>
        <w:t>or </w:t>
      </w:r>
      <w:r>
        <w:rPr>
          <w:rFonts w:ascii="Cambria"/>
        </w:rPr>
        <w:t>-d </w:t>
      </w:r>
      <w:r>
        <w:rPr/>
        <w:t>option is used for filename</w:t>
      </w:r>
      <w:r>
        <w:rPr>
          <w:spacing w:val="-2"/>
        </w:rPr>
        <w:t> </w:t>
      </w:r>
      <w:r>
        <w:rPr/>
        <w:t>or</w:t>
      </w:r>
      <w:r>
        <w:rPr>
          <w:spacing w:val="-2"/>
        </w:rPr>
        <w:t> </w:t>
      </w:r>
      <w:r>
        <w:rPr/>
        <w:t>directory</w:t>
      </w:r>
      <w:r>
        <w:rPr>
          <w:spacing w:val="-2"/>
        </w:rPr>
        <w:t> </w:t>
      </w:r>
      <w:r>
        <w:rPr/>
        <w:t>name</w:t>
      </w:r>
      <w:r>
        <w:rPr>
          <w:spacing w:val="-2"/>
        </w:rPr>
        <w:t> </w:t>
      </w:r>
      <w:r>
        <w:rPr/>
        <w:t>completion, Bash</w:t>
      </w:r>
      <w:r>
        <w:rPr>
          <w:spacing w:val="-2"/>
        </w:rPr>
        <w:t> </w:t>
      </w:r>
      <w:r>
        <w:rPr/>
        <w:t>uses</w:t>
      </w:r>
      <w:r>
        <w:rPr>
          <w:spacing w:val="-2"/>
        </w:rPr>
        <w:t> </w:t>
      </w:r>
      <w:r>
        <w:rPr/>
        <w:t>shell</w:t>
      </w:r>
      <w:r>
        <w:rPr>
          <w:spacing w:val="-2"/>
        </w:rPr>
        <w:t> </w:t>
      </w:r>
      <w:r>
        <w:rPr/>
        <w:t>the</w:t>
      </w:r>
      <w:r>
        <w:rPr>
          <w:spacing w:val="-2"/>
        </w:rPr>
        <w:t> </w:t>
      </w:r>
      <w:r>
        <w:rPr/>
        <w:t>variable</w:t>
      </w:r>
      <w:r>
        <w:rPr>
          <w:spacing w:val="-3"/>
        </w:rPr>
        <w:t> </w:t>
      </w:r>
      <w:r>
        <w:rPr>
          <w:rFonts w:ascii="Cambria"/>
        </w:rPr>
        <w:t>FIGNORE </w:t>
      </w:r>
      <w:r>
        <w:rPr/>
        <w:t>to</w:t>
      </w:r>
      <w:r>
        <w:rPr>
          <w:spacing w:val="-2"/>
        </w:rPr>
        <w:t> </w:t>
      </w:r>
      <w:r>
        <w:rPr/>
        <w:t>filter</w:t>
      </w:r>
      <w:r>
        <w:rPr>
          <w:spacing w:val="-2"/>
        </w:rPr>
        <w:t> </w:t>
      </w:r>
      <w:r>
        <w:rPr/>
        <w:t>the matches.</w:t>
      </w:r>
      <w:r>
        <w:rPr>
          <w:spacing w:val="17"/>
        </w:rPr>
        <w:t> </w:t>
      </w:r>
      <w:r>
        <w:rPr/>
        <w:t>See</w:t>
      </w:r>
      <w:r>
        <w:rPr>
          <w:spacing w:val="-1"/>
        </w:rPr>
        <w:t> </w:t>
      </w:r>
      <w:hyperlink w:history="true" w:anchor="_bookmark92">
        <w:r>
          <w:rPr/>
          <w:t>Section</w:t>
        </w:r>
        <w:r>
          <w:rPr>
            <w:spacing w:val="-1"/>
          </w:rPr>
          <w:t> </w:t>
        </w:r>
        <w:r>
          <w:rPr/>
          <w:t>5.2</w:t>
        </w:r>
        <w:r>
          <w:rPr>
            <w:spacing w:val="-1"/>
          </w:rPr>
          <w:t> </w:t>
        </w:r>
        <w:r>
          <w:rPr/>
          <w:t>[Bash</w:t>
        </w:r>
        <w:r>
          <w:rPr>
            <w:spacing w:val="-1"/>
          </w:rPr>
          <w:t> </w:t>
        </w:r>
        <w:r>
          <w:rPr/>
          <w:t>Variables],</w:t>
        </w:r>
        <w:r>
          <w:rPr>
            <w:spacing w:val="-1"/>
          </w:rPr>
          <w:t> </w:t>
        </w:r>
        <w:r>
          <w:rPr/>
          <w:t>page</w:t>
        </w:r>
        <w:r>
          <w:rPr>
            <w:spacing w:val="-1"/>
          </w:rPr>
          <w:t> </w:t>
        </w:r>
        <w:r>
          <w:rPr/>
          <w:t>87</w:t>
        </w:r>
      </w:hyperlink>
      <w:r>
        <w:rPr/>
        <w:t>,</w:t>
      </w:r>
      <w:r>
        <w:rPr>
          <w:spacing w:val="-1"/>
        </w:rPr>
        <w:t> </w:t>
      </w:r>
      <w:r>
        <w:rPr/>
        <w:t>for</w:t>
      </w:r>
      <w:r>
        <w:rPr>
          <w:spacing w:val="-1"/>
        </w:rPr>
        <w:t> </w:t>
      </w:r>
      <w:r>
        <w:rPr/>
        <w:t>a</w:t>
      </w:r>
      <w:r>
        <w:rPr>
          <w:spacing w:val="-1"/>
        </w:rPr>
        <w:t> </w:t>
      </w:r>
      <w:r>
        <w:rPr/>
        <w:t>description</w:t>
      </w:r>
      <w:r>
        <w:rPr>
          <w:spacing w:val="-1"/>
        </w:rPr>
        <w:t> </w:t>
      </w:r>
      <w:r>
        <w:rPr/>
        <w:t>of</w:t>
      </w:r>
      <w:r>
        <w:rPr>
          <w:spacing w:val="-1"/>
        </w:rPr>
        <w:t> </w:t>
      </w:r>
      <w:r>
        <w:rPr>
          <w:rFonts w:ascii="Cambria"/>
        </w:rPr>
        <w:t>FIGNORE</w:t>
      </w:r>
      <w:r>
        <w:rPr/>
        <w:t>.</w:t>
      </w:r>
    </w:p>
    <w:p>
      <w:pPr>
        <w:pStyle w:val="BodyText"/>
        <w:spacing w:line="244" w:lineRule="auto" w:before="121"/>
        <w:ind w:left="160" w:right="877" w:firstLine="298"/>
        <w:jc w:val="both"/>
      </w:pPr>
      <w:r>
        <w:rPr/>
        <w:t>Next,</w:t>
      </w:r>
      <w:r>
        <w:rPr>
          <w:spacing w:val="-14"/>
        </w:rPr>
        <w:t> </w:t>
      </w:r>
      <w:r>
        <w:rPr/>
        <w:t>programmable</w:t>
      </w:r>
      <w:r>
        <w:rPr>
          <w:spacing w:val="-13"/>
        </w:rPr>
        <w:t> </w:t>
      </w:r>
      <w:r>
        <w:rPr/>
        <w:t>completion</w:t>
      </w:r>
      <w:r>
        <w:rPr>
          <w:spacing w:val="-13"/>
        </w:rPr>
        <w:t> </w:t>
      </w:r>
      <w:r>
        <w:rPr/>
        <w:t>generates</w:t>
      </w:r>
      <w:r>
        <w:rPr>
          <w:spacing w:val="-14"/>
        </w:rPr>
        <w:t> </w:t>
      </w:r>
      <w:r>
        <w:rPr/>
        <w:t>matches</w:t>
      </w:r>
      <w:r>
        <w:rPr>
          <w:spacing w:val="-13"/>
        </w:rPr>
        <w:t> </w:t>
      </w:r>
      <w:r>
        <w:rPr/>
        <w:t>specified</w:t>
      </w:r>
      <w:r>
        <w:rPr>
          <w:spacing w:val="-13"/>
        </w:rPr>
        <w:t> </w:t>
      </w:r>
      <w:r>
        <w:rPr/>
        <w:t>by</w:t>
      </w:r>
      <w:r>
        <w:rPr>
          <w:spacing w:val="-13"/>
        </w:rPr>
        <w:t> </w:t>
      </w:r>
      <w:r>
        <w:rPr/>
        <w:t>a</w:t>
      </w:r>
      <w:r>
        <w:rPr>
          <w:spacing w:val="-14"/>
        </w:rPr>
        <w:t> </w:t>
      </w:r>
      <w:r>
        <w:rPr/>
        <w:t>pathname</w:t>
      </w:r>
      <w:r>
        <w:rPr>
          <w:spacing w:val="-13"/>
        </w:rPr>
        <w:t> </w:t>
      </w:r>
      <w:r>
        <w:rPr/>
        <w:t>expansion pattern supplied as an argument to the </w:t>
      </w:r>
      <w:r>
        <w:rPr>
          <w:rFonts w:ascii="Cambria"/>
        </w:rPr>
        <w:t>-G </w:t>
      </w:r>
      <w:r>
        <w:rPr/>
        <w:t>option.</w:t>
      </w:r>
      <w:r>
        <w:rPr>
          <w:spacing w:val="40"/>
        </w:rPr>
        <w:t> </w:t>
      </w:r>
      <w:r>
        <w:rPr/>
        <w:t>The words generated by the pattern need not match the word being completed.</w:t>
      </w:r>
      <w:r>
        <w:rPr>
          <w:spacing w:val="40"/>
        </w:rPr>
        <w:t> </w:t>
      </w:r>
      <w:r>
        <w:rPr/>
        <w:t>Bash uses the </w:t>
      </w:r>
      <w:r>
        <w:rPr>
          <w:rFonts w:ascii="Cambria"/>
        </w:rPr>
        <w:t>FIGNORE </w:t>
      </w:r>
      <w:r>
        <w:rPr/>
        <w:t>variable to filter the matches,</w:t>
      </w:r>
      <w:r>
        <w:rPr>
          <w:spacing w:val="-1"/>
        </w:rPr>
        <w:t> </w:t>
      </w:r>
      <w:r>
        <w:rPr/>
        <w:t>but</w:t>
      </w:r>
      <w:r>
        <w:rPr>
          <w:spacing w:val="-1"/>
        </w:rPr>
        <w:t> </w:t>
      </w:r>
      <w:r>
        <w:rPr/>
        <w:t>does</w:t>
      </w:r>
      <w:r>
        <w:rPr>
          <w:spacing w:val="-1"/>
        </w:rPr>
        <w:t> </w:t>
      </w:r>
      <w:r>
        <w:rPr/>
        <w:t>not</w:t>
      </w:r>
      <w:r>
        <w:rPr>
          <w:spacing w:val="-1"/>
        </w:rPr>
        <w:t> </w:t>
      </w:r>
      <w:r>
        <w:rPr/>
        <w:t>use</w:t>
      </w:r>
      <w:r>
        <w:rPr>
          <w:spacing w:val="-1"/>
        </w:rPr>
        <w:t> </w:t>
      </w:r>
      <w:r>
        <w:rPr/>
        <w:t>the</w:t>
      </w:r>
      <w:r>
        <w:rPr>
          <w:spacing w:val="-1"/>
        </w:rPr>
        <w:t> </w:t>
      </w:r>
      <w:r>
        <w:rPr>
          <w:rFonts w:ascii="Cambria"/>
        </w:rPr>
        <w:t>GLOBIGNORE </w:t>
      </w:r>
      <w:r>
        <w:rPr/>
        <w:t>shell</w:t>
      </w:r>
      <w:r>
        <w:rPr>
          <w:spacing w:val="-1"/>
        </w:rPr>
        <w:t> </w:t>
      </w:r>
      <w:r>
        <w:rPr/>
        <w:t>variable.</w:t>
      </w:r>
    </w:p>
    <w:p>
      <w:pPr>
        <w:pStyle w:val="BodyText"/>
        <w:spacing w:line="249" w:lineRule="auto" w:before="113"/>
        <w:ind w:left="160" w:right="874" w:firstLine="298"/>
        <w:jc w:val="both"/>
      </w:pPr>
      <w:r>
        <w:rPr/>
        <w:t>Next, completion considers the string specified as the argument to the </w:t>
      </w:r>
      <w:r>
        <w:rPr>
          <w:rFonts w:ascii="Cambria"/>
        </w:rPr>
        <w:t>-W </w:t>
      </w:r>
      <w:r>
        <w:rPr/>
        <w:t>option.</w:t>
      </w:r>
      <w:r>
        <w:rPr>
          <w:spacing w:val="26"/>
        </w:rPr>
        <w:t> </w:t>
      </w:r>
      <w:r>
        <w:rPr/>
        <w:t>The string</w:t>
      </w:r>
      <w:r>
        <w:rPr>
          <w:spacing w:val="-14"/>
        </w:rPr>
        <w:t> </w:t>
      </w:r>
      <w:r>
        <w:rPr/>
        <w:t>is</w:t>
      </w:r>
      <w:r>
        <w:rPr>
          <w:spacing w:val="-13"/>
        </w:rPr>
        <w:t> </w:t>
      </w:r>
      <w:r>
        <w:rPr/>
        <w:t>first</w:t>
      </w:r>
      <w:r>
        <w:rPr>
          <w:spacing w:val="-13"/>
        </w:rPr>
        <w:t> </w:t>
      </w:r>
      <w:r>
        <w:rPr/>
        <w:t>split</w:t>
      </w:r>
      <w:r>
        <w:rPr>
          <w:spacing w:val="-14"/>
        </w:rPr>
        <w:t> </w:t>
      </w:r>
      <w:r>
        <w:rPr/>
        <w:t>using</w:t>
      </w:r>
      <w:r>
        <w:rPr>
          <w:spacing w:val="-13"/>
        </w:rPr>
        <w:t> </w:t>
      </w:r>
      <w:r>
        <w:rPr/>
        <w:t>the</w:t>
      </w:r>
      <w:r>
        <w:rPr>
          <w:spacing w:val="-13"/>
        </w:rPr>
        <w:t> </w:t>
      </w:r>
      <w:r>
        <w:rPr/>
        <w:t>characters</w:t>
      </w:r>
      <w:r>
        <w:rPr>
          <w:spacing w:val="-13"/>
        </w:rPr>
        <w:t> </w:t>
      </w:r>
      <w:r>
        <w:rPr/>
        <w:t>in</w:t>
      </w:r>
      <w:r>
        <w:rPr>
          <w:spacing w:val="-14"/>
        </w:rPr>
        <w:t> </w:t>
      </w:r>
      <w:r>
        <w:rPr/>
        <w:t>the</w:t>
      </w:r>
      <w:r>
        <w:rPr>
          <w:spacing w:val="-13"/>
        </w:rPr>
        <w:t> </w:t>
      </w:r>
      <w:r>
        <w:rPr>
          <w:rFonts w:ascii="Cambria"/>
        </w:rPr>
        <w:t>IFS</w:t>
      </w:r>
      <w:r>
        <w:rPr>
          <w:rFonts w:ascii="Cambria"/>
          <w:spacing w:val="-12"/>
        </w:rPr>
        <w:t> </w:t>
      </w:r>
      <w:r>
        <w:rPr/>
        <w:t>special</w:t>
      </w:r>
      <w:r>
        <w:rPr>
          <w:spacing w:val="-13"/>
        </w:rPr>
        <w:t> </w:t>
      </w:r>
      <w:r>
        <w:rPr/>
        <w:t>variable</w:t>
      </w:r>
      <w:r>
        <w:rPr>
          <w:spacing w:val="-14"/>
        </w:rPr>
        <w:t> </w:t>
      </w:r>
      <w:r>
        <w:rPr/>
        <w:t>as</w:t>
      </w:r>
      <w:r>
        <w:rPr>
          <w:spacing w:val="-13"/>
        </w:rPr>
        <w:t> </w:t>
      </w:r>
      <w:r>
        <w:rPr/>
        <w:t>delimiters.</w:t>
      </w:r>
      <w:r>
        <w:rPr>
          <w:spacing w:val="3"/>
        </w:rPr>
        <w:t> </w:t>
      </w:r>
      <w:r>
        <w:rPr/>
        <w:t>This</w:t>
      </w:r>
      <w:r>
        <w:rPr>
          <w:spacing w:val="-13"/>
        </w:rPr>
        <w:t> </w:t>
      </w:r>
      <w:r>
        <w:rPr/>
        <w:t>honors </w:t>
      </w:r>
      <w:r>
        <w:rPr>
          <w:spacing w:val="-4"/>
        </w:rPr>
        <w:t>shell</w:t>
      </w:r>
      <w:r>
        <w:rPr>
          <w:spacing w:val="-10"/>
        </w:rPr>
        <w:t> </w:t>
      </w:r>
      <w:r>
        <w:rPr>
          <w:spacing w:val="-4"/>
        </w:rPr>
        <w:t>quoting</w:t>
      </w:r>
      <w:r>
        <w:rPr>
          <w:spacing w:val="-9"/>
        </w:rPr>
        <w:t> </w:t>
      </w:r>
      <w:r>
        <w:rPr>
          <w:spacing w:val="-4"/>
        </w:rPr>
        <w:t>within</w:t>
      </w:r>
      <w:r>
        <w:rPr>
          <w:spacing w:val="-9"/>
        </w:rPr>
        <w:t> </w:t>
      </w:r>
      <w:r>
        <w:rPr>
          <w:spacing w:val="-4"/>
        </w:rPr>
        <w:t>the</w:t>
      </w:r>
      <w:r>
        <w:rPr>
          <w:spacing w:val="-10"/>
        </w:rPr>
        <w:t> </w:t>
      </w:r>
      <w:r>
        <w:rPr>
          <w:spacing w:val="-4"/>
        </w:rPr>
        <w:t>string,</w:t>
      </w:r>
      <w:r>
        <w:rPr>
          <w:spacing w:val="-9"/>
        </w:rPr>
        <w:t> </w:t>
      </w:r>
      <w:r>
        <w:rPr>
          <w:spacing w:val="-4"/>
        </w:rPr>
        <w:t>in</w:t>
      </w:r>
      <w:r>
        <w:rPr>
          <w:spacing w:val="-9"/>
        </w:rPr>
        <w:t> </w:t>
      </w:r>
      <w:r>
        <w:rPr>
          <w:spacing w:val="-4"/>
        </w:rPr>
        <w:t>order</w:t>
      </w:r>
      <w:r>
        <w:rPr>
          <w:spacing w:val="-9"/>
        </w:rPr>
        <w:t> </w:t>
      </w:r>
      <w:r>
        <w:rPr>
          <w:spacing w:val="-4"/>
        </w:rPr>
        <w:t>to</w:t>
      </w:r>
      <w:r>
        <w:rPr>
          <w:spacing w:val="-10"/>
        </w:rPr>
        <w:t> </w:t>
      </w:r>
      <w:r>
        <w:rPr>
          <w:spacing w:val="-4"/>
        </w:rPr>
        <w:t>provide</w:t>
      </w:r>
      <w:r>
        <w:rPr>
          <w:spacing w:val="-9"/>
        </w:rPr>
        <w:t> </w:t>
      </w:r>
      <w:r>
        <w:rPr>
          <w:spacing w:val="-4"/>
        </w:rPr>
        <w:t>a</w:t>
      </w:r>
      <w:r>
        <w:rPr>
          <w:spacing w:val="-9"/>
        </w:rPr>
        <w:t> </w:t>
      </w:r>
      <w:r>
        <w:rPr>
          <w:spacing w:val="-4"/>
        </w:rPr>
        <w:t>mechanism</w:t>
      </w:r>
      <w:r>
        <w:rPr>
          <w:spacing w:val="-9"/>
        </w:rPr>
        <w:t> </w:t>
      </w:r>
      <w:r>
        <w:rPr>
          <w:spacing w:val="-4"/>
        </w:rPr>
        <w:t>for</w:t>
      </w:r>
      <w:r>
        <w:rPr>
          <w:spacing w:val="-10"/>
        </w:rPr>
        <w:t> </w:t>
      </w:r>
      <w:r>
        <w:rPr>
          <w:spacing w:val="-4"/>
        </w:rPr>
        <w:t>the</w:t>
      </w:r>
      <w:r>
        <w:rPr>
          <w:spacing w:val="-9"/>
        </w:rPr>
        <w:t> </w:t>
      </w:r>
      <w:r>
        <w:rPr>
          <w:spacing w:val="-4"/>
        </w:rPr>
        <w:t>words</w:t>
      </w:r>
      <w:r>
        <w:rPr>
          <w:spacing w:val="-9"/>
        </w:rPr>
        <w:t> </w:t>
      </w:r>
      <w:r>
        <w:rPr>
          <w:spacing w:val="-4"/>
        </w:rPr>
        <w:t>to</w:t>
      </w:r>
      <w:r>
        <w:rPr>
          <w:spacing w:val="-9"/>
        </w:rPr>
        <w:t> </w:t>
      </w:r>
      <w:r>
        <w:rPr>
          <w:spacing w:val="-4"/>
        </w:rPr>
        <w:t>contain</w:t>
      </w:r>
      <w:r>
        <w:rPr>
          <w:spacing w:val="-10"/>
        </w:rPr>
        <w:t> </w:t>
      </w:r>
      <w:r>
        <w:rPr>
          <w:spacing w:val="-4"/>
        </w:rPr>
        <w:t>shell </w:t>
      </w:r>
      <w:r>
        <w:rPr/>
        <w:t>metacharacters</w:t>
      </w:r>
      <w:r>
        <w:rPr>
          <w:spacing w:val="-2"/>
        </w:rPr>
        <w:t> </w:t>
      </w:r>
      <w:r>
        <w:rPr/>
        <w:t>or</w:t>
      </w:r>
      <w:r>
        <w:rPr>
          <w:spacing w:val="-2"/>
        </w:rPr>
        <w:t> </w:t>
      </w:r>
      <w:r>
        <w:rPr/>
        <w:t>characters</w:t>
      </w:r>
      <w:r>
        <w:rPr>
          <w:spacing w:val="-2"/>
        </w:rPr>
        <w:t> </w:t>
      </w:r>
      <w:r>
        <w:rPr/>
        <w:t>in</w:t>
      </w:r>
      <w:r>
        <w:rPr>
          <w:spacing w:val="-2"/>
        </w:rPr>
        <w:t> </w:t>
      </w:r>
      <w:r>
        <w:rPr/>
        <w:t>the</w:t>
      </w:r>
      <w:r>
        <w:rPr>
          <w:spacing w:val="-2"/>
        </w:rPr>
        <w:t> </w:t>
      </w:r>
      <w:r>
        <w:rPr/>
        <w:t>value</w:t>
      </w:r>
      <w:r>
        <w:rPr>
          <w:spacing w:val="-2"/>
        </w:rPr>
        <w:t> </w:t>
      </w:r>
      <w:r>
        <w:rPr/>
        <w:t>of</w:t>
      </w:r>
      <w:r>
        <w:rPr>
          <w:spacing w:val="-2"/>
        </w:rPr>
        <w:t> </w:t>
      </w:r>
      <w:r>
        <w:rPr>
          <w:rFonts w:ascii="Cambria"/>
        </w:rPr>
        <w:t>IFS</w:t>
      </w:r>
      <w:r>
        <w:rPr/>
        <w:t>. Each</w:t>
      </w:r>
      <w:r>
        <w:rPr>
          <w:spacing w:val="-2"/>
        </w:rPr>
        <w:t> </w:t>
      </w:r>
      <w:r>
        <w:rPr/>
        <w:t>word</w:t>
      </w:r>
      <w:r>
        <w:rPr>
          <w:spacing w:val="-2"/>
        </w:rPr>
        <w:t> </w:t>
      </w:r>
      <w:r>
        <w:rPr/>
        <w:t>is</w:t>
      </w:r>
      <w:r>
        <w:rPr>
          <w:spacing w:val="-2"/>
        </w:rPr>
        <w:t> </w:t>
      </w:r>
      <w:r>
        <w:rPr/>
        <w:t>then</w:t>
      </w:r>
      <w:r>
        <w:rPr>
          <w:spacing w:val="-2"/>
        </w:rPr>
        <w:t> </w:t>
      </w:r>
      <w:r>
        <w:rPr/>
        <w:t>expanded</w:t>
      </w:r>
      <w:r>
        <w:rPr>
          <w:spacing w:val="-2"/>
        </w:rPr>
        <w:t> </w:t>
      </w:r>
      <w:r>
        <w:rPr/>
        <w:t>using</w:t>
      </w:r>
      <w:r>
        <w:rPr>
          <w:spacing w:val="-2"/>
        </w:rPr>
        <w:t> </w:t>
      </w:r>
      <w:r>
        <w:rPr/>
        <w:t>brace </w:t>
      </w:r>
      <w:r>
        <w:rPr>
          <w:spacing w:val="-2"/>
        </w:rPr>
        <w:t>expansion,</w:t>
      </w:r>
      <w:r>
        <w:rPr>
          <w:spacing w:val="-4"/>
        </w:rPr>
        <w:t> </w:t>
      </w:r>
      <w:r>
        <w:rPr>
          <w:spacing w:val="-2"/>
        </w:rPr>
        <w:t>tilde</w:t>
      </w:r>
      <w:r>
        <w:rPr>
          <w:spacing w:val="-4"/>
        </w:rPr>
        <w:t> </w:t>
      </w:r>
      <w:r>
        <w:rPr>
          <w:spacing w:val="-2"/>
        </w:rPr>
        <w:t>expansion,</w:t>
      </w:r>
      <w:r>
        <w:rPr>
          <w:spacing w:val="-4"/>
        </w:rPr>
        <w:t> </w:t>
      </w:r>
      <w:r>
        <w:rPr>
          <w:spacing w:val="-2"/>
        </w:rPr>
        <w:t>parameter</w:t>
      </w:r>
      <w:r>
        <w:rPr>
          <w:spacing w:val="-4"/>
        </w:rPr>
        <w:t> </w:t>
      </w:r>
      <w:r>
        <w:rPr>
          <w:spacing w:val="-2"/>
        </w:rPr>
        <w:t>and</w:t>
      </w:r>
      <w:r>
        <w:rPr>
          <w:spacing w:val="-4"/>
        </w:rPr>
        <w:t> </w:t>
      </w:r>
      <w:r>
        <w:rPr>
          <w:spacing w:val="-2"/>
        </w:rPr>
        <w:t>variable</w:t>
      </w:r>
      <w:r>
        <w:rPr>
          <w:spacing w:val="-4"/>
        </w:rPr>
        <w:t> </w:t>
      </w:r>
      <w:r>
        <w:rPr>
          <w:spacing w:val="-2"/>
        </w:rPr>
        <w:t>expansion,</w:t>
      </w:r>
      <w:r>
        <w:rPr>
          <w:spacing w:val="-4"/>
        </w:rPr>
        <w:t> </w:t>
      </w:r>
      <w:r>
        <w:rPr>
          <w:spacing w:val="-2"/>
        </w:rPr>
        <w:t>command</w:t>
      </w:r>
      <w:r>
        <w:rPr>
          <w:spacing w:val="-4"/>
        </w:rPr>
        <w:t> </w:t>
      </w:r>
      <w:r>
        <w:rPr>
          <w:spacing w:val="-2"/>
        </w:rPr>
        <w:t>substitution,</w:t>
      </w:r>
      <w:r>
        <w:rPr>
          <w:spacing w:val="-4"/>
        </w:rPr>
        <w:t> </w:t>
      </w:r>
      <w:r>
        <w:rPr>
          <w:spacing w:val="-2"/>
        </w:rPr>
        <w:t>and arithmetic</w:t>
      </w:r>
      <w:r>
        <w:rPr>
          <w:spacing w:val="-11"/>
        </w:rPr>
        <w:t> </w:t>
      </w:r>
      <w:r>
        <w:rPr>
          <w:spacing w:val="-2"/>
        </w:rPr>
        <w:t>expansion,</w:t>
      </w:r>
      <w:r>
        <w:rPr>
          <w:spacing w:val="-9"/>
        </w:rPr>
        <w:t> </w:t>
      </w:r>
      <w:r>
        <w:rPr>
          <w:spacing w:val="-2"/>
        </w:rPr>
        <w:t>as</w:t>
      </w:r>
      <w:r>
        <w:rPr>
          <w:spacing w:val="-11"/>
        </w:rPr>
        <w:t> </w:t>
      </w:r>
      <w:r>
        <w:rPr>
          <w:spacing w:val="-2"/>
        </w:rPr>
        <w:t>described</w:t>
      </w:r>
      <w:r>
        <w:rPr>
          <w:spacing w:val="-11"/>
        </w:rPr>
        <w:t> </w:t>
      </w:r>
      <w:r>
        <w:rPr>
          <w:spacing w:val="-2"/>
        </w:rPr>
        <w:t>above</w:t>
      </w:r>
      <w:r>
        <w:rPr>
          <w:spacing w:val="-11"/>
        </w:rPr>
        <w:t> </w:t>
      </w:r>
      <w:r>
        <w:rPr>
          <w:spacing w:val="-2"/>
        </w:rPr>
        <w:t>(see</w:t>
      </w:r>
      <w:r>
        <w:rPr>
          <w:spacing w:val="-11"/>
        </w:rPr>
        <w:t> </w:t>
      </w:r>
      <w:hyperlink w:history="true" w:anchor="_bookmark32">
        <w:r>
          <w:rPr>
            <w:spacing w:val="-2"/>
          </w:rPr>
          <w:t>Section</w:t>
        </w:r>
        <w:r>
          <w:rPr>
            <w:spacing w:val="-11"/>
          </w:rPr>
          <w:t> </w:t>
        </w:r>
        <w:r>
          <w:rPr>
            <w:spacing w:val="-2"/>
          </w:rPr>
          <w:t>3.5</w:t>
        </w:r>
        <w:r>
          <w:rPr>
            <w:spacing w:val="-11"/>
          </w:rPr>
          <w:t> </w:t>
        </w:r>
        <w:r>
          <w:rPr>
            <w:spacing w:val="-2"/>
          </w:rPr>
          <w:t>[Shell</w:t>
        </w:r>
        <w:r>
          <w:rPr>
            <w:spacing w:val="-11"/>
          </w:rPr>
          <w:t> </w:t>
        </w:r>
        <w:r>
          <w:rPr>
            <w:spacing w:val="-2"/>
          </w:rPr>
          <w:t>Expansions],</w:t>
        </w:r>
        <w:r>
          <w:rPr>
            <w:spacing w:val="-9"/>
          </w:rPr>
          <w:t> </w:t>
        </w:r>
        <w:r>
          <w:rPr>
            <w:spacing w:val="-2"/>
          </w:rPr>
          <w:t>page</w:t>
        </w:r>
        <w:r>
          <w:rPr>
            <w:spacing w:val="-11"/>
          </w:rPr>
          <w:t> </w:t>
        </w:r>
        <w:r>
          <w:rPr>
            <w:spacing w:val="-2"/>
          </w:rPr>
          <w:t>24</w:t>
        </w:r>
      </w:hyperlink>
      <w:r>
        <w:rPr>
          <w:spacing w:val="-2"/>
        </w:rPr>
        <w:t>).</w:t>
      </w:r>
      <w:r>
        <w:rPr>
          <w:spacing w:val="10"/>
        </w:rPr>
        <w:t> </w:t>
      </w:r>
      <w:r>
        <w:rPr>
          <w:spacing w:val="-2"/>
        </w:rPr>
        <w:t>The </w:t>
      </w:r>
      <w:r>
        <w:rPr>
          <w:spacing w:val="-4"/>
        </w:rPr>
        <w:t>results are split using the rules described above (see </w:t>
      </w:r>
      <w:hyperlink w:history="true" w:anchor="_bookmark45">
        <w:r>
          <w:rPr>
            <w:spacing w:val="-4"/>
          </w:rPr>
          <w:t>Section 3.5.7 [Word Splitting], page 38</w:t>
        </w:r>
      </w:hyperlink>
      <w:r>
        <w:rPr>
          <w:spacing w:val="-4"/>
        </w:rPr>
        <w:t>). </w:t>
      </w:r>
      <w:r>
        <w:rPr/>
        <w:t>The</w:t>
      </w:r>
      <w:r>
        <w:rPr>
          <w:spacing w:val="-14"/>
        </w:rPr>
        <w:t> </w:t>
      </w:r>
      <w:r>
        <w:rPr/>
        <w:t>results</w:t>
      </w:r>
      <w:r>
        <w:rPr>
          <w:spacing w:val="-13"/>
        </w:rPr>
        <w:t> </w:t>
      </w:r>
      <w:r>
        <w:rPr/>
        <w:t>of</w:t>
      </w:r>
      <w:r>
        <w:rPr>
          <w:spacing w:val="-13"/>
        </w:rPr>
        <w:t> </w:t>
      </w:r>
      <w:r>
        <w:rPr/>
        <w:t>the</w:t>
      </w:r>
      <w:r>
        <w:rPr>
          <w:spacing w:val="-14"/>
        </w:rPr>
        <w:t> </w:t>
      </w:r>
      <w:r>
        <w:rPr/>
        <w:t>expansion</w:t>
      </w:r>
      <w:r>
        <w:rPr>
          <w:spacing w:val="-13"/>
        </w:rPr>
        <w:t> </w:t>
      </w:r>
      <w:r>
        <w:rPr/>
        <w:t>are</w:t>
      </w:r>
      <w:r>
        <w:rPr>
          <w:spacing w:val="-13"/>
        </w:rPr>
        <w:t> </w:t>
      </w:r>
      <w:r>
        <w:rPr/>
        <w:t>prefix-matched</w:t>
      </w:r>
      <w:r>
        <w:rPr>
          <w:spacing w:val="-13"/>
        </w:rPr>
        <w:t> </w:t>
      </w:r>
      <w:r>
        <w:rPr/>
        <w:t>against</w:t>
      </w:r>
      <w:r>
        <w:rPr>
          <w:spacing w:val="-14"/>
        </w:rPr>
        <w:t> </w:t>
      </w:r>
      <w:r>
        <w:rPr/>
        <w:t>the</w:t>
      </w:r>
      <w:r>
        <w:rPr>
          <w:spacing w:val="-13"/>
        </w:rPr>
        <w:t> </w:t>
      </w:r>
      <w:r>
        <w:rPr/>
        <w:t>word</w:t>
      </w:r>
      <w:r>
        <w:rPr>
          <w:spacing w:val="-13"/>
        </w:rPr>
        <w:t> </w:t>
      </w:r>
      <w:r>
        <w:rPr/>
        <w:t>being</w:t>
      </w:r>
      <w:r>
        <w:rPr>
          <w:spacing w:val="-13"/>
        </w:rPr>
        <w:t> </w:t>
      </w:r>
      <w:r>
        <w:rPr/>
        <w:t>completed,</w:t>
      </w:r>
      <w:r>
        <w:rPr>
          <w:spacing w:val="-14"/>
        </w:rPr>
        <w:t> </w:t>
      </w:r>
      <w:r>
        <w:rPr/>
        <w:t>and</w:t>
      </w:r>
      <w:r>
        <w:rPr>
          <w:spacing w:val="-13"/>
        </w:rPr>
        <w:t> </w:t>
      </w:r>
      <w:r>
        <w:rPr/>
        <w:t>the matching words become possible completions.</w:t>
      </w:r>
    </w:p>
    <w:p>
      <w:pPr>
        <w:pStyle w:val="BodyText"/>
        <w:spacing w:line="249" w:lineRule="auto" w:before="123"/>
        <w:ind w:left="159" w:right="876" w:firstLine="298"/>
        <w:jc w:val="both"/>
      </w:pPr>
      <w:r>
        <w:rPr>
          <w:spacing w:val="-2"/>
        </w:rPr>
        <w:t>After</w:t>
      </w:r>
      <w:r>
        <w:rPr>
          <w:spacing w:val="-5"/>
        </w:rPr>
        <w:t> </w:t>
      </w:r>
      <w:r>
        <w:rPr>
          <w:spacing w:val="-2"/>
        </w:rPr>
        <w:t>these</w:t>
      </w:r>
      <w:r>
        <w:rPr>
          <w:spacing w:val="-5"/>
        </w:rPr>
        <w:t> </w:t>
      </w:r>
      <w:r>
        <w:rPr>
          <w:spacing w:val="-2"/>
        </w:rPr>
        <w:t>matches</w:t>
      </w:r>
      <w:r>
        <w:rPr>
          <w:spacing w:val="-5"/>
        </w:rPr>
        <w:t> </w:t>
      </w:r>
      <w:r>
        <w:rPr>
          <w:spacing w:val="-2"/>
        </w:rPr>
        <w:t>have</w:t>
      </w:r>
      <w:r>
        <w:rPr>
          <w:spacing w:val="-4"/>
        </w:rPr>
        <w:t> </w:t>
      </w:r>
      <w:r>
        <w:rPr>
          <w:spacing w:val="-2"/>
        </w:rPr>
        <w:t>been</w:t>
      </w:r>
      <w:r>
        <w:rPr>
          <w:spacing w:val="-5"/>
        </w:rPr>
        <w:t> </w:t>
      </w:r>
      <w:r>
        <w:rPr>
          <w:spacing w:val="-2"/>
        </w:rPr>
        <w:t>generated,</w:t>
      </w:r>
      <w:r>
        <w:rPr>
          <w:spacing w:val="-4"/>
        </w:rPr>
        <w:t> </w:t>
      </w:r>
      <w:r>
        <w:rPr>
          <w:spacing w:val="-2"/>
        </w:rPr>
        <w:t>Bash</w:t>
      </w:r>
      <w:r>
        <w:rPr>
          <w:spacing w:val="-4"/>
        </w:rPr>
        <w:t> </w:t>
      </w:r>
      <w:r>
        <w:rPr>
          <w:spacing w:val="-2"/>
        </w:rPr>
        <w:t>executes</w:t>
      </w:r>
      <w:r>
        <w:rPr>
          <w:spacing w:val="-5"/>
        </w:rPr>
        <w:t> </w:t>
      </w:r>
      <w:r>
        <w:rPr>
          <w:spacing w:val="-2"/>
        </w:rPr>
        <w:t>any</w:t>
      </w:r>
      <w:r>
        <w:rPr>
          <w:spacing w:val="-5"/>
        </w:rPr>
        <w:t> </w:t>
      </w:r>
      <w:r>
        <w:rPr>
          <w:spacing w:val="-2"/>
        </w:rPr>
        <w:t>shell</w:t>
      </w:r>
      <w:r>
        <w:rPr>
          <w:spacing w:val="-4"/>
        </w:rPr>
        <w:t> </w:t>
      </w:r>
      <w:r>
        <w:rPr>
          <w:spacing w:val="-2"/>
        </w:rPr>
        <w:t>function</w:t>
      </w:r>
      <w:r>
        <w:rPr>
          <w:spacing w:val="-4"/>
        </w:rPr>
        <w:t> </w:t>
      </w:r>
      <w:r>
        <w:rPr>
          <w:spacing w:val="-2"/>
        </w:rPr>
        <w:t>or</w:t>
      </w:r>
      <w:r>
        <w:rPr>
          <w:spacing w:val="-5"/>
        </w:rPr>
        <w:t> </w:t>
      </w:r>
      <w:r>
        <w:rPr>
          <w:spacing w:val="-2"/>
        </w:rPr>
        <w:t>command </w:t>
      </w:r>
      <w:r>
        <w:rPr/>
        <w:t>specified with the </w:t>
      </w:r>
      <w:r>
        <w:rPr>
          <w:rFonts w:ascii="Cambria"/>
        </w:rPr>
        <w:t>-F </w:t>
      </w:r>
      <w:r>
        <w:rPr/>
        <w:t>and </w:t>
      </w:r>
      <w:r>
        <w:rPr>
          <w:rFonts w:ascii="Cambria"/>
        </w:rPr>
        <w:t>-C </w:t>
      </w:r>
      <w:r>
        <w:rPr/>
        <w:t>options.</w:t>
      </w:r>
      <w:r>
        <w:rPr>
          <w:spacing w:val="40"/>
        </w:rPr>
        <w:t> </w:t>
      </w:r>
      <w:r>
        <w:rPr/>
        <w:t>When the command or function is invoked, Bash </w:t>
      </w:r>
      <w:r>
        <w:rPr>
          <w:spacing w:val="-4"/>
        </w:rPr>
        <w:t>assigns</w:t>
      </w:r>
      <w:r>
        <w:rPr>
          <w:spacing w:val="-5"/>
        </w:rPr>
        <w:t> </w:t>
      </w:r>
      <w:r>
        <w:rPr>
          <w:spacing w:val="-4"/>
        </w:rPr>
        <w:t>values</w:t>
      </w:r>
      <w:r>
        <w:rPr>
          <w:spacing w:val="-5"/>
        </w:rPr>
        <w:t> </w:t>
      </w:r>
      <w:r>
        <w:rPr>
          <w:spacing w:val="-4"/>
        </w:rPr>
        <w:t>to</w:t>
      </w:r>
      <w:r>
        <w:rPr>
          <w:spacing w:val="-5"/>
        </w:rPr>
        <w:t> </w:t>
      </w:r>
      <w:r>
        <w:rPr>
          <w:spacing w:val="-4"/>
        </w:rPr>
        <w:t>the</w:t>
      </w:r>
      <w:r>
        <w:rPr>
          <w:spacing w:val="-4"/>
        </w:rPr>
        <w:t> </w:t>
      </w:r>
      <w:r>
        <w:rPr>
          <w:rFonts w:ascii="Cambria"/>
          <w:spacing w:val="-4"/>
        </w:rPr>
        <w:t>COMP_LINE</w:t>
      </w:r>
      <w:r>
        <w:rPr>
          <w:spacing w:val="-4"/>
        </w:rPr>
        <w:t>,</w:t>
      </w:r>
      <w:r>
        <w:rPr>
          <w:spacing w:val="-4"/>
        </w:rPr>
        <w:t> </w:t>
      </w:r>
      <w:r>
        <w:rPr>
          <w:rFonts w:ascii="Cambria"/>
          <w:spacing w:val="-4"/>
        </w:rPr>
        <w:t>COMP_POINT</w:t>
      </w:r>
      <w:r>
        <w:rPr>
          <w:spacing w:val="-4"/>
        </w:rPr>
        <w:t>,</w:t>
      </w:r>
      <w:r>
        <w:rPr>
          <w:spacing w:val="-4"/>
        </w:rPr>
        <w:t> </w:t>
      </w:r>
      <w:r>
        <w:rPr>
          <w:rFonts w:ascii="Cambria"/>
          <w:spacing w:val="-4"/>
        </w:rPr>
        <w:t>COMP_KEY</w:t>
      </w:r>
      <w:r>
        <w:rPr>
          <w:spacing w:val="-4"/>
        </w:rPr>
        <w:t>,</w:t>
      </w:r>
      <w:r>
        <w:rPr>
          <w:spacing w:val="-4"/>
        </w:rPr>
        <w:t> and</w:t>
      </w:r>
      <w:r>
        <w:rPr>
          <w:spacing w:val="-5"/>
        </w:rPr>
        <w:t> </w:t>
      </w:r>
      <w:r>
        <w:rPr>
          <w:rFonts w:ascii="Cambria"/>
          <w:spacing w:val="-4"/>
        </w:rPr>
        <w:t>COMP_TYPE</w:t>
      </w:r>
      <w:r>
        <w:rPr>
          <w:rFonts w:ascii="Cambria"/>
          <w:spacing w:val="-4"/>
        </w:rPr>
        <w:t> </w:t>
      </w:r>
      <w:r>
        <w:rPr>
          <w:spacing w:val="-4"/>
        </w:rPr>
        <w:t>variables</w:t>
      </w:r>
      <w:r>
        <w:rPr>
          <w:spacing w:val="-4"/>
        </w:rPr>
        <w:t> as</w:t>
      </w:r>
      <w:r>
        <w:rPr>
          <w:spacing w:val="-5"/>
        </w:rPr>
        <w:t> </w:t>
      </w:r>
      <w:r>
        <w:rPr>
          <w:spacing w:val="-4"/>
        </w:rPr>
        <w:t>de- scribed</w:t>
      </w:r>
      <w:r>
        <w:rPr>
          <w:spacing w:val="-7"/>
        </w:rPr>
        <w:t> </w:t>
      </w:r>
      <w:r>
        <w:rPr>
          <w:spacing w:val="-4"/>
        </w:rPr>
        <w:t>above</w:t>
      </w:r>
      <w:r>
        <w:rPr>
          <w:spacing w:val="-7"/>
        </w:rPr>
        <w:t> </w:t>
      </w:r>
      <w:r>
        <w:rPr>
          <w:spacing w:val="-4"/>
        </w:rPr>
        <w:t>(see</w:t>
      </w:r>
      <w:r>
        <w:rPr>
          <w:spacing w:val="-8"/>
        </w:rPr>
        <w:t> </w:t>
      </w:r>
      <w:hyperlink w:history="true" w:anchor="_bookmark92">
        <w:r>
          <w:rPr>
            <w:spacing w:val="-4"/>
          </w:rPr>
          <w:t>Section</w:t>
        </w:r>
        <w:r>
          <w:rPr>
            <w:spacing w:val="-7"/>
          </w:rPr>
          <w:t> </w:t>
        </w:r>
        <w:r>
          <w:rPr>
            <w:spacing w:val="-4"/>
          </w:rPr>
          <w:t>5.2</w:t>
        </w:r>
        <w:r>
          <w:rPr>
            <w:spacing w:val="-7"/>
          </w:rPr>
          <w:t> </w:t>
        </w:r>
        <w:r>
          <w:rPr>
            <w:spacing w:val="-4"/>
          </w:rPr>
          <w:t>[Bash</w:t>
        </w:r>
        <w:r>
          <w:rPr>
            <w:spacing w:val="-7"/>
          </w:rPr>
          <w:t> </w:t>
        </w:r>
        <w:r>
          <w:rPr>
            <w:spacing w:val="-4"/>
          </w:rPr>
          <w:t>Variables], page</w:t>
        </w:r>
        <w:r>
          <w:rPr>
            <w:spacing w:val="-7"/>
          </w:rPr>
          <w:t> </w:t>
        </w:r>
        <w:r>
          <w:rPr>
            <w:spacing w:val="-4"/>
          </w:rPr>
          <w:t>87</w:t>
        </w:r>
      </w:hyperlink>
      <w:r>
        <w:rPr>
          <w:spacing w:val="-4"/>
        </w:rPr>
        <w:t>).</w:t>
      </w:r>
      <w:r>
        <w:rPr>
          <w:spacing w:val="24"/>
        </w:rPr>
        <w:t> </w:t>
      </w:r>
      <w:r>
        <w:rPr>
          <w:spacing w:val="-4"/>
        </w:rPr>
        <w:t>If</w:t>
      </w:r>
      <w:r>
        <w:rPr>
          <w:spacing w:val="-7"/>
        </w:rPr>
        <w:t> </w:t>
      </w:r>
      <w:r>
        <w:rPr>
          <w:spacing w:val="-4"/>
        </w:rPr>
        <w:t>a</w:t>
      </w:r>
      <w:r>
        <w:rPr>
          <w:spacing w:val="-7"/>
        </w:rPr>
        <w:t> </w:t>
      </w:r>
      <w:r>
        <w:rPr>
          <w:spacing w:val="-4"/>
        </w:rPr>
        <w:t>shell</w:t>
      </w:r>
      <w:r>
        <w:rPr>
          <w:spacing w:val="-7"/>
        </w:rPr>
        <w:t> </w:t>
      </w:r>
      <w:r>
        <w:rPr>
          <w:spacing w:val="-4"/>
        </w:rPr>
        <w:t>function</w:t>
      </w:r>
      <w:r>
        <w:rPr>
          <w:spacing w:val="-7"/>
        </w:rPr>
        <w:t> </w:t>
      </w:r>
      <w:r>
        <w:rPr>
          <w:spacing w:val="-4"/>
        </w:rPr>
        <w:t>is</w:t>
      </w:r>
      <w:r>
        <w:rPr>
          <w:spacing w:val="-7"/>
        </w:rPr>
        <w:t> </w:t>
      </w:r>
      <w:r>
        <w:rPr>
          <w:spacing w:val="-4"/>
        </w:rPr>
        <w:t>being</w:t>
      </w:r>
      <w:r>
        <w:rPr>
          <w:spacing w:val="-7"/>
        </w:rPr>
        <w:t> </w:t>
      </w:r>
      <w:r>
        <w:rPr>
          <w:spacing w:val="-4"/>
        </w:rPr>
        <w:t>invoked, </w:t>
      </w:r>
      <w:r>
        <w:rPr>
          <w:spacing w:val="-8"/>
        </w:rPr>
        <w:t>Bash</w:t>
      </w:r>
      <w:r>
        <w:rPr>
          <w:spacing w:val="-1"/>
        </w:rPr>
        <w:t> </w:t>
      </w:r>
      <w:r>
        <w:rPr>
          <w:spacing w:val="-8"/>
        </w:rPr>
        <w:t>also</w:t>
      </w:r>
      <w:r>
        <w:rPr>
          <w:spacing w:val="-1"/>
        </w:rPr>
        <w:t> </w:t>
      </w:r>
      <w:r>
        <w:rPr>
          <w:spacing w:val="-8"/>
        </w:rPr>
        <w:t>sets</w:t>
      </w:r>
      <w:r>
        <w:rPr>
          <w:spacing w:val="-1"/>
        </w:rPr>
        <w:t> </w:t>
      </w:r>
      <w:r>
        <w:rPr>
          <w:spacing w:val="-8"/>
        </w:rPr>
        <w:t>the</w:t>
      </w:r>
      <w:r>
        <w:rPr>
          <w:spacing w:val="-1"/>
        </w:rPr>
        <w:t> </w:t>
      </w:r>
      <w:r>
        <w:rPr>
          <w:rFonts w:ascii="Cambria"/>
          <w:spacing w:val="-8"/>
        </w:rPr>
        <w:t>COMP_WORDS</w:t>
      </w:r>
      <w:r>
        <w:rPr>
          <w:rFonts w:ascii="Cambria"/>
        </w:rPr>
        <w:t> </w:t>
      </w:r>
      <w:r>
        <w:rPr>
          <w:spacing w:val="-8"/>
        </w:rPr>
        <w:t>and</w:t>
      </w:r>
      <w:r>
        <w:rPr>
          <w:spacing w:val="-1"/>
        </w:rPr>
        <w:t> </w:t>
      </w:r>
      <w:r>
        <w:rPr>
          <w:rFonts w:ascii="Cambria"/>
          <w:spacing w:val="-8"/>
        </w:rPr>
        <w:t>COMP_CWORD</w:t>
      </w:r>
      <w:r>
        <w:rPr>
          <w:rFonts w:ascii="Cambria"/>
        </w:rPr>
        <w:t> </w:t>
      </w:r>
      <w:r>
        <w:rPr>
          <w:spacing w:val="-8"/>
        </w:rPr>
        <w:t>variables.</w:t>
      </w:r>
      <w:r>
        <w:rPr>
          <w:spacing w:val="20"/>
        </w:rPr>
        <w:t> </w:t>
      </w:r>
      <w:r>
        <w:rPr>
          <w:spacing w:val="-8"/>
        </w:rPr>
        <w:t>When</w:t>
      </w:r>
      <w:r>
        <w:rPr>
          <w:spacing w:val="-1"/>
        </w:rPr>
        <w:t> </w:t>
      </w:r>
      <w:r>
        <w:rPr>
          <w:spacing w:val="-8"/>
        </w:rPr>
        <w:t>the</w:t>
      </w:r>
      <w:r>
        <w:rPr>
          <w:spacing w:val="-1"/>
        </w:rPr>
        <w:t> </w:t>
      </w:r>
      <w:r>
        <w:rPr>
          <w:spacing w:val="-8"/>
        </w:rPr>
        <w:t>function</w:t>
      </w:r>
      <w:r>
        <w:rPr>
          <w:spacing w:val="-1"/>
        </w:rPr>
        <w:t> </w:t>
      </w:r>
      <w:r>
        <w:rPr>
          <w:spacing w:val="-8"/>
        </w:rPr>
        <w:t>or</w:t>
      </w:r>
      <w:r>
        <w:rPr>
          <w:spacing w:val="-1"/>
        </w:rPr>
        <w:t> </w:t>
      </w:r>
      <w:r>
        <w:rPr>
          <w:spacing w:val="-8"/>
        </w:rPr>
        <w:t>command </w:t>
      </w:r>
      <w:r>
        <w:rPr/>
        <w:t>is</w:t>
      </w:r>
      <w:r>
        <w:rPr>
          <w:spacing w:val="-14"/>
        </w:rPr>
        <w:t> </w:t>
      </w:r>
      <w:r>
        <w:rPr/>
        <w:t>invoked,</w:t>
      </w:r>
      <w:r>
        <w:rPr>
          <w:spacing w:val="-13"/>
        </w:rPr>
        <w:t> </w:t>
      </w:r>
      <w:r>
        <w:rPr/>
        <w:t>the</w:t>
      </w:r>
      <w:r>
        <w:rPr>
          <w:spacing w:val="-13"/>
        </w:rPr>
        <w:t> </w:t>
      </w:r>
      <w:r>
        <w:rPr/>
        <w:t>first</w:t>
      </w:r>
      <w:r>
        <w:rPr>
          <w:spacing w:val="-14"/>
        </w:rPr>
        <w:t> </w:t>
      </w:r>
      <w:r>
        <w:rPr/>
        <w:t>argument</w:t>
      </w:r>
      <w:r>
        <w:rPr>
          <w:spacing w:val="-13"/>
        </w:rPr>
        <w:t> </w:t>
      </w:r>
      <w:r>
        <w:rPr/>
        <w:t>($1)</w:t>
      </w:r>
      <w:r>
        <w:rPr>
          <w:spacing w:val="-13"/>
        </w:rPr>
        <w:t> </w:t>
      </w:r>
      <w:r>
        <w:rPr/>
        <w:t>is</w:t>
      </w:r>
      <w:r>
        <w:rPr>
          <w:spacing w:val="-13"/>
        </w:rPr>
        <w:t> </w:t>
      </w:r>
      <w:r>
        <w:rPr/>
        <w:t>the</w:t>
      </w:r>
      <w:r>
        <w:rPr>
          <w:spacing w:val="-14"/>
        </w:rPr>
        <w:t> </w:t>
      </w:r>
      <w:r>
        <w:rPr/>
        <w:t>name</w:t>
      </w:r>
      <w:r>
        <w:rPr>
          <w:spacing w:val="-13"/>
        </w:rPr>
        <w:t> </w:t>
      </w:r>
      <w:r>
        <w:rPr/>
        <w:t>of</w:t>
      </w:r>
      <w:r>
        <w:rPr>
          <w:spacing w:val="-13"/>
        </w:rPr>
        <w:t> </w:t>
      </w:r>
      <w:r>
        <w:rPr/>
        <w:t>the</w:t>
      </w:r>
      <w:r>
        <w:rPr>
          <w:spacing w:val="-13"/>
        </w:rPr>
        <w:t> </w:t>
      </w:r>
      <w:r>
        <w:rPr/>
        <w:t>command</w:t>
      </w:r>
      <w:r>
        <w:rPr>
          <w:spacing w:val="-14"/>
        </w:rPr>
        <w:t> </w:t>
      </w:r>
      <w:r>
        <w:rPr/>
        <w:t>whose</w:t>
      </w:r>
      <w:r>
        <w:rPr>
          <w:spacing w:val="-13"/>
        </w:rPr>
        <w:t> </w:t>
      </w:r>
      <w:r>
        <w:rPr/>
        <w:t>arguments</w:t>
      </w:r>
      <w:r>
        <w:rPr>
          <w:spacing w:val="-13"/>
        </w:rPr>
        <w:t> </w:t>
      </w:r>
      <w:r>
        <w:rPr/>
        <w:t>are</w:t>
      </w:r>
      <w:r>
        <w:rPr>
          <w:spacing w:val="-13"/>
        </w:rPr>
        <w:t> </w:t>
      </w:r>
      <w:r>
        <w:rPr/>
        <w:t>being completed,</w:t>
      </w:r>
      <w:r>
        <w:rPr>
          <w:spacing w:val="-14"/>
        </w:rPr>
        <w:t> </w:t>
      </w:r>
      <w:r>
        <w:rPr/>
        <w:t>the</w:t>
      </w:r>
      <w:r>
        <w:rPr>
          <w:spacing w:val="-13"/>
        </w:rPr>
        <w:t> </w:t>
      </w:r>
      <w:r>
        <w:rPr/>
        <w:t>second</w:t>
      </w:r>
      <w:r>
        <w:rPr>
          <w:spacing w:val="-13"/>
        </w:rPr>
        <w:t> </w:t>
      </w:r>
      <w:r>
        <w:rPr/>
        <w:t>argument</w:t>
      </w:r>
      <w:r>
        <w:rPr>
          <w:spacing w:val="-14"/>
        </w:rPr>
        <w:t> </w:t>
      </w:r>
      <w:r>
        <w:rPr/>
        <w:t>($2)</w:t>
      </w:r>
      <w:r>
        <w:rPr>
          <w:spacing w:val="-13"/>
        </w:rPr>
        <w:t> </w:t>
      </w:r>
      <w:r>
        <w:rPr/>
        <w:t>is</w:t>
      </w:r>
      <w:r>
        <w:rPr>
          <w:spacing w:val="-13"/>
        </w:rPr>
        <w:t> </w:t>
      </w:r>
      <w:r>
        <w:rPr/>
        <w:t>the</w:t>
      </w:r>
      <w:r>
        <w:rPr>
          <w:spacing w:val="-13"/>
        </w:rPr>
        <w:t> </w:t>
      </w:r>
      <w:r>
        <w:rPr/>
        <w:t>word</w:t>
      </w:r>
      <w:r>
        <w:rPr>
          <w:spacing w:val="-14"/>
        </w:rPr>
        <w:t> </w:t>
      </w:r>
      <w:r>
        <w:rPr/>
        <w:t>being</w:t>
      </w:r>
      <w:r>
        <w:rPr>
          <w:spacing w:val="-13"/>
        </w:rPr>
        <w:t> </w:t>
      </w:r>
      <w:r>
        <w:rPr/>
        <w:t>completed,</w:t>
      </w:r>
      <w:r>
        <w:rPr>
          <w:spacing w:val="-13"/>
        </w:rPr>
        <w:t> </w:t>
      </w:r>
      <w:r>
        <w:rPr/>
        <w:t>and</w:t>
      </w:r>
      <w:r>
        <w:rPr>
          <w:spacing w:val="-13"/>
        </w:rPr>
        <w:t> </w:t>
      </w:r>
      <w:r>
        <w:rPr/>
        <w:t>the</w:t>
      </w:r>
      <w:r>
        <w:rPr>
          <w:spacing w:val="-14"/>
        </w:rPr>
        <w:t> </w:t>
      </w:r>
      <w:r>
        <w:rPr/>
        <w:t>third</w:t>
      </w:r>
      <w:r>
        <w:rPr>
          <w:spacing w:val="-13"/>
        </w:rPr>
        <w:t> </w:t>
      </w:r>
      <w:r>
        <w:rPr/>
        <w:t>argument </w:t>
      </w:r>
      <w:r>
        <w:rPr>
          <w:spacing w:val="-2"/>
        </w:rPr>
        <w:t>($3)</w:t>
      </w:r>
      <w:r>
        <w:rPr>
          <w:spacing w:val="-12"/>
        </w:rPr>
        <w:t> </w:t>
      </w:r>
      <w:r>
        <w:rPr>
          <w:spacing w:val="-2"/>
        </w:rPr>
        <w:t>is</w:t>
      </w:r>
      <w:r>
        <w:rPr>
          <w:spacing w:val="-11"/>
        </w:rPr>
        <w:t> </w:t>
      </w:r>
      <w:r>
        <w:rPr>
          <w:spacing w:val="-2"/>
        </w:rPr>
        <w:t>the</w:t>
      </w:r>
      <w:r>
        <w:rPr>
          <w:spacing w:val="-11"/>
        </w:rPr>
        <w:t> </w:t>
      </w:r>
      <w:r>
        <w:rPr>
          <w:spacing w:val="-2"/>
        </w:rPr>
        <w:t>word</w:t>
      </w:r>
      <w:r>
        <w:rPr>
          <w:spacing w:val="-12"/>
        </w:rPr>
        <w:t> </w:t>
      </w:r>
      <w:r>
        <w:rPr>
          <w:spacing w:val="-2"/>
        </w:rPr>
        <w:t>preceding</w:t>
      </w:r>
      <w:r>
        <w:rPr>
          <w:spacing w:val="-11"/>
        </w:rPr>
        <w:t> </w:t>
      </w:r>
      <w:r>
        <w:rPr>
          <w:spacing w:val="-2"/>
        </w:rPr>
        <w:t>the</w:t>
      </w:r>
      <w:r>
        <w:rPr>
          <w:spacing w:val="-11"/>
        </w:rPr>
        <w:t> </w:t>
      </w:r>
      <w:r>
        <w:rPr>
          <w:spacing w:val="-2"/>
        </w:rPr>
        <w:t>word</w:t>
      </w:r>
      <w:r>
        <w:rPr>
          <w:spacing w:val="-11"/>
        </w:rPr>
        <w:t> </w:t>
      </w:r>
      <w:r>
        <w:rPr>
          <w:spacing w:val="-2"/>
        </w:rPr>
        <w:t>being</w:t>
      </w:r>
      <w:r>
        <w:rPr>
          <w:spacing w:val="-12"/>
        </w:rPr>
        <w:t> </w:t>
      </w:r>
      <w:r>
        <w:rPr>
          <w:spacing w:val="-2"/>
        </w:rPr>
        <w:t>completed</w:t>
      </w:r>
      <w:r>
        <w:rPr>
          <w:spacing w:val="-11"/>
        </w:rPr>
        <w:t> </w:t>
      </w:r>
      <w:r>
        <w:rPr>
          <w:spacing w:val="-2"/>
        </w:rPr>
        <w:t>on</w:t>
      </w:r>
      <w:r>
        <w:rPr>
          <w:spacing w:val="-11"/>
        </w:rPr>
        <w:t> </w:t>
      </w:r>
      <w:r>
        <w:rPr>
          <w:spacing w:val="-2"/>
        </w:rPr>
        <w:t>the</w:t>
      </w:r>
      <w:r>
        <w:rPr>
          <w:spacing w:val="-11"/>
        </w:rPr>
        <w:t> </w:t>
      </w:r>
      <w:r>
        <w:rPr>
          <w:spacing w:val="-2"/>
        </w:rPr>
        <w:t>current</w:t>
      </w:r>
      <w:r>
        <w:rPr>
          <w:spacing w:val="-12"/>
        </w:rPr>
        <w:t> </w:t>
      </w:r>
      <w:r>
        <w:rPr>
          <w:spacing w:val="-2"/>
        </w:rPr>
        <w:t>command</w:t>
      </w:r>
      <w:r>
        <w:rPr>
          <w:spacing w:val="-11"/>
        </w:rPr>
        <w:t> </w:t>
      </w:r>
      <w:r>
        <w:rPr>
          <w:spacing w:val="-2"/>
        </w:rPr>
        <w:t>line.</w:t>
      </w:r>
      <w:r>
        <w:rPr>
          <w:spacing w:val="6"/>
        </w:rPr>
        <w:t> </w:t>
      </w:r>
      <w:r>
        <w:rPr>
          <w:spacing w:val="-2"/>
        </w:rPr>
        <w:t>There</w:t>
      </w:r>
      <w:r>
        <w:rPr>
          <w:spacing w:val="-12"/>
        </w:rPr>
        <w:t> </w:t>
      </w:r>
      <w:r>
        <w:rPr>
          <w:spacing w:val="-2"/>
        </w:rPr>
        <w:t>is no</w:t>
      </w:r>
      <w:r>
        <w:rPr>
          <w:spacing w:val="-6"/>
        </w:rPr>
        <w:t> </w:t>
      </w:r>
      <w:r>
        <w:rPr>
          <w:spacing w:val="-2"/>
        </w:rPr>
        <w:t>filtering</w:t>
      </w:r>
      <w:r>
        <w:rPr>
          <w:spacing w:val="-6"/>
        </w:rPr>
        <w:t> </w:t>
      </w:r>
      <w:r>
        <w:rPr>
          <w:spacing w:val="-2"/>
        </w:rPr>
        <w:t>of</w:t>
      </w:r>
      <w:r>
        <w:rPr>
          <w:spacing w:val="-6"/>
        </w:rPr>
        <w:t> </w:t>
      </w:r>
      <w:r>
        <w:rPr>
          <w:spacing w:val="-2"/>
        </w:rPr>
        <w:t>the</w:t>
      </w:r>
      <w:r>
        <w:rPr>
          <w:spacing w:val="-6"/>
        </w:rPr>
        <w:t> </w:t>
      </w:r>
      <w:r>
        <w:rPr>
          <w:spacing w:val="-2"/>
        </w:rPr>
        <w:t>generated</w:t>
      </w:r>
      <w:r>
        <w:rPr>
          <w:spacing w:val="-6"/>
        </w:rPr>
        <w:t> </w:t>
      </w:r>
      <w:r>
        <w:rPr>
          <w:spacing w:val="-2"/>
        </w:rPr>
        <w:t>completions</w:t>
      </w:r>
      <w:r>
        <w:rPr>
          <w:spacing w:val="-6"/>
        </w:rPr>
        <w:t> </w:t>
      </w:r>
      <w:r>
        <w:rPr>
          <w:spacing w:val="-2"/>
        </w:rPr>
        <w:t>against</w:t>
      </w:r>
      <w:r>
        <w:rPr>
          <w:spacing w:val="-6"/>
        </w:rPr>
        <w:t> </w:t>
      </w:r>
      <w:r>
        <w:rPr>
          <w:spacing w:val="-2"/>
        </w:rPr>
        <w:t>the</w:t>
      </w:r>
      <w:r>
        <w:rPr>
          <w:spacing w:val="-6"/>
        </w:rPr>
        <w:t> </w:t>
      </w:r>
      <w:r>
        <w:rPr>
          <w:spacing w:val="-2"/>
        </w:rPr>
        <w:t>word</w:t>
      </w:r>
      <w:r>
        <w:rPr>
          <w:spacing w:val="-6"/>
        </w:rPr>
        <w:t> </w:t>
      </w:r>
      <w:r>
        <w:rPr>
          <w:spacing w:val="-2"/>
        </w:rPr>
        <w:t>being</w:t>
      </w:r>
      <w:r>
        <w:rPr>
          <w:spacing w:val="-6"/>
        </w:rPr>
        <w:t> </w:t>
      </w:r>
      <w:r>
        <w:rPr>
          <w:spacing w:val="-2"/>
        </w:rPr>
        <w:t>completed;</w:t>
      </w:r>
      <w:r>
        <w:rPr>
          <w:spacing w:val="-5"/>
        </w:rPr>
        <w:t> </w:t>
      </w:r>
      <w:r>
        <w:rPr>
          <w:spacing w:val="-2"/>
        </w:rPr>
        <w:t>the</w:t>
      </w:r>
      <w:r>
        <w:rPr>
          <w:spacing w:val="-6"/>
        </w:rPr>
        <w:t> </w:t>
      </w:r>
      <w:r>
        <w:rPr>
          <w:spacing w:val="-2"/>
        </w:rPr>
        <w:t>function</w:t>
      </w:r>
      <w:r>
        <w:rPr>
          <w:spacing w:val="-6"/>
        </w:rPr>
        <w:t> </w:t>
      </w:r>
      <w:r>
        <w:rPr>
          <w:spacing w:val="-2"/>
        </w:rPr>
        <w:t>or </w:t>
      </w:r>
      <w:r>
        <w:rPr/>
        <w:t>command</w:t>
      </w:r>
      <w:r>
        <w:rPr>
          <w:spacing w:val="-10"/>
        </w:rPr>
        <w:t> </w:t>
      </w:r>
      <w:r>
        <w:rPr/>
        <w:t>has</w:t>
      </w:r>
      <w:r>
        <w:rPr>
          <w:spacing w:val="-10"/>
        </w:rPr>
        <w:t> </w:t>
      </w:r>
      <w:r>
        <w:rPr/>
        <w:t>complete</w:t>
      </w:r>
      <w:r>
        <w:rPr>
          <w:spacing w:val="-10"/>
        </w:rPr>
        <w:t> </w:t>
      </w:r>
      <w:r>
        <w:rPr/>
        <w:t>freedom</w:t>
      </w:r>
      <w:r>
        <w:rPr>
          <w:spacing w:val="-10"/>
        </w:rPr>
        <w:t> </w:t>
      </w:r>
      <w:r>
        <w:rPr/>
        <w:t>in</w:t>
      </w:r>
      <w:r>
        <w:rPr>
          <w:spacing w:val="-10"/>
        </w:rPr>
        <w:t> </w:t>
      </w:r>
      <w:r>
        <w:rPr/>
        <w:t>generating</w:t>
      </w:r>
      <w:r>
        <w:rPr>
          <w:spacing w:val="-10"/>
        </w:rPr>
        <w:t> </w:t>
      </w:r>
      <w:r>
        <w:rPr/>
        <w:t>the</w:t>
      </w:r>
      <w:r>
        <w:rPr>
          <w:spacing w:val="-10"/>
        </w:rPr>
        <w:t> </w:t>
      </w:r>
      <w:r>
        <w:rPr/>
        <w:t>matches</w:t>
      </w:r>
      <w:r>
        <w:rPr>
          <w:spacing w:val="-10"/>
        </w:rPr>
        <w:t> </w:t>
      </w:r>
      <w:r>
        <w:rPr/>
        <w:t>and</w:t>
      </w:r>
      <w:r>
        <w:rPr>
          <w:spacing w:val="-10"/>
        </w:rPr>
        <w:t> </w:t>
      </w:r>
      <w:r>
        <w:rPr/>
        <w:t>they</w:t>
      </w:r>
      <w:r>
        <w:rPr>
          <w:spacing w:val="-10"/>
        </w:rPr>
        <w:t> </w:t>
      </w:r>
      <w:r>
        <w:rPr/>
        <w:t>do</w:t>
      </w:r>
      <w:r>
        <w:rPr>
          <w:spacing w:val="-10"/>
        </w:rPr>
        <w:t> </w:t>
      </w:r>
      <w:r>
        <w:rPr/>
        <w:t>not</w:t>
      </w:r>
      <w:r>
        <w:rPr>
          <w:spacing w:val="-10"/>
        </w:rPr>
        <w:t> </w:t>
      </w:r>
      <w:r>
        <w:rPr/>
        <w:t>need</w:t>
      </w:r>
      <w:r>
        <w:rPr>
          <w:spacing w:val="-10"/>
        </w:rPr>
        <w:t> </w:t>
      </w:r>
      <w:r>
        <w:rPr/>
        <w:t>to</w:t>
      </w:r>
      <w:r>
        <w:rPr>
          <w:spacing w:val="-10"/>
        </w:rPr>
        <w:t> </w:t>
      </w:r>
      <w:r>
        <w:rPr/>
        <w:t>match a prefix of the word.</w:t>
      </w:r>
    </w:p>
    <w:p>
      <w:pPr>
        <w:pStyle w:val="BodyText"/>
        <w:spacing w:line="247" w:lineRule="auto" w:before="114"/>
        <w:ind w:left="160" w:right="877" w:firstLine="298"/>
        <w:jc w:val="both"/>
      </w:pPr>
      <w:r>
        <w:rPr/>
        <w:t>Any function specified with </w:t>
      </w:r>
      <w:r>
        <w:rPr>
          <w:rFonts w:ascii="Cambria"/>
        </w:rPr>
        <w:t>-F </w:t>
      </w:r>
      <w:r>
        <w:rPr/>
        <w:t>is invoked first.</w:t>
      </w:r>
      <w:r>
        <w:rPr>
          <w:spacing w:val="40"/>
        </w:rPr>
        <w:t> </w:t>
      </w:r>
      <w:r>
        <w:rPr/>
        <w:t>The function may use any of the shell facilities, including the </w:t>
      </w:r>
      <w:r>
        <w:rPr>
          <w:rFonts w:ascii="Cambria"/>
        </w:rPr>
        <w:t>compgen </w:t>
      </w:r>
      <w:r>
        <w:rPr/>
        <w:t>and </w:t>
      </w:r>
      <w:r>
        <w:rPr>
          <w:rFonts w:ascii="Cambria"/>
        </w:rPr>
        <w:t>compopt </w:t>
      </w:r>
      <w:r>
        <w:rPr/>
        <w:t>builtins described below (see </w:t>
      </w:r>
      <w:hyperlink w:history="true" w:anchor="_bookmark174">
        <w:r>
          <w:rPr/>
          <w:t>Section 8.7</w:t>
        </w:r>
      </w:hyperlink>
      <w:r>
        <w:rPr/>
        <w:t> </w:t>
      </w:r>
      <w:hyperlink w:history="true" w:anchor="_bookmark174">
        <w:r>
          <w:rPr/>
          <w:t>[Programmable</w:t>
        </w:r>
        <w:r>
          <w:rPr>
            <w:spacing w:val="-4"/>
          </w:rPr>
          <w:t> </w:t>
        </w:r>
        <w:r>
          <w:rPr/>
          <w:t>Completion</w:t>
        </w:r>
        <w:r>
          <w:rPr>
            <w:spacing w:val="-4"/>
          </w:rPr>
          <w:t> </w:t>
        </w:r>
        <w:r>
          <w:rPr/>
          <w:t>Builtins],</w:t>
        </w:r>
        <w:r>
          <w:rPr>
            <w:spacing w:val="-4"/>
          </w:rPr>
          <w:t> </w:t>
        </w:r>
        <w:r>
          <w:rPr/>
          <w:t>page</w:t>
        </w:r>
        <w:r>
          <w:rPr>
            <w:spacing w:val="-4"/>
          </w:rPr>
          <w:t> </w:t>
        </w:r>
        <w:r>
          <w:rPr/>
          <w:t>161</w:t>
        </w:r>
      </w:hyperlink>
      <w:r>
        <w:rPr/>
        <w:t>),</w:t>
      </w:r>
      <w:r>
        <w:rPr>
          <w:spacing w:val="-4"/>
        </w:rPr>
        <w:t> </w:t>
      </w:r>
      <w:r>
        <w:rPr/>
        <w:t>to</w:t>
      </w:r>
      <w:r>
        <w:rPr>
          <w:spacing w:val="-4"/>
        </w:rPr>
        <w:t> </w:t>
      </w:r>
      <w:r>
        <w:rPr/>
        <w:t>generate</w:t>
      </w:r>
      <w:r>
        <w:rPr>
          <w:spacing w:val="-4"/>
        </w:rPr>
        <w:t> </w:t>
      </w:r>
      <w:r>
        <w:rPr/>
        <w:t>the</w:t>
      </w:r>
      <w:r>
        <w:rPr>
          <w:spacing w:val="-4"/>
        </w:rPr>
        <w:t> </w:t>
      </w:r>
      <w:r>
        <w:rPr/>
        <w:t>matches. It</w:t>
      </w:r>
      <w:r>
        <w:rPr>
          <w:spacing w:val="-4"/>
        </w:rPr>
        <w:t> </w:t>
      </w:r>
      <w:r>
        <w:rPr/>
        <w:t>must</w:t>
      </w:r>
      <w:r>
        <w:rPr>
          <w:spacing w:val="-4"/>
        </w:rPr>
        <w:t> </w:t>
      </w:r>
      <w:r>
        <w:rPr/>
        <w:t>put</w:t>
      </w:r>
      <w:r>
        <w:rPr>
          <w:spacing w:val="-4"/>
        </w:rPr>
        <w:t> </w:t>
      </w:r>
      <w:r>
        <w:rPr/>
        <w:t>the </w:t>
      </w:r>
      <w:r>
        <w:rPr>
          <w:spacing w:val="-2"/>
        </w:rPr>
        <w:t>possible completions in the </w:t>
      </w:r>
      <w:r>
        <w:rPr>
          <w:rFonts w:ascii="Cambria"/>
          <w:spacing w:val="-2"/>
        </w:rPr>
        <w:t>COMPREPLY</w:t>
      </w:r>
      <w:r>
        <w:rPr>
          <w:rFonts w:ascii="Cambria"/>
          <w:spacing w:val="-2"/>
        </w:rPr>
        <w:t> </w:t>
      </w:r>
      <w:r>
        <w:rPr>
          <w:spacing w:val="-2"/>
        </w:rPr>
        <w:t>array variable, one per array element.</w:t>
      </w:r>
    </w:p>
    <w:p>
      <w:pPr>
        <w:pStyle w:val="BodyText"/>
        <w:spacing w:line="252" w:lineRule="auto" w:before="110"/>
        <w:ind w:left="159" w:right="875" w:firstLine="298"/>
        <w:jc w:val="both"/>
      </w:pPr>
      <w:r>
        <w:rPr>
          <w:spacing w:val="-2"/>
        </w:rPr>
        <w:t>Next,</w:t>
      </w:r>
      <w:r>
        <w:rPr>
          <w:spacing w:val="-12"/>
        </w:rPr>
        <w:t> </w:t>
      </w:r>
      <w:r>
        <w:rPr>
          <w:spacing w:val="-2"/>
        </w:rPr>
        <w:t>any</w:t>
      </w:r>
      <w:r>
        <w:rPr>
          <w:spacing w:val="-11"/>
        </w:rPr>
        <w:t> </w:t>
      </w:r>
      <w:r>
        <w:rPr>
          <w:spacing w:val="-2"/>
        </w:rPr>
        <w:t>command</w:t>
      </w:r>
      <w:r>
        <w:rPr>
          <w:spacing w:val="-11"/>
        </w:rPr>
        <w:t> </w:t>
      </w:r>
      <w:r>
        <w:rPr>
          <w:spacing w:val="-2"/>
        </w:rPr>
        <w:t>specified</w:t>
      </w:r>
      <w:r>
        <w:rPr>
          <w:spacing w:val="-12"/>
        </w:rPr>
        <w:t> </w:t>
      </w:r>
      <w:r>
        <w:rPr>
          <w:spacing w:val="-2"/>
        </w:rPr>
        <w:t>with</w:t>
      </w:r>
      <w:r>
        <w:rPr>
          <w:spacing w:val="-11"/>
        </w:rPr>
        <w:t> </w:t>
      </w:r>
      <w:r>
        <w:rPr>
          <w:spacing w:val="-2"/>
        </w:rPr>
        <w:t>the</w:t>
      </w:r>
      <w:r>
        <w:rPr>
          <w:spacing w:val="-11"/>
        </w:rPr>
        <w:t> </w:t>
      </w:r>
      <w:r>
        <w:rPr>
          <w:rFonts w:ascii="Cambria"/>
          <w:spacing w:val="-2"/>
        </w:rPr>
        <w:t>-C</w:t>
      </w:r>
      <w:r>
        <w:rPr>
          <w:rFonts w:ascii="Cambria"/>
          <w:spacing w:val="-9"/>
        </w:rPr>
        <w:t> </w:t>
      </w:r>
      <w:r>
        <w:rPr>
          <w:spacing w:val="-2"/>
        </w:rPr>
        <w:t>option</w:t>
      </w:r>
      <w:r>
        <w:rPr>
          <w:spacing w:val="-12"/>
        </w:rPr>
        <w:t> </w:t>
      </w:r>
      <w:r>
        <w:rPr>
          <w:spacing w:val="-2"/>
        </w:rPr>
        <w:t>is</w:t>
      </w:r>
      <w:r>
        <w:rPr>
          <w:spacing w:val="-11"/>
        </w:rPr>
        <w:t> </w:t>
      </w:r>
      <w:r>
        <w:rPr>
          <w:spacing w:val="-2"/>
        </w:rPr>
        <w:t>invoked</w:t>
      </w:r>
      <w:r>
        <w:rPr>
          <w:spacing w:val="-11"/>
        </w:rPr>
        <w:t> </w:t>
      </w:r>
      <w:r>
        <w:rPr>
          <w:spacing w:val="-2"/>
        </w:rPr>
        <w:t>in</w:t>
      </w:r>
      <w:r>
        <w:rPr>
          <w:spacing w:val="-12"/>
        </w:rPr>
        <w:t> </w:t>
      </w:r>
      <w:r>
        <w:rPr>
          <w:spacing w:val="-2"/>
        </w:rPr>
        <w:t>an</w:t>
      </w:r>
      <w:r>
        <w:rPr>
          <w:spacing w:val="-11"/>
        </w:rPr>
        <w:t> </w:t>
      </w:r>
      <w:r>
        <w:rPr>
          <w:spacing w:val="-2"/>
        </w:rPr>
        <w:t>environment</w:t>
      </w:r>
      <w:r>
        <w:rPr>
          <w:spacing w:val="-11"/>
        </w:rPr>
        <w:t> </w:t>
      </w:r>
      <w:r>
        <w:rPr>
          <w:spacing w:val="-2"/>
        </w:rPr>
        <w:t>equivalent </w:t>
      </w:r>
      <w:r>
        <w:rPr/>
        <w:t>to</w:t>
      </w:r>
      <w:r>
        <w:rPr>
          <w:spacing w:val="-14"/>
        </w:rPr>
        <w:t> </w:t>
      </w:r>
      <w:r>
        <w:rPr/>
        <w:t>command</w:t>
      </w:r>
      <w:r>
        <w:rPr>
          <w:spacing w:val="-13"/>
        </w:rPr>
        <w:t> </w:t>
      </w:r>
      <w:r>
        <w:rPr/>
        <w:t>substitution.</w:t>
      </w:r>
      <w:r>
        <w:rPr>
          <w:spacing w:val="-13"/>
        </w:rPr>
        <w:t> </w:t>
      </w:r>
      <w:r>
        <w:rPr/>
        <w:t>It</w:t>
      </w:r>
      <w:r>
        <w:rPr>
          <w:spacing w:val="-14"/>
        </w:rPr>
        <w:t> </w:t>
      </w:r>
      <w:r>
        <w:rPr/>
        <w:t>should</w:t>
      </w:r>
      <w:r>
        <w:rPr>
          <w:spacing w:val="-13"/>
        </w:rPr>
        <w:t> </w:t>
      </w:r>
      <w:r>
        <w:rPr/>
        <w:t>print</w:t>
      </w:r>
      <w:r>
        <w:rPr>
          <w:spacing w:val="-13"/>
        </w:rPr>
        <w:t> </w:t>
      </w:r>
      <w:r>
        <w:rPr/>
        <w:t>a</w:t>
      </w:r>
      <w:r>
        <w:rPr>
          <w:spacing w:val="-13"/>
        </w:rPr>
        <w:t> </w:t>
      </w:r>
      <w:r>
        <w:rPr/>
        <w:t>list</w:t>
      </w:r>
      <w:r>
        <w:rPr>
          <w:spacing w:val="-14"/>
        </w:rPr>
        <w:t> </w:t>
      </w:r>
      <w:r>
        <w:rPr/>
        <w:t>of</w:t>
      </w:r>
      <w:r>
        <w:rPr>
          <w:spacing w:val="-13"/>
        </w:rPr>
        <w:t> </w:t>
      </w:r>
      <w:r>
        <w:rPr/>
        <w:t>completions,</w:t>
      </w:r>
      <w:r>
        <w:rPr>
          <w:spacing w:val="-13"/>
        </w:rPr>
        <w:t> </w:t>
      </w:r>
      <w:r>
        <w:rPr/>
        <w:t>one</w:t>
      </w:r>
      <w:r>
        <w:rPr>
          <w:spacing w:val="-13"/>
        </w:rPr>
        <w:t> </w:t>
      </w:r>
      <w:r>
        <w:rPr/>
        <w:t>per</w:t>
      </w:r>
      <w:r>
        <w:rPr>
          <w:spacing w:val="-14"/>
        </w:rPr>
        <w:t> </w:t>
      </w:r>
      <w:r>
        <w:rPr/>
        <w:t>line,</w:t>
      </w:r>
      <w:r>
        <w:rPr>
          <w:spacing w:val="-13"/>
        </w:rPr>
        <w:t> </w:t>
      </w:r>
      <w:r>
        <w:rPr/>
        <w:t>to</w:t>
      </w:r>
      <w:r>
        <w:rPr>
          <w:spacing w:val="-13"/>
        </w:rPr>
        <w:t> </w:t>
      </w:r>
      <w:r>
        <w:rPr/>
        <w:t>the</w:t>
      </w:r>
      <w:r>
        <w:rPr>
          <w:spacing w:val="-13"/>
        </w:rPr>
        <w:t> </w:t>
      </w:r>
      <w:r>
        <w:rPr/>
        <w:t>standard output.</w:t>
      </w:r>
      <w:r>
        <w:rPr>
          <w:spacing w:val="-4"/>
        </w:rPr>
        <w:t> </w:t>
      </w:r>
      <w:r>
        <w:rPr/>
        <w:t>Backslash</w:t>
      </w:r>
      <w:r>
        <w:rPr>
          <w:spacing w:val="-13"/>
        </w:rPr>
        <w:t> </w:t>
      </w:r>
      <w:r>
        <w:rPr/>
        <w:t>will</w:t>
      </w:r>
      <w:r>
        <w:rPr>
          <w:spacing w:val="-13"/>
        </w:rPr>
        <w:t> </w:t>
      </w:r>
      <w:r>
        <w:rPr/>
        <w:t>escape</w:t>
      </w:r>
      <w:r>
        <w:rPr>
          <w:spacing w:val="-13"/>
        </w:rPr>
        <w:t> </w:t>
      </w:r>
      <w:r>
        <w:rPr/>
        <w:t>a</w:t>
      </w:r>
      <w:r>
        <w:rPr>
          <w:spacing w:val="-14"/>
        </w:rPr>
        <w:t> </w:t>
      </w:r>
      <w:r>
        <w:rPr/>
        <w:t>newline,</w:t>
      </w:r>
      <w:r>
        <w:rPr>
          <w:spacing w:val="-12"/>
        </w:rPr>
        <w:t> </w:t>
      </w:r>
      <w:r>
        <w:rPr/>
        <w:t>if</w:t>
      </w:r>
      <w:r>
        <w:rPr>
          <w:spacing w:val="-14"/>
        </w:rPr>
        <w:t> </w:t>
      </w:r>
      <w:r>
        <w:rPr/>
        <w:t>necessary.</w:t>
      </w:r>
      <w:r>
        <w:rPr>
          <w:spacing w:val="6"/>
        </w:rPr>
        <w:t> </w:t>
      </w:r>
      <w:r>
        <w:rPr/>
        <w:t>These</w:t>
      </w:r>
      <w:r>
        <w:rPr>
          <w:spacing w:val="-14"/>
        </w:rPr>
        <w:t> </w:t>
      </w:r>
      <w:r>
        <w:rPr/>
        <w:t>are</w:t>
      </w:r>
      <w:r>
        <w:rPr>
          <w:spacing w:val="-13"/>
        </w:rPr>
        <w:t> </w:t>
      </w:r>
      <w:r>
        <w:rPr/>
        <w:t>added</w:t>
      </w:r>
      <w:r>
        <w:rPr>
          <w:spacing w:val="-13"/>
        </w:rPr>
        <w:t> </w:t>
      </w:r>
      <w:r>
        <w:rPr/>
        <w:t>to</w:t>
      </w:r>
      <w:r>
        <w:rPr>
          <w:spacing w:val="-14"/>
        </w:rPr>
        <w:t> </w:t>
      </w:r>
      <w:r>
        <w:rPr/>
        <w:t>the</w:t>
      </w:r>
      <w:r>
        <w:rPr>
          <w:spacing w:val="-13"/>
        </w:rPr>
        <w:t> </w:t>
      </w:r>
      <w:r>
        <w:rPr/>
        <w:t>set</w:t>
      </w:r>
      <w:r>
        <w:rPr>
          <w:spacing w:val="-13"/>
        </w:rPr>
        <w:t> </w:t>
      </w:r>
      <w:r>
        <w:rPr/>
        <w:t>of</w:t>
      </w:r>
      <w:r>
        <w:rPr>
          <w:spacing w:val="-13"/>
        </w:rPr>
        <w:t> </w:t>
      </w:r>
      <w:r>
        <w:rPr/>
        <w:t>possible </w:t>
      </w:r>
      <w:r>
        <w:rPr>
          <w:spacing w:val="-2"/>
        </w:rPr>
        <w:t>completions.</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7" w:lineRule="auto"/>
        <w:ind w:left="160" w:right="877" w:firstLine="298"/>
        <w:jc w:val="both"/>
      </w:pPr>
      <w:r>
        <w:rPr/>
        <w:t>After generating all of the possible completions, Bash applies any filter specified with the </w:t>
      </w:r>
      <w:r>
        <w:rPr>
          <w:rFonts w:ascii="Cambria" w:hAnsi="Cambria"/>
        </w:rPr>
        <w:t>-X </w:t>
      </w:r>
      <w:r>
        <w:rPr/>
        <w:t>option to the completions in the list.</w:t>
      </w:r>
      <w:r>
        <w:rPr>
          <w:spacing w:val="40"/>
        </w:rPr>
        <w:t> </w:t>
      </w:r>
      <w:r>
        <w:rPr/>
        <w:t>The filter is a pattern as used for pathname expansion; a ‘</w:t>
      </w:r>
      <w:r>
        <w:rPr>
          <w:rFonts w:ascii="Cambria" w:hAnsi="Cambria"/>
        </w:rPr>
        <w:t>&amp;</w:t>
      </w:r>
      <w:r>
        <w:rPr/>
        <w:t>’ in the pattern is replaced with the text of the word being completed.</w:t>
      </w:r>
      <w:r>
        <w:rPr>
          <w:spacing w:val="40"/>
        </w:rPr>
        <w:t> </w:t>
      </w:r>
      <w:r>
        <w:rPr/>
        <w:t>A literal ‘</w:t>
      </w:r>
      <w:r>
        <w:rPr>
          <w:rFonts w:ascii="Cambria" w:hAnsi="Cambria"/>
        </w:rPr>
        <w:t>&amp;</w:t>
      </w:r>
      <w:r>
        <w:rPr/>
        <w:t>’ may be escaped with a backslash;</w:t>
      </w:r>
      <w:r>
        <w:rPr>
          <w:spacing w:val="19"/>
        </w:rPr>
        <w:t> </w:t>
      </w:r>
      <w:r>
        <w:rPr/>
        <w:t>the backslash is removed before attempting</w:t>
      </w:r>
      <w:r>
        <w:rPr>
          <w:spacing w:val="80"/>
        </w:rPr>
        <w:t> </w:t>
      </w:r>
      <w:r>
        <w:rPr/>
        <w:t>a</w:t>
      </w:r>
      <w:r>
        <w:rPr>
          <w:spacing w:val="18"/>
        </w:rPr>
        <w:t> </w:t>
      </w:r>
      <w:r>
        <w:rPr/>
        <w:t>match.</w:t>
      </w:r>
      <w:r>
        <w:rPr>
          <w:spacing w:val="40"/>
        </w:rPr>
        <w:t> </w:t>
      </w:r>
      <w:r>
        <w:rPr/>
        <w:t>Any</w:t>
      </w:r>
      <w:r>
        <w:rPr>
          <w:spacing w:val="18"/>
        </w:rPr>
        <w:t> </w:t>
      </w:r>
      <w:r>
        <w:rPr/>
        <w:t>completion</w:t>
      </w:r>
      <w:r>
        <w:rPr>
          <w:spacing w:val="18"/>
        </w:rPr>
        <w:t> </w:t>
      </w:r>
      <w:r>
        <w:rPr/>
        <w:t>that</w:t>
      </w:r>
      <w:r>
        <w:rPr>
          <w:spacing w:val="18"/>
        </w:rPr>
        <w:t> </w:t>
      </w:r>
      <w:r>
        <w:rPr/>
        <w:t>matches</w:t>
      </w:r>
      <w:r>
        <w:rPr>
          <w:spacing w:val="18"/>
        </w:rPr>
        <w:t> </w:t>
      </w:r>
      <w:r>
        <w:rPr/>
        <w:t>the</w:t>
      </w:r>
      <w:r>
        <w:rPr>
          <w:spacing w:val="18"/>
        </w:rPr>
        <w:t> </w:t>
      </w:r>
      <w:r>
        <w:rPr/>
        <w:t>pattern</w:t>
      </w:r>
      <w:r>
        <w:rPr>
          <w:spacing w:val="18"/>
        </w:rPr>
        <w:t> </w:t>
      </w:r>
      <w:r>
        <w:rPr/>
        <w:t>is</w:t>
      </w:r>
      <w:r>
        <w:rPr>
          <w:spacing w:val="18"/>
        </w:rPr>
        <w:t> </w:t>
      </w:r>
      <w:r>
        <w:rPr/>
        <w:t>removed</w:t>
      </w:r>
      <w:r>
        <w:rPr>
          <w:spacing w:val="18"/>
        </w:rPr>
        <w:t> </w:t>
      </w:r>
      <w:r>
        <w:rPr/>
        <w:t>from</w:t>
      </w:r>
      <w:r>
        <w:rPr>
          <w:spacing w:val="18"/>
        </w:rPr>
        <w:t> </w:t>
      </w:r>
      <w:r>
        <w:rPr/>
        <w:t>the</w:t>
      </w:r>
      <w:r>
        <w:rPr>
          <w:spacing w:val="18"/>
        </w:rPr>
        <w:t> </w:t>
      </w:r>
      <w:r>
        <w:rPr/>
        <w:t>list.</w:t>
      </w:r>
      <w:r>
        <w:rPr>
          <w:spacing w:val="40"/>
        </w:rPr>
        <w:t> </w:t>
      </w:r>
      <w:r>
        <w:rPr/>
        <w:t>A</w:t>
      </w:r>
      <w:r>
        <w:rPr>
          <w:spacing w:val="18"/>
        </w:rPr>
        <w:t> </w:t>
      </w:r>
      <w:r>
        <w:rPr/>
        <w:t>leading </w:t>
      </w:r>
      <w:r>
        <w:rPr>
          <w:w w:val="115"/>
        </w:rPr>
        <w:t>‘</w:t>
      </w:r>
      <w:r>
        <w:rPr>
          <w:rFonts w:ascii="Cambria" w:hAnsi="Cambria"/>
          <w:w w:val="115"/>
        </w:rPr>
        <w:t>!</w:t>
      </w:r>
      <w:r>
        <w:rPr>
          <w:w w:val="115"/>
        </w:rPr>
        <w:t>’</w:t>
      </w:r>
      <w:r>
        <w:rPr>
          <w:w w:val="115"/>
        </w:rPr>
        <w:t> </w:t>
      </w:r>
      <w:r>
        <w:rPr/>
        <w:t>negates the pattern;</w:t>
      </w:r>
      <w:r>
        <w:rPr>
          <w:spacing w:val="34"/>
        </w:rPr>
        <w:t> </w:t>
      </w:r>
      <w:r>
        <w:rPr/>
        <w:t>in this case Bash removes any completion that does not match</w:t>
      </w:r>
      <w:r>
        <w:rPr>
          <w:spacing w:val="40"/>
        </w:rPr>
        <w:t> </w:t>
      </w:r>
      <w:r>
        <w:rPr/>
        <w:t>the pattern.</w:t>
      </w:r>
      <w:r>
        <w:rPr>
          <w:spacing w:val="40"/>
        </w:rPr>
        <w:t> </w:t>
      </w:r>
      <w:r>
        <w:rPr/>
        <w:t>If the </w:t>
      </w:r>
      <w:r>
        <w:rPr>
          <w:rFonts w:ascii="Cambria" w:hAnsi="Cambria"/>
        </w:rPr>
        <w:t>nocasematch </w:t>
      </w:r>
      <w:r>
        <w:rPr/>
        <w:t>shell option is enabled (see the description of </w:t>
      </w:r>
      <w:r>
        <w:rPr>
          <w:rFonts w:ascii="Cambria" w:hAnsi="Cambria"/>
        </w:rPr>
        <w:t>shopt </w:t>
      </w:r>
      <w:r>
        <w:rPr/>
        <w:t>in </w:t>
      </w:r>
      <w:hyperlink w:history="true" w:anchor="_bookmark89">
        <w:r>
          <w:rPr/>
          <w:t>Section</w:t>
        </w:r>
        <w:r>
          <w:rPr>
            <w:spacing w:val="-14"/>
          </w:rPr>
          <w:t> </w:t>
        </w:r>
        <w:r>
          <w:rPr/>
          <w:t>4.3.2</w:t>
        </w:r>
        <w:r>
          <w:rPr>
            <w:spacing w:val="-13"/>
          </w:rPr>
          <w:t> </w:t>
        </w:r>
        <w:r>
          <w:rPr/>
          <w:t>[The</w:t>
        </w:r>
        <w:r>
          <w:rPr>
            <w:spacing w:val="-13"/>
          </w:rPr>
          <w:t> </w:t>
        </w:r>
        <w:r>
          <w:rPr/>
          <w:t>Shopt</w:t>
        </w:r>
        <w:r>
          <w:rPr>
            <w:spacing w:val="-14"/>
          </w:rPr>
          <w:t> </w:t>
        </w:r>
        <w:r>
          <w:rPr/>
          <w:t>Builtin],</w:t>
        </w:r>
        <w:r>
          <w:rPr>
            <w:spacing w:val="-13"/>
          </w:rPr>
          <w:t> </w:t>
        </w:r>
        <w:r>
          <w:rPr/>
          <w:t>page</w:t>
        </w:r>
        <w:r>
          <w:rPr>
            <w:spacing w:val="-13"/>
          </w:rPr>
          <w:t> </w:t>
        </w:r>
        <w:r>
          <w:rPr/>
          <w:t>78</w:t>
        </w:r>
      </w:hyperlink>
      <w:r>
        <w:rPr/>
        <w:t>),</w:t>
      </w:r>
      <w:r>
        <w:rPr>
          <w:spacing w:val="-13"/>
        </w:rPr>
        <w:t> </w:t>
      </w:r>
      <w:r>
        <w:rPr/>
        <w:t>Bash</w:t>
      </w:r>
      <w:r>
        <w:rPr>
          <w:spacing w:val="-14"/>
        </w:rPr>
        <w:t> </w:t>
      </w:r>
      <w:r>
        <w:rPr/>
        <w:t>performs</w:t>
      </w:r>
      <w:r>
        <w:rPr>
          <w:spacing w:val="-13"/>
        </w:rPr>
        <w:t> </w:t>
      </w:r>
      <w:r>
        <w:rPr/>
        <w:t>the</w:t>
      </w:r>
      <w:r>
        <w:rPr>
          <w:spacing w:val="-13"/>
        </w:rPr>
        <w:t> </w:t>
      </w:r>
      <w:r>
        <w:rPr/>
        <w:t>match</w:t>
      </w:r>
      <w:r>
        <w:rPr>
          <w:spacing w:val="-13"/>
        </w:rPr>
        <w:t> </w:t>
      </w:r>
      <w:r>
        <w:rPr/>
        <w:t>without</w:t>
      </w:r>
      <w:r>
        <w:rPr>
          <w:spacing w:val="-14"/>
        </w:rPr>
        <w:t> </w:t>
      </w:r>
      <w:r>
        <w:rPr/>
        <w:t>regard</w:t>
      </w:r>
      <w:r>
        <w:rPr>
          <w:spacing w:val="-13"/>
        </w:rPr>
        <w:t> </w:t>
      </w:r>
      <w:r>
        <w:rPr/>
        <w:t>to</w:t>
      </w:r>
      <w:r>
        <w:rPr>
          <w:spacing w:val="-13"/>
        </w:rPr>
        <w:t> </w:t>
      </w:r>
      <w:r>
        <w:rPr/>
        <w:t>the case of alphabetic characters.</w:t>
      </w:r>
    </w:p>
    <w:p>
      <w:pPr>
        <w:pStyle w:val="BodyText"/>
        <w:spacing w:before="152"/>
        <w:ind w:left="458"/>
      </w:pPr>
      <w:r>
        <w:rPr>
          <w:spacing w:val="-2"/>
        </w:rPr>
        <w:t>Finally,</w:t>
      </w:r>
      <w:r>
        <w:rPr>
          <w:spacing w:val="8"/>
        </w:rPr>
        <w:t> </w:t>
      </w:r>
      <w:r>
        <w:rPr>
          <w:spacing w:val="-2"/>
        </w:rPr>
        <w:t>programmable</w:t>
      </w:r>
      <w:r>
        <w:rPr>
          <w:spacing w:val="8"/>
        </w:rPr>
        <w:t> </w:t>
      </w:r>
      <w:r>
        <w:rPr>
          <w:spacing w:val="-2"/>
        </w:rPr>
        <w:t>completion</w:t>
      </w:r>
      <w:r>
        <w:rPr>
          <w:spacing w:val="8"/>
        </w:rPr>
        <w:t> </w:t>
      </w:r>
      <w:r>
        <w:rPr>
          <w:spacing w:val="-2"/>
        </w:rPr>
        <w:t>adds</w:t>
      </w:r>
      <w:r>
        <w:rPr>
          <w:spacing w:val="7"/>
        </w:rPr>
        <w:t> </w:t>
      </w:r>
      <w:r>
        <w:rPr>
          <w:spacing w:val="-2"/>
        </w:rPr>
        <w:t>any</w:t>
      </w:r>
      <w:r>
        <w:rPr>
          <w:spacing w:val="8"/>
        </w:rPr>
        <w:t> </w:t>
      </w:r>
      <w:r>
        <w:rPr>
          <w:spacing w:val="-2"/>
        </w:rPr>
        <w:t>prefix</w:t>
      </w:r>
      <w:r>
        <w:rPr>
          <w:spacing w:val="8"/>
        </w:rPr>
        <w:t> </w:t>
      </w:r>
      <w:r>
        <w:rPr>
          <w:spacing w:val="-2"/>
        </w:rPr>
        <w:t>and</w:t>
      </w:r>
      <w:r>
        <w:rPr>
          <w:spacing w:val="8"/>
        </w:rPr>
        <w:t> </w:t>
      </w:r>
      <w:r>
        <w:rPr>
          <w:spacing w:val="-2"/>
        </w:rPr>
        <w:t>suffix</w:t>
      </w:r>
      <w:r>
        <w:rPr>
          <w:spacing w:val="7"/>
        </w:rPr>
        <w:t> </w:t>
      </w:r>
      <w:r>
        <w:rPr>
          <w:spacing w:val="-2"/>
        </w:rPr>
        <w:t>specified</w:t>
      </w:r>
      <w:r>
        <w:rPr>
          <w:spacing w:val="8"/>
        </w:rPr>
        <w:t> </w:t>
      </w:r>
      <w:r>
        <w:rPr>
          <w:spacing w:val="-2"/>
        </w:rPr>
        <w:t>with</w:t>
      </w:r>
      <w:r>
        <w:rPr>
          <w:spacing w:val="8"/>
        </w:rPr>
        <w:t> </w:t>
      </w:r>
      <w:r>
        <w:rPr>
          <w:spacing w:val="-2"/>
        </w:rPr>
        <w:t>the</w:t>
      </w:r>
      <w:r>
        <w:rPr>
          <w:spacing w:val="6"/>
        </w:rPr>
        <w:t> </w:t>
      </w:r>
      <w:r>
        <w:rPr>
          <w:rFonts w:ascii="Cambria"/>
          <w:spacing w:val="-2"/>
        </w:rPr>
        <w:t>-P</w:t>
      </w:r>
      <w:r>
        <w:rPr>
          <w:rFonts w:ascii="Cambria"/>
          <w:spacing w:val="12"/>
        </w:rPr>
        <w:t> </w:t>
      </w:r>
      <w:r>
        <w:rPr>
          <w:spacing w:val="-5"/>
        </w:rPr>
        <w:t>and</w:t>
      </w:r>
    </w:p>
    <w:p>
      <w:pPr>
        <w:pStyle w:val="BodyText"/>
        <w:spacing w:line="252" w:lineRule="auto" w:before="5"/>
        <w:ind w:left="160" w:right="869"/>
      </w:pPr>
      <w:r>
        <w:rPr>
          <w:rFonts w:ascii="Cambria"/>
        </w:rPr>
        <w:t>-S</w:t>
      </w:r>
      <w:r>
        <w:rPr>
          <w:rFonts w:ascii="Cambria"/>
          <w:spacing w:val="8"/>
        </w:rPr>
        <w:t> </w:t>
      </w:r>
      <w:r>
        <w:rPr/>
        <w:t>options, respectively, to each completion, and returns the result to Readline as the list of possible completions.</w:t>
      </w:r>
    </w:p>
    <w:p>
      <w:pPr>
        <w:pStyle w:val="BodyText"/>
        <w:spacing w:line="247" w:lineRule="auto" w:before="143"/>
        <w:ind w:left="160" w:right="876" w:firstLine="298"/>
        <w:jc w:val="both"/>
      </w:pPr>
      <w:r>
        <w:rPr/>
        <w:t>If the previously-applied actions do not generate any matches, and the </w:t>
      </w:r>
      <w:r>
        <w:rPr>
          <w:rFonts w:ascii="Cambria"/>
        </w:rPr>
        <w:t>-o dirnames </w:t>
      </w:r>
      <w:r>
        <w:rPr/>
        <w:t>option</w:t>
      </w:r>
      <w:r>
        <w:rPr>
          <w:spacing w:val="-10"/>
        </w:rPr>
        <w:t> </w:t>
      </w:r>
      <w:r>
        <w:rPr/>
        <w:t>was</w:t>
      </w:r>
      <w:r>
        <w:rPr>
          <w:spacing w:val="-10"/>
        </w:rPr>
        <w:t> </w:t>
      </w:r>
      <w:r>
        <w:rPr/>
        <w:t>supplied</w:t>
      </w:r>
      <w:r>
        <w:rPr>
          <w:spacing w:val="-10"/>
        </w:rPr>
        <w:t> </w:t>
      </w:r>
      <w:r>
        <w:rPr/>
        <w:t>to</w:t>
      </w:r>
      <w:r>
        <w:rPr>
          <w:spacing w:val="-10"/>
        </w:rPr>
        <w:t> </w:t>
      </w:r>
      <w:r>
        <w:rPr>
          <w:rFonts w:ascii="Cambria"/>
        </w:rPr>
        <w:t>complete</w:t>
      </w:r>
      <w:r>
        <w:rPr>
          <w:rFonts w:ascii="Cambria"/>
          <w:spacing w:val="-5"/>
        </w:rPr>
        <w:t> </w:t>
      </w:r>
      <w:r>
        <w:rPr/>
        <w:t>when</w:t>
      </w:r>
      <w:r>
        <w:rPr>
          <w:spacing w:val="-10"/>
        </w:rPr>
        <w:t> </w:t>
      </w:r>
      <w:r>
        <w:rPr/>
        <w:t>the</w:t>
      </w:r>
      <w:r>
        <w:rPr>
          <w:spacing w:val="-10"/>
        </w:rPr>
        <w:t> </w:t>
      </w:r>
      <w:r>
        <w:rPr/>
        <w:t>compspec</w:t>
      </w:r>
      <w:r>
        <w:rPr>
          <w:spacing w:val="-10"/>
        </w:rPr>
        <w:t> </w:t>
      </w:r>
      <w:r>
        <w:rPr/>
        <w:t>was</w:t>
      </w:r>
      <w:r>
        <w:rPr>
          <w:spacing w:val="-10"/>
        </w:rPr>
        <w:t> </w:t>
      </w:r>
      <w:r>
        <w:rPr/>
        <w:t>defined,</w:t>
      </w:r>
      <w:r>
        <w:rPr>
          <w:spacing w:val="-9"/>
        </w:rPr>
        <w:t> </w:t>
      </w:r>
      <w:r>
        <w:rPr/>
        <w:t>Bash</w:t>
      </w:r>
      <w:r>
        <w:rPr>
          <w:spacing w:val="-10"/>
        </w:rPr>
        <w:t> </w:t>
      </w:r>
      <w:r>
        <w:rPr/>
        <w:t>attempts</w:t>
      </w:r>
      <w:r>
        <w:rPr>
          <w:spacing w:val="-10"/>
        </w:rPr>
        <w:t> </w:t>
      </w:r>
      <w:r>
        <w:rPr/>
        <w:t>directory name completion.</w:t>
      </w:r>
    </w:p>
    <w:p>
      <w:pPr>
        <w:pStyle w:val="BodyText"/>
        <w:spacing w:line="252" w:lineRule="auto" w:before="151"/>
        <w:ind w:left="160" w:right="877" w:firstLine="298"/>
        <w:jc w:val="both"/>
      </w:pPr>
      <w:r>
        <w:rPr/>
        <w:t>If the </w:t>
      </w:r>
      <w:r>
        <w:rPr>
          <w:rFonts w:ascii="Cambria"/>
        </w:rPr>
        <w:t>-o plusdirs </w:t>
      </w:r>
      <w:r>
        <w:rPr/>
        <w:t>option was supplied to </w:t>
      </w:r>
      <w:r>
        <w:rPr>
          <w:rFonts w:ascii="Cambria"/>
        </w:rPr>
        <w:t>complete </w:t>
      </w:r>
      <w:r>
        <w:rPr/>
        <w:t>when the compspec was defined, Bash attempts directory name completion and adds any matches to the set of possible </w:t>
      </w:r>
      <w:r>
        <w:rPr>
          <w:spacing w:val="-2"/>
        </w:rPr>
        <w:t>completions.</w:t>
      </w:r>
    </w:p>
    <w:p>
      <w:pPr>
        <w:pStyle w:val="BodyText"/>
        <w:spacing w:line="249" w:lineRule="auto" w:before="151"/>
        <w:ind w:left="160" w:right="875" w:firstLine="298"/>
        <w:jc w:val="both"/>
      </w:pPr>
      <w:r>
        <w:rPr/>
        <w:t>By</w:t>
      </w:r>
      <w:r>
        <w:rPr>
          <w:spacing w:val="-1"/>
        </w:rPr>
        <w:t> </w:t>
      </w:r>
      <w:r>
        <w:rPr/>
        <w:t>default, if</w:t>
      </w:r>
      <w:r>
        <w:rPr>
          <w:spacing w:val="-1"/>
        </w:rPr>
        <w:t> </w:t>
      </w:r>
      <w:r>
        <w:rPr/>
        <w:t>a</w:t>
      </w:r>
      <w:r>
        <w:rPr>
          <w:spacing w:val="-1"/>
        </w:rPr>
        <w:t> </w:t>
      </w:r>
      <w:r>
        <w:rPr/>
        <w:t>compspec</w:t>
      </w:r>
      <w:r>
        <w:rPr>
          <w:spacing w:val="-1"/>
        </w:rPr>
        <w:t> </w:t>
      </w:r>
      <w:r>
        <w:rPr/>
        <w:t>is</w:t>
      </w:r>
      <w:r>
        <w:rPr>
          <w:spacing w:val="-1"/>
        </w:rPr>
        <w:t> </w:t>
      </w:r>
      <w:r>
        <w:rPr/>
        <w:t>found, whatever</w:t>
      </w:r>
      <w:r>
        <w:rPr>
          <w:spacing w:val="-1"/>
        </w:rPr>
        <w:t> </w:t>
      </w:r>
      <w:r>
        <w:rPr/>
        <w:t>it</w:t>
      </w:r>
      <w:r>
        <w:rPr>
          <w:spacing w:val="-1"/>
        </w:rPr>
        <w:t> </w:t>
      </w:r>
      <w:r>
        <w:rPr/>
        <w:t>generates</w:t>
      </w:r>
      <w:r>
        <w:rPr>
          <w:spacing w:val="-1"/>
        </w:rPr>
        <w:t> </w:t>
      </w:r>
      <w:r>
        <w:rPr/>
        <w:t>is</w:t>
      </w:r>
      <w:r>
        <w:rPr>
          <w:spacing w:val="-1"/>
        </w:rPr>
        <w:t> </w:t>
      </w:r>
      <w:r>
        <w:rPr/>
        <w:t>returned</w:t>
      </w:r>
      <w:r>
        <w:rPr>
          <w:spacing w:val="-1"/>
        </w:rPr>
        <w:t> </w:t>
      </w:r>
      <w:r>
        <w:rPr/>
        <w:t>to</w:t>
      </w:r>
      <w:r>
        <w:rPr>
          <w:spacing w:val="-1"/>
        </w:rPr>
        <w:t> </w:t>
      </w:r>
      <w:r>
        <w:rPr/>
        <w:t>the</w:t>
      </w:r>
      <w:r>
        <w:rPr>
          <w:spacing w:val="-1"/>
        </w:rPr>
        <w:t> </w:t>
      </w:r>
      <w:r>
        <w:rPr/>
        <w:t>completion code</w:t>
      </w:r>
      <w:r>
        <w:rPr>
          <w:spacing w:val="-14"/>
        </w:rPr>
        <w:t> </w:t>
      </w:r>
      <w:r>
        <w:rPr/>
        <w:t>as</w:t>
      </w:r>
      <w:r>
        <w:rPr>
          <w:spacing w:val="-13"/>
        </w:rPr>
        <w:t> </w:t>
      </w:r>
      <w:r>
        <w:rPr/>
        <w:t>the</w:t>
      </w:r>
      <w:r>
        <w:rPr>
          <w:spacing w:val="-13"/>
        </w:rPr>
        <w:t> </w:t>
      </w:r>
      <w:r>
        <w:rPr/>
        <w:t>full</w:t>
      </w:r>
      <w:r>
        <w:rPr>
          <w:spacing w:val="-14"/>
        </w:rPr>
        <w:t> </w:t>
      </w:r>
      <w:r>
        <w:rPr/>
        <w:t>set</w:t>
      </w:r>
      <w:r>
        <w:rPr>
          <w:spacing w:val="-13"/>
        </w:rPr>
        <w:t> </w:t>
      </w:r>
      <w:r>
        <w:rPr/>
        <w:t>of</w:t>
      </w:r>
      <w:r>
        <w:rPr>
          <w:spacing w:val="-13"/>
        </w:rPr>
        <w:t> </w:t>
      </w:r>
      <w:r>
        <w:rPr/>
        <w:t>possible</w:t>
      </w:r>
      <w:r>
        <w:rPr>
          <w:spacing w:val="-13"/>
        </w:rPr>
        <w:t> </w:t>
      </w:r>
      <w:r>
        <w:rPr/>
        <w:t>completions.</w:t>
      </w:r>
      <w:r>
        <w:rPr>
          <w:spacing w:val="-14"/>
        </w:rPr>
        <w:t> </w:t>
      </w:r>
      <w:r>
        <w:rPr/>
        <w:t>The</w:t>
      </w:r>
      <w:r>
        <w:rPr>
          <w:spacing w:val="-13"/>
        </w:rPr>
        <w:t> </w:t>
      </w:r>
      <w:r>
        <w:rPr/>
        <w:t>default</w:t>
      </w:r>
      <w:r>
        <w:rPr>
          <w:spacing w:val="-13"/>
        </w:rPr>
        <w:t> </w:t>
      </w:r>
      <w:r>
        <w:rPr/>
        <w:t>Bash</w:t>
      </w:r>
      <w:r>
        <w:rPr>
          <w:spacing w:val="-13"/>
        </w:rPr>
        <w:t> </w:t>
      </w:r>
      <w:r>
        <w:rPr/>
        <w:t>completions</w:t>
      </w:r>
      <w:r>
        <w:rPr>
          <w:spacing w:val="-14"/>
        </w:rPr>
        <w:t> </w:t>
      </w:r>
      <w:r>
        <w:rPr/>
        <w:t>and</w:t>
      </w:r>
      <w:r>
        <w:rPr>
          <w:spacing w:val="-13"/>
        </w:rPr>
        <w:t> </w:t>
      </w:r>
      <w:r>
        <w:rPr/>
        <w:t>the</w:t>
      </w:r>
      <w:r>
        <w:rPr>
          <w:spacing w:val="-13"/>
        </w:rPr>
        <w:t> </w:t>
      </w:r>
      <w:r>
        <w:rPr/>
        <w:t>Readline default</w:t>
      </w:r>
      <w:r>
        <w:rPr>
          <w:spacing w:val="28"/>
        </w:rPr>
        <w:t> </w:t>
      </w:r>
      <w:r>
        <w:rPr/>
        <w:t>of</w:t>
      </w:r>
      <w:r>
        <w:rPr>
          <w:spacing w:val="28"/>
        </w:rPr>
        <w:t> </w:t>
      </w:r>
      <w:r>
        <w:rPr/>
        <w:t>filename</w:t>
      </w:r>
      <w:r>
        <w:rPr>
          <w:spacing w:val="28"/>
        </w:rPr>
        <w:t> </w:t>
      </w:r>
      <w:r>
        <w:rPr/>
        <w:t>completion</w:t>
      </w:r>
      <w:r>
        <w:rPr>
          <w:spacing w:val="28"/>
        </w:rPr>
        <w:t> </w:t>
      </w:r>
      <w:r>
        <w:rPr/>
        <w:t>are</w:t>
      </w:r>
      <w:r>
        <w:rPr>
          <w:spacing w:val="28"/>
        </w:rPr>
        <w:t> </w:t>
      </w:r>
      <w:r>
        <w:rPr/>
        <w:t>disabled.</w:t>
      </w:r>
      <w:r>
        <w:rPr>
          <w:spacing w:val="80"/>
        </w:rPr>
        <w:t> </w:t>
      </w:r>
      <w:r>
        <w:rPr/>
        <w:t>If</w:t>
      </w:r>
      <w:r>
        <w:rPr>
          <w:spacing w:val="28"/>
        </w:rPr>
        <w:t> </w:t>
      </w:r>
      <w:r>
        <w:rPr/>
        <w:t>the</w:t>
      </w:r>
      <w:r>
        <w:rPr>
          <w:spacing w:val="27"/>
        </w:rPr>
        <w:t> </w:t>
      </w:r>
      <w:r>
        <w:rPr>
          <w:rFonts w:ascii="Cambria" w:hAnsi="Cambria"/>
        </w:rPr>
        <w:t>-o bashdefault</w:t>
      </w:r>
      <w:r>
        <w:rPr>
          <w:rFonts w:ascii="Cambria" w:hAnsi="Cambria"/>
          <w:spacing w:val="32"/>
        </w:rPr>
        <w:t> </w:t>
      </w:r>
      <w:r>
        <w:rPr/>
        <w:t>option</w:t>
      </w:r>
      <w:r>
        <w:rPr>
          <w:spacing w:val="28"/>
        </w:rPr>
        <w:t> </w:t>
      </w:r>
      <w:r>
        <w:rPr/>
        <w:t>was</w:t>
      </w:r>
      <w:r>
        <w:rPr>
          <w:spacing w:val="28"/>
        </w:rPr>
        <w:t> </w:t>
      </w:r>
      <w:r>
        <w:rPr/>
        <w:t>supplied to </w:t>
      </w:r>
      <w:r>
        <w:rPr>
          <w:rFonts w:ascii="Cambria" w:hAnsi="Cambria"/>
        </w:rPr>
        <w:t>complete </w:t>
      </w:r>
      <w:r>
        <w:rPr/>
        <w:t>when the compspec was defined, and the compspec generates no matches, Bash</w:t>
      </w:r>
      <w:r>
        <w:rPr>
          <w:spacing w:val="-11"/>
        </w:rPr>
        <w:t> </w:t>
      </w:r>
      <w:r>
        <w:rPr/>
        <w:t>attempts</w:t>
      </w:r>
      <w:r>
        <w:rPr>
          <w:spacing w:val="-11"/>
        </w:rPr>
        <w:t> </w:t>
      </w:r>
      <w:r>
        <w:rPr/>
        <w:t>its</w:t>
      </w:r>
      <w:r>
        <w:rPr>
          <w:spacing w:val="-11"/>
        </w:rPr>
        <w:t> </w:t>
      </w:r>
      <w:r>
        <w:rPr/>
        <w:t>default</w:t>
      </w:r>
      <w:r>
        <w:rPr>
          <w:spacing w:val="-11"/>
        </w:rPr>
        <w:t> </w:t>
      </w:r>
      <w:r>
        <w:rPr/>
        <w:t>completions.</w:t>
      </w:r>
      <w:r>
        <w:rPr>
          <w:spacing w:val="10"/>
        </w:rPr>
        <w:t> </w:t>
      </w:r>
      <w:r>
        <w:rPr/>
        <w:t>If</w:t>
      </w:r>
      <w:r>
        <w:rPr>
          <w:spacing w:val="-11"/>
        </w:rPr>
        <w:t> </w:t>
      </w:r>
      <w:r>
        <w:rPr/>
        <w:t>the</w:t>
      </w:r>
      <w:r>
        <w:rPr>
          <w:spacing w:val="-11"/>
        </w:rPr>
        <w:t> </w:t>
      </w:r>
      <w:r>
        <w:rPr/>
        <w:t>compspec</w:t>
      </w:r>
      <w:r>
        <w:rPr>
          <w:spacing w:val="-11"/>
        </w:rPr>
        <w:t> </w:t>
      </w:r>
      <w:r>
        <w:rPr/>
        <w:t>and,</w:t>
      </w:r>
      <w:r>
        <w:rPr>
          <w:spacing w:val="-9"/>
        </w:rPr>
        <w:t> </w:t>
      </w:r>
      <w:r>
        <w:rPr/>
        <w:t>if</w:t>
      </w:r>
      <w:r>
        <w:rPr>
          <w:spacing w:val="-11"/>
        </w:rPr>
        <w:t> </w:t>
      </w:r>
      <w:r>
        <w:rPr/>
        <w:t>attempted,</w:t>
      </w:r>
      <w:r>
        <w:rPr>
          <w:spacing w:val="-9"/>
        </w:rPr>
        <w:t> </w:t>
      </w:r>
      <w:r>
        <w:rPr/>
        <w:t>the</w:t>
      </w:r>
      <w:r>
        <w:rPr>
          <w:spacing w:val="-11"/>
        </w:rPr>
        <w:t> </w:t>
      </w:r>
      <w:r>
        <w:rPr/>
        <w:t>default</w:t>
      </w:r>
      <w:r>
        <w:rPr>
          <w:spacing w:val="-11"/>
        </w:rPr>
        <w:t> </w:t>
      </w:r>
      <w:r>
        <w:rPr/>
        <w:t>Bash completions generate no matches, and the </w:t>
      </w:r>
      <w:r>
        <w:rPr>
          <w:rFonts w:ascii="Cambria" w:hAnsi="Cambria"/>
        </w:rPr>
        <w:t>-o default </w:t>
      </w:r>
      <w:r>
        <w:rPr/>
        <w:t>option was supplied to </w:t>
      </w:r>
      <w:r>
        <w:rPr>
          <w:rFonts w:ascii="Cambria" w:hAnsi="Cambria"/>
        </w:rPr>
        <w:t>complete </w:t>
      </w:r>
      <w:r>
        <w:rPr/>
        <w:t>when the compspec was defined, programmable completion performs Readline’s default </w:t>
      </w:r>
      <w:r>
        <w:rPr>
          <w:spacing w:val="-2"/>
        </w:rPr>
        <w:t>completion.</w:t>
      </w:r>
    </w:p>
    <w:p>
      <w:pPr>
        <w:pStyle w:val="BodyText"/>
        <w:spacing w:line="247" w:lineRule="auto" w:before="142"/>
        <w:ind w:left="159" w:right="877" w:firstLine="298"/>
        <w:jc w:val="both"/>
      </w:pPr>
      <w:r>
        <w:rPr/>
        <w:t>The options supplied to </w:t>
      </w:r>
      <w:r>
        <w:rPr>
          <w:rFonts w:ascii="Cambria"/>
        </w:rPr>
        <w:t>complete </w:t>
      </w:r>
      <w:r>
        <w:rPr/>
        <w:t>and </w:t>
      </w:r>
      <w:r>
        <w:rPr>
          <w:rFonts w:ascii="Cambria"/>
        </w:rPr>
        <w:t>compopt </w:t>
      </w:r>
      <w:r>
        <w:rPr/>
        <w:t>can control how Readline treats the completions.</w:t>
      </w:r>
      <w:r>
        <w:rPr>
          <w:spacing w:val="80"/>
        </w:rPr>
        <w:t> </w:t>
      </w:r>
      <w:r>
        <w:rPr/>
        <w:t>For</w:t>
      </w:r>
      <w:r>
        <w:rPr>
          <w:spacing w:val="29"/>
        </w:rPr>
        <w:t> </w:t>
      </w:r>
      <w:r>
        <w:rPr/>
        <w:t>instance,</w:t>
      </w:r>
      <w:r>
        <w:rPr>
          <w:spacing w:val="33"/>
        </w:rPr>
        <w:t> </w:t>
      </w:r>
      <w:r>
        <w:rPr/>
        <w:t>the</w:t>
      </w:r>
      <w:r>
        <w:rPr>
          <w:spacing w:val="27"/>
        </w:rPr>
        <w:t> </w:t>
      </w:r>
      <w:r>
        <w:rPr>
          <w:rFonts w:ascii="Cambria"/>
        </w:rPr>
        <w:t>-o</w:t>
      </w:r>
      <w:r>
        <w:rPr>
          <w:rFonts w:ascii="Cambria"/>
          <w:spacing w:val="18"/>
        </w:rPr>
        <w:t> </w:t>
      </w:r>
      <w:r>
        <w:rPr>
          <w:rFonts w:ascii="Cambria"/>
        </w:rPr>
        <w:t>fullquote</w:t>
      </w:r>
      <w:r>
        <w:rPr>
          <w:rFonts w:ascii="Cambria"/>
          <w:spacing w:val="33"/>
        </w:rPr>
        <w:t> </w:t>
      </w:r>
      <w:r>
        <w:rPr/>
        <w:t>option</w:t>
      </w:r>
      <w:r>
        <w:rPr>
          <w:spacing w:val="29"/>
        </w:rPr>
        <w:t> </w:t>
      </w:r>
      <w:r>
        <w:rPr/>
        <w:t>tells</w:t>
      </w:r>
      <w:r>
        <w:rPr>
          <w:spacing w:val="29"/>
        </w:rPr>
        <w:t> </w:t>
      </w:r>
      <w:r>
        <w:rPr/>
        <w:t>Readline</w:t>
      </w:r>
      <w:r>
        <w:rPr>
          <w:spacing w:val="28"/>
        </w:rPr>
        <w:t> </w:t>
      </w:r>
      <w:r>
        <w:rPr/>
        <w:t>to</w:t>
      </w:r>
      <w:r>
        <w:rPr>
          <w:spacing w:val="28"/>
        </w:rPr>
        <w:t> </w:t>
      </w:r>
      <w:r>
        <w:rPr/>
        <w:t>quote</w:t>
      </w:r>
      <w:r>
        <w:rPr>
          <w:spacing w:val="29"/>
        </w:rPr>
        <w:t> </w:t>
      </w:r>
      <w:r>
        <w:rPr/>
        <w:t>the</w:t>
      </w:r>
      <w:r>
        <w:rPr>
          <w:spacing w:val="28"/>
        </w:rPr>
        <w:t> </w:t>
      </w:r>
      <w:r>
        <w:rPr/>
        <w:t>matches as</w:t>
      </w:r>
      <w:r>
        <w:rPr>
          <w:spacing w:val="-6"/>
        </w:rPr>
        <w:t> </w:t>
      </w:r>
      <w:r>
        <w:rPr/>
        <w:t>if</w:t>
      </w:r>
      <w:r>
        <w:rPr>
          <w:spacing w:val="-5"/>
        </w:rPr>
        <w:t> </w:t>
      </w:r>
      <w:r>
        <w:rPr/>
        <w:t>they</w:t>
      </w:r>
      <w:r>
        <w:rPr>
          <w:spacing w:val="-6"/>
        </w:rPr>
        <w:t> </w:t>
      </w:r>
      <w:r>
        <w:rPr/>
        <w:t>were</w:t>
      </w:r>
      <w:r>
        <w:rPr>
          <w:spacing w:val="-6"/>
        </w:rPr>
        <w:t> </w:t>
      </w:r>
      <w:r>
        <w:rPr/>
        <w:t>filenames. See</w:t>
      </w:r>
      <w:r>
        <w:rPr>
          <w:spacing w:val="-6"/>
        </w:rPr>
        <w:t> </w:t>
      </w:r>
      <w:r>
        <w:rPr/>
        <w:t>the</w:t>
      </w:r>
      <w:r>
        <w:rPr>
          <w:spacing w:val="-6"/>
        </w:rPr>
        <w:t> </w:t>
      </w:r>
      <w:r>
        <w:rPr/>
        <w:t>description</w:t>
      </w:r>
      <w:r>
        <w:rPr>
          <w:spacing w:val="-6"/>
        </w:rPr>
        <w:t> </w:t>
      </w:r>
      <w:r>
        <w:rPr/>
        <w:t>of</w:t>
      </w:r>
      <w:r>
        <w:rPr>
          <w:spacing w:val="-6"/>
        </w:rPr>
        <w:t> </w:t>
      </w:r>
      <w:r>
        <w:rPr>
          <w:rFonts w:ascii="Cambria"/>
        </w:rPr>
        <w:t>complete</w:t>
      </w:r>
      <w:r>
        <w:rPr>
          <w:rFonts w:ascii="Cambria"/>
          <w:spacing w:val="-2"/>
        </w:rPr>
        <w:t> </w:t>
      </w:r>
      <w:r>
        <w:rPr/>
        <w:t>(see</w:t>
      </w:r>
      <w:r>
        <w:rPr>
          <w:spacing w:val="-6"/>
        </w:rPr>
        <w:t> </w:t>
      </w:r>
      <w:hyperlink w:history="true" w:anchor="_bookmark174">
        <w:r>
          <w:rPr/>
          <w:t>Section</w:t>
        </w:r>
        <w:r>
          <w:rPr>
            <w:spacing w:val="-6"/>
          </w:rPr>
          <w:t> </w:t>
        </w:r>
        <w:r>
          <w:rPr/>
          <w:t>8.7</w:t>
        </w:r>
        <w:r>
          <w:rPr>
            <w:spacing w:val="-6"/>
          </w:rPr>
          <w:t> </w:t>
        </w:r>
        <w:r>
          <w:rPr/>
          <w:t>[Programmable</w:t>
        </w:r>
      </w:hyperlink>
      <w:r>
        <w:rPr/>
        <w:t> </w:t>
      </w:r>
      <w:hyperlink w:history="true" w:anchor="_bookmark174">
        <w:r>
          <w:rPr/>
          <w:t>Completion Builtins], page 161</w:t>
        </w:r>
      </w:hyperlink>
      <w:r>
        <w:rPr/>
        <w:t>) for details.</w:t>
      </w:r>
    </w:p>
    <w:p>
      <w:pPr>
        <w:pStyle w:val="BodyText"/>
        <w:spacing w:line="252" w:lineRule="auto" w:before="156"/>
        <w:ind w:left="160" w:right="876" w:firstLine="298"/>
        <w:jc w:val="both"/>
      </w:pPr>
      <w:r>
        <w:rPr>
          <w:spacing w:val="-2"/>
        </w:rPr>
        <w:t>When</w:t>
      </w:r>
      <w:r>
        <w:rPr>
          <w:spacing w:val="-9"/>
        </w:rPr>
        <w:t> </w:t>
      </w:r>
      <w:r>
        <w:rPr>
          <w:spacing w:val="-2"/>
        </w:rPr>
        <w:t>a</w:t>
      </w:r>
      <w:r>
        <w:rPr>
          <w:spacing w:val="-9"/>
        </w:rPr>
        <w:t> </w:t>
      </w:r>
      <w:r>
        <w:rPr>
          <w:spacing w:val="-2"/>
        </w:rPr>
        <w:t>compspec</w:t>
      </w:r>
      <w:r>
        <w:rPr>
          <w:spacing w:val="-9"/>
        </w:rPr>
        <w:t> </w:t>
      </w:r>
      <w:r>
        <w:rPr>
          <w:spacing w:val="-2"/>
        </w:rPr>
        <w:t>indicates</w:t>
      </w:r>
      <w:r>
        <w:rPr>
          <w:spacing w:val="-9"/>
        </w:rPr>
        <w:t> </w:t>
      </w:r>
      <w:r>
        <w:rPr>
          <w:spacing w:val="-2"/>
        </w:rPr>
        <w:t>that</w:t>
      </w:r>
      <w:r>
        <w:rPr>
          <w:spacing w:val="-9"/>
        </w:rPr>
        <w:t> </w:t>
      </w:r>
      <w:r>
        <w:rPr>
          <w:spacing w:val="-2"/>
        </w:rPr>
        <w:t>it</w:t>
      </w:r>
      <w:r>
        <w:rPr>
          <w:spacing w:val="-9"/>
        </w:rPr>
        <w:t> </w:t>
      </w:r>
      <w:r>
        <w:rPr>
          <w:spacing w:val="-2"/>
        </w:rPr>
        <w:t>wants</w:t>
      </w:r>
      <w:r>
        <w:rPr>
          <w:spacing w:val="-9"/>
        </w:rPr>
        <w:t> </w:t>
      </w:r>
      <w:r>
        <w:rPr>
          <w:spacing w:val="-2"/>
        </w:rPr>
        <w:t>directory</w:t>
      </w:r>
      <w:r>
        <w:rPr>
          <w:spacing w:val="-9"/>
        </w:rPr>
        <w:t> </w:t>
      </w:r>
      <w:r>
        <w:rPr>
          <w:spacing w:val="-2"/>
        </w:rPr>
        <w:t>name</w:t>
      </w:r>
      <w:r>
        <w:rPr>
          <w:spacing w:val="-9"/>
        </w:rPr>
        <w:t> </w:t>
      </w:r>
      <w:r>
        <w:rPr>
          <w:spacing w:val="-2"/>
        </w:rPr>
        <w:t>completion,</w:t>
      </w:r>
      <w:r>
        <w:rPr>
          <w:spacing w:val="-8"/>
        </w:rPr>
        <w:t> </w:t>
      </w:r>
      <w:r>
        <w:rPr>
          <w:spacing w:val="-2"/>
        </w:rPr>
        <w:t>the</w:t>
      </w:r>
      <w:r>
        <w:rPr>
          <w:spacing w:val="-9"/>
        </w:rPr>
        <w:t> </w:t>
      </w:r>
      <w:r>
        <w:rPr>
          <w:spacing w:val="-2"/>
        </w:rPr>
        <w:t>programmable </w:t>
      </w:r>
      <w:r>
        <w:rPr/>
        <w:t>completion</w:t>
      </w:r>
      <w:r>
        <w:rPr>
          <w:spacing w:val="-14"/>
        </w:rPr>
        <w:t> </w:t>
      </w:r>
      <w:r>
        <w:rPr/>
        <w:t>functions</w:t>
      </w:r>
      <w:r>
        <w:rPr>
          <w:spacing w:val="-13"/>
        </w:rPr>
        <w:t> </w:t>
      </w:r>
      <w:r>
        <w:rPr/>
        <w:t>force</w:t>
      </w:r>
      <w:r>
        <w:rPr>
          <w:spacing w:val="-13"/>
        </w:rPr>
        <w:t> </w:t>
      </w:r>
      <w:r>
        <w:rPr/>
        <w:t>Readline</w:t>
      </w:r>
      <w:r>
        <w:rPr>
          <w:spacing w:val="-14"/>
        </w:rPr>
        <w:t> </w:t>
      </w:r>
      <w:r>
        <w:rPr/>
        <w:t>to</w:t>
      </w:r>
      <w:r>
        <w:rPr>
          <w:spacing w:val="-13"/>
        </w:rPr>
        <w:t> </w:t>
      </w:r>
      <w:r>
        <w:rPr/>
        <w:t>append</w:t>
      </w:r>
      <w:r>
        <w:rPr>
          <w:spacing w:val="-13"/>
        </w:rPr>
        <w:t> </w:t>
      </w:r>
      <w:r>
        <w:rPr/>
        <w:t>a</w:t>
      </w:r>
      <w:r>
        <w:rPr>
          <w:spacing w:val="-13"/>
        </w:rPr>
        <w:t> </w:t>
      </w:r>
      <w:r>
        <w:rPr/>
        <w:t>slash</w:t>
      </w:r>
      <w:r>
        <w:rPr>
          <w:spacing w:val="-14"/>
        </w:rPr>
        <w:t> </w:t>
      </w:r>
      <w:r>
        <w:rPr/>
        <w:t>to</w:t>
      </w:r>
      <w:r>
        <w:rPr>
          <w:spacing w:val="-13"/>
        </w:rPr>
        <w:t> </w:t>
      </w:r>
      <w:r>
        <w:rPr/>
        <w:t>completed</w:t>
      </w:r>
      <w:r>
        <w:rPr>
          <w:spacing w:val="-13"/>
        </w:rPr>
        <w:t> </w:t>
      </w:r>
      <w:r>
        <w:rPr/>
        <w:t>names</w:t>
      </w:r>
      <w:r>
        <w:rPr>
          <w:spacing w:val="-13"/>
        </w:rPr>
        <w:t> </w:t>
      </w:r>
      <w:r>
        <w:rPr/>
        <w:t>which</w:t>
      </w:r>
      <w:r>
        <w:rPr>
          <w:spacing w:val="-14"/>
        </w:rPr>
        <w:t> </w:t>
      </w:r>
      <w:r>
        <w:rPr/>
        <w:t>are</w:t>
      </w:r>
      <w:r>
        <w:rPr>
          <w:spacing w:val="-13"/>
        </w:rPr>
        <w:t> </w:t>
      </w:r>
      <w:r>
        <w:rPr/>
        <w:t>sym- bolic links to directories, subject to the value of the </w:t>
      </w:r>
      <w:r>
        <w:rPr>
          <w:i/>
        </w:rPr>
        <w:t>mark-directories </w:t>
      </w:r>
      <w:r>
        <w:rPr/>
        <w:t>Readline variable, regardless</w:t>
      </w:r>
      <w:r>
        <w:rPr>
          <w:spacing w:val="-7"/>
        </w:rPr>
        <w:t> </w:t>
      </w:r>
      <w:r>
        <w:rPr/>
        <w:t>of</w:t>
      </w:r>
      <w:r>
        <w:rPr>
          <w:spacing w:val="-6"/>
        </w:rPr>
        <w:t> </w:t>
      </w:r>
      <w:r>
        <w:rPr/>
        <w:t>the</w:t>
      </w:r>
      <w:r>
        <w:rPr>
          <w:spacing w:val="-6"/>
        </w:rPr>
        <w:t> </w:t>
      </w:r>
      <w:r>
        <w:rPr/>
        <w:t>setting</w:t>
      </w:r>
      <w:r>
        <w:rPr>
          <w:spacing w:val="-6"/>
        </w:rPr>
        <w:t> </w:t>
      </w:r>
      <w:r>
        <w:rPr/>
        <w:t>of</w:t>
      </w:r>
      <w:r>
        <w:rPr>
          <w:spacing w:val="-7"/>
        </w:rPr>
        <w:t> </w:t>
      </w:r>
      <w:r>
        <w:rPr/>
        <w:t>the</w:t>
      </w:r>
      <w:r>
        <w:rPr>
          <w:spacing w:val="-5"/>
        </w:rPr>
        <w:t> </w:t>
      </w:r>
      <w:r>
        <w:rPr>
          <w:i/>
        </w:rPr>
        <w:t>mark-symlinked-directories</w:t>
      </w:r>
      <w:r>
        <w:rPr>
          <w:i/>
          <w:spacing w:val="-1"/>
        </w:rPr>
        <w:t> </w:t>
      </w:r>
      <w:r>
        <w:rPr/>
        <w:t>Readline</w:t>
      </w:r>
      <w:r>
        <w:rPr>
          <w:spacing w:val="-6"/>
        </w:rPr>
        <w:t> </w:t>
      </w:r>
      <w:r>
        <w:rPr/>
        <w:t>variable.</w:t>
      </w:r>
    </w:p>
    <w:p>
      <w:pPr>
        <w:pStyle w:val="BodyText"/>
        <w:spacing w:line="252" w:lineRule="auto" w:before="152"/>
        <w:ind w:left="160" w:right="875" w:firstLine="298"/>
        <w:jc w:val="both"/>
      </w:pPr>
      <w:r>
        <w:rPr>
          <w:spacing w:val="-2"/>
        </w:rPr>
        <w:t>There</w:t>
      </w:r>
      <w:r>
        <w:rPr>
          <w:spacing w:val="-8"/>
        </w:rPr>
        <w:t> </w:t>
      </w:r>
      <w:r>
        <w:rPr>
          <w:spacing w:val="-2"/>
        </w:rPr>
        <w:t>is</w:t>
      </w:r>
      <w:r>
        <w:rPr>
          <w:spacing w:val="-8"/>
        </w:rPr>
        <w:t> </w:t>
      </w:r>
      <w:r>
        <w:rPr>
          <w:spacing w:val="-2"/>
        </w:rPr>
        <w:t>some</w:t>
      </w:r>
      <w:r>
        <w:rPr>
          <w:spacing w:val="-8"/>
        </w:rPr>
        <w:t> </w:t>
      </w:r>
      <w:r>
        <w:rPr>
          <w:spacing w:val="-2"/>
        </w:rPr>
        <w:t>support</w:t>
      </w:r>
      <w:r>
        <w:rPr>
          <w:spacing w:val="-8"/>
        </w:rPr>
        <w:t> </w:t>
      </w:r>
      <w:r>
        <w:rPr>
          <w:spacing w:val="-2"/>
        </w:rPr>
        <w:t>for</w:t>
      </w:r>
      <w:r>
        <w:rPr>
          <w:spacing w:val="-8"/>
        </w:rPr>
        <w:t> </w:t>
      </w:r>
      <w:r>
        <w:rPr>
          <w:spacing w:val="-2"/>
        </w:rPr>
        <w:t>dynamically</w:t>
      </w:r>
      <w:r>
        <w:rPr>
          <w:spacing w:val="-8"/>
        </w:rPr>
        <w:t> </w:t>
      </w:r>
      <w:r>
        <w:rPr>
          <w:spacing w:val="-2"/>
        </w:rPr>
        <w:t>modifying</w:t>
      </w:r>
      <w:r>
        <w:rPr>
          <w:spacing w:val="-8"/>
        </w:rPr>
        <w:t> </w:t>
      </w:r>
      <w:r>
        <w:rPr>
          <w:spacing w:val="-2"/>
        </w:rPr>
        <w:t>completions.</w:t>
      </w:r>
      <w:r>
        <w:rPr>
          <w:spacing w:val="14"/>
        </w:rPr>
        <w:t> </w:t>
      </w:r>
      <w:r>
        <w:rPr>
          <w:spacing w:val="-2"/>
        </w:rPr>
        <w:t>This</w:t>
      </w:r>
      <w:r>
        <w:rPr>
          <w:spacing w:val="-8"/>
        </w:rPr>
        <w:t> </w:t>
      </w:r>
      <w:r>
        <w:rPr>
          <w:spacing w:val="-2"/>
        </w:rPr>
        <w:t>is</w:t>
      </w:r>
      <w:r>
        <w:rPr>
          <w:spacing w:val="-8"/>
        </w:rPr>
        <w:t> </w:t>
      </w:r>
      <w:r>
        <w:rPr>
          <w:spacing w:val="-2"/>
        </w:rPr>
        <w:t>most</w:t>
      </w:r>
      <w:r>
        <w:rPr>
          <w:spacing w:val="-8"/>
        </w:rPr>
        <w:t> </w:t>
      </w:r>
      <w:r>
        <w:rPr>
          <w:spacing w:val="-2"/>
        </w:rPr>
        <w:t>useful</w:t>
      </w:r>
      <w:r>
        <w:rPr>
          <w:spacing w:val="-8"/>
        </w:rPr>
        <w:t> </w:t>
      </w:r>
      <w:r>
        <w:rPr>
          <w:spacing w:val="-2"/>
        </w:rPr>
        <w:t>when </w:t>
      </w:r>
      <w:r>
        <w:rPr/>
        <w:t>used in combination with a default completion specified with </w:t>
      </w:r>
      <w:r>
        <w:rPr>
          <w:rFonts w:ascii="Cambria" w:hAnsi="Cambria"/>
        </w:rPr>
        <w:t>-D</w:t>
      </w:r>
      <w:r>
        <w:rPr/>
        <w:t>.</w:t>
      </w:r>
      <w:r>
        <w:rPr>
          <w:spacing w:val="40"/>
        </w:rPr>
        <w:t> </w:t>
      </w:r>
      <w:r>
        <w:rPr/>
        <w:t>It’s possible for shell </w:t>
      </w:r>
      <w:r>
        <w:rPr>
          <w:spacing w:val="-2"/>
        </w:rPr>
        <w:t>functions</w:t>
      </w:r>
      <w:r>
        <w:rPr>
          <w:spacing w:val="-9"/>
        </w:rPr>
        <w:t> </w:t>
      </w:r>
      <w:r>
        <w:rPr>
          <w:spacing w:val="-2"/>
        </w:rPr>
        <w:t>executed</w:t>
      </w:r>
      <w:r>
        <w:rPr>
          <w:spacing w:val="-8"/>
        </w:rPr>
        <w:t> </w:t>
      </w:r>
      <w:r>
        <w:rPr>
          <w:spacing w:val="-2"/>
        </w:rPr>
        <w:t>as</w:t>
      </w:r>
      <w:r>
        <w:rPr>
          <w:spacing w:val="-9"/>
        </w:rPr>
        <w:t> </w:t>
      </w:r>
      <w:r>
        <w:rPr>
          <w:spacing w:val="-2"/>
        </w:rPr>
        <w:t>completion</w:t>
      </w:r>
      <w:r>
        <w:rPr>
          <w:spacing w:val="-8"/>
        </w:rPr>
        <w:t> </w:t>
      </w:r>
      <w:r>
        <w:rPr>
          <w:spacing w:val="-2"/>
        </w:rPr>
        <w:t>functions</w:t>
      </w:r>
      <w:r>
        <w:rPr>
          <w:spacing w:val="-9"/>
        </w:rPr>
        <w:t> </w:t>
      </w:r>
      <w:r>
        <w:rPr>
          <w:spacing w:val="-2"/>
        </w:rPr>
        <w:t>to</w:t>
      </w:r>
      <w:r>
        <w:rPr>
          <w:spacing w:val="-9"/>
        </w:rPr>
        <w:t> </w:t>
      </w:r>
      <w:r>
        <w:rPr>
          <w:spacing w:val="-2"/>
        </w:rPr>
        <w:t>indicate</w:t>
      </w:r>
      <w:r>
        <w:rPr>
          <w:spacing w:val="-9"/>
        </w:rPr>
        <w:t> </w:t>
      </w:r>
      <w:r>
        <w:rPr>
          <w:spacing w:val="-2"/>
        </w:rPr>
        <w:t>that</w:t>
      </w:r>
      <w:r>
        <w:rPr>
          <w:spacing w:val="-8"/>
        </w:rPr>
        <w:t> </w:t>
      </w:r>
      <w:r>
        <w:rPr>
          <w:spacing w:val="-2"/>
        </w:rPr>
        <w:t>completion</w:t>
      </w:r>
      <w:r>
        <w:rPr>
          <w:spacing w:val="-8"/>
        </w:rPr>
        <w:t> </w:t>
      </w:r>
      <w:r>
        <w:rPr>
          <w:spacing w:val="-2"/>
        </w:rPr>
        <w:t>should</w:t>
      </w:r>
      <w:r>
        <w:rPr>
          <w:spacing w:val="-8"/>
        </w:rPr>
        <w:t> </w:t>
      </w:r>
      <w:r>
        <w:rPr>
          <w:spacing w:val="-2"/>
        </w:rPr>
        <w:t>be</w:t>
      </w:r>
      <w:r>
        <w:rPr>
          <w:spacing w:val="-9"/>
        </w:rPr>
        <w:t> </w:t>
      </w:r>
      <w:r>
        <w:rPr>
          <w:spacing w:val="-2"/>
        </w:rPr>
        <w:t>retried</w:t>
      </w:r>
      <w:r>
        <w:rPr>
          <w:spacing w:val="-8"/>
        </w:rPr>
        <w:t> </w:t>
      </w:r>
      <w:r>
        <w:rPr>
          <w:spacing w:val="-2"/>
        </w:rPr>
        <w:t>by </w:t>
      </w:r>
      <w:r>
        <w:rPr/>
        <w:t>returning an exit status of 124.</w:t>
      </w:r>
      <w:r>
        <w:rPr>
          <w:spacing w:val="23"/>
        </w:rPr>
        <w:t> </w:t>
      </w:r>
      <w:r>
        <w:rPr/>
        <w:t>If a shell function returns 124, and changes the compspec associated with the command on which completion is being attempted (supplied as the </w:t>
      </w:r>
      <w:r>
        <w:rPr>
          <w:spacing w:val="-2"/>
        </w:rPr>
        <w:t>first</w:t>
      </w:r>
      <w:r>
        <w:rPr>
          <w:spacing w:val="-4"/>
        </w:rPr>
        <w:t> </w:t>
      </w:r>
      <w:r>
        <w:rPr>
          <w:spacing w:val="-2"/>
        </w:rPr>
        <w:t>argument</w:t>
      </w:r>
      <w:r>
        <w:rPr>
          <w:spacing w:val="-4"/>
        </w:rPr>
        <w:t> </w:t>
      </w:r>
      <w:r>
        <w:rPr>
          <w:spacing w:val="-2"/>
        </w:rPr>
        <w:t>when</w:t>
      </w:r>
      <w:r>
        <w:rPr>
          <w:spacing w:val="-4"/>
        </w:rPr>
        <w:t> </w:t>
      </w:r>
      <w:r>
        <w:rPr>
          <w:spacing w:val="-2"/>
        </w:rPr>
        <w:t>the</w:t>
      </w:r>
      <w:r>
        <w:rPr>
          <w:spacing w:val="-4"/>
        </w:rPr>
        <w:t> </w:t>
      </w:r>
      <w:r>
        <w:rPr>
          <w:spacing w:val="-2"/>
        </w:rPr>
        <w:t>function</w:t>
      </w:r>
      <w:r>
        <w:rPr>
          <w:spacing w:val="-4"/>
        </w:rPr>
        <w:t> </w:t>
      </w:r>
      <w:r>
        <w:rPr>
          <w:spacing w:val="-2"/>
        </w:rPr>
        <w:t>is</w:t>
      </w:r>
      <w:r>
        <w:rPr>
          <w:spacing w:val="-4"/>
        </w:rPr>
        <w:t> </w:t>
      </w:r>
      <w:r>
        <w:rPr>
          <w:spacing w:val="-2"/>
        </w:rPr>
        <w:t>executed),</w:t>
      </w:r>
      <w:r>
        <w:rPr>
          <w:spacing w:val="-4"/>
        </w:rPr>
        <w:t> </w:t>
      </w:r>
      <w:r>
        <w:rPr>
          <w:spacing w:val="-2"/>
        </w:rPr>
        <w:t>programmable</w:t>
      </w:r>
      <w:r>
        <w:rPr>
          <w:spacing w:val="-4"/>
        </w:rPr>
        <w:t> </w:t>
      </w:r>
      <w:r>
        <w:rPr>
          <w:spacing w:val="-2"/>
        </w:rPr>
        <w:t>completion</w:t>
      </w:r>
      <w:r>
        <w:rPr>
          <w:spacing w:val="-4"/>
        </w:rPr>
        <w:t> </w:t>
      </w:r>
      <w:r>
        <w:rPr>
          <w:spacing w:val="-2"/>
        </w:rPr>
        <w:t>restarts</w:t>
      </w:r>
      <w:r>
        <w:rPr>
          <w:spacing w:val="-4"/>
        </w:rPr>
        <w:t> </w:t>
      </w:r>
      <w:r>
        <w:rPr>
          <w:spacing w:val="-2"/>
        </w:rPr>
        <w:t>from</w:t>
      </w:r>
      <w:r>
        <w:rPr>
          <w:spacing w:val="-4"/>
        </w:rPr>
        <w:t> </w:t>
      </w:r>
      <w:r>
        <w:rPr>
          <w:spacing w:val="-2"/>
        </w:rPr>
        <w:t>the </w:t>
      </w:r>
      <w:r>
        <w:rPr/>
        <w:t>beginning, with an attempt to find a new compspec for that command.</w:t>
      </w:r>
      <w:r>
        <w:rPr>
          <w:spacing w:val="34"/>
        </w:rPr>
        <w:t> </w:t>
      </w:r>
      <w:r>
        <w:rPr/>
        <w:t>This can be used to</w:t>
      </w:r>
      <w:r>
        <w:rPr>
          <w:spacing w:val="-2"/>
        </w:rPr>
        <w:t> </w:t>
      </w:r>
      <w:r>
        <w:rPr/>
        <w:t>build</w:t>
      </w:r>
      <w:r>
        <w:rPr>
          <w:spacing w:val="-2"/>
        </w:rPr>
        <w:t> </w:t>
      </w:r>
      <w:r>
        <w:rPr/>
        <w:t>a</w:t>
      </w:r>
      <w:r>
        <w:rPr>
          <w:spacing w:val="-2"/>
        </w:rPr>
        <w:t> </w:t>
      </w:r>
      <w:r>
        <w:rPr/>
        <w:t>set</w:t>
      </w:r>
      <w:r>
        <w:rPr>
          <w:spacing w:val="-2"/>
        </w:rPr>
        <w:t> </w:t>
      </w:r>
      <w:r>
        <w:rPr/>
        <w:t>of</w:t>
      </w:r>
      <w:r>
        <w:rPr>
          <w:spacing w:val="-2"/>
        </w:rPr>
        <w:t> </w:t>
      </w:r>
      <w:r>
        <w:rPr/>
        <w:t>completions</w:t>
      </w:r>
      <w:r>
        <w:rPr>
          <w:spacing w:val="-2"/>
        </w:rPr>
        <w:t> </w:t>
      </w:r>
      <w:r>
        <w:rPr/>
        <w:t>dynamically</w:t>
      </w:r>
      <w:r>
        <w:rPr>
          <w:spacing w:val="-2"/>
        </w:rPr>
        <w:t> </w:t>
      </w:r>
      <w:r>
        <w:rPr/>
        <w:t>as</w:t>
      </w:r>
      <w:r>
        <w:rPr>
          <w:spacing w:val="-2"/>
        </w:rPr>
        <w:t> </w:t>
      </w:r>
      <w:r>
        <w:rPr/>
        <w:t>completion</w:t>
      </w:r>
      <w:r>
        <w:rPr>
          <w:spacing w:val="-2"/>
        </w:rPr>
        <w:t> </w:t>
      </w:r>
      <w:r>
        <w:rPr/>
        <w:t>is</w:t>
      </w:r>
      <w:r>
        <w:rPr>
          <w:spacing w:val="-2"/>
        </w:rPr>
        <w:t> </w:t>
      </w:r>
      <w:r>
        <w:rPr/>
        <w:t>attempted,</w:t>
      </w:r>
      <w:r>
        <w:rPr>
          <w:spacing w:val="-1"/>
        </w:rPr>
        <w:t> </w:t>
      </w:r>
      <w:r>
        <w:rPr/>
        <w:t>rather</w:t>
      </w:r>
      <w:r>
        <w:rPr>
          <w:spacing w:val="-2"/>
        </w:rPr>
        <w:t> </w:t>
      </w:r>
      <w:r>
        <w:rPr/>
        <w:t>than</w:t>
      </w:r>
      <w:r>
        <w:rPr>
          <w:spacing w:val="-2"/>
        </w:rPr>
        <w:t> </w:t>
      </w:r>
      <w:r>
        <w:rPr/>
        <w:t>loading them all at once.</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60" w:right="877" w:firstLine="298"/>
        <w:jc w:val="both"/>
      </w:pPr>
      <w:bookmarkStart w:name="_bookmark173" w:id="289"/>
      <w:bookmarkEnd w:id="289"/>
      <w:r>
        <w:rPr/>
      </w:r>
      <w:r>
        <w:rPr/>
        <w:t>For instance, assuming that there is a library of compspecs, each kept in a file corre- sponding to the name of the command, the following default completion function would load completions dynamically:</w:t>
      </w:r>
    </w:p>
    <w:p>
      <w:pPr>
        <w:pStyle w:val="BodyText"/>
        <w:spacing w:before="53"/>
        <w:ind w:left="736"/>
        <w:rPr>
          <w:rFonts w:ascii="Cambria"/>
        </w:rPr>
      </w:pPr>
      <w:r>
        <w:rPr>
          <w:rFonts w:ascii="Cambria"/>
          <w:spacing w:val="-2"/>
          <w:w w:val="115"/>
        </w:rPr>
        <w:t>_completion_loader()</w:t>
      </w:r>
    </w:p>
    <w:p>
      <w:pPr>
        <w:spacing w:before="6"/>
        <w:ind w:left="736" w:right="0" w:firstLine="0"/>
        <w:jc w:val="left"/>
        <w:rPr>
          <w:rFonts w:ascii="Cambria"/>
          <w:sz w:val="22"/>
        </w:rPr>
      </w:pPr>
      <w:r>
        <w:rPr>
          <w:rFonts w:ascii="Cambria"/>
          <w:spacing w:val="-10"/>
          <w:w w:val="135"/>
          <w:sz w:val="22"/>
        </w:rPr>
        <w:t>{</w:t>
      </w:r>
    </w:p>
    <w:p>
      <w:pPr>
        <w:pStyle w:val="BodyText"/>
        <w:spacing w:before="5"/>
        <w:ind w:left="1194"/>
        <w:rPr>
          <w:rFonts w:ascii="Cambria"/>
        </w:rPr>
      </w:pPr>
      <w:r>
        <w:rPr>
          <w:rFonts w:ascii="Cambria"/>
          <w:w w:val="225"/>
        </w:rPr>
        <w:t>.</w:t>
      </w:r>
      <w:r>
        <w:rPr>
          <w:rFonts w:ascii="Cambria"/>
          <w:spacing w:val="-9"/>
          <w:w w:val="225"/>
        </w:rPr>
        <w:t> </w:t>
      </w:r>
      <w:r>
        <w:rPr>
          <w:rFonts w:ascii="Cambria"/>
          <w:w w:val="110"/>
        </w:rPr>
        <w:t>"/etc/bash_completion.d/$1.sh"</w:t>
      </w:r>
      <w:r>
        <w:rPr>
          <w:rFonts w:ascii="Cambria"/>
          <w:spacing w:val="47"/>
          <w:w w:val="110"/>
        </w:rPr>
        <w:t> </w:t>
      </w:r>
      <w:r>
        <w:rPr>
          <w:rFonts w:ascii="Cambria"/>
          <w:w w:val="110"/>
        </w:rPr>
        <w:t>&gt;/dev/null</w:t>
      </w:r>
      <w:r>
        <w:rPr>
          <w:rFonts w:ascii="Cambria"/>
          <w:spacing w:val="47"/>
          <w:w w:val="110"/>
        </w:rPr>
        <w:t> </w:t>
      </w:r>
      <w:r>
        <w:rPr>
          <w:rFonts w:ascii="Cambria"/>
          <w:w w:val="110"/>
        </w:rPr>
        <w:t>2&gt;&amp;1</w:t>
      </w:r>
      <w:r>
        <w:rPr>
          <w:rFonts w:ascii="Cambria"/>
          <w:spacing w:val="47"/>
          <w:w w:val="110"/>
        </w:rPr>
        <w:t> </w:t>
      </w:r>
      <w:r>
        <w:rPr>
          <w:rFonts w:ascii="Cambria"/>
        </w:rPr>
        <w:t>&amp;&amp;</w:t>
      </w:r>
      <w:r>
        <w:rPr>
          <w:rFonts w:ascii="Cambria"/>
          <w:spacing w:val="47"/>
          <w:w w:val="110"/>
        </w:rPr>
        <w:t> </w:t>
      </w:r>
      <w:r>
        <w:rPr>
          <w:rFonts w:ascii="Cambria"/>
          <w:w w:val="110"/>
        </w:rPr>
        <w:t>return</w:t>
      </w:r>
      <w:r>
        <w:rPr>
          <w:rFonts w:ascii="Cambria"/>
          <w:spacing w:val="48"/>
          <w:w w:val="110"/>
        </w:rPr>
        <w:t> </w:t>
      </w:r>
      <w:r>
        <w:rPr>
          <w:rFonts w:ascii="Cambria"/>
          <w:spacing w:val="-5"/>
          <w:w w:val="110"/>
        </w:rPr>
        <w:t>124</w:t>
      </w:r>
    </w:p>
    <w:p>
      <w:pPr>
        <w:spacing w:before="5"/>
        <w:ind w:left="736" w:right="0" w:firstLine="0"/>
        <w:jc w:val="left"/>
        <w:rPr>
          <w:rFonts w:ascii="Cambria"/>
          <w:sz w:val="22"/>
        </w:rPr>
      </w:pPr>
      <w:r>
        <w:rPr>
          <w:rFonts w:ascii="Cambria"/>
          <w:spacing w:val="-10"/>
          <w:w w:val="135"/>
          <w:sz w:val="22"/>
        </w:rPr>
        <w:t>}</w:t>
      </w:r>
    </w:p>
    <w:p>
      <w:pPr>
        <w:pStyle w:val="BodyText"/>
        <w:spacing w:before="5"/>
        <w:ind w:left="736"/>
        <w:rPr>
          <w:rFonts w:ascii="Cambria"/>
        </w:rPr>
      </w:pPr>
      <w:r>
        <w:rPr>
          <w:rFonts w:ascii="Cambria"/>
          <w:w w:val="110"/>
        </w:rPr>
        <w:t>complete</w:t>
      </w:r>
      <w:r>
        <w:rPr>
          <w:rFonts w:ascii="Cambria"/>
          <w:spacing w:val="71"/>
          <w:w w:val="110"/>
        </w:rPr>
        <w:t> </w:t>
      </w:r>
      <w:r>
        <w:rPr>
          <w:rFonts w:ascii="Cambria"/>
          <w:w w:val="110"/>
        </w:rPr>
        <w:t>-D</w:t>
      </w:r>
      <w:r>
        <w:rPr>
          <w:rFonts w:ascii="Cambria"/>
          <w:spacing w:val="71"/>
          <w:w w:val="110"/>
        </w:rPr>
        <w:t> </w:t>
      </w:r>
      <w:r>
        <w:rPr>
          <w:rFonts w:ascii="Cambria"/>
          <w:w w:val="110"/>
        </w:rPr>
        <w:t>-F</w:t>
      </w:r>
      <w:r>
        <w:rPr>
          <w:rFonts w:ascii="Cambria"/>
          <w:spacing w:val="72"/>
          <w:w w:val="110"/>
        </w:rPr>
        <w:t> </w:t>
      </w:r>
      <w:r>
        <w:rPr>
          <w:rFonts w:ascii="Cambria"/>
          <w:w w:val="110"/>
        </w:rPr>
        <w:t>_completion_loader</w:t>
      </w:r>
      <w:r>
        <w:rPr>
          <w:rFonts w:ascii="Cambria"/>
          <w:spacing w:val="71"/>
          <w:w w:val="110"/>
        </w:rPr>
        <w:t> </w:t>
      </w:r>
      <w:r>
        <w:rPr>
          <w:rFonts w:ascii="Cambria"/>
          <w:w w:val="110"/>
        </w:rPr>
        <w:t>-o</w:t>
      </w:r>
      <w:r>
        <w:rPr>
          <w:rFonts w:ascii="Cambria"/>
          <w:spacing w:val="72"/>
          <w:w w:val="110"/>
        </w:rPr>
        <w:t> </w:t>
      </w:r>
      <w:r>
        <w:rPr>
          <w:rFonts w:ascii="Cambria"/>
          <w:w w:val="110"/>
        </w:rPr>
        <w:t>bashdefault</w:t>
      </w:r>
      <w:r>
        <w:rPr>
          <w:rFonts w:ascii="Cambria"/>
          <w:spacing w:val="71"/>
          <w:w w:val="110"/>
        </w:rPr>
        <w:t> </w:t>
      </w:r>
      <w:r>
        <w:rPr>
          <w:rFonts w:ascii="Cambria"/>
          <w:w w:val="110"/>
        </w:rPr>
        <w:t>-o</w:t>
      </w:r>
      <w:r>
        <w:rPr>
          <w:rFonts w:ascii="Cambria"/>
          <w:spacing w:val="72"/>
          <w:w w:val="110"/>
        </w:rPr>
        <w:t> </w:t>
      </w:r>
      <w:r>
        <w:rPr>
          <w:rFonts w:ascii="Cambria"/>
          <w:spacing w:val="-2"/>
          <w:w w:val="110"/>
        </w:rPr>
        <w:t>default</w:t>
      </w:r>
    </w:p>
    <w:p>
      <w:pPr>
        <w:pStyle w:val="BodyText"/>
        <w:spacing w:before="12"/>
        <w:rPr>
          <w:rFonts w:ascii="Cambria"/>
        </w:rPr>
      </w:pPr>
    </w:p>
    <w:p>
      <w:pPr>
        <w:pStyle w:val="Heading3"/>
        <w:numPr>
          <w:ilvl w:val="1"/>
          <w:numId w:val="14"/>
        </w:numPr>
        <w:tabs>
          <w:tab w:pos="733" w:val="left" w:leader="none"/>
        </w:tabs>
        <w:spacing w:line="240" w:lineRule="auto" w:before="0" w:after="0"/>
        <w:ind w:left="733" w:right="0" w:hanging="573"/>
        <w:jc w:val="left"/>
      </w:pPr>
      <w:bookmarkStart w:name="Programmable Completion Builtins" w:id="290"/>
      <w:bookmarkEnd w:id="290"/>
      <w:r>
        <w:rPr>
          <w:b w:val="0"/>
        </w:rPr>
      </w:r>
      <w:bookmarkStart w:name="_bookmark174" w:id="291"/>
      <w:bookmarkEnd w:id="291"/>
      <w:r>
        <w:rPr>
          <w:b w:val="0"/>
        </w:rPr>
      </w:r>
      <w:r>
        <w:rPr>
          <w:spacing w:val="-4"/>
        </w:rPr>
        <w:t>Programmable</w:t>
      </w:r>
      <w:r>
        <w:rPr>
          <w:spacing w:val="2"/>
        </w:rPr>
        <w:t> </w:t>
      </w:r>
      <w:r>
        <w:rPr>
          <w:spacing w:val="-4"/>
        </w:rPr>
        <w:t>Completion</w:t>
      </w:r>
      <w:r>
        <w:rPr>
          <w:spacing w:val="3"/>
        </w:rPr>
        <w:t> </w:t>
      </w:r>
      <w:r>
        <w:rPr>
          <w:spacing w:val="-4"/>
        </w:rPr>
        <w:t>Builtins</w:t>
      </w:r>
    </w:p>
    <w:p>
      <w:pPr>
        <w:pStyle w:val="BodyText"/>
        <w:spacing w:line="252" w:lineRule="auto" w:before="120"/>
        <w:ind w:left="160" w:right="876"/>
        <w:jc w:val="both"/>
      </w:pPr>
      <w:r>
        <w:rPr>
          <w:spacing w:val="-4"/>
        </w:rPr>
        <w:t>Three</w:t>
      </w:r>
      <w:r>
        <w:rPr>
          <w:spacing w:val="-10"/>
        </w:rPr>
        <w:t> </w:t>
      </w:r>
      <w:r>
        <w:rPr>
          <w:spacing w:val="-4"/>
        </w:rPr>
        <w:t>builtin</w:t>
      </w:r>
      <w:r>
        <w:rPr>
          <w:spacing w:val="-9"/>
        </w:rPr>
        <w:t> </w:t>
      </w:r>
      <w:r>
        <w:rPr>
          <w:spacing w:val="-4"/>
        </w:rPr>
        <w:t>commands</w:t>
      </w:r>
      <w:r>
        <w:rPr>
          <w:spacing w:val="-9"/>
        </w:rPr>
        <w:t> </w:t>
      </w:r>
      <w:r>
        <w:rPr>
          <w:spacing w:val="-4"/>
        </w:rPr>
        <w:t>are</w:t>
      </w:r>
      <w:r>
        <w:rPr>
          <w:spacing w:val="-9"/>
        </w:rPr>
        <w:t> </w:t>
      </w:r>
      <w:r>
        <w:rPr>
          <w:spacing w:val="-4"/>
        </w:rPr>
        <w:t>available</w:t>
      </w:r>
      <w:r>
        <w:rPr>
          <w:spacing w:val="-10"/>
        </w:rPr>
        <w:t> </w:t>
      </w:r>
      <w:r>
        <w:rPr>
          <w:spacing w:val="-4"/>
        </w:rPr>
        <w:t>to</w:t>
      </w:r>
      <w:r>
        <w:rPr>
          <w:spacing w:val="-9"/>
        </w:rPr>
        <w:t> </w:t>
      </w:r>
      <w:r>
        <w:rPr>
          <w:spacing w:val="-4"/>
        </w:rPr>
        <w:t>manipulate</w:t>
      </w:r>
      <w:r>
        <w:rPr>
          <w:spacing w:val="-9"/>
        </w:rPr>
        <w:t> </w:t>
      </w:r>
      <w:r>
        <w:rPr>
          <w:spacing w:val="-4"/>
        </w:rPr>
        <w:t>the</w:t>
      </w:r>
      <w:r>
        <w:rPr>
          <w:spacing w:val="-9"/>
        </w:rPr>
        <w:t> </w:t>
      </w:r>
      <w:r>
        <w:rPr>
          <w:spacing w:val="-4"/>
        </w:rPr>
        <w:t>programmable</w:t>
      </w:r>
      <w:r>
        <w:rPr>
          <w:spacing w:val="-10"/>
        </w:rPr>
        <w:t> </w:t>
      </w:r>
      <w:r>
        <w:rPr>
          <w:spacing w:val="-4"/>
        </w:rPr>
        <w:t>completion</w:t>
      </w:r>
      <w:r>
        <w:rPr>
          <w:spacing w:val="-9"/>
        </w:rPr>
        <w:t> </w:t>
      </w:r>
      <w:r>
        <w:rPr>
          <w:spacing w:val="-4"/>
        </w:rPr>
        <w:t>facilities: </w:t>
      </w:r>
      <w:r>
        <w:rPr/>
        <w:t>one to specify how the arguments to a particular command are to be completed, and two to modify the completion as it is happening.</w:t>
      </w:r>
    </w:p>
    <w:p>
      <w:pPr>
        <w:pStyle w:val="BodyText"/>
        <w:spacing w:before="112"/>
        <w:ind w:left="160"/>
        <w:rPr>
          <w:rFonts w:ascii="Cambria"/>
        </w:rPr>
      </w:pPr>
      <w:r>
        <w:rPr>
          <w:rFonts w:ascii="Cambria"/>
          <w:spacing w:val="-2"/>
        </w:rPr>
        <w:t>compgen</w:t>
      </w:r>
    </w:p>
    <w:p>
      <w:pPr>
        <w:spacing w:after="0"/>
        <w:rPr>
          <w:rFonts w:ascii="Cambria"/>
        </w:rPr>
        <w:sectPr>
          <w:pgSz w:w="12240" w:h="15840"/>
          <w:pgMar w:header="997" w:footer="0" w:top="1320" w:bottom="280" w:left="1640" w:right="920"/>
        </w:sect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31"/>
        <w:rPr>
          <w:rFonts w:ascii="Cambria"/>
        </w:rPr>
      </w:pPr>
    </w:p>
    <w:p>
      <w:pPr>
        <w:pStyle w:val="BodyText"/>
        <w:ind w:left="159"/>
        <w:rPr>
          <w:rFonts w:ascii="Cambria"/>
        </w:rPr>
      </w:pPr>
      <w:r>
        <w:rPr>
          <w:rFonts w:ascii="Cambria"/>
          <w:spacing w:val="-2"/>
          <w:w w:val="105"/>
        </w:rPr>
        <w:t>complete</w:t>
      </w:r>
    </w:p>
    <w:p>
      <w:pPr>
        <w:spacing w:before="64"/>
        <w:ind w:left="736" w:right="0" w:firstLine="0"/>
        <w:jc w:val="left"/>
        <w:rPr>
          <w:rFonts w:ascii="Cambria"/>
          <w:sz w:val="22"/>
        </w:rPr>
      </w:pPr>
      <w:r>
        <w:rPr/>
        <w:br w:type="column"/>
      </w:r>
      <w:r>
        <w:rPr>
          <w:rFonts w:ascii="Cambria"/>
          <w:w w:val="110"/>
          <w:sz w:val="22"/>
        </w:rPr>
        <w:t>compgen</w:t>
      </w:r>
      <w:r>
        <w:rPr>
          <w:rFonts w:ascii="Cambria"/>
          <w:spacing w:val="37"/>
          <w:w w:val="110"/>
          <w:sz w:val="22"/>
        </w:rPr>
        <w:t> </w:t>
      </w:r>
      <w:r>
        <w:rPr>
          <w:rFonts w:ascii="Cambria"/>
          <w:w w:val="110"/>
          <w:sz w:val="22"/>
        </w:rPr>
        <w:t>[-V</w:t>
      </w:r>
      <w:r>
        <w:rPr>
          <w:rFonts w:ascii="Cambria"/>
          <w:spacing w:val="38"/>
          <w:w w:val="110"/>
          <w:sz w:val="22"/>
        </w:rPr>
        <w:t> </w:t>
      </w:r>
      <w:r>
        <w:rPr>
          <w:rFonts w:ascii="Cambria"/>
          <w:i/>
          <w:w w:val="110"/>
          <w:sz w:val="22"/>
        </w:rPr>
        <w:t>varname</w:t>
      </w:r>
      <w:r>
        <w:rPr>
          <w:rFonts w:ascii="Cambria"/>
          <w:w w:val="110"/>
          <w:sz w:val="22"/>
        </w:rPr>
        <w:t>]</w:t>
      </w:r>
      <w:r>
        <w:rPr>
          <w:rFonts w:ascii="Cambria"/>
          <w:spacing w:val="37"/>
          <w:w w:val="110"/>
          <w:sz w:val="22"/>
        </w:rPr>
        <w:t> </w:t>
      </w:r>
      <w:r>
        <w:rPr>
          <w:rFonts w:ascii="Cambria"/>
          <w:w w:val="110"/>
          <w:sz w:val="22"/>
        </w:rPr>
        <w:t>[</w:t>
      </w:r>
      <w:r>
        <w:rPr>
          <w:rFonts w:ascii="Cambria"/>
          <w:i/>
          <w:w w:val="110"/>
          <w:sz w:val="22"/>
        </w:rPr>
        <w:t>option</w:t>
      </w:r>
      <w:r>
        <w:rPr>
          <w:rFonts w:ascii="Cambria"/>
          <w:w w:val="110"/>
          <w:sz w:val="22"/>
        </w:rPr>
        <w:t>]</w:t>
      </w:r>
      <w:r>
        <w:rPr>
          <w:rFonts w:ascii="Cambria"/>
          <w:spacing w:val="38"/>
          <w:w w:val="110"/>
          <w:sz w:val="22"/>
        </w:rPr>
        <w:t> </w:t>
      </w:r>
      <w:r>
        <w:rPr>
          <w:rFonts w:ascii="Cambria"/>
          <w:spacing w:val="-2"/>
          <w:w w:val="110"/>
          <w:sz w:val="22"/>
        </w:rPr>
        <w:t>[</w:t>
      </w:r>
      <w:r>
        <w:rPr>
          <w:rFonts w:ascii="Cambria"/>
          <w:i/>
          <w:spacing w:val="-2"/>
          <w:w w:val="110"/>
          <w:sz w:val="22"/>
        </w:rPr>
        <w:t>word</w:t>
      </w:r>
      <w:r>
        <w:rPr>
          <w:rFonts w:ascii="Cambria"/>
          <w:spacing w:val="-2"/>
          <w:w w:val="110"/>
          <w:sz w:val="22"/>
        </w:rPr>
        <w:t>]</w:t>
      </w:r>
    </w:p>
    <w:p>
      <w:pPr>
        <w:pStyle w:val="BodyText"/>
        <w:spacing w:line="244" w:lineRule="auto" w:before="71"/>
        <w:ind w:left="160" w:right="878"/>
        <w:jc w:val="both"/>
      </w:pPr>
      <w:r>
        <w:rPr>
          <w:spacing w:val="-4"/>
        </w:rPr>
        <w:t>Generate</w:t>
      </w:r>
      <w:r>
        <w:rPr>
          <w:spacing w:val="-5"/>
        </w:rPr>
        <w:t> </w:t>
      </w:r>
      <w:r>
        <w:rPr>
          <w:spacing w:val="-4"/>
        </w:rPr>
        <w:t>possible</w:t>
      </w:r>
      <w:r>
        <w:rPr>
          <w:spacing w:val="-5"/>
        </w:rPr>
        <w:t> </w:t>
      </w:r>
      <w:r>
        <w:rPr>
          <w:spacing w:val="-4"/>
        </w:rPr>
        <w:t>completion</w:t>
      </w:r>
      <w:r>
        <w:rPr>
          <w:spacing w:val="-5"/>
        </w:rPr>
        <w:t> </w:t>
      </w:r>
      <w:r>
        <w:rPr>
          <w:spacing w:val="-4"/>
        </w:rPr>
        <w:t>matches</w:t>
      </w:r>
      <w:r>
        <w:rPr>
          <w:spacing w:val="-5"/>
        </w:rPr>
        <w:t> </w:t>
      </w:r>
      <w:r>
        <w:rPr>
          <w:spacing w:val="-4"/>
        </w:rPr>
        <w:t>for</w:t>
      </w:r>
      <w:r>
        <w:rPr>
          <w:spacing w:val="-5"/>
        </w:rPr>
        <w:t> </w:t>
      </w:r>
      <w:r>
        <w:rPr>
          <w:i/>
          <w:spacing w:val="-4"/>
        </w:rPr>
        <w:t>word </w:t>
      </w:r>
      <w:r>
        <w:rPr>
          <w:spacing w:val="-4"/>
        </w:rPr>
        <w:t>according</w:t>
      </w:r>
      <w:r>
        <w:rPr>
          <w:spacing w:val="-5"/>
        </w:rPr>
        <w:t> </w:t>
      </w:r>
      <w:r>
        <w:rPr>
          <w:spacing w:val="-4"/>
        </w:rPr>
        <w:t>to</w:t>
      </w:r>
      <w:r>
        <w:rPr>
          <w:spacing w:val="-5"/>
        </w:rPr>
        <w:t> </w:t>
      </w:r>
      <w:r>
        <w:rPr>
          <w:spacing w:val="-4"/>
        </w:rPr>
        <w:t>the </w:t>
      </w:r>
      <w:r>
        <w:rPr>
          <w:i/>
          <w:spacing w:val="-4"/>
        </w:rPr>
        <w:t>option</w:t>
      </w:r>
      <w:r>
        <w:rPr>
          <w:spacing w:val="-4"/>
        </w:rPr>
        <w:t>s, which </w:t>
      </w:r>
      <w:r>
        <w:rPr/>
        <w:t>may</w:t>
      </w:r>
      <w:r>
        <w:rPr>
          <w:spacing w:val="-2"/>
        </w:rPr>
        <w:t> </w:t>
      </w:r>
      <w:r>
        <w:rPr/>
        <w:t>be</w:t>
      </w:r>
      <w:r>
        <w:rPr>
          <w:spacing w:val="-1"/>
        </w:rPr>
        <w:t> </w:t>
      </w:r>
      <w:r>
        <w:rPr/>
        <w:t>any</w:t>
      </w:r>
      <w:r>
        <w:rPr>
          <w:spacing w:val="-1"/>
        </w:rPr>
        <w:t> </w:t>
      </w:r>
      <w:r>
        <w:rPr/>
        <w:t>option</w:t>
      </w:r>
      <w:r>
        <w:rPr>
          <w:spacing w:val="-2"/>
        </w:rPr>
        <w:t> </w:t>
      </w:r>
      <w:r>
        <w:rPr/>
        <w:t>accepted</w:t>
      </w:r>
      <w:r>
        <w:rPr>
          <w:spacing w:val="-1"/>
        </w:rPr>
        <w:t> </w:t>
      </w:r>
      <w:r>
        <w:rPr/>
        <w:t>by</w:t>
      </w:r>
      <w:r>
        <w:rPr>
          <w:spacing w:val="-1"/>
        </w:rPr>
        <w:t> </w:t>
      </w:r>
      <w:r>
        <w:rPr/>
        <w:t>the</w:t>
      </w:r>
      <w:r>
        <w:rPr>
          <w:spacing w:val="-2"/>
        </w:rPr>
        <w:t> </w:t>
      </w:r>
      <w:r>
        <w:rPr>
          <w:rFonts w:ascii="Cambria"/>
        </w:rPr>
        <w:t>complete</w:t>
      </w:r>
      <w:r>
        <w:rPr>
          <w:rFonts w:ascii="Cambria"/>
          <w:spacing w:val="3"/>
        </w:rPr>
        <w:t> </w:t>
      </w:r>
      <w:r>
        <w:rPr/>
        <w:t>builtin</w:t>
      </w:r>
      <w:r>
        <w:rPr>
          <w:spacing w:val="-2"/>
        </w:rPr>
        <w:t> </w:t>
      </w:r>
      <w:r>
        <w:rPr/>
        <w:t>with</w:t>
      </w:r>
      <w:r>
        <w:rPr>
          <w:spacing w:val="-1"/>
        </w:rPr>
        <w:t> </w:t>
      </w:r>
      <w:r>
        <w:rPr/>
        <w:t>the</w:t>
      </w:r>
      <w:r>
        <w:rPr>
          <w:spacing w:val="-2"/>
        </w:rPr>
        <w:t> </w:t>
      </w:r>
      <w:r>
        <w:rPr/>
        <w:t>exceptions</w:t>
      </w:r>
      <w:r>
        <w:rPr>
          <w:spacing w:val="-2"/>
        </w:rPr>
        <w:t> </w:t>
      </w:r>
      <w:r>
        <w:rPr/>
        <w:t>of</w:t>
      </w:r>
      <w:r>
        <w:rPr>
          <w:spacing w:val="-1"/>
        </w:rPr>
        <w:t> </w:t>
      </w:r>
      <w:r>
        <w:rPr>
          <w:rFonts w:ascii="Cambria"/>
        </w:rPr>
        <w:t>-</w:t>
      </w:r>
      <w:r>
        <w:rPr>
          <w:rFonts w:ascii="Cambria"/>
          <w:spacing w:val="-5"/>
        </w:rPr>
        <w:t>p</w:t>
      </w:r>
      <w:r>
        <w:rPr>
          <w:spacing w:val="-5"/>
        </w:rPr>
        <w:t>,</w:t>
      </w:r>
    </w:p>
    <w:p>
      <w:pPr>
        <w:pStyle w:val="BodyText"/>
        <w:spacing w:before="1"/>
        <w:ind w:left="160"/>
        <w:jc w:val="both"/>
      </w:pPr>
      <w:r>
        <w:rPr>
          <w:rFonts w:ascii="Cambria"/>
          <w:w w:val="125"/>
        </w:rPr>
        <w:t>-r</w:t>
      </w:r>
      <w:r>
        <w:rPr>
          <w:w w:val="125"/>
        </w:rPr>
        <w:t>,</w:t>
      </w:r>
      <w:r>
        <w:rPr>
          <w:spacing w:val="-17"/>
          <w:w w:val="125"/>
        </w:rPr>
        <w:t> </w:t>
      </w:r>
      <w:r>
        <w:rPr>
          <w:rFonts w:ascii="Cambria"/>
          <w:w w:val="105"/>
        </w:rPr>
        <w:t>-D</w:t>
      </w:r>
      <w:r>
        <w:rPr>
          <w:w w:val="105"/>
        </w:rPr>
        <w:t>,</w:t>
      </w:r>
      <w:r>
        <w:rPr>
          <w:spacing w:val="-9"/>
          <w:w w:val="105"/>
        </w:rPr>
        <w:t> </w:t>
      </w:r>
      <w:r>
        <w:rPr>
          <w:rFonts w:ascii="Cambria"/>
          <w:w w:val="105"/>
        </w:rPr>
        <w:t>-E</w:t>
      </w:r>
      <w:r>
        <w:rPr>
          <w:w w:val="105"/>
        </w:rPr>
        <w:t>,</w:t>
      </w:r>
      <w:r>
        <w:rPr>
          <w:spacing w:val="-9"/>
          <w:w w:val="105"/>
        </w:rPr>
        <w:t> </w:t>
      </w:r>
      <w:r>
        <w:rPr>
          <w:w w:val="105"/>
        </w:rPr>
        <w:t>and</w:t>
      </w:r>
      <w:r>
        <w:rPr>
          <w:spacing w:val="-7"/>
          <w:w w:val="105"/>
        </w:rPr>
        <w:t> </w:t>
      </w:r>
      <w:r>
        <w:rPr>
          <w:rFonts w:ascii="Cambria"/>
          <w:w w:val="125"/>
        </w:rPr>
        <w:t>-I</w:t>
      </w:r>
      <w:r>
        <w:rPr>
          <w:w w:val="125"/>
        </w:rPr>
        <w:t>,</w:t>
      </w:r>
      <w:r>
        <w:rPr>
          <w:spacing w:val="-17"/>
          <w:w w:val="125"/>
        </w:rPr>
        <w:t> </w:t>
      </w:r>
      <w:r>
        <w:rPr>
          <w:w w:val="105"/>
        </w:rPr>
        <w:t>and</w:t>
      </w:r>
      <w:r>
        <w:rPr>
          <w:spacing w:val="-7"/>
          <w:w w:val="105"/>
        </w:rPr>
        <w:t> </w:t>
      </w:r>
      <w:r>
        <w:rPr>
          <w:w w:val="105"/>
        </w:rPr>
        <w:t>write</w:t>
      </w:r>
      <w:r>
        <w:rPr>
          <w:spacing w:val="-8"/>
          <w:w w:val="105"/>
        </w:rPr>
        <w:t> </w:t>
      </w:r>
      <w:r>
        <w:rPr>
          <w:w w:val="105"/>
        </w:rPr>
        <w:t>the</w:t>
      </w:r>
      <w:r>
        <w:rPr>
          <w:spacing w:val="-7"/>
          <w:w w:val="105"/>
        </w:rPr>
        <w:t> </w:t>
      </w:r>
      <w:r>
        <w:rPr>
          <w:w w:val="105"/>
        </w:rPr>
        <w:t>matches</w:t>
      </w:r>
      <w:r>
        <w:rPr>
          <w:spacing w:val="-8"/>
          <w:w w:val="105"/>
        </w:rPr>
        <w:t> </w:t>
      </w:r>
      <w:r>
        <w:rPr>
          <w:w w:val="105"/>
        </w:rPr>
        <w:t>to</w:t>
      </w:r>
      <w:r>
        <w:rPr>
          <w:spacing w:val="-7"/>
          <w:w w:val="105"/>
        </w:rPr>
        <w:t> </w:t>
      </w:r>
      <w:r>
        <w:rPr>
          <w:w w:val="105"/>
        </w:rPr>
        <w:t>the</w:t>
      </w:r>
      <w:r>
        <w:rPr>
          <w:spacing w:val="-7"/>
          <w:w w:val="105"/>
        </w:rPr>
        <w:t> </w:t>
      </w:r>
      <w:r>
        <w:rPr>
          <w:w w:val="105"/>
        </w:rPr>
        <w:t>standard</w:t>
      </w:r>
      <w:r>
        <w:rPr>
          <w:spacing w:val="-8"/>
          <w:w w:val="105"/>
        </w:rPr>
        <w:t> </w:t>
      </w:r>
      <w:r>
        <w:rPr>
          <w:spacing w:val="-2"/>
          <w:w w:val="105"/>
        </w:rPr>
        <w:t>output.</w:t>
      </w:r>
    </w:p>
    <w:p>
      <w:pPr>
        <w:pStyle w:val="BodyText"/>
        <w:spacing w:line="252" w:lineRule="auto" w:before="63"/>
        <w:ind w:left="160" w:right="878"/>
        <w:jc w:val="both"/>
      </w:pPr>
      <w:r>
        <w:rPr/>
        <w:t>If</w:t>
      </w:r>
      <w:r>
        <w:rPr>
          <w:spacing w:val="-13"/>
        </w:rPr>
        <w:t> </w:t>
      </w:r>
      <w:r>
        <w:rPr/>
        <w:t>the</w:t>
      </w:r>
      <w:r>
        <w:rPr>
          <w:spacing w:val="-13"/>
        </w:rPr>
        <w:t> </w:t>
      </w:r>
      <w:r>
        <w:rPr>
          <w:rFonts w:ascii="Cambria"/>
        </w:rPr>
        <w:t>-V</w:t>
      </w:r>
      <w:r>
        <w:rPr>
          <w:rFonts w:ascii="Cambria"/>
          <w:spacing w:val="-9"/>
        </w:rPr>
        <w:t> </w:t>
      </w:r>
      <w:r>
        <w:rPr/>
        <w:t>option</w:t>
      </w:r>
      <w:r>
        <w:rPr>
          <w:spacing w:val="-13"/>
        </w:rPr>
        <w:t> </w:t>
      </w:r>
      <w:r>
        <w:rPr/>
        <w:t>is</w:t>
      </w:r>
      <w:r>
        <w:rPr>
          <w:spacing w:val="-13"/>
        </w:rPr>
        <w:t> </w:t>
      </w:r>
      <w:r>
        <w:rPr/>
        <w:t>supplied,</w:t>
      </w:r>
      <w:r>
        <w:rPr>
          <w:spacing w:val="-13"/>
        </w:rPr>
        <w:t> </w:t>
      </w:r>
      <w:r>
        <w:rPr>
          <w:rFonts w:ascii="Cambria"/>
        </w:rPr>
        <w:t>compgen</w:t>
      </w:r>
      <w:r>
        <w:rPr>
          <w:rFonts w:ascii="Cambria"/>
          <w:spacing w:val="-9"/>
        </w:rPr>
        <w:t> </w:t>
      </w:r>
      <w:r>
        <w:rPr/>
        <w:t>stores</w:t>
      </w:r>
      <w:r>
        <w:rPr>
          <w:spacing w:val="-13"/>
        </w:rPr>
        <w:t> </w:t>
      </w:r>
      <w:r>
        <w:rPr/>
        <w:t>the</w:t>
      </w:r>
      <w:r>
        <w:rPr>
          <w:spacing w:val="-13"/>
        </w:rPr>
        <w:t> </w:t>
      </w:r>
      <w:r>
        <w:rPr/>
        <w:t>generated</w:t>
      </w:r>
      <w:r>
        <w:rPr>
          <w:spacing w:val="-13"/>
        </w:rPr>
        <w:t> </w:t>
      </w:r>
      <w:r>
        <w:rPr/>
        <w:t>completions</w:t>
      </w:r>
      <w:r>
        <w:rPr>
          <w:spacing w:val="-13"/>
        </w:rPr>
        <w:t> </w:t>
      </w:r>
      <w:r>
        <w:rPr/>
        <w:t>into</w:t>
      </w:r>
      <w:r>
        <w:rPr>
          <w:spacing w:val="-13"/>
        </w:rPr>
        <w:t> </w:t>
      </w:r>
      <w:r>
        <w:rPr/>
        <w:t>the </w:t>
      </w:r>
      <w:r>
        <w:rPr>
          <w:spacing w:val="-4"/>
        </w:rPr>
        <w:t>indexed array</w:t>
      </w:r>
      <w:r>
        <w:rPr>
          <w:spacing w:val="-3"/>
        </w:rPr>
        <w:t> </w:t>
      </w:r>
      <w:r>
        <w:rPr>
          <w:spacing w:val="-4"/>
        </w:rPr>
        <w:t>variable</w:t>
      </w:r>
      <w:r>
        <w:rPr>
          <w:spacing w:val="-2"/>
        </w:rPr>
        <w:t> </w:t>
      </w:r>
      <w:r>
        <w:rPr>
          <w:i/>
          <w:spacing w:val="-4"/>
        </w:rPr>
        <w:t>varname</w:t>
      </w:r>
      <w:r>
        <w:rPr>
          <w:i/>
          <w:spacing w:val="7"/>
        </w:rPr>
        <w:t> </w:t>
      </w:r>
      <w:r>
        <w:rPr>
          <w:spacing w:val="-4"/>
        </w:rPr>
        <w:t>instead of</w:t>
      </w:r>
      <w:r>
        <w:rPr>
          <w:spacing w:val="-3"/>
        </w:rPr>
        <w:t> </w:t>
      </w:r>
      <w:r>
        <w:rPr>
          <w:spacing w:val="-4"/>
        </w:rPr>
        <w:t>writing</w:t>
      </w:r>
      <w:r>
        <w:rPr>
          <w:spacing w:val="-3"/>
        </w:rPr>
        <w:t> </w:t>
      </w:r>
      <w:r>
        <w:rPr>
          <w:spacing w:val="-4"/>
        </w:rPr>
        <w:t>them</w:t>
      </w:r>
      <w:r>
        <w:rPr>
          <w:spacing w:val="-3"/>
        </w:rPr>
        <w:t> </w:t>
      </w:r>
      <w:r>
        <w:rPr>
          <w:spacing w:val="-4"/>
        </w:rPr>
        <w:t>to the</w:t>
      </w:r>
      <w:r>
        <w:rPr>
          <w:spacing w:val="-3"/>
        </w:rPr>
        <w:t> </w:t>
      </w:r>
      <w:r>
        <w:rPr>
          <w:spacing w:val="-4"/>
        </w:rPr>
        <w:t>standard</w:t>
      </w:r>
      <w:r>
        <w:rPr>
          <w:spacing w:val="-3"/>
        </w:rPr>
        <w:t> </w:t>
      </w:r>
      <w:r>
        <w:rPr>
          <w:spacing w:val="-4"/>
        </w:rPr>
        <w:t>output.</w:t>
      </w:r>
    </w:p>
    <w:p>
      <w:pPr>
        <w:pStyle w:val="BodyText"/>
        <w:spacing w:line="252" w:lineRule="auto" w:before="52"/>
        <w:ind w:left="160" w:right="877"/>
        <w:jc w:val="both"/>
      </w:pPr>
      <w:r>
        <w:rPr/>
        <w:t>When using the </w:t>
      </w:r>
      <w:r>
        <w:rPr>
          <w:rFonts w:ascii="Cambria"/>
        </w:rPr>
        <w:t>-F </w:t>
      </w:r>
      <w:r>
        <w:rPr/>
        <w:t>or </w:t>
      </w:r>
      <w:r>
        <w:rPr>
          <w:rFonts w:ascii="Cambria"/>
        </w:rPr>
        <w:t>-C </w:t>
      </w:r>
      <w:r>
        <w:rPr/>
        <w:t>options, the various shell variables set by the pro- grammable completion facilities, while available, will not have useful values.</w:t>
      </w:r>
    </w:p>
    <w:p>
      <w:pPr>
        <w:pStyle w:val="BodyText"/>
        <w:spacing w:line="252" w:lineRule="auto" w:before="59"/>
        <w:ind w:left="160" w:right="877"/>
        <w:jc w:val="both"/>
      </w:pPr>
      <w:r>
        <w:rPr/>
        <w:t>The matches will be generated in the same way as if the programmable com- pletion</w:t>
      </w:r>
      <w:r>
        <w:rPr>
          <w:spacing w:val="-13"/>
        </w:rPr>
        <w:t> </w:t>
      </w:r>
      <w:r>
        <w:rPr/>
        <w:t>code</w:t>
      </w:r>
      <w:r>
        <w:rPr>
          <w:spacing w:val="-13"/>
        </w:rPr>
        <w:t> </w:t>
      </w:r>
      <w:r>
        <w:rPr/>
        <w:t>had</w:t>
      </w:r>
      <w:r>
        <w:rPr>
          <w:spacing w:val="-13"/>
        </w:rPr>
        <w:t> </w:t>
      </w:r>
      <w:r>
        <w:rPr/>
        <w:t>generated</w:t>
      </w:r>
      <w:r>
        <w:rPr>
          <w:spacing w:val="-13"/>
        </w:rPr>
        <w:t> </w:t>
      </w:r>
      <w:r>
        <w:rPr/>
        <w:t>them</w:t>
      </w:r>
      <w:r>
        <w:rPr>
          <w:spacing w:val="-13"/>
        </w:rPr>
        <w:t> </w:t>
      </w:r>
      <w:r>
        <w:rPr/>
        <w:t>directly</w:t>
      </w:r>
      <w:r>
        <w:rPr>
          <w:spacing w:val="-13"/>
        </w:rPr>
        <w:t> </w:t>
      </w:r>
      <w:r>
        <w:rPr/>
        <w:t>from</w:t>
      </w:r>
      <w:r>
        <w:rPr>
          <w:spacing w:val="-13"/>
        </w:rPr>
        <w:t> </w:t>
      </w:r>
      <w:r>
        <w:rPr/>
        <w:t>a</w:t>
      </w:r>
      <w:r>
        <w:rPr>
          <w:spacing w:val="-13"/>
        </w:rPr>
        <w:t> </w:t>
      </w:r>
      <w:r>
        <w:rPr/>
        <w:t>completion</w:t>
      </w:r>
      <w:r>
        <w:rPr>
          <w:spacing w:val="-13"/>
        </w:rPr>
        <w:t> </w:t>
      </w:r>
      <w:r>
        <w:rPr/>
        <w:t>specification</w:t>
      </w:r>
      <w:r>
        <w:rPr>
          <w:spacing w:val="-13"/>
        </w:rPr>
        <w:t> </w:t>
      </w:r>
      <w:r>
        <w:rPr/>
        <w:t>with </w:t>
      </w:r>
      <w:r>
        <w:rPr>
          <w:spacing w:val="-2"/>
        </w:rPr>
        <w:t>the</w:t>
      </w:r>
      <w:r>
        <w:rPr>
          <w:spacing w:val="-9"/>
        </w:rPr>
        <w:t> </w:t>
      </w:r>
      <w:r>
        <w:rPr>
          <w:spacing w:val="-2"/>
        </w:rPr>
        <w:t>same</w:t>
      </w:r>
      <w:r>
        <w:rPr>
          <w:spacing w:val="-9"/>
        </w:rPr>
        <w:t> </w:t>
      </w:r>
      <w:r>
        <w:rPr>
          <w:spacing w:val="-2"/>
        </w:rPr>
        <w:t>flags.</w:t>
      </w:r>
      <w:r>
        <w:rPr>
          <w:spacing w:val="8"/>
        </w:rPr>
        <w:t> </w:t>
      </w:r>
      <w:r>
        <w:rPr>
          <w:spacing w:val="-2"/>
        </w:rPr>
        <w:t>If</w:t>
      </w:r>
      <w:r>
        <w:rPr>
          <w:spacing w:val="-9"/>
        </w:rPr>
        <w:t> </w:t>
      </w:r>
      <w:r>
        <w:rPr>
          <w:i/>
          <w:spacing w:val="-2"/>
        </w:rPr>
        <w:t>word</w:t>
      </w:r>
      <w:r>
        <w:rPr>
          <w:i/>
          <w:spacing w:val="-3"/>
        </w:rPr>
        <w:t> </w:t>
      </w:r>
      <w:r>
        <w:rPr>
          <w:spacing w:val="-2"/>
        </w:rPr>
        <w:t>is</w:t>
      </w:r>
      <w:r>
        <w:rPr>
          <w:spacing w:val="-9"/>
        </w:rPr>
        <w:t> </w:t>
      </w:r>
      <w:r>
        <w:rPr>
          <w:spacing w:val="-2"/>
        </w:rPr>
        <w:t>specified,</w:t>
      </w:r>
      <w:r>
        <w:rPr>
          <w:spacing w:val="-8"/>
        </w:rPr>
        <w:t> </w:t>
      </w:r>
      <w:r>
        <w:rPr>
          <w:spacing w:val="-2"/>
        </w:rPr>
        <w:t>only</w:t>
      </w:r>
      <w:r>
        <w:rPr>
          <w:spacing w:val="-9"/>
        </w:rPr>
        <w:t> </w:t>
      </w:r>
      <w:r>
        <w:rPr>
          <w:spacing w:val="-2"/>
        </w:rPr>
        <w:t>those</w:t>
      </w:r>
      <w:r>
        <w:rPr>
          <w:spacing w:val="-9"/>
        </w:rPr>
        <w:t> </w:t>
      </w:r>
      <w:r>
        <w:rPr>
          <w:spacing w:val="-2"/>
        </w:rPr>
        <w:t>completions</w:t>
      </w:r>
      <w:r>
        <w:rPr>
          <w:spacing w:val="-9"/>
        </w:rPr>
        <w:t> </w:t>
      </w:r>
      <w:r>
        <w:rPr>
          <w:spacing w:val="-2"/>
        </w:rPr>
        <w:t>matching</w:t>
      </w:r>
      <w:r>
        <w:rPr>
          <w:spacing w:val="-9"/>
        </w:rPr>
        <w:t> </w:t>
      </w:r>
      <w:r>
        <w:rPr>
          <w:i/>
          <w:spacing w:val="-2"/>
        </w:rPr>
        <w:t>word</w:t>
      </w:r>
      <w:r>
        <w:rPr>
          <w:i/>
          <w:spacing w:val="-3"/>
        </w:rPr>
        <w:t> </w:t>
      </w:r>
      <w:r>
        <w:rPr>
          <w:spacing w:val="-2"/>
        </w:rPr>
        <w:t>will </w:t>
      </w:r>
      <w:r>
        <w:rPr/>
        <w:t>be displayed or stored.</w:t>
      </w:r>
    </w:p>
    <w:p>
      <w:pPr>
        <w:pStyle w:val="BodyText"/>
        <w:spacing w:line="252" w:lineRule="auto" w:before="61"/>
        <w:ind w:left="160" w:right="878"/>
        <w:jc w:val="both"/>
      </w:pPr>
      <w:r>
        <w:rPr>
          <w:spacing w:val="-2"/>
        </w:rPr>
        <w:t>The</w:t>
      </w:r>
      <w:r>
        <w:rPr>
          <w:spacing w:val="-12"/>
        </w:rPr>
        <w:t> </w:t>
      </w:r>
      <w:r>
        <w:rPr>
          <w:spacing w:val="-2"/>
        </w:rPr>
        <w:t>return</w:t>
      </w:r>
      <w:r>
        <w:rPr>
          <w:spacing w:val="-11"/>
        </w:rPr>
        <w:t> </w:t>
      </w:r>
      <w:r>
        <w:rPr>
          <w:spacing w:val="-2"/>
        </w:rPr>
        <w:t>value</w:t>
      </w:r>
      <w:r>
        <w:rPr>
          <w:spacing w:val="-11"/>
        </w:rPr>
        <w:t> </w:t>
      </w:r>
      <w:r>
        <w:rPr>
          <w:spacing w:val="-2"/>
        </w:rPr>
        <w:t>is</w:t>
      </w:r>
      <w:r>
        <w:rPr>
          <w:spacing w:val="-12"/>
        </w:rPr>
        <w:t> </w:t>
      </w:r>
      <w:r>
        <w:rPr>
          <w:spacing w:val="-2"/>
        </w:rPr>
        <w:t>true</w:t>
      </w:r>
      <w:r>
        <w:rPr>
          <w:spacing w:val="-11"/>
        </w:rPr>
        <w:t> </w:t>
      </w:r>
      <w:r>
        <w:rPr>
          <w:spacing w:val="-2"/>
        </w:rPr>
        <w:t>unless</w:t>
      </w:r>
      <w:r>
        <w:rPr>
          <w:spacing w:val="-11"/>
        </w:rPr>
        <w:t> </w:t>
      </w:r>
      <w:r>
        <w:rPr>
          <w:spacing w:val="-2"/>
        </w:rPr>
        <w:t>an</w:t>
      </w:r>
      <w:r>
        <w:rPr>
          <w:spacing w:val="-11"/>
        </w:rPr>
        <w:t> </w:t>
      </w:r>
      <w:r>
        <w:rPr>
          <w:spacing w:val="-2"/>
        </w:rPr>
        <w:t>invalid</w:t>
      </w:r>
      <w:r>
        <w:rPr>
          <w:spacing w:val="-12"/>
        </w:rPr>
        <w:t> </w:t>
      </w:r>
      <w:r>
        <w:rPr>
          <w:spacing w:val="-2"/>
        </w:rPr>
        <w:t>option</w:t>
      </w:r>
      <w:r>
        <w:rPr>
          <w:spacing w:val="-11"/>
        </w:rPr>
        <w:t> </w:t>
      </w:r>
      <w:r>
        <w:rPr>
          <w:spacing w:val="-2"/>
        </w:rPr>
        <w:t>is</w:t>
      </w:r>
      <w:r>
        <w:rPr>
          <w:spacing w:val="-11"/>
        </w:rPr>
        <w:t> </w:t>
      </w:r>
      <w:r>
        <w:rPr>
          <w:spacing w:val="-2"/>
        </w:rPr>
        <w:t>supplied,</w:t>
      </w:r>
      <w:r>
        <w:rPr>
          <w:spacing w:val="-11"/>
        </w:rPr>
        <w:t> </w:t>
      </w:r>
      <w:r>
        <w:rPr>
          <w:spacing w:val="-2"/>
        </w:rPr>
        <w:t>or</w:t>
      </w:r>
      <w:r>
        <w:rPr>
          <w:spacing w:val="-12"/>
        </w:rPr>
        <w:t> </w:t>
      </w:r>
      <w:r>
        <w:rPr>
          <w:spacing w:val="-2"/>
        </w:rPr>
        <w:t>no</w:t>
      </w:r>
      <w:r>
        <w:rPr>
          <w:spacing w:val="-11"/>
        </w:rPr>
        <w:t> </w:t>
      </w:r>
      <w:r>
        <w:rPr>
          <w:spacing w:val="-2"/>
        </w:rPr>
        <w:t>matches</w:t>
      </w:r>
      <w:r>
        <w:rPr>
          <w:spacing w:val="-11"/>
        </w:rPr>
        <w:t> </w:t>
      </w:r>
      <w:r>
        <w:rPr>
          <w:spacing w:val="-2"/>
        </w:rPr>
        <w:t>were generated.</w:t>
      </w:r>
    </w:p>
    <w:p>
      <w:pPr>
        <w:pStyle w:val="BodyText"/>
        <w:spacing w:before="183"/>
      </w:pPr>
    </w:p>
    <w:p>
      <w:pPr>
        <w:spacing w:line="244" w:lineRule="auto" w:before="0"/>
        <w:ind w:left="736" w:right="917" w:firstLine="0"/>
        <w:jc w:val="left"/>
        <w:rPr>
          <w:rFonts w:ascii="Cambria"/>
          <w:sz w:val="22"/>
        </w:rPr>
      </w:pPr>
      <w:r>
        <w:rPr>
          <w:rFonts w:ascii="Cambria"/>
          <w:w w:val="115"/>
          <w:sz w:val="22"/>
        </w:rPr>
        <w:t>complete</w:t>
      </w:r>
      <w:r>
        <w:rPr>
          <w:rFonts w:ascii="Cambria"/>
          <w:spacing w:val="40"/>
          <w:w w:val="115"/>
          <w:sz w:val="22"/>
        </w:rPr>
        <w:t> </w:t>
      </w:r>
      <w:r>
        <w:rPr>
          <w:rFonts w:ascii="Cambria"/>
          <w:w w:val="115"/>
          <w:sz w:val="22"/>
        </w:rPr>
        <w:t>[-abcdefgjksuv]</w:t>
      </w:r>
      <w:r>
        <w:rPr>
          <w:rFonts w:ascii="Cambria"/>
          <w:spacing w:val="40"/>
          <w:w w:val="115"/>
          <w:sz w:val="22"/>
        </w:rPr>
        <w:t> </w:t>
      </w:r>
      <w:r>
        <w:rPr>
          <w:rFonts w:ascii="Cambria"/>
          <w:w w:val="115"/>
          <w:sz w:val="22"/>
        </w:rPr>
        <w:t>[-o</w:t>
      </w:r>
      <w:r>
        <w:rPr>
          <w:rFonts w:ascii="Cambria"/>
          <w:spacing w:val="40"/>
          <w:w w:val="115"/>
          <w:sz w:val="22"/>
        </w:rPr>
        <w:t> </w:t>
      </w:r>
      <w:r>
        <w:rPr>
          <w:rFonts w:ascii="Cambria"/>
          <w:i/>
          <w:w w:val="115"/>
          <w:sz w:val="22"/>
        </w:rPr>
        <w:t>comp-option</w:t>
      </w:r>
      <w:r>
        <w:rPr>
          <w:rFonts w:ascii="Cambria"/>
          <w:w w:val="115"/>
          <w:sz w:val="22"/>
        </w:rPr>
        <w:t>]</w:t>
      </w:r>
      <w:r>
        <w:rPr>
          <w:rFonts w:ascii="Cambria"/>
          <w:spacing w:val="40"/>
          <w:w w:val="115"/>
          <w:sz w:val="22"/>
        </w:rPr>
        <w:t> </w:t>
      </w:r>
      <w:r>
        <w:rPr>
          <w:rFonts w:ascii="Cambria"/>
          <w:w w:val="115"/>
          <w:sz w:val="22"/>
        </w:rPr>
        <w:t>[-DEI]</w:t>
      </w:r>
      <w:r>
        <w:rPr>
          <w:rFonts w:ascii="Cambria"/>
          <w:spacing w:val="40"/>
          <w:w w:val="115"/>
          <w:sz w:val="22"/>
        </w:rPr>
        <w:t> </w:t>
      </w:r>
      <w:r>
        <w:rPr>
          <w:rFonts w:ascii="Cambria"/>
          <w:w w:val="115"/>
          <w:sz w:val="22"/>
        </w:rPr>
        <w:t>[-A</w:t>
      </w:r>
      <w:r>
        <w:rPr>
          <w:rFonts w:ascii="Cambria"/>
          <w:spacing w:val="40"/>
          <w:w w:val="115"/>
          <w:sz w:val="22"/>
        </w:rPr>
        <w:t> </w:t>
      </w:r>
      <w:r>
        <w:rPr>
          <w:rFonts w:ascii="Cambria"/>
          <w:i/>
          <w:w w:val="115"/>
          <w:sz w:val="22"/>
        </w:rPr>
        <w:t>action</w:t>
      </w:r>
      <w:r>
        <w:rPr>
          <w:rFonts w:ascii="Cambria"/>
          <w:w w:val="115"/>
          <w:sz w:val="22"/>
        </w:rPr>
        <w:t>] [-G</w:t>
      </w:r>
      <w:r>
        <w:rPr>
          <w:rFonts w:ascii="Cambria"/>
          <w:spacing w:val="40"/>
          <w:w w:val="115"/>
          <w:sz w:val="22"/>
        </w:rPr>
        <w:t> </w:t>
      </w:r>
      <w:r>
        <w:rPr>
          <w:rFonts w:ascii="Cambria"/>
          <w:i/>
          <w:w w:val="115"/>
          <w:sz w:val="22"/>
        </w:rPr>
        <w:t>globpat</w:t>
      </w:r>
      <w:r>
        <w:rPr>
          <w:rFonts w:ascii="Cambria"/>
          <w:w w:val="115"/>
          <w:sz w:val="22"/>
        </w:rPr>
        <w:t>]</w:t>
      </w:r>
      <w:r>
        <w:rPr>
          <w:rFonts w:ascii="Cambria"/>
          <w:spacing w:val="40"/>
          <w:w w:val="115"/>
          <w:sz w:val="22"/>
        </w:rPr>
        <w:t> </w:t>
      </w:r>
      <w:r>
        <w:rPr>
          <w:rFonts w:ascii="Cambria"/>
          <w:w w:val="115"/>
          <w:sz w:val="22"/>
        </w:rPr>
        <w:t>[-W</w:t>
      </w:r>
      <w:r>
        <w:rPr>
          <w:rFonts w:ascii="Cambria"/>
          <w:spacing w:val="40"/>
          <w:w w:val="115"/>
          <w:sz w:val="22"/>
        </w:rPr>
        <w:t> </w:t>
      </w:r>
      <w:r>
        <w:rPr>
          <w:rFonts w:ascii="Cambria"/>
          <w:i/>
          <w:w w:val="115"/>
          <w:sz w:val="22"/>
        </w:rPr>
        <w:t>wordlist</w:t>
      </w:r>
      <w:r>
        <w:rPr>
          <w:rFonts w:ascii="Cambria"/>
          <w:w w:val="115"/>
          <w:sz w:val="22"/>
        </w:rPr>
        <w:t>]</w:t>
      </w:r>
      <w:r>
        <w:rPr>
          <w:rFonts w:ascii="Cambria"/>
          <w:spacing w:val="40"/>
          <w:w w:val="115"/>
          <w:sz w:val="22"/>
        </w:rPr>
        <w:t> </w:t>
      </w:r>
      <w:r>
        <w:rPr>
          <w:rFonts w:ascii="Cambria"/>
          <w:w w:val="115"/>
          <w:sz w:val="22"/>
        </w:rPr>
        <w:t>[-F</w:t>
      </w:r>
      <w:r>
        <w:rPr>
          <w:rFonts w:ascii="Cambria"/>
          <w:spacing w:val="40"/>
          <w:w w:val="115"/>
          <w:sz w:val="22"/>
        </w:rPr>
        <w:t> </w:t>
      </w:r>
      <w:r>
        <w:rPr>
          <w:rFonts w:ascii="Cambria"/>
          <w:i/>
          <w:w w:val="115"/>
          <w:sz w:val="22"/>
        </w:rPr>
        <w:t>function</w:t>
      </w:r>
      <w:r>
        <w:rPr>
          <w:rFonts w:ascii="Cambria"/>
          <w:w w:val="115"/>
          <w:sz w:val="22"/>
        </w:rPr>
        <w:t>]</w:t>
      </w:r>
      <w:r>
        <w:rPr>
          <w:rFonts w:ascii="Cambria"/>
          <w:spacing w:val="40"/>
          <w:w w:val="115"/>
          <w:sz w:val="22"/>
        </w:rPr>
        <w:t> </w:t>
      </w:r>
      <w:r>
        <w:rPr>
          <w:rFonts w:ascii="Cambria"/>
          <w:w w:val="115"/>
          <w:sz w:val="22"/>
        </w:rPr>
        <w:t>[-C</w:t>
      </w:r>
      <w:r>
        <w:rPr>
          <w:rFonts w:ascii="Cambria"/>
          <w:spacing w:val="40"/>
          <w:w w:val="115"/>
          <w:sz w:val="22"/>
        </w:rPr>
        <w:t> </w:t>
      </w:r>
      <w:r>
        <w:rPr>
          <w:rFonts w:ascii="Cambria"/>
          <w:i/>
          <w:w w:val="115"/>
          <w:sz w:val="22"/>
        </w:rPr>
        <w:t>command</w:t>
      </w:r>
      <w:r>
        <w:rPr>
          <w:rFonts w:ascii="Cambria"/>
          <w:w w:val="115"/>
          <w:sz w:val="22"/>
        </w:rPr>
        <w:t>]</w:t>
      </w:r>
    </w:p>
    <w:p>
      <w:pPr>
        <w:spacing w:line="244" w:lineRule="auto" w:before="0"/>
        <w:ind w:left="736" w:right="878" w:firstLine="0"/>
        <w:jc w:val="left"/>
        <w:rPr>
          <w:rFonts w:ascii="Cambria"/>
          <w:sz w:val="22"/>
        </w:rPr>
      </w:pPr>
      <w:r>
        <w:rPr>
          <w:rFonts w:ascii="Cambria"/>
          <w:w w:val="135"/>
          <w:sz w:val="22"/>
        </w:rPr>
        <w:t>[-X</w:t>
      </w:r>
      <w:r>
        <w:rPr>
          <w:rFonts w:ascii="Cambria"/>
          <w:spacing w:val="25"/>
          <w:w w:val="135"/>
          <w:sz w:val="22"/>
        </w:rPr>
        <w:t> </w:t>
      </w:r>
      <w:r>
        <w:rPr>
          <w:rFonts w:ascii="Cambria"/>
          <w:i/>
          <w:w w:val="135"/>
          <w:sz w:val="22"/>
        </w:rPr>
        <w:t>filterpat</w:t>
      </w:r>
      <w:r>
        <w:rPr>
          <w:rFonts w:ascii="Cambria"/>
          <w:w w:val="135"/>
          <w:sz w:val="22"/>
        </w:rPr>
        <w:t>]</w:t>
      </w:r>
      <w:r>
        <w:rPr>
          <w:rFonts w:ascii="Cambria"/>
          <w:spacing w:val="25"/>
          <w:w w:val="135"/>
          <w:sz w:val="22"/>
        </w:rPr>
        <w:t> </w:t>
      </w:r>
      <w:r>
        <w:rPr>
          <w:rFonts w:ascii="Cambria"/>
          <w:w w:val="135"/>
          <w:sz w:val="22"/>
        </w:rPr>
        <w:t>[-P</w:t>
      </w:r>
      <w:r>
        <w:rPr>
          <w:rFonts w:ascii="Cambria"/>
          <w:spacing w:val="25"/>
          <w:w w:val="135"/>
          <w:sz w:val="22"/>
        </w:rPr>
        <w:t> </w:t>
      </w:r>
      <w:r>
        <w:rPr>
          <w:rFonts w:ascii="Cambria"/>
          <w:i/>
          <w:w w:val="135"/>
          <w:sz w:val="22"/>
        </w:rPr>
        <w:t>prefix</w:t>
      </w:r>
      <w:r>
        <w:rPr>
          <w:rFonts w:ascii="Cambria"/>
          <w:w w:val="135"/>
          <w:sz w:val="22"/>
        </w:rPr>
        <w:t>]</w:t>
      </w:r>
      <w:r>
        <w:rPr>
          <w:rFonts w:ascii="Cambria"/>
          <w:spacing w:val="25"/>
          <w:w w:val="135"/>
          <w:sz w:val="22"/>
        </w:rPr>
        <w:t> </w:t>
      </w:r>
      <w:r>
        <w:rPr>
          <w:rFonts w:ascii="Cambria"/>
          <w:w w:val="135"/>
          <w:sz w:val="22"/>
        </w:rPr>
        <w:t>[-S</w:t>
      </w:r>
      <w:r>
        <w:rPr>
          <w:rFonts w:ascii="Cambria"/>
          <w:spacing w:val="25"/>
          <w:w w:val="135"/>
          <w:sz w:val="22"/>
        </w:rPr>
        <w:t> </w:t>
      </w:r>
      <w:r>
        <w:rPr>
          <w:rFonts w:ascii="Cambria"/>
          <w:i/>
          <w:w w:val="135"/>
          <w:sz w:val="22"/>
        </w:rPr>
        <w:t>suffix</w:t>
      </w:r>
      <w:r>
        <w:rPr>
          <w:rFonts w:ascii="Cambria"/>
          <w:w w:val="135"/>
          <w:sz w:val="22"/>
        </w:rPr>
        <w:t>]</w:t>
      </w:r>
      <w:r>
        <w:rPr>
          <w:rFonts w:ascii="Cambria"/>
          <w:spacing w:val="25"/>
          <w:w w:val="135"/>
          <w:sz w:val="22"/>
        </w:rPr>
        <w:t> </w:t>
      </w:r>
      <w:r>
        <w:rPr>
          <w:rFonts w:ascii="Cambria"/>
          <w:i/>
          <w:w w:val="110"/>
          <w:sz w:val="22"/>
        </w:rPr>
        <w:t>name</w:t>
      </w:r>
      <w:r>
        <w:rPr>
          <w:rFonts w:ascii="Cambria"/>
          <w:i/>
          <w:spacing w:val="37"/>
          <w:w w:val="110"/>
          <w:sz w:val="22"/>
        </w:rPr>
        <w:t> </w:t>
      </w:r>
      <w:r>
        <w:rPr>
          <w:rFonts w:ascii="Cambria"/>
          <w:w w:val="110"/>
          <w:sz w:val="22"/>
        </w:rPr>
        <w:t>[</w:t>
      </w:r>
      <w:r>
        <w:rPr>
          <w:rFonts w:ascii="Cambria"/>
          <w:i/>
          <w:w w:val="110"/>
          <w:sz w:val="22"/>
        </w:rPr>
        <w:t>name</w:t>
      </w:r>
      <w:r>
        <w:rPr>
          <w:rFonts w:ascii="Cambria"/>
          <w:i/>
          <w:spacing w:val="-4"/>
          <w:w w:val="195"/>
          <w:sz w:val="22"/>
        </w:rPr>
        <w:t> </w:t>
      </w:r>
      <w:r>
        <w:rPr>
          <w:rFonts w:ascii="Cambria"/>
          <w:w w:val="195"/>
          <w:sz w:val="22"/>
        </w:rPr>
        <w:t>...] </w:t>
      </w:r>
      <w:r>
        <w:rPr>
          <w:rFonts w:ascii="Cambria"/>
          <w:w w:val="110"/>
          <w:sz w:val="22"/>
        </w:rPr>
        <w:t>complete</w:t>
      </w:r>
      <w:r>
        <w:rPr>
          <w:rFonts w:ascii="Cambria"/>
          <w:spacing w:val="39"/>
          <w:w w:val="135"/>
          <w:sz w:val="22"/>
        </w:rPr>
        <w:t> </w:t>
      </w:r>
      <w:r>
        <w:rPr>
          <w:rFonts w:ascii="Cambria"/>
          <w:w w:val="135"/>
          <w:sz w:val="22"/>
        </w:rPr>
        <w:t>-pr</w:t>
      </w:r>
      <w:r>
        <w:rPr>
          <w:rFonts w:ascii="Cambria"/>
          <w:spacing w:val="39"/>
          <w:w w:val="135"/>
          <w:sz w:val="22"/>
        </w:rPr>
        <w:t> </w:t>
      </w:r>
      <w:r>
        <w:rPr>
          <w:rFonts w:ascii="Cambria"/>
          <w:w w:val="135"/>
          <w:sz w:val="22"/>
        </w:rPr>
        <w:t>[-DEI]</w:t>
      </w:r>
      <w:r>
        <w:rPr>
          <w:rFonts w:ascii="Cambria"/>
          <w:spacing w:val="39"/>
          <w:w w:val="135"/>
          <w:sz w:val="22"/>
        </w:rPr>
        <w:t> </w:t>
      </w:r>
      <w:r>
        <w:rPr>
          <w:rFonts w:ascii="Cambria"/>
          <w:w w:val="110"/>
          <w:sz w:val="22"/>
        </w:rPr>
        <w:t>[</w:t>
      </w:r>
      <w:r>
        <w:rPr>
          <w:rFonts w:ascii="Cambria"/>
          <w:i/>
          <w:w w:val="110"/>
          <w:sz w:val="22"/>
        </w:rPr>
        <w:t>name</w:t>
      </w:r>
      <w:r>
        <w:rPr>
          <w:rFonts w:ascii="Cambria"/>
          <w:i/>
          <w:w w:val="195"/>
          <w:sz w:val="22"/>
        </w:rPr>
        <w:t> </w:t>
      </w:r>
      <w:r>
        <w:rPr>
          <w:rFonts w:ascii="Cambria"/>
          <w:w w:val="195"/>
          <w:sz w:val="22"/>
        </w:rPr>
        <w:t>...]</w:t>
      </w:r>
    </w:p>
    <w:p>
      <w:pPr>
        <w:pStyle w:val="BodyText"/>
        <w:spacing w:before="66"/>
        <w:ind w:left="160"/>
        <w:jc w:val="both"/>
      </w:pPr>
      <w:r>
        <w:rPr>
          <w:spacing w:val="-2"/>
        </w:rPr>
        <w:t>Specify</w:t>
      </w:r>
      <w:r>
        <w:rPr/>
        <w:t> </w:t>
      </w:r>
      <w:r>
        <w:rPr>
          <w:spacing w:val="-2"/>
        </w:rPr>
        <w:t>how</w:t>
      </w:r>
      <w:r>
        <w:rPr/>
        <w:t> </w:t>
      </w:r>
      <w:r>
        <w:rPr>
          <w:spacing w:val="-2"/>
        </w:rPr>
        <w:t>arguments</w:t>
      </w:r>
      <w:r>
        <w:rPr/>
        <w:t> </w:t>
      </w:r>
      <w:r>
        <w:rPr>
          <w:spacing w:val="-2"/>
        </w:rPr>
        <w:t>to</w:t>
      </w:r>
      <w:r>
        <w:rPr/>
        <w:t> </w:t>
      </w:r>
      <w:r>
        <w:rPr>
          <w:spacing w:val="-2"/>
        </w:rPr>
        <w:t>each</w:t>
      </w:r>
      <w:r>
        <w:rPr/>
        <w:t> </w:t>
      </w:r>
      <w:r>
        <w:rPr>
          <w:i/>
          <w:spacing w:val="-2"/>
        </w:rPr>
        <w:t>name</w:t>
      </w:r>
      <w:r>
        <w:rPr>
          <w:i/>
          <w:spacing w:val="9"/>
        </w:rPr>
        <w:t> </w:t>
      </w:r>
      <w:r>
        <w:rPr>
          <w:spacing w:val="-2"/>
        </w:rPr>
        <w:t>should</w:t>
      </w:r>
      <w:r>
        <w:rPr/>
        <w:t> </w:t>
      </w:r>
      <w:r>
        <w:rPr>
          <w:spacing w:val="-2"/>
        </w:rPr>
        <w:t>be</w:t>
      </w:r>
      <w:r>
        <w:rPr/>
        <w:t> </w:t>
      </w:r>
      <w:r>
        <w:rPr>
          <w:spacing w:val="-2"/>
        </w:rPr>
        <w:t>completed.</w:t>
      </w:r>
    </w:p>
    <w:p>
      <w:pPr>
        <w:pStyle w:val="BodyText"/>
        <w:spacing w:line="252" w:lineRule="auto" w:before="65"/>
        <w:ind w:left="160" w:right="878"/>
        <w:jc w:val="both"/>
      </w:pPr>
      <w:r>
        <w:rPr>
          <w:spacing w:val="-2"/>
        </w:rPr>
        <w:t>If</w:t>
      </w:r>
      <w:r>
        <w:rPr>
          <w:spacing w:val="-12"/>
        </w:rPr>
        <w:t> </w:t>
      </w:r>
      <w:r>
        <w:rPr>
          <w:spacing w:val="-2"/>
        </w:rPr>
        <w:t>the</w:t>
      </w:r>
      <w:r>
        <w:rPr>
          <w:spacing w:val="-11"/>
        </w:rPr>
        <w:t> </w:t>
      </w:r>
      <w:r>
        <w:rPr>
          <w:rFonts w:ascii="Cambria"/>
          <w:spacing w:val="-2"/>
        </w:rPr>
        <w:t>-p</w:t>
      </w:r>
      <w:r>
        <w:rPr>
          <w:rFonts w:ascii="Cambria"/>
          <w:spacing w:val="-10"/>
        </w:rPr>
        <w:t> </w:t>
      </w:r>
      <w:r>
        <w:rPr>
          <w:spacing w:val="-2"/>
        </w:rPr>
        <w:t>option</w:t>
      </w:r>
      <w:r>
        <w:rPr>
          <w:spacing w:val="-11"/>
        </w:rPr>
        <w:t> </w:t>
      </w:r>
      <w:r>
        <w:rPr>
          <w:spacing w:val="-2"/>
        </w:rPr>
        <w:t>is</w:t>
      </w:r>
      <w:r>
        <w:rPr>
          <w:spacing w:val="-12"/>
        </w:rPr>
        <w:t> </w:t>
      </w:r>
      <w:r>
        <w:rPr>
          <w:spacing w:val="-2"/>
        </w:rPr>
        <w:t>supplied,</w:t>
      </w:r>
      <w:r>
        <w:rPr>
          <w:spacing w:val="-11"/>
        </w:rPr>
        <w:t> </w:t>
      </w:r>
      <w:r>
        <w:rPr>
          <w:spacing w:val="-2"/>
        </w:rPr>
        <w:t>or</w:t>
      </w:r>
      <w:r>
        <w:rPr>
          <w:spacing w:val="-11"/>
        </w:rPr>
        <w:t> </w:t>
      </w:r>
      <w:r>
        <w:rPr>
          <w:spacing w:val="-2"/>
        </w:rPr>
        <w:t>if</w:t>
      </w:r>
      <w:r>
        <w:rPr>
          <w:spacing w:val="-11"/>
        </w:rPr>
        <w:t> </w:t>
      </w:r>
      <w:r>
        <w:rPr>
          <w:spacing w:val="-2"/>
        </w:rPr>
        <w:t>no</w:t>
      </w:r>
      <w:r>
        <w:rPr>
          <w:spacing w:val="-12"/>
        </w:rPr>
        <w:t> </w:t>
      </w:r>
      <w:r>
        <w:rPr>
          <w:spacing w:val="-2"/>
        </w:rPr>
        <w:t>options</w:t>
      </w:r>
      <w:r>
        <w:rPr>
          <w:spacing w:val="-11"/>
        </w:rPr>
        <w:t> </w:t>
      </w:r>
      <w:r>
        <w:rPr>
          <w:spacing w:val="-2"/>
        </w:rPr>
        <w:t>or</w:t>
      </w:r>
      <w:r>
        <w:rPr>
          <w:spacing w:val="-11"/>
        </w:rPr>
        <w:t> </w:t>
      </w:r>
      <w:r>
        <w:rPr>
          <w:i/>
          <w:spacing w:val="-2"/>
        </w:rPr>
        <w:t>name</w:t>
      </w:r>
      <w:r>
        <w:rPr>
          <w:spacing w:val="-2"/>
        </w:rPr>
        <w:t>s</w:t>
      </w:r>
      <w:r>
        <w:rPr>
          <w:spacing w:val="-12"/>
        </w:rPr>
        <w:t> </w:t>
      </w:r>
      <w:r>
        <w:rPr>
          <w:spacing w:val="-2"/>
        </w:rPr>
        <w:t>are</w:t>
      </w:r>
      <w:r>
        <w:rPr>
          <w:spacing w:val="-11"/>
        </w:rPr>
        <w:t> </w:t>
      </w:r>
      <w:r>
        <w:rPr>
          <w:spacing w:val="-2"/>
        </w:rPr>
        <w:t>supplied,</w:t>
      </w:r>
      <w:r>
        <w:rPr>
          <w:spacing w:val="-11"/>
        </w:rPr>
        <w:t> </w:t>
      </w:r>
      <w:r>
        <w:rPr>
          <w:spacing w:val="-2"/>
        </w:rPr>
        <w:t>print</w:t>
      </w:r>
      <w:r>
        <w:rPr>
          <w:spacing w:val="-11"/>
        </w:rPr>
        <w:t> </w:t>
      </w:r>
      <w:r>
        <w:rPr>
          <w:spacing w:val="-2"/>
        </w:rPr>
        <w:t>existing </w:t>
      </w:r>
      <w:r>
        <w:rPr/>
        <w:t>completion</w:t>
      </w:r>
      <w:r>
        <w:rPr>
          <w:spacing w:val="-9"/>
        </w:rPr>
        <w:t> </w:t>
      </w:r>
      <w:r>
        <w:rPr/>
        <w:t>specifications</w:t>
      </w:r>
      <w:r>
        <w:rPr>
          <w:spacing w:val="-9"/>
        </w:rPr>
        <w:t> </w:t>
      </w:r>
      <w:r>
        <w:rPr/>
        <w:t>in</w:t>
      </w:r>
      <w:r>
        <w:rPr>
          <w:spacing w:val="-9"/>
        </w:rPr>
        <w:t> </w:t>
      </w:r>
      <w:r>
        <w:rPr/>
        <w:t>a</w:t>
      </w:r>
      <w:r>
        <w:rPr>
          <w:spacing w:val="-9"/>
        </w:rPr>
        <w:t> </w:t>
      </w:r>
      <w:r>
        <w:rPr/>
        <w:t>way</w:t>
      </w:r>
      <w:r>
        <w:rPr>
          <w:spacing w:val="-9"/>
        </w:rPr>
        <w:t> </w:t>
      </w:r>
      <w:r>
        <w:rPr/>
        <w:t>that</w:t>
      </w:r>
      <w:r>
        <w:rPr>
          <w:spacing w:val="-9"/>
        </w:rPr>
        <w:t> </w:t>
      </w:r>
      <w:r>
        <w:rPr/>
        <w:t>allows</w:t>
      </w:r>
      <w:r>
        <w:rPr>
          <w:spacing w:val="-9"/>
        </w:rPr>
        <w:t> </w:t>
      </w:r>
      <w:r>
        <w:rPr/>
        <w:t>them</w:t>
      </w:r>
      <w:r>
        <w:rPr>
          <w:spacing w:val="-10"/>
        </w:rPr>
        <w:t> </w:t>
      </w:r>
      <w:r>
        <w:rPr/>
        <w:t>to</w:t>
      </w:r>
      <w:r>
        <w:rPr>
          <w:spacing w:val="-9"/>
        </w:rPr>
        <w:t> </w:t>
      </w:r>
      <w:r>
        <w:rPr/>
        <w:t>be</w:t>
      </w:r>
      <w:r>
        <w:rPr>
          <w:spacing w:val="-9"/>
        </w:rPr>
        <w:t> </w:t>
      </w:r>
      <w:r>
        <w:rPr/>
        <w:t>reused</w:t>
      </w:r>
      <w:r>
        <w:rPr>
          <w:spacing w:val="-9"/>
        </w:rPr>
        <w:t> </w:t>
      </w:r>
      <w:r>
        <w:rPr/>
        <w:t>as</w:t>
      </w:r>
      <w:r>
        <w:rPr>
          <w:spacing w:val="-9"/>
        </w:rPr>
        <w:t> </w:t>
      </w:r>
      <w:r>
        <w:rPr/>
        <w:t>input.</w:t>
      </w:r>
      <w:r>
        <w:rPr>
          <w:spacing w:val="10"/>
        </w:rPr>
        <w:t> </w:t>
      </w:r>
      <w:r>
        <w:rPr>
          <w:spacing w:val="-5"/>
        </w:rPr>
        <w:t>The</w:t>
      </w:r>
    </w:p>
    <w:p>
      <w:pPr>
        <w:pStyle w:val="BodyText"/>
        <w:spacing w:line="252" w:lineRule="auto"/>
        <w:ind w:left="160" w:right="878"/>
        <w:jc w:val="both"/>
      </w:pPr>
      <w:r>
        <w:rPr>
          <w:rFonts w:ascii="Cambria"/>
          <w:spacing w:val="-2"/>
        </w:rPr>
        <w:t>-r</w:t>
      </w:r>
      <w:r>
        <w:rPr>
          <w:rFonts w:ascii="Cambria"/>
          <w:spacing w:val="-4"/>
        </w:rPr>
        <w:t> </w:t>
      </w:r>
      <w:r>
        <w:rPr>
          <w:spacing w:val="-2"/>
        </w:rPr>
        <w:t>option</w:t>
      </w:r>
      <w:r>
        <w:rPr>
          <w:spacing w:val="-8"/>
        </w:rPr>
        <w:t> </w:t>
      </w:r>
      <w:r>
        <w:rPr>
          <w:spacing w:val="-2"/>
        </w:rPr>
        <w:t>removes</w:t>
      </w:r>
      <w:r>
        <w:rPr>
          <w:spacing w:val="-9"/>
        </w:rPr>
        <w:t> </w:t>
      </w:r>
      <w:r>
        <w:rPr>
          <w:spacing w:val="-2"/>
        </w:rPr>
        <w:t>a</w:t>
      </w:r>
      <w:r>
        <w:rPr>
          <w:spacing w:val="-9"/>
        </w:rPr>
        <w:t> </w:t>
      </w:r>
      <w:r>
        <w:rPr>
          <w:spacing w:val="-2"/>
        </w:rPr>
        <w:t>completion</w:t>
      </w:r>
      <w:r>
        <w:rPr>
          <w:spacing w:val="-8"/>
        </w:rPr>
        <w:t> </w:t>
      </w:r>
      <w:r>
        <w:rPr>
          <w:spacing w:val="-2"/>
        </w:rPr>
        <w:t>specification</w:t>
      </w:r>
      <w:r>
        <w:rPr>
          <w:spacing w:val="-8"/>
        </w:rPr>
        <w:t> </w:t>
      </w:r>
      <w:r>
        <w:rPr>
          <w:spacing w:val="-2"/>
        </w:rPr>
        <w:t>for</w:t>
      </w:r>
      <w:r>
        <w:rPr>
          <w:spacing w:val="-8"/>
        </w:rPr>
        <w:t> </w:t>
      </w:r>
      <w:r>
        <w:rPr>
          <w:spacing w:val="-2"/>
        </w:rPr>
        <w:t>each</w:t>
      </w:r>
      <w:r>
        <w:rPr>
          <w:spacing w:val="-9"/>
        </w:rPr>
        <w:t> </w:t>
      </w:r>
      <w:r>
        <w:rPr>
          <w:i/>
          <w:spacing w:val="-2"/>
        </w:rPr>
        <w:t>name</w:t>
      </w:r>
      <w:r>
        <w:rPr>
          <w:spacing w:val="-2"/>
        </w:rPr>
        <w:t>,</w:t>
      </w:r>
      <w:r>
        <w:rPr>
          <w:spacing w:val="-7"/>
        </w:rPr>
        <w:t> </w:t>
      </w:r>
      <w:r>
        <w:rPr>
          <w:spacing w:val="-2"/>
        </w:rPr>
        <w:t>or,</w:t>
      </w:r>
      <w:r>
        <w:rPr>
          <w:spacing w:val="-7"/>
        </w:rPr>
        <w:t> </w:t>
      </w:r>
      <w:r>
        <w:rPr>
          <w:spacing w:val="-2"/>
        </w:rPr>
        <w:t>if</w:t>
      </w:r>
      <w:r>
        <w:rPr>
          <w:spacing w:val="-8"/>
        </w:rPr>
        <w:t> </w:t>
      </w:r>
      <w:r>
        <w:rPr>
          <w:spacing w:val="-2"/>
        </w:rPr>
        <w:t>no</w:t>
      </w:r>
      <w:r>
        <w:rPr>
          <w:spacing w:val="-9"/>
        </w:rPr>
        <w:t> </w:t>
      </w:r>
      <w:r>
        <w:rPr>
          <w:i/>
          <w:spacing w:val="-2"/>
        </w:rPr>
        <w:t>name</w:t>
      </w:r>
      <w:r>
        <w:rPr>
          <w:spacing w:val="-2"/>
        </w:rPr>
        <w:t>s</w:t>
      </w:r>
      <w:r>
        <w:rPr>
          <w:spacing w:val="-9"/>
        </w:rPr>
        <w:t> </w:t>
      </w:r>
      <w:r>
        <w:rPr>
          <w:spacing w:val="-2"/>
        </w:rPr>
        <w:t>are </w:t>
      </w:r>
      <w:r>
        <w:rPr/>
        <w:t>supplied, all completion specifications.</w:t>
      </w:r>
    </w:p>
    <w:p>
      <w:pPr>
        <w:pStyle w:val="BodyText"/>
        <w:spacing w:line="249" w:lineRule="auto" w:before="44"/>
        <w:ind w:left="160" w:right="877"/>
        <w:jc w:val="both"/>
      </w:pPr>
      <w:r>
        <w:rPr/>
        <w:t>The </w:t>
      </w:r>
      <w:r>
        <w:rPr>
          <w:rFonts w:ascii="Cambria" w:hAnsi="Cambria"/>
        </w:rPr>
        <w:t>-D </w:t>
      </w:r>
      <w:r>
        <w:rPr/>
        <w:t>option indicates that other supplied options and actions should ap- ply to the “default” command completion; that is, completion attempted on a command</w:t>
      </w:r>
      <w:r>
        <w:rPr>
          <w:spacing w:val="-12"/>
        </w:rPr>
        <w:t> </w:t>
      </w:r>
      <w:r>
        <w:rPr/>
        <w:t>for</w:t>
      </w:r>
      <w:r>
        <w:rPr>
          <w:spacing w:val="-12"/>
        </w:rPr>
        <w:t> </w:t>
      </w:r>
      <w:r>
        <w:rPr/>
        <w:t>which</w:t>
      </w:r>
      <w:r>
        <w:rPr>
          <w:spacing w:val="-12"/>
        </w:rPr>
        <w:t> </w:t>
      </w:r>
      <w:r>
        <w:rPr/>
        <w:t>no</w:t>
      </w:r>
      <w:r>
        <w:rPr>
          <w:spacing w:val="-12"/>
        </w:rPr>
        <w:t> </w:t>
      </w:r>
      <w:r>
        <w:rPr/>
        <w:t>completion</w:t>
      </w:r>
      <w:r>
        <w:rPr>
          <w:spacing w:val="-12"/>
        </w:rPr>
        <w:t> </w:t>
      </w:r>
      <w:r>
        <w:rPr/>
        <w:t>has</w:t>
      </w:r>
      <w:r>
        <w:rPr>
          <w:spacing w:val="-12"/>
        </w:rPr>
        <w:t> </w:t>
      </w:r>
      <w:r>
        <w:rPr/>
        <w:t>previously</w:t>
      </w:r>
      <w:r>
        <w:rPr>
          <w:spacing w:val="-12"/>
        </w:rPr>
        <w:t> </w:t>
      </w:r>
      <w:r>
        <w:rPr/>
        <w:t>been</w:t>
      </w:r>
      <w:r>
        <w:rPr>
          <w:spacing w:val="-12"/>
        </w:rPr>
        <w:t> </w:t>
      </w:r>
      <w:r>
        <w:rPr/>
        <w:t>defined. The</w:t>
      </w:r>
      <w:r>
        <w:rPr>
          <w:spacing w:val="-13"/>
        </w:rPr>
        <w:t> </w:t>
      </w:r>
      <w:r>
        <w:rPr>
          <w:rFonts w:ascii="Cambria" w:hAnsi="Cambria"/>
        </w:rPr>
        <w:t>-E</w:t>
      </w:r>
      <w:r>
        <w:rPr>
          <w:rFonts w:ascii="Cambria" w:hAnsi="Cambria"/>
          <w:spacing w:val="-7"/>
        </w:rPr>
        <w:t> </w:t>
      </w:r>
      <w:r>
        <w:rPr/>
        <w:t>option </w:t>
      </w:r>
      <w:r>
        <w:rPr>
          <w:spacing w:val="-2"/>
        </w:rPr>
        <w:t>indicates</w:t>
      </w:r>
      <w:r>
        <w:rPr>
          <w:spacing w:val="-7"/>
        </w:rPr>
        <w:t> </w:t>
      </w:r>
      <w:r>
        <w:rPr>
          <w:spacing w:val="-2"/>
        </w:rPr>
        <w:t>that</w:t>
      </w:r>
      <w:r>
        <w:rPr>
          <w:spacing w:val="-7"/>
        </w:rPr>
        <w:t> </w:t>
      </w:r>
      <w:r>
        <w:rPr>
          <w:spacing w:val="-2"/>
        </w:rPr>
        <w:t>other</w:t>
      </w:r>
      <w:r>
        <w:rPr>
          <w:spacing w:val="-7"/>
        </w:rPr>
        <w:t> </w:t>
      </w:r>
      <w:r>
        <w:rPr>
          <w:spacing w:val="-2"/>
        </w:rPr>
        <w:t>supplied</w:t>
      </w:r>
      <w:r>
        <w:rPr>
          <w:spacing w:val="-7"/>
        </w:rPr>
        <w:t> </w:t>
      </w:r>
      <w:r>
        <w:rPr>
          <w:spacing w:val="-2"/>
        </w:rPr>
        <w:t>options</w:t>
      </w:r>
      <w:r>
        <w:rPr>
          <w:spacing w:val="-7"/>
        </w:rPr>
        <w:t> </w:t>
      </w:r>
      <w:r>
        <w:rPr>
          <w:spacing w:val="-2"/>
        </w:rPr>
        <w:t>and</w:t>
      </w:r>
      <w:r>
        <w:rPr>
          <w:spacing w:val="-7"/>
        </w:rPr>
        <w:t> </w:t>
      </w:r>
      <w:r>
        <w:rPr>
          <w:spacing w:val="-2"/>
        </w:rPr>
        <w:t>actions</w:t>
      </w:r>
      <w:r>
        <w:rPr>
          <w:spacing w:val="-7"/>
        </w:rPr>
        <w:t> </w:t>
      </w:r>
      <w:r>
        <w:rPr>
          <w:spacing w:val="-2"/>
        </w:rPr>
        <w:t>should</w:t>
      </w:r>
      <w:r>
        <w:rPr>
          <w:spacing w:val="-7"/>
        </w:rPr>
        <w:t> </w:t>
      </w:r>
      <w:r>
        <w:rPr>
          <w:spacing w:val="-2"/>
        </w:rPr>
        <w:t>apply</w:t>
      </w:r>
      <w:r>
        <w:rPr>
          <w:spacing w:val="-7"/>
        </w:rPr>
        <w:t> </w:t>
      </w:r>
      <w:r>
        <w:rPr>
          <w:spacing w:val="-2"/>
        </w:rPr>
        <w:t>to</w:t>
      </w:r>
      <w:r>
        <w:rPr>
          <w:spacing w:val="-8"/>
        </w:rPr>
        <w:t> </w:t>
      </w:r>
      <w:r>
        <w:rPr>
          <w:spacing w:val="-2"/>
        </w:rPr>
        <w:t>“empty”</w:t>
      </w:r>
      <w:r>
        <w:rPr>
          <w:spacing w:val="-8"/>
        </w:rPr>
        <w:t> </w:t>
      </w:r>
      <w:r>
        <w:rPr>
          <w:spacing w:val="-2"/>
        </w:rPr>
        <w:t>com- </w:t>
      </w:r>
      <w:r>
        <w:rPr/>
        <w:t>mand</w:t>
      </w:r>
      <w:r>
        <w:rPr>
          <w:spacing w:val="-14"/>
        </w:rPr>
        <w:t> </w:t>
      </w:r>
      <w:r>
        <w:rPr/>
        <w:t>completion;</w:t>
      </w:r>
      <w:r>
        <w:rPr>
          <w:spacing w:val="-12"/>
        </w:rPr>
        <w:t> </w:t>
      </w:r>
      <w:r>
        <w:rPr/>
        <w:t>that</w:t>
      </w:r>
      <w:r>
        <w:rPr>
          <w:spacing w:val="-13"/>
        </w:rPr>
        <w:t> </w:t>
      </w:r>
      <w:r>
        <w:rPr/>
        <w:t>is,</w:t>
      </w:r>
      <w:r>
        <w:rPr>
          <w:spacing w:val="-10"/>
        </w:rPr>
        <w:t> </w:t>
      </w:r>
      <w:r>
        <w:rPr/>
        <w:t>completion</w:t>
      </w:r>
      <w:r>
        <w:rPr>
          <w:spacing w:val="-12"/>
        </w:rPr>
        <w:t> </w:t>
      </w:r>
      <w:r>
        <w:rPr/>
        <w:t>attempted</w:t>
      </w:r>
      <w:r>
        <w:rPr>
          <w:spacing w:val="-12"/>
        </w:rPr>
        <w:t> </w:t>
      </w:r>
      <w:r>
        <w:rPr/>
        <w:t>on</w:t>
      </w:r>
      <w:r>
        <w:rPr>
          <w:spacing w:val="-12"/>
        </w:rPr>
        <w:t> </w:t>
      </w:r>
      <w:r>
        <w:rPr/>
        <w:t>a</w:t>
      </w:r>
      <w:r>
        <w:rPr>
          <w:spacing w:val="-11"/>
        </w:rPr>
        <w:t> </w:t>
      </w:r>
      <w:r>
        <w:rPr/>
        <w:t>blank</w:t>
      </w:r>
      <w:r>
        <w:rPr>
          <w:spacing w:val="-12"/>
        </w:rPr>
        <w:t> </w:t>
      </w:r>
      <w:r>
        <w:rPr/>
        <w:t>line.</w:t>
      </w:r>
      <w:r>
        <w:rPr>
          <w:spacing w:val="12"/>
        </w:rPr>
        <w:t> </w:t>
      </w:r>
      <w:r>
        <w:rPr/>
        <w:t>The</w:t>
      </w:r>
      <w:r>
        <w:rPr>
          <w:spacing w:val="-13"/>
        </w:rPr>
        <w:t> </w:t>
      </w:r>
      <w:r>
        <w:rPr>
          <w:rFonts w:ascii="Cambria" w:hAnsi="Cambria"/>
          <w:w w:val="130"/>
        </w:rPr>
        <w:t>-I</w:t>
      </w:r>
      <w:r>
        <w:rPr>
          <w:rFonts w:ascii="Cambria" w:hAnsi="Cambria"/>
          <w:spacing w:val="-16"/>
          <w:w w:val="130"/>
        </w:rPr>
        <w:t> </w:t>
      </w:r>
      <w:r>
        <w:rPr>
          <w:spacing w:val="-2"/>
        </w:rPr>
        <w:t>option</w:t>
      </w:r>
    </w:p>
    <w:p>
      <w:pPr>
        <w:spacing w:after="0" w:line="249" w:lineRule="auto"/>
        <w:jc w:val="both"/>
        <w:sectPr>
          <w:type w:val="continuous"/>
          <w:pgSz w:w="12240" w:h="15840"/>
          <w:pgMar w:header="997" w:footer="0" w:top="1820" w:bottom="280" w:left="1640" w:right="920"/>
          <w:cols w:num="2" w:equalWidth="0">
            <w:col w:w="1077" w:space="75"/>
            <w:col w:w="8528"/>
          </w:cols>
        </w:sectPr>
      </w:pPr>
    </w:p>
    <w:p>
      <w:pPr>
        <w:pStyle w:val="BodyText"/>
      </w:pPr>
    </w:p>
    <w:p>
      <w:pPr>
        <w:pStyle w:val="BodyText"/>
        <w:spacing w:before="121"/>
      </w:pPr>
    </w:p>
    <w:p>
      <w:pPr>
        <w:pStyle w:val="BodyText"/>
        <w:spacing w:line="247" w:lineRule="auto"/>
        <w:ind w:left="1312" w:right="876"/>
        <w:jc w:val="both"/>
      </w:pPr>
      <w:r>
        <w:rPr>
          <w:spacing w:val="-2"/>
        </w:rPr>
        <w:t>indicates</w:t>
      </w:r>
      <w:r>
        <w:rPr>
          <w:spacing w:val="-12"/>
        </w:rPr>
        <w:t> </w:t>
      </w:r>
      <w:r>
        <w:rPr>
          <w:spacing w:val="-2"/>
        </w:rPr>
        <w:t>that</w:t>
      </w:r>
      <w:r>
        <w:rPr>
          <w:spacing w:val="-11"/>
        </w:rPr>
        <w:t> </w:t>
      </w:r>
      <w:r>
        <w:rPr>
          <w:spacing w:val="-2"/>
        </w:rPr>
        <w:t>other</w:t>
      </w:r>
      <w:r>
        <w:rPr>
          <w:spacing w:val="-11"/>
        </w:rPr>
        <w:t> </w:t>
      </w:r>
      <w:r>
        <w:rPr>
          <w:spacing w:val="-2"/>
        </w:rPr>
        <w:t>supplied</w:t>
      </w:r>
      <w:r>
        <w:rPr>
          <w:spacing w:val="-12"/>
        </w:rPr>
        <w:t> </w:t>
      </w:r>
      <w:r>
        <w:rPr>
          <w:spacing w:val="-2"/>
        </w:rPr>
        <w:t>options</w:t>
      </w:r>
      <w:r>
        <w:rPr>
          <w:spacing w:val="-11"/>
        </w:rPr>
        <w:t> </w:t>
      </w:r>
      <w:r>
        <w:rPr>
          <w:spacing w:val="-2"/>
        </w:rPr>
        <w:t>and</w:t>
      </w:r>
      <w:r>
        <w:rPr>
          <w:spacing w:val="-11"/>
        </w:rPr>
        <w:t> </w:t>
      </w:r>
      <w:r>
        <w:rPr>
          <w:spacing w:val="-2"/>
        </w:rPr>
        <w:t>actions</w:t>
      </w:r>
      <w:r>
        <w:rPr>
          <w:spacing w:val="-11"/>
        </w:rPr>
        <w:t> </w:t>
      </w:r>
      <w:r>
        <w:rPr>
          <w:spacing w:val="-2"/>
        </w:rPr>
        <w:t>should</w:t>
      </w:r>
      <w:r>
        <w:rPr>
          <w:spacing w:val="-12"/>
        </w:rPr>
        <w:t> </w:t>
      </w:r>
      <w:r>
        <w:rPr>
          <w:spacing w:val="-2"/>
        </w:rPr>
        <w:t>apply</w:t>
      </w:r>
      <w:r>
        <w:rPr>
          <w:spacing w:val="-11"/>
        </w:rPr>
        <w:t> </w:t>
      </w:r>
      <w:r>
        <w:rPr>
          <w:spacing w:val="-2"/>
        </w:rPr>
        <w:t>to</w:t>
      </w:r>
      <w:r>
        <w:rPr>
          <w:spacing w:val="-11"/>
        </w:rPr>
        <w:t> </w:t>
      </w:r>
      <w:r>
        <w:rPr>
          <w:spacing w:val="-2"/>
        </w:rPr>
        <w:t>completion</w:t>
      </w:r>
      <w:r>
        <w:rPr>
          <w:spacing w:val="-11"/>
        </w:rPr>
        <w:t> </w:t>
      </w:r>
      <w:r>
        <w:rPr>
          <w:spacing w:val="-2"/>
        </w:rPr>
        <w:t>on the</w:t>
      </w:r>
      <w:r>
        <w:rPr>
          <w:spacing w:val="-7"/>
        </w:rPr>
        <w:t> </w:t>
      </w:r>
      <w:r>
        <w:rPr>
          <w:spacing w:val="-2"/>
        </w:rPr>
        <w:t>initial</w:t>
      </w:r>
      <w:r>
        <w:rPr>
          <w:spacing w:val="-7"/>
        </w:rPr>
        <w:t> </w:t>
      </w:r>
      <w:r>
        <w:rPr>
          <w:spacing w:val="-2"/>
        </w:rPr>
        <w:t>non-assignment</w:t>
      </w:r>
      <w:r>
        <w:rPr>
          <w:spacing w:val="-7"/>
        </w:rPr>
        <w:t> </w:t>
      </w:r>
      <w:r>
        <w:rPr>
          <w:spacing w:val="-2"/>
        </w:rPr>
        <w:t>word</w:t>
      </w:r>
      <w:r>
        <w:rPr>
          <w:spacing w:val="-7"/>
        </w:rPr>
        <w:t> </w:t>
      </w:r>
      <w:r>
        <w:rPr>
          <w:spacing w:val="-2"/>
        </w:rPr>
        <w:t>on</w:t>
      </w:r>
      <w:r>
        <w:rPr>
          <w:spacing w:val="-7"/>
        </w:rPr>
        <w:t> </w:t>
      </w:r>
      <w:r>
        <w:rPr>
          <w:spacing w:val="-2"/>
        </w:rPr>
        <w:t>the</w:t>
      </w:r>
      <w:r>
        <w:rPr>
          <w:spacing w:val="-7"/>
        </w:rPr>
        <w:t> </w:t>
      </w:r>
      <w:r>
        <w:rPr>
          <w:spacing w:val="-2"/>
        </w:rPr>
        <w:t>line,</w:t>
      </w:r>
      <w:r>
        <w:rPr>
          <w:spacing w:val="-6"/>
        </w:rPr>
        <w:t> </w:t>
      </w:r>
      <w:r>
        <w:rPr>
          <w:spacing w:val="-2"/>
        </w:rPr>
        <w:t>or</w:t>
      </w:r>
      <w:r>
        <w:rPr>
          <w:spacing w:val="-7"/>
        </w:rPr>
        <w:t> </w:t>
      </w:r>
      <w:r>
        <w:rPr>
          <w:spacing w:val="-2"/>
        </w:rPr>
        <w:t>after</w:t>
      </w:r>
      <w:r>
        <w:rPr>
          <w:spacing w:val="-7"/>
        </w:rPr>
        <w:t> </w:t>
      </w:r>
      <w:r>
        <w:rPr>
          <w:spacing w:val="-2"/>
        </w:rPr>
        <w:t>a</w:t>
      </w:r>
      <w:r>
        <w:rPr>
          <w:spacing w:val="-7"/>
        </w:rPr>
        <w:t> </w:t>
      </w:r>
      <w:r>
        <w:rPr>
          <w:spacing w:val="-2"/>
        </w:rPr>
        <w:t>command</w:t>
      </w:r>
      <w:r>
        <w:rPr>
          <w:spacing w:val="-7"/>
        </w:rPr>
        <w:t> </w:t>
      </w:r>
      <w:r>
        <w:rPr>
          <w:spacing w:val="-2"/>
        </w:rPr>
        <w:t>delimiter</w:t>
      </w:r>
      <w:r>
        <w:rPr>
          <w:spacing w:val="-7"/>
        </w:rPr>
        <w:t> </w:t>
      </w:r>
      <w:r>
        <w:rPr>
          <w:spacing w:val="-2"/>
        </w:rPr>
        <w:t>such </w:t>
      </w:r>
      <w:r>
        <w:rPr>
          <w:spacing w:val="-2"/>
          <w:w w:val="105"/>
        </w:rPr>
        <w:t>as</w:t>
      </w:r>
      <w:r>
        <w:rPr>
          <w:spacing w:val="-12"/>
          <w:w w:val="105"/>
        </w:rPr>
        <w:t> </w:t>
      </w:r>
      <w:r>
        <w:rPr>
          <w:spacing w:val="-2"/>
          <w:w w:val="130"/>
        </w:rPr>
        <w:t>‘</w:t>
      </w:r>
      <w:r>
        <w:rPr>
          <w:rFonts w:ascii="Cambria" w:hAnsi="Cambria"/>
          <w:spacing w:val="-2"/>
          <w:w w:val="130"/>
        </w:rPr>
        <w:t>;</w:t>
      </w:r>
      <w:r>
        <w:rPr>
          <w:spacing w:val="-2"/>
          <w:w w:val="130"/>
        </w:rPr>
        <w:t>’</w:t>
      </w:r>
      <w:r>
        <w:rPr>
          <w:spacing w:val="-16"/>
          <w:w w:val="130"/>
        </w:rPr>
        <w:t> </w:t>
      </w:r>
      <w:r>
        <w:rPr>
          <w:spacing w:val="-2"/>
          <w:w w:val="105"/>
        </w:rPr>
        <w:t>or</w:t>
      </w:r>
      <w:r>
        <w:rPr>
          <w:spacing w:val="-10"/>
          <w:w w:val="105"/>
        </w:rPr>
        <w:t> </w:t>
      </w:r>
      <w:r>
        <w:rPr>
          <w:spacing w:val="-2"/>
          <w:w w:val="105"/>
        </w:rPr>
        <w:t>‘</w:t>
      </w:r>
      <w:r>
        <w:rPr>
          <w:rFonts w:ascii="Cambria" w:hAnsi="Cambria"/>
          <w:spacing w:val="-2"/>
          <w:w w:val="105"/>
        </w:rPr>
        <w:t>|</w:t>
      </w:r>
      <w:r>
        <w:rPr>
          <w:spacing w:val="-2"/>
          <w:w w:val="105"/>
        </w:rPr>
        <w:t>’,</w:t>
      </w:r>
      <w:r>
        <w:rPr>
          <w:spacing w:val="-7"/>
          <w:w w:val="105"/>
        </w:rPr>
        <w:t> </w:t>
      </w:r>
      <w:r>
        <w:rPr>
          <w:spacing w:val="-2"/>
          <w:w w:val="105"/>
        </w:rPr>
        <w:t>which</w:t>
      </w:r>
      <w:r>
        <w:rPr>
          <w:spacing w:val="-9"/>
          <w:w w:val="105"/>
        </w:rPr>
        <w:t> </w:t>
      </w:r>
      <w:r>
        <w:rPr>
          <w:spacing w:val="-2"/>
          <w:w w:val="105"/>
        </w:rPr>
        <w:t>is</w:t>
      </w:r>
      <w:r>
        <w:rPr>
          <w:spacing w:val="-9"/>
          <w:w w:val="105"/>
        </w:rPr>
        <w:t> </w:t>
      </w:r>
      <w:r>
        <w:rPr>
          <w:spacing w:val="-2"/>
          <w:w w:val="105"/>
        </w:rPr>
        <w:t>usually</w:t>
      </w:r>
      <w:r>
        <w:rPr>
          <w:spacing w:val="-9"/>
          <w:w w:val="105"/>
        </w:rPr>
        <w:t> </w:t>
      </w:r>
      <w:r>
        <w:rPr>
          <w:spacing w:val="-2"/>
          <w:w w:val="105"/>
        </w:rPr>
        <w:t>command</w:t>
      </w:r>
      <w:r>
        <w:rPr>
          <w:spacing w:val="-9"/>
          <w:w w:val="105"/>
        </w:rPr>
        <w:t> </w:t>
      </w:r>
      <w:r>
        <w:rPr>
          <w:spacing w:val="-2"/>
          <w:w w:val="105"/>
        </w:rPr>
        <w:t>name</w:t>
      </w:r>
      <w:r>
        <w:rPr>
          <w:spacing w:val="-9"/>
          <w:w w:val="105"/>
        </w:rPr>
        <w:t> </w:t>
      </w:r>
      <w:r>
        <w:rPr>
          <w:spacing w:val="-2"/>
          <w:w w:val="105"/>
        </w:rPr>
        <w:t>completion.</w:t>
      </w:r>
      <w:r>
        <w:rPr>
          <w:spacing w:val="18"/>
          <w:w w:val="105"/>
        </w:rPr>
        <w:t> </w:t>
      </w:r>
      <w:r>
        <w:rPr>
          <w:spacing w:val="-2"/>
          <w:w w:val="105"/>
        </w:rPr>
        <w:t>If</w:t>
      </w:r>
      <w:r>
        <w:rPr>
          <w:spacing w:val="-9"/>
          <w:w w:val="105"/>
        </w:rPr>
        <w:t> </w:t>
      </w:r>
      <w:r>
        <w:rPr>
          <w:spacing w:val="-2"/>
          <w:w w:val="105"/>
        </w:rPr>
        <w:t>multiple</w:t>
      </w:r>
      <w:r>
        <w:rPr>
          <w:spacing w:val="-9"/>
          <w:w w:val="105"/>
        </w:rPr>
        <w:t> </w:t>
      </w:r>
      <w:r>
        <w:rPr>
          <w:spacing w:val="-2"/>
          <w:w w:val="105"/>
        </w:rPr>
        <w:t>options </w:t>
      </w:r>
      <w:r>
        <w:rPr/>
        <w:t>are</w:t>
      </w:r>
      <w:r>
        <w:rPr>
          <w:spacing w:val="-14"/>
        </w:rPr>
        <w:t> </w:t>
      </w:r>
      <w:r>
        <w:rPr/>
        <w:t>supplied,</w:t>
      </w:r>
      <w:r>
        <w:rPr>
          <w:spacing w:val="-12"/>
        </w:rPr>
        <w:t> </w:t>
      </w:r>
      <w:r>
        <w:rPr/>
        <w:t>the</w:t>
      </w:r>
      <w:r>
        <w:rPr>
          <w:spacing w:val="-14"/>
        </w:rPr>
        <w:t> </w:t>
      </w:r>
      <w:r>
        <w:rPr>
          <w:rFonts w:ascii="Cambria" w:hAnsi="Cambria"/>
        </w:rPr>
        <w:t>-D</w:t>
      </w:r>
      <w:r>
        <w:rPr>
          <w:rFonts w:ascii="Cambria" w:hAnsi="Cambria"/>
          <w:spacing w:val="-8"/>
        </w:rPr>
        <w:t> </w:t>
      </w:r>
      <w:r>
        <w:rPr/>
        <w:t>option</w:t>
      </w:r>
      <w:r>
        <w:rPr>
          <w:spacing w:val="-13"/>
        </w:rPr>
        <w:t> </w:t>
      </w:r>
      <w:r>
        <w:rPr/>
        <w:t>takes</w:t>
      </w:r>
      <w:r>
        <w:rPr>
          <w:spacing w:val="-13"/>
        </w:rPr>
        <w:t> </w:t>
      </w:r>
      <w:r>
        <w:rPr/>
        <w:t>precedence</w:t>
      </w:r>
      <w:r>
        <w:rPr>
          <w:spacing w:val="-14"/>
        </w:rPr>
        <w:t> </w:t>
      </w:r>
      <w:r>
        <w:rPr/>
        <w:t>over</w:t>
      </w:r>
      <w:r>
        <w:rPr>
          <w:spacing w:val="-13"/>
        </w:rPr>
        <w:t> </w:t>
      </w:r>
      <w:r>
        <w:rPr>
          <w:rFonts w:ascii="Cambria" w:hAnsi="Cambria"/>
        </w:rPr>
        <w:t>-E</w:t>
      </w:r>
      <w:r>
        <w:rPr/>
        <w:t>,</w:t>
      </w:r>
      <w:r>
        <w:rPr>
          <w:spacing w:val="-12"/>
        </w:rPr>
        <w:t> </w:t>
      </w:r>
      <w:r>
        <w:rPr/>
        <w:t>and</w:t>
      </w:r>
      <w:r>
        <w:rPr>
          <w:spacing w:val="-14"/>
        </w:rPr>
        <w:t> </w:t>
      </w:r>
      <w:r>
        <w:rPr/>
        <w:t>both</w:t>
      </w:r>
      <w:r>
        <w:rPr>
          <w:spacing w:val="-13"/>
        </w:rPr>
        <w:t> </w:t>
      </w:r>
      <w:r>
        <w:rPr/>
        <w:t>take</w:t>
      </w:r>
      <w:r>
        <w:rPr>
          <w:spacing w:val="-13"/>
        </w:rPr>
        <w:t> </w:t>
      </w:r>
      <w:r>
        <w:rPr/>
        <w:t>precedence </w:t>
      </w:r>
      <w:r>
        <w:rPr>
          <w:w w:val="105"/>
        </w:rPr>
        <w:t>over</w:t>
      </w:r>
      <w:r>
        <w:rPr>
          <w:w w:val="105"/>
        </w:rPr>
        <w:t> </w:t>
      </w:r>
      <w:r>
        <w:rPr>
          <w:rFonts w:ascii="Cambria" w:hAnsi="Cambria"/>
          <w:w w:val="130"/>
        </w:rPr>
        <w:t>-</w:t>
      </w:r>
      <w:r>
        <w:rPr>
          <w:rFonts w:ascii="Cambria" w:hAnsi="Cambria"/>
          <w:w w:val="105"/>
        </w:rPr>
        <w:t>I</w:t>
      </w:r>
      <w:r>
        <w:rPr>
          <w:w w:val="105"/>
        </w:rPr>
        <w:t>.</w:t>
      </w:r>
      <w:r>
        <w:rPr>
          <w:spacing w:val="36"/>
          <w:w w:val="105"/>
        </w:rPr>
        <w:t> </w:t>
      </w:r>
      <w:r>
        <w:rPr>
          <w:w w:val="105"/>
        </w:rPr>
        <w:t>If</w:t>
      </w:r>
      <w:r>
        <w:rPr>
          <w:w w:val="105"/>
        </w:rPr>
        <w:t> any</w:t>
      </w:r>
      <w:r>
        <w:rPr>
          <w:w w:val="105"/>
        </w:rPr>
        <w:t> of</w:t>
      </w:r>
      <w:r>
        <w:rPr>
          <w:w w:val="105"/>
        </w:rPr>
        <w:t> </w:t>
      </w:r>
      <w:r>
        <w:rPr>
          <w:rFonts w:ascii="Cambria" w:hAnsi="Cambria"/>
          <w:w w:val="105"/>
        </w:rPr>
        <w:t>-D</w:t>
      </w:r>
      <w:r>
        <w:rPr>
          <w:w w:val="105"/>
        </w:rPr>
        <w:t>,</w:t>
      </w:r>
      <w:r>
        <w:rPr>
          <w:w w:val="105"/>
        </w:rPr>
        <w:t> </w:t>
      </w:r>
      <w:r>
        <w:rPr>
          <w:rFonts w:ascii="Cambria" w:hAnsi="Cambria"/>
          <w:w w:val="105"/>
        </w:rPr>
        <w:t>-E</w:t>
      </w:r>
      <w:r>
        <w:rPr>
          <w:w w:val="105"/>
        </w:rPr>
        <w:t>,</w:t>
      </w:r>
      <w:r>
        <w:rPr>
          <w:w w:val="105"/>
        </w:rPr>
        <w:t> or</w:t>
      </w:r>
      <w:r>
        <w:rPr>
          <w:w w:val="105"/>
        </w:rPr>
        <w:t> </w:t>
      </w:r>
      <w:r>
        <w:rPr>
          <w:rFonts w:ascii="Cambria" w:hAnsi="Cambria"/>
          <w:w w:val="130"/>
        </w:rPr>
        <w:t>-I</w:t>
      </w:r>
      <w:r>
        <w:rPr>
          <w:rFonts w:ascii="Cambria" w:hAnsi="Cambria"/>
          <w:spacing w:val="-7"/>
          <w:w w:val="130"/>
        </w:rPr>
        <w:t> </w:t>
      </w:r>
      <w:r>
        <w:rPr>
          <w:w w:val="105"/>
        </w:rPr>
        <w:t>are</w:t>
      </w:r>
      <w:r>
        <w:rPr>
          <w:w w:val="105"/>
        </w:rPr>
        <w:t> supplied,</w:t>
      </w:r>
      <w:r>
        <w:rPr>
          <w:w w:val="105"/>
        </w:rPr>
        <w:t> any</w:t>
      </w:r>
      <w:r>
        <w:rPr>
          <w:w w:val="105"/>
        </w:rPr>
        <w:t> other</w:t>
      </w:r>
      <w:r>
        <w:rPr>
          <w:w w:val="105"/>
        </w:rPr>
        <w:t> </w:t>
      </w:r>
      <w:r>
        <w:rPr>
          <w:i/>
          <w:w w:val="105"/>
        </w:rPr>
        <w:t>name</w:t>
      </w:r>
      <w:r>
        <w:rPr>
          <w:i/>
          <w:w w:val="105"/>
        </w:rPr>
        <w:t> </w:t>
      </w:r>
      <w:r>
        <w:rPr>
          <w:w w:val="105"/>
        </w:rPr>
        <w:t>arguments</w:t>
      </w:r>
      <w:r>
        <w:rPr>
          <w:w w:val="105"/>
        </w:rPr>
        <w:t> are </w:t>
      </w:r>
      <w:r>
        <w:rPr/>
        <w:t>ignored; these completions only apply to the case specified by the option.</w:t>
      </w:r>
    </w:p>
    <w:p>
      <w:pPr>
        <w:pStyle w:val="BodyText"/>
        <w:spacing w:line="252" w:lineRule="auto" w:before="69"/>
        <w:ind w:left="1312" w:right="877"/>
        <w:jc w:val="both"/>
      </w:pPr>
      <w:r>
        <w:rPr>
          <w:spacing w:val="-2"/>
        </w:rPr>
        <w:t>The</w:t>
      </w:r>
      <w:r>
        <w:rPr>
          <w:spacing w:val="-9"/>
        </w:rPr>
        <w:t> </w:t>
      </w:r>
      <w:r>
        <w:rPr>
          <w:spacing w:val="-2"/>
        </w:rPr>
        <w:t>process</w:t>
      </w:r>
      <w:r>
        <w:rPr>
          <w:spacing w:val="-9"/>
        </w:rPr>
        <w:t> </w:t>
      </w:r>
      <w:r>
        <w:rPr>
          <w:spacing w:val="-2"/>
        </w:rPr>
        <w:t>of</w:t>
      </w:r>
      <w:r>
        <w:rPr>
          <w:spacing w:val="-9"/>
        </w:rPr>
        <w:t> </w:t>
      </w:r>
      <w:r>
        <w:rPr>
          <w:spacing w:val="-2"/>
        </w:rPr>
        <w:t>applying</w:t>
      </w:r>
      <w:r>
        <w:rPr>
          <w:spacing w:val="-9"/>
        </w:rPr>
        <w:t> </w:t>
      </w:r>
      <w:r>
        <w:rPr>
          <w:spacing w:val="-2"/>
        </w:rPr>
        <w:t>these</w:t>
      </w:r>
      <w:r>
        <w:rPr>
          <w:spacing w:val="-9"/>
        </w:rPr>
        <w:t> </w:t>
      </w:r>
      <w:r>
        <w:rPr>
          <w:spacing w:val="-2"/>
        </w:rPr>
        <w:t>completion</w:t>
      </w:r>
      <w:r>
        <w:rPr>
          <w:spacing w:val="-9"/>
        </w:rPr>
        <w:t> </w:t>
      </w:r>
      <w:r>
        <w:rPr>
          <w:spacing w:val="-2"/>
        </w:rPr>
        <w:t>specifications</w:t>
      </w:r>
      <w:r>
        <w:rPr>
          <w:spacing w:val="-9"/>
        </w:rPr>
        <w:t> </w:t>
      </w:r>
      <w:r>
        <w:rPr>
          <w:spacing w:val="-2"/>
        </w:rPr>
        <w:t>when</w:t>
      </w:r>
      <w:r>
        <w:rPr>
          <w:spacing w:val="-9"/>
        </w:rPr>
        <w:t> </w:t>
      </w:r>
      <w:r>
        <w:rPr>
          <w:spacing w:val="-2"/>
        </w:rPr>
        <w:t>word</w:t>
      </w:r>
      <w:r>
        <w:rPr>
          <w:spacing w:val="-9"/>
        </w:rPr>
        <w:t> </w:t>
      </w:r>
      <w:r>
        <w:rPr>
          <w:spacing w:val="-2"/>
        </w:rPr>
        <w:t>completion </w:t>
      </w:r>
      <w:r>
        <w:rPr/>
        <w:t>is</w:t>
      </w:r>
      <w:r>
        <w:rPr>
          <w:spacing w:val="-10"/>
        </w:rPr>
        <w:t> </w:t>
      </w:r>
      <w:r>
        <w:rPr/>
        <w:t>attempted</w:t>
      </w:r>
      <w:r>
        <w:rPr>
          <w:spacing w:val="-10"/>
        </w:rPr>
        <w:t> </w:t>
      </w:r>
      <w:r>
        <w:rPr/>
        <w:t>is</w:t>
      </w:r>
      <w:r>
        <w:rPr>
          <w:spacing w:val="-10"/>
        </w:rPr>
        <w:t> </w:t>
      </w:r>
      <w:r>
        <w:rPr/>
        <w:t>described</w:t>
      </w:r>
      <w:r>
        <w:rPr>
          <w:spacing w:val="-10"/>
        </w:rPr>
        <w:t> </w:t>
      </w:r>
      <w:r>
        <w:rPr/>
        <w:t>above</w:t>
      </w:r>
      <w:r>
        <w:rPr>
          <w:spacing w:val="-10"/>
        </w:rPr>
        <w:t> </w:t>
      </w:r>
      <w:r>
        <w:rPr/>
        <w:t>(see</w:t>
      </w:r>
      <w:r>
        <w:rPr>
          <w:spacing w:val="-10"/>
        </w:rPr>
        <w:t> </w:t>
      </w:r>
      <w:hyperlink w:history="true" w:anchor="_bookmark172">
        <w:r>
          <w:rPr/>
          <w:t>Section</w:t>
        </w:r>
        <w:r>
          <w:rPr>
            <w:spacing w:val="-10"/>
          </w:rPr>
          <w:t> </w:t>
        </w:r>
        <w:r>
          <w:rPr/>
          <w:t>8.6</w:t>
        </w:r>
        <w:r>
          <w:rPr>
            <w:spacing w:val="-10"/>
          </w:rPr>
          <w:t> </w:t>
        </w:r>
        <w:r>
          <w:rPr/>
          <w:t>[Programmable</w:t>
        </w:r>
        <w:r>
          <w:rPr>
            <w:spacing w:val="-10"/>
          </w:rPr>
          <w:t> </w:t>
        </w:r>
        <w:r>
          <w:rPr/>
          <w:t>Completion],</w:t>
        </w:r>
      </w:hyperlink>
      <w:r>
        <w:rPr/>
        <w:t> </w:t>
      </w:r>
      <w:hyperlink w:history="true" w:anchor="_bookmark172">
        <w:r>
          <w:rPr/>
          <w:t>page 158</w:t>
        </w:r>
      </w:hyperlink>
      <w:r>
        <w:rPr/>
        <w:t>).</w:t>
      </w:r>
    </w:p>
    <w:p>
      <w:pPr>
        <w:pStyle w:val="BodyText"/>
        <w:spacing w:before="61"/>
        <w:ind w:left="1312"/>
        <w:jc w:val="both"/>
      </w:pPr>
      <w:r>
        <w:rPr>
          <w:spacing w:val="-2"/>
        </w:rPr>
        <w:t>Other options, if specified,</w:t>
      </w:r>
      <w:r>
        <w:rPr>
          <w:spacing w:val="-1"/>
        </w:rPr>
        <w:t> </w:t>
      </w:r>
      <w:r>
        <w:rPr>
          <w:spacing w:val="-2"/>
        </w:rPr>
        <w:t>have the following meanings.</w:t>
      </w:r>
      <w:r>
        <w:rPr>
          <w:spacing w:val="18"/>
        </w:rPr>
        <w:t> </w:t>
      </w:r>
      <w:r>
        <w:rPr>
          <w:spacing w:val="-2"/>
        </w:rPr>
        <w:t>The arguments to </w:t>
      </w:r>
      <w:r>
        <w:rPr>
          <w:spacing w:val="-5"/>
        </w:rPr>
        <w:t>the</w:t>
      </w:r>
    </w:p>
    <w:p>
      <w:pPr>
        <w:pStyle w:val="BodyText"/>
        <w:spacing w:line="244" w:lineRule="auto" w:before="6"/>
        <w:ind w:left="1312" w:right="877"/>
        <w:jc w:val="both"/>
      </w:pPr>
      <w:r>
        <w:rPr>
          <w:rFonts w:ascii="Cambria"/>
        </w:rPr>
        <w:t>-G</w:t>
      </w:r>
      <w:r>
        <w:rPr/>
        <w:t>, </w:t>
      </w:r>
      <w:r>
        <w:rPr>
          <w:rFonts w:ascii="Cambria"/>
        </w:rPr>
        <w:t>-W</w:t>
      </w:r>
      <w:r>
        <w:rPr/>
        <w:t>, and </w:t>
      </w:r>
      <w:r>
        <w:rPr>
          <w:rFonts w:ascii="Cambria"/>
        </w:rPr>
        <w:t>-X </w:t>
      </w:r>
      <w:r>
        <w:rPr/>
        <w:t>options (and, if necessary, the </w:t>
      </w:r>
      <w:r>
        <w:rPr>
          <w:rFonts w:ascii="Cambria"/>
        </w:rPr>
        <w:t>-P </w:t>
      </w:r>
      <w:r>
        <w:rPr/>
        <w:t>and </w:t>
      </w:r>
      <w:r>
        <w:rPr>
          <w:rFonts w:ascii="Cambria"/>
        </w:rPr>
        <w:t>-S </w:t>
      </w:r>
      <w:r>
        <w:rPr/>
        <w:t>options) should be quoted</w:t>
      </w:r>
      <w:r>
        <w:rPr>
          <w:spacing w:val="-5"/>
        </w:rPr>
        <w:t> </w:t>
      </w:r>
      <w:r>
        <w:rPr/>
        <w:t>to</w:t>
      </w:r>
      <w:r>
        <w:rPr>
          <w:spacing w:val="-5"/>
        </w:rPr>
        <w:t> </w:t>
      </w:r>
      <w:r>
        <w:rPr/>
        <w:t>protect</w:t>
      </w:r>
      <w:r>
        <w:rPr>
          <w:spacing w:val="-5"/>
        </w:rPr>
        <w:t> </w:t>
      </w:r>
      <w:r>
        <w:rPr/>
        <w:t>them</w:t>
      </w:r>
      <w:r>
        <w:rPr>
          <w:spacing w:val="-5"/>
        </w:rPr>
        <w:t> </w:t>
      </w:r>
      <w:r>
        <w:rPr/>
        <w:t>from</w:t>
      </w:r>
      <w:r>
        <w:rPr>
          <w:spacing w:val="-4"/>
        </w:rPr>
        <w:t> </w:t>
      </w:r>
      <w:r>
        <w:rPr/>
        <w:t>expansion</w:t>
      </w:r>
      <w:r>
        <w:rPr>
          <w:spacing w:val="-5"/>
        </w:rPr>
        <w:t> </w:t>
      </w:r>
      <w:r>
        <w:rPr/>
        <w:t>before</w:t>
      </w:r>
      <w:r>
        <w:rPr>
          <w:spacing w:val="-4"/>
        </w:rPr>
        <w:t> </w:t>
      </w:r>
      <w:r>
        <w:rPr/>
        <w:t>the</w:t>
      </w:r>
      <w:r>
        <w:rPr>
          <w:spacing w:val="-5"/>
        </w:rPr>
        <w:t> </w:t>
      </w:r>
      <w:r>
        <w:rPr>
          <w:rFonts w:ascii="Cambria"/>
        </w:rPr>
        <w:t>complete</w:t>
      </w:r>
      <w:r>
        <w:rPr>
          <w:rFonts w:ascii="Cambria"/>
          <w:spacing w:val="-1"/>
        </w:rPr>
        <w:t> </w:t>
      </w:r>
      <w:r>
        <w:rPr/>
        <w:t>builtin</w:t>
      </w:r>
      <w:r>
        <w:rPr>
          <w:spacing w:val="-4"/>
        </w:rPr>
        <w:t> </w:t>
      </w:r>
      <w:r>
        <w:rPr/>
        <w:t>is</w:t>
      </w:r>
      <w:r>
        <w:rPr>
          <w:spacing w:val="-5"/>
        </w:rPr>
        <w:t> </w:t>
      </w:r>
      <w:r>
        <w:rPr>
          <w:spacing w:val="-4"/>
        </w:rPr>
        <w:t>invoked.</w:t>
      </w:r>
    </w:p>
    <w:p>
      <w:pPr>
        <w:spacing w:before="119"/>
        <w:ind w:left="1312" w:right="0" w:firstLine="0"/>
        <w:jc w:val="both"/>
        <w:rPr>
          <w:rFonts w:ascii="Cambria"/>
          <w:i/>
          <w:sz w:val="22"/>
        </w:rPr>
      </w:pPr>
      <w:r>
        <w:rPr>
          <w:rFonts w:ascii="Cambria"/>
          <w:w w:val="110"/>
          <w:sz w:val="22"/>
        </w:rPr>
        <w:t>-o</w:t>
      </w:r>
      <w:r>
        <w:rPr>
          <w:rFonts w:ascii="Cambria"/>
          <w:spacing w:val="25"/>
          <w:w w:val="110"/>
          <w:sz w:val="22"/>
        </w:rPr>
        <w:t> </w:t>
      </w:r>
      <w:r>
        <w:rPr>
          <w:rFonts w:ascii="Cambria"/>
          <w:i/>
          <w:w w:val="110"/>
          <w:sz w:val="22"/>
        </w:rPr>
        <w:t>comp-</w:t>
      </w:r>
      <w:r>
        <w:rPr>
          <w:rFonts w:ascii="Cambria"/>
          <w:i/>
          <w:spacing w:val="-2"/>
          <w:w w:val="110"/>
          <w:sz w:val="22"/>
        </w:rPr>
        <w:t>option</w:t>
      </w:r>
    </w:p>
    <w:p>
      <w:pPr>
        <w:pStyle w:val="BodyText"/>
        <w:spacing w:line="252" w:lineRule="auto" w:before="13"/>
        <w:ind w:left="2464" w:right="877"/>
        <w:jc w:val="both"/>
      </w:pPr>
      <w:r>
        <w:rPr>
          <w:spacing w:val="-2"/>
        </w:rPr>
        <w:t>The</w:t>
      </w:r>
      <w:r>
        <w:rPr>
          <w:spacing w:val="-12"/>
        </w:rPr>
        <w:t> </w:t>
      </w:r>
      <w:r>
        <w:rPr>
          <w:i/>
          <w:spacing w:val="-2"/>
        </w:rPr>
        <w:t>comp-option</w:t>
      </w:r>
      <w:r>
        <w:rPr>
          <w:i/>
          <w:spacing w:val="-11"/>
        </w:rPr>
        <w:t> </w:t>
      </w:r>
      <w:r>
        <w:rPr>
          <w:spacing w:val="-2"/>
        </w:rPr>
        <w:t>controls</w:t>
      </w:r>
      <w:r>
        <w:rPr>
          <w:spacing w:val="-11"/>
        </w:rPr>
        <w:t> </w:t>
      </w:r>
      <w:r>
        <w:rPr>
          <w:spacing w:val="-2"/>
        </w:rPr>
        <w:t>several</w:t>
      </w:r>
      <w:r>
        <w:rPr>
          <w:spacing w:val="-11"/>
        </w:rPr>
        <w:t> </w:t>
      </w:r>
      <w:r>
        <w:rPr>
          <w:spacing w:val="-2"/>
        </w:rPr>
        <w:t>aspects</w:t>
      </w:r>
      <w:r>
        <w:rPr>
          <w:spacing w:val="-12"/>
        </w:rPr>
        <w:t> </w:t>
      </w:r>
      <w:r>
        <w:rPr>
          <w:spacing w:val="-2"/>
        </w:rPr>
        <w:t>of</w:t>
      </w:r>
      <w:r>
        <w:rPr>
          <w:spacing w:val="-11"/>
        </w:rPr>
        <w:t> </w:t>
      </w:r>
      <w:r>
        <w:rPr>
          <w:spacing w:val="-2"/>
        </w:rPr>
        <w:t>the</w:t>
      </w:r>
      <w:r>
        <w:rPr>
          <w:spacing w:val="-11"/>
        </w:rPr>
        <w:t> </w:t>
      </w:r>
      <w:r>
        <w:rPr>
          <w:spacing w:val="-2"/>
        </w:rPr>
        <w:t>compspec’s</w:t>
      </w:r>
      <w:r>
        <w:rPr>
          <w:spacing w:val="-11"/>
        </w:rPr>
        <w:t> </w:t>
      </w:r>
      <w:r>
        <w:rPr>
          <w:spacing w:val="-2"/>
        </w:rPr>
        <w:t>behav- ior</w:t>
      </w:r>
      <w:r>
        <w:rPr>
          <w:spacing w:val="-12"/>
        </w:rPr>
        <w:t> </w:t>
      </w:r>
      <w:r>
        <w:rPr>
          <w:spacing w:val="-2"/>
        </w:rPr>
        <w:t>beyond</w:t>
      </w:r>
      <w:r>
        <w:rPr>
          <w:spacing w:val="-11"/>
        </w:rPr>
        <w:t> </w:t>
      </w:r>
      <w:r>
        <w:rPr>
          <w:spacing w:val="-2"/>
        </w:rPr>
        <w:t>the</w:t>
      </w:r>
      <w:r>
        <w:rPr>
          <w:spacing w:val="-11"/>
        </w:rPr>
        <w:t> </w:t>
      </w:r>
      <w:r>
        <w:rPr>
          <w:spacing w:val="-2"/>
        </w:rPr>
        <w:t>simple</w:t>
      </w:r>
      <w:r>
        <w:rPr>
          <w:spacing w:val="-12"/>
        </w:rPr>
        <w:t> </w:t>
      </w:r>
      <w:r>
        <w:rPr>
          <w:spacing w:val="-2"/>
        </w:rPr>
        <w:t>generation</w:t>
      </w:r>
      <w:r>
        <w:rPr>
          <w:spacing w:val="-11"/>
        </w:rPr>
        <w:t> </w:t>
      </w:r>
      <w:r>
        <w:rPr>
          <w:spacing w:val="-2"/>
        </w:rPr>
        <w:t>of</w:t>
      </w:r>
      <w:r>
        <w:rPr>
          <w:spacing w:val="-11"/>
        </w:rPr>
        <w:t> </w:t>
      </w:r>
      <w:r>
        <w:rPr>
          <w:spacing w:val="-2"/>
        </w:rPr>
        <w:t>completions.</w:t>
      </w:r>
      <w:r>
        <w:rPr>
          <w:spacing w:val="-11"/>
        </w:rPr>
        <w:t> </w:t>
      </w:r>
      <w:r>
        <w:rPr>
          <w:i/>
          <w:spacing w:val="-2"/>
        </w:rPr>
        <w:t>comp-option</w:t>
      </w:r>
      <w:r>
        <w:rPr>
          <w:i/>
          <w:spacing w:val="-12"/>
        </w:rPr>
        <w:t> </w:t>
      </w:r>
      <w:r>
        <w:rPr>
          <w:spacing w:val="-2"/>
        </w:rPr>
        <w:t>may </w:t>
      </w:r>
      <w:r>
        <w:rPr/>
        <w:t>be one of:</w:t>
      </w:r>
    </w:p>
    <w:p>
      <w:pPr>
        <w:pStyle w:val="BodyText"/>
        <w:spacing w:before="114"/>
        <w:ind w:left="2464"/>
        <w:rPr>
          <w:rFonts w:ascii="Cambria"/>
        </w:rPr>
      </w:pPr>
      <w:r>
        <w:rPr>
          <w:rFonts w:ascii="Cambria"/>
          <w:spacing w:val="-2"/>
          <w:w w:val="115"/>
        </w:rPr>
        <w:t>bashdefault</w:t>
      </w:r>
    </w:p>
    <w:p>
      <w:pPr>
        <w:pStyle w:val="BodyText"/>
        <w:spacing w:line="252" w:lineRule="auto" w:before="12"/>
        <w:ind w:left="3616"/>
      </w:pPr>
      <w:r>
        <w:rPr/>
        <w:t>Perform</w:t>
      </w:r>
      <w:r>
        <w:rPr>
          <w:spacing w:val="-11"/>
        </w:rPr>
        <w:t> </w:t>
      </w:r>
      <w:r>
        <w:rPr/>
        <w:t>the</w:t>
      </w:r>
      <w:r>
        <w:rPr>
          <w:spacing w:val="-11"/>
        </w:rPr>
        <w:t> </w:t>
      </w:r>
      <w:r>
        <w:rPr/>
        <w:t>rest</w:t>
      </w:r>
      <w:r>
        <w:rPr>
          <w:spacing w:val="-11"/>
        </w:rPr>
        <w:t> </w:t>
      </w:r>
      <w:r>
        <w:rPr/>
        <w:t>of</w:t>
      </w:r>
      <w:r>
        <w:rPr>
          <w:spacing w:val="-11"/>
        </w:rPr>
        <w:t> </w:t>
      </w:r>
      <w:r>
        <w:rPr/>
        <w:t>the</w:t>
      </w:r>
      <w:r>
        <w:rPr>
          <w:spacing w:val="-10"/>
        </w:rPr>
        <w:t> </w:t>
      </w:r>
      <w:r>
        <w:rPr/>
        <w:t>default</w:t>
      </w:r>
      <w:r>
        <w:rPr>
          <w:spacing w:val="-11"/>
        </w:rPr>
        <w:t> </w:t>
      </w:r>
      <w:r>
        <w:rPr/>
        <w:t>Bash</w:t>
      </w:r>
      <w:r>
        <w:rPr>
          <w:spacing w:val="-11"/>
        </w:rPr>
        <w:t> </w:t>
      </w:r>
      <w:r>
        <w:rPr/>
        <w:t>completions</w:t>
      </w:r>
      <w:r>
        <w:rPr>
          <w:spacing w:val="-11"/>
        </w:rPr>
        <w:t> </w:t>
      </w:r>
      <w:r>
        <w:rPr/>
        <w:t>if</w:t>
      </w:r>
      <w:r>
        <w:rPr>
          <w:spacing w:val="-10"/>
        </w:rPr>
        <w:t> </w:t>
      </w:r>
      <w:r>
        <w:rPr/>
        <w:t>the compspec generates no matches.</w:t>
      </w:r>
    </w:p>
    <w:p>
      <w:pPr>
        <w:pStyle w:val="BodyText"/>
        <w:tabs>
          <w:tab w:pos="3615" w:val="left" w:leader="none"/>
        </w:tabs>
        <w:spacing w:line="252" w:lineRule="auto" w:before="113"/>
        <w:ind w:left="3616" w:right="879" w:hanging="1153"/>
      </w:pPr>
      <w:r>
        <w:rPr>
          <w:rFonts w:ascii="Cambria" w:hAnsi="Cambria"/>
          <w:spacing w:val="-2"/>
        </w:rPr>
        <w:t>default</w:t>
      </w:r>
      <w:r>
        <w:rPr>
          <w:rFonts w:ascii="Cambria" w:hAnsi="Cambria"/>
        </w:rPr>
        <w:tab/>
      </w:r>
      <w:r>
        <w:rPr>
          <w:spacing w:val="-6"/>
        </w:rPr>
        <w:t>Use Readline’s default filename completion if the comp- </w:t>
      </w:r>
      <w:r>
        <w:rPr/>
        <w:t>spec generates no matches.</w:t>
      </w:r>
    </w:p>
    <w:p>
      <w:pPr>
        <w:pStyle w:val="BodyText"/>
        <w:tabs>
          <w:tab w:pos="3615" w:val="left" w:leader="none"/>
        </w:tabs>
        <w:spacing w:line="252" w:lineRule="auto" w:before="113"/>
        <w:ind w:left="3616" w:right="877" w:hanging="1153"/>
      </w:pPr>
      <w:r>
        <w:rPr>
          <w:rFonts w:ascii="Cambria"/>
          <w:spacing w:val="-2"/>
        </w:rPr>
        <w:t>dirnames</w:t>
      </w:r>
      <w:r>
        <w:rPr>
          <w:rFonts w:ascii="Cambria"/>
        </w:rPr>
        <w:tab/>
      </w:r>
      <w:r>
        <w:rPr/>
        <w:t>Perform</w:t>
      </w:r>
      <w:r>
        <w:rPr>
          <w:spacing w:val="18"/>
        </w:rPr>
        <w:t> </w:t>
      </w:r>
      <w:r>
        <w:rPr/>
        <w:t>directory</w:t>
      </w:r>
      <w:r>
        <w:rPr>
          <w:spacing w:val="18"/>
        </w:rPr>
        <w:t> </w:t>
      </w:r>
      <w:r>
        <w:rPr/>
        <w:t>name</w:t>
      </w:r>
      <w:r>
        <w:rPr>
          <w:spacing w:val="19"/>
        </w:rPr>
        <w:t> </w:t>
      </w:r>
      <w:r>
        <w:rPr/>
        <w:t>completion</w:t>
      </w:r>
      <w:r>
        <w:rPr>
          <w:spacing w:val="18"/>
        </w:rPr>
        <w:t> </w:t>
      </w:r>
      <w:r>
        <w:rPr/>
        <w:t>if</w:t>
      </w:r>
      <w:r>
        <w:rPr>
          <w:spacing w:val="19"/>
        </w:rPr>
        <w:t> </w:t>
      </w:r>
      <w:r>
        <w:rPr/>
        <w:t>the</w:t>
      </w:r>
      <w:r>
        <w:rPr>
          <w:spacing w:val="18"/>
        </w:rPr>
        <w:t> </w:t>
      </w:r>
      <w:r>
        <w:rPr/>
        <w:t>compspec generates no matches.</w:t>
      </w:r>
    </w:p>
    <w:p>
      <w:pPr>
        <w:spacing w:after="0" w:line="252" w:lineRule="auto"/>
        <w:sectPr>
          <w:pgSz w:w="12240" w:h="15840"/>
          <w:pgMar w:header="997" w:footer="0" w:top="1320" w:bottom="280" w:left="1640" w:right="920"/>
        </w:sectPr>
      </w:pPr>
    </w:p>
    <w:p>
      <w:pPr>
        <w:pStyle w:val="BodyText"/>
        <w:spacing w:before="112"/>
        <w:jc w:val="right"/>
        <w:rPr>
          <w:rFonts w:ascii="Cambria"/>
        </w:rPr>
      </w:pPr>
      <w:r>
        <w:rPr>
          <w:rFonts w:ascii="Cambria"/>
          <w:spacing w:val="-2"/>
          <w:w w:val="115"/>
        </w:rPr>
        <w:t>filenames</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55"/>
        <w:rPr>
          <w:rFonts w:ascii="Cambria"/>
        </w:rPr>
      </w:pPr>
    </w:p>
    <w:p>
      <w:pPr>
        <w:pStyle w:val="BodyText"/>
        <w:jc w:val="right"/>
        <w:rPr>
          <w:rFonts w:ascii="Cambria"/>
        </w:rPr>
      </w:pPr>
      <w:r>
        <w:rPr>
          <w:rFonts w:ascii="Cambria"/>
          <w:spacing w:val="-2"/>
          <w:w w:val="120"/>
        </w:rPr>
        <w:t>fullquote</w:t>
      </w:r>
    </w:p>
    <w:p>
      <w:pPr>
        <w:spacing w:line="240" w:lineRule="auto" w:before="124"/>
        <w:rPr>
          <w:rFonts w:ascii="Cambria"/>
          <w:sz w:val="22"/>
        </w:rPr>
      </w:pPr>
      <w:r>
        <w:rPr/>
        <w:br w:type="column"/>
      </w:r>
      <w:r>
        <w:rPr>
          <w:rFonts w:ascii="Cambria"/>
          <w:sz w:val="22"/>
        </w:rPr>
      </w:r>
    </w:p>
    <w:p>
      <w:pPr>
        <w:pStyle w:val="BodyText"/>
        <w:spacing w:line="252" w:lineRule="auto"/>
        <w:ind w:left="81" w:right="877"/>
        <w:jc w:val="both"/>
      </w:pPr>
      <w:r>
        <w:rPr/>
        <w:t>Tell</w:t>
      </w:r>
      <w:r>
        <w:rPr>
          <w:spacing w:val="-1"/>
        </w:rPr>
        <w:t> </w:t>
      </w:r>
      <w:r>
        <w:rPr/>
        <w:t>Readline</w:t>
      </w:r>
      <w:r>
        <w:rPr>
          <w:spacing w:val="-1"/>
        </w:rPr>
        <w:t> </w:t>
      </w:r>
      <w:r>
        <w:rPr/>
        <w:t>that</w:t>
      </w:r>
      <w:r>
        <w:rPr>
          <w:spacing w:val="-1"/>
        </w:rPr>
        <w:t> </w:t>
      </w:r>
      <w:r>
        <w:rPr/>
        <w:t>the</w:t>
      </w:r>
      <w:r>
        <w:rPr>
          <w:spacing w:val="-1"/>
        </w:rPr>
        <w:t> </w:t>
      </w:r>
      <w:r>
        <w:rPr/>
        <w:t>compspec</w:t>
      </w:r>
      <w:r>
        <w:rPr>
          <w:spacing w:val="-1"/>
        </w:rPr>
        <w:t> </w:t>
      </w:r>
      <w:r>
        <w:rPr/>
        <w:t>generates</w:t>
      </w:r>
      <w:r>
        <w:rPr>
          <w:spacing w:val="-1"/>
        </w:rPr>
        <w:t> </w:t>
      </w:r>
      <w:r>
        <w:rPr/>
        <w:t>filenames, </w:t>
      </w:r>
      <w:r>
        <w:rPr>
          <w:spacing w:val="-4"/>
        </w:rPr>
        <w:t>so</w:t>
      </w:r>
      <w:r>
        <w:rPr>
          <w:spacing w:val="-10"/>
        </w:rPr>
        <w:t> </w:t>
      </w:r>
      <w:r>
        <w:rPr>
          <w:spacing w:val="-4"/>
        </w:rPr>
        <w:t>it</w:t>
      </w:r>
      <w:r>
        <w:rPr>
          <w:spacing w:val="-9"/>
        </w:rPr>
        <w:t> </w:t>
      </w:r>
      <w:r>
        <w:rPr>
          <w:spacing w:val="-4"/>
        </w:rPr>
        <w:t>can</w:t>
      </w:r>
      <w:r>
        <w:rPr>
          <w:spacing w:val="-9"/>
        </w:rPr>
        <w:t> </w:t>
      </w:r>
      <w:r>
        <w:rPr>
          <w:spacing w:val="-4"/>
        </w:rPr>
        <w:t>perform</w:t>
      </w:r>
      <w:r>
        <w:rPr>
          <w:spacing w:val="-10"/>
        </w:rPr>
        <w:t> </w:t>
      </w:r>
      <w:r>
        <w:rPr>
          <w:spacing w:val="-4"/>
        </w:rPr>
        <w:t>any</w:t>
      </w:r>
      <w:r>
        <w:rPr>
          <w:spacing w:val="-9"/>
        </w:rPr>
        <w:t> </w:t>
      </w:r>
      <w:r>
        <w:rPr>
          <w:spacing w:val="-4"/>
        </w:rPr>
        <w:t>filename-specific</w:t>
      </w:r>
      <w:r>
        <w:rPr>
          <w:spacing w:val="-9"/>
        </w:rPr>
        <w:t> </w:t>
      </w:r>
      <w:r>
        <w:rPr>
          <w:spacing w:val="-4"/>
        </w:rPr>
        <w:t>processing</w:t>
      </w:r>
      <w:r>
        <w:rPr>
          <w:spacing w:val="-9"/>
        </w:rPr>
        <w:t> </w:t>
      </w:r>
      <w:r>
        <w:rPr>
          <w:spacing w:val="-4"/>
        </w:rPr>
        <w:t>(such </w:t>
      </w:r>
      <w:r>
        <w:rPr/>
        <w:t>as adding a slash to directory names, quoting </w:t>
      </w:r>
      <w:r>
        <w:rPr/>
        <w:t>special </w:t>
      </w:r>
      <w:r>
        <w:rPr>
          <w:spacing w:val="-2"/>
        </w:rPr>
        <w:t>characters,</w:t>
      </w:r>
      <w:r>
        <w:rPr>
          <w:spacing w:val="-12"/>
        </w:rPr>
        <w:t> </w:t>
      </w:r>
      <w:r>
        <w:rPr>
          <w:spacing w:val="-2"/>
        </w:rPr>
        <w:t>or</w:t>
      </w:r>
      <w:r>
        <w:rPr>
          <w:spacing w:val="-11"/>
        </w:rPr>
        <w:t> </w:t>
      </w:r>
      <w:r>
        <w:rPr>
          <w:spacing w:val="-2"/>
        </w:rPr>
        <w:t>suppressing</w:t>
      </w:r>
      <w:r>
        <w:rPr>
          <w:spacing w:val="-11"/>
        </w:rPr>
        <w:t> </w:t>
      </w:r>
      <w:r>
        <w:rPr>
          <w:spacing w:val="-2"/>
        </w:rPr>
        <w:t>trailing</w:t>
      </w:r>
      <w:r>
        <w:rPr>
          <w:spacing w:val="-12"/>
        </w:rPr>
        <w:t> </w:t>
      </w:r>
      <w:r>
        <w:rPr>
          <w:spacing w:val="-2"/>
        </w:rPr>
        <w:t>spaces).</w:t>
      </w:r>
      <w:r>
        <w:rPr>
          <w:spacing w:val="1"/>
        </w:rPr>
        <w:t> </w:t>
      </w:r>
      <w:r>
        <w:rPr>
          <w:spacing w:val="-2"/>
        </w:rPr>
        <w:t>This</w:t>
      </w:r>
      <w:r>
        <w:rPr>
          <w:spacing w:val="-11"/>
        </w:rPr>
        <w:t> </w:t>
      </w:r>
      <w:r>
        <w:rPr>
          <w:spacing w:val="-2"/>
        </w:rPr>
        <w:t>option </w:t>
      </w:r>
      <w:r>
        <w:rPr/>
        <w:t>is intended to be used with shell functions specified with </w:t>
      </w:r>
      <w:r>
        <w:rPr>
          <w:rFonts w:ascii="Cambria"/>
        </w:rPr>
        <w:t>-F</w:t>
      </w:r>
      <w:r>
        <w:rPr/>
        <w:t>.</w:t>
      </w:r>
    </w:p>
    <w:p>
      <w:pPr>
        <w:pStyle w:val="BodyText"/>
        <w:spacing w:before="128"/>
      </w:pPr>
    </w:p>
    <w:p>
      <w:pPr>
        <w:pStyle w:val="BodyText"/>
        <w:spacing w:line="252" w:lineRule="auto"/>
        <w:ind w:left="81" w:right="878"/>
        <w:jc w:val="both"/>
      </w:pPr>
      <w:r>
        <w:rPr/>
        <w:t>Tell</w:t>
      </w:r>
      <w:r>
        <w:rPr>
          <w:spacing w:val="-6"/>
        </w:rPr>
        <w:t> </w:t>
      </w:r>
      <w:r>
        <w:rPr/>
        <w:t>Readline</w:t>
      </w:r>
      <w:r>
        <w:rPr>
          <w:spacing w:val="-6"/>
        </w:rPr>
        <w:t> </w:t>
      </w:r>
      <w:r>
        <w:rPr/>
        <w:t>to</w:t>
      </w:r>
      <w:r>
        <w:rPr>
          <w:spacing w:val="-6"/>
        </w:rPr>
        <w:t> </w:t>
      </w:r>
      <w:r>
        <w:rPr/>
        <w:t>quote</w:t>
      </w:r>
      <w:r>
        <w:rPr>
          <w:spacing w:val="-6"/>
        </w:rPr>
        <w:t> </w:t>
      </w:r>
      <w:r>
        <w:rPr/>
        <w:t>all</w:t>
      </w:r>
      <w:r>
        <w:rPr>
          <w:spacing w:val="-6"/>
        </w:rPr>
        <w:t> </w:t>
      </w:r>
      <w:r>
        <w:rPr/>
        <w:t>the</w:t>
      </w:r>
      <w:r>
        <w:rPr>
          <w:spacing w:val="-6"/>
        </w:rPr>
        <w:t> </w:t>
      </w:r>
      <w:r>
        <w:rPr/>
        <w:t>completed</w:t>
      </w:r>
      <w:r>
        <w:rPr>
          <w:spacing w:val="-6"/>
        </w:rPr>
        <w:t> </w:t>
      </w:r>
      <w:r>
        <w:rPr/>
        <w:t>words</w:t>
      </w:r>
      <w:r>
        <w:rPr>
          <w:spacing w:val="-6"/>
        </w:rPr>
        <w:t> </w:t>
      </w:r>
      <w:r>
        <w:rPr/>
        <w:t>even</w:t>
      </w:r>
      <w:r>
        <w:rPr>
          <w:spacing w:val="-6"/>
        </w:rPr>
        <w:t> </w:t>
      </w:r>
      <w:r>
        <w:rPr/>
        <w:t>if they are not filenames.</w:t>
      </w:r>
    </w:p>
    <w:p>
      <w:pPr>
        <w:spacing w:after="0" w:line="252" w:lineRule="auto"/>
        <w:jc w:val="both"/>
        <w:sectPr>
          <w:type w:val="continuous"/>
          <w:pgSz w:w="12240" w:h="15840"/>
          <w:pgMar w:header="997" w:footer="0" w:top="1820" w:bottom="280" w:left="1640" w:right="920"/>
          <w:cols w:num="2" w:equalWidth="0">
            <w:col w:w="3495" w:space="40"/>
            <w:col w:w="6145"/>
          </w:cols>
        </w:sectPr>
      </w:pPr>
    </w:p>
    <w:p>
      <w:pPr>
        <w:pStyle w:val="BodyText"/>
        <w:spacing w:line="252" w:lineRule="auto" w:before="113"/>
        <w:ind w:left="3616" w:right="877" w:hanging="1153"/>
        <w:jc w:val="both"/>
      </w:pPr>
      <w:r>
        <w:rPr>
          <w:rFonts w:ascii="Cambria"/>
        </w:rPr>
        <w:t>noquote</w:t>
      </w:r>
      <w:r>
        <w:rPr>
          <w:rFonts w:ascii="Cambria"/>
          <w:spacing w:val="80"/>
          <w:w w:val="150"/>
        </w:rPr>
        <w:t> </w:t>
      </w:r>
      <w:r>
        <w:rPr/>
        <w:t>Tell</w:t>
      </w:r>
      <w:r>
        <w:rPr>
          <w:spacing w:val="-2"/>
        </w:rPr>
        <w:t> </w:t>
      </w:r>
      <w:r>
        <w:rPr/>
        <w:t>Readline</w:t>
      </w:r>
      <w:r>
        <w:rPr>
          <w:spacing w:val="-2"/>
        </w:rPr>
        <w:t> </w:t>
      </w:r>
      <w:r>
        <w:rPr/>
        <w:t>not</w:t>
      </w:r>
      <w:r>
        <w:rPr>
          <w:spacing w:val="-2"/>
        </w:rPr>
        <w:t> </w:t>
      </w:r>
      <w:r>
        <w:rPr/>
        <w:t>to</w:t>
      </w:r>
      <w:r>
        <w:rPr>
          <w:spacing w:val="-2"/>
        </w:rPr>
        <w:t> </w:t>
      </w:r>
      <w:r>
        <w:rPr/>
        <w:t>quote</w:t>
      </w:r>
      <w:r>
        <w:rPr>
          <w:spacing w:val="-2"/>
        </w:rPr>
        <w:t> </w:t>
      </w:r>
      <w:r>
        <w:rPr/>
        <w:t>the</w:t>
      </w:r>
      <w:r>
        <w:rPr>
          <w:spacing w:val="-2"/>
        </w:rPr>
        <w:t> </w:t>
      </w:r>
      <w:r>
        <w:rPr/>
        <w:t>completed</w:t>
      </w:r>
      <w:r>
        <w:rPr>
          <w:spacing w:val="-2"/>
        </w:rPr>
        <w:t> </w:t>
      </w:r>
      <w:r>
        <w:rPr/>
        <w:t>words</w:t>
      </w:r>
      <w:r>
        <w:rPr>
          <w:spacing w:val="-2"/>
        </w:rPr>
        <w:t> </w:t>
      </w:r>
      <w:r>
        <w:rPr/>
        <w:t>if</w:t>
      </w:r>
      <w:r>
        <w:rPr>
          <w:spacing w:val="-2"/>
        </w:rPr>
        <w:t> </w:t>
      </w:r>
      <w:r>
        <w:rPr/>
        <w:t>they are filenames (quoting filenames is the default).</w:t>
      </w:r>
    </w:p>
    <w:p>
      <w:pPr>
        <w:pStyle w:val="BodyText"/>
        <w:spacing w:line="252" w:lineRule="auto" w:before="112"/>
        <w:ind w:left="3616" w:right="877" w:hanging="1153"/>
        <w:jc w:val="both"/>
      </w:pPr>
      <w:r>
        <w:rPr>
          <w:rFonts w:ascii="Cambria"/>
        </w:rPr>
        <w:t>nosort</w:t>
      </w:r>
      <w:r>
        <w:rPr>
          <w:rFonts w:ascii="Cambria"/>
          <w:spacing w:val="80"/>
        </w:rPr>
        <w:t>  </w:t>
      </w:r>
      <w:r>
        <w:rPr/>
        <w:t>Tell</w:t>
      </w:r>
      <w:r>
        <w:rPr>
          <w:spacing w:val="-10"/>
        </w:rPr>
        <w:t> </w:t>
      </w:r>
      <w:r>
        <w:rPr/>
        <w:t>Readline</w:t>
      </w:r>
      <w:r>
        <w:rPr>
          <w:spacing w:val="-10"/>
        </w:rPr>
        <w:t> </w:t>
      </w:r>
      <w:r>
        <w:rPr/>
        <w:t>not</w:t>
      </w:r>
      <w:r>
        <w:rPr>
          <w:spacing w:val="-10"/>
        </w:rPr>
        <w:t> </w:t>
      </w:r>
      <w:r>
        <w:rPr/>
        <w:t>to</w:t>
      </w:r>
      <w:r>
        <w:rPr>
          <w:spacing w:val="-11"/>
        </w:rPr>
        <w:t> </w:t>
      </w:r>
      <w:r>
        <w:rPr/>
        <w:t>sort</w:t>
      </w:r>
      <w:r>
        <w:rPr>
          <w:spacing w:val="-10"/>
        </w:rPr>
        <w:t> </w:t>
      </w:r>
      <w:r>
        <w:rPr/>
        <w:t>the</w:t>
      </w:r>
      <w:r>
        <w:rPr>
          <w:spacing w:val="-10"/>
        </w:rPr>
        <w:t> </w:t>
      </w:r>
      <w:r>
        <w:rPr/>
        <w:t>list</w:t>
      </w:r>
      <w:r>
        <w:rPr>
          <w:spacing w:val="-10"/>
        </w:rPr>
        <w:t> </w:t>
      </w:r>
      <w:r>
        <w:rPr/>
        <w:t>of</w:t>
      </w:r>
      <w:r>
        <w:rPr>
          <w:spacing w:val="-10"/>
        </w:rPr>
        <w:t> </w:t>
      </w:r>
      <w:r>
        <w:rPr/>
        <w:t>possible</w:t>
      </w:r>
      <w:r>
        <w:rPr>
          <w:spacing w:val="-10"/>
        </w:rPr>
        <w:t> </w:t>
      </w:r>
      <w:r>
        <w:rPr/>
        <w:t>completions </w:t>
      </w:r>
      <w:r>
        <w:rPr>
          <w:spacing w:val="-2"/>
        </w:rPr>
        <w:t>alphabetically.</w:t>
      </w:r>
    </w:p>
    <w:p>
      <w:pPr>
        <w:pStyle w:val="BodyText"/>
        <w:spacing w:line="252" w:lineRule="auto" w:before="113"/>
        <w:ind w:left="3616" w:right="877" w:hanging="1153"/>
        <w:jc w:val="both"/>
      </w:pPr>
      <w:r>
        <w:rPr>
          <w:rFonts w:ascii="Cambria"/>
        </w:rPr>
        <w:t>nospace</w:t>
      </w:r>
      <w:r>
        <w:rPr>
          <w:rFonts w:ascii="Cambria"/>
          <w:spacing w:val="80"/>
        </w:rPr>
        <w:t> </w:t>
      </w:r>
      <w:r>
        <w:rPr/>
        <w:t>Tell Readline not to append a space (the default) to words completed at the end of the line.</w:t>
      </w:r>
    </w:p>
    <w:p>
      <w:pPr>
        <w:pStyle w:val="BodyText"/>
        <w:spacing w:line="252" w:lineRule="auto" w:before="112"/>
        <w:ind w:left="3616" w:right="876" w:hanging="1153"/>
        <w:jc w:val="both"/>
      </w:pPr>
      <w:r>
        <w:rPr>
          <w:rFonts w:ascii="Cambria"/>
        </w:rPr>
        <w:t>plusdirs</w:t>
      </w:r>
      <w:r>
        <w:rPr>
          <w:rFonts w:ascii="Cambria"/>
          <w:spacing w:val="80"/>
        </w:rPr>
        <w:t> </w:t>
      </w:r>
      <w:r>
        <w:rPr/>
        <w:t>After generating any matches defined by the comp- spec,</w:t>
      </w:r>
      <w:r>
        <w:rPr>
          <w:spacing w:val="-10"/>
        </w:rPr>
        <w:t> </w:t>
      </w:r>
      <w:r>
        <w:rPr/>
        <w:t>attempt</w:t>
      </w:r>
      <w:r>
        <w:rPr>
          <w:spacing w:val="-11"/>
        </w:rPr>
        <w:t> </w:t>
      </w:r>
      <w:r>
        <w:rPr/>
        <w:t>directory</w:t>
      </w:r>
      <w:r>
        <w:rPr>
          <w:spacing w:val="-11"/>
        </w:rPr>
        <w:t> </w:t>
      </w:r>
      <w:r>
        <w:rPr/>
        <w:t>name</w:t>
      </w:r>
      <w:r>
        <w:rPr>
          <w:spacing w:val="-11"/>
        </w:rPr>
        <w:t> </w:t>
      </w:r>
      <w:r>
        <w:rPr/>
        <w:t>completion</w:t>
      </w:r>
      <w:r>
        <w:rPr>
          <w:spacing w:val="-11"/>
        </w:rPr>
        <w:t> </w:t>
      </w:r>
      <w:r>
        <w:rPr/>
        <w:t>and</w:t>
      </w:r>
      <w:r>
        <w:rPr>
          <w:spacing w:val="-11"/>
        </w:rPr>
        <w:t> </w:t>
      </w:r>
      <w:r>
        <w:rPr/>
        <w:t>add</w:t>
      </w:r>
      <w:r>
        <w:rPr>
          <w:spacing w:val="-11"/>
        </w:rPr>
        <w:t> </w:t>
      </w:r>
      <w:r>
        <w:rPr/>
        <w:t>any matches to the results of the other actions.</w:t>
      </w:r>
    </w:p>
    <w:p>
      <w:pPr>
        <w:spacing w:after="0" w:line="252" w:lineRule="auto"/>
        <w:jc w:val="both"/>
        <w:sectPr>
          <w:type w:val="continuous"/>
          <w:pgSz w:w="12240" w:h="15840"/>
          <w:pgMar w:header="997" w:footer="0" w:top="1820" w:bottom="280" w:left="1640" w:right="920"/>
        </w:sectPr>
      </w:pPr>
    </w:p>
    <w:p>
      <w:pPr>
        <w:pStyle w:val="BodyText"/>
      </w:pPr>
    </w:p>
    <w:p>
      <w:pPr>
        <w:pStyle w:val="BodyText"/>
        <w:spacing w:before="114"/>
      </w:pPr>
    </w:p>
    <w:p>
      <w:pPr>
        <w:pStyle w:val="BodyText"/>
        <w:spacing w:line="252" w:lineRule="auto"/>
        <w:ind w:left="2463" w:hanging="1152"/>
      </w:pPr>
      <w:r>
        <w:rPr>
          <w:rFonts w:ascii="Cambria"/>
        </w:rPr>
        <w:t>-A </w:t>
      </w:r>
      <w:r>
        <w:rPr>
          <w:rFonts w:ascii="Cambria"/>
          <w:i/>
        </w:rPr>
        <w:t>action</w:t>
      </w:r>
      <w:r>
        <w:rPr>
          <w:rFonts w:ascii="Cambria"/>
          <w:i/>
          <w:spacing w:val="80"/>
        </w:rPr>
        <w:t> </w:t>
      </w:r>
      <w:r>
        <w:rPr/>
        <w:t>The</w:t>
      </w:r>
      <w:r>
        <w:rPr>
          <w:spacing w:val="-3"/>
        </w:rPr>
        <w:t> </w:t>
      </w:r>
      <w:r>
        <w:rPr>
          <w:i/>
        </w:rPr>
        <w:t>action</w:t>
      </w:r>
      <w:r>
        <w:rPr>
          <w:i/>
          <w:spacing w:val="-4"/>
        </w:rPr>
        <w:t> </w:t>
      </w:r>
      <w:r>
        <w:rPr/>
        <w:t>may</w:t>
      </w:r>
      <w:r>
        <w:rPr>
          <w:spacing w:val="-3"/>
        </w:rPr>
        <w:t> </w:t>
      </w:r>
      <w:r>
        <w:rPr/>
        <w:t>be</w:t>
      </w:r>
      <w:r>
        <w:rPr>
          <w:spacing w:val="-3"/>
        </w:rPr>
        <w:t> </w:t>
      </w:r>
      <w:r>
        <w:rPr/>
        <w:t>one</w:t>
      </w:r>
      <w:r>
        <w:rPr>
          <w:spacing w:val="-3"/>
        </w:rPr>
        <w:t> </w:t>
      </w:r>
      <w:r>
        <w:rPr/>
        <w:t>of</w:t>
      </w:r>
      <w:r>
        <w:rPr>
          <w:spacing w:val="-3"/>
        </w:rPr>
        <w:t> </w:t>
      </w:r>
      <w:r>
        <w:rPr/>
        <w:t>the</w:t>
      </w:r>
      <w:r>
        <w:rPr>
          <w:spacing w:val="-3"/>
        </w:rPr>
        <w:t> </w:t>
      </w:r>
      <w:r>
        <w:rPr/>
        <w:t>following</w:t>
      </w:r>
      <w:r>
        <w:rPr>
          <w:spacing w:val="-3"/>
        </w:rPr>
        <w:t> </w:t>
      </w:r>
      <w:r>
        <w:rPr/>
        <w:t>to</w:t>
      </w:r>
      <w:r>
        <w:rPr>
          <w:spacing w:val="-4"/>
        </w:rPr>
        <w:t> </w:t>
      </w:r>
      <w:r>
        <w:rPr/>
        <w:t>generate</w:t>
      </w:r>
      <w:r>
        <w:rPr>
          <w:spacing w:val="-3"/>
        </w:rPr>
        <w:t> </w:t>
      </w:r>
      <w:r>
        <w:rPr/>
        <w:t>a</w:t>
      </w:r>
      <w:r>
        <w:rPr>
          <w:spacing w:val="-4"/>
        </w:rPr>
        <w:t> </w:t>
      </w:r>
      <w:r>
        <w:rPr/>
        <w:t>list</w:t>
      </w:r>
      <w:r>
        <w:rPr>
          <w:spacing w:val="-3"/>
        </w:rPr>
        <w:t> </w:t>
      </w:r>
      <w:r>
        <w:rPr/>
        <w:t>of</w:t>
      </w:r>
      <w:r>
        <w:rPr>
          <w:spacing w:val="-3"/>
        </w:rPr>
        <w:t> </w:t>
      </w:r>
      <w:r>
        <w:rPr/>
        <w:t>possible </w:t>
      </w:r>
      <w:r>
        <w:rPr>
          <w:spacing w:val="-2"/>
        </w:rPr>
        <w:t>completions:</w:t>
      </w:r>
    </w:p>
    <w:p>
      <w:pPr>
        <w:pStyle w:val="BodyText"/>
        <w:tabs>
          <w:tab w:pos="3615" w:val="left" w:leader="none"/>
        </w:tabs>
        <w:spacing w:line="350" w:lineRule="auto" w:before="107"/>
        <w:ind w:left="2463" w:right="2093"/>
      </w:pPr>
      <w:r>
        <w:rPr>
          <w:rFonts w:ascii="Cambria"/>
          <w:spacing w:val="-2"/>
          <w:w w:val="110"/>
        </w:rPr>
        <w:t>alias</w:t>
      </w:r>
      <w:r>
        <w:rPr>
          <w:rFonts w:ascii="Cambria"/>
        </w:rPr>
        <w:tab/>
      </w:r>
      <w:r>
        <w:rPr/>
        <w:t>Alias names.</w:t>
      </w:r>
      <w:r>
        <w:rPr>
          <w:spacing w:val="22"/>
        </w:rPr>
        <w:t> </w:t>
      </w:r>
      <w:r>
        <w:rPr/>
        <w:t>May also be specified as </w:t>
      </w:r>
      <w:r>
        <w:rPr>
          <w:rFonts w:ascii="Cambria"/>
        </w:rPr>
        <w:t>-a</w:t>
      </w:r>
      <w:r>
        <w:rPr/>
        <w:t>. </w:t>
      </w:r>
      <w:r>
        <w:rPr>
          <w:rFonts w:ascii="Cambria"/>
          <w:spacing w:val="-2"/>
          <w:w w:val="105"/>
        </w:rPr>
        <w:t>arrayvar</w:t>
      </w:r>
      <w:r>
        <w:rPr>
          <w:rFonts w:ascii="Cambria"/>
        </w:rPr>
        <w:tab/>
      </w:r>
      <w:r>
        <w:rPr>
          <w:w w:val="105"/>
        </w:rPr>
        <w:t>Array variable names.</w:t>
      </w:r>
    </w:p>
    <w:p>
      <w:pPr>
        <w:pStyle w:val="BodyText"/>
        <w:tabs>
          <w:tab w:pos="3615" w:val="left" w:leader="none"/>
        </w:tabs>
        <w:spacing w:line="252" w:lineRule="auto" w:before="2"/>
        <w:ind w:left="3616" w:right="879" w:hanging="1153"/>
      </w:pPr>
      <w:r>
        <w:rPr>
          <w:rFonts w:ascii="Cambria"/>
          <w:spacing w:val="-2"/>
        </w:rPr>
        <w:t>binding</w:t>
      </w:r>
      <w:r>
        <w:rPr>
          <w:rFonts w:ascii="Cambria"/>
        </w:rPr>
        <w:tab/>
      </w:r>
      <w:r>
        <w:rPr>
          <w:spacing w:val="-4"/>
        </w:rPr>
        <w:t>Readline key binding names (see </w:t>
      </w:r>
      <w:hyperlink w:history="true" w:anchor="_bookmark157">
        <w:r>
          <w:rPr>
            <w:spacing w:val="-4"/>
          </w:rPr>
          <w:t>Section 8.4 </w:t>
        </w:r>
        <w:r>
          <w:rPr>
            <w:spacing w:val="-4"/>
          </w:rPr>
          <w:t>[Bindable</w:t>
        </w:r>
      </w:hyperlink>
      <w:r>
        <w:rPr>
          <w:spacing w:val="-4"/>
        </w:rPr>
        <w:t> </w:t>
      </w:r>
      <w:hyperlink w:history="true" w:anchor="_bookmark157">
        <w:r>
          <w:rPr/>
          <w:t>Readline Commands], page 147</w:t>
        </w:r>
      </w:hyperlink>
      <w:r>
        <w:rPr/>
        <w:t>).</w:t>
      </w:r>
    </w:p>
    <w:p>
      <w:pPr>
        <w:pStyle w:val="BodyText"/>
        <w:tabs>
          <w:tab w:pos="3615" w:val="left" w:leader="none"/>
        </w:tabs>
        <w:spacing w:line="244" w:lineRule="auto" w:before="107"/>
        <w:ind w:left="3616" w:right="879" w:hanging="1153"/>
      </w:pPr>
      <w:r>
        <w:rPr>
          <w:rFonts w:ascii="Cambria"/>
          <w:spacing w:val="-2"/>
          <w:w w:val="110"/>
        </w:rPr>
        <w:t>builtin</w:t>
      </w:r>
      <w:r>
        <w:rPr>
          <w:rFonts w:ascii="Cambria"/>
        </w:rPr>
        <w:tab/>
      </w:r>
      <w:r>
        <w:rPr>
          <w:w w:val="95"/>
        </w:rPr>
        <w:t>Names</w:t>
      </w:r>
      <w:r>
        <w:rPr>
          <w:spacing w:val="-5"/>
          <w:w w:val="95"/>
        </w:rPr>
        <w:t> </w:t>
      </w:r>
      <w:r>
        <w:rPr>
          <w:w w:val="95"/>
        </w:rPr>
        <w:t>of</w:t>
      </w:r>
      <w:r>
        <w:rPr>
          <w:spacing w:val="-5"/>
          <w:w w:val="95"/>
        </w:rPr>
        <w:t> </w:t>
      </w:r>
      <w:r>
        <w:rPr>
          <w:w w:val="95"/>
        </w:rPr>
        <w:t>shell</w:t>
      </w:r>
      <w:r>
        <w:rPr>
          <w:spacing w:val="-5"/>
          <w:w w:val="95"/>
        </w:rPr>
        <w:t> </w:t>
      </w:r>
      <w:r>
        <w:rPr>
          <w:w w:val="95"/>
        </w:rPr>
        <w:t>builtin</w:t>
      </w:r>
      <w:r>
        <w:rPr>
          <w:spacing w:val="-5"/>
          <w:w w:val="95"/>
        </w:rPr>
        <w:t> </w:t>
      </w:r>
      <w:r>
        <w:rPr>
          <w:w w:val="95"/>
        </w:rPr>
        <w:t>commands.</w:t>
      </w:r>
      <w:r>
        <w:rPr>
          <w:spacing w:val="30"/>
        </w:rPr>
        <w:t> </w:t>
      </w:r>
      <w:r>
        <w:rPr>
          <w:w w:val="95"/>
        </w:rPr>
        <w:t>May</w:t>
      </w:r>
      <w:r>
        <w:rPr>
          <w:spacing w:val="-5"/>
          <w:w w:val="95"/>
        </w:rPr>
        <w:t> </w:t>
      </w:r>
      <w:r>
        <w:rPr>
          <w:w w:val="95"/>
        </w:rPr>
        <w:t>also</w:t>
      </w:r>
      <w:r>
        <w:rPr>
          <w:spacing w:val="-6"/>
          <w:w w:val="95"/>
        </w:rPr>
        <w:t> </w:t>
      </w:r>
      <w:r>
        <w:rPr>
          <w:w w:val="95"/>
        </w:rPr>
        <w:t>be</w:t>
      </w:r>
      <w:r>
        <w:rPr>
          <w:spacing w:val="-5"/>
          <w:w w:val="95"/>
        </w:rPr>
        <w:t> </w:t>
      </w:r>
      <w:r>
        <w:rPr>
          <w:w w:val="95"/>
        </w:rPr>
        <w:t>specified </w:t>
      </w:r>
      <w:r>
        <w:rPr/>
        <w:t>as </w:t>
      </w:r>
      <w:r>
        <w:rPr>
          <w:rFonts w:ascii="Cambria"/>
          <w:w w:val="110"/>
        </w:rPr>
        <w:t>-</w:t>
      </w:r>
      <w:r>
        <w:rPr>
          <w:rFonts w:ascii="Cambria"/>
        </w:rPr>
        <w:t>b</w:t>
      </w:r>
      <w:r>
        <w:rPr/>
        <w:t>.</w:t>
      </w:r>
    </w:p>
    <w:p>
      <w:pPr>
        <w:pStyle w:val="BodyText"/>
        <w:tabs>
          <w:tab w:pos="3615" w:val="left" w:leader="none"/>
        </w:tabs>
        <w:spacing w:line="378" w:lineRule="exact" w:before="21"/>
        <w:ind w:left="2463" w:right="1591"/>
        <w:rPr>
          <w:rFonts w:ascii="Cambria"/>
        </w:rPr>
      </w:pPr>
      <w:r>
        <w:rPr>
          <w:rFonts w:ascii="Cambria"/>
          <w:spacing w:val="-2"/>
        </w:rPr>
        <w:t>command</w:t>
      </w:r>
      <w:r>
        <w:rPr>
          <w:rFonts w:ascii="Cambria"/>
        </w:rPr>
        <w:tab/>
      </w:r>
      <w:r>
        <w:rPr/>
        <w:t>Command</w:t>
      </w:r>
      <w:r>
        <w:rPr>
          <w:spacing w:val="-1"/>
        </w:rPr>
        <w:t> </w:t>
      </w:r>
      <w:r>
        <w:rPr/>
        <w:t>names.</w:t>
      </w:r>
      <w:r>
        <w:rPr>
          <w:spacing w:val="18"/>
        </w:rPr>
        <w:t> </w:t>
      </w:r>
      <w:r>
        <w:rPr/>
        <w:t>May</w:t>
      </w:r>
      <w:r>
        <w:rPr>
          <w:spacing w:val="-1"/>
        </w:rPr>
        <w:t> </w:t>
      </w:r>
      <w:r>
        <w:rPr/>
        <w:t>also</w:t>
      </w:r>
      <w:r>
        <w:rPr>
          <w:spacing w:val="-1"/>
        </w:rPr>
        <w:t> </w:t>
      </w:r>
      <w:r>
        <w:rPr/>
        <w:t>be</w:t>
      </w:r>
      <w:r>
        <w:rPr>
          <w:spacing w:val="-1"/>
        </w:rPr>
        <w:t> </w:t>
      </w:r>
      <w:r>
        <w:rPr/>
        <w:t>specified</w:t>
      </w:r>
      <w:r>
        <w:rPr>
          <w:spacing w:val="-1"/>
        </w:rPr>
        <w:t> </w:t>
      </w:r>
      <w:r>
        <w:rPr/>
        <w:t>as</w:t>
      </w:r>
      <w:r>
        <w:rPr>
          <w:spacing w:val="-1"/>
        </w:rPr>
        <w:t> </w:t>
      </w:r>
      <w:r>
        <w:rPr>
          <w:rFonts w:ascii="Cambria"/>
        </w:rPr>
        <w:t>-c</w:t>
      </w:r>
      <w:r>
        <w:rPr/>
        <w:t>. </w:t>
      </w:r>
      <w:r>
        <w:rPr>
          <w:rFonts w:ascii="Cambria"/>
          <w:spacing w:val="-2"/>
          <w:w w:val="105"/>
        </w:rPr>
        <w:t>directory</w:t>
      </w:r>
    </w:p>
    <w:p>
      <w:pPr>
        <w:pStyle w:val="BodyText"/>
        <w:spacing w:line="236" w:lineRule="exact"/>
        <w:ind w:left="3616"/>
      </w:pPr>
      <w:r>
        <w:rPr/>
        <w:t>Directory</w:t>
      </w:r>
      <w:r>
        <w:rPr>
          <w:spacing w:val="-4"/>
        </w:rPr>
        <w:t> </w:t>
      </w:r>
      <w:r>
        <w:rPr/>
        <w:t>names.</w:t>
      </w:r>
      <w:r>
        <w:rPr>
          <w:spacing w:val="14"/>
        </w:rPr>
        <w:t> </w:t>
      </w:r>
      <w:r>
        <w:rPr/>
        <w:t>May</w:t>
      </w:r>
      <w:r>
        <w:rPr>
          <w:spacing w:val="-4"/>
        </w:rPr>
        <w:t> </w:t>
      </w:r>
      <w:r>
        <w:rPr/>
        <w:t>also</w:t>
      </w:r>
      <w:r>
        <w:rPr>
          <w:spacing w:val="-4"/>
        </w:rPr>
        <w:t> </w:t>
      </w:r>
      <w:r>
        <w:rPr/>
        <w:t>be</w:t>
      </w:r>
      <w:r>
        <w:rPr>
          <w:spacing w:val="-3"/>
        </w:rPr>
        <w:t> </w:t>
      </w:r>
      <w:r>
        <w:rPr/>
        <w:t>specified</w:t>
      </w:r>
      <w:r>
        <w:rPr>
          <w:spacing w:val="-4"/>
        </w:rPr>
        <w:t> </w:t>
      </w:r>
      <w:r>
        <w:rPr/>
        <w:t>as</w:t>
      </w:r>
      <w:r>
        <w:rPr>
          <w:spacing w:val="-3"/>
        </w:rPr>
        <w:t> </w:t>
      </w:r>
      <w:r>
        <w:rPr>
          <w:rFonts w:ascii="Cambria"/>
        </w:rPr>
        <w:t>-</w:t>
      </w:r>
      <w:r>
        <w:rPr>
          <w:rFonts w:ascii="Cambria"/>
          <w:spacing w:val="-5"/>
        </w:rPr>
        <w:t>d</w:t>
      </w:r>
      <w:r>
        <w:rPr>
          <w:spacing w:val="-5"/>
        </w:rPr>
        <w:t>.</w:t>
      </w:r>
    </w:p>
    <w:p>
      <w:pPr>
        <w:pStyle w:val="BodyText"/>
        <w:tabs>
          <w:tab w:pos="3615" w:val="left" w:leader="none"/>
        </w:tabs>
        <w:spacing w:before="119"/>
        <w:ind w:left="2463"/>
      </w:pPr>
      <w:r>
        <w:rPr>
          <w:rFonts w:ascii="Cambria"/>
          <w:spacing w:val="-2"/>
        </w:rPr>
        <w:t>disabled</w:t>
      </w:r>
      <w:r>
        <w:rPr>
          <w:rFonts w:ascii="Cambria"/>
        </w:rPr>
        <w:tab/>
      </w:r>
      <w:r>
        <w:rPr>
          <w:spacing w:val="-2"/>
        </w:rPr>
        <w:t>Names</w:t>
      </w:r>
      <w:r>
        <w:rPr>
          <w:spacing w:val="-4"/>
        </w:rPr>
        <w:t> </w:t>
      </w:r>
      <w:r>
        <w:rPr>
          <w:spacing w:val="-2"/>
        </w:rPr>
        <w:t>of</w:t>
      </w:r>
      <w:r>
        <w:rPr>
          <w:spacing w:val="-3"/>
        </w:rPr>
        <w:t> </w:t>
      </w:r>
      <w:r>
        <w:rPr>
          <w:spacing w:val="-2"/>
        </w:rPr>
        <w:t>disabled</w:t>
      </w:r>
      <w:r>
        <w:rPr>
          <w:spacing w:val="-3"/>
        </w:rPr>
        <w:t> </w:t>
      </w:r>
      <w:r>
        <w:rPr>
          <w:spacing w:val="-2"/>
        </w:rPr>
        <w:t>shell</w:t>
      </w:r>
      <w:r>
        <w:rPr>
          <w:spacing w:val="-3"/>
        </w:rPr>
        <w:t> </w:t>
      </w:r>
      <w:r>
        <w:rPr>
          <w:spacing w:val="-2"/>
        </w:rPr>
        <w:t>builtins.</w:t>
      </w:r>
    </w:p>
    <w:p>
      <w:pPr>
        <w:pStyle w:val="BodyText"/>
        <w:tabs>
          <w:tab w:pos="3615" w:val="left" w:leader="none"/>
        </w:tabs>
        <w:spacing w:before="120"/>
        <w:ind w:left="2463"/>
      </w:pPr>
      <w:r>
        <w:rPr>
          <w:rFonts w:ascii="Cambria"/>
          <w:spacing w:val="-2"/>
        </w:rPr>
        <w:t>enabled</w:t>
      </w:r>
      <w:r>
        <w:rPr>
          <w:rFonts w:ascii="Cambria"/>
        </w:rPr>
        <w:tab/>
      </w:r>
      <w:r>
        <w:rPr>
          <w:spacing w:val="-2"/>
        </w:rPr>
        <w:t>Names</w:t>
      </w:r>
      <w:r>
        <w:rPr>
          <w:spacing w:val="-5"/>
        </w:rPr>
        <w:t> </w:t>
      </w:r>
      <w:r>
        <w:rPr>
          <w:spacing w:val="-2"/>
        </w:rPr>
        <w:t>of</w:t>
      </w:r>
      <w:r>
        <w:rPr>
          <w:spacing w:val="-5"/>
        </w:rPr>
        <w:t> </w:t>
      </w:r>
      <w:r>
        <w:rPr>
          <w:spacing w:val="-2"/>
        </w:rPr>
        <w:t>enabled</w:t>
      </w:r>
      <w:r>
        <w:rPr>
          <w:spacing w:val="-5"/>
        </w:rPr>
        <w:t> </w:t>
      </w:r>
      <w:r>
        <w:rPr>
          <w:spacing w:val="-2"/>
        </w:rPr>
        <w:t>shell</w:t>
      </w:r>
      <w:r>
        <w:rPr>
          <w:spacing w:val="-5"/>
        </w:rPr>
        <w:t> </w:t>
      </w:r>
      <w:r>
        <w:rPr>
          <w:spacing w:val="-2"/>
        </w:rPr>
        <w:t>builtins.</w:t>
      </w:r>
    </w:p>
    <w:p>
      <w:pPr>
        <w:pStyle w:val="BodyText"/>
        <w:tabs>
          <w:tab w:pos="3615" w:val="left" w:leader="none"/>
        </w:tabs>
        <w:spacing w:line="244" w:lineRule="auto" w:before="119"/>
        <w:ind w:left="3616" w:right="877" w:hanging="1153"/>
      </w:pPr>
      <w:r>
        <w:rPr>
          <w:rFonts w:ascii="Cambria"/>
          <w:spacing w:val="-2"/>
        </w:rPr>
        <w:t>export</w:t>
      </w:r>
      <w:r>
        <w:rPr>
          <w:rFonts w:ascii="Cambria"/>
        </w:rPr>
        <w:tab/>
      </w:r>
      <w:r>
        <w:rPr/>
        <w:t>Names</w:t>
      </w:r>
      <w:r>
        <w:rPr>
          <w:spacing w:val="-2"/>
        </w:rPr>
        <w:t> </w:t>
      </w:r>
      <w:r>
        <w:rPr/>
        <w:t>of</w:t>
      </w:r>
      <w:r>
        <w:rPr>
          <w:spacing w:val="-2"/>
        </w:rPr>
        <w:t> </w:t>
      </w:r>
      <w:r>
        <w:rPr/>
        <w:t>exported</w:t>
      </w:r>
      <w:r>
        <w:rPr>
          <w:spacing w:val="-3"/>
        </w:rPr>
        <w:t> </w:t>
      </w:r>
      <w:r>
        <w:rPr/>
        <w:t>shell</w:t>
      </w:r>
      <w:r>
        <w:rPr>
          <w:spacing w:val="-1"/>
        </w:rPr>
        <w:t> </w:t>
      </w:r>
      <w:r>
        <w:rPr/>
        <w:t>variables.</w:t>
      </w:r>
      <w:r>
        <w:rPr>
          <w:spacing w:val="21"/>
        </w:rPr>
        <w:t> </w:t>
      </w:r>
      <w:r>
        <w:rPr/>
        <w:t>May</w:t>
      </w:r>
      <w:r>
        <w:rPr>
          <w:spacing w:val="-2"/>
        </w:rPr>
        <w:t> </w:t>
      </w:r>
      <w:r>
        <w:rPr/>
        <w:t>also</w:t>
      </w:r>
      <w:r>
        <w:rPr>
          <w:spacing w:val="-2"/>
        </w:rPr>
        <w:t> </w:t>
      </w:r>
      <w:r>
        <w:rPr/>
        <w:t>be</w:t>
      </w:r>
      <w:r>
        <w:rPr>
          <w:spacing w:val="-2"/>
        </w:rPr>
        <w:t> </w:t>
      </w:r>
      <w:r>
        <w:rPr/>
        <w:t>speci- fied as </w:t>
      </w:r>
      <w:r>
        <w:rPr>
          <w:rFonts w:ascii="Cambria"/>
        </w:rPr>
        <w:t>-e</w:t>
      </w:r>
      <w:r>
        <w:rPr/>
        <w:t>.</w:t>
      </w:r>
    </w:p>
    <w:p>
      <w:pPr>
        <w:pStyle w:val="BodyText"/>
        <w:tabs>
          <w:tab w:pos="3615" w:val="left" w:leader="none"/>
        </w:tabs>
        <w:spacing w:line="244" w:lineRule="auto" w:before="114"/>
        <w:ind w:left="3616" w:right="879" w:hanging="1153"/>
      </w:pPr>
      <w:r>
        <w:rPr>
          <w:rFonts w:ascii="Cambria" w:hAnsi="Cambria"/>
          <w:spacing w:val="-4"/>
          <w:w w:val="140"/>
        </w:rPr>
        <w:t>file</w:t>
      </w:r>
      <w:r>
        <w:rPr>
          <w:rFonts w:ascii="Cambria" w:hAnsi="Cambria"/>
        </w:rPr>
        <w:tab/>
      </w:r>
      <w:r>
        <w:rPr>
          <w:w w:val="95"/>
        </w:rPr>
        <w:t>File and directory names, similar to Readline’s filename </w:t>
      </w:r>
      <w:r>
        <w:rPr>
          <w:w w:val="105"/>
        </w:rPr>
        <w:t>completion.</w:t>
      </w:r>
      <w:r>
        <w:rPr>
          <w:spacing w:val="9"/>
          <w:w w:val="105"/>
        </w:rPr>
        <w:t> </w:t>
      </w:r>
      <w:r>
        <w:rPr>
          <w:w w:val="105"/>
        </w:rPr>
        <w:t>May</w:t>
      </w:r>
      <w:r>
        <w:rPr>
          <w:spacing w:val="-7"/>
          <w:w w:val="105"/>
        </w:rPr>
        <w:t> </w:t>
      </w:r>
      <w:r>
        <w:rPr>
          <w:w w:val="105"/>
        </w:rPr>
        <w:t>also</w:t>
      </w:r>
      <w:r>
        <w:rPr>
          <w:spacing w:val="-7"/>
          <w:w w:val="105"/>
        </w:rPr>
        <w:t> </w:t>
      </w:r>
      <w:r>
        <w:rPr>
          <w:w w:val="105"/>
        </w:rPr>
        <w:t>be</w:t>
      </w:r>
      <w:r>
        <w:rPr>
          <w:spacing w:val="-7"/>
          <w:w w:val="105"/>
        </w:rPr>
        <w:t> </w:t>
      </w:r>
      <w:r>
        <w:rPr>
          <w:w w:val="105"/>
        </w:rPr>
        <w:t>specified</w:t>
      </w:r>
      <w:r>
        <w:rPr>
          <w:spacing w:val="-7"/>
          <w:w w:val="105"/>
        </w:rPr>
        <w:t> </w:t>
      </w:r>
      <w:r>
        <w:rPr>
          <w:w w:val="105"/>
        </w:rPr>
        <w:t>as</w:t>
      </w:r>
      <w:r>
        <w:rPr>
          <w:spacing w:val="-7"/>
          <w:w w:val="105"/>
        </w:rPr>
        <w:t> </w:t>
      </w:r>
      <w:r>
        <w:rPr>
          <w:rFonts w:ascii="Cambria" w:hAnsi="Cambria"/>
          <w:w w:val="140"/>
        </w:rPr>
        <w:t>-f</w:t>
      </w:r>
      <w:r>
        <w:rPr>
          <w:w w:val="140"/>
        </w:rPr>
        <w:t>.</w:t>
      </w:r>
    </w:p>
    <w:p>
      <w:pPr>
        <w:pStyle w:val="BodyText"/>
        <w:tabs>
          <w:tab w:pos="3615" w:val="left" w:leader="none"/>
        </w:tabs>
        <w:spacing w:before="115"/>
        <w:ind w:left="2463"/>
      </w:pPr>
      <w:r>
        <w:rPr>
          <w:rFonts w:ascii="Cambria"/>
          <w:spacing w:val="-2"/>
        </w:rPr>
        <w:t>function</w:t>
      </w:r>
      <w:r>
        <w:rPr>
          <w:rFonts w:ascii="Cambria"/>
        </w:rPr>
        <w:tab/>
      </w:r>
      <w:r>
        <w:rPr>
          <w:spacing w:val="-2"/>
        </w:rPr>
        <w:t>Names</w:t>
      </w:r>
      <w:r>
        <w:rPr>
          <w:spacing w:val="-3"/>
        </w:rPr>
        <w:t> </w:t>
      </w:r>
      <w:r>
        <w:rPr>
          <w:spacing w:val="-2"/>
        </w:rPr>
        <w:t>of shell functions.</w:t>
      </w:r>
    </w:p>
    <w:p>
      <w:pPr>
        <w:pStyle w:val="BodyText"/>
        <w:tabs>
          <w:tab w:pos="3615" w:val="left" w:leader="none"/>
        </w:tabs>
        <w:spacing w:line="370" w:lineRule="atLeast" w:before="7"/>
        <w:ind w:left="2463" w:right="1965"/>
        <w:rPr>
          <w:rFonts w:ascii="Cambria"/>
        </w:rPr>
      </w:pPr>
      <w:r>
        <w:rPr>
          <w:rFonts w:ascii="Cambria"/>
          <w:spacing w:val="-2"/>
        </w:rPr>
        <w:t>group</w:t>
      </w:r>
      <w:r>
        <w:rPr>
          <w:rFonts w:ascii="Cambria"/>
        </w:rPr>
        <w:tab/>
      </w:r>
      <w:r>
        <w:rPr/>
        <w:t>Group names.</w:t>
      </w:r>
      <w:r>
        <w:rPr>
          <w:spacing w:val="19"/>
        </w:rPr>
        <w:t> </w:t>
      </w:r>
      <w:r>
        <w:rPr/>
        <w:t>May also be specified as </w:t>
      </w:r>
      <w:r>
        <w:rPr>
          <w:rFonts w:ascii="Cambria"/>
        </w:rPr>
        <w:t>-g</w:t>
      </w:r>
      <w:r>
        <w:rPr/>
        <w:t>. </w:t>
      </w:r>
      <w:r>
        <w:rPr>
          <w:rFonts w:ascii="Cambria"/>
          <w:spacing w:val="-2"/>
          <w:w w:val="105"/>
        </w:rPr>
        <w:t>helptopic</w:t>
      </w:r>
    </w:p>
    <w:p>
      <w:pPr>
        <w:pStyle w:val="BodyText"/>
        <w:spacing w:line="252" w:lineRule="auto" w:before="12"/>
        <w:ind w:left="3616" w:right="878"/>
        <w:jc w:val="both"/>
      </w:pPr>
      <w:r>
        <w:rPr/>
        <w:t>Help topics as accepted by the </w:t>
      </w:r>
      <w:r>
        <w:rPr>
          <w:rFonts w:ascii="Cambria"/>
        </w:rPr>
        <w:t>help </w:t>
      </w:r>
      <w:r>
        <w:rPr/>
        <w:t>builtin (see </w:t>
      </w:r>
      <w:hyperlink w:history="true" w:anchor="_bookmark76">
        <w:r>
          <w:rPr/>
          <w:t>Section 4.2 [Bash Builtins], page 61</w:t>
        </w:r>
      </w:hyperlink>
      <w:r>
        <w:rPr/>
        <w:t>).</w:t>
      </w:r>
    </w:p>
    <w:p>
      <w:pPr>
        <w:pStyle w:val="BodyText"/>
        <w:spacing w:line="247" w:lineRule="auto" w:before="107"/>
        <w:ind w:left="3616" w:right="877" w:hanging="1153"/>
        <w:jc w:val="both"/>
      </w:pPr>
      <w:r>
        <w:rPr>
          <w:rFonts w:ascii="Cambria"/>
        </w:rPr>
        <w:t>hostname</w:t>
      </w:r>
      <w:r>
        <w:rPr>
          <w:rFonts w:ascii="Cambria"/>
          <w:spacing w:val="80"/>
          <w:w w:val="150"/>
        </w:rPr>
        <w:t> </w:t>
      </w:r>
      <w:r>
        <w:rPr/>
        <w:t>Hostnames,</w:t>
      </w:r>
      <w:r>
        <w:rPr>
          <w:spacing w:val="80"/>
        </w:rPr>
        <w:t> </w:t>
      </w:r>
      <w:r>
        <w:rPr/>
        <w:t>as</w:t>
      </w:r>
      <w:r>
        <w:rPr>
          <w:spacing w:val="80"/>
        </w:rPr>
        <w:t> </w:t>
      </w:r>
      <w:r>
        <w:rPr/>
        <w:t>taken</w:t>
      </w:r>
      <w:r>
        <w:rPr>
          <w:spacing w:val="80"/>
        </w:rPr>
        <w:t> </w:t>
      </w:r>
      <w:r>
        <w:rPr/>
        <w:t>from</w:t>
      </w:r>
      <w:r>
        <w:rPr>
          <w:spacing w:val="80"/>
        </w:rPr>
        <w:t> </w:t>
      </w:r>
      <w:r>
        <w:rPr/>
        <w:t>the</w:t>
      </w:r>
      <w:r>
        <w:rPr>
          <w:spacing w:val="80"/>
        </w:rPr>
        <w:t> </w:t>
      </w:r>
      <w:r>
        <w:rPr/>
        <w:t>file</w:t>
      </w:r>
      <w:r>
        <w:rPr>
          <w:spacing w:val="80"/>
        </w:rPr>
        <w:t> </w:t>
      </w:r>
      <w:r>
        <w:rPr/>
        <w:t>specified</w:t>
      </w:r>
      <w:r>
        <w:rPr>
          <w:spacing w:val="80"/>
        </w:rPr>
        <w:t> </w:t>
      </w:r>
      <w:r>
        <w:rPr/>
        <w:t>by the </w:t>
      </w:r>
      <w:r>
        <w:rPr>
          <w:rFonts w:ascii="Cambria"/>
        </w:rPr>
        <w:t>HOSTFILE </w:t>
      </w:r>
      <w:r>
        <w:rPr/>
        <w:t>shell variable (see </w:t>
      </w:r>
      <w:hyperlink w:history="true" w:anchor="_bookmark92">
        <w:r>
          <w:rPr/>
          <w:t>Section 5.2 </w:t>
        </w:r>
        <w:r>
          <w:rPr/>
          <w:t>[Bash</w:t>
        </w:r>
      </w:hyperlink>
      <w:r>
        <w:rPr/>
        <w:t> </w:t>
      </w:r>
      <w:hyperlink w:history="true" w:anchor="_bookmark92">
        <w:r>
          <w:rPr/>
          <w:t>Variables], page 87</w:t>
        </w:r>
      </w:hyperlink>
      <w:r>
        <w:rPr/>
        <w:t>).</w:t>
      </w:r>
    </w:p>
    <w:p>
      <w:pPr>
        <w:pStyle w:val="BodyText"/>
        <w:tabs>
          <w:tab w:pos="3615" w:val="left" w:leader="none"/>
        </w:tabs>
        <w:spacing w:line="244" w:lineRule="auto" w:before="115"/>
        <w:ind w:left="3616" w:right="877" w:hanging="1153"/>
        <w:jc w:val="both"/>
      </w:pPr>
      <w:r>
        <w:rPr>
          <w:rFonts w:ascii="Cambria"/>
          <w:spacing w:val="-4"/>
        </w:rPr>
        <w:t>job</w:t>
      </w:r>
      <w:r>
        <w:rPr>
          <w:rFonts w:ascii="Cambria"/>
        </w:rPr>
        <w:tab/>
      </w:r>
      <w:r>
        <w:rPr/>
        <w:t>Job names, if job control is active.</w:t>
      </w:r>
      <w:r>
        <w:rPr>
          <w:spacing w:val="22"/>
        </w:rPr>
        <w:t> </w:t>
      </w:r>
      <w:r>
        <w:rPr/>
        <w:t>May also be speci- </w:t>
      </w:r>
      <w:r>
        <w:rPr>
          <w:w w:val="105"/>
        </w:rPr>
        <w:t>fied as </w:t>
      </w:r>
      <w:r>
        <w:rPr>
          <w:rFonts w:ascii="Cambria"/>
          <w:w w:val="145"/>
        </w:rPr>
        <w:t>-j</w:t>
      </w:r>
      <w:r>
        <w:rPr>
          <w:w w:val="145"/>
        </w:rPr>
        <w:t>.</w:t>
      </w:r>
    </w:p>
    <w:p>
      <w:pPr>
        <w:pStyle w:val="BodyText"/>
        <w:tabs>
          <w:tab w:pos="3615" w:val="left" w:leader="none"/>
        </w:tabs>
        <w:spacing w:line="350" w:lineRule="auto" w:before="114"/>
        <w:ind w:left="2464" w:right="1303"/>
      </w:pPr>
      <w:r>
        <w:rPr>
          <w:rFonts w:ascii="Cambria"/>
          <w:spacing w:val="-2"/>
        </w:rPr>
        <w:t>keyword</w:t>
      </w:r>
      <w:r>
        <w:rPr>
          <w:rFonts w:ascii="Cambria"/>
        </w:rPr>
        <w:tab/>
      </w:r>
      <w:r>
        <w:rPr/>
        <w:t>Shell</w:t>
      </w:r>
      <w:r>
        <w:rPr>
          <w:spacing w:val="-5"/>
        </w:rPr>
        <w:t> </w:t>
      </w:r>
      <w:r>
        <w:rPr/>
        <w:t>reserved</w:t>
      </w:r>
      <w:r>
        <w:rPr>
          <w:spacing w:val="-5"/>
        </w:rPr>
        <w:t> </w:t>
      </w:r>
      <w:r>
        <w:rPr/>
        <w:t>words.</w:t>
      </w:r>
      <w:r>
        <w:rPr>
          <w:spacing w:val="11"/>
        </w:rPr>
        <w:t> </w:t>
      </w:r>
      <w:r>
        <w:rPr/>
        <w:t>May</w:t>
      </w:r>
      <w:r>
        <w:rPr>
          <w:spacing w:val="-5"/>
        </w:rPr>
        <w:t> </w:t>
      </w:r>
      <w:r>
        <w:rPr/>
        <w:t>also</w:t>
      </w:r>
      <w:r>
        <w:rPr>
          <w:spacing w:val="-5"/>
        </w:rPr>
        <w:t> </w:t>
      </w:r>
      <w:r>
        <w:rPr/>
        <w:t>be</w:t>
      </w:r>
      <w:r>
        <w:rPr>
          <w:spacing w:val="-5"/>
        </w:rPr>
        <w:t> </w:t>
      </w:r>
      <w:r>
        <w:rPr/>
        <w:t>specified</w:t>
      </w:r>
      <w:r>
        <w:rPr>
          <w:spacing w:val="-5"/>
        </w:rPr>
        <w:t> </w:t>
      </w:r>
      <w:r>
        <w:rPr/>
        <w:t>as</w:t>
      </w:r>
      <w:r>
        <w:rPr>
          <w:spacing w:val="-5"/>
        </w:rPr>
        <w:t> </w:t>
      </w:r>
      <w:r>
        <w:rPr>
          <w:rFonts w:ascii="Cambria"/>
        </w:rPr>
        <w:t>-k</w:t>
      </w:r>
      <w:r>
        <w:rPr/>
        <w:t>. </w:t>
      </w:r>
      <w:r>
        <w:rPr>
          <w:rFonts w:ascii="Cambria"/>
          <w:spacing w:val="-2"/>
        </w:rPr>
        <w:t>running</w:t>
      </w:r>
      <w:r>
        <w:rPr>
          <w:rFonts w:ascii="Cambria"/>
        </w:rPr>
        <w:tab/>
      </w:r>
      <w:r>
        <w:rPr/>
        <w:t>Names of running jobs, if job control is active. </w:t>
      </w:r>
      <w:r>
        <w:rPr>
          <w:rFonts w:ascii="Cambria"/>
          <w:spacing w:val="-2"/>
        </w:rPr>
        <w:t>service</w:t>
      </w:r>
      <w:r>
        <w:rPr>
          <w:rFonts w:ascii="Cambria"/>
        </w:rPr>
        <w:tab/>
      </w:r>
      <w:r>
        <w:rPr/>
        <w:t>Service names.</w:t>
      </w:r>
      <w:r>
        <w:rPr>
          <w:spacing w:val="40"/>
        </w:rPr>
        <w:t> </w:t>
      </w:r>
      <w:r>
        <w:rPr/>
        <w:t>May also be specified as </w:t>
      </w:r>
      <w:r>
        <w:rPr>
          <w:rFonts w:ascii="Cambria"/>
          <w:w w:val="105"/>
        </w:rPr>
        <w:t>-</w:t>
      </w:r>
      <w:r>
        <w:rPr>
          <w:rFonts w:ascii="Cambria"/>
        </w:rPr>
        <w:t>s</w:t>
      </w:r>
      <w:r>
        <w:rPr/>
        <w:t>.</w:t>
      </w:r>
    </w:p>
    <w:p>
      <w:pPr>
        <w:pStyle w:val="BodyText"/>
        <w:tabs>
          <w:tab w:pos="3615" w:val="left" w:leader="none"/>
        </w:tabs>
        <w:spacing w:line="252" w:lineRule="auto" w:before="3"/>
        <w:ind w:left="3616" w:right="879" w:hanging="1153"/>
      </w:pPr>
      <w:r>
        <w:rPr>
          <w:rFonts w:ascii="Cambria"/>
          <w:spacing w:val="-2"/>
        </w:rPr>
        <w:t>setopt</w:t>
      </w:r>
      <w:r>
        <w:rPr>
          <w:rFonts w:ascii="Cambria"/>
        </w:rPr>
        <w:tab/>
      </w:r>
      <w:r>
        <w:rPr/>
        <w:t>Valid</w:t>
      </w:r>
      <w:r>
        <w:rPr>
          <w:spacing w:val="30"/>
        </w:rPr>
        <w:t> </w:t>
      </w:r>
      <w:r>
        <w:rPr/>
        <w:t>arguments</w:t>
      </w:r>
      <w:r>
        <w:rPr>
          <w:spacing w:val="30"/>
        </w:rPr>
        <w:t> </w:t>
      </w:r>
      <w:r>
        <w:rPr/>
        <w:t>for</w:t>
      </w:r>
      <w:r>
        <w:rPr>
          <w:spacing w:val="30"/>
        </w:rPr>
        <w:t> </w:t>
      </w:r>
      <w:r>
        <w:rPr/>
        <w:t>the</w:t>
      </w:r>
      <w:r>
        <w:rPr>
          <w:spacing w:val="30"/>
        </w:rPr>
        <w:t> </w:t>
      </w:r>
      <w:r>
        <w:rPr>
          <w:rFonts w:ascii="Cambria"/>
        </w:rPr>
        <w:t>-o</w:t>
      </w:r>
      <w:r>
        <w:rPr>
          <w:rFonts w:ascii="Cambria"/>
          <w:spacing w:val="35"/>
        </w:rPr>
        <w:t> </w:t>
      </w:r>
      <w:r>
        <w:rPr/>
        <w:t>option</w:t>
      </w:r>
      <w:r>
        <w:rPr>
          <w:spacing w:val="30"/>
        </w:rPr>
        <w:t> </w:t>
      </w:r>
      <w:r>
        <w:rPr/>
        <w:t>to</w:t>
      </w:r>
      <w:r>
        <w:rPr>
          <w:spacing w:val="30"/>
        </w:rPr>
        <w:t> </w:t>
      </w:r>
      <w:r>
        <w:rPr/>
        <w:t>the</w:t>
      </w:r>
      <w:r>
        <w:rPr>
          <w:spacing w:val="31"/>
        </w:rPr>
        <w:t> </w:t>
      </w:r>
      <w:r>
        <w:rPr>
          <w:rFonts w:ascii="Cambria"/>
        </w:rPr>
        <w:t>set</w:t>
      </w:r>
      <w:r>
        <w:rPr>
          <w:rFonts w:ascii="Cambria"/>
          <w:spacing w:val="34"/>
        </w:rPr>
        <w:t> </w:t>
      </w:r>
      <w:r>
        <w:rPr/>
        <w:t>builtin (see </w:t>
      </w:r>
      <w:hyperlink w:history="true" w:anchor="_bookmark87">
        <w:r>
          <w:rPr/>
          <w:t>Section 4.3.1 [The Set Builtin], page 74</w:t>
        </w:r>
      </w:hyperlink>
      <w:r>
        <w:rPr/>
        <w:t>).</w:t>
      </w:r>
    </w:p>
    <w:p>
      <w:pPr>
        <w:pStyle w:val="BodyText"/>
        <w:tabs>
          <w:tab w:pos="3615" w:val="left" w:leader="none"/>
        </w:tabs>
        <w:spacing w:line="252" w:lineRule="auto" w:before="107"/>
        <w:ind w:left="3616" w:right="879" w:hanging="1153"/>
      </w:pPr>
      <w:r>
        <w:rPr>
          <w:rFonts w:ascii="Cambria"/>
          <w:spacing w:val="-2"/>
        </w:rPr>
        <w:t>shopt</w:t>
      </w:r>
      <w:r>
        <w:rPr>
          <w:rFonts w:ascii="Cambria"/>
        </w:rPr>
        <w:tab/>
      </w:r>
      <w:r>
        <w:rPr/>
        <w:t>Shell</w:t>
      </w:r>
      <w:r>
        <w:rPr>
          <w:spacing w:val="24"/>
        </w:rPr>
        <w:t> </w:t>
      </w:r>
      <w:r>
        <w:rPr/>
        <w:t>option</w:t>
      </w:r>
      <w:r>
        <w:rPr>
          <w:spacing w:val="24"/>
        </w:rPr>
        <w:t> </w:t>
      </w:r>
      <w:r>
        <w:rPr/>
        <w:t>names</w:t>
      </w:r>
      <w:r>
        <w:rPr>
          <w:spacing w:val="24"/>
        </w:rPr>
        <w:t> </w:t>
      </w:r>
      <w:r>
        <w:rPr/>
        <w:t>as</w:t>
      </w:r>
      <w:r>
        <w:rPr>
          <w:spacing w:val="24"/>
        </w:rPr>
        <w:t> </w:t>
      </w:r>
      <w:r>
        <w:rPr/>
        <w:t>accepted</w:t>
      </w:r>
      <w:r>
        <w:rPr>
          <w:spacing w:val="24"/>
        </w:rPr>
        <w:t> </w:t>
      </w:r>
      <w:r>
        <w:rPr/>
        <w:t>by</w:t>
      </w:r>
      <w:r>
        <w:rPr>
          <w:spacing w:val="24"/>
        </w:rPr>
        <w:t> </w:t>
      </w:r>
      <w:r>
        <w:rPr/>
        <w:t>the</w:t>
      </w:r>
      <w:r>
        <w:rPr>
          <w:spacing w:val="24"/>
        </w:rPr>
        <w:t> </w:t>
      </w:r>
      <w:r>
        <w:rPr>
          <w:rFonts w:ascii="Cambria"/>
        </w:rPr>
        <w:t>shopt</w:t>
      </w:r>
      <w:r>
        <w:rPr>
          <w:rFonts w:ascii="Cambria"/>
          <w:spacing w:val="28"/>
        </w:rPr>
        <w:t> </w:t>
      </w:r>
      <w:r>
        <w:rPr/>
        <w:t>builtin (see </w:t>
      </w:r>
      <w:hyperlink w:history="true" w:anchor="_bookmark76">
        <w:r>
          <w:rPr/>
          <w:t>Section 4.2 [Bash Builtins], page 61</w:t>
        </w:r>
      </w:hyperlink>
      <w:r>
        <w:rPr/>
        <w:t>).</w:t>
      </w:r>
    </w:p>
    <w:p>
      <w:pPr>
        <w:pStyle w:val="BodyText"/>
        <w:tabs>
          <w:tab w:pos="3615" w:val="left" w:leader="none"/>
        </w:tabs>
        <w:spacing w:before="107"/>
        <w:ind w:left="2463"/>
      </w:pPr>
      <w:r>
        <w:rPr>
          <w:rFonts w:ascii="Cambria"/>
          <w:spacing w:val="-2"/>
        </w:rPr>
        <w:t>signal</w:t>
      </w:r>
      <w:r>
        <w:rPr>
          <w:rFonts w:ascii="Cambria"/>
        </w:rPr>
        <w:tab/>
      </w:r>
      <w:r>
        <w:rPr/>
        <w:t>Signal</w:t>
      </w:r>
      <w:r>
        <w:rPr>
          <w:spacing w:val="-6"/>
        </w:rPr>
        <w:t> </w:t>
      </w:r>
      <w:r>
        <w:rPr>
          <w:spacing w:val="-2"/>
        </w:rPr>
        <w:t>names.</w:t>
      </w:r>
    </w:p>
    <w:p>
      <w:pPr>
        <w:pStyle w:val="BodyText"/>
        <w:tabs>
          <w:tab w:pos="3615" w:val="left" w:leader="none"/>
        </w:tabs>
        <w:spacing w:before="119"/>
        <w:ind w:left="2463"/>
      </w:pPr>
      <w:r>
        <w:rPr>
          <w:rFonts w:ascii="Cambria"/>
          <w:spacing w:val="-2"/>
        </w:rPr>
        <w:t>stopped</w:t>
      </w:r>
      <w:r>
        <w:rPr>
          <w:rFonts w:ascii="Cambria"/>
        </w:rPr>
        <w:tab/>
      </w:r>
      <w:r>
        <w:rPr/>
        <w:t>Names</w:t>
      </w:r>
      <w:r>
        <w:rPr>
          <w:spacing w:val="-4"/>
        </w:rPr>
        <w:t> </w:t>
      </w:r>
      <w:r>
        <w:rPr/>
        <w:t>of</w:t>
      </w:r>
      <w:r>
        <w:rPr>
          <w:spacing w:val="-4"/>
        </w:rPr>
        <w:t> </w:t>
      </w:r>
      <w:r>
        <w:rPr/>
        <w:t>stopped</w:t>
      </w:r>
      <w:r>
        <w:rPr>
          <w:spacing w:val="-4"/>
        </w:rPr>
        <w:t> </w:t>
      </w:r>
      <w:r>
        <w:rPr/>
        <w:t>jobs,</w:t>
      </w:r>
      <w:r>
        <w:rPr>
          <w:spacing w:val="-4"/>
        </w:rPr>
        <w:t> </w:t>
      </w:r>
      <w:r>
        <w:rPr/>
        <w:t>if</w:t>
      </w:r>
      <w:r>
        <w:rPr>
          <w:spacing w:val="-4"/>
        </w:rPr>
        <w:t> </w:t>
      </w:r>
      <w:r>
        <w:rPr/>
        <w:t>job</w:t>
      </w:r>
      <w:r>
        <w:rPr>
          <w:spacing w:val="-4"/>
        </w:rPr>
        <w:t> </w:t>
      </w:r>
      <w:r>
        <w:rPr/>
        <w:t>control</w:t>
      </w:r>
      <w:r>
        <w:rPr>
          <w:spacing w:val="-4"/>
        </w:rPr>
        <w:t> </w:t>
      </w:r>
      <w:r>
        <w:rPr/>
        <w:t>is</w:t>
      </w:r>
      <w:r>
        <w:rPr>
          <w:spacing w:val="-3"/>
        </w:rPr>
        <w:t> </w:t>
      </w:r>
      <w:r>
        <w:rPr>
          <w:spacing w:val="-2"/>
        </w:rPr>
        <w:t>active.</w:t>
      </w:r>
    </w:p>
    <w:p>
      <w:pPr>
        <w:pStyle w:val="BodyText"/>
        <w:tabs>
          <w:tab w:pos="3615" w:val="left" w:leader="none"/>
        </w:tabs>
        <w:spacing w:before="120"/>
        <w:ind w:left="2463"/>
      </w:pPr>
      <w:r>
        <w:rPr>
          <w:rFonts w:ascii="Cambria"/>
          <w:spacing w:val="-4"/>
        </w:rPr>
        <w:t>user</w:t>
      </w:r>
      <w:r>
        <w:rPr>
          <w:rFonts w:ascii="Cambria"/>
        </w:rPr>
        <w:tab/>
      </w:r>
      <w:r>
        <w:rPr/>
        <w:t>User</w:t>
      </w:r>
      <w:r>
        <w:rPr>
          <w:spacing w:val="-4"/>
        </w:rPr>
        <w:t> </w:t>
      </w:r>
      <w:r>
        <w:rPr/>
        <w:t>names.</w:t>
      </w:r>
      <w:r>
        <w:rPr>
          <w:spacing w:val="14"/>
        </w:rPr>
        <w:t> </w:t>
      </w:r>
      <w:r>
        <w:rPr/>
        <w:t>May</w:t>
      </w:r>
      <w:r>
        <w:rPr>
          <w:spacing w:val="-4"/>
        </w:rPr>
        <w:t> </w:t>
      </w:r>
      <w:r>
        <w:rPr/>
        <w:t>also</w:t>
      </w:r>
      <w:r>
        <w:rPr>
          <w:spacing w:val="-4"/>
        </w:rPr>
        <w:t> </w:t>
      </w:r>
      <w:r>
        <w:rPr/>
        <w:t>be</w:t>
      </w:r>
      <w:r>
        <w:rPr>
          <w:spacing w:val="-3"/>
        </w:rPr>
        <w:t> </w:t>
      </w:r>
      <w:r>
        <w:rPr/>
        <w:t>specified</w:t>
      </w:r>
      <w:r>
        <w:rPr>
          <w:spacing w:val="-4"/>
        </w:rPr>
        <w:t> </w:t>
      </w:r>
      <w:r>
        <w:rPr/>
        <w:t>as</w:t>
      </w:r>
      <w:r>
        <w:rPr>
          <w:spacing w:val="-3"/>
        </w:rPr>
        <w:t> </w:t>
      </w:r>
      <w:r>
        <w:rPr>
          <w:rFonts w:ascii="Cambria"/>
        </w:rPr>
        <w:t>-</w:t>
      </w:r>
      <w:r>
        <w:rPr>
          <w:rFonts w:ascii="Cambria"/>
          <w:spacing w:val="-5"/>
        </w:rPr>
        <w:t>u</w:t>
      </w:r>
      <w:r>
        <w:rPr>
          <w:spacing w:val="-5"/>
        </w:rPr>
        <w:t>.</w:t>
      </w:r>
    </w:p>
    <w:p>
      <w:pPr>
        <w:spacing w:after="0"/>
        <w:sectPr>
          <w:pgSz w:w="12240" w:h="15840"/>
          <w:pgMar w:header="997" w:footer="0" w:top="1320" w:bottom="280" w:left="1640" w:right="920"/>
        </w:sectPr>
      </w:pPr>
    </w:p>
    <w:p>
      <w:pPr>
        <w:pStyle w:val="BodyText"/>
        <w:rPr>
          <w:sz w:val="20"/>
        </w:rPr>
      </w:pPr>
    </w:p>
    <w:p>
      <w:pPr>
        <w:pStyle w:val="BodyText"/>
        <w:spacing w:before="105"/>
        <w:rPr>
          <w:sz w:val="20"/>
        </w:rPr>
      </w:pPr>
    </w:p>
    <w:p>
      <w:pPr>
        <w:spacing w:after="0"/>
        <w:rPr>
          <w:sz w:val="20"/>
        </w:rPr>
        <w:sectPr>
          <w:pgSz w:w="12240" w:h="15840"/>
          <w:pgMar w:header="997" w:footer="0" w:top="1320" w:bottom="280" w:left="1640" w:right="920"/>
        </w:sectPr>
      </w:pPr>
    </w:p>
    <w:p>
      <w:pPr>
        <w:pStyle w:val="BodyText"/>
      </w:pPr>
    </w:p>
    <w:p>
      <w:pPr>
        <w:pStyle w:val="BodyText"/>
        <w:spacing w:before="219"/>
      </w:pPr>
    </w:p>
    <w:p>
      <w:pPr>
        <w:spacing w:before="0"/>
        <w:ind w:left="1312" w:right="0" w:firstLine="0"/>
        <w:jc w:val="left"/>
        <w:rPr>
          <w:rFonts w:ascii="Cambria"/>
          <w:i/>
          <w:sz w:val="22"/>
        </w:rPr>
      </w:pPr>
      <w:bookmarkStart w:name="_bookmark175" w:id="292"/>
      <w:bookmarkEnd w:id="292"/>
      <w:r>
        <w:rPr/>
      </w:r>
      <w:r>
        <w:rPr>
          <w:rFonts w:ascii="Cambria"/>
          <w:w w:val="105"/>
          <w:sz w:val="22"/>
        </w:rPr>
        <w:t>-C</w:t>
      </w:r>
      <w:r>
        <w:rPr>
          <w:rFonts w:ascii="Cambria"/>
          <w:spacing w:val="42"/>
          <w:w w:val="105"/>
          <w:sz w:val="22"/>
        </w:rPr>
        <w:t> </w:t>
      </w:r>
      <w:r>
        <w:rPr>
          <w:rFonts w:ascii="Cambria"/>
          <w:i/>
          <w:spacing w:val="-5"/>
          <w:w w:val="90"/>
          <w:sz w:val="22"/>
        </w:rPr>
        <w:t>command</w:t>
      </w:r>
    </w:p>
    <w:p>
      <w:pPr>
        <w:pStyle w:val="BodyText"/>
        <w:spacing w:before="54"/>
        <w:ind w:left="8"/>
        <w:jc w:val="both"/>
      </w:pPr>
      <w:r>
        <w:rPr/>
        <w:br w:type="column"/>
      </w:r>
      <w:r>
        <w:rPr>
          <w:rFonts w:ascii="Cambria"/>
        </w:rPr>
        <w:t>variable</w:t>
      </w:r>
      <w:r>
        <w:rPr>
          <w:rFonts w:ascii="Cambria"/>
          <w:spacing w:val="58"/>
        </w:rPr>
        <w:t>  </w:t>
      </w:r>
      <w:r>
        <w:rPr/>
        <w:t>Names</w:t>
      </w:r>
      <w:r>
        <w:rPr>
          <w:spacing w:val="25"/>
        </w:rPr>
        <w:t> </w:t>
      </w:r>
      <w:r>
        <w:rPr/>
        <w:t>of</w:t>
      </w:r>
      <w:r>
        <w:rPr>
          <w:spacing w:val="24"/>
        </w:rPr>
        <w:t> </w:t>
      </w:r>
      <w:r>
        <w:rPr/>
        <w:t>all</w:t>
      </w:r>
      <w:r>
        <w:rPr>
          <w:spacing w:val="23"/>
        </w:rPr>
        <w:t> </w:t>
      </w:r>
      <w:r>
        <w:rPr/>
        <w:t>shell</w:t>
      </w:r>
      <w:r>
        <w:rPr>
          <w:spacing w:val="24"/>
        </w:rPr>
        <w:t> </w:t>
      </w:r>
      <w:r>
        <w:rPr/>
        <w:t>variables.</w:t>
      </w:r>
      <w:r>
        <w:rPr>
          <w:spacing w:val="69"/>
        </w:rPr>
        <w:t> </w:t>
      </w:r>
      <w:r>
        <w:rPr/>
        <w:t>May</w:t>
      </w:r>
      <w:r>
        <w:rPr>
          <w:spacing w:val="24"/>
        </w:rPr>
        <w:t> </w:t>
      </w:r>
      <w:r>
        <w:rPr/>
        <w:t>also</w:t>
      </w:r>
      <w:r>
        <w:rPr>
          <w:spacing w:val="23"/>
        </w:rPr>
        <w:t> </w:t>
      </w:r>
      <w:r>
        <w:rPr/>
        <w:t>be</w:t>
      </w:r>
      <w:r>
        <w:rPr>
          <w:spacing w:val="24"/>
        </w:rPr>
        <w:t> </w:t>
      </w:r>
      <w:r>
        <w:rPr/>
        <w:t>specified</w:t>
      </w:r>
      <w:r>
        <w:rPr>
          <w:spacing w:val="24"/>
        </w:rPr>
        <w:t> </w:t>
      </w:r>
      <w:r>
        <w:rPr>
          <w:spacing w:val="-5"/>
        </w:rPr>
        <w:t>as</w:t>
      </w:r>
    </w:p>
    <w:p>
      <w:pPr>
        <w:pStyle w:val="BodyText"/>
        <w:spacing w:before="5"/>
        <w:ind w:left="1160"/>
      </w:pPr>
      <w:r>
        <w:rPr>
          <w:rFonts w:ascii="Cambria"/>
          <w:w w:val="120"/>
        </w:rPr>
        <w:t>-</w:t>
      </w:r>
      <w:r>
        <w:rPr>
          <w:rFonts w:ascii="Cambria"/>
          <w:spacing w:val="-5"/>
          <w:w w:val="120"/>
        </w:rPr>
        <w:t>v</w:t>
      </w:r>
      <w:r>
        <w:rPr>
          <w:spacing w:val="-5"/>
          <w:w w:val="120"/>
        </w:rPr>
        <w:t>.</w:t>
      </w:r>
    </w:p>
    <w:p>
      <w:pPr>
        <w:pStyle w:val="BodyText"/>
        <w:spacing w:before="164"/>
      </w:pPr>
    </w:p>
    <w:p>
      <w:pPr>
        <w:pStyle w:val="BodyText"/>
        <w:spacing w:line="249" w:lineRule="auto"/>
        <w:ind w:left="8" w:right="876"/>
        <w:jc w:val="both"/>
      </w:pPr>
      <w:r>
        <w:rPr>
          <w:i/>
        </w:rPr>
        <w:t>command</w:t>
      </w:r>
      <w:r>
        <w:rPr>
          <w:i/>
          <w:spacing w:val="-3"/>
        </w:rPr>
        <w:t> </w:t>
      </w:r>
      <w:r>
        <w:rPr/>
        <w:t>is</w:t>
      </w:r>
      <w:r>
        <w:rPr>
          <w:spacing w:val="-8"/>
        </w:rPr>
        <w:t> </w:t>
      </w:r>
      <w:r>
        <w:rPr/>
        <w:t>executed</w:t>
      </w:r>
      <w:r>
        <w:rPr>
          <w:spacing w:val="-8"/>
        </w:rPr>
        <w:t> </w:t>
      </w:r>
      <w:r>
        <w:rPr/>
        <w:t>in</w:t>
      </w:r>
      <w:r>
        <w:rPr>
          <w:spacing w:val="-8"/>
        </w:rPr>
        <w:t> </w:t>
      </w:r>
      <w:r>
        <w:rPr/>
        <w:t>a</w:t>
      </w:r>
      <w:r>
        <w:rPr>
          <w:spacing w:val="-8"/>
        </w:rPr>
        <w:t> </w:t>
      </w:r>
      <w:r>
        <w:rPr/>
        <w:t>subshell</w:t>
      </w:r>
      <w:r>
        <w:rPr>
          <w:spacing w:val="-8"/>
        </w:rPr>
        <w:t> </w:t>
      </w:r>
      <w:r>
        <w:rPr/>
        <w:t>environment,</w:t>
      </w:r>
      <w:r>
        <w:rPr>
          <w:spacing w:val="-7"/>
        </w:rPr>
        <w:t> </w:t>
      </w:r>
      <w:r>
        <w:rPr/>
        <w:t>and</w:t>
      </w:r>
      <w:r>
        <w:rPr>
          <w:spacing w:val="-8"/>
        </w:rPr>
        <w:t> </w:t>
      </w:r>
      <w:r>
        <w:rPr/>
        <w:t>its</w:t>
      </w:r>
      <w:r>
        <w:rPr>
          <w:spacing w:val="-8"/>
        </w:rPr>
        <w:t> </w:t>
      </w:r>
      <w:r>
        <w:rPr/>
        <w:t>output</w:t>
      </w:r>
      <w:r>
        <w:rPr>
          <w:spacing w:val="-8"/>
        </w:rPr>
        <w:t> </w:t>
      </w:r>
      <w:r>
        <w:rPr/>
        <w:t>is used as the possible completions.</w:t>
      </w:r>
      <w:r>
        <w:rPr>
          <w:spacing w:val="40"/>
        </w:rPr>
        <w:t> </w:t>
      </w:r>
      <w:r>
        <w:rPr/>
        <w:t>Arguments are passed as with the </w:t>
      </w:r>
      <w:r>
        <w:rPr>
          <w:rFonts w:ascii="Cambria"/>
        </w:rPr>
        <w:t>-F </w:t>
      </w:r>
      <w:r>
        <w:rPr/>
        <w:t>option.</w:t>
      </w:r>
    </w:p>
    <w:p>
      <w:pPr>
        <w:spacing w:after="0" w:line="249" w:lineRule="auto"/>
        <w:jc w:val="both"/>
        <w:sectPr>
          <w:type w:val="continuous"/>
          <w:pgSz w:w="12240" w:h="15840"/>
          <w:pgMar w:header="997" w:footer="0" w:top="1820" w:bottom="280" w:left="1640" w:right="920"/>
          <w:cols w:num="2" w:equalWidth="0">
            <w:col w:w="2416" w:space="40"/>
            <w:col w:w="7224"/>
          </w:cols>
        </w:sectPr>
      </w:pPr>
    </w:p>
    <w:p>
      <w:pPr>
        <w:spacing w:before="132"/>
        <w:ind w:left="1312" w:right="0" w:firstLine="0"/>
        <w:jc w:val="left"/>
        <w:rPr>
          <w:rFonts w:ascii="Cambria"/>
          <w:i/>
          <w:sz w:val="22"/>
        </w:rPr>
      </w:pPr>
      <w:r>
        <w:rPr>
          <w:rFonts w:ascii="Cambria"/>
          <w:w w:val="120"/>
          <w:sz w:val="22"/>
        </w:rPr>
        <w:t>-F</w:t>
      </w:r>
      <w:r>
        <w:rPr>
          <w:rFonts w:ascii="Cambria"/>
          <w:spacing w:val="11"/>
          <w:w w:val="120"/>
          <w:sz w:val="22"/>
        </w:rPr>
        <w:t> </w:t>
      </w:r>
      <w:r>
        <w:rPr>
          <w:rFonts w:ascii="Cambria"/>
          <w:i/>
          <w:spacing w:val="-2"/>
          <w:w w:val="120"/>
          <w:sz w:val="22"/>
        </w:rPr>
        <w:t>function</w:t>
      </w:r>
    </w:p>
    <w:p>
      <w:pPr>
        <w:pStyle w:val="BodyText"/>
        <w:spacing w:line="249" w:lineRule="auto" w:before="13"/>
        <w:ind w:left="2463" w:right="877"/>
        <w:jc w:val="both"/>
      </w:pPr>
      <w:r>
        <w:rPr/>
        <w:t>The shell function </w:t>
      </w:r>
      <w:r>
        <w:rPr>
          <w:i/>
        </w:rPr>
        <w:t>function </w:t>
      </w:r>
      <w:r>
        <w:rPr/>
        <w:t>is executed in the current shell envi- ronment. When</w:t>
      </w:r>
      <w:r>
        <w:rPr>
          <w:spacing w:val="-6"/>
        </w:rPr>
        <w:t> </w:t>
      </w:r>
      <w:r>
        <w:rPr/>
        <w:t>it</w:t>
      </w:r>
      <w:r>
        <w:rPr>
          <w:spacing w:val="-6"/>
        </w:rPr>
        <w:t> </w:t>
      </w:r>
      <w:r>
        <w:rPr/>
        <w:t>is</w:t>
      </w:r>
      <w:r>
        <w:rPr>
          <w:spacing w:val="-6"/>
        </w:rPr>
        <w:t> </w:t>
      </w:r>
      <w:r>
        <w:rPr/>
        <w:t>executed,</w:t>
      </w:r>
      <w:r>
        <w:rPr>
          <w:spacing w:val="-5"/>
        </w:rPr>
        <w:t> </w:t>
      </w:r>
      <w:r>
        <w:rPr/>
        <w:t>the</w:t>
      </w:r>
      <w:r>
        <w:rPr>
          <w:spacing w:val="-6"/>
        </w:rPr>
        <w:t> </w:t>
      </w:r>
      <w:r>
        <w:rPr/>
        <w:t>first</w:t>
      </w:r>
      <w:r>
        <w:rPr>
          <w:spacing w:val="-6"/>
        </w:rPr>
        <w:t> </w:t>
      </w:r>
      <w:r>
        <w:rPr/>
        <w:t>argument</w:t>
      </w:r>
      <w:r>
        <w:rPr>
          <w:spacing w:val="-6"/>
        </w:rPr>
        <w:t> </w:t>
      </w:r>
      <w:r>
        <w:rPr/>
        <w:t>($1)</w:t>
      </w:r>
      <w:r>
        <w:rPr>
          <w:spacing w:val="-6"/>
        </w:rPr>
        <w:t> </w:t>
      </w:r>
      <w:r>
        <w:rPr/>
        <w:t>is</w:t>
      </w:r>
      <w:r>
        <w:rPr>
          <w:spacing w:val="-6"/>
        </w:rPr>
        <w:t> </w:t>
      </w:r>
      <w:r>
        <w:rPr/>
        <w:t>the</w:t>
      </w:r>
      <w:r>
        <w:rPr>
          <w:spacing w:val="-6"/>
        </w:rPr>
        <w:t> </w:t>
      </w:r>
      <w:r>
        <w:rPr/>
        <w:t>name of the command whose arguments are being completed, the sec- ond argument ($2) is the word being completed, and the third argument ($3) is the word preceding the word being completed, as</w:t>
      </w:r>
      <w:r>
        <w:rPr>
          <w:spacing w:val="-3"/>
        </w:rPr>
        <w:t> </w:t>
      </w:r>
      <w:r>
        <w:rPr/>
        <w:t>described</w:t>
      </w:r>
      <w:r>
        <w:rPr>
          <w:spacing w:val="-3"/>
        </w:rPr>
        <w:t> </w:t>
      </w:r>
      <w:r>
        <w:rPr/>
        <w:t>above</w:t>
      </w:r>
      <w:r>
        <w:rPr>
          <w:spacing w:val="-3"/>
        </w:rPr>
        <w:t> </w:t>
      </w:r>
      <w:r>
        <w:rPr/>
        <w:t>(see</w:t>
      </w:r>
      <w:r>
        <w:rPr>
          <w:spacing w:val="-3"/>
        </w:rPr>
        <w:t> </w:t>
      </w:r>
      <w:hyperlink w:history="true" w:anchor="_bookmark172">
        <w:r>
          <w:rPr/>
          <w:t>Section</w:t>
        </w:r>
        <w:r>
          <w:rPr>
            <w:spacing w:val="-3"/>
          </w:rPr>
          <w:t> </w:t>
        </w:r>
        <w:r>
          <w:rPr/>
          <w:t>8.6</w:t>
        </w:r>
        <w:r>
          <w:rPr>
            <w:spacing w:val="-3"/>
          </w:rPr>
          <w:t> </w:t>
        </w:r>
        <w:r>
          <w:rPr/>
          <w:t>[Programmable</w:t>
        </w:r>
        <w:r>
          <w:rPr>
            <w:spacing w:val="-3"/>
          </w:rPr>
          <w:t> </w:t>
        </w:r>
        <w:r>
          <w:rPr/>
          <w:t>Completion],</w:t>
        </w:r>
      </w:hyperlink>
      <w:r>
        <w:rPr/>
        <w:t> </w:t>
      </w:r>
      <w:hyperlink w:history="true" w:anchor="_bookmark172">
        <w:r>
          <w:rPr/>
          <w:t>page</w:t>
        </w:r>
        <w:r>
          <w:rPr>
            <w:spacing w:val="-3"/>
          </w:rPr>
          <w:t> </w:t>
        </w:r>
        <w:r>
          <w:rPr/>
          <w:t>158</w:t>
        </w:r>
      </w:hyperlink>
      <w:r>
        <w:rPr/>
        <w:t>). When</w:t>
      </w:r>
      <w:r>
        <w:rPr>
          <w:spacing w:val="-3"/>
        </w:rPr>
        <w:t> </w:t>
      </w:r>
      <w:r>
        <w:rPr>
          <w:rFonts w:ascii="Cambria"/>
        </w:rPr>
        <w:t>function </w:t>
      </w:r>
      <w:r>
        <w:rPr/>
        <w:t>finishes,</w:t>
      </w:r>
      <w:r>
        <w:rPr>
          <w:spacing w:val="-3"/>
        </w:rPr>
        <w:t> </w:t>
      </w:r>
      <w:r>
        <w:rPr/>
        <w:t>programmable</w:t>
      </w:r>
      <w:r>
        <w:rPr>
          <w:spacing w:val="-3"/>
        </w:rPr>
        <w:t> </w:t>
      </w:r>
      <w:r>
        <w:rPr/>
        <w:t>completion</w:t>
      </w:r>
      <w:r>
        <w:rPr>
          <w:spacing w:val="-3"/>
        </w:rPr>
        <w:t> </w:t>
      </w:r>
      <w:r>
        <w:rPr/>
        <w:t>re- trieves</w:t>
      </w:r>
      <w:r>
        <w:rPr>
          <w:spacing w:val="-14"/>
        </w:rPr>
        <w:t> </w:t>
      </w:r>
      <w:r>
        <w:rPr/>
        <w:t>the</w:t>
      </w:r>
      <w:r>
        <w:rPr>
          <w:spacing w:val="-13"/>
        </w:rPr>
        <w:t> </w:t>
      </w:r>
      <w:r>
        <w:rPr/>
        <w:t>possible</w:t>
      </w:r>
      <w:r>
        <w:rPr>
          <w:spacing w:val="-13"/>
        </w:rPr>
        <w:t> </w:t>
      </w:r>
      <w:r>
        <w:rPr/>
        <w:t>completions</w:t>
      </w:r>
      <w:r>
        <w:rPr>
          <w:spacing w:val="-14"/>
        </w:rPr>
        <w:t> </w:t>
      </w:r>
      <w:r>
        <w:rPr/>
        <w:t>from</w:t>
      </w:r>
      <w:r>
        <w:rPr>
          <w:spacing w:val="-13"/>
        </w:rPr>
        <w:t> </w:t>
      </w:r>
      <w:r>
        <w:rPr/>
        <w:t>the</w:t>
      </w:r>
      <w:r>
        <w:rPr>
          <w:spacing w:val="-13"/>
        </w:rPr>
        <w:t> </w:t>
      </w:r>
      <w:r>
        <w:rPr/>
        <w:t>value</w:t>
      </w:r>
      <w:r>
        <w:rPr>
          <w:spacing w:val="-13"/>
        </w:rPr>
        <w:t> </w:t>
      </w:r>
      <w:r>
        <w:rPr/>
        <w:t>of</w:t>
      </w:r>
      <w:r>
        <w:rPr>
          <w:spacing w:val="-14"/>
        </w:rPr>
        <w:t> </w:t>
      </w:r>
      <w:r>
        <w:rPr/>
        <w:t>the</w:t>
      </w:r>
      <w:r>
        <w:rPr>
          <w:spacing w:val="-13"/>
        </w:rPr>
        <w:t> </w:t>
      </w:r>
      <w:r>
        <w:rPr>
          <w:rFonts w:ascii="Cambria"/>
        </w:rPr>
        <w:t>COMPREPLY </w:t>
      </w:r>
      <w:r>
        <w:rPr/>
        <w:t>array variable.</w:t>
      </w:r>
    </w:p>
    <w:p>
      <w:pPr>
        <w:spacing w:before="142"/>
        <w:ind w:left="1312" w:right="0" w:firstLine="0"/>
        <w:jc w:val="left"/>
        <w:rPr>
          <w:rFonts w:ascii="Cambria"/>
          <w:i/>
          <w:sz w:val="22"/>
        </w:rPr>
      </w:pPr>
      <w:r>
        <w:rPr>
          <w:rFonts w:ascii="Cambria"/>
          <w:w w:val="110"/>
          <w:sz w:val="22"/>
        </w:rPr>
        <w:t>-G</w:t>
      </w:r>
      <w:r>
        <w:rPr>
          <w:rFonts w:ascii="Cambria"/>
          <w:spacing w:val="18"/>
          <w:w w:val="110"/>
          <w:sz w:val="22"/>
        </w:rPr>
        <w:t> </w:t>
      </w:r>
      <w:r>
        <w:rPr>
          <w:rFonts w:ascii="Cambria"/>
          <w:i/>
          <w:spacing w:val="-2"/>
          <w:w w:val="110"/>
          <w:sz w:val="22"/>
        </w:rPr>
        <w:t>globpat</w:t>
      </w:r>
    </w:p>
    <w:p>
      <w:pPr>
        <w:pStyle w:val="BodyText"/>
        <w:spacing w:line="252" w:lineRule="auto" w:before="12"/>
        <w:ind w:left="2463" w:right="869"/>
      </w:pPr>
      <w:r>
        <w:rPr/>
        <w:t>Expand</w:t>
      </w:r>
      <w:r>
        <w:rPr>
          <w:spacing w:val="19"/>
        </w:rPr>
        <w:t> </w:t>
      </w:r>
      <w:r>
        <w:rPr/>
        <w:t>the</w:t>
      </w:r>
      <w:r>
        <w:rPr>
          <w:spacing w:val="19"/>
        </w:rPr>
        <w:t> </w:t>
      </w:r>
      <w:r>
        <w:rPr/>
        <w:t>filename</w:t>
      </w:r>
      <w:r>
        <w:rPr>
          <w:spacing w:val="20"/>
        </w:rPr>
        <w:t> </w:t>
      </w:r>
      <w:r>
        <w:rPr/>
        <w:t>expansion</w:t>
      </w:r>
      <w:r>
        <w:rPr>
          <w:spacing w:val="19"/>
        </w:rPr>
        <w:t> </w:t>
      </w:r>
      <w:r>
        <w:rPr/>
        <w:t>pattern</w:t>
      </w:r>
      <w:r>
        <w:rPr>
          <w:spacing w:val="19"/>
        </w:rPr>
        <w:t> </w:t>
      </w:r>
      <w:r>
        <w:rPr>
          <w:i/>
        </w:rPr>
        <w:t>globpat</w:t>
      </w:r>
      <w:r>
        <w:rPr>
          <w:i/>
          <w:spacing w:val="22"/>
        </w:rPr>
        <w:t> </w:t>
      </w:r>
      <w:r>
        <w:rPr/>
        <w:t>to</w:t>
      </w:r>
      <w:r>
        <w:rPr>
          <w:spacing w:val="19"/>
        </w:rPr>
        <w:t> </w:t>
      </w:r>
      <w:r>
        <w:rPr/>
        <w:t>generate</w:t>
      </w:r>
      <w:r>
        <w:rPr>
          <w:spacing w:val="20"/>
        </w:rPr>
        <w:t> </w:t>
      </w:r>
      <w:r>
        <w:rPr/>
        <w:t>the possible completions.</w:t>
      </w:r>
    </w:p>
    <w:p>
      <w:pPr>
        <w:spacing w:after="0" w:line="252" w:lineRule="auto"/>
        <w:sectPr>
          <w:type w:val="continuous"/>
          <w:pgSz w:w="12240" w:h="15840"/>
          <w:pgMar w:header="997" w:footer="0" w:top="1820" w:bottom="280" w:left="1640" w:right="9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8"/>
      </w:pPr>
    </w:p>
    <w:p>
      <w:pPr>
        <w:pStyle w:val="BodyText"/>
        <w:spacing w:before="1"/>
        <w:ind w:left="159"/>
        <w:rPr>
          <w:rFonts w:ascii="Cambria"/>
        </w:rPr>
      </w:pPr>
      <w:r>
        <w:rPr>
          <w:rFonts w:ascii="Cambria"/>
          <w:spacing w:val="-2"/>
        </w:rPr>
        <w:t>compopt</w:t>
      </w:r>
    </w:p>
    <w:p>
      <w:pPr>
        <w:pStyle w:val="BodyText"/>
        <w:spacing w:line="252" w:lineRule="auto" w:before="132"/>
        <w:ind w:left="1312" w:right="878" w:hanging="1152"/>
      </w:pPr>
      <w:r>
        <w:rPr/>
        <w:br w:type="column"/>
      </w:r>
      <w:r>
        <w:rPr>
          <w:rFonts w:ascii="Cambria"/>
        </w:rPr>
        <w:t>-P </w:t>
      </w:r>
      <w:r>
        <w:rPr>
          <w:rFonts w:ascii="Cambria"/>
          <w:i/>
          <w:w w:val="110"/>
        </w:rPr>
        <w:t>prefix</w:t>
      </w:r>
      <w:r>
        <w:rPr>
          <w:rFonts w:ascii="Cambria"/>
          <w:i/>
          <w:spacing w:val="80"/>
          <w:w w:val="110"/>
        </w:rPr>
        <w:t> </w:t>
      </w:r>
      <w:r>
        <w:rPr/>
        <w:t>Add</w:t>
      </w:r>
      <w:r>
        <w:rPr>
          <w:spacing w:val="24"/>
        </w:rPr>
        <w:t> </w:t>
      </w:r>
      <w:r>
        <w:rPr>
          <w:i/>
        </w:rPr>
        <w:t>prefix</w:t>
      </w:r>
      <w:r>
        <w:rPr>
          <w:i/>
          <w:spacing w:val="38"/>
        </w:rPr>
        <w:t> </w:t>
      </w:r>
      <w:r>
        <w:rPr/>
        <w:t>to</w:t>
      </w:r>
      <w:r>
        <w:rPr>
          <w:spacing w:val="24"/>
        </w:rPr>
        <w:t> </w:t>
      </w:r>
      <w:r>
        <w:rPr/>
        <w:t>the</w:t>
      </w:r>
      <w:r>
        <w:rPr>
          <w:spacing w:val="24"/>
        </w:rPr>
        <w:t> </w:t>
      </w:r>
      <w:r>
        <w:rPr/>
        <w:t>beginning</w:t>
      </w:r>
      <w:r>
        <w:rPr>
          <w:spacing w:val="24"/>
        </w:rPr>
        <w:t> </w:t>
      </w:r>
      <w:r>
        <w:rPr/>
        <w:t>of</w:t>
      </w:r>
      <w:r>
        <w:rPr>
          <w:spacing w:val="24"/>
        </w:rPr>
        <w:t> </w:t>
      </w:r>
      <w:r>
        <w:rPr/>
        <w:t>each</w:t>
      </w:r>
      <w:r>
        <w:rPr>
          <w:spacing w:val="24"/>
        </w:rPr>
        <w:t> </w:t>
      </w:r>
      <w:r>
        <w:rPr/>
        <w:t>possible</w:t>
      </w:r>
      <w:r>
        <w:rPr>
          <w:spacing w:val="24"/>
        </w:rPr>
        <w:t> </w:t>
      </w:r>
      <w:r>
        <w:rPr/>
        <w:t>completion</w:t>
      </w:r>
      <w:r>
        <w:rPr>
          <w:spacing w:val="24"/>
        </w:rPr>
        <w:t> </w:t>
      </w:r>
      <w:r>
        <w:rPr/>
        <w:t>after</w:t>
      </w:r>
      <w:r>
        <w:rPr>
          <w:spacing w:val="24"/>
        </w:rPr>
        <w:t> </w:t>
      </w:r>
      <w:r>
        <w:rPr/>
        <w:t>all other options have been applied.</w:t>
      </w:r>
    </w:p>
    <w:p>
      <w:pPr>
        <w:pStyle w:val="BodyText"/>
        <w:spacing w:line="252" w:lineRule="auto" w:before="132"/>
        <w:ind w:left="1312" w:right="878" w:hanging="1152"/>
      </w:pPr>
      <w:r>
        <w:rPr>
          <w:rFonts w:ascii="Cambria"/>
        </w:rPr>
        <w:t>-S </w:t>
      </w:r>
      <w:r>
        <w:rPr>
          <w:rFonts w:ascii="Cambria"/>
          <w:i/>
          <w:w w:val="120"/>
        </w:rPr>
        <w:t>suffix</w:t>
      </w:r>
      <w:r>
        <w:rPr>
          <w:rFonts w:ascii="Cambria"/>
          <w:i/>
          <w:spacing w:val="80"/>
          <w:w w:val="120"/>
        </w:rPr>
        <w:t> </w:t>
      </w:r>
      <w:r>
        <w:rPr/>
        <w:t>Append</w:t>
      </w:r>
      <w:r>
        <w:rPr>
          <w:spacing w:val="24"/>
        </w:rPr>
        <w:t> </w:t>
      </w:r>
      <w:r>
        <w:rPr>
          <w:i/>
        </w:rPr>
        <w:t>suffix</w:t>
      </w:r>
      <w:r>
        <w:rPr>
          <w:i/>
          <w:spacing w:val="37"/>
        </w:rPr>
        <w:t> </w:t>
      </w:r>
      <w:r>
        <w:rPr/>
        <w:t>to</w:t>
      </w:r>
      <w:r>
        <w:rPr>
          <w:spacing w:val="24"/>
        </w:rPr>
        <w:t> </w:t>
      </w:r>
      <w:r>
        <w:rPr/>
        <w:t>each</w:t>
      </w:r>
      <w:r>
        <w:rPr>
          <w:spacing w:val="24"/>
        </w:rPr>
        <w:t> </w:t>
      </w:r>
      <w:r>
        <w:rPr/>
        <w:t>possible</w:t>
      </w:r>
      <w:r>
        <w:rPr>
          <w:spacing w:val="24"/>
        </w:rPr>
        <w:t> </w:t>
      </w:r>
      <w:r>
        <w:rPr/>
        <w:t>completion</w:t>
      </w:r>
      <w:r>
        <w:rPr>
          <w:spacing w:val="24"/>
        </w:rPr>
        <w:t> </w:t>
      </w:r>
      <w:r>
        <w:rPr/>
        <w:t>after</w:t>
      </w:r>
      <w:r>
        <w:rPr>
          <w:spacing w:val="24"/>
        </w:rPr>
        <w:t> </w:t>
      </w:r>
      <w:r>
        <w:rPr/>
        <w:t>all</w:t>
      </w:r>
      <w:r>
        <w:rPr>
          <w:spacing w:val="24"/>
        </w:rPr>
        <w:t> </w:t>
      </w:r>
      <w:r>
        <w:rPr/>
        <w:t>other</w:t>
      </w:r>
      <w:r>
        <w:rPr>
          <w:spacing w:val="24"/>
        </w:rPr>
        <w:t> </w:t>
      </w:r>
      <w:r>
        <w:rPr/>
        <w:t>options have been applied.</w:t>
      </w:r>
    </w:p>
    <w:p>
      <w:pPr>
        <w:spacing w:before="131"/>
        <w:ind w:left="160" w:right="0" w:firstLine="0"/>
        <w:jc w:val="left"/>
        <w:rPr>
          <w:rFonts w:ascii="Cambria"/>
          <w:i/>
          <w:sz w:val="22"/>
        </w:rPr>
      </w:pPr>
      <w:r>
        <w:rPr>
          <w:rFonts w:ascii="Cambria"/>
          <w:w w:val="90"/>
          <w:sz w:val="22"/>
        </w:rPr>
        <w:t>-W</w:t>
      </w:r>
      <w:r>
        <w:rPr>
          <w:rFonts w:ascii="Cambria"/>
          <w:spacing w:val="57"/>
          <w:sz w:val="22"/>
        </w:rPr>
        <w:t> </w:t>
      </w:r>
      <w:r>
        <w:rPr>
          <w:rFonts w:ascii="Cambria"/>
          <w:i/>
          <w:spacing w:val="-2"/>
          <w:w w:val="90"/>
          <w:sz w:val="22"/>
        </w:rPr>
        <w:t>wordlist</w:t>
      </w:r>
    </w:p>
    <w:p>
      <w:pPr>
        <w:pStyle w:val="BodyText"/>
        <w:spacing w:line="249" w:lineRule="auto" w:before="5"/>
        <w:ind w:left="1312" w:right="877"/>
        <w:jc w:val="both"/>
      </w:pPr>
      <w:r>
        <w:rPr/>
        <w:t>Split the </w:t>
      </w:r>
      <w:r>
        <w:rPr>
          <w:i/>
        </w:rPr>
        <w:t>wordlist </w:t>
      </w:r>
      <w:r>
        <w:rPr/>
        <w:t>using the characters in the </w:t>
      </w:r>
      <w:r>
        <w:rPr>
          <w:rFonts w:ascii="Cambria"/>
        </w:rPr>
        <w:t>IFS </w:t>
      </w:r>
      <w:r>
        <w:rPr/>
        <w:t>special variable as delimiters, and expand each resulting word.</w:t>
      </w:r>
      <w:r>
        <w:rPr>
          <w:spacing w:val="40"/>
        </w:rPr>
        <w:t> </w:t>
      </w:r>
      <w:r>
        <w:rPr/>
        <w:t>Shell quoting is honored within </w:t>
      </w:r>
      <w:r>
        <w:rPr>
          <w:i/>
        </w:rPr>
        <w:t>wordlist </w:t>
      </w:r>
      <w:r>
        <w:rPr/>
        <w:t>in order to provide a mechanism for the words</w:t>
      </w:r>
      <w:r>
        <w:rPr>
          <w:spacing w:val="-13"/>
        </w:rPr>
        <w:t> </w:t>
      </w:r>
      <w:r>
        <w:rPr/>
        <w:t>to</w:t>
      </w:r>
      <w:r>
        <w:rPr>
          <w:spacing w:val="-13"/>
        </w:rPr>
        <w:t> </w:t>
      </w:r>
      <w:r>
        <w:rPr/>
        <w:t>contain</w:t>
      </w:r>
      <w:r>
        <w:rPr>
          <w:spacing w:val="-13"/>
        </w:rPr>
        <w:t> </w:t>
      </w:r>
      <w:r>
        <w:rPr/>
        <w:t>shell</w:t>
      </w:r>
      <w:r>
        <w:rPr>
          <w:spacing w:val="-13"/>
        </w:rPr>
        <w:t> </w:t>
      </w:r>
      <w:r>
        <w:rPr/>
        <w:t>metacharacters</w:t>
      </w:r>
      <w:r>
        <w:rPr>
          <w:spacing w:val="-13"/>
        </w:rPr>
        <w:t> </w:t>
      </w:r>
      <w:r>
        <w:rPr/>
        <w:t>or</w:t>
      </w:r>
      <w:r>
        <w:rPr>
          <w:spacing w:val="-13"/>
        </w:rPr>
        <w:t> </w:t>
      </w:r>
      <w:r>
        <w:rPr/>
        <w:t>characters</w:t>
      </w:r>
      <w:r>
        <w:rPr>
          <w:spacing w:val="-13"/>
        </w:rPr>
        <w:t> </w:t>
      </w:r>
      <w:r>
        <w:rPr/>
        <w:t>in</w:t>
      </w:r>
      <w:r>
        <w:rPr>
          <w:spacing w:val="-13"/>
        </w:rPr>
        <w:t> </w:t>
      </w:r>
      <w:r>
        <w:rPr/>
        <w:t>the</w:t>
      </w:r>
      <w:r>
        <w:rPr>
          <w:spacing w:val="-13"/>
        </w:rPr>
        <w:t> </w:t>
      </w:r>
      <w:r>
        <w:rPr/>
        <w:t>value</w:t>
      </w:r>
      <w:r>
        <w:rPr>
          <w:spacing w:val="-13"/>
        </w:rPr>
        <w:t> </w:t>
      </w:r>
      <w:r>
        <w:rPr/>
        <w:t>of </w:t>
      </w:r>
      <w:r>
        <w:rPr>
          <w:rFonts w:ascii="Cambria"/>
        </w:rPr>
        <w:t>IFS</w:t>
      </w:r>
      <w:r>
        <w:rPr/>
        <w:t>.</w:t>
      </w:r>
      <w:r>
        <w:rPr>
          <w:spacing w:val="40"/>
        </w:rPr>
        <w:t> </w:t>
      </w:r>
      <w:r>
        <w:rPr/>
        <w:t>The possible completions are the members of the resultant list which match a prefix of the word being completed.</w:t>
      </w:r>
    </w:p>
    <w:p>
      <w:pPr>
        <w:spacing w:before="140"/>
        <w:ind w:left="160" w:right="0" w:firstLine="0"/>
        <w:jc w:val="left"/>
        <w:rPr>
          <w:rFonts w:ascii="Cambria"/>
          <w:i/>
          <w:sz w:val="22"/>
        </w:rPr>
      </w:pPr>
      <w:r>
        <w:rPr>
          <w:rFonts w:ascii="Cambria"/>
          <w:w w:val="125"/>
          <w:sz w:val="22"/>
        </w:rPr>
        <w:t>-X</w:t>
      </w:r>
      <w:r>
        <w:rPr>
          <w:rFonts w:ascii="Cambria"/>
          <w:spacing w:val="-9"/>
          <w:w w:val="125"/>
          <w:sz w:val="22"/>
        </w:rPr>
        <w:t> </w:t>
      </w:r>
      <w:r>
        <w:rPr>
          <w:rFonts w:ascii="Cambria"/>
          <w:i/>
          <w:spacing w:val="-2"/>
          <w:w w:val="125"/>
          <w:sz w:val="22"/>
        </w:rPr>
        <w:t>filterpat</w:t>
      </w:r>
    </w:p>
    <w:p>
      <w:pPr>
        <w:pStyle w:val="BodyText"/>
        <w:spacing w:line="249" w:lineRule="auto" w:before="12"/>
        <w:ind w:left="1312" w:right="877"/>
        <w:jc w:val="both"/>
      </w:pPr>
      <w:r>
        <w:rPr>
          <w:i/>
          <w:spacing w:val="-2"/>
        </w:rPr>
        <w:t>filterpat</w:t>
      </w:r>
      <w:r>
        <w:rPr>
          <w:i/>
          <w:spacing w:val="-7"/>
        </w:rPr>
        <w:t> </w:t>
      </w:r>
      <w:r>
        <w:rPr>
          <w:spacing w:val="-2"/>
        </w:rPr>
        <w:t>is</w:t>
      </w:r>
      <w:r>
        <w:rPr>
          <w:spacing w:val="-11"/>
        </w:rPr>
        <w:t> </w:t>
      </w:r>
      <w:r>
        <w:rPr>
          <w:spacing w:val="-2"/>
        </w:rPr>
        <w:t>a</w:t>
      </w:r>
      <w:r>
        <w:rPr>
          <w:spacing w:val="-10"/>
        </w:rPr>
        <w:t> </w:t>
      </w:r>
      <w:r>
        <w:rPr>
          <w:spacing w:val="-2"/>
        </w:rPr>
        <w:t>pattern</w:t>
      </w:r>
      <w:r>
        <w:rPr>
          <w:spacing w:val="-11"/>
        </w:rPr>
        <w:t> </w:t>
      </w:r>
      <w:r>
        <w:rPr>
          <w:spacing w:val="-2"/>
        </w:rPr>
        <w:t>as</w:t>
      </w:r>
      <w:r>
        <w:rPr>
          <w:spacing w:val="-10"/>
        </w:rPr>
        <w:t> </w:t>
      </w:r>
      <w:r>
        <w:rPr>
          <w:spacing w:val="-2"/>
        </w:rPr>
        <w:t>used</w:t>
      </w:r>
      <w:r>
        <w:rPr>
          <w:spacing w:val="-11"/>
        </w:rPr>
        <w:t> </w:t>
      </w:r>
      <w:r>
        <w:rPr>
          <w:spacing w:val="-2"/>
        </w:rPr>
        <w:t>for</w:t>
      </w:r>
      <w:r>
        <w:rPr>
          <w:spacing w:val="-10"/>
        </w:rPr>
        <w:t> </w:t>
      </w:r>
      <w:r>
        <w:rPr>
          <w:spacing w:val="-2"/>
        </w:rPr>
        <w:t>filename</w:t>
      </w:r>
      <w:r>
        <w:rPr>
          <w:spacing w:val="-11"/>
        </w:rPr>
        <w:t> </w:t>
      </w:r>
      <w:r>
        <w:rPr>
          <w:spacing w:val="-2"/>
        </w:rPr>
        <w:t>expansion.</w:t>
      </w:r>
      <w:r>
        <w:rPr>
          <w:spacing w:val="14"/>
        </w:rPr>
        <w:t> </w:t>
      </w:r>
      <w:r>
        <w:rPr>
          <w:spacing w:val="-2"/>
        </w:rPr>
        <w:t>It</w:t>
      </w:r>
      <w:r>
        <w:rPr>
          <w:spacing w:val="-10"/>
        </w:rPr>
        <w:t> </w:t>
      </w:r>
      <w:r>
        <w:rPr>
          <w:spacing w:val="-2"/>
        </w:rPr>
        <w:t>is</w:t>
      </w:r>
      <w:r>
        <w:rPr>
          <w:spacing w:val="-10"/>
        </w:rPr>
        <w:t> </w:t>
      </w:r>
      <w:r>
        <w:rPr>
          <w:spacing w:val="-2"/>
        </w:rPr>
        <w:t>applied</w:t>
      </w:r>
      <w:r>
        <w:rPr>
          <w:spacing w:val="-10"/>
        </w:rPr>
        <w:t> </w:t>
      </w:r>
      <w:r>
        <w:rPr>
          <w:spacing w:val="-2"/>
        </w:rPr>
        <w:t>to the</w:t>
      </w:r>
      <w:r>
        <w:rPr>
          <w:spacing w:val="-5"/>
        </w:rPr>
        <w:t> </w:t>
      </w:r>
      <w:r>
        <w:rPr>
          <w:spacing w:val="-2"/>
        </w:rPr>
        <w:t>list</w:t>
      </w:r>
      <w:r>
        <w:rPr>
          <w:spacing w:val="-5"/>
        </w:rPr>
        <w:t> </w:t>
      </w:r>
      <w:r>
        <w:rPr>
          <w:spacing w:val="-2"/>
        </w:rPr>
        <w:t>of</w:t>
      </w:r>
      <w:r>
        <w:rPr>
          <w:spacing w:val="-5"/>
        </w:rPr>
        <w:t> </w:t>
      </w:r>
      <w:r>
        <w:rPr>
          <w:spacing w:val="-2"/>
        </w:rPr>
        <w:t>possible</w:t>
      </w:r>
      <w:r>
        <w:rPr>
          <w:spacing w:val="-5"/>
        </w:rPr>
        <w:t> </w:t>
      </w:r>
      <w:r>
        <w:rPr>
          <w:spacing w:val="-2"/>
        </w:rPr>
        <w:t>completions</w:t>
      </w:r>
      <w:r>
        <w:rPr>
          <w:spacing w:val="-5"/>
        </w:rPr>
        <w:t> </w:t>
      </w:r>
      <w:r>
        <w:rPr>
          <w:spacing w:val="-2"/>
        </w:rPr>
        <w:t>generated</w:t>
      </w:r>
      <w:r>
        <w:rPr>
          <w:spacing w:val="-5"/>
        </w:rPr>
        <w:t> </w:t>
      </w:r>
      <w:r>
        <w:rPr>
          <w:spacing w:val="-2"/>
        </w:rPr>
        <w:t>by</w:t>
      </w:r>
      <w:r>
        <w:rPr>
          <w:spacing w:val="-5"/>
        </w:rPr>
        <w:t> </w:t>
      </w:r>
      <w:r>
        <w:rPr>
          <w:spacing w:val="-2"/>
        </w:rPr>
        <w:t>the</w:t>
      </w:r>
      <w:r>
        <w:rPr>
          <w:spacing w:val="-5"/>
        </w:rPr>
        <w:t> </w:t>
      </w:r>
      <w:r>
        <w:rPr>
          <w:spacing w:val="-2"/>
        </w:rPr>
        <w:t>preceding</w:t>
      </w:r>
      <w:r>
        <w:rPr>
          <w:spacing w:val="-6"/>
        </w:rPr>
        <w:t> </w:t>
      </w:r>
      <w:r>
        <w:rPr>
          <w:spacing w:val="-2"/>
        </w:rPr>
        <w:t>options </w:t>
      </w:r>
      <w:r>
        <w:rPr>
          <w:spacing w:val="-4"/>
        </w:rPr>
        <w:t>and arguments, and each completion matching </w:t>
      </w:r>
      <w:r>
        <w:rPr>
          <w:i/>
          <w:spacing w:val="-4"/>
        </w:rPr>
        <w:t>filterpat </w:t>
      </w:r>
      <w:r>
        <w:rPr>
          <w:spacing w:val="-4"/>
        </w:rPr>
        <w:t>is removed </w:t>
      </w:r>
      <w:r>
        <w:rPr/>
        <w:t>from the list. A leading </w:t>
      </w:r>
      <w:r>
        <w:rPr>
          <w:w w:val="115"/>
        </w:rPr>
        <w:t>‘</w:t>
      </w:r>
      <w:r>
        <w:rPr>
          <w:rFonts w:ascii="Cambria" w:hAnsi="Cambria"/>
          <w:w w:val="115"/>
        </w:rPr>
        <w:t>!</w:t>
      </w:r>
      <w:r>
        <w:rPr>
          <w:w w:val="115"/>
        </w:rPr>
        <w:t>’</w:t>
      </w:r>
      <w:r>
        <w:rPr>
          <w:spacing w:val="-4"/>
          <w:w w:val="115"/>
        </w:rPr>
        <w:t> </w:t>
      </w:r>
      <w:r>
        <w:rPr/>
        <w:t>in </w:t>
      </w:r>
      <w:r>
        <w:rPr>
          <w:i/>
        </w:rPr>
        <w:t>filterpat </w:t>
      </w:r>
      <w:r>
        <w:rPr/>
        <w:t>negates the pattern; in </w:t>
      </w:r>
      <w:r>
        <w:rPr/>
        <w:t>this case, any completion not matching </w:t>
      </w:r>
      <w:r>
        <w:rPr>
          <w:i/>
        </w:rPr>
        <w:t>filterpat </w:t>
      </w:r>
      <w:r>
        <w:rPr/>
        <w:t>is removed.</w:t>
      </w:r>
    </w:p>
    <w:p>
      <w:pPr>
        <w:pStyle w:val="BodyText"/>
        <w:spacing w:line="249" w:lineRule="auto" w:before="146"/>
        <w:ind w:left="159" w:right="877"/>
        <w:jc w:val="both"/>
      </w:pPr>
      <w:r>
        <w:rPr/>
        <w:t>The return value is true unless an invalid option is supplied, an option other than </w:t>
      </w:r>
      <w:r>
        <w:rPr>
          <w:rFonts w:ascii="Cambria"/>
        </w:rPr>
        <w:t>-p</w:t>
      </w:r>
      <w:r>
        <w:rPr/>
        <w:t>, </w:t>
      </w:r>
      <w:r>
        <w:rPr>
          <w:rFonts w:ascii="Cambria"/>
          <w:w w:val="130"/>
        </w:rPr>
        <w:t>-</w:t>
      </w:r>
      <w:r>
        <w:rPr>
          <w:rFonts w:ascii="Cambria"/>
        </w:rPr>
        <w:t>r</w:t>
      </w:r>
      <w:r>
        <w:rPr/>
        <w:t>, </w:t>
      </w:r>
      <w:r>
        <w:rPr>
          <w:rFonts w:ascii="Cambria"/>
        </w:rPr>
        <w:t>-D</w:t>
      </w:r>
      <w:r>
        <w:rPr/>
        <w:t>, </w:t>
      </w:r>
      <w:r>
        <w:rPr>
          <w:rFonts w:ascii="Cambria"/>
        </w:rPr>
        <w:t>-E</w:t>
      </w:r>
      <w:r>
        <w:rPr/>
        <w:t>, or </w:t>
      </w:r>
      <w:r>
        <w:rPr>
          <w:rFonts w:ascii="Cambria"/>
          <w:w w:val="130"/>
        </w:rPr>
        <w:t>-I </w:t>
      </w:r>
      <w:r>
        <w:rPr/>
        <w:t>is supplied without a </w:t>
      </w:r>
      <w:r>
        <w:rPr>
          <w:i/>
        </w:rPr>
        <w:t>name </w:t>
      </w:r>
      <w:r>
        <w:rPr/>
        <w:t>argument, an attempt is </w:t>
      </w:r>
      <w:r>
        <w:rPr>
          <w:spacing w:val="-4"/>
        </w:rPr>
        <w:t>made</w:t>
      </w:r>
      <w:r>
        <w:rPr>
          <w:spacing w:val="-9"/>
        </w:rPr>
        <w:t> </w:t>
      </w:r>
      <w:r>
        <w:rPr>
          <w:spacing w:val="-4"/>
        </w:rPr>
        <w:t>to</w:t>
      </w:r>
      <w:r>
        <w:rPr>
          <w:spacing w:val="-9"/>
        </w:rPr>
        <w:t> </w:t>
      </w:r>
      <w:r>
        <w:rPr>
          <w:spacing w:val="-4"/>
        </w:rPr>
        <w:t>remove</w:t>
      </w:r>
      <w:r>
        <w:rPr>
          <w:spacing w:val="-9"/>
        </w:rPr>
        <w:t> </w:t>
      </w:r>
      <w:r>
        <w:rPr>
          <w:spacing w:val="-4"/>
        </w:rPr>
        <w:t>a</w:t>
      </w:r>
      <w:r>
        <w:rPr>
          <w:spacing w:val="-9"/>
        </w:rPr>
        <w:t> </w:t>
      </w:r>
      <w:r>
        <w:rPr>
          <w:spacing w:val="-4"/>
        </w:rPr>
        <w:t>completion</w:t>
      </w:r>
      <w:r>
        <w:rPr>
          <w:spacing w:val="-8"/>
        </w:rPr>
        <w:t> </w:t>
      </w:r>
      <w:r>
        <w:rPr>
          <w:spacing w:val="-4"/>
        </w:rPr>
        <w:t>specification</w:t>
      </w:r>
      <w:r>
        <w:rPr>
          <w:spacing w:val="-8"/>
        </w:rPr>
        <w:t> </w:t>
      </w:r>
      <w:r>
        <w:rPr>
          <w:spacing w:val="-4"/>
        </w:rPr>
        <w:t>for</w:t>
      </w:r>
      <w:r>
        <w:rPr>
          <w:spacing w:val="-8"/>
        </w:rPr>
        <w:t> </w:t>
      </w:r>
      <w:r>
        <w:rPr>
          <w:spacing w:val="-4"/>
        </w:rPr>
        <w:t>a</w:t>
      </w:r>
      <w:r>
        <w:rPr>
          <w:spacing w:val="-9"/>
        </w:rPr>
        <w:t> </w:t>
      </w:r>
      <w:r>
        <w:rPr>
          <w:i/>
          <w:spacing w:val="-4"/>
        </w:rPr>
        <w:t>name</w:t>
      </w:r>
      <w:r>
        <w:rPr>
          <w:i/>
        </w:rPr>
        <w:t> </w:t>
      </w:r>
      <w:r>
        <w:rPr>
          <w:spacing w:val="-4"/>
        </w:rPr>
        <w:t>for</w:t>
      </w:r>
      <w:r>
        <w:rPr>
          <w:spacing w:val="-8"/>
        </w:rPr>
        <w:t> </w:t>
      </w:r>
      <w:r>
        <w:rPr>
          <w:spacing w:val="-4"/>
        </w:rPr>
        <w:t>which</w:t>
      </w:r>
      <w:r>
        <w:rPr>
          <w:spacing w:val="-8"/>
        </w:rPr>
        <w:t> </w:t>
      </w:r>
      <w:r>
        <w:rPr>
          <w:spacing w:val="-4"/>
        </w:rPr>
        <w:t>no</w:t>
      </w:r>
      <w:r>
        <w:rPr>
          <w:spacing w:val="-9"/>
        </w:rPr>
        <w:t> </w:t>
      </w:r>
      <w:r>
        <w:rPr>
          <w:spacing w:val="-4"/>
        </w:rPr>
        <w:t>specification </w:t>
      </w:r>
      <w:r>
        <w:rPr/>
        <w:t>exists, or an error occurs adding a completion specification.</w:t>
      </w:r>
    </w:p>
    <w:p>
      <w:pPr>
        <w:pStyle w:val="BodyText"/>
        <w:spacing w:before="217"/>
      </w:pPr>
    </w:p>
    <w:p>
      <w:pPr>
        <w:spacing w:before="0"/>
        <w:ind w:left="735" w:right="0" w:firstLine="0"/>
        <w:jc w:val="left"/>
        <w:rPr>
          <w:rFonts w:ascii="Cambria"/>
          <w:sz w:val="22"/>
        </w:rPr>
      </w:pPr>
      <w:r>
        <w:rPr>
          <w:rFonts w:ascii="Cambria"/>
          <w:w w:val="115"/>
          <w:sz w:val="22"/>
        </w:rPr>
        <w:t>compopt</w:t>
      </w:r>
      <w:r>
        <w:rPr>
          <w:rFonts w:ascii="Cambria"/>
          <w:spacing w:val="48"/>
          <w:w w:val="115"/>
          <w:sz w:val="22"/>
        </w:rPr>
        <w:t> </w:t>
      </w:r>
      <w:r>
        <w:rPr>
          <w:rFonts w:ascii="Cambria"/>
          <w:w w:val="115"/>
          <w:sz w:val="22"/>
        </w:rPr>
        <w:t>[-o</w:t>
      </w:r>
      <w:r>
        <w:rPr>
          <w:rFonts w:ascii="Cambria"/>
          <w:spacing w:val="48"/>
          <w:w w:val="115"/>
          <w:sz w:val="22"/>
        </w:rPr>
        <w:t> </w:t>
      </w:r>
      <w:r>
        <w:rPr>
          <w:rFonts w:ascii="Cambria"/>
          <w:i/>
          <w:w w:val="115"/>
          <w:sz w:val="22"/>
        </w:rPr>
        <w:t>option</w:t>
      </w:r>
      <w:r>
        <w:rPr>
          <w:rFonts w:ascii="Cambria"/>
          <w:w w:val="115"/>
          <w:sz w:val="22"/>
        </w:rPr>
        <w:t>]</w:t>
      </w:r>
      <w:r>
        <w:rPr>
          <w:rFonts w:ascii="Cambria"/>
          <w:spacing w:val="48"/>
          <w:w w:val="115"/>
          <w:sz w:val="22"/>
        </w:rPr>
        <w:t> </w:t>
      </w:r>
      <w:r>
        <w:rPr>
          <w:rFonts w:ascii="Cambria"/>
          <w:w w:val="115"/>
          <w:sz w:val="22"/>
        </w:rPr>
        <w:t>[-DEI]</w:t>
      </w:r>
      <w:r>
        <w:rPr>
          <w:rFonts w:ascii="Cambria"/>
          <w:spacing w:val="49"/>
          <w:w w:val="115"/>
          <w:sz w:val="22"/>
        </w:rPr>
        <w:t> </w:t>
      </w:r>
      <w:r>
        <w:rPr>
          <w:rFonts w:ascii="Cambria"/>
          <w:w w:val="115"/>
          <w:sz w:val="22"/>
        </w:rPr>
        <w:t>[+o</w:t>
      </w:r>
      <w:r>
        <w:rPr>
          <w:rFonts w:ascii="Cambria"/>
          <w:spacing w:val="48"/>
          <w:w w:val="115"/>
          <w:sz w:val="22"/>
        </w:rPr>
        <w:t> </w:t>
      </w:r>
      <w:r>
        <w:rPr>
          <w:rFonts w:ascii="Cambria"/>
          <w:i/>
          <w:w w:val="115"/>
          <w:sz w:val="22"/>
        </w:rPr>
        <w:t>option</w:t>
      </w:r>
      <w:r>
        <w:rPr>
          <w:rFonts w:ascii="Cambria"/>
          <w:w w:val="115"/>
          <w:sz w:val="22"/>
        </w:rPr>
        <w:t>]</w:t>
      </w:r>
      <w:r>
        <w:rPr>
          <w:rFonts w:ascii="Cambria"/>
          <w:spacing w:val="48"/>
          <w:w w:val="115"/>
          <w:sz w:val="22"/>
        </w:rPr>
        <w:t> </w:t>
      </w:r>
      <w:r>
        <w:rPr>
          <w:rFonts w:ascii="Cambria"/>
          <w:spacing w:val="-2"/>
          <w:w w:val="115"/>
          <w:sz w:val="22"/>
        </w:rPr>
        <w:t>[</w:t>
      </w:r>
      <w:r>
        <w:rPr>
          <w:rFonts w:ascii="Cambria"/>
          <w:i/>
          <w:spacing w:val="-2"/>
          <w:w w:val="115"/>
          <w:sz w:val="22"/>
        </w:rPr>
        <w:t>name</w:t>
      </w:r>
      <w:r>
        <w:rPr>
          <w:rFonts w:ascii="Cambria"/>
          <w:spacing w:val="-2"/>
          <w:w w:val="115"/>
          <w:sz w:val="22"/>
        </w:rPr>
        <w:t>]</w:t>
      </w:r>
    </w:p>
    <w:p>
      <w:pPr>
        <w:spacing w:after="0"/>
        <w:jc w:val="left"/>
        <w:rPr>
          <w:rFonts w:ascii="Cambria"/>
          <w:sz w:val="22"/>
        </w:rPr>
        <w:sectPr>
          <w:type w:val="continuous"/>
          <w:pgSz w:w="12240" w:h="15840"/>
          <w:pgMar w:header="997" w:footer="0" w:top="1820" w:bottom="280" w:left="1640" w:right="920"/>
          <w:cols w:num="2" w:equalWidth="0">
            <w:col w:w="1002" w:space="150"/>
            <w:col w:w="8528"/>
          </w:cols>
        </w:sectPr>
      </w:pPr>
    </w:p>
    <w:p>
      <w:pPr>
        <w:pStyle w:val="BodyText"/>
        <w:rPr>
          <w:rFonts w:ascii="Cambria"/>
        </w:rPr>
      </w:pPr>
    </w:p>
    <w:p>
      <w:pPr>
        <w:pStyle w:val="BodyText"/>
        <w:spacing w:before="105"/>
        <w:rPr>
          <w:rFonts w:ascii="Cambria"/>
        </w:rPr>
      </w:pPr>
    </w:p>
    <w:p>
      <w:pPr>
        <w:pStyle w:val="BodyText"/>
        <w:spacing w:line="249" w:lineRule="auto"/>
        <w:ind w:left="1311" w:right="877"/>
        <w:jc w:val="both"/>
      </w:pPr>
      <w:bookmarkStart w:name="_bookmark176" w:id="293"/>
      <w:bookmarkEnd w:id="293"/>
      <w:r>
        <w:rPr/>
      </w:r>
      <w:r>
        <w:rPr/>
        <w:t>Modify</w:t>
      </w:r>
      <w:r>
        <w:rPr>
          <w:spacing w:val="-4"/>
        </w:rPr>
        <w:t> </w:t>
      </w:r>
      <w:r>
        <w:rPr/>
        <w:t>completion</w:t>
      </w:r>
      <w:r>
        <w:rPr>
          <w:spacing w:val="-4"/>
        </w:rPr>
        <w:t> </w:t>
      </w:r>
      <w:r>
        <w:rPr/>
        <w:t>options</w:t>
      </w:r>
      <w:r>
        <w:rPr>
          <w:spacing w:val="-4"/>
        </w:rPr>
        <w:t> </w:t>
      </w:r>
      <w:r>
        <w:rPr/>
        <w:t>for</w:t>
      </w:r>
      <w:r>
        <w:rPr>
          <w:spacing w:val="-4"/>
        </w:rPr>
        <w:t> </w:t>
      </w:r>
      <w:r>
        <w:rPr/>
        <w:t>each</w:t>
      </w:r>
      <w:r>
        <w:rPr>
          <w:spacing w:val="-4"/>
        </w:rPr>
        <w:t> </w:t>
      </w:r>
      <w:r>
        <w:rPr>
          <w:i/>
        </w:rPr>
        <w:t>name </w:t>
      </w:r>
      <w:r>
        <w:rPr/>
        <w:t>according</w:t>
      </w:r>
      <w:r>
        <w:rPr>
          <w:spacing w:val="-4"/>
        </w:rPr>
        <w:t> </w:t>
      </w:r>
      <w:r>
        <w:rPr/>
        <w:t>to</w:t>
      </w:r>
      <w:r>
        <w:rPr>
          <w:spacing w:val="-4"/>
        </w:rPr>
        <w:t> </w:t>
      </w:r>
      <w:r>
        <w:rPr/>
        <w:t>the</w:t>
      </w:r>
      <w:r>
        <w:rPr>
          <w:spacing w:val="-3"/>
        </w:rPr>
        <w:t> </w:t>
      </w:r>
      <w:r>
        <w:rPr>
          <w:i/>
        </w:rPr>
        <w:t>option</w:t>
      </w:r>
      <w:r>
        <w:rPr/>
        <w:t>s,</w:t>
      </w:r>
      <w:r>
        <w:rPr>
          <w:spacing w:val="-2"/>
        </w:rPr>
        <w:t> </w:t>
      </w:r>
      <w:r>
        <w:rPr/>
        <w:t>or</w:t>
      </w:r>
      <w:r>
        <w:rPr>
          <w:spacing w:val="-4"/>
        </w:rPr>
        <w:t> </w:t>
      </w:r>
      <w:r>
        <w:rPr/>
        <w:t>for</w:t>
      </w:r>
      <w:r>
        <w:rPr>
          <w:spacing w:val="-4"/>
        </w:rPr>
        <w:t> </w:t>
      </w:r>
      <w:r>
        <w:rPr/>
        <w:t>the currently-executing completion if no </w:t>
      </w:r>
      <w:r>
        <w:rPr>
          <w:i/>
        </w:rPr>
        <w:t>name</w:t>
      </w:r>
      <w:r>
        <w:rPr/>
        <w:t>s are supplied.</w:t>
      </w:r>
      <w:r>
        <w:rPr>
          <w:spacing w:val="40"/>
        </w:rPr>
        <w:t> </w:t>
      </w:r>
      <w:r>
        <w:rPr/>
        <w:t>If no </w:t>
      </w:r>
      <w:r>
        <w:rPr>
          <w:i/>
        </w:rPr>
        <w:t>option</w:t>
      </w:r>
      <w:r>
        <w:rPr/>
        <w:t>s are </w:t>
      </w:r>
      <w:r>
        <w:rPr>
          <w:spacing w:val="-2"/>
        </w:rPr>
        <w:t>given,</w:t>
      </w:r>
      <w:r>
        <w:rPr>
          <w:spacing w:val="-8"/>
        </w:rPr>
        <w:t> </w:t>
      </w:r>
      <w:r>
        <w:rPr>
          <w:spacing w:val="-2"/>
        </w:rPr>
        <w:t>display</w:t>
      </w:r>
      <w:r>
        <w:rPr>
          <w:spacing w:val="-8"/>
        </w:rPr>
        <w:t> </w:t>
      </w:r>
      <w:r>
        <w:rPr>
          <w:spacing w:val="-2"/>
        </w:rPr>
        <w:t>the</w:t>
      </w:r>
      <w:r>
        <w:rPr>
          <w:spacing w:val="-8"/>
        </w:rPr>
        <w:t> </w:t>
      </w:r>
      <w:r>
        <w:rPr>
          <w:spacing w:val="-2"/>
        </w:rPr>
        <w:t>completion</w:t>
      </w:r>
      <w:r>
        <w:rPr>
          <w:spacing w:val="-8"/>
        </w:rPr>
        <w:t> </w:t>
      </w:r>
      <w:r>
        <w:rPr>
          <w:spacing w:val="-2"/>
        </w:rPr>
        <w:t>options</w:t>
      </w:r>
      <w:r>
        <w:rPr>
          <w:spacing w:val="-8"/>
        </w:rPr>
        <w:t> </w:t>
      </w:r>
      <w:r>
        <w:rPr>
          <w:spacing w:val="-2"/>
        </w:rPr>
        <w:t>for</w:t>
      </w:r>
      <w:r>
        <w:rPr>
          <w:spacing w:val="-9"/>
        </w:rPr>
        <w:t> </w:t>
      </w:r>
      <w:r>
        <w:rPr>
          <w:spacing w:val="-2"/>
        </w:rPr>
        <w:t>each</w:t>
      </w:r>
      <w:r>
        <w:rPr>
          <w:spacing w:val="-8"/>
        </w:rPr>
        <w:t> </w:t>
      </w:r>
      <w:r>
        <w:rPr>
          <w:i/>
          <w:spacing w:val="-2"/>
        </w:rPr>
        <w:t>name </w:t>
      </w:r>
      <w:r>
        <w:rPr>
          <w:spacing w:val="-2"/>
        </w:rPr>
        <w:t>or</w:t>
      </w:r>
      <w:r>
        <w:rPr>
          <w:spacing w:val="-8"/>
        </w:rPr>
        <w:t> </w:t>
      </w:r>
      <w:r>
        <w:rPr>
          <w:spacing w:val="-2"/>
        </w:rPr>
        <w:t>the</w:t>
      </w:r>
      <w:r>
        <w:rPr>
          <w:spacing w:val="-8"/>
        </w:rPr>
        <w:t> </w:t>
      </w:r>
      <w:r>
        <w:rPr>
          <w:spacing w:val="-2"/>
        </w:rPr>
        <w:t>current</w:t>
      </w:r>
      <w:r>
        <w:rPr>
          <w:spacing w:val="-8"/>
        </w:rPr>
        <w:t> </w:t>
      </w:r>
      <w:r>
        <w:rPr>
          <w:spacing w:val="-2"/>
        </w:rPr>
        <w:t>completion. </w:t>
      </w:r>
      <w:r>
        <w:rPr/>
        <w:t>The</w:t>
      </w:r>
      <w:r>
        <w:rPr>
          <w:spacing w:val="-11"/>
        </w:rPr>
        <w:t> </w:t>
      </w:r>
      <w:r>
        <w:rPr/>
        <w:t>possible</w:t>
      </w:r>
      <w:r>
        <w:rPr>
          <w:spacing w:val="-12"/>
        </w:rPr>
        <w:t> </w:t>
      </w:r>
      <w:r>
        <w:rPr/>
        <w:t>values</w:t>
      </w:r>
      <w:r>
        <w:rPr>
          <w:spacing w:val="-11"/>
        </w:rPr>
        <w:t> </w:t>
      </w:r>
      <w:r>
        <w:rPr/>
        <w:t>of</w:t>
      </w:r>
      <w:r>
        <w:rPr>
          <w:spacing w:val="-12"/>
        </w:rPr>
        <w:t> </w:t>
      </w:r>
      <w:r>
        <w:rPr>
          <w:i/>
        </w:rPr>
        <w:t>option</w:t>
      </w:r>
      <w:r>
        <w:rPr>
          <w:i/>
          <w:spacing w:val="-11"/>
        </w:rPr>
        <w:t> </w:t>
      </w:r>
      <w:r>
        <w:rPr/>
        <w:t>are</w:t>
      </w:r>
      <w:r>
        <w:rPr>
          <w:spacing w:val="-12"/>
        </w:rPr>
        <w:t> </w:t>
      </w:r>
      <w:r>
        <w:rPr/>
        <w:t>those</w:t>
      </w:r>
      <w:r>
        <w:rPr>
          <w:spacing w:val="-11"/>
        </w:rPr>
        <w:t> </w:t>
      </w:r>
      <w:r>
        <w:rPr/>
        <w:t>valid</w:t>
      </w:r>
      <w:r>
        <w:rPr>
          <w:spacing w:val="-12"/>
        </w:rPr>
        <w:t> </w:t>
      </w:r>
      <w:r>
        <w:rPr/>
        <w:t>for</w:t>
      </w:r>
      <w:r>
        <w:rPr>
          <w:spacing w:val="-11"/>
        </w:rPr>
        <w:t> </w:t>
      </w:r>
      <w:r>
        <w:rPr/>
        <w:t>the</w:t>
      </w:r>
      <w:r>
        <w:rPr>
          <w:spacing w:val="-12"/>
        </w:rPr>
        <w:t> </w:t>
      </w:r>
      <w:r>
        <w:rPr>
          <w:rFonts w:ascii="Cambria"/>
        </w:rPr>
        <w:t>complete</w:t>
      </w:r>
      <w:r>
        <w:rPr>
          <w:rFonts w:ascii="Cambria"/>
          <w:spacing w:val="-7"/>
        </w:rPr>
        <w:t> </w:t>
      </w:r>
      <w:r>
        <w:rPr/>
        <w:t>builtin</w:t>
      </w:r>
      <w:r>
        <w:rPr>
          <w:spacing w:val="-11"/>
        </w:rPr>
        <w:t> </w:t>
      </w:r>
      <w:r>
        <w:rPr/>
        <w:t>described </w:t>
      </w:r>
      <w:r>
        <w:rPr>
          <w:spacing w:val="-2"/>
        </w:rPr>
        <w:t>above.</w:t>
      </w:r>
    </w:p>
    <w:p>
      <w:pPr>
        <w:pStyle w:val="BodyText"/>
        <w:spacing w:line="247" w:lineRule="auto" w:before="53"/>
        <w:ind w:left="1311" w:right="877"/>
        <w:jc w:val="both"/>
      </w:pPr>
      <w:r>
        <w:rPr/>
        <w:t>The </w:t>
      </w:r>
      <w:r>
        <w:rPr>
          <w:rFonts w:ascii="Cambria" w:hAnsi="Cambria"/>
        </w:rPr>
        <w:t>-D </w:t>
      </w:r>
      <w:r>
        <w:rPr/>
        <w:t>option indicates that other supplied options should apply to the “de- </w:t>
      </w:r>
      <w:r>
        <w:rPr>
          <w:spacing w:val="-2"/>
        </w:rPr>
        <w:t>fault”</w:t>
      </w:r>
      <w:r>
        <w:rPr>
          <w:spacing w:val="-12"/>
        </w:rPr>
        <w:t> </w:t>
      </w:r>
      <w:r>
        <w:rPr>
          <w:spacing w:val="-2"/>
        </w:rPr>
        <w:t>command</w:t>
      </w:r>
      <w:r>
        <w:rPr>
          <w:spacing w:val="-11"/>
        </w:rPr>
        <w:t> </w:t>
      </w:r>
      <w:r>
        <w:rPr>
          <w:spacing w:val="-2"/>
        </w:rPr>
        <w:t>completion;</w:t>
      </w:r>
      <w:r>
        <w:rPr>
          <w:spacing w:val="-7"/>
        </w:rPr>
        <w:t> </w:t>
      </w:r>
      <w:r>
        <w:rPr>
          <w:spacing w:val="-2"/>
        </w:rPr>
        <w:t>the</w:t>
      </w:r>
      <w:r>
        <w:rPr>
          <w:spacing w:val="-12"/>
        </w:rPr>
        <w:t> </w:t>
      </w:r>
      <w:r>
        <w:rPr>
          <w:rFonts w:ascii="Cambria" w:hAnsi="Cambria"/>
          <w:spacing w:val="-2"/>
        </w:rPr>
        <w:t>-E</w:t>
      </w:r>
      <w:r>
        <w:rPr>
          <w:rFonts w:ascii="Cambria" w:hAnsi="Cambria"/>
          <w:spacing w:val="-7"/>
        </w:rPr>
        <w:t> </w:t>
      </w:r>
      <w:r>
        <w:rPr>
          <w:spacing w:val="-2"/>
        </w:rPr>
        <w:t>option</w:t>
      </w:r>
      <w:r>
        <w:rPr>
          <w:spacing w:val="-11"/>
        </w:rPr>
        <w:t> </w:t>
      </w:r>
      <w:r>
        <w:rPr>
          <w:spacing w:val="-2"/>
        </w:rPr>
        <w:t>indicates</w:t>
      </w:r>
      <w:r>
        <w:rPr>
          <w:spacing w:val="-11"/>
        </w:rPr>
        <w:t> </w:t>
      </w:r>
      <w:r>
        <w:rPr>
          <w:spacing w:val="-2"/>
        </w:rPr>
        <w:t>that</w:t>
      </w:r>
      <w:r>
        <w:rPr>
          <w:spacing w:val="-11"/>
        </w:rPr>
        <w:t> </w:t>
      </w:r>
      <w:r>
        <w:rPr>
          <w:spacing w:val="-2"/>
        </w:rPr>
        <w:t>other</w:t>
      </w:r>
      <w:r>
        <w:rPr>
          <w:spacing w:val="-11"/>
        </w:rPr>
        <w:t> </w:t>
      </w:r>
      <w:r>
        <w:rPr>
          <w:spacing w:val="-2"/>
        </w:rPr>
        <w:t>supplied</w:t>
      </w:r>
      <w:r>
        <w:rPr>
          <w:spacing w:val="-11"/>
        </w:rPr>
        <w:t> </w:t>
      </w:r>
      <w:r>
        <w:rPr>
          <w:spacing w:val="-2"/>
        </w:rPr>
        <w:t>options should</w:t>
      </w:r>
      <w:r>
        <w:rPr>
          <w:spacing w:val="-6"/>
        </w:rPr>
        <w:t> </w:t>
      </w:r>
      <w:r>
        <w:rPr>
          <w:spacing w:val="-2"/>
        </w:rPr>
        <w:t>apply</w:t>
      </w:r>
      <w:r>
        <w:rPr>
          <w:spacing w:val="-6"/>
        </w:rPr>
        <w:t> </w:t>
      </w:r>
      <w:r>
        <w:rPr>
          <w:spacing w:val="-2"/>
        </w:rPr>
        <w:t>to</w:t>
      </w:r>
      <w:r>
        <w:rPr>
          <w:spacing w:val="-6"/>
        </w:rPr>
        <w:t> </w:t>
      </w:r>
      <w:r>
        <w:rPr>
          <w:spacing w:val="-2"/>
        </w:rPr>
        <w:t>“empty”</w:t>
      </w:r>
      <w:r>
        <w:rPr>
          <w:spacing w:val="-6"/>
        </w:rPr>
        <w:t> </w:t>
      </w:r>
      <w:r>
        <w:rPr>
          <w:spacing w:val="-2"/>
        </w:rPr>
        <w:t>command</w:t>
      </w:r>
      <w:r>
        <w:rPr>
          <w:spacing w:val="-6"/>
        </w:rPr>
        <w:t> </w:t>
      </w:r>
      <w:r>
        <w:rPr>
          <w:spacing w:val="-2"/>
        </w:rPr>
        <w:t>completion; and</w:t>
      </w:r>
      <w:r>
        <w:rPr>
          <w:spacing w:val="-6"/>
        </w:rPr>
        <w:t> </w:t>
      </w:r>
      <w:r>
        <w:rPr>
          <w:spacing w:val="-2"/>
        </w:rPr>
        <w:t>the</w:t>
      </w:r>
      <w:r>
        <w:rPr>
          <w:spacing w:val="-8"/>
        </w:rPr>
        <w:t> </w:t>
      </w:r>
      <w:r>
        <w:rPr>
          <w:rFonts w:ascii="Cambria" w:hAnsi="Cambria"/>
          <w:spacing w:val="-2"/>
          <w:w w:val="115"/>
        </w:rPr>
        <w:t>-I</w:t>
      </w:r>
      <w:r>
        <w:rPr>
          <w:rFonts w:ascii="Cambria" w:hAnsi="Cambria"/>
          <w:spacing w:val="-8"/>
          <w:w w:val="115"/>
        </w:rPr>
        <w:t> </w:t>
      </w:r>
      <w:r>
        <w:rPr>
          <w:spacing w:val="-2"/>
        </w:rPr>
        <w:t>option</w:t>
      </w:r>
      <w:r>
        <w:rPr>
          <w:spacing w:val="-6"/>
        </w:rPr>
        <w:t> </w:t>
      </w:r>
      <w:r>
        <w:rPr>
          <w:spacing w:val="-2"/>
        </w:rPr>
        <w:t>indicates</w:t>
      </w:r>
      <w:r>
        <w:rPr>
          <w:spacing w:val="-6"/>
        </w:rPr>
        <w:t> </w:t>
      </w:r>
      <w:r>
        <w:rPr>
          <w:spacing w:val="-2"/>
        </w:rPr>
        <w:t>that </w:t>
      </w:r>
      <w:r>
        <w:rPr/>
        <w:t>other supplied options should apply to completion on the initial word on the line.</w:t>
      </w:r>
      <w:r>
        <w:rPr>
          <w:spacing w:val="40"/>
        </w:rPr>
        <w:t> </w:t>
      </w:r>
      <w:r>
        <w:rPr/>
        <w:t>These are determined in the same way as the </w:t>
      </w:r>
      <w:r>
        <w:rPr>
          <w:rFonts w:ascii="Cambria" w:hAnsi="Cambria"/>
        </w:rPr>
        <w:t>complete </w:t>
      </w:r>
      <w:r>
        <w:rPr/>
        <w:t>builtin.</w:t>
      </w:r>
    </w:p>
    <w:p>
      <w:pPr>
        <w:pStyle w:val="BodyText"/>
        <w:spacing w:line="244" w:lineRule="auto" w:before="47"/>
        <w:ind w:left="1311" w:right="877"/>
        <w:jc w:val="both"/>
        <w:rPr>
          <w:rFonts w:ascii="Cambria"/>
        </w:rPr>
      </w:pPr>
      <w:r>
        <w:rPr/>
        <w:t>If multiple options are supplied, the </w:t>
      </w:r>
      <w:r>
        <w:rPr>
          <w:rFonts w:ascii="Cambria"/>
        </w:rPr>
        <w:t>-D </w:t>
      </w:r>
      <w:r>
        <w:rPr/>
        <w:t>option takes precedence over </w:t>
      </w:r>
      <w:r>
        <w:rPr>
          <w:rFonts w:ascii="Cambria"/>
        </w:rPr>
        <w:t>-E</w:t>
      </w:r>
      <w:r>
        <w:rPr/>
        <w:t>, and </w:t>
      </w:r>
      <w:r>
        <w:rPr>
          <w:w w:val="105"/>
        </w:rPr>
        <w:t>both take precedence over </w:t>
      </w:r>
      <w:r>
        <w:rPr>
          <w:rFonts w:ascii="Cambria"/>
          <w:w w:val="130"/>
        </w:rPr>
        <w:t>-I</w:t>
      </w:r>
    </w:p>
    <w:p>
      <w:pPr>
        <w:pStyle w:val="BodyText"/>
        <w:spacing w:line="252" w:lineRule="auto" w:before="60"/>
        <w:ind w:left="1311" w:right="877"/>
        <w:jc w:val="both"/>
      </w:pPr>
      <w:r>
        <w:rPr>
          <w:spacing w:val="-2"/>
        </w:rPr>
        <w:t>The</w:t>
      </w:r>
      <w:r>
        <w:rPr>
          <w:spacing w:val="-10"/>
        </w:rPr>
        <w:t> </w:t>
      </w:r>
      <w:r>
        <w:rPr>
          <w:spacing w:val="-2"/>
        </w:rPr>
        <w:t>return</w:t>
      </w:r>
      <w:r>
        <w:rPr>
          <w:spacing w:val="-10"/>
        </w:rPr>
        <w:t> </w:t>
      </w:r>
      <w:r>
        <w:rPr>
          <w:spacing w:val="-2"/>
        </w:rPr>
        <w:t>value</w:t>
      </w:r>
      <w:r>
        <w:rPr>
          <w:spacing w:val="-10"/>
        </w:rPr>
        <w:t> </w:t>
      </w:r>
      <w:r>
        <w:rPr>
          <w:spacing w:val="-2"/>
        </w:rPr>
        <w:t>is</w:t>
      </w:r>
      <w:r>
        <w:rPr>
          <w:spacing w:val="-10"/>
        </w:rPr>
        <w:t> </w:t>
      </w:r>
      <w:r>
        <w:rPr>
          <w:spacing w:val="-2"/>
        </w:rPr>
        <w:t>true</w:t>
      </w:r>
      <w:r>
        <w:rPr>
          <w:spacing w:val="-10"/>
        </w:rPr>
        <w:t> </w:t>
      </w:r>
      <w:r>
        <w:rPr>
          <w:spacing w:val="-2"/>
        </w:rPr>
        <w:t>unless</w:t>
      </w:r>
      <w:r>
        <w:rPr>
          <w:spacing w:val="-10"/>
        </w:rPr>
        <w:t> </w:t>
      </w:r>
      <w:r>
        <w:rPr>
          <w:spacing w:val="-2"/>
        </w:rPr>
        <w:t>an</w:t>
      </w:r>
      <w:r>
        <w:rPr>
          <w:spacing w:val="-10"/>
        </w:rPr>
        <w:t> </w:t>
      </w:r>
      <w:r>
        <w:rPr>
          <w:spacing w:val="-2"/>
        </w:rPr>
        <w:t>invalid</w:t>
      </w:r>
      <w:r>
        <w:rPr>
          <w:spacing w:val="-10"/>
        </w:rPr>
        <w:t> </w:t>
      </w:r>
      <w:r>
        <w:rPr>
          <w:spacing w:val="-2"/>
        </w:rPr>
        <w:t>option</w:t>
      </w:r>
      <w:r>
        <w:rPr>
          <w:spacing w:val="-10"/>
        </w:rPr>
        <w:t> </w:t>
      </w:r>
      <w:r>
        <w:rPr>
          <w:spacing w:val="-2"/>
        </w:rPr>
        <w:t>is</w:t>
      </w:r>
      <w:r>
        <w:rPr>
          <w:spacing w:val="-10"/>
        </w:rPr>
        <w:t> </w:t>
      </w:r>
      <w:r>
        <w:rPr>
          <w:spacing w:val="-2"/>
        </w:rPr>
        <w:t>supplied,</w:t>
      </w:r>
      <w:r>
        <w:rPr>
          <w:spacing w:val="-8"/>
        </w:rPr>
        <w:t> </w:t>
      </w:r>
      <w:r>
        <w:rPr>
          <w:spacing w:val="-2"/>
        </w:rPr>
        <w:t>an</w:t>
      </w:r>
      <w:r>
        <w:rPr>
          <w:spacing w:val="-10"/>
        </w:rPr>
        <w:t> </w:t>
      </w:r>
      <w:r>
        <w:rPr>
          <w:spacing w:val="-2"/>
        </w:rPr>
        <w:t>attempt</w:t>
      </w:r>
      <w:r>
        <w:rPr>
          <w:spacing w:val="-10"/>
        </w:rPr>
        <w:t> </w:t>
      </w:r>
      <w:r>
        <w:rPr>
          <w:spacing w:val="-2"/>
        </w:rPr>
        <w:t>is</w:t>
      </w:r>
      <w:r>
        <w:rPr>
          <w:spacing w:val="-10"/>
        </w:rPr>
        <w:t> </w:t>
      </w:r>
      <w:r>
        <w:rPr>
          <w:spacing w:val="-2"/>
        </w:rPr>
        <w:t>made </w:t>
      </w:r>
      <w:r>
        <w:rPr/>
        <w:t>to</w:t>
      </w:r>
      <w:r>
        <w:rPr>
          <w:spacing w:val="-9"/>
        </w:rPr>
        <w:t> </w:t>
      </w:r>
      <w:r>
        <w:rPr/>
        <w:t>modify</w:t>
      </w:r>
      <w:r>
        <w:rPr>
          <w:spacing w:val="-8"/>
        </w:rPr>
        <w:t> </w:t>
      </w:r>
      <w:r>
        <w:rPr/>
        <w:t>the</w:t>
      </w:r>
      <w:r>
        <w:rPr>
          <w:spacing w:val="-8"/>
        </w:rPr>
        <w:t> </w:t>
      </w:r>
      <w:r>
        <w:rPr/>
        <w:t>options</w:t>
      </w:r>
      <w:r>
        <w:rPr>
          <w:spacing w:val="-8"/>
        </w:rPr>
        <w:t> </w:t>
      </w:r>
      <w:r>
        <w:rPr/>
        <w:t>for</w:t>
      </w:r>
      <w:r>
        <w:rPr>
          <w:spacing w:val="-9"/>
        </w:rPr>
        <w:t> </w:t>
      </w:r>
      <w:r>
        <w:rPr/>
        <w:t>a</w:t>
      </w:r>
      <w:r>
        <w:rPr>
          <w:spacing w:val="-8"/>
        </w:rPr>
        <w:t> </w:t>
      </w:r>
      <w:r>
        <w:rPr>
          <w:i/>
        </w:rPr>
        <w:t>name</w:t>
      </w:r>
      <w:r>
        <w:rPr>
          <w:i/>
          <w:spacing w:val="-1"/>
        </w:rPr>
        <w:t> </w:t>
      </w:r>
      <w:r>
        <w:rPr/>
        <w:t>for</w:t>
      </w:r>
      <w:r>
        <w:rPr>
          <w:spacing w:val="-8"/>
        </w:rPr>
        <w:t> </w:t>
      </w:r>
      <w:r>
        <w:rPr/>
        <w:t>which</w:t>
      </w:r>
      <w:r>
        <w:rPr>
          <w:spacing w:val="-8"/>
        </w:rPr>
        <w:t> </w:t>
      </w:r>
      <w:r>
        <w:rPr/>
        <w:t>no</w:t>
      </w:r>
      <w:r>
        <w:rPr>
          <w:spacing w:val="-9"/>
        </w:rPr>
        <w:t> </w:t>
      </w:r>
      <w:r>
        <w:rPr/>
        <w:t>completion</w:t>
      </w:r>
      <w:r>
        <w:rPr>
          <w:spacing w:val="-8"/>
        </w:rPr>
        <w:t> </w:t>
      </w:r>
      <w:r>
        <w:rPr/>
        <w:t>specification</w:t>
      </w:r>
      <w:r>
        <w:rPr>
          <w:spacing w:val="-8"/>
        </w:rPr>
        <w:t> </w:t>
      </w:r>
      <w:r>
        <w:rPr/>
        <w:t>exists, or an output error occurs.</w:t>
      </w:r>
    </w:p>
    <w:p>
      <w:pPr>
        <w:pStyle w:val="Heading3"/>
        <w:numPr>
          <w:ilvl w:val="1"/>
          <w:numId w:val="14"/>
        </w:numPr>
        <w:tabs>
          <w:tab w:pos="732" w:val="left" w:leader="none"/>
        </w:tabs>
        <w:spacing w:line="240" w:lineRule="auto" w:before="247" w:after="0"/>
        <w:ind w:left="732" w:right="0" w:hanging="573"/>
        <w:jc w:val="left"/>
      </w:pPr>
      <w:bookmarkStart w:name="A Programmable Completion Example" w:id="294"/>
      <w:bookmarkEnd w:id="294"/>
      <w:r>
        <w:rPr>
          <w:b w:val="0"/>
        </w:rPr>
      </w:r>
      <w:r>
        <w:rPr>
          <w:spacing w:val="-2"/>
        </w:rPr>
        <w:t>A</w:t>
      </w:r>
      <w:r>
        <w:rPr>
          <w:spacing w:val="8"/>
        </w:rPr>
        <w:t> </w:t>
      </w:r>
      <w:r>
        <w:rPr>
          <w:spacing w:val="-2"/>
        </w:rPr>
        <w:t>Programmable</w:t>
      </w:r>
      <w:r>
        <w:rPr>
          <w:spacing w:val="8"/>
        </w:rPr>
        <w:t> </w:t>
      </w:r>
      <w:r>
        <w:rPr>
          <w:spacing w:val="-2"/>
        </w:rPr>
        <w:t>Completion</w:t>
      </w:r>
      <w:r>
        <w:rPr>
          <w:spacing w:val="8"/>
        </w:rPr>
        <w:t> </w:t>
      </w:r>
      <w:r>
        <w:rPr>
          <w:spacing w:val="-2"/>
        </w:rPr>
        <w:t>Example</w:t>
      </w:r>
    </w:p>
    <w:p>
      <w:pPr>
        <w:pStyle w:val="BodyText"/>
        <w:spacing w:line="244" w:lineRule="auto" w:before="120"/>
        <w:ind w:left="159" w:right="874"/>
        <w:jc w:val="both"/>
      </w:pPr>
      <w:r>
        <w:rPr/>
        <w:t>The most common way to obtain additional completion functionality beyond the default actions</w:t>
      </w:r>
      <w:r>
        <w:rPr>
          <w:spacing w:val="-4"/>
        </w:rPr>
        <w:t> </w:t>
      </w:r>
      <w:r>
        <w:rPr>
          <w:rFonts w:ascii="Cambria"/>
        </w:rPr>
        <w:t>complete </w:t>
      </w:r>
      <w:r>
        <w:rPr/>
        <w:t>and</w:t>
      </w:r>
      <w:r>
        <w:rPr>
          <w:spacing w:val="-4"/>
        </w:rPr>
        <w:t> </w:t>
      </w:r>
      <w:r>
        <w:rPr>
          <w:rFonts w:ascii="Cambria"/>
        </w:rPr>
        <w:t>compgen </w:t>
      </w:r>
      <w:r>
        <w:rPr/>
        <w:t>provide</w:t>
      </w:r>
      <w:r>
        <w:rPr>
          <w:spacing w:val="-4"/>
        </w:rPr>
        <w:t> </w:t>
      </w:r>
      <w:r>
        <w:rPr/>
        <w:t>is</w:t>
      </w:r>
      <w:r>
        <w:rPr>
          <w:spacing w:val="-4"/>
        </w:rPr>
        <w:t> </w:t>
      </w:r>
      <w:r>
        <w:rPr/>
        <w:t>to</w:t>
      </w:r>
      <w:r>
        <w:rPr>
          <w:spacing w:val="-4"/>
        </w:rPr>
        <w:t> </w:t>
      </w:r>
      <w:r>
        <w:rPr/>
        <w:t>use</w:t>
      </w:r>
      <w:r>
        <w:rPr>
          <w:spacing w:val="-4"/>
        </w:rPr>
        <w:t> </w:t>
      </w:r>
      <w:r>
        <w:rPr/>
        <w:t>a</w:t>
      </w:r>
      <w:r>
        <w:rPr>
          <w:spacing w:val="-4"/>
        </w:rPr>
        <w:t> </w:t>
      </w:r>
      <w:r>
        <w:rPr/>
        <w:t>shell</w:t>
      </w:r>
      <w:r>
        <w:rPr>
          <w:spacing w:val="-4"/>
        </w:rPr>
        <w:t> </w:t>
      </w:r>
      <w:r>
        <w:rPr/>
        <w:t>function</w:t>
      </w:r>
      <w:r>
        <w:rPr>
          <w:spacing w:val="-4"/>
        </w:rPr>
        <w:t> </w:t>
      </w:r>
      <w:r>
        <w:rPr/>
        <w:t>and</w:t>
      </w:r>
      <w:r>
        <w:rPr>
          <w:spacing w:val="-4"/>
        </w:rPr>
        <w:t> </w:t>
      </w:r>
      <w:r>
        <w:rPr/>
        <w:t>bind</w:t>
      </w:r>
      <w:r>
        <w:rPr>
          <w:spacing w:val="-4"/>
        </w:rPr>
        <w:t> </w:t>
      </w:r>
      <w:r>
        <w:rPr/>
        <w:t>it</w:t>
      </w:r>
      <w:r>
        <w:rPr>
          <w:spacing w:val="-4"/>
        </w:rPr>
        <w:t> </w:t>
      </w:r>
      <w:r>
        <w:rPr/>
        <w:t>to</w:t>
      </w:r>
      <w:r>
        <w:rPr>
          <w:spacing w:val="-4"/>
        </w:rPr>
        <w:t> </w:t>
      </w:r>
      <w:r>
        <w:rPr/>
        <w:t>a</w:t>
      </w:r>
      <w:r>
        <w:rPr>
          <w:spacing w:val="-4"/>
        </w:rPr>
        <w:t> </w:t>
      </w:r>
      <w:r>
        <w:rPr/>
        <w:t>particular command using </w:t>
      </w:r>
      <w:r>
        <w:rPr>
          <w:rFonts w:ascii="Cambria"/>
        </w:rPr>
        <w:t>complete -F</w:t>
      </w:r>
      <w:r>
        <w:rPr/>
        <w:t>.</w:t>
      </w:r>
    </w:p>
    <w:p>
      <w:pPr>
        <w:pStyle w:val="BodyText"/>
        <w:spacing w:line="247" w:lineRule="auto" w:before="53"/>
        <w:ind w:left="159" w:right="876" w:firstLine="298"/>
        <w:jc w:val="both"/>
      </w:pPr>
      <w:r>
        <w:rPr/>
        <w:t>The</w:t>
      </w:r>
      <w:r>
        <w:rPr>
          <w:spacing w:val="-1"/>
        </w:rPr>
        <w:t> </w:t>
      </w:r>
      <w:r>
        <w:rPr/>
        <w:t>following</w:t>
      </w:r>
      <w:r>
        <w:rPr>
          <w:spacing w:val="-1"/>
        </w:rPr>
        <w:t> </w:t>
      </w:r>
      <w:r>
        <w:rPr/>
        <w:t>function</w:t>
      </w:r>
      <w:r>
        <w:rPr>
          <w:spacing w:val="-1"/>
        </w:rPr>
        <w:t> </w:t>
      </w:r>
      <w:r>
        <w:rPr/>
        <w:t>provides</w:t>
      </w:r>
      <w:r>
        <w:rPr>
          <w:spacing w:val="-1"/>
        </w:rPr>
        <w:t> </w:t>
      </w:r>
      <w:r>
        <w:rPr/>
        <w:t>completions</w:t>
      </w:r>
      <w:r>
        <w:rPr>
          <w:spacing w:val="-1"/>
        </w:rPr>
        <w:t> </w:t>
      </w:r>
      <w:r>
        <w:rPr/>
        <w:t>for</w:t>
      </w:r>
      <w:r>
        <w:rPr>
          <w:spacing w:val="-1"/>
        </w:rPr>
        <w:t> </w:t>
      </w:r>
      <w:r>
        <w:rPr/>
        <w:t>the </w:t>
      </w:r>
      <w:r>
        <w:rPr>
          <w:rFonts w:ascii="Cambria"/>
        </w:rPr>
        <w:t>cd </w:t>
      </w:r>
      <w:r>
        <w:rPr/>
        <w:t>builtin.</w:t>
      </w:r>
      <w:r>
        <w:rPr>
          <w:spacing w:val="22"/>
        </w:rPr>
        <w:t> </w:t>
      </w:r>
      <w:r>
        <w:rPr/>
        <w:t>It</w:t>
      </w:r>
      <w:r>
        <w:rPr>
          <w:spacing w:val="-1"/>
        </w:rPr>
        <w:t> </w:t>
      </w:r>
      <w:r>
        <w:rPr/>
        <w:t>is</w:t>
      </w:r>
      <w:r>
        <w:rPr>
          <w:spacing w:val="-1"/>
        </w:rPr>
        <w:t> </w:t>
      </w:r>
      <w:r>
        <w:rPr/>
        <w:t>a</w:t>
      </w:r>
      <w:r>
        <w:rPr>
          <w:spacing w:val="-1"/>
        </w:rPr>
        <w:t> </w:t>
      </w:r>
      <w:r>
        <w:rPr/>
        <w:t>reasonably</w:t>
      </w:r>
      <w:r>
        <w:rPr>
          <w:spacing w:val="-1"/>
        </w:rPr>
        <w:t> </w:t>
      </w:r>
      <w:r>
        <w:rPr/>
        <w:t>good example of what shell functions must do when used for completion.</w:t>
      </w:r>
      <w:r>
        <w:rPr>
          <w:spacing w:val="40"/>
        </w:rPr>
        <w:t> </w:t>
      </w:r>
      <w:r>
        <w:rPr/>
        <w:t>This function uses the word passed as </w:t>
      </w:r>
      <w:r>
        <w:rPr>
          <w:rFonts w:ascii="Cambria"/>
        </w:rPr>
        <w:t>$2 </w:t>
      </w:r>
      <w:r>
        <w:rPr/>
        <w:t>to determine the directory name to complete.</w:t>
      </w:r>
      <w:r>
        <w:rPr>
          <w:spacing w:val="22"/>
        </w:rPr>
        <w:t> </w:t>
      </w:r>
      <w:r>
        <w:rPr/>
        <w:t>You can also use the </w:t>
      </w:r>
      <w:r>
        <w:rPr>
          <w:rFonts w:ascii="Cambria"/>
          <w:spacing w:val="-4"/>
        </w:rPr>
        <w:t>COMP_WORDS</w:t>
      </w:r>
      <w:r>
        <w:rPr>
          <w:rFonts w:ascii="Cambria"/>
          <w:spacing w:val="-2"/>
        </w:rPr>
        <w:t> </w:t>
      </w:r>
      <w:r>
        <w:rPr>
          <w:spacing w:val="-4"/>
        </w:rPr>
        <w:t>array</w:t>
      </w:r>
      <w:r>
        <w:rPr>
          <w:spacing w:val="-7"/>
        </w:rPr>
        <w:t> </w:t>
      </w:r>
      <w:r>
        <w:rPr>
          <w:spacing w:val="-4"/>
        </w:rPr>
        <w:t>variable;</w:t>
      </w:r>
      <w:r>
        <w:rPr>
          <w:spacing w:val="-6"/>
        </w:rPr>
        <w:t> </w:t>
      </w:r>
      <w:r>
        <w:rPr>
          <w:spacing w:val="-4"/>
        </w:rPr>
        <w:t>the</w:t>
      </w:r>
      <w:r>
        <w:rPr>
          <w:spacing w:val="-6"/>
        </w:rPr>
        <w:t> </w:t>
      </w:r>
      <w:r>
        <w:rPr>
          <w:spacing w:val="-4"/>
        </w:rPr>
        <w:t>current</w:t>
      </w:r>
      <w:r>
        <w:rPr>
          <w:spacing w:val="-6"/>
        </w:rPr>
        <w:t> </w:t>
      </w:r>
      <w:r>
        <w:rPr>
          <w:spacing w:val="-4"/>
        </w:rPr>
        <w:t>word</w:t>
      </w:r>
      <w:r>
        <w:rPr>
          <w:spacing w:val="-7"/>
        </w:rPr>
        <w:t> </w:t>
      </w:r>
      <w:r>
        <w:rPr>
          <w:spacing w:val="-4"/>
        </w:rPr>
        <w:t>is</w:t>
      </w:r>
      <w:r>
        <w:rPr>
          <w:spacing w:val="-6"/>
        </w:rPr>
        <w:t> </w:t>
      </w:r>
      <w:r>
        <w:rPr>
          <w:spacing w:val="-4"/>
        </w:rPr>
        <w:t>indexed</w:t>
      </w:r>
      <w:r>
        <w:rPr>
          <w:spacing w:val="-6"/>
        </w:rPr>
        <w:t> </w:t>
      </w:r>
      <w:r>
        <w:rPr>
          <w:spacing w:val="-4"/>
        </w:rPr>
        <w:t>by</w:t>
      </w:r>
      <w:r>
        <w:rPr>
          <w:spacing w:val="-6"/>
        </w:rPr>
        <w:t> </w:t>
      </w:r>
      <w:r>
        <w:rPr>
          <w:spacing w:val="-4"/>
        </w:rPr>
        <w:t>the</w:t>
      </w:r>
      <w:r>
        <w:rPr>
          <w:spacing w:val="-7"/>
        </w:rPr>
        <w:t> </w:t>
      </w:r>
      <w:r>
        <w:rPr>
          <w:rFonts w:ascii="Cambria"/>
          <w:spacing w:val="-4"/>
        </w:rPr>
        <w:t>COMP_CWORD</w:t>
      </w:r>
      <w:r>
        <w:rPr>
          <w:rFonts w:ascii="Cambria"/>
          <w:spacing w:val="-2"/>
        </w:rPr>
        <w:t> </w:t>
      </w:r>
      <w:r>
        <w:rPr>
          <w:spacing w:val="-4"/>
        </w:rPr>
        <w:t>variable.</w:t>
      </w:r>
    </w:p>
    <w:p>
      <w:pPr>
        <w:pStyle w:val="BodyText"/>
        <w:spacing w:line="247" w:lineRule="auto" w:before="51"/>
        <w:ind w:left="159" w:right="877" w:firstLine="298"/>
        <w:jc w:val="both"/>
      </w:pPr>
      <w:r>
        <w:rPr/>
        <w:t>The function relies on the </w:t>
      </w:r>
      <w:r>
        <w:rPr>
          <w:rFonts w:ascii="Cambria" w:hAnsi="Cambria"/>
        </w:rPr>
        <w:t>complete </w:t>
      </w:r>
      <w:r>
        <w:rPr/>
        <w:t>and </w:t>
      </w:r>
      <w:r>
        <w:rPr>
          <w:rFonts w:ascii="Cambria" w:hAnsi="Cambria"/>
        </w:rPr>
        <w:t>compgen </w:t>
      </w:r>
      <w:r>
        <w:rPr/>
        <w:t>builtins to do much of the work, adding</w:t>
      </w:r>
      <w:r>
        <w:rPr>
          <w:spacing w:val="-12"/>
        </w:rPr>
        <w:t> </w:t>
      </w:r>
      <w:r>
        <w:rPr/>
        <w:t>only</w:t>
      </w:r>
      <w:r>
        <w:rPr>
          <w:spacing w:val="-12"/>
        </w:rPr>
        <w:t> </w:t>
      </w:r>
      <w:r>
        <w:rPr/>
        <w:t>the</w:t>
      </w:r>
      <w:r>
        <w:rPr>
          <w:spacing w:val="-12"/>
        </w:rPr>
        <w:t> </w:t>
      </w:r>
      <w:r>
        <w:rPr/>
        <w:t>things</w:t>
      </w:r>
      <w:r>
        <w:rPr>
          <w:spacing w:val="-12"/>
        </w:rPr>
        <w:t> </w:t>
      </w:r>
      <w:r>
        <w:rPr/>
        <w:t>that</w:t>
      </w:r>
      <w:r>
        <w:rPr>
          <w:spacing w:val="-12"/>
        </w:rPr>
        <w:t> </w:t>
      </w:r>
      <w:r>
        <w:rPr/>
        <w:t>the</w:t>
      </w:r>
      <w:r>
        <w:rPr>
          <w:spacing w:val="-12"/>
        </w:rPr>
        <w:t> </w:t>
      </w:r>
      <w:r>
        <w:rPr/>
        <w:t>Bash</w:t>
      </w:r>
      <w:r>
        <w:rPr>
          <w:spacing w:val="-11"/>
        </w:rPr>
        <w:t> </w:t>
      </w:r>
      <w:r>
        <w:rPr>
          <w:rFonts w:ascii="Cambria" w:hAnsi="Cambria"/>
        </w:rPr>
        <w:t>cd</w:t>
      </w:r>
      <w:r>
        <w:rPr>
          <w:rFonts w:ascii="Cambria" w:hAnsi="Cambria"/>
          <w:spacing w:val="-7"/>
        </w:rPr>
        <w:t> </w:t>
      </w:r>
      <w:r>
        <w:rPr/>
        <w:t>does</w:t>
      </w:r>
      <w:r>
        <w:rPr>
          <w:spacing w:val="-12"/>
        </w:rPr>
        <w:t> </w:t>
      </w:r>
      <w:r>
        <w:rPr/>
        <w:t>beyond</w:t>
      </w:r>
      <w:r>
        <w:rPr>
          <w:spacing w:val="-12"/>
        </w:rPr>
        <w:t> </w:t>
      </w:r>
      <w:r>
        <w:rPr/>
        <w:t>accepting</w:t>
      </w:r>
      <w:r>
        <w:rPr>
          <w:spacing w:val="-12"/>
        </w:rPr>
        <w:t> </w:t>
      </w:r>
      <w:r>
        <w:rPr/>
        <w:t>basic</w:t>
      </w:r>
      <w:r>
        <w:rPr>
          <w:spacing w:val="-12"/>
        </w:rPr>
        <w:t> </w:t>
      </w:r>
      <w:r>
        <w:rPr/>
        <w:t>directory</w:t>
      </w:r>
      <w:r>
        <w:rPr>
          <w:spacing w:val="-12"/>
        </w:rPr>
        <w:t> </w:t>
      </w:r>
      <w:r>
        <w:rPr/>
        <w:t>names:</w:t>
      </w:r>
      <w:r>
        <w:rPr>
          <w:spacing w:val="8"/>
        </w:rPr>
        <w:t> </w:t>
      </w:r>
      <w:r>
        <w:rPr/>
        <w:t>tilde </w:t>
      </w:r>
      <w:r>
        <w:rPr>
          <w:spacing w:val="-4"/>
        </w:rPr>
        <w:t>expansion</w:t>
      </w:r>
      <w:r>
        <w:rPr>
          <w:spacing w:val="-10"/>
        </w:rPr>
        <w:t> </w:t>
      </w:r>
      <w:r>
        <w:rPr>
          <w:spacing w:val="-4"/>
        </w:rPr>
        <w:t>(see</w:t>
      </w:r>
      <w:r>
        <w:rPr>
          <w:spacing w:val="-9"/>
        </w:rPr>
        <w:t> </w:t>
      </w:r>
      <w:hyperlink w:history="true" w:anchor="_bookmark36">
        <w:r>
          <w:rPr>
            <w:spacing w:val="-4"/>
          </w:rPr>
          <w:t>Section</w:t>
        </w:r>
        <w:r>
          <w:rPr>
            <w:spacing w:val="-9"/>
          </w:rPr>
          <w:t> </w:t>
        </w:r>
        <w:r>
          <w:rPr>
            <w:spacing w:val="-4"/>
          </w:rPr>
          <w:t>3.5.2</w:t>
        </w:r>
        <w:r>
          <w:rPr>
            <w:spacing w:val="-10"/>
          </w:rPr>
          <w:t> </w:t>
        </w:r>
        <w:r>
          <w:rPr>
            <w:spacing w:val="-4"/>
          </w:rPr>
          <w:t>[Tilde</w:t>
        </w:r>
        <w:r>
          <w:rPr>
            <w:spacing w:val="-9"/>
          </w:rPr>
          <w:t> </w:t>
        </w:r>
        <w:r>
          <w:rPr>
            <w:spacing w:val="-4"/>
          </w:rPr>
          <w:t>Expansion],</w:t>
        </w:r>
        <w:r>
          <w:rPr>
            <w:spacing w:val="-9"/>
          </w:rPr>
          <w:t> </w:t>
        </w:r>
        <w:r>
          <w:rPr>
            <w:spacing w:val="-4"/>
          </w:rPr>
          <w:t>page</w:t>
        </w:r>
        <w:r>
          <w:rPr>
            <w:spacing w:val="-9"/>
          </w:rPr>
          <w:t> </w:t>
        </w:r>
        <w:r>
          <w:rPr>
            <w:spacing w:val="-4"/>
          </w:rPr>
          <w:t>26</w:t>
        </w:r>
      </w:hyperlink>
      <w:r>
        <w:rPr>
          <w:spacing w:val="-4"/>
        </w:rPr>
        <w:t>),</w:t>
      </w:r>
      <w:r>
        <w:rPr>
          <w:spacing w:val="-8"/>
        </w:rPr>
        <w:t> </w:t>
      </w:r>
      <w:r>
        <w:rPr>
          <w:spacing w:val="-4"/>
        </w:rPr>
        <w:t>searching</w:t>
      </w:r>
      <w:r>
        <w:rPr>
          <w:spacing w:val="-9"/>
        </w:rPr>
        <w:t> </w:t>
      </w:r>
      <w:r>
        <w:rPr>
          <w:spacing w:val="-4"/>
        </w:rPr>
        <w:t>directories</w:t>
      </w:r>
      <w:r>
        <w:rPr>
          <w:spacing w:val="-9"/>
        </w:rPr>
        <w:t> </w:t>
      </w:r>
      <w:r>
        <w:rPr>
          <w:spacing w:val="-4"/>
        </w:rPr>
        <w:t>in</w:t>
      </w:r>
      <w:r>
        <w:rPr>
          <w:spacing w:val="-9"/>
        </w:rPr>
        <w:t> </w:t>
      </w:r>
      <w:r>
        <w:rPr>
          <w:i/>
          <w:spacing w:val="-4"/>
        </w:rPr>
        <w:t>$CDPATH</w:t>
      </w:r>
      <w:r>
        <w:rPr>
          <w:spacing w:val="-4"/>
        </w:rPr>
        <w:t>, which</w:t>
      </w:r>
      <w:r>
        <w:rPr>
          <w:spacing w:val="-8"/>
        </w:rPr>
        <w:t> </w:t>
      </w:r>
      <w:r>
        <w:rPr>
          <w:spacing w:val="-4"/>
        </w:rPr>
        <w:t>is</w:t>
      </w:r>
      <w:r>
        <w:rPr>
          <w:spacing w:val="-8"/>
        </w:rPr>
        <w:t> </w:t>
      </w:r>
      <w:r>
        <w:rPr>
          <w:spacing w:val="-4"/>
        </w:rPr>
        <w:t>described</w:t>
      </w:r>
      <w:r>
        <w:rPr>
          <w:spacing w:val="-8"/>
        </w:rPr>
        <w:t> </w:t>
      </w:r>
      <w:r>
        <w:rPr>
          <w:spacing w:val="-4"/>
        </w:rPr>
        <w:t>above</w:t>
      </w:r>
      <w:r>
        <w:rPr>
          <w:spacing w:val="-8"/>
        </w:rPr>
        <w:t> </w:t>
      </w:r>
      <w:r>
        <w:rPr>
          <w:spacing w:val="-4"/>
        </w:rPr>
        <w:t>(see</w:t>
      </w:r>
      <w:r>
        <w:rPr>
          <w:spacing w:val="-8"/>
        </w:rPr>
        <w:t> </w:t>
      </w:r>
      <w:hyperlink w:history="true" w:anchor="_bookmark67">
        <w:r>
          <w:rPr>
            <w:spacing w:val="-4"/>
          </w:rPr>
          <w:t>Section</w:t>
        </w:r>
        <w:r>
          <w:rPr>
            <w:spacing w:val="-8"/>
          </w:rPr>
          <w:t> </w:t>
        </w:r>
        <w:r>
          <w:rPr>
            <w:spacing w:val="-4"/>
          </w:rPr>
          <w:t>4.1</w:t>
        </w:r>
        <w:r>
          <w:rPr>
            <w:spacing w:val="-8"/>
          </w:rPr>
          <w:t> </w:t>
        </w:r>
        <w:r>
          <w:rPr>
            <w:spacing w:val="-4"/>
          </w:rPr>
          <w:t>[Bourne</w:t>
        </w:r>
        <w:r>
          <w:rPr>
            <w:spacing w:val="-8"/>
          </w:rPr>
          <w:t> </w:t>
        </w:r>
        <w:r>
          <w:rPr>
            <w:spacing w:val="-4"/>
          </w:rPr>
          <w:t>Shell</w:t>
        </w:r>
        <w:r>
          <w:rPr>
            <w:spacing w:val="-8"/>
          </w:rPr>
          <w:t> </w:t>
        </w:r>
        <w:r>
          <w:rPr>
            <w:spacing w:val="-4"/>
          </w:rPr>
          <w:t>Builtins], page</w:t>
        </w:r>
        <w:r>
          <w:rPr>
            <w:spacing w:val="-8"/>
          </w:rPr>
          <w:t> </w:t>
        </w:r>
        <w:r>
          <w:rPr>
            <w:spacing w:val="-4"/>
          </w:rPr>
          <w:t>52</w:t>
        </w:r>
      </w:hyperlink>
      <w:r>
        <w:rPr>
          <w:spacing w:val="-4"/>
        </w:rPr>
        <w:t>), and</w:t>
      </w:r>
      <w:r>
        <w:rPr>
          <w:spacing w:val="-8"/>
        </w:rPr>
        <w:t> </w:t>
      </w:r>
      <w:r>
        <w:rPr>
          <w:spacing w:val="-4"/>
        </w:rPr>
        <w:t>basic</w:t>
      </w:r>
      <w:r>
        <w:rPr>
          <w:spacing w:val="-8"/>
        </w:rPr>
        <w:t> </w:t>
      </w:r>
      <w:r>
        <w:rPr>
          <w:spacing w:val="-4"/>
        </w:rPr>
        <w:t>support </w:t>
      </w:r>
      <w:r>
        <w:rPr/>
        <w:t>for the </w:t>
      </w:r>
      <w:r>
        <w:rPr>
          <w:rFonts w:ascii="Cambria" w:hAnsi="Cambria"/>
        </w:rPr>
        <w:t>cdable_vars </w:t>
      </w:r>
      <w:r>
        <w:rPr/>
        <w:t>shell option (see </w:t>
      </w:r>
      <w:hyperlink w:history="true" w:anchor="_bookmark89">
        <w:r>
          <w:rPr/>
          <w:t>Section 4.3.2 [The Shopt Builtin], page 78</w:t>
        </w:r>
      </w:hyperlink>
      <w:r>
        <w:rPr/>
        <w:t>).</w:t>
      </w:r>
      <w:r>
        <w:rPr>
          <w:spacing w:val="38"/>
        </w:rPr>
        <w:t> </w:t>
      </w:r>
      <w:r>
        <w:rPr>
          <w:rFonts w:ascii="Cambria" w:hAnsi="Cambria"/>
        </w:rPr>
        <w:t>_comp_ cd </w:t>
      </w:r>
      <w:r>
        <w:rPr/>
        <w:t>modifies</w:t>
      </w:r>
      <w:r>
        <w:rPr>
          <w:spacing w:val="-2"/>
        </w:rPr>
        <w:t> </w:t>
      </w:r>
      <w:r>
        <w:rPr/>
        <w:t>the</w:t>
      </w:r>
      <w:r>
        <w:rPr>
          <w:spacing w:val="-2"/>
        </w:rPr>
        <w:t> </w:t>
      </w:r>
      <w:r>
        <w:rPr/>
        <w:t>value</w:t>
      </w:r>
      <w:r>
        <w:rPr>
          <w:spacing w:val="-2"/>
        </w:rPr>
        <w:t> </w:t>
      </w:r>
      <w:r>
        <w:rPr/>
        <w:t>of</w:t>
      </w:r>
      <w:r>
        <w:rPr>
          <w:spacing w:val="-2"/>
        </w:rPr>
        <w:t> </w:t>
      </w:r>
      <w:r>
        <w:rPr>
          <w:i/>
        </w:rPr>
        <w:t>IFS </w:t>
      </w:r>
      <w:r>
        <w:rPr/>
        <w:t>so</w:t>
      </w:r>
      <w:r>
        <w:rPr>
          <w:spacing w:val="-2"/>
        </w:rPr>
        <w:t> </w:t>
      </w:r>
      <w:r>
        <w:rPr/>
        <w:t>that</w:t>
      </w:r>
      <w:r>
        <w:rPr>
          <w:spacing w:val="-2"/>
        </w:rPr>
        <w:t> </w:t>
      </w:r>
      <w:r>
        <w:rPr/>
        <w:t>it</w:t>
      </w:r>
      <w:r>
        <w:rPr>
          <w:spacing w:val="-2"/>
        </w:rPr>
        <w:t> </w:t>
      </w:r>
      <w:r>
        <w:rPr/>
        <w:t>contains</w:t>
      </w:r>
      <w:r>
        <w:rPr>
          <w:spacing w:val="-2"/>
        </w:rPr>
        <w:t> </w:t>
      </w:r>
      <w:r>
        <w:rPr/>
        <w:t>only</w:t>
      </w:r>
      <w:r>
        <w:rPr>
          <w:spacing w:val="-2"/>
        </w:rPr>
        <w:t> </w:t>
      </w:r>
      <w:r>
        <w:rPr/>
        <w:t>a</w:t>
      </w:r>
      <w:r>
        <w:rPr>
          <w:spacing w:val="-2"/>
        </w:rPr>
        <w:t> </w:t>
      </w:r>
      <w:r>
        <w:rPr/>
        <w:t>newline</w:t>
      </w:r>
      <w:r>
        <w:rPr>
          <w:spacing w:val="-2"/>
        </w:rPr>
        <w:t> </w:t>
      </w:r>
      <w:r>
        <w:rPr/>
        <w:t>to</w:t>
      </w:r>
      <w:r>
        <w:rPr>
          <w:spacing w:val="-2"/>
        </w:rPr>
        <w:t> </w:t>
      </w:r>
      <w:r>
        <w:rPr/>
        <w:t>accommodate</w:t>
      </w:r>
      <w:r>
        <w:rPr>
          <w:spacing w:val="-2"/>
        </w:rPr>
        <w:t> </w:t>
      </w:r>
      <w:r>
        <w:rPr/>
        <w:t>file</w:t>
      </w:r>
      <w:r>
        <w:rPr>
          <w:spacing w:val="-2"/>
        </w:rPr>
        <w:t> </w:t>
      </w:r>
      <w:r>
        <w:rPr/>
        <w:t>names containing</w:t>
      </w:r>
      <w:r>
        <w:rPr>
          <w:spacing w:val="-12"/>
        </w:rPr>
        <w:t> </w:t>
      </w:r>
      <w:r>
        <w:rPr/>
        <w:t>spaces</w:t>
      </w:r>
      <w:r>
        <w:rPr>
          <w:spacing w:val="-12"/>
        </w:rPr>
        <w:t> </w:t>
      </w:r>
      <w:r>
        <w:rPr/>
        <w:t>and</w:t>
      </w:r>
      <w:r>
        <w:rPr>
          <w:spacing w:val="-12"/>
        </w:rPr>
        <w:t> </w:t>
      </w:r>
      <w:r>
        <w:rPr/>
        <w:t>tabs</w:t>
      </w:r>
      <w:r>
        <w:rPr>
          <w:spacing w:val="-12"/>
        </w:rPr>
        <w:t> </w:t>
      </w:r>
      <w:r>
        <w:rPr/>
        <w:t>–</w:t>
      </w:r>
      <w:r>
        <w:rPr>
          <w:spacing w:val="-12"/>
        </w:rPr>
        <w:t> </w:t>
      </w:r>
      <w:r>
        <w:rPr>
          <w:rFonts w:ascii="Cambria" w:hAnsi="Cambria"/>
        </w:rPr>
        <w:t>compgen</w:t>
      </w:r>
      <w:r>
        <w:rPr>
          <w:rFonts w:ascii="Cambria" w:hAnsi="Cambria"/>
          <w:spacing w:val="-8"/>
        </w:rPr>
        <w:t> </w:t>
      </w:r>
      <w:r>
        <w:rPr/>
        <w:t>prints</w:t>
      </w:r>
      <w:r>
        <w:rPr>
          <w:spacing w:val="-12"/>
        </w:rPr>
        <w:t> </w:t>
      </w:r>
      <w:r>
        <w:rPr/>
        <w:t>the</w:t>
      </w:r>
      <w:r>
        <w:rPr>
          <w:spacing w:val="-12"/>
        </w:rPr>
        <w:t> </w:t>
      </w:r>
      <w:r>
        <w:rPr/>
        <w:t>possible</w:t>
      </w:r>
      <w:r>
        <w:rPr>
          <w:spacing w:val="-12"/>
        </w:rPr>
        <w:t> </w:t>
      </w:r>
      <w:r>
        <w:rPr/>
        <w:t>completions</w:t>
      </w:r>
      <w:r>
        <w:rPr>
          <w:spacing w:val="-12"/>
        </w:rPr>
        <w:t> </w:t>
      </w:r>
      <w:r>
        <w:rPr/>
        <w:t>it</w:t>
      </w:r>
      <w:r>
        <w:rPr>
          <w:spacing w:val="-12"/>
        </w:rPr>
        <w:t> </w:t>
      </w:r>
      <w:r>
        <w:rPr/>
        <w:t>generates</w:t>
      </w:r>
      <w:r>
        <w:rPr>
          <w:spacing w:val="-12"/>
        </w:rPr>
        <w:t> </w:t>
      </w:r>
      <w:r>
        <w:rPr/>
        <w:t>one</w:t>
      </w:r>
      <w:r>
        <w:rPr>
          <w:spacing w:val="-12"/>
        </w:rPr>
        <w:t> </w:t>
      </w:r>
      <w:r>
        <w:rPr/>
        <w:t>per </w:t>
      </w:r>
      <w:r>
        <w:rPr>
          <w:spacing w:val="-2"/>
        </w:rPr>
        <w:t>line.</w:t>
      </w:r>
    </w:p>
    <w:p>
      <w:pPr>
        <w:pStyle w:val="BodyText"/>
        <w:spacing w:line="252" w:lineRule="auto" w:before="63"/>
        <w:ind w:left="160" w:right="877" w:firstLine="298"/>
        <w:jc w:val="both"/>
      </w:pPr>
      <w:r>
        <w:rPr/>
        <w:t>Possible</w:t>
      </w:r>
      <w:r>
        <w:rPr>
          <w:spacing w:val="-14"/>
        </w:rPr>
        <w:t> </w:t>
      </w:r>
      <w:r>
        <w:rPr/>
        <w:t>completions</w:t>
      </w:r>
      <w:r>
        <w:rPr>
          <w:spacing w:val="-13"/>
        </w:rPr>
        <w:t> </w:t>
      </w:r>
      <w:r>
        <w:rPr/>
        <w:t>go</w:t>
      </w:r>
      <w:r>
        <w:rPr>
          <w:spacing w:val="-13"/>
        </w:rPr>
        <w:t> </w:t>
      </w:r>
      <w:r>
        <w:rPr/>
        <w:t>into</w:t>
      </w:r>
      <w:r>
        <w:rPr>
          <w:spacing w:val="-14"/>
        </w:rPr>
        <w:t> </w:t>
      </w:r>
      <w:r>
        <w:rPr/>
        <w:t>the</w:t>
      </w:r>
      <w:r>
        <w:rPr>
          <w:spacing w:val="-13"/>
        </w:rPr>
        <w:t> </w:t>
      </w:r>
      <w:r>
        <w:rPr>
          <w:i/>
        </w:rPr>
        <w:t>COMPREPLY</w:t>
      </w:r>
      <w:r>
        <w:rPr>
          <w:i/>
          <w:spacing w:val="-13"/>
        </w:rPr>
        <w:t> </w:t>
      </w:r>
      <w:r>
        <w:rPr/>
        <w:t>array</w:t>
      </w:r>
      <w:r>
        <w:rPr>
          <w:spacing w:val="-13"/>
        </w:rPr>
        <w:t> </w:t>
      </w:r>
      <w:r>
        <w:rPr/>
        <w:t>variable,</w:t>
      </w:r>
      <w:r>
        <w:rPr>
          <w:spacing w:val="-14"/>
        </w:rPr>
        <w:t> </w:t>
      </w:r>
      <w:r>
        <w:rPr/>
        <w:t>one</w:t>
      </w:r>
      <w:r>
        <w:rPr>
          <w:spacing w:val="-13"/>
        </w:rPr>
        <w:t> </w:t>
      </w:r>
      <w:r>
        <w:rPr/>
        <w:t>completion</w:t>
      </w:r>
      <w:r>
        <w:rPr>
          <w:spacing w:val="-13"/>
        </w:rPr>
        <w:t> </w:t>
      </w:r>
      <w:r>
        <w:rPr/>
        <w:t>per</w:t>
      </w:r>
      <w:r>
        <w:rPr>
          <w:spacing w:val="-13"/>
        </w:rPr>
        <w:t> </w:t>
      </w:r>
      <w:r>
        <w:rPr/>
        <w:t>array </w:t>
      </w:r>
      <w:r>
        <w:rPr>
          <w:spacing w:val="-2"/>
        </w:rPr>
        <w:t>element.</w:t>
      </w:r>
      <w:r>
        <w:rPr>
          <w:spacing w:val="8"/>
        </w:rPr>
        <w:t> </w:t>
      </w:r>
      <w:r>
        <w:rPr>
          <w:spacing w:val="-2"/>
        </w:rPr>
        <w:t>The</w:t>
      </w:r>
      <w:r>
        <w:rPr>
          <w:spacing w:val="-7"/>
        </w:rPr>
        <w:t> </w:t>
      </w:r>
      <w:r>
        <w:rPr>
          <w:spacing w:val="-2"/>
        </w:rPr>
        <w:t>programmable</w:t>
      </w:r>
      <w:r>
        <w:rPr>
          <w:spacing w:val="-7"/>
        </w:rPr>
        <w:t> </w:t>
      </w:r>
      <w:r>
        <w:rPr>
          <w:spacing w:val="-2"/>
        </w:rPr>
        <w:t>completion</w:t>
      </w:r>
      <w:r>
        <w:rPr>
          <w:spacing w:val="-7"/>
        </w:rPr>
        <w:t> </w:t>
      </w:r>
      <w:r>
        <w:rPr>
          <w:spacing w:val="-2"/>
        </w:rPr>
        <w:t>system</w:t>
      </w:r>
      <w:r>
        <w:rPr>
          <w:spacing w:val="-7"/>
        </w:rPr>
        <w:t> </w:t>
      </w:r>
      <w:r>
        <w:rPr>
          <w:spacing w:val="-2"/>
        </w:rPr>
        <w:t>retrieves</w:t>
      </w:r>
      <w:r>
        <w:rPr>
          <w:spacing w:val="-7"/>
        </w:rPr>
        <w:t> </w:t>
      </w:r>
      <w:r>
        <w:rPr>
          <w:spacing w:val="-2"/>
        </w:rPr>
        <w:t>the</w:t>
      </w:r>
      <w:r>
        <w:rPr>
          <w:spacing w:val="-7"/>
        </w:rPr>
        <w:t> </w:t>
      </w:r>
      <w:r>
        <w:rPr>
          <w:spacing w:val="-2"/>
        </w:rPr>
        <w:t>completions</w:t>
      </w:r>
      <w:r>
        <w:rPr>
          <w:spacing w:val="-7"/>
        </w:rPr>
        <w:t> </w:t>
      </w:r>
      <w:r>
        <w:rPr>
          <w:spacing w:val="-2"/>
        </w:rPr>
        <w:t>from</w:t>
      </w:r>
      <w:r>
        <w:rPr>
          <w:spacing w:val="-7"/>
        </w:rPr>
        <w:t> </w:t>
      </w:r>
      <w:r>
        <w:rPr>
          <w:spacing w:val="-2"/>
        </w:rPr>
        <w:t>there</w:t>
      </w:r>
      <w:r>
        <w:rPr>
          <w:spacing w:val="-7"/>
        </w:rPr>
        <w:t> </w:t>
      </w:r>
      <w:r>
        <w:rPr>
          <w:spacing w:val="-2"/>
        </w:rPr>
        <w:t>when </w:t>
      </w:r>
      <w:r>
        <w:rPr/>
        <w:t>the function returns.</w:t>
      </w:r>
    </w:p>
    <w:p>
      <w:pPr>
        <w:pStyle w:val="BodyText"/>
        <w:spacing w:before="47"/>
        <w:ind w:left="736"/>
        <w:rPr>
          <w:rFonts w:ascii="Cambria"/>
        </w:rPr>
      </w:pPr>
      <w:r>
        <w:rPr>
          <w:rFonts w:ascii="Cambria"/>
          <w:w w:val="110"/>
        </w:rPr>
        <w:t>#</w:t>
      </w:r>
      <w:r>
        <w:rPr>
          <w:rFonts w:ascii="Cambria"/>
          <w:spacing w:val="58"/>
          <w:w w:val="110"/>
        </w:rPr>
        <w:t> </w:t>
      </w:r>
      <w:r>
        <w:rPr>
          <w:rFonts w:ascii="Cambria"/>
          <w:w w:val="110"/>
        </w:rPr>
        <w:t>A</w:t>
      </w:r>
      <w:r>
        <w:rPr>
          <w:rFonts w:ascii="Cambria"/>
          <w:spacing w:val="58"/>
          <w:w w:val="110"/>
        </w:rPr>
        <w:t> </w:t>
      </w:r>
      <w:r>
        <w:rPr>
          <w:rFonts w:ascii="Cambria"/>
          <w:w w:val="110"/>
        </w:rPr>
        <w:t>completion</w:t>
      </w:r>
      <w:r>
        <w:rPr>
          <w:rFonts w:ascii="Cambria"/>
          <w:spacing w:val="59"/>
          <w:w w:val="110"/>
        </w:rPr>
        <w:t> </w:t>
      </w:r>
      <w:r>
        <w:rPr>
          <w:rFonts w:ascii="Cambria"/>
          <w:w w:val="110"/>
        </w:rPr>
        <w:t>function</w:t>
      </w:r>
      <w:r>
        <w:rPr>
          <w:rFonts w:ascii="Cambria"/>
          <w:spacing w:val="58"/>
          <w:w w:val="110"/>
        </w:rPr>
        <w:t> </w:t>
      </w:r>
      <w:r>
        <w:rPr>
          <w:rFonts w:ascii="Cambria"/>
          <w:w w:val="110"/>
        </w:rPr>
        <w:t>for</w:t>
      </w:r>
      <w:r>
        <w:rPr>
          <w:rFonts w:ascii="Cambria"/>
          <w:spacing w:val="58"/>
          <w:w w:val="110"/>
        </w:rPr>
        <w:t> </w:t>
      </w:r>
      <w:r>
        <w:rPr>
          <w:rFonts w:ascii="Cambria"/>
          <w:w w:val="110"/>
        </w:rPr>
        <w:t>the</w:t>
      </w:r>
      <w:r>
        <w:rPr>
          <w:rFonts w:ascii="Cambria"/>
          <w:spacing w:val="59"/>
          <w:w w:val="110"/>
        </w:rPr>
        <w:t> </w:t>
      </w:r>
      <w:r>
        <w:rPr>
          <w:rFonts w:ascii="Cambria"/>
          <w:w w:val="110"/>
        </w:rPr>
        <w:t>cd</w:t>
      </w:r>
      <w:r>
        <w:rPr>
          <w:rFonts w:ascii="Cambria"/>
          <w:spacing w:val="58"/>
          <w:w w:val="110"/>
        </w:rPr>
        <w:t> </w:t>
      </w:r>
      <w:r>
        <w:rPr>
          <w:rFonts w:ascii="Cambria"/>
          <w:spacing w:val="-2"/>
          <w:w w:val="110"/>
        </w:rPr>
        <w:t>builtin</w:t>
      </w:r>
    </w:p>
    <w:p>
      <w:pPr>
        <w:pStyle w:val="BodyText"/>
        <w:spacing w:before="5"/>
        <w:ind w:left="736"/>
        <w:rPr>
          <w:rFonts w:ascii="Cambria"/>
        </w:rPr>
      </w:pPr>
      <w:r>
        <w:rPr>
          <w:rFonts w:ascii="Cambria"/>
          <w:w w:val="105"/>
        </w:rPr>
        <w:t>#</w:t>
      </w:r>
      <w:r>
        <w:rPr>
          <w:rFonts w:ascii="Cambria"/>
          <w:spacing w:val="74"/>
          <w:w w:val="105"/>
        </w:rPr>
        <w:t> </w:t>
      </w:r>
      <w:r>
        <w:rPr>
          <w:rFonts w:ascii="Cambria"/>
          <w:w w:val="105"/>
        </w:rPr>
        <w:t>based</w:t>
      </w:r>
      <w:r>
        <w:rPr>
          <w:rFonts w:ascii="Cambria"/>
          <w:spacing w:val="75"/>
          <w:w w:val="105"/>
        </w:rPr>
        <w:t> </w:t>
      </w:r>
      <w:r>
        <w:rPr>
          <w:rFonts w:ascii="Cambria"/>
          <w:w w:val="105"/>
        </w:rPr>
        <w:t>on</w:t>
      </w:r>
      <w:r>
        <w:rPr>
          <w:rFonts w:ascii="Cambria"/>
          <w:spacing w:val="75"/>
          <w:w w:val="105"/>
        </w:rPr>
        <w:t> </w:t>
      </w:r>
      <w:r>
        <w:rPr>
          <w:rFonts w:ascii="Cambria"/>
          <w:w w:val="105"/>
        </w:rPr>
        <w:t>the</w:t>
      </w:r>
      <w:r>
        <w:rPr>
          <w:rFonts w:ascii="Cambria"/>
          <w:spacing w:val="75"/>
          <w:w w:val="105"/>
        </w:rPr>
        <w:t> </w:t>
      </w:r>
      <w:r>
        <w:rPr>
          <w:rFonts w:ascii="Cambria"/>
          <w:w w:val="105"/>
        </w:rPr>
        <w:t>cd</w:t>
      </w:r>
      <w:r>
        <w:rPr>
          <w:rFonts w:ascii="Cambria"/>
          <w:spacing w:val="75"/>
          <w:w w:val="105"/>
        </w:rPr>
        <w:t> </w:t>
      </w:r>
      <w:r>
        <w:rPr>
          <w:rFonts w:ascii="Cambria"/>
          <w:w w:val="105"/>
        </w:rPr>
        <w:t>completion</w:t>
      </w:r>
      <w:r>
        <w:rPr>
          <w:rFonts w:ascii="Cambria"/>
          <w:spacing w:val="75"/>
          <w:w w:val="105"/>
        </w:rPr>
        <w:t> </w:t>
      </w:r>
      <w:r>
        <w:rPr>
          <w:rFonts w:ascii="Cambria"/>
          <w:w w:val="105"/>
        </w:rPr>
        <w:t>function</w:t>
      </w:r>
      <w:r>
        <w:rPr>
          <w:rFonts w:ascii="Cambria"/>
          <w:spacing w:val="74"/>
          <w:w w:val="105"/>
        </w:rPr>
        <w:t> </w:t>
      </w:r>
      <w:r>
        <w:rPr>
          <w:rFonts w:ascii="Cambria"/>
          <w:w w:val="105"/>
        </w:rPr>
        <w:t>from</w:t>
      </w:r>
      <w:r>
        <w:rPr>
          <w:rFonts w:ascii="Cambria"/>
          <w:spacing w:val="75"/>
          <w:w w:val="105"/>
        </w:rPr>
        <w:t> </w:t>
      </w:r>
      <w:r>
        <w:rPr>
          <w:rFonts w:ascii="Cambria"/>
          <w:w w:val="105"/>
        </w:rPr>
        <w:t>the</w:t>
      </w:r>
      <w:r>
        <w:rPr>
          <w:rFonts w:ascii="Cambria"/>
          <w:spacing w:val="75"/>
          <w:w w:val="105"/>
        </w:rPr>
        <w:t> </w:t>
      </w:r>
      <w:r>
        <w:rPr>
          <w:rFonts w:ascii="Cambria"/>
          <w:w w:val="105"/>
        </w:rPr>
        <w:t>bash_completion</w:t>
      </w:r>
      <w:r>
        <w:rPr>
          <w:rFonts w:ascii="Cambria"/>
          <w:spacing w:val="75"/>
          <w:w w:val="105"/>
        </w:rPr>
        <w:t> </w:t>
      </w:r>
      <w:r>
        <w:rPr>
          <w:rFonts w:ascii="Cambria"/>
          <w:spacing w:val="-2"/>
          <w:w w:val="105"/>
        </w:rPr>
        <w:t>package</w:t>
      </w:r>
    </w:p>
    <w:p>
      <w:pPr>
        <w:pStyle w:val="BodyText"/>
        <w:spacing w:before="5"/>
        <w:ind w:left="736"/>
        <w:rPr>
          <w:rFonts w:ascii="Cambria"/>
        </w:rPr>
      </w:pPr>
      <w:r>
        <w:rPr>
          <w:rFonts w:ascii="Cambria"/>
          <w:spacing w:val="-2"/>
          <w:w w:val="105"/>
        </w:rPr>
        <w:t>_comp_cd()</w:t>
      </w:r>
    </w:p>
    <w:p>
      <w:pPr>
        <w:spacing w:before="5"/>
        <w:ind w:left="736" w:right="0" w:firstLine="0"/>
        <w:jc w:val="left"/>
        <w:rPr>
          <w:rFonts w:ascii="Cambria"/>
          <w:sz w:val="22"/>
        </w:rPr>
      </w:pPr>
      <w:r>
        <w:rPr>
          <w:rFonts w:ascii="Cambria"/>
          <w:spacing w:val="-10"/>
          <w:w w:val="135"/>
          <w:sz w:val="22"/>
        </w:rPr>
        <w:t>{</w:t>
      </w:r>
    </w:p>
    <w:p>
      <w:pPr>
        <w:pStyle w:val="BodyText"/>
        <w:tabs>
          <w:tab w:pos="3714" w:val="left" w:leader="none"/>
        </w:tabs>
        <w:spacing w:line="244" w:lineRule="auto" w:before="5"/>
        <w:ind w:left="1194" w:right="4245"/>
        <w:rPr>
          <w:rFonts w:ascii="Cambria" w:hAnsi="Cambria"/>
        </w:rPr>
      </w:pPr>
      <w:r>
        <w:rPr>
          <w:rFonts w:ascii="Cambria" w:hAnsi="Cambria"/>
          <w:w w:val="115"/>
        </w:rPr>
        <w:t>local</w:t>
      </w:r>
      <w:r>
        <w:rPr>
          <w:rFonts w:ascii="Cambria" w:hAnsi="Cambria"/>
          <w:spacing w:val="40"/>
          <w:w w:val="115"/>
        </w:rPr>
        <w:t> </w:t>
      </w:r>
      <w:r>
        <w:rPr>
          <w:rFonts w:ascii="Cambria" w:hAnsi="Cambria"/>
          <w:w w:val="115"/>
        </w:rPr>
        <w:t>IFS=$’</w:t>
      </w:r>
      <w:r>
        <w:rPr>
          <w:rFonts w:ascii="Cambria" w:hAnsi="Cambria"/>
          <w:spacing w:val="40"/>
          <w:w w:val="115"/>
        </w:rPr>
        <w:t> </w:t>
      </w:r>
      <w:r>
        <w:rPr>
          <w:rFonts w:ascii="Cambria" w:hAnsi="Cambria"/>
          <w:w w:val="115"/>
        </w:rPr>
        <w:t>\t\n’</w:t>
      </w:r>
      <w:r>
        <w:rPr>
          <w:rFonts w:ascii="Cambria" w:hAnsi="Cambria"/>
        </w:rPr>
        <w:tab/>
      </w:r>
      <w:r>
        <w:rPr>
          <w:rFonts w:ascii="Cambria" w:hAnsi="Cambria"/>
          <w:spacing w:val="-4"/>
          <w:w w:val="115"/>
        </w:rPr>
        <w:t>#</w:t>
      </w:r>
      <w:r>
        <w:rPr>
          <w:rFonts w:ascii="Cambria" w:hAnsi="Cambria"/>
          <w:spacing w:val="18"/>
          <w:w w:val="115"/>
        </w:rPr>
        <w:t> </w:t>
      </w:r>
      <w:r>
        <w:rPr>
          <w:rFonts w:ascii="Cambria" w:hAnsi="Cambria"/>
          <w:spacing w:val="-4"/>
          <w:w w:val="115"/>
        </w:rPr>
        <w:t>normalize</w:t>
      </w:r>
      <w:r>
        <w:rPr>
          <w:rFonts w:ascii="Cambria" w:hAnsi="Cambria"/>
          <w:spacing w:val="18"/>
          <w:w w:val="115"/>
        </w:rPr>
        <w:t> </w:t>
      </w:r>
      <w:r>
        <w:rPr>
          <w:rFonts w:ascii="Cambria" w:hAnsi="Cambria"/>
          <w:spacing w:val="-4"/>
          <w:w w:val="115"/>
        </w:rPr>
        <w:t>IFS </w:t>
      </w:r>
      <w:r>
        <w:rPr>
          <w:rFonts w:ascii="Cambria" w:hAnsi="Cambria"/>
          <w:w w:val="115"/>
        </w:rPr>
        <w:t>local</w:t>
      </w:r>
      <w:r>
        <w:rPr>
          <w:rFonts w:ascii="Cambria" w:hAnsi="Cambria"/>
          <w:spacing w:val="40"/>
          <w:w w:val="115"/>
        </w:rPr>
        <w:t> </w:t>
      </w:r>
      <w:r>
        <w:rPr>
          <w:rFonts w:ascii="Cambria" w:hAnsi="Cambria"/>
          <w:w w:val="115"/>
        </w:rPr>
        <w:t>cur</w:t>
      </w:r>
      <w:r>
        <w:rPr>
          <w:rFonts w:ascii="Cambria" w:hAnsi="Cambria"/>
          <w:spacing w:val="40"/>
          <w:w w:val="115"/>
        </w:rPr>
        <w:t> </w:t>
      </w:r>
      <w:r>
        <w:rPr>
          <w:rFonts w:ascii="Cambria" w:hAnsi="Cambria"/>
          <w:w w:val="115"/>
        </w:rPr>
        <w:t>_skipdot</w:t>
      </w:r>
      <w:r>
        <w:rPr>
          <w:rFonts w:ascii="Cambria" w:hAnsi="Cambria"/>
          <w:spacing w:val="40"/>
          <w:w w:val="115"/>
        </w:rPr>
        <w:t> </w:t>
      </w:r>
      <w:r>
        <w:rPr>
          <w:rFonts w:ascii="Cambria" w:hAnsi="Cambria"/>
          <w:w w:val="115"/>
        </w:rPr>
        <w:t>_cdpath</w:t>
      </w:r>
    </w:p>
    <w:p>
      <w:pPr>
        <w:pStyle w:val="BodyText"/>
        <w:ind w:left="1194"/>
        <w:rPr>
          <w:rFonts w:ascii="Cambria"/>
        </w:rPr>
      </w:pPr>
      <w:r>
        <w:rPr>
          <w:rFonts w:ascii="Cambria"/>
          <w:w w:val="130"/>
        </w:rPr>
        <w:t>local</w:t>
      </w:r>
      <w:r>
        <w:rPr>
          <w:rFonts w:ascii="Cambria"/>
          <w:spacing w:val="37"/>
          <w:w w:val="170"/>
        </w:rPr>
        <w:t> </w:t>
      </w:r>
      <w:r>
        <w:rPr>
          <w:rFonts w:ascii="Cambria"/>
          <w:w w:val="170"/>
        </w:rPr>
        <w:t>i</w:t>
      </w:r>
      <w:r>
        <w:rPr>
          <w:rFonts w:ascii="Cambria"/>
          <w:spacing w:val="38"/>
          <w:w w:val="170"/>
        </w:rPr>
        <w:t> </w:t>
      </w:r>
      <w:r>
        <w:rPr>
          <w:rFonts w:ascii="Cambria"/>
          <w:w w:val="170"/>
        </w:rPr>
        <w:t>j</w:t>
      </w:r>
      <w:r>
        <w:rPr>
          <w:rFonts w:ascii="Cambria"/>
          <w:spacing w:val="38"/>
          <w:w w:val="170"/>
        </w:rPr>
        <w:t> </w:t>
      </w:r>
      <w:r>
        <w:rPr>
          <w:rFonts w:ascii="Cambria"/>
          <w:spacing w:val="-10"/>
          <w:w w:val="130"/>
        </w:rPr>
        <w:t>k</w:t>
      </w:r>
    </w:p>
    <w:p>
      <w:pPr>
        <w:pStyle w:val="BodyText"/>
        <w:spacing w:before="10"/>
        <w:rPr>
          <w:rFonts w:ascii="Cambria"/>
        </w:rPr>
      </w:pPr>
    </w:p>
    <w:p>
      <w:pPr>
        <w:pStyle w:val="BodyText"/>
        <w:spacing w:line="244" w:lineRule="auto"/>
        <w:ind w:left="1194" w:right="1303"/>
        <w:rPr>
          <w:rFonts w:ascii="Cambria"/>
        </w:rPr>
      </w:pPr>
      <w:r>
        <w:rPr>
          <w:rFonts w:ascii="Cambria"/>
          <w:w w:val="115"/>
        </w:rPr>
        <w:t>#</w:t>
      </w:r>
      <w:r>
        <w:rPr>
          <w:rFonts w:ascii="Cambria"/>
          <w:spacing w:val="27"/>
          <w:w w:val="115"/>
        </w:rPr>
        <w:t> </w:t>
      </w:r>
      <w:r>
        <w:rPr>
          <w:rFonts w:ascii="Cambria"/>
          <w:w w:val="115"/>
        </w:rPr>
        <w:t>Tilde</w:t>
      </w:r>
      <w:r>
        <w:rPr>
          <w:rFonts w:ascii="Cambria"/>
          <w:spacing w:val="27"/>
          <w:w w:val="115"/>
        </w:rPr>
        <w:t> </w:t>
      </w:r>
      <w:r>
        <w:rPr>
          <w:rFonts w:ascii="Cambria"/>
          <w:w w:val="115"/>
        </w:rPr>
        <w:t>expansion,</w:t>
      </w:r>
      <w:r>
        <w:rPr>
          <w:rFonts w:ascii="Cambria"/>
          <w:spacing w:val="27"/>
          <w:w w:val="115"/>
        </w:rPr>
        <w:t> </w:t>
      </w:r>
      <w:r>
        <w:rPr>
          <w:rFonts w:ascii="Cambria"/>
          <w:w w:val="115"/>
        </w:rPr>
        <w:t>which</w:t>
      </w:r>
      <w:r>
        <w:rPr>
          <w:rFonts w:ascii="Cambria"/>
          <w:spacing w:val="27"/>
          <w:w w:val="115"/>
        </w:rPr>
        <w:t> </w:t>
      </w:r>
      <w:r>
        <w:rPr>
          <w:rFonts w:ascii="Cambria"/>
          <w:w w:val="115"/>
        </w:rPr>
        <w:t>also</w:t>
      </w:r>
      <w:r>
        <w:rPr>
          <w:rFonts w:ascii="Cambria"/>
          <w:spacing w:val="27"/>
          <w:w w:val="115"/>
        </w:rPr>
        <w:t> </w:t>
      </w:r>
      <w:r>
        <w:rPr>
          <w:rFonts w:ascii="Cambria"/>
          <w:w w:val="115"/>
        </w:rPr>
        <w:t>expands</w:t>
      </w:r>
      <w:r>
        <w:rPr>
          <w:rFonts w:ascii="Cambria"/>
          <w:spacing w:val="23"/>
          <w:w w:val="125"/>
        </w:rPr>
        <w:t> </w:t>
      </w:r>
      <w:r>
        <w:rPr>
          <w:rFonts w:ascii="Cambria"/>
          <w:w w:val="125"/>
        </w:rPr>
        <w:t>tilde</w:t>
      </w:r>
      <w:r>
        <w:rPr>
          <w:rFonts w:ascii="Cambria"/>
          <w:spacing w:val="23"/>
          <w:w w:val="125"/>
        </w:rPr>
        <w:t> </w:t>
      </w:r>
      <w:r>
        <w:rPr>
          <w:rFonts w:ascii="Cambria"/>
          <w:w w:val="115"/>
        </w:rPr>
        <w:t>to</w:t>
      </w:r>
      <w:r>
        <w:rPr>
          <w:rFonts w:ascii="Cambria"/>
          <w:spacing w:val="23"/>
          <w:w w:val="125"/>
        </w:rPr>
        <w:t> </w:t>
      </w:r>
      <w:r>
        <w:rPr>
          <w:rFonts w:ascii="Cambria"/>
          <w:w w:val="125"/>
        </w:rPr>
        <w:t>full</w:t>
      </w:r>
      <w:r>
        <w:rPr>
          <w:rFonts w:ascii="Cambria"/>
          <w:spacing w:val="23"/>
          <w:w w:val="125"/>
        </w:rPr>
        <w:t> </w:t>
      </w:r>
      <w:r>
        <w:rPr>
          <w:rFonts w:ascii="Cambria"/>
          <w:w w:val="115"/>
        </w:rPr>
        <w:t>pathname case</w:t>
      </w:r>
      <w:r>
        <w:rPr>
          <w:rFonts w:ascii="Cambria"/>
          <w:spacing w:val="40"/>
          <w:w w:val="115"/>
        </w:rPr>
        <w:t> </w:t>
      </w:r>
      <w:r>
        <w:rPr>
          <w:rFonts w:ascii="Cambria"/>
          <w:w w:val="115"/>
        </w:rPr>
        <w:t>"$2"</w:t>
      </w:r>
      <w:r>
        <w:rPr>
          <w:rFonts w:ascii="Cambria"/>
          <w:spacing w:val="40"/>
          <w:w w:val="115"/>
        </w:rPr>
        <w:t> </w:t>
      </w:r>
      <w:r>
        <w:rPr>
          <w:rFonts w:ascii="Cambria"/>
          <w:w w:val="115"/>
        </w:rPr>
        <w:t>in</w:t>
      </w:r>
    </w:p>
    <w:p>
      <w:pPr>
        <w:spacing w:after="0" w:line="244" w:lineRule="auto"/>
        <w:rPr>
          <w:rFonts w:ascii="Cambria"/>
        </w:rPr>
        <w:sectPr>
          <w:pgSz w:w="12240" w:h="15840"/>
          <w:pgMar w:header="997" w:footer="0" w:top="1320" w:bottom="280" w:left="1640" w:right="920"/>
        </w:sectPr>
      </w:pPr>
    </w:p>
    <w:p>
      <w:pPr>
        <w:pStyle w:val="BodyText"/>
        <w:rPr>
          <w:rFonts w:ascii="Cambria"/>
        </w:rPr>
      </w:pPr>
    </w:p>
    <w:p>
      <w:pPr>
        <w:pStyle w:val="BodyText"/>
        <w:spacing w:before="98"/>
        <w:rPr>
          <w:rFonts w:ascii="Cambria"/>
        </w:rPr>
      </w:pPr>
    </w:p>
    <w:p>
      <w:pPr>
        <w:pStyle w:val="BodyText"/>
        <w:tabs>
          <w:tab w:pos="2110" w:val="left" w:leader="none"/>
        </w:tabs>
        <w:ind w:left="1194"/>
        <w:rPr>
          <w:rFonts w:ascii="Cambria"/>
        </w:rPr>
      </w:pPr>
      <w:r>
        <w:rPr>
          <w:rFonts w:ascii="Cambria"/>
          <w:spacing w:val="-4"/>
          <w:w w:val="120"/>
        </w:rPr>
        <w:t>\~*)</w:t>
      </w:r>
      <w:r>
        <w:rPr>
          <w:rFonts w:ascii="Cambria"/>
        </w:rPr>
        <w:tab/>
      </w:r>
      <w:r>
        <w:rPr>
          <w:rFonts w:ascii="Cambria"/>
          <w:w w:val="115"/>
        </w:rPr>
        <w:t>eval</w:t>
      </w:r>
      <w:r>
        <w:rPr>
          <w:rFonts w:ascii="Cambria"/>
          <w:spacing w:val="38"/>
          <w:w w:val="115"/>
        </w:rPr>
        <w:t> </w:t>
      </w:r>
      <w:r>
        <w:rPr>
          <w:rFonts w:ascii="Cambria"/>
          <w:w w:val="115"/>
        </w:rPr>
        <w:t>cur="$2"</w:t>
      </w:r>
      <w:r>
        <w:rPr>
          <w:rFonts w:ascii="Cambria"/>
          <w:spacing w:val="38"/>
          <w:w w:val="115"/>
        </w:rPr>
        <w:t> </w:t>
      </w:r>
      <w:r>
        <w:rPr>
          <w:rFonts w:ascii="Cambria"/>
          <w:spacing w:val="-5"/>
          <w:w w:val="115"/>
        </w:rPr>
        <w:t>;;</w:t>
      </w:r>
    </w:p>
    <w:p>
      <w:pPr>
        <w:pStyle w:val="BodyText"/>
        <w:tabs>
          <w:tab w:pos="2110" w:val="left" w:leader="none"/>
        </w:tabs>
        <w:spacing w:line="244" w:lineRule="auto" w:before="5"/>
        <w:ind w:left="1194" w:right="6536"/>
        <w:rPr>
          <w:rFonts w:ascii="Cambria"/>
        </w:rPr>
      </w:pPr>
      <w:r>
        <w:rPr>
          <w:rFonts w:ascii="Cambria"/>
          <w:spacing w:val="-6"/>
          <w:w w:val="135"/>
        </w:rPr>
        <w:t>*)</w:t>
      </w:r>
      <w:r>
        <w:rPr>
          <w:rFonts w:ascii="Cambria"/>
        </w:rPr>
        <w:tab/>
      </w:r>
      <w:r>
        <w:rPr>
          <w:rFonts w:ascii="Cambria"/>
          <w:spacing w:val="-2"/>
          <w:w w:val="115"/>
        </w:rPr>
        <w:t>cur=$2</w:t>
      </w:r>
      <w:r>
        <w:rPr>
          <w:rFonts w:ascii="Cambria"/>
          <w:spacing w:val="-9"/>
          <w:w w:val="170"/>
        </w:rPr>
        <w:t> </w:t>
      </w:r>
      <w:r>
        <w:rPr>
          <w:rFonts w:ascii="Cambria"/>
          <w:spacing w:val="-2"/>
          <w:w w:val="170"/>
        </w:rPr>
        <w:t>;; </w:t>
      </w:r>
      <w:r>
        <w:rPr>
          <w:rFonts w:ascii="Cambria"/>
          <w:spacing w:val="-4"/>
          <w:w w:val="115"/>
        </w:rPr>
        <w:t>esac</w:t>
      </w:r>
    </w:p>
    <w:p>
      <w:pPr>
        <w:pStyle w:val="BodyText"/>
        <w:spacing w:before="5"/>
        <w:rPr>
          <w:rFonts w:ascii="Cambria"/>
        </w:rPr>
      </w:pPr>
    </w:p>
    <w:p>
      <w:pPr>
        <w:pStyle w:val="BodyText"/>
        <w:spacing w:line="244" w:lineRule="auto"/>
        <w:ind w:left="1194" w:right="1034"/>
        <w:rPr>
          <w:rFonts w:ascii="Cambria"/>
        </w:rPr>
      </w:pPr>
      <w:r>
        <w:rPr>
          <w:rFonts w:ascii="Cambria"/>
          <w:w w:val="110"/>
        </w:rPr>
        <w:t>#</w:t>
      </w:r>
      <w:r>
        <w:rPr>
          <w:rFonts w:ascii="Cambria"/>
          <w:spacing w:val="37"/>
          <w:w w:val="110"/>
        </w:rPr>
        <w:t> </w:t>
      </w:r>
      <w:r>
        <w:rPr>
          <w:rFonts w:ascii="Cambria"/>
          <w:w w:val="110"/>
        </w:rPr>
        <w:t>no</w:t>
      </w:r>
      <w:r>
        <w:rPr>
          <w:rFonts w:ascii="Cambria"/>
          <w:spacing w:val="35"/>
          <w:w w:val="115"/>
        </w:rPr>
        <w:t> </w:t>
      </w:r>
      <w:r>
        <w:rPr>
          <w:rFonts w:ascii="Cambria"/>
          <w:w w:val="115"/>
        </w:rPr>
        <w:t>cdpath</w:t>
      </w:r>
      <w:r>
        <w:rPr>
          <w:rFonts w:ascii="Cambria"/>
          <w:spacing w:val="35"/>
          <w:w w:val="115"/>
        </w:rPr>
        <w:t> </w:t>
      </w:r>
      <w:r>
        <w:rPr>
          <w:rFonts w:ascii="Cambria"/>
          <w:w w:val="115"/>
        </w:rPr>
        <w:t>or</w:t>
      </w:r>
      <w:r>
        <w:rPr>
          <w:rFonts w:ascii="Cambria"/>
          <w:spacing w:val="35"/>
          <w:w w:val="115"/>
        </w:rPr>
        <w:t> </w:t>
      </w:r>
      <w:r>
        <w:rPr>
          <w:rFonts w:ascii="Cambria"/>
          <w:w w:val="115"/>
        </w:rPr>
        <w:t>absolute</w:t>
      </w:r>
      <w:r>
        <w:rPr>
          <w:rFonts w:ascii="Cambria"/>
          <w:spacing w:val="35"/>
          <w:w w:val="115"/>
        </w:rPr>
        <w:t> </w:t>
      </w:r>
      <w:r>
        <w:rPr>
          <w:rFonts w:ascii="Cambria"/>
          <w:w w:val="110"/>
        </w:rPr>
        <w:t>pathname</w:t>
      </w:r>
      <w:r>
        <w:rPr>
          <w:rFonts w:ascii="Cambria"/>
          <w:spacing w:val="35"/>
          <w:w w:val="115"/>
        </w:rPr>
        <w:t> </w:t>
      </w:r>
      <w:r>
        <w:rPr>
          <w:rFonts w:ascii="Cambria"/>
          <w:w w:val="115"/>
        </w:rPr>
        <w:t>--</w:t>
      </w:r>
      <w:r>
        <w:rPr>
          <w:rFonts w:ascii="Cambria"/>
          <w:spacing w:val="35"/>
          <w:w w:val="115"/>
        </w:rPr>
        <w:t> </w:t>
      </w:r>
      <w:r>
        <w:rPr>
          <w:rFonts w:ascii="Cambria"/>
          <w:w w:val="115"/>
        </w:rPr>
        <w:t>straight</w:t>
      </w:r>
      <w:r>
        <w:rPr>
          <w:rFonts w:ascii="Cambria"/>
          <w:spacing w:val="35"/>
          <w:w w:val="115"/>
        </w:rPr>
        <w:t> </w:t>
      </w:r>
      <w:r>
        <w:rPr>
          <w:rFonts w:ascii="Cambria"/>
          <w:w w:val="115"/>
        </w:rPr>
        <w:t>directory</w:t>
      </w:r>
      <w:r>
        <w:rPr>
          <w:rFonts w:ascii="Cambria"/>
          <w:spacing w:val="35"/>
          <w:w w:val="115"/>
        </w:rPr>
        <w:t> </w:t>
      </w:r>
      <w:r>
        <w:rPr>
          <w:rFonts w:ascii="Cambria"/>
          <w:w w:val="115"/>
        </w:rPr>
        <w:t>completion </w:t>
      </w:r>
      <w:r>
        <w:rPr>
          <w:rFonts w:ascii="Cambria"/>
          <w:w w:val="150"/>
        </w:rPr>
        <w:t>if</w:t>
      </w:r>
      <w:r>
        <w:rPr>
          <w:rFonts w:ascii="Cambria"/>
          <w:spacing w:val="19"/>
          <w:w w:val="150"/>
        </w:rPr>
        <w:t> </w:t>
      </w:r>
      <w:r>
        <w:rPr>
          <w:rFonts w:ascii="Cambria"/>
          <w:w w:val="150"/>
        </w:rPr>
        <w:t>[[</w:t>
      </w:r>
      <w:r>
        <w:rPr>
          <w:rFonts w:ascii="Cambria"/>
          <w:spacing w:val="20"/>
          <w:w w:val="150"/>
        </w:rPr>
        <w:t> </w:t>
      </w:r>
      <w:r>
        <w:rPr>
          <w:rFonts w:ascii="Cambria"/>
          <w:w w:val="125"/>
        </w:rPr>
        <w:t>-z</w:t>
      </w:r>
      <w:r>
        <w:rPr>
          <w:rFonts w:ascii="Cambria"/>
          <w:spacing w:val="32"/>
          <w:w w:val="125"/>
        </w:rPr>
        <w:t> </w:t>
      </w:r>
      <w:r>
        <w:rPr>
          <w:rFonts w:ascii="Cambria"/>
          <w:w w:val="125"/>
        </w:rPr>
        <w:t>"${CDPATH:-}"</w:t>
      </w:r>
      <w:r>
        <w:rPr>
          <w:rFonts w:ascii="Cambria"/>
          <w:spacing w:val="20"/>
          <w:w w:val="150"/>
        </w:rPr>
        <w:t> </w:t>
      </w:r>
      <w:r>
        <w:rPr>
          <w:rFonts w:ascii="Cambria"/>
          <w:w w:val="150"/>
        </w:rPr>
        <w:t>]]</w:t>
      </w:r>
      <w:r>
        <w:rPr>
          <w:rFonts w:ascii="Cambria"/>
          <w:spacing w:val="20"/>
          <w:w w:val="150"/>
        </w:rPr>
        <w:t> </w:t>
      </w:r>
      <w:r>
        <w:rPr>
          <w:rFonts w:ascii="Cambria"/>
          <w:w w:val="150"/>
        </w:rPr>
        <w:t>||</w:t>
      </w:r>
      <w:r>
        <w:rPr>
          <w:rFonts w:ascii="Cambria"/>
          <w:spacing w:val="20"/>
          <w:w w:val="150"/>
        </w:rPr>
        <w:t> </w:t>
      </w:r>
      <w:r>
        <w:rPr>
          <w:rFonts w:ascii="Cambria"/>
          <w:w w:val="150"/>
        </w:rPr>
        <w:t>[[</w:t>
      </w:r>
      <w:r>
        <w:rPr>
          <w:rFonts w:ascii="Cambria"/>
          <w:spacing w:val="20"/>
          <w:w w:val="150"/>
        </w:rPr>
        <w:t> </w:t>
      </w:r>
      <w:r>
        <w:rPr>
          <w:rFonts w:ascii="Cambria"/>
          <w:w w:val="125"/>
        </w:rPr>
        <w:t>"$cur"</w:t>
      </w:r>
      <w:r>
        <w:rPr>
          <w:rFonts w:ascii="Cambria"/>
          <w:spacing w:val="32"/>
          <w:w w:val="125"/>
        </w:rPr>
        <w:t> </w:t>
      </w:r>
      <w:r>
        <w:rPr>
          <w:rFonts w:ascii="Cambria"/>
          <w:w w:val="110"/>
        </w:rPr>
        <w:t>==</w:t>
      </w:r>
      <w:r>
        <w:rPr>
          <w:rFonts w:ascii="Cambria"/>
          <w:spacing w:val="32"/>
          <w:w w:val="125"/>
        </w:rPr>
        <w:t> </w:t>
      </w:r>
      <w:r>
        <w:rPr>
          <w:rFonts w:ascii="Cambria"/>
          <w:w w:val="125"/>
        </w:rPr>
        <w:t>@(./*|../*|/*)</w:t>
      </w:r>
      <w:r>
        <w:rPr>
          <w:rFonts w:ascii="Cambria"/>
          <w:spacing w:val="20"/>
          <w:w w:val="150"/>
        </w:rPr>
        <w:t> </w:t>
      </w:r>
      <w:r>
        <w:rPr>
          <w:rFonts w:ascii="Cambria"/>
          <w:w w:val="150"/>
        </w:rPr>
        <w:t>]];</w:t>
      </w:r>
      <w:r>
        <w:rPr>
          <w:rFonts w:ascii="Cambria"/>
          <w:spacing w:val="20"/>
          <w:w w:val="150"/>
        </w:rPr>
        <w:t> </w:t>
      </w:r>
      <w:r>
        <w:rPr>
          <w:rFonts w:ascii="Cambria"/>
          <w:spacing w:val="-4"/>
          <w:w w:val="115"/>
        </w:rPr>
        <w:t>then</w:t>
      </w:r>
    </w:p>
    <w:p>
      <w:pPr>
        <w:pStyle w:val="BodyText"/>
        <w:spacing w:line="244" w:lineRule="auto"/>
        <w:ind w:left="1652" w:right="869"/>
        <w:rPr>
          <w:rFonts w:ascii="Cambria" w:hAnsi="Cambria"/>
        </w:rPr>
      </w:pPr>
      <w:r>
        <w:rPr>
          <w:rFonts w:ascii="Cambria" w:hAnsi="Cambria"/>
          <w:w w:val="110"/>
        </w:rPr>
        <w:t>#</w:t>
      </w:r>
      <w:r>
        <w:rPr>
          <w:rFonts w:ascii="Cambria" w:hAnsi="Cambria"/>
          <w:spacing w:val="40"/>
          <w:w w:val="110"/>
        </w:rPr>
        <w:t> </w:t>
      </w:r>
      <w:r>
        <w:rPr>
          <w:rFonts w:ascii="Cambria" w:hAnsi="Cambria"/>
          <w:w w:val="110"/>
        </w:rPr>
        <w:t>compgen</w:t>
      </w:r>
      <w:r>
        <w:rPr>
          <w:rFonts w:ascii="Cambria" w:hAnsi="Cambria"/>
          <w:spacing w:val="40"/>
          <w:w w:val="110"/>
        </w:rPr>
        <w:t> </w:t>
      </w:r>
      <w:r>
        <w:rPr>
          <w:rFonts w:ascii="Cambria" w:hAnsi="Cambria"/>
          <w:w w:val="110"/>
        </w:rPr>
        <w:t>prints</w:t>
      </w:r>
      <w:r>
        <w:rPr>
          <w:rFonts w:ascii="Cambria" w:hAnsi="Cambria"/>
          <w:spacing w:val="40"/>
          <w:w w:val="110"/>
        </w:rPr>
        <w:t> </w:t>
      </w:r>
      <w:r>
        <w:rPr>
          <w:rFonts w:ascii="Cambria" w:hAnsi="Cambria"/>
          <w:w w:val="110"/>
        </w:rPr>
        <w:t>paths</w:t>
      </w:r>
      <w:r>
        <w:rPr>
          <w:rFonts w:ascii="Cambria" w:hAnsi="Cambria"/>
          <w:spacing w:val="40"/>
          <w:w w:val="110"/>
        </w:rPr>
        <w:t> </w:t>
      </w:r>
      <w:r>
        <w:rPr>
          <w:rFonts w:ascii="Cambria" w:hAnsi="Cambria"/>
          <w:w w:val="110"/>
        </w:rPr>
        <w:t>one</w:t>
      </w:r>
      <w:r>
        <w:rPr>
          <w:rFonts w:ascii="Cambria" w:hAnsi="Cambria"/>
          <w:spacing w:val="40"/>
          <w:w w:val="110"/>
        </w:rPr>
        <w:t> </w:t>
      </w:r>
      <w:r>
        <w:rPr>
          <w:rFonts w:ascii="Cambria" w:hAnsi="Cambria"/>
          <w:w w:val="110"/>
        </w:rPr>
        <w:t>per</w:t>
      </w:r>
      <w:r>
        <w:rPr>
          <w:rFonts w:ascii="Cambria" w:hAnsi="Cambria"/>
          <w:spacing w:val="40"/>
          <w:w w:val="120"/>
        </w:rPr>
        <w:t> </w:t>
      </w:r>
      <w:r>
        <w:rPr>
          <w:rFonts w:ascii="Cambria" w:hAnsi="Cambria"/>
          <w:w w:val="120"/>
        </w:rPr>
        <w:t>line;</w:t>
      </w:r>
      <w:r>
        <w:rPr>
          <w:rFonts w:ascii="Cambria" w:hAnsi="Cambria"/>
          <w:spacing w:val="40"/>
          <w:w w:val="120"/>
        </w:rPr>
        <w:t> </w:t>
      </w:r>
      <w:r>
        <w:rPr>
          <w:rFonts w:ascii="Cambria" w:hAnsi="Cambria"/>
          <w:w w:val="110"/>
        </w:rPr>
        <w:t>could</w:t>
      </w:r>
      <w:r>
        <w:rPr>
          <w:rFonts w:ascii="Cambria" w:hAnsi="Cambria"/>
          <w:spacing w:val="40"/>
          <w:w w:val="110"/>
        </w:rPr>
        <w:t> </w:t>
      </w:r>
      <w:r>
        <w:rPr>
          <w:rFonts w:ascii="Cambria" w:hAnsi="Cambria"/>
          <w:w w:val="110"/>
        </w:rPr>
        <w:t>also</w:t>
      </w:r>
      <w:r>
        <w:rPr>
          <w:rFonts w:ascii="Cambria" w:hAnsi="Cambria"/>
          <w:spacing w:val="40"/>
          <w:w w:val="110"/>
        </w:rPr>
        <w:t> </w:t>
      </w:r>
      <w:r>
        <w:rPr>
          <w:rFonts w:ascii="Cambria" w:hAnsi="Cambria"/>
          <w:w w:val="110"/>
        </w:rPr>
        <w:t>use</w:t>
      </w:r>
      <w:r>
        <w:rPr>
          <w:rFonts w:ascii="Cambria" w:hAnsi="Cambria"/>
          <w:spacing w:val="40"/>
          <w:w w:val="110"/>
        </w:rPr>
        <w:t> </w:t>
      </w:r>
      <w:r>
        <w:rPr>
          <w:rFonts w:ascii="Cambria" w:hAnsi="Cambria"/>
          <w:w w:val="110"/>
        </w:rPr>
        <w:t>while</w:t>
      </w:r>
      <w:r>
        <w:rPr>
          <w:rFonts w:ascii="Cambria" w:hAnsi="Cambria"/>
          <w:spacing w:val="40"/>
          <w:w w:val="110"/>
        </w:rPr>
        <w:t> </w:t>
      </w:r>
      <w:r>
        <w:rPr>
          <w:rFonts w:ascii="Cambria" w:hAnsi="Cambria"/>
          <w:w w:val="110"/>
        </w:rPr>
        <w:t>loop </w:t>
      </w:r>
      <w:r>
        <w:rPr>
          <w:rFonts w:ascii="Cambria" w:hAnsi="Cambria"/>
          <w:spacing w:val="-2"/>
          <w:w w:val="110"/>
        </w:rPr>
        <w:t>IFS=$’\n’</w:t>
      </w:r>
    </w:p>
    <w:p>
      <w:pPr>
        <w:pStyle w:val="BodyText"/>
        <w:spacing w:line="244" w:lineRule="auto"/>
        <w:ind w:left="1652" w:right="3566"/>
        <w:rPr>
          <w:rFonts w:ascii="Cambria" w:hAnsi="Cambria"/>
        </w:rPr>
      </w:pPr>
      <w:r>
        <w:rPr>
          <w:rFonts w:ascii="Cambria" w:hAnsi="Cambria"/>
          <w:w w:val="105"/>
        </w:rPr>
        <w:t>COMPREPLY=(</w:t>
      </w:r>
      <w:r>
        <w:rPr>
          <w:rFonts w:ascii="Cambria" w:hAnsi="Cambria"/>
          <w:spacing w:val="20"/>
          <w:w w:val="110"/>
        </w:rPr>
        <w:t> </w:t>
      </w:r>
      <w:r>
        <w:rPr>
          <w:rFonts w:ascii="Cambria" w:hAnsi="Cambria"/>
          <w:w w:val="110"/>
        </w:rPr>
        <w:t>$(compgen</w:t>
      </w:r>
      <w:r>
        <w:rPr>
          <w:rFonts w:ascii="Cambria" w:hAnsi="Cambria"/>
          <w:spacing w:val="20"/>
          <w:w w:val="110"/>
        </w:rPr>
        <w:t> </w:t>
      </w:r>
      <w:r>
        <w:rPr>
          <w:rFonts w:ascii="Cambria" w:hAnsi="Cambria"/>
          <w:w w:val="110"/>
        </w:rPr>
        <w:t>-d</w:t>
      </w:r>
      <w:r>
        <w:rPr>
          <w:rFonts w:ascii="Cambria" w:hAnsi="Cambria"/>
          <w:spacing w:val="21"/>
          <w:w w:val="110"/>
        </w:rPr>
        <w:t> </w:t>
      </w:r>
      <w:r>
        <w:rPr>
          <w:rFonts w:ascii="Cambria" w:hAnsi="Cambria"/>
          <w:w w:val="110"/>
        </w:rPr>
        <w:t>--</w:t>
      </w:r>
      <w:r>
        <w:rPr>
          <w:rFonts w:ascii="Cambria" w:hAnsi="Cambria"/>
          <w:spacing w:val="20"/>
          <w:w w:val="110"/>
        </w:rPr>
        <w:t> </w:t>
      </w:r>
      <w:r>
        <w:rPr>
          <w:rFonts w:ascii="Cambria" w:hAnsi="Cambria"/>
          <w:w w:val="110"/>
        </w:rPr>
        <w:t>"$cur")</w:t>
      </w:r>
      <w:r>
        <w:rPr>
          <w:rFonts w:ascii="Cambria" w:hAnsi="Cambria"/>
          <w:spacing w:val="21"/>
          <w:w w:val="110"/>
        </w:rPr>
        <w:t> </w:t>
      </w:r>
      <w:r>
        <w:rPr>
          <w:rFonts w:ascii="Cambria" w:hAnsi="Cambria"/>
          <w:w w:val="110"/>
        </w:rPr>
        <w:t>) </w:t>
      </w:r>
      <w:r>
        <w:rPr>
          <w:rFonts w:ascii="Cambria" w:hAnsi="Cambria"/>
          <w:w w:val="115"/>
        </w:rPr>
        <w:t>IFS=$’</w:t>
      </w:r>
      <w:r>
        <w:rPr>
          <w:rFonts w:ascii="Cambria" w:hAnsi="Cambria"/>
          <w:spacing w:val="40"/>
          <w:w w:val="115"/>
        </w:rPr>
        <w:t> </w:t>
      </w:r>
      <w:r>
        <w:rPr>
          <w:rFonts w:ascii="Cambria" w:hAnsi="Cambria"/>
          <w:w w:val="115"/>
        </w:rPr>
        <w:t>\t\n’</w:t>
      </w:r>
    </w:p>
    <w:p>
      <w:pPr>
        <w:pStyle w:val="BodyText"/>
        <w:spacing w:line="244" w:lineRule="auto"/>
        <w:ind w:left="1194" w:right="1303"/>
        <w:rPr>
          <w:rFonts w:ascii="Cambria"/>
        </w:rPr>
      </w:pPr>
      <w:r>
        <w:rPr>
          <w:rFonts w:ascii="Cambria"/>
          <w:w w:val="105"/>
        </w:rPr>
        <w:t>#</w:t>
      </w:r>
      <w:r>
        <w:rPr>
          <w:rFonts w:ascii="Cambria"/>
          <w:spacing w:val="74"/>
          <w:w w:val="105"/>
        </w:rPr>
        <w:t> </w:t>
      </w:r>
      <w:r>
        <w:rPr>
          <w:rFonts w:ascii="Cambria"/>
          <w:w w:val="105"/>
        </w:rPr>
        <w:t>CDPATH+directories</w:t>
      </w:r>
      <w:r>
        <w:rPr>
          <w:rFonts w:ascii="Cambria"/>
          <w:spacing w:val="74"/>
          <w:w w:val="105"/>
        </w:rPr>
        <w:t> </w:t>
      </w:r>
      <w:r>
        <w:rPr>
          <w:rFonts w:ascii="Cambria"/>
          <w:w w:val="105"/>
        </w:rPr>
        <w:t>in</w:t>
      </w:r>
      <w:r>
        <w:rPr>
          <w:rFonts w:ascii="Cambria"/>
          <w:spacing w:val="74"/>
          <w:w w:val="105"/>
        </w:rPr>
        <w:t> </w:t>
      </w:r>
      <w:r>
        <w:rPr>
          <w:rFonts w:ascii="Cambria"/>
          <w:w w:val="105"/>
        </w:rPr>
        <w:t>the</w:t>
      </w:r>
      <w:r>
        <w:rPr>
          <w:rFonts w:ascii="Cambria"/>
          <w:spacing w:val="74"/>
          <w:w w:val="105"/>
        </w:rPr>
        <w:t> </w:t>
      </w:r>
      <w:r>
        <w:rPr>
          <w:rFonts w:ascii="Cambria"/>
          <w:w w:val="105"/>
        </w:rPr>
        <w:t>current</w:t>
      </w:r>
      <w:r>
        <w:rPr>
          <w:rFonts w:ascii="Cambria"/>
          <w:spacing w:val="74"/>
          <w:w w:val="105"/>
        </w:rPr>
        <w:t> </w:t>
      </w:r>
      <w:r>
        <w:rPr>
          <w:rFonts w:ascii="Cambria"/>
          <w:w w:val="105"/>
        </w:rPr>
        <w:t>directory</w:t>
      </w:r>
      <w:r>
        <w:rPr>
          <w:rFonts w:ascii="Cambria"/>
          <w:spacing w:val="40"/>
          <w:w w:val="150"/>
        </w:rPr>
        <w:t> </w:t>
      </w:r>
      <w:r>
        <w:rPr>
          <w:rFonts w:ascii="Cambria"/>
          <w:w w:val="150"/>
        </w:rPr>
        <w:t>if</w:t>
      </w:r>
      <w:r>
        <w:rPr>
          <w:rFonts w:ascii="Cambria"/>
          <w:spacing w:val="40"/>
          <w:w w:val="150"/>
        </w:rPr>
        <w:t> </w:t>
      </w:r>
      <w:r>
        <w:rPr>
          <w:rFonts w:ascii="Cambria"/>
          <w:w w:val="105"/>
        </w:rPr>
        <w:t>not</w:t>
      </w:r>
      <w:r>
        <w:rPr>
          <w:rFonts w:ascii="Cambria"/>
          <w:spacing w:val="74"/>
          <w:w w:val="105"/>
        </w:rPr>
        <w:t> </w:t>
      </w:r>
      <w:r>
        <w:rPr>
          <w:rFonts w:ascii="Cambria"/>
          <w:w w:val="105"/>
        </w:rPr>
        <w:t>in</w:t>
      </w:r>
      <w:r>
        <w:rPr>
          <w:rFonts w:ascii="Cambria"/>
          <w:spacing w:val="74"/>
          <w:w w:val="105"/>
        </w:rPr>
        <w:t> </w:t>
      </w:r>
      <w:r>
        <w:rPr>
          <w:rFonts w:ascii="Cambria"/>
          <w:w w:val="105"/>
        </w:rPr>
        <w:t>CDPATH </w:t>
      </w:r>
      <w:r>
        <w:rPr>
          <w:rFonts w:ascii="Cambria"/>
          <w:spacing w:val="-4"/>
          <w:w w:val="105"/>
        </w:rPr>
        <w:t>else</w:t>
      </w:r>
    </w:p>
    <w:p>
      <w:pPr>
        <w:pStyle w:val="BodyText"/>
        <w:ind w:left="1652"/>
        <w:rPr>
          <w:rFonts w:ascii="Cambria" w:hAnsi="Cambria"/>
        </w:rPr>
      </w:pPr>
      <w:r>
        <w:rPr>
          <w:rFonts w:ascii="Cambria" w:hAnsi="Cambria"/>
          <w:spacing w:val="-2"/>
          <w:w w:val="120"/>
        </w:rPr>
        <w:t>IFS=$’\n’</w:t>
      </w:r>
    </w:p>
    <w:p>
      <w:pPr>
        <w:pStyle w:val="BodyText"/>
        <w:spacing w:before="5"/>
        <w:ind w:left="1652"/>
        <w:rPr>
          <w:rFonts w:ascii="Cambria"/>
        </w:rPr>
      </w:pPr>
      <w:r>
        <w:rPr>
          <w:rFonts w:ascii="Cambria"/>
          <w:spacing w:val="-2"/>
          <w:w w:val="120"/>
        </w:rPr>
        <w:t>_skipdot=false</w:t>
      </w:r>
    </w:p>
    <w:p>
      <w:pPr>
        <w:pStyle w:val="BodyText"/>
        <w:spacing w:before="5"/>
        <w:ind w:left="1652"/>
        <w:rPr>
          <w:rFonts w:ascii="Cambria"/>
        </w:rPr>
      </w:pPr>
      <w:r>
        <w:rPr>
          <w:rFonts w:ascii="Cambria"/>
          <w:w w:val="105"/>
        </w:rPr>
        <w:t>#</w:t>
      </w:r>
      <w:r>
        <w:rPr>
          <w:rFonts w:ascii="Cambria"/>
          <w:spacing w:val="25"/>
          <w:w w:val="115"/>
        </w:rPr>
        <w:t> </w:t>
      </w:r>
      <w:r>
        <w:rPr>
          <w:rFonts w:ascii="Cambria"/>
          <w:w w:val="115"/>
        </w:rPr>
        <w:t>preprocess</w:t>
      </w:r>
      <w:r>
        <w:rPr>
          <w:rFonts w:ascii="Cambria"/>
          <w:spacing w:val="26"/>
          <w:w w:val="115"/>
        </w:rPr>
        <w:t> </w:t>
      </w:r>
      <w:r>
        <w:rPr>
          <w:rFonts w:ascii="Cambria"/>
          <w:w w:val="105"/>
        </w:rPr>
        <w:t>CDPATH</w:t>
      </w:r>
      <w:r>
        <w:rPr>
          <w:rFonts w:ascii="Cambria"/>
          <w:spacing w:val="26"/>
          <w:w w:val="115"/>
        </w:rPr>
        <w:t> </w:t>
      </w:r>
      <w:r>
        <w:rPr>
          <w:rFonts w:ascii="Cambria"/>
          <w:w w:val="115"/>
        </w:rPr>
        <w:t>to</w:t>
      </w:r>
      <w:r>
        <w:rPr>
          <w:rFonts w:ascii="Cambria"/>
          <w:spacing w:val="26"/>
          <w:w w:val="115"/>
        </w:rPr>
        <w:t> </w:t>
      </w:r>
      <w:r>
        <w:rPr>
          <w:rFonts w:ascii="Cambria"/>
          <w:w w:val="115"/>
        </w:rPr>
        <w:t>convert</w:t>
      </w:r>
      <w:r>
        <w:rPr>
          <w:rFonts w:ascii="Cambria"/>
          <w:spacing w:val="26"/>
          <w:w w:val="115"/>
        </w:rPr>
        <w:t> </w:t>
      </w:r>
      <w:r>
        <w:rPr>
          <w:rFonts w:ascii="Cambria"/>
          <w:w w:val="115"/>
        </w:rPr>
        <w:t>null</w:t>
      </w:r>
      <w:r>
        <w:rPr>
          <w:rFonts w:ascii="Cambria"/>
          <w:spacing w:val="26"/>
          <w:w w:val="115"/>
        </w:rPr>
        <w:t> </w:t>
      </w:r>
      <w:r>
        <w:rPr>
          <w:rFonts w:ascii="Cambria"/>
          <w:w w:val="115"/>
        </w:rPr>
        <w:t>directory</w:t>
      </w:r>
      <w:r>
        <w:rPr>
          <w:rFonts w:ascii="Cambria"/>
          <w:spacing w:val="26"/>
          <w:w w:val="115"/>
        </w:rPr>
        <w:t> </w:t>
      </w:r>
      <w:r>
        <w:rPr>
          <w:rFonts w:ascii="Cambria"/>
          <w:w w:val="105"/>
        </w:rPr>
        <w:t>names</w:t>
      </w:r>
      <w:r>
        <w:rPr>
          <w:rFonts w:ascii="Cambria"/>
          <w:spacing w:val="25"/>
          <w:w w:val="115"/>
        </w:rPr>
        <w:t> </w:t>
      </w:r>
      <w:r>
        <w:rPr>
          <w:rFonts w:ascii="Cambria"/>
          <w:w w:val="115"/>
        </w:rPr>
        <w:t>to</w:t>
      </w:r>
      <w:r>
        <w:rPr>
          <w:rFonts w:ascii="Cambria"/>
          <w:spacing w:val="26"/>
          <w:w w:val="115"/>
        </w:rPr>
        <w:t> </w:t>
      </w:r>
      <w:r>
        <w:rPr>
          <w:rFonts w:ascii="Cambria"/>
          <w:spacing w:val="-10"/>
          <w:w w:val="115"/>
        </w:rPr>
        <w:t>.</w:t>
      </w:r>
    </w:p>
    <w:p>
      <w:pPr>
        <w:pStyle w:val="BodyText"/>
        <w:spacing w:before="5"/>
        <w:ind w:left="1652"/>
        <w:rPr>
          <w:rFonts w:ascii="Cambria"/>
        </w:rPr>
      </w:pPr>
      <w:r>
        <w:rPr>
          <w:rFonts w:ascii="Cambria"/>
          <w:spacing w:val="-2"/>
          <w:w w:val="105"/>
        </w:rPr>
        <w:t>_cdpath=${CDPATH/#:/.:}</w:t>
      </w:r>
    </w:p>
    <w:p>
      <w:pPr>
        <w:pStyle w:val="BodyText"/>
        <w:spacing w:before="5"/>
        <w:ind w:left="1652"/>
        <w:rPr>
          <w:rFonts w:ascii="Cambria"/>
        </w:rPr>
      </w:pPr>
      <w:r>
        <w:rPr>
          <w:rFonts w:ascii="Cambria"/>
          <w:spacing w:val="-2"/>
          <w:w w:val="120"/>
        </w:rPr>
        <w:t>_cdpath=${_cdpath//::/:.:}</w:t>
      </w:r>
    </w:p>
    <w:p>
      <w:pPr>
        <w:pStyle w:val="BodyText"/>
        <w:spacing w:before="5"/>
        <w:ind w:left="1652"/>
        <w:rPr>
          <w:rFonts w:ascii="Cambria"/>
        </w:rPr>
      </w:pPr>
      <w:r>
        <w:rPr>
          <w:rFonts w:ascii="Cambria"/>
          <w:spacing w:val="-2"/>
          <w:w w:val="115"/>
        </w:rPr>
        <w:t>_cdpath=${_cdpath/%:/:.}</w:t>
      </w:r>
    </w:p>
    <w:p>
      <w:pPr>
        <w:pStyle w:val="BodyText"/>
        <w:spacing w:before="5"/>
        <w:ind w:left="1652"/>
        <w:rPr>
          <w:rFonts w:ascii="Cambria" w:hAnsi="Cambria"/>
        </w:rPr>
      </w:pPr>
      <w:r>
        <w:rPr>
          <w:rFonts w:ascii="Cambria" w:hAnsi="Cambria"/>
          <w:w w:val="125"/>
        </w:rPr>
        <w:t>for</w:t>
      </w:r>
      <w:r>
        <w:rPr>
          <w:rFonts w:ascii="Cambria" w:hAnsi="Cambria"/>
          <w:spacing w:val="23"/>
          <w:w w:val="155"/>
        </w:rPr>
        <w:t> </w:t>
      </w:r>
      <w:r>
        <w:rPr>
          <w:rFonts w:ascii="Cambria" w:hAnsi="Cambria"/>
          <w:w w:val="155"/>
        </w:rPr>
        <w:t>i</w:t>
      </w:r>
      <w:r>
        <w:rPr>
          <w:rFonts w:ascii="Cambria" w:hAnsi="Cambria"/>
          <w:spacing w:val="24"/>
          <w:w w:val="155"/>
        </w:rPr>
        <w:t> </w:t>
      </w:r>
      <w:r>
        <w:rPr>
          <w:rFonts w:ascii="Cambria" w:hAnsi="Cambria"/>
          <w:w w:val="125"/>
        </w:rPr>
        <w:t>in</w:t>
      </w:r>
      <w:r>
        <w:rPr>
          <w:rFonts w:ascii="Cambria" w:hAnsi="Cambria"/>
          <w:spacing w:val="39"/>
          <w:w w:val="125"/>
        </w:rPr>
        <w:t> </w:t>
      </w:r>
      <w:r>
        <w:rPr>
          <w:rFonts w:ascii="Cambria" w:hAnsi="Cambria"/>
          <w:w w:val="125"/>
        </w:rPr>
        <w:t>${_cdpath//:/$’\n’};</w:t>
      </w:r>
      <w:r>
        <w:rPr>
          <w:rFonts w:ascii="Cambria" w:hAnsi="Cambria"/>
          <w:spacing w:val="38"/>
          <w:w w:val="125"/>
        </w:rPr>
        <w:t> </w:t>
      </w:r>
      <w:r>
        <w:rPr>
          <w:rFonts w:ascii="Cambria" w:hAnsi="Cambria"/>
          <w:spacing w:val="-5"/>
          <w:w w:val="125"/>
        </w:rPr>
        <w:t>do</w:t>
      </w:r>
    </w:p>
    <w:p>
      <w:pPr>
        <w:pStyle w:val="BodyText"/>
        <w:spacing w:line="244" w:lineRule="auto" w:before="5"/>
        <w:ind w:left="2110" w:right="2822"/>
        <w:rPr>
          <w:rFonts w:ascii="Cambria"/>
        </w:rPr>
      </w:pPr>
      <w:r>
        <w:rPr>
          <w:rFonts w:ascii="Cambria"/>
          <w:w w:val="155"/>
        </w:rPr>
        <w:t>if</w:t>
      </w:r>
      <w:r>
        <w:rPr>
          <w:rFonts w:ascii="Cambria"/>
          <w:spacing w:val="40"/>
          <w:w w:val="155"/>
        </w:rPr>
        <w:t> </w:t>
      </w:r>
      <w:r>
        <w:rPr>
          <w:rFonts w:ascii="Cambria"/>
          <w:w w:val="155"/>
        </w:rPr>
        <w:t>[[</w:t>
      </w:r>
      <w:r>
        <w:rPr>
          <w:rFonts w:ascii="Cambria"/>
          <w:spacing w:val="40"/>
          <w:w w:val="155"/>
        </w:rPr>
        <w:t> </w:t>
      </w:r>
      <w:r>
        <w:rPr>
          <w:rFonts w:ascii="Cambria"/>
          <w:w w:val="155"/>
        </w:rPr>
        <w:t>$i</w:t>
      </w:r>
      <w:r>
        <w:rPr>
          <w:rFonts w:ascii="Cambria"/>
          <w:spacing w:val="40"/>
          <w:w w:val="155"/>
        </w:rPr>
        <w:t> </w:t>
      </w:r>
      <w:r>
        <w:rPr>
          <w:rFonts w:ascii="Cambria"/>
          <w:w w:val="155"/>
        </w:rPr>
        <w:t>-ef</w:t>
      </w:r>
      <w:r>
        <w:rPr>
          <w:rFonts w:ascii="Cambria"/>
          <w:w w:val="225"/>
        </w:rPr>
        <w:t> .</w:t>
      </w:r>
      <w:r>
        <w:rPr>
          <w:rFonts w:ascii="Cambria"/>
          <w:w w:val="225"/>
        </w:rPr>
        <w:t> </w:t>
      </w:r>
      <w:r>
        <w:rPr>
          <w:rFonts w:ascii="Cambria"/>
          <w:w w:val="155"/>
        </w:rPr>
        <w:t>]];</w:t>
      </w:r>
      <w:r>
        <w:rPr>
          <w:rFonts w:ascii="Cambria"/>
          <w:spacing w:val="40"/>
          <w:w w:val="155"/>
        </w:rPr>
        <w:t> </w:t>
      </w:r>
      <w:r>
        <w:rPr>
          <w:rFonts w:ascii="Cambria"/>
          <w:w w:val="110"/>
        </w:rPr>
        <w:t>then</w:t>
      </w:r>
      <w:r>
        <w:rPr>
          <w:rFonts w:ascii="Cambria"/>
          <w:spacing w:val="40"/>
          <w:w w:val="110"/>
        </w:rPr>
        <w:t> </w:t>
      </w:r>
      <w:r>
        <w:rPr>
          <w:rFonts w:ascii="Cambria"/>
          <w:w w:val="110"/>
        </w:rPr>
        <w:t>_skipdot=true;</w:t>
      </w:r>
      <w:r>
        <w:rPr>
          <w:rFonts w:ascii="Cambria"/>
          <w:spacing w:val="40"/>
          <w:w w:val="155"/>
        </w:rPr>
        <w:t> </w:t>
      </w:r>
      <w:r>
        <w:rPr>
          <w:rFonts w:ascii="Cambria"/>
          <w:w w:val="155"/>
        </w:rPr>
        <w:t>fi </w:t>
      </w:r>
      <w:r>
        <w:rPr>
          <w:rFonts w:ascii="Cambria"/>
          <w:spacing w:val="-2"/>
        </w:rPr>
        <w:t>k="${#COMPREPLY[@]}"</w:t>
      </w:r>
    </w:p>
    <w:p>
      <w:pPr>
        <w:pStyle w:val="BodyText"/>
        <w:tabs>
          <w:tab w:pos="6119" w:val="left" w:leader="none"/>
        </w:tabs>
        <w:spacing w:line="244" w:lineRule="auto"/>
        <w:ind w:left="2568" w:right="1382" w:hanging="459"/>
        <w:rPr>
          <w:rFonts w:ascii="Cambria"/>
        </w:rPr>
      </w:pPr>
      <w:r>
        <w:rPr>
          <w:rFonts w:ascii="Cambria"/>
          <w:w w:val="105"/>
        </w:rPr>
        <w:t>for</w:t>
      </w:r>
      <w:r>
        <w:rPr>
          <w:rFonts w:ascii="Cambria"/>
          <w:spacing w:val="40"/>
          <w:w w:val="165"/>
        </w:rPr>
        <w:t> </w:t>
      </w:r>
      <w:r>
        <w:rPr>
          <w:rFonts w:ascii="Cambria"/>
          <w:w w:val="165"/>
        </w:rPr>
        <w:t>j</w:t>
      </w:r>
      <w:r>
        <w:rPr>
          <w:rFonts w:ascii="Cambria"/>
          <w:spacing w:val="40"/>
          <w:w w:val="165"/>
        </w:rPr>
        <w:t> </w:t>
      </w:r>
      <w:r>
        <w:rPr>
          <w:rFonts w:ascii="Cambria"/>
          <w:w w:val="105"/>
        </w:rPr>
        <w:t>in</w:t>
      </w:r>
      <w:r>
        <w:rPr>
          <w:rFonts w:ascii="Cambria"/>
          <w:spacing w:val="80"/>
          <w:w w:val="105"/>
        </w:rPr>
        <w:t> </w:t>
      </w:r>
      <w:r>
        <w:rPr>
          <w:rFonts w:ascii="Cambria"/>
          <w:w w:val="105"/>
        </w:rPr>
        <w:t>$(</w:t>
      </w:r>
      <w:r>
        <w:rPr>
          <w:rFonts w:ascii="Cambria"/>
          <w:spacing w:val="80"/>
          <w:w w:val="105"/>
        </w:rPr>
        <w:t> </w:t>
      </w:r>
      <w:r>
        <w:rPr>
          <w:rFonts w:ascii="Cambria"/>
          <w:w w:val="105"/>
        </w:rPr>
        <w:t>compgen</w:t>
      </w:r>
      <w:r>
        <w:rPr>
          <w:rFonts w:ascii="Cambria"/>
          <w:spacing w:val="80"/>
          <w:w w:val="105"/>
        </w:rPr>
        <w:t> </w:t>
      </w:r>
      <w:r>
        <w:rPr>
          <w:rFonts w:ascii="Cambria"/>
          <w:w w:val="105"/>
        </w:rPr>
        <w:t>-d</w:t>
      </w:r>
      <w:r>
        <w:rPr>
          <w:rFonts w:ascii="Cambria"/>
          <w:spacing w:val="40"/>
          <w:w w:val="135"/>
        </w:rPr>
        <w:t> </w:t>
      </w:r>
      <w:r>
        <w:rPr>
          <w:rFonts w:ascii="Cambria"/>
          <w:w w:val="135"/>
        </w:rPr>
        <w:t>--</w:t>
      </w:r>
      <w:r>
        <w:rPr>
          <w:rFonts w:ascii="Cambria"/>
          <w:spacing w:val="40"/>
          <w:w w:val="135"/>
        </w:rPr>
        <w:t> </w:t>
      </w:r>
      <w:r>
        <w:rPr>
          <w:rFonts w:ascii="Cambria"/>
          <w:w w:val="105"/>
        </w:rPr>
        <w:t>"$i/$cur"</w:t>
      </w:r>
      <w:r>
        <w:rPr>
          <w:rFonts w:ascii="Cambria"/>
          <w:spacing w:val="40"/>
          <w:w w:val="135"/>
        </w:rPr>
        <w:t> </w:t>
      </w:r>
      <w:r>
        <w:rPr>
          <w:rFonts w:ascii="Cambria"/>
          <w:w w:val="135"/>
        </w:rPr>
        <w:t>);</w:t>
      </w:r>
      <w:r>
        <w:rPr>
          <w:rFonts w:ascii="Cambria"/>
          <w:spacing w:val="40"/>
          <w:w w:val="135"/>
        </w:rPr>
        <w:t> </w:t>
      </w:r>
      <w:r>
        <w:rPr>
          <w:rFonts w:ascii="Cambria"/>
          <w:w w:val="105"/>
        </w:rPr>
        <w:t>do </w:t>
      </w:r>
      <w:r>
        <w:rPr>
          <w:rFonts w:ascii="Cambria"/>
          <w:spacing w:val="-2"/>
          <w:w w:val="105"/>
        </w:rPr>
        <w:t>COMPREPLY[k++]=${j#$i/}</w:t>
      </w:r>
      <w:r>
        <w:rPr>
          <w:rFonts w:ascii="Cambria"/>
        </w:rPr>
        <w:tab/>
      </w:r>
      <w:r>
        <w:rPr>
          <w:rFonts w:ascii="Cambria"/>
          <w:w w:val="105"/>
        </w:rPr>
        <w:t>#</w:t>
      </w:r>
      <w:r>
        <w:rPr>
          <w:rFonts w:ascii="Cambria"/>
          <w:spacing w:val="40"/>
          <w:w w:val="105"/>
        </w:rPr>
        <w:t> </w:t>
      </w:r>
      <w:r>
        <w:rPr>
          <w:rFonts w:ascii="Cambria"/>
          <w:w w:val="105"/>
        </w:rPr>
        <w:t>cut</w:t>
      </w:r>
      <w:r>
        <w:rPr>
          <w:rFonts w:ascii="Cambria"/>
          <w:spacing w:val="40"/>
          <w:w w:val="135"/>
        </w:rPr>
        <w:t> </w:t>
      </w:r>
      <w:r>
        <w:rPr>
          <w:rFonts w:ascii="Cambria"/>
          <w:w w:val="135"/>
        </w:rPr>
        <w:t>off</w:t>
      </w:r>
      <w:r>
        <w:rPr>
          <w:rFonts w:ascii="Cambria"/>
          <w:spacing w:val="40"/>
          <w:w w:val="135"/>
        </w:rPr>
        <w:t> </w:t>
      </w:r>
      <w:r>
        <w:rPr>
          <w:rFonts w:ascii="Cambria"/>
          <w:w w:val="105"/>
        </w:rPr>
        <w:t>directory</w:t>
      </w:r>
    </w:p>
    <w:p>
      <w:pPr>
        <w:pStyle w:val="BodyText"/>
        <w:spacing w:line="244" w:lineRule="auto"/>
        <w:ind w:left="1652" w:right="7105" w:firstLine="458"/>
        <w:rPr>
          <w:rFonts w:ascii="Cambria"/>
        </w:rPr>
      </w:pPr>
      <w:r>
        <w:rPr>
          <w:rFonts w:ascii="Cambria"/>
          <w:spacing w:val="-6"/>
        </w:rPr>
        <w:t>done </w:t>
      </w:r>
      <w:r>
        <w:rPr>
          <w:rFonts w:ascii="Cambria"/>
          <w:spacing w:val="-4"/>
        </w:rPr>
        <w:t>done</w:t>
      </w:r>
    </w:p>
    <w:p>
      <w:pPr>
        <w:pStyle w:val="BodyText"/>
        <w:spacing w:line="244" w:lineRule="auto"/>
        <w:ind w:left="1652" w:right="2183"/>
        <w:rPr>
          <w:rFonts w:ascii="Cambria" w:hAnsi="Cambria"/>
        </w:rPr>
      </w:pPr>
      <w:r>
        <w:rPr>
          <w:rFonts w:ascii="Cambria" w:hAnsi="Cambria"/>
          <w:w w:val="105"/>
        </w:rPr>
        <w:t>$_skipdot</w:t>
      </w:r>
      <w:r>
        <w:rPr>
          <w:rFonts w:ascii="Cambria" w:hAnsi="Cambria"/>
          <w:spacing w:val="39"/>
          <w:w w:val="135"/>
        </w:rPr>
        <w:t> </w:t>
      </w:r>
      <w:r>
        <w:rPr>
          <w:rFonts w:ascii="Cambria" w:hAnsi="Cambria"/>
          <w:w w:val="135"/>
        </w:rPr>
        <w:t>||</w:t>
      </w:r>
      <w:r>
        <w:rPr>
          <w:rFonts w:ascii="Cambria" w:hAnsi="Cambria"/>
          <w:spacing w:val="39"/>
          <w:w w:val="135"/>
        </w:rPr>
        <w:t> </w:t>
      </w:r>
      <w:r>
        <w:rPr>
          <w:rFonts w:ascii="Cambria" w:hAnsi="Cambria"/>
          <w:w w:val="105"/>
        </w:rPr>
        <w:t>COMPREPLY+=(</w:t>
      </w:r>
      <w:r>
        <w:rPr>
          <w:rFonts w:ascii="Cambria" w:hAnsi="Cambria"/>
          <w:spacing w:val="40"/>
          <w:w w:val="105"/>
        </w:rPr>
        <w:t> </w:t>
      </w:r>
      <w:r>
        <w:rPr>
          <w:rFonts w:ascii="Cambria" w:hAnsi="Cambria"/>
          <w:w w:val="105"/>
        </w:rPr>
        <w:t>$(compgen</w:t>
      </w:r>
      <w:r>
        <w:rPr>
          <w:rFonts w:ascii="Cambria" w:hAnsi="Cambria"/>
          <w:spacing w:val="40"/>
          <w:w w:val="105"/>
        </w:rPr>
        <w:t> </w:t>
      </w:r>
      <w:r>
        <w:rPr>
          <w:rFonts w:ascii="Cambria" w:hAnsi="Cambria"/>
          <w:w w:val="105"/>
        </w:rPr>
        <w:t>-d</w:t>
      </w:r>
      <w:r>
        <w:rPr>
          <w:rFonts w:ascii="Cambria" w:hAnsi="Cambria"/>
          <w:spacing w:val="39"/>
          <w:w w:val="135"/>
        </w:rPr>
        <w:t> </w:t>
      </w:r>
      <w:r>
        <w:rPr>
          <w:rFonts w:ascii="Cambria" w:hAnsi="Cambria"/>
          <w:w w:val="135"/>
        </w:rPr>
        <w:t>--</w:t>
      </w:r>
      <w:r>
        <w:rPr>
          <w:rFonts w:ascii="Cambria" w:hAnsi="Cambria"/>
          <w:spacing w:val="39"/>
          <w:w w:val="135"/>
        </w:rPr>
        <w:t> </w:t>
      </w:r>
      <w:r>
        <w:rPr>
          <w:rFonts w:ascii="Cambria" w:hAnsi="Cambria"/>
          <w:w w:val="105"/>
        </w:rPr>
        <w:t>"$cur")</w:t>
      </w:r>
      <w:r>
        <w:rPr>
          <w:rFonts w:ascii="Cambria" w:hAnsi="Cambria"/>
          <w:spacing w:val="39"/>
          <w:w w:val="135"/>
        </w:rPr>
        <w:t> </w:t>
      </w:r>
      <w:r>
        <w:rPr>
          <w:rFonts w:ascii="Cambria" w:hAnsi="Cambria"/>
          <w:w w:val="135"/>
        </w:rPr>
        <w:t>) </w:t>
      </w:r>
      <w:r>
        <w:rPr>
          <w:rFonts w:ascii="Cambria" w:hAnsi="Cambria"/>
          <w:w w:val="105"/>
        </w:rPr>
        <w:t>IFS=$’</w:t>
      </w:r>
      <w:r>
        <w:rPr>
          <w:rFonts w:ascii="Cambria" w:hAnsi="Cambria"/>
          <w:spacing w:val="40"/>
          <w:w w:val="135"/>
        </w:rPr>
        <w:t> </w:t>
      </w:r>
      <w:r>
        <w:rPr>
          <w:rFonts w:ascii="Cambria" w:hAnsi="Cambria"/>
          <w:w w:val="135"/>
        </w:rPr>
        <w:t>\t\n’</w:t>
      </w:r>
    </w:p>
    <w:p>
      <w:pPr>
        <w:pStyle w:val="BodyText"/>
        <w:ind w:left="1194"/>
        <w:rPr>
          <w:rFonts w:ascii="Cambria"/>
        </w:rPr>
      </w:pPr>
      <w:r>
        <w:rPr>
          <w:rFonts w:ascii="Cambria"/>
          <w:spacing w:val="-5"/>
          <w:w w:val="180"/>
        </w:rPr>
        <w:t>fi</w:t>
      </w:r>
    </w:p>
    <w:p>
      <w:pPr>
        <w:pStyle w:val="BodyText"/>
        <w:spacing w:before="10"/>
        <w:rPr>
          <w:rFonts w:ascii="Cambria"/>
        </w:rPr>
      </w:pPr>
    </w:p>
    <w:p>
      <w:pPr>
        <w:pStyle w:val="BodyText"/>
        <w:spacing w:line="244" w:lineRule="auto"/>
        <w:ind w:left="1194" w:right="732"/>
        <w:rPr>
          <w:rFonts w:ascii="Cambria"/>
        </w:rPr>
      </w:pPr>
      <w:r>
        <w:rPr>
          <w:rFonts w:ascii="Cambria"/>
        </w:rPr>
        <w:t>#</w:t>
      </w:r>
      <w:r>
        <w:rPr>
          <w:rFonts w:ascii="Cambria"/>
          <w:spacing w:val="77"/>
          <w:w w:val="115"/>
        </w:rPr>
        <w:t> </w:t>
      </w:r>
      <w:r>
        <w:rPr>
          <w:rFonts w:ascii="Cambria"/>
          <w:w w:val="115"/>
        </w:rPr>
        <w:t>variable</w:t>
      </w:r>
      <w:r>
        <w:rPr>
          <w:rFonts w:ascii="Cambria"/>
          <w:spacing w:val="77"/>
          <w:w w:val="115"/>
        </w:rPr>
        <w:t> </w:t>
      </w:r>
      <w:r>
        <w:rPr>
          <w:rFonts w:ascii="Cambria"/>
        </w:rPr>
        <w:t>names</w:t>
      </w:r>
      <w:r>
        <w:rPr>
          <w:rFonts w:ascii="Cambria"/>
          <w:spacing w:val="40"/>
          <w:w w:val="150"/>
        </w:rPr>
        <w:t> </w:t>
      </w:r>
      <w:r>
        <w:rPr>
          <w:rFonts w:ascii="Cambria"/>
          <w:w w:val="150"/>
        </w:rPr>
        <w:t>if</w:t>
      </w:r>
      <w:r>
        <w:rPr>
          <w:rFonts w:ascii="Cambria"/>
          <w:spacing w:val="40"/>
          <w:w w:val="150"/>
        </w:rPr>
        <w:t> </w:t>
      </w:r>
      <w:r>
        <w:rPr>
          <w:rFonts w:ascii="Cambria"/>
          <w:w w:val="115"/>
        </w:rPr>
        <w:t>appropriate</w:t>
      </w:r>
      <w:r>
        <w:rPr>
          <w:rFonts w:ascii="Cambria"/>
          <w:spacing w:val="77"/>
          <w:w w:val="115"/>
        </w:rPr>
        <w:t> </w:t>
      </w:r>
      <w:r>
        <w:rPr>
          <w:rFonts w:ascii="Cambria"/>
          <w:w w:val="115"/>
        </w:rPr>
        <w:t>shell</w:t>
      </w:r>
      <w:r>
        <w:rPr>
          <w:rFonts w:ascii="Cambria"/>
          <w:spacing w:val="77"/>
          <w:w w:val="115"/>
        </w:rPr>
        <w:t> </w:t>
      </w:r>
      <w:r>
        <w:rPr>
          <w:rFonts w:ascii="Cambria"/>
        </w:rPr>
        <w:t>option</w:t>
      </w:r>
      <w:r>
        <w:rPr>
          <w:rFonts w:ascii="Cambria"/>
          <w:spacing w:val="77"/>
          <w:w w:val="115"/>
        </w:rPr>
        <w:t> </w:t>
      </w:r>
      <w:r>
        <w:rPr>
          <w:rFonts w:ascii="Cambria"/>
          <w:w w:val="115"/>
        </w:rPr>
        <w:t>set</w:t>
      </w:r>
      <w:r>
        <w:rPr>
          <w:rFonts w:ascii="Cambria"/>
          <w:spacing w:val="77"/>
          <w:w w:val="115"/>
        </w:rPr>
        <w:t> </w:t>
      </w:r>
      <w:r>
        <w:rPr>
          <w:rFonts w:ascii="Cambria"/>
        </w:rPr>
        <w:t>and</w:t>
      </w:r>
      <w:r>
        <w:rPr>
          <w:rFonts w:ascii="Cambria"/>
          <w:spacing w:val="80"/>
        </w:rPr>
        <w:t> </w:t>
      </w:r>
      <w:r>
        <w:rPr>
          <w:rFonts w:ascii="Cambria"/>
        </w:rPr>
        <w:t>no</w:t>
      </w:r>
      <w:r>
        <w:rPr>
          <w:rFonts w:ascii="Cambria"/>
          <w:spacing w:val="80"/>
        </w:rPr>
        <w:t> </w:t>
      </w:r>
      <w:r>
        <w:rPr>
          <w:rFonts w:ascii="Cambria"/>
        </w:rPr>
        <w:t>completions </w:t>
      </w:r>
      <w:r>
        <w:rPr>
          <w:rFonts w:ascii="Cambria"/>
          <w:w w:val="150"/>
        </w:rPr>
        <w:t>if</w:t>
      </w:r>
      <w:r>
        <w:rPr>
          <w:rFonts w:ascii="Cambria"/>
          <w:spacing w:val="40"/>
          <w:w w:val="150"/>
        </w:rPr>
        <w:t> </w:t>
      </w:r>
      <w:r>
        <w:rPr>
          <w:rFonts w:ascii="Cambria"/>
        </w:rPr>
        <w:t>shopt</w:t>
      </w:r>
      <w:r>
        <w:rPr>
          <w:rFonts w:ascii="Cambria"/>
          <w:spacing w:val="80"/>
        </w:rPr>
        <w:t> </w:t>
      </w:r>
      <w:r>
        <w:rPr>
          <w:rFonts w:ascii="Cambria"/>
        </w:rPr>
        <w:t>-q</w:t>
      </w:r>
      <w:r>
        <w:rPr>
          <w:rFonts w:ascii="Cambria"/>
          <w:spacing w:val="40"/>
          <w:w w:val="115"/>
        </w:rPr>
        <w:t> </w:t>
      </w:r>
      <w:r>
        <w:rPr>
          <w:rFonts w:ascii="Cambria"/>
          <w:w w:val="115"/>
        </w:rPr>
        <w:t>cdable_vars</w:t>
      </w:r>
      <w:r>
        <w:rPr>
          <w:rFonts w:ascii="Cambria"/>
          <w:spacing w:val="40"/>
          <w:w w:val="115"/>
        </w:rPr>
        <w:t> </w:t>
      </w:r>
      <w:r>
        <w:rPr>
          <w:rFonts w:ascii="Cambria"/>
        </w:rPr>
        <w:t>&amp;&amp;</w:t>
      </w:r>
      <w:r>
        <w:rPr>
          <w:rFonts w:ascii="Cambria"/>
          <w:spacing w:val="40"/>
          <w:w w:val="150"/>
        </w:rPr>
        <w:t> </w:t>
      </w:r>
      <w:r>
        <w:rPr>
          <w:rFonts w:ascii="Cambria"/>
          <w:w w:val="150"/>
        </w:rPr>
        <w:t>[[</w:t>
      </w:r>
      <w:r>
        <w:rPr>
          <w:rFonts w:ascii="Cambria"/>
          <w:spacing w:val="40"/>
          <w:w w:val="150"/>
        </w:rPr>
        <w:t> </w:t>
      </w:r>
      <w:r>
        <w:rPr>
          <w:rFonts w:ascii="Cambria"/>
        </w:rPr>
        <w:t>${#COMPREPLY[@]}</w:t>
      </w:r>
      <w:r>
        <w:rPr>
          <w:rFonts w:ascii="Cambria"/>
          <w:spacing w:val="80"/>
        </w:rPr>
        <w:t> </w:t>
      </w:r>
      <w:r>
        <w:rPr>
          <w:rFonts w:ascii="Cambria"/>
        </w:rPr>
        <w:t>-eq</w:t>
      </w:r>
      <w:r>
        <w:rPr>
          <w:rFonts w:ascii="Cambria"/>
          <w:spacing w:val="80"/>
        </w:rPr>
        <w:t> </w:t>
      </w:r>
      <w:r>
        <w:rPr>
          <w:rFonts w:ascii="Cambria"/>
        </w:rPr>
        <w:t>0</w:t>
      </w:r>
      <w:r>
        <w:rPr>
          <w:rFonts w:ascii="Cambria"/>
          <w:spacing w:val="40"/>
          <w:w w:val="150"/>
        </w:rPr>
        <w:t> </w:t>
      </w:r>
      <w:r>
        <w:rPr>
          <w:rFonts w:ascii="Cambria"/>
          <w:w w:val="150"/>
        </w:rPr>
        <w:t>]];</w:t>
      </w:r>
      <w:r>
        <w:rPr>
          <w:rFonts w:ascii="Cambria"/>
          <w:spacing w:val="40"/>
          <w:w w:val="150"/>
        </w:rPr>
        <w:t> </w:t>
      </w:r>
      <w:r>
        <w:rPr>
          <w:rFonts w:ascii="Cambria"/>
        </w:rPr>
        <w:t>then</w:t>
      </w:r>
    </w:p>
    <w:p>
      <w:pPr>
        <w:pStyle w:val="BodyText"/>
        <w:ind w:left="1652"/>
        <w:rPr>
          <w:rFonts w:ascii="Cambria"/>
        </w:rPr>
      </w:pPr>
      <w:r>
        <w:rPr>
          <w:rFonts w:ascii="Cambria"/>
        </w:rPr>
        <w:t>COMPREPLY=(</w:t>
      </w:r>
      <w:r>
        <w:rPr>
          <w:rFonts w:ascii="Cambria"/>
          <w:spacing w:val="77"/>
        </w:rPr>
        <w:t> </w:t>
      </w:r>
      <w:r>
        <w:rPr>
          <w:rFonts w:ascii="Cambria"/>
        </w:rPr>
        <w:t>$(compgen</w:t>
      </w:r>
      <w:r>
        <w:rPr>
          <w:rFonts w:ascii="Cambria"/>
          <w:spacing w:val="77"/>
        </w:rPr>
        <w:t> </w:t>
      </w:r>
      <w:r>
        <w:rPr>
          <w:rFonts w:ascii="Cambria"/>
        </w:rPr>
        <w:t>-v</w:t>
      </w:r>
      <w:r>
        <w:rPr>
          <w:rFonts w:ascii="Cambria"/>
          <w:spacing w:val="77"/>
        </w:rPr>
        <w:t> </w:t>
      </w:r>
      <w:r>
        <w:rPr>
          <w:rFonts w:ascii="Cambria"/>
        </w:rPr>
        <w:t>--</w:t>
      </w:r>
      <w:r>
        <w:rPr>
          <w:rFonts w:ascii="Cambria"/>
          <w:spacing w:val="78"/>
        </w:rPr>
        <w:t> </w:t>
      </w:r>
      <w:r>
        <w:rPr>
          <w:rFonts w:ascii="Cambria"/>
        </w:rPr>
        <w:t>"$cur")</w:t>
      </w:r>
      <w:r>
        <w:rPr>
          <w:rFonts w:ascii="Cambria"/>
          <w:spacing w:val="77"/>
        </w:rPr>
        <w:t> </w:t>
      </w:r>
      <w:r>
        <w:rPr>
          <w:rFonts w:ascii="Cambria"/>
          <w:spacing w:val="-10"/>
        </w:rPr>
        <w:t>)</w:t>
      </w:r>
    </w:p>
    <w:p>
      <w:pPr>
        <w:pStyle w:val="BodyText"/>
        <w:spacing w:before="5"/>
        <w:ind w:left="1194"/>
        <w:rPr>
          <w:rFonts w:ascii="Cambria"/>
        </w:rPr>
      </w:pPr>
      <w:r>
        <w:rPr>
          <w:rFonts w:ascii="Cambria"/>
          <w:spacing w:val="-5"/>
          <w:w w:val="180"/>
        </w:rPr>
        <w:t>fi</w:t>
      </w:r>
    </w:p>
    <w:p>
      <w:pPr>
        <w:pStyle w:val="BodyText"/>
        <w:spacing w:before="10"/>
        <w:rPr>
          <w:rFonts w:ascii="Cambria"/>
        </w:rPr>
      </w:pPr>
    </w:p>
    <w:p>
      <w:pPr>
        <w:pStyle w:val="BodyText"/>
        <w:ind w:left="1194"/>
        <w:rPr>
          <w:rFonts w:ascii="Cambria"/>
        </w:rPr>
      </w:pPr>
      <w:r>
        <w:rPr>
          <w:rFonts w:ascii="Cambria"/>
          <w:w w:val="110"/>
        </w:rPr>
        <w:t>return</w:t>
      </w:r>
      <w:r>
        <w:rPr>
          <w:rFonts w:ascii="Cambria"/>
          <w:spacing w:val="78"/>
          <w:w w:val="110"/>
        </w:rPr>
        <w:t> </w:t>
      </w:r>
      <w:r>
        <w:rPr>
          <w:rFonts w:ascii="Cambria"/>
          <w:spacing w:val="-10"/>
          <w:w w:val="110"/>
        </w:rPr>
        <w:t>0</w:t>
      </w:r>
    </w:p>
    <w:p>
      <w:pPr>
        <w:spacing w:before="5"/>
        <w:ind w:left="735" w:right="0" w:firstLine="0"/>
        <w:jc w:val="left"/>
        <w:rPr>
          <w:rFonts w:ascii="Cambria"/>
          <w:sz w:val="22"/>
        </w:rPr>
      </w:pPr>
      <w:r>
        <w:rPr>
          <w:rFonts w:ascii="Cambria"/>
          <w:spacing w:val="-10"/>
          <w:w w:val="135"/>
          <w:sz w:val="22"/>
        </w:rPr>
        <w:t>}</w:t>
      </w:r>
    </w:p>
    <w:p>
      <w:pPr>
        <w:pStyle w:val="BodyText"/>
        <w:spacing w:before="93"/>
        <w:ind w:left="458"/>
      </w:pPr>
      <w:r>
        <w:rPr/>
        <w:t>We</w:t>
      </w:r>
      <w:r>
        <w:rPr>
          <w:spacing w:val="-1"/>
        </w:rPr>
        <w:t> </w:t>
      </w:r>
      <w:r>
        <w:rPr/>
        <w:t>install</w:t>
      </w:r>
      <w:r>
        <w:rPr>
          <w:spacing w:val="-1"/>
        </w:rPr>
        <w:t> </w:t>
      </w:r>
      <w:r>
        <w:rPr/>
        <w:t>the</w:t>
      </w:r>
      <w:r>
        <w:rPr>
          <w:spacing w:val="-1"/>
        </w:rPr>
        <w:t> </w:t>
      </w:r>
      <w:r>
        <w:rPr/>
        <w:t>completion function</w:t>
      </w:r>
      <w:r>
        <w:rPr>
          <w:spacing w:val="-1"/>
        </w:rPr>
        <w:t> </w:t>
      </w:r>
      <w:r>
        <w:rPr/>
        <w:t>using</w:t>
      </w:r>
      <w:r>
        <w:rPr>
          <w:spacing w:val="-1"/>
        </w:rPr>
        <w:t> </w:t>
      </w:r>
      <w:r>
        <w:rPr/>
        <w:t>the </w:t>
      </w:r>
      <w:r>
        <w:rPr>
          <w:rFonts w:ascii="Cambria"/>
        </w:rPr>
        <w:t>-F</w:t>
      </w:r>
      <w:r>
        <w:rPr>
          <w:rFonts w:ascii="Cambria"/>
          <w:spacing w:val="4"/>
        </w:rPr>
        <w:t> </w:t>
      </w:r>
      <w:r>
        <w:rPr/>
        <w:t>option</w:t>
      </w:r>
      <w:r>
        <w:rPr>
          <w:spacing w:val="-1"/>
        </w:rPr>
        <w:t> </w:t>
      </w:r>
      <w:r>
        <w:rPr/>
        <w:t>to</w:t>
      </w:r>
      <w:r>
        <w:rPr>
          <w:spacing w:val="-1"/>
        </w:rPr>
        <w:t> </w:t>
      </w:r>
      <w:r>
        <w:rPr>
          <w:rFonts w:ascii="Cambria"/>
          <w:spacing w:val="-2"/>
        </w:rPr>
        <w:t>complete</w:t>
      </w:r>
      <w:r>
        <w:rPr>
          <w:spacing w:val="-2"/>
        </w:rPr>
        <w:t>:</w:t>
      </w:r>
    </w:p>
    <w:p>
      <w:pPr>
        <w:pStyle w:val="BodyText"/>
        <w:spacing w:line="244" w:lineRule="auto" w:before="93"/>
        <w:ind w:left="735" w:right="879"/>
        <w:rPr>
          <w:rFonts w:ascii="Cambria"/>
        </w:rPr>
      </w:pPr>
      <w:r>
        <w:rPr>
          <w:rFonts w:ascii="Cambria"/>
          <w:w w:val="115"/>
        </w:rPr>
        <w:t>#</w:t>
      </w:r>
      <w:r>
        <w:rPr>
          <w:rFonts w:ascii="Cambria"/>
          <w:spacing w:val="40"/>
          <w:w w:val="115"/>
        </w:rPr>
        <w:t> </w:t>
      </w:r>
      <w:r>
        <w:rPr>
          <w:rFonts w:ascii="Cambria"/>
          <w:w w:val="115"/>
        </w:rPr>
        <w:t>Tell</w:t>
      </w:r>
      <w:r>
        <w:rPr>
          <w:rFonts w:ascii="Cambria"/>
          <w:spacing w:val="40"/>
          <w:w w:val="115"/>
        </w:rPr>
        <w:t> </w:t>
      </w:r>
      <w:r>
        <w:rPr>
          <w:rFonts w:ascii="Cambria"/>
          <w:w w:val="115"/>
        </w:rPr>
        <w:t>readline</w:t>
      </w:r>
      <w:r>
        <w:rPr>
          <w:rFonts w:ascii="Cambria"/>
          <w:spacing w:val="40"/>
          <w:w w:val="115"/>
        </w:rPr>
        <w:t> </w:t>
      </w:r>
      <w:r>
        <w:rPr>
          <w:rFonts w:ascii="Cambria"/>
          <w:w w:val="115"/>
        </w:rPr>
        <w:t>to</w:t>
      </w:r>
      <w:r>
        <w:rPr>
          <w:rFonts w:ascii="Cambria"/>
          <w:spacing w:val="40"/>
          <w:w w:val="115"/>
        </w:rPr>
        <w:t> </w:t>
      </w:r>
      <w:r>
        <w:rPr>
          <w:rFonts w:ascii="Cambria"/>
          <w:w w:val="115"/>
        </w:rPr>
        <w:t>quote</w:t>
      </w:r>
      <w:r>
        <w:rPr>
          <w:rFonts w:ascii="Cambria"/>
          <w:spacing w:val="40"/>
          <w:w w:val="115"/>
        </w:rPr>
        <w:t> </w:t>
      </w:r>
      <w:r>
        <w:rPr>
          <w:rFonts w:ascii="Cambria"/>
          <w:w w:val="115"/>
        </w:rPr>
        <w:t>appropriate</w:t>
      </w:r>
      <w:r>
        <w:rPr>
          <w:rFonts w:ascii="Cambria"/>
          <w:spacing w:val="40"/>
          <w:w w:val="115"/>
        </w:rPr>
        <w:t> </w:t>
      </w:r>
      <w:r>
        <w:rPr>
          <w:rFonts w:ascii="Cambria"/>
          <w:w w:val="115"/>
        </w:rPr>
        <w:t>and</w:t>
      </w:r>
      <w:r>
        <w:rPr>
          <w:rFonts w:ascii="Cambria"/>
          <w:spacing w:val="40"/>
          <w:w w:val="115"/>
        </w:rPr>
        <w:t> </w:t>
      </w:r>
      <w:r>
        <w:rPr>
          <w:rFonts w:ascii="Cambria"/>
          <w:w w:val="115"/>
        </w:rPr>
        <w:t>append</w:t>
      </w:r>
      <w:r>
        <w:rPr>
          <w:rFonts w:ascii="Cambria"/>
          <w:spacing w:val="40"/>
          <w:w w:val="115"/>
        </w:rPr>
        <w:t> </w:t>
      </w:r>
      <w:r>
        <w:rPr>
          <w:rFonts w:ascii="Cambria"/>
          <w:w w:val="115"/>
        </w:rPr>
        <w:t>slashes</w:t>
      </w:r>
      <w:r>
        <w:rPr>
          <w:rFonts w:ascii="Cambria"/>
          <w:spacing w:val="40"/>
          <w:w w:val="115"/>
        </w:rPr>
        <w:t> </w:t>
      </w:r>
      <w:r>
        <w:rPr>
          <w:rFonts w:ascii="Cambria"/>
          <w:w w:val="115"/>
        </w:rPr>
        <w:t>to</w:t>
      </w:r>
      <w:r>
        <w:rPr>
          <w:rFonts w:ascii="Cambria"/>
          <w:spacing w:val="40"/>
          <w:w w:val="115"/>
        </w:rPr>
        <w:t> </w:t>
      </w:r>
      <w:r>
        <w:rPr>
          <w:rFonts w:ascii="Cambria"/>
          <w:w w:val="115"/>
        </w:rPr>
        <w:t>directories; #</w:t>
      </w:r>
      <w:r>
        <w:rPr>
          <w:rFonts w:ascii="Cambria"/>
          <w:spacing w:val="40"/>
          <w:w w:val="115"/>
        </w:rPr>
        <w:t> </w:t>
      </w:r>
      <w:r>
        <w:rPr>
          <w:rFonts w:ascii="Cambria"/>
          <w:w w:val="115"/>
        </w:rPr>
        <w:t>use</w:t>
      </w:r>
      <w:r>
        <w:rPr>
          <w:rFonts w:ascii="Cambria"/>
          <w:spacing w:val="40"/>
          <w:w w:val="115"/>
        </w:rPr>
        <w:t> </w:t>
      </w:r>
      <w:r>
        <w:rPr>
          <w:rFonts w:ascii="Cambria"/>
          <w:w w:val="115"/>
        </w:rPr>
        <w:t>the</w:t>
      </w:r>
      <w:r>
        <w:rPr>
          <w:rFonts w:ascii="Cambria"/>
          <w:spacing w:val="40"/>
          <w:w w:val="115"/>
        </w:rPr>
        <w:t> </w:t>
      </w:r>
      <w:r>
        <w:rPr>
          <w:rFonts w:ascii="Cambria"/>
          <w:w w:val="115"/>
        </w:rPr>
        <w:t>bash</w:t>
      </w:r>
      <w:r>
        <w:rPr>
          <w:rFonts w:ascii="Cambria"/>
          <w:spacing w:val="40"/>
          <w:w w:val="115"/>
        </w:rPr>
        <w:t> </w:t>
      </w:r>
      <w:r>
        <w:rPr>
          <w:rFonts w:ascii="Cambria"/>
          <w:w w:val="115"/>
        </w:rPr>
        <w:t>default</w:t>
      </w:r>
      <w:r>
        <w:rPr>
          <w:rFonts w:ascii="Cambria"/>
          <w:spacing w:val="40"/>
          <w:w w:val="115"/>
        </w:rPr>
        <w:t> </w:t>
      </w:r>
      <w:r>
        <w:rPr>
          <w:rFonts w:ascii="Cambria"/>
          <w:w w:val="115"/>
        </w:rPr>
        <w:t>completion</w:t>
      </w:r>
      <w:r>
        <w:rPr>
          <w:rFonts w:ascii="Cambria"/>
          <w:spacing w:val="40"/>
          <w:w w:val="115"/>
        </w:rPr>
        <w:t> </w:t>
      </w:r>
      <w:r>
        <w:rPr>
          <w:rFonts w:ascii="Cambria"/>
          <w:w w:val="115"/>
        </w:rPr>
        <w:t>for</w:t>
      </w:r>
      <w:r>
        <w:rPr>
          <w:rFonts w:ascii="Cambria"/>
          <w:spacing w:val="40"/>
          <w:w w:val="115"/>
        </w:rPr>
        <w:t> </w:t>
      </w:r>
      <w:r>
        <w:rPr>
          <w:rFonts w:ascii="Cambria"/>
          <w:w w:val="115"/>
        </w:rPr>
        <w:t>other</w:t>
      </w:r>
      <w:r>
        <w:rPr>
          <w:rFonts w:ascii="Cambria"/>
          <w:spacing w:val="40"/>
          <w:w w:val="115"/>
        </w:rPr>
        <w:t> </w:t>
      </w:r>
      <w:r>
        <w:rPr>
          <w:rFonts w:ascii="Cambria"/>
          <w:w w:val="115"/>
        </w:rPr>
        <w:t>arguments</w:t>
      </w:r>
    </w:p>
    <w:p>
      <w:pPr>
        <w:pStyle w:val="BodyText"/>
        <w:ind w:left="735"/>
        <w:rPr>
          <w:rFonts w:ascii="Cambria"/>
        </w:rPr>
      </w:pPr>
      <w:r>
        <w:rPr>
          <w:rFonts w:ascii="Cambria"/>
          <w:w w:val="110"/>
        </w:rPr>
        <w:t>complete</w:t>
      </w:r>
      <w:r>
        <w:rPr>
          <w:rFonts w:ascii="Cambria"/>
          <w:spacing w:val="57"/>
          <w:w w:val="110"/>
        </w:rPr>
        <w:t> </w:t>
      </w:r>
      <w:r>
        <w:rPr>
          <w:rFonts w:ascii="Cambria"/>
          <w:w w:val="110"/>
        </w:rPr>
        <w:t>-o</w:t>
      </w:r>
      <w:r>
        <w:rPr>
          <w:rFonts w:ascii="Cambria"/>
          <w:spacing w:val="57"/>
          <w:w w:val="110"/>
        </w:rPr>
        <w:t> </w:t>
      </w:r>
      <w:r>
        <w:rPr>
          <w:rFonts w:ascii="Cambria"/>
          <w:w w:val="110"/>
        </w:rPr>
        <w:t>filenames</w:t>
      </w:r>
      <w:r>
        <w:rPr>
          <w:rFonts w:ascii="Cambria"/>
          <w:spacing w:val="58"/>
          <w:w w:val="110"/>
        </w:rPr>
        <w:t> </w:t>
      </w:r>
      <w:r>
        <w:rPr>
          <w:rFonts w:ascii="Cambria"/>
          <w:w w:val="110"/>
        </w:rPr>
        <w:t>-o</w:t>
      </w:r>
      <w:r>
        <w:rPr>
          <w:rFonts w:ascii="Cambria"/>
          <w:spacing w:val="57"/>
          <w:w w:val="110"/>
        </w:rPr>
        <w:t> </w:t>
      </w:r>
      <w:r>
        <w:rPr>
          <w:rFonts w:ascii="Cambria"/>
          <w:w w:val="110"/>
        </w:rPr>
        <w:t>nospace</w:t>
      </w:r>
      <w:r>
        <w:rPr>
          <w:rFonts w:ascii="Cambria"/>
          <w:spacing w:val="57"/>
          <w:w w:val="110"/>
        </w:rPr>
        <w:t> </w:t>
      </w:r>
      <w:r>
        <w:rPr>
          <w:rFonts w:ascii="Cambria"/>
          <w:w w:val="110"/>
        </w:rPr>
        <w:t>-o</w:t>
      </w:r>
      <w:r>
        <w:rPr>
          <w:rFonts w:ascii="Cambria"/>
          <w:spacing w:val="58"/>
          <w:w w:val="110"/>
        </w:rPr>
        <w:t> </w:t>
      </w:r>
      <w:r>
        <w:rPr>
          <w:rFonts w:ascii="Cambria"/>
          <w:w w:val="110"/>
        </w:rPr>
        <w:t>bashdefault</w:t>
      </w:r>
      <w:r>
        <w:rPr>
          <w:rFonts w:ascii="Cambria"/>
          <w:spacing w:val="57"/>
          <w:w w:val="110"/>
        </w:rPr>
        <w:t> </w:t>
      </w:r>
      <w:r>
        <w:rPr>
          <w:rFonts w:ascii="Cambria"/>
          <w:w w:val="110"/>
        </w:rPr>
        <w:t>-F</w:t>
      </w:r>
      <w:r>
        <w:rPr>
          <w:rFonts w:ascii="Cambria"/>
          <w:spacing w:val="57"/>
          <w:w w:val="110"/>
        </w:rPr>
        <w:t> </w:t>
      </w:r>
      <w:r>
        <w:rPr>
          <w:rFonts w:ascii="Cambria"/>
          <w:w w:val="110"/>
        </w:rPr>
        <w:t>_comp_cd</w:t>
      </w:r>
      <w:r>
        <w:rPr>
          <w:rFonts w:ascii="Cambria"/>
          <w:spacing w:val="58"/>
          <w:w w:val="110"/>
        </w:rPr>
        <w:t> </w:t>
      </w:r>
      <w:r>
        <w:rPr>
          <w:rFonts w:ascii="Cambria"/>
          <w:spacing w:val="-5"/>
          <w:w w:val="110"/>
        </w:rPr>
        <w:t>cd</w:t>
      </w:r>
    </w:p>
    <w:p>
      <w:pPr>
        <w:pStyle w:val="BodyText"/>
        <w:spacing w:line="249" w:lineRule="auto" w:before="100"/>
        <w:ind w:left="159" w:right="876"/>
        <w:jc w:val="both"/>
      </w:pPr>
      <w:r>
        <w:rPr/>
        <w:t>Since we’d like Bash and Readline to take care of some of the other details for us, we use several</w:t>
      </w:r>
      <w:r>
        <w:rPr>
          <w:spacing w:val="40"/>
        </w:rPr>
        <w:t> </w:t>
      </w:r>
      <w:r>
        <w:rPr/>
        <w:t>other</w:t>
      </w:r>
      <w:r>
        <w:rPr>
          <w:spacing w:val="40"/>
        </w:rPr>
        <w:t> </w:t>
      </w:r>
      <w:r>
        <w:rPr/>
        <w:t>options</w:t>
      </w:r>
      <w:r>
        <w:rPr>
          <w:spacing w:val="40"/>
        </w:rPr>
        <w:t> </w:t>
      </w:r>
      <w:r>
        <w:rPr/>
        <w:t>to</w:t>
      </w:r>
      <w:r>
        <w:rPr>
          <w:spacing w:val="40"/>
        </w:rPr>
        <w:t> </w:t>
      </w:r>
      <w:r>
        <w:rPr/>
        <w:t>tell</w:t>
      </w:r>
      <w:r>
        <w:rPr>
          <w:spacing w:val="40"/>
        </w:rPr>
        <w:t> </w:t>
      </w:r>
      <w:r>
        <w:rPr/>
        <w:t>Bash</w:t>
      </w:r>
      <w:r>
        <w:rPr>
          <w:spacing w:val="40"/>
        </w:rPr>
        <w:t> </w:t>
      </w:r>
      <w:r>
        <w:rPr/>
        <w:t>and</w:t>
      </w:r>
      <w:r>
        <w:rPr>
          <w:spacing w:val="40"/>
        </w:rPr>
        <w:t> </w:t>
      </w:r>
      <w:r>
        <w:rPr/>
        <w:t>Readline</w:t>
      </w:r>
      <w:r>
        <w:rPr>
          <w:spacing w:val="40"/>
        </w:rPr>
        <w:t> </w:t>
      </w:r>
      <w:r>
        <w:rPr/>
        <w:t>what</w:t>
      </w:r>
      <w:r>
        <w:rPr>
          <w:spacing w:val="40"/>
        </w:rPr>
        <w:t> </w:t>
      </w:r>
      <w:r>
        <w:rPr/>
        <w:t>to</w:t>
      </w:r>
      <w:r>
        <w:rPr>
          <w:spacing w:val="40"/>
        </w:rPr>
        <w:t> </w:t>
      </w:r>
      <w:r>
        <w:rPr/>
        <w:t>do.</w:t>
      </w:r>
      <w:r>
        <w:rPr>
          <w:spacing w:val="80"/>
        </w:rPr>
        <w:t> </w:t>
      </w:r>
      <w:r>
        <w:rPr/>
        <w:t>The</w:t>
      </w:r>
      <w:r>
        <w:rPr>
          <w:spacing w:val="40"/>
        </w:rPr>
        <w:t> </w:t>
      </w:r>
      <w:r>
        <w:rPr>
          <w:rFonts w:ascii="Cambria" w:hAnsi="Cambria"/>
        </w:rPr>
        <w:t>-o filenames</w:t>
      </w:r>
      <w:r>
        <w:rPr>
          <w:rFonts w:ascii="Cambria" w:hAnsi="Cambria"/>
          <w:spacing w:val="40"/>
        </w:rPr>
        <w:t> </w:t>
      </w:r>
      <w:r>
        <w:rPr/>
        <w:t>option tells Readline that the possible completions should be treated as filenames, and quoted appropriately.</w:t>
      </w:r>
      <w:r>
        <w:rPr>
          <w:spacing w:val="38"/>
        </w:rPr>
        <w:t> </w:t>
      </w:r>
      <w:r>
        <w:rPr/>
        <w:t>That option will also cause Readline to append a slash to filenames it can determine are directories (which is why we might want to extend </w:t>
      </w:r>
      <w:r>
        <w:rPr>
          <w:rFonts w:ascii="Cambria" w:hAnsi="Cambria"/>
        </w:rPr>
        <w:t>_comp_cd </w:t>
      </w:r>
      <w:r>
        <w:rPr/>
        <w:t>to append a </w:t>
      </w:r>
      <w:r>
        <w:rPr>
          <w:spacing w:val="-4"/>
        </w:rPr>
        <w:t>slash if</w:t>
      </w:r>
      <w:r>
        <w:rPr>
          <w:spacing w:val="-2"/>
        </w:rPr>
        <w:t> </w:t>
      </w:r>
      <w:r>
        <w:rPr>
          <w:spacing w:val="-4"/>
        </w:rPr>
        <w:t>we’re</w:t>
      </w:r>
      <w:r>
        <w:rPr>
          <w:spacing w:val="-3"/>
        </w:rPr>
        <w:t> </w:t>
      </w:r>
      <w:r>
        <w:rPr>
          <w:spacing w:val="-4"/>
        </w:rPr>
        <w:t>using</w:t>
      </w:r>
      <w:r>
        <w:rPr>
          <w:spacing w:val="-3"/>
        </w:rPr>
        <w:t> </w:t>
      </w:r>
      <w:r>
        <w:rPr>
          <w:spacing w:val="-4"/>
        </w:rPr>
        <w:t>directories</w:t>
      </w:r>
      <w:r>
        <w:rPr>
          <w:spacing w:val="-3"/>
        </w:rPr>
        <w:t> </w:t>
      </w:r>
      <w:r>
        <w:rPr>
          <w:spacing w:val="-4"/>
        </w:rPr>
        <w:t>found</w:t>
      </w:r>
      <w:r>
        <w:rPr>
          <w:spacing w:val="-2"/>
        </w:rPr>
        <w:t> </w:t>
      </w:r>
      <w:r>
        <w:rPr>
          <w:spacing w:val="-4"/>
        </w:rPr>
        <w:t>via</w:t>
      </w:r>
      <w:r>
        <w:rPr>
          <w:spacing w:val="-2"/>
        </w:rPr>
        <w:t> </w:t>
      </w:r>
      <w:r>
        <w:rPr>
          <w:i/>
          <w:spacing w:val="-4"/>
        </w:rPr>
        <w:t>CDPATH</w:t>
      </w:r>
      <w:r>
        <w:rPr>
          <w:i/>
          <w:spacing w:val="-30"/>
        </w:rPr>
        <w:t> </w:t>
      </w:r>
      <w:r>
        <w:rPr>
          <w:spacing w:val="-4"/>
        </w:rPr>
        <w:t>:</w:t>
      </w:r>
      <w:r>
        <w:rPr>
          <w:spacing w:val="30"/>
        </w:rPr>
        <w:t> </w:t>
      </w:r>
      <w:r>
        <w:rPr>
          <w:spacing w:val="-4"/>
        </w:rPr>
        <w:t>Readline</w:t>
      </w:r>
      <w:r>
        <w:rPr>
          <w:spacing w:val="-2"/>
        </w:rPr>
        <w:t> </w:t>
      </w:r>
      <w:r>
        <w:rPr>
          <w:spacing w:val="-4"/>
        </w:rPr>
        <w:t>can’t</w:t>
      </w:r>
      <w:r>
        <w:rPr>
          <w:spacing w:val="-3"/>
        </w:rPr>
        <w:t> </w:t>
      </w:r>
      <w:r>
        <w:rPr>
          <w:spacing w:val="-4"/>
        </w:rPr>
        <w:t>tell</w:t>
      </w:r>
      <w:r>
        <w:rPr>
          <w:spacing w:val="-2"/>
        </w:rPr>
        <w:t> </w:t>
      </w:r>
      <w:r>
        <w:rPr>
          <w:spacing w:val="-4"/>
        </w:rPr>
        <w:t>those</w:t>
      </w:r>
      <w:r>
        <w:rPr>
          <w:spacing w:val="-3"/>
        </w:rPr>
        <w:t> </w:t>
      </w:r>
      <w:r>
        <w:rPr>
          <w:spacing w:val="-4"/>
        </w:rPr>
        <w:t>completions</w:t>
      </w:r>
      <w:r>
        <w:rPr>
          <w:spacing w:val="-2"/>
        </w:rPr>
        <w:t> </w:t>
      </w:r>
      <w:r>
        <w:rPr>
          <w:spacing w:val="-5"/>
        </w:rPr>
        <w:t>are</w:t>
      </w:r>
    </w:p>
    <w:p>
      <w:pPr>
        <w:spacing w:after="0" w:line="249" w:lineRule="auto"/>
        <w:jc w:val="both"/>
        <w:sectPr>
          <w:pgSz w:w="12240" w:h="15840"/>
          <w:pgMar w:header="997" w:footer="0" w:top="1320" w:bottom="280" w:left="1640" w:right="920"/>
        </w:sectPr>
      </w:pPr>
    </w:p>
    <w:p>
      <w:pPr>
        <w:pStyle w:val="BodyText"/>
      </w:pPr>
    </w:p>
    <w:p>
      <w:pPr>
        <w:pStyle w:val="BodyText"/>
        <w:spacing w:before="114"/>
      </w:pPr>
    </w:p>
    <w:p>
      <w:pPr>
        <w:pStyle w:val="BodyText"/>
        <w:spacing w:line="249" w:lineRule="auto"/>
        <w:ind w:left="159" w:right="876"/>
        <w:jc w:val="both"/>
      </w:pPr>
      <w:bookmarkStart w:name="_bookmark177" w:id="295"/>
      <w:bookmarkEnd w:id="295"/>
      <w:r>
        <w:rPr/>
      </w:r>
      <w:r>
        <w:rPr/>
        <w:t>directories).</w:t>
      </w:r>
      <w:r>
        <w:rPr>
          <w:spacing w:val="33"/>
        </w:rPr>
        <w:t> </w:t>
      </w:r>
      <w:r>
        <w:rPr/>
        <w:t>The </w:t>
      </w:r>
      <w:r>
        <w:rPr>
          <w:rFonts w:ascii="Cambria" w:hAnsi="Cambria"/>
        </w:rPr>
        <w:t>-o nospace </w:t>
      </w:r>
      <w:r>
        <w:rPr/>
        <w:t>option tells Readline to not append a space character to the directory name, in case we want to append to it.</w:t>
      </w:r>
      <w:r>
        <w:rPr>
          <w:spacing w:val="36"/>
        </w:rPr>
        <w:t> </w:t>
      </w:r>
      <w:r>
        <w:rPr/>
        <w:t>The </w:t>
      </w:r>
      <w:r>
        <w:rPr>
          <w:rFonts w:ascii="Cambria" w:hAnsi="Cambria"/>
        </w:rPr>
        <w:t>-o bashdefault </w:t>
      </w:r>
      <w:r>
        <w:rPr/>
        <w:t>option brings in the rest</w:t>
      </w:r>
      <w:r>
        <w:rPr>
          <w:spacing w:val="-13"/>
        </w:rPr>
        <w:t> </w:t>
      </w:r>
      <w:r>
        <w:rPr/>
        <w:t>of</w:t>
      </w:r>
      <w:r>
        <w:rPr>
          <w:spacing w:val="-13"/>
        </w:rPr>
        <w:t> </w:t>
      </w:r>
      <w:r>
        <w:rPr/>
        <w:t>the</w:t>
      </w:r>
      <w:r>
        <w:rPr>
          <w:spacing w:val="-13"/>
        </w:rPr>
        <w:t> </w:t>
      </w:r>
      <w:r>
        <w:rPr/>
        <w:t>“Bash</w:t>
      </w:r>
      <w:r>
        <w:rPr>
          <w:spacing w:val="-13"/>
        </w:rPr>
        <w:t> </w:t>
      </w:r>
      <w:r>
        <w:rPr/>
        <w:t>default”</w:t>
      </w:r>
      <w:r>
        <w:rPr>
          <w:spacing w:val="-13"/>
        </w:rPr>
        <w:t> </w:t>
      </w:r>
      <w:r>
        <w:rPr/>
        <w:t>completions</w:t>
      </w:r>
      <w:r>
        <w:rPr>
          <w:spacing w:val="-13"/>
        </w:rPr>
        <w:t> </w:t>
      </w:r>
      <w:r>
        <w:rPr/>
        <w:t>–</w:t>
      </w:r>
      <w:r>
        <w:rPr>
          <w:spacing w:val="-13"/>
        </w:rPr>
        <w:t> </w:t>
      </w:r>
      <w:r>
        <w:rPr/>
        <w:t>possible</w:t>
      </w:r>
      <w:r>
        <w:rPr>
          <w:spacing w:val="-13"/>
        </w:rPr>
        <w:t> </w:t>
      </w:r>
      <w:r>
        <w:rPr/>
        <w:t>completions</w:t>
      </w:r>
      <w:r>
        <w:rPr>
          <w:spacing w:val="-13"/>
        </w:rPr>
        <w:t> </w:t>
      </w:r>
      <w:r>
        <w:rPr/>
        <w:t>that</w:t>
      </w:r>
      <w:r>
        <w:rPr>
          <w:spacing w:val="-13"/>
        </w:rPr>
        <w:t> </w:t>
      </w:r>
      <w:r>
        <w:rPr/>
        <w:t>Bash</w:t>
      </w:r>
      <w:r>
        <w:rPr>
          <w:spacing w:val="-13"/>
        </w:rPr>
        <w:t> </w:t>
      </w:r>
      <w:r>
        <w:rPr/>
        <w:t>adds</w:t>
      </w:r>
      <w:r>
        <w:rPr>
          <w:spacing w:val="-13"/>
        </w:rPr>
        <w:t> </w:t>
      </w:r>
      <w:r>
        <w:rPr/>
        <w:t>to</w:t>
      </w:r>
      <w:r>
        <w:rPr>
          <w:spacing w:val="-13"/>
        </w:rPr>
        <w:t> </w:t>
      </w:r>
      <w:r>
        <w:rPr/>
        <w:t>the</w:t>
      </w:r>
      <w:r>
        <w:rPr>
          <w:spacing w:val="-13"/>
        </w:rPr>
        <w:t> </w:t>
      </w:r>
      <w:r>
        <w:rPr/>
        <w:t>default </w:t>
      </w:r>
      <w:r>
        <w:rPr>
          <w:spacing w:val="-2"/>
        </w:rPr>
        <w:t>Readline</w:t>
      </w:r>
      <w:r>
        <w:rPr>
          <w:spacing w:val="-11"/>
        </w:rPr>
        <w:t> </w:t>
      </w:r>
      <w:r>
        <w:rPr>
          <w:spacing w:val="-2"/>
        </w:rPr>
        <w:t>set.</w:t>
      </w:r>
      <w:r>
        <w:rPr>
          <w:spacing w:val="8"/>
        </w:rPr>
        <w:t> </w:t>
      </w:r>
      <w:r>
        <w:rPr>
          <w:spacing w:val="-2"/>
        </w:rPr>
        <w:t>These</w:t>
      </w:r>
      <w:r>
        <w:rPr>
          <w:spacing w:val="-11"/>
        </w:rPr>
        <w:t> </w:t>
      </w:r>
      <w:r>
        <w:rPr>
          <w:spacing w:val="-2"/>
        </w:rPr>
        <w:t>include</w:t>
      </w:r>
      <w:r>
        <w:rPr>
          <w:spacing w:val="-11"/>
        </w:rPr>
        <w:t> </w:t>
      </w:r>
      <w:r>
        <w:rPr>
          <w:spacing w:val="-2"/>
        </w:rPr>
        <w:t>things</w:t>
      </w:r>
      <w:r>
        <w:rPr>
          <w:spacing w:val="-11"/>
        </w:rPr>
        <w:t> </w:t>
      </w:r>
      <w:r>
        <w:rPr>
          <w:spacing w:val="-2"/>
        </w:rPr>
        <w:t>like</w:t>
      </w:r>
      <w:r>
        <w:rPr>
          <w:spacing w:val="-11"/>
        </w:rPr>
        <w:t> </w:t>
      </w:r>
      <w:r>
        <w:rPr>
          <w:spacing w:val="-2"/>
        </w:rPr>
        <w:t>command</w:t>
      </w:r>
      <w:r>
        <w:rPr>
          <w:spacing w:val="-11"/>
        </w:rPr>
        <w:t> </w:t>
      </w:r>
      <w:r>
        <w:rPr>
          <w:spacing w:val="-2"/>
        </w:rPr>
        <w:t>name</w:t>
      </w:r>
      <w:r>
        <w:rPr>
          <w:spacing w:val="-11"/>
        </w:rPr>
        <w:t> </w:t>
      </w:r>
      <w:r>
        <w:rPr>
          <w:spacing w:val="-2"/>
        </w:rPr>
        <w:t>completion,</w:t>
      </w:r>
      <w:r>
        <w:rPr>
          <w:spacing w:val="-9"/>
        </w:rPr>
        <w:t> </w:t>
      </w:r>
      <w:r>
        <w:rPr>
          <w:spacing w:val="-2"/>
        </w:rPr>
        <w:t>variable</w:t>
      </w:r>
      <w:r>
        <w:rPr>
          <w:spacing w:val="-11"/>
        </w:rPr>
        <w:t> </w:t>
      </w:r>
      <w:r>
        <w:rPr>
          <w:spacing w:val="-2"/>
        </w:rPr>
        <w:t>completion</w:t>
      </w:r>
      <w:r>
        <w:rPr>
          <w:spacing w:val="-11"/>
        </w:rPr>
        <w:t> </w:t>
      </w:r>
      <w:r>
        <w:rPr>
          <w:spacing w:val="-2"/>
        </w:rPr>
        <w:t>for </w:t>
      </w:r>
      <w:r>
        <w:rPr/>
        <w:t>words</w:t>
      </w:r>
      <w:r>
        <w:rPr>
          <w:spacing w:val="-14"/>
        </w:rPr>
        <w:t> </w:t>
      </w:r>
      <w:r>
        <w:rPr/>
        <w:t>beginning</w:t>
      </w:r>
      <w:r>
        <w:rPr>
          <w:spacing w:val="-13"/>
        </w:rPr>
        <w:t> </w:t>
      </w:r>
      <w:r>
        <w:rPr/>
        <w:t>with</w:t>
      </w:r>
      <w:r>
        <w:rPr>
          <w:spacing w:val="-13"/>
        </w:rPr>
        <w:t> </w:t>
      </w:r>
      <w:r>
        <w:rPr/>
        <w:t>‘</w:t>
      </w:r>
      <w:r>
        <w:rPr>
          <w:rFonts w:ascii="Cambria" w:hAnsi="Cambria"/>
        </w:rPr>
        <w:t>$</w:t>
      </w:r>
      <w:r>
        <w:rPr/>
        <w:t>’</w:t>
      </w:r>
      <w:r>
        <w:rPr>
          <w:spacing w:val="-14"/>
        </w:rPr>
        <w:t> </w:t>
      </w:r>
      <w:r>
        <w:rPr/>
        <w:t>or</w:t>
      </w:r>
      <w:r>
        <w:rPr>
          <w:spacing w:val="-13"/>
        </w:rPr>
        <w:t> </w:t>
      </w:r>
      <w:r>
        <w:rPr/>
        <w:t>‘</w:t>
      </w:r>
      <w:r>
        <w:rPr>
          <w:rFonts w:ascii="Cambria" w:hAnsi="Cambria"/>
        </w:rPr>
        <w:t>${</w:t>
      </w:r>
      <w:r>
        <w:rPr/>
        <w:t>’,</w:t>
      </w:r>
      <w:r>
        <w:rPr>
          <w:spacing w:val="-13"/>
        </w:rPr>
        <w:t> </w:t>
      </w:r>
      <w:r>
        <w:rPr/>
        <w:t>completions</w:t>
      </w:r>
      <w:r>
        <w:rPr>
          <w:spacing w:val="-13"/>
        </w:rPr>
        <w:t> </w:t>
      </w:r>
      <w:r>
        <w:rPr/>
        <w:t>containing</w:t>
      </w:r>
      <w:r>
        <w:rPr>
          <w:spacing w:val="-14"/>
        </w:rPr>
        <w:t> </w:t>
      </w:r>
      <w:r>
        <w:rPr/>
        <w:t>pathname</w:t>
      </w:r>
      <w:r>
        <w:rPr>
          <w:spacing w:val="-13"/>
        </w:rPr>
        <w:t> </w:t>
      </w:r>
      <w:r>
        <w:rPr/>
        <w:t>expansion</w:t>
      </w:r>
      <w:r>
        <w:rPr>
          <w:spacing w:val="-13"/>
        </w:rPr>
        <w:t> </w:t>
      </w:r>
      <w:r>
        <w:rPr/>
        <w:t>patterns</w:t>
      </w:r>
      <w:r>
        <w:rPr>
          <w:spacing w:val="-13"/>
        </w:rPr>
        <w:t> </w:t>
      </w:r>
      <w:r>
        <w:rPr/>
        <w:t>(see </w:t>
      </w:r>
      <w:hyperlink w:history="true" w:anchor="_bookmark46">
        <w:r>
          <w:rPr/>
          <w:t>Section 3.5.8 [Filename Expansion], page 39</w:t>
        </w:r>
      </w:hyperlink>
      <w:r>
        <w:rPr/>
        <w:t>), and so on.</w:t>
      </w:r>
    </w:p>
    <w:p>
      <w:pPr>
        <w:pStyle w:val="BodyText"/>
        <w:spacing w:line="244" w:lineRule="auto" w:before="53"/>
        <w:ind w:left="160" w:right="877" w:firstLine="298"/>
        <w:jc w:val="both"/>
      </w:pPr>
      <w:r>
        <w:rPr/>
        <w:t>Once installed using </w:t>
      </w:r>
      <w:r>
        <w:rPr>
          <w:rFonts w:ascii="Cambria"/>
        </w:rPr>
        <w:t>complete</w:t>
      </w:r>
      <w:r>
        <w:rPr/>
        <w:t>, </w:t>
      </w:r>
      <w:r>
        <w:rPr>
          <w:rFonts w:ascii="Cambria"/>
        </w:rPr>
        <w:t>_comp_cd </w:t>
      </w:r>
      <w:r>
        <w:rPr/>
        <w:t>will be called every time we attempt word completion for a </w:t>
      </w:r>
      <w:r>
        <w:rPr>
          <w:rFonts w:ascii="Cambria"/>
        </w:rPr>
        <w:t>cd </w:t>
      </w:r>
      <w:r>
        <w:rPr/>
        <w:t>command.</w:t>
      </w:r>
    </w:p>
    <w:p>
      <w:pPr>
        <w:pStyle w:val="BodyText"/>
        <w:spacing w:line="249" w:lineRule="auto" w:before="67"/>
        <w:ind w:left="160" w:right="875" w:firstLine="298"/>
        <w:jc w:val="both"/>
      </w:pPr>
      <w:r>
        <w:rPr/>
        <mc:AlternateContent>
          <mc:Choice Requires="wps">
            <w:drawing>
              <wp:anchor distT="0" distB="0" distL="0" distR="0" allowOverlap="1" layoutInCell="1" locked="0" behindDoc="1" simplePos="0" relativeHeight="483362816">
                <wp:simplePos x="0" y="0"/>
                <wp:positionH relativeFrom="page">
                  <wp:posOffset>5399278</wp:posOffset>
                </wp:positionH>
                <wp:positionV relativeFrom="paragraph">
                  <wp:posOffset>334960</wp:posOffset>
                </wp:positionV>
                <wp:extent cx="4191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3664" from="425.140015pt,26.374809pt" to="428.413015pt,26.374809pt" stroked="true" strokeweight=".47pt" strokecolor="#000000">
                <v:stroke dashstyle="solid"/>
                <w10:wrap type="none"/>
              </v:line>
            </w:pict>
          </mc:Fallback>
        </mc:AlternateContent>
      </w:r>
      <w:r>
        <w:rPr/>
        <w:t>Many</w:t>
      </w:r>
      <w:r>
        <w:rPr>
          <w:spacing w:val="-7"/>
        </w:rPr>
        <w:t> </w:t>
      </w:r>
      <w:r>
        <w:rPr/>
        <w:t>more</w:t>
      </w:r>
      <w:r>
        <w:rPr>
          <w:spacing w:val="-7"/>
        </w:rPr>
        <w:t> </w:t>
      </w:r>
      <w:r>
        <w:rPr/>
        <w:t>examples</w:t>
      </w:r>
      <w:r>
        <w:rPr>
          <w:spacing w:val="-7"/>
        </w:rPr>
        <w:t> </w:t>
      </w:r>
      <w:r>
        <w:rPr/>
        <w:t>–</w:t>
      </w:r>
      <w:r>
        <w:rPr>
          <w:spacing w:val="-7"/>
        </w:rPr>
        <w:t> </w:t>
      </w:r>
      <w:r>
        <w:rPr/>
        <w:t>an</w:t>
      </w:r>
      <w:r>
        <w:rPr>
          <w:spacing w:val="-7"/>
        </w:rPr>
        <w:t> </w:t>
      </w:r>
      <w:r>
        <w:rPr/>
        <w:t>extensive</w:t>
      </w:r>
      <w:r>
        <w:rPr>
          <w:spacing w:val="-7"/>
        </w:rPr>
        <w:t> </w:t>
      </w:r>
      <w:r>
        <w:rPr/>
        <w:t>collection</w:t>
      </w:r>
      <w:r>
        <w:rPr>
          <w:spacing w:val="-7"/>
        </w:rPr>
        <w:t> </w:t>
      </w:r>
      <w:r>
        <w:rPr/>
        <w:t>of</w:t>
      </w:r>
      <w:r>
        <w:rPr>
          <w:spacing w:val="-7"/>
        </w:rPr>
        <w:t> </w:t>
      </w:r>
      <w:r>
        <w:rPr/>
        <w:t>completions</w:t>
      </w:r>
      <w:r>
        <w:rPr>
          <w:spacing w:val="-7"/>
        </w:rPr>
        <w:t> </w:t>
      </w:r>
      <w:r>
        <w:rPr/>
        <w:t>for</w:t>
      </w:r>
      <w:r>
        <w:rPr>
          <w:spacing w:val="-7"/>
        </w:rPr>
        <w:t> </w:t>
      </w:r>
      <w:r>
        <w:rPr/>
        <w:t>most</w:t>
      </w:r>
      <w:r>
        <w:rPr>
          <w:spacing w:val="-7"/>
        </w:rPr>
        <w:t> </w:t>
      </w:r>
      <w:r>
        <w:rPr/>
        <w:t>of</w:t>
      </w:r>
      <w:r>
        <w:rPr>
          <w:spacing w:val="-7"/>
        </w:rPr>
        <w:t> </w:t>
      </w:r>
      <w:r>
        <w:rPr/>
        <w:t>the</w:t>
      </w:r>
      <w:r>
        <w:rPr>
          <w:spacing w:val="-7"/>
        </w:rPr>
        <w:t> </w:t>
      </w:r>
      <w:r>
        <w:rPr/>
        <w:t>common GNU, Unix, and Linux commands – are available as part of the bash completion project. This is installed by default on many GNU/Linux distributions.</w:t>
      </w:r>
      <w:r>
        <w:rPr>
          <w:spacing w:val="40"/>
        </w:rPr>
        <w:t> </w:t>
      </w:r>
      <w:r>
        <w:rPr/>
        <w:t>Originally written by Ian Macdonald,</w:t>
      </w:r>
      <w:r>
        <w:rPr>
          <w:spacing w:val="80"/>
        </w:rPr>
        <w:t> </w:t>
      </w:r>
      <w:r>
        <w:rPr/>
        <w:t>the</w:t>
      </w:r>
      <w:r>
        <w:rPr>
          <w:spacing w:val="80"/>
        </w:rPr>
        <w:t> </w:t>
      </w:r>
      <w:r>
        <w:rPr/>
        <w:t>project</w:t>
      </w:r>
      <w:r>
        <w:rPr>
          <w:spacing w:val="80"/>
        </w:rPr>
        <w:t> </w:t>
      </w:r>
      <w:r>
        <w:rPr/>
        <w:t>now</w:t>
      </w:r>
      <w:r>
        <w:rPr>
          <w:spacing w:val="80"/>
        </w:rPr>
        <w:t> </w:t>
      </w:r>
      <w:r>
        <w:rPr/>
        <w:t>lives</w:t>
      </w:r>
      <w:r>
        <w:rPr>
          <w:spacing w:val="80"/>
        </w:rPr>
        <w:t> </w:t>
      </w:r>
      <w:r>
        <w:rPr/>
        <w:t>at</w:t>
      </w:r>
      <w:r>
        <w:rPr>
          <w:spacing w:val="80"/>
        </w:rPr>
        <w:t> </w:t>
      </w:r>
      <w:hyperlink r:id="rId24">
        <w:r>
          <w:rPr>
            <w:rFonts w:ascii="Cambria" w:hAnsi="Cambria"/>
          </w:rPr>
          <w:t>https://github.com/scop/bash-completion/</w:t>
        </w:r>
      </w:hyperlink>
      <w:r>
        <w:rPr/>
        <w:t>. There are ports for other systems such as Solaris and Mac OS X.</w:t>
      </w:r>
    </w:p>
    <w:p>
      <w:pPr>
        <w:pStyle w:val="BodyText"/>
        <w:spacing w:before="67"/>
        <w:ind w:left="458"/>
        <w:jc w:val="both"/>
      </w:pPr>
      <w:r>
        <w:rPr/>
        <mc:AlternateContent>
          <mc:Choice Requires="wps">
            <w:drawing>
              <wp:anchor distT="0" distB="0" distL="0" distR="0" allowOverlap="1" layoutInCell="1" locked="0" behindDoc="1" simplePos="0" relativeHeight="483363328">
                <wp:simplePos x="0" y="0"/>
                <wp:positionH relativeFrom="page">
                  <wp:posOffset>3249066</wp:posOffset>
                </wp:positionH>
                <wp:positionV relativeFrom="paragraph">
                  <wp:posOffset>167780</wp:posOffset>
                </wp:positionV>
                <wp:extent cx="4191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1910" cy="1270"/>
                        </a:xfrm>
                        <a:custGeom>
                          <a:avLst/>
                          <a:gdLst/>
                          <a:ahLst/>
                          <a:cxnLst/>
                          <a:rect l="l" t="t" r="r" b="b"/>
                          <a:pathLst>
                            <a:path w="41910" h="0">
                              <a:moveTo>
                                <a:pt x="0" y="0"/>
                              </a:moveTo>
                              <a:lnTo>
                                <a:pt x="41567" y="0"/>
                              </a:lnTo>
                            </a:path>
                          </a:pathLst>
                        </a:custGeom>
                        <a:ln w="596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53152" from="255.832001pt,13.211068pt" to="259.105001pt,13.211068pt" stroked="true" strokeweight=".47pt" strokecolor="#000000">
                <v:stroke dashstyle="solid"/>
                <w10:wrap type="none"/>
              </v:line>
            </w:pict>
          </mc:Fallback>
        </mc:AlternateContent>
      </w:r>
      <w:r>
        <w:rPr/>
        <w:t>An</w:t>
      </w:r>
      <w:r>
        <w:rPr>
          <w:spacing w:val="51"/>
        </w:rPr>
        <w:t> </w:t>
      </w:r>
      <w:r>
        <w:rPr/>
        <w:t>older</w:t>
      </w:r>
      <w:r>
        <w:rPr>
          <w:spacing w:val="53"/>
        </w:rPr>
        <w:t> </w:t>
      </w:r>
      <w:r>
        <w:rPr/>
        <w:t>version</w:t>
      </w:r>
      <w:r>
        <w:rPr>
          <w:spacing w:val="52"/>
        </w:rPr>
        <w:t> </w:t>
      </w:r>
      <w:r>
        <w:rPr/>
        <w:t>of</w:t>
      </w:r>
      <w:r>
        <w:rPr>
          <w:spacing w:val="52"/>
        </w:rPr>
        <w:t> </w:t>
      </w:r>
      <w:r>
        <w:rPr/>
        <w:t>the</w:t>
      </w:r>
      <w:r>
        <w:rPr>
          <w:spacing w:val="52"/>
        </w:rPr>
        <w:t> </w:t>
      </w:r>
      <w:r>
        <w:rPr/>
        <w:t>bash</w:t>
      </w:r>
      <w:r>
        <w:rPr>
          <w:spacing w:val="23"/>
        </w:rPr>
        <w:t> </w:t>
      </w:r>
      <w:r>
        <w:rPr/>
        <w:t>completion</w:t>
      </w:r>
      <w:r>
        <w:rPr>
          <w:spacing w:val="52"/>
        </w:rPr>
        <w:t> </w:t>
      </w:r>
      <w:r>
        <w:rPr/>
        <w:t>package</w:t>
      </w:r>
      <w:r>
        <w:rPr>
          <w:spacing w:val="52"/>
        </w:rPr>
        <w:t> </w:t>
      </w:r>
      <w:r>
        <w:rPr/>
        <w:t>is</w:t>
      </w:r>
      <w:r>
        <w:rPr>
          <w:spacing w:val="52"/>
        </w:rPr>
        <w:t> </w:t>
      </w:r>
      <w:r>
        <w:rPr/>
        <w:t>distributed</w:t>
      </w:r>
      <w:r>
        <w:rPr>
          <w:spacing w:val="52"/>
        </w:rPr>
        <w:t> </w:t>
      </w:r>
      <w:r>
        <w:rPr/>
        <w:t>with</w:t>
      </w:r>
      <w:r>
        <w:rPr>
          <w:spacing w:val="52"/>
        </w:rPr>
        <w:t> </w:t>
      </w:r>
      <w:r>
        <w:rPr/>
        <w:t>bash</w:t>
      </w:r>
      <w:r>
        <w:rPr>
          <w:spacing w:val="52"/>
        </w:rPr>
        <w:t> </w:t>
      </w:r>
      <w:r>
        <w:rPr/>
        <w:t>in</w:t>
      </w:r>
      <w:r>
        <w:rPr>
          <w:spacing w:val="52"/>
        </w:rPr>
        <w:t> </w:t>
      </w:r>
      <w:r>
        <w:rPr>
          <w:spacing w:val="-5"/>
        </w:rPr>
        <w:t>the</w:t>
      </w:r>
    </w:p>
    <w:p>
      <w:pPr>
        <w:pStyle w:val="BodyText"/>
        <w:spacing w:before="6"/>
        <w:ind w:left="160"/>
        <w:jc w:val="both"/>
      </w:pPr>
      <w:r>
        <w:rPr>
          <w:rFonts w:ascii="Cambria"/>
          <w:spacing w:val="2"/>
        </w:rPr>
        <w:t>examples/complete</w:t>
      </w:r>
      <w:r>
        <w:rPr>
          <w:rFonts w:ascii="Cambria"/>
          <w:spacing w:val="63"/>
        </w:rPr>
        <w:t> </w:t>
      </w:r>
      <w:r>
        <w:rPr>
          <w:spacing w:val="-2"/>
        </w:rPr>
        <w:t>subdirectory.</w:t>
      </w:r>
    </w:p>
    <w:p>
      <w:pPr>
        <w:spacing w:after="0"/>
        <w:jc w:val="both"/>
        <w:sectPr>
          <w:pgSz w:w="12240" w:h="15840"/>
          <w:pgMar w:header="997" w:footer="0" w:top="1320" w:bottom="280" w:left="1640" w:right="920"/>
        </w:sectPr>
      </w:pPr>
    </w:p>
    <w:p>
      <w:pPr>
        <w:pStyle w:val="BodyText"/>
        <w:spacing w:before="125"/>
        <w:rPr>
          <w:sz w:val="34"/>
        </w:rPr>
      </w:pPr>
    </w:p>
    <w:p>
      <w:pPr>
        <w:pStyle w:val="Heading1"/>
        <w:numPr>
          <w:ilvl w:val="0"/>
          <w:numId w:val="14"/>
        </w:numPr>
        <w:tabs>
          <w:tab w:pos="547" w:val="left" w:leader="none"/>
        </w:tabs>
        <w:spacing w:line="240" w:lineRule="auto" w:before="0" w:after="0"/>
        <w:ind w:left="547" w:right="0" w:hanging="387"/>
        <w:jc w:val="left"/>
      </w:pPr>
      <w:bookmarkStart w:name="Using History Interactively" w:id="296"/>
      <w:bookmarkEnd w:id="296"/>
      <w:r>
        <w:rPr>
          <w:b w:val="0"/>
        </w:rPr>
      </w:r>
      <w:bookmarkStart w:name="_bookmark178" w:id="297"/>
      <w:bookmarkEnd w:id="297"/>
      <w:r>
        <w:rPr>
          <w:b w:val="0"/>
        </w:rPr>
      </w:r>
      <w:r>
        <w:rPr>
          <w:spacing w:val="-4"/>
        </w:rPr>
        <w:t>Using</w:t>
      </w:r>
      <w:r>
        <w:rPr>
          <w:spacing w:val="7"/>
        </w:rPr>
        <w:t> </w:t>
      </w:r>
      <w:r>
        <w:rPr>
          <w:spacing w:val="-4"/>
        </w:rPr>
        <w:t>History</w:t>
      </w:r>
      <w:r>
        <w:rPr>
          <w:spacing w:val="9"/>
        </w:rPr>
        <w:t> </w:t>
      </w:r>
      <w:r>
        <w:rPr>
          <w:spacing w:val="-4"/>
        </w:rPr>
        <w:t>Interactively</w:t>
      </w:r>
    </w:p>
    <w:p>
      <w:pPr>
        <w:pStyle w:val="BodyText"/>
        <w:spacing w:line="252" w:lineRule="auto" w:before="270"/>
        <w:ind w:left="160" w:right="876"/>
        <w:jc w:val="both"/>
      </w:pPr>
      <w:r>
        <w:rPr/>
        <w:t>This chapter describes how to use the gnu History Library interactively, from a user’s standpoint.</w:t>
      </w:r>
      <w:r>
        <w:rPr>
          <w:spacing w:val="40"/>
        </w:rPr>
        <w:t> </w:t>
      </w:r>
      <w:r>
        <w:rPr/>
        <w:t>It should be considered a user’s guide.</w:t>
      </w:r>
      <w:r>
        <w:rPr>
          <w:spacing w:val="40"/>
        </w:rPr>
        <w:t> </w:t>
      </w:r>
      <w:r>
        <w:rPr/>
        <w:t>For information on using the gnu History Library in other programs, see the gnu Readline Library Manual.</w:t>
      </w:r>
    </w:p>
    <w:p>
      <w:pPr>
        <w:pStyle w:val="BodyText"/>
        <w:spacing w:before="5"/>
      </w:pPr>
    </w:p>
    <w:p>
      <w:pPr>
        <w:pStyle w:val="Heading3"/>
        <w:numPr>
          <w:ilvl w:val="1"/>
          <w:numId w:val="14"/>
        </w:numPr>
        <w:tabs>
          <w:tab w:pos="733" w:val="left" w:leader="none"/>
        </w:tabs>
        <w:spacing w:line="240" w:lineRule="auto" w:before="0" w:after="0"/>
        <w:ind w:left="733" w:right="0" w:hanging="573"/>
        <w:jc w:val="left"/>
      </w:pPr>
      <w:bookmarkStart w:name="Bash History Facilities" w:id="298"/>
      <w:bookmarkEnd w:id="298"/>
      <w:r>
        <w:rPr>
          <w:b w:val="0"/>
        </w:rPr>
      </w:r>
      <w:bookmarkStart w:name="_bookmark179" w:id="299"/>
      <w:bookmarkEnd w:id="299"/>
      <w:r>
        <w:rPr>
          <w:b w:val="0"/>
        </w:rPr>
      </w:r>
      <w:r>
        <w:rPr/>
        <w:t>Bash</w:t>
      </w:r>
      <w:r>
        <w:rPr>
          <w:spacing w:val="1"/>
        </w:rPr>
        <w:t> </w:t>
      </w:r>
      <w:r>
        <w:rPr/>
        <w:t>History</w:t>
      </w:r>
      <w:r>
        <w:rPr>
          <w:spacing w:val="4"/>
        </w:rPr>
        <w:t> </w:t>
      </w:r>
      <w:r>
        <w:rPr>
          <w:spacing w:val="-2"/>
        </w:rPr>
        <w:t>Facilities</w:t>
      </w:r>
    </w:p>
    <w:p>
      <w:pPr>
        <w:pStyle w:val="BodyText"/>
        <w:spacing w:line="249" w:lineRule="auto" w:before="113"/>
        <w:ind w:left="159" w:right="875"/>
        <w:jc w:val="both"/>
      </w:pPr>
      <w:r>
        <w:rPr/>
        <w:t>When the </w:t>
      </w:r>
      <w:r>
        <w:rPr>
          <w:rFonts w:ascii="Cambria"/>
        </w:rPr>
        <w:t>-o history </w:t>
      </w:r>
      <w:r>
        <w:rPr/>
        <w:t>option to the </w:t>
      </w:r>
      <w:r>
        <w:rPr>
          <w:rFonts w:ascii="Cambria"/>
        </w:rPr>
        <w:t>set </w:t>
      </w:r>
      <w:r>
        <w:rPr/>
        <w:t>builtin is enabled (see </w:t>
      </w:r>
      <w:hyperlink w:history="true" w:anchor="_bookmark87">
        <w:r>
          <w:rPr/>
          <w:t>Section 4.3.1 [The Set</w:t>
        </w:r>
      </w:hyperlink>
      <w:r>
        <w:rPr/>
        <w:t> </w:t>
      </w:r>
      <w:hyperlink w:history="true" w:anchor="_bookmark87">
        <w:r>
          <w:rPr/>
          <w:t>Builtin],</w:t>
        </w:r>
        <w:r>
          <w:rPr>
            <w:spacing w:val="-8"/>
          </w:rPr>
          <w:t> </w:t>
        </w:r>
        <w:r>
          <w:rPr/>
          <w:t>page</w:t>
        </w:r>
        <w:r>
          <w:rPr>
            <w:spacing w:val="-8"/>
          </w:rPr>
          <w:t> </w:t>
        </w:r>
        <w:r>
          <w:rPr/>
          <w:t>74</w:t>
        </w:r>
      </w:hyperlink>
      <w:r>
        <w:rPr/>
        <w:t>),</w:t>
      </w:r>
      <w:r>
        <w:rPr>
          <w:spacing w:val="-8"/>
        </w:rPr>
        <w:t> </w:t>
      </w:r>
      <w:r>
        <w:rPr/>
        <w:t>the</w:t>
      </w:r>
      <w:r>
        <w:rPr>
          <w:spacing w:val="-8"/>
        </w:rPr>
        <w:t> </w:t>
      </w:r>
      <w:r>
        <w:rPr/>
        <w:t>shell</w:t>
      </w:r>
      <w:r>
        <w:rPr>
          <w:spacing w:val="-8"/>
        </w:rPr>
        <w:t> </w:t>
      </w:r>
      <w:r>
        <w:rPr/>
        <w:t>provides</w:t>
      </w:r>
      <w:r>
        <w:rPr>
          <w:spacing w:val="-8"/>
        </w:rPr>
        <w:t> </w:t>
      </w:r>
      <w:r>
        <w:rPr/>
        <w:t>access</w:t>
      </w:r>
      <w:r>
        <w:rPr>
          <w:spacing w:val="-8"/>
        </w:rPr>
        <w:t> </w:t>
      </w:r>
      <w:r>
        <w:rPr/>
        <w:t>to</w:t>
      </w:r>
      <w:r>
        <w:rPr>
          <w:spacing w:val="-8"/>
        </w:rPr>
        <w:t> </w:t>
      </w:r>
      <w:r>
        <w:rPr/>
        <w:t>the</w:t>
      </w:r>
      <w:r>
        <w:rPr>
          <w:spacing w:val="-8"/>
        </w:rPr>
        <w:t> </w:t>
      </w:r>
      <w:r>
        <w:rPr>
          <w:i/>
        </w:rPr>
        <w:t>command</w:t>
      </w:r>
      <w:r>
        <w:rPr>
          <w:i/>
          <w:spacing w:val="-8"/>
        </w:rPr>
        <w:t> </w:t>
      </w:r>
      <w:r>
        <w:rPr>
          <w:i/>
        </w:rPr>
        <w:t>history</w:t>
      </w:r>
      <w:r>
        <w:rPr/>
        <w:t>,</w:t>
      </w:r>
      <w:r>
        <w:rPr>
          <w:spacing w:val="-8"/>
        </w:rPr>
        <w:t> </w:t>
      </w:r>
      <w:r>
        <w:rPr/>
        <w:t>the</w:t>
      </w:r>
      <w:r>
        <w:rPr>
          <w:spacing w:val="-8"/>
        </w:rPr>
        <w:t> </w:t>
      </w:r>
      <w:r>
        <w:rPr/>
        <w:t>list</w:t>
      </w:r>
      <w:r>
        <w:rPr>
          <w:spacing w:val="-8"/>
        </w:rPr>
        <w:t> </w:t>
      </w:r>
      <w:r>
        <w:rPr/>
        <w:t>of</w:t>
      </w:r>
      <w:r>
        <w:rPr>
          <w:spacing w:val="-8"/>
        </w:rPr>
        <w:t> </w:t>
      </w:r>
      <w:r>
        <w:rPr/>
        <w:t>commands previously typed.</w:t>
      </w:r>
      <w:r>
        <w:rPr>
          <w:spacing w:val="31"/>
        </w:rPr>
        <w:t> </w:t>
      </w:r>
      <w:r>
        <w:rPr/>
        <w:t>The value of the </w:t>
      </w:r>
      <w:r>
        <w:rPr>
          <w:rFonts w:ascii="Cambria"/>
        </w:rPr>
        <w:t>HISTSIZE </w:t>
      </w:r>
      <w:r>
        <w:rPr/>
        <w:t>shell variable is used as the number of com- mands to save in a history list:</w:t>
      </w:r>
      <w:r>
        <w:rPr>
          <w:spacing w:val="40"/>
        </w:rPr>
        <w:t> </w:t>
      </w:r>
      <w:r>
        <w:rPr/>
        <w:t>the shell saves the text of the last </w:t>
      </w:r>
      <w:r>
        <w:rPr>
          <w:rFonts w:ascii="Cambria"/>
        </w:rPr>
        <w:t>$HISTSIZE </w:t>
      </w:r>
      <w:r>
        <w:rPr/>
        <w:t>commands (default 500).</w:t>
      </w:r>
      <w:r>
        <w:rPr>
          <w:spacing w:val="40"/>
        </w:rPr>
        <w:t> </w:t>
      </w:r>
      <w:r>
        <w:rPr/>
        <w:t>The shell stores each command in the history list prior to parameter and variable expansion but after history expansion is performed, subject to the values of the </w:t>
      </w:r>
      <w:r>
        <w:rPr>
          <w:spacing w:val="-2"/>
        </w:rPr>
        <w:t>shell variables </w:t>
      </w:r>
      <w:r>
        <w:rPr>
          <w:rFonts w:ascii="Cambria"/>
          <w:spacing w:val="-2"/>
        </w:rPr>
        <w:t>HISTIGNORE</w:t>
      </w:r>
      <w:r>
        <w:rPr>
          <w:rFonts w:ascii="Cambria"/>
          <w:spacing w:val="-2"/>
        </w:rPr>
        <w:t> </w:t>
      </w:r>
      <w:r>
        <w:rPr>
          <w:spacing w:val="-2"/>
        </w:rPr>
        <w:t>and </w:t>
      </w:r>
      <w:r>
        <w:rPr>
          <w:rFonts w:ascii="Cambria"/>
          <w:spacing w:val="-2"/>
        </w:rPr>
        <w:t>HISTCONTROL</w:t>
      </w:r>
      <w:r>
        <w:rPr>
          <w:spacing w:val="-2"/>
        </w:rPr>
        <w:t>.</w:t>
      </w:r>
    </w:p>
    <w:p>
      <w:pPr>
        <w:pStyle w:val="BodyText"/>
        <w:spacing w:line="247" w:lineRule="auto" w:before="52"/>
        <w:ind w:left="159" w:right="877" w:firstLine="298"/>
        <w:jc w:val="both"/>
      </w:pPr>
      <w:r>
        <w:rPr/>
        <w:t>When</w:t>
      </w:r>
      <w:r>
        <w:rPr>
          <w:spacing w:val="-10"/>
        </w:rPr>
        <w:t> </w:t>
      </w:r>
      <w:r>
        <w:rPr/>
        <w:t>the</w:t>
      </w:r>
      <w:r>
        <w:rPr>
          <w:spacing w:val="-10"/>
        </w:rPr>
        <w:t> </w:t>
      </w:r>
      <w:r>
        <w:rPr/>
        <w:t>shell</w:t>
      </w:r>
      <w:r>
        <w:rPr>
          <w:spacing w:val="-10"/>
        </w:rPr>
        <w:t> </w:t>
      </w:r>
      <w:r>
        <w:rPr/>
        <w:t>starts</w:t>
      </w:r>
      <w:r>
        <w:rPr>
          <w:spacing w:val="-10"/>
        </w:rPr>
        <w:t> </w:t>
      </w:r>
      <w:r>
        <w:rPr/>
        <w:t>up,</w:t>
      </w:r>
      <w:r>
        <w:rPr>
          <w:spacing w:val="-9"/>
        </w:rPr>
        <w:t> </w:t>
      </w:r>
      <w:r>
        <w:rPr/>
        <w:t>Bash</w:t>
      </w:r>
      <w:r>
        <w:rPr>
          <w:spacing w:val="-10"/>
        </w:rPr>
        <w:t> </w:t>
      </w:r>
      <w:r>
        <w:rPr/>
        <w:t>initializes</w:t>
      </w:r>
      <w:r>
        <w:rPr>
          <w:spacing w:val="-10"/>
        </w:rPr>
        <w:t> </w:t>
      </w:r>
      <w:r>
        <w:rPr/>
        <w:t>the</w:t>
      </w:r>
      <w:r>
        <w:rPr>
          <w:spacing w:val="-10"/>
        </w:rPr>
        <w:t> </w:t>
      </w:r>
      <w:r>
        <w:rPr/>
        <w:t>history</w:t>
      </w:r>
      <w:r>
        <w:rPr>
          <w:spacing w:val="-10"/>
        </w:rPr>
        <w:t> </w:t>
      </w:r>
      <w:r>
        <w:rPr/>
        <w:t>list</w:t>
      </w:r>
      <w:r>
        <w:rPr>
          <w:spacing w:val="-10"/>
        </w:rPr>
        <w:t> </w:t>
      </w:r>
      <w:r>
        <w:rPr/>
        <w:t>by</w:t>
      </w:r>
      <w:r>
        <w:rPr>
          <w:spacing w:val="-10"/>
        </w:rPr>
        <w:t> </w:t>
      </w:r>
      <w:r>
        <w:rPr/>
        <w:t>reading</w:t>
      </w:r>
      <w:r>
        <w:rPr>
          <w:spacing w:val="-10"/>
        </w:rPr>
        <w:t> </w:t>
      </w:r>
      <w:r>
        <w:rPr/>
        <w:t>history</w:t>
      </w:r>
      <w:r>
        <w:rPr>
          <w:spacing w:val="-10"/>
        </w:rPr>
        <w:t> </w:t>
      </w:r>
      <w:r>
        <w:rPr/>
        <w:t>entries</w:t>
      </w:r>
      <w:r>
        <w:rPr>
          <w:spacing w:val="-10"/>
        </w:rPr>
        <w:t> </w:t>
      </w:r>
      <w:r>
        <w:rPr/>
        <w:t>from the</w:t>
      </w:r>
      <w:r>
        <w:rPr>
          <w:spacing w:val="36"/>
        </w:rPr>
        <w:t> </w:t>
      </w:r>
      <w:r>
        <w:rPr/>
        <w:t>file</w:t>
      </w:r>
      <w:r>
        <w:rPr>
          <w:spacing w:val="36"/>
        </w:rPr>
        <w:t> </w:t>
      </w:r>
      <w:r>
        <w:rPr/>
        <w:t>named</w:t>
      </w:r>
      <w:r>
        <w:rPr>
          <w:spacing w:val="36"/>
        </w:rPr>
        <w:t> </w:t>
      </w:r>
      <w:r>
        <w:rPr/>
        <w:t>by</w:t>
      </w:r>
      <w:r>
        <w:rPr>
          <w:spacing w:val="36"/>
        </w:rPr>
        <w:t> </w:t>
      </w:r>
      <w:r>
        <w:rPr/>
        <w:t>the</w:t>
      </w:r>
      <w:r>
        <w:rPr>
          <w:spacing w:val="36"/>
        </w:rPr>
        <w:t> </w:t>
      </w:r>
      <w:r>
        <w:rPr>
          <w:rFonts w:ascii="Cambria"/>
        </w:rPr>
        <w:t>HISTFILE</w:t>
      </w:r>
      <w:r>
        <w:rPr>
          <w:rFonts w:ascii="Cambria"/>
          <w:spacing w:val="40"/>
        </w:rPr>
        <w:t> </w:t>
      </w:r>
      <w:r>
        <w:rPr/>
        <w:t>variable</w:t>
      </w:r>
      <w:r>
        <w:rPr>
          <w:spacing w:val="36"/>
        </w:rPr>
        <w:t> </w:t>
      </w:r>
      <w:r>
        <w:rPr/>
        <w:t>(default</w:t>
      </w:r>
      <w:r>
        <w:rPr>
          <w:spacing w:val="36"/>
        </w:rPr>
        <w:t> </w:t>
      </w:r>
      <w:r>
        <w:rPr>
          <w:rFonts w:ascii="Cambria"/>
        </w:rPr>
        <w:t>~/.bash_history</w:t>
      </w:r>
      <w:r>
        <w:rPr/>
        <w:t>).</w:t>
      </w:r>
      <w:r>
        <w:rPr>
          <w:spacing w:val="80"/>
        </w:rPr>
        <w:t> </w:t>
      </w:r>
      <w:r>
        <w:rPr/>
        <w:t>This</w:t>
      </w:r>
      <w:r>
        <w:rPr>
          <w:spacing w:val="36"/>
        </w:rPr>
        <w:t> </w:t>
      </w:r>
      <w:r>
        <w:rPr/>
        <w:t>is</w:t>
      </w:r>
      <w:r>
        <w:rPr>
          <w:spacing w:val="36"/>
        </w:rPr>
        <w:t> </w:t>
      </w:r>
      <w:r>
        <w:rPr/>
        <w:t>referred</w:t>
      </w:r>
      <w:r>
        <w:rPr>
          <w:spacing w:val="36"/>
        </w:rPr>
        <w:t> </w:t>
      </w:r>
      <w:r>
        <w:rPr/>
        <w:t>to as</w:t>
      </w:r>
      <w:r>
        <w:rPr>
          <w:spacing w:val="24"/>
        </w:rPr>
        <w:t> </w:t>
      </w:r>
      <w:r>
        <w:rPr/>
        <w:t>the</w:t>
      </w:r>
      <w:r>
        <w:rPr>
          <w:spacing w:val="24"/>
        </w:rPr>
        <w:t> </w:t>
      </w:r>
      <w:r>
        <w:rPr>
          <w:i/>
        </w:rPr>
        <w:t>history</w:t>
      </w:r>
      <w:r>
        <w:rPr>
          <w:i/>
          <w:spacing w:val="24"/>
        </w:rPr>
        <w:t> </w:t>
      </w:r>
      <w:r>
        <w:rPr>
          <w:i/>
        </w:rPr>
        <w:t>file</w:t>
      </w:r>
      <w:r>
        <w:rPr/>
        <w:t>.</w:t>
      </w:r>
      <w:r>
        <w:rPr>
          <w:spacing w:val="80"/>
        </w:rPr>
        <w:t> </w:t>
      </w:r>
      <w:r>
        <w:rPr/>
        <w:t>The</w:t>
      </w:r>
      <w:r>
        <w:rPr>
          <w:spacing w:val="24"/>
        </w:rPr>
        <w:t> </w:t>
      </w:r>
      <w:r>
        <w:rPr/>
        <w:t>history</w:t>
      </w:r>
      <w:r>
        <w:rPr>
          <w:spacing w:val="24"/>
        </w:rPr>
        <w:t> </w:t>
      </w:r>
      <w:r>
        <w:rPr/>
        <w:t>file</w:t>
      </w:r>
      <w:r>
        <w:rPr>
          <w:spacing w:val="24"/>
        </w:rPr>
        <w:t> </w:t>
      </w:r>
      <w:r>
        <w:rPr/>
        <w:t>is</w:t>
      </w:r>
      <w:r>
        <w:rPr>
          <w:spacing w:val="24"/>
        </w:rPr>
        <w:t> </w:t>
      </w:r>
      <w:r>
        <w:rPr/>
        <w:t>truncated,</w:t>
      </w:r>
      <w:r>
        <w:rPr>
          <w:spacing w:val="30"/>
        </w:rPr>
        <w:t> </w:t>
      </w:r>
      <w:r>
        <w:rPr/>
        <w:t>if</w:t>
      </w:r>
      <w:r>
        <w:rPr>
          <w:spacing w:val="24"/>
        </w:rPr>
        <w:t> </w:t>
      </w:r>
      <w:r>
        <w:rPr/>
        <w:t>necessary,</w:t>
      </w:r>
      <w:r>
        <w:rPr>
          <w:spacing w:val="30"/>
        </w:rPr>
        <w:t> </w:t>
      </w:r>
      <w:r>
        <w:rPr/>
        <w:t>to</w:t>
      </w:r>
      <w:r>
        <w:rPr>
          <w:spacing w:val="24"/>
        </w:rPr>
        <w:t> </w:t>
      </w:r>
      <w:r>
        <w:rPr/>
        <w:t>contain</w:t>
      </w:r>
      <w:r>
        <w:rPr>
          <w:spacing w:val="24"/>
        </w:rPr>
        <w:t> </w:t>
      </w:r>
      <w:r>
        <w:rPr/>
        <w:t>no</w:t>
      </w:r>
      <w:r>
        <w:rPr>
          <w:spacing w:val="24"/>
        </w:rPr>
        <w:t> </w:t>
      </w:r>
      <w:r>
        <w:rPr/>
        <w:t>more</w:t>
      </w:r>
      <w:r>
        <w:rPr>
          <w:spacing w:val="24"/>
        </w:rPr>
        <w:t> </w:t>
      </w:r>
      <w:r>
        <w:rPr/>
        <w:t>than the number of history entries specified by the value of the </w:t>
      </w:r>
      <w:r>
        <w:rPr>
          <w:rFonts w:ascii="Cambria"/>
        </w:rPr>
        <w:t>HISTFILESIZE </w:t>
      </w:r>
      <w:r>
        <w:rPr/>
        <w:t>variable.</w:t>
      </w:r>
      <w:r>
        <w:rPr>
          <w:spacing w:val="40"/>
        </w:rPr>
        <w:t> </w:t>
      </w:r>
      <w:r>
        <w:rPr/>
        <w:t>If </w:t>
      </w:r>
      <w:r>
        <w:rPr>
          <w:rFonts w:ascii="Cambria"/>
        </w:rPr>
        <w:t>HISTFILESIZE </w:t>
      </w:r>
      <w:r>
        <w:rPr/>
        <w:t>is unset, or set to null, a non-numeric value, or a numeric value less than zero, the history file is not truncated.</w:t>
      </w:r>
    </w:p>
    <w:p>
      <w:pPr>
        <w:pStyle w:val="BodyText"/>
        <w:spacing w:line="249" w:lineRule="auto" w:before="65"/>
        <w:ind w:left="159" w:right="877" w:firstLine="298"/>
        <w:jc w:val="both"/>
      </w:pPr>
      <w:r>
        <w:rPr>
          <w:spacing w:val="-4"/>
        </w:rPr>
        <w:t>When</w:t>
      </w:r>
      <w:r>
        <w:rPr>
          <w:spacing w:val="-10"/>
        </w:rPr>
        <w:t> </w:t>
      </w:r>
      <w:r>
        <w:rPr>
          <w:spacing w:val="-4"/>
        </w:rPr>
        <w:t>the</w:t>
      </w:r>
      <w:r>
        <w:rPr>
          <w:spacing w:val="-9"/>
        </w:rPr>
        <w:t> </w:t>
      </w:r>
      <w:r>
        <w:rPr>
          <w:spacing w:val="-4"/>
        </w:rPr>
        <w:t>history</w:t>
      </w:r>
      <w:r>
        <w:rPr>
          <w:spacing w:val="-9"/>
        </w:rPr>
        <w:t> </w:t>
      </w:r>
      <w:r>
        <w:rPr>
          <w:spacing w:val="-4"/>
        </w:rPr>
        <w:t>file</w:t>
      </w:r>
      <w:r>
        <w:rPr>
          <w:spacing w:val="-10"/>
        </w:rPr>
        <w:t> </w:t>
      </w:r>
      <w:r>
        <w:rPr>
          <w:spacing w:val="-4"/>
        </w:rPr>
        <w:t>is</w:t>
      </w:r>
      <w:r>
        <w:rPr>
          <w:spacing w:val="-9"/>
        </w:rPr>
        <w:t> </w:t>
      </w:r>
      <w:r>
        <w:rPr>
          <w:spacing w:val="-4"/>
        </w:rPr>
        <w:t>read,</w:t>
      </w:r>
      <w:r>
        <w:rPr>
          <w:spacing w:val="-7"/>
        </w:rPr>
        <w:t> </w:t>
      </w:r>
      <w:r>
        <w:rPr>
          <w:spacing w:val="-4"/>
        </w:rPr>
        <w:t>lines</w:t>
      </w:r>
      <w:r>
        <w:rPr>
          <w:spacing w:val="-9"/>
        </w:rPr>
        <w:t> </w:t>
      </w:r>
      <w:r>
        <w:rPr>
          <w:spacing w:val="-4"/>
        </w:rPr>
        <w:t>beginning</w:t>
      </w:r>
      <w:r>
        <w:rPr>
          <w:spacing w:val="-9"/>
        </w:rPr>
        <w:t> </w:t>
      </w:r>
      <w:r>
        <w:rPr>
          <w:spacing w:val="-4"/>
        </w:rPr>
        <w:t>with</w:t>
      </w:r>
      <w:r>
        <w:rPr>
          <w:spacing w:val="-9"/>
        </w:rPr>
        <w:t> </w:t>
      </w:r>
      <w:r>
        <w:rPr>
          <w:spacing w:val="-4"/>
        </w:rPr>
        <w:t>the</w:t>
      </w:r>
      <w:r>
        <w:rPr>
          <w:spacing w:val="-10"/>
        </w:rPr>
        <w:t> </w:t>
      </w:r>
      <w:r>
        <w:rPr>
          <w:spacing w:val="-4"/>
        </w:rPr>
        <w:t>history</w:t>
      </w:r>
      <w:r>
        <w:rPr>
          <w:spacing w:val="-9"/>
        </w:rPr>
        <w:t> </w:t>
      </w:r>
      <w:r>
        <w:rPr>
          <w:spacing w:val="-4"/>
        </w:rPr>
        <w:t>comment</w:t>
      </w:r>
      <w:r>
        <w:rPr>
          <w:spacing w:val="-9"/>
        </w:rPr>
        <w:t> </w:t>
      </w:r>
      <w:r>
        <w:rPr>
          <w:spacing w:val="-4"/>
        </w:rPr>
        <w:t>character</w:t>
      </w:r>
      <w:r>
        <w:rPr>
          <w:spacing w:val="-9"/>
        </w:rPr>
        <w:t> </w:t>
      </w:r>
      <w:r>
        <w:rPr>
          <w:spacing w:val="-4"/>
        </w:rPr>
        <w:t>followed </w:t>
      </w:r>
      <w:r>
        <w:rPr/>
        <w:t>immediately</w:t>
      </w:r>
      <w:r>
        <w:rPr>
          <w:spacing w:val="-13"/>
        </w:rPr>
        <w:t> </w:t>
      </w:r>
      <w:r>
        <w:rPr/>
        <w:t>by</w:t>
      </w:r>
      <w:r>
        <w:rPr>
          <w:spacing w:val="-13"/>
        </w:rPr>
        <w:t> </w:t>
      </w:r>
      <w:r>
        <w:rPr/>
        <w:t>a</w:t>
      </w:r>
      <w:r>
        <w:rPr>
          <w:spacing w:val="-13"/>
        </w:rPr>
        <w:t> </w:t>
      </w:r>
      <w:r>
        <w:rPr/>
        <w:t>digit</w:t>
      </w:r>
      <w:r>
        <w:rPr>
          <w:spacing w:val="-13"/>
        </w:rPr>
        <w:t> </w:t>
      </w:r>
      <w:r>
        <w:rPr/>
        <w:t>are</w:t>
      </w:r>
      <w:r>
        <w:rPr>
          <w:spacing w:val="-13"/>
        </w:rPr>
        <w:t> </w:t>
      </w:r>
      <w:r>
        <w:rPr/>
        <w:t>interpreted</w:t>
      </w:r>
      <w:r>
        <w:rPr>
          <w:spacing w:val="-13"/>
        </w:rPr>
        <w:t> </w:t>
      </w:r>
      <w:r>
        <w:rPr/>
        <w:t>as</w:t>
      </w:r>
      <w:r>
        <w:rPr>
          <w:spacing w:val="-13"/>
        </w:rPr>
        <w:t> </w:t>
      </w:r>
      <w:r>
        <w:rPr/>
        <w:t>timestamps</w:t>
      </w:r>
      <w:r>
        <w:rPr>
          <w:spacing w:val="-13"/>
        </w:rPr>
        <w:t> </w:t>
      </w:r>
      <w:r>
        <w:rPr/>
        <w:t>for</w:t>
      </w:r>
      <w:r>
        <w:rPr>
          <w:spacing w:val="-13"/>
        </w:rPr>
        <w:t> </w:t>
      </w:r>
      <w:r>
        <w:rPr/>
        <w:t>the</w:t>
      </w:r>
      <w:r>
        <w:rPr>
          <w:spacing w:val="-13"/>
        </w:rPr>
        <w:t> </w:t>
      </w:r>
      <w:r>
        <w:rPr/>
        <w:t>following</w:t>
      </w:r>
      <w:r>
        <w:rPr>
          <w:spacing w:val="-13"/>
        </w:rPr>
        <w:t> </w:t>
      </w:r>
      <w:r>
        <w:rPr/>
        <w:t>history</w:t>
      </w:r>
      <w:r>
        <w:rPr>
          <w:spacing w:val="-13"/>
        </w:rPr>
        <w:t> </w:t>
      </w:r>
      <w:r>
        <w:rPr/>
        <w:t>entry.</w:t>
      </w:r>
      <w:r>
        <w:rPr>
          <w:spacing w:val="4"/>
        </w:rPr>
        <w:t> </w:t>
      </w:r>
      <w:r>
        <w:rPr/>
        <w:t>These </w:t>
      </w:r>
      <w:r>
        <w:rPr>
          <w:spacing w:val="-6"/>
        </w:rPr>
        <w:t>timestamps are optionally displayed depending on the value of the </w:t>
      </w:r>
      <w:r>
        <w:rPr>
          <w:rFonts w:ascii="Cambria"/>
          <w:spacing w:val="-6"/>
        </w:rPr>
        <w:t>HISTTIMEFORMAT</w:t>
      </w:r>
      <w:r>
        <w:rPr>
          <w:rFonts w:ascii="Cambria"/>
          <w:spacing w:val="-2"/>
        </w:rPr>
        <w:t> </w:t>
      </w:r>
      <w:r>
        <w:rPr>
          <w:spacing w:val="-6"/>
        </w:rPr>
        <w:t>variable </w:t>
      </w:r>
      <w:r>
        <w:rPr/>
        <w:t>(see </w:t>
      </w:r>
      <w:hyperlink w:history="true" w:anchor="_bookmark92">
        <w:r>
          <w:rPr/>
          <w:t>Section 5.2 [Bash Variables], page 87</w:t>
        </w:r>
      </w:hyperlink>
      <w:r>
        <w:rPr/>
        <w:t>).</w:t>
      </w:r>
      <w:r>
        <w:rPr>
          <w:spacing w:val="40"/>
        </w:rPr>
        <w:t> </w:t>
      </w:r>
      <w:r>
        <w:rPr/>
        <w:t>When present, history timestamps delimit history entries, making multi-line entries possible.</w:t>
      </w:r>
    </w:p>
    <w:p>
      <w:pPr>
        <w:pStyle w:val="BodyText"/>
        <w:spacing w:line="247" w:lineRule="auto" w:before="57"/>
        <w:ind w:left="160" w:right="877" w:firstLine="298"/>
        <w:jc w:val="both"/>
      </w:pPr>
      <w:r>
        <w:rPr/>
        <w:t>When a shell with history enabled exits, Bash copies the last </w:t>
      </w:r>
      <w:r>
        <w:rPr>
          <w:rFonts w:ascii="Cambria"/>
        </w:rPr>
        <w:t>$HISTSIZE </w:t>
      </w:r>
      <w:r>
        <w:rPr/>
        <w:t>entries from the history list to the file named by </w:t>
      </w:r>
      <w:r>
        <w:rPr>
          <w:rFonts w:ascii="Cambria"/>
        </w:rPr>
        <w:t>$HISTFILE</w:t>
      </w:r>
      <w:r>
        <w:rPr/>
        <w:t>.</w:t>
      </w:r>
      <w:r>
        <w:rPr>
          <w:spacing w:val="40"/>
        </w:rPr>
        <w:t> </w:t>
      </w:r>
      <w:r>
        <w:rPr/>
        <w:t>If the </w:t>
      </w:r>
      <w:r>
        <w:rPr>
          <w:rFonts w:ascii="Cambria"/>
        </w:rPr>
        <w:t>histappend </w:t>
      </w:r>
      <w:r>
        <w:rPr/>
        <w:t>shell option is set (see </w:t>
      </w:r>
      <w:hyperlink w:history="true" w:anchor="_bookmark76">
        <w:r>
          <w:rPr>
            <w:spacing w:val="-2"/>
          </w:rPr>
          <w:t>Section</w:t>
        </w:r>
        <w:r>
          <w:rPr>
            <w:spacing w:val="-5"/>
          </w:rPr>
          <w:t> </w:t>
        </w:r>
        <w:r>
          <w:rPr>
            <w:spacing w:val="-2"/>
          </w:rPr>
          <w:t>4.2</w:t>
        </w:r>
        <w:r>
          <w:rPr>
            <w:spacing w:val="-5"/>
          </w:rPr>
          <w:t> </w:t>
        </w:r>
        <w:r>
          <w:rPr>
            <w:spacing w:val="-2"/>
          </w:rPr>
          <w:t>[Bash</w:t>
        </w:r>
        <w:r>
          <w:rPr>
            <w:spacing w:val="-5"/>
          </w:rPr>
          <w:t> </w:t>
        </w:r>
        <w:r>
          <w:rPr>
            <w:spacing w:val="-2"/>
          </w:rPr>
          <w:t>Builtins],</w:t>
        </w:r>
        <w:r>
          <w:rPr>
            <w:spacing w:val="-4"/>
          </w:rPr>
          <w:t> </w:t>
        </w:r>
        <w:r>
          <w:rPr>
            <w:spacing w:val="-2"/>
          </w:rPr>
          <w:t>page</w:t>
        </w:r>
        <w:r>
          <w:rPr>
            <w:spacing w:val="-5"/>
          </w:rPr>
          <w:t> </w:t>
        </w:r>
        <w:r>
          <w:rPr>
            <w:spacing w:val="-2"/>
          </w:rPr>
          <w:t>61</w:t>
        </w:r>
      </w:hyperlink>
      <w:r>
        <w:rPr>
          <w:spacing w:val="-2"/>
        </w:rPr>
        <w:t>),</w:t>
      </w:r>
      <w:r>
        <w:rPr>
          <w:spacing w:val="-4"/>
        </w:rPr>
        <w:t> </w:t>
      </w:r>
      <w:r>
        <w:rPr>
          <w:spacing w:val="-2"/>
        </w:rPr>
        <w:t>Bash</w:t>
      </w:r>
      <w:r>
        <w:rPr>
          <w:spacing w:val="-5"/>
        </w:rPr>
        <w:t> </w:t>
      </w:r>
      <w:r>
        <w:rPr>
          <w:spacing w:val="-2"/>
        </w:rPr>
        <w:t>appends</w:t>
      </w:r>
      <w:r>
        <w:rPr>
          <w:spacing w:val="-5"/>
        </w:rPr>
        <w:t> </w:t>
      </w:r>
      <w:r>
        <w:rPr>
          <w:spacing w:val="-2"/>
        </w:rPr>
        <w:t>the</w:t>
      </w:r>
      <w:r>
        <w:rPr>
          <w:spacing w:val="-5"/>
        </w:rPr>
        <w:t> </w:t>
      </w:r>
      <w:r>
        <w:rPr>
          <w:spacing w:val="-2"/>
        </w:rPr>
        <w:t>entries</w:t>
      </w:r>
      <w:r>
        <w:rPr>
          <w:spacing w:val="-5"/>
        </w:rPr>
        <w:t> </w:t>
      </w:r>
      <w:r>
        <w:rPr>
          <w:spacing w:val="-2"/>
        </w:rPr>
        <w:t>to</w:t>
      </w:r>
      <w:r>
        <w:rPr>
          <w:spacing w:val="-5"/>
        </w:rPr>
        <w:t> </w:t>
      </w:r>
      <w:r>
        <w:rPr>
          <w:spacing w:val="-2"/>
        </w:rPr>
        <w:t>the</w:t>
      </w:r>
      <w:r>
        <w:rPr>
          <w:spacing w:val="-5"/>
        </w:rPr>
        <w:t> </w:t>
      </w:r>
      <w:r>
        <w:rPr>
          <w:spacing w:val="-2"/>
        </w:rPr>
        <w:t>history</w:t>
      </w:r>
      <w:r>
        <w:rPr>
          <w:spacing w:val="-5"/>
        </w:rPr>
        <w:t> </w:t>
      </w:r>
      <w:r>
        <w:rPr>
          <w:spacing w:val="-2"/>
        </w:rPr>
        <w:t>file,</w:t>
      </w:r>
      <w:r>
        <w:rPr>
          <w:spacing w:val="-3"/>
        </w:rPr>
        <w:t> </w:t>
      </w:r>
      <w:r>
        <w:rPr>
          <w:spacing w:val="-2"/>
        </w:rPr>
        <w:t>otherwise </w:t>
      </w:r>
      <w:r>
        <w:rPr/>
        <w:t>it</w:t>
      </w:r>
      <w:r>
        <w:rPr>
          <w:spacing w:val="-9"/>
        </w:rPr>
        <w:t> </w:t>
      </w:r>
      <w:r>
        <w:rPr/>
        <w:t>overwrites</w:t>
      </w:r>
      <w:r>
        <w:rPr>
          <w:spacing w:val="-9"/>
        </w:rPr>
        <w:t> </w:t>
      </w:r>
      <w:r>
        <w:rPr/>
        <w:t>the</w:t>
      </w:r>
      <w:r>
        <w:rPr>
          <w:spacing w:val="-9"/>
        </w:rPr>
        <w:t> </w:t>
      </w:r>
      <w:r>
        <w:rPr/>
        <w:t>history</w:t>
      </w:r>
      <w:r>
        <w:rPr>
          <w:spacing w:val="-9"/>
        </w:rPr>
        <w:t> </w:t>
      </w:r>
      <w:r>
        <w:rPr/>
        <w:t>file.</w:t>
      </w:r>
      <w:r>
        <w:rPr>
          <w:spacing w:val="12"/>
        </w:rPr>
        <w:t> </w:t>
      </w:r>
      <w:r>
        <w:rPr/>
        <w:t>If</w:t>
      </w:r>
      <w:r>
        <w:rPr>
          <w:spacing w:val="-9"/>
        </w:rPr>
        <w:t> </w:t>
      </w:r>
      <w:r>
        <w:rPr>
          <w:rFonts w:ascii="Cambria"/>
        </w:rPr>
        <w:t>HISTFILE</w:t>
      </w:r>
      <w:r>
        <w:rPr>
          <w:rFonts w:ascii="Cambria"/>
          <w:spacing w:val="-5"/>
        </w:rPr>
        <w:t> </w:t>
      </w:r>
      <w:r>
        <w:rPr/>
        <w:t>is</w:t>
      </w:r>
      <w:r>
        <w:rPr>
          <w:spacing w:val="-9"/>
        </w:rPr>
        <w:t> </w:t>
      </w:r>
      <w:r>
        <w:rPr/>
        <w:t>unset</w:t>
      </w:r>
      <w:r>
        <w:rPr>
          <w:spacing w:val="-9"/>
        </w:rPr>
        <w:t> </w:t>
      </w:r>
      <w:r>
        <w:rPr/>
        <w:t>or</w:t>
      </w:r>
      <w:r>
        <w:rPr>
          <w:spacing w:val="-9"/>
        </w:rPr>
        <w:t> </w:t>
      </w:r>
      <w:r>
        <w:rPr/>
        <w:t>null,</w:t>
      </w:r>
      <w:r>
        <w:rPr>
          <w:spacing w:val="-8"/>
        </w:rPr>
        <w:t> </w:t>
      </w:r>
      <w:r>
        <w:rPr/>
        <w:t>or</w:t>
      </w:r>
      <w:r>
        <w:rPr>
          <w:spacing w:val="-9"/>
        </w:rPr>
        <w:t> </w:t>
      </w:r>
      <w:r>
        <w:rPr/>
        <w:t>if</w:t>
      </w:r>
      <w:r>
        <w:rPr>
          <w:spacing w:val="-9"/>
        </w:rPr>
        <w:t> </w:t>
      </w:r>
      <w:r>
        <w:rPr/>
        <w:t>the</w:t>
      </w:r>
      <w:r>
        <w:rPr>
          <w:spacing w:val="-9"/>
        </w:rPr>
        <w:t> </w:t>
      </w:r>
      <w:r>
        <w:rPr/>
        <w:t>history</w:t>
      </w:r>
      <w:r>
        <w:rPr>
          <w:spacing w:val="-9"/>
        </w:rPr>
        <w:t> </w:t>
      </w:r>
      <w:r>
        <w:rPr/>
        <w:t>file</w:t>
      </w:r>
      <w:r>
        <w:rPr>
          <w:spacing w:val="-9"/>
        </w:rPr>
        <w:t> </w:t>
      </w:r>
      <w:r>
        <w:rPr/>
        <w:t>is</w:t>
      </w:r>
      <w:r>
        <w:rPr>
          <w:spacing w:val="-9"/>
        </w:rPr>
        <w:t> </w:t>
      </w:r>
      <w:r>
        <w:rPr/>
        <w:t>unwritable, the</w:t>
      </w:r>
      <w:r>
        <w:rPr>
          <w:spacing w:val="-5"/>
        </w:rPr>
        <w:t> </w:t>
      </w:r>
      <w:r>
        <w:rPr/>
        <w:t>history</w:t>
      </w:r>
      <w:r>
        <w:rPr>
          <w:spacing w:val="-5"/>
        </w:rPr>
        <w:t> </w:t>
      </w:r>
      <w:r>
        <w:rPr/>
        <w:t>is</w:t>
      </w:r>
      <w:r>
        <w:rPr>
          <w:spacing w:val="-5"/>
        </w:rPr>
        <w:t> </w:t>
      </w:r>
      <w:r>
        <w:rPr/>
        <w:t>not</w:t>
      </w:r>
      <w:r>
        <w:rPr>
          <w:spacing w:val="-5"/>
        </w:rPr>
        <w:t> </w:t>
      </w:r>
      <w:r>
        <w:rPr/>
        <w:t>saved.</w:t>
      </w:r>
      <w:r>
        <w:rPr>
          <w:spacing w:val="15"/>
        </w:rPr>
        <w:t> </w:t>
      </w:r>
      <w:r>
        <w:rPr/>
        <w:t>After</w:t>
      </w:r>
      <w:r>
        <w:rPr>
          <w:spacing w:val="-5"/>
        </w:rPr>
        <w:t> </w:t>
      </w:r>
      <w:r>
        <w:rPr/>
        <w:t>saving</w:t>
      </w:r>
      <w:r>
        <w:rPr>
          <w:spacing w:val="-5"/>
        </w:rPr>
        <w:t> </w:t>
      </w:r>
      <w:r>
        <w:rPr/>
        <w:t>the</w:t>
      </w:r>
      <w:r>
        <w:rPr>
          <w:spacing w:val="-5"/>
        </w:rPr>
        <w:t> </w:t>
      </w:r>
      <w:r>
        <w:rPr/>
        <w:t>history,</w:t>
      </w:r>
      <w:r>
        <w:rPr>
          <w:spacing w:val="-4"/>
        </w:rPr>
        <w:t> </w:t>
      </w:r>
      <w:r>
        <w:rPr/>
        <w:t>Bash</w:t>
      </w:r>
      <w:r>
        <w:rPr>
          <w:spacing w:val="-5"/>
        </w:rPr>
        <w:t> </w:t>
      </w:r>
      <w:r>
        <w:rPr/>
        <w:t>truncates</w:t>
      </w:r>
      <w:r>
        <w:rPr>
          <w:spacing w:val="-5"/>
        </w:rPr>
        <w:t> </w:t>
      </w:r>
      <w:r>
        <w:rPr/>
        <w:t>the</w:t>
      </w:r>
      <w:r>
        <w:rPr>
          <w:spacing w:val="-5"/>
        </w:rPr>
        <w:t> </w:t>
      </w:r>
      <w:r>
        <w:rPr/>
        <w:t>history</w:t>
      </w:r>
      <w:r>
        <w:rPr>
          <w:spacing w:val="-5"/>
        </w:rPr>
        <w:t> </w:t>
      </w:r>
      <w:r>
        <w:rPr/>
        <w:t>file</w:t>
      </w:r>
      <w:r>
        <w:rPr>
          <w:spacing w:val="-5"/>
        </w:rPr>
        <w:t> </w:t>
      </w:r>
      <w:r>
        <w:rPr/>
        <w:t>to</w:t>
      </w:r>
      <w:r>
        <w:rPr>
          <w:spacing w:val="-5"/>
        </w:rPr>
        <w:t> </w:t>
      </w:r>
      <w:r>
        <w:rPr/>
        <w:t>contain no more than </w:t>
      </w:r>
      <w:r>
        <w:rPr>
          <w:rFonts w:ascii="Cambria"/>
        </w:rPr>
        <w:t>$HISTFILESIZE </w:t>
      </w:r>
      <w:r>
        <w:rPr/>
        <w:t>lines as described above.</w:t>
      </w:r>
    </w:p>
    <w:p>
      <w:pPr>
        <w:pStyle w:val="BodyText"/>
        <w:spacing w:line="249" w:lineRule="auto" w:before="57"/>
        <w:ind w:left="160" w:right="875" w:firstLine="298"/>
        <w:jc w:val="both"/>
      </w:pPr>
      <w:r>
        <w:rPr>
          <w:spacing w:val="-4"/>
        </w:rPr>
        <w:t>If</w:t>
      </w:r>
      <w:r>
        <w:rPr>
          <w:spacing w:val="-10"/>
        </w:rPr>
        <w:t> </w:t>
      </w:r>
      <w:r>
        <w:rPr>
          <w:spacing w:val="-4"/>
        </w:rPr>
        <w:t>the</w:t>
      </w:r>
      <w:r>
        <w:rPr>
          <w:spacing w:val="-9"/>
        </w:rPr>
        <w:t> </w:t>
      </w:r>
      <w:r>
        <w:rPr>
          <w:rFonts w:ascii="Cambria"/>
          <w:spacing w:val="-4"/>
        </w:rPr>
        <w:t>HISTTIMEFORMAT</w:t>
      </w:r>
      <w:r>
        <w:rPr>
          <w:rFonts w:ascii="Cambria"/>
          <w:spacing w:val="-8"/>
        </w:rPr>
        <w:t> </w:t>
      </w:r>
      <w:r>
        <w:rPr>
          <w:spacing w:val="-4"/>
        </w:rPr>
        <w:t>variable</w:t>
      </w:r>
      <w:r>
        <w:rPr>
          <w:spacing w:val="-9"/>
        </w:rPr>
        <w:t> </w:t>
      </w:r>
      <w:r>
        <w:rPr>
          <w:spacing w:val="-4"/>
        </w:rPr>
        <w:t>is</w:t>
      </w:r>
      <w:r>
        <w:rPr>
          <w:spacing w:val="-10"/>
        </w:rPr>
        <w:t> </w:t>
      </w:r>
      <w:r>
        <w:rPr>
          <w:spacing w:val="-4"/>
        </w:rPr>
        <w:t>set,</w:t>
      </w:r>
      <w:r>
        <w:rPr>
          <w:spacing w:val="-9"/>
        </w:rPr>
        <w:t> </w:t>
      </w:r>
      <w:r>
        <w:rPr>
          <w:spacing w:val="-4"/>
        </w:rPr>
        <w:t>the</w:t>
      </w:r>
      <w:r>
        <w:rPr>
          <w:spacing w:val="-9"/>
        </w:rPr>
        <w:t> </w:t>
      </w:r>
      <w:r>
        <w:rPr>
          <w:spacing w:val="-4"/>
        </w:rPr>
        <w:t>shell</w:t>
      </w:r>
      <w:r>
        <w:rPr>
          <w:spacing w:val="-9"/>
        </w:rPr>
        <w:t> </w:t>
      </w:r>
      <w:r>
        <w:rPr>
          <w:spacing w:val="-4"/>
        </w:rPr>
        <w:t>writes</w:t>
      </w:r>
      <w:r>
        <w:rPr>
          <w:spacing w:val="-10"/>
        </w:rPr>
        <w:t> </w:t>
      </w:r>
      <w:r>
        <w:rPr>
          <w:spacing w:val="-4"/>
        </w:rPr>
        <w:t>the</w:t>
      </w:r>
      <w:r>
        <w:rPr>
          <w:spacing w:val="-9"/>
        </w:rPr>
        <w:t> </w:t>
      </w:r>
      <w:r>
        <w:rPr>
          <w:spacing w:val="-4"/>
        </w:rPr>
        <w:t>timestamp</w:t>
      </w:r>
      <w:r>
        <w:rPr>
          <w:spacing w:val="-9"/>
        </w:rPr>
        <w:t> </w:t>
      </w:r>
      <w:r>
        <w:rPr>
          <w:spacing w:val="-4"/>
        </w:rPr>
        <w:t>information</w:t>
      </w:r>
      <w:r>
        <w:rPr>
          <w:spacing w:val="-10"/>
        </w:rPr>
        <w:t> </w:t>
      </w:r>
      <w:r>
        <w:rPr>
          <w:spacing w:val="-4"/>
        </w:rPr>
        <w:t>associ- </w:t>
      </w:r>
      <w:r>
        <w:rPr>
          <w:spacing w:val="-2"/>
        </w:rPr>
        <w:t>ated</w:t>
      </w:r>
      <w:r>
        <w:rPr>
          <w:spacing w:val="-6"/>
        </w:rPr>
        <w:t> </w:t>
      </w:r>
      <w:r>
        <w:rPr>
          <w:spacing w:val="-2"/>
        </w:rPr>
        <w:t>with</w:t>
      </w:r>
      <w:r>
        <w:rPr>
          <w:spacing w:val="-6"/>
        </w:rPr>
        <w:t> </w:t>
      </w:r>
      <w:r>
        <w:rPr>
          <w:spacing w:val="-2"/>
        </w:rPr>
        <w:t>each</w:t>
      </w:r>
      <w:r>
        <w:rPr>
          <w:spacing w:val="-6"/>
        </w:rPr>
        <w:t> </w:t>
      </w:r>
      <w:r>
        <w:rPr>
          <w:spacing w:val="-2"/>
        </w:rPr>
        <w:t>history</w:t>
      </w:r>
      <w:r>
        <w:rPr>
          <w:spacing w:val="-6"/>
        </w:rPr>
        <w:t> </w:t>
      </w:r>
      <w:r>
        <w:rPr>
          <w:spacing w:val="-2"/>
        </w:rPr>
        <w:t>entry</w:t>
      </w:r>
      <w:r>
        <w:rPr>
          <w:spacing w:val="-5"/>
        </w:rPr>
        <w:t> </w:t>
      </w:r>
      <w:r>
        <w:rPr>
          <w:spacing w:val="-2"/>
        </w:rPr>
        <w:t>to</w:t>
      </w:r>
      <w:r>
        <w:rPr>
          <w:spacing w:val="-6"/>
        </w:rPr>
        <w:t> </w:t>
      </w:r>
      <w:r>
        <w:rPr>
          <w:spacing w:val="-2"/>
        </w:rPr>
        <w:t>the</w:t>
      </w:r>
      <w:r>
        <w:rPr>
          <w:spacing w:val="-6"/>
        </w:rPr>
        <w:t> </w:t>
      </w:r>
      <w:r>
        <w:rPr>
          <w:spacing w:val="-2"/>
        </w:rPr>
        <w:t>history</w:t>
      </w:r>
      <w:r>
        <w:rPr>
          <w:spacing w:val="-6"/>
        </w:rPr>
        <w:t> </w:t>
      </w:r>
      <w:r>
        <w:rPr>
          <w:spacing w:val="-2"/>
        </w:rPr>
        <w:t>file,</w:t>
      </w:r>
      <w:r>
        <w:rPr>
          <w:spacing w:val="-4"/>
        </w:rPr>
        <w:t> </w:t>
      </w:r>
      <w:r>
        <w:rPr>
          <w:spacing w:val="-2"/>
        </w:rPr>
        <w:t>marked</w:t>
      </w:r>
      <w:r>
        <w:rPr>
          <w:spacing w:val="-6"/>
        </w:rPr>
        <w:t> </w:t>
      </w:r>
      <w:r>
        <w:rPr>
          <w:spacing w:val="-2"/>
        </w:rPr>
        <w:t>with</w:t>
      </w:r>
      <w:r>
        <w:rPr>
          <w:spacing w:val="-6"/>
        </w:rPr>
        <w:t> </w:t>
      </w:r>
      <w:r>
        <w:rPr>
          <w:spacing w:val="-2"/>
        </w:rPr>
        <w:t>the</w:t>
      </w:r>
      <w:r>
        <w:rPr>
          <w:spacing w:val="-6"/>
        </w:rPr>
        <w:t> </w:t>
      </w:r>
      <w:r>
        <w:rPr>
          <w:spacing w:val="-2"/>
        </w:rPr>
        <w:t>history</w:t>
      </w:r>
      <w:r>
        <w:rPr>
          <w:spacing w:val="-5"/>
        </w:rPr>
        <w:t> </w:t>
      </w:r>
      <w:r>
        <w:rPr>
          <w:spacing w:val="-2"/>
        </w:rPr>
        <w:t>comment</w:t>
      </w:r>
      <w:r>
        <w:rPr>
          <w:spacing w:val="-5"/>
        </w:rPr>
        <w:t> </w:t>
      </w:r>
      <w:r>
        <w:rPr>
          <w:spacing w:val="-2"/>
        </w:rPr>
        <w:t>character, so</w:t>
      </w:r>
      <w:r>
        <w:rPr>
          <w:spacing w:val="-10"/>
        </w:rPr>
        <w:t> </w:t>
      </w:r>
      <w:r>
        <w:rPr>
          <w:spacing w:val="-2"/>
        </w:rPr>
        <w:t>timestamps</w:t>
      </w:r>
      <w:r>
        <w:rPr>
          <w:spacing w:val="-11"/>
        </w:rPr>
        <w:t> </w:t>
      </w:r>
      <w:r>
        <w:rPr>
          <w:spacing w:val="-2"/>
        </w:rPr>
        <w:t>are</w:t>
      </w:r>
      <w:r>
        <w:rPr>
          <w:spacing w:val="-10"/>
        </w:rPr>
        <w:t> </w:t>
      </w:r>
      <w:r>
        <w:rPr>
          <w:spacing w:val="-2"/>
        </w:rPr>
        <w:t>preserved</w:t>
      </w:r>
      <w:r>
        <w:rPr>
          <w:spacing w:val="-10"/>
        </w:rPr>
        <w:t> </w:t>
      </w:r>
      <w:r>
        <w:rPr>
          <w:spacing w:val="-2"/>
        </w:rPr>
        <w:t>across</w:t>
      </w:r>
      <w:r>
        <w:rPr>
          <w:spacing w:val="-11"/>
        </w:rPr>
        <w:t> </w:t>
      </w:r>
      <w:r>
        <w:rPr>
          <w:spacing w:val="-2"/>
        </w:rPr>
        <w:t>shell</w:t>
      </w:r>
      <w:r>
        <w:rPr>
          <w:spacing w:val="-10"/>
        </w:rPr>
        <w:t> </w:t>
      </w:r>
      <w:r>
        <w:rPr>
          <w:spacing w:val="-2"/>
        </w:rPr>
        <w:t>sessions.</w:t>
      </w:r>
      <w:r>
        <w:rPr>
          <w:spacing w:val="10"/>
        </w:rPr>
        <w:t> </w:t>
      </w:r>
      <w:r>
        <w:rPr>
          <w:spacing w:val="-2"/>
        </w:rPr>
        <w:t>When</w:t>
      </w:r>
      <w:r>
        <w:rPr>
          <w:spacing w:val="-10"/>
        </w:rPr>
        <w:t> </w:t>
      </w:r>
      <w:r>
        <w:rPr>
          <w:spacing w:val="-2"/>
        </w:rPr>
        <w:t>the</w:t>
      </w:r>
      <w:r>
        <w:rPr>
          <w:spacing w:val="-11"/>
        </w:rPr>
        <w:t> </w:t>
      </w:r>
      <w:r>
        <w:rPr>
          <w:spacing w:val="-2"/>
        </w:rPr>
        <w:t>history</w:t>
      </w:r>
      <w:r>
        <w:rPr>
          <w:spacing w:val="-10"/>
        </w:rPr>
        <w:t> </w:t>
      </w:r>
      <w:r>
        <w:rPr>
          <w:spacing w:val="-2"/>
        </w:rPr>
        <w:t>file</w:t>
      </w:r>
      <w:r>
        <w:rPr>
          <w:spacing w:val="-11"/>
        </w:rPr>
        <w:t> </w:t>
      </w:r>
      <w:r>
        <w:rPr>
          <w:spacing w:val="-2"/>
        </w:rPr>
        <w:t>is</w:t>
      </w:r>
      <w:r>
        <w:rPr>
          <w:spacing w:val="-10"/>
        </w:rPr>
        <w:t> </w:t>
      </w:r>
      <w:r>
        <w:rPr>
          <w:spacing w:val="-2"/>
        </w:rPr>
        <w:t>read,</w:t>
      </w:r>
      <w:r>
        <w:rPr>
          <w:spacing w:val="-10"/>
        </w:rPr>
        <w:t> </w:t>
      </w:r>
      <w:r>
        <w:rPr>
          <w:spacing w:val="-2"/>
        </w:rPr>
        <w:t>lines</w:t>
      </w:r>
      <w:r>
        <w:rPr>
          <w:spacing w:val="-10"/>
        </w:rPr>
        <w:t> </w:t>
      </w:r>
      <w:r>
        <w:rPr>
          <w:spacing w:val="-2"/>
        </w:rPr>
        <w:t>begin- </w:t>
      </w:r>
      <w:r>
        <w:rPr/>
        <w:t>ning with the history comment character followed immediately by a digit are interpreted </w:t>
      </w:r>
      <w:r>
        <w:rPr>
          <w:spacing w:val="-2"/>
        </w:rPr>
        <w:t>as</w:t>
      </w:r>
      <w:r>
        <w:rPr>
          <w:spacing w:val="-8"/>
        </w:rPr>
        <w:t> </w:t>
      </w:r>
      <w:r>
        <w:rPr>
          <w:spacing w:val="-2"/>
        </w:rPr>
        <w:t>timestamps</w:t>
      </w:r>
      <w:r>
        <w:rPr>
          <w:spacing w:val="-8"/>
        </w:rPr>
        <w:t> </w:t>
      </w:r>
      <w:r>
        <w:rPr>
          <w:spacing w:val="-2"/>
        </w:rPr>
        <w:t>for</w:t>
      </w:r>
      <w:r>
        <w:rPr>
          <w:spacing w:val="-8"/>
        </w:rPr>
        <w:t> </w:t>
      </w:r>
      <w:r>
        <w:rPr>
          <w:spacing w:val="-2"/>
        </w:rPr>
        <w:t>the</w:t>
      </w:r>
      <w:r>
        <w:rPr>
          <w:spacing w:val="-8"/>
        </w:rPr>
        <w:t> </w:t>
      </w:r>
      <w:r>
        <w:rPr>
          <w:spacing w:val="-2"/>
        </w:rPr>
        <w:t>following</w:t>
      </w:r>
      <w:r>
        <w:rPr>
          <w:spacing w:val="-8"/>
        </w:rPr>
        <w:t> </w:t>
      </w:r>
      <w:r>
        <w:rPr>
          <w:spacing w:val="-2"/>
        </w:rPr>
        <w:t>history</w:t>
      </w:r>
      <w:r>
        <w:rPr>
          <w:spacing w:val="-8"/>
        </w:rPr>
        <w:t> </w:t>
      </w:r>
      <w:r>
        <w:rPr>
          <w:spacing w:val="-2"/>
        </w:rPr>
        <w:t>entry.</w:t>
      </w:r>
      <w:r>
        <w:rPr>
          <w:spacing w:val="8"/>
        </w:rPr>
        <w:t> </w:t>
      </w:r>
      <w:r>
        <w:rPr>
          <w:spacing w:val="-2"/>
        </w:rPr>
        <w:t>As</w:t>
      </w:r>
      <w:r>
        <w:rPr>
          <w:spacing w:val="-8"/>
        </w:rPr>
        <w:t> </w:t>
      </w:r>
      <w:r>
        <w:rPr>
          <w:spacing w:val="-2"/>
        </w:rPr>
        <w:t>above,</w:t>
      </w:r>
      <w:r>
        <w:rPr>
          <w:spacing w:val="-8"/>
        </w:rPr>
        <w:t> </w:t>
      </w:r>
      <w:r>
        <w:rPr>
          <w:spacing w:val="-2"/>
        </w:rPr>
        <w:t>when</w:t>
      </w:r>
      <w:r>
        <w:rPr>
          <w:spacing w:val="-8"/>
        </w:rPr>
        <w:t> </w:t>
      </w:r>
      <w:r>
        <w:rPr>
          <w:spacing w:val="-2"/>
        </w:rPr>
        <w:t>using</w:t>
      </w:r>
      <w:r>
        <w:rPr>
          <w:spacing w:val="-8"/>
        </w:rPr>
        <w:t> </w:t>
      </w:r>
      <w:r>
        <w:rPr>
          <w:rFonts w:ascii="Cambria"/>
          <w:spacing w:val="-2"/>
        </w:rPr>
        <w:t>HISTTIMEFORMAT</w:t>
      </w:r>
      <w:r>
        <w:rPr>
          <w:spacing w:val="-2"/>
        </w:rPr>
        <w:t>,</w:t>
      </w:r>
      <w:r>
        <w:rPr>
          <w:spacing w:val="-8"/>
        </w:rPr>
        <w:t> </w:t>
      </w:r>
      <w:r>
        <w:rPr>
          <w:spacing w:val="-2"/>
        </w:rPr>
        <w:t>the </w:t>
      </w:r>
      <w:r>
        <w:rPr/>
        <w:t>timestamps delimit multi-line history entries.</w:t>
      </w:r>
    </w:p>
    <w:p>
      <w:pPr>
        <w:pStyle w:val="BodyText"/>
        <w:spacing w:line="249" w:lineRule="auto" w:before="58"/>
        <w:ind w:left="160" w:right="876" w:firstLine="298"/>
        <w:jc w:val="both"/>
      </w:pPr>
      <w:r>
        <w:rPr/>
        <w:t>The </w:t>
      </w:r>
      <w:r>
        <w:rPr>
          <w:rFonts w:ascii="Cambria"/>
          <w:w w:val="110"/>
        </w:rPr>
        <w:t>fc</w:t>
      </w:r>
      <w:r>
        <w:rPr>
          <w:rFonts w:ascii="Cambria"/>
          <w:w w:val="110"/>
        </w:rPr>
        <w:t> </w:t>
      </w:r>
      <w:r>
        <w:rPr/>
        <w:t>builtin command will list or edit and re-execute a portion of the history list.</w:t>
      </w:r>
      <w:r>
        <w:rPr>
          <w:spacing w:val="40"/>
        </w:rPr>
        <w:t> </w:t>
      </w:r>
      <w:r>
        <w:rPr/>
        <w:t>The </w:t>
      </w:r>
      <w:r>
        <w:rPr>
          <w:rFonts w:ascii="Cambria"/>
        </w:rPr>
        <w:t>history </w:t>
      </w:r>
      <w:r>
        <w:rPr/>
        <w:t>builtin can display or modify the history list and manipulate the history file. </w:t>
      </w:r>
      <w:r>
        <w:rPr>
          <w:spacing w:val="-4"/>
        </w:rPr>
        <w:t>When</w:t>
      </w:r>
      <w:r>
        <w:rPr>
          <w:spacing w:val="-10"/>
        </w:rPr>
        <w:t> </w:t>
      </w:r>
      <w:r>
        <w:rPr>
          <w:spacing w:val="-4"/>
        </w:rPr>
        <w:t>using</w:t>
      </w:r>
      <w:r>
        <w:rPr>
          <w:spacing w:val="-9"/>
        </w:rPr>
        <w:t> </w:t>
      </w:r>
      <w:r>
        <w:rPr>
          <w:spacing w:val="-4"/>
        </w:rPr>
        <w:t>command-line</w:t>
      </w:r>
      <w:r>
        <w:rPr>
          <w:spacing w:val="-9"/>
        </w:rPr>
        <w:t> </w:t>
      </w:r>
      <w:r>
        <w:rPr>
          <w:spacing w:val="-4"/>
        </w:rPr>
        <w:t>editing,</w:t>
      </w:r>
      <w:r>
        <w:rPr>
          <w:spacing w:val="-10"/>
        </w:rPr>
        <w:t> </w:t>
      </w:r>
      <w:r>
        <w:rPr>
          <w:spacing w:val="-4"/>
        </w:rPr>
        <w:t>search</w:t>
      </w:r>
      <w:r>
        <w:rPr>
          <w:spacing w:val="-9"/>
        </w:rPr>
        <w:t> </w:t>
      </w:r>
      <w:r>
        <w:rPr>
          <w:spacing w:val="-4"/>
        </w:rPr>
        <w:t>commands</w:t>
      </w:r>
      <w:r>
        <w:rPr>
          <w:spacing w:val="-9"/>
        </w:rPr>
        <w:t> </w:t>
      </w:r>
      <w:r>
        <w:rPr>
          <w:spacing w:val="-4"/>
        </w:rPr>
        <w:t>are</w:t>
      </w:r>
      <w:r>
        <w:rPr>
          <w:spacing w:val="-9"/>
        </w:rPr>
        <w:t> </w:t>
      </w:r>
      <w:r>
        <w:rPr>
          <w:spacing w:val="-4"/>
        </w:rPr>
        <w:t>available</w:t>
      </w:r>
      <w:r>
        <w:rPr>
          <w:spacing w:val="-10"/>
        </w:rPr>
        <w:t> </w:t>
      </w:r>
      <w:r>
        <w:rPr>
          <w:spacing w:val="-4"/>
        </w:rPr>
        <w:t>in</w:t>
      </w:r>
      <w:r>
        <w:rPr>
          <w:spacing w:val="-9"/>
        </w:rPr>
        <w:t> </w:t>
      </w:r>
      <w:r>
        <w:rPr>
          <w:spacing w:val="-4"/>
        </w:rPr>
        <w:t>each</w:t>
      </w:r>
      <w:r>
        <w:rPr>
          <w:spacing w:val="-9"/>
        </w:rPr>
        <w:t> </w:t>
      </w:r>
      <w:r>
        <w:rPr>
          <w:spacing w:val="-4"/>
        </w:rPr>
        <w:t>editing</w:t>
      </w:r>
      <w:r>
        <w:rPr>
          <w:spacing w:val="-9"/>
        </w:rPr>
        <w:t> </w:t>
      </w:r>
      <w:r>
        <w:rPr>
          <w:spacing w:val="-4"/>
        </w:rPr>
        <w:t>mode</w:t>
      </w:r>
      <w:r>
        <w:rPr>
          <w:spacing w:val="-10"/>
        </w:rPr>
        <w:t> </w:t>
      </w:r>
      <w:r>
        <w:rPr>
          <w:spacing w:val="-4"/>
        </w:rPr>
        <w:t>that </w:t>
      </w:r>
      <w:r>
        <w:rPr/>
        <w:t>provide access to the history list (see </w:t>
      </w:r>
      <w:hyperlink w:history="true" w:anchor="_bookmark160">
        <w:r>
          <w:rPr/>
          <w:t>Section 8.4.2 [Commands For History], page 148</w:t>
        </w:r>
      </w:hyperlink>
      <w:r>
        <w:rPr/>
        <w:t>).</w:t>
      </w:r>
    </w:p>
    <w:p>
      <w:pPr>
        <w:pStyle w:val="BodyText"/>
        <w:spacing w:line="247" w:lineRule="auto" w:before="60"/>
        <w:ind w:left="160" w:right="877" w:firstLine="298"/>
        <w:jc w:val="both"/>
      </w:pPr>
      <w:r>
        <w:rPr/>
        <w:t>The shell allows control over which commands are saved on the history list.</w:t>
      </w:r>
      <w:r>
        <w:rPr>
          <w:spacing w:val="40"/>
        </w:rPr>
        <w:t> </w:t>
      </w:r>
      <w:r>
        <w:rPr/>
        <w:t>The </w:t>
      </w:r>
      <w:r>
        <w:rPr>
          <w:rFonts w:ascii="Cambria"/>
        </w:rPr>
        <w:t>HISTCONTROL</w:t>
      </w:r>
      <w:r>
        <w:rPr>
          <w:rFonts w:ascii="Cambria"/>
          <w:spacing w:val="-1"/>
        </w:rPr>
        <w:t> </w:t>
      </w:r>
      <w:r>
        <w:rPr/>
        <w:t>and</w:t>
      </w:r>
      <w:r>
        <w:rPr>
          <w:spacing w:val="-5"/>
        </w:rPr>
        <w:t> </w:t>
      </w:r>
      <w:r>
        <w:rPr>
          <w:rFonts w:ascii="Cambria"/>
        </w:rPr>
        <w:t>HISTIGNORE</w:t>
      </w:r>
      <w:r>
        <w:rPr>
          <w:rFonts w:ascii="Cambria"/>
          <w:spacing w:val="-1"/>
        </w:rPr>
        <w:t> </w:t>
      </w:r>
      <w:r>
        <w:rPr/>
        <w:t>variables</w:t>
      </w:r>
      <w:r>
        <w:rPr>
          <w:spacing w:val="-5"/>
        </w:rPr>
        <w:t> </w:t>
      </w:r>
      <w:r>
        <w:rPr/>
        <w:t>are</w:t>
      </w:r>
      <w:r>
        <w:rPr>
          <w:spacing w:val="-5"/>
        </w:rPr>
        <w:t> </w:t>
      </w:r>
      <w:r>
        <w:rPr/>
        <w:t>used</w:t>
      </w:r>
      <w:r>
        <w:rPr>
          <w:spacing w:val="-5"/>
        </w:rPr>
        <w:t> </w:t>
      </w:r>
      <w:r>
        <w:rPr/>
        <w:t>to</w:t>
      </w:r>
      <w:r>
        <w:rPr>
          <w:spacing w:val="-5"/>
        </w:rPr>
        <w:t> </w:t>
      </w:r>
      <w:r>
        <w:rPr/>
        <w:t>save</w:t>
      </w:r>
      <w:r>
        <w:rPr>
          <w:spacing w:val="-5"/>
        </w:rPr>
        <w:t> </w:t>
      </w:r>
      <w:r>
        <w:rPr/>
        <w:t>only</w:t>
      </w:r>
      <w:r>
        <w:rPr>
          <w:spacing w:val="-5"/>
        </w:rPr>
        <w:t> </w:t>
      </w:r>
      <w:r>
        <w:rPr/>
        <w:t>a</w:t>
      </w:r>
      <w:r>
        <w:rPr>
          <w:spacing w:val="-5"/>
        </w:rPr>
        <w:t> </w:t>
      </w:r>
      <w:r>
        <w:rPr/>
        <w:t>subset</w:t>
      </w:r>
      <w:r>
        <w:rPr>
          <w:spacing w:val="-5"/>
        </w:rPr>
        <w:t> </w:t>
      </w:r>
      <w:r>
        <w:rPr/>
        <w:t>of</w:t>
      </w:r>
      <w:r>
        <w:rPr>
          <w:spacing w:val="-5"/>
        </w:rPr>
        <w:t> </w:t>
      </w:r>
      <w:r>
        <w:rPr/>
        <w:t>the</w:t>
      </w:r>
      <w:r>
        <w:rPr>
          <w:spacing w:val="-5"/>
        </w:rPr>
        <w:t> </w:t>
      </w:r>
      <w:r>
        <w:rPr/>
        <w:t>commands entered.</w:t>
      </w:r>
      <w:r>
        <w:rPr>
          <w:spacing w:val="80"/>
        </w:rPr>
        <w:t> </w:t>
      </w:r>
      <w:r>
        <w:rPr/>
        <w:t>If</w:t>
      </w:r>
      <w:r>
        <w:rPr>
          <w:spacing w:val="26"/>
        </w:rPr>
        <w:t> </w:t>
      </w:r>
      <w:r>
        <w:rPr/>
        <w:t>the</w:t>
      </w:r>
      <w:r>
        <w:rPr>
          <w:spacing w:val="26"/>
        </w:rPr>
        <w:t> </w:t>
      </w:r>
      <w:r>
        <w:rPr>
          <w:rFonts w:ascii="Cambria"/>
        </w:rPr>
        <w:t>cmdhist</w:t>
      </w:r>
      <w:r>
        <w:rPr>
          <w:rFonts w:ascii="Cambria"/>
          <w:spacing w:val="30"/>
        </w:rPr>
        <w:t> </w:t>
      </w:r>
      <w:r>
        <w:rPr/>
        <w:t>shell</w:t>
      </w:r>
      <w:r>
        <w:rPr>
          <w:spacing w:val="26"/>
        </w:rPr>
        <w:t> </w:t>
      </w:r>
      <w:r>
        <w:rPr/>
        <w:t>option</w:t>
      </w:r>
      <w:r>
        <w:rPr>
          <w:spacing w:val="26"/>
        </w:rPr>
        <w:t> </w:t>
      </w:r>
      <w:r>
        <w:rPr/>
        <w:t>is</w:t>
      </w:r>
      <w:r>
        <w:rPr>
          <w:spacing w:val="26"/>
        </w:rPr>
        <w:t> </w:t>
      </w:r>
      <w:r>
        <w:rPr/>
        <w:t>enabled,</w:t>
      </w:r>
      <w:r>
        <w:rPr>
          <w:spacing w:val="32"/>
        </w:rPr>
        <w:t> </w:t>
      </w:r>
      <w:r>
        <w:rPr/>
        <w:t>the</w:t>
      </w:r>
      <w:r>
        <w:rPr>
          <w:spacing w:val="26"/>
        </w:rPr>
        <w:t> </w:t>
      </w:r>
      <w:r>
        <w:rPr/>
        <w:t>shell</w:t>
      </w:r>
      <w:r>
        <w:rPr>
          <w:spacing w:val="26"/>
        </w:rPr>
        <w:t> </w:t>
      </w:r>
      <w:r>
        <w:rPr/>
        <w:t>attempts</w:t>
      </w:r>
      <w:r>
        <w:rPr>
          <w:spacing w:val="26"/>
        </w:rPr>
        <w:t> </w:t>
      </w:r>
      <w:r>
        <w:rPr/>
        <w:t>to</w:t>
      </w:r>
      <w:r>
        <w:rPr>
          <w:spacing w:val="26"/>
        </w:rPr>
        <w:t> </w:t>
      </w:r>
      <w:r>
        <w:rPr/>
        <w:t>save</w:t>
      </w:r>
      <w:r>
        <w:rPr>
          <w:spacing w:val="26"/>
        </w:rPr>
        <w:t> </w:t>
      </w:r>
      <w:r>
        <w:rPr/>
        <w:t>each</w:t>
      </w:r>
      <w:r>
        <w:rPr>
          <w:spacing w:val="26"/>
        </w:rPr>
        <w:t> </w:t>
      </w:r>
      <w:r>
        <w:rPr/>
        <w:t>line</w:t>
      </w:r>
      <w:r>
        <w:rPr>
          <w:spacing w:val="26"/>
        </w:rPr>
        <w:t> </w:t>
      </w:r>
      <w:r>
        <w:rPr/>
        <w:t>of </w:t>
      </w:r>
      <w:r>
        <w:rPr>
          <w:spacing w:val="-2"/>
        </w:rPr>
        <w:t>a</w:t>
      </w:r>
      <w:r>
        <w:rPr>
          <w:spacing w:val="23"/>
        </w:rPr>
        <w:t> </w:t>
      </w:r>
      <w:r>
        <w:rPr>
          <w:spacing w:val="-2"/>
        </w:rPr>
        <w:t>multi-line</w:t>
      </w:r>
      <w:r>
        <w:rPr>
          <w:spacing w:val="23"/>
        </w:rPr>
        <w:t> </w:t>
      </w:r>
      <w:r>
        <w:rPr>
          <w:spacing w:val="-2"/>
        </w:rPr>
        <w:t>command</w:t>
      </w:r>
      <w:r>
        <w:rPr>
          <w:spacing w:val="23"/>
        </w:rPr>
        <w:t> </w:t>
      </w:r>
      <w:r>
        <w:rPr>
          <w:spacing w:val="-2"/>
        </w:rPr>
        <w:t>in</w:t>
      </w:r>
      <w:r>
        <w:rPr>
          <w:spacing w:val="23"/>
        </w:rPr>
        <w:t> </w:t>
      </w:r>
      <w:r>
        <w:rPr>
          <w:spacing w:val="-2"/>
        </w:rPr>
        <w:t>the</w:t>
      </w:r>
      <w:r>
        <w:rPr>
          <w:spacing w:val="23"/>
        </w:rPr>
        <w:t> </w:t>
      </w:r>
      <w:r>
        <w:rPr>
          <w:spacing w:val="-2"/>
        </w:rPr>
        <w:t>same</w:t>
      </w:r>
      <w:r>
        <w:rPr>
          <w:spacing w:val="23"/>
        </w:rPr>
        <w:t> </w:t>
      </w:r>
      <w:r>
        <w:rPr>
          <w:spacing w:val="-2"/>
        </w:rPr>
        <w:t>history</w:t>
      </w:r>
      <w:r>
        <w:rPr>
          <w:spacing w:val="23"/>
        </w:rPr>
        <w:t> </w:t>
      </w:r>
      <w:r>
        <w:rPr>
          <w:spacing w:val="-2"/>
        </w:rPr>
        <w:t>entry,</w:t>
      </w:r>
      <w:r>
        <w:rPr>
          <w:spacing w:val="29"/>
        </w:rPr>
        <w:t> </w:t>
      </w:r>
      <w:r>
        <w:rPr>
          <w:spacing w:val="-2"/>
        </w:rPr>
        <w:t>adding</w:t>
      </w:r>
      <w:r>
        <w:rPr>
          <w:spacing w:val="23"/>
        </w:rPr>
        <w:t> </w:t>
      </w:r>
      <w:r>
        <w:rPr>
          <w:spacing w:val="-2"/>
        </w:rPr>
        <w:t>semicolons</w:t>
      </w:r>
      <w:r>
        <w:rPr>
          <w:spacing w:val="23"/>
        </w:rPr>
        <w:t> </w:t>
      </w:r>
      <w:r>
        <w:rPr>
          <w:spacing w:val="-2"/>
        </w:rPr>
        <w:t>where</w:t>
      </w:r>
      <w:r>
        <w:rPr>
          <w:spacing w:val="23"/>
        </w:rPr>
        <w:t> </w:t>
      </w:r>
      <w:r>
        <w:rPr>
          <w:spacing w:val="-2"/>
        </w:rPr>
        <w:t>necessary</w:t>
      </w:r>
      <w:r>
        <w:rPr>
          <w:spacing w:val="23"/>
        </w:rPr>
        <w:t> </w:t>
      </w:r>
      <w:r>
        <w:rPr>
          <w:spacing w:val="-5"/>
        </w:rPr>
        <w:t>to</w:t>
      </w:r>
    </w:p>
    <w:p>
      <w:pPr>
        <w:spacing w:after="0" w:line="247" w:lineRule="auto"/>
        <w:jc w:val="both"/>
        <w:sectPr>
          <w:headerReference w:type="default" r:id="rId25"/>
          <w:pgSz w:w="12240" w:h="15840"/>
          <w:pgMar w:header="997" w:footer="0" w:top="1320" w:bottom="280" w:left="1640" w:right="920"/>
        </w:sectPr>
      </w:pPr>
    </w:p>
    <w:p>
      <w:pPr>
        <w:pStyle w:val="BodyText"/>
      </w:pPr>
    </w:p>
    <w:p>
      <w:pPr>
        <w:pStyle w:val="BodyText"/>
        <w:spacing w:before="114"/>
      </w:pPr>
    </w:p>
    <w:p>
      <w:pPr>
        <w:pStyle w:val="BodyText"/>
        <w:spacing w:line="244" w:lineRule="auto"/>
        <w:ind w:left="160" w:right="878"/>
        <w:jc w:val="both"/>
      </w:pPr>
      <w:bookmarkStart w:name="_bookmark180" w:id="300"/>
      <w:bookmarkEnd w:id="300"/>
      <w:r>
        <w:rPr/>
      </w:r>
      <w:r>
        <w:rPr/>
        <w:t>preserve syntactic correctness.</w:t>
      </w:r>
      <w:r>
        <w:rPr>
          <w:spacing w:val="40"/>
        </w:rPr>
        <w:t> </w:t>
      </w:r>
      <w:r>
        <w:rPr/>
        <w:t>The </w:t>
      </w:r>
      <w:r>
        <w:rPr>
          <w:rFonts w:ascii="Cambria"/>
          <w:w w:val="125"/>
        </w:rPr>
        <w:t>lithist</w:t>
      </w:r>
      <w:r>
        <w:rPr>
          <w:rFonts w:ascii="Cambria"/>
          <w:w w:val="125"/>
        </w:rPr>
        <w:t> </w:t>
      </w:r>
      <w:r>
        <w:rPr/>
        <w:t>shell option modifies </w:t>
      </w:r>
      <w:r>
        <w:rPr>
          <w:rFonts w:ascii="Cambria"/>
        </w:rPr>
        <w:t>cmdhist </w:t>
      </w:r>
      <w:r>
        <w:rPr/>
        <w:t>by saving the command</w:t>
      </w:r>
      <w:r>
        <w:rPr>
          <w:spacing w:val="-5"/>
        </w:rPr>
        <w:t> </w:t>
      </w:r>
      <w:r>
        <w:rPr/>
        <w:t>with</w:t>
      </w:r>
      <w:r>
        <w:rPr>
          <w:spacing w:val="-5"/>
        </w:rPr>
        <w:t> </w:t>
      </w:r>
      <w:r>
        <w:rPr/>
        <w:t>embedded</w:t>
      </w:r>
      <w:r>
        <w:rPr>
          <w:spacing w:val="-5"/>
        </w:rPr>
        <w:t> </w:t>
      </w:r>
      <w:r>
        <w:rPr/>
        <w:t>newlines</w:t>
      </w:r>
      <w:r>
        <w:rPr>
          <w:spacing w:val="-5"/>
        </w:rPr>
        <w:t> </w:t>
      </w:r>
      <w:r>
        <w:rPr/>
        <w:t>instead</w:t>
      </w:r>
      <w:r>
        <w:rPr>
          <w:spacing w:val="-5"/>
        </w:rPr>
        <w:t> </w:t>
      </w:r>
      <w:r>
        <w:rPr/>
        <w:t>of</w:t>
      </w:r>
      <w:r>
        <w:rPr>
          <w:spacing w:val="-5"/>
        </w:rPr>
        <w:t> </w:t>
      </w:r>
      <w:r>
        <w:rPr/>
        <w:t>semicolons. The</w:t>
      </w:r>
      <w:r>
        <w:rPr>
          <w:spacing w:val="-6"/>
        </w:rPr>
        <w:t> </w:t>
      </w:r>
      <w:r>
        <w:rPr>
          <w:rFonts w:ascii="Cambria"/>
        </w:rPr>
        <w:t>shopt</w:t>
      </w:r>
      <w:r>
        <w:rPr>
          <w:rFonts w:ascii="Cambria"/>
          <w:spacing w:val="-1"/>
        </w:rPr>
        <w:t> </w:t>
      </w:r>
      <w:r>
        <w:rPr/>
        <w:t>builtin</w:t>
      </w:r>
      <w:r>
        <w:rPr>
          <w:spacing w:val="-5"/>
        </w:rPr>
        <w:t> </w:t>
      </w:r>
      <w:r>
        <w:rPr/>
        <w:t>is</w:t>
      </w:r>
      <w:r>
        <w:rPr>
          <w:spacing w:val="-5"/>
        </w:rPr>
        <w:t> </w:t>
      </w:r>
      <w:r>
        <w:rPr/>
        <w:t>used</w:t>
      </w:r>
      <w:r>
        <w:rPr>
          <w:spacing w:val="-5"/>
        </w:rPr>
        <w:t> </w:t>
      </w:r>
      <w:r>
        <w:rPr/>
        <w:t>to</w:t>
      </w:r>
      <w:r>
        <w:rPr>
          <w:spacing w:val="-5"/>
        </w:rPr>
        <w:t> </w:t>
      </w:r>
      <w:r>
        <w:rPr/>
        <w:t>set these options.</w:t>
      </w:r>
      <w:r>
        <w:rPr>
          <w:spacing w:val="31"/>
        </w:rPr>
        <w:t> </w:t>
      </w:r>
      <w:r>
        <w:rPr/>
        <w:t>See </w:t>
      </w:r>
      <w:hyperlink w:history="true" w:anchor="_bookmark89">
        <w:r>
          <w:rPr/>
          <w:t>Section 4.3.2 [The Shopt Builtin], page 78</w:t>
        </w:r>
      </w:hyperlink>
      <w:r>
        <w:rPr/>
        <w:t>, for a description of </w:t>
      </w:r>
      <w:r>
        <w:rPr>
          <w:rFonts w:ascii="Cambria"/>
        </w:rPr>
        <w:t>shopt</w:t>
      </w:r>
      <w:r>
        <w:rPr/>
        <w:t>.</w:t>
      </w:r>
    </w:p>
    <w:p>
      <w:pPr>
        <w:pStyle w:val="Heading3"/>
        <w:numPr>
          <w:ilvl w:val="1"/>
          <w:numId w:val="14"/>
        </w:numPr>
        <w:tabs>
          <w:tab w:pos="733" w:val="left" w:leader="none"/>
        </w:tabs>
        <w:spacing w:line="240" w:lineRule="auto" w:before="239" w:after="0"/>
        <w:ind w:left="733" w:right="0" w:hanging="573"/>
        <w:jc w:val="left"/>
      </w:pPr>
      <w:bookmarkStart w:name="Bash History Builtins" w:id="301"/>
      <w:bookmarkEnd w:id="301"/>
      <w:r>
        <w:rPr>
          <w:b w:val="0"/>
        </w:rPr>
      </w:r>
      <w:bookmarkStart w:name="_bookmark181" w:id="302"/>
      <w:bookmarkEnd w:id="302"/>
      <w:r>
        <w:rPr>
          <w:b w:val="0"/>
        </w:rPr>
      </w:r>
      <w:r>
        <w:rPr/>
        <w:t>Bash</w:t>
      </w:r>
      <w:r>
        <w:rPr>
          <w:spacing w:val="1"/>
        </w:rPr>
        <w:t> </w:t>
      </w:r>
      <w:r>
        <w:rPr/>
        <w:t>History</w:t>
      </w:r>
      <w:r>
        <w:rPr>
          <w:spacing w:val="4"/>
        </w:rPr>
        <w:t> </w:t>
      </w:r>
      <w:r>
        <w:rPr>
          <w:spacing w:val="-2"/>
        </w:rPr>
        <w:t>Builtins</w:t>
      </w:r>
    </w:p>
    <w:p>
      <w:pPr>
        <w:pStyle w:val="BodyText"/>
        <w:spacing w:before="120"/>
        <w:ind w:left="160"/>
        <w:jc w:val="both"/>
      </w:pPr>
      <w:r>
        <w:rPr>
          <w:spacing w:val="-2"/>
        </w:rPr>
        <w:t>Bash</w:t>
      </w:r>
      <w:r>
        <w:rPr>
          <w:spacing w:val="3"/>
        </w:rPr>
        <w:t> </w:t>
      </w:r>
      <w:r>
        <w:rPr>
          <w:spacing w:val="-2"/>
        </w:rPr>
        <w:t>provides</w:t>
      </w:r>
      <w:r>
        <w:rPr>
          <w:spacing w:val="3"/>
        </w:rPr>
        <w:t> </w:t>
      </w:r>
      <w:r>
        <w:rPr>
          <w:spacing w:val="-2"/>
        </w:rPr>
        <w:t>two</w:t>
      </w:r>
      <w:r>
        <w:rPr>
          <w:spacing w:val="3"/>
        </w:rPr>
        <w:t> </w:t>
      </w:r>
      <w:r>
        <w:rPr>
          <w:spacing w:val="-2"/>
        </w:rPr>
        <w:t>builtin</w:t>
      </w:r>
      <w:r>
        <w:rPr>
          <w:spacing w:val="3"/>
        </w:rPr>
        <w:t> </w:t>
      </w:r>
      <w:r>
        <w:rPr>
          <w:spacing w:val="-2"/>
        </w:rPr>
        <w:t>commands</w:t>
      </w:r>
      <w:r>
        <w:rPr>
          <w:spacing w:val="3"/>
        </w:rPr>
        <w:t> </w:t>
      </w:r>
      <w:r>
        <w:rPr>
          <w:spacing w:val="-2"/>
        </w:rPr>
        <w:t>which</w:t>
      </w:r>
      <w:r>
        <w:rPr>
          <w:spacing w:val="3"/>
        </w:rPr>
        <w:t> </w:t>
      </w:r>
      <w:r>
        <w:rPr>
          <w:spacing w:val="-2"/>
        </w:rPr>
        <w:t>manipulate</w:t>
      </w:r>
      <w:r>
        <w:rPr>
          <w:spacing w:val="3"/>
        </w:rPr>
        <w:t> </w:t>
      </w:r>
      <w:r>
        <w:rPr>
          <w:spacing w:val="-2"/>
        </w:rPr>
        <w:t>the</w:t>
      </w:r>
      <w:r>
        <w:rPr>
          <w:spacing w:val="3"/>
        </w:rPr>
        <w:t> </w:t>
      </w:r>
      <w:r>
        <w:rPr>
          <w:spacing w:val="-2"/>
        </w:rPr>
        <w:t>history</w:t>
      </w:r>
      <w:r>
        <w:rPr>
          <w:spacing w:val="3"/>
        </w:rPr>
        <w:t> </w:t>
      </w:r>
      <w:r>
        <w:rPr>
          <w:spacing w:val="-2"/>
        </w:rPr>
        <w:t>list</w:t>
      </w:r>
      <w:r>
        <w:rPr>
          <w:spacing w:val="4"/>
        </w:rPr>
        <w:t> </w:t>
      </w:r>
      <w:r>
        <w:rPr>
          <w:spacing w:val="-2"/>
        </w:rPr>
        <w:t>and</w:t>
      </w:r>
      <w:r>
        <w:rPr>
          <w:spacing w:val="3"/>
        </w:rPr>
        <w:t> </w:t>
      </w:r>
      <w:r>
        <w:rPr>
          <w:spacing w:val="-2"/>
        </w:rPr>
        <w:t>history</w:t>
      </w:r>
      <w:r>
        <w:rPr>
          <w:spacing w:val="3"/>
        </w:rPr>
        <w:t> </w:t>
      </w:r>
      <w:r>
        <w:rPr>
          <w:spacing w:val="-2"/>
        </w:rPr>
        <w:t>file.</w:t>
      </w:r>
    </w:p>
    <w:p>
      <w:pPr>
        <w:pStyle w:val="BodyText"/>
        <w:spacing w:before="98"/>
        <w:ind w:left="160"/>
        <w:rPr>
          <w:rFonts w:ascii="Cambria"/>
        </w:rPr>
      </w:pPr>
      <w:r>
        <w:rPr>
          <w:rFonts w:ascii="Cambria"/>
          <w:spacing w:val="-5"/>
          <w:w w:val="140"/>
        </w:rPr>
        <w:t>fc</w:t>
      </w:r>
    </w:p>
    <w:p>
      <w:pPr>
        <w:spacing w:after="0"/>
        <w:rPr>
          <w:rFonts w:ascii="Cambria"/>
        </w:rPr>
        <w:sectPr>
          <w:headerReference w:type="default" r:id="rId26"/>
          <w:pgSz w:w="12240" w:h="15840"/>
          <w:pgMar w:header="997" w:footer="0" w:top="1320" w:bottom="280" w:left="1640" w:right="920"/>
        </w:sect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74"/>
        <w:rPr>
          <w:rFonts w:ascii="Cambria"/>
        </w:rPr>
      </w:pPr>
    </w:p>
    <w:p>
      <w:pPr>
        <w:pStyle w:val="BodyText"/>
        <w:ind w:left="159"/>
        <w:rPr>
          <w:rFonts w:ascii="Cambria"/>
        </w:rPr>
      </w:pPr>
      <w:r>
        <w:rPr>
          <w:rFonts w:ascii="Cambria"/>
          <w:spacing w:val="-2"/>
          <w:w w:val="120"/>
        </w:rPr>
        <w:t>history</w:t>
      </w:r>
    </w:p>
    <w:p>
      <w:pPr>
        <w:spacing w:line="244" w:lineRule="auto" w:before="51"/>
        <w:ind w:left="736" w:right="3717" w:firstLine="0"/>
        <w:jc w:val="left"/>
        <w:rPr>
          <w:rFonts w:ascii="Cambria"/>
          <w:sz w:val="22"/>
        </w:rPr>
      </w:pPr>
      <w:r>
        <w:rPr/>
        <w:br w:type="column"/>
      </w:r>
      <w:r>
        <w:rPr>
          <w:rFonts w:ascii="Cambria"/>
          <w:w w:val="130"/>
          <w:sz w:val="22"/>
        </w:rPr>
        <w:t>fc</w:t>
      </w:r>
      <w:r>
        <w:rPr>
          <w:rFonts w:ascii="Cambria"/>
          <w:spacing w:val="40"/>
          <w:w w:val="130"/>
          <w:sz w:val="22"/>
        </w:rPr>
        <w:t> </w:t>
      </w:r>
      <w:r>
        <w:rPr>
          <w:rFonts w:ascii="Cambria"/>
          <w:w w:val="130"/>
          <w:sz w:val="22"/>
        </w:rPr>
        <w:t>[-e</w:t>
      </w:r>
      <w:r>
        <w:rPr>
          <w:rFonts w:ascii="Cambria"/>
          <w:spacing w:val="40"/>
          <w:w w:val="130"/>
          <w:sz w:val="22"/>
        </w:rPr>
        <w:t> </w:t>
      </w:r>
      <w:r>
        <w:rPr>
          <w:rFonts w:ascii="Cambria"/>
          <w:i/>
          <w:w w:val="120"/>
          <w:sz w:val="22"/>
        </w:rPr>
        <w:t>ename</w:t>
      </w:r>
      <w:r>
        <w:rPr>
          <w:rFonts w:ascii="Cambria"/>
          <w:w w:val="120"/>
          <w:sz w:val="22"/>
        </w:rPr>
        <w:t>]</w:t>
      </w:r>
      <w:r>
        <w:rPr>
          <w:rFonts w:ascii="Cambria"/>
          <w:spacing w:val="40"/>
          <w:w w:val="130"/>
          <w:sz w:val="22"/>
        </w:rPr>
        <w:t> </w:t>
      </w:r>
      <w:r>
        <w:rPr>
          <w:rFonts w:ascii="Cambria"/>
          <w:w w:val="130"/>
          <w:sz w:val="22"/>
        </w:rPr>
        <w:t>[-lnr]</w:t>
      </w:r>
      <w:r>
        <w:rPr>
          <w:rFonts w:ascii="Cambria"/>
          <w:spacing w:val="40"/>
          <w:w w:val="135"/>
          <w:sz w:val="22"/>
        </w:rPr>
        <w:t> </w:t>
      </w:r>
      <w:r>
        <w:rPr>
          <w:rFonts w:ascii="Cambria"/>
          <w:w w:val="135"/>
          <w:sz w:val="22"/>
        </w:rPr>
        <w:t>[</w:t>
      </w:r>
      <w:r>
        <w:rPr>
          <w:rFonts w:ascii="Cambria"/>
          <w:i/>
          <w:w w:val="135"/>
          <w:sz w:val="22"/>
        </w:rPr>
        <w:t>first</w:t>
      </w:r>
      <w:r>
        <w:rPr>
          <w:rFonts w:ascii="Cambria"/>
          <w:w w:val="135"/>
          <w:sz w:val="22"/>
        </w:rPr>
        <w:t>]</w:t>
      </w:r>
      <w:r>
        <w:rPr>
          <w:rFonts w:ascii="Cambria"/>
          <w:spacing w:val="40"/>
          <w:w w:val="135"/>
          <w:sz w:val="22"/>
        </w:rPr>
        <w:t> </w:t>
      </w:r>
      <w:r>
        <w:rPr>
          <w:rFonts w:ascii="Cambria"/>
          <w:w w:val="130"/>
          <w:sz w:val="22"/>
        </w:rPr>
        <w:t>[</w:t>
      </w:r>
      <w:r>
        <w:rPr>
          <w:rFonts w:ascii="Cambria"/>
          <w:i/>
          <w:w w:val="130"/>
          <w:sz w:val="22"/>
        </w:rPr>
        <w:t>last</w:t>
      </w:r>
      <w:r>
        <w:rPr>
          <w:rFonts w:ascii="Cambria"/>
          <w:w w:val="130"/>
          <w:sz w:val="22"/>
        </w:rPr>
        <w:t>] </w:t>
      </w:r>
      <w:r>
        <w:rPr>
          <w:rFonts w:ascii="Cambria"/>
          <w:w w:val="125"/>
          <w:sz w:val="22"/>
        </w:rPr>
        <w:t>fc</w:t>
      </w:r>
      <w:r>
        <w:rPr>
          <w:rFonts w:ascii="Cambria"/>
          <w:spacing w:val="13"/>
          <w:w w:val="125"/>
          <w:sz w:val="22"/>
        </w:rPr>
        <w:t> </w:t>
      </w:r>
      <w:r>
        <w:rPr>
          <w:rFonts w:ascii="Cambria"/>
          <w:w w:val="125"/>
          <w:sz w:val="22"/>
        </w:rPr>
        <w:t>-s</w:t>
      </w:r>
      <w:r>
        <w:rPr>
          <w:rFonts w:ascii="Cambria"/>
          <w:spacing w:val="13"/>
          <w:w w:val="125"/>
          <w:sz w:val="22"/>
        </w:rPr>
        <w:t> </w:t>
      </w:r>
      <w:r>
        <w:rPr>
          <w:rFonts w:ascii="Cambria"/>
          <w:w w:val="125"/>
          <w:sz w:val="22"/>
        </w:rPr>
        <w:t>[</w:t>
      </w:r>
      <w:r>
        <w:rPr>
          <w:rFonts w:ascii="Cambria"/>
          <w:i/>
          <w:w w:val="125"/>
          <w:sz w:val="22"/>
        </w:rPr>
        <w:t>pat</w:t>
      </w:r>
      <w:r>
        <w:rPr>
          <w:rFonts w:ascii="Cambria"/>
          <w:w w:val="125"/>
          <w:sz w:val="22"/>
        </w:rPr>
        <w:t>=</w:t>
      </w:r>
      <w:r>
        <w:rPr>
          <w:rFonts w:ascii="Cambria"/>
          <w:i/>
          <w:w w:val="125"/>
          <w:sz w:val="22"/>
        </w:rPr>
        <w:t>rep</w:t>
      </w:r>
      <w:r>
        <w:rPr>
          <w:rFonts w:ascii="Cambria"/>
          <w:w w:val="125"/>
          <w:sz w:val="22"/>
        </w:rPr>
        <w:t>]</w:t>
      </w:r>
      <w:r>
        <w:rPr>
          <w:rFonts w:ascii="Cambria"/>
          <w:spacing w:val="13"/>
          <w:w w:val="125"/>
          <w:sz w:val="22"/>
        </w:rPr>
        <w:t> </w:t>
      </w:r>
      <w:r>
        <w:rPr>
          <w:rFonts w:ascii="Cambria"/>
          <w:w w:val="120"/>
          <w:sz w:val="22"/>
        </w:rPr>
        <w:t>[</w:t>
      </w:r>
      <w:r>
        <w:rPr>
          <w:rFonts w:ascii="Cambria"/>
          <w:i/>
          <w:w w:val="120"/>
          <w:sz w:val="22"/>
        </w:rPr>
        <w:t>command</w:t>
      </w:r>
      <w:r>
        <w:rPr>
          <w:rFonts w:ascii="Cambria"/>
          <w:w w:val="120"/>
          <w:sz w:val="22"/>
        </w:rPr>
        <w:t>]</w:t>
      </w:r>
    </w:p>
    <w:p>
      <w:pPr>
        <w:pStyle w:val="BodyText"/>
        <w:spacing w:line="252" w:lineRule="auto" w:before="53"/>
        <w:ind w:left="160" w:right="876"/>
        <w:jc w:val="both"/>
      </w:pPr>
      <w:r>
        <w:rPr/>
        <w:t>The</w:t>
      </w:r>
      <w:r>
        <w:rPr>
          <w:spacing w:val="-1"/>
        </w:rPr>
        <w:t> </w:t>
      </w:r>
      <w:r>
        <w:rPr/>
        <w:t>first</w:t>
      </w:r>
      <w:r>
        <w:rPr>
          <w:spacing w:val="-1"/>
        </w:rPr>
        <w:t> </w:t>
      </w:r>
      <w:r>
        <w:rPr/>
        <w:t>form</w:t>
      </w:r>
      <w:r>
        <w:rPr>
          <w:spacing w:val="-1"/>
        </w:rPr>
        <w:t> </w:t>
      </w:r>
      <w:r>
        <w:rPr/>
        <w:t>selects</w:t>
      </w:r>
      <w:r>
        <w:rPr>
          <w:spacing w:val="-1"/>
        </w:rPr>
        <w:t> </w:t>
      </w:r>
      <w:r>
        <w:rPr/>
        <w:t>a</w:t>
      </w:r>
      <w:r>
        <w:rPr>
          <w:spacing w:val="-1"/>
        </w:rPr>
        <w:t> </w:t>
      </w:r>
      <w:r>
        <w:rPr/>
        <w:t>range</w:t>
      </w:r>
      <w:r>
        <w:rPr>
          <w:spacing w:val="-1"/>
        </w:rPr>
        <w:t> </w:t>
      </w:r>
      <w:r>
        <w:rPr/>
        <w:t>of</w:t>
      </w:r>
      <w:r>
        <w:rPr>
          <w:spacing w:val="-1"/>
        </w:rPr>
        <w:t> </w:t>
      </w:r>
      <w:r>
        <w:rPr/>
        <w:t>commands</w:t>
      </w:r>
      <w:r>
        <w:rPr>
          <w:spacing w:val="-1"/>
        </w:rPr>
        <w:t> </w:t>
      </w:r>
      <w:r>
        <w:rPr/>
        <w:t>from</w:t>
      </w:r>
      <w:r>
        <w:rPr>
          <w:spacing w:val="-1"/>
        </w:rPr>
        <w:t> </w:t>
      </w:r>
      <w:r>
        <w:rPr>
          <w:i/>
        </w:rPr>
        <w:t>first </w:t>
      </w:r>
      <w:r>
        <w:rPr/>
        <w:t>to</w:t>
      </w:r>
      <w:r>
        <w:rPr>
          <w:spacing w:val="-1"/>
        </w:rPr>
        <w:t> </w:t>
      </w:r>
      <w:r>
        <w:rPr>
          <w:i/>
        </w:rPr>
        <w:t>last </w:t>
      </w:r>
      <w:r>
        <w:rPr/>
        <w:t>from</w:t>
      </w:r>
      <w:r>
        <w:rPr>
          <w:spacing w:val="-1"/>
        </w:rPr>
        <w:t> </w:t>
      </w:r>
      <w:r>
        <w:rPr/>
        <w:t>the</w:t>
      </w:r>
      <w:r>
        <w:rPr>
          <w:spacing w:val="-1"/>
        </w:rPr>
        <w:t> </w:t>
      </w:r>
      <w:r>
        <w:rPr/>
        <w:t>history list and displays or edits and re-executes them.</w:t>
      </w:r>
      <w:r>
        <w:rPr>
          <w:spacing w:val="40"/>
        </w:rPr>
        <w:t> </w:t>
      </w:r>
      <w:r>
        <w:rPr/>
        <w:t>Both </w:t>
      </w:r>
      <w:r>
        <w:rPr>
          <w:i/>
        </w:rPr>
        <w:t>first </w:t>
      </w:r>
      <w:r>
        <w:rPr/>
        <w:t>and </w:t>
      </w:r>
      <w:r>
        <w:rPr>
          <w:i/>
        </w:rPr>
        <w:t>last </w:t>
      </w:r>
      <w:r>
        <w:rPr/>
        <w:t>may be specified as a string (to locate the most recent command beginning with that string)</w:t>
      </w:r>
      <w:r>
        <w:rPr>
          <w:spacing w:val="-9"/>
        </w:rPr>
        <w:t> </w:t>
      </w:r>
      <w:r>
        <w:rPr/>
        <w:t>or</w:t>
      </w:r>
      <w:r>
        <w:rPr>
          <w:spacing w:val="-9"/>
        </w:rPr>
        <w:t> </w:t>
      </w:r>
      <w:r>
        <w:rPr/>
        <w:t>as</w:t>
      </w:r>
      <w:r>
        <w:rPr>
          <w:spacing w:val="-9"/>
        </w:rPr>
        <w:t> </w:t>
      </w:r>
      <w:r>
        <w:rPr/>
        <w:t>a</w:t>
      </w:r>
      <w:r>
        <w:rPr>
          <w:spacing w:val="-9"/>
        </w:rPr>
        <w:t> </w:t>
      </w:r>
      <w:r>
        <w:rPr/>
        <w:t>number</w:t>
      </w:r>
      <w:r>
        <w:rPr>
          <w:spacing w:val="-9"/>
        </w:rPr>
        <w:t> </w:t>
      </w:r>
      <w:r>
        <w:rPr/>
        <w:t>(an</w:t>
      </w:r>
      <w:r>
        <w:rPr>
          <w:spacing w:val="-9"/>
        </w:rPr>
        <w:t> </w:t>
      </w:r>
      <w:r>
        <w:rPr/>
        <w:t>index</w:t>
      </w:r>
      <w:r>
        <w:rPr>
          <w:spacing w:val="-9"/>
        </w:rPr>
        <w:t> </w:t>
      </w:r>
      <w:r>
        <w:rPr/>
        <w:t>into</w:t>
      </w:r>
      <w:r>
        <w:rPr>
          <w:spacing w:val="-10"/>
        </w:rPr>
        <w:t> </w:t>
      </w:r>
      <w:r>
        <w:rPr/>
        <w:t>the</w:t>
      </w:r>
      <w:r>
        <w:rPr>
          <w:spacing w:val="-9"/>
        </w:rPr>
        <w:t> </w:t>
      </w:r>
      <w:r>
        <w:rPr/>
        <w:t>history</w:t>
      </w:r>
      <w:r>
        <w:rPr>
          <w:spacing w:val="-9"/>
        </w:rPr>
        <w:t> </w:t>
      </w:r>
      <w:r>
        <w:rPr/>
        <w:t>list,</w:t>
      </w:r>
      <w:r>
        <w:rPr>
          <w:spacing w:val="-9"/>
        </w:rPr>
        <w:t> </w:t>
      </w:r>
      <w:r>
        <w:rPr/>
        <w:t>where</w:t>
      </w:r>
      <w:r>
        <w:rPr>
          <w:spacing w:val="-9"/>
        </w:rPr>
        <w:t> </w:t>
      </w:r>
      <w:r>
        <w:rPr/>
        <w:t>a</w:t>
      </w:r>
      <w:r>
        <w:rPr>
          <w:spacing w:val="-10"/>
        </w:rPr>
        <w:t> </w:t>
      </w:r>
      <w:r>
        <w:rPr/>
        <w:t>negative</w:t>
      </w:r>
      <w:r>
        <w:rPr>
          <w:spacing w:val="-9"/>
        </w:rPr>
        <w:t> </w:t>
      </w:r>
      <w:r>
        <w:rPr/>
        <w:t>number is used as an offset from the current command number).</w:t>
      </w:r>
    </w:p>
    <w:p>
      <w:pPr>
        <w:pStyle w:val="BodyText"/>
        <w:spacing w:line="249" w:lineRule="auto" w:before="49"/>
        <w:ind w:left="160" w:right="877"/>
        <w:jc w:val="both"/>
      </w:pPr>
      <w:r>
        <w:rPr/>
        <w:t>When listing, a </w:t>
      </w:r>
      <w:r>
        <w:rPr>
          <w:i/>
        </w:rPr>
        <w:t>first </w:t>
      </w:r>
      <w:r>
        <w:rPr/>
        <w:t>or </w:t>
      </w:r>
      <w:r>
        <w:rPr>
          <w:i/>
        </w:rPr>
        <w:t>last </w:t>
      </w:r>
      <w:r>
        <w:rPr/>
        <w:t>of 0 is equivalent to -1 and -0 is equivalent to the current command (usually the </w:t>
      </w:r>
      <w:r>
        <w:rPr>
          <w:rFonts w:ascii="Cambria"/>
          <w:w w:val="110"/>
        </w:rPr>
        <w:t>fc</w:t>
      </w:r>
      <w:r>
        <w:rPr>
          <w:rFonts w:ascii="Cambria"/>
          <w:w w:val="110"/>
        </w:rPr>
        <w:t> </w:t>
      </w:r>
      <w:r>
        <w:rPr/>
        <w:t>command); otherwise 0 is equivalent to -1 and -0 is invalid.</w:t>
      </w:r>
    </w:p>
    <w:p>
      <w:pPr>
        <w:pStyle w:val="BodyText"/>
        <w:spacing w:line="249" w:lineRule="auto" w:before="47"/>
        <w:ind w:left="160" w:right="878"/>
        <w:jc w:val="both"/>
      </w:pPr>
      <w:r>
        <w:rPr/>
        <w:t>If </w:t>
      </w:r>
      <w:r>
        <w:rPr>
          <w:i/>
        </w:rPr>
        <w:t>last </w:t>
      </w:r>
      <w:r>
        <w:rPr/>
        <w:t>is not specified, it is set to the current command for listing and to </w:t>
      </w:r>
      <w:r>
        <w:rPr>
          <w:i/>
        </w:rPr>
        <w:t>first</w:t>
      </w:r>
      <w:r>
        <w:rPr>
          <w:i/>
        </w:rPr>
        <w:t> </w:t>
      </w:r>
      <w:r>
        <w:rPr/>
        <w:t>otherwise.</w:t>
      </w:r>
      <w:r>
        <w:rPr>
          <w:spacing w:val="6"/>
        </w:rPr>
        <w:t> </w:t>
      </w:r>
      <w:r>
        <w:rPr/>
        <w:t>If</w:t>
      </w:r>
      <w:r>
        <w:rPr>
          <w:spacing w:val="-11"/>
        </w:rPr>
        <w:t> </w:t>
      </w:r>
      <w:r>
        <w:rPr>
          <w:i/>
        </w:rPr>
        <w:t>first</w:t>
      </w:r>
      <w:r>
        <w:rPr>
          <w:i/>
          <w:spacing w:val="-8"/>
        </w:rPr>
        <w:t> </w:t>
      </w:r>
      <w:r>
        <w:rPr/>
        <w:t>is</w:t>
      </w:r>
      <w:r>
        <w:rPr>
          <w:spacing w:val="-11"/>
        </w:rPr>
        <w:t> </w:t>
      </w:r>
      <w:r>
        <w:rPr/>
        <w:t>not</w:t>
      </w:r>
      <w:r>
        <w:rPr>
          <w:spacing w:val="-11"/>
        </w:rPr>
        <w:t> </w:t>
      </w:r>
      <w:r>
        <w:rPr/>
        <w:t>specified,</w:t>
      </w:r>
      <w:r>
        <w:rPr>
          <w:spacing w:val="-10"/>
        </w:rPr>
        <w:t> </w:t>
      </w:r>
      <w:r>
        <w:rPr/>
        <w:t>it</w:t>
      </w:r>
      <w:r>
        <w:rPr>
          <w:spacing w:val="-11"/>
        </w:rPr>
        <w:t> </w:t>
      </w:r>
      <w:r>
        <w:rPr/>
        <w:t>is</w:t>
      </w:r>
      <w:r>
        <w:rPr>
          <w:spacing w:val="-11"/>
        </w:rPr>
        <w:t> </w:t>
      </w:r>
      <w:r>
        <w:rPr/>
        <w:t>set</w:t>
      </w:r>
      <w:r>
        <w:rPr>
          <w:spacing w:val="-11"/>
        </w:rPr>
        <w:t> </w:t>
      </w:r>
      <w:r>
        <w:rPr/>
        <w:t>to</w:t>
      </w:r>
      <w:r>
        <w:rPr>
          <w:spacing w:val="-11"/>
        </w:rPr>
        <w:t> </w:t>
      </w:r>
      <w:r>
        <w:rPr/>
        <w:t>the</w:t>
      </w:r>
      <w:r>
        <w:rPr>
          <w:spacing w:val="-11"/>
        </w:rPr>
        <w:t> </w:t>
      </w:r>
      <w:r>
        <w:rPr/>
        <w:t>previous</w:t>
      </w:r>
      <w:r>
        <w:rPr>
          <w:spacing w:val="-11"/>
        </w:rPr>
        <w:t> </w:t>
      </w:r>
      <w:r>
        <w:rPr/>
        <w:t>command</w:t>
      </w:r>
      <w:r>
        <w:rPr>
          <w:spacing w:val="-11"/>
        </w:rPr>
        <w:t> </w:t>
      </w:r>
      <w:r>
        <w:rPr/>
        <w:t>for</w:t>
      </w:r>
      <w:r>
        <w:rPr>
          <w:spacing w:val="-11"/>
        </w:rPr>
        <w:t> </w:t>
      </w:r>
      <w:r>
        <w:rPr/>
        <w:t>editing and </w:t>
      </w:r>
      <w:r>
        <w:rPr>
          <w:rFonts w:ascii="Arial" w:hAnsi="Arial"/>
          <w:i/>
        </w:rPr>
        <w:t>−</w:t>
      </w:r>
      <w:r>
        <w:rPr/>
        <w:t>16 for listing.</w:t>
      </w:r>
    </w:p>
    <w:p>
      <w:pPr>
        <w:pStyle w:val="BodyText"/>
        <w:spacing w:line="247" w:lineRule="auto" w:before="43"/>
        <w:ind w:left="160" w:right="878"/>
        <w:jc w:val="both"/>
      </w:pPr>
      <w:r>
        <w:rPr/>
        <w:t>If the </w:t>
      </w:r>
      <w:r>
        <w:rPr>
          <w:rFonts w:ascii="Cambria"/>
        </w:rPr>
        <w:t>-l </w:t>
      </w:r>
      <w:r>
        <w:rPr/>
        <w:t>flag is supplied, the commands are listed on standard output.</w:t>
      </w:r>
      <w:r>
        <w:rPr>
          <w:spacing w:val="27"/>
        </w:rPr>
        <w:t> </w:t>
      </w:r>
      <w:r>
        <w:rPr/>
        <w:t>The </w:t>
      </w:r>
      <w:r>
        <w:rPr>
          <w:rFonts w:ascii="Cambria"/>
        </w:rPr>
        <w:t>-n </w:t>
      </w:r>
      <w:r>
        <w:rPr/>
        <w:t>flag suppresses the command numbers when listing.</w:t>
      </w:r>
      <w:r>
        <w:rPr>
          <w:spacing w:val="40"/>
        </w:rPr>
        <w:t> </w:t>
      </w:r>
      <w:r>
        <w:rPr/>
        <w:t>The </w:t>
      </w:r>
      <w:r>
        <w:rPr>
          <w:rFonts w:ascii="Cambria"/>
        </w:rPr>
        <w:t>-r </w:t>
      </w:r>
      <w:r>
        <w:rPr/>
        <w:t>flag reverses the </w:t>
      </w:r>
      <w:r>
        <w:rPr>
          <w:w w:val="105"/>
        </w:rPr>
        <w:t>order of the listing.</w:t>
      </w:r>
    </w:p>
    <w:p>
      <w:pPr>
        <w:pStyle w:val="BodyText"/>
        <w:spacing w:line="247" w:lineRule="auto" w:before="46"/>
        <w:ind w:left="160" w:right="878"/>
        <w:jc w:val="both"/>
      </w:pPr>
      <w:r>
        <w:rPr/>
        <w:t>Otherwise, </w:t>
      </w:r>
      <w:r>
        <w:rPr>
          <w:rFonts w:ascii="Cambria"/>
          <w:w w:val="110"/>
        </w:rPr>
        <w:t>fc</w:t>
      </w:r>
      <w:r>
        <w:rPr>
          <w:rFonts w:ascii="Cambria"/>
          <w:w w:val="110"/>
        </w:rPr>
        <w:t> </w:t>
      </w:r>
      <w:r>
        <w:rPr/>
        <w:t>invokes the editor named by </w:t>
      </w:r>
      <w:r>
        <w:rPr>
          <w:i/>
        </w:rPr>
        <w:t>ename </w:t>
      </w:r>
      <w:r>
        <w:rPr/>
        <w:t>on a file containing those commands.</w:t>
      </w:r>
      <w:r>
        <w:rPr>
          <w:spacing w:val="-14"/>
        </w:rPr>
        <w:t> </w:t>
      </w:r>
      <w:r>
        <w:rPr/>
        <w:t>If</w:t>
      </w:r>
      <w:r>
        <w:rPr>
          <w:spacing w:val="-13"/>
        </w:rPr>
        <w:t> </w:t>
      </w:r>
      <w:r>
        <w:rPr>
          <w:i/>
        </w:rPr>
        <w:t>ename</w:t>
      </w:r>
      <w:r>
        <w:rPr>
          <w:i/>
          <w:spacing w:val="-10"/>
        </w:rPr>
        <w:t> </w:t>
      </w:r>
      <w:r>
        <w:rPr/>
        <w:t>is</w:t>
      </w:r>
      <w:r>
        <w:rPr>
          <w:spacing w:val="-13"/>
        </w:rPr>
        <w:t> </w:t>
      </w:r>
      <w:r>
        <w:rPr/>
        <w:t>not</w:t>
      </w:r>
      <w:r>
        <w:rPr>
          <w:spacing w:val="-14"/>
        </w:rPr>
        <w:t> </w:t>
      </w:r>
      <w:r>
        <w:rPr/>
        <w:t>supplied,</w:t>
      </w:r>
      <w:r>
        <w:rPr>
          <w:spacing w:val="-13"/>
        </w:rPr>
        <w:t> </w:t>
      </w:r>
      <w:r>
        <w:rPr>
          <w:rFonts w:ascii="Cambria"/>
          <w:w w:val="110"/>
        </w:rPr>
        <w:t>fc</w:t>
      </w:r>
      <w:r>
        <w:rPr>
          <w:rFonts w:ascii="Cambria"/>
          <w:spacing w:val="-13"/>
          <w:w w:val="110"/>
        </w:rPr>
        <w:t> </w:t>
      </w:r>
      <w:r>
        <w:rPr/>
        <w:t>uses</w:t>
      </w:r>
      <w:r>
        <w:rPr>
          <w:spacing w:val="-14"/>
        </w:rPr>
        <w:t> </w:t>
      </w:r>
      <w:r>
        <w:rPr/>
        <w:t>the</w:t>
      </w:r>
      <w:r>
        <w:rPr>
          <w:spacing w:val="-13"/>
        </w:rPr>
        <w:t> </w:t>
      </w:r>
      <w:r>
        <w:rPr/>
        <w:t>value</w:t>
      </w:r>
      <w:r>
        <w:rPr>
          <w:spacing w:val="-13"/>
        </w:rPr>
        <w:t> </w:t>
      </w:r>
      <w:r>
        <w:rPr/>
        <w:t>of</w:t>
      </w:r>
      <w:r>
        <w:rPr>
          <w:spacing w:val="-13"/>
        </w:rPr>
        <w:t> </w:t>
      </w:r>
      <w:r>
        <w:rPr/>
        <w:t>the</w:t>
      </w:r>
      <w:r>
        <w:rPr>
          <w:spacing w:val="-14"/>
        </w:rPr>
        <w:t> </w:t>
      </w:r>
      <w:r>
        <w:rPr/>
        <w:t>following</w:t>
      </w:r>
      <w:r>
        <w:rPr>
          <w:spacing w:val="-13"/>
        </w:rPr>
        <w:t> </w:t>
      </w:r>
      <w:r>
        <w:rPr/>
        <w:t>variable expansion:</w:t>
      </w:r>
      <w:r>
        <w:rPr>
          <w:spacing w:val="40"/>
        </w:rPr>
        <w:t> </w:t>
      </w:r>
      <w:r>
        <w:rPr>
          <w:rFonts w:ascii="Cambria"/>
        </w:rPr>
        <w:t>${FCEDIT:-${EDITOR:-vi}}</w:t>
      </w:r>
      <w:r>
        <w:rPr/>
        <w:t>.</w:t>
      </w:r>
      <w:r>
        <w:rPr>
          <w:spacing w:val="40"/>
        </w:rPr>
        <w:t> </w:t>
      </w:r>
      <w:r>
        <w:rPr/>
        <w:t>This says to use the value of the </w:t>
      </w:r>
      <w:r>
        <w:rPr>
          <w:rFonts w:ascii="Cambria"/>
        </w:rPr>
        <w:t>FCEDIT </w:t>
      </w:r>
      <w:r>
        <w:rPr/>
        <w:t>variable</w:t>
      </w:r>
      <w:r>
        <w:rPr>
          <w:spacing w:val="-3"/>
        </w:rPr>
        <w:t> </w:t>
      </w:r>
      <w:r>
        <w:rPr/>
        <w:t>if</w:t>
      </w:r>
      <w:r>
        <w:rPr>
          <w:spacing w:val="-3"/>
        </w:rPr>
        <w:t> </w:t>
      </w:r>
      <w:r>
        <w:rPr/>
        <w:t>set,</w:t>
      </w:r>
      <w:r>
        <w:rPr>
          <w:spacing w:val="-2"/>
        </w:rPr>
        <w:t> </w:t>
      </w:r>
      <w:r>
        <w:rPr/>
        <w:t>or</w:t>
      </w:r>
      <w:r>
        <w:rPr>
          <w:spacing w:val="-3"/>
        </w:rPr>
        <w:t> </w:t>
      </w:r>
      <w:r>
        <w:rPr/>
        <w:t>the</w:t>
      </w:r>
      <w:r>
        <w:rPr>
          <w:spacing w:val="-3"/>
        </w:rPr>
        <w:t> </w:t>
      </w:r>
      <w:r>
        <w:rPr/>
        <w:t>value</w:t>
      </w:r>
      <w:r>
        <w:rPr>
          <w:spacing w:val="-3"/>
        </w:rPr>
        <w:t> </w:t>
      </w:r>
      <w:r>
        <w:rPr/>
        <w:t>of</w:t>
      </w:r>
      <w:r>
        <w:rPr>
          <w:spacing w:val="-3"/>
        </w:rPr>
        <w:t> </w:t>
      </w:r>
      <w:r>
        <w:rPr/>
        <w:t>the</w:t>
      </w:r>
      <w:r>
        <w:rPr>
          <w:spacing w:val="-3"/>
        </w:rPr>
        <w:t> </w:t>
      </w:r>
      <w:r>
        <w:rPr>
          <w:rFonts w:ascii="Cambria"/>
        </w:rPr>
        <w:t>EDITOR </w:t>
      </w:r>
      <w:r>
        <w:rPr/>
        <w:t>variable</w:t>
      </w:r>
      <w:r>
        <w:rPr>
          <w:spacing w:val="-3"/>
        </w:rPr>
        <w:t> </w:t>
      </w:r>
      <w:r>
        <w:rPr/>
        <w:t>if</w:t>
      </w:r>
      <w:r>
        <w:rPr>
          <w:spacing w:val="-3"/>
        </w:rPr>
        <w:t> </w:t>
      </w:r>
      <w:r>
        <w:rPr/>
        <w:t>that</w:t>
      </w:r>
      <w:r>
        <w:rPr>
          <w:spacing w:val="-3"/>
        </w:rPr>
        <w:t> </w:t>
      </w:r>
      <w:r>
        <w:rPr/>
        <w:t>is</w:t>
      </w:r>
      <w:r>
        <w:rPr>
          <w:spacing w:val="-3"/>
        </w:rPr>
        <w:t> </w:t>
      </w:r>
      <w:r>
        <w:rPr/>
        <w:t>set,</w:t>
      </w:r>
      <w:r>
        <w:rPr>
          <w:spacing w:val="-2"/>
        </w:rPr>
        <w:t> </w:t>
      </w:r>
      <w:r>
        <w:rPr/>
        <w:t>or</w:t>
      </w:r>
      <w:r>
        <w:rPr>
          <w:spacing w:val="-3"/>
        </w:rPr>
        <w:t> </w:t>
      </w:r>
      <w:r>
        <w:rPr>
          <w:rFonts w:ascii="Cambria"/>
          <w:w w:val="110"/>
        </w:rPr>
        <w:t>vi</w:t>
      </w:r>
      <w:r>
        <w:rPr>
          <w:rFonts w:ascii="Cambria"/>
          <w:spacing w:val="-4"/>
          <w:w w:val="110"/>
        </w:rPr>
        <w:t> </w:t>
      </w:r>
      <w:r>
        <w:rPr/>
        <w:t>if neither</w:t>
      </w:r>
      <w:r>
        <w:rPr>
          <w:spacing w:val="-1"/>
        </w:rPr>
        <w:t> </w:t>
      </w:r>
      <w:r>
        <w:rPr/>
        <w:t>is</w:t>
      </w:r>
      <w:r>
        <w:rPr>
          <w:spacing w:val="-1"/>
        </w:rPr>
        <w:t> </w:t>
      </w:r>
      <w:r>
        <w:rPr/>
        <w:t>set.</w:t>
      </w:r>
      <w:r>
        <w:rPr>
          <w:spacing w:val="18"/>
        </w:rPr>
        <w:t> </w:t>
      </w:r>
      <w:r>
        <w:rPr/>
        <w:t>When</w:t>
      </w:r>
      <w:r>
        <w:rPr>
          <w:spacing w:val="-1"/>
        </w:rPr>
        <w:t> </w:t>
      </w:r>
      <w:r>
        <w:rPr/>
        <w:t>editing</w:t>
      </w:r>
      <w:r>
        <w:rPr>
          <w:spacing w:val="-1"/>
        </w:rPr>
        <w:t> </w:t>
      </w:r>
      <w:r>
        <w:rPr/>
        <w:t>is</w:t>
      </w:r>
      <w:r>
        <w:rPr>
          <w:spacing w:val="-1"/>
        </w:rPr>
        <w:t> </w:t>
      </w:r>
      <w:r>
        <w:rPr/>
        <w:t>complete,</w:t>
      </w:r>
      <w:r>
        <w:rPr>
          <w:spacing w:val="-1"/>
        </w:rPr>
        <w:t> </w:t>
      </w:r>
      <w:r>
        <w:rPr>
          <w:rFonts w:ascii="Cambria"/>
          <w:w w:val="110"/>
        </w:rPr>
        <w:t>fc</w:t>
      </w:r>
      <w:r>
        <w:rPr>
          <w:rFonts w:ascii="Cambria"/>
          <w:spacing w:val="-2"/>
          <w:w w:val="110"/>
        </w:rPr>
        <w:t> </w:t>
      </w:r>
      <w:r>
        <w:rPr/>
        <w:t>reads</w:t>
      </w:r>
      <w:r>
        <w:rPr>
          <w:spacing w:val="-1"/>
        </w:rPr>
        <w:t> </w:t>
      </w:r>
      <w:r>
        <w:rPr/>
        <w:t>the</w:t>
      </w:r>
      <w:r>
        <w:rPr>
          <w:spacing w:val="-1"/>
        </w:rPr>
        <w:t> </w:t>
      </w:r>
      <w:r>
        <w:rPr/>
        <w:t>file</w:t>
      </w:r>
      <w:r>
        <w:rPr>
          <w:spacing w:val="-1"/>
        </w:rPr>
        <w:t> </w:t>
      </w:r>
      <w:r>
        <w:rPr/>
        <w:t>of</w:t>
      </w:r>
      <w:r>
        <w:rPr>
          <w:spacing w:val="-1"/>
        </w:rPr>
        <w:t> </w:t>
      </w:r>
      <w:r>
        <w:rPr/>
        <w:t>edited</w:t>
      </w:r>
      <w:r>
        <w:rPr>
          <w:spacing w:val="-1"/>
        </w:rPr>
        <w:t> </w:t>
      </w:r>
      <w:r>
        <w:rPr/>
        <w:t>commands and echoes and executes them.</w:t>
      </w:r>
    </w:p>
    <w:p>
      <w:pPr>
        <w:pStyle w:val="BodyText"/>
        <w:spacing w:line="252" w:lineRule="auto" w:before="39"/>
        <w:ind w:left="160" w:right="878"/>
        <w:jc w:val="both"/>
      </w:pPr>
      <w:r>
        <w:rPr/>
        <w:t>In the second form, </w:t>
      </w:r>
      <w:r>
        <w:rPr>
          <w:rFonts w:ascii="Cambria"/>
          <w:w w:val="110"/>
        </w:rPr>
        <w:t>fc</w:t>
      </w:r>
      <w:r>
        <w:rPr>
          <w:rFonts w:ascii="Cambria"/>
          <w:w w:val="110"/>
        </w:rPr>
        <w:t> </w:t>
      </w:r>
      <w:r>
        <w:rPr/>
        <w:t>re-executes </w:t>
      </w:r>
      <w:r>
        <w:rPr>
          <w:i/>
        </w:rPr>
        <w:t>command </w:t>
      </w:r>
      <w:r>
        <w:rPr/>
        <w:t>after replacing each instance of </w:t>
      </w:r>
      <w:r>
        <w:rPr>
          <w:i/>
        </w:rPr>
        <w:t>pat </w:t>
      </w:r>
      <w:r>
        <w:rPr/>
        <w:t>in the selected command with </w:t>
      </w:r>
      <w:r>
        <w:rPr>
          <w:i/>
        </w:rPr>
        <w:t>rep</w:t>
      </w:r>
      <w:r>
        <w:rPr/>
        <w:t>.</w:t>
      </w:r>
      <w:r>
        <w:rPr>
          <w:spacing w:val="40"/>
        </w:rPr>
        <w:t> </w:t>
      </w:r>
      <w:r>
        <w:rPr>
          <w:i/>
        </w:rPr>
        <w:t>command </w:t>
      </w:r>
      <w:r>
        <w:rPr/>
        <w:t>is interpreted the same as </w:t>
      </w:r>
      <w:r>
        <w:rPr>
          <w:i/>
        </w:rPr>
        <w:t>first </w:t>
      </w:r>
      <w:r>
        <w:rPr/>
        <w:t>above.</w:t>
      </w:r>
    </w:p>
    <w:p>
      <w:pPr>
        <w:pStyle w:val="BodyText"/>
        <w:spacing w:line="247" w:lineRule="auto" w:before="39"/>
        <w:ind w:left="160" w:right="878"/>
        <w:jc w:val="both"/>
      </w:pPr>
      <w:r>
        <w:rPr/>
        <w:t>A useful alias to use with the </w:t>
      </w:r>
      <w:r>
        <w:rPr>
          <w:rFonts w:ascii="Cambria" w:hAnsi="Cambria"/>
          <w:w w:val="130"/>
        </w:rPr>
        <w:t>fc</w:t>
      </w:r>
      <w:r>
        <w:rPr>
          <w:rFonts w:ascii="Cambria" w:hAnsi="Cambria"/>
          <w:w w:val="130"/>
        </w:rPr>
        <w:t> </w:t>
      </w:r>
      <w:r>
        <w:rPr/>
        <w:t>command is </w:t>
      </w:r>
      <w:r>
        <w:rPr>
          <w:rFonts w:ascii="Cambria" w:hAnsi="Cambria"/>
          <w:w w:val="130"/>
        </w:rPr>
        <w:t>r=’fc -s’</w:t>
      </w:r>
      <w:r>
        <w:rPr>
          <w:w w:val="130"/>
        </w:rPr>
        <w:t>, </w:t>
      </w:r>
      <w:r>
        <w:rPr/>
        <w:t>so that typing </w:t>
      </w:r>
      <w:r>
        <w:rPr>
          <w:w w:val="130"/>
        </w:rPr>
        <w:t>‘</w:t>
      </w:r>
      <w:r>
        <w:rPr>
          <w:rFonts w:ascii="Cambria" w:hAnsi="Cambria"/>
          <w:w w:val="130"/>
        </w:rPr>
        <w:t>r </w:t>
      </w:r>
      <w:r>
        <w:rPr>
          <w:rFonts w:ascii="Cambria" w:hAnsi="Cambria"/>
        </w:rPr>
        <w:t>cc</w:t>
      </w:r>
      <w:r>
        <w:rPr/>
        <w:t>’ runs the last command beginning with </w:t>
      </w:r>
      <w:r>
        <w:rPr>
          <w:rFonts w:ascii="Cambria" w:hAnsi="Cambria"/>
        </w:rPr>
        <w:t>cc </w:t>
      </w:r>
      <w:r>
        <w:rPr/>
        <w:t>and typing ‘</w:t>
      </w:r>
      <w:r>
        <w:rPr>
          <w:rFonts w:ascii="Cambria" w:hAnsi="Cambria"/>
        </w:rPr>
        <w:t>r</w:t>
      </w:r>
      <w:r>
        <w:rPr/>
        <w:t>’ re-executes the last command (see </w:t>
      </w:r>
      <w:hyperlink w:history="true" w:anchor="_bookmark116">
        <w:r>
          <w:rPr/>
          <w:t>Section 6.6 [Aliases], page 109</w:t>
        </w:r>
      </w:hyperlink>
      <w:r>
        <w:rPr/>
        <w:t>).</w:t>
      </w:r>
    </w:p>
    <w:p>
      <w:pPr>
        <w:pStyle w:val="BodyText"/>
        <w:spacing w:line="252" w:lineRule="auto" w:before="54"/>
        <w:ind w:left="159" w:right="877"/>
        <w:jc w:val="both"/>
      </w:pPr>
      <w:r>
        <w:rPr/>
        <w:t>If the first form is used, the return value is zero unless an invalid option is encountered or </w:t>
      </w:r>
      <w:r>
        <w:rPr>
          <w:i/>
        </w:rPr>
        <w:t>first </w:t>
      </w:r>
      <w:r>
        <w:rPr/>
        <w:t>or </w:t>
      </w:r>
      <w:r>
        <w:rPr>
          <w:i/>
        </w:rPr>
        <w:t>last </w:t>
      </w:r>
      <w:r>
        <w:rPr/>
        <w:t>specify history lines out of range.</w:t>
      </w:r>
      <w:r>
        <w:rPr>
          <w:spacing w:val="40"/>
        </w:rPr>
        <w:t> </w:t>
      </w:r>
      <w:r>
        <w:rPr/>
        <w:t>When editing and re-executing a file of commands, the return value is the value of the last command</w:t>
      </w:r>
      <w:r>
        <w:rPr>
          <w:spacing w:val="-3"/>
        </w:rPr>
        <w:t> </w:t>
      </w:r>
      <w:r>
        <w:rPr/>
        <w:t>executed</w:t>
      </w:r>
      <w:r>
        <w:rPr>
          <w:spacing w:val="-3"/>
        </w:rPr>
        <w:t> </w:t>
      </w:r>
      <w:r>
        <w:rPr/>
        <w:t>or</w:t>
      </w:r>
      <w:r>
        <w:rPr>
          <w:spacing w:val="-3"/>
        </w:rPr>
        <w:t> </w:t>
      </w:r>
      <w:r>
        <w:rPr/>
        <w:t>failure</w:t>
      </w:r>
      <w:r>
        <w:rPr>
          <w:spacing w:val="-3"/>
        </w:rPr>
        <w:t> </w:t>
      </w:r>
      <w:r>
        <w:rPr/>
        <w:t>if</w:t>
      </w:r>
      <w:r>
        <w:rPr>
          <w:spacing w:val="-3"/>
        </w:rPr>
        <w:t> </w:t>
      </w:r>
      <w:r>
        <w:rPr/>
        <w:t>an</w:t>
      </w:r>
      <w:r>
        <w:rPr>
          <w:spacing w:val="-3"/>
        </w:rPr>
        <w:t> </w:t>
      </w:r>
      <w:r>
        <w:rPr/>
        <w:t>error</w:t>
      </w:r>
      <w:r>
        <w:rPr>
          <w:spacing w:val="-3"/>
        </w:rPr>
        <w:t> </w:t>
      </w:r>
      <w:r>
        <w:rPr/>
        <w:t>occurs</w:t>
      </w:r>
      <w:r>
        <w:rPr>
          <w:spacing w:val="-3"/>
        </w:rPr>
        <w:t> </w:t>
      </w:r>
      <w:r>
        <w:rPr/>
        <w:t>with</w:t>
      </w:r>
      <w:r>
        <w:rPr>
          <w:spacing w:val="-3"/>
        </w:rPr>
        <w:t> </w:t>
      </w:r>
      <w:r>
        <w:rPr/>
        <w:t>the</w:t>
      </w:r>
      <w:r>
        <w:rPr>
          <w:spacing w:val="-3"/>
        </w:rPr>
        <w:t> </w:t>
      </w:r>
      <w:r>
        <w:rPr/>
        <w:t>temporary</w:t>
      </w:r>
      <w:r>
        <w:rPr>
          <w:spacing w:val="-3"/>
        </w:rPr>
        <w:t> </w:t>
      </w:r>
      <w:r>
        <w:rPr/>
        <w:t>file.</w:t>
      </w:r>
      <w:r>
        <w:rPr>
          <w:spacing w:val="17"/>
        </w:rPr>
        <w:t> </w:t>
      </w:r>
      <w:r>
        <w:rPr/>
        <w:t>If</w:t>
      </w:r>
      <w:r>
        <w:rPr>
          <w:spacing w:val="-3"/>
        </w:rPr>
        <w:t> </w:t>
      </w:r>
      <w:r>
        <w:rPr/>
        <w:t>the second form is used, the return status is that of the re-executed command, unless</w:t>
      </w:r>
      <w:r>
        <w:rPr>
          <w:spacing w:val="-14"/>
        </w:rPr>
        <w:t> </w:t>
      </w:r>
      <w:r>
        <w:rPr>
          <w:i/>
        </w:rPr>
        <w:t>command</w:t>
      </w:r>
      <w:r>
        <w:rPr>
          <w:i/>
          <w:spacing w:val="-13"/>
        </w:rPr>
        <w:t> </w:t>
      </w:r>
      <w:r>
        <w:rPr/>
        <w:t>does</w:t>
      </w:r>
      <w:r>
        <w:rPr>
          <w:spacing w:val="-13"/>
        </w:rPr>
        <w:t> </w:t>
      </w:r>
      <w:r>
        <w:rPr/>
        <w:t>not</w:t>
      </w:r>
      <w:r>
        <w:rPr>
          <w:spacing w:val="-14"/>
        </w:rPr>
        <w:t> </w:t>
      </w:r>
      <w:r>
        <w:rPr/>
        <w:t>specify</w:t>
      </w:r>
      <w:r>
        <w:rPr>
          <w:spacing w:val="-13"/>
        </w:rPr>
        <w:t> </w:t>
      </w:r>
      <w:r>
        <w:rPr/>
        <w:t>a</w:t>
      </w:r>
      <w:r>
        <w:rPr>
          <w:spacing w:val="-13"/>
        </w:rPr>
        <w:t> </w:t>
      </w:r>
      <w:r>
        <w:rPr/>
        <w:t>valid</w:t>
      </w:r>
      <w:r>
        <w:rPr>
          <w:spacing w:val="-13"/>
        </w:rPr>
        <w:t> </w:t>
      </w:r>
      <w:r>
        <w:rPr/>
        <w:t>history</w:t>
      </w:r>
      <w:r>
        <w:rPr>
          <w:spacing w:val="-14"/>
        </w:rPr>
        <w:t> </w:t>
      </w:r>
      <w:r>
        <w:rPr/>
        <w:t>entry,</w:t>
      </w:r>
      <w:r>
        <w:rPr>
          <w:spacing w:val="-13"/>
        </w:rPr>
        <w:t> </w:t>
      </w:r>
      <w:r>
        <w:rPr/>
        <w:t>in</w:t>
      </w:r>
      <w:r>
        <w:rPr>
          <w:spacing w:val="-13"/>
        </w:rPr>
        <w:t> </w:t>
      </w:r>
      <w:r>
        <w:rPr/>
        <w:t>which</w:t>
      </w:r>
      <w:r>
        <w:rPr>
          <w:spacing w:val="-13"/>
        </w:rPr>
        <w:t> </w:t>
      </w:r>
      <w:r>
        <w:rPr/>
        <w:t>case</w:t>
      </w:r>
      <w:r>
        <w:rPr>
          <w:spacing w:val="-14"/>
        </w:rPr>
        <w:t> </w:t>
      </w:r>
      <w:r>
        <w:rPr>
          <w:rFonts w:ascii="Cambria"/>
          <w:w w:val="110"/>
        </w:rPr>
        <w:t>fc</w:t>
      </w:r>
      <w:r>
        <w:rPr>
          <w:rFonts w:ascii="Cambria"/>
          <w:spacing w:val="-13"/>
          <w:w w:val="110"/>
        </w:rPr>
        <w:t> </w:t>
      </w:r>
      <w:r>
        <w:rPr/>
        <w:t>returns a non-zero status.</w:t>
      </w:r>
    </w:p>
    <w:p>
      <w:pPr>
        <w:pStyle w:val="BodyText"/>
        <w:spacing w:before="139"/>
      </w:pPr>
    </w:p>
    <w:p>
      <w:pPr>
        <w:pStyle w:val="BodyText"/>
        <w:ind w:left="735"/>
        <w:rPr>
          <w:rFonts w:ascii="Cambria"/>
        </w:rPr>
      </w:pPr>
      <w:r>
        <w:rPr>
          <w:rFonts w:ascii="Cambria"/>
          <w:w w:val="120"/>
        </w:rPr>
        <w:t>history</w:t>
      </w:r>
      <w:r>
        <w:rPr>
          <w:rFonts w:ascii="Cambria"/>
          <w:spacing w:val="46"/>
          <w:w w:val="125"/>
        </w:rPr>
        <w:t> </w:t>
      </w:r>
      <w:r>
        <w:rPr>
          <w:rFonts w:ascii="Cambria"/>
          <w:spacing w:val="-5"/>
          <w:w w:val="125"/>
        </w:rPr>
        <w:t>[</w:t>
      </w:r>
      <w:r>
        <w:rPr>
          <w:rFonts w:ascii="Cambria"/>
          <w:i/>
          <w:spacing w:val="-5"/>
          <w:w w:val="125"/>
        </w:rPr>
        <w:t>n</w:t>
      </w:r>
      <w:r>
        <w:rPr>
          <w:rFonts w:ascii="Cambria"/>
          <w:spacing w:val="-5"/>
          <w:w w:val="125"/>
        </w:rPr>
        <w:t>]</w:t>
      </w:r>
    </w:p>
    <w:p>
      <w:pPr>
        <w:spacing w:after="0"/>
        <w:rPr>
          <w:rFonts w:ascii="Cambria"/>
        </w:rPr>
        <w:sectPr>
          <w:type w:val="continuous"/>
          <w:pgSz w:w="12240" w:h="15840"/>
          <w:pgMar w:header="997" w:footer="0" w:top="1820" w:bottom="280" w:left="1640" w:right="920"/>
          <w:cols w:num="2" w:equalWidth="0">
            <w:col w:w="1002" w:space="150"/>
            <w:col w:w="8528"/>
          </w:cols>
        </w:sectPr>
      </w:pPr>
    </w:p>
    <w:p>
      <w:pPr>
        <w:pStyle w:val="BodyText"/>
        <w:rPr>
          <w:rFonts w:ascii="Cambria"/>
        </w:rPr>
      </w:pPr>
    </w:p>
    <w:p>
      <w:pPr>
        <w:pStyle w:val="BodyText"/>
        <w:spacing w:before="98"/>
        <w:rPr>
          <w:rFonts w:ascii="Cambria"/>
        </w:rPr>
      </w:pPr>
    </w:p>
    <w:p>
      <w:pPr>
        <w:spacing w:line="244" w:lineRule="auto" w:before="0"/>
        <w:ind w:left="1888" w:right="5823" w:firstLine="0"/>
        <w:jc w:val="left"/>
        <w:rPr>
          <w:rFonts w:ascii="Cambria"/>
          <w:i/>
          <w:sz w:val="22"/>
        </w:rPr>
      </w:pPr>
      <w:r>
        <w:rPr>
          <w:rFonts w:ascii="Cambria"/>
          <w:w w:val="125"/>
          <w:sz w:val="22"/>
        </w:rPr>
        <w:t>history</w:t>
      </w:r>
      <w:r>
        <w:rPr>
          <w:rFonts w:ascii="Cambria"/>
          <w:spacing w:val="40"/>
          <w:w w:val="125"/>
          <w:sz w:val="22"/>
        </w:rPr>
        <w:t> </w:t>
      </w:r>
      <w:r>
        <w:rPr>
          <w:rFonts w:ascii="Cambria"/>
          <w:w w:val="125"/>
          <w:sz w:val="22"/>
        </w:rPr>
        <w:t>-c history</w:t>
      </w:r>
      <w:r>
        <w:rPr>
          <w:rFonts w:ascii="Cambria"/>
          <w:spacing w:val="40"/>
          <w:w w:val="125"/>
          <w:sz w:val="22"/>
        </w:rPr>
        <w:t> </w:t>
      </w:r>
      <w:r>
        <w:rPr>
          <w:rFonts w:ascii="Cambria"/>
          <w:w w:val="125"/>
          <w:sz w:val="22"/>
        </w:rPr>
        <w:t>-d</w:t>
      </w:r>
      <w:r>
        <w:rPr>
          <w:rFonts w:ascii="Cambria"/>
          <w:spacing w:val="40"/>
          <w:w w:val="125"/>
          <w:sz w:val="22"/>
        </w:rPr>
        <w:t> </w:t>
      </w:r>
      <w:r>
        <w:rPr>
          <w:rFonts w:ascii="Cambria"/>
          <w:i/>
          <w:w w:val="125"/>
          <w:sz w:val="22"/>
        </w:rPr>
        <w:t>offset</w:t>
      </w:r>
    </w:p>
    <w:p>
      <w:pPr>
        <w:spacing w:line="244" w:lineRule="auto" w:before="0"/>
        <w:ind w:left="1887" w:right="4811" w:firstLine="0"/>
        <w:jc w:val="left"/>
        <w:rPr>
          <w:rFonts w:ascii="Cambria"/>
          <w:i/>
          <w:sz w:val="22"/>
        </w:rPr>
      </w:pPr>
      <w:r>
        <w:rPr>
          <w:rFonts w:ascii="Cambria"/>
          <w:w w:val="120"/>
          <w:sz w:val="22"/>
        </w:rPr>
        <w:t>history</w:t>
      </w:r>
      <w:r>
        <w:rPr>
          <w:rFonts w:ascii="Cambria"/>
          <w:spacing w:val="40"/>
          <w:w w:val="120"/>
          <w:sz w:val="22"/>
        </w:rPr>
        <w:t> </w:t>
      </w:r>
      <w:r>
        <w:rPr>
          <w:rFonts w:ascii="Cambria"/>
          <w:w w:val="120"/>
          <w:sz w:val="22"/>
        </w:rPr>
        <w:t>-d</w:t>
      </w:r>
      <w:r>
        <w:rPr>
          <w:rFonts w:ascii="Cambria"/>
          <w:spacing w:val="40"/>
          <w:w w:val="120"/>
          <w:sz w:val="22"/>
        </w:rPr>
        <w:t> </w:t>
      </w:r>
      <w:r>
        <w:rPr>
          <w:rFonts w:ascii="Cambria"/>
          <w:i/>
          <w:w w:val="120"/>
          <w:sz w:val="22"/>
        </w:rPr>
        <w:t>start</w:t>
      </w:r>
      <w:r>
        <w:rPr>
          <w:rFonts w:ascii="Cambria"/>
          <w:w w:val="120"/>
          <w:sz w:val="22"/>
        </w:rPr>
        <w:t>-</w:t>
      </w:r>
      <w:r>
        <w:rPr>
          <w:rFonts w:ascii="Cambria"/>
          <w:i/>
          <w:w w:val="120"/>
          <w:sz w:val="22"/>
        </w:rPr>
        <w:t>end</w:t>
      </w:r>
      <w:r>
        <w:rPr>
          <w:rFonts w:ascii="Cambria"/>
          <w:i/>
          <w:w w:val="120"/>
          <w:sz w:val="22"/>
        </w:rPr>
        <w:t> </w:t>
      </w:r>
      <w:r>
        <w:rPr>
          <w:rFonts w:ascii="Cambria"/>
          <w:w w:val="120"/>
          <w:sz w:val="22"/>
        </w:rPr>
        <w:t>history</w:t>
      </w:r>
      <w:r>
        <w:rPr>
          <w:rFonts w:ascii="Cambria"/>
          <w:spacing w:val="15"/>
          <w:w w:val="120"/>
          <w:sz w:val="22"/>
        </w:rPr>
        <w:t> </w:t>
      </w:r>
      <w:r>
        <w:rPr>
          <w:rFonts w:ascii="Cambria"/>
          <w:w w:val="120"/>
          <w:sz w:val="22"/>
        </w:rPr>
        <w:t>[-anrw]</w:t>
      </w:r>
      <w:r>
        <w:rPr>
          <w:rFonts w:ascii="Cambria"/>
          <w:spacing w:val="16"/>
          <w:w w:val="120"/>
          <w:sz w:val="22"/>
        </w:rPr>
        <w:t> </w:t>
      </w:r>
      <w:r>
        <w:rPr>
          <w:rFonts w:ascii="Cambria"/>
          <w:w w:val="120"/>
          <w:sz w:val="22"/>
        </w:rPr>
        <w:t>[</w:t>
      </w:r>
      <w:r>
        <w:rPr>
          <w:rFonts w:ascii="Cambria"/>
          <w:i/>
          <w:w w:val="120"/>
          <w:sz w:val="22"/>
        </w:rPr>
        <w:t>filename</w:t>
      </w:r>
      <w:r>
        <w:rPr>
          <w:rFonts w:ascii="Cambria"/>
          <w:w w:val="120"/>
          <w:sz w:val="22"/>
        </w:rPr>
        <w:t>] history</w:t>
      </w:r>
      <w:r>
        <w:rPr>
          <w:rFonts w:ascii="Cambria"/>
          <w:spacing w:val="40"/>
          <w:w w:val="120"/>
          <w:sz w:val="22"/>
        </w:rPr>
        <w:t> </w:t>
      </w:r>
      <w:r>
        <w:rPr>
          <w:rFonts w:ascii="Cambria"/>
          <w:w w:val="120"/>
          <w:sz w:val="22"/>
        </w:rPr>
        <w:t>-ps</w:t>
      </w:r>
      <w:r>
        <w:rPr>
          <w:rFonts w:ascii="Cambria"/>
          <w:spacing w:val="40"/>
          <w:w w:val="120"/>
          <w:sz w:val="22"/>
        </w:rPr>
        <w:t> </w:t>
      </w:r>
      <w:r>
        <w:rPr>
          <w:rFonts w:ascii="Cambria"/>
          <w:i/>
          <w:w w:val="120"/>
          <w:sz w:val="22"/>
        </w:rPr>
        <w:t>arg</w:t>
      </w:r>
    </w:p>
    <w:p>
      <w:pPr>
        <w:pStyle w:val="BodyText"/>
        <w:spacing w:line="247" w:lineRule="auto" w:before="64"/>
        <w:ind w:left="1311" w:right="876"/>
        <w:jc w:val="both"/>
      </w:pPr>
      <w:r>
        <w:rPr/>
        <w:t>With no options, display the history list with numbers.</w:t>
      </w:r>
      <w:r>
        <w:rPr>
          <w:spacing w:val="32"/>
        </w:rPr>
        <w:t> </w:t>
      </w:r>
      <w:r>
        <w:rPr/>
        <w:t>Entries prefixed with a</w:t>
      </w:r>
      <w:r>
        <w:rPr>
          <w:spacing w:val="24"/>
        </w:rPr>
        <w:t> </w:t>
      </w:r>
      <w:r>
        <w:rPr/>
        <w:t>‘</w:t>
      </w:r>
      <w:r>
        <w:rPr>
          <w:rFonts w:ascii="Cambria" w:hAnsi="Cambria"/>
        </w:rPr>
        <w:t>*</w:t>
      </w:r>
      <w:r>
        <w:rPr/>
        <w:t>’</w:t>
      </w:r>
      <w:r>
        <w:rPr>
          <w:spacing w:val="24"/>
        </w:rPr>
        <w:t> </w:t>
      </w:r>
      <w:r>
        <w:rPr/>
        <w:t>have</w:t>
      </w:r>
      <w:r>
        <w:rPr>
          <w:spacing w:val="24"/>
        </w:rPr>
        <w:t> </w:t>
      </w:r>
      <w:r>
        <w:rPr/>
        <w:t>been</w:t>
      </w:r>
      <w:r>
        <w:rPr>
          <w:spacing w:val="24"/>
        </w:rPr>
        <w:t> </w:t>
      </w:r>
      <w:r>
        <w:rPr/>
        <w:t>modified.</w:t>
      </w:r>
      <w:r>
        <w:rPr>
          <w:spacing w:val="40"/>
        </w:rPr>
        <w:t> </w:t>
      </w:r>
      <w:r>
        <w:rPr/>
        <w:t>An</w:t>
      </w:r>
      <w:r>
        <w:rPr>
          <w:spacing w:val="24"/>
        </w:rPr>
        <w:t> </w:t>
      </w:r>
      <w:r>
        <w:rPr/>
        <w:t>argument</w:t>
      </w:r>
      <w:r>
        <w:rPr>
          <w:spacing w:val="24"/>
        </w:rPr>
        <w:t> </w:t>
      </w:r>
      <w:r>
        <w:rPr/>
        <w:t>of</w:t>
      </w:r>
      <w:r>
        <w:rPr>
          <w:spacing w:val="24"/>
        </w:rPr>
        <w:t> </w:t>
      </w:r>
      <w:r>
        <w:rPr>
          <w:i/>
        </w:rPr>
        <w:t>n</w:t>
      </w:r>
      <w:r>
        <w:rPr>
          <w:i/>
          <w:spacing w:val="24"/>
        </w:rPr>
        <w:t> </w:t>
      </w:r>
      <w:r>
        <w:rPr/>
        <w:t>lists</w:t>
      </w:r>
      <w:r>
        <w:rPr>
          <w:spacing w:val="24"/>
        </w:rPr>
        <w:t> </w:t>
      </w:r>
      <w:r>
        <w:rPr/>
        <w:t>only</w:t>
      </w:r>
      <w:r>
        <w:rPr>
          <w:spacing w:val="24"/>
        </w:rPr>
        <w:t> </w:t>
      </w:r>
      <w:r>
        <w:rPr/>
        <w:t>the</w:t>
      </w:r>
      <w:r>
        <w:rPr>
          <w:spacing w:val="24"/>
        </w:rPr>
        <w:t> </w:t>
      </w:r>
      <w:r>
        <w:rPr/>
        <w:t>last</w:t>
      </w:r>
      <w:r>
        <w:rPr>
          <w:spacing w:val="24"/>
        </w:rPr>
        <w:t> </w:t>
      </w:r>
      <w:r>
        <w:rPr>
          <w:i/>
        </w:rPr>
        <w:t>n</w:t>
      </w:r>
      <w:r>
        <w:rPr>
          <w:i/>
          <w:spacing w:val="24"/>
        </w:rPr>
        <w:t> </w:t>
      </w:r>
      <w:r>
        <w:rPr/>
        <w:t>entries.</w:t>
      </w:r>
      <w:r>
        <w:rPr>
          <w:spacing w:val="40"/>
        </w:rPr>
        <w:t> </w:t>
      </w:r>
      <w:r>
        <w:rPr/>
        <w:t>If the shell variable </w:t>
      </w:r>
      <w:r>
        <w:rPr>
          <w:rFonts w:ascii="Cambria" w:hAnsi="Cambria"/>
        </w:rPr>
        <w:t>HISTTIMEFORMAT </w:t>
      </w:r>
      <w:r>
        <w:rPr/>
        <w:t>is set and not null, it is used as a format string</w:t>
      </w:r>
      <w:r>
        <w:rPr>
          <w:spacing w:val="-6"/>
        </w:rPr>
        <w:t> </w:t>
      </w:r>
      <w:r>
        <w:rPr/>
        <w:t>for</w:t>
      </w:r>
      <w:r>
        <w:rPr>
          <w:spacing w:val="-6"/>
        </w:rPr>
        <w:t> </w:t>
      </w:r>
      <w:r>
        <w:rPr>
          <w:rFonts w:ascii="Cambria" w:hAnsi="Cambria"/>
        </w:rPr>
        <w:t>strftime</w:t>
      </w:r>
      <w:r>
        <w:rPr/>
        <w:t>(3)</w:t>
      </w:r>
      <w:r>
        <w:rPr>
          <w:spacing w:val="-6"/>
        </w:rPr>
        <w:t> </w:t>
      </w:r>
      <w:r>
        <w:rPr/>
        <w:t>to</w:t>
      </w:r>
      <w:r>
        <w:rPr>
          <w:spacing w:val="-6"/>
        </w:rPr>
        <w:t> </w:t>
      </w:r>
      <w:r>
        <w:rPr/>
        <w:t>display</w:t>
      </w:r>
      <w:r>
        <w:rPr>
          <w:spacing w:val="-6"/>
        </w:rPr>
        <w:t> </w:t>
      </w:r>
      <w:r>
        <w:rPr/>
        <w:t>the</w:t>
      </w:r>
      <w:r>
        <w:rPr>
          <w:spacing w:val="-6"/>
        </w:rPr>
        <w:t> </w:t>
      </w:r>
      <w:r>
        <w:rPr/>
        <w:t>time</w:t>
      </w:r>
      <w:r>
        <w:rPr>
          <w:spacing w:val="-6"/>
        </w:rPr>
        <w:t> </w:t>
      </w:r>
      <w:r>
        <w:rPr/>
        <w:t>stamp</w:t>
      </w:r>
      <w:r>
        <w:rPr>
          <w:spacing w:val="-6"/>
        </w:rPr>
        <w:t> </w:t>
      </w:r>
      <w:r>
        <w:rPr/>
        <w:t>associated</w:t>
      </w:r>
      <w:r>
        <w:rPr>
          <w:spacing w:val="-6"/>
        </w:rPr>
        <w:t> </w:t>
      </w:r>
      <w:r>
        <w:rPr/>
        <w:t>with</w:t>
      </w:r>
      <w:r>
        <w:rPr>
          <w:spacing w:val="-6"/>
        </w:rPr>
        <w:t> </w:t>
      </w:r>
      <w:r>
        <w:rPr/>
        <w:t>each</w:t>
      </w:r>
      <w:r>
        <w:rPr>
          <w:spacing w:val="-6"/>
        </w:rPr>
        <w:t> </w:t>
      </w:r>
      <w:r>
        <w:rPr/>
        <w:t>displayed </w:t>
      </w:r>
      <w:r>
        <w:rPr>
          <w:spacing w:val="-2"/>
        </w:rPr>
        <w:t>history</w:t>
      </w:r>
      <w:r>
        <w:rPr>
          <w:spacing w:val="-12"/>
        </w:rPr>
        <w:t> </w:t>
      </w:r>
      <w:r>
        <w:rPr>
          <w:spacing w:val="-2"/>
        </w:rPr>
        <w:t>entry.</w:t>
      </w:r>
      <w:r>
        <w:rPr>
          <w:spacing w:val="-11"/>
        </w:rPr>
        <w:t> </w:t>
      </w:r>
      <w:r>
        <w:rPr>
          <w:spacing w:val="-2"/>
        </w:rPr>
        <w:t>If</w:t>
      </w:r>
      <w:r>
        <w:rPr>
          <w:spacing w:val="-11"/>
        </w:rPr>
        <w:t> </w:t>
      </w:r>
      <w:r>
        <w:rPr>
          <w:rFonts w:ascii="Cambria" w:hAnsi="Cambria"/>
          <w:spacing w:val="-2"/>
        </w:rPr>
        <w:t>history</w:t>
      </w:r>
      <w:r>
        <w:rPr>
          <w:rFonts w:ascii="Cambria" w:hAnsi="Cambria"/>
          <w:spacing w:val="-10"/>
        </w:rPr>
        <w:t> </w:t>
      </w:r>
      <w:r>
        <w:rPr>
          <w:spacing w:val="-2"/>
        </w:rPr>
        <w:t>uses</w:t>
      </w:r>
      <w:r>
        <w:rPr>
          <w:spacing w:val="-11"/>
        </w:rPr>
        <w:t> </w:t>
      </w:r>
      <w:r>
        <w:rPr>
          <w:rFonts w:ascii="Cambria" w:hAnsi="Cambria"/>
          <w:spacing w:val="-2"/>
        </w:rPr>
        <w:t>HISTTIMEFORMAT</w:t>
      </w:r>
      <w:r>
        <w:rPr>
          <w:spacing w:val="-2"/>
        </w:rPr>
        <w:t>,</w:t>
      </w:r>
      <w:r>
        <w:rPr>
          <w:spacing w:val="-12"/>
        </w:rPr>
        <w:t> </w:t>
      </w:r>
      <w:r>
        <w:rPr>
          <w:spacing w:val="-2"/>
        </w:rPr>
        <w:t>it</w:t>
      </w:r>
      <w:r>
        <w:rPr>
          <w:spacing w:val="-11"/>
        </w:rPr>
        <w:t> </w:t>
      </w:r>
      <w:r>
        <w:rPr>
          <w:spacing w:val="-2"/>
        </w:rPr>
        <w:t>does</w:t>
      </w:r>
      <w:r>
        <w:rPr>
          <w:spacing w:val="-11"/>
        </w:rPr>
        <w:t> </w:t>
      </w:r>
      <w:r>
        <w:rPr>
          <w:spacing w:val="-2"/>
        </w:rPr>
        <w:t>not</w:t>
      </w:r>
      <w:r>
        <w:rPr>
          <w:spacing w:val="-12"/>
        </w:rPr>
        <w:t> </w:t>
      </w:r>
      <w:r>
        <w:rPr>
          <w:spacing w:val="-2"/>
        </w:rPr>
        <w:t>print</w:t>
      </w:r>
      <w:r>
        <w:rPr>
          <w:spacing w:val="-11"/>
        </w:rPr>
        <w:t> </w:t>
      </w:r>
      <w:r>
        <w:rPr>
          <w:spacing w:val="-2"/>
        </w:rPr>
        <w:t>an</w:t>
      </w:r>
      <w:r>
        <w:rPr>
          <w:spacing w:val="-11"/>
        </w:rPr>
        <w:t> </w:t>
      </w:r>
      <w:r>
        <w:rPr>
          <w:spacing w:val="-2"/>
        </w:rPr>
        <w:t>intervening </w:t>
      </w:r>
      <w:r>
        <w:rPr/>
        <w:t>space between the formatted time stamp and the history entry.</w:t>
      </w:r>
    </w:p>
    <w:p>
      <w:pPr>
        <w:pStyle w:val="BodyText"/>
        <w:spacing w:before="58"/>
        <w:ind w:left="1311"/>
        <w:jc w:val="both"/>
      </w:pPr>
      <w:r>
        <w:rPr>
          <w:spacing w:val="-2"/>
        </w:rPr>
        <w:t>Options,</w:t>
      </w:r>
      <w:r>
        <w:rPr/>
        <w:t> </w:t>
      </w:r>
      <w:r>
        <w:rPr>
          <w:spacing w:val="-2"/>
        </w:rPr>
        <w:t>if</w:t>
      </w:r>
      <w:r>
        <w:rPr>
          <w:spacing w:val="1"/>
        </w:rPr>
        <w:t> </w:t>
      </w:r>
      <w:r>
        <w:rPr>
          <w:spacing w:val="-2"/>
        </w:rPr>
        <w:t>supplied,</w:t>
      </w:r>
      <w:r>
        <w:rPr/>
        <w:t> </w:t>
      </w:r>
      <w:r>
        <w:rPr>
          <w:spacing w:val="-2"/>
        </w:rPr>
        <w:t>have</w:t>
      </w:r>
      <w:r>
        <w:rPr>
          <w:spacing w:val="1"/>
        </w:rPr>
        <w:t> </w:t>
      </w:r>
      <w:r>
        <w:rPr>
          <w:spacing w:val="-2"/>
        </w:rPr>
        <w:t>the</w:t>
      </w:r>
      <w:r>
        <w:rPr/>
        <w:t> </w:t>
      </w:r>
      <w:r>
        <w:rPr>
          <w:spacing w:val="-2"/>
        </w:rPr>
        <w:t>following</w:t>
      </w:r>
      <w:r>
        <w:rPr>
          <w:spacing w:val="1"/>
        </w:rPr>
        <w:t> </w:t>
      </w:r>
      <w:r>
        <w:rPr>
          <w:spacing w:val="-2"/>
        </w:rPr>
        <w:t>meanings:</w:t>
      </w:r>
    </w:p>
    <w:p>
      <w:pPr>
        <w:pStyle w:val="BodyText"/>
        <w:tabs>
          <w:tab w:pos="2463" w:val="left" w:leader="none"/>
        </w:tabs>
        <w:spacing w:line="252" w:lineRule="auto" w:before="120"/>
        <w:ind w:left="2463" w:right="877" w:hanging="1152"/>
        <w:jc w:val="both"/>
      </w:pPr>
      <w:r>
        <w:rPr>
          <w:rFonts w:ascii="Cambria"/>
          <w:spacing w:val="-6"/>
          <w:w w:val="105"/>
        </w:rPr>
        <w:t>-c</w:t>
      </w:r>
      <w:r>
        <w:rPr>
          <w:rFonts w:ascii="Cambria"/>
        </w:rPr>
        <w:tab/>
      </w:r>
      <w:r>
        <w:rPr/>
        <w:t>Clear</w:t>
      </w:r>
      <w:r>
        <w:rPr>
          <w:spacing w:val="-14"/>
        </w:rPr>
        <w:t> </w:t>
      </w:r>
      <w:r>
        <w:rPr/>
        <w:t>the</w:t>
      </w:r>
      <w:r>
        <w:rPr>
          <w:spacing w:val="-13"/>
        </w:rPr>
        <w:t> </w:t>
      </w:r>
      <w:r>
        <w:rPr/>
        <w:t>history</w:t>
      </w:r>
      <w:r>
        <w:rPr>
          <w:spacing w:val="-13"/>
        </w:rPr>
        <w:t> </w:t>
      </w:r>
      <w:r>
        <w:rPr/>
        <w:t>list.</w:t>
      </w:r>
      <w:r>
        <w:rPr>
          <w:spacing w:val="-14"/>
        </w:rPr>
        <w:t> </w:t>
      </w:r>
      <w:r>
        <w:rPr/>
        <w:t>This</w:t>
      </w:r>
      <w:r>
        <w:rPr>
          <w:spacing w:val="-13"/>
        </w:rPr>
        <w:t> </w:t>
      </w:r>
      <w:r>
        <w:rPr/>
        <w:t>may</w:t>
      </w:r>
      <w:r>
        <w:rPr>
          <w:spacing w:val="-13"/>
        </w:rPr>
        <w:t> </w:t>
      </w:r>
      <w:r>
        <w:rPr/>
        <w:t>be</w:t>
      </w:r>
      <w:r>
        <w:rPr>
          <w:spacing w:val="-13"/>
        </w:rPr>
        <w:t> </w:t>
      </w:r>
      <w:r>
        <w:rPr/>
        <w:t>combined</w:t>
      </w:r>
      <w:r>
        <w:rPr>
          <w:spacing w:val="-14"/>
        </w:rPr>
        <w:t> </w:t>
      </w:r>
      <w:r>
        <w:rPr/>
        <w:t>with</w:t>
      </w:r>
      <w:r>
        <w:rPr>
          <w:spacing w:val="-13"/>
        </w:rPr>
        <w:t> </w:t>
      </w:r>
      <w:r>
        <w:rPr/>
        <w:t>the</w:t>
      </w:r>
      <w:r>
        <w:rPr>
          <w:spacing w:val="-13"/>
        </w:rPr>
        <w:t> </w:t>
      </w:r>
      <w:r>
        <w:rPr/>
        <w:t>other</w:t>
      </w:r>
      <w:r>
        <w:rPr>
          <w:spacing w:val="-13"/>
        </w:rPr>
        <w:t> </w:t>
      </w:r>
      <w:r>
        <w:rPr/>
        <w:t>options to replace the history list.</w:t>
      </w:r>
    </w:p>
    <w:p>
      <w:pPr>
        <w:pStyle w:val="BodyText"/>
        <w:spacing w:line="249" w:lineRule="auto" w:before="107"/>
        <w:ind w:left="2463" w:right="876" w:hanging="1152"/>
        <w:jc w:val="both"/>
        <w:rPr>
          <w:rFonts w:ascii="Cambria" w:hAnsi="Cambria"/>
        </w:rPr>
      </w:pPr>
      <w:r>
        <w:rPr>
          <w:rFonts w:ascii="Cambria" w:hAnsi="Cambria"/>
        </w:rPr>
        <w:t>-d </w:t>
      </w:r>
      <w:r>
        <w:rPr>
          <w:rFonts w:ascii="Cambria" w:hAnsi="Cambria"/>
          <w:i/>
          <w:w w:val="115"/>
        </w:rPr>
        <w:t>offset</w:t>
      </w:r>
      <w:r>
        <w:rPr>
          <w:rFonts w:ascii="Cambria" w:hAnsi="Cambria"/>
          <w:i/>
          <w:spacing w:val="40"/>
          <w:w w:val="115"/>
        </w:rPr>
        <w:t> </w:t>
      </w:r>
      <w:r>
        <w:rPr/>
        <w:t>Delete the history entry at position </w:t>
      </w:r>
      <w:r>
        <w:rPr>
          <w:i/>
        </w:rPr>
        <w:t>offset</w:t>
      </w:r>
      <w:r>
        <w:rPr/>
        <w:t>.</w:t>
      </w:r>
      <w:r>
        <w:rPr>
          <w:spacing w:val="40"/>
        </w:rPr>
        <w:t> </w:t>
      </w:r>
      <w:r>
        <w:rPr/>
        <w:t>If </w:t>
      </w:r>
      <w:r>
        <w:rPr>
          <w:i/>
        </w:rPr>
        <w:t>offset </w:t>
      </w:r>
      <w:r>
        <w:rPr/>
        <w:t>is positive, it should be specified as it appears when the history is displayed.</w:t>
      </w:r>
      <w:r>
        <w:rPr>
          <w:spacing w:val="27"/>
        </w:rPr>
        <w:t> </w:t>
      </w:r>
      <w:r>
        <w:rPr/>
        <w:t>If </w:t>
      </w:r>
      <w:r>
        <w:rPr>
          <w:i/>
          <w:spacing w:val="-2"/>
        </w:rPr>
        <w:t>offset</w:t>
      </w:r>
      <w:r>
        <w:rPr>
          <w:i/>
          <w:spacing w:val="-7"/>
        </w:rPr>
        <w:t> </w:t>
      </w:r>
      <w:r>
        <w:rPr>
          <w:spacing w:val="-2"/>
        </w:rPr>
        <w:t>is</w:t>
      </w:r>
      <w:r>
        <w:rPr>
          <w:spacing w:val="-10"/>
        </w:rPr>
        <w:t> </w:t>
      </w:r>
      <w:r>
        <w:rPr>
          <w:spacing w:val="-2"/>
        </w:rPr>
        <w:t>negative,</w:t>
      </w:r>
      <w:r>
        <w:rPr>
          <w:spacing w:val="-8"/>
        </w:rPr>
        <w:t> </w:t>
      </w:r>
      <w:r>
        <w:rPr>
          <w:spacing w:val="-2"/>
        </w:rPr>
        <w:t>it</w:t>
      </w:r>
      <w:r>
        <w:rPr>
          <w:spacing w:val="-10"/>
        </w:rPr>
        <w:t> </w:t>
      </w:r>
      <w:r>
        <w:rPr>
          <w:spacing w:val="-2"/>
        </w:rPr>
        <w:t>is</w:t>
      </w:r>
      <w:r>
        <w:rPr>
          <w:spacing w:val="-10"/>
        </w:rPr>
        <w:t> </w:t>
      </w:r>
      <w:r>
        <w:rPr>
          <w:spacing w:val="-2"/>
        </w:rPr>
        <w:t>interpreted</w:t>
      </w:r>
      <w:r>
        <w:rPr>
          <w:spacing w:val="-11"/>
        </w:rPr>
        <w:t> </w:t>
      </w:r>
      <w:r>
        <w:rPr>
          <w:spacing w:val="-2"/>
        </w:rPr>
        <w:t>as</w:t>
      </w:r>
      <w:r>
        <w:rPr>
          <w:spacing w:val="-10"/>
        </w:rPr>
        <w:t> </w:t>
      </w:r>
      <w:r>
        <w:rPr>
          <w:spacing w:val="-2"/>
        </w:rPr>
        <w:t>relative</w:t>
      </w:r>
      <w:r>
        <w:rPr>
          <w:spacing w:val="-10"/>
        </w:rPr>
        <w:t> </w:t>
      </w:r>
      <w:r>
        <w:rPr>
          <w:spacing w:val="-2"/>
        </w:rPr>
        <w:t>to</w:t>
      </w:r>
      <w:r>
        <w:rPr>
          <w:spacing w:val="-11"/>
        </w:rPr>
        <w:t> </w:t>
      </w:r>
      <w:r>
        <w:rPr>
          <w:spacing w:val="-2"/>
        </w:rPr>
        <w:t>one</w:t>
      </w:r>
      <w:r>
        <w:rPr>
          <w:spacing w:val="-10"/>
        </w:rPr>
        <w:t> </w:t>
      </w:r>
      <w:r>
        <w:rPr>
          <w:spacing w:val="-2"/>
        </w:rPr>
        <w:t>greater</w:t>
      </w:r>
      <w:r>
        <w:rPr>
          <w:spacing w:val="-10"/>
        </w:rPr>
        <w:t> </w:t>
      </w:r>
      <w:r>
        <w:rPr>
          <w:spacing w:val="-2"/>
        </w:rPr>
        <w:t>than</w:t>
      </w:r>
      <w:r>
        <w:rPr>
          <w:spacing w:val="-11"/>
        </w:rPr>
        <w:t> </w:t>
      </w:r>
      <w:r>
        <w:rPr>
          <w:spacing w:val="-2"/>
        </w:rPr>
        <w:t>the </w:t>
      </w:r>
      <w:r>
        <w:rPr/>
        <w:t>last history position, so negative indices count back from the end of</w:t>
      </w:r>
      <w:r>
        <w:rPr>
          <w:spacing w:val="17"/>
        </w:rPr>
        <w:t> </w:t>
      </w:r>
      <w:r>
        <w:rPr/>
        <w:t>the</w:t>
      </w:r>
      <w:r>
        <w:rPr>
          <w:spacing w:val="17"/>
        </w:rPr>
        <w:t> </w:t>
      </w:r>
      <w:r>
        <w:rPr/>
        <w:t>history,</w:t>
      </w:r>
      <w:r>
        <w:rPr>
          <w:spacing w:val="20"/>
        </w:rPr>
        <w:t> </w:t>
      </w:r>
      <w:r>
        <w:rPr/>
        <w:t>and</w:t>
      </w:r>
      <w:r>
        <w:rPr>
          <w:spacing w:val="18"/>
        </w:rPr>
        <w:t> </w:t>
      </w:r>
      <w:r>
        <w:rPr/>
        <w:t>an</w:t>
      </w:r>
      <w:r>
        <w:rPr>
          <w:spacing w:val="17"/>
        </w:rPr>
        <w:t> </w:t>
      </w:r>
      <w:r>
        <w:rPr/>
        <w:t>index</w:t>
      </w:r>
      <w:r>
        <w:rPr>
          <w:spacing w:val="18"/>
        </w:rPr>
        <w:t> </w:t>
      </w:r>
      <w:r>
        <w:rPr/>
        <w:t>of</w:t>
      </w:r>
      <w:r>
        <w:rPr>
          <w:spacing w:val="17"/>
        </w:rPr>
        <w:t> </w:t>
      </w:r>
      <w:r>
        <w:rPr/>
        <w:t>‘</w:t>
      </w:r>
      <w:r>
        <w:rPr>
          <w:rFonts w:ascii="Cambria" w:hAnsi="Cambria"/>
        </w:rPr>
        <w:t>-1</w:t>
      </w:r>
      <w:r>
        <w:rPr/>
        <w:t>’</w:t>
      </w:r>
      <w:r>
        <w:rPr>
          <w:spacing w:val="18"/>
        </w:rPr>
        <w:t> </w:t>
      </w:r>
      <w:r>
        <w:rPr/>
        <w:t>refers</w:t>
      </w:r>
      <w:r>
        <w:rPr>
          <w:spacing w:val="17"/>
        </w:rPr>
        <w:t> </w:t>
      </w:r>
      <w:r>
        <w:rPr/>
        <w:t>to</w:t>
      </w:r>
      <w:r>
        <w:rPr>
          <w:spacing w:val="18"/>
        </w:rPr>
        <w:t> </w:t>
      </w:r>
      <w:r>
        <w:rPr/>
        <w:t>the</w:t>
      </w:r>
      <w:r>
        <w:rPr>
          <w:spacing w:val="17"/>
        </w:rPr>
        <w:t> </w:t>
      </w:r>
      <w:r>
        <w:rPr/>
        <w:t>current</w:t>
      </w:r>
      <w:r>
        <w:rPr>
          <w:spacing w:val="17"/>
        </w:rPr>
        <w:t> </w:t>
      </w:r>
      <w:r>
        <w:rPr>
          <w:rFonts w:ascii="Cambria" w:hAnsi="Cambria"/>
          <w:spacing w:val="-2"/>
        </w:rPr>
        <w:t>history</w:t>
      </w:r>
    </w:p>
    <w:p>
      <w:pPr>
        <w:pStyle w:val="BodyText"/>
        <w:spacing w:line="257" w:lineRule="exact"/>
        <w:ind w:left="2463"/>
        <w:jc w:val="both"/>
      </w:pPr>
      <w:r>
        <w:rPr>
          <w:rFonts w:ascii="Cambria"/>
          <w:w w:val="105"/>
        </w:rPr>
        <w:t>-d</w:t>
      </w:r>
      <w:r>
        <w:rPr>
          <w:rFonts w:ascii="Cambria"/>
          <w:spacing w:val="43"/>
          <w:w w:val="105"/>
        </w:rPr>
        <w:t> </w:t>
      </w:r>
      <w:r>
        <w:rPr>
          <w:spacing w:val="-2"/>
          <w:w w:val="105"/>
        </w:rPr>
        <w:t>command.</w:t>
      </w:r>
    </w:p>
    <w:p>
      <w:pPr>
        <w:spacing w:before="120"/>
        <w:ind w:left="1311" w:right="0" w:firstLine="0"/>
        <w:jc w:val="both"/>
        <w:rPr>
          <w:rFonts w:ascii="Cambria"/>
          <w:i/>
          <w:sz w:val="22"/>
        </w:rPr>
      </w:pPr>
      <w:r>
        <w:rPr>
          <w:rFonts w:ascii="Cambria"/>
          <w:w w:val="120"/>
          <w:sz w:val="22"/>
        </w:rPr>
        <w:t>-d</w:t>
      </w:r>
      <w:r>
        <w:rPr>
          <w:rFonts w:ascii="Cambria"/>
          <w:spacing w:val="73"/>
          <w:w w:val="120"/>
          <w:sz w:val="22"/>
        </w:rPr>
        <w:t> </w:t>
      </w:r>
      <w:r>
        <w:rPr>
          <w:rFonts w:ascii="Cambria"/>
          <w:i/>
          <w:w w:val="120"/>
          <w:sz w:val="22"/>
        </w:rPr>
        <w:t>start</w:t>
      </w:r>
      <w:r>
        <w:rPr>
          <w:rFonts w:ascii="Cambria"/>
          <w:w w:val="120"/>
          <w:sz w:val="22"/>
        </w:rPr>
        <w:t>-</w:t>
      </w:r>
      <w:r>
        <w:rPr>
          <w:rFonts w:ascii="Cambria"/>
          <w:i/>
          <w:spacing w:val="-5"/>
          <w:w w:val="120"/>
          <w:sz w:val="22"/>
        </w:rPr>
        <w:t>end</w:t>
      </w:r>
    </w:p>
    <w:p>
      <w:pPr>
        <w:pStyle w:val="BodyText"/>
        <w:spacing w:line="252" w:lineRule="auto" w:before="12"/>
        <w:ind w:left="2463" w:right="878"/>
        <w:jc w:val="both"/>
      </w:pPr>
      <w:r>
        <w:rPr>
          <w:spacing w:val="-2"/>
        </w:rPr>
        <w:t>Delete</w:t>
      </w:r>
      <w:r>
        <w:rPr>
          <w:spacing w:val="-10"/>
        </w:rPr>
        <w:t> </w:t>
      </w:r>
      <w:r>
        <w:rPr>
          <w:spacing w:val="-2"/>
        </w:rPr>
        <w:t>the</w:t>
      </w:r>
      <w:r>
        <w:rPr>
          <w:spacing w:val="-10"/>
        </w:rPr>
        <w:t> </w:t>
      </w:r>
      <w:r>
        <w:rPr>
          <w:spacing w:val="-2"/>
        </w:rPr>
        <w:t>range</w:t>
      </w:r>
      <w:r>
        <w:rPr>
          <w:spacing w:val="-10"/>
        </w:rPr>
        <w:t> </w:t>
      </w:r>
      <w:r>
        <w:rPr>
          <w:spacing w:val="-2"/>
        </w:rPr>
        <w:t>of</w:t>
      </w:r>
      <w:r>
        <w:rPr>
          <w:spacing w:val="-10"/>
        </w:rPr>
        <w:t> </w:t>
      </w:r>
      <w:r>
        <w:rPr>
          <w:spacing w:val="-2"/>
        </w:rPr>
        <w:t>history</w:t>
      </w:r>
      <w:r>
        <w:rPr>
          <w:spacing w:val="-10"/>
        </w:rPr>
        <w:t> </w:t>
      </w:r>
      <w:r>
        <w:rPr>
          <w:spacing w:val="-2"/>
        </w:rPr>
        <w:t>entries</w:t>
      </w:r>
      <w:r>
        <w:rPr>
          <w:spacing w:val="-10"/>
        </w:rPr>
        <w:t> </w:t>
      </w:r>
      <w:r>
        <w:rPr>
          <w:spacing w:val="-2"/>
        </w:rPr>
        <w:t>between</w:t>
      </w:r>
      <w:r>
        <w:rPr>
          <w:spacing w:val="-10"/>
        </w:rPr>
        <w:t> </w:t>
      </w:r>
      <w:r>
        <w:rPr>
          <w:spacing w:val="-2"/>
        </w:rPr>
        <w:t>positions</w:t>
      </w:r>
      <w:r>
        <w:rPr>
          <w:spacing w:val="-10"/>
        </w:rPr>
        <w:t> </w:t>
      </w:r>
      <w:r>
        <w:rPr>
          <w:i/>
          <w:spacing w:val="-2"/>
        </w:rPr>
        <w:t>start</w:t>
      </w:r>
      <w:r>
        <w:rPr>
          <w:i/>
          <w:spacing w:val="-8"/>
        </w:rPr>
        <w:t> </w:t>
      </w:r>
      <w:r>
        <w:rPr>
          <w:spacing w:val="-2"/>
        </w:rPr>
        <w:t>and</w:t>
      </w:r>
      <w:r>
        <w:rPr>
          <w:spacing w:val="-10"/>
        </w:rPr>
        <w:t> </w:t>
      </w:r>
      <w:r>
        <w:rPr>
          <w:i/>
          <w:spacing w:val="-2"/>
        </w:rPr>
        <w:t>end</w:t>
      </w:r>
      <w:r>
        <w:rPr>
          <w:spacing w:val="-2"/>
        </w:rPr>
        <w:t>, </w:t>
      </w:r>
      <w:r>
        <w:rPr/>
        <w:t>inclusive. Positive</w:t>
      </w:r>
      <w:r>
        <w:rPr>
          <w:spacing w:val="-8"/>
        </w:rPr>
        <w:t> </w:t>
      </w:r>
      <w:r>
        <w:rPr/>
        <w:t>and</w:t>
      </w:r>
      <w:r>
        <w:rPr>
          <w:spacing w:val="-8"/>
        </w:rPr>
        <w:t> </w:t>
      </w:r>
      <w:r>
        <w:rPr/>
        <w:t>negative</w:t>
      </w:r>
      <w:r>
        <w:rPr>
          <w:spacing w:val="-8"/>
        </w:rPr>
        <w:t> </w:t>
      </w:r>
      <w:r>
        <w:rPr/>
        <w:t>values</w:t>
      </w:r>
      <w:r>
        <w:rPr>
          <w:spacing w:val="-8"/>
        </w:rPr>
        <w:t> </w:t>
      </w:r>
      <w:r>
        <w:rPr/>
        <w:t>for</w:t>
      </w:r>
      <w:r>
        <w:rPr>
          <w:spacing w:val="-9"/>
        </w:rPr>
        <w:t> </w:t>
      </w:r>
      <w:r>
        <w:rPr>
          <w:i/>
        </w:rPr>
        <w:t>start</w:t>
      </w:r>
      <w:r>
        <w:rPr>
          <w:i/>
          <w:spacing w:val="-5"/>
        </w:rPr>
        <w:t> </w:t>
      </w:r>
      <w:r>
        <w:rPr/>
        <w:t>and</w:t>
      </w:r>
      <w:r>
        <w:rPr>
          <w:spacing w:val="-8"/>
        </w:rPr>
        <w:t> </w:t>
      </w:r>
      <w:r>
        <w:rPr>
          <w:i/>
        </w:rPr>
        <w:t>end</w:t>
      </w:r>
      <w:r>
        <w:rPr>
          <w:i/>
          <w:spacing w:val="-3"/>
        </w:rPr>
        <w:t> </w:t>
      </w:r>
      <w:r>
        <w:rPr/>
        <w:t>are</w:t>
      </w:r>
      <w:r>
        <w:rPr>
          <w:spacing w:val="-8"/>
        </w:rPr>
        <w:t> </w:t>
      </w:r>
      <w:r>
        <w:rPr/>
        <w:t>inter- preted as described above.</w:t>
      </w:r>
    </w:p>
    <w:p>
      <w:pPr>
        <w:pStyle w:val="BodyText"/>
        <w:tabs>
          <w:tab w:pos="2463" w:val="left" w:leader="none"/>
        </w:tabs>
        <w:spacing w:line="252" w:lineRule="auto" w:before="109"/>
        <w:ind w:left="2463" w:right="877" w:hanging="1152"/>
        <w:jc w:val="both"/>
      </w:pPr>
      <w:r>
        <w:rPr>
          <w:rFonts w:ascii="Cambria"/>
          <w:spacing w:val="-6"/>
        </w:rPr>
        <w:t>-a</w:t>
      </w:r>
      <w:r>
        <w:rPr>
          <w:rFonts w:ascii="Cambria"/>
        </w:rPr>
        <w:tab/>
      </w:r>
      <w:r>
        <w:rPr/>
        <w:t>Append</w:t>
      </w:r>
      <w:r>
        <w:rPr>
          <w:spacing w:val="-14"/>
        </w:rPr>
        <w:t> </w:t>
      </w:r>
      <w:r>
        <w:rPr/>
        <w:t>the</w:t>
      </w:r>
      <w:r>
        <w:rPr>
          <w:spacing w:val="-13"/>
        </w:rPr>
        <w:t> </w:t>
      </w:r>
      <w:r>
        <w:rPr>
          <w:rFonts w:ascii="Cambria"/>
        </w:rPr>
        <w:t>"</w:t>
      </w:r>
      <w:r>
        <w:rPr/>
        <w:t>new</w:t>
      </w:r>
      <w:r>
        <w:rPr>
          <w:rFonts w:ascii="Cambria"/>
        </w:rPr>
        <w:t>"</w:t>
      </w:r>
      <w:r>
        <w:rPr>
          <w:rFonts w:ascii="Cambria"/>
          <w:spacing w:val="-12"/>
        </w:rPr>
        <w:t> </w:t>
      </w:r>
      <w:r>
        <w:rPr/>
        <w:t>history</w:t>
      </w:r>
      <w:r>
        <w:rPr>
          <w:spacing w:val="-13"/>
        </w:rPr>
        <w:t> </w:t>
      </w:r>
      <w:r>
        <w:rPr/>
        <w:t>lines</w:t>
      </w:r>
      <w:r>
        <w:rPr>
          <w:spacing w:val="-14"/>
        </w:rPr>
        <w:t> </w:t>
      </w:r>
      <w:r>
        <w:rPr/>
        <w:t>to</w:t>
      </w:r>
      <w:r>
        <w:rPr>
          <w:spacing w:val="-13"/>
        </w:rPr>
        <w:t> </w:t>
      </w:r>
      <w:r>
        <w:rPr/>
        <w:t>the</w:t>
      </w:r>
      <w:r>
        <w:rPr>
          <w:spacing w:val="-13"/>
        </w:rPr>
        <w:t> </w:t>
      </w:r>
      <w:r>
        <w:rPr/>
        <w:t>history</w:t>
      </w:r>
      <w:r>
        <w:rPr>
          <w:spacing w:val="-13"/>
        </w:rPr>
        <w:t> </w:t>
      </w:r>
      <w:r>
        <w:rPr/>
        <w:t>file.</w:t>
      </w:r>
      <w:r>
        <w:rPr>
          <w:spacing w:val="-14"/>
        </w:rPr>
        <w:t> </w:t>
      </w:r>
      <w:r>
        <w:rPr/>
        <w:t>These</w:t>
      </w:r>
      <w:r>
        <w:rPr>
          <w:spacing w:val="-13"/>
        </w:rPr>
        <w:t> </w:t>
      </w:r>
      <w:r>
        <w:rPr/>
        <w:t>are</w:t>
      </w:r>
      <w:r>
        <w:rPr>
          <w:spacing w:val="-13"/>
        </w:rPr>
        <w:t> </w:t>
      </w:r>
      <w:r>
        <w:rPr/>
        <w:t>history lines entered since the beginning of the current Bash session, but not already appended to the history file.</w:t>
      </w:r>
    </w:p>
    <w:p>
      <w:pPr>
        <w:pStyle w:val="BodyText"/>
        <w:tabs>
          <w:tab w:pos="2463" w:val="left" w:leader="none"/>
        </w:tabs>
        <w:spacing w:line="252" w:lineRule="auto" w:before="107"/>
        <w:ind w:left="2463" w:right="876" w:hanging="1152"/>
        <w:jc w:val="both"/>
      </w:pPr>
      <w:r>
        <w:rPr>
          <w:rFonts w:ascii="Cambria"/>
          <w:spacing w:val="-6"/>
        </w:rPr>
        <w:t>-n</w:t>
      </w:r>
      <w:r>
        <w:rPr>
          <w:rFonts w:ascii="Cambria"/>
        </w:rPr>
        <w:tab/>
      </w:r>
      <w:r>
        <w:rPr/>
        <w:t>Read the history lines not already read from the history file and add them to the current history list.</w:t>
      </w:r>
      <w:r>
        <w:rPr>
          <w:spacing w:val="35"/>
        </w:rPr>
        <w:t> </w:t>
      </w:r>
      <w:r>
        <w:rPr/>
        <w:t>These are lines appended to the history file since the beginning of the current Bash session.</w:t>
      </w:r>
    </w:p>
    <w:p>
      <w:pPr>
        <w:pStyle w:val="BodyText"/>
        <w:tabs>
          <w:tab w:pos="2463" w:val="left" w:leader="none"/>
        </w:tabs>
        <w:spacing w:before="108"/>
        <w:ind w:left="1311"/>
        <w:jc w:val="both"/>
      </w:pPr>
      <w:r>
        <w:rPr>
          <w:rFonts w:ascii="Cambria"/>
          <w:w w:val="110"/>
        </w:rPr>
        <w:t>-</w:t>
      </w:r>
      <w:r>
        <w:rPr>
          <w:rFonts w:ascii="Cambria"/>
          <w:spacing w:val="-10"/>
          <w:w w:val="110"/>
        </w:rPr>
        <w:t>r</w:t>
      </w:r>
      <w:r>
        <w:rPr>
          <w:rFonts w:ascii="Cambria"/>
        </w:rPr>
        <w:tab/>
      </w:r>
      <w:r>
        <w:rPr/>
        <w:t>Read</w:t>
      </w:r>
      <w:r>
        <w:rPr>
          <w:spacing w:val="-1"/>
        </w:rPr>
        <w:t> </w:t>
      </w:r>
      <w:r>
        <w:rPr/>
        <w:t>the history file and append its contents to the history </w:t>
      </w:r>
      <w:r>
        <w:rPr>
          <w:spacing w:val="-2"/>
        </w:rPr>
        <w:t>list.</w:t>
      </w:r>
    </w:p>
    <w:p>
      <w:pPr>
        <w:pStyle w:val="BodyText"/>
        <w:tabs>
          <w:tab w:pos="2463" w:val="left" w:leader="none"/>
        </w:tabs>
        <w:spacing w:line="252" w:lineRule="auto" w:before="119"/>
        <w:ind w:left="2463" w:right="879" w:hanging="1152"/>
      </w:pPr>
      <w:r>
        <w:rPr>
          <w:rFonts w:ascii="Cambria"/>
          <w:spacing w:val="-6"/>
        </w:rPr>
        <w:t>-w</w:t>
      </w:r>
      <w:r>
        <w:rPr>
          <w:rFonts w:ascii="Cambria"/>
        </w:rPr>
        <w:tab/>
      </w:r>
      <w:r>
        <w:rPr/>
        <w:t>Write</w:t>
      </w:r>
      <w:r>
        <w:rPr>
          <w:spacing w:val="21"/>
        </w:rPr>
        <w:t> </w:t>
      </w:r>
      <w:r>
        <w:rPr/>
        <w:t>the</w:t>
      </w:r>
      <w:r>
        <w:rPr>
          <w:spacing w:val="21"/>
        </w:rPr>
        <w:t> </w:t>
      </w:r>
      <w:r>
        <w:rPr/>
        <w:t>current</w:t>
      </w:r>
      <w:r>
        <w:rPr>
          <w:spacing w:val="21"/>
        </w:rPr>
        <w:t> </w:t>
      </w:r>
      <w:r>
        <w:rPr/>
        <w:t>history</w:t>
      </w:r>
      <w:r>
        <w:rPr>
          <w:spacing w:val="21"/>
        </w:rPr>
        <w:t> </w:t>
      </w:r>
      <w:r>
        <w:rPr/>
        <w:t>list</w:t>
      </w:r>
      <w:r>
        <w:rPr>
          <w:spacing w:val="21"/>
        </w:rPr>
        <w:t> </w:t>
      </w:r>
      <w:r>
        <w:rPr/>
        <w:t>to</w:t>
      </w:r>
      <w:r>
        <w:rPr>
          <w:spacing w:val="21"/>
        </w:rPr>
        <w:t> </w:t>
      </w:r>
      <w:r>
        <w:rPr/>
        <w:t>the</w:t>
      </w:r>
      <w:r>
        <w:rPr>
          <w:spacing w:val="21"/>
        </w:rPr>
        <w:t> </w:t>
      </w:r>
      <w:r>
        <w:rPr/>
        <w:t>history</w:t>
      </w:r>
      <w:r>
        <w:rPr>
          <w:spacing w:val="21"/>
        </w:rPr>
        <w:t> </w:t>
      </w:r>
      <w:r>
        <w:rPr/>
        <w:t>file,</w:t>
      </w:r>
      <w:r>
        <w:rPr>
          <w:spacing w:val="26"/>
        </w:rPr>
        <w:t> </w:t>
      </w:r>
      <w:r>
        <w:rPr/>
        <w:t>overwriting</w:t>
      </w:r>
      <w:r>
        <w:rPr>
          <w:spacing w:val="21"/>
        </w:rPr>
        <w:t> </w:t>
      </w:r>
      <w:r>
        <w:rPr/>
        <w:t>the history file.</w:t>
      </w:r>
    </w:p>
    <w:p>
      <w:pPr>
        <w:pStyle w:val="BodyText"/>
        <w:tabs>
          <w:tab w:pos="2463" w:val="left" w:leader="none"/>
        </w:tabs>
        <w:spacing w:line="252" w:lineRule="auto" w:before="107"/>
        <w:ind w:left="2463" w:right="878" w:hanging="1152"/>
      </w:pPr>
      <w:r>
        <w:rPr>
          <w:rFonts w:ascii="Cambria"/>
          <w:spacing w:val="-6"/>
        </w:rPr>
        <w:t>-p</w:t>
      </w:r>
      <w:r>
        <w:rPr>
          <w:rFonts w:ascii="Cambria"/>
        </w:rPr>
        <w:tab/>
      </w:r>
      <w:r>
        <w:rPr>
          <w:spacing w:val="-2"/>
        </w:rPr>
        <w:t>Perform history substitution on the </w:t>
      </w:r>
      <w:r>
        <w:rPr>
          <w:i/>
          <w:spacing w:val="-2"/>
        </w:rPr>
        <w:t>arg</w:t>
      </w:r>
      <w:r>
        <w:rPr>
          <w:i/>
          <w:spacing w:val="-35"/>
        </w:rPr>
        <w:t> </w:t>
      </w:r>
      <w:r>
        <w:rPr>
          <w:spacing w:val="-2"/>
        </w:rPr>
        <w:t>s and display the result on </w:t>
      </w:r>
      <w:r>
        <w:rPr/>
        <w:t>the</w:t>
      </w:r>
      <w:r>
        <w:rPr>
          <w:spacing w:val="-5"/>
        </w:rPr>
        <w:t> </w:t>
      </w:r>
      <w:r>
        <w:rPr/>
        <w:t>standard</w:t>
      </w:r>
      <w:r>
        <w:rPr>
          <w:spacing w:val="-5"/>
        </w:rPr>
        <w:t> </w:t>
      </w:r>
      <w:r>
        <w:rPr/>
        <w:t>output,</w:t>
      </w:r>
      <w:r>
        <w:rPr>
          <w:spacing w:val="-4"/>
        </w:rPr>
        <w:t> </w:t>
      </w:r>
      <w:r>
        <w:rPr/>
        <w:t>without</w:t>
      </w:r>
      <w:r>
        <w:rPr>
          <w:spacing w:val="-5"/>
        </w:rPr>
        <w:t> </w:t>
      </w:r>
      <w:r>
        <w:rPr/>
        <w:t>storing</w:t>
      </w:r>
      <w:r>
        <w:rPr>
          <w:spacing w:val="-5"/>
        </w:rPr>
        <w:t> </w:t>
      </w:r>
      <w:r>
        <w:rPr/>
        <w:t>the</w:t>
      </w:r>
      <w:r>
        <w:rPr>
          <w:spacing w:val="-5"/>
        </w:rPr>
        <w:t> </w:t>
      </w:r>
      <w:r>
        <w:rPr/>
        <w:t>results</w:t>
      </w:r>
      <w:r>
        <w:rPr>
          <w:spacing w:val="-5"/>
        </w:rPr>
        <w:t> </w:t>
      </w:r>
      <w:r>
        <w:rPr/>
        <w:t>in</w:t>
      </w:r>
      <w:r>
        <w:rPr>
          <w:spacing w:val="-4"/>
        </w:rPr>
        <w:t> </w:t>
      </w:r>
      <w:r>
        <w:rPr/>
        <w:t>the</w:t>
      </w:r>
      <w:r>
        <w:rPr>
          <w:spacing w:val="-5"/>
        </w:rPr>
        <w:t> </w:t>
      </w:r>
      <w:r>
        <w:rPr/>
        <w:t>history</w:t>
      </w:r>
      <w:r>
        <w:rPr>
          <w:spacing w:val="-5"/>
        </w:rPr>
        <w:t> </w:t>
      </w:r>
      <w:r>
        <w:rPr>
          <w:spacing w:val="-2"/>
        </w:rPr>
        <w:t>list.</w:t>
      </w:r>
    </w:p>
    <w:p>
      <w:pPr>
        <w:pStyle w:val="BodyText"/>
        <w:tabs>
          <w:tab w:pos="2463" w:val="left" w:leader="none"/>
        </w:tabs>
        <w:spacing w:line="252" w:lineRule="auto" w:before="108"/>
        <w:ind w:left="2463" w:right="879" w:hanging="1152"/>
      </w:pPr>
      <w:r>
        <w:rPr>
          <w:rFonts w:ascii="Cambria"/>
          <w:spacing w:val="-6"/>
          <w:w w:val="105"/>
        </w:rPr>
        <w:t>-s</w:t>
      </w:r>
      <w:r>
        <w:rPr>
          <w:rFonts w:ascii="Cambria"/>
        </w:rPr>
        <w:tab/>
      </w:r>
      <w:r>
        <w:rPr/>
        <w:t>Add</w:t>
      </w:r>
      <w:r>
        <w:rPr>
          <w:spacing w:val="8"/>
        </w:rPr>
        <w:t> </w:t>
      </w:r>
      <w:r>
        <w:rPr/>
        <w:t>the</w:t>
      </w:r>
      <w:r>
        <w:rPr>
          <w:spacing w:val="12"/>
        </w:rPr>
        <w:t> </w:t>
      </w:r>
      <w:r>
        <w:rPr>
          <w:i/>
        </w:rPr>
        <w:t>arg</w:t>
      </w:r>
      <w:r>
        <w:rPr>
          <w:i/>
          <w:spacing w:val="-35"/>
        </w:rPr>
        <w:t> </w:t>
      </w:r>
      <w:r>
        <w:rPr/>
        <w:t>s</w:t>
      </w:r>
      <w:r>
        <w:rPr>
          <w:spacing w:val="12"/>
        </w:rPr>
        <w:t> </w:t>
      </w:r>
      <w:r>
        <w:rPr/>
        <w:t>to</w:t>
      </w:r>
      <w:r>
        <w:rPr>
          <w:spacing w:val="12"/>
        </w:rPr>
        <w:t> </w:t>
      </w:r>
      <w:r>
        <w:rPr/>
        <w:t>the</w:t>
      </w:r>
      <w:r>
        <w:rPr>
          <w:spacing w:val="12"/>
        </w:rPr>
        <w:t> </w:t>
      </w:r>
      <w:r>
        <w:rPr/>
        <w:t>end</w:t>
      </w:r>
      <w:r>
        <w:rPr>
          <w:spacing w:val="12"/>
        </w:rPr>
        <w:t> </w:t>
      </w:r>
      <w:r>
        <w:rPr/>
        <w:t>of</w:t>
      </w:r>
      <w:r>
        <w:rPr>
          <w:spacing w:val="12"/>
        </w:rPr>
        <w:t> </w:t>
      </w:r>
      <w:r>
        <w:rPr/>
        <w:t>the</w:t>
      </w:r>
      <w:r>
        <w:rPr>
          <w:spacing w:val="12"/>
        </w:rPr>
        <w:t> </w:t>
      </w:r>
      <w:r>
        <w:rPr/>
        <w:t>history</w:t>
      </w:r>
      <w:r>
        <w:rPr>
          <w:spacing w:val="12"/>
        </w:rPr>
        <w:t> </w:t>
      </w:r>
      <w:r>
        <w:rPr/>
        <w:t>list</w:t>
      </w:r>
      <w:r>
        <w:rPr>
          <w:spacing w:val="12"/>
        </w:rPr>
        <w:t> </w:t>
      </w:r>
      <w:r>
        <w:rPr/>
        <w:t>as</w:t>
      </w:r>
      <w:r>
        <w:rPr>
          <w:spacing w:val="12"/>
        </w:rPr>
        <w:t> </w:t>
      </w:r>
      <w:r>
        <w:rPr/>
        <w:t>a</w:t>
      </w:r>
      <w:r>
        <w:rPr>
          <w:spacing w:val="12"/>
        </w:rPr>
        <w:t> </w:t>
      </w:r>
      <w:r>
        <w:rPr/>
        <w:t>single</w:t>
      </w:r>
      <w:r>
        <w:rPr>
          <w:spacing w:val="12"/>
        </w:rPr>
        <w:t> </w:t>
      </w:r>
      <w:r>
        <w:rPr/>
        <w:t>entry.</w:t>
      </w:r>
      <w:r>
        <w:rPr>
          <w:spacing w:val="40"/>
        </w:rPr>
        <w:t> </w:t>
      </w:r>
      <w:r>
        <w:rPr/>
        <w:t>The </w:t>
      </w:r>
      <w:r>
        <w:rPr>
          <w:spacing w:val="-2"/>
        </w:rPr>
        <w:t>last</w:t>
      </w:r>
      <w:r>
        <w:rPr>
          <w:spacing w:val="-12"/>
        </w:rPr>
        <w:t> </w:t>
      </w:r>
      <w:r>
        <w:rPr>
          <w:spacing w:val="-2"/>
        </w:rPr>
        <w:t>command</w:t>
      </w:r>
      <w:r>
        <w:rPr>
          <w:spacing w:val="-11"/>
        </w:rPr>
        <w:t> </w:t>
      </w:r>
      <w:r>
        <w:rPr>
          <w:spacing w:val="-2"/>
        </w:rPr>
        <w:t>in</w:t>
      </w:r>
      <w:r>
        <w:rPr>
          <w:spacing w:val="-11"/>
        </w:rPr>
        <w:t> </w:t>
      </w:r>
      <w:r>
        <w:rPr>
          <w:spacing w:val="-2"/>
        </w:rPr>
        <w:t>the</w:t>
      </w:r>
      <w:r>
        <w:rPr>
          <w:spacing w:val="-10"/>
        </w:rPr>
        <w:t> </w:t>
      </w:r>
      <w:r>
        <w:rPr>
          <w:spacing w:val="-2"/>
        </w:rPr>
        <w:t>history</w:t>
      </w:r>
      <w:r>
        <w:rPr>
          <w:spacing w:val="-10"/>
        </w:rPr>
        <w:t> </w:t>
      </w:r>
      <w:r>
        <w:rPr>
          <w:spacing w:val="-2"/>
        </w:rPr>
        <w:t>list</w:t>
      </w:r>
      <w:r>
        <w:rPr>
          <w:spacing w:val="-9"/>
        </w:rPr>
        <w:t> </w:t>
      </w:r>
      <w:r>
        <w:rPr>
          <w:spacing w:val="-2"/>
        </w:rPr>
        <w:t>is</w:t>
      </w:r>
      <w:r>
        <w:rPr>
          <w:spacing w:val="-10"/>
        </w:rPr>
        <w:t> </w:t>
      </w:r>
      <w:r>
        <w:rPr>
          <w:spacing w:val="-2"/>
        </w:rPr>
        <w:t>removed</w:t>
      </w:r>
      <w:r>
        <w:rPr>
          <w:spacing w:val="-9"/>
        </w:rPr>
        <w:t> </w:t>
      </w:r>
      <w:r>
        <w:rPr>
          <w:spacing w:val="-2"/>
        </w:rPr>
        <w:t>before</w:t>
      </w:r>
      <w:r>
        <w:rPr>
          <w:spacing w:val="-10"/>
        </w:rPr>
        <w:t> </w:t>
      </w:r>
      <w:r>
        <w:rPr>
          <w:spacing w:val="-2"/>
        </w:rPr>
        <w:t>adding</w:t>
      </w:r>
      <w:r>
        <w:rPr>
          <w:spacing w:val="-9"/>
        </w:rPr>
        <w:t> </w:t>
      </w:r>
      <w:r>
        <w:rPr>
          <w:spacing w:val="-2"/>
        </w:rPr>
        <w:t>the</w:t>
      </w:r>
      <w:r>
        <w:rPr>
          <w:spacing w:val="-10"/>
        </w:rPr>
        <w:t> </w:t>
      </w:r>
      <w:r>
        <w:rPr>
          <w:i/>
          <w:spacing w:val="-2"/>
        </w:rPr>
        <w:t>arg</w:t>
      </w:r>
      <w:r>
        <w:rPr>
          <w:i/>
          <w:spacing w:val="-35"/>
        </w:rPr>
        <w:t> </w:t>
      </w:r>
      <w:r>
        <w:rPr>
          <w:spacing w:val="-5"/>
        </w:rPr>
        <w:t>s.</w:t>
      </w:r>
    </w:p>
    <w:p>
      <w:pPr>
        <w:pStyle w:val="BodyText"/>
        <w:spacing w:line="244" w:lineRule="auto" w:before="107"/>
        <w:ind w:left="1311" w:right="877"/>
        <w:jc w:val="both"/>
      </w:pPr>
      <w:r>
        <w:rPr/>
        <w:t>If a </w:t>
      </w:r>
      <w:r>
        <w:rPr>
          <w:i/>
        </w:rPr>
        <w:t>filename </w:t>
      </w:r>
      <w:r>
        <w:rPr/>
        <w:t>argument is supplied with any of the </w:t>
      </w:r>
      <w:r>
        <w:rPr>
          <w:rFonts w:ascii="Cambria"/>
        </w:rPr>
        <w:t>-w</w:t>
      </w:r>
      <w:r>
        <w:rPr/>
        <w:t>, </w:t>
      </w:r>
      <w:r>
        <w:rPr>
          <w:rFonts w:ascii="Cambria"/>
          <w:w w:val="110"/>
        </w:rPr>
        <w:t>-r</w:t>
      </w:r>
      <w:r>
        <w:rPr>
          <w:w w:val="110"/>
        </w:rPr>
        <w:t>,</w:t>
      </w:r>
      <w:r>
        <w:rPr>
          <w:w w:val="110"/>
        </w:rPr>
        <w:t> </w:t>
      </w:r>
      <w:r>
        <w:rPr>
          <w:rFonts w:ascii="Cambria"/>
          <w:w w:val="110"/>
        </w:rPr>
        <w:t>-a</w:t>
      </w:r>
      <w:r>
        <w:rPr>
          <w:w w:val="110"/>
        </w:rPr>
        <w:t>,</w:t>
      </w:r>
      <w:r>
        <w:rPr>
          <w:w w:val="110"/>
        </w:rPr>
        <w:t> </w:t>
      </w:r>
      <w:r>
        <w:rPr/>
        <w:t>or </w:t>
      </w:r>
      <w:r>
        <w:rPr>
          <w:rFonts w:ascii="Cambria"/>
          <w:w w:val="110"/>
        </w:rPr>
        <w:t>-n</w:t>
      </w:r>
      <w:r>
        <w:rPr>
          <w:rFonts w:ascii="Cambria"/>
          <w:w w:val="110"/>
        </w:rPr>
        <w:t> </w:t>
      </w:r>
      <w:r>
        <w:rPr/>
        <w:t>options, Bash</w:t>
      </w:r>
      <w:r>
        <w:rPr>
          <w:spacing w:val="-2"/>
        </w:rPr>
        <w:t> </w:t>
      </w:r>
      <w:r>
        <w:rPr/>
        <w:t>uses</w:t>
      </w:r>
      <w:r>
        <w:rPr>
          <w:spacing w:val="-2"/>
        </w:rPr>
        <w:t> </w:t>
      </w:r>
      <w:r>
        <w:rPr>
          <w:i/>
        </w:rPr>
        <w:t>filename </w:t>
      </w:r>
      <w:r>
        <w:rPr/>
        <w:t>as</w:t>
      </w:r>
      <w:r>
        <w:rPr>
          <w:spacing w:val="-2"/>
        </w:rPr>
        <w:t> </w:t>
      </w:r>
      <w:r>
        <w:rPr/>
        <w:t>the</w:t>
      </w:r>
      <w:r>
        <w:rPr>
          <w:spacing w:val="-2"/>
        </w:rPr>
        <w:t> </w:t>
      </w:r>
      <w:r>
        <w:rPr/>
        <w:t>history</w:t>
      </w:r>
      <w:r>
        <w:rPr>
          <w:spacing w:val="-2"/>
        </w:rPr>
        <w:t> </w:t>
      </w:r>
      <w:r>
        <w:rPr/>
        <w:t>file. If</w:t>
      </w:r>
      <w:r>
        <w:rPr>
          <w:spacing w:val="-2"/>
        </w:rPr>
        <w:t> </w:t>
      </w:r>
      <w:r>
        <w:rPr/>
        <w:t>not,</w:t>
      </w:r>
      <w:r>
        <w:rPr>
          <w:spacing w:val="-2"/>
        </w:rPr>
        <w:t> </w:t>
      </w:r>
      <w:r>
        <w:rPr/>
        <w:t>it</w:t>
      </w:r>
      <w:r>
        <w:rPr>
          <w:spacing w:val="-2"/>
        </w:rPr>
        <w:t> </w:t>
      </w:r>
      <w:r>
        <w:rPr/>
        <w:t>uses</w:t>
      </w:r>
      <w:r>
        <w:rPr>
          <w:spacing w:val="-2"/>
        </w:rPr>
        <w:t> </w:t>
      </w:r>
      <w:r>
        <w:rPr/>
        <w:t>the</w:t>
      </w:r>
      <w:r>
        <w:rPr>
          <w:spacing w:val="-2"/>
        </w:rPr>
        <w:t> </w:t>
      </w:r>
      <w:r>
        <w:rPr/>
        <w:t>value</w:t>
      </w:r>
      <w:r>
        <w:rPr>
          <w:spacing w:val="-2"/>
        </w:rPr>
        <w:t> </w:t>
      </w:r>
      <w:r>
        <w:rPr/>
        <w:t>of</w:t>
      </w:r>
      <w:r>
        <w:rPr>
          <w:spacing w:val="-2"/>
        </w:rPr>
        <w:t> </w:t>
      </w:r>
      <w:r>
        <w:rPr/>
        <w:t>the</w:t>
      </w:r>
      <w:r>
        <w:rPr>
          <w:spacing w:val="-2"/>
        </w:rPr>
        <w:t> </w:t>
      </w:r>
      <w:r>
        <w:rPr>
          <w:rFonts w:ascii="Cambria"/>
        </w:rPr>
        <w:t>HISTFILE </w:t>
      </w:r>
      <w:r>
        <w:rPr/>
        <w:t>variable.</w:t>
      </w:r>
      <w:r>
        <w:rPr>
          <w:spacing w:val="35"/>
        </w:rPr>
        <w:t> </w:t>
      </w:r>
      <w:r>
        <w:rPr/>
        <w:t>If </w:t>
      </w:r>
      <w:r>
        <w:rPr>
          <w:rFonts w:ascii="Cambria"/>
        </w:rPr>
        <w:t>HISTFILE </w:t>
      </w:r>
      <w:r>
        <w:rPr/>
        <w:t>is unset or null, these options have no effect.</w:t>
      </w:r>
    </w:p>
    <w:p>
      <w:pPr>
        <w:pStyle w:val="BodyText"/>
        <w:spacing w:line="252" w:lineRule="auto" w:before="57"/>
        <w:ind w:left="1311" w:right="877"/>
        <w:jc w:val="both"/>
      </w:pPr>
      <w:r>
        <w:rPr/>
        <w:t>If the </w:t>
      </w:r>
      <w:r>
        <w:rPr>
          <w:rFonts w:ascii="Cambria"/>
        </w:rPr>
        <w:t>HISTTIMEFORMAT </w:t>
      </w:r>
      <w:r>
        <w:rPr/>
        <w:t>variable is set, </w:t>
      </w:r>
      <w:r>
        <w:rPr>
          <w:rFonts w:ascii="Cambria"/>
        </w:rPr>
        <w:t>history </w:t>
      </w:r>
      <w:r>
        <w:rPr/>
        <w:t>writes the time stamp infor- mation associated</w:t>
      </w:r>
      <w:r>
        <w:rPr>
          <w:spacing w:val="1"/>
        </w:rPr>
        <w:t> </w:t>
      </w:r>
      <w:r>
        <w:rPr/>
        <w:t>with</w:t>
      </w:r>
      <w:r>
        <w:rPr>
          <w:spacing w:val="1"/>
        </w:rPr>
        <w:t> </w:t>
      </w:r>
      <w:r>
        <w:rPr/>
        <w:t>each</w:t>
      </w:r>
      <w:r>
        <w:rPr>
          <w:spacing w:val="1"/>
        </w:rPr>
        <w:t> </w:t>
      </w:r>
      <w:r>
        <w:rPr/>
        <w:t>history</w:t>
      </w:r>
      <w:r>
        <w:rPr>
          <w:spacing w:val="1"/>
        </w:rPr>
        <w:t> </w:t>
      </w:r>
      <w:r>
        <w:rPr/>
        <w:t>entry</w:t>
      </w:r>
      <w:r>
        <w:rPr>
          <w:spacing w:val="1"/>
        </w:rPr>
        <w:t> </w:t>
      </w:r>
      <w:r>
        <w:rPr/>
        <w:t>to</w:t>
      </w:r>
      <w:r>
        <w:rPr>
          <w:spacing w:val="1"/>
        </w:rPr>
        <w:t> </w:t>
      </w:r>
      <w:r>
        <w:rPr/>
        <w:t>the</w:t>
      </w:r>
      <w:r>
        <w:rPr>
          <w:spacing w:val="2"/>
        </w:rPr>
        <w:t> </w:t>
      </w:r>
      <w:r>
        <w:rPr/>
        <w:t>history</w:t>
      </w:r>
      <w:r>
        <w:rPr>
          <w:spacing w:val="1"/>
        </w:rPr>
        <w:t> </w:t>
      </w:r>
      <w:r>
        <w:rPr/>
        <w:t>file,</w:t>
      </w:r>
      <w:r>
        <w:rPr>
          <w:spacing w:val="2"/>
        </w:rPr>
        <w:t> </w:t>
      </w:r>
      <w:r>
        <w:rPr/>
        <w:t>marked</w:t>
      </w:r>
      <w:r>
        <w:rPr>
          <w:spacing w:val="1"/>
        </w:rPr>
        <w:t> </w:t>
      </w:r>
      <w:r>
        <w:rPr/>
        <w:t>with</w:t>
      </w:r>
      <w:r>
        <w:rPr>
          <w:spacing w:val="1"/>
        </w:rPr>
        <w:t> </w:t>
      </w:r>
      <w:r>
        <w:rPr>
          <w:spacing w:val="-5"/>
        </w:rPr>
        <w:t>the</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312" w:right="876"/>
        <w:jc w:val="both"/>
      </w:pPr>
      <w:bookmarkStart w:name="_bookmark182" w:id="303"/>
      <w:bookmarkEnd w:id="303"/>
      <w:r>
        <w:rPr/>
      </w:r>
      <w:r>
        <w:rPr/>
        <w:t>history comment character as described above.</w:t>
      </w:r>
      <w:r>
        <w:rPr>
          <w:spacing w:val="32"/>
        </w:rPr>
        <w:t> </w:t>
      </w:r>
      <w:r>
        <w:rPr/>
        <w:t>When the history file is read, lines</w:t>
      </w:r>
      <w:r>
        <w:rPr>
          <w:spacing w:val="-14"/>
        </w:rPr>
        <w:t> </w:t>
      </w:r>
      <w:r>
        <w:rPr/>
        <w:t>beginning</w:t>
      </w:r>
      <w:r>
        <w:rPr>
          <w:spacing w:val="-13"/>
        </w:rPr>
        <w:t> </w:t>
      </w:r>
      <w:r>
        <w:rPr/>
        <w:t>with</w:t>
      </w:r>
      <w:r>
        <w:rPr>
          <w:spacing w:val="-13"/>
        </w:rPr>
        <w:t> </w:t>
      </w:r>
      <w:r>
        <w:rPr/>
        <w:t>the</w:t>
      </w:r>
      <w:r>
        <w:rPr>
          <w:spacing w:val="-14"/>
        </w:rPr>
        <w:t> </w:t>
      </w:r>
      <w:r>
        <w:rPr/>
        <w:t>history</w:t>
      </w:r>
      <w:r>
        <w:rPr>
          <w:spacing w:val="-13"/>
        </w:rPr>
        <w:t> </w:t>
      </w:r>
      <w:r>
        <w:rPr/>
        <w:t>comment</w:t>
      </w:r>
      <w:r>
        <w:rPr>
          <w:spacing w:val="-13"/>
        </w:rPr>
        <w:t> </w:t>
      </w:r>
      <w:r>
        <w:rPr/>
        <w:t>character</w:t>
      </w:r>
      <w:r>
        <w:rPr>
          <w:spacing w:val="-13"/>
        </w:rPr>
        <w:t> </w:t>
      </w:r>
      <w:r>
        <w:rPr/>
        <w:t>followed</w:t>
      </w:r>
      <w:r>
        <w:rPr>
          <w:spacing w:val="-14"/>
        </w:rPr>
        <w:t> </w:t>
      </w:r>
      <w:r>
        <w:rPr/>
        <w:t>immediately</w:t>
      </w:r>
      <w:r>
        <w:rPr>
          <w:spacing w:val="-13"/>
        </w:rPr>
        <w:t> </w:t>
      </w:r>
      <w:r>
        <w:rPr/>
        <w:t>by</w:t>
      </w:r>
      <w:r>
        <w:rPr>
          <w:spacing w:val="-13"/>
        </w:rPr>
        <w:t> </w:t>
      </w:r>
      <w:r>
        <w:rPr/>
        <w:t>a digit are interpreted as timestamps for the following history entry.</w:t>
      </w:r>
    </w:p>
    <w:p>
      <w:pPr>
        <w:pStyle w:val="BodyText"/>
        <w:spacing w:line="249" w:lineRule="auto" w:before="79"/>
        <w:ind w:left="1312" w:right="877"/>
        <w:jc w:val="both"/>
      </w:pPr>
      <w:r>
        <w:rPr/>
        <w:t>The</w:t>
      </w:r>
      <w:r>
        <w:rPr>
          <w:spacing w:val="-1"/>
        </w:rPr>
        <w:t> </w:t>
      </w:r>
      <w:r>
        <w:rPr/>
        <w:t>return</w:t>
      </w:r>
      <w:r>
        <w:rPr>
          <w:spacing w:val="-1"/>
        </w:rPr>
        <w:t> </w:t>
      </w:r>
      <w:r>
        <w:rPr/>
        <w:t>value</w:t>
      </w:r>
      <w:r>
        <w:rPr>
          <w:spacing w:val="-1"/>
        </w:rPr>
        <w:t> </w:t>
      </w:r>
      <w:r>
        <w:rPr/>
        <w:t>is</w:t>
      </w:r>
      <w:r>
        <w:rPr>
          <w:spacing w:val="-1"/>
        </w:rPr>
        <w:t> </w:t>
      </w:r>
      <w:r>
        <w:rPr/>
        <w:t>0</w:t>
      </w:r>
      <w:r>
        <w:rPr>
          <w:spacing w:val="-1"/>
        </w:rPr>
        <w:t> </w:t>
      </w:r>
      <w:r>
        <w:rPr/>
        <w:t>unless</w:t>
      </w:r>
      <w:r>
        <w:rPr>
          <w:spacing w:val="-1"/>
        </w:rPr>
        <w:t> </w:t>
      </w:r>
      <w:r>
        <w:rPr/>
        <w:t>an</w:t>
      </w:r>
      <w:r>
        <w:rPr>
          <w:spacing w:val="-1"/>
        </w:rPr>
        <w:t> </w:t>
      </w:r>
      <w:r>
        <w:rPr/>
        <w:t>invalid</w:t>
      </w:r>
      <w:r>
        <w:rPr>
          <w:spacing w:val="-1"/>
        </w:rPr>
        <w:t> </w:t>
      </w:r>
      <w:r>
        <w:rPr/>
        <w:t>option</w:t>
      </w:r>
      <w:r>
        <w:rPr>
          <w:spacing w:val="-1"/>
        </w:rPr>
        <w:t> </w:t>
      </w:r>
      <w:r>
        <w:rPr/>
        <w:t>is</w:t>
      </w:r>
      <w:r>
        <w:rPr>
          <w:spacing w:val="-1"/>
        </w:rPr>
        <w:t> </w:t>
      </w:r>
      <w:r>
        <w:rPr/>
        <w:t>encountered, an</w:t>
      </w:r>
      <w:r>
        <w:rPr>
          <w:spacing w:val="-1"/>
        </w:rPr>
        <w:t> </w:t>
      </w:r>
      <w:r>
        <w:rPr/>
        <w:t>error</w:t>
      </w:r>
      <w:r>
        <w:rPr>
          <w:spacing w:val="-1"/>
        </w:rPr>
        <w:t> </w:t>
      </w:r>
      <w:r>
        <w:rPr/>
        <w:t>occurs while reading or writing the history file, an invalid </w:t>
      </w:r>
      <w:r>
        <w:rPr>
          <w:i/>
        </w:rPr>
        <w:t>offset </w:t>
      </w:r>
      <w:r>
        <w:rPr/>
        <w:t>or range is supplied as an argument to </w:t>
      </w:r>
      <w:r>
        <w:rPr>
          <w:rFonts w:ascii="Cambria"/>
        </w:rPr>
        <w:t>-d</w:t>
      </w:r>
      <w:r>
        <w:rPr/>
        <w:t>, or the history expansion supplied as an argument to </w:t>
      </w:r>
      <w:r>
        <w:rPr>
          <w:rFonts w:ascii="Cambria"/>
        </w:rPr>
        <w:t>-p </w:t>
      </w:r>
      <w:r>
        <w:rPr>
          <w:spacing w:val="-2"/>
        </w:rPr>
        <w:t>fails.</w:t>
      </w:r>
    </w:p>
    <w:p>
      <w:pPr>
        <w:pStyle w:val="BodyText"/>
        <w:spacing w:before="65"/>
      </w:pPr>
    </w:p>
    <w:p>
      <w:pPr>
        <w:pStyle w:val="Heading3"/>
        <w:numPr>
          <w:ilvl w:val="1"/>
          <w:numId w:val="14"/>
        </w:numPr>
        <w:tabs>
          <w:tab w:pos="733" w:val="left" w:leader="none"/>
        </w:tabs>
        <w:spacing w:line="240" w:lineRule="auto" w:before="0" w:after="0"/>
        <w:ind w:left="733" w:right="0" w:hanging="573"/>
        <w:jc w:val="left"/>
      </w:pPr>
      <w:bookmarkStart w:name="History Expansion" w:id="304"/>
      <w:bookmarkEnd w:id="304"/>
      <w:r>
        <w:rPr>
          <w:b w:val="0"/>
        </w:rPr>
      </w:r>
      <w:bookmarkStart w:name="_bookmark183" w:id="305"/>
      <w:bookmarkEnd w:id="305"/>
      <w:r>
        <w:rPr>
          <w:b w:val="0"/>
        </w:rPr>
      </w:r>
      <w:r>
        <w:rPr>
          <w:spacing w:val="-2"/>
        </w:rPr>
        <w:t>History</w:t>
      </w:r>
      <w:r>
        <w:rPr>
          <w:spacing w:val="11"/>
        </w:rPr>
        <w:t> </w:t>
      </w:r>
      <w:r>
        <w:rPr>
          <w:spacing w:val="-2"/>
        </w:rPr>
        <w:t>Expansion</w:t>
      </w:r>
    </w:p>
    <w:p>
      <w:pPr>
        <w:pStyle w:val="BodyText"/>
        <w:spacing w:line="249" w:lineRule="auto" w:before="119"/>
        <w:ind w:left="160" w:right="877"/>
        <w:jc w:val="both"/>
      </w:pPr>
      <w:r>
        <w:rPr/>
        <w:t>The shell provides a history expansion feature that is similar to the history expansion provided by </w:t>
      </w:r>
      <w:r>
        <w:rPr>
          <w:rFonts w:ascii="Cambria"/>
        </w:rPr>
        <w:t>csh </w:t>
      </w:r>
      <w:r>
        <w:rPr/>
        <w:t>(also referred to as history substitution where appropriate).</w:t>
      </w:r>
      <w:r>
        <w:rPr>
          <w:spacing w:val="27"/>
        </w:rPr>
        <w:t> </w:t>
      </w:r>
      <w:r>
        <w:rPr/>
        <w:t>This section describes the syntax used to manipulate the history information.</w:t>
      </w:r>
    </w:p>
    <w:p>
      <w:pPr>
        <w:pStyle w:val="BodyText"/>
        <w:spacing w:line="247" w:lineRule="auto" w:before="95"/>
        <w:ind w:left="160" w:right="875" w:firstLine="298"/>
        <w:jc w:val="both"/>
      </w:pPr>
      <w:r>
        <w:rPr/>
        <w:t>History</w:t>
      </w:r>
      <w:r>
        <w:rPr>
          <w:spacing w:val="-12"/>
        </w:rPr>
        <w:t> </w:t>
      </w:r>
      <w:r>
        <w:rPr/>
        <w:t>expansion</w:t>
      </w:r>
      <w:r>
        <w:rPr>
          <w:spacing w:val="-12"/>
        </w:rPr>
        <w:t> </w:t>
      </w:r>
      <w:r>
        <w:rPr/>
        <w:t>is</w:t>
      </w:r>
      <w:r>
        <w:rPr>
          <w:spacing w:val="-12"/>
        </w:rPr>
        <w:t> </w:t>
      </w:r>
      <w:r>
        <w:rPr/>
        <w:t>enabled</w:t>
      </w:r>
      <w:r>
        <w:rPr>
          <w:spacing w:val="-12"/>
        </w:rPr>
        <w:t> </w:t>
      </w:r>
      <w:r>
        <w:rPr/>
        <w:t>by</w:t>
      </w:r>
      <w:r>
        <w:rPr>
          <w:spacing w:val="-12"/>
        </w:rPr>
        <w:t> </w:t>
      </w:r>
      <w:r>
        <w:rPr/>
        <w:t>default</w:t>
      </w:r>
      <w:r>
        <w:rPr>
          <w:spacing w:val="-12"/>
        </w:rPr>
        <w:t> </w:t>
      </w:r>
      <w:r>
        <w:rPr/>
        <w:t>for</w:t>
      </w:r>
      <w:r>
        <w:rPr>
          <w:spacing w:val="-12"/>
        </w:rPr>
        <w:t> </w:t>
      </w:r>
      <w:r>
        <w:rPr/>
        <w:t>interactive</w:t>
      </w:r>
      <w:r>
        <w:rPr>
          <w:spacing w:val="-12"/>
        </w:rPr>
        <w:t> </w:t>
      </w:r>
      <w:r>
        <w:rPr/>
        <w:t>shells,</w:t>
      </w:r>
      <w:r>
        <w:rPr>
          <w:spacing w:val="-11"/>
        </w:rPr>
        <w:t> </w:t>
      </w:r>
      <w:r>
        <w:rPr/>
        <w:t>and</w:t>
      </w:r>
      <w:r>
        <w:rPr>
          <w:spacing w:val="-12"/>
        </w:rPr>
        <w:t> </w:t>
      </w:r>
      <w:r>
        <w:rPr/>
        <w:t>can</w:t>
      </w:r>
      <w:r>
        <w:rPr>
          <w:spacing w:val="-12"/>
        </w:rPr>
        <w:t> </w:t>
      </w:r>
      <w:r>
        <w:rPr/>
        <w:t>be</w:t>
      </w:r>
      <w:r>
        <w:rPr>
          <w:spacing w:val="-12"/>
        </w:rPr>
        <w:t> </w:t>
      </w:r>
      <w:r>
        <w:rPr/>
        <w:t>disabled</w:t>
      </w:r>
      <w:r>
        <w:rPr>
          <w:spacing w:val="-12"/>
        </w:rPr>
        <w:t> </w:t>
      </w:r>
      <w:r>
        <w:rPr/>
        <w:t>using the </w:t>
      </w:r>
      <w:r>
        <w:rPr>
          <w:rFonts w:ascii="Cambria"/>
        </w:rPr>
        <w:t>+H </w:t>
      </w:r>
      <w:r>
        <w:rPr/>
        <w:t>option to the </w:t>
      </w:r>
      <w:r>
        <w:rPr>
          <w:rFonts w:ascii="Cambria"/>
        </w:rPr>
        <w:t>set </w:t>
      </w:r>
      <w:r>
        <w:rPr/>
        <w:t>builtin command (see </w:t>
      </w:r>
      <w:hyperlink w:history="true" w:anchor="_bookmark87">
        <w:r>
          <w:rPr/>
          <w:t>Section 4.3.1 [The Set Builtin], page 74</w:t>
        </w:r>
      </w:hyperlink>
      <w:r>
        <w:rPr/>
        <w:t>). Non-interactive shells do not perform history expansion by default, but it can be enabled with </w:t>
      </w:r>
      <w:r>
        <w:rPr>
          <w:rFonts w:ascii="Cambria"/>
        </w:rPr>
        <w:t>set -H</w:t>
      </w:r>
      <w:r>
        <w:rPr/>
        <w:t>.</w:t>
      </w:r>
    </w:p>
    <w:p>
      <w:pPr>
        <w:pStyle w:val="BodyText"/>
        <w:spacing w:line="252" w:lineRule="auto" w:before="100"/>
        <w:ind w:left="160" w:right="877" w:firstLine="298"/>
        <w:jc w:val="both"/>
      </w:pPr>
      <w:r>
        <w:rPr/>
        <w:t>History</w:t>
      </w:r>
      <w:r>
        <w:rPr>
          <w:spacing w:val="-11"/>
        </w:rPr>
        <w:t> </w:t>
      </w:r>
      <w:r>
        <w:rPr/>
        <w:t>expansions</w:t>
      </w:r>
      <w:r>
        <w:rPr>
          <w:spacing w:val="-11"/>
        </w:rPr>
        <w:t> </w:t>
      </w:r>
      <w:r>
        <w:rPr/>
        <w:t>introduce</w:t>
      </w:r>
      <w:r>
        <w:rPr>
          <w:spacing w:val="-11"/>
        </w:rPr>
        <w:t> </w:t>
      </w:r>
      <w:r>
        <w:rPr/>
        <w:t>words</w:t>
      </w:r>
      <w:r>
        <w:rPr>
          <w:spacing w:val="-11"/>
        </w:rPr>
        <w:t> </w:t>
      </w:r>
      <w:r>
        <w:rPr/>
        <w:t>from</w:t>
      </w:r>
      <w:r>
        <w:rPr>
          <w:spacing w:val="-11"/>
        </w:rPr>
        <w:t> </w:t>
      </w:r>
      <w:r>
        <w:rPr/>
        <w:t>the</w:t>
      </w:r>
      <w:r>
        <w:rPr>
          <w:spacing w:val="-11"/>
        </w:rPr>
        <w:t> </w:t>
      </w:r>
      <w:r>
        <w:rPr/>
        <w:t>history</w:t>
      </w:r>
      <w:r>
        <w:rPr>
          <w:spacing w:val="-11"/>
        </w:rPr>
        <w:t> </w:t>
      </w:r>
      <w:r>
        <w:rPr/>
        <w:t>list</w:t>
      </w:r>
      <w:r>
        <w:rPr>
          <w:spacing w:val="-11"/>
        </w:rPr>
        <w:t> </w:t>
      </w:r>
      <w:r>
        <w:rPr/>
        <w:t>into</w:t>
      </w:r>
      <w:r>
        <w:rPr>
          <w:spacing w:val="-11"/>
        </w:rPr>
        <w:t> </w:t>
      </w:r>
      <w:r>
        <w:rPr/>
        <w:t>the</w:t>
      </w:r>
      <w:r>
        <w:rPr>
          <w:spacing w:val="-11"/>
        </w:rPr>
        <w:t> </w:t>
      </w:r>
      <w:r>
        <w:rPr/>
        <w:t>input</w:t>
      </w:r>
      <w:r>
        <w:rPr>
          <w:spacing w:val="-11"/>
        </w:rPr>
        <w:t> </w:t>
      </w:r>
      <w:r>
        <w:rPr/>
        <w:t>stream,</w:t>
      </w:r>
      <w:r>
        <w:rPr>
          <w:spacing w:val="-11"/>
        </w:rPr>
        <w:t> </w:t>
      </w:r>
      <w:r>
        <w:rPr/>
        <w:t>making it</w:t>
      </w:r>
      <w:r>
        <w:rPr>
          <w:spacing w:val="-7"/>
        </w:rPr>
        <w:t> </w:t>
      </w:r>
      <w:r>
        <w:rPr/>
        <w:t>easy</w:t>
      </w:r>
      <w:r>
        <w:rPr>
          <w:spacing w:val="-7"/>
        </w:rPr>
        <w:t> </w:t>
      </w:r>
      <w:r>
        <w:rPr/>
        <w:t>to</w:t>
      </w:r>
      <w:r>
        <w:rPr>
          <w:spacing w:val="-7"/>
        </w:rPr>
        <w:t> </w:t>
      </w:r>
      <w:r>
        <w:rPr/>
        <w:t>repeat</w:t>
      </w:r>
      <w:r>
        <w:rPr>
          <w:spacing w:val="-7"/>
        </w:rPr>
        <w:t> </w:t>
      </w:r>
      <w:r>
        <w:rPr/>
        <w:t>commands,</w:t>
      </w:r>
      <w:r>
        <w:rPr>
          <w:spacing w:val="-7"/>
        </w:rPr>
        <w:t> </w:t>
      </w:r>
      <w:r>
        <w:rPr/>
        <w:t>insert</w:t>
      </w:r>
      <w:r>
        <w:rPr>
          <w:spacing w:val="-7"/>
        </w:rPr>
        <w:t> </w:t>
      </w:r>
      <w:r>
        <w:rPr/>
        <w:t>the</w:t>
      </w:r>
      <w:r>
        <w:rPr>
          <w:spacing w:val="-7"/>
        </w:rPr>
        <w:t> </w:t>
      </w:r>
      <w:r>
        <w:rPr/>
        <w:t>arguments</w:t>
      </w:r>
      <w:r>
        <w:rPr>
          <w:spacing w:val="-7"/>
        </w:rPr>
        <w:t> </w:t>
      </w:r>
      <w:r>
        <w:rPr/>
        <w:t>to</w:t>
      </w:r>
      <w:r>
        <w:rPr>
          <w:spacing w:val="-7"/>
        </w:rPr>
        <w:t> </w:t>
      </w:r>
      <w:r>
        <w:rPr/>
        <w:t>a</w:t>
      </w:r>
      <w:r>
        <w:rPr>
          <w:spacing w:val="-7"/>
        </w:rPr>
        <w:t> </w:t>
      </w:r>
      <w:r>
        <w:rPr/>
        <w:t>previous</w:t>
      </w:r>
      <w:r>
        <w:rPr>
          <w:spacing w:val="-7"/>
        </w:rPr>
        <w:t> </w:t>
      </w:r>
      <w:r>
        <w:rPr/>
        <w:t>command</w:t>
      </w:r>
      <w:r>
        <w:rPr>
          <w:spacing w:val="-7"/>
        </w:rPr>
        <w:t> </w:t>
      </w:r>
      <w:r>
        <w:rPr/>
        <w:t>into</w:t>
      </w:r>
      <w:r>
        <w:rPr>
          <w:spacing w:val="-7"/>
        </w:rPr>
        <w:t> </w:t>
      </w:r>
      <w:r>
        <w:rPr/>
        <w:t>the</w:t>
      </w:r>
      <w:r>
        <w:rPr>
          <w:spacing w:val="-7"/>
        </w:rPr>
        <w:t> </w:t>
      </w:r>
      <w:r>
        <w:rPr/>
        <w:t>current input line, or fix errors in previous commands quickly.</w:t>
      </w:r>
    </w:p>
    <w:p>
      <w:pPr>
        <w:pStyle w:val="BodyText"/>
        <w:spacing w:line="252" w:lineRule="auto" w:before="96"/>
        <w:ind w:left="160" w:right="876" w:firstLine="298"/>
        <w:jc w:val="both"/>
      </w:pPr>
      <w:r>
        <w:rPr>
          <w:spacing w:val="-4"/>
        </w:rPr>
        <w:t>History</w:t>
      </w:r>
      <w:r>
        <w:rPr>
          <w:spacing w:val="-5"/>
        </w:rPr>
        <w:t> </w:t>
      </w:r>
      <w:r>
        <w:rPr>
          <w:spacing w:val="-4"/>
        </w:rPr>
        <w:t>expansion</w:t>
      </w:r>
      <w:r>
        <w:rPr>
          <w:spacing w:val="-5"/>
        </w:rPr>
        <w:t> </w:t>
      </w:r>
      <w:r>
        <w:rPr>
          <w:spacing w:val="-4"/>
        </w:rPr>
        <w:t>is</w:t>
      </w:r>
      <w:r>
        <w:rPr>
          <w:spacing w:val="-5"/>
        </w:rPr>
        <w:t> </w:t>
      </w:r>
      <w:r>
        <w:rPr>
          <w:spacing w:val="-4"/>
        </w:rPr>
        <w:t>performed</w:t>
      </w:r>
      <w:r>
        <w:rPr>
          <w:spacing w:val="-5"/>
        </w:rPr>
        <w:t> </w:t>
      </w:r>
      <w:r>
        <w:rPr>
          <w:spacing w:val="-4"/>
        </w:rPr>
        <w:t>immediately</w:t>
      </w:r>
      <w:r>
        <w:rPr>
          <w:spacing w:val="-5"/>
        </w:rPr>
        <w:t> </w:t>
      </w:r>
      <w:r>
        <w:rPr>
          <w:spacing w:val="-4"/>
        </w:rPr>
        <w:t>after</w:t>
      </w:r>
      <w:r>
        <w:rPr>
          <w:spacing w:val="-5"/>
        </w:rPr>
        <w:t> </w:t>
      </w:r>
      <w:r>
        <w:rPr>
          <w:spacing w:val="-4"/>
        </w:rPr>
        <w:t>a</w:t>
      </w:r>
      <w:r>
        <w:rPr>
          <w:spacing w:val="-5"/>
        </w:rPr>
        <w:t> </w:t>
      </w:r>
      <w:r>
        <w:rPr>
          <w:spacing w:val="-4"/>
        </w:rPr>
        <w:t>complete</w:t>
      </w:r>
      <w:r>
        <w:rPr>
          <w:spacing w:val="-5"/>
        </w:rPr>
        <w:t> </w:t>
      </w:r>
      <w:r>
        <w:rPr>
          <w:spacing w:val="-4"/>
        </w:rPr>
        <w:t>line</w:t>
      </w:r>
      <w:r>
        <w:rPr>
          <w:spacing w:val="-5"/>
        </w:rPr>
        <w:t> </w:t>
      </w:r>
      <w:r>
        <w:rPr>
          <w:spacing w:val="-4"/>
        </w:rPr>
        <w:t>is</w:t>
      </w:r>
      <w:r>
        <w:rPr>
          <w:spacing w:val="-5"/>
        </w:rPr>
        <w:t> </w:t>
      </w:r>
      <w:r>
        <w:rPr>
          <w:spacing w:val="-4"/>
        </w:rPr>
        <w:t>read, before</w:t>
      </w:r>
      <w:r>
        <w:rPr>
          <w:spacing w:val="-5"/>
        </w:rPr>
        <w:t> </w:t>
      </w:r>
      <w:r>
        <w:rPr>
          <w:spacing w:val="-4"/>
        </w:rPr>
        <w:t>the</w:t>
      </w:r>
      <w:r>
        <w:rPr>
          <w:spacing w:val="-5"/>
        </w:rPr>
        <w:t> </w:t>
      </w:r>
      <w:r>
        <w:rPr>
          <w:spacing w:val="-4"/>
        </w:rPr>
        <w:t>shell </w:t>
      </w:r>
      <w:r>
        <w:rPr/>
        <w:t>breaks</w:t>
      </w:r>
      <w:r>
        <w:rPr>
          <w:spacing w:val="-2"/>
        </w:rPr>
        <w:t> </w:t>
      </w:r>
      <w:r>
        <w:rPr/>
        <w:t>it</w:t>
      </w:r>
      <w:r>
        <w:rPr>
          <w:spacing w:val="-2"/>
        </w:rPr>
        <w:t> </w:t>
      </w:r>
      <w:r>
        <w:rPr/>
        <w:t>into</w:t>
      </w:r>
      <w:r>
        <w:rPr>
          <w:spacing w:val="-2"/>
        </w:rPr>
        <w:t> </w:t>
      </w:r>
      <w:r>
        <w:rPr/>
        <w:t>words,</w:t>
      </w:r>
      <w:r>
        <w:rPr>
          <w:spacing w:val="-1"/>
        </w:rPr>
        <w:t> </w:t>
      </w:r>
      <w:r>
        <w:rPr/>
        <w:t>and</w:t>
      </w:r>
      <w:r>
        <w:rPr>
          <w:spacing w:val="-2"/>
        </w:rPr>
        <w:t> </w:t>
      </w:r>
      <w:r>
        <w:rPr/>
        <w:t>is</w:t>
      </w:r>
      <w:r>
        <w:rPr>
          <w:spacing w:val="-2"/>
        </w:rPr>
        <w:t> </w:t>
      </w:r>
      <w:r>
        <w:rPr/>
        <w:t>performed</w:t>
      </w:r>
      <w:r>
        <w:rPr>
          <w:spacing w:val="-2"/>
        </w:rPr>
        <w:t> </w:t>
      </w:r>
      <w:r>
        <w:rPr/>
        <w:t>on</w:t>
      </w:r>
      <w:r>
        <w:rPr>
          <w:spacing w:val="-2"/>
        </w:rPr>
        <w:t> </w:t>
      </w:r>
      <w:r>
        <w:rPr/>
        <w:t>each</w:t>
      </w:r>
      <w:r>
        <w:rPr>
          <w:spacing w:val="-2"/>
        </w:rPr>
        <w:t> </w:t>
      </w:r>
      <w:r>
        <w:rPr/>
        <w:t>line</w:t>
      </w:r>
      <w:r>
        <w:rPr>
          <w:spacing w:val="-2"/>
        </w:rPr>
        <w:t> </w:t>
      </w:r>
      <w:r>
        <w:rPr/>
        <w:t>individually.</w:t>
      </w:r>
      <w:r>
        <w:rPr>
          <w:spacing w:val="22"/>
        </w:rPr>
        <w:t> </w:t>
      </w:r>
      <w:r>
        <w:rPr/>
        <w:t>Bash</w:t>
      </w:r>
      <w:r>
        <w:rPr>
          <w:spacing w:val="-2"/>
        </w:rPr>
        <w:t> </w:t>
      </w:r>
      <w:r>
        <w:rPr/>
        <w:t>attempts</w:t>
      </w:r>
      <w:r>
        <w:rPr>
          <w:spacing w:val="-2"/>
        </w:rPr>
        <w:t> </w:t>
      </w:r>
      <w:r>
        <w:rPr/>
        <w:t>to</w:t>
      </w:r>
      <w:r>
        <w:rPr>
          <w:spacing w:val="-2"/>
        </w:rPr>
        <w:t> </w:t>
      </w:r>
      <w:r>
        <w:rPr/>
        <w:t>inform the history expansion functions about quoting still in effect from previous lines.</w:t>
      </w:r>
    </w:p>
    <w:p>
      <w:pPr>
        <w:pStyle w:val="BodyText"/>
        <w:spacing w:line="252" w:lineRule="auto" w:before="96"/>
        <w:ind w:left="160" w:right="877" w:firstLine="298"/>
        <w:jc w:val="both"/>
      </w:pPr>
      <w:r>
        <w:rPr/>
        <w:t>History expansion takes place in two parts.</w:t>
      </w:r>
      <w:r>
        <w:rPr>
          <w:spacing w:val="24"/>
        </w:rPr>
        <w:t> </w:t>
      </w:r>
      <w:r>
        <w:rPr/>
        <w:t>The first is to determine which entry from the</w:t>
      </w:r>
      <w:r>
        <w:rPr>
          <w:spacing w:val="-6"/>
        </w:rPr>
        <w:t> </w:t>
      </w:r>
      <w:r>
        <w:rPr/>
        <w:t>history</w:t>
      </w:r>
      <w:r>
        <w:rPr>
          <w:spacing w:val="-5"/>
        </w:rPr>
        <w:t> </w:t>
      </w:r>
      <w:r>
        <w:rPr/>
        <w:t>list</w:t>
      </w:r>
      <w:r>
        <w:rPr>
          <w:spacing w:val="-5"/>
        </w:rPr>
        <w:t> </w:t>
      </w:r>
      <w:r>
        <w:rPr/>
        <w:t>should</w:t>
      </w:r>
      <w:r>
        <w:rPr>
          <w:spacing w:val="-5"/>
        </w:rPr>
        <w:t> </w:t>
      </w:r>
      <w:r>
        <w:rPr/>
        <w:t>be</w:t>
      </w:r>
      <w:r>
        <w:rPr>
          <w:spacing w:val="-5"/>
        </w:rPr>
        <w:t> </w:t>
      </w:r>
      <w:r>
        <w:rPr/>
        <w:t>used</w:t>
      </w:r>
      <w:r>
        <w:rPr>
          <w:spacing w:val="-5"/>
        </w:rPr>
        <w:t> </w:t>
      </w:r>
      <w:r>
        <w:rPr/>
        <w:t>during</w:t>
      </w:r>
      <w:r>
        <w:rPr>
          <w:spacing w:val="-5"/>
        </w:rPr>
        <w:t> </w:t>
      </w:r>
      <w:r>
        <w:rPr/>
        <w:t>substitution.</w:t>
      </w:r>
      <w:r>
        <w:rPr>
          <w:spacing w:val="13"/>
        </w:rPr>
        <w:t> </w:t>
      </w:r>
      <w:r>
        <w:rPr/>
        <w:t>The</w:t>
      </w:r>
      <w:r>
        <w:rPr>
          <w:spacing w:val="-5"/>
        </w:rPr>
        <w:t> </w:t>
      </w:r>
      <w:r>
        <w:rPr/>
        <w:t>second</w:t>
      </w:r>
      <w:r>
        <w:rPr>
          <w:spacing w:val="-5"/>
        </w:rPr>
        <w:t> </w:t>
      </w:r>
      <w:r>
        <w:rPr/>
        <w:t>is</w:t>
      </w:r>
      <w:r>
        <w:rPr>
          <w:spacing w:val="-5"/>
        </w:rPr>
        <w:t> </w:t>
      </w:r>
      <w:r>
        <w:rPr/>
        <w:t>to</w:t>
      </w:r>
      <w:r>
        <w:rPr>
          <w:spacing w:val="-6"/>
        </w:rPr>
        <w:t> </w:t>
      </w:r>
      <w:r>
        <w:rPr/>
        <w:t>select</w:t>
      </w:r>
      <w:r>
        <w:rPr>
          <w:spacing w:val="-5"/>
        </w:rPr>
        <w:t> </w:t>
      </w:r>
      <w:r>
        <w:rPr/>
        <w:t>portions</w:t>
      </w:r>
      <w:r>
        <w:rPr>
          <w:spacing w:val="-6"/>
        </w:rPr>
        <w:t> </w:t>
      </w:r>
      <w:r>
        <w:rPr/>
        <w:t>of</w:t>
      </w:r>
      <w:r>
        <w:rPr>
          <w:spacing w:val="-5"/>
        </w:rPr>
        <w:t> </w:t>
      </w:r>
      <w:r>
        <w:rPr/>
        <w:t>that entry to include into the current one.</w:t>
      </w:r>
    </w:p>
    <w:p>
      <w:pPr>
        <w:pStyle w:val="BodyText"/>
        <w:spacing w:line="252" w:lineRule="auto" w:before="95"/>
        <w:ind w:left="160" w:right="877" w:firstLine="298"/>
        <w:jc w:val="both"/>
      </w:pPr>
      <w:r>
        <w:rPr/>
        <w:t>The entry selected from the history is called the </w:t>
      </w:r>
      <w:r>
        <w:rPr>
          <w:i/>
        </w:rPr>
        <w:t>event</w:t>
      </w:r>
      <w:r>
        <w:rPr/>
        <w:t>, and the portions of that entry that</w:t>
      </w:r>
      <w:r>
        <w:rPr>
          <w:spacing w:val="-6"/>
        </w:rPr>
        <w:t> </w:t>
      </w:r>
      <w:r>
        <w:rPr/>
        <w:t>are</w:t>
      </w:r>
      <w:r>
        <w:rPr>
          <w:spacing w:val="-6"/>
        </w:rPr>
        <w:t> </w:t>
      </w:r>
      <w:r>
        <w:rPr/>
        <w:t>acted</w:t>
      </w:r>
      <w:r>
        <w:rPr>
          <w:spacing w:val="-6"/>
        </w:rPr>
        <w:t> </w:t>
      </w:r>
      <w:r>
        <w:rPr/>
        <w:t>upon</w:t>
      </w:r>
      <w:r>
        <w:rPr>
          <w:spacing w:val="-6"/>
        </w:rPr>
        <w:t> </w:t>
      </w:r>
      <w:r>
        <w:rPr/>
        <w:t>are</w:t>
      </w:r>
      <w:r>
        <w:rPr>
          <w:spacing w:val="-7"/>
        </w:rPr>
        <w:t> </w:t>
      </w:r>
      <w:r>
        <w:rPr>
          <w:i/>
        </w:rPr>
        <w:t>words</w:t>
      </w:r>
      <w:r>
        <w:rPr/>
        <w:t>.</w:t>
      </w:r>
      <w:r>
        <w:rPr>
          <w:spacing w:val="15"/>
        </w:rPr>
        <w:t> </w:t>
      </w:r>
      <w:r>
        <w:rPr/>
        <w:t>Various</w:t>
      </w:r>
      <w:r>
        <w:rPr>
          <w:spacing w:val="-6"/>
        </w:rPr>
        <w:t> </w:t>
      </w:r>
      <w:r>
        <w:rPr>
          <w:i/>
        </w:rPr>
        <w:t>modifiers</w:t>
      </w:r>
      <w:r>
        <w:rPr>
          <w:i/>
          <w:spacing w:val="-1"/>
        </w:rPr>
        <w:t> </w:t>
      </w:r>
      <w:r>
        <w:rPr/>
        <w:t>are</w:t>
      </w:r>
      <w:r>
        <w:rPr>
          <w:spacing w:val="-6"/>
        </w:rPr>
        <w:t> </w:t>
      </w:r>
      <w:r>
        <w:rPr/>
        <w:t>available</w:t>
      </w:r>
      <w:r>
        <w:rPr>
          <w:spacing w:val="-6"/>
        </w:rPr>
        <w:t> </w:t>
      </w:r>
      <w:r>
        <w:rPr/>
        <w:t>to</w:t>
      </w:r>
      <w:r>
        <w:rPr>
          <w:spacing w:val="-6"/>
        </w:rPr>
        <w:t> </w:t>
      </w:r>
      <w:r>
        <w:rPr/>
        <w:t>manipulate</w:t>
      </w:r>
      <w:r>
        <w:rPr>
          <w:spacing w:val="-6"/>
        </w:rPr>
        <w:t> </w:t>
      </w:r>
      <w:r>
        <w:rPr/>
        <w:t>the</w:t>
      </w:r>
      <w:r>
        <w:rPr>
          <w:spacing w:val="-6"/>
        </w:rPr>
        <w:t> </w:t>
      </w:r>
      <w:r>
        <w:rPr/>
        <w:t>selected words.</w:t>
      </w:r>
      <w:r>
        <w:rPr>
          <w:spacing w:val="-14"/>
        </w:rPr>
        <w:t> </w:t>
      </w:r>
      <w:r>
        <w:rPr/>
        <w:t>The</w:t>
      </w:r>
      <w:r>
        <w:rPr>
          <w:spacing w:val="-13"/>
        </w:rPr>
        <w:t> </w:t>
      </w:r>
      <w:r>
        <w:rPr/>
        <w:t>entry</w:t>
      </w:r>
      <w:r>
        <w:rPr>
          <w:spacing w:val="-13"/>
        </w:rPr>
        <w:t> </w:t>
      </w:r>
      <w:r>
        <w:rPr/>
        <w:t>is</w:t>
      </w:r>
      <w:r>
        <w:rPr>
          <w:spacing w:val="-14"/>
        </w:rPr>
        <w:t> </w:t>
      </w:r>
      <w:r>
        <w:rPr/>
        <w:t>split</w:t>
      </w:r>
      <w:r>
        <w:rPr>
          <w:spacing w:val="-13"/>
        </w:rPr>
        <w:t> </w:t>
      </w:r>
      <w:r>
        <w:rPr/>
        <w:t>into</w:t>
      </w:r>
      <w:r>
        <w:rPr>
          <w:spacing w:val="-13"/>
        </w:rPr>
        <w:t> </w:t>
      </w:r>
      <w:r>
        <w:rPr/>
        <w:t>words</w:t>
      </w:r>
      <w:r>
        <w:rPr>
          <w:spacing w:val="-13"/>
        </w:rPr>
        <w:t> </w:t>
      </w:r>
      <w:r>
        <w:rPr/>
        <w:t>in</w:t>
      </w:r>
      <w:r>
        <w:rPr>
          <w:spacing w:val="-14"/>
        </w:rPr>
        <w:t> </w:t>
      </w:r>
      <w:r>
        <w:rPr/>
        <w:t>the</w:t>
      </w:r>
      <w:r>
        <w:rPr>
          <w:spacing w:val="-13"/>
        </w:rPr>
        <w:t> </w:t>
      </w:r>
      <w:r>
        <w:rPr/>
        <w:t>same</w:t>
      </w:r>
      <w:r>
        <w:rPr>
          <w:spacing w:val="-13"/>
        </w:rPr>
        <w:t> </w:t>
      </w:r>
      <w:r>
        <w:rPr/>
        <w:t>fashion</w:t>
      </w:r>
      <w:r>
        <w:rPr>
          <w:spacing w:val="-13"/>
        </w:rPr>
        <w:t> </w:t>
      </w:r>
      <w:r>
        <w:rPr/>
        <w:t>that</w:t>
      </w:r>
      <w:r>
        <w:rPr>
          <w:spacing w:val="-14"/>
        </w:rPr>
        <w:t> </w:t>
      </w:r>
      <w:r>
        <w:rPr/>
        <w:t>Bash</w:t>
      </w:r>
      <w:r>
        <w:rPr>
          <w:spacing w:val="-13"/>
        </w:rPr>
        <w:t> </w:t>
      </w:r>
      <w:r>
        <w:rPr/>
        <w:t>does</w:t>
      </w:r>
      <w:r>
        <w:rPr>
          <w:spacing w:val="-13"/>
        </w:rPr>
        <w:t> </w:t>
      </w:r>
      <w:r>
        <w:rPr/>
        <w:t>when</w:t>
      </w:r>
      <w:r>
        <w:rPr>
          <w:spacing w:val="-13"/>
        </w:rPr>
        <w:t> </w:t>
      </w:r>
      <w:r>
        <w:rPr/>
        <w:t>reading</w:t>
      </w:r>
      <w:r>
        <w:rPr>
          <w:spacing w:val="-14"/>
        </w:rPr>
        <w:t> </w:t>
      </w:r>
      <w:r>
        <w:rPr/>
        <w:t>input, </w:t>
      </w:r>
      <w:r>
        <w:rPr>
          <w:spacing w:val="-2"/>
        </w:rPr>
        <w:t>so</w:t>
      </w:r>
      <w:r>
        <w:rPr>
          <w:spacing w:val="-8"/>
        </w:rPr>
        <w:t> </w:t>
      </w:r>
      <w:r>
        <w:rPr>
          <w:spacing w:val="-2"/>
        </w:rPr>
        <w:t>that</w:t>
      </w:r>
      <w:r>
        <w:rPr>
          <w:spacing w:val="-8"/>
        </w:rPr>
        <w:t> </w:t>
      </w:r>
      <w:r>
        <w:rPr>
          <w:spacing w:val="-2"/>
        </w:rPr>
        <w:t>several</w:t>
      </w:r>
      <w:r>
        <w:rPr>
          <w:spacing w:val="-8"/>
        </w:rPr>
        <w:t> </w:t>
      </w:r>
      <w:r>
        <w:rPr>
          <w:spacing w:val="-2"/>
        </w:rPr>
        <w:t>words</w:t>
      </w:r>
      <w:r>
        <w:rPr>
          <w:spacing w:val="-8"/>
        </w:rPr>
        <w:t> </w:t>
      </w:r>
      <w:r>
        <w:rPr>
          <w:spacing w:val="-2"/>
        </w:rPr>
        <w:t>surrounded</w:t>
      </w:r>
      <w:r>
        <w:rPr>
          <w:spacing w:val="-8"/>
        </w:rPr>
        <w:t> </w:t>
      </w:r>
      <w:r>
        <w:rPr>
          <w:spacing w:val="-2"/>
        </w:rPr>
        <w:t>by</w:t>
      </w:r>
      <w:r>
        <w:rPr>
          <w:spacing w:val="-8"/>
        </w:rPr>
        <w:t> </w:t>
      </w:r>
      <w:r>
        <w:rPr>
          <w:spacing w:val="-2"/>
        </w:rPr>
        <w:t>quotes</w:t>
      </w:r>
      <w:r>
        <w:rPr>
          <w:spacing w:val="-8"/>
        </w:rPr>
        <w:t> </w:t>
      </w:r>
      <w:r>
        <w:rPr>
          <w:spacing w:val="-2"/>
        </w:rPr>
        <w:t>are</w:t>
      </w:r>
      <w:r>
        <w:rPr>
          <w:spacing w:val="-8"/>
        </w:rPr>
        <w:t> </w:t>
      </w:r>
      <w:r>
        <w:rPr>
          <w:spacing w:val="-2"/>
        </w:rPr>
        <w:t>considered</w:t>
      </w:r>
      <w:r>
        <w:rPr>
          <w:spacing w:val="-8"/>
        </w:rPr>
        <w:t> </w:t>
      </w:r>
      <w:r>
        <w:rPr>
          <w:spacing w:val="-2"/>
        </w:rPr>
        <w:t>one</w:t>
      </w:r>
      <w:r>
        <w:rPr>
          <w:spacing w:val="-8"/>
        </w:rPr>
        <w:t> </w:t>
      </w:r>
      <w:r>
        <w:rPr>
          <w:spacing w:val="-2"/>
        </w:rPr>
        <w:t>word.</w:t>
      </w:r>
      <w:r>
        <w:rPr>
          <w:spacing w:val="10"/>
        </w:rPr>
        <w:t> </w:t>
      </w:r>
      <w:r>
        <w:rPr>
          <w:spacing w:val="-2"/>
        </w:rPr>
        <w:t>The</w:t>
      </w:r>
      <w:r>
        <w:rPr>
          <w:spacing w:val="-9"/>
        </w:rPr>
        <w:t> </w:t>
      </w:r>
      <w:r>
        <w:rPr>
          <w:i/>
          <w:spacing w:val="-2"/>
        </w:rPr>
        <w:t>event</w:t>
      </w:r>
      <w:r>
        <w:rPr>
          <w:i/>
          <w:spacing w:val="-8"/>
        </w:rPr>
        <w:t> </w:t>
      </w:r>
      <w:r>
        <w:rPr>
          <w:i/>
          <w:spacing w:val="-2"/>
        </w:rPr>
        <w:t>designator</w:t>
      </w:r>
      <w:r>
        <w:rPr>
          <w:i/>
          <w:spacing w:val="-2"/>
        </w:rPr>
        <w:t> </w:t>
      </w:r>
      <w:r>
        <w:rPr/>
        <w:t>selects</w:t>
      </w:r>
      <w:r>
        <w:rPr>
          <w:spacing w:val="-4"/>
        </w:rPr>
        <w:t> </w:t>
      </w:r>
      <w:r>
        <w:rPr/>
        <w:t>the</w:t>
      </w:r>
      <w:r>
        <w:rPr>
          <w:spacing w:val="-4"/>
        </w:rPr>
        <w:t> </w:t>
      </w:r>
      <w:r>
        <w:rPr/>
        <w:t>event,</w:t>
      </w:r>
      <w:r>
        <w:rPr>
          <w:spacing w:val="-1"/>
        </w:rPr>
        <w:t> </w:t>
      </w:r>
      <w:r>
        <w:rPr/>
        <w:t>the</w:t>
      </w:r>
      <w:r>
        <w:rPr>
          <w:spacing w:val="-4"/>
        </w:rPr>
        <w:t> </w:t>
      </w:r>
      <w:r>
        <w:rPr/>
        <w:t>optional</w:t>
      </w:r>
      <w:r>
        <w:rPr>
          <w:spacing w:val="-4"/>
        </w:rPr>
        <w:t> </w:t>
      </w:r>
      <w:r>
        <w:rPr>
          <w:i/>
        </w:rPr>
        <w:t>word</w:t>
      </w:r>
      <w:r>
        <w:rPr>
          <w:i/>
          <w:spacing w:val="-4"/>
        </w:rPr>
        <w:t> </w:t>
      </w:r>
      <w:r>
        <w:rPr>
          <w:i/>
        </w:rPr>
        <w:t>designator </w:t>
      </w:r>
      <w:r>
        <w:rPr/>
        <w:t>selects</w:t>
      </w:r>
      <w:r>
        <w:rPr>
          <w:spacing w:val="-4"/>
        </w:rPr>
        <w:t> </w:t>
      </w:r>
      <w:r>
        <w:rPr/>
        <w:t>words</w:t>
      </w:r>
      <w:r>
        <w:rPr>
          <w:spacing w:val="-4"/>
        </w:rPr>
        <w:t> </w:t>
      </w:r>
      <w:r>
        <w:rPr/>
        <w:t>from</w:t>
      </w:r>
      <w:r>
        <w:rPr>
          <w:spacing w:val="-4"/>
        </w:rPr>
        <w:t> </w:t>
      </w:r>
      <w:r>
        <w:rPr/>
        <w:t>the</w:t>
      </w:r>
      <w:r>
        <w:rPr>
          <w:spacing w:val="-4"/>
        </w:rPr>
        <w:t> </w:t>
      </w:r>
      <w:r>
        <w:rPr/>
        <w:t>event,</w:t>
      </w:r>
      <w:r>
        <w:rPr>
          <w:spacing w:val="-1"/>
        </w:rPr>
        <w:t> </w:t>
      </w:r>
      <w:r>
        <w:rPr/>
        <w:t>and</w:t>
      </w:r>
      <w:r>
        <w:rPr>
          <w:spacing w:val="-4"/>
        </w:rPr>
        <w:t> </w:t>
      </w:r>
      <w:r>
        <w:rPr/>
        <w:t>various optional </w:t>
      </w:r>
      <w:r>
        <w:rPr>
          <w:i/>
        </w:rPr>
        <w:t>modifiers </w:t>
      </w:r>
      <w:r>
        <w:rPr/>
        <w:t>are available to manipulate the selected words.</w:t>
      </w:r>
    </w:p>
    <w:p>
      <w:pPr>
        <w:pStyle w:val="BodyText"/>
        <w:spacing w:line="249" w:lineRule="auto" w:before="98"/>
        <w:ind w:left="160" w:right="876" w:firstLine="298"/>
        <w:jc w:val="both"/>
      </w:pPr>
      <w:r>
        <w:rPr>
          <w:spacing w:val="-2"/>
        </w:rPr>
        <w:t>History</w:t>
      </w:r>
      <w:r>
        <w:rPr>
          <w:spacing w:val="-11"/>
        </w:rPr>
        <w:t> </w:t>
      </w:r>
      <w:r>
        <w:rPr>
          <w:spacing w:val="-2"/>
        </w:rPr>
        <w:t>expansions</w:t>
      </w:r>
      <w:r>
        <w:rPr>
          <w:spacing w:val="-11"/>
        </w:rPr>
        <w:t> </w:t>
      </w:r>
      <w:r>
        <w:rPr>
          <w:spacing w:val="-2"/>
        </w:rPr>
        <w:t>are</w:t>
      </w:r>
      <w:r>
        <w:rPr>
          <w:spacing w:val="-11"/>
        </w:rPr>
        <w:t> </w:t>
      </w:r>
      <w:r>
        <w:rPr>
          <w:spacing w:val="-2"/>
        </w:rPr>
        <w:t>introduced</w:t>
      </w:r>
      <w:r>
        <w:rPr>
          <w:spacing w:val="-11"/>
        </w:rPr>
        <w:t> </w:t>
      </w:r>
      <w:r>
        <w:rPr>
          <w:spacing w:val="-2"/>
        </w:rPr>
        <w:t>by</w:t>
      </w:r>
      <w:r>
        <w:rPr>
          <w:spacing w:val="-11"/>
        </w:rPr>
        <w:t> </w:t>
      </w:r>
      <w:r>
        <w:rPr>
          <w:spacing w:val="-2"/>
        </w:rPr>
        <w:t>the</w:t>
      </w:r>
      <w:r>
        <w:rPr>
          <w:spacing w:val="-11"/>
        </w:rPr>
        <w:t> </w:t>
      </w:r>
      <w:r>
        <w:rPr>
          <w:spacing w:val="-2"/>
        </w:rPr>
        <w:t>appearance</w:t>
      </w:r>
      <w:r>
        <w:rPr>
          <w:spacing w:val="-11"/>
        </w:rPr>
        <w:t> </w:t>
      </w:r>
      <w:r>
        <w:rPr>
          <w:spacing w:val="-2"/>
        </w:rPr>
        <w:t>of</w:t>
      </w:r>
      <w:r>
        <w:rPr>
          <w:spacing w:val="-11"/>
        </w:rPr>
        <w:t> </w:t>
      </w:r>
      <w:r>
        <w:rPr>
          <w:spacing w:val="-2"/>
        </w:rPr>
        <w:t>the</w:t>
      </w:r>
      <w:r>
        <w:rPr>
          <w:spacing w:val="-11"/>
        </w:rPr>
        <w:t> </w:t>
      </w:r>
      <w:r>
        <w:rPr>
          <w:spacing w:val="-2"/>
        </w:rPr>
        <w:t>history</w:t>
      </w:r>
      <w:r>
        <w:rPr>
          <w:spacing w:val="-11"/>
        </w:rPr>
        <w:t> </w:t>
      </w:r>
      <w:r>
        <w:rPr>
          <w:spacing w:val="-2"/>
        </w:rPr>
        <w:t>expansion</w:t>
      </w:r>
      <w:r>
        <w:rPr>
          <w:spacing w:val="-11"/>
        </w:rPr>
        <w:t> </w:t>
      </w:r>
      <w:r>
        <w:rPr>
          <w:spacing w:val="-2"/>
        </w:rPr>
        <w:t>character, </w:t>
      </w:r>
      <w:r>
        <w:rPr/>
        <w:t>which is </w:t>
      </w:r>
      <w:r>
        <w:rPr>
          <w:w w:val="115"/>
        </w:rPr>
        <w:t>‘</w:t>
      </w:r>
      <w:r>
        <w:rPr>
          <w:rFonts w:ascii="Cambria" w:hAnsi="Cambria"/>
          <w:w w:val="115"/>
        </w:rPr>
        <w:t>!</w:t>
      </w:r>
      <w:r>
        <w:rPr>
          <w:w w:val="115"/>
        </w:rPr>
        <w:t>’</w:t>
      </w:r>
      <w:r>
        <w:rPr>
          <w:spacing w:val="-4"/>
          <w:w w:val="115"/>
        </w:rPr>
        <w:t> </w:t>
      </w:r>
      <w:r>
        <w:rPr/>
        <w:t>by default.</w:t>
      </w:r>
      <w:r>
        <w:rPr>
          <w:spacing w:val="25"/>
        </w:rPr>
        <w:t> </w:t>
      </w:r>
      <w:r>
        <w:rPr/>
        <w:t>History expansions may appear anywhere in the input, but do not </w:t>
      </w:r>
      <w:r>
        <w:rPr>
          <w:spacing w:val="-2"/>
        </w:rPr>
        <w:t>nest.</w:t>
      </w:r>
    </w:p>
    <w:p>
      <w:pPr>
        <w:pStyle w:val="BodyText"/>
        <w:spacing w:line="252" w:lineRule="auto" w:before="94"/>
        <w:ind w:left="160" w:right="875" w:firstLine="298"/>
        <w:jc w:val="both"/>
      </w:pPr>
      <w:r>
        <w:rPr>
          <w:spacing w:val="-4"/>
        </w:rPr>
        <w:t>History expansion implements shell-like quoting conventions:</w:t>
      </w:r>
      <w:r>
        <w:rPr>
          <w:spacing w:val="20"/>
        </w:rPr>
        <w:t> </w:t>
      </w:r>
      <w:r>
        <w:rPr>
          <w:spacing w:val="-4"/>
        </w:rPr>
        <w:t>a backslash can be used to remove</w:t>
      </w:r>
      <w:r>
        <w:rPr>
          <w:spacing w:val="-7"/>
        </w:rPr>
        <w:t> </w:t>
      </w:r>
      <w:r>
        <w:rPr>
          <w:spacing w:val="-4"/>
        </w:rPr>
        <w:t>the</w:t>
      </w:r>
      <w:r>
        <w:rPr>
          <w:spacing w:val="-7"/>
        </w:rPr>
        <w:t> </w:t>
      </w:r>
      <w:r>
        <w:rPr>
          <w:spacing w:val="-4"/>
        </w:rPr>
        <w:t>special</w:t>
      </w:r>
      <w:r>
        <w:rPr>
          <w:spacing w:val="-7"/>
        </w:rPr>
        <w:t> </w:t>
      </w:r>
      <w:r>
        <w:rPr>
          <w:spacing w:val="-4"/>
        </w:rPr>
        <w:t>handling</w:t>
      </w:r>
      <w:r>
        <w:rPr>
          <w:spacing w:val="-7"/>
        </w:rPr>
        <w:t> </w:t>
      </w:r>
      <w:r>
        <w:rPr>
          <w:spacing w:val="-4"/>
        </w:rPr>
        <w:t>for</w:t>
      </w:r>
      <w:r>
        <w:rPr>
          <w:spacing w:val="-7"/>
        </w:rPr>
        <w:t> </w:t>
      </w:r>
      <w:r>
        <w:rPr>
          <w:spacing w:val="-4"/>
        </w:rPr>
        <w:t>the</w:t>
      </w:r>
      <w:r>
        <w:rPr>
          <w:spacing w:val="-7"/>
        </w:rPr>
        <w:t> </w:t>
      </w:r>
      <w:r>
        <w:rPr>
          <w:spacing w:val="-4"/>
        </w:rPr>
        <w:t>next</w:t>
      </w:r>
      <w:r>
        <w:rPr>
          <w:spacing w:val="-7"/>
        </w:rPr>
        <w:t> </w:t>
      </w:r>
      <w:r>
        <w:rPr>
          <w:spacing w:val="-4"/>
        </w:rPr>
        <w:t>character; single</w:t>
      </w:r>
      <w:r>
        <w:rPr>
          <w:spacing w:val="-7"/>
        </w:rPr>
        <w:t> </w:t>
      </w:r>
      <w:r>
        <w:rPr>
          <w:spacing w:val="-4"/>
        </w:rPr>
        <w:t>quotes</w:t>
      </w:r>
      <w:r>
        <w:rPr>
          <w:spacing w:val="-7"/>
        </w:rPr>
        <w:t> </w:t>
      </w:r>
      <w:r>
        <w:rPr>
          <w:spacing w:val="-4"/>
        </w:rPr>
        <w:t>enclose</w:t>
      </w:r>
      <w:r>
        <w:rPr>
          <w:spacing w:val="-7"/>
        </w:rPr>
        <w:t> </w:t>
      </w:r>
      <w:r>
        <w:rPr>
          <w:spacing w:val="-4"/>
        </w:rPr>
        <w:t>verbatim</w:t>
      </w:r>
      <w:r>
        <w:rPr>
          <w:spacing w:val="-7"/>
        </w:rPr>
        <w:t> </w:t>
      </w:r>
      <w:r>
        <w:rPr>
          <w:spacing w:val="-4"/>
        </w:rPr>
        <w:t>sequences </w:t>
      </w:r>
      <w:r>
        <w:rPr/>
        <w:t>of</w:t>
      </w:r>
      <w:r>
        <w:rPr>
          <w:spacing w:val="-13"/>
        </w:rPr>
        <w:t> </w:t>
      </w:r>
      <w:r>
        <w:rPr/>
        <w:t>characters,</w:t>
      </w:r>
      <w:r>
        <w:rPr>
          <w:spacing w:val="-13"/>
        </w:rPr>
        <w:t> </w:t>
      </w:r>
      <w:r>
        <w:rPr/>
        <w:t>and</w:t>
      </w:r>
      <w:r>
        <w:rPr>
          <w:spacing w:val="-13"/>
        </w:rPr>
        <w:t> </w:t>
      </w:r>
      <w:r>
        <w:rPr/>
        <w:t>can</w:t>
      </w:r>
      <w:r>
        <w:rPr>
          <w:spacing w:val="-13"/>
        </w:rPr>
        <w:t> </w:t>
      </w:r>
      <w:r>
        <w:rPr/>
        <w:t>be</w:t>
      </w:r>
      <w:r>
        <w:rPr>
          <w:spacing w:val="-13"/>
        </w:rPr>
        <w:t> </w:t>
      </w:r>
      <w:r>
        <w:rPr/>
        <w:t>used</w:t>
      </w:r>
      <w:r>
        <w:rPr>
          <w:spacing w:val="-13"/>
        </w:rPr>
        <w:t> </w:t>
      </w:r>
      <w:r>
        <w:rPr/>
        <w:t>to</w:t>
      </w:r>
      <w:r>
        <w:rPr>
          <w:spacing w:val="-13"/>
        </w:rPr>
        <w:t> </w:t>
      </w:r>
      <w:r>
        <w:rPr/>
        <w:t>inhibit</w:t>
      </w:r>
      <w:r>
        <w:rPr>
          <w:spacing w:val="-13"/>
        </w:rPr>
        <w:t> </w:t>
      </w:r>
      <w:r>
        <w:rPr/>
        <w:t>history</w:t>
      </w:r>
      <w:r>
        <w:rPr>
          <w:spacing w:val="-13"/>
        </w:rPr>
        <w:t> </w:t>
      </w:r>
      <w:r>
        <w:rPr/>
        <w:t>expansion;</w:t>
      </w:r>
      <w:r>
        <w:rPr>
          <w:spacing w:val="-13"/>
        </w:rPr>
        <w:t> </w:t>
      </w:r>
      <w:r>
        <w:rPr/>
        <w:t>and</w:t>
      </w:r>
      <w:r>
        <w:rPr>
          <w:spacing w:val="-13"/>
        </w:rPr>
        <w:t> </w:t>
      </w:r>
      <w:r>
        <w:rPr/>
        <w:t>characters</w:t>
      </w:r>
      <w:r>
        <w:rPr>
          <w:spacing w:val="-13"/>
        </w:rPr>
        <w:t> </w:t>
      </w:r>
      <w:r>
        <w:rPr/>
        <w:t>enclosed</w:t>
      </w:r>
      <w:r>
        <w:rPr>
          <w:spacing w:val="-13"/>
        </w:rPr>
        <w:t> </w:t>
      </w:r>
      <w:r>
        <w:rPr/>
        <w:t>within double</w:t>
      </w:r>
      <w:r>
        <w:rPr>
          <w:spacing w:val="-6"/>
        </w:rPr>
        <w:t> </w:t>
      </w:r>
      <w:r>
        <w:rPr/>
        <w:t>quotes</w:t>
      </w:r>
      <w:r>
        <w:rPr>
          <w:spacing w:val="-6"/>
        </w:rPr>
        <w:t> </w:t>
      </w:r>
      <w:r>
        <w:rPr/>
        <w:t>may</w:t>
      </w:r>
      <w:r>
        <w:rPr>
          <w:spacing w:val="-6"/>
        </w:rPr>
        <w:t> </w:t>
      </w:r>
      <w:r>
        <w:rPr/>
        <w:t>be</w:t>
      </w:r>
      <w:r>
        <w:rPr>
          <w:spacing w:val="-6"/>
        </w:rPr>
        <w:t> </w:t>
      </w:r>
      <w:r>
        <w:rPr/>
        <w:t>subject</w:t>
      </w:r>
      <w:r>
        <w:rPr>
          <w:spacing w:val="-6"/>
        </w:rPr>
        <w:t> </w:t>
      </w:r>
      <w:r>
        <w:rPr/>
        <w:t>to</w:t>
      </w:r>
      <w:r>
        <w:rPr>
          <w:spacing w:val="-6"/>
        </w:rPr>
        <w:t> </w:t>
      </w:r>
      <w:r>
        <w:rPr/>
        <w:t>history</w:t>
      </w:r>
      <w:r>
        <w:rPr>
          <w:spacing w:val="-5"/>
        </w:rPr>
        <w:t> </w:t>
      </w:r>
      <w:r>
        <w:rPr/>
        <w:t>expansion,</w:t>
      </w:r>
      <w:r>
        <w:rPr>
          <w:spacing w:val="-5"/>
        </w:rPr>
        <w:t> </w:t>
      </w:r>
      <w:r>
        <w:rPr/>
        <w:t>since</w:t>
      </w:r>
      <w:r>
        <w:rPr>
          <w:spacing w:val="-6"/>
        </w:rPr>
        <w:t> </w:t>
      </w:r>
      <w:r>
        <w:rPr/>
        <w:t>backslash</w:t>
      </w:r>
      <w:r>
        <w:rPr>
          <w:spacing w:val="-5"/>
        </w:rPr>
        <w:t> </w:t>
      </w:r>
      <w:r>
        <w:rPr/>
        <w:t>can</w:t>
      </w:r>
      <w:r>
        <w:rPr>
          <w:spacing w:val="-5"/>
        </w:rPr>
        <w:t> </w:t>
      </w:r>
      <w:r>
        <w:rPr/>
        <w:t>escape</w:t>
      </w:r>
      <w:r>
        <w:rPr>
          <w:spacing w:val="-6"/>
        </w:rPr>
        <w:t> </w:t>
      </w:r>
      <w:r>
        <w:rPr/>
        <w:t>the</w:t>
      </w:r>
      <w:r>
        <w:rPr>
          <w:spacing w:val="-6"/>
        </w:rPr>
        <w:t> </w:t>
      </w:r>
      <w:r>
        <w:rPr/>
        <w:t>history expansion</w:t>
      </w:r>
      <w:r>
        <w:rPr>
          <w:spacing w:val="-8"/>
        </w:rPr>
        <w:t> </w:t>
      </w:r>
      <w:r>
        <w:rPr/>
        <w:t>character,</w:t>
      </w:r>
      <w:r>
        <w:rPr>
          <w:spacing w:val="-7"/>
        </w:rPr>
        <w:t> </w:t>
      </w:r>
      <w:r>
        <w:rPr/>
        <w:t>but</w:t>
      </w:r>
      <w:r>
        <w:rPr>
          <w:spacing w:val="-7"/>
        </w:rPr>
        <w:t> </w:t>
      </w:r>
      <w:r>
        <w:rPr/>
        <w:t>single</w:t>
      </w:r>
      <w:r>
        <w:rPr>
          <w:spacing w:val="-8"/>
        </w:rPr>
        <w:t> </w:t>
      </w:r>
      <w:r>
        <w:rPr/>
        <w:t>quotes</w:t>
      </w:r>
      <w:r>
        <w:rPr>
          <w:spacing w:val="-8"/>
        </w:rPr>
        <w:t> </w:t>
      </w:r>
      <w:r>
        <w:rPr/>
        <w:t>may</w:t>
      </w:r>
      <w:r>
        <w:rPr>
          <w:spacing w:val="-7"/>
        </w:rPr>
        <w:t> </w:t>
      </w:r>
      <w:r>
        <w:rPr/>
        <w:t>not,</w:t>
      </w:r>
      <w:r>
        <w:rPr>
          <w:spacing w:val="-7"/>
        </w:rPr>
        <w:t> </w:t>
      </w:r>
      <w:r>
        <w:rPr/>
        <w:t>since</w:t>
      </w:r>
      <w:r>
        <w:rPr>
          <w:spacing w:val="-8"/>
        </w:rPr>
        <w:t> </w:t>
      </w:r>
      <w:r>
        <w:rPr/>
        <w:t>they</w:t>
      </w:r>
      <w:r>
        <w:rPr>
          <w:spacing w:val="-7"/>
        </w:rPr>
        <w:t> </w:t>
      </w:r>
      <w:r>
        <w:rPr/>
        <w:t>are</w:t>
      </w:r>
      <w:r>
        <w:rPr>
          <w:spacing w:val="-8"/>
        </w:rPr>
        <w:t> </w:t>
      </w:r>
      <w:r>
        <w:rPr/>
        <w:t>not</w:t>
      </w:r>
      <w:r>
        <w:rPr>
          <w:spacing w:val="-7"/>
        </w:rPr>
        <w:t> </w:t>
      </w:r>
      <w:r>
        <w:rPr/>
        <w:t>treated</w:t>
      </w:r>
      <w:r>
        <w:rPr>
          <w:spacing w:val="-8"/>
        </w:rPr>
        <w:t> </w:t>
      </w:r>
      <w:r>
        <w:rPr/>
        <w:t>specially</w:t>
      </w:r>
      <w:r>
        <w:rPr>
          <w:spacing w:val="-7"/>
        </w:rPr>
        <w:t> </w:t>
      </w:r>
      <w:r>
        <w:rPr/>
        <w:t>within double quotes.</w:t>
      </w:r>
    </w:p>
    <w:p>
      <w:pPr>
        <w:pStyle w:val="BodyText"/>
        <w:spacing w:line="252" w:lineRule="auto" w:before="90"/>
        <w:ind w:left="160" w:right="876" w:firstLine="298"/>
        <w:jc w:val="both"/>
      </w:pPr>
      <w:r>
        <w:rPr/>
        <w:t>When using the shell, only ‘</w:t>
      </w:r>
      <w:r>
        <w:rPr>
          <w:rFonts w:ascii="Cambria" w:hAnsi="Cambria"/>
        </w:rPr>
        <w:t>\</w:t>
      </w:r>
      <w:r>
        <w:rPr/>
        <w:t>’ and </w:t>
      </w:r>
      <w:r>
        <w:rPr>
          <w:w w:val="130"/>
        </w:rPr>
        <w:t>‘</w:t>
      </w:r>
      <w:r>
        <w:rPr>
          <w:rFonts w:ascii="Cambria" w:hAnsi="Cambria"/>
          <w:w w:val="130"/>
        </w:rPr>
        <w:t>’</w:t>
      </w:r>
      <w:r>
        <w:rPr>
          <w:w w:val="130"/>
        </w:rPr>
        <w:t>’</w:t>
      </w:r>
      <w:r>
        <w:rPr>
          <w:w w:val="130"/>
        </w:rPr>
        <w:t> </w:t>
      </w:r>
      <w:r>
        <w:rPr/>
        <w:t>may be used to escape the history expansion character, but the history expansion character is also treated as quoted if it immediately precedes the closing double quote in a double-quoted string.</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49" w:lineRule="auto"/>
        <w:ind w:left="160" w:right="876" w:firstLine="298"/>
        <w:jc w:val="both"/>
      </w:pPr>
      <w:bookmarkStart w:name="_bookmark184" w:id="306"/>
      <w:bookmarkEnd w:id="306"/>
      <w:r>
        <w:rPr/>
      </w:r>
      <w:r>
        <w:rPr/>
        <w:t>Several</w:t>
      </w:r>
      <w:r>
        <w:rPr>
          <w:spacing w:val="-9"/>
        </w:rPr>
        <w:t> </w:t>
      </w:r>
      <w:r>
        <w:rPr/>
        <w:t>characters</w:t>
      </w:r>
      <w:r>
        <w:rPr>
          <w:spacing w:val="-9"/>
        </w:rPr>
        <w:t> </w:t>
      </w:r>
      <w:r>
        <w:rPr/>
        <w:t>inhibit</w:t>
      </w:r>
      <w:r>
        <w:rPr>
          <w:spacing w:val="-9"/>
        </w:rPr>
        <w:t> </w:t>
      </w:r>
      <w:r>
        <w:rPr/>
        <w:t>history</w:t>
      </w:r>
      <w:r>
        <w:rPr>
          <w:spacing w:val="-9"/>
        </w:rPr>
        <w:t> </w:t>
      </w:r>
      <w:r>
        <w:rPr/>
        <w:t>expansion</w:t>
      </w:r>
      <w:r>
        <w:rPr>
          <w:spacing w:val="-9"/>
        </w:rPr>
        <w:t> </w:t>
      </w:r>
      <w:r>
        <w:rPr/>
        <w:t>if</w:t>
      </w:r>
      <w:r>
        <w:rPr>
          <w:spacing w:val="-9"/>
        </w:rPr>
        <w:t> </w:t>
      </w:r>
      <w:r>
        <w:rPr/>
        <w:t>found</w:t>
      </w:r>
      <w:r>
        <w:rPr>
          <w:spacing w:val="-9"/>
        </w:rPr>
        <w:t> </w:t>
      </w:r>
      <w:r>
        <w:rPr/>
        <w:t>immediately</w:t>
      </w:r>
      <w:r>
        <w:rPr>
          <w:spacing w:val="-9"/>
        </w:rPr>
        <w:t> </w:t>
      </w:r>
      <w:r>
        <w:rPr/>
        <w:t>following</w:t>
      </w:r>
      <w:r>
        <w:rPr>
          <w:spacing w:val="-9"/>
        </w:rPr>
        <w:t> </w:t>
      </w:r>
      <w:r>
        <w:rPr/>
        <w:t>the</w:t>
      </w:r>
      <w:r>
        <w:rPr>
          <w:spacing w:val="-9"/>
        </w:rPr>
        <w:t> </w:t>
      </w:r>
      <w:r>
        <w:rPr/>
        <w:t>history expansion character, even if it is unquoted:</w:t>
      </w:r>
      <w:r>
        <w:rPr>
          <w:spacing w:val="36"/>
        </w:rPr>
        <w:t> </w:t>
      </w:r>
      <w:r>
        <w:rPr/>
        <w:t>space, tab, newline, carriage return, ‘</w:t>
      </w:r>
      <w:r>
        <w:rPr>
          <w:rFonts w:ascii="Cambria" w:hAnsi="Cambria"/>
        </w:rPr>
        <w:t>=</w:t>
      </w:r>
      <w:r>
        <w:rPr/>
        <w:t>’, and the other shell metacharacters.</w:t>
      </w:r>
    </w:p>
    <w:p>
      <w:pPr>
        <w:pStyle w:val="BodyText"/>
        <w:spacing w:line="249" w:lineRule="auto" w:before="88"/>
        <w:ind w:left="160" w:right="876" w:firstLine="298"/>
        <w:jc w:val="both"/>
      </w:pPr>
      <w:r>
        <w:rPr>
          <w:spacing w:val="-2"/>
        </w:rPr>
        <w:t>There</w:t>
      </w:r>
      <w:r>
        <w:rPr>
          <w:spacing w:val="-3"/>
        </w:rPr>
        <w:t> </w:t>
      </w:r>
      <w:r>
        <w:rPr>
          <w:spacing w:val="-2"/>
        </w:rPr>
        <w:t>is</w:t>
      </w:r>
      <w:r>
        <w:rPr>
          <w:spacing w:val="-3"/>
        </w:rPr>
        <w:t> </w:t>
      </w:r>
      <w:r>
        <w:rPr>
          <w:spacing w:val="-2"/>
        </w:rPr>
        <w:t>a</w:t>
      </w:r>
      <w:r>
        <w:rPr>
          <w:spacing w:val="-3"/>
        </w:rPr>
        <w:t> </w:t>
      </w:r>
      <w:r>
        <w:rPr>
          <w:spacing w:val="-2"/>
        </w:rPr>
        <w:t>special</w:t>
      </w:r>
      <w:r>
        <w:rPr>
          <w:spacing w:val="-3"/>
        </w:rPr>
        <w:t> </w:t>
      </w:r>
      <w:r>
        <w:rPr>
          <w:spacing w:val="-2"/>
        </w:rPr>
        <w:t>abbreviation</w:t>
      </w:r>
      <w:r>
        <w:rPr>
          <w:spacing w:val="-3"/>
        </w:rPr>
        <w:t> </w:t>
      </w:r>
      <w:r>
        <w:rPr>
          <w:spacing w:val="-2"/>
        </w:rPr>
        <w:t>for</w:t>
      </w:r>
      <w:r>
        <w:rPr>
          <w:spacing w:val="-3"/>
        </w:rPr>
        <w:t> </w:t>
      </w:r>
      <w:r>
        <w:rPr>
          <w:spacing w:val="-2"/>
        </w:rPr>
        <w:t>substitution, active</w:t>
      </w:r>
      <w:r>
        <w:rPr>
          <w:spacing w:val="-3"/>
        </w:rPr>
        <w:t> </w:t>
      </w:r>
      <w:r>
        <w:rPr>
          <w:spacing w:val="-2"/>
        </w:rPr>
        <w:t>when</w:t>
      </w:r>
      <w:r>
        <w:rPr>
          <w:spacing w:val="-3"/>
        </w:rPr>
        <w:t> </w:t>
      </w:r>
      <w:r>
        <w:rPr>
          <w:spacing w:val="-2"/>
        </w:rPr>
        <w:t>the</w:t>
      </w:r>
      <w:r>
        <w:rPr>
          <w:spacing w:val="-5"/>
        </w:rPr>
        <w:t> </w:t>
      </w:r>
      <w:r>
        <w:rPr>
          <w:i/>
          <w:spacing w:val="-2"/>
        </w:rPr>
        <w:t>quick</w:t>
      </w:r>
      <w:r>
        <w:rPr>
          <w:i/>
          <w:spacing w:val="-3"/>
        </w:rPr>
        <w:t> </w:t>
      </w:r>
      <w:r>
        <w:rPr>
          <w:i/>
          <w:spacing w:val="-2"/>
        </w:rPr>
        <w:t>substitution</w:t>
      </w:r>
      <w:r>
        <w:rPr>
          <w:i/>
          <w:spacing w:val="-3"/>
        </w:rPr>
        <w:t> </w:t>
      </w:r>
      <w:r>
        <w:rPr>
          <w:spacing w:val="-2"/>
        </w:rPr>
        <w:t>char- </w:t>
      </w:r>
      <w:r>
        <w:rPr>
          <w:w w:val="105"/>
        </w:rPr>
        <w:t>acter</w:t>
      </w:r>
      <w:r>
        <w:rPr>
          <w:spacing w:val="-4"/>
          <w:w w:val="105"/>
        </w:rPr>
        <w:t> </w:t>
      </w:r>
      <w:r>
        <w:rPr>
          <w:w w:val="105"/>
        </w:rPr>
        <w:t>(described</w:t>
      </w:r>
      <w:r>
        <w:rPr>
          <w:spacing w:val="-4"/>
          <w:w w:val="105"/>
        </w:rPr>
        <w:t> </w:t>
      </w:r>
      <w:r>
        <w:rPr>
          <w:w w:val="105"/>
        </w:rPr>
        <w:t>above</w:t>
      </w:r>
      <w:r>
        <w:rPr>
          <w:spacing w:val="-4"/>
          <w:w w:val="105"/>
        </w:rPr>
        <w:t> </w:t>
      </w:r>
      <w:r>
        <w:rPr>
          <w:w w:val="105"/>
        </w:rPr>
        <w:t>under</w:t>
      </w:r>
      <w:r>
        <w:rPr>
          <w:spacing w:val="-4"/>
          <w:w w:val="105"/>
        </w:rPr>
        <w:t> </w:t>
      </w:r>
      <w:r>
        <w:rPr>
          <w:rFonts w:ascii="Cambria"/>
          <w:w w:val="105"/>
        </w:rPr>
        <w:t>histchars</w:t>
      </w:r>
      <w:r>
        <w:rPr>
          <w:w w:val="105"/>
        </w:rPr>
        <w:t>)</w:t>
      </w:r>
      <w:r>
        <w:rPr>
          <w:spacing w:val="-4"/>
          <w:w w:val="105"/>
        </w:rPr>
        <w:t> </w:t>
      </w:r>
      <w:r>
        <w:rPr>
          <w:w w:val="105"/>
        </w:rPr>
        <w:t>is</w:t>
      </w:r>
      <w:r>
        <w:rPr>
          <w:spacing w:val="-4"/>
          <w:w w:val="105"/>
        </w:rPr>
        <w:t> </w:t>
      </w:r>
      <w:r>
        <w:rPr>
          <w:w w:val="105"/>
        </w:rPr>
        <w:t>the</w:t>
      </w:r>
      <w:r>
        <w:rPr>
          <w:spacing w:val="-4"/>
          <w:w w:val="105"/>
        </w:rPr>
        <w:t> </w:t>
      </w:r>
      <w:r>
        <w:rPr>
          <w:w w:val="105"/>
        </w:rPr>
        <w:t>first</w:t>
      </w:r>
      <w:r>
        <w:rPr>
          <w:spacing w:val="-4"/>
          <w:w w:val="105"/>
        </w:rPr>
        <w:t> </w:t>
      </w:r>
      <w:r>
        <w:rPr>
          <w:w w:val="105"/>
        </w:rPr>
        <w:t>character</w:t>
      </w:r>
      <w:r>
        <w:rPr>
          <w:spacing w:val="-4"/>
          <w:w w:val="105"/>
        </w:rPr>
        <w:t> </w:t>
      </w:r>
      <w:r>
        <w:rPr>
          <w:w w:val="105"/>
        </w:rPr>
        <w:t>on</w:t>
      </w:r>
      <w:r>
        <w:rPr>
          <w:spacing w:val="-4"/>
          <w:w w:val="105"/>
        </w:rPr>
        <w:t> </w:t>
      </w:r>
      <w:r>
        <w:rPr>
          <w:w w:val="105"/>
        </w:rPr>
        <w:t>the</w:t>
      </w:r>
      <w:r>
        <w:rPr>
          <w:spacing w:val="-4"/>
          <w:w w:val="105"/>
        </w:rPr>
        <w:t> </w:t>
      </w:r>
      <w:r>
        <w:rPr>
          <w:w w:val="105"/>
        </w:rPr>
        <w:t>line.</w:t>
      </w:r>
      <w:r>
        <w:rPr>
          <w:spacing w:val="27"/>
          <w:w w:val="105"/>
        </w:rPr>
        <w:t> </w:t>
      </w:r>
      <w:r>
        <w:rPr>
          <w:w w:val="105"/>
        </w:rPr>
        <w:t>It</w:t>
      </w:r>
      <w:r>
        <w:rPr>
          <w:spacing w:val="-4"/>
          <w:w w:val="105"/>
        </w:rPr>
        <w:t> </w:t>
      </w:r>
      <w:r>
        <w:rPr>
          <w:w w:val="105"/>
        </w:rPr>
        <w:t>selects</w:t>
      </w:r>
      <w:r>
        <w:rPr>
          <w:spacing w:val="-4"/>
          <w:w w:val="105"/>
        </w:rPr>
        <w:t> </w:t>
      </w:r>
      <w:r>
        <w:rPr>
          <w:w w:val="105"/>
        </w:rPr>
        <w:t>the </w:t>
      </w:r>
      <w:r>
        <w:rPr/>
        <w:t>previous history list entry, using an event designator equivalent to </w:t>
      </w:r>
      <w:r>
        <w:rPr>
          <w:rFonts w:ascii="Cambria"/>
        </w:rPr>
        <w:t>!!</w:t>
      </w:r>
      <w:r>
        <w:rPr/>
        <w:t>, and substitutes one </w:t>
      </w:r>
      <w:r>
        <w:rPr>
          <w:spacing w:val="-2"/>
        </w:rPr>
        <w:t>string</w:t>
      </w:r>
      <w:r>
        <w:rPr>
          <w:spacing w:val="-9"/>
        </w:rPr>
        <w:t> </w:t>
      </w:r>
      <w:r>
        <w:rPr>
          <w:spacing w:val="-2"/>
        </w:rPr>
        <w:t>for</w:t>
      </w:r>
      <w:r>
        <w:rPr>
          <w:spacing w:val="-9"/>
        </w:rPr>
        <w:t> </w:t>
      </w:r>
      <w:r>
        <w:rPr>
          <w:spacing w:val="-2"/>
        </w:rPr>
        <w:t>another</w:t>
      </w:r>
      <w:r>
        <w:rPr>
          <w:spacing w:val="-9"/>
        </w:rPr>
        <w:t> </w:t>
      </w:r>
      <w:r>
        <w:rPr>
          <w:spacing w:val="-2"/>
        </w:rPr>
        <w:t>in</w:t>
      </w:r>
      <w:r>
        <w:rPr>
          <w:spacing w:val="-9"/>
        </w:rPr>
        <w:t> </w:t>
      </w:r>
      <w:r>
        <w:rPr>
          <w:spacing w:val="-2"/>
        </w:rPr>
        <w:t>that</w:t>
      </w:r>
      <w:r>
        <w:rPr>
          <w:spacing w:val="-9"/>
        </w:rPr>
        <w:t> </w:t>
      </w:r>
      <w:r>
        <w:rPr>
          <w:spacing w:val="-2"/>
        </w:rPr>
        <w:t>entry.</w:t>
      </w:r>
      <w:r>
        <w:rPr>
          <w:spacing w:val="15"/>
        </w:rPr>
        <w:t> </w:t>
      </w:r>
      <w:r>
        <w:rPr>
          <w:spacing w:val="-2"/>
        </w:rPr>
        <w:t>It</w:t>
      </w:r>
      <w:r>
        <w:rPr>
          <w:spacing w:val="-9"/>
        </w:rPr>
        <w:t> </w:t>
      </w:r>
      <w:r>
        <w:rPr>
          <w:spacing w:val="-2"/>
        </w:rPr>
        <w:t>is</w:t>
      </w:r>
      <w:r>
        <w:rPr>
          <w:spacing w:val="-9"/>
        </w:rPr>
        <w:t> </w:t>
      </w:r>
      <w:r>
        <w:rPr>
          <w:spacing w:val="-2"/>
        </w:rPr>
        <w:t>described</w:t>
      </w:r>
      <w:r>
        <w:rPr>
          <w:spacing w:val="-9"/>
        </w:rPr>
        <w:t> </w:t>
      </w:r>
      <w:r>
        <w:rPr>
          <w:spacing w:val="-2"/>
        </w:rPr>
        <w:t>below</w:t>
      </w:r>
      <w:r>
        <w:rPr>
          <w:spacing w:val="-9"/>
        </w:rPr>
        <w:t> </w:t>
      </w:r>
      <w:r>
        <w:rPr>
          <w:spacing w:val="-2"/>
        </w:rPr>
        <w:t>(see</w:t>
      </w:r>
      <w:r>
        <w:rPr>
          <w:spacing w:val="-9"/>
        </w:rPr>
        <w:t> </w:t>
      </w:r>
      <w:hyperlink w:history="true" w:anchor="_bookmark185">
        <w:r>
          <w:rPr>
            <w:spacing w:val="-2"/>
          </w:rPr>
          <w:t>Section</w:t>
        </w:r>
        <w:r>
          <w:rPr>
            <w:spacing w:val="-9"/>
          </w:rPr>
          <w:t> </w:t>
        </w:r>
        <w:r>
          <w:rPr>
            <w:spacing w:val="-2"/>
          </w:rPr>
          <w:t>9.3.1</w:t>
        </w:r>
        <w:r>
          <w:rPr>
            <w:spacing w:val="-9"/>
          </w:rPr>
          <w:t> </w:t>
        </w:r>
        <w:r>
          <w:rPr>
            <w:spacing w:val="-2"/>
          </w:rPr>
          <w:t>[Event</w:t>
        </w:r>
        <w:r>
          <w:rPr>
            <w:spacing w:val="-9"/>
          </w:rPr>
          <w:t> </w:t>
        </w:r>
        <w:r>
          <w:rPr>
            <w:spacing w:val="-2"/>
          </w:rPr>
          <w:t>Designators],</w:t>
        </w:r>
      </w:hyperlink>
      <w:r>
        <w:rPr>
          <w:spacing w:val="-2"/>
        </w:rPr>
        <w:t> </w:t>
      </w:r>
      <w:hyperlink w:history="true" w:anchor="_bookmark185">
        <w:r>
          <w:rPr/>
          <w:t>page</w:t>
        </w:r>
        <w:r>
          <w:rPr>
            <w:spacing w:val="-14"/>
          </w:rPr>
          <w:t> </w:t>
        </w:r>
        <w:r>
          <w:rPr/>
          <w:t>172</w:t>
        </w:r>
      </w:hyperlink>
      <w:r>
        <w:rPr/>
        <w:t>).</w:t>
      </w:r>
      <w:r>
        <w:rPr>
          <w:spacing w:val="-13"/>
        </w:rPr>
        <w:t> </w:t>
      </w:r>
      <w:r>
        <w:rPr/>
        <w:t>This</w:t>
      </w:r>
      <w:r>
        <w:rPr>
          <w:spacing w:val="-13"/>
        </w:rPr>
        <w:t> </w:t>
      </w:r>
      <w:r>
        <w:rPr/>
        <w:t>is</w:t>
      </w:r>
      <w:r>
        <w:rPr>
          <w:spacing w:val="-14"/>
        </w:rPr>
        <w:t> </w:t>
      </w:r>
      <w:r>
        <w:rPr/>
        <w:t>the</w:t>
      </w:r>
      <w:r>
        <w:rPr>
          <w:spacing w:val="-13"/>
        </w:rPr>
        <w:t> </w:t>
      </w:r>
      <w:r>
        <w:rPr/>
        <w:t>only</w:t>
      </w:r>
      <w:r>
        <w:rPr>
          <w:spacing w:val="-13"/>
        </w:rPr>
        <w:t> </w:t>
      </w:r>
      <w:r>
        <w:rPr/>
        <w:t>history</w:t>
      </w:r>
      <w:r>
        <w:rPr>
          <w:spacing w:val="-13"/>
        </w:rPr>
        <w:t> </w:t>
      </w:r>
      <w:r>
        <w:rPr/>
        <w:t>expansion</w:t>
      </w:r>
      <w:r>
        <w:rPr>
          <w:spacing w:val="-14"/>
        </w:rPr>
        <w:t> </w:t>
      </w:r>
      <w:r>
        <w:rPr/>
        <w:t>that</w:t>
      </w:r>
      <w:r>
        <w:rPr>
          <w:spacing w:val="-13"/>
        </w:rPr>
        <w:t> </w:t>
      </w:r>
      <w:r>
        <w:rPr/>
        <w:t>does</w:t>
      </w:r>
      <w:r>
        <w:rPr>
          <w:spacing w:val="-13"/>
        </w:rPr>
        <w:t> </w:t>
      </w:r>
      <w:r>
        <w:rPr/>
        <w:t>not</w:t>
      </w:r>
      <w:r>
        <w:rPr>
          <w:spacing w:val="-13"/>
        </w:rPr>
        <w:t> </w:t>
      </w:r>
      <w:r>
        <w:rPr/>
        <w:t>begin</w:t>
      </w:r>
      <w:r>
        <w:rPr>
          <w:spacing w:val="-14"/>
        </w:rPr>
        <w:t> </w:t>
      </w:r>
      <w:r>
        <w:rPr/>
        <w:t>with</w:t>
      </w:r>
      <w:r>
        <w:rPr>
          <w:spacing w:val="-13"/>
        </w:rPr>
        <w:t> </w:t>
      </w:r>
      <w:r>
        <w:rPr/>
        <w:t>the</w:t>
      </w:r>
      <w:r>
        <w:rPr>
          <w:spacing w:val="-13"/>
        </w:rPr>
        <w:t> </w:t>
      </w:r>
      <w:r>
        <w:rPr/>
        <w:t>history</w:t>
      </w:r>
      <w:r>
        <w:rPr>
          <w:spacing w:val="-13"/>
        </w:rPr>
        <w:t> </w:t>
      </w:r>
      <w:r>
        <w:rPr/>
        <w:t>expansion </w:t>
      </w:r>
      <w:r>
        <w:rPr>
          <w:spacing w:val="-2"/>
          <w:w w:val="105"/>
        </w:rPr>
        <w:t>character.</w:t>
      </w:r>
    </w:p>
    <w:p>
      <w:pPr>
        <w:pStyle w:val="BodyText"/>
        <w:spacing w:line="249" w:lineRule="auto" w:before="82"/>
        <w:ind w:left="160" w:right="877" w:firstLine="298"/>
        <w:jc w:val="both"/>
      </w:pPr>
      <w:r>
        <w:rPr/>
        <w:t>Several shell options settable with the </w:t>
      </w:r>
      <w:r>
        <w:rPr>
          <w:rFonts w:ascii="Cambria"/>
        </w:rPr>
        <w:t>shopt </w:t>
      </w:r>
      <w:r>
        <w:rPr/>
        <w:t>builtin (see </w:t>
      </w:r>
      <w:hyperlink w:history="true" w:anchor="_bookmark89">
        <w:r>
          <w:rPr/>
          <w:t>Section 4.3.2 [The Shopt</w:t>
        </w:r>
      </w:hyperlink>
      <w:r>
        <w:rPr/>
        <w:t> </w:t>
      </w:r>
      <w:hyperlink w:history="true" w:anchor="_bookmark89">
        <w:r>
          <w:rPr/>
          <w:t>Builtin], page 78</w:t>
        </w:r>
      </w:hyperlink>
      <w:r>
        <w:rPr/>
        <w:t>) modify history expansion behavior If the </w:t>
      </w:r>
      <w:r>
        <w:rPr>
          <w:rFonts w:ascii="Cambria"/>
          <w:w w:val="110"/>
        </w:rPr>
        <w:t>histverify</w:t>
      </w:r>
      <w:r>
        <w:rPr>
          <w:rFonts w:ascii="Cambria"/>
          <w:w w:val="110"/>
        </w:rPr>
        <w:t> </w:t>
      </w:r>
      <w:r>
        <w:rPr/>
        <w:t>shell option is enabled, and Readline is being used, history substitutions are not immediately passed to the</w:t>
      </w:r>
      <w:r>
        <w:rPr>
          <w:spacing w:val="-9"/>
        </w:rPr>
        <w:t> </w:t>
      </w:r>
      <w:r>
        <w:rPr/>
        <w:t>shell</w:t>
      </w:r>
      <w:r>
        <w:rPr>
          <w:spacing w:val="-10"/>
        </w:rPr>
        <w:t> </w:t>
      </w:r>
      <w:r>
        <w:rPr/>
        <w:t>parser. Instead,</w:t>
      </w:r>
      <w:r>
        <w:rPr>
          <w:spacing w:val="-9"/>
        </w:rPr>
        <w:t> </w:t>
      </w:r>
      <w:r>
        <w:rPr/>
        <w:t>the</w:t>
      </w:r>
      <w:r>
        <w:rPr>
          <w:spacing w:val="-9"/>
        </w:rPr>
        <w:t> </w:t>
      </w:r>
      <w:r>
        <w:rPr/>
        <w:t>expanded</w:t>
      </w:r>
      <w:r>
        <w:rPr>
          <w:spacing w:val="-10"/>
        </w:rPr>
        <w:t> </w:t>
      </w:r>
      <w:r>
        <w:rPr/>
        <w:t>line</w:t>
      </w:r>
      <w:r>
        <w:rPr>
          <w:spacing w:val="-9"/>
        </w:rPr>
        <w:t> </w:t>
      </w:r>
      <w:r>
        <w:rPr/>
        <w:t>is</w:t>
      </w:r>
      <w:r>
        <w:rPr>
          <w:spacing w:val="-9"/>
        </w:rPr>
        <w:t> </w:t>
      </w:r>
      <w:r>
        <w:rPr/>
        <w:t>reloaded</w:t>
      </w:r>
      <w:r>
        <w:rPr>
          <w:spacing w:val="-10"/>
        </w:rPr>
        <w:t> </w:t>
      </w:r>
      <w:r>
        <w:rPr/>
        <w:t>into</w:t>
      </w:r>
      <w:r>
        <w:rPr>
          <w:spacing w:val="-9"/>
        </w:rPr>
        <w:t> </w:t>
      </w:r>
      <w:r>
        <w:rPr/>
        <w:t>the</w:t>
      </w:r>
      <w:r>
        <w:rPr>
          <w:spacing w:val="-9"/>
        </w:rPr>
        <w:t> </w:t>
      </w:r>
      <w:r>
        <w:rPr/>
        <w:t>Readline</w:t>
      </w:r>
      <w:r>
        <w:rPr>
          <w:spacing w:val="-10"/>
        </w:rPr>
        <w:t> </w:t>
      </w:r>
      <w:r>
        <w:rPr/>
        <w:t>editing</w:t>
      </w:r>
      <w:r>
        <w:rPr>
          <w:spacing w:val="-9"/>
        </w:rPr>
        <w:t> </w:t>
      </w:r>
      <w:r>
        <w:rPr/>
        <w:t>buffer</w:t>
      </w:r>
      <w:r>
        <w:rPr>
          <w:spacing w:val="-9"/>
        </w:rPr>
        <w:t> </w:t>
      </w:r>
      <w:r>
        <w:rPr/>
        <w:t>for further</w:t>
      </w:r>
      <w:r>
        <w:rPr>
          <w:spacing w:val="-7"/>
        </w:rPr>
        <w:t> </w:t>
      </w:r>
      <w:r>
        <w:rPr/>
        <w:t>modification.</w:t>
      </w:r>
      <w:r>
        <w:rPr>
          <w:spacing w:val="16"/>
        </w:rPr>
        <w:t> </w:t>
      </w:r>
      <w:r>
        <w:rPr/>
        <w:t>If</w:t>
      </w:r>
      <w:r>
        <w:rPr>
          <w:spacing w:val="-7"/>
        </w:rPr>
        <w:t> </w:t>
      </w:r>
      <w:r>
        <w:rPr/>
        <w:t>Readline</w:t>
      </w:r>
      <w:r>
        <w:rPr>
          <w:spacing w:val="-7"/>
        </w:rPr>
        <w:t> </w:t>
      </w:r>
      <w:r>
        <w:rPr/>
        <w:t>is</w:t>
      </w:r>
      <w:r>
        <w:rPr>
          <w:spacing w:val="-7"/>
        </w:rPr>
        <w:t> </w:t>
      </w:r>
      <w:r>
        <w:rPr/>
        <w:t>being</w:t>
      </w:r>
      <w:r>
        <w:rPr>
          <w:spacing w:val="-7"/>
        </w:rPr>
        <w:t> </w:t>
      </w:r>
      <w:r>
        <w:rPr/>
        <w:t>used,</w:t>
      </w:r>
      <w:r>
        <w:rPr>
          <w:spacing w:val="-5"/>
        </w:rPr>
        <w:t> </w:t>
      </w:r>
      <w:r>
        <w:rPr/>
        <w:t>and</w:t>
      </w:r>
      <w:r>
        <w:rPr>
          <w:spacing w:val="-7"/>
        </w:rPr>
        <w:t> </w:t>
      </w:r>
      <w:r>
        <w:rPr/>
        <w:t>the</w:t>
      </w:r>
      <w:r>
        <w:rPr>
          <w:spacing w:val="-7"/>
        </w:rPr>
        <w:t> </w:t>
      </w:r>
      <w:r>
        <w:rPr>
          <w:rFonts w:ascii="Cambria"/>
          <w:w w:val="110"/>
        </w:rPr>
        <w:t>histreedit</w:t>
      </w:r>
      <w:r>
        <w:rPr>
          <w:rFonts w:ascii="Cambria"/>
          <w:spacing w:val="-7"/>
          <w:w w:val="110"/>
        </w:rPr>
        <w:t> </w:t>
      </w:r>
      <w:r>
        <w:rPr/>
        <w:t>shell</w:t>
      </w:r>
      <w:r>
        <w:rPr>
          <w:spacing w:val="-7"/>
        </w:rPr>
        <w:t> </w:t>
      </w:r>
      <w:r>
        <w:rPr/>
        <w:t>option</w:t>
      </w:r>
      <w:r>
        <w:rPr>
          <w:spacing w:val="-7"/>
        </w:rPr>
        <w:t> </w:t>
      </w:r>
      <w:r>
        <w:rPr/>
        <w:t>is</w:t>
      </w:r>
      <w:r>
        <w:rPr>
          <w:spacing w:val="-7"/>
        </w:rPr>
        <w:t> </w:t>
      </w:r>
      <w:r>
        <w:rPr/>
        <w:t>enabled, a failed history expansion is reloaded into the Readline editing buffer for correction.</w:t>
      </w:r>
    </w:p>
    <w:p>
      <w:pPr>
        <w:pStyle w:val="BodyText"/>
        <w:spacing w:line="249" w:lineRule="auto" w:before="81"/>
        <w:ind w:left="160" w:right="876" w:firstLine="298"/>
        <w:jc w:val="both"/>
      </w:pPr>
      <w:r>
        <w:rPr/>
        <w:t>The </w:t>
      </w:r>
      <w:r>
        <w:rPr>
          <w:rFonts w:ascii="Cambria"/>
        </w:rPr>
        <w:t>-p </w:t>
      </w:r>
      <w:r>
        <w:rPr/>
        <w:t>option to the </w:t>
      </w:r>
      <w:r>
        <w:rPr>
          <w:rFonts w:ascii="Cambria"/>
        </w:rPr>
        <w:t>history </w:t>
      </w:r>
      <w:r>
        <w:rPr/>
        <w:t>builtin command shows what a history expansion will do before</w:t>
      </w:r>
      <w:r>
        <w:rPr>
          <w:spacing w:val="27"/>
        </w:rPr>
        <w:t> </w:t>
      </w:r>
      <w:r>
        <w:rPr/>
        <w:t>using</w:t>
      </w:r>
      <w:r>
        <w:rPr>
          <w:spacing w:val="27"/>
        </w:rPr>
        <w:t> </w:t>
      </w:r>
      <w:r>
        <w:rPr/>
        <w:t>it.</w:t>
      </w:r>
      <w:r>
        <w:rPr>
          <w:spacing w:val="40"/>
        </w:rPr>
        <w:t> </w:t>
      </w:r>
      <w:r>
        <w:rPr/>
        <w:t>The</w:t>
      </w:r>
      <w:r>
        <w:rPr>
          <w:spacing w:val="26"/>
          <w:w w:val="105"/>
        </w:rPr>
        <w:t> </w:t>
      </w:r>
      <w:r>
        <w:rPr>
          <w:rFonts w:ascii="Cambria"/>
          <w:w w:val="105"/>
        </w:rPr>
        <w:t>-s</w:t>
      </w:r>
      <w:r>
        <w:rPr>
          <w:rFonts w:ascii="Cambria"/>
          <w:spacing w:val="29"/>
          <w:w w:val="105"/>
        </w:rPr>
        <w:t> </w:t>
      </w:r>
      <w:r>
        <w:rPr/>
        <w:t>option</w:t>
      </w:r>
      <w:r>
        <w:rPr>
          <w:spacing w:val="27"/>
        </w:rPr>
        <w:t> </w:t>
      </w:r>
      <w:r>
        <w:rPr/>
        <w:t>to</w:t>
      </w:r>
      <w:r>
        <w:rPr>
          <w:spacing w:val="27"/>
        </w:rPr>
        <w:t> </w:t>
      </w:r>
      <w:r>
        <w:rPr/>
        <w:t>the</w:t>
      </w:r>
      <w:r>
        <w:rPr>
          <w:spacing w:val="27"/>
        </w:rPr>
        <w:t> </w:t>
      </w:r>
      <w:r>
        <w:rPr>
          <w:rFonts w:ascii="Cambria"/>
        </w:rPr>
        <w:t>history</w:t>
      </w:r>
      <w:r>
        <w:rPr>
          <w:rFonts w:ascii="Cambria"/>
          <w:spacing w:val="31"/>
        </w:rPr>
        <w:t> </w:t>
      </w:r>
      <w:r>
        <w:rPr/>
        <w:t>builtin</w:t>
      </w:r>
      <w:r>
        <w:rPr>
          <w:spacing w:val="27"/>
        </w:rPr>
        <w:t> </w:t>
      </w:r>
      <w:r>
        <w:rPr/>
        <w:t>may</w:t>
      </w:r>
      <w:r>
        <w:rPr>
          <w:spacing w:val="27"/>
        </w:rPr>
        <w:t> </w:t>
      </w:r>
      <w:r>
        <w:rPr/>
        <w:t>be</w:t>
      </w:r>
      <w:r>
        <w:rPr>
          <w:spacing w:val="27"/>
        </w:rPr>
        <w:t> </w:t>
      </w:r>
      <w:r>
        <w:rPr/>
        <w:t>used</w:t>
      </w:r>
      <w:r>
        <w:rPr>
          <w:spacing w:val="27"/>
        </w:rPr>
        <w:t> </w:t>
      </w:r>
      <w:r>
        <w:rPr/>
        <w:t>to</w:t>
      </w:r>
      <w:r>
        <w:rPr>
          <w:spacing w:val="27"/>
        </w:rPr>
        <w:t> </w:t>
      </w:r>
      <w:r>
        <w:rPr/>
        <w:t>add</w:t>
      </w:r>
      <w:r>
        <w:rPr>
          <w:spacing w:val="27"/>
        </w:rPr>
        <w:t> </w:t>
      </w:r>
      <w:r>
        <w:rPr/>
        <w:t>commands</w:t>
      </w:r>
      <w:r>
        <w:rPr>
          <w:spacing w:val="27"/>
        </w:rPr>
        <w:t> </w:t>
      </w:r>
      <w:r>
        <w:rPr/>
        <w:t>to the end of the history list without actually executing them, so that they are available for subsequent recall.</w:t>
      </w:r>
      <w:r>
        <w:rPr>
          <w:spacing w:val="27"/>
        </w:rPr>
        <w:t> </w:t>
      </w:r>
      <w:r>
        <w:rPr/>
        <w:t>This is most useful in conjunction with Readline.</w:t>
      </w:r>
    </w:p>
    <w:p>
      <w:pPr>
        <w:pStyle w:val="BodyText"/>
        <w:spacing w:line="249" w:lineRule="auto" w:before="90"/>
        <w:ind w:left="160" w:right="876" w:firstLine="298"/>
        <w:jc w:val="both"/>
      </w:pPr>
      <w:r>
        <w:rPr/>
        <w:t>The</w:t>
      </w:r>
      <w:r>
        <w:rPr>
          <w:spacing w:val="-2"/>
        </w:rPr>
        <w:t> </w:t>
      </w:r>
      <w:r>
        <w:rPr/>
        <w:t>shell</w:t>
      </w:r>
      <w:r>
        <w:rPr>
          <w:spacing w:val="-2"/>
        </w:rPr>
        <w:t> </w:t>
      </w:r>
      <w:r>
        <w:rPr/>
        <w:t>allows</w:t>
      </w:r>
      <w:r>
        <w:rPr>
          <w:spacing w:val="-2"/>
        </w:rPr>
        <w:t> </w:t>
      </w:r>
      <w:r>
        <w:rPr/>
        <w:t>control</w:t>
      </w:r>
      <w:r>
        <w:rPr>
          <w:spacing w:val="-2"/>
        </w:rPr>
        <w:t> </w:t>
      </w:r>
      <w:r>
        <w:rPr/>
        <w:t>of</w:t>
      </w:r>
      <w:r>
        <w:rPr>
          <w:spacing w:val="-2"/>
        </w:rPr>
        <w:t> </w:t>
      </w:r>
      <w:r>
        <w:rPr/>
        <w:t>the</w:t>
      </w:r>
      <w:r>
        <w:rPr>
          <w:spacing w:val="-2"/>
        </w:rPr>
        <w:t> </w:t>
      </w:r>
      <w:r>
        <w:rPr/>
        <w:t>various</w:t>
      </w:r>
      <w:r>
        <w:rPr>
          <w:spacing w:val="-2"/>
        </w:rPr>
        <w:t> </w:t>
      </w:r>
      <w:r>
        <w:rPr/>
        <w:t>characters</w:t>
      </w:r>
      <w:r>
        <w:rPr>
          <w:spacing w:val="-2"/>
        </w:rPr>
        <w:t> </w:t>
      </w:r>
      <w:r>
        <w:rPr/>
        <w:t>used</w:t>
      </w:r>
      <w:r>
        <w:rPr>
          <w:spacing w:val="-2"/>
        </w:rPr>
        <w:t> </w:t>
      </w:r>
      <w:r>
        <w:rPr/>
        <w:t>by</w:t>
      </w:r>
      <w:r>
        <w:rPr>
          <w:spacing w:val="-2"/>
        </w:rPr>
        <w:t> </w:t>
      </w:r>
      <w:r>
        <w:rPr/>
        <w:t>the</w:t>
      </w:r>
      <w:r>
        <w:rPr>
          <w:spacing w:val="-2"/>
        </w:rPr>
        <w:t> </w:t>
      </w:r>
      <w:r>
        <w:rPr/>
        <w:t>history</w:t>
      </w:r>
      <w:r>
        <w:rPr>
          <w:spacing w:val="-2"/>
        </w:rPr>
        <w:t> </w:t>
      </w:r>
      <w:r>
        <w:rPr/>
        <w:t>expansion</w:t>
      </w:r>
      <w:r>
        <w:rPr>
          <w:spacing w:val="-2"/>
        </w:rPr>
        <w:t> </w:t>
      </w:r>
      <w:r>
        <w:rPr/>
        <w:t>mech- anism with the </w:t>
      </w:r>
      <w:r>
        <w:rPr>
          <w:rFonts w:ascii="Cambria"/>
        </w:rPr>
        <w:t>histchars </w:t>
      </w:r>
      <w:r>
        <w:rPr/>
        <w:t>variable, as explained above (see </w:t>
      </w:r>
      <w:hyperlink w:history="true" w:anchor="_bookmark92">
        <w:r>
          <w:rPr/>
          <w:t>Section 5.2 [Bash Variables],</w:t>
        </w:r>
      </w:hyperlink>
      <w:r>
        <w:rPr/>
        <w:t> </w:t>
      </w:r>
      <w:hyperlink w:history="true" w:anchor="_bookmark92">
        <w:r>
          <w:rPr/>
          <w:t>page</w:t>
        </w:r>
        <w:r>
          <w:rPr>
            <w:spacing w:val="-5"/>
          </w:rPr>
          <w:t> </w:t>
        </w:r>
        <w:r>
          <w:rPr/>
          <w:t>87</w:t>
        </w:r>
      </w:hyperlink>
      <w:r>
        <w:rPr/>
        <w:t>).</w:t>
      </w:r>
      <w:r>
        <w:rPr>
          <w:spacing w:val="13"/>
        </w:rPr>
        <w:t> </w:t>
      </w:r>
      <w:r>
        <w:rPr/>
        <w:t>The</w:t>
      </w:r>
      <w:r>
        <w:rPr>
          <w:spacing w:val="-5"/>
        </w:rPr>
        <w:t> </w:t>
      </w:r>
      <w:r>
        <w:rPr/>
        <w:t>shell</w:t>
      </w:r>
      <w:r>
        <w:rPr>
          <w:spacing w:val="-5"/>
        </w:rPr>
        <w:t> </w:t>
      </w:r>
      <w:r>
        <w:rPr/>
        <w:t>uses</w:t>
      </w:r>
      <w:r>
        <w:rPr>
          <w:spacing w:val="-5"/>
        </w:rPr>
        <w:t> </w:t>
      </w:r>
      <w:r>
        <w:rPr/>
        <w:t>the</w:t>
      </w:r>
      <w:r>
        <w:rPr>
          <w:spacing w:val="-5"/>
        </w:rPr>
        <w:t> </w:t>
      </w:r>
      <w:r>
        <w:rPr/>
        <w:t>history</w:t>
      </w:r>
      <w:r>
        <w:rPr>
          <w:spacing w:val="-5"/>
        </w:rPr>
        <w:t> </w:t>
      </w:r>
      <w:r>
        <w:rPr/>
        <w:t>comment</w:t>
      </w:r>
      <w:r>
        <w:rPr>
          <w:spacing w:val="-5"/>
        </w:rPr>
        <w:t> </w:t>
      </w:r>
      <w:r>
        <w:rPr/>
        <w:t>character</w:t>
      </w:r>
      <w:r>
        <w:rPr>
          <w:spacing w:val="-5"/>
        </w:rPr>
        <w:t> </w:t>
      </w:r>
      <w:r>
        <w:rPr/>
        <w:t>to</w:t>
      </w:r>
      <w:r>
        <w:rPr>
          <w:spacing w:val="-5"/>
        </w:rPr>
        <w:t> </w:t>
      </w:r>
      <w:r>
        <w:rPr/>
        <w:t>mark</w:t>
      </w:r>
      <w:r>
        <w:rPr>
          <w:spacing w:val="-5"/>
        </w:rPr>
        <w:t> </w:t>
      </w:r>
      <w:r>
        <w:rPr/>
        <w:t>history</w:t>
      </w:r>
      <w:r>
        <w:rPr>
          <w:spacing w:val="-5"/>
        </w:rPr>
        <w:t> </w:t>
      </w:r>
      <w:r>
        <w:rPr/>
        <w:t>timestamps</w:t>
      </w:r>
      <w:r>
        <w:rPr>
          <w:spacing w:val="-5"/>
        </w:rPr>
        <w:t> </w:t>
      </w:r>
      <w:r>
        <w:rPr/>
        <w:t>when writing the history file.</w:t>
      </w:r>
    </w:p>
    <w:p>
      <w:pPr>
        <w:pStyle w:val="Heading4"/>
        <w:numPr>
          <w:ilvl w:val="2"/>
          <w:numId w:val="14"/>
        </w:numPr>
        <w:tabs>
          <w:tab w:pos="911" w:val="left" w:leader="none"/>
        </w:tabs>
        <w:spacing w:line="240" w:lineRule="auto" w:before="210" w:after="0"/>
        <w:ind w:left="911" w:right="0" w:hanging="751"/>
        <w:jc w:val="left"/>
      </w:pPr>
      <w:bookmarkStart w:name="Event Designators" w:id="307"/>
      <w:bookmarkEnd w:id="307"/>
      <w:r>
        <w:rPr>
          <w:b w:val="0"/>
        </w:rPr>
      </w:r>
      <w:bookmarkStart w:name="_bookmark185" w:id="308"/>
      <w:bookmarkEnd w:id="308"/>
      <w:r>
        <w:rPr>
          <w:b w:val="0"/>
        </w:rPr>
      </w:r>
      <w:r>
        <w:rPr/>
        <w:t>Event</w:t>
      </w:r>
      <w:r>
        <w:rPr>
          <w:spacing w:val="4"/>
        </w:rPr>
        <w:t> </w:t>
      </w:r>
      <w:r>
        <w:rPr>
          <w:spacing w:val="-2"/>
        </w:rPr>
        <w:t>Designators</w:t>
      </w:r>
    </w:p>
    <w:p>
      <w:pPr>
        <w:pStyle w:val="BodyText"/>
        <w:spacing w:line="252" w:lineRule="auto" w:before="94"/>
        <w:ind w:left="160" w:right="876"/>
        <w:jc w:val="both"/>
      </w:pPr>
      <w:r>
        <w:rPr/>
        <w:t>An event designator is a reference to an entry in the history list.</w:t>
      </w:r>
      <w:r>
        <w:rPr>
          <w:spacing w:val="40"/>
        </w:rPr>
        <w:t> </w:t>
      </w:r>
      <w:r>
        <w:rPr/>
        <w:t>The event designator consists of the portion of the word beginning with the history expansion character, and ending with the word designator if one is present, or the end of the word.</w:t>
      </w:r>
      <w:r>
        <w:rPr>
          <w:spacing w:val="40"/>
        </w:rPr>
        <w:t> </w:t>
      </w:r>
      <w:r>
        <w:rPr/>
        <w:t>Unless the reference is absolute, events are relative to the current position in the history list.</w:t>
      </w:r>
    </w:p>
    <w:p>
      <w:pPr>
        <w:pStyle w:val="BodyText"/>
        <w:tabs>
          <w:tab w:pos="1311" w:val="left" w:leader="none"/>
        </w:tabs>
        <w:spacing w:line="247" w:lineRule="auto" w:before="156"/>
        <w:ind w:left="1312" w:right="876" w:hanging="1152"/>
        <w:jc w:val="both"/>
      </w:pPr>
      <w:r>
        <w:rPr>
          <w:rFonts w:ascii="Cambria" w:hAnsi="Cambria"/>
          <w:spacing w:val="-10"/>
          <w:w w:val="155"/>
        </w:rPr>
        <w:t>!</w:t>
      </w:r>
      <w:r>
        <w:rPr>
          <w:rFonts w:ascii="Cambria" w:hAnsi="Cambria"/>
        </w:rPr>
        <w:tab/>
      </w:r>
      <w:r>
        <w:rPr/>
        <w:t>Start a history substitution, except when followed by a space, tab, the end of </w:t>
      </w:r>
      <w:r>
        <w:rPr>
          <w:spacing w:val="-2"/>
        </w:rPr>
        <w:t>the</w:t>
      </w:r>
      <w:r>
        <w:rPr>
          <w:spacing w:val="-7"/>
        </w:rPr>
        <w:t> </w:t>
      </w:r>
      <w:r>
        <w:rPr>
          <w:spacing w:val="-2"/>
        </w:rPr>
        <w:t>line,</w:t>
      </w:r>
      <w:r>
        <w:rPr>
          <w:spacing w:val="-6"/>
        </w:rPr>
        <w:t> </w:t>
      </w:r>
      <w:r>
        <w:rPr>
          <w:spacing w:val="-2"/>
        </w:rPr>
        <w:t>‘</w:t>
      </w:r>
      <w:r>
        <w:rPr>
          <w:rFonts w:ascii="Cambria" w:hAnsi="Cambria"/>
          <w:spacing w:val="-2"/>
        </w:rPr>
        <w:t>=</w:t>
      </w:r>
      <w:r>
        <w:rPr>
          <w:spacing w:val="-2"/>
        </w:rPr>
        <w:t>’,</w:t>
      </w:r>
      <w:r>
        <w:rPr>
          <w:spacing w:val="-5"/>
        </w:rPr>
        <w:t> </w:t>
      </w:r>
      <w:r>
        <w:rPr>
          <w:spacing w:val="-2"/>
        </w:rPr>
        <w:t>or</w:t>
      </w:r>
      <w:r>
        <w:rPr>
          <w:spacing w:val="-7"/>
        </w:rPr>
        <w:t> </w:t>
      </w:r>
      <w:r>
        <w:rPr>
          <w:spacing w:val="-2"/>
        </w:rPr>
        <w:t>the</w:t>
      </w:r>
      <w:r>
        <w:rPr>
          <w:spacing w:val="-7"/>
        </w:rPr>
        <w:t> </w:t>
      </w:r>
      <w:r>
        <w:rPr>
          <w:spacing w:val="-2"/>
        </w:rPr>
        <w:t>rest</w:t>
      </w:r>
      <w:r>
        <w:rPr>
          <w:spacing w:val="-7"/>
        </w:rPr>
        <w:t> </w:t>
      </w:r>
      <w:r>
        <w:rPr>
          <w:spacing w:val="-2"/>
        </w:rPr>
        <w:t>of</w:t>
      </w:r>
      <w:r>
        <w:rPr>
          <w:spacing w:val="-7"/>
        </w:rPr>
        <w:t> </w:t>
      </w:r>
      <w:r>
        <w:rPr>
          <w:spacing w:val="-2"/>
        </w:rPr>
        <w:t>the</w:t>
      </w:r>
      <w:r>
        <w:rPr>
          <w:spacing w:val="-7"/>
        </w:rPr>
        <w:t> </w:t>
      </w:r>
      <w:r>
        <w:rPr>
          <w:spacing w:val="-2"/>
        </w:rPr>
        <w:t>shell</w:t>
      </w:r>
      <w:r>
        <w:rPr>
          <w:spacing w:val="-7"/>
        </w:rPr>
        <w:t> </w:t>
      </w:r>
      <w:r>
        <w:rPr>
          <w:spacing w:val="-2"/>
        </w:rPr>
        <w:t>metacharacters</w:t>
      </w:r>
      <w:r>
        <w:rPr>
          <w:spacing w:val="-7"/>
        </w:rPr>
        <w:t> </w:t>
      </w:r>
      <w:r>
        <w:rPr>
          <w:spacing w:val="-2"/>
        </w:rPr>
        <w:t>defined</w:t>
      </w:r>
      <w:r>
        <w:rPr>
          <w:spacing w:val="-7"/>
        </w:rPr>
        <w:t> </w:t>
      </w:r>
      <w:r>
        <w:rPr>
          <w:spacing w:val="-2"/>
        </w:rPr>
        <w:t>above</w:t>
      </w:r>
      <w:r>
        <w:rPr>
          <w:spacing w:val="-7"/>
        </w:rPr>
        <w:t> </w:t>
      </w:r>
      <w:r>
        <w:rPr>
          <w:spacing w:val="-2"/>
        </w:rPr>
        <w:t>(see</w:t>
      </w:r>
      <w:r>
        <w:rPr>
          <w:spacing w:val="-8"/>
        </w:rPr>
        <w:t> </w:t>
      </w:r>
      <w:hyperlink w:history="true" w:anchor="_bookmark1">
        <w:r>
          <w:rPr>
            <w:spacing w:val="-2"/>
          </w:rPr>
          <w:t>Chapter</w:t>
        </w:r>
        <w:r>
          <w:rPr>
            <w:spacing w:val="-7"/>
          </w:rPr>
          <w:t> </w:t>
        </w:r>
        <w:r>
          <w:rPr>
            <w:spacing w:val="-2"/>
          </w:rPr>
          <w:t>2</w:t>
        </w:r>
      </w:hyperlink>
      <w:r>
        <w:rPr>
          <w:spacing w:val="-2"/>
        </w:rPr>
        <w:t> </w:t>
      </w:r>
      <w:hyperlink w:history="true" w:anchor="_bookmark1">
        <w:r>
          <w:rPr/>
          <w:t>[Definitions], page 3</w:t>
        </w:r>
      </w:hyperlink>
      <w:r>
        <w:rPr/>
        <w:t>).</w:t>
      </w:r>
    </w:p>
    <w:p>
      <w:pPr>
        <w:pStyle w:val="BodyText"/>
        <w:tabs>
          <w:tab w:pos="1311" w:val="left" w:leader="none"/>
        </w:tabs>
        <w:spacing w:before="147"/>
        <w:ind w:left="160"/>
      </w:pPr>
      <w:r>
        <w:rPr>
          <w:rFonts w:ascii="Cambria"/>
          <w:spacing w:val="-5"/>
          <w:w w:val="110"/>
        </w:rPr>
        <w:t>!</w:t>
      </w:r>
      <w:r>
        <w:rPr>
          <w:rFonts w:ascii="Cambria"/>
          <w:i/>
          <w:spacing w:val="-5"/>
          <w:w w:val="110"/>
        </w:rPr>
        <w:t>n</w:t>
      </w:r>
      <w:r>
        <w:rPr>
          <w:rFonts w:ascii="Cambria"/>
          <w:i/>
        </w:rPr>
        <w:tab/>
      </w:r>
      <w:r>
        <w:rPr/>
        <w:t>Refer</w:t>
      </w:r>
      <w:r>
        <w:rPr>
          <w:spacing w:val="4"/>
        </w:rPr>
        <w:t> </w:t>
      </w:r>
      <w:r>
        <w:rPr/>
        <w:t>to</w:t>
      </w:r>
      <w:r>
        <w:rPr>
          <w:spacing w:val="4"/>
        </w:rPr>
        <w:t> </w:t>
      </w:r>
      <w:r>
        <w:rPr/>
        <w:t>history</w:t>
      </w:r>
      <w:r>
        <w:rPr>
          <w:spacing w:val="4"/>
        </w:rPr>
        <w:t> </w:t>
      </w:r>
      <w:r>
        <w:rPr/>
        <w:t>list</w:t>
      </w:r>
      <w:r>
        <w:rPr>
          <w:spacing w:val="4"/>
        </w:rPr>
        <w:t> </w:t>
      </w:r>
      <w:r>
        <w:rPr/>
        <w:t>entry</w:t>
      </w:r>
      <w:r>
        <w:rPr>
          <w:spacing w:val="4"/>
        </w:rPr>
        <w:t> </w:t>
      </w:r>
      <w:r>
        <w:rPr>
          <w:i/>
          <w:spacing w:val="-5"/>
        </w:rPr>
        <w:t>n</w:t>
      </w:r>
      <w:r>
        <w:rPr>
          <w:spacing w:val="-5"/>
        </w:rPr>
        <w:t>.</w:t>
      </w:r>
    </w:p>
    <w:p>
      <w:pPr>
        <w:pStyle w:val="BodyText"/>
        <w:tabs>
          <w:tab w:pos="1311" w:val="left" w:leader="none"/>
        </w:tabs>
        <w:spacing w:before="152"/>
        <w:ind w:left="159"/>
      </w:pPr>
      <w:r>
        <w:rPr>
          <w:rFonts w:ascii="Cambria"/>
          <w:w w:val="140"/>
        </w:rPr>
        <w:t>!-</w:t>
      </w:r>
      <w:r>
        <w:rPr>
          <w:rFonts w:ascii="Cambria"/>
          <w:i/>
          <w:spacing w:val="-10"/>
        </w:rPr>
        <w:t>n</w:t>
      </w:r>
      <w:r>
        <w:rPr>
          <w:rFonts w:ascii="Cambria"/>
          <w:i/>
        </w:rPr>
        <w:tab/>
      </w:r>
      <w:r>
        <w:rPr/>
        <w:t>Refer</w:t>
      </w:r>
      <w:r>
        <w:rPr>
          <w:spacing w:val="-2"/>
        </w:rPr>
        <w:t> </w:t>
      </w:r>
      <w:r>
        <w:rPr/>
        <w:t>to</w:t>
      </w:r>
      <w:r>
        <w:rPr>
          <w:spacing w:val="-2"/>
        </w:rPr>
        <w:t> </w:t>
      </w:r>
      <w:r>
        <w:rPr/>
        <w:t>the</w:t>
      </w:r>
      <w:r>
        <w:rPr>
          <w:spacing w:val="-1"/>
        </w:rPr>
        <w:t> </w:t>
      </w:r>
      <w:r>
        <w:rPr/>
        <w:t>history</w:t>
      </w:r>
      <w:r>
        <w:rPr>
          <w:spacing w:val="-2"/>
        </w:rPr>
        <w:t> </w:t>
      </w:r>
      <w:r>
        <w:rPr/>
        <w:t>entry</w:t>
      </w:r>
      <w:r>
        <w:rPr>
          <w:spacing w:val="-1"/>
        </w:rPr>
        <w:t> </w:t>
      </w:r>
      <w:r>
        <w:rPr/>
        <w:t>minus</w:t>
      </w:r>
      <w:r>
        <w:rPr>
          <w:spacing w:val="-2"/>
        </w:rPr>
        <w:t> </w:t>
      </w:r>
      <w:r>
        <w:rPr>
          <w:i/>
          <w:spacing w:val="-5"/>
        </w:rPr>
        <w:t>n</w:t>
      </w:r>
      <w:r>
        <w:rPr>
          <w:spacing w:val="-5"/>
        </w:rPr>
        <w:t>.</w:t>
      </w:r>
    </w:p>
    <w:p>
      <w:pPr>
        <w:pStyle w:val="BodyText"/>
        <w:tabs>
          <w:tab w:pos="1311" w:val="left" w:leader="none"/>
        </w:tabs>
        <w:spacing w:before="153"/>
        <w:ind w:left="159"/>
      </w:pPr>
      <w:r>
        <w:rPr>
          <w:rFonts w:ascii="Cambria" w:hAnsi="Cambria"/>
          <w:spacing w:val="-5"/>
          <w:w w:val="155"/>
        </w:rPr>
        <w:t>!!</w:t>
      </w:r>
      <w:r>
        <w:rPr>
          <w:rFonts w:ascii="Cambria" w:hAnsi="Cambria"/>
        </w:rPr>
        <w:tab/>
      </w:r>
      <w:r>
        <w:rPr/>
        <w:t>Refer</w:t>
      </w:r>
      <w:r>
        <w:rPr>
          <w:spacing w:val="5"/>
        </w:rPr>
        <w:t> </w:t>
      </w:r>
      <w:r>
        <w:rPr/>
        <w:t>to</w:t>
      </w:r>
      <w:r>
        <w:rPr>
          <w:spacing w:val="5"/>
        </w:rPr>
        <w:t> </w:t>
      </w:r>
      <w:r>
        <w:rPr/>
        <w:t>the</w:t>
      </w:r>
      <w:r>
        <w:rPr>
          <w:spacing w:val="5"/>
        </w:rPr>
        <w:t> </w:t>
      </w:r>
      <w:r>
        <w:rPr/>
        <w:t>previous</w:t>
      </w:r>
      <w:r>
        <w:rPr>
          <w:spacing w:val="5"/>
        </w:rPr>
        <w:t> </w:t>
      </w:r>
      <w:r>
        <w:rPr/>
        <w:t>entry.</w:t>
      </w:r>
      <w:r>
        <w:rPr>
          <w:spacing w:val="26"/>
        </w:rPr>
        <w:t> </w:t>
      </w:r>
      <w:r>
        <w:rPr/>
        <w:t>This</w:t>
      </w:r>
      <w:r>
        <w:rPr>
          <w:spacing w:val="5"/>
        </w:rPr>
        <w:t> </w:t>
      </w:r>
      <w:r>
        <w:rPr/>
        <w:t>is</w:t>
      </w:r>
      <w:r>
        <w:rPr>
          <w:spacing w:val="5"/>
        </w:rPr>
        <w:t> </w:t>
      </w:r>
      <w:r>
        <w:rPr/>
        <w:t>a</w:t>
      </w:r>
      <w:r>
        <w:rPr>
          <w:spacing w:val="5"/>
        </w:rPr>
        <w:t> </w:t>
      </w:r>
      <w:r>
        <w:rPr/>
        <w:t>synonym</w:t>
      </w:r>
      <w:r>
        <w:rPr>
          <w:spacing w:val="5"/>
        </w:rPr>
        <w:t> </w:t>
      </w:r>
      <w:r>
        <w:rPr/>
        <w:t>for</w:t>
      </w:r>
      <w:r>
        <w:rPr>
          <w:spacing w:val="6"/>
        </w:rPr>
        <w:t> </w:t>
      </w:r>
      <w:r>
        <w:rPr/>
        <w:t>‘</w:t>
      </w:r>
      <w:r>
        <w:rPr>
          <w:rFonts w:ascii="Cambria" w:hAnsi="Cambria"/>
        </w:rPr>
        <w:t>!-</w:t>
      </w:r>
      <w:r>
        <w:rPr>
          <w:rFonts w:ascii="Cambria" w:hAnsi="Cambria"/>
          <w:spacing w:val="-5"/>
        </w:rPr>
        <w:t>1</w:t>
      </w:r>
      <w:r>
        <w:rPr>
          <w:spacing w:val="-5"/>
        </w:rPr>
        <w:t>’.</w:t>
      </w:r>
    </w:p>
    <w:p>
      <w:pPr>
        <w:pStyle w:val="BodyText"/>
        <w:spacing w:line="252" w:lineRule="auto" w:before="152"/>
        <w:ind w:left="1311" w:right="877" w:hanging="1152"/>
        <w:jc w:val="both"/>
      </w:pPr>
      <w:r>
        <w:rPr>
          <w:rFonts w:ascii="Cambria"/>
          <w:w w:val="115"/>
        </w:rPr>
        <w:t>!</w:t>
      </w:r>
      <w:r>
        <w:rPr>
          <w:rFonts w:ascii="Cambria"/>
          <w:i/>
          <w:w w:val="115"/>
        </w:rPr>
        <w:t>string</w:t>
      </w:r>
      <w:r>
        <w:rPr>
          <w:rFonts w:ascii="Cambria"/>
          <w:i/>
          <w:spacing w:val="40"/>
          <w:w w:val="115"/>
        </w:rPr>
        <w:t>  </w:t>
      </w:r>
      <w:r>
        <w:rPr/>
        <w:t>Refer</w:t>
      </w:r>
      <w:r>
        <w:rPr>
          <w:spacing w:val="-6"/>
        </w:rPr>
        <w:t> </w:t>
      </w:r>
      <w:r>
        <w:rPr/>
        <w:t>to</w:t>
      </w:r>
      <w:r>
        <w:rPr>
          <w:spacing w:val="-7"/>
        </w:rPr>
        <w:t> </w:t>
      </w:r>
      <w:r>
        <w:rPr/>
        <w:t>the</w:t>
      </w:r>
      <w:r>
        <w:rPr>
          <w:spacing w:val="-6"/>
        </w:rPr>
        <w:t> </w:t>
      </w:r>
      <w:r>
        <w:rPr/>
        <w:t>most</w:t>
      </w:r>
      <w:r>
        <w:rPr>
          <w:spacing w:val="-6"/>
        </w:rPr>
        <w:t> </w:t>
      </w:r>
      <w:r>
        <w:rPr/>
        <w:t>recent</w:t>
      </w:r>
      <w:r>
        <w:rPr>
          <w:spacing w:val="-6"/>
        </w:rPr>
        <w:t> </w:t>
      </w:r>
      <w:r>
        <w:rPr/>
        <w:t>command</w:t>
      </w:r>
      <w:r>
        <w:rPr>
          <w:spacing w:val="-6"/>
        </w:rPr>
        <w:t> </w:t>
      </w:r>
      <w:r>
        <w:rPr/>
        <w:t>preceding</w:t>
      </w:r>
      <w:r>
        <w:rPr>
          <w:spacing w:val="-7"/>
        </w:rPr>
        <w:t> </w:t>
      </w:r>
      <w:r>
        <w:rPr/>
        <w:t>the</w:t>
      </w:r>
      <w:r>
        <w:rPr>
          <w:spacing w:val="-6"/>
        </w:rPr>
        <w:t> </w:t>
      </w:r>
      <w:r>
        <w:rPr/>
        <w:t>current</w:t>
      </w:r>
      <w:r>
        <w:rPr>
          <w:spacing w:val="-6"/>
        </w:rPr>
        <w:t> </w:t>
      </w:r>
      <w:r>
        <w:rPr/>
        <w:t>position</w:t>
      </w:r>
      <w:r>
        <w:rPr>
          <w:spacing w:val="-6"/>
        </w:rPr>
        <w:t> </w:t>
      </w:r>
      <w:r>
        <w:rPr/>
        <w:t>in</w:t>
      </w:r>
      <w:r>
        <w:rPr>
          <w:spacing w:val="-6"/>
        </w:rPr>
        <w:t> </w:t>
      </w:r>
      <w:r>
        <w:rPr/>
        <w:t>the</w:t>
      </w:r>
      <w:r>
        <w:rPr>
          <w:spacing w:val="-6"/>
        </w:rPr>
        <w:t> </w:t>
      </w:r>
      <w:r>
        <w:rPr/>
        <w:t>history list starting with </w:t>
      </w:r>
      <w:r>
        <w:rPr>
          <w:i/>
        </w:rPr>
        <w:t>string</w:t>
      </w:r>
      <w:r>
        <w:rPr/>
        <w:t>.</w:t>
      </w:r>
    </w:p>
    <w:p>
      <w:pPr>
        <w:spacing w:before="140"/>
        <w:ind w:left="159" w:right="0" w:firstLine="0"/>
        <w:jc w:val="left"/>
        <w:rPr>
          <w:rFonts w:ascii="Cambria"/>
          <w:sz w:val="22"/>
        </w:rPr>
      </w:pPr>
      <w:r>
        <w:rPr>
          <w:rFonts w:ascii="Cambria"/>
          <w:spacing w:val="-2"/>
          <w:w w:val="135"/>
          <w:sz w:val="22"/>
        </w:rPr>
        <w:t>!?</w:t>
      </w:r>
      <w:r>
        <w:rPr>
          <w:rFonts w:ascii="Cambria"/>
          <w:i/>
          <w:spacing w:val="-2"/>
          <w:w w:val="135"/>
          <w:sz w:val="22"/>
        </w:rPr>
        <w:t>string</w:t>
      </w:r>
      <w:r>
        <w:rPr>
          <w:rFonts w:ascii="Cambria"/>
          <w:spacing w:val="-2"/>
          <w:w w:val="135"/>
          <w:sz w:val="22"/>
        </w:rPr>
        <w:t>[?]</w:t>
      </w:r>
    </w:p>
    <w:p>
      <w:pPr>
        <w:pStyle w:val="BodyText"/>
        <w:spacing w:line="249" w:lineRule="auto" w:before="12"/>
        <w:ind w:left="1311" w:right="877"/>
        <w:jc w:val="both"/>
      </w:pPr>
      <w:r>
        <w:rPr>
          <w:spacing w:val="-2"/>
        </w:rPr>
        <w:t>Refer</w:t>
      </w:r>
      <w:r>
        <w:rPr>
          <w:spacing w:val="-10"/>
        </w:rPr>
        <w:t> </w:t>
      </w:r>
      <w:r>
        <w:rPr>
          <w:spacing w:val="-2"/>
        </w:rPr>
        <w:t>to</w:t>
      </w:r>
      <w:r>
        <w:rPr>
          <w:spacing w:val="-11"/>
        </w:rPr>
        <w:t> </w:t>
      </w:r>
      <w:r>
        <w:rPr>
          <w:spacing w:val="-2"/>
        </w:rPr>
        <w:t>the</w:t>
      </w:r>
      <w:r>
        <w:rPr>
          <w:spacing w:val="-10"/>
        </w:rPr>
        <w:t> </w:t>
      </w:r>
      <w:r>
        <w:rPr>
          <w:spacing w:val="-2"/>
        </w:rPr>
        <w:t>most</w:t>
      </w:r>
      <w:r>
        <w:rPr>
          <w:spacing w:val="-10"/>
        </w:rPr>
        <w:t> </w:t>
      </w:r>
      <w:r>
        <w:rPr>
          <w:spacing w:val="-2"/>
        </w:rPr>
        <w:t>recent</w:t>
      </w:r>
      <w:r>
        <w:rPr>
          <w:spacing w:val="-10"/>
        </w:rPr>
        <w:t> </w:t>
      </w:r>
      <w:r>
        <w:rPr>
          <w:spacing w:val="-2"/>
        </w:rPr>
        <w:t>command</w:t>
      </w:r>
      <w:r>
        <w:rPr>
          <w:spacing w:val="-10"/>
        </w:rPr>
        <w:t> </w:t>
      </w:r>
      <w:r>
        <w:rPr>
          <w:spacing w:val="-2"/>
        </w:rPr>
        <w:t>preceding</w:t>
      </w:r>
      <w:r>
        <w:rPr>
          <w:spacing w:val="-11"/>
        </w:rPr>
        <w:t> </w:t>
      </w:r>
      <w:r>
        <w:rPr>
          <w:spacing w:val="-2"/>
        </w:rPr>
        <w:t>the</w:t>
      </w:r>
      <w:r>
        <w:rPr>
          <w:spacing w:val="-10"/>
        </w:rPr>
        <w:t> </w:t>
      </w:r>
      <w:r>
        <w:rPr>
          <w:spacing w:val="-2"/>
        </w:rPr>
        <w:t>current</w:t>
      </w:r>
      <w:r>
        <w:rPr>
          <w:spacing w:val="-10"/>
        </w:rPr>
        <w:t> </w:t>
      </w:r>
      <w:r>
        <w:rPr>
          <w:spacing w:val="-2"/>
        </w:rPr>
        <w:t>position</w:t>
      </w:r>
      <w:r>
        <w:rPr>
          <w:spacing w:val="-10"/>
        </w:rPr>
        <w:t> </w:t>
      </w:r>
      <w:r>
        <w:rPr>
          <w:spacing w:val="-2"/>
        </w:rPr>
        <w:t>in</w:t>
      </w:r>
      <w:r>
        <w:rPr>
          <w:spacing w:val="-10"/>
        </w:rPr>
        <w:t> </w:t>
      </w:r>
      <w:r>
        <w:rPr>
          <w:spacing w:val="-2"/>
        </w:rPr>
        <w:t>the</w:t>
      </w:r>
      <w:r>
        <w:rPr>
          <w:spacing w:val="-10"/>
        </w:rPr>
        <w:t> </w:t>
      </w:r>
      <w:r>
        <w:rPr>
          <w:spacing w:val="-2"/>
        </w:rPr>
        <w:t>history </w:t>
      </w:r>
      <w:r>
        <w:rPr/>
        <w:t>list containing </w:t>
      </w:r>
      <w:r>
        <w:rPr>
          <w:i/>
        </w:rPr>
        <w:t>string</w:t>
      </w:r>
      <w:r>
        <w:rPr/>
        <w:t>.</w:t>
      </w:r>
      <w:r>
        <w:rPr>
          <w:spacing w:val="24"/>
        </w:rPr>
        <w:t> </w:t>
      </w:r>
      <w:r>
        <w:rPr/>
        <w:t>The trailing ‘</w:t>
      </w:r>
      <w:r>
        <w:rPr>
          <w:rFonts w:ascii="Cambria" w:hAnsi="Cambria"/>
        </w:rPr>
        <w:t>?</w:t>
      </w:r>
      <w:r>
        <w:rPr/>
        <w:t>’ may be omitted if the </w:t>
      </w:r>
      <w:r>
        <w:rPr>
          <w:i/>
        </w:rPr>
        <w:t>string </w:t>
      </w:r>
      <w:r>
        <w:rPr/>
        <w:t>is followed immediately by a newline.</w:t>
      </w:r>
      <w:r>
        <w:rPr>
          <w:spacing w:val="40"/>
        </w:rPr>
        <w:t> </w:t>
      </w:r>
      <w:r>
        <w:rPr/>
        <w:t>If </w:t>
      </w:r>
      <w:r>
        <w:rPr>
          <w:i/>
        </w:rPr>
        <w:t>string </w:t>
      </w:r>
      <w:r>
        <w:rPr/>
        <w:t>is missing, this uses the string from the most recent search; it is an error if there is no previous search string.</w:t>
      </w:r>
    </w:p>
    <w:p>
      <w:pPr>
        <w:spacing w:after="0" w:line="249" w:lineRule="auto"/>
        <w:jc w:val="both"/>
        <w:sectPr>
          <w:pgSz w:w="12240" w:h="15840"/>
          <w:pgMar w:header="997" w:footer="0" w:top="1320" w:bottom="280" w:left="1640" w:right="920"/>
        </w:sectPr>
      </w:pPr>
    </w:p>
    <w:p>
      <w:pPr>
        <w:pStyle w:val="BodyText"/>
      </w:pPr>
    </w:p>
    <w:p>
      <w:pPr>
        <w:pStyle w:val="BodyText"/>
        <w:spacing w:before="114"/>
      </w:pPr>
    </w:p>
    <w:p>
      <w:pPr>
        <w:spacing w:before="0"/>
        <w:ind w:left="160" w:right="0" w:firstLine="0"/>
        <w:jc w:val="left"/>
        <w:rPr>
          <w:rFonts w:ascii="Cambria"/>
          <w:sz w:val="22"/>
        </w:rPr>
      </w:pPr>
      <w:bookmarkStart w:name="_bookmark186" w:id="309"/>
      <w:bookmarkEnd w:id="309"/>
      <w:r>
        <w:rPr/>
      </w:r>
      <w:r>
        <w:rPr>
          <w:rFonts w:ascii="Cambria"/>
          <w:spacing w:val="-2"/>
          <w:w w:val="115"/>
          <w:sz w:val="22"/>
        </w:rPr>
        <w:t>^</w:t>
      </w:r>
      <w:r>
        <w:rPr>
          <w:rFonts w:ascii="Cambria"/>
          <w:i/>
          <w:spacing w:val="-2"/>
          <w:w w:val="115"/>
          <w:sz w:val="22"/>
        </w:rPr>
        <w:t>string1</w:t>
      </w:r>
      <w:r>
        <w:rPr>
          <w:rFonts w:ascii="Cambria"/>
          <w:spacing w:val="-2"/>
          <w:w w:val="115"/>
          <w:sz w:val="22"/>
        </w:rPr>
        <w:t>^</w:t>
      </w:r>
      <w:r>
        <w:rPr>
          <w:rFonts w:ascii="Cambria"/>
          <w:i/>
          <w:spacing w:val="-2"/>
          <w:w w:val="115"/>
          <w:sz w:val="22"/>
        </w:rPr>
        <w:t>string2</w:t>
      </w:r>
      <w:r>
        <w:rPr>
          <w:rFonts w:ascii="Cambria"/>
          <w:spacing w:val="-2"/>
          <w:w w:val="115"/>
          <w:sz w:val="22"/>
        </w:rPr>
        <w:t>^</w:t>
      </w:r>
    </w:p>
    <w:p>
      <w:pPr>
        <w:spacing w:line="244" w:lineRule="auto" w:before="12"/>
        <w:ind w:left="1312" w:right="876" w:firstLine="0"/>
        <w:jc w:val="left"/>
        <w:rPr>
          <w:sz w:val="22"/>
        </w:rPr>
      </w:pPr>
      <w:r>
        <w:rPr>
          <w:sz w:val="22"/>
        </w:rPr>
        <w:t>Quick</w:t>
      </w:r>
      <w:r>
        <w:rPr>
          <w:spacing w:val="-4"/>
          <w:sz w:val="22"/>
        </w:rPr>
        <w:t> </w:t>
      </w:r>
      <w:r>
        <w:rPr>
          <w:sz w:val="22"/>
        </w:rPr>
        <w:t>Substitution.</w:t>
      </w:r>
      <w:r>
        <w:rPr>
          <w:spacing w:val="16"/>
          <w:sz w:val="22"/>
        </w:rPr>
        <w:t> </w:t>
      </w:r>
      <w:r>
        <w:rPr>
          <w:sz w:val="22"/>
        </w:rPr>
        <w:t>Repeat</w:t>
      </w:r>
      <w:r>
        <w:rPr>
          <w:spacing w:val="-4"/>
          <w:sz w:val="22"/>
        </w:rPr>
        <w:t> </w:t>
      </w:r>
      <w:r>
        <w:rPr>
          <w:sz w:val="22"/>
        </w:rPr>
        <w:t>the</w:t>
      </w:r>
      <w:r>
        <w:rPr>
          <w:spacing w:val="-3"/>
          <w:sz w:val="22"/>
        </w:rPr>
        <w:t> </w:t>
      </w:r>
      <w:r>
        <w:rPr>
          <w:sz w:val="22"/>
        </w:rPr>
        <w:t>last</w:t>
      </w:r>
      <w:r>
        <w:rPr>
          <w:spacing w:val="-4"/>
          <w:sz w:val="22"/>
        </w:rPr>
        <w:t> </w:t>
      </w:r>
      <w:r>
        <w:rPr>
          <w:sz w:val="22"/>
        </w:rPr>
        <w:t>command,</w:t>
      </w:r>
      <w:r>
        <w:rPr>
          <w:spacing w:val="-4"/>
          <w:sz w:val="22"/>
        </w:rPr>
        <w:t> </w:t>
      </w:r>
      <w:r>
        <w:rPr>
          <w:sz w:val="22"/>
        </w:rPr>
        <w:t>replacing</w:t>
      </w:r>
      <w:r>
        <w:rPr>
          <w:spacing w:val="-4"/>
          <w:sz w:val="22"/>
        </w:rPr>
        <w:t> </w:t>
      </w:r>
      <w:r>
        <w:rPr>
          <w:i/>
          <w:sz w:val="22"/>
        </w:rPr>
        <w:t>string1</w:t>
      </w:r>
      <w:r>
        <w:rPr>
          <w:i/>
          <w:spacing w:val="7"/>
          <w:sz w:val="22"/>
        </w:rPr>
        <w:t> </w:t>
      </w:r>
      <w:r>
        <w:rPr>
          <w:sz w:val="22"/>
        </w:rPr>
        <w:t>with</w:t>
      </w:r>
      <w:r>
        <w:rPr>
          <w:spacing w:val="-3"/>
          <w:sz w:val="22"/>
        </w:rPr>
        <w:t> </w:t>
      </w:r>
      <w:r>
        <w:rPr>
          <w:i/>
          <w:sz w:val="22"/>
        </w:rPr>
        <w:t>string2</w:t>
      </w:r>
      <w:r>
        <w:rPr>
          <w:sz w:val="22"/>
        </w:rPr>
        <w:t>. </w:t>
      </w:r>
      <w:r>
        <w:rPr>
          <w:w w:val="105"/>
          <w:sz w:val="22"/>
        </w:rPr>
        <w:t>Equivalent</w:t>
      </w:r>
      <w:r>
        <w:rPr>
          <w:spacing w:val="40"/>
          <w:w w:val="105"/>
          <w:sz w:val="22"/>
        </w:rPr>
        <w:t> </w:t>
      </w:r>
      <w:r>
        <w:rPr>
          <w:w w:val="105"/>
          <w:sz w:val="22"/>
        </w:rPr>
        <w:t>to</w:t>
      </w:r>
      <w:r>
        <w:rPr>
          <w:spacing w:val="40"/>
          <w:w w:val="105"/>
          <w:sz w:val="22"/>
        </w:rPr>
        <w:t> </w:t>
      </w:r>
      <w:r>
        <w:rPr>
          <w:rFonts w:ascii="Cambria"/>
          <w:w w:val="105"/>
          <w:sz w:val="22"/>
        </w:rPr>
        <w:t>!!:s^</w:t>
      </w:r>
      <w:r>
        <w:rPr>
          <w:rFonts w:ascii="Cambria"/>
          <w:i/>
          <w:w w:val="105"/>
          <w:sz w:val="22"/>
        </w:rPr>
        <w:t>string1</w:t>
      </w:r>
      <w:r>
        <w:rPr>
          <w:rFonts w:ascii="Cambria"/>
          <w:w w:val="105"/>
          <w:sz w:val="22"/>
        </w:rPr>
        <w:t>^</w:t>
      </w:r>
      <w:r>
        <w:rPr>
          <w:rFonts w:ascii="Cambria"/>
          <w:i/>
          <w:w w:val="105"/>
          <w:sz w:val="22"/>
        </w:rPr>
        <w:t>string2</w:t>
      </w:r>
      <w:r>
        <w:rPr>
          <w:rFonts w:ascii="Cambria"/>
          <w:w w:val="105"/>
          <w:sz w:val="22"/>
        </w:rPr>
        <w:t>^</w:t>
      </w:r>
      <w:r>
        <w:rPr>
          <w:w w:val="105"/>
          <w:sz w:val="22"/>
        </w:rPr>
        <w:t>.</w:t>
      </w:r>
    </w:p>
    <w:p>
      <w:pPr>
        <w:pStyle w:val="BodyText"/>
        <w:tabs>
          <w:tab w:pos="1311" w:val="left" w:leader="none"/>
        </w:tabs>
        <w:spacing w:before="117"/>
        <w:ind w:left="160"/>
        <w:jc w:val="both"/>
      </w:pPr>
      <w:r>
        <w:rPr>
          <w:rFonts w:ascii="Cambria"/>
          <w:spacing w:val="-5"/>
        </w:rPr>
        <w:t>!#</w:t>
      </w:r>
      <w:r>
        <w:rPr>
          <w:rFonts w:ascii="Cambria"/>
        </w:rPr>
        <w:tab/>
      </w:r>
      <w:r>
        <w:rPr/>
        <w:t>The</w:t>
      </w:r>
      <w:r>
        <w:rPr>
          <w:spacing w:val="-5"/>
        </w:rPr>
        <w:t> </w:t>
      </w:r>
      <w:r>
        <w:rPr/>
        <w:t>entire</w:t>
      </w:r>
      <w:r>
        <w:rPr>
          <w:spacing w:val="-5"/>
        </w:rPr>
        <w:t> </w:t>
      </w:r>
      <w:r>
        <w:rPr/>
        <w:t>command</w:t>
      </w:r>
      <w:r>
        <w:rPr>
          <w:spacing w:val="-4"/>
        </w:rPr>
        <w:t> </w:t>
      </w:r>
      <w:r>
        <w:rPr/>
        <w:t>line</w:t>
      </w:r>
      <w:r>
        <w:rPr>
          <w:spacing w:val="-5"/>
        </w:rPr>
        <w:t> </w:t>
      </w:r>
      <w:r>
        <w:rPr/>
        <w:t>typed</w:t>
      </w:r>
      <w:r>
        <w:rPr>
          <w:spacing w:val="-5"/>
        </w:rPr>
        <w:t> </w:t>
      </w:r>
      <w:r>
        <w:rPr/>
        <w:t>so</w:t>
      </w:r>
      <w:r>
        <w:rPr>
          <w:spacing w:val="-4"/>
        </w:rPr>
        <w:t> far.</w:t>
      </w:r>
    </w:p>
    <w:p>
      <w:pPr>
        <w:pStyle w:val="Heading4"/>
        <w:numPr>
          <w:ilvl w:val="2"/>
          <w:numId w:val="14"/>
        </w:numPr>
        <w:tabs>
          <w:tab w:pos="911" w:val="left" w:leader="none"/>
        </w:tabs>
        <w:spacing w:line="240" w:lineRule="auto" w:before="188" w:after="0"/>
        <w:ind w:left="911" w:right="0" w:hanging="751"/>
        <w:jc w:val="left"/>
      </w:pPr>
      <w:bookmarkStart w:name="Word Designators" w:id="310"/>
      <w:bookmarkEnd w:id="310"/>
      <w:r>
        <w:rPr>
          <w:b w:val="0"/>
        </w:rPr>
      </w:r>
      <w:r>
        <w:rPr>
          <w:spacing w:val="-8"/>
        </w:rPr>
        <w:t>Word</w:t>
      </w:r>
      <w:r>
        <w:rPr>
          <w:spacing w:val="3"/>
        </w:rPr>
        <w:t> </w:t>
      </w:r>
      <w:r>
        <w:rPr>
          <w:spacing w:val="-2"/>
        </w:rPr>
        <w:t>Designators</w:t>
      </w:r>
    </w:p>
    <w:p>
      <w:pPr>
        <w:pStyle w:val="BodyText"/>
        <w:spacing w:line="249" w:lineRule="auto" w:before="94"/>
        <w:ind w:left="160" w:right="876"/>
        <w:jc w:val="both"/>
      </w:pPr>
      <w:r>
        <w:rPr/>
        <w:t>Word</w:t>
      </w:r>
      <w:r>
        <w:rPr>
          <w:spacing w:val="-12"/>
        </w:rPr>
        <w:t> </w:t>
      </w:r>
      <w:r>
        <w:rPr/>
        <w:t>designators</w:t>
      </w:r>
      <w:r>
        <w:rPr>
          <w:spacing w:val="-12"/>
        </w:rPr>
        <w:t> </w:t>
      </w:r>
      <w:r>
        <w:rPr/>
        <w:t>are</w:t>
      </w:r>
      <w:r>
        <w:rPr>
          <w:spacing w:val="-12"/>
        </w:rPr>
        <w:t> </w:t>
      </w:r>
      <w:r>
        <w:rPr/>
        <w:t>used</w:t>
      </w:r>
      <w:r>
        <w:rPr>
          <w:spacing w:val="-12"/>
        </w:rPr>
        <w:t> </w:t>
      </w:r>
      <w:r>
        <w:rPr/>
        <w:t>to</w:t>
      </w:r>
      <w:r>
        <w:rPr>
          <w:spacing w:val="-13"/>
        </w:rPr>
        <w:t> </w:t>
      </w:r>
      <w:r>
        <w:rPr/>
        <w:t>select</w:t>
      </w:r>
      <w:r>
        <w:rPr>
          <w:spacing w:val="-12"/>
        </w:rPr>
        <w:t> </w:t>
      </w:r>
      <w:r>
        <w:rPr/>
        <w:t>desired</w:t>
      </w:r>
      <w:r>
        <w:rPr>
          <w:spacing w:val="-12"/>
        </w:rPr>
        <w:t> </w:t>
      </w:r>
      <w:r>
        <w:rPr/>
        <w:t>words</w:t>
      </w:r>
      <w:r>
        <w:rPr>
          <w:spacing w:val="-12"/>
        </w:rPr>
        <w:t> </w:t>
      </w:r>
      <w:r>
        <w:rPr/>
        <w:t>from</w:t>
      </w:r>
      <w:r>
        <w:rPr>
          <w:spacing w:val="-13"/>
        </w:rPr>
        <w:t> </w:t>
      </w:r>
      <w:r>
        <w:rPr/>
        <w:t>the</w:t>
      </w:r>
      <w:r>
        <w:rPr>
          <w:spacing w:val="-12"/>
        </w:rPr>
        <w:t> </w:t>
      </w:r>
      <w:r>
        <w:rPr/>
        <w:t>event.</w:t>
      </w:r>
      <w:r>
        <w:rPr>
          <w:spacing w:val="5"/>
        </w:rPr>
        <w:t> </w:t>
      </w:r>
      <w:r>
        <w:rPr/>
        <w:t>They</w:t>
      </w:r>
      <w:r>
        <w:rPr>
          <w:spacing w:val="-12"/>
        </w:rPr>
        <w:t> </w:t>
      </w:r>
      <w:r>
        <w:rPr/>
        <w:t>are</w:t>
      </w:r>
      <w:r>
        <w:rPr>
          <w:spacing w:val="-12"/>
        </w:rPr>
        <w:t> </w:t>
      </w:r>
      <w:r>
        <w:rPr/>
        <w:t>optional;</w:t>
      </w:r>
      <w:r>
        <w:rPr>
          <w:spacing w:val="-11"/>
        </w:rPr>
        <w:t> </w:t>
      </w:r>
      <w:r>
        <w:rPr/>
        <w:t>if</w:t>
      </w:r>
      <w:r>
        <w:rPr>
          <w:spacing w:val="-12"/>
        </w:rPr>
        <w:t> </w:t>
      </w:r>
      <w:r>
        <w:rPr/>
        <w:t>the word</w:t>
      </w:r>
      <w:r>
        <w:rPr>
          <w:spacing w:val="-6"/>
        </w:rPr>
        <w:t> </w:t>
      </w:r>
      <w:r>
        <w:rPr/>
        <w:t>designator</w:t>
      </w:r>
      <w:r>
        <w:rPr>
          <w:spacing w:val="-5"/>
        </w:rPr>
        <w:t> </w:t>
      </w:r>
      <w:r>
        <w:rPr/>
        <w:t>isn’t</w:t>
      </w:r>
      <w:r>
        <w:rPr>
          <w:spacing w:val="-5"/>
        </w:rPr>
        <w:t> </w:t>
      </w:r>
      <w:r>
        <w:rPr/>
        <w:t>supplied,</w:t>
      </w:r>
      <w:r>
        <w:rPr>
          <w:spacing w:val="-5"/>
        </w:rPr>
        <w:t> </w:t>
      </w:r>
      <w:r>
        <w:rPr/>
        <w:t>the</w:t>
      </w:r>
      <w:r>
        <w:rPr>
          <w:spacing w:val="-6"/>
        </w:rPr>
        <w:t> </w:t>
      </w:r>
      <w:r>
        <w:rPr/>
        <w:t>history</w:t>
      </w:r>
      <w:r>
        <w:rPr>
          <w:spacing w:val="-5"/>
        </w:rPr>
        <w:t> </w:t>
      </w:r>
      <w:r>
        <w:rPr/>
        <w:t>expansion</w:t>
      </w:r>
      <w:r>
        <w:rPr>
          <w:spacing w:val="-6"/>
        </w:rPr>
        <w:t> </w:t>
      </w:r>
      <w:r>
        <w:rPr/>
        <w:t>uses</w:t>
      </w:r>
      <w:r>
        <w:rPr>
          <w:spacing w:val="-6"/>
        </w:rPr>
        <w:t> </w:t>
      </w:r>
      <w:r>
        <w:rPr/>
        <w:t>the</w:t>
      </w:r>
      <w:r>
        <w:rPr>
          <w:spacing w:val="-6"/>
        </w:rPr>
        <w:t> </w:t>
      </w:r>
      <w:r>
        <w:rPr/>
        <w:t>entire</w:t>
      </w:r>
      <w:r>
        <w:rPr>
          <w:spacing w:val="-5"/>
        </w:rPr>
        <w:t> </w:t>
      </w:r>
      <w:r>
        <w:rPr/>
        <w:t>event.</w:t>
      </w:r>
      <w:r>
        <w:rPr>
          <w:spacing w:val="12"/>
        </w:rPr>
        <w:t> </w:t>
      </w:r>
      <w:r>
        <w:rPr/>
        <w:t>A</w:t>
      </w:r>
      <w:r>
        <w:rPr>
          <w:spacing w:val="-6"/>
        </w:rPr>
        <w:t> </w:t>
      </w:r>
      <w:r>
        <w:rPr>
          <w:w w:val="120"/>
        </w:rPr>
        <w:t>‘</w:t>
      </w:r>
      <w:r>
        <w:rPr>
          <w:rFonts w:ascii="Cambria" w:hAnsi="Cambria"/>
          <w:w w:val="120"/>
        </w:rPr>
        <w:t>:</w:t>
      </w:r>
      <w:r>
        <w:rPr>
          <w:w w:val="120"/>
        </w:rPr>
        <w:t>’</w:t>
      </w:r>
      <w:r>
        <w:rPr>
          <w:spacing w:val="-16"/>
          <w:w w:val="120"/>
        </w:rPr>
        <w:t> </w:t>
      </w:r>
      <w:r>
        <w:rPr/>
        <w:t>separates the</w:t>
      </w:r>
      <w:r>
        <w:rPr>
          <w:spacing w:val="-10"/>
        </w:rPr>
        <w:t> </w:t>
      </w:r>
      <w:r>
        <w:rPr/>
        <w:t>event</w:t>
      </w:r>
      <w:r>
        <w:rPr>
          <w:spacing w:val="-10"/>
        </w:rPr>
        <w:t> </w:t>
      </w:r>
      <w:r>
        <w:rPr/>
        <w:t>specification</w:t>
      </w:r>
      <w:r>
        <w:rPr>
          <w:spacing w:val="-10"/>
        </w:rPr>
        <w:t> </w:t>
      </w:r>
      <w:r>
        <w:rPr/>
        <w:t>from</w:t>
      </w:r>
      <w:r>
        <w:rPr>
          <w:spacing w:val="-10"/>
        </w:rPr>
        <w:t> </w:t>
      </w:r>
      <w:r>
        <w:rPr/>
        <w:t>the</w:t>
      </w:r>
      <w:r>
        <w:rPr>
          <w:spacing w:val="-10"/>
        </w:rPr>
        <w:t> </w:t>
      </w:r>
      <w:r>
        <w:rPr/>
        <w:t>word</w:t>
      </w:r>
      <w:r>
        <w:rPr>
          <w:spacing w:val="-10"/>
        </w:rPr>
        <w:t> </w:t>
      </w:r>
      <w:r>
        <w:rPr/>
        <w:t>designator.</w:t>
      </w:r>
      <w:r>
        <w:rPr>
          <w:spacing w:val="7"/>
        </w:rPr>
        <w:t> </w:t>
      </w:r>
      <w:r>
        <w:rPr/>
        <w:t>It</w:t>
      </w:r>
      <w:r>
        <w:rPr>
          <w:spacing w:val="-10"/>
        </w:rPr>
        <w:t> </w:t>
      </w:r>
      <w:r>
        <w:rPr/>
        <w:t>may</w:t>
      </w:r>
      <w:r>
        <w:rPr>
          <w:spacing w:val="-10"/>
        </w:rPr>
        <w:t> </w:t>
      </w:r>
      <w:r>
        <w:rPr/>
        <w:t>be</w:t>
      </w:r>
      <w:r>
        <w:rPr>
          <w:spacing w:val="-10"/>
        </w:rPr>
        <w:t> </w:t>
      </w:r>
      <w:r>
        <w:rPr/>
        <w:t>omitted</w:t>
      </w:r>
      <w:r>
        <w:rPr>
          <w:spacing w:val="-10"/>
        </w:rPr>
        <w:t> </w:t>
      </w:r>
      <w:r>
        <w:rPr/>
        <w:t>if</w:t>
      </w:r>
      <w:r>
        <w:rPr>
          <w:spacing w:val="-10"/>
        </w:rPr>
        <w:t> </w:t>
      </w:r>
      <w:r>
        <w:rPr/>
        <w:t>the</w:t>
      </w:r>
      <w:r>
        <w:rPr>
          <w:spacing w:val="-10"/>
        </w:rPr>
        <w:t> </w:t>
      </w:r>
      <w:r>
        <w:rPr/>
        <w:t>word</w:t>
      </w:r>
      <w:r>
        <w:rPr>
          <w:spacing w:val="-10"/>
        </w:rPr>
        <w:t> </w:t>
      </w:r>
      <w:r>
        <w:rPr/>
        <w:t>designator begins with a ‘</w:t>
      </w:r>
      <w:r>
        <w:rPr>
          <w:rFonts w:ascii="Cambria" w:hAnsi="Cambria"/>
        </w:rPr>
        <w:t>^</w:t>
      </w:r>
      <w:r>
        <w:rPr/>
        <w:t>’, ‘</w:t>
      </w:r>
      <w:r>
        <w:rPr>
          <w:rFonts w:ascii="Cambria" w:hAnsi="Cambria"/>
        </w:rPr>
        <w:t>$</w:t>
      </w:r>
      <w:r>
        <w:rPr/>
        <w:t>’, ‘</w:t>
      </w:r>
      <w:r>
        <w:rPr>
          <w:rFonts w:ascii="Cambria" w:hAnsi="Cambria"/>
        </w:rPr>
        <w:t>*</w:t>
      </w:r>
      <w:r>
        <w:rPr/>
        <w:t>’, </w:t>
      </w:r>
      <w:r>
        <w:rPr>
          <w:w w:val="120"/>
        </w:rPr>
        <w:t>‘</w:t>
      </w:r>
      <w:r>
        <w:rPr>
          <w:rFonts w:ascii="Cambria" w:hAnsi="Cambria"/>
          <w:w w:val="120"/>
        </w:rPr>
        <w:t>-</w:t>
      </w:r>
      <w:r>
        <w:rPr/>
        <w:t>’, or ‘</w:t>
      </w:r>
      <w:r>
        <w:rPr>
          <w:rFonts w:ascii="Cambria" w:hAnsi="Cambria"/>
        </w:rPr>
        <w:t>%</w:t>
      </w:r>
      <w:r>
        <w:rPr/>
        <w:t>’.</w:t>
      </w:r>
      <w:r>
        <w:rPr>
          <w:spacing w:val="40"/>
        </w:rPr>
        <w:t> </w:t>
      </w:r>
      <w:r>
        <w:rPr/>
        <w:t>Words are numbered from the beginning of the line, with the first word being denoted by 0 (zero).</w:t>
      </w:r>
      <w:r>
        <w:rPr>
          <w:spacing w:val="40"/>
        </w:rPr>
        <w:t> </w:t>
      </w:r>
      <w:r>
        <w:rPr/>
        <w:t>That first word is usually the command word,</w:t>
      </w:r>
      <w:r>
        <w:rPr>
          <w:spacing w:val="-8"/>
        </w:rPr>
        <w:t> </w:t>
      </w:r>
      <w:r>
        <w:rPr/>
        <w:t>and</w:t>
      </w:r>
      <w:r>
        <w:rPr>
          <w:spacing w:val="-8"/>
        </w:rPr>
        <w:t> </w:t>
      </w:r>
      <w:r>
        <w:rPr/>
        <w:t>the</w:t>
      </w:r>
      <w:r>
        <w:rPr>
          <w:spacing w:val="-8"/>
        </w:rPr>
        <w:t> </w:t>
      </w:r>
      <w:r>
        <w:rPr/>
        <w:t>arguments</w:t>
      </w:r>
      <w:r>
        <w:rPr>
          <w:spacing w:val="-8"/>
        </w:rPr>
        <w:t> </w:t>
      </w:r>
      <w:r>
        <w:rPr/>
        <w:t>begin</w:t>
      </w:r>
      <w:r>
        <w:rPr>
          <w:spacing w:val="-8"/>
        </w:rPr>
        <w:t> </w:t>
      </w:r>
      <w:r>
        <w:rPr/>
        <w:t>with</w:t>
      </w:r>
      <w:r>
        <w:rPr>
          <w:spacing w:val="-8"/>
        </w:rPr>
        <w:t> </w:t>
      </w:r>
      <w:r>
        <w:rPr/>
        <w:t>the</w:t>
      </w:r>
      <w:r>
        <w:rPr>
          <w:spacing w:val="-8"/>
        </w:rPr>
        <w:t> </w:t>
      </w:r>
      <w:r>
        <w:rPr/>
        <w:t>second</w:t>
      </w:r>
      <w:r>
        <w:rPr>
          <w:spacing w:val="-8"/>
        </w:rPr>
        <w:t> </w:t>
      </w:r>
      <w:r>
        <w:rPr/>
        <w:t>word. Words</w:t>
      </w:r>
      <w:r>
        <w:rPr>
          <w:spacing w:val="-8"/>
        </w:rPr>
        <w:t> </w:t>
      </w:r>
      <w:r>
        <w:rPr/>
        <w:t>are</w:t>
      </w:r>
      <w:r>
        <w:rPr>
          <w:spacing w:val="-8"/>
        </w:rPr>
        <w:t> </w:t>
      </w:r>
      <w:r>
        <w:rPr/>
        <w:t>inserted</w:t>
      </w:r>
      <w:r>
        <w:rPr>
          <w:spacing w:val="-8"/>
        </w:rPr>
        <w:t> </w:t>
      </w:r>
      <w:r>
        <w:rPr/>
        <w:t>into</w:t>
      </w:r>
      <w:r>
        <w:rPr>
          <w:spacing w:val="-8"/>
        </w:rPr>
        <w:t> </w:t>
      </w:r>
      <w:r>
        <w:rPr/>
        <w:t>the</w:t>
      </w:r>
      <w:r>
        <w:rPr>
          <w:spacing w:val="-8"/>
        </w:rPr>
        <w:t> </w:t>
      </w:r>
      <w:r>
        <w:rPr/>
        <w:t>current line separated by single spaces.</w:t>
      </w:r>
    </w:p>
    <w:p>
      <w:pPr>
        <w:pStyle w:val="BodyText"/>
        <w:spacing w:before="63"/>
        <w:ind w:left="458"/>
        <w:jc w:val="both"/>
      </w:pPr>
      <w:r>
        <w:rPr/>
        <w:t>For</w:t>
      </w:r>
      <w:r>
        <w:rPr>
          <w:spacing w:val="-5"/>
        </w:rPr>
        <w:t> </w:t>
      </w:r>
      <w:r>
        <w:rPr>
          <w:spacing w:val="-2"/>
        </w:rPr>
        <w:t>example,</w:t>
      </w:r>
    </w:p>
    <w:p>
      <w:pPr>
        <w:pStyle w:val="BodyText"/>
        <w:tabs>
          <w:tab w:pos="1311" w:val="left" w:leader="none"/>
        </w:tabs>
        <w:spacing w:line="252" w:lineRule="auto" w:before="122"/>
        <w:ind w:left="1312" w:right="879" w:hanging="1152"/>
        <w:jc w:val="both"/>
      </w:pPr>
      <w:r>
        <w:rPr>
          <w:rFonts w:ascii="Cambria"/>
          <w:spacing w:val="-6"/>
          <w:w w:val="155"/>
        </w:rPr>
        <w:t>!!</w:t>
      </w:r>
      <w:r>
        <w:rPr>
          <w:rFonts w:ascii="Cambria"/>
        </w:rPr>
        <w:tab/>
      </w:r>
      <w:r>
        <w:rPr/>
        <w:t>designates the preceding command.</w:t>
      </w:r>
      <w:r>
        <w:rPr>
          <w:spacing w:val="34"/>
        </w:rPr>
        <w:t> </w:t>
      </w:r>
      <w:r>
        <w:rPr/>
        <w:t>When you type this, the preceding com- mand is repeated in toto.</w:t>
      </w:r>
    </w:p>
    <w:p>
      <w:pPr>
        <w:pStyle w:val="BodyText"/>
        <w:tabs>
          <w:tab w:pos="1311" w:val="left" w:leader="none"/>
        </w:tabs>
        <w:spacing w:before="109"/>
        <w:ind w:left="160"/>
        <w:jc w:val="both"/>
      </w:pPr>
      <w:r>
        <w:rPr>
          <w:rFonts w:ascii="Cambria"/>
          <w:spacing w:val="-4"/>
          <w:w w:val="135"/>
        </w:rPr>
        <w:t>!!:$</w:t>
      </w:r>
      <w:r>
        <w:rPr>
          <w:rFonts w:ascii="Cambria"/>
        </w:rPr>
        <w:tab/>
      </w:r>
      <w:r>
        <w:rPr>
          <w:w w:val="95"/>
        </w:rPr>
        <w:t>designates</w:t>
      </w:r>
      <w:r>
        <w:rPr>
          <w:spacing w:val="17"/>
        </w:rPr>
        <w:t> </w:t>
      </w:r>
      <w:r>
        <w:rPr>
          <w:w w:val="95"/>
        </w:rPr>
        <w:t>the</w:t>
      </w:r>
      <w:r>
        <w:rPr>
          <w:spacing w:val="18"/>
        </w:rPr>
        <w:t> </w:t>
      </w:r>
      <w:r>
        <w:rPr>
          <w:w w:val="95"/>
        </w:rPr>
        <w:t>last</w:t>
      </w:r>
      <w:r>
        <w:rPr>
          <w:spacing w:val="18"/>
        </w:rPr>
        <w:t> </w:t>
      </w:r>
      <w:r>
        <w:rPr>
          <w:w w:val="95"/>
        </w:rPr>
        <w:t>word</w:t>
      </w:r>
      <w:r>
        <w:rPr>
          <w:spacing w:val="18"/>
        </w:rPr>
        <w:t> </w:t>
      </w:r>
      <w:r>
        <w:rPr>
          <w:w w:val="95"/>
        </w:rPr>
        <w:t>of</w:t>
      </w:r>
      <w:r>
        <w:rPr>
          <w:spacing w:val="18"/>
        </w:rPr>
        <w:t> </w:t>
      </w:r>
      <w:r>
        <w:rPr>
          <w:w w:val="95"/>
        </w:rPr>
        <w:t>the</w:t>
      </w:r>
      <w:r>
        <w:rPr>
          <w:spacing w:val="18"/>
        </w:rPr>
        <w:t> </w:t>
      </w:r>
      <w:r>
        <w:rPr>
          <w:w w:val="95"/>
        </w:rPr>
        <w:t>preceding</w:t>
      </w:r>
      <w:r>
        <w:rPr>
          <w:spacing w:val="16"/>
        </w:rPr>
        <w:t> </w:t>
      </w:r>
      <w:r>
        <w:rPr>
          <w:w w:val="95"/>
        </w:rPr>
        <w:t>command.</w:t>
      </w:r>
      <w:r>
        <w:rPr>
          <w:spacing w:val="44"/>
        </w:rPr>
        <w:t> </w:t>
      </w:r>
      <w:r>
        <w:rPr>
          <w:w w:val="95"/>
        </w:rPr>
        <w:t>This</w:t>
      </w:r>
      <w:r>
        <w:rPr>
          <w:spacing w:val="18"/>
        </w:rPr>
        <w:t> </w:t>
      </w:r>
      <w:r>
        <w:rPr>
          <w:w w:val="95"/>
        </w:rPr>
        <w:t>may</w:t>
      </w:r>
      <w:r>
        <w:rPr>
          <w:spacing w:val="18"/>
        </w:rPr>
        <w:t> </w:t>
      </w:r>
      <w:r>
        <w:rPr>
          <w:w w:val="95"/>
        </w:rPr>
        <w:t>be</w:t>
      </w:r>
      <w:r>
        <w:rPr>
          <w:spacing w:val="18"/>
        </w:rPr>
        <w:t> </w:t>
      </w:r>
      <w:r>
        <w:rPr>
          <w:w w:val="95"/>
        </w:rPr>
        <w:t>shortened</w:t>
      </w:r>
      <w:r>
        <w:rPr>
          <w:spacing w:val="18"/>
        </w:rPr>
        <w:t> </w:t>
      </w:r>
      <w:r>
        <w:rPr>
          <w:spacing w:val="-5"/>
          <w:w w:val="95"/>
        </w:rPr>
        <w:t>to</w:t>
      </w:r>
    </w:p>
    <w:p>
      <w:pPr>
        <w:spacing w:before="5"/>
        <w:ind w:left="1312" w:right="0" w:firstLine="0"/>
        <w:jc w:val="left"/>
        <w:rPr>
          <w:sz w:val="22"/>
        </w:rPr>
      </w:pPr>
      <w:r>
        <w:rPr>
          <w:rFonts w:ascii="Cambria"/>
          <w:spacing w:val="-5"/>
          <w:w w:val="120"/>
          <w:sz w:val="22"/>
        </w:rPr>
        <w:t>!$</w:t>
      </w:r>
      <w:r>
        <w:rPr>
          <w:spacing w:val="-5"/>
          <w:w w:val="120"/>
          <w:sz w:val="22"/>
        </w:rPr>
        <w:t>.</w:t>
      </w:r>
    </w:p>
    <w:p>
      <w:pPr>
        <w:pStyle w:val="BodyText"/>
        <w:tabs>
          <w:tab w:pos="1311" w:val="left" w:leader="none"/>
        </w:tabs>
        <w:spacing w:line="244" w:lineRule="auto" w:before="121"/>
        <w:ind w:left="1312" w:right="879" w:hanging="1152"/>
      </w:pPr>
      <w:r>
        <w:rPr>
          <w:rFonts w:ascii="Cambria"/>
          <w:spacing w:val="-2"/>
          <w:w w:val="135"/>
        </w:rPr>
        <w:t>!fi:2</w:t>
      </w:r>
      <w:r>
        <w:rPr>
          <w:rFonts w:ascii="Cambria"/>
        </w:rPr>
        <w:tab/>
      </w:r>
      <w:r>
        <w:rPr>
          <w:w w:val="95"/>
        </w:rPr>
        <w:t>designates the second argument of the most recent command starting with the</w:t>
      </w:r>
      <w:r>
        <w:rPr>
          <w:spacing w:val="80"/>
        </w:rPr>
        <w:t> </w:t>
      </w:r>
      <w:r>
        <w:rPr/>
        <w:t>letters </w:t>
      </w:r>
      <w:r>
        <w:rPr>
          <w:rFonts w:ascii="Cambria"/>
          <w:w w:val="135"/>
        </w:rPr>
        <w:t>fi</w:t>
      </w:r>
      <w:r>
        <w:rPr>
          <w:w w:val="135"/>
        </w:rPr>
        <w:t>.</w:t>
      </w:r>
    </w:p>
    <w:p>
      <w:pPr>
        <w:pStyle w:val="BodyText"/>
        <w:spacing w:before="124"/>
        <w:ind w:left="458"/>
      </w:pPr>
      <w:r>
        <w:rPr>
          <w:spacing w:val="-2"/>
        </w:rPr>
        <w:t>Here</w:t>
      </w:r>
      <w:r>
        <w:rPr/>
        <w:t> </w:t>
      </w:r>
      <w:r>
        <w:rPr>
          <w:spacing w:val="-2"/>
        </w:rPr>
        <w:t>are</w:t>
      </w:r>
      <w:r>
        <w:rPr/>
        <w:t> </w:t>
      </w:r>
      <w:r>
        <w:rPr>
          <w:spacing w:val="-2"/>
        </w:rPr>
        <w:t>the</w:t>
      </w:r>
      <w:r>
        <w:rPr/>
        <w:t> </w:t>
      </w:r>
      <w:r>
        <w:rPr>
          <w:spacing w:val="-2"/>
        </w:rPr>
        <w:t>word</w:t>
      </w:r>
      <w:r>
        <w:rPr/>
        <w:t> </w:t>
      </w:r>
      <w:r>
        <w:rPr>
          <w:spacing w:val="-2"/>
        </w:rPr>
        <w:t>designators:</w:t>
      </w:r>
    </w:p>
    <w:p>
      <w:pPr>
        <w:pStyle w:val="BodyText"/>
        <w:tabs>
          <w:tab w:pos="1311" w:val="left" w:leader="none"/>
        </w:tabs>
        <w:spacing w:line="252" w:lineRule="auto" w:before="122"/>
        <w:ind w:left="1312" w:right="879" w:hanging="1152"/>
      </w:pPr>
      <w:r>
        <w:rPr>
          <w:rFonts w:ascii="Cambria"/>
        </w:rPr>
        <w:t>0 (zero)</w:t>
        <w:tab/>
      </w:r>
      <w:r>
        <w:rPr>
          <w:spacing w:val="-2"/>
        </w:rPr>
        <w:t>The</w:t>
      </w:r>
      <w:r>
        <w:rPr>
          <w:spacing w:val="-8"/>
        </w:rPr>
        <w:t> </w:t>
      </w:r>
      <w:r>
        <w:rPr>
          <w:rFonts w:ascii="Cambria"/>
          <w:spacing w:val="-2"/>
        </w:rPr>
        <w:t>0</w:t>
      </w:r>
      <w:r>
        <w:rPr>
          <w:spacing w:val="-2"/>
        </w:rPr>
        <w:t>th</w:t>
      </w:r>
      <w:r>
        <w:rPr>
          <w:spacing w:val="-8"/>
        </w:rPr>
        <w:t> </w:t>
      </w:r>
      <w:r>
        <w:rPr>
          <w:spacing w:val="-2"/>
        </w:rPr>
        <w:t>word.</w:t>
      </w:r>
      <w:r>
        <w:rPr>
          <w:spacing w:val="19"/>
        </w:rPr>
        <w:t> </w:t>
      </w:r>
      <w:r>
        <w:rPr>
          <w:spacing w:val="-2"/>
        </w:rPr>
        <w:t>For</w:t>
      </w:r>
      <w:r>
        <w:rPr>
          <w:spacing w:val="-8"/>
        </w:rPr>
        <w:t> </w:t>
      </w:r>
      <w:r>
        <w:rPr>
          <w:spacing w:val="-2"/>
        </w:rPr>
        <w:t>the</w:t>
      </w:r>
      <w:r>
        <w:rPr>
          <w:spacing w:val="-8"/>
        </w:rPr>
        <w:t> </w:t>
      </w:r>
      <w:r>
        <w:rPr>
          <w:spacing w:val="-2"/>
        </w:rPr>
        <w:t>shell,</w:t>
      </w:r>
      <w:r>
        <w:rPr>
          <w:spacing w:val="-6"/>
        </w:rPr>
        <w:t> </w:t>
      </w:r>
      <w:r>
        <w:rPr>
          <w:spacing w:val="-2"/>
        </w:rPr>
        <w:t>and</w:t>
      </w:r>
      <w:r>
        <w:rPr>
          <w:spacing w:val="-8"/>
        </w:rPr>
        <w:t> </w:t>
      </w:r>
      <w:r>
        <w:rPr>
          <w:spacing w:val="-2"/>
        </w:rPr>
        <w:t>many</w:t>
      </w:r>
      <w:r>
        <w:rPr>
          <w:spacing w:val="-8"/>
        </w:rPr>
        <w:t> </w:t>
      </w:r>
      <w:r>
        <w:rPr>
          <w:spacing w:val="-2"/>
        </w:rPr>
        <w:t>other,</w:t>
      </w:r>
      <w:r>
        <w:rPr>
          <w:spacing w:val="-6"/>
        </w:rPr>
        <w:t> </w:t>
      </w:r>
      <w:r>
        <w:rPr>
          <w:spacing w:val="-2"/>
        </w:rPr>
        <w:t>applications,</w:t>
      </w:r>
      <w:r>
        <w:rPr>
          <w:spacing w:val="-6"/>
        </w:rPr>
        <w:t> </w:t>
      </w:r>
      <w:r>
        <w:rPr>
          <w:spacing w:val="-2"/>
        </w:rPr>
        <w:t>this</w:t>
      </w:r>
      <w:r>
        <w:rPr>
          <w:spacing w:val="-8"/>
        </w:rPr>
        <w:t> </w:t>
      </w:r>
      <w:r>
        <w:rPr>
          <w:spacing w:val="-2"/>
        </w:rPr>
        <w:t>is</w:t>
      </w:r>
      <w:r>
        <w:rPr>
          <w:spacing w:val="-8"/>
        </w:rPr>
        <w:t> </w:t>
      </w:r>
      <w:r>
        <w:rPr>
          <w:spacing w:val="-2"/>
        </w:rPr>
        <w:t>the</w:t>
      </w:r>
      <w:r>
        <w:rPr>
          <w:spacing w:val="-8"/>
        </w:rPr>
        <w:t> </w:t>
      </w:r>
      <w:r>
        <w:rPr>
          <w:spacing w:val="-2"/>
        </w:rPr>
        <w:t>command word.</w:t>
      </w:r>
    </w:p>
    <w:p>
      <w:pPr>
        <w:pStyle w:val="BodyText"/>
        <w:tabs>
          <w:tab w:pos="1311" w:val="left" w:leader="none"/>
        </w:tabs>
        <w:spacing w:before="109"/>
        <w:ind w:left="160"/>
      </w:pPr>
      <w:r>
        <w:rPr>
          <w:rFonts w:ascii="Cambria"/>
          <w:i/>
          <w:spacing w:val="-10"/>
        </w:rPr>
        <w:t>n</w:t>
      </w:r>
      <w:r>
        <w:rPr>
          <w:rFonts w:ascii="Cambria"/>
          <w:i/>
        </w:rPr>
        <w:tab/>
      </w:r>
      <w:r>
        <w:rPr/>
        <w:t>The</w:t>
      </w:r>
      <w:r>
        <w:rPr>
          <w:spacing w:val="16"/>
        </w:rPr>
        <w:t> </w:t>
      </w:r>
      <w:r>
        <w:rPr>
          <w:i/>
        </w:rPr>
        <w:t>n</w:t>
      </w:r>
      <w:r>
        <w:rPr/>
        <w:t>th</w:t>
      </w:r>
      <w:r>
        <w:rPr>
          <w:spacing w:val="16"/>
        </w:rPr>
        <w:t> </w:t>
      </w:r>
      <w:r>
        <w:rPr>
          <w:spacing w:val="-2"/>
        </w:rPr>
        <w:t>word.</w:t>
      </w:r>
    </w:p>
    <w:p>
      <w:pPr>
        <w:pStyle w:val="BodyText"/>
        <w:tabs>
          <w:tab w:pos="1311" w:val="left" w:leader="none"/>
        </w:tabs>
        <w:spacing w:before="121"/>
        <w:ind w:left="160"/>
      </w:pPr>
      <w:r>
        <w:rPr>
          <w:rFonts w:ascii="Cambria"/>
          <w:spacing w:val="-10"/>
        </w:rPr>
        <w:t>^</w:t>
      </w:r>
      <w:r>
        <w:rPr>
          <w:rFonts w:ascii="Cambria"/>
        </w:rPr>
        <w:tab/>
      </w:r>
      <w:r>
        <w:rPr>
          <w:spacing w:val="-2"/>
        </w:rPr>
        <w:t>The</w:t>
      </w:r>
      <w:r>
        <w:rPr>
          <w:spacing w:val="3"/>
        </w:rPr>
        <w:t> </w:t>
      </w:r>
      <w:r>
        <w:rPr>
          <w:spacing w:val="-2"/>
        </w:rPr>
        <w:t>first</w:t>
      </w:r>
      <w:r>
        <w:rPr>
          <w:spacing w:val="3"/>
        </w:rPr>
        <w:t> </w:t>
      </w:r>
      <w:r>
        <w:rPr>
          <w:spacing w:val="-2"/>
        </w:rPr>
        <w:t>argument:</w:t>
      </w:r>
      <w:r>
        <w:rPr>
          <w:spacing w:val="22"/>
        </w:rPr>
        <w:t> </w:t>
      </w:r>
      <w:r>
        <w:rPr>
          <w:spacing w:val="-2"/>
        </w:rPr>
        <w:t>word</w:t>
      </w:r>
      <w:r>
        <w:rPr>
          <w:spacing w:val="3"/>
        </w:rPr>
        <w:t> </w:t>
      </w:r>
      <w:r>
        <w:rPr>
          <w:spacing w:val="-5"/>
        </w:rPr>
        <w:t>1.</w:t>
      </w:r>
    </w:p>
    <w:p>
      <w:pPr>
        <w:pStyle w:val="BodyText"/>
        <w:tabs>
          <w:tab w:pos="1311" w:val="left" w:leader="none"/>
        </w:tabs>
        <w:spacing w:line="252" w:lineRule="auto" w:before="122"/>
        <w:ind w:left="1312" w:right="876" w:hanging="1152"/>
        <w:jc w:val="both"/>
      </w:pPr>
      <w:r>
        <w:rPr>
          <w:rFonts w:ascii="Cambria"/>
          <w:spacing w:val="-10"/>
        </w:rPr>
        <w:t>$</w:t>
      </w:r>
      <w:r>
        <w:rPr>
          <w:rFonts w:ascii="Cambria"/>
        </w:rPr>
        <w:tab/>
      </w:r>
      <w:r>
        <w:rPr/>
        <w:t>The last word.</w:t>
      </w:r>
      <w:r>
        <w:rPr>
          <w:spacing w:val="40"/>
        </w:rPr>
        <w:t> </w:t>
      </w:r>
      <w:r>
        <w:rPr/>
        <w:t>This is usually the last argument, but expands to the zeroth word if there is only one word in the line.</w:t>
      </w:r>
    </w:p>
    <w:p>
      <w:pPr>
        <w:pStyle w:val="BodyText"/>
        <w:tabs>
          <w:tab w:pos="1311" w:val="left" w:leader="none"/>
        </w:tabs>
        <w:spacing w:line="252" w:lineRule="auto" w:before="109"/>
        <w:ind w:left="1312" w:right="876" w:hanging="1152"/>
        <w:jc w:val="both"/>
      </w:pPr>
      <w:r>
        <w:rPr>
          <w:rFonts w:ascii="Cambria" w:hAnsi="Cambria"/>
          <w:spacing w:val="-10"/>
          <w:w w:val="95"/>
        </w:rPr>
        <w:t>%</w:t>
      </w:r>
      <w:r>
        <w:rPr>
          <w:rFonts w:ascii="Cambria" w:hAnsi="Cambria"/>
        </w:rPr>
        <w:tab/>
      </w:r>
      <w:r>
        <w:rPr/>
        <w:t>The first word matched by the most recent </w:t>
      </w:r>
      <w:r>
        <w:rPr>
          <w:w w:val="105"/>
        </w:rPr>
        <w:t>‘</w:t>
      </w:r>
      <w:r>
        <w:rPr>
          <w:rFonts w:ascii="Cambria" w:hAnsi="Cambria"/>
          <w:w w:val="105"/>
        </w:rPr>
        <w:t>?</w:t>
      </w:r>
      <w:r>
        <w:rPr>
          <w:rFonts w:ascii="Cambria" w:hAnsi="Cambria"/>
          <w:i/>
          <w:w w:val="105"/>
        </w:rPr>
        <w:t>string</w:t>
      </w:r>
      <w:r>
        <w:rPr>
          <w:rFonts w:ascii="Cambria" w:hAnsi="Cambria"/>
          <w:w w:val="105"/>
        </w:rPr>
        <w:t>?</w:t>
      </w:r>
      <w:r>
        <w:rPr>
          <w:w w:val="105"/>
        </w:rPr>
        <w:t>’</w:t>
      </w:r>
      <w:r>
        <w:rPr>
          <w:w w:val="105"/>
        </w:rPr>
        <w:t> </w:t>
      </w:r>
      <w:r>
        <w:rPr/>
        <w:t>search, if the search string</w:t>
      </w:r>
      <w:r>
        <w:rPr>
          <w:spacing w:val="-11"/>
        </w:rPr>
        <w:t> </w:t>
      </w:r>
      <w:r>
        <w:rPr/>
        <w:t>begins</w:t>
      </w:r>
      <w:r>
        <w:rPr>
          <w:spacing w:val="-11"/>
        </w:rPr>
        <w:t> </w:t>
      </w:r>
      <w:r>
        <w:rPr/>
        <w:t>with</w:t>
      </w:r>
      <w:r>
        <w:rPr>
          <w:spacing w:val="-11"/>
        </w:rPr>
        <w:t> </w:t>
      </w:r>
      <w:r>
        <w:rPr/>
        <w:t>a</w:t>
      </w:r>
      <w:r>
        <w:rPr>
          <w:spacing w:val="-10"/>
        </w:rPr>
        <w:t> </w:t>
      </w:r>
      <w:r>
        <w:rPr/>
        <w:t>character</w:t>
      </w:r>
      <w:r>
        <w:rPr>
          <w:spacing w:val="-11"/>
        </w:rPr>
        <w:t> </w:t>
      </w:r>
      <w:r>
        <w:rPr/>
        <w:t>that</w:t>
      </w:r>
      <w:r>
        <w:rPr>
          <w:spacing w:val="-10"/>
        </w:rPr>
        <w:t> </w:t>
      </w:r>
      <w:r>
        <w:rPr/>
        <w:t>is</w:t>
      </w:r>
      <w:r>
        <w:rPr>
          <w:spacing w:val="-11"/>
        </w:rPr>
        <w:t> </w:t>
      </w:r>
      <w:r>
        <w:rPr/>
        <w:t>part</w:t>
      </w:r>
      <w:r>
        <w:rPr>
          <w:spacing w:val="-10"/>
        </w:rPr>
        <w:t> </w:t>
      </w:r>
      <w:r>
        <w:rPr/>
        <w:t>of</w:t>
      </w:r>
      <w:r>
        <w:rPr>
          <w:spacing w:val="-11"/>
        </w:rPr>
        <w:t> </w:t>
      </w:r>
      <w:r>
        <w:rPr/>
        <w:t>a</w:t>
      </w:r>
      <w:r>
        <w:rPr>
          <w:spacing w:val="-11"/>
        </w:rPr>
        <w:t> </w:t>
      </w:r>
      <w:r>
        <w:rPr/>
        <w:t>word.</w:t>
      </w:r>
      <w:r>
        <w:rPr>
          <w:spacing w:val="13"/>
        </w:rPr>
        <w:t> </w:t>
      </w:r>
      <w:r>
        <w:rPr/>
        <w:t>By</w:t>
      </w:r>
      <w:r>
        <w:rPr>
          <w:spacing w:val="-11"/>
        </w:rPr>
        <w:t> </w:t>
      </w:r>
      <w:r>
        <w:rPr/>
        <w:t>default,</w:t>
      </w:r>
      <w:r>
        <w:rPr>
          <w:spacing w:val="-8"/>
        </w:rPr>
        <w:t> </w:t>
      </w:r>
      <w:r>
        <w:rPr/>
        <w:t>searches</w:t>
      </w:r>
      <w:r>
        <w:rPr>
          <w:spacing w:val="-11"/>
        </w:rPr>
        <w:t> </w:t>
      </w:r>
      <w:r>
        <w:rPr/>
        <w:t>begin at</w:t>
      </w:r>
      <w:r>
        <w:rPr>
          <w:spacing w:val="-10"/>
        </w:rPr>
        <w:t> </w:t>
      </w:r>
      <w:r>
        <w:rPr/>
        <w:t>the</w:t>
      </w:r>
      <w:r>
        <w:rPr>
          <w:spacing w:val="-10"/>
        </w:rPr>
        <w:t> </w:t>
      </w:r>
      <w:r>
        <w:rPr/>
        <w:t>end</w:t>
      </w:r>
      <w:r>
        <w:rPr>
          <w:spacing w:val="-10"/>
        </w:rPr>
        <w:t> </w:t>
      </w:r>
      <w:r>
        <w:rPr/>
        <w:t>of</w:t>
      </w:r>
      <w:r>
        <w:rPr>
          <w:spacing w:val="-10"/>
        </w:rPr>
        <w:t> </w:t>
      </w:r>
      <w:r>
        <w:rPr/>
        <w:t>each</w:t>
      </w:r>
      <w:r>
        <w:rPr>
          <w:spacing w:val="-10"/>
        </w:rPr>
        <w:t> </w:t>
      </w:r>
      <w:r>
        <w:rPr/>
        <w:t>line</w:t>
      </w:r>
      <w:r>
        <w:rPr>
          <w:spacing w:val="-10"/>
        </w:rPr>
        <w:t> </w:t>
      </w:r>
      <w:r>
        <w:rPr/>
        <w:t>and</w:t>
      </w:r>
      <w:r>
        <w:rPr>
          <w:spacing w:val="-10"/>
        </w:rPr>
        <w:t> </w:t>
      </w:r>
      <w:r>
        <w:rPr/>
        <w:t>proceed</w:t>
      </w:r>
      <w:r>
        <w:rPr>
          <w:spacing w:val="-10"/>
        </w:rPr>
        <w:t> </w:t>
      </w:r>
      <w:r>
        <w:rPr/>
        <w:t>to</w:t>
      </w:r>
      <w:r>
        <w:rPr>
          <w:spacing w:val="-10"/>
        </w:rPr>
        <w:t> </w:t>
      </w:r>
      <w:r>
        <w:rPr/>
        <w:t>the</w:t>
      </w:r>
      <w:r>
        <w:rPr>
          <w:spacing w:val="-10"/>
        </w:rPr>
        <w:t> </w:t>
      </w:r>
      <w:r>
        <w:rPr/>
        <w:t>beginning,</w:t>
      </w:r>
      <w:r>
        <w:rPr>
          <w:spacing w:val="-9"/>
        </w:rPr>
        <w:t> </w:t>
      </w:r>
      <w:r>
        <w:rPr/>
        <w:t>so</w:t>
      </w:r>
      <w:r>
        <w:rPr>
          <w:spacing w:val="-10"/>
        </w:rPr>
        <w:t> </w:t>
      </w:r>
      <w:r>
        <w:rPr/>
        <w:t>the</w:t>
      </w:r>
      <w:r>
        <w:rPr>
          <w:spacing w:val="-10"/>
        </w:rPr>
        <w:t> </w:t>
      </w:r>
      <w:r>
        <w:rPr/>
        <w:t>first</w:t>
      </w:r>
      <w:r>
        <w:rPr>
          <w:spacing w:val="-10"/>
        </w:rPr>
        <w:t> </w:t>
      </w:r>
      <w:r>
        <w:rPr/>
        <w:t>word</w:t>
      </w:r>
      <w:r>
        <w:rPr>
          <w:spacing w:val="-10"/>
        </w:rPr>
        <w:t> </w:t>
      </w:r>
      <w:r>
        <w:rPr/>
        <w:t>matched is the one closest to the end of the line.</w:t>
      </w:r>
    </w:p>
    <w:p>
      <w:pPr>
        <w:pStyle w:val="BodyText"/>
        <w:tabs>
          <w:tab w:pos="1311" w:val="left" w:leader="none"/>
        </w:tabs>
        <w:spacing w:before="110"/>
        <w:ind w:left="160"/>
        <w:jc w:val="both"/>
      </w:pPr>
      <w:r>
        <w:rPr>
          <w:rFonts w:ascii="Cambria" w:hAnsi="Cambria"/>
          <w:i/>
          <w:w w:val="110"/>
        </w:rPr>
        <w:t>x</w:t>
      </w:r>
      <w:r>
        <w:rPr>
          <w:rFonts w:ascii="Cambria" w:hAnsi="Cambria"/>
          <w:w w:val="110"/>
        </w:rPr>
        <w:t>-</w:t>
      </w:r>
      <w:r>
        <w:rPr>
          <w:rFonts w:ascii="Cambria" w:hAnsi="Cambria"/>
          <w:i/>
          <w:spacing w:val="-10"/>
          <w:w w:val="110"/>
        </w:rPr>
        <w:t>y</w:t>
      </w:r>
      <w:r>
        <w:rPr>
          <w:rFonts w:ascii="Cambria" w:hAnsi="Cambria"/>
          <w:i/>
        </w:rPr>
        <w:tab/>
      </w:r>
      <w:r>
        <w:rPr/>
        <w:t>A</w:t>
      </w:r>
      <w:r>
        <w:rPr>
          <w:spacing w:val="18"/>
        </w:rPr>
        <w:t> </w:t>
      </w:r>
      <w:r>
        <w:rPr/>
        <w:t>range</w:t>
      </w:r>
      <w:r>
        <w:rPr>
          <w:spacing w:val="19"/>
        </w:rPr>
        <w:t> </w:t>
      </w:r>
      <w:r>
        <w:rPr/>
        <w:t>of</w:t>
      </w:r>
      <w:r>
        <w:rPr>
          <w:spacing w:val="18"/>
        </w:rPr>
        <w:t> </w:t>
      </w:r>
      <w:r>
        <w:rPr/>
        <w:t>words;</w:t>
      </w:r>
      <w:r>
        <w:rPr>
          <w:spacing w:val="19"/>
        </w:rPr>
        <w:t> </w:t>
      </w:r>
      <w:r>
        <w:rPr/>
        <w:t>‘</w:t>
      </w:r>
      <w:r>
        <w:rPr>
          <w:rFonts w:ascii="Cambria" w:hAnsi="Cambria"/>
        </w:rPr>
        <w:t>-</w:t>
      </w:r>
      <w:r>
        <w:rPr>
          <w:rFonts w:ascii="Cambria" w:hAnsi="Cambria"/>
          <w:i/>
        </w:rPr>
        <w:t>y</w:t>
      </w:r>
      <w:r>
        <w:rPr/>
        <w:t>’</w:t>
      </w:r>
      <w:r>
        <w:rPr>
          <w:spacing w:val="19"/>
        </w:rPr>
        <w:t> </w:t>
      </w:r>
      <w:r>
        <w:rPr/>
        <w:t>abbreviates</w:t>
      </w:r>
      <w:r>
        <w:rPr>
          <w:spacing w:val="18"/>
        </w:rPr>
        <w:t> </w:t>
      </w:r>
      <w:r>
        <w:rPr/>
        <w:t>‘</w:t>
      </w:r>
      <w:r>
        <w:rPr>
          <w:rFonts w:ascii="Cambria" w:hAnsi="Cambria"/>
        </w:rPr>
        <w:t>0-</w:t>
      </w:r>
      <w:r>
        <w:rPr>
          <w:rFonts w:ascii="Cambria" w:hAnsi="Cambria"/>
          <w:i/>
          <w:spacing w:val="-5"/>
        </w:rPr>
        <w:t>y</w:t>
      </w:r>
      <w:r>
        <w:rPr>
          <w:spacing w:val="-5"/>
        </w:rPr>
        <w:t>’.</w:t>
      </w:r>
    </w:p>
    <w:p>
      <w:pPr>
        <w:pStyle w:val="BodyText"/>
        <w:tabs>
          <w:tab w:pos="1311" w:val="left" w:leader="none"/>
        </w:tabs>
        <w:spacing w:line="247" w:lineRule="auto" w:before="121"/>
        <w:ind w:left="1312" w:right="877" w:hanging="1152"/>
        <w:jc w:val="both"/>
      </w:pPr>
      <w:r>
        <w:rPr>
          <w:rFonts w:ascii="Cambria" w:hAnsi="Cambria"/>
          <w:spacing w:val="-10"/>
        </w:rPr>
        <w:t>*</w:t>
      </w:r>
      <w:r>
        <w:rPr>
          <w:rFonts w:ascii="Cambria" w:hAnsi="Cambria"/>
        </w:rPr>
        <w:tab/>
      </w:r>
      <w:r>
        <w:rPr/>
        <w:t>All of the words, except the </w:t>
      </w:r>
      <w:r>
        <w:rPr>
          <w:rFonts w:ascii="Cambria" w:hAnsi="Cambria"/>
        </w:rPr>
        <w:t>0</w:t>
      </w:r>
      <w:r>
        <w:rPr/>
        <w:t>th.</w:t>
      </w:r>
      <w:r>
        <w:rPr>
          <w:spacing w:val="26"/>
        </w:rPr>
        <w:t> </w:t>
      </w:r>
      <w:r>
        <w:rPr/>
        <w:t>This is a synonym for ‘</w:t>
      </w:r>
      <w:r>
        <w:rPr>
          <w:rFonts w:ascii="Cambria" w:hAnsi="Cambria"/>
        </w:rPr>
        <w:t>1-$</w:t>
      </w:r>
      <w:r>
        <w:rPr/>
        <w:t>’.</w:t>
      </w:r>
      <w:r>
        <w:rPr>
          <w:spacing w:val="26"/>
        </w:rPr>
        <w:t> </w:t>
      </w:r>
      <w:r>
        <w:rPr/>
        <w:t>It is not an error to use ‘</w:t>
      </w:r>
      <w:r>
        <w:rPr>
          <w:rFonts w:ascii="Cambria" w:hAnsi="Cambria"/>
        </w:rPr>
        <w:t>*</w:t>
      </w:r>
      <w:r>
        <w:rPr/>
        <w:t>’ if there is just one word in the event; it expands to the empty string in that case.</w:t>
      </w:r>
    </w:p>
    <w:p>
      <w:pPr>
        <w:pStyle w:val="BodyText"/>
        <w:tabs>
          <w:tab w:pos="1311" w:val="left" w:leader="none"/>
        </w:tabs>
        <w:spacing w:before="117"/>
        <w:ind w:left="160"/>
        <w:jc w:val="both"/>
      </w:pPr>
      <w:r>
        <w:rPr>
          <w:rFonts w:ascii="Cambria" w:hAnsi="Cambria"/>
          <w:i/>
          <w:spacing w:val="-5"/>
          <w:w w:val="110"/>
        </w:rPr>
        <w:t>x</w:t>
      </w:r>
      <w:r>
        <w:rPr>
          <w:rFonts w:ascii="Cambria" w:hAnsi="Cambria"/>
          <w:spacing w:val="-5"/>
          <w:w w:val="110"/>
        </w:rPr>
        <w:t>*</w:t>
      </w:r>
      <w:r>
        <w:rPr>
          <w:rFonts w:ascii="Cambria" w:hAnsi="Cambria"/>
        </w:rPr>
        <w:tab/>
      </w:r>
      <w:r>
        <w:rPr/>
        <w:t>Abbreviates</w:t>
      </w:r>
      <w:r>
        <w:rPr>
          <w:spacing w:val="38"/>
        </w:rPr>
        <w:t> </w:t>
      </w:r>
      <w:r>
        <w:rPr/>
        <w:t>‘</w:t>
      </w:r>
      <w:r>
        <w:rPr>
          <w:rFonts w:ascii="Cambria" w:hAnsi="Cambria"/>
          <w:i/>
        </w:rPr>
        <w:t>x</w:t>
      </w:r>
      <w:r>
        <w:rPr>
          <w:rFonts w:ascii="Cambria" w:hAnsi="Cambria"/>
        </w:rPr>
        <w:t>-</w:t>
      </w:r>
      <w:r>
        <w:rPr>
          <w:rFonts w:ascii="Cambria" w:hAnsi="Cambria"/>
          <w:spacing w:val="-5"/>
        </w:rPr>
        <w:t>$</w:t>
      </w:r>
      <w:r>
        <w:rPr>
          <w:spacing w:val="-5"/>
        </w:rPr>
        <w:t>’.</w:t>
      </w:r>
    </w:p>
    <w:p>
      <w:pPr>
        <w:pStyle w:val="BodyText"/>
        <w:tabs>
          <w:tab w:pos="1311" w:val="left" w:leader="none"/>
        </w:tabs>
        <w:spacing w:line="252" w:lineRule="auto" w:before="121"/>
        <w:ind w:left="1312" w:right="877" w:hanging="1152"/>
        <w:jc w:val="both"/>
      </w:pPr>
      <w:r>
        <w:rPr>
          <w:rFonts w:ascii="Cambria" w:hAnsi="Cambria"/>
          <w:i/>
          <w:spacing w:val="-6"/>
          <w:w w:val="105"/>
        </w:rPr>
        <w:t>x</w:t>
      </w:r>
      <w:r>
        <w:rPr>
          <w:rFonts w:ascii="Cambria" w:hAnsi="Cambria"/>
          <w:spacing w:val="-6"/>
          <w:w w:val="105"/>
        </w:rPr>
        <w:t>-</w:t>
      </w:r>
      <w:r>
        <w:rPr>
          <w:rFonts w:ascii="Cambria" w:hAnsi="Cambria"/>
        </w:rPr>
        <w:tab/>
      </w:r>
      <w:r>
        <w:rPr>
          <w:spacing w:val="-2"/>
          <w:w w:val="105"/>
        </w:rPr>
        <w:t>Abbreviates</w:t>
      </w:r>
      <w:r>
        <w:rPr>
          <w:spacing w:val="-9"/>
          <w:w w:val="105"/>
        </w:rPr>
        <w:t> </w:t>
      </w:r>
      <w:r>
        <w:rPr>
          <w:spacing w:val="-2"/>
          <w:w w:val="105"/>
        </w:rPr>
        <w:t>‘</w:t>
      </w:r>
      <w:r>
        <w:rPr>
          <w:rFonts w:ascii="Cambria" w:hAnsi="Cambria"/>
          <w:i/>
          <w:spacing w:val="-2"/>
          <w:w w:val="105"/>
        </w:rPr>
        <w:t>x</w:t>
      </w:r>
      <w:r>
        <w:rPr>
          <w:rFonts w:ascii="Cambria" w:hAnsi="Cambria"/>
          <w:spacing w:val="-2"/>
          <w:w w:val="105"/>
        </w:rPr>
        <w:t>-$</w:t>
      </w:r>
      <w:r>
        <w:rPr>
          <w:spacing w:val="-2"/>
          <w:w w:val="105"/>
        </w:rPr>
        <w:t>’</w:t>
      </w:r>
      <w:r>
        <w:rPr>
          <w:spacing w:val="-9"/>
          <w:w w:val="105"/>
        </w:rPr>
        <w:t> </w:t>
      </w:r>
      <w:r>
        <w:rPr>
          <w:spacing w:val="-2"/>
          <w:w w:val="105"/>
        </w:rPr>
        <w:t>like</w:t>
      </w:r>
      <w:r>
        <w:rPr>
          <w:spacing w:val="-9"/>
          <w:w w:val="105"/>
        </w:rPr>
        <w:t> </w:t>
      </w:r>
      <w:r>
        <w:rPr>
          <w:spacing w:val="-2"/>
          <w:w w:val="105"/>
        </w:rPr>
        <w:t>‘</w:t>
      </w:r>
      <w:r>
        <w:rPr>
          <w:rFonts w:ascii="Cambria" w:hAnsi="Cambria"/>
          <w:i/>
          <w:spacing w:val="-2"/>
          <w:w w:val="105"/>
        </w:rPr>
        <w:t>x</w:t>
      </w:r>
      <w:r>
        <w:rPr>
          <w:rFonts w:ascii="Cambria" w:hAnsi="Cambria"/>
          <w:spacing w:val="-2"/>
          <w:w w:val="105"/>
        </w:rPr>
        <w:t>*</w:t>
      </w:r>
      <w:r>
        <w:rPr>
          <w:spacing w:val="-2"/>
          <w:w w:val="105"/>
        </w:rPr>
        <w:t>’,</w:t>
      </w:r>
      <w:r>
        <w:rPr>
          <w:spacing w:val="-8"/>
          <w:w w:val="105"/>
        </w:rPr>
        <w:t> </w:t>
      </w:r>
      <w:r>
        <w:rPr>
          <w:spacing w:val="-2"/>
          <w:w w:val="105"/>
        </w:rPr>
        <w:t>but</w:t>
      </w:r>
      <w:r>
        <w:rPr>
          <w:spacing w:val="-9"/>
          <w:w w:val="105"/>
        </w:rPr>
        <w:t> </w:t>
      </w:r>
      <w:r>
        <w:rPr>
          <w:spacing w:val="-2"/>
          <w:w w:val="105"/>
        </w:rPr>
        <w:t>omits</w:t>
      </w:r>
      <w:r>
        <w:rPr>
          <w:spacing w:val="-9"/>
          <w:w w:val="105"/>
        </w:rPr>
        <w:t> </w:t>
      </w:r>
      <w:r>
        <w:rPr>
          <w:spacing w:val="-2"/>
          <w:w w:val="105"/>
        </w:rPr>
        <w:t>the</w:t>
      </w:r>
      <w:r>
        <w:rPr>
          <w:spacing w:val="-9"/>
          <w:w w:val="105"/>
        </w:rPr>
        <w:t> </w:t>
      </w:r>
      <w:r>
        <w:rPr>
          <w:spacing w:val="-2"/>
          <w:w w:val="105"/>
        </w:rPr>
        <w:t>last</w:t>
      </w:r>
      <w:r>
        <w:rPr>
          <w:spacing w:val="-9"/>
          <w:w w:val="105"/>
        </w:rPr>
        <w:t> </w:t>
      </w:r>
      <w:r>
        <w:rPr>
          <w:spacing w:val="-2"/>
          <w:w w:val="105"/>
        </w:rPr>
        <w:t>word.</w:t>
      </w:r>
      <w:r>
        <w:rPr>
          <w:spacing w:val="13"/>
          <w:w w:val="105"/>
        </w:rPr>
        <w:t> </w:t>
      </w:r>
      <w:r>
        <w:rPr>
          <w:spacing w:val="-2"/>
          <w:w w:val="105"/>
        </w:rPr>
        <w:t>If</w:t>
      </w:r>
      <w:r>
        <w:rPr>
          <w:spacing w:val="-9"/>
          <w:w w:val="105"/>
        </w:rPr>
        <w:t> </w:t>
      </w:r>
      <w:r>
        <w:rPr>
          <w:spacing w:val="-2"/>
          <w:w w:val="105"/>
        </w:rPr>
        <w:t>‘</w:t>
      </w:r>
      <w:r>
        <w:rPr>
          <w:rFonts w:ascii="Cambria" w:hAnsi="Cambria"/>
          <w:spacing w:val="-2"/>
          <w:w w:val="105"/>
        </w:rPr>
        <w:t>x</w:t>
      </w:r>
      <w:r>
        <w:rPr>
          <w:spacing w:val="-2"/>
          <w:w w:val="105"/>
        </w:rPr>
        <w:t>’</w:t>
      </w:r>
      <w:r>
        <w:rPr>
          <w:spacing w:val="-9"/>
          <w:w w:val="105"/>
        </w:rPr>
        <w:t> </w:t>
      </w:r>
      <w:r>
        <w:rPr>
          <w:spacing w:val="-2"/>
          <w:w w:val="105"/>
        </w:rPr>
        <w:t>is</w:t>
      </w:r>
      <w:r>
        <w:rPr>
          <w:spacing w:val="-9"/>
          <w:w w:val="105"/>
        </w:rPr>
        <w:t> </w:t>
      </w:r>
      <w:r>
        <w:rPr>
          <w:spacing w:val="-2"/>
          <w:w w:val="105"/>
        </w:rPr>
        <w:t>missing,</w:t>
      </w:r>
      <w:r>
        <w:rPr>
          <w:spacing w:val="-8"/>
          <w:w w:val="105"/>
        </w:rPr>
        <w:t> </w:t>
      </w:r>
      <w:r>
        <w:rPr>
          <w:spacing w:val="-2"/>
          <w:w w:val="105"/>
        </w:rPr>
        <w:t>it</w:t>
      </w:r>
      <w:r>
        <w:rPr>
          <w:spacing w:val="-9"/>
          <w:w w:val="105"/>
        </w:rPr>
        <w:t> </w:t>
      </w:r>
      <w:r>
        <w:rPr>
          <w:spacing w:val="-2"/>
          <w:w w:val="105"/>
        </w:rPr>
        <w:t>defaults </w:t>
      </w:r>
      <w:r>
        <w:rPr>
          <w:w w:val="105"/>
        </w:rPr>
        <w:t>to 0.</w:t>
      </w:r>
    </w:p>
    <w:p>
      <w:pPr>
        <w:pStyle w:val="BodyText"/>
        <w:spacing w:line="244" w:lineRule="auto" w:before="116"/>
        <w:ind w:left="160" w:right="875" w:firstLine="298"/>
        <w:jc w:val="both"/>
      </w:pPr>
      <w:r>
        <w:rPr/>
        <w:t>If</w:t>
      </w:r>
      <w:r>
        <w:rPr>
          <w:spacing w:val="-4"/>
        </w:rPr>
        <w:t> </w:t>
      </w:r>
      <w:r>
        <w:rPr/>
        <w:t>a</w:t>
      </w:r>
      <w:r>
        <w:rPr>
          <w:spacing w:val="-4"/>
        </w:rPr>
        <w:t> </w:t>
      </w:r>
      <w:r>
        <w:rPr/>
        <w:t>word</w:t>
      </w:r>
      <w:r>
        <w:rPr>
          <w:spacing w:val="-4"/>
        </w:rPr>
        <w:t> </w:t>
      </w:r>
      <w:r>
        <w:rPr/>
        <w:t>designator</w:t>
      </w:r>
      <w:r>
        <w:rPr>
          <w:spacing w:val="-5"/>
        </w:rPr>
        <w:t> </w:t>
      </w:r>
      <w:r>
        <w:rPr/>
        <w:t>is</w:t>
      </w:r>
      <w:r>
        <w:rPr>
          <w:spacing w:val="-4"/>
        </w:rPr>
        <w:t> </w:t>
      </w:r>
      <w:r>
        <w:rPr/>
        <w:t>supplied</w:t>
      </w:r>
      <w:r>
        <w:rPr>
          <w:spacing w:val="-4"/>
        </w:rPr>
        <w:t> </w:t>
      </w:r>
      <w:r>
        <w:rPr/>
        <w:t>without</w:t>
      </w:r>
      <w:r>
        <w:rPr>
          <w:spacing w:val="-4"/>
        </w:rPr>
        <w:t> </w:t>
      </w:r>
      <w:r>
        <w:rPr/>
        <w:t>an</w:t>
      </w:r>
      <w:r>
        <w:rPr>
          <w:spacing w:val="-4"/>
        </w:rPr>
        <w:t> </w:t>
      </w:r>
      <w:r>
        <w:rPr/>
        <w:t>event</w:t>
      </w:r>
      <w:r>
        <w:rPr>
          <w:spacing w:val="-4"/>
        </w:rPr>
        <w:t> </w:t>
      </w:r>
      <w:r>
        <w:rPr/>
        <w:t>specification,</w:t>
      </w:r>
      <w:r>
        <w:rPr>
          <w:spacing w:val="-3"/>
        </w:rPr>
        <w:t> </w:t>
      </w:r>
      <w:r>
        <w:rPr/>
        <w:t>the</w:t>
      </w:r>
      <w:r>
        <w:rPr>
          <w:spacing w:val="-4"/>
        </w:rPr>
        <w:t> </w:t>
      </w:r>
      <w:r>
        <w:rPr/>
        <w:t>previous</w:t>
      </w:r>
      <w:r>
        <w:rPr>
          <w:spacing w:val="-4"/>
        </w:rPr>
        <w:t> </w:t>
      </w:r>
      <w:r>
        <w:rPr/>
        <w:t>command is used as the event, equivalent to </w:t>
      </w:r>
      <w:r>
        <w:rPr>
          <w:rFonts w:ascii="Cambria"/>
          <w:w w:val="125"/>
        </w:rPr>
        <w:t>!!</w:t>
      </w:r>
      <w:r>
        <w:rPr>
          <w:w w:val="125"/>
        </w:rPr>
        <w:t>.</w:t>
      </w:r>
    </w:p>
    <w:p>
      <w:pPr>
        <w:spacing w:after="0" w:line="244" w:lineRule="auto"/>
        <w:jc w:val="both"/>
        <w:sectPr>
          <w:pgSz w:w="12240" w:h="15840"/>
          <w:pgMar w:header="997" w:footer="0" w:top="1320" w:bottom="280" w:left="1640" w:right="920"/>
        </w:sectPr>
      </w:pPr>
    </w:p>
    <w:p>
      <w:pPr>
        <w:pStyle w:val="BodyText"/>
        <w:spacing w:before="289"/>
        <w:rPr>
          <w:sz w:val="26"/>
        </w:rPr>
      </w:pPr>
    </w:p>
    <w:p>
      <w:pPr>
        <w:pStyle w:val="Heading4"/>
        <w:numPr>
          <w:ilvl w:val="2"/>
          <w:numId w:val="14"/>
        </w:numPr>
        <w:tabs>
          <w:tab w:pos="911" w:val="left" w:leader="none"/>
        </w:tabs>
        <w:spacing w:line="240" w:lineRule="auto" w:before="0" w:after="0"/>
        <w:ind w:left="911" w:right="0" w:hanging="751"/>
        <w:jc w:val="left"/>
      </w:pPr>
      <w:bookmarkStart w:name="Modifiers" w:id="311"/>
      <w:bookmarkEnd w:id="311"/>
      <w:r>
        <w:rPr>
          <w:b w:val="0"/>
        </w:rPr>
      </w:r>
      <w:bookmarkStart w:name="_bookmark187" w:id="312"/>
      <w:bookmarkEnd w:id="312"/>
      <w:r>
        <w:rPr>
          <w:b w:val="0"/>
        </w:rPr>
      </w:r>
      <w:r>
        <w:rPr>
          <w:spacing w:val="-2"/>
        </w:rPr>
        <w:t>Modifiers</w:t>
      </w:r>
    </w:p>
    <w:p>
      <w:pPr>
        <w:pStyle w:val="BodyText"/>
        <w:spacing w:line="249" w:lineRule="auto" w:before="94"/>
        <w:ind w:left="160" w:right="876"/>
        <w:jc w:val="both"/>
      </w:pPr>
      <w:r>
        <w:rPr/>
        <w:t>After</w:t>
      </w:r>
      <w:r>
        <w:rPr>
          <w:spacing w:val="-11"/>
        </w:rPr>
        <w:t> </w:t>
      </w:r>
      <w:r>
        <w:rPr/>
        <w:t>the</w:t>
      </w:r>
      <w:r>
        <w:rPr>
          <w:spacing w:val="-11"/>
        </w:rPr>
        <w:t> </w:t>
      </w:r>
      <w:r>
        <w:rPr/>
        <w:t>optional</w:t>
      </w:r>
      <w:r>
        <w:rPr>
          <w:spacing w:val="-11"/>
        </w:rPr>
        <w:t> </w:t>
      </w:r>
      <w:r>
        <w:rPr/>
        <w:t>word</w:t>
      </w:r>
      <w:r>
        <w:rPr>
          <w:spacing w:val="-11"/>
        </w:rPr>
        <w:t> </w:t>
      </w:r>
      <w:r>
        <w:rPr/>
        <w:t>designator,</w:t>
      </w:r>
      <w:r>
        <w:rPr>
          <w:spacing w:val="-10"/>
        </w:rPr>
        <w:t> </w:t>
      </w:r>
      <w:r>
        <w:rPr/>
        <w:t>you</w:t>
      </w:r>
      <w:r>
        <w:rPr>
          <w:spacing w:val="-11"/>
        </w:rPr>
        <w:t> </w:t>
      </w:r>
      <w:r>
        <w:rPr/>
        <w:t>can</w:t>
      </w:r>
      <w:r>
        <w:rPr>
          <w:spacing w:val="-11"/>
        </w:rPr>
        <w:t> </w:t>
      </w:r>
      <w:r>
        <w:rPr/>
        <w:t>add</w:t>
      </w:r>
      <w:r>
        <w:rPr>
          <w:spacing w:val="-11"/>
        </w:rPr>
        <w:t> </w:t>
      </w:r>
      <w:r>
        <w:rPr/>
        <w:t>a</w:t>
      </w:r>
      <w:r>
        <w:rPr>
          <w:spacing w:val="-11"/>
        </w:rPr>
        <w:t> </w:t>
      </w:r>
      <w:r>
        <w:rPr/>
        <w:t>sequence</w:t>
      </w:r>
      <w:r>
        <w:rPr>
          <w:spacing w:val="-11"/>
        </w:rPr>
        <w:t> </w:t>
      </w:r>
      <w:r>
        <w:rPr/>
        <w:t>of</w:t>
      </w:r>
      <w:r>
        <w:rPr>
          <w:spacing w:val="-11"/>
        </w:rPr>
        <w:t> </w:t>
      </w:r>
      <w:r>
        <w:rPr/>
        <w:t>one</w:t>
      </w:r>
      <w:r>
        <w:rPr>
          <w:spacing w:val="-11"/>
        </w:rPr>
        <w:t> </w:t>
      </w:r>
      <w:r>
        <w:rPr/>
        <w:t>or</w:t>
      </w:r>
      <w:r>
        <w:rPr>
          <w:spacing w:val="-11"/>
        </w:rPr>
        <w:t> </w:t>
      </w:r>
      <w:r>
        <w:rPr/>
        <w:t>more</w:t>
      </w:r>
      <w:r>
        <w:rPr>
          <w:spacing w:val="-11"/>
        </w:rPr>
        <w:t> </w:t>
      </w:r>
      <w:r>
        <w:rPr/>
        <w:t>of</w:t>
      </w:r>
      <w:r>
        <w:rPr>
          <w:spacing w:val="-11"/>
        </w:rPr>
        <w:t> </w:t>
      </w:r>
      <w:r>
        <w:rPr/>
        <w:t>the</w:t>
      </w:r>
      <w:r>
        <w:rPr>
          <w:spacing w:val="-11"/>
        </w:rPr>
        <w:t> </w:t>
      </w:r>
      <w:r>
        <w:rPr/>
        <w:t>following modifiers, each preceded by a </w:t>
      </w:r>
      <w:r>
        <w:rPr>
          <w:w w:val="105"/>
        </w:rPr>
        <w:t>‘</w:t>
      </w:r>
      <w:r>
        <w:rPr>
          <w:rFonts w:ascii="Cambria" w:hAnsi="Cambria"/>
          <w:w w:val="105"/>
        </w:rPr>
        <w:t>:</w:t>
      </w:r>
      <w:r>
        <w:rPr>
          <w:w w:val="105"/>
        </w:rPr>
        <w:t>’.</w:t>
      </w:r>
      <w:r>
        <w:rPr>
          <w:spacing w:val="29"/>
          <w:w w:val="105"/>
        </w:rPr>
        <w:t> </w:t>
      </w:r>
      <w:r>
        <w:rPr/>
        <w:t>These modify, or edit, the word or words selected from the history event.</w:t>
      </w:r>
    </w:p>
    <w:p>
      <w:pPr>
        <w:pStyle w:val="BodyText"/>
        <w:tabs>
          <w:tab w:pos="1311" w:val="left" w:leader="none"/>
        </w:tabs>
        <w:spacing w:before="113"/>
        <w:ind w:left="160"/>
      </w:pPr>
      <w:r>
        <w:rPr>
          <w:rFonts w:ascii="Cambria"/>
          <w:spacing w:val="-10"/>
        </w:rPr>
        <w:t>h</w:t>
      </w:r>
      <w:r>
        <w:rPr>
          <w:rFonts w:ascii="Cambria"/>
        </w:rPr>
        <w:tab/>
      </w:r>
      <w:r>
        <w:rPr>
          <w:spacing w:val="-2"/>
        </w:rPr>
        <w:t>Remove</w:t>
      </w:r>
      <w:r>
        <w:rPr>
          <w:spacing w:val="-1"/>
        </w:rPr>
        <w:t> </w:t>
      </w:r>
      <w:r>
        <w:rPr>
          <w:spacing w:val="-2"/>
        </w:rPr>
        <w:t>a</w:t>
      </w:r>
      <w:r>
        <w:rPr/>
        <w:t> </w:t>
      </w:r>
      <w:r>
        <w:rPr>
          <w:spacing w:val="-2"/>
        </w:rPr>
        <w:t>trailing</w:t>
      </w:r>
      <w:r>
        <w:rPr>
          <w:spacing w:val="-1"/>
        </w:rPr>
        <w:t> </w:t>
      </w:r>
      <w:r>
        <w:rPr>
          <w:spacing w:val="-2"/>
        </w:rPr>
        <w:t>filename</w:t>
      </w:r>
      <w:r>
        <w:rPr/>
        <w:t> </w:t>
      </w:r>
      <w:r>
        <w:rPr>
          <w:spacing w:val="-2"/>
        </w:rPr>
        <w:t>component,</w:t>
      </w:r>
      <w:r>
        <w:rPr>
          <w:spacing w:val="-1"/>
        </w:rPr>
        <w:t> </w:t>
      </w:r>
      <w:r>
        <w:rPr>
          <w:spacing w:val="-2"/>
        </w:rPr>
        <w:t>leaving</w:t>
      </w:r>
      <w:r>
        <w:rPr/>
        <w:t> </w:t>
      </w:r>
      <w:r>
        <w:rPr>
          <w:spacing w:val="-2"/>
        </w:rPr>
        <w:t>only</w:t>
      </w:r>
      <w:r>
        <w:rPr/>
        <w:t> </w:t>
      </w:r>
      <w:r>
        <w:rPr>
          <w:spacing w:val="-2"/>
        </w:rPr>
        <w:t>the</w:t>
      </w:r>
      <w:r>
        <w:rPr>
          <w:spacing w:val="-1"/>
        </w:rPr>
        <w:t> </w:t>
      </w:r>
      <w:r>
        <w:rPr>
          <w:spacing w:val="-2"/>
        </w:rPr>
        <w:t>head.</w:t>
      </w:r>
    </w:p>
    <w:p>
      <w:pPr>
        <w:pStyle w:val="BodyText"/>
        <w:tabs>
          <w:tab w:pos="1311" w:val="left" w:leader="none"/>
        </w:tabs>
        <w:spacing w:before="125"/>
        <w:ind w:left="160"/>
      </w:pPr>
      <w:r>
        <w:rPr>
          <w:rFonts w:ascii="Cambria"/>
          <w:spacing w:val="-10"/>
          <w:w w:val="125"/>
        </w:rPr>
        <w:t>t</w:t>
      </w:r>
      <w:r>
        <w:rPr>
          <w:rFonts w:ascii="Cambria"/>
        </w:rPr>
        <w:tab/>
      </w:r>
      <w:r>
        <w:rPr>
          <w:w w:val="95"/>
        </w:rPr>
        <w:t>Remove</w:t>
      </w:r>
      <w:r>
        <w:rPr>
          <w:spacing w:val="16"/>
        </w:rPr>
        <w:t> </w:t>
      </w:r>
      <w:r>
        <w:rPr>
          <w:w w:val="95"/>
        </w:rPr>
        <w:t>all</w:t>
      </w:r>
      <w:r>
        <w:rPr>
          <w:spacing w:val="16"/>
        </w:rPr>
        <w:t> </w:t>
      </w:r>
      <w:r>
        <w:rPr>
          <w:w w:val="95"/>
        </w:rPr>
        <w:t>leading</w:t>
      </w:r>
      <w:r>
        <w:rPr>
          <w:spacing w:val="16"/>
        </w:rPr>
        <w:t> </w:t>
      </w:r>
      <w:r>
        <w:rPr>
          <w:w w:val="95"/>
        </w:rPr>
        <w:t>filename</w:t>
      </w:r>
      <w:r>
        <w:rPr>
          <w:spacing w:val="16"/>
        </w:rPr>
        <w:t> </w:t>
      </w:r>
      <w:r>
        <w:rPr>
          <w:w w:val="95"/>
        </w:rPr>
        <w:t>components,</w:t>
      </w:r>
      <w:r>
        <w:rPr>
          <w:spacing w:val="17"/>
        </w:rPr>
        <w:t> </w:t>
      </w:r>
      <w:r>
        <w:rPr>
          <w:w w:val="95"/>
        </w:rPr>
        <w:t>leaving</w:t>
      </w:r>
      <w:r>
        <w:rPr>
          <w:spacing w:val="16"/>
        </w:rPr>
        <w:t> </w:t>
      </w:r>
      <w:r>
        <w:rPr>
          <w:w w:val="95"/>
        </w:rPr>
        <w:t>the</w:t>
      </w:r>
      <w:r>
        <w:rPr>
          <w:spacing w:val="16"/>
        </w:rPr>
        <w:t> </w:t>
      </w:r>
      <w:r>
        <w:rPr>
          <w:spacing w:val="-2"/>
          <w:w w:val="95"/>
        </w:rPr>
        <w:t>tail.</w:t>
      </w:r>
    </w:p>
    <w:p>
      <w:pPr>
        <w:pStyle w:val="BodyText"/>
        <w:tabs>
          <w:tab w:pos="1311" w:val="left" w:leader="none"/>
        </w:tabs>
        <w:spacing w:before="124"/>
        <w:ind w:left="160"/>
      </w:pPr>
      <w:r>
        <w:rPr>
          <w:rFonts w:ascii="Cambria" w:hAnsi="Cambria"/>
          <w:spacing w:val="-10"/>
        </w:rPr>
        <w:t>r</w:t>
      </w:r>
      <w:r>
        <w:rPr>
          <w:rFonts w:ascii="Cambria" w:hAnsi="Cambria"/>
        </w:rPr>
        <w:tab/>
      </w:r>
      <w:r>
        <w:rPr/>
        <w:t>Remove</w:t>
      </w:r>
      <w:r>
        <w:rPr>
          <w:spacing w:val="9"/>
        </w:rPr>
        <w:t> </w:t>
      </w:r>
      <w:r>
        <w:rPr/>
        <w:t>a</w:t>
      </w:r>
      <w:r>
        <w:rPr>
          <w:spacing w:val="10"/>
        </w:rPr>
        <w:t> </w:t>
      </w:r>
      <w:r>
        <w:rPr/>
        <w:t>trailing</w:t>
      </w:r>
      <w:r>
        <w:rPr>
          <w:spacing w:val="9"/>
        </w:rPr>
        <w:t> </w:t>
      </w:r>
      <w:r>
        <w:rPr/>
        <w:t>suffix</w:t>
      </w:r>
      <w:r>
        <w:rPr>
          <w:spacing w:val="10"/>
        </w:rPr>
        <w:t> </w:t>
      </w:r>
      <w:r>
        <w:rPr/>
        <w:t>of</w:t>
      </w:r>
      <w:r>
        <w:rPr>
          <w:spacing w:val="9"/>
        </w:rPr>
        <w:t> </w:t>
      </w:r>
      <w:r>
        <w:rPr/>
        <w:t>the</w:t>
      </w:r>
      <w:r>
        <w:rPr>
          <w:spacing w:val="10"/>
        </w:rPr>
        <w:t> </w:t>
      </w:r>
      <w:r>
        <w:rPr/>
        <w:t>form</w:t>
      </w:r>
      <w:r>
        <w:rPr>
          <w:spacing w:val="-4"/>
          <w:w w:val="125"/>
        </w:rPr>
        <w:t> </w:t>
      </w:r>
      <w:r>
        <w:rPr>
          <w:w w:val="125"/>
        </w:rPr>
        <w:t>‘</w:t>
      </w:r>
      <w:r>
        <w:rPr>
          <w:rFonts w:ascii="Cambria" w:hAnsi="Cambria"/>
          <w:w w:val="125"/>
        </w:rPr>
        <w:t>.</w:t>
      </w:r>
      <w:r>
        <w:rPr>
          <w:rFonts w:ascii="Cambria" w:hAnsi="Cambria"/>
          <w:i/>
          <w:w w:val="125"/>
        </w:rPr>
        <w:t>suffix</w:t>
      </w:r>
      <w:r>
        <w:rPr>
          <w:w w:val="125"/>
        </w:rPr>
        <w:t>’,</w:t>
      </w:r>
      <w:r>
        <w:rPr>
          <w:spacing w:val="-4"/>
          <w:w w:val="125"/>
        </w:rPr>
        <w:t> </w:t>
      </w:r>
      <w:r>
        <w:rPr/>
        <w:t>leaving</w:t>
      </w:r>
      <w:r>
        <w:rPr>
          <w:spacing w:val="10"/>
        </w:rPr>
        <w:t> </w:t>
      </w:r>
      <w:r>
        <w:rPr/>
        <w:t>the</w:t>
      </w:r>
      <w:r>
        <w:rPr>
          <w:spacing w:val="9"/>
        </w:rPr>
        <w:t> </w:t>
      </w:r>
      <w:r>
        <w:rPr>
          <w:spacing w:val="-2"/>
        </w:rPr>
        <w:t>basename.</w:t>
      </w:r>
    </w:p>
    <w:p>
      <w:pPr>
        <w:pStyle w:val="BodyText"/>
        <w:tabs>
          <w:tab w:pos="1311" w:val="left" w:leader="none"/>
        </w:tabs>
        <w:spacing w:before="125"/>
        <w:ind w:left="160"/>
      </w:pPr>
      <w:r>
        <w:rPr>
          <w:rFonts w:ascii="Cambria"/>
          <w:spacing w:val="-10"/>
        </w:rPr>
        <w:t>e</w:t>
      </w:r>
      <w:r>
        <w:rPr>
          <w:rFonts w:ascii="Cambria"/>
        </w:rPr>
        <w:tab/>
      </w:r>
      <w:r>
        <w:rPr/>
        <w:t>Remove</w:t>
      </w:r>
      <w:r>
        <w:rPr>
          <w:spacing w:val="2"/>
        </w:rPr>
        <w:t> </w:t>
      </w:r>
      <w:r>
        <w:rPr/>
        <w:t>all</w:t>
      </w:r>
      <w:r>
        <w:rPr>
          <w:spacing w:val="2"/>
        </w:rPr>
        <w:t> </w:t>
      </w:r>
      <w:r>
        <w:rPr/>
        <w:t>but</w:t>
      </w:r>
      <w:r>
        <w:rPr>
          <w:spacing w:val="2"/>
        </w:rPr>
        <w:t> </w:t>
      </w:r>
      <w:r>
        <w:rPr/>
        <w:t>the</w:t>
      </w:r>
      <w:r>
        <w:rPr>
          <w:spacing w:val="3"/>
        </w:rPr>
        <w:t> </w:t>
      </w:r>
      <w:r>
        <w:rPr/>
        <w:t>trailing</w:t>
      </w:r>
      <w:r>
        <w:rPr>
          <w:spacing w:val="2"/>
        </w:rPr>
        <w:t> </w:t>
      </w:r>
      <w:r>
        <w:rPr>
          <w:spacing w:val="-2"/>
        </w:rPr>
        <w:t>suffix.</w:t>
      </w:r>
    </w:p>
    <w:p>
      <w:pPr>
        <w:pStyle w:val="ListParagraph"/>
        <w:numPr>
          <w:ilvl w:val="0"/>
          <w:numId w:val="20"/>
        </w:numPr>
        <w:tabs>
          <w:tab w:pos="1311" w:val="left" w:leader="none"/>
        </w:tabs>
        <w:spacing w:line="240" w:lineRule="auto" w:before="125" w:after="0"/>
        <w:ind w:left="1311" w:right="0" w:hanging="1151"/>
        <w:jc w:val="left"/>
        <w:rPr>
          <w:sz w:val="22"/>
        </w:rPr>
      </w:pPr>
      <w:r>
        <w:rPr>
          <w:sz w:val="22"/>
        </w:rPr>
        <w:t>Print the new command</w:t>
      </w:r>
      <w:r>
        <w:rPr>
          <w:spacing w:val="1"/>
          <w:sz w:val="22"/>
        </w:rPr>
        <w:t> </w:t>
      </w:r>
      <w:r>
        <w:rPr>
          <w:sz w:val="22"/>
        </w:rPr>
        <w:t>but</w:t>
      </w:r>
      <w:r>
        <w:rPr>
          <w:spacing w:val="1"/>
          <w:sz w:val="22"/>
        </w:rPr>
        <w:t> </w:t>
      </w:r>
      <w:r>
        <w:rPr>
          <w:sz w:val="22"/>
        </w:rPr>
        <w:t>do not</w:t>
      </w:r>
      <w:r>
        <w:rPr>
          <w:spacing w:val="1"/>
          <w:sz w:val="22"/>
        </w:rPr>
        <w:t> </w:t>
      </w:r>
      <w:r>
        <w:rPr>
          <w:sz w:val="22"/>
        </w:rPr>
        <w:t>execute </w:t>
      </w:r>
      <w:r>
        <w:rPr>
          <w:spacing w:val="-5"/>
          <w:sz w:val="22"/>
        </w:rPr>
        <w:t>it.</w:t>
      </w:r>
    </w:p>
    <w:p>
      <w:pPr>
        <w:pStyle w:val="ListParagraph"/>
        <w:numPr>
          <w:ilvl w:val="0"/>
          <w:numId w:val="20"/>
        </w:numPr>
        <w:tabs>
          <w:tab w:pos="1311" w:val="left" w:leader="none"/>
        </w:tabs>
        <w:spacing w:line="240" w:lineRule="auto" w:before="124" w:after="0"/>
        <w:ind w:left="1311" w:right="0" w:hanging="1151"/>
        <w:jc w:val="left"/>
        <w:rPr>
          <w:sz w:val="22"/>
        </w:rPr>
      </w:pPr>
      <w:r>
        <w:rPr>
          <w:spacing w:val="-2"/>
          <w:sz w:val="22"/>
        </w:rPr>
        <w:t>Quote</w:t>
      </w:r>
      <w:r>
        <w:rPr>
          <w:spacing w:val="2"/>
          <w:sz w:val="22"/>
        </w:rPr>
        <w:t> </w:t>
      </w:r>
      <w:r>
        <w:rPr>
          <w:spacing w:val="-2"/>
          <w:sz w:val="22"/>
        </w:rPr>
        <w:t>the</w:t>
      </w:r>
      <w:r>
        <w:rPr>
          <w:spacing w:val="3"/>
          <w:sz w:val="22"/>
        </w:rPr>
        <w:t> </w:t>
      </w:r>
      <w:r>
        <w:rPr>
          <w:spacing w:val="-2"/>
          <w:sz w:val="22"/>
        </w:rPr>
        <w:t>substituted</w:t>
      </w:r>
      <w:r>
        <w:rPr>
          <w:spacing w:val="2"/>
          <w:sz w:val="22"/>
        </w:rPr>
        <w:t> </w:t>
      </w:r>
      <w:r>
        <w:rPr>
          <w:spacing w:val="-2"/>
          <w:sz w:val="22"/>
        </w:rPr>
        <w:t>words,</w:t>
      </w:r>
      <w:r>
        <w:rPr>
          <w:spacing w:val="3"/>
          <w:sz w:val="22"/>
        </w:rPr>
        <w:t> </w:t>
      </w:r>
      <w:r>
        <w:rPr>
          <w:spacing w:val="-2"/>
          <w:sz w:val="22"/>
        </w:rPr>
        <w:t>escaping</w:t>
      </w:r>
      <w:r>
        <w:rPr>
          <w:spacing w:val="2"/>
          <w:sz w:val="22"/>
        </w:rPr>
        <w:t> </w:t>
      </w:r>
      <w:r>
        <w:rPr>
          <w:spacing w:val="-2"/>
          <w:sz w:val="22"/>
        </w:rPr>
        <w:t>further</w:t>
      </w:r>
      <w:r>
        <w:rPr>
          <w:spacing w:val="3"/>
          <w:sz w:val="22"/>
        </w:rPr>
        <w:t> </w:t>
      </w:r>
      <w:r>
        <w:rPr>
          <w:spacing w:val="-2"/>
          <w:sz w:val="22"/>
        </w:rPr>
        <w:t>substitutions.</w:t>
      </w:r>
    </w:p>
    <w:p>
      <w:pPr>
        <w:pStyle w:val="BodyText"/>
        <w:tabs>
          <w:tab w:pos="1311" w:val="left" w:leader="none"/>
        </w:tabs>
        <w:spacing w:line="247" w:lineRule="auto" w:before="125"/>
        <w:ind w:left="1312" w:right="876" w:hanging="1152"/>
        <w:jc w:val="both"/>
      </w:pPr>
      <w:r>
        <w:rPr>
          <w:rFonts w:ascii="Cambria" w:hAnsi="Cambria"/>
          <w:spacing w:val="-10"/>
        </w:rPr>
        <w:t>x</w:t>
      </w:r>
      <w:r>
        <w:rPr>
          <w:rFonts w:ascii="Cambria" w:hAnsi="Cambria"/>
        </w:rPr>
        <w:tab/>
      </w:r>
      <w:r>
        <w:rPr/>
        <w:t>Quote the substituted words as with ‘</w:t>
      </w:r>
      <w:r>
        <w:rPr>
          <w:rFonts w:ascii="Cambria" w:hAnsi="Cambria"/>
        </w:rPr>
        <w:t>q</w:t>
      </w:r>
      <w:r>
        <w:rPr/>
        <w:t>’, but break into words at spaces, tabs, and</w:t>
      </w:r>
      <w:r>
        <w:rPr>
          <w:spacing w:val="-7"/>
        </w:rPr>
        <w:t> </w:t>
      </w:r>
      <w:r>
        <w:rPr/>
        <w:t>newlines. The</w:t>
      </w:r>
      <w:r>
        <w:rPr>
          <w:spacing w:val="-7"/>
        </w:rPr>
        <w:t> </w:t>
      </w:r>
      <w:r>
        <w:rPr/>
        <w:t>‘</w:t>
      </w:r>
      <w:r>
        <w:rPr>
          <w:rFonts w:ascii="Cambria" w:hAnsi="Cambria"/>
        </w:rPr>
        <w:t>q</w:t>
      </w:r>
      <w:r>
        <w:rPr/>
        <w:t>’</w:t>
      </w:r>
      <w:r>
        <w:rPr>
          <w:spacing w:val="-7"/>
        </w:rPr>
        <w:t> </w:t>
      </w:r>
      <w:r>
        <w:rPr/>
        <w:t>and</w:t>
      </w:r>
      <w:r>
        <w:rPr>
          <w:spacing w:val="-7"/>
        </w:rPr>
        <w:t> </w:t>
      </w:r>
      <w:r>
        <w:rPr/>
        <w:t>‘</w:t>
      </w:r>
      <w:r>
        <w:rPr>
          <w:rFonts w:ascii="Cambria" w:hAnsi="Cambria"/>
        </w:rPr>
        <w:t>x</w:t>
      </w:r>
      <w:r>
        <w:rPr/>
        <w:t>’</w:t>
      </w:r>
      <w:r>
        <w:rPr>
          <w:spacing w:val="-7"/>
        </w:rPr>
        <w:t> </w:t>
      </w:r>
      <w:r>
        <w:rPr/>
        <w:t>modifiers</w:t>
      </w:r>
      <w:r>
        <w:rPr>
          <w:spacing w:val="-7"/>
        </w:rPr>
        <w:t> </w:t>
      </w:r>
      <w:r>
        <w:rPr/>
        <w:t>are</w:t>
      </w:r>
      <w:r>
        <w:rPr>
          <w:spacing w:val="-7"/>
        </w:rPr>
        <w:t> </w:t>
      </w:r>
      <w:r>
        <w:rPr/>
        <w:t>mutually</w:t>
      </w:r>
      <w:r>
        <w:rPr>
          <w:spacing w:val="-7"/>
        </w:rPr>
        <w:t> </w:t>
      </w:r>
      <w:r>
        <w:rPr/>
        <w:t>exclusive;</w:t>
      </w:r>
      <w:r>
        <w:rPr>
          <w:spacing w:val="-7"/>
        </w:rPr>
        <w:t> </w:t>
      </w:r>
      <w:r>
        <w:rPr/>
        <w:t>expansion</w:t>
      </w:r>
      <w:r>
        <w:rPr>
          <w:spacing w:val="-7"/>
        </w:rPr>
        <w:t> </w:t>
      </w:r>
      <w:r>
        <w:rPr/>
        <w:t>uses the last one supplied.</w:t>
      </w:r>
    </w:p>
    <w:p>
      <w:pPr>
        <w:spacing w:after="0" w:line="247" w:lineRule="auto"/>
        <w:jc w:val="both"/>
        <w:sectPr>
          <w:pgSz w:w="12240" w:h="15840"/>
          <w:pgMar w:header="997" w:footer="0" w:top="1320" w:bottom="280" w:left="1640" w:right="920"/>
        </w:sectPr>
      </w:pPr>
    </w:p>
    <w:p>
      <w:pPr>
        <w:spacing w:before="120"/>
        <w:ind w:left="160" w:right="0" w:firstLine="0"/>
        <w:jc w:val="left"/>
        <w:rPr>
          <w:rFonts w:ascii="Cambria"/>
          <w:sz w:val="22"/>
        </w:rPr>
      </w:pPr>
      <w:r>
        <w:rPr>
          <w:rFonts w:ascii="Cambria"/>
          <w:spacing w:val="-2"/>
          <w:w w:val="105"/>
          <w:sz w:val="22"/>
        </w:rPr>
        <w:t>s/</w:t>
      </w:r>
      <w:r>
        <w:rPr>
          <w:rFonts w:ascii="Cambria"/>
          <w:i/>
          <w:spacing w:val="-2"/>
          <w:w w:val="105"/>
          <w:sz w:val="22"/>
        </w:rPr>
        <w:t>old</w:t>
      </w:r>
      <w:r>
        <w:rPr>
          <w:rFonts w:ascii="Cambria"/>
          <w:spacing w:val="-2"/>
          <w:w w:val="105"/>
          <w:sz w:val="22"/>
        </w:rPr>
        <w:t>/</w:t>
      </w:r>
      <w:r>
        <w:rPr>
          <w:rFonts w:ascii="Cambria"/>
          <w:i/>
          <w:spacing w:val="-2"/>
          <w:w w:val="105"/>
          <w:sz w:val="22"/>
        </w:rPr>
        <w:t>new</w:t>
      </w:r>
      <w:r>
        <w:rPr>
          <w:rFonts w:ascii="Cambria"/>
          <w:spacing w:val="-2"/>
          <w:w w:val="105"/>
          <w:sz w:val="22"/>
        </w:rPr>
        <w:t>/</w:t>
      </w:r>
    </w:p>
    <w:p>
      <w:pPr>
        <w:spacing w:line="240" w:lineRule="auto" w:before="132"/>
        <w:rPr>
          <w:rFonts w:ascii="Cambria"/>
          <w:sz w:val="22"/>
        </w:rPr>
      </w:pPr>
      <w:r>
        <w:rPr/>
        <w:br w:type="column"/>
      </w:r>
      <w:r>
        <w:rPr>
          <w:rFonts w:ascii="Cambria"/>
          <w:sz w:val="22"/>
        </w:rPr>
      </w:r>
    </w:p>
    <w:p>
      <w:pPr>
        <w:pStyle w:val="BodyText"/>
        <w:spacing w:line="247" w:lineRule="auto"/>
        <w:ind w:right="877"/>
        <w:jc w:val="both"/>
      </w:pPr>
      <w:r>
        <w:rPr/>
        <w:t>Substitute </w:t>
      </w:r>
      <w:r>
        <w:rPr>
          <w:i/>
        </w:rPr>
        <w:t>new </w:t>
      </w:r>
      <w:r>
        <w:rPr/>
        <w:t>for the first occurrence of </w:t>
      </w:r>
      <w:r>
        <w:rPr>
          <w:i/>
        </w:rPr>
        <w:t>old </w:t>
      </w:r>
      <w:r>
        <w:rPr/>
        <w:t>in the event line. Any character may be used as the delimiter in place of ‘</w:t>
      </w:r>
      <w:r>
        <w:rPr>
          <w:rFonts w:ascii="Cambria" w:hAnsi="Cambria"/>
        </w:rPr>
        <w:t>/</w:t>
      </w:r>
      <w:r>
        <w:rPr/>
        <w:t>’.</w:t>
      </w:r>
      <w:r>
        <w:rPr>
          <w:spacing w:val="40"/>
        </w:rPr>
        <w:t> </w:t>
      </w:r>
      <w:r>
        <w:rPr/>
        <w:t>The delimiter may be quoted in </w:t>
      </w:r>
      <w:r>
        <w:rPr>
          <w:i/>
        </w:rPr>
        <w:t>old </w:t>
      </w:r>
      <w:r>
        <w:rPr/>
        <w:t>and </w:t>
      </w:r>
      <w:r>
        <w:rPr>
          <w:i/>
        </w:rPr>
        <w:t>new </w:t>
      </w:r>
      <w:r>
        <w:rPr/>
        <w:t>with a single backslash.</w:t>
      </w:r>
      <w:r>
        <w:rPr>
          <w:spacing w:val="22"/>
        </w:rPr>
        <w:t> </w:t>
      </w:r>
      <w:r>
        <w:rPr/>
        <w:t>If ‘</w:t>
      </w:r>
      <w:r>
        <w:rPr>
          <w:rFonts w:ascii="Cambria" w:hAnsi="Cambria"/>
        </w:rPr>
        <w:t>&amp;</w:t>
      </w:r>
      <w:r>
        <w:rPr/>
        <w:t>’ appears in </w:t>
      </w:r>
      <w:r>
        <w:rPr>
          <w:i/>
        </w:rPr>
        <w:t>new</w:t>
      </w:r>
      <w:r>
        <w:rPr/>
        <w:t>, it is replaced with </w:t>
      </w:r>
      <w:r>
        <w:rPr>
          <w:i/>
        </w:rPr>
        <w:t>old</w:t>
      </w:r>
      <w:r>
        <w:rPr/>
        <w:t>. A single backslash quotes the ‘</w:t>
      </w:r>
      <w:r>
        <w:rPr>
          <w:rFonts w:ascii="Cambria" w:hAnsi="Cambria"/>
        </w:rPr>
        <w:t>&amp;</w:t>
      </w:r>
      <w:r>
        <w:rPr/>
        <w:t>’ in </w:t>
      </w:r>
      <w:r>
        <w:rPr>
          <w:i/>
        </w:rPr>
        <w:t>old </w:t>
      </w:r>
      <w:r>
        <w:rPr/>
        <w:t>and </w:t>
      </w:r>
      <w:r>
        <w:rPr>
          <w:i/>
        </w:rPr>
        <w:t>new</w:t>
      </w:r>
      <w:r>
        <w:rPr/>
        <w:t>. If </w:t>
      </w:r>
      <w:r>
        <w:rPr>
          <w:i/>
        </w:rPr>
        <w:t>old </w:t>
      </w:r>
      <w:r>
        <w:rPr/>
        <w:t>is null, it is set to the</w:t>
      </w:r>
      <w:r>
        <w:rPr>
          <w:spacing w:val="-4"/>
        </w:rPr>
        <w:t> </w:t>
      </w:r>
      <w:r>
        <w:rPr/>
        <w:t>last</w:t>
      </w:r>
      <w:r>
        <w:rPr>
          <w:spacing w:val="-4"/>
        </w:rPr>
        <w:t> </w:t>
      </w:r>
      <w:r>
        <w:rPr>
          <w:i/>
        </w:rPr>
        <w:t>old </w:t>
      </w:r>
      <w:r>
        <w:rPr/>
        <w:t>substituted,</w:t>
      </w:r>
      <w:r>
        <w:rPr>
          <w:spacing w:val="-4"/>
        </w:rPr>
        <w:t> </w:t>
      </w:r>
      <w:r>
        <w:rPr/>
        <w:t>or,</w:t>
      </w:r>
      <w:r>
        <w:rPr>
          <w:spacing w:val="-4"/>
        </w:rPr>
        <w:t> </w:t>
      </w:r>
      <w:r>
        <w:rPr/>
        <w:t>if</w:t>
      </w:r>
      <w:r>
        <w:rPr>
          <w:spacing w:val="-4"/>
        </w:rPr>
        <w:t> </w:t>
      </w:r>
      <w:r>
        <w:rPr/>
        <w:t>no</w:t>
      </w:r>
      <w:r>
        <w:rPr>
          <w:spacing w:val="-4"/>
        </w:rPr>
        <w:t> </w:t>
      </w:r>
      <w:r>
        <w:rPr/>
        <w:t>previous</w:t>
      </w:r>
      <w:r>
        <w:rPr>
          <w:spacing w:val="-4"/>
        </w:rPr>
        <w:t> </w:t>
      </w:r>
      <w:r>
        <w:rPr/>
        <w:t>history</w:t>
      </w:r>
      <w:r>
        <w:rPr>
          <w:spacing w:val="-4"/>
        </w:rPr>
        <w:t> </w:t>
      </w:r>
      <w:r>
        <w:rPr/>
        <w:t>substitutions</w:t>
      </w:r>
      <w:r>
        <w:rPr>
          <w:spacing w:val="-4"/>
        </w:rPr>
        <w:t> </w:t>
      </w:r>
      <w:r>
        <w:rPr/>
        <w:t>took</w:t>
      </w:r>
      <w:r>
        <w:rPr>
          <w:spacing w:val="-4"/>
        </w:rPr>
        <w:t> </w:t>
      </w:r>
      <w:r>
        <w:rPr/>
        <w:t>place,</w:t>
      </w:r>
      <w:r>
        <w:rPr>
          <w:spacing w:val="-4"/>
        </w:rPr>
        <w:t> </w:t>
      </w:r>
      <w:r>
        <w:rPr/>
        <w:t>the last</w:t>
      </w:r>
      <w:r>
        <w:rPr>
          <w:spacing w:val="-14"/>
        </w:rPr>
        <w:t> </w:t>
      </w:r>
      <w:r>
        <w:rPr>
          <w:i/>
        </w:rPr>
        <w:t>string</w:t>
      </w:r>
      <w:r>
        <w:rPr>
          <w:i/>
          <w:spacing w:val="-13"/>
        </w:rPr>
        <w:t> </w:t>
      </w:r>
      <w:r>
        <w:rPr/>
        <w:t>in</w:t>
      </w:r>
      <w:r>
        <w:rPr>
          <w:spacing w:val="-10"/>
        </w:rPr>
        <w:t> </w:t>
      </w:r>
      <w:r>
        <w:rPr/>
        <w:t>a</w:t>
      </w:r>
      <w:r>
        <w:rPr>
          <w:spacing w:val="-7"/>
        </w:rPr>
        <w:t> </w:t>
      </w:r>
      <w:r>
        <w:rPr/>
        <w:t>!?</w:t>
      </w:r>
      <w:r>
        <w:rPr>
          <w:i/>
        </w:rPr>
        <w:t>string</w:t>
      </w:r>
      <w:r>
        <w:rPr>
          <w:i/>
          <w:spacing w:val="-14"/>
        </w:rPr>
        <w:t> </w:t>
      </w:r>
      <w:r>
        <w:rPr>
          <w:rFonts w:ascii="Cambria" w:hAnsi="Cambria"/>
          <w:w w:val="110"/>
        </w:rPr>
        <w:t>[?]</w:t>
      </w:r>
      <w:r>
        <w:rPr>
          <w:rFonts w:ascii="Cambria" w:hAnsi="Cambria"/>
          <w:spacing w:val="-7"/>
          <w:w w:val="110"/>
        </w:rPr>
        <w:t> </w:t>
      </w:r>
      <w:r>
        <w:rPr/>
        <w:t>search.</w:t>
      </w:r>
      <w:r>
        <w:rPr>
          <w:spacing w:val="11"/>
        </w:rPr>
        <w:t> </w:t>
      </w:r>
      <w:r>
        <w:rPr/>
        <w:t>If</w:t>
      </w:r>
      <w:r>
        <w:rPr>
          <w:spacing w:val="-8"/>
        </w:rPr>
        <w:t> </w:t>
      </w:r>
      <w:r>
        <w:rPr>
          <w:i/>
        </w:rPr>
        <w:t>new </w:t>
      </w:r>
      <w:r>
        <w:rPr/>
        <w:t>is</w:t>
      </w:r>
      <w:r>
        <w:rPr>
          <w:spacing w:val="-8"/>
        </w:rPr>
        <w:t> </w:t>
      </w:r>
      <w:r>
        <w:rPr/>
        <w:t>null,</w:t>
      </w:r>
      <w:r>
        <w:rPr>
          <w:spacing w:val="-7"/>
        </w:rPr>
        <w:t> </w:t>
      </w:r>
      <w:r>
        <w:rPr/>
        <w:t>each</w:t>
      </w:r>
      <w:r>
        <w:rPr>
          <w:spacing w:val="-8"/>
        </w:rPr>
        <w:t> </w:t>
      </w:r>
      <w:r>
        <w:rPr/>
        <w:t>matching</w:t>
      </w:r>
      <w:r>
        <w:rPr>
          <w:spacing w:val="-7"/>
        </w:rPr>
        <w:t> </w:t>
      </w:r>
      <w:r>
        <w:rPr>
          <w:i/>
        </w:rPr>
        <w:t>old</w:t>
      </w:r>
      <w:r>
        <w:rPr>
          <w:i/>
          <w:spacing w:val="-2"/>
        </w:rPr>
        <w:t> </w:t>
      </w:r>
      <w:r>
        <w:rPr/>
        <w:t>is</w:t>
      </w:r>
      <w:r>
        <w:rPr>
          <w:spacing w:val="-8"/>
        </w:rPr>
        <w:t> </w:t>
      </w:r>
      <w:r>
        <w:rPr/>
        <w:t>deleted. The final delimiter is optional if it is the last character on the input line.</w:t>
      </w:r>
    </w:p>
    <w:p>
      <w:pPr>
        <w:spacing w:after="0" w:line="247" w:lineRule="auto"/>
        <w:jc w:val="both"/>
        <w:sectPr>
          <w:type w:val="continuous"/>
          <w:pgSz w:w="12240" w:h="15840"/>
          <w:pgMar w:header="997" w:footer="0" w:top="1820" w:bottom="280" w:left="1640" w:right="920"/>
          <w:cols w:num="2" w:equalWidth="0">
            <w:col w:w="1306" w:space="6"/>
            <w:col w:w="8368"/>
          </w:cols>
        </w:sectPr>
      </w:pPr>
    </w:p>
    <w:p>
      <w:pPr>
        <w:pStyle w:val="BodyText"/>
        <w:tabs>
          <w:tab w:pos="1311" w:val="left" w:leader="none"/>
        </w:tabs>
        <w:spacing w:before="119"/>
        <w:ind w:left="160"/>
      </w:pPr>
      <w:r>
        <w:rPr>
          <w:rFonts w:ascii="Cambria"/>
          <w:spacing w:val="-10"/>
        </w:rPr>
        <w:t>&amp;</w:t>
      </w:r>
      <w:r>
        <w:rPr>
          <w:rFonts w:ascii="Cambria"/>
        </w:rPr>
        <w:tab/>
      </w:r>
      <w:r>
        <w:rPr/>
        <w:t>Repeat</w:t>
      </w:r>
      <w:r>
        <w:rPr>
          <w:spacing w:val="-1"/>
        </w:rPr>
        <w:t> </w:t>
      </w:r>
      <w:r>
        <w:rPr/>
        <w:t>the</w:t>
      </w:r>
      <w:r>
        <w:rPr>
          <w:spacing w:val="-1"/>
        </w:rPr>
        <w:t> </w:t>
      </w:r>
      <w:r>
        <w:rPr/>
        <w:t>previous</w:t>
      </w:r>
      <w:r>
        <w:rPr>
          <w:spacing w:val="-1"/>
        </w:rPr>
        <w:t> </w:t>
      </w:r>
      <w:r>
        <w:rPr>
          <w:spacing w:val="-2"/>
        </w:rPr>
        <w:t>substitution.</w:t>
      </w:r>
    </w:p>
    <w:p>
      <w:pPr>
        <w:pStyle w:val="BodyText"/>
        <w:spacing w:before="124"/>
        <w:ind w:left="160"/>
        <w:rPr>
          <w:rFonts w:ascii="Cambria"/>
        </w:rPr>
      </w:pPr>
      <w:r>
        <w:rPr>
          <w:rFonts w:ascii="Cambria"/>
          <w:spacing w:val="-10"/>
          <w:w w:val="105"/>
        </w:rPr>
        <w:t>g</w:t>
      </w:r>
    </w:p>
    <w:p>
      <w:pPr>
        <w:pStyle w:val="BodyText"/>
        <w:tabs>
          <w:tab w:pos="1311" w:val="left" w:leader="none"/>
        </w:tabs>
        <w:spacing w:line="244" w:lineRule="auto" w:before="5"/>
        <w:ind w:left="1312" w:right="878" w:hanging="1152"/>
      </w:pPr>
      <w:r>
        <w:rPr>
          <w:rFonts w:ascii="Cambria" w:hAnsi="Cambria"/>
          <w:spacing w:val="-10"/>
        </w:rPr>
        <w:t>a</w:t>
      </w:r>
      <w:r>
        <w:rPr>
          <w:rFonts w:ascii="Cambria" w:hAnsi="Cambria"/>
        </w:rPr>
        <w:tab/>
      </w:r>
      <w:r>
        <w:rPr/>
        <w:t>Cause</w:t>
      </w:r>
      <w:r>
        <w:rPr>
          <w:spacing w:val="-11"/>
        </w:rPr>
        <w:t> </w:t>
      </w:r>
      <w:r>
        <w:rPr/>
        <w:t>changes</w:t>
      </w:r>
      <w:r>
        <w:rPr>
          <w:spacing w:val="-11"/>
        </w:rPr>
        <w:t> </w:t>
      </w:r>
      <w:r>
        <w:rPr/>
        <w:t>to</w:t>
      </w:r>
      <w:r>
        <w:rPr>
          <w:spacing w:val="-11"/>
        </w:rPr>
        <w:t> </w:t>
      </w:r>
      <w:r>
        <w:rPr/>
        <w:t>be</w:t>
      </w:r>
      <w:r>
        <w:rPr>
          <w:spacing w:val="-11"/>
        </w:rPr>
        <w:t> </w:t>
      </w:r>
      <w:r>
        <w:rPr/>
        <w:t>applied</w:t>
      </w:r>
      <w:r>
        <w:rPr>
          <w:spacing w:val="-10"/>
        </w:rPr>
        <w:t> </w:t>
      </w:r>
      <w:r>
        <w:rPr/>
        <w:t>over</w:t>
      </w:r>
      <w:r>
        <w:rPr>
          <w:spacing w:val="-11"/>
        </w:rPr>
        <w:t> </w:t>
      </w:r>
      <w:r>
        <w:rPr/>
        <w:t>the</w:t>
      </w:r>
      <w:r>
        <w:rPr>
          <w:spacing w:val="-11"/>
        </w:rPr>
        <w:t> </w:t>
      </w:r>
      <w:r>
        <w:rPr/>
        <w:t>entire</w:t>
      </w:r>
      <w:r>
        <w:rPr>
          <w:spacing w:val="-11"/>
        </w:rPr>
        <w:t> </w:t>
      </w:r>
      <w:r>
        <w:rPr/>
        <w:t>event</w:t>
      </w:r>
      <w:r>
        <w:rPr>
          <w:spacing w:val="-10"/>
        </w:rPr>
        <w:t> </w:t>
      </w:r>
      <w:r>
        <w:rPr/>
        <w:t>line.</w:t>
      </w:r>
      <w:r>
        <w:rPr>
          <w:spacing w:val="8"/>
        </w:rPr>
        <w:t> </w:t>
      </w:r>
      <w:r>
        <w:rPr/>
        <w:t>This</w:t>
      </w:r>
      <w:r>
        <w:rPr>
          <w:spacing w:val="-11"/>
        </w:rPr>
        <w:t> </w:t>
      </w:r>
      <w:r>
        <w:rPr/>
        <w:t>is</w:t>
      </w:r>
      <w:r>
        <w:rPr>
          <w:spacing w:val="-11"/>
        </w:rPr>
        <w:t> </w:t>
      </w:r>
      <w:r>
        <w:rPr/>
        <w:t>used</w:t>
      </w:r>
      <w:r>
        <w:rPr>
          <w:spacing w:val="-11"/>
        </w:rPr>
        <w:t> </w:t>
      </w:r>
      <w:r>
        <w:rPr/>
        <w:t>in</w:t>
      </w:r>
      <w:r>
        <w:rPr>
          <w:spacing w:val="-10"/>
        </w:rPr>
        <w:t> </w:t>
      </w:r>
      <w:r>
        <w:rPr/>
        <w:t>conjunc- tion with ‘</w:t>
      </w:r>
      <w:r>
        <w:rPr>
          <w:rFonts w:ascii="Cambria" w:hAnsi="Cambria"/>
        </w:rPr>
        <w:t>s</w:t>
      </w:r>
      <w:r>
        <w:rPr/>
        <w:t>’, as in </w:t>
      </w:r>
      <w:r>
        <w:rPr>
          <w:rFonts w:ascii="Cambria" w:hAnsi="Cambria"/>
        </w:rPr>
        <w:t>gs/</w:t>
      </w:r>
      <w:r>
        <w:rPr>
          <w:rFonts w:ascii="Cambria" w:hAnsi="Cambria"/>
          <w:i/>
        </w:rPr>
        <w:t>old</w:t>
      </w:r>
      <w:r>
        <w:rPr>
          <w:rFonts w:ascii="Cambria" w:hAnsi="Cambria"/>
        </w:rPr>
        <w:t>/</w:t>
      </w:r>
      <w:r>
        <w:rPr>
          <w:rFonts w:ascii="Cambria" w:hAnsi="Cambria"/>
          <w:i/>
        </w:rPr>
        <w:t>new</w:t>
      </w:r>
      <w:r>
        <w:rPr>
          <w:rFonts w:ascii="Cambria" w:hAnsi="Cambria"/>
        </w:rPr>
        <w:t>/</w:t>
      </w:r>
      <w:r>
        <w:rPr/>
        <w:t>, or with ‘</w:t>
      </w:r>
      <w:r>
        <w:rPr>
          <w:rFonts w:ascii="Cambria" w:hAnsi="Cambria"/>
        </w:rPr>
        <w:t>&amp;</w:t>
      </w:r>
      <w:r>
        <w:rPr/>
        <w:t>’.</w:t>
      </w:r>
    </w:p>
    <w:p>
      <w:pPr>
        <w:pStyle w:val="BodyText"/>
        <w:tabs>
          <w:tab w:pos="1311" w:val="left" w:leader="none"/>
        </w:tabs>
        <w:spacing w:before="120"/>
        <w:ind w:left="159"/>
      </w:pPr>
      <w:r>
        <w:rPr>
          <w:rFonts w:ascii="Cambria" w:hAnsi="Cambria"/>
          <w:spacing w:val="-10"/>
        </w:rPr>
        <w:t>G</w:t>
      </w:r>
      <w:r>
        <w:rPr>
          <w:rFonts w:ascii="Cambria" w:hAnsi="Cambria"/>
        </w:rPr>
        <w:tab/>
      </w:r>
      <w:r>
        <w:rPr/>
        <w:t>Apply</w:t>
      </w:r>
      <w:r>
        <w:rPr>
          <w:spacing w:val="1"/>
        </w:rPr>
        <w:t> </w:t>
      </w:r>
      <w:r>
        <w:rPr/>
        <w:t>the</w:t>
      </w:r>
      <w:r>
        <w:rPr>
          <w:spacing w:val="1"/>
        </w:rPr>
        <w:t> </w:t>
      </w:r>
      <w:r>
        <w:rPr/>
        <w:t>following</w:t>
      </w:r>
      <w:r>
        <w:rPr>
          <w:spacing w:val="1"/>
        </w:rPr>
        <w:t> </w:t>
      </w:r>
      <w:r>
        <w:rPr/>
        <w:t>‘</w:t>
      </w:r>
      <w:r>
        <w:rPr>
          <w:rFonts w:ascii="Cambria" w:hAnsi="Cambria"/>
        </w:rPr>
        <w:t>s</w:t>
      </w:r>
      <w:r>
        <w:rPr/>
        <w:t>’</w:t>
      </w:r>
      <w:r>
        <w:rPr>
          <w:spacing w:val="1"/>
        </w:rPr>
        <w:t> </w:t>
      </w:r>
      <w:r>
        <w:rPr/>
        <w:t>or</w:t>
      </w:r>
      <w:r>
        <w:rPr>
          <w:spacing w:val="1"/>
        </w:rPr>
        <w:t> </w:t>
      </w:r>
      <w:r>
        <w:rPr/>
        <w:t>‘</w:t>
      </w:r>
      <w:r>
        <w:rPr>
          <w:rFonts w:ascii="Cambria" w:hAnsi="Cambria"/>
        </w:rPr>
        <w:t>&amp;</w:t>
      </w:r>
      <w:r>
        <w:rPr/>
        <w:t>’</w:t>
      </w:r>
      <w:r>
        <w:rPr>
          <w:spacing w:val="1"/>
        </w:rPr>
        <w:t> </w:t>
      </w:r>
      <w:r>
        <w:rPr/>
        <w:t>modifier</w:t>
      </w:r>
      <w:r>
        <w:rPr>
          <w:spacing w:val="1"/>
        </w:rPr>
        <w:t> </w:t>
      </w:r>
      <w:r>
        <w:rPr/>
        <w:t>once</w:t>
      </w:r>
      <w:r>
        <w:rPr>
          <w:spacing w:val="1"/>
        </w:rPr>
        <w:t> </w:t>
      </w:r>
      <w:r>
        <w:rPr/>
        <w:t>to</w:t>
      </w:r>
      <w:r>
        <w:rPr>
          <w:spacing w:val="1"/>
        </w:rPr>
        <w:t> </w:t>
      </w:r>
      <w:r>
        <w:rPr/>
        <w:t>each</w:t>
      </w:r>
      <w:r>
        <w:rPr>
          <w:spacing w:val="1"/>
        </w:rPr>
        <w:t> </w:t>
      </w:r>
      <w:r>
        <w:rPr/>
        <w:t>word</w:t>
      </w:r>
      <w:r>
        <w:rPr>
          <w:spacing w:val="1"/>
        </w:rPr>
        <w:t> </w:t>
      </w:r>
      <w:r>
        <w:rPr/>
        <w:t>in</w:t>
      </w:r>
      <w:r>
        <w:rPr>
          <w:spacing w:val="1"/>
        </w:rPr>
        <w:t> </w:t>
      </w:r>
      <w:r>
        <w:rPr/>
        <w:t>the</w:t>
      </w:r>
      <w:r>
        <w:rPr>
          <w:spacing w:val="1"/>
        </w:rPr>
        <w:t> </w:t>
      </w:r>
      <w:r>
        <w:rPr>
          <w:spacing w:val="-2"/>
        </w:rPr>
        <w:t>event.</w:t>
      </w:r>
    </w:p>
    <w:p>
      <w:pPr>
        <w:spacing w:after="0"/>
        <w:sectPr>
          <w:type w:val="continuous"/>
          <w:pgSz w:w="12240" w:h="15840"/>
          <w:pgMar w:header="997" w:footer="0" w:top="1820" w:bottom="280" w:left="1640" w:right="920"/>
        </w:sectPr>
      </w:pPr>
    </w:p>
    <w:p>
      <w:pPr>
        <w:pStyle w:val="BodyText"/>
        <w:spacing w:before="125"/>
        <w:rPr>
          <w:sz w:val="34"/>
        </w:rPr>
      </w:pPr>
    </w:p>
    <w:p>
      <w:pPr>
        <w:pStyle w:val="Heading1"/>
        <w:numPr>
          <w:ilvl w:val="0"/>
          <w:numId w:val="14"/>
        </w:numPr>
        <w:tabs>
          <w:tab w:pos="740" w:val="left" w:leader="none"/>
        </w:tabs>
        <w:spacing w:line="240" w:lineRule="auto" w:before="0" w:after="0"/>
        <w:ind w:left="740" w:right="0" w:hanging="580"/>
        <w:jc w:val="left"/>
      </w:pPr>
      <w:bookmarkStart w:name="Installing Bash" w:id="313"/>
      <w:bookmarkEnd w:id="313"/>
      <w:r>
        <w:rPr>
          <w:b w:val="0"/>
        </w:rPr>
      </w:r>
      <w:bookmarkStart w:name="_bookmark188" w:id="314"/>
      <w:bookmarkEnd w:id="314"/>
      <w:r>
        <w:rPr>
          <w:b w:val="0"/>
        </w:rPr>
      </w:r>
      <w:r>
        <w:rPr>
          <w:spacing w:val="-9"/>
        </w:rPr>
        <w:t>Installing</w:t>
      </w:r>
      <w:r>
        <w:rPr>
          <w:spacing w:val="14"/>
        </w:rPr>
        <w:t> </w:t>
      </w:r>
      <w:r>
        <w:rPr>
          <w:spacing w:val="-4"/>
        </w:rPr>
        <w:t>Bash</w:t>
      </w:r>
    </w:p>
    <w:p>
      <w:pPr>
        <w:pStyle w:val="BodyText"/>
        <w:spacing w:line="252" w:lineRule="auto" w:before="299"/>
        <w:ind w:left="160" w:right="875"/>
        <w:jc w:val="both"/>
      </w:pPr>
      <w:r>
        <w:rPr/>
        <w:t>This</w:t>
      </w:r>
      <w:r>
        <w:rPr>
          <w:spacing w:val="-7"/>
        </w:rPr>
        <w:t> </w:t>
      </w:r>
      <w:r>
        <w:rPr/>
        <w:t>chapter</w:t>
      </w:r>
      <w:r>
        <w:rPr>
          <w:spacing w:val="-7"/>
        </w:rPr>
        <w:t> </w:t>
      </w:r>
      <w:r>
        <w:rPr/>
        <w:t>provides</w:t>
      </w:r>
      <w:r>
        <w:rPr>
          <w:spacing w:val="-7"/>
        </w:rPr>
        <w:t> </w:t>
      </w:r>
      <w:r>
        <w:rPr/>
        <w:t>basic</w:t>
      </w:r>
      <w:r>
        <w:rPr>
          <w:spacing w:val="-7"/>
        </w:rPr>
        <w:t> </w:t>
      </w:r>
      <w:r>
        <w:rPr/>
        <w:t>instructions</w:t>
      </w:r>
      <w:r>
        <w:rPr>
          <w:spacing w:val="-7"/>
        </w:rPr>
        <w:t> </w:t>
      </w:r>
      <w:r>
        <w:rPr/>
        <w:t>for</w:t>
      </w:r>
      <w:r>
        <w:rPr>
          <w:spacing w:val="-7"/>
        </w:rPr>
        <w:t> </w:t>
      </w:r>
      <w:r>
        <w:rPr/>
        <w:t>installing</w:t>
      </w:r>
      <w:r>
        <w:rPr>
          <w:spacing w:val="-7"/>
        </w:rPr>
        <w:t> </w:t>
      </w:r>
      <w:r>
        <w:rPr/>
        <w:t>Bash</w:t>
      </w:r>
      <w:r>
        <w:rPr>
          <w:spacing w:val="-7"/>
        </w:rPr>
        <w:t> </w:t>
      </w:r>
      <w:r>
        <w:rPr/>
        <w:t>on</w:t>
      </w:r>
      <w:r>
        <w:rPr>
          <w:spacing w:val="-7"/>
        </w:rPr>
        <w:t> </w:t>
      </w:r>
      <w:r>
        <w:rPr/>
        <w:t>the</w:t>
      </w:r>
      <w:r>
        <w:rPr>
          <w:spacing w:val="-7"/>
        </w:rPr>
        <w:t> </w:t>
      </w:r>
      <w:r>
        <w:rPr/>
        <w:t>various</w:t>
      </w:r>
      <w:r>
        <w:rPr>
          <w:spacing w:val="-7"/>
        </w:rPr>
        <w:t> </w:t>
      </w:r>
      <w:r>
        <w:rPr/>
        <w:t>supported</w:t>
      </w:r>
      <w:r>
        <w:rPr>
          <w:spacing w:val="-7"/>
        </w:rPr>
        <w:t> </w:t>
      </w:r>
      <w:r>
        <w:rPr/>
        <w:t>plat- forms. The</w:t>
      </w:r>
      <w:r>
        <w:rPr>
          <w:spacing w:val="-6"/>
        </w:rPr>
        <w:t> </w:t>
      </w:r>
      <w:r>
        <w:rPr/>
        <w:t>distribution</w:t>
      </w:r>
      <w:r>
        <w:rPr>
          <w:spacing w:val="-6"/>
        </w:rPr>
        <w:t> </w:t>
      </w:r>
      <w:r>
        <w:rPr/>
        <w:t>supports</w:t>
      </w:r>
      <w:r>
        <w:rPr>
          <w:spacing w:val="-6"/>
        </w:rPr>
        <w:t> </w:t>
      </w:r>
      <w:r>
        <w:rPr/>
        <w:t>the</w:t>
      </w:r>
      <w:r>
        <w:rPr>
          <w:spacing w:val="-6"/>
        </w:rPr>
        <w:t> </w:t>
      </w:r>
      <w:r>
        <w:rPr/>
        <w:t>gnu</w:t>
      </w:r>
      <w:r>
        <w:rPr>
          <w:spacing w:val="-6"/>
        </w:rPr>
        <w:t> </w:t>
      </w:r>
      <w:r>
        <w:rPr/>
        <w:t>operating</w:t>
      </w:r>
      <w:r>
        <w:rPr>
          <w:spacing w:val="-6"/>
        </w:rPr>
        <w:t> </w:t>
      </w:r>
      <w:r>
        <w:rPr/>
        <w:t>systems,</w:t>
      </w:r>
      <w:r>
        <w:rPr>
          <w:spacing w:val="-6"/>
        </w:rPr>
        <w:t> </w:t>
      </w:r>
      <w:r>
        <w:rPr/>
        <w:t>nearly</w:t>
      </w:r>
      <w:r>
        <w:rPr>
          <w:spacing w:val="-6"/>
        </w:rPr>
        <w:t> </w:t>
      </w:r>
      <w:r>
        <w:rPr/>
        <w:t>every</w:t>
      </w:r>
      <w:r>
        <w:rPr>
          <w:spacing w:val="-6"/>
        </w:rPr>
        <w:t> </w:t>
      </w:r>
      <w:r>
        <w:rPr/>
        <w:t>version</w:t>
      </w:r>
      <w:r>
        <w:rPr>
          <w:spacing w:val="-6"/>
        </w:rPr>
        <w:t> </w:t>
      </w:r>
      <w:r>
        <w:rPr/>
        <w:t>of</w:t>
      </w:r>
      <w:r>
        <w:rPr>
          <w:spacing w:val="-6"/>
        </w:rPr>
        <w:t> </w:t>
      </w:r>
      <w:r>
        <w:rPr/>
        <w:t>Unix, and</w:t>
      </w:r>
      <w:r>
        <w:rPr>
          <w:spacing w:val="-13"/>
        </w:rPr>
        <w:t> </w:t>
      </w:r>
      <w:r>
        <w:rPr/>
        <w:t>several</w:t>
      </w:r>
      <w:r>
        <w:rPr>
          <w:spacing w:val="-13"/>
        </w:rPr>
        <w:t> </w:t>
      </w:r>
      <w:r>
        <w:rPr/>
        <w:t>non-Unix</w:t>
      </w:r>
      <w:r>
        <w:rPr>
          <w:spacing w:val="-13"/>
        </w:rPr>
        <w:t> </w:t>
      </w:r>
      <w:r>
        <w:rPr/>
        <w:t>systems</w:t>
      </w:r>
      <w:r>
        <w:rPr>
          <w:spacing w:val="-13"/>
        </w:rPr>
        <w:t> </w:t>
      </w:r>
      <w:r>
        <w:rPr/>
        <w:t>such</w:t>
      </w:r>
      <w:r>
        <w:rPr>
          <w:spacing w:val="-13"/>
        </w:rPr>
        <w:t> </w:t>
      </w:r>
      <w:r>
        <w:rPr/>
        <w:t>as</w:t>
      </w:r>
      <w:r>
        <w:rPr>
          <w:spacing w:val="-13"/>
        </w:rPr>
        <w:t> </w:t>
      </w:r>
      <w:r>
        <w:rPr/>
        <w:t>BeOS</w:t>
      </w:r>
      <w:r>
        <w:rPr>
          <w:spacing w:val="-13"/>
        </w:rPr>
        <w:t> </w:t>
      </w:r>
      <w:r>
        <w:rPr/>
        <w:t>and</w:t>
      </w:r>
      <w:r>
        <w:rPr>
          <w:spacing w:val="-13"/>
        </w:rPr>
        <w:t> </w:t>
      </w:r>
      <w:r>
        <w:rPr/>
        <w:t>Interix.</w:t>
      </w:r>
      <w:r>
        <w:rPr>
          <w:spacing w:val="4"/>
        </w:rPr>
        <w:t> </w:t>
      </w:r>
      <w:r>
        <w:rPr/>
        <w:t>Other</w:t>
      </w:r>
      <w:r>
        <w:rPr>
          <w:spacing w:val="-13"/>
        </w:rPr>
        <w:t> </w:t>
      </w:r>
      <w:r>
        <w:rPr/>
        <w:t>independent</w:t>
      </w:r>
      <w:r>
        <w:rPr>
          <w:spacing w:val="-13"/>
        </w:rPr>
        <w:t> </w:t>
      </w:r>
      <w:r>
        <w:rPr/>
        <w:t>ports</w:t>
      </w:r>
      <w:r>
        <w:rPr>
          <w:spacing w:val="-13"/>
        </w:rPr>
        <w:t> </w:t>
      </w:r>
      <w:r>
        <w:rPr/>
        <w:t>exist</w:t>
      </w:r>
      <w:r>
        <w:rPr>
          <w:spacing w:val="-13"/>
        </w:rPr>
        <w:t> </w:t>
      </w:r>
      <w:r>
        <w:rPr/>
        <w:t>for Windows platforms.</w:t>
      </w:r>
    </w:p>
    <w:p>
      <w:pPr>
        <w:pStyle w:val="BodyText"/>
        <w:spacing w:before="19"/>
      </w:pPr>
    </w:p>
    <w:p>
      <w:pPr>
        <w:pStyle w:val="Heading3"/>
        <w:numPr>
          <w:ilvl w:val="1"/>
          <w:numId w:val="14"/>
        </w:numPr>
        <w:tabs>
          <w:tab w:pos="894" w:val="left" w:leader="none"/>
        </w:tabs>
        <w:spacing w:line="240" w:lineRule="auto" w:before="0" w:after="0"/>
        <w:ind w:left="894" w:right="0" w:hanging="734"/>
        <w:jc w:val="left"/>
      </w:pPr>
      <w:bookmarkStart w:name="Basic Installation" w:id="315"/>
      <w:bookmarkEnd w:id="315"/>
      <w:r>
        <w:rPr>
          <w:b w:val="0"/>
        </w:rPr>
      </w:r>
      <w:bookmarkStart w:name="_bookmark189" w:id="316"/>
      <w:bookmarkEnd w:id="316"/>
      <w:r>
        <w:rPr>
          <w:b w:val="0"/>
        </w:rPr>
      </w:r>
      <w:r>
        <w:rPr/>
        <w:t>Basic</w:t>
      </w:r>
      <w:r>
        <w:rPr>
          <w:spacing w:val="5"/>
        </w:rPr>
        <w:t> </w:t>
      </w:r>
      <w:r>
        <w:rPr>
          <w:spacing w:val="-2"/>
        </w:rPr>
        <w:t>Installation</w:t>
      </w:r>
    </w:p>
    <w:p>
      <w:pPr>
        <w:pStyle w:val="BodyText"/>
        <w:spacing w:before="119"/>
        <w:ind w:left="35" w:right="5200"/>
        <w:jc w:val="center"/>
      </w:pPr>
      <w:r>
        <w:rPr>
          <w:spacing w:val="-2"/>
        </w:rPr>
        <w:t>These</w:t>
      </w:r>
      <w:r>
        <w:rPr>
          <w:spacing w:val="1"/>
        </w:rPr>
        <w:t> </w:t>
      </w:r>
      <w:r>
        <w:rPr>
          <w:spacing w:val="-2"/>
        </w:rPr>
        <w:t>are</w:t>
      </w:r>
      <w:r>
        <w:rPr>
          <w:spacing w:val="1"/>
        </w:rPr>
        <w:t> </w:t>
      </w:r>
      <w:r>
        <w:rPr>
          <w:spacing w:val="-2"/>
        </w:rPr>
        <w:t>installation</w:t>
      </w:r>
      <w:r>
        <w:rPr>
          <w:spacing w:val="2"/>
        </w:rPr>
        <w:t> </w:t>
      </w:r>
      <w:r>
        <w:rPr>
          <w:spacing w:val="-2"/>
        </w:rPr>
        <w:t>instructions</w:t>
      </w:r>
      <w:r>
        <w:rPr>
          <w:spacing w:val="1"/>
        </w:rPr>
        <w:t> </w:t>
      </w:r>
      <w:r>
        <w:rPr>
          <w:spacing w:val="-2"/>
        </w:rPr>
        <w:t>for</w:t>
      </w:r>
      <w:r>
        <w:rPr>
          <w:spacing w:val="2"/>
        </w:rPr>
        <w:t> </w:t>
      </w:r>
      <w:r>
        <w:rPr>
          <w:spacing w:val="-2"/>
        </w:rPr>
        <w:t>Bash.</w:t>
      </w:r>
    </w:p>
    <w:p>
      <w:pPr>
        <w:pStyle w:val="BodyText"/>
        <w:spacing w:before="78"/>
        <w:ind w:right="5200"/>
        <w:jc w:val="center"/>
      </w:pPr>
      <w:r>
        <w:rPr/>
        <w:t>The</w:t>
      </w:r>
      <w:r>
        <w:rPr>
          <w:spacing w:val="-1"/>
        </w:rPr>
        <w:t> </w:t>
      </w:r>
      <w:r>
        <w:rPr/>
        <w:t>simplest way</w:t>
      </w:r>
      <w:r>
        <w:rPr>
          <w:spacing w:val="-1"/>
        </w:rPr>
        <w:t> </w:t>
      </w:r>
      <w:r>
        <w:rPr/>
        <w:t>to compile</w:t>
      </w:r>
      <w:r>
        <w:rPr>
          <w:spacing w:val="-1"/>
        </w:rPr>
        <w:t> </w:t>
      </w:r>
      <w:r>
        <w:rPr/>
        <w:t>Bash </w:t>
      </w:r>
      <w:r>
        <w:rPr>
          <w:spacing w:val="-5"/>
        </w:rPr>
        <w:t>is:</w:t>
      </w:r>
    </w:p>
    <w:p>
      <w:pPr>
        <w:pStyle w:val="ListParagraph"/>
        <w:numPr>
          <w:ilvl w:val="0"/>
          <w:numId w:val="21"/>
        </w:numPr>
        <w:tabs>
          <w:tab w:pos="590" w:val="left" w:leader="none"/>
          <w:tab w:pos="592" w:val="left" w:leader="none"/>
        </w:tabs>
        <w:spacing w:line="247" w:lineRule="auto" w:before="70" w:after="0"/>
        <w:ind w:left="592" w:right="877" w:hanging="314"/>
        <w:jc w:val="both"/>
        <w:rPr>
          <w:sz w:val="22"/>
        </w:rPr>
      </w:pPr>
      <w:r>
        <w:rPr>
          <w:rFonts w:ascii="Cambria" w:hAnsi="Cambria"/>
          <w:sz w:val="22"/>
        </w:rPr>
        <w:t>cd </w:t>
      </w:r>
      <w:r>
        <w:rPr>
          <w:sz w:val="22"/>
        </w:rPr>
        <w:t>to the directory containing the source code and type ‘</w:t>
      </w:r>
      <w:r>
        <w:rPr>
          <w:rFonts w:ascii="Cambria" w:hAnsi="Cambria"/>
          <w:sz w:val="22"/>
        </w:rPr>
        <w:t>./configure</w:t>
      </w:r>
      <w:r>
        <w:rPr>
          <w:sz w:val="22"/>
        </w:rPr>
        <w:t>’ to configure</w:t>
      </w:r>
      <w:r>
        <w:rPr>
          <w:spacing w:val="40"/>
          <w:sz w:val="22"/>
        </w:rPr>
        <w:t> </w:t>
      </w:r>
      <w:r>
        <w:rPr>
          <w:sz w:val="22"/>
        </w:rPr>
        <w:t>Bash for your system.</w:t>
      </w:r>
      <w:r>
        <w:rPr>
          <w:spacing w:val="40"/>
          <w:sz w:val="22"/>
        </w:rPr>
        <w:t> </w:t>
      </w:r>
      <w:r>
        <w:rPr>
          <w:sz w:val="22"/>
        </w:rPr>
        <w:t>If you’re using </w:t>
      </w:r>
      <w:r>
        <w:rPr>
          <w:rFonts w:ascii="Cambria" w:hAnsi="Cambria"/>
          <w:sz w:val="22"/>
        </w:rPr>
        <w:t>csh </w:t>
      </w:r>
      <w:r>
        <w:rPr>
          <w:sz w:val="22"/>
        </w:rPr>
        <w:t>on an old version of System V, you might need to type ‘</w:t>
      </w:r>
      <w:r>
        <w:rPr>
          <w:rFonts w:ascii="Cambria" w:hAnsi="Cambria"/>
          <w:sz w:val="22"/>
        </w:rPr>
        <w:t>sh</w:t>
      </w:r>
      <w:r>
        <w:rPr>
          <w:rFonts w:ascii="Cambria" w:hAnsi="Cambria"/>
          <w:spacing w:val="40"/>
          <w:sz w:val="22"/>
        </w:rPr>
        <w:t> </w:t>
      </w:r>
      <w:r>
        <w:rPr>
          <w:rFonts w:ascii="Cambria" w:hAnsi="Cambria"/>
          <w:sz w:val="22"/>
        </w:rPr>
        <w:t>./configure</w:t>
      </w:r>
      <w:r>
        <w:rPr>
          <w:sz w:val="22"/>
        </w:rPr>
        <w:t>’ instead to prevent </w:t>
      </w:r>
      <w:r>
        <w:rPr>
          <w:rFonts w:ascii="Cambria" w:hAnsi="Cambria"/>
          <w:sz w:val="22"/>
        </w:rPr>
        <w:t>csh </w:t>
      </w:r>
      <w:r>
        <w:rPr>
          <w:sz w:val="22"/>
        </w:rPr>
        <w:t>from trying to execute </w:t>
      </w:r>
      <w:r>
        <w:rPr>
          <w:rFonts w:ascii="Cambria" w:hAnsi="Cambria"/>
          <w:sz w:val="22"/>
        </w:rPr>
        <w:t>configure </w:t>
      </w:r>
      <w:r>
        <w:rPr>
          <w:spacing w:val="-2"/>
          <w:sz w:val="22"/>
        </w:rPr>
        <w:t>itself.</w:t>
      </w:r>
    </w:p>
    <w:p>
      <w:pPr>
        <w:pStyle w:val="BodyText"/>
        <w:spacing w:line="252" w:lineRule="auto" w:before="59"/>
        <w:ind w:left="592" w:right="878"/>
        <w:jc w:val="both"/>
      </w:pPr>
      <w:r>
        <w:rPr/>
        <w:t>Running </w:t>
      </w:r>
      <w:r>
        <w:rPr>
          <w:rFonts w:ascii="Cambria"/>
        </w:rPr>
        <w:t>configure </w:t>
      </w:r>
      <w:r>
        <w:rPr/>
        <w:t>takes some time. While running, it prints messages telling which features it is checking for.</w:t>
      </w:r>
    </w:p>
    <w:p>
      <w:pPr>
        <w:pStyle w:val="ListParagraph"/>
        <w:numPr>
          <w:ilvl w:val="0"/>
          <w:numId w:val="21"/>
        </w:numPr>
        <w:tabs>
          <w:tab w:pos="590" w:val="left" w:leader="none"/>
        </w:tabs>
        <w:spacing w:line="240" w:lineRule="auto" w:before="55" w:after="0"/>
        <w:ind w:left="590" w:right="0" w:hanging="312"/>
        <w:jc w:val="both"/>
        <w:rPr>
          <w:sz w:val="22"/>
        </w:rPr>
      </w:pPr>
      <w:r>
        <w:rPr>
          <w:sz w:val="22"/>
        </w:rPr>
        <w:t>Type</w:t>
      </w:r>
      <w:r>
        <w:rPr>
          <w:spacing w:val="2"/>
          <w:sz w:val="22"/>
        </w:rPr>
        <w:t> </w:t>
      </w:r>
      <w:r>
        <w:rPr>
          <w:sz w:val="22"/>
        </w:rPr>
        <w:t>‘</w:t>
      </w:r>
      <w:r>
        <w:rPr>
          <w:rFonts w:ascii="Cambria" w:hAnsi="Cambria"/>
          <w:sz w:val="22"/>
        </w:rPr>
        <w:t>make</w:t>
      </w:r>
      <w:r>
        <w:rPr>
          <w:sz w:val="22"/>
        </w:rPr>
        <w:t>’</w:t>
      </w:r>
      <w:r>
        <w:rPr>
          <w:spacing w:val="3"/>
          <w:sz w:val="22"/>
        </w:rPr>
        <w:t> </w:t>
      </w:r>
      <w:r>
        <w:rPr>
          <w:sz w:val="22"/>
        </w:rPr>
        <w:t>to</w:t>
      </w:r>
      <w:r>
        <w:rPr>
          <w:spacing w:val="3"/>
          <w:sz w:val="22"/>
        </w:rPr>
        <w:t> </w:t>
      </w:r>
      <w:r>
        <w:rPr>
          <w:sz w:val="22"/>
        </w:rPr>
        <w:t>compile</w:t>
      </w:r>
      <w:r>
        <w:rPr>
          <w:spacing w:val="2"/>
          <w:sz w:val="22"/>
        </w:rPr>
        <w:t> </w:t>
      </w:r>
      <w:r>
        <w:rPr>
          <w:sz w:val="22"/>
        </w:rPr>
        <w:t>Bash</w:t>
      </w:r>
      <w:r>
        <w:rPr>
          <w:spacing w:val="3"/>
          <w:sz w:val="22"/>
        </w:rPr>
        <w:t> </w:t>
      </w:r>
      <w:r>
        <w:rPr>
          <w:sz w:val="22"/>
        </w:rPr>
        <w:t>and</w:t>
      </w:r>
      <w:r>
        <w:rPr>
          <w:spacing w:val="3"/>
          <w:sz w:val="22"/>
        </w:rPr>
        <w:t> </w:t>
      </w:r>
      <w:r>
        <w:rPr>
          <w:sz w:val="22"/>
        </w:rPr>
        <w:t>build</w:t>
      </w:r>
      <w:r>
        <w:rPr>
          <w:spacing w:val="2"/>
          <w:sz w:val="22"/>
        </w:rPr>
        <w:t> </w:t>
      </w:r>
      <w:r>
        <w:rPr>
          <w:sz w:val="22"/>
        </w:rPr>
        <w:t>the</w:t>
      </w:r>
      <w:r>
        <w:rPr>
          <w:spacing w:val="3"/>
          <w:sz w:val="22"/>
        </w:rPr>
        <w:t> </w:t>
      </w:r>
      <w:r>
        <w:rPr>
          <w:rFonts w:ascii="Cambria" w:hAnsi="Cambria"/>
          <w:sz w:val="22"/>
        </w:rPr>
        <w:t>bashbug</w:t>
      </w:r>
      <w:r>
        <w:rPr>
          <w:rFonts w:ascii="Cambria" w:hAnsi="Cambria"/>
          <w:spacing w:val="7"/>
          <w:sz w:val="22"/>
        </w:rPr>
        <w:t> </w:t>
      </w:r>
      <w:r>
        <w:rPr>
          <w:sz w:val="22"/>
        </w:rPr>
        <w:t>bug</w:t>
      </w:r>
      <w:r>
        <w:rPr>
          <w:spacing w:val="3"/>
          <w:sz w:val="22"/>
        </w:rPr>
        <w:t> </w:t>
      </w:r>
      <w:r>
        <w:rPr>
          <w:sz w:val="22"/>
        </w:rPr>
        <w:t>reporting</w:t>
      </w:r>
      <w:r>
        <w:rPr>
          <w:spacing w:val="2"/>
          <w:sz w:val="22"/>
        </w:rPr>
        <w:t> </w:t>
      </w:r>
      <w:r>
        <w:rPr>
          <w:spacing w:val="-2"/>
          <w:sz w:val="22"/>
        </w:rPr>
        <w:t>script.</w:t>
      </w:r>
    </w:p>
    <w:p>
      <w:pPr>
        <w:pStyle w:val="ListParagraph"/>
        <w:numPr>
          <w:ilvl w:val="0"/>
          <w:numId w:val="21"/>
        </w:numPr>
        <w:tabs>
          <w:tab w:pos="590" w:val="left" w:leader="none"/>
        </w:tabs>
        <w:spacing w:line="240" w:lineRule="auto" w:before="67" w:after="0"/>
        <w:ind w:left="590" w:right="0" w:hanging="312"/>
        <w:jc w:val="both"/>
        <w:rPr>
          <w:sz w:val="22"/>
        </w:rPr>
      </w:pPr>
      <w:r>
        <w:rPr>
          <w:w w:val="105"/>
          <w:sz w:val="22"/>
        </w:rPr>
        <w:t>Optionally,</w:t>
      </w:r>
      <w:r>
        <w:rPr>
          <w:spacing w:val="-7"/>
          <w:w w:val="105"/>
          <w:sz w:val="22"/>
        </w:rPr>
        <w:t> </w:t>
      </w:r>
      <w:r>
        <w:rPr>
          <w:w w:val="105"/>
          <w:sz w:val="22"/>
        </w:rPr>
        <w:t>type</w:t>
      </w:r>
      <w:r>
        <w:rPr>
          <w:spacing w:val="-7"/>
          <w:w w:val="105"/>
          <w:sz w:val="22"/>
        </w:rPr>
        <w:t> </w:t>
      </w:r>
      <w:r>
        <w:rPr>
          <w:w w:val="105"/>
          <w:sz w:val="22"/>
        </w:rPr>
        <w:t>‘</w:t>
      </w:r>
      <w:r>
        <w:rPr>
          <w:rFonts w:ascii="Cambria" w:hAnsi="Cambria"/>
          <w:w w:val="105"/>
          <w:sz w:val="22"/>
        </w:rPr>
        <w:t>make</w:t>
      </w:r>
      <w:r>
        <w:rPr>
          <w:rFonts w:ascii="Cambria" w:hAnsi="Cambria"/>
          <w:spacing w:val="-2"/>
          <w:w w:val="105"/>
          <w:sz w:val="22"/>
        </w:rPr>
        <w:t> </w:t>
      </w:r>
      <w:r>
        <w:rPr>
          <w:rFonts w:ascii="Cambria" w:hAnsi="Cambria"/>
          <w:w w:val="105"/>
          <w:sz w:val="22"/>
        </w:rPr>
        <w:t>tests</w:t>
      </w:r>
      <w:r>
        <w:rPr>
          <w:w w:val="105"/>
          <w:sz w:val="22"/>
        </w:rPr>
        <w:t>’</w:t>
      </w:r>
      <w:r>
        <w:rPr>
          <w:spacing w:val="-7"/>
          <w:w w:val="105"/>
          <w:sz w:val="22"/>
        </w:rPr>
        <w:t> </w:t>
      </w:r>
      <w:r>
        <w:rPr>
          <w:w w:val="105"/>
          <w:sz w:val="22"/>
        </w:rPr>
        <w:t>to</w:t>
      </w:r>
      <w:r>
        <w:rPr>
          <w:spacing w:val="-7"/>
          <w:w w:val="105"/>
          <w:sz w:val="22"/>
        </w:rPr>
        <w:t> </w:t>
      </w:r>
      <w:r>
        <w:rPr>
          <w:w w:val="105"/>
          <w:sz w:val="22"/>
        </w:rPr>
        <w:t>run</w:t>
      </w:r>
      <w:r>
        <w:rPr>
          <w:spacing w:val="-7"/>
          <w:w w:val="105"/>
          <w:sz w:val="22"/>
        </w:rPr>
        <w:t> </w:t>
      </w:r>
      <w:r>
        <w:rPr>
          <w:w w:val="105"/>
          <w:sz w:val="22"/>
        </w:rPr>
        <w:t>the</w:t>
      </w:r>
      <w:r>
        <w:rPr>
          <w:spacing w:val="-6"/>
          <w:w w:val="105"/>
          <w:sz w:val="22"/>
        </w:rPr>
        <w:t> </w:t>
      </w:r>
      <w:r>
        <w:rPr>
          <w:w w:val="105"/>
          <w:sz w:val="22"/>
        </w:rPr>
        <w:t>Bash</w:t>
      </w:r>
      <w:r>
        <w:rPr>
          <w:spacing w:val="-7"/>
          <w:w w:val="105"/>
          <w:sz w:val="22"/>
        </w:rPr>
        <w:t> </w:t>
      </w:r>
      <w:r>
        <w:rPr>
          <w:w w:val="105"/>
          <w:sz w:val="22"/>
        </w:rPr>
        <w:t>test</w:t>
      </w:r>
      <w:r>
        <w:rPr>
          <w:spacing w:val="-7"/>
          <w:w w:val="105"/>
          <w:sz w:val="22"/>
        </w:rPr>
        <w:t> </w:t>
      </w:r>
      <w:r>
        <w:rPr>
          <w:spacing w:val="-2"/>
          <w:w w:val="105"/>
          <w:sz w:val="22"/>
        </w:rPr>
        <w:t>suite.</w:t>
      </w:r>
    </w:p>
    <w:p>
      <w:pPr>
        <w:pStyle w:val="ListParagraph"/>
        <w:numPr>
          <w:ilvl w:val="0"/>
          <w:numId w:val="21"/>
        </w:numPr>
        <w:tabs>
          <w:tab w:pos="590" w:val="left" w:leader="none"/>
          <w:tab w:pos="592" w:val="left" w:leader="none"/>
        </w:tabs>
        <w:spacing w:line="249" w:lineRule="auto" w:before="67" w:after="0"/>
        <w:ind w:left="592" w:right="876" w:hanging="314"/>
        <w:jc w:val="both"/>
        <w:rPr>
          <w:sz w:val="22"/>
        </w:rPr>
      </w:pPr>
      <w:r>
        <w:rPr>
          <w:sz w:val="22"/>
        </w:rPr>
        <w:t>Type</w:t>
      </w:r>
      <w:r>
        <w:rPr>
          <w:spacing w:val="40"/>
          <w:sz w:val="22"/>
        </w:rPr>
        <w:t> </w:t>
      </w:r>
      <w:r>
        <w:rPr>
          <w:sz w:val="22"/>
        </w:rPr>
        <w:t>‘</w:t>
      </w:r>
      <w:r>
        <w:rPr>
          <w:rFonts w:ascii="Cambria" w:hAnsi="Cambria"/>
          <w:sz w:val="22"/>
        </w:rPr>
        <w:t>make</w:t>
      </w:r>
      <w:r>
        <w:rPr>
          <w:rFonts w:ascii="Cambria" w:hAnsi="Cambria"/>
          <w:w w:val="115"/>
          <w:sz w:val="22"/>
        </w:rPr>
        <w:t> install</w:t>
      </w:r>
      <w:r>
        <w:rPr>
          <w:w w:val="115"/>
          <w:sz w:val="22"/>
        </w:rPr>
        <w:t>’</w:t>
      </w:r>
      <w:r>
        <w:rPr>
          <w:spacing w:val="39"/>
          <w:w w:val="115"/>
          <w:sz w:val="22"/>
        </w:rPr>
        <w:t> </w:t>
      </w:r>
      <w:r>
        <w:rPr>
          <w:sz w:val="22"/>
        </w:rPr>
        <w:t>to</w:t>
      </w:r>
      <w:r>
        <w:rPr>
          <w:spacing w:val="40"/>
          <w:sz w:val="22"/>
        </w:rPr>
        <w:t> </w:t>
      </w:r>
      <w:r>
        <w:rPr>
          <w:sz w:val="22"/>
        </w:rPr>
        <w:t>install</w:t>
      </w:r>
      <w:r>
        <w:rPr>
          <w:spacing w:val="40"/>
          <w:sz w:val="22"/>
        </w:rPr>
        <w:t> </w:t>
      </w:r>
      <w:r>
        <w:rPr>
          <w:rFonts w:ascii="Cambria" w:hAnsi="Cambria"/>
          <w:sz w:val="22"/>
        </w:rPr>
        <w:t>bash</w:t>
      </w:r>
      <w:r>
        <w:rPr>
          <w:rFonts w:ascii="Cambria" w:hAnsi="Cambria"/>
          <w:spacing w:val="40"/>
          <w:sz w:val="22"/>
        </w:rPr>
        <w:t> </w:t>
      </w:r>
      <w:r>
        <w:rPr>
          <w:sz w:val="22"/>
        </w:rPr>
        <w:t>and</w:t>
      </w:r>
      <w:r>
        <w:rPr>
          <w:spacing w:val="40"/>
          <w:sz w:val="22"/>
        </w:rPr>
        <w:t> </w:t>
      </w:r>
      <w:r>
        <w:rPr>
          <w:rFonts w:ascii="Cambria" w:hAnsi="Cambria"/>
          <w:sz w:val="22"/>
        </w:rPr>
        <w:t>bashbug</w:t>
      </w:r>
      <w:r>
        <w:rPr>
          <w:sz w:val="22"/>
        </w:rPr>
        <w:t>.</w:t>
      </w:r>
      <w:r>
        <w:rPr>
          <w:spacing w:val="80"/>
          <w:w w:val="150"/>
          <w:sz w:val="22"/>
        </w:rPr>
        <w:t> </w:t>
      </w:r>
      <w:r>
        <w:rPr>
          <w:sz w:val="22"/>
        </w:rPr>
        <w:t>This</w:t>
      </w:r>
      <w:r>
        <w:rPr>
          <w:spacing w:val="40"/>
          <w:sz w:val="22"/>
        </w:rPr>
        <w:t> </w:t>
      </w:r>
      <w:r>
        <w:rPr>
          <w:sz w:val="22"/>
        </w:rPr>
        <w:t>will</w:t>
      </w:r>
      <w:r>
        <w:rPr>
          <w:spacing w:val="40"/>
          <w:sz w:val="22"/>
        </w:rPr>
        <w:t> </w:t>
      </w:r>
      <w:r>
        <w:rPr>
          <w:sz w:val="22"/>
        </w:rPr>
        <w:t>also</w:t>
      </w:r>
      <w:r>
        <w:rPr>
          <w:spacing w:val="40"/>
          <w:sz w:val="22"/>
        </w:rPr>
        <w:t> </w:t>
      </w:r>
      <w:r>
        <w:rPr>
          <w:sz w:val="22"/>
        </w:rPr>
        <w:t>install</w:t>
      </w:r>
      <w:r>
        <w:rPr>
          <w:spacing w:val="40"/>
          <w:sz w:val="22"/>
        </w:rPr>
        <w:t> </w:t>
      </w:r>
      <w:r>
        <w:rPr>
          <w:sz w:val="22"/>
        </w:rPr>
        <w:t>the</w:t>
      </w:r>
      <w:r>
        <w:rPr>
          <w:spacing w:val="40"/>
          <w:sz w:val="22"/>
        </w:rPr>
        <w:t> </w:t>
      </w:r>
      <w:r>
        <w:rPr>
          <w:sz w:val="22"/>
        </w:rPr>
        <w:t>man- </w:t>
      </w:r>
      <w:r>
        <w:rPr>
          <w:spacing w:val="-2"/>
          <w:sz w:val="22"/>
        </w:rPr>
        <w:t>ual</w:t>
      </w:r>
      <w:r>
        <w:rPr>
          <w:spacing w:val="-8"/>
          <w:sz w:val="22"/>
        </w:rPr>
        <w:t> </w:t>
      </w:r>
      <w:r>
        <w:rPr>
          <w:spacing w:val="-2"/>
          <w:sz w:val="22"/>
        </w:rPr>
        <w:t>pages</w:t>
      </w:r>
      <w:r>
        <w:rPr>
          <w:spacing w:val="-8"/>
          <w:sz w:val="22"/>
        </w:rPr>
        <w:t> </w:t>
      </w:r>
      <w:r>
        <w:rPr>
          <w:spacing w:val="-2"/>
          <w:sz w:val="22"/>
        </w:rPr>
        <w:t>and</w:t>
      </w:r>
      <w:r>
        <w:rPr>
          <w:spacing w:val="-8"/>
          <w:sz w:val="22"/>
        </w:rPr>
        <w:t> </w:t>
      </w:r>
      <w:r>
        <w:rPr>
          <w:spacing w:val="-2"/>
          <w:sz w:val="22"/>
        </w:rPr>
        <w:t>Info</w:t>
      </w:r>
      <w:r>
        <w:rPr>
          <w:spacing w:val="-8"/>
          <w:sz w:val="22"/>
        </w:rPr>
        <w:t> </w:t>
      </w:r>
      <w:r>
        <w:rPr>
          <w:spacing w:val="-2"/>
          <w:sz w:val="22"/>
        </w:rPr>
        <w:t>file,</w:t>
      </w:r>
      <w:r>
        <w:rPr>
          <w:spacing w:val="-8"/>
          <w:sz w:val="22"/>
        </w:rPr>
        <w:t> </w:t>
      </w:r>
      <w:r>
        <w:rPr>
          <w:spacing w:val="-2"/>
          <w:sz w:val="22"/>
        </w:rPr>
        <w:t>message</w:t>
      </w:r>
      <w:r>
        <w:rPr>
          <w:spacing w:val="-8"/>
          <w:sz w:val="22"/>
        </w:rPr>
        <w:t> </w:t>
      </w:r>
      <w:r>
        <w:rPr>
          <w:spacing w:val="-2"/>
          <w:sz w:val="22"/>
        </w:rPr>
        <w:t>translation</w:t>
      </w:r>
      <w:r>
        <w:rPr>
          <w:spacing w:val="-8"/>
          <w:sz w:val="22"/>
        </w:rPr>
        <w:t> </w:t>
      </w:r>
      <w:r>
        <w:rPr>
          <w:spacing w:val="-2"/>
          <w:sz w:val="22"/>
        </w:rPr>
        <w:t>files,</w:t>
      </w:r>
      <w:r>
        <w:rPr>
          <w:spacing w:val="-8"/>
          <w:sz w:val="22"/>
        </w:rPr>
        <w:t> </w:t>
      </w:r>
      <w:r>
        <w:rPr>
          <w:spacing w:val="-2"/>
          <w:sz w:val="22"/>
        </w:rPr>
        <w:t>some</w:t>
      </w:r>
      <w:r>
        <w:rPr>
          <w:spacing w:val="-8"/>
          <w:sz w:val="22"/>
        </w:rPr>
        <w:t> </w:t>
      </w:r>
      <w:r>
        <w:rPr>
          <w:spacing w:val="-2"/>
          <w:sz w:val="22"/>
        </w:rPr>
        <w:t>supplemental</w:t>
      </w:r>
      <w:r>
        <w:rPr>
          <w:spacing w:val="-8"/>
          <w:sz w:val="22"/>
        </w:rPr>
        <w:t> </w:t>
      </w:r>
      <w:r>
        <w:rPr>
          <w:spacing w:val="-2"/>
          <w:sz w:val="22"/>
        </w:rPr>
        <w:t>documentation,</w:t>
      </w:r>
      <w:r>
        <w:rPr>
          <w:spacing w:val="-8"/>
          <w:sz w:val="22"/>
        </w:rPr>
        <w:t> </w:t>
      </w:r>
      <w:r>
        <w:rPr>
          <w:spacing w:val="-2"/>
          <w:sz w:val="22"/>
        </w:rPr>
        <w:t>a number</w:t>
      </w:r>
      <w:r>
        <w:rPr>
          <w:spacing w:val="-9"/>
          <w:sz w:val="22"/>
        </w:rPr>
        <w:t> </w:t>
      </w:r>
      <w:r>
        <w:rPr>
          <w:spacing w:val="-2"/>
          <w:sz w:val="22"/>
        </w:rPr>
        <w:t>of</w:t>
      </w:r>
      <w:r>
        <w:rPr>
          <w:spacing w:val="-9"/>
          <w:sz w:val="22"/>
        </w:rPr>
        <w:t> </w:t>
      </w:r>
      <w:r>
        <w:rPr>
          <w:spacing w:val="-2"/>
          <w:sz w:val="22"/>
        </w:rPr>
        <w:t>example</w:t>
      </w:r>
      <w:r>
        <w:rPr>
          <w:spacing w:val="-9"/>
          <w:sz w:val="22"/>
        </w:rPr>
        <w:t> </w:t>
      </w:r>
      <w:r>
        <w:rPr>
          <w:spacing w:val="-2"/>
          <w:sz w:val="22"/>
        </w:rPr>
        <w:t>loadable</w:t>
      </w:r>
      <w:r>
        <w:rPr>
          <w:spacing w:val="-9"/>
          <w:sz w:val="22"/>
        </w:rPr>
        <w:t> </w:t>
      </w:r>
      <w:r>
        <w:rPr>
          <w:spacing w:val="-2"/>
          <w:sz w:val="22"/>
        </w:rPr>
        <w:t>builtin</w:t>
      </w:r>
      <w:r>
        <w:rPr>
          <w:spacing w:val="-9"/>
          <w:sz w:val="22"/>
        </w:rPr>
        <w:t> </w:t>
      </w:r>
      <w:r>
        <w:rPr>
          <w:spacing w:val="-2"/>
          <w:sz w:val="22"/>
        </w:rPr>
        <w:t>commands,</w:t>
      </w:r>
      <w:r>
        <w:rPr>
          <w:spacing w:val="-8"/>
          <w:sz w:val="22"/>
        </w:rPr>
        <w:t> </w:t>
      </w:r>
      <w:r>
        <w:rPr>
          <w:spacing w:val="-2"/>
          <w:sz w:val="22"/>
        </w:rPr>
        <w:t>and</w:t>
      </w:r>
      <w:r>
        <w:rPr>
          <w:spacing w:val="-9"/>
          <w:sz w:val="22"/>
        </w:rPr>
        <w:t> </w:t>
      </w:r>
      <w:r>
        <w:rPr>
          <w:spacing w:val="-2"/>
          <w:sz w:val="22"/>
        </w:rPr>
        <w:t>a</w:t>
      </w:r>
      <w:r>
        <w:rPr>
          <w:spacing w:val="-9"/>
          <w:sz w:val="22"/>
        </w:rPr>
        <w:t> </w:t>
      </w:r>
      <w:r>
        <w:rPr>
          <w:spacing w:val="-2"/>
          <w:sz w:val="22"/>
        </w:rPr>
        <w:t>set</w:t>
      </w:r>
      <w:r>
        <w:rPr>
          <w:spacing w:val="-9"/>
          <w:sz w:val="22"/>
        </w:rPr>
        <w:t> </w:t>
      </w:r>
      <w:r>
        <w:rPr>
          <w:spacing w:val="-2"/>
          <w:sz w:val="22"/>
        </w:rPr>
        <w:t>of</w:t>
      </w:r>
      <w:r>
        <w:rPr>
          <w:spacing w:val="-9"/>
          <w:sz w:val="22"/>
        </w:rPr>
        <w:t> </w:t>
      </w:r>
      <w:r>
        <w:rPr>
          <w:spacing w:val="-2"/>
          <w:sz w:val="22"/>
        </w:rPr>
        <w:t>header</w:t>
      </w:r>
      <w:r>
        <w:rPr>
          <w:spacing w:val="-9"/>
          <w:sz w:val="22"/>
        </w:rPr>
        <w:t> </w:t>
      </w:r>
      <w:r>
        <w:rPr>
          <w:spacing w:val="-2"/>
          <w:sz w:val="22"/>
        </w:rPr>
        <w:t>files</w:t>
      </w:r>
      <w:r>
        <w:rPr>
          <w:spacing w:val="-9"/>
          <w:sz w:val="22"/>
        </w:rPr>
        <w:t> </w:t>
      </w:r>
      <w:r>
        <w:rPr>
          <w:spacing w:val="-2"/>
          <w:sz w:val="22"/>
        </w:rPr>
        <w:t>for</w:t>
      </w:r>
      <w:r>
        <w:rPr>
          <w:spacing w:val="-9"/>
          <w:sz w:val="22"/>
        </w:rPr>
        <w:t> </w:t>
      </w:r>
      <w:r>
        <w:rPr>
          <w:spacing w:val="-2"/>
          <w:sz w:val="22"/>
        </w:rPr>
        <w:t>developing </w:t>
      </w:r>
      <w:r>
        <w:rPr>
          <w:sz w:val="22"/>
        </w:rPr>
        <w:t>loadable builtins.</w:t>
      </w:r>
      <w:r>
        <w:rPr>
          <w:spacing w:val="40"/>
          <w:sz w:val="22"/>
        </w:rPr>
        <w:t> </w:t>
      </w:r>
      <w:r>
        <w:rPr>
          <w:sz w:val="22"/>
        </w:rPr>
        <w:t>You may need additional privileges to install </w:t>
      </w:r>
      <w:r>
        <w:rPr>
          <w:rFonts w:ascii="Cambria" w:hAnsi="Cambria"/>
          <w:sz w:val="22"/>
        </w:rPr>
        <w:t>bash </w:t>
      </w:r>
      <w:r>
        <w:rPr>
          <w:sz w:val="22"/>
        </w:rPr>
        <w:t>to your desired destination,</w:t>
      </w:r>
      <w:r>
        <w:rPr>
          <w:spacing w:val="-7"/>
          <w:sz w:val="22"/>
        </w:rPr>
        <w:t> </w:t>
      </w:r>
      <w:r>
        <w:rPr>
          <w:sz w:val="22"/>
        </w:rPr>
        <w:t>which</w:t>
      </w:r>
      <w:r>
        <w:rPr>
          <w:spacing w:val="-9"/>
          <w:sz w:val="22"/>
        </w:rPr>
        <w:t> </w:t>
      </w:r>
      <w:r>
        <w:rPr>
          <w:sz w:val="22"/>
        </w:rPr>
        <w:t>may</w:t>
      </w:r>
      <w:r>
        <w:rPr>
          <w:spacing w:val="-9"/>
          <w:sz w:val="22"/>
        </w:rPr>
        <w:t> </w:t>
      </w:r>
      <w:r>
        <w:rPr>
          <w:sz w:val="22"/>
        </w:rPr>
        <w:t>require</w:t>
      </w:r>
      <w:r>
        <w:rPr>
          <w:spacing w:val="-9"/>
          <w:sz w:val="22"/>
        </w:rPr>
        <w:t> </w:t>
      </w:r>
      <w:r>
        <w:rPr>
          <w:sz w:val="22"/>
        </w:rPr>
        <w:t>‘</w:t>
      </w:r>
      <w:r>
        <w:rPr>
          <w:rFonts w:ascii="Cambria" w:hAnsi="Cambria"/>
          <w:sz w:val="22"/>
        </w:rPr>
        <w:t>sudo make </w:t>
      </w:r>
      <w:r>
        <w:rPr>
          <w:rFonts w:ascii="Cambria" w:hAnsi="Cambria"/>
          <w:w w:val="115"/>
          <w:sz w:val="22"/>
        </w:rPr>
        <w:t>install</w:t>
      </w:r>
      <w:r>
        <w:rPr>
          <w:w w:val="115"/>
          <w:sz w:val="22"/>
        </w:rPr>
        <w:t>’.</w:t>
      </w:r>
      <w:r>
        <w:rPr>
          <w:w w:val="115"/>
          <w:sz w:val="22"/>
        </w:rPr>
        <w:t> </w:t>
      </w:r>
      <w:r>
        <w:rPr>
          <w:sz w:val="22"/>
        </w:rPr>
        <w:t>More</w:t>
      </w:r>
      <w:r>
        <w:rPr>
          <w:spacing w:val="-9"/>
          <w:sz w:val="22"/>
        </w:rPr>
        <w:t> </w:t>
      </w:r>
      <w:r>
        <w:rPr>
          <w:sz w:val="22"/>
        </w:rPr>
        <w:t>information</w:t>
      </w:r>
      <w:r>
        <w:rPr>
          <w:spacing w:val="-9"/>
          <w:sz w:val="22"/>
        </w:rPr>
        <w:t> </w:t>
      </w:r>
      <w:r>
        <w:rPr>
          <w:sz w:val="22"/>
        </w:rPr>
        <w:t>about</w:t>
      </w:r>
      <w:r>
        <w:rPr>
          <w:spacing w:val="-9"/>
          <w:sz w:val="22"/>
        </w:rPr>
        <w:t> </w:t>
      </w:r>
      <w:r>
        <w:rPr>
          <w:sz w:val="22"/>
        </w:rPr>
        <w:t>control- ling the locations where </w:t>
      </w:r>
      <w:r>
        <w:rPr>
          <w:rFonts w:ascii="Cambria" w:hAnsi="Cambria"/>
          <w:sz w:val="22"/>
        </w:rPr>
        <w:t>bash </w:t>
      </w:r>
      <w:r>
        <w:rPr>
          <w:sz w:val="22"/>
        </w:rPr>
        <w:t>and other files are installed is below (see </w:t>
      </w:r>
      <w:hyperlink w:history="true" w:anchor="_bookmark192">
        <w:r>
          <w:rPr>
            <w:sz w:val="22"/>
          </w:rPr>
          <w:t>Section 10.4</w:t>
        </w:r>
      </w:hyperlink>
      <w:r>
        <w:rPr>
          <w:sz w:val="22"/>
        </w:rPr>
        <w:t> </w:t>
      </w:r>
      <w:hyperlink w:history="true" w:anchor="_bookmark192">
        <w:r>
          <w:rPr>
            <w:sz w:val="22"/>
          </w:rPr>
          <w:t>[Installation Names], page 177</w:t>
        </w:r>
      </w:hyperlink>
      <w:r>
        <w:rPr>
          <w:sz w:val="22"/>
        </w:rPr>
        <w:t>).</w:t>
      </w:r>
    </w:p>
    <w:p>
      <w:pPr>
        <w:pStyle w:val="BodyText"/>
        <w:spacing w:line="244" w:lineRule="auto" w:before="115"/>
        <w:ind w:left="160" w:right="877" w:firstLine="298"/>
        <w:jc w:val="both"/>
      </w:pPr>
      <w:r>
        <w:rPr>
          <w:spacing w:val="-2"/>
        </w:rPr>
        <w:t>The</w:t>
      </w:r>
      <w:r>
        <w:rPr>
          <w:spacing w:val="-6"/>
        </w:rPr>
        <w:t> </w:t>
      </w:r>
      <w:r>
        <w:rPr>
          <w:rFonts w:ascii="Cambria" w:hAnsi="Cambria"/>
          <w:spacing w:val="-2"/>
        </w:rPr>
        <w:t>configure </w:t>
      </w:r>
      <w:r>
        <w:rPr>
          <w:spacing w:val="-2"/>
        </w:rPr>
        <w:t>shell</w:t>
      </w:r>
      <w:r>
        <w:rPr>
          <w:spacing w:val="-6"/>
        </w:rPr>
        <w:t> </w:t>
      </w:r>
      <w:r>
        <w:rPr>
          <w:spacing w:val="-2"/>
        </w:rPr>
        <w:t>script</w:t>
      </w:r>
      <w:r>
        <w:rPr>
          <w:spacing w:val="-6"/>
        </w:rPr>
        <w:t> </w:t>
      </w:r>
      <w:r>
        <w:rPr>
          <w:spacing w:val="-2"/>
        </w:rPr>
        <w:t>attempts</w:t>
      </w:r>
      <w:r>
        <w:rPr>
          <w:spacing w:val="-6"/>
        </w:rPr>
        <w:t> </w:t>
      </w:r>
      <w:r>
        <w:rPr>
          <w:spacing w:val="-2"/>
        </w:rPr>
        <w:t>to</w:t>
      </w:r>
      <w:r>
        <w:rPr>
          <w:spacing w:val="-6"/>
        </w:rPr>
        <w:t> </w:t>
      </w:r>
      <w:r>
        <w:rPr>
          <w:spacing w:val="-2"/>
        </w:rPr>
        <w:t>guess</w:t>
      </w:r>
      <w:r>
        <w:rPr>
          <w:spacing w:val="-6"/>
        </w:rPr>
        <w:t> </w:t>
      </w:r>
      <w:r>
        <w:rPr>
          <w:spacing w:val="-2"/>
        </w:rPr>
        <w:t>correct</w:t>
      </w:r>
      <w:r>
        <w:rPr>
          <w:spacing w:val="-6"/>
        </w:rPr>
        <w:t> </w:t>
      </w:r>
      <w:r>
        <w:rPr>
          <w:spacing w:val="-2"/>
        </w:rPr>
        <w:t>values</w:t>
      </w:r>
      <w:r>
        <w:rPr>
          <w:spacing w:val="-6"/>
        </w:rPr>
        <w:t> </w:t>
      </w:r>
      <w:r>
        <w:rPr>
          <w:spacing w:val="-2"/>
        </w:rPr>
        <w:t>for</w:t>
      </w:r>
      <w:r>
        <w:rPr>
          <w:spacing w:val="-6"/>
        </w:rPr>
        <w:t> </w:t>
      </w:r>
      <w:r>
        <w:rPr>
          <w:spacing w:val="-2"/>
        </w:rPr>
        <w:t>various</w:t>
      </w:r>
      <w:r>
        <w:rPr>
          <w:spacing w:val="-6"/>
        </w:rPr>
        <w:t> </w:t>
      </w:r>
      <w:r>
        <w:rPr>
          <w:spacing w:val="-2"/>
        </w:rPr>
        <w:t>system-dependent </w:t>
      </w:r>
      <w:r>
        <w:rPr/>
        <w:t>variables used during compilation.</w:t>
      </w:r>
      <w:r>
        <w:rPr>
          <w:spacing w:val="40"/>
        </w:rPr>
        <w:t> </w:t>
      </w:r>
      <w:r>
        <w:rPr/>
        <w:t>It uses those values to create a </w:t>
      </w:r>
      <w:r>
        <w:rPr>
          <w:rFonts w:ascii="Cambria" w:hAnsi="Cambria"/>
        </w:rPr>
        <w:t>Makefile </w:t>
      </w:r>
      <w:r>
        <w:rPr/>
        <w:t>in each di- rectory of the package (the top directory, the </w:t>
      </w:r>
      <w:r>
        <w:rPr>
          <w:rFonts w:ascii="Cambria" w:hAnsi="Cambria"/>
          <w:w w:val="110"/>
        </w:rPr>
        <w:t>builtins</w:t>
      </w:r>
      <w:r>
        <w:rPr>
          <w:w w:val="110"/>
        </w:rPr>
        <w:t>, </w:t>
      </w:r>
      <w:r>
        <w:rPr>
          <w:rFonts w:ascii="Cambria" w:hAnsi="Cambria"/>
        </w:rPr>
        <w:t>doc</w:t>
      </w:r>
      <w:r>
        <w:rPr/>
        <w:t>, </w:t>
      </w:r>
      <w:r>
        <w:rPr>
          <w:rFonts w:ascii="Cambria" w:hAnsi="Cambria"/>
        </w:rPr>
        <w:t>po</w:t>
      </w:r>
      <w:r>
        <w:rPr/>
        <w:t>, and </w:t>
      </w:r>
      <w:r>
        <w:rPr>
          <w:rFonts w:ascii="Cambria" w:hAnsi="Cambria"/>
        </w:rPr>
        <w:t>support </w:t>
      </w:r>
      <w:r>
        <w:rPr/>
        <w:t>directories, each directory under </w:t>
      </w:r>
      <w:r>
        <w:rPr>
          <w:rFonts w:ascii="Cambria" w:hAnsi="Cambria"/>
          <w:w w:val="110"/>
        </w:rPr>
        <w:t>lib</w:t>
      </w:r>
      <w:r>
        <w:rPr>
          <w:w w:val="110"/>
        </w:rPr>
        <w:t>,</w:t>
      </w:r>
      <w:r>
        <w:rPr>
          <w:w w:val="110"/>
        </w:rPr>
        <w:t> </w:t>
      </w:r>
      <w:r>
        <w:rPr/>
        <w:t>and several others).</w:t>
      </w:r>
      <w:r>
        <w:rPr>
          <w:spacing w:val="40"/>
        </w:rPr>
        <w:t> </w:t>
      </w:r>
      <w:r>
        <w:rPr/>
        <w:t>It also creates a </w:t>
      </w:r>
      <w:r>
        <w:rPr>
          <w:rFonts w:ascii="Cambria" w:hAnsi="Cambria"/>
          <w:w w:val="110"/>
        </w:rPr>
        <w:t>config.h</w:t>
      </w:r>
      <w:r>
        <w:rPr>
          <w:rFonts w:ascii="Cambria" w:hAnsi="Cambria"/>
          <w:w w:val="110"/>
        </w:rPr>
        <w:t> </w:t>
      </w:r>
      <w:r>
        <w:rPr/>
        <w:t>file containing system-dependent definitions.</w:t>
      </w:r>
      <w:r>
        <w:rPr>
          <w:spacing w:val="37"/>
        </w:rPr>
        <w:t> </w:t>
      </w:r>
      <w:r>
        <w:rPr/>
        <w:t>Finally, it creates a shell script named </w:t>
      </w:r>
      <w:r>
        <w:rPr>
          <w:rFonts w:ascii="Cambria" w:hAnsi="Cambria"/>
          <w:w w:val="110"/>
        </w:rPr>
        <w:t>config.status</w:t>
      </w:r>
      <w:r>
        <w:rPr>
          <w:rFonts w:ascii="Cambria" w:hAnsi="Cambria"/>
          <w:w w:val="110"/>
        </w:rPr>
        <w:t> </w:t>
      </w:r>
      <w:r>
        <w:rPr/>
        <w:t>that you can run in the future to recreate the current configuration, a file </w:t>
      </w:r>
      <w:r>
        <w:rPr>
          <w:rFonts w:ascii="Cambria" w:hAnsi="Cambria"/>
        </w:rPr>
        <w:t>config.cache </w:t>
      </w:r>
      <w:r>
        <w:rPr/>
        <w:t>that saves the results of its tests to speed up reconfiguring, and a file </w:t>
      </w:r>
      <w:r>
        <w:rPr>
          <w:rFonts w:ascii="Cambria" w:hAnsi="Cambria"/>
          <w:w w:val="110"/>
        </w:rPr>
        <w:t>config.log</w:t>
      </w:r>
      <w:r>
        <w:rPr>
          <w:rFonts w:ascii="Cambria" w:hAnsi="Cambria"/>
          <w:w w:val="110"/>
        </w:rPr>
        <w:t> </w:t>
      </w:r>
      <w:r>
        <w:rPr/>
        <w:t>containing compiler output (useful mainly for debugging </w:t>
      </w:r>
      <w:r>
        <w:rPr>
          <w:rFonts w:ascii="Cambria" w:hAnsi="Cambria"/>
        </w:rPr>
        <w:t>configure</w:t>
      </w:r>
      <w:r>
        <w:rPr/>
        <w:t>). If at some point </w:t>
      </w:r>
      <w:r>
        <w:rPr>
          <w:rFonts w:ascii="Cambria" w:hAnsi="Cambria"/>
        </w:rPr>
        <w:t>config.cache </w:t>
      </w:r>
      <w:r>
        <w:rPr/>
        <w:t>contains results you don’t want to keep, you may remove or edit it.</w:t>
      </w:r>
    </w:p>
    <w:p>
      <w:pPr>
        <w:pStyle w:val="BodyText"/>
        <w:spacing w:line="252" w:lineRule="auto" w:before="72"/>
        <w:ind w:left="160" w:right="877" w:firstLine="298"/>
        <w:jc w:val="both"/>
      </w:pPr>
      <w:r>
        <w:rPr/>
        <w:t>To find out more about the options and arguments that the </w:t>
      </w:r>
      <w:r>
        <w:rPr>
          <w:rFonts w:ascii="Cambria"/>
        </w:rPr>
        <w:t>configure </w:t>
      </w:r>
      <w:r>
        <w:rPr/>
        <w:t>script under- stands, type</w:t>
      </w:r>
    </w:p>
    <w:p>
      <w:pPr>
        <w:pStyle w:val="BodyText"/>
        <w:spacing w:before="57"/>
        <w:ind w:left="736"/>
        <w:rPr>
          <w:rFonts w:ascii="Cambria"/>
        </w:rPr>
      </w:pPr>
      <w:r>
        <w:rPr>
          <w:rFonts w:ascii="Cambria"/>
          <w:w w:val="120"/>
        </w:rPr>
        <w:t>bash-4.2$</w:t>
      </w:r>
      <w:r>
        <w:rPr>
          <w:rFonts w:ascii="Cambria"/>
          <w:spacing w:val="20"/>
          <w:w w:val="120"/>
        </w:rPr>
        <w:t> </w:t>
      </w:r>
      <w:r>
        <w:rPr>
          <w:rFonts w:ascii="Cambria"/>
          <w:w w:val="120"/>
        </w:rPr>
        <w:t>./configure</w:t>
      </w:r>
      <w:r>
        <w:rPr>
          <w:rFonts w:ascii="Cambria"/>
          <w:spacing w:val="21"/>
          <w:w w:val="120"/>
        </w:rPr>
        <w:t> </w:t>
      </w:r>
      <w:r>
        <w:rPr>
          <w:rFonts w:ascii="Cambria"/>
          <w:w w:val="120"/>
        </w:rPr>
        <w:t>--</w:t>
      </w:r>
      <w:r>
        <w:rPr>
          <w:rFonts w:ascii="Cambria"/>
          <w:spacing w:val="-4"/>
          <w:w w:val="120"/>
        </w:rPr>
        <w:t>help</w:t>
      </w:r>
    </w:p>
    <w:p>
      <w:pPr>
        <w:pStyle w:val="BodyText"/>
        <w:spacing w:before="76"/>
        <w:ind w:left="160"/>
        <w:jc w:val="both"/>
      </w:pPr>
      <w:r>
        <w:rPr/>
        <w:t>at</w:t>
      </w:r>
      <w:r>
        <w:rPr>
          <w:spacing w:val="2"/>
        </w:rPr>
        <w:t> </w:t>
      </w:r>
      <w:r>
        <w:rPr/>
        <w:t>the</w:t>
      </w:r>
      <w:r>
        <w:rPr>
          <w:spacing w:val="3"/>
        </w:rPr>
        <w:t> </w:t>
      </w:r>
      <w:r>
        <w:rPr/>
        <w:t>Bash</w:t>
      </w:r>
      <w:r>
        <w:rPr>
          <w:spacing w:val="3"/>
        </w:rPr>
        <w:t> </w:t>
      </w:r>
      <w:r>
        <w:rPr/>
        <w:t>prompt</w:t>
      </w:r>
      <w:r>
        <w:rPr>
          <w:spacing w:val="3"/>
        </w:rPr>
        <w:t> </w:t>
      </w:r>
      <w:r>
        <w:rPr/>
        <w:t>in</w:t>
      </w:r>
      <w:r>
        <w:rPr>
          <w:spacing w:val="2"/>
        </w:rPr>
        <w:t> </w:t>
      </w:r>
      <w:r>
        <w:rPr/>
        <w:t>your</w:t>
      </w:r>
      <w:r>
        <w:rPr>
          <w:spacing w:val="3"/>
        </w:rPr>
        <w:t> </w:t>
      </w:r>
      <w:r>
        <w:rPr/>
        <w:t>Bash</w:t>
      </w:r>
      <w:r>
        <w:rPr>
          <w:spacing w:val="3"/>
        </w:rPr>
        <w:t> </w:t>
      </w:r>
      <w:r>
        <w:rPr/>
        <w:t>source</w:t>
      </w:r>
      <w:r>
        <w:rPr>
          <w:spacing w:val="3"/>
        </w:rPr>
        <w:t> </w:t>
      </w:r>
      <w:r>
        <w:rPr>
          <w:spacing w:val="-2"/>
        </w:rPr>
        <w:t>directory.</w:t>
      </w:r>
    </w:p>
    <w:p>
      <w:pPr>
        <w:pStyle w:val="BodyText"/>
        <w:spacing w:line="247" w:lineRule="auto" w:before="78"/>
        <w:ind w:left="160" w:right="877" w:firstLine="298"/>
        <w:jc w:val="both"/>
      </w:pPr>
      <w:r>
        <w:rPr/>
        <w:t>If you want to build Bash in a directory separate from the source directory – to build for</w:t>
      </w:r>
      <w:r>
        <w:rPr>
          <w:spacing w:val="-4"/>
        </w:rPr>
        <w:t> </w:t>
      </w:r>
      <w:r>
        <w:rPr/>
        <w:t>multiple</w:t>
      </w:r>
      <w:r>
        <w:rPr>
          <w:spacing w:val="-4"/>
        </w:rPr>
        <w:t> </w:t>
      </w:r>
      <w:r>
        <w:rPr/>
        <w:t>architectures,</w:t>
      </w:r>
      <w:r>
        <w:rPr>
          <w:spacing w:val="-4"/>
        </w:rPr>
        <w:t> </w:t>
      </w:r>
      <w:r>
        <w:rPr/>
        <w:t>for</w:t>
      </w:r>
      <w:r>
        <w:rPr>
          <w:spacing w:val="-4"/>
        </w:rPr>
        <w:t> </w:t>
      </w:r>
      <w:r>
        <w:rPr/>
        <w:t>example</w:t>
      </w:r>
      <w:r>
        <w:rPr>
          <w:spacing w:val="-4"/>
        </w:rPr>
        <w:t> </w:t>
      </w:r>
      <w:r>
        <w:rPr/>
        <w:t>–</w:t>
      </w:r>
      <w:r>
        <w:rPr>
          <w:spacing w:val="-4"/>
        </w:rPr>
        <w:t> </w:t>
      </w:r>
      <w:r>
        <w:rPr/>
        <w:t>just</w:t>
      </w:r>
      <w:r>
        <w:rPr>
          <w:spacing w:val="-4"/>
        </w:rPr>
        <w:t> </w:t>
      </w:r>
      <w:r>
        <w:rPr/>
        <w:t>use</w:t>
      </w:r>
      <w:r>
        <w:rPr>
          <w:spacing w:val="-4"/>
        </w:rPr>
        <w:t> </w:t>
      </w:r>
      <w:r>
        <w:rPr/>
        <w:t>the</w:t>
      </w:r>
      <w:r>
        <w:rPr>
          <w:spacing w:val="-4"/>
        </w:rPr>
        <w:t> </w:t>
      </w:r>
      <w:r>
        <w:rPr/>
        <w:t>full</w:t>
      </w:r>
      <w:r>
        <w:rPr>
          <w:spacing w:val="-4"/>
        </w:rPr>
        <w:t> </w:t>
      </w:r>
      <w:r>
        <w:rPr/>
        <w:t>path</w:t>
      </w:r>
      <w:r>
        <w:rPr>
          <w:spacing w:val="-4"/>
        </w:rPr>
        <w:t> </w:t>
      </w:r>
      <w:r>
        <w:rPr/>
        <w:t>to</w:t>
      </w:r>
      <w:r>
        <w:rPr>
          <w:spacing w:val="-4"/>
        </w:rPr>
        <w:t> </w:t>
      </w:r>
      <w:r>
        <w:rPr/>
        <w:t>the</w:t>
      </w:r>
      <w:r>
        <w:rPr>
          <w:spacing w:val="-4"/>
        </w:rPr>
        <w:t> </w:t>
      </w:r>
      <w:r>
        <w:rPr/>
        <w:t>configure</w:t>
      </w:r>
      <w:r>
        <w:rPr>
          <w:spacing w:val="-4"/>
        </w:rPr>
        <w:t> </w:t>
      </w:r>
      <w:r>
        <w:rPr/>
        <w:t>script. The following</w:t>
      </w:r>
      <w:r>
        <w:rPr>
          <w:spacing w:val="-8"/>
        </w:rPr>
        <w:t> </w:t>
      </w:r>
      <w:r>
        <w:rPr/>
        <w:t>commands</w:t>
      </w:r>
      <w:r>
        <w:rPr>
          <w:spacing w:val="-8"/>
        </w:rPr>
        <w:t> </w:t>
      </w:r>
      <w:r>
        <w:rPr/>
        <w:t>will</w:t>
      </w:r>
      <w:r>
        <w:rPr>
          <w:spacing w:val="-7"/>
        </w:rPr>
        <w:t> </w:t>
      </w:r>
      <w:r>
        <w:rPr/>
        <w:t>build</w:t>
      </w:r>
      <w:r>
        <w:rPr>
          <w:spacing w:val="-8"/>
        </w:rPr>
        <w:t> </w:t>
      </w:r>
      <w:r>
        <w:rPr/>
        <w:t>Bash</w:t>
      </w:r>
      <w:r>
        <w:rPr>
          <w:spacing w:val="-7"/>
        </w:rPr>
        <w:t> </w:t>
      </w:r>
      <w:r>
        <w:rPr/>
        <w:t>in</w:t>
      </w:r>
      <w:r>
        <w:rPr>
          <w:spacing w:val="-7"/>
        </w:rPr>
        <w:t> </w:t>
      </w:r>
      <w:r>
        <w:rPr/>
        <w:t>a</w:t>
      </w:r>
      <w:r>
        <w:rPr>
          <w:spacing w:val="-8"/>
        </w:rPr>
        <w:t> </w:t>
      </w:r>
      <w:r>
        <w:rPr/>
        <w:t>directory</w:t>
      </w:r>
      <w:r>
        <w:rPr>
          <w:spacing w:val="-7"/>
        </w:rPr>
        <w:t> </w:t>
      </w:r>
      <w:r>
        <w:rPr/>
        <w:t>under</w:t>
      </w:r>
      <w:r>
        <w:rPr>
          <w:spacing w:val="-8"/>
        </w:rPr>
        <w:t> </w:t>
      </w:r>
      <w:r>
        <w:rPr>
          <w:rFonts w:ascii="Cambria" w:hAnsi="Cambria"/>
        </w:rPr>
        <w:t>/usr/local/build</w:t>
      </w:r>
      <w:r>
        <w:rPr>
          <w:rFonts w:ascii="Cambria" w:hAnsi="Cambria"/>
          <w:spacing w:val="-3"/>
        </w:rPr>
        <w:t> </w:t>
      </w:r>
      <w:r>
        <w:rPr/>
        <w:t>from</w:t>
      </w:r>
      <w:r>
        <w:rPr>
          <w:spacing w:val="-8"/>
        </w:rPr>
        <w:t> </w:t>
      </w:r>
      <w:r>
        <w:rPr/>
        <w:t>the</w:t>
      </w:r>
      <w:r>
        <w:rPr>
          <w:spacing w:val="-8"/>
        </w:rPr>
        <w:t> </w:t>
      </w:r>
      <w:r>
        <w:rPr/>
        <w:t>source code</w:t>
      </w:r>
      <w:r>
        <w:rPr>
          <w:spacing w:val="54"/>
          <w:w w:val="150"/>
        </w:rPr>
        <w:t> </w:t>
      </w:r>
      <w:r>
        <w:rPr/>
        <w:t>in</w:t>
      </w:r>
      <w:r>
        <w:rPr>
          <w:spacing w:val="54"/>
          <w:w w:val="150"/>
        </w:rPr>
        <w:t> </w:t>
      </w:r>
      <w:r>
        <w:rPr>
          <w:rFonts w:ascii="Cambria" w:hAnsi="Cambria"/>
        </w:rPr>
        <w:t>/usr/local/src/bash-4.4</w:t>
      </w:r>
      <w:r>
        <w:rPr/>
        <w:t>:</w:t>
      </w:r>
    </w:p>
    <w:p>
      <w:pPr>
        <w:pStyle w:val="BodyText"/>
        <w:spacing w:before="63"/>
        <w:ind w:left="736"/>
        <w:rPr>
          <w:rFonts w:ascii="Cambria"/>
        </w:rPr>
      </w:pPr>
      <w:r>
        <w:rPr>
          <w:rFonts w:ascii="Cambria"/>
          <w:w w:val="110"/>
        </w:rPr>
        <w:t>mkdir</w:t>
      </w:r>
      <w:r>
        <w:rPr>
          <w:rFonts w:ascii="Cambria"/>
          <w:spacing w:val="29"/>
          <w:w w:val="110"/>
        </w:rPr>
        <w:t>  </w:t>
      </w:r>
      <w:r>
        <w:rPr>
          <w:rFonts w:ascii="Cambria"/>
          <w:w w:val="110"/>
        </w:rPr>
        <w:t>/usr/local/build/bash-</w:t>
      </w:r>
      <w:r>
        <w:rPr>
          <w:rFonts w:ascii="Cambria"/>
          <w:spacing w:val="-5"/>
          <w:w w:val="110"/>
        </w:rPr>
        <w:t>4.4</w:t>
      </w:r>
    </w:p>
    <w:p>
      <w:pPr>
        <w:spacing w:after="0"/>
        <w:rPr>
          <w:rFonts w:ascii="Cambria"/>
        </w:rPr>
        <w:sectPr>
          <w:headerReference w:type="default" r:id="rId27"/>
          <w:pgSz w:w="12240" w:h="15840"/>
          <w:pgMar w:header="997" w:footer="0" w:top="1320" w:bottom="280" w:left="1640" w:right="920"/>
        </w:sectPr>
      </w:pPr>
    </w:p>
    <w:p>
      <w:pPr>
        <w:pStyle w:val="BodyText"/>
        <w:rPr>
          <w:rFonts w:ascii="Cambria"/>
        </w:rPr>
      </w:pPr>
    </w:p>
    <w:p>
      <w:pPr>
        <w:pStyle w:val="BodyText"/>
        <w:spacing w:before="98"/>
        <w:rPr>
          <w:rFonts w:ascii="Cambria"/>
        </w:rPr>
      </w:pPr>
    </w:p>
    <w:p>
      <w:pPr>
        <w:pStyle w:val="BodyText"/>
        <w:ind w:left="736"/>
        <w:rPr>
          <w:rFonts w:ascii="Cambria"/>
        </w:rPr>
      </w:pPr>
      <w:bookmarkStart w:name="_bookmark190" w:id="317"/>
      <w:bookmarkEnd w:id="317"/>
      <w:r>
        <w:rPr/>
      </w:r>
      <w:r>
        <w:rPr>
          <w:rFonts w:ascii="Cambria"/>
          <w:w w:val="115"/>
        </w:rPr>
        <w:t>cd</w:t>
      </w:r>
      <w:r>
        <w:rPr>
          <w:rFonts w:ascii="Cambria"/>
          <w:spacing w:val="33"/>
          <w:w w:val="115"/>
        </w:rPr>
        <w:t> </w:t>
      </w:r>
      <w:r>
        <w:rPr>
          <w:rFonts w:ascii="Cambria"/>
          <w:w w:val="115"/>
        </w:rPr>
        <w:t>/usr/local/build/bash-</w:t>
      </w:r>
      <w:r>
        <w:rPr>
          <w:rFonts w:ascii="Cambria"/>
          <w:spacing w:val="-5"/>
          <w:w w:val="115"/>
        </w:rPr>
        <w:t>4.4</w:t>
      </w:r>
    </w:p>
    <w:p>
      <w:pPr>
        <w:pStyle w:val="BodyText"/>
        <w:spacing w:line="244" w:lineRule="auto" w:before="5"/>
        <w:ind w:left="736" w:right="4445"/>
        <w:rPr>
          <w:rFonts w:ascii="Cambria"/>
        </w:rPr>
      </w:pPr>
      <w:r>
        <w:rPr>
          <w:rFonts w:ascii="Cambria"/>
          <w:w w:val="110"/>
        </w:rPr>
        <w:t>bash</w:t>
      </w:r>
      <w:r>
        <w:rPr>
          <w:rFonts w:ascii="Cambria"/>
          <w:spacing w:val="40"/>
          <w:w w:val="110"/>
        </w:rPr>
        <w:t> </w:t>
      </w:r>
      <w:r>
        <w:rPr>
          <w:rFonts w:ascii="Cambria"/>
          <w:w w:val="110"/>
        </w:rPr>
        <w:t>/usr/local/src/bash-</w:t>
      </w:r>
      <w:r>
        <w:rPr>
          <w:rFonts w:ascii="Cambria"/>
          <w:w w:val="110"/>
        </w:rPr>
        <w:t>4.4/configure </w:t>
      </w:r>
      <w:r>
        <w:rPr>
          <w:rFonts w:ascii="Cambria"/>
          <w:spacing w:val="-4"/>
          <w:w w:val="110"/>
        </w:rPr>
        <w:t>make</w:t>
      </w:r>
    </w:p>
    <w:p>
      <w:pPr>
        <w:pStyle w:val="BodyText"/>
        <w:spacing w:line="252" w:lineRule="auto" w:before="67"/>
        <w:ind w:left="160" w:right="877" w:firstLine="298"/>
        <w:jc w:val="both"/>
      </w:pPr>
      <w:r>
        <w:rPr>
          <w:spacing w:val="-2"/>
        </w:rPr>
        <w:t>See</w:t>
      </w:r>
      <w:r>
        <w:rPr>
          <w:spacing w:val="-10"/>
        </w:rPr>
        <w:t> </w:t>
      </w:r>
      <w:hyperlink w:history="true" w:anchor="_bookmark191">
        <w:r>
          <w:rPr>
            <w:spacing w:val="-2"/>
          </w:rPr>
          <w:t>Section</w:t>
        </w:r>
        <w:r>
          <w:rPr>
            <w:spacing w:val="-10"/>
          </w:rPr>
          <w:t> </w:t>
        </w:r>
        <w:r>
          <w:rPr>
            <w:spacing w:val="-2"/>
          </w:rPr>
          <w:t>10.3</w:t>
        </w:r>
        <w:r>
          <w:rPr>
            <w:spacing w:val="-10"/>
          </w:rPr>
          <w:t> </w:t>
        </w:r>
        <w:r>
          <w:rPr>
            <w:spacing w:val="-2"/>
          </w:rPr>
          <w:t>[Compiling</w:t>
        </w:r>
        <w:r>
          <w:rPr>
            <w:spacing w:val="-10"/>
          </w:rPr>
          <w:t> </w:t>
        </w:r>
        <w:r>
          <w:rPr>
            <w:spacing w:val="-2"/>
          </w:rPr>
          <w:t>For</w:t>
        </w:r>
        <w:r>
          <w:rPr>
            <w:spacing w:val="-10"/>
          </w:rPr>
          <w:t> </w:t>
        </w:r>
        <w:r>
          <w:rPr>
            <w:spacing w:val="-2"/>
          </w:rPr>
          <w:t>Multiple</w:t>
        </w:r>
        <w:r>
          <w:rPr>
            <w:spacing w:val="-10"/>
          </w:rPr>
          <w:t> </w:t>
        </w:r>
        <w:r>
          <w:rPr>
            <w:spacing w:val="-2"/>
          </w:rPr>
          <w:t>Architectures],</w:t>
        </w:r>
        <w:r>
          <w:rPr>
            <w:spacing w:val="-9"/>
          </w:rPr>
          <w:t> </w:t>
        </w:r>
        <w:r>
          <w:rPr>
            <w:spacing w:val="-2"/>
          </w:rPr>
          <w:t>page</w:t>
        </w:r>
        <w:r>
          <w:rPr>
            <w:spacing w:val="-10"/>
          </w:rPr>
          <w:t> </w:t>
        </w:r>
        <w:r>
          <w:rPr>
            <w:spacing w:val="-2"/>
          </w:rPr>
          <w:t>176,</w:t>
        </w:r>
      </w:hyperlink>
      <w:r>
        <w:rPr>
          <w:spacing w:val="-8"/>
        </w:rPr>
        <w:t> </w:t>
      </w:r>
      <w:r>
        <w:rPr>
          <w:spacing w:val="-2"/>
        </w:rPr>
        <w:t>for</w:t>
      </w:r>
      <w:r>
        <w:rPr>
          <w:spacing w:val="-10"/>
        </w:rPr>
        <w:t> </w:t>
      </w:r>
      <w:r>
        <w:rPr>
          <w:spacing w:val="-2"/>
        </w:rPr>
        <w:t>more</w:t>
      </w:r>
      <w:r>
        <w:rPr>
          <w:spacing w:val="-10"/>
        </w:rPr>
        <w:t> </w:t>
      </w:r>
      <w:r>
        <w:rPr>
          <w:spacing w:val="-2"/>
        </w:rPr>
        <w:t>information </w:t>
      </w:r>
      <w:r>
        <w:rPr/>
        <w:t>about building in a directory separate from the source.</w:t>
      </w:r>
    </w:p>
    <w:p>
      <w:pPr>
        <w:pStyle w:val="BodyText"/>
        <w:spacing w:line="244" w:lineRule="auto" w:before="60"/>
        <w:ind w:left="160" w:right="877" w:firstLine="298"/>
        <w:jc w:val="both"/>
      </w:pPr>
      <w:r>
        <w:rPr/>
        <w:t>If you need to do unusual things to compile Bash, please try to figure out how </w:t>
      </w:r>
      <w:r>
        <w:rPr>
          <w:rFonts w:ascii="Cambria"/>
        </w:rPr>
        <w:t>configure</w:t>
      </w:r>
      <w:r>
        <w:rPr>
          <w:rFonts w:ascii="Cambria"/>
          <w:spacing w:val="40"/>
        </w:rPr>
        <w:t> </w:t>
      </w:r>
      <w:r>
        <w:rPr/>
        <w:t>could</w:t>
      </w:r>
      <w:r>
        <w:rPr>
          <w:spacing w:val="40"/>
        </w:rPr>
        <w:t> </w:t>
      </w:r>
      <w:r>
        <w:rPr/>
        <w:t>check</w:t>
      </w:r>
      <w:r>
        <w:rPr>
          <w:spacing w:val="40"/>
        </w:rPr>
        <w:t> </w:t>
      </w:r>
      <w:r>
        <w:rPr/>
        <w:t>whether</w:t>
      </w:r>
      <w:r>
        <w:rPr>
          <w:spacing w:val="40"/>
        </w:rPr>
        <w:t> </w:t>
      </w:r>
      <w:r>
        <w:rPr/>
        <w:t>or</w:t>
      </w:r>
      <w:r>
        <w:rPr>
          <w:spacing w:val="40"/>
        </w:rPr>
        <w:t> </w:t>
      </w:r>
      <w:r>
        <w:rPr/>
        <w:t>not</w:t>
      </w:r>
      <w:r>
        <w:rPr>
          <w:spacing w:val="40"/>
        </w:rPr>
        <w:t> </w:t>
      </w:r>
      <w:r>
        <w:rPr/>
        <w:t>to</w:t>
      </w:r>
      <w:r>
        <w:rPr>
          <w:spacing w:val="40"/>
        </w:rPr>
        <w:t> </w:t>
      </w:r>
      <w:r>
        <w:rPr/>
        <w:t>do</w:t>
      </w:r>
      <w:r>
        <w:rPr>
          <w:spacing w:val="40"/>
        </w:rPr>
        <w:t> </w:t>
      </w:r>
      <w:r>
        <w:rPr/>
        <w:t>them,</w:t>
      </w:r>
      <w:r>
        <w:rPr>
          <w:spacing w:val="40"/>
        </w:rPr>
        <w:t> </w:t>
      </w:r>
      <w:r>
        <w:rPr/>
        <w:t>and</w:t>
      </w:r>
      <w:r>
        <w:rPr>
          <w:spacing w:val="40"/>
        </w:rPr>
        <w:t> </w:t>
      </w:r>
      <w:r>
        <w:rPr/>
        <w:t>mail</w:t>
      </w:r>
      <w:r>
        <w:rPr>
          <w:spacing w:val="40"/>
        </w:rPr>
        <w:t> </w:t>
      </w:r>
      <w:r>
        <w:rPr/>
        <w:t>diffs</w:t>
      </w:r>
      <w:r>
        <w:rPr>
          <w:spacing w:val="40"/>
        </w:rPr>
        <w:t> </w:t>
      </w:r>
      <w:r>
        <w:rPr/>
        <w:t>or</w:t>
      </w:r>
      <w:r>
        <w:rPr>
          <w:spacing w:val="40"/>
        </w:rPr>
        <w:t> </w:t>
      </w:r>
      <w:r>
        <w:rPr/>
        <w:t>instructions</w:t>
      </w:r>
      <w:r>
        <w:rPr>
          <w:spacing w:val="40"/>
        </w:rPr>
        <w:t> </w:t>
      </w:r>
      <w:r>
        <w:rPr/>
        <w:t>to </w:t>
      </w:r>
      <w:hyperlink r:id="rId29">
        <w:r>
          <w:rPr>
            <w:rFonts w:ascii="Cambria"/>
          </w:rPr>
          <w:t>bash-maintainers@gnu.org</w:t>
        </w:r>
      </w:hyperlink>
      <w:r>
        <w:rPr>
          <w:rFonts w:ascii="Cambria"/>
          <w:spacing w:val="40"/>
        </w:rPr>
        <w:t> </w:t>
      </w:r>
      <w:r>
        <w:rPr/>
        <w:t>so they can be considered for the next release.</w:t>
      </w:r>
    </w:p>
    <w:p>
      <w:pPr>
        <w:pStyle w:val="BodyText"/>
        <w:spacing w:line="247" w:lineRule="auto" w:before="60"/>
        <w:ind w:left="159" w:right="877" w:firstLine="298"/>
        <w:jc w:val="both"/>
      </w:pPr>
      <w:r>
        <w:rPr/>
        <w:t>The file </w:t>
      </w:r>
      <w:r>
        <w:rPr>
          <w:rFonts w:ascii="Cambria"/>
        </w:rPr>
        <w:t>configure.ac </w:t>
      </w:r>
      <w:r>
        <w:rPr/>
        <w:t>is used to create </w:t>
      </w:r>
      <w:r>
        <w:rPr>
          <w:rFonts w:ascii="Cambria"/>
        </w:rPr>
        <w:t>configure </w:t>
      </w:r>
      <w:r>
        <w:rPr/>
        <w:t>by a program called Autoconf.</w:t>
      </w:r>
      <w:r>
        <w:rPr>
          <w:spacing w:val="40"/>
        </w:rPr>
        <w:t> </w:t>
      </w:r>
      <w:r>
        <w:rPr/>
        <w:t>You</w:t>
      </w:r>
      <w:r>
        <w:rPr>
          <w:spacing w:val="40"/>
        </w:rPr>
        <w:t> </w:t>
      </w:r>
      <w:r>
        <w:rPr/>
        <w:t>only need </w:t>
      </w:r>
      <w:r>
        <w:rPr>
          <w:rFonts w:ascii="Cambria"/>
        </w:rPr>
        <w:t>configure.ac </w:t>
      </w:r>
      <w:r>
        <w:rPr/>
        <w:t>if you want to change it or regenerate </w:t>
      </w:r>
      <w:r>
        <w:rPr>
          <w:rFonts w:ascii="Cambria"/>
        </w:rPr>
        <w:t>configure </w:t>
      </w:r>
      <w:r>
        <w:rPr/>
        <w:t>using a newer </w:t>
      </w:r>
      <w:r>
        <w:rPr>
          <w:spacing w:val="-2"/>
        </w:rPr>
        <w:t>version</w:t>
      </w:r>
      <w:r>
        <w:rPr>
          <w:spacing w:val="-11"/>
        </w:rPr>
        <w:t> </w:t>
      </w:r>
      <w:r>
        <w:rPr>
          <w:spacing w:val="-2"/>
        </w:rPr>
        <w:t>of</w:t>
      </w:r>
      <w:r>
        <w:rPr>
          <w:spacing w:val="-10"/>
        </w:rPr>
        <w:t> </w:t>
      </w:r>
      <w:r>
        <w:rPr>
          <w:spacing w:val="-2"/>
        </w:rPr>
        <w:t>Autoconf.</w:t>
      </w:r>
      <w:r>
        <w:rPr>
          <w:spacing w:val="15"/>
        </w:rPr>
        <w:t> </w:t>
      </w:r>
      <w:r>
        <w:rPr>
          <w:spacing w:val="-2"/>
        </w:rPr>
        <w:t>If</w:t>
      </w:r>
      <w:r>
        <w:rPr>
          <w:spacing w:val="-11"/>
        </w:rPr>
        <w:t> </w:t>
      </w:r>
      <w:r>
        <w:rPr>
          <w:spacing w:val="-2"/>
        </w:rPr>
        <w:t>you</w:t>
      </w:r>
      <w:r>
        <w:rPr>
          <w:spacing w:val="-10"/>
        </w:rPr>
        <w:t> </w:t>
      </w:r>
      <w:r>
        <w:rPr>
          <w:spacing w:val="-2"/>
        </w:rPr>
        <w:t>do</w:t>
      </w:r>
      <w:r>
        <w:rPr>
          <w:spacing w:val="-10"/>
        </w:rPr>
        <w:t> </w:t>
      </w:r>
      <w:r>
        <w:rPr>
          <w:spacing w:val="-2"/>
        </w:rPr>
        <w:t>this,</w:t>
      </w:r>
      <w:r>
        <w:rPr>
          <w:spacing w:val="-9"/>
        </w:rPr>
        <w:t> </w:t>
      </w:r>
      <w:r>
        <w:rPr>
          <w:spacing w:val="-2"/>
        </w:rPr>
        <w:t>make</w:t>
      </w:r>
      <w:r>
        <w:rPr>
          <w:spacing w:val="-10"/>
        </w:rPr>
        <w:t> </w:t>
      </w:r>
      <w:r>
        <w:rPr>
          <w:spacing w:val="-2"/>
        </w:rPr>
        <w:t>sure</w:t>
      </w:r>
      <w:r>
        <w:rPr>
          <w:spacing w:val="-10"/>
        </w:rPr>
        <w:t> </w:t>
      </w:r>
      <w:r>
        <w:rPr>
          <w:spacing w:val="-2"/>
        </w:rPr>
        <w:t>you</w:t>
      </w:r>
      <w:r>
        <w:rPr>
          <w:spacing w:val="-11"/>
        </w:rPr>
        <w:t> </w:t>
      </w:r>
      <w:r>
        <w:rPr>
          <w:spacing w:val="-2"/>
        </w:rPr>
        <w:t>are</w:t>
      </w:r>
      <w:r>
        <w:rPr>
          <w:spacing w:val="-10"/>
        </w:rPr>
        <w:t> </w:t>
      </w:r>
      <w:r>
        <w:rPr>
          <w:spacing w:val="-2"/>
        </w:rPr>
        <w:t>using</w:t>
      </w:r>
      <w:r>
        <w:rPr>
          <w:spacing w:val="-10"/>
        </w:rPr>
        <w:t> </w:t>
      </w:r>
      <w:r>
        <w:rPr>
          <w:spacing w:val="-2"/>
        </w:rPr>
        <w:t>Autoconf</w:t>
      </w:r>
      <w:r>
        <w:rPr>
          <w:spacing w:val="-11"/>
        </w:rPr>
        <w:t> </w:t>
      </w:r>
      <w:r>
        <w:rPr>
          <w:spacing w:val="-2"/>
        </w:rPr>
        <w:t>version</w:t>
      </w:r>
      <w:r>
        <w:rPr>
          <w:spacing w:val="-10"/>
        </w:rPr>
        <w:t> </w:t>
      </w:r>
      <w:r>
        <w:rPr>
          <w:spacing w:val="-2"/>
        </w:rPr>
        <w:t>2.69</w:t>
      </w:r>
      <w:r>
        <w:rPr>
          <w:spacing w:val="-10"/>
        </w:rPr>
        <w:t> </w:t>
      </w:r>
      <w:r>
        <w:rPr>
          <w:spacing w:val="-2"/>
        </w:rPr>
        <w:t>or</w:t>
      </w:r>
      <w:r>
        <w:rPr>
          <w:spacing w:val="-11"/>
        </w:rPr>
        <w:t> </w:t>
      </w:r>
      <w:r>
        <w:rPr>
          <w:spacing w:val="-2"/>
        </w:rPr>
        <w:t>newer.</w:t>
      </w:r>
    </w:p>
    <w:p>
      <w:pPr>
        <w:pStyle w:val="BodyText"/>
        <w:spacing w:line="244" w:lineRule="auto" w:before="67"/>
        <w:ind w:left="159" w:right="877" w:firstLine="298"/>
        <w:jc w:val="both"/>
      </w:pPr>
      <w:r>
        <w:rPr/>
        <w:t>You</w:t>
      </w:r>
      <w:r>
        <w:rPr>
          <w:spacing w:val="-12"/>
        </w:rPr>
        <w:t> </w:t>
      </w:r>
      <w:r>
        <w:rPr/>
        <w:t>can</w:t>
      </w:r>
      <w:r>
        <w:rPr>
          <w:spacing w:val="-12"/>
        </w:rPr>
        <w:t> </w:t>
      </w:r>
      <w:r>
        <w:rPr/>
        <w:t>remove</w:t>
      </w:r>
      <w:r>
        <w:rPr>
          <w:spacing w:val="-12"/>
        </w:rPr>
        <w:t> </w:t>
      </w:r>
      <w:r>
        <w:rPr/>
        <w:t>the</w:t>
      </w:r>
      <w:r>
        <w:rPr>
          <w:spacing w:val="-12"/>
        </w:rPr>
        <w:t> </w:t>
      </w:r>
      <w:r>
        <w:rPr/>
        <w:t>program</w:t>
      </w:r>
      <w:r>
        <w:rPr>
          <w:spacing w:val="-12"/>
        </w:rPr>
        <w:t> </w:t>
      </w:r>
      <w:r>
        <w:rPr/>
        <w:t>binaries</w:t>
      </w:r>
      <w:r>
        <w:rPr>
          <w:spacing w:val="-12"/>
        </w:rPr>
        <w:t> </w:t>
      </w:r>
      <w:r>
        <w:rPr/>
        <w:t>and</w:t>
      </w:r>
      <w:r>
        <w:rPr>
          <w:spacing w:val="-12"/>
        </w:rPr>
        <w:t> </w:t>
      </w:r>
      <w:r>
        <w:rPr/>
        <w:t>object</w:t>
      </w:r>
      <w:r>
        <w:rPr>
          <w:spacing w:val="-12"/>
        </w:rPr>
        <w:t> </w:t>
      </w:r>
      <w:r>
        <w:rPr/>
        <w:t>files</w:t>
      </w:r>
      <w:r>
        <w:rPr>
          <w:spacing w:val="-12"/>
        </w:rPr>
        <w:t> </w:t>
      </w:r>
      <w:r>
        <w:rPr/>
        <w:t>from</w:t>
      </w:r>
      <w:r>
        <w:rPr>
          <w:spacing w:val="-12"/>
        </w:rPr>
        <w:t> </w:t>
      </w:r>
      <w:r>
        <w:rPr/>
        <w:t>the</w:t>
      </w:r>
      <w:r>
        <w:rPr>
          <w:spacing w:val="-12"/>
        </w:rPr>
        <w:t> </w:t>
      </w:r>
      <w:r>
        <w:rPr/>
        <w:t>source</w:t>
      </w:r>
      <w:r>
        <w:rPr>
          <w:spacing w:val="-12"/>
        </w:rPr>
        <w:t> </w:t>
      </w:r>
      <w:r>
        <w:rPr/>
        <w:t>code</w:t>
      </w:r>
      <w:r>
        <w:rPr>
          <w:spacing w:val="-12"/>
        </w:rPr>
        <w:t> </w:t>
      </w:r>
      <w:r>
        <w:rPr/>
        <w:t>directory</w:t>
      </w:r>
      <w:r>
        <w:rPr>
          <w:spacing w:val="-12"/>
        </w:rPr>
        <w:t> </w:t>
      </w:r>
      <w:r>
        <w:rPr/>
        <w:t>by typing ‘</w:t>
      </w:r>
      <w:r>
        <w:rPr>
          <w:rFonts w:ascii="Cambria" w:hAnsi="Cambria"/>
        </w:rPr>
        <w:t>make clean</w:t>
      </w:r>
      <w:r>
        <w:rPr/>
        <w:t>’. To also remove the files that </w:t>
      </w:r>
      <w:r>
        <w:rPr>
          <w:rFonts w:ascii="Cambria" w:hAnsi="Cambria"/>
        </w:rPr>
        <w:t>configure </w:t>
      </w:r>
      <w:r>
        <w:rPr/>
        <w:t>created (so you can compile Bash for a different kind of computer), type ‘</w:t>
      </w:r>
      <w:r>
        <w:rPr>
          <w:rFonts w:ascii="Cambria" w:hAnsi="Cambria"/>
        </w:rPr>
        <w:t>make</w:t>
      </w:r>
      <w:r>
        <w:rPr>
          <w:rFonts w:ascii="Cambria" w:hAnsi="Cambria"/>
          <w:spacing w:val="40"/>
        </w:rPr>
        <w:t> </w:t>
      </w:r>
      <w:r>
        <w:rPr>
          <w:rFonts w:ascii="Cambria" w:hAnsi="Cambria"/>
        </w:rPr>
        <w:t>distclean</w:t>
      </w:r>
      <w:r>
        <w:rPr/>
        <w:t>’.</w:t>
      </w:r>
    </w:p>
    <w:p>
      <w:pPr>
        <w:pStyle w:val="BodyText"/>
        <w:spacing w:before="16"/>
      </w:pPr>
    </w:p>
    <w:p>
      <w:pPr>
        <w:pStyle w:val="Heading3"/>
        <w:numPr>
          <w:ilvl w:val="1"/>
          <w:numId w:val="14"/>
        </w:numPr>
        <w:tabs>
          <w:tab w:pos="893" w:val="left" w:leader="none"/>
        </w:tabs>
        <w:spacing w:line="240" w:lineRule="auto" w:before="0" w:after="0"/>
        <w:ind w:left="893" w:right="0" w:hanging="734"/>
        <w:jc w:val="left"/>
      </w:pPr>
      <w:bookmarkStart w:name="Compilers and Options" w:id="318"/>
      <w:bookmarkEnd w:id="318"/>
      <w:r>
        <w:rPr>
          <w:b w:val="0"/>
        </w:rPr>
      </w:r>
      <w:r>
        <w:rPr>
          <w:spacing w:val="-4"/>
        </w:rPr>
        <w:t>Compilers</w:t>
      </w:r>
      <w:r>
        <w:rPr>
          <w:spacing w:val="6"/>
        </w:rPr>
        <w:t> </w:t>
      </w:r>
      <w:r>
        <w:rPr>
          <w:spacing w:val="-4"/>
        </w:rPr>
        <w:t>and</w:t>
      </w:r>
      <w:r>
        <w:rPr>
          <w:spacing w:val="6"/>
        </w:rPr>
        <w:t> </w:t>
      </w:r>
      <w:r>
        <w:rPr>
          <w:spacing w:val="-4"/>
        </w:rPr>
        <w:t>Options</w:t>
      </w:r>
    </w:p>
    <w:p>
      <w:pPr>
        <w:pStyle w:val="BodyText"/>
        <w:spacing w:line="249" w:lineRule="auto" w:before="113"/>
        <w:ind w:left="159" w:right="877"/>
        <w:jc w:val="both"/>
      </w:pPr>
      <w:r>
        <w:rPr/>
        <w:t>Some</w:t>
      </w:r>
      <w:r>
        <w:rPr>
          <w:spacing w:val="-4"/>
        </w:rPr>
        <w:t> </w:t>
      </w:r>
      <w:r>
        <w:rPr/>
        <w:t>systems</w:t>
      </w:r>
      <w:r>
        <w:rPr>
          <w:spacing w:val="-4"/>
        </w:rPr>
        <w:t> </w:t>
      </w:r>
      <w:r>
        <w:rPr/>
        <w:t>require</w:t>
      </w:r>
      <w:r>
        <w:rPr>
          <w:spacing w:val="-4"/>
        </w:rPr>
        <w:t> </w:t>
      </w:r>
      <w:r>
        <w:rPr/>
        <w:t>unusual</w:t>
      </w:r>
      <w:r>
        <w:rPr>
          <w:spacing w:val="-4"/>
        </w:rPr>
        <w:t> </w:t>
      </w:r>
      <w:r>
        <w:rPr/>
        <w:t>options</w:t>
      </w:r>
      <w:r>
        <w:rPr>
          <w:spacing w:val="-4"/>
        </w:rPr>
        <w:t> </w:t>
      </w:r>
      <w:r>
        <w:rPr/>
        <w:t>for</w:t>
      </w:r>
      <w:r>
        <w:rPr>
          <w:spacing w:val="-4"/>
        </w:rPr>
        <w:t> </w:t>
      </w:r>
      <w:r>
        <w:rPr/>
        <w:t>compilation</w:t>
      </w:r>
      <w:r>
        <w:rPr>
          <w:spacing w:val="-4"/>
        </w:rPr>
        <w:t> </w:t>
      </w:r>
      <w:r>
        <w:rPr/>
        <w:t>or</w:t>
      </w:r>
      <w:r>
        <w:rPr>
          <w:spacing w:val="-4"/>
        </w:rPr>
        <w:t> </w:t>
      </w:r>
      <w:r>
        <w:rPr/>
        <w:t>linking</w:t>
      </w:r>
      <w:r>
        <w:rPr>
          <w:spacing w:val="-4"/>
        </w:rPr>
        <w:t> </w:t>
      </w:r>
      <w:r>
        <w:rPr/>
        <w:t>that</w:t>
      </w:r>
      <w:r>
        <w:rPr>
          <w:spacing w:val="-4"/>
        </w:rPr>
        <w:t> </w:t>
      </w:r>
      <w:r>
        <w:rPr/>
        <w:t>the</w:t>
      </w:r>
      <w:r>
        <w:rPr>
          <w:spacing w:val="-4"/>
        </w:rPr>
        <w:t> </w:t>
      </w:r>
      <w:r>
        <w:rPr>
          <w:rFonts w:ascii="Cambria"/>
        </w:rPr>
        <w:t>configure </w:t>
      </w:r>
      <w:r>
        <w:rPr/>
        <w:t>script does not know about.</w:t>
      </w:r>
      <w:r>
        <w:rPr>
          <w:spacing w:val="39"/>
        </w:rPr>
        <w:t> </w:t>
      </w:r>
      <w:r>
        <w:rPr/>
        <w:t>You can give </w:t>
      </w:r>
      <w:r>
        <w:rPr>
          <w:rFonts w:ascii="Cambria"/>
        </w:rPr>
        <w:t>configure </w:t>
      </w:r>
      <w:r>
        <w:rPr/>
        <w:t>initial values for variables by setting them</w:t>
      </w:r>
      <w:r>
        <w:rPr>
          <w:spacing w:val="40"/>
        </w:rPr>
        <w:t> </w:t>
      </w:r>
      <w:r>
        <w:rPr/>
        <w:t>in the environment.</w:t>
      </w:r>
      <w:r>
        <w:rPr>
          <w:spacing w:val="40"/>
        </w:rPr>
        <w:t> </w:t>
      </w:r>
      <w:r>
        <w:rPr/>
        <w:t>Using a Bourne-compatible shell, you can do that on the command line like this:</w:t>
      </w:r>
    </w:p>
    <w:p>
      <w:pPr>
        <w:pStyle w:val="BodyText"/>
        <w:spacing w:before="55"/>
        <w:ind w:left="735"/>
        <w:rPr>
          <w:rFonts w:ascii="Cambria"/>
        </w:rPr>
      </w:pPr>
      <w:r>
        <w:rPr>
          <w:rFonts w:ascii="Cambria"/>
        </w:rPr>
        <w:t>CC=c89</w:t>
      </w:r>
      <w:r>
        <w:rPr>
          <w:rFonts w:ascii="Cambria"/>
          <w:spacing w:val="32"/>
        </w:rPr>
        <w:t>  </w:t>
      </w:r>
      <w:r>
        <w:rPr>
          <w:rFonts w:ascii="Cambria"/>
        </w:rPr>
        <w:t>CFLAGS=-O2</w:t>
      </w:r>
      <w:r>
        <w:rPr>
          <w:rFonts w:ascii="Cambria"/>
          <w:spacing w:val="33"/>
        </w:rPr>
        <w:t>  </w:t>
      </w:r>
      <w:r>
        <w:rPr>
          <w:rFonts w:ascii="Cambria"/>
        </w:rPr>
        <w:t>LIBS=-lposix</w:t>
      </w:r>
      <w:r>
        <w:rPr>
          <w:rFonts w:ascii="Cambria"/>
          <w:spacing w:val="32"/>
        </w:rPr>
        <w:t>  </w:t>
      </w:r>
      <w:r>
        <w:rPr>
          <w:rFonts w:ascii="Cambria"/>
          <w:spacing w:val="-2"/>
        </w:rPr>
        <w:t>./configure</w:t>
      </w:r>
    </w:p>
    <w:p>
      <w:pPr>
        <w:pStyle w:val="BodyText"/>
        <w:spacing w:before="64"/>
        <w:ind w:left="458"/>
      </w:pPr>
      <w:r>
        <w:rPr/>
        <w:t>On</w:t>
      </w:r>
      <w:r>
        <w:rPr>
          <w:spacing w:val="3"/>
        </w:rPr>
        <w:t> </w:t>
      </w:r>
      <w:r>
        <w:rPr/>
        <w:t>systems</w:t>
      </w:r>
      <w:r>
        <w:rPr>
          <w:spacing w:val="3"/>
        </w:rPr>
        <w:t> </w:t>
      </w:r>
      <w:r>
        <w:rPr/>
        <w:t>that</w:t>
      </w:r>
      <w:r>
        <w:rPr>
          <w:spacing w:val="3"/>
        </w:rPr>
        <w:t> </w:t>
      </w:r>
      <w:r>
        <w:rPr/>
        <w:t>have</w:t>
      </w:r>
      <w:r>
        <w:rPr>
          <w:spacing w:val="3"/>
        </w:rPr>
        <w:t> </w:t>
      </w:r>
      <w:r>
        <w:rPr/>
        <w:t>the</w:t>
      </w:r>
      <w:r>
        <w:rPr>
          <w:spacing w:val="4"/>
        </w:rPr>
        <w:t> </w:t>
      </w:r>
      <w:r>
        <w:rPr>
          <w:rFonts w:ascii="Cambria"/>
        </w:rPr>
        <w:t>env</w:t>
      </w:r>
      <w:r>
        <w:rPr>
          <w:rFonts w:ascii="Cambria"/>
          <w:spacing w:val="7"/>
        </w:rPr>
        <w:t> </w:t>
      </w:r>
      <w:r>
        <w:rPr/>
        <w:t>program,</w:t>
      </w:r>
      <w:r>
        <w:rPr>
          <w:spacing w:val="3"/>
        </w:rPr>
        <w:t> </w:t>
      </w:r>
      <w:r>
        <w:rPr/>
        <w:t>you</w:t>
      </w:r>
      <w:r>
        <w:rPr>
          <w:spacing w:val="3"/>
        </w:rPr>
        <w:t> </w:t>
      </w:r>
      <w:r>
        <w:rPr/>
        <w:t>can</w:t>
      </w:r>
      <w:r>
        <w:rPr>
          <w:spacing w:val="4"/>
        </w:rPr>
        <w:t> </w:t>
      </w:r>
      <w:r>
        <w:rPr/>
        <w:t>do</w:t>
      </w:r>
      <w:r>
        <w:rPr>
          <w:spacing w:val="3"/>
        </w:rPr>
        <w:t> </w:t>
      </w:r>
      <w:r>
        <w:rPr/>
        <w:t>it</w:t>
      </w:r>
      <w:r>
        <w:rPr>
          <w:spacing w:val="4"/>
        </w:rPr>
        <w:t> </w:t>
      </w:r>
      <w:r>
        <w:rPr/>
        <w:t>like</w:t>
      </w:r>
      <w:r>
        <w:rPr>
          <w:spacing w:val="3"/>
        </w:rPr>
        <w:t> </w:t>
      </w:r>
      <w:r>
        <w:rPr>
          <w:spacing w:val="-2"/>
        </w:rPr>
        <w:t>this:</w:t>
      </w:r>
    </w:p>
    <w:p>
      <w:pPr>
        <w:pStyle w:val="BodyText"/>
        <w:spacing w:before="64"/>
        <w:ind w:left="735"/>
        <w:rPr>
          <w:rFonts w:ascii="Cambria"/>
        </w:rPr>
      </w:pPr>
      <w:r>
        <w:rPr>
          <w:rFonts w:ascii="Cambria"/>
          <w:w w:val="105"/>
        </w:rPr>
        <w:t>env</w:t>
      </w:r>
      <w:r>
        <w:rPr>
          <w:rFonts w:ascii="Cambria"/>
          <w:spacing w:val="76"/>
          <w:w w:val="105"/>
        </w:rPr>
        <w:t> </w:t>
      </w:r>
      <w:r>
        <w:rPr>
          <w:rFonts w:ascii="Cambria"/>
          <w:w w:val="105"/>
        </w:rPr>
        <w:t>CPPFLAGS=-I/usr/local/include</w:t>
      </w:r>
      <w:r>
        <w:rPr>
          <w:rFonts w:ascii="Cambria"/>
          <w:spacing w:val="76"/>
          <w:w w:val="105"/>
        </w:rPr>
        <w:t> </w:t>
      </w:r>
      <w:r>
        <w:rPr>
          <w:rFonts w:ascii="Cambria"/>
          <w:w w:val="105"/>
        </w:rPr>
        <w:t>LDFLAGS=-s</w:t>
      </w:r>
      <w:r>
        <w:rPr>
          <w:rFonts w:ascii="Cambria"/>
          <w:spacing w:val="76"/>
          <w:w w:val="105"/>
        </w:rPr>
        <w:t> </w:t>
      </w:r>
      <w:r>
        <w:rPr>
          <w:rFonts w:ascii="Cambria"/>
          <w:spacing w:val="-2"/>
          <w:w w:val="105"/>
        </w:rPr>
        <w:t>./configure</w:t>
      </w:r>
    </w:p>
    <w:p>
      <w:pPr>
        <w:pStyle w:val="BodyText"/>
        <w:spacing w:before="72"/>
        <w:ind w:left="458"/>
      </w:pPr>
      <w:r>
        <w:rPr/>
        <w:t>The</w:t>
      </w:r>
      <w:r>
        <w:rPr>
          <w:spacing w:val="5"/>
        </w:rPr>
        <w:t> </w:t>
      </w:r>
      <w:r>
        <w:rPr/>
        <w:t>configuration</w:t>
      </w:r>
      <w:r>
        <w:rPr>
          <w:spacing w:val="5"/>
        </w:rPr>
        <w:t> </w:t>
      </w:r>
      <w:r>
        <w:rPr/>
        <w:t>process</w:t>
      </w:r>
      <w:r>
        <w:rPr>
          <w:spacing w:val="5"/>
        </w:rPr>
        <w:t> </w:t>
      </w:r>
      <w:r>
        <w:rPr/>
        <w:t>uses</w:t>
      </w:r>
      <w:r>
        <w:rPr>
          <w:spacing w:val="5"/>
        </w:rPr>
        <w:t> </w:t>
      </w:r>
      <w:r>
        <w:rPr/>
        <w:t>GCC</w:t>
      </w:r>
      <w:r>
        <w:rPr>
          <w:spacing w:val="5"/>
        </w:rPr>
        <w:t> </w:t>
      </w:r>
      <w:r>
        <w:rPr/>
        <w:t>to</w:t>
      </w:r>
      <w:r>
        <w:rPr>
          <w:spacing w:val="5"/>
        </w:rPr>
        <w:t> </w:t>
      </w:r>
      <w:r>
        <w:rPr/>
        <w:t>build</w:t>
      </w:r>
      <w:r>
        <w:rPr>
          <w:spacing w:val="5"/>
        </w:rPr>
        <w:t> </w:t>
      </w:r>
      <w:r>
        <w:rPr/>
        <w:t>Bash</w:t>
      </w:r>
      <w:r>
        <w:rPr>
          <w:spacing w:val="5"/>
        </w:rPr>
        <w:t> </w:t>
      </w:r>
      <w:r>
        <w:rPr/>
        <w:t>if</w:t>
      </w:r>
      <w:r>
        <w:rPr>
          <w:spacing w:val="5"/>
        </w:rPr>
        <w:t> </w:t>
      </w:r>
      <w:r>
        <w:rPr/>
        <w:t>it</w:t>
      </w:r>
      <w:r>
        <w:rPr>
          <w:spacing w:val="5"/>
        </w:rPr>
        <w:t> </w:t>
      </w:r>
      <w:r>
        <w:rPr/>
        <w:t>is</w:t>
      </w:r>
      <w:r>
        <w:rPr>
          <w:spacing w:val="5"/>
        </w:rPr>
        <w:t> </w:t>
      </w:r>
      <w:r>
        <w:rPr>
          <w:spacing w:val="-2"/>
        </w:rPr>
        <w:t>available.</w:t>
      </w:r>
    </w:p>
    <w:p>
      <w:pPr>
        <w:pStyle w:val="BodyText"/>
        <w:spacing w:before="22"/>
      </w:pPr>
    </w:p>
    <w:p>
      <w:pPr>
        <w:pStyle w:val="Heading3"/>
        <w:numPr>
          <w:ilvl w:val="1"/>
          <w:numId w:val="14"/>
        </w:numPr>
        <w:tabs>
          <w:tab w:pos="893" w:val="left" w:leader="none"/>
        </w:tabs>
        <w:spacing w:line="240" w:lineRule="auto" w:before="0" w:after="0"/>
        <w:ind w:left="893" w:right="0" w:hanging="734"/>
        <w:jc w:val="left"/>
      </w:pPr>
      <w:bookmarkStart w:name="Compiling For Multiple Architectures" w:id="319"/>
      <w:bookmarkEnd w:id="319"/>
      <w:r>
        <w:rPr>
          <w:b w:val="0"/>
        </w:rPr>
      </w:r>
      <w:bookmarkStart w:name="_bookmark191" w:id="320"/>
      <w:bookmarkEnd w:id="320"/>
      <w:r>
        <w:rPr>
          <w:b w:val="0"/>
        </w:rPr>
      </w:r>
      <w:r>
        <w:rPr>
          <w:spacing w:val="-2"/>
        </w:rPr>
        <w:t>Compiling</w:t>
      </w:r>
      <w:r>
        <w:rPr>
          <w:spacing w:val="10"/>
        </w:rPr>
        <w:t> </w:t>
      </w:r>
      <w:r>
        <w:rPr>
          <w:spacing w:val="-2"/>
        </w:rPr>
        <w:t>For</w:t>
      </w:r>
      <w:r>
        <w:rPr>
          <w:spacing w:val="11"/>
        </w:rPr>
        <w:t> </w:t>
      </w:r>
      <w:r>
        <w:rPr>
          <w:spacing w:val="-2"/>
        </w:rPr>
        <w:t>Multiple</w:t>
      </w:r>
      <w:r>
        <w:rPr>
          <w:spacing w:val="11"/>
        </w:rPr>
        <w:t> </w:t>
      </w:r>
      <w:r>
        <w:rPr>
          <w:spacing w:val="-2"/>
        </w:rPr>
        <w:t>Architectures</w:t>
      </w:r>
    </w:p>
    <w:p>
      <w:pPr>
        <w:pStyle w:val="BodyText"/>
        <w:spacing w:line="247" w:lineRule="auto" w:before="119"/>
        <w:ind w:left="159" w:right="877"/>
        <w:jc w:val="both"/>
      </w:pPr>
      <w:r>
        <w:rPr/>
        <w:t>You</w:t>
      </w:r>
      <w:r>
        <w:rPr>
          <w:spacing w:val="-11"/>
        </w:rPr>
        <w:t> </w:t>
      </w:r>
      <w:r>
        <w:rPr/>
        <w:t>can</w:t>
      </w:r>
      <w:r>
        <w:rPr>
          <w:spacing w:val="-11"/>
        </w:rPr>
        <w:t> </w:t>
      </w:r>
      <w:r>
        <w:rPr/>
        <w:t>compile</w:t>
      </w:r>
      <w:r>
        <w:rPr>
          <w:spacing w:val="-11"/>
        </w:rPr>
        <w:t> </w:t>
      </w:r>
      <w:r>
        <w:rPr/>
        <w:t>Bash</w:t>
      </w:r>
      <w:r>
        <w:rPr>
          <w:spacing w:val="-11"/>
        </w:rPr>
        <w:t> </w:t>
      </w:r>
      <w:r>
        <w:rPr/>
        <w:t>for</w:t>
      </w:r>
      <w:r>
        <w:rPr>
          <w:spacing w:val="-11"/>
        </w:rPr>
        <w:t> </w:t>
      </w:r>
      <w:r>
        <w:rPr/>
        <w:t>more</w:t>
      </w:r>
      <w:r>
        <w:rPr>
          <w:spacing w:val="-11"/>
        </w:rPr>
        <w:t> </w:t>
      </w:r>
      <w:r>
        <w:rPr/>
        <w:t>than</w:t>
      </w:r>
      <w:r>
        <w:rPr>
          <w:spacing w:val="-11"/>
        </w:rPr>
        <w:t> </w:t>
      </w:r>
      <w:r>
        <w:rPr/>
        <w:t>one</w:t>
      </w:r>
      <w:r>
        <w:rPr>
          <w:spacing w:val="-11"/>
        </w:rPr>
        <w:t> </w:t>
      </w:r>
      <w:r>
        <w:rPr/>
        <w:t>kind</w:t>
      </w:r>
      <w:r>
        <w:rPr>
          <w:spacing w:val="-11"/>
        </w:rPr>
        <w:t> </w:t>
      </w:r>
      <w:r>
        <w:rPr/>
        <w:t>of</w:t>
      </w:r>
      <w:r>
        <w:rPr>
          <w:spacing w:val="-11"/>
        </w:rPr>
        <w:t> </w:t>
      </w:r>
      <w:r>
        <w:rPr/>
        <w:t>computer</w:t>
      </w:r>
      <w:r>
        <w:rPr>
          <w:spacing w:val="-11"/>
        </w:rPr>
        <w:t> </w:t>
      </w:r>
      <w:r>
        <w:rPr/>
        <w:t>at</w:t>
      </w:r>
      <w:r>
        <w:rPr>
          <w:spacing w:val="-11"/>
        </w:rPr>
        <w:t> </w:t>
      </w:r>
      <w:r>
        <w:rPr/>
        <w:t>the</w:t>
      </w:r>
      <w:r>
        <w:rPr>
          <w:spacing w:val="-11"/>
        </w:rPr>
        <w:t> </w:t>
      </w:r>
      <w:r>
        <w:rPr/>
        <w:t>same</w:t>
      </w:r>
      <w:r>
        <w:rPr>
          <w:spacing w:val="-11"/>
        </w:rPr>
        <w:t> </w:t>
      </w:r>
      <w:r>
        <w:rPr/>
        <w:t>time,</w:t>
      </w:r>
      <w:r>
        <w:rPr>
          <w:spacing w:val="-9"/>
        </w:rPr>
        <w:t> </w:t>
      </w:r>
      <w:r>
        <w:rPr/>
        <w:t>by</w:t>
      </w:r>
      <w:r>
        <w:rPr>
          <w:spacing w:val="-11"/>
        </w:rPr>
        <w:t> </w:t>
      </w:r>
      <w:r>
        <w:rPr/>
        <w:t>placing</w:t>
      </w:r>
      <w:r>
        <w:rPr>
          <w:spacing w:val="-11"/>
        </w:rPr>
        <w:t> </w:t>
      </w:r>
      <w:r>
        <w:rPr/>
        <w:t>the object</w:t>
      </w:r>
      <w:r>
        <w:rPr>
          <w:spacing w:val="-5"/>
        </w:rPr>
        <w:t> </w:t>
      </w:r>
      <w:r>
        <w:rPr/>
        <w:t>files</w:t>
      </w:r>
      <w:r>
        <w:rPr>
          <w:spacing w:val="-5"/>
        </w:rPr>
        <w:t> </w:t>
      </w:r>
      <w:r>
        <w:rPr/>
        <w:t>for</w:t>
      </w:r>
      <w:r>
        <w:rPr>
          <w:spacing w:val="-5"/>
        </w:rPr>
        <w:t> </w:t>
      </w:r>
      <w:r>
        <w:rPr/>
        <w:t>each</w:t>
      </w:r>
      <w:r>
        <w:rPr>
          <w:spacing w:val="-5"/>
        </w:rPr>
        <w:t> </w:t>
      </w:r>
      <w:r>
        <w:rPr/>
        <w:t>architecture</w:t>
      </w:r>
      <w:r>
        <w:rPr>
          <w:spacing w:val="-5"/>
        </w:rPr>
        <w:t> </w:t>
      </w:r>
      <w:r>
        <w:rPr/>
        <w:t>in</w:t>
      </w:r>
      <w:r>
        <w:rPr>
          <w:spacing w:val="-5"/>
        </w:rPr>
        <w:t> </w:t>
      </w:r>
      <w:r>
        <w:rPr/>
        <w:t>their</w:t>
      </w:r>
      <w:r>
        <w:rPr>
          <w:spacing w:val="-5"/>
        </w:rPr>
        <w:t> </w:t>
      </w:r>
      <w:r>
        <w:rPr/>
        <w:t>own</w:t>
      </w:r>
      <w:r>
        <w:rPr>
          <w:spacing w:val="-5"/>
        </w:rPr>
        <w:t> </w:t>
      </w:r>
      <w:r>
        <w:rPr/>
        <w:t>directory. To</w:t>
      </w:r>
      <w:r>
        <w:rPr>
          <w:spacing w:val="-5"/>
        </w:rPr>
        <w:t> </w:t>
      </w:r>
      <w:r>
        <w:rPr/>
        <w:t>do</w:t>
      </w:r>
      <w:r>
        <w:rPr>
          <w:spacing w:val="-5"/>
        </w:rPr>
        <w:t> </w:t>
      </w:r>
      <w:r>
        <w:rPr/>
        <w:t>this,</w:t>
      </w:r>
      <w:r>
        <w:rPr>
          <w:spacing w:val="-5"/>
        </w:rPr>
        <w:t> </w:t>
      </w:r>
      <w:r>
        <w:rPr/>
        <w:t>you</w:t>
      </w:r>
      <w:r>
        <w:rPr>
          <w:spacing w:val="-5"/>
        </w:rPr>
        <w:t> </w:t>
      </w:r>
      <w:r>
        <w:rPr/>
        <w:t>must</w:t>
      </w:r>
      <w:r>
        <w:rPr>
          <w:spacing w:val="-5"/>
        </w:rPr>
        <w:t> </w:t>
      </w:r>
      <w:r>
        <w:rPr/>
        <w:t>use</w:t>
      </w:r>
      <w:r>
        <w:rPr>
          <w:spacing w:val="-5"/>
        </w:rPr>
        <w:t> </w:t>
      </w:r>
      <w:r>
        <w:rPr/>
        <w:t>a</w:t>
      </w:r>
      <w:r>
        <w:rPr>
          <w:spacing w:val="-5"/>
        </w:rPr>
        <w:t> </w:t>
      </w:r>
      <w:r>
        <w:rPr/>
        <w:t>version of </w:t>
      </w:r>
      <w:r>
        <w:rPr>
          <w:rFonts w:ascii="Cambria"/>
        </w:rPr>
        <w:t>make </w:t>
      </w:r>
      <w:r>
        <w:rPr/>
        <w:t>that supports the </w:t>
      </w:r>
      <w:r>
        <w:rPr>
          <w:rFonts w:ascii="Cambria"/>
        </w:rPr>
        <w:t>VPATH </w:t>
      </w:r>
      <w:r>
        <w:rPr/>
        <w:t>variable, such as GNU </w:t>
      </w:r>
      <w:r>
        <w:rPr>
          <w:rFonts w:ascii="Cambria"/>
        </w:rPr>
        <w:t>make</w:t>
      </w:r>
      <w:r>
        <w:rPr/>
        <w:t>.</w:t>
      </w:r>
      <w:r>
        <w:rPr>
          <w:spacing w:val="39"/>
        </w:rPr>
        <w:t> </w:t>
      </w:r>
      <w:r>
        <w:rPr>
          <w:rFonts w:ascii="Cambria"/>
        </w:rPr>
        <w:t>cd </w:t>
      </w:r>
      <w:r>
        <w:rPr/>
        <w:t>to the directory where </w:t>
      </w:r>
      <w:r>
        <w:rPr>
          <w:w w:val="105"/>
        </w:rPr>
        <w:t>you</w:t>
      </w:r>
      <w:r>
        <w:rPr>
          <w:w w:val="105"/>
        </w:rPr>
        <w:t> want</w:t>
      </w:r>
      <w:r>
        <w:rPr>
          <w:w w:val="105"/>
        </w:rPr>
        <w:t> the</w:t>
      </w:r>
      <w:r>
        <w:rPr>
          <w:w w:val="105"/>
        </w:rPr>
        <w:t> object</w:t>
      </w:r>
      <w:r>
        <w:rPr>
          <w:w w:val="105"/>
        </w:rPr>
        <w:t> files</w:t>
      </w:r>
      <w:r>
        <w:rPr>
          <w:w w:val="105"/>
        </w:rPr>
        <w:t> and</w:t>
      </w:r>
      <w:r>
        <w:rPr>
          <w:w w:val="105"/>
        </w:rPr>
        <w:t> executables</w:t>
      </w:r>
      <w:r>
        <w:rPr>
          <w:w w:val="105"/>
        </w:rPr>
        <w:t> to</w:t>
      </w:r>
      <w:r>
        <w:rPr>
          <w:w w:val="105"/>
        </w:rPr>
        <w:t> go</w:t>
      </w:r>
      <w:r>
        <w:rPr>
          <w:w w:val="105"/>
        </w:rPr>
        <w:t> and</w:t>
      </w:r>
      <w:r>
        <w:rPr>
          <w:w w:val="105"/>
        </w:rPr>
        <w:t> run</w:t>
      </w:r>
      <w:r>
        <w:rPr>
          <w:w w:val="105"/>
        </w:rPr>
        <w:t> the</w:t>
      </w:r>
      <w:r>
        <w:rPr>
          <w:w w:val="105"/>
        </w:rPr>
        <w:t> </w:t>
      </w:r>
      <w:r>
        <w:rPr>
          <w:rFonts w:ascii="Cambria"/>
          <w:w w:val="105"/>
        </w:rPr>
        <w:t>configure</w:t>
      </w:r>
      <w:r>
        <w:rPr>
          <w:rFonts w:ascii="Cambria"/>
          <w:w w:val="105"/>
        </w:rPr>
        <w:t> </w:t>
      </w:r>
      <w:r>
        <w:rPr>
          <w:w w:val="105"/>
        </w:rPr>
        <w:t>script</w:t>
      </w:r>
      <w:r>
        <w:rPr>
          <w:w w:val="105"/>
        </w:rPr>
        <w:t> from</w:t>
      </w:r>
      <w:r>
        <w:rPr>
          <w:w w:val="105"/>
        </w:rPr>
        <w:t> the </w:t>
      </w:r>
      <w:r>
        <w:rPr/>
        <w:t>source directory (see </w:t>
      </w:r>
      <w:hyperlink w:history="true" w:anchor="_bookmark189">
        <w:r>
          <w:rPr/>
          <w:t>Section 10.1 [Basic Installation], page 175</w:t>
        </w:r>
      </w:hyperlink>
      <w:r>
        <w:rPr/>
        <w:t>).</w:t>
      </w:r>
      <w:r>
        <w:rPr>
          <w:spacing w:val="22"/>
        </w:rPr>
        <w:t> </w:t>
      </w:r>
      <w:r>
        <w:rPr/>
        <w:t>You may need to supply </w:t>
      </w:r>
      <w:r>
        <w:rPr>
          <w:w w:val="105"/>
        </w:rPr>
        <w:t>the</w:t>
      </w:r>
      <w:r>
        <w:rPr>
          <w:w w:val="105"/>
        </w:rPr>
        <w:t> </w:t>
      </w:r>
      <w:r>
        <w:rPr>
          <w:rFonts w:ascii="Cambria"/>
          <w:w w:val="105"/>
        </w:rPr>
        <w:t>--srcdir=PATH</w:t>
      </w:r>
      <w:r>
        <w:rPr>
          <w:rFonts w:ascii="Cambria"/>
          <w:w w:val="105"/>
        </w:rPr>
        <w:t> </w:t>
      </w:r>
      <w:r>
        <w:rPr>
          <w:w w:val="105"/>
        </w:rPr>
        <w:t>argument</w:t>
      </w:r>
      <w:r>
        <w:rPr>
          <w:w w:val="105"/>
        </w:rPr>
        <w:t> to</w:t>
      </w:r>
      <w:r>
        <w:rPr>
          <w:w w:val="105"/>
        </w:rPr>
        <w:t> tell</w:t>
      </w:r>
      <w:r>
        <w:rPr>
          <w:w w:val="105"/>
        </w:rPr>
        <w:t> </w:t>
      </w:r>
      <w:r>
        <w:rPr>
          <w:rFonts w:ascii="Cambria"/>
          <w:w w:val="105"/>
        </w:rPr>
        <w:t>configure</w:t>
      </w:r>
      <w:r>
        <w:rPr>
          <w:rFonts w:ascii="Cambria"/>
          <w:w w:val="105"/>
        </w:rPr>
        <w:t> </w:t>
      </w:r>
      <w:r>
        <w:rPr>
          <w:w w:val="105"/>
        </w:rPr>
        <w:t>where</w:t>
      </w:r>
      <w:r>
        <w:rPr>
          <w:w w:val="105"/>
        </w:rPr>
        <w:t> the</w:t>
      </w:r>
      <w:r>
        <w:rPr>
          <w:w w:val="105"/>
        </w:rPr>
        <w:t> source</w:t>
      </w:r>
      <w:r>
        <w:rPr>
          <w:w w:val="105"/>
        </w:rPr>
        <w:t> files</w:t>
      </w:r>
      <w:r>
        <w:rPr>
          <w:w w:val="105"/>
        </w:rPr>
        <w:t> are.</w:t>
      </w:r>
      <w:r>
        <w:rPr>
          <w:spacing w:val="40"/>
          <w:w w:val="105"/>
        </w:rPr>
        <w:t> </w:t>
      </w:r>
      <w:r>
        <w:rPr>
          <w:rFonts w:ascii="Cambria"/>
          <w:w w:val="105"/>
        </w:rPr>
        <w:t>configure </w:t>
      </w:r>
      <w:r>
        <w:rPr>
          <w:w w:val="105"/>
        </w:rPr>
        <w:t>automatically</w:t>
      </w:r>
      <w:r>
        <w:rPr>
          <w:spacing w:val="-6"/>
          <w:w w:val="105"/>
        </w:rPr>
        <w:t> </w:t>
      </w:r>
      <w:r>
        <w:rPr>
          <w:w w:val="105"/>
        </w:rPr>
        <w:t>checks</w:t>
      </w:r>
      <w:r>
        <w:rPr>
          <w:spacing w:val="-6"/>
          <w:w w:val="105"/>
        </w:rPr>
        <w:t> </w:t>
      </w:r>
      <w:r>
        <w:rPr>
          <w:w w:val="105"/>
        </w:rPr>
        <w:t>for</w:t>
      </w:r>
      <w:r>
        <w:rPr>
          <w:spacing w:val="-6"/>
          <w:w w:val="105"/>
        </w:rPr>
        <w:t> </w:t>
      </w:r>
      <w:r>
        <w:rPr>
          <w:w w:val="105"/>
        </w:rPr>
        <w:t>the</w:t>
      </w:r>
      <w:r>
        <w:rPr>
          <w:spacing w:val="-6"/>
          <w:w w:val="105"/>
        </w:rPr>
        <w:t> </w:t>
      </w:r>
      <w:r>
        <w:rPr>
          <w:w w:val="105"/>
        </w:rPr>
        <w:t>source</w:t>
      </w:r>
      <w:r>
        <w:rPr>
          <w:spacing w:val="-6"/>
          <w:w w:val="105"/>
        </w:rPr>
        <w:t> </w:t>
      </w:r>
      <w:r>
        <w:rPr>
          <w:w w:val="105"/>
        </w:rPr>
        <w:t>code</w:t>
      </w:r>
      <w:r>
        <w:rPr>
          <w:spacing w:val="-6"/>
          <w:w w:val="105"/>
        </w:rPr>
        <w:t> </w:t>
      </w:r>
      <w:r>
        <w:rPr>
          <w:w w:val="105"/>
        </w:rPr>
        <w:t>in</w:t>
      </w:r>
      <w:r>
        <w:rPr>
          <w:spacing w:val="-6"/>
          <w:w w:val="105"/>
        </w:rPr>
        <w:t> </w:t>
      </w:r>
      <w:r>
        <w:rPr>
          <w:w w:val="105"/>
        </w:rPr>
        <w:t>the</w:t>
      </w:r>
      <w:r>
        <w:rPr>
          <w:spacing w:val="-6"/>
          <w:w w:val="105"/>
        </w:rPr>
        <w:t> </w:t>
      </w:r>
      <w:r>
        <w:rPr>
          <w:w w:val="105"/>
        </w:rPr>
        <w:t>directory</w:t>
      </w:r>
      <w:r>
        <w:rPr>
          <w:spacing w:val="-6"/>
          <w:w w:val="105"/>
        </w:rPr>
        <w:t> </w:t>
      </w:r>
      <w:r>
        <w:rPr>
          <w:w w:val="105"/>
        </w:rPr>
        <w:t>that</w:t>
      </w:r>
      <w:r>
        <w:rPr>
          <w:spacing w:val="-7"/>
          <w:w w:val="105"/>
        </w:rPr>
        <w:t> </w:t>
      </w:r>
      <w:r>
        <w:rPr>
          <w:rFonts w:ascii="Cambria"/>
          <w:w w:val="105"/>
        </w:rPr>
        <w:t>configure</w:t>
      </w:r>
      <w:r>
        <w:rPr>
          <w:rFonts w:ascii="Cambria"/>
          <w:spacing w:val="-2"/>
          <w:w w:val="105"/>
        </w:rPr>
        <w:t> </w:t>
      </w:r>
      <w:r>
        <w:rPr>
          <w:w w:val="105"/>
        </w:rPr>
        <w:t>is</w:t>
      </w:r>
      <w:r>
        <w:rPr>
          <w:spacing w:val="-6"/>
          <w:w w:val="105"/>
        </w:rPr>
        <w:t> </w:t>
      </w:r>
      <w:r>
        <w:rPr>
          <w:w w:val="105"/>
        </w:rPr>
        <w:t>in</w:t>
      </w:r>
      <w:r>
        <w:rPr>
          <w:spacing w:val="-6"/>
          <w:w w:val="105"/>
        </w:rPr>
        <w:t> </w:t>
      </w:r>
      <w:r>
        <w:rPr>
          <w:w w:val="105"/>
        </w:rPr>
        <w:t>and</w:t>
      </w:r>
      <w:r>
        <w:rPr>
          <w:spacing w:val="-6"/>
          <w:w w:val="105"/>
        </w:rPr>
        <w:t> </w:t>
      </w:r>
      <w:r>
        <w:rPr>
          <w:w w:val="105"/>
        </w:rPr>
        <w:t>in</w:t>
      </w:r>
      <w:r>
        <w:rPr>
          <w:spacing w:val="-6"/>
          <w:w w:val="105"/>
        </w:rPr>
        <w:t> </w:t>
      </w:r>
      <w:r>
        <w:rPr>
          <w:rFonts w:ascii="Cambria"/>
          <w:w w:val="175"/>
        </w:rPr>
        <w:t>..</w:t>
      </w:r>
      <w:r>
        <w:rPr>
          <w:w w:val="175"/>
        </w:rPr>
        <w:t>.</w:t>
      </w:r>
    </w:p>
    <w:p>
      <w:pPr>
        <w:pStyle w:val="BodyText"/>
        <w:spacing w:line="249" w:lineRule="auto" w:before="58"/>
        <w:ind w:left="160" w:right="877" w:firstLine="298"/>
        <w:jc w:val="both"/>
      </w:pPr>
      <w:r>
        <w:rPr>
          <w:spacing w:val="-4"/>
        </w:rPr>
        <w:t>If</w:t>
      </w:r>
      <w:r>
        <w:rPr>
          <w:spacing w:val="-7"/>
        </w:rPr>
        <w:t> </w:t>
      </w:r>
      <w:r>
        <w:rPr>
          <w:spacing w:val="-4"/>
        </w:rPr>
        <w:t>you</w:t>
      </w:r>
      <w:r>
        <w:rPr>
          <w:spacing w:val="-7"/>
        </w:rPr>
        <w:t> </w:t>
      </w:r>
      <w:r>
        <w:rPr>
          <w:spacing w:val="-4"/>
        </w:rPr>
        <w:t>have</w:t>
      </w:r>
      <w:r>
        <w:rPr>
          <w:spacing w:val="-7"/>
        </w:rPr>
        <w:t> </w:t>
      </w:r>
      <w:r>
        <w:rPr>
          <w:spacing w:val="-4"/>
        </w:rPr>
        <w:t>to</w:t>
      </w:r>
      <w:r>
        <w:rPr>
          <w:spacing w:val="-7"/>
        </w:rPr>
        <w:t> </w:t>
      </w:r>
      <w:r>
        <w:rPr>
          <w:spacing w:val="-4"/>
        </w:rPr>
        <w:t>use</w:t>
      </w:r>
      <w:r>
        <w:rPr>
          <w:spacing w:val="-7"/>
        </w:rPr>
        <w:t> </w:t>
      </w:r>
      <w:r>
        <w:rPr>
          <w:spacing w:val="-4"/>
        </w:rPr>
        <w:t>a</w:t>
      </w:r>
      <w:r>
        <w:rPr>
          <w:spacing w:val="-7"/>
        </w:rPr>
        <w:t> </w:t>
      </w:r>
      <w:r>
        <w:rPr>
          <w:rFonts w:ascii="Cambria" w:hAnsi="Cambria"/>
          <w:spacing w:val="-4"/>
        </w:rPr>
        <w:t>make </w:t>
      </w:r>
      <w:r>
        <w:rPr>
          <w:spacing w:val="-4"/>
        </w:rPr>
        <w:t>that</w:t>
      </w:r>
      <w:r>
        <w:rPr>
          <w:spacing w:val="-7"/>
        </w:rPr>
        <w:t> </w:t>
      </w:r>
      <w:r>
        <w:rPr>
          <w:spacing w:val="-4"/>
        </w:rPr>
        <w:t>does</w:t>
      </w:r>
      <w:r>
        <w:rPr>
          <w:spacing w:val="-7"/>
        </w:rPr>
        <w:t> </w:t>
      </w:r>
      <w:r>
        <w:rPr>
          <w:spacing w:val="-4"/>
        </w:rPr>
        <w:t>not</w:t>
      </w:r>
      <w:r>
        <w:rPr>
          <w:spacing w:val="-7"/>
        </w:rPr>
        <w:t> </w:t>
      </w:r>
      <w:r>
        <w:rPr>
          <w:spacing w:val="-4"/>
        </w:rPr>
        <w:t>support</w:t>
      </w:r>
      <w:r>
        <w:rPr>
          <w:spacing w:val="-7"/>
        </w:rPr>
        <w:t> </w:t>
      </w:r>
      <w:r>
        <w:rPr>
          <w:spacing w:val="-4"/>
        </w:rPr>
        <w:t>the</w:t>
      </w:r>
      <w:r>
        <w:rPr>
          <w:spacing w:val="-8"/>
        </w:rPr>
        <w:t> </w:t>
      </w:r>
      <w:r>
        <w:rPr>
          <w:rFonts w:ascii="Cambria" w:hAnsi="Cambria"/>
          <w:spacing w:val="-4"/>
        </w:rPr>
        <w:t>VPATH </w:t>
      </w:r>
      <w:r>
        <w:rPr>
          <w:spacing w:val="-4"/>
        </w:rPr>
        <w:t>variable, you</w:t>
      </w:r>
      <w:r>
        <w:rPr>
          <w:spacing w:val="-7"/>
        </w:rPr>
        <w:t> </w:t>
      </w:r>
      <w:r>
        <w:rPr>
          <w:spacing w:val="-4"/>
        </w:rPr>
        <w:t>can</w:t>
      </w:r>
      <w:r>
        <w:rPr>
          <w:spacing w:val="-7"/>
        </w:rPr>
        <w:t> </w:t>
      </w:r>
      <w:r>
        <w:rPr>
          <w:spacing w:val="-4"/>
        </w:rPr>
        <w:t>compile</w:t>
      </w:r>
      <w:r>
        <w:rPr>
          <w:spacing w:val="-7"/>
        </w:rPr>
        <w:t> </w:t>
      </w:r>
      <w:r>
        <w:rPr>
          <w:spacing w:val="-4"/>
        </w:rPr>
        <w:t>Bash </w:t>
      </w:r>
      <w:r>
        <w:rPr/>
        <w:t>for one architecture at a time in the source code directory.</w:t>
      </w:r>
      <w:r>
        <w:rPr>
          <w:spacing w:val="34"/>
        </w:rPr>
        <w:t> </w:t>
      </w:r>
      <w:r>
        <w:rPr/>
        <w:t>After you have installed Bash for one architecture, use ‘</w:t>
      </w:r>
      <w:r>
        <w:rPr>
          <w:rFonts w:ascii="Cambria" w:hAnsi="Cambria"/>
        </w:rPr>
        <w:t>make distclean</w:t>
      </w:r>
      <w:r>
        <w:rPr/>
        <w:t>’ before reconfiguring for another architecture.</w:t>
      </w:r>
    </w:p>
    <w:p>
      <w:pPr>
        <w:pStyle w:val="BodyText"/>
        <w:spacing w:line="249" w:lineRule="auto" w:before="52"/>
        <w:ind w:left="160" w:right="877" w:firstLine="298"/>
        <w:jc w:val="both"/>
      </w:pPr>
      <w:r>
        <w:rPr/>
        <w:t>Alternatively,</w:t>
      </w:r>
      <w:r>
        <w:rPr>
          <w:spacing w:val="-6"/>
        </w:rPr>
        <w:t> </w:t>
      </w:r>
      <w:r>
        <w:rPr/>
        <w:t>if</w:t>
      </w:r>
      <w:r>
        <w:rPr>
          <w:spacing w:val="-8"/>
        </w:rPr>
        <w:t> </w:t>
      </w:r>
      <w:r>
        <w:rPr/>
        <w:t>your</w:t>
      </w:r>
      <w:r>
        <w:rPr>
          <w:spacing w:val="-8"/>
        </w:rPr>
        <w:t> </w:t>
      </w:r>
      <w:r>
        <w:rPr/>
        <w:t>system</w:t>
      </w:r>
      <w:r>
        <w:rPr>
          <w:spacing w:val="-8"/>
        </w:rPr>
        <w:t> </w:t>
      </w:r>
      <w:r>
        <w:rPr/>
        <w:t>supports</w:t>
      </w:r>
      <w:r>
        <w:rPr>
          <w:spacing w:val="-8"/>
        </w:rPr>
        <w:t> </w:t>
      </w:r>
      <w:r>
        <w:rPr/>
        <w:t>symbolic</w:t>
      </w:r>
      <w:r>
        <w:rPr>
          <w:spacing w:val="-8"/>
        </w:rPr>
        <w:t> </w:t>
      </w:r>
      <w:r>
        <w:rPr/>
        <w:t>links,</w:t>
      </w:r>
      <w:r>
        <w:rPr>
          <w:spacing w:val="-7"/>
        </w:rPr>
        <w:t> </w:t>
      </w:r>
      <w:r>
        <w:rPr/>
        <w:t>you</w:t>
      </w:r>
      <w:r>
        <w:rPr>
          <w:spacing w:val="-8"/>
        </w:rPr>
        <w:t> </w:t>
      </w:r>
      <w:r>
        <w:rPr/>
        <w:t>can</w:t>
      </w:r>
      <w:r>
        <w:rPr>
          <w:spacing w:val="-8"/>
        </w:rPr>
        <w:t> </w:t>
      </w:r>
      <w:r>
        <w:rPr/>
        <w:t>use</w:t>
      </w:r>
      <w:r>
        <w:rPr>
          <w:spacing w:val="-8"/>
        </w:rPr>
        <w:t> </w:t>
      </w:r>
      <w:r>
        <w:rPr/>
        <w:t>the</w:t>
      </w:r>
      <w:r>
        <w:rPr>
          <w:spacing w:val="-8"/>
        </w:rPr>
        <w:t> </w:t>
      </w:r>
      <w:r>
        <w:rPr>
          <w:rFonts w:ascii="Cambria" w:hAnsi="Cambria"/>
        </w:rPr>
        <w:t>support/mkclone </w:t>
      </w:r>
      <w:r>
        <w:rPr>
          <w:spacing w:val="-2"/>
        </w:rPr>
        <w:t>script</w:t>
      </w:r>
      <w:r>
        <w:rPr>
          <w:spacing w:val="-12"/>
        </w:rPr>
        <w:t> </w:t>
      </w:r>
      <w:r>
        <w:rPr>
          <w:spacing w:val="-2"/>
        </w:rPr>
        <w:t>to</w:t>
      </w:r>
      <w:r>
        <w:rPr>
          <w:spacing w:val="-11"/>
        </w:rPr>
        <w:t> </w:t>
      </w:r>
      <w:r>
        <w:rPr>
          <w:spacing w:val="-2"/>
        </w:rPr>
        <w:t>create</w:t>
      </w:r>
      <w:r>
        <w:rPr>
          <w:spacing w:val="-11"/>
        </w:rPr>
        <w:t> </w:t>
      </w:r>
      <w:r>
        <w:rPr>
          <w:spacing w:val="-2"/>
        </w:rPr>
        <w:t>a</w:t>
      </w:r>
      <w:r>
        <w:rPr>
          <w:spacing w:val="-12"/>
        </w:rPr>
        <w:t> </w:t>
      </w:r>
      <w:r>
        <w:rPr>
          <w:spacing w:val="-2"/>
        </w:rPr>
        <w:t>build</w:t>
      </w:r>
      <w:r>
        <w:rPr>
          <w:spacing w:val="-11"/>
        </w:rPr>
        <w:t> </w:t>
      </w:r>
      <w:r>
        <w:rPr>
          <w:spacing w:val="-2"/>
        </w:rPr>
        <w:t>tree</w:t>
      </w:r>
      <w:r>
        <w:rPr>
          <w:spacing w:val="-11"/>
        </w:rPr>
        <w:t> </w:t>
      </w:r>
      <w:r>
        <w:rPr>
          <w:spacing w:val="-2"/>
        </w:rPr>
        <w:t>which</w:t>
      </w:r>
      <w:r>
        <w:rPr>
          <w:spacing w:val="-11"/>
        </w:rPr>
        <w:t> </w:t>
      </w:r>
      <w:r>
        <w:rPr>
          <w:spacing w:val="-2"/>
        </w:rPr>
        <w:t>has</w:t>
      </w:r>
      <w:r>
        <w:rPr>
          <w:spacing w:val="-12"/>
        </w:rPr>
        <w:t> </w:t>
      </w:r>
      <w:r>
        <w:rPr>
          <w:spacing w:val="-2"/>
        </w:rPr>
        <w:t>symbolic</w:t>
      </w:r>
      <w:r>
        <w:rPr>
          <w:spacing w:val="-11"/>
        </w:rPr>
        <w:t> </w:t>
      </w:r>
      <w:r>
        <w:rPr>
          <w:spacing w:val="-2"/>
        </w:rPr>
        <w:t>links</w:t>
      </w:r>
      <w:r>
        <w:rPr>
          <w:spacing w:val="-11"/>
        </w:rPr>
        <w:t> </w:t>
      </w:r>
      <w:r>
        <w:rPr>
          <w:spacing w:val="-2"/>
        </w:rPr>
        <w:t>back</w:t>
      </w:r>
      <w:r>
        <w:rPr>
          <w:spacing w:val="-11"/>
        </w:rPr>
        <w:t> </w:t>
      </w:r>
      <w:r>
        <w:rPr>
          <w:spacing w:val="-2"/>
        </w:rPr>
        <w:t>to</w:t>
      </w:r>
      <w:r>
        <w:rPr>
          <w:spacing w:val="-12"/>
        </w:rPr>
        <w:t> </w:t>
      </w:r>
      <w:r>
        <w:rPr>
          <w:spacing w:val="-2"/>
        </w:rPr>
        <w:t>each</w:t>
      </w:r>
      <w:r>
        <w:rPr>
          <w:spacing w:val="-11"/>
        </w:rPr>
        <w:t> </w:t>
      </w:r>
      <w:r>
        <w:rPr>
          <w:spacing w:val="-2"/>
        </w:rPr>
        <w:t>file</w:t>
      </w:r>
      <w:r>
        <w:rPr>
          <w:spacing w:val="-11"/>
        </w:rPr>
        <w:t> </w:t>
      </w:r>
      <w:r>
        <w:rPr>
          <w:spacing w:val="-2"/>
        </w:rPr>
        <w:t>in</w:t>
      </w:r>
      <w:r>
        <w:rPr>
          <w:spacing w:val="-11"/>
        </w:rPr>
        <w:t> </w:t>
      </w:r>
      <w:r>
        <w:rPr>
          <w:spacing w:val="-2"/>
        </w:rPr>
        <w:t>the</w:t>
      </w:r>
      <w:r>
        <w:rPr>
          <w:spacing w:val="-12"/>
        </w:rPr>
        <w:t> </w:t>
      </w:r>
      <w:r>
        <w:rPr>
          <w:spacing w:val="-2"/>
        </w:rPr>
        <w:t>source</w:t>
      </w:r>
      <w:r>
        <w:rPr>
          <w:spacing w:val="-11"/>
        </w:rPr>
        <w:t> </w:t>
      </w:r>
      <w:r>
        <w:rPr>
          <w:spacing w:val="-2"/>
        </w:rPr>
        <w:t>directory. </w:t>
      </w:r>
      <w:r>
        <w:rPr/>
        <w:t>Here’s an example that creates a build directory in the current directory from a source directory</w:t>
      </w:r>
      <w:r>
        <w:rPr>
          <w:spacing w:val="40"/>
        </w:rPr>
        <w:t> </w:t>
      </w:r>
      <w:r>
        <w:rPr>
          <w:rFonts w:ascii="Cambria" w:hAnsi="Cambria"/>
        </w:rPr>
        <w:t>/usr/gnu/src/bash-2.0</w:t>
      </w:r>
      <w:r>
        <w:rPr/>
        <w:t>:</w:t>
      </w:r>
    </w:p>
    <w:p>
      <w:pPr>
        <w:pStyle w:val="BodyText"/>
        <w:spacing w:before="55"/>
        <w:ind w:left="736"/>
        <w:rPr>
          <w:rFonts w:ascii="Cambria"/>
        </w:rPr>
      </w:pPr>
      <w:r>
        <w:rPr>
          <w:rFonts w:ascii="Cambria"/>
          <w:w w:val="110"/>
        </w:rPr>
        <w:t>bash</w:t>
      </w:r>
      <w:r>
        <w:rPr>
          <w:rFonts w:ascii="Cambria"/>
          <w:spacing w:val="33"/>
          <w:w w:val="110"/>
        </w:rPr>
        <w:t> </w:t>
      </w:r>
      <w:r>
        <w:rPr>
          <w:rFonts w:ascii="Cambria"/>
          <w:w w:val="110"/>
        </w:rPr>
        <w:t>/usr/gnu/src/bash-2.0/support/mkclone</w:t>
      </w:r>
      <w:r>
        <w:rPr>
          <w:rFonts w:ascii="Cambria"/>
          <w:spacing w:val="34"/>
          <w:w w:val="110"/>
        </w:rPr>
        <w:t> </w:t>
      </w:r>
      <w:r>
        <w:rPr>
          <w:rFonts w:ascii="Cambria"/>
          <w:w w:val="110"/>
        </w:rPr>
        <w:t>-s</w:t>
      </w:r>
      <w:r>
        <w:rPr>
          <w:rFonts w:ascii="Cambria"/>
          <w:spacing w:val="34"/>
          <w:w w:val="110"/>
        </w:rPr>
        <w:t> </w:t>
      </w:r>
      <w:r>
        <w:rPr>
          <w:rFonts w:ascii="Cambria"/>
          <w:w w:val="110"/>
        </w:rPr>
        <w:t>/usr/gnu/src/bash-2.0</w:t>
      </w:r>
      <w:r>
        <w:rPr>
          <w:rFonts w:ascii="Cambria"/>
          <w:spacing w:val="33"/>
          <w:w w:val="110"/>
        </w:rPr>
        <w:t> </w:t>
      </w:r>
      <w:r>
        <w:rPr>
          <w:rFonts w:ascii="Cambria"/>
          <w:spacing w:val="-10"/>
          <w:w w:val="110"/>
        </w:rPr>
        <w:t>.</w:t>
      </w:r>
    </w:p>
    <w:p>
      <w:pPr>
        <w:pStyle w:val="BodyText"/>
        <w:spacing w:line="252" w:lineRule="auto" w:before="64"/>
        <w:ind w:left="160" w:right="875"/>
        <w:jc w:val="both"/>
      </w:pPr>
      <w:r>
        <w:rPr/>
        <w:t>The </w:t>
      </w:r>
      <w:r>
        <w:rPr>
          <w:rFonts w:ascii="Cambria"/>
        </w:rPr>
        <w:t>mkclone </w:t>
      </w:r>
      <w:r>
        <w:rPr/>
        <w:t>script requires Bash, so you must have already built Bash for at least one architecture before you can create build directories for other architectures.</w:t>
      </w:r>
    </w:p>
    <w:p>
      <w:pPr>
        <w:spacing w:after="0" w:line="252" w:lineRule="auto"/>
        <w:jc w:val="both"/>
        <w:sectPr>
          <w:headerReference w:type="default" r:id="rId28"/>
          <w:pgSz w:w="12240" w:h="15840"/>
          <w:pgMar w:header="997" w:footer="0" w:top="1320" w:bottom="280" w:left="1640" w:right="920"/>
        </w:sectPr>
      </w:pPr>
    </w:p>
    <w:p>
      <w:pPr>
        <w:pStyle w:val="BodyText"/>
        <w:spacing w:before="248"/>
        <w:rPr>
          <w:sz w:val="28"/>
        </w:rPr>
      </w:pPr>
    </w:p>
    <w:p>
      <w:pPr>
        <w:pStyle w:val="Heading3"/>
        <w:numPr>
          <w:ilvl w:val="1"/>
          <w:numId w:val="14"/>
        </w:numPr>
        <w:tabs>
          <w:tab w:pos="894" w:val="left" w:leader="none"/>
        </w:tabs>
        <w:spacing w:line="240" w:lineRule="auto" w:before="0" w:after="0"/>
        <w:ind w:left="894" w:right="0" w:hanging="734"/>
        <w:jc w:val="left"/>
      </w:pPr>
      <w:bookmarkStart w:name="Installation Names" w:id="321"/>
      <w:bookmarkEnd w:id="321"/>
      <w:r>
        <w:rPr>
          <w:b w:val="0"/>
        </w:rPr>
      </w:r>
      <w:bookmarkStart w:name="_bookmark192" w:id="322"/>
      <w:bookmarkEnd w:id="322"/>
      <w:r>
        <w:rPr>
          <w:b w:val="0"/>
        </w:rPr>
      </w:r>
      <w:r>
        <w:rPr>
          <w:spacing w:val="-5"/>
        </w:rPr>
        <w:t>Installation</w:t>
      </w:r>
      <w:r>
        <w:rPr>
          <w:spacing w:val="11"/>
        </w:rPr>
        <w:t> </w:t>
      </w:r>
      <w:r>
        <w:rPr>
          <w:spacing w:val="-4"/>
        </w:rPr>
        <w:t>Names</w:t>
      </w:r>
    </w:p>
    <w:p>
      <w:pPr>
        <w:pStyle w:val="BodyText"/>
        <w:spacing w:line="247" w:lineRule="auto" w:before="112"/>
        <w:ind w:left="159" w:right="876"/>
        <w:jc w:val="both"/>
      </w:pPr>
      <w:r>
        <w:rPr>
          <w:w w:val="105"/>
        </w:rPr>
        <w:t>By</w:t>
      </w:r>
      <w:r>
        <w:rPr>
          <w:spacing w:val="30"/>
          <w:w w:val="105"/>
        </w:rPr>
        <w:t> </w:t>
      </w:r>
      <w:r>
        <w:rPr>
          <w:w w:val="105"/>
        </w:rPr>
        <w:t>default,</w:t>
      </w:r>
      <w:r>
        <w:rPr>
          <w:spacing w:val="33"/>
          <w:w w:val="105"/>
        </w:rPr>
        <w:t> </w:t>
      </w:r>
      <w:r>
        <w:rPr>
          <w:w w:val="105"/>
        </w:rPr>
        <w:t>‘</w:t>
      </w:r>
      <w:r>
        <w:rPr>
          <w:rFonts w:ascii="Cambria" w:hAnsi="Cambria"/>
          <w:w w:val="105"/>
        </w:rPr>
        <w:t>make </w:t>
      </w:r>
      <w:r>
        <w:rPr>
          <w:rFonts w:ascii="Cambria" w:hAnsi="Cambria"/>
          <w:w w:val="115"/>
        </w:rPr>
        <w:t>install</w:t>
      </w:r>
      <w:r>
        <w:rPr>
          <w:w w:val="115"/>
        </w:rPr>
        <w:t>’</w:t>
      </w:r>
      <w:r>
        <w:rPr>
          <w:w w:val="115"/>
        </w:rPr>
        <w:t> </w:t>
      </w:r>
      <w:r>
        <w:rPr>
          <w:w w:val="105"/>
        </w:rPr>
        <w:t>will</w:t>
      </w:r>
      <w:r>
        <w:rPr>
          <w:spacing w:val="30"/>
          <w:w w:val="105"/>
        </w:rPr>
        <w:t> </w:t>
      </w:r>
      <w:r>
        <w:rPr>
          <w:w w:val="105"/>
        </w:rPr>
        <w:t>install</w:t>
      </w:r>
      <w:r>
        <w:rPr>
          <w:spacing w:val="30"/>
          <w:w w:val="105"/>
        </w:rPr>
        <w:t> </w:t>
      </w:r>
      <w:r>
        <w:rPr>
          <w:w w:val="105"/>
        </w:rPr>
        <w:t>into</w:t>
      </w:r>
      <w:r>
        <w:rPr>
          <w:spacing w:val="30"/>
          <w:w w:val="105"/>
        </w:rPr>
        <w:t> </w:t>
      </w:r>
      <w:r>
        <w:rPr>
          <w:rFonts w:ascii="Cambria" w:hAnsi="Cambria"/>
          <w:w w:val="105"/>
        </w:rPr>
        <w:t>/usr/local/bin</w:t>
      </w:r>
      <w:r>
        <w:rPr>
          <w:w w:val="105"/>
        </w:rPr>
        <w:t>,</w:t>
      </w:r>
      <w:r>
        <w:rPr>
          <w:spacing w:val="33"/>
          <w:w w:val="105"/>
        </w:rPr>
        <w:t> </w:t>
      </w:r>
      <w:r>
        <w:rPr>
          <w:rFonts w:ascii="Cambria" w:hAnsi="Cambria"/>
          <w:w w:val="105"/>
        </w:rPr>
        <w:t>/usr/local/man</w:t>
      </w:r>
      <w:r>
        <w:rPr>
          <w:w w:val="105"/>
        </w:rPr>
        <w:t>,</w:t>
      </w:r>
      <w:r>
        <w:rPr>
          <w:spacing w:val="33"/>
          <w:w w:val="105"/>
        </w:rPr>
        <w:t> </w:t>
      </w:r>
      <w:r>
        <w:rPr>
          <w:w w:val="105"/>
        </w:rPr>
        <w:t>etc.;</w:t>
      </w:r>
      <w:r>
        <w:rPr>
          <w:spacing w:val="36"/>
          <w:w w:val="105"/>
        </w:rPr>
        <w:t> </w:t>
      </w:r>
      <w:r>
        <w:rPr>
          <w:w w:val="105"/>
        </w:rPr>
        <w:t>that is,</w:t>
      </w:r>
      <w:r>
        <w:rPr>
          <w:w w:val="105"/>
        </w:rPr>
        <w:t> the</w:t>
      </w:r>
      <w:r>
        <w:rPr>
          <w:spacing w:val="-3"/>
          <w:w w:val="105"/>
        </w:rPr>
        <w:t> </w:t>
      </w:r>
      <w:r>
        <w:rPr>
          <w:i/>
          <w:w w:val="105"/>
        </w:rPr>
        <w:t>installation</w:t>
      </w:r>
      <w:r>
        <w:rPr>
          <w:i/>
          <w:spacing w:val="-3"/>
          <w:w w:val="105"/>
        </w:rPr>
        <w:t> </w:t>
      </w:r>
      <w:r>
        <w:rPr>
          <w:i/>
          <w:w w:val="105"/>
        </w:rPr>
        <w:t>prefix </w:t>
      </w:r>
      <w:r>
        <w:rPr>
          <w:w w:val="105"/>
        </w:rPr>
        <w:t>defaults</w:t>
      </w:r>
      <w:r>
        <w:rPr>
          <w:spacing w:val="-3"/>
          <w:w w:val="105"/>
        </w:rPr>
        <w:t> </w:t>
      </w:r>
      <w:r>
        <w:rPr>
          <w:w w:val="105"/>
        </w:rPr>
        <w:t>to</w:t>
      </w:r>
      <w:r>
        <w:rPr>
          <w:spacing w:val="-2"/>
          <w:w w:val="105"/>
        </w:rPr>
        <w:t> </w:t>
      </w:r>
      <w:r>
        <w:rPr>
          <w:rFonts w:ascii="Cambria" w:hAnsi="Cambria"/>
          <w:w w:val="105"/>
        </w:rPr>
        <w:t>/usr/local</w:t>
      </w:r>
      <w:r>
        <w:rPr>
          <w:w w:val="105"/>
        </w:rPr>
        <w:t>.</w:t>
      </w:r>
      <w:r>
        <w:rPr>
          <w:spacing w:val="34"/>
          <w:w w:val="105"/>
        </w:rPr>
        <w:t> </w:t>
      </w:r>
      <w:r>
        <w:rPr>
          <w:w w:val="105"/>
        </w:rPr>
        <w:t>You</w:t>
      </w:r>
      <w:r>
        <w:rPr>
          <w:spacing w:val="-3"/>
          <w:w w:val="105"/>
        </w:rPr>
        <w:t> </w:t>
      </w:r>
      <w:r>
        <w:rPr>
          <w:w w:val="105"/>
        </w:rPr>
        <w:t>can</w:t>
      </w:r>
      <w:r>
        <w:rPr>
          <w:spacing w:val="-3"/>
          <w:w w:val="105"/>
        </w:rPr>
        <w:t> </w:t>
      </w:r>
      <w:r>
        <w:rPr>
          <w:w w:val="105"/>
        </w:rPr>
        <w:t>specify</w:t>
      </w:r>
      <w:r>
        <w:rPr>
          <w:spacing w:val="-3"/>
          <w:w w:val="105"/>
        </w:rPr>
        <w:t> </w:t>
      </w:r>
      <w:r>
        <w:rPr>
          <w:w w:val="105"/>
        </w:rPr>
        <w:t>an</w:t>
      </w:r>
      <w:r>
        <w:rPr>
          <w:spacing w:val="-3"/>
          <w:w w:val="105"/>
        </w:rPr>
        <w:t> </w:t>
      </w:r>
      <w:r>
        <w:rPr>
          <w:w w:val="105"/>
        </w:rPr>
        <w:t>installation</w:t>
      </w:r>
      <w:r>
        <w:rPr>
          <w:spacing w:val="-3"/>
          <w:w w:val="105"/>
        </w:rPr>
        <w:t> </w:t>
      </w:r>
      <w:r>
        <w:rPr>
          <w:w w:val="105"/>
        </w:rPr>
        <w:t>prefix other</w:t>
      </w:r>
      <w:r>
        <w:rPr>
          <w:spacing w:val="18"/>
          <w:w w:val="105"/>
        </w:rPr>
        <w:t> </w:t>
      </w:r>
      <w:r>
        <w:rPr>
          <w:w w:val="105"/>
        </w:rPr>
        <w:t>than</w:t>
      </w:r>
      <w:r>
        <w:rPr>
          <w:spacing w:val="18"/>
          <w:w w:val="105"/>
        </w:rPr>
        <w:t> </w:t>
      </w:r>
      <w:r>
        <w:rPr>
          <w:rFonts w:ascii="Cambria" w:hAnsi="Cambria"/>
          <w:w w:val="105"/>
        </w:rPr>
        <w:t>/usr/local</w:t>
      </w:r>
      <w:r>
        <w:rPr>
          <w:rFonts w:ascii="Cambria" w:hAnsi="Cambria"/>
          <w:spacing w:val="23"/>
          <w:w w:val="105"/>
        </w:rPr>
        <w:t> </w:t>
      </w:r>
      <w:r>
        <w:rPr>
          <w:w w:val="105"/>
        </w:rPr>
        <w:t>by</w:t>
      </w:r>
      <w:r>
        <w:rPr>
          <w:spacing w:val="18"/>
          <w:w w:val="105"/>
        </w:rPr>
        <w:t> </w:t>
      </w:r>
      <w:r>
        <w:rPr>
          <w:w w:val="105"/>
        </w:rPr>
        <w:t>giving</w:t>
      </w:r>
      <w:r>
        <w:rPr>
          <w:spacing w:val="19"/>
          <w:w w:val="105"/>
        </w:rPr>
        <w:t> </w:t>
      </w:r>
      <w:r>
        <w:rPr>
          <w:rFonts w:ascii="Cambria" w:hAnsi="Cambria"/>
          <w:w w:val="105"/>
        </w:rPr>
        <w:t>configure</w:t>
      </w:r>
      <w:r>
        <w:rPr>
          <w:rFonts w:ascii="Cambria" w:hAnsi="Cambria"/>
          <w:spacing w:val="23"/>
          <w:w w:val="105"/>
        </w:rPr>
        <w:t> </w:t>
      </w:r>
      <w:r>
        <w:rPr>
          <w:w w:val="105"/>
        </w:rPr>
        <w:t>the</w:t>
      </w:r>
      <w:r>
        <w:rPr>
          <w:spacing w:val="18"/>
          <w:w w:val="105"/>
        </w:rPr>
        <w:t> </w:t>
      </w:r>
      <w:r>
        <w:rPr>
          <w:w w:val="105"/>
        </w:rPr>
        <w:t>option</w:t>
      </w:r>
      <w:r>
        <w:rPr>
          <w:spacing w:val="18"/>
          <w:w w:val="105"/>
        </w:rPr>
        <w:t> </w:t>
      </w:r>
      <w:r>
        <w:rPr>
          <w:rFonts w:ascii="Cambria" w:hAnsi="Cambria"/>
          <w:w w:val="105"/>
        </w:rPr>
        <w:t>--prefix=</w:t>
      </w:r>
      <w:r>
        <w:rPr>
          <w:rFonts w:ascii="Cambria" w:hAnsi="Cambria"/>
          <w:i/>
          <w:w w:val="105"/>
        </w:rPr>
        <w:t>PATH</w:t>
      </w:r>
      <w:r>
        <w:rPr>
          <w:w w:val="105"/>
        </w:rPr>
        <w:t>,</w:t>
      </w:r>
      <w:r>
        <w:rPr>
          <w:spacing w:val="20"/>
          <w:w w:val="105"/>
        </w:rPr>
        <w:t> </w:t>
      </w:r>
      <w:r>
        <w:rPr>
          <w:w w:val="105"/>
        </w:rPr>
        <w:t>or</w:t>
      </w:r>
      <w:r>
        <w:rPr>
          <w:spacing w:val="18"/>
          <w:w w:val="105"/>
        </w:rPr>
        <w:t> </w:t>
      </w:r>
      <w:r>
        <w:rPr>
          <w:w w:val="105"/>
        </w:rPr>
        <w:t>by</w:t>
      </w:r>
      <w:r>
        <w:rPr>
          <w:spacing w:val="18"/>
          <w:w w:val="105"/>
        </w:rPr>
        <w:t> </w:t>
      </w:r>
      <w:r>
        <w:rPr>
          <w:w w:val="105"/>
        </w:rPr>
        <w:t>specifying a</w:t>
      </w:r>
      <w:r>
        <w:rPr>
          <w:w w:val="105"/>
        </w:rPr>
        <w:t> value</w:t>
      </w:r>
      <w:r>
        <w:rPr>
          <w:w w:val="105"/>
        </w:rPr>
        <w:t> for</w:t>
      </w:r>
      <w:r>
        <w:rPr>
          <w:w w:val="105"/>
        </w:rPr>
        <w:t> the</w:t>
      </w:r>
      <w:r>
        <w:rPr>
          <w:w w:val="105"/>
        </w:rPr>
        <w:t> </w:t>
      </w:r>
      <w:r>
        <w:rPr>
          <w:rFonts w:ascii="Cambria" w:hAnsi="Cambria"/>
          <w:w w:val="105"/>
        </w:rPr>
        <w:t>prefix</w:t>
      </w:r>
      <w:r>
        <w:rPr>
          <w:rFonts w:ascii="Cambria" w:hAnsi="Cambria"/>
          <w:w w:val="105"/>
        </w:rPr>
        <w:t> </w:t>
      </w:r>
      <w:r>
        <w:rPr>
          <w:w w:val="105"/>
        </w:rPr>
        <w:t>‘</w:t>
      </w:r>
      <w:r>
        <w:rPr>
          <w:rFonts w:ascii="Cambria" w:hAnsi="Cambria"/>
          <w:w w:val="105"/>
        </w:rPr>
        <w:t>make</w:t>
      </w:r>
      <w:r>
        <w:rPr>
          <w:w w:val="105"/>
        </w:rPr>
        <w:t>’</w:t>
      </w:r>
      <w:r>
        <w:rPr>
          <w:w w:val="105"/>
        </w:rPr>
        <w:t> variable</w:t>
      </w:r>
      <w:r>
        <w:rPr>
          <w:w w:val="105"/>
        </w:rPr>
        <w:t> when</w:t>
      </w:r>
      <w:r>
        <w:rPr>
          <w:w w:val="105"/>
        </w:rPr>
        <w:t> running</w:t>
      </w:r>
      <w:r>
        <w:rPr>
          <w:w w:val="105"/>
        </w:rPr>
        <w:t> ‘</w:t>
      </w:r>
      <w:r>
        <w:rPr>
          <w:rFonts w:ascii="Cambria" w:hAnsi="Cambria"/>
          <w:w w:val="105"/>
        </w:rPr>
        <w:t>make </w:t>
      </w:r>
      <w:r>
        <w:rPr>
          <w:rFonts w:ascii="Cambria" w:hAnsi="Cambria"/>
          <w:w w:val="115"/>
        </w:rPr>
        <w:t>install</w:t>
      </w:r>
      <w:r>
        <w:rPr>
          <w:w w:val="115"/>
        </w:rPr>
        <w:t>’</w:t>
      </w:r>
      <w:r>
        <w:rPr>
          <w:w w:val="115"/>
        </w:rPr>
        <w:t> </w:t>
      </w:r>
      <w:r>
        <w:rPr>
          <w:w w:val="105"/>
        </w:rPr>
        <w:t>(e.g.,</w:t>
      </w:r>
      <w:r>
        <w:rPr>
          <w:w w:val="105"/>
        </w:rPr>
        <w:t> ‘</w:t>
      </w:r>
      <w:r>
        <w:rPr>
          <w:rFonts w:ascii="Cambria" w:hAnsi="Cambria"/>
          <w:w w:val="105"/>
        </w:rPr>
        <w:t>make </w:t>
      </w:r>
      <w:r>
        <w:rPr>
          <w:rFonts w:ascii="Cambria" w:hAnsi="Cambria"/>
          <w:w w:val="115"/>
        </w:rPr>
        <w:t>install </w:t>
      </w:r>
      <w:r>
        <w:rPr>
          <w:rFonts w:ascii="Cambria" w:hAnsi="Cambria"/>
          <w:spacing w:val="-2"/>
          <w:w w:val="105"/>
        </w:rPr>
        <w:t>prefix=</w:t>
      </w:r>
      <w:r>
        <w:rPr>
          <w:rFonts w:ascii="Cambria" w:hAnsi="Cambria"/>
          <w:i/>
          <w:spacing w:val="-2"/>
          <w:w w:val="105"/>
        </w:rPr>
        <w:t>PATH</w:t>
      </w:r>
      <w:r>
        <w:rPr>
          <w:spacing w:val="-2"/>
          <w:w w:val="105"/>
        </w:rPr>
        <w:t>’).</w:t>
      </w:r>
      <w:r>
        <w:rPr>
          <w:spacing w:val="26"/>
          <w:w w:val="105"/>
        </w:rPr>
        <w:t> </w:t>
      </w:r>
      <w:r>
        <w:rPr>
          <w:spacing w:val="-2"/>
          <w:w w:val="105"/>
        </w:rPr>
        <w:t>The</w:t>
      </w:r>
      <w:r>
        <w:rPr>
          <w:spacing w:val="-9"/>
          <w:w w:val="105"/>
        </w:rPr>
        <w:t> </w:t>
      </w:r>
      <w:r>
        <w:rPr>
          <w:rFonts w:ascii="Cambria" w:hAnsi="Cambria"/>
          <w:spacing w:val="-2"/>
          <w:w w:val="105"/>
        </w:rPr>
        <w:t>prefix</w:t>
      </w:r>
      <w:r>
        <w:rPr>
          <w:rFonts w:ascii="Cambria" w:hAnsi="Cambria"/>
          <w:spacing w:val="-5"/>
          <w:w w:val="105"/>
        </w:rPr>
        <w:t> </w:t>
      </w:r>
      <w:r>
        <w:rPr>
          <w:spacing w:val="-2"/>
          <w:w w:val="105"/>
        </w:rPr>
        <w:t>variable</w:t>
      </w:r>
      <w:r>
        <w:rPr>
          <w:spacing w:val="-9"/>
          <w:w w:val="105"/>
        </w:rPr>
        <w:t> </w:t>
      </w:r>
      <w:r>
        <w:rPr>
          <w:spacing w:val="-2"/>
          <w:w w:val="105"/>
        </w:rPr>
        <w:t>provides</w:t>
      </w:r>
      <w:r>
        <w:rPr>
          <w:spacing w:val="-9"/>
          <w:w w:val="105"/>
        </w:rPr>
        <w:t> </w:t>
      </w:r>
      <w:r>
        <w:rPr>
          <w:spacing w:val="-2"/>
          <w:w w:val="105"/>
        </w:rPr>
        <w:t>a</w:t>
      </w:r>
      <w:r>
        <w:rPr>
          <w:spacing w:val="-9"/>
          <w:w w:val="105"/>
        </w:rPr>
        <w:t> </w:t>
      </w:r>
      <w:r>
        <w:rPr>
          <w:spacing w:val="-2"/>
          <w:w w:val="105"/>
        </w:rPr>
        <w:t>default</w:t>
      </w:r>
      <w:r>
        <w:rPr>
          <w:spacing w:val="-9"/>
          <w:w w:val="105"/>
        </w:rPr>
        <w:t> </w:t>
      </w:r>
      <w:r>
        <w:rPr>
          <w:spacing w:val="-2"/>
          <w:w w:val="105"/>
        </w:rPr>
        <w:t>for</w:t>
      </w:r>
      <w:r>
        <w:rPr>
          <w:spacing w:val="-9"/>
          <w:w w:val="105"/>
        </w:rPr>
        <w:t> </w:t>
      </w:r>
      <w:r>
        <w:rPr>
          <w:rFonts w:ascii="Cambria" w:hAnsi="Cambria"/>
          <w:spacing w:val="-2"/>
          <w:w w:val="105"/>
        </w:rPr>
        <w:t>exec_prefix</w:t>
      </w:r>
      <w:r>
        <w:rPr>
          <w:rFonts w:ascii="Cambria" w:hAnsi="Cambria"/>
          <w:spacing w:val="-5"/>
          <w:w w:val="105"/>
        </w:rPr>
        <w:t> </w:t>
      </w:r>
      <w:r>
        <w:rPr>
          <w:spacing w:val="-2"/>
          <w:w w:val="105"/>
        </w:rPr>
        <w:t>and</w:t>
      </w:r>
      <w:r>
        <w:rPr>
          <w:spacing w:val="-9"/>
          <w:w w:val="105"/>
        </w:rPr>
        <w:t> </w:t>
      </w:r>
      <w:r>
        <w:rPr>
          <w:spacing w:val="-2"/>
          <w:w w:val="105"/>
        </w:rPr>
        <w:t>other</w:t>
      </w:r>
      <w:r>
        <w:rPr>
          <w:spacing w:val="-9"/>
          <w:w w:val="105"/>
        </w:rPr>
        <w:t> </w:t>
      </w:r>
      <w:r>
        <w:rPr>
          <w:spacing w:val="-2"/>
          <w:w w:val="105"/>
        </w:rPr>
        <w:t>variables </w:t>
      </w:r>
      <w:r>
        <w:rPr>
          <w:w w:val="105"/>
        </w:rPr>
        <w:t>used</w:t>
      </w:r>
      <w:r>
        <w:rPr>
          <w:spacing w:val="-5"/>
          <w:w w:val="105"/>
        </w:rPr>
        <w:t> </w:t>
      </w:r>
      <w:r>
        <w:rPr>
          <w:w w:val="105"/>
        </w:rPr>
        <w:t>when</w:t>
      </w:r>
      <w:r>
        <w:rPr>
          <w:spacing w:val="-5"/>
          <w:w w:val="105"/>
        </w:rPr>
        <w:t> </w:t>
      </w:r>
      <w:r>
        <w:rPr>
          <w:w w:val="105"/>
        </w:rPr>
        <w:t>installing</w:t>
      </w:r>
      <w:r>
        <w:rPr>
          <w:spacing w:val="-5"/>
          <w:w w:val="105"/>
        </w:rPr>
        <w:t> </w:t>
      </w:r>
      <w:r>
        <w:rPr>
          <w:w w:val="105"/>
        </w:rPr>
        <w:t>Bash.</w:t>
      </w:r>
    </w:p>
    <w:p>
      <w:pPr>
        <w:pStyle w:val="BodyText"/>
        <w:spacing w:line="247" w:lineRule="auto" w:before="103"/>
        <w:ind w:left="159" w:right="877" w:firstLine="298"/>
        <w:jc w:val="both"/>
      </w:pPr>
      <w:r>
        <w:rPr/>
        <w:t>You can specify separate installation prefixes for architecture-specific files and architecture-independent files.</w:t>
      </w:r>
      <w:r>
        <w:rPr>
          <w:spacing w:val="40"/>
        </w:rPr>
        <w:t> </w:t>
      </w:r>
      <w:r>
        <w:rPr/>
        <w:t>If you give </w:t>
      </w:r>
      <w:r>
        <w:rPr>
          <w:rFonts w:ascii="Cambria" w:hAnsi="Cambria"/>
        </w:rPr>
        <w:t>configure </w:t>
      </w:r>
      <w:r>
        <w:rPr/>
        <w:t>the option </w:t>
      </w:r>
      <w:r>
        <w:rPr>
          <w:rFonts w:ascii="Cambria" w:hAnsi="Cambria"/>
        </w:rPr>
        <w:t>--exec-prefix=</w:t>
      </w:r>
      <w:r>
        <w:rPr>
          <w:rFonts w:ascii="Cambria" w:hAnsi="Cambria"/>
          <w:i/>
        </w:rPr>
        <w:t>PATH</w:t>
      </w:r>
      <w:r>
        <w:rPr/>
        <w:t>,</w:t>
      </w:r>
      <w:r>
        <w:rPr>
          <w:spacing w:val="40"/>
        </w:rPr>
        <w:t> </w:t>
      </w:r>
      <w:r>
        <w:rPr/>
        <w:t>‘</w:t>
      </w:r>
      <w:r>
        <w:rPr>
          <w:rFonts w:ascii="Cambria" w:hAnsi="Cambria"/>
        </w:rPr>
        <w:t>make </w:t>
      </w:r>
      <w:r>
        <w:rPr>
          <w:rFonts w:ascii="Cambria" w:hAnsi="Cambria"/>
          <w:w w:val="115"/>
        </w:rPr>
        <w:t>install</w:t>
      </w:r>
      <w:r>
        <w:rPr>
          <w:w w:val="115"/>
        </w:rPr>
        <w:t>’</w:t>
      </w:r>
      <w:r>
        <w:rPr>
          <w:w w:val="115"/>
        </w:rPr>
        <w:t> </w:t>
      </w:r>
      <w:r>
        <w:rPr/>
        <w:t>will use </w:t>
      </w:r>
      <w:r>
        <w:rPr>
          <w:i/>
        </w:rPr>
        <w:t>PATH </w:t>
      </w:r>
      <w:r>
        <w:rPr/>
        <w:t>as the prefix for installing programs and libraries. Documentation and other data files will still use the regular prefix.</w:t>
      </w:r>
    </w:p>
    <w:p>
      <w:pPr>
        <w:pStyle w:val="BodyText"/>
        <w:spacing w:line="244" w:lineRule="auto" w:before="109"/>
        <w:ind w:left="159" w:right="877" w:firstLine="298"/>
        <w:jc w:val="both"/>
      </w:pPr>
      <w:r>
        <w:rPr>
          <w:spacing w:val="-2"/>
          <w:w w:val="105"/>
        </w:rPr>
        <w:t>If</w:t>
      </w:r>
      <w:r>
        <w:rPr>
          <w:spacing w:val="-8"/>
          <w:w w:val="105"/>
        </w:rPr>
        <w:t> </w:t>
      </w:r>
      <w:r>
        <w:rPr>
          <w:spacing w:val="-2"/>
          <w:w w:val="105"/>
        </w:rPr>
        <w:t>you</w:t>
      </w:r>
      <w:r>
        <w:rPr>
          <w:spacing w:val="-8"/>
          <w:w w:val="105"/>
        </w:rPr>
        <w:t> </w:t>
      </w:r>
      <w:r>
        <w:rPr>
          <w:spacing w:val="-2"/>
          <w:w w:val="105"/>
        </w:rPr>
        <w:t>would</w:t>
      </w:r>
      <w:r>
        <w:rPr>
          <w:spacing w:val="-8"/>
          <w:w w:val="105"/>
        </w:rPr>
        <w:t> </w:t>
      </w:r>
      <w:r>
        <w:rPr>
          <w:spacing w:val="-2"/>
          <w:w w:val="105"/>
        </w:rPr>
        <w:t>like</w:t>
      </w:r>
      <w:r>
        <w:rPr>
          <w:spacing w:val="-8"/>
          <w:w w:val="105"/>
        </w:rPr>
        <w:t> </w:t>
      </w:r>
      <w:r>
        <w:rPr>
          <w:spacing w:val="-2"/>
          <w:w w:val="105"/>
        </w:rPr>
        <w:t>to</w:t>
      </w:r>
      <w:r>
        <w:rPr>
          <w:spacing w:val="-8"/>
          <w:w w:val="105"/>
        </w:rPr>
        <w:t> </w:t>
      </w:r>
      <w:r>
        <w:rPr>
          <w:spacing w:val="-2"/>
          <w:w w:val="105"/>
        </w:rPr>
        <w:t>change</w:t>
      </w:r>
      <w:r>
        <w:rPr>
          <w:spacing w:val="-8"/>
          <w:w w:val="105"/>
        </w:rPr>
        <w:t> </w:t>
      </w:r>
      <w:r>
        <w:rPr>
          <w:spacing w:val="-2"/>
          <w:w w:val="105"/>
        </w:rPr>
        <w:t>the</w:t>
      </w:r>
      <w:r>
        <w:rPr>
          <w:spacing w:val="-8"/>
          <w:w w:val="105"/>
        </w:rPr>
        <w:t> </w:t>
      </w:r>
      <w:r>
        <w:rPr>
          <w:spacing w:val="-2"/>
          <w:w w:val="105"/>
        </w:rPr>
        <w:t>installation</w:t>
      </w:r>
      <w:r>
        <w:rPr>
          <w:spacing w:val="-8"/>
          <w:w w:val="105"/>
        </w:rPr>
        <w:t> </w:t>
      </w:r>
      <w:r>
        <w:rPr>
          <w:spacing w:val="-2"/>
          <w:w w:val="105"/>
        </w:rPr>
        <w:t>locations</w:t>
      </w:r>
      <w:r>
        <w:rPr>
          <w:spacing w:val="-8"/>
          <w:w w:val="105"/>
        </w:rPr>
        <w:t> </w:t>
      </w:r>
      <w:r>
        <w:rPr>
          <w:spacing w:val="-2"/>
          <w:w w:val="105"/>
        </w:rPr>
        <w:t>for</w:t>
      </w:r>
      <w:r>
        <w:rPr>
          <w:spacing w:val="-8"/>
          <w:w w:val="105"/>
        </w:rPr>
        <w:t> </w:t>
      </w:r>
      <w:r>
        <w:rPr>
          <w:spacing w:val="-2"/>
          <w:w w:val="105"/>
        </w:rPr>
        <w:t>a</w:t>
      </w:r>
      <w:r>
        <w:rPr>
          <w:spacing w:val="-8"/>
          <w:w w:val="105"/>
        </w:rPr>
        <w:t> </w:t>
      </w:r>
      <w:r>
        <w:rPr>
          <w:spacing w:val="-2"/>
          <w:w w:val="105"/>
        </w:rPr>
        <w:t>single</w:t>
      </w:r>
      <w:r>
        <w:rPr>
          <w:spacing w:val="-8"/>
          <w:w w:val="105"/>
        </w:rPr>
        <w:t> </w:t>
      </w:r>
      <w:r>
        <w:rPr>
          <w:spacing w:val="-2"/>
          <w:w w:val="105"/>
        </w:rPr>
        <w:t>run,</w:t>
      </w:r>
      <w:r>
        <w:rPr>
          <w:spacing w:val="-7"/>
          <w:w w:val="105"/>
        </w:rPr>
        <w:t> </w:t>
      </w:r>
      <w:r>
        <w:rPr>
          <w:spacing w:val="-2"/>
          <w:w w:val="105"/>
        </w:rPr>
        <w:t>you</w:t>
      </w:r>
      <w:r>
        <w:rPr>
          <w:spacing w:val="-8"/>
          <w:w w:val="105"/>
        </w:rPr>
        <w:t> </w:t>
      </w:r>
      <w:r>
        <w:rPr>
          <w:spacing w:val="-2"/>
          <w:w w:val="105"/>
        </w:rPr>
        <w:t>can</w:t>
      </w:r>
      <w:r>
        <w:rPr>
          <w:spacing w:val="-8"/>
          <w:w w:val="105"/>
        </w:rPr>
        <w:t> </w:t>
      </w:r>
      <w:r>
        <w:rPr>
          <w:spacing w:val="-2"/>
          <w:w w:val="105"/>
        </w:rPr>
        <w:t>specify </w:t>
      </w:r>
      <w:r>
        <w:rPr>
          <w:w w:val="105"/>
        </w:rPr>
        <w:t>these</w:t>
      </w:r>
      <w:r>
        <w:rPr>
          <w:spacing w:val="-14"/>
          <w:w w:val="105"/>
        </w:rPr>
        <w:t> </w:t>
      </w:r>
      <w:r>
        <w:rPr>
          <w:w w:val="105"/>
        </w:rPr>
        <w:t>variables</w:t>
      </w:r>
      <w:r>
        <w:rPr>
          <w:spacing w:val="-14"/>
          <w:w w:val="105"/>
        </w:rPr>
        <w:t> </w:t>
      </w:r>
      <w:r>
        <w:rPr>
          <w:w w:val="105"/>
        </w:rPr>
        <w:t>as</w:t>
      </w:r>
      <w:r>
        <w:rPr>
          <w:spacing w:val="-14"/>
          <w:w w:val="105"/>
        </w:rPr>
        <w:t> </w:t>
      </w:r>
      <w:r>
        <w:rPr>
          <w:w w:val="105"/>
        </w:rPr>
        <w:t>arguments</w:t>
      </w:r>
      <w:r>
        <w:rPr>
          <w:spacing w:val="-14"/>
          <w:w w:val="105"/>
        </w:rPr>
        <w:t> </w:t>
      </w:r>
      <w:r>
        <w:rPr>
          <w:w w:val="105"/>
        </w:rPr>
        <w:t>to</w:t>
      </w:r>
      <w:r>
        <w:rPr>
          <w:spacing w:val="-14"/>
          <w:w w:val="105"/>
        </w:rPr>
        <w:t> </w:t>
      </w:r>
      <w:r>
        <w:rPr>
          <w:rFonts w:ascii="Cambria" w:hAnsi="Cambria"/>
          <w:w w:val="105"/>
        </w:rPr>
        <w:t>make</w:t>
      </w:r>
      <w:r>
        <w:rPr>
          <w:w w:val="105"/>
        </w:rPr>
        <w:t>:</w:t>
      </w:r>
      <w:r>
        <w:rPr>
          <w:spacing w:val="-9"/>
          <w:w w:val="105"/>
        </w:rPr>
        <w:t> </w:t>
      </w:r>
      <w:r>
        <w:rPr>
          <w:w w:val="105"/>
        </w:rPr>
        <w:t>‘</w:t>
      </w:r>
      <w:r>
        <w:rPr>
          <w:rFonts w:ascii="Cambria" w:hAnsi="Cambria"/>
          <w:w w:val="105"/>
        </w:rPr>
        <w:t>make</w:t>
      </w:r>
      <w:r>
        <w:rPr>
          <w:rFonts w:ascii="Cambria" w:hAnsi="Cambria"/>
          <w:spacing w:val="-5"/>
          <w:w w:val="105"/>
        </w:rPr>
        <w:t> </w:t>
      </w:r>
      <w:r>
        <w:rPr>
          <w:rFonts w:ascii="Cambria" w:hAnsi="Cambria"/>
          <w:w w:val="115"/>
        </w:rPr>
        <w:t>install</w:t>
      </w:r>
      <w:r>
        <w:rPr>
          <w:rFonts w:ascii="Cambria" w:hAnsi="Cambria"/>
          <w:spacing w:val="-11"/>
          <w:w w:val="115"/>
        </w:rPr>
        <w:t> </w:t>
      </w:r>
      <w:r>
        <w:rPr>
          <w:rFonts w:ascii="Cambria" w:hAnsi="Cambria"/>
          <w:w w:val="105"/>
        </w:rPr>
        <w:t>exec_prefix=/</w:t>
      </w:r>
      <w:r>
        <w:rPr>
          <w:w w:val="105"/>
        </w:rPr>
        <w:t>’</w:t>
      </w:r>
      <w:r>
        <w:rPr>
          <w:spacing w:val="-14"/>
          <w:w w:val="105"/>
        </w:rPr>
        <w:t> </w:t>
      </w:r>
      <w:r>
        <w:rPr>
          <w:w w:val="105"/>
        </w:rPr>
        <w:t>will</w:t>
      </w:r>
      <w:r>
        <w:rPr>
          <w:spacing w:val="-14"/>
          <w:w w:val="105"/>
        </w:rPr>
        <w:t> </w:t>
      </w:r>
      <w:r>
        <w:rPr>
          <w:w w:val="105"/>
        </w:rPr>
        <w:t>install</w:t>
      </w:r>
      <w:r>
        <w:rPr>
          <w:spacing w:val="-14"/>
          <w:w w:val="105"/>
        </w:rPr>
        <w:t> </w:t>
      </w:r>
      <w:r>
        <w:rPr>
          <w:rFonts w:ascii="Cambria" w:hAnsi="Cambria"/>
          <w:w w:val="105"/>
        </w:rPr>
        <w:t>bash</w:t>
      </w:r>
      <w:r>
        <w:rPr>
          <w:rFonts w:ascii="Cambria" w:hAnsi="Cambria"/>
          <w:spacing w:val="-10"/>
          <w:w w:val="105"/>
        </w:rPr>
        <w:t> </w:t>
      </w:r>
      <w:r>
        <w:rPr>
          <w:w w:val="105"/>
        </w:rPr>
        <w:t>and </w:t>
      </w:r>
      <w:r>
        <w:rPr>
          <w:rFonts w:ascii="Cambria" w:hAnsi="Cambria"/>
          <w:w w:val="105"/>
        </w:rPr>
        <w:t>bashbug</w:t>
      </w:r>
      <w:r>
        <w:rPr>
          <w:rFonts w:ascii="Cambria" w:hAnsi="Cambria"/>
          <w:w w:val="105"/>
        </w:rPr>
        <w:t> </w:t>
      </w:r>
      <w:r>
        <w:rPr>
          <w:w w:val="105"/>
        </w:rPr>
        <w:t>into </w:t>
      </w:r>
      <w:r>
        <w:rPr>
          <w:rFonts w:ascii="Cambria" w:hAnsi="Cambria"/>
          <w:w w:val="105"/>
        </w:rPr>
        <w:t>/bin</w:t>
      </w:r>
      <w:r>
        <w:rPr>
          <w:rFonts w:ascii="Cambria" w:hAnsi="Cambria"/>
          <w:w w:val="105"/>
        </w:rPr>
        <w:t> </w:t>
      </w:r>
      <w:r>
        <w:rPr>
          <w:w w:val="105"/>
        </w:rPr>
        <w:t>instead of the default </w:t>
      </w:r>
      <w:r>
        <w:rPr>
          <w:rFonts w:ascii="Cambria" w:hAnsi="Cambria"/>
          <w:w w:val="105"/>
        </w:rPr>
        <w:t>/usr/local/bin</w:t>
      </w:r>
      <w:r>
        <w:rPr>
          <w:w w:val="105"/>
        </w:rPr>
        <w:t>.</w:t>
      </w:r>
    </w:p>
    <w:p>
      <w:pPr>
        <w:pStyle w:val="BodyText"/>
        <w:spacing w:line="249" w:lineRule="auto" w:before="111"/>
        <w:ind w:left="160" w:right="876" w:firstLine="298"/>
        <w:jc w:val="both"/>
      </w:pPr>
      <w:r>
        <w:rPr/>
        <w:t>If you want to see the files Bash will install and where it will install them without changing</w:t>
      </w:r>
      <w:r>
        <w:rPr>
          <w:spacing w:val="-4"/>
        </w:rPr>
        <w:t> </w:t>
      </w:r>
      <w:r>
        <w:rPr/>
        <w:t>anything</w:t>
      </w:r>
      <w:r>
        <w:rPr>
          <w:spacing w:val="-4"/>
        </w:rPr>
        <w:t> </w:t>
      </w:r>
      <w:r>
        <w:rPr/>
        <w:t>on</w:t>
      </w:r>
      <w:r>
        <w:rPr>
          <w:spacing w:val="-4"/>
        </w:rPr>
        <w:t> </w:t>
      </w:r>
      <w:r>
        <w:rPr/>
        <w:t>your</w:t>
      </w:r>
      <w:r>
        <w:rPr>
          <w:spacing w:val="-4"/>
        </w:rPr>
        <w:t> </w:t>
      </w:r>
      <w:r>
        <w:rPr/>
        <w:t>system,</w:t>
      </w:r>
      <w:r>
        <w:rPr>
          <w:spacing w:val="-3"/>
        </w:rPr>
        <w:t> </w:t>
      </w:r>
      <w:r>
        <w:rPr/>
        <w:t>specify</w:t>
      </w:r>
      <w:r>
        <w:rPr>
          <w:spacing w:val="-4"/>
        </w:rPr>
        <w:t> </w:t>
      </w:r>
      <w:r>
        <w:rPr/>
        <w:t>the</w:t>
      </w:r>
      <w:r>
        <w:rPr>
          <w:spacing w:val="-4"/>
        </w:rPr>
        <w:t> </w:t>
      </w:r>
      <w:r>
        <w:rPr/>
        <w:t>variable</w:t>
      </w:r>
      <w:r>
        <w:rPr>
          <w:spacing w:val="-4"/>
        </w:rPr>
        <w:t> </w:t>
      </w:r>
      <w:r>
        <w:rPr>
          <w:rFonts w:ascii="Cambria" w:hAnsi="Cambria"/>
        </w:rPr>
        <w:t>DESTDIR </w:t>
      </w:r>
      <w:r>
        <w:rPr/>
        <w:t>as</w:t>
      </w:r>
      <w:r>
        <w:rPr>
          <w:spacing w:val="-4"/>
        </w:rPr>
        <w:t> </w:t>
      </w:r>
      <w:r>
        <w:rPr/>
        <w:t>an</w:t>
      </w:r>
      <w:r>
        <w:rPr>
          <w:spacing w:val="-4"/>
        </w:rPr>
        <w:t> </w:t>
      </w:r>
      <w:r>
        <w:rPr/>
        <w:t>argument</w:t>
      </w:r>
      <w:r>
        <w:rPr>
          <w:spacing w:val="-4"/>
        </w:rPr>
        <w:t> </w:t>
      </w:r>
      <w:r>
        <w:rPr/>
        <w:t>to</w:t>
      </w:r>
      <w:r>
        <w:rPr>
          <w:spacing w:val="-4"/>
        </w:rPr>
        <w:t> </w:t>
      </w:r>
      <w:r>
        <w:rPr>
          <w:rFonts w:ascii="Cambria" w:hAnsi="Cambria"/>
        </w:rPr>
        <w:t>make</w:t>
      </w:r>
      <w:r>
        <w:rPr/>
        <w:t>. Its</w:t>
      </w:r>
      <w:r>
        <w:rPr>
          <w:spacing w:val="-4"/>
        </w:rPr>
        <w:t> </w:t>
      </w:r>
      <w:r>
        <w:rPr/>
        <w:t>value</w:t>
      </w:r>
      <w:r>
        <w:rPr>
          <w:spacing w:val="-4"/>
        </w:rPr>
        <w:t> </w:t>
      </w:r>
      <w:r>
        <w:rPr/>
        <w:t>should</w:t>
      </w:r>
      <w:r>
        <w:rPr>
          <w:spacing w:val="-4"/>
        </w:rPr>
        <w:t> </w:t>
      </w:r>
      <w:r>
        <w:rPr/>
        <w:t>be</w:t>
      </w:r>
      <w:r>
        <w:rPr>
          <w:spacing w:val="-4"/>
        </w:rPr>
        <w:t> </w:t>
      </w:r>
      <w:r>
        <w:rPr/>
        <w:t>the</w:t>
      </w:r>
      <w:r>
        <w:rPr>
          <w:spacing w:val="-4"/>
        </w:rPr>
        <w:t> </w:t>
      </w:r>
      <w:r>
        <w:rPr/>
        <w:t>absolute</w:t>
      </w:r>
      <w:r>
        <w:rPr>
          <w:spacing w:val="-4"/>
        </w:rPr>
        <w:t> </w:t>
      </w:r>
      <w:r>
        <w:rPr/>
        <w:t>directory</w:t>
      </w:r>
      <w:r>
        <w:rPr>
          <w:spacing w:val="-4"/>
        </w:rPr>
        <w:t> </w:t>
      </w:r>
      <w:r>
        <w:rPr/>
        <w:t>path</w:t>
      </w:r>
      <w:r>
        <w:rPr>
          <w:spacing w:val="-4"/>
        </w:rPr>
        <w:t> </w:t>
      </w:r>
      <w:r>
        <w:rPr/>
        <w:t>you’d</w:t>
      </w:r>
      <w:r>
        <w:rPr>
          <w:spacing w:val="-4"/>
        </w:rPr>
        <w:t> </w:t>
      </w:r>
      <w:r>
        <w:rPr/>
        <w:t>like</w:t>
      </w:r>
      <w:r>
        <w:rPr>
          <w:spacing w:val="-4"/>
        </w:rPr>
        <w:t> </w:t>
      </w:r>
      <w:r>
        <w:rPr/>
        <w:t>to</w:t>
      </w:r>
      <w:r>
        <w:rPr>
          <w:spacing w:val="-4"/>
        </w:rPr>
        <w:t> </w:t>
      </w:r>
      <w:r>
        <w:rPr/>
        <w:t>use</w:t>
      </w:r>
      <w:r>
        <w:rPr>
          <w:spacing w:val="-4"/>
        </w:rPr>
        <w:t> </w:t>
      </w:r>
      <w:r>
        <w:rPr/>
        <w:t>as</w:t>
      </w:r>
      <w:r>
        <w:rPr>
          <w:spacing w:val="-4"/>
        </w:rPr>
        <w:t> </w:t>
      </w:r>
      <w:r>
        <w:rPr/>
        <w:t>the</w:t>
      </w:r>
      <w:r>
        <w:rPr>
          <w:spacing w:val="-4"/>
        </w:rPr>
        <w:t> </w:t>
      </w:r>
      <w:r>
        <w:rPr/>
        <w:t>root</w:t>
      </w:r>
      <w:r>
        <w:rPr>
          <w:spacing w:val="-4"/>
        </w:rPr>
        <w:t> </w:t>
      </w:r>
      <w:r>
        <w:rPr/>
        <w:t>of</w:t>
      </w:r>
      <w:r>
        <w:rPr>
          <w:spacing w:val="-4"/>
        </w:rPr>
        <w:t> </w:t>
      </w:r>
      <w:r>
        <w:rPr/>
        <w:t>your</w:t>
      </w:r>
      <w:r>
        <w:rPr>
          <w:spacing w:val="-4"/>
        </w:rPr>
        <w:t> </w:t>
      </w:r>
      <w:r>
        <w:rPr/>
        <w:t>sample installation tree.</w:t>
      </w:r>
      <w:r>
        <w:rPr>
          <w:spacing w:val="40"/>
        </w:rPr>
        <w:t> </w:t>
      </w:r>
      <w:r>
        <w:rPr/>
        <w:t>For example,</w:t>
      </w:r>
    </w:p>
    <w:p>
      <w:pPr>
        <w:pStyle w:val="BodyText"/>
        <w:spacing w:before="100"/>
        <w:ind w:left="736"/>
        <w:rPr>
          <w:rFonts w:ascii="Cambria"/>
        </w:rPr>
      </w:pPr>
      <w:r>
        <w:rPr>
          <w:rFonts w:ascii="Cambria"/>
          <w:w w:val="115"/>
        </w:rPr>
        <w:t>mkdir</w:t>
      </w:r>
      <w:r>
        <w:rPr>
          <w:rFonts w:ascii="Cambria"/>
          <w:spacing w:val="42"/>
          <w:w w:val="115"/>
        </w:rPr>
        <w:t> </w:t>
      </w:r>
      <w:r>
        <w:rPr>
          <w:rFonts w:ascii="Cambria"/>
          <w:w w:val="115"/>
        </w:rPr>
        <w:t>/fs1/bash-</w:t>
      </w:r>
      <w:r>
        <w:rPr>
          <w:rFonts w:ascii="Cambria"/>
          <w:spacing w:val="-2"/>
          <w:w w:val="115"/>
        </w:rPr>
        <w:t>install</w:t>
      </w:r>
    </w:p>
    <w:p>
      <w:pPr>
        <w:pStyle w:val="BodyText"/>
        <w:spacing w:before="5"/>
        <w:ind w:left="736"/>
        <w:rPr>
          <w:rFonts w:ascii="Cambria"/>
        </w:rPr>
      </w:pPr>
      <w:r>
        <w:rPr>
          <w:rFonts w:ascii="Cambria"/>
          <w:w w:val="110"/>
        </w:rPr>
        <w:t>make</w:t>
      </w:r>
      <w:r>
        <w:rPr>
          <w:rFonts w:ascii="Cambria"/>
          <w:spacing w:val="68"/>
          <w:w w:val="150"/>
        </w:rPr>
        <w:t> </w:t>
      </w:r>
      <w:r>
        <w:rPr>
          <w:rFonts w:ascii="Cambria"/>
          <w:w w:val="110"/>
        </w:rPr>
        <w:t>install</w:t>
      </w:r>
      <w:r>
        <w:rPr>
          <w:rFonts w:ascii="Cambria"/>
          <w:spacing w:val="68"/>
          <w:w w:val="150"/>
        </w:rPr>
        <w:t> </w:t>
      </w:r>
      <w:r>
        <w:rPr>
          <w:rFonts w:ascii="Cambria"/>
          <w:w w:val="110"/>
        </w:rPr>
        <w:t>DESTDIR=/fs1/bash-</w:t>
      </w:r>
      <w:r>
        <w:rPr>
          <w:rFonts w:ascii="Cambria"/>
          <w:spacing w:val="-2"/>
          <w:w w:val="110"/>
        </w:rPr>
        <w:t>install</w:t>
      </w:r>
    </w:p>
    <w:p>
      <w:pPr>
        <w:pStyle w:val="BodyText"/>
        <w:spacing w:line="244" w:lineRule="auto" w:before="108"/>
        <w:ind w:left="160" w:right="879"/>
        <w:jc w:val="both"/>
      </w:pPr>
      <w:r>
        <w:rPr>
          <w:w w:val="105"/>
        </w:rPr>
        <w:t>will</w:t>
      </w:r>
      <w:r>
        <w:rPr>
          <w:w w:val="105"/>
        </w:rPr>
        <w:t> install</w:t>
      </w:r>
      <w:r>
        <w:rPr>
          <w:w w:val="105"/>
        </w:rPr>
        <w:t> </w:t>
      </w:r>
      <w:r>
        <w:rPr>
          <w:rFonts w:ascii="Cambria"/>
          <w:w w:val="105"/>
        </w:rPr>
        <w:t>bash</w:t>
      </w:r>
      <w:r>
        <w:rPr>
          <w:rFonts w:ascii="Cambria"/>
          <w:w w:val="105"/>
        </w:rPr>
        <w:t> </w:t>
      </w:r>
      <w:r>
        <w:rPr>
          <w:w w:val="105"/>
        </w:rPr>
        <w:t>into</w:t>
      </w:r>
      <w:r>
        <w:rPr>
          <w:w w:val="105"/>
        </w:rPr>
        <w:t> </w:t>
      </w:r>
      <w:r>
        <w:rPr>
          <w:rFonts w:ascii="Cambria"/>
          <w:w w:val="105"/>
        </w:rPr>
        <w:t>/fs1/bash-install/usr/local/bin/bash</w:t>
      </w:r>
      <w:r>
        <w:rPr>
          <w:w w:val="105"/>
        </w:rPr>
        <w:t>,</w:t>
      </w:r>
      <w:r>
        <w:rPr>
          <w:w w:val="105"/>
        </w:rPr>
        <w:t> the</w:t>
      </w:r>
      <w:r>
        <w:rPr>
          <w:w w:val="105"/>
        </w:rPr>
        <w:t> documentation</w:t>
      </w:r>
      <w:r>
        <w:rPr>
          <w:w w:val="105"/>
        </w:rPr>
        <w:t> into directories</w:t>
      </w:r>
      <w:r>
        <w:rPr>
          <w:w w:val="105"/>
        </w:rPr>
        <w:t> within</w:t>
      </w:r>
      <w:r>
        <w:rPr>
          <w:w w:val="105"/>
        </w:rPr>
        <w:t> </w:t>
      </w:r>
      <w:r>
        <w:rPr>
          <w:rFonts w:ascii="Cambria"/>
          <w:w w:val="105"/>
        </w:rPr>
        <w:t>/fs1/bash-install/usr/local/share</w:t>
      </w:r>
      <w:r>
        <w:rPr>
          <w:w w:val="105"/>
        </w:rPr>
        <w:t>,</w:t>
      </w:r>
      <w:r>
        <w:rPr>
          <w:w w:val="105"/>
        </w:rPr>
        <w:t> the</w:t>
      </w:r>
      <w:r>
        <w:rPr>
          <w:w w:val="105"/>
        </w:rPr>
        <w:t> example</w:t>
      </w:r>
      <w:r>
        <w:rPr>
          <w:w w:val="105"/>
        </w:rPr>
        <w:t> loadable</w:t>
      </w:r>
      <w:r>
        <w:rPr>
          <w:w w:val="105"/>
        </w:rPr>
        <w:t> </w:t>
      </w:r>
      <w:r>
        <w:rPr>
          <w:w w:val="105"/>
        </w:rPr>
        <w:t>builtins into</w:t>
      </w:r>
      <w:r>
        <w:rPr>
          <w:w w:val="105"/>
        </w:rPr>
        <w:t> </w:t>
      </w:r>
      <w:r>
        <w:rPr>
          <w:rFonts w:ascii="Cambria"/>
          <w:w w:val="105"/>
        </w:rPr>
        <w:t>/fs1/bash-install/usr/local/lib/bash</w:t>
      </w:r>
      <w:r>
        <w:rPr>
          <w:w w:val="105"/>
        </w:rPr>
        <w:t>,</w:t>
      </w:r>
      <w:r>
        <w:rPr>
          <w:w w:val="105"/>
        </w:rPr>
        <w:t> and</w:t>
      </w:r>
      <w:r>
        <w:rPr>
          <w:w w:val="105"/>
        </w:rPr>
        <w:t> so</w:t>
      </w:r>
      <w:r>
        <w:rPr>
          <w:w w:val="105"/>
        </w:rPr>
        <w:t> on.</w:t>
      </w:r>
      <w:r>
        <w:rPr>
          <w:spacing w:val="40"/>
          <w:w w:val="105"/>
        </w:rPr>
        <w:t> </w:t>
      </w:r>
      <w:r>
        <w:rPr>
          <w:w w:val="105"/>
        </w:rPr>
        <w:t>You</w:t>
      </w:r>
      <w:r>
        <w:rPr>
          <w:w w:val="105"/>
        </w:rPr>
        <w:t> can</w:t>
      </w:r>
      <w:r>
        <w:rPr>
          <w:w w:val="105"/>
        </w:rPr>
        <w:t> use</w:t>
      </w:r>
      <w:r>
        <w:rPr>
          <w:w w:val="105"/>
        </w:rPr>
        <w:t> the</w:t>
      </w:r>
      <w:r>
        <w:rPr>
          <w:w w:val="105"/>
        </w:rPr>
        <w:t> usual</w:t>
      </w:r>
      <w:r>
        <w:rPr>
          <w:w w:val="105"/>
        </w:rPr>
        <w:t> </w:t>
      </w:r>
      <w:r>
        <w:rPr>
          <w:rFonts w:ascii="Cambria"/>
          <w:w w:val="105"/>
        </w:rPr>
        <w:t>exec_ prefix</w:t>
      </w:r>
      <w:r>
        <w:rPr>
          <w:rFonts w:ascii="Cambria"/>
          <w:w w:val="105"/>
        </w:rPr>
        <w:t> </w:t>
      </w:r>
      <w:r>
        <w:rPr>
          <w:w w:val="105"/>
        </w:rPr>
        <w:t>and </w:t>
      </w:r>
      <w:r>
        <w:rPr>
          <w:rFonts w:ascii="Cambria"/>
          <w:w w:val="105"/>
        </w:rPr>
        <w:t>prefix</w:t>
      </w:r>
      <w:r>
        <w:rPr>
          <w:rFonts w:ascii="Cambria"/>
          <w:w w:val="105"/>
        </w:rPr>
        <w:t> </w:t>
      </w:r>
      <w:r>
        <w:rPr>
          <w:w w:val="105"/>
        </w:rPr>
        <w:t>variables to alter the directory paths beneath the value of </w:t>
      </w:r>
      <w:r>
        <w:rPr>
          <w:rFonts w:ascii="Cambria"/>
          <w:w w:val="105"/>
        </w:rPr>
        <w:t>DESTDIR</w:t>
      </w:r>
      <w:r>
        <w:rPr>
          <w:w w:val="105"/>
        </w:rPr>
        <w:t>.</w:t>
      </w:r>
    </w:p>
    <w:p>
      <w:pPr>
        <w:pStyle w:val="BodyText"/>
        <w:spacing w:line="252" w:lineRule="auto" w:before="111"/>
        <w:ind w:left="160" w:right="878" w:firstLine="298"/>
        <w:jc w:val="both"/>
      </w:pPr>
      <w:r>
        <w:rPr>
          <w:spacing w:val="-2"/>
        </w:rPr>
        <w:t>The</w:t>
      </w:r>
      <w:r>
        <w:rPr>
          <w:spacing w:val="-12"/>
        </w:rPr>
        <w:t> </w:t>
      </w:r>
      <w:r>
        <w:rPr>
          <w:spacing w:val="-2"/>
        </w:rPr>
        <w:t>GNU</w:t>
      </w:r>
      <w:r>
        <w:rPr>
          <w:spacing w:val="-11"/>
        </w:rPr>
        <w:t> </w:t>
      </w:r>
      <w:r>
        <w:rPr>
          <w:spacing w:val="-2"/>
        </w:rPr>
        <w:t>Makefile</w:t>
      </w:r>
      <w:r>
        <w:rPr>
          <w:spacing w:val="-11"/>
        </w:rPr>
        <w:t> </w:t>
      </w:r>
      <w:r>
        <w:rPr>
          <w:spacing w:val="-2"/>
        </w:rPr>
        <w:t>standards</w:t>
      </w:r>
      <w:r>
        <w:rPr>
          <w:spacing w:val="-12"/>
        </w:rPr>
        <w:t> </w:t>
      </w:r>
      <w:r>
        <w:rPr>
          <w:spacing w:val="-2"/>
        </w:rPr>
        <w:t>provide</w:t>
      </w:r>
      <w:r>
        <w:rPr>
          <w:spacing w:val="-11"/>
        </w:rPr>
        <w:t> </w:t>
      </w:r>
      <w:r>
        <w:rPr>
          <w:spacing w:val="-2"/>
        </w:rPr>
        <w:t>a</w:t>
      </w:r>
      <w:r>
        <w:rPr>
          <w:spacing w:val="-11"/>
        </w:rPr>
        <w:t> </w:t>
      </w:r>
      <w:r>
        <w:rPr>
          <w:spacing w:val="-2"/>
        </w:rPr>
        <w:t>more</w:t>
      </w:r>
      <w:r>
        <w:rPr>
          <w:spacing w:val="-11"/>
        </w:rPr>
        <w:t> </w:t>
      </w:r>
      <w:r>
        <w:rPr>
          <w:spacing w:val="-2"/>
        </w:rPr>
        <w:t>complete</w:t>
      </w:r>
      <w:r>
        <w:rPr>
          <w:spacing w:val="-12"/>
        </w:rPr>
        <w:t> </w:t>
      </w:r>
      <w:r>
        <w:rPr>
          <w:spacing w:val="-2"/>
        </w:rPr>
        <w:t>description</w:t>
      </w:r>
      <w:r>
        <w:rPr>
          <w:spacing w:val="-11"/>
        </w:rPr>
        <w:t> </w:t>
      </w:r>
      <w:r>
        <w:rPr>
          <w:spacing w:val="-2"/>
        </w:rPr>
        <w:t>of</w:t>
      </w:r>
      <w:r>
        <w:rPr>
          <w:spacing w:val="-11"/>
        </w:rPr>
        <w:t> </w:t>
      </w:r>
      <w:r>
        <w:rPr>
          <w:spacing w:val="-2"/>
        </w:rPr>
        <w:t>these</w:t>
      </w:r>
      <w:r>
        <w:rPr>
          <w:spacing w:val="-11"/>
        </w:rPr>
        <w:t> </w:t>
      </w:r>
      <w:r>
        <w:rPr>
          <w:spacing w:val="-2"/>
        </w:rPr>
        <w:t>variables</w:t>
      </w:r>
      <w:r>
        <w:rPr>
          <w:spacing w:val="-12"/>
        </w:rPr>
        <w:t> </w:t>
      </w:r>
      <w:r>
        <w:rPr>
          <w:spacing w:val="-2"/>
        </w:rPr>
        <w:t>and </w:t>
      </w:r>
      <w:r>
        <w:rPr/>
        <w:t>their effects.</w:t>
      </w:r>
    </w:p>
    <w:p>
      <w:pPr>
        <w:pStyle w:val="BodyText"/>
        <w:spacing w:before="76"/>
      </w:pPr>
    </w:p>
    <w:p>
      <w:pPr>
        <w:pStyle w:val="Heading3"/>
        <w:numPr>
          <w:ilvl w:val="1"/>
          <w:numId w:val="14"/>
        </w:numPr>
        <w:tabs>
          <w:tab w:pos="894" w:val="left" w:leader="none"/>
        </w:tabs>
        <w:spacing w:line="240" w:lineRule="auto" w:before="0" w:after="0"/>
        <w:ind w:left="894" w:right="0" w:hanging="734"/>
        <w:jc w:val="left"/>
      </w:pPr>
      <w:bookmarkStart w:name="Specifying the System Type" w:id="323"/>
      <w:bookmarkEnd w:id="323"/>
      <w:r>
        <w:rPr>
          <w:b w:val="0"/>
        </w:rPr>
      </w:r>
      <w:r>
        <w:rPr/>
        <w:t>Specifying</w:t>
      </w:r>
      <w:r>
        <w:rPr>
          <w:spacing w:val="5"/>
        </w:rPr>
        <w:t> </w:t>
      </w:r>
      <w:r>
        <w:rPr/>
        <w:t>the</w:t>
      </w:r>
      <w:r>
        <w:rPr>
          <w:spacing w:val="6"/>
        </w:rPr>
        <w:t> </w:t>
      </w:r>
      <w:r>
        <w:rPr/>
        <w:t>System</w:t>
      </w:r>
      <w:r>
        <w:rPr>
          <w:spacing w:val="6"/>
        </w:rPr>
        <w:t> </w:t>
      </w:r>
      <w:r>
        <w:rPr>
          <w:spacing w:val="-4"/>
        </w:rPr>
        <w:t>Type</w:t>
      </w:r>
    </w:p>
    <w:p>
      <w:pPr>
        <w:pStyle w:val="BodyText"/>
        <w:spacing w:line="244" w:lineRule="auto" w:before="112"/>
        <w:ind w:left="160" w:right="876"/>
        <w:jc w:val="both"/>
      </w:pPr>
      <w:r>
        <w:rPr/>
        <w:t>There may be some features </w:t>
      </w:r>
      <w:r>
        <w:rPr>
          <w:rFonts w:ascii="Cambria" w:hAnsi="Cambria"/>
        </w:rPr>
        <w:t>configure </w:t>
      </w:r>
      <w:r>
        <w:rPr/>
        <w:t>can not figure out automatically, but needs to determine by the type of host Bash will run on.</w:t>
      </w:r>
      <w:r>
        <w:rPr>
          <w:spacing w:val="30"/>
        </w:rPr>
        <w:t> </w:t>
      </w:r>
      <w:r>
        <w:rPr/>
        <w:t>Usually </w:t>
      </w:r>
      <w:r>
        <w:rPr>
          <w:rFonts w:ascii="Cambria" w:hAnsi="Cambria"/>
        </w:rPr>
        <w:t>configure </w:t>
      </w:r>
      <w:r>
        <w:rPr/>
        <w:t>can figure that out, but if it prints a message saying it can not guess the host type, give it the </w:t>
      </w:r>
      <w:r>
        <w:rPr>
          <w:rFonts w:ascii="Cambria" w:hAnsi="Cambria"/>
        </w:rPr>
        <w:t>--host=TYPE </w:t>
      </w:r>
      <w:r>
        <w:rPr/>
        <w:t>option. ‘</w:t>
      </w:r>
      <w:r>
        <w:rPr>
          <w:rFonts w:ascii="Cambria" w:hAnsi="Cambria"/>
        </w:rPr>
        <w:t>TYPE</w:t>
      </w:r>
      <w:r>
        <w:rPr/>
        <w:t>’</w:t>
      </w:r>
      <w:r>
        <w:rPr>
          <w:spacing w:val="-1"/>
        </w:rPr>
        <w:t> </w:t>
      </w:r>
      <w:r>
        <w:rPr/>
        <w:t>can</w:t>
      </w:r>
      <w:r>
        <w:rPr>
          <w:spacing w:val="-1"/>
        </w:rPr>
        <w:t> </w:t>
      </w:r>
      <w:r>
        <w:rPr/>
        <w:t>either</w:t>
      </w:r>
      <w:r>
        <w:rPr>
          <w:spacing w:val="-1"/>
        </w:rPr>
        <w:t> </w:t>
      </w:r>
      <w:r>
        <w:rPr/>
        <w:t>be</w:t>
      </w:r>
      <w:r>
        <w:rPr>
          <w:spacing w:val="-1"/>
        </w:rPr>
        <w:t> </w:t>
      </w:r>
      <w:r>
        <w:rPr/>
        <w:t>a</w:t>
      </w:r>
      <w:r>
        <w:rPr>
          <w:spacing w:val="-1"/>
        </w:rPr>
        <w:t> </w:t>
      </w:r>
      <w:r>
        <w:rPr/>
        <w:t>short</w:t>
      </w:r>
      <w:r>
        <w:rPr>
          <w:spacing w:val="-1"/>
        </w:rPr>
        <w:t> </w:t>
      </w:r>
      <w:r>
        <w:rPr/>
        <w:t>name</w:t>
      </w:r>
      <w:r>
        <w:rPr>
          <w:spacing w:val="-1"/>
        </w:rPr>
        <w:t> </w:t>
      </w:r>
      <w:r>
        <w:rPr/>
        <w:t>for</w:t>
      </w:r>
      <w:r>
        <w:rPr>
          <w:spacing w:val="-1"/>
        </w:rPr>
        <w:t> </w:t>
      </w:r>
      <w:r>
        <w:rPr/>
        <w:t>the</w:t>
      </w:r>
      <w:r>
        <w:rPr>
          <w:spacing w:val="-1"/>
        </w:rPr>
        <w:t> </w:t>
      </w:r>
      <w:r>
        <w:rPr/>
        <w:t>system</w:t>
      </w:r>
      <w:r>
        <w:rPr>
          <w:spacing w:val="-1"/>
        </w:rPr>
        <w:t> </w:t>
      </w:r>
      <w:r>
        <w:rPr/>
        <w:t>type,</w:t>
      </w:r>
      <w:r>
        <w:rPr>
          <w:spacing w:val="-1"/>
        </w:rPr>
        <w:t> </w:t>
      </w:r>
      <w:r>
        <w:rPr/>
        <w:t>such</w:t>
      </w:r>
      <w:r>
        <w:rPr>
          <w:spacing w:val="-1"/>
        </w:rPr>
        <w:t> </w:t>
      </w:r>
      <w:r>
        <w:rPr/>
        <w:t>as</w:t>
      </w:r>
      <w:r>
        <w:rPr>
          <w:spacing w:val="-1"/>
        </w:rPr>
        <w:t> </w:t>
      </w:r>
      <w:r>
        <w:rPr/>
        <w:t>‘</w:t>
      </w:r>
      <w:r>
        <w:rPr>
          <w:rFonts w:ascii="Cambria" w:hAnsi="Cambria"/>
        </w:rPr>
        <w:t>sun4</w:t>
      </w:r>
      <w:r>
        <w:rPr/>
        <w:t>’,</w:t>
      </w:r>
      <w:r>
        <w:rPr>
          <w:spacing w:val="-1"/>
        </w:rPr>
        <w:t> </w:t>
      </w:r>
      <w:r>
        <w:rPr/>
        <w:t>or</w:t>
      </w:r>
      <w:r>
        <w:rPr>
          <w:spacing w:val="-1"/>
        </w:rPr>
        <w:t> </w:t>
      </w:r>
      <w:r>
        <w:rPr/>
        <w:t>a</w:t>
      </w:r>
      <w:r>
        <w:rPr>
          <w:spacing w:val="-1"/>
        </w:rPr>
        <w:t> </w:t>
      </w:r>
      <w:r>
        <w:rPr/>
        <w:t>canonical</w:t>
      </w:r>
      <w:r>
        <w:rPr>
          <w:spacing w:val="-1"/>
        </w:rPr>
        <w:t> </w:t>
      </w:r>
      <w:r>
        <w:rPr/>
        <w:t>name with three fields:</w:t>
      </w:r>
      <w:r>
        <w:rPr>
          <w:spacing w:val="40"/>
        </w:rPr>
        <w:t> </w:t>
      </w:r>
      <w:r>
        <w:rPr/>
        <w:t>‘</w:t>
      </w:r>
      <w:r>
        <w:rPr>
          <w:rFonts w:ascii="Cambria" w:hAnsi="Cambria"/>
        </w:rPr>
        <w:t>CPU-COMPANY-SYSTEM</w:t>
      </w:r>
      <w:r>
        <w:rPr/>
        <w:t>’ (e.g., ‘</w:t>
      </w:r>
      <w:r>
        <w:rPr>
          <w:rFonts w:ascii="Cambria" w:hAnsi="Cambria"/>
        </w:rPr>
        <w:t>i386-unknown-freebsd4.2</w:t>
      </w:r>
      <w:r>
        <w:rPr/>
        <w:t>’).</w:t>
      </w:r>
    </w:p>
    <w:p>
      <w:pPr>
        <w:pStyle w:val="BodyText"/>
        <w:spacing w:before="103"/>
        <w:ind w:left="458"/>
        <w:jc w:val="both"/>
      </w:pPr>
      <w:r>
        <w:rPr/>
        <w:t>See</w:t>
      </w:r>
      <w:r>
        <w:rPr>
          <w:spacing w:val="22"/>
        </w:rPr>
        <w:t> </w:t>
      </w:r>
      <w:r>
        <w:rPr/>
        <w:t>the</w:t>
      </w:r>
      <w:r>
        <w:rPr>
          <w:spacing w:val="22"/>
        </w:rPr>
        <w:t> </w:t>
      </w:r>
      <w:r>
        <w:rPr/>
        <w:t>file</w:t>
      </w:r>
      <w:r>
        <w:rPr>
          <w:spacing w:val="24"/>
        </w:rPr>
        <w:t> </w:t>
      </w:r>
      <w:r>
        <w:rPr>
          <w:rFonts w:ascii="Cambria"/>
        </w:rPr>
        <w:t>support/config.sub</w:t>
      </w:r>
      <w:r>
        <w:rPr>
          <w:rFonts w:ascii="Cambria"/>
          <w:spacing w:val="26"/>
        </w:rPr>
        <w:t> </w:t>
      </w:r>
      <w:r>
        <w:rPr/>
        <w:t>for</w:t>
      </w:r>
      <w:r>
        <w:rPr>
          <w:spacing w:val="23"/>
        </w:rPr>
        <w:t> </w:t>
      </w:r>
      <w:r>
        <w:rPr/>
        <w:t>the</w:t>
      </w:r>
      <w:r>
        <w:rPr>
          <w:spacing w:val="22"/>
        </w:rPr>
        <w:t> </w:t>
      </w:r>
      <w:r>
        <w:rPr/>
        <w:t>possible</w:t>
      </w:r>
      <w:r>
        <w:rPr>
          <w:spacing w:val="23"/>
        </w:rPr>
        <w:t> </w:t>
      </w:r>
      <w:r>
        <w:rPr/>
        <w:t>values</w:t>
      </w:r>
      <w:r>
        <w:rPr>
          <w:spacing w:val="22"/>
        </w:rPr>
        <w:t> </w:t>
      </w:r>
      <w:r>
        <w:rPr/>
        <w:t>of</w:t>
      </w:r>
      <w:r>
        <w:rPr>
          <w:spacing w:val="23"/>
        </w:rPr>
        <w:t> </w:t>
      </w:r>
      <w:r>
        <w:rPr/>
        <w:t>each</w:t>
      </w:r>
      <w:r>
        <w:rPr>
          <w:spacing w:val="22"/>
        </w:rPr>
        <w:t> </w:t>
      </w:r>
      <w:r>
        <w:rPr>
          <w:spacing w:val="-2"/>
        </w:rPr>
        <w:t>field.</w:t>
      </w:r>
    </w:p>
    <w:p>
      <w:pPr>
        <w:pStyle w:val="BodyText"/>
        <w:spacing w:before="87"/>
      </w:pPr>
    </w:p>
    <w:p>
      <w:pPr>
        <w:pStyle w:val="Heading3"/>
        <w:numPr>
          <w:ilvl w:val="1"/>
          <w:numId w:val="14"/>
        </w:numPr>
        <w:tabs>
          <w:tab w:pos="894" w:val="left" w:leader="none"/>
        </w:tabs>
        <w:spacing w:line="240" w:lineRule="auto" w:before="0" w:after="0"/>
        <w:ind w:left="894" w:right="0" w:hanging="734"/>
        <w:jc w:val="left"/>
      </w:pPr>
      <w:bookmarkStart w:name="Sharing Defaults" w:id="324"/>
      <w:bookmarkEnd w:id="324"/>
      <w:r>
        <w:rPr>
          <w:b w:val="0"/>
        </w:rPr>
      </w:r>
      <w:r>
        <w:rPr>
          <w:spacing w:val="-6"/>
        </w:rPr>
        <w:t>Sharing</w:t>
      </w:r>
      <w:r>
        <w:rPr>
          <w:spacing w:val="9"/>
        </w:rPr>
        <w:t> </w:t>
      </w:r>
      <w:r>
        <w:rPr>
          <w:spacing w:val="-2"/>
        </w:rPr>
        <w:t>Defaults</w:t>
      </w:r>
    </w:p>
    <w:p>
      <w:pPr>
        <w:pStyle w:val="BodyText"/>
        <w:spacing w:line="244" w:lineRule="auto" w:before="112"/>
        <w:ind w:left="160" w:right="877"/>
        <w:jc w:val="both"/>
      </w:pPr>
      <w:r>
        <w:rPr>
          <w:w w:val="105"/>
        </w:rPr>
        <w:t>If</w:t>
      </w:r>
      <w:r>
        <w:rPr>
          <w:w w:val="105"/>
        </w:rPr>
        <w:t> you</w:t>
      </w:r>
      <w:r>
        <w:rPr>
          <w:w w:val="105"/>
        </w:rPr>
        <w:t> want</w:t>
      </w:r>
      <w:r>
        <w:rPr>
          <w:w w:val="105"/>
        </w:rPr>
        <w:t> to</w:t>
      </w:r>
      <w:r>
        <w:rPr>
          <w:w w:val="105"/>
        </w:rPr>
        <w:t> set</w:t>
      </w:r>
      <w:r>
        <w:rPr>
          <w:w w:val="105"/>
        </w:rPr>
        <w:t> default</w:t>
      </w:r>
      <w:r>
        <w:rPr>
          <w:w w:val="105"/>
        </w:rPr>
        <w:t> values</w:t>
      </w:r>
      <w:r>
        <w:rPr>
          <w:w w:val="105"/>
        </w:rPr>
        <w:t> for</w:t>
      </w:r>
      <w:r>
        <w:rPr>
          <w:w w:val="105"/>
        </w:rPr>
        <w:t> </w:t>
      </w:r>
      <w:r>
        <w:rPr>
          <w:rFonts w:ascii="Cambria"/>
          <w:w w:val="105"/>
        </w:rPr>
        <w:t>configure</w:t>
      </w:r>
      <w:r>
        <w:rPr>
          <w:rFonts w:ascii="Cambria"/>
          <w:w w:val="105"/>
        </w:rPr>
        <w:t> </w:t>
      </w:r>
      <w:r>
        <w:rPr>
          <w:w w:val="105"/>
        </w:rPr>
        <w:t>scripts</w:t>
      </w:r>
      <w:r>
        <w:rPr>
          <w:w w:val="105"/>
        </w:rPr>
        <w:t> to</w:t>
      </w:r>
      <w:r>
        <w:rPr>
          <w:w w:val="105"/>
        </w:rPr>
        <w:t> share,</w:t>
      </w:r>
      <w:r>
        <w:rPr>
          <w:w w:val="105"/>
        </w:rPr>
        <w:t> you</w:t>
      </w:r>
      <w:r>
        <w:rPr>
          <w:w w:val="105"/>
        </w:rPr>
        <w:t> can</w:t>
      </w:r>
      <w:r>
        <w:rPr>
          <w:w w:val="105"/>
        </w:rPr>
        <w:t> create</w:t>
      </w:r>
      <w:r>
        <w:rPr>
          <w:w w:val="105"/>
        </w:rPr>
        <w:t> a</w:t>
      </w:r>
      <w:r>
        <w:rPr>
          <w:w w:val="105"/>
        </w:rPr>
        <w:t> site shell</w:t>
      </w:r>
      <w:r>
        <w:rPr>
          <w:w w:val="105"/>
        </w:rPr>
        <w:t> script</w:t>
      </w:r>
      <w:r>
        <w:rPr>
          <w:w w:val="105"/>
        </w:rPr>
        <w:t> called</w:t>
      </w:r>
      <w:r>
        <w:rPr>
          <w:w w:val="105"/>
        </w:rPr>
        <w:t> </w:t>
      </w:r>
      <w:r>
        <w:rPr>
          <w:rFonts w:ascii="Cambria"/>
          <w:w w:val="120"/>
        </w:rPr>
        <w:t>config.site</w:t>
      </w:r>
      <w:r>
        <w:rPr>
          <w:rFonts w:ascii="Cambria"/>
          <w:w w:val="120"/>
        </w:rPr>
        <w:t> </w:t>
      </w:r>
      <w:r>
        <w:rPr>
          <w:w w:val="105"/>
        </w:rPr>
        <w:t>that</w:t>
      </w:r>
      <w:r>
        <w:rPr>
          <w:w w:val="105"/>
        </w:rPr>
        <w:t> gives</w:t>
      </w:r>
      <w:r>
        <w:rPr>
          <w:w w:val="105"/>
        </w:rPr>
        <w:t> default</w:t>
      </w:r>
      <w:r>
        <w:rPr>
          <w:w w:val="105"/>
        </w:rPr>
        <w:t> values</w:t>
      </w:r>
      <w:r>
        <w:rPr>
          <w:w w:val="105"/>
        </w:rPr>
        <w:t> for</w:t>
      </w:r>
      <w:r>
        <w:rPr>
          <w:w w:val="105"/>
        </w:rPr>
        <w:t> variables</w:t>
      </w:r>
      <w:r>
        <w:rPr>
          <w:w w:val="105"/>
        </w:rPr>
        <w:t> like</w:t>
      </w:r>
      <w:r>
        <w:rPr>
          <w:w w:val="105"/>
        </w:rPr>
        <w:t> </w:t>
      </w:r>
      <w:r>
        <w:rPr>
          <w:rFonts w:ascii="Cambria"/>
          <w:w w:val="105"/>
        </w:rPr>
        <w:t>CC</w:t>
      </w:r>
      <w:r>
        <w:rPr>
          <w:w w:val="105"/>
        </w:rPr>
        <w:t>,</w:t>
      </w:r>
      <w:r>
        <w:rPr>
          <w:w w:val="105"/>
        </w:rPr>
        <w:t> </w:t>
      </w:r>
      <w:r>
        <w:rPr>
          <w:rFonts w:ascii="Cambria"/>
          <w:w w:val="105"/>
        </w:rPr>
        <w:t>cache_ </w:t>
      </w:r>
      <w:r>
        <w:rPr>
          <w:rFonts w:ascii="Cambria"/>
          <w:w w:val="120"/>
        </w:rPr>
        <w:t>file</w:t>
      </w:r>
      <w:r>
        <w:rPr>
          <w:w w:val="120"/>
        </w:rPr>
        <w:t>,</w:t>
      </w:r>
      <w:r>
        <w:rPr>
          <w:w w:val="120"/>
        </w:rPr>
        <w:t> </w:t>
      </w:r>
      <w:r>
        <w:rPr>
          <w:w w:val="105"/>
        </w:rPr>
        <w:t>and</w:t>
      </w:r>
      <w:r>
        <w:rPr>
          <w:w w:val="105"/>
        </w:rPr>
        <w:t> </w:t>
      </w:r>
      <w:r>
        <w:rPr>
          <w:rFonts w:ascii="Cambria"/>
          <w:w w:val="105"/>
        </w:rPr>
        <w:t>prefix</w:t>
      </w:r>
      <w:r>
        <w:rPr>
          <w:w w:val="105"/>
        </w:rPr>
        <w:t>.</w:t>
      </w:r>
      <w:r>
        <w:rPr>
          <w:spacing w:val="40"/>
          <w:w w:val="105"/>
        </w:rPr>
        <w:t> </w:t>
      </w:r>
      <w:r>
        <w:rPr>
          <w:rFonts w:ascii="Cambria"/>
          <w:w w:val="105"/>
        </w:rPr>
        <w:t>configure</w:t>
      </w:r>
      <w:r>
        <w:rPr>
          <w:rFonts w:ascii="Cambria"/>
          <w:w w:val="105"/>
        </w:rPr>
        <w:t> </w:t>
      </w:r>
      <w:r>
        <w:rPr>
          <w:w w:val="105"/>
        </w:rPr>
        <w:t>looks</w:t>
      </w:r>
      <w:r>
        <w:rPr>
          <w:w w:val="105"/>
        </w:rPr>
        <w:t> for</w:t>
      </w:r>
      <w:r>
        <w:rPr>
          <w:w w:val="105"/>
        </w:rPr>
        <w:t> </w:t>
      </w:r>
      <w:r>
        <w:rPr>
          <w:rFonts w:ascii="Cambria"/>
          <w:w w:val="105"/>
        </w:rPr>
        <w:t>PREFIX/share/config.site</w:t>
      </w:r>
      <w:r>
        <w:rPr>
          <w:rFonts w:ascii="Cambria"/>
          <w:w w:val="105"/>
        </w:rPr>
        <w:t> </w:t>
      </w:r>
      <w:r>
        <w:rPr>
          <w:w w:val="105"/>
        </w:rPr>
        <w:t>if</w:t>
      </w:r>
      <w:r>
        <w:rPr>
          <w:w w:val="105"/>
        </w:rPr>
        <w:t> it</w:t>
      </w:r>
      <w:r>
        <w:rPr>
          <w:w w:val="105"/>
        </w:rPr>
        <w:t> exists,</w:t>
      </w:r>
      <w:r>
        <w:rPr>
          <w:w w:val="105"/>
        </w:rPr>
        <w:t> </w:t>
      </w:r>
      <w:r>
        <w:rPr>
          <w:w w:val="105"/>
        </w:rPr>
        <w:t>then </w:t>
      </w:r>
      <w:r>
        <w:rPr>
          <w:rFonts w:ascii="Cambria"/>
          <w:w w:val="105"/>
        </w:rPr>
        <w:t>PREFIX/etc/config.site</w:t>
      </w:r>
      <w:r>
        <w:rPr>
          <w:rFonts w:ascii="Cambria"/>
          <w:w w:val="105"/>
        </w:rPr>
        <w:t> </w:t>
      </w:r>
      <w:r>
        <w:rPr>
          <w:w w:val="105"/>
        </w:rPr>
        <w:t>if</w:t>
      </w:r>
      <w:r>
        <w:rPr>
          <w:spacing w:val="-1"/>
          <w:w w:val="105"/>
        </w:rPr>
        <w:t> </w:t>
      </w:r>
      <w:r>
        <w:rPr>
          <w:w w:val="105"/>
        </w:rPr>
        <w:t>it</w:t>
      </w:r>
      <w:r>
        <w:rPr>
          <w:spacing w:val="-1"/>
          <w:w w:val="105"/>
        </w:rPr>
        <w:t> </w:t>
      </w:r>
      <w:r>
        <w:rPr>
          <w:w w:val="105"/>
        </w:rPr>
        <w:t>exists.</w:t>
      </w:r>
      <w:r>
        <w:rPr>
          <w:w w:val="105"/>
        </w:rPr>
        <w:t> Or,</w:t>
      </w:r>
      <w:r>
        <w:rPr>
          <w:spacing w:val="-1"/>
          <w:w w:val="105"/>
        </w:rPr>
        <w:t> </w:t>
      </w:r>
      <w:r>
        <w:rPr>
          <w:w w:val="105"/>
        </w:rPr>
        <w:t>you</w:t>
      </w:r>
      <w:r>
        <w:rPr>
          <w:spacing w:val="-1"/>
          <w:w w:val="105"/>
        </w:rPr>
        <w:t> </w:t>
      </w:r>
      <w:r>
        <w:rPr>
          <w:w w:val="105"/>
        </w:rPr>
        <w:t>can</w:t>
      </w:r>
      <w:r>
        <w:rPr>
          <w:spacing w:val="-1"/>
          <w:w w:val="105"/>
        </w:rPr>
        <w:t> </w:t>
      </w:r>
      <w:r>
        <w:rPr>
          <w:w w:val="105"/>
        </w:rPr>
        <w:t>set</w:t>
      </w:r>
      <w:r>
        <w:rPr>
          <w:spacing w:val="-1"/>
          <w:w w:val="105"/>
        </w:rPr>
        <w:t> </w:t>
      </w:r>
      <w:r>
        <w:rPr>
          <w:w w:val="105"/>
        </w:rPr>
        <w:t>the</w:t>
      </w:r>
      <w:r>
        <w:rPr>
          <w:spacing w:val="-2"/>
          <w:w w:val="105"/>
        </w:rPr>
        <w:t> </w:t>
      </w:r>
      <w:r>
        <w:rPr>
          <w:rFonts w:ascii="Cambria"/>
          <w:w w:val="105"/>
        </w:rPr>
        <w:t>CONFIG_SITE</w:t>
      </w:r>
      <w:r>
        <w:rPr>
          <w:rFonts w:ascii="Cambria"/>
          <w:w w:val="105"/>
        </w:rPr>
        <w:t> </w:t>
      </w:r>
      <w:r>
        <w:rPr>
          <w:w w:val="105"/>
        </w:rPr>
        <w:t>environment</w:t>
      </w:r>
      <w:r>
        <w:rPr>
          <w:spacing w:val="-1"/>
          <w:w w:val="105"/>
        </w:rPr>
        <w:t> </w:t>
      </w:r>
      <w:r>
        <w:rPr>
          <w:w w:val="105"/>
        </w:rPr>
        <w:t>vari- able</w:t>
      </w:r>
      <w:r>
        <w:rPr>
          <w:w w:val="105"/>
        </w:rPr>
        <w:t> to</w:t>
      </w:r>
      <w:r>
        <w:rPr>
          <w:w w:val="105"/>
        </w:rPr>
        <w:t> the</w:t>
      </w:r>
      <w:r>
        <w:rPr>
          <w:w w:val="105"/>
        </w:rPr>
        <w:t> location</w:t>
      </w:r>
      <w:r>
        <w:rPr>
          <w:w w:val="105"/>
        </w:rPr>
        <w:t> of</w:t>
      </w:r>
      <w:r>
        <w:rPr>
          <w:w w:val="105"/>
        </w:rPr>
        <w:t> the</w:t>
      </w:r>
      <w:r>
        <w:rPr>
          <w:w w:val="105"/>
        </w:rPr>
        <w:t> site</w:t>
      </w:r>
      <w:r>
        <w:rPr>
          <w:w w:val="105"/>
        </w:rPr>
        <w:t> script.</w:t>
      </w:r>
      <w:r>
        <w:rPr>
          <w:spacing w:val="40"/>
          <w:w w:val="105"/>
        </w:rPr>
        <w:t> </w:t>
      </w:r>
      <w:r>
        <w:rPr>
          <w:w w:val="105"/>
        </w:rPr>
        <w:t>A</w:t>
      </w:r>
      <w:r>
        <w:rPr>
          <w:w w:val="105"/>
        </w:rPr>
        <w:t> warning:</w:t>
      </w:r>
      <w:r>
        <w:rPr>
          <w:spacing w:val="40"/>
          <w:w w:val="105"/>
        </w:rPr>
        <w:t> </w:t>
      </w:r>
      <w:r>
        <w:rPr>
          <w:w w:val="105"/>
        </w:rPr>
        <w:t>the</w:t>
      </w:r>
      <w:r>
        <w:rPr>
          <w:w w:val="105"/>
        </w:rPr>
        <w:t> Bash</w:t>
      </w:r>
      <w:r>
        <w:rPr>
          <w:w w:val="105"/>
        </w:rPr>
        <w:t> </w:t>
      </w:r>
      <w:r>
        <w:rPr>
          <w:rFonts w:ascii="Cambria"/>
          <w:w w:val="105"/>
        </w:rPr>
        <w:t>configure</w:t>
      </w:r>
      <w:r>
        <w:rPr>
          <w:rFonts w:ascii="Cambria"/>
          <w:w w:val="105"/>
        </w:rPr>
        <w:t> </w:t>
      </w:r>
      <w:r>
        <w:rPr>
          <w:w w:val="105"/>
        </w:rPr>
        <w:t>looks</w:t>
      </w:r>
      <w:r>
        <w:rPr>
          <w:w w:val="105"/>
        </w:rPr>
        <w:t> for</w:t>
      </w:r>
      <w:r>
        <w:rPr>
          <w:w w:val="105"/>
        </w:rPr>
        <w:t> a</w:t>
      </w:r>
      <w:r>
        <w:rPr>
          <w:w w:val="105"/>
        </w:rPr>
        <w:t> site script, but not all </w:t>
      </w:r>
      <w:r>
        <w:rPr>
          <w:rFonts w:ascii="Cambria"/>
          <w:w w:val="105"/>
        </w:rPr>
        <w:t>configure</w:t>
      </w:r>
      <w:r>
        <w:rPr>
          <w:rFonts w:ascii="Cambria"/>
          <w:w w:val="105"/>
        </w:rPr>
        <w:t> </w:t>
      </w:r>
      <w:r>
        <w:rPr>
          <w:w w:val="105"/>
        </w:rPr>
        <w:t>scripts do.</w:t>
      </w:r>
    </w:p>
    <w:p>
      <w:pPr>
        <w:spacing w:after="0" w:line="244" w:lineRule="auto"/>
        <w:jc w:val="both"/>
        <w:sectPr>
          <w:pgSz w:w="12240" w:h="15840"/>
          <w:pgMar w:header="997" w:footer="0" w:top="1320" w:bottom="280" w:left="1640" w:right="920"/>
        </w:sectPr>
      </w:pPr>
    </w:p>
    <w:p>
      <w:pPr>
        <w:pStyle w:val="BodyText"/>
        <w:spacing w:before="248"/>
        <w:rPr>
          <w:sz w:val="28"/>
        </w:rPr>
      </w:pPr>
    </w:p>
    <w:p>
      <w:pPr>
        <w:pStyle w:val="Heading3"/>
        <w:numPr>
          <w:ilvl w:val="1"/>
          <w:numId w:val="14"/>
        </w:numPr>
        <w:tabs>
          <w:tab w:pos="894" w:val="left" w:leader="none"/>
        </w:tabs>
        <w:spacing w:line="240" w:lineRule="auto" w:before="0" w:after="0"/>
        <w:ind w:left="894" w:right="0" w:hanging="734"/>
        <w:jc w:val="left"/>
      </w:pPr>
      <w:bookmarkStart w:name="Operation Controls" w:id="325"/>
      <w:bookmarkEnd w:id="325"/>
      <w:r>
        <w:rPr>
          <w:b w:val="0"/>
        </w:rPr>
      </w:r>
      <w:bookmarkStart w:name="_bookmark193" w:id="326"/>
      <w:bookmarkEnd w:id="326"/>
      <w:r>
        <w:rPr>
          <w:b w:val="0"/>
        </w:rPr>
      </w:r>
      <w:r>
        <w:rPr>
          <w:spacing w:val="-2"/>
        </w:rPr>
        <w:t>Operation</w:t>
      </w:r>
      <w:r>
        <w:rPr>
          <w:spacing w:val="4"/>
        </w:rPr>
        <w:t> </w:t>
      </w:r>
      <w:r>
        <w:rPr>
          <w:spacing w:val="-2"/>
        </w:rPr>
        <w:t>Controls</w:t>
      </w:r>
    </w:p>
    <w:p>
      <w:pPr>
        <w:pStyle w:val="BodyText"/>
        <w:spacing w:before="112"/>
        <w:ind w:left="160"/>
      </w:pPr>
      <w:r>
        <w:rPr>
          <w:rFonts w:ascii="Cambria"/>
        </w:rPr>
        <w:t>configure</w:t>
      </w:r>
      <w:r>
        <w:rPr>
          <w:rFonts w:ascii="Cambria"/>
          <w:spacing w:val="9"/>
        </w:rPr>
        <w:t> </w:t>
      </w:r>
      <w:r>
        <w:rPr/>
        <w:t>recognizes</w:t>
      </w:r>
      <w:r>
        <w:rPr>
          <w:spacing w:val="6"/>
        </w:rPr>
        <w:t> </w:t>
      </w:r>
      <w:r>
        <w:rPr/>
        <w:t>the</w:t>
      </w:r>
      <w:r>
        <w:rPr>
          <w:spacing w:val="6"/>
        </w:rPr>
        <w:t> </w:t>
      </w:r>
      <w:r>
        <w:rPr/>
        <w:t>following</w:t>
      </w:r>
      <w:r>
        <w:rPr>
          <w:spacing w:val="6"/>
        </w:rPr>
        <w:t> </w:t>
      </w:r>
      <w:r>
        <w:rPr/>
        <w:t>options</w:t>
      </w:r>
      <w:r>
        <w:rPr>
          <w:spacing w:val="5"/>
        </w:rPr>
        <w:t> </w:t>
      </w:r>
      <w:r>
        <w:rPr/>
        <w:t>to</w:t>
      </w:r>
      <w:r>
        <w:rPr>
          <w:spacing w:val="6"/>
        </w:rPr>
        <w:t> </w:t>
      </w:r>
      <w:r>
        <w:rPr/>
        <w:t>control</w:t>
      </w:r>
      <w:r>
        <w:rPr>
          <w:spacing w:val="6"/>
        </w:rPr>
        <w:t> </w:t>
      </w:r>
      <w:r>
        <w:rPr/>
        <w:t>how</w:t>
      </w:r>
      <w:r>
        <w:rPr>
          <w:spacing w:val="6"/>
        </w:rPr>
        <w:t> </w:t>
      </w:r>
      <w:r>
        <w:rPr/>
        <w:t>it</w:t>
      </w:r>
      <w:r>
        <w:rPr>
          <w:spacing w:val="5"/>
        </w:rPr>
        <w:t> </w:t>
      </w:r>
      <w:r>
        <w:rPr>
          <w:spacing w:val="-2"/>
        </w:rPr>
        <w:t>operates.</w:t>
      </w:r>
    </w:p>
    <w:p>
      <w:pPr>
        <w:spacing w:before="128"/>
        <w:ind w:left="159" w:right="0" w:firstLine="0"/>
        <w:jc w:val="left"/>
        <w:rPr>
          <w:rFonts w:ascii="Cambria"/>
          <w:i/>
          <w:sz w:val="22"/>
        </w:rPr>
      </w:pPr>
      <w:r>
        <w:rPr>
          <w:rFonts w:ascii="Cambria"/>
          <w:w w:val="125"/>
          <w:sz w:val="22"/>
        </w:rPr>
        <w:t>--cache-</w:t>
      </w:r>
      <w:r>
        <w:rPr>
          <w:rFonts w:ascii="Cambria"/>
          <w:spacing w:val="-2"/>
          <w:w w:val="125"/>
          <w:sz w:val="22"/>
        </w:rPr>
        <w:t>file=</w:t>
      </w:r>
      <w:r>
        <w:rPr>
          <w:rFonts w:ascii="Cambria"/>
          <w:i/>
          <w:spacing w:val="-2"/>
          <w:w w:val="125"/>
          <w:sz w:val="22"/>
        </w:rPr>
        <w:t>file</w:t>
      </w:r>
    </w:p>
    <w:p>
      <w:pPr>
        <w:pStyle w:val="BodyText"/>
        <w:spacing w:before="5"/>
        <w:ind w:left="1311"/>
        <w:rPr>
          <w:i/>
        </w:rPr>
      </w:pPr>
      <w:r>
        <w:rPr>
          <w:w w:val="105"/>
        </w:rPr>
        <w:t>Use</w:t>
      </w:r>
      <w:r>
        <w:rPr>
          <w:spacing w:val="-7"/>
          <w:w w:val="105"/>
        </w:rPr>
        <w:t> </w:t>
      </w:r>
      <w:r>
        <w:rPr>
          <w:w w:val="105"/>
        </w:rPr>
        <w:t>and</w:t>
      </w:r>
      <w:r>
        <w:rPr>
          <w:spacing w:val="-6"/>
          <w:w w:val="105"/>
        </w:rPr>
        <w:t> </w:t>
      </w:r>
      <w:r>
        <w:rPr>
          <w:w w:val="105"/>
        </w:rPr>
        <w:t>save</w:t>
      </w:r>
      <w:r>
        <w:rPr>
          <w:spacing w:val="-6"/>
          <w:w w:val="105"/>
        </w:rPr>
        <w:t> </w:t>
      </w:r>
      <w:r>
        <w:rPr>
          <w:w w:val="105"/>
        </w:rPr>
        <w:t>the</w:t>
      </w:r>
      <w:r>
        <w:rPr>
          <w:spacing w:val="-6"/>
          <w:w w:val="105"/>
        </w:rPr>
        <w:t> </w:t>
      </w:r>
      <w:r>
        <w:rPr>
          <w:w w:val="105"/>
        </w:rPr>
        <w:t>results</w:t>
      </w:r>
      <w:r>
        <w:rPr>
          <w:spacing w:val="-6"/>
          <w:w w:val="105"/>
        </w:rPr>
        <w:t> </w:t>
      </w:r>
      <w:r>
        <w:rPr>
          <w:w w:val="105"/>
        </w:rPr>
        <w:t>of</w:t>
      </w:r>
      <w:r>
        <w:rPr>
          <w:spacing w:val="-7"/>
          <w:w w:val="105"/>
        </w:rPr>
        <w:t> </w:t>
      </w:r>
      <w:r>
        <w:rPr>
          <w:w w:val="105"/>
        </w:rPr>
        <w:t>the</w:t>
      </w:r>
      <w:r>
        <w:rPr>
          <w:spacing w:val="-6"/>
          <w:w w:val="105"/>
        </w:rPr>
        <w:t> </w:t>
      </w:r>
      <w:r>
        <w:rPr>
          <w:w w:val="105"/>
        </w:rPr>
        <w:t>tests</w:t>
      </w:r>
      <w:r>
        <w:rPr>
          <w:spacing w:val="-6"/>
          <w:w w:val="105"/>
        </w:rPr>
        <w:t> </w:t>
      </w:r>
      <w:r>
        <w:rPr>
          <w:w w:val="105"/>
        </w:rPr>
        <w:t>in</w:t>
      </w:r>
      <w:r>
        <w:rPr>
          <w:spacing w:val="-6"/>
          <w:w w:val="105"/>
        </w:rPr>
        <w:t> </w:t>
      </w:r>
      <w:r>
        <w:rPr>
          <w:i/>
          <w:w w:val="105"/>
        </w:rPr>
        <w:t>file</w:t>
      </w:r>
      <w:r>
        <w:rPr>
          <w:i/>
          <w:spacing w:val="3"/>
          <w:w w:val="105"/>
        </w:rPr>
        <w:t> </w:t>
      </w:r>
      <w:r>
        <w:rPr>
          <w:w w:val="105"/>
        </w:rPr>
        <w:t>instead</w:t>
      </w:r>
      <w:r>
        <w:rPr>
          <w:spacing w:val="-7"/>
          <w:w w:val="105"/>
        </w:rPr>
        <w:t> </w:t>
      </w:r>
      <w:r>
        <w:rPr>
          <w:w w:val="105"/>
        </w:rPr>
        <w:t>of</w:t>
      </w:r>
      <w:r>
        <w:rPr>
          <w:spacing w:val="-6"/>
          <w:w w:val="105"/>
        </w:rPr>
        <w:t> </w:t>
      </w:r>
      <w:r>
        <w:rPr>
          <w:rFonts w:ascii="Cambria"/>
          <w:w w:val="105"/>
        </w:rPr>
        <w:t>./config.cache</w:t>
      </w:r>
      <w:r>
        <w:rPr>
          <w:w w:val="105"/>
        </w:rPr>
        <w:t>.</w:t>
      </w:r>
      <w:r>
        <w:rPr>
          <w:spacing w:val="14"/>
          <w:w w:val="105"/>
        </w:rPr>
        <w:t> </w:t>
      </w:r>
      <w:r>
        <w:rPr>
          <w:w w:val="105"/>
        </w:rPr>
        <w:t>Set</w:t>
      </w:r>
      <w:r>
        <w:rPr>
          <w:spacing w:val="-7"/>
          <w:w w:val="105"/>
        </w:rPr>
        <w:t> </w:t>
      </w:r>
      <w:r>
        <w:rPr>
          <w:i/>
          <w:spacing w:val="-4"/>
          <w:w w:val="105"/>
        </w:rPr>
        <w:t>file</w:t>
      </w:r>
    </w:p>
    <w:p>
      <w:pPr>
        <w:pStyle w:val="BodyText"/>
        <w:spacing w:before="5"/>
        <w:ind w:left="1312"/>
      </w:pPr>
      <w:r>
        <w:rPr/>
        <w:t>to</w:t>
      </w:r>
      <w:r>
        <w:rPr>
          <w:spacing w:val="13"/>
        </w:rPr>
        <w:t> </w:t>
      </w:r>
      <w:r>
        <w:rPr>
          <w:rFonts w:ascii="Cambria"/>
        </w:rPr>
        <w:t>/dev/null</w:t>
      </w:r>
      <w:r>
        <w:rPr>
          <w:rFonts w:ascii="Cambria"/>
          <w:spacing w:val="17"/>
        </w:rPr>
        <w:t> </w:t>
      </w:r>
      <w:r>
        <w:rPr/>
        <w:t>to</w:t>
      </w:r>
      <w:r>
        <w:rPr>
          <w:spacing w:val="14"/>
        </w:rPr>
        <w:t> </w:t>
      </w:r>
      <w:r>
        <w:rPr/>
        <w:t>disable</w:t>
      </w:r>
      <w:r>
        <w:rPr>
          <w:spacing w:val="13"/>
        </w:rPr>
        <w:t> </w:t>
      </w:r>
      <w:r>
        <w:rPr/>
        <w:t>caching,</w:t>
      </w:r>
      <w:r>
        <w:rPr>
          <w:spacing w:val="14"/>
        </w:rPr>
        <w:t> </w:t>
      </w:r>
      <w:r>
        <w:rPr/>
        <w:t>for</w:t>
      </w:r>
      <w:r>
        <w:rPr>
          <w:spacing w:val="13"/>
        </w:rPr>
        <w:t> </w:t>
      </w:r>
      <w:r>
        <w:rPr/>
        <w:t>debugging</w:t>
      </w:r>
      <w:r>
        <w:rPr>
          <w:spacing w:val="14"/>
        </w:rPr>
        <w:t> </w:t>
      </w:r>
      <w:r>
        <w:rPr>
          <w:rFonts w:ascii="Cambria"/>
          <w:spacing w:val="-2"/>
        </w:rPr>
        <w:t>configure</w:t>
      </w:r>
      <w:r>
        <w:rPr>
          <w:spacing w:val="-2"/>
        </w:rPr>
        <w:t>.</w:t>
      </w:r>
    </w:p>
    <w:p>
      <w:pPr>
        <w:pStyle w:val="BodyText"/>
        <w:tabs>
          <w:tab w:pos="1311" w:val="left" w:leader="none"/>
        </w:tabs>
        <w:spacing w:before="127"/>
        <w:ind w:left="160"/>
      </w:pPr>
      <w:r>
        <w:rPr>
          <w:rFonts w:ascii="Cambria"/>
          <w:w w:val="105"/>
        </w:rPr>
        <w:t>--</w:t>
      </w:r>
      <w:r>
        <w:rPr>
          <w:rFonts w:ascii="Cambria"/>
          <w:spacing w:val="-4"/>
          <w:w w:val="105"/>
        </w:rPr>
        <w:t>help</w:t>
      </w:r>
      <w:r>
        <w:rPr>
          <w:rFonts w:ascii="Cambria"/>
        </w:rPr>
        <w:tab/>
      </w:r>
      <w:r>
        <w:rPr>
          <w:w w:val="105"/>
        </w:rPr>
        <w:t>Print</w:t>
      </w:r>
      <w:r>
        <w:rPr>
          <w:spacing w:val="-8"/>
          <w:w w:val="105"/>
        </w:rPr>
        <w:t> </w:t>
      </w:r>
      <w:r>
        <w:rPr>
          <w:w w:val="105"/>
        </w:rPr>
        <w:t>a</w:t>
      </w:r>
      <w:r>
        <w:rPr>
          <w:spacing w:val="-8"/>
          <w:w w:val="105"/>
        </w:rPr>
        <w:t> </w:t>
      </w:r>
      <w:r>
        <w:rPr>
          <w:w w:val="105"/>
        </w:rPr>
        <w:t>summary</w:t>
      </w:r>
      <w:r>
        <w:rPr>
          <w:spacing w:val="-8"/>
          <w:w w:val="105"/>
        </w:rPr>
        <w:t> </w:t>
      </w:r>
      <w:r>
        <w:rPr>
          <w:w w:val="105"/>
        </w:rPr>
        <w:t>of</w:t>
      </w:r>
      <w:r>
        <w:rPr>
          <w:spacing w:val="-8"/>
          <w:w w:val="105"/>
        </w:rPr>
        <w:t> </w:t>
      </w:r>
      <w:r>
        <w:rPr>
          <w:w w:val="105"/>
        </w:rPr>
        <w:t>the</w:t>
      </w:r>
      <w:r>
        <w:rPr>
          <w:spacing w:val="-7"/>
          <w:w w:val="105"/>
        </w:rPr>
        <w:t> </w:t>
      </w:r>
      <w:r>
        <w:rPr>
          <w:w w:val="105"/>
        </w:rPr>
        <w:t>options</w:t>
      </w:r>
      <w:r>
        <w:rPr>
          <w:spacing w:val="-8"/>
          <w:w w:val="105"/>
        </w:rPr>
        <w:t> </w:t>
      </w:r>
      <w:r>
        <w:rPr>
          <w:w w:val="105"/>
        </w:rPr>
        <w:t>to</w:t>
      </w:r>
      <w:r>
        <w:rPr>
          <w:spacing w:val="-8"/>
          <w:w w:val="105"/>
        </w:rPr>
        <w:t> </w:t>
      </w:r>
      <w:r>
        <w:rPr>
          <w:rFonts w:ascii="Cambria"/>
          <w:w w:val="105"/>
        </w:rPr>
        <w:t>configure</w:t>
      </w:r>
      <w:r>
        <w:rPr>
          <w:w w:val="105"/>
        </w:rPr>
        <w:t>,</w:t>
      </w:r>
      <w:r>
        <w:rPr>
          <w:spacing w:val="-8"/>
          <w:w w:val="105"/>
        </w:rPr>
        <w:t> </w:t>
      </w:r>
      <w:r>
        <w:rPr>
          <w:w w:val="105"/>
        </w:rPr>
        <w:t>and</w:t>
      </w:r>
      <w:r>
        <w:rPr>
          <w:spacing w:val="-8"/>
          <w:w w:val="105"/>
        </w:rPr>
        <w:t> </w:t>
      </w:r>
      <w:r>
        <w:rPr>
          <w:spacing w:val="-2"/>
          <w:w w:val="105"/>
        </w:rPr>
        <w:t>exit.</w:t>
      </w:r>
    </w:p>
    <w:p>
      <w:pPr>
        <w:pStyle w:val="BodyText"/>
        <w:spacing w:before="127"/>
        <w:ind w:left="160"/>
        <w:rPr>
          <w:rFonts w:ascii="Cambria"/>
        </w:rPr>
      </w:pPr>
      <w:r>
        <w:rPr>
          <w:rFonts w:ascii="Cambria"/>
          <w:w w:val="125"/>
        </w:rPr>
        <w:t>--</w:t>
      </w:r>
      <w:r>
        <w:rPr>
          <w:rFonts w:ascii="Cambria"/>
          <w:spacing w:val="-2"/>
          <w:w w:val="125"/>
        </w:rPr>
        <w:t>quiet</w:t>
      </w:r>
    </w:p>
    <w:p>
      <w:pPr>
        <w:pStyle w:val="BodyText"/>
        <w:spacing w:before="5"/>
        <w:ind w:left="160"/>
        <w:rPr>
          <w:rFonts w:ascii="Cambria"/>
        </w:rPr>
      </w:pPr>
      <w:r>
        <w:rPr>
          <w:rFonts w:ascii="Cambria"/>
          <w:w w:val="135"/>
        </w:rPr>
        <w:t>--</w:t>
      </w:r>
      <w:r>
        <w:rPr>
          <w:rFonts w:ascii="Cambria"/>
          <w:spacing w:val="-2"/>
          <w:w w:val="135"/>
        </w:rPr>
        <w:t>silent</w:t>
      </w:r>
    </w:p>
    <w:p>
      <w:pPr>
        <w:pStyle w:val="BodyText"/>
        <w:tabs>
          <w:tab w:pos="1311" w:val="left" w:leader="none"/>
        </w:tabs>
        <w:spacing w:before="5"/>
        <w:ind w:left="160"/>
      </w:pPr>
      <w:r>
        <w:rPr>
          <w:rFonts w:ascii="Cambria"/>
        </w:rPr>
        <w:t>-</w:t>
      </w:r>
      <w:r>
        <w:rPr>
          <w:rFonts w:ascii="Cambria"/>
          <w:spacing w:val="-10"/>
        </w:rPr>
        <w:t>q</w:t>
      </w:r>
      <w:r>
        <w:rPr>
          <w:rFonts w:ascii="Cambria"/>
        </w:rPr>
        <w:tab/>
      </w:r>
      <w:r>
        <w:rPr>
          <w:spacing w:val="-2"/>
        </w:rPr>
        <w:t>Do not</w:t>
      </w:r>
      <w:r>
        <w:rPr/>
        <w:t> </w:t>
      </w:r>
      <w:r>
        <w:rPr>
          <w:spacing w:val="-2"/>
        </w:rPr>
        <w:t>print</w:t>
      </w:r>
      <w:r>
        <w:rPr>
          <w:spacing w:val="-1"/>
        </w:rPr>
        <w:t> </w:t>
      </w:r>
      <w:r>
        <w:rPr>
          <w:spacing w:val="-2"/>
        </w:rPr>
        <w:t>messages saying</w:t>
      </w:r>
      <w:r>
        <w:rPr>
          <w:spacing w:val="-1"/>
        </w:rPr>
        <w:t> </w:t>
      </w:r>
      <w:r>
        <w:rPr>
          <w:spacing w:val="-2"/>
        </w:rPr>
        <w:t>which</w:t>
      </w:r>
      <w:r>
        <w:rPr>
          <w:spacing w:val="-1"/>
        </w:rPr>
        <w:t> </w:t>
      </w:r>
      <w:r>
        <w:rPr>
          <w:spacing w:val="-2"/>
        </w:rPr>
        <w:t>checks</w:t>
      </w:r>
      <w:r>
        <w:rPr>
          <w:spacing w:val="-1"/>
        </w:rPr>
        <w:t> </w:t>
      </w:r>
      <w:r>
        <w:rPr>
          <w:spacing w:val="-2"/>
        </w:rPr>
        <w:t>are being</w:t>
      </w:r>
      <w:r>
        <w:rPr>
          <w:spacing w:val="-1"/>
        </w:rPr>
        <w:t> </w:t>
      </w:r>
      <w:r>
        <w:rPr>
          <w:spacing w:val="-2"/>
        </w:rPr>
        <w:t>made.</w:t>
      </w:r>
    </w:p>
    <w:p>
      <w:pPr>
        <w:spacing w:before="127"/>
        <w:ind w:left="160" w:right="0" w:firstLine="0"/>
        <w:jc w:val="left"/>
        <w:rPr>
          <w:rFonts w:ascii="Cambria"/>
          <w:i/>
          <w:sz w:val="22"/>
        </w:rPr>
      </w:pPr>
      <w:r>
        <w:rPr>
          <w:rFonts w:ascii="Cambria"/>
          <w:w w:val="125"/>
          <w:sz w:val="22"/>
        </w:rPr>
        <w:t>--</w:t>
      </w:r>
      <w:r>
        <w:rPr>
          <w:rFonts w:ascii="Cambria"/>
          <w:spacing w:val="-2"/>
          <w:w w:val="125"/>
          <w:sz w:val="22"/>
        </w:rPr>
        <w:t>srcdir=</w:t>
      </w:r>
      <w:r>
        <w:rPr>
          <w:rFonts w:ascii="Cambria"/>
          <w:i/>
          <w:spacing w:val="-2"/>
          <w:w w:val="125"/>
          <w:sz w:val="22"/>
        </w:rPr>
        <w:t>dir</w:t>
      </w:r>
    </w:p>
    <w:p>
      <w:pPr>
        <w:pStyle w:val="BodyText"/>
        <w:spacing w:line="252" w:lineRule="auto" w:before="5"/>
        <w:ind w:left="1312" w:right="869"/>
      </w:pPr>
      <w:r>
        <w:rPr/>
        <w:t>Look for the Bash source code in directory </w:t>
      </w:r>
      <w:r>
        <w:rPr>
          <w:i/>
        </w:rPr>
        <w:t>dir</w:t>
      </w:r>
      <w:r>
        <w:rPr/>
        <w:t>.</w:t>
      </w:r>
      <w:r>
        <w:rPr>
          <w:spacing w:val="40"/>
        </w:rPr>
        <w:t> </w:t>
      </w:r>
      <w:r>
        <w:rPr/>
        <w:t>Usually </w:t>
      </w:r>
      <w:r>
        <w:rPr>
          <w:rFonts w:ascii="Cambria"/>
        </w:rPr>
        <w:t>configure</w:t>
      </w:r>
      <w:r>
        <w:rPr>
          <w:rFonts w:ascii="Cambria"/>
          <w:spacing w:val="17"/>
        </w:rPr>
        <w:t> </w:t>
      </w:r>
      <w:r>
        <w:rPr/>
        <w:t>can deter- mine that directory automatically.</w:t>
      </w:r>
    </w:p>
    <w:p>
      <w:pPr>
        <w:pStyle w:val="BodyText"/>
        <w:spacing w:before="115"/>
        <w:ind w:left="160"/>
        <w:rPr>
          <w:rFonts w:ascii="Cambria"/>
        </w:rPr>
      </w:pPr>
      <w:r>
        <w:rPr>
          <w:rFonts w:ascii="Cambria"/>
          <w:w w:val="120"/>
        </w:rPr>
        <w:t>--</w:t>
      </w:r>
      <w:r>
        <w:rPr>
          <w:rFonts w:ascii="Cambria"/>
          <w:spacing w:val="-2"/>
          <w:w w:val="120"/>
        </w:rPr>
        <w:t>version</w:t>
      </w:r>
    </w:p>
    <w:p>
      <w:pPr>
        <w:pStyle w:val="BodyText"/>
        <w:spacing w:before="5"/>
        <w:ind w:left="432"/>
        <w:jc w:val="center"/>
      </w:pPr>
      <w:r>
        <w:rPr/>
        <w:t>Print</w:t>
      </w:r>
      <w:r>
        <w:rPr>
          <w:spacing w:val="10"/>
        </w:rPr>
        <w:t> </w:t>
      </w:r>
      <w:r>
        <w:rPr/>
        <w:t>the</w:t>
      </w:r>
      <w:r>
        <w:rPr>
          <w:spacing w:val="11"/>
        </w:rPr>
        <w:t> </w:t>
      </w:r>
      <w:r>
        <w:rPr/>
        <w:t>version</w:t>
      </w:r>
      <w:r>
        <w:rPr>
          <w:spacing w:val="10"/>
        </w:rPr>
        <w:t> </w:t>
      </w:r>
      <w:r>
        <w:rPr/>
        <w:t>of</w:t>
      </w:r>
      <w:r>
        <w:rPr>
          <w:spacing w:val="11"/>
        </w:rPr>
        <w:t> </w:t>
      </w:r>
      <w:r>
        <w:rPr/>
        <w:t>Autoconf</w:t>
      </w:r>
      <w:r>
        <w:rPr>
          <w:spacing w:val="11"/>
        </w:rPr>
        <w:t> </w:t>
      </w:r>
      <w:r>
        <w:rPr/>
        <w:t>used</w:t>
      </w:r>
      <w:r>
        <w:rPr>
          <w:spacing w:val="10"/>
        </w:rPr>
        <w:t> </w:t>
      </w:r>
      <w:r>
        <w:rPr/>
        <w:t>to</w:t>
      </w:r>
      <w:r>
        <w:rPr>
          <w:spacing w:val="11"/>
        </w:rPr>
        <w:t> </w:t>
      </w:r>
      <w:r>
        <w:rPr/>
        <w:t>generate</w:t>
      </w:r>
      <w:r>
        <w:rPr>
          <w:spacing w:val="10"/>
        </w:rPr>
        <w:t> </w:t>
      </w:r>
      <w:r>
        <w:rPr/>
        <w:t>the</w:t>
      </w:r>
      <w:r>
        <w:rPr>
          <w:spacing w:val="12"/>
        </w:rPr>
        <w:t> </w:t>
      </w:r>
      <w:r>
        <w:rPr>
          <w:rFonts w:ascii="Cambria"/>
        </w:rPr>
        <w:t>configure</w:t>
      </w:r>
      <w:r>
        <w:rPr>
          <w:rFonts w:ascii="Cambria"/>
          <w:spacing w:val="15"/>
        </w:rPr>
        <w:t> </w:t>
      </w:r>
      <w:r>
        <w:rPr/>
        <w:t>script,</w:t>
      </w:r>
      <w:r>
        <w:rPr>
          <w:spacing w:val="12"/>
        </w:rPr>
        <w:t> </w:t>
      </w:r>
      <w:r>
        <w:rPr/>
        <w:t>and</w:t>
      </w:r>
      <w:r>
        <w:rPr>
          <w:spacing w:val="11"/>
        </w:rPr>
        <w:t> </w:t>
      </w:r>
      <w:r>
        <w:rPr>
          <w:spacing w:val="-2"/>
        </w:rPr>
        <w:t>exit.</w:t>
      </w:r>
    </w:p>
    <w:p>
      <w:pPr>
        <w:pStyle w:val="BodyText"/>
        <w:spacing w:before="128"/>
        <w:ind w:left="458"/>
        <w:rPr>
          <w:rFonts w:ascii="Cambria" w:hAnsi="Cambria"/>
        </w:rPr>
      </w:pPr>
      <w:r>
        <w:rPr>
          <w:rFonts w:ascii="Cambria" w:hAnsi="Cambria"/>
        </w:rPr>
        <w:t>configure</w:t>
      </w:r>
      <w:r>
        <w:rPr>
          <w:rFonts w:ascii="Cambria" w:hAnsi="Cambria"/>
          <w:spacing w:val="27"/>
        </w:rPr>
        <w:t> </w:t>
      </w:r>
      <w:r>
        <w:rPr/>
        <w:t>also</w:t>
      </w:r>
      <w:r>
        <w:rPr>
          <w:spacing w:val="23"/>
        </w:rPr>
        <w:t> </w:t>
      </w:r>
      <w:r>
        <w:rPr/>
        <w:t>accepts</w:t>
      </w:r>
      <w:r>
        <w:rPr>
          <w:spacing w:val="23"/>
        </w:rPr>
        <w:t> </w:t>
      </w:r>
      <w:r>
        <w:rPr/>
        <w:t>some</w:t>
      </w:r>
      <w:r>
        <w:rPr>
          <w:spacing w:val="23"/>
        </w:rPr>
        <w:t> </w:t>
      </w:r>
      <w:r>
        <w:rPr/>
        <w:t>other,</w:t>
      </w:r>
      <w:r>
        <w:rPr>
          <w:spacing w:val="26"/>
        </w:rPr>
        <w:t> </w:t>
      </w:r>
      <w:r>
        <w:rPr/>
        <w:t>not</w:t>
      </w:r>
      <w:r>
        <w:rPr>
          <w:spacing w:val="23"/>
        </w:rPr>
        <w:t> </w:t>
      </w:r>
      <w:r>
        <w:rPr/>
        <w:t>widely</w:t>
      </w:r>
      <w:r>
        <w:rPr>
          <w:spacing w:val="24"/>
        </w:rPr>
        <w:t> </w:t>
      </w:r>
      <w:r>
        <w:rPr/>
        <w:t>used,</w:t>
      </w:r>
      <w:r>
        <w:rPr>
          <w:spacing w:val="26"/>
        </w:rPr>
        <w:t> </w:t>
      </w:r>
      <w:r>
        <w:rPr/>
        <w:t>boilerplate</w:t>
      </w:r>
      <w:r>
        <w:rPr>
          <w:spacing w:val="23"/>
        </w:rPr>
        <w:t> </w:t>
      </w:r>
      <w:r>
        <w:rPr/>
        <w:t>options.</w:t>
      </w:r>
      <w:r>
        <w:rPr>
          <w:spacing w:val="72"/>
        </w:rPr>
        <w:t> </w:t>
      </w:r>
      <w:r>
        <w:rPr>
          <w:spacing w:val="-2"/>
        </w:rPr>
        <w:t>‘</w:t>
      </w:r>
      <w:r>
        <w:rPr>
          <w:rFonts w:ascii="Cambria" w:hAnsi="Cambria"/>
          <w:spacing w:val="-2"/>
        </w:rPr>
        <w:t>configure</w:t>
      </w:r>
    </w:p>
    <w:p>
      <w:pPr>
        <w:pStyle w:val="BodyText"/>
        <w:spacing w:before="5"/>
        <w:ind w:left="160"/>
        <w:jc w:val="both"/>
      </w:pPr>
      <w:r>
        <w:rPr>
          <w:rFonts w:ascii="Cambria" w:hAnsi="Cambria"/>
          <w:w w:val="105"/>
        </w:rPr>
        <w:t>--help</w:t>
      </w:r>
      <w:r>
        <w:rPr>
          <w:w w:val="105"/>
        </w:rPr>
        <w:t>’</w:t>
      </w:r>
      <w:r>
        <w:rPr>
          <w:spacing w:val="-1"/>
          <w:w w:val="105"/>
        </w:rPr>
        <w:t> </w:t>
      </w:r>
      <w:r>
        <w:rPr>
          <w:w w:val="105"/>
        </w:rPr>
        <w:t>prints</w:t>
      </w:r>
      <w:r>
        <w:rPr>
          <w:spacing w:val="-1"/>
          <w:w w:val="105"/>
        </w:rPr>
        <w:t> </w:t>
      </w:r>
      <w:r>
        <w:rPr>
          <w:w w:val="105"/>
        </w:rPr>
        <w:t>the complete</w:t>
      </w:r>
      <w:r>
        <w:rPr>
          <w:spacing w:val="-1"/>
          <w:w w:val="105"/>
        </w:rPr>
        <w:t> </w:t>
      </w:r>
      <w:r>
        <w:rPr>
          <w:spacing w:val="-2"/>
          <w:w w:val="105"/>
        </w:rPr>
        <w:t>list.</w:t>
      </w:r>
    </w:p>
    <w:p>
      <w:pPr>
        <w:pStyle w:val="BodyText"/>
        <w:spacing w:before="26"/>
      </w:pPr>
    </w:p>
    <w:p>
      <w:pPr>
        <w:pStyle w:val="Heading3"/>
        <w:numPr>
          <w:ilvl w:val="1"/>
          <w:numId w:val="14"/>
        </w:numPr>
        <w:tabs>
          <w:tab w:pos="894" w:val="left" w:leader="none"/>
        </w:tabs>
        <w:spacing w:line="240" w:lineRule="auto" w:before="0" w:after="0"/>
        <w:ind w:left="894" w:right="0" w:hanging="734"/>
        <w:jc w:val="left"/>
      </w:pPr>
      <w:bookmarkStart w:name="Optional Features" w:id="327"/>
      <w:bookmarkEnd w:id="327"/>
      <w:r>
        <w:rPr>
          <w:b w:val="0"/>
        </w:rPr>
      </w:r>
      <w:bookmarkStart w:name="_bookmark194" w:id="328"/>
      <w:bookmarkEnd w:id="328"/>
      <w:r>
        <w:rPr>
          <w:b w:val="0"/>
        </w:rPr>
      </w:r>
      <w:r>
        <w:rPr>
          <w:spacing w:val="-2"/>
        </w:rPr>
        <w:t>Optional</w:t>
      </w:r>
      <w:r>
        <w:rPr>
          <w:spacing w:val="8"/>
        </w:rPr>
        <w:t> </w:t>
      </w:r>
      <w:r>
        <w:rPr>
          <w:spacing w:val="-2"/>
        </w:rPr>
        <w:t>Features</w:t>
      </w:r>
    </w:p>
    <w:p>
      <w:pPr>
        <w:pStyle w:val="BodyText"/>
        <w:spacing w:line="244" w:lineRule="auto" w:before="112"/>
        <w:ind w:left="160" w:right="877"/>
        <w:jc w:val="both"/>
      </w:pPr>
      <w:r>
        <w:rPr>
          <w:w w:val="105"/>
        </w:rPr>
        <w:t>The</w:t>
      </w:r>
      <w:r>
        <w:rPr>
          <w:spacing w:val="-2"/>
          <w:w w:val="105"/>
        </w:rPr>
        <w:t> </w:t>
      </w:r>
      <w:r>
        <w:rPr>
          <w:w w:val="105"/>
        </w:rPr>
        <w:t>Bash</w:t>
      </w:r>
      <w:r>
        <w:rPr>
          <w:spacing w:val="-2"/>
          <w:w w:val="105"/>
        </w:rPr>
        <w:t> </w:t>
      </w:r>
      <w:r>
        <w:rPr>
          <w:rFonts w:ascii="Cambria" w:hAnsi="Cambria"/>
          <w:w w:val="105"/>
        </w:rPr>
        <w:t>configure </w:t>
      </w:r>
      <w:r>
        <w:rPr>
          <w:w w:val="105"/>
        </w:rPr>
        <w:t>has</w:t>
      </w:r>
      <w:r>
        <w:rPr>
          <w:spacing w:val="-2"/>
          <w:w w:val="105"/>
        </w:rPr>
        <w:t> </w:t>
      </w:r>
      <w:r>
        <w:rPr>
          <w:w w:val="105"/>
        </w:rPr>
        <w:t>a</w:t>
      </w:r>
      <w:r>
        <w:rPr>
          <w:spacing w:val="-2"/>
          <w:w w:val="105"/>
        </w:rPr>
        <w:t> </w:t>
      </w:r>
      <w:r>
        <w:rPr>
          <w:w w:val="105"/>
        </w:rPr>
        <w:t>number</w:t>
      </w:r>
      <w:r>
        <w:rPr>
          <w:spacing w:val="-2"/>
          <w:w w:val="105"/>
        </w:rPr>
        <w:t> </w:t>
      </w:r>
      <w:r>
        <w:rPr>
          <w:w w:val="105"/>
        </w:rPr>
        <w:t>of</w:t>
      </w:r>
      <w:r>
        <w:rPr>
          <w:spacing w:val="-2"/>
          <w:w w:val="105"/>
        </w:rPr>
        <w:t> </w:t>
      </w:r>
      <w:r>
        <w:rPr>
          <w:rFonts w:ascii="Cambria" w:hAnsi="Cambria"/>
          <w:w w:val="105"/>
        </w:rPr>
        <w:t>--enable-</w:t>
      </w:r>
      <w:r>
        <w:rPr>
          <w:rFonts w:ascii="Cambria" w:hAnsi="Cambria"/>
          <w:i/>
          <w:w w:val="105"/>
        </w:rPr>
        <w:t>feature </w:t>
      </w:r>
      <w:r>
        <w:rPr>
          <w:w w:val="105"/>
        </w:rPr>
        <w:t>options,</w:t>
      </w:r>
      <w:r>
        <w:rPr>
          <w:spacing w:val="-2"/>
          <w:w w:val="105"/>
        </w:rPr>
        <w:t> </w:t>
      </w:r>
      <w:r>
        <w:rPr>
          <w:w w:val="105"/>
        </w:rPr>
        <w:t>where</w:t>
      </w:r>
      <w:r>
        <w:rPr>
          <w:spacing w:val="-3"/>
          <w:w w:val="105"/>
        </w:rPr>
        <w:t> </w:t>
      </w:r>
      <w:r>
        <w:rPr>
          <w:i/>
          <w:w w:val="105"/>
        </w:rPr>
        <w:t>feature</w:t>
      </w:r>
      <w:r>
        <w:rPr>
          <w:i/>
          <w:w w:val="105"/>
        </w:rPr>
        <w:t> </w:t>
      </w:r>
      <w:r>
        <w:rPr>
          <w:w w:val="105"/>
        </w:rPr>
        <w:t>indicates an</w:t>
      </w:r>
      <w:r>
        <w:rPr>
          <w:spacing w:val="-14"/>
          <w:w w:val="105"/>
        </w:rPr>
        <w:t> </w:t>
      </w:r>
      <w:r>
        <w:rPr>
          <w:w w:val="105"/>
        </w:rPr>
        <w:t>optional</w:t>
      </w:r>
      <w:r>
        <w:rPr>
          <w:spacing w:val="-14"/>
          <w:w w:val="105"/>
        </w:rPr>
        <w:t> </w:t>
      </w:r>
      <w:r>
        <w:rPr>
          <w:w w:val="105"/>
        </w:rPr>
        <w:t>part</w:t>
      </w:r>
      <w:r>
        <w:rPr>
          <w:spacing w:val="-14"/>
          <w:w w:val="105"/>
        </w:rPr>
        <w:t> </w:t>
      </w:r>
      <w:r>
        <w:rPr>
          <w:w w:val="105"/>
        </w:rPr>
        <w:t>of</w:t>
      </w:r>
      <w:r>
        <w:rPr>
          <w:spacing w:val="-14"/>
          <w:w w:val="105"/>
        </w:rPr>
        <w:t> </w:t>
      </w:r>
      <w:r>
        <w:rPr>
          <w:w w:val="105"/>
        </w:rPr>
        <w:t>Bash.</w:t>
      </w:r>
      <w:r>
        <w:rPr>
          <w:spacing w:val="-14"/>
          <w:w w:val="105"/>
        </w:rPr>
        <w:t> </w:t>
      </w:r>
      <w:r>
        <w:rPr>
          <w:w w:val="105"/>
        </w:rPr>
        <w:t>There</w:t>
      </w:r>
      <w:r>
        <w:rPr>
          <w:spacing w:val="-14"/>
          <w:w w:val="105"/>
        </w:rPr>
        <w:t> </w:t>
      </w:r>
      <w:r>
        <w:rPr>
          <w:w w:val="105"/>
        </w:rPr>
        <w:t>are</w:t>
      </w:r>
      <w:r>
        <w:rPr>
          <w:spacing w:val="-14"/>
          <w:w w:val="105"/>
        </w:rPr>
        <w:t> </w:t>
      </w:r>
      <w:r>
        <w:rPr>
          <w:w w:val="105"/>
        </w:rPr>
        <w:t>also</w:t>
      </w:r>
      <w:r>
        <w:rPr>
          <w:spacing w:val="-14"/>
          <w:w w:val="105"/>
        </w:rPr>
        <w:t> </w:t>
      </w:r>
      <w:r>
        <w:rPr>
          <w:w w:val="105"/>
        </w:rPr>
        <w:t>several</w:t>
      </w:r>
      <w:r>
        <w:rPr>
          <w:spacing w:val="-14"/>
          <w:w w:val="105"/>
        </w:rPr>
        <w:t> </w:t>
      </w:r>
      <w:r>
        <w:rPr>
          <w:rFonts w:ascii="Cambria" w:hAnsi="Cambria"/>
          <w:w w:val="105"/>
        </w:rPr>
        <w:t>--with-</w:t>
      </w:r>
      <w:r>
        <w:rPr>
          <w:rFonts w:ascii="Cambria" w:hAnsi="Cambria"/>
          <w:i/>
          <w:w w:val="105"/>
        </w:rPr>
        <w:t>package</w:t>
      </w:r>
      <w:r>
        <w:rPr>
          <w:rFonts w:ascii="Cambria" w:hAnsi="Cambria"/>
          <w:i/>
          <w:spacing w:val="-13"/>
          <w:w w:val="105"/>
        </w:rPr>
        <w:t> </w:t>
      </w:r>
      <w:r>
        <w:rPr>
          <w:w w:val="105"/>
        </w:rPr>
        <w:t>options,</w:t>
      </w:r>
      <w:r>
        <w:rPr>
          <w:spacing w:val="-14"/>
          <w:w w:val="105"/>
        </w:rPr>
        <w:t> </w:t>
      </w:r>
      <w:r>
        <w:rPr>
          <w:w w:val="105"/>
        </w:rPr>
        <w:t>where</w:t>
      </w:r>
      <w:r>
        <w:rPr>
          <w:spacing w:val="-13"/>
          <w:w w:val="105"/>
        </w:rPr>
        <w:t> </w:t>
      </w:r>
      <w:r>
        <w:rPr>
          <w:i/>
          <w:w w:val="105"/>
        </w:rPr>
        <w:t>package</w:t>
      </w:r>
      <w:r>
        <w:rPr>
          <w:i/>
          <w:w w:val="105"/>
        </w:rPr>
        <w:t> </w:t>
      </w:r>
      <w:r>
        <w:rPr>
          <w:w w:val="105"/>
        </w:rPr>
        <w:t>is</w:t>
      </w:r>
      <w:r>
        <w:rPr>
          <w:spacing w:val="15"/>
          <w:w w:val="105"/>
        </w:rPr>
        <w:t> </w:t>
      </w:r>
      <w:r>
        <w:rPr>
          <w:w w:val="105"/>
        </w:rPr>
        <w:t>something</w:t>
      </w:r>
      <w:r>
        <w:rPr>
          <w:spacing w:val="16"/>
          <w:w w:val="105"/>
        </w:rPr>
        <w:t> </w:t>
      </w:r>
      <w:r>
        <w:rPr>
          <w:w w:val="105"/>
        </w:rPr>
        <w:t>like</w:t>
      </w:r>
      <w:r>
        <w:rPr>
          <w:spacing w:val="15"/>
          <w:w w:val="105"/>
        </w:rPr>
        <w:t> </w:t>
      </w:r>
      <w:r>
        <w:rPr>
          <w:w w:val="105"/>
        </w:rPr>
        <w:t>‘</w:t>
      </w:r>
      <w:r>
        <w:rPr>
          <w:rFonts w:ascii="Cambria" w:hAnsi="Cambria"/>
          <w:w w:val="105"/>
        </w:rPr>
        <w:t>bash-malloc</w:t>
      </w:r>
      <w:r>
        <w:rPr>
          <w:w w:val="105"/>
        </w:rPr>
        <w:t>’</w:t>
      </w:r>
      <w:r>
        <w:rPr>
          <w:spacing w:val="16"/>
          <w:w w:val="105"/>
        </w:rPr>
        <w:t> </w:t>
      </w:r>
      <w:r>
        <w:rPr>
          <w:w w:val="105"/>
        </w:rPr>
        <w:t>or</w:t>
      </w:r>
      <w:r>
        <w:rPr>
          <w:spacing w:val="16"/>
          <w:w w:val="105"/>
        </w:rPr>
        <w:t> </w:t>
      </w:r>
      <w:r>
        <w:rPr>
          <w:w w:val="105"/>
        </w:rPr>
        <w:t>‘</w:t>
      </w:r>
      <w:r>
        <w:rPr>
          <w:rFonts w:ascii="Cambria" w:hAnsi="Cambria"/>
          <w:w w:val="105"/>
        </w:rPr>
        <w:t>afs</w:t>
      </w:r>
      <w:r>
        <w:rPr>
          <w:w w:val="105"/>
        </w:rPr>
        <w:t>’.</w:t>
      </w:r>
      <w:r>
        <w:rPr>
          <w:spacing w:val="69"/>
          <w:w w:val="105"/>
        </w:rPr>
        <w:t> </w:t>
      </w:r>
      <w:r>
        <w:rPr>
          <w:w w:val="105"/>
        </w:rPr>
        <w:t>To</w:t>
      </w:r>
      <w:r>
        <w:rPr>
          <w:spacing w:val="16"/>
          <w:w w:val="105"/>
        </w:rPr>
        <w:t> </w:t>
      </w:r>
      <w:r>
        <w:rPr>
          <w:w w:val="105"/>
        </w:rPr>
        <w:t>turn</w:t>
      </w:r>
      <w:r>
        <w:rPr>
          <w:spacing w:val="15"/>
          <w:w w:val="105"/>
        </w:rPr>
        <w:t> </w:t>
      </w:r>
      <w:r>
        <w:rPr>
          <w:w w:val="105"/>
        </w:rPr>
        <w:t>off</w:t>
      </w:r>
      <w:r>
        <w:rPr>
          <w:spacing w:val="16"/>
          <w:w w:val="105"/>
        </w:rPr>
        <w:t> </w:t>
      </w:r>
      <w:r>
        <w:rPr>
          <w:w w:val="105"/>
        </w:rPr>
        <w:t>the</w:t>
      </w:r>
      <w:r>
        <w:rPr>
          <w:spacing w:val="16"/>
          <w:w w:val="105"/>
        </w:rPr>
        <w:t> </w:t>
      </w:r>
      <w:r>
        <w:rPr>
          <w:w w:val="105"/>
        </w:rPr>
        <w:t>default</w:t>
      </w:r>
      <w:r>
        <w:rPr>
          <w:spacing w:val="15"/>
          <w:w w:val="105"/>
        </w:rPr>
        <w:t> </w:t>
      </w:r>
      <w:r>
        <w:rPr>
          <w:w w:val="105"/>
        </w:rPr>
        <w:t>use</w:t>
      </w:r>
      <w:r>
        <w:rPr>
          <w:spacing w:val="16"/>
          <w:w w:val="105"/>
        </w:rPr>
        <w:t> </w:t>
      </w:r>
      <w:r>
        <w:rPr>
          <w:w w:val="105"/>
        </w:rPr>
        <w:t>of</w:t>
      </w:r>
      <w:r>
        <w:rPr>
          <w:spacing w:val="16"/>
          <w:w w:val="105"/>
        </w:rPr>
        <w:t> </w:t>
      </w:r>
      <w:r>
        <w:rPr>
          <w:w w:val="105"/>
        </w:rPr>
        <w:t>a</w:t>
      </w:r>
      <w:r>
        <w:rPr>
          <w:spacing w:val="15"/>
          <w:w w:val="105"/>
        </w:rPr>
        <w:t> </w:t>
      </w:r>
      <w:r>
        <w:rPr>
          <w:w w:val="105"/>
        </w:rPr>
        <w:t>package,</w:t>
      </w:r>
      <w:r>
        <w:rPr>
          <w:spacing w:val="20"/>
          <w:w w:val="105"/>
        </w:rPr>
        <w:t> </w:t>
      </w:r>
      <w:r>
        <w:rPr>
          <w:spacing w:val="-5"/>
          <w:w w:val="105"/>
        </w:rPr>
        <w:t>use</w:t>
      </w:r>
    </w:p>
    <w:p>
      <w:pPr>
        <w:pStyle w:val="BodyText"/>
        <w:ind w:left="160"/>
        <w:jc w:val="both"/>
      </w:pPr>
      <w:r>
        <w:rPr>
          <w:rFonts w:ascii="Cambria"/>
        </w:rPr>
        <w:t>--without-</w:t>
      </w:r>
      <w:r>
        <w:rPr>
          <w:rFonts w:ascii="Cambria"/>
          <w:i/>
        </w:rPr>
        <w:t>package</w:t>
      </w:r>
      <w:r>
        <w:rPr/>
        <w:t>.</w:t>
      </w:r>
      <w:r>
        <w:rPr>
          <w:spacing w:val="68"/>
        </w:rPr>
        <w:t> </w:t>
      </w:r>
      <w:r>
        <w:rPr/>
        <w:t>To</w:t>
      </w:r>
      <w:r>
        <w:rPr>
          <w:spacing w:val="28"/>
        </w:rPr>
        <w:t> </w:t>
      </w:r>
      <w:r>
        <w:rPr/>
        <w:t>configure</w:t>
      </w:r>
      <w:r>
        <w:rPr>
          <w:spacing w:val="27"/>
        </w:rPr>
        <w:t> </w:t>
      </w:r>
      <w:r>
        <w:rPr/>
        <w:t>Bash</w:t>
      </w:r>
      <w:r>
        <w:rPr>
          <w:spacing w:val="27"/>
        </w:rPr>
        <w:t> </w:t>
      </w:r>
      <w:r>
        <w:rPr/>
        <w:t>without</w:t>
      </w:r>
      <w:r>
        <w:rPr>
          <w:spacing w:val="29"/>
        </w:rPr>
        <w:t> </w:t>
      </w:r>
      <w:r>
        <w:rPr/>
        <w:t>a</w:t>
      </w:r>
      <w:r>
        <w:rPr>
          <w:spacing w:val="27"/>
        </w:rPr>
        <w:t> </w:t>
      </w:r>
      <w:r>
        <w:rPr/>
        <w:t>feature</w:t>
      </w:r>
      <w:r>
        <w:rPr>
          <w:spacing w:val="27"/>
        </w:rPr>
        <w:t> </w:t>
      </w:r>
      <w:r>
        <w:rPr/>
        <w:t>that</w:t>
      </w:r>
      <w:r>
        <w:rPr>
          <w:spacing w:val="29"/>
        </w:rPr>
        <w:t> </w:t>
      </w:r>
      <w:r>
        <w:rPr/>
        <w:t>is</w:t>
      </w:r>
      <w:r>
        <w:rPr>
          <w:spacing w:val="27"/>
        </w:rPr>
        <w:t> </w:t>
      </w:r>
      <w:r>
        <w:rPr/>
        <w:t>enabled</w:t>
      </w:r>
      <w:r>
        <w:rPr>
          <w:spacing w:val="28"/>
        </w:rPr>
        <w:t> </w:t>
      </w:r>
      <w:r>
        <w:rPr/>
        <w:t>by</w:t>
      </w:r>
      <w:r>
        <w:rPr>
          <w:spacing w:val="27"/>
        </w:rPr>
        <w:t> </w:t>
      </w:r>
      <w:r>
        <w:rPr/>
        <w:t>default,</w:t>
      </w:r>
      <w:r>
        <w:rPr>
          <w:spacing w:val="29"/>
        </w:rPr>
        <w:t> </w:t>
      </w:r>
      <w:r>
        <w:rPr>
          <w:spacing w:val="-5"/>
        </w:rPr>
        <w:t>use</w:t>
      </w:r>
    </w:p>
    <w:p>
      <w:pPr>
        <w:spacing w:before="5"/>
        <w:ind w:left="160" w:right="0" w:firstLine="0"/>
        <w:jc w:val="left"/>
        <w:rPr>
          <w:sz w:val="22"/>
        </w:rPr>
      </w:pPr>
      <w:r>
        <w:rPr>
          <w:rFonts w:ascii="Cambria"/>
          <w:w w:val="125"/>
          <w:sz w:val="22"/>
        </w:rPr>
        <w:t>--disable-</w:t>
      </w:r>
      <w:r>
        <w:rPr>
          <w:rFonts w:ascii="Cambria"/>
          <w:i/>
          <w:spacing w:val="-2"/>
          <w:w w:val="125"/>
          <w:sz w:val="22"/>
        </w:rPr>
        <w:t>feature</w:t>
      </w:r>
      <w:r>
        <w:rPr>
          <w:spacing w:val="-2"/>
          <w:w w:val="125"/>
          <w:sz w:val="22"/>
        </w:rPr>
        <w:t>.</w:t>
      </w:r>
    </w:p>
    <w:p>
      <w:pPr>
        <w:pStyle w:val="BodyText"/>
        <w:spacing w:before="67"/>
        <w:ind w:left="458"/>
        <w:rPr>
          <w:rFonts w:ascii="Cambria"/>
        </w:rPr>
      </w:pPr>
      <w:r>
        <w:rPr>
          <w:w w:val="105"/>
        </w:rPr>
        <w:t>Here</w:t>
      </w:r>
      <w:r>
        <w:rPr>
          <w:spacing w:val="-2"/>
          <w:w w:val="105"/>
        </w:rPr>
        <w:t> </w:t>
      </w:r>
      <w:r>
        <w:rPr>
          <w:w w:val="105"/>
        </w:rPr>
        <w:t>is</w:t>
      </w:r>
      <w:r>
        <w:rPr>
          <w:spacing w:val="-2"/>
          <w:w w:val="105"/>
        </w:rPr>
        <w:t> </w:t>
      </w:r>
      <w:r>
        <w:rPr>
          <w:w w:val="105"/>
        </w:rPr>
        <w:t>a</w:t>
      </w:r>
      <w:r>
        <w:rPr>
          <w:spacing w:val="-1"/>
          <w:w w:val="105"/>
        </w:rPr>
        <w:t> </w:t>
      </w:r>
      <w:r>
        <w:rPr>
          <w:w w:val="105"/>
        </w:rPr>
        <w:t>complete</w:t>
      </w:r>
      <w:r>
        <w:rPr>
          <w:spacing w:val="-2"/>
          <w:w w:val="105"/>
        </w:rPr>
        <w:t> </w:t>
      </w:r>
      <w:r>
        <w:rPr>
          <w:w w:val="105"/>
        </w:rPr>
        <w:t>list</w:t>
      </w:r>
      <w:r>
        <w:rPr>
          <w:spacing w:val="-2"/>
          <w:w w:val="105"/>
        </w:rPr>
        <w:t> </w:t>
      </w:r>
      <w:r>
        <w:rPr>
          <w:w w:val="105"/>
        </w:rPr>
        <w:t>of</w:t>
      </w:r>
      <w:r>
        <w:rPr>
          <w:spacing w:val="-1"/>
          <w:w w:val="105"/>
        </w:rPr>
        <w:t> </w:t>
      </w:r>
      <w:r>
        <w:rPr>
          <w:w w:val="105"/>
        </w:rPr>
        <w:t>the</w:t>
      </w:r>
      <w:r>
        <w:rPr>
          <w:spacing w:val="-2"/>
          <w:w w:val="105"/>
        </w:rPr>
        <w:t> </w:t>
      </w:r>
      <w:r>
        <w:rPr>
          <w:rFonts w:ascii="Cambria"/>
          <w:w w:val="105"/>
        </w:rPr>
        <w:t>--enable-</w:t>
      </w:r>
      <w:r>
        <w:rPr>
          <w:rFonts w:ascii="Cambria"/>
          <w:spacing w:val="3"/>
          <w:w w:val="105"/>
        </w:rPr>
        <w:t> </w:t>
      </w:r>
      <w:r>
        <w:rPr>
          <w:w w:val="105"/>
        </w:rPr>
        <w:t>and</w:t>
      </w:r>
      <w:r>
        <w:rPr>
          <w:spacing w:val="-2"/>
          <w:w w:val="105"/>
        </w:rPr>
        <w:t> </w:t>
      </w:r>
      <w:r>
        <w:rPr>
          <w:rFonts w:ascii="Cambria"/>
          <w:w w:val="105"/>
        </w:rPr>
        <w:t>--with-</w:t>
      </w:r>
      <w:r>
        <w:rPr>
          <w:rFonts w:ascii="Cambria"/>
          <w:spacing w:val="3"/>
          <w:w w:val="105"/>
        </w:rPr>
        <w:t> </w:t>
      </w:r>
      <w:r>
        <w:rPr>
          <w:w w:val="105"/>
        </w:rPr>
        <w:t>options</w:t>
      </w:r>
      <w:r>
        <w:rPr>
          <w:spacing w:val="-2"/>
          <w:w w:val="105"/>
        </w:rPr>
        <w:t> </w:t>
      </w:r>
      <w:r>
        <w:rPr>
          <w:w w:val="105"/>
        </w:rPr>
        <w:t>that</w:t>
      </w:r>
      <w:r>
        <w:rPr>
          <w:spacing w:val="-2"/>
          <w:w w:val="105"/>
        </w:rPr>
        <w:t> </w:t>
      </w:r>
      <w:r>
        <w:rPr>
          <w:w w:val="105"/>
        </w:rPr>
        <w:t>the</w:t>
      </w:r>
      <w:r>
        <w:rPr>
          <w:spacing w:val="-1"/>
          <w:w w:val="105"/>
        </w:rPr>
        <w:t> </w:t>
      </w:r>
      <w:r>
        <w:rPr>
          <w:w w:val="105"/>
        </w:rPr>
        <w:t>Bash</w:t>
      </w:r>
      <w:r>
        <w:rPr>
          <w:spacing w:val="-3"/>
          <w:w w:val="105"/>
        </w:rPr>
        <w:t> </w:t>
      </w:r>
      <w:r>
        <w:rPr>
          <w:rFonts w:ascii="Cambria"/>
          <w:spacing w:val="-2"/>
          <w:w w:val="105"/>
        </w:rPr>
        <w:t>configure</w:t>
      </w:r>
    </w:p>
    <w:p>
      <w:pPr>
        <w:pStyle w:val="BodyText"/>
        <w:spacing w:before="13"/>
        <w:ind w:left="160"/>
      </w:pPr>
      <w:r>
        <w:rPr>
          <w:spacing w:val="-2"/>
        </w:rPr>
        <w:t>recognizes.</w:t>
      </w:r>
    </w:p>
    <w:p>
      <w:pPr>
        <w:pStyle w:val="BodyText"/>
        <w:spacing w:before="128"/>
        <w:ind w:left="160"/>
        <w:rPr>
          <w:rFonts w:ascii="Cambria"/>
        </w:rPr>
      </w:pPr>
      <w:r>
        <w:rPr>
          <w:rFonts w:ascii="Cambria"/>
          <w:w w:val="125"/>
        </w:rPr>
        <w:t>--with-</w:t>
      </w:r>
      <w:r>
        <w:rPr>
          <w:rFonts w:ascii="Cambria"/>
          <w:spacing w:val="-5"/>
          <w:w w:val="125"/>
        </w:rPr>
        <w:t>afs</w:t>
      </w:r>
    </w:p>
    <w:p>
      <w:pPr>
        <w:pStyle w:val="BodyText"/>
        <w:spacing w:before="13"/>
        <w:ind w:left="1312"/>
        <w:jc w:val="both"/>
      </w:pPr>
      <w:r>
        <w:rPr/>
        <w:t>Define</w:t>
      </w:r>
      <w:r>
        <w:rPr>
          <w:spacing w:val="-3"/>
        </w:rPr>
        <w:t> </w:t>
      </w:r>
      <w:r>
        <w:rPr/>
        <w:t>if</w:t>
      </w:r>
      <w:r>
        <w:rPr>
          <w:spacing w:val="-3"/>
        </w:rPr>
        <w:t> </w:t>
      </w:r>
      <w:r>
        <w:rPr/>
        <w:t>you</w:t>
      </w:r>
      <w:r>
        <w:rPr>
          <w:spacing w:val="-2"/>
        </w:rPr>
        <w:t> </w:t>
      </w:r>
      <w:r>
        <w:rPr/>
        <w:t>are</w:t>
      </w:r>
      <w:r>
        <w:rPr>
          <w:spacing w:val="-3"/>
        </w:rPr>
        <w:t> </w:t>
      </w:r>
      <w:r>
        <w:rPr/>
        <w:t>using</w:t>
      </w:r>
      <w:r>
        <w:rPr>
          <w:spacing w:val="-2"/>
        </w:rPr>
        <w:t> </w:t>
      </w:r>
      <w:r>
        <w:rPr/>
        <w:t>the</w:t>
      </w:r>
      <w:r>
        <w:rPr>
          <w:spacing w:val="-3"/>
        </w:rPr>
        <w:t> </w:t>
      </w:r>
      <w:r>
        <w:rPr/>
        <w:t>Andrew</w:t>
      </w:r>
      <w:r>
        <w:rPr>
          <w:spacing w:val="-2"/>
        </w:rPr>
        <w:t> </w:t>
      </w:r>
      <w:r>
        <w:rPr/>
        <w:t>File</w:t>
      </w:r>
      <w:r>
        <w:rPr>
          <w:spacing w:val="-3"/>
        </w:rPr>
        <w:t> </w:t>
      </w:r>
      <w:r>
        <w:rPr/>
        <w:t>System</w:t>
      </w:r>
      <w:r>
        <w:rPr>
          <w:spacing w:val="-2"/>
        </w:rPr>
        <w:t> </w:t>
      </w:r>
      <w:r>
        <w:rPr/>
        <w:t>from</w:t>
      </w:r>
      <w:r>
        <w:rPr>
          <w:spacing w:val="-3"/>
        </w:rPr>
        <w:t> </w:t>
      </w:r>
      <w:r>
        <w:rPr>
          <w:spacing w:val="-2"/>
        </w:rPr>
        <w:t>Transarc.</w:t>
      </w:r>
    </w:p>
    <w:p>
      <w:pPr>
        <w:pStyle w:val="BodyText"/>
        <w:spacing w:before="127"/>
        <w:ind w:left="160"/>
        <w:rPr>
          <w:rFonts w:ascii="Cambria"/>
        </w:rPr>
      </w:pPr>
      <w:r>
        <w:rPr>
          <w:rFonts w:ascii="Cambria"/>
          <w:w w:val="115"/>
        </w:rPr>
        <w:t>--with-bash-</w:t>
      </w:r>
      <w:r>
        <w:rPr>
          <w:rFonts w:ascii="Cambria"/>
          <w:spacing w:val="-2"/>
          <w:w w:val="115"/>
        </w:rPr>
        <w:t>malloc</w:t>
      </w:r>
    </w:p>
    <w:p>
      <w:pPr>
        <w:pStyle w:val="BodyText"/>
        <w:spacing w:line="247" w:lineRule="auto" w:before="5"/>
        <w:ind w:left="1312" w:right="877"/>
        <w:jc w:val="both"/>
      </w:pPr>
      <w:r>
        <w:rPr/>
        <w:t>Use the Bash version of </w:t>
      </w:r>
      <w:r>
        <w:rPr>
          <w:rFonts w:ascii="Cambria"/>
        </w:rPr>
        <w:t>malloc </w:t>
      </w:r>
      <w:r>
        <w:rPr/>
        <w:t>in the directory </w:t>
      </w:r>
      <w:r>
        <w:rPr>
          <w:rFonts w:ascii="Cambria"/>
        </w:rPr>
        <w:t>lib/malloc</w:t>
      </w:r>
      <w:r>
        <w:rPr/>
        <w:t>.</w:t>
      </w:r>
      <w:r>
        <w:rPr>
          <w:spacing w:val="40"/>
        </w:rPr>
        <w:t> </w:t>
      </w:r>
      <w:r>
        <w:rPr/>
        <w:t>This is not the same </w:t>
      </w:r>
      <w:r>
        <w:rPr>
          <w:rFonts w:ascii="Cambria"/>
        </w:rPr>
        <w:t>malloc </w:t>
      </w:r>
      <w:r>
        <w:rPr/>
        <w:t>that appears in gnu libc, but a custom version originally derived from the 4.2 bsd </w:t>
      </w:r>
      <w:r>
        <w:rPr>
          <w:rFonts w:ascii="Cambria"/>
        </w:rPr>
        <w:t>malloc</w:t>
      </w:r>
      <w:r>
        <w:rPr/>
        <w:t>.</w:t>
      </w:r>
      <w:r>
        <w:rPr>
          <w:spacing w:val="40"/>
        </w:rPr>
        <w:t> </w:t>
      </w:r>
      <w:r>
        <w:rPr/>
        <w:t>This </w:t>
      </w:r>
      <w:r>
        <w:rPr>
          <w:rFonts w:ascii="Cambria"/>
        </w:rPr>
        <w:t>malloc </w:t>
      </w:r>
      <w:r>
        <w:rPr/>
        <w:t>is very fast, but wastes some space on each</w:t>
      </w:r>
      <w:r>
        <w:rPr>
          <w:spacing w:val="-5"/>
        </w:rPr>
        <w:t> </w:t>
      </w:r>
      <w:r>
        <w:rPr/>
        <w:t>allocation,</w:t>
      </w:r>
      <w:r>
        <w:rPr>
          <w:spacing w:val="-5"/>
        </w:rPr>
        <w:t> </w:t>
      </w:r>
      <w:r>
        <w:rPr/>
        <w:t>though</w:t>
      </w:r>
      <w:r>
        <w:rPr>
          <w:spacing w:val="-5"/>
        </w:rPr>
        <w:t> </w:t>
      </w:r>
      <w:r>
        <w:rPr/>
        <w:t>it</w:t>
      </w:r>
      <w:r>
        <w:rPr>
          <w:spacing w:val="-5"/>
        </w:rPr>
        <w:t> </w:t>
      </w:r>
      <w:r>
        <w:rPr/>
        <w:t>uses</w:t>
      </w:r>
      <w:r>
        <w:rPr>
          <w:spacing w:val="-5"/>
        </w:rPr>
        <w:t> </w:t>
      </w:r>
      <w:r>
        <w:rPr/>
        <w:t>several</w:t>
      </w:r>
      <w:r>
        <w:rPr>
          <w:spacing w:val="-5"/>
        </w:rPr>
        <w:t> </w:t>
      </w:r>
      <w:r>
        <w:rPr/>
        <w:t>techniques</w:t>
      </w:r>
      <w:r>
        <w:rPr>
          <w:spacing w:val="-6"/>
        </w:rPr>
        <w:t> </w:t>
      </w:r>
      <w:r>
        <w:rPr/>
        <w:t>to</w:t>
      </w:r>
      <w:r>
        <w:rPr>
          <w:spacing w:val="-5"/>
        </w:rPr>
        <w:t> </w:t>
      </w:r>
      <w:r>
        <w:rPr/>
        <w:t>minimize</w:t>
      </w:r>
      <w:r>
        <w:rPr>
          <w:spacing w:val="-6"/>
        </w:rPr>
        <w:t> </w:t>
      </w:r>
      <w:r>
        <w:rPr/>
        <w:t>the</w:t>
      </w:r>
      <w:r>
        <w:rPr>
          <w:spacing w:val="-5"/>
        </w:rPr>
        <w:t> </w:t>
      </w:r>
      <w:r>
        <w:rPr/>
        <w:t>waste.</w:t>
      </w:r>
      <w:r>
        <w:rPr>
          <w:spacing w:val="14"/>
        </w:rPr>
        <w:t> </w:t>
      </w:r>
      <w:r>
        <w:rPr/>
        <w:t>This option</w:t>
      </w:r>
      <w:r>
        <w:rPr>
          <w:spacing w:val="-14"/>
        </w:rPr>
        <w:t> </w:t>
      </w:r>
      <w:r>
        <w:rPr/>
        <w:t>is</w:t>
      </w:r>
      <w:r>
        <w:rPr>
          <w:spacing w:val="-13"/>
        </w:rPr>
        <w:t> </w:t>
      </w:r>
      <w:r>
        <w:rPr/>
        <w:t>enabled</w:t>
      </w:r>
      <w:r>
        <w:rPr>
          <w:spacing w:val="-13"/>
        </w:rPr>
        <w:t> </w:t>
      </w:r>
      <w:r>
        <w:rPr/>
        <w:t>by</w:t>
      </w:r>
      <w:r>
        <w:rPr>
          <w:spacing w:val="-14"/>
        </w:rPr>
        <w:t> </w:t>
      </w:r>
      <w:r>
        <w:rPr/>
        <w:t>default.</w:t>
      </w:r>
      <w:r>
        <w:rPr>
          <w:spacing w:val="-13"/>
        </w:rPr>
        <w:t> </w:t>
      </w:r>
      <w:r>
        <w:rPr/>
        <w:t>The</w:t>
      </w:r>
      <w:r>
        <w:rPr>
          <w:spacing w:val="-13"/>
        </w:rPr>
        <w:t> </w:t>
      </w:r>
      <w:r>
        <w:rPr>
          <w:rFonts w:ascii="Cambria"/>
        </w:rPr>
        <w:t>NOTES</w:t>
      </w:r>
      <w:r>
        <w:rPr>
          <w:rFonts w:ascii="Cambria"/>
          <w:spacing w:val="-12"/>
        </w:rPr>
        <w:t> </w:t>
      </w:r>
      <w:r>
        <w:rPr/>
        <w:t>file</w:t>
      </w:r>
      <w:r>
        <w:rPr>
          <w:spacing w:val="-13"/>
        </w:rPr>
        <w:t> </w:t>
      </w:r>
      <w:r>
        <w:rPr/>
        <w:t>contains</w:t>
      </w:r>
      <w:r>
        <w:rPr>
          <w:spacing w:val="-14"/>
        </w:rPr>
        <w:t> </w:t>
      </w:r>
      <w:r>
        <w:rPr/>
        <w:t>a</w:t>
      </w:r>
      <w:r>
        <w:rPr>
          <w:spacing w:val="-13"/>
        </w:rPr>
        <w:t> </w:t>
      </w:r>
      <w:r>
        <w:rPr/>
        <w:t>list</w:t>
      </w:r>
      <w:r>
        <w:rPr>
          <w:spacing w:val="-13"/>
        </w:rPr>
        <w:t> </w:t>
      </w:r>
      <w:r>
        <w:rPr/>
        <w:t>of</w:t>
      </w:r>
      <w:r>
        <w:rPr>
          <w:spacing w:val="-14"/>
        </w:rPr>
        <w:t> </w:t>
      </w:r>
      <w:r>
        <w:rPr/>
        <w:t>systems</w:t>
      </w:r>
      <w:r>
        <w:rPr>
          <w:spacing w:val="-13"/>
        </w:rPr>
        <w:t> </w:t>
      </w:r>
      <w:r>
        <w:rPr/>
        <w:t>for</w:t>
      </w:r>
      <w:r>
        <w:rPr>
          <w:spacing w:val="-13"/>
        </w:rPr>
        <w:t> </w:t>
      </w:r>
      <w:r>
        <w:rPr/>
        <w:t>which this</w:t>
      </w:r>
      <w:r>
        <w:rPr>
          <w:spacing w:val="-1"/>
        </w:rPr>
        <w:t> </w:t>
      </w:r>
      <w:r>
        <w:rPr/>
        <w:t>should</w:t>
      </w:r>
      <w:r>
        <w:rPr>
          <w:spacing w:val="-1"/>
        </w:rPr>
        <w:t> </w:t>
      </w:r>
      <w:r>
        <w:rPr/>
        <w:t>be</w:t>
      </w:r>
      <w:r>
        <w:rPr>
          <w:spacing w:val="-1"/>
        </w:rPr>
        <w:t> </w:t>
      </w:r>
      <w:r>
        <w:rPr/>
        <w:t>turned</w:t>
      </w:r>
      <w:r>
        <w:rPr>
          <w:spacing w:val="-1"/>
        </w:rPr>
        <w:t> </w:t>
      </w:r>
      <w:r>
        <w:rPr/>
        <w:t>off, and</w:t>
      </w:r>
      <w:r>
        <w:rPr>
          <w:spacing w:val="-1"/>
        </w:rPr>
        <w:t> </w:t>
      </w:r>
      <w:r>
        <w:rPr>
          <w:rFonts w:ascii="Cambria"/>
        </w:rPr>
        <w:t>configure </w:t>
      </w:r>
      <w:r>
        <w:rPr/>
        <w:t>disables</w:t>
      </w:r>
      <w:r>
        <w:rPr>
          <w:spacing w:val="-1"/>
        </w:rPr>
        <w:t> </w:t>
      </w:r>
      <w:r>
        <w:rPr/>
        <w:t>this</w:t>
      </w:r>
      <w:r>
        <w:rPr>
          <w:spacing w:val="-1"/>
        </w:rPr>
        <w:t> </w:t>
      </w:r>
      <w:r>
        <w:rPr/>
        <w:t>option</w:t>
      </w:r>
      <w:r>
        <w:rPr>
          <w:spacing w:val="-1"/>
        </w:rPr>
        <w:t> </w:t>
      </w:r>
      <w:r>
        <w:rPr/>
        <w:t>automatically</w:t>
      </w:r>
      <w:r>
        <w:rPr>
          <w:spacing w:val="-1"/>
        </w:rPr>
        <w:t> </w:t>
      </w:r>
      <w:r>
        <w:rPr/>
        <w:t>for a number of systems.</w:t>
      </w:r>
    </w:p>
    <w:p>
      <w:pPr>
        <w:pStyle w:val="BodyText"/>
        <w:spacing w:before="120"/>
        <w:ind w:left="160"/>
        <w:rPr>
          <w:rFonts w:ascii="Cambria"/>
        </w:rPr>
      </w:pPr>
      <w:r>
        <w:rPr>
          <w:rFonts w:ascii="Cambria"/>
          <w:w w:val="115"/>
        </w:rPr>
        <w:t>--with-</w:t>
      </w:r>
      <w:r>
        <w:rPr>
          <w:rFonts w:ascii="Cambria"/>
          <w:spacing w:val="-2"/>
          <w:w w:val="115"/>
        </w:rPr>
        <w:t>curses</w:t>
      </w:r>
    </w:p>
    <w:p>
      <w:pPr>
        <w:pStyle w:val="BodyText"/>
        <w:spacing w:line="252" w:lineRule="auto" w:before="5"/>
        <w:ind w:left="1312" w:right="877"/>
        <w:jc w:val="both"/>
      </w:pPr>
      <w:r>
        <w:rPr/>
        <w:t>Use</w:t>
      </w:r>
      <w:r>
        <w:rPr>
          <w:spacing w:val="-14"/>
        </w:rPr>
        <w:t> </w:t>
      </w:r>
      <w:r>
        <w:rPr/>
        <w:t>the</w:t>
      </w:r>
      <w:r>
        <w:rPr>
          <w:spacing w:val="-13"/>
        </w:rPr>
        <w:t> </w:t>
      </w:r>
      <w:r>
        <w:rPr/>
        <w:t>curses</w:t>
      </w:r>
      <w:r>
        <w:rPr>
          <w:spacing w:val="-13"/>
        </w:rPr>
        <w:t> </w:t>
      </w:r>
      <w:r>
        <w:rPr/>
        <w:t>library</w:t>
      </w:r>
      <w:r>
        <w:rPr>
          <w:spacing w:val="-14"/>
        </w:rPr>
        <w:t> </w:t>
      </w:r>
      <w:r>
        <w:rPr/>
        <w:t>instead</w:t>
      </w:r>
      <w:r>
        <w:rPr>
          <w:spacing w:val="-13"/>
        </w:rPr>
        <w:t> </w:t>
      </w:r>
      <w:r>
        <w:rPr/>
        <w:t>of</w:t>
      </w:r>
      <w:r>
        <w:rPr>
          <w:spacing w:val="-13"/>
        </w:rPr>
        <w:t> </w:t>
      </w:r>
      <w:r>
        <w:rPr/>
        <w:t>the</w:t>
      </w:r>
      <w:r>
        <w:rPr>
          <w:spacing w:val="-13"/>
        </w:rPr>
        <w:t> </w:t>
      </w:r>
      <w:r>
        <w:rPr/>
        <w:t>termcap</w:t>
      </w:r>
      <w:r>
        <w:rPr>
          <w:spacing w:val="-14"/>
        </w:rPr>
        <w:t> </w:t>
      </w:r>
      <w:r>
        <w:rPr/>
        <w:t>library.</w:t>
      </w:r>
      <w:r>
        <w:rPr>
          <w:spacing w:val="-7"/>
        </w:rPr>
        <w:t> </w:t>
      </w:r>
      <w:r>
        <w:rPr>
          <w:rFonts w:ascii="Cambria"/>
        </w:rPr>
        <w:t>configure</w:t>
      </w:r>
      <w:r>
        <w:rPr>
          <w:rFonts w:ascii="Cambria"/>
          <w:spacing w:val="-12"/>
        </w:rPr>
        <w:t> </w:t>
      </w:r>
      <w:r>
        <w:rPr/>
        <w:t>usually</w:t>
      </w:r>
      <w:r>
        <w:rPr>
          <w:spacing w:val="-14"/>
        </w:rPr>
        <w:t> </w:t>
      </w:r>
      <w:r>
        <w:rPr/>
        <w:t>chooses this automatically, since most systems include the termcap functions in the curses library.</w:t>
      </w:r>
    </w:p>
    <w:p>
      <w:pPr>
        <w:pStyle w:val="BodyText"/>
        <w:spacing w:before="115"/>
        <w:ind w:left="160"/>
        <w:rPr>
          <w:rFonts w:ascii="Cambria"/>
        </w:rPr>
      </w:pPr>
      <w:r>
        <w:rPr>
          <w:rFonts w:ascii="Cambria"/>
          <w:w w:val="110"/>
        </w:rPr>
        <w:t>--with-gnu-</w:t>
      </w:r>
      <w:r>
        <w:rPr>
          <w:rFonts w:ascii="Cambria"/>
          <w:spacing w:val="-2"/>
          <w:w w:val="110"/>
        </w:rPr>
        <w:t>malloc</w:t>
      </w:r>
    </w:p>
    <w:p>
      <w:pPr>
        <w:pStyle w:val="BodyText"/>
        <w:spacing w:before="5"/>
        <w:ind w:left="1312"/>
      </w:pPr>
      <w:r>
        <w:rPr/>
        <w:t>A</w:t>
      </w:r>
      <w:r>
        <w:rPr>
          <w:spacing w:val="59"/>
        </w:rPr>
        <w:t> </w:t>
      </w:r>
      <w:r>
        <w:rPr/>
        <w:t>synonym</w:t>
      </w:r>
      <w:r>
        <w:rPr>
          <w:spacing w:val="60"/>
        </w:rPr>
        <w:t> </w:t>
      </w:r>
      <w:r>
        <w:rPr/>
        <w:t>for</w:t>
      </w:r>
      <w:r>
        <w:rPr>
          <w:spacing w:val="60"/>
        </w:rPr>
        <w:t> </w:t>
      </w:r>
      <w:r>
        <w:rPr>
          <w:rFonts w:ascii="Cambria"/>
        </w:rPr>
        <w:t>--with-bash-</w:t>
      </w:r>
      <w:r>
        <w:rPr>
          <w:rFonts w:ascii="Cambria"/>
          <w:spacing w:val="-2"/>
        </w:rPr>
        <w:t>malloc</w:t>
      </w:r>
      <w:r>
        <w:rPr>
          <w:spacing w:val="-2"/>
        </w:rPr>
        <w:t>.</w:t>
      </w:r>
    </w:p>
    <w:p>
      <w:pPr>
        <w:spacing w:after="0"/>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r>
        <w:rPr>
          <w:rFonts w:ascii="Cambria"/>
          <w:w w:val="120"/>
        </w:rPr>
        <w:t>--with-installed-</w:t>
      </w:r>
      <w:r>
        <w:rPr>
          <w:rFonts w:ascii="Cambria"/>
          <w:spacing w:val="-2"/>
          <w:w w:val="120"/>
        </w:rPr>
        <w:t>readline[=</w:t>
      </w:r>
      <w:r>
        <w:rPr>
          <w:rFonts w:ascii="Cambria"/>
          <w:i/>
          <w:spacing w:val="-2"/>
          <w:w w:val="120"/>
        </w:rPr>
        <w:t>PREFIX</w:t>
      </w:r>
      <w:r>
        <w:rPr>
          <w:rFonts w:ascii="Cambria"/>
          <w:spacing w:val="-2"/>
          <w:w w:val="120"/>
        </w:rPr>
        <w:t>]</w:t>
      </w:r>
    </w:p>
    <w:p>
      <w:pPr>
        <w:pStyle w:val="BodyText"/>
        <w:spacing w:line="247" w:lineRule="auto" w:before="12"/>
        <w:ind w:left="1311" w:right="877"/>
        <w:jc w:val="both"/>
      </w:pPr>
      <w:r>
        <w:rPr>
          <w:spacing w:val="-2"/>
        </w:rPr>
        <w:t>Define</w:t>
      </w:r>
      <w:r>
        <w:rPr>
          <w:spacing w:val="-7"/>
        </w:rPr>
        <w:t> </w:t>
      </w:r>
      <w:r>
        <w:rPr>
          <w:spacing w:val="-2"/>
        </w:rPr>
        <w:t>this</w:t>
      </w:r>
      <w:r>
        <w:rPr>
          <w:spacing w:val="-7"/>
        </w:rPr>
        <w:t> </w:t>
      </w:r>
      <w:r>
        <w:rPr>
          <w:spacing w:val="-2"/>
        </w:rPr>
        <w:t>to</w:t>
      </w:r>
      <w:r>
        <w:rPr>
          <w:spacing w:val="-7"/>
        </w:rPr>
        <w:t> </w:t>
      </w:r>
      <w:r>
        <w:rPr>
          <w:spacing w:val="-2"/>
        </w:rPr>
        <w:t>make</w:t>
      </w:r>
      <w:r>
        <w:rPr>
          <w:spacing w:val="-7"/>
        </w:rPr>
        <w:t> </w:t>
      </w:r>
      <w:r>
        <w:rPr>
          <w:spacing w:val="-2"/>
        </w:rPr>
        <w:t>Bash</w:t>
      </w:r>
      <w:r>
        <w:rPr>
          <w:spacing w:val="-7"/>
        </w:rPr>
        <w:t> </w:t>
      </w:r>
      <w:r>
        <w:rPr>
          <w:spacing w:val="-2"/>
        </w:rPr>
        <w:t>link</w:t>
      </w:r>
      <w:r>
        <w:rPr>
          <w:spacing w:val="-7"/>
        </w:rPr>
        <w:t> </w:t>
      </w:r>
      <w:r>
        <w:rPr>
          <w:spacing w:val="-2"/>
        </w:rPr>
        <w:t>with</w:t>
      </w:r>
      <w:r>
        <w:rPr>
          <w:spacing w:val="-8"/>
        </w:rPr>
        <w:t> </w:t>
      </w:r>
      <w:r>
        <w:rPr>
          <w:spacing w:val="-2"/>
        </w:rPr>
        <w:t>a</w:t>
      </w:r>
      <w:r>
        <w:rPr>
          <w:spacing w:val="-7"/>
        </w:rPr>
        <w:t> </w:t>
      </w:r>
      <w:r>
        <w:rPr>
          <w:spacing w:val="-2"/>
        </w:rPr>
        <w:t>locally-installed</w:t>
      </w:r>
      <w:r>
        <w:rPr>
          <w:spacing w:val="-7"/>
        </w:rPr>
        <w:t> </w:t>
      </w:r>
      <w:r>
        <w:rPr>
          <w:spacing w:val="-2"/>
        </w:rPr>
        <w:t>version</w:t>
      </w:r>
      <w:r>
        <w:rPr>
          <w:spacing w:val="-7"/>
        </w:rPr>
        <w:t> </w:t>
      </w:r>
      <w:r>
        <w:rPr>
          <w:spacing w:val="-2"/>
        </w:rPr>
        <w:t>of</w:t>
      </w:r>
      <w:r>
        <w:rPr>
          <w:spacing w:val="-7"/>
        </w:rPr>
        <w:t> </w:t>
      </w:r>
      <w:r>
        <w:rPr>
          <w:spacing w:val="-2"/>
        </w:rPr>
        <w:t>Readline</w:t>
      </w:r>
      <w:r>
        <w:rPr>
          <w:spacing w:val="-7"/>
        </w:rPr>
        <w:t> </w:t>
      </w:r>
      <w:r>
        <w:rPr>
          <w:spacing w:val="-2"/>
        </w:rPr>
        <w:t>rather </w:t>
      </w:r>
      <w:r>
        <w:rPr/>
        <w:t>than the version in </w:t>
      </w:r>
      <w:r>
        <w:rPr>
          <w:rFonts w:ascii="Cambria"/>
        </w:rPr>
        <w:t>lib/readline</w:t>
      </w:r>
      <w:r>
        <w:rPr/>
        <w:t>.</w:t>
      </w:r>
      <w:r>
        <w:rPr>
          <w:spacing w:val="39"/>
        </w:rPr>
        <w:t> </w:t>
      </w:r>
      <w:r>
        <w:rPr/>
        <w:t>This works only with Readline 5.0 and later </w:t>
      </w:r>
      <w:r>
        <w:rPr>
          <w:w w:val="105"/>
        </w:rPr>
        <w:t>versions.</w:t>
      </w:r>
      <w:r>
        <w:rPr>
          <w:w w:val="105"/>
        </w:rPr>
        <w:t> If</w:t>
      </w:r>
      <w:r>
        <w:rPr>
          <w:spacing w:val="-8"/>
          <w:w w:val="105"/>
        </w:rPr>
        <w:t> </w:t>
      </w:r>
      <w:r>
        <w:rPr>
          <w:i/>
          <w:w w:val="105"/>
        </w:rPr>
        <w:t>PREFIX</w:t>
      </w:r>
      <w:r>
        <w:rPr>
          <w:i/>
          <w:w w:val="105"/>
        </w:rPr>
        <w:t> </w:t>
      </w:r>
      <w:r>
        <w:rPr>
          <w:w w:val="105"/>
        </w:rPr>
        <w:t>is</w:t>
      </w:r>
      <w:r>
        <w:rPr>
          <w:spacing w:val="-8"/>
          <w:w w:val="105"/>
        </w:rPr>
        <w:t> </w:t>
      </w:r>
      <w:r>
        <w:rPr>
          <w:rFonts w:ascii="Cambria"/>
          <w:w w:val="105"/>
        </w:rPr>
        <w:t>yes</w:t>
      </w:r>
      <w:r>
        <w:rPr>
          <w:rFonts w:ascii="Cambria"/>
          <w:spacing w:val="-3"/>
          <w:w w:val="105"/>
        </w:rPr>
        <w:t> </w:t>
      </w:r>
      <w:r>
        <w:rPr>
          <w:w w:val="105"/>
        </w:rPr>
        <w:t>or</w:t>
      </w:r>
      <w:r>
        <w:rPr>
          <w:spacing w:val="-8"/>
          <w:w w:val="105"/>
        </w:rPr>
        <w:t> </w:t>
      </w:r>
      <w:r>
        <w:rPr>
          <w:w w:val="105"/>
        </w:rPr>
        <w:t>not</w:t>
      </w:r>
      <w:r>
        <w:rPr>
          <w:spacing w:val="-8"/>
          <w:w w:val="105"/>
        </w:rPr>
        <w:t> </w:t>
      </w:r>
      <w:r>
        <w:rPr>
          <w:w w:val="105"/>
        </w:rPr>
        <w:t>supplied,</w:t>
      </w:r>
      <w:r>
        <w:rPr>
          <w:spacing w:val="-8"/>
          <w:w w:val="105"/>
        </w:rPr>
        <w:t> </w:t>
      </w:r>
      <w:r>
        <w:rPr>
          <w:rFonts w:ascii="Cambria"/>
          <w:w w:val="105"/>
        </w:rPr>
        <w:t>configure</w:t>
      </w:r>
      <w:r>
        <w:rPr>
          <w:rFonts w:ascii="Cambria"/>
          <w:spacing w:val="-3"/>
          <w:w w:val="105"/>
        </w:rPr>
        <w:t> </w:t>
      </w:r>
      <w:r>
        <w:rPr>
          <w:w w:val="105"/>
        </w:rPr>
        <w:t>uses</w:t>
      </w:r>
      <w:r>
        <w:rPr>
          <w:spacing w:val="-8"/>
          <w:w w:val="105"/>
        </w:rPr>
        <w:t> </w:t>
      </w:r>
      <w:r>
        <w:rPr>
          <w:w w:val="105"/>
        </w:rPr>
        <w:t>the</w:t>
      </w:r>
      <w:r>
        <w:rPr>
          <w:spacing w:val="-8"/>
          <w:w w:val="105"/>
        </w:rPr>
        <w:t> </w:t>
      </w:r>
      <w:r>
        <w:rPr>
          <w:w w:val="105"/>
        </w:rPr>
        <w:t>values</w:t>
      </w:r>
      <w:r>
        <w:rPr>
          <w:spacing w:val="-8"/>
          <w:w w:val="105"/>
        </w:rPr>
        <w:t> </w:t>
      </w:r>
      <w:r>
        <w:rPr>
          <w:w w:val="105"/>
        </w:rPr>
        <w:t>of</w:t>
      </w:r>
      <w:r>
        <w:rPr>
          <w:spacing w:val="-8"/>
          <w:w w:val="105"/>
        </w:rPr>
        <w:t> </w:t>
      </w:r>
      <w:r>
        <w:rPr>
          <w:w w:val="105"/>
        </w:rPr>
        <w:t>the make variables </w:t>
      </w:r>
      <w:r>
        <w:rPr>
          <w:rFonts w:ascii="Cambria"/>
          <w:w w:val="105"/>
        </w:rPr>
        <w:t>includedir </w:t>
      </w:r>
      <w:r>
        <w:rPr>
          <w:w w:val="105"/>
        </w:rPr>
        <w:t>and </w:t>
      </w:r>
      <w:r>
        <w:rPr>
          <w:rFonts w:ascii="Cambria"/>
          <w:w w:val="105"/>
        </w:rPr>
        <w:t>libdir</w:t>
      </w:r>
      <w:r>
        <w:rPr>
          <w:w w:val="105"/>
        </w:rPr>
        <w:t>, which are subdirectories of </w:t>
      </w:r>
      <w:r>
        <w:rPr>
          <w:rFonts w:ascii="Cambria"/>
          <w:w w:val="105"/>
        </w:rPr>
        <w:t>prefix </w:t>
      </w:r>
      <w:r>
        <w:rPr>
          <w:w w:val="105"/>
        </w:rPr>
        <w:t>by default,</w:t>
      </w:r>
      <w:r>
        <w:rPr>
          <w:w w:val="105"/>
        </w:rPr>
        <w:t> to</w:t>
      </w:r>
      <w:r>
        <w:rPr>
          <w:spacing w:val="-2"/>
          <w:w w:val="105"/>
        </w:rPr>
        <w:t> </w:t>
      </w:r>
      <w:r>
        <w:rPr>
          <w:w w:val="105"/>
        </w:rPr>
        <w:t>find</w:t>
      </w:r>
      <w:r>
        <w:rPr>
          <w:spacing w:val="-2"/>
          <w:w w:val="105"/>
        </w:rPr>
        <w:t> </w:t>
      </w:r>
      <w:r>
        <w:rPr>
          <w:w w:val="105"/>
        </w:rPr>
        <w:t>the</w:t>
      </w:r>
      <w:r>
        <w:rPr>
          <w:spacing w:val="-2"/>
          <w:w w:val="105"/>
        </w:rPr>
        <w:t> </w:t>
      </w:r>
      <w:r>
        <w:rPr>
          <w:w w:val="105"/>
        </w:rPr>
        <w:t>installed</w:t>
      </w:r>
      <w:r>
        <w:rPr>
          <w:spacing w:val="-2"/>
          <w:w w:val="105"/>
        </w:rPr>
        <w:t> </w:t>
      </w:r>
      <w:r>
        <w:rPr>
          <w:w w:val="105"/>
        </w:rPr>
        <w:t>version</w:t>
      </w:r>
      <w:r>
        <w:rPr>
          <w:spacing w:val="-2"/>
          <w:w w:val="105"/>
        </w:rPr>
        <w:t> </w:t>
      </w:r>
      <w:r>
        <w:rPr>
          <w:w w:val="105"/>
        </w:rPr>
        <w:t>of</w:t>
      </w:r>
      <w:r>
        <w:rPr>
          <w:spacing w:val="-2"/>
          <w:w w:val="105"/>
        </w:rPr>
        <w:t> </w:t>
      </w:r>
      <w:r>
        <w:rPr>
          <w:w w:val="105"/>
        </w:rPr>
        <w:t>Readline</w:t>
      </w:r>
      <w:r>
        <w:rPr>
          <w:spacing w:val="-2"/>
          <w:w w:val="105"/>
        </w:rPr>
        <w:t> </w:t>
      </w:r>
      <w:r>
        <w:rPr>
          <w:w w:val="105"/>
        </w:rPr>
        <w:t>if</w:t>
      </w:r>
      <w:r>
        <w:rPr>
          <w:spacing w:val="-2"/>
          <w:w w:val="105"/>
        </w:rPr>
        <w:t> </w:t>
      </w:r>
      <w:r>
        <w:rPr>
          <w:w w:val="105"/>
        </w:rPr>
        <w:t>it</w:t>
      </w:r>
      <w:r>
        <w:rPr>
          <w:spacing w:val="-2"/>
          <w:w w:val="105"/>
        </w:rPr>
        <w:t> </w:t>
      </w:r>
      <w:r>
        <w:rPr>
          <w:w w:val="105"/>
        </w:rPr>
        <w:t>is</w:t>
      </w:r>
      <w:r>
        <w:rPr>
          <w:spacing w:val="-2"/>
          <w:w w:val="105"/>
        </w:rPr>
        <w:t> </w:t>
      </w:r>
      <w:r>
        <w:rPr>
          <w:w w:val="105"/>
        </w:rPr>
        <w:t>not</w:t>
      </w:r>
      <w:r>
        <w:rPr>
          <w:spacing w:val="-2"/>
          <w:w w:val="105"/>
        </w:rPr>
        <w:t> </w:t>
      </w:r>
      <w:r>
        <w:rPr>
          <w:w w:val="105"/>
        </w:rPr>
        <w:t>in</w:t>
      </w:r>
      <w:r>
        <w:rPr>
          <w:spacing w:val="-2"/>
          <w:w w:val="105"/>
        </w:rPr>
        <w:t> </w:t>
      </w:r>
      <w:r>
        <w:rPr>
          <w:w w:val="105"/>
        </w:rPr>
        <w:t>the</w:t>
      </w:r>
      <w:r>
        <w:rPr>
          <w:spacing w:val="-2"/>
          <w:w w:val="105"/>
        </w:rPr>
        <w:t> </w:t>
      </w:r>
      <w:r>
        <w:rPr>
          <w:w w:val="105"/>
        </w:rPr>
        <w:t>standard system</w:t>
      </w:r>
      <w:r>
        <w:rPr>
          <w:spacing w:val="-14"/>
          <w:w w:val="105"/>
        </w:rPr>
        <w:t> </w:t>
      </w:r>
      <w:r>
        <w:rPr>
          <w:w w:val="105"/>
        </w:rPr>
        <w:t>include</w:t>
      </w:r>
      <w:r>
        <w:rPr>
          <w:spacing w:val="-14"/>
          <w:w w:val="105"/>
        </w:rPr>
        <w:t> </w:t>
      </w:r>
      <w:r>
        <w:rPr>
          <w:w w:val="105"/>
        </w:rPr>
        <w:t>and</w:t>
      </w:r>
      <w:r>
        <w:rPr>
          <w:spacing w:val="-14"/>
          <w:w w:val="105"/>
        </w:rPr>
        <w:t> </w:t>
      </w:r>
      <w:r>
        <w:rPr>
          <w:w w:val="105"/>
        </w:rPr>
        <w:t>library</w:t>
      </w:r>
      <w:r>
        <w:rPr>
          <w:spacing w:val="-14"/>
          <w:w w:val="105"/>
        </w:rPr>
        <w:t> </w:t>
      </w:r>
      <w:r>
        <w:rPr>
          <w:w w:val="105"/>
        </w:rPr>
        <w:t>directories.</w:t>
      </w:r>
      <w:r>
        <w:rPr>
          <w:spacing w:val="-14"/>
          <w:w w:val="105"/>
        </w:rPr>
        <w:t> </w:t>
      </w:r>
      <w:r>
        <w:rPr>
          <w:w w:val="105"/>
        </w:rPr>
        <w:t>If</w:t>
      </w:r>
      <w:r>
        <w:rPr>
          <w:spacing w:val="-14"/>
          <w:w w:val="105"/>
        </w:rPr>
        <w:t> </w:t>
      </w:r>
      <w:r>
        <w:rPr>
          <w:i/>
          <w:w w:val="105"/>
        </w:rPr>
        <w:t>PREFIX</w:t>
      </w:r>
      <w:r>
        <w:rPr>
          <w:i/>
          <w:spacing w:val="-10"/>
          <w:w w:val="105"/>
        </w:rPr>
        <w:t> </w:t>
      </w:r>
      <w:r>
        <w:rPr>
          <w:w w:val="105"/>
        </w:rPr>
        <w:t>is</w:t>
      </w:r>
      <w:r>
        <w:rPr>
          <w:spacing w:val="-14"/>
          <w:w w:val="105"/>
        </w:rPr>
        <w:t> </w:t>
      </w:r>
      <w:r>
        <w:rPr>
          <w:rFonts w:ascii="Cambria"/>
          <w:w w:val="105"/>
        </w:rPr>
        <w:t>no</w:t>
      </w:r>
      <w:r>
        <w:rPr>
          <w:w w:val="105"/>
        </w:rPr>
        <w:t>,</w:t>
      </w:r>
      <w:r>
        <w:rPr>
          <w:spacing w:val="-14"/>
          <w:w w:val="105"/>
        </w:rPr>
        <w:t> </w:t>
      </w:r>
      <w:r>
        <w:rPr>
          <w:w w:val="105"/>
        </w:rPr>
        <w:t>Bash</w:t>
      </w:r>
      <w:r>
        <w:rPr>
          <w:spacing w:val="-14"/>
          <w:w w:val="105"/>
        </w:rPr>
        <w:t> </w:t>
      </w:r>
      <w:r>
        <w:rPr>
          <w:w w:val="105"/>
        </w:rPr>
        <w:t>links</w:t>
      </w:r>
      <w:r>
        <w:rPr>
          <w:spacing w:val="-14"/>
          <w:w w:val="105"/>
        </w:rPr>
        <w:t> </w:t>
      </w:r>
      <w:r>
        <w:rPr>
          <w:w w:val="105"/>
        </w:rPr>
        <w:t>with</w:t>
      </w:r>
      <w:r>
        <w:rPr>
          <w:spacing w:val="-14"/>
          <w:w w:val="105"/>
        </w:rPr>
        <w:t> </w:t>
      </w:r>
      <w:r>
        <w:rPr>
          <w:w w:val="105"/>
        </w:rPr>
        <w:t>the version</w:t>
      </w:r>
      <w:r>
        <w:rPr>
          <w:w w:val="105"/>
        </w:rPr>
        <w:t> in</w:t>
      </w:r>
      <w:r>
        <w:rPr>
          <w:w w:val="105"/>
        </w:rPr>
        <w:t> </w:t>
      </w:r>
      <w:r>
        <w:rPr>
          <w:rFonts w:ascii="Cambria"/>
          <w:w w:val="105"/>
        </w:rPr>
        <w:t>lib/readline</w:t>
      </w:r>
      <w:r>
        <w:rPr>
          <w:w w:val="105"/>
        </w:rPr>
        <w:t>.</w:t>
      </w:r>
      <w:r>
        <w:rPr>
          <w:spacing w:val="40"/>
          <w:w w:val="105"/>
        </w:rPr>
        <w:t> </w:t>
      </w:r>
      <w:r>
        <w:rPr>
          <w:w w:val="105"/>
        </w:rPr>
        <w:t>If</w:t>
      </w:r>
      <w:r>
        <w:rPr>
          <w:w w:val="105"/>
        </w:rPr>
        <w:t> </w:t>
      </w:r>
      <w:r>
        <w:rPr>
          <w:i/>
          <w:w w:val="105"/>
        </w:rPr>
        <w:t>PREFIX</w:t>
      </w:r>
      <w:r>
        <w:rPr>
          <w:i/>
          <w:w w:val="105"/>
        </w:rPr>
        <w:t> </w:t>
      </w:r>
      <w:r>
        <w:rPr>
          <w:w w:val="105"/>
        </w:rPr>
        <w:t>is</w:t>
      </w:r>
      <w:r>
        <w:rPr>
          <w:w w:val="105"/>
        </w:rPr>
        <w:t> set</w:t>
      </w:r>
      <w:r>
        <w:rPr>
          <w:w w:val="105"/>
        </w:rPr>
        <w:t> to</w:t>
      </w:r>
      <w:r>
        <w:rPr>
          <w:w w:val="105"/>
        </w:rPr>
        <w:t> any</w:t>
      </w:r>
      <w:r>
        <w:rPr>
          <w:w w:val="105"/>
        </w:rPr>
        <w:t> other</w:t>
      </w:r>
      <w:r>
        <w:rPr>
          <w:w w:val="105"/>
        </w:rPr>
        <w:t> value,</w:t>
      </w:r>
      <w:r>
        <w:rPr>
          <w:w w:val="105"/>
        </w:rPr>
        <w:t> </w:t>
      </w:r>
      <w:r>
        <w:rPr>
          <w:rFonts w:ascii="Cambria"/>
          <w:w w:val="105"/>
        </w:rPr>
        <w:t>configure </w:t>
      </w:r>
      <w:r>
        <w:rPr/>
        <w:t>treats</w:t>
      </w:r>
      <w:r>
        <w:rPr>
          <w:spacing w:val="-14"/>
        </w:rPr>
        <w:t> </w:t>
      </w:r>
      <w:r>
        <w:rPr/>
        <w:t>it</w:t>
      </w:r>
      <w:r>
        <w:rPr>
          <w:spacing w:val="-13"/>
        </w:rPr>
        <w:t> </w:t>
      </w:r>
      <w:r>
        <w:rPr/>
        <w:t>as</w:t>
      </w:r>
      <w:r>
        <w:rPr>
          <w:spacing w:val="-13"/>
        </w:rPr>
        <w:t> </w:t>
      </w:r>
      <w:r>
        <w:rPr/>
        <w:t>a</w:t>
      </w:r>
      <w:r>
        <w:rPr>
          <w:spacing w:val="-14"/>
        </w:rPr>
        <w:t> </w:t>
      </w:r>
      <w:r>
        <w:rPr/>
        <w:t>directory</w:t>
      </w:r>
      <w:r>
        <w:rPr>
          <w:spacing w:val="-13"/>
        </w:rPr>
        <w:t> </w:t>
      </w:r>
      <w:r>
        <w:rPr/>
        <w:t>pathname</w:t>
      </w:r>
      <w:r>
        <w:rPr>
          <w:spacing w:val="-13"/>
        </w:rPr>
        <w:t> </w:t>
      </w:r>
      <w:r>
        <w:rPr/>
        <w:t>and</w:t>
      </w:r>
      <w:r>
        <w:rPr>
          <w:spacing w:val="-13"/>
        </w:rPr>
        <w:t> </w:t>
      </w:r>
      <w:r>
        <w:rPr/>
        <w:t>looks</w:t>
      </w:r>
      <w:r>
        <w:rPr>
          <w:spacing w:val="-14"/>
        </w:rPr>
        <w:t> </w:t>
      </w:r>
      <w:r>
        <w:rPr/>
        <w:t>for</w:t>
      </w:r>
      <w:r>
        <w:rPr>
          <w:spacing w:val="-13"/>
        </w:rPr>
        <w:t> </w:t>
      </w:r>
      <w:r>
        <w:rPr/>
        <w:t>the</w:t>
      </w:r>
      <w:r>
        <w:rPr>
          <w:spacing w:val="-13"/>
        </w:rPr>
        <w:t> </w:t>
      </w:r>
      <w:r>
        <w:rPr/>
        <w:t>installed</w:t>
      </w:r>
      <w:r>
        <w:rPr>
          <w:spacing w:val="-13"/>
        </w:rPr>
        <w:t> </w:t>
      </w:r>
      <w:r>
        <w:rPr/>
        <w:t>version</w:t>
      </w:r>
      <w:r>
        <w:rPr>
          <w:spacing w:val="-14"/>
        </w:rPr>
        <w:t> </w:t>
      </w:r>
      <w:r>
        <w:rPr/>
        <w:t>of</w:t>
      </w:r>
      <w:r>
        <w:rPr>
          <w:spacing w:val="-13"/>
        </w:rPr>
        <w:t> </w:t>
      </w:r>
      <w:r>
        <w:rPr/>
        <w:t>Readline in</w:t>
      </w:r>
      <w:r>
        <w:rPr>
          <w:spacing w:val="-1"/>
        </w:rPr>
        <w:t> </w:t>
      </w:r>
      <w:r>
        <w:rPr/>
        <w:t>subdirectories of that directory (include files in </w:t>
      </w:r>
      <w:r>
        <w:rPr>
          <w:i/>
        </w:rPr>
        <w:t>PREFIX</w:t>
      </w:r>
      <w:r>
        <w:rPr>
          <w:i/>
          <w:spacing w:val="-14"/>
        </w:rPr>
        <w:t> </w:t>
      </w:r>
      <w:r>
        <w:rPr/>
        <w:t>/</w:t>
      </w:r>
      <w:r>
        <w:rPr>
          <w:rFonts w:ascii="Cambria"/>
        </w:rPr>
        <w:t>include </w:t>
      </w:r>
      <w:r>
        <w:rPr/>
        <w:t>and the </w:t>
      </w:r>
      <w:r>
        <w:rPr>
          <w:w w:val="105"/>
        </w:rPr>
        <w:t>library</w:t>
      </w:r>
      <w:r>
        <w:rPr>
          <w:spacing w:val="-14"/>
          <w:w w:val="105"/>
        </w:rPr>
        <w:t> </w:t>
      </w:r>
      <w:r>
        <w:rPr>
          <w:w w:val="105"/>
        </w:rPr>
        <w:t>in</w:t>
      </w:r>
      <w:r>
        <w:rPr>
          <w:spacing w:val="-14"/>
          <w:w w:val="105"/>
        </w:rPr>
        <w:t> </w:t>
      </w:r>
      <w:r>
        <w:rPr>
          <w:i/>
          <w:w w:val="105"/>
        </w:rPr>
        <w:t>PREFIX</w:t>
      </w:r>
      <w:r>
        <w:rPr>
          <w:i/>
          <w:spacing w:val="-14"/>
          <w:w w:val="105"/>
        </w:rPr>
        <w:t> </w:t>
      </w:r>
      <w:r>
        <w:rPr>
          <w:w w:val="105"/>
        </w:rPr>
        <w:t>/</w:t>
      </w:r>
      <w:r>
        <w:rPr>
          <w:rFonts w:ascii="Cambria"/>
          <w:w w:val="105"/>
        </w:rPr>
        <w:t>lib</w:t>
      </w:r>
      <w:r>
        <w:rPr>
          <w:w w:val="105"/>
        </w:rPr>
        <w:t>).</w:t>
      </w:r>
      <w:r>
        <w:rPr>
          <w:spacing w:val="-14"/>
          <w:w w:val="105"/>
        </w:rPr>
        <w:t> </w:t>
      </w:r>
      <w:r>
        <w:rPr>
          <w:w w:val="105"/>
        </w:rPr>
        <w:t>The</w:t>
      </w:r>
      <w:r>
        <w:rPr>
          <w:spacing w:val="-14"/>
          <w:w w:val="105"/>
        </w:rPr>
        <w:t> </w:t>
      </w:r>
      <w:r>
        <w:rPr>
          <w:w w:val="105"/>
        </w:rPr>
        <w:t>Bash</w:t>
      </w:r>
      <w:r>
        <w:rPr>
          <w:spacing w:val="-14"/>
          <w:w w:val="105"/>
        </w:rPr>
        <w:t> </w:t>
      </w:r>
      <w:r>
        <w:rPr>
          <w:w w:val="105"/>
        </w:rPr>
        <w:t>default</w:t>
      </w:r>
      <w:r>
        <w:rPr>
          <w:spacing w:val="-14"/>
          <w:w w:val="105"/>
        </w:rPr>
        <w:t> </w:t>
      </w:r>
      <w:r>
        <w:rPr>
          <w:w w:val="105"/>
        </w:rPr>
        <w:t>is</w:t>
      </w:r>
      <w:r>
        <w:rPr>
          <w:spacing w:val="-14"/>
          <w:w w:val="105"/>
        </w:rPr>
        <w:t> </w:t>
      </w:r>
      <w:r>
        <w:rPr>
          <w:w w:val="105"/>
        </w:rPr>
        <w:t>to</w:t>
      </w:r>
      <w:r>
        <w:rPr>
          <w:spacing w:val="-14"/>
          <w:w w:val="105"/>
        </w:rPr>
        <w:t> </w:t>
      </w:r>
      <w:r>
        <w:rPr>
          <w:w w:val="105"/>
        </w:rPr>
        <w:t>link</w:t>
      </w:r>
      <w:r>
        <w:rPr>
          <w:spacing w:val="-14"/>
          <w:w w:val="105"/>
        </w:rPr>
        <w:t> </w:t>
      </w:r>
      <w:r>
        <w:rPr>
          <w:w w:val="105"/>
        </w:rPr>
        <w:t>with</w:t>
      </w:r>
      <w:r>
        <w:rPr>
          <w:spacing w:val="-14"/>
          <w:w w:val="105"/>
        </w:rPr>
        <w:t> </w:t>
      </w:r>
      <w:r>
        <w:rPr>
          <w:w w:val="105"/>
        </w:rPr>
        <w:t>a</w:t>
      </w:r>
      <w:r>
        <w:rPr>
          <w:spacing w:val="-14"/>
          <w:w w:val="105"/>
        </w:rPr>
        <w:t> </w:t>
      </w:r>
      <w:r>
        <w:rPr>
          <w:w w:val="105"/>
        </w:rPr>
        <w:t>static</w:t>
      </w:r>
      <w:r>
        <w:rPr>
          <w:spacing w:val="-14"/>
          <w:w w:val="105"/>
        </w:rPr>
        <w:t> </w:t>
      </w:r>
      <w:r>
        <w:rPr>
          <w:w w:val="105"/>
        </w:rPr>
        <w:t>library</w:t>
      </w:r>
      <w:r>
        <w:rPr>
          <w:spacing w:val="-14"/>
          <w:w w:val="105"/>
        </w:rPr>
        <w:t> </w:t>
      </w:r>
      <w:r>
        <w:rPr>
          <w:w w:val="105"/>
        </w:rPr>
        <w:t>built in the </w:t>
      </w:r>
      <w:r>
        <w:rPr>
          <w:rFonts w:ascii="Cambria"/>
          <w:w w:val="105"/>
        </w:rPr>
        <w:t>lib/readline</w:t>
      </w:r>
      <w:r>
        <w:rPr>
          <w:rFonts w:ascii="Cambria"/>
          <w:w w:val="105"/>
        </w:rPr>
        <w:t> </w:t>
      </w:r>
      <w:r>
        <w:rPr>
          <w:w w:val="105"/>
        </w:rPr>
        <w:t>subdirectory of the build directory.</w:t>
      </w:r>
    </w:p>
    <w:p>
      <w:pPr>
        <w:pStyle w:val="BodyText"/>
        <w:spacing w:before="147"/>
        <w:ind w:left="159"/>
        <w:rPr>
          <w:rFonts w:ascii="Cambria"/>
        </w:rPr>
      </w:pPr>
      <w:r>
        <w:rPr>
          <w:rFonts w:ascii="Cambria"/>
          <w:w w:val="120"/>
        </w:rPr>
        <w:t>--with-libintl-</w:t>
      </w:r>
      <w:r>
        <w:rPr>
          <w:rFonts w:ascii="Cambria"/>
          <w:spacing w:val="-2"/>
          <w:w w:val="120"/>
        </w:rPr>
        <w:t>prefix[=</w:t>
      </w:r>
      <w:r>
        <w:rPr>
          <w:rFonts w:ascii="Cambria"/>
          <w:i/>
          <w:spacing w:val="-2"/>
          <w:w w:val="120"/>
        </w:rPr>
        <w:t>PREFIX</w:t>
      </w:r>
      <w:r>
        <w:rPr>
          <w:rFonts w:ascii="Cambria"/>
          <w:spacing w:val="-2"/>
          <w:w w:val="120"/>
        </w:rPr>
        <w:t>]</w:t>
      </w:r>
    </w:p>
    <w:p>
      <w:pPr>
        <w:pStyle w:val="BodyText"/>
        <w:spacing w:line="244" w:lineRule="auto" w:before="12"/>
        <w:ind w:left="1311" w:right="877"/>
        <w:jc w:val="both"/>
      </w:pPr>
      <w:r>
        <w:rPr/>
        <w:t>Define this to make Bash link with a locally-installed version of the libintl library instead of the version in </w:t>
      </w:r>
      <w:r>
        <w:rPr>
          <w:rFonts w:ascii="Cambria"/>
          <w:w w:val="115"/>
        </w:rPr>
        <w:t>lib/intl</w:t>
      </w:r>
      <w:r>
        <w:rPr>
          <w:w w:val="115"/>
        </w:rPr>
        <w:t>.</w:t>
      </w:r>
    </w:p>
    <w:p>
      <w:pPr>
        <w:pStyle w:val="BodyText"/>
        <w:spacing w:before="159"/>
        <w:ind w:left="159"/>
        <w:rPr>
          <w:rFonts w:ascii="Cambria"/>
        </w:rPr>
      </w:pPr>
      <w:r>
        <w:rPr>
          <w:rFonts w:ascii="Cambria"/>
          <w:w w:val="120"/>
        </w:rPr>
        <w:t>--with-libiconv-</w:t>
      </w:r>
      <w:r>
        <w:rPr>
          <w:rFonts w:ascii="Cambria"/>
          <w:spacing w:val="-2"/>
          <w:w w:val="120"/>
        </w:rPr>
        <w:t>prefix[=</w:t>
      </w:r>
      <w:r>
        <w:rPr>
          <w:rFonts w:ascii="Cambria"/>
          <w:i/>
          <w:spacing w:val="-2"/>
          <w:w w:val="120"/>
        </w:rPr>
        <w:t>PREFIX</w:t>
      </w:r>
      <w:r>
        <w:rPr>
          <w:rFonts w:ascii="Cambria"/>
          <w:spacing w:val="-2"/>
          <w:w w:val="120"/>
        </w:rPr>
        <w:t>]</w:t>
      </w:r>
    </w:p>
    <w:p>
      <w:pPr>
        <w:pStyle w:val="BodyText"/>
        <w:spacing w:line="252" w:lineRule="auto" w:before="12"/>
        <w:ind w:left="1311" w:right="877"/>
        <w:jc w:val="both"/>
      </w:pPr>
      <w:r>
        <w:rPr/>
        <w:t>Define</w:t>
      </w:r>
      <w:r>
        <w:rPr>
          <w:spacing w:val="-1"/>
        </w:rPr>
        <w:t> </w:t>
      </w:r>
      <w:r>
        <w:rPr/>
        <w:t>this</w:t>
      </w:r>
      <w:r>
        <w:rPr>
          <w:spacing w:val="-1"/>
        </w:rPr>
        <w:t> </w:t>
      </w:r>
      <w:r>
        <w:rPr/>
        <w:t>to</w:t>
      </w:r>
      <w:r>
        <w:rPr>
          <w:spacing w:val="-1"/>
        </w:rPr>
        <w:t> </w:t>
      </w:r>
      <w:r>
        <w:rPr/>
        <w:t>make</w:t>
      </w:r>
      <w:r>
        <w:rPr>
          <w:spacing w:val="-1"/>
        </w:rPr>
        <w:t> </w:t>
      </w:r>
      <w:r>
        <w:rPr/>
        <w:t>Bash</w:t>
      </w:r>
      <w:r>
        <w:rPr>
          <w:spacing w:val="-1"/>
        </w:rPr>
        <w:t> </w:t>
      </w:r>
      <w:r>
        <w:rPr/>
        <w:t>look</w:t>
      </w:r>
      <w:r>
        <w:rPr>
          <w:spacing w:val="-1"/>
        </w:rPr>
        <w:t> </w:t>
      </w:r>
      <w:r>
        <w:rPr/>
        <w:t>for</w:t>
      </w:r>
      <w:r>
        <w:rPr>
          <w:spacing w:val="-1"/>
        </w:rPr>
        <w:t> </w:t>
      </w:r>
      <w:r>
        <w:rPr/>
        <w:t>libiconv</w:t>
      </w:r>
      <w:r>
        <w:rPr>
          <w:spacing w:val="-1"/>
        </w:rPr>
        <w:t> </w:t>
      </w:r>
      <w:r>
        <w:rPr/>
        <w:t>in</w:t>
      </w:r>
      <w:r>
        <w:rPr>
          <w:spacing w:val="-1"/>
        </w:rPr>
        <w:t> </w:t>
      </w:r>
      <w:r>
        <w:rPr>
          <w:i/>
        </w:rPr>
        <w:t>PREFIX </w:t>
      </w:r>
      <w:r>
        <w:rPr/>
        <w:t>instead</w:t>
      </w:r>
      <w:r>
        <w:rPr>
          <w:spacing w:val="-1"/>
        </w:rPr>
        <w:t> </w:t>
      </w:r>
      <w:r>
        <w:rPr/>
        <w:t>of</w:t>
      </w:r>
      <w:r>
        <w:rPr>
          <w:spacing w:val="-1"/>
        </w:rPr>
        <w:t> </w:t>
      </w:r>
      <w:r>
        <w:rPr/>
        <w:t>the</w:t>
      </w:r>
      <w:r>
        <w:rPr>
          <w:spacing w:val="-1"/>
        </w:rPr>
        <w:t> </w:t>
      </w:r>
      <w:r>
        <w:rPr/>
        <w:t>standard system locations.</w:t>
      </w:r>
      <w:r>
        <w:rPr>
          <w:spacing w:val="35"/>
        </w:rPr>
        <w:t> </w:t>
      </w:r>
      <w:r>
        <w:rPr/>
        <w:t>The Bash distribution does not include this library.</w:t>
      </w:r>
    </w:p>
    <w:p>
      <w:pPr>
        <w:pStyle w:val="BodyText"/>
        <w:spacing w:before="152"/>
        <w:ind w:left="159"/>
        <w:rPr>
          <w:rFonts w:ascii="Cambria"/>
        </w:rPr>
      </w:pPr>
      <w:r>
        <w:rPr>
          <w:rFonts w:ascii="Cambria"/>
          <w:w w:val="115"/>
        </w:rPr>
        <w:t>--enable-minimal-</w:t>
      </w:r>
      <w:r>
        <w:rPr>
          <w:rFonts w:ascii="Cambria"/>
          <w:spacing w:val="-2"/>
          <w:w w:val="115"/>
        </w:rPr>
        <w:t>config</w:t>
      </w:r>
    </w:p>
    <w:p>
      <w:pPr>
        <w:pStyle w:val="BodyText"/>
        <w:spacing w:line="252" w:lineRule="auto" w:before="12"/>
        <w:ind w:left="1311" w:right="876"/>
        <w:jc w:val="both"/>
      </w:pPr>
      <w:r>
        <w:rPr/>
        <w:t>This produces a shell with minimal features, closer to the historical Bourne </w:t>
      </w:r>
      <w:r>
        <w:rPr>
          <w:spacing w:val="-2"/>
        </w:rPr>
        <w:t>shell.</w:t>
      </w:r>
    </w:p>
    <w:p>
      <w:pPr>
        <w:pStyle w:val="BodyText"/>
        <w:spacing w:line="252" w:lineRule="auto" w:before="171"/>
        <w:ind w:left="159" w:right="869" w:firstLine="298"/>
      </w:pPr>
      <w:r>
        <w:rPr/>
        <w:t>There</w:t>
      </w:r>
      <w:r>
        <w:rPr>
          <w:spacing w:val="22"/>
        </w:rPr>
        <w:t> </w:t>
      </w:r>
      <w:r>
        <w:rPr/>
        <w:t>are</w:t>
      </w:r>
      <w:r>
        <w:rPr>
          <w:spacing w:val="22"/>
        </w:rPr>
        <w:t> </w:t>
      </w:r>
      <w:r>
        <w:rPr/>
        <w:t>several</w:t>
      </w:r>
      <w:r>
        <w:rPr>
          <w:spacing w:val="21"/>
        </w:rPr>
        <w:t> </w:t>
      </w:r>
      <w:r>
        <w:rPr>
          <w:rFonts w:ascii="Cambria"/>
        </w:rPr>
        <w:t>--</w:t>
      </w:r>
      <w:r>
        <w:rPr>
          <w:rFonts w:ascii="Cambria"/>
          <w:w w:val="105"/>
        </w:rPr>
        <w:t>enable-</w:t>
      </w:r>
      <w:r>
        <w:rPr>
          <w:rFonts w:ascii="Cambria"/>
          <w:spacing w:val="24"/>
          <w:w w:val="105"/>
        </w:rPr>
        <w:t> </w:t>
      </w:r>
      <w:r>
        <w:rPr/>
        <w:t>options</w:t>
      </w:r>
      <w:r>
        <w:rPr>
          <w:spacing w:val="22"/>
        </w:rPr>
        <w:t> </w:t>
      </w:r>
      <w:r>
        <w:rPr/>
        <w:t>that</w:t>
      </w:r>
      <w:r>
        <w:rPr>
          <w:spacing w:val="22"/>
        </w:rPr>
        <w:t> </w:t>
      </w:r>
      <w:r>
        <w:rPr/>
        <w:t>alter</w:t>
      </w:r>
      <w:r>
        <w:rPr>
          <w:spacing w:val="22"/>
        </w:rPr>
        <w:t> </w:t>
      </w:r>
      <w:r>
        <w:rPr/>
        <w:t>how</w:t>
      </w:r>
      <w:r>
        <w:rPr>
          <w:spacing w:val="22"/>
        </w:rPr>
        <w:t> </w:t>
      </w:r>
      <w:r>
        <w:rPr/>
        <w:t>Bash</w:t>
      </w:r>
      <w:r>
        <w:rPr>
          <w:spacing w:val="22"/>
        </w:rPr>
        <w:t> </w:t>
      </w:r>
      <w:r>
        <w:rPr/>
        <w:t>is</w:t>
      </w:r>
      <w:r>
        <w:rPr>
          <w:spacing w:val="22"/>
        </w:rPr>
        <w:t> </w:t>
      </w:r>
      <w:r>
        <w:rPr/>
        <w:t>compiled,</w:t>
      </w:r>
      <w:r>
        <w:rPr>
          <w:spacing w:val="26"/>
        </w:rPr>
        <w:t> </w:t>
      </w:r>
      <w:r>
        <w:rPr/>
        <w:t>linked,</w:t>
      </w:r>
      <w:r>
        <w:rPr>
          <w:spacing w:val="26"/>
        </w:rPr>
        <w:t> </w:t>
      </w:r>
      <w:r>
        <w:rPr/>
        <w:t>and</w:t>
      </w:r>
      <w:r>
        <w:rPr>
          <w:spacing w:val="22"/>
        </w:rPr>
        <w:t> </w:t>
      </w:r>
      <w:r>
        <w:rPr/>
        <w:t>in- stalled, rather than changing run-time features.</w:t>
      </w:r>
    </w:p>
    <w:p>
      <w:pPr>
        <w:pStyle w:val="BodyText"/>
        <w:spacing w:before="170"/>
        <w:ind w:left="159"/>
        <w:rPr>
          <w:rFonts w:ascii="Cambria"/>
        </w:rPr>
      </w:pPr>
      <w:r>
        <w:rPr>
          <w:rFonts w:ascii="Cambria"/>
          <w:w w:val="125"/>
        </w:rPr>
        <w:t>--enable-</w:t>
      </w:r>
      <w:r>
        <w:rPr>
          <w:rFonts w:ascii="Cambria"/>
          <w:spacing w:val="-2"/>
          <w:w w:val="125"/>
        </w:rPr>
        <w:t>largefile</w:t>
      </w:r>
    </w:p>
    <w:p>
      <w:pPr>
        <w:pStyle w:val="BodyText"/>
        <w:spacing w:line="249" w:lineRule="auto" w:before="5"/>
        <w:ind w:left="1312" w:right="877"/>
        <w:jc w:val="both"/>
      </w:pPr>
      <w:r>
        <w:rPr/>
        <w:t>Enable support for </w:t>
      </w:r>
      <w:hyperlink r:id="rId30">
        <w:r>
          <w:rPr/>
          <w:t>large files (</w:t>
        </w:r>
        <w:r>
          <w:rPr>
            <w:rFonts w:ascii="Cambria"/>
          </w:rPr>
          <w:t>http://www.unix.org/version2/whatsnew/</w:t>
        </w:r>
      </w:hyperlink>
      <w:r>
        <w:rPr>
          <w:rFonts w:ascii="Cambria"/>
        </w:rPr>
        <w:t> </w:t>
      </w:r>
      <w:hyperlink r:id="rId30">
        <w:r>
          <w:rPr>
            <w:rFonts w:ascii="Cambria"/>
          </w:rPr>
          <w:t>lfs20mar.html</w:t>
        </w:r>
        <w:r>
          <w:rPr/>
          <w:t>)</w:t>
        </w:r>
      </w:hyperlink>
      <w:r>
        <w:rPr/>
        <w:t> if the operating system requires special compiler options to build programs which can access large files.</w:t>
      </w:r>
      <w:r>
        <w:rPr>
          <w:spacing w:val="33"/>
        </w:rPr>
        <w:t> </w:t>
      </w:r>
      <w:r>
        <w:rPr/>
        <w:t>This is enabled by default, if the operating system provides large file support.</w:t>
      </w:r>
    </w:p>
    <w:p>
      <w:pPr>
        <w:pStyle w:val="BodyText"/>
        <w:spacing w:before="154"/>
        <w:ind w:left="160"/>
        <w:rPr>
          <w:rFonts w:ascii="Cambria"/>
        </w:rPr>
      </w:pPr>
      <w:r>
        <w:rPr>
          <w:rFonts w:ascii="Cambria"/>
          <w:w w:val="120"/>
        </w:rPr>
        <w:t>--enable-</w:t>
      </w:r>
      <w:r>
        <w:rPr>
          <w:rFonts w:ascii="Cambria"/>
          <w:spacing w:val="-2"/>
          <w:w w:val="120"/>
        </w:rPr>
        <w:t>profiling</w:t>
      </w:r>
    </w:p>
    <w:p>
      <w:pPr>
        <w:pStyle w:val="BodyText"/>
        <w:spacing w:line="244" w:lineRule="auto" w:before="12"/>
        <w:ind w:left="1312" w:right="878"/>
        <w:jc w:val="both"/>
      </w:pPr>
      <w:r>
        <w:rPr/>
        <w:t>This</w:t>
      </w:r>
      <w:r>
        <w:rPr>
          <w:spacing w:val="-5"/>
        </w:rPr>
        <w:t> </w:t>
      </w:r>
      <w:r>
        <w:rPr/>
        <w:t>builds</w:t>
      </w:r>
      <w:r>
        <w:rPr>
          <w:spacing w:val="-5"/>
        </w:rPr>
        <w:t> </w:t>
      </w:r>
      <w:r>
        <w:rPr/>
        <w:t>a</w:t>
      </w:r>
      <w:r>
        <w:rPr>
          <w:spacing w:val="-5"/>
        </w:rPr>
        <w:t> </w:t>
      </w:r>
      <w:r>
        <w:rPr/>
        <w:t>Bash</w:t>
      </w:r>
      <w:r>
        <w:rPr>
          <w:spacing w:val="-5"/>
        </w:rPr>
        <w:t> </w:t>
      </w:r>
      <w:r>
        <w:rPr/>
        <w:t>binary</w:t>
      </w:r>
      <w:r>
        <w:rPr>
          <w:spacing w:val="-5"/>
        </w:rPr>
        <w:t> </w:t>
      </w:r>
      <w:r>
        <w:rPr/>
        <w:t>that</w:t>
      </w:r>
      <w:r>
        <w:rPr>
          <w:spacing w:val="-5"/>
        </w:rPr>
        <w:t> </w:t>
      </w:r>
      <w:r>
        <w:rPr/>
        <w:t>produces</w:t>
      </w:r>
      <w:r>
        <w:rPr>
          <w:spacing w:val="-5"/>
        </w:rPr>
        <w:t> </w:t>
      </w:r>
      <w:r>
        <w:rPr/>
        <w:t>profiling</w:t>
      </w:r>
      <w:r>
        <w:rPr>
          <w:spacing w:val="-5"/>
        </w:rPr>
        <w:t> </w:t>
      </w:r>
      <w:r>
        <w:rPr/>
        <w:t>information</w:t>
      </w:r>
      <w:r>
        <w:rPr>
          <w:spacing w:val="-5"/>
        </w:rPr>
        <w:t> </w:t>
      </w:r>
      <w:r>
        <w:rPr/>
        <w:t>to</w:t>
      </w:r>
      <w:r>
        <w:rPr>
          <w:spacing w:val="-5"/>
        </w:rPr>
        <w:t> </w:t>
      </w:r>
      <w:r>
        <w:rPr/>
        <w:t>be</w:t>
      </w:r>
      <w:r>
        <w:rPr>
          <w:spacing w:val="-5"/>
        </w:rPr>
        <w:t> </w:t>
      </w:r>
      <w:r>
        <w:rPr/>
        <w:t>processed by </w:t>
      </w:r>
      <w:r>
        <w:rPr>
          <w:rFonts w:ascii="Cambria"/>
        </w:rPr>
        <w:t>gprof </w:t>
      </w:r>
      <w:r>
        <w:rPr/>
        <w:t>each time it is executed.</w:t>
      </w:r>
    </w:p>
    <w:p>
      <w:pPr>
        <w:pStyle w:val="BodyText"/>
        <w:spacing w:before="159"/>
        <w:ind w:left="160"/>
        <w:rPr>
          <w:rFonts w:ascii="Cambria"/>
        </w:rPr>
      </w:pPr>
      <w:r>
        <w:rPr>
          <w:rFonts w:ascii="Cambria"/>
          <w:w w:val="120"/>
        </w:rPr>
        <w:t>--enable-separate-</w:t>
      </w:r>
      <w:r>
        <w:rPr>
          <w:rFonts w:ascii="Cambria"/>
          <w:spacing w:val="-2"/>
          <w:w w:val="120"/>
        </w:rPr>
        <w:t>helpfiles</w:t>
      </w:r>
    </w:p>
    <w:p>
      <w:pPr>
        <w:pStyle w:val="BodyText"/>
        <w:spacing w:line="252" w:lineRule="auto" w:before="5"/>
        <w:ind w:left="1312" w:right="877"/>
        <w:jc w:val="both"/>
      </w:pPr>
      <w:r>
        <w:rPr/>
        <w:t>Use external files for the documentation displayed by the </w:t>
      </w:r>
      <w:r>
        <w:rPr>
          <w:rFonts w:ascii="Cambria"/>
        </w:rPr>
        <w:t>help </w:t>
      </w:r>
      <w:r>
        <w:rPr/>
        <w:t>builtin instead of storing the text internally.</w:t>
      </w:r>
    </w:p>
    <w:p>
      <w:pPr>
        <w:pStyle w:val="BodyText"/>
        <w:spacing w:before="151"/>
        <w:ind w:left="160"/>
        <w:rPr>
          <w:rFonts w:ascii="Cambria"/>
        </w:rPr>
      </w:pPr>
      <w:r>
        <w:rPr>
          <w:rFonts w:ascii="Cambria"/>
          <w:w w:val="125"/>
        </w:rPr>
        <w:t>--enable-static-</w:t>
      </w:r>
      <w:r>
        <w:rPr>
          <w:rFonts w:ascii="Cambria"/>
          <w:spacing w:val="-4"/>
          <w:w w:val="125"/>
        </w:rPr>
        <w:t>link</w:t>
      </w:r>
    </w:p>
    <w:p>
      <w:pPr>
        <w:pStyle w:val="BodyText"/>
        <w:spacing w:line="252" w:lineRule="auto" w:before="5"/>
        <w:ind w:left="1312" w:right="878"/>
        <w:jc w:val="both"/>
      </w:pPr>
      <w:r>
        <w:rPr/>
        <w:t>This causes Bash to be linked statically, if </w:t>
      </w:r>
      <w:r>
        <w:rPr>
          <w:rFonts w:ascii="Cambria" w:hAnsi="Cambria"/>
        </w:rPr>
        <w:t>gcc </w:t>
      </w:r>
      <w:r>
        <w:rPr/>
        <w:t>is being used.</w:t>
      </w:r>
      <w:r>
        <w:rPr>
          <w:spacing w:val="40"/>
        </w:rPr>
        <w:t> </w:t>
      </w:r>
      <w:r>
        <w:rPr/>
        <w:t>This could be used to build a version to use as root’s shell.</w:t>
      </w:r>
    </w:p>
    <w:p>
      <w:pPr>
        <w:pStyle w:val="BodyText"/>
        <w:spacing w:line="244" w:lineRule="auto" w:before="170"/>
        <w:ind w:left="160" w:right="869" w:firstLine="298"/>
      </w:pPr>
      <w:r>
        <w:rPr/>
        <w:t>The</w:t>
      </w:r>
      <w:r>
        <w:rPr>
          <w:spacing w:val="16"/>
        </w:rPr>
        <w:t> </w:t>
      </w:r>
      <w:r>
        <w:rPr/>
        <w:t>‘</w:t>
      </w:r>
      <w:r>
        <w:rPr>
          <w:rFonts w:ascii="Cambria" w:hAnsi="Cambria"/>
        </w:rPr>
        <w:t>minimal-config</w:t>
      </w:r>
      <w:r>
        <w:rPr/>
        <w:t>’</w:t>
      </w:r>
      <w:r>
        <w:rPr>
          <w:spacing w:val="16"/>
        </w:rPr>
        <w:t> </w:t>
      </w:r>
      <w:r>
        <w:rPr/>
        <w:t>option</w:t>
      </w:r>
      <w:r>
        <w:rPr>
          <w:spacing w:val="16"/>
        </w:rPr>
        <w:t> </w:t>
      </w:r>
      <w:r>
        <w:rPr/>
        <w:t>can</w:t>
      </w:r>
      <w:r>
        <w:rPr>
          <w:spacing w:val="16"/>
        </w:rPr>
        <w:t> </w:t>
      </w:r>
      <w:r>
        <w:rPr/>
        <w:t>be</w:t>
      </w:r>
      <w:r>
        <w:rPr>
          <w:spacing w:val="16"/>
        </w:rPr>
        <w:t> </w:t>
      </w:r>
      <w:r>
        <w:rPr/>
        <w:t>used</w:t>
      </w:r>
      <w:r>
        <w:rPr>
          <w:spacing w:val="16"/>
        </w:rPr>
        <w:t> </w:t>
      </w:r>
      <w:r>
        <w:rPr/>
        <w:t>to</w:t>
      </w:r>
      <w:r>
        <w:rPr>
          <w:spacing w:val="16"/>
        </w:rPr>
        <w:t> </w:t>
      </w:r>
      <w:r>
        <w:rPr/>
        <w:t>disable</w:t>
      </w:r>
      <w:r>
        <w:rPr>
          <w:spacing w:val="16"/>
        </w:rPr>
        <w:t> </w:t>
      </w:r>
      <w:r>
        <w:rPr/>
        <w:t>all</w:t>
      </w:r>
      <w:r>
        <w:rPr>
          <w:spacing w:val="16"/>
        </w:rPr>
        <w:t> </w:t>
      </w:r>
      <w:r>
        <w:rPr/>
        <w:t>of</w:t>
      </w:r>
      <w:r>
        <w:rPr>
          <w:spacing w:val="16"/>
        </w:rPr>
        <w:t> </w:t>
      </w:r>
      <w:r>
        <w:rPr/>
        <w:t>the</w:t>
      </w:r>
      <w:r>
        <w:rPr>
          <w:spacing w:val="16"/>
        </w:rPr>
        <w:t> </w:t>
      </w:r>
      <w:r>
        <w:rPr/>
        <w:t>following</w:t>
      </w:r>
      <w:r>
        <w:rPr>
          <w:spacing w:val="16"/>
        </w:rPr>
        <w:t> </w:t>
      </w:r>
      <w:r>
        <w:rPr/>
        <w:t>options,</w:t>
      </w:r>
      <w:r>
        <w:rPr>
          <w:spacing w:val="16"/>
        </w:rPr>
        <w:t> </w:t>
      </w:r>
      <w:r>
        <w:rPr/>
        <w:t>but</w:t>
      </w:r>
      <w:r>
        <w:rPr>
          <w:spacing w:val="16"/>
        </w:rPr>
        <w:t> </w:t>
      </w:r>
      <w:r>
        <w:rPr/>
        <w:t>it is processed first, so individual options may be enabled using ‘</w:t>
      </w:r>
      <w:r>
        <w:rPr>
          <w:rFonts w:ascii="Cambria" w:hAnsi="Cambria"/>
        </w:rPr>
        <w:t>enable-</w:t>
      </w:r>
      <w:r>
        <w:rPr>
          <w:rFonts w:ascii="Cambria" w:hAnsi="Cambria"/>
          <w:i/>
        </w:rPr>
        <w:t>feature</w:t>
      </w:r>
      <w:r>
        <w:rPr/>
        <w:t>’.</w:t>
      </w:r>
    </w:p>
    <w:p>
      <w:pPr>
        <w:pStyle w:val="BodyText"/>
        <w:tabs>
          <w:tab w:pos="1062" w:val="left" w:leader="none"/>
          <w:tab w:pos="1557" w:val="left" w:leader="none"/>
          <w:tab w:pos="2179" w:val="left" w:leader="none"/>
          <w:tab w:pos="2808" w:val="left" w:leader="none"/>
          <w:tab w:pos="3345" w:val="left" w:leader="none"/>
          <w:tab w:pos="4356" w:val="left" w:leader="none"/>
          <w:tab w:pos="5288" w:val="left" w:leader="none"/>
          <w:tab w:pos="5456" w:val="left" w:leader="none"/>
          <w:tab w:pos="5868" w:val="left" w:leader="none"/>
          <w:tab w:pos="8448" w:val="left" w:leader="none"/>
        </w:tabs>
        <w:spacing w:line="244" w:lineRule="auto" w:before="98"/>
        <w:ind w:left="159" w:right="877" w:firstLine="298"/>
      </w:pPr>
      <w:r>
        <w:rPr>
          <w:spacing w:val="-4"/>
          <w:w w:val="110"/>
        </w:rPr>
        <w:t>All</w:t>
      </w:r>
      <w:r>
        <w:rPr/>
        <w:tab/>
      </w:r>
      <w:r>
        <w:rPr>
          <w:spacing w:val="-6"/>
          <w:w w:val="110"/>
        </w:rPr>
        <w:t>of</w:t>
      </w:r>
      <w:r>
        <w:rPr/>
        <w:tab/>
      </w:r>
      <w:r>
        <w:rPr>
          <w:spacing w:val="-4"/>
          <w:w w:val="110"/>
        </w:rPr>
        <w:t>the</w:t>
      </w:r>
      <w:r>
        <w:rPr/>
        <w:tab/>
      </w:r>
      <w:r>
        <w:rPr>
          <w:spacing w:val="-2"/>
          <w:w w:val="110"/>
        </w:rPr>
        <w:t>following</w:t>
      </w:r>
      <w:r>
        <w:rPr/>
        <w:tab/>
      </w:r>
      <w:r>
        <w:rPr>
          <w:spacing w:val="-2"/>
          <w:w w:val="110"/>
        </w:rPr>
        <w:t>options</w:t>
      </w:r>
      <w:r>
        <w:rPr/>
        <w:tab/>
      </w:r>
      <w:r>
        <w:rPr>
          <w:spacing w:val="-2"/>
          <w:w w:val="110"/>
        </w:rPr>
        <w:t>except</w:t>
      </w:r>
      <w:r>
        <w:rPr/>
        <w:tab/>
      </w:r>
      <w:r>
        <w:rPr>
          <w:spacing w:val="-4"/>
          <w:w w:val="110"/>
        </w:rPr>
        <w:t>for</w:t>
      </w:r>
      <w:r>
        <w:rPr/>
        <w:tab/>
      </w:r>
      <w:r>
        <w:rPr>
          <w:spacing w:val="-2"/>
          <w:w w:val="110"/>
        </w:rPr>
        <w:t>‘</w:t>
      </w:r>
      <w:r>
        <w:rPr>
          <w:rFonts w:ascii="Cambria" w:hAnsi="Cambria"/>
          <w:spacing w:val="-2"/>
          <w:w w:val="110"/>
        </w:rPr>
        <w:t>alt-array-</w:t>
      </w:r>
      <w:r>
        <w:rPr>
          <w:rFonts w:ascii="Cambria" w:hAnsi="Cambria"/>
          <w:spacing w:val="-2"/>
          <w:w w:val="110"/>
        </w:rPr>
        <w:t>implementation</w:t>
      </w:r>
      <w:r>
        <w:rPr>
          <w:spacing w:val="-2"/>
          <w:w w:val="110"/>
        </w:rPr>
        <w:t>’, </w:t>
      </w:r>
      <w:r>
        <w:rPr>
          <w:w w:val="110"/>
        </w:rPr>
        <w:t>‘</w:t>
      </w:r>
      <w:r>
        <w:rPr>
          <w:rFonts w:ascii="Cambria" w:hAnsi="Cambria"/>
          <w:w w:val="110"/>
        </w:rPr>
        <w:t>disabled-</w:t>
      </w:r>
      <w:r>
        <w:rPr>
          <w:rFonts w:ascii="Cambria" w:hAnsi="Cambria"/>
          <w:spacing w:val="-2"/>
          <w:w w:val="110"/>
        </w:rPr>
        <w:t>builtins</w:t>
      </w:r>
      <w:r>
        <w:rPr>
          <w:spacing w:val="-2"/>
          <w:w w:val="110"/>
        </w:rPr>
        <w:t>’,</w:t>
      </w:r>
      <w:r>
        <w:rPr/>
        <w:tab/>
        <w:tab/>
      </w:r>
      <w:r>
        <w:rPr>
          <w:w w:val="110"/>
        </w:rPr>
        <w:t>‘</w:t>
      </w:r>
      <w:r>
        <w:rPr>
          <w:rFonts w:ascii="Cambria" w:hAnsi="Cambria"/>
          <w:w w:val="110"/>
        </w:rPr>
        <w:t>direxpand-</w:t>
      </w:r>
      <w:r>
        <w:rPr>
          <w:rFonts w:ascii="Cambria" w:hAnsi="Cambria"/>
          <w:spacing w:val="-2"/>
          <w:w w:val="110"/>
        </w:rPr>
        <w:t>default</w:t>
      </w:r>
      <w:r>
        <w:rPr>
          <w:spacing w:val="-2"/>
          <w:w w:val="110"/>
        </w:rPr>
        <w:t>’,</w:t>
      </w:r>
      <w:r>
        <w:rPr/>
        <w:tab/>
        <w:tab/>
      </w:r>
      <w:r>
        <w:rPr>
          <w:w w:val="110"/>
        </w:rPr>
        <w:t>‘</w:t>
      </w:r>
      <w:r>
        <w:rPr>
          <w:rFonts w:ascii="Cambria" w:hAnsi="Cambria"/>
          <w:w w:val="110"/>
        </w:rPr>
        <w:t>strict-posix-</w:t>
      </w:r>
      <w:r>
        <w:rPr>
          <w:rFonts w:ascii="Cambria" w:hAnsi="Cambria"/>
          <w:spacing w:val="-2"/>
          <w:w w:val="110"/>
        </w:rPr>
        <w:t>default</w:t>
      </w:r>
      <w:r>
        <w:rPr>
          <w:spacing w:val="-2"/>
          <w:w w:val="110"/>
        </w:rPr>
        <w:t>’,</w:t>
      </w:r>
      <w:r>
        <w:rPr/>
        <w:tab/>
      </w:r>
      <w:r>
        <w:rPr>
          <w:spacing w:val="-9"/>
        </w:rPr>
        <w:t>and</w:t>
      </w:r>
    </w:p>
    <w:p>
      <w:pPr>
        <w:spacing w:after="0" w:line="244" w:lineRule="auto"/>
        <w:sectPr>
          <w:pgSz w:w="12240" w:h="15840"/>
          <w:pgMar w:header="997" w:footer="0" w:top="1320" w:bottom="280" w:left="1640" w:right="920"/>
        </w:sectPr>
      </w:pPr>
    </w:p>
    <w:p>
      <w:pPr>
        <w:pStyle w:val="BodyText"/>
      </w:pPr>
    </w:p>
    <w:p>
      <w:pPr>
        <w:pStyle w:val="BodyText"/>
        <w:spacing w:before="114"/>
      </w:pPr>
    </w:p>
    <w:p>
      <w:pPr>
        <w:pStyle w:val="BodyText"/>
        <w:spacing w:line="252" w:lineRule="auto"/>
        <w:ind w:left="160" w:right="879"/>
      </w:pPr>
      <w:r>
        <w:rPr/>
        <w:t>‘</w:t>
      </w:r>
      <w:r>
        <w:rPr>
          <w:rFonts w:ascii="Cambria" w:hAnsi="Cambria"/>
        </w:rPr>
        <w:t>xpg-echo-default</w:t>
      </w:r>
      <w:r>
        <w:rPr/>
        <w:t>’ are enabled by default, unless the operating system does not provide</w:t>
      </w:r>
      <w:r>
        <w:rPr>
          <w:spacing w:val="80"/>
        </w:rPr>
        <w:t> </w:t>
      </w:r>
      <w:r>
        <w:rPr/>
        <w:t>the necessary support.</w:t>
      </w:r>
    </w:p>
    <w:p>
      <w:pPr>
        <w:pStyle w:val="BodyText"/>
        <w:spacing w:before="80"/>
        <w:ind w:left="160"/>
        <w:rPr>
          <w:rFonts w:ascii="Cambria"/>
        </w:rPr>
      </w:pPr>
      <w:r>
        <w:rPr>
          <w:rFonts w:ascii="Cambria"/>
          <w:w w:val="125"/>
        </w:rPr>
        <w:t>--enable-</w:t>
      </w:r>
      <w:r>
        <w:rPr>
          <w:rFonts w:ascii="Cambria"/>
          <w:spacing w:val="-2"/>
          <w:w w:val="125"/>
        </w:rPr>
        <w:t>alias</w:t>
      </w:r>
    </w:p>
    <w:p>
      <w:pPr>
        <w:pStyle w:val="BodyText"/>
        <w:spacing w:line="252" w:lineRule="auto" w:before="5"/>
        <w:ind w:left="1312" w:right="878"/>
        <w:jc w:val="both"/>
      </w:pPr>
      <w:r>
        <w:rPr/>
        <w:t>Allow</w:t>
      </w:r>
      <w:r>
        <w:rPr>
          <w:spacing w:val="40"/>
        </w:rPr>
        <w:t> </w:t>
      </w:r>
      <w:r>
        <w:rPr/>
        <w:t>alias</w:t>
      </w:r>
      <w:r>
        <w:rPr>
          <w:spacing w:val="40"/>
        </w:rPr>
        <w:t> </w:t>
      </w:r>
      <w:r>
        <w:rPr/>
        <w:t>expansion</w:t>
      </w:r>
      <w:r>
        <w:rPr>
          <w:spacing w:val="40"/>
        </w:rPr>
        <w:t> </w:t>
      </w:r>
      <w:r>
        <w:rPr/>
        <w:t>and</w:t>
      </w:r>
      <w:r>
        <w:rPr>
          <w:spacing w:val="40"/>
        </w:rPr>
        <w:t> </w:t>
      </w:r>
      <w:r>
        <w:rPr/>
        <w:t>include</w:t>
      </w:r>
      <w:r>
        <w:rPr>
          <w:spacing w:val="40"/>
        </w:rPr>
        <w:t> </w:t>
      </w:r>
      <w:r>
        <w:rPr/>
        <w:t>the</w:t>
      </w:r>
      <w:r>
        <w:rPr>
          <w:spacing w:val="40"/>
          <w:w w:val="110"/>
        </w:rPr>
        <w:t> </w:t>
      </w:r>
      <w:r>
        <w:rPr>
          <w:rFonts w:ascii="Cambria"/>
          <w:w w:val="110"/>
        </w:rPr>
        <w:t>alias</w:t>
      </w:r>
      <w:r>
        <w:rPr>
          <w:rFonts w:ascii="Cambria"/>
          <w:spacing w:val="40"/>
          <w:w w:val="110"/>
        </w:rPr>
        <w:t> </w:t>
      </w:r>
      <w:r>
        <w:rPr/>
        <w:t>and</w:t>
      </w:r>
      <w:r>
        <w:rPr>
          <w:spacing w:val="40"/>
        </w:rPr>
        <w:t> </w:t>
      </w:r>
      <w:r>
        <w:rPr>
          <w:rFonts w:ascii="Cambria"/>
        </w:rPr>
        <w:t>unalias</w:t>
      </w:r>
      <w:r>
        <w:rPr>
          <w:rFonts w:ascii="Cambria"/>
          <w:spacing w:val="40"/>
        </w:rPr>
        <w:t> </w:t>
      </w:r>
      <w:r>
        <w:rPr/>
        <w:t>builtins</w:t>
      </w:r>
      <w:r>
        <w:rPr>
          <w:spacing w:val="40"/>
        </w:rPr>
        <w:t> </w:t>
      </w:r>
      <w:r>
        <w:rPr/>
        <w:t>(see </w:t>
      </w:r>
      <w:hyperlink w:history="true" w:anchor="_bookmark116">
        <w:r>
          <w:rPr/>
          <w:t>Section 6.6 [Aliases], page 109</w:t>
        </w:r>
      </w:hyperlink>
      <w:r>
        <w:rPr/>
        <w:t>).</w:t>
      </w:r>
    </w:p>
    <w:p>
      <w:pPr>
        <w:pStyle w:val="BodyText"/>
        <w:spacing w:before="81"/>
        <w:ind w:left="160"/>
        <w:rPr>
          <w:rFonts w:ascii="Cambria"/>
        </w:rPr>
      </w:pPr>
      <w:r>
        <w:rPr>
          <w:rFonts w:ascii="Cambria"/>
          <w:w w:val="115"/>
        </w:rPr>
        <w:t>--enable-alt-array-</w:t>
      </w:r>
      <w:r>
        <w:rPr>
          <w:rFonts w:ascii="Cambria"/>
          <w:spacing w:val="-2"/>
          <w:w w:val="115"/>
        </w:rPr>
        <w:t>implementation</w:t>
      </w:r>
    </w:p>
    <w:p>
      <w:pPr>
        <w:pStyle w:val="BodyText"/>
        <w:spacing w:line="252" w:lineRule="auto" w:before="12"/>
        <w:ind w:left="1312" w:right="878"/>
        <w:jc w:val="both"/>
      </w:pPr>
      <w:r>
        <w:rPr/>
        <w:t>This</w:t>
      </w:r>
      <w:r>
        <w:rPr>
          <w:spacing w:val="-3"/>
        </w:rPr>
        <w:t> </w:t>
      </w:r>
      <w:r>
        <w:rPr/>
        <w:t>builds</w:t>
      </w:r>
      <w:r>
        <w:rPr>
          <w:spacing w:val="-3"/>
        </w:rPr>
        <w:t> </w:t>
      </w:r>
      <w:r>
        <w:rPr/>
        <w:t>Bash</w:t>
      </w:r>
      <w:r>
        <w:rPr>
          <w:spacing w:val="-3"/>
        </w:rPr>
        <w:t> </w:t>
      </w:r>
      <w:r>
        <w:rPr/>
        <w:t>using</w:t>
      </w:r>
      <w:r>
        <w:rPr>
          <w:spacing w:val="-3"/>
        </w:rPr>
        <w:t> </w:t>
      </w:r>
      <w:r>
        <w:rPr/>
        <w:t>an</w:t>
      </w:r>
      <w:r>
        <w:rPr>
          <w:spacing w:val="-3"/>
        </w:rPr>
        <w:t> </w:t>
      </w:r>
      <w:r>
        <w:rPr/>
        <w:t>alternate</w:t>
      </w:r>
      <w:r>
        <w:rPr>
          <w:spacing w:val="-3"/>
        </w:rPr>
        <w:t> </w:t>
      </w:r>
      <w:r>
        <w:rPr/>
        <w:t>implementation</w:t>
      </w:r>
      <w:r>
        <w:rPr>
          <w:spacing w:val="-3"/>
        </w:rPr>
        <w:t> </w:t>
      </w:r>
      <w:r>
        <w:rPr/>
        <w:t>of</w:t>
      </w:r>
      <w:r>
        <w:rPr>
          <w:spacing w:val="-3"/>
        </w:rPr>
        <w:t> </w:t>
      </w:r>
      <w:r>
        <w:rPr/>
        <w:t>arrays</w:t>
      </w:r>
      <w:r>
        <w:rPr>
          <w:spacing w:val="-3"/>
        </w:rPr>
        <w:t> </w:t>
      </w:r>
      <w:r>
        <w:rPr/>
        <w:t>(see</w:t>
      </w:r>
      <w:r>
        <w:rPr>
          <w:spacing w:val="-3"/>
        </w:rPr>
        <w:t> </w:t>
      </w:r>
      <w:hyperlink w:history="true" w:anchor="_bookmark118">
        <w:r>
          <w:rPr/>
          <w:t>Section</w:t>
        </w:r>
        <w:r>
          <w:rPr>
            <w:spacing w:val="-3"/>
          </w:rPr>
          <w:t> </w:t>
        </w:r>
        <w:r>
          <w:rPr/>
          <w:t>6.7</w:t>
        </w:r>
      </w:hyperlink>
      <w:r>
        <w:rPr/>
        <w:t> </w:t>
      </w:r>
      <w:hyperlink w:history="true" w:anchor="_bookmark118">
        <w:r>
          <w:rPr/>
          <w:t>[Arrays], page 110</w:t>
        </w:r>
      </w:hyperlink>
      <w:r>
        <w:rPr/>
        <w:t>) that provides faster access at the expense of using more memory</w:t>
      </w:r>
      <w:r>
        <w:rPr>
          <w:spacing w:val="-7"/>
        </w:rPr>
        <w:t> </w:t>
      </w:r>
      <w:r>
        <w:rPr/>
        <w:t>(sometimes</w:t>
      </w:r>
      <w:r>
        <w:rPr>
          <w:spacing w:val="-6"/>
        </w:rPr>
        <w:t> </w:t>
      </w:r>
      <w:r>
        <w:rPr/>
        <w:t>many</w:t>
      </w:r>
      <w:r>
        <w:rPr>
          <w:spacing w:val="-6"/>
        </w:rPr>
        <w:t> </w:t>
      </w:r>
      <w:r>
        <w:rPr/>
        <w:t>times</w:t>
      </w:r>
      <w:r>
        <w:rPr>
          <w:spacing w:val="-6"/>
        </w:rPr>
        <w:t> </w:t>
      </w:r>
      <w:r>
        <w:rPr/>
        <w:t>more,</w:t>
      </w:r>
      <w:r>
        <w:rPr>
          <w:spacing w:val="-7"/>
        </w:rPr>
        <w:t> </w:t>
      </w:r>
      <w:r>
        <w:rPr/>
        <w:t>depending</w:t>
      </w:r>
      <w:r>
        <w:rPr>
          <w:spacing w:val="-6"/>
        </w:rPr>
        <w:t> </w:t>
      </w:r>
      <w:r>
        <w:rPr/>
        <w:t>on</w:t>
      </w:r>
      <w:r>
        <w:rPr>
          <w:spacing w:val="-6"/>
        </w:rPr>
        <w:t> </w:t>
      </w:r>
      <w:r>
        <w:rPr/>
        <w:t>how</w:t>
      </w:r>
      <w:r>
        <w:rPr>
          <w:spacing w:val="-6"/>
        </w:rPr>
        <w:t> </w:t>
      </w:r>
      <w:r>
        <w:rPr/>
        <w:t>sparse</w:t>
      </w:r>
      <w:r>
        <w:rPr>
          <w:spacing w:val="-6"/>
        </w:rPr>
        <w:t> </w:t>
      </w:r>
      <w:r>
        <w:rPr/>
        <w:t>an</w:t>
      </w:r>
      <w:r>
        <w:rPr>
          <w:spacing w:val="-7"/>
        </w:rPr>
        <w:t> </w:t>
      </w:r>
      <w:r>
        <w:rPr/>
        <w:t>array</w:t>
      </w:r>
      <w:r>
        <w:rPr>
          <w:spacing w:val="-6"/>
        </w:rPr>
        <w:t> </w:t>
      </w:r>
      <w:r>
        <w:rPr/>
        <w:t>is).</w:t>
      </w:r>
    </w:p>
    <w:p>
      <w:pPr>
        <w:pStyle w:val="BodyText"/>
        <w:spacing w:before="82"/>
        <w:ind w:left="160"/>
        <w:rPr>
          <w:rFonts w:ascii="Cambria"/>
        </w:rPr>
      </w:pPr>
      <w:r>
        <w:rPr>
          <w:rFonts w:ascii="Cambria"/>
          <w:w w:val="110"/>
        </w:rPr>
        <w:t>--enable-arith-for-</w:t>
      </w:r>
      <w:r>
        <w:rPr>
          <w:rFonts w:ascii="Cambria"/>
          <w:spacing w:val="-2"/>
          <w:w w:val="110"/>
        </w:rPr>
        <w:t>command</w:t>
      </w:r>
    </w:p>
    <w:p>
      <w:pPr>
        <w:pStyle w:val="BodyText"/>
        <w:spacing w:line="244" w:lineRule="auto" w:before="5"/>
        <w:ind w:left="1312" w:right="877"/>
        <w:jc w:val="both"/>
      </w:pPr>
      <w:r>
        <w:rPr>
          <w:spacing w:val="-2"/>
        </w:rPr>
        <w:t>Include</w:t>
      </w:r>
      <w:r>
        <w:rPr>
          <w:spacing w:val="-9"/>
        </w:rPr>
        <w:t> </w:t>
      </w:r>
      <w:r>
        <w:rPr>
          <w:spacing w:val="-2"/>
        </w:rPr>
        <w:t>support</w:t>
      </w:r>
      <w:r>
        <w:rPr>
          <w:spacing w:val="-9"/>
        </w:rPr>
        <w:t> </w:t>
      </w:r>
      <w:r>
        <w:rPr>
          <w:spacing w:val="-2"/>
        </w:rPr>
        <w:t>for</w:t>
      </w:r>
      <w:r>
        <w:rPr>
          <w:spacing w:val="-9"/>
        </w:rPr>
        <w:t> </w:t>
      </w:r>
      <w:r>
        <w:rPr>
          <w:spacing w:val="-2"/>
        </w:rPr>
        <w:t>the</w:t>
      </w:r>
      <w:r>
        <w:rPr>
          <w:spacing w:val="-9"/>
        </w:rPr>
        <w:t> </w:t>
      </w:r>
      <w:r>
        <w:rPr>
          <w:spacing w:val="-2"/>
        </w:rPr>
        <w:t>alternate</w:t>
      </w:r>
      <w:r>
        <w:rPr>
          <w:spacing w:val="-9"/>
        </w:rPr>
        <w:t> </w:t>
      </w:r>
      <w:r>
        <w:rPr>
          <w:spacing w:val="-2"/>
        </w:rPr>
        <w:t>form</w:t>
      </w:r>
      <w:r>
        <w:rPr>
          <w:spacing w:val="-9"/>
        </w:rPr>
        <w:t> </w:t>
      </w:r>
      <w:r>
        <w:rPr>
          <w:spacing w:val="-2"/>
        </w:rPr>
        <w:t>of</w:t>
      </w:r>
      <w:r>
        <w:rPr>
          <w:spacing w:val="-9"/>
        </w:rPr>
        <w:t> </w:t>
      </w:r>
      <w:r>
        <w:rPr>
          <w:spacing w:val="-2"/>
        </w:rPr>
        <w:t>the</w:t>
      </w:r>
      <w:r>
        <w:rPr>
          <w:spacing w:val="-9"/>
        </w:rPr>
        <w:t> </w:t>
      </w:r>
      <w:r>
        <w:rPr>
          <w:rFonts w:ascii="Cambria"/>
          <w:spacing w:val="-2"/>
        </w:rPr>
        <w:t>for</w:t>
      </w:r>
      <w:r>
        <w:rPr>
          <w:rFonts w:ascii="Cambria"/>
          <w:spacing w:val="-5"/>
        </w:rPr>
        <w:t> </w:t>
      </w:r>
      <w:r>
        <w:rPr>
          <w:spacing w:val="-2"/>
        </w:rPr>
        <w:t>command</w:t>
      </w:r>
      <w:r>
        <w:rPr>
          <w:spacing w:val="-9"/>
        </w:rPr>
        <w:t> </w:t>
      </w:r>
      <w:r>
        <w:rPr>
          <w:spacing w:val="-2"/>
        </w:rPr>
        <w:t>that</w:t>
      </w:r>
      <w:r>
        <w:rPr>
          <w:spacing w:val="-9"/>
        </w:rPr>
        <w:t> </w:t>
      </w:r>
      <w:r>
        <w:rPr>
          <w:spacing w:val="-2"/>
        </w:rPr>
        <w:t>behaves</w:t>
      </w:r>
      <w:r>
        <w:rPr>
          <w:spacing w:val="-9"/>
        </w:rPr>
        <w:t> </w:t>
      </w:r>
      <w:r>
        <w:rPr>
          <w:spacing w:val="-2"/>
        </w:rPr>
        <w:t>like</w:t>
      </w:r>
      <w:r>
        <w:rPr>
          <w:spacing w:val="-9"/>
        </w:rPr>
        <w:t> </w:t>
      </w:r>
      <w:r>
        <w:rPr>
          <w:spacing w:val="-2"/>
        </w:rPr>
        <w:t>the </w:t>
      </w:r>
      <w:r>
        <w:rPr/>
        <w:t>C</w:t>
      </w:r>
      <w:r>
        <w:rPr>
          <w:spacing w:val="-1"/>
        </w:rPr>
        <w:t> </w:t>
      </w:r>
      <w:r>
        <w:rPr/>
        <w:t>language</w:t>
      </w:r>
      <w:r>
        <w:rPr>
          <w:spacing w:val="-1"/>
        </w:rPr>
        <w:t> </w:t>
      </w:r>
      <w:r>
        <w:rPr>
          <w:rFonts w:ascii="Cambria"/>
        </w:rPr>
        <w:t>for</w:t>
      </w:r>
      <w:r>
        <w:rPr>
          <w:rFonts w:ascii="Cambria"/>
          <w:spacing w:val="4"/>
        </w:rPr>
        <w:t> </w:t>
      </w:r>
      <w:r>
        <w:rPr/>
        <w:t>statement (see</w:t>
      </w:r>
      <w:r>
        <w:rPr>
          <w:spacing w:val="-1"/>
        </w:rPr>
        <w:t> </w:t>
      </w:r>
      <w:hyperlink w:history="true" w:anchor="_bookmark18">
        <w:r>
          <w:rPr/>
          <w:t>Section 3.2.5.1</w:t>
        </w:r>
        <w:r>
          <w:rPr>
            <w:spacing w:val="-1"/>
          </w:rPr>
          <w:t> </w:t>
        </w:r>
        <w:r>
          <w:rPr/>
          <w:t>[Looping</w:t>
        </w:r>
        <w:r>
          <w:rPr>
            <w:spacing w:val="-1"/>
          </w:rPr>
          <w:t> </w:t>
        </w:r>
        <w:r>
          <w:rPr/>
          <w:t>Constructs], page</w:t>
        </w:r>
        <w:r>
          <w:rPr>
            <w:spacing w:val="-1"/>
          </w:rPr>
          <w:t> </w:t>
        </w:r>
        <w:r>
          <w:rPr>
            <w:spacing w:val="-4"/>
          </w:rPr>
          <w:t>12</w:t>
        </w:r>
      </w:hyperlink>
      <w:r>
        <w:rPr>
          <w:spacing w:val="-4"/>
        </w:rPr>
        <w:t>).</w:t>
      </w:r>
    </w:p>
    <w:p>
      <w:pPr>
        <w:pStyle w:val="BodyText"/>
        <w:spacing w:before="88"/>
        <w:ind w:left="160"/>
        <w:rPr>
          <w:rFonts w:ascii="Cambria"/>
        </w:rPr>
      </w:pPr>
      <w:r>
        <w:rPr>
          <w:rFonts w:ascii="Cambria"/>
          <w:w w:val="120"/>
        </w:rPr>
        <w:t>--enable-array-</w:t>
      </w:r>
      <w:r>
        <w:rPr>
          <w:rFonts w:ascii="Cambria"/>
          <w:spacing w:val="-2"/>
          <w:w w:val="120"/>
        </w:rPr>
        <w:t>variables</w:t>
      </w:r>
    </w:p>
    <w:p>
      <w:pPr>
        <w:pStyle w:val="BodyText"/>
        <w:spacing w:line="252" w:lineRule="auto" w:before="12"/>
        <w:ind w:left="1312" w:right="878"/>
        <w:jc w:val="both"/>
      </w:pPr>
      <w:r>
        <w:rPr/>
        <w:t>Include</w:t>
      </w:r>
      <w:r>
        <w:rPr>
          <w:spacing w:val="-14"/>
        </w:rPr>
        <w:t> </w:t>
      </w:r>
      <w:r>
        <w:rPr/>
        <w:t>support</w:t>
      </w:r>
      <w:r>
        <w:rPr>
          <w:spacing w:val="-13"/>
        </w:rPr>
        <w:t> </w:t>
      </w:r>
      <w:r>
        <w:rPr/>
        <w:t>for</w:t>
      </w:r>
      <w:r>
        <w:rPr>
          <w:spacing w:val="-13"/>
        </w:rPr>
        <w:t> </w:t>
      </w:r>
      <w:r>
        <w:rPr/>
        <w:t>one-dimensional</w:t>
      </w:r>
      <w:r>
        <w:rPr>
          <w:spacing w:val="-14"/>
        </w:rPr>
        <w:t> </w:t>
      </w:r>
      <w:r>
        <w:rPr/>
        <w:t>array</w:t>
      </w:r>
      <w:r>
        <w:rPr>
          <w:spacing w:val="-13"/>
        </w:rPr>
        <w:t> </w:t>
      </w:r>
      <w:r>
        <w:rPr/>
        <w:t>shell</w:t>
      </w:r>
      <w:r>
        <w:rPr>
          <w:spacing w:val="-13"/>
        </w:rPr>
        <w:t> </w:t>
      </w:r>
      <w:r>
        <w:rPr/>
        <w:t>variables</w:t>
      </w:r>
      <w:r>
        <w:rPr>
          <w:spacing w:val="-13"/>
        </w:rPr>
        <w:t> </w:t>
      </w:r>
      <w:r>
        <w:rPr/>
        <w:t>(see</w:t>
      </w:r>
      <w:r>
        <w:rPr>
          <w:spacing w:val="-14"/>
        </w:rPr>
        <w:t> </w:t>
      </w:r>
      <w:hyperlink w:history="true" w:anchor="_bookmark118">
        <w:r>
          <w:rPr/>
          <w:t>Section</w:t>
        </w:r>
        <w:r>
          <w:rPr>
            <w:spacing w:val="-13"/>
          </w:rPr>
          <w:t> </w:t>
        </w:r>
        <w:r>
          <w:rPr/>
          <w:t>6.7</w:t>
        </w:r>
        <w:r>
          <w:rPr>
            <w:spacing w:val="-13"/>
          </w:rPr>
          <w:t> </w:t>
        </w:r>
        <w:r>
          <w:rPr/>
          <w:t>[Ar-</w:t>
        </w:r>
      </w:hyperlink>
      <w:r>
        <w:rPr/>
        <w:t> </w:t>
      </w:r>
      <w:hyperlink w:history="true" w:anchor="_bookmark118">
        <w:r>
          <w:rPr/>
          <w:t>rays], page 110</w:t>
        </w:r>
      </w:hyperlink>
      <w:r>
        <w:rPr/>
        <w:t>).</w:t>
      </w:r>
    </w:p>
    <w:p>
      <w:pPr>
        <w:pStyle w:val="BodyText"/>
        <w:spacing w:before="82"/>
        <w:ind w:left="160"/>
        <w:rPr>
          <w:rFonts w:ascii="Cambria"/>
        </w:rPr>
      </w:pPr>
      <w:r>
        <w:rPr>
          <w:rFonts w:ascii="Cambria"/>
          <w:w w:val="115"/>
        </w:rPr>
        <w:t>--enable-bang-</w:t>
      </w:r>
      <w:r>
        <w:rPr>
          <w:rFonts w:ascii="Cambria"/>
          <w:spacing w:val="-2"/>
          <w:w w:val="115"/>
        </w:rPr>
        <w:t>history</w:t>
      </w:r>
    </w:p>
    <w:p>
      <w:pPr>
        <w:pStyle w:val="BodyText"/>
        <w:spacing w:line="252" w:lineRule="auto" w:before="5"/>
        <w:ind w:left="1312" w:right="877"/>
        <w:jc w:val="both"/>
      </w:pPr>
      <w:r>
        <w:rPr/>
        <w:t>Include support for </w:t>
      </w:r>
      <w:r>
        <w:rPr>
          <w:rFonts w:ascii="Cambria"/>
        </w:rPr>
        <w:t>csh</w:t>
      </w:r>
      <w:r>
        <w:rPr/>
        <w:t>-like history substitution (see </w:t>
      </w:r>
      <w:hyperlink w:history="true" w:anchor="_bookmark183">
        <w:r>
          <w:rPr/>
          <w:t>Section 9.3 [History In-</w:t>
        </w:r>
      </w:hyperlink>
      <w:r>
        <w:rPr/>
        <w:t> </w:t>
      </w:r>
      <w:hyperlink w:history="true" w:anchor="_bookmark183">
        <w:r>
          <w:rPr/>
          <w:t>teraction], page 171</w:t>
        </w:r>
      </w:hyperlink>
      <w:r>
        <w:rPr/>
        <w:t>).</w:t>
      </w:r>
    </w:p>
    <w:p>
      <w:pPr>
        <w:pStyle w:val="BodyText"/>
        <w:spacing w:before="80"/>
        <w:ind w:left="160"/>
        <w:rPr>
          <w:rFonts w:ascii="Cambria"/>
        </w:rPr>
      </w:pPr>
      <w:r>
        <w:rPr>
          <w:rFonts w:ascii="Cambria"/>
          <w:w w:val="120"/>
        </w:rPr>
        <w:t>--enable-bash-source-fullpath-</w:t>
      </w:r>
      <w:r>
        <w:rPr>
          <w:rFonts w:ascii="Cambria"/>
          <w:spacing w:val="-2"/>
          <w:w w:val="120"/>
        </w:rPr>
        <w:t>default</w:t>
      </w:r>
    </w:p>
    <w:p>
      <w:pPr>
        <w:pStyle w:val="BodyText"/>
        <w:spacing w:line="249" w:lineRule="auto" w:before="5"/>
        <w:ind w:left="1312" w:right="877"/>
        <w:jc w:val="both"/>
      </w:pPr>
      <w:r>
        <w:rPr/>
        <w:t>Set the default value of the </w:t>
      </w:r>
      <w:r>
        <w:rPr>
          <w:rFonts w:ascii="Cambria"/>
        </w:rPr>
        <w:t>bash_source_fullpath </w:t>
      </w:r>
      <w:r>
        <w:rPr/>
        <w:t>shell option described above under</w:t>
      </w:r>
      <w:r>
        <w:rPr>
          <w:spacing w:val="-5"/>
        </w:rPr>
        <w:t> </w:t>
      </w:r>
      <w:hyperlink w:history="true" w:anchor="_bookmark89">
        <w:r>
          <w:rPr/>
          <w:t>Section</w:t>
        </w:r>
        <w:r>
          <w:rPr>
            <w:spacing w:val="-4"/>
          </w:rPr>
          <w:t> </w:t>
        </w:r>
        <w:r>
          <w:rPr/>
          <w:t>4.3.2</w:t>
        </w:r>
        <w:r>
          <w:rPr>
            <w:spacing w:val="-5"/>
          </w:rPr>
          <w:t> </w:t>
        </w:r>
        <w:r>
          <w:rPr/>
          <w:t>[The</w:t>
        </w:r>
        <w:r>
          <w:rPr>
            <w:spacing w:val="-4"/>
          </w:rPr>
          <w:t> </w:t>
        </w:r>
        <w:r>
          <w:rPr/>
          <w:t>Shopt</w:t>
        </w:r>
        <w:r>
          <w:rPr>
            <w:spacing w:val="-4"/>
          </w:rPr>
          <w:t> </w:t>
        </w:r>
        <w:r>
          <w:rPr/>
          <w:t>Builtin],</w:t>
        </w:r>
        <w:r>
          <w:rPr>
            <w:spacing w:val="-4"/>
          </w:rPr>
          <w:t> </w:t>
        </w:r>
        <w:r>
          <w:rPr/>
          <w:t>page</w:t>
        </w:r>
        <w:r>
          <w:rPr>
            <w:spacing w:val="-5"/>
          </w:rPr>
          <w:t> </w:t>
        </w:r>
        <w:r>
          <w:rPr/>
          <w:t>78,</w:t>
        </w:r>
      </w:hyperlink>
      <w:r>
        <w:rPr>
          <w:spacing w:val="-4"/>
        </w:rPr>
        <w:t> </w:t>
      </w:r>
      <w:r>
        <w:rPr/>
        <w:t>to</w:t>
      </w:r>
      <w:r>
        <w:rPr>
          <w:spacing w:val="-5"/>
        </w:rPr>
        <w:t> </w:t>
      </w:r>
      <w:r>
        <w:rPr/>
        <w:t>be</w:t>
      </w:r>
      <w:r>
        <w:rPr>
          <w:spacing w:val="-4"/>
        </w:rPr>
        <w:t> </w:t>
      </w:r>
      <w:r>
        <w:rPr/>
        <w:t>enabled.</w:t>
      </w:r>
      <w:r>
        <w:rPr>
          <w:spacing w:val="15"/>
        </w:rPr>
        <w:t> </w:t>
      </w:r>
      <w:r>
        <w:rPr/>
        <w:t>This</w:t>
      </w:r>
      <w:r>
        <w:rPr>
          <w:spacing w:val="-5"/>
        </w:rPr>
        <w:t> </w:t>
      </w:r>
      <w:r>
        <w:rPr/>
        <w:t>controls how</w:t>
      </w:r>
      <w:r>
        <w:rPr>
          <w:spacing w:val="-6"/>
        </w:rPr>
        <w:t> </w:t>
      </w:r>
      <w:r>
        <w:rPr/>
        <w:t>filenames</w:t>
      </w:r>
      <w:r>
        <w:rPr>
          <w:spacing w:val="-6"/>
        </w:rPr>
        <w:t> </w:t>
      </w:r>
      <w:r>
        <w:rPr/>
        <w:t>are</w:t>
      </w:r>
      <w:r>
        <w:rPr>
          <w:spacing w:val="-6"/>
        </w:rPr>
        <w:t> </w:t>
      </w:r>
      <w:r>
        <w:rPr/>
        <w:t>assigned</w:t>
      </w:r>
      <w:r>
        <w:rPr>
          <w:spacing w:val="-6"/>
        </w:rPr>
        <w:t> </w:t>
      </w:r>
      <w:r>
        <w:rPr/>
        <w:t>to</w:t>
      </w:r>
      <w:r>
        <w:rPr>
          <w:spacing w:val="-6"/>
        </w:rPr>
        <w:t> </w:t>
      </w:r>
      <w:r>
        <w:rPr/>
        <w:t>the</w:t>
      </w:r>
      <w:r>
        <w:rPr>
          <w:spacing w:val="-6"/>
        </w:rPr>
        <w:t> </w:t>
      </w:r>
      <w:r>
        <w:rPr>
          <w:rFonts w:ascii="Cambria"/>
        </w:rPr>
        <w:t>BASH_SOURCE</w:t>
      </w:r>
      <w:r>
        <w:rPr>
          <w:rFonts w:ascii="Cambria"/>
          <w:spacing w:val="-2"/>
        </w:rPr>
        <w:t> </w:t>
      </w:r>
      <w:r>
        <w:rPr/>
        <w:t>array</w:t>
      </w:r>
      <w:r>
        <w:rPr>
          <w:spacing w:val="-6"/>
        </w:rPr>
        <w:t> </w:t>
      </w:r>
      <w:r>
        <w:rPr/>
        <w:t>variable.</w:t>
      </w:r>
    </w:p>
    <w:p>
      <w:pPr>
        <w:pStyle w:val="BodyText"/>
        <w:spacing w:before="81"/>
        <w:ind w:left="160"/>
        <w:rPr>
          <w:rFonts w:ascii="Cambria"/>
        </w:rPr>
      </w:pPr>
      <w:r>
        <w:rPr>
          <w:rFonts w:ascii="Cambria"/>
          <w:w w:val="110"/>
        </w:rPr>
        <w:t>--enable-brace-</w:t>
      </w:r>
      <w:r>
        <w:rPr>
          <w:rFonts w:ascii="Cambria"/>
          <w:spacing w:val="-2"/>
          <w:w w:val="110"/>
        </w:rPr>
        <w:t>expansion</w:t>
      </w:r>
    </w:p>
    <w:p>
      <w:pPr>
        <w:pStyle w:val="BodyText"/>
        <w:spacing w:line="252" w:lineRule="auto" w:before="5"/>
        <w:ind w:left="1312" w:right="878"/>
        <w:jc w:val="both"/>
      </w:pPr>
      <w:r>
        <w:rPr/>
        <w:t>Include </w:t>
      </w:r>
      <w:r>
        <w:rPr>
          <w:rFonts w:ascii="Cambria" w:hAnsi="Cambria"/>
        </w:rPr>
        <w:t>csh</w:t>
      </w:r>
      <w:r>
        <w:rPr/>
        <w:t>-like brace expansion ( </w:t>
      </w:r>
      <w:r>
        <w:rPr>
          <w:rFonts w:ascii="Cambria" w:hAnsi="Cambria"/>
        </w:rPr>
        <w:t>b{a,b}c </w:t>
      </w:r>
      <w:r>
        <w:rPr>
          <w:rFonts w:ascii="Arial" w:hAnsi="Arial"/>
          <w:i/>
        </w:rPr>
        <w:t>1→ </w:t>
      </w:r>
      <w:r>
        <w:rPr>
          <w:rFonts w:ascii="Cambria" w:hAnsi="Cambria"/>
        </w:rPr>
        <w:t>bac bbc </w:t>
      </w:r>
      <w:r>
        <w:rPr/>
        <w:t>).</w:t>
      </w:r>
      <w:r>
        <w:rPr>
          <w:spacing w:val="40"/>
        </w:rPr>
        <w:t> </w:t>
      </w:r>
      <w:r>
        <w:rPr/>
        <w:t>See </w:t>
      </w:r>
      <w:hyperlink w:history="true" w:anchor="_bookmark34">
        <w:r>
          <w:rPr/>
          <w:t>Section 3.5.1</w:t>
        </w:r>
      </w:hyperlink>
      <w:r>
        <w:rPr/>
        <w:t> </w:t>
      </w:r>
      <w:hyperlink w:history="true" w:anchor="_bookmark34">
        <w:r>
          <w:rPr/>
          <w:t>[Brace Expansion], page 25</w:t>
        </w:r>
      </w:hyperlink>
      <w:r>
        <w:rPr/>
        <w:t>, for a complete description.</w:t>
      </w:r>
    </w:p>
    <w:p>
      <w:pPr>
        <w:pStyle w:val="BodyText"/>
        <w:spacing w:before="80"/>
        <w:ind w:left="159"/>
        <w:rPr>
          <w:rFonts w:ascii="Cambria"/>
        </w:rPr>
      </w:pPr>
      <w:r>
        <w:rPr>
          <w:rFonts w:ascii="Cambria"/>
          <w:w w:val="115"/>
        </w:rPr>
        <w:t>--enable-casemod-</w:t>
      </w:r>
      <w:r>
        <w:rPr>
          <w:rFonts w:ascii="Cambria"/>
          <w:spacing w:val="-2"/>
          <w:w w:val="115"/>
        </w:rPr>
        <w:t>attributes</w:t>
      </w:r>
    </w:p>
    <w:p>
      <w:pPr>
        <w:pStyle w:val="BodyText"/>
        <w:spacing w:line="247" w:lineRule="auto" w:before="5"/>
        <w:ind w:left="1311" w:right="877"/>
        <w:jc w:val="both"/>
      </w:pPr>
      <w:r>
        <w:rPr/>
        <w:t>Include support for case-modifying attributes in the </w:t>
      </w:r>
      <w:r>
        <w:rPr>
          <w:rFonts w:ascii="Cambria"/>
        </w:rPr>
        <w:t>declare </w:t>
      </w:r>
      <w:r>
        <w:rPr/>
        <w:t>builtin and as- signment statements.</w:t>
      </w:r>
      <w:r>
        <w:rPr>
          <w:spacing w:val="40"/>
        </w:rPr>
        <w:t> </w:t>
      </w:r>
      <w:r>
        <w:rPr/>
        <w:t>Variables with the </w:t>
      </w:r>
      <w:r>
        <w:rPr>
          <w:rFonts w:ascii="Cambria"/>
        </w:rPr>
        <w:t>uppercase </w:t>
      </w:r>
      <w:r>
        <w:rPr/>
        <w:t>attribute, for example, will have their values converted to uppercase upon assignment.</w:t>
      </w:r>
    </w:p>
    <w:p>
      <w:pPr>
        <w:pStyle w:val="BodyText"/>
        <w:spacing w:before="88"/>
        <w:ind w:left="160"/>
        <w:rPr>
          <w:rFonts w:ascii="Cambria"/>
        </w:rPr>
      </w:pPr>
      <w:r>
        <w:rPr>
          <w:rFonts w:ascii="Cambria"/>
          <w:w w:val="110"/>
        </w:rPr>
        <w:t>--enable-casemod-</w:t>
      </w:r>
      <w:r>
        <w:rPr>
          <w:rFonts w:ascii="Cambria"/>
          <w:spacing w:val="-2"/>
          <w:w w:val="110"/>
        </w:rPr>
        <w:t>expansion</w:t>
      </w:r>
    </w:p>
    <w:p>
      <w:pPr>
        <w:pStyle w:val="BodyText"/>
        <w:spacing w:before="13"/>
        <w:ind w:left="1312"/>
        <w:jc w:val="both"/>
      </w:pPr>
      <w:r>
        <w:rPr>
          <w:spacing w:val="-4"/>
        </w:rPr>
        <w:t>Include</w:t>
      </w:r>
      <w:r>
        <w:rPr>
          <w:spacing w:val="6"/>
        </w:rPr>
        <w:t> </w:t>
      </w:r>
      <w:r>
        <w:rPr>
          <w:spacing w:val="-4"/>
        </w:rPr>
        <w:t>support</w:t>
      </w:r>
      <w:r>
        <w:rPr>
          <w:spacing w:val="6"/>
        </w:rPr>
        <w:t> </w:t>
      </w:r>
      <w:r>
        <w:rPr>
          <w:spacing w:val="-4"/>
        </w:rPr>
        <w:t>for</w:t>
      </w:r>
      <w:r>
        <w:rPr>
          <w:spacing w:val="6"/>
        </w:rPr>
        <w:t> </w:t>
      </w:r>
      <w:r>
        <w:rPr>
          <w:spacing w:val="-4"/>
        </w:rPr>
        <w:t>case-modifying</w:t>
      </w:r>
      <w:r>
        <w:rPr>
          <w:spacing w:val="7"/>
        </w:rPr>
        <w:t> </w:t>
      </w:r>
      <w:r>
        <w:rPr>
          <w:spacing w:val="-4"/>
        </w:rPr>
        <w:t>word</w:t>
      </w:r>
      <w:r>
        <w:rPr>
          <w:spacing w:val="6"/>
        </w:rPr>
        <w:t> </w:t>
      </w:r>
      <w:r>
        <w:rPr>
          <w:spacing w:val="-4"/>
        </w:rPr>
        <w:t>expansions.</w:t>
      </w:r>
    </w:p>
    <w:p>
      <w:pPr>
        <w:pStyle w:val="BodyText"/>
        <w:spacing w:before="93"/>
        <w:ind w:left="160"/>
        <w:rPr>
          <w:rFonts w:ascii="Cambria"/>
        </w:rPr>
      </w:pPr>
      <w:r>
        <w:rPr>
          <w:rFonts w:ascii="Cambria"/>
          <w:w w:val="105"/>
        </w:rPr>
        <w:t>--enable-command-</w:t>
      </w:r>
      <w:r>
        <w:rPr>
          <w:rFonts w:ascii="Cambria"/>
          <w:spacing w:val="-2"/>
          <w:w w:val="105"/>
        </w:rPr>
        <w:t>timing</w:t>
      </w:r>
    </w:p>
    <w:p>
      <w:pPr>
        <w:pStyle w:val="BodyText"/>
        <w:spacing w:line="249" w:lineRule="auto" w:before="5"/>
        <w:ind w:left="1312" w:right="877"/>
        <w:jc w:val="both"/>
      </w:pPr>
      <w:r>
        <w:rPr/>
        <w:t>Include support for recognizing </w:t>
      </w:r>
      <w:r>
        <w:rPr>
          <w:rFonts w:ascii="Cambria"/>
        </w:rPr>
        <w:t>time </w:t>
      </w:r>
      <w:r>
        <w:rPr/>
        <w:t>as a reserved word and for displaying timing statistics for the pipeline following </w:t>
      </w:r>
      <w:r>
        <w:rPr>
          <w:rFonts w:ascii="Cambria"/>
        </w:rPr>
        <w:t>time </w:t>
      </w:r>
      <w:r>
        <w:rPr/>
        <w:t>(see </w:t>
      </w:r>
      <w:hyperlink w:history="true" w:anchor="_bookmark14">
        <w:r>
          <w:rPr/>
          <w:t>Section 3.2.3 [Pipelines],</w:t>
        </w:r>
      </w:hyperlink>
      <w:r>
        <w:rPr/>
        <w:t> </w:t>
      </w:r>
      <w:hyperlink w:history="true" w:anchor="_bookmark14">
        <w:r>
          <w:rPr/>
          <w:t>page 10</w:t>
        </w:r>
      </w:hyperlink>
      <w:r>
        <w:rPr/>
        <w:t>).</w:t>
      </w:r>
      <w:r>
        <w:rPr>
          <w:spacing w:val="40"/>
        </w:rPr>
        <w:t> </w:t>
      </w:r>
      <w:r>
        <w:rPr/>
        <w:t>This allows timing pipelines, shell compound commands, shell builtins, and shell functions, which an external command cannot do easily.</w:t>
      </w:r>
    </w:p>
    <w:p>
      <w:pPr>
        <w:pStyle w:val="BodyText"/>
        <w:spacing w:before="83"/>
        <w:ind w:left="160"/>
        <w:rPr>
          <w:rFonts w:ascii="Cambria"/>
        </w:rPr>
      </w:pPr>
      <w:r>
        <w:rPr>
          <w:rFonts w:ascii="Cambria"/>
        </w:rPr>
        <w:t>--enable-cond-</w:t>
      </w:r>
      <w:r>
        <w:rPr>
          <w:rFonts w:ascii="Cambria"/>
          <w:spacing w:val="-2"/>
        </w:rPr>
        <w:t>command</w:t>
      </w:r>
    </w:p>
    <w:p>
      <w:pPr>
        <w:pStyle w:val="BodyText"/>
        <w:spacing w:line="252" w:lineRule="auto" w:before="5"/>
        <w:ind w:left="1312" w:right="878"/>
        <w:jc w:val="both"/>
      </w:pPr>
      <w:r>
        <w:rPr/>
        <w:t>Include</w:t>
      </w:r>
      <w:r>
        <w:rPr>
          <w:spacing w:val="-3"/>
        </w:rPr>
        <w:t> </w:t>
      </w:r>
      <w:r>
        <w:rPr/>
        <w:t>support</w:t>
      </w:r>
      <w:r>
        <w:rPr>
          <w:spacing w:val="-3"/>
        </w:rPr>
        <w:t> </w:t>
      </w:r>
      <w:r>
        <w:rPr/>
        <w:t>for</w:t>
      </w:r>
      <w:r>
        <w:rPr>
          <w:spacing w:val="-3"/>
        </w:rPr>
        <w:t> </w:t>
      </w:r>
      <w:r>
        <w:rPr/>
        <w:t>the</w:t>
      </w:r>
      <w:r>
        <w:rPr>
          <w:spacing w:val="-3"/>
        </w:rPr>
        <w:t> </w:t>
      </w:r>
      <w:r>
        <w:rPr>
          <w:rFonts w:ascii="Cambria"/>
          <w:w w:val="120"/>
        </w:rPr>
        <w:t>[[</w:t>
      </w:r>
      <w:r>
        <w:rPr>
          <w:rFonts w:ascii="Cambria"/>
          <w:spacing w:val="-9"/>
          <w:w w:val="120"/>
        </w:rPr>
        <w:t> </w:t>
      </w:r>
      <w:r>
        <w:rPr/>
        <w:t>conditional</w:t>
      </w:r>
      <w:r>
        <w:rPr>
          <w:spacing w:val="-3"/>
        </w:rPr>
        <w:t> </w:t>
      </w:r>
      <w:r>
        <w:rPr/>
        <w:t>command.</w:t>
      </w:r>
      <w:r>
        <w:rPr>
          <w:spacing w:val="23"/>
        </w:rPr>
        <w:t> </w:t>
      </w:r>
      <w:r>
        <w:rPr/>
        <w:t>(see</w:t>
      </w:r>
      <w:r>
        <w:rPr>
          <w:spacing w:val="-4"/>
        </w:rPr>
        <w:t> </w:t>
      </w:r>
      <w:hyperlink w:history="true" w:anchor="_bookmark19">
        <w:r>
          <w:rPr/>
          <w:t>Section</w:t>
        </w:r>
        <w:r>
          <w:rPr>
            <w:spacing w:val="-3"/>
          </w:rPr>
          <w:t> </w:t>
        </w:r>
        <w:r>
          <w:rPr/>
          <w:t>3.2.5.2</w:t>
        </w:r>
        <w:r>
          <w:rPr>
            <w:spacing w:val="-3"/>
          </w:rPr>
          <w:t> </w:t>
        </w:r>
        <w:r>
          <w:rPr/>
          <w:t>[Condi-</w:t>
        </w:r>
      </w:hyperlink>
      <w:r>
        <w:rPr/>
        <w:t> </w:t>
      </w:r>
      <w:hyperlink w:history="true" w:anchor="_bookmark19">
        <w:r>
          <w:rPr/>
          <w:t>tional Constructs], page 12</w:t>
        </w:r>
      </w:hyperlink>
      <w:r>
        <w:rPr/>
        <w:t>).</w:t>
      </w:r>
    </w:p>
    <w:p>
      <w:pPr>
        <w:pStyle w:val="BodyText"/>
        <w:spacing w:before="81"/>
        <w:ind w:left="160"/>
        <w:rPr>
          <w:rFonts w:ascii="Cambria"/>
        </w:rPr>
      </w:pPr>
      <w:r>
        <w:rPr>
          <w:rFonts w:ascii="Cambria"/>
          <w:w w:val="110"/>
        </w:rPr>
        <w:t>--enable-cond-</w:t>
      </w:r>
      <w:r>
        <w:rPr>
          <w:rFonts w:ascii="Cambria"/>
          <w:spacing w:val="-2"/>
          <w:w w:val="110"/>
        </w:rPr>
        <w:t>regexp</w:t>
      </w:r>
    </w:p>
    <w:p>
      <w:pPr>
        <w:pStyle w:val="BodyText"/>
        <w:spacing w:line="247" w:lineRule="auto" w:before="5"/>
        <w:ind w:left="1312" w:right="877"/>
        <w:jc w:val="both"/>
      </w:pPr>
      <w:r>
        <w:rPr/>
        <w:t>Include support for matching posix regular expressions using the ‘</w:t>
      </w:r>
      <w:r>
        <w:rPr>
          <w:rFonts w:ascii="Cambria" w:hAnsi="Cambria"/>
        </w:rPr>
        <w:t>=~</w:t>
      </w:r>
      <w:r>
        <w:rPr/>
        <w:t>’ binary </w:t>
      </w:r>
      <w:r>
        <w:rPr>
          <w:spacing w:val="-2"/>
        </w:rPr>
        <w:t>operator</w:t>
      </w:r>
      <w:r>
        <w:rPr>
          <w:spacing w:val="-7"/>
        </w:rPr>
        <w:t> </w:t>
      </w:r>
      <w:r>
        <w:rPr>
          <w:spacing w:val="-2"/>
        </w:rPr>
        <w:t>in</w:t>
      </w:r>
      <w:r>
        <w:rPr>
          <w:spacing w:val="-7"/>
        </w:rPr>
        <w:t> </w:t>
      </w:r>
      <w:r>
        <w:rPr>
          <w:spacing w:val="-2"/>
        </w:rPr>
        <w:t>the</w:t>
      </w:r>
      <w:r>
        <w:rPr>
          <w:spacing w:val="-7"/>
        </w:rPr>
        <w:t> </w:t>
      </w:r>
      <w:r>
        <w:rPr>
          <w:rFonts w:ascii="Cambria" w:hAnsi="Cambria"/>
          <w:spacing w:val="-2"/>
        </w:rPr>
        <w:t>[[ </w:t>
      </w:r>
      <w:r>
        <w:rPr>
          <w:spacing w:val="-2"/>
        </w:rPr>
        <w:t>conditional</w:t>
      </w:r>
      <w:r>
        <w:rPr>
          <w:spacing w:val="-7"/>
        </w:rPr>
        <w:t> </w:t>
      </w:r>
      <w:r>
        <w:rPr>
          <w:spacing w:val="-2"/>
        </w:rPr>
        <w:t>command.</w:t>
      </w:r>
      <w:r>
        <w:rPr>
          <w:spacing w:val="20"/>
        </w:rPr>
        <w:t> </w:t>
      </w:r>
      <w:r>
        <w:rPr>
          <w:spacing w:val="-2"/>
        </w:rPr>
        <w:t>(see</w:t>
      </w:r>
      <w:r>
        <w:rPr>
          <w:spacing w:val="-8"/>
        </w:rPr>
        <w:t> </w:t>
      </w:r>
      <w:hyperlink w:history="true" w:anchor="_bookmark19">
        <w:r>
          <w:rPr>
            <w:spacing w:val="-2"/>
          </w:rPr>
          <w:t>Section</w:t>
        </w:r>
        <w:r>
          <w:rPr>
            <w:spacing w:val="-7"/>
          </w:rPr>
          <w:t> </w:t>
        </w:r>
        <w:r>
          <w:rPr>
            <w:spacing w:val="-2"/>
          </w:rPr>
          <w:t>3.2.5.2</w:t>
        </w:r>
        <w:r>
          <w:rPr>
            <w:spacing w:val="-7"/>
          </w:rPr>
          <w:t> </w:t>
        </w:r>
        <w:r>
          <w:rPr>
            <w:spacing w:val="-2"/>
          </w:rPr>
          <w:t>[Conditional</w:t>
        </w:r>
        <w:r>
          <w:rPr>
            <w:spacing w:val="-7"/>
          </w:rPr>
          <w:t> </w:t>
        </w:r>
        <w:r>
          <w:rPr>
            <w:spacing w:val="-2"/>
          </w:rPr>
          <w:t>Con-</w:t>
        </w:r>
      </w:hyperlink>
      <w:r>
        <w:rPr>
          <w:spacing w:val="-2"/>
        </w:rPr>
        <w:t> </w:t>
      </w:r>
      <w:hyperlink w:history="true" w:anchor="_bookmark19">
        <w:r>
          <w:rPr/>
          <w:t>structs], page 12</w:t>
        </w:r>
      </w:hyperlink>
      <w:r>
        <w:rPr/>
        <w:t>).</w:t>
      </w:r>
    </w:p>
    <w:p>
      <w:pPr>
        <w:spacing w:after="0" w:line="247" w:lineRule="auto"/>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r>
        <w:rPr>
          <w:rFonts w:ascii="Cambria"/>
          <w:w w:val="115"/>
        </w:rPr>
        <w:t>--enable-</w:t>
      </w:r>
      <w:r>
        <w:rPr>
          <w:rFonts w:ascii="Cambria"/>
          <w:spacing w:val="-2"/>
          <w:w w:val="115"/>
        </w:rPr>
        <w:t>coprocesses</w:t>
      </w:r>
    </w:p>
    <w:p>
      <w:pPr>
        <w:pStyle w:val="BodyText"/>
        <w:spacing w:line="252" w:lineRule="auto" w:before="5"/>
        <w:ind w:left="1312" w:right="878"/>
        <w:jc w:val="both"/>
      </w:pPr>
      <w:r>
        <w:rPr>
          <w:spacing w:val="-4"/>
        </w:rPr>
        <w:t>Include support for coprocesses and the </w:t>
      </w:r>
      <w:r>
        <w:rPr>
          <w:rFonts w:ascii="Cambria"/>
          <w:spacing w:val="-4"/>
        </w:rPr>
        <w:t>coproc </w:t>
      </w:r>
      <w:r>
        <w:rPr>
          <w:spacing w:val="-4"/>
        </w:rPr>
        <w:t>reserved word (see </w:t>
      </w:r>
      <w:hyperlink w:history="true" w:anchor="_bookmark14">
        <w:r>
          <w:rPr>
            <w:spacing w:val="-4"/>
          </w:rPr>
          <w:t>Section 3.2.3</w:t>
        </w:r>
      </w:hyperlink>
      <w:r>
        <w:rPr>
          <w:spacing w:val="-4"/>
        </w:rPr>
        <w:t> </w:t>
      </w:r>
      <w:hyperlink w:history="true" w:anchor="_bookmark14">
        <w:r>
          <w:rPr/>
          <w:t>[Pipelines], page 10</w:t>
        </w:r>
      </w:hyperlink>
      <w:r>
        <w:rPr/>
        <w:t>).</w:t>
      </w:r>
    </w:p>
    <w:p>
      <w:pPr>
        <w:pStyle w:val="BodyText"/>
        <w:spacing w:before="80"/>
        <w:ind w:left="160"/>
        <w:rPr>
          <w:rFonts w:ascii="Cambria"/>
        </w:rPr>
      </w:pPr>
      <w:r>
        <w:rPr>
          <w:rFonts w:ascii="Cambria"/>
          <w:w w:val="110"/>
        </w:rPr>
        <w:t>--enable-</w:t>
      </w:r>
      <w:r>
        <w:rPr>
          <w:rFonts w:ascii="Cambria"/>
          <w:spacing w:val="-2"/>
          <w:w w:val="110"/>
        </w:rPr>
        <w:t>debugger</w:t>
      </w:r>
    </w:p>
    <w:p>
      <w:pPr>
        <w:pStyle w:val="BodyText"/>
        <w:spacing w:before="13"/>
        <w:ind w:left="1312"/>
      </w:pPr>
      <w:r>
        <w:rPr>
          <w:spacing w:val="-2"/>
        </w:rPr>
        <w:t>Include</w:t>
      </w:r>
      <w:r>
        <w:rPr>
          <w:spacing w:val="4"/>
        </w:rPr>
        <w:t> </w:t>
      </w:r>
      <w:r>
        <w:rPr>
          <w:spacing w:val="-2"/>
        </w:rPr>
        <w:t>support</w:t>
      </w:r>
      <w:r>
        <w:rPr>
          <w:spacing w:val="4"/>
        </w:rPr>
        <w:t> </w:t>
      </w:r>
      <w:r>
        <w:rPr>
          <w:spacing w:val="-2"/>
        </w:rPr>
        <w:t>for</w:t>
      </w:r>
      <w:r>
        <w:rPr>
          <w:spacing w:val="4"/>
        </w:rPr>
        <w:t> </w:t>
      </w:r>
      <w:r>
        <w:rPr>
          <w:spacing w:val="-2"/>
        </w:rPr>
        <w:t>the</w:t>
      </w:r>
      <w:r>
        <w:rPr>
          <w:spacing w:val="4"/>
        </w:rPr>
        <w:t> </w:t>
      </w:r>
      <w:r>
        <w:rPr>
          <w:spacing w:val="-2"/>
        </w:rPr>
        <w:t>Bash</w:t>
      </w:r>
      <w:r>
        <w:rPr>
          <w:spacing w:val="4"/>
        </w:rPr>
        <w:t> </w:t>
      </w:r>
      <w:r>
        <w:rPr>
          <w:spacing w:val="-2"/>
        </w:rPr>
        <w:t>debugger</w:t>
      </w:r>
      <w:r>
        <w:rPr>
          <w:spacing w:val="4"/>
        </w:rPr>
        <w:t> </w:t>
      </w:r>
      <w:r>
        <w:rPr>
          <w:spacing w:val="-2"/>
        </w:rPr>
        <w:t>(distributed</w:t>
      </w:r>
      <w:r>
        <w:rPr>
          <w:spacing w:val="5"/>
        </w:rPr>
        <w:t> </w:t>
      </w:r>
      <w:r>
        <w:rPr>
          <w:spacing w:val="-2"/>
        </w:rPr>
        <w:t>separately).</w:t>
      </w:r>
    </w:p>
    <w:p>
      <w:pPr>
        <w:pStyle w:val="BodyText"/>
        <w:spacing w:before="93"/>
        <w:ind w:left="160"/>
        <w:rPr>
          <w:rFonts w:ascii="Cambria"/>
        </w:rPr>
      </w:pPr>
      <w:r>
        <w:rPr>
          <w:rFonts w:ascii="Cambria"/>
          <w:w w:val="115"/>
        </w:rPr>
        <w:t>--enable-dev-fd-stat-</w:t>
      </w:r>
      <w:r>
        <w:rPr>
          <w:rFonts w:ascii="Cambria"/>
          <w:spacing w:val="-2"/>
          <w:w w:val="115"/>
        </w:rPr>
        <w:t>broken</w:t>
      </w:r>
    </w:p>
    <w:p>
      <w:pPr>
        <w:pStyle w:val="BodyText"/>
        <w:spacing w:line="252" w:lineRule="auto" w:before="5"/>
        <w:ind w:left="1311" w:right="877"/>
        <w:jc w:val="both"/>
      </w:pPr>
      <w:r>
        <w:rPr/>
        <w:t>If</w:t>
      </w:r>
      <w:r>
        <w:rPr>
          <w:spacing w:val="-1"/>
        </w:rPr>
        <w:t> </w:t>
      </w:r>
      <w:r>
        <w:rPr/>
        <w:t>calling</w:t>
      </w:r>
      <w:r>
        <w:rPr>
          <w:spacing w:val="-1"/>
        </w:rPr>
        <w:t> </w:t>
      </w:r>
      <w:r>
        <w:rPr>
          <w:rFonts w:ascii="Cambria"/>
          <w:w w:val="115"/>
        </w:rPr>
        <w:t>stat</w:t>
      </w:r>
      <w:r>
        <w:rPr>
          <w:rFonts w:ascii="Cambria"/>
          <w:spacing w:val="-4"/>
          <w:w w:val="115"/>
        </w:rPr>
        <w:t> </w:t>
      </w:r>
      <w:r>
        <w:rPr/>
        <w:t>on</w:t>
      </w:r>
      <w:r>
        <w:rPr>
          <w:spacing w:val="-1"/>
        </w:rPr>
        <w:t> </w:t>
      </w:r>
      <w:r>
        <w:rPr/>
        <w:t>/dev/fd/</w:t>
      </w:r>
      <w:r>
        <w:rPr>
          <w:i/>
        </w:rPr>
        <w:t>N </w:t>
      </w:r>
      <w:r>
        <w:rPr/>
        <w:t>returns</w:t>
      </w:r>
      <w:r>
        <w:rPr>
          <w:spacing w:val="-1"/>
        </w:rPr>
        <w:t> </w:t>
      </w:r>
      <w:r>
        <w:rPr/>
        <w:t>different</w:t>
      </w:r>
      <w:r>
        <w:rPr>
          <w:spacing w:val="-1"/>
        </w:rPr>
        <w:t> </w:t>
      </w:r>
      <w:r>
        <w:rPr/>
        <w:t>results</w:t>
      </w:r>
      <w:r>
        <w:rPr>
          <w:spacing w:val="-1"/>
        </w:rPr>
        <w:t> </w:t>
      </w:r>
      <w:r>
        <w:rPr/>
        <w:t>than</w:t>
      </w:r>
      <w:r>
        <w:rPr>
          <w:spacing w:val="-1"/>
        </w:rPr>
        <w:t> </w:t>
      </w:r>
      <w:r>
        <w:rPr/>
        <w:t>calling </w:t>
      </w:r>
      <w:r>
        <w:rPr>
          <w:rFonts w:ascii="Cambria"/>
          <w:w w:val="115"/>
        </w:rPr>
        <w:t>fstat</w:t>
      </w:r>
      <w:r>
        <w:rPr>
          <w:rFonts w:ascii="Cambria"/>
          <w:spacing w:val="-4"/>
          <w:w w:val="115"/>
        </w:rPr>
        <w:t> </w:t>
      </w:r>
      <w:r>
        <w:rPr/>
        <w:t>on</w:t>
      </w:r>
      <w:r>
        <w:rPr>
          <w:spacing w:val="-1"/>
        </w:rPr>
        <w:t> </w:t>
      </w:r>
      <w:r>
        <w:rPr/>
        <w:t>file descriptor</w:t>
      </w:r>
      <w:r>
        <w:rPr>
          <w:spacing w:val="-14"/>
        </w:rPr>
        <w:t> </w:t>
      </w:r>
      <w:r>
        <w:rPr>
          <w:i/>
        </w:rPr>
        <w:t>N</w:t>
      </w:r>
      <w:r>
        <w:rPr/>
        <w:t>,</w:t>
      </w:r>
      <w:r>
        <w:rPr>
          <w:spacing w:val="-13"/>
        </w:rPr>
        <w:t> </w:t>
      </w:r>
      <w:r>
        <w:rPr/>
        <w:t>supply</w:t>
      </w:r>
      <w:r>
        <w:rPr>
          <w:spacing w:val="-13"/>
        </w:rPr>
        <w:t> </w:t>
      </w:r>
      <w:r>
        <w:rPr/>
        <w:t>this</w:t>
      </w:r>
      <w:r>
        <w:rPr>
          <w:spacing w:val="-14"/>
        </w:rPr>
        <w:t> </w:t>
      </w:r>
      <w:r>
        <w:rPr/>
        <w:t>option</w:t>
      </w:r>
      <w:r>
        <w:rPr>
          <w:spacing w:val="-13"/>
        </w:rPr>
        <w:t> </w:t>
      </w:r>
      <w:r>
        <w:rPr/>
        <w:t>to</w:t>
      </w:r>
      <w:r>
        <w:rPr>
          <w:spacing w:val="-13"/>
        </w:rPr>
        <w:t> </w:t>
      </w:r>
      <w:r>
        <w:rPr/>
        <w:t>enable</w:t>
      </w:r>
      <w:r>
        <w:rPr>
          <w:spacing w:val="-13"/>
        </w:rPr>
        <w:t> </w:t>
      </w:r>
      <w:r>
        <w:rPr/>
        <w:t>a</w:t>
      </w:r>
      <w:r>
        <w:rPr>
          <w:spacing w:val="-14"/>
        </w:rPr>
        <w:t> </w:t>
      </w:r>
      <w:r>
        <w:rPr/>
        <w:t>workaround.</w:t>
      </w:r>
      <w:r>
        <w:rPr>
          <w:spacing w:val="-13"/>
        </w:rPr>
        <w:t> </w:t>
      </w:r>
      <w:r>
        <w:rPr/>
        <w:t>This</w:t>
      </w:r>
      <w:r>
        <w:rPr>
          <w:spacing w:val="-13"/>
        </w:rPr>
        <w:t> </w:t>
      </w:r>
      <w:r>
        <w:rPr/>
        <w:t>has</w:t>
      </w:r>
      <w:r>
        <w:rPr>
          <w:spacing w:val="-13"/>
        </w:rPr>
        <w:t> </w:t>
      </w:r>
      <w:r>
        <w:rPr/>
        <w:t>implications for conditional commands that test file attributes.</w:t>
      </w:r>
    </w:p>
    <w:p>
      <w:pPr>
        <w:pStyle w:val="BodyText"/>
        <w:spacing w:before="81"/>
        <w:ind w:left="159"/>
        <w:rPr>
          <w:rFonts w:ascii="Cambria"/>
        </w:rPr>
      </w:pPr>
      <w:r>
        <w:rPr>
          <w:rFonts w:ascii="Cambria"/>
          <w:w w:val="115"/>
        </w:rPr>
        <w:t>--enable-direxpand-</w:t>
      </w:r>
      <w:r>
        <w:rPr>
          <w:rFonts w:ascii="Cambria"/>
          <w:spacing w:val="-2"/>
          <w:w w:val="115"/>
        </w:rPr>
        <w:t>default</w:t>
      </w:r>
    </w:p>
    <w:p>
      <w:pPr>
        <w:pStyle w:val="BodyText"/>
        <w:spacing w:line="252" w:lineRule="auto" w:before="5"/>
        <w:ind w:left="1312" w:right="876"/>
        <w:jc w:val="both"/>
      </w:pPr>
      <w:r>
        <w:rPr/>
        <w:t>Cause</w:t>
      </w:r>
      <w:r>
        <w:rPr>
          <w:spacing w:val="40"/>
        </w:rPr>
        <w:t> </w:t>
      </w:r>
      <w:r>
        <w:rPr/>
        <w:t>the</w:t>
      </w:r>
      <w:r>
        <w:rPr>
          <w:spacing w:val="40"/>
        </w:rPr>
        <w:t> </w:t>
      </w:r>
      <w:r>
        <w:rPr>
          <w:rFonts w:ascii="Cambria"/>
        </w:rPr>
        <w:t>direxpand</w:t>
      </w:r>
      <w:r>
        <w:rPr>
          <w:rFonts w:ascii="Cambria"/>
          <w:spacing w:val="40"/>
        </w:rPr>
        <w:t> </w:t>
      </w:r>
      <w:r>
        <w:rPr/>
        <w:t>shell</w:t>
      </w:r>
      <w:r>
        <w:rPr>
          <w:spacing w:val="40"/>
        </w:rPr>
        <w:t> </w:t>
      </w:r>
      <w:r>
        <w:rPr/>
        <w:t>option</w:t>
      </w:r>
      <w:r>
        <w:rPr>
          <w:spacing w:val="40"/>
        </w:rPr>
        <w:t> </w:t>
      </w:r>
      <w:r>
        <w:rPr/>
        <w:t>(see</w:t>
      </w:r>
      <w:r>
        <w:rPr>
          <w:spacing w:val="40"/>
        </w:rPr>
        <w:t> </w:t>
      </w:r>
      <w:hyperlink w:history="true" w:anchor="_bookmark89">
        <w:r>
          <w:rPr/>
          <w:t>Section</w:t>
        </w:r>
        <w:r>
          <w:rPr>
            <w:spacing w:val="40"/>
          </w:rPr>
          <w:t> </w:t>
        </w:r>
        <w:r>
          <w:rPr/>
          <w:t>4.3.2</w:t>
        </w:r>
        <w:r>
          <w:rPr>
            <w:spacing w:val="40"/>
          </w:rPr>
          <w:t> </w:t>
        </w:r>
        <w:r>
          <w:rPr/>
          <w:t>[The</w:t>
        </w:r>
        <w:r>
          <w:rPr>
            <w:spacing w:val="40"/>
          </w:rPr>
          <w:t> </w:t>
        </w:r>
        <w:r>
          <w:rPr/>
          <w:t>Shopt</w:t>
        </w:r>
        <w:r>
          <w:rPr>
            <w:spacing w:val="40"/>
          </w:rPr>
          <w:t> </w:t>
        </w:r>
        <w:r>
          <w:rPr/>
          <w:t>Builtin],</w:t>
        </w:r>
      </w:hyperlink>
      <w:r>
        <w:rPr/>
        <w:t> </w:t>
      </w:r>
      <w:hyperlink w:history="true" w:anchor="_bookmark89">
        <w:r>
          <w:rPr/>
          <w:t>page</w:t>
        </w:r>
        <w:r>
          <w:rPr>
            <w:spacing w:val="-8"/>
          </w:rPr>
          <w:t> </w:t>
        </w:r>
        <w:r>
          <w:rPr/>
          <w:t>78</w:t>
        </w:r>
      </w:hyperlink>
      <w:r>
        <w:rPr/>
        <w:t>)</w:t>
      </w:r>
      <w:r>
        <w:rPr>
          <w:spacing w:val="-8"/>
        </w:rPr>
        <w:t> </w:t>
      </w:r>
      <w:r>
        <w:rPr/>
        <w:t>to</w:t>
      </w:r>
      <w:r>
        <w:rPr>
          <w:spacing w:val="-8"/>
        </w:rPr>
        <w:t> </w:t>
      </w:r>
      <w:r>
        <w:rPr/>
        <w:t>be</w:t>
      </w:r>
      <w:r>
        <w:rPr>
          <w:spacing w:val="-8"/>
        </w:rPr>
        <w:t> </w:t>
      </w:r>
      <w:r>
        <w:rPr/>
        <w:t>enabled</w:t>
      </w:r>
      <w:r>
        <w:rPr>
          <w:spacing w:val="-8"/>
        </w:rPr>
        <w:t> </w:t>
      </w:r>
      <w:r>
        <w:rPr/>
        <w:t>by</w:t>
      </w:r>
      <w:r>
        <w:rPr>
          <w:spacing w:val="-8"/>
        </w:rPr>
        <w:t> </w:t>
      </w:r>
      <w:r>
        <w:rPr/>
        <w:t>default</w:t>
      </w:r>
      <w:r>
        <w:rPr>
          <w:spacing w:val="-8"/>
        </w:rPr>
        <w:t> </w:t>
      </w:r>
      <w:r>
        <w:rPr/>
        <w:t>when</w:t>
      </w:r>
      <w:r>
        <w:rPr>
          <w:spacing w:val="-8"/>
        </w:rPr>
        <w:t> </w:t>
      </w:r>
      <w:r>
        <w:rPr/>
        <w:t>the</w:t>
      </w:r>
      <w:r>
        <w:rPr>
          <w:spacing w:val="-8"/>
        </w:rPr>
        <w:t> </w:t>
      </w:r>
      <w:r>
        <w:rPr/>
        <w:t>shell</w:t>
      </w:r>
      <w:r>
        <w:rPr>
          <w:spacing w:val="-8"/>
        </w:rPr>
        <w:t> </w:t>
      </w:r>
      <w:r>
        <w:rPr/>
        <w:t>starts.</w:t>
      </w:r>
      <w:r>
        <w:rPr>
          <w:spacing w:val="12"/>
        </w:rPr>
        <w:t> </w:t>
      </w:r>
      <w:r>
        <w:rPr/>
        <w:t>It</w:t>
      </w:r>
      <w:r>
        <w:rPr>
          <w:spacing w:val="-8"/>
        </w:rPr>
        <w:t> </w:t>
      </w:r>
      <w:r>
        <w:rPr/>
        <w:t>is</w:t>
      </w:r>
      <w:r>
        <w:rPr>
          <w:spacing w:val="-8"/>
        </w:rPr>
        <w:t> </w:t>
      </w:r>
      <w:r>
        <w:rPr/>
        <w:t>normally</w:t>
      </w:r>
      <w:r>
        <w:rPr>
          <w:spacing w:val="-8"/>
        </w:rPr>
        <w:t> </w:t>
      </w:r>
      <w:r>
        <w:rPr/>
        <w:t>disabled by default.</w:t>
      </w:r>
    </w:p>
    <w:p>
      <w:pPr>
        <w:pStyle w:val="BodyText"/>
        <w:spacing w:before="81"/>
        <w:ind w:left="160"/>
        <w:rPr>
          <w:rFonts w:ascii="Cambria"/>
        </w:rPr>
      </w:pPr>
      <w:r>
        <w:rPr>
          <w:rFonts w:ascii="Cambria"/>
          <w:w w:val="120"/>
        </w:rPr>
        <w:t>--enable-directory-</w:t>
      </w:r>
      <w:r>
        <w:rPr>
          <w:rFonts w:ascii="Cambria"/>
          <w:spacing w:val="-2"/>
          <w:w w:val="120"/>
        </w:rPr>
        <w:t>stack</w:t>
      </w:r>
    </w:p>
    <w:p>
      <w:pPr>
        <w:pStyle w:val="BodyText"/>
        <w:spacing w:before="5"/>
        <w:ind w:left="1312"/>
        <w:rPr>
          <w:rFonts w:ascii="Cambria"/>
        </w:rPr>
      </w:pPr>
      <w:r>
        <w:rPr/>
        <w:t>Include</w:t>
      </w:r>
      <w:r>
        <w:rPr>
          <w:spacing w:val="8"/>
        </w:rPr>
        <w:t> </w:t>
      </w:r>
      <w:r>
        <w:rPr/>
        <w:t>support</w:t>
      </w:r>
      <w:r>
        <w:rPr>
          <w:spacing w:val="9"/>
        </w:rPr>
        <w:t> </w:t>
      </w:r>
      <w:r>
        <w:rPr/>
        <w:t>for</w:t>
      </w:r>
      <w:r>
        <w:rPr>
          <w:spacing w:val="9"/>
        </w:rPr>
        <w:t> </w:t>
      </w:r>
      <w:r>
        <w:rPr/>
        <w:t>a</w:t>
      </w:r>
      <w:r>
        <w:rPr>
          <w:spacing w:val="9"/>
        </w:rPr>
        <w:t> </w:t>
      </w:r>
      <w:r>
        <w:rPr>
          <w:rFonts w:ascii="Cambria"/>
        </w:rPr>
        <w:t>csh</w:t>
      </w:r>
      <w:r>
        <w:rPr/>
        <w:t>-like</w:t>
      </w:r>
      <w:r>
        <w:rPr>
          <w:spacing w:val="8"/>
        </w:rPr>
        <w:t> </w:t>
      </w:r>
      <w:r>
        <w:rPr/>
        <w:t>directory</w:t>
      </w:r>
      <w:r>
        <w:rPr>
          <w:spacing w:val="9"/>
        </w:rPr>
        <w:t> </w:t>
      </w:r>
      <w:r>
        <w:rPr/>
        <w:t>stack</w:t>
      </w:r>
      <w:r>
        <w:rPr>
          <w:spacing w:val="9"/>
        </w:rPr>
        <w:t> </w:t>
      </w:r>
      <w:r>
        <w:rPr/>
        <w:t>and</w:t>
      </w:r>
      <w:r>
        <w:rPr>
          <w:spacing w:val="9"/>
        </w:rPr>
        <w:t> </w:t>
      </w:r>
      <w:r>
        <w:rPr/>
        <w:t>the</w:t>
      </w:r>
      <w:r>
        <w:rPr>
          <w:spacing w:val="8"/>
        </w:rPr>
        <w:t> </w:t>
      </w:r>
      <w:r>
        <w:rPr>
          <w:rFonts w:ascii="Cambria"/>
        </w:rPr>
        <w:t>pushd</w:t>
      </w:r>
      <w:r>
        <w:rPr/>
        <w:t>,</w:t>
      </w:r>
      <w:r>
        <w:rPr>
          <w:spacing w:val="10"/>
        </w:rPr>
        <w:t> </w:t>
      </w:r>
      <w:r>
        <w:rPr>
          <w:rFonts w:ascii="Cambria"/>
        </w:rPr>
        <w:t>popd</w:t>
      </w:r>
      <w:r>
        <w:rPr/>
        <w:t>,</w:t>
      </w:r>
      <w:r>
        <w:rPr>
          <w:spacing w:val="10"/>
        </w:rPr>
        <w:t> </w:t>
      </w:r>
      <w:r>
        <w:rPr/>
        <w:t>and</w:t>
      </w:r>
      <w:r>
        <w:rPr>
          <w:spacing w:val="9"/>
        </w:rPr>
        <w:t> </w:t>
      </w:r>
      <w:r>
        <w:rPr>
          <w:rFonts w:ascii="Cambria"/>
          <w:spacing w:val="-4"/>
        </w:rPr>
        <w:t>dirs</w:t>
      </w:r>
    </w:p>
    <w:p>
      <w:pPr>
        <w:pStyle w:val="BodyText"/>
        <w:spacing w:before="13"/>
        <w:ind w:left="1311"/>
      </w:pPr>
      <w:r>
        <w:rPr>
          <w:spacing w:val="-2"/>
        </w:rPr>
        <w:t>builtins</w:t>
      </w:r>
      <w:r>
        <w:rPr>
          <w:spacing w:val="2"/>
        </w:rPr>
        <w:t> </w:t>
      </w:r>
      <w:r>
        <w:rPr>
          <w:spacing w:val="-2"/>
        </w:rPr>
        <w:t>(see</w:t>
      </w:r>
      <w:r>
        <w:rPr>
          <w:spacing w:val="3"/>
        </w:rPr>
        <w:t> </w:t>
      </w:r>
      <w:hyperlink w:history="true" w:anchor="_bookmark120">
        <w:r>
          <w:rPr>
            <w:spacing w:val="-2"/>
          </w:rPr>
          <w:t>Section</w:t>
        </w:r>
        <w:r>
          <w:rPr>
            <w:spacing w:val="3"/>
          </w:rPr>
          <w:t> </w:t>
        </w:r>
        <w:r>
          <w:rPr>
            <w:spacing w:val="-2"/>
          </w:rPr>
          <w:t>6.8</w:t>
        </w:r>
        <w:r>
          <w:rPr>
            <w:spacing w:val="2"/>
          </w:rPr>
          <w:t> </w:t>
        </w:r>
        <w:r>
          <w:rPr>
            <w:spacing w:val="-2"/>
          </w:rPr>
          <w:t>[The</w:t>
        </w:r>
        <w:r>
          <w:rPr>
            <w:spacing w:val="2"/>
          </w:rPr>
          <w:t> </w:t>
        </w:r>
        <w:r>
          <w:rPr>
            <w:spacing w:val="-2"/>
          </w:rPr>
          <w:t>Directory</w:t>
        </w:r>
        <w:r>
          <w:rPr>
            <w:spacing w:val="3"/>
          </w:rPr>
          <w:t> </w:t>
        </w:r>
        <w:r>
          <w:rPr>
            <w:spacing w:val="-2"/>
          </w:rPr>
          <w:t>Stack],</w:t>
        </w:r>
        <w:r>
          <w:rPr>
            <w:spacing w:val="2"/>
          </w:rPr>
          <w:t> </w:t>
        </w:r>
        <w:r>
          <w:rPr>
            <w:spacing w:val="-2"/>
          </w:rPr>
          <w:t>page</w:t>
        </w:r>
        <w:r>
          <w:rPr>
            <w:spacing w:val="3"/>
          </w:rPr>
          <w:t> </w:t>
        </w:r>
        <w:r>
          <w:rPr>
            <w:spacing w:val="-2"/>
          </w:rPr>
          <w:t>112</w:t>
        </w:r>
      </w:hyperlink>
      <w:r>
        <w:rPr>
          <w:spacing w:val="-2"/>
        </w:rPr>
        <w:t>).</w:t>
      </w:r>
    </w:p>
    <w:p>
      <w:pPr>
        <w:pStyle w:val="BodyText"/>
        <w:spacing w:before="93"/>
        <w:ind w:left="160"/>
        <w:rPr>
          <w:rFonts w:ascii="Cambria"/>
        </w:rPr>
      </w:pPr>
      <w:r>
        <w:rPr>
          <w:rFonts w:ascii="Cambria"/>
          <w:w w:val="120"/>
        </w:rPr>
        <w:t>--enable-disabled-</w:t>
      </w:r>
      <w:r>
        <w:rPr>
          <w:rFonts w:ascii="Cambria"/>
          <w:spacing w:val="-2"/>
          <w:w w:val="120"/>
        </w:rPr>
        <w:t>builtins</w:t>
      </w:r>
    </w:p>
    <w:p>
      <w:pPr>
        <w:pStyle w:val="BodyText"/>
        <w:spacing w:line="244" w:lineRule="auto" w:before="5"/>
        <w:ind w:left="1311" w:right="877"/>
        <w:jc w:val="both"/>
      </w:pPr>
      <w:r>
        <w:rPr/>
        <w:t>Allow builtin commands to be invoked via </w:t>
      </w:r>
      <w:r>
        <w:rPr>
          <w:w w:val="110"/>
        </w:rPr>
        <w:t>‘</w:t>
      </w:r>
      <w:r>
        <w:rPr>
          <w:rFonts w:ascii="Cambria" w:hAnsi="Cambria"/>
          <w:w w:val="110"/>
        </w:rPr>
        <w:t>builtin </w:t>
      </w:r>
      <w:r>
        <w:rPr>
          <w:rFonts w:ascii="Cambria" w:hAnsi="Cambria"/>
        </w:rPr>
        <w:t>xxx</w:t>
      </w:r>
      <w:r>
        <w:rPr/>
        <w:t>’ even after </w:t>
      </w:r>
      <w:r>
        <w:rPr>
          <w:rFonts w:ascii="Cambria" w:hAnsi="Cambria"/>
        </w:rPr>
        <w:t>xxx </w:t>
      </w:r>
      <w:r>
        <w:rPr/>
        <w:t>has been disabled using ‘</w:t>
      </w:r>
      <w:r>
        <w:rPr>
          <w:rFonts w:ascii="Cambria" w:hAnsi="Cambria"/>
        </w:rPr>
        <w:t>enable -n xxx</w:t>
      </w:r>
      <w:r>
        <w:rPr/>
        <w:t>’.</w:t>
      </w:r>
      <w:r>
        <w:rPr>
          <w:spacing w:val="35"/>
        </w:rPr>
        <w:t> </w:t>
      </w:r>
      <w:r>
        <w:rPr/>
        <w:t>See </w:t>
      </w:r>
      <w:hyperlink w:history="true" w:anchor="_bookmark76">
        <w:r>
          <w:rPr/>
          <w:t>Section 4.2 [Bash Builtins], page 61</w:t>
        </w:r>
      </w:hyperlink>
      <w:r>
        <w:rPr/>
        <w:t>, for details of the </w:t>
      </w:r>
      <w:r>
        <w:rPr>
          <w:rFonts w:ascii="Cambria" w:hAnsi="Cambria"/>
          <w:w w:val="110"/>
        </w:rPr>
        <w:t>builtin</w:t>
      </w:r>
      <w:r>
        <w:rPr>
          <w:rFonts w:ascii="Cambria" w:hAnsi="Cambria"/>
          <w:w w:val="110"/>
        </w:rPr>
        <w:t> </w:t>
      </w:r>
      <w:r>
        <w:rPr/>
        <w:t>and </w:t>
      </w:r>
      <w:r>
        <w:rPr>
          <w:rFonts w:ascii="Cambria" w:hAnsi="Cambria"/>
        </w:rPr>
        <w:t>enable</w:t>
      </w:r>
      <w:r>
        <w:rPr>
          <w:rFonts w:ascii="Cambria" w:hAnsi="Cambria"/>
          <w:spacing w:val="40"/>
        </w:rPr>
        <w:t> </w:t>
      </w:r>
      <w:r>
        <w:rPr/>
        <w:t>builtin commands.</w:t>
      </w:r>
    </w:p>
    <w:p>
      <w:pPr>
        <w:pStyle w:val="BodyText"/>
        <w:spacing w:before="88"/>
        <w:ind w:left="159"/>
        <w:rPr>
          <w:rFonts w:ascii="Cambria"/>
        </w:rPr>
      </w:pPr>
      <w:r>
        <w:rPr>
          <w:rFonts w:ascii="Cambria"/>
          <w:w w:val="115"/>
        </w:rPr>
        <w:t>--enable-dparen-</w:t>
      </w:r>
      <w:r>
        <w:rPr>
          <w:rFonts w:ascii="Cambria"/>
          <w:spacing w:val="-2"/>
          <w:w w:val="115"/>
        </w:rPr>
        <w:t>arithmetic</w:t>
      </w:r>
    </w:p>
    <w:p>
      <w:pPr>
        <w:pStyle w:val="BodyText"/>
        <w:spacing w:line="252" w:lineRule="auto" w:before="5"/>
        <w:ind w:left="1312" w:right="877"/>
        <w:jc w:val="both"/>
      </w:pPr>
      <w:r>
        <w:rPr/>
        <w:t>Include support for the </w:t>
      </w:r>
      <w:r>
        <w:rPr>
          <w:rFonts w:ascii="Cambria"/>
          <w:w w:val="150"/>
        </w:rPr>
        <w:t>((...))</w:t>
      </w:r>
      <w:r>
        <w:rPr>
          <w:rFonts w:ascii="Cambria"/>
          <w:w w:val="150"/>
        </w:rPr>
        <w:t> </w:t>
      </w:r>
      <w:r>
        <w:rPr/>
        <w:t>command (see </w:t>
      </w:r>
      <w:hyperlink w:history="true" w:anchor="_bookmark19">
        <w:r>
          <w:rPr/>
          <w:t>Section 3.2.5.2 [Conditional</w:t>
        </w:r>
      </w:hyperlink>
      <w:r>
        <w:rPr/>
        <w:t> </w:t>
      </w:r>
      <w:hyperlink w:history="true" w:anchor="_bookmark19">
        <w:r>
          <w:rPr/>
          <w:t>Constructs], page 12</w:t>
        </w:r>
      </w:hyperlink>
      <w:r>
        <w:rPr/>
        <w:t>).</w:t>
      </w:r>
    </w:p>
    <w:p>
      <w:pPr>
        <w:pStyle w:val="BodyText"/>
        <w:spacing w:before="80"/>
        <w:ind w:left="160"/>
        <w:rPr>
          <w:rFonts w:ascii="Cambria"/>
        </w:rPr>
      </w:pPr>
      <w:r>
        <w:rPr>
          <w:rFonts w:ascii="Cambria"/>
          <w:w w:val="110"/>
        </w:rPr>
        <w:t>--enable-extended-</w:t>
      </w:r>
      <w:r>
        <w:rPr>
          <w:rFonts w:ascii="Cambria"/>
          <w:spacing w:val="-4"/>
          <w:w w:val="110"/>
        </w:rPr>
        <w:t>glob</w:t>
      </w:r>
    </w:p>
    <w:p>
      <w:pPr>
        <w:pStyle w:val="BodyText"/>
        <w:spacing w:line="252" w:lineRule="auto" w:before="13"/>
        <w:ind w:left="1312" w:right="877"/>
        <w:jc w:val="both"/>
      </w:pPr>
      <w:r>
        <w:rPr/>
        <w:t>Include support for the extended pattern matching features described above under </w:t>
      </w:r>
      <w:hyperlink w:history="true" w:anchor="_bookmark47">
        <w:r>
          <w:rPr/>
          <w:t>Section 3.5.8.1 [Pattern Matching], page 39</w:t>
        </w:r>
      </w:hyperlink>
      <w:r>
        <w:rPr/>
        <w:t>.</w:t>
      </w:r>
    </w:p>
    <w:p>
      <w:pPr>
        <w:pStyle w:val="BodyText"/>
        <w:spacing w:before="81"/>
        <w:ind w:left="160"/>
        <w:rPr>
          <w:rFonts w:ascii="Cambria"/>
        </w:rPr>
      </w:pPr>
      <w:r>
        <w:rPr>
          <w:rFonts w:ascii="Cambria"/>
          <w:w w:val="115"/>
        </w:rPr>
        <w:t>--enable-extended-glob-</w:t>
      </w:r>
      <w:r>
        <w:rPr>
          <w:rFonts w:ascii="Cambria"/>
          <w:spacing w:val="-2"/>
          <w:w w:val="115"/>
        </w:rPr>
        <w:t>default</w:t>
      </w:r>
    </w:p>
    <w:p>
      <w:pPr>
        <w:pStyle w:val="BodyText"/>
        <w:spacing w:line="252" w:lineRule="auto" w:before="5"/>
        <w:ind w:left="1312" w:right="877"/>
        <w:jc w:val="both"/>
      </w:pPr>
      <w:r>
        <w:rPr/>
        <w:t>Set the default value of the </w:t>
      </w:r>
      <w:r>
        <w:rPr>
          <w:rFonts w:ascii="Cambria"/>
        </w:rPr>
        <w:t>extglob </w:t>
      </w:r>
      <w:r>
        <w:rPr/>
        <w:t>shell option described above under </w:t>
      </w:r>
      <w:hyperlink w:history="true" w:anchor="_bookmark89">
        <w:r>
          <w:rPr/>
          <w:t>Section 4.3.2 [The Shopt Builtin], page 78,</w:t>
        </w:r>
      </w:hyperlink>
      <w:r>
        <w:rPr/>
        <w:t> to be enabled.</w:t>
      </w:r>
    </w:p>
    <w:p>
      <w:pPr>
        <w:pStyle w:val="BodyText"/>
        <w:spacing w:before="81"/>
        <w:ind w:left="160"/>
        <w:rPr>
          <w:rFonts w:ascii="Cambria"/>
        </w:rPr>
      </w:pPr>
      <w:r>
        <w:rPr>
          <w:rFonts w:ascii="Cambria"/>
          <w:w w:val="115"/>
        </w:rPr>
        <w:t>--enable-function-</w:t>
      </w:r>
      <w:r>
        <w:rPr>
          <w:rFonts w:ascii="Cambria"/>
          <w:spacing w:val="-2"/>
          <w:w w:val="115"/>
        </w:rPr>
        <w:t>import</w:t>
      </w:r>
    </w:p>
    <w:p>
      <w:pPr>
        <w:pStyle w:val="BodyText"/>
        <w:spacing w:line="252" w:lineRule="auto" w:before="12"/>
        <w:ind w:left="1312" w:right="878"/>
        <w:jc w:val="both"/>
      </w:pPr>
      <w:r>
        <w:rPr>
          <w:spacing w:val="-4"/>
        </w:rPr>
        <w:t>Include support for importing function definitions exported by another instance </w:t>
      </w:r>
      <w:r>
        <w:rPr/>
        <w:t>of the shell from the environment.</w:t>
      </w:r>
      <w:r>
        <w:rPr>
          <w:spacing w:val="30"/>
        </w:rPr>
        <w:t> </w:t>
      </w:r>
      <w:r>
        <w:rPr/>
        <w:t>This option is enabled by default.</w:t>
      </w:r>
    </w:p>
    <w:p>
      <w:pPr>
        <w:pStyle w:val="BodyText"/>
        <w:spacing w:before="82"/>
        <w:ind w:left="160"/>
        <w:rPr>
          <w:rFonts w:ascii="Cambria"/>
        </w:rPr>
      </w:pPr>
      <w:r>
        <w:rPr>
          <w:rFonts w:ascii="Cambria"/>
          <w:w w:val="120"/>
        </w:rPr>
        <w:t>--enable-glob-asciiranges-</w:t>
      </w:r>
      <w:r>
        <w:rPr>
          <w:rFonts w:ascii="Cambria"/>
          <w:spacing w:val="-2"/>
          <w:w w:val="120"/>
        </w:rPr>
        <w:t>default</w:t>
      </w:r>
    </w:p>
    <w:p>
      <w:pPr>
        <w:pStyle w:val="BodyText"/>
        <w:spacing w:line="252" w:lineRule="auto" w:before="5"/>
        <w:ind w:left="1311" w:right="877"/>
        <w:jc w:val="both"/>
      </w:pPr>
      <w:r>
        <w:rPr/>
        <w:t>Set the default value of the </w:t>
      </w:r>
      <w:r>
        <w:rPr>
          <w:rFonts w:ascii="Cambria"/>
        </w:rPr>
        <w:t>globasciiranges </w:t>
      </w:r>
      <w:r>
        <w:rPr/>
        <w:t>shell option described above un- der</w:t>
      </w:r>
      <w:r>
        <w:rPr>
          <w:spacing w:val="-12"/>
        </w:rPr>
        <w:t> </w:t>
      </w:r>
      <w:hyperlink w:history="true" w:anchor="_bookmark89">
        <w:r>
          <w:rPr/>
          <w:t>Section</w:t>
        </w:r>
        <w:r>
          <w:rPr>
            <w:spacing w:val="-12"/>
          </w:rPr>
          <w:t> </w:t>
        </w:r>
        <w:r>
          <w:rPr/>
          <w:t>4.3.2</w:t>
        </w:r>
        <w:r>
          <w:rPr>
            <w:spacing w:val="-12"/>
          </w:rPr>
          <w:t> </w:t>
        </w:r>
        <w:r>
          <w:rPr/>
          <w:t>[The</w:t>
        </w:r>
        <w:r>
          <w:rPr>
            <w:spacing w:val="-12"/>
          </w:rPr>
          <w:t> </w:t>
        </w:r>
        <w:r>
          <w:rPr/>
          <w:t>Shopt</w:t>
        </w:r>
        <w:r>
          <w:rPr>
            <w:spacing w:val="-12"/>
          </w:rPr>
          <w:t> </w:t>
        </w:r>
        <w:r>
          <w:rPr/>
          <w:t>Builtin],</w:t>
        </w:r>
        <w:r>
          <w:rPr>
            <w:spacing w:val="-11"/>
          </w:rPr>
          <w:t> </w:t>
        </w:r>
        <w:r>
          <w:rPr/>
          <w:t>page</w:t>
        </w:r>
        <w:r>
          <w:rPr>
            <w:spacing w:val="-12"/>
          </w:rPr>
          <w:t> </w:t>
        </w:r>
        <w:r>
          <w:rPr/>
          <w:t>78,</w:t>
        </w:r>
      </w:hyperlink>
      <w:r>
        <w:rPr>
          <w:spacing w:val="-12"/>
        </w:rPr>
        <w:t> </w:t>
      </w:r>
      <w:r>
        <w:rPr/>
        <w:t>to</w:t>
      </w:r>
      <w:r>
        <w:rPr>
          <w:spacing w:val="-12"/>
        </w:rPr>
        <w:t> </w:t>
      </w:r>
      <w:r>
        <w:rPr/>
        <w:t>be</w:t>
      </w:r>
      <w:r>
        <w:rPr>
          <w:spacing w:val="-12"/>
        </w:rPr>
        <w:t> </w:t>
      </w:r>
      <w:r>
        <w:rPr/>
        <w:t>enabled.</w:t>
      </w:r>
      <w:r>
        <w:rPr>
          <w:spacing w:val="7"/>
        </w:rPr>
        <w:t> </w:t>
      </w:r>
      <w:r>
        <w:rPr/>
        <w:t>This</w:t>
      </w:r>
      <w:r>
        <w:rPr>
          <w:spacing w:val="-12"/>
        </w:rPr>
        <w:t> </w:t>
      </w:r>
      <w:r>
        <w:rPr/>
        <w:t>controls</w:t>
      </w:r>
      <w:r>
        <w:rPr>
          <w:spacing w:val="-12"/>
        </w:rPr>
        <w:t> </w:t>
      </w:r>
      <w:r>
        <w:rPr/>
        <w:t>the behavior of character ranges when used in pattern matching bracket expres- </w:t>
      </w:r>
      <w:r>
        <w:rPr>
          <w:spacing w:val="-2"/>
        </w:rPr>
        <w:t>sions.</w:t>
      </w:r>
    </w:p>
    <w:p>
      <w:pPr>
        <w:pStyle w:val="BodyText"/>
        <w:spacing w:before="81"/>
        <w:ind w:left="159"/>
        <w:rPr>
          <w:rFonts w:ascii="Cambria"/>
        </w:rPr>
      </w:pPr>
      <w:r>
        <w:rPr>
          <w:rFonts w:ascii="Cambria"/>
          <w:w w:val="120"/>
        </w:rPr>
        <w:t>--enable-help-</w:t>
      </w:r>
      <w:r>
        <w:rPr>
          <w:rFonts w:ascii="Cambria"/>
          <w:spacing w:val="-2"/>
          <w:w w:val="120"/>
        </w:rPr>
        <w:t>builtin</w:t>
      </w:r>
    </w:p>
    <w:p>
      <w:pPr>
        <w:pStyle w:val="BodyText"/>
        <w:spacing w:line="252" w:lineRule="auto" w:before="5"/>
        <w:ind w:left="1312" w:right="878"/>
        <w:jc w:val="both"/>
      </w:pPr>
      <w:r>
        <w:rPr>
          <w:spacing w:val="-2"/>
        </w:rPr>
        <w:t>Include</w:t>
      </w:r>
      <w:r>
        <w:rPr>
          <w:spacing w:val="-8"/>
        </w:rPr>
        <w:t> </w:t>
      </w:r>
      <w:r>
        <w:rPr>
          <w:spacing w:val="-2"/>
        </w:rPr>
        <w:t>the</w:t>
      </w:r>
      <w:r>
        <w:rPr>
          <w:spacing w:val="-8"/>
        </w:rPr>
        <w:t> </w:t>
      </w:r>
      <w:r>
        <w:rPr>
          <w:rFonts w:ascii="Cambria"/>
          <w:spacing w:val="-2"/>
        </w:rPr>
        <w:t>help</w:t>
      </w:r>
      <w:r>
        <w:rPr>
          <w:rFonts w:ascii="Cambria"/>
          <w:spacing w:val="-3"/>
        </w:rPr>
        <w:t> </w:t>
      </w:r>
      <w:r>
        <w:rPr>
          <w:spacing w:val="-2"/>
        </w:rPr>
        <w:t>builtin,</w:t>
      </w:r>
      <w:r>
        <w:rPr>
          <w:spacing w:val="-6"/>
        </w:rPr>
        <w:t> </w:t>
      </w:r>
      <w:r>
        <w:rPr>
          <w:spacing w:val="-2"/>
        </w:rPr>
        <w:t>which</w:t>
      </w:r>
      <w:r>
        <w:rPr>
          <w:spacing w:val="-8"/>
        </w:rPr>
        <w:t> </w:t>
      </w:r>
      <w:r>
        <w:rPr>
          <w:spacing w:val="-2"/>
        </w:rPr>
        <w:t>displays</w:t>
      </w:r>
      <w:r>
        <w:rPr>
          <w:spacing w:val="-8"/>
        </w:rPr>
        <w:t> </w:t>
      </w:r>
      <w:r>
        <w:rPr>
          <w:spacing w:val="-2"/>
        </w:rPr>
        <w:t>help</w:t>
      </w:r>
      <w:r>
        <w:rPr>
          <w:spacing w:val="-8"/>
        </w:rPr>
        <w:t> </w:t>
      </w:r>
      <w:r>
        <w:rPr>
          <w:spacing w:val="-2"/>
        </w:rPr>
        <w:t>on</w:t>
      </w:r>
      <w:r>
        <w:rPr>
          <w:spacing w:val="-8"/>
        </w:rPr>
        <w:t> </w:t>
      </w:r>
      <w:r>
        <w:rPr>
          <w:spacing w:val="-2"/>
        </w:rPr>
        <w:t>shell</w:t>
      </w:r>
      <w:r>
        <w:rPr>
          <w:spacing w:val="-8"/>
        </w:rPr>
        <w:t> </w:t>
      </w:r>
      <w:r>
        <w:rPr>
          <w:spacing w:val="-2"/>
        </w:rPr>
        <w:t>builtins</w:t>
      </w:r>
      <w:r>
        <w:rPr>
          <w:spacing w:val="-8"/>
        </w:rPr>
        <w:t> </w:t>
      </w:r>
      <w:r>
        <w:rPr>
          <w:spacing w:val="-2"/>
        </w:rPr>
        <w:t>and</w:t>
      </w:r>
      <w:r>
        <w:rPr>
          <w:spacing w:val="-8"/>
        </w:rPr>
        <w:t> </w:t>
      </w:r>
      <w:r>
        <w:rPr>
          <w:spacing w:val="-2"/>
        </w:rPr>
        <w:t>variables</w:t>
      </w:r>
      <w:r>
        <w:rPr>
          <w:spacing w:val="-8"/>
        </w:rPr>
        <w:t> </w:t>
      </w:r>
      <w:r>
        <w:rPr>
          <w:spacing w:val="-2"/>
        </w:rPr>
        <w:t>(see </w:t>
      </w:r>
      <w:hyperlink w:history="true" w:anchor="_bookmark76">
        <w:r>
          <w:rPr/>
          <w:t>Section 4.2 [Bash Builtins], page 61</w:t>
        </w:r>
      </w:hyperlink>
      <w:r>
        <w:rPr/>
        <w:t>).</w:t>
      </w:r>
    </w:p>
    <w:p>
      <w:pPr>
        <w:pStyle w:val="BodyText"/>
        <w:spacing w:before="81"/>
        <w:ind w:left="159"/>
        <w:rPr>
          <w:rFonts w:ascii="Cambria"/>
        </w:rPr>
      </w:pPr>
      <w:r>
        <w:rPr>
          <w:rFonts w:ascii="Cambria"/>
          <w:w w:val="120"/>
        </w:rPr>
        <w:t>--enable-</w:t>
      </w:r>
      <w:r>
        <w:rPr>
          <w:rFonts w:ascii="Cambria"/>
          <w:spacing w:val="-2"/>
          <w:w w:val="120"/>
        </w:rPr>
        <w:t>history</w:t>
      </w:r>
    </w:p>
    <w:p>
      <w:pPr>
        <w:pStyle w:val="BodyText"/>
        <w:spacing w:line="252" w:lineRule="auto" w:before="5"/>
        <w:ind w:left="1312" w:right="877"/>
        <w:jc w:val="both"/>
      </w:pPr>
      <w:r>
        <w:rPr/>
        <w:t>Include command history and the </w:t>
      </w:r>
      <w:r>
        <w:rPr>
          <w:rFonts w:ascii="Cambria"/>
          <w:w w:val="110"/>
        </w:rPr>
        <w:t>fc</w:t>
      </w:r>
      <w:r>
        <w:rPr>
          <w:rFonts w:ascii="Cambria"/>
          <w:w w:val="110"/>
        </w:rPr>
        <w:t> </w:t>
      </w:r>
      <w:r>
        <w:rPr/>
        <w:t>and </w:t>
      </w:r>
      <w:r>
        <w:rPr>
          <w:rFonts w:ascii="Cambria"/>
        </w:rPr>
        <w:t>history </w:t>
      </w:r>
      <w:r>
        <w:rPr/>
        <w:t>builtin commands (see </w:t>
      </w:r>
      <w:hyperlink w:history="true" w:anchor="_bookmark179">
        <w:r>
          <w:rPr/>
          <w:t>Section 9.1 [Bash History Facilities], page 168</w:t>
        </w:r>
      </w:hyperlink>
      <w:r>
        <w:rPr/>
        <w:t>).</w:t>
      </w:r>
    </w:p>
    <w:p>
      <w:pPr>
        <w:spacing w:after="0" w:line="252" w:lineRule="auto"/>
        <w:jc w:val="both"/>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r>
        <w:rPr>
          <w:rFonts w:ascii="Cambria"/>
          <w:w w:val="120"/>
        </w:rPr>
        <w:t>--enable-job-</w:t>
      </w:r>
      <w:r>
        <w:rPr>
          <w:rFonts w:ascii="Cambria"/>
          <w:spacing w:val="-2"/>
          <w:w w:val="120"/>
        </w:rPr>
        <w:t>control</w:t>
      </w:r>
    </w:p>
    <w:p>
      <w:pPr>
        <w:pStyle w:val="BodyText"/>
        <w:spacing w:line="252" w:lineRule="auto" w:before="12"/>
        <w:ind w:left="1311" w:right="878"/>
        <w:jc w:val="both"/>
      </w:pPr>
      <w:r>
        <w:rPr/>
        <w:t>This enables the job control features (see </w:t>
      </w:r>
      <w:hyperlink w:history="true" w:anchor="_bookmark131">
        <w:r>
          <w:rPr/>
          <w:t>Chapter 7 [Job Control], page 125</w:t>
        </w:r>
      </w:hyperlink>
      <w:r>
        <w:rPr/>
        <w:t>), if the operating system supports them.</w:t>
      </w:r>
    </w:p>
    <w:p>
      <w:pPr>
        <w:pStyle w:val="BodyText"/>
        <w:spacing w:before="104"/>
        <w:ind w:left="159"/>
        <w:rPr>
          <w:rFonts w:ascii="Cambria"/>
        </w:rPr>
      </w:pPr>
      <w:r>
        <w:rPr>
          <w:rFonts w:ascii="Cambria"/>
          <w:w w:val="115"/>
        </w:rPr>
        <w:t>--enable-</w:t>
      </w:r>
      <w:r>
        <w:rPr>
          <w:rFonts w:ascii="Cambria"/>
          <w:spacing w:val="-2"/>
          <w:w w:val="115"/>
        </w:rPr>
        <w:t>multibyte</w:t>
      </w:r>
    </w:p>
    <w:p>
      <w:pPr>
        <w:pStyle w:val="BodyText"/>
        <w:spacing w:line="252" w:lineRule="auto" w:before="12"/>
        <w:ind w:left="1311" w:right="879"/>
        <w:jc w:val="both"/>
      </w:pPr>
      <w:r>
        <w:rPr/>
        <w:t>This</w:t>
      </w:r>
      <w:r>
        <w:rPr>
          <w:spacing w:val="-12"/>
        </w:rPr>
        <w:t> </w:t>
      </w:r>
      <w:r>
        <w:rPr/>
        <w:t>enables</w:t>
      </w:r>
      <w:r>
        <w:rPr>
          <w:spacing w:val="-12"/>
        </w:rPr>
        <w:t> </w:t>
      </w:r>
      <w:r>
        <w:rPr/>
        <w:t>support</w:t>
      </w:r>
      <w:r>
        <w:rPr>
          <w:spacing w:val="-12"/>
        </w:rPr>
        <w:t> </w:t>
      </w:r>
      <w:r>
        <w:rPr/>
        <w:t>for</w:t>
      </w:r>
      <w:r>
        <w:rPr>
          <w:spacing w:val="-12"/>
        </w:rPr>
        <w:t> </w:t>
      </w:r>
      <w:r>
        <w:rPr/>
        <w:t>multibyte</w:t>
      </w:r>
      <w:r>
        <w:rPr>
          <w:spacing w:val="-12"/>
        </w:rPr>
        <w:t> </w:t>
      </w:r>
      <w:r>
        <w:rPr/>
        <w:t>characters</w:t>
      </w:r>
      <w:r>
        <w:rPr>
          <w:spacing w:val="-11"/>
        </w:rPr>
        <w:t> </w:t>
      </w:r>
      <w:r>
        <w:rPr/>
        <w:t>if</w:t>
      </w:r>
      <w:r>
        <w:rPr>
          <w:spacing w:val="-12"/>
        </w:rPr>
        <w:t> </w:t>
      </w:r>
      <w:r>
        <w:rPr/>
        <w:t>the</w:t>
      </w:r>
      <w:r>
        <w:rPr>
          <w:spacing w:val="-12"/>
        </w:rPr>
        <w:t> </w:t>
      </w:r>
      <w:r>
        <w:rPr/>
        <w:t>operating</w:t>
      </w:r>
      <w:r>
        <w:rPr>
          <w:spacing w:val="-12"/>
        </w:rPr>
        <w:t> </w:t>
      </w:r>
      <w:r>
        <w:rPr/>
        <w:t>system</w:t>
      </w:r>
      <w:r>
        <w:rPr>
          <w:spacing w:val="-12"/>
        </w:rPr>
        <w:t> </w:t>
      </w:r>
      <w:r>
        <w:rPr/>
        <w:t>provides the necessary support.</w:t>
      </w:r>
    </w:p>
    <w:p>
      <w:pPr>
        <w:pStyle w:val="BodyText"/>
        <w:spacing w:before="104"/>
        <w:ind w:left="159"/>
        <w:rPr>
          <w:rFonts w:ascii="Cambria"/>
        </w:rPr>
      </w:pPr>
      <w:r>
        <w:rPr>
          <w:rFonts w:ascii="Cambria"/>
          <w:w w:val="120"/>
        </w:rPr>
        <w:t>--enable-net-</w:t>
      </w:r>
      <w:r>
        <w:rPr>
          <w:rFonts w:ascii="Cambria"/>
          <w:spacing w:val="-2"/>
          <w:w w:val="120"/>
        </w:rPr>
        <w:t>redirections</w:t>
      </w:r>
    </w:p>
    <w:p>
      <w:pPr>
        <w:pStyle w:val="BodyText"/>
        <w:spacing w:line="247" w:lineRule="auto" w:before="5"/>
        <w:ind w:left="1311" w:right="879"/>
        <w:jc w:val="both"/>
      </w:pPr>
      <w:r>
        <w:rPr/>
        <w:t>This</w:t>
      </w:r>
      <w:r>
        <w:rPr>
          <w:spacing w:val="-4"/>
        </w:rPr>
        <w:t> </w:t>
      </w:r>
      <w:r>
        <w:rPr/>
        <w:t>enables</w:t>
      </w:r>
      <w:r>
        <w:rPr>
          <w:spacing w:val="-4"/>
        </w:rPr>
        <w:t> </w:t>
      </w:r>
      <w:r>
        <w:rPr/>
        <w:t>the</w:t>
      </w:r>
      <w:r>
        <w:rPr>
          <w:spacing w:val="-4"/>
        </w:rPr>
        <w:t> </w:t>
      </w:r>
      <w:r>
        <w:rPr/>
        <w:t>special</w:t>
      </w:r>
      <w:r>
        <w:rPr>
          <w:spacing w:val="-4"/>
        </w:rPr>
        <w:t> </w:t>
      </w:r>
      <w:r>
        <w:rPr/>
        <w:t>handling</w:t>
      </w:r>
      <w:r>
        <w:rPr>
          <w:spacing w:val="-4"/>
        </w:rPr>
        <w:t> </w:t>
      </w:r>
      <w:r>
        <w:rPr/>
        <w:t>of</w:t>
      </w:r>
      <w:r>
        <w:rPr>
          <w:spacing w:val="-4"/>
        </w:rPr>
        <w:t> </w:t>
      </w:r>
      <w:r>
        <w:rPr/>
        <w:t>filenames</w:t>
      </w:r>
      <w:r>
        <w:rPr>
          <w:spacing w:val="-4"/>
        </w:rPr>
        <w:t> </w:t>
      </w:r>
      <w:r>
        <w:rPr/>
        <w:t>of</w:t>
      </w:r>
      <w:r>
        <w:rPr>
          <w:spacing w:val="-4"/>
        </w:rPr>
        <w:t> </w:t>
      </w:r>
      <w:r>
        <w:rPr/>
        <w:t>the</w:t>
      </w:r>
      <w:r>
        <w:rPr>
          <w:spacing w:val="-4"/>
        </w:rPr>
        <w:t> </w:t>
      </w:r>
      <w:r>
        <w:rPr/>
        <w:t>form</w:t>
      </w:r>
      <w:r>
        <w:rPr>
          <w:spacing w:val="-3"/>
        </w:rPr>
        <w:t> </w:t>
      </w:r>
      <w:r>
        <w:rPr>
          <w:rFonts w:ascii="Cambria"/>
        </w:rPr>
        <w:t>/dev/tcp/</w:t>
      </w:r>
      <w:r>
        <w:rPr>
          <w:rFonts w:ascii="Cambria"/>
          <w:i/>
        </w:rPr>
        <w:t>host</w:t>
      </w:r>
      <w:r>
        <w:rPr>
          <w:rFonts w:ascii="Cambria"/>
        </w:rPr>
        <w:t>/</w:t>
      </w:r>
      <w:r>
        <w:rPr>
          <w:rFonts w:ascii="Cambria"/>
          <w:i/>
        </w:rPr>
        <w:t>port</w:t>
      </w:r>
      <w:r>
        <w:rPr>
          <w:rFonts w:ascii="Cambria"/>
          <w:i/>
        </w:rPr>
        <w:t> </w:t>
      </w:r>
      <w:r>
        <w:rPr/>
        <w:t>and </w:t>
      </w:r>
      <w:r>
        <w:rPr>
          <w:rFonts w:ascii="Cambria"/>
        </w:rPr>
        <w:t>/dev/udp/</w:t>
      </w:r>
      <w:r>
        <w:rPr>
          <w:rFonts w:ascii="Cambria"/>
          <w:i/>
        </w:rPr>
        <w:t>host</w:t>
      </w:r>
      <w:r>
        <w:rPr>
          <w:rFonts w:ascii="Cambria"/>
        </w:rPr>
        <w:t>/</w:t>
      </w:r>
      <w:r>
        <w:rPr>
          <w:rFonts w:ascii="Cambria"/>
          <w:i/>
        </w:rPr>
        <w:t>port </w:t>
      </w:r>
      <w:r>
        <w:rPr/>
        <w:t>when used in redirections (see </w:t>
      </w:r>
      <w:hyperlink w:history="true" w:anchor="_bookmark50">
        <w:r>
          <w:rPr/>
          <w:t>Section 3.6 [Redirec-</w:t>
        </w:r>
      </w:hyperlink>
      <w:r>
        <w:rPr/>
        <w:t> </w:t>
      </w:r>
      <w:hyperlink w:history="true" w:anchor="_bookmark50">
        <w:r>
          <w:rPr/>
          <w:t>tions], page 41</w:t>
        </w:r>
      </w:hyperlink>
      <w:r>
        <w:rPr/>
        <w:t>).</w:t>
      </w:r>
    </w:p>
    <w:p>
      <w:pPr>
        <w:pStyle w:val="BodyText"/>
        <w:spacing w:before="109"/>
        <w:ind w:left="160"/>
        <w:rPr>
          <w:rFonts w:ascii="Cambria"/>
        </w:rPr>
      </w:pPr>
      <w:r>
        <w:rPr>
          <w:rFonts w:ascii="Cambria"/>
          <w:w w:val="115"/>
        </w:rPr>
        <w:t>--enable-process-</w:t>
      </w:r>
      <w:r>
        <w:rPr>
          <w:rFonts w:ascii="Cambria"/>
          <w:spacing w:val="-2"/>
          <w:w w:val="115"/>
        </w:rPr>
        <w:t>substitution</w:t>
      </w:r>
    </w:p>
    <w:p>
      <w:pPr>
        <w:pStyle w:val="BodyText"/>
        <w:spacing w:line="252" w:lineRule="auto" w:before="13"/>
        <w:ind w:left="1312" w:right="878"/>
        <w:jc w:val="both"/>
      </w:pPr>
      <w:r>
        <w:rPr/>
        <w:t>This enables process substitution (see </w:t>
      </w:r>
      <w:hyperlink w:history="true" w:anchor="_bookmark43">
        <w:r>
          <w:rPr/>
          <w:t>Section 3.5.6 [Process Substitution],</w:t>
        </w:r>
      </w:hyperlink>
      <w:r>
        <w:rPr/>
        <w:t> </w:t>
      </w:r>
      <w:hyperlink w:history="true" w:anchor="_bookmark43">
        <w:r>
          <w:rPr/>
          <w:t>page 37</w:t>
        </w:r>
      </w:hyperlink>
      <w:r>
        <w:rPr/>
        <w:t>) if the operating system provides the necessary support.</w:t>
      </w:r>
    </w:p>
    <w:p>
      <w:pPr>
        <w:pStyle w:val="BodyText"/>
        <w:spacing w:before="103"/>
        <w:ind w:left="160"/>
        <w:rPr>
          <w:rFonts w:ascii="Cambria"/>
        </w:rPr>
      </w:pPr>
      <w:r>
        <w:rPr>
          <w:rFonts w:ascii="Cambria"/>
        </w:rPr>
        <w:t>--enable-</w:t>
      </w:r>
      <w:r>
        <w:rPr>
          <w:rFonts w:ascii="Cambria"/>
          <w:spacing w:val="-2"/>
        </w:rPr>
        <w:t>progcomp</w:t>
      </w:r>
    </w:p>
    <w:p>
      <w:pPr>
        <w:pStyle w:val="BodyText"/>
        <w:spacing w:line="252" w:lineRule="auto" w:before="13"/>
        <w:ind w:left="1312" w:right="878"/>
        <w:jc w:val="both"/>
      </w:pPr>
      <w:r>
        <w:rPr>
          <w:spacing w:val="-4"/>
        </w:rPr>
        <w:t>Enable the programmable completion facilities (see </w:t>
      </w:r>
      <w:hyperlink w:history="true" w:anchor="_bookmark172">
        <w:r>
          <w:rPr>
            <w:spacing w:val="-4"/>
          </w:rPr>
          <w:t>Section 8.6 [Programmable</w:t>
        </w:r>
      </w:hyperlink>
      <w:r>
        <w:rPr>
          <w:spacing w:val="-4"/>
        </w:rPr>
        <w:t> </w:t>
      </w:r>
      <w:hyperlink w:history="true" w:anchor="_bookmark172">
        <w:r>
          <w:rPr/>
          <w:t>Completion], page 158</w:t>
        </w:r>
      </w:hyperlink>
      <w:r>
        <w:rPr/>
        <w:t>).</w:t>
      </w:r>
      <w:r>
        <w:rPr>
          <w:spacing w:val="26"/>
        </w:rPr>
        <w:t> </w:t>
      </w:r>
      <w:r>
        <w:rPr/>
        <w:t>If Readline is not enabled, this option has no effect.</w:t>
      </w:r>
    </w:p>
    <w:p>
      <w:pPr>
        <w:pStyle w:val="BodyText"/>
        <w:spacing w:before="103"/>
        <w:ind w:left="160"/>
        <w:rPr>
          <w:rFonts w:ascii="Cambria"/>
        </w:rPr>
      </w:pPr>
      <w:r>
        <w:rPr>
          <w:rFonts w:ascii="Cambria"/>
          <w:w w:val="110"/>
        </w:rPr>
        <w:t>--enable-prompt-string-</w:t>
      </w:r>
      <w:r>
        <w:rPr>
          <w:rFonts w:ascii="Cambria"/>
          <w:spacing w:val="-2"/>
          <w:w w:val="110"/>
        </w:rPr>
        <w:t>decoding</w:t>
      </w:r>
    </w:p>
    <w:p>
      <w:pPr>
        <w:pStyle w:val="BodyText"/>
        <w:spacing w:before="12"/>
        <w:ind w:left="1312"/>
        <w:jc w:val="both"/>
      </w:pPr>
      <w:r>
        <w:rPr>
          <w:spacing w:val="-2"/>
        </w:rPr>
        <w:t>Turn</w:t>
      </w:r>
      <w:r>
        <w:rPr>
          <w:spacing w:val="1"/>
        </w:rPr>
        <w:t> </w:t>
      </w:r>
      <w:r>
        <w:rPr>
          <w:spacing w:val="-2"/>
        </w:rPr>
        <w:t>on</w:t>
      </w:r>
      <w:r>
        <w:rPr>
          <w:spacing w:val="2"/>
        </w:rPr>
        <w:t> </w:t>
      </w:r>
      <w:r>
        <w:rPr>
          <w:spacing w:val="-2"/>
        </w:rPr>
        <w:t>the</w:t>
      </w:r>
      <w:r>
        <w:rPr>
          <w:spacing w:val="1"/>
        </w:rPr>
        <w:t> </w:t>
      </w:r>
      <w:r>
        <w:rPr>
          <w:spacing w:val="-2"/>
        </w:rPr>
        <w:t>interpretation</w:t>
      </w:r>
      <w:r>
        <w:rPr>
          <w:spacing w:val="2"/>
        </w:rPr>
        <w:t> </w:t>
      </w:r>
      <w:r>
        <w:rPr>
          <w:spacing w:val="-2"/>
        </w:rPr>
        <w:t>of</w:t>
      </w:r>
      <w:r>
        <w:rPr>
          <w:spacing w:val="1"/>
        </w:rPr>
        <w:t> </w:t>
      </w:r>
      <w:r>
        <w:rPr>
          <w:spacing w:val="-2"/>
        </w:rPr>
        <w:t>a</w:t>
      </w:r>
      <w:r>
        <w:rPr>
          <w:spacing w:val="2"/>
        </w:rPr>
        <w:t> </w:t>
      </w:r>
      <w:r>
        <w:rPr>
          <w:spacing w:val="-2"/>
        </w:rPr>
        <w:t>number</w:t>
      </w:r>
      <w:r>
        <w:rPr>
          <w:spacing w:val="1"/>
        </w:rPr>
        <w:t> </w:t>
      </w:r>
      <w:r>
        <w:rPr>
          <w:spacing w:val="-2"/>
        </w:rPr>
        <w:t>of</w:t>
      </w:r>
      <w:r>
        <w:rPr>
          <w:spacing w:val="2"/>
        </w:rPr>
        <w:t> </w:t>
      </w:r>
      <w:r>
        <w:rPr>
          <w:spacing w:val="-2"/>
        </w:rPr>
        <w:t>backslash-escaped</w:t>
      </w:r>
      <w:r>
        <w:rPr>
          <w:spacing w:val="1"/>
        </w:rPr>
        <w:t> </w:t>
      </w:r>
      <w:r>
        <w:rPr>
          <w:spacing w:val="-2"/>
        </w:rPr>
        <w:t>characters</w:t>
      </w:r>
      <w:r>
        <w:rPr>
          <w:spacing w:val="2"/>
        </w:rPr>
        <w:t> </w:t>
      </w:r>
      <w:r>
        <w:rPr>
          <w:spacing w:val="-2"/>
        </w:rPr>
        <w:t>in</w:t>
      </w:r>
      <w:r>
        <w:rPr>
          <w:spacing w:val="1"/>
        </w:rPr>
        <w:t> </w:t>
      </w:r>
      <w:r>
        <w:rPr>
          <w:spacing w:val="-5"/>
        </w:rPr>
        <w:t>the</w:t>
      </w:r>
    </w:p>
    <w:p>
      <w:pPr>
        <w:pStyle w:val="BodyText"/>
        <w:spacing w:line="252" w:lineRule="auto" w:before="6"/>
        <w:ind w:left="1312" w:right="879"/>
        <w:jc w:val="both"/>
      </w:pPr>
      <w:r>
        <w:rPr>
          <w:rFonts w:ascii="Cambria"/>
        </w:rPr>
        <w:t>$PS0</w:t>
      </w:r>
      <w:r>
        <w:rPr/>
        <w:t>, </w:t>
      </w:r>
      <w:r>
        <w:rPr>
          <w:rFonts w:ascii="Cambria"/>
        </w:rPr>
        <w:t>$PS1</w:t>
      </w:r>
      <w:r>
        <w:rPr/>
        <w:t>, </w:t>
      </w:r>
      <w:r>
        <w:rPr>
          <w:rFonts w:ascii="Cambria"/>
        </w:rPr>
        <w:t>$PS2</w:t>
      </w:r>
      <w:r>
        <w:rPr/>
        <w:t>, and </w:t>
      </w:r>
      <w:r>
        <w:rPr>
          <w:rFonts w:ascii="Cambria"/>
        </w:rPr>
        <w:t>$PS4 </w:t>
      </w:r>
      <w:r>
        <w:rPr/>
        <w:t>prompt strings.</w:t>
      </w:r>
      <w:r>
        <w:rPr>
          <w:spacing w:val="40"/>
        </w:rPr>
        <w:t> </w:t>
      </w:r>
      <w:r>
        <w:rPr/>
        <w:t>See </w:t>
      </w:r>
      <w:hyperlink w:history="true" w:anchor="_bookmark124">
        <w:r>
          <w:rPr/>
          <w:t>Section 6.9 [Controlling the</w:t>
        </w:r>
      </w:hyperlink>
      <w:r>
        <w:rPr/>
        <w:t> </w:t>
      </w:r>
      <w:hyperlink w:history="true" w:anchor="_bookmark124">
        <w:r>
          <w:rPr/>
          <w:t>Prompt], page 114</w:t>
        </w:r>
      </w:hyperlink>
      <w:r>
        <w:rPr/>
        <w:t>, for a complete list of prompt string escape sequences.</w:t>
      </w:r>
    </w:p>
    <w:p>
      <w:pPr>
        <w:pStyle w:val="BodyText"/>
        <w:spacing w:before="102"/>
        <w:ind w:left="160"/>
        <w:rPr>
          <w:rFonts w:ascii="Cambria"/>
        </w:rPr>
      </w:pPr>
      <w:r>
        <w:rPr>
          <w:rFonts w:ascii="Cambria"/>
          <w:w w:val="115"/>
        </w:rPr>
        <w:t>--enable-</w:t>
      </w:r>
      <w:r>
        <w:rPr>
          <w:rFonts w:ascii="Cambria"/>
          <w:spacing w:val="-2"/>
          <w:w w:val="115"/>
        </w:rPr>
        <w:t>readline</w:t>
      </w:r>
    </w:p>
    <w:p>
      <w:pPr>
        <w:pStyle w:val="BodyText"/>
        <w:spacing w:line="252" w:lineRule="auto" w:before="13"/>
        <w:ind w:left="1312" w:right="877"/>
        <w:jc w:val="both"/>
      </w:pPr>
      <w:r>
        <w:rPr>
          <w:spacing w:val="-2"/>
        </w:rPr>
        <w:t>Include</w:t>
      </w:r>
      <w:r>
        <w:rPr>
          <w:spacing w:val="-5"/>
        </w:rPr>
        <w:t> </w:t>
      </w:r>
      <w:r>
        <w:rPr>
          <w:spacing w:val="-2"/>
        </w:rPr>
        <w:t>support</w:t>
      </w:r>
      <w:r>
        <w:rPr>
          <w:spacing w:val="-5"/>
        </w:rPr>
        <w:t> </w:t>
      </w:r>
      <w:r>
        <w:rPr>
          <w:spacing w:val="-2"/>
        </w:rPr>
        <w:t>for</w:t>
      </w:r>
      <w:r>
        <w:rPr>
          <w:spacing w:val="-5"/>
        </w:rPr>
        <w:t> </w:t>
      </w:r>
      <w:r>
        <w:rPr>
          <w:spacing w:val="-2"/>
        </w:rPr>
        <w:t>command-line</w:t>
      </w:r>
      <w:r>
        <w:rPr>
          <w:spacing w:val="-5"/>
        </w:rPr>
        <w:t> </w:t>
      </w:r>
      <w:r>
        <w:rPr>
          <w:spacing w:val="-2"/>
        </w:rPr>
        <w:t>editing</w:t>
      </w:r>
      <w:r>
        <w:rPr>
          <w:spacing w:val="-5"/>
        </w:rPr>
        <w:t> </w:t>
      </w:r>
      <w:r>
        <w:rPr>
          <w:spacing w:val="-2"/>
        </w:rPr>
        <w:t>and</w:t>
      </w:r>
      <w:r>
        <w:rPr>
          <w:spacing w:val="-5"/>
        </w:rPr>
        <w:t> </w:t>
      </w:r>
      <w:r>
        <w:rPr>
          <w:spacing w:val="-2"/>
        </w:rPr>
        <w:t>history</w:t>
      </w:r>
      <w:r>
        <w:rPr>
          <w:spacing w:val="-5"/>
        </w:rPr>
        <w:t> </w:t>
      </w:r>
      <w:r>
        <w:rPr>
          <w:spacing w:val="-2"/>
        </w:rPr>
        <w:t>with</w:t>
      </w:r>
      <w:r>
        <w:rPr>
          <w:spacing w:val="-5"/>
        </w:rPr>
        <w:t> </w:t>
      </w:r>
      <w:r>
        <w:rPr>
          <w:spacing w:val="-2"/>
        </w:rPr>
        <w:t>the</w:t>
      </w:r>
      <w:r>
        <w:rPr>
          <w:spacing w:val="-5"/>
        </w:rPr>
        <w:t> </w:t>
      </w:r>
      <w:r>
        <w:rPr>
          <w:spacing w:val="-2"/>
        </w:rPr>
        <w:t>Bash</w:t>
      </w:r>
      <w:r>
        <w:rPr>
          <w:spacing w:val="-5"/>
        </w:rPr>
        <w:t> </w:t>
      </w:r>
      <w:r>
        <w:rPr>
          <w:spacing w:val="-2"/>
        </w:rPr>
        <w:t>version</w:t>
      </w:r>
      <w:r>
        <w:rPr>
          <w:spacing w:val="-5"/>
        </w:rPr>
        <w:t> </w:t>
      </w:r>
      <w:r>
        <w:rPr>
          <w:spacing w:val="-2"/>
        </w:rPr>
        <w:t>of </w:t>
      </w:r>
      <w:r>
        <w:rPr/>
        <w:t>the Readline library (see </w:t>
      </w:r>
      <w:hyperlink w:history="true" w:anchor="_bookmark139">
        <w:r>
          <w:rPr/>
          <w:t>Chapter 8 [Command Line Editing], page 130</w:t>
        </w:r>
      </w:hyperlink>
      <w:r>
        <w:rPr/>
        <w:t>).</w:t>
      </w:r>
    </w:p>
    <w:p>
      <w:pPr>
        <w:pStyle w:val="BodyText"/>
        <w:spacing w:before="103"/>
        <w:ind w:left="160"/>
        <w:rPr>
          <w:rFonts w:ascii="Cambria"/>
        </w:rPr>
      </w:pPr>
      <w:r>
        <w:rPr>
          <w:rFonts w:ascii="Cambria"/>
          <w:w w:val="120"/>
        </w:rPr>
        <w:t>--enable-</w:t>
      </w:r>
      <w:r>
        <w:rPr>
          <w:rFonts w:ascii="Cambria"/>
          <w:spacing w:val="-2"/>
          <w:w w:val="120"/>
        </w:rPr>
        <w:t>restricted</w:t>
      </w:r>
    </w:p>
    <w:p>
      <w:pPr>
        <w:pStyle w:val="BodyText"/>
        <w:spacing w:line="249" w:lineRule="auto" w:before="13"/>
        <w:ind w:left="1312" w:right="877"/>
        <w:jc w:val="both"/>
      </w:pPr>
      <w:r>
        <w:rPr>
          <w:spacing w:val="-2"/>
        </w:rPr>
        <w:t>Include</w:t>
      </w:r>
      <w:r>
        <w:rPr>
          <w:spacing w:val="-8"/>
        </w:rPr>
        <w:t> </w:t>
      </w:r>
      <w:r>
        <w:rPr>
          <w:spacing w:val="-2"/>
        </w:rPr>
        <w:t>support</w:t>
      </w:r>
      <w:r>
        <w:rPr>
          <w:spacing w:val="-8"/>
        </w:rPr>
        <w:t> </w:t>
      </w:r>
      <w:r>
        <w:rPr>
          <w:spacing w:val="-2"/>
        </w:rPr>
        <w:t>for</w:t>
      </w:r>
      <w:r>
        <w:rPr>
          <w:spacing w:val="-8"/>
        </w:rPr>
        <w:t> </w:t>
      </w:r>
      <w:r>
        <w:rPr>
          <w:spacing w:val="-2"/>
        </w:rPr>
        <w:t>a</w:t>
      </w:r>
      <w:r>
        <w:rPr>
          <w:spacing w:val="-8"/>
        </w:rPr>
        <w:t> </w:t>
      </w:r>
      <w:r>
        <w:rPr>
          <w:i/>
          <w:spacing w:val="-2"/>
        </w:rPr>
        <w:t>restricted</w:t>
      </w:r>
      <w:r>
        <w:rPr>
          <w:i/>
          <w:spacing w:val="-8"/>
        </w:rPr>
        <w:t> </w:t>
      </w:r>
      <w:r>
        <w:rPr>
          <w:i/>
          <w:spacing w:val="-2"/>
        </w:rPr>
        <w:t>shell</w:t>
      </w:r>
      <w:r>
        <w:rPr>
          <w:spacing w:val="-2"/>
        </w:rPr>
        <w:t>.</w:t>
      </w:r>
      <w:r>
        <w:rPr>
          <w:spacing w:val="16"/>
        </w:rPr>
        <w:t> </w:t>
      </w:r>
      <w:r>
        <w:rPr>
          <w:spacing w:val="-2"/>
        </w:rPr>
        <w:t>If</w:t>
      </w:r>
      <w:r>
        <w:rPr>
          <w:spacing w:val="-8"/>
        </w:rPr>
        <w:t> </w:t>
      </w:r>
      <w:r>
        <w:rPr>
          <w:spacing w:val="-2"/>
        </w:rPr>
        <w:t>this</w:t>
      </w:r>
      <w:r>
        <w:rPr>
          <w:spacing w:val="-8"/>
        </w:rPr>
        <w:t> </w:t>
      </w:r>
      <w:r>
        <w:rPr>
          <w:spacing w:val="-2"/>
        </w:rPr>
        <w:t>is</w:t>
      </w:r>
      <w:r>
        <w:rPr>
          <w:spacing w:val="-8"/>
        </w:rPr>
        <w:t> </w:t>
      </w:r>
      <w:r>
        <w:rPr>
          <w:spacing w:val="-2"/>
        </w:rPr>
        <w:t>enabled,</w:t>
      </w:r>
      <w:r>
        <w:rPr>
          <w:spacing w:val="-6"/>
        </w:rPr>
        <w:t> </w:t>
      </w:r>
      <w:r>
        <w:rPr>
          <w:spacing w:val="-2"/>
        </w:rPr>
        <w:t>Bash</w:t>
      </w:r>
      <w:r>
        <w:rPr>
          <w:spacing w:val="-8"/>
        </w:rPr>
        <w:t> </w:t>
      </w:r>
      <w:r>
        <w:rPr>
          <w:spacing w:val="-2"/>
        </w:rPr>
        <w:t>enters</w:t>
      </w:r>
      <w:r>
        <w:rPr>
          <w:spacing w:val="-8"/>
        </w:rPr>
        <w:t> </w:t>
      </w:r>
      <w:r>
        <w:rPr>
          <w:spacing w:val="-2"/>
        </w:rPr>
        <w:t>a</w:t>
      </w:r>
      <w:r>
        <w:rPr>
          <w:spacing w:val="-8"/>
        </w:rPr>
        <w:t> </w:t>
      </w:r>
      <w:r>
        <w:rPr>
          <w:spacing w:val="-2"/>
        </w:rPr>
        <w:t>restricted </w:t>
      </w:r>
      <w:r>
        <w:rPr/>
        <w:t>mode</w:t>
      </w:r>
      <w:r>
        <w:rPr>
          <w:spacing w:val="-1"/>
        </w:rPr>
        <w:t> </w:t>
      </w:r>
      <w:r>
        <w:rPr/>
        <w:t>when</w:t>
      </w:r>
      <w:r>
        <w:rPr>
          <w:spacing w:val="-1"/>
        </w:rPr>
        <w:t> </w:t>
      </w:r>
      <w:r>
        <w:rPr/>
        <w:t>called</w:t>
      </w:r>
      <w:r>
        <w:rPr>
          <w:spacing w:val="-1"/>
        </w:rPr>
        <w:t> </w:t>
      </w:r>
      <w:r>
        <w:rPr/>
        <w:t>as</w:t>
      </w:r>
      <w:r>
        <w:rPr>
          <w:spacing w:val="-1"/>
        </w:rPr>
        <w:t> </w:t>
      </w:r>
      <w:r>
        <w:rPr>
          <w:rFonts w:ascii="Cambria"/>
        </w:rPr>
        <w:t>rbash</w:t>
      </w:r>
      <w:r>
        <w:rPr/>
        <w:t>. See</w:t>
      </w:r>
      <w:r>
        <w:rPr>
          <w:spacing w:val="-1"/>
        </w:rPr>
        <w:t> </w:t>
      </w:r>
      <w:hyperlink w:history="true" w:anchor="_bookmark126">
        <w:r>
          <w:rPr/>
          <w:t>Section</w:t>
        </w:r>
        <w:r>
          <w:rPr>
            <w:spacing w:val="-1"/>
          </w:rPr>
          <w:t> </w:t>
        </w:r>
        <w:r>
          <w:rPr/>
          <w:t>6.10</w:t>
        </w:r>
        <w:r>
          <w:rPr>
            <w:spacing w:val="-1"/>
          </w:rPr>
          <w:t> </w:t>
        </w:r>
        <w:r>
          <w:rPr/>
          <w:t>[The</w:t>
        </w:r>
        <w:r>
          <w:rPr>
            <w:spacing w:val="-1"/>
          </w:rPr>
          <w:t> </w:t>
        </w:r>
        <w:r>
          <w:rPr/>
          <w:t>Restricted</w:t>
        </w:r>
        <w:r>
          <w:rPr>
            <w:spacing w:val="-1"/>
          </w:rPr>
          <w:t> </w:t>
        </w:r>
        <w:r>
          <w:rPr/>
          <w:t>Shell],</w:t>
        </w:r>
        <w:r>
          <w:rPr>
            <w:spacing w:val="-1"/>
          </w:rPr>
          <w:t> </w:t>
        </w:r>
        <w:r>
          <w:rPr/>
          <w:t>page</w:t>
        </w:r>
        <w:r>
          <w:rPr>
            <w:spacing w:val="-1"/>
          </w:rPr>
          <w:t> </w:t>
        </w:r>
        <w:r>
          <w:rPr/>
          <w:t>115</w:t>
        </w:r>
      </w:hyperlink>
      <w:r>
        <w:rPr/>
        <w:t>, for a description of restricted mode.</w:t>
      </w:r>
    </w:p>
    <w:p>
      <w:pPr>
        <w:pStyle w:val="BodyText"/>
        <w:spacing w:before="103"/>
        <w:ind w:left="160"/>
        <w:rPr>
          <w:rFonts w:ascii="Cambria"/>
        </w:rPr>
      </w:pPr>
      <w:r>
        <w:rPr>
          <w:rFonts w:ascii="Cambria"/>
          <w:w w:val="120"/>
        </w:rPr>
        <w:t>--enable-</w:t>
      </w:r>
      <w:r>
        <w:rPr>
          <w:rFonts w:ascii="Cambria"/>
          <w:spacing w:val="-2"/>
          <w:w w:val="120"/>
        </w:rPr>
        <w:t>select</w:t>
      </w:r>
    </w:p>
    <w:p>
      <w:pPr>
        <w:pStyle w:val="BodyText"/>
        <w:spacing w:line="252" w:lineRule="auto" w:before="5"/>
        <w:ind w:left="1312" w:right="877"/>
        <w:jc w:val="both"/>
      </w:pPr>
      <w:r>
        <w:rPr>
          <w:w w:val="105"/>
        </w:rPr>
        <w:t>Include</w:t>
      </w:r>
      <w:r>
        <w:rPr>
          <w:spacing w:val="-14"/>
          <w:w w:val="105"/>
        </w:rPr>
        <w:t> </w:t>
      </w:r>
      <w:r>
        <w:rPr>
          <w:w w:val="105"/>
        </w:rPr>
        <w:t>the</w:t>
      </w:r>
      <w:r>
        <w:rPr>
          <w:spacing w:val="-14"/>
          <w:w w:val="105"/>
        </w:rPr>
        <w:t> </w:t>
      </w:r>
      <w:r>
        <w:rPr>
          <w:rFonts w:ascii="Cambria"/>
          <w:w w:val="105"/>
        </w:rPr>
        <w:t>select</w:t>
      </w:r>
      <w:r>
        <w:rPr>
          <w:rFonts w:ascii="Cambria"/>
          <w:spacing w:val="-13"/>
          <w:w w:val="105"/>
        </w:rPr>
        <w:t> </w:t>
      </w:r>
      <w:r>
        <w:rPr>
          <w:w w:val="105"/>
        </w:rPr>
        <w:t>compound</w:t>
      </w:r>
      <w:r>
        <w:rPr>
          <w:spacing w:val="-14"/>
          <w:w w:val="105"/>
        </w:rPr>
        <w:t> </w:t>
      </w:r>
      <w:r>
        <w:rPr>
          <w:w w:val="105"/>
        </w:rPr>
        <w:t>command,</w:t>
      </w:r>
      <w:r>
        <w:rPr>
          <w:spacing w:val="-11"/>
          <w:w w:val="105"/>
        </w:rPr>
        <w:t> </w:t>
      </w:r>
      <w:r>
        <w:rPr>
          <w:w w:val="105"/>
        </w:rPr>
        <w:t>which</w:t>
      </w:r>
      <w:r>
        <w:rPr>
          <w:spacing w:val="-14"/>
          <w:w w:val="105"/>
        </w:rPr>
        <w:t> </w:t>
      </w:r>
      <w:r>
        <w:rPr>
          <w:w w:val="105"/>
        </w:rPr>
        <w:t>allows</w:t>
      </w:r>
      <w:r>
        <w:rPr>
          <w:spacing w:val="-14"/>
          <w:w w:val="105"/>
        </w:rPr>
        <w:t> </w:t>
      </w:r>
      <w:r>
        <w:rPr>
          <w:w w:val="105"/>
        </w:rPr>
        <w:t>generation</w:t>
      </w:r>
      <w:r>
        <w:rPr>
          <w:spacing w:val="-14"/>
          <w:w w:val="105"/>
        </w:rPr>
        <w:t> </w:t>
      </w:r>
      <w:r>
        <w:rPr>
          <w:w w:val="105"/>
        </w:rPr>
        <w:t>of</w:t>
      </w:r>
      <w:r>
        <w:rPr>
          <w:spacing w:val="-14"/>
          <w:w w:val="105"/>
        </w:rPr>
        <w:t> </w:t>
      </w:r>
      <w:r>
        <w:rPr>
          <w:w w:val="105"/>
        </w:rPr>
        <w:t>simple </w:t>
      </w:r>
      <w:r>
        <w:rPr/>
        <w:t>menus (see </w:t>
      </w:r>
      <w:hyperlink w:history="true" w:anchor="_bookmark19">
        <w:r>
          <w:rPr/>
          <w:t>Section 3.2.5.2 [Conditional Constructs], page 12</w:t>
        </w:r>
      </w:hyperlink>
      <w:r>
        <w:rPr/>
        <w:t>).</w:t>
      </w:r>
    </w:p>
    <w:p>
      <w:pPr>
        <w:pStyle w:val="BodyText"/>
        <w:spacing w:before="102"/>
        <w:ind w:left="160"/>
        <w:rPr>
          <w:rFonts w:ascii="Cambria"/>
        </w:rPr>
      </w:pPr>
      <w:r>
        <w:rPr>
          <w:rFonts w:ascii="Cambria"/>
          <w:w w:val="120"/>
        </w:rPr>
        <w:t>--enable-single-help-</w:t>
      </w:r>
      <w:r>
        <w:rPr>
          <w:rFonts w:ascii="Cambria"/>
          <w:spacing w:val="-2"/>
          <w:w w:val="120"/>
        </w:rPr>
        <w:t>strings</w:t>
      </w:r>
    </w:p>
    <w:p>
      <w:pPr>
        <w:pStyle w:val="BodyText"/>
        <w:spacing w:line="252" w:lineRule="auto" w:before="5"/>
        <w:ind w:left="1312" w:right="878"/>
        <w:jc w:val="both"/>
      </w:pPr>
      <w:r>
        <w:rPr/>
        <w:t>Store the text displayed by the </w:t>
      </w:r>
      <w:r>
        <w:rPr>
          <w:rFonts w:ascii="Cambria"/>
        </w:rPr>
        <w:t>help </w:t>
      </w:r>
      <w:r>
        <w:rPr/>
        <w:t>builtin as a single string for each help topic.</w:t>
      </w:r>
      <w:r>
        <w:rPr>
          <w:spacing w:val="40"/>
        </w:rPr>
        <w:t> </w:t>
      </w:r>
      <w:r>
        <w:rPr/>
        <w:t>This aids in translating the text to different languages.</w:t>
      </w:r>
      <w:r>
        <w:rPr>
          <w:spacing w:val="40"/>
        </w:rPr>
        <w:t> </w:t>
      </w:r>
      <w:r>
        <w:rPr/>
        <w:t>You may need to disable this if your compiler cannot handle very long string literals.</w:t>
      </w:r>
    </w:p>
    <w:p>
      <w:pPr>
        <w:pStyle w:val="BodyText"/>
        <w:spacing w:before="103"/>
        <w:ind w:left="160"/>
        <w:rPr>
          <w:rFonts w:ascii="Cambria"/>
        </w:rPr>
      </w:pPr>
      <w:r>
        <w:rPr>
          <w:rFonts w:ascii="Cambria"/>
          <w:w w:val="125"/>
        </w:rPr>
        <w:t>--enable-strict-posix-</w:t>
      </w:r>
      <w:r>
        <w:rPr>
          <w:rFonts w:ascii="Cambria"/>
          <w:spacing w:val="-2"/>
          <w:w w:val="125"/>
        </w:rPr>
        <w:t>default</w:t>
      </w:r>
    </w:p>
    <w:p>
      <w:pPr>
        <w:pStyle w:val="BodyText"/>
        <w:spacing w:line="252" w:lineRule="auto" w:before="13"/>
        <w:ind w:left="1312" w:right="878"/>
        <w:jc w:val="both"/>
      </w:pPr>
      <w:r>
        <w:rPr/>
        <w:t>Make</w:t>
      </w:r>
      <w:r>
        <w:rPr>
          <w:spacing w:val="-14"/>
        </w:rPr>
        <w:t> </w:t>
      </w:r>
      <w:r>
        <w:rPr/>
        <w:t>Bash</w:t>
      </w:r>
      <w:r>
        <w:rPr>
          <w:spacing w:val="-13"/>
        </w:rPr>
        <w:t> </w:t>
      </w:r>
      <w:r>
        <w:rPr/>
        <w:t>posix-conformant</w:t>
      </w:r>
      <w:r>
        <w:rPr>
          <w:spacing w:val="-13"/>
        </w:rPr>
        <w:t> </w:t>
      </w:r>
      <w:r>
        <w:rPr/>
        <w:t>by</w:t>
      </w:r>
      <w:r>
        <w:rPr>
          <w:spacing w:val="-14"/>
        </w:rPr>
        <w:t> </w:t>
      </w:r>
      <w:r>
        <w:rPr/>
        <w:t>default</w:t>
      </w:r>
      <w:r>
        <w:rPr>
          <w:spacing w:val="-13"/>
        </w:rPr>
        <w:t> </w:t>
      </w:r>
      <w:r>
        <w:rPr/>
        <w:t>(see</w:t>
      </w:r>
      <w:r>
        <w:rPr>
          <w:spacing w:val="-13"/>
        </w:rPr>
        <w:t> </w:t>
      </w:r>
      <w:hyperlink w:history="true" w:anchor="_bookmark128">
        <w:r>
          <w:rPr/>
          <w:t>Section</w:t>
        </w:r>
        <w:r>
          <w:rPr>
            <w:spacing w:val="-13"/>
          </w:rPr>
          <w:t> </w:t>
        </w:r>
        <w:r>
          <w:rPr/>
          <w:t>6.11</w:t>
        </w:r>
        <w:r>
          <w:rPr>
            <w:spacing w:val="-14"/>
          </w:rPr>
          <w:t> </w:t>
        </w:r>
        <w:r>
          <w:rPr/>
          <w:t>[Bash</w:t>
        </w:r>
        <w:r>
          <w:rPr>
            <w:spacing w:val="-13"/>
          </w:rPr>
          <w:t> </w:t>
        </w:r>
        <w:r>
          <w:rPr/>
          <w:t>POSIX</w:t>
        </w:r>
        <w:r>
          <w:rPr>
            <w:spacing w:val="-13"/>
          </w:rPr>
          <w:t> </w:t>
        </w:r>
        <w:r>
          <w:rPr/>
          <w:t>Mode],</w:t>
        </w:r>
      </w:hyperlink>
      <w:r>
        <w:rPr/>
        <w:t> </w:t>
      </w:r>
      <w:hyperlink w:history="true" w:anchor="_bookmark128">
        <w:r>
          <w:rPr/>
          <w:t>page 116</w:t>
        </w:r>
      </w:hyperlink>
      <w:r>
        <w:rPr/>
        <w:t>).</w:t>
      </w:r>
    </w:p>
    <w:p>
      <w:pPr>
        <w:pStyle w:val="BodyText"/>
        <w:spacing w:before="103"/>
        <w:ind w:left="160"/>
        <w:rPr>
          <w:rFonts w:ascii="Cambria"/>
        </w:rPr>
      </w:pPr>
      <w:r>
        <w:rPr>
          <w:rFonts w:ascii="Cambria"/>
          <w:w w:val="120"/>
        </w:rPr>
        <w:t>--enable-translatable-</w:t>
      </w:r>
      <w:r>
        <w:rPr>
          <w:rFonts w:ascii="Cambria"/>
          <w:spacing w:val="-2"/>
          <w:w w:val="120"/>
        </w:rPr>
        <w:t>strings</w:t>
      </w:r>
    </w:p>
    <w:p>
      <w:pPr>
        <w:pStyle w:val="BodyText"/>
        <w:spacing w:line="252" w:lineRule="auto" w:before="5"/>
        <w:ind w:left="1312" w:right="878"/>
        <w:jc w:val="both"/>
      </w:pPr>
      <w:r>
        <w:rPr/>
        <w:t>Enable support for </w:t>
      </w:r>
      <w:r>
        <w:rPr>
          <w:rFonts w:ascii="Cambria"/>
        </w:rPr>
        <w:t>$"</w:t>
      </w:r>
      <w:r>
        <w:rPr>
          <w:rFonts w:ascii="Cambria"/>
          <w:i/>
        </w:rPr>
        <w:t>string</w:t>
      </w:r>
      <w:r>
        <w:rPr>
          <w:rFonts w:ascii="Cambria"/>
        </w:rPr>
        <w:t>" </w:t>
      </w:r>
      <w:r>
        <w:rPr/>
        <w:t>translatable strings (see </w:t>
      </w:r>
      <w:hyperlink w:history="true" w:anchor="_bookmark7">
        <w:r>
          <w:rPr/>
          <w:t>Section 3.1.2.5 [Locale</w:t>
        </w:r>
      </w:hyperlink>
      <w:r>
        <w:rPr/>
        <w:t> </w:t>
      </w:r>
      <w:hyperlink w:history="true" w:anchor="_bookmark7">
        <w:r>
          <w:rPr>
            <w:w w:val="105"/>
          </w:rPr>
          <w:t>Translation], page 7</w:t>
        </w:r>
      </w:hyperlink>
      <w:r>
        <w:rPr>
          <w:w w:val="105"/>
        </w:rPr>
        <w:t>).</w:t>
      </w:r>
    </w:p>
    <w:p>
      <w:pPr>
        <w:pStyle w:val="BodyText"/>
        <w:spacing w:before="102"/>
        <w:ind w:left="160"/>
        <w:rPr>
          <w:rFonts w:ascii="Cambria"/>
        </w:rPr>
      </w:pPr>
      <w:r>
        <w:rPr>
          <w:rFonts w:ascii="Cambria"/>
          <w:w w:val="115"/>
        </w:rPr>
        <w:t>--enable-usg-echo-</w:t>
      </w:r>
      <w:r>
        <w:rPr>
          <w:rFonts w:ascii="Cambria"/>
          <w:spacing w:val="-2"/>
          <w:w w:val="115"/>
        </w:rPr>
        <w:t>default</w:t>
      </w:r>
    </w:p>
    <w:p>
      <w:pPr>
        <w:pStyle w:val="BodyText"/>
        <w:spacing w:before="5"/>
        <w:ind w:left="1312"/>
      </w:pPr>
      <w:r>
        <w:rPr>
          <w:w w:val="110"/>
        </w:rPr>
        <w:t>A</w:t>
      </w:r>
      <w:r>
        <w:rPr>
          <w:spacing w:val="-7"/>
          <w:w w:val="110"/>
        </w:rPr>
        <w:t> </w:t>
      </w:r>
      <w:r>
        <w:rPr>
          <w:w w:val="110"/>
        </w:rPr>
        <w:t>synonym</w:t>
      </w:r>
      <w:r>
        <w:rPr>
          <w:spacing w:val="-7"/>
          <w:w w:val="110"/>
        </w:rPr>
        <w:t> </w:t>
      </w:r>
      <w:r>
        <w:rPr>
          <w:w w:val="110"/>
        </w:rPr>
        <w:t>for</w:t>
      </w:r>
      <w:r>
        <w:rPr>
          <w:spacing w:val="-7"/>
          <w:w w:val="110"/>
        </w:rPr>
        <w:t> </w:t>
      </w:r>
      <w:r>
        <w:rPr>
          <w:rFonts w:ascii="Cambria"/>
          <w:w w:val="110"/>
        </w:rPr>
        <w:t>--enable-xpg-echo-</w:t>
      </w:r>
      <w:r>
        <w:rPr>
          <w:rFonts w:ascii="Cambria"/>
          <w:spacing w:val="-2"/>
          <w:w w:val="110"/>
        </w:rPr>
        <w:t>default</w:t>
      </w:r>
      <w:r>
        <w:rPr>
          <w:spacing w:val="-2"/>
          <w:w w:val="110"/>
        </w:rPr>
        <w:t>.</w:t>
      </w:r>
    </w:p>
    <w:p>
      <w:pPr>
        <w:spacing w:after="0"/>
        <w:sectPr>
          <w:pgSz w:w="12240" w:h="15840"/>
          <w:pgMar w:header="997" w:footer="0" w:top="1320" w:bottom="280" w:left="1640" w:right="920"/>
        </w:sectPr>
      </w:pPr>
    </w:p>
    <w:p>
      <w:pPr>
        <w:pStyle w:val="BodyText"/>
      </w:pPr>
    </w:p>
    <w:p>
      <w:pPr>
        <w:pStyle w:val="BodyText"/>
        <w:spacing w:before="114"/>
      </w:pPr>
    </w:p>
    <w:p>
      <w:pPr>
        <w:pStyle w:val="BodyText"/>
        <w:ind w:left="160"/>
        <w:rPr>
          <w:rFonts w:ascii="Cambria"/>
        </w:rPr>
      </w:pPr>
      <w:r>
        <w:rPr>
          <w:rFonts w:ascii="Cambria"/>
          <w:w w:val="115"/>
        </w:rPr>
        <w:t>--enable-xpg-echo-</w:t>
      </w:r>
      <w:r>
        <w:rPr>
          <w:rFonts w:ascii="Cambria"/>
          <w:spacing w:val="-2"/>
          <w:w w:val="115"/>
        </w:rPr>
        <w:t>default</w:t>
      </w:r>
    </w:p>
    <w:p>
      <w:pPr>
        <w:pStyle w:val="BodyText"/>
        <w:spacing w:line="247" w:lineRule="auto" w:before="5"/>
        <w:ind w:left="1311" w:right="876"/>
        <w:jc w:val="both"/>
      </w:pPr>
      <w:r>
        <w:rPr>
          <w:spacing w:val="-2"/>
        </w:rPr>
        <w:t>Make</w:t>
      </w:r>
      <w:r>
        <w:rPr>
          <w:spacing w:val="-8"/>
        </w:rPr>
        <w:t> </w:t>
      </w:r>
      <w:r>
        <w:rPr>
          <w:spacing w:val="-2"/>
        </w:rPr>
        <w:t>the</w:t>
      </w:r>
      <w:r>
        <w:rPr>
          <w:spacing w:val="-8"/>
        </w:rPr>
        <w:t> </w:t>
      </w:r>
      <w:r>
        <w:rPr>
          <w:rFonts w:ascii="Cambria"/>
          <w:spacing w:val="-2"/>
        </w:rPr>
        <w:t>echo</w:t>
      </w:r>
      <w:r>
        <w:rPr>
          <w:rFonts w:ascii="Cambria"/>
          <w:spacing w:val="-3"/>
        </w:rPr>
        <w:t> </w:t>
      </w:r>
      <w:r>
        <w:rPr>
          <w:spacing w:val="-2"/>
        </w:rPr>
        <w:t>builtin</w:t>
      </w:r>
      <w:r>
        <w:rPr>
          <w:spacing w:val="-8"/>
        </w:rPr>
        <w:t> </w:t>
      </w:r>
      <w:r>
        <w:rPr>
          <w:spacing w:val="-2"/>
        </w:rPr>
        <w:t>expand</w:t>
      </w:r>
      <w:r>
        <w:rPr>
          <w:spacing w:val="-8"/>
        </w:rPr>
        <w:t> </w:t>
      </w:r>
      <w:r>
        <w:rPr>
          <w:spacing w:val="-2"/>
        </w:rPr>
        <w:t>backslash-escaped</w:t>
      </w:r>
      <w:r>
        <w:rPr>
          <w:spacing w:val="-8"/>
        </w:rPr>
        <w:t> </w:t>
      </w:r>
      <w:r>
        <w:rPr>
          <w:spacing w:val="-2"/>
        </w:rPr>
        <w:t>characters</w:t>
      </w:r>
      <w:r>
        <w:rPr>
          <w:spacing w:val="-8"/>
        </w:rPr>
        <w:t> </w:t>
      </w:r>
      <w:r>
        <w:rPr>
          <w:spacing w:val="-2"/>
        </w:rPr>
        <w:t>by</w:t>
      </w:r>
      <w:r>
        <w:rPr>
          <w:spacing w:val="-7"/>
        </w:rPr>
        <w:t> </w:t>
      </w:r>
      <w:r>
        <w:rPr>
          <w:spacing w:val="-2"/>
        </w:rPr>
        <w:t>default,</w:t>
      </w:r>
      <w:r>
        <w:rPr>
          <w:spacing w:val="-6"/>
        </w:rPr>
        <w:t> </w:t>
      </w:r>
      <w:r>
        <w:rPr>
          <w:spacing w:val="-2"/>
        </w:rPr>
        <w:t>without </w:t>
      </w:r>
      <w:r>
        <w:rPr/>
        <w:t>requiring</w:t>
      </w:r>
      <w:r>
        <w:rPr>
          <w:spacing w:val="-9"/>
        </w:rPr>
        <w:t> </w:t>
      </w:r>
      <w:r>
        <w:rPr/>
        <w:t>the</w:t>
      </w:r>
      <w:r>
        <w:rPr>
          <w:spacing w:val="-7"/>
        </w:rPr>
        <w:t> </w:t>
      </w:r>
      <w:r>
        <w:rPr>
          <w:rFonts w:ascii="Cambria"/>
        </w:rPr>
        <w:t>-e</w:t>
      </w:r>
      <w:r>
        <w:rPr>
          <w:rFonts w:ascii="Cambria"/>
          <w:spacing w:val="-4"/>
        </w:rPr>
        <w:t> </w:t>
      </w:r>
      <w:r>
        <w:rPr/>
        <w:t>option.</w:t>
      </w:r>
      <w:r>
        <w:rPr>
          <w:spacing w:val="19"/>
        </w:rPr>
        <w:t> </w:t>
      </w:r>
      <w:r>
        <w:rPr/>
        <w:t>This</w:t>
      </w:r>
      <w:r>
        <w:rPr>
          <w:spacing w:val="-9"/>
        </w:rPr>
        <w:t> </w:t>
      </w:r>
      <w:r>
        <w:rPr/>
        <w:t>sets</w:t>
      </w:r>
      <w:r>
        <w:rPr>
          <w:spacing w:val="-9"/>
        </w:rPr>
        <w:t> </w:t>
      </w:r>
      <w:r>
        <w:rPr/>
        <w:t>the</w:t>
      </w:r>
      <w:r>
        <w:rPr>
          <w:spacing w:val="-9"/>
        </w:rPr>
        <w:t> </w:t>
      </w:r>
      <w:r>
        <w:rPr/>
        <w:t>default</w:t>
      </w:r>
      <w:r>
        <w:rPr>
          <w:spacing w:val="-8"/>
        </w:rPr>
        <w:t> </w:t>
      </w:r>
      <w:r>
        <w:rPr/>
        <w:t>value</w:t>
      </w:r>
      <w:r>
        <w:rPr>
          <w:spacing w:val="-9"/>
        </w:rPr>
        <w:t> </w:t>
      </w:r>
      <w:r>
        <w:rPr/>
        <w:t>of</w:t>
      </w:r>
      <w:r>
        <w:rPr>
          <w:spacing w:val="-9"/>
        </w:rPr>
        <w:t> </w:t>
      </w:r>
      <w:r>
        <w:rPr/>
        <w:t>the</w:t>
      </w:r>
      <w:r>
        <w:rPr>
          <w:spacing w:val="-9"/>
        </w:rPr>
        <w:t> </w:t>
      </w:r>
      <w:r>
        <w:rPr>
          <w:rFonts w:ascii="Cambria"/>
        </w:rPr>
        <w:t>xpg_echo</w:t>
      </w:r>
      <w:r>
        <w:rPr>
          <w:rFonts w:ascii="Cambria"/>
          <w:spacing w:val="-4"/>
        </w:rPr>
        <w:t> </w:t>
      </w:r>
      <w:r>
        <w:rPr/>
        <w:t>shell</w:t>
      </w:r>
      <w:r>
        <w:rPr>
          <w:spacing w:val="-9"/>
        </w:rPr>
        <w:t> </w:t>
      </w:r>
      <w:r>
        <w:rPr/>
        <w:t>option to</w:t>
      </w:r>
      <w:r>
        <w:rPr>
          <w:spacing w:val="-12"/>
        </w:rPr>
        <w:t> </w:t>
      </w:r>
      <w:r>
        <w:rPr>
          <w:rFonts w:ascii="Cambria"/>
        </w:rPr>
        <w:t>on</w:t>
      </w:r>
      <w:r>
        <w:rPr/>
        <w:t>,</w:t>
      </w:r>
      <w:r>
        <w:rPr>
          <w:spacing w:val="-10"/>
        </w:rPr>
        <w:t> </w:t>
      </w:r>
      <w:r>
        <w:rPr/>
        <w:t>which</w:t>
      </w:r>
      <w:r>
        <w:rPr>
          <w:spacing w:val="-12"/>
        </w:rPr>
        <w:t> </w:t>
      </w:r>
      <w:r>
        <w:rPr/>
        <w:t>makes</w:t>
      </w:r>
      <w:r>
        <w:rPr>
          <w:spacing w:val="-12"/>
        </w:rPr>
        <w:t> </w:t>
      </w:r>
      <w:r>
        <w:rPr/>
        <w:t>the</w:t>
      </w:r>
      <w:r>
        <w:rPr>
          <w:spacing w:val="-12"/>
        </w:rPr>
        <w:t> </w:t>
      </w:r>
      <w:r>
        <w:rPr/>
        <w:t>Bash</w:t>
      </w:r>
      <w:r>
        <w:rPr>
          <w:spacing w:val="-12"/>
        </w:rPr>
        <w:t> </w:t>
      </w:r>
      <w:r>
        <w:rPr>
          <w:rFonts w:ascii="Cambria"/>
        </w:rPr>
        <w:t>echo</w:t>
      </w:r>
      <w:r>
        <w:rPr>
          <w:rFonts w:ascii="Cambria"/>
          <w:spacing w:val="-7"/>
        </w:rPr>
        <w:t> </w:t>
      </w:r>
      <w:r>
        <w:rPr/>
        <w:t>behave</w:t>
      </w:r>
      <w:r>
        <w:rPr>
          <w:spacing w:val="-12"/>
        </w:rPr>
        <w:t> </w:t>
      </w:r>
      <w:r>
        <w:rPr/>
        <w:t>more</w:t>
      </w:r>
      <w:r>
        <w:rPr>
          <w:spacing w:val="-12"/>
        </w:rPr>
        <w:t> </w:t>
      </w:r>
      <w:r>
        <w:rPr/>
        <w:t>like</w:t>
      </w:r>
      <w:r>
        <w:rPr>
          <w:spacing w:val="-12"/>
        </w:rPr>
        <w:t> </w:t>
      </w:r>
      <w:r>
        <w:rPr/>
        <w:t>the</w:t>
      </w:r>
      <w:r>
        <w:rPr>
          <w:spacing w:val="-12"/>
        </w:rPr>
        <w:t> </w:t>
      </w:r>
      <w:r>
        <w:rPr/>
        <w:t>version</w:t>
      </w:r>
      <w:r>
        <w:rPr>
          <w:spacing w:val="-12"/>
        </w:rPr>
        <w:t> </w:t>
      </w:r>
      <w:r>
        <w:rPr/>
        <w:t>specified</w:t>
      </w:r>
      <w:r>
        <w:rPr>
          <w:spacing w:val="-12"/>
        </w:rPr>
        <w:t> </w:t>
      </w:r>
      <w:r>
        <w:rPr/>
        <w:t>in</w:t>
      </w:r>
      <w:r>
        <w:rPr>
          <w:spacing w:val="-12"/>
        </w:rPr>
        <w:t> </w:t>
      </w:r>
      <w:r>
        <w:rPr/>
        <w:t>the Single</w:t>
      </w:r>
      <w:r>
        <w:rPr>
          <w:spacing w:val="-1"/>
        </w:rPr>
        <w:t> </w:t>
      </w:r>
      <w:r>
        <w:rPr/>
        <w:t>Unix</w:t>
      </w:r>
      <w:r>
        <w:rPr>
          <w:spacing w:val="-1"/>
        </w:rPr>
        <w:t> </w:t>
      </w:r>
      <w:r>
        <w:rPr/>
        <w:t>Specification, version</w:t>
      </w:r>
      <w:r>
        <w:rPr>
          <w:spacing w:val="-1"/>
        </w:rPr>
        <w:t> </w:t>
      </w:r>
      <w:r>
        <w:rPr/>
        <w:t>3.</w:t>
      </w:r>
      <w:r>
        <w:rPr>
          <w:spacing w:val="27"/>
        </w:rPr>
        <w:t> </w:t>
      </w:r>
      <w:r>
        <w:rPr/>
        <w:t>See</w:t>
      </w:r>
      <w:r>
        <w:rPr>
          <w:spacing w:val="-1"/>
        </w:rPr>
        <w:t> </w:t>
      </w:r>
      <w:hyperlink w:history="true" w:anchor="_bookmark76">
        <w:r>
          <w:rPr/>
          <w:t>Section</w:t>
        </w:r>
        <w:r>
          <w:rPr>
            <w:spacing w:val="-1"/>
          </w:rPr>
          <w:t> </w:t>
        </w:r>
        <w:r>
          <w:rPr/>
          <w:t>4.2</w:t>
        </w:r>
        <w:r>
          <w:rPr>
            <w:spacing w:val="-1"/>
          </w:rPr>
          <w:t> </w:t>
        </w:r>
        <w:r>
          <w:rPr/>
          <w:t>[Bash</w:t>
        </w:r>
        <w:r>
          <w:rPr>
            <w:spacing w:val="-1"/>
          </w:rPr>
          <w:t> </w:t>
        </w:r>
        <w:r>
          <w:rPr/>
          <w:t>Builtins], page</w:t>
        </w:r>
        <w:r>
          <w:rPr>
            <w:spacing w:val="-1"/>
          </w:rPr>
          <w:t> </w:t>
        </w:r>
        <w:r>
          <w:rPr/>
          <w:t>61</w:t>
        </w:r>
      </w:hyperlink>
      <w:r>
        <w:rPr/>
        <w:t>, for a description of the escape sequences that </w:t>
      </w:r>
      <w:r>
        <w:rPr>
          <w:rFonts w:ascii="Cambria"/>
        </w:rPr>
        <w:t>echo </w:t>
      </w:r>
      <w:r>
        <w:rPr/>
        <w:t>recognizes.</w:t>
      </w:r>
    </w:p>
    <w:p>
      <w:pPr>
        <w:pStyle w:val="BodyText"/>
        <w:spacing w:line="249" w:lineRule="auto" w:before="115"/>
        <w:ind w:left="160" w:right="876" w:firstLine="298"/>
        <w:jc w:val="both"/>
      </w:pPr>
      <w:r>
        <w:rPr/>
        <w:t>The file </w:t>
      </w:r>
      <w:r>
        <w:rPr>
          <w:rFonts w:ascii="Cambria" w:hAnsi="Cambria"/>
        </w:rPr>
        <w:t>config-top.h </w:t>
      </w:r>
      <w:r>
        <w:rPr/>
        <w:t>contains C Preprocessor ‘</w:t>
      </w:r>
      <w:r>
        <w:rPr>
          <w:rFonts w:ascii="Cambria" w:hAnsi="Cambria"/>
        </w:rPr>
        <w:t>#define</w:t>
      </w:r>
      <w:r>
        <w:rPr/>
        <w:t>’ statements for options which are not settable from </w:t>
      </w:r>
      <w:r>
        <w:rPr>
          <w:rFonts w:ascii="Cambria" w:hAnsi="Cambria"/>
        </w:rPr>
        <w:t>configure</w:t>
      </w:r>
      <w:r>
        <w:rPr/>
        <w:t>.</w:t>
      </w:r>
      <w:r>
        <w:rPr>
          <w:spacing w:val="40"/>
        </w:rPr>
        <w:t> </w:t>
      </w:r>
      <w:r>
        <w:rPr/>
        <w:t>Some of these are not meant to be changed; beware of the</w:t>
      </w:r>
      <w:r>
        <w:rPr>
          <w:spacing w:val="-1"/>
        </w:rPr>
        <w:t> </w:t>
      </w:r>
      <w:r>
        <w:rPr/>
        <w:t>consequences</w:t>
      </w:r>
      <w:r>
        <w:rPr>
          <w:spacing w:val="-1"/>
        </w:rPr>
        <w:t> </w:t>
      </w:r>
      <w:r>
        <w:rPr/>
        <w:t>if</w:t>
      </w:r>
      <w:r>
        <w:rPr>
          <w:spacing w:val="-1"/>
        </w:rPr>
        <w:t> </w:t>
      </w:r>
      <w:r>
        <w:rPr/>
        <w:t>you</w:t>
      </w:r>
      <w:r>
        <w:rPr>
          <w:spacing w:val="-1"/>
        </w:rPr>
        <w:t> </w:t>
      </w:r>
      <w:r>
        <w:rPr/>
        <w:t>do.</w:t>
      </w:r>
      <w:r>
        <w:rPr>
          <w:spacing w:val="30"/>
        </w:rPr>
        <w:t> </w:t>
      </w:r>
      <w:r>
        <w:rPr/>
        <w:t>Read</w:t>
      </w:r>
      <w:r>
        <w:rPr>
          <w:spacing w:val="-1"/>
        </w:rPr>
        <w:t> </w:t>
      </w:r>
      <w:r>
        <w:rPr/>
        <w:t>the</w:t>
      </w:r>
      <w:r>
        <w:rPr>
          <w:spacing w:val="-1"/>
        </w:rPr>
        <w:t> </w:t>
      </w:r>
      <w:r>
        <w:rPr/>
        <w:t>comments</w:t>
      </w:r>
      <w:r>
        <w:rPr>
          <w:spacing w:val="-1"/>
        </w:rPr>
        <w:t> </w:t>
      </w:r>
      <w:r>
        <w:rPr/>
        <w:t>associated</w:t>
      </w:r>
      <w:r>
        <w:rPr>
          <w:spacing w:val="-1"/>
        </w:rPr>
        <w:t> </w:t>
      </w:r>
      <w:r>
        <w:rPr/>
        <w:t>with</w:t>
      </w:r>
      <w:r>
        <w:rPr>
          <w:spacing w:val="-1"/>
        </w:rPr>
        <w:t> </w:t>
      </w:r>
      <w:r>
        <w:rPr/>
        <w:t>each</w:t>
      </w:r>
      <w:r>
        <w:rPr>
          <w:spacing w:val="-1"/>
        </w:rPr>
        <w:t> </w:t>
      </w:r>
      <w:r>
        <w:rPr/>
        <w:t>definition</w:t>
      </w:r>
      <w:r>
        <w:rPr>
          <w:spacing w:val="-1"/>
        </w:rPr>
        <w:t> </w:t>
      </w:r>
      <w:r>
        <w:rPr/>
        <w:t>for</w:t>
      </w:r>
      <w:r>
        <w:rPr>
          <w:spacing w:val="-1"/>
        </w:rPr>
        <w:t> </w:t>
      </w:r>
      <w:r>
        <w:rPr/>
        <w:t>more information about its effect.</w:t>
      </w:r>
    </w:p>
    <w:p>
      <w:pPr>
        <w:spacing w:after="0" w:line="249" w:lineRule="auto"/>
        <w:jc w:val="both"/>
        <w:sectPr>
          <w:pgSz w:w="12240" w:h="15840"/>
          <w:pgMar w:header="997" w:footer="0" w:top="1320" w:bottom="280" w:left="1640" w:right="920"/>
        </w:sectPr>
      </w:pPr>
    </w:p>
    <w:p>
      <w:pPr>
        <w:pStyle w:val="BodyText"/>
        <w:spacing w:before="125"/>
        <w:rPr>
          <w:sz w:val="34"/>
        </w:rPr>
      </w:pPr>
    </w:p>
    <w:p>
      <w:pPr>
        <w:pStyle w:val="Heading1"/>
        <w:ind w:left="160" w:firstLine="0"/>
        <w:jc w:val="both"/>
      </w:pPr>
      <w:bookmarkStart w:name="Reporting Bugs" w:id="329"/>
      <w:bookmarkEnd w:id="329"/>
      <w:r>
        <w:rPr>
          <w:b w:val="0"/>
        </w:rPr>
      </w:r>
      <w:bookmarkStart w:name="_bookmark195" w:id="330"/>
      <w:bookmarkEnd w:id="330"/>
      <w:r>
        <w:rPr>
          <w:b w:val="0"/>
        </w:rPr>
      </w:r>
      <w:r>
        <w:rPr/>
        <w:t>Appendix</w:t>
      </w:r>
      <w:r>
        <w:rPr>
          <w:spacing w:val="23"/>
        </w:rPr>
        <w:t> </w:t>
      </w:r>
      <w:r>
        <w:rPr/>
        <w:t>A</w:t>
      </w:r>
      <w:r>
        <w:rPr>
          <w:spacing w:val="77"/>
        </w:rPr>
        <w:t> </w:t>
      </w:r>
      <w:r>
        <w:rPr/>
        <w:t>Reporting</w:t>
      </w:r>
      <w:r>
        <w:rPr>
          <w:spacing w:val="22"/>
        </w:rPr>
        <w:t> </w:t>
      </w:r>
      <w:r>
        <w:rPr>
          <w:spacing w:val="-4"/>
        </w:rPr>
        <w:t>Bugs</w:t>
      </w:r>
    </w:p>
    <w:p>
      <w:pPr>
        <w:pStyle w:val="BodyText"/>
        <w:spacing w:line="247" w:lineRule="auto" w:before="285"/>
        <w:ind w:left="160" w:right="875"/>
        <w:jc w:val="both"/>
      </w:pPr>
      <w:r>
        <w:rPr/>
        <w:t>Please report all bugs you find in Bash.</w:t>
      </w:r>
      <w:r>
        <w:rPr>
          <w:spacing w:val="31"/>
        </w:rPr>
        <w:t> </w:t>
      </w:r>
      <w:r>
        <w:rPr/>
        <w:t>But first, you should make sure that it really is a bug, and that it appears in the latest version of Bash.</w:t>
      </w:r>
      <w:r>
        <w:rPr>
          <w:spacing w:val="29"/>
        </w:rPr>
        <w:t> </w:t>
      </w:r>
      <w:r>
        <w:rPr/>
        <w:t>The latest released version of Bash is always available for FTP from </w:t>
      </w:r>
      <w:hyperlink r:id="rId32">
        <w:r>
          <w:rPr>
            <w:rFonts w:ascii="Cambria"/>
          </w:rPr>
          <w:t>ftp://ftp.gnu.org/pub/gnu/bash/</w:t>
        </w:r>
      </w:hyperlink>
      <w:r>
        <w:rPr>
          <w:rFonts w:ascii="Cambria"/>
        </w:rPr>
        <w:t> </w:t>
      </w:r>
      <w:r>
        <w:rPr/>
        <w:t>and from </w:t>
      </w:r>
      <w:hyperlink r:id="rId33">
        <w:r>
          <w:rPr>
            <w:rFonts w:ascii="Cambria"/>
          </w:rPr>
          <w:t>http://</w:t>
        </w:r>
      </w:hyperlink>
      <w:r>
        <w:rPr>
          <w:rFonts w:ascii="Cambria"/>
        </w:rPr>
        <w:t> </w:t>
      </w:r>
      <w:hyperlink r:id="rId33">
        <w:r>
          <w:rPr>
            <w:rFonts w:ascii="Cambria"/>
            <w:spacing w:val="-2"/>
          </w:rPr>
          <w:t>git.savannah.gnu.org/cgit/bash.git/snapshot/bash-master.tar.gz</w:t>
        </w:r>
      </w:hyperlink>
      <w:r>
        <w:rPr>
          <w:spacing w:val="-2"/>
        </w:rPr>
        <w:t>.</w:t>
      </w:r>
    </w:p>
    <w:p>
      <w:pPr>
        <w:pStyle w:val="BodyText"/>
        <w:spacing w:line="244" w:lineRule="auto" w:before="59"/>
        <w:ind w:left="160" w:right="876" w:firstLine="298"/>
        <w:jc w:val="both"/>
      </w:pPr>
      <w:r>
        <w:rPr>
          <w:w w:val="105"/>
        </w:rPr>
        <w:t>Once</w:t>
      </w:r>
      <w:r>
        <w:rPr>
          <w:spacing w:val="-4"/>
          <w:w w:val="105"/>
        </w:rPr>
        <w:t> </w:t>
      </w:r>
      <w:r>
        <w:rPr>
          <w:w w:val="105"/>
        </w:rPr>
        <w:t>you</w:t>
      </w:r>
      <w:r>
        <w:rPr>
          <w:spacing w:val="-4"/>
          <w:w w:val="105"/>
        </w:rPr>
        <w:t> </w:t>
      </w:r>
      <w:r>
        <w:rPr>
          <w:w w:val="105"/>
        </w:rPr>
        <w:t>have</w:t>
      </w:r>
      <w:r>
        <w:rPr>
          <w:spacing w:val="-4"/>
          <w:w w:val="105"/>
        </w:rPr>
        <w:t> </w:t>
      </w:r>
      <w:r>
        <w:rPr>
          <w:w w:val="105"/>
        </w:rPr>
        <w:t>determined</w:t>
      </w:r>
      <w:r>
        <w:rPr>
          <w:spacing w:val="-4"/>
          <w:w w:val="105"/>
        </w:rPr>
        <w:t> </w:t>
      </w:r>
      <w:r>
        <w:rPr>
          <w:w w:val="105"/>
        </w:rPr>
        <w:t>that</w:t>
      </w:r>
      <w:r>
        <w:rPr>
          <w:spacing w:val="-4"/>
          <w:w w:val="105"/>
        </w:rPr>
        <w:t> </w:t>
      </w:r>
      <w:r>
        <w:rPr>
          <w:w w:val="105"/>
        </w:rPr>
        <w:t>a</w:t>
      </w:r>
      <w:r>
        <w:rPr>
          <w:spacing w:val="-4"/>
          <w:w w:val="105"/>
        </w:rPr>
        <w:t> </w:t>
      </w:r>
      <w:r>
        <w:rPr>
          <w:w w:val="105"/>
        </w:rPr>
        <w:t>bug</w:t>
      </w:r>
      <w:r>
        <w:rPr>
          <w:spacing w:val="-4"/>
          <w:w w:val="105"/>
        </w:rPr>
        <w:t> </w:t>
      </w:r>
      <w:r>
        <w:rPr>
          <w:w w:val="105"/>
        </w:rPr>
        <w:t>actually</w:t>
      </w:r>
      <w:r>
        <w:rPr>
          <w:spacing w:val="-4"/>
          <w:w w:val="105"/>
        </w:rPr>
        <w:t> </w:t>
      </w:r>
      <w:r>
        <w:rPr>
          <w:w w:val="105"/>
        </w:rPr>
        <w:t>exists,</w:t>
      </w:r>
      <w:r>
        <w:rPr>
          <w:spacing w:val="-1"/>
          <w:w w:val="105"/>
        </w:rPr>
        <w:t> </w:t>
      </w:r>
      <w:r>
        <w:rPr>
          <w:w w:val="105"/>
        </w:rPr>
        <w:t>use</w:t>
      </w:r>
      <w:r>
        <w:rPr>
          <w:spacing w:val="-4"/>
          <w:w w:val="105"/>
        </w:rPr>
        <w:t> </w:t>
      </w:r>
      <w:r>
        <w:rPr>
          <w:w w:val="105"/>
        </w:rPr>
        <w:t>the</w:t>
      </w:r>
      <w:r>
        <w:rPr>
          <w:spacing w:val="-5"/>
          <w:w w:val="105"/>
        </w:rPr>
        <w:t> </w:t>
      </w:r>
      <w:r>
        <w:rPr>
          <w:rFonts w:ascii="Cambria" w:hAnsi="Cambria"/>
          <w:w w:val="105"/>
        </w:rPr>
        <w:t>bashbug</w:t>
      </w:r>
      <w:r>
        <w:rPr>
          <w:rFonts w:ascii="Cambria" w:hAnsi="Cambria"/>
          <w:w w:val="105"/>
        </w:rPr>
        <w:t> </w:t>
      </w:r>
      <w:r>
        <w:rPr>
          <w:w w:val="105"/>
        </w:rPr>
        <w:t>command</w:t>
      </w:r>
      <w:r>
        <w:rPr>
          <w:spacing w:val="-4"/>
          <w:w w:val="105"/>
        </w:rPr>
        <w:t> </w:t>
      </w:r>
      <w:r>
        <w:rPr>
          <w:w w:val="105"/>
        </w:rPr>
        <w:t>to submit</w:t>
      </w:r>
      <w:r>
        <w:rPr>
          <w:spacing w:val="-7"/>
          <w:w w:val="105"/>
        </w:rPr>
        <w:t> </w:t>
      </w:r>
      <w:r>
        <w:rPr>
          <w:w w:val="105"/>
        </w:rPr>
        <w:t>a</w:t>
      </w:r>
      <w:r>
        <w:rPr>
          <w:w w:val="105"/>
        </w:rPr>
        <w:t> bug</w:t>
      </w:r>
      <w:r>
        <w:rPr>
          <w:w w:val="105"/>
        </w:rPr>
        <w:t> report</w:t>
      </w:r>
      <w:r>
        <w:rPr>
          <w:w w:val="105"/>
        </w:rPr>
        <w:t> or</w:t>
      </w:r>
      <w:r>
        <w:rPr>
          <w:w w:val="105"/>
        </w:rPr>
        <w:t> use</w:t>
      </w:r>
      <w:r>
        <w:rPr>
          <w:w w:val="105"/>
        </w:rPr>
        <w:t> the</w:t>
      </w:r>
      <w:r>
        <w:rPr>
          <w:w w:val="105"/>
        </w:rPr>
        <w:t> form</w:t>
      </w:r>
      <w:r>
        <w:rPr>
          <w:w w:val="105"/>
        </w:rPr>
        <w:t> at</w:t>
      </w:r>
      <w:r>
        <w:rPr>
          <w:w w:val="105"/>
        </w:rPr>
        <w:t> the</w:t>
      </w:r>
      <w:r>
        <w:rPr>
          <w:w w:val="105"/>
        </w:rPr>
        <w:t> </w:t>
      </w:r>
      <w:hyperlink r:id="rId34">
        <w:r>
          <w:rPr>
            <w:w w:val="105"/>
          </w:rPr>
          <w:t>Bash</w:t>
        </w:r>
        <w:r>
          <w:rPr>
            <w:w w:val="105"/>
          </w:rPr>
          <w:t> project</w:t>
        </w:r>
        <w:r>
          <w:rPr>
            <w:w w:val="105"/>
          </w:rPr>
          <w:t> page</w:t>
        </w:r>
        <w:r>
          <w:rPr>
            <w:w w:val="105"/>
          </w:rPr>
          <w:t> (</w:t>
        </w:r>
        <w:r>
          <w:rPr>
            <w:rFonts w:ascii="Cambria" w:hAnsi="Cambria"/>
            <w:w w:val="105"/>
          </w:rPr>
          <w:t>https:/</w:t>
        </w:r>
        <w:r>
          <w:rPr>
            <w:rFonts w:ascii="Cambria" w:hAnsi="Cambria"/>
            <w:spacing w:val="-13"/>
            <w:w w:val="105"/>
          </w:rPr>
          <w:t> </w:t>
        </w:r>
        <w:r>
          <w:rPr>
            <w:rFonts w:ascii="Cambria" w:hAnsi="Cambria"/>
            <w:w w:val="105"/>
          </w:rPr>
          <w:t>/</w:t>
        </w:r>
        <w:r>
          <w:rPr>
            <w:rFonts w:ascii="Cambria" w:hAnsi="Cambria"/>
            <w:spacing w:val="-13"/>
            <w:w w:val="105"/>
          </w:rPr>
          <w:t> </w:t>
        </w:r>
        <w:r>
          <w:rPr>
            <w:rFonts w:ascii="Cambria" w:hAnsi="Cambria"/>
            <w:w w:val="105"/>
          </w:rPr>
          <w:t>savannah</w:t>
        </w:r>
        <w:r>
          <w:rPr>
            <w:rFonts w:ascii="Cambria" w:hAnsi="Cambria"/>
            <w:spacing w:val="-13"/>
            <w:w w:val="105"/>
          </w:rPr>
          <w:t> </w:t>
        </w:r>
        <w:r>
          <w:rPr>
            <w:rFonts w:ascii="Cambria" w:hAnsi="Cambria"/>
            <w:w w:val="225"/>
          </w:rPr>
          <w:t>.</w:t>
        </w:r>
      </w:hyperlink>
      <w:r>
        <w:rPr>
          <w:rFonts w:ascii="Cambria" w:hAnsi="Cambria"/>
          <w:w w:val="225"/>
        </w:rPr>
        <w:t> </w:t>
      </w:r>
      <w:hyperlink r:id="rId34">
        <w:r>
          <w:rPr>
            <w:rFonts w:ascii="Cambria" w:hAnsi="Cambria"/>
            <w:w w:val="105"/>
          </w:rPr>
          <w:t>gnu.org/projects/bash/</w:t>
        </w:r>
        <w:r>
          <w:rPr>
            <w:w w:val="105"/>
          </w:rPr>
          <w:t>)</w:t>
        </w:r>
      </w:hyperlink>
      <w:r>
        <w:rPr>
          <w:w w:val="105"/>
        </w:rPr>
        <w:t>.</w:t>
      </w:r>
      <w:r>
        <w:rPr>
          <w:spacing w:val="80"/>
          <w:w w:val="105"/>
        </w:rPr>
        <w:t> </w:t>
      </w:r>
      <w:r>
        <w:rPr>
          <w:w w:val="105"/>
        </w:rPr>
        <w:t>If</w:t>
      </w:r>
      <w:r>
        <w:rPr>
          <w:w w:val="105"/>
        </w:rPr>
        <w:t> you</w:t>
      </w:r>
      <w:r>
        <w:rPr>
          <w:w w:val="105"/>
        </w:rPr>
        <w:t> have</w:t>
      </w:r>
      <w:r>
        <w:rPr>
          <w:w w:val="105"/>
        </w:rPr>
        <w:t> a</w:t>
      </w:r>
      <w:r>
        <w:rPr>
          <w:w w:val="105"/>
        </w:rPr>
        <w:t> fix,</w:t>
      </w:r>
      <w:r>
        <w:rPr>
          <w:spacing w:val="40"/>
          <w:w w:val="105"/>
        </w:rPr>
        <w:t> </w:t>
      </w:r>
      <w:r>
        <w:rPr>
          <w:w w:val="105"/>
        </w:rPr>
        <w:t>you</w:t>
      </w:r>
      <w:r>
        <w:rPr>
          <w:w w:val="105"/>
        </w:rPr>
        <w:t> are</w:t>
      </w:r>
      <w:r>
        <w:rPr>
          <w:w w:val="105"/>
        </w:rPr>
        <w:t> encouraged</w:t>
      </w:r>
      <w:r>
        <w:rPr>
          <w:w w:val="105"/>
        </w:rPr>
        <w:t> to</w:t>
      </w:r>
      <w:r>
        <w:rPr>
          <w:w w:val="105"/>
        </w:rPr>
        <w:t> submit</w:t>
      </w:r>
      <w:r>
        <w:rPr>
          <w:w w:val="105"/>
        </w:rPr>
        <w:t> that</w:t>
      </w:r>
      <w:r>
        <w:rPr>
          <w:w w:val="105"/>
        </w:rPr>
        <w:t> as </w:t>
      </w:r>
      <w:r>
        <w:rPr/>
        <w:t>well!</w:t>
      </w:r>
      <w:r>
        <w:rPr>
          <w:spacing w:val="29"/>
        </w:rPr>
        <w:t> </w:t>
      </w:r>
      <w:r>
        <w:rPr/>
        <w:t>Suggestions and ‘philosophical’ bug reports may be mailed to </w:t>
      </w:r>
      <w:hyperlink r:id="rId35">
        <w:r>
          <w:rPr>
            <w:rFonts w:ascii="Cambria" w:hAnsi="Cambria"/>
          </w:rPr>
          <w:t>bug-bash@gnu.org</w:t>
        </w:r>
      </w:hyperlink>
      <w:r>
        <w:rPr>
          <w:rFonts w:ascii="Cambria" w:hAnsi="Cambria"/>
        </w:rPr>
        <w:t> </w:t>
      </w:r>
      <w:r>
        <w:rPr/>
        <w:t>or </w:t>
      </w:r>
      <w:hyperlink r:id="rId36">
        <w:r>
          <w:rPr>
            <w:rFonts w:ascii="Cambria" w:hAnsi="Cambria"/>
            <w:spacing w:val="-2"/>
            <w:w w:val="105"/>
          </w:rPr>
          <w:t>help-bash@gnu.org</w:t>
        </w:r>
      </w:hyperlink>
      <w:r>
        <w:rPr>
          <w:spacing w:val="-2"/>
          <w:w w:val="105"/>
        </w:rPr>
        <w:t>.</w:t>
      </w:r>
    </w:p>
    <w:p>
      <w:pPr>
        <w:pStyle w:val="BodyText"/>
        <w:spacing w:before="66"/>
        <w:ind w:left="458"/>
        <w:jc w:val="both"/>
      </w:pPr>
      <w:r>
        <w:rPr/>
        <w:t>All</w:t>
      </w:r>
      <w:r>
        <w:rPr>
          <w:spacing w:val="2"/>
        </w:rPr>
        <w:t> </w:t>
      </w:r>
      <w:r>
        <w:rPr/>
        <w:t>bug</w:t>
      </w:r>
      <w:r>
        <w:rPr>
          <w:spacing w:val="2"/>
        </w:rPr>
        <w:t> </w:t>
      </w:r>
      <w:r>
        <w:rPr/>
        <w:t>reports</w:t>
      </w:r>
      <w:r>
        <w:rPr>
          <w:spacing w:val="2"/>
        </w:rPr>
        <w:t> </w:t>
      </w:r>
      <w:r>
        <w:rPr/>
        <w:t>should</w:t>
      </w:r>
      <w:r>
        <w:rPr>
          <w:spacing w:val="2"/>
        </w:rPr>
        <w:t> </w:t>
      </w:r>
      <w:r>
        <w:rPr>
          <w:spacing w:val="-2"/>
        </w:rPr>
        <w:t>include:</w:t>
      </w:r>
    </w:p>
    <w:p>
      <w:pPr>
        <w:pStyle w:val="ListParagraph"/>
        <w:numPr>
          <w:ilvl w:val="0"/>
          <w:numId w:val="22"/>
        </w:numPr>
        <w:tabs>
          <w:tab w:pos="590" w:val="left" w:leader="none"/>
        </w:tabs>
        <w:spacing w:line="240" w:lineRule="auto" w:before="69" w:after="0"/>
        <w:ind w:left="590" w:right="0" w:hanging="252"/>
        <w:jc w:val="left"/>
        <w:rPr>
          <w:sz w:val="22"/>
        </w:rPr>
      </w:pPr>
      <w:r>
        <w:rPr>
          <w:spacing w:val="-2"/>
          <w:sz w:val="22"/>
        </w:rPr>
        <w:t>The</w:t>
      </w:r>
      <w:r>
        <w:rPr>
          <w:spacing w:val="-1"/>
          <w:sz w:val="22"/>
        </w:rPr>
        <w:t> </w:t>
      </w:r>
      <w:r>
        <w:rPr>
          <w:spacing w:val="-2"/>
          <w:sz w:val="22"/>
        </w:rPr>
        <w:t>version</w:t>
      </w:r>
      <w:r>
        <w:rPr>
          <w:sz w:val="22"/>
        </w:rPr>
        <w:t> </w:t>
      </w:r>
      <w:r>
        <w:rPr>
          <w:spacing w:val="-2"/>
          <w:sz w:val="22"/>
        </w:rPr>
        <w:t>number</w:t>
      </w:r>
      <w:r>
        <w:rPr>
          <w:spacing w:val="-1"/>
          <w:sz w:val="22"/>
        </w:rPr>
        <w:t> </w:t>
      </w:r>
      <w:r>
        <w:rPr>
          <w:spacing w:val="-2"/>
          <w:sz w:val="22"/>
        </w:rPr>
        <w:t>of</w:t>
      </w:r>
      <w:r>
        <w:rPr>
          <w:sz w:val="22"/>
        </w:rPr>
        <w:t> </w:t>
      </w:r>
      <w:r>
        <w:rPr>
          <w:spacing w:val="-2"/>
          <w:sz w:val="22"/>
        </w:rPr>
        <w:t>Bash.</w:t>
      </w:r>
    </w:p>
    <w:p>
      <w:pPr>
        <w:pStyle w:val="ListParagraph"/>
        <w:numPr>
          <w:ilvl w:val="0"/>
          <w:numId w:val="22"/>
        </w:numPr>
        <w:tabs>
          <w:tab w:pos="590" w:val="left" w:leader="none"/>
        </w:tabs>
        <w:spacing w:line="240" w:lineRule="auto" w:before="68" w:after="0"/>
        <w:ind w:left="590" w:right="0" w:hanging="252"/>
        <w:jc w:val="left"/>
        <w:rPr>
          <w:sz w:val="22"/>
        </w:rPr>
      </w:pPr>
      <w:r>
        <w:rPr>
          <w:spacing w:val="-2"/>
          <w:sz w:val="22"/>
        </w:rPr>
        <w:t>The</w:t>
      </w:r>
      <w:r>
        <w:rPr>
          <w:spacing w:val="5"/>
          <w:sz w:val="22"/>
        </w:rPr>
        <w:t> </w:t>
      </w:r>
      <w:r>
        <w:rPr>
          <w:spacing w:val="-2"/>
          <w:sz w:val="22"/>
        </w:rPr>
        <w:t>hardware</w:t>
      </w:r>
      <w:r>
        <w:rPr>
          <w:spacing w:val="5"/>
          <w:sz w:val="22"/>
        </w:rPr>
        <w:t> </w:t>
      </w:r>
      <w:r>
        <w:rPr>
          <w:spacing w:val="-2"/>
          <w:sz w:val="22"/>
        </w:rPr>
        <w:t>and</w:t>
      </w:r>
      <w:r>
        <w:rPr>
          <w:spacing w:val="5"/>
          <w:sz w:val="22"/>
        </w:rPr>
        <w:t> </w:t>
      </w:r>
      <w:r>
        <w:rPr>
          <w:spacing w:val="-2"/>
          <w:sz w:val="22"/>
        </w:rPr>
        <w:t>operating</w:t>
      </w:r>
      <w:r>
        <w:rPr>
          <w:spacing w:val="5"/>
          <w:sz w:val="22"/>
        </w:rPr>
        <w:t> </w:t>
      </w:r>
      <w:r>
        <w:rPr>
          <w:spacing w:val="-2"/>
          <w:sz w:val="22"/>
        </w:rPr>
        <w:t>system.</w:t>
      </w:r>
    </w:p>
    <w:p>
      <w:pPr>
        <w:pStyle w:val="ListParagraph"/>
        <w:numPr>
          <w:ilvl w:val="0"/>
          <w:numId w:val="22"/>
        </w:numPr>
        <w:tabs>
          <w:tab w:pos="590" w:val="left" w:leader="none"/>
        </w:tabs>
        <w:spacing w:line="240" w:lineRule="auto" w:before="68" w:after="0"/>
        <w:ind w:left="590" w:right="0" w:hanging="252"/>
        <w:jc w:val="left"/>
        <w:rPr>
          <w:sz w:val="22"/>
        </w:rPr>
      </w:pPr>
      <w:r>
        <w:rPr>
          <w:spacing w:val="-2"/>
          <w:sz w:val="22"/>
        </w:rPr>
        <w:t>The</w:t>
      </w:r>
      <w:r>
        <w:rPr>
          <w:spacing w:val="2"/>
          <w:sz w:val="22"/>
        </w:rPr>
        <w:t> </w:t>
      </w:r>
      <w:r>
        <w:rPr>
          <w:spacing w:val="-2"/>
          <w:sz w:val="22"/>
        </w:rPr>
        <w:t>compiler</w:t>
      </w:r>
      <w:r>
        <w:rPr>
          <w:spacing w:val="3"/>
          <w:sz w:val="22"/>
        </w:rPr>
        <w:t> </w:t>
      </w:r>
      <w:r>
        <w:rPr>
          <w:spacing w:val="-2"/>
          <w:sz w:val="22"/>
        </w:rPr>
        <w:t>used</w:t>
      </w:r>
      <w:r>
        <w:rPr>
          <w:spacing w:val="3"/>
          <w:sz w:val="22"/>
        </w:rPr>
        <w:t> </w:t>
      </w:r>
      <w:r>
        <w:rPr>
          <w:spacing w:val="-2"/>
          <w:sz w:val="22"/>
        </w:rPr>
        <w:t>to</w:t>
      </w:r>
      <w:r>
        <w:rPr>
          <w:spacing w:val="3"/>
          <w:sz w:val="22"/>
        </w:rPr>
        <w:t> </w:t>
      </w:r>
      <w:r>
        <w:rPr>
          <w:spacing w:val="-2"/>
          <w:sz w:val="22"/>
        </w:rPr>
        <w:t>compile</w:t>
      </w:r>
      <w:r>
        <w:rPr>
          <w:spacing w:val="3"/>
          <w:sz w:val="22"/>
        </w:rPr>
        <w:t> </w:t>
      </w:r>
      <w:r>
        <w:rPr>
          <w:spacing w:val="-2"/>
          <w:sz w:val="22"/>
        </w:rPr>
        <w:t>Bash.</w:t>
      </w:r>
    </w:p>
    <w:p>
      <w:pPr>
        <w:pStyle w:val="ListParagraph"/>
        <w:numPr>
          <w:ilvl w:val="0"/>
          <w:numId w:val="22"/>
        </w:numPr>
        <w:tabs>
          <w:tab w:pos="590" w:val="left" w:leader="none"/>
        </w:tabs>
        <w:spacing w:line="240" w:lineRule="auto" w:before="68" w:after="0"/>
        <w:ind w:left="590" w:right="0" w:hanging="252"/>
        <w:jc w:val="left"/>
        <w:rPr>
          <w:sz w:val="22"/>
        </w:rPr>
      </w:pPr>
      <w:r>
        <w:rPr>
          <w:sz w:val="22"/>
        </w:rPr>
        <w:t>A</w:t>
      </w:r>
      <w:r>
        <w:rPr>
          <w:spacing w:val="3"/>
          <w:sz w:val="22"/>
        </w:rPr>
        <w:t> </w:t>
      </w:r>
      <w:r>
        <w:rPr>
          <w:sz w:val="22"/>
        </w:rPr>
        <w:t>description</w:t>
      </w:r>
      <w:r>
        <w:rPr>
          <w:spacing w:val="4"/>
          <w:sz w:val="22"/>
        </w:rPr>
        <w:t> </w:t>
      </w:r>
      <w:r>
        <w:rPr>
          <w:sz w:val="22"/>
        </w:rPr>
        <w:t>of</w:t>
      </w:r>
      <w:r>
        <w:rPr>
          <w:spacing w:val="4"/>
          <w:sz w:val="22"/>
        </w:rPr>
        <w:t> </w:t>
      </w:r>
      <w:r>
        <w:rPr>
          <w:sz w:val="22"/>
        </w:rPr>
        <w:t>the</w:t>
      </w:r>
      <w:r>
        <w:rPr>
          <w:spacing w:val="4"/>
          <w:sz w:val="22"/>
        </w:rPr>
        <w:t> </w:t>
      </w:r>
      <w:r>
        <w:rPr>
          <w:sz w:val="22"/>
        </w:rPr>
        <w:t>bug</w:t>
      </w:r>
      <w:r>
        <w:rPr>
          <w:spacing w:val="4"/>
          <w:sz w:val="22"/>
        </w:rPr>
        <w:t> </w:t>
      </w:r>
      <w:r>
        <w:rPr>
          <w:spacing w:val="-2"/>
          <w:sz w:val="22"/>
        </w:rPr>
        <w:t>behavior.</w:t>
      </w:r>
    </w:p>
    <w:p>
      <w:pPr>
        <w:pStyle w:val="ListParagraph"/>
        <w:numPr>
          <w:ilvl w:val="0"/>
          <w:numId w:val="22"/>
        </w:numPr>
        <w:tabs>
          <w:tab w:pos="590" w:val="left" w:leader="none"/>
        </w:tabs>
        <w:spacing w:line="240" w:lineRule="auto" w:before="68" w:after="0"/>
        <w:ind w:left="590" w:right="0" w:hanging="252"/>
        <w:jc w:val="left"/>
        <w:rPr>
          <w:sz w:val="22"/>
        </w:rPr>
      </w:pPr>
      <w:r>
        <w:rPr>
          <w:sz w:val="22"/>
        </w:rPr>
        <w:t>A</w:t>
      </w:r>
      <w:r>
        <w:rPr>
          <w:spacing w:val="-2"/>
          <w:sz w:val="22"/>
        </w:rPr>
        <w:t> </w:t>
      </w:r>
      <w:r>
        <w:rPr>
          <w:sz w:val="22"/>
        </w:rPr>
        <w:t>short</w:t>
      </w:r>
      <w:r>
        <w:rPr>
          <w:spacing w:val="-1"/>
          <w:sz w:val="22"/>
        </w:rPr>
        <w:t> </w:t>
      </w:r>
      <w:r>
        <w:rPr>
          <w:sz w:val="22"/>
        </w:rPr>
        <w:t>script</w:t>
      </w:r>
      <w:r>
        <w:rPr>
          <w:spacing w:val="-1"/>
          <w:sz w:val="22"/>
        </w:rPr>
        <w:t> </w:t>
      </w:r>
      <w:r>
        <w:rPr>
          <w:sz w:val="22"/>
        </w:rPr>
        <w:t>or</w:t>
      </w:r>
      <w:r>
        <w:rPr>
          <w:spacing w:val="-2"/>
          <w:sz w:val="22"/>
        </w:rPr>
        <w:t> </w:t>
      </w:r>
      <w:r>
        <w:rPr>
          <w:sz w:val="22"/>
        </w:rPr>
        <w:t>‘recipe’</w:t>
      </w:r>
      <w:r>
        <w:rPr>
          <w:spacing w:val="-1"/>
          <w:sz w:val="22"/>
        </w:rPr>
        <w:t> </w:t>
      </w:r>
      <w:r>
        <w:rPr>
          <w:sz w:val="22"/>
        </w:rPr>
        <w:t>which</w:t>
      </w:r>
      <w:r>
        <w:rPr>
          <w:spacing w:val="-1"/>
          <w:sz w:val="22"/>
        </w:rPr>
        <w:t> </w:t>
      </w:r>
      <w:r>
        <w:rPr>
          <w:sz w:val="22"/>
        </w:rPr>
        <w:t>exercises</w:t>
      </w:r>
      <w:r>
        <w:rPr>
          <w:spacing w:val="-2"/>
          <w:sz w:val="22"/>
        </w:rPr>
        <w:t> </w:t>
      </w:r>
      <w:r>
        <w:rPr>
          <w:sz w:val="22"/>
        </w:rPr>
        <w:t>the</w:t>
      </w:r>
      <w:r>
        <w:rPr>
          <w:spacing w:val="-1"/>
          <w:sz w:val="22"/>
        </w:rPr>
        <w:t> </w:t>
      </w:r>
      <w:r>
        <w:rPr>
          <w:sz w:val="22"/>
        </w:rPr>
        <w:t>bug</w:t>
      </w:r>
      <w:r>
        <w:rPr>
          <w:spacing w:val="-2"/>
          <w:sz w:val="22"/>
        </w:rPr>
        <w:t> </w:t>
      </w:r>
      <w:r>
        <w:rPr>
          <w:sz w:val="22"/>
        </w:rPr>
        <w:t>and</w:t>
      </w:r>
      <w:r>
        <w:rPr>
          <w:spacing w:val="-1"/>
          <w:sz w:val="22"/>
        </w:rPr>
        <w:t> </w:t>
      </w:r>
      <w:r>
        <w:rPr>
          <w:sz w:val="22"/>
        </w:rPr>
        <w:t>may</w:t>
      </w:r>
      <w:r>
        <w:rPr>
          <w:spacing w:val="-2"/>
          <w:sz w:val="22"/>
        </w:rPr>
        <w:t> </w:t>
      </w:r>
      <w:r>
        <w:rPr>
          <w:sz w:val="22"/>
        </w:rPr>
        <w:t>be</w:t>
      </w:r>
      <w:r>
        <w:rPr>
          <w:spacing w:val="-1"/>
          <w:sz w:val="22"/>
        </w:rPr>
        <w:t> </w:t>
      </w:r>
      <w:r>
        <w:rPr>
          <w:sz w:val="22"/>
        </w:rPr>
        <w:t>used</w:t>
      </w:r>
      <w:r>
        <w:rPr>
          <w:spacing w:val="-2"/>
          <w:sz w:val="22"/>
        </w:rPr>
        <w:t> </w:t>
      </w:r>
      <w:r>
        <w:rPr>
          <w:sz w:val="22"/>
        </w:rPr>
        <w:t>to</w:t>
      </w:r>
      <w:r>
        <w:rPr>
          <w:spacing w:val="-1"/>
          <w:sz w:val="22"/>
        </w:rPr>
        <w:t> </w:t>
      </w:r>
      <w:r>
        <w:rPr>
          <w:sz w:val="22"/>
        </w:rPr>
        <w:t>reproduce</w:t>
      </w:r>
      <w:r>
        <w:rPr>
          <w:spacing w:val="-2"/>
          <w:sz w:val="22"/>
        </w:rPr>
        <w:t> </w:t>
      </w:r>
      <w:r>
        <w:rPr>
          <w:spacing w:val="-5"/>
          <w:sz w:val="22"/>
        </w:rPr>
        <w:t>it.</w:t>
      </w:r>
    </w:p>
    <w:p>
      <w:pPr>
        <w:pStyle w:val="BodyText"/>
        <w:spacing w:line="252" w:lineRule="auto" w:before="126"/>
        <w:ind w:left="160" w:right="869"/>
      </w:pPr>
      <w:r>
        <w:rPr>
          <w:rFonts w:ascii="Cambria"/>
        </w:rPr>
        <w:t>bashbug</w:t>
      </w:r>
      <w:r>
        <w:rPr>
          <w:rFonts w:ascii="Cambria"/>
          <w:spacing w:val="-2"/>
        </w:rPr>
        <w:t> </w:t>
      </w:r>
      <w:r>
        <w:rPr/>
        <w:t>inserts</w:t>
      </w:r>
      <w:r>
        <w:rPr>
          <w:spacing w:val="-7"/>
        </w:rPr>
        <w:t> </w:t>
      </w:r>
      <w:r>
        <w:rPr/>
        <w:t>the</w:t>
      </w:r>
      <w:r>
        <w:rPr>
          <w:spacing w:val="-7"/>
        </w:rPr>
        <w:t> </w:t>
      </w:r>
      <w:r>
        <w:rPr/>
        <w:t>first</w:t>
      </w:r>
      <w:r>
        <w:rPr>
          <w:spacing w:val="-7"/>
        </w:rPr>
        <w:t> </w:t>
      </w:r>
      <w:r>
        <w:rPr/>
        <w:t>three</w:t>
      </w:r>
      <w:r>
        <w:rPr>
          <w:spacing w:val="-7"/>
        </w:rPr>
        <w:t> </w:t>
      </w:r>
      <w:r>
        <w:rPr/>
        <w:t>items</w:t>
      </w:r>
      <w:r>
        <w:rPr>
          <w:spacing w:val="-7"/>
        </w:rPr>
        <w:t> </w:t>
      </w:r>
      <w:r>
        <w:rPr/>
        <w:t>automatically</w:t>
      </w:r>
      <w:r>
        <w:rPr>
          <w:spacing w:val="-7"/>
        </w:rPr>
        <w:t> </w:t>
      </w:r>
      <w:r>
        <w:rPr/>
        <w:t>into</w:t>
      </w:r>
      <w:r>
        <w:rPr>
          <w:spacing w:val="-7"/>
        </w:rPr>
        <w:t> </w:t>
      </w:r>
      <w:r>
        <w:rPr/>
        <w:t>the</w:t>
      </w:r>
      <w:r>
        <w:rPr>
          <w:spacing w:val="-7"/>
        </w:rPr>
        <w:t> </w:t>
      </w:r>
      <w:r>
        <w:rPr/>
        <w:t>template</w:t>
      </w:r>
      <w:r>
        <w:rPr>
          <w:spacing w:val="-7"/>
        </w:rPr>
        <w:t> </w:t>
      </w:r>
      <w:r>
        <w:rPr/>
        <w:t>it</w:t>
      </w:r>
      <w:r>
        <w:rPr>
          <w:spacing w:val="-7"/>
        </w:rPr>
        <w:t> </w:t>
      </w:r>
      <w:r>
        <w:rPr/>
        <w:t>provides</w:t>
      </w:r>
      <w:r>
        <w:rPr>
          <w:spacing w:val="-7"/>
        </w:rPr>
        <w:t> </w:t>
      </w:r>
      <w:r>
        <w:rPr/>
        <w:t>for</w:t>
      </w:r>
      <w:r>
        <w:rPr>
          <w:spacing w:val="-7"/>
        </w:rPr>
        <w:t> </w:t>
      </w:r>
      <w:r>
        <w:rPr/>
        <w:t>filing</w:t>
      </w:r>
      <w:r>
        <w:rPr>
          <w:spacing w:val="-7"/>
        </w:rPr>
        <w:t> </w:t>
      </w:r>
      <w:r>
        <w:rPr/>
        <w:t>a bug report.</w:t>
      </w:r>
    </w:p>
    <w:p>
      <w:pPr>
        <w:pStyle w:val="BodyText"/>
        <w:spacing w:before="52"/>
        <w:ind w:left="458"/>
      </w:pPr>
      <w:r>
        <w:rPr>
          <w:spacing w:val="-2"/>
        </w:rPr>
        <w:t>Please</w:t>
      </w:r>
      <w:r>
        <w:rPr>
          <w:spacing w:val="5"/>
        </w:rPr>
        <w:t> </w:t>
      </w:r>
      <w:r>
        <w:rPr>
          <w:spacing w:val="-2"/>
        </w:rPr>
        <w:t>send</w:t>
      </w:r>
      <w:r>
        <w:rPr>
          <w:spacing w:val="5"/>
        </w:rPr>
        <w:t> </w:t>
      </w:r>
      <w:r>
        <w:rPr>
          <w:spacing w:val="-2"/>
        </w:rPr>
        <w:t>all</w:t>
      </w:r>
      <w:r>
        <w:rPr>
          <w:spacing w:val="5"/>
        </w:rPr>
        <w:t> </w:t>
      </w:r>
      <w:r>
        <w:rPr>
          <w:spacing w:val="-2"/>
        </w:rPr>
        <w:t>reports</w:t>
      </w:r>
      <w:r>
        <w:rPr>
          <w:spacing w:val="5"/>
        </w:rPr>
        <w:t> </w:t>
      </w:r>
      <w:r>
        <w:rPr>
          <w:spacing w:val="-2"/>
        </w:rPr>
        <w:t>concerning</w:t>
      </w:r>
      <w:r>
        <w:rPr>
          <w:spacing w:val="5"/>
        </w:rPr>
        <w:t> </w:t>
      </w:r>
      <w:r>
        <w:rPr>
          <w:spacing w:val="-2"/>
        </w:rPr>
        <w:t>this</w:t>
      </w:r>
      <w:r>
        <w:rPr>
          <w:spacing w:val="5"/>
        </w:rPr>
        <w:t> </w:t>
      </w:r>
      <w:r>
        <w:rPr>
          <w:spacing w:val="-2"/>
        </w:rPr>
        <w:t>manual</w:t>
      </w:r>
      <w:r>
        <w:rPr>
          <w:spacing w:val="5"/>
        </w:rPr>
        <w:t> </w:t>
      </w:r>
      <w:r>
        <w:rPr>
          <w:spacing w:val="-2"/>
        </w:rPr>
        <w:t>to</w:t>
      </w:r>
      <w:r>
        <w:rPr>
          <w:spacing w:val="6"/>
        </w:rPr>
        <w:t> </w:t>
      </w:r>
      <w:hyperlink r:id="rId35">
        <w:r>
          <w:rPr>
            <w:rFonts w:ascii="Cambria"/>
            <w:spacing w:val="-2"/>
          </w:rPr>
          <w:t>bug-bash@gnu.org</w:t>
        </w:r>
      </w:hyperlink>
      <w:r>
        <w:rPr>
          <w:spacing w:val="-2"/>
        </w:rPr>
        <w:t>.</w:t>
      </w:r>
    </w:p>
    <w:p>
      <w:pPr>
        <w:spacing w:after="0"/>
        <w:sectPr>
          <w:headerReference w:type="default" r:id="rId31"/>
          <w:pgSz w:w="12240" w:h="15840"/>
          <w:pgMar w:header="997" w:footer="0" w:top="1320" w:bottom="280" w:left="1640" w:right="920"/>
        </w:sectPr>
      </w:pPr>
    </w:p>
    <w:p>
      <w:pPr>
        <w:pStyle w:val="Heading1"/>
        <w:spacing w:line="235" w:lineRule="auto" w:before="139"/>
        <w:ind w:left="2410" w:right="879" w:hanging="2251"/>
      </w:pPr>
      <w:bookmarkStart w:name="Major Differences From The Bourne Shell" w:id="331"/>
      <w:bookmarkEnd w:id="331"/>
      <w:r>
        <w:rPr>
          <w:b w:val="0"/>
        </w:rPr>
      </w:r>
      <w:bookmarkStart w:name="_bookmark196" w:id="332"/>
      <w:bookmarkEnd w:id="332"/>
      <w:r>
        <w:rPr>
          <w:b w:val="0"/>
        </w:rPr>
      </w:r>
      <w:r>
        <w:rPr>
          <w:spacing w:val="-2"/>
        </w:rPr>
        <w:t>Appendix</w:t>
      </w:r>
      <w:r>
        <w:rPr>
          <w:spacing w:val="7"/>
        </w:rPr>
        <w:t> </w:t>
      </w:r>
      <w:r>
        <w:rPr>
          <w:spacing w:val="-2"/>
        </w:rPr>
        <w:t>B</w:t>
      </w:r>
      <w:r>
        <w:rPr>
          <w:spacing w:val="40"/>
        </w:rPr>
        <w:t> </w:t>
      </w:r>
      <w:r>
        <w:rPr>
          <w:spacing w:val="-2"/>
        </w:rPr>
        <w:t>Major</w:t>
      </w:r>
      <w:r>
        <w:rPr>
          <w:spacing w:val="-3"/>
        </w:rPr>
        <w:t> </w:t>
      </w:r>
      <w:r>
        <w:rPr>
          <w:spacing w:val="-2"/>
        </w:rPr>
        <w:t>Differences From</w:t>
      </w:r>
      <w:r>
        <w:rPr>
          <w:spacing w:val="-3"/>
        </w:rPr>
        <w:t> </w:t>
      </w:r>
      <w:r>
        <w:rPr>
          <w:spacing w:val="-2"/>
        </w:rPr>
        <w:t>The</w:t>
      </w:r>
      <w:r>
        <w:rPr>
          <w:spacing w:val="-3"/>
        </w:rPr>
        <w:t> </w:t>
      </w:r>
      <w:r>
        <w:rPr>
          <w:spacing w:val="-2"/>
        </w:rPr>
        <w:t>Bourne Shell</w:t>
      </w:r>
    </w:p>
    <w:p>
      <w:pPr>
        <w:pStyle w:val="BodyText"/>
        <w:spacing w:line="252" w:lineRule="auto" w:before="320"/>
        <w:ind w:left="160" w:right="876"/>
        <w:jc w:val="both"/>
      </w:pPr>
      <w:r>
        <w:rPr>
          <w:spacing w:val="-4"/>
        </w:rPr>
        <w:t>Bash implements essentially the same grammar, parameter and variable expansion, redirec- </w:t>
      </w:r>
      <w:r>
        <w:rPr/>
        <w:t>tion, and quoting as the Bourne Shell.</w:t>
      </w:r>
      <w:r>
        <w:rPr>
          <w:spacing w:val="40"/>
        </w:rPr>
        <w:t> </w:t>
      </w:r>
      <w:r>
        <w:rPr/>
        <w:t>Bash uses the posix standard as the specification of</w:t>
      </w:r>
      <w:r>
        <w:rPr>
          <w:spacing w:val="-8"/>
        </w:rPr>
        <w:t> </w:t>
      </w:r>
      <w:r>
        <w:rPr/>
        <w:t>how</w:t>
      </w:r>
      <w:r>
        <w:rPr>
          <w:spacing w:val="-8"/>
        </w:rPr>
        <w:t> </w:t>
      </w:r>
      <w:r>
        <w:rPr/>
        <w:t>these</w:t>
      </w:r>
      <w:r>
        <w:rPr>
          <w:spacing w:val="-8"/>
        </w:rPr>
        <w:t> </w:t>
      </w:r>
      <w:r>
        <w:rPr/>
        <w:t>features</w:t>
      </w:r>
      <w:r>
        <w:rPr>
          <w:spacing w:val="-8"/>
        </w:rPr>
        <w:t> </w:t>
      </w:r>
      <w:r>
        <w:rPr/>
        <w:t>are</w:t>
      </w:r>
      <w:r>
        <w:rPr>
          <w:spacing w:val="-8"/>
        </w:rPr>
        <w:t> </w:t>
      </w:r>
      <w:r>
        <w:rPr/>
        <w:t>to</w:t>
      </w:r>
      <w:r>
        <w:rPr>
          <w:spacing w:val="-8"/>
        </w:rPr>
        <w:t> </w:t>
      </w:r>
      <w:r>
        <w:rPr/>
        <w:t>be</w:t>
      </w:r>
      <w:r>
        <w:rPr>
          <w:spacing w:val="-8"/>
        </w:rPr>
        <w:t> </w:t>
      </w:r>
      <w:r>
        <w:rPr/>
        <w:t>implemented</w:t>
      </w:r>
      <w:r>
        <w:rPr>
          <w:spacing w:val="-8"/>
        </w:rPr>
        <w:t> </w:t>
      </w:r>
      <w:r>
        <w:rPr/>
        <w:t>and</w:t>
      </w:r>
      <w:r>
        <w:rPr>
          <w:spacing w:val="-8"/>
        </w:rPr>
        <w:t> </w:t>
      </w:r>
      <w:r>
        <w:rPr/>
        <w:t>how</w:t>
      </w:r>
      <w:r>
        <w:rPr>
          <w:spacing w:val="-8"/>
        </w:rPr>
        <w:t> </w:t>
      </w:r>
      <w:r>
        <w:rPr/>
        <w:t>they</w:t>
      </w:r>
      <w:r>
        <w:rPr>
          <w:spacing w:val="-8"/>
        </w:rPr>
        <w:t> </w:t>
      </w:r>
      <w:r>
        <w:rPr/>
        <w:t>should</w:t>
      </w:r>
      <w:r>
        <w:rPr>
          <w:spacing w:val="-8"/>
        </w:rPr>
        <w:t> </w:t>
      </w:r>
      <w:r>
        <w:rPr/>
        <w:t>behave. There</w:t>
      </w:r>
      <w:r>
        <w:rPr>
          <w:spacing w:val="-8"/>
        </w:rPr>
        <w:t> </w:t>
      </w:r>
      <w:r>
        <w:rPr/>
        <w:t>are</w:t>
      </w:r>
      <w:r>
        <w:rPr>
          <w:spacing w:val="-8"/>
        </w:rPr>
        <w:t> </w:t>
      </w:r>
      <w:r>
        <w:rPr/>
        <w:t>some differences</w:t>
      </w:r>
      <w:r>
        <w:rPr>
          <w:spacing w:val="-4"/>
        </w:rPr>
        <w:t> </w:t>
      </w:r>
      <w:r>
        <w:rPr/>
        <w:t>between</w:t>
      </w:r>
      <w:r>
        <w:rPr>
          <w:spacing w:val="-4"/>
        </w:rPr>
        <w:t> </w:t>
      </w:r>
      <w:r>
        <w:rPr/>
        <w:t>the</w:t>
      </w:r>
      <w:r>
        <w:rPr>
          <w:spacing w:val="-4"/>
        </w:rPr>
        <w:t> </w:t>
      </w:r>
      <w:r>
        <w:rPr/>
        <w:t>traditional</w:t>
      </w:r>
      <w:r>
        <w:rPr>
          <w:spacing w:val="-4"/>
        </w:rPr>
        <w:t> </w:t>
      </w:r>
      <w:r>
        <w:rPr/>
        <w:t>Bourne</w:t>
      </w:r>
      <w:r>
        <w:rPr>
          <w:spacing w:val="-4"/>
        </w:rPr>
        <w:t> </w:t>
      </w:r>
      <w:r>
        <w:rPr/>
        <w:t>shell</w:t>
      </w:r>
      <w:r>
        <w:rPr>
          <w:spacing w:val="-5"/>
        </w:rPr>
        <w:t> </w:t>
      </w:r>
      <w:r>
        <w:rPr/>
        <w:t>and</w:t>
      </w:r>
      <w:r>
        <w:rPr>
          <w:spacing w:val="-4"/>
        </w:rPr>
        <w:t> </w:t>
      </w:r>
      <w:r>
        <w:rPr/>
        <w:t>Bash;</w:t>
      </w:r>
      <w:r>
        <w:rPr>
          <w:spacing w:val="-3"/>
        </w:rPr>
        <w:t> </w:t>
      </w:r>
      <w:r>
        <w:rPr/>
        <w:t>this</w:t>
      </w:r>
      <w:r>
        <w:rPr>
          <w:spacing w:val="-4"/>
        </w:rPr>
        <w:t> </w:t>
      </w:r>
      <w:r>
        <w:rPr/>
        <w:t>section</w:t>
      </w:r>
      <w:r>
        <w:rPr>
          <w:spacing w:val="-4"/>
        </w:rPr>
        <w:t> </w:t>
      </w:r>
      <w:r>
        <w:rPr/>
        <w:t>quickly</w:t>
      </w:r>
      <w:r>
        <w:rPr>
          <w:spacing w:val="-4"/>
        </w:rPr>
        <w:t> </w:t>
      </w:r>
      <w:r>
        <w:rPr/>
        <w:t>details</w:t>
      </w:r>
      <w:r>
        <w:rPr>
          <w:spacing w:val="-4"/>
        </w:rPr>
        <w:t> </w:t>
      </w:r>
      <w:r>
        <w:rPr/>
        <w:t>the differences</w:t>
      </w:r>
      <w:r>
        <w:rPr>
          <w:spacing w:val="-12"/>
        </w:rPr>
        <w:t> </w:t>
      </w:r>
      <w:r>
        <w:rPr/>
        <w:t>of</w:t>
      </w:r>
      <w:r>
        <w:rPr>
          <w:spacing w:val="-12"/>
        </w:rPr>
        <w:t> </w:t>
      </w:r>
      <w:r>
        <w:rPr/>
        <w:t>significance.</w:t>
      </w:r>
      <w:r>
        <w:rPr>
          <w:spacing w:val="5"/>
        </w:rPr>
        <w:t> </w:t>
      </w:r>
      <w:r>
        <w:rPr/>
        <w:t>A</w:t>
      </w:r>
      <w:r>
        <w:rPr>
          <w:spacing w:val="-12"/>
        </w:rPr>
        <w:t> </w:t>
      </w:r>
      <w:r>
        <w:rPr/>
        <w:t>number</w:t>
      </w:r>
      <w:r>
        <w:rPr>
          <w:spacing w:val="-12"/>
        </w:rPr>
        <w:t> </w:t>
      </w:r>
      <w:r>
        <w:rPr/>
        <w:t>of</w:t>
      </w:r>
      <w:r>
        <w:rPr>
          <w:spacing w:val="-12"/>
        </w:rPr>
        <w:t> </w:t>
      </w:r>
      <w:r>
        <w:rPr/>
        <w:t>these</w:t>
      </w:r>
      <w:r>
        <w:rPr>
          <w:spacing w:val="-12"/>
        </w:rPr>
        <w:t> </w:t>
      </w:r>
      <w:r>
        <w:rPr/>
        <w:t>differences</w:t>
      </w:r>
      <w:r>
        <w:rPr>
          <w:spacing w:val="-12"/>
        </w:rPr>
        <w:t> </w:t>
      </w:r>
      <w:r>
        <w:rPr/>
        <w:t>are</w:t>
      </w:r>
      <w:r>
        <w:rPr>
          <w:spacing w:val="-12"/>
        </w:rPr>
        <w:t> </w:t>
      </w:r>
      <w:r>
        <w:rPr/>
        <w:t>explained</w:t>
      </w:r>
      <w:r>
        <w:rPr>
          <w:spacing w:val="-12"/>
        </w:rPr>
        <w:t> </w:t>
      </w:r>
      <w:r>
        <w:rPr/>
        <w:t>in</w:t>
      </w:r>
      <w:r>
        <w:rPr>
          <w:spacing w:val="-12"/>
        </w:rPr>
        <w:t> </w:t>
      </w:r>
      <w:r>
        <w:rPr/>
        <w:t>greater</w:t>
      </w:r>
      <w:r>
        <w:rPr>
          <w:spacing w:val="-12"/>
        </w:rPr>
        <w:t> </w:t>
      </w:r>
      <w:r>
        <w:rPr/>
        <w:t>depth</w:t>
      </w:r>
      <w:r>
        <w:rPr>
          <w:spacing w:val="-12"/>
        </w:rPr>
        <w:t> </w:t>
      </w:r>
      <w:r>
        <w:rPr/>
        <w:t>in previous</w:t>
      </w:r>
      <w:r>
        <w:rPr>
          <w:spacing w:val="-2"/>
        </w:rPr>
        <w:t> </w:t>
      </w:r>
      <w:r>
        <w:rPr/>
        <w:t>sections.</w:t>
      </w:r>
      <w:r>
        <w:rPr>
          <w:spacing w:val="19"/>
        </w:rPr>
        <w:t> </w:t>
      </w:r>
      <w:r>
        <w:rPr/>
        <w:t>This</w:t>
      </w:r>
      <w:r>
        <w:rPr>
          <w:spacing w:val="-2"/>
        </w:rPr>
        <w:t> </w:t>
      </w:r>
      <w:r>
        <w:rPr/>
        <w:t>section</w:t>
      </w:r>
      <w:r>
        <w:rPr>
          <w:spacing w:val="-2"/>
        </w:rPr>
        <w:t> </w:t>
      </w:r>
      <w:r>
        <w:rPr/>
        <w:t>uses</w:t>
      </w:r>
      <w:r>
        <w:rPr>
          <w:spacing w:val="-2"/>
        </w:rPr>
        <w:t> </w:t>
      </w:r>
      <w:r>
        <w:rPr/>
        <w:t>the</w:t>
      </w:r>
      <w:r>
        <w:rPr>
          <w:spacing w:val="-2"/>
        </w:rPr>
        <w:t> </w:t>
      </w:r>
      <w:r>
        <w:rPr/>
        <w:t>version</w:t>
      </w:r>
      <w:r>
        <w:rPr>
          <w:spacing w:val="-2"/>
        </w:rPr>
        <w:t> </w:t>
      </w:r>
      <w:r>
        <w:rPr/>
        <w:t>of</w:t>
      </w:r>
      <w:r>
        <w:rPr>
          <w:spacing w:val="-2"/>
        </w:rPr>
        <w:t> </w:t>
      </w:r>
      <w:r>
        <w:rPr>
          <w:rFonts w:ascii="Cambria"/>
        </w:rPr>
        <w:t>sh </w:t>
      </w:r>
      <w:r>
        <w:rPr/>
        <w:t>included</w:t>
      </w:r>
      <w:r>
        <w:rPr>
          <w:spacing w:val="-2"/>
        </w:rPr>
        <w:t> </w:t>
      </w:r>
      <w:r>
        <w:rPr/>
        <w:t>in</w:t>
      </w:r>
      <w:r>
        <w:rPr>
          <w:spacing w:val="-2"/>
        </w:rPr>
        <w:t> </w:t>
      </w:r>
      <w:r>
        <w:rPr/>
        <w:t>SVR4.2</w:t>
      </w:r>
      <w:r>
        <w:rPr>
          <w:spacing w:val="-2"/>
        </w:rPr>
        <w:t> </w:t>
      </w:r>
      <w:r>
        <w:rPr/>
        <w:t>(the</w:t>
      </w:r>
      <w:r>
        <w:rPr>
          <w:spacing w:val="-2"/>
        </w:rPr>
        <w:t> </w:t>
      </w:r>
      <w:r>
        <w:rPr/>
        <w:t>last</w:t>
      </w:r>
      <w:r>
        <w:rPr>
          <w:spacing w:val="-2"/>
        </w:rPr>
        <w:t> </w:t>
      </w:r>
      <w:r>
        <w:rPr/>
        <w:t>version of the historical Bourne shell) as the baseline reference.</w:t>
      </w:r>
    </w:p>
    <w:p>
      <w:pPr>
        <w:pStyle w:val="ListParagraph"/>
        <w:numPr>
          <w:ilvl w:val="0"/>
          <w:numId w:val="22"/>
        </w:numPr>
        <w:tabs>
          <w:tab w:pos="590" w:val="left" w:leader="none"/>
        </w:tabs>
        <w:spacing w:line="240" w:lineRule="auto" w:before="61" w:after="0"/>
        <w:ind w:left="590" w:right="0" w:hanging="252"/>
        <w:jc w:val="both"/>
        <w:rPr>
          <w:sz w:val="22"/>
        </w:rPr>
      </w:pPr>
      <w:r>
        <w:rPr>
          <w:sz w:val="22"/>
        </w:rPr>
        <w:t>Bash is posix-conformant,</w:t>
      </w:r>
      <w:r>
        <w:rPr>
          <w:spacing w:val="2"/>
          <w:sz w:val="22"/>
        </w:rPr>
        <w:t> </w:t>
      </w:r>
      <w:r>
        <w:rPr>
          <w:sz w:val="22"/>
        </w:rPr>
        <w:t>even where</w:t>
      </w:r>
      <w:r>
        <w:rPr>
          <w:spacing w:val="1"/>
          <w:sz w:val="22"/>
        </w:rPr>
        <w:t> </w:t>
      </w:r>
      <w:r>
        <w:rPr>
          <w:sz w:val="22"/>
        </w:rPr>
        <w:t>the</w:t>
      </w:r>
      <w:r>
        <w:rPr>
          <w:spacing w:val="-1"/>
          <w:sz w:val="22"/>
        </w:rPr>
        <w:t> </w:t>
      </w:r>
      <w:r>
        <w:rPr>
          <w:sz w:val="22"/>
        </w:rPr>
        <w:t>posix</w:t>
      </w:r>
      <w:r>
        <w:rPr>
          <w:spacing w:val="1"/>
          <w:sz w:val="22"/>
        </w:rPr>
        <w:t> </w:t>
      </w:r>
      <w:r>
        <w:rPr>
          <w:sz w:val="22"/>
        </w:rPr>
        <w:t>specification differs</w:t>
      </w:r>
      <w:r>
        <w:rPr>
          <w:spacing w:val="1"/>
          <w:sz w:val="22"/>
        </w:rPr>
        <w:t> </w:t>
      </w:r>
      <w:r>
        <w:rPr>
          <w:sz w:val="22"/>
        </w:rPr>
        <w:t>from </w:t>
      </w:r>
      <w:r>
        <w:rPr>
          <w:spacing w:val="-2"/>
          <w:sz w:val="22"/>
        </w:rPr>
        <w:t>traditional</w:t>
      </w:r>
    </w:p>
    <w:p>
      <w:pPr>
        <w:pStyle w:val="BodyText"/>
        <w:spacing w:before="6"/>
        <w:ind w:left="592"/>
        <w:jc w:val="both"/>
      </w:pPr>
      <w:r>
        <w:rPr>
          <w:rFonts w:ascii="Cambria"/>
        </w:rPr>
        <w:t>sh</w:t>
      </w:r>
      <w:r>
        <w:rPr>
          <w:rFonts w:ascii="Cambria"/>
          <w:spacing w:val="5"/>
        </w:rPr>
        <w:t> </w:t>
      </w:r>
      <w:r>
        <w:rPr/>
        <w:t>behavior</w:t>
      </w:r>
      <w:r>
        <w:rPr>
          <w:spacing w:val="1"/>
        </w:rPr>
        <w:t> </w:t>
      </w:r>
      <w:r>
        <w:rPr/>
        <w:t>(see</w:t>
      </w:r>
      <w:r>
        <w:rPr>
          <w:spacing w:val="1"/>
        </w:rPr>
        <w:t> </w:t>
      </w:r>
      <w:hyperlink w:history="true" w:anchor="_bookmark128">
        <w:r>
          <w:rPr/>
          <w:t>Section</w:t>
        </w:r>
        <w:r>
          <w:rPr>
            <w:spacing w:val="1"/>
          </w:rPr>
          <w:t> </w:t>
        </w:r>
        <w:r>
          <w:rPr/>
          <w:t>6.11</w:t>
        </w:r>
        <w:r>
          <w:rPr>
            <w:spacing w:val="1"/>
          </w:rPr>
          <w:t> </w:t>
        </w:r>
        <w:r>
          <w:rPr/>
          <w:t>[Bash</w:t>
        </w:r>
        <w:r>
          <w:rPr>
            <w:spacing w:val="1"/>
          </w:rPr>
          <w:t> </w:t>
        </w:r>
        <w:r>
          <w:rPr/>
          <w:t>POSIX</w:t>
        </w:r>
        <w:r>
          <w:rPr>
            <w:spacing w:val="1"/>
          </w:rPr>
          <w:t> </w:t>
        </w:r>
        <w:r>
          <w:rPr/>
          <w:t>Mode],</w:t>
        </w:r>
        <w:r>
          <w:rPr>
            <w:spacing w:val="1"/>
          </w:rPr>
          <w:t> </w:t>
        </w:r>
        <w:r>
          <w:rPr/>
          <w:t>page</w:t>
        </w:r>
        <w:r>
          <w:rPr>
            <w:spacing w:val="1"/>
          </w:rPr>
          <w:t> </w:t>
        </w:r>
        <w:r>
          <w:rPr>
            <w:spacing w:val="-2"/>
          </w:rPr>
          <w:t>116</w:t>
        </w:r>
      </w:hyperlink>
      <w:r>
        <w:rPr>
          <w:spacing w:val="-2"/>
        </w:rPr>
        <w:t>).</w:t>
      </w:r>
    </w:p>
    <w:p>
      <w:pPr>
        <w:pStyle w:val="ListParagraph"/>
        <w:numPr>
          <w:ilvl w:val="0"/>
          <w:numId w:val="22"/>
        </w:numPr>
        <w:tabs>
          <w:tab w:pos="590" w:val="left" w:leader="none"/>
        </w:tabs>
        <w:spacing w:line="240" w:lineRule="auto" w:before="73" w:after="0"/>
        <w:ind w:left="590" w:right="0" w:hanging="252"/>
        <w:jc w:val="both"/>
        <w:rPr>
          <w:sz w:val="22"/>
        </w:rPr>
      </w:pPr>
      <w:r>
        <w:rPr>
          <w:spacing w:val="-6"/>
          <w:sz w:val="22"/>
        </w:rPr>
        <w:t>Bash</w:t>
      </w:r>
      <w:r>
        <w:rPr>
          <w:spacing w:val="3"/>
          <w:sz w:val="22"/>
        </w:rPr>
        <w:t> </w:t>
      </w:r>
      <w:r>
        <w:rPr>
          <w:spacing w:val="-6"/>
          <w:sz w:val="22"/>
        </w:rPr>
        <w:t>has</w:t>
      </w:r>
      <w:r>
        <w:rPr>
          <w:spacing w:val="3"/>
          <w:sz w:val="22"/>
        </w:rPr>
        <w:t> </w:t>
      </w:r>
      <w:r>
        <w:rPr>
          <w:spacing w:val="-6"/>
          <w:sz w:val="22"/>
        </w:rPr>
        <w:t>multi-character</w:t>
      </w:r>
      <w:r>
        <w:rPr>
          <w:spacing w:val="4"/>
          <w:sz w:val="22"/>
        </w:rPr>
        <w:t> </w:t>
      </w:r>
      <w:r>
        <w:rPr>
          <w:spacing w:val="-6"/>
          <w:sz w:val="22"/>
        </w:rPr>
        <w:t>invocation</w:t>
      </w:r>
      <w:r>
        <w:rPr>
          <w:spacing w:val="3"/>
          <w:sz w:val="22"/>
        </w:rPr>
        <w:t> </w:t>
      </w:r>
      <w:r>
        <w:rPr>
          <w:spacing w:val="-6"/>
          <w:sz w:val="22"/>
        </w:rPr>
        <w:t>options</w:t>
      </w:r>
      <w:r>
        <w:rPr>
          <w:spacing w:val="4"/>
          <w:sz w:val="22"/>
        </w:rPr>
        <w:t> </w:t>
      </w:r>
      <w:r>
        <w:rPr>
          <w:spacing w:val="-6"/>
          <w:sz w:val="22"/>
        </w:rPr>
        <w:t>(see</w:t>
      </w:r>
      <w:r>
        <w:rPr>
          <w:spacing w:val="2"/>
          <w:sz w:val="22"/>
        </w:rPr>
        <w:t> </w:t>
      </w:r>
      <w:hyperlink w:history="true" w:anchor="_bookmark106">
        <w:r>
          <w:rPr>
            <w:spacing w:val="-6"/>
            <w:sz w:val="22"/>
          </w:rPr>
          <w:t>Section</w:t>
        </w:r>
        <w:r>
          <w:rPr>
            <w:spacing w:val="3"/>
            <w:sz w:val="22"/>
          </w:rPr>
          <w:t> </w:t>
        </w:r>
        <w:r>
          <w:rPr>
            <w:spacing w:val="-6"/>
            <w:sz w:val="22"/>
          </w:rPr>
          <w:t>6.1</w:t>
        </w:r>
        <w:r>
          <w:rPr>
            <w:spacing w:val="4"/>
            <w:sz w:val="22"/>
          </w:rPr>
          <w:t> </w:t>
        </w:r>
        <w:r>
          <w:rPr>
            <w:spacing w:val="-6"/>
            <w:sz w:val="22"/>
          </w:rPr>
          <w:t>[Invoking</w:t>
        </w:r>
        <w:r>
          <w:rPr>
            <w:spacing w:val="3"/>
            <w:sz w:val="22"/>
          </w:rPr>
          <w:t> </w:t>
        </w:r>
        <w:r>
          <w:rPr>
            <w:spacing w:val="-6"/>
            <w:sz w:val="22"/>
          </w:rPr>
          <w:t>Bash],</w:t>
        </w:r>
        <w:r>
          <w:rPr>
            <w:spacing w:val="8"/>
            <w:sz w:val="22"/>
          </w:rPr>
          <w:t> </w:t>
        </w:r>
        <w:r>
          <w:rPr>
            <w:spacing w:val="-6"/>
            <w:sz w:val="22"/>
          </w:rPr>
          <w:t>page</w:t>
        </w:r>
        <w:r>
          <w:rPr>
            <w:spacing w:val="3"/>
            <w:sz w:val="22"/>
          </w:rPr>
          <w:t> </w:t>
        </w:r>
        <w:r>
          <w:rPr>
            <w:spacing w:val="-6"/>
            <w:sz w:val="22"/>
          </w:rPr>
          <w:t>100</w:t>
        </w:r>
      </w:hyperlink>
      <w:r>
        <w:rPr>
          <w:spacing w:val="-6"/>
          <w:sz w:val="22"/>
        </w:rPr>
        <w:t>).</w:t>
      </w:r>
    </w:p>
    <w:p>
      <w:pPr>
        <w:pStyle w:val="ListParagraph"/>
        <w:numPr>
          <w:ilvl w:val="0"/>
          <w:numId w:val="22"/>
        </w:numPr>
        <w:tabs>
          <w:tab w:pos="590" w:val="left" w:leader="none"/>
          <w:tab w:pos="592" w:val="left" w:leader="none"/>
        </w:tabs>
        <w:spacing w:line="252" w:lineRule="auto" w:before="73" w:after="0"/>
        <w:ind w:left="592" w:right="877" w:hanging="254"/>
        <w:jc w:val="both"/>
        <w:rPr>
          <w:sz w:val="22"/>
        </w:rPr>
      </w:pPr>
      <w:r>
        <w:rPr>
          <w:sz w:val="22"/>
        </w:rPr>
        <w:t>The Bash restricted mode is more useful (see </w:t>
      </w:r>
      <w:hyperlink w:history="true" w:anchor="_bookmark126">
        <w:r>
          <w:rPr>
            <w:sz w:val="22"/>
          </w:rPr>
          <w:t>Section 6.10 [The Restricted Shell],</w:t>
        </w:r>
      </w:hyperlink>
      <w:r>
        <w:rPr>
          <w:sz w:val="22"/>
        </w:rPr>
        <w:t> </w:t>
      </w:r>
      <w:hyperlink w:history="true" w:anchor="_bookmark126">
        <w:r>
          <w:rPr>
            <w:sz w:val="22"/>
          </w:rPr>
          <w:t>page 115</w:t>
        </w:r>
      </w:hyperlink>
      <w:r>
        <w:rPr>
          <w:sz w:val="22"/>
        </w:rPr>
        <w:t>); the SVR4.2 shell restricted mode is too limited.</w:t>
      </w:r>
    </w:p>
    <w:p>
      <w:pPr>
        <w:pStyle w:val="ListParagraph"/>
        <w:numPr>
          <w:ilvl w:val="0"/>
          <w:numId w:val="22"/>
        </w:numPr>
        <w:tabs>
          <w:tab w:pos="590" w:val="left" w:leader="none"/>
          <w:tab w:pos="592" w:val="left" w:leader="none"/>
        </w:tabs>
        <w:spacing w:line="244" w:lineRule="auto" w:before="62" w:after="0"/>
        <w:ind w:left="592" w:right="878" w:hanging="254"/>
        <w:jc w:val="both"/>
        <w:rPr>
          <w:sz w:val="22"/>
        </w:rPr>
      </w:pPr>
      <w:r>
        <w:rPr>
          <w:sz w:val="22"/>
        </w:rPr>
        <w:t>Bash has command-line editing (see </w:t>
      </w:r>
      <w:hyperlink w:history="true" w:anchor="_bookmark139">
        <w:r>
          <w:rPr>
            <w:sz w:val="22"/>
          </w:rPr>
          <w:t>Chapter 8 [Command Line Editing], page 130</w:t>
        </w:r>
      </w:hyperlink>
      <w:r>
        <w:rPr>
          <w:sz w:val="22"/>
        </w:rPr>
        <w:t>) and the </w:t>
      </w:r>
      <w:r>
        <w:rPr>
          <w:rFonts w:ascii="Cambria" w:hAnsi="Cambria"/>
          <w:sz w:val="22"/>
        </w:rPr>
        <w:t>bind </w:t>
      </w:r>
      <w:r>
        <w:rPr>
          <w:sz w:val="22"/>
        </w:rPr>
        <w:t>builtin.</w:t>
      </w:r>
    </w:p>
    <w:p>
      <w:pPr>
        <w:pStyle w:val="ListParagraph"/>
        <w:numPr>
          <w:ilvl w:val="0"/>
          <w:numId w:val="22"/>
        </w:numPr>
        <w:tabs>
          <w:tab w:pos="590" w:val="left" w:leader="none"/>
          <w:tab w:pos="592" w:val="left" w:leader="none"/>
        </w:tabs>
        <w:spacing w:line="244" w:lineRule="auto" w:before="68" w:after="0"/>
        <w:ind w:left="592" w:right="877" w:hanging="254"/>
        <w:jc w:val="both"/>
        <w:rPr>
          <w:sz w:val="22"/>
        </w:rPr>
      </w:pPr>
      <w:r>
        <w:rPr>
          <w:sz w:val="22"/>
        </w:rPr>
        <w:t>Bash provides a programmable word completion mechanism (see </w:t>
      </w:r>
      <w:hyperlink w:history="true" w:anchor="_bookmark172">
        <w:r>
          <w:rPr>
            <w:sz w:val="22"/>
          </w:rPr>
          <w:t>Section 8.6 [Pro-</w:t>
        </w:r>
      </w:hyperlink>
      <w:r>
        <w:rPr>
          <w:sz w:val="22"/>
        </w:rPr>
        <w:t> </w:t>
      </w:r>
      <w:hyperlink w:history="true" w:anchor="_bookmark172">
        <w:r>
          <w:rPr>
            <w:sz w:val="22"/>
          </w:rPr>
          <w:t>grammable Completion], page 158</w:t>
        </w:r>
      </w:hyperlink>
      <w:r>
        <w:rPr>
          <w:sz w:val="22"/>
        </w:rPr>
        <w:t>), and builtin commands </w:t>
      </w:r>
      <w:r>
        <w:rPr>
          <w:rFonts w:ascii="Cambria" w:hAnsi="Cambria"/>
          <w:sz w:val="22"/>
        </w:rPr>
        <w:t>complete</w:t>
      </w:r>
      <w:r>
        <w:rPr>
          <w:sz w:val="22"/>
        </w:rPr>
        <w:t>, </w:t>
      </w:r>
      <w:r>
        <w:rPr>
          <w:rFonts w:ascii="Cambria" w:hAnsi="Cambria"/>
          <w:sz w:val="22"/>
        </w:rPr>
        <w:t>compgen</w:t>
      </w:r>
      <w:r>
        <w:rPr>
          <w:sz w:val="22"/>
        </w:rPr>
        <w:t>, and </w:t>
      </w:r>
      <w:r>
        <w:rPr>
          <w:rFonts w:ascii="Cambria" w:hAnsi="Cambria"/>
          <w:sz w:val="22"/>
        </w:rPr>
        <w:t>compopt</w:t>
      </w:r>
      <w:r>
        <w:rPr>
          <w:sz w:val="22"/>
        </w:rPr>
        <w:t>, to manipulate it.</w:t>
      </w:r>
    </w:p>
    <w:p>
      <w:pPr>
        <w:pStyle w:val="ListParagraph"/>
        <w:numPr>
          <w:ilvl w:val="0"/>
          <w:numId w:val="22"/>
        </w:numPr>
        <w:tabs>
          <w:tab w:pos="590" w:val="left" w:leader="none"/>
          <w:tab w:pos="592" w:val="left" w:leader="none"/>
        </w:tabs>
        <w:spacing w:line="244" w:lineRule="auto" w:before="69" w:after="0"/>
        <w:ind w:left="592" w:right="878" w:hanging="254"/>
        <w:jc w:val="both"/>
        <w:rPr>
          <w:sz w:val="22"/>
        </w:rPr>
      </w:pPr>
      <w:r>
        <w:rPr>
          <w:sz w:val="22"/>
        </w:rPr>
        <w:t>Bash</w:t>
      </w:r>
      <w:r>
        <w:rPr>
          <w:spacing w:val="-7"/>
          <w:sz w:val="22"/>
        </w:rPr>
        <w:t> </w:t>
      </w:r>
      <w:r>
        <w:rPr>
          <w:sz w:val="22"/>
        </w:rPr>
        <w:t>decodes</w:t>
      </w:r>
      <w:r>
        <w:rPr>
          <w:spacing w:val="-7"/>
          <w:sz w:val="22"/>
        </w:rPr>
        <w:t> </w:t>
      </w:r>
      <w:r>
        <w:rPr>
          <w:sz w:val="22"/>
        </w:rPr>
        <w:t>a</w:t>
      </w:r>
      <w:r>
        <w:rPr>
          <w:spacing w:val="-8"/>
          <w:sz w:val="22"/>
        </w:rPr>
        <w:t> </w:t>
      </w:r>
      <w:r>
        <w:rPr>
          <w:sz w:val="22"/>
        </w:rPr>
        <w:t>number</w:t>
      </w:r>
      <w:r>
        <w:rPr>
          <w:spacing w:val="-7"/>
          <w:sz w:val="22"/>
        </w:rPr>
        <w:t> </w:t>
      </w:r>
      <w:r>
        <w:rPr>
          <w:sz w:val="22"/>
        </w:rPr>
        <w:t>of</w:t>
      </w:r>
      <w:r>
        <w:rPr>
          <w:spacing w:val="-7"/>
          <w:sz w:val="22"/>
        </w:rPr>
        <w:t> </w:t>
      </w:r>
      <w:r>
        <w:rPr>
          <w:sz w:val="22"/>
        </w:rPr>
        <w:t>backslash-escape</w:t>
      </w:r>
      <w:r>
        <w:rPr>
          <w:spacing w:val="-7"/>
          <w:sz w:val="22"/>
        </w:rPr>
        <w:t> </w:t>
      </w:r>
      <w:r>
        <w:rPr>
          <w:sz w:val="22"/>
        </w:rPr>
        <w:t>sequences</w:t>
      </w:r>
      <w:r>
        <w:rPr>
          <w:spacing w:val="-8"/>
          <w:sz w:val="22"/>
        </w:rPr>
        <w:t> </w:t>
      </w:r>
      <w:r>
        <w:rPr>
          <w:sz w:val="22"/>
        </w:rPr>
        <w:t>in</w:t>
      </w:r>
      <w:r>
        <w:rPr>
          <w:spacing w:val="-7"/>
          <w:sz w:val="22"/>
        </w:rPr>
        <w:t> </w:t>
      </w:r>
      <w:r>
        <w:rPr>
          <w:sz w:val="22"/>
        </w:rPr>
        <w:t>the</w:t>
      </w:r>
      <w:r>
        <w:rPr>
          <w:spacing w:val="-7"/>
          <w:sz w:val="22"/>
        </w:rPr>
        <w:t> </w:t>
      </w:r>
      <w:r>
        <w:rPr>
          <w:sz w:val="22"/>
        </w:rPr>
        <w:t>prompt</w:t>
      </w:r>
      <w:r>
        <w:rPr>
          <w:spacing w:val="-7"/>
          <w:sz w:val="22"/>
        </w:rPr>
        <w:t> </w:t>
      </w:r>
      <w:r>
        <w:rPr>
          <w:sz w:val="22"/>
        </w:rPr>
        <w:t>string</w:t>
      </w:r>
      <w:r>
        <w:rPr>
          <w:spacing w:val="-7"/>
          <w:sz w:val="22"/>
        </w:rPr>
        <w:t> </w:t>
      </w:r>
      <w:r>
        <w:rPr>
          <w:sz w:val="22"/>
        </w:rPr>
        <w:t>variables (</w:t>
      </w:r>
      <w:r>
        <w:rPr>
          <w:rFonts w:ascii="Cambria" w:hAnsi="Cambria"/>
          <w:sz w:val="22"/>
        </w:rPr>
        <w:t>PS0</w:t>
      </w:r>
      <w:r>
        <w:rPr>
          <w:sz w:val="22"/>
        </w:rPr>
        <w:t>, </w:t>
      </w:r>
      <w:r>
        <w:rPr>
          <w:rFonts w:ascii="Cambria" w:hAnsi="Cambria"/>
          <w:sz w:val="22"/>
        </w:rPr>
        <w:t>PS1</w:t>
      </w:r>
      <w:r>
        <w:rPr>
          <w:sz w:val="22"/>
        </w:rPr>
        <w:t>, </w:t>
      </w:r>
      <w:r>
        <w:rPr>
          <w:rFonts w:ascii="Cambria" w:hAnsi="Cambria"/>
          <w:sz w:val="22"/>
        </w:rPr>
        <w:t>PS2</w:t>
      </w:r>
      <w:r>
        <w:rPr>
          <w:sz w:val="22"/>
        </w:rPr>
        <w:t>, and </w:t>
      </w:r>
      <w:r>
        <w:rPr>
          <w:rFonts w:ascii="Cambria" w:hAnsi="Cambria"/>
          <w:sz w:val="22"/>
        </w:rPr>
        <w:t>PS4</w:t>
      </w:r>
      <w:r>
        <w:rPr>
          <w:sz w:val="22"/>
        </w:rPr>
        <w:t>) (see </w:t>
      </w:r>
      <w:hyperlink w:history="true" w:anchor="_bookmark124">
        <w:r>
          <w:rPr>
            <w:sz w:val="22"/>
          </w:rPr>
          <w:t>Section 6.9 [Controlling the Prompt], page 114</w:t>
        </w:r>
      </w:hyperlink>
      <w:r>
        <w:rPr>
          <w:sz w:val="22"/>
        </w:rPr>
        <w:t>).</w:t>
      </w:r>
    </w:p>
    <w:p>
      <w:pPr>
        <w:pStyle w:val="ListParagraph"/>
        <w:numPr>
          <w:ilvl w:val="0"/>
          <w:numId w:val="22"/>
        </w:numPr>
        <w:tabs>
          <w:tab w:pos="590" w:val="left" w:leader="none"/>
        </w:tabs>
        <w:spacing w:line="240" w:lineRule="auto" w:before="66" w:after="0"/>
        <w:ind w:left="590" w:right="0" w:hanging="252"/>
        <w:jc w:val="both"/>
        <w:rPr>
          <w:sz w:val="22"/>
        </w:rPr>
      </w:pPr>
      <w:r>
        <w:rPr>
          <w:sz w:val="22"/>
        </w:rPr>
        <w:t>Bash</w:t>
      </w:r>
      <w:r>
        <w:rPr>
          <w:spacing w:val="-4"/>
          <w:sz w:val="22"/>
        </w:rPr>
        <w:t> </w:t>
      </w:r>
      <w:r>
        <w:rPr>
          <w:sz w:val="22"/>
        </w:rPr>
        <w:t>expands</w:t>
      </w:r>
      <w:r>
        <w:rPr>
          <w:spacing w:val="-4"/>
          <w:sz w:val="22"/>
        </w:rPr>
        <w:t> </w:t>
      </w:r>
      <w:r>
        <w:rPr>
          <w:sz w:val="22"/>
        </w:rPr>
        <w:t>and</w:t>
      </w:r>
      <w:r>
        <w:rPr>
          <w:spacing w:val="-4"/>
          <w:sz w:val="22"/>
        </w:rPr>
        <w:t> </w:t>
      </w:r>
      <w:r>
        <w:rPr>
          <w:sz w:val="22"/>
        </w:rPr>
        <w:t>displays</w:t>
      </w:r>
      <w:r>
        <w:rPr>
          <w:spacing w:val="-4"/>
          <w:sz w:val="22"/>
        </w:rPr>
        <w:t> </w:t>
      </w:r>
      <w:r>
        <w:rPr>
          <w:sz w:val="22"/>
        </w:rPr>
        <w:t>the</w:t>
      </w:r>
      <w:r>
        <w:rPr>
          <w:spacing w:val="-4"/>
          <w:sz w:val="22"/>
        </w:rPr>
        <w:t> </w:t>
      </w:r>
      <w:r>
        <w:rPr>
          <w:rFonts w:ascii="Cambria" w:hAnsi="Cambria"/>
          <w:sz w:val="22"/>
        </w:rPr>
        <w:t>PS0</w:t>
      </w:r>
      <w:r>
        <w:rPr>
          <w:rFonts w:ascii="Cambria" w:hAnsi="Cambria"/>
          <w:spacing w:val="1"/>
          <w:sz w:val="22"/>
        </w:rPr>
        <w:t> </w:t>
      </w:r>
      <w:r>
        <w:rPr>
          <w:sz w:val="22"/>
        </w:rPr>
        <w:t>prompt</w:t>
      </w:r>
      <w:r>
        <w:rPr>
          <w:spacing w:val="-4"/>
          <w:sz w:val="22"/>
        </w:rPr>
        <w:t> </w:t>
      </w:r>
      <w:r>
        <w:rPr>
          <w:sz w:val="22"/>
        </w:rPr>
        <w:t>string</w:t>
      </w:r>
      <w:r>
        <w:rPr>
          <w:spacing w:val="-4"/>
          <w:sz w:val="22"/>
        </w:rPr>
        <w:t> </w:t>
      </w:r>
      <w:r>
        <w:rPr>
          <w:spacing w:val="-2"/>
          <w:sz w:val="22"/>
        </w:rPr>
        <w:t>variable.</w:t>
      </w:r>
    </w:p>
    <w:p>
      <w:pPr>
        <w:pStyle w:val="ListParagraph"/>
        <w:numPr>
          <w:ilvl w:val="0"/>
          <w:numId w:val="22"/>
        </w:numPr>
        <w:tabs>
          <w:tab w:pos="590" w:val="left" w:leader="none"/>
          <w:tab w:pos="592" w:val="left" w:leader="none"/>
        </w:tabs>
        <w:spacing w:line="252" w:lineRule="auto" w:before="70" w:after="0"/>
        <w:ind w:left="592" w:right="879" w:hanging="254"/>
        <w:jc w:val="both"/>
        <w:rPr>
          <w:sz w:val="22"/>
        </w:rPr>
      </w:pPr>
      <w:r>
        <w:rPr>
          <w:sz w:val="22"/>
        </w:rPr>
        <w:t>Bash</w:t>
      </w:r>
      <w:r>
        <w:rPr>
          <w:spacing w:val="-14"/>
          <w:sz w:val="22"/>
        </w:rPr>
        <w:t> </w:t>
      </w:r>
      <w:r>
        <w:rPr>
          <w:sz w:val="22"/>
        </w:rPr>
        <w:t>runs</w:t>
      </w:r>
      <w:r>
        <w:rPr>
          <w:spacing w:val="-13"/>
          <w:sz w:val="22"/>
        </w:rPr>
        <w:t> </w:t>
      </w:r>
      <w:r>
        <w:rPr>
          <w:sz w:val="22"/>
        </w:rPr>
        <w:t>commands</w:t>
      </w:r>
      <w:r>
        <w:rPr>
          <w:spacing w:val="-13"/>
          <w:sz w:val="22"/>
        </w:rPr>
        <w:t> </w:t>
      </w:r>
      <w:r>
        <w:rPr>
          <w:sz w:val="22"/>
        </w:rPr>
        <w:t>from</w:t>
      </w:r>
      <w:r>
        <w:rPr>
          <w:spacing w:val="-14"/>
          <w:sz w:val="22"/>
        </w:rPr>
        <w:t> </w:t>
      </w:r>
      <w:r>
        <w:rPr>
          <w:sz w:val="22"/>
        </w:rPr>
        <w:t>the</w:t>
      </w:r>
      <w:r>
        <w:rPr>
          <w:spacing w:val="-13"/>
          <w:sz w:val="22"/>
        </w:rPr>
        <w:t> </w:t>
      </w:r>
      <w:r>
        <w:rPr>
          <w:rFonts w:ascii="Cambria" w:hAnsi="Cambria"/>
          <w:sz w:val="22"/>
        </w:rPr>
        <w:t>PROMPT_COMMAND</w:t>
      </w:r>
      <w:r>
        <w:rPr>
          <w:rFonts w:ascii="Cambria" w:hAnsi="Cambria"/>
          <w:spacing w:val="-12"/>
          <w:sz w:val="22"/>
        </w:rPr>
        <w:t> </w:t>
      </w:r>
      <w:r>
        <w:rPr>
          <w:sz w:val="22"/>
        </w:rPr>
        <w:t>array</w:t>
      </w:r>
      <w:r>
        <w:rPr>
          <w:spacing w:val="-13"/>
          <w:sz w:val="22"/>
        </w:rPr>
        <w:t> </w:t>
      </w:r>
      <w:r>
        <w:rPr>
          <w:sz w:val="22"/>
        </w:rPr>
        <w:t>variable</w:t>
      </w:r>
      <w:r>
        <w:rPr>
          <w:spacing w:val="-13"/>
          <w:sz w:val="22"/>
        </w:rPr>
        <w:t> </w:t>
      </w:r>
      <w:r>
        <w:rPr>
          <w:sz w:val="22"/>
        </w:rPr>
        <w:t>before</w:t>
      </w:r>
      <w:r>
        <w:rPr>
          <w:spacing w:val="-14"/>
          <w:sz w:val="22"/>
        </w:rPr>
        <w:t> </w:t>
      </w:r>
      <w:r>
        <w:rPr>
          <w:sz w:val="22"/>
        </w:rPr>
        <w:t>issuing</w:t>
      </w:r>
      <w:r>
        <w:rPr>
          <w:spacing w:val="-13"/>
          <w:sz w:val="22"/>
        </w:rPr>
        <w:t> </w:t>
      </w:r>
      <w:r>
        <w:rPr>
          <w:sz w:val="22"/>
        </w:rPr>
        <w:t>each primary prompt.</w:t>
      </w:r>
    </w:p>
    <w:p>
      <w:pPr>
        <w:pStyle w:val="ListParagraph"/>
        <w:numPr>
          <w:ilvl w:val="0"/>
          <w:numId w:val="22"/>
        </w:numPr>
        <w:tabs>
          <w:tab w:pos="590" w:val="left" w:leader="none"/>
          <w:tab w:pos="592" w:val="left" w:leader="none"/>
        </w:tabs>
        <w:spacing w:line="244" w:lineRule="auto" w:before="61" w:after="0"/>
        <w:ind w:left="592" w:right="878" w:hanging="254"/>
        <w:jc w:val="both"/>
        <w:rPr>
          <w:sz w:val="22"/>
        </w:rPr>
      </w:pPr>
      <w:r>
        <w:rPr>
          <w:spacing w:val="-2"/>
          <w:sz w:val="22"/>
        </w:rPr>
        <w:t>Bash</w:t>
      </w:r>
      <w:r>
        <w:rPr>
          <w:spacing w:val="-8"/>
          <w:sz w:val="22"/>
        </w:rPr>
        <w:t> </w:t>
      </w:r>
      <w:r>
        <w:rPr>
          <w:spacing w:val="-2"/>
          <w:sz w:val="22"/>
        </w:rPr>
        <w:t>has</w:t>
      </w:r>
      <w:r>
        <w:rPr>
          <w:spacing w:val="-8"/>
          <w:sz w:val="22"/>
        </w:rPr>
        <w:t> </w:t>
      </w:r>
      <w:r>
        <w:rPr>
          <w:spacing w:val="-2"/>
          <w:sz w:val="22"/>
        </w:rPr>
        <w:t>command</w:t>
      </w:r>
      <w:r>
        <w:rPr>
          <w:spacing w:val="-8"/>
          <w:sz w:val="22"/>
        </w:rPr>
        <w:t> </w:t>
      </w:r>
      <w:r>
        <w:rPr>
          <w:spacing w:val="-2"/>
          <w:sz w:val="22"/>
        </w:rPr>
        <w:t>history</w:t>
      </w:r>
      <w:r>
        <w:rPr>
          <w:spacing w:val="-8"/>
          <w:sz w:val="22"/>
        </w:rPr>
        <w:t> </w:t>
      </w:r>
      <w:r>
        <w:rPr>
          <w:spacing w:val="-2"/>
          <w:sz w:val="22"/>
        </w:rPr>
        <w:t>(see</w:t>
      </w:r>
      <w:r>
        <w:rPr>
          <w:spacing w:val="-9"/>
          <w:sz w:val="22"/>
        </w:rPr>
        <w:t> </w:t>
      </w:r>
      <w:hyperlink w:history="true" w:anchor="_bookmark179">
        <w:r>
          <w:rPr>
            <w:spacing w:val="-2"/>
            <w:sz w:val="22"/>
          </w:rPr>
          <w:t>Section</w:t>
        </w:r>
        <w:r>
          <w:rPr>
            <w:spacing w:val="-8"/>
            <w:sz w:val="22"/>
          </w:rPr>
          <w:t> </w:t>
        </w:r>
        <w:r>
          <w:rPr>
            <w:spacing w:val="-2"/>
            <w:sz w:val="22"/>
          </w:rPr>
          <w:t>9.1</w:t>
        </w:r>
        <w:r>
          <w:rPr>
            <w:spacing w:val="-8"/>
            <w:sz w:val="22"/>
          </w:rPr>
          <w:t> </w:t>
        </w:r>
        <w:r>
          <w:rPr>
            <w:spacing w:val="-2"/>
            <w:sz w:val="22"/>
          </w:rPr>
          <w:t>[Bash</w:t>
        </w:r>
        <w:r>
          <w:rPr>
            <w:spacing w:val="-8"/>
            <w:sz w:val="22"/>
          </w:rPr>
          <w:t> </w:t>
        </w:r>
        <w:r>
          <w:rPr>
            <w:spacing w:val="-2"/>
            <w:sz w:val="22"/>
          </w:rPr>
          <w:t>History</w:t>
        </w:r>
        <w:r>
          <w:rPr>
            <w:spacing w:val="-8"/>
            <w:sz w:val="22"/>
          </w:rPr>
          <w:t> </w:t>
        </w:r>
        <w:r>
          <w:rPr>
            <w:spacing w:val="-2"/>
            <w:sz w:val="22"/>
          </w:rPr>
          <w:t>Facilities],</w:t>
        </w:r>
        <w:r>
          <w:rPr>
            <w:spacing w:val="-7"/>
            <w:sz w:val="22"/>
          </w:rPr>
          <w:t> </w:t>
        </w:r>
        <w:r>
          <w:rPr>
            <w:spacing w:val="-2"/>
            <w:sz w:val="22"/>
          </w:rPr>
          <w:t>page</w:t>
        </w:r>
        <w:r>
          <w:rPr>
            <w:spacing w:val="-8"/>
            <w:sz w:val="22"/>
          </w:rPr>
          <w:t> </w:t>
        </w:r>
        <w:r>
          <w:rPr>
            <w:spacing w:val="-2"/>
            <w:sz w:val="22"/>
          </w:rPr>
          <w:t>168</w:t>
        </w:r>
      </w:hyperlink>
      <w:r>
        <w:rPr>
          <w:spacing w:val="-2"/>
          <w:sz w:val="22"/>
        </w:rPr>
        <w:t>)</w:t>
      </w:r>
      <w:r>
        <w:rPr>
          <w:spacing w:val="-8"/>
          <w:sz w:val="22"/>
        </w:rPr>
        <w:t> </w:t>
      </w:r>
      <w:r>
        <w:rPr>
          <w:spacing w:val="-2"/>
          <w:sz w:val="22"/>
        </w:rPr>
        <w:t>and</w:t>
      </w:r>
      <w:r>
        <w:rPr>
          <w:spacing w:val="-8"/>
          <w:sz w:val="22"/>
        </w:rPr>
        <w:t> </w:t>
      </w:r>
      <w:r>
        <w:rPr>
          <w:spacing w:val="-2"/>
          <w:sz w:val="22"/>
        </w:rPr>
        <w:t>the </w:t>
      </w:r>
      <w:r>
        <w:rPr>
          <w:rFonts w:ascii="Cambria" w:hAnsi="Cambria"/>
          <w:sz w:val="22"/>
        </w:rPr>
        <w:t>history </w:t>
      </w:r>
      <w:r>
        <w:rPr>
          <w:sz w:val="22"/>
        </w:rPr>
        <w:t>and </w:t>
      </w:r>
      <w:r>
        <w:rPr>
          <w:rFonts w:ascii="Cambria" w:hAnsi="Cambria"/>
          <w:w w:val="110"/>
          <w:sz w:val="22"/>
        </w:rPr>
        <w:t>fc</w:t>
      </w:r>
      <w:r>
        <w:rPr>
          <w:rFonts w:ascii="Cambria" w:hAnsi="Cambria"/>
          <w:w w:val="110"/>
          <w:sz w:val="22"/>
        </w:rPr>
        <w:t> </w:t>
      </w:r>
      <w:r>
        <w:rPr>
          <w:sz w:val="22"/>
        </w:rPr>
        <w:t>builtins to manipulate it. The Bash history list maintains timestamp information</w:t>
      </w:r>
      <w:r>
        <w:rPr>
          <w:spacing w:val="-6"/>
          <w:sz w:val="22"/>
        </w:rPr>
        <w:t> </w:t>
      </w:r>
      <w:r>
        <w:rPr>
          <w:sz w:val="22"/>
        </w:rPr>
        <w:t>and</w:t>
      </w:r>
      <w:r>
        <w:rPr>
          <w:spacing w:val="-6"/>
          <w:sz w:val="22"/>
        </w:rPr>
        <w:t> </w:t>
      </w:r>
      <w:r>
        <w:rPr>
          <w:sz w:val="22"/>
        </w:rPr>
        <w:t>uses</w:t>
      </w:r>
      <w:r>
        <w:rPr>
          <w:spacing w:val="-6"/>
          <w:sz w:val="22"/>
        </w:rPr>
        <w:t> </w:t>
      </w:r>
      <w:r>
        <w:rPr>
          <w:sz w:val="22"/>
        </w:rPr>
        <w:t>the</w:t>
      </w:r>
      <w:r>
        <w:rPr>
          <w:spacing w:val="-6"/>
          <w:sz w:val="22"/>
        </w:rPr>
        <w:t> </w:t>
      </w:r>
      <w:r>
        <w:rPr>
          <w:sz w:val="22"/>
        </w:rPr>
        <w:t>value</w:t>
      </w:r>
      <w:r>
        <w:rPr>
          <w:spacing w:val="-6"/>
          <w:sz w:val="22"/>
        </w:rPr>
        <w:t> </w:t>
      </w:r>
      <w:r>
        <w:rPr>
          <w:sz w:val="22"/>
        </w:rPr>
        <w:t>of</w:t>
      </w:r>
      <w:r>
        <w:rPr>
          <w:spacing w:val="-6"/>
          <w:sz w:val="22"/>
        </w:rPr>
        <w:t> </w:t>
      </w:r>
      <w:r>
        <w:rPr>
          <w:sz w:val="22"/>
        </w:rPr>
        <w:t>the</w:t>
      </w:r>
      <w:r>
        <w:rPr>
          <w:spacing w:val="-6"/>
          <w:sz w:val="22"/>
        </w:rPr>
        <w:t> </w:t>
      </w:r>
      <w:r>
        <w:rPr>
          <w:rFonts w:ascii="Cambria" w:hAnsi="Cambria"/>
          <w:sz w:val="22"/>
        </w:rPr>
        <w:t>HISTTIMEFORMAT</w:t>
      </w:r>
      <w:r>
        <w:rPr>
          <w:rFonts w:ascii="Cambria" w:hAnsi="Cambria"/>
          <w:spacing w:val="-2"/>
          <w:sz w:val="22"/>
        </w:rPr>
        <w:t> </w:t>
      </w:r>
      <w:r>
        <w:rPr>
          <w:sz w:val="22"/>
        </w:rPr>
        <w:t>variable</w:t>
      </w:r>
      <w:r>
        <w:rPr>
          <w:spacing w:val="-6"/>
          <w:sz w:val="22"/>
        </w:rPr>
        <w:t> </w:t>
      </w:r>
      <w:r>
        <w:rPr>
          <w:sz w:val="22"/>
        </w:rPr>
        <w:t>to</w:t>
      </w:r>
      <w:r>
        <w:rPr>
          <w:spacing w:val="-6"/>
          <w:sz w:val="22"/>
        </w:rPr>
        <w:t> </w:t>
      </w:r>
      <w:r>
        <w:rPr>
          <w:sz w:val="22"/>
        </w:rPr>
        <w:t>display</w:t>
      </w:r>
      <w:r>
        <w:rPr>
          <w:spacing w:val="-6"/>
          <w:sz w:val="22"/>
        </w:rPr>
        <w:t> </w:t>
      </w:r>
      <w:r>
        <w:rPr>
          <w:sz w:val="22"/>
        </w:rPr>
        <w:t>it.</w:t>
      </w:r>
    </w:p>
    <w:p>
      <w:pPr>
        <w:pStyle w:val="ListParagraph"/>
        <w:numPr>
          <w:ilvl w:val="0"/>
          <w:numId w:val="22"/>
        </w:numPr>
        <w:tabs>
          <w:tab w:pos="589" w:val="left" w:leader="none"/>
          <w:tab w:pos="591" w:val="left" w:leader="none"/>
        </w:tabs>
        <w:spacing w:line="252" w:lineRule="auto" w:before="65" w:after="0"/>
        <w:ind w:left="591" w:right="876" w:hanging="254"/>
        <w:jc w:val="both"/>
        <w:rPr>
          <w:sz w:val="22"/>
        </w:rPr>
      </w:pPr>
      <w:r>
        <w:rPr>
          <w:sz w:val="22"/>
        </w:rPr>
        <w:t>Bash implements </w:t>
      </w:r>
      <w:r>
        <w:rPr>
          <w:rFonts w:ascii="Cambria" w:hAnsi="Cambria"/>
          <w:sz w:val="22"/>
        </w:rPr>
        <w:t>csh</w:t>
      </w:r>
      <w:r>
        <w:rPr>
          <w:sz w:val="22"/>
        </w:rPr>
        <w:t>-like history expansion (see </w:t>
      </w:r>
      <w:hyperlink w:history="true" w:anchor="_bookmark183">
        <w:r>
          <w:rPr>
            <w:sz w:val="22"/>
          </w:rPr>
          <w:t>Section 9.3 [History Interaction],</w:t>
        </w:r>
      </w:hyperlink>
      <w:r>
        <w:rPr>
          <w:sz w:val="22"/>
        </w:rPr>
        <w:t> </w:t>
      </w:r>
      <w:hyperlink w:history="true" w:anchor="_bookmark183">
        <w:r>
          <w:rPr>
            <w:sz w:val="22"/>
          </w:rPr>
          <w:t>page 171</w:t>
        </w:r>
      </w:hyperlink>
      <w:r>
        <w:rPr>
          <w:sz w:val="22"/>
        </w:rPr>
        <w:t>).</w:t>
      </w:r>
    </w:p>
    <w:p>
      <w:pPr>
        <w:pStyle w:val="ListParagraph"/>
        <w:numPr>
          <w:ilvl w:val="0"/>
          <w:numId w:val="22"/>
        </w:numPr>
        <w:tabs>
          <w:tab w:pos="589" w:val="left" w:leader="none"/>
          <w:tab w:pos="591" w:val="left" w:leader="none"/>
        </w:tabs>
        <w:spacing w:line="252" w:lineRule="auto" w:before="58" w:after="0"/>
        <w:ind w:left="591" w:right="878" w:hanging="254"/>
        <w:jc w:val="both"/>
        <w:rPr>
          <w:sz w:val="22"/>
        </w:rPr>
      </w:pPr>
      <w:r>
        <w:rPr>
          <w:sz w:val="22"/>
        </w:rPr>
        <w:t>Bash supports the </w:t>
      </w:r>
      <w:r>
        <w:rPr>
          <w:rFonts w:ascii="Cambria" w:hAnsi="Cambria"/>
          <w:w w:val="180"/>
          <w:sz w:val="22"/>
        </w:rPr>
        <w:t>$’...’</w:t>
      </w:r>
      <w:r>
        <w:rPr>
          <w:rFonts w:ascii="Cambria" w:hAnsi="Cambria"/>
          <w:spacing w:val="-22"/>
          <w:w w:val="180"/>
          <w:sz w:val="22"/>
        </w:rPr>
        <w:t> </w:t>
      </w:r>
      <w:r>
        <w:rPr>
          <w:sz w:val="22"/>
        </w:rPr>
        <w:t>quoting syntax, which expands ANSI-C backslash-escaped </w:t>
      </w:r>
      <w:r>
        <w:rPr>
          <w:spacing w:val="-2"/>
          <w:sz w:val="22"/>
        </w:rPr>
        <w:t>characters</w:t>
      </w:r>
      <w:r>
        <w:rPr>
          <w:spacing w:val="-5"/>
          <w:sz w:val="22"/>
        </w:rPr>
        <w:t> </w:t>
      </w:r>
      <w:r>
        <w:rPr>
          <w:spacing w:val="-2"/>
          <w:sz w:val="22"/>
        </w:rPr>
        <w:t>in</w:t>
      </w:r>
      <w:r>
        <w:rPr>
          <w:spacing w:val="-5"/>
          <w:sz w:val="22"/>
        </w:rPr>
        <w:t> </w:t>
      </w:r>
      <w:r>
        <w:rPr>
          <w:spacing w:val="-2"/>
          <w:sz w:val="22"/>
        </w:rPr>
        <w:t>the</w:t>
      </w:r>
      <w:r>
        <w:rPr>
          <w:spacing w:val="-5"/>
          <w:sz w:val="22"/>
        </w:rPr>
        <w:t> </w:t>
      </w:r>
      <w:r>
        <w:rPr>
          <w:spacing w:val="-2"/>
          <w:sz w:val="22"/>
        </w:rPr>
        <w:t>text</w:t>
      </w:r>
      <w:r>
        <w:rPr>
          <w:spacing w:val="-4"/>
          <w:sz w:val="22"/>
        </w:rPr>
        <w:t> </w:t>
      </w:r>
      <w:r>
        <w:rPr>
          <w:spacing w:val="-2"/>
          <w:sz w:val="22"/>
        </w:rPr>
        <w:t>between</w:t>
      </w:r>
      <w:r>
        <w:rPr>
          <w:spacing w:val="-4"/>
          <w:sz w:val="22"/>
        </w:rPr>
        <w:t> </w:t>
      </w:r>
      <w:r>
        <w:rPr>
          <w:spacing w:val="-2"/>
          <w:sz w:val="22"/>
        </w:rPr>
        <w:t>the</w:t>
      </w:r>
      <w:r>
        <w:rPr>
          <w:spacing w:val="-5"/>
          <w:sz w:val="22"/>
        </w:rPr>
        <w:t> </w:t>
      </w:r>
      <w:r>
        <w:rPr>
          <w:spacing w:val="-2"/>
          <w:sz w:val="22"/>
        </w:rPr>
        <w:t>single</w:t>
      </w:r>
      <w:r>
        <w:rPr>
          <w:spacing w:val="-5"/>
          <w:sz w:val="22"/>
        </w:rPr>
        <w:t> </w:t>
      </w:r>
      <w:r>
        <w:rPr>
          <w:spacing w:val="-2"/>
          <w:sz w:val="22"/>
        </w:rPr>
        <w:t>quotes</w:t>
      </w:r>
      <w:r>
        <w:rPr>
          <w:spacing w:val="-5"/>
          <w:sz w:val="22"/>
        </w:rPr>
        <w:t> </w:t>
      </w:r>
      <w:r>
        <w:rPr>
          <w:spacing w:val="-2"/>
          <w:sz w:val="22"/>
        </w:rPr>
        <w:t>(see</w:t>
      </w:r>
      <w:r>
        <w:rPr>
          <w:spacing w:val="-4"/>
          <w:sz w:val="22"/>
        </w:rPr>
        <w:t> </w:t>
      </w:r>
      <w:hyperlink w:history="true" w:anchor="_bookmark5">
        <w:r>
          <w:rPr>
            <w:spacing w:val="-2"/>
            <w:sz w:val="22"/>
          </w:rPr>
          <w:t>Section</w:t>
        </w:r>
        <w:r>
          <w:rPr>
            <w:spacing w:val="-5"/>
            <w:sz w:val="22"/>
          </w:rPr>
          <w:t> </w:t>
        </w:r>
        <w:r>
          <w:rPr>
            <w:spacing w:val="-2"/>
            <w:sz w:val="22"/>
          </w:rPr>
          <w:t>3.1.2.4</w:t>
        </w:r>
        <w:r>
          <w:rPr>
            <w:spacing w:val="-5"/>
            <w:sz w:val="22"/>
          </w:rPr>
          <w:t> </w:t>
        </w:r>
        <w:r>
          <w:rPr>
            <w:spacing w:val="-2"/>
            <w:sz w:val="22"/>
          </w:rPr>
          <w:t>[ANSI-C</w:t>
        </w:r>
        <w:r>
          <w:rPr>
            <w:spacing w:val="-5"/>
            <w:sz w:val="22"/>
          </w:rPr>
          <w:t> </w:t>
        </w:r>
        <w:r>
          <w:rPr>
            <w:spacing w:val="-2"/>
            <w:sz w:val="22"/>
          </w:rPr>
          <w:t>Quoting],</w:t>
        </w:r>
      </w:hyperlink>
      <w:r>
        <w:rPr>
          <w:spacing w:val="-2"/>
          <w:sz w:val="22"/>
        </w:rPr>
        <w:t> </w:t>
      </w:r>
      <w:hyperlink w:history="true" w:anchor="_bookmark5">
        <w:r>
          <w:rPr>
            <w:sz w:val="22"/>
          </w:rPr>
          <w:t>page 6</w:t>
        </w:r>
      </w:hyperlink>
      <w:r>
        <w:rPr>
          <w:sz w:val="22"/>
        </w:rPr>
        <w:t>).</w:t>
      </w:r>
    </w:p>
    <w:p>
      <w:pPr>
        <w:pStyle w:val="ListParagraph"/>
        <w:numPr>
          <w:ilvl w:val="0"/>
          <w:numId w:val="22"/>
        </w:numPr>
        <w:tabs>
          <w:tab w:pos="589" w:val="left" w:leader="none"/>
          <w:tab w:pos="591" w:val="left" w:leader="none"/>
        </w:tabs>
        <w:spacing w:line="247" w:lineRule="auto" w:before="59" w:after="0"/>
        <w:ind w:left="591" w:right="878" w:hanging="254"/>
        <w:jc w:val="both"/>
        <w:rPr>
          <w:sz w:val="22"/>
        </w:rPr>
      </w:pPr>
      <w:r>
        <w:rPr>
          <w:sz w:val="22"/>
        </w:rPr>
        <w:t>Bash supports the </w:t>
      </w:r>
      <w:r>
        <w:rPr>
          <w:rFonts w:ascii="Cambria" w:hAnsi="Cambria"/>
          <w:w w:val="140"/>
          <w:sz w:val="22"/>
        </w:rPr>
        <w:t>$"..."</w:t>
      </w:r>
      <w:r>
        <w:rPr>
          <w:rFonts w:ascii="Cambria" w:hAnsi="Cambria"/>
          <w:spacing w:val="-1"/>
          <w:w w:val="140"/>
          <w:sz w:val="22"/>
        </w:rPr>
        <w:t> </w:t>
      </w:r>
      <w:r>
        <w:rPr>
          <w:sz w:val="22"/>
        </w:rPr>
        <w:t>quoting syntax and performs locale-specific translation of the</w:t>
      </w:r>
      <w:r>
        <w:rPr>
          <w:spacing w:val="40"/>
          <w:sz w:val="22"/>
        </w:rPr>
        <w:t> </w:t>
      </w:r>
      <w:r>
        <w:rPr>
          <w:sz w:val="22"/>
        </w:rPr>
        <w:t>characters</w:t>
      </w:r>
      <w:r>
        <w:rPr>
          <w:spacing w:val="40"/>
          <w:sz w:val="22"/>
        </w:rPr>
        <w:t> </w:t>
      </w:r>
      <w:r>
        <w:rPr>
          <w:sz w:val="22"/>
        </w:rPr>
        <w:t>between</w:t>
      </w:r>
      <w:r>
        <w:rPr>
          <w:spacing w:val="40"/>
          <w:sz w:val="22"/>
        </w:rPr>
        <w:t> </w:t>
      </w:r>
      <w:r>
        <w:rPr>
          <w:sz w:val="22"/>
        </w:rPr>
        <w:t>the</w:t>
      </w:r>
      <w:r>
        <w:rPr>
          <w:spacing w:val="40"/>
          <w:sz w:val="22"/>
        </w:rPr>
        <w:t> </w:t>
      </w:r>
      <w:r>
        <w:rPr>
          <w:sz w:val="22"/>
        </w:rPr>
        <w:t>double</w:t>
      </w:r>
      <w:r>
        <w:rPr>
          <w:spacing w:val="40"/>
          <w:sz w:val="22"/>
        </w:rPr>
        <w:t> </w:t>
      </w:r>
      <w:r>
        <w:rPr>
          <w:sz w:val="22"/>
        </w:rPr>
        <w:t>quotes.</w:t>
      </w:r>
      <w:r>
        <w:rPr>
          <w:spacing w:val="80"/>
          <w:sz w:val="22"/>
        </w:rPr>
        <w:t> </w:t>
      </w:r>
      <w:r>
        <w:rPr>
          <w:sz w:val="22"/>
        </w:rPr>
        <w:t>The</w:t>
      </w:r>
      <w:r>
        <w:rPr>
          <w:spacing w:val="40"/>
          <w:sz w:val="22"/>
        </w:rPr>
        <w:t> </w:t>
      </w:r>
      <w:r>
        <w:rPr>
          <w:rFonts w:ascii="Cambria" w:hAnsi="Cambria"/>
          <w:sz w:val="22"/>
        </w:rPr>
        <w:t>-D</w:t>
      </w:r>
      <w:r>
        <w:rPr>
          <w:sz w:val="22"/>
        </w:rPr>
        <w:t>,</w:t>
      </w:r>
      <w:r>
        <w:rPr>
          <w:spacing w:val="40"/>
          <w:sz w:val="22"/>
        </w:rPr>
        <w:t> </w:t>
      </w:r>
      <w:r>
        <w:rPr>
          <w:rFonts w:ascii="Cambria" w:hAnsi="Cambria"/>
          <w:sz w:val="22"/>
        </w:rPr>
        <w:t>--dump-strings</w:t>
      </w:r>
      <w:r>
        <w:rPr>
          <w:sz w:val="22"/>
        </w:rPr>
        <w:t>,</w:t>
      </w:r>
      <w:r>
        <w:rPr>
          <w:spacing w:val="40"/>
          <w:sz w:val="22"/>
        </w:rPr>
        <w:t> </w:t>
      </w:r>
      <w:r>
        <w:rPr>
          <w:sz w:val="22"/>
        </w:rPr>
        <w:t>and</w:t>
      </w:r>
      <w:r>
        <w:rPr>
          <w:spacing w:val="40"/>
          <w:sz w:val="22"/>
        </w:rPr>
        <w:t> </w:t>
      </w:r>
      <w:r>
        <w:rPr>
          <w:rFonts w:ascii="Cambria" w:hAnsi="Cambria"/>
          <w:sz w:val="22"/>
        </w:rPr>
        <w:t>--dump- po-strings </w:t>
      </w:r>
      <w:r>
        <w:rPr>
          <w:sz w:val="22"/>
        </w:rPr>
        <w:t>invocation options list the translatable strings found in a script (see </w:t>
      </w:r>
      <w:hyperlink w:history="true" w:anchor="_bookmark7">
        <w:r>
          <w:rPr>
            <w:sz w:val="22"/>
          </w:rPr>
          <w:t>Section 3.1.2.5 [Locale Translation], page 7</w:t>
        </w:r>
      </w:hyperlink>
      <w:r>
        <w:rPr>
          <w:sz w:val="22"/>
        </w:rPr>
        <w:t>).</w:t>
      </w:r>
    </w:p>
    <w:p>
      <w:pPr>
        <w:pStyle w:val="ListParagraph"/>
        <w:numPr>
          <w:ilvl w:val="0"/>
          <w:numId w:val="22"/>
        </w:numPr>
        <w:tabs>
          <w:tab w:pos="589" w:val="left" w:leader="none"/>
          <w:tab w:pos="591" w:val="left" w:leader="none"/>
        </w:tabs>
        <w:spacing w:line="252" w:lineRule="auto" w:before="65" w:after="0"/>
        <w:ind w:left="591" w:right="878" w:hanging="254"/>
        <w:jc w:val="both"/>
        <w:rPr>
          <w:sz w:val="22"/>
        </w:rPr>
      </w:pPr>
      <w:r>
        <w:rPr>
          <w:spacing w:val="-2"/>
          <w:sz w:val="22"/>
        </w:rPr>
        <w:t>Bash</w:t>
      </w:r>
      <w:r>
        <w:rPr>
          <w:spacing w:val="-7"/>
          <w:sz w:val="22"/>
        </w:rPr>
        <w:t> </w:t>
      </w:r>
      <w:r>
        <w:rPr>
          <w:spacing w:val="-2"/>
          <w:sz w:val="22"/>
        </w:rPr>
        <w:t>includes</w:t>
      </w:r>
      <w:r>
        <w:rPr>
          <w:spacing w:val="-7"/>
          <w:sz w:val="22"/>
        </w:rPr>
        <w:t> </w:t>
      </w:r>
      <w:r>
        <w:rPr>
          <w:spacing w:val="-2"/>
          <w:sz w:val="22"/>
        </w:rPr>
        <w:t>brace</w:t>
      </w:r>
      <w:r>
        <w:rPr>
          <w:spacing w:val="-7"/>
          <w:sz w:val="22"/>
        </w:rPr>
        <w:t> </w:t>
      </w:r>
      <w:r>
        <w:rPr>
          <w:spacing w:val="-2"/>
          <w:sz w:val="22"/>
        </w:rPr>
        <w:t>expansion</w:t>
      </w:r>
      <w:r>
        <w:rPr>
          <w:spacing w:val="-7"/>
          <w:sz w:val="22"/>
        </w:rPr>
        <w:t> </w:t>
      </w:r>
      <w:r>
        <w:rPr>
          <w:spacing w:val="-2"/>
          <w:sz w:val="22"/>
        </w:rPr>
        <w:t>(see</w:t>
      </w:r>
      <w:r>
        <w:rPr>
          <w:spacing w:val="-7"/>
          <w:sz w:val="22"/>
        </w:rPr>
        <w:t> </w:t>
      </w:r>
      <w:hyperlink w:history="true" w:anchor="_bookmark34">
        <w:r>
          <w:rPr>
            <w:spacing w:val="-2"/>
            <w:sz w:val="22"/>
          </w:rPr>
          <w:t>Section</w:t>
        </w:r>
        <w:r>
          <w:rPr>
            <w:spacing w:val="-7"/>
            <w:sz w:val="22"/>
          </w:rPr>
          <w:t> </w:t>
        </w:r>
        <w:r>
          <w:rPr>
            <w:spacing w:val="-2"/>
            <w:sz w:val="22"/>
          </w:rPr>
          <w:t>3.5.1</w:t>
        </w:r>
        <w:r>
          <w:rPr>
            <w:spacing w:val="-7"/>
            <w:sz w:val="22"/>
          </w:rPr>
          <w:t> </w:t>
        </w:r>
        <w:r>
          <w:rPr>
            <w:spacing w:val="-2"/>
            <w:sz w:val="22"/>
          </w:rPr>
          <w:t>[Brace</w:t>
        </w:r>
        <w:r>
          <w:rPr>
            <w:spacing w:val="-7"/>
            <w:sz w:val="22"/>
          </w:rPr>
          <w:t> </w:t>
        </w:r>
        <w:r>
          <w:rPr>
            <w:spacing w:val="-2"/>
            <w:sz w:val="22"/>
          </w:rPr>
          <w:t>Expansion],</w:t>
        </w:r>
        <w:r>
          <w:rPr>
            <w:spacing w:val="-6"/>
            <w:sz w:val="22"/>
          </w:rPr>
          <w:t> </w:t>
        </w:r>
        <w:r>
          <w:rPr>
            <w:spacing w:val="-2"/>
            <w:sz w:val="22"/>
          </w:rPr>
          <w:t>page</w:t>
        </w:r>
        <w:r>
          <w:rPr>
            <w:spacing w:val="-7"/>
            <w:sz w:val="22"/>
          </w:rPr>
          <w:t> </w:t>
        </w:r>
        <w:r>
          <w:rPr>
            <w:spacing w:val="-2"/>
            <w:sz w:val="22"/>
          </w:rPr>
          <w:t>25</w:t>
        </w:r>
      </w:hyperlink>
      <w:r>
        <w:rPr>
          <w:spacing w:val="-2"/>
          <w:sz w:val="22"/>
        </w:rPr>
        <w:t>)</w:t>
      </w:r>
      <w:r>
        <w:rPr>
          <w:spacing w:val="-7"/>
          <w:sz w:val="22"/>
        </w:rPr>
        <w:t> </w:t>
      </w:r>
      <w:r>
        <w:rPr>
          <w:spacing w:val="-2"/>
          <w:sz w:val="22"/>
        </w:rPr>
        <w:t>and</w:t>
      </w:r>
      <w:r>
        <w:rPr>
          <w:spacing w:val="-7"/>
          <w:sz w:val="22"/>
        </w:rPr>
        <w:t> </w:t>
      </w:r>
      <w:r>
        <w:rPr>
          <w:spacing w:val="-2"/>
          <w:sz w:val="22"/>
        </w:rPr>
        <w:t>tilde </w:t>
      </w:r>
      <w:r>
        <w:rPr>
          <w:sz w:val="22"/>
        </w:rPr>
        <w:t>expansion (see </w:t>
      </w:r>
      <w:hyperlink w:history="true" w:anchor="_bookmark36">
        <w:r>
          <w:rPr>
            <w:sz w:val="22"/>
          </w:rPr>
          <w:t>Section 3.5.2 [Tilde Expansion], page 26</w:t>
        </w:r>
      </w:hyperlink>
      <w:r>
        <w:rPr>
          <w:sz w:val="22"/>
        </w:rPr>
        <w:t>).</w:t>
      </w:r>
    </w:p>
    <w:p>
      <w:pPr>
        <w:pStyle w:val="ListParagraph"/>
        <w:numPr>
          <w:ilvl w:val="0"/>
          <w:numId w:val="22"/>
        </w:numPr>
        <w:tabs>
          <w:tab w:pos="590" w:val="left" w:leader="none"/>
          <w:tab w:pos="592" w:val="left" w:leader="none"/>
        </w:tabs>
        <w:spacing w:line="252" w:lineRule="auto" w:before="59" w:after="0"/>
        <w:ind w:left="592" w:right="878" w:hanging="254"/>
        <w:jc w:val="both"/>
        <w:rPr>
          <w:sz w:val="22"/>
        </w:rPr>
      </w:pPr>
      <w:r>
        <w:rPr>
          <w:sz w:val="22"/>
        </w:rPr>
        <w:t>Bash</w:t>
      </w:r>
      <w:r>
        <w:rPr>
          <w:spacing w:val="-6"/>
          <w:sz w:val="22"/>
        </w:rPr>
        <w:t> </w:t>
      </w:r>
      <w:r>
        <w:rPr>
          <w:sz w:val="22"/>
        </w:rPr>
        <w:t>implements</w:t>
      </w:r>
      <w:r>
        <w:rPr>
          <w:spacing w:val="-6"/>
          <w:sz w:val="22"/>
        </w:rPr>
        <w:t> </w:t>
      </w:r>
      <w:r>
        <w:rPr>
          <w:sz w:val="22"/>
        </w:rPr>
        <w:t>command</w:t>
      </w:r>
      <w:r>
        <w:rPr>
          <w:spacing w:val="-6"/>
          <w:sz w:val="22"/>
        </w:rPr>
        <w:t> </w:t>
      </w:r>
      <w:r>
        <w:rPr>
          <w:sz w:val="22"/>
        </w:rPr>
        <w:t>aliases</w:t>
      </w:r>
      <w:r>
        <w:rPr>
          <w:spacing w:val="-6"/>
          <w:sz w:val="22"/>
        </w:rPr>
        <w:t> </w:t>
      </w:r>
      <w:r>
        <w:rPr>
          <w:sz w:val="22"/>
        </w:rPr>
        <w:t>and</w:t>
      </w:r>
      <w:r>
        <w:rPr>
          <w:spacing w:val="-6"/>
          <w:sz w:val="22"/>
        </w:rPr>
        <w:t> </w:t>
      </w:r>
      <w:r>
        <w:rPr>
          <w:sz w:val="22"/>
        </w:rPr>
        <w:t>the</w:t>
      </w:r>
      <w:r>
        <w:rPr>
          <w:spacing w:val="-7"/>
          <w:sz w:val="22"/>
        </w:rPr>
        <w:t> </w:t>
      </w:r>
      <w:r>
        <w:rPr>
          <w:rFonts w:ascii="Cambria" w:hAnsi="Cambria"/>
          <w:w w:val="110"/>
          <w:sz w:val="22"/>
        </w:rPr>
        <w:t>alias</w:t>
      </w:r>
      <w:r>
        <w:rPr>
          <w:rFonts w:ascii="Cambria" w:hAnsi="Cambria"/>
          <w:spacing w:val="-6"/>
          <w:w w:val="110"/>
          <w:sz w:val="22"/>
        </w:rPr>
        <w:t> </w:t>
      </w:r>
      <w:r>
        <w:rPr>
          <w:sz w:val="22"/>
        </w:rPr>
        <w:t>and</w:t>
      </w:r>
      <w:r>
        <w:rPr>
          <w:spacing w:val="-6"/>
          <w:sz w:val="22"/>
        </w:rPr>
        <w:t> </w:t>
      </w:r>
      <w:r>
        <w:rPr>
          <w:rFonts w:ascii="Cambria" w:hAnsi="Cambria"/>
          <w:sz w:val="22"/>
        </w:rPr>
        <w:t>unalias</w:t>
      </w:r>
      <w:r>
        <w:rPr>
          <w:rFonts w:ascii="Cambria" w:hAnsi="Cambria"/>
          <w:spacing w:val="-1"/>
          <w:sz w:val="22"/>
        </w:rPr>
        <w:t> </w:t>
      </w:r>
      <w:r>
        <w:rPr>
          <w:sz w:val="22"/>
        </w:rPr>
        <w:t>builtins</w:t>
      </w:r>
      <w:r>
        <w:rPr>
          <w:spacing w:val="-6"/>
          <w:sz w:val="22"/>
        </w:rPr>
        <w:t> </w:t>
      </w:r>
      <w:r>
        <w:rPr>
          <w:sz w:val="22"/>
        </w:rPr>
        <w:t>(see</w:t>
      </w:r>
      <w:r>
        <w:rPr>
          <w:spacing w:val="-5"/>
          <w:sz w:val="22"/>
        </w:rPr>
        <w:t> </w:t>
      </w:r>
      <w:hyperlink w:history="true" w:anchor="_bookmark116">
        <w:r>
          <w:rPr>
            <w:sz w:val="22"/>
          </w:rPr>
          <w:t>Section</w:t>
        </w:r>
        <w:r>
          <w:rPr>
            <w:spacing w:val="-6"/>
            <w:sz w:val="22"/>
          </w:rPr>
          <w:t> </w:t>
        </w:r>
        <w:r>
          <w:rPr>
            <w:sz w:val="22"/>
          </w:rPr>
          <w:t>6.6</w:t>
        </w:r>
      </w:hyperlink>
      <w:r>
        <w:rPr>
          <w:sz w:val="22"/>
        </w:rPr>
        <w:t> </w:t>
      </w:r>
      <w:hyperlink w:history="true" w:anchor="_bookmark116">
        <w:r>
          <w:rPr>
            <w:sz w:val="22"/>
          </w:rPr>
          <w:t>[Aliases], page 109</w:t>
        </w:r>
      </w:hyperlink>
      <w:r>
        <w:rPr>
          <w:sz w:val="22"/>
        </w:rPr>
        <w:t>).</w:t>
      </w:r>
    </w:p>
    <w:p>
      <w:pPr>
        <w:pStyle w:val="ListParagraph"/>
        <w:numPr>
          <w:ilvl w:val="0"/>
          <w:numId w:val="22"/>
        </w:numPr>
        <w:tabs>
          <w:tab w:pos="589" w:val="left" w:leader="none"/>
          <w:tab w:pos="591" w:val="left" w:leader="none"/>
        </w:tabs>
        <w:spacing w:line="244" w:lineRule="auto" w:before="58" w:after="0"/>
        <w:ind w:left="591" w:right="878" w:hanging="254"/>
        <w:jc w:val="both"/>
        <w:rPr>
          <w:sz w:val="22"/>
        </w:rPr>
      </w:pPr>
      <w:r>
        <w:rPr>
          <w:sz w:val="22"/>
        </w:rPr>
        <w:t>Bash implements the </w:t>
      </w:r>
      <w:r>
        <w:rPr>
          <w:rFonts w:ascii="Cambria" w:hAnsi="Cambria"/>
          <w:w w:val="155"/>
          <w:sz w:val="22"/>
        </w:rPr>
        <w:t>!</w:t>
      </w:r>
      <w:r>
        <w:rPr>
          <w:rFonts w:ascii="Cambria" w:hAnsi="Cambria"/>
          <w:spacing w:val="-1"/>
          <w:w w:val="155"/>
          <w:sz w:val="22"/>
        </w:rPr>
        <w:t> </w:t>
      </w:r>
      <w:r>
        <w:rPr>
          <w:sz w:val="22"/>
        </w:rPr>
        <w:t>reserved word to negate the return value of a pipeline (see </w:t>
      </w:r>
      <w:hyperlink w:history="true" w:anchor="_bookmark14">
        <w:r>
          <w:rPr>
            <w:sz w:val="22"/>
          </w:rPr>
          <w:t>Section</w:t>
        </w:r>
        <w:r>
          <w:rPr>
            <w:spacing w:val="-6"/>
            <w:sz w:val="22"/>
          </w:rPr>
          <w:t> </w:t>
        </w:r>
        <w:r>
          <w:rPr>
            <w:sz w:val="22"/>
          </w:rPr>
          <w:t>3.2.3</w:t>
        </w:r>
        <w:r>
          <w:rPr>
            <w:spacing w:val="-2"/>
            <w:sz w:val="22"/>
          </w:rPr>
          <w:t> </w:t>
        </w:r>
        <w:r>
          <w:rPr>
            <w:sz w:val="22"/>
          </w:rPr>
          <w:t>[Pipelines],</w:t>
        </w:r>
        <w:r>
          <w:rPr>
            <w:spacing w:val="-1"/>
            <w:sz w:val="22"/>
          </w:rPr>
          <w:t> </w:t>
        </w:r>
        <w:r>
          <w:rPr>
            <w:sz w:val="22"/>
          </w:rPr>
          <w:t>page</w:t>
        </w:r>
        <w:r>
          <w:rPr>
            <w:spacing w:val="-2"/>
            <w:sz w:val="22"/>
          </w:rPr>
          <w:t> </w:t>
        </w:r>
        <w:r>
          <w:rPr>
            <w:sz w:val="22"/>
          </w:rPr>
          <w:t>10</w:t>
        </w:r>
      </w:hyperlink>
      <w:r>
        <w:rPr>
          <w:sz w:val="22"/>
        </w:rPr>
        <w:t>).</w:t>
      </w:r>
      <w:r>
        <w:rPr>
          <w:spacing w:val="18"/>
          <w:sz w:val="22"/>
        </w:rPr>
        <w:t> </w:t>
      </w:r>
      <w:r>
        <w:rPr>
          <w:sz w:val="22"/>
        </w:rPr>
        <w:t>This</w:t>
      </w:r>
      <w:r>
        <w:rPr>
          <w:spacing w:val="-2"/>
          <w:sz w:val="22"/>
        </w:rPr>
        <w:t> </w:t>
      </w:r>
      <w:r>
        <w:rPr>
          <w:sz w:val="22"/>
        </w:rPr>
        <w:t>is</w:t>
      </w:r>
      <w:r>
        <w:rPr>
          <w:spacing w:val="-2"/>
          <w:sz w:val="22"/>
        </w:rPr>
        <w:t> </w:t>
      </w:r>
      <w:r>
        <w:rPr>
          <w:sz w:val="22"/>
        </w:rPr>
        <w:t>very</w:t>
      </w:r>
      <w:r>
        <w:rPr>
          <w:spacing w:val="-2"/>
          <w:sz w:val="22"/>
        </w:rPr>
        <w:t> </w:t>
      </w:r>
      <w:r>
        <w:rPr>
          <w:sz w:val="22"/>
        </w:rPr>
        <w:t>useful</w:t>
      </w:r>
      <w:r>
        <w:rPr>
          <w:spacing w:val="-2"/>
          <w:sz w:val="22"/>
        </w:rPr>
        <w:t> </w:t>
      </w:r>
      <w:r>
        <w:rPr>
          <w:sz w:val="22"/>
        </w:rPr>
        <w:t>when</w:t>
      </w:r>
      <w:r>
        <w:rPr>
          <w:spacing w:val="-2"/>
          <w:sz w:val="22"/>
        </w:rPr>
        <w:t> </w:t>
      </w:r>
      <w:r>
        <w:rPr>
          <w:sz w:val="22"/>
        </w:rPr>
        <w:t>an</w:t>
      </w:r>
      <w:r>
        <w:rPr>
          <w:spacing w:val="-2"/>
          <w:sz w:val="22"/>
        </w:rPr>
        <w:t> </w:t>
      </w:r>
      <w:r>
        <w:rPr>
          <w:rFonts w:ascii="Cambria" w:hAnsi="Cambria"/>
          <w:w w:val="155"/>
          <w:sz w:val="22"/>
        </w:rPr>
        <w:t>if</w:t>
      </w:r>
      <w:r>
        <w:rPr>
          <w:rFonts w:ascii="Cambria" w:hAnsi="Cambria"/>
          <w:spacing w:val="-19"/>
          <w:w w:val="155"/>
          <w:sz w:val="22"/>
        </w:rPr>
        <w:t> </w:t>
      </w:r>
      <w:r>
        <w:rPr>
          <w:sz w:val="22"/>
        </w:rPr>
        <w:t>statement</w:t>
      </w:r>
      <w:r>
        <w:rPr>
          <w:spacing w:val="-1"/>
          <w:sz w:val="22"/>
        </w:rPr>
        <w:t> </w:t>
      </w:r>
      <w:r>
        <w:rPr>
          <w:sz w:val="22"/>
        </w:rPr>
        <w:t>needs</w:t>
      </w:r>
      <w:r>
        <w:rPr>
          <w:spacing w:val="-2"/>
          <w:sz w:val="22"/>
        </w:rPr>
        <w:t> </w:t>
      </w:r>
      <w:r>
        <w:rPr>
          <w:sz w:val="22"/>
        </w:rPr>
        <w:t>to act</w:t>
      </w:r>
      <w:r>
        <w:rPr>
          <w:spacing w:val="36"/>
          <w:sz w:val="22"/>
        </w:rPr>
        <w:t> </w:t>
      </w:r>
      <w:r>
        <w:rPr>
          <w:sz w:val="22"/>
        </w:rPr>
        <w:t>only</w:t>
      </w:r>
      <w:r>
        <w:rPr>
          <w:spacing w:val="36"/>
          <w:sz w:val="22"/>
        </w:rPr>
        <w:t> </w:t>
      </w:r>
      <w:r>
        <w:rPr>
          <w:sz w:val="22"/>
        </w:rPr>
        <w:t>if</w:t>
      </w:r>
      <w:r>
        <w:rPr>
          <w:spacing w:val="36"/>
          <w:sz w:val="22"/>
        </w:rPr>
        <w:t> </w:t>
      </w:r>
      <w:r>
        <w:rPr>
          <w:sz w:val="22"/>
        </w:rPr>
        <w:t>a</w:t>
      </w:r>
      <w:r>
        <w:rPr>
          <w:spacing w:val="35"/>
          <w:sz w:val="22"/>
        </w:rPr>
        <w:t> </w:t>
      </w:r>
      <w:r>
        <w:rPr>
          <w:sz w:val="22"/>
        </w:rPr>
        <w:t>test</w:t>
      </w:r>
      <w:r>
        <w:rPr>
          <w:spacing w:val="36"/>
          <w:sz w:val="22"/>
        </w:rPr>
        <w:t> </w:t>
      </w:r>
      <w:r>
        <w:rPr>
          <w:sz w:val="22"/>
        </w:rPr>
        <w:t>fails.</w:t>
      </w:r>
      <w:r>
        <w:rPr>
          <w:spacing w:val="71"/>
          <w:w w:val="150"/>
          <w:sz w:val="22"/>
        </w:rPr>
        <w:t> </w:t>
      </w:r>
      <w:r>
        <w:rPr>
          <w:sz w:val="22"/>
        </w:rPr>
        <w:t>The</w:t>
      </w:r>
      <w:r>
        <w:rPr>
          <w:spacing w:val="36"/>
          <w:sz w:val="22"/>
        </w:rPr>
        <w:t> </w:t>
      </w:r>
      <w:r>
        <w:rPr>
          <w:sz w:val="22"/>
        </w:rPr>
        <w:t>Bash</w:t>
      </w:r>
      <w:r>
        <w:rPr>
          <w:spacing w:val="28"/>
          <w:w w:val="115"/>
          <w:sz w:val="22"/>
        </w:rPr>
        <w:t> </w:t>
      </w:r>
      <w:r>
        <w:rPr>
          <w:w w:val="115"/>
          <w:sz w:val="22"/>
        </w:rPr>
        <w:t>‘</w:t>
      </w:r>
      <w:r>
        <w:rPr>
          <w:rFonts w:ascii="Cambria" w:hAnsi="Cambria"/>
          <w:w w:val="115"/>
          <w:sz w:val="22"/>
        </w:rPr>
        <w:t>-o</w:t>
      </w:r>
      <w:r>
        <w:rPr>
          <w:rFonts w:ascii="Cambria" w:hAnsi="Cambria"/>
          <w:spacing w:val="14"/>
          <w:w w:val="115"/>
          <w:sz w:val="22"/>
        </w:rPr>
        <w:t> </w:t>
      </w:r>
      <w:r>
        <w:rPr>
          <w:rFonts w:ascii="Cambria" w:hAnsi="Cambria"/>
          <w:w w:val="115"/>
          <w:sz w:val="22"/>
        </w:rPr>
        <w:t>pipefail</w:t>
      </w:r>
      <w:r>
        <w:rPr>
          <w:w w:val="115"/>
          <w:sz w:val="22"/>
        </w:rPr>
        <w:t>’</w:t>
      </w:r>
      <w:r>
        <w:rPr>
          <w:spacing w:val="28"/>
          <w:w w:val="115"/>
          <w:sz w:val="22"/>
        </w:rPr>
        <w:t> </w:t>
      </w:r>
      <w:r>
        <w:rPr>
          <w:sz w:val="22"/>
        </w:rPr>
        <w:t>option</w:t>
      </w:r>
      <w:r>
        <w:rPr>
          <w:spacing w:val="36"/>
          <w:sz w:val="22"/>
        </w:rPr>
        <w:t> </w:t>
      </w:r>
      <w:r>
        <w:rPr>
          <w:sz w:val="22"/>
        </w:rPr>
        <w:t>to</w:t>
      </w:r>
      <w:r>
        <w:rPr>
          <w:spacing w:val="28"/>
          <w:w w:val="115"/>
          <w:sz w:val="22"/>
        </w:rPr>
        <w:t> </w:t>
      </w:r>
      <w:r>
        <w:rPr>
          <w:rFonts w:ascii="Cambria" w:hAnsi="Cambria"/>
          <w:w w:val="115"/>
          <w:sz w:val="22"/>
        </w:rPr>
        <w:t>set</w:t>
      </w:r>
      <w:r>
        <w:rPr>
          <w:rFonts w:ascii="Cambria" w:hAnsi="Cambria"/>
          <w:spacing w:val="33"/>
          <w:w w:val="115"/>
          <w:sz w:val="22"/>
        </w:rPr>
        <w:t> </w:t>
      </w:r>
      <w:r>
        <w:rPr>
          <w:sz w:val="22"/>
        </w:rPr>
        <w:t>will</w:t>
      </w:r>
      <w:r>
        <w:rPr>
          <w:spacing w:val="36"/>
          <w:sz w:val="22"/>
        </w:rPr>
        <w:t> </w:t>
      </w:r>
      <w:r>
        <w:rPr>
          <w:sz w:val="22"/>
        </w:rPr>
        <w:t>cause</w:t>
      </w:r>
      <w:r>
        <w:rPr>
          <w:spacing w:val="36"/>
          <w:sz w:val="22"/>
        </w:rPr>
        <w:t> </w:t>
      </w:r>
      <w:r>
        <w:rPr>
          <w:sz w:val="22"/>
        </w:rPr>
        <w:t>a</w:t>
      </w:r>
      <w:r>
        <w:rPr>
          <w:spacing w:val="35"/>
          <w:sz w:val="22"/>
        </w:rPr>
        <w:t> </w:t>
      </w:r>
      <w:r>
        <w:rPr>
          <w:sz w:val="22"/>
        </w:rPr>
        <w:t>pipeline</w:t>
      </w:r>
    </w:p>
    <w:p>
      <w:pPr>
        <w:spacing w:after="0" w:line="244" w:lineRule="auto"/>
        <w:jc w:val="both"/>
        <w:rPr>
          <w:sz w:val="22"/>
        </w:rPr>
        <w:sectPr>
          <w:pgSz w:w="12240" w:h="15840"/>
          <w:pgMar w:header="997" w:footer="0" w:top="1320" w:bottom="280" w:left="1640" w:right="920"/>
        </w:sectPr>
      </w:pPr>
    </w:p>
    <w:p>
      <w:pPr>
        <w:pStyle w:val="BodyText"/>
      </w:pPr>
    </w:p>
    <w:p>
      <w:pPr>
        <w:pStyle w:val="BodyText"/>
        <w:spacing w:before="121"/>
      </w:pPr>
    </w:p>
    <w:p>
      <w:pPr>
        <w:pStyle w:val="BodyText"/>
        <w:spacing w:line="252" w:lineRule="auto"/>
        <w:ind w:left="592" w:right="877"/>
        <w:jc w:val="both"/>
      </w:pPr>
      <w:r>
        <w:rPr/>
        <w:t>to return a failure status if any command fails (see </w:t>
      </w:r>
      <w:hyperlink w:history="true" w:anchor="_bookmark87">
        <w:r>
          <w:rPr/>
          <w:t>Section 4.3.1 [The Set Builtin],</w:t>
        </w:r>
      </w:hyperlink>
      <w:r>
        <w:rPr/>
        <w:t> </w:t>
      </w:r>
      <w:hyperlink w:history="true" w:anchor="_bookmark87">
        <w:r>
          <w:rPr/>
          <w:t>page 74</w:t>
        </w:r>
      </w:hyperlink>
      <w:r>
        <w:rPr/>
        <w:t>).</w:t>
      </w:r>
    </w:p>
    <w:p>
      <w:pPr>
        <w:pStyle w:val="ListParagraph"/>
        <w:numPr>
          <w:ilvl w:val="0"/>
          <w:numId w:val="22"/>
        </w:numPr>
        <w:tabs>
          <w:tab w:pos="589" w:val="left" w:leader="none"/>
          <w:tab w:pos="591" w:val="left" w:leader="none"/>
        </w:tabs>
        <w:spacing w:line="247" w:lineRule="auto" w:before="43" w:after="0"/>
        <w:ind w:left="591" w:right="877" w:hanging="254"/>
        <w:jc w:val="both"/>
        <w:rPr>
          <w:sz w:val="22"/>
        </w:rPr>
      </w:pPr>
      <w:r>
        <w:rPr>
          <w:sz w:val="22"/>
        </w:rPr>
        <w:t>Bash</w:t>
      </w:r>
      <w:r>
        <w:rPr>
          <w:spacing w:val="-3"/>
          <w:sz w:val="22"/>
        </w:rPr>
        <w:t> </w:t>
      </w:r>
      <w:r>
        <w:rPr>
          <w:sz w:val="22"/>
        </w:rPr>
        <w:t>has</w:t>
      </w:r>
      <w:r>
        <w:rPr>
          <w:spacing w:val="-3"/>
          <w:sz w:val="22"/>
        </w:rPr>
        <w:t> </w:t>
      </w:r>
      <w:r>
        <w:rPr>
          <w:sz w:val="22"/>
        </w:rPr>
        <w:t>the</w:t>
      </w:r>
      <w:r>
        <w:rPr>
          <w:spacing w:val="-3"/>
          <w:sz w:val="22"/>
        </w:rPr>
        <w:t> </w:t>
      </w:r>
      <w:r>
        <w:rPr>
          <w:rFonts w:ascii="Cambria" w:hAnsi="Cambria"/>
          <w:sz w:val="22"/>
        </w:rPr>
        <w:t>time </w:t>
      </w:r>
      <w:r>
        <w:rPr>
          <w:sz w:val="22"/>
        </w:rPr>
        <w:t>reserved</w:t>
      </w:r>
      <w:r>
        <w:rPr>
          <w:spacing w:val="-3"/>
          <w:sz w:val="22"/>
        </w:rPr>
        <w:t> </w:t>
      </w:r>
      <w:r>
        <w:rPr>
          <w:sz w:val="22"/>
        </w:rPr>
        <w:t>word</w:t>
      </w:r>
      <w:r>
        <w:rPr>
          <w:spacing w:val="-3"/>
          <w:sz w:val="22"/>
        </w:rPr>
        <w:t> </w:t>
      </w:r>
      <w:r>
        <w:rPr>
          <w:sz w:val="22"/>
        </w:rPr>
        <w:t>and</w:t>
      </w:r>
      <w:r>
        <w:rPr>
          <w:spacing w:val="-3"/>
          <w:sz w:val="22"/>
        </w:rPr>
        <w:t> </w:t>
      </w:r>
      <w:r>
        <w:rPr>
          <w:sz w:val="22"/>
        </w:rPr>
        <w:t>command</w:t>
      </w:r>
      <w:r>
        <w:rPr>
          <w:spacing w:val="-3"/>
          <w:sz w:val="22"/>
        </w:rPr>
        <w:t> </w:t>
      </w:r>
      <w:r>
        <w:rPr>
          <w:sz w:val="22"/>
        </w:rPr>
        <w:t>timing</w:t>
      </w:r>
      <w:r>
        <w:rPr>
          <w:spacing w:val="-3"/>
          <w:sz w:val="22"/>
        </w:rPr>
        <w:t> </w:t>
      </w:r>
      <w:r>
        <w:rPr>
          <w:sz w:val="22"/>
        </w:rPr>
        <w:t>(see</w:t>
      </w:r>
      <w:r>
        <w:rPr>
          <w:spacing w:val="-3"/>
          <w:sz w:val="22"/>
        </w:rPr>
        <w:t> </w:t>
      </w:r>
      <w:hyperlink w:history="true" w:anchor="_bookmark14">
        <w:r>
          <w:rPr>
            <w:sz w:val="22"/>
          </w:rPr>
          <w:t>Section</w:t>
        </w:r>
        <w:r>
          <w:rPr>
            <w:spacing w:val="-3"/>
            <w:sz w:val="22"/>
          </w:rPr>
          <w:t> </w:t>
        </w:r>
        <w:r>
          <w:rPr>
            <w:sz w:val="22"/>
          </w:rPr>
          <w:t>3.2.3</w:t>
        </w:r>
        <w:r>
          <w:rPr>
            <w:spacing w:val="-3"/>
            <w:sz w:val="22"/>
          </w:rPr>
          <w:t> </w:t>
        </w:r>
        <w:r>
          <w:rPr>
            <w:sz w:val="22"/>
          </w:rPr>
          <w:t>[Pipelines],</w:t>
        </w:r>
      </w:hyperlink>
      <w:r>
        <w:rPr>
          <w:sz w:val="22"/>
        </w:rPr>
        <w:t> </w:t>
      </w:r>
      <w:hyperlink w:history="true" w:anchor="_bookmark14">
        <w:r>
          <w:rPr>
            <w:sz w:val="22"/>
          </w:rPr>
          <w:t>page</w:t>
        </w:r>
        <w:r>
          <w:rPr>
            <w:spacing w:val="-12"/>
            <w:sz w:val="22"/>
          </w:rPr>
          <w:t> </w:t>
        </w:r>
        <w:r>
          <w:rPr>
            <w:sz w:val="22"/>
          </w:rPr>
          <w:t>10</w:t>
        </w:r>
      </w:hyperlink>
      <w:r>
        <w:rPr>
          <w:sz w:val="22"/>
        </w:rPr>
        <w:t>). The</w:t>
      </w:r>
      <w:r>
        <w:rPr>
          <w:spacing w:val="-12"/>
          <w:sz w:val="22"/>
        </w:rPr>
        <w:t> </w:t>
      </w:r>
      <w:r>
        <w:rPr>
          <w:sz w:val="22"/>
        </w:rPr>
        <w:t>display</w:t>
      </w:r>
      <w:r>
        <w:rPr>
          <w:spacing w:val="-12"/>
          <w:sz w:val="22"/>
        </w:rPr>
        <w:t> </w:t>
      </w:r>
      <w:r>
        <w:rPr>
          <w:sz w:val="22"/>
        </w:rPr>
        <w:t>of</w:t>
      </w:r>
      <w:r>
        <w:rPr>
          <w:spacing w:val="-12"/>
          <w:sz w:val="22"/>
        </w:rPr>
        <w:t> </w:t>
      </w:r>
      <w:r>
        <w:rPr>
          <w:sz w:val="22"/>
        </w:rPr>
        <w:t>the</w:t>
      </w:r>
      <w:r>
        <w:rPr>
          <w:spacing w:val="-12"/>
          <w:sz w:val="22"/>
        </w:rPr>
        <w:t> </w:t>
      </w:r>
      <w:r>
        <w:rPr>
          <w:sz w:val="22"/>
        </w:rPr>
        <w:t>timing</w:t>
      </w:r>
      <w:r>
        <w:rPr>
          <w:spacing w:val="-12"/>
          <w:sz w:val="22"/>
        </w:rPr>
        <w:t> </w:t>
      </w:r>
      <w:r>
        <w:rPr>
          <w:sz w:val="22"/>
        </w:rPr>
        <w:t>statistics</w:t>
      </w:r>
      <w:r>
        <w:rPr>
          <w:spacing w:val="-12"/>
          <w:sz w:val="22"/>
        </w:rPr>
        <w:t> </w:t>
      </w:r>
      <w:r>
        <w:rPr>
          <w:sz w:val="22"/>
        </w:rPr>
        <w:t>may</w:t>
      </w:r>
      <w:r>
        <w:rPr>
          <w:spacing w:val="-12"/>
          <w:sz w:val="22"/>
        </w:rPr>
        <w:t> </w:t>
      </w:r>
      <w:r>
        <w:rPr>
          <w:sz w:val="22"/>
        </w:rPr>
        <w:t>be</w:t>
      </w:r>
      <w:r>
        <w:rPr>
          <w:spacing w:val="-12"/>
          <w:sz w:val="22"/>
        </w:rPr>
        <w:t> </w:t>
      </w:r>
      <w:r>
        <w:rPr>
          <w:sz w:val="22"/>
        </w:rPr>
        <w:t>controlled</w:t>
      </w:r>
      <w:r>
        <w:rPr>
          <w:spacing w:val="-12"/>
          <w:sz w:val="22"/>
        </w:rPr>
        <w:t> </w:t>
      </w:r>
      <w:r>
        <w:rPr>
          <w:sz w:val="22"/>
        </w:rPr>
        <w:t>with</w:t>
      </w:r>
      <w:r>
        <w:rPr>
          <w:spacing w:val="-12"/>
          <w:sz w:val="22"/>
        </w:rPr>
        <w:t> </w:t>
      </w:r>
      <w:r>
        <w:rPr>
          <w:sz w:val="22"/>
        </w:rPr>
        <w:t>the</w:t>
      </w:r>
      <w:r>
        <w:rPr>
          <w:spacing w:val="-11"/>
          <w:sz w:val="22"/>
        </w:rPr>
        <w:t> </w:t>
      </w:r>
      <w:r>
        <w:rPr>
          <w:rFonts w:ascii="Cambria" w:hAnsi="Cambria"/>
          <w:sz w:val="22"/>
        </w:rPr>
        <w:t>TIMEFORMAT </w:t>
      </w:r>
      <w:r>
        <w:rPr>
          <w:spacing w:val="-2"/>
          <w:sz w:val="22"/>
        </w:rPr>
        <w:t>variable.</w:t>
      </w:r>
    </w:p>
    <w:p>
      <w:pPr>
        <w:pStyle w:val="ListParagraph"/>
        <w:numPr>
          <w:ilvl w:val="0"/>
          <w:numId w:val="22"/>
        </w:numPr>
        <w:tabs>
          <w:tab w:pos="590" w:val="left" w:leader="none"/>
          <w:tab w:pos="592" w:val="left" w:leader="none"/>
        </w:tabs>
        <w:spacing w:line="252" w:lineRule="auto" w:before="50" w:after="0"/>
        <w:ind w:left="592" w:right="878" w:hanging="254"/>
        <w:jc w:val="both"/>
        <w:rPr>
          <w:sz w:val="22"/>
        </w:rPr>
      </w:pPr>
      <w:r>
        <w:rPr>
          <w:sz w:val="22"/>
        </w:rPr>
        <w:t>Bash provides coprocesses and the </w:t>
      </w:r>
      <w:r>
        <w:rPr>
          <w:rFonts w:ascii="Cambria" w:hAnsi="Cambria"/>
          <w:sz w:val="22"/>
        </w:rPr>
        <w:t>coproc </w:t>
      </w:r>
      <w:r>
        <w:rPr>
          <w:sz w:val="22"/>
        </w:rPr>
        <w:t>reserved word (see </w:t>
      </w:r>
      <w:hyperlink w:history="true" w:anchor="_bookmark23">
        <w:r>
          <w:rPr>
            <w:sz w:val="22"/>
          </w:rPr>
          <w:t>Section 3.2.6 [Copro-</w:t>
        </w:r>
      </w:hyperlink>
      <w:r>
        <w:rPr>
          <w:sz w:val="22"/>
        </w:rPr>
        <w:t> </w:t>
      </w:r>
      <w:hyperlink w:history="true" w:anchor="_bookmark23">
        <w:r>
          <w:rPr>
            <w:sz w:val="22"/>
          </w:rPr>
          <w:t>cesses], page 18</w:t>
        </w:r>
      </w:hyperlink>
      <w:r>
        <w:rPr>
          <w:sz w:val="22"/>
        </w:rPr>
        <w:t>).</w:t>
      </w:r>
    </w:p>
    <w:p>
      <w:pPr>
        <w:pStyle w:val="ListParagraph"/>
        <w:numPr>
          <w:ilvl w:val="0"/>
          <w:numId w:val="22"/>
        </w:numPr>
        <w:tabs>
          <w:tab w:pos="590" w:val="left" w:leader="none"/>
          <w:tab w:pos="592" w:val="left" w:leader="none"/>
        </w:tabs>
        <w:spacing w:line="252" w:lineRule="auto" w:before="42" w:after="0"/>
        <w:ind w:left="592" w:right="877" w:hanging="254"/>
        <w:jc w:val="both"/>
        <w:rPr>
          <w:sz w:val="22"/>
        </w:rPr>
      </w:pPr>
      <w:r>
        <w:rPr>
          <w:w w:val="105"/>
          <w:sz w:val="22"/>
        </w:rPr>
        <w:t>Bash</w:t>
      </w:r>
      <w:r>
        <w:rPr>
          <w:spacing w:val="-14"/>
          <w:w w:val="105"/>
          <w:sz w:val="22"/>
        </w:rPr>
        <w:t> </w:t>
      </w:r>
      <w:r>
        <w:rPr>
          <w:w w:val="105"/>
          <w:sz w:val="22"/>
        </w:rPr>
        <w:t>implements</w:t>
      </w:r>
      <w:r>
        <w:rPr>
          <w:spacing w:val="-14"/>
          <w:w w:val="105"/>
          <w:sz w:val="22"/>
        </w:rPr>
        <w:t> </w:t>
      </w:r>
      <w:r>
        <w:rPr>
          <w:w w:val="105"/>
          <w:sz w:val="22"/>
        </w:rPr>
        <w:t>the</w:t>
      </w:r>
      <w:r>
        <w:rPr>
          <w:spacing w:val="-14"/>
          <w:w w:val="105"/>
          <w:sz w:val="22"/>
        </w:rPr>
        <w:t> </w:t>
      </w:r>
      <w:r>
        <w:rPr>
          <w:rFonts w:ascii="Cambria" w:hAnsi="Cambria"/>
          <w:w w:val="115"/>
          <w:sz w:val="22"/>
        </w:rPr>
        <w:t>for</w:t>
      </w:r>
      <w:r>
        <w:rPr>
          <w:rFonts w:ascii="Cambria" w:hAnsi="Cambria"/>
          <w:spacing w:val="-7"/>
          <w:w w:val="115"/>
          <w:sz w:val="22"/>
        </w:rPr>
        <w:t> </w:t>
      </w:r>
      <w:r>
        <w:rPr>
          <w:rFonts w:ascii="Cambria" w:hAnsi="Cambria"/>
          <w:w w:val="115"/>
          <w:sz w:val="22"/>
        </w:rPr>
        <w:t>((</w:t>
      </w:r>
      <w:r>
        <w:rPr>
          <w:rFonts w:ascii="Cambria" w:hAnsi="Cambria"/>
          <w:spacing w:val="-4"/>
          <w:w w:val="115"/>
          <w:sz w:val="22"/>
        </w:rPr>
        <w:t> </w:t>
      </w:r>
      <w:r>
        <w:rPr>
          <w:rFonts w:ascii="Cambria" w:hAnsi="Cambria"/>
          <w:i/>
          <w:w w:val="105"/>
          <w:sz w:val="22"/>
        </w:rPr>
        <w:t>expr1</w:t>
      </w:r>
      <w:r>
        <w:rPr>
          <w:rFonts w:ascii="Cambria" w:hAnsi="Cambria"/>
          <w:i/>
          <w:w w:val="105"/>
          <w:sz w:val="22"/>
        </w:rPr>
        <w:t> </w:t>
      </w:r>
      <w:r>
        <w:rPr>
          <w:rFonts w:ascii="Cambria" w:hAnsi="Cambria"/>
          <w:w w:val="170"/>
          <w:sz w:val="22"/>
        </w:rPr>
        <w:t>;</w:t>
      </w:r>
      <w:r>
        <w:rPr>
          <w:rFonts w:ascii="Cambria" w:hAnsi="Cambria"/>
          <w:spacing w:val="-21"/>
          <w:w w:val="170"/>
          <w:sz w:val="22"/>
        </w:rPr>
        <w:t> </w:t>
      </w:r>
      <w:r>
        <w:rPr>
          <w:rFonts w:ascii="Cambria" w:hAnsi="Cambria"/>
          <w:i/>
          <w:w w:val="105"/>
          <w:sz w:val="22"/>
        </w:rPr>
        <w:t>expr2</w:t>
      </w:r>
      <w:r>
        <w:rPr>
          <w:rFonts w:ascii="Cambria" w:hAnsi="Cambria"/>
          <w:i/>
          <w:w w:val="105"/>
          <w:sz w:val="22"/>
        </w:rPr>
        <w:t> </w:t>
      </w:r>
      <w:r>
        <w:rPr>
          <w:rFonts w:ascii="Cambria" w:hAnsi="Cambria"/>
          <w:w w:val="170"/>
          <w:sz w:val="22"/>
        </w:rPr>
        <w:t>;</w:t>
      </w:r>
      <w:r>
        <w:rPr>
          <w:rFonts w:ascii="Cambria" w:hAnsi="Cambria"/>
          <w:spacing w:val="-21"/>
          <w:w w:val="170"/>
          <w:sz w:val="22"/>
        </w:rPr>
        <w:t> </w:t>
      </w:r>
      <w:r>
        <w:rPr>
          <w:rFonts w:ascii="Cambria" w:hAnsi="Cambria"/>
          <w:i/>
          <w:w w:val="105"/>
          <w:sz w:val="22"/>
        </w:rPr>
        <w:t>expr3</w:t>
      </w:r>
      <w:r>
        <w:rPr>
          <w:rFonts w:ascii="Cambria" w:hAnsi="Cambria"/>
          <w:i/>
          <w:w w:val="105"/>
          <w:sz w:val="22"/>
        </w:rPr>
        <w:t> </w:t>
      </w:r>
      <w:r>
        <w:rPr>
          <w:rFonts w:ascii="Cambria" w:hAnsi="Cambria"/>
          <w:w w:val="115"/>
          <w:sz w:val="22"/>
        </w:rPr>
        <w:t>))</w:t>
      </w:r>
      <w:r>
        <w:rPr>
          <w:rFonts w:ascii="Cambria" w:hAnsi="Cambria"/>
          <w:spacing w:val="-9"/>
          <w:w w:val="115"/>
          <w:sz w:val="22"/>
        </w:rPr>
        <w:t> </w:t>
      </w:r>
      <w:r>
        <w:rPr>
          <w:w w:val="105"/>
          <w:sz w:val="22"/>
        </w:rPr>
        <w:t>arithmetic</w:t>
      </w:r>
      <w:r>
        <w:rPr>
          <w:spacing w:val="-9"/>
          <w:w w:val="105"/>
          <w:sz w:val="22"/>
        </w:rPr>
        <w:t> </w:t>
      </w:r>
      <w:r>
        <w:rPr>
          <w:w w:val="105"/>
          <w:sz w:val="22"/>
        </w:rPr>
        <w:t>for</w:t>
      </w:r>
      <w:r>
        <w:rPr>
          <w:spacing w:val="-8"/>
          <w:w w:val="105"/>
          <w:sz w:val="22"/>
        </w:rPr>
        <w:t> </w:t>
      </w:r>
      <w:r>
        <w:rPr>
          <w:w w:val="105"/>
          <w:sz w:val="22"/>
        </w:rPr>
        <w:t>command,</w:t>
      </w:r>
      <w:r>
        <w:rPr>
          <w:spacing w:val="-8"/>
          <w:w w:val="105"/>
          <w:sz w:val="22"/>
        </w:rPr>
        <w:t> </w:t>
      </w:r>
      <w:r>
        <w:rPr>
          <w:w w:val="105"/>
          <w:sz w:val="22"/>
        </w:rPr>
        <w:t>sim- </w:t>
      </w:r>
      <w:r>
        <w:rPr>
          <w:sz w:val="22"/>
        </w:rPr>
        <w:t>ilar to the C language (see </w:t>
      </w:r>
      <w:hyperlink w:history="true" w:anchor="_bookmark18">
        <w:r>
          <w:rPr>
            <w:sz w:val="22"/>
          </w:rPr>
          <w:t>Section 3.2.5.1 [Looping Constructs], page 12</w:t>
        </w:r>
      </w:hyperlink>
      <w:r>
        <w:rPr>
          <w:sz w:val="22"/>
        </w:rPr>
        <w:t>).</w:t>
      </w:r>
    </w:p>
    <w:p>
      <w:pPr>
        <w:pStyle w:val="ListParagraph"/>
        <w:numPr>
          <w:ilvl w:val="0"/>
          <w:numId w:val="22"/>
        </w:numPr>
        <w:tabs>
          <w:tab w:pos="589" w:val="left" w:leader="none"/>
          <w:tab w:pos="591" w:val="left" w:leader="none"/>
        </w:tabs>
        <w:spacing w:line="252" w:lineRule="auto" w:before="42" w:after="0"/>
        <w:ind w:left="591" w:right="877" w:hanging="254"/>
        <w:jc w:val="both"/>
        <w:rPr>
          <w:sz w:val="22"/>
        </w:rPr>
      </w:pPr>
      <w:r>
        <w:rPr>
          <w:sz w:val="22"/>
        </w:rPr>
        <w:t>Bash</w:t>
      </w:r>
      <w:r>
        <w:rPr>
          <w:spacing w:val="-1"/>
          <w:sz w:val="22"/>
        </w:rPr>
        <w:t> </w:t>
      </w:r>
      <w:r>
        <w:rPr>
          <w:sz w:val="22"/>
        </w:rPr>
        <w:t>includes</w:t>
      </w:r>
      <w:r>
        <w:rPr>
          <w:spacing w:val="-2"/>
          <w:sz w:val="22"/>
        </w:rPr>
        <w:t> </w:t>
      </w:r>
      <w:r>
        <w:rPr>
          <w:sz w:val="22"/>
        </w:rPr>
        <w:t>the</w:t>
      </w:r>
      <w:r>
        <w:rPr>
          <w:spacing w:val="-1"/>
          <w:sz w:val="22"/>
        </w:rPr>
        <w:t> </w:t>
      </w:r>
      <w:r>
        <w:rPr>
          <w:rFonts w:ascii="Cambria" w:hAnsi="Cambria"/>
          <w:sz w:val="22"/>
        </w:rPr>
        <w:t>select </w:t>
      </w:r>
      <w:r>
        <w:rPr>
          <w:sz w:val="22"/>
        </w:rPr>
        <w:t>compound</w:t>
      </w:r>
      <w:r>
        <w:rPr>
          <w:spacing w:val="-2"/>
          <w:sz w:val="22"/>
        </w:rPr>
        <w:t> </w:t>
      </w:r>
      <w:r>
        <w:rPr>
          <w:sz w:val="22"/>
        </w:rPr>
        <w:t>command,</w:t>
      </w:r>
      <w:r>
        <w:rPr>
          <w:spacing w:val="-1"/>
          <w:sz w:val="22"/>
        </w:rPr>
        <w:t> </w:t>
      </w:r>
      <w:r>
        <w:rPr>
          <w:sz w:val="22"/>
        </w:rPr>
        <w:t>which</w:t>
      </w:r>
      <w:r>
        <w:rPr>
          <w:spacing w:val="-1"/>
          <w:sz w:val="22"/>
        </w:rPr>
        <w:t> </w:t>
      </w:r>
      <w:r>
        <w:rPr>
          <w:sz w:val="22"/>
        </w:rPr>
        <w:t>allows</w:t>
      </w:r>
      <w:r>
        <w:rPr>
          <w:spacing w:val="-1"/>
          <w:sz w:val="22"/>
        </w:rPr>
        <w:t> </w:t>
      </w:r>
      <w:r>
        <w:rPr>
          <w:sz w:val="22"/>
        </w:rPr>
        <w:t>the</w:t>
      </w:r>
      <w:r>
        <w:rPr>
          <w:spacing w:val="-1"/>
          <w:sz w:val="22"/>
        </w:rPr>
        <w:t> </w:t>
      </w:r>
      <w:r>
        <w:rPr>
          <w:sz w:val="22"/>
        </w:rPr>
        <w:t>generation</w:t>
      </w:r>
      <w:r>
        <w:rPr>
          <w:spacing w:val="-2"/>
          <w:sz w:val="22"/>
        </w:rPr>
        <w:t> </w:t>
      </w:r>
      <w:r>
        <w:rPr>
          <w:sz w:val="22"/>
        </w:rPr>
        <w:t>of</w:t>
      </w:r>
      <w:r>
        <w:rPr>
          <w:spacing w:val="-1"/>
          <w:sz w:val="22"/>
        </w:rPr>
        <w:t> </w:t>
      </w:r>
      <w:r>
        <w:rPr>
          <w:sz w:val="22"/>
        </w:rPr>
        <w:t>simple menus (see </w:t>
      </w:r>
      <w:hyperlink w:history="true" w:anchor="_bookmark19">
        <w:r>
          <w:rPr>
            <w:sz w:val="22"/>
          </w:rPr>
          <w:t>Section 3.2.5.2 [Conditional Constructs], page 12</w:t>
        </w:r>
      </w:hyperlink>
      <w:r>
        <w:rPr>
          <w:sz w:val="22"/>
        </w:rPr>
        <w:t>).</w:t>
      </w:r>
    </w:p>
    <w:p>
      <w:pPr>
        <w:pStyle w:val="ListParagraph"/>
        <w:numPr>
          <w:ilvl w:val="0"/>
          <w:numId w:val="22"/>
        </w:numPr>
        <w:tabs>
          <w:tab w:pos="590" w:val="left" w:leader="none"/>
          <w:tab w:pos="592" w:val="left" w:leader="none"/>
        </w:tabs>
        <w:spacing w:line="252" w:lineRule="auto" w:before="42" w:after="0"/>
        <w:ind w:left="592" w:right="876" w:hanging="254"/>
        <w:jc w:val="both"/>
        <w:rPr>
          <w:sz w:val="22"/>
        </w:rPr>
      </w:pPr>
      <w:r>
        <w:rPr>
          <w:sz w:val="22"/>
        </w:rPr>
        <w:t>Bash includes the </w:t>
      </w:r>
      <w:r>
        <w:rPr>
          <w:rFonts w:ascii="Cambria" w:hAnsi="Cambria"/>
          <w:w w:val="120"/>
          <w:sz w:val="22"/>
        </w:rPr>
        <w:t>[[</w:t>
      </w:r>
      <w:r>
        <w:rPr>
          <w:rFonts w:ascii="Cambria" w:hAnsi="Cambria"/>
          <w:w w:val="120"/>
          <w:sz w:val="22"/>
        </w:rPr>
        <w:t> </w:t>
      </w:r>
      <w:r>
        <w:rPr>
          <w:sz w:val="22"/>
        </w:rPr>
        <w:t>compound command, which makes conditional testing part of the shell grammar (see </w:t>
      </w:r>
      <w:hyperlink w:history="true" w:anchor="_bookmark19">
        <w:r>
          <w:rPr>
            <w:sz w:val="22"/>
          </w:rPr>
          <w:t>Section 3.2.5.2 [Conditional Constructs], page 12</w:t>
        </w:r>
      </w:hyperlink>
      <w:r>
        <w:rPr>
          <w:sz w:val="22"/>
        </w:rPr>
        <w:t>), including optional regular expression matching.</w:t>
      </w:r>
    </w:p>
    <w:p>
      <w:pPr>
        <w:pStyle w:val="ListParagraph"/>
        <w:numPr>
          <w:ilvl w:val="0"/>
          <w:numId w:val="22"/>
        </w:numPr>
        <w:tabs>
          <w:tab w:pos="589" w:val="left" w:leader="none"/>
          <w:tab w:pos="591" w:val="left" w:leader="none"/>
        </w:tabs>
        <w:spacing w:line="252" w:lineRule="auto" w:before="43" w:after="0"/>
        <w:ind w:left="591" w:right="878" w:hanging="254"/>
        <w:jc w:val="both"/>
        <w:rPr>
          <w:sz w:val="22"/>
        </w:rPr>
      </w:pPr>
      <w:r>
        <w:rPr>
          <w:sz w:val="22"/>
        </w:rPr>
        <w:t>Bash provides optional case-insensitive matching for the </w:t>
      </w:r>
      <w:r>
        <w:rPr>
          <w:rFonts w:ascii="Cambria" w:hAnsi="Cambria"/>
          <w:sz w:val="22"/>
        </w:rPr>
        <w:t>case </w:t>
      </w:r>
      <w:r>
        <w:rPr>
          <w:sz w:val="22"/>
        </w:rPr>
        <w:t>and </w:t>
      </w:r>
      <w:r>
        <w:rPr>
          <w:rFonts w:ascii="Cambria" w:hAnsi="Cambria"/>
          <w:w w:val="120"/>
          <w:sz w:val="22"/>
        </w:rPr>
        <w:t>[[</w:t>
      </w:r>
      <w:r>
        <w:rPr>
          <w:rFonts w:ascii="Cambria" w:hAnsi="Cambria"/>
          <w:w w:val="120"/>
          <w:sz w:val="22"/>
        </w:rPr>
        <w:t> </w:t>
      </w:r>
      <w:r>
        <w:rPr>
          <w:sz w:val="22"/>
        </w:rPr>
        <w:t>constructs (see </w:t>
      </w:r>
      <w:hyperlink w:history="true" w:anchor="_bookmark19">
        <w:r>
          <w:rPr>
            <w:sz w:val="22"/>
          </w:rPr>
          <w:t>Section 3.2.5.2 [Conditional Constructs], page 12</w:t>
        </w:r>
      </w:hyperlink>
      <w:r>
        <w:rPr>
          <w:sz w:val="22"/>
        </w:rPr>
        <w:t>).</w:t>
      </w:r>
    </w:p>
    <w:p>
      <w:pPr>
        <w:pStyle w:val="ListParagraph"/>
        <w:numPr>
          <w:ilvl w:val="0"/>
          <w:numId w:val="22"/>
        </w:numPr>
        <w:tabs>
          <w:tab w:pos="589" w:val="left" w:leader="none"/>
          <w:tab w:pos="591" w:val="left" w:leader="none"/>
        </w:tabs>
        <w:spacing w:line="252" w:lineRule="auto" w:before="42" w:after="0"/>
        <w:ind w:left="591" w:right="878" w:hanging="254"/>
        <w:jc w:val="both"/>
        <w:rPr>
          <w:sz w:val="22"/>
        </w:rPr>
      </w:pPr>
      <w:r>
        <w:rPr>
          <w:w w:val="105"/>
          <w:sz w:val="22"/>
        </w:rPr>
        <w:t>Bash</w:t>
      </w:r>
      <w:r>
        <w:rPr>
          <w:spacing w:val="-6"/>
          <w:w w:val="105"/>
          <w:sz w:val="22"/>
        </w:rPr>
        <w:t> </w:t>
      </w:r>
      <w:r>
        <w:rPr>
          <w:w w:val="105"/>
          <w:sz w:val="22"/>
        </w:rPr>
        <w:t>provides</w:t>
      </w:r>
      <w:r>
        <w:rPr>
          <w:spacing w:val="-6"/>
          <w:w w:val="105"/>
          <w:sz w:val="22"/>
        </w:rPr>
        <w:t> </w:t>
      </w:r>
      <w:r>
        <w:rPr>
          <w:w w:val="105"/>
          <w:sz w:val="22"/>
        </w:rPr>
        <w:t>additional</w:t>
      </w:r>
      <w:r>
        <w:rPr>
          <w:spacing w:val="-6"/>
          <w:w w:val="105"/>
          <w:sz w:val="22"/>
        </w:rPr>
        <w:t> </w:t>
      </w:r>
      <w:r>
        <w:rPr>
          <w:rFonts w:ascii="Cambria" w:hAnsi="Cambria"/>
          <w:w w:val="105"/>
          <w:sz w:val="22"/>
        </w:rPr>
        <w:t>case</w:t>
      </w:r>
      <w:r>
        <w:rPr>
          <w:rFonts w:ascii="Cambria" w:hAnsi="Cambria"/>
          <w:spacing w:val="-1"/>
          <w:w w:val="105"/>
          <w:sz w:val="22"/>
        </w:rPr>
        <w:t> </w:t>
      </w:r>
      <w:r>
        <w:rPr>
          <w:w w:val="105"/>
          <w:sz w:val="22"/>
        </w:rPr>
        <w:t>statement</w:t>
      </w:r>
      <w:r>
        <w:rPr>
          <w:spacing w:val="-6"/>
          <w:w w:val="105"/>
          <w:sz w:val="22"/>
        </w:rPr>
        <w:t> </w:t>
      </w:r>
      <w:r>
        <w:rPr>
          <w:w w:val="105"/>
          <w:sz w:val="22"/>
        </w:rPr>
        <w:t>action</w:t>
      </w:r>
      <w:r>
        <w:rPr>
          <w:spacing w:val="-6"/>
          <w:w w:val="105"/>
          <w:sz w:val="22"/>
        </w:rPr>
        <w:t> </w:t>
      </w:r>
      <w:r>
        <w:rPr>
          <w:w w:val="105"/>
          <w:sz w:val="22"/>
        </w:rPr>
        <w:t>list</w:t>
      </w:r>
      <w:r>
        <w:rPr>
          <w:spacing w:val="-6"/>
          <w:w w:val="105"/>
          <w:sz w:val="22"/>
        </w:rPr>
        <w:t> </w:t>
      </w:r>
      <w:r>
        <w:rPr>
          <w:w w:val="105"/>
          <w:sz w:val="22"/>
        </w:rPr>
        <w:t>terminators:</w:t>
      </w:r>
      <w:r>
        <w:rPr>
          <w:spacing w:val="17"/>
          <w:w w:val="105"/>
          <w:sz w:val="22"/>
        </w:rPr>
        <w:t> </w:t>
      </w:r>
      <w:r>
        <w:rPr>
          <w:w w:val="105"/>
          <w:sz w:val="22"/>
        </w:rPr>
        <w:t>‘</w:t>
      </w:r>
      <w:r>
        <w:rPr>
          <w:rFonts w:ascii="Cambria" w:hAnsi="Cambria"/>
          <w:w w:val="105"/>
          <w:sz w:val="22"/>
        </w:rPr>
        <w:t>;&amp;</w:t>
      </w:r>
      <w:r>
        <w:rPr>
          <w:w w:val="105"/>
          <w:sz w:val="22"/>
        </w:rPr>
        <w:t>’</w:t>
      </w:r>
      <w:r>
        <w:rPr>
          <w:spacing w:val="-6"/>
          <w:w w:val="105"/>
          <w:sz w:val="22"/>
        </w:rPr>
        <w:t> </w:t>
      </w:r>
      <w:r>
        <w:rPr>
          <w:w w:val="105"/>
          <w:sz w:val="22"/>
        </w:rPr>
        <w:t>and</w:t>
      </w:r>
      <w:r>
        <w:rPr>
          <w:spacing w:val="-6"/>
          <w:w w:val="105"/>
          <w:sz w:val="22"/>
        </w:rPr>
        <w:t> </w:t>
      </w:r>
      <w:r>
        <w:rPr>
          <w:w w:val="105"/>
          <w:sz w:val="22"/>
        </w:rPr>
        <w:t>‘</w:t>
      </w:r>
      <w:r>
        <w:rPr>
          <w:rFonts w:ascii="Cambria" w:hAnsi="Cambria"/>
          <w:w w:val="105"/>
          <w:sz w:val="22"/>
        </w:rPr>
        <w:t>;;&amp;</w:t>
      </w:r>
      <w:r>
        <w:rPr>
          <w:w w:val="105"/>
          <w:sz w:val="22"/>
        </w:rPr>
        <w:t>’</w:t>
      </w:r>
      <w:r>
        <w:rPr>
          <w:spacing w:val="-6"/>
          <w:w w:val="105"/>
          <w:sz w:val="22"/>
        </w:rPr>
        <w:t> </w:t>
      </w:r>
      <w:r>
        <w:rPr>
          <w:w w:val="105"/>
          <w:sz w:val="22"/>
        </w:rPr>
        <w:t>(see </w:t>
      </w:r>
      <w:hyperlink w:history="true" w:anchor="_bookmark19">
        <w:r>
          <w:rPr>
            <w:sz w:val="22"/>
          </w:rPr>
          <w:t>Section 3.2.5.2 [Conditional Constructs], page 12</w:t>
        </w:r>
      </w:hyperlink>
      <w:r>
        <w:rPr>
          <w:sz w:val="22"/>
        </w:rPr>
        <w:t>).</w:t>
      </w:r>
    </w:p>
    <w:p>
      <w:pPr>
        <w:pStyle w:val="ListParagraph"/>
        <w:numPr>
          <w:ilvl w:val="0"/>
          <w:numId w:val="22"/>
        </w:numPr>
        <w:tabs>
          <w:tab w:pos="590" w:val="left" w:leader="none"/>
          <w:tab w:pos="592" w:val="left" w:leader="none"/>
        </w:tabs>
        <w:spacing w:line="247" w:lineRule="auto" w:before="42" w:after="0"/>
        <w:ind w:left="592" w:right="877" w:hanging="254"/>
        <w:jc w:val="both"/>
        <w:rPr>
          <w:sz w:val="22"/>
        </w:rPr>
      </w:pPr>
      <w:r>
        <w:rPr>
          <w:spacing w:val="-2"/>
          <w:sz w:val="22"/>
        </w:rPr>
        <w:t>Bash</w:t>
      </w:r>
      <w:r>
        <w:rPr>
          <w:spacing w:val="-11"/>
          <w:sz w:val="22"/>
        </w:rPr>
        <w:t> </w:t>
      </w:r>
      <w:r>
        <w:rPr>
          <w:spacing w:val="-2"/>
          <w:sz w:val="22"/>
        </w:rPr>
        <w:t>provides</w:t>
      </w:r>
      <w:r>
        <w:rPr>
          <w:spacing w:val="-10"/>
          <w:sz w:val="22"/>
        </w:rPr>
        <w:t> </w:t>
      </w:r>
      <w:r>
        <w:rPr>
          <w:spacing w:val="-2"/>
          <w:sz w:val="22"/>
        </w:rPr>
        <w:t>shell</w:t>
      </w:r>
      <w:r>
        <w:rPr>
          <w:spacing w:val="-11"/>
          <w:sz w:val="22"/>
        </w:rPr>
        <w:t> </w:t>
      </w:r>
      <w:r>
        <w:rPr>
          <w:spacing w:val="-2"/>
          <w:sz w:val="22"/>
        </w:rPr>
        <w:t>arithmetic,</w:t>
      </w:r>
      <w:r>
        <w:rPr>
          <w:spacing w:val="-9"/>
          <w:sz w:val="22"/>
        </w:rPr>
        <w:t> </w:t>
      </w:r>
      <w:r>
        <w:rPr>
          <w:spacing w:val="-2"/>
          <w:sz w:val="22"/>
        </w:rPr>
        <w:t>the</w:t>
      </w:r>
      <w:r>
        <w:rPr>
          <w:spacing w:val="-11"/>
          <w:sz w:val="22"/>
        </w:rPr>
        <w:t> </w:t>
      </w:r>
      <w:r>
        <w:rPr>
          <w:rFonts w:ascii="Cambria" w:hAnsi="Cambria"/>
          <w:spacing w:val="-2"/>
          <w:sz w:val="22"/>
        </w:rPr>
        <w:t>((</w:t>
      </w:r>
      <w:r>
        <w:rPr>
          <w:rFonts w:ascii="Cambria" w:hAnsi="Cambria"/>
          <w:spacing w:val="-6"/>
          <w:sz w:val="22"/>
        </w:rPr>
        <w:t> </w:t>
      </w:r>
      <w:r>
        <w:rPr>
          <w:spacing w:val="-2"/>
          <w:sz w:val="22"/>
        </w:rPr>
        <w:t>compound</w:t>
      </w:r>
      <w:r>
        <w:rPr>
          <w:spacing w:val="-11"/>
          <w:sz w:val="22"/>
        </w:rPr>
        <w:t> </w:t>
      </w:r>
      <w:r>
        <w:rPr>
          <w:spacing w:val="-2"/>
          <w:sz w:val="22"/>
        </w:rPr>
        <w:t>command</w:t>
      </w:r>
      <w:r>
        <w:rPr>
          <w:spacing w:val="-11"/>
          <w:sz w:val="22"/>
        </w:rPr>
        <w:t> </w:t>
      </w:r>
      <w:r>
        <w:rPr>
          <w:spacing w:val="-2"/>
          <w:sz w:val="22"/>
        </w:rPr>
        <w:t>(see</w:t>
      </w:r>
      <w:r>
        <w:rPr>
          <w:spacing w:val="-11"/>
          <w:sz w:val="22"/>
        </w:rPr>
        <w:t> </w:t>
      </w:r>
      <w:hyperlink w:history="true" w:anchor="_bookmark19">
        <w:r>
          <w:rPr>
            <w:spacing w:val="-2"/>
            <w:sz w:val="22"/>
          </w:rPr>
          <w:t>Section</w:t>
        </w:r>
        <w:r>
          <w:rPr>
            <w:spacing w:val="-11"/>
            <w:sz w:val="22"/>
          </w:rPr>
          <w:t> </w:t>
        </w:r>
        <w:r>
          <w:rPr>
            <w:spacing w:val="-2"/>
            <w:sz w:val="22"/>
          </w:rPr>
          <w:t>3.2.5.2</w:t>
        </w:r>
        <w:r>
          <w:rPr>
            <w:spacing w:val="-11"/>
            <w:sz w:val="22"/>
          </w:rPr>
          <w:t> </w:t>
        </w:r>
        <w:r>
          <w:rPr>
            <w:spacing w:val="-2"/>
            <w:sz w:val="22"/>
          </w:rPr>
          <w:t>[Condi-</w:t>
        </w:r>
      </w:hyperlink>
      <w:r>
        <w:rPr>
          <w:spacing w:val="-2"/>
          <w:sz w:val="22"/>
        </w:rPr>
        <w:t> </w:t>
      </w:r>
      <w:hyperlink w:history="true" w:anchor="_bookmark19">
        <w:r>
          <w:rPr>
            <w:sz w:val="22"/>
          </w:rPr>
          <w:t>tional</w:t>
        </w:r>
        <w:r>
          <w:rPr>
            <w:spacing w:val="-10"/>
            <w:sz w:val="22"/>
          </w:rPr>
          <w:t> </w:t>
        </w:r>
        <w:r>
          <w:rPr>
            <w:sz w:val="22"/>
          </w:rPr>
          <w:t>Constructs],</w:t>
        </w:r>
        <w:r>
          <w:rPr>
            <w:spacing w:val="-8"/>
            <w:sz w:val="22"/>
          </w:rPr>
          <w:t> </w:t>
        </w:r>
        <w:r>
          <w:rPr>
            <w:sz w:val="22"/>
          </w:rPr>
          <w:t>page</w:t>
        </w:r>
        <w:r>
          <w:rPr>
            <w:spacing w:val="-10"/>
            <w:sz w:val="22"/>
          </w:rPr>
          <w:t> </w:t>
        </w:r>
        <w:r>
          <w:rPr>
            <w:sz w:val="22"/>
          </w:rPr>
          <w:t>12</w:t>
        </w:r>
      </w:hyperlink>
      <w:r>
        <w:rPr>
          <w:sz w:val="22"/>
        </w:rPr>
        <w:t>),</w:t>
      </w:r>
      <w:r>
        <w:rPr>
          <w:spacing w:val="-9"/>
          <w:sz w:val="22"/>
        </w:rPr>
        <w:t> </w:t>
      </w:r>
      <w:r>
        <w:rPr>
          <w:sz w:val="22"/>
        </w:rPr>
        <w:t>the</w:t>
      </w:r>
      <w:r>
        <w:rPr>
          <w:spacing w:val="-9"/>
          <w:sz w:val="22"/>
        </w:rPr>
        <w:t> </w:t>
      </w:r>
      <w:r>
        <w:rPr>
          <w:rFonts w:ascii="Cambria" w:hAnsi="Cambria"/>
          <w:w w:val="115"/>
          <w:sz w:val="22"/>
        </w:rPr>
        <w:t>let</w:t>
      </w:r>
      <w:r>
        <w:rPr>
          <w:rFonts w:ascii="Cambria" w:hAnsi="Cambria"/>
          <w:spacing w:val="-12"/>
          <w:w w:val="115"/>
          <w:sz w:val="22"/>
        </w:rPr>
        <w:t> </w:t>
      </w:r>
      <w:r>
        <w:rPr>
          <w:sz w:val="22"/>
        </w:rPr>
        <w:t>builtin,</w:t>
      </w:r>
      <w:r>
        <w:rPr>
          <w:spacing w:val="-9"/>
          <w:sz w:val="22"/>
        </w:rPr>
        <w:t> </w:t>
      </w:r>
      <w:r>
        <w:rPr>
          <w:sz w:val="22"/>
        </w:rPr>
        <w:t>and</w:t>
      </w:r>
      <w:r>
        <w:rPr>
          <w:spacing w:val="-9"/>
          <w:sz w:val="22"/>
        </w:rPr>
        <w:t> </w:t>
      </w:r>
      <w:r>
        <w:rPr>
          <w:sz w:val="22"/>
        </w:rPr>
        <w:t>arithmetic</w:t>
      </w:r>
      <w:r>
        <w:rPr>
          <w:spacing w:val="-10"/>
          <w:sz w:val="22"/>
        </w:rPr>
        <w:t> </w:t>
      </w:r>
      <w:r>
        <w:rPr>
          <w:sz w:val="22"/>
        </w:rPr>
        <w:t>expansion</w:t>
      </w:r>
      <w:r>
        <w:rPr>
          <w:spacing w:val="-9"/>
          <w:sz w:val="22"/>
        </w:rPr>
        <w:t> </w:t>
      </w:r>
      <w:r>
        <w:rPr>
          <w:sz w:val="22"/>
        </w:rPr>
        <w:t>(see</w:t>
      </w:r>
      <w:r>
        <w:rPr>
          <w:spacing w:val="-10"/>
          <w:sz w:val="22"/>
        </w:rPr>
        <w:t> </w:t>
      </w:r>
      <w:hyperlink w:history="true" w:anchor="_bookmark113">
        <w:r>
          <w:rPr>
            <w:sz w:val="22"/>
          </w:rPr>
          <w:t>Section</w:t>
        </w:r>
        <w:r>
          <w:rPr>
            <w:spacing w:val="-9"/>
            <w:sz w:val="22"/>
          </w:rPr>
          <w:t> </w:t>
        </w:r>
        <w:r>
          <w:rPr>
            <w:sz w:val="22"/>
          </w:rPr>
          <w:t>6.5</w:t>
        </w:r>
      </w:hyperlink>
      <w:r>
        <w:rPr>
          <w:sz w:val="22"/>
        </w:rPr>
        <w:t> </w:t>
      </w:r>
      <w:hyperlink w:history="true" w:anchor="_bookmark113">
        <w:r>
          <w:rPr>
            <w:sz w:val="22"/>
          </w:rPr>
          <w:t>[Shell Arithmetic], page 107</w:t>
        </w:r>
      </w:hyperlink>
      <w:r>
        <w:rPr>
          <w:sz w:val="22"/>
        </w:rPr>
        <w:t>).</w:t>
      </w:r>
    </w:p>
    <w:p>
      <w:pPr>
        <w:pStyle w:val="ListParagraph"/>
        <w:numPr>
          <w:ilvl w:val="0"/>
          <w:numId w:val="22"/>
        </w:numPr>
        <w:tabs>
          <w:tab w:pos="589" w:val="left" w:leader="none"/>
          <w:tab w:pos="591" w:val="left" w:leader="none"/>
        </w:tabs>
        <w:spacing w:line="252" w:lineRule="auto" w:before="52" w:after="0"/>
        <w:ind w:left="591" w:right="877" w:hanging="254"/>
        <w:jc w:val="both"/>
        <w:rPr>
          <w:sz w:val="22"/>
        </w:rPr>
      </w:pPr>
      <w:r>
        <w:rPr>
          <w:sz w:val="22"/>
        </w:rPr>
        <w:t>Bash</w:t>
      </w:r>
      <w:r>
        <w:rPr>
          <w:spacing w:val="-14"/>
          <w:sz w:val="22"/>
        </w:rPr>
        <w:t> </w:t>
      </w:r>
      <w:r>
        <w:rPr>
          <w:sz w:val="22"/>
        </w:rPr>
        <w:t>has</w:t>
      </w:r>
      <w:r>
        <w:rPr>
          <w:spacing w:val="-13"/>
          <w:sz w:val="22"/>
        </w:rPr>
        <w:t> </w:t>
      </w:r>
      <w:r>
        <w:rPr>
          <w:sz w:val="22"/>
        </w:rPr>
        <w:t>one-dimensional</w:t>
      </w:r>
      <w:r>
        <w:rPr>
          <w:spacing w:val="-13"/>
          <w:sz w:val="22"/>
        </w:rPr>
        <w:t> </w:t>
      </w:r>
      <w:r>
        <w:rPr>
          <w:sz w:val="22"/>
        </w:rPr>
        <w:t>array</w:t>
      </w:r>
      <w:r>
        <w:rPr>
          <w:spacing w:val="-14"/>
          <w:sz w:val="22"/>
        </w:rPr>
        <w:t> </w:t>
      </w:r>
      <w:r>
        <w:rPr>
          <w:sz w:val="22"/>
        </w:rPr>
        <w:t>variables</w:t>
      </w:r>
      <w:r>
        <w:rPr>
          <w:spacing w:val="-13"/>
          <w:sz w:val="22"/>
        </w:rPr>
        <w:t> </w:t>
      </w:r>
      <w:r>
        <w:rPr>
          <w:sz w:val="22"/>
        </w:rPr>
        <w:t>(see</w:t>
      </w:r>
      <w:r>
        <w:rPr>
          <w:spacing w:val="-13"/>
          <w:sz w:val="22"/>
        </w:rPr>
        <w:t> </w:t>
      </w:r>
      <w:hyperlink w:history="true" w:anchor="_bookmark118">
        <w:r>
          <w:rPr>
            <w:sz w:val="22"/>
          </w:rPr>
          <w:t>Section</w:t>
        </w:r>
        <w:r>
          <w:rPr>
            <w:spacing w:val="-13"/>
            <w:sz w:val="22"/>
          </w:rPr>
          <w:t> </w:t>
        </w:r>
        <w:r>
          <w:rPr>
            <w:sz w:val="22"/>
          </w:rPr>
          <w:t>6.7</w:t>
        </w:r>
        <w:r>
          <w:rPr>
            <w:spacing w:val="-14"/>
            <w:sz w:val="22"/>
          </w:rPr>
          <w:t> </w:t>
        </w:r>
        <w:r>
          <w:rPr>
            <w:sz w:val="22"/>
          </w:rPr>
          <w:t>[Arrays],</w:t>
        </w:r>
        <w:r>
          <w:rPr>
            <w:spacing w:val="-13"/>
            <w:sz w:val="22"/>
          </w:rPr>
          <w:t> </w:t>
        </w:r>
        <w:r>
          <w:rPr>
            <w:sz w:val="22"/>
          </w:rPr>
          <w:t>page</w:t>
        </w:r>
        <w:r>
          <w:rPr>
            <w:spacing w:val="-13"/>
            <w:sz w:val="22"/>
          </w:rPr>
          <w:t> </w:t>
        </w:r>
        <w:r>
          <w:rPr>
            <w:sz w:val="22"/>
          </w:rPr>
          <w:t>110</w:t>
        </w:r>
      </w:hyperlink>
      <w:r>
        <w:rPr>
          <w:sz w:val="22"/>
        </w:rPr>
        <w:t>),</w:t>
      </w:r>
      <w:r>
        <w:rPr>
          <w:spacing w:val="-13"/>
          <w:sz w:val="22"/>
        </w:rPr>
        <w:t> </w:t>
      </w:r>
      <w:r>
        <w:rPr>
          <w:sz w:val="22"/>
        </w:rPr>
        <w:t>and</w:t>
      </w:r>
      <w:r>
        <w:rPr>
          <w:spacing w:val="-14"/>
          <w:sz w:val="22"/>
        </w:rPr>
        <w:t> </w:t>
      </w:r>
      <w:r>
        <w:rPr>
          <w:sz w:val="22"/>
        </w:rPr>
        <w:t>the appropriate variable expansions and assignment syntax to use them.</w:t>
      </w:r>
      <w:r>
        <w:rPr>
          <w:spacing w:val="40"/>
          <w:sz w:val="22"/>
        </w:rPr>
        <w:t> </w:t>
      </w:r>
      <w:r>
        <w:rPr>
          <w:sz w:val="22"/>
        </w:rPr>
        <w:t>Several of the Bash builtins take options to act on arrays.</w:t>
      </w:r>
      <w:r>
        <w:rPr>
          <w:spacing w:val="24"/>
          <w:sz w:val="22"/>
        </w:rPr>
        <w:t> </w:t>
      </w:r>
      <w:r>
        <w:rPr>
          <w:sz w:val="22"/>
        </w:rPr>
        <w:t>Bash provides a number of built-in array </w:t>
      </w:r>
      <w:r>
        <w:rPr>
          <w:spacing w:val="-2"/>
          <w:sz w:val="22"/>
        </w:rPr>
        <w:t>variables.</w:t>
      </w:r>
    </w:p>
    <w:p>
      <w:pPr>
        <w:pStyle w:val="ListParagraph"/>
        <w:numPr>
          <w:ilvl w:val="0"/>
          <w:numId w:val="22"/>
        </w:numPr>
        <w:tabs>
          <w:tab w:pos="589" w:val="left" w:leader="none"/>
          <w:tab w:pos="591" w:val="left" w:leader="none"/>
        </w:tabs>
        <w:spacing w:line="249" w:lineRule="auto" w:before="47" w:after="0"/>
        <w:ind w:left="591" w:right="877" w:hanging="254"/>
        <w:jc w:val="both"/>
        <w:rPr>
          <w:sz w:val="22"/>
        </w:rPr>
      </w:pPr>
      <w:r>
        <w:rPr>
          <w:sz w:val="22"/>
        </w:rPr>
        <w:t>Variables</w:t>
      </w:r>
      <w:r>
        <w:rPr>
          <w:spacing w:val="-14"/>
          <w:sz w:val="22"/>
        </w:rPr>
        <w:t> </w:t>
      </w:r>
      <w:r>
        <w:rPr>
          <w:sz w:val="22"/>
        </w:rPr>
        <w:t>present</w:t>
      </w:r>
      <w:r>
        <w:rPr>
          <w:spacing w:val="-13"/>
          <w:sz w:val="22"/>
        </w:rPr>
        <w:t> </w:t>
      </w:r>
      <w:r>
        <w:rPr>
          <w:sz w:val="22"/>
        </w:rPr>
        <w:t>in</w:t>
      </w:r>
      <w:r>
        <w:rPr>
          <w:spacing w:val="-13"/>
          <w:sz w:val="22"/>
        </w:rPr>
        <w:t> </w:t>
      </w:r>
      <w:r>
        <w:rPr>
          <w:sz w:val="22"/>
        </w:rPr>
        <w:t>the</w:t>
      </w:r>
      <w:r>
        <w:rPr>
          <w:spacing w:val="-14"/>
          <w:sz w:val="22"/>
        </w:rPr>
        <w:t> </w:t>
      </w:r>
      <w:r>
        <w:rPr>
          <w:sz w:val="22"/>
        </w:rPr>
        <w:t>shell’s</w:t>
      </w:r>
      <w:r>
        <w:rPr>
          <w:spacing w:val="-13"/>
          <w:sz w:val="22"/>
        </w:rPr>
        <w:t> </w:t>
      </w:r>
      <w:r>
        <w:rPr>
          <w:sz w:val="22"/>
        </w:rPr>
        <w:t>initial</w:t>
      </w:r>
      <w:r>
        <w:rPr>
          <w:spacing w:val="-13"/>
          <w:sz w:val="22"/>
        </w:rPr>
        <w:t> </w:t>
      </w:r>
      <w:r>
        <w:rPr>
          <w:sz w:val="22"/>
        </w:rPr>
        <w:t>environment</w:t>
      </w:r>
      <w:r>
        <w:rPr>
          <w:spacing w:val="-13"/>
          <w:sz w:val="22"/>
        </w:rPr>
        <w:t> </w:t>
      </w:r>
      <w:r>
        <w:rPr>
          <w:sz w:val="22"/>
        </w:rPr>
        <w:t>are</w:t>
      </w:r>
      <w:r>
        <w:rPr>
          <w:spacing w:val="-14"/>
          <w:sz w:val="22"/>
        </w:rPr>
        <w:t> </w:t>
      </w:r>
      <w:r>
        <w:rPr>
          <w:sz w:val="22"/>
        </w:rPr>
        <w:t>automatically</w:t>
      </w:r>
      <w:r>
        <w:rPr>
          <w:spacing w:val="-13"/>
          <w:sz w:val="22"/>
        </w:rPr>
        <w:t> </w:t>
      </w:r>
      <w:r>
        <w:rPr>
          <w:sz w:val="22"/>
        </w:rPr>
        <w:t>exported</w:t>
      </w:r>
      <w:r>
        <w:rPr>
          <w:spacing w:val="-13"/>
          <w:sz w:val="22"/>
        </w:rPr>
        <w:t> </w:t>
      </w:r>
      <w:r>
        <w:rPr>
          <w:sz w:val="22"/>
        </w:rPr>
        <w:t>to</w:t>
      </w:r>
      <w:r>
        <w:rPr>
          <w:spacing w:val="-13"/>
          <w:sz w:val="22"/>
        </w:rPr>
        <w:t> </w:t>
      </w:r>
      <w:r>
        <w:rPr>
          <w:sz w:val="22"/>
        </w:rPr>
        <w:t>child </w:t>
      </w:r>
      <w:r>
        <w:rPr>
          <w:spacing w:val="-4"/>
          <w:sz w:val="22"/>
        </w:rPr>
        <w:t>processes</w:t>
      </w:r>
      <w:r>
        <w:rPr>
          <w:spacing w:val="-6"/>
          <w:sz w:val="22"/>
        </w:rPr>
        <w:t> </w:t>
      </w:r>
      <w:r>
        <w:rPr>
          <w:spacing w:val="-4"/>
          <w:sz w:val="22"/>
        </w:rPr>
        <w:t>(see</w:t>
      </w:r>
      <w:r>
        <w:rPr>
          <w:spacing w:val="-6"/>
          <w:sz w:val="22"/>
        </w:rPr>
        <w:t> </w:t>
      </w:r>
      <w:hyperlink w:history="true" w:anchor="_bookmark57">
        <w:r>
          <w:rPr>
            <w:spacing w:val="-4"/>
            <w:sz w:val="22"/>
          </w:rPr>
          <w:t>Section</w:t>
        </w:r>
        <w:r>
          <w:rPr>
            <w:spacing w:val="-6"/>
            <w:sz w:val="22"/>
          </w:rPr>
          <w:t> </w:t>
        </w:r>
        <w:r>
          <w:rPr>
            <w:spacing w:val="-4"/>
            <w:sz w:val="22"/>
          </w:rPr>
          <w:t>3.7.3</w:t>
        </w:r>
        <w:r>
          <w:rPr>
            <w:spacing w:val="-6"/>
            <w:sz w:val="22"/>
          </w:rPr>
          <w:t> </w:t>
        </w:r>
        <w:r>
          <w:rPr>
            <w:spacing w:val="-4"/>
            <w:sz w:val="22"/>
          </w:rPr>
          <w:t>[Command</w:t>
        </w:r>
        <w:r>
          <w:rPr>
            <w:spacing w:val="-6"/>
            <w:sz w:val="22"/>
          </w:rPr>
          <w:t> </w:t>
        </w:r>
        <w:r>
          <w:rPr>
            <w:spacing w:val="-4"/>
            <w:sz w:val="22"/>
          </w:rPr>
          <w:t>Execution</w:t>
        </w:r>
        <w:r>
          <w:rPr>
            <w:spacing w:val="-6"/>
            <w:sz w:val="22"/>
          </w:rPr>
          <w:t> </w:t>
        </w:r>
        <w:r>
          <w:rPr>
            <w:spacing w:val="-4"/>
            <w:sz w:val="22"/>
          </w:rPr>
          <w:t>Environment], page</w:t>
        </w:r>
        <w:r>
          <w:rPr>
            <w:spacing w:val="-6"/>
            <w:sz w:val="22"/>
          </w:rPr>
          <w:t> </w:t>
        </w:r>
        <w:r>
          <w:rPr>
            <w:spacing w:val="-4"/>
            <w:sz w:val="22"/>
          </w:rPr>
          <w:t>46</w:t>
        </w:r>
      </w:hyperlink>
      <w:r>
        <w:rPr>
          <w:spacing w:val="-4"/>
          <w:sz w:val="22"/>
        </w:rPr>
        <w:t>).</w:t>
      </w:r>
      <w:r>
        <w:rPr>
          <w:spacing w:val="23"/>
          <w:sz w:val="22"/>
        </w:rPr>
        <w:t> </w:t>
      </w:r>
      <w:r>
        <w:rPr>
          <w:spacing w:val="-4"/>
          <w:sz w:val="22"/>
        </w:rPr>
        <w:t>The</w:t>
      </w:r>
      <w:r>
        <w:rPr>
          <w:spacing w:val="-6"/>
          <w:sz w:val="22"/>
        </w:rPr>
        <w:t> </w:t>
      </w:r>
      <w:r>
        <w:rPr>
          <w:spacing w:val="-4"/>
          <w:sz w:val="22"/>
        </w:rPr>
        <w:t>Bourne </w:t>
      </w:r>
      <w:r>
        <w:rPr>
          <w:sz w:val="22"/>
        </w:rPr>
        <w:t>shell does not normally do this unless the variables are explicitly marked using the </w:t>
      </w:r>
      <w:r>
        <w:rPr>
          <w:rFonts w:ascii="Cambria" w:hAnsi="Cambria"/>
          <w:sz w:val="22"/>
        </w:rPr>
        <w:t>export </w:t>
      </w:r>
      <w:r>
        <w:rPr>
          <w:sz w:val="22"/>
        </w:rPr>
        <w:t>command.</w:t>
      </w:r>
    </w:p>
    <w:p>
      <w:pPr>
        <w:pStyle w:val="ListParagraph"/>
        <w:numPr>
          <w:ilvl w:val="0"/>
          <w:numId w:val="22"/>
        </w:numPr>
        <w:tabs>
          <w:tab w:pos="590" w:val="left" w:leader="none"/>
          <w:tab w:pos="592" w:val="left" w:leader="none"/>
        </w:tabs>
        <w:spacing w:line="252" w:lineRule="auto" w:before="46" w:after="0"/>
        <w:ind w:left="592" w:right="878" w:hanging="254"/>
        <w:jc w:val="both"/>
        <w:rPr>
          <w:sz w:val="22"/>
        </w:rPr>
      </w:pPr>
      <w:r>
        <w:rPr>
          <w:sz w:val="22"/>
        </w:rPr>
        <w:t>Bash can expand positional parameters beyond </w:t>
      </w:r>
      <w:r>
        <w:rPr>
          <w:rFonts w:ascii="Cambria" w:hAnsi="Cambria"/>
          <w:sz w:val="22"/>
        </w:rPr>
        <w:t>$9 </w:t>
      </w:r>
      <w:r>
        <w:rPr>
          <w:sz w:val="22"/>
        </w:rPr>
        <w:t>using </w:t>
      </w:r>
      <w:r>
        <w:rPr>
          <w:rFonts w:ascii="Cambria" w:hAnsi="Cambria"/>
          <w:sz w:val="22"/>
        </w:rPr>
        <w:t>${</w:t>
      </w:r>
      <w:r>
        <w:rPr>
          <w:rFonts w:ascii="Cambria" w:hAnsi="Cambria"/>
          <w:i/>
          <w:sz w:val="22"/>
        </w:rPr>
        <w:t>num</w:t>
      </w:r>
      <w:r>
        <w:rPr>
          <w:rFonts w:ascii="Cambria" w:hAnsi="Cambria"/>
          <w:sz w:val="22"/>
        </w:rPr>
        <w:t>} </w:t>
      </w:r>
      <w:r>
        <w:rPr>
          <w:sz w:val="22"/>
        </w:rPr>
        <w:t>(see </w:t>
      </w:r>
      <w:hyperlink w:history="true" w:anchor="_bookmark38">
        <w:r>
          <w:rPr>
            <w:sz w:val="22"/>
          </w:rPr>
          <w:t>Section 3.5.3</w:t>
        </w:r>
      </w:hyperlink>
      <w:r>
        <w:rPr>
          <w:sz w:val="22"/>
        </w:rPr>
        <w:t> </w:t>
      </w:r>
      <w:hyperlink w:history="true" w:anchor="_bookmark38">
        <w:r>
          <w:rPr>
            <w:sz w:val="22"/>
          </w:rPr>
          <w:t>[Shell Parameter Expansion], page 27</w:t>
        </w:r>
      </w:hyperlink>
      <w:r>
        <w:rPr>
          <w:sz w:val="22"/>
        </w:rPr>
        <w:t>).</w:t>
      </w:r>
    </w:p>
    <w:p>
      <w:pPr>
        <w:pStyle w:val="ListParagraph"/>
        <w:numPr>
          <w:ilvl w:val="0"/>
          <w:numId w:val="22"/>
        </w:numPr>
        <w:tabs>
          <w:tab w:pos="590" w:val="left" w:leader="none"/>
          <w:tab w:pos="592" w:val="left" w:leader="none"/>
        </w:tabs>
        <w:spacing w:line="252" w:lineRule="auto" w:before="42" w:after="0"/>
        <w:ind w:left="592" w:right="877" w:hanging="254"/>
        <w:jc w:val="both"/>
        <w:rPr>
          <w:sz w:val="22"/>
        </w:rPr>
      </w:pPr>
      <w:r>
        <w:rPr>
          <w:spacing w:val="-2"/>
          <w:sz w:val="22"/>
        </w:rPr>
        <w:t>Bash</w:t>
      </w:r>
      <w:r>
        <w:rPr>
          <w:spacing w:val="-6"/>
          <w:sz w:val="22"/>
        </w:rPr>
        <w:t> </w:t>
      </w:r>
      <w:r>
        <w:rPr>
          <w:spacing w:val="-2"/>
          <w:sz w:val="22"/>
        </w:rPr>
        <w:t>supports</w:t>
      </w:r>
      <w:r>
        <w:rPr>
          <w:spacing w:val="-6"/>
          <w:sz w:val="22"/>
        </w:rPr>
        <w:t> </w:t>
      </w:r>
      <w:r>
        <w:rPr>
          <w:spacing w:val="-2"/>
          <w:sz w:val="22"/>
        </w:rPr>
        <w:t>the</w:t>
      </w:r>
      <w:r>
        <w:rPr>
          <w:spacing w:val="-6"/>
          <w:sz w:val="22"/>
        </w:rPr>
        <w:t> </w:t>
      </w:r>
      <w:r>
        <w:rPr>
          <w:spacing w:val="-2"/>
          <w:sz w:val="22"/>
        </w:rPr>
        <w:t>‘</w:t>
      </w:r>
      <w:r>
        <w:rPr>
          <w:rFonts w:ascii="Cambria" w:hAnsi="Cambria"/>
          <w:spacing w:val="-2"/>
          <w:sz w:val="22"/>
        </w:rPr>
        <w:t>+=</w:t>
      </w:r>
      <w:r>
        <w:rPr>
          <w:spacing w:val="-2"/>
          <w:sz w:val="22"/>
        </w:rPr>
        <w:t>’</w:t>
      </w:r>
      <w:r>
        <w:rPr>
          <w:spacing w:val="-6"/>
          <w:sz w:val="22"/>
        </w:rPr>
        <w:t> </w:t>
      </w:r>
      <w:r>
        <w:rPr>
          <w:spacing w:val="-2"/>
          <w:sz w:val="22"/>
        </w:rPr>
        <w:t>assignment</w:t>
      </w:r>
      <w:r>
        <w:rPr>
          <w:spacing w:val="-6"/>
          <w:sz w:val="22"/>
        </w:rPr>
        <w:t> </w:t>
      </w:r>
      <w:r>
        <w:rPr>
          <w:spacing w:val="-2"/>
          <w:sz w:val="22"/>
        </w:rPr>
        <w:t>operator,</w:t>
      </w:r>
      <w:r>
        <w:rPr>
          <w:spacing w:val="-4"/>
          <w:sz w:val="22"/>
        </w:rPr>
        <w:t> </w:t>
      </w:r>
      <w:r>
        <w:rPr>
          <w:spacing w:val="-2"/>
          <w:sz w:val="22"/>
        </w:rPr>
        <w:t>which</w:t>
      </w:r>
      <w:r>
        <w:rPr>
          <w:spacing w:val="-6"/>
          <w:sz w:val="22"/>
        </w:rPr>
        <w:t> </w:t>
      </w:r>
      <w:r>
        <w:rPr>
          <w:spacing w:val="-2"/>
          <w:sz w:val="22"/>
        </w:rPr>
        <w:t>appends</w:t>
      </w:r>
      <w:r>
        <w:rPr>
          <w:spacing w:val="-6"/>
          <w:sz w:val="22"/>
        </w:rPr>
        <w:t> </w:t>
      </w:r>
      <w:r>
        <w:rPr>
          <w:spacing w:val="-2"/>
          <w:sz w:val="22"/>
        </w:rPr>
        <w:t>to</w:t>
      </w:r>
      <w:r>
        <w:rPr>
          <w:spacing w:val="-6"/>
          <w:sz w:val="22"/>
        </w:rPr>
        <w:t> </w:t>
      </w:r>
      <w:r>
        <w:rPr>
          <w:spacing w:val="-2"/>
          <w:sz w:val="22"/>
        </w:rPr>
        <w:t>the</w:t>
      </w:r>
      <w:r>
        <w:rPr>
          <w:spacing w:val="-6"/>
          <w:sz w:val="22"/>
        </w:rPr>
        <w:t> </w:t>
      </w:r>
      <w:r>
        <w:rPr>
          <w:spacing w:val="-2"/>
          <w:sz w:val="22"/>
        </w:rPr>
        <w:t>value</w:t>
      </w:r>
      <w:r>
        <w:rPr>
          <w:spacing w:val="-6"/>
          <w:sz w:val="22"/>
        </w:rPr>
        <w:t> </w:t>
      </w:r>
      <w:r>
        <w:rPr>
          <w:spacing w:val="-2"/>
          <w:sz w:val="22"/>
        </w:rPr>
        <w:t>of</w:t>
      </w:r>
      <w:r>
        <w:rPr>
          <w:spacing w:val="-6"/>
          <w:sz w:val="22"/>
        </w:rPr>
        <w:t> </w:t>
      </w:r>
      <w:r>
        <w:rPr>
          <w:spacing w:val="-2"/>
          <w:sz w:val="22"/>
        </w:rPr>
        <w:t>the</w:t>
      </w:r>
      <w:r>
        <w:rPr>
          <w:spacing w:val="-6"/>
          <w:sz w:val="22"/>
        </w:rPr>
        <w:t> </w:t>
      </w:r>
      <w:r>
        <w:rPr>
          <w:spacing w:val="-2"/>
          <w:sz w:val="22"/>
        </w:rPr>
        <w:t>variable </w:t>
      </w:r>
      <w:r>
        <w:rPr>
          <w:sz w:val="22"/>
        </w:rPr>
        <w:t>named on the left hand side (see </w:t>
      </w:r>
      <w:hyperlink w:history="true" w:anchor="_bookmark27">
        <w:r>
          <w:rPr>
            <w:sz w:val="22"/>
          </w:rPr>
          <w:t>Section 3.4 [Shell Parameters], page 22</w:t>
        </w:r>
      </w:hyperlink>
      <w:r>
        <w:rPr>
          <w:sz w:val="22"/>
        </w:rPr>
        <w:t>).</w:t>
      </w:r>
    </w:p>
    <w:p>
      <w:pPr>
        <w:pStyle w:val="ListParagraph"/>
        <w:numPr>
          <w:ilvl w:val="0"/>
          <w:numId w:val="22"/>
        </w:numPr>
        <w:tabs>
          <w:tab w:pos="590" w:val="left" w:leader="none"/>
          <w:tab w:pos="592" w:val="left" w:leader="none"/>
        </w:tabs>
        <w:spacing w:line="252" w:lineRule="auto" w:before="42" w:after="0"/>
        <w:ind w:left="592" w:right="877" w:hanging="254"/>
        <w:jc w:val="both"/>
        <w:rPr>
          <w:sz w:val="22"/>
        </w:rPr>
      </w:pPr>
      <w:r>
        <w:rPr>
          <w:sz w:val="22"/>
        </w:rPr>
        <w:t>Bash</w:t>
      </w:r>
      <w:r>
        <w:rPr>
          <w:spacing w:val="-3"/>
          <w:sz w:val="22"/>
        </w:rPr>
        <w:t> </w:t>
      </w:r>
      <w:r>
        <w:rPr>
          <w:sz w:val="22"/>
        </w:rPr>
        <w:t>includes</w:t>
      </w:r>
      <w:r>
        <w:rPr>
          <w:spacing w:val="-3"/>
          <w:sz w:val="22"/>
        </w:rPr>
        <w:t> </w:t>
      </w:r>
      <w:r>
        <w:rPr>
          <w:sz w:val="22"/>
        </w:rPr>
        <w:t>the</w:t>
      </w:r>
      <w:r>
        <w:rPr>
          <w:spacing w:val="-3"/>
          <w:sz w:val="22"/>
        </w:rPr>
        <w:t> </w:t>
      </w:r>
      <w:r>
        <w:rPr>
          <w:sz w:val="22"/>
        </w:rPr>
        <w:t>posix</w:t>
      </w:r>
      <w:r>
        <w:rPr>
          <w:spacing w:val="-3"/>
          <w:sz w:val="22"/>
        </w:rPr>
        <w:t> </w:t>
      </w:r>
      <w:r>
        <w:rPr>
          <w:sz w:val="22"/>
        </w:rPr>
        <w:t>pattern</w:t>
      </w:r>
      <w:r>
        <w:rPr>
          <w:spacing w:val="-3"/>
          <w:sz w:val="22"/>
        </w:rPr>
        <w:t> </w:t>
      </w:r>
      <w:r>
        <w:rPr>
          <w:sz w:val="22"/>
        </w:rPr>
        <w:t>removal</w:t>
      </w:r>
      <w:r>
        <w:rPr>
          <w:spacing w:val="-3"/>
          <w:sz w:val="22"/>
        </w:rPr>
        <w:t> </w:t>
      </w:r>
      <w:r>
        <w:rPr>
          <w:sz w:val="22"/>
        </w:rPr>
        <w:t>‘</w:t>
      </w:r>
      <w:r>
        <w:rPr>
          <w:rFonts w:ascii="Cambria" w:hAnsi="Cambria"/>
          <w:sz w:val="22"/>
        </w:rPr>
        <w:t>%</w:t>
      </w:r>
      <w:r>
        <w:rPr>
          <w:sz w:val="22"/>
        </w:rPr>
        <w:t>’,</w:t>
      </w:r>
      <w:r>
        <w:rPr>
          <w:spacing w:val="-1"/>
          <w:sz w:val="22"/>
        </w:rPr>
        <w:t> </w:t>
      </w:r>
      <w:r>
        <w:rPr>
          <w:sz w:val="22"/>
        </w:rPr>
        <w:t>‘</w:t>
      </w:r>
      <w:r>
        <w:rPr>
          <w:rFonts w:ascii="Cambria" w:hAnsi="Cambria"/>
          <w:sz w:val="22"/>
        </w:rPr>
        <w:t>#</w:t>
      </w:r>
      <w:r>
        <w:rPr>
          <w:sz w:val="22"/>
        </w:rPr>
        <w:t>’,</w:t>
      </w:r>
      <w:r>
        <w:rPr>
          <w:spacing w:val="-1"/>
          <w:sz w:val="22"/>
        </w:rPr>
        <w:t> </w:t>
      </w:r>
      <w:r>
        <w:rPr>
          <w:sz w:val="22"/>
        </w:rPr>
        <w:t>‘</w:t>
      </w:r>
      <w:r>
        <w:rPr>
          <w:rFonts w:ascii="Cambria" w:hAnsi="Cambria"/>
          <w:sz w:val="22"/>
        </w:rPr>
        <w:t>%%</w:t>
      </w:r>
      <w:r>
        <w:rPr>
          <w:sz w:val="22"/>
        </w:rPr>
        <w:t>’</w:t>
      </w:r>
      <w:r>
        <w:rPr>
          <w:spacing w:val="-3"/>
          <w:sz w:val="22"/>
        </w:rPr>
        <w:t> </w:t>
      </w:r>
      <w:r>
        <w:rPr>
          <w:sz w:val="22"/>
        </w:rPr>
        <w:t>and</w:t>
      </w:r>
      <w:r>
        <w:rPr>
          <w:spacing w:val="-3"/>
          <w:sz w:val="22"/>
        </w:rPr>
        <w:t> </w:t>
      </w:r>
      <w:r>
        <w:rPr>
          <w:sz w:val="22"/>
        </w:rPr>
        <w:t>‘</w:t>
      </w:r>
      <w:r>
        <w:rPr>
          <w:rFonts w:ascii="Cambria" w:hAnsi="Cambria"/>
          <w:sz w:val="22"/>
        </w:rPr>
        <w:t>##</w:t>
      </w:r>
      <w:r>
        <w:rPr>
          <w:sz w:val="22"/>
        </w:rPr>
        <w:t>’</w:t>
      </w:r>
      <w:r>
        <w:rPr>
          <w:spacing w:val="-3"/>
          <w:sz w:val="22"/>
        </w:rPr>
        <w:t> </w:t>
      </w:r>
      <w:r>
        <w:rPr>
          <w:sz w:val="22"/>
        </w:rPr>
        <w:t>expansions</w:t>
      </w:r>
      <w:r>
        <w:rPr>
          <w:spacing w:val="-3"/>
          <w:sz w:val="22"/>
        </w:rPr>
        <w:t> </w:t>
      </w:r>
      <w:r>
        <w:rPr>
          <w:sz w:val="22"/>
        </w:rPr>
        <w:t>to</w:t>
      </w:r>
      <w:r>
        <w:rPr>
          <w:spacing w:val="-3"/>
          <w:sz w:val="22"/>
        </w:rPr>
        <w:t> </w:t>
      </w:r>
      <w:r>
        <w:rPr>
          <w:sz w:val="22"/>
        </w:rPr>
        <w:t>remove leading</w:t>
      </w:r>
      <w:r>
        <w:rPr>
          <w:spacing w:val="-9"/>
          <w:sz w:val="22"/>
        </w:rPr>
        <w:t> </w:t>
      </w:r>
      <w:r>
        <w:rPr>
          <w:sz w:val="22"/>
        </w:rPr>
        <w:t>or</w:t>
      </w:r>
      <w:r>
        <w:rPr>
          <w:spacing w:val="-9"/>
          <w:sz w:val="22"/>
        </w:rPr>
        <w:t> </w:t>
      </w:r>
      <w:r>
        <w:rPr>
          <w:sz w:val="22"/>
        </w:rPr>
        <w:t>trailing</w:t>
      </w:r>
      <w:r>
        <w:rPr>
          <w:spacing w:val="-9"/>
          <w:sz w:val="22"/>
        </w:rPr>
        <w:t> </w:t>
      </w:r>
      <w:r>
        <w:rPr>
          <w:sz w:val="22"/>
        </w:rPr>
        <w:t>substrings</w:t>
      </w:r>
      <w:r>
        <w:rPr>
          <w:spacing w:val="-9"/>
          <w:sz w:val="22"/>
        </w:rPr>
        <w:t> </w:t>
      </w:r>
      <w:r>
        <w:rPr>
          <w:sz w:val="22"/>
        </w:rPr>
        <w:t>from</w:t>
      </w:r>
      <w:r>
        <w:rPr>
          <w:spacing w:val="-9"/>
          <w:sz w:val="22"/>
        </w:rPr>
        <w:t> </w:t>
      </w:r>
      <w:r>
        <w:rPr>
          <w:sz w:val="22"/>
        </w:rPr>
        <w:t>variable</w:t>
      </w:r>
      <w:r>
        <w:rPr>
          <w:spacing w:val="-9"/>
          <w:sz w:val="22"/>
        </w:rPr>
        <w:t> </w:t>
      </w:r>
      <w:r>
        <w:rPr>
          <w:sz w:val="22"/>
        </w:rPr>
        <w:t>values</w:t>
      </w:r>
      <w:r>
        <w:rPr>
          <w:spacing w:val="-9"/>
          <w:sz w:val="22"/>
        </w:rPr>
        <w:t> </w:t>
      </w:r>
      <w:r>
        <w:rPr>
          <w:sz w:val="22"/>
        </w:rPr>
        <w:t>(see</w:t>
      </w:r>
      <w:r>
        <w:rPr>
          <w:spacing w:val="-7"/>
          <w:sz w:val="22"/>
        </w:rPr>
        <w:t> </w:t>
      </w:r>
      <w:hyperlink w:history="true" w:anchor="_bookmark38">
        <w:r>
          <w:rPr>
            <w:sz w:val="22"/>
          </w:rPr>
          <w:t>Section</w:t>
        </w:r>
        <w:r>
          <w:rPr>
            <w:spacing w:val="-9"/>
            <w:sz w:val="22"/>
          </w:rPr>
          <w:t> </w:t>
        </w:r>
        <w:r>
          <w:rPr>
            <w:sz w:val="22"/>
          </w:rPr>
          <w:t>3.5.3</w:t>
        </w:r>
        <w:r>
          <w:rPr>
            <w:spacing w:val="-9"/>
            <w:sz w:val="22"/>
          </w:rPr>
          <w:t> </w:t>
        </w:r>
        <w:r>
          <w:rPr>
            <w:sz w:val="22"/>
          </w:rPr>
          <w:t>[Shell</w:t>
        </w:r>
        <w:r>
          <w:rPr>
            <w:spacing w:val="-9"/>
            <w:sz w:val="22"/>
          </w:rPr>
          <w:t> </w:t>
        </w:r>
        <w:r>
          <w:rPr>
            <w:sz w:val="22"/>
          </w:rPr>
          <w:t>Parameter</w:t>
        </w:r>
      </w:hyperlink>
      <w:r>
        <w:rPr>
          <w:sz w:val="22"/>
        </w:rPr>
        <w:t> </w:t>
      </w:r>
      <w:hyperlink w:history="true" w:anchor="_bookmark38">
        <w:r>
          <w:rPr>
            <w:sz w:val="22"/>
          </w:rPr>
          <w:t>Expansion], page 27</w:t>
        </w:r>
      </w:hyperlink>
      <w:r>
        <w:rPr>
          <w:sz w:val="22"/>
        </w:rPr>
        <w:t>).</w:t>
      </w:r>
    </w:p>
    <w:p>
      <w:pPr>
        <w:pStyle w:val="ListParagraph"/>
        <w:numPr>
          <w:ilvl w:val="0"/>
          <w:numId w:val="22"/>
        </w:numPr>
        <w:tabs>
          <w:tab w:pos="589" w:val="left" w:leader="none"/>
          <w:tab w:pos="591" w:val="left" w:leader="none"/>
        </w:tabs>
        <w:spacing w:line="252" w:lineRule="auto" w:before="42" w:after="0"/>
        <w:ind w:left="591" w:right="878" w:hanging="254"/>
        <w:jc w:val="both"/>
        <w:rPr>
          <w:sz w:val="22"/>
        </w:rPr>
      </w:pPr>
      <w:r>
        <w:rPr>
          <w:sz w:val="22"/>
        </w:rPr>
        <w:t>The</w:t>
      </w:r>
      <w:r>
        <w:rPr>
          <w:spacing w:val="40"/>
          <w:sz w:val="22"/>
        </w:rPr>
        <w:t> </w:t>
      </w:r>
      <w:r>
        <w:rPr>
          <w:sz w:val="22"/>
        </w:rPr>
        <w:t>expansion</w:t>
      </w:r>
      <w:r>
        <w:rPr>
          <w:spacing w:val="40"/>
          <w:sz w:val="22"/>
        </w:rPr>
        <w:t> </w:t>
      </w:r>
      <w:r>
        <w:rPr>
          <w:rFonts w:ascii="Cambria" w:hAnsi="Cambria"/>
          <w:sz w:val="22"/>
        </w:rPr>
        <w:t>${#xx}</w:t>
      </w:r>
      <w:r>
        <w:rPr>
          <w:sz w:val="22"/>
        </w:rPr>
        <w:t>,</w:t>
      </w:r>
      <w:r>
        <w:rPr>
          <w:spacing w:val="40"/>
          <w:sz w:val="22"/>
        </w:rPr>
        <w:t> </w:t>
      </w:r>
      <w:r>
        <w:rPr>
          <w:sz w:val="22"/>
        </w:rPr>
        <w:t>which</w:t>
      </w:r>
      <w:r>
        <w:rPr>
          <w:spacing w:val="40"/>
          <w:sz w:val="22"/>
        </w:rPr>
        <w:t> </w:t>
      </w:r>
      <w:r>
        <w:rPr>
          <w:sz w:val="22"/>
        </w:rPr>
        <w:t>returns</w:t>
      </w:r>
      <w:r>
        <w:rPr>
          <w:spacing w:val="40"/>
          <w:sz w:val="22"/>
        </w:rPr>
        <w:t> </w:t>
      </w:r>
      <w:r>
        <w:rPr>
          <w:sz w:val="22"/>
        </w:rPr>
        <w:t>the</w:t>
      </w:r>
      <w:r>
        <w:rPr>
          <w:spacing w:val="40"/>
          <w:sz w:val="22"/>
        </w:rPr>
        <w:t> </w:t>
      </w:r>
      <w:r>
        <w:rPr>
          <w:sz w:val="22"/>
        </w:rPr>
        <w:t>length</w:t>
      </w:r>
      <w:r>
        <w:rPr>
          <w:spacing w:val="40"/>
          <w:sz w:val="22"/>
        </w:rPr>
        <w:t> </w:t>
      </w:r>
      <w:r>
        <w:rPr>
          <w:sz w:val="22"/>
        </w:rPr>
        <w:t>of</w:t>
      </w:r>
      <w:r>
        <w:rPr>
          <w:spacing w:val="40"/>
          <w:sz w:val="22"/>
        </w:rPr>
        <w:t> </w:t>
      </w:r>
      <w:r>
        <w:rPr>
          <w:rFonts w:ascii="Cambria" w:hAnsi="Cambria"/>
          <w:sz w:val="22"/>
        </w:rPr>
        <w:t>${xx}</w:t>
      </w:r>
      <w:r>
        <w:rPr>
          <w:sz w:val="22"/>
        </w:rPr>
        <w:t>,</w:t>
      </w:r>
      <w:r>
        <w:rPr>
          <w:spacing w:val="40"/>
          <w:sz w:val="22"/>
        </w:rPr>
        <w:t> </w:t>
      </w:r>
      <w:r>
        <w:rPr>
          <w:sz w:val="22"/>
        </w:rPr>
        <w:t>is</w:t>
      </w:r>
      <w:r>
        <w:rPr>
          <w:spacing w:val="40"/>
          <w:sz w:val="22"/>
        </w:rPr>
        <w:t> </w:t>
      </w:r>
      <w:r>
        <w:rPr>
          <w:sz w:val="22"/>
        </w:rPr>
        <w:t>supported</w:t>
      </w:r>
      <w:r>
        <w:rPr>
          <w:spacing w:val="40"/>
          <w:sz w:val="22"/>
        </w:rPr>
        <w:t> </w:t>
      </w:r>
      <w:r>
        <w:rPr>
          <w:sz w:val="22"/>
        </w:rPr>
        <w:t>(see </w:t>
      </w:r>
      <w:hyperlink w:history="true" w:anchor="_bookmark38">
        <w:r>
          <w:rPr>
            <w:sz w:val="22"/>
          </w:rPr>
          <w:t>Section 3.5.3 [Shell Parameter Expansion], page 27</w:t>
        </w:r>
      </w:hyperlink>
      <w:r>
        <w:rPr>
          <w:sz w:val="22"/>
        </w:rPr>
        <w:t>).</w:t>
      </w:r>
    </w:p>
    <w:p>
      <w:pPr>
        <w:pStyle w:val="ListParagraph"/>
        <w:numPr>
          <w:ilvl w:val="0"/>
          <w:numId w:val="22"/>
        </w:numPr>
        <w:tabs>
          <w:tab w:pos="590" w:val="left" w:leader="none"/>
          <w:tab w:pos="592" w:val="left" w:leader="none"/>
        </w:tabs>
        <w:spacing w:line="252" w:lineRule="auto" w:before="42" w:after="0"/>
        <w:ind w:left="592" w:right="878" w:hanging="254"/>
        <w:jc w:val="both"/>
        <w:rPr>
          <w:sz w:val="22"/>
        </w:rPr>
      </w:pPr>
      <w:r>
        <w:rPr>
          <w:sz w:val="22"/>
        </w:rPr>
        <w:t>The expansion </w:t>
      </w:r>
      <w:r>
        <w:rPr>
          <w:rFonts w:ascii="Cambria" w:hAnsi="Cambria"/>
          <w:sz w:val="22"/>
        </w:rPr>
        <w:t>${var:</w:t>
      </w:r>
      <w:r>
        <w:rPr>
          <w:i/>
          <w:sz w:val="22"/>
        </w:rPr>
        <w:t>offset</w:t>
      </w:r>
      <w:r>
        <w:rPr>
          <w:rFonts w:ascii="Cambria" w:hAnsi="Cambria"/>
          <w:sz w:val="22"/>
        </w:rPr>
        <w:t>[:</w:t>
      </w:r>
      <w:r>
        <w:rPr>
          <w:i/>
          <w:sz w:val="22"/>
        </w:rPr>
        <w:t>length</w:t>
      </w:r>
      <w:r>
        <w:rPr>
          <w:rFonts w:ascii="Cambria" w:hAnsi="Cambria"/>
          <w:sz w:val="22"/>
        </w:rPr>
        <w:t>]}</w:t>
      </w:r>
      <w:r>
        <w:rPr>
          <w:sz w:val="22"/>
        </w:rPr>
        <w:t>, which expands to the substring of </w:t>
      </w:r>
      <w:r>
        <w:rPr>
          <w:rFonts w:ascii="Cambria" w:hAnsi="Cambria"/>
          <w:sz w:val="22"/>
        </w:rPr>
        <w:t>var</w:t>
      </w:r>
      <w:r>
        <w:rPr>
          <w:sz w:val="22"/>
        </w:rPr>
        <w:t>’s value</w:t>
      </w:r>
      <w:r>
        <w:rPr>
          <w:spacing w:val="80"/>
          <w:sz w:val="22"/>
        </w:rPr>
        <w:t> </w:t>
      </w:r>
      <w:r>
        <w:rPr>
          <w:sz w:val="22"/>
        </w:rPr>
        <w:t>of length </w:t>
      </w:r>
      <w:r>
        <w:rPr>
          <w:i/>
          <w:sz w:val="22"/>
        </w:rPr>
        <w:t>length</w:t>
      </w:r>
      <w:r>
        <w:rPr>
          <w:sz w:val="22"/>
        </w:rPr>
        <w:t>, beginning at </w:t>
      </w:r>
      <w:r>
        <w:rPr>
          <w:i/>
          <w:sz w:val="22"/>
        </w:rPr>
        <w:t>offset</w:t>
      </w:r>
      <w:r>
        <w:rPr>
          <w:sz w:val="22"/>
        </w:rPr>
        <w:t>, is present (see </w:t>
      </w:r>
      <w:hyperlink w:history="true" w:anchor="_bookmark38">
        <w:r>
          <w:rPr>
            <w:sz w:val="22"/>
          </w:rPr>
          <w:t>Section 3.5.3 [Shell Parameter</w:t>
        </w:r>
      </w:hyperlink>
      <w:r>
        <w:rPr>
          <w:sz w:val="22"/>
        </w:rPr>
        <w:t> </w:t>
      </w:r>
      <w:hyperlink w:history="true" w:anchor="_bookmark38">
        <w:r>
          <w:rPr>
            <w:sz w:val="22"/>
          </w:rPr>
          <w:t>Expansion], page 27</w:t>
        </w:r>
      </w:hyperlink>
      <w:r>
        <w:rPr>
          <w:sz w:val="22"/>
        </w:rPr>
        <w:t>).</w:t>
      </w:r>
    </w:p>
    <w:p>
      <w:pPr>
        <w:pStyle w:val="ListParagraph"/>
        <w:numPr>
          <w:ilvl w:val="0"/>
          <w:numId w:val="22"/>
        </w:numPr>
        <w:tabs>
          <w:tab w:pos="589" w:val="left" w:leader="none"/>
          <w:tab w:pos="591" w:val="left" w:leader="none"/>
        </w:tabs>
        <w:spacing w:line="252" w:lineRule="auto" w:before="43" w:after="0"/>
        <w:ind w:left="591" w:right="877" w:hanging="254"/>
        <w:jc w:val="both"/>
        <w:rPr>
          <w:sz w:val="22"/>
        </w:rPr>
      </w:pPr>
      <w:r>
        <w:rPr>
          <w:sz w:val="22"/>
        </w:rPr>
        <w:t>The</w:t>
      </w:r>
      <w:r>
        <w:rPr>
          <w:spacing w:val="-14"/>
          <w:sz w:val="22"/>
        </w:rPr>
        <w:t> </w:t>
      </w:r>
      <w:r>
        <w:rPr>
          <w:sz w:val="22"/>
        </w:rPr>
        <w:t>expansion</w:t>
      </w:r>
      <w:r>
        <w:rPr>
          <w:spacing w:val="-13"/>
          <w:sz w:val="22"/>
        </w:rPr>
        <w:t> </w:t>
      </w:r>
      <w:r>
        <w:rPr>
          <w:rFonts w:ascii="Cambria" w:hAnsi="Cambria"/>
          <w:sz w:val="22"/>
        </w:rPr>
        <w:t>${</w:t>
      </w:r>
      <w:r>
        <w:rPr>
          <w:rFonts w:ascii="Cambria" w:hAnsi="Cambria"/>
          <w:i/>
          <w:sz w:val="22"/>
        </w:rPr>
        <w:t>var</w:t>
      </w:r>
      <w:r>
        <w:rPr>
          <w:rFonts w:ascii="Cambria" w:hAnsi="Cambria"/>
          <w:sz w:val="22"/>
        </w:rPr>
        <w:t>/[/]</w:t>
      </w:r>
      <w:r>
        <w:rPr>
          <w:i/>
          <w:sz w:val="22"/>
        </w:rPr>
        <w:t>pattern</w:t>
      </w:r>
      <w:r>
        <w:rPr>
          <w:rFonts w:ascii="Cambria" w:hAnsi="Cambria"/>
          <w:sz w:val="22"/>
        </w:rPr>
        <w:t>[/</w:t>
      </w:r>
      <w:r>
        <w:rPr>
          <w:i/>
          <w:sz w:val="22"/>
        </w:rPr>
        <w:t>replacement</w:t>
      </w:r>
      <w:r>
        <w:rPr>
          <w:rFonts w:ascii="Cambria" w:hAnsi="Cambria"/>
          <w:sz w:val="22"/>
        </w:rPr>
        <w:t>]}</w:t>
      </w:r>
      <w:r>
        <w:rPr>
          <w:sz w:val="22"/>
        </w:rPr>
        <w:t>,</w:t>
      </w:r>
      <w:r>
        <w:rPr>
          <w:spacing w:val="-13"/>
          <w:sz w:val="22"/>
        </w:rPr>
        <w:t> </w:t>
      </w:r>
      <w:r>
        <w:rPr>
          <w:sz w:val="22"/>
        </w:rPr>
        <w:t>which</w:t>
      </w:r>
      <w:r>
        <w:rPr>
          <w:spacing w:val="-14"/>
          <w:sz w:val="22"/>
        </w:rPr>
        <w:t> </w:t>
      </w:r>
      <w:r>
        <w:rPr>
          <w:sz w:val="22"/>
        </w:rPr>
        <w:t>matches</w:t>
      </w:r>
      <w:r>
        <w:rPr>
          <w:spacing w:val="-13"/>
          <w:sz w:val="22"/>
        </w:rPr>
        <w:t> </w:t>
      </w:r>
      <w:r>
        <w:rPr>
          <w:i/>
          <w:sz w:val="22"/>
        </w:rPr>
        <w:t>pattern</w:t>
      </w:r>
      <w:r>
        <w:rPr>
          <w:i/>
          <w:spacing w:val="-13"/>
          <w:sz w:val="22"/>
        </w:rPr>
        <w:t> </w:t>
      </w:r>
      <w:r>
        <w:rPr>
          <w:sz w:val="22"/>
        </w:rPr>
        <w:t>and</w:t>
      </w:r>
      <w:r>
        <w:rPr>
          <w:spacing w:val="-13"/>
          <w:sz w:val="22"/>
        </w:rPr>
        <w:t> </w:t>
      </w:r>
      <w:r>
        <w:rPr>
          <w:sz w:val="22"/>
        </w:rPr>
        <w:t>replaces it</w:t>
      </w:r>
      <w:r>
        <w:rPr>
          <w:spacing w:val="-14"/>
          <w:sz w:val="22"/>
        </w:rPr>
        <w:t> </w:t>
      </w:r>
      <w:r>
        <w:rPr>
          <w:sz w:val="22"/>
        </w:rPr>
        <w:t>with</w:t>
      </w:r>
      <w:r>
        <w:rPr>
          <w:spacing w:val="-13"/>
          <w:sz w:val="22"/>
        </w:rPr>
        <w:t> </w:t>
      </w:r>
      <w:r>
        <w:rPr>
          <w:i/>
          <w:sz w:val="22"/>
        </w:rPr>
        <w:t>replacement</w:t>
      </w:r>
      <w:r>
        <w:rPr>
          <w:i/>
          <w:spacing w:val="-10"/>
          <w:sz w:val="22"/>
        </w:rPr>
        <w:t> </w:t>
      </w:r>
      <w:r>
        <w:rPr>
          <w:sz w:val="22"/>
        </w:rPr>
        <w:t>in</w:t>
      </w:r>
      <w:r>
        <w:rPr>
          <w:spacing w:val="-14"/>
          <w:sz w:val="22"/>
        </w:rPr>
        <w:t> </w:t>
      </w:r>
      <w:r>
        <w:rPr>
          <w:sz w:val="22"/>
        </w:rPr>
        <w:t>the</w:t>
      </w:r>
      <w:r>
        <w:rPr>
          <w:spacing w:val="-13"/>
          <w:sz w:val="22"/>
        </w:rPr>
        <w:t> </w:t>
      </w:r>
      <w:r>
        <w:rPr>
          <w:sz w:val="22"/>
        </w:rPr>
        <w:t>value</w:t>
      </w:r>
      <w:r>
        <w:rPr>
          <w:spacing w:val="-13"/>
          <w:sz w:val="22"/>
        </w:rPr>
        <w:t> </w:t>
      </w:r>
      <w:r>
        <w:rPr>
          <w:sz w:val="22"/>
        </w:rPr>
        <w:t>of</w:t>
      </w:r>
      <w:r>
        <w:rPr>
          <w:spacing w:val="-13"/>
          <w:sz w:val="22"/>
        </w:rPr>
        <w:t> </w:t>
      </w:r>
      <w:r>
        <w:rPr>
          <w:i/>
          <w:sz w:val="22"/>
        </w:rPr>
        <w:t>var</w:t>
      </w:r>
      <w:r>
        <w:rPr>
          <w:sz w:val="22"/>
        </w:rPr>
        <w:t>,</w:t>
      </w:r>
      <w:r>
        <w:rPr>
          <w:spacing w:val="-13"/>
          <w:sz w:val="22"/>
        </w:rPr>
        <w:t> </w:t>
      </w:r>
      <w:r>
        <w:rPr>
          <w:sz w:val="22"/>
        </w:rPr>
        <w:t>is</w:t>
      </w:r>
      <w:r>
        <w:rPr>
          <w:spacing w:val="-13"/>
          <w:sz w:val="22"/>
        </w:rPr>
        <w:t> </w:t>
      </w:r>
      <w:r>
        <w:rPr>
          <w:sz w:val="22"/>
        </w:rPr>
        <w:t>available</w:t>
      </w:r>
      <w:r>
        <w:rPr>
          <w:spacing w:val="-14"/>
          <w:sz w:val="22"/>
        </w:rPr>
        <w:t> </w:t>
      </w:r>
      <w:r>
        <w:rPr>
          <w:sz w:val="22"/>
        </w:rPr>
        <w:t>(see</w:t>
      </w:r>
      <w:r>
        <w:rPr>
          <w:spacing w:val="-13"/>
          <w:sz w:val="22"/>
        </w:rPr>
        <w:t> </w:t>
      </w:r>
      <w:hyperlink w:history="true" w:anchor="_bookmark38">
        <w:r>
          <w:rPr>
            <w:sz w:val="22"/>
          </w:rPr>
          <w:t>Section</w:t>
        </w:r>
        <w:r>
          <w:rPr>
            <w:spacing w:val="-13"/>
            <w:sz w:val="22"/>
          </w:rPr>
          <w:t> </w:t>
        </w:r>
        <w:r>
          <w:rPr>
            <w:sz w:val="22"/>
          </w:rPr>
          <w:t>3.5.3</w:t>
        </w:r>
        <w:r>
          <w:rPr>
            <w:spacing w:val="-13"/>
            <w:sz w:val="22"/>
          </w:rPr>
          <w:t> </w:t>
        </w:r>
        <w:r>
          <w:rPr>
            <w:sz w:val="22"/>
          </w:rPr>
          <w:t>[Shell</w:t>
        </w:r>
        <w:r>
          <w:rPr>
            <w:spacing w:val="-14"/>
            <w:sz w:val="22"/>
          </w:rPr>
          <w:t> </w:t>
        </w:r>
        <w:r>
          <w:rPr>
            <w:sz w:val="22"/>
          </w:rPr>
          <w:t>Parameter</w:t>
        </w:r>
      </w:hyperlink>
      <w:r>
        <w:rPr>
          <w:sz w:val="22"/>
        </w:rPr>
        <w:t> </w:t>
      </w:r>
      <w:hyperlink w:history="true" w:anchor="_bookmark38">
        <w:r>
          <w:rPr>
            <w:sz w:val="22"/>
          </w:rPr>
          <w:t>Expansion], page 27</w:t>
        </w:r>
      </w:hyperlink>
      <w:r>
        <w:rPr>
          <w:sz w:val="22"/>
        </w:rPr>
        <w:t>), with a mechanism to use the matched text in </w:t>
      </w:r>
      <w:r>
        <w:rPr>
          <w:i/>
          <w:sz w:val="22"/>
        </w:rPr>
        <w:t>replacement</w:t>
      </w:r>
      <w:r>
        <w:rPr>
          <w:sz w:val="22"/>
        </w:rPr>
        <w:t>.</w:t>
      </w:r>
    </w:p>
    <w:p>
      <w:pPr>
        <w:spacing w:after="0" w:line="252" w:lineRule="auto"/>
        <w:jc w:val="both"/>
        <w:rPr>
          <w:sz w:val="22"/>
        </w:rPr>
        <w:sectPr>
          <w:headerReference w:type="default" r:id="rId37"/>
          <w:pgSz w:w="12240" w:h="15840"/>
          <w:pgMar w:header="997" w:footer="0" w:top="1320" w:bottom="280" w:left="1640" w:right="920"/>
        </w:sectPr>
      </w:pPr>
    </w:p>
    <w:p>
      <w:pPr>
        <w:pStyle w:val="BodyText"/>
      </w:pPr>
    </w:p>
    <w:p>
      <w:pPr>
        <w:pStyle w:val="BodyText"/>
        <w:spacing w:before="114"/>
      </w:pPr>
    </w:p>
    <w:p>
      <w:pPr>
        <w:pStyle w:val="ListParagraph"/>
        <w:numPr>
          <w:ilvl w:val="0"/>
          <w:numId w:val="22"/>
        </w:numPr>
        <w:tabs>
          <w:tab w:pos="589" w:val="left" w:leader="none"/>
          <w:tab w:pos="591" w:val="left" w:leader="none"/>
        </w:tabs>
        <w:spacing w:line="252" w:lineRule="auto" w:before="0" w:after="0"/>
        <w:ind w:left="591" w:right="877" w:hanging="254"/>
        <w:jc w:val="both"/>
        <w:rPr>
          <w:sz w:val="22"/>
        </w:rPr>
      </w:pPr>
      <w:r>
        <w:rPr>
          <w:sz w:val="22"/>
        </w:rPr>
        <w:t>The expansion </w:t>
      </w:r>
      <w:r>
        <w:rPr>
          <w:rFonts w:ascii="Cambria" w:hAnsi="Cambria"/>
          <w:w w:val="110"/>
          <w:sz w:val="22"/>
        </w:rPr>
        <w:t>${!</w:t>
      </w:r>
      <w:r>
        <w:rPr>
          <w:rFonts w:ascii="Cambria" w:hAnsi="Cambria"/>
          <w:i/>
          <w:w w:val="110"/>
          <w:sz w:val="22"/>
        </w:rPr>
        <w:t>prefix</w:t>
      </w:r>
      <w:r>
        <w:rPr>
          <w:rFonts w:ascii="Cambria" w:hAnsi="Cambria"/>
          <w:w w:val="110"/>
          <w:sz w:val="22"/>
        </w:rPr>
        <w:t>*}</w:t>
      </w:r>
      <w:r>
        <w:rPr>
          <w:rFonts w:ascii="Cambria" w:hAnsi="Cambria"/>
          <w:w w:val="110"/>
          <w:sz w:val="22"/>
        </w:rPr>
        <w:t> </w:t>
      </w:r>
      <w:r>
        <w:rPr>
          <w:sz w:val="22"/>
        </w:rPr>
        <w:t>expansion, which expands to the names of all shell vari- ables</w:t>
      </w:r>
      <w:r>
        <w:rPr>
          <w:spacing w:val="-1"/>
          <w:sz w:val="22"/>
        </w:rPr>
        <w:t> </w:t>
      </w:r>
      <w:r>
        <w:rPr>
          <w:sz w:val="22"/>
        </w:rPr>
        <w:t>whose</w:t>
      </w:r>
      <w:r>
        <w:rPr>
          <w:spacing w:val="-1"/>
          <w:sz w:val="22"/>
        </w:rPr>
        <w:t> </w:t>
      </w:r>
      <w:r>
        <w:rPr>
          <w:sz w:val="22"/>
        </w:rPr>
        <w:t>names</w:t>
      </w:r>
      <w:r>
        <w:rPr>
          <w:spacing w:val="-1"/>
          <w:sz w:val="22"/>
        </w:rPr>
        <w:t> </w:t>
      </w:r>
      <w:r>
        <w:rPr>
          <w:sz w:val="22"/>
        </w:rPr>
        <w:t>begin</w:t>
      </w:r>
      <w:r>
        <w:rPr>
          <w:spacing w:val="-1"/>
          <w:sz w:val="22"/>
        </w:rPr>
        <w:t> </w:t>
      </w:r>
      <w:r>
        <w:rPr>
          <w:sz w:val="22"/>
        </w:rPr>
        <w:t>with</w:t>
      </w:r>
      <w:r>
        <w:rPr>
          <w:spacing w:val="-1"/>
          <w:sz w:val="22"/>
        </w:rPr>
        <w:t> </w:t>
      </w:r>
      <w:r>
        <w:rPr>
          <w:i/>
          <w:sz w:val="22"/>
        </w:rPr>
        <w:t>prefix</w:t>
      </w:r>
      <w:r>
        <w:rPr>
          <w:sz w:val="22"/>
        </w:rPr>
        <w:t>, is</w:t>
      </w:r>
      <w:r>
        <w:rPr>
          <w:spacing w:val="-1"/>
          <w:sz w:val="22"/>
        </w:rPr>
        <w:t> </w:t>
      </w:r>
      <w:r>
        <w:rPr>
          <w:sz w:val="22"/>
        </w:rPr>
        <w:t>available</w:t>
      </w:r>
      <w:r>
        <w:rPr>
          <w:spacing w:val="-1"/>
          <w:sz w:val="22"/>
        </w:rPr>
        <w:t> </w:t>
      </w:r>
      <w:r>
        <w:rPr>
          <w:sz w:val="22"/>
        </w:rPr>
        <w:t>(see</w:t>
      </w:r>
      <w:r>
        <w:rPr>
          <w:spacing w:val="-1"/>
          <w:sz w:val="22"/>
        </w:rPr>
        <w:t> </w:t>
      </w:r>
      <w:hyperlink w:history="true" w:anchor="_bookmark38">
        <w:r>
          <w:rPr>
            <w:sz w:val="22"/>
          </w:rPr>
          <w:t>Section</w:t>
        </w:r>
        <w:r>
          <w:rPr>
            <w:spacing w:val="-1"/>
            <w:sz w:val="22"/>
          </w:rPr>
          <w:t> </w:t>
        </w:r>
        <w:r>
          <w:rPr>
            <w:sz w:val="22"/>
          </w:rPr>
          <w:t>3.5.3</w:t>
        </w:r>
        <w:r>
          <w:rPr>
            <w:spacing w:val="-1"/>
            <w:sz w:val="22"/>
          </w:rPr>
          <w:t> </w:t>
        </w:r>
        <w:r>
          <w:rPr>
            <w:sz w:val="22"/>
          </w:rPr>
          <w:t>[Shell</w:t>
        </w:r>
        <w:r>
          <w:rPr>
            <w:spacing w:val="-1"/>
            <w:sz w:val="22"/>
          </w:rPr>
          <w:t> </w:t>
        </w:r>
        <w:r>
          <w:rPr>
            <w:sz w:val="22"/>
          </w:rPr>
          <w:t>Parameter</w:t>
        </w:r>
      </w:hyperlink>
      <w:r>
        <w:rPr>
          <w:sz w:val="22"/>
        </w:rPr>
        <w:t> </w:t>
      </w:r>
      <w:hyperlink w:history="true" w:anchor="_bookmark38">
        <w:r>
          <w:rPr>
            <w:sz w:val="22"/>
          </w:rPr>
          <w:t>Expansion], page 27</w:t>
        </w:r>
      </w:hyperlink>
      <w:r>
        <w:rPr>
          <w:sz w:val="22"/>
        </w:rPr>
        <w:t>).</w:t>
      </w:r>
    </w:p>
    <w:p>
      <w:pPr>
        <w:pStyle w:val="ListParagraph"/>
        <w:numPr>
          <w:ilvl w:val="0"/>
          <w:numId w:val="22"/>
        </w:numPr>
        <w:tabs>
          <w:tab w:pos="589" w:val="left" w:leader="none"/>
          <w:tab w:pos="591" w:val="left" w:leader="none"/>
        </w:tabs>
        <w:spacing w:line="247" w:lineRule="auto" w:before="63" w:after="0"/>
        <w:ind w:left="591" w:right="877" w:hanging="254"/>
        <w:jc w:val="both"/>
        <w:rPr>
          <w:sz w:val="22"/>
        </w:rPr>
      </w:pPr>
      <w:r>
        <w:rPr>
          <w:spacing w:val="-2"/>
          <w:sz w:val="22"/>
        </w:rPr>
        <w:t>Bash</w:t>
      </w:r>
      <w:r>
        <w:rPr>
          <w:spacing w:val="-12"/>
          <w:sz w:val="22"/>
        </w:rPr>
        <w:t> </w:t>
      </w:r>
      <w:r>
        <w:rPr>
          <w:spacing w:val="-2"/>
          <w:sz w:val="22"/>
        </w:rPr>
        <w:t>has</w:t>
      </w:r>
      <w:r>
        <w:rPr>
          <w:spacing w:val="-11"/>
          <w:sz w:val="22"/>
        </w:rPr>
        <w:t> </w:t>
      </w:r>
      <w:r>
        <w:rPr>
          <w:spacing w:val="-2"/>
          <w:sz w:val="22"/>
        </w:rPr>
        <w:t>indirect</w:t>
      </w:r>
      <w:r>
        <w:rPr>
          <w:spacing w:val="-11"/>
          <w:sz w:val="22"/>
        </w:rPr>
        <w:t> </w:t>
      </w:r>
      <w:r>
        <w:rPr>
          <w:spacing w:val="-2"/>
          <w:sz w:val="22"/>
        </w:rPr>
        <w:t>variable</w:t>
      </w:r>
      <w:r>
        <w:rPr>
          <w:spacing w:val="-12"/>
          <w:sz w:val="22"/>
        </w:rPr>
        <w:t> </w:t>
      </w:r>
      <w:r>
        <w:rPr>
          <w:spacing w:val="-2"/>
          <w:sz w:val="22"/>
        </w:rPr>
        <w:t>expansion</w:t>
      </w:r>
      <w:r>
        <w:rPr>
          <w:spacing w:val="-11"/>
          <w:sz w:val="22"/>
        </w:rPr>
        <w:t> </w:t>
      </w:r>
      <w:r>
        <w:rPr>
          <w:spacing w:val="-2"/>
          <w:sz w:val="22"/>
        </w:rPr>
        <w:t>using</w:t>
      </w:r>
      <w:r>
        <w:rPr>
          <w:spacing w:val="-11"/>
          <w:sz w:val="22"/>
        </w:rPr>
        <w:t> </w:t>
      </w:r>
      <w:r>
        <w:rPr>
          <w:rFonts w:ascii="Cambria" w:hAnsi="Cambria"/>
          <w:spacing w:val="-2"/>
          <w:sz w:val="22"/>
        </w:rPr>
        <w:t>${!word}</w:t>
      </w:r>
      <w:r>
        <w:rPr>
          <w:rFonts w:ascii="Cambria" w:hAnsi="Cambria"/>
          <w:spacing w:val="-10"/>
          <w:sz w:val="22"/>
        </w:rPr>
        <w:t> </w:t>
      </w:r>
      <w:r>
        <w:rPr>
          <w:spacing w:val="-2"/>
          <w:sz w:val="22"/>
        </w:rPr>
        <w:t>(see</w:t>
      </w:r>
      <w:r>
        <w:rPr>
          <w:spacing w:val="-11"/>
          <w:sz w:val="22"/>
        </w:rPr>
        <w:t> </w:t>
      </w:r>
      <w:hyperlink w:history="true" w:anchor="_bookmark38">
        <w:r>
          <w:rPr>
            <w:spacing w:val="-2"/>
            <w:sz w:val="22"/>
          </w:rPr>
          <w:t>Section</w:t>
        </w:r>
        <w:r>
          <w:rPr>
            <w:spacing w:val="-12"/>
            <w:sz w:val="22"/>
          </w:rPr>
          <w:t> </w:t>
        </w:r>
        <w:r>
          <w:rPr>
            <w:spacing w:val="-2"/>
            <w:sz w:val="22"/>
          </w:rPr>
          <w:t>3.5.3</w:t>
        </w:r>
        <w:r>
          <w:rPr>
            <w:spacing w:val="-11"/>
            <w:sz w:val="22"/>
          </w:rPr>
          <w:t> </w:t>
        </w:r>
        <w:r>
          <w:rPr>
            <w:spacing w:val="-2"/>
            <w:sz w:val="22"/>
          </w:rPr>
          <w:t>[Shell</w:t>
        </w:r>
        <w:r>
          <w:rPr>
            <w:spacing w:val="-11"/>
            <w:sz w:val="22"/>
          </w:rPr>
          <w:t> </w:t>
        </w:r>
        <w:r>
          <w:rPr>
            <w:spacing w:val="-2"/>
            <w:sz w:val="22"/>
          </w:rPr>
          <w:t>Parameter</w:t>
        </w:r>
      </w:hyperlink>
      <w:r>
        <w:rPr>
          <w:spacing w:val="-2"/>
          <w:sz w:val="22"/>
        </w:rPr>
        <w:t> </w:t>
      </w:r>
      <w:hyperlink w:history="true" w:anchor="_bookmark38">
        <w:r>
          <w:rPr>
            <w:sz w:val="22"/>
          </w:rPr>
          <w:t>Expansion], page 27</w:t>
        </w:r>
      </w:hyperlink>
      <w:r>
        <w:rPr>
          <w:sz w:val="22"/>
        </w:rPr>
        <w:t>) and implements the </w:t>
      </w:r>
      <w:r>
        <w:rPr>
          <w:rFonts w:ascii="Cambria" w:hAnsi="Cambria"/>
          <w:sz w:val="22"/>
        </w:rPr>
        <w:t>nameref </w:t>
      </w:r>
      <w:r>
        <w:rPr>
          <w:sz w:val="22"/>
        </w:rPr>
        <w:t>variable attribute for automatic indirect variable expansion.</w:t>
      </w:r>
    </w:p>
    <w:p>
      <w:pPr>
        <w:pStyle w:val="ListParagraph"/>
        <w:numPr>
          <w:ilvl w:val="0"/>
          <w:numId w:val="22"/>
        </w:numPr>
        <w:tabs>
          <w:tab w:pos="589" w:val="left" w:leader="none"/>
          <w:tab w:pos="591" w:val="left" w:leader="none"/>
        </w:tabs>
        <w:spacing w:line="247" w:lineRule="auto" w:before="71" w:after="0"/>
        <w:ind w:left="591" w:right="877" w:hanging="254"/>
        <w:jc w:val="both"/>
        <w:rPr>
          <w:sz w:val="22"/>
        </w:rPr>
      </w:pPr>
      <w:r>
        <w:rPr>
          <w:spacing w:val="-4"/>
          <w:sz w:val="22"/>
        </w:rPr>
        <w:t>Bash</w:t>
      </w:r>
      <w:r>
        <w:rPr>
          <w:spacing w:val="-5"/>
          <w:sz w:val="22"/>
        </w:rPr>
        <w:t> </w:t>
      </w:r>
      <w:r>
        <w:rPr>
          <w:spacing w:val="-4"/>
          <w:sz w:val="22"/>
        </w:rPr>
        <w:t>includes</w:t>
      </w:r>
      <w:r>
        <w:rPr>
          <w:spacing w:val="-5"/>
          <w:sz w:val="22"/>
        </w:rPr>
        <w:t> </w:t>
      </w:r>
      <w:r>
        <w:rPr>
          <w:spacing w:val="-4"/>
          <w:sz w:val="22"/>
        </w:rPr>
        <w:t>a</w:t>
      </w:r>
      <w:r>
        <w:rPr>
          <w:spacing w:val="-5"/>
          <w:sz w:val="22"/>
        </w:rPr>
        <w:t> </w:t>
      </w:r>
      <w:r>
        <w:rPr>
          <w:spacing w:val="-4"/>
          <w:sz w:val="22"/>
        </w:rPr>
        <w:t>set</w:t>
      </w:r>
      <w:r>
        <w:rPr>
          <w:spacing w:val="-5"/>
          <w:sz w:val="22"/>
        </w:rPr>
        <w:t> </w:t>
      </w:r>
      <w:r>
        <w:rPr>
          <w:spacing w:val="-4"/>
          <w:sz w:val="22"/>
        </w:rPr>
        <w:t>of</w:t>
      </w:r>
      <w:r>
        <w:rPr>
          <w:spacing w:val="-5"/>
          <w:sz w:val="22"/>
        </w:rPr>
        <w:t> </w:t>
      </w:r>
      <w:r>
        <w:rPr>
          <w:spacing w:val="-4"/>
          <w:sz w:val="22"/>
        </w:rPr>
        <w:t>parameter</w:t>
      </w:r>
      <w:r>
        <w:rPr>
          <w:spacing w:val="-5"/>
          <w:sz w:val="22"/>
        </w:rPr>
        <w:t> </w:t>
      </w:r>
      <w:r>
        <w:rPr>
          <w:spacing w:val="-4"/>
          <w:sz w:val="22"/>
        </w:rPr>
        <w:t>transformation</w:t>
      </w:r>
      <w:r>
        <w:rPr>
          <w:spacing w:val="-5"/>
          <w:sz w:val="22"/>
        </w:rPr>
        <w:t> </w:t>
      </w:r>
      <w:r>
        <w:rPr>
          <w:spacing w:val="-4"/>
          <w:sz w:val="22"/>
        </w:rPr>
        <w:t>word</w:t>
      </w:r>
      <w:r>
        <w:rPr>
          <w:spacing w:val="-5"/>
          <w:sz w:val="22"/>
        </w:rPr>
        <w:t> </w:t>
      </w:r>
      <w:r>
        <w:rPr>
          <w:spacing w:val="-4"/>
          <w:sz w:val="22"/>
        </w:rPr>
        <w:t>expansions</w:t>
      </w:r>
      <w:r>
        <w:rPr>
          <w:spacing w:val="-5"/>
          <w:sz w:val="22"/>
        </w:rPr>
        <w:t> </w:t>
      </w:r>
      <w:r>
        <w:rPr>
          <w:spacing w:val="-4"/>
          <w:sz w:val="22"/>
        </w:rPr>
        <w:t>of</w:t>
      </w:r>
      <w:r>
        <w:rPr>
          <w:spacing w:val="-5"/>
          <w:sz w:val="22"/>
        </w:rPr>
        <w:t> </w:t>
      </w:r>
      <w:r>
        <w:rPr>
          <w:spacing w:val="-4"/>
          <w:sz w:val="22"/>
        </w:rPr>
        <w:t>the</w:t>
      </w:r>
      <w:r>
        <w:rPr>
          <w:spacing w:val="-5"/>
          <w:sz w:val="22"/>
        </w:rPr>
        <w:t> </w:t>
      </w:r>
      <w:r>
        <w:rPr>
          <w:spacing w:val="-4"/>
          <w:sz w:val="22"/>
        </w:rPr>
        <w:t>form</w:t>
      </w:r>
      <w:r>
        <w:rPr>
          <w:spacing w:val="-6"/>
          <w:sz w:val="22"/>
        </w:rPr>
        <w:t> </w:t>
      </w:r>
      <w:r>
        <w:rPr>
          <w:rFonts w:ascii="Cambria" w:hAnsi="Cambria"/>
          <w:spacing w:val="-4"/>
          <w:sz w:val="22"/>
        </w:rPr>
        <w:t>${var@X}</w:t>
      </w:r>
      <w:r>
        <w:rPr>
          <w:spacing w:val="-4"/>
          <w:sz w:val="22"/>
        </w:rPr>
        <w:t>, </w:t>
      </w:r>
      <w:r>
        <w:rPr>
          <w:sz w:val="22"/>
        </w:rPr>
        <w:t>where</w:t>
      </w:r>
      <w:r>
        <w:rPr>
          <w:spacing w:val="-14"/>
          <w:sz w:val="22"/>
        </w:rPr>
        <w:t> </w:t>
      </w:r>
      <w:r>
        <w:rPr>
          <w:sz w:val="22"/>
        </w:rPr>
        <w:t>‘</w:t>
      </w:r>
      <w:r>
        <w:rPr>
          <w:rFonts w:ascii="Cambria" w:hAnsi="Cambria"/>
          <w:sz w:val="22"/>
        </w:rPr>
        <w:t>X</w:t>
      </w:r>
      <w:r>
        <w:rPr>
          <w:sz w:val="22"/>
        </w:rPr>
        <w:t>’</w:t>
      </w:r>
      <w:r>
        <w:rPr>
          <w:spacing w:val="-13"/>
          <w:sz w:val="22"/>
        </w:rPr>
        <w:t> </w:t>
      </w:r>
      <w:r>
        <w:rPr>
          <w:sz w:val="22"/>
        </w:rPr>
        <w:t>specifies</w:t>
      </w:r>
      <w:r>
        <w:rPr>
          <w:spacing w:val="-13"/>
          <w:sz w:val="22"/>
        </w:rPr>
        <w:t> </w:t>
      </w:r>
      <w:r>
        <w:rPr>
          <w:sz w:val="22"/>
        </w:rPr>
        <w:t>the</w:t>
      </w:r>
      <w:r>
        <w:rPr>
          <w:spacing w:val="-14"/>
          <w:sz w:val="22"/>
        </w:rPr>
        <w:t> </w:t>
      </w:r>
      <w:r>
        <w:rPr>
          <w:sz w:val="22"/>
        </w:rPr>
        <w:t>transformation</w:t>
      </w:r>
      <w:r>
        <w:rPr>
          <w:spacing w:val="-13"/>
          <w:sz w:val="22"/>
        </w:rPr>
        <w:t> </w:t>
      </w:r>
      <w:r>
        <w:rPr>
          <w:sz w:val="22"/>
        </w:rPr>
        <w:t>(see</w:t>
      </w:r>
      <w:r>
        <w:rPr>
          <w:spacing w:val="-13"/>
          <w:sz w:val="22"/>
        </w:rPr>
        <w:t> </w:t>
      </w:r>
      <w:hyperlink w:history="true" w:anchor="_bookmark38">
        <w:r>
          <w:rPr>
            <w:sz w:val="22"/>
          </w:rPr>
          <w:t>Section</w:t>
        </w:r>
        <w:r>
          <w:rPr>
            <w:spacing w:val="-13"/>
            <w:sz w:val="22"/>
          </w:rPr>
          <w:t> </w:t>
        </w:r>
        <w:r>
          <w:rPr>
            <w:sz w:val="22"/>
          </w:rPr>
          <w:t>3.5.3</w:t>
        </w:r>
        <w:r>
          <w:rPr>
            <w:spacing w:val="-14"/>
            <w:sz w:val="22"/>
          </w:rPr>
          <w:t> </w:t>
        </w:r>
        <w:r>
          <w:rPr>
            <w:sz w:val="22"/>
          </w:rPr>
          <w:t>[Shell</w:t>
        </w:r>
        <w:r>
          <w:rPr>
            <w:spacing w:val="-13"/>
            <w:sz w:val="22"/>
          </w:rPr>
          <w:t> </w:t>
        </w:r>
        <w:r>
          <w:rPr>
            <w:sz w:val="22"/>
          </w:rPr>
          <w:t>Parameter</w:t>
        </w:r>
        <w:r>
          <w:rPr>
            <w:spacing w:val="-13"/>
            <w:sz w:val="22"/>
          </w:rPr>
          <w:t> </w:t>
        </w:r>
        <w:r>
          <w:rPr>
            <w:sz w:val="22"/>
          </w:rPr>
          <w:t>Expansion],</w:t>
        </w:r>
      </w:hyperlink>
      <w:r>
        <w:rPr>
          <w:sz w:val="22"/>
        </w:rPr>
        <w:t> </w:t>
      </w:r>
      <w:hyperlink w:history="true" w:anchor="_bookmark38">
        <w:r>
          <w:rPr>
            <w:sz w:val="22"/>
          </w:rPr>
          <w:t>page 27</w:t>
        </w:r>
      </w:hyperlink>
      <w:r>
        <w:rPr>
          <w:sz w:val="22"/>
        </w:rPr>
        <w:t>).</w:t>
      </w:r>
    </w:p>
    <w:p>
      <w:pPr>
        <w:pStyle w:val="ListParagraph"/>
        <w:numPr>
          <w:ilvl w:val="0"/>
          <w:numId w:val="22"/>
        </w:numPr>
        <w:tabs>
          <w:tab w:pos="590" w:val="left" w:leader="none"/>
          <w:tab w:pos="592" w:val="left" w:leader="none"/>
        </w:tabs>
        <w:spacing w:line="247" w:lineRule="auto" w:before="70" w:after="0"/>
        <w:ind w:left="592" w:right="878" w:hanging="254"/>
        <w:jc w:val="both"/>
        <w:rPr>
          <w:sz w:val="22"/>
        </w:rPr>
      </w:pPr>
      <w:r>
        <w:rPr>
          <w:sz w:val="22"/>
        </w:rPr>
        <w:t>The</w:t>
      </w:r>
      <w:r>
        <w:rPr>
          <w:spacing w:val="-9"/>
          <w:sz w:val="22"/>
        </w:rPr>
        <w:t> </w:t>
      </w:r>
      <w:r>
        <w:rPr>
          <w:sz w:val="22"/>
        </w:rPr>
        <w:t>posix</w:t>
      </w:r>
      <w:r>
        <w:rPr>
          <w:spacing w:val="-9"/>
          <w:sz w:val="22"/>
        </w:rPr>
        <w:t> </w:t>
      </w:r>
      <w:r>
        <w:rPr>
          <w:rFonts w:ascii="Cambria" w:hAnsi="Cambria"/>
          <w:sz w:val="22"/>
        </w:rPr>
        <w:t>$()</w:t>
      </w:r>
      <w:r>
        <w:rPr>
          <w:rFonts w:ascii="Cambria" w:hAnsi="Cambria"/>
          <w:spacing w:val="-4"/>
          <w:sz w:val="22"/>
        </w:rPr>
        <w:t> </w:t>
      </w:r>
      <w:r>
        <w:rPr>
          <w:sz w:val="22"/>
        </w:rPr>
        <w:t>form</w:t>
      </w:r>
      <w:r>
        <w:rPr>
          <w:spacing w:val="-9"/>
          <w:sz w:val="22"/>
        </w:rPr>
        <w:t> </w:t>
      </w:r>
      <w:r>
        <w:rPr>
          <w:sz w:val="22"/>
        </w:rPr>
        <w:t>of</w:t>
      </w:r>
      <w:r>
        <w:rPr>
          <w:spacing w:val="-9"/>
          <w:sz w:val="22"/>
        </w:rPr>
        <w:t> </w:t>
      </w:r>
      <w:r>
        <w:rPr>
          <w:sz w:val="22"/>
        </w:rPr>
        <w:t>command</w:t>
      </w:r>
      <w:r>
        <w:rPr>
          <w:spacing w:val="-9"/>
          <w:sz w:val="22"/>
        </w:rPr>
        <w:t> </w:t>
      </w:r>
      <w:r>
        <w:rPr>
          <w:sz w:val="22"/>
        </w:rPr>
        <w:t>substitution</w:t>
      </w:r>
      <w:r>
        <w:rPr>
          <w:spacing w:val="-9"/>
          <w:sz w:val="22"/>
        </w:rPr>
        <w:t> </w:t>
      </w:r>
      <w:r>
        <w:rPr>
          <w:sz w:val="22"/>
        </w:rPr>
        <w:t>is</w:t>
      </w:r>
      <w:r>
        <w:rPr>
          <w:spacing w:val="-9"/>
          <w:sz w:val="22"/>
        </w:rPr>
        <w:t> </w:t>
      </w:r>
      <w:r>
        <w:rPr>
          <w:sz w:val="22"/>
        </w:rPr>
        <w:t>implemented</w:t>
      </w:r>
      <w:r>
        <w:rPr>
          <w:spacing w:val="-9"/>
          <w:sz w:val="22"/>
        </w:rPr>
        <w:t> </w:t>
      </w:r>
      <w:r>
        <w:rPr>
          <w:sz w:val="22"/>
        </w:rPr>
        <w:t>(see</w:t>
      </w:r>
      <w:r>
        <w:rPr>
          <w:spacing w:val="-9"/>
          <w:sz w:val="22"/>
        </w:rPr>
        <w:t> </w:t>
      </w:r>
      <w:hyperlink w:history="true" w:anchor="_bookmark40">
        <w:r>
          <w:rPr>
            <w:sz w:val="22"/>
          </w:rPr>
          <w:t>Section</w:t>
        </w:r>
        <w:r>
          <w:rPr>
            <w:spacing w:val="-9"/>
            <w:sz w:val="22"/>
          </w:rPr>
          <w:t> </w:t>
        </w:r>
        <w:r>
          <w:rPr>
            <w:sz w:val="22"/>
          </w:rPr>
          <w:t>3.5.4</w:t>
        </w:r>
        <w:r>
          <w:rPr>
            <w:spacing w:val="-9"/>
            <w:sz w:val="22"/>
          </w:rPr>
          <w:t> </w:t>
        </w:r>
        <w:r>
          <w:rPr>
            <w:sz w:val="22"/>
          </w:rPr>
          <w:t>[Com-</w:t>
        </w:r>
      </w:hyperlink>
      <w:r>
        <w:rPr>
          <w:sz w:val="22"/>
        </w:rPr>
        <w:t> </w:t>
      </w:r>
      <w:hyperlink w:history="true" w:anchor="_bookmark40">
        <w:r>
          <w:rPr>
            <w:w w:val="105"/>
            <w:sz w:val="22"/>
          </w:rPr>
          <w:t>mand</w:t>
        </w:r>
        <w:r>
          <w:rPr>
            <w:spacing w:val="-14"/>
            <w:w w:val="105"/>
            <w:sz w:val="22"/>
          </w:rPr>
          <w:t> </w:t>
        </w:r>
        <w:r>
          <w:rPr>
            <w:w w:val="105"/>
            <w:sz w:val="22"/>
          </w:rPr>
          <w:t>Substitution],</w:t>
        </w:r>
        <w:r>
          <w:rPr>
            <w:spacing w:val="-14"/>
            <w:w w:val="105"/>
            <w:sz w:val="22"/>
          </w:rPr>
          <w:t> </w:t>
        </w:r>
        <w:r>
          <w:rPr>
            <w:w w:val="105"/>
            <w:sz w:val="22"/>
          </w:rPr>
          <w:t>page</w:t>
        </w:r>
        <w:r>
          <w:rPr>
            <w:spacing w:val="-14"/>
            <w:w w:val="105"/>
            <w:sz w:val="22"/>
          </w:rPr>
          <w:t> </w:t>
        </w:r>
        <w:r>
          <w:rPr>
            <w:w w:val="105"/>
            <w:sz w:val="22"/>
          </w:rPr>
          <w:t>36</w:t>
        </w:r>
      </w:hyperlink>
      <w:r>
        <w:rPr>
          <w:w w:val="105"/>
          <w:sz w:val="22"/>
        </w:rPr>
        <w:t>),</w:t>
      </w:r>
      <w:r>
        <w:rPr>
          <w:spacing w:val="-14"/>
          <w:w w:val="105"/>
          <w:sz w:val="22"/>
        </w:rPr>
        <w:t> </w:t>
      </w:r>
      <w:r>
        <w:rPr>
          <w:w w:val="105"/>
          <w:sz w:val="22"/>
        </w:rPr>
        <w:t>and</w:t>
      </w:r>
      <w:r>
        <w:rPr>
          <w:spacing w:val="-14"/>
          <w:w w:val="105"/>
          <w:sz w:val="22"/>
        </w:rPr>
        <w:t> </w:t>
      </w:r>
      <w:r>
        <w:rPr>
          <w:w w:val="105"/>
          <w:sz w:val="22"/>
        </w:rPr>
        <w:t>preferred</w:t>
      </w:r>
      <w:r>
        <w:rPr>
          <w:spacing w:val="-14"/>
          <w:w w:val="105"/>
          <w:sz w:val="22"/>
        </w:rPr>
        <w:t> </w:t>
      </w:r>
      <w:r>
        <w:rPr>
          <w:w w:val="105"/>
          <w:sz w:val="22"/>
        </w:rPr>
        <w:t>to</w:t>
      </w:r>
      <w:r>
        <w:rPr>
          <w:spacing w:val="-14"/>
          <w:w w:val="105"/>
          <w:sz w:val="22"/>
        </w:rPr>
        <w:t> </w:t>
      </w:r>
      <w:r>
        <w:rPr>
          <w:w w:val="105"/>
          <w:sz w:val="22"/>
        </w:rPr>
        <w:t>the</w:t>
      </w:r>
      <w:r>
        <w:rPr>
          <w:spacing w:val="-14"/>
          <w:w w:val="105"/>
          <w:sz w:val="22"/>
        </w:rPr>
        <w:t> </w:t>
      </w:r>
      <w:r>
        <w:rPr>
          <w:w w:val="105"/>
          <w:sz w:val="22"/>
        </w:rPr>
        <w:t>Bourne</w:t>
      </w:r>
      <w:r>
        <w:rPr>
          <w:spacing w:val="-14"/>
          <w:w w:val="105"/>
          <w:sz w:val="22"/>
        </w:rPr>
        <w:t> </w:t>
      </w:r>
      <w:r>
        <w:rPr>
          <w:w w:val="105"/>
          <w:sz w:val="22"/>
        </w:rPr>
        <w:t>shell’s</w:t>
      </w:r>
      <w:r>
        <w:rPr>
          <w:spacing w:val="-14"/>
          <w:w w:val="105"/>
          <w:sz w:val="22"/>
        </w:rPr>
        <w:t> </w:t>
      </w:r>
      <w:r>
        <w:rPr>
          <w:rFonts w:ascii="Cambria" w:hAnsi="Cambria"/>
          <w:w w:val="205"/>
          <w:sz w:val="22"/>
        </w:rPr>
        <w:t>‘‘</w:t>
      </w:r>
      <w:r>
        <w:rPr>
          <w:rFonts w:ascii="Cambria" w:hAnsi="Cambria"/>
          <w:spacing w:val="-25"/>
          <w:w w:val="205"/>
          <w:sz w:val="22"/>
        </w:rPr>
        <w:t> </w:t>
      </w:r>
      <w:r>
        <w:rPr>
          <w:w w:val="105"/>
          <w:sz w:val="22"/>
        </w:rPr>
        <w:t>(which</w:t>
      </w:r>
      <w:r>
        <w:rPr>
          <w:spacing w:val="-14"/>
          <w:w w:val="105"/>
          <w:sz w:val="22"/>
        </w:rPr>
        <w:t> </w:t>
      </w:r>
      <w:r>
        <w:rPr>
          <w:w w:val="105"/>
          <w:sz w:val="22"/>
        </w:rPr>
        <w:t>is</w:t>
      </w:r>
      <w:r>
        <w:rPr>
          <w:spacing w:val="-13"/>
          <w:w w:val="105"/>
          <w:sz w:val="22"/>
        </w:rPr>
        <w:t> </w:t>
      </w:r>
      <w:r>
        <w:rPr>
          <w:w w:val="105"/>
          <w:sz w:val="22"/>
        </w:rPr>
        <w:t>also </w:t>
      </w:r>
      <w:r>
        <w:rPr>
          <w:sz w:val="22"/>
        </w:rPr>
        <w:t>implemented for backwards compatibility).</w:t>
      </w:r>
    </w:p>
    <w:p>
      <w:pPr>
        <w:pStyle w:val="ListParagraph"/>
        <w:numPr>
          <w:ilvl w:val="0"/>
          <w:numId w:val="22"/>
        </w:numPr>
        <w:tabs>
          <w:tab w:pos="590" w:val="left" w:leader="none"/>
          <w:tab w:pos="592" w:val="left" w:leader="none"/>
        </w:tabs>
        <w:spacing w:line="249" w:lineRule="auto" w:before="73" w:after="0"/>
        <w:ind w:left="592" w:right="876" w:hanging="254"/>
        <w:jc w:val="both"/>
        <w:rPr>
          <w:sz w:val="22"/>
        </w:rPr>
      </w:pPr>
      <w:r>
        <w:rPr>
          <w:sz w:val="22"/>
        </w:rPr>
        <w:t>Bash implements a variant of command substitution that runs the enclosed com- mand in the current shell execution environment:</w:t>
      </w:r>
      <w:r>
        <w:rPr>
          <w:spacing w:val="40"/>
          <w:sz w:val="22"/>
        </w:rPr>
        <w:t> </w:t>
      </w:r>
      <w:r>
        <w:rPr>
          <w:rFonts w:ascii="Cambria" w:hAnsi="Cambria"/>
          <w:sz w:val="22"/>
        </w:rPr>
        <w:t>${ </w:t>
      </w:r>
      <w:r>
        <w:rPr>
          <w:rFonts w:ascii="Cambria" w:hAnsi="Cambria"/>
          <w:i/>
          <w:sz w:val="22"/>
        </w:rPr>
        <w:t>command</w:t>
      </w:r>
      <w:r>
        <w:rPr>
          <w:rFonts w:ascii="Cambria" w:hAnsi="Cambria"/>
          <w:sz w:val="22"/>
        </w:rPr>
        <w:t>;} </w:t>
      </w:r>
      <w:r>
        <w:rPr>
          <w:sz w:val="22"/>
        </w:rPr>
        <w:t>or </w:t>
      </w:r>
      <w:r>
        <w:rPr>
          <w:rFonts w:ascii="Cambria" w:hAnsi="Cambria"/>
          <w:sz w:val="22"/>
        </w:rPr>
        <w:t>${|</w:t>
      </w:r>
      <w:r>
        <w:rPr>
          <w:rFonts w:ascii="Cambria" w:hAnsi="Cambria"/>
          <w:i/>
          <w:sz w:val="22"/>
        </w:rPr>
        <w:t>command</w:t>
      </w:r>
      <w:r>
        <w:rPr>
          <w:rFonts w:ascii="Cambria" w:hAnsi="Cambria"/>
          <w:sz w:val="22"/>
        </w:rPr>
        <w:t>;} </w:t>
      </w:r>
      <w:r>
        <w:rPr>
          <w:sz w:val="22"/>
        </w:rPr>
        <w:t>(see </w:t>
      </w:r>
      <w:hyperlink w:history="true" w:anchor="_bookmark40">
        <w:r>
          <w:rPr>
            <w:sz w:val="22"/>
          </w:rPr>
          <w:t>Section 3.5.4 [Command Substitution], page 36</w:t>
        </w:r>
      </w:hyperlink>
      <w:r>
        <w:rPr>
          <w:sz w:val="22"/>
        </w:rPr>
        <w:t>).</w:t>
      </w:r>
    </w:p>
    <w:p>
      <w:pPr>
        <w:pStyle w:val="ListParagraph"/>
        <w:numPr>
          <w:ilvl w:val="0"/>
          <w:numId w:val="22"/>
        </w:numPr>
        <w:tabs>
          <w:tab w:pos="590" w:val="left" w:leader="none"/>
        </w:tabs>
        <w:spacing w:line="240" w:lineRule="auto" w:before="67" w:after="0"/>
        <w:ind w:left="590" w:right="0" w:hanging="252"/>
        <w:jc w:val="both"/>
        <w:rPr>
          <w:sz w:val="22"/>
        </w:rPr>
      </w:pPr>
      <w:r>
        <w:rPr>
          <w:spacing w:val="-2"/>
          <w:sz w:val="22"/>
        </w:rPr>
        <w:t>Bash</w:t>
      </w:r>
      <w:r>
        <w:rPr>
          <w:spacing w:val="-1"/>
          <w:sz w:val="22"/>
        </w:rPr>
        <w:t> </w:t>
      </w:r>
      <w:r>
        <w:rPr>
          <w:spacing w:val="-2"/>
          <w:sz w:val="22"/>
        </w:rPr>
        <w:t>has</w:t>
      </w:r>
      <w:r>
        <w:rPr>
          <w:spacing w:val="-1"/>
          <w:sz w:val="22"/>
        </w:rPr>
        <w:t> </w:t>
      </w:r>
      <w:r>
        <w:rPr>
          <w:spacing w:val="-2"/>
          <w:sz w:val="22"/>
        </w:rPr>
        <w:t>process</w:t>
      </w:r>
      <w:r>
        <w:rPr>
          <w:sz w:val="22"/>
        </w:rPr>
        <w:t> </w:t>
      </w:r>
      <w:r>
        <w:rPr>
          <w:spacing w:val="-2"/>
          <w:sz w:val="22"/>
        </w:rPr>
        <w:t>substitution</w:t>
      </w:r>
      <w:r>
        <w:rPr>
          <w:spacing w:val="-1"/>
          <w:sz w:val="22"/>
        </w:rPr>
        <w:t> </w:t>
      </w:r>
      <w:r>
        <w:rPr>
          <w:spacing w:val="-2"/>
          <w:sz w:val="22"/>
        </w:rPr>
        <w:t>(see</w:t>
      </w:r>
      <w:r>
        <w:rPr>
          <w:sz w:val="22"/>
        </w:rPr>
        <w:t> </w:t>
      </w:r>
      <w:hyperlink w:history="true" w:anchor="_bookmark43">
        <w:r>
          <w:rPr>
            <w:spacing w:val="-2"/>
            <w:sz w:val="22"/>
          </w:rPr>
          <w:t>Section</w:t>
        </w:r>
        <w:r>
          <w:rPr>
            <w:spacing w:val="-1"/>
            <w:sz w:val="22"/>
          </w:rPr>
          <w:t> </w:t>
        </w:r>
        <w:r>
          <w:rPr>
            <w:spacing w:val="-2"/>
            <w:sz w:val="22"/>
          </w:rPr>
          <w:t>3.5.6</w:t>
        </w:r>
        <w:r>
          <w:rPr>
            <w:sz w:val="22"/>
          </w:rPr>
          <w:t> </w:t>
        </w:r>
        <w:r>
          <w:rPr>
            <w:spacing w:val="-2"/>
            <w:sz w:val="22"/>
          </w:rPr>
          <w:t>[Process</w:t>
        </w:r>
        <w:r>
          <w:rPr>
            <w:spacing w:val="-1"/>
            <w:sz w:val="22"/>
          </w:rPr>
          <w:t> </w:t>
        </w:r>
        <w:r>
          <w:rPr>
            <w:spacing w:val="-2"/>
            <w:sz w:val="22"/>
          </w:rPr>
          <w:t>Substitution],</w:t>
        </w:r>
        <w:r>
          <w:rPr>
            <w:spacing w:val="-1"/>
            <w:sz w:val="22"/>
          </w:rPr>
          <w:t> </w:t>
        </w:r>
        <w:r>
          <w:rPr>
            <w:spacing w:val="-2"/>
            <w:sz w:val="22"/>
          </w:rPr>
          <w:t>page</w:t>
        </w:r>
        <w:r>
          <w:rPr>
            <w:sz w:val="22"/>
          </w:rPr>
          <w:t> </w:t>
        </w:r>
        <w:r>
          <w:rPr>
            <w:spacing w:val="-4"/>
            <w:sz w:val="22"/>
          </w:rPr>
          <w:t>37</w:t>
        </w:r>
      </w:hyperlink>
      <w:r>
        <w:rPr>
          <w:spacing w:val="-4"/>
          <w:sz w:val="22"/>
        </w:rPr>
        <w:t>).</w:t>
      </w:r>
    </w:p>
    <w:p>
      <w:pPr>
        <w:pStyle w:val="ListParagraph"/>
        <w:numPr>
          <w:ilvl w:val="0"/>
          <w:numId w:val="22"/>
        </w:numPr>
        <w:tabs>
          <w:tab w:pos="589" w:val="left" w:leader="none"/>
          <w:tab w:pos="591" w:val="left" w:leader="none"/>
        </w:tabs>
        <w:spacing w:line="244" w:lineRule="auto" w:before="78" w:after="0"/>
        <w:ind w:left="591" w:right="876" w:hanging="254"/>
        <w:jc w:val="both"/>
        <w:rPr>
          <w:sz w:val="22"/>
        </w:rPr>
      </w:pPr>
      <w:r>
        <w:rPr>
          <w:sz w:val="22"/>
        </w:rPr>
        <w:t>Bash automatically assigns variables that provide information about the current</w:t>
      </w:r>
      <w:r>
        <w:rPr>
          <w:spacing w:val="80"/>
          <w:sz w:val="22"/>
        </w:rPr>
        <w:t> </w:t>
      </w:r>
      <w:r>
        <w:rPr>
          <w:sz w:val="22"/>
        </w:rPr>
        <w:t>user</w:t>
      </w:r>
      <w:r>
        <w:rPr>
          <w:spacing w:val="-14"/>
          <w:sz w:val="22"/>
        </w:rPr>
        <w:t> </w:t>
      </w:r>
      <w:r>
        <w:rPr>
          <w:sz w:val="22"/>
        </w:rPr>
        <w:t>(</w:t>
      </w:r>
      <w:r>
        <w:rPr>
          <w:rFonts w:ascii="Cambria" w:hAnsi="Cambria"/>
          <w:sz w:val="22"/>
        </w:rPr>
        <w:t>UID</w:t>
      </w:r>
      <w:r>
        <w:rPr>
          <w:sz w:val="22"/>
        </w:rPr>
        <w:t>,</w:t>
      </w:r>
      <w:r>
        <w:rPr>
          <w:spacing w:val="-13"/>
          <w:sz w:val="22"/>
        </w:rPr>
        <w:t> </w:t>
      </w:r>
      <w:r>
        <w:rPr>
          <w:rFonts w:ascii="Cambria" w:hAnsi="Cambria"/>
          <w:sz w:val="22"/>
        </w:rPr>
        <w:t>EUID</w:t>
      </w:r>
      <w:r>
        <w:rPr>
          <w:sz w:val="22"/>
        </w:rPr>
        <w:t>,</w:t>
      </w:r>
      <w:r>
        <w:rPr>
          <w:spacing w:val="-13"/>
          <w:sz w:val="22"/>
        </w:rPr>
        <w:t> </w:t>
      </w:r>
      <w:r>
        <w:rPr>
          <w:sz w:val="22"/>
        </w:rPr>
        <w:t>and</w:t>
      </w:r>
      <w:r>
        <w:rPr>
          <w:spacing w:val="-14"/>
          <w:sz w:val="22"/>
        </w:rPr>
        <w:t> </w:t>
      </w:r>
      <w:r>
        <w:rPr>
          <w:rFonts w:ascii="Cambria" w:hAnsi="Cambria"/>
          <w:sz w:val="22"/>
        </w:rPr>
        <w:t>GROUPS</w:t>
      </w:r>
      <w:r>
        <w:rPr>
          <w:sz w:val="22"/>
        </w:rPr>
        <w:t>),</w:t>
      </w:r>
      <w:r>
        <w:rPr>
          <w:spacing w:val="-13"/>
          <w:sz w:val="22"/>
        </w:rPr>
        <w:t> </w:t>
      </w:r>
      <w:r>
        <w:rPr>
          <w:sz w:val="22"/>
        </w:rPr>
        <w:t>the</w:t>
      </w:r>
      <w:r>
        <w:rPr>
          <w:spacing w:val="-13"/>
          <w:sz w:val="22"/>
        </w:rPr>
        <w:t> </w:t>
      </w:r>
      <w:r>
        <w:rPr>
          <w:sz w:val="22"/>
        </w:rPr>
        <w:t>current</w:t>
      </w:r>
      <w:r>
        <w:rPr>
          <w:spacing w:val="-13"/>
          <w:sz w:val="22"/>
        </w:rPr>
        <w:t> </w:t>
      </w:r>
      <w:r>
        <w:rPr>
          <w:sz w:val="22"/>
        </w:rPr>
        <w:t>host</w:t>
      </w:r>
      <w:r>
        <w:rPr>
          <w:spacing w:val="-14"/>
          <w:sz w:val="22"/>
        </w:rPr>
        <w:t> </w:t>
      </w:r>
      <w:r>
        <w:rPr>
          <w:sz w:val="22"/>
        </w:rPr>
        <w:t>(</w:t>
      </w:r>
      <w:r>
        <w:rPr>
          <w:rFonts w:ascii="Cambria" w:hAnsi="Cambria"/>
          <w:sz w:val="22"/>
        </w:rPr>
        <w:t>HOSTTYPE</w:t>
      </w:r>
      <w:r>
        <w:rPr>
          <w:sz w:val="22"/>
        </w:rPr>
        <w:t>,</w:t>
      </w:r>
      <w:r>
        <w:rPr>
          <w:spacing w:val="-13"/>
          <w:sz w:val="22"/>
        </w:rPr>
        <w:t> </w:t>
      </w:r>
      <w:r>
        <w:rPr>
          <w:rFonts w:ascii="Cambria" w:hAnsi="Cambria"/>
          <w:sz w:val="22"/>
        </w:rPr>
        <w:t>OSTYPE</w:t>
      </w:r>
      <w:r>
        <w:rPr>
          <w:sz w:val="22"/>
        </w:rPr>
        <w:t>,</w:t>
      </w:r>
      <w:r>
        <w:rPr>
          <w:spacing w:val="-13"/>
          <w:sz w:val="22"/>
        </w:rPr>
        <w:t> </w:t>
      </w:r>
      <w:r>
        <w:rPr>
          <w:rFonts w:ascii="Cambria" w:hAnsi="Cambria"/>
          <w:sz w:val="22"/>
        </w:rPr>
        <w:t>MACHTYPE</w:t>
      </w:r>
      <w:r>
        <w:rPr>
          <w:sz w:val="22"/>
        </w:rPr>
        <w:t>,</w:t>
      </w:r>
      <w:r>
        <w:rPr>
          <w:spacing w:val="-13"/>
          <w:sz w:val="22"/>
        </w:rPr>
        <w:t> </w:t>
      </w:r>
      <w:r>
        <w:rPr>
          <w:sz w:val="22"/>
        </w:rPr>
        <w:t>and </w:t>
      </w:r>
      <w:r>
        <w:rPr>
          <w:rFonts w:ascii="Cambria" w:hAnsi="Cambria"/>
          <w:sz w:val="22"/>
        </w:rPr>
        <w:t>HOSTNAME</w:t>
      </w:r>
      <w:r>
        <w:rPr>
          <w:sz w:val="22"/>
        </w:rPr>
        <w:t>), and the instance of Bash that is running (</w:t>
      </w:r>
      <w:r>
        <w:rPr>
          <w:rFonts w:ascii="Cambria" w:hAnsi="Cambria"/>
          <w:sz w:val="22"/>
        </w:rPr>
        <w:t>BASH</w:t>
      </w:r>
      <w:r>
        <w:rPr>
          <w:sz w:val="22"/>
        </w:rPr>
        <w:t>, </w:t>
      </w:r>
      <w:r>
        <w:rPr>
          <w:rFonts w:ascii="Cambria" w:hAnsi="Cambria"/>
          <w:sz w:val="22"/>
        </w:rPr>
        <w:t>BASH_VERSION</w:t>
      </w:r>
      <w:r>
        <w:rPr>
          <w:sz w:val="22"/>
        </w:rPr>
        <w:t>, and </w:t>
      </w:r>
      <w:r>
        <w:rPr>
          <w:rFonts w:ascii="Cambria" w:hAnsi="Cambria"/>
          <w:sz w:val="22"/>
        </w:rPr>
        <w:t>BASH_VERSINFO</w:t>
      </w:r>
      <w:r>
        <w:rPr>
          <w:sz w:val="22"/>
        </w:rPr>
        <w:t>).</w:t>
      </w:r>
      <w:r>
        <w:rPr>
          <w:spacing w:val="15"/>
          <w:sz w:val="22"/>
        </w:rPr>
        <w:t> </w:t>
      </w:r>
      <w:r>
        <w:rPr>
          <w:sz w:val="22"/>
        </w:rPr>
        <w:t>See</w:t>
      </w:r>
      <w:r>
        <w:rPr>
          <w:spacing w:val="-2"/>
          <w:sz w:val="22"/>
        </w:rPr>
        <w:t> </w:t>
      </w:r>
      <w:hyperlink w:history="true" w:anchor="_bookmark92">
        <w:r>
          <w:rPr>
            <w:sz w:val="22"/>
          </w:rPr>
          <w:t>Section</w:t>
        </w:r>
        <w:r>
          <w:rPr>
            <w:spacing w:val="-2"/>
            <w:sz w:val="22"/>
          </w:rPr>
          <w:t> </w:t>
        </w:r>
        <w:r>
          <w:rPr>
            <w:sz w:val="22"/>
          </w:rPr>
          <w:t>5.2</w:t>
        </w:r>
        <w:r>
          <w:rPr>
            <w:spacing w:val="-2"/>
            <w:sz w:val="22"/>
          </w:rPr>
          <w:t> </w:t>
        </w:r>
        <w:r>
          <w:rPr>
            <w:sz w:val="22"/>
          </w:rPr>
          <w:t>[Bash</w:t>
        </w:r>
        <w:r>
          <w:rPr>
            <w:spacing w:val="-2"/>
            <w:sz w:val="22"/>
          </w:rPr>
          <w:t> </w:t>
        </w:r>
        <w:r>
          <w:rPr>
            <w:sz w:val="22"/>
          </w:rPr>
          <w:t>Variables],</w:t>
        </w:r>
        <w:r>
          <w:rPr>
            <w:spacing w:val="-2"/>
            <w:sz w:val="22"/>
          </w:rPr>
          <w:t> </w:t>
        </w:r>
        <w:r>
          <w:rPr>
            <w:sz w:val="22"/>
          </w:rPr>
          <w:t>page</w:t>
        </w:r>
        <w:r>
          <w:rPr>
            <w:spacing w:val="-2"/>
            <w:sz w:val="22"/>
          </w:rPr>
          <w:t> </w:t>
        </w:r>
        <w:r>
          <w:rPr>
            <w:sz w:val="22"/>
          </w:rPr>
          <w:t>87</w:t>
        </w:r>
      </w:hyperlink>
      <w:r>
        <w:rPr>
          <w:sz w:val="22"/>
        </w:rPr>
        <w:t>,</w:t>
      </w:r>
      <w:r>
        <w:rPr>
          <w:spacing w:val="-2"/>
          <w:sz w:val="22"/>
        </w:rPr>
        <w:t> </w:t>
      </w:r>
      <w:r>
        <w:rPr>
          <w:sz w:val="22"/>
        </w:rPr>
        <w:t>for</w:t>
      </w:r>
      <w:r>
        <w:rPr>
          <w:spacing w:val="-2"/>
          <w:sz w:val="22"/>
        </w:rPr>
        <w:t> </w:t>
      </w:r>
      <w:r>
        <w:rPr>
          <w:sz w:val="22"/>
        </w:rPr>
        <w:t>details.</w:t>
      </w:r>
    </w:p>
    <w:p>
      <w:pPr>
        <w:pStyle w:val="ListParagraph"/>
        <w:numPr>
          <w:ilvl w:val="0"/>
          <w:numId w:val="22"/>
        </w:numPr>
        <w:tabs>
          <w:tab w:pos="589" w:val="left" w:leader="none"/>
          <w:tab w:pos="591" w:val="left" w:leader="none"/>
        </w:tabs>
        <w:spacing w:line="244" w:lineRule="auto" w:before="73" w:after="0"/>
        <w:ind w:left="591" w:right="877" w:hanging="254"/>
        <w:jc w:val="both"/>
        <w:rPr>
          <w:sz w:val="22"/>
        </w:rPr>
      </w:pPr>
      <w:r>
        <w:rPr>
          <w:sz w:val="22"/>
        </w:rPr>
        <w:t>Bash uses many variables to provide functionality and customize shell behavior that the</w:t>
      </w:r>
      <w:r>
        <w:rPr>
          <w:spacing w:val="-1"/>
          <w:sz w:val="22"/>
        </w:rPr>
        <w:t> </w:t>
      </w:r>
      <w:r>
        <w:rPr>
          <w:sz w:val="22"/>
        </w:rPr>
        <w:t>Bourne</w:t>
      </w:r>
      <w:r>
        <w:rPr>
          <w:spacing w:val="-1"/>
          <w:sz w:val="22"/>
        </w:rPr>
        <w:t> </w:t>
      </w:r>
      <w:r>
        <w:rPr>
          <w:sz w:val="22"/>
        </w:rPr>
        <w:t>shell</w:t>
      </w:r>
      <w:r>
        <w:rPr>
          <w:spacing w:val="-1"/>
          <w:sz w:val="22"/>
        </w:rPr>
        <w:t> </w:t>
      </w:r>
      <w:r>
        <w:rPr>
          <w:sz w:val="22"/>
        </w:rPr>
        <w:t>does</w:t>
      </w:r>
      <w:r>
        <w:rPr>
          <w:spacing w:val="-1"/>
          <w:sz w:val="22"/>
        </w:rPr>
        <w:t> </w:t>
      </w:r>
      <w:r>
        <w:rPr>
          <w:sz w:val="22"/>
        </w:rPr>
        <w:t>not.</w:t>
      </w:r>
      <w:r>
        <w:rPr>
          <w:spacing w:val="40"/>
          <w:sz w:val="22"/>
        </w:rPr>
        <w:t> </w:t>
      </w:r>
      <w:r>
        <w:rPr>
          <w:sz w:val="22"/>
        </w:rPr>
        <w:t>Examples</w:t>
      </w:r>
      <w:r>
        <w:rPr>
          <w:spacing w:val="-1"/>
          <w:sz w:val="22"/>
        </w:rPr>
        <w:t> </w:t>
      </w:r>
      <w:r>
        <w:rPr>
          <w:sz w:val="22"/>
        </w:rPr>
        <w:t>include</w:t>
      </w:r>
      <w:r>
        <w:rPr>
          <w:spacing w:val="-1"/>
          <w:sz w:val="22"/>
        </w:rPr>
        <w:t> </w:t>
      </w:r>
      <w:r>
        <w:rPr>
          <w:rFonts w:ascii="Cambria" w:hAnsi="Cambria"/>
          <w:sz w:val="22"/>
        </w:rPr>
        <w:t>RANDOM</w:t>
      </w:r>
      <w:r>
        <w:rPr>
          <w:sz w:val="22"/>
        </w:rPr>
        <w:t>, </w:t>
      </w:r>
      <w:r>
        <w:rPr>
          <w:rFonts w:ascii="Cambria" w:hAnsi="Cambria"/>
          <w:sz w:val="22"/>
        </w:rPr>
        <w:t>SRANDOM</w:t>
      </w:r>
      <w:r>
        <w:rPr>
          <w:sz w:val="22"/>
        </w:rPr>
        <w:t>, </w:t>
      </w:r>
      <w:r>
        <w:rPr>
          <w:rFonts w:ascii="Cambria" w:hAnsi="Cambria"/>
          <w:sz w:val="22"/>
        </w:rPr>
        <w:t>EPOCHSECONDS</w:t>
      </w:r>
      <w:r>
        <w:rPr>
          <w:sz w:val="22"/>
        </w:rPr>
        <w:t>, </w:t>
      </w:r>
      <w:r>
        <w:rPr>
          <w:rFonts w:ascii="Cambria" w:hAnsi="Cambria"/>
          <w:w w:val="90"/>
          <w:sz w:val="22"/>
        </w:rPr>
        <w:t>EPOCHREALTIME</w:t>
      </w:r>
      <w:r>
        <w:rPr>
          <w:w w:val="90"/>
          <w:sz w:val="22"/>
        </w:rPr>
        <w:t>,</w:t>
      </w:r>
      <w:r>
        <w:rPr>
          <w:spacing w:val="40"/>
          <w:sz w:val="22"/>
        </w:rPr>
        <w:t> </w:t>
      </w:r>
      <w:r>
        <w:rPr>
          <w:rFonts w:ascii="Cambria" w:hAnsi="Cambria"/>
          <w:w w:val="90"/>
          <w:sz w:val="22"/>
        </w:rPr>
        <w:t>TIMEFORMAT</w:t>
      </w:r>
      <w:r>
        <w:rPr>
          <w:w w:val="90"/>
          <w:sz w:val="22"/>
        </w:rPr>
        <w:t>,</w:t>
      </w:r>
      <w:r>
        <w:rPr>
          <w:spacing w:val="40"/>
          <w:sz w:val="22"/>
        </w:rPr>
        <w:t> </w:t>
      </w:r>
      <w:r>
        <w:rPr>
          <w:rFonts w:ascii="Cambria" w:hAnsi="Cambria"/>
          <w:w w:val="90"/>
          <w:sz w:val="22"/>
        </w:rPr>
        <w:t>BASHPID</w:t>
      </w:r>
      <w:r>
        <w:rPr>
          <w:w w:val="90"/>
          <w:sz w:val="22"/>
        </w:rPr>
        <w:t>,</w:t>
      </w:r>
      <w:r>
        <w:rPr>
          <w:spacing w:val="40"/>
          <w:sz w:val="22"/>
        </w:rPr>
        <w:t> </w:t>
      </w:r>
      <w:r>
        <w:rPr>
          <w:rFonts w:ascii="Cambria" w:hAnsi="Cambria"/>
          <w:w w:val="90"/>
          <w:sz w:val="22"/>
        </w:rPr>
        <w:t>BASH_XTRACEFD</w:t>
      </w:r>
      <w:r>
        <w:rPr>
          <w:w w:val="90"/>
          <w:sz w:val="22"/>
        </w:rPr>
        <w:t>,</w:t>
      </w:r>
      <w:r>
        <w:rPr>
          <w:spacing w:val="40"/>
          <w:sz w:val="22"/>
        </w:rPr>
        <w:t> </w:t>
      </w:r>
      <w:r>
        <w:rPr>
          <w:rFonts w:ascii="Cambria" w:hAnsi="Cambria"/>
          <w:w w:val="90"/>
          <w:sz w:val="22"/>
        </w:rPr>
        <w:t>GLOBIGNORE</w:t>
      </w:r>
      <w:r>
        <w:rPr>
          <w:w w:val="90"/>
          <w:sz w:val="22"/>
        </w:rPr>
        <w:t>,</w:t>
      </w:r>
      <w:r>
        <w:rPr>
          <w:spacing w:val="40"/>
          <w:sz w:val="22"/>
        </w:rPr>
        <w:t> </w:t>
      </w:r>
      <w:r>
        <w:rPr>
          <w:rFonts w:ascii="Cambria" w:hAnsi="Cambria"/>
          <w:w w:val="90"/>
          <w:sz w:val="22"/>
        </w:rPr>
        <w:t>HISTIGNORE</w:t>
      </w:r>
      <w:r>
        <w:rPr>
          <w:w w:val="90"/>
          <w:sz w:val="22"/>
        </w:rPr>
        <w:t>,</w:t>
      </w:r>
    </w:p>
    <w:p>
      <w:pPr>
        <w:pStyle w:val="BodyText"/>
        <w:spacing w:before="1"/>
        <w:ind w:left="591"/>
        <w:jc w:val="both"/>
      </w:pPr>
      <w:r>
        <w:rPr>
          <w:spacing w:val="-2"/>
        </w:rPr>
        <w:t>and</w:t>
      </w:r>
      <w:r>
        <w:rPr>
          <w:spacing w:val="-5"/>
        </w:rPr>
        <w:t> </w:t>
      </w:r>
      <w:r>
        <w:rPr>
          <w:rFonts w:ascii="Cambria"/>
          <w:spacing w:val="-2"/>
        </w:rPr>
        <w:t>BASH_VERSION</w:t>
      </w:r>
      <w:r>
        <w:rPr>
          <w:spacing w:val="-2"/>
        </w:rPr>
        <w:t>.</w:t>
      </w:r>
      <w:r>
        <w:rPr>
          <w:spacing w:val="11"/>
        </w:rPr>
        <w:t> </w:t>
      </w:r>
      <w:r>
        <w:rPr>
          <w:spacing w:val="-2"/>
        </w:rPr>
        <w:t>See</w:t>
      </w:r>
      <w:r>
        <w:rPr>
          <w:spacing w:val="-4"/>
        </w:rPr>
        <w:t> </w:t>
      </w:r>
      <w:hyperlink w:history="true" w:anchor="_bookmark92">
        <w:r>
          <w:rPr>
            <w:spacing w:val="-2"/>
          </w:rPr>
          <w:t>Section</w:t>
        </w:r>
        <w:r>
          <w:rPr>
            <w:spacing w:val="-5"/>
          </w:rPr>
          <w:t> </w:t>
        </w:r>
        <w:r>
          <w:rPr>
            <w:spacing w:val="-2"/>
          </w:rPr>
          <w:t>5.2</w:t>
        </w:r>
        <w:r>
          <w:rPr>
            <w:spacing w:val="-5"/>
          </w:rPr>
          <w:t> </w:t>
        </w:r>
        <w:r>
          <w:rPr>
            <w:spacing w:val="-2"/>
          </w:rPr>
          <w:t>[Bash</w:t>
        </w:r>
        <w:r>
          <w:rPr>
            <w:spacing w:val="-4"/>
          </w:rPr>
          <w:t> </w:t>
        </w:r>
        <w:r>
          <w:rPr>
            <w:spacing w:val="-2"/>
          </w:rPr>
          <w:t>Variables],</w:t>
        </w:r>
        <w:r>
          <w:rPr>
            <w:spacing w:val="-5"/>
          </w:rPr>
          <w:t> </w:t>
        </w:r>
        <w:r>
          <w:rPr>
            <w:spacing w:val="-2"/>
          </w:rPr>
          <w:t>page</w:t>
        </w:r>
        <w:r>
          <w:rPr>
            <w:spacing w:val="-5"/>
          </w:rPr>
          <w:t> </w:t>
        </w:r>
        <w:r>
          <w:rPr>
            <w:spacing w:val="-2"/>
          </w:rPr>
          <w:t>87</w:t>
        </w:r>
      </w:hyperlink>
      <w:r>
        <w:rPr>
          <w:spacing w:val="-2"/>
        </w:rPr>
        <w:t>,</w:t>
      </w:r>
      <w:r>
        <w:rPr>
          <w:spacing w:val="-4"/>
        </w:rPr>
        <w:t> </w:t>
      </w:r>
      <w:r>
        <w:rPr>
          <w:spacing w:val="-2"/>
        </w:rPr>
        <w:t>for</w:t>
      </w:r>
      <w:r>
        <w:rPr>
          <w:spacing w:val="-5"/>
        </w:rPr>
        <w:t> </w:t>
      </w:r>
      <w:r>
        <w:rPr>
          <w:spacing w:val="-2"/>
        </w:rPr>
        <w:t>a</w:t>
      </w:r>
      <w:r>
        <w:rPr>
          <w:spacing w:val="-5"/>
        </w:rPr>
        <w:t> </w:t>
      </w:r>
      <w:r>
        <w:rPr>
          <w:spacing w:val="-2"/>
        </w:rPr>
        <w:t>complete</w:t>
      </w:r>
      <w:r>
        <w:rPr>
          <w:spacing w:val="-5"/>
        </w:rPr>
        <w:t> </w:t>
      </w:r>
      <w:r>
        <w:rPr>
          <w:spacing w:val="-2"/>
        </w:rPr>
        <w:t>list.</w:t>
      </w:r>
    </w:p>
    <w:p>
      <w:pPr>
        <w:pStyle w:val="ListParagraph"/>
        <w:numPr>
          <w:ilvl w:val="0"/>
          <w:numId w:val="22"/>
        </w:numPr>
        <w:tabs>
          <w:tab w:pos="590" w:val="left" w:leader="none"/>
          <w:tab w:pos="592" w:val="left" w:leader="none"/>
        </w:tabs>
        <w:spacing w:line="252" w:lineRule="auto" w:before="75" w:after="0"/>
        <w:ind w:left="592" w:right="878" w:hanging="254"/>
        <w:jc w:val="both"/>
        <w:rPr>
          <w:sz w:val="22"/>
        </w:rPr>
      </w:pPr>
      <w:r>
        <w:rPr>
          <w:sz w:val="22"/>
        </w:rPr>
        <w:t>Bash uses the </w:t>
      </w:r>
      <w:r>
        <w:rPr>
          <w:rFonts w:ascii="Cambria" w:hAnsi="Cambria"/>
          <w:sz w:val="22"/>
        </w:rPr>
        <w:t>GLOBSORT </w:t>
      </w:r>
      <w:r>
        <w:rPr>
          <w:sz w:val="22"/>
        </w:rPr>
        <w:t>shell variable to control how to sort the results of filename expansion</w:t>
      </w:r>
      <w:r>
        <w:rPr>
          <w:spacing w:val="-3"/>
          <w:sz w:val="22"/>
        </w:rPr>
        <w:t> </w:t>
      </w:r>
      <w:r>
        <w:rPr>
          <w:sz w:val="22"/>
        </w:rPr>
        <w:t>(see</w:t>
      </w:r>
      <w:r>
        <w:rPr>
          <w:spacing w:val="-3"/>
          <w:sz w:val="22"/>
        </w:rPr>
        <w:t> </w:t>
      </w:r>
      <w:hyperlink w:history="true" w:anchor="_bookmark46">
        <w:r>
          <w:rPr>
            <w:sz w:val="22"/>
          </w:rPr>
          <w:t>Section</w:t>
        </w:r>
        <w:r>
          <w:rPr>
            <w:spacing w:val="-3"/>
            <w:sz w:val="22"/>
          </w:rPr>
          <w:t> </w:t>
        </w:r>
        <w:r>
          <w:rPr>
            <w:sz w:val="22"/>
          </w:rPr>
          <w:t>3.5.8</w:t>
        </w:r>
        <w:r>
          <w:rPr>
            <w:spacing w:val="-3"/>
            <w:sz w:val="22"/>
          </w:rPr>
          <w:t> </w:t>
        </w:r>
        <w:r>
          <w:rPr>
            <w:sz w:val="22"/>
          </w:rPr>
          <w:t>[Filename</w:t>
        </w:r>
        <w:r>
          <w:rPr>
            <w:spacing w:val="-3"/>
            <w:sz w:val="22"/>
          </w:rPr>
          <w:t> </w:t>
        </w:r>
        <w:r>
          <w:rPr>
            <w:sz w:val="22"/>
          </w:rPr>
          <w:t>Expansion],</w:t>
        </w:r>
        <w:r>
          <w:rPr>
            <w:spacing w:val="-3"/>
            <w:sz w:val="22"/>
          </w:rPr>
          <w:t> </w:t>
        </w:r>
        <w:r>
          <w:rPr>
            <w:sz w:val="22"/>
          </w:rPr>
          <w:t>page</w:t>
        </w:r>
        <w:r>
          <w:rPr>
            <w:spacing w:val="-3"/>
            <w:sz w:val="22"/>
          </w:rPr>
          <w:t> </w:t>
        </w:r>
        <w:r>
          <w:rPr>
            <w:sz w:val="22"/>
          </w:rPr>
          <w:t>39</w:t>
        </w:r>
      </w:hyperlink>
      <w:r>
        <w:rPr>
          <w:sz w:val="22"/>
        </w:rPr>
        <w:t>).</w:t>
      </w:r>
    </w:p>
    <w:p>
      <w:pPr>
        <w:pStyle w:val="ListParagraph"/>
        <w:numPr>
          <w:ilvl w:val="0"/>
          <w:numId w:val="22"/>
        </w:numPr>
        <w:tabs>
          <w:tab w:pos="589" w:val="left" w:leader="none"/>
          <w:tab w:pos="591" w:val="left" w:leader="none"/>
        </w:tabs>
        <w:spacing w:line="252" w:lineRule="auto" w:before="63" w:after="0"/>
        <w:ind w:left="591" w:right="877" w:hanging="254"/>
        <w:jc w:val="both"/>
        <w:rPr>
          <w:sz w:val="22"/>
        </w:rPr>
      </w:pPr>
      <w:r>
        <w:rPr>
          <w:sz w:val="22"/>
        </w:rPr>
        <w:t>Bash uses the </w:t>
      </w:r>
      <w:r>
        <w:rPr>
          <w:rFonts w:ascii="Cambria" w:hAnsi="Cambria"/>
          <w:sz w:val="22"/>
        </w:rPr>
        <w:t>IFS </w:t>
      </w:r>
      <w:r>
        <w:rPr>
          <w:sz w:val="22"/>
        </w:rPr>
        <w:t>variable to split only the results of expansion, not all words (see </w:t>
      </w:r>
      <w:hyperlink w:history="true" w:anchor="_bookmark45">
        <w:r>
          <w:rPr>
            <w:spacing w:val="-2"/>
            <w:sz w:val="22"/>
          </w:rPr>
          <w:t>Section</w:t>
        </w:r>
        <w:r>
          <w:rPr>
            <w:spacing w:val="-5"/>
            <w:sz w:val="22"/>
          </w:rPr>
          <w:t> </w:t>
        </w:r>
        <w:r>
          <w:rPr>
            <w:spacing w:val="-2"/>
            <w:sz w:val="22"/>
          </w:rPr>
          <w:t>3.5.7</w:t>
        </w:r>
        <w:r>
          <w:rPr>
            <w:spacing w:val="-5"/>
            <w:sz w:val="22"/>
          </w:rPr>
          <w:t> </w:t>
        </w:r>
        <w:r>
          <w:rPr>
            <w:spacing w:val="-2"/>
            <w:sz w:val="22"/>
          </w:rPr>
          <w:t>[Word</w:t>
        </w:r>
        <w:r>
          <w:rPr>
            <w:spacing w:val="-5"/>
            <w:sz w:val="22"/>
          </w:rPr>
          <w:t> </w:t>
        </w:r>
        <w:r>
          <w:rPr>
            <w:spacing w:val="-2"/>
            <w:sz w:val="22"/>
          </w:rPr>
          <w:t>Splitting],</w:t>
        </w:r>
        <w:r>
          <w:rPr>
            <w:spacing w:val="-4"/>
            <w:sz w:val="22"/>
          </w:rPr>
          <w:t> </w:t>
        </w:r>
        <w:r>
          <w:rPr>
            <w:spacing w:val="-2"/>
            <w:sz w:val="22"/>
          </w:rPr>
          <w:t>page</w:t>
        </w:r>
        <w:r>
          <w:rPr>
            <w:spacing w:val="-5"/>
            <w:sz w:val="22"/>
          </w:rPr>
          <w:t> </w:t>
        </w:r>
        <w:r>
          <w:rPr>
            <w:spacing w:val="-2"/>
            <w:sz w:val="22"/>
          </w:rPr>
          <w:t>38</w:t>
        </w:r>
      </w:hyperlink>
      <w:r>
        <w:rPr>
          <w:spacing w:val="-2"/>
          <w:sz w:val="22"/>
        </w:rPr>
        <w:t>).</w:t>
      </w:r>
      <w:r>
        <w:rPr>
          <w:spacing w:val="15"/>
          <w:sz w:val="22"/>
        </w:rPr>
        <w:t> </w:t>
      </w:r>
      <w:r>
        <w:rPr>
          <w:spacing w:val="-2"/>
          <w:sz w:val="22"/>
        </w:rPr>
        <w:t>This</w:t>
      </w:r>
      <w:r>
        <w:rPr>
          <w:spacing w:val="-5"/>
          <w:sz w:val="22"/>
        </w:rPr>
        <w:t> </w:t>
      </w:r>
      <w:r>
        <w:rPr>
          <w:spacing w:val="-2"/>
          <w:sz w:val="22"/>
        </w:rPr>
        <w:t>closes</w:t>
      </w:r>
      <w:r>
        <w:rPr>
          <w:spacing w:val="-5"/>
          <w:sz w:val="22"/>
        </w:rPr>
        <w:t> </w:t>
      </w:r>
      <w:r>
        <w:rPr>
          <w:spacing w:val="-2"/>
          <w:sz w:val="22"/>
        </w:rPr>
        <w:t>a</w:t>
      </w:r>
      <w:r>
        <w:rPr>
          <w:spacing w:val="-5"/>
          <w:sz w:val="22"/>
        </w:rPr>
        <w:t> </w:t>
      </w:r>
      <w:r>
        <w:rPr>
          <w:spacing w:val="-2"/>
          <w:sz w:val="22"/>
        </w:rPr>
        <w:t>longstanding</w:t>
      </w:r>
      <w:r>
        <w:rPr>
          <w:spacing w:val="-5"/>
          <w:sz w:val="22"/>
        </w:rPr>
        <w:t> </w:t>
      </w:r>
      <w:r>
        <w:rPr>
          <w:spacing w:val="-2"/>
          <w:sz w:val="22"/>
        </w:rPr>
        <w:t>shell</w:t>
      </w:r>
      <w:r>
        <w:rPr>
          <w:spacing w:val="-5"/>
          <w:sz w:val="22"/>
        </w:rPr>
        <w:t> </w:t>
      </w:r>
      <w:r>
        <w:rPr>
          <w:spacing w:val="-2"/>
          <w:sz w:val="22"/>
        </w:rPr>
        <w:t>security</w:t>
      </w:r>
      <w:r>
        <w:rPr>
          <w:spacing w:val="-5"/>
          <w:sz w:val="22"/>
        </w:rPr>
        <w:t> </w:t>
      </w:r>
      <w:r>
        <w:rPr>
          <w:spacing w:val="-2"/>
          <w:sz w:val="22"/>
        </w:rPr>
        <w:t>hole.</w:t>
      </w:r>
    </w:p>
    <w:p>
      <w:pPr>
        <w:pStyle w:val="ListParagraph"/>
        <w:numPr>
          <w:ilvl w:val="0"/>
          <w:numId w:val="22"/>
        </w:numPr>
        <w:tabs>
          <w:tab w:pos="590" w:val="left" w:leader="none"/>
          <w:tab w:pos="592" w:val="left" w:leader="none"/>
        </w:tabs>
        <w:spacing w:line="249" w:lineRule="auto" w:before="63" w:after="0"/>
        <w:ind w:left="592" w:right="878" w:hanging="254"/>
        <w:jc w:val="both"/>
        <w:rPr>
          <w:sz w:val="22"/>
        </w:rPr>
      </w:pPr>
      <w:r>
        <w:rPr>
          <w:sz w:val="22"/>
        </w:rPr>
        <w:t>The filename expansion bracket expression code uses </w:t>
      </w:r>
      <w:r>
        <w:rPr>
          <w:w w:val="120"/>
          <w:sz w:val="22"/>
        </w:rPr>
        <w:t>‘</w:t>
      </w:r>
      <w:r>
        <w:rPr>
          <w:rFonts w:ascii="Cambria" w:hAnsi="Cambria"/>
          <w:w w:val="120"/>
          <w:sz w:val="22"/>
        </w:rPr>
        <w:t>!</w:t>
      </w:r>
      <w:r>
        <w:rPr>
          <w:w w:val="120"/>
          <w:sz w:val="22"/>
        </w:rPr>
        <w:t>’</w:t>
      </w:r>
      <w:r>
        <w:rPr>
          <w:w w:val="120"/>
          <w:sz w:val="22"/>
        </w:rPr>
        <w:t> </w:t>
      </w:r>
      <w:r>
        <w:rPr>
          <w:sz w:val="22"/>
        </w:rPr>
        <w:t>and ‘</w:t>
      </w:r>
      <w:r>
        <w:rPr>
          <w:rFonts w:ascii="Cambria" w:hAnsi="Cambria"/>
          <w:sz w:val="22"/>
        </w:rPr>
        <w:t>^</w:t>
      </w:r>
      <w:r>
        <w:rPr>
          <w:sz w:val="22"/>
        </w:rPr>
        <w:t>’ to negate the set of </w:t>
      </w:r>
      <w:r>
        <w:rPr>
          <w:spacing w:val="-4"/>
          <w:sz w:val="22"/>
        </w:rPr>
        <w:t>characters</w:t>
      </w:r>
      <w:r>
        <w:rPr>
          <w:spacing w:val="-6"/>
          <w:sz w:val="22"/>
        </w:rPr>
        <w:t> </w:t>
      </w:r>
      <w:r>
        <w:rPr>
          <w:spacing w:val="-4"/>
          <w:sz w:val="22"/>
        </w:rPr>
        <w:t>between</w:t>
      </w:r>
      <w:r>
        <w:rPr>
          <w:spacing w:val="-6"/>
          <w:sz w:val="22"/>
        </w:rPr>
        <w:t> </w:t>
      </w:r>
      <w:r>
        <w:rPr>
          <w:spacing w:val="-4"/>
          <w:sz w:val="22"/>
        </w:rPr>
        <w:t>the</w:t>
      </w:r>
      <w:r>
        <w:rPr>
          <w:spacing w:val="-6"/>
          <w:sz w:val="22"/>
        </w:rPr>
        <w:t> </w:t>
      </w:r>
      <w:r>
        <w:rPr>
          <w:spacing w:val="-4"/>
          <w:sz w:val="22"/>
        </w:rPr>
        <w:t>brackets</w:t>
      </w:r>
      <w:r>
        <w:rPr>
          <w:spacing w:val="-6"/>
          <w:sz w:val="22"/>
        </w:rPr>
        <w:t> </w:t>
      </w:r>
      <w:r>
        <w:rPr>
          <w:spacing w:val="-4"/>
          <w:sz w:val="22"/>
        </w:rPr>
        <w:t>(see</w:t>
      </w:r>
      <w:r>
        <w:rPr>
          <w:spacing w:val="-5"/>
          <w:sz w:val="22"/>
        </w:rPr>
        <w:t> </w:t>
      </w:r>
      <w:hyperlink w:history="true" w:anchor="_bookmark46">
        <w:r>
          <w:rPr>
            <w:spacing w:val="-4"/>
            <w:sz w:val="22"/>
          </w:rPr>
          <w:t>Section</w:t>
        </w:r>
        <w:r>
          <w:rPr>
            <w:spacing w:val="-6"/>
            <w:sz w:val="22"/>
          </w:rPr>
          <w:t> </w:t>
        </w:r>
        <w:r>
          <w:rPr>
            <w:spacing w:val="-4"/>
            <w:sz w:val="22"/>
          </w:rPr>
          <w:t>3.5.8</w:t>
        </w:r>
        <w:r>
          <w:rPr>
            <w:spacing w:val="-6"/>
            <w:sz w:val="22"/>
          </w:rPr>
          <w:t> </w:t>
        </w:r>
        <w:r>
          <w:rPr>
            <w:spacing w:val="-4"/>
            <w:sz w:val="22"/>
          </w:rPr>
          <w:t>[Filename</w:t>
        </w:r>
        <w:r>
          <w:rPr>
            <w:spacing w:val="-6"/>
            <w:sz w:val="22"/>
          </w:rPr>
          <w:t> </w:t>
        </w:r>
        <w:r>
          <w:rPr>
            <w:spacing w:val="-4"/>
            <w:sz w:val="22"/>
          </w:rPr>
          <w:t>Expansion], page</w:t>
        </w:r>
        <w:r>
          <w:rPr>
            <w:spacing w:val="-6"/>
            <w:sz w:val="22"/>
          </w:rPr>
          <w:t> </w:t>
        </w:r>
        <w:r>
          <w:rPr>
            <w:spacing w:val="-4"/>
            <w:sz w:val="22"/>
          </w:rPr>
          <w:t>39</w:t>
        </w:r>
      </w:hyperlink>
      <w:r>
        <w:rPr>
          <w:spacing w:val="-4"/>
          <w:sz w:val="22"/>
        </w:rPr>
        <w:t>).</w:t>
      </w:r>
      <w:r>
        <w:rPr>
          <w:spacing w:val="23"/>
          <w:sz w:val="22"/>
        </w:rPr>
        <w:t> </w:t>
      </w:r>
      <w:r>
        <w:rPr>
          <w:spacing w:val="-4"/>
          <w:sz w:val="22"/>
        </w:rPr>
        <w:t>The </w:t>
      </w:r>
      <w:r>
        <w:rPr>
          <w:sz w:val="22"/>
        </w:rPr>
        <w:t>Bourne shell uses only </w:t>
      </w:r>
      <w:r>
        <w:rPr>
          <w:w w:val="120"/>
          <w:sz w:val="22"/>
        </w:rPr>
        <w:t>‘</w:t>
      </w:r>
      <w:r>
        <w:rPr>
          <w:rFonts w:ascii="Cambria" w:hAnsi="Cambria"/>
          <w:w w:val="120"/>
          <w:sz w:val="22"/>
        </w:rPr>
        <w:t>!</w:t>
      </w:r>
      <w:r>
        <w:rPr>
          <w:w w:val="120"/>
          <w:sz w:val="22"/>
        </w:rPr>
        <w:t>’.</w:t>
      </w:r>
    </w:p>
    <w:p>
      <w:pPr>
        <w:pStyle w:val="ListParagraph"/>
        <w:numPr>
          <w:ilvl w:val="0"/>
          <w:numId w:val="22"/>
        </w:numPr>
        <w:tabs>
          <w:tab w:pos="590" w:val="left" w:leader="none"/>
          <w:tab w:pos="592" w:val="left" w:leader="none"/>
        </w:tabs>
        <w:spacing w:line="252" w:lineRule="auto" w:before="65" w:after="0"/>
        <w:ind w:left="592" w:right="878" w:hanging="254"/>
        <w:jc w:val="both"/>
        <w:rPr>
          <w:sz w:val="22"/>
        </w:rPr>
      </w:pPr>
      <w:r>
        <w:rPr>
          <w:sz w:val="22"/>
        </w:rPr>
        <w:t>Bash implements the full set of posix filename expansion operators, including char- acter</w:t>
      </w:r>
      <w:r>
        <w:rPr>
          <w:spacing w:val="-4"/>
          <w:sz w:val="22"/>
        </w:rPr>
        <w:t> </w:t>
      </w:r>
      <w:r>
        <w:rPr>
          <w:sz w:val="22"/>
        </w:rPr>
        <w:t>classes,</w:t>
      </w:r>
      <w:r>
        <w:rPr>
          <w:spacing w:val="-1"/>
          <w:sz w:val="22"/>
        </w:rPr>
        <w:t> </w:t>
      </w:r>
      <w:r>
        <w:rPr>
          <w:sz w:val="22"/>
        </w:rPr>
        <w:t>equivalence</w:t>
      </w:r>
      <w:r>
        <w:rPr>
          <w:spacing w:val="-4"/>
          <w:sz w:val="22"/>
        </w:rPr>
        <w:t> </w:t>
      </w:r>
      <w:r>
        <w:rPr>
          <w:sz w:val="22"/>
        </w:rPr>
        <w:t>classes,</w:t>
      </w:r>
      <w:r>
        <w:rPr>
          <w:spacing w:val="-1"/>
          <w:sz w:val="22"/>
        </w:rPr>
        <w:t> </w:t>
      </w:r>
      <w:r>
        <w:rPr>
          <w:sz w:val="22"/>
        </w:rPr>
        <w:t>and</w:t>
      </w:r>
      <w:r>
        <w:rPr>
          <w:spacing w:val="-4"/>
          <w:sz w:val="22"/>
        </w:rPr>
        <w:t> </w:t>
      </w:r>
      <w:r>
        <w:rPr>
          <w:sz w:val="22"/>
        </w:rPr>
        <w:t>collating</w:t>
      </w:r>
      <w:r>
        <w:rPr>
          <w:spacing w:val="-4"/>
          <w:sz w:val="22"/>
        </w:rPr>
        <w:t> </w:t>
      </w:r>
      <w:r>
        <w:rPr>
          <w:sz w:val="22"/>
        </w:rPr>
        <w:t>symbols</w:t>
      </w:r>
      <w:r>
        <w:rPr>
          <w:spacing w:val="-4"/>
          <w:sz w:val="22"/>
        </w:rPr>
        <w:t> </w:t>
      </w:r>
      <w:r>
        <w:rPr>
          <w:sz w:val="22"/>
        </w:rPr>
        <w:t>(see</w:t>
      </w:r>
      <w:r>
        <w:rPr>
          <w:spacing w:val="-4"/>
          <w:sz w:val="22"/>
        </w:rPr>
        <w:t> </w:t>
      </w:r>
      <w:hyperlink w:history="true" w:anchor="_bookmark46">
        <w:r>
          <w:rPr>
            <w:sz w:val="22"/>
          </w:rPr>
          <w:t>Section</w:t>
        </w:r>
        <w:r>
          <w:rPr>
            <w:spacing w:val="-4"/>
            <w:sz w:val="22"/>
          </w:rPr>
          <w:t> </w:t>
        </w:r>
        <w:r>
          <w:rPr>
            <w:sz w:val="22"/>
          </w:rPr>
          <w:t>3.5.8</w:t>
        </w:r>
        <w:r>
          <w:rPr>
            <w:spacing w:val="-4"/>
            <w:sz w:val="22"/>
          </w:rPr>
          <w:t> </w:t>
        </w:r>
        <w:r>
          <w:rPr>
            <w:sz w:val="22"/>
          </w:rPr>
          <w:t>[Filename</w:t>
        </w:r>
      </w:hyperlink>
      <w:r>
        <w:rPr>
          <w:sz w:val="22"/>
        </w:rPr>
        <w:t> </w:t>
      </w:r>
      <w:hyperlink w:history="true" w:anchor="_bookmark46">
        <w:r>
          <w:rPr>
            <w:sz w:val="22"/>
          </w:rPr>
          <w:t>Expansion], page 39</w:t>
        </w:r>
      </w:hyperlink>
      <w:r>
        <w:rPr>
          <w:sz w:val="22"/>
        </w:rPr>
        <w:t>).</w:t>
      </w:r>
    </w:p>
    <w:p>
      <w:pPr>
        <w:pStyle w:val="ListParagraph"/>
        <w:numPr>
          <w:ilvl w:val="0"/>
          <w:numId w:val="22"/>
        </w:numPr>
        <w:tabs>
          <w:tab w:pos="590" w:val="left" w:leader="none"/>
          <w:tab w:pos="592" w:val="left" w:leader="none"/>
        </w:tabs>
        <w:spacing w:line="252" w:lineRule="auto" w:before="65" w:after="0"/>
        <w:ind w:left="592" w:right="877" w:hanging="254"/>
        <w:jc w:val="both"/>
        <w:rPr>
          <w:sz w:val="22"/>
        </w:rPr>
      </w:pPr>
      <w:r>
        <w:rPr>
          <w:sz w:val="22"/>
        </w:rPr>
        <w:t>Bash implements extended pattern matching features when the </w:t>
      </w:r>
      <w:r>
        <w:rPr>
          <w:rFonts w:ascii="Cambria" w:hAnsi="Cambria"/>
          <w:sz w:val="22"/>
        </w:rPr>
        <w:t>extglob </w:t>
      </w:r>
      <w:r>
        <w:rPr>
          <w:sz w:val="22"/>
        </w:rPr>
        <w:t>shell option is enabled (see </w:t>
      </w:r>
      <w:hyperlink w:history="true" w:anchor="_bookmark47">
        <w:r>
          <w:rPr>
            <w:sz w:val="22"/>
          </w:rPr>
          <w:t>Section 3.5.8.1 [Pattern Matching], page 39</w:t>
        </w:r>
      </w:hyperlink>
      <w:r>
        <w:rPr>
          <w:sz w:val="22"/>
        </w:rPr>
        <w:t>).</w:t>
      </w:r>
    </w:p>
    <w:p>
      <w:pPr>
        <w:pStyle w:val="ListParagraph"/>
        <w:numPr>
          <w:ilvl w:val="0"/>
          <w:numId w:val="22"/>
        </w:numPr>
        <w:tabs>
          <w:tab w:pos="590" w:val="left" w:leader="none"/>
          <w:tab w:pos="592" w:val="left" w:leader="none"/>
        </w:tabs>
        <w:spacing w:line="252" w:lineRule="auto" w:before="63" w:after="0"/>
        <w:ind w:left="592" w:right="877" w:hanging="254"/>
        <w:jc w:val="both"/>
        <w:rPr>
          <w:sz w:val="22"/>
        </w:rPr>
      </w:pPr>
      <w:r>
        <w:rPr>
          <w:sz w:val="22"/>
        </w:rPr>
        <w:t>The </w:t>
      </w:r>
      <w:r>
        <w:rPr>
          <w:rFonts w:ascii="Cambria" w:hAnsi="Cambria"/>
          <w:sz w:val="22"/>
        </w:rPr>
        <w:t>globstar </w:t>
      </w:r>
      <w:r>
        <w:rPr>
          <w:sz w:val="22"/>
        </w:rPr>
        <w:t>shell option extends filename expansion to recursively scan directo-</w:t>
      </w:r>
      <w:r>
        <w:rPr>
          <w:spacing w:val="80"/>
          <w:sz w:val="22"/>
        </w:rPr>
        <w:t> </w:t>
      </w:r>
      <w:r>
        <w:rPr>
          <w:spacing w:val="-2"/>
          <w:sz w:val="22"/>
        </w:rPr>
        <w:t>ries</w:t>
      </w:r>
      <w:r>
        <w:rPr>
          <w:spacing w:val="-8"/>
          <w:sz w:val="22"/>
        </w:rPr>
        <w:t> </w:t>
      </w:r>
      <w:r>
        <w:rPr>
          <w:spacing w:val="-2"/>
          <w:sz w:val="22"/>
        </w:rPr>
        <w:t>and</w:t>
      </w:r>
      <w:r>
        <w:rPr>
          <w:spacing w:val="-8"/>
          <w:sz w:val="22"/>
        </w:rPr>
        <w:t> </w:t>
      </w:r>
      <w:r>
        <w:rPr>
          <w:spacing w:val="-2"/>
          <w:sz w:val="22"/>
        </w:rPr>
        <w:t>subdirectories</w:t>
      </w:r>
      <w:r>
        <w:rPr>
          <w:spacing w:val="-8"/>
          <w:sz w:val="22"/>
        </w:rPr>
        <w:t> </w:t>
      </w:r>
      <w:r>
        <w:rPr>
          <w:spacing w:val="-2"/>
          <w:sz w:val="22"/>
        </w:rPr>
        <w:t>for</w:t>
      </w:r>
      <w:r>
        <w:rPr>
          <w:spacing w:val="-8"/>
          <w:sz w:val="22"/>
        </w:rPr>
        <w:t> </w:t>
      </w:r>
      <w:r>
        <w:rPr>
          <w:spacing w:val="-2"/>
          <w:sz w:val="22"/>
        </w:rPr>
        <w:t>matching</w:t>
      </w:r>
      <w:r>
        <w:rPr>
          <w:spacing w:val="-8"/>
          <w:sz w:val="22"/>
        </w:rPr>
        <w:t> </w:t>
      </w:r>
      <w:r>
        <w:rPr>
          <w:spacing w:val="-2"/>
          <w:sz w:val="22"/>
        </w:rPr>
        <w:t>filenames</w:t>
      </w:r>
      <w:r>
        <w:rPr>
          <w:spacing w:val="-8"/>
          <w:sz w:val="22"/>
        </w:rPr>
        <w:t> </w:t>
      </w:r>
      <w:r>
        <w:rPr>
          <w:spacing w:val="-2"/>
          <w:sz w:val="22"/>
        </w:rPr>
        <w:t>(see</w:t>
      </w:r>
      <w:r>
        <w:rPr>
          <w:spacing w:val="-7"/>
          <w:sz w:val="22"/>
        </w:rPr>
        <w:t> </w:t>
      </w:r>
      <w:hyperlink w:history="true" w:anchor="_bookmark47">
        <w:r>
          <w:rPr>
            <w:spacing w:val="-2"/>
            <w:sz w:val="22"/>
          </w:rPr>
          <w:t>Section</w:t>
        </w:r>
        <w:r>
          <w:rPr>
            <w:spacing w:val="-8"/>
            <w:sz w:val="22"/>
          </w:rPr>
          <w:t> </w:t>
        </w:r>
        <w:r>
          <w:rPr>
            <w:spacing w:val="-2"/>
            <w:sz w:val="22"/>
          </w:rPr>
          <w:t>3.5.8.1</w:t>
        </w:r>
        <w:r>
          <w:rPr>
            <w:spacing w:val="-8"/>
            <w:sz w:val="22"/>
          </w:rPr>
          <w:t> </w:t>
        </w:r>
        <w:r>
          <w:rPr>
            <w:spacing w:val="-2"/>
            <w:sz w:val="22"/>
          </w:rPr>
          <w:t>[Pattern</w:t>
        </w:r>
        <w:r>
          <w:rPr>
            <w:spacing w:val="-8"/>
            <w:sz w:val="22"/>
          </w:rPr>
          <w:t> </w:t>
        </w:r>
        <w:r>
          <w:rPr>
            <w:spacing w:val="-2"/>
            <w:sz w:val="22"/>
          </w:rPr>
          <w:t>Matching],</w:t>
        </w:r>
      </w:hyperlink>
      <w:r>
        <w:rPr>
          <w:spacing w:val="-2"/>
          <w:sz w:val="22"/>
        </w:rPr>
        <w:t> </w:t>
      </w:r>
      <w:hyperlink w:history="true" w:anchor="_bookmark47">
        <w:r>
          <w:rPr>
            <w:sz w:val="22"/>
          </w:rPr>
          <w:t>page 39</w:t>
        </w:r>
      </w:hyperlink>
      <w:r>
        <w:rPr>
          <w:sz w:val="22"/>
        </w:rPr>
        <w:t>).</w:t>
      </w:r>
    </w:p>
    <w:p>
      <w:pPr>
        <w:pStyle w:val="ListParagraph"/>
        <w:numPr>
          <w:ilvl w:val="0"/>
          <w:numId w:val="22"/>
        </w:numPr>
        <w:tabs>
          <w:tab w:pos="590" w:val="left" w:leader="none"/>
          <w:tab w:pos="592" w:val="left" w:leader="none"/>
        </w:tabs>
        <w:spacing w:line="252" w:lineRule="auto" w:before="63" w:after="0"/>
        <w:ind w:left="592" w:right="877" w:hanging="254"/>
        <w:jc w:val="both"/>
        <w:rPr>
          <w:sz w:val="22"/>
        </w:rPr>
      </w:pPr>
      <w:r>
        <w:rPr>
          <w:spacing w:val="-2"/>
          <w:sz w:val="22"/>
        </w:rPr>
        <w:t>It</w:t>
      </w:r>
      <w:r>
        <w:rPr>
          <w:spacing w:val="-12"/>
          <w:sz w:val="22"/>
        </w:rPr>
        <w:t> </w:t>
      </w:r>
      <w:r>
        <w:rPr>
          <w:spacing w:val="-2"/>
          <w:sz w:val="22"/>
        </w:rPr>
        <w:t>is</w:t>
      </w:r>
      <w:r>
        <w:rPr>
          <w:spacing w:val="-11"/>
          <w:sz w:val="22"/>
        </w:rPr>
        <w:t> </w:t>
      </w:r>
      <w:r>
        <w:rPr>
          <w:spacing w:val="-2"/>
          <w:sz w:val="22"/>
        </w:rPr>
        <w:t>possible</w:t>
      </w:r>
      <w:r>
        <w:rPr>
          <w:spacing w:val="-11"/>
          <w:sz w:val="22"/>
        </w:rPr>
        <w:t> </w:t>
      </w:r>
      <w:r>
        <w:rPr>
          <w:spacing w:val="-2"/>
          <w:sz w:val="22"/>
        </w:rPr>
        <w:t>to</w:t>
      </w:r>
      <w:r>
        <w:rPr>
          <w:spacing w:val="-12"/>
          <w:sz w:val="22"/>
        </w:rPr>
        <w:t> </w:t>
      </w:r>
      <w:r>
        <w:rPr>
          <w:spacing w:val="-2"/>
          <w:sz w:val="22"/>
        </w:rPr>
        <w:t>have</w:t>
      </w:r>
      <w:r>
        <w:rPr>
          <w:spacing w:val="-11"/>
          <w:sz w:val="22"/>
        </w:rPr>
        <w:t> </w:t>
      </w:r>
      <w:r>
        <w:rPr>
          <w:spacing w:val="-2"/>
          <w:sz w:val="22"/>
        </w:rPr>
        <w:t>a</w:t>
      </w:r>
      <w:r>
        <w:rPr>
          <w:spacing w:val="-11"/>
          <w:sz w:val="22"/>
        </w:rPr>
        <w:t> </w:t>
      </w:r>
      <w:r>
        <w:rPr>
          <w:spacing w:val="-2"/>
          <w:sz w:val="22"/>
        </w:rPr>
        <w:t>variable</w:t>
      </w:r>
      <w:r>
        <w:rPr>
          <w:spacing w:val="-11"/>
          <w:sz w:val="22"/>
        </w:rPr>
        <w:t> </w:t>
      </w:r>
      <w:r>
        <w:rPr>
          <w:spacing w:val="-2"/>
          <w:sz w:val="22"/>
        </w:rPr>
        <w:t>and</w:t>
      </w:r>
      <w:r>
        <w:rPr>
          <w:spacing w:val="-12"/>
          <w:sz w:val="22"/>
        </w:rPr>
        <w:t> </w:t>
      </w:r>
      <w:r>
        <w:rPr>
          <w:spacing w:val="-2"/>
          <w:sz w:val="22"/>
        </w:rPr>
        <w:t>a</w:t>
      </w:r>
      <w:r>
        <w:rPr>
          <w:spacing w:val="-11"/>
          <w:sz w:val="22"/>
        </w:rPr>
        <w:t> </w:t>
      </w:r>
      <w:r>
        <w:rPr>
          <w:spacing w:val="-2"/>
          <w:sz w:val="22"/>
        </w:rPr>
        <w:t>function</w:t>
      </w:r>
      <w:r>
        <w:rPr>
          <w:spacing w:val="-11"/>
          <w:sz w:val="22"/>
        </w:rPr>
        <w:t> </w:t>
      </w:r>
      <w:r>
        <w:rPr>
          <w:spacing w:val="-2"/>
          <w:sz w:val="22"/>
        </w:rPr>
        <w:t>with</w:t>
      </w:r>
      <w:r>
        <w:rPr>
          <w:spacing w:val="-11"/>
          <w:sz w:val="22"/>
        </w:rPr>
        <w:t> </w:t>
      </w:r>
      <w:r>
        <w:rPr>
          <w:spacing w:val="-2"/>
          <w:sz w:val="22"/>
        </w:rPr>
        <w:t>the</w:t>
      </w:r>
      <w:r>
        <w:rPr>
          <w:spacing w:val="-12"/>
          <w:sz w:val="22"/>
        </w:rPr>
        <w:t> </w:t>
      </w:r>
      <w:r>
        <w:rPr>
          <w:spacing w:val="-2"/>
          <w:sz w:val="22"/>
        </w:rPr>
        <w:t>same</w:t>
      </w:r>
      <w:r>
        <w:rPr>
          <w:spacing w:val="-11"/>
          <w:sz w:val="22"/>
        </w:rPr>
        <w:t> </w:t>
      </w:r>
      <w:r>
        <w:rPr>
          <w:spacing w:val="-2"/>
          <w:sz w:val="22"/>
        </w:rPr>
        <w:t>name;</w:t>
      </w:r>
      <w:r>
        <w:rPr>
          <w:spacing w:val="-11"/>
          <w:sz w:val="22"/>
        </w:rPr>
        <w:t> </w:t>
      </w:r>
      <w:r>
        <w:rPr>
          <w:rFonts w:ascii="Cambria" w:hAnsi="Cambria"/>
          <w:spacing w:val="-2"/>
          <w:sz w:val="22"/>
        </w:rPr>
        <w:t>sh</w:t>
      </w:r>
      <w:r>
        <w:rPr>
          <w:rFonts w:ascii="Cambria" w:hAnsi="Cambria"/>
          <w:spacing w:val="-10"/>
          <w:sz w:val="22"/>
        </w:rPr>
        <w:t> </w:t>
      </w:r>
      <w:r>
        <w:rPr>
          <w:spacing w:val="-2"/>
          <w:sz w:val="22"/>
        </w:rPr>
        <w:t>does</w:t>
      </w:r>
      <w:r>
        <w:rPr>
          <w:spacing w:val="-12"/>
          <w:sz w:val="22"/>
        </w:rPr>
        <w:t> </w:t>
      </w:r>
      <w:r>
        <w:rPr>
          <w:spacing w:val="-2"/>
          <w:sz w:val="22"/>
        </w:rPr>
        <w:t>not</w:t>
      </w:r>
      <w:r>
        <w:rPr>
          <w:spacing w:val="-11"/>
          <w:sz w:val="22"/>
        </w:rPr>
        <w:t> </w:t>
      </w:r>
      <w:r>
        <w:rPr>
          <w:spacing w:val="-2"/>
          <w:sz w:val="22"/>
        </w:rPr>
        <w:t>separate </w:t>
      </w:r>
      <w:r>
        <w:rPr>
          <w:sz w:val="22"/>
        </w:rPr>
        <w:t>the two name spaces.</w:t>
      </w:r>
    </w:p>
    <w:p>
      <w:pPr>
        <w:pStyle w:val="ListParagraph"/>
        <w:numPr>
          <w:ilvl w:val="0"/>
          <w:numId w:val="22"/>
        </w:numPr>
        <w:tabs>
          <w:tab w:pos="590" w:val="left" w:leader="none"/>
          <w:tab w:pos="592" w:val="left" w:leader="none"/>
        </w:tabs>
        <w:spacing w:line="252" w:lineRule="auto" w:before="63" w:after="0"/>
        <w:ind w:left="592" w:right="877" w:hanging="254"/>
        <w:jc w:val="both"/>
        <w:rPr>
          <w:sz w:val="22"/>
        </w:rPr>
      </w:pPr>
      <w:r>
        <w:rPr>
          <w:sz w:val="22"/>
        </w:rPr>
        <w:t>Bash functions are permitted to have local variables using the </w:t>
      </w:r>
      <w:r>
        <w:rPr>
          <w:rFonts w:ascii="Cambria" w:hAnsi="Cambria"/>
          <w:w w:val="110"/>
          <w:sz w:val="22"/>
        </w:rPr>
        <w:t>local </w:t>
      </w:r>
      <w:r>
        <w:rPr>
          <w:sz w:val="22"/>
        </w:rPr>
        <w:t>builtin, and thus users can write useful recursive functions (see </w:t>
      </w:r>
      <w:hyperlink w:history="true" w:anchor="_bookmark76">
        <w:r>
          <w:rPr>
            <w:sz w:val="22"/>
          </w:rPr>
          <w:t>Section 4.2 [Bash Builtins], page 61</w:t>
        </w:r>
      </w:hyperlink>
      <w:r>
        <w:rPr>
          <w:sz w:val="22"/>
        </w:rPr>
        <w:t>).</w:t>
      </w:r>
    </w:p>
    <w:p>
      <w:pPr>
        <w:spacing w:after="0" w:line="252" w:lineRule="auto"/>
        <w:jc w:val="both"/>
        <w:rPr>
          <w:sz w:val="22"/>
        </w:rPr>
        <w:sectPr>
          <w:pgSz w:w="12240" w:h="15840"/>
          <w:pgMar w:header="997" w:footer="0" w:top="1320" w:bottom="280" w:left="1640" w:right="920"/>
        </w:sectPr>
      </w:pPr>
    </w:p>
    <w:p>
      <w:pPr>
        <w:pStyle w:val="BodyText"/>
      </w:pPr>
    </w:p>
    <w:p>
      <w:pPr>
        <w:pStyle w:val="BodyText"/>
        <w:spacing w:before="116"/>
      </w:pPr>
    </w:p>
    <w:p>
      <w:pPr>
        <w:pStyle w:val="ListParagraph"/>
        <w:numPr>
          <w:ilvl w:val="0"/>
          <w:numId w:val="22"/>
        </w:numPr>
        <w:tabs>
          <w:tab w:pos="589" w:val="left" w:leader="none"/>
          <w:tab w:pos="591" w:val="left" w:leader="none"/>
        </w:tabs>
        <w:spacing w:line="252" w:lineRule="auto" w:before="1" w:after="0"/>
        <w:ind w:left="591" w:right="877" w:hanging="254"/>
        <w:jc w:val="both"/>
        <w:rPr>
          <w:sz w:val="22"/>
        </w:rPr>
      </w:pPr>
      <w:r>
        <w:rPr>
          <w:sz w:val="22"/>
        </w:rPr>
        <w:t>Bash performs filename expansion on filenames specified as operands to input and output redirection operators (see </w:t>
      </w:r>
      <w:hyperlink w:history="true" w:anchor="_bookmark50">
        <w:r>
          <w:rPr>
            <w:sz w:val="22"/>
          </w:rPr>
          <w:t>Section 3.6 [Redirections], page 41</w:t>
        </w:r>
      </w:hyperlink>
      <w:r>
        <w:rPr>
          <w:sz w:val="22"/>
        </w:rPr>
        <w:t>).</w:t>
      </w:r>
    </w:p>
    <w:p>
      <w:pPr>
        <w:pStyle w:val="ListParagraph"/>
        <w:numPr>
          <w:ilvl w:val="0"/>
          <w:numId w:val="22"/>
        </w:numPr>
        <w:tabs>
          <w:tab w:pos="590" w:val="left" w:leader="none"/>
          <w:tab w:pos="592" w:val="left" w:leader="none"/>
        </w:tabs>
        <w:spacing w:line="247" w:lineRule="auto" w:before="59" w:after="0"/>
        <w:ind w:left="592" w:right="877" w:hanging="254"/>
        <w:jc w:val="both"/>
        <w:rPr>
          <w:sz w:val="22"/>
        </w:rPr>
      </w:pPr>
      <w:r>
        <w:rPr>
          <w:sz w:val="22"/>
        </w:rPr>
        <w:t>Bash</w:t>
      </w:r>
      <w:r>
        <w:rPr>
          <w:spacing w:val="-9"/>
          <w:sz w:val="22"/>
        </w:rPr>
        <w:t> </w:t>
      </w:r>
      <w:r>
        <w:rPr>
          <w:sz w:val="22"/>
        </w:rPr>
        <w:t>contains</w:t>
      </w:r>
      <w:r>
        <w:rPr>
          <w:spacing w:val="-9"/>
          <w:sz w:val="22"/>
        </w:rPr>
        <w:t> </w:t>
      </w:r>
      <w:r>
        <w:rPr>
          <w:sz w:val="22"/>
        </w:rPr>
        <w:t>the</w:t>
      </w:r>
      <w:r>
        <w:rPr>
          <w:spacing w:val="-9"/>
          <w:sz w:val="22"/>
        </w:rPr>
        <w:t> </w:t>
      </w:r>
      <w:r>
        <w:rPr>
          <w:sz w:val="22"/>
        </w:rPr>
        <w:t>‘</w:t>
      </w:r>
      <w:r>
        <w:rPr>
          <w:rFonts w:ascii="Cambria" w:hAnsi="Cambria"/>
          <w:sz w:val="22"/>
        </w:rPr>
        <w:t>&lt;&gt;</w:t>
      </w:r>
      <w:r>
        <w:rPr>
          <w:sz w:val="22"/>
        </w:rPr>
        <w:t>’</w:t>
      </w:r>
      <w:r>
        <w:rPr>
          <w:spacing w:val="-9"/>
          <w:sz w:val="22"/>
        </w:rPr>
        <w:t> </w:t>
      </w:r>
      <w:r>
        <w:rPr>
          <w:sz w:val="22"/>
        </w:rPr>
        <w:t>redirection</w:t>
      </w:r>
      <w:r>
        <w:rPr>
          <w:spacing w:val="-9"/>
          <w:sz w:val="22"/>
        </w:rPr>
        <w:t> </w:t>
      </w:r>
      <w:r>
        <w:rPr>
          <w:sz w:val="22"/>
        </w:rPr>
        <w:t>operator,</w:t>
      </w:r>
      <w:r>
        <w:rPr>
          <w:spacing w:val="-8"/>
          <w:sz w:val="22"/>
        </w:rPr>
        <w:t> </w:t>
      </w:r>
      <w:r>
        <w:rPr>
          <w:sz w:val="22"/>
        </w:rPr>
        <w:t>allowing</w:t>
      </w:r>
      <w:r>
        <w:rPr>
          <w:spacing w:val="-9"/>
          <w:sz w:val="22"/>
        </w:rPr>
        <w:t> </w:t>
      </w:r>
      <w:r>
        <w:rPr>
          <w:sz w:val="22"/>
        </w:rPr>
        <w:t>a</w:t>
      </w:r>
      <w:r>
        <w:rPr>
          <w:spacing w:val="-9"/>
          <w:sz w:val="22"/>
        </w:rPr>
        <w:t> </w:t>
      </w:r>
      <w:r>
        <w:rPr>
          <w:sz w:val="22"/>
        </w:rPr>
        <w:t>file</w:t>
      </w:r>
      <w:r>
        <w:rPr>
          <w:spacing w:val="-9"/>
          <w:sz w:val="22"/>
        </w:rPr>
        <w:t> </w:t>
      </w:r>
      <w:r>
        <w:rPr>
          <w:sz w:val="22"/>
        </w:rPr>
        <w:t>to</w:t>
      </w:r>
      <w:r>
        <w:rPr>
          <w:spacing w:val="-9"/>
          <w:sz w:val="22"/>
        </w:rPr>
        <w:t> </w:t>
      </w:r>
      <w:r>
        <w:rPr>
          <w:sz w:val="22"/>
        </w:rPr>
        <w:t>be</w:t>
      </w:r>
      <w:r>
        <w:rPr>
          <w:spacing w:val="-9"/>
          <w:sz w:val="22"/>
        </w:rPr>
        <w:t> </w:t>
      </w:r>
      <w:r>
        <w:rPr>
          <w:sz w:val="22"/>
        </w:rPr>
        <w:t>opened</w:t>
      </w:r>
      <w:r>
        <w:rPr>
          <w:spacing w:val="-9"/>
          <w:sz w:val="22"/>
        </w:rPr>
        <w:t> </w:t>
      </w:r>
      <w:r>
        <w:rPr>
          <w:sz w:val="22"/>
        </w:rPr>
        <w:t>for</w:t>
      </w:r>
      <w:r>
        <w:rPr>
          <w:spacing w:val="-9"/>
          <w:sz w:val="22"/>
        </w:rPr>
        <w:t> </w:t>
      </w:r>
      <w:r>
        <w:rPr>
          <w:sz w:val="22"/>
        </w:rPr>
        <w:t>both</w:t>
      </w:r>
      <w:r>
        <w:rPr>
          <w:spacing w:val="-9"/>
          <w:sz w:val="22"/>
        </w:rPr>
        <w:t> </w:t>
      </w:r>
      <w:r>
        <w:rPr>
          <w:sz w:val="22"/>
        </w:rPr>
        <w:t>read- ing and writing, and the ‘</w:t>
      </w:r>
      <w:r>
        <w:rPr>
          <w:rFonts w:ascii="Cambria" w:hAnsi="Cambria"/>
          <w:sz w:val="22"/>
        </w:rPr>
        <w:t>&amp;&gt;</w:t>
      </w:r>
      <w:r>
        <w:rPr>
          <w:sz w:val="22"/>
        </w:rPr>
        <w:t>’ redirection operator, for directing standard output and standard error to the same file (see </w:t>
      </w:r>
      <w:hyperlink w:history="true" w:anchor="_bookmark50">
        <w:r>
          <w:rPr>
            <w:sz w:val="22"/>
          </w:rPr>
          <w:t>Section 3.6 [Redirections], page 41</w:t>
        </w:r>
      </w:hyperlink>
      <w:r>
        <w:rPr>
          <w:sz w:val="22"/>
        </w:rPr>
        <w:t>).</w:t>
      </w:r>
    </w:p>
    <w:p>
      <w:pPr>
        <w:pStyle w:val="ListParagraph"/>
        <w:numPr>
          <w:ilvl w:val="0"/>
          <w:numId w:val="22"/>
        </w:numPr>
        <w:tabs>
          <w:tab w:pos="590" w:val="left" w:leader="none"/>
          <w:tab w:pos="592" w:val="left" w:leader="none"/>
        </w:tabs>
        <w:spacing w:line="252" w:lineRule="auto" w:before="66" w:after="0"/>
        <w:ind w:left="592" w:right="878" w:hanging="254"/>
        <w:jc w:val="both"/>
        <w:rPr>
          <w:sz w:val="22"/>
        </w:rPr>
      </w:pPr>
      <w:r>
        <w:rPr>
          <w:spacing w:val="-4"/>
          <w:sz w:val="22"/>
        </w:rPr>
        <w:t>Bash</w:t>
      </w:r>
      <w:r>
        <w:rPr>
          <w:spacing w:val="-5"/>
          <w:sz w:val="22"/>
        </w:rPr>
        <w:t> </w:t>
      </w:r>
      <w:r>
        <w:rPr>
          <w:spacing w:val="-4"/>
          <w:sz w:val="22"/>
        </w:rPr>
        <w:t>includes</w:t>
      </w:r>
      <w:r>
        <w:rPr>
          <w:spacing w:val="-5"/>
          <w:sz w:val="22"/>
        </w:rPr>
        <w:t> </w:t>
      </w:r>
      <w:r>
        <w:rPr>
          <w:spacing w:val="-4"/>
          <w:sz w:val="22"/>
        </w:rPr>
        <w:t>the</w:t>
      </w:r>
      <w:r>
        <w:rPr>
          <w:spacing w:val="-5"/>
          <w:sz w:val="22"/>
        </w:rPr>
        <w:t> </w:t>
      </w:r>
      <w:r>
        <w:rPr>
          <w:spacing w:val="-4"/>
          <w:sz w:val="22"/>
        </w:rPr>
        <w:t>‘</w:t>
      </w:r>
      <w:r>
        <w:rPr>
          <w:rFonts w:ascii="Cambria" w:hAnsi="Cambria"/>
          <w:spacing w:val="-4"/>
          <w:sz w:val="22"/>
        </w:rPr>
        <w:t>&lt;&lt;&lt;</w:t>
      </w:r>
      <w:r>
        <w:rPr>
          <w:spacing w:val="-4"/>
          <w:sz w:val="22"/>
        </w:rPr>
        <w:t>’</w:t>
      </w:r>
      <w:r>
        <w:rPr>
          <w:spacing w:val="-5"/>
          <w:sz w:val="22"/>
        </w:rPr>
        <w:t> </w:t>
      </w:r>
      <w:r>
        <w:rPr>
          <w:spacing w:val="-4"/>
          <w:sz w:val="22"/>
        </w:rPr>
        <w:t>redirection</w:t>
      </w:r>
      <w:r>
        <w:rPr>
          <w:spacing w:val="-5"/>
          <w:sz w:val="22"/>
        </w:rPr>
        <w:t> </w:t>
      </w:r>
      <w:r>
        <w:rPr>
          <w:spacing w:val="-4"/>
          <w:sz w:val="22"/>
        </w:rPr>
        <w:t>operator, allowing</w:t>
      </w:r>
      <w:r>
        <w:rPr>
          <w:spacing w:val="-5"/>
          <w:sz w:val="22"/>
        </w:rPr>
        <w:t> </w:t>
      </w:r>
      <w:r>
        <w:rPr>
          <w:spacing w:val="-4"/>
          <w:sz w:val="22"/>
        </w:rPr>
        <w:t>a</w:t>
      </w:r>
      <w:r>
        <w:rPr>
          <w:spacing w:val="-5"/>
          <w:sz w:val="22"/>
        </w:rPr>
        <w:t> </w:t>
      </w:r>
      <w:r>
        <w:rPr>
          <w:spacing w:val="-4"/>
          <w:sz w:val="22"/>
        </w:rPr>
        <w:t>string</w:t>
      </w:r>
      <w:r>
        <w:rPr>
          <w:spacing w:val="-5"/>
          <w:sz w:val="22"/>
        </w:rPr>
        <w:t> </w:t>
      </w:r>
      <w:r>
        <w:rPr>
          <w:spacing w:val="-4"/>
          <w:sz w:val="22"/>
        </w:rPr>
        <w:t>to</w:t>
      </w:r>
      <w:r>
        <w:rPr>
          <w:spacing w:val="-5"/>
          <w:sz w:val="22"/>
        </w:rPr>
        <w:t> </w:t>
      </w:r>
      <w:r>
        <w:rPr>
          <w:spacing w:val="-4"/>
          <w:sz w:val="22"/>
        </w:rPr>
        <w:t>be</w:t>
      </w:r>
      <w:r>
        <w:rPr>
          <w:spacing w:val="-5"/>
          <w:sz w:val="22"/>
        </w:rPr>
        <w:t> </w:t>
      </w:r>
      <w:r>
        <w:rPr>
          <w:spacing w:val="-4"/>
          <w:sz w:val="22"/>
        </w:rPr>
        <w:t>used</w:t>
      </w:r>
      <w:r>
        <w:rPr>
          <w:spacing w:val="-5"/>
          <w:sz w:val="22"/>
        </w:rPr>
        <w:t> </w:t>
      </w:r>
      <w:r>
        <w:rPr>
          <w:spacing w:val="-4"/>
          <w:sz w:val="22"/>
        </w:rPr>
        <w:t>as</w:t>
      </w:r>
      <w:r>
        <w:rPr>
          <w:spacing w:val="-5"/>
          <w:sz w:val="22"/>
        </w:rPr>
        <w:t> </w:t>
      </w:r>
      <w:r>
        <w:rPr>
          <w:spacing w:val="-4"/>
          <w:sz w:val="22"/>
        </w:rPr>
        <w:t>the</w:t>
      </w:r>
      <w:r>
        <w:rPr>
          <w:spacing w:val="-5"/>
          <w:sz w:val="22"/>
        </w:rPr>
        <w:t> </w:t>
      </w:r>
      <w:r>
        <w:rPr>
          <w:spacing w:val="-4"/>
          <w:sz w:val="22"/>
        </w:rPr>
        <w:t>standard </w:t>
      </w:r>
      <w:r>
        <w:rPr>
          <w:sz w:val="22"/>
        </w:rPr>
        <w:t>input to a command (see </w:t>
      </w:r>
      <w:hyperlink w:history="true" w:anchor="_bookmark50">
        <w:r>
          <w:rPr>
            <w:sz w:val="22"/>
          </w:rPr>
          <w:t>Section 3.6 [Redirections], page 41</w:t>
        </w:r>
      </w:hyperlink>
      <w:r>
        <w:rPr>
          <w:sz w:val="22"/>
        </w:rPr>
        <w:t>).</w:t>
      </w:r>
    </w:p>
    <w:p>
      <w:pPr>
        <w:pStyle w:val="ListParagraph"/>
        <w:numPr>
          <w:ilvl w:val="0"/>
          <w:numId w:val="22"/>
        </w:numPr>
        <w:tabs>
          <w:tab w:pos="590" w:val="left" w:leader="none"/>
          <w:tab w:pos="592" w:val="left" w:leader="none"/>
        </w:tabs>
        <w:spacing w:line="252" w:lineRule="auto" w:before="59" w:after="0"/>
        <w:ind w:left="592" w:right="877" w:hanging="254"/>
        <w:jc w:val="both"/>
        <w:rPr>
          <w:sz w:val="22"/>
        </w:rPr>
      </w:pPr>
      <w:r>
        <w:rPr>
          <w:sz w:val="22"/>
        </w:rPr>
        <w:t>Bash</w:t>
      </w:r>
      <w:r>
        <w:rPr>
          <w:spacing w:val="-5"/>
          <w:sz w:val="22"/>
        </w:rPr>
        <w:t> </w:t>
      </w:r>
      <w:r>
        <w:rPr>
          <w:sz w:val="22"/>
        </w:rPr>
        <w:t>implements</w:t>
      </w:r>
      <w:r>
        <w:rPr>
          <w:spacing w:val="-5"/>
          <w:sz w:val="22"/>
        </w:rPr>
        <w:t> </w:t>
      </w:r>
      <w:r>
        <w:rPr>
          <w:sz w:val="22"/>
        </w:rPr>
        <w:t>the</w:t>
      </w:r>
      <w:r>
        <w:rPr>
          <w:spacing w:val="-5"/>
          <w:sz w:val="22"/>
        </w:rPr>
        <w:t> </w:t>
      </w:r>
      <w:r>
        <w:rPr>
          <w:sz w:val="22"/>
        </w:rPr>
        <w:t>‘</w:t>
      </w:r>
      <w:r>
        <w:rPr>
          <w:rFonts w:ascii="Cambria" w:hAnsi="Cambria"/>
          <w:sz w:val="22"/>
        </w:rPr>
        <w:t>[n]&lt;&amp;</w:t>
      </w:r>
      <w:r>
        <w:rPr>
          <w:rFonts w:ascii="Cambria" w:hAnsi="Cambria"/>
          <w:i/>
          <w:sz w:val="22"/>
        </w:rPr>
        <w:t>word</w:t>
      </w:r>
      <w:r>
        <w:rPr>
          <w:sz w:val="22"/>
        </w:rPr>
        <w:t>’</w:t>
      </w:r>
      <w:r>
        <w:rPr>
          <w:spacing w:val="-5"/>
          <w:sz w:val="22"/>
        </w:rPr>
        <w:t> </w:t>
      </w:r>
      <w:r>
        <w:rPr>
          <w:sz w:val="22"/>
        </w:rPr>
        <w:t>and</w:t>
      </w:r>
      <w:r>
        <w:rPr>
          <w:spacing w:val="-5"/>
          <w:sz w:val="22"/>
        </w:rPr>
        <w:t> </w:t>
      </w:r>
      <w:r>
        <w:rPr>
          <w:sz w:val="22"/>
        </w:rPr>
        <w:t>‘</w:t>
      </w:r>
      <w:r>
        <w:rPr>
          <w:rFonts w:ascii="Cambria" w:hAnsi="Cambria"/>
          <w:sz w:val="22"/>
        </w:rPr>
        <w:t>[n]&gt;&amp;</w:t>
      </w:r>
      <w:r>
        <w:rPr>
          <w:rFonts w:ascii="Cambria" w:hAnsi="Cambria"/>
          <w:i/>
          <w:sz w:val="22"/>
        </w:rPr>
        <w:t>word</w:t>
      </w:r>
      <w:r>
        <w:rPr>
          <w:sz w:val="22"/>
        </w:rPr>
        <w:t>’</w:t>
      </w:r>
      <w:r>
        <w:rPr>
          <w:spacing w:val="-5"/>
          <w:sz w:val="22"/>
        </w:rPr>
        <w:t> </w:t>
      </w:r>
      <w:r>
        <w:rPr>
          <w:sz w:val="22"/>
        </w:rPr>
        <w:t>redirection</w:t>
      </w:r>
      <w:r>
        <w:rPr>
          <w:spacing w:val="-5"/>
          <w:sz w:val="22"/>
        </w:rPr>
        <w:t> </w:t>
      </w:r>
      <w:r>
        <w:rPr>
          <w:sz w:val="22"/>
        </w:rPr>
        <w:t>operators,</w:t>
      </w:r>
      <w:r>
        <w:rPr>
          <w:spacing w:val="-5"/>
          <w:sz w:val="22"/>
        </w:rPr>
        <w:t> </w:t>
      </w:r>
      <w:r>
        <w:rPr>
          <w:sz w:val="22"/>
        </w:rPr>
        <w:t>which</w:t>
      </w:r>
      <w:r>
        <w:rPr>
          <w:spacing w:val="-5"/>
          <w:sz w:val="22"/>
        </w:rPr>
        <w:t> </w:t>
      </w:r>
      <w:r>
        <w:rPr>
          <w:sz w:val="22"/>
        </w:rPr>
        <w:t>move one file descriptor to another.</w:t>
      </w:r>
    </w:p>
    <w:p>
      <w:pPr>
        <w:pStyle w:val="ListParagraph"/>
        <w:numPr>
          <w:ilvl w:val="0"/>
          <w:numId w:val="22"/>
        </w:numPr>
        <w:tabs>
          <w:tab w:pos="590" w:val="left" w:leader="none"/>
          <w:tab w:pos="592" w:val="left" w:leader="none"/>
        </w:tabs>
        <w:spacing w:line="252" w:lineRule="auto" w:before="61" w:after="0"/>
        <w:ind w:left="592" w:right="877" w:hanging="254"/>
        <w:jc w:val="both"/>
        <w:rPr>
          <w:sz w:val="22"/>
        </w:rPr>
      </w:pPr>
      <w:r>
        <w:rPr>
          <w:spacing w:val="-2"/>
          <w:sz w:val="22"/>
        </w:rPr>
        <w:t>Bash</w:t>
      </w:r>
      <w:r>
        <w:rPr>
          <w:spacing w:val="-12"/>
          <w:sz w:val="22"/>
        </w:rPr>
        <w:t> </w:t>
      </w:r>
      <w:r>
        <w:rPr>
          <w:spacing w:val="-2"/>
          <w:sz w:val="22"/>
        </w:rPr>
        <w:t>treats</w:t>
      </w:r>
      <w:r>
        <w:rPr>
          <w:spacing w:val="-11"/>
          <w:sz w:val="22"/>
        </w:rPr>
        <w:t> </w:t>
      </w:r>
      <w:r>
        <w:rPr>
          <w:spacing w:val="-2"/>
          <w:sz w:val="22"/>
        </w:rPr>
        <w:t>a</w:t>
      </w:r>
      <w:r>
        <w:rPr>
          <w:spacing w:val="-11"/>
          <w:sz w:val="22"/>
        </w:rPr>
        <w:t> </w:t>
      </w:r>
      <w:r>
        <w:rPr>
          <w:spacing w:val="-2"/>
          <w:sz w:val="22"/>
        </w:rPr>
        <w:t>number</w:t>
      </w:r>
      <w:r>
        <w:rPr>
          <w:spacing w:val="-12"/>
          <w:sz w:val="22"/>
        </w:rPr>
        <w:t> </w:t>
      </w:r>
      <w:r>
        <w:rPr>
          <w:spacing w:val="-2"/>
          <w:sz w:val="22"/>
        </w:rPr>
        <w:t>of</w:t>
      </w:r>
      <w:r>
        <w:rPr>
          <w:spacing w:val="-11"/>
          <w:sz w:val="22"/>
        </w:rPr>
        <w:t> </w:t>
      </w:r>
      <w:r>
        <w:rPr>
          <w:spacing w:val="-2"/>
          <w:sz w:val="22"/>
        </w:rPr>
        <w:t>filenames</w:t>
      </w:r>
      <w:r>
        <w:rPr>
          <w:spacing w:val="-11"/>
          <w:sz w:val="22"/>
        </w:rPr>
        <w:t> </w:t>
      </w:r>
      <w:r>
        <w:rPr>
          <w:spacing w:val="-2"/>
          <w:sz w:val="22"/>
        </w:rPr>
        <w:t>specially</w:t>
      </w:r>
      <w:r>
        <w:rPr>
          <w:spacing w:val="-11"/>
          <w:sz w:val="22"/>
        </w:rPr>
        <w:t> </w:t>
      </w:r>
      <w:r>
        <w:rPr>
          <w:spacing w:val="-2"/>
          <w:sz w:val="22"/>
        </w:rPr>
        <w:t>when</w:t>
      </w:r>
      <w:r>
        <w:rPr>
          <w:spacing w:val="-12"/>
          <w:sz w:val="22"/>
        </w:rPr>
        <w:t> </w:t>
      </w:r>
      <w:r>
        <w:rPr>
          <w:spacing w:val="-2"/>
          <w:sz w:val="22"/>
        </w:rPr>
        <w:t>they</w:t>
      </w:r>
      <w:r>
        <w:rPr>
          <w:spacing w:val="-11"/>
          <w:sz w:val="22"/>
        </w:rPr>
        <w:t> </w:t>
      </w:r>
      <w:r>
        <w:rPr>
          <w:spacing w:val="-2"/>
          <w:sz w:val="22"/>
        </w:rPr>
        <w:t>are</w:t>
      </w:r>
      <w:r>
        <w:rPr>
          <w:spacing w:val="-11"/>
          <w:sz w:val="22"/>
        </w:rPr>
        <w:t> </w:t>
      </w:r>
      <w:r>
        <w:rPr>
          <w:spacing w:val="-2"/>
          <w:sz w:val="22"/>
        </w:rPr>
        <w:t>used</w:t>
      </w:r>
      <w:r>
        <w:rPr>
          <w:spacing w:val="-11"/>
          <w:sz w:val="22"/>
        </w:rPr>
        <w:t> </w:t>
      </w:r>
      <w:r>
        <w:rPr>
          <w:spacing w:val="-2"/>
          <w:sz w:val="22"/>
        </w:rPr>
        <w:t>in</w:t>
      </w:r>
      <w:r>
        <w:rPr>
          <w:spacing w:val="-12"/>
          <w:sz w:val="22"/>
        </w:rPr>
        <w:t> </w:t>
      </w:r>
      <w:r>
        <w:rPr>
          <w:spacing w:val="-2"/>
          <w:sz w:val="22"/>
        </w:rPr>
        <w:t>redirection</w:t>
      </w:r>
      <w:r>
        <w:rPr>
          <w:spacing w:val="-11"/>
          <w:sz w:val="22"/>
        </w:rPr>
        <w:t> </w:t>
      </w:r>
      <w:r>
        <w:rPr>
          <w:spacing w:val="-2"/>
          <w:sz w:val="22"/>
        </w:rPr>
        <w:t>operators </w:t>
      </w:r>
      <w:r>
        <w:rPr>
          <w:sz w:val="22"/>
        </w:rPr>
        <w:t>(see </w:t>
      </w:r>
      <w:hyperlink w:history="true" w:anchor="_bookmark50">
        <w:r>
          <w:rPr>
            <w:sz w:val="22"/>
          </w:rPr>
          <w:t>Section 3.6 [Redirections], page 41</w:t>
        </w:r>
      </w:hyperlink>
      <w:r>
        <w:rPr>
          <w:sz w:val="22"/>
        </w:rPr>
        <w:t>).</w:t>
      </w:r>
    </w:p>
    <w:p>
      <w:pPr>
        <w:pStyle w:val="ListParagraph"/>
        <w:numPr>
          <w:ilvl w:val="0"/>
          <w:numId w:val="22"/>
        </w:numPr>
        <w:tabs>
          <w:tab w:pos="589" w:val="left" w:leader="none"/>
          <w:tab w:pos="591" w:val="left" w:leader="none"/>
        </w:tabs>
        <w:spacing w:line="249" w:lineRule="auto" w:before="49" w:after="0"/>
        <w:ind w:left="591" w:right="877" w:hanging="254"/>
        <w:jc w:val="both"/>
        <w:rPr>
          <w:sz w:val="22"/>
        </w:rPr>
      </w:pPr>
      <w:r>
        <w:rPr>
          <w:sz w:val="22"/>
        </w:rPr>
        <w:t>Bash</w:t>
      </w:r>
      <w:r>
        <w:rPr>
          <w:spacing w:val="-8"/>
          <w:sz w:val="22"/>
        </w:rPr>
        <w:t> </w:t>
      </w:r>
      <w:r>
        <w:rPr>
          <w:sz w:val="22"/>
        </w:rPr>
        <w:t>provides</w:t>
      </w:r>
      <w:r>
        <w:rPr>
          <w:spacing w:val="-8"/>
          <w:sz w:val="22"/>
        </w:rPr>
        <w:t> </w:t>
      </w:r>
      <w:r>
        <w:rPr>
          <w:sz w:val="22"/>
        </w:rPr>
        <w:t>the</w:t>
      </w:r>
      <w:r>
        <w:rPr>
          <w:spacing w:val="-8"/>
          <w:sz w:val="22"/>
        </w:rPr>
        <w:t> </w:t>
      </w:r>
      <w:r>
        <w:rPr>
          <w:rFonts w:ascii="Bell Centennial Std NameAndNum" w:hAnsi="Bell Centennial Std NameAndNum"/>
          <w:sz w:val="22"/>
        </w:rPr>
        <w:t>{</w:t>
      </w:r>
      <w:r>
        <w:rPr>
          <w:i/>
          <w:sz w:val="22"/>
        </w:rPr>
        <w:t>var</w:t>
      </w:r>
      <w:r>
        <w:rPr>
          <w:rFonts w:ascii="Bell Centennial Std NameAndNum" w:hAnsi="Bell Centennial Std NameAndNum"/>
          <w:sz w:val="22"/>
        </w:rPr>
        <w:t>}</w:t>
      </w:r>
      <w:r>
        <w:rPr>
          <w:rFonts w:ascii="Cambria" w:hAnsi="Cambria"/>
          <w:sz w:val="22"/>
        </w:rPr>
        <w:t>&lt;</w:t>
      </w:r>
      <w:r>
        <w:rPr>
          <w:i/>
          <w:sz w:val="22"/>
        </w:rPr>
        <w:t>word</w:t>
      </w:r>
      <w:r>
        <w:rPr>
          <w:i/>
          <w:spacing w:val="-3"/>
          <w:sz w:val="22"/>
        </w:rPr>
        <w:t> </w:t>
      </w:r>
      <w:r>
        <w:rPr>
          <w:sz w:val="22"/>
        </w:rPr>
        <w:t>capability</w:t>
      </w:r>
      <w:r>
        <w:rPr>
          <w:spacing w:val="-8"/>
          <w:sz w:val="22"/>
        </w:rPr>
        <w:t> </w:t>
      </w:r>
      <w:r>
        <w:rPr>
          <w:sz w:val="22"/>
        </w:rPr>
        <w:t>to</w:t>
      </w:r>
      <w:r>
        <w:rPr>
          <w:spacing w:val="-8"/>
          <w:sz w:val="22"/>
        </w:rPr>
        <w:t> </w:t>
      </w:r>
      <w:r>
        <w:rPr>
          <w:sz w:val="22"/>
        </w:rPr>
        <w:t>have</w:t>
      </w:r>
      <w:r>
        <w:rPr>
          <w:spacing w:val="-8"/>
          <w:sz w:val="22"/>
        </w:rPr>
        <w:t> </w:t>
      </w:r>
      <w:r>
        <w:rPr>
          <w:sz w:val="22"/>
        </w:rPr>
        <w:t>the</w:t>
      </w:r>
      <w:r>
        <w:rPr>
          <w:spacing w:val="-8"/>
          <w:sz w:val="22"/>
        </w:rPr>
        <w:t> </w:t>
      </w:r>
      <w:r>
        <w:rPr>
          <w:sz w:val="22"/>
        </w:rPr>
        <w:t>shell</w:t>
      </w:r>
      <w:r>
        <w:rPr>
          <w:spacing w:val="-8"/>
          <w:sz w:val="22"/>
        </w:rPr>
        <w:t> </w:t>
      </w:r>
      <w:r>
        <w:rPr>
          <w:sz w:val="22"/>
        </w:rPr>
        <w:t>allocate</w:t>
      </w:r>
      <w:r>
        <w:rPr>
          <w:spacing w:val="-8"/>
          <w:sz w:val="22"/>
        </w:rPr>
        <w:t> </w:t>
      </w:r>
      <w:r>
        <w:rPr>
          <w:sz w:val="22"/>
        </w:rPr>
        <w:t>file</w:t>
      </w:r>
      <w:r>
        <w:rPr>
          <w:spacing w:val="-8"/>
          <w:sz w:val="22"/>
        </w:rPr>
        <w:t> </w:t>
      </w:r>
      <w:r>
        <w:rPr>
          <w:sz w:val="22"/>
        </w:rPr>
        <w:t>descriptors</w:t>
      </w:r>
      <w:r>
        <w:rPr>
          <w:spacing w:val="-8"/>
          <w:sz w:val="22"/>
        </w:rPr>
        <w:t> </w:t>
      </w:r>
      <w:r>
        <w:rPr>
          <w:sz w:val="22"/>
        </w:rPr>
        <w:t>for redirections and assign them to </w:t>
      </w:r>
      <w:r>
        <w:rPr>
          <w:i/>
          <w:sz w:val="22"/>
        </w:rPr>
        <w:t>var </w:t>
      </w:r>
      <w:r>
        <w:rPr>
          <w:sz w:val="22"/>
        </w:rPr>
        <w:t>(see </w:t>
      </w:r>
      <w:hyperlink w:history="true" w:anchor="_bookmark50">
        <w:r>
          <w:rPr>
            <w:sz w:val="22"/>
          </w:rPr>
          <w:t>Section 3.6 [Redirections], page 41</w:t>
        </w:r>
      </w:hyperlink>
      <w:r>
        <w:rPr>
          <w:sz w:val="22"/>
        </w:rPr>
        <w:t>).</w:t>
      </w:r>
      <w:r>
        <w:rPr>
          <w:spacing w:val="40"/>
          <w:sz w:val="22"/>
        </w:rPr>
        <w:t> </w:t>
      </w:r>
      <w:r>
        <w:rPr>
          <w:sz w:val="22"/>
        </w:rPr>
        <w:t>This works with multiple redirection operators.</w:t>
      </w:r>
    </w:p>
    <w:p>
      <w:pPr>
        <w:pStyle w:val="ListParagraph"/>
        <w:numPr>
          <w:ilvl w:val="0"/>
          <w:numId w:val="22"/>
        </w:numPr>
        <w:tabs>
          <w:tab w:pos="590" w:val="left" w:leader="none"/>
          <w:tab w:pos="592" w:val="left" w:leader="none"/>
        </w:tabs>
        <w:spacing w:line="252" w:lineRule="auto" w:before="62" w:after="0"/>
        <w:ind w:left="592" w:right="877" w:hanging="254"/>
        <w:jc w:val="both"/>
        <w:rPr>
          <w:sz w:val="22"/>
        </w:rPr>
      </w:pPr>
      <w:r>
        <w:rPr>
          <w:sz w:val="22"/>
        </w:rPr>
        <w:t>Bash</w:t>
      </w:r>
      <w:r>
        <w:rPr>
          <w:spacing w:val="-6"/>
          <w:sz w:val="22"/>
        </w:rPr>
        <w:t> </w:t>
      </w:r>
      <w:r>
        <w:rPr>
          <w:sz w:val="22"/>
        </w:rPr>
        <w:t>can</w:t>
      </w:r>
      <w:r>
        <w:rPr>
          <w:spacing w:val="-6"/>
          <w:sz w:val="22"/>
        </w:rPr>
        <w:t> </w:t>
      </w:r>
      <w:r>
        <w:rPr>
          <w:sz w:val="22"/>
        </w:rPr>
        <w:t>open</w:t>
      </w:r>
      <w:r>
        <w:rPr>
          <w:spacing w:val="-6"/>
          <w:sz w:val="22"/>
        </w:rPr>
        <w:t> </w:t>
      </w:r>
      <w:r>
        <w:rPr>
          <w:sz w:val="22"/>
        </w:rPr>
        <w:t>network</w:t>
      </w:r>
      <w:r>
        <w:rPr>
          <w:spacing w:val="-5"/>
          <w:sz w:val="22"/>
        </w:rPr>
        <w:t> </w:t>
      </w:r>
      <w:r>
        <w:rPr>
          <w:sz w:val="22"/>
        </w:rPr>
        <w:t>connections</w:t>
      </w:r>
      <w:r>
        <w:rPr>
          <w:spacing w:val="-6"/>
          <w:sz w:val="22"/>
        </w:rPr>
        <w:t> </w:t>
      </w:r>
      <w:r>
        <w:rPr>
          <w:sz w:val="22"/>
        </w:rPr>
        <w:t>to</w:t>
      </w:r>
      <w:r>
        <w:rPr>
          <w:spacing w:val="-6"/>
          <w:sz w:val="22"/>
        </w:rPr>
        <w:t> </w:t>
      </w:r>
      <w:r>
        <w:rPr>
          <w:sz w:val="22"/>
        </w:rPr>
        <w:t>arbitrary</w:t>
      </w:r>
      <w:r>
        <w:rPr>
          <w:spacing w:val="-5"/>
          <w:sz w:val="22"/>
        </w:rPr>
        <w:t> </w:t>
      </w:r>
      <w:r>
        <w:rPr>
          <w:sz w:val="22"/>
        </w:rPr>
        <w:t>machines</w:t>
      </w:r>
      <w:r>
        <w:rPr>
          <w:spacing w:val="-6"/>
          <w:sz w:val="22"/>
        </w:rPr>
        <w:t> </w:t>
      </w:r>
      <w:r>
        <w:rPr>
          <w:sz w:val="22"/>
        </w:rPr>
        <w:t>and</w:t>
      </w:r>
      <w:r>
        <w:rPr>
          <w:spacing w:val="-6"/>
          <w:sz w:val="22"/>
        </w:rPr>
        <w:t> </w:t>
      </w:r>
      <w:r>
        <w:rPr>
          <w:sz w:val="22"/>
        </w:rPr>
        <w:t>services</w:t>
      </w:r>
      <w:r>
        <w:rPr>
          <w:spacing w:val="-6"/>
          <w:sz w:val="22"/>
        </w:rPr>
        <w:t> </w:t>
      </w:r>
      <w:r>
        <w:rPr>
          <w:sz w:val="22"/>
        </w:rPr>
        <w:t>with</w:t>
      </w:r>
      <w:r>
        <w:rPr>
          <w:spacing w:val="-6"/>
          <w:sz w:val="22"/>
        </w:rPr>
        <w:t> </w:t>
      </w:r>
      <w:r>
        <w:rPr>
          <w:sz w:val="22"/>
        </w:rPr>
        <w:t>the</w:t>
      </w:r>
      <w:r>
        <w:rPr>
          <w:spacing w:val="-6"/>
          <w:sz w:val="22"/>
        </w:rPr>
        <w:t> </w:t>
      </w:r>
      <w:r>
        <w:rPr>
          <w:sz w:val="22"/>
        </w:rPr>
        <w:t>redi- rection operators (see </w:t>
      </w:r>
      <w:hyperlink w:history="true" w:anchor="_bookmark50">
        <w:r>
          <w:rPr>
            <w:sz w:val="22"/>
          </w:rPr>
          <w:t>Section 3.6 [Redirections], page 41</w:t>
        </w:r>
      </w:hyperlink>
      <w:r>
        <w:rPr>
          <w:sz w:val="22"/>
        </w:rPr>
        <w:t>).</w:t>
      </w:r>
    </w:p>
    <w:p>
      <w:pPr>
        <w:pStyle w:val="ListParagraph"/>
        <w:numPr>
          <w:ilvl w:val="0"/>
          <w:numId w:val="22"/>
        </w:numPr>
        <w:tabs>
          <w:tab w:pos="589" w:val="left" w:leader="none"/>
          <w:tab w:pos="591" w:val="left" w:leader="none"/>
        </w:tabs>
        <w:spacing w:line="244" w:lineRule="auto" w:before="59" w:after="0"/>
        <w:ind w:left="591" w:right="877" w:hanging="254"/>
        <w:jc w:val="both"/>
        <w:rPr>
          <w:sz w:val="22"/>
        </w:rPr>
      </w:pPr>
      <w:r>
        <w:rPr>
          <w:sz w:val="22"/>
        </w:rPr>
        <w:t>The </w:t>
      </w:r>
      <w:r>
        <w:rPr>
          <w:rFonts w:ascii="Cambria" w:hAnsi="Cambria"/>
          <w:sz w:val="22"/>
        </w:rPr>
        <w:t>noclobber </w:t>
      </w:r>
      <w:r>
        <w:rPr>
          <w:sz w:val="22"/>
        </w:rPr>
        <w:t>option is available to avoid overwriting existing files with output redi- rection (see </w:t>
      </w:r>
      <w:hyperlink w:history="true" w:anchor="_bookmark87">
        <w:r>
          <w:rPr>
            <w:sz w:val="22"/>
          </w:rPr>
          <w:t>Section 4.3.1 [The Set Builtin], page 74</w:t>
        </w:r>
      </w:hyperlink>
      <w:r>
        <w:rPr>
          <w:sz w:val="22"/>
        </w:rPr>
        <w:t>).</w:t>
      </w:r>
      <w:r>
        <w:rPr>
          <w:spacing w:val="40"/>
          <w:sz w:val="22"/>
        </w:rPr>
        <w:t> </w:t>
      </w:r>
      <w:r>
        <w:rPr>
          <w:sz w:val="22"/>
        </w:rPr>
        <w:t>The ‘</w:t>
      </w:r>
      <w:r>
        <w:rPr>
          <w:rFonts w:ascii="Cambria" w:hAnsi="Cambria"/>
          <w:sz w:val="22"/>
        </w:rPr>
        <w:t>&gt;|</w:t>
      </w:r>
      <w:r>
        <w:rPr>
          <w:sz w:val="22"/>
        </w:rPr>
        <w:t>’ redirection operator may be used to override </w:t>
      </w:r>
      <w:r>
        <w:rPr>
          <w:rFonts w:ascii="Cambria" w:hAnsi="Cambria"/>
          <w:sz w:val="22"/>
        </w:rPr>
        <w:t>noclobber</w:t>
      </w:r>
      <w:r>
        <w:rPr>
          <w:sz w:val="22"/>
        </w:rPr>
        <w:t>.</w:t>
      </w:r>
    </w:p>
    <w:p>
      <w:pPr>
        <w:pStyle w:val="ListParagraph"/>
        <w:numPr>
          <w:ilvl w:val="0"/>
          <w:numId w:val="22"/>
        </w:numPr>
        <w:tabs>
          <w:tab w:pos="589" w:val="left" w:leader="none"/>
          <w:tab w:pos="591" w:val="left" w:leader="none"/>
        </w:tabs>
        <w:spacing w:line="249" w:lineRule="auto" w:before="69" w:after="0"/>
        <w:ind w:left="591" w:right="877" w:hanging="254"/>
        <w:jc w:val="both"/>
        <w:rPr>
          <w:sz w:val="22"/>
        </w:rPr>
      </w:pPr>
      <w:r>
        <w:rPr>
          <w:spacing w:val="-4"/>
          <w:sz w:val="22"/>
        </w:rPr>
        <w:t>Variable</w:t>
      </w:r>
      <w:r>
        <w:rPr>
          <w:spacing w:val="-7"/>
          <w:sz w:val="22"/>
        </w:rPr>
        <w:t> </w:t>
      </w:r>
      <w:r>
        <w:rPr>
          <w:spacing w:val="-4"/>
          <w:sz w:val="22"/>
        </w:rPr>
        <w:t>assignments</w:t>
      </w:r>
      <w:r>
        <w:rPr>
          <w:spacing w:val="-7"/>
          <w:sz w:val="22"/>
        </w:rPr>
        <w:t> </w:t>
      </w:r>
      <w:r>
        <w:rPr>
          <w:spacing w:val="-4"/>
          <w:sz w:val="22"/>
        </w:rPr>
        <w:t>preceding</w:t>
      </w:r>
      <w:r>
        <w:rPr>
          <w:spacing w:val="-7"/>
          <w:sz w:val="22"/>
        </w:rPr>
        <w:t> </w:t>
      </w:r>
      <w:r>
        <w:rPr>
          <w:spacing w:val="-4"/>
          <w:sz w:val="22"/>
        </w:rPr>
        <w:t>commands</w:t>
      </w:r>
      <w:r>
        <w:rPr>
          <w:spacing w:val="-7"/>
          <w:sz w:val="22"/>
        </w:rPr>
        <w:t> </w:t>
      </w:r>
      <w:r>
        <w:rPr>
          <w:spacing w:val="-4"/>
          <w:sz w:val="22"/>
        </w:rPr>
        <w:t>affect</w:t>
      </w:r>
      <w:r>
        <w:rPr>
          <w:spacing w:val="-7"/>
          <w:sz w:val="22"/>
        </w:rPr>
        <w:t> </w:t>
      </w:r>
      <w:r>
        <w:rPr>
          <w:spacing w:val="-4"/>
          <w:sz w:val="22"/>
        </w:rPr>
        <w:t>only</w:t>
      </w:r>
      <w:r>
        <w:rPr>
          <w:spacing w:val="-7"/>
          <w:sz w:val="22"/>
        </w:rPr>
        <w:t> </w:t>
      </w:r>
      <w:r>
        <w:rPr>
          <w:spacing w:val="-4"/>
          <w:sz w:val="22"/>
        </w:rPr>
        <w:t>that</w:t>
      </w:r>
      <w:r>
        <w:rPr>
          <w:spacing w:val="-7"/>
          <w:sz w:val="22"/>
        </w:rPr>
        <w:t> </w:t>
      </w:r>
      <w:r>
        <w:rPr>
          <w:spacing w:val="-4"/>
          <w:sz w:val="22"/>
        </w:rPr>
        <w:t>command, even</w:t>
      </w:r>
      <w:r>
        <w:rPr>
          <w:spacing w:val="-7"/>
          <w:sz w:val="22"/>
        </w:rPr>
        <w:t> </w:t>
      </w:r>
      <w:r>
        <w:rPr>
          <w:spacing w:val="-4"/>
          <w:sz w:val="22"/>
        </w:rPr>
        <w:t>builtins</w:t>
      </w:r>
      <w:r>
        <w:rPr>
          <w:spacing w:val="-7"/>
          <w:sz w:val="22"/>
        </w:rPr>
        <w:t> </w:t>
      </w:r>
      <w:r>
        <w:rPr>
          <w:spacing w:val="-4"/>
          <w:sz w:val="22"/>
        </w:rPr>
        <w:t>and </w:t>
      </w:r>
      <w:r>
        <w:rPr>
          <w:sz w:val="22"/>
        </w:rPr>
        <w:t>functions</w:t>
      </w:r>
      <w:r>
        <w:rPr>
          <w:spacing w:val="-1"/>
          <w:sz w:val="22"/>
        </w:rPr>
        <w:t> </w:t>
      </w:r>
      <w:r>
        <w:rPr>
          <w:sz w:val="22"/>
        </w:rPr>
        <w:t>(see</w:t>
      </w:r>
      <w:r>
        <w:rPr>
          <w:spacing w:val="-1"/>
          <w:sz w:val="22"/>
        </w:rPr>
        <w:t> </w:t>
      </w:r>
      <w:hyperlink w:history="true" w:anchor="_bookmark59">
        <w:r>
          <w:rPr>
            <w:sz w:val="22"/>
          </w:rPr>
          <w:t>Section</w:t>
        </w:r>
        <w:r>
          <w:rPr>
            <w:spacing w:val="-1"/>
            <w:sz w:val="22"/>
          </w:rPr>
          <w:t> </w:t>
        </w:r>
        <w:r>
          <w:rPr>
            <w:sz w:val="22"/>
          </w:rPr>
          <w:t>3.7.4</w:t>
        </w:r>
        <w:r>
          <w:rPr>
            <w:spacing w:val="-1"/>
            <w:sz w:val="22"/>
          </w:rPr>
          <w:t> </w:t>
        </w:r>
        <w:r>
          <w:rPr>
            <w:sz w:val="22"/>
          </w:rPr>
          <w:t>[Environment], page</w:t>
        </w:r>
        <w:r>
          <w:rPr>
            <w:spacing w:val="-1"/>
            <w:sz w:val="22"/>
          </w:rPr>
          <w:t> </w:t>
        </w:r>
        <w:r>
          <w:rPr>
            <w:sz w:val="22"/>
          </w:rPr>
          <w:t>47</w:t>
        </w:r>
      </w:hyperlink>
      <w:r>
        <w:rPr>
          <w:sz w:val="22"/>
        </w:rPr>
        <w:t>).</w:t>
      </w:r>
      <w:r>
        <w:rPr>
          <w:spacing w:val="31"/>
          <w:sz w:val="22"/>
        </w:rPr>
        <w:t> </w:t>
      </w:r>
      <w:r>
        <w:rPr>
          <w:sz w:val="22"/>
        </w:rPr>
        <w:t>In</w:t>
      </w:r>
      <w:r>
        <w:rPr>
          <w:spacing w:val="-1"/>
          <w:sz w:val="22"/>
        </w:rPr>
        <w:t> </w:t>
      </w:r>
      <w:r>
        <w:rPr>
          <w:rFonts w:ascii="Cambria" w:hAnsi="Cambria"/>
          <w:sz w:val="22"/>
        </w:rPr>
        <w:t>sh</w:t>
      </w:r>
      <w:r>
        <w:rPr>
          <w:sz w:val="22"/>
        </w:rPr>
        <w:t>, all</w:t>
      </w:r>
      <w:r>
        <w:rPr>
          <w:spacing w:val="-1"/>
          <w:sz w:val="22"/>
        </w:rPr>
        <w:t> </w:t>
      </w:r>
      <w:r>
        <w:rPr>
          <w:sz w:val="22"/>
        </w:rPr>
        <w:t>variable</w:t>
      </w:r>
      <w:r>
        <w:rPr>
          <w:spacing w:val="-1"/>
          <w:sz w:val="22"/>
        </w:rPr>
        <w:t> </w:t>
      </w:r>
      <w:r>
        <w:rPr>
          <w:sz w:val="22"/>
        </w:rPr>
        <w:t>assignments </w:t>
      </w:r>
      <w:r>
        <w:rPr>
          <w:spacing w:val="-2"/>
          <w:sz w:val="22"/>
        </w:rPr>
        <w:t>preceding commands are global unless the command is executed from the file system.</w:t>
      </w:r>
    </w:p>
    <w:p>
      <w:pPr>
        <w:pStyle w:val="ListParagraph"/>
        <w:numPr>
          <w:ilvl w:val="0"/>
          <w:numId w:val="22"/>
        </w:numPr>
        <w:tabs>
          <w:tab w:pos="589" w:val="left" w:leader="none"/>
          <w:tab w:pos="591" w:val="left" w:leader="none"/>
        </w:tabs>
        <w:spacing w:line="244" w:lineRule="auto" w:before="62" w:after="0"/>
        <w:ind w:left="591" w:right="876" w:hanging="254"/>
        <w:jc w:val="both"/>
        <w:rPr>
          <w:sz w:val="22"/>
        </w:rPr>
      </w:pPr>
      <w:r>
        <w:rPr>
          <w:sz w:val="22"/>
        </w:rPr>
        <w:t>Bash includes a number of features to support a separate debugger for shell scripts: </w:t>
      </w:r>
      <w:r>
        <w:rPr>
          <w:w w:val="90"/>
          <w:sz w:val="22"/>
        </w:rPr>
        <w:t>variables</w:t>
      </w:r>
      <w:r>
        <w:rPr>
          <w:spacing w:val="40"/>
          <w:sz w:val="22"/>
        </w:rPr>
        <w:t> </w:t>
      </w:r>
      <w:r>
        <w:rPr>
          <w:w w:val="90"/>
          <w:sz w:val="22"/>
        </w:rPr>
        <w:t>(</w:t>
      </w:r>
      <w:r>
        <w:rPr>
          <w:rFonts w:ascii="Cambria" w:hAnsi="Cambria"/>
          <w:w w:val="90"/>
          <w:sz w:val="22"/>
        </w:rPr>
        <w:t>BASH_ARGC</w:t>
      </w:r>
      <w:r>
        <w:rPr>
          <w:w w:val="90"/>
          <w:sz w:val="22"/>
        </w:rPr>
        <w:t>,</w:t>
      </w:r>
      <w:r>
        <w:rPr>
          <w:spacing w:val="40"/>
          <w:sz w:val="22"/>
        </w:rPr>
        <w:t> </w:t>
      </w:r>
      <w:r>
        <w:rPr>
          <w:rFonts w:ascii="Cambria" w:hAnsi="Cambria"/>
          <w:w w:val="90"/>
          <w:sz w:val="22"/>
        </w:rPr>
        <w:t>BASH_ARGV</w:t>
      </w:r>
      <w:r>
        <w:rPr>
          <w:w w:val="90"/>
          <w:sz w:val="22"/>
        </w:rPr>
        <w:t>,</w:t>
      </w:r>
      <w:r>
        <w:rPr>
          <w:spacing w:val="40"/>
          <w:sz w:val="22"/>
        </w:rPr>
        <w:t> </w:t>
      </w:r>
      <w:r>
        <w:rPr>
          <w:rFonts w:ascii="Cambria" w:hAnsi="Cambria"/>
          <w:w w:val="90"/>
          <w:sz w:val="22"/>
        </w:rPr>
        <w:t>BASH_LINENO</w:t>
      </w:r>
      <w:r>
        <w:rPr>
          <w:w w:val="90"/>
          <w:sz w:val="22"/>
        </w:rPr>
        <w:t>,</w:t>
      </w:r>
      <w:r>
        <w:rPr>
          <w:spacing w:val="40"/>
          <w:sz w:val="22"/>
        </w:rPr>
        <w:t> </w:t>
      </w:r>
      <w:r>
        <w:rPr>
          <w:rFonts w:ascii="Cambria" w:hAnsi="Cambria"/>
          <w:w w:val="90"/>
          <w:sz w:val="22"/>
        </w:rPr>
        <w:t>BASH_SOURCE</w:t>
      </w:r>
      <w:r>
        <w:rPr>
          <w:w w:val="90"/>
          <w:sz w:val="22"/>
        </w:rPr>
        <w:t>),</w:t>
      </w:r>
      <w:r>
        <w:rPr>
          <w:spacing w:val="40"/>
          <w:sz w:val="22"/>
        </w:rPr>
        <w:t> </w:t>
      </w:r>
      <w:r>
        <w:rPr>
          <w:w w:val="90"/>
          <w:sz w:val="22"/>
        </w:rPr>
        <w:t>the</w:t>
      </w:r>
      <w:r>
        <w:rPr>
          <w:spacing w:val="40"/>
          <w:sz w:val="22"/>
        </w:rPr>
        <w:t> </w:t>
      </w:r>
      <w:r>
        <w:rPr>
          <w:rFonts w:ascii="Cambria" w:hAnsi="Cambria"/>
          <w:w w:val="90"/>
          <w:sz w:val="22"/>
        </w:rPr>
        <w:t>DEBUG</w:t>
      </w:r>
      <w:r>
        <w:rPr>
          <w:w w:val="90"/>
          <w:sz w:val="22"/>
        </w:rPr>
        <w:t>,</w:t>
      </w:r>
      <w:r>
        <w:rPr>
          <w:spacing w:val="40"/>
          <w:sz w:val="22"/>
        </w:rPr>
        <w:t> </w:t>
      </w:r>
      <w:r>
        <w:rPr>
          <w:rFonts w:ascii="Cambria" w:hAnsi="Cambria"/>
          <w:w w:val="90"/>
          <w:sz w:val="22"/>
        </w:rPr>
        <w:t>RETURN</w:t>
      </w:r>
      <w:r>
        <w:rPr>
          <w:w w:val="90"/>
          <w:sz w:val="22"/>
        </w:rPr>
        <w:t>,</w:t>
      </w:r>
    </w:p>
    <w:p>
      <w:pPr>
        <w:pStyle w:val="BodyText"/>
        <w:ind w:left="592"/>
        <w:jc w:val="both"/>
      </w:pPr>
      <w:r>
        <w:rPr>
          <w:w w:val="110"/>
        </w:rPr>
        <w:t>and</w:t>
      </w:r>
      <w:r>
        <w:rPr>
          <w:spacing w:val="-3"/>
          <w:w w:val="110"/>
        </w:rPr>
        <w:t> </w:t>
      </w:r>
      <w:r>
        <w:rPr>
          <w:rFonts w:ascii="Cambria" w:hAnsi="Cambria"/>
          <w:w w:val="105"/>
        </w:rPr>
        <w:t>ERR</w:t>
      </w:r>
      <w:r>
        <w:rPr>
          <w:rFonts w:ascii="Cambria" w:hAnsi="Cambria"/>
          <w:spacing w:val="1"/>
          <w:w w:val="110"/>
        </w:rPr>
        <w:t> </w:t>
      </w:r>
      <w:r>
        <w:rPr>
          <w:w w:val="110"/>
        </w:rPr>
        <w:t>traps,</w:t>
      </w:r>
      <w:r>
        <w:rPr>
          <w:spacing w:val="-3"/>
          <w:w w:val="110"/>
        </w:rPr>
        <w:t> </w:t>
      </w:r>
      <w:r>
        <w:rPr>
          <w:w w:val="110"/>
        </w:rPr>
        <w:t>‘</w:t>
      </w:r>
      <w:r>
        <w:rPr>
          <w:rFonts w:ascii="Cambria" w:hAnsi="Cambria"/>
          <w:w w:val="110"/>
        </w:rPr>
        <w:t>declare</w:t>
      </w:r>
      <w:r>
        <w:rPr>
          <w:rFonts w:ascii="Cambria" w:hAnsi="Cambria"/>
          <w:spacing w:val="3"/>
          <w:w w:val="110"/>
        </w:rPr>
        <w:t> </w:t>
      </w:r>
      <w:r>
        <w:rPr>
          <w:rFonts w:ascii="Cambria" w:hAnsi="Cambria"/>
          <w:w w:val="110"/>
        </w:rPr>
        <w:t>-F</w:t>
      </w:r>
      <w:r>
        <w:rPr>
          <w:w w:val="110"/>
        </w:rPr>
        <w:t>’,</w:t>
      </w:r>
      <w:r>
        <w:rPr>
          <w:spacing w:val="-3"/>
          <w:w w:val="110"/>
        </w:rPr>
        <w:t> </w:t>
      </w:r>
      <w:r>
        <w:rPr>
          <w:w w:val="110"/>
        </w:rPr>
        <w:t>and</w:t>
      </w:r>
      <w:r>
        <w:rPr>
          <w:spacing w:val="-3"/>
          <w:w w:val="110"/>
        </w:rPr>
        <w:t> </w:t>
      </w:r>
      <w:r>
        <w:rPr>
          <w:w w:val="110"/>
        </w:rPr>
        <w:t>the</w:t>
      </w:r>
      <w:r>
        <w:rPr>
          <w:spacing w:val="-3"/>
          <w:w w:val="110"/>
        </w:rPr>
        <w:t> </w:t>
      </w:r>
      <w:r>
        <w:rPr>
          <w:rFonts w:ascii="Cambria" w:hAnsi="Cambria"/>
          <w:w w:val="110"/>
        </w:rPr>
        <w:t>caller</w:t>
      </w:r>
      <w:r>
        <w:rPr>
          <w:rFonts w:ascii="Cambria" w:hAnsi="Cambria"/>
          <w:spacing w:val="2"/>
          <w:w w:val="110"/>
        </w:rPr>
        <w:t> </w:t>
      </w:r>
      <w:r>
        <w:rPr>
          <w:spacing w:val="-2"/>
          <w:w w:val="110"/>
        </w:rPr>
        <w:t>builtin.</w:t>
      </w:r>
    </w:p>
    <w:p>
      <w:pPr>
        <w:pStyle w:val="ListParagraph"/>
        <w:numPr>
          <w:ilvl w:val="0"/>
          <w:numId w:val="22"/>
        </w:numPr>
        <w:tabs>
          <w:tab w:pos="590" w:val="left" w:leader="none"/>
          <w:tab w:pos="592" w:val="left" w:leader="none"/>
        </w:tabs>
        <w:spacing w:line="249" w:lineRule="auto" w:before="71" w:after="0"/>
        <w:ind w:left="592" w:right="877" w:hanging="254"/>
        <w:jc w:val="both"/>
        <w:rPr>
          <w:sz w:val="22"/>
        </w:rPr>
      </w:pPr>
      <w:r>
        <w:rPr>
          <w:sz w:val="22"/>
        </w:rPr>
        <w:t>Bash implements a </w:t>
      </w:r>
      <w:r>
        <w:rPr>
          <w:rFonts w:ascii="Cambria" w:hAnsi="Cambria"/>
          <w:sz w:val="22"/>
        </w:rPr>
        <w:t>csh</w:t>
      </w:r>
      <w:r>
        <w:rPr>
          <w:sz w:val="22"/>
        </w:rPr>
        <w:t>-like directory stack, and provides the </w:t>
      </w:r>
      <w:r>
        <w:rPr>
          <w:rFonts w:ascii="Cambria" w:hAnsi="Cambria"/>
          <w:sz w:val="22"/>
        </w:rPr>
        <w:t>pushd</w:t>
      </w:r>
      <w:r>
        <w:rPr>
          <w:sz w:val="22"/>
        </w:rPr>
        <w:t>, </w:t>
      </w:r>
      <w:r>
        <w:rPr>
          <w:rFonts w:ascii="Cambria" w:hAnsi="Cambria"/>
          <w:sz w:val="22"/>
        </w:rPr>
        <w:t>popd</w:t>
      </w:r>
      <w:r>
        <w:rPr>
          <w:sz w:val="22"/>
        </w:rPr>
        <w:t>, and </w:t>
      </w:r>
      <w:r>
        <w:rPr>
          <w:rFonts w:ascii="Cambria" w:hAnsi="Cambria"/>
          <w:sz w:val="22"/>
        </w:rPr>
        <w:t>dirs </w:t>
      </w:r>
      <w:r>
        <w:rPr>
          <w:sz w:val="22"/>
        </w:rPr>
        <w:t>builtins to manipulate it (see </w:t>
      </w:r>
      <w:hyperlink w:history="true" w:anchor="_bookmark120">
        <w:r>
          <w:rPr>
            <w:sz w:val="22"/>
          </w:rPr>
          <w:t>Section 6.8 [The Directory Stack], page 112</w:t>
        </w:r>
      </w:hyperlink>
      <w:r>
        <w:rPr>
          <w:sz w:val="22"/>
        </w:rPr>
        <w:t>).</w:t>
      </w:r>
      <w:r>
        <w:rPr>
          <w:spacing w:val="25"/>
          <w:sz w:val="22"/>
        </w:rPr>
        <w:t> </w:t>
      </w:r>
      <w:r>
        <w:rPr>
          <w:sz w:val="22"/>
        </w:rPr>
        <w:t>Bash also makes the directory stack visible as the value of the </w:t>
      </w:r>
      <w:r>
        <w:rPr>
          <w:rFonts w:ascii="Cambria" w:hAnsi="Cambria"/>
          <w:sz w:val="22"/>
        </w:rPr>
        <w:t>DIRSTACK </w:t>
      </w:r>
      <w:r>
        <w:rPr>
          <w:sz w:val="22"/>
        </w:rPr>
        <w:t>shell variable.</w:t>
      </w:r>
    </w:p>
    <w:p>
      <w:pPr>
        <w:pStyle w:val="ListParagraph"/>
        <w:numPr>
          <w:ilvl w:val="0"/>
          <w:numId w:val="22"/>
        </w:numPr>
        <w:tabs>
          <w:tab w:pos="589" w:val="left" w:leader="none"/>
          <w:tab w:pos="591" w:val="left" w:leader="none"/>
        </w:tabs>
        <w:spacing w:line="249" w:lineRule="auto" w:before="61" w:after="0"/>
        <w:ind w:left="591" w:right="878" w:hanging="254"/>
        <w:jc w:val="both"/>
        <w:rPr>
          <w:sz w:val="22"/>
        </w:rPr>
      </w:pPr>
      <w:r>
        <w:rPr>
          <w:spacing w:val="-2"/>
          <w:sz w:val="22"/>
        </w:rPr>
        <w:t>Bash</w:t>
      </w:r>
      <w:r>
        <w:rPr>
          <w:spacing w:val="-8"/>
          <w:sz w:val="22"/>
        </w:rPr>
        <w:t> </w:t>
      </w:r>
      <w:r>
        <w:rPr>
          <w:spacing w:val="-2"/>
          <w:sz w:val="22"/>
        </w:rPr>
        <w:t>allows</w:t>
      </w:r>
      <w:r>
        <w:rPr>
          <w:spacing w:val="-8"/>
          <w:sz w:val="22"/>
        </w:rPr>
        <w:t> </w:t>
      </w:r>
      <w:r>
        <w:rPr>
          <w:spacing w:val="-2"/>
          <w:sz w:val="22"/>
        </w:rPr>
        <w:t>a</w:t>
      </w:r>
      <w:r>
        <w:rPr>
          <w:spacing w:val="-8"/>
          <w:sz w:val="22"/>
        </w:rPr>
        <w:t> </w:t>
      </w:r>
      <w:r>
        <w:rPr>
          <w:spacing w:val="-2"/>
          <w:sz w:val="22"/>
        </w:rPr>
        <w:t>function</w:t>
      </w:r>
      <w:r>
        <w:rPr>
          <w:spacing w:val="-8"/>
          <w:sz w:val="22"/>
        </w:rPr>
        <w:t> </w:t>
      </w:r>
      <w:r>
        <w:rPr>
          <w:spacing w:val="-2"/>
          <w:sz w:val="22"/>
        </w:rPr>
        <w:t>to</w:t>
      </w:r>
      <w:r>
        <w:rPr>
          <w:spacing w:val="-8"/>
          <w:sz w:val="22"/>
        </w:rPr>
        <w:t> </w:t>
      </w:r>
      <w:r>
        <w:rPr>
          <w:spacing w:val="-2"/>
          <w:sz w:val="22"/>
        </w:rPr>
        <w:t>override</w:t>
      </w:r>
      <w:r>
        <w:rPr>
          <w:spacing w:val="-8"/>
          <w:sz w:val="22"/>
        </w:rPr>
        <w:t> </w:t>
      </w:r>
      <w:r>
        <w:rPr>
          <w:spacing w:val="-2"/>
          <w:sz w:val="22"/>
        </w:rPr>
        <w:t>a</w:t>
      </w:r>
      <w:r>
        <w:rPr>
          <w:spacing w:val="-8"/>
          <w:sz w:val="22"/>
        </w:rPr>
        <w:t> </w:t>
      </w:r>
      <w:r>
        <w:rPr>
          <w:spacing w:val="-2"/>
          <w:sz w:val="22"/>
        </w:rPr>
        <w:t>builtin</w:t>
      </w:r>
      <w:r>
        <w:rPr>
          <w:spacing w:val="-8"/>
          <w:sz w:val="22"/>
        </w:rPr>
        <w:t> </w:t>
      </w:r>
      <w:r>
        <w:rPr>
          <w:spacing w:val="-2"/>
          <w:sz w:val="22"/>
        </w:rPr>
        <w:t>with</w:t>
      </w:r>
      <w:r>
        <w:rPr>
          <w:spacing w:val="-8"/>
          <w:sz w:val="22"/>
        </w:rPr>
        <w:t> </w:t>
      </w:r>
      <w:r>
        <w:rPr>
          <w:spacing w:val="-2"/>
          <w:sz w:val="22"/>
        </w:rPr>
        <w:t>the</w:t>
      </w:r>
      <w:r>
        <w:rPr>
          <w:spacing w:val="-8"/>
          <w:sz w:val="22"/>
        </w:rPr>
        <w:t> </w:t>
      </w:r>
      <w:r>
        <w:rPr>
          <w:spacing w:val="-2"/>
          <w:sz w:val="22"/>
        </w:rPr>
        <w:t>same</w:t>
      </w:r>
      <w:r>
        <w:rPr>
          <w:spacing w:val="-8"/>
          <w:sz w:val="22"/>
        </w:rPr>
        <w:t> </w:t>
      </w:r>
      <w:r>
        <w:rPr>
          <w:spacing w:val="-2"/>
          <w:sz w:val="22"/>
        </w:rPr>
        <w:t>name,</w:t>
      </w:r>
      <w:r>
        <w:rPr>
          <w:spacing w:val="-6"/>
          <w:sz w:val="22"/>
        </w:rPr>
        <w:t> </w:t>
      </w:r>
      <w:r>
        <w:rPr>
          <w:spacing w:val="-2"/>
          <w:sz w:val="22"/>
        </w:rPr>
        <w:t>and</w:t>
      </w:r>
      <w:r>
        <w:rPr>
          <w:spacing w:val="-8"/>
          <w:sz w:val="22"/>
        </w:rPr>
        <w:t> </w:t>
      </w:r>
      <w:r>
        <w:rPr>
          <w:spacing w:val="-2"/>
          <w:sz w:val="22"/>
        </w:rPr>
        <w:t>provides</w:t>
      </w:r>
      <w:r>
        <w:rPr>
          <w:spacing w:val="-8"/>
          <w:sz w:val="22"/>
        </w:rPr>
        <w:t> </w:t>
      </w:r>
      <w:r>
        <w:rPr>
          <w:spacing w:val="-2"/>
          <w:sz w:val="22"/>
        </w:rPr>
        <w:t>access</w:t>
      </w:r>
      <w:r>
        <w:rPr>
          <w:spacing w:val="-8"/>
          <w:sz w:val="22"/>
        </w:rPr>
        <w:t> </w:t>
      </w:r>
      <w:r>
        <w:rPr>
          <w:spacing w:val="-2"/>
          <w:sz w:val="22"/>
        </w:rPr>
        <w:t>to </w:t>
      </w:r>
      <w:r>
        <w:rPr>
          <w:sz w:val="22"/>
        </w:rPr>
        <w:t>that builtin’s functionality within the function via the </w:t>
      </w:r>
      <w:r>
        <w:rPr>
          <w:rFonts w:ascii="Cambria" w:hAnsi="Cambria"/>
          <w:w w:val="110"/>
          <w:sz w:val="22"/>
        </w:rPr>
        <w:t>builtin</w:t>
      </w:r>
      <w:r>
        <w:rPr>
          <w:rFonts w:ascii="Cambria" w:hAnsi="Cambria"/>
          <w:w w:val="110"/>
          <w:sz w:val="22"/>
        </w:rPr>
        <w:t> </w:t>
      </w:r>
      <w:r>
        <w:rPr>
          <w:sz w:val="22"/>
        </w:rPr>
        <w:t>and </w:t>
      </w:r>
      <w:r>
        <w:rPr>
          <w:rFonts w:ascii="Cambria" w:hAnsi="Cambria"/>
          <w:sz w:val="22"/>
        </w:rPr>
        <w:t>command </w:t>
      </w:r>
      <w:r>
        <w:rPr>
          <w:sz w:val="22"/>
        </w:rPr>
        <w:t>builtins (see </w:t>
      </w:r>
      <w:hyperlink w:history="true" w:anchor="_bookmark76">
        <w:r>
          <w:rPr>
            <w:sz w:val="22"/>
          </w:rPr>
          <w:t>Section 4.2 [Bash Builtins], page 61</w:t>
        </w:r>
      </w:hyperlink>
      <w:r>
        <w:rPr>
          <w:sz w:val="22"/>
        </w:rPr>
        <w:t>).</w:t>
      </w:r>
    </w:p>
    <w:p>
      <w:pPr>
        <w:pStyle w:val="ListParagraph"/>
        <w:numPr>
          <w:ilvl w:val="0"/>
          <w:numId w:val="22"/>
        </w:numPr>
        <w:tabs>
          <w:tab w:pos="589" w:val="left" w:leader="none"/>
          <w:tab w:pos="591" w:val="left" w:leader="none"/>
        </w:tabs>
        <w:spacing w:line="249" w:lineRule="auto" w:before="59" w:after="0"/>
        <w:ind w:left="591" w:right="877" w:hanging="254"/>
        <w:jc w:val="both"/>
        <w:rPr>
          <w:sz w:val="22"/>
        </w:rPr>
      </w:pPr>
      <w:r>
        <w:rPr>
          <w:sz w:val="22"/>
        </w:rPr>
        <w:t>Bash includes the </w:t>
      </w:r>
      <w:r>
        <w:rPr>
          <w:rFonts w:ascii="Cambria" w:hAnsi="Cambria"/>
          <w:w w:val="115"/>
          <w:sz w:val="22"/>
        </w:rPr>
        <w:t>caller</w:t>
      </w:r>
      <w:r>
        <w:rPr>
          <w:rFonts w:ascii="Cambria" w:hAnsi="Cambria"/>
          <w:w w:val="115"/>
          <w:sz w:val="22"/>
        </w:rPr>
        <w:t> </w:t>
      </w:r>
      <w:r>
        <w:rPr>
          <w:sz w:val="22"/>
        </w:rPr>
        <w:t>builtin (see </w:t>
      </w:r>
      <w:hyperlink w:history="true" w:anchor="_bookmark76">
        <w:r>
          <w:rPr>
            <w:sz w:val="22"/>
          </w:rPr>
          <w:t>Section 4.2 [Bash Builtins], page 61</w:t>
        </w:r>
      </w:hyperlink>
      <w:r>
        <w:rPr>
          <w:sz w:val="22"/>
        </w:rPr>
        <w:t>), which displays</w:t>
      </w:r>
      <w:r>
        <w:rPr>
          <w:spacing w:val="-6"/>
          <w:sz w:val="22"/>
        </w:rPr>
        <w:t> </w:t>
      </w:r>
      <w:r>
        <w:rPr>
          <w:sz w:val="22"/>
        </w:rPr>
        <w:t>the</w:t>
      </w:r>
      <w:r>
        <w:rPr>
          <w:spacing w:val="-6"/>
          <w:sz w:val="22"/>
        </w:rPr>
        <w:t> </w:t>
      </w:r>
      <w:r>
        <w:rPr>
          <w:sz w:val="22"/>
        </w:rPr>
        <w:t>context</w:t>
      </w:r>
      <w:r>
        <w:rPr>
          <w:spacing w:val="-6"/>
          <w:sz w:val="22"/>
        </w:rPr>
        <w:t> </w:t>
      </w:r>
      <w:r>
        <w:rPr>
          <w:sz w:val="22"/>
        </w:rPr>
        <w:t>of</w:t>
      </w:r>
      <w:r>
        <w:rPr>
          <w:spacing w:val="-6"/>
          <w:sz w:val="22"/>
        </w:rPr>
        <w:t> </w:t>
      </w:r>
      <w:r>
        <w:rPr>
          <w:sz w:val="22"/>
        </w:rPr>
        <w:t>any</w:t>
      </w:r>
      <w:r>
        <w:rPr>
          <w:spacing w:val="-6"/>
          <w:sz w:val="22"/>
        </w:rPr>
        <w:t> </w:t>
      </w:r>
      <w:r>
        <w:rPr>
          <w:sz w:val="22"/>
        </w:rPr>
        <w:t>active</w:t>
      </w:r>
      <w:r>
        <w:rPr>
          <w:spacing w:val="-6"/>
          <w:sz w:val="22"/>
        </w:rPr>
        <w:t> </w:t>
      </w:r>
      <w:r>
        <w:rPr>
          <w:sz w:val="22"/>
        </w:rPr>
        <w:t>subroutine</w:t>
      </w:r>
      <w:r>
        <w:rPr>
          <w:spacing w:val="-6"/>
          <w:sz w:val="22"/>
        </w:rPr>
        <w:t> </w:t>
      </w:r>
      <w:r>
        <w:rPr>
          <w:sz w:val="22"/>
        </w:rPr>
        <w:t>call</w:t>
      </w:r>
      <w:r>
        <w:rPr>
          <w:spacing w:val="-6"/>
          <w:sz w:val="22"/>
        </w:rPr>
        <w:t> </w:t>
      </w:r>
      <w:r>
        <w:rPr>
          <w:sz w:val="22"/>
        </w:rPr>
        <w:t>(a</w:t>
      </w:r>
      <w:r>
        <w:rPr>
          <w:spacing w:val="-6"/>
          <w:sz w:val="22"/>
        </w:rPr>
        <w:t> </w:t>
      </w:r>
      <w:r>
        <w:rPr>
          <w:sz w:val="22"/>
        </w:rPr>
        <w:t>shell</w:t>
      </w:r>
      <w:r>
        <w:rPr>
          <w:spacing w:val="-6"/>
          <w:sz w:val="22"/>
        </w:rPr>
        <w:t> </w:t>
      </w:r>
      <w:r>
        <w:rPr>
          <w:sz w:val="22"/>
        </w:rPr>
        <w:t>function</w:t>
      </w:r>
      <w:r>
        <w:rPr>
          <w:spacing w:val="-6"/>
          <w:sz w:val="22"/>
        </w:rPr>
        <w:t> </w:t>
      </w:r>
      <w:r>
        <w:rPr>
          <w:sz w:val="22"/>
        </w:rPr>
        <w:t>or</w:t>
      </w:r>
      <w:r>
        <w:rPr>
          <w:spacing w:val="-6"/>
          <w:sz w:val="22"/>
        </w:rPr>
        <w:t> </w:t>
      </w:r>
      <w:r>
        <w:rPr>
          <w:sz w:val="22"/>
        </w:rPr>
        <w:t>a</w:t>
      </w:r>
      <w:r>
        <w:rPr>
          <w:spacing w:val="-6"/>
          <w:sz w:val="22"/>
        </w:rPr>
        <w:t> </w:t>
      </w:r>
      <w:r>
        <w:rPr>
          <w:sz w:val="22"/>
        </w:rPr>
        <w:t>script</w:t>
      </w:r>
      <w:r>
        <w:rPr>
          <w:spacing w:val="-6"/>
          <w:sz w:val="22"/>
        </w:rPr>
        <w:t> </w:t>
      </w:r>
      <w:r>
        <w:rPr>
          <w:sz w:val="22"/>
        </w:rPr>
        <w:t>executed with the </w:t>
      </w:r>
      <w:r>
        <w:rPr>
          <w:rFonts w:ascii="Cambria" w:hAnsi="Cambria"/>
          <w:w w:val="225"/>
          <w:sz w:val="22"/>
        </w:rPr>
        <w:t>.</w:t>
      </w:r>
      <w:r>
        <w:rPr>
          <w:rFonts w:ascii="Cambria" w:hAnsi="Cambria"/>
          <w:spacing w:val="-29"/>
          <w:w w:val="225"/>
          <w:sz w:val="22"/>
        </w:rPr>
        <w:t> </w:t>
      </w:r>
      <w:r>
        <w:rPr>
          <w:sz w:val="22"/>
        </w:rPr>
        <w:t>or </w:t>
      </w:r>
      <w:r>
        <w:rPr>
          <w:rFonts w:ascii="Cambria" w:hAnsi="Cambria"/>
          <w:sz w:val="22"/>
        </w:rPr>
        <w:t>source</w:t>
      </w:r>
      <w:r>
        <w:rPr>
          <w:rFonts w:ascii="Cambria" w:hAnsi="Cambria"/>
          <w:spacing w:val="31"/>
          <w:sz w:val="22"/>
        </w:rPr>
        <w:t> </w:t>
      </w:r>
      <w:r>
        <w:rPr>
          <w:sz w:val="22"/>
        </w:rPr>
        <w:t>builtins).</w:t>
      </w:r>
      <w:r>
        <w:rPr>
          <w:spacing w:val="40"/>
          <w:sz w:val="22"/>
        </w:rPr>
        <w:t> </w:t>
      </w:r>
      <w:r>
        <w:rPr>
          <w:sz w:val="22"/>
        </w:rPr>
        <w:t>This supports the Bash debugger.</w:t>
      </w:r>
    </w:p>
    <w:p>
      <w:pPr>
        <w:pStyle w:val="ListParagraph"/>
        <w:numPr>
          <w:ilvl w:val="0"/>
          <w:numId w:val="22"/>
        </w:numPr>
        <w:tabs>
          <w:tab w:pos="590" w:val="left" w:leader="none"/>
          <w:tab w:pos="592" w:val="left" w:leader="none"/>
        </w:tabs>
        <w:spacing w:line="244" w:lineRule="auto" w:before="59" w:after="0"/>
        <w:ind w:left="592" w:right="878" w:hanging="254"/>
        <w:jc w:val="both"/>
        <w:rPr>
          <w:sz w:val="22"/>
        </w:rPr>
      </w:pPr>
      <w:r>
        <w:rPr>
          <w:sz w:val="22"/>
        </w:rPr>
        <w:t>The Bash </w:t>
      </w:r>
      <w:r>
        <w:rPr>
          <w:rFonts w:ascii="Cambria" w:hAnsi="Cambria"/>
          <w:sz w:val="22"/>
        </w:rPr>
        <w:t>cd </w:t>
      </w:r>
      <w:r>
        <w:rPr>
          <w:sz w:val="22"/>
        </w:rPr>
        <w:t>and </w:t>
      </w:r>
      <w:r>
        <w:rPr>
          <w:rFonts w:ascii="Cambria" w:hAnsi="Cambria"/>
          <w:sz w:val="22"/>
        </w:rPr>
        <w:t>pwd </w:t>
      </w:r>
      <w:r>
        <w:rPr>
          <w:sz w:val="22"/>
        </w:rPr>
        <w:t>builtins (see </w:t>
      </w:r>
      <w:hyperlink w:history="true" w:anchor="_bookmark67">
        <w:r>
          <w:rPr>
            <w:sz w:val="22"/>
          </w:rPr>
          <w:t>Section 4.1 [Bourne Shell Builtins], page 52</w:t>
        </w:r>
      </w:hyperlink>
      <w:r>
        <w:rPr>
          <w:sz w:val="22"/>
        </w:rPr>
        <w:t>) each take </w:t>
      </w:r>
      <w:r>
        <w:rPr>
          <w:rFonts w:ascii="Cambria" w:hAnsi="Cambria"/>
          <w:sz w:val="22"/>
        </w:rPr>
        <w:t>-L </w:t>
      </w:r>
      <w:r>
        <w:rPr>
          <w:sz w:val="22"/>
        </w:rPr>
        <w:t>and </w:t>
      </w:r>
      <w:r>
        <w:rPr>
          <w:rFonts w:ascii="Cambria" w:hAnsi="Cambria"/>
          <w:sz w:val="22"/>
        </w:rPr>
        <w:t>-P </w:t>
      </w:r>
      <w:r>
        <w:rPr>
          <w:sz w:val="22"/>
        </w:rPr>
        <w:t>options to switch between logical and physical modes.</w:t>
      </w:r>
    </w:p>
    <w:p>
      <w:pPr>
        <w:pStyle w:val="ListParagraph"/>
        <w:numPr>
          <w:ilvl w:val="0"/>
          <w:numId w:val="22"/>
        </w:numPr>
        <w:tabs>
          <w:tab w:pos="590" w:val="left" w:leader="none"/>
          <w:tab w:pos="592" w:val="left" w:leader="none"/>
        </w:tabs>
        <w:spacing w:line="252" w:lineRule="auto" w:before="65" w:after="0"/>
        <w:ind w:left="592" w:right="879" w:hanging="254"/>
        <w:jc w:val="both"/>
        <w:rPr>
          <w:sz w:val="22"/>
        </w:rPr>
      </w:pPr>
      <w:r>
        <w:rPr>
          <w:spacing w:val="-2"/>
          <w:sz w:val="22"/>
        </w:rPr>
        <w:t>The</w:t>
      </w:r>
      <w:r>
        <w:rPr>
          <w:spacing w:val="-11"/>
          <w:sz w:val="22"/>
        </w:rPr>
        <w:t> </w:t>
      </w:r>
      <w:r>
        <w:rPr>
          <w:rFonts w:ascii="Cambria" w:hAnsi="Cambria"/>
          <w:spacing w:val="-2"/>
          <w:sz w:val="22"/>
        </w:rPr>
        <w:t>command</w:t>
      </w:r>
      <w:r>
        <w:rPr>
          <w:rFonts w:ascii="Cambria" w:hAnsi="Cambria"/>
          <w:spacing w:val="-6"/>
          <w:sz w:val="22"/>
        </w:rPr>
        <w:t> </w:t>
      </w:r>
      <w:r>
        <w:rPr>
          <w:spacing w:val="-2"/>
          <w:sz w:val="22"/>
        </w:rPr>
        <w:t>builtin</w:t>
      </w:r>
      <w:r>
        <w:rPr>
          <w:spacing w:val="-11"/>
          <w:sz w:val="22"/>
        </w:rPr>
        <w:t> </w:t>
      </w:r>
      <w:r>
        <w:rPr>
          <w:spacing w:val="-2"/>
          <w:sz w:val="22"/>
        </w:rPr>
        <w:t>allows</w:t>
      </w:r>
      <w:r>
        <w:rPr>
          <w:spacing w:val="-10"/>
          <w:sz w:val="22"/>
        </w:rPr>
        <w:t> </w:t>
      </w:r>
      <w:r>
        <w:rPr>
          <w:spacing w:val="-2"/>
          <w:sz w:val="22"/>
        </w:rPr>
        <w:t>selectively</w:t>
      </w:r>
      <w:r>
        <w:rPr>
          <w:spacing w:val="-11"/>
          <w:sz w:val="22"/>
        </w:rPr>
        <w:t> </w:t>
      </w:r>
      <w:r>
        <w:rPr>
          <w:spacing w:val="-2"/>
          <w:sz w:val="22"/>
        </w:rPr>
        <w:t>skipping</w:t>
      </w:r>
      <w:r>
        <w:rPr>
          <w:spacing w:val="-11"/>
          <w:sz w:val="22"/>
        </w:rPr>
        <w:t> </w:t>
      </w:r>
      <w:r>
        <w:rPr>
          <w:spacing w:val="-2"/>
          <w:sz w:val="22"/>
        </w:rPr>
        <w:t>shell</w:t>
      </w:r>
      <w:r>
        <w:rPr>
          <w:spacing w:val="-10"/>
          <w:sz w:val="22"/>
        </w:rPr>
        <w:t> </w:t>
      </w:r>
      <w:r>
        <w:rPr>
          <w:spacing w:val="-2"/>
          <w:sz w:val="22"/>
        </w:rPr>
        <w:t>functions</w:t>
      </w:r>
      <w:r>
        <w:rPr>
          <w:spacing w:val="-10"/>
          <w:sz w:val="22"/>
        </w:rPr>
        <w:t> </w:t>
      </w:r>
      <w:r>
        <w:rPr>
          <w:spacing w:val="-2"/>
          <w:sz w:val="22"/>
        </w:rPr>
        <w:t>when</w:t>
      </w:r>
      <w:r>
        <w:rPr>
          <w:spacing w:val="-11"/>
          <w:sz w:val="22"/>
        </w:rPr>
        <w:t> </w:t>
      </w:r>
      <w:r>
        <w:rPr>
          <w:spacing w:val="-2"/>
          <w:sz w:val="22"/>
        </w:rPr>
        <w:t>performing</w:t>
      </w:r>
      <w:r>
        <w:rPr>
          <w:spacing w:val="-11"/>
          <w:sz w:val="22"/>
        </w:rPr>
        <w:t> </w:t>
      </w:r>
      <w:r>
        <w:rPr>
          <w:spacing w:val="-2"/>
          <w:sz w:val="22"/>
        </w:rPr>
        <w:t>com- </w:t>
      </w:r>
      <w:r>
        <w:rPr>
          <w:sz w:val="22"/>
        </w:rPr>
        <w:t>mand lookup (see </w:t>
      </w:r>
      <w:hyperlink w:history="true" w:anchor="_bookmark76">
        <w:r>
          <w:rPr>
            <w:sz w:val="22"/>
          </w:rPr>
          <w:t>Section 4.2 [Bash Builtins], page 61</w:t>
        </w:r>
      </w:hyperlink>
      <w:r>
        <w:rPr>
          <w:sz w:val="22"/>
        </w:rPr>
        <w:t>).</w:t>
      </w:r>
    </w:p>
    <w:p>
      <w:pPr>
        <w:pStyle w:val="ListParagraph"/>
        <w:numPr>
          <w:ilvl w:val="0"/>
          <w:numId w:val="22"/>
        </w:numPr>
        <w:tabs>
          <w:tab w:pos="589" w:val="left" w:leader="none"/>
          <w:tab w:pos="591" w:val="left" w:leader="none"/>
        </w:tabs>
        <w:spacing w:line="252" w:lineRule="auto" w:before="59" w:after="0"/>
        <w:ind w:left="591" w:right="877" w:hanging="254"/>
        <w:jc w:val="both"/>
        <w:rPr>
          <w:sz w:val="22"/>
        </w:rPr>
      </w:pPr>
      <w:r>
        <w:rPr>
          <w:sz w:val="22"/>
        </w:rPr>
        <w:t>Bash</w:t>
      </w:r>
      <w:r>
        <w:rPr>
          <w:spacing w:val="-5"/>
          <w:sz w:val="22"/>
        </w:rPr>
        <w:t> </w:t>
      </w:r>
      <w:r>
        <w:rPr>
          <w:sz w:val="22"/>
        </w:rPr>
        <w:t>uses</w:t>
      </w:r>
      <w:r>
        <w:rPr>
          <w:spacing w:val="-6"/>
          <w:sz w:val="22"/>
        </w:rPr>
        <w:t> </w:t>
      </w:r>
      <w:r>
        <w:rPr>
          <w:sz w:val="22"/>
        </w:rPr>
        <w:t>the</w:t>
      </w:r>
      <w:r>
        <w:rPr>
          <w:spacing w:val="-6"/>
          <w:sz w:val="22"/>
        </w:rPr>
        <w:t> </w:t>
      </w:r>
      <w:r>
        <w:rPr>
          <w:rFonts w:ascii="Cambria" w:hAnsi="Cambria"/>
          <w:sz w:val="22"/>
        </w:rPr>
        <w:t>declare</w:t>
      </w:r>
      <w:r>
        <w:rPr>
          <w:rFonts w:ascii="Cambria" w:hAnsi="Cambria"/>
          <w:spacing w:val="-1"/>
          <w:sz w:val="22"/>
        </w:rPr>
        <w:t> </w:t>
      </w:r>
      <w:r>
        <w:rPr>
          <w:sz w:val="22"/>
        </w:rPr>
        <w:t>builtin</w:t>
      </w:r>
      <w:r>
        <w:rPr>
          <w:spacing w:val="-6"/>
          <w:sz w:val="22"/>
        </w:rPr>
        <w:t> </w:t>
      </w:r>
      <w:r>
        <w:rPr>
          <w:sz w:val="22"/>
        </w:rPr>
        <w:t>to</w:t>
      </w:r>
      <w:r>
        <w:rPr>
          <w:spacing w:val="-5"/>
          <w:sz w:val="22"/>
        </w:rPr>
        <w:t> </w:t>
      </w:r>
      <w:r>
        <w:rPr>
          <w:sz w:val="22"/>
        </w:rPr>
        <w:t>modify</w:t>
      </w:r>
      <w:r>
        <w:rPr>
          <w:spacing w:val="-5"/>
          <w:sz w:val="22"/>
        </w:rPr>
        <w:t> </w:t>
      </w:r>
      <w:r>
        <w:rPr>
          <w:sz w:val="22"/>
        </w:rPr>
        <w:t>the</w:t>
      </w:r>
      <w:r>
        <w:rPr>
          <w:spacing w:val="-6"/>
          <w:sz w:val="22"/>
        </w:rPr>
        <w:t> </w:t>
      </w:r>
      <w:r>
        <w:rPr>
          <w:sz w:val="22"/>
        </w:rPr>
        <w:t>full</w:t>
      </w:r>
      <w:r>
        <w:rPr>
          <w:spacing w:val="-5"/>
          <w:sz w:val="22"/>
        </w:rPr>
        <w:t> </w:t>
      </w:r>
      <w:r>
        <w:rPr>
          <w:sz w:val="22"/>
        </w:rPr>
        <w:t>set</w:t>
      </w:r>
      <w:r>
        <w:rPr>
          <w:spacing w:val="-5"/>
          <w:sz w:val="22"/>
        </w:rPr>
        <w:t> </w:t>
      </w:r>
      <w:r>
        <w:rPr>
          <w:sz w:val="22"/>
        </w:rPr>
        <w:t>of</w:t>
      </w:r>
      <w:r>
        <w:rPr>
          <w:spacing w:val="-5"/>
          <w:sz w:val="22"/>
        </w:rPr>
        <w:t> </w:t>
      </w:r>
      <w:r>
        <w:rPr>
          <w:sz w:val="22"/>
        </w:rPr>
        <w:t>variable</w:t>
      </w:r>
      <w:r>
        <w:rPr>
          <w:spacing w:val="-5"/>
          <w:sz w:val="22"/>
        </w:rPr>
        <w:t> </w:t>
      </w:r>
      <w:r>
        <w:rPr>
          <w:sz w:val="22"/>
        </w:rPr>
        <w:t>and</w:t>
      </w:r>
      <w:r>
        <w:rPr>
          <w:spacing w:val="-6"/>
          <w:sz w:val="22"/>
        </w:rPr>
        <w:t> </w:t>
      </w:r>
      <w:r>
        <w:rPr>
          <w:sz w:val="22"/>
        </w:rPr>
        <w:t>function</w:t>
      </w:r>
      <w:r>
        <w:rPr>
          <w:spacing w:val="-6"/>
          <w:sz w:val="22"/>
        </w:rPr>
        <w:t> </w:t>
      </w:r>
      <w:r>
        <w:rPr>
          <w:sz w:val="22"/>
        </w:rPr>
        <w:t>attributes, and to assign values to variables.</w:t>
      </w:r>
    </w:p>
    <w:p>
      <w:pPr>
        <w:pStyle w:val="ListParagraph"/>
        <w:numPr>
          <w:ilvl w:val="0"/>
          <w:numId w:val="22"/>
        </w:numPr>
        <w:tabs>
          <w:tab w:pos="589" w:val="left" w:leader="none"/>
          <w:tab w:pos="591" w:val="left" w:leader="none"/>
        </w:tabs>
        <w:spacing w:line="244" w:lineRule="auto" w:before="58" w:after="0"/>
        <w:ind w:left="591" w:right="877" w:hanging="254"/>
        <w:jc w:val="both"/>
        <w:rPr>
          <w:sz w:val="22"/>
        </w:rPr>
      </w:pPr>
      <w:r>
        <w:rPr>
          <w:sz w:val="22"/>
        </w:rPr>
        <w:t>The</w:t>
      </w:r>
      <w:r>
        <w:rPr>
          <w:spacing w:val="-1"/>
          <w:sz w:val="22"/>
        </w:rPr>
        <w:t> </w:t>
      </w:r>
      <w:r>
        <w:rPr>
          <w:rFonts w:ascii="Cambria" w:hAnsi="Cambria"/>
          <w:sz w:val="22"/>
        </w:rPr>
        <w:t>disown </w:t>
      </w:r>
      <w:r>
        <w:rPr>
          <w:sz w:val="22"/>
        </w:rPr>
        <w:t>builtin</w:t>
      </w:r>
      <w:r>
        <w:rPr>
          <w:spacing w:val="-1"/>
          <w:sz w:val="22"/>
        </w:rPr>
        <w:t> </w:t>
      </w:r>
      <w:r>
        <w:rPr>
          <w:sz w:val="22"/>
        </w:rPr>
        <w:t>can</w:t>
      </w:r>
      <w:r>
        <w:rPr>
          <w:spacing w:val="-1"/>
          <w:sz w:val="22"/>
        </w:rPr>
        <w:t> </w:t>
      </w:r>
      <w:r>
        <w:rPr>
          <w:sz w:val="22"/>
        </w:rPr>
        <w:t>remove</w:t>
      </w:r>
      <w:r>
        <w:rPr>
          <w:spacing w:val="-1"/>
          <w:sz w:val="22"/>
        </w:rPr>
        <w:t> </w:t>
      </w:r>
      <w:r>
        <w:rPr>
          <w:sz w:val="22"/>
        </w:rPr>
        <w:t>a</w:t>
      </w:r>
      <w:r>
        <w:rPr>
          <w:spacing w:val="-1"/>
          <w:sz w:val="22"/>
        </w:rPr>
        <w:t> </w:t>
      </w:r>
      <w:r>
        <w:rPr>
          <w:sz w:val="22"/>
        </w:rPr>
        <w:t>job</w:t>
      </w:r>
      <w:r>
        <w:rPr>
          <w:spacing w:val="-1"/>
          <w:sz w:val="22"/>
        </w:rPr>
        <w:t> </w:t>
      </w:r>
      <w:r>
        <w:rPr>
          <w:sz w:val="22"/>
        </w:rPr>
        <w:t>from</w:t>
      </w:r>
      <w:r>
        <w:rPr>
          <w:spacing w:val="-1"/>
          <w:sz w:val="22"/>
        </w:rPr>
        <w:t> </w:t>
      </w:r>
      <w:r>
        <w:rPr>
          <w:sz w:val="22"/>
        </w:rPr>
        <w:t>the</w:t>
      </w:r>
      <w:r>
        <w:rPr>
          <w:spacing w:val="-1"/>
          <w:sz w:val="22"/>
        </w:rPr>
        <w:t> </w:t>
      </w:r>
      <w:r>
        <w:rPr>
          <w:sz w:val="22"/>
        </w:rPr>
        <w:t>internal</w:t>
      </w:r>
      <w:r>
        <w:rPr>
          <w:spacing w:val="-1"/>
          <w:sz w:val="22"/>
        </w:rPr>
        <w:t> </w:t>
      </w:r>
      <w:r>
        <w:rPr>
          <w:sz w:val="22"/>
        </w:rPr>
        <w:t>shell</w:t>
      </w:r>
      <w:r>
        <w:rPr>
          <w:spacing w:val="-1"/>
          <w:sz w:val="22"/>
        </w:rPr>
        <w:t> </w:t>
      </w:r>
      <w:r>
        <w:rPr>
          <w:sz w:val="22"/>
        </w:rPr>
        <w:t>job</w:t>
      </w:r>
      <w:r>
        <w:rPr>
          <w:spacing w:val="-1"/>
          <w:sz w:val="22"/>
        </w:rPr>
        <w:t> </w:t>
      </w:r>
      <w:r>
        <w:rPr>
          <w:sz w:val="22"/>
        </w:rPr>
        <w:t>table</w:t>
      </w:r>
      <w:r>
        <w:rPr>
          <w:spacing w:val="-1"/>
          <w:sz w:val="22"/>
        </w:rPr>
        <w:t> </w:t>
      </w:r>
      <w:r>
        <w:rPr>
          <w:sz w:val="22"/>
        </w:rPr>
        <w:t>(see</w:t>
      </w:r>
      <w:r>
        <w:rPr>
          <w:spacing w:val="-1"/>
          <w:sz w:val="22"/>
        </w:rPr>
        <w:t> </w:t>
      </w:r>
      <w:hyperlink w:history="true" w:anchor="_bookmark134">
        <w:r>
          <w:rPr>
            <w:sz w:val="22"/>
          </w:rPr>
          <w:t>Section</w:t>
        </w:r>
        <w:r>
          <w:rPr>
            <w:spacing w:val="-1"/>
            <w:sz w:val="22"/>
          </w:rPr>
          <w:t> </w:t>
        </w:r>
        <w:r>
          <w:rPr>
            <w:sz w:val="22"/>
          </w:rPr>
          <w:t>7.2</w:t>
        </w:r>
      </w:hyperlink>
      <w:r>
        <w:rPr>
          <w:sz w:val="22"/>
        </w:rPr>
        <w:t> </w:t>
      </w:r>
      <w:hyperlink w:history="true" w:anchor="_bookmark134">
        <w:r>
          <w:rPr>
            <w:sz w:val="22"/>
          </w:rPr>
          <w:t>[Job</w:t>
        </w:r>
        <w:r>
          <w:rPr>
            <w:spacing w:val="-1"/>
            <w:sz w:val="22"/>
          </w:rPr>
          <w:t> </w:t>
        </w:r>
        <w:r>
          <w:rPr>
            <w:sz w:val="22"/>
          </w:rPr>
          <w:t>Control</w:t>
        </w:r>
        <w:r>
          <w:rPr>
            <w:spacing w:val="-1"/>
            <w:sz w:val="22"/>
          </w:rPr>
          <w:t> </w:t>
        </w:r>
        <w:r>
          <w:rPr>
            <w:sz w:val="22"/>
          </w:rPr>
          <w:t>Builtins], page</w:t>
        </w:r>
        <w:r>
          <w:rPr>
            <w:spacing w:val="-1"/>
            <w:sz w:val="22"/>
          </w:rPr>
          <w:t> </w:t>
        </w:r>
        <w:r>
          <w:rPr>
            <w:sz w:val="22"/>
          </w:rPr>
          <w:t>126</w:t>
        </w:r>
      </w:hyperlink>
      <w:r>
        <w:rPr>
          <w:sz w:val="22"/>
        </w:rPr>
        <w:t>) or</w:t>
      </w:r>
      <w:r>
        <w:rPr>
          <w:spacing w:val="-1"/>
          <w:sz w:val="22"/>
        </w:rPr>
        <w:t> </w:t>
      </w:r>
      <w:r>
        <w:rPr>
          <w:sz w:val="22"/>
        </w:rPr>
        <w:t>suppress</w:t>
      </w:r>
      <w:r>
        <w:rPr>
          <w:spacing w:val="-1"/>
          <w:sz w:val="22"/>
        </w:rPr>
        <w:t> </w:t>
      </w:r>
      <w:r>
        <w:rPr>
          <w:sz w:val="22"/>
        </w:rPr>
        <w:t>sending</w:t>
      </w:r>
      <w:r>
        <w:rPr>
          <w:spacing w:val="-1"/>
          <w:sz w:val="22"/>
        </w:rPr>
        <w:t> </w:t>
      </w:r>
      <w:r>
        <w:rPr>
          <w:rFonts w:ascii="Cambria" w:hAnsi="Cambria"/>
          <w:sz w:val="22"/>
        </w:rPr>
        <w:t>SIGHUP </w:t>
      </w:r>
      <w:r>
        <w:rPr>
          <w:sz w:val="22"/>
        </w:rPr>
        <w:t>to</w:t>
      </w:r>
      <w:r>
        <w:rPr>
          <w:spacing w:val="-1"/>
          <w:sz w:val="22"/>
        </w:rPr>
        <w:t> </w:t>
      </w:r>
      <w:r>
        <w:rPr>
          <w:sz w:val="22"/>
        </w:rPr>
        <w:t>a</w:t>
      </w:r>
      <w:r>
        <w:rPr>
          <w:spacing w:val="-1"/>
          <w:sz w:val="22"/>
        </w:rPr>
        <w:t> </w:t>
      </w:r>
      <w:r>
        <w:rPr>
          <w:sz w:val="22"/>
        </w:rPr>
        <w:t>job</w:t>
      </w:r>
      <w:r>
        <w:rPr>
          <w:spacing w:val="-1"/>
          <w:sz w:val="22"/>
        </w:rPr>
        <w:t> </w:t>
      </w:r>
      <w:r>
        <w:rPr>
          <w:sz w:val="22"/>
        </w:rPr>
        <w:t>when the</w:t>
      </w:r>
      <w:r>
        <w:rPr>
          <w:spacing w:val="-1"/>
          <w:sz w:val="22"/>
        </w:rPr>
        <w:t> </w:t>
      </w:r>
      <w:r>
        <w:rPr>
          <w:sz w:val="22"/>
        </w:rPr>
        <w:t>shell exits as the result of a </w:t>
      </w:r>
      <w:r>
        <w:rPr>
          <w:rFonts w:ascii="Cambria" w:hAnsi="Cambria"/>
          <w:sz w:val="22"/>
        </w:rPr>
        <w:t>SIGHUP</w:t>
      </w:r>
      <w:r>
        <w:rPr>
          <w:sz w:val="22"/>
        </w:rPr>
        <w:t>.</w:t>
      </w:r>
    </w:p>
    <w:p>
      <w:pPr>
        <w:spacing w:after="0" w:line="244" w:lineRule="auto"/>
        <w:jc w:val="both"/>
        <w:rPr>
          <w:sz w:val="22"/>
        </w:rPr>
        <w:sectPr>
          <w:pgSz w:w="12240" w:h="15840"/>
          <w:pgMar w:header="997" w:footer="0" w:top="1320" w:bottom="280" w:left="1640" w:right="920"/>
        </w:sectPr>
      </w:pPr>
    </w:p>
    <w:p>
      <w:pPr>
        <w:pStyle w:val="BodyText"/>
      </w:pPr>
    </w:p>
    <w:p>
      <w:pPr>
        <w:pStyle w:val="BodyText"/>
        <w:spacing w:before="114"/>
      </w:pPr>
    </w:p>
    <w:p>
      <w:pPr>
        <w:pStyle w:val="ListParagraph"/>
        <w:numPr>
          <w:ilvl w:val="0"/>
          <w:numId w:val="22"/>
        </w:numPr>
        <w:tabs>
          <w:tab w:pos="590" w:val="left" w:leader="none"/>
          <w:tab w:pos="592" w:val="left" w:leader="none"/>
        </w:tabs>
        <w:spacing w:line="252" w:lineRule="auto" w:before="0" w:after="0"/>
        <w:ind w:left="592" w:right="877" w:hanging="254"/>
        <w:jc w:val="both"/>
        <w:rPr>
          <w:sz w:val="22"/>
        </w:rPr>
      </w:pPr>
      <w:r>
        <w:rPr>
          <w:sz w:val="22"/>
        </w:rPr>
        <w:t>The </w:t>
      </w:r>
      <w:r>
        <w:rPr>
          <w:rFonts w:ascii="Cambria" w:hAnsi="Cambria"/>
          <w:sz w:val="22"/>
        </w:rPr>
        <w:t>enable </w:t>
      </w:r>
      <w:r>
        <w:rPr>
          <w:sz w:val="22"/>
        </w:rPr>
        <w:t>builtin (see </w:t>
      </w:r>
      <w:hyperlink w:history="true" w:anchor="_bookmark76">
        <w:r>
          <w:rPr>
            <w:sz w:val="22"/>
          </w:rPr>
          <w:t>Section 4.2 [Bash Builtins], page 61</w:t>
        </w:r>
      </w:hyperlink>
      <w:r>
        <w:rPr>
          <w:sz w:val="22"/>
        </w:rPr>
        <w:t>) can enable or disable </w:t>
      </w:r>
      <w:r>
        <w:rPr>
          <w:spacing w:val="-2"/>
          <w:sz w:val="22"/>
        </w:rPr>
        <w:t>individual</w:t>
      </w:r>
      <w:r>
        <w:rPr>
          <w:spacing w:val="-8"/>
          <w:sz w:val="22"/>
        </w:rPr>
        <w:t> </w:t>
      </w:r>
      <w:r>
        <w:rPr>
          <w:spacing w:val="-2"/>
          <w:sz w:val="22"/>
        </w:rPr>
        <w:t>builtins</w:t>
      </w:r>
      <w:r>
        <w:rPr>
          <w:spacing w:val="-8"/>
          <w:sz w:val="22"/>
        </w:rPr>
        <w:t> </w:t>
      </w:r>
      <w:r>
        <w:rPr>
          <w:spacing w:val="-2"/>
          <w:sz w:val="22"/>
        </w:rPr>
        <w:t>and</w:t>
      </w:r>
      <w:r>
        <w:rPr>
          <w:spacing w:val="-8"/>
          <w:sz w:val="22"/>
        </w:rPr>
        <w:t> </w:t>
      </w:r>
      <w:r>
        <w:rPr>
          <w:spacing w:val="-2"/>
          <w:sz w:val="22"/>
        </w:rPr>
        <w:t>implements</w:t>
      </w:r>
      <w:r>
        <w:rPr>
          <w:spacing w:val="-8"/>
          <w:sz w:val="22"/>
        </w:rPr>
        <w:t> </w:t>
      </w:r>
      <w:r>
        <w:rPr>
          <w:spacing w:val="-2"/>
          <w:sz w:val="22"/>
        </w:rPr>
        <w:t>support</w:t>
      </w:r>
      <w:r>
        <w:rPr>
          <w:spacing w:val="-8"/>
          <w:sz w:val="22"/>
        </w:rPr>
        <w:t> </w:t>
      </w:r>
      <w:r>
        <w:rPr>
          <w:spacing w:val="-2"/>
          <w:sz w:val="22"/>
        </w:rPr>
        <w:t>for</w:t>
      </w:r>
      <w:r>
        <w:rPr>
          <w:spacing w:val="-8"/>
          <w:sz w:val="22"/>
        </w:rPr>
        <w:t> </w:t>
      </w:r>
      <w:r>
        <w:rPr>
          <w:spacing w:val="-2"/>
          <w:sz w:val="22"/>
        </w:rPr>
        <w:t>dynamically</w:t>
      </w:r>
      <w:r>
        <w:rPr>
          <w:spacing w:val="-8"/>
          <w:sz w:val="22"/>
        </w:rPr>
        <w:t> </w:t>
      </w:r>
      <w:r>
        <w:rPr>
          <w:spacing w:val="-2"/>
          <w:sz w:val="22"/>
        </w:rPr>
        <w:t>loading</w:t>
      </w:r>
      <w:r>
        <w:rPr>
          <w:spacing w:val="-8"/>
          <w:sz w:val="22"/>
        </w:rPr>
        <w:t> </w:t>
      </w:r>
      <w:r>
        <w:rPr>
          <w:spacing w:val="-2"/>
          <w:sz w:val="22"/>
        </w:rPr>
        <w:t>builtin</w:t>
      </w:r>
      <w:r>
        <w:rPr>
          <w:spacing w:val="-8"/>
          <w:sz w:val="22"/>
        </w:rPr>
        <w:t> </w:t>
      </w:r>
      <w:r>
        <w:rPr>
          <w:spacing w:val="-2"/>
          <w:sz w:val="22"/>
        </w:rPr>
        <w:t>commands </w:t>
      </w:r>
      <w:r>
        <w:rPr>
          <w:sz w:val="22"/>
        </w:rPr>
        <w:t>from shared objects.</w:t>
      </w:r>
    </w:p>
    <w:p>
      <w:pPr>
        <w:pStyle w:val="ListParagraph"/>
        <w:numPr>
          <w:ilvl w:val="0"/>
          <w:numId w:val="22"/>
        </w:numPr>
        <w:tabs>
          <w:tab w:pos="590" w:val="left" w:leader="none"/>
          <w:tab w:pos="592" w:val="left" w:leader="none"/>
        </w:tabs>
        <w:spacing w:line="252" w:lineRule="auto" w:before="74" w:after="0"/>
        <w:ind w:left="592" w:right="876" w:hanging="254"/>
        <w:jc w:val="both"/>
        <w:rPr>
          <w:sz w:val="22"/>
        </w:rPr>
      </w:pPr>
      <w:r>
        <w:rPr>
          <w:sz w:val="22"/>
        </w:rPr>
        <w:t>The</w:t>
      </w:r>
      <w:r>
        <w:rPr>
          <w:spacing w:val="-9"/>
          <w:sz w:val="22"/>
        </w:rPr>
        <w:t> </w:t>
      </w:r>
      <w:r>
        <w:rPr>
          <w:sz w:val="22"/>
        </w:rPr>
        <w:t>Bash</w:t>
      </w:r>
      <w:r>
        <w:rPr>
          <w:spacing w:val="-9"/>
          <w:sz w:val="22"/>
        </w:rPr>
        <w:t> </w:t>
      </w:r>
      <w:r>
        <w:rPr>
          <w:rFonts w:ascii="Cambria" w:hAnsi="Cambria"/>
          <w:sz w:val="22"/>
        </w:rPr>
        <w:t>exec</w:t>
      </w:r>
      <w:r>
        <w:rPr>
          <w:rFonts w:ascii="Cambria" w:hAnsi="Cambria"/>
          <w:spacing w:val="-5"/>
          <w:sz w:val="22"/>
        </w:rPr>
        <w:t> </w:t>
      </w:r>
      <w:r>
        <w:rPr>
          <w:sz w:val="22"/>
        </w:rPr>
        <w:t>builtin</w:t>
      </w:r>
      <w:r>
        <w:rPr>
          <w:spacing w:val="-9"/>
          <w:sz w:val="22"/>
        </w:rPr>
        <w:t> </w:t>
      </w:r>
      <w:r>
        <w:rPr>
          <w:sz w:val="22"/>
        </w:rPr>
        <w:t>takes</w:t>
      </w:r>
      <w:r>
        <w:rPr>
          <w:spacing w:val="-9"/>
          <w:sz w:val="22"/>
        </w:rPr>
        <w:t> </w:t>
      </w:r>
      <w:r>
        <w:rPr>
          <w:sz w:val="22"/>
        </w:rPr>
        <w:t>additional</w:t>
      </w:r>
      <w:r>
        <w:rPr>
          <w:spacing w:val="-9"/>
          <w:sz w:val="22"/>
        </w:rPr>
        <w:t> </w:t>
      </w:r>
      <w:r>
        <w:rPr>
          <w:sz w:val="22"/>
        </w:rPr>
        <w:t>options</w:t>
      </w:r>
      <w:r>
        <w:rPr>
          <w:spacing w:val="-9"/>
          <w:sz w:val="22"/>
        </w:rPr>
        <w:t> </w:t>
      </w:r>
      <w:r>
        <w:rPr>
          <w:sz w:val="22"/>
        </w:rPr>
        <w:t>that</w:t>
      </w:r>
      <w:r>
        <w:rPr>
          <w:spacing w:val="-9"/>
          <w:sz w:val="22"/>
        </w:rPr>
        <w:t> </w:t>
      </w:r>
      <w:r>
        <w:rPr>
          <w:sz w:val="22"/>
        </w:rPr>
        <w:t>allow</w:t>
      </w:r>
      <w:r>
        <w:rPr>
          <w:spacing w:val="-9"/>
          <w:sz w:val="22"/>
        </w:rPr>
        <w:t> </w:t>
      </w:r>
      <w:r>
        <w:rPr>
          <w:sz w:val="22"/>
        </w:rPr>
        <w:t>users</w:t>
      </w:r>
      <w:r>
        <w:rPr>
          <w:spacing w:val="-9"/>
          <w:sz w:val="22"/>
        </w:rPr>
        <w:t> </w:t>
      </w:r>
      <w:r>
        <w:rPr>
          <w:sz w:val="22"/>
        </w:rPr>
        <w:t>to</w:t>
      </w:r>
      <w:r>
        <w:rPr>
          <w:spacing w:val="-9"/>
          <w:sz w:val="22"/>
        </w:rPr>
        <w:t> </w:t>
      </w:r>
      <w:r>
        <w:rPr>
          <w:sz w:val="22"/>
        </w:rPr>
        <w:t>control</w:t>
      </w:r>
      <w:r>
        <w:rPr>
          <w:spacing w:val="-9"/>
          <w:sz w:val="22"/>
        </w:rPr>
        <w:t> </w:t>
      </w:r>
      <w:r>
        <w:rPr>
          <w:sz w:val="22"/>
        </w:rPr>
        <w:t>the</w:t>
      </w:r>
      <w:r>
        <w:rPr>
          <w:spacing w:val="-9"/>
          <w:sz w:val="22"/>
        </w:rPr>
        <w:t> </w:t>
      </w:r>
      <w:r>
        <w:rPr>
          <w:sz w:val="22"/>
        </w:rPr>
        <w:t>contents of the environment passed to the executed command, and what the zeroth argument to the command is to be (see </w:t>
      </w:r>
      <w:hyperlink w:history="true" w:anchor="_bookmark67">
        <w:r>
          <w:rPr>
            <w:sz w:val="22"/>
          </w:rPr>
          <w:t>Section 4.1 [Bourne Shell Builtins], page 52</w:t>
        </w:r>
      </w:hyperlink>
      <w:r>
        <w:rPr>
          <w:sz w:val="22"/>
        </w:rPr>
        <w:t>).</w:t>
      </w:r>
    </w:p>
    <w:p>
      <w:pPr>
        <w:pStyle w:val="ListParagraph"/>
        <w:numPr>
          <w:ilvl w:val="0"/>
          <w:numId w:val="22"/>
        </w:numPr>
        <w:tabs>
          <w:tab w:pos="589" w:val="left" w:leader="none"/>
          <w:tab w:pos="591" w:val="left" w:leader="none"/>
        </w:tabs>
        <w:spacing w:line="252" w:lineRule="auto" w:before="74" w:after="0"/>
        <w:ind w:left="591" w:right="878" w:hanging="254"/>
        <w:jc w:val="both"/>
        <w:rPr>
          <w:sz w:val="22"/>
        </w:rPr>
      </w:pPr>
      <w:r>
        <w:rPr>
          <w:sz w:val="22"/>
        </w:rPr>
        <w:t>Shell functions may be exported to children via the environment using </w:t>
      </w:r>
      <w:r>
        <w:rPr>
          <w:rFonts w:ascii="Cambria" w:hAnsi="Cambria"/>
          <w:sz w:val="22"/>
        </w:rPr>
        <w:t>export </w:t>
      </w:r>
      <w:r>
        <w:rPr>
          <w:rFonts w:ascii="Cambria" w:hAnsi="Cambria"/>
          <w:w w:val="135"/>
          <w:sz w:val="22"/>
        </w:rPr>
        <w:t>-f</w:t>
      </w:r>
      <w:r>
        <w:rPr>
          <w:rFonts w:ascii="Cambria" w:hAnsi="Cambria"/>
          <w:spacing w:val="-13"/>
          <w:w w:val="135"/>
          <w:sz w:val="22"/>
        </w:rPr>
        <w:t> </w:t>
      </w:r>
      <w:r>
        <w:rPr>
          <w:sz w:val="22"/>
        </w:rPr>
        <w:t>(see </w:t>
      </w:r>
      <w:hyperlink w:history="true" w:anchor="_bookmark25">
        <w:r>
          <w:rPr>
            <w:sz w:val="22"/>
          </w:rPr>
          <w:t>Section 3.3 [Shell Functions], page 19</w:t>
        </w:r>
      </w:hyperlink>
      <w:r>
        <w:rPr>
          <w:sz w:val="22"/>
        </w:rPr>
        <w:t>).</w:t>
      </w:r>
    </w:p>
    <w:p>
      <w:pPr>
        <w:pStyle w:val="ListParagraph"/>
        <w:numPr>
          <w:ilvl w:val="0"/>
          <w:numId w:val="22"/>
        </w:numPr>
        <w:tabs>
          <w:tab w:pos="590" w:val="left" w:leader="none"/>
          <w:tab w:pos="592" w:val="left" w:leader="none"/>
        </w:tabs>
        <w:spacing w:line="247" w:lineRule="auto" w:before="74" w:after="0"/>
        <w:ind w:left="592" w:right="877" w:hanging="254"/>
        <w:jc w:val="both"/>
        <w:rPr>
          <w:sz w:val="22"/>
        </w:rPr>
      </w:pPr>
      <w:r>
        <w:rPr>
          <w:sz w:val="22"/>
        </w:rPr>
        <w:t>The</w:t>
      </w:r>
      <w:r>
        <w:rPr>
          <w:spacing w:val="40"/>
          <w:sz w:val="22"/>
        </w:rPr>
        <w:t> </w:t>
      </w:r>
      <w:r>
        <w:rPr>
          <w:sz w:val="22"/>
        </w:rPr>
        <w:t>Bash</w:t>
      </w:r>
      <w:r>
        <w:rPr>
          <w:spacing w:val="40"/>
          <w:sz w:val="22"/>
        </w:rPr>
        <w:t> </w:t>
      </w:r>
      <w:r>
        <w:rPr>
          <w:rFonts w:ascii="Cambria" w:hAnsi="Cambria"/>
          <w:sz w:val="22"/>
        </w:rPr>
        <w:t>export</w:t>
      </w:r>
      <w:r>
        <w:rPr>
          <w:rFonts w:ascii="Cambria" w:hAnsi="Cambria"/>
          <w:spacing w:val="40"/>
          <w:sz w:val="22"/>
        </w:rPr>
        <w:t> </w:t>
      </w:r>
      <w:r>
        <w:rPr>
          <w:sz w:val="22"/>
        </w:rPr>
        <w:t>and</w:t>
      </w:r>
      <w:r>
        <w:rPr>
          <w:spacing w:val="40"/>
          <w:sz w:val="22"/>
        </w:rPr>
        <w:t> </w:t>
      </w:r>
      <w:r>
        <w:rPr>
          <w:rFonts w:ascii="Cambria" w:hAnsi="Cambria"/>
          <w:sz w:val="22"/>
        </w:rPr>
        <w:t>readonly</w:t>
      </w:r>
      <w:r>
        <w:rPr>
          <w:rFonts w:ascii="Cambria" w:hAnsi="Cambria"/>
          <w:spacing w:val="40"/>
          <w:sz w:val="22"/>
        </w:rPr>
        <w:t> </w:t>
      </w:r>
      <w:r>
        <w:rPr>
          <w:sz w:val="22"/>
        </w:rPr>
        <w:t>builtins</w:t>
      </w:r>
      <w:r>
        <w:rPr>
          <w:spacing w:val="40"/>
          <w:sz w:val="22"/>
        </w:rPr>
        <w:t> </w:t>
      </w:r>
      <w:r>
        <w:rPr>
          <w:sz w:val="22"/>
        </w:rPr>
        <w:t>(see</w:t>
      </w:r>
      <w:r>
        <w:rPr>
          <w:spacing w:val="40"/>
          <w:sz w:val="22"/>
        </w:rPr>
        <w:t> </w:t>
      </w:r>
      <w:hyperlink w:history="true" w:anchor="_bookmark67">
        <w:r>
          <w:rPr>
            <w:sz w:val="22"/>
          </w:rPr>
          <w:t>Section</w:t>
        </w:r>
        <w:r>
          <w:rPr>
            <w:spacing w:val="40"/>
            <w:sz w:val="22"/>
          </w:rPr>
          <w:t> </w:t>
        </w:r>
        <w:r>
          <w:rPr>
            <w:sz w:val="22"/>
          </w:rPr>
          <w:t>4.1</w:t>
        </w:r>
        <w:r>
          <w:rPr>
            <w:spacing w:val="40"/>
            <w:sz w:val="22"/>
          </w:rPr>
          <w:t> </w:t>
        </w:r>
        <w:r>
          <w:rPr>
            <w:sz w:val="22"/>
          </w:rPr>
          <w:t>[Bourne</w:t>
        </w:r>
        <w:r>
          <w:rPr>
            <w:spacing w:val="40"/>
            <w:sz w:val="22"/>
          </w:rPr>
          <w:t> </w:t>
        </w:r>
        <w:r>
          <w:rPr>
            <w:sz w:val="22"/>
          </w:rPr>
          <w:t>Shell</w:t>
        </w:r>
        <w:r>
          <w:rPr>
            <w:spacing w:val="40"/>
            <w:sz w:val="22"/>
          </w:rPr>
          <w:t> </w:t>
        </w:r>
        <w:r>
          <w:rPr>
            <w:sz w:val="22"/>
          </w:rPr>
          <w:t>Builtins],</w:t>
        </w:r>
      </w:hyperlink>
      <w:r>
        <w:rPr>
          <w:sz w:val="22"/>
        </w:rPr>
        <w:t> </w:t>
      </w:r>
      <w:hyperlink w:history="true" w:anchor="_bookmark67">
        <w:r>
          <w:rPr>
            <w:sz w:val="22"/>
          </w:rPr>
          <w:t>page</w:t>
        </w:r>
        <w:r>
          <w:rPr>
            <w:spacing w:val="-2"/>
            <w:sz w:val="22"/>
          </w:rPr>
          <w:t> </w:t>
        </w:r>
        <w:r>
          <w:rPr>
            <w:sz w:val="22"/>
          </w:rPr>
          <w:t>52,</w:t>
        </w:r>
      </w:hyperlink>
      <w:r>
        <w:rPr>
          <w:spacing w:val="-1"/>
          <w:sz w:val="22"/>
        </w:rPr>
        <w:t> </w:t>
      </w:r>
      <w:r>
        <w:rPr>
          <w:sz w:val="22"/>
        </w:rPr>
        <w:t>can</w:t>
      </w:r>
      <w:r>
        <w:rPr>
          <w:spacing w:val="-2"/>
          <w:sz w:val="22"/>
        </w:rPr>
        <w:t> </w:t>
      </w:r>
      <w:r>
        <w:rPr>
          <w:sz w:val="22"/>
        </w:rPr>
        <w:t>take</w:t>
      </w:r>
      <w:r>
        <w:rPr>
          <w:spacing w:val="-2"/>
          <w:sz w:val="22"/>
        </w:rPr>
        <w:t> </w:t>
      </w:r>
      <w:r>
        <w:rPr>
          <w:sz w:val="22"/>
        </w:rPr>
        <w:t>a</w:t>
      </w:r>
      <w:r>
        <w:rPr>
          <w:spacing w:val="-2"/>
          <w:sz w:val="22"/>
        </w:rPr>
        <w:t> </w:t>
      </w:r>
      <w:r>
        <w:rPr>
          <w:rFonts w:ascii="Cambria" w:hAnsi="Cambria"/>
          <w:w w:val="135"/>
          <w:sz w:val="22"/>
        </w:rPr>
        <w:t>-f</w:t>
      </w:r>
      <w:r>
        <w:rPr>
          <w:rFonts w:ascii="Cambria" w:hAnsi="Cambria"/>
          <w:spacing w:val="-15"/>
          <w:w w:val="135"/>
          <w:sz w:val="22"/>
        </w:rPr>
        <w:t> </w:t>
      </w:r>
      <w:r>
        <w:rPr>
          <w:sz w:val="22"/>
        </w:rPr>
        <w:t>option</w:t>
      </w:r>
      <w:r>
        <w:rPr>
          <w:spacing w:val="-2"/>
          <w:sz w:val="22"/>
        </w:rPr>
        <w:t> </w:t>
      </w:r>
      <w:r>
        <w:rPr>
          <w:sz w:val="22"/>
        </w:rPr>
        <w:t>to</w:t>
      </w:r>
      <w:r>
        <w:rPr>
          <w:spacing w:val="-2"/>
          <w:sz w:val="22"/>
        </w:rPr>
        <w:t> </w:t>
      </w:r>
      <w:r>
        <w:rPr>
          <w:sz w:val="22"/>
        </w:rPr>
        <w:t>act</w:t>
      </w:r>
      <w:r>
        <w:rPr>
          <w:spacing w:val="-2"/>
          <w:sz w:val="22"/>
        </w:rPr>
        <w:t> </w:t>
      </w:r>
      <w:r>
        <w:rPr>
          <w:sz w:val="22"/>
        </w:rPr>
        <w:t>on</w:t>
      </w:r>
      <w:r>
        <w:rPr>
          <w:spacing w:val="-2"/>
          <w:sz w:val="22"/>
        </w:rPr>
        <w:t> </w:t>
      </w:r>
      <w:r>
        <w:rPr>
          <w:sz w:val="22"/>
        </w:rPr>
        <w:t>shell</w:t>
      </w:r>
      <w:r>
        <w:rPr>
          <w:spacing w:val="-2"/>
          <w:sz w:val="22"/>
        </w:rPr>
        <w:t> </w:t>
      </w:r>
      <w:r>
        <w:rPr>
          <w:sz w:val="22"/>
        </w:rPr>
        <w:t>functions,</w:t>
      </w:r>
      <w:r>
        <w:rPr>
          <w:spacing w:val="-1"/>
          <w:sz w:val="22"/>
        </w:rPr>
        <w:t> </w:t>
      </w:r>
      <w:r>
        <w:rPr>
          <w:sz w:val="22"/>
        </w:rPr>
        <w:t>a</w:t>
      </w:r>
      <w:r>
        <w:rPr>
          <w:spacing w:val="-3"/>
          <w:sz w:val="22"/>
        </w:rPr>
        <w:t> </w:t>
      </w:r>
      <w:r>
        <w:rPr>
          <w:rFonts w:ascii="Cambria" w:hAnsi="Cambria"/>
          <w:sz w:val="22"/>
        </w:rPr>
        <w:t>-p </w:t>
      </w:r>
      <w:r>
        <w:rPr>
          <w:sz w:val="22"/>
        </w:rPr>
        <w:t>option</w:t>
      </w:r>
      <w:r>
        <w:rPr>
          <w:spacing w:val="-2"/>
          <w:sz w:val="22"/>
        </w:rPr>
        <w:t> </w:t>
      </w:r>
      <w:r>
        <w:rPr>
          <w:sz w:val="22"/>
        </w:rPr>
        <w:t>to</w:t>
      </w:r>
      <w:r>
        <w:rPr>
          <w:spacing w:val="-2"/>
          <w:sz w:val="22"/>
        </w:rPr>
        <w:t> </w:t>
      </w:r>
      <w:r>
        <w:rPr>
          <w:sz w:val="22"/>
        </w:rPr>
        <w:t>display</w:t>
      </w:r>
      <w:r>
        <w:rPr>
          <w:spacing w:val="-2"/>
          <w:sz w:val="22"/>
        </w:rPr>
        <w:t> </w:t>
      </w:r>
      <w:r>
        <w:rPr>
          <w:sz w:val="22"/>
        </w:rPr>
        <w:t>variables with</w:t>
      </w:r>
      <w:r>
        <w:rPr>
          <w:spacing w:val="-11"/>
          <w:sz w:val="22"/>
        </w:rPr>
        <w:t> </w:t>
      </w:r>
      <w:r>
        <w:rPr>
          <w:sz w:val="22"/>
        </w:rPr>
        <w:t>various</w:t>
      </w:r>
      <w:r>
        <w:rPr>
          <w:spacing w:val="-11"/>
          <w:sz w:val="22"/>
        </w:rPr>
        <w:t> </w:t>
      </w:r>
      <w:r>
        <w:rPr>
          <w:sz w:val="22"/>
        </w:rPr>
        <w:t>attributes</w:t>
      </w:r>
      <w:r>
        <w:rPr>
          <w:spacing w:val="-11"/>
          <w:sz w:val="22"/>
        </w:rPr>
        <w:t> </w:t>
      </w:r>
      <w:r>
        <w:rPr>
          <w:sz w:val="22"/>
        </w:rPr>
        <w:t>set</w:t>
      </w:r>
      <w:r>
        <w:rPr>
          <w:spacing w:val="-11"/>
          <w:sz w:val="22"/>
        </w:rPr>
        <w:t> </w:t>
      </w:r>
      <w:r>
        <w:rPr>
          <w:sz w:val="22"/>
        </w:rPr>
        <w:t>in</w:t>
      </w:r>
      <w:r>
        <w:rPr>
          <w:spacing w:val="-11"/>
          <w:sz w:val="22"/>
        </w:rPr>
        <w:t> </w:t>
      </w:r>
      <w:r>
        <w:rPr>
          <w:sz w:val="22"/>
        </w:rPr>
        <w:t>a</w:t>
      </w:r>
      <w:r>
        <w:rPr>
          <w:spacing w:val="-11"/>
          <w:sz w:val="22"/>
        </w:rPr>
        <w:t> </w:t>
      </w:r>
      <w:r>
        <w:rPr>
          <w:sz w:val="22"/>
        </w:rPr>
        <w:t>format</w:t>
      </w:r>
      <w:r>
        <w:rPr>
          <w:spacing w:val="-11"/>
          <w:sz w:val="22"/>
        </w:rPr>
        <w:t> </w:t>
      </w:r>
      <w:r>
        <w:rPr>
          <w:sz w:val="22"/>
        </w:rPr>
        <w:t>that</w:t>
      </w:r>
      <w:r>
        <w:rPr>
          <w:spacing w:val="-11"/>
          <w:sz w:val="22"/>
        </w:rPr>
        <w:t> </w:t>
      </w:r>
      <w:r>
        <w:rPr>
          <w:sz w:val="22"/>
        </w:rPr>
        <w:t>can</w:t>
      </w:r>
      <w:r>
        <w:rPr>
          <w:spacing w:val="-11"/>
          <w:sz w:val="22"/>
        </w:rPr>
        <w:t> </w:t>
      </w:r>
      <w:r>
        <w:rPr>
          <w:sz w:val="22"/>
        </w:rPr>
        <w:t>be</w:t>
      </w:r>
      <w:r>
        <w:rPr>
          <w:spacing w:val="-11"/>
          <w:sz w:val="22"/>
        </w:rPr>
        <w:t> </w:t>
      </w:r>
      <w:r>
        <w:rPr>
          <w:sz w:val="22"/>
        </w:rPr>
        <w:t>used</w:t>
      </w:r>
      <w:r>
        <w:rPr>
          <w:spacing w:val="-11"/>
          <w:sz w:val="22"/>
        </w:rPr>
        <w:t> </w:t>
      </w:r>
      <w:r>
        <w:rPr>
          <w:sz w:val="22"/>
        </w:rPr>
        <w:t>as</w:t>
      </w:r>
      <w:r>
        <w:rPr>
          <w:spacing w:val="-11"/>
          <w:sz w:val="22"/>
        </w:rPr>
        <w:t> </w:t>
      </w:r>
      <w:r>
        <w:rPr>
          <w:sz w:val="22"/>
        </w:rPr>
        <w:t>shell</w:t>
      </w:r>
      <w:r>
        <w:rPr>
          <w:spacing w:val="-11"/>
          <w:sz w:val="22"/>
        </w:rPr>
        <w:t> </w:t>
      </w:r>
      <w:r>
        <w:rPr>
          <w:sz w:val="22"/>
        </w:rPr>
        <w:t>input,</w:t>
      </w:r>
      <w:r>
        <w:rPr>
          <w:spacing w:val="-9"/>
          <w:sz w:val="22"/>
        </w:rPr>
        <w:t> </w:t>
      </w:r>
      <w:r>
        <w:rPr>
          <w:sz w:val="22"/>
        </w:rPr>
        <w:t>a</w:t>
      </w:r>
      <w:r>
        <w:rPr>
          <w:spacing w:val="-12"/>
          <w:sz w:val="22"/>
        </w:rPr>
        <w:t> </w:t>
      </w:r>
      <w:r>
        <w:rPr>
          <w:rFonts w:ascii="Cambria" w:hAnsi="Cambria"/>
          <w:sz w:val="22"/>
        </w:rPr>
        <w:t>-n</w:t>
      </w:r>
      <w:r>
        <w:rPr>
          <w:rFonts w:ascii="Cambria" w:hAnsi="Cambria"/>
          <w:spacing w:val="-7"/>
          <w:sz w:val="22"/>
        </w:rPr>
        <w:t> </w:t>
      </w:r>
      <w:r>
        <w:rPr>
          <w:sz w:val="22"/>
        </w:rPr>
        <w:t>option</w:t>
      </w:r>
      <w:r>
        <w:rPr>
          <w:spacing w:val="-11"/>
          <w:sz w:val="22"/>
        </w:rPr>
        <w:t> </w:t>
      </w:r>
      <w:r>
        <w:rPr>
          <w:sz w:val="22"/>
        </w:rPr>
        <w:t>to</w:t>
      </w:r>
      <w:r>
        <w:rPr>
          <w:spacing w:val="-11"/>
          <w:sz w:val="22"/>
        </w:rPr>
        <w:t> </w:t>
      </w:r>
      <w:r>
        <w:rPr>
          <w:sz w:val="22"/>
        </w:rPr>
        <w:t>re- </w:t>
      </w:r>
      <w:r>
        <w:rPr>
          <w:spacing w:val="-2"/>
          <w:sz w:val="22"/>
        </w:rPr>
        <w:t>move</w:t>
      </w:r>
      <w:r>
        <w:rPr>
          <w:spacing w:val="-9"/>
          <w:sz w:val="22"/>
        </w:rPr>
        <w:t> </w:t>
      </w:r>
      <w:r>
        <w:rPr>
          <w:spacing w:val="-2"/>
          <w:sz w:val="22"/>
        </w:rPr>
        <w:t>various</w:t>
      </w:r>
      <w:r>
        <w:rPr>
          <w:spacing w:val="-9"/>
          <w:sz w:val="22"/>
        </w:rPr>
        <w:t> </w:t>
      </w:r>
      <w:r>
        <w:rPr>
          <w:spacing w:val="-2"/>
          <w:sz w:val="22"/>
        </w:rPr>
        <w:t>variable</w:t>
      </w:r>
      <w:r>
        <w:rPr>
          <w:spacing w:val="-9"/>
          <w:sz w:val="22"/>
        </w:rPr>
        <w:t> </w:t>
      </w:r>
      <w:r>
        <w:rPr>
          <w:spacing w:val="-2"/>
          <w:sz w:val="22"/>
        </w:rPr>
        <w:t>attributes,</w:t>
      </w:r>
      <w:r>
        <w:rPr>
          <w:spacing w:val="-6"/>
          <w:sz w:val="22"/>
        </w:rPr>
        <w:t> </w:t>
      </w:r>
      <w:r>
        <w:rPr>
          <w:spacing w:val="-2"/>
          <w:sz w:val="22"/>
        </w:rPr>
        <w:t>and</w:t>
      </w:r>
      <w:r>
        <w:rPr>
          <w:spacing w:val="-9"/>
          <w:sz w:val="22"/>
        </w:rPr>
        <w:t> </w:t>
      </w:r>
      <w:r>
        <w:rPr>
          <w:spacing w:val="-2"/>
          <w:sz w:val="22"/>
        </w:rPr>
        <w:t>‘</w:t>
      </w:r>
      <w:r>
        <w:rPr>
          <w:rFonts w:ascii="Cambria" w:hAnsi="Cambria"/>
          <w:spacing w:val="-2"/>
          <w:sz w:val="22"/>
        </w:rPr>
        <w:t>name=value</w:t>
      </w:r>
      <w:r>
        <w:rPr>
          <w:spacing w:val="-2"/>
          <w:sz w:val="22"/>
        </w:rPr>
        <w:t>’</w:t>
      </w:r>
      <w:r>
        <w:rPr>
          <w:spacing w:val="-9"/>
          <w:sz w:val="22"/>
        </w:rPr>
        <w:t> </w:t>
      </w:r>
      <w:r>
        <w:rPr>
          <w:spacing w:val="-2"/>
          <w:sz w:val="22"/>
        </w:rPr>
        <w:t>arguments</w:t>
      </w:r>
      <w:r>
        <w:rPr>
          <w:spacing w:val="-9"/>
          <w:sz w:val="22"/>
        </w:rPr>
        <w:t> </w:t>
      </w:r>
      <w:r>
        <w:rPr>
          <w:spacing w:val="-2"/>
          <w:sz w:val="22"/>
        </w:rPr>
        <w:t>to</w:t>
      </w:r>
      <w:r>
        <w:rPr>
          <w:spacing w:val="-9"/>
          <w:sz w:val="22"/>
        </w:rPr>
        <w:t> </w:t>
      </w:r>
      <w:r>
        <w:rPr>
          <w:spacing w:val="-2"/>
          <w:sz w:val="22"/>
        </w:rPr>
        <w:t>set</w:t>
      </w:r>
      <w:r>
        <w:rPr>
          <w:spacing w:val="-9"/>
          <w:sz w:val="22"/>
        </w:rPr>
        <w:t> </w:t>
      </w:r>
      <w:r>
        <w:rPr>
          <w:spacing w:val="-2"/>
          <w:sz w:val="22"/>
        </w:rPr>
        <w:t>variable</w:t>
      </w:r>
      <w:r>
        <w:rPr>
          <w:spacing w:val="-9"/>
          <w:sz w:val="22"/>
        </w:rPr>
        <w:t> </w:t>
      </w:r>
      <w:r>
        <w:rPr>
          <w:spacing w:val="-2"/>
          <w:sz w:val="22"/>
        </w:rPr>
        <w:t>attributes </w:t>
      </w:r>
      <w:r>
        <w:rPr>
          <w:sz w:val="22"/>
        </w:rPr>
        <w:t>and values simultaneously.</w:t>
      </w:r>
    </w:p>
    <w:p>
      <w:pPr>
        <w:pStyle w:val="ListParagraph"/>
        <w:numPr>
          <w:ilvl w:val="0"/>
          <w:numId w:val="22"/>
        </w:numPr>
        <w:tabs>
          <w:tab w:pos="589" w:val="left" w:leader="none"/>
          <w:tab w:pos="591" w:val="left" w:leader="none"/>
        </w:tabs>
        <w:spacing w:line="247" w:lineRule="auto" w:before="76" w:after="0"/>
        <w:ind w:left="591" w:right="877" w:hanging="254"/>
        <w:jc w:val="both"/>
        <w:rPr>
          <w:sz w:val="22"/>
        </w:rPr>
      </w:pPr>
      <w:r>
        <w:rPr>
          <w:sz w:val="22"/>
        </w:rPr>
        <w:t>The Bash </w:t>
      </w:r>
      <w:r>
        <w:rPr>
          <w:rFonts w:ascii="Cambria" w:hAnsi="Cambria"/>
          <w:sz w:val="22"/>
        </w:rPr>
        <w:t>hash </w:t>
      </w:r>
      <w:r>
        <w:rPr>
          <w:sz w:val="22"/>
        </w:rPr>
        <w:t>builtin allows a name to be associated with an arbitrary filename, even</w:t>
      </w:r>
      <w:r>
        <w:rPr>
          <w:spacing w:val="-8"/>
          <w:sz w:val="22"/>
        </w:rPr>
        <w:t> </w:t>
      </w:r>
      <w:r>
        <w:rPr>
          <w:sz w:val="22"/>
        </w:rPr>
        <w:t>when</w:t>
      </w:r>
      <w:r>
        <w:rPr>
          <w:spacing w:val="-8"/>
          <w:sz w:val="22"/>
        </w:rPr>
        <w:t> </w:t>
      </w:r>
      <w:r>
        <w:rPr>
          <w:sz w:val="22"/>
        </w:rPr>
        <w:t>that</w:t>
      </w:r>
      <w:r>
        <w:rPr>
          <w:spacing w:val="-8"/>
          <w:sz w:val="22"/>
        </w:rPr>
        <w:t> </w:t>
      </w:r>
      <w:r>
        <w:rPr>
          <w:sz w:val="22"/>
        </w:rPr>
        <w:t>filename</w:t>
      </w:r>
      <w:r>
        <w:rPr>
          <w:spacing w:val="-8"/>
          <w:sz w:val="22"/>
        </w:rPr>
        <w:t> </w:t>
      </w:r>
      <w:r>
        <w:rPr>
          <w:sz w:val="22"/>
        </w:rPr>
        <w:t>cannot</w:t>
      </w:r>
      <w:r>
        <w:rPr>
          <w:spacing w:val="-8"/>
          <w:sz w:val="22"/>
        </w:rPr>
        <w:t> </w:t>
      </w:r>
      <w:r>
        <w:rPr>
          <w:sz w:val="22"/>
        </w:rPr>
        <w:t>be</w:t>
      </w:r>
      <w:r>
        <w:rPr>
          <w:spacing w:val="-8"/>
          <w:sz w:val="22"/>
        </w:rPr>
        <w:t> </w:t>
      </w:r>
      <w:r>
        <w:rPr>
          <w:sz w:val="22"/>
        </w:rPr>
        <w:t>found</w:t>
      </w:r>
      <w:r>
        <w:rPr>
          <w:spacing w:val="-8"/>
          <w:sz w:val="22"/>
        </w:rPr>
        <w:t> </w:t>
      </w:r>
      <w:r>
        <w:rPr>
          <w:sz w:val="22"/>
        </w:rPr>
        <w:t>by</w:t>
      </w:r>
      <w:r>
        <w:rPr>
          <w:spacing w:val="-8"/>
          <w:sz w:val="22"/>
        </w:rPr>
        <w:t> </w:t>
      </w:r>
      <w:r>
        <w:rPr>
          <w:sz w:val="22"/>
        </w:rPr>
        <w:t>searching</w:t>
      </w:r>
      <w:r>
        <w:rPr>
          <w:spacing w:val="-8"/>
          <w:sz w:val="22"/>
        </w:rPr>
        <w:t> </w:t>
      </w:r>
      <w:r>
        <w:rPr>
          <w:sz w:val="22"/>
        </w:rPr>
        <w:t>the</w:t>
      </w:r>
      <w:r>
        <w:rPr>
          <w:spacing w:val="-9"/>
          <w:sz w:val="22"/>
        </w:rPr>
        <w:t> </w:t>
      </w:r>
      <w:r>
        <w:rPr>
          <w:rFonts w:ascii="Cambria" w:hAnsi="Cambria"/>
          <w:sz w:val="22"/>
        </w:rPr>
        <w:t>$PATH</w:t>
      </w:r>
      <w:r>
        <w:rPr>
          <w:sz w:val="22"/>
        </w:rPr>
        <w:t>,</w:t>
      </w:r>
      <w:r>
        <w:rPr>
          <w:spacing w:val="-8"/>
          <w:sz w:val="22"/>
        </w:rPr>
        <w:t> </w:t>
      </w:r>
      <w:r>
        <w:rPr>
          <w:sz w:val="22"/>
        </w:rPr>
        <w:t>using</w:t>
      </w:r>
      <w:r>
        <w:rPr>
          <w:spacing w:val="-8"/>
          <w:sz w:val="22"/>
        </w:rPr>
        <w:t> </w:t>
      </w:r>
      <w:r>
        <w:rPr>
          <w:sz w:val="22"/>
        </w:rPr>
        <w:t>‘</w:t>
      </w:r>
      <w:r>
        <w:rPr>
          <w:rFonts w:ascii="Cambria" w:hAnsi="Cambria"/>
          <w:sz w:val="22"/>
        </w:rPr>
        <w:t>hash</w:t>
      </w:r>
      <w:r>
        <w:rPr>
          <w:rFonts w:ascii="Cambria" w:hAnsi="Cambria"/>
          <w:spacing w:val="-1"/>
          <w:sz w:val="22"/>
        </w:rPr>
        <w:t> </w:t>
      </w:r>
      <w:r>
        <w:rPr>
          <w:rFonts w:ascii="Cambria" w:hAnsi="Cambria"/>
          <w:sz w:val="22"/>
        </w:rPr>
        <w:t>-p</w:t>
      </w:r>
      <w:r>
        <w:rPr>
          <w:sz w:val="22"/>
        </w:rPr>
        <w:t>’</w:t>
      </w:r>
      <w:r>
        <w:rPr>
          <w:spacing w:val="-8"/>
          <w:sz w:val="22"/>
        </w:rPr>
        <w:t> </w:t>
      </w:r>
      <w:r>
        <w:rPr>
          <w:sz w:val="22"/>
        </w:rPr>
        <w:t>(see </w:t>
      </w:r>
      <w:hyperlink w:history="true" w:anchor="_bookmark67">
        <w:r>
          <w:rPr>
            <w:sz w:val="22"/>
          </w:rPr>
          <w:t>Section 4.1 [Bourne Shell Builtins], page 52</w:t>
        </w:r>
      </w:hyperlink>
      <w:r>
        <w:rPr>
          <w:sz w:val="22"/>
        </w:rPr>
        <w:t>).</w:t>
      </w:r>
    </w:p>
    <w:p>
      <w:pPr>
        <w:pStyle w:val="ListParagraph"/>
        <w:numPr>
          <w:ilvl w:val="0"/>
          <w:numId w:val="22"/>
        </w:numPr>
        <w:tabs>
          <w:tab w:pos="590" w:val="left" w:leader="none"/>
          <w:tab w:pos="592" w:val="left" w:leader="none"/>
        </w:tabs>
        <w:spacing w:line="252" w:lineRule="auto" w:before="81" w:after="0"/>
        <w:ind w:left="592" w:right="877" w:hanging="254"/>
        <w:jc w:val="both"/>
        <w:rPr>
          <w:sz w:val="22"/>
        </w:rPr>
      </w:pPr>
      <w:r>
        <w:rPr>
          <w:sz w:val="22"/>
        </w:rPr>
        <w:t>Bash</w:t>
      </w:r>
      <w:r>
        <w:rPr>
          <w:spacing w:val="-14"/>
          <w:sz w:val="22"/>
        </w:rPr>
        <w:t> </w:t>
      </w:r>
      <w:r>
        <w:rPr>
          <w:sz w:val="22"/>
        </w:rPr>
        <w:t>includes</w:t>
      </w:r>
      <w:r>
        <w:rPr>
          <w:spacing w:val="-13"/>
          <w:sz w:val="22"/>
        </w:rPr>
        <w:t> </w:t>
      </w:r>
      <w:r>
        <w:rPr>
          <w:sz w:val="22"/>
        </w:rPr>
        <w:t>a</w:t>
      </w:r>
      <w:r>
        <w:rPr>
          <w:spacing w:val="-13"/>
          <w:sz w:val="22"/>
        </w:rPr>
        <w:t> </w:t>
      </w:r>
      <w:r>
        <w:rPr>
          <w:rFonts w:ascii="Cambria" w:hAnsi="Cambria"/>
          <w:sz w:val="22"/>
        </w:rPr>
        <w:t>help</w:t>
      </w:r>
      <w:r>
        <w:rPr>
          <w:rFonts w:ascii="Cambria" w:hAnsi="Cambria"/>
          <w:spacing w:val="-12"/>
          <w:sz w:val="22"/>
        </w:rPr>
        <w:t> </w:t>
      </w:r>
      <w:r>
        <w:rPr>
          <w:sz w:val="22"/>
        </w:rPr>
        <w:t>builtin</w:t>
      </w:r>
      <w:r>
        <w:rPr>
          <w:spacing w:val="-14"/>
          <w:sz w:val="22"/>
        </w:rPr>
        <w:t> </w:t>
      </w:r>
      <w:r>
        <w:rPr>
          <w:sz w:val="22"/>
        </w:rPr>
        <w:t>for</w:t>
      </w:r>
      <w:r>
        <w:rPr>
          <w:spacing w:val="-13"/>
          <w:sz w:val="22"/>
        </w:rPr>
        <w:t> </w:t>
      </w:r>
      <w:r>
        <w:rPr>
          <w:sz w:val="22"/>
        </w:rPr>
        <w:t>quick</w:t>
      </w:r>
      <w:r>
        <w:rPr>
          <w:spacing w:val="-13"/>
          <w:sz w:val="22"/>
        </w:rPr>
        <w:t> </w:t>
      </w:r>
      <w:r>
        <w:rPr>
          <w:sz w:val="22"/>
        </w:rPr>
        <w:t>reference</w:t>
      </w:r>
      <w:r>
        <w:rPr>
          <w:spacing w:val="-13"/>
          <w:sz w:val="22"/>
        </w:rPr>
        <w:t> </w:t>
      </w:r>
      <w:r>
        <w:rPr>
          <w:sz w:val="22"/>
        </w:rPr>
        <w:t>to</w:t>
      </w:r>
      <w:r>
        <w:rPr>
          <w:spacing w:val="-14"/>
          <w:sz w:val="22"/>
        </w:rPr>
        <w:t> </w:t>
      </w:r>
      <w:r>
        <w:rPr>
          <w:sz w:val="22"/>
        </w:rPr>
        <w:t>shell</w:t>
      </w:r>
      <w:r>
        <w:rPr>
          <w:spacing w:val="-13"/>
          <w:sz w:val="22"/>
        </w:rPr>
        <w:t> </w:t>
      </w:r>
      <w:r>
        <w:rPr>
          <w:sz w:val="22"/>
        </w:rPr>
        <w:t>facilities</w:t>
      </w:r>
      <w:r>
        <w:rPr>
          <w:spacing w:val="-13"/>
          <w:sz w:val="22"/>
        </w:rPr>
        <w:t> </w:t>
      </w:r>
      <w:r>
        <w:rPr>
          <w:sz w:val="22"/>
        </w:rPr>
        <w:t>(see</w:t>
      </w:r>
      <w:r>
        <w:rPr>
          <w:spacing w:val="-14"/>
          <w:sz w:val="22"/>
        </w:rPr>
        <w:t> </w:t>
      </w:r>
      <w:hyperlink w:history="true" w:anchor="_bookmark76">
        <w:r>
          <w:rPr>
            <w:sz w:val="22"/>
          </w:rPr>
          <w:t>Section</w:t>
        </w:r>
        <w:r>
          <w:rPr>
            <w:spacing w:val="-13"/>
            <w:sz w:val="22"/>
          </w:rPr>
          <w:t> </w:t>
        </w:r>
        <w:r>
          <w:rPr>
            <w:sz w:val="22"/>
          </w:rPr>
          <w:t>4.2</w:t>
        </w:r>
        <w:r>
          <w:rPr>
            <w:spacing w:val="-13"/>
            <w:sz w:val="22"/>
          </w:rPr>
          <w:t> </w:t>
        </w:r>
        <w:r>
          <w:rPr>
            <w:sz w:val="22"/>
          </w:rPr>
          <w:t>[Bash</w:t>
        </w:r>
      </w:hyperlink>
      <w:r>
        <w:rPr>
          <w:sz w:val="22"/>
        </w:rPr>
        <w:t> </w:t>
      </w:r>
      <w:hyperlink w:history="true" w:anchor="_bookmark76">
        <w:r>
          <w:rPr>
            <w:sz w:val="22"/>
          </w:rPr>
          <w:t>Builtins], page 61</w:t>
        </w:r>
      </w:hyperlink>
      <w:r>
        <w:rPr>
          <w:sz w:val="22"/>
        </w:rPr>
        <w:t>).</w:t>
      </w:r>
    </w:p>
    <w:p>
      <w:pPr>
        <w:pStyle w:val="ListParagraph"/>
        <w:numPr>
          <w:ilvl w:val="0"/>
          <w:numId w:val="22"/>
        </w:numPr>
        <w:tabs>
          <w:tab w:pos="589" w:val="left" w:leader="none"/>
          <w:tab w:pos="591" w:val="left" w:leader="none"/>
        </w:tabs>
        <w:spacing w:line="252" w:lineRule="auto" w:before="74" w:after="0"/>
        <w:ind w:left="591" w:right="878" w:hanging="254"/>
        <w:jc w:val="both"/>
        <w:rPr>
          <w:sz w:val="22"/>
        </w:rPr>
      </w:pPr>
      <w:r>
        <w:rPr>
          <w:sz w:val="22"/>
        </w:rPr>
        <w:t>Bash</w:t>
      </w:r>
      <w:r>
        <w:rPr>
          <w:spacing w:val="-4"/>
          <w:sz w:val="22"/>
        </w:rPr>
        <w:t> </w:t>
      </w:r>
      <w:r>
        <w:rPr>
          <w:sz w:val="22"/>
        </w:rPr>
        <w:t>includes</w:t>
      </w:r>
      <w:r>
        <w:rPr>
          <w:spacing w:val="-4"/>
          <w:sz w:val="22"/>
        </w:rPr>
        <w:t> </w:t>
      </w:r>
      <w:r>
        <w:rPr>
          <w:sz w:val="22"/>
        </w:rPr>
        <w:t>the</w:t>
      </w:r>
      <w:r>
        <w:rPr>
          <w:spacing w:val="-4"/>
          <w:sz w:val="22"/>
        </w:rPr>
        <w:t> </w:t>
      </w:r>
      <w:r>
        <w:rPr>
          <w:rFonts w:ascii="Cambria" w:hAnsi="Cambria"/>
          <w:sz w:val="22"/>
        </w:rPr>
        <w:t>mapfile </w:t>
      </w:r>
      <w:r>
        <w:rPr>
          <w:sz w:val="22"/>
        </w:rPr>
        <w:t>builtin</w:t>
      </w:r>
      <w:r>
        <w:rPr>
          <w:spacing w:val="-4"/>
          <w:sz w:val="22"/>
        </w:rPr>
        <w:t> </w:t>
      </w:r>
      <w:r>
        <w:rPr>
          <w:sz w:val="22"/>
        </w:rPr>
        <w:t>to</w:t>
      </w:r>
      <w:r>
        <w:rPr>
          <w:spacing w:val="-4"/>
          <w:sz w:val="22"/>
        </w:rPr>
        <w:t> </w:t>
      </w:r>
      <w:r>
        <w:rPr>
          <w:sz w:val="22"/>
        </w:rPr>
        <w:t>quickly</w:t>
      </w:r>
      <w:r>
        <w:rPr>
          <w:spacing w:val="-4"/>
          <w:sz w:val="22"/>
        </w:rPr>
        <w:t> </w:t>
      </w:r>
      <w:r>
        <w:rPr>
          <w:sz w:val="22"/>
        </w:rPr>
        <w:t>read</w:t>
      </w:r>
      <w:r>
        <w:rPr>
          <w:spacing w:val="-4"/>
          <w:sz w:val="22"/>
        </w:rPr>
        <w:t> </w:t>
      </w:r>
      <w:r>
        <w:rPr>
          <w:sz w:val="22"/>
        </w:rPr>
        <w:t>the</w:t>
      </w:r>
      <w:r>
        <w:rPr>
          <w:spacing w:val="-4"/>
          <w:sz w:val="22"/>
        </w:rPr>
        <w:t> </w:t>
      </w:r>
      <w:r>
        <w:rPr>
          <w:sz w:val="22"/>
        </w:rPr>
        <w:t>contents</w:t>
      </w:r>
      <w:r>
        <w:rPr>
          <w:spacing w:val="-4"/>
          <w:sz w:val="22"/>
        </w:rPr>
        <w:t> </w:t>
      </w:r>
      <w:r>
        <w:rPr>
          <w:sz w:val="22"/>
        </w:rPr>
        <w:t>of</w:t>
      </w:r>
      <w:r>
        <w:rPr>
          <w:spacing w:val="-4"/>
          <w:sz w:val="22"/>
        </w:rPr>
        <w:t> </w:t>
      </w:r>
      <w:r>
        <w:rPr>
          <w:sz w:val="22"/>
        </w:rPr>
        <w:t>a</w:t>
      </w:r>
      <w:r>
        <w:rPr>
          <w:spacing w:val="-4"/>
          <w:sz w:val="22"/>
        </w:rPr>
        <w:t> </w:t>
      </w:r>
      <w:r>
        <w:rPr>
          <w:sz w:val="22"/>
        </w:rPr>
        <w:t>file</w:t>
      </w:r>
      <w:r>
        <w:rPr>
          <w:spacing w:val="-4"/>
          <w:sz w:val="22"/>
        </w:rPr>
        <w:t> </w:t>
      </w:r>
      <w:r>
        <w:rPr>
          <w:sz w:val="22"/>
        </w:rPr>
        <w:t>into</w:t>
      </w:r>
      <w:r>
        <w:rPr>
          <w:spacing w:val="-4"/>
          <w:sz w:val="22"/>
        </w:rPr>
        <w:t> </w:t>
      </w:r>
      <w:r>
        <w:rPr>
          <w:sz w:val="22"/>
        </w:rPr>
        <w:t>an</w:t>
      </w:r>
      <w:r>
        <w:rPr>
          <w:spacing w:val="-4"/>
          <w:sz w:val="22"/>
        </w:rPr>
        <w:t> </w:t>
      </w:r>
      <w:r>
        <w:rPr>
          <w:sz w:val="22"/>
        </w:rPr>
        <w:t>indexed array variable (see </w:t>
      </w:r>
      <w:hyperlink w:history="true" w:anchor="_bookmark76">
        <w:r>
          <w:rPr>
            <w:sz w:val="22"/>
          </w:rPr>
          <w:t>Section 4.2 [Bash Builtins], page 61</w:t>
        </w:r>
      </w:hyperlink>
      <w:r>
        <w:rPr>
          <w:sz w:val="22"/>
        </w:rPr>
        <w:t>).</w:t>
      </w:r>
    </w:p>
    <w:p>
      <w:pPr>
        <w:pStyle w:val="ListParagraph"/>
        <w:numPr>
          <w:ilvl w:val="0"/>
          <w:numId w:val="22"/>
        </w:numPr>
        <w:tabs>
          <w:tab w:pos="589" w:val="left" w:leader="none"/>
          <w:tab w:pos="591" w:val="left" w:leader="none"/>
        </w:tabs>
        <w:spacing w:line="252" w:lineRule="auto" w:before="73" w:after="0"/>
        <w:ind w:left="591" w:right="876" w:hanging="254"/>
        <w:jc w:val="both"/>
        <w:rPr>
          <w:sz w:val="22"/>
        </w:rPr>
      </w:pPr>
      <w:r>
        <w:rPr>
          <w:w w:val="105"/>
          <w:sz w:val="22"/>
        </w:rPr>
        <w:t>The</w:t>
      </w:r>
      <w:r>
        <w:rPr>
          <w:w w:val="105"/>
          <w:sz w:val="22"/>
        </w:rPr>
        <w:t> </w:t>
      </w:r>
      <w:r>
        <w:rPr>
          <w:rFonts w:ascii="Cambria" w:hAnsi="Cambria"/>
          <w:w w:val="105"/>
          <w:sz w:val="22"/>
        </w:rPr>
        <w:t>printf</w:t>
      </w:r>
      <w:r>
        <w:rPr>
          <w:rFonts w:ascii="Cambria" w:hAnsi="Cambria"/>
          <w:w w:val="105"/>
          <w:sz w:val="22"/>
        </w:rPr>
        <w:t> </w:t>
      </w:r>
      <w:r>
        <w:rPr>
          <w:w w:val="105"/>
          <w:sz w:val="22"/>
        </w:rPr>
        <w:t>builtin</w:t>
      </w:r>
      <w:r>
        <w:rPr>
          <w:w w:val="105"/>
          <w:sz w:val="22"/>
        </w:rPr>
        <w:t> is</w:t>
      </w:r>
      <w:r>
        <w:rPr>
          <w:w w:val="105"/>
          <w:sz w:val="22"/>
        </w:rPr>
        <w:t> available</w:t>
      </w:r>
      <w:r>
        <w:rPr>
          <w:w w:val="105"/>
          <w:sz w:val="22"/>
        </w:rPr>
        <w:t> to</w:t>
      </w:r>
      <w:r>
        <w:rPr>
          <w:w w:val="105"/>
          <w:sz w:val="22"/>
        </w:rPr>
        <w:t> display</w:t>
      </w:r>
      <w:r>
        <w:rPr>
          <w:w w:val="105"/>
          <w:sz w:val="22"/>
        </w:rPr>
        <w:t> formatted</w:t>
      </w:r>
      <w:r>
        <w:rPr>
          <w:w w:val="105"/>
          <w:sz w:val="22"/>
        </w:rPr>
        <w:t> output</w:t>
      </w:r>
      <w:r>
        <w:rPr>
          <w:w w:val="105"/>
          <w:sz w:val="22"/>
        </w:rPr>
        <w:t> (see</w:t>
      </w:r>
      <w:r>
        <w:rPr>
          <w:w w:val="105"/>
          <w:sz w:val="22"/>
        </w:rPr>
        <w:t> </w:t>
      </w:r>
      <w:hyperlink w:history="true" w:anchor="_bookmark76">
        <w:r>
          <w:rPr>
            <w:w w:val="105"/>
            <w:sz w:val="22"/>
          </w:rPr>
          <w:t>Section</w:t>
        </w:r>
        <w:r>
          <w:rPr>
            <w:w w:val="105"/>
            <w:sz w:val="22"/>
          </w:rPr>
          <w:t> 4.2</w:t>
        </w:r>
        <w:r>
          <w:rPr>
            <w:w w:val="105"/>
            <w:sz w:val="22"/>
          </w:rPr>
          <w:t> [Bash</w:t>
        </w:r>
      </w:hyperlink>
      <w:r>
        <w:rPr>
          <w:w w:val="105"/>
          <w:sz w:val="22"/>
        </w:rPr>
        <w:t> </w:t>
      </w:r>
      <w:hyperlink w:history="true" w:anchor="_bookmark76">
        <w:r>
          <w:rPr>
            <w:spacing w:val="-2"/>
            <w:sz w:val="22"/>
          </w:rPr>
          <w:t>Builtins],</w:t>
        </w:r>
        <w:r>
          <w:rPr>
            <w:spacing w:val="-7"/>
            <w:sz w:val="22"/>
          </w:rPr>
          <w:t> </w:t>
        </w:r>
        <w:r>
          <w:rPr>
            <w:spacing w:val="-2"/>
            <w:sz w:val="22"/>
          </w:rPr>
          <w:t>page</w:t>
        </w:r>
        <w:r>
          <w:rPr>
            <w:spacing w:val="-10"/>
            <w:sz w:val="22"/>
          </w:rPr>
          <w:t> </w:t>
        </w:r>
        <w:r>
          <w:rPr>
            <w:spacing w:val="-2"/>
            <w:sz w:val="22"/>
          </w:rPr>
          <w:t>61</w:t>
        </w:r>
      </w:hyperlink>
      <w:r>
        <w:rPr>
          <w:spacing w:val="-2"/>
          <w:sz w:val="22"/>
        </w:rPr>
        <w:t>),</w:t>
      </w:r>
      <w:r>
        <w:rPr>
          <w:spacing w:val="-7"/>
          <w:sz w:val="22"/>
        </w:rPr>
        <w:t> </w:t>
      </w:r>
      <w:r>
        <w:rPr>
          <w:spacing w:val="-2"/>
          <w:sz w:val="22"/>
        </w:rPr>
        <w:t>and</w:t>
      </w:r>
      <w:r>
        <w:rPr>
          <w:spacing w:val="-10"/>
          <w:sz w:val="22"/>
        </w:rPr>
        <w:t> </w:t>
      </w:r>
      <w:r>
        <w:rPr>
          <w:spacing w:val="-2"/>
          <w:sz w:val="22"/>
        </w:rPr>
        <w:t>has</w:t>
      </w:r>
      <w:r>
        <w:rPr>
          <w:spacing w:val="-9"/>
          <w:sz w:val="22"/>
        </w:rPr>
        <w:t> </w:t>
      </w:r>
      <w:r>
        <w:rPr>
          <w:spacing w:val="-2"/>
          <w:sz w:val="22"/>
        </w:rPr>
        <w:t>additional</w:t>
      </w:r>
      <w:r>
        <w:rPr>
          <w:spacing w:val="-9"/>
          <w:sz w:val="22"/>
        </w:rPr>
        <w:t> </w:t>
      </w:r>
      <w:r>
        <w:rPr>
          <w:spacing w:val="-2"/>
          <w:sz w:val="22"/>
        </w:rPr>
        <w:t>custom</w:t>
      </w:r>
      <w:r>
        <w:rPr>
          <w:spacing w:val="-10"/>
          <w:sz w:val="22"/>
        </w:rPr>
        <w:t> </w:t>
      </w:r>
      <w:r>
        <w:rPr>
          <w:spacing w:val="-2"/>
          <w:sz w:val="22"/>
        </w:rPr>
        <w:t>format</w:t>
      </w:r>
      <w:r>
        <w:rPr>
          <w:spacing w:val="-10"/>
          <w:sz w:val="22"/>
        </w:rPr>
        <w:t> </w:t>
      </w:r>
      <w:r>
        <w:rPr>
          <w:spacing w:val="-2"/>
          <w:sz w:val="22"/>
        </w:rPr>
        <w:t>specifiers</w:t>
      </w:r>
      <w:r>
        <w:rPr>
          <w:spacing w:val="-10"/>
          <w:sz w:val="22"/>
        </w:rPr>
        <w:t> </w:t>
      </w:r>
      <w:r>
        <w:rPr>
          <w:spacing w:val="-2"/>
          <w:sz w:val="22"/>
        </w:rPr>
        <w:t>and</w:t>
      </w:r>
      <w:r>
        <w:rPr>
          <w:spacing w:val="-9"/>
          <w:sz w:val="22"/>
        </w:rPr>
        <w:t> </w:t>
      </w:r>
      <w:r>
        <w:rPr>
          <w:spacing w:val="-2"/>
          <w:sz w:val="22"/>
        </w:rPr>
        <w:t>an</w:t>
      </w:r>
      <w:r>
        <w:rPr>
          <w:spacing w:val="-10"/>
          <w:sz w:val="22"/>
        </w:rPr>
        <w:t> </w:t>
      </w:r>
      <w:r>
        <w:rPr>
          <w:spacing w:val="-2"/>
          <w:sz w:val="22"/>
        </w:rPr>
        <w:t>option</w:t>
      </w:r>
      <w:r>
        <w:rPr>
          <w:spacing w:val="-10"/>
          <w:sz w:val="22"/>
        </w:rPr>
        <w:t> </w:t>
      </w:r>
      <w:r>
        <w:rPr>
          <w:spacing w:val="-2"/>
          <w:sz w:val="22"/>
        </w:rPr>
        <w:t>to</w:t>
      </w:r>
      <w:r>
        <w:rPr>
          <w:spacing w:val="-10"/>
          <w:sz w:val="22"/>
        </w:rPr>
        <w:t> </w:t>
      </w:r>
      <w:r>
        <w:rPr>
          <w:spacing w:val="-2"/>
          <w:sz w:val="22"/>
        </w:rPr>
        <w:t>assign </w:t>
      </w:r>
      <w:r>
        <w:rPr>
          <w:w w:val="105"/>
          <w:sz w:val="22"/>
        </w:rPr>
        <w:t>the</w:t>
      </w:r>
      <w:r>
        <w:rPr>
          <w:spacing w:val="-9"/>
          <w:w w:val="105"/>
          <w:sz w:val="22"/>
        </w:rPr>
        <w:t> </w:t>
      </w:r>
      <w:r>
        <w:rPr>
          <w:w w:val="105"/>
          <w:sz w:val="22"/>
        </w:rPr>
        <w:t>formatted</w:t>
      </w:r>
      <w:r>
        <w:rPr>
          <w:spacing w:val="-9"/>
          <w:w w:val="105"/>
          <w:sz w:val="22"/>
        </w:rPr>
        <w:t> </w:t>
      </w:r>
      <w:r>
        <w:rPr>
          <w:w w:val="105"/>
          <w:sz w:val="22"/>
        </w:rPr>
        <w:t>output</w:t>
      </w:r>
      <w:r>
        <w:rPr>
          <w:spacing w:val="-8"/>
          <w:w w:val="105"/>
          <w:sz w:val="22"/>
        </w:rPr>
        <w:t> </w:t>
      </w:r>
      <w:r>
        <w:rPr>
          <w:w w:val="105"/>
          <w:sz w:val="22"/>
        </w:rPr>
        <w:t>directly</w:t>
      </w:r>
      <w:r>
        <w:rPr>
          <w:spacing w:val="-9"/>
          <w:w w:val="105"/>
          <w:sz w:val="22"/>
        </w:rPr>
        <w:t> </w:t>
      </w:r>
      <w:r>
        <w:rPr>
          <w:w w:val="105"/>
          <w:sz w:val="22"/>
        </w:rPr>
        <w:t>to</w:t>
      </w:r>
      <w:r>
        <w:rPr>
          <w:spacing w:val="-9"/>
          <w:w w:val="105"/>
          <w:sz w:val="22"/>
        </w:rPr>
        <w:t> </w:t>
      </w:r>
      <w:r>
        <w:rPr>
          <w:w w:val="105"/>
          <w:sz w:val="22"/>
        </w:rPr>
        <w:t>a</w:t>
      </w:r>
      <w:r>
        <w:rPr>
          <w:spacing w:val="-9"/>
          <w:w w:val="105"/>
          <w:sz w:val="22"/>
        </w:rPr>
        <w:t> </w:t>
      </w:r>
      <w:r>
        <w:rPr>
          <w:w w:val="105"/>
          <w:sz w:val="22"/>
        </w:rPr>
        <w:t>shell</w:t>
      </w:r>
      <w:r>
        <w:rPr>
          <w:spacing w:val="-9"/>
          <w:w w:val="105"/>
          <w:sz w:val="22"/>
        </w:rPr>
        <w:t> </w:t>
      </w:r>
      <w:r>
        <w:rPr>
          <w:w w:val="105"/>
          <w:sz w:val="22"/>
        </w:rPr>
        <w:t>variable.</w:t>
      </w:r>
    </w:p>
    <w:p>
      <w:pPr>
        <w:pStyle w:val="ListParagraph"/>
        <w:numPr>
          <w:ilvl w:val="0"/>
          <w:numId w:val="22"/>
        </w:numPr>
        <w:tabs>
          <w:tab w:pos="589" w:val="left" w:leader="none"/>
          <w:tab w:pos="591" w:val="left" w:leader="none"/>
        </w:tabs>
        <w:spacing w:line="247" w:lineRule="auto" w:before="75" w:after="0"/>
        <w:ind w:left="591" w:right="877" w:hanging="254"/>
        <w:jc w:val="both"/>
        <w:rPr>
          <w:sz w:val="22"/>
        </w:rPr>
      </w:pPr>
      <w:r>
        <w:rPr>
          <w:sz w:val="22"/>
        </w:rPr>
        <w:t>The</w:t>
      </w:r>
      <w:r>
        <w:rPr>
          <w:spacing w:val="-8"/>
          <w:sz w:val="22"/>
        </w:rPr>
        <w:t> </w:t>
      </w:r>
      <w:r>
        <w:rPr>
          <w:sz w:val="22"/>
        </w:rPr>
        <w:t>Bash</w:t>
      </w:r>
      <w:r>
        <w:rPr>
          <w:spacing w:val="-9"/>
          <w:sz w:val="22"/>
        </w:rPr>
        <w:t> </w:t>
      </w:r>
      <w:r>
        <w:rPr>
          <w:rFonts w:ascii="Cambria" w:hAnsi="Cambria"/>
          <w:sz w:val="22"/>
        </w:rPr>
        <w:t>read</w:t>
      </w:r>
      <w:r>
        <w:rPr>
          <w:rFonts w:ascii="Cambria" w:hAnsi="Cambria"/>
          <w:spacing w:val="-4"/>
          <w:sz w:val="22"/>
        </w:rPr>
        <w:t> </w:t>
      </w:r>
      <w:r>
        <w:rPr>
          <w:sz w:val="22"/>
        </w:rPr>
        <w:t>builtin</w:t>
      </w:r>
      <w:r>
        <w:rPr>
          <w:spacing w:val="-8"/>
          <w:sz w:val="22"/>
        </w:rPr>
        <w:t> </w:t>
      </w:r>
      <w:r>
        <w:rPr>
          <w:sz w:val="22"/>
        </w:rPr>
        <w:t>(see</w:t>
      </w:r>
      <w:r>
        <w:rPr>
          <w:spacing w:val="-8"/>
          <w:sz w:val="22"/>
        </w:rPr>
        <w:t> </w:t>
      </w:r>
      <w:hyperlink w:history="true" w:anchor="_bookmark76">
        <w:r>
          <w:rPr>
            <w:sz w:val="22"/>
          </w:rPr>
          <w:t>Section</w:t>
        </w:r>
        <w:r>
          <w:rPr>
            <w:spacing w:val="-8"/>
            <w:sz w:val="22"/>
          </w:rPr>
          <w:t> </w:t>
        </w:r>
        <w:r>
          <w:rPr>
            <w:sz w:val="22"/>
          </w:rPr>
          <w:t>4.2</w:t>
        </w:r>
        <w:r>
          <w:rPr>
            <w:spacing w:val="-8"/>
            <w:sz w:val="22"/>
          </w:rPr>
          <w:t> </w:t>
        </w:r>
        <w:r>
          <w:rPr>
            <w:sz w:val="22"/>
          </w:rPr>
          <w:t>[Bash</w:t>
        </w:r>
        <w:r>
          <w:rPr>
            <w:spacing w:val="-8"/>
            <w:sz w:val="22"/>
          </w:rPr>
          <w:t> </w:t>
        </w:r>
        <w:r>
          <w:rPr>
            <w:sz w:val="22"/>
          </w:rPr>
          <w:t>Builtins],</w:t>
        </w:r>
        <w:r>
          <w:rPr>
            <w:spacing w:val="-7"/>
            <w:sz w:val="22"/>
          </w:rPr>
          <w:t> </w:t>
        </w:r>
        <w:r>
          <w:rPr>
            <w:sz w:val="22"/>
          </w:rPr>
          <w:t>page</w:t>
        </w:r>
        <w:r>
          <w:rPr>
            <w:spacing w:val="-8"/>
            <w:sz w:val="22"/>
          </w:rPr>
          <w:t> </w:t>
        </w:r>
        <w:r>
          <w:rPr>
            <w:sz w:val="22"/>
          </w:rPr>
          <w:t>61</w:t>
        </w:r>
      </w:hyperlink>
      <w:r>
        <w:rPr>
          <w:sz w:val="22"/>
        </w:rPr>
        <w:t>)</w:t>
      </w:r>
      <w:r>
        <w:rPr>
          <w:spacing w:val="-8"/>
          <w:sz w:val="22"/>
        </w:rPr>
        <w:t> </w:t>
      </w:r>
      <w:r>
        <w:rPr>
          <w:sz w:val="22"/>
        </w:rPr>
        <w:t>will</w:t>
      </w:r>
      <w:r>
        <w:rPr>
          <w:spacing w:val="-8"/>
          <w:sz w:val="22"/>
        </w:rPr>
        <w:t> </w:t>
      </w:r>
      <w:r>
        <w:rPr>
          <w:sz w:val="22"/>
        </w:rPr>
        <w:t>read</w:t>
      </w:r>
      <w:r>
        <w:rPr>
          <w:spacing w:val="-8"/>
          <w:sz w:val="22"/>
        </w:rPr>
        <w:t> </w:t>
      </w:r>
      <w:r>
        <w:rPr>
          <w:sz w:val="22"/>
        </w:rPr>
        <w:t>a</w:t>
      </w:r>
      <w:r>
        <w:rPr>
          <w:spacing w:val="-8"/>
          <w:sz w:val="22"/>
        </w:rPr>
        <w:t> </w:t>
      </w:r>
      <w:r>
        <w:rPr>
          <w:sz w:val="22"/>
        </w:rPr>
        <w:t>line</w:t>
      </w:r>
      <w:r>
        <w:rPr>
          <w:spacing w:val="-8"/>
          <w:sz w:val="22"/>
        </w:rPr>
        <w:t> </w:t>
      </w:r>
      <w:r>
        <w:rPr>
          <w:sz w:val="22"/>
        </w:rPr>
        <w:t>ending in ‘</w:t>
      </w:r>
      <w:r>
        <w:rPr>
          <w:rFonts w:ascii="Cambria" w:hAnsi="Cambria"/>
          <w:sz w:val="22"/>
        </w:rPr>
        <w:t>\</w:t>
      </w:r>
      <w:r>
        <w:rPr>
          <w:sz w:val="22"/>
        </w:rPr>
        <w:t>’ with the </w:t>
      </w:r>
      <w:r>
        <w:rPr>
          <w:rFonts w:ascii="Cambria" w:hAnsi="Cambria"/>
          <w:w w:val="110"/>
          <w:sz w:val="22"/>
        </w:rPr>
        <w:t>-r</w:t>
      </w:r>
      <w:r>
        <w:rPr>
          <w:rFonts w:ascii="Cambria" w:hAnsi="Cambria"/>
          <w:spacing w:val="-1"/>
          <w:w w:val="110"/>
          <w:sz w:val="22"/>
        </w:rPr>
        <w:t> </w:t>
      </w:r>
      <w:r>
        <w:rPr>
          <w:sz w:val="22"/>
        </w:rPr>
        <w:t>option, and will use the </w:t>
      </w:r>
      <w:r>
        <w:rPr>
          <w:rFonts w:ascii="Cambria" w:hAnsi="Cambria"/>
          <w:sz w:val="22"/>
        </w:rPr>
        <w:t>REPLY </w:t>
      </w:r>
      <w:r>
        <w:rPr>
          <w:sz w:val="22"/>
        </w:rPr>
        <w:t>variable as a default if no non-option arguments are supplied.</w:t>
      </w:r>
    </w:p>
    <w:p>
      <w:pPr>
        <w:pStyle w:val="ListParagraph"/>
        <w:numPr>
          <w:ilvl w:val="0"/>
          <w:numId w:val="22"/>
        </w:numPr>
        <w:tabs>
          <w:tab w:pos="589" w:val="left" w:leader="none"/>
          <w:tab w:pos="591" w:val="left" w:leader="none"/>
        </w:tabs>
        <w:spacing w:line="244" w:lineRule="auto" w:before="81" w:after="0"/>
        <w:ind w:left="591" w:right="877" w:hanging="254"/>
        <w:jc w:val="both"/>
        <w:rPr>
          <w:sz w:val="22"/>
        </w:rPr>
      </w:pPr>
      <w:r>
        <w:rPr>
          <w:sz w:val="22"/>
        </w:rPr>
        <w:t>The </w:t>
      </w:r>
      <w:r>
        <w:rPr>
          <w:rFonts w:ascii="Cambria" w:hAnsi="Cambria"/>
          <w:sz w:val="22"/>
        </w:rPr>
        <w:t>read </w:t>
      </w:r>
      <w:r>
        <w:rPr>
          <w:sz w:val="22"/>
        </w:rPr>
        <w:t>builtin (see </w:t>
      </w:r>
      <w:hyperlink w:history="true" w:anchor="_bookmark76">
        <w:r>
          <w:rPr>
            <w:sz w:val="22"/>
          </w:rPr>
          <w:t>Section 4.2 [Bash Builtins], page 61</w:t>
        </w:r>
      </w:hyperlink>
      <w:r>
        <w:rPr>
          <w:sz w:val="22"/>
        </w:rPr>
        <w:t>) accepts a prompt string with the </w:t>
      </w:r>
      <w:r>
        <w:rPr>
          <w:rFonts w:ascii="Cambria" w:hAnsi="Cambria"/>
          <w:sz w:val="22"/>
        </w:rPr>
        <w:t>-p </w:t>
      </w:r>
      <w:r>
        <w:rPr>
          <w:sz w:val="22"/>
        </w:rPr>
        <w:t>option and will use Readline to obtain the line when given the </w:t>
      </w:r>
      <w:r>
        <w:rPr>
          <w:rFonts w:ascii="Cambria" w:hAnsi="Cambria"/>
          <w:w w:val="140"/>
          <w:sz w:val="22"/>
        </w:rPr>
        <w:t>-e</w:t>
      </w:r>
      <w:r>
        <w:rPr>
          <w:rFonts w:ascii="Cambria" w:hAnsi="Cambria"/>
          <w:w w:val="140"/>
          <w:sz w:val="22"/>
        </w:rPr>
        <w:t> </w:t>
      </w:r>
      <w:r>
        <w:rPr>
          <w:sz w:val="22"/>
        </w:rPr>
        <w:t>or </w:t>
      </w:r>
      <w:r>
        <w:rPr>
          <w:rFonts w:ascii="Cambria" w:hAnsi="Cambria"/>
          <w:sz w:val="22"/>
        </w:rPr>
        <w:t>-E </w:t>
      </w:r>
      <w:r>
        <w:rPr>
          <w:sz w:val="22"/>
        </w:rPr>
        <w:t>options, with the ability to insert text into the line using the </w:t>
      </w:r>
      <w:r>
        <w:rPr>
          <w:rFonts w:ascii="Cambria" w:hAnsi="Cambria"/>
          <w:w w:val="140"/>
          <w:sz w:val="22"/>
        </w:rPr>
        <w:t>-i</w:t>
      </w:r>
      <w:r>
        <w:rPr>
          <w:rFonts w:ascii="Cambria" w:hAnsi="Cambria"/>
          <w:w w:val="140"/>
          <w:sz w:val="22"/>
        </w:rPr>
        <w:t> </w:t>
      </w:r>
      <w:r>
        <w:rPr>
          <w:sz w:val="22"/>
        </w:rPr>
        <w:t>option.</w:t>
      </w:r>
      <w:r>
        <w:rPr>
          <w:spacing w:val="40"/>
          <w:sz w:val="22"/>
        </w:rPr>
        <w:t> </w:t>
      </w:r>
      <w:r>
        <w:rPr>
          <w:sz w:val="22"/>
        </w:rPr>
        <w:t>The </w:t>
      </w:r>
      <w:r>
        <w:rPr>
          <w:rFonts w:ascii="Cambria" w:hAnsi="Cambria"/>
          <w:sz w:val="22"/>
        </w:rPr>
        <w:t>read </w:t>
      </w:r>
      <w:r>
        <w:rPr>
          <w:sz w:val="22"/>
        </w:rPr>
        <w:t>builtin</w:t>
      </w:r>
      <w:r>
        <w:rPr>
          <w:spacing w:val="-14"/>
          <w:sz w:val="22"/>
        </w:rPr>
        <w:t> </w:t>
      </w:r>
      <w:r>
        <w:rPr>
          <w:sz w:val="22"/>
        </w:rPr>
        <w:t>also</w:t>
      </w:r>
      <w:r>
        <w:rPr>
          <w:spacing w:val="-12"/>
          <w:sz w:val="22"/>
        </w:rPr>
        <w:t> </w:t>
      </w:r>
      <w:r>
        <w:rPr>
          <w:sz w:val="22"/>
        </w:rPr>
        <w:t>has</w:t>
      </w:r>
      <w:r>
        <w:rPr>
          <w:spacing w:val="-10"/>
          <w:sz w:val="22"/>
        </w:rPr>
        <w:t> </w:t>
      </w:r>
      <w:r>
        <w:rPr>
          <w:sz w:val="22"/>
        </w:rPr>
        <w:t>additional</w:t>
      </w:r>
      <w:r>
        <w:rPr>
          <w:spacing w:val="-10"/>
          <w:sz w:val="22"/>
        </w:rPr>
        <w:t> </w:t>
      </w:r>
      <w:r>
        <w:rPr>
          <w:sz w:val="22"/>
        </w:rPr>
        <w:t>options</w:t>
      </w:r>
      <w:r>
        <w:rPr>
          <w:spacing w:val="-10"/>
          <w:sz w:val="22"/>
        </w:rPr>
        <w:t> </w:t>
      </w:r>
      <w:r>
        <w:rPr>
          <w:sz w:val="22"/>
        </w:rPr>
        <w:t>to</w:t>
      </w:r>
      <w:r>
        <w:rPr>
          <w:spacing w:val="-10"/>
          <w:sz w:val="22"/>
        </w:rPr>
        <w:t> </w:t>
      </w:r>
      <w:r>
        <w:rPr>
          <w:sz w:val="22"/>
        </w:rPr>
        <w:t>control</w:t>
      </w:r>
      <w:r>
        <w:rPr>
          <w:spacing w:val="-10"/>
          <w:sz w:val="22"/>
        </w:rPr>
        <w:t> </w:t>
      </w:r>
      <w:r>
        <w:rPr>
          <w:sz w:val="22"/>
        </w:rPr>
        <w:t>input:</w:t>
      </w:r>
      <w:r>
        <w:rPr>
          <w:spacing w:val="7"/>
          <w:sz w:val="22"/>
        </w:rPr>
        <w:t> </w:t>
      </w:r>
      <w:r>
        <w:rPr>
          <w:sz w:val="22"/>
        </w:rPr>
        <w:t>the</w:t>
      </w:r>
      <w:r>
        <w:rPr>
          <w:spacing w:val="-10"/>
          <w:sz w:val="22"/>
        </w:rPr>
        <w:t> </w:t>
      </w:r>
      <w:r>
        <w:rPr>
          <w:rFonts w:ascii="Cambria" w:hAnsi="Cambria"/>
          <w:w w:val="140"/>
          <w:sz w:val="22"/>
        </w:rPr>
        <w:t>-s</w:t>
      </w:r>
      <w:r>
        <w:rPr>
          <w:rFonts w:ascii="Cambria" w:hAnsi="Cambria"/>
          <w:spacing w:val="-17"/>
          <w:w w:val="140"/>
          <w:sz w:val="22"/>
        </w:rPr>
        <w:t> </w:t>
      </w:r>
      <w:r>
        <w:rPr>
          <w:sz w:val="22"/>
        </w:rPr>
        <w:t>option</w:t>
      </w:r>
      <w:r>
        <w:rPr>
          <w:spacing w:val="-10"/>
          <w:sz w:val="22"/>
        </w:rPr>
        <w:t> </w:t>
      </w:r>
      <w:r>
        <w:rPr>
          <w:sz w:val="22"/>
        </w:rPr>
        <w:t>will</w:t>
      </w:r>
      <w:r>
        <w:rPr>
          <w:spacing w:val="-10"/>
          <w:sz w:val="22"/>
        </w:rPr>
        <w:t> </w:t>
      </w:r>
      <w:r>
        <w:rPr>
          <w:sz w:val="22"/>
        </w:rPr>
        <w:t>turn</w:t>
      </w:r>
      <w:r>
        <w:rPr>
          <w:spacing w:val="-10"/>
          <w:sz w:val="22"/>
        </w:rPr>
        <w:t> </w:t>
      </w:r>
      <w:r>
        <w:rPr>
          <w:sz w:val="22"/>
        </w:rPr>
        <w:t>off</w:t>
      </w:r>
      <w:r>
        <w:rPr>
          <w:spacing w:val="-10"/>
          <w:sz w:val="22"/>
        </w:rPr>
        <w:t> </w:t>
      </w:r>
      <w:r>
        <w:rPr>
          <w:sz w:val="22"/>
        </w:rPr>
        <w:t>echoing of input characters as they are read, the </w:t>
      </w:r>
      <w:r>
        <w:rPr>
          <w:rFonts w:ascii="Cambria" w:hAnsi="Cambria"/>
          <w:w w:val="140"/>
          <w:sz w:val="22"/>
        </w:rPr>
        <w:t>-t</w:t>
      </w:r>
      <w:r>
        <w:rPr>
          <w:rFonts w:ascii="Cambria" w:hAnsi="Cambria"/>
          <w:spacing w:val="-11"/>
          <w:w w:val="140"/>
          <w:sz w:val="22"/>
        </w:rPr>
        <w:t> </w:t>
      </w:r>
      <w:r>
        <w:rPr>
          <w:sz w:val="22"/>
        </w:rPr>
        <w:t>option will allow </w:t>
      </w:r>
      <w:r>
        <w:rPr>
          <w:rFonts w:ascii="Cambria" w:hAnsi="Cambria"/>
          <w:sz w:val="22"/>
        </w:rPr>
        <w:t>read </w:t>
      </w:r>
      <w:r>
        <w:rPr>
          <w:sz w:val="22"/>
        </w:rPr>
        <w:t>to time out if input does</w:t>
      </w:r>
      <w:r>
        <w:rPr>
          <w:spacing w:val="-4"/>
          <w:sz w:val="22"/>
        </w:rPr>
        <w:t> </w:t>
      </w:r>
      <w:r>
        <w:rPr>
          <w:sz w:val="22"/>
        </w:rPr>
        <w:t>not</w:t>
      </w:r>
      <w:r>
        <w:rPr>
          <w:spacing w:val="-4"/>
          <w:sz w:val="22"/>
        </w:rPr>
        <w:t> </w:t>
      </w:r>
      <w:r>
        <w:rPr>
          <w:sz w:val="22"/>
        </w:rPr>
        <w:t>arrive</w:t>
      </w:r>
      <w:r>
        <w:rPr>
          <w:spacing w:val="-4"/>
          <w:sz w:val="22"/>
        </w:rPr>
        <w:t> </w:t>
      </w:r>
      <w:r>
        <w:rPr>
          <w:sz w:val="22"/>
        </w:rPr>
        <w:t>within</w:t>
      </w:r>
      <w:r>
        <w:rPr>
          <w:spacing w:val="-4"/>
          <w:sz w:val="22"/>
        </w:rPr>
        <w:t> </w:t>
      </w:r>
      <w:r>
        <w:rPr>
          <w:sz w:val="22"/>
        </w:rPr>
        <w:t>a</w:t>
      </w:r>
      <w:r>
        <w:rPr>
          <w:spacing w:val="-4"/>
          <w:sz w:val="22"/>
        </w:rPr>
        <w:t> </w:t>
      </w:r>
      <w:r>
        <w:rPr>
          <w:sz w:val="22"/>
        </w:rPr>
        <w:t>specified</w:t>
      </w:r>
      <w:r>
        <w:rPr>
          <w:spacing w:val="-4"/>
          <w:sz w:val="22"/>
        </w:rPr>
        <w:t> </w:t>
      </w:r>
      <w:r>
        <w:rPr>
          <w:sz w:val="22"/>
        </w:rPr>
        <w:t>number</w:t>
      </w:r>
      <w:r>
        <w:rPr>
          <w:spacing w:val="-4"/>
          <w:sz w:val="22"/>
        </w:rPr>
        <w:t> </w:t>
      </w:r>
      <w:r>
        <w:rPr>
          <w:sz w:val="22"/>
        </w:rPr>
        <w:t>of</w:t>
      </w:r>
      <w:r>
        <w:rPr>
          <w:spacing w:val="-4"/>
          <w:sz w:val="22"/>
        </w:rPr>
        <w:t> </w:t>
      </w:r>
      <w:r>
        <w:rPr>
          <w:sz w:val="22"/>
        </w:rPr>
        <w:t>seconds,</w:t>
      </w:r>
      <w:r>
        <w:rPr>
          <w:spacing w:val="-3"/>
          <w:sz w:val="22"/>
        </w:rPr>
        <w:t> </w:t>
      </w:r>
      <w:r>
        <w:rPr>
          <w:sz w:val="22"/>
        </w:rPr>
        <w:t>the</w:t>
      </w:r>
      <w:r>
        <w:rPr>
          <w:spacing w:val="-5"/>
          <w:sz w:val="22"/>
        </w:rPr>
        <w:t> </w:t>
      </w:r>
      <w:r>
        <w:rPr>
          <w:rFonts w:ascii="Cambria" w:hAnsi="Cambria"/>
          <w:sz w:val="22"/>
        </w:rPr>
        <w:t>-n </w:t>
      </w:r>
      <w:r>
        <w:rPr>
          <w:sz w:val="22"/>
        </w:rPr>
        <w:t>option</w:t>
      </w:r>
      <w:r>
        <w:rPr>
          <w:spacing w:val="-4"/>
          <w:sz w:val="22"/>
        </w:rPr>
        <w:t> </w:t>
      </w:r>
      <w:r>
        <w:rPr>
          <w:sz w:val="22"/>
        </w:rPr>
        <w:t>will</w:t>
      </w:r>
      <w:r>
        <w:rPr>
          <w:spacing w:val="-4"/>
          <w:sz w:val="22"/>
        </w:rPr>
        <w:t> </w:t>
      </w:r>
      <w:r>
        <w:rPr>
          <w:sz w:val="22"/>
        </w:rPr>
        <w:t>allow</w:t>
      </w:r>
      <w:r>
        <w:rPr>
          <w:spacing w:val="-4"/>
          <w:sz w:val="22"/>
        </w:rPr>
        <w:t> </w:t>
      </w:r>
      <w:r>
        <w:rPr>
          <w:sz w:val="22"/>
        </w:rPr>
        <w:t>reading only a specified number of characters rather than a full line, and the </w:t>
      </w:r>
      <w:r>
        <w:rPr>
          <w:rFonts w:ascii="Cambria" w:hAnsi="Cambria"/>
          <w:sz w:val="22"/>
        </w:rPr>
        <w:t>-d </w:t>
      </w:r>
      <w:r>
        <w:rPr>
          <w:sz w:val="22"/>
        </w:rPr>
        <w:t>option will read until a particular character rather than newline.</w:t>
      </w:r>
    </w:p>
    <w:p>
      <w:pPr>
        <w:pStyle w:val="ListParagraph"/>
        <w:numPr>
          <w:ilvl w:val="0"/>
          <w:numId w:val="22"/>
        </w:numPr>
        <w:tabs>
          <w:tab w:pos="590" w:val="left" w:leader="none"/>
        </w:tabs>
        <w:spacing w:line="240" w:lineRule="auto" w:before="88" w:after="0"/>
        <w:ind w:left="590" w:right="0" w:hanging="252"/>
        <w:jc w:val="both"/>
        <w:rPr>
          <w:sz w:val="22"/>
        </w:rPr>
      </w:pPr>
      <w:r>
        <w:rPr>
          <w:sz w:val="22"/>
        </w:rPr>
        <w:t>The</w:t>
      </w:r>
      <w:r>
        <w:rPr>
          <w:spacing w:val="21"/>
          <w:sz w:val="22"/>
        </w:rPr>
        <w:t> </w:t>
      </w:r>
      <w:r>
        <w:rPr>
          <w:rFonts w:ascii="Cambria" w:hAnsi="Cambria"/>
          <w:sz w:val="22"/>
        </w:rPr>
        <w:t>return</w:t>
      </w:r>
      <w:r>
        <w:rPr>
          <w:rFonts w:ascii="Cambria" w:hAnsi="Cambria"/>
          <w:spacing w:val="26"/>
          <w:sz w:val="22"/>
        </w:rPr>
        <w:t> </w:t>
      </w:r>
      <w:r>
        <w:rPr>
          <w:sz w:val="22"/>
        </w:rPr>
        <w:t>builtin</w:t>
      </w:r>
      <w:r>
        <w:rPr>
          <w:spacing w:val="21"/>
          <w:sz w:val="22"/>
        </w:rPr>
        <w:t> </w:t>
      </w:r>
      <w:r>
        <w:rPr>
          <w:sz w:val="22"/>
        </w:rPr>
        <w:t>may</w:t>
      </w:r>
      <w:r>
        <w:rPr>
          <w:spacing w:val="22"/>
          <w:sz w:val="22"/>
        </w:rPr>
        <w:t> </w:t>
      </w:r>
      <w:r>
        <w:rPr>
          <w:sz w:val="22"/>
        </w:rPr>
        <w:t>be</w:t>
      </w:r>
      <w:r>
        <w:rPr>
          <w:spacing w:val="21"/>
          <w:sz w:val="22"/>
        </w:rPr>
        <w:t> </w:t>
      </w:r>
      <w:r>
        <w:rPr>
          <w:sz w:val="22"/>
        </w:rPr>
        <w:t>used</w:t>
      </w:r>
      <w:r>
        <w:rPr>
          <w:spacing w:val="22"/>
          <w:sz w:val="22"/>
        </w:rPr>
        <w:t> </w:t>
      </w:r>
      <w:r>
        <w:rPr>
          <w:sz w:val="22"/>
        </w:rPr>
        <w:t>to</w:t>
      </w:r>
      <w:r>
        <w:rPr>
          <w:spacing w:val="22"/>
          <w:sz w:val="22"/>
        </w:rPr>
        <w:t> </w:t>
      </w:r>
      <w:r>
        <w:rPr>
          <w:sz w:val="22"/>
        </w:rPr>
        <w:t>abort</w:t>
      </w:r>
      <w:r>
        <w:rPr>
          <w:spacing w:val="21"/>
          <w:sz w:val="22"/>
        </w:rPr>
        <w:t> </w:t>
      </w:r>
      <w:r>
        <w:rPr>
          <w:sz w:val="22"/>
        </w:rPr>
        <w:t>execution</w:t>
      </w:r>
      <w:r>
        <w:rPr>
          <w:spacing w:val="22"/>
          <w:sz w:val="22"/>
        </w:rPr>
        <w:t> </w:t>
      </w:r>
      <w:r>
        <w:rPr>
          <w:sz w:val="22"/>
        </w:rPr>
        <w:t>of</w:t>
      </w:r>
      <w:r>
        <w:rPr>
          <w:spacing w:val="21"/>
          <w:sz w:val="22"/>
        </w:rPr>
        <w:t> </w:t>
      </w:r>
      <w:r>
        <w:rPr>
          <w:sz w:val="22"/>
        </w:rPr>
        <w:t>scripts</w:t>
      </w:r>
      <w:r>
        <w:rPr>
          <w:spacing w:val="22"/>
          <w:sz w:val="22"/>
        </w:rPr>
        <w:t> </w:t>
      </w:r>
      <w:r>
        <w:rPr>
          <w:sz w:val="22"/>
        </w:rPr>
        <w:t>executed</w:t>
      </w:r>
      <w:r>
        <w:rPr>
          <w:spacing w:val="22"/>
          <w:sz w:val="22"/>
        </w:rPr>
        <w:t> </w:t>
      </w:r>
      <w:r>
        <w:rPr>
          <w:sz w:val="22"/>
        </w:rPr>
        <w:t>with</w:t>
      </w:r>
      <w:r>
        <w:rPr>
          <w:spacing w:val="21"/>
          <w:sz w:val="22"/>
        </w:rPr>
        <w:t> </w:t>
      </w:r>
      <w:r>
        <w:rPr>
          <w:sz w:val="22"/>
        </w:rPr>
        <w:t>the</w:t>
      </w:r>
      <w:r>
        <w:rPr>
          <w:spacing w:val="22"/>
          <w:sz w:val="22"/>
        </w:rPr>
        <w:t> </w:t>
      </w:r>
      <w:r>
        <w:rPr>
          <w:rFonts w:ascii="Cambria" w:hAnsi="Cambria"/>
          <w:sz w:val="22"/>
        </w:rPr>
        <w:t>.</w:t>
      </w:r>
      <w:r>
        <w:rPr>
          <w:rFonts w:ascii="Cambria" w:hAnsi="Cambria"/>
          <w:spacing w:val="25"/>
          <w:sz w:val="22"/>
        </w:rPr>
        <w:t> </w:t>
      </w:r>
      <w:r>
        <w:rPr>
          <w:spacing w:val="-5"/>
          <w:sz w:val="22"/>
        </w:rPr>
        <w:t>or</w:t>
      </w:r>
    </w:p>
    <w:p>
      <w:pPr>
        <w:pStyle w:val="BodyText"/>
        <w:spacing w:before="5"/>
        <w:ind w:left="592"/>
        <w:jc w:val="both"/>
      </w:pPr>
      <w:r>
        <w:rPr>
          <w:rFonts w:ascii="Cambria"/>
        </w:rPr>
        <w:t>source</w:t>
      </w:r>
      <w:r>
        <w:rPr>
          <w:rFonts w:ascii="Cambria"/>
          <w:spacing w:val="4"/>
        </w:rPr>
        <w:t> </w:t>
      </w:r>
      <w:r>
        <w:rPr/>
        <w:t>builtins (see</w:t>
      </w:r>
      <w:r>
        <w:rPr>
          <w:spacing w:val="1"/>
        </w:rPr>
        <w:t> </w:t>
      </w:r>
      <w:hyperlink w:history="true" w:anchor="_bookmark67">
        <w:r>
          <w:rPr/>
          <w:t>Section</w:t>
        </w:r>
        <w:r>
          <w:rPr>
            <w:spacing w:val="1"/>
          </w:rPr>
          <w:t> </w:t>
        </w:r>
        <w:r>
          <w:rPr/>
          <w:t>4.1 [Bourne Shell</w:t>
        </w:r>
        <w:r>
          <w:rPr>
            <w:spacing w:val="1"/>
          </w:rPr>
          <w:t> </w:t>
        </w:r>
        <w:r>
          <w:rPr/>
          <w:t>Builtins], page </w:t>
        </w:r>
        <w:r>
          <w:rPr>
            <w:spacing w:val="-4"/>
          </w:rPr>
          <w:t>52</w:t>
        </w:r>
      </w:hyperlink>
      <w:r>
        <w:rPr>
          <w:spacing w:val="-4"/>
        </w:rPr>
        <w:t>).</w:t>
      </w:r>
    </w:p>
    <w:p>
      <w:pPr>
        <w:pStyle w:val="ListParagraph"/>
        <w:numPr>
          <w:ilvl w:val="0"/>
          <w:numId w:val="22"/>
        </w:numPr>
        <w:tabs>
          <w:tab w:pos="589" w:val="left" w:leader="none"/>
          <w:tab w:pos="591" w:val="left" w:leader="none"/>
        </w:tabs>
        <w:spacing w:line="252" w:lineRule="auto" w:before="87" w:after="0"/>
        <w:ind w:left="591" w:right="878" w:hanging="254"/>
        <w:jc w:val="both"/>
        <w:rPr>
          <w:sz w:val="22"/>
        </w:rPr>
      </w:pPr>
      <w:r>
        <w:rPr>
          <w:sz w:val="22"/>
        </w:rPr>
        <w:t>Bash</w:t>
      </w:r>
      <w:r>
        <w:rPr>
          <w:spacing w:val="40"/>
          <w:sz w:val="22"/>
        </w:rPr>
        <w:t> </w:t>
      </w:r>
      <w:r>
        <w:rPr>
          <w:sz w:val="22"/>
        </w:rPr>
        <w:t>has</w:t>
      </w:r>
      <w:r>
        <w:rPr>
          <w:spacing w:val="40"/>
          <w:sz w:val="22"/>
        </w:rPr>
        <w:t> </w:t>
      </w:r>
      <w:r>
        <w:rPr>
          <w:sz w:val="22"/>
        </w:rPr>
        <w:t>much</w:t>
      </w:r>
      <w:r>
        <w:rPr>
          <w:spacing w:val="40"/>
          <w:sz w:val="22"/>
        </w:rPr>
        <w:t> </w:t>
      </w:r>
      <w:r>
        <w:rPr>
          <w:sz w:val="22"/>
        </w:rPr>
        <w:t>more</w:t>
      </w:r>
      <w:r>
        <w:rPr>
          <w:spacing w:val="40"/>
          <w:sz w:val="22"/>
        </w:rPr>
        <w:t> </w:t>
      </w:r>
      <w:r>
        <w:rPr>
          <w:sz w:val="22"/>
        </w:rPr>
        <w:t>optional</w:t>
      </w:r>
      <w:r>
        <w:rPr>
          <w:spacing w:val="40"/>
          <w:sz w:val="22"/>
        </w:rPr>
        <w:t> </w:t>
      </w:r>
      <w:r>
        <w:rPr>
          <w:sz w:val="22"/>
        </w:rPr>
        <w:t>behavior</w:t>
      </w:r>
      <w:r>
        <w:rPr>
          <w:spacing w:val="40"/>
          <w:sz w:val="22"/>
        </w:rPr>
        <w:t> </w:t>
      </w:r>
      <w:r>
        <w:rPr>
          <w:sz w:val="22"/>
        </w:rPr>
        <w:t>controllable</w:t>
      </w:r>
      <w:r>
        <w:rPr>
          <w:spacing w:val="40"/>
          <w:sz w:val="22"/>
        </w:rPr>
        <w:t> </w:t>
      </w:r>
      <w:r>
        <w:rPr>
          <w:sz w:val="22"/>
        </w:rPr>
        <w:t>with</w:t>
      </w:r>
      <w:r>
        <w:rPr>
          <w:spacing w:val="40"/>
          <w:sz w:val="22"/>
        </w:rPr>
        <w:t> </w:t>
      </w:r>
      <w:r>
        <w:rPr>
          <w:sz w:val="22"/>
        </w:rPr>
        <w:t>the</w:t>
      </w:r>
      <w:r>
        <w:rPr>
          <w:spacing w:val="40"/>
          <w:sz w:val="22"/>
        </w:rPr>
        <w:t> </w:t>
      </w:r>
      <w:r>
        <w:rPr>
          <w:rFonts w:ascii="Cambria" w:hAnsi="Cambria"/>
          <w:sz w:val="22"/>
        </w:rPr>
        <w:t>set</w:t>
      </w:r>
      <w:r>
        <w:rPr>
          <w:rFonts w:ascii="Cambria" w:hAnsi="Cambria"/>
          <w:spacing w:val="40"/>
          <w:sz w:val="22"/>
        </w:rPr>
        <w:t> </w:t>
      </w:r>
      <w:r>
        <w:rPr>
          <w:sz w:val="22"/>
        </w:rPr>
        <w:t>builtin</w:t>
      </w:r>
      <w:r>
        <w:rPr>
          <w:spacing w:val="40"/>
          <w:sz w:val="22"/>
        </w:rPr>
        <w:t> </w:t>
      </w:r>
      <w:r>
        <w:rPr>
          <w:sz w:val="22"/>
        </w:rPr>
        <w:t>(see </w:t>
      </w:r>
      <w:hyperlink w:history="true" w:anchor="_bookmark87">
        <w:r>
          <w:rPr>
            <w:sz w:val="22"/>
          </w:rPr>
          <w:t>Section 4.3.1 [The Set Builtin], page 74</w:t>
        </w:r>
      </w:hyperlink>
      <w:r>
        <w:rPr>
          <w:sz w:val="22"/>
        </w:rPr>
        <w:t>).</w:t>
      </w:r>
    </w:p>
    <w:p>
      <w:pPr>
        <w:pStyle w:val="ListParagraph"/>
        <w:numPr>
          <w:ilvl w:val="0"/>
          <w:numId w:val="22"/>
        </w:numPr>
        <w:tabs>
          <w:tab w:pos="589" w:val="left" w:leader="none"/>
          <w:tab w:pos="591" w:val="left" w:leader="none"/>
        </w:tabs>
        <w:spacing w:line="252" w:lineRule="auto" w:before="73" w:after="0"/>
        <w:ind w:left="591" w:right="878" w:hanging="254"/>
        <w:jc w:val="both"/>
        <w:rPr>
          <w:sz w:val="22"/>
        </w:rPr>
      </w:pPr>
      <w:r>
        <w:rPr>
          <w:sz w:val="22"/>
        </w:rPr>
        <w:t>The </w:t>
      </w:r>
      <w:r>
        <w:rPr>
          <w:rFonts w:ascii="Cambria" w:hAnsi="Cambria"/>
          <w:sz w:val="22"/>
        </w:rPr>
        <w:t>-x </w:t>
      </w:r>
      <w:r>
        <w:rPr>
          <w:sz w:val="22"/>
        </w:rPr>
        <w:t>(</w:t>
      </w:r>
      <w:r>
        <w:rPr>
          <w:rFonts w:ascii="Cambria" w:hAnsi="Cambria"/>
          <w:sz w:val="22"/>
        </w:rPr>
        <w:t>xtrace</w:t>
      </w:r>
      <w:r>
        <w:rPr>
          <w:sz w:val="22"/>
        </w:rPr>
        <w:t>) option displays commands other than simple commands when per- forming an execution trace (see </w:t>
      </w:r>
      <w:hyperlink w:history="true" w:anchor="_bookmark87">
        <w:r>
          <w:rPr>
            <w:sz w:val="22"/>
          </w:rPr>
          <w:t>Section 4.3.1 [The Set Builtin], page 74</w:t>
        </w:r>
      </w:hyperlink>
      <w:r>
        <w:rPr>
          <w:sz w:val="22"/>
        </w:rPr>
        <w:t>).</w:t>
      </w:r>
    </w:p>
    <w:p>
      <w:pPr>
        <w:pStyle w:val="ListParagraph"/>
        <w:numPr>
          <w:ilvl w:val="0"/>
          <w:numId w:val="22"/>
        </w:numPr>
        <w:tabs>
          <w:tab w:pos="589" w:val="left" w:leader="none"/>
          <w:tab w:pos="591" w:val="left" w:leader="none"/>
        </w:tabs>
        <w:spacing w:line="252" w:lineRule="auto" w:before="74" w:after="0"/>
        <w:ind w:left="591" w:right="876" w:hanging="254"/>
        <w:jc w:val="both"/>
        <w:rPr>
          <w:sz w:val="22"/>
        </w:rPr>
      </w:pPr>
      <w:r>
        <w:rPr>
          <w:sz w:val="22"/>
        </w:rPr>
        <w:t>Bash includes the </w:t>
      </w:r>
      <w:r>
        <w:rPr>
          <w:rFonts w:ascii="Cambria" w:hAnsi="Cambria"/>
          <w:sz w:val="22"/>
        </w:rPr>
        <w:t>shopt </w:t>
      </w:r>
      <w:r>
        <w:rPr>
          <w:sz w:val="22"/>
        </w:rPr>
        <w:t>builtin, for finer control of shell optional capabilities (see </w:t>
      </w:r>
      <w:hyperlink w:history="true" w:anchor="_bookmark89">
        <w:r>
          <w:rPr>
            <w:sz w:val="22"/>
          </w:rPr>
          <w:t>Section 4.3.2 [The Shopt Builtin], page 78</w:t>
        </w:r>
      </w:hyperlink>
      <w:r>
        <w:rPr>
          <w:sz w:val="22"/>
        </w:rPr>
        <w:t>), and allows these options to be set and unset at shell invocation (see </w:t>
      </w:r>
      <w:hyperlink w:history="true" w:anchor="_bookmark106">
        <w:r>
          <w:rPr>
            <w:sz w:val="22"/>
          </w:rPr>
          <w:t>Section 6.1 [Invoking Bash], page 100</w:t>
        </w:r>
      </w:hyperlink>
      <w:r>
        <w:rPr>
          <w:sz w:val="22"/>
        </w:rPr>
        <w:t>).</w:t>
      </w:r>
    </w:p>
    <w:p>
      <w:pPr>
        <w:spacing w:after="0" w:line="252" w:lineRule="auto"/>
        <w:jc w:val="both"/>
        <w:rPr>
          <w:sz w:val="22"/>
        </w:rPr>
        <w:sectPr>
          <w:pgSz w:w="12240" w:h="15840"/>
          <w:pgMar w:header="997" w:footer="0" w:top="1320" w:bottom="280" w:left="1640" w:right="920"/>
        </w:sectPr>
      </w:pPr>
    </w:p>
    <w:p>
      <w:pPr>
        <w:pStyle w:val="BodyText"/>
      </w:pPr>
    </w:p>
    <w:p>
      <w:pPr>
        <w:pStyle w:val="BodyText"/>
        <w:spacing w:before="114"/>
      </w:pPr>
    </w:p>
    <w:p>
      <w:pPr>
        <w:pStyle w:val="ListParagraph"/>
        <w:numPr>
          <w:ilvl w:val="0"/>
          <w:numId w:val="22"/>
        </w:numPr>
        <w:tabs>
          <w:tab w:pos="589" w:val="left" w:leader="none"/>
          <w:tab w:pos="591" w:val="left" w:leader="none"/>
        </w:tabs>
        <w:spacing w:line="252" w:lineRule="auto" w:before="0" w:after="0"/>
        <w:ind w:left="591" w:right="877" w:hanging="254"/>
        <w:jc w:val="both"/>
        <w:rPr>
          <w:sz w:val="22"/>
        </w:rPr>
      </w:pPr>
      <w:bookmarkStart w:name="Implementation Differences From The SVR4" w:id="333"/>
      <w:bookmarkEnd w:id="333"/>
      <w:r>
        <w:rPr/>
      </w:r>
      <w:bookmarkStart w:name="_bookmark197" w:id="334"/>
      <w:bookmarkEnd w:id="334"/>
      <w:r>
        <w:rPr/>
      </w:r>
      <w:r>
        <w:rPr>
          <w:sz w:val="22"/>
        </w:rPr>
        <w:t>The</w:t>
      </w:r>
      <w:r>
        <w:rPr>
          <w:spacing w:val="-4"/>
          <w:sz w:val="22"/>
        </w:rPr>
        <w:t> </w:t>
      </w:r>
      <w:r>
        <w:rPr>
          <w:rFonts w:ascii="Cambria" w:hAnsi="Cambria"/>
          <w:w w:val="110"/>
          <w:sz w:val="22"/>
        </w:rPr>
        <w:t>test</w:t>
      </w:r>
      <w:r>
        <w:rPr>
          <w:rFonts w:ascii="Cambria" w:hAnsi="Cambria"/>
          <w:spacing w:val="-4"/>
          <w:w w:val="110"/>
          <w:sz w:val="22"/>
        </w:rPr>
        <w:t> </w:t>
      </w:r>
      <w:r>
        <w:rPr>
          <w:sz w:val="22"/>
        </w:rPr>
        <w:t>builtin</w:t>
      </w:r>
      <w:r>
        <w:rPr>
          <w:spacing w:val="-4"/>
          <w:sz w:val="22"/>
        </w:rPr>
        <w:t> </w:t>
      </w:r>
      <w:r>
        <w:rPr>
          <w:sz w:val="22"/>
        </w:rPr>
        <w:t>(see</w:t>
      </w:r>
      <w:r>
        <w:rPr>
          <w:spacing w:val="-4"/>
          <w:sz w:val="22"/>
        </w:rPr>
        <w:t> </w:t>
      </w:r>
      <w:hyperlink w:history="true" w:anchor="_bookmark67">
        <w:r>
          <w:rPr>
            <w:sz w:val="22"/>
          </w:rPr>
          <w:t>Section</w:t>
        </w:r>
        <w:r>
          <w:rPr>
            <w:spacing w:val="-4"/>
            <w:sz w:val="22"/>
          </w:rPr>
          <w:t> </w:t>
        </w:r>
        <w:r>
          <w:rPr>
            <w:sz w:val="22"/>
          </w:rPr>
          <w:t>4.1</w:t>
        </w:r>
        <w:r>
          <w:rPr>
            <w:spacing w:val="-4"/>
            <w:sz w:val="22"/>
          </w:rPr>
          <w:t> </w:t>
        </w:r>
        <w:r>
          <w:rPr>
            <w:sz w:val="22"/>
          </w:rPr>
          <w:t>[Bourne</w:t>
        </w:r>
        <w:r>
          <w:rPr>
            <w:spacing w:val="-4"/>
            <w:sz w:val="22"/>
          </w:rPr>
          <w:t> </w:t>
        </w:r>
        <w:r>
          <w:rPr>
            <w:sz w:val="22"/>
          </w:rPr>
          <w:t>Shell</w:t>
        </w:r>
        <w:r>
          <w:rPr>
            <w:spacing w:val="-4"/>
            <w:sz w:val="22"/>
          </w:rPr>
          <w:t> </w:t>
        </w:r>
        <w:r>
          <w:rPr>
            <w:sz w:val="22"/>
          </w:rPr>
          <w:t>Builtins],</w:t>
        </w:r>
        <w:r>
          <w:rPr>
            <w:spacing w:val="-3"/>
            <w:sz w:val="22"/>
          </w:rPr>
          <w:t> </w:t>
        </w:r>
        <w:r>
          <w:rPr>
            <w:sz w:val="22"/>
          </w:rPr>
          <w:t>page</w:t>
        </w:r>
        <w:r>
          <w:rPr>
            <w:spacing w:val="-4"/>
            <w:sz w:val="22"/>
          </w:rPr>
          <w:t> </w:t>
        </w:r>
        <w:r>
          <w:rPr>
            <w:sz w:val="22"/>
          </w:rPr>
          <w:t>52</w:t>
        </w:r>
      </w:hyperlink>
      <w:r>
        <w:rPr>
          <w:sz w:val="22"/>
        </w:rPr>
        <w:t>)</w:t>
      </w:r>
      <w:r>
        <w:rPr>
          <w:spacing w:val="-4"/>
          <w:sz w:val="22"/>
        </w:rPr>
        <w:t> </w:t>
      </w:r>
      <w:r>
        <w:rPr>
          <w:sz w:val="22"/>
        </w:rPr>
        <w:t>is</w:t>
      </w:r>
      <w:r>
        <w:rPr>
          <w:spacing w:val="-4"/>
          <w:sz w:val="22"/>
        </w:rPr>
        <w:t> </w:t>
      </w:r>
      <w:r>
        <w:rPr>
          <w:sz w:val="22"/>
        </w:rPr>
        <w:t>slightly</w:t>
      </w:r>
      <w:r>
        <w:rPr>
          <w:spacing w:val="-4"/>
          <w:sz w:val="22"/>
        </w:rPr>
        <w:t> </w:t>
      </w:r>
      <w:r>
        <w:rPr>
          <w:sz w:val="22"/>
        </w:rPr>
        <w:t>different, </w:t>
      </w:r>
      <w:r>
        <w:rPr>
          <w:spacing w:val="-4"/>
          <w:sz w:val="22"/>
        </w:rPr>
        <w:t>as it implements the posix algorithm, which specifies the behavior based on the number </w:t>
      </w:r>
      <w:r>
        <w:rPr>
          <w:sz w:val="22"/>
        </w:rPr>
        <w:t>of arguments.</w:t>
      </w:r>
    </w:p>
    <w:p>
      <w:pPr>
        <w:pStyle w:val="ListParagraph"/>
        <w:numPr>
          <w:ilvl w:val="0"/>
          <w:numId w:val="22"/>
        </w:numPr>
        <w:tabs>
          <w:tab w:pos="589" w:val="left" w:leader="none"/>
          <w:tab w:pos="591" w:val="left" w:leader="none"/>
        </w:tabs>
        <w:spacing w:line="244" w:lineRule="auto" w:before="37" w:after="0"/>
        <w:ind w:left="591" w:right="876" w:hanging="254"/>
        <w:jc w:val="both"/>
        <w:rPr>
          <w:sz w:val="22"/>
        </w:rPr>
      </w:pPr>
      <w:r>
        <w:rPr>
          <w:w w:val="105"/>
          <w:sz w:val="22"/>
        </w:rPr>
        <w:t>The</w:t>
      </w:r>
      <w:r>
        <w:rPr>
          <w:spacing w:val="-7"/>
          <w:w w:val="105"/>
          <w:sz w:val="22"/>
        </w:rPr>
        <w:t> </w:t>
      </w:r>
      <w:r>
        <w:rPr>
          <w:rFonts w:ascii="Cambria" w:hAnsi="Cambria"/>
          <w:w w:val="105"/>
          <w:sz w:val="22"/>
        </w:rPr>
        <w:t>trap</w:t>
      </w:r>
      <w:r>
        <w:rPr>
          <w:rFonts w:ascii="Cambria" w:hAnsi="Cambria"/>
          <w:spacing w:val="-2"/>
          <w:w w:val="105"/>
          <w:sz w:val="22"/>
        </w:rPr>
        <w:t> </w:t>
      </w:r>
      <w:r>
        <w:rPr>
          <w:w w:val="105"/>
          <w:sz w:val="22"/>
        </w:rPr>
        <w:t>builtin</w:t>
      </w:r>
      <w:r>
        <w:rPr>
          <w:spacing w:val="-7"/>
          <w:w w:val="105"/>
          <w:sz w:val="22"/>
        </w:rPr>
        <w:t> </w:t>
      </w:r>
      <w:r>
        <w:rPr>
          <w:w w:val="105"/>
          <w:sz w:val="22"/>
        </w:rPr>
        <w:t>(see</w:t>
      </w:r>
      <w:r>
        <w:rPr>
          <w:spacing w:val="-6"/>
          <w:w w:val="105"/>
          <w:sz w:val="22"/>
        </w:rPr>
        <w:t> </w:t>
      </w:r>
      <w:hyperlink w:history="true" w:anchor="_bookmark67">
        <w:r>
          <w:rPr>
            <w:w w:val="105"/>
            <w:sz w:val="22"/>
          </w:rPr>
          <w:t>Section</w:t>
        </w:r>
        <w:r>
          <w:rPr>
            <w:spacing w:val="-7"/>
            <w:w w:val="105"/>
            <w:sz w:val="22"/>
          </w:rPr>
          <w:t> </w:t>
        </w:r>
        <w:r>
          <w:rPr>
            <w:w w:val="105"/>
            <w:sz w:val="22"/>
          </w:rPr>
          <w:t>4.1</w:t>
        </w:r>
        <w:r>
          <w:rPr>
            <w:spacing w:val="-7"/>
            <w:w w:val="105"/>
            <w:sz w:val="22"/>
          </w:rPr>
          <w:t> </w:t>
        </w:r>
        <w:r>
          <w:rPr>
            <w:w w:val="105"/>
            <w:sz w:val="22"/>
          </w:rPr>
          <w:t>[Bourne</w:t>
        </w:r>
        <w:r>
          <w:rPr>
            <w:spacing w:val="-7"/>
            <w:w w:val="105"/>
            <w:sz w:val="22"/>
          </w:rPr>
          <w:t> </w:t>
        </w:r>
        <w:r>
          <w:rPr>
            <w:w w:val="105"/>
            <w:sz w:val="22"/>
          </w:rPr>
          <w:t>Shell</w:t>
        </w:r>
        <w:r>
          <w:rPr>
            <w:spacing w:val="-7"/>
            <w:w w:val="105"/>
            <w:sz w:val="22"/>
          </w:rPr>
          <w:t> </w:t>
        </w:r>
        <w:r>
          <w:rPr>
            <w:w w:val="105"/>
            <w:sz w:val="22"/>
          </w:rPr>
          <w:t>Builtins],</w:t>
        </w:r>
        <w:r>
          <w:rPr>
            <w:spacing w:val="-3"/>
            <w:w w:val="105"/>
            <w:sz w:val="22"/>
          </w:rPr>
          <w:t> </w:t>
        </w:r>
        <w:r>
          <w:rPr>
            <w:w w:val="105"/>
            <w:sz w:val="22"/>
          </w:rPr>
          <w:t>page</w:t>
        </w:r>
        <w:r>
          <w:rPr>
            <w:spacing w:val="-7"/>
            <w:w w:val="105"/>
            <w:sz w:val="22"/>
          </w:rPr>
          <w:t> </w:t>
        </w:r>
        <w:r>
          <w:rPr>
            <w:w w:val="105"/>
            <w:sz w:val="22"/>
          </w:rPr>
          <w:t>52</w:t>
        </w:r>
      </w:hyperlink>
      <w:r>
        <w:rPr>
          <w:w w:val="105"/>
          <w:sz w:val="22"/>
        </w:rPr>
        <w:t>)</w:t>
      </w:r>
      <w:r>
        <w:rPr>
          <w:spacing w:val="-7"/>
          <w:w w:val="105"/>
          <w:sz w:val="22"/>
        </w:rPr>
        <w:t> </w:t>
      </w:r>
      <w:r>
        <w:rPr>
          <w:w w:val="105"/>
          <w:sz w:val="22"/>
        </w:rPr>
        <w:t>allows</w:t>
      </w:r>
      <w:r>
        <w:rPr>
          <w:spacing w:val="-7"/>
          <w:w w:val="105"/>
          <w:sz w:val="22"/>
        </w:rPr>
        <w:t> </w:t>
      </w:r>
      <w:r>
        <w:rPr>
          <w:w w:val="105"/>
          <w:sz w:val="22"/>
        </w:rPr>
        <w:t>a</w:t>
      </w:r>
      <w:r>
        <w:rPr>
          <w:spacing w:val="-7"/>
          <w:w w:val="105"/>
          <w:sz w:val="22"/>
        </w:rPr>
        <w:t> </w:t>
      </w:r>
      <w:r>
        <w:rPr>
          <w:rFonts w:ascii="Cambria" w:hAnsi="Cambria"/>
          <w:w w:val="105"/>
          <w:sz w:val="22"/>
        </w:rPr>
        <w:t>DEBUG </w:t>
      </w:r>
      <w:r>
        <w:rPr>
          <w:sz w:val="22"/>
        </w:rPr>
        <w:t>pseudo-signal</w:t>
      </w:r>
      <w:r>
        <w:rPr>
          <w:spacing w:val="-3"/>
          <w:sz w:val="22"/>
        </w:rPr>
        <w:t> </w:t>
      </w:r>
      <w:r>
        <w:rPr>
          <w:sz w:val="22"/>
        </w:rPr>
        <w:t>specification, similar</w:t>
      </w:r>
      <w:r>
        <w:rPr>
          <w:spacing w:val="-3"/>
          <w:sz w:val="22"/>
        </w:rPr>
        <w:t> </w:t>
      </w:r>
      <w:r>
        <w:rPr>
          <w:sz w:val="22"/>
        </w:rPr>
        <w:t>to</w:t>
      </w:r>
      <w:r>
        <w:rPr>
          <w:spacing w:val="-4"/>
          <w:sz w:val="22"/>
        </w:rPr>
        <w:t> </w:t>
      </w:r>
      <w:r>
        <w:rPr>
          <w:rFonts w:ascii="Cambria" w:hAnsi="Cambria"/>
          <w:sz w:val="22"/>
        </w:rPr>
        <w:t>EXIT</w:t>
      </w:r>
      <w:r>
        <w:rPr>
          <w:sz w:val="22"/>
        </w:rPr>
        <w:t>.</w:t>
      </w:r>
      <w:r>
        <w:rPr>
          <w:spacing w:val="31"/>
          <w:sz w:val="22"/>
        </w:rPr>
        <w:t> </w:t>
      </w:r>
      <w:r>
        <w:rPr>
          <w:sz w:val="22"/>
        </w:rPr>
        <w:t>Commands</w:t>
      </w:r>
      <w:r>
        <w:rPr>
          <w:spacing w:val="-2"/>
          <w:sz w:val="22"/>
        </w:rPr>
        <w:t> </w:t>
      </w:r>
      <w:r>
        <w:rPr>
          <w:sz w:val="22"/>
        </w:rPr>
        <w:t>specified</w:t>
      </w:r>
      <w:r>
        <w:rPr>
          <w:spacing w:val="-2"/>
          <w:sz w:val="22"/>
        </w:rPr>
        <w:t> </w:t>
      </w:r>
      <w:r>
        <w:rPr>
          <w:sz w:val="22"/>
        </w:rPr>
        <w:t>with</w:t>
      </w:r>
      <w:r>
        <w:rPr>
          <w:spacing w:val="-3"/>
          <w:sz w:val="22"/>
        </w:rPr>
        <w:t> </w:t>
      </w:r>
      <w:r>
        <w:rPr>
          <w:sz w:val="22"/>
        </w:rPr>
        <w:t>a</w:t>
      </w:r>
      <w:r>
        <w:rPr>
          <w:spacing w:val="-3"/>
          <w:sz w:val="22"/>
        </w:rPr>
        <w:t> </w:t>
      </w:r>
      <w:r>
        <w:rPr>
          <w:rFonts w:ascii="Cambria" w:hAnsi="Cambria"/>
          <w:sz w:val="22"/>
        </w:rPr>
        <w:t>DEBUG </w:t>
      </w:r>
      <w:r>
        <w:rPr>
          <w:sz w:val="22"/>
        </w:rPr>
        <w:t>trap </w:t>
      </w:r>
      <w:r>
        <w:rPr>
          <w:w w:val="105"/>
          <w:sz w:val="22"/>
        </w:rPr>
        <w:t>are</w:t>
      </w:r>
      <w:r>
        <w:rPr>
          <w:spacing w:val="-3"/>
          <w:w w:val="105"/>
          <w:sz w:val="22"/>
        </w:rPr>
        <w:t> </w:t>
      </w:r>
      <w:r>
        <w:rPr>
          <w:w w:val="105"/>
          <w:sz w:val="22"/>
        </w:rPr>
        <w:t>executed</w:t>
      </w:r>
      <w:r>
        <w:rPr>
          <w:spacing w:val="-3"/>
          <w:w w:val="105"/>
          <w:sz w:val="22"/>
        </w:rPr>
        <w:t> </w:t>
      </w:r>
      <w:r>
        <w:rPr>
          <w:w w:val="105"/>
          <w:sz w:val="22"/>
        </w:rPr>
        <w:t>before</w:t>
      </w:r>
      <w:r>
        <w:rPr>
          <w:spacing w:val="-3"/>
          <w:w w:val="105"/>
          <w:sz w:val="22"/>
        </w:rPr>
        <w:t> </w:t>
      </w:r>
      <w:r>
        <w:rPr>
          <w:w w:val="105"/>
          <w:sz w:val="22"/>
        </w:rPr>
        <w:t>every</w:t>
      </w:r>
      <w:r>
        <w:rPr>
          <w:spacing w:val="-3"/>
          <w:w w:val="105"/>
          <w:sz w:val="22"/>
        </w:rPr>
        <w:t> </w:t>
      </w:r>
      <w:r>
        <w:rPr>
          <w:w w:val="105"/>
          <w:sz w:val="22"/>
        </w:rPr>
        <w:t>simple</w:t>
      </w:r>
      <w:r>
        <w:rPr>
          <w:spacing w:val="-3"/>
          <w:w w:val="105"/>
          <w:sz w:val="22"/>
        </w:rPr>
        <w:t> </w:t>
      </w:r>
      <w:r>
        <w:rPr>
          <w:w w:val="105"/>
          <w:sz w:val="22"/>
        </w:rPr>
        <w:t>command,</w:t>
      </w:r>
      <w:r>
        <w:rPr>
          <w:spacing w:val="-1"/>
          <w:w w:val="105"/>
          <w:sz w:val="22"/>
        </w:rPr>
        <w:t> </w:t>
      </w:r>
      <w:r>
        <w:rPr>
          <w:rFonts w:ascii="Cambria" w:hAnsi="Cambria"/>
          <w:w w:val="105"/>
          <w:sz w:val="22"/>
        </w:rPr>
        <w:t>for</w:t>
      </w:r>
      <w:r>
        <w:rPr>
          <w:rFonts w:ascii="Cambria" w:hAnsi="Cambria"/>
          <w:w w:val="105"/>
          <w:sz w:val="22"/>
        </w:rPr>
        <w:t> </w:t>
      </w:r>
      <w:r>
        <w:rPr>
          <w:w w:val="105"/>
          <w:sz w:val="22"/>
        </w:rPr>
        <w:t>command,</w:t>
      </w:r>
      <w:r>
        <w:rPr>
          <w:spacing w:val="-1"/>
          <w:w w:val="105"/>
          <w:sz w:val="22"/>
        </w:rPr>
        <w:t> </w:t>
      </w:r>
      <w:r>
        <w:rPr>
          <w:rFonts w:ascii="Cambria" w:hAnsi="Cambria"/>
          <w:w w:val="105"/>
          <w:sz w:val="22"/>
        </w:rPr>
        <w:t>case</w:t>
      </w:r>
      <w:r>
        <w:rPr>
          <w:rFonts w:ascii="Cambria" w:hAnsi="Cambria"/>
          <w:w w:val="105"/>
          <w:sz w:val="22"/>
        </w:rPr>
        <w:t> </w:t>
      </w:r>
      <w:r>
        <w:rPr>
          <w:w w:val="105"/>
          <w:sz w:val="22"/>
        </w:rPr>
        <w:t>command,</w:t>
      </w:r>
      <w:r>
        <w:rPr>
          <w:spacing w:val="-1"/>
          <w:w w:val="105"/>
          <w:sz w:val="22"/>
        </w:rPr>
        <w:t> </w:t>
      </w:r>
      <w:r>
        <w:rPr>
          <w:rFonts w:ascii="Cambria" w:hAnsi="Cambria"/>
          <w:w w:val="105"/>
          <w:sz w:val="22"/>
        </w:rPr>
        <w:t>select </w:t>
      </w:r>
      <w:r>
        <w:rPr>
          <w:sz w:val="22"/>
        </w:rPr>
        <w:t>command, every arithmetic </w:t>
      </w:r>
      <w:r>
        <w:rPr>
          <w:rFonts w:ascii="Cambria" w:hAnsi="Cambria"/>
          <w:sz w:val="22"/>
        </w:rPr>
        <w:t>for </w:t>
      </w:r>
      <w:r>
        <w:rPr>
          <w:sz w:val="22"/>
        </w:rPr>
        <w:t>command, and before the first command executes in a</w:t>
      </w:r>
      <w:r>
        <w:rPr>
          <w:spacing w:val="-14"/>
          <w:sz w:val="22"/>
        </w:rPr>
        <w:t> </w:t>
      </w:r>
      <w:r>
        <w:rPr>
          <w:sz w:val="22"/>
        </w:rPr>
        <w:t>shell</w:t>
      </w:r>
      <w:r>
        <w:rPr>
          <w:spacing w:val="-13"/>
          <w:sz w:val="22"/>
        </w:rPr>
        <w:t> </w:t>
      </w:r>
      <w:r>
        <w:rPr>
          <w:sz w:val="22"/>
        </w:rPr>
        <w:t>function.</w:t>
      </w:r>
      <w:r>
        <w:rPr>
          <w:spacing w:val="-13"/>
          <w:sz w:val="22"/>
        </w:rPr>
        <w:t> </w:t>
      </w:r>
      <w:r>
        <w:rPr>
          <w:sz w:val="22"/>
        </w:rPr>
        <w:t>The</w:t>
      </w:r>
      <w:r>
        <w:rPr>
          <w:spacing w:val="-14"/>
          <w:sz w:val="22"/>
        </w:rPr>
        <w:t> </w:t>
      </w:r>
      <w:r>
        <w:rPr>
          <w:rFonts w:ascii="Cambria" w:hAnsi="Cambria"/>
          <w:sz w:val="22"/>
        </w:rPr>
        <w:t>DEBUG</w:t>
      </w:r>
      <w:r>
        <w:rPr>
          <w:rFonts w:ascii="Cambria" w:hAnsi="Cambria"/>
          <w:spacing w:val="-10"/>
          <w:sz w:val="22"/>
        </w:rPr>
        <w:t> </w:t>
      </w:r>
      <w:r>
        <w:rPr>
          <w:sz w:val="22"/>
        </w:rPr>
        <w:t>trap</w:t>
      </w:r>
      <w:r>
        <w:rPr>
          <w:spacing w:val="-13"/>
          <w:sz w:val="22"/>
        </w:rPr>
        <w:t> </w:t>
      </w:r>
      <w:r>
        <w:rPr>
          <w:sz w:val="22"/>
        </w:rPr>
        <w:t>is</w:t>
      </w:r>
      <w:r>
        <w:rPr>
          <w:spacing w:val="-13"/>
          <w:sz w:val="22"/>
        </w:rPr>
        <w:t> </w:t>
      </w:r>
      <w:r>
        <w:rPr>
          <w:sz w:val="22"/>
        </w:rPr>
        <w:t>not</w:t>
      </w:r>
      <w:r>
        <w:rPr>
          <w:spacing w:val="-14"/>
          <w:sz w:val="22"/>
        </w:rPr>
        <w:t> </w:t>
      </w:r>
      <w:r>
        <w:rPr>
          <w:sz w:val="22"/>
        </w:rPr>
        <w:t>inherited</w:t>
      </w:r>
      <w:r>
        <w:rPr>
          <w:spacing w:val="-13"/>
          <w:sz w:val="22"/>
        </w:rPr>
        <w:t> </w:t>
      </w:r>
      <w:r>
        <w:rPr>
          <w:sz w:val="22"/>
        </w:rPr>
        <w:t>by</w:t>
      </w:r>
      <w:r>
        <w:rPr>
          <w:spacing w:val="-13"/>
          <w:sz w:val="22"/>
        </w:rPr>
        <w:t> </w:t>
      </w:r>
      <w:r>
        <w:rPr>
          <w:sz w:val="22"/>
        </w:rPr>
        <w:t>shell</w:t>
      </w:r>
      <w:r>
        <w:rPr>
          <w:spacing w:val="-13"/>
          <w:sz w:val="22"/>
        </w:rPr>
        <w:t> </w:t>
      </w:r>
      <w:r>
        <w:rPr>
          <w:sz w:val="22"/>
        </w:rPr>
        <w:t>functions</w:t>
      </w:r>
      <w:r>
        <w:rPr>
          <w:spacing w:val="-14"/>
          <w:sz w:val="22"/>
        </w:rPr>
        <w:t> </w:t>
      </w:r>
      <w:r>
        <w:rPr>
          <w:sz w:val="22"/>
        </w:rPr>
        <w:t>unless</w:t>
      </w:r>
      <w:r>
        <w:rPr>
          <w:spacing w:val="-13"/>
          <w:sz w:val="22"/>
        </w:rPr>
        <w:t> </w:t>
      </w:r>
      <w:r>
        <w:rPr>
          <w:sz w:val="22"/>
        </w:rPr>
        <w:t>the</w:t>
      </w:r>
      <w:r>
        <w:rPr>
          <w:spacing w:val="-13"/>
          <w:sz w:val="22"/>
        </w:rPr>
        <w:t> </w:t>
      </w:r>
      <w:r>
        <w:rPr>
          <w:sz w:val="22"/>
        </w:rPr>
        <w:t>function </w:t>
      </w:r>
      <w:r>
        <w:rPr>
          <w:w w:val="105"/>
          <w:sz w:val="22"/>
        </w:rPr>
        <w:t>has</w:t>
      </w:r>
      <w:r>
        <w:rPr>
          <w:w w:val="105"/>
          <w:sz w:val="22"/>
        </w:rPr>
        <w:t> been</w:t>
      </w:r>
      <w:r>
        <w:rPr>
          <w:w w:val="105"/>
          <w:sz w:val="22"/>
        </w:rPr>
        <w:t> given</w:t>
      </w:r>
      <w:r>
        <w:rPr>
          <w:w w:val="105"/>
          <w:sz w:val="22"/>
        </w:rPr>
        <w:t> the</w:t>
      </w:r>
      <w:r>
        <w:rPr>
          <w:w w:val="105"/>
          <w:sz w:val="22"/>
        </w:rPr>
        <w:t> </w:t>
      </w:r>
      <w:r>
        <w:rPr>
          <w:rFonts w:ascii="Cambria" w:hAnsi="Cambria"/>
          <w:w w:val="105"/>
          <w:sz w:val="22"/>
        </w:rPr>
        <w:t>trace</w:t>
      </w:r>
      <w:r>
        <w:rPr>
          <w:rFonts w:ascii="Cambria" w:hAnsi="Cambria"/>
          <w:w w:val="105"/>
          <w:sz w:val="22"/>
        </w:rPr>
        <w:t> </w:t>
      </w:r>
      <w:r>
        <w:rPr>
          <w:w w:val="105"/>
          <w:sz w:val="22"/>
        </w:rPr>
        <w:t>attribute</w:t>
      </w:r>
      <w:r>
        <w:rPr>
          <w:w w:val="105"/>
          <w:sz w:val="22"/>
        </w:rPr>
        <w:t> or</w:t>
      </w:r>
      <w:r>
        <w:rPr>
          <w:w w:val="105"/>
          <w:sz w:val="22"/>
        </w:rPr>
        <w:t> the</w:t>
      </w:r>
      <w:r>
        <w:rPr>
          <w:w w:val="105"/>
          <w:sz w:val="22"/>
        </w:rPr>
        <w:t> </w:t>
      </w:r>
      <w:r>
        <w:rPr>
          <w:rFonts w:ascii="Cambria" w:hAnsi="Cambria"/>
          <w:w w:val="105"/>
          <w:sz w:val="22"/>
        </w:rPr>
        <w:t>functrace</w:t>
      </w:r>
      <w:r>
        <w:rPr>
          <w:rFonts w:ascii="Cambria" w:hAnsi="Cambria"/>
          <w:w w:val="105"/>
          <w:sz w:val="22"/>
        </w:rPr>
        <w:t> </w:t>
      </w:r>
      <w:r>
        <w:rPr>
          <w:w w:val="105"/>
          <w:sz w:val="22"/>
        </w:rPr>
        <w:t>option</w:t>
      </w:r>
      <w:r>
        <w:rPr>
          <w:w w:val="105"/>
          <w:sz w:val="22"/>
        </w:rPr>
        <w:t> has</w:t>
      </w:r>
      <w:r>
        <w:rPr>
          <w:w w:val="105"/>
          <w:sz w:val="22"/>
        </w:rPr>
        <w:t> been</w:t>
      </w:r>
      <w:r>
        <w:rPr>
          <w:w w:val="105"/>
          <w:sz w:val="22"/>
        </w:rPr>
        <w:t> enabled</w:t>
      </w:r>
      <w:r>
        <w:rPr>
          <w:w w:val="105"/>
          <w:sz w:val="22"/>
        </w:rPr>
        <w:t> using </w:t>
      </w:r>
      <w:r>
        <w:rPr>
          <w:sz w:val="22"/>
        </w:rPr>
        <w:t>the</w:t>
      </w:r>
      <w:r>
        <w:rPr>
          <w:spacing w:val="-5"/>
          <w:sz w:val="22"/>
        </w:rPr>
        <w:t> </w:t>
      </w:r>
      <w:r>
        <w:rPr>
          <w:rFonts w:ascii="Cambria" w:hAnsi="Cambria"/>
          <w:sz w:val="22"/>
        </w:rPr>
        <w:t>shopt</w:t>
      </w:r>
      <w:r>
        <w:rPr>
          <w:rFonts w:ascii="Cambria" w:hAnsi="Cambria"/>
          <w:spacing w:val="-1"/>
          <w:sz w:val="22"/>
        </w:rPr>
        <w:t> </w:t>
      </w:r>
      <w:r>
        <w:rPr>
          <w:sz w:val="22"/>
        </w:rPr>
        <w:t>builtin.</w:t>
      </w:r>
      <w:r>
        <w:rPr>
          <w:spacing w:val="15"/>
          <w:sz w:val="22"/>
        </w:rPr>
        <w:t> </w:t>
      </w:r>
      <w:r>
        <w:rPr>
          <w:sz w:val="22"/>
        </w:rPr>
        <w:t>The</w:t>
      </w:r>
      <w:r>
        <w:rPr>
          <w:spacing w:val="-6"/>
          <w:sz w:val="22"/>
        </w:rPr>
        <w:t> </w:t>
      </w:r>
      <w:r>
        <w:rPr>
          <w:rFonts w:ascii="Cambria" w:hAnsi="Cambria"/>
          <w:sz w:val="22"/>
        </w:rPr>
        <w:t>extdebug</w:t>
      </w:r>
      <w:r>
        <w:rPr>
          <w:rFonts w:ascii="Cambria" w:hAnsi="Cambria"/>
          <w:spacing w:val="-1"/>
          <w:sz w:val="22"/>
        </w:rPr>
        <w:t> </w:t>
      </w:r>
      <w:r>
        <w:rPr>
          <w:sz w:val="22"/>
        </w:rPr>
        <w:t>shell</w:t>
      </w:r>
      <w:r>
        <w:rPr>
          <w:spacing w:val="-5"/>
          <w:sz w:val="22"/>
        </w:rPr>
        <w:t> </w:t>
      </w:r>
      <w:r>
        <w:rPr>
          <w:sz w:val="22"/>
        </w:rPr>
        <w:t>option</w:t>
      </w:r>
      <w:r>
        <w:rPr>
          <w:spacing w:val="-6"/>
          <w:sz w:val="22"/>
        </w:rPr>
        <w:t> </w:t>
      </w:r>
      <w:r>
        <w:rPr>
          <w:sz w:val="22"/>
        </w:rPr>
        <w:t>has</w:t>
      </w:r>
      <w:r>
        <w:rPr>
          <w:spacing w:val="-5"/>
          <w:sz w:val="22"/>
        </w:rPr>
        <w:t> </w:t>
      </w:r>
      <w:r>
        <w:rPr>
          <w:sz w:val="22"/>
        </w:rPr>
        <w:t>additional</w:t>
      </w:r>
      <w:r>
        <w:rPr>
          <w:spacing w:val="-5"/>
          <w:sz w:val="22"/>
        </w:rPr>
        <w:t> </w:t>
      </w:r>
      <w:r>
        <w:rPr>
          <w:sz w:val="22"/>
        </w:rPr>
        <w:t>effects</w:t>
      </w:r>
      <w:r>
        <w:rPr>
          <w:spacing w:val="-5"/>
          <w:sz w:val="22"/>
        </w:rPr>
        <w:t> </w:t>
      </w:r>
      <w:r>
        <w:rPr>
          <w:sz w:val="22"/>
        </w:rPr>
        <w:t>on</w:t>
      </w:r>
      <w:r>
        <w:rPr>
          <w:spacing w:val="-6"/>
          <w:sz w:val="22"/>
        </w:rPr>
        <w:t> </w:t>
      </w:r>
      <w:r>
        <w:rPr>
          <w:sz w:val="22"/>
        </w:rPr>
        <w:t>the</w:t>
      </w:r>
      <w:r>
        <w:rPr>
          <w:spacing w:val="-6"/>
          <w:sz w:val="22"/>
        </w:rPr>
        <w:t> </w:t>
      </w:r>
      <w:r>
        <w:rPr>
          <w:rFonts w:ascii="Cambria" w:hAnsi="Cambria"/>
          <w:sz w:val="22"/>
        </w:rPr>
        <w:t>DEBUG</w:t>
      </w:r>
      <w:r>
        <w:rPr>
          <w:rFonts w:ascii="Cambria" w:hAnsi="Cambria"/>
          <w:spacing w:val="-1"/>
          <w:sz w:val="22"/>
        </w:rPr>
        <w:t> </w:t>
      </w:r>
      <w:r>
        <w:rPr>
          <w:sz w:val="22"/>
        </w:rPr>
        <w:t>trap.</w:t>
      </w:r>
    </w:p>
    <w:p>
      <w:pPr>
        <w:pStyle w:val="BodyText"/>
        <w:spacing w:line="247" w:lineRule="auto" w:before="43"/>
        <w:ind w:left="592" w:right="877"/>
        <w:jc w:val="both"/>
      </w:pPr>
      <w:r>
        <w:rPr>
          <w:spacing w:val="-4"/>
        </w:rPr>
        <w:t>The</w:t>
      </w:r>
      <w:r>
        <w:rPr>
          <w:spacing w:val="-6"/>
        </w:rPr>
        <w:t> </w:t>
      </w:r>
      <w:r>
        <w:rPr>
          <w:rFonts w:ascii="Cambria"/>
          <w:spacing w:val="-4"/>
        </w:rPr>
        <w:t>trap </w:t>
      </w:r>
      <w:r>
        <w:rPr>
          <w:spacing w:val="-4"/>
        </w:rPr>
        <w:t>builtin</w:t>
      </w:r>
      <w:r>
        <w:rPr>
          <w:spacing w:val="-6"/>
        </w:rPr>
        <w:t> </w:t>
      </w:r>
      <w:r>
        <w:rPr>
          <w:spacing w:val="-4"/>
        </w:rPr>
        <w:t>(see</w:t>
      </w:r>
      <w:r>
        <w:rPr>
          <w:spacing w:val="-6"/>
        </w:rPr>
        <w:t> </w:t>
      </w:r>
      <w:hyperlink w:history="true" w:anchor="_bookmark67">
        <w:r>
          <w:rPr>
            <w:spacing w:val="-4"/>
          </w:rPr>
          <w:t>Section</w:t>
        </w:r>
        <w:r>
          <w:rPr>
            <w:spacing w:val="-6"/>
          </w:rPr>
          <w:t> </w:t>
        </w:r>
        <w:r>
          <w:rPr>
            <w:spacing w:val="-4"/>
          </w:rPr>
          <w:t>4.1</w:t>
        </w:r>
        <w:r>
          <w:rPr>
            <w:spacing w:val="-6"/>
          </w:rPr>
          <w:t> </w:t>
        </w:r>
        <w:r>
          <w:rPr>
            <w:spacing w:val="-4"/>
          </w:rPr>
          <w:t>[Bourne</w:t>
        </w:r>
        <w:r>
          <w:rPr>
            <w:spacing w:val="-6"/>
          </w:rPr>
          <w:t> </w:t>
        </w:r>
        <w:r>
          <w:rPr>
            <w:spacing w:val="-4"/>
          </w:rPr>
          <w:t>Shell</w:t>
        </w:r>
        <w:r>
          <w:rPr>
            <w:spacing w:val="-6"/>
          </w:rPr>
          <w:t> </w:t>
        </w:r>
        <w:r>
          <w:rPr>
            <w:spacing w:val="-4"/>
          </w:rPr>
          <w:t>Builtins], page</w:t>
        </w:r>
        <w:r>
          <w:rPr>
            <w:spacing w:val="-6"/>
          </w:rPr>
          <w:t> </w:t>
        </w:r>
        <w:r>
          <w:rPr>
            <w:spacing w:val="-4"/>
          </w:rPr>
          <w:t>52</w:t>
        </w:r>
      </w:hyperlink>
      <w:r>
        <w:rPr>
          <w:spacing w:val="-4"/>
        </w:rPr>
        <w:t>)</w:t>
      </w:r>
      <w:r>
        <w:rPr>
          <w:spacing w:val="-6"/>
        </w:rPr>
        <w:t> </w:t>
      </w:r>
      <w:r>
        <w:rPr>
          <w:spacing w:val="-4"/>
        </w:rPr>
        <w:t>allows</w:t>
      </w:r>
      <w:r>
        <w:rPr>
          <w:spacing w:val="-6"/>
        </w:rPr>
        <w:t> </w:t>
      </w:r>
      <w:r>
        <w:rPr>
          <w:spacing w:val="-4"/>
        </w:rPr>
        <w:t>an</w:t>
      </w:r>
      <w:r>
        <w:rPr>
          <w:spacing w:val="-6"/>
        </w:rPr>
        <w:t> </w:t>
      </w:r>
      <w:r>
        <w:rPr>
          <w:rFonts w:ascii="Cambria"/>
          <w:spacing w:val="-4"/>
        </w:rPr>
        <w:t>ERR </w:t>
      </w:r>
      <w:r>
        <w:rPr>
          <w:spacing w:val="-4"/>
        </w:rPr>
        <w:t>pseudo- </w:t>
      </w:r>
      <w:r>
        <w:rPr>
          <w:spacing w:val="-2"/>
        </w:rPr>
        <w:t>signal</w:t>
      </w:r>
      <w:r>
        <w:rPr>
          <w:spacing w:val="-8"/>
        </w:rPr>
        <w:t> </w:t>
      </w:r>
      <w:r>
        <w:rPr>
          <w:spacing w:val="-2"/>
        </w:rPr>
        <w:t>specification,</w:t>
      </w:r>
      <w:r>
        <w:rPr>
          <w:spacing w:val="-7"/>
        </w:rPr>
        <w:t> </w:t>
      </w:r>
      <w:r>
        <w:rPr>
          <w:spacing w:val="-2"/>
        </w:rPr>
        <w:t>similar</w:t>
      </w:r>
      <w:r>
        <w:rPr>
          <w:spacing w:val="-8"/>
        </w:rPr>
        <w:t> </w:t>
      </w:r>
      <w:r>
        <w:rPr>
          <w:spacing w:val="-2"/>
        </w:rPr>
        <w:t>to</w:t>
      </w:r>
      <w:r>
        <w:rPr>
          <w:spacing w:val="-8"/>
        </w:rPr>
        <w:t> </w:t>
      </w:r>
      <w:r>
        <w:rPr>
          <w:rFonts w:ascii="Cambria"/>
          <w:spacing w:val="-2"/>
        </w:rPr>
        <w:t>EXIT</w:t>
      </w:r>
      <w:r>
        <w:rPr>
          <w:rFonts w:ascii="Cambria"/>
          <w:spacing w:val="-3"/>
        </w:rPr>
        <w:t> </w:t>
      </w:r>
      <w:r>
        <w:rPr>
          <w:spacing w:val="-2"/>
        </w:rPr>
        <w:t>and</w:t>
      </w:r>
      <w:r>
        <w:rPr>
          <w:spacing w:val="-8"/>
        </w:rPr>
        <w:t> </w:t>
      </w:r>
      <w:r>
        <w:rPr>
          <w:rFonts w:ascii="Cambria"/>
          <w:spacing w:val="-2"/>
        </w:rPr>
        <w:t>DEBUG</w:t>
      </w:r>
      <w:r>
        <w:rPr>
          <w:spacing w:val="-2"/>
        </w:rPr>
        <w:t>.</w:t>
      </w:r>
      <w:r>
        <w:rPr>
          <w:spacing w:val="9"/>
        </w:rPr>
        <w:t> </w:t>
      </w:r>
      <w:r>
        <w:rPr>
          <w:spacing w:val="-2"/>
        </w:rPr>
        <w:t>Commands</w:t>
      </w:r>
      <w:r>
        <w:rPr>
          <w:spacing w:val="-8"/>
        </w:rPr>
        <w:t> </w:t>
      </w:r>
      <w:r>
        <w:rPr>
          <w:spacing w:val="-2"/>
        </w:rPr>
        <w:t>specified</w:t>
      </w:r>
      <w:r>
        <w:rPr>
          <w:spacing w:val="-8"/>
        </w:rPr>
        <w:t> </w:t>
      </w:r>
      <w:r>
        <w:rPr>
          <w:spacing w:val="-2"/>
        </w:rPr>
        <w:t>with</w:t>
      </w:r>
      <w:r>
        <w:rPr>
          <w:spacing w:val="-8"/>
        </w:rPr>
        <w:t> </w:t>
      </w:r>
      <w:r>
        <w:rPr>
          <w:spacing w:val="-2"/>
        </w:rPr>
        <w:t>an</w:t>
      </w:r>
      <w:r>
        <w:rPr>
          <w:spacing w:val="-8"/>
        </w:rPr>
        <w:t> </w:t>
      </w:r>
      <w:r>
        <w:rPr>
          <w:rFonts w:ascii="Cambria"/>
          <w:spacing w:val="-2"/>
        </w:rPr>
        <w:t>ERR</w:t>
      </w:r>
      <w:r>
        <w:rPr>
          <w:rFonts w:ascii="Cambria"/>
          <w:spacing w:val="-3"/>
        </w:rPr>
        <w:t> </w:t>
      </w:r>
      <w:r>
        <w:rPr>
          <w:spacing w:val="-2"/>
        </w:rPr>
        <w:t>trap </w:t>
      </w:r>
      <w:r>
        <w:rPr/>
        <w:t>are executed after a simple command fails, with a few exceptions.</w:t>
      </w:r>
      <w:r>
        <w:rPr>
          <w:spacing w:val="40"/>
        </w:rPr>
        <w:t> </w:t>
      </w:r>
      <w:r>
        <w:rPr/>
        <w:t>The </w:t>
      </w:r>
      <w:r>
        <w:rPr>
          <w:rFonts w:ascii="Cambria"/>
        </w:rPr>
        <w:t>ERR </w:t>
      </w:r>
      <w:r>
        <w:rPr/>
        <w:t>trap is not inherited by shell functions unless the </w:t>
      </w:r>
      <w:r>
        <w:rPr>
          <w:rFonts w:ascii="Cambria"/>
        </w:rPr>
        <w:t>-o errtrace </w:t>
      </w:r>
      <w:r>
        <w:rPr/>
        <w:t>option to the </w:t>
      </w:r>
      <w:r>
        <w:rPr>
          <w:rFonts w:ascii="Cambria"/>
        </w:rPr>
        <w:t>set </w:t>
      </w:r>
      <w:r>
        <w:rPr/>
        <w:t>builtin is </w:t>
      </w:r>
      <w:r>
        <w:rPr>
          <w:spacing w:val="-2"/>
        </w:rPr>
        <w:t>enabled.</w:t>
      </w:r>
    </w:p>
    <w:p>
      <w:pPr>
        <w:pStyle w:val="BodyText"/>
        <w:spacing w:line="244" w:lineRule="auto" w:before="38"/>
        <w:ind w:left="592" w:right="877"/>
        <w:jc w:val="both"/>
      </w:pPr>
      <w:r>
        <w:rPr>
          <w:w w:val="105"/>
        </w:rPr>
        <w:t>The</w:t>
      </w:r>
      <w:r>
        <w:rPr>
          <w:spacing w:val="-14"/>
          <w:w w:val="105"/>
        </w:rPr>
        <w:t> </w:t>
      </w:r>
      <w:r>
        <w:rPr>
          <w:rFonts w:ascii="Cambria"/>
          <w:w w:val="105"/>
        </w:rPr>
        <w:t>trap</w:t>
      </w:r>
      <w:r>
        <w:rPr>
          <w:rFonts w:ascii="Cambria"/>
          <w:spacing w:val="-13"/>
          <w:w w:val="105"/>
        </w:rPr>
        <w:t> </w:t>
      </w:r>
      <w:r>
        <w:rPr>
          <w:w w:val="105"/>
        </w:rPr>
        <w:t>builtin</w:t>
      </w:r>
      <w:r>
        <w:rPr>
          <w:spacing w:val="-14"/>
          <w:w w:val="105"/>
        </w:rPr>
        <w:t> </w:t>
      </w:r>
      <w:r>
        <w:rPr>
          <w:w w:val="105"/>
        </w:rPr>
        <w:t>(see</w:t>
      </w:r>
      <w:r>
        <w:rPr>
          <w:spacing w:val="-14"/>
          <w:w w:val="105"/>
        </w:rPr>
        <w:t> </w:t>
      </w:r>
      <w:hyperlink w:history="true" w:anchor="_bookmark67">
        <w:r>
          <w:rPr>
            <w:w w:val="105"/>
          </w:rPr>
          <w:t>Section</w:t>
        </w:r>
        <w:r>
          <w:rPr>
            <w:spacing w:val="-14"/>
            <w:w w:val="105"/>
          </w:rPr>
          <w:t> </w:t>
        </w:r>
        <w:r>
          <w:rPr>
            <w:w w:val="105"/>
          </w:rPr>
          <w:t>4.1</w:t>
        </w:r>
        <w:r>
          <w:rPr>
            <w:spacing w:val="-14"/>
            <w:w w:val="105"/>
          </w:rPr>
          <w:t> </w:t>
        </w:r>
        <w:r>
          <w:rPr>
            <w:w w:val="105"/>
          </w:rPr>
          <w:t>[Bourne</w:t>
        </w:r>
        <w:r>
          <w:rPr>
            <w:spacing w:val="-14"/>
            <w:w w:val="105"/>
          </w:rPr>
          <w:t> </w:t>
        </w:r>
        <w:r>
          <w:rPr>
            <w:w w:val="105"/>
          </w:rPr>
          <w:t>Shell</w:t>
        </w:r>
        <w:r>
          <w:rPr>
            <w:spacing w:val="-14"/>
            <w:w w:val="105"/>
          </w:rPr>
          <w:t> </w:t>
        </w:r>
        <w:r>
          <w:rPr>
            <w:w w:val="105"/>
          </w:rPr>
          <w:t>Builtins],</w:t>
        </w:r>
        <w:r>
          <w:rPr>
            <w:spacing w:val="-14"/>
            <w:w w:val="105"/>
          </w:rPr>
          <w:t> </w:t>
        </w:r>
        <w:r>
          <w:rPr>
            <w:w w:val="105"/>
          </w:rPr>
          <w:t>page</w:t>
        </w:r>
        <w:r>
          <w:rPr>
            <w:spacing w:val="-14"/>
            <w:w w:val="105"/>
          </w:rPr>
          <w:t> </w:t>
        </w:r>
        <w:r>
          <w:rPr>
            <w:w w:val="105"/>
          </w:rPr>
          <w:t>52</w:t>
        </w:r>
      </w:hyperlink>
      <w:r>
        <w:rPr>
          <w:w w:val="105"/>
        </w:rPr>
        <w:t>)</w:t>
      </w:r>
      <w:r>
        <w:rPr>
          <w:spacing w:val="-14"/>
          <w:w w:val="105"/>
        </w:rPr>
        <w:t> </w:t>
      </w:r>
      <w:r>
        <w:rPr>
          <w:w w:val="105"/>
        </w:rPr>
        <w:t>allows</w:t>
      </w:r>
      <w:r>
        <w:rPr>
          <w:spacing w:val="-13"/>
          <w:w w:val="105"/>
        </w:rPr>
        <w:t> </w:t>
      </w:r>
      <w:r>
        <w:rPr>
          <w:w w:val="105"/>
        </w:rPr>
        <w:t>a</w:t>
      </w:r>
      <w:r>
        <w:rPr>
          <w:spacing w:val="-14"/>
          <w:w w:val="105"/>
        </w:rPr>
        <w:t> </w:t>
      </w:r>
      <w:r>
        <w:rPr>
          <w:rFonts w:ascii="Cambria"/>
        </w:rPr>
        <w:t>RETURN </w:t>
      </w:r>
      <w:r>
        <w:rPr/>
        <w:t>pseudo-signal specification, similar to</w:t>
      </w:r>
      <w:r>
        <w:rPr>
          <w:spacing w:val="-1"/>
        </w:rPr>
        <w:t> </w:t>
      </w:r>
      <w:r>
        <w:rPr>
          <w:rFonts w:ascii="Cambria"/>
        </w:rPr>
        <w:t>EXIT </w:t>
      </w:r>
      <w:r>
        <w:rPr/>
        <w:t>and </w:t>
      </w:r>
      <w:r>
        <w:rPr>
          <w:rFonts w:ascii="Cambria"/>
        </w:rPr>
        <w:t>DEBUG</w:t>
      </w:r>
      <w:r>
        <w:rPr/>
        <w:t>.</w:t>
      </w:r>
      <w:r>
        <w:rPr>
          <w:spacing w:val="38"/>
        </w:rPr>
        <w:t> </w:t>
      </w:r>
      <w:r>
        <w:rPr/>
        <w:t>Commands specified with a </w:t>
      </w:r>
      <w:r>
        <w:rPr>
          <w:rFonts w:ascii="Cambria"/>
        </w:rPr>
        <w:t>RETURN </w:t>
      </w:r>
      <w:r>
        <w:rPr/>
        <w:t>trap are executed before execution resumes after a shell function or a shell </w:t>
      </w:r>
      <w:r>
        <w:rPr>
          <w:w w:val="105"/>
        </w:rPr>
        <w:t>script</w:t>
      </w:r>
      <w:r>
        <w:rPr>
          <w:spacing w:val="-14"/>
          <w:w w:val="105"/>
        </w:rPr>
        <w:t> </w:t>
      </w:r>
      <w:r>
        <w:rPr>
          <w:w w:val="105"/>
        </w:rPr>
        <w:t>executed</w:t>
      </w:r>
      <w:r>
        <w:rPr>
          <w:spacing w:val="-14"/>
          <w:w w:val="105"/>
        </w:rPr>
        <w:t> </w:t>
      </w:r>
      <w:r>
        <w:rPr>
          <w:w w:val="105"/>
        </w:rPr>
        <w:t>with</w:t>
      </w:r>
      <w:r>
        <w:rPr>
          <w:spacing w:val="-14"/>
          <w:w w:val="105"/>
        </w:rPr>
        <w:t> </w:t>
      </w:r>
      <w:r>
        <w:rPr>
          <w:rFonts w:ascii="Cambria"/>
          <w:w w:val="225"/>
        </w:rPr>
        <w:t>.</w:t>
      </w:r>
      <w:r>
        <w:rPr>
          <w:rFonts w:ascii="Cambria"/>
          <w:spacing w:val="-28"/>
          <w:w w:val="225"/>
        </w:rPr>
        <w:t> </w:t>
      </w:r>
      <w:r>
        <w:rPr>
          <w:w w:val="105"/>
        </w:rPr>
        <w:t>or</w:t>
      </w:r>
      <w:r>
        <w:rPr>
          <w:spacing w:val="-13"/>
          <w:w w:val="105"/>
        </w:rPr>
        <w:t> </w:t>
      </w:r>
      <w:r>
        <w:rPr>
          <w:rFonts w:ascii="Cambria"/>
          <w:w w:val="105"/>
        </w:rPr>
        <w:t>source</w:t>
      </w:r>
      <w:r>
        <w:rPr>
          <w:rFonts w:ascii="Cambria"/>
          <w:spacing w:val="-13"/>
          <w:w w:val="105"/>
        </w:rPr>
        <w:t> </w:t>
      </w:r>
      <w:r>
        <w:rPr>
          <w:w w:val="105"/>
        </w:rPr>
        <w:t>returns.</w:t>
      </w:r>
      <w:r>
        <w:rPr>
          <w:spacing w:val="-7"/>
          <w:w w:val="105"/>
        </w:rPr>
        <w:t> </w:t>
      </w:r>
      <w:r>
        <w:rPr>
          <w:w w:val="105"/>
        </w:rPr>
        <w:t>The</w:t>
      </w:r>
      <w:r>
        <w:rPr>
          <w:spacing w:val="-12"/>
          <w:w w:val="105"/>
        </w:rPr>
        <w:t> </w:t>
      </w:r>
      <w:r>
        <w:rPr>
          <w:rFonts w:ascii="Cambria"/>
        </w:rPr>
        <w:t>RETURN</w:t>
      </w:r>
      <w:r>
        <w:rPr>
          <w:rFonts w:ascii="Cambria"/>
          <w:spacing w:val="-5"/>
        </w:rPr>
        <w:t> </w:t>
      </w:r>
      <w:r>
        <w:rPr>
          <w:w w:val="105"/>
        </w:rPr>
        <w:t>trap</w:t>
      </w:r>
      <w:r>
        <w:rPr>
          <w:spacing w:val="-12"/>
          <w:w w:val="105"/>
        </w:rPr>
        <w:t> </w:t>
      </w:r>
      <w:r>
        <w:rPr>
          <w:w w:val="105"/>
        </w:rPr>
        <w:t>is</w:t>
      </w:r>
      <w:r>
        <w:rPr>
          <w:spacing w:val="-12"/>
          <w:w w:val="105"/>
        </w:rPr>
        <w:t> </w:t>
      </w:r>
      <w:r>
        <w:rPr>
          <w:w w:val="105"/>
        </w:rPr>
        <w:t>not</w:t>
      </w:r>
      <w:r>
        <w:rPr>
          <w:spacing w:val="-12"/>
          <w:w w:val="105"/>
        </w:rPr>
        <w:t> </w:t>
      </w:r>
      <w:r>
        <w:rPr>
          <w:w w:val="105"/>
        </w:rPr>
        <w:t>inherited</w:t>
      </w:r>
      <w:r>
        <w:rPr>
          <w:spacing w:val="-12"/>
          <w:w w:val="105"/>
        </w:rPr>
        <w:t> </w:t>
      </w:r>
      <w:r>
        <w:rPr>
          <w:w w:val="105"/>
        </w:rPr>
        <w:t>by</w:t>
      </w:r>
      <w:r>
        <w:rPr>
          <w:spacing w:val="-12"/>
          <w:w w:val="105"/>
        </w:rPr>
        <w:t> </w:t>
      </w:r>
      <w:r>
        <w:rPr>
          <w:w w:val="105"/>
        </w:rPr>
        <w:t>shell functions</w:t>
      </w:r>
      <w:r>
        <w:rPr>
          <w:w w:val="105"/>
        </w:rPr>
        <w:t> unless</w:t>
      </w:r>
      <w:r>
        <w:rPr>
          <w:w w:val="105"/>
        </w:rPr>
        <w:t> the</w:t>
      </w:r>
      <w:r>
        <w:rPr>
          <w:w w:val="105"/>
        </w:rPr>
        <w:t> function</w:t>
      </w:r>
      <w:r>
        <w:rPr>
          <w:w w:val="105"/>
        </w:rPr>
        <w:t> has</w:t>
      </w:r>
      <w:r>
        <w:rPr>
          <w:w w:val="105"/>
        </w:rPr>
        <w:t> been</w:t>
      </w:r>
      <w:r>
        <w:rPr>
          <w:w w:val="105"/>
        </w:rPr>
        <w:t> given</w:t>
      </w:r>
      <w:r>
        <w:rPr>
          <w:w w:val="105"/>
        </w:rPr>
        <w:t> the</w:t>
      </w:r>
      <w:r>
        <w:rPr>
          <w:w w:val="105"/>
        </w:rPr>
        <w:t> </w:t>
      </w:r>
      <w:r>
        <w:rPr>
          <w:rFonts w:ascii="Cambria"/>
          <w:w w:val="105"/>
        </w:rPr>
        <w:t>trace </w:t>
      </w:r>
      <w:r>
        <w:rPr>
          <w:w w:val="105"/>
        </w:rPr>
        <w:t>attribute</w:t>
      </w:r>
      <w:r>
        <w:rPr>
          <w:w w:val="105"/>
        </w:rPr>
        <w:t> or</w:t>
      </w:r>
      <w:r>
        <w:rPr>
          <w:w w:val="105"/>
        </w:rPr>
        <w:t> the</w:t>
      </w:r>
      <w:r>
        <w:rPr>
          <w:w w:val="105"/>
        </w:rPr>
        <w:t> </w:t>
      </w:r>
      <w:r>
        <w:rPr>
          <w:rFonts w:ascii="Cambria"/>
          <w:w w:val="105"/>
        </w:rPr>
        <w:t>functrace </w:t>
      </w:r>
      <w:r>
        <w:rPr>
          <w:w w:val="105"/>
        </w:rPr>
        <w:t>option</w:t>
      </w:r>
      <w:r>
        <w:rPr>
          <w:spacing w:val="-9"/>
          <w:w w:val="105"/>
        </w:rPr>
        <w:t> </w:t>
      </w:r>
      <w:r>
        <w:rPr>
          <w:w w:val="105"/>
        </w:rPr>
        <w:t>has</w:t>
      </w:r>
      <w:r>
        <w:rPr>
          <w:spacing w:val="-9"/>
          <w:w w:val="105"/>
        </w:rPr>
        <w:t> </w:t>
      </w:r>
      <w:r>
        <w:rPr>
          <w:w w:val="105"/>
        </w:rPr>
        <w:t>been</w:t>
      </w:r>
      <w:r>
        <w:rPr>
          <w:spacing w:val="-9"/>
          <w:w w:val="105"/>
        </w:rPr>
        <w:t> </w:t>
      </w:r>
      <w:r>
        <w:rPr>
          <w:w w:val="105"/>
        </w:rPr>
        <w:t>enabled</w:t>
      </w:r>
      <w:r>
        <w:rPr>
          <w:spacing w:val="-9"/>
          <w:w w:val="105"/>
        </w:rPr>
        <w:t> </w:t>
      </w:r>
      <w:r>
        <w:rPr>
          <w:w w:val="105"/>
        </w:rPr>
        <w:t>using</w:t>
      </w:r>
      <w:r>
        <w:rPr>
          <w:spacing w:val="-9"/>
          <w:w w:val="105"/>
        </w:rPr>
        <w:t> </w:t>
      </w:r>
      <w:r>
        <w:rPr>
          <w:w w:val="105"/>
        </w:rPr>
        <w:t>the</w:t>
      </w:r>
      <w:r>
        <w:rPr>
          <w:spacing w:val="-8"/>
          <w:w w:val="105"/>
        </w:rPr>
        <w:t> </w:t>
      </w:r>
      <w:r>
        <w:rPr>
          <w:rFonts w:ascii="Cambria"/>
          <w:w w:val="105"/>
        </w:rPr>
        <w:t>shopt</w:t>
      </w:r>
      <w:r>
        <w:rPr>
          <w:rFonts w:ascii="Cambria"/>
          <w:spacing w:val="-4"/>
          <w:w w:val="105"/>
        </w:rPr>
        <w:t> </w:t>
      </w:r>
      <w:r>
        <w:rPr>
          <w:w w:val="105"/>
        </w:rPr>
        <w:t>builtin.</w:t>
      </w:r>
    </w:p>
    <w:p>
      <w:pPr>
        <w:pStyle w:val="ListParagraph"/>
        <w:numPr>
          <w:ilvl w:val="0"/>
          <w:numId w:val="22"/>
        </w:numPr>
        <w:tabs>
          <w:tab w:pos="590" w:val="left" w:leader="none"/>
          <w:tab w:pos="592" w:val="left" w:leader="none"/>
        </w:tabs>
        <w:spacing w:line="252" w:lineRule="auto" w:before="43" w:after="0"/>
        <w:ind w:left="592" w:right="877" w:hanging="254"/>
        <w:jc w:val="both"/>
        <w:rPr>
          <w:sz w:val="22"/>
        </w:rPr>
      </w:pPr>
      <w:r>
        <w:rPr>
          <w:sz w:val="22"/>
        </w:rPr>
        <w:t>The</w:t>
      </w:r>
      <w:r>
        <w:rPr>
          <w:spacing w:val="-3"/>
          <w:sz w:val="22"/>
        </w:rPr>
        <w:t> </w:t>
      </w:r>
      <w:r>
        <w:rPr>
          <w:sz w:val="22"/>
        </w:rPr>
        <w:t>Bash</w:t>
      </w:r>
      <w:r>
        <w:rPr>
          <w:spacing w:val="-3"/>
          <w:sz w:val="22"/>
        </w:rPr>
        <w:t> </w:t>
      </w:r>
      <w:r>
        <w:rPr>
          <w:rFonts w:ascii="Cambria" w:hAnsi="Cambria"/>
          <w:sz w:val="22"/>
        </w:rPr>
        <w:t>type </w:t>
      </w:r>
      <w:r>
        <w:rPr>
          <w:sz w:val="22"/>
        </w:rPr>
        <w:t>builtin</w:t>
      </w:r>
      <w:r>
        <w:rPr>
          <w:spacing w:val="-3"/>
          <w:sz w:val="22"/>
        </w:rPr>
        <w:t> </w:t>
      </w:r>
      <w:r>
        <w:rPr>
          <w:sz w:val="22"/>
        </w:rPr>
        <w:t>is</w:t>
      </w:r>
      <w:r>
        <w:rPr>
          <w:spacing w:val="-3"/>
          <w:sz w:val="22"/>
        </w:rPr>
        <w:t> </w:t>
      </w:r>
      <w:r>
        <w:rPr>
          <w:sz w:val="22"/>
        </w:rPr>
        <w:t>more</w:t>
      </w:r>
      <w:r>
        <w:rPr>
          <w:spacing w:val="-3"/>
          <w:sz w:val="22"/>
        </w:rPr>
        <w:t> </w:t>
      </w:r>
      <w:r>
        <w:rPr>
          <w:sz w:val="22"/>
        </w:rPr>
        <w:t>extensive</w:t>
      </w:r>
      <w:r>
        <w:rPr>
          <w:spacing w:val="-3"/>
          <w:sz w:val="22"/>
        </w:rPr>
        <w:t> </w:t>
      </w:r>
      <w:r>
        <w:rPr>
          <w:sz w:val="22"/>
        </w:rPr>
        <w:t>and</w:t>
      </w:r>
      <w:r>
        <w:rPr>
          <w:spacing w:val="-3"/>
          <w:sz w:val="22"/>
        </w:rPr>
        <w:t> </w:t>
      </w:r>
      <w:r>
        <w:rPr>
          <w:sz w:val="22"/>
        </w:rPr>
        <w:t>gives</w:t>
      </w:r>
      <w:r>
        <w:rPr>
          <w:spacing w:val="-3"/>
          <w:sz w:val="22"/>
        </w:rPr>
        <w:t> </w:t>
      </w:r>
      <w:r>
        <w:rPr>
          <w:sz w:val="22"/>
        </w:rPr>
        <w:t>more</w:t>
      </w:r>
      <w:r>
        <w:rPr>
          <w:spacing w:val="-3"/>
          <w:sz w:val="22"/>
        </w:rPr>
        <w:t> </w:t>
      </w:r>
      <w:r>
        <w:rPr>
          <w:sz w:val="22"/>
        </w:rPr>
        <w:t>information</w:t>
      </w:r>
      <w:r>
        <w:rPr>
          <w:spacing w:val="-3"/>
          <w:sz w:val="22"/>
        </w:rPr>
        <w:t> </w:t>
      </w:r>
      <w:r>
        <w:rPr>
          <w:sz w:val="22"/>
        </w:rPr>
        <w:t>about</w:t>
      </w:r>
      <w:r>
        <w:rPr>
          <w:spacing w:val="-3"/>
          <w:sz w:val="22"/>
        </w:rPr>
        <w:t> </w:t>
      </w:r>
      <w:r>
        <w:rPr>
          <w:sz w:val="22"/>
        </w:rPr>
        <w:t>the</w:t>
      </w:r>
      <w:r>
        <w:rPr>
          <w:spacing w:val="-3"/>
          <w:sz w:val="22"/>
        </w:rPr>
        <w:t> </w:t>
      </w:r>
      <w:r>
        <w:rPr>
          <w:sz w:val="22"/>
        </w:rPr>
        <w:t>names it finds (see </w:t>
      </w:r>
      <w:hyperlink w:history="true" w:anchor="_bookmark76">
        <w:r>
          <w:rPr>
            <w:sz w:val="22"/>
          </w:rPr>
          <w:t>Section 4.2 [Bash Builtins], page 61</w:t>
        </w:r>
      </w:hyperlink>
      <w:r>
        <w:rPr>
          <w:sz w:val="22"/>
        </w:rPr>
        <w:t>).</w:t>
      </w:r>
    </w:p>
    <w:p>
      <w:pPr>
        <w:pStyle w:val="ListParagraph"/>
        <w:numPr>
          <w:ilvl w:val="0"/>
          <w:numId w:val="22"/>
        </w:numPr>
        <w:tabs>
          <w:tab w:pos="589" w:val="left" w:leader="none"/>
          <w:tab w:pos="591" w:val="left" w:leader="none"/>
        </w:tabs>
        <w:spacing w:line="252" w:lineRule="auto" w:before="36" w:after="0"/>
        <w:ind w:left="591" w:right="878" w:hanging="254"/>
        <w:jc w:val="both"/>
        <w:rPr>
          <w:sz w:val="22"/>
        </w:rPr>
      </w:pPr>
      <w:r>
        <w:rPr>
          <w:sz w:val="22"/>
        </w:rPr>
        <w:t>The </w:t>
      </w:r>
      <w:r>
        <w:rPr>
          <w:rFonts w:ascii="Cambria" w:hAnsi="Cambria"/>
          <w:sz w:val="22"/>
        </w:rPr>
        <w:t>ulimit </w:t>
      </w:r>
      <w:r>
        <w:rPr>
          <w:sz w:val="22"/>
        </w:rPr>
        <w:t>builtin provides control over many more per-process resources (see </w:t>
      </w:r>
      <w:hyperlink w:history="true" w:anchor="_bookmark76">
        <w:r>
          <w:rPr>
            <w:sz w:val="22"/>
          </w:rPr>
          <w:t>Section 4.2 [Bash Builtins], page 61</w:t>
        </w:r>
      </w:hyperlink>
      <w:r>
        <w:rPr>
          <w:sz w:val="22"/>
        </w:rPr>
        <w:t>).</w:t>
      </w:r>
    </w:p>
    <w:p>
      <w:pPr>
        <w:pStyle w:val="ListParagraph"/>
        <w:numPr>
          <w:ilvl w:val="0"/>
          <w:numId w:val="22"/>
        </w:numPr>
        <w:tabs>
          <w:tab w:pos="589" w:val="left" w:leader="none"/>
          <w:tab w:pos="591" w:val="left" w:leader="none"/>
        </w:tabs>
        <w:spacing w:line="247" w:lineRule="auto" w:before="36" w:after="0"/>
        <w:ind w:left="591" w:right="877" w:hanging="254"/>
        <w:jc w:val="both"/>
        <w:rPr>
          <w:sz w:val="22"/>
        </w:rPr>
      </w:pPr>
      <w:r>
        <w:rPr>
          <w:sz w:val="22"/>
        </w:rPr>
        <w:t>The Bash </w:t>
      </w:r>
      <w:r>
        <w:rPr>
          <w:rFonts w:ascii="Cambria" w:hAnsi="Cambria"/>
          <w:sz w:val="22"/>
        </w:rPr>
        <w:t>umask </w:t>
      </w:r>
      <w:r>
        <w:rPr>
          <w:sz w:val="22"/>
        </w:rPr>
        <w:t>builtin uses the </w:t>
      </w:r>
      <w:r>
        <w:rPr>
          <w:rFonts w:ascii="Cambria" w:hAnsi="Cambria"/>
          <w:sz w:val="22"/>
        </w:rPr>
        <w:t>-p </w:t>
      </w:r>
      <w:r>
        <w:rPr>
          <w:sz w:val="22"/>
        </w:rPr>
        <w:t>option to display the output in the form of a </w:t>
      </w:r>
      <w:r>
        <w:rPr>
          <w:rFonts w:ascii="Cambria" w:hAnsi="Cambria"/>
          <w:sz w:val="22"/>
        </w:rPr>
        <w:t>umask</w:t>
      </w:r>
      <w:r>
        <w:rPr>
          <w:rFonts w:ascii="Cambria" w:hAnsi="Cambria"/>
          <w:spacing w:val="-4"/>
          <w:sz w:val="22"/>
        </w:rPr>
        <w:t> </w:t>
      </w:r>
      <w:r>
        <w:rPr>
          <w:sz w:val="22"/>
        </w:rPr>
        <w:t>command</w:t>
      </w:r>
      <w:r>
        <w:rPr>
          <w:spacing w:val="-8"/>
          <w:sz w:val="22"/>
        </w:rPr>
        <w:t> </w:t>
      </w:r>
      <w:r>
        <w:rPr>
          <w:sz w:val="22"/>
        </w:rPr>
        <w:t>that</w:t>
      </w:r>
      <w:r>
        <w:rPr>
          <w:spacing w:val="-8"/>
          <w:sz w:val="22"/>
        </w:rPr>
        <w:t> </w:t>
      </w:r>
      <w:r>
        <w:rPr>
          <w:sz w:val="22"/>
        </w:rPr>
        <w:t>may</w:t>
      </w:r>
      <w:r>
        <w:rPr>
          <w:spacing w:val="-8"/>
          <w:sz w:val="22"/>
        </w:rPr>
        <w:t> </w:t>
      </w:r>
      <w:r>
        <w:rPr>
          <w:sz w:val="22"/>
        </w:rPr>
        <w:t>be</w:t>
      </w:r>
      <w:r>
        <w:rPr>
          <w:spacing w:val="-9"/>
          <w:sz w:val="22"/>
        </w:rPr>
        <w:t> </w:t>
      </w:r>
      <w:r>
        <w:rPr>
          <w:sz w:val="22"/>
        </w:rPr>
        <w:t>reused</w:t>
      </w:r>
      <w:r>
        <w:rPr>
          <w:spacing w:val="-8"/>
          <w:sz w:val="22"/>
        </w:rPr>
        <w:t> </w:t>
      </w:r>
      <w:r>
        <w:rPr>
          <w:sz w:val="22"/>
        </w:rPr>
        <w:t>as</w:t>
      </w:r>
      <w:r>
        <w:rPr>
          <w:spacing w:val="-9"/>
          <w:sz w:val="22"/>
        </w:rPr>
        <w:t> </w:t>
      </w:r>
      <w:r>
        <w:rPr>
          <w:sz w:val="22"/>
        </w:rPr>
        <w:t>input</w:t>
      </w:r>
      <w:r>
        <w:rPr>
          <w:spacing w:val="-8"/>
          <w:sz w:val="22"/>
        </w:rPr>
        <w:t> </w:t>
      </w:r>
      <w:r>
        <w:rPr>
          <w:sz w:val="22"/>
        </w:rPr>
        <w:t>(see</w:t>
      </w:r>
      <w:r>
        <w:rPr>
          <w:spacing w:val="-9"/>
          <w:sz w:val="22"/>
        </w:rPr>
        <w:t> </w:t>
      </w:r>
      <w:hyperlink w:history="true" w:anchor="_bookmark67">
        <w:r>
          <w:rPr>
            <w:sz w:val="22"/>
          </w:rPr>
          <w:t>Section</w:t>
        </w:r>
        <w:r>
          <w:rPr>
            <w:spacing w:val="-8"/>
            <w:sz w:val="22"/>
          </w:rPr>
          <w:t> </w:t>
        </w:r>
        <w:r>
          <w:rPr>
            <w:sz w:val="22"/>
          </w:rPr>
          <w:t>4.1</w:t>
        </w:r>
        <w:r>
          <w:rPr>
            <w:spacing w:val="-8"/>
            <w:sz w:val="22"/>
          </w:rPr>
          <w:t> </w:t>
        </w:r>
        <w:r>
          <w:rPr>
            <w:sz w:val="22"/>
          </w:rPr>
          <w:t>[Bourne</w:t>
        </w:r>
        <w:r>
          <w:rPr>
            <w:spacing w:val="-9"/>
            <w:sz w:val="22"/>
          </w:rPr>
          <w:t> </w:t>
        </w:r>
        <w:r>
          <w:rPr>
            <w:sz w:val="22"/>
          </w:rPr>
          <w:t>Shell</w:t>
        </w:r>
        <w:r>
          <w:rPr>
            <w:spacing w:val="-8"/>
            <w:sz w:val="22"/>
          </w:rPr>
          <w:t> </w:t>
        </w:r>
        <w:r>
          <w:rPr>
            <w:sz w:val="22"/>
          </w:rPr>
          <w:t>Builtins],</w:t>
        </w:r>
      </w:hyperlink>
      <w:r>
        <w:rPr>
          <w:sz w:val="22"/>
        </w:rPr>
        <w:t> </w:t>
      </w:r>
      <w:hyperlink w:history="true" w:anchor="_bookmark67">
        <w:r>
          <w:rPr>
            <w:sz w:val="22"/>
          </w:rPr>
          <w:t>page 52</w:t>
        </w:r>
      </w:hyperlink>
      <w:r>
        <w:rPr>
          <w:sz w:val="22"/>
        </w:rPr>
        <w:t>).</w:t>
      </w:r>
    </w:p>
    <w:p>
      <w:pPr>
        <w:pStyle w:val="ListParagraph"/>
        <w:numPr>
          <w:ilvl w:val="0"/>
          <w:numId w:val="22"/>
        </w:numPr>
        <w:tabs>
          <w:tab w:pos="589" w:val="left" w:leader="none"/>
          <w:tab w:pos="591" w:val="left" w:leader="none"/>
        </w:tabs>
        <w:spacing w:line="247" w:lineRule="auto" w:before="44" w:after="0"/>
        <w:ind w:left="591" w:right="877" w:hanging="254"/>
        <w:jc w:val="both"/>
        <w:rPr>
          <w:sz w:val="22"/>
        </w:rPr>
      </w:pPr>
      <w:r>
        <w:rPr>
          <w:sz w:val="22"/>
        </w:rPr>
        <w:t>The Bash </w:t>
      </w:r>
      <w:r>
        <w:rPr>
          <w:rFonts w:ascii="Cambria" w:hAnsi="Cambria"/>
          <w:sz w:val="22"/>
        </w:rPr>
        <w:t>wait </w:t>
      </w:r>
      <w:r>
        <w:rPr>
          <w:sz w:val="22"/>
        </w:rPr>
        <w:t>builtin has a </w:t>
      </w:r>
      <w:r>
        <w:rPr>
          <w:rFonts w:ascii="Cambria" w:hAnsi="Cambria"/>
          <w:sz w:val="22"/>
        </w:rPr>
        <w:t>-n </w:t>
      </w:r>
      <w:r>
        <w:rPr>
          <w:sz w:val="22"/>
        </w:rPr>
        <w:t>option to wait for the next child to exit, possibly selecting from a list of supplied jobs, and the </w:t>
      </w:r>
      <w:r>
        <w:rPr>
          <w:rFonts w:ascii="Cambria" w:hAnsi="Cambria"/>
          <w:sz w:val="22"/>
        </w:rPr>
        <w:t>-p </w:t>
      </w:r>
      <w:r>
        <w:rPr>
          <w:sz w:val="22"/>
        </w:rPr>
        <w:t>option to store information about a terminated child process in a shell variable.</w:t>
      </w:r>
    </w:p>
    <w:p>
      <w:pPr>
        <w:pStyle w:val="ListParagraph"/>
        <w:numPr>
          <w:ilvl w:val="0"/>
          <w:numId w:val="22"/>
        </w:numPr>
        <w:tabs>
          <w:tab w:pos="590" w:val="left" w:leader="none"/>
        </w:tabs>
        <w:spacing w:line="240" w:lineRule="auto" w:before="43" w:after="0"/>
        <w:ind w:left="590" w:right="0" w:hanging="252"/>
        <w:jc w:val="both"/>
        <w:rPr>
          <w:sz w:val="22"/>
        </w:rPr>
      </w:pPr>
      <w:r>
        <w:rPr>
          <w:sz w:val="22"/>
        </w:rPr>
        <w:t>The</w:t>
      </w:r>
      <w:r>
        <w:rPr>
          <w:spacing w:val="2"/>
          <w:sz w:val="22"/>
        </w:rPr>
        <w:t> </w:t>
      </w:r>
      <w:r>
        <w:rPr>
          <w:sz w:val="22"/>
        </w:rPr>
        <w:t>SVR4.2</w:t>
      </w:r>
      <w:r>
        <w:rPr>
          <w:spacing w:val="3"/>
          <w:sz w:val="22"/>
        </w:rPr>
        <w:t> </w:t>
      </w:r>
      <w:r>
        <w:rPr>
          <w:sz w:val="22"/>
        </w:rPr>
        <w:t>shell</w:t>
      </w:r>
      <w:r>
        <w:rPr>
          <w:spacing w:val="2"/>
          <w:sz w:val="22"/>
        </w:rPr>
        <w:t> </w:t>
      </w:r>
      <w:r>
        <w:rPr>
          <w:sz w:val="22"/>
        </w:rPr>
        <w:t>behaves</w:t>
      </w:r>
      <w:r>
        <w:rPr>
          <w:spacing w:val="3"/>
          <w:sz w:val="22"/>
        </w:rPr>
        <w:t> </w:t>
      </w:r>
      <w:r>
        <w:rPr>
          <w:sz w:val="22"/>
        </w:rPr>
        <w:t>differently</w:t>
      </w:r>
      <w:r>
        <w:rPr>
          <w:spacing w:val="2"/>
          <w:sz w:val="22"/>
        </w:rPr>
        <w:t> </w:t>
      </w:r>
      <w:r>
        <w:rPr>
          <w:sz w:val="22"/>
        </w:rPr>
        <w:t>when</w:t>
      </w:r>
      <w:r>
        <w:rPr>
          <w:spacing w:val="3"/>
          <w:sz w:val="22"/>
        </w:rPr>
        <w:t> </w:t>
      </w:r>
      <w:r>
        <w:rPr>
          <w:sz w:val="22"/>
        </w:rPr>
        <w:t>invoked</w:t>
      </w:r>
      <w:r>
        <w:rPr>
          <w:spacing w:val="3"/>
          <w:sz w:val="22"/>
        </w:rPr>
        <w:t> </w:t>
      </w:r>
      <w:r>
        <w:rPr>
          <w:sz w:val="22"/>
        </w:rPr>
        <w:t>as</w:t>
      </w:r>
      <w:r>
        <w:rPr>
          <w:spacing w:val="2"/>
          <w:sz w:val="22"/>
        </w:rPr>
        <w:t> </w:t>
      </w:r>
      <w:r>
        <w:rPr>
          <w:rFonts w:ascii="Cambria" w:hAnsi="Cambria"/>
          <w:sz w:val="22"/>
        </w:rPr>
        <w:t>jsh</w:t>
      </w:r>
      <w:r>
        <w:rPr>
          <w:rFonts w:ascii="Cambria" w:hAnsi="Cambria"/>
          <w:spacing w:val="7"/>
          <w:sz w:val="22"/>
        </w:rPr>
        <w:t> </w:t>
      </w:r>
      <w:r>
        <w:rPr>
          <w:sz w:val="22"/>
        </w:rPr>
        <w:t>(it</w:t>
      </w:r>
      <w:r>
        <w:rPr>
          <w:spacing w:val="2"/>
          <w:sz w:val="22"/>
        </w:rPr>
        <w:t> </w:t>
      </w:r>
      <w:r>
        <w:rPr>
          <w:sz w:val="22"/>
        </w:rPr>
        <w:t>turns</w:t>
      </w:r>
      <w:r>
        <w:rPr>
          <w:spacing w:val="3"/>
          <w:sz w:val="22"/>
        </w:rPr>
        <w:t> </w:t>
      </w:r>
      <w:r>
        <w:rPr>
          <w:sz w:val="22"/>
        </w:rPr>
        <w:t>on</w:t>
      </w:r>
      <w:r>
        <w:rPr>
          <w:spacing w:val="3"/>
          <w:sz w:val="22"/>
        </w:rPr>
        <w:t> </w:t>
      </w:r>
      <w:r>
        <w:rPr>
          <w:sz w:val="22"/>
        </w:rPr>
        <w:t>job</w:t>
      </w:r>
      <w:r>
        <w:rPr>
          <w:spacing w:val="2"/>
          <w:sz w:val="22"/>
        </w:rPr>
        <w:t> </w:t>
      </w:r>
      <w:r>
        <w:rPr>
          <w:spacing w:val="-2"/>
          <w:sz w:val="22"/>
        </w:rPr>
        <w:t>control).</w:t>
      </w:r>
    </w:p>
    <w:p>
      <w:pPr>
        <w:pStyle w:val="ListParagraph"/>
        <w:numPr>
          <w:ilvl w:val="0"/>
          <w:numId w:val="22"/>
        </w:numPr>
        <w:tabs>
          <w:tab w:pos="589" w:val="left" w:leader="none"/>
          <w:tab w:pos="591" w:val="left" w:leader="none"/>
        </w:tabs>
        <w:spacing w:line="252" w:lineRule="auto" w:before="49" w:after="0"/>
        <w:ind w:left="591" w:right="877" w:hanging="254"/>
        <w:jc w:val="left"/>
        <w:rPr>
          <w:sz w:val="22"/>
        </w:rPr>
      </w:pPr>
      <w:r>
        <w:rPr>
          <w:sz w:val="22"/>
        </w:rPr>
        <w:t>The</w:t>
      </w:r>
      <w:r>
        <w:rPr>
          <w:spacing w:val="-10"/>
          <w:sz w:val="22"/>
        </w:rPr>
        <w:t> </w:t>
      </w:r>
      <w:r>
        <w:rPr>
          <w:sz w:val="22"/>
        </w:rPr>
        <w:t>SVR4.2</w:t>
      </w:r>
      <w:r>
        <w:rPr>
          <w:spacing w:val="-9"/>
          <w:sz w:val="22"/>
        </w:rPr>
        <w:t> </w:t>
      </w:r>
      <w:r>
        <w:rPr>
          <w:sz w:val="22"/>
        </w:rPr>
        <w:t>shell</w:t>
      </w:r>
      <w:r>
        <w:rPr>
          <w:spacing w:val="-10"/>
          <w:sz w:val="22"/>
        </w:rPr>
        <w:t> </w:t>
      </w:r>
      <w:r>
        <w:rPr>
          <w:sz w:val="22"/>
        </w:rPr>
        <w:t>has</w:t>
      </w:r>
      <w:r>
        <w:rPr>
          <w:spacing w:val="-9"/>
          <w:sz w:val="22"/>
        </w:rPr>
        <w:t> </w:t>
      </w:r>
      <w:r>
        <w:rPr>
          <w:sz w:val="22"/>
        </w:rPr>
        <w:t>two</w:t>
      </w:r>
      <w:r>
        <w:rPr>
          <w:spacing w:val="-10"/>
          <w:sz w:val="22"/>
        </w:rPr>
        <w:t> </w:t>
      </w:r>
      <w:r>
        <w:rPr>
          <w:sz w:val="22"/>
        </w:rPr>
        <w:t>privilege-related</w:t>
      </w:r>
      <w:r>
        <w:rPr>
          <w:spacing w:val="-9"/>
          <w:sz w:val="22"/>
        </w:rPr>
        <w:t> </w:t>
      </w:r>
      <w:r>
        <w:rPr>
          <w:sz w:val="22"/>
        </w:rPr>
        <w:t>builtins</w:t>
      </w:r>
      <w:r>
        <w:rPr>
          <w:spacing w:val="-10"/>
          <w:sz w:val="22"/>
        </w:rPr>
        <w:t> </w:t>
      </w:r>
      <w:r>
        <w:rPr>
          <w:sz w:val="22"/>
        </w:rPr>
        <w:t>(</w:t>
      </w:r>
      <w:r>
        <w:rPr>
          <w:rFonts w:ascii="Cambria" w:hAnsi="Cambria"/>
          <w:sz w:val="22"/>
        </w:rPr>
        <w:t>mldmode</w:t>
      </w:r>
      <w:r>
        <w:rPr>
          <w:rFonts w:ascii="Cambria" w:hAnsi="Cambria"/>
          <w:spacing w:val="-4"/>
          <w:sz w:val="22"/>
        </w:rPr>
        <w:t> </w:t>
      </w:r>
      <w:r>
        <w:rPr>
          <w:sz w:val="22"/>
        </w:rPr>
        <w:t>and</w:t>
      </w:r>
      <w:r>
        <w:rPr>
          <w:spacing w:val="-10"/>
          <w:sz w:val="22"/>
        </w:rPr>
        <w:t> </w:t>
      </w:r>
      <w:r>
        <w:rPr>
          <w:rFonts w:ascii="Cambria" w:hAnsi="Cambria"/>
          <w:sz w:val="22"/>
        </w:rPr>
        <w:t>priv</w:t>
      </w:r>
      <w:r>
        <w:rPr>
          <w:sz w:val="22"/>
        </w:rPr>
        <w:t>)</w:t>
      </w:r>
      <w:r>
        <w:rPr>
          <w:spacing w:val="-9"/>
          <w:sz w:val="22"/>
        </w:rPr>
        <w:t> </w:t>
      </w:r>
      <w:r>
        <w:rPr>
          <w:sz w:val="22"/>
        </w:rPr>
        <w:t>not</w:t>
      </w:r>
      <w:r>
        <w:rPr>
          <w:spacing w:val="-10"/>
          <w:sz w:val="22"/>
        </w:rPr>
        <w:t> </w:t>
      </w:r>
      <w:r>
        <w:rPr>
          <w:sz w:val="22"/>
        </w:rPr>
        <w:t>present</w:t>
      </w:r>
      <w:r>
        <w:rPr>
          <w:spacing w:val="-9"/>
          <w:sz w:val="22"/>
        </w:rPr>
        <w:t> </w:t>
      </w:r>
      <w:r>
        <w:rPr>
          <w:sz w:val="22"/>
        </w:rPr>
        <w:t>in </w:t>
      </w:r>
      <w:r>
        <w:rPr>
          <w:spacing w:val="-2"/>
          <w:sz w:val="22"/>
        </w:rPr>
        <w:t>Bash.</w:t>
      </w:r>
    </w:p>
    <w:p>
      <w:pPr>
        <w:pStyle w:val="ListParagraph"/>
        <w:numPr>
          <w:ilvl w:val="0"/>
          <w:numId w:val="22"/>
        </w:numPr>
        <w:tabs>
          <w:tab w:pos="590" w:val="left" w:leader="none"/>
        </w:tabs>
        <w:spacing w:line="240" w:lineRule="auto" w:before="36" w:after="0"/>
        <w:ind w:left="590" w:right="0" w:hanging="252"/>
        <w:jc w:val="left"/>
        <w:rPr>
          <w:sz w:val="22"/>
        </w:rPr>
      </w:pPr>
      <w:r>
        <w:rPr>
          <w:sz w:val="22"/>
        </w:rPr>
        <w:t>Bash</w:t>
      </w:r>
      <w:r>
        <w:rPr>
          <w:spacing w:val="7"/>
          <w:sz w:val="22"/>
        </w:rPr>
        <w:t> </w:t>
      </w:r>
      <w:r>
        <w:rPr>
          <w:sz w:val="22"/>
        </w:rPr>
        <w:t>does</w:t>
      </w:r>
      <w:r>
        <w:rPr>
          <w:spacing w:val="8"/>
          <w:sz w:val="22"/>
        </w:rPr>
        <w:t> </w:t>
      </w:r>
      <w:r>
        <w:rPr>
          <w:sz w:val="22"/>
        </w:rPr>
        <w:t>not</w:t>
      </w:r>
      <w:r>
        <w:rPr>
          <w:spacing w:val="8"/>
          <w:sz w:val="22"/>
        </w:rPr>
        <w:t> </w:t>
      </w:r>
      <w:r>
        <w:rPr>
          <w:sz w:val="22"/>
        </w:rPr>
        <w:t>have</w:t>
      </w:r>
      <w:r>
        <w:rPr>
          <w:spacing w:val="8"/>
          <w:sz w:val="22"/>
        </w:rPr>
        <w:t> </w:t>
      </w:r>
      <w:r>
        <w:rPr>
          <w:sz w:val="22"/>
        </w:rPr>
        <w:t>the</w:t>
      </w:r>
      <w:r>
        <w:rPr>
          <w:spacing w:val="8"/>
          <w:sz w:val="22"/>
        </w:rPr>
        <w:t> </w:t>
      </w:r>
      <w:r>
        <w:rPr>
          <w:rFonts w:ascii="Cambria" w:hAnsi="Cambria"/>
          <w:sz w:val="22"/>
        </w:rPr>
        <w:t>stop</w:t>
      </w:r>
      <w:r>
        <w:rPr>
          <w:rFonts w:ascii="Cambria" w:hAnsi="Cambria"/>
          <w:spacing w:val="11"/>
          <w:sz w:val="22"/>
        </w:rPr>
        <w:t> </w:t>
      </w:r>
      <w:r>
        <w:rPr>
          <w:sz w:val="22"/>
        </w:rPr>
        <w:t>or</w:t>
      </w:r>
      <w:r>
        <w:rPr>
          <w:spacing w:val="8"/>
          <w:sz w:val="22"/>
        </w:rPr>
        <w:t> </w:t>
      </w:r>
      <w:r>
        <w:rPr>
          <w:rFonts w:ascii="Cambria" w:hAnsi="Cambria"/>
          <w:sz w:val="22"/>
        </w:rPr>
        <w:t>newgrp</w:t>
      </w:r>
      <w:r>
        <w:rPr>
          <w:rFonts w:ascii="Cambria" w:hAnsi="Cambria"/>
          <w:spacing w:val="12"/>
          <w:sz w:val="22"/>
        </w:rPr>
        <w:t> </w:t>
      </w:r>
      <w:r>
        <w:rPr>
          <w:spacing w:val="-2"/>
          <w:sz w:val="22"/>
        </w:rPr>
        <w:t>builtins.</w:t>
      </w:r>
    </w:p>
    <w:p>
      <w:pPr>
        <w:pStyle w:val="ListParagraph"/>
        <w:numPr>
          <w:ilvl w:val="0"/>
          <w:numId w:val="22"/>
        </w:numPr>
        <w:tabs>
          <w:tab w:pos="590" w:val="left" w:leader="none"/>
        </w:tabs>
        <w:spacing w:line="240" w:lineRule="auto" w:before="48" w:after="0"/>
        <w:ind w:left="590" w:right="0" w:hanging="252"/>
        <w:jc w:val="left"/>
        <w:rPr>
          <w:sz w:val="22"/>
        </w:rPr>
      </w:pPr>
      <w:r>
        <w:rPr>
          <w:spacing w:val="-2"/>
          <w:sz w:val="22"/>
        </w:rPr>
        <w:t>Bash</w:t>
      </w:r>
      <w:r>
        <w:rPr>
          <w:spacing w:val="-3"/>
          <w:sz w:val="22"/>
        </w:rPr>
        <w:t> </w:t>
      </w:r>
      <w:r>
        <w:rPr>
          <w:spacing w:val="-2"/>
          <w:sz w:val="22"/>
        </w:rPr>
        <w:t>does</w:t>
      </w:r>
      <w:r>
        <w:rPr>
          <w:spacing w:val="-3"/>
          <w:sz w:val="22"/>
        </w:rPr>
        <w:t> </w:t>
      </w:r>
      <w:r>
        <w:rPr>
          <w:spacing w:val="-2"/>
          <w:sz w:val="22"/>
        </w:rPr>
        <w:t>not use</w:t>
      </w:r>
      <w:r>
        <w:rPr>
          <w:spacing w:val="-3"/>
          <w:sz w:val="22"/>
        </w:rPr>
        <w:t> </w:t>
      </w:r>
      <w:r>
        <w:rPr>
          <w:spacing w:val="-2"/>
          <w:sz w:val="22"/>
        </w:rPr>
        <w:t>the</w:t>
      </w:r>
      <w:r>
        <w:rPr>
          <w:spacing w:val="-3"/>
          <w:sz w:val="22"/>
        </w:rPr>
        <w:t> </w:t>
      </w:r>
      <w:r>
        <w:rPr>
          <w:rFonts w:ascii="Cambria" w:hAnsi="Cambria"/>
          <w:spacing w:val="-2"/>
          <w:sz w:val="22"/>
        </w:rPr>
        <w:t>SHACCT</w:t>
      </w:r>
      <w:r>
        <w:rPr>
          <w:rFonts w:ascii="Cambria" w:hAnsi="Cambria"/>
          <w:spacing w:val="2"/>
          <w:sz w:val="22"/>
        </w:rPr>
        <w:t> </w:t>
      </w:r>
      <w:r>
        <w:rPr>
          <w:spacing w:val="-2"/>
          <w:sz w:val="22"/>
        </w:rPr>
        <w:t>variable</w:t>
      </w:r>
      <w:r>
        <w:rPr>
          <w:spacing w:val="-3"/>
          <w:sz w:val="22"/>
        </w:rPr>
        <w:t> </w:t>
      </w:r>
      <w:r>
        <w:rPr>
          <w:spacing w:val="-2"/>
          <w:sz w:val="22"/>
        </w:rPr>
        <w:t>or</w:t>
      </w:r>
      <w:r>
        <w:rPr>
          <w:spacing w:val="-3"/>
          <w:sz w:val="22"/>
        </w:rPr>
        <w:t> </w:t>
      </w:r>
      <w:r>
        <w:rPr>
          <w:spacing w:val="-2"/>
          <w:sz w:val="22"/>
        </w:rPr>
        <w:t>perform</w:t>
      </w:r>
      <w:r>
        <w:rPr>
          <w:spacing w:val="-3"/>
          <w:sz w:val="22"/>
        </w:rPr>
        <w:t> </w:t>
      </w:r>
      <w:r>
        <w:rPr>
          <w:spacing w:val="-2"/>
          <w:sz w:val="22"/>
        </w:rPr>
        <w:t>shell</w:t>
      </w:r>
      <w:r>
        <w:rPr>
          <w:spacing w:val="-3"/>
          <w:sz w:val="22"/>
        </w:rPr>
        <w:t> </w:t>
      </w:r>
      <w:r>
        <w:rPr>
          <w:spacing w:val="-2"/>
          <w:sz w:val="22"/>
        </w:rPr>
        <w:t>accounting.</w:t>
      </w:r>
    </w:p>
    <w:p>
      <w:pPr>
        <w:pStyle w:val="ListParagraph"/>
        <w:numPr>
          <w:ilvl w:val="0"/>
          <w:numId w:val="22"/>
        </w:numPr>
        <w:tabs>
          <w:tab w:pos="590" w:val="left" w:leader="none"/>
        </w:tabs>
        <w:spacing w:line="240" w:lineRule="auto" w:before="49" w:after="0"/>
        <w:ind w:left="590" w:right="0" w:hanging="252"/>
        <w:jc w:val="left"/>
        <w:rPr>
          <w:sz w:val="22"/>
        </w:rPr>
      </w:pPr>
      <w:r>
        <w:rPr>
          <w:spacing w:val="-2"/>
          <w:sz w:val="22"/>
        </w:rPr>
        <w:t>The</w:t>
      </w:r>
      <w:r>
        <w:rPr>
          <w:spacing w:val="1"/>
          <w:sz w:val="22"/>
        </w:rPr>
        <w:t> </w:t>
      </w:r>
      <w:r>
        <w:rPr>
          <w:spacing w:val="-2"/>
          <w:sz w:val="22"/>
        </w:rPr>
        <w:t>SVR4.2</w:t>
      </w:r>
      <w:r>
        <w:rPr>
          <w:spacing w:val="3"/>
          <w:sz w:val="22"/>
        </w:rPr>
        <w:t> </w:t>
      </w:r>
      <w:r>
        <w:rPr>
          <w:rFonts w:ascii="Cambria" w:hAnsi="Cambria"/>
          <w:spacing w:val="-2"/>
          <w:sz w:val="22"/>
        </w:rPr>
        <w:t>sh</w:t>
      </w:r>
      <w:r>
        <w:rPr>
          <w:rFonts w:ascii="Cambria" w:hAnsi="Cambria"/>
          <w:spacing w:val="5"/>
          <w:sz w:val="22"/>
        </w:rPr>
        <w:t> </w:t>
      </w:r>
      <w:r>
        <w:rPr>
          <w:spacing w:val="-2"/>
          <w:sz w:val="22"/>
        </w:rPr>
        <w:t>uses</w:t>
      </w:r>
      <w:r>
        <w:rPr>
          <w:spacing w:val="2"/>
          <w:sz w:val="22"/>
        </w:rPr>
        <w:t> </w:t>
      </w:r>
      <w:r>
        <w:rPr>
          <w:spacing w:val="-2"/>
          <w:sz w:val="22"/>
        </w:rPr>
        <w:t>a</w:t>
      </w:r>
      <w:r>
        <w:rPr>
          <w:spacing w:val="2"/>
          <w:sz w:val="22"/>
        </w:rPr>
        <w:t> </w:t>
      </w:r>
      <w:r>
        <w:rPr>
          <w:rFonts w:ascii="Cambria" w:hAnsi="Cambria"/>
          <w:spacing w:val="-2"/>
          <w:sz w:val="22"/>
        </w:rPr>
        <w:t>TIMEOUT</w:t>
      </w:r>
      <w:r>
        <w:rPr>
          <w:rFonts w:ascii="Cambria" w:hAnsi="Cambria"/>
          <w:spacing w:val="6"/>
          <w:sz w:val="22"/>
        </w:rPr>
        <w:t> </w:t>
      </w:r>
      <w:r>
        <w:rPr>
          <w:spacing w:val="-2"/>
          <w:sz w:val="22"/>
        </w:rPr>
        <w:t>variable</w:t>
      </w:r>
      <w:r>
        <w:rPr>
          <w:spacing w:val="1"/>
          <w:sz w:val="22"/>
        </w:rPr>
        <w:t> </w:t>
      </w:r>
      <w:r>
        <w:rPr>
          <w:spacing w:val="-2"/>
          <w:sz w:val="22"/>
        </w:rPr>
        <w:t>like</w:t>
      </w:r>
      <w:r>
        <w:rPr>
          <w:spacing w:val="2"/>
          <w:sz w:val="22"/>
        </w:rPr>
        <w:t> </w:t>
      </w:r>
      <w:r>
        <w:rPr>
          <w:spacing w:val="-2"/>
          <w:sz w:val="22"/>
        </w:rPr>
        <w:t>Bash</w:t>
      </w:r>
      <w:r>
        <w:rPr>
          <w:spacing w:val="2"/>
          <w:sz w:val="22"/>
        </w:rPr>
        <w:t> </w:t>
      </w:r>
      <w:r>
        <w:rPr>
          <w:spacing w:val="-2"/>
          <w:sz w:val="22"/>
        </w:rPr>
        <w:t>uses</w:t>
      </w:r>
      <w:r>
        <w:rPr>
          <w:spacing w:val="1"/>
          <w:sz w:val="22"/>
        </w:rPr>
        <w:t> </w:t>
      </w:r>
      <w:r>
        <w:rPr>
          <w:rFonts w:ascii="Cambria" w:hAnsi="Cambria"/>
          <w:spacing w:val="-2"/>
          <w:sz w:val="22"/>
        </w:rPr>
        <w:t>TMOUT</w:t>
      </w:r>
      <w:r>
        <w:rPr>
          <w:spacing w:val="-2"/>
          <w:sz w:val="22"/>
        </w:rPr>
        <w:t>.</w:t>
      </w:r>
    </w:p>
    <w:p>
      <w:pPr>
        <w:pStyle w:val="BodyText"/>
        <w:spacing w:before="99"/>
        <w:ind w:left="159"/>
      </w:pPr>
      <w:r>
        <w:rPr/>
        <w:t>More</w:t>
      </w:r>
      <w:r>
        <w:rPr>
          <w:spacing w:val="-6"/>
        </w:rPr>
        <w:t> </w:t>
      </w:r>
      <w:r>
        <w:rPr/>
        <w:t>features</w:t>
      </w:r>
      <w:r>
        <w:rPr>
          <w:spacing w:val="-6"/>
        </w:rPr>
        <w:t> </w:t>
      </w:r>
      <w:r>
        <w:rPr/>
        <w:t>unique</w:t>
      </w:r>
      <w:r>
        <w:rPr>
          <w:spacing w:val="-5"/>
        </w:rPr>
        <w:t> </w:t>
      </w:r>
      <w:r>
        <w:rPr/>
        <w:t>to</w:t>
      </w:r>
      <w:r>
        <w:rPr>
          <w:spacing w:val="-6"/>
        </w:rPr>
        <w:t> </w:t>
      </w:r>
      <w:r>
        <w:rPr/>
        <w:t>Bash</w:t>
      </w:r>
      <w:r>
        <w:rPr>
          <w:spacing w:val="-6"/>
        </w:rPr>
        <w:t> </w:t>
      </w:r>
      <w:r>
        <w:rPr/>
        <w:t>may</w:t>
      </w:r>
      <w:r>
        <w:rPr>
          <w:spacing w:val="-5"/>
        </w:rPr>
        <w:t> </w:t>
      </w:r>
      <w:r>
        <w:rPr/>
        <w:t>be</w:t>
      </w:r>
      <w:r>
        <w:rPr>
          <w:spacing w:val="-6"/>
        </w:rPr>
        <w:t> </w:t>
      </w:r>
      <w:r>
        <w:rPr/>
        <w:t>found</w:t>
      </w:r>
      <w:r>
        <w:rPr>
          <w:spacing w:val="-6"/>
        </w:rPr>
        <w:t> </w:t>
      </w:r>
      <w:r>
        <w:rPr/>
        <w:t>in</w:t>
      </w:r>
      <w:r>
        <w:rPr>
          <w:spacing w:val="-5"/>
        </w:rPr>
        <w:t> </w:t>
      </w:r>
      <w:hyperlink w:history="true" w:anchor="_bookmark105">
        <w:r>
          <w:rPr/>
          <w:t>Chapter</w:t>
        </w:r>
        <w:r>
          <w:rPr>
            <w:spacing w:val="-5"/>
          </w:rPr>
          <w:t> </w:t>
        </w:r>
        <w:r>
          <w:rPr/>
          <w:t>6</w:t>
        </w:r>
        <w:r>
          <w:rPr>
            <w:spacing w:val="-6"/>
          </w:rPr>
          <w:t> </w:t>
        </w:r>
        <w:r>
          <w:rPr/>
          <w:t>[Bash</w:t>
        </w:r>
        <w:r>
          <w:rPr>
            <w:spacing w:val="-5"/>
          </w:rPr>
          <w:t> </w:t>
        </w:r>
        <w:r>
          <w:rPr/>
          <w:t>Features],</w:t>
        </w:r>
        <w:r>
          <w:rPr>
            <w:spacing w:val="-6"/>
          </w:rPr>
          <w:t> </w:t>
        </w:r>
        <w:r>
          <w:rPr/>
          <w:t>page</w:t>
        </w:r>
        <w:r>
          <w:rPr>
            <w:spacing w:val="-6"/>
          </w:rPr>
          <w:t> </w:t>
        </w:r>
        <w:r>
          <w:rPr>
            <w:spacing w:val="-4"/>
          </w:rPr>
          <w:t>100</w:t>
        </w:r>
      </w:hyperlink>
      <w:r>
        <w:rPr>
          <w:spacing w:val="-4"/>
        </w:rPr>
        <w:t>.</w:t>
      </w:r>
    </w:p>
    <w:p>
      <w:pPr>
        <w:pStyle w:val="Heading3"/>
        <w:numPr>
          <w:ilvl w:val="1"/>
          <w:numId w:val="23"/>
        </w:numPr>
        <w:tabs>
          <w:tab w:pos="801" w:val="left" w:leader="none"/>
        </w:tabs>
        <w:spacing w:line="240" w:lineRule="auto" w:before="240" w:after="0"/>
        <w:ind w:left="801" w:right="0" w:hanging="641"/>
        <w:jc w:val="left"/>
      </w:pPr>
      <w:r>
        <w:rPr>
          <w:spacing w:val="-4"/>
        </w:rPr>
        <w:t>Implementation</w:t>
      </w:r>
      <w:r>
        <w:rPr>
          <w:spacing w:val="6"/>
        </w:rPr>
        <w:t> </w:t>
      </w:r>
      <w:r>
        <w:rPr>
          <w:spacing w:val="-4"/>
        </w:rPr>
        <w:t>Differences</w:t>
      </w:r>
      <w:r>
        <w:rPr>
          <w:spacing w:val="7"/>
        </w:rPr>
        <w:t> </w:t>
      </w:r>
      <w:r>
        <w:rPr>
          <w:spacing w:val="-4"/>
        </w:rPr>
        <w:t>From</w:t>
      </w:r>
      <w:r>
        <w:rPr>
          <w:spacing w:val="7"/>
        </w:rPr>
        <w:t> </w:t>
      </w:r>
      <w:r>
        <w:rPr>
          <w:spacing w:val="-4"/>
        </w:rPr>
        <w:t>The</w:t>
      </w:r>
      <w:r>
        <w:rPr>
          <w:spacing w:val="7"/>
        </w:rPr>
        <w:t> </w:t>
      </w:r>
      <w:r>
        <w:rPr>
          <w:spacing w:val="-4"/>
        </w:rPr>
        <w:t>SVR4.2</w:t>
      </w:r>
      <w:r>
        <w:rPr>
          <w:spacing w:val="7"/>
        </w:rPr>
        <w:t> </w:t>
      </w:r>
      <w:r>
        <w:rPr>
          <w:spacing w:val="-4"/>
        </w:rPr>
        <w:t>Shell</w:t>
      </w:r>
    </w:p>
    <w:p>
      <w:pPr>
        <w:pStyle w:val="BodyText"/>
        <w:spacing w:line="252" w:lineRule="auto" w:before="119"/>
        <w:ind w:left="160" w:right="869"/>
      </w:pPr>
      <w:r>
        <w:rPr/>
        <w:t>Since</w:t>
      </w:r>
      <w:r>
        <w:rPr>
          <w:spacing w:val="-1"/>
        </w:rPr>
        <w:t> </w:t>
      </w:r>
      <w:r>
        <w:rPr/>
        <w:t>Bash</w:t>
      </w:r>
      <w:r>
        <w:rPr>
          <w:spacing w:val="-1"/>
        </w:rPr>
        <w:t> </w:t>
      </w:r>
      <w:r>
        <w:rPr/>
        <w:t>is</w:t>
      </w:r>
      <w:r>
        <w:rPr>
          <w:spacing w:val="-1"/>
        </w:rPr>
        <w:t> </w:t>
      </w:r>
      <w:r>
        <w:rPr/>
        <w:t>a</w:t>
      </w:r>
      <w:r>
        <w:rPr>
          <w:spacing w:val="-1"/>
        </w:rPr>
        <w:t> </w:t>
      </w:r>
      <w:r>
        <w:rPr/>
        <w:t>completely</w:t>
      </w:r>
      <w:r>
        <w:rPr>
          <w:spacing w:val="-1"/>
        </w:rPr>
        <w:t> </w:t>
      </w:r>
      <w:r>
        <w:rPr/>
        <w:t>new</w:t>
      </w:r>
      <w:r>
        <w:rPr>
          <w:spacing w:val="-1"/>
        </w:rPr>
        <w:t> </w:t>
      </w:r>
      <w:r>
        <w:rPr/>
        <w:t>implementation, it</w:t>
      </w:r>
      <w:r>
        <w:rPr>
          <w:spacing w:val="-1"/>
        </w:rPr>
        <w:t> </w:t>
      </w:r>
      <w:r>
        <w:rPr/>
        <w:t>does</w:t>
      </w:r>
      <w:r>
        <w:rPr>
          <w:spacing w:val="-1"/>
        </w:rPr>
        <w:t> </w:t>
      </w:r>
      <w:r>
        <w:rPr/>
        <w:t>not</w:t>
      </w:r>
      <w:r>
        <w:rPr>
          <w:spacing w:val="-1"/>
        </w:rPr>
        <w:t> </w:t>
      </w:r>
      <w:r>
        <w:rPr/>
        <w:t>suffer</w:t>
      </w:r>
      <w:r>
        <w:rPr>
          <w:spacing w:val="-1"/>
        </w:rPr>
        <w:t> </w:t>
      </w:r>
      <w:r>
        <w:rPr/>
        <w:t>from</w:t>
      </w:r>
      <w:r>
        <w:rPr>
          <w:spacing w:val="-1"/>
        </w:rPr>
        <w:t> </w:t>
      </w:r>
      <w:r>
        <w:rPr/>
        <w:t>many</w:t>
      </w:r>
      <w:r>
        <w:rPr>
          <w:spacing w:val="-1"/>
        </w:rPr>
        <w:t> </w:t>
      </w:r>
      <w:r>
        <w:rPr/>
        <w:t>of</w:t>
      </w:r>
      <w:r>
        <w:rPr>
          <w:spacing w:val="-1"/>
        </w:rPr>
        <w:t> </w:t>
      </w:r>
      <w:r>
        <w:rPr/>
        <w:t>the</w:t>
      </w:r>
      <w:r>
        <w:rPr>
          <w:spacing w:val="-1"/>
        </w:rPr>
        <w:t> </w:t>
      </w:r>
      <w:r>
        <w:rPr/>
        <w:t>limi- tations of the SVR4.2 shell.</w:t>
      </w:r>
      <w:r>
        <w:rPr>
          <w:spacing w:val="40"/>
        </w:rPr>
        <w:t> </w:t>
      </w:r>
      <w:r>
        <w:rPr/>
        <w:t>For instance:</w:t>
      </w:r>
    </w:p>
    <w:p>
      <w:pPr>
        <w:pStyle w:val="ListParagraph"/>
        <w:numPr>
          <w:ilvl w:val="2"/>
          <w:numId w:val="23"/>
        </w:numPr>
        <w:tabs>
          <w:tab w:pos="589" w:val="left" w:leader="none"/>
          <w:tab w:pos="591" w:val="left" w:leader="none"/>
        </w:tabs>
        <w:spacing w:line="244" w:lineRule="auto" w:before="40" w:after="0"/>
        <w:ind w:left="591" w:right="879" w:hanging="254"/>
        <w:jc w:val="left"/>
        <w:rPr>
          <w:sz w:val="22"/>
        </w:rPr>
      </w:pPr>
      <w:r>
        <w:rPr>
          <w:sz w:val="22"/>
        </w:rPr>
        <w:t>Bash</w:t>
      </w:r>
      <w:r>
        <w:rPr>
          <w:spacing w:val="-3"/>
          <w:sz w:val="22"/>
        </w:rPr>
        <w:t> </w:t>
      </w:r>
      <w:r>
        <w:rPr>
          <w:sz w:val="22"/>
        </w:rPr>
        <w:t>does</w:t>
      </w:r>
      <w:r>
        <w:rPr>
          <w:spacing w:val="-3"/>
          <w:sz w:val="22"/>
        </w:rPr>
        <w:t> </w:t>
      </w:r>
      <w:r>
        <w:rPr>
          <w:sz w:val="22"/>
        </w:rPr>
        <w:t>not</w:t>
      </w:r>
      <w:r>
        <w:rPr>
          <w:spacing w:val="-3"/>
          <w:sz w:val="22"/>
        </w:rPr>
        <w:t> </w:t>
      </w:r>
      <w:r>
        <w:rPr>
          <w:sz w:val="22"/>
        </w:rPr>
        <w:t>fork</w:t>
      </w:r>
      <w:r>
        <w:rPr>
          <w:spacing w:val="-3"/>
          <w:sz w:val="22"/>
        </w:rPr>
        <w:t> </w:t>
      </w:r>
      <w:r>
        <w:rPr>
          <w:sz w:val="22"/>
        </w:rPr>
        <w:t>a</w:t>
      </w:r>
      <w:r>
        <w:rPr>
          <w:spacing w:val="-3"/>
          <w:sz w:val="22"/>
        </w:rPr>
        <w:t> </w:t>
      </w:r>
      <w:r>
        <w:rPr>
          <w:sz w:val="22"/>
        </w:rPr>
        <w:t>subshell</w:t>
      </w:r>
      <w:r>
        <w:rPr>
          <w:spacing w:val="-3"/>
          <w:sz w:val="22"/>
        </w:rPr>
        <w:t> </w:t>
      </w:r>
      <w:r>
        <w:rPr>
          <w:sz w:val="22"/>
        </w:rPr>
        <w:t>when</w:t>
      </w:r>
      <w:r>
        <w:rPr>
          <w:spacing w:val="-3"/>
          <w:sz w:val="22"/>
        </w:rPr>
        <w:t> </w:t>
      </w:r>
      <w:r>
        <w:rPr>
          <w:sz w:val="22"/>
        </w:rPr>
        <w:t>redirecting</w:t>
      </w:r>
      <w:r>
        <w:rPr>
          <w:spacing w:val="-3"/>
          <w:sz w:val="22"/>
        </w:rPr>
        <w:t> </w:t>
      </w:r>
      <w:r>
        <w:rPr>
          <w:sz w:val="22"/>
        </w:rPr>
        <w:t>into</w:t>
      </w:r>
      <w:r>
        <w:rPr>
          <w:spacing w:val="-3"/>
          <w:sz w:val="22"/>
        </w:rPr>
        <w:t> </w:t>
      </w:r>
      <w:r>
        <w:rPr>
          <w:sz w:val="22"/>
        </w:rPr>
        <w:t>or</w:t>
      </w:r>
      <w:r>
        <w:rPr>
          <w:spacing w:val="-3"/>
          <w:sz w:val="22"/>
        </w:rPr>
        <w:t> </w:t>
      </w:r>
      <w:r>
        <w:rPr>
          <w:sz w:val="22"/>
        </w:rPr>
        <w:t>out</w:t>
      </w:r>
      <w:r>
        <w:rPr>
          <w:spacing w:val="-3"/>
          <w:sz w:val="22"/>
        </w:rPr>
        <w:t> </w:t>
      </w:r>
      <w:r>
        <w:rPr>
          <w:sz w:val="22"/>
        </w:rPr>
        <w:t>of</w:t>
      </w:r>
      <w:r>
        <w:rPr>
          <w:spacing w:val="-3"/>
          <w:sz w:val="22"/>
        </w:rPr>
        <w:t> </w:t>
      </w:r>
      <w:r>
        <w:rPr>
          <w:sz w:val="22"/>
        </w:rPr>
        <w:t>a</w:t>
      </w:r>
      <w:r>
        <w:rPr>
          <w:spacing w:val="-3"/>
          <w:sz w:val="22"/>
        </w:rPr>
        <w:t> </w:t>
      </w:r>
      <w:r>
        <w:rPr>
          <w:sz w:val="22"/>
        </w:rPr>
        <w:t>shell</w:t>
      </w:r>
      <w:r>
        <w:rPr>
          <w:spacing w:val="-3"/>
          <w:sz w:val="22"/>
        </w:rPr>
        <w:t> </w:t>
      </w:r>
      <w:r>
        <w:rPr>
          <w:sz w:val="22"/>
        </w:rPr>
        <w:t>control</w:t>
      </w:r>
      <w:r>
        <w:rPr>
          <w:spacing w:val="-3"/>
          <w:sz w:val="22"/>
        </w:rPr>
        <w:t> </w:t>
      </w:r>
      <w:r>
        <w:rPr>
          <w:sz w:val="22"/>
        </w:rPr>
        <w:t>structure such as an </w:t>
      </w:r>
      <w:r>
        <w:rPr>
          <w:rFonts w:ascii="Cambria" w:hAnsi="Cambria"/>
          <w:w w:val="150"/>
          <w:sz w:val="22"/>
        </w:rPr>
        <w:t>if</w:t>
      </w:r>
      <w:r>
        <w:rPr>
          <w:rFonts w:ascii="Cambria" w:hAnsi="Cambria"/>
          <w:w w:val="150"/>
          <w:sz w:val="22"/>
        </w:rPr>
        <w:t> </w:t>
      </w:r>
      <w:r>
        <w:rPr>
          <w:sz w:val="22"/>
        </w:rPr>
        <w:t>or </w:t>
      </w:r>
      <w:r>
        <w:rPr>
          <w:rFonts w:ascii="Cambria" w:hAnsi="Cambria"/>
          <w:sz w:val="22"/>
        </w:rPr>
        <w:t>while </w:t>
      </w:r>
      <w:r>
        <w:rPr>
          <w:sz w:val="22"/>
        </w:rPr>
        <w:t>statement.</w:t>
      </w:r>
    </w:p>
    <w:p>
      <w:pPr>
        <w:spacing w:after="0" w:line="244" w:lineRule="auto"/>
        <w:jc w:val="left"/>
        <w:rPr>
          <w:sz w:val="22"/>
        </w:rPr>
        <w:sectPr>
          <w:pgSz w:w="12240" w:h="15840"/>
          <w:pgMar w:header="997" w:footer="0" w:top="1320" w:bottom="280" w:left="1640" w:right="920"/>
        </w:sectPr>
      </w:pPr>
    </w:p>
    <w:p>
      <w:pPr>
        <w:pStyle w:val="BodyText"/>
      </w:pPr>
    </w:p>
    <w:p>
      <w:pPr>
        <w:pStyle w:val="BodyText"/>
        <w:spacing w:before="116"/>
      </w:pPr>
    </w:p>
    <w:p>
      <w:pPr>
        <w:pStyle w:val="ListParagraph"/>
        <w:numPr>
          <w:ilvl w:val="2"/>
          <w:numId w:val="23"/>
        </w:numPr>
        <w:tabs>
          <w:tab w:pos="589" w:val="left" w:leader="none"/>
          <w:tab w:pos="591" w:val="left" w:leader="none"/>
        </w:tabs>
        <w:spacing w:line="249" w:lineRule="auto" w:before="1" w:after="0"/>
        <w:ind w:left="591" w:right="876" w:hanging="254"/>
        <w:jc w:val="both"/>
        <w:rPr>
          <w:sz w:val="22"/>
        </w:rPr>
      </w:pPr>
      <w:r>
        <w:rPr>
          <w:sz w:val="22"/>
        </w:rPr>
        <w:t>Bash</w:t>
      </w:r>
      <w:r>
        <w:rPr>
          <w:spacing w:val="-10"/>
          <w:sz w:val="22"/>
        </w:rPr>
        <w:t> </w:t>
      </w:r>
      <w:r>
        <w:rPr>
          <w:sz w:val="22"/>
        </w:rPr>
        <w:t>does</w:t>
      </w:r>
      <w:r>
        <w:rPr>
          <w:spacing w:val="-10"/>
          <w:sz w:val="22"/>
        </w:rPr>
        <w:t> </w:t>
      </w:r>
      <w:r>
        <w:rPr>
          <w:sz w:val="22"/>
        </w:rPr>
        <w:t>not</w:t>
      </w:r>
      <w:r>
        <w:rPr>
          <w:spacing w:val="-10"/>
          <w:sz w:val="22"/>
        </w:rPr>
        <w:t> </w:t>
      </w:r>
      <w:r>
        <w:rPr>
          <w:sz w:val="22"/>
        </w:rPr>
        <w:t>allow</w:t>
      </w:r>
      <w:r>
        <w:rPr>
          <w:spacing w:val="-10"/>
          <w:sz w:val="22"/>
        </w:rPr>
        <w:t> </w:t>
      </w:r>
      <w:r>
        <w:rPr>
          <w:sz w:val="22"/>
        </w:rPr>
        <w:t>unbalanced</w:t>
      </w:r>
      <w:r>
        <w:rPr>
          <w:spacing w:val="-10"/>
          <w:sz w:val="22"/>
        </w:rPr>
        <w:t> </w:t>
      </w:r>
      <w:r>
        <w:rPr>
          <w:sz w:val="22"/>
        </w:rPr>
        <w:t>quotes.</w:t>
      </w:r>
      <w:r>
        <w:rPr>
          <w:spacing w:val="8"/>
          <w:sz w:val="22"/>
        </w:rPr>
        <w:t> </w:t>
      </w:r>
      <w:r>
        <w:rPr>
          <w:sz w:val="22"/>
        </w:rPr>
        <w:t>The</w:t>
      </w:r>
      <w:r>
        <w:rPr>
          <w:spacing w:val="-10"/>
          <w:sz w:val="22"/>
        </w:rPr>
        <w:t> </w:t>
      </w:r>
      <w:r>
        <w:rPr>
          <w:sz w:val="22"/>
        </w:rPr>
        <w:t>SVR4.2</w:t>
      </w:r>
      <w:r>
        <w:rPr>
          <w:spacing w:val="-10"/>
          <w:sz w:val="22"/>
        </w:rPr>
        <w:t> </w:t>
      </w:r>
      <w:r>
        <w:rPr>
          <w:sz w:val="22"/>
        </w:rPr>
        <w:t>shell</w:t>
      </w:r>
      <w:r>
        <w:rPr>
          <w:spacing w:val="-10"/>
          <w:sz w:val="22"/>
        </w:rPr>
        <w:t> </w:t>
      </w:r>
      <w:r>
        <w:rPr>
          <w:sz w:val="22"/>
        </w:rPr>
        <w:t>will</w:t>
      </w:r>
      <w:r>
        <w:rPr>
          <w:spacing w:val="-9"/>
          <w:sz w:val="22"/>
        </w:rPr>
        <w:t> </w:t>
      </w:r>
      <w:r>
        <w:rPr>
          <w:sz w:val="22"/>
        </w:rPr>
        <w:t>silently</w:t>
      </w:r>
      <w:r>
        <w:rPr>
          <w:spacing w:val="-10"/>
          <w:sz w:val="22"/>
        </w:rPr>
        <w:t> </w:t>
      </w:r>
      <w:r>
        <w:rPr>
          <w:sz w:val="22"/>
        </w:rPr>
        <w:t>insert</w:t>
      </w:r>
      <w:r>
        <w:rPr>
          <w:spacing w:val="-9"/>
          <w:sz w:val="22"/>
        </w:rPr>
        <w:t> </w:t>
      </w:r>
      <w:r>
        <w:rPr>
          <w:sz w:val="22"/>
        </w:rPr>
        <w:t>a</w:t>
      </w:r>
      <w:r>
        <w:rPr>
          <w:spacing w:val="-10"/>
          <w:sz w:val="22"/>
        </w:rPr>
        <w:t> </w:t>
      </w:r>
      <w:r>
        <w:rPr>
          <w:sz w:val="22"/>
        </w:rPr>
        <w:t>needed closing</w:t>
      </w:r>
      <w:r>
        <w:rPr>
          <w:spacing w:val="-14"/>
          <w:sz w:val="22"/>
        </w:rPr>
        <w:t> </w:t>
      </w:r>
      <w:r>
        <w:rPr>
          <w:sz w:val="22"/>
        </w:rPr>
        <w:t>quote</w:t>
      </w:r>
      <w:r>
        <w:rPr>
          <w:spacing w:val="-13"/>
          <w:sz w:val="22"/>
        </w:rPr>
        <w:t> </w:t>
      </w:r>
      <w:r>
        <w:rPr>
          <w:sz w:val="22"/>
        </w:rPr>
        <w:t>at</w:t>
      </w:r>
      <w:r>
        <w:rPr>
          <w:spacing w:val="-13"/>
          <w:sz w:val="22"/>
        </w:rPr>
        <w:t> </w:t>
      </w:r>
      <w:r>
        <w:rPr>
          <w:rFonts w:ascii="Cambria" w:hAnsi="Cambria"/>
          <w:sz w:val="22"/>
        </w:rPr>
        <w:t>EOF</w:t>
      </w:r>
      <w:r>
        <w:rPr>
          <w:rFonts w:ascii="Cambria" w:hAnsi="Cambria"/>
          <w:spacing w:val="-9"/>
          <w:sz w:val="22"/>
        </w:rPr>
        <w:t> </w:t>
      </w:r>
      <w:r>
        <w:rPr>
          <w:sz w:val="22"/>
        </w:rPr>
        <w:t>under</w:t>
      </w:r>
      <w:r>
        <w:rPr>
          <w:spacing w:val="-14"/>
          <w:sz w:val="22"/>
        </w:rPr>
        <w:t> </w:t>
      </w:r>
      <w:r>
        <w:rPr>
          <w:sz w:val="22"/>
        </w:rPr>
        <w:t>certain</w:t>
      </w:r>
      <w:r>
        <w:rPr>
          <w:spacing w:val="-13"/>
          <w:sz w:val="22"/>
        </w:rPr>
        <w:t> </w:t>
      </w:r>
      <w:r>
        <w:rPr>
          <w:sz w:val="22"/>
        </w:rPr>
        <w:t>circumstances.</w:t>
      </w:r>
      <w:r>
        <w:rPr>
          <w:spacing w:val="3"/>
          <w:sz w:val="22"/>
        </w:rPr>
        <w:t> </w:t>
      </w:r>
      <w:r>
        <w:rPr>
          <w:sz w:val="22"/>
        </w:rPr>
        <w:t>This</w:t>
      </w:r>
      <w:r>
        <w:rPr>
          <w:spacing w:val="-14"/>
          <w:sz w:val="22"/>
        </w:rPr>
        <w:t> </w:t>
      </w:r>
      <w:r>
        <w:rPr>
          <w:sz w:val="22"/>
        </w:rPr>
        <w:t>can</w:t>
      </w:r>
      <w:r>
        <w:rPr>
          <w:spacing w:val="-13"/>
          <w:sz w:val="22"/>
        </w:rPr>
        <w:t> </w:t>
      </w:r>
      <w:r>
        <w:rPr>
          <w:sz w:val="22"/>
        </w:rPr>
        <w:t>be</w:t>
      </w:r>
      <w:r>
        <w:rPr>
          <w:spacing w:val="-13"/>
          <w:sz w:val="22"/>
        </w:rPr>
        <w:t> </w:t>
      </w:r>
      <w:r>
        <w:rPr>
          <w:sz w:val="22"/>
        </w:rPr>
        <w:t>the</w:t>
      </w:r>
      <w:r>
        <w:rPr>
          <w:spacing w:val="-14"/>
          <w:sz w:val="22"/>
        </w:rPr>
        <w:t> </w:t>
      </w:r>
      <w:r>
        <w:rPr>
          <w:sz w:val="22"/>
        </w:rPr>
        <w:t>cause</w:t>
      </w:r>
      <w:r>
        <w:rPr>
          <w:spacing w:val="-13"/>
          <w:sz w:val="22"/>
        </w:rPr>
        <w:t> </w:t>
      </w:r>
      <w:r>
        <w:rPr>
          <w:sz w:val="22"/>
        </w:rPr>
        <w:t>of</w:t>
      </w:r>
      <w:r>
        <w:rPr>
          <w:spacing w:val="-13"/>
          <w:sz w:val="22"/>
        </w:rPr>
        <w:t> </w:t>
      </w:r>
      <w:r>
        <w:rPr>
          <w:sz w:val="22"/>
        </w:rPr>
        <w:t>some</w:t>
      </w:r>
      <w:r>
        <w:rPr>
          <w:spacing w:val="-13"/>
          <w:sz w:val="22"/>
        </w:rPr>
        <w:t> </w:t>
      </w:r>
      <w:r>
        <w:rPr>
          <w:sz w:val="22"/>
        </w:rPr>
        <w:t>hard- to-find errors.</w:t>
      </w:r>
    </w:p>
    <w:p>
      <w:pPr>
        <w:pStyle w:val="ListParagraph"/>
        <w:numPr>
          <w:ilvl w:val="2"/>
          <w:numId w:val="23"/>
        </w:numPr>
        <w:tabs>
          <w:tab w:pos="589" w:val="left" w:leader="none"/>
          <w:tab w:pos="591" w:val="left" w:leader="none"/>
        </w:tabs>
        <w:spacing w:line="244" w:lineRule="auto" w:before="56" w:after="0"/>
        <w:ind w:left="591" w:right="878" w:hanging="254"/>
        <w:jc w:val="both"/>
        <w:rPr>
          <w:sz w:val="22"/>
        </w:rPr>
      </w:pPr>
      <w:r>
        <w:rPr>
          <w:sz w:val="22"/>
        </w:rPr>
        <w:t>The SVR4.2 shell uses a baroque memory management scheme based on trapping </w:t>
      </w:r>
      <w:r>
        <w:rPr>
          <w:rFonts w:ascii="Cambria" w:hAnsi="Cambria"/>
          <w:sz w:val="22"/>
        </w:rPr>
        <w:t>SIGSEGV</w:t>
      </w:r>
      <w:r>
        <w:rPr>
          <w:sz w:val="22"/>
        </w:rPr>
        <w:t>.</w:t>
      </w:r>
      <w:r>
        <w:rPr>
          <w:spacing w:val="40"/>
          <w:sz w:val="22"/>
        </w:rPr>
        <w:t> </w:t>
      </w:r>
      <w:r>
        <w:rPr>
          <w:sz w:val="22"/>
        </w:rPr>
        <w:t>If the shell is started from a process with </w:t>
      </w:r>
      <w:r>
        <w:rPr>
          <w:rFonts w:ascii="Cambria" w:hAnsi="Cambria"/>
          <w:sz w:val="22"/>
        </w:rPr>
        <w:t>SIGSEGV </w:t>
      </w:r>
      <w:r>
        <w:rPr>
          <w:sz w:val="22"/>
        </w:rPr>
        <w:t>blocked (e.g., by using the </w:t>
      </w:r>
      <w:r>
        <w:rPr>
          <w:rFonts w:ascii="Cambria" w:hAnsi="Cambria"/>
          <w:sz w:val="22"/>
        </w:rPr>
        <w:t>system() </w:t>
      </w:r>
      <w:r>
        <w:rPr>
          <w:sz w:val="22"/>
        </w:rPr>
        <w:t>C library function call), it misbehaves badly.</w:t>
      </w:r>
    </w:p>
    <w:p>
      <w:pPr>
        <w:pStyle w:val="ListParagraph"/>
        <w:numPr>
          <w:ilvl w:val="2"/>
          <w:numId w:val="23"/>
        </w:numPr>
        <w:tabs>
          <w:tab w:pos="589" w:val="left" w:leader="none"/>
          <w:tab w:pos="591" w:val="left" w:leader="none"/>
        </w:tabs>
        <w:spacing w:line="252" w:lineRule="auto" w:before="60" w:after="0"/>
        <w:ind w:left="591" w:right="877" w:hanging="254"/>
        <w:jc w:val="both"/>
        <w:rPr>
          <w:sz w:val="22"/>
        </w:rPr>
      </w:pPr>
      <w:r>
        <w:rPr>
          <w:sz w:val="22"/>
        </w:rPr>
        <w:t>In a questionable attempt at security, the SVR4.2 shell, when invoked without the </w:t>
      </w:r>
      <w:r>
        <w:rPr>
          <w:rFonts w:ascii="Cambria" w:hAnsi="Cambria"/>
          <w:sz w:val="22"/>
        </w:rPr>
        <w:t>-p </w:t>
      </w:r>
      <w:r>
        <w:rPr>
          <w:sz w:val="22"/>
        </w:rPr>
        <w:t>option, will alter its real and effective uid and gid if they are less than some magic threshold value, commonly 100.</w:t>
      </w:r>
      <w:r>
        <w:rPr>
          <w:spacing w:val="30"/>
          <w:sz w:val="22"/>
        </w:rPr>
        <w:t> </w:t>
      </w:r>
      <w:r>
        <w:rPr>
          <w:sz w:val="22"/>
        </w:rPr>
        <w:t>This can lead to unexpected results.</w:t>
      </w:r>
    </w:p>
    <w:p>
      <w:pPr>
        <w:pStyle w:val="ListParagraph"/>
        <w:numPr>
          <w:ilvl w:val="2"/>
          <w:numId w:val="23"/>
        </w:numPr>
        <w:tabs>
          <w:tab w:pos="590" w:val="left" w:leader="none"/>
        </w:tabs>
        <w:spacing w:line="240" w:lineRule="auto" w:before="53" w:after="0"/>
        <w:ind w:left="590" w:right="0" w:hanging="252"/>
        <w:jc w:val="left"/>
        <w:rPr>
          <w:sz w:val="22"/>
        </w:rPr>
      </w:pPr>
      <w:r>
        <w:rPr>
          <w:sz w:val="22"/>
        </w:rPr>
        <w:t>The</w:t>
      </w:r>
      <w:r>
        <w:rPr>
          <w:spacing w:val="-4"/>
          <w:sz w:val="22"/>
        </w:rPr>
        <w:t> </w:t>
      </w:r>
      <w:r>
        <w:rPr>
          <w:sz w:val="22"/>
        </w:rPr>
        <w:t>SVR4.2</w:t>
      </w:r>
      <w:r>
        <w:rPr>
          <w:spacing w:val="-4"/>
          <w:sz w:val="22"/>
        </w:rPr>
        <w:t> </w:t>
      </w:r>
      <w:r>
        <w:rPr>
          <w:sz w:val="22"/>
        </w:rPr>
        <w:t>shell</w:t>
      </w:r>
      <w:r>
        <w:rPr>
          <w:spacing w:val="-3"/>
          <w:sz w:val="22"/>
        </w:rPr>
        <w:t> </w:t>
      </w:r>
      <w:r>
        <w:rPr>
          <w:sz w:val="22"/>
        </w:rPr>
        <w:t>does</w:t>
      </w:r>
      <w:r>
        <w:rPr>
          <w:spacing w:val="-4"/>
          <w:sz w:val="22"/>
        </w:rPr>
        <w:t> </w:t>
      </w:r>
      <w:r>
        <w:rPr>
          <w:sz w:val="22"/>
        </w:rPr>
        <w:t>not</w:t>
      </w:r>
      <w:r>
        <w:rPr>
          <w:spacing w:val="-3"/>
          <w:sz w:val="22"/>
        </w:rPr>
        <w:t> </w:t>
      </w:r>
      <w:r>
        <w:rPr>
          <w:sz w:val="22"/>
        </w:rPr>
        <w:t>allow</w:t>
      </w:r>
      <w:r>
        <w:rPr>
          <w:spacing w:val="-4"/>
          <w:sz w:val="22"/>
        </w:rPr>
        <w:t> </w:t>
      </w:r>
      <w:r>
        <w:rPr>
          <w:sz w:val="22"/>
        </w:rPr>
        <w:t>users</w:t>
      </w:r>
      <w:r>
        <w:rPr>
          <w:spacing w:val="-3"/>
          <w:sz w:val="22"/>
        </w:rPr>
        <w:t> </w:t>
      </w:r>
      <w:r>
        <w:rPr>
          <w:sz w:val="22"/>
        </w:rPr>
        <w:t>to</w:t>
      </w:r>
      <w:r>
        <w:rPr>
          <w:spacing w:val="-4"/>
          <w:sz w:val="22"/>
        </w:rPr>
        <w:t> </w:t>
      </w:r>
      <w:r>
        <w:rPr>
          <w:sz w:val="22"/>
        </w:rPr>
        <w:t>trap</w:t>
      </w:r>
      <w:r>
        <w:rPr>
          <w:spacing w:val="-2"/>
          <w:sz w:val="22"/>
        </w:rPr>
        <w:t> </w:t>
      </w:r>
      <w:r>
        <w:rPr>
          <w:rFonts w:ascii="Cambria" w:hAnsi="Cambria"/>
          <w:sz w:val="22"/>
        </w:rPr>
        <w:t>SIGSEGV</w:t>
      </w:r>
      <w:r>
        <w:rPr>
          <w:sz w:val="22"/>
        </w:rPr>
        <w:t>,</w:t>
      </w:r>
      <w:r>
        <w:rPr>
          <w:spacing w:val="-4"/>
          <w:sz w:val="22"/>
        </w:rPr>
        <w:t> </w:t>
      </w:r>
      <w:r>
        <w:rPr>
          <w:rFonts w:ascii="Cambria" w:hAnsi="Cambria"/>
          <w:sz w:val="22"/>
        </w:rPr>
        <w:t>SIGALRM</w:t>
      </w:r>
      <w:r>
        <w:rPr>
          <w:sz w:val="22"/>
        </w:rPr>
        <w:t>,</w:t>
      </w:r>
      <w:r>
        <w:rPr>
          <w:spacing w:val="-4"/>
          <w:sz w:val="22"/>
        </w:rPr>
        <w:t> </w:t>
      </w:r>
      <w:r>
        <w:rPr>
          <w:sz w:val="22"/>
        </w:rPr>
        <w:t>or</w:t>
      </w:r>
      <w:r>
        <w:rPr>
          <w:spacing w:val="-3"/>
          <w:sz w:val="22"/>
        </w:rPr>
        <w:t> </w:t>
      </w:r>
      <w:r>
        <w:rPr>
          <w:rFonts w:ascii="Cambria" w:hAnsi="Cambria"/>
          <w:spacing w:val="-2"/>
          <w:sz w:val="22"/>
        </w:rPr>
        <w:t>SIGCHLD</w:t>
      </w:r>
      <w:r>
        <w:rPr>
          <w:spacing w:val="-2"/>
          <w:sz w:val="22"/>
        </w:rPr>
        <w:t>.</w:t>
      </w:r>
    </w:p>
    <w:p>
      <w:pPr>
        <w:pStyle w:val="ListParagraph"/>
        <w:numPr>
          <w:ilvl w:val="2"/>
          <w:numId w:val="23"/>
        </w:numPr>
        <w:tabs>
          <w:tab w:pos="589" w:val="left" w:leader="none"/>
          <w:tab w:pos="591" w:val="left" w:leader="none"/>
        </w:tabs>
        <w:spacing w:line="252" w:lineRule="auto" w:before="65" w:after="0"/>
        <w:ind w:left="591" w:right="878" w:hanging="254"/>
        <w:jc w:val="left"/>
        <w:rPr>
          <w:sz w:val="22"/>
        </w:rPr>
      </w:pPr>
      <w:r>
        <w:rPr>
          <w:sz w:val="22"/>
        </w:rPr>
        <w:t>The</w:t>
      </w:r>
      <w:r>
        <w:rPr>
          <w:spacing w:val="2"/>
          <w:sz w:val="22"/>
        </w:rPr>
        <w:t> </w:t>
      </w:r>
      <w:r>
        <w:rPr>
          <w:sz w:val="22"/>
        </w:rPr>
        <w:t>SVR4.2</w:t>
      </w:r>
      <w:r>
        <w:rPr>
          <w:spacing w:val="2"/>
          <w:sz w:val="22"/>
        </w:rPr>
        <w:t> </w:t>
      </w:r>
      <w:r>
        <w:rPr>
          <w:sz w:val="22"/>
        </w:rPr>
        <w:t>shell</w:t>
      </w:r>
      <w:r>
        <w:rPr>
          <w:spacing w:val="2"/>
          <w:sz w:val="22"/>
        </w:rPr>
        <w:t> </w:t>
      </w:r>
      <w:r>
        <w:rPr>
          <w:sz w:val="22"/>
        </w:rPr>
        <w:t>does</w:t>
      </w:r>
      <w:r>
        <w:rPr>
          <w:spacing w:val="2"/>
          <w:sz w:val="22"/>
        </w:rPr>
        <w:t> </w:t>
      </w:r>
      <w:r>
        <w:rPr>
          <w:sz w:val="22"/>
        </w:rPr>
        <w:t>not</w:t>
      </w:r>
      <w:r>
        <w:rPr>
          <w:spacing w:val="2"/>
          <w:sz w:val="22"/>
        </w:rPr>
        <w:t> </w:t>
      </w:r>
      <w:r>
        <w:rPr>
          <w:sz w:val="22"/>
        </w:rPr>
        <w:t>allow</w:t>
      </w:r>
      <w:r>
        <w:rPr>
          <w:spacing w:val="2"/>
          <w:sz w:val="22"/>
        </w:rPr>
        <w:t> </w:t>
      </w:r>
      <w:r>
        <w:rPr>
          <w:sz w:val="22"/>
        </w:rPr>
        <w:t>the</w:t>
      </w:r>
      <w:r>
        <w:rPr>
          <w:spacing w:val="2"/>
          <w:sz w:val="22"/>
        </w:rPr>
        <w:t> </w:t>
      </w:r>
      <w:r>
        <w:rPr>
          <w:rFonts w:ascii="Cambria" w:hAnsi="Cambria"/>
          <w:sz w:val="22"/>
        </w:rPr>
        <w:t>IFS</w:t>
      </w:r>
      <w:r>
        <w:rPr>
          <w:sz w:val="22"/>
        </w:rPr>
        <w:t>,</w:t>
      </w:r>
      <w:r>
        <w:rPr>
          <w:spacing w:val="4"/>
          <w:sz w:val="22"/>
        </w:rPr>
        <w:t> </w:t>
      </w:r>
      <w:r>
        <w:rPr>
          <w:rFonts w:ascii="Cambria" w:hAnsi="Cambria"/>
          <w:sz w:val="22"/>
        </w:rPr>
        <w:t>MAILCHECK</w:t>
      </w:r>
      <w:r>
        <w:rPr>
          <w:sz w:val="22"/>
        </w:rPr>
        <w:t>,</w:t>
      </w:r>
      <w:r>
        <w:rPr>
          <w:spacing w:val="4"/>
          <w:sz w:val="22"/>
        </w:rPr>
        <w:t> </w:t>
      </w:r>
      <w:r>
        <w:rPr>
          <w:rFonts w:ascii="Cambria" w:hAnsi="Cambria"/>
          <w:sz w:val="22"/>
        </w:rPr>
        <w:t>PATH</w:t>
      </w:r>
      <w:r>
        <w:rPr>
          <w:sz w:val="22"/>
        </w:rPr>
        <w:t>,</w:t>
      </w:r>
      <w:r>
        <w:rPr>
          <w:spacing w:val="4"/>
          <w:sz w:val="22"/>
        </w:rPr>
        <w:t> </w:t>
      </w:r>
      <w:r>
        <w:rPr>
          <w:rFonts w:ascii="Cambria" w:hAnsi="Cambria"/>
          <w:sz w:val="22"/>
        </w:rPr>
        <w:t>PS1</w:t>
      </w:r>
      <w:r>
        <w:rPr>
          <w:sz w:val="22"/>
        </w:rPr>
        <w:t>,</w:t>
      </w:r>
      <w:r>
        <w:rPr>
          <w:spacing w:val="4"/>
          <w:sz w:val="22"/>
        </w:rPr>
        <w:t> </w:t>
      </w:r>
      <w:r>
        <w:rPr>
          <w:sz w:val="22"/>
        </w:rPr>
        <w:t>or</w:t>
      </w:r>
      <w:r>
        <w:rPr>
          <w:spacing w:val="2"/>
          <w:sz w:val="22"/>
        </w:rPr>
        <w:t> </w:t>
      </w:r>
      <w:r>
        <w:rPr>
          <w:rFonts w:ascii="Cambria" w:hAnsi="Cambria"/>
          <w:sz w:val="22"/>
        </w:rPr>
        <w:t>PS2</w:t>
      </w:r>
      <w:r>
        <w:rPr>
          <w:rFonts w:ascii="Cambria" w:hAnsi="Cambria"/>
          <w:spacing w:val="6"/>
          <w:sz w:val="22"/>
        </w:rPr>
        <w:t> </w:t>
      </w:r>
      <w:r>
        <w:rPr>
          <w:sz w:val="22"/>
        </w:rPr>
        <w:t>variables</w:t>
      </w:r>
      <w:r>
        <w:rPr>
          <w:spacing w:val="2"/>
          <w:sz w:val="22"/>
        </w:rPr>
        <w:t> </w:t>
      </w:r>
      <w:r>
        <w:rPr>
          <w:sz w:val="22"/>
        </w:rPr>
        <w:t>to be unset.</w:t>
      </w:r>
    </w:p>
    <w:p>
      <w:pPr>
        <w:pStyle w:val="ListParagraph"/>
        <w:numPr>
          <w:ilvl w:val="2"/>
          <w:numId w:val="23"/>
        </w:numPr>
        <w:tabs>
          <w:tab w:pos="590" w:val="left" w:leader="none"/>
        </w:tabs>
        <w:spacing w:line="240" w:lineRule="auto" w:before="52" w:after="0"/>
        <w:ind w:left="590" w:right="0" w:hanging="252"/>
        <w:jc w:val="left"/>
        <w:rPr>
          <w:sz w:val="22"/>
        </w:rPr>
      </w:pPr>
      <w:r>
        <w:rPr>
          <w:sz w:val="22"/>
        </w:rPr>
        <w:t>The</w:t>
      </w:r>
      <w:r>
        <w:rPr>
          <w:spacing w:val="-2"/>
          <w:sz w:val="22"/>
        </w:rPr>
        <w:t> </w:t>
      </w:r>
      <w:r>
        <w:rPr>
          <w:sz w:val="22"/>
        </w:rPr>
        <w:t>SVR4.2</w:t>
      </w:r>
      <w:r>
        <w:rPr>
          <w:spacing w:val="-2"/>
          <w:sz w:val="22"/>
        </w:rPr>
        <w:t> </w:t>
      </w:r>
      <w:r>
        <w:rPr>
          <w:sz w:val="22"/>
        </w:rPr>
        <w:t>shell</w:t>
      </w:r>
      <w:r>
        <w:rPr>
          <w:spacing w:val="-1"/>
          <w:sz w:val="22"/>
        </w:rPr>
        <w:t> </w:t>
      </w:r>
      <w:r>
        <w:rPr>
          <w:sz w:val="22"/>
        </w:rPr>
        <w:t>treats</w:t>
      </w:r>
      <w:r>
        <w:rPr>
          <w:spacing w:val="-2"/>
          <w:sz w:val="22"/>
        </w:rPr>
        <w:t> </w:t>
      </w:r>
      <w:r>
        <w:rPr>
          <w:sz w:val="22"/>
        </w:rPr>
        <w:t>‘</w:t>
      </w:r>
      <w:r>
        <w:rPr>
          <w:rFonts w:ascii="Cambria" w:hAnsi="Cambria"/>
          <w:sz w:val="22"/>
        </w:rPr>
        <w:t>^</w:t>
      </w:r>
      <w:r>
        <w:rPr>
          <w:sz w:val="22"/>
        </w:rPr>
        <w:t>’</w:t>
      </w:r>
      <w:r>
        <w:rPr>
          <w:spacing w:val="-2"/>
          <w:sz w:val="22"/>
        </w:rPr>
        <w:t> </w:t>
      </w:r>
      <w:r>
        <w:rPr>
          <w:sz w:val="22"/>
        </w:rPr>
        <w:t>as</w:t>
      </w:r>
      <w:r>
        <w:rPr>
          <w:spacing w:val="-1"/>
          <w:sz w:val="22"/>
        </w:rPr>
        <w:t> </w:t>
      </w:r>
      <w:r>
        <w:rPr>
          <w:sz w:val="22"/>
        </w:rPr>
        <w:t>the</w:t>
      </w:r>
      <w:r>
        <w:rPr>
          <w:spacing w:val="-2"/>
          <w:sz w:val="22"/>
        </w:rPr>
        <w:t> </w:t>
      </w:r>
      <w:r>
        <w:rPr>
          <w:sz w:val="22"/>
        </w:rPr>
        <w:t>undocumented</w:t>
      </w:r>
      <w:r>
        <w:rPr>
          <w:spacing w:val="-1"/>
          <w:sz w:val="22"/>
        </w:rPr>
        <w:t> </w:t>
      </w:r>
      <w:r>
        <w:rPr>
          <w:sz w:val="22"/>
        </w:rPr>
        <w:t>equivalent</w:t>
      </w:r>
      <w:r>
        <w:rPr>
          <w:spacing w:val="-2"/>
          <w:sz w:val="22"/>
        </w:rPr>
        <w:t> </w:t>
      </w:r>
      <w:r>
        <w:rPr>
          <w:sz w:val="22"/>
        </w:rPr>
        <w:t>of</w:t>
      </w:r>
      <w:r>
        <w:rPr>
          <w:spacing w:val="-2"/>
          <w:sz w:val="22"/>
        </w:rPr>
        <w:t> </w:t>
      </w:r>
      <w:r>
        <w:rPr>
          <w:spacing w:val="-4"/>
          <w:sz w:val="22"/>
        </w:rPr>
        <w:t>‘</w:t>
      </w:r>
      <w:r>
        <w:rPr>
          <w:rFonts w:ascii="Cambria" w:hAnsi="Cambria"/>
          <w:spacing w:val="-4"/>
          <w:sz w:val="22"/>
        </w:rPr>
        <w:t>|</w:t>
      </w:r>
      <w:r>
        <w:rPr>
          <w:spacing w:val="-4"/>
          <w:sz w:val="22"/>
        </w:rPr>
        <w:t>’.</w:t>
      </w:r>
    </w:p>
    <w:p>
      <w:pPr>
        <w:pStyle w:val="ListParagraph"/>
        <w:numPr>
          <w:ilvl w:val="2"/>
          <w:numId w:val="23"/>
        </w:numPr>
        <w:tabs>
          <w:tab w:pos="589" w:val="left" w:leader="none"/>
          <w:tab w:pos="591" w:val="left" w:leader="none"/>
        </w:tabs>
        <w:spacing w:line="244" w:lineRule="auto" w:before="65" w:after="0"/>
        <w:ind w:left="591" w:right="877" w:hanging="254"/>
        <w:jc w:val="both"/>
        <w:rPr>
          <w:sz w:val="22"/>
        </w:rPr>
      </w:pPr>
      <w:r>
        <w:rPr>
          <w:sz w:val="22"/>
        </w:rPr>
        <w:t>Bash allows multiple option arguments when it is invoked (</w:t>
      </w:r>
      <w:r>
        <w:rPr>
          <w:rFonts w:ascii="Cambria" w:hAnsi="Cambria"/>
          <w:sz w:val="22"/>
        </w:rPr>
        <w:t>-</w:t>
      </w:r>
      <w:r>
        <w:rPr>
          <w:rFonts w:ascii="Cambria" w:hAnsi="Cambria"/>
          <w:w w:val="110"/>
          <w:sz w:val="22"/>
        </w:rPr>
        <w:t>x -</w:t>
      </w:r>
      <w:r>
        <w:rPr>
          <w:rFonts w:ascii="Cambria" w:hAnsi="Cambria"/>
          <w:sz w:val="22"/>
        </w:rPr>
        <w:t>v</w:t>
      </w:r>
      <w:r>
        <w:rPr>
          <w:sz w:val="22"/>
        </w:rPr>
        <w:t>); the SVR4.2 shell allows only one option argument (</w:t>
      </w:r>
      <w:r>
        <w:rPr>
          <w:rFonts w:ascii="Cambria" w:hAnsi="Cambria"/>
          <w:sz w:val="22"/>
        </w:rPr>
        <w:t>-xv</w:t>
      </w:r>
      <w:r>
        <w:rPr>
          <w:sz w:val="22"/>
        </w:rPr>
        <w:t>).</w:t>
      </w:r>
      <w:r>
        <w:rPr>
          <w:spacing w:val="26"/>
          <w:sz w:val="22"/>
        </w:rPr>
        <w:t> </w:t>
      </w:r>
      <w:r>
        <w:rPr>
          <w:sz w:val="22"/>
        </w:rPr>
        <w:t>In fact, some versions of the shell dump core if the second argument begins with a </w:t>
      </w:r>
      <w:r>
        <w:rPr>
          <w:w w:val="110"/>
          <w:sz w:val="22"/>
        </w:rPr>
        <w:t>‘</w:t>
      </w:r>
      <w:r>
        <w:rPr>
          <w:rFonts w:ascii="Cambria" w:hAnsi="Cambria"/>
          <w:w w:val="110"/>
          <w:sz w:val="22"/>
        </w:rPr>
        <w:t>-</w:t>
      </w:r>
      <w:r>
        <w:rPr>
          <w:sz w:val="22"/>
        </w:rPr>
        <w:t>’.</w:t>
      </w:r>
    </w:p>
    <w:p>
      <w:pPr>
        <w:pStyle w:val="ListParagraph"/>
        <w:numPr>
          <w:ilvl w:val="2"/>
          <w:numId w:val="23"/>
        </w:numPr>
        <w:tabs>
          <w:tab w:pos="589" w:val="left" w:leader="none"/>
          <w:tab w:pos="591" w:val="left" w:leader="none"/>
        </w:tabs>
        <w:spacing w:line="252" w:lineRule="auto" w:before="62" w:after="0"/>
        <w:ind w:left="591" w:right="877" w:hanging="254"/>
        <w:jc w:val="both"/>
        <w:rPr>
          <w:sz w:val="22"/>
        </w:rPr>
      </w:pPr>
      <w:r>
        <w:rPr>
          <w:sz w:val="22"/>
        </w:rPr>
        <w:t>The</w:t>
      </w:r>
      <w:r>
        <w:rPr>
          <w:spacing w:val="-4"/>
          <w:sz w:val="22"/>
        </w:rPr>
        <w:t> </w:t>
      </w:r>
      <w:r>
        <w:rPr>
          <w:sz w:val="22"/>
        </w:rPr>
        <w:t>SVR4.2</w:t>
      </w:r>
      <w:r>
        <w:rPr>
          <w:spacing w:val="-5"/>
          <w:sz w:val="22"/>
        </w:rPr>
        <w:t> </w:t>
      </w:r>
      <w:r>
        <w:rPr>
          <w:sz w:val="22"/>
        </w:rPr>
        <w:t>shell</w:t>
      </w:r>
      <w:r>
        <w:rPr>
          <w:spacing w:val="-4"/>
          <w:sz w:val="22"/>
        </w:rPr>
        <w:t> </w:t>
      </w:r>
      <w:r>
        <w:rPr>
          <w:sz w:val="22"/>
        </w:rPr>
        <w:t>exits</w:t>
      </w:r>
      <w:r>
        <w:rPr>
          <w:spacing w:val="-5"/>
          <w:sz w:val="22"/>
        </w:rPr>
        <w:t> </w:t>
      </w:r>
      <w:r>
        <w:rPr>
          <w:sz w:val="22"/>
        </w:rPr>
        <w:t>a</w:t>
      </w:r>
      <w:r>
        <w:rPr>
          <w:spacing w:val="-4"/>
          <w:sz w:val="22"/>
        </w:rPr>
        <w:t> </w:t>
      </w:r>
      <w:r>
        <w:rPr>
          <w:sz w:val="22"/>
        </w:rPr>
        <w:t>script</w:t>
      </w:r>
      <w:r>
        <w:rPr>
          <w:spacing w:val="-4"/>
          <w:sz w:val="22"/>
        </w:rPr>
        <w:t> </w:t>
      </w:r>
      <w:r>
        <w:rPr>
          <w:sz w:val="22"/>
        </w:rPr>
        <w:t>if</w:t>
      </w:r>
      <w:r>
        <w:rPr>
          <w:spacing w:val="-4"/>
          <w:sz w:val="22"/>
        </w:rPr>
        <w:t> </w:t>
      </w:r>
      <w:r>
        <w:rPr>
          <w:sz w:val="22"/>
        </w:rPr>
        <w:t>any</w:t>
      </w:r>
      <w:r>
        <w:rPr>
          <w:spacing w:val="-4"/>
          <w:sz w:val="22"/>
        </w:rPr>
        <w:t> </w:t>
      </w:r>
      <w:r>
        <w:rPr>
          <w:sz w:val="22"/>
        </w:rPr>
        <w:t>builtin</w:t>
      </w:r>
      <w:r>
        <w:rPr>
          <w:spacing w:val="-4"/>
          <w:sz w:val="22"/>
        </w:rPr>
        <w:t> </w:t>
      </w:r>
      <w:r>
        <w:rPr>
          <w:sz w:val="22"/>
        </w:rPr>
        <w:t>fails;</w:t>
      </w:r>
      <w:r>
        <w:rPr>
          <w:spacing w:val="-2"/>
          <w:sz w:val="22"/>
        </w:rPr>
        <w:t> </w:t>
      </w:r>
      <w:r>
        <w:rPr>
          <w:sz w:val="22"/>
        </w:rPr>
        <w:t>Bash</w:t>
      </w:r>
      <w:r>
        <w:rPr>
          <w:spacing w:val="-4"/>
          <w:sz w:val="22"/>
        </w:rPr>
        <w:t> </w:t>
      </w:r>
      <w:r>
        <w:rPr>
          <w:sz w:val="22"/>
        </w:rPr>
        <w:t>exits</w:t>
      </w:r>
      <w:r>
        <w:rPr>
          <w:spacing w:val="-5"/>
          <w:sz w:val="22"/>
        </w:rPr>
        <w:t> </w:t>
      </w:r>
      <w:r>
        <w:rPr>
          <w:sz w:val="22"/>
        </w:rPr>
        <w:t>a</w:t>
      </w:r>
      <w:r>
        <w:rPr>
          <w:spacing w:val="-4"/>
          <w:sz w:val="22"/>
        </w:rPr>
        <w:t> </w:t>
      </w:r>
      <w:r>
        <w:rPr>
          <w:sz w:val="22"/>
        </w:rPr>
        <w:t>script</w:t>
      </w:r>
      <w:r>
        <w:rPr>
          <w:spacing w:val="-4"/>
          <w:sz w:val="22"/>
        </w:rPr>
        <w:t> </w:t>
      </w:r>
      <w:r>
        <w:rPr>
          <w:sz w:val="22"/>
        </w:rPr>
        <w:t>only</w:t>
      </w:r>
      <w:r>
        <w:rPr>
          <w:spacing w:val="-4"/>
          <w:sz w:val="22"/>
        </w:rPr>
        <w:t> </w:t>
      </w:r>
      <w:r>
        <w:rPr>
          <w:sz w:val="22"/>
        </w:rPr>
        <w:t>if</w:t>
      </w:r>
      <w:r>
        <w:rPr>
          <w:spacing w:val="-4"/>
          <w:sz w:val="22"/>
        </w:rPr>
        <w:t> </w:t>
      </w:r>
      <w:r>
        <w:rPr>
          <w:sz w:val="22"/>
        </w:rPr>
        <w:t>one</w:t>
      </w:r>
      <w:r>
        <w:rPr>
          <w:spacing w:val="-4"/>
          <w:sz w:val="22"/>
        </w:rPr>
        <w:t> </w:t>
      </w:r>
      <w:r>
        <w:rPr>
          <w:sz w:val="22"/>
        </w:rPr>
        <w:t>of</w:t>
      </w:r>
      <w:r>
        <w:rPr>
          <w:spacing w:val="-4"/>
          <w:sz w:val="22"/>
        </w:rPr>
        <w:t> </w:t>
      </w:r>
      <w:r>
        <w:rPr>
          <w:sz w:val="22"/>
        </w:rPr>
        <w:t>the posix special builtins fails, and only for certain failures, as enumerated in the posix </w:t>
      </w:r>
      <w:r>
        <w:rPr>
          <w:spacing w:val="-2"/>
          <w:sz w:val="22"/>
        </w:rPr>
        <w:t>standard.</w:t>
      </w:r>
    </w:p>
    <w:p>
      <w:pPr>
        <w:pStyle w:val="ListParagraph"/>
        <w:numPr>
          <w:ilvl w:val="2"/>
          <w:numId w:val="23"/>
        </w:numPr>
        <w:tabs>
          <w:tab w:pos="589" w:val="left" w:leader="none"/>
          <w:tab w:pos="591" w:val="left" w:leader="none"/>
        </w:tabs>
        <w:spacing w:line="252" w:lineRule="auto" w:before="54" w:after="0"/>
        <w:ind w:left="591" w:right="875" w:hanging="254"/>
        <w:jc w:val="both"/>
        <w:rPr>
          <w:sz w:val="22"/>
        </w:rPr>
      </w:pPr>
      <w:r>
        <w:rPr>
          <w:sz w:val="22"/>
        </w:rPr>
        <w:t>If the </w:t>
      </w:r>
      <w:r>
        <w:rPr>
          <w:rFonts w:ascii="Cambria" w:hAnsi="Cambria"/>
          <w:sz w:val="22"/>
        </w:rPr>
        <w:t>lastpipe </w:t>
      </w:r>
      <w:r>
        <w:rPr>
          <w:sz w:val="22"/>
        </w:rPr>
        <w:t>option is enabled, and job control is not active, Bash runs the last element of a pipeline in the current shell execution environment.</w:t>
      </w:r>
    </w:p>
    <w:p>
      <w:pPr>
        <w:spacing w:after="0" w:line="252" w:lineRule="auto"/>
        <w:jc w:val="both"/>
        <w:rPr>
          <w:sz w:val="22"/>
        </w:rPr>
        <w:sectPr>
          <w:pgSz w:w="12240" w:h="15840"/>
          <w:pgMar w:header="997" w:footer="0" w:top="1320" w:bottom="280" w:left="1640" w:right="920"/>
        </w:sectPr>
      </w:pPr>
    </w:p>
    <w:p>
      <w:pPr>
        <w:pStyle w:val="BodyText"/>
        <w:spacing w:before="125"/>
        <w:rPr>
          <w:sz w:val="34"/>
        </w:rPr>
      </w:pPr>
    </w:p>
    <w:p>
      <w:pPr>
        <w:pStyle w:val="Heading1"/>
        <w:ind w:left="160" w:firstLine="0"/>
      </w:pPr>
      <w:bookmarkStart w:name="GNU Free Documentation License" w:id="335"/>
      <w:bookmarkEnd w:id="335"/>
      <w:r>
        <w:rPr>
          <w:b w:val="0"/>
        </w:rPr>
      </w:r>
      <w:bookmarkStart w:name="_bookmark198" w:id="336"/>
      <w:bookmarkEnd w:id="336"/>
      <w:r>
        <w:rPr>
          <w:b w:val="0"/>
        </w:rPr>
      </w:r>
      <w:r>
        <w:rPr/>
        <w:t>Appendix</w:t>
      </w:r>
      <w:r>
        <w:rPr>
          <w:spacing w:val="12"/>
        </w:rPr>
        <w:t> </w:t>
      </w:r>
      <w:r>
        <w:rPr/>
        <w:t>C</w:t>
      </w:r>
      <w:r>
        <w:rPr>
          <w:spacing w:val="62"/>
        </w:rPr>
        <w:t> </w:t>
      </w:r>
      <w:r>
        <w:rPr/>
        <w:t>GNU</w:t>
      </w:r>
      <w:r>
        <w:rPr>
          <w:spacing w:val="12"/>
        </w:rPr>
        <w:t> </w:t>
      </w:r>
      <w:r>
        <w:rPr/>
        <w:t>Free</w:t>
      </w:r>
      <w:r>
        <w:rPr>
          <w:spacing w:val="12"/>
        </w:rPr>
        <w:t> </w:t>
      </w:r>
      <w:r>
        <w:rPr/>
        <w:t>Documentation</w:t>
      </w:r>
      <w:r>
        <w:rPr>
          <w:spacing w:val="12"/>
        </w:rPr>
        <w:t> </w:t>
      </w:r>
      <w:r>
        <w:rPr>
          <w:spacing w:val="-2"/>
        </w:rPr>
        <w:t>License</w:t>
      </w:r>
    </w:p>
    <w:p>
      <w:pPr>
        <w:pStyle w:val="BodyText"/>
        <w:spacing w:before="2"/>
        <w:rPr>
          <w:b/>
          <w:sz w:val="13"/>
        </w:rPr>
      </w:pPr>
    </w:p>
    <w:p>
      <w:pPr>
        <w:spacing w:after="0"/>
        <w:rPr>
          <w:sz w:val="13"/>
        </w:rPr>
        <w:sectPr>
          <w:headerReference w:type="default" r:id="rId38"/>
          <w:pgSz w:w="12240" w:h="15840"/>
          <w:pgMar w:header="997" w:footer="0" w:top="1320" w:bottom="280" w:left="1640" w:right="920"/>
        </w:sectPr>
      </w:pPr>
    </w:p>
    <w:p>
      <w:pPr>
        <w:pStyle w:val="BodyText"/>
        <w:spacing w:before="122"/>
        <w:rPr>
          <w:b/>
        </w:rPr>
      </w:pPr>
    </w:p>
    <w:p>
      <w:pPr>
        <w:pStyle w:val="BodyText"/>
        <w:ind w:left="736"/>
      </w:pPr>
      <w:r>
        <w:rPr/>
        <w:t>Copyright </w:t>
      </w:r>
      <w:r>
        <w:rPr>
          <w:rFonts w:ascii="Arial"/>
          <w:i/>
          <w:spacing w:val="-177"/>
          <w:w w:val="115"/>
        </w:rPr>
        <w:t>Q</w:t>
      </w:r>
      <w:r>
        <w:rPr>
          <w:spacing w:val="-19"/>
          <w:w w:val="84"/>
          <w:position w:val="1"/>
        </w:rPr>
        <w:t>c</w:t>
      </w:r>
    </w:p>
    <w:p>
      <w:pPr>
        <w:pStyle w:val="BodyText"/>
        <w:spacing w:before="62"/>
        <w:ind w:left="1102"/>
      </w:pPr>
      <w:r>
        <w:rPr/>
        <w:br w:type="column"/>
      </w:r>
      <w:r>
        <w:rPr>
          <w:spacing w:val="-2"/>
        </w:rPr>
        <w:t>Version</w:t>
      </w:r>
      <w:r>
        <w:rPr>
          <w:spacing w:val="-4"/>
        </w:rPr>
        <w:t> </w:t>
      </w:r>
      <w:r>
        <w:rPr>
          <w:spacing w:val="-2"/>
        </w:rPr>
        <w:t>1.3,</w:t>
      </w:r>
      <w:r>
        <w:rPr>
          <w:spacing w:val="-3"/>
        </w:rPr>
        <w:t> </w:t>
      </w:r>
      <w:r>
        <w:rPr>
          <w:spacing w:val="-2"/>
        </w:rPr>
        <w:t>3</w:t>
      </w:r>
      <w:r>
        <w:rPr>
          <w:spacing w:val="-3"/>
        </w:rPr>
        <w:t> </w:t>
      </w:r>
      <w:r>
        <w:rPr>
          <w:spacing w:val="-2"/>
        </w:rPr>
        <w:t>November</w:t>
      </w:r>
      <w:r>
        <w:rPr>
          <w:spacing w:val="-4"/>
        </w:rPr>
        <w:t> 2008</w:t>
      </w:r>
    </w:p>
    <w:p>
      <w:pPr>
        <w:pStyle w:val="BodyText"/>
        <w:spacing w:before="70"/>
        <w:ind w:left="93"/>
      </w:pPr>
      <w:r>
        <w:rPr>
          <w:w w:val="90"/>
        </w:rPr>
        <w:t>2000,</w:t>
      </w:r>
      <w:r>
        <w:rPr>
          <w:spacing w:val="18"/>
        </w:rPr>
        <w:t> </w:t>
      </w:r>
      <w:r>
        <w:rPr>
          <w:w w:val="90"/>
        </w:rPr>
        <w:t>2001,</w:t>
      </w:r>
      <w:r>
        <w:rPr>
          <w:spacing w:val="19"/>
        </w:rPr>
        <w:t> </w:t>
      </w:r>
      <w:r>
        <w:rPr>
          <w:w w:val="90"/>
        </w:rPr>
        <w:t>2002,</w:t>
      </w:r>
      <w:r>
        <w:rPr>
          <w:spacing w:val="19"/>
        </w:rPr>
        <w:t> </w:t>
      </w:r>
      <w:r>
        <w:rPr>
          <w:w w:val="90"/>
        </w:rPr>
        <w:t>2007,</w:t>
      </w:r>
      <w:r>
        <w:rPr>
          <w:spacing w:val="19"/>
        </w:rPr>
        <w:t> </w:t>
      </w:r>
      <w:r>
        <w:rPr>
          <w:w w:val="90"/>
        </w:rPr>
        <w:t>2008</w:t>
      </w:r>
      <w:r>
        <w:rPr>
          <w:spacing w:val="19"/>
        </w:rPr>
        <w:t> </w:t>
      </w:r>
      <w:r>
        <w:rPr>
          <w:w w:val="90"/>
        </w:rPr>
        <w:t>Free</w:t>
      </w:r>
      <w:r>
        <w:rPr>
          <w:spacing w:val="18"/>
        </w:rPr>
        <w:t> </w:t>
      </w:r>
      <w:r>
        <w:rPr>
          <w:w w:val="90"/>
        </w:rPr>
        <w:t>Software</w:t>
      </w:r>
      <w:r>
        <w:rPr>
          <w:spacing w:val="19"/>
        </w:rPr>
        <w:t> </w:t>
      </w:r>
      <w:r>
        <w:rPr>
          <w:w w:val="90"/>
        </w:rPr>
        <w:t>Foundation,</w:t>
      </w:r>
      <w:r>
        <w:rPr>
          <w:spacing w:val="19"/>
        </w:rPr>
        <w:t> </w:t>
      </w:r>
      <w:r>
        <w:rPr>
          <w:spacing w:val="-4"/>
          <w:w w:val="90"/>
        </w:rPr>
        <w:t>Inc.</w:t>
      </w:r>
    </w:p>
    <w:p>
      <w:pPr>
        <w:spacing w:after="0"/>
        <w:sectPr>
          <w:type w:val="continuous"/>
          <w:pgSz w:w="12240" w:h="15840"/>
          <w:pgMar w:header="997" w:footer="0" w:top="1820" w:bottom="280" w:left="1640" w:right="920"/>
          <w:cols w:num="2" w:equalWidth="0">
            <w:col w:w="1919" w:space="40"/>
            <w:col w:w="7721"/>
          </w:cols>
        </w:sectPr>
      </w:pPr>
    </w:p>
    <w:p>
      <w:pPr>
        <w:pStyle w:val="BodyText"/>
        <w:spacing w:before="5"/>
        <w:ind w:left="736"/>
        <w:rPr>
          <w:rFonts w:ascii="Cambria"/>
        </w:rPr>
      </w:pPr>
      <w:hyperlink r:id="rId39">
        <w:r>
          <w:rPr>
            <w:rFonts w:ascii="Cambria"/>
            <w:spacing w:val="-2"/>
            <w:w w:val="125"/>
          </w:rPr>
          <w:t>http://fsf.org/</w:t>
        </w:r>
      </w:hyperlink>
    </w:p>
    <w:p>
      <w:pPr>
        <w:pStyle w:val="BodyText"/>
        <w:spacing w:before="18"/>
        <w:rPr>
          <w:rFonts w:ascii="Cambria"/>
        </w:rPr>
      </w:pPr>
    </w:p>
    <w:p>
      <w:pPr>
        <w:pStyle w:val="BodyText"/>
        <w:spacing w:line="252" w:lineRule="auto"/>
        <w:ind w:left="736" w:right="3065"/>
      </w:pPr>
      <w:r>
        <w:rPr/>
        <w:t>Everyone</w:t>
      </w:r>
      <w:r>
        <w:rPr>
          <w:spacing w:val="-7"/>
        </w:rPr>
        <w:t> </w:t>
      </w:r>
      <w:r>
        <w:rPr/>
        <w:t>is</w:t>
      </w:r>
      <w:r>
        <w:rPr>
          <w:spacing w:val="-6"/>
        </w:rPr>
        <w:t> </w:t>
      </w:r>
      <w:r>
        <w:rPr/>
        <w:t>permitted</w:t>
      </w:r>
      <w:r>
        <w:rPr>
          <w:spacing w:val="-6"/>
        </w:rPr>
        <w:t> </w:t>
      </w:r>
      <w:r>
        <w:rPr/>
        <w:t>to</w:t>
      </w:r>
      <w:r>
        <w:rPr>
          <w:spacing w:val="-6"/>
        </w:rPr>
        <w:t> </w:t>
      </w:r>
      <w:r>
        <w:rPr/>
        <w:t>copy</w:t>
      </w:r>
      <w:r>
        <w:rPr>
          <w:spacing w:val="-7"/>
        </w:rPr>
        <w:t> </w:t>
      </w:r>
      <w:r>
        <w:rPr/>
        <w:t>and</w:t>
      </w:r>
      <w:r>
        <w:rPr>
          <w:spacing w:val="-6"/>
        </w:rPr>
        <w:t> </w:t>
      </w:r>
      <w:r>
        <w:rPr/>
        <w:t>distribute</w:t>
      </w:r>
      <w:r>
        <w:rPr>
          <w:spacing w:val="-6"/>
        </w:rPr>
        <w:t> </w:t>
      </w:r>
      <w:r>
        <w:rPr/>
        <w:t>verbatim</w:t>
      </w:r>
      <w:r>
        <w:rPr>
          <w:spacing w:val="-6"/>
        </w:rPr>
        <w:t> </w:t>
      </w:r>
      <w:r>
        <w:rPr/>
        <w:t>copies of this license document, but changing it is not allowed.</w:t>
      </w:r>
    </w:p>
    <w:p>
      <w:pPr>
        <w:pStyle w:val="ListParagraph"/>
        <w:numPr>
          <w:ilvl w:val="0"/>
          <w:numId w:val="24"/>
        </w:numPr>
        <w:tabs>
          <w:tab w:pos="590" w:val="left" w:leader="none"/>
        </w:tabs>
        <w:spacing w:line="240" w:lineRule="auto" w:before="57" w:after="0"/>
        <w:ind w:left="590" w:right="0" w:hanging="312"/>
        <w:jc w:val="left"/>
        <w:rPr>
          <w:sz w:val="22"/>
        </w:rPr>
      </w:pPr>
      <w:r>
        <w:rPr>
          <w:spacing w:val="-2"/>
          <w:w w:val="105"/>
          <w:sz w:val="22"/>
        </w:rPr>
        <w:t>PREAMBLE</w:t>
      </w:r>
    </w:p>
    <w:p>
      <w:pPr>
        <w:pStyle w:val="BodyText"/>
        <w:spacing w:line="252" w:lineRule="auto" w:before="70"/>
        <w:ind w:left="591" w:right="875"/>
        <w:jc w:val="both"/>
      </w:pPr>
      <w:r>
        <w:rPr/>
        <w:t>The purpose of this License is to make a manual, textbook, or other functional and useful</w:t>
      </w:r>
      <w:r>
        <w:rPr>
          <w:spacing w:val="-14"/>
        </w:rPr>
        <w:t> </w:t>
      </w:r>
      <w:r>
        <w:rPr/>
        <w:t>document</w:t>
      </w:r>
      <w:r>
        <w:rPr>
          <w:spacing w:val="-13"/>
        </w:rPr>
        <w:t> </w:t>
      </w:r>
      <w:r>
        <w:rPr>
          <w:i/>
        </w:rPr>
        <w:t>free</w:t>
      </w:r>
      <w:r>
        <w:rPr>
          <w:i/>
          <w:spacing w:val="-13"/>
        </w:rPr>
        <w:t> </w:t>
      </w:r>
      <w:r>
        <w:rPr/>
        <w:t>in</w:t>
      </w:r>
      <w:r>
        <w:rPr>
          <w:spacing w:val="-14"/>
        </w:rPr>
        <w:t> </w:t>
      </w:r>
      <w:r>
        <w:rPr/>
        <w:t>the</w:t>
      </w:r>
      <w:r>
        <w:rPr>
          <w:spacing w:val="-13"/>
        </w:rPr>
        <w:t> </w:t>
      </w:r>
      <w:r>
        <w:rPr/>
        <w:t>sense</w:t>
      </w:r>
      <w:r>
        <w:rPr>
          <w:spacing w:val="-13"/>
        </w:rPr>
        <w:t> </w:t>
      </w:r>
      <w:r>
        <w:rPr/>
        <w:t>of</w:t>
      </w:r>
      <w:r>
        <w:rPr>
          <w:spacing w:val="-13"/>
        </w:rPr>
        <w:t> </w:t>
      </w:r>
      <w:r>
        <w:rPr/>
        <w:t>freedom:</w:t>
      </w:r>
      <w:r>
        <w:rPr>
          <w:spacing w:val="-14"/>
        </w:rPr>
        <w:t> </w:t>
      </w:r>
      <w:r>
        <w:rPr/>
        <w:t>to</w:t>
      </w:r>
      <w:r>
        <w:rPr>
          <w:spacing w:val="-13"/>
        </w:rPr>
        <w:t> </w:t>
      </w:r>
      <w:r>
        <w:rPr/>
        <w:t>assure</w:t>
      </w:r>
      <w:r>
        <w:rPr>
          <w:spacing w:val="-13"/>
        </w:rPr>
        <w:t> </w:t>
      </w:r>
      <w:r>
        <w:rPr/>
        <w:t>everyone</w:t>
      </w:r>
      <w:r>
        <w:rPr>
          <w:spacing w:val="-13"/>
        </w:rPr>
        <w:t> </w:t>
      </w:r>
      <w:r>
        <w:rPr/>
        <w:t>the</w:t>
      </w:r>
      <w:r>
        <w:rPr>
          <w:spacing w:val="-14"/>
        </w:rPr>
        <w:t> </w:t>
      </w:r>
      <w:r>
        <w:rPr/>
        <w:t>effective</w:t>
      </w:r>
      <w:r>
        <w:rPr>
          <w:spacing w:val="-13"/>
        </w:rPr>
        <w:t> </w:t>
      </w:r>
      <w:r>
        <w:rPr/>
        <w:t>freedom to</w:t>
      </w:r>
      <w:r>
        <w:rPr>
          <w:spacing w:val="-1"/>
        </w:rPr>
        <w:t> </w:t>
      </w:r>
      <w:r>
        <w:rPr/>
        <w:t>copy</w:t>
      </w:r>
      <w:r>
        <w:rPr>
          <w:spacing w:val="-1"/>
        </w:rPr>
        <w:t> </w:t>
      </w:r>
      <w:r>
        <w:rPr/>
        <w:t>and</w:t>
      </w:r>
      <w:r>
        <w:rPr>
          <w:spacing w:val="-1"/>
        </w:rPr>
        <w:t> </w:t>
      </w:r>
      <w:r>
        <w:rPr/>
        <w:t>redistribute</w:t>
      </w:r>
      <w:r>
        <w:rPr>
          <w:spacing w:val="-1"/>
        </w:rPr>
        <w:t> </w:t>
      </w:r>
      <w:r>
        <w:rPr/>
        <w:t>it,</w:t>
      </w:r>
      <w:r>
        <w:rPr>
          <w:spacing w:val="-1"/>
        </w:rPr>
        <w:t> </w:t>
      </w:r>
      <w:r>
        <w:rPr/>
        <w:t>with</w:t>
      </w:r>
      <w:r>
        <w:rPr>
          <w:spacing w:val="-1"/>
        </w:rPr>
        <w:t> </w:t>
      </w:r>
      <w:r>
        <w:rPr/>
        <w:t>or</w:t>
      </w:r>
      <w:r>
        <w:rPr>
          <w:spacing w:val="-1"/>
        </w:rPr>
        <w:t> </w:t>
      </w:r>
      <w:r>
        <w:rPr/>
        <w:t>without</w:t>
      </w:r>
      <w:r>
        <w:rPr>
          <w:spacing w:val="-1"/>
        </w:rPr>
        <w:t> </w:t>
      </w:r>
      <w:r>
        <w:rPr/>
        <w:t>modifying</w:t>
      </w:r>
      <w:r>
        <w:rPr>
          <w:spacing w:val="-2"/>
        </w:rPr>
        <w:t> </w:t>
      </w:r>
      <w:r>
        <w:rPr/>
        <w:t>it, either</w:t>
      </w:r>
      <w:r>
        <w:rPr>
          <w:spacing w:val="-1"/>
        </w:rPr>
        <w:t> </w:t>
      </w:r>
      <w:r>
        <w:rPr/>
        <w:t>commercially</w:t>
      </w:r>
      <w:r>
        <w:rPr>
          <w:spacing w:val="-1"/>
        </w:rPr>
        <w:t> </w:t>
      </w:r>
      <w:r>
        <w:rPr/>
        <w:t>or</w:t>
      </w:r>
      <w:r>
        <w:rPr>
          <w:spacing w:val="-1"/>
        </w:rPr>
        <w:t> </w:t>
      </w:r>
      <w:r>
        <w:rPr/>
        <w:t>non- commercially.</w:t>
      </w:r>
      <w:r>
        <w:rPr>
          <w:spacing w:val="21"/>
        </w:rPr>
        <w:t> </w:t>
      </w:r>
      <w:r>
        <w:rPr/>
        <w:t>Secondarily,</w:t>
      </w:r>
      <w:r>
        <w:rPr>
          <w:spacing w:val="-4"/>
        </w:rPr>
        <w:t> </w:t>
      </w:r>
      <w:r>
        <w:rPr/>
        <w:t>this</w:t>
      </w:r>
      <w:r>
        <w:rPr>
          <w:spacing w:val="-5"/>
        </w:rPr>
        <w:t> </w:t>
      </w:r>
      <w:r>
        <w:rPr/>
        <w:t>License</w:t>
      </w:r>
      <w:r>
        <w:rPr>
          <w:spacing w:val="-6"/>
        </w:rPr>
        <w:t> </w:t>
      </w:r>
      <w:r>
        <w:rPr/>
        <w:t>preserves</w:t>
      </w:r>
      <w:r>
        <w:rPr>
          <w:spacing w:val="-5"/>
        </w:rPr>
        <w:t> </w:t>
      </w:r>
      <w:r>
        <w:rPr/>
        <w:t>for</w:t>
      </w:r>
      <w:r>
        <w:rPr>
          <w:spacing w:val="-6"/>
        </w:rPr>
        <w:t> </w:t>
      </w:r>
      <w:r>
        <w:rPr/>
        <w:t>the</w:t>
      </w:r>
      <w:r>
        <w:rPr>
          <w:spacing w:val="-5"/>
        </w:rPr>
        <w:t> </w:t>
      </w:r>
      <w:r>
        <w:rPr/>
        <w:t>author</w:t>
      </w:r>
      <w:r>
        <w:rPr>
          <w:spacing w:val="-6"/>
        </w:rPr>
        <w:t> </w:t>
      </w:r>
      <w:r>
        <w:rPr/>
        <w:t>and</w:t>
      </w:r>
      <w:r>
        <w:rPr>
          <w:spacing w:val="-5"/>
        </w:rPr>
        <w:t> </w:t>
      </w:r>
      <w:r>
        <w:rPr/>
        <w:t>publisher</w:t>
      </w:r>
      <w:r>
        <w:rPr>
          <w:spacing w:val="-6"/>
        </w:rPr>
        <w:t> </w:t>
      </w:r>
      <w:r>
        <w:rPr/>
        <w:t>a</w:t>
      </w:r>
      <w:r>
        <w:rPr>
          <w:spacing w:val="-5"/>
        </w:rPr>
        <w:t> </w:t>
      </w:r>
      <w:r>
        <w:rPr/>
        <w:t>way to get credit for their work, while not being considered responsible for modifications made by others.</w:t>
      </w:r>
    </w:p>
    <w:p>
      <w:pPr>
        <w:pStyle w:val="BodyText"/>
        <w:spacing w:line="252" w:lineRule="auto" w:before="59"/>
        <w:ind w:left="592" w:right="877"/>
        <w:jc w:val="both"/>
      </w:pPr>
      <w:r>
        <w:rPr>
          <w:spacing w:val="-2"/>
        </w:rPr>
        <w:t>This</w:t>
      </w:r>
      <w:r>
        <w:rPr>
          <w:spacing w:val="-10"/>
        </w:rPr>
        <w:t> </w:t>
      </w:r>
      <w:r>
        <w:rPr>
          <w:spacing w:val="-2"/>
        </w:rPr>
        <w:t>License</w:t>
      </w:r>
      <w:r>
        <w:rPr>
          <w:spacing w:val="-10"/>
        </w:rPr>
        <w:t> </w:t>
      </w:r>
      <w:r>
        <w:rPr>
          <w:spacing w:val="-2"/>
        </w:rPr>
        <w:t>is</w:t>
      </w:r>
      <w:r>
        <w:rPr>
          <w:spacing w:val="-10"/>
        </w:rPr>
        <w:t> </w:t>
      </w:r>
      <w:r>
        <w:rPr>
          <w:spacing w:val="-2"/>
        </w:rPr>
        <w:t>a</w:t>
      </w:r>
      <w:r>
        <w:rPr>
          <w:spacing w:val="-10"/>
        </w:rPr>
        <w:t> </w:t>
      </w:r>
      <w:r>
        <w:rPr>
          <w:spacing w:val="-2"/>
        </w:rPr>
        <w:t>kind</w:t>
      </w:r>
      <w:r>
        <w:rPr>
          <w:spacing w:val="-10"/>
        </w:rPr>
        <w:t> </w:t>
      </w:r>
      <w:r>
        <w:rPr>
          <w:spacing w:val="-2"/>
        </w:rPr>
        <w:t>of</w:t>
      </w:r>
      <w:r>
        <w:rPr>
          <w:spacing w:val="-10"/>
        </w:rPr>
        <w:t> </w:t>
      </w:r>
      <w:r>
        <w:rPr>
          <w:spacing w:val="-2"/>
        </w:rPr>
        <w:t>“copyleft”,</w:t>
      </w:r>
      <w:r>
        <w:rPr>
          <w:spacing w:val="-7"/>
        </w:rPr>
        <w:t> </w:t>
      </w:r>
      <w:r>
        <w:rPr>
          <w:spacing w:val="-2"/>
        </w:rPr>
        <w:t>which</w:t>
      </w:r>
      <w:r>
        <w:rPr>
          <w:spacing w:val="-10"/>
        </w:rPr>
        <w:t> </w:t>
      </w:r>
      <w:r>
        <w:rPr>
          <w:spacing w:val="-2"/>
        </w:rPr>
        <w:t>means</w:t>
      </w:r>
      <w:r>
        <w:rPr>
          <w:spacing w:val="-10"/>
        </w:rPr>
        <w:t> </w:t>
      </w:r>
      <w:r>
        <w:rPr>
          <w:spacing w:val="-2"/>
        </w:rPr>
        <w:t>that</w:t>
      </w:r>
      <w:r>
        <w:rPr>
          <w:spacing w:val="-10"/>
        </w:rPr>
        <w:t> </w:t>
      </w:r>
      <w:r>
        <w:rPr>
          <w:spacing w:val="-2"/>
        </w:rPr>
        <w:t>derivative</w:t>
      </w:r>
      <w:r>
        <w:rPr>
          <w:spacing w:val="-10"/>
        </w:rPr>
        <w:t> </w:t>
      </w:r>
      <w:r>
        <w:rPr>
          <w:spacing w:val="-2"/>
        </w:rPr>
        <w:t>works</w:t>
      </w:r>
      <w:r>
        <w:rPr>
          <w:spacing w:val="-10"/>
        </w:rPr>
        <w:t> </w:t>
      </w:r>
      <w:r>
        <w:rPr>
          <w:spacing w:val="-2"/>
        </w:rPr>
        <w:t>of</w:t>
      </w:r>
      <w:r>
        <w:rPr>
          <w:spacing w:val="-10"/>
        </w:rPr>
        <w:t> </w:t>
      </w:r>
      <w:r>
        <w:rPr>
          <w:spacing w:val="-2"/>
        </w:rPr>
        <w:t>the</w:t>
      </w:r>
      <w:r>
        <w:rPr>
          <w:spacing w:val="-10"/>
        </w:rPr>
        <w:t> </w:t>
      </w:r>
      <w:r>
        <w:rPr>
          <w:spacing w:val="-2"/>
        </w:rPr>
        <w:t>document </w:t>
      </w:r>
      <w:r>
        <w:rPr/>
        <w:t>must themselves be free in the same sense.</w:t>
      </w:r>
      <w:r>
        <w:rPr>
          <w:spacing w:val="29"/>
        </w:rPr>
        <w:t> </w:t>
      </w:r>
      <w:r>
        <w:rPr/>
        <w:t>It complements the GNU General Public License, which is a copyleft license designed for free software.</w:t>
      </w:r>
    </w:p>
    <w:p>
      <w:pPr>
        <w:pStyle w:val="BodyText"/>
        <w:spacing w:line="252" w:lineRule="auto" w:before="58"/>
        <w:ind w:left="592" w:right="875"/>
        <w:jc w:val="both"/>
      </w:pPr>
      <w:r>
        <w:rPr/>
        <w:t>We</w:t>
      </w:r>
      <w:r>
        <w:rPr>
          <w:spacing w:val="-12"/>
        </w:rPr>
        <w:t> </w:t>
      </w:r>
      <w:r>
        <w:rPr/>
        <w:t>have</w:t>
      </w:r>
      <w:r>
        <w:rPr>
          <w:spacing w:val="-12"/>
        </w:rPr>
        <w:t> </w:t>
      </w:r>
      <w:r>
        <w:rPr/>
        <w:t>designed</w:t>
      </w:r>
      <w:r>
        <w:rPr>
          <w:spacing w:val="-12"/>
        </w:rPr>
        <w:t> </w:t>
      </w:r>
      <w:r>
        <w:rPr/>
        <w:t>this</w:t>
      </w:r>
      <w:r>
        <w:rPr>
          <w:spacing w:val="-12"/>
        </w:rPr>
        <w:t> </w:t>
      </w:r>
      <w:r>
        <w:rPr/>
        <w:t>License</w:t>
      </w:r>
      <w:r>
        <w:rPr>
          <w:spacing w:val="-12"/>
        </w:rPr>
        <w:t> </w:t>
      </w:r>
      <w:r>
        <w:rPr/>
        <w:t>in</w:t>
      </w:r>
      <w:r>
        <w:rPr>
          <w:spacing w:val="-12"/>
        </w:rPr>
        <w:t> </w:t>
      </w:r>
      <w:r>
        <w:rPr/>
        <w:t>order</w:t>
      </w:r>
      <w:r>
        <w:rPr>
          <w:spacing w:val="-12"/>
        </w:rPr>
        <w:t> </w:t>
      </w:r>
      <w:r>
        <w:rPr/>
        <w:t>to</w:t>
      </w:r>
      <w:r>
        <w:rPr>
          <w:spacing w:val="-12"/>
        </w:rPr>
        <w:t> </w:t>
      </w:r>
      <w:r>
        <w:rPr/>
        <w:t>use</w:t>
      </w:r>
      <w:r>
        <w:rPr>
          <w:spacing w:val="-12"/>
        </w:rPr>
        <w:t> </w:t>
      </w:r>
      <w:r>
        <w:rPr/>
        <w:t>it</w:t>
      </w:r>
      <w:r>
        <w:rPr>
          <w:spacing w:val="-12"/>
        </w:rPr>
        <w:t> </w:t>
      </w:r>
      <w:r>
        <w:rPr/>
        <w:t>for</w:t>
      </w:r>
      <w:r>
        <w:rPr>
          <w:spacing w:val="-12"/>
        </w:rPr>
        <w:t> </w:t>
      </w:r>
      <w:r>
        <w:rPr/>
        <w:t>manuals</w:t>
      </w:r>
      <w:r>
        <w:rPr>
          <w:spacing w:val="-12"/>
        </w:rPr>
        <w:t> </w:t>
      </w:r>
      <w:r>
        <w:rPr/>
        <w:t>for</w:t>
      </w:r>
      <w:r>
        <w:rPr>
          <w:spacing w:val="-12"/>
        </w:rPr>
        <w:t> </w:t>
      </w:r>
      <w:r>
        <w:rPr/>
        <w:t>free</w:t>
      </w:r>
      <w:r>
        <w:rPr>
          <w:spacing w:val="-12"/>
        </w:rPr>
        <w:t> </w:t>
      </w:r>
      <w:r>
        <w:rPr/>
        <w:t>software,</w:t>
      </w:r>
      <w:r>
        <w:rPr>
          <w:spacing w:val="-12"/>
        </w:rPr>
        <w:t> </w:t>
      </w:r>
      <w:r>
        <w:rPr/>
        <w:t>because free software needs free documentation:</w:t>
      </w:r>
      <w:r>
        <w:rPr>
          <w:spacing w:val="40"/>
        </w:rPr>
        <w:t> </w:t>
      </w:r>
      <w:r>
        <w:rPr/>
        <w:t>a free program should come with manuals providing</w:t>
      </w:r>
      <w:r>
        <w:rPr>
          <w:spacing w:val="-8"/>
        </w:rPr>
        <w:t> </w:t>
      </w:r>
      <w:r>
        <w:rPr/>
        <w:t>the</w:t>
      </w:r>
      <w:r>
        <w:rPr>
          <w:spacing w:val="-8"/>
        </w:rPr>
        <w:t> </w:t>
      </w:r>
      <w:r>
        <w:rPr/>
        <w:t>same</w:t>
      </w:r>
      <w:r>
        <w:rPr>
          <w:spacing w:val="-8"/>
        </w:rPr>
        <w:t> </w:t>
      </w:r>
      <w:r>
        <w:rPr/>
        <w:t>freedoms</w:t>
      </w:r>
      <w:r>
        <w:rPr>
          <w:spacing w:val="-8"/>
        </w:rPr>
        <w:t> </w:t>
      </w:r>
      <w:r>
        <w:rPr/>
        <w:t>that</w:t>
      </w:r>
      <w:r>
        <w:rPr>
          <w:spacing w:val="-8"/>
        </w:rPr>
        <w:t> </w:t>
      </w:r>
      <w:r>
        <w:rPr/>
        <w:t>the</w:t>
      </w:r>
      <w:r>
        <w:rPr>
          <w:spacing w:val="-8"/>
        </w:rPr>
        <w:t> </w:t>
      </w:r>
      <w:r>
        <w:rPr/>
        <w:t>software</w:t>
      </w:r>
      <w:r>
        <w:rPr>
          <w:spacing w:val="-8"/>
        </w:rPr>
        <w:t> </w:t>
      </w:r>
      <w:r>
        <w:rPr/>
        <w:t>does.</w:t>
      </w:r>
      <w:r>
        <w:rPr>
          <w:spacing w:val="10"/>
        </w:rPr>
        <w:t> </w:t>
      </w:r>
      <w:r>
        <w:rPr/>
        <w:t>But</w:t>
      </w:r>
      <w:r>
        <w:rPr>
          <w:spacing w:val="-8"/>
        </w:rPr>
        <w:t> </w:t>
      </w:r>
      <w:r>
        <w:rPr/>
        <w:t>this</w:t>
      </w:r>
      <w:r>
        <w:rPr>
          <w:spacing w:val="-8"/>
        </w:rPr>
        <w:t> </w:t>
      </w:r>
      <w:r>
        <w:rPr/>
        <w:t>License</w:t>
      </w:r>
      <w:r>
        <w:rPr>
          <w:spacing w:val="-8"/>
        </w:rPr>
        <w:t> </w:t>
      </w:r>
      <w:r>
        <w:rPr/>
        <w:t>is</w:t>
      </w:r>
      <w:r>
        <w:rPr>
          <w:spacing w:val="-8"/>
        </w:rPr>
        <w:t> </w:t>
      </w:r>
      <w:r>
        <w:rPr/>
        <w:t>not</w:t>
      </w:r>
      <w:r>
        <w:rPr>
          <w:spacing w:val="-8"/>
        </w:rPr>
        <w:t> </w:t>
      </w:r>
      <w:r>
        <w:rPr/>
        <w:t>limited</w:t>
      </w:r>
      <w:r>
        <w:rPr>
          <w:spacing w:val="-8"/>
        </w:rPr>
        <w:t> </w:t>
      </w:r>
      <w:r>
        <w:rPr/>
        <w:t>to software</w:t>
      </w:r>
      <w:r>
        <w:rPr>
          <w:spacing w:val="-4"/>
        </w:rPr>
        <w:t> </w:t>
      </w:r>
      <w:r>
        <w:rPr/>
        <w:t>manuals;</w:t>
      </w:r>
      <w:r>
        <w:rPr>
          <w:spacing w:val="-4"/>
        </w:rPr>
        <w:t> </w:t>
      </w:r>
      <w:r>
        <w:rPr/>
        <w:t>it</w:t>
      </w:r>
      <w:r>
        <w:rPr>
          <w:spacing w:val="-4"/>
        </w:rPr>
        <w:t> </w:t>
      </w:r>
      <w:r>
        <w:rPr/>
        <w:t>can</w:t>
      </w:r>
      <w:r>
        <w:rPr>
          <w:spacing w:val="-4"/>
        </w:rPr>
        <w:t> </w:t>
      </w:r>
      <w:r>
        <w:rPr/>
        <w:t>be</w:t>
      </w:r>
      <w:r>
        <w:rPr>
          <w:spacing w:val="-4"/>
        </w:rPr>
        <w:t> </w:t>
      </w:r>
      <w:r>
        <w:rPr/>
        <w:t>used</w:t>
      </w:r>
      <w:r>
        <w:rPr>
          <w:spacing w:val="-4"/>
        </w:rPr>
        <w:t> </w:t>
      </w:r>
      <w:r>
        <w:rPr/>
        <w:t>for</w:t>
      </w:r>
      <w:r>
        <w:rPr>
          <w:spacing w:val="-4"/>
        </w:rPr>
        <w:t> </w:t>
      </w:r>
      <w:r>
        <w:rPr/>
        <w:t>any</w:t>
      </w:r>
      <w:r>
        <w:rPr>
          <w:spacing w:val="-4"/>
        </w:rPr>
        <w:t> </w:t>
      </w:r>
      <w:r>
        <w:rPr/>
        <w:t>textual</w:t>
      </w:r>
      <w:r>
        <w:rPr>
          <w:spacing w:val="-4"/>
        </w:rPr>
        <w:t> </w:t>
      </w:r>
      <w:r>
        <w:rPr/>
        <w:t>work,</w:t>
      </w:r>
      <w:r>
        <w:rPr>
          <w:spacing w:val="-4"/>
        </w:rPr>
        <w:t> </w:t>
      </w:r>
      <w:r>
        <w:rPr/>
        <w:t>regardless</w:t>
      </w:r>
      <w:r>
        <w:rPr>
          <w:spacing w:val="-4"/>
        </w:rPr>
        <w:t> </w:t>
      </w:r>
      <w:r>
        <w:rPr/>
        <w:t>of</w:t>
      </w:r>
      <w:r>
        <w:rPr>
          <w:spacing w:val="-4"/>
        </w:rPr>
        <w:t> </w:t>
      </w:r>
      <w:r>
        <w:rPr/>
        <w:t>subject</w:t>
      </w:r>
      <w:r>
        <w:rPr>
          <w:spacing w:val="-4"/>
        </w:rPr>
        <w:t> </w:t>
      </w:r>
      <w:r>
        <w:rPr/>
        <w:t>matter</w:t>
      </w:r>
      <w:r>
        <w:rPr>
          <w:spacing w:val="-4"/>
        </w:rPr>
        <w:t> </w:t>
      </w:r>
      <w:r>
        <w:rPr/>
        <w:t>or whether</w:t>
      </w:r>
      <w:r>
        <w:rPr>
          <w:spacing w:val="-6"/>
        </w:rPr>
        <w:t> </w:t>
      </w:r>
      <w:r>
        <w:rPr/>
        <w:t>it</w:t>
      </w:r>
      <w:r>
        <w:rPr>
          <w:spacing w:val="-6"/>
        </w:rPr>
        <w:t> </w:t>
      </w:r>
      <w:r>
        <w:rPr/>
        <w:t>is</w:t>
      </w:r>
      <w:r>
        <w:rPr>
          <w:spacing w:val="-6"/>
        </w:rPr>
        <w:t> </w:t>
      </w:r>
      <w:r>
        <w:rPr/>
        <w:t>published</w:t>
      </w:r>
      <w:r>
        <w:rPr>
          <w:spacing w:val="-6"/>
        </w:rPr>
        <w:t> </w:t>
      </w:r>
      <w:r>
        <w:rPr/>
        <w:t>as</w:t>
      </w:r>
      <w:r>
        <w:rPr>
          <w:spacing w:val="-6"/>
        </w:rPr>
        <w:t> </w:t>
      </w:r>
      <w:r>
        <w:rPr/>
        <w:t>a</w:t>
      </w:r>
      <w:r>
        <w:rPr>
          <w:spacing w:val="-6"/>
        </w:rPr>
        <w:t> </w:t>
      </w:r>
      <w:r>
        <w:rPr/>
        <w:t>printed</w:t>
      </w:r>
      <w:r>
        <w:rPr>
          <w:spacing w:val="-6"/>
        </w:rPr>
        <w:t> </w:t>
      </w:r>
      <w:r>
        <w:rPr/>
        <w:t>book.</w:t>
      </w:r>
      <w:r>
        <w:rPr>
          <w:spacing w:val="12"/>
        </w:rPr>
        <w:t> </w:t>
      </w:r>
      <w:r>
        <w:rPr/>
        <w:t>We</w:t>
      </w:r>
      <w:r>
        <w:rPr>
          <w:spacing w:val="-6"/>
        </w:rPr>
        <w:t> </w:t>
      </w:r>
      <w:r>
        <w:rPr/>
        <w:t>recommend</w:t>
      </w:r>
      <w:r>
        <w:rPr>
          <w:spacing w:val="-6"/>
        </w:rPr>
        <w:t> </w:t>
      </w:r>
      <w:r>
        <w:rPr/>
        <w:t>this</w:t>
      </w:r>
      <w:r>
        <w:rPr>
          <w:spacing w:val="-6"/>
        </w:rPr>
        <w:t> </w:t>
      </w:r>
      <w:r>
        <w:rPr/>
        <w:t>License</w:t>
      </w:r>
      <w:r>
        <w:rPr>
          <w:spacing w:val="-6"/>
        </w:rPr>
        <w:t> </w:t>
      </w:r>
      <w:r>
        <w:rPr/>
        <w:t>principally</w:t>
      </w:r>
      <w:r>
        <w:rPr>
          <w:spacing w:val="-6"/>
        </w:rPr>
        <w:t> </w:t>
      </w:r>
      <w:r>
        <w:rPr/>
        <w:t>for works whose purpose is instruction or reference.</w:t>
      </w:r>
    </w:p>
    <w:p>
      <w:pPr>
        <w:pStyle w:val="ListParagraph"/>
        <w:numPr>
          <w:ilvl w:val="0"/>
          <w:numId w:val="24"/>
        </w:numPr>
        <w:tabs>
          <w:tab w:pos="590" w:val="left" w:leader="none"/>
        </w:tabs>
        <w:spacing w:line="240" w:lineRule="auto" w:before="60" w:after="0"/>
        <w:ind w:left="590" w:right="0" w:hanging="312"/>
        <w:jc w:val="left"/>
        <w:rPr>
          <w:sz w:val="22"/>
        </w:rPr>
      </w:pPr>
      <w:r>
        <w:rPr>
          <w:w w:val="105"/>
          <w:sz w:val="22"/>
        </w:rPr>
        <w:t>APPLICABILITY</w:t>
      </w:r>
      <w:r>
        <w:rPr>
          <w:spacing w:val="25"/>
          <w:w w:val="105"/>
          <w:sz w:val="22"/>
        </w:rPr>
        <w:t> </w:t>
      </w:r>
      <w:r>
        <w:rPr>
          <w:w w:val="105"/>
          <w:sz w:val="22"/>
        </w:rPr>
        <w:t>AND</w:t>
      </w:r>
      <w:r>
        <w:rPr>
          <w:spacing w:val="27"/>
          <w:w w:val="105"/>
          <w:sz w:val="22"/>
        </w:rPr>
        <w:t> </w:t>
      </w:r>
      <w:r>
        <w:rPr>
          <w:spacing w:val="-2"/>
          <w:w w:val="105"/>
          <w:sz w:val="22"/>
        </w:rPr>
        <w:t>DEFINITIONS</w:t>
      </w:r>
    </w:p>
    <w:p>
      <w:pPr>
        <w:pStyle w:val="BodyText"/>
        <w:spacing w:line="252" w:lineRule="auto" w:before="69"/>
        <w:ind w:left="592" w:right="876"/>
        <w:jc w:val="both"/>
      </w:pPr>
      <w:r>
        <w:rPr/>
        <w:t>This License applies to any manual or other work, in any medium, that contains a notice</w:t>
      </w:r>
      <w:r>
        <w:rPr>
          <w:spacing w:val="23"/>
        </w:rPr>
        <w:t> </w:t>
      </w:r>
      <w:r>
        <w:rPr/>
        <w:t>placed</w:t>
      </w:r>
      <w:r>
        <w:rPr>
          <w:spacing w:val="23"/>
        </w:rPr>
        <w:t> </w:t>
      </w:r>
      <w:r>
        <w:rPr/>
        <w:t>by</w:t>
      </w:r>
      <w:r>
        <w:rPr>
          <w:spacing w:val="23"/>
        </w:rPr>
        <w:t> </w:t>
      </w:r>
      <w:r>
        <w:rPr/>
        <w:t>the</w:t>
      </w:r>
      <w:r>
        <w:rPr>
          <w:spacing w:val="23"/>
        </w:rPr>
        <w:t> </w:t>
      </w:r>
      <w:r>
        <w:rPr/>
        <w:t>copyright</w:t>
      </w:r>
      <w:r>
        <w:rPr>
          <w:spacing w:val="23"/>
        </w:rPr>
        <w:t> </w:t>
      </w:r>
      <w:r>
        <w:rPr/>
        <w:t>holder</w:t>
      </w:r>
      <w:r>
        <w:rPr>
          <w:spacing w:val="23"/>
        </w:rPr>
        <w:t> </w:t>
      </w:r>
      <w:r>
        <w:rPr/>
        <w:t>saying</w:t>
      </w:r>
      <w:r>
        <w:rPr>
          <w:spacing w:val="23"/>
        </w:rPr>
        <w:t> </w:t>
      </w:r>
      <w:r>
        <w:rPr/>
        <w:t>it</w:t>
      </w:r>
      <w:r>
        <w:rPr>
          <w:spacing w:val="23"/>
        </w:rPr>
        <w:t> </w:t>
      </w:r>
      <w:r>
        <w:rPr/>
        <w:t>can</w:t>
      </w:r>
      <w:r>
        <w:rPr>
          <w:spacing w:val="23"/>
        </w:rPr>
        <w:t> </w:t>
      </w:r>
      <w:r>
        <w:rPr/>
        <w:t>be</w:t>
      </w:r>
      <w:r>
        <w:rPr>
          <w:spacing w:val="23"/>
        </w:rPr>
        <w:t> </w:t>
      </w:r>
      <w:r>
        <w:rPr/>
        <w:t>distributed</w:t>
      </w:r>
      <w:r>
        <w:rPr>
          <w:spacing w:val="23"/>
        </w:rPr>
        <w:t> </w:t>
      </w:r>
      <w:r>
        <w:rPr/>
        <w:t>under</w:t>
      </w:r>
      <w:r>
        <w:rPr>
          <w:spacing w:val="23"/>
        </w:rPr>
        <w:t> </w:t>
      </w:r>
      <w:r>
        <w:rPr/>
        <w:t>the</w:t>
      </w:r>
      <w:r>
        <w:rPr>
          <w:spacing w:val="23"/>
        </w:rPr>
        <w:t> </w:t>
      </w:r>
      <w:r>
        <w:rPr/>
        <w:t>terms of this License.</w:t>
      </w:r>
      <w:r>
        <w:rPr>
          <w:spacing w:val="40"/>
        </w:rPr>
        <w:t> </w:t>
      </w:r>
      <w:r>
        <w:rPr/>
        <w:t>Such a notice grants a world-wide, royalty-free license, unlimited in duration, to use that work under the conditions stated herein.</w:t>
      </w:r>
      <w:r>
        <w:rPr>
          <w:spacing w:val="40"/>
        </w:rPr>
        <w:t> </w:t>
      </w:r>
      <w:r>
        <w:rPr/>
        <w:t>The “Document”, below,</w:t>
      </w:r>
      <w:r>
        <w:rPr>
          <w:spacing w:val="-8"/>
        </w:rPr>
        <w:t> </w:t>
      </w:r>
      <w:r>
        <w:rPr/>
        <w:t>refers</w:t>
      </w:r>
      <w:r>
        <w:rPr>
          <w:spacing w:val="-9"/>
        </w:rPr>
        <w:t> </w:t>
      </w:r>
      <w:r>
        <w:rPr/>
        <w:t>to</w:t>
      </w:r>
      <w:r>
        <w:rPr>
          <w:spacing w:val="-10"/>
        </w:rPr>
        <w:t> </w:t>
      </w:r>
      <w:r>
        <w:rPr/>
        <w:t>any</w:t>
      </w:r>
      <w:r>
        <w:rPr>
          <w:spacing w:val="-10"/>
        </w:rPr>
        <w:t> </w:t>
      </w:r>
      <w:r>
        <w:rPr/>
        <w:t>such</w:t>
      </w:r>
      <w:r>
        <w:rPr>
          <w:spacing w:val="-10"/>
        </w:rPr>
        <w:t> </w:t>
      </w:r>
      <w:r>
        <w:rPr/>
        <w:t>manual</w:t>
      </w:r>
      <w:r>
        <w:rPr>
          <w:spacing w:val="-10"/>
        </w:rPr>
        <w:t> </w:t>
      </w:r>
      <w:r>
        <w:rPr/>
        <w:t>or</w:t>
      </w:r>
      <w:r>
        <w:rPr>
          <w:spacing w:val="-10"/>
        </w:rPr>
        <w:t> </w:t>
      </w:r>
      <w:r>
        <w:rPr/>
        <w:t>work.</w:t>
      </w:r>
      <w:r>
        <w:rPr>
          <w:spacing w:val="9"/>
        </w:rPr>
        <w:t> </w:t>
      </w:r>
      <w:r>
        <w:rPr/>
        <w:t>Any</w:t>
      </w:r>
      <w:r>
        <w:rPr>
          <w:spacing w:val="-10"/>
        </w:rPr>
        <w:t> </w:t>
      </w:r>
      <w:r>
        <w:rPr/>
        <w:t>member</w:t>
      </w:r>
      <w:r>
        <w:rPr>
          <w:spacing w:val="-10"/>
        </w:rPr>
        <w:t> </w:t>
      </w:r>
      <w:r>
        <w:rPr/>
        <w:t>of</w:t>
      </w:r>
      <w:r>
        <w:rPr>
          <w:spacing w:val="-10"/>
        </w:rPr>
        <w:t> </w:t>
      </w:r>
      <w:r>
        <w:rPr/>
        <w:t>the</w:t>
      </w:r>
      <w:r>
        <w:rPr>
          <w:spacing w:val="-10"/>
        </w:rPr>
        <w:t> </w:t>
      </w:r>
      <w:r>
        <w:rPr/>
        <w:t>public</w:t>
      </w:r>
      <w:r>
        <w:rPr>
          <w:spacing w:val="-10"/>
        </w:rPr>
        <w:t> </w:t>
      </w:r>
      <w:r>
        <w:rPr/>
        <w:t>is</w:t>
      </w:r>
      <w:r>
        <w:rPr>
          <w:spacing w:val="-10"/>
        </w:rPr>
        <w:t> </w:t>
      </w:r>
      <w:r>
        <w:rPr/>
        <w:t>a</w:t>
      </w:r>
      <w:r>
        <w:rPr>
          <w:spacing w:val="-10"/>
        </w:rPr>
        <w:t> </w:t>
      </w:r>
      <w:r>
        <w:rPr/>
        <w:t>licensee,</w:t>
      </w:r>
      <w:r>
        <w:rPr>
          <w:spacing w:val="-8"/>
        </w:rPr>
        <w:t> </w:t>
      </w:r>
      <w:r>
        <w:rPr/>
        <w:t>and is</w:t>
      </w:r>
      <w:r>
        <w:rPr>
          <w:spacing w:val="-14"/>
        </w:rPr>
        <w:t> </w:t>
      </w:r>
      <w:r>
        <w:rPr/>
        <w:t>addressed</w:t>
      </w:r>
      <w:r>
        <w:rPr>
          <w:spacing w:val="-13"/>
        </w:rPr>
        <w:t> </w:t>
      </w:r>
      <w:r>
        <w:rPr/>
        <w:t>as</w:t>
      </w:r>
      <w:r>
        <w:rPr>
          <w:spacing w:val="-13"/>
        </w:rPr>
        <w:t> </w:t>
      </w:r>
      <w:r>
        <w:rPr/>
        <w:t>“you”.</w:t>
      </w:r>
      <w:r>
        <w:rPr>
          <w:spacing w:val="3"/>
        </w:rPr>
        <w:t> </w:t>
      </w:r>
      <w:r>
        <w:rPr/>
        <w:t>You</w:t>
      </w:r>
      <w:r>
        <w:rPr>
          <w:spacing w:val="-13"/>
        </w:rPr>
        <w:t> </w:t>
      </w:r>
      <w:r>
        <w:rPr/>
        <w:t>accept</w:t>
      </w:r>
      <w:r>
        <w:rPr>
          <w:spacing w:val="-13"/>
        </w:rPr>
        <w:t> </w:t>
      </w:r>
      <w:r>
        <w:rPr/>
        <w:t>the</w:t>
      </w:r>
      <w:r>
        <w:rPr>
          <w:spacing w:val="-14"/>
        </w:rPr>
        <w:t> </w:t>
      </w:r>
      <w:r>
        <w:rPr/>
        <w:t>license</w:t>
      </w:r>
      <w:r>
        <w:rPr>
          <w:spacing w:val="-13"/>
        </w:rPr>
        <w:t> </w:t>
      </w:r>
      <w:r>
        <w:rPr/>
        <w:t>if</w:t>
      </w:r>
      <w:r>
        <w:rPr>
          <w:spacing w:val="-13"/>
        </w:rPr>
        <w:t> </w:t>
      </w:r>
      <w:r>
        <w:rPr/>
        <w:t>you</w:t>
      </w:r>
      <w:r>
        <w:rPr>
          <w:spacing w:val="-13"/>
        </w:rPr>
        <w:t> </w:t>
      </w:r>
      <w:r>
        <w:rPr/>
        <w:t>copy,</w:t>
      </w:r>
      <w:r>
        <w:rPr>
          <w:spacing w:val="-12"/>
        </w:rPr>
        <w:t> </w:t>
      </w:r>
      <w:r>
        <w:rPr/>
        <w:t>modify</w:t>
      </w:r>
      <w:r>
        <w:rPr>
          <w:spacing w:val="-14"/>
        </w:rPr>
        <w:t> </w:t>
      </w:r>
      <w:r>
        <w:rPr/>
        <w:t>or</w:t>
      </w:r>
      <w:r>
        <w:rPr>
          <w:spacing w:val="-13"/>
        </w:rPr>
        <w:t> </w:t>
      </w:r>
      <w:r>
        <w:rPr/>
        <w:t>distribute</w:t>
      </w:r>
      <w:r>
        <w:rPr>
          <w:spacing w:val="-13"/>
        </w:rPr>
        <w:t> </w:t>
      </w:r>
      <w:r>
        <w:rPr/>
        <w:t>the</w:t>
      </w:r>
      <w:r>
        <w:rPr>
          <w:spacing w:val="-14"/>
        </w:rPr>
        <w:t> </w:t>
      </w:r>
      <w:r>
        <w:rPr/>
        <w:t>work in a way requiring permission under copyright law.</w:t>
      </w:r>
    </w:p>
    <w:p>
      <w:pPr>
        <w:pStyle w:val="BodyText"/>
        <w:spacing w:line="252" w:lineRule="auto" w:before="61"/>
        <w:ind w:left="592" w:right="876"/>
        <w:jc w:val="both"/>
      </w:pPr>
      <w:r>
        <w:rPr/>
        <w:t>A “Modified Version” of the Document means any work containing the Document or a portion of it, either copied verbatim, or with modifications and/or translated into another language.</w:t>
      </w:r>
    </w:p>
    <w:p>
      <w:pPr>
        <w:pStyle w:val="BodyText"/>
        <w:spacing w:line="252" w:lineRule="auto" w:before="58"/>
        <w:ind w:left="592" w:right="874"/>
        <w:jc w:val="both"/>
      </w:pPr>
      <w:r>
        <w:rPr/>
        <w:t>A</w:t>
      </w:r>
      <w:r>
        <w:rPr>
          <w:spacing w:val="-13"/>
        </w:rPr>
        <w:t> </w:t>
      </w:r>
      <w:r>
        <w:rPr/>
        <w:t>“Secondary</w:t>
      </w:r>
      <w:r>
        <w:rPr>
          <w:spacing w:val="-13"/>
        </w:rPr>
        <w:t> </w:t>
      </w:r>
      <w:r>
        <w:rPr/>
        <w:t>Section”</w:t>
      </w:r>
      <w:r>
        <w:rPr>
          <w:spacing w:val="-13"/>
        </w:rPr>
        <w:t> </w:t>
      </w:r>
      <w:r>
        <w:rPr/>
        <w:t>is</w:t>
      </w:r>
      <w:r>
        <w:rPr>
          <w:spacing w:val="-13"/>
        </w:rPr>
        <w:t> </w:t>
      </w:r>
      <w:r>
        <w:rPr/>
        <w:t>a</w:t>
      </w:r>
      <w:r>
        <w:rPr>
          <w:spacing w:val="-13"/>
        </w:rPr>
        <w:t> </w:t>
      </w:r>
      <w:r>
        <w:rPr/>
        <w:t>named</w:t>
      </w:r>
      <w:r>
        <w:rPr>
          <w:spacing w:val="-13"/>
        </w:rPr>
        <w:t> </w:t>
      </w:r>
      <w:r>
        <w:rPr/>
        <w:t>appendix</w:t>
      </w:r>
      <w:r>
        <w:rPr>
          <w:spacing w:val="-13"/>
        </w:rPr>
        <w:t> </w:t>
      </w:r>
      <w:r>
        <w:rPr/>
        <w:t>or</w:t>
      </w:r>
      <w:r>
        <w:rPr>
          <w:spacing w:val="-13"/>
        </w:rPr>
        <w:t> </w:t>
      </w:r>
      <w:r>
        <w:rPr/>
        <w:t>a</w:t>
      </w:r>
      <w:r>
        <w:rPr>
          <w:spacing w:val="-13"/>
        </w:rPr>
        <w:t> </w:t>
      </w:r>
      <w:r>
        <w:rPr/>
        <w:t>front-matter</w:t>
      </w:r>
      <w:r>
        <w:rPr>
          <w:spacing w:val="-13"/>
        </w:rPr>
        <w:t> </w:t>
      </w:r>
      <w:r>
        <w:rPr/>
        <w:t>section</w:t>
      </w:r>
      <w:r>
        <w:rPr>
          <w:spacing w:val="-13"/>
        </w:rPr>
        <w:t> </w:t>
      </w:r>
      <w:r>
        <w:rPr/>
        <w:t>of</w:t>
      </w:r>
      <w:r>
        <w:rPr>
          <w:spacing w:val="-13"/>
        </w:rPr>
        <w:t> </w:t>
      </w:r>
      <w:r>
        <w:rPr/>
        <w:t>the</w:t>
      </w:r>
      <w:r>
        <w:rPr>
          <w:spacing w:val="-13"/>
        </w:rPr>
        <w:t> </w:t>
      </w:r>
      <w:r>
        <w:rPr/>
        <w:t>Document </w:t>
      </w:r>
      <w:r>
        <w:rPr>
          <w:spacing w:val="-4"/>
        </w:rPr>
        <w:t>that</w:t>
      </w:r>
      <w:r>
        <w:rPr>
          <w:spacing w:val="-5"/>
        </w:rPr>
        <w:t> </w:t>
      </w:r>
      <w:r>
        <w:rPr>
          <w:spacing w:val="-4"/>
        </w:rPr>
        <w:t>deals exclusively</w:t>
      </w:r>
      <w:r>
        <w:rPr>
          <w:spacing w:val="-5"/>
        </w:rPr>
        <w:t> </w:t>
      </w:r>
      <w:r>
        <w:rPr>
          <w:spacing w:val="-4"/>
        </w:rPr>
        <w:t>with the</w:t>
      </w:r>
      <w:r>
        <w:rPr>
          <w:spacing w:val="-5"/>
        </w:rPr>
        <w:t> </w:t>
      </w:r>
      <w:r>
        <w:rPr>
          <w:spacing w:val="-4"/>
        </w:rPr>
        <w:t>relationship</w:t>
      </w:r>
      <w:r>
        <w:rPr>
          <w:spacing w:val="-5"/>
        </w:rPr>
        <w:t> </w:t>
      </w:r>
      <w:r>
        <w:rPr>
          <w:spacing w:val="-4"/>
        </w:rPr>
        <w:t>of the</w:t>
      </w:r>
      <w:r>
        <w:rPr>
          <w:spacing w:val="-5"/>
        </w:rPr>
        <w:t> </w:t>
      </w:r>
      <w:r>
        <w:rPr>
          <w:spacing w:val="-4"/>
        </w:rPr>
        <w:t>publishers</w:t>
      </w:r>
      <w:r>
        <w:rPr>
          <w:spacing w:val="-5"/>
        </w:rPr>
        <w:t> </w:t>
      </w:r>
      <w:r>
        <w:rPr>
          <w:spacing w:val="-4"/>
        </w:rPr>
        <w:t>or authors of</w:t>
      </w:r>
      <w:r>
        <w:rPr>
          <w:spacing w:val="-5"/>
        </w:rPr>
        <w:t> </w:t>
      </w:r>
      <w:r>
        <w:rPr>
          <w:spacing w:val="-4"/>
        </w:rPr>
        <w:t>the</w:t>
      </w:r>
      <w:r>
        <w:rPr>
          <w:spacing w:val="-5"/>
        </w:rPr>
        <w:t> </w:t>
      </w:r>
      <w:r>
        <w:rPr>
          <w:spacing w:val="-4"/>
        </w:rPr>
        <w:t>Document </w:t>
      </w:r>
      <w:r>
        <w:rPr/>
        <w:t>to the Document’s overall subject (or to related matters) and contains nothing that could fall directly within that overall subject.</w:t>
      </w:r>
      <w:r>
        <w:rPr>
          <w:spacing w:val="40"/>
        </w:rPr>
        <w:t> </w:t>
      </w:r>
      <w:r>
        <w:rPr/>
        <w:t>(Thus, if the Document is in part a textbook</w:t>
      </w:r>
      <w:r>
        <w:rPr>
          <w:spacing w:val="-14"/>
        </w:rPr>
        <w:t> </w:t>
      </w:r>
      <w:r>
        <w:rPr/>
        <w:t>of</w:t>
      </w:r>
      <w:r>
        <w:rPr>
          <w:spacing w:val="-13"/>
        </w:rPr>
        <w:t> </w:t>
      </w:r>
      <w:r>
        <w:rPr/>
        <w:t>mathematics,</w:t>
      </w:r>
      <w:r>
        <w:rPr>
          <w:spacing w:val="-13"/>
        </w:rPr>
        <w:t> </w:t>
      </w:r>
      <w:r>
        <w:rPr/>
        <w:t>a</w:t>
      </w:r>
      <w:r>
        <w:rPr>
          <w:spacing w:val="-14"/>
        </w:rPr>
        <w:t> </w:t>
      </w:r>
      <w:r>
        <w:rPr/>
        <w:t>Secondary</w:t>
      </w:r>
      <w:r>
        <w:rPr>
          <w:spacing w:val="-13"/>
        </w:rPr>
        <w:t> </w:t>
      </w:r>
      <w:r>
        <w:rPr/>
        <w:t>Section</w:t>
      </w:r>
      <w:r>
        <w:rPr>
          <w:spacing w:val="-13"/>
        </w:rPr>
        <w:t> </w:t>
      </w:r>
      <w:r>
        <w:rPr/>
        <w:t>may</w:t>
      </w:r>
      <w:r>
        <w:rPr>
          <w:spacing w:val="-13"/>
        </w:rPr>
        <w:t> </w:t>
      </w:r>
      <w:r>
        <w:rPr/>
        <w:t>not</w:t>
      </w:r>
      <w:r>
        <w:rPr>
          <w:spacing w:val="-14"/>
        </w:rPr>
        <w:t> </w:t>
      </w:r>
      <w:r>
        <w:rPr/>
        <w:t>explain</w:t>
      </w:r>
      <w:r>
        <w:rPr>
          <w:spacing w:val="-13"/>
        </w:rPr>
        <w:t> </w:t>
      </w:r>
      <w:r>
        <w:rPr/>
        <w:t>any</w:t>
      </w:r>
      <w:r>
        <w:rPr>
          <w:spacing w:val="-13"/>
        </w:rPr>
        <w:t> </w:t>
      </w:r>
      <w:r>
        <w:rPr/>
        <w:t>mathematics.)</w:t>
      </w:r>
      <w:r>
        <w:rPr>
          <w:spacing w:val="-13"/>
        </w:rPr>
        <w:t> </w:t>
      </w:r>
      <w:r>
        <w:rPr/>
        <w:t>The relationship</w:t>
      </w:r>
      <w:r>
        <w:rPr>
          <w:spacing w:val="-11"/>
        </w:rPr>
        <w:t> </w:t>
      </w:r>
      <w:r>
        <w:rPr/>
        <w:t>could</w:t>
      </w:r>
      <w:r>
        <w:rPr>
          <w:spacing w:val="-11"/>
        </w:rPr>
        <w:t> </w:t>
      </w:r>
      <w:r>
        <w:rPr/>
        <w:t>be</w:t>
      </w:r>
      <w:r>
        <w:rPr>
          <w:spacing w:val="-11"/>
        </w:rPr>
        <w:t> </w:t>
      </w:r>
      <w:r>
        <w:rPr/>
        <w:t>a</w:t>
      </w:r>
      <w:r>
        <w:rPr>
          <w:spacing w:val="-11"/>
        </w:rPr>
        <w:t> </w:t>
      </w:r>
      <w:r>
        <w:rPr/>
        <w:t>matter</w:t>
      </w:r>
      <w:r>
        <w:rPr>
          <w:spacing w:val="-11"/>
        </w:rPr>
        <w:t> </w:t>
      </w:r>
      <w:r>
        <w:rPr/>
        <w:t>of</w:t>
      </w:r>
      <w:r>
        <w:rPr>
          <w:spacing w:val="-11"/>
        </w:rPr>
        <w:t> </w:t>
      </w:r>
      <w:r>
        <w:rPr/>
        <w:t>historical</w:t>
      </w:r>
      <w:r>
        <w:rPr>
          <w:spacing w:val="-11"/>
        </w:rPr>
        <w:t> </w:t>
      </w:r>
      <w:r>
        <w:rPr/>
        <w:t>connection</w:t>
      </w:r>
      <w:r>
        <w:rPr>
          <w:spacing w:val="-11"/>
        </w:rPr>
        <w:t> </w:t>
      </w:r>
      <w:r>
        <w:rPr/>
        <w:t>with</w:t>
      </w:r>
      <w:r>
        <w:rPr>
          <w:spacing w:val="-11"/>
        </w:rPr>
        <w:t> </w:t>
      </w:r>
      <w:r>
        <w:rPr/>
        <w:t>the</w:t>
      </w:r>
      <w:r>
        <w:rPr>
          <w:spacing w:val="-11"/>
        </w:rPr>
        <w:t> </w:t>
      </w:r>
      <w:r>
        <w:rPr/>
        <w:t>subject</w:t>
      </w:r>
      <w:r>
        <w:rPr>
          <w:spacing w:val="-11"/>
        </w:rPr>
        <w:t> </w:t>
      </w:r>
      <w:r>
        <w:rPr/>
        <w:t>or</w:t>
      </w:r>
      <w:r>
        <w:rPr>
          <w:spacing w:val="-11"/>
        </w:rPr>
        <w:t> </w:t>
      </w:r>
      <w:r>
        <w:rPr/>
        <w:t>with</w:t>
      </w:r>
      <w:r>
        <w:rPr>
          <w:spacing w:val="-11"/>
        </w:rPr>
        <w:t> </w:t>
      </w:r>
      <w:r>
        <w:rPr/>
        <w:t>related matters,</w:t>
      </w:r>
      <w:r>
        <w:rPr>
          <w:spacing w:val="-1"/>
        </w:rPr>
        <w:t> </w:t>
      </w:r>
      <w:r>
        <w:rPr/>
        <w:t>or</w:t>
      </w:r>
      <w:r>
        <w:rPr>
          <w:spacing w:val="-3"/>
        </w:rPr>
        <w:t> </w:t>
      </w:r>
      <w:r>
        <w:rPr/>
        <w:t>of</w:t>
      </w:r>
      <w:r>
        <w:rPr>
          <w:spacing w:val="-3"/>
        </w:rPr>
        <w:t> </w:t>
      </w:r>
      <w:r>
        <w:rPr/>
        <w:t>legal,</w:t>
      </w:r>
      <w:r>
        <w:rPr>
          <w:spacing w:val="-1"/>
        </w:rPr>
        <w:t> </w:t>
      </w:r>
      <w:r>
        <w:rPr/>
        <w:t>commercial,</w:t>
      </w:r>
      <w:r>
        <w:rPr>
          <w:spacing w:val="-2"/>
        </w:rPr>
        <w:t> </w:t>
      </w:r>
      <w:r>
        <w:rPr/>
        <w:t>philosophical,</w:t>
      </w:r>
      <w:r>
        <w:rPr>
          <w:spacing w:val="-1"/>
        </w:rPr>
        <w:t> </w:t>
      </w:r>
      <w:r>
        <w:rPr/>
        <w:t>ethical</w:t>
      </w:r>
      <w:r>
        <w:rPr>
          <w:spacing w:val="-3"/>
        </w:rPr>
        <w:t> </w:t>
      </w:r>
      <w:r>
        <w:rPr/>
        <w:t>or</w:t>
      </w:r>
      <w:r>
        <w:rPr>
          <w:spacing w:val="-3"/>
        </w:rPr>
        <w:t> </w:t>
      </w:r>
      <w:r>
        <w:rPr/>
        <w:t>political</w:t>
      </w:r>
      <w:r>
        <w:rPr>
          <w:spacing w:val="-3"/>
        </w:rPr>
        <w:t> </w:t>
      </w:r>
      <w:r>
        <w:rPr/>
        <w:t>position</w:t>
      </w:r>
      <w:r>
        <w:rPr>
          <w:spacing w:val="-3"/>
        </w:rPr>
        <w:t> </w:t>
      </w:r>
      <w:r>
        <w:rPr/>
        <w:t>regarding </w:t>
      </w:r>
      <w:r>
        <w:rPr>
          <w:spacing w:val="-2"/>
        </w:rPr>
        <w:t>them.</w:t>
      </w:r>
    </w:p>
    <w:p>
      <w:pPr>
        <w:pStyle w:val="BodyText"/>
        <w:spacing w:line="252" w:lineRule="auto" w:before="60"/>
        <w:ind w:left="592" w:right="877"/>
        <w:jc w:val="both"/>
      </w:pPr>
      <w:r>
        <w:rPr>
          <w:spacing w:val="-2"/>
        </w:rPr>
        <w:t>The</w:t>
      </w:r>
      <w:r>
        <w:rPr>
          <w:spacing w:val="-6"/>
        </w:rPr>
        <w:t> </w:t>
      </w:r>
      <w:r>
        <w:rPr>
          <w:spacing w:val="-2"/>
        </w:rPr>
        <w:t>“Invariant</w:t>
      </w:r>
      <w:r>
        <w:rPr>
          <w:spacing w:val="-6"/>
        </w:rPr>
        <w:t> </w:t>
      </w:r>
      <w:r>
        <w:rPr>
          <w:spacing w:val="-2"/>
        </w:rPr>
        <w:t>Sections”</w:t>
      </w:r>
      <w:r>
        <w:rPr>
          <w:spacing w:val="-6"/>
        </w:rPr>
        <w:t> </w:t>
      </w:r>
      <w:r>
        <w:rPr>
          <w:spacing w:val="-2"/>
        </w:rPr>
        <w:t>are</w:t>
      </w:r>
      <w:r>
        <w:rPr>
          <w:spacing w:val="-6"/>
        </w:rPr>
        <w:t> </w:t>
      </w:r>
      <w:r>
        <w:rPr>
          <w:spacing w:val="-2"/>
        </w:rPr>
        <w:t>certain</w:t>
      </w:r>
      <w:r>
        <w:rPr>
          <w:spacing w:val="-6"/>
        </w:rPr>
        <w:t> </w:t>
      </w:r>
      <w:r>
        <w:rPr>
          <w:spacing w:val="-2"/>
        </w:rPr>
        <w:t>Secondary</w:t>
      </w:r>
      <w:r>
        <w:rPr>
          <w:spacing w:val="-6"/>
        </w:rPr>
        <w:t> </w:t>
      </w:r>
      <w:r>
        <w:rPr>
          <w:spacing w:val="-2"/>
        </w:rPr>
        <w:t>Sections</w:t>
      </w:r>
      <w:r>
        <w:rPr>
          <w:spacing w:val="-6"/>
        </w:rPr>
        <w:t> </w:t>
      </w:r>
      <w:r>
        <w:rPr>
          <w:spacing w:val="-2"/>
        </w:rPr>
        <w:t>whose</w:t>
      </w:r>
      <w:r>
        <w:rPr>
          <w:spacing w:val="-6"/>
        </w:rPr>
        <w:t> </w:t>
      </w:r>
      <w:r>
        <w:rPr>
          <w:spacing w:val="-2"/>
        </w:rPr>
        <w:t>titles</w:t>
      </w:r>
      <w:r>
        <w:rPr>
          <w:spacing w:val="-6"/>
        </w:rPr>
        <w:t> </w:t>
      </w:r>
      <w:r>
        <w:rPr>
          <w:spacing w:val="-2"/>
        </w:rPr>
        <w:t>are</w:t>
      </w:r>
      <w:r>
        <w:rPr>
          <w:spacing w:val="-6"/>
        </w:rPr>
        <w:t> </w:t>
      </w:r>
      <w:r>
        <w:rPr>
          <w:spacing w:val="-2"/>
        </w:rPr>
        <w:t>designated,</w:t>
      </w:r>
      <w:r>
        <w:rPr>
          <w:spacing w:val="-5"/>
        </w:rPr>
        <w:t> </w:t>
      </w:r>
      <w:r>
        <w:rPr>
          <w:spacing w:val="-2"/>
        </w:rPr>
        <w:t>as </w:t>
      </w:r>
      <w:r>
        <w:rPr/>
        <w:t>being</w:t>
      </w:r>
      <w:r>
        <w:rPr>
          <w:spacing w:val="-12"/>
        </w:rPr>
        <w:t> </w:t>
      </w:r>
      <w:r>
        <w:rPr/>
        <w:t>those</w:t>
      </w:r>
      <w:r>
        <w:rPr>
          <w:spacing w:val="-11"/>
        </w:rPr>
        <w:t> </w:t>
      </w:r>
      <w:r>
        <w:rPr/>
        <w:t>of</w:t>
      </w:r>
      <w:r>
        <w:rPr>
          <w:spacing w:val="-11"/>
        </w:rPr>
        <w:t> </w:t>
      </w:r>
      <w:r>
        <w:rPr/>
        <w:t>Invariant</w:t>
      </w:r>
      <w:r>
        <w:rPr>
          <w:spacing w:val="-11"/>
        </w:rPr>
        <w:t> </w:t>
      </w:r>
      <w:r>
        <w:rPr/>
        <w:t>Sections,</w:t>
      </w:r>
      <w:r>
        <w:rPr>
          <w:spacing w:val="-9"/>
        </w:rPr>
        <w:t> </w:t>
      </w:r>
      <w:r>
        <w:rPr/>
        <w:t>in</w:t>
      </w:r>
      <w:r>
        <w:rPr>
          <w:spacing w:val="-11"/>
        </w:rPr>
        <w:t> </w:t>
      </w:r>
      <w:r>
        <w:rPr/>
        <w:t>the</w:t>
      </w:r>
      <w:r>
        <w:rPr>
          <w:spacing w:val="-12"/>
        </w:rPr>
        <w:t> </w:t>
      </w:r>
      <w:r>
        <w:rPr/>
        <w:t>notice</w:t>
      </w:r>
      <w:r>
        <w:rPr>
          <w:spacing w:val="-11"/>
        </w:rPr>
        <w:t> </w:t>
      </w:r>
      <w:r>
        <w:rPr/>
        <w:t>that</w:t>
      </w:r>
      <w:r>
        <w:rPr>
          <w:spacing w:val="-11"/>
        </w:rPr>
        <w:t> </w:t>
      </w:r>
      <w:r>
        <w:rPr/>
        <w:t>says</w:t>
      </w:r>
      <w:r>
        <w:rPr>
          <w:spacing w:val="-11"/>
        </w:rPr>
        <w:t> </w:t>
      </w:r>
      <w:r>
        <w:rPr/>
        <w:t>that</w:t>
      </w:r>
      <w:r>
        <w:rPr>
          <w:spacing w:val="-11"/>
        </w:rPr>
        <w:t> </w:t>
      </w:r>
      <w:r>
        <w:rPr/>
        <w:t>the</w:t>
      </w:r>
      <w:r>
        <w:rPr>
          <w:spacing w:val="-11"/>
        </w:rPr>
        <w:t> </w:t>
      </w:r>
      <w:r>
        <w:rPr/>
        <w:t>Document</w:t>
      </w:r>
      <w:r>
        <w:rPr>
          <w:spacing w:val="-11"/>
        </w:rPr>
        <w:t> </w:t>
      </w:r>
      <w:r>
        <w:rPr/>
        <w:t>is</w:t>
      </w:r>
      <w:r>
        <w:rPr>
          <w:spacing w:val="-11"/>
        </w:rPr>
        <w:t> </w:t>
      </w:r>
      <w:r>
        <w:rPr>
          <w:spacing w:val="-2"/>
        </w:rPr>
        <w:t>released</w:t>
      </w:r>
    </w:p>
    <w:p>
      <w:pPr>
        <w:spacing w:after="0" w:line="252" w:lineRule="auto"/>
        <w:jc w:val="both"/>
        <w:sectPr>
          <w:type w:val="continuous"/>
          <w:pgSz w:w="12240" w:h="15840"/>
          <w:pgMar w:header="997" w:footer="0" w:top="1820" w:bottom="280" w:left="1640" w:right="920"/>
        </w:sectPr>
      </w:pPr>
    </w:p>
    <w:p>
      <w:pPr>
        <w:pStyle w:val="BodyText"/>
      </w:pPr>
    </w:p>
    <w:p>
      <w:pPr>
        <w:pStyle w:val="BodyText"/>
        <w:spacing w:before="121"/>
      </w:pPr>
    </w:p>
    <w:p>
      <w:pPr>
        <w:pStyle w:val="BodyText"/>
        <w:spacing w:line="252" w:lineRule="auto"/>
        <w:ind w:left="591" w:right="876"/>
        <w:jc w:val="both"/>
      </w:pPr>
      <w:r>
        <w:rPr/>
        <w:t>under</w:t>
      </w:r>
      <w:r>
        <w:rPr>
          <w:spacing w:val="-10"/>
        </w:rPr>
        <w:t> </w:t>
      </w:r>
      <w:r>
        <w:rPr/>
        <w:t>this</w:t>
      </w:r>
      <w:r>
        <w:rPr>
          <w:spacing w:val="-10"/>
        </w:rPr>
        <w:t> </w:t>
      </w:r>
      <w:r>
        <w:rPr/>
        <w:t>License.</w:t>
      </w:r>
      <w:r>
        <w:rPr>
          <w:spacing w:val="9"/>
        </w:rPr>
        <w:t> </w:t>
      </w:r>
      <w:r>
        <w:rPr/>
        <w:t>If</w:t>
      </w:r>
      <w:r>
        <w:rPr>
          <w:spacing w:val="-10"/>
        </w:rPr>
        <w:t> </w:t>
      </w:r>
      <w:r>
        <w:rPr/>
        <w:t>a</w:t>
      </w:r>
      <w:r>
        <w:rPr>
          <w:spacing w:val="-10"/>
        </w:rPr>
        <w:t> </w:t>
      </w:r>
      <w:r>
        <w:rPr/>
        <w:t>section</w:t>
      </w:r>
      <w:r>
        <w:rPr>
          <w:spacing w:val="-10"/>
        </w:rPr>
        <w:t> </w:t>
      </w:r>
      <w:r>
        <w:rPr/>
        <w:t>does</w:t>
      </w:r>
      <w:r>
        <w:rPr>
          <w:spacing w:val="-10"/>
        </w:rPr>
        <w:t> </w:t>
      </w:r>
      <w:r>
        <w:rPr/>
        <w:t>not</w:t>
      </w:r>
      <w:r>
        <w:rPr>
          <w:spacing w:val="-10"/>
        </w:rPr>
        <w:t> </w:t>
      </w:r>
      <w:r>
        <w:rPr/>
        <w:t>fit</w:t>
      </w:r>
      <w:r>
        <w:rPr>
          <w:spacing w:val="-10"/>
        </w:rPr>
        <w:t> </w:t>
      </w:r>
      <w:r>
        <w:rPr/>
        <w:t>the</w:t>
      </w:r>
      <w:r>
        <w:rPr>
          <w:spacing w:val="-10"/>
        </w:rPr>
        <w:t> </w:t>
      </w:r>
      <w:r>
        <w:rPr/>
        <w:t>above</w:t>
      </w:r>
      <w:r>
        <w:rPr>
          <w:spacing w:val="-10"/>
        </w:rPr>
        <w:t> </w:t>
      </w:r>
      <w:r>
        <w:rPr/>
        <w:t>definition</w:t>
      </w:r>
      <w:r>
        <w:rPr>
          <w:spacing w:val="-10"/>
        </w:rPr>
        <w:t> </w:t>
      </w:r>
      <w:r>
        <w:rPr/>
        <w:t>of</w:t>
      </w:r>
      <w:r>
        <w:rPr>
          <w:spacing w:val="-10"/>
        </w:rPr>
        <w:t> </w:t>
      </w:r>
      <w:r>
        <w:rPr/>
        <w:t>Secondary</w:t>
      </w:r>
      <w:r>
        <w:rPr>
          <w:spacing w:val="-10"/>
        </w:rPr>
        <w:t> </w:t>
      </w:r>
      <w:r>
        <w:rPr/>
        <w:t>then</w:t>
      </w:r>
      <w:r>
        <w:rPr>
          <w:spacing w:val="-10"/>
        </w:rPr>
        <w:t> </w:t>
      </w:r>
      <w:r>
        <w:rPr/>
        <w:t>it</w:t>
      </w:r>
      <w:r>
        <w:rPr>
          <w:spacing w:val="-10"/>
        </w:rPr>
        <w:t> </w:t>
      </w:r>
      <w:r>
        <w:rPr/>
        <w:t>is not</w:t>
      </w:r>
      <w:r>
        <w:rPr>
          <w:spacing w:val="-5"/>
        </w:rPr>
        <w:t> </w:t>
      </w:r>
      <w:r>
        <w:rPr/>
        <w:t>allowed</w:t>
      </w:r>
      <w:r>
        <w:rPr>
          <w:spacing w:val="-5"/>
        </w:rPr>
        <w:t> </w:t>
      </w:r>
      <w:r>
        <w:rPr/>
        <w:t>to</w:t>
      </w:r>
      <w:r>
        <w:rPr>
          <w:spacing w:val="-5"/>
        </w:rPr>
        <w:t> </w:t>
      </w:r>
      <w:r>
        <w:rPr/>
        <w:t>be</w:t>
      </w:r>
      <w:r>
        <w:rPr>
          <w:spacing w:val="-5"/>
        </w:rPr>
        <w:t> </w:t>
      </w:r>
      <w:r>
        <w:rPr/>
        <w:t>designated</w:t>
      </w:r>
      <w:r>
        <w:rPr>
          <w:spacing w:val="-5"/>
        </w:rPr>
        <w:t> </w:t>
      </w:r>
      <w:r>
        <w:rPr/>
        <w:t>as</w:t>
      </w:r>
      <w:r>
        <w:rPr>
          <w:spacing w:val="-5"/>
        </w:rPr>
        <w:t> </w:t>
      </w:r>
      <w:r>
        <w:rPr/>
        <w:t>Invariant.</w:t>
      </w:r>
      <w:r>
        <w:rPr>
          <w:spacing w:val="14"/>
        </w:rPr>
        <w:t> </w:t>
      </w:r>
      <w:r>
        <w:rPr/>
        <w:t>The</w:t>
      </w:r>
      <w:r>
        <w:rPr>
          <w:spacing w:val="-5"/>
        </w:rPr>
        <w:t> </w:t>
      </w:r>
      <w:r>
        <w:rPr/>
        <w:t>Document</w:t>
      </w:r>
      <w:r>
        <w:rPr>
          <w:spacing w:val="-5"/>
        </w:rPr>
        <w:t> </w:t>
      </w:r>
      <w:r>
        <w:rPr/>
        <w:t>may</w:t>
      </w:r>
      <w:r>
        <w:rPr>
          <w:spacing w:val="-5"/>
        </w:rPr>
        <w:t> </w:t>
      </w:r>
      <w:r>
        <w:rPr/>
        <w:t>contain</w:t>
      </w:r>
      <w:r>
        <w:rPr>
          <w:spacing w:val="-5"/>
        </w:rPr>
        <w:t> </w:t>
      </w:r>
      <w:r>
        <w:rPr/>
        <w:t>zero</w:t>
      </w:r>
      <w:r>
        <w:rPr>
          <w:spacing w:val="-5"/>
        </w:rPr>
        <w:t> </w:t>
      </w:r>
      <w:r>
        <w:rPr/>
        <w:t>Invariant </w:t>
      </w:r>
      <w:r>
        <w:rPr>
          <w:spacing w:val="-2"/>
        </w:rPr>
        <w:t>Sections.</w:t>
      </w:r>
      <w:r>
        <w:rPr>
          <w:spacing w:val="14"/>
        </w:rPr>
        <w:t> </w:t>
      </w:r>
      <w:r>
        <w:rPr>
          <w:spacing w:val="-2"/>
        </w:rPr>
        <w:t>If</w:t>
      </w:r>
      <w:r>
        <w:rPr>
          <w:spacing w:val="-10"/>
        </w:rPr>
        <w:t> </w:t>
      </w:r>
      <w:r>
        <w:rPr>
          <w:spacing w:val="-2"/>
        </w:rPr>
        <w:t>the</w:t>
      </w:r>
      <w:r>
        <w:rPr>
          <w:spacing w:val="-10"/>
        </w:rPr>
        <w:t> </w:t>
      </w:r>
      <w:r>
        <w:rPr>
          <w:spacing w:val="-2"/>
        </w:rPr>
        <w:t>Document</w:t>
      </w:r>
      <w:r>
        <w:rPr>
          <w:spacing w:val="-9"/>
        </w:rPr>
        <w:t> </w:t>
      </w:r>
      <w:r>
        <w:rPr>
          <w:spacing w:val="-2"/>
        </w:rPr>
        <w:t>does</w:t>
      </w:r>
      <w:r>
        <w:rPr>
          <w:spacing w:val="-10"/>
        </w:rPr>
        <w:t> </w:t>
      </w:r>
      <w:r>
        <w:rPr>
          <w:spacing w:val="-2"/>
        </w:rPr>
        <w:t>not</w:t>
      </w:r>
      <w:r>
        <w:rPr>
          <w:spacing w:val="-9"/>
        </w:rPr>
        <w:t> </w:t>
      </w:r>
      <w:r>
        <w:rPr>
          <w:spacing w:val="-2"/>
        </w:rPr>
        <w:t>identify</w:t>
      </w:r>
      <w:r>
        <w:rPr>
          <w:spacing w:val="-10"/>
        </w:rPr>
        <w:t> </w:t>
      </w:r>
      <w:r>
        <w:rPr>
          <w:spacing w:val="-2"/>
        </w:rPr>
        <w:t>any</w:t>
      </w:r>
      <w:r>
        <w:rPr>
          <w:spacing w:val="-9"/>
        </w:rPr>
        <w:t> </w:t>
      </w:r>
      <w:r>
        <w:rPr>
          <w:spacing w:val="-2"/>
        </w:rPr>
        <w:t>Invariant</w:t>
      </w:r>
      <w:r>
        <w:rPr>
          <w:spacing w:val="-10"/>
        </w:rPr>
        <w:t> </w:t>
      </w:r>
      <w:r>
        <w:rPr>
          <w:spacing w:val="-2"/>
        </w:rPr>
        <w:t>Sections</w:t>
      </w:r>
      <w:r>
        <w:rPr>
          <w:spacing w:val="-10"/>
        </w:rPr>
        <w:t> </w:t>
      </w:r>
      <w:r>
        <w:rPr>
          <w:spacing w:val="-2"/>
        </w:rPr>
        <w:t>then</w:t>
      </w:r>
      <w:r>
        <w:rPr>
          <w:spacing w:val="-11"/>
        </w:rPr>
        <w:t> </w:t>
      </w:r>
      <w:r>
        <w:rPr>
          <w:spacing w:val="-2"/>
        </w:rPr>
        <w:t>there</w:t>
      </w:r>
      <w:r>
        <w:rPr>
          <w:spacing w:val="-10"/>
        </w:rPr>
        <w:t> </w:t>
      </w:r>
      <w:r>
        <w:rPr>
          <w:spacing w:val="-2"/>
        </w:rPr>
        <w:t>are</w:t>
      </w:r>
      <w:r>
        <w:rPr>
          <w:spacing w:val="-10"/>
        </w:rPr>
        <w:t> </w:t>
      </w:r>
      <w:r>
        <w:rPr>
          <w:spacing w:val="-2"/>
        </w:rPr>
        <w:t>none.</w:t>
      </w:r>
    </w:p>
    <w:p>
      <w:pPr>
        <w:pStyle w:val="BodyText"/>
        <w:spacing w:line="252" w:lineRule="auto" w:before="101"/>
        <w:ind w:left="591" w:right="877"/>
        <w:jc w:val="both"/>
      </w:pPr>
      <w:r>
        <w:rPr/>
        <w:t>The “Cover Texts” are certain short passages of text that are listed, as Front-Cover Texts</w:t>
      </w:r>
      <w:r>
        <w:rPr>
          <w:spacing w:val="-13"/>
        </w:rPr>
        <w:t> </w:t>
      </w:r>
      <w:r>
        <w:rPr/>
        <w:t>or</w:t>
      </w:r>
      <w:r>
        <w:rPr>
          <w:spacing w:val="-12"/>
        </w:rPr>
        <w:t> </w:t>
      </w:r>
      <w:r>
        <w:rPr/>
        <w:t>Back-Cover</w:t>
      </w:r>
      <w:r>
        <w:rPr>
          <w:spacing w:val="-12"/>
        </w:rPr>
        <w:t> </w:t>
      </w:r>
      <w:r>
        <w:rPr/>
        <w:t>Texts,</w:t>
      </w:r>
      <w:r>
        <w:rPr>
          <w:spacing w:val="-11"/>
        </w:rPr>
        <w:t> </w:t>
      </w:r>
      <w:r>
        <w:rPr/>
        <w:t>in</w:t>
      </w:r>
      <w:r>
        <w:rPr>
          <w:spacing w:val="-13"/>
        </w:rPr>
        <w:t> </w:t>
      </w:r>
      <w:r>
        <w:rPr/>
        <w:t>the</w:t>
      </w:r>
      <w:r>
        <w:rPr>
          <w:spacing w:val="-13"/>
        </w:rPr>
        <w:t> </w:t>
      </w:r>
      <w:r>
        <w:rPr/>
        <w:t>notice</w:t>
      </w:r>
      <w:r>
        <w:rPr>
          <w:spacing w:val="-12"/>
        </w:rPr>
        <w:t> </w:t>
      </w:r>
      <w:r>
        <w:rPr/>
        <w:t>that</w:t>
      </w:r>
      <w:r>
        <w:rPr>
          <w:spacing w:val="-13"/>
        </w:rPr>
        <w:t> </w:t>
      </w:r>
      <w:r>
        <w:rPr/>
        <w:t>says</w:t>
      </w:r>
      <w:r>
        <w:rPr>
          <w:spacing w:val="-12"/>
        </w:rPr>
        <w:t> </w:t>
      </w:r>
      <w:r>
        <w:rPr/>
        <w:t>that</w:t>
      </w:r>
      <w:r>
        <w:rPr>
          <w:spacing w:val="-13"/>
        </w:rPr>
        <w:t> </w:t>
      </w:r>
      <w:r>
        <w:rPr/>
        <w:t>the</w:t>
      </w:r>
      <w:r>
        <w:rPr>
          <w:spacing w:val="-13"/>
        </w:rPr>
        <w:t> </w:t>
      </w:r>
      <w:r>
        <w:rPr/>
        <w:t>Document</w:t>
      </w:r>
      <w:r>
        <w:rPr>
          <w:spacing w:val="-12"/>
        </w:rPr>
        <w:t> </w:t>
      </w:r>
      <w:r>
        <w:rPr/>
        <w:t>is</w:t>
      </w:r>
      <w:r>
        <w:rPr>
          <w:spacing w:val="-13"/>
        </w:rPr>
        <w:t> </w:t>
      </w:r>
      <w:r>
        <w:rPr/>
        <w:t>released</w:t>
      </w:r>
      <w:r>
        <w:rPr>
          <w:spacing w:val="-12"/>
        </w:rPr>
        <w:t> </w:t>
      </w:r>
      <w:r>
        <w:rPr/>
        <w:t>under this</w:t>
      </w:r>
      <w:r>
        <w:rPr>
          <w:spacing w:val="-7"/>
        </w:rPr>
        <w:t> </w:t>
      </w:r>
      <w:r>
        <w:rPr/>
        <w:t>License.</w:t>
      </w:r>
      <w:r>
        <w:rPr>
          <w:spacing w:val="17"/>
        </w:rPr>
        <w:t> </w:t>
      </w:r>
      <w:r>
        <w:rPr/>
        <w:t>A</w:t>
      </w:r>
      <w:r>
        <w:rPr>
          <w:spacing w:val="-7"/>
        </w:rPr>
        <w:t> </w:t>
      </w:r>
      <w:r>
        <w:rPr/>
        <w:t>Front-Cover</w:t>
      </w:r>
      <w:r>
        <w:rPr>
          <w:spacing w:val="-7"/>
        </w:rPr>
        <w:t> </w:t>
      </w:r>
      <w:r>
        <w:rPr/>
        <w:t>Text</w:t>
      </w:r>
      <w:r>
        <w:rPr>
          <w:spacing w:val="-7"/>
        </w:rPr>
        <w:t> </w:t>
      </w:r>
      <w:r>
        <w:rPr/>
        <w:t>may</w:t>
      </w:r>
      <w:r>
        <w:rPr>
          <w:spacing w:val="-7"/>
        </w:rPr>
        <w:t> </w:t>
      </w:r>
      <w:r>
        <w:rPr/>
        <w:t>be</w:t>
      </w:r>
      <w:r>
        <w:rPr>
          <w:spacing w:val="-7"/>
        </w:rPr>
        <w:t> </w:t>
      </w:r>
      <w:r>
        <w:rPr/>
        <w:t>at</w:t>
      </w:r>
      <w:r>
        <w:rPr>
          <w:spacing w:val="-7"/>
        </w:rPr>
        <w:t> </w:t>
      </w:r>
      <w:r>
        <w:rPr/>
        <w:t>most</w:t>
      </w:r>
      <w:r>
        <w:rPr>
          <w:spacing w:val="-7"/>
        </w:rPr>
        <w:t> </w:t>
      </w:r>
      <w:r>
        <w:rPr/>
        <w:t>5</w:t>
      </w:r>
      <w:r>
        <w:rPr>
          <w:spacing w:val="-7"/>
        </w:rPr>
        <w:t> </w:t>
      </w:r>
      <w:r>
        <w:rPr/>
        <w:t>words,</w:t>
      </w:r>
      <w:r>
        <w:rPr>
          <w:spacing w:val="-5"/>
        </w:rPr>
        <w:t> </w:t>
      </w:r>
      <w:r>
        <w:rPr/>
        <w:t>and</w:t>
      </w:r>
      <w:r>
        <w:rPr>
          <w:spacing w:val="-7"/>
        </w:rPr>
        <w:t> </w:t>
      </w:r>
      <w:r>
        <w:rPr/>
        <w:t>a</w:t>
      </w:r>
      <w:r>
        <w:rPr>
          <w:spacing w:val="-7"/>
        </w:rPr>
        <w:t> </w:t>
      </w:r>
      <w:r>
        <w:rPr/>
        <w:t>Back-Cover</w:t>
      </w:r>
      <w:r>
        <w:rPr>
          <w:spacing w:val="-7"/>
        </w:rPr>
        <w:t> </w:t>
      </w:r>
      <w:r>
        <w:rPr/>
        <w:t>Text</w:t>
      </w:r>
      <w:r>
        <w:rPr>
          <w:spacing w:val="-7"/>
        </w:rPr>
        <w:t> </w:t>
      </w:r>
      <w:r>
        <w:rPr/>
        <w:t>may be at most 25 words.</w:t>
      </w:r>
    </w:p>
    <w:p>
      <w:pPr>
        <w:pStyle w:val="BodyText"/>
        <w:spacing w:line="252" w:lineRule="auto" w:before="100"/>
        <w:ind w:left="591" w:right="875"/>
        <w:jc w:val="both"/>
      </w:pPr>
      <w:r>
        <w:rPr/>
        <w:t>A</w:t>
      </w:r>
      <w:r>
        <w:rPr>
          <w:spacing w:val="-3"/>
        </w:rPr>
        <w:t> </w:t>
      </w:r>
      <w:r>
        <w:rPr/>
        <w:t>“Transparent”</w:t>
      </w:r>
      <w:r>
        <w:rPr>
          <w:spacing w:val="-3"/>
        </w:rPr>
        <w:t> </w:t>
      </w:r>
      <w:r>
        <w:rPr/>
        <w:t>copy</w:t>
      </w:r>
      <w:r>
        <w:rPr>
          <w:spacing w:val="-3"/>
        </w:rPr>
        <w:t> </w:t>
      </w:r>
      <w:r>
        <w:rPr/>
        <w:t>of</w:t>
      </w:r>
      <w:r>
        <w:rPr>
          <w:spacing w:val="-3"/>
        </w:rPr>
        <w:t> </w:t>
      </w:r>
      <w:r>
        <w:rPr/>
        <w:t>the</w:t>
      </w:r>
      <w:r>
        <w:rPr>
          <w:spacing w:val="-3"/>
        </w:rPr>
        <w:t> </w:t>
      </w:r>
      <w:r>
        <w:rPr/>
        <w:t>Document</w:t>
      </w:r>
      <w:r>
        <w:rPr>
          <w:spacing w:val="-3"/>
        </w:rPr>
        <w:t> </w:t>
      </w:r>
      <w:r>
        <w:rPr/>
        <w:t>means</w:t>
      </w:r>
      <w:r>
        <w:rPr>
          <w:spacing w:val="-3"/>
        </w:rPr>
        <w:t> </w:t>
      </w:r>
      <w:r>
        <w:rPr/>
        <w:t>a</w:t>
      </w:r>
      <w:r>
        <w:rPr>
          <w:spacing w:val="-3"/>
        </w:rPr>
        <w:t> </w:t>
      </w:r>
      <w:r>
        <w:rPr/>
        <w:t>machine-readable</w:t>
      </w:r>
      <w:r>
        <w:rPr>
          <w:spacing w:val="-3"/>
        </w:rPr>
        <w:t> </w:t>
      </w:r>
      <w:r>
        <w:rPr/>
        <w:t>copy,</w:t>
      </w:r>
      <w:r>
        <w:rPr>
          <w:spacing w:val="-1"/>
        </w:rPr>
        <w:t> </w:t>
      </w:r>
      <w:r>
        <w:rPr/>
        <w:t>represented in a format whose specification is available to the general public, that is suitable for revising</w:t>
      </w:r>
      <w:r>
        <w:rPr>
          <w:spacing w:val="-10"/>
        </w:rPr>
        <w:t> </w:t>
      </w:r>
      <w:r>
        <w:rPr/>
        <w:t>the</w:t>
      </w:r>
      <w:r>
        <w:rPr>
          <w:spacing w:val="-10"/>
        </w:rPr>
        <w:t> </w:t>
      </w:r>
      <w:r>
        <w:rPr/>
        <w:t>document</w:t>
      </w:r>
      <w:r>
        <w:rPr>
          <w:spacing w:val="-9"/>
        </w:rPr>
        <w:t> </w:t>
      </w:r>
      <w:r>
        <w:rPr/>
        <w:t>straightforwardly</w:t>
      </w:r>
      <w:r>
        <w:rPr>
          <w:spacing w:val="-9"/>
        </w:rPr>
        <w:t> </w:t>
      </w:r>
      <w:r>
        <w:rPr/>
        <w:t>with</w:t>
      </w:r>
      <w:r>
        <w:rPr>
          <w:spacing w:val="-9"/>
        </w:rPr>
        <w:t> </w:t>
      </w:r>
      <w:r>
        <w:rPr/>
        <w:t>generic</w:t>
      </w:r>
      <w:r>
        <w:rPr>
          <w:spacing w:val="-10"/>
        </w:rPr>
        <w:t> </w:t>
      </w:r>
      <w:r>
        <w:rPr/>
        <w:t>text</w:t>
      </w:r>
      <w:r>
        <w:rPr>
          <w:spacing w:val="-9"/>
        </w:rPr>
        <w:t> </w:t>
      </w:r>
      <w:r>
        <w:rPr/>
        <w:t>editors</w:t>
      </w:r>
      <w:r>
        <w:rPr>
          <w:spacing w:val="-10"/>
        </w:rPr>
        <w:t> </w:t>
      </w:r>
      <w:r>
        <w:rPr/>
        <w:t>or</w:t>
      </w:r>
      <w:r>
        <w:rPr>
          <w:spacing w:val="-9"/>
        </w:rPr>
        <w:t> </w:t>
      </w:r>
      <w:r>
        <w:rPr/>
        <w:t>(for</w:t>
      </w:r>
      <w:r>
        <w:rPr>
          <w:spacing w:val="-9"/>
        </w:rPr>
        <w:t> </w:t>
      </w:r>
      <w:r>
        <w:rPr/>
        <w:t>images</w:t>
      </w:r>
      <w:r>
        <w:rPr>
          <w:spacing w:val="-10"/>
        </w:rPr>
        <w:t> </w:t>
      </w:r>
      <w:r>
        <w:rPr/>
        <w:t>com- </w:t>
      </w:r>
      <w:r>
        <w:rPr>
          <w:spacing w:val="-4"/>
        </w:rPr>
        <w:t>posed</w:t>
      </w:r>
      <w:r>
        <w:rPr>
          <w:spacing w:val="-7"/>
        </w:rPr>
        <w:t> </w:t>
      </w:r>
      <w:r>
        <w:rPr>
          <w:spacing w:val="-4"/>
        </w:rPr>
        <w:t>of</w:t>
      </w:r>
      <w:r>
        <w:rPr>
          <w:spacing w:val="-6"/>
        </w:rPr>
        <w:t> </w:t>
      </w:r>
      <w:r>
        <w:rPr>
          <w:spacing w:val="-4"/>
        </w:rPr>
        <w:t>pixels)</w:t>
      </w:r>
      <w:r>
        <w:rPr>
          <w:spacing w:val="-6"/>
        </w:rPr>
        <w:t> </w:t>
      </w:r>
      <w:r>
        <w:rPr>
          <w:spacing w:val="-4"/>
        </w:rPr>
        <w:t>generic</w:t>
      </w:r>
      <w:r>
        <w:rPr>
          <w:spacing w:val="-7"/>
        </w:rPr>
        <w:t> </w:t>
      </w:r>
      <w:r>
        <w:rPr>
          <w:spacing w:val="-4"/>
        </w:rPr>
        <w:t>paint</w:t>
      </w:r>
      <w:r>
        <w:rPr>
          <w:spacing w:val="-7"/>
        </w:rPr>
        <w:t> </w:t>
      </w:r>
      <w:r>
        <w:rPr>
          <w:spacing w:val="-4"/>
        </w:rPr>
        <w:t>programs</w:t>
      </w:r>
      <w:r>
        <w:rPr>
          <w:spacing w:val="-7"/>
        </w:rPr>
        <w:t> </w:t>
      </w:r>
      <w:r>
        <w:rPr>
          <w:spacing w:val="-4"/>
        </w:rPr>
        <w:t>or</w:t>
      </w:r>
      <w:r>
        <w:rPr>
          <w:spacing w:val="-6"/>
        </w:rPr>
        <w:t> </w:t>
      </w:r>
      <w:r>
        <w:rPr>
          <w:spacing w:val="-4"/>
        </w:rPr>
        <w:t>(for</w:t>
      </w:r>
      <w:r>
        <w:rPr>
          <w:spacing w:val="-7"/>
        </w:rPr>
        <w:t> </w:t>
      </w:r>
      <w:r>
        <w:rPr>
          <w:spacing w:val="-4"/>
        </w:rPr>
        <w:t>drawings)</w:t>
      </w:r>
      <w:r>
        <w:rPr>
          <w:spacing w:val="-6"/>
        </w:rPr>
        <w:t> </w:t>
      </w:r>
      <w:r>
        <w:rPr>
          <w:spacing w:val="-4"/>
        </w:rPr>
        <w:t>some</w:t>
      </w:r>
      <w:r>
        <w:rPr>
          <w:spacing w:val="-7"/>
        </w:rPr>
        <w:t> </w:t>
      </w:r>
      <w:r>
        <w:rPr>
          <w:spacing w:val="-4"/>
        </w:rPr>
        <w:t>widely</w:t>
      </w:r>
      <w:r>
        <w:rPr>
          <w:spacing w:val="-6"/>
        </w:rPr>
        <w:t> </w:t>
      </w:r>
      <w:r>
        <w:rPr>
          <w:spacing w:val="-4"/>
        </w:rPr>
        <w:t>available</w:t>
      </w:r>
      <w:r>
        <w:rPr>
          <w:spacing w:val="-7"/>
        </w:rPr>
        <w:t> </w:t>
      </w:r>
      <w:r>
        <w:rPr>
          <w:spacing w:val="-4"/>
        </w:rPr>
        <w:t>drawing </w:t>
      </w:r>
      <w:r>
        <w:rPr/>
        <w:t>editor,</w:t>
      </w:r>
      <w:r>
        <w:rPr>
          <w:spacing w:val="-1"/>
        </w:rPr>
        <w:t> </w:t>
      </w:r>
      <w:r>
        <w:rPr/>
        <w:t>and</w:t>
      </w:r>
      <w:r>
        <w:rPr>
          <w:spacing w:val="-1"/>
        </w:rPr>
        <w:t> </w:t>
      </w:r>
      <w:r>
        <w:rPr/>
        <w:t>that</w:t>
      </w:r>
      <w:r>
        <w:rPr>
          <w:spacing w:val="-2"/>
        </w:rPr>
        <w:t> </w:t>
      </w:r>
      <w:r>
        <w:rPr/>
        <w:t>is</w:t>
      </w:r>
      <w:r>
        <w:rPr>
          <w:spacing w:val="-1"/>
        </w:rPr>
        <w:t> </w:t>
      </w:r>
      <w:r>
        <w:rPr/>
        <w:t>suitable</w:t>
      </w:r>
      <w:r>
        <w:rPr>
          <w:spacing w:val="-2"/>
        </w:rPr>
        <w:t> </w:t>
      </w:r>
      <w:r>
        <w:rPr/>
        <w:t>for</w:t>
      </w:r>
      <w:r>
        <w:rPr>
          <w:spacing w:val="-1"/>
        </w:rPr>
        <w:t> </w:t>
      </w:r>
      <w:r>
        <w:rPr/>
        <w:t>input</w:t>
      </w:r>
      <w:r>
        <w:rPr>
          <w:spacing w:val="-2"/>
        </w:rPr>
        <w:t> </w:t>
      </w:r>
      <w:r>
        <w:rPr/>
        <w:t>to</w:t>
      </w:r>
      <w:r>
        <w:rPr>
          <w:spacing w:val="-1"/>
        </w:rPr>
        <w:t> </w:t>
      </w:r>
      <w:r>
        <w:rPr/>
        <w:t>text</w:t>
      </w:r>
      <w:r>
        <w:rPr>
          <w:spacing w:val="-2"/>
        </w:rPr>
        <w:t> </w:t>
      </w:r>
      <w:r>
        <w:rPr/>
        <w:t>formatters</w:t>
      </w:r>
      <w:r>
        <w:rPr>
          <w:spacing w:val="-1"/>
        </w:rPr>
        <w:t> </w:t>
      </w:r>
      <w:r>
        <w:rPr/>
        <w:t>or</w:t>
      </w:r>
      <w:r>
        <w:rPr>
          <w:spacing w:val="-2"/>
        </w:rPr>
        <w:t> </w:t>
      </w:r>
      <w:r>
        <w:rPr/>
        <w:t>for</w:t>
      </w:r>
      <w:r>
        <w:rPr>
          <w:spacing w:val="-1"/>
        </w:rPr>
        <w:t> </w:t>
      </w:r>
      <w:r>
        <w:rPr/>
        <w:t>automatic</w:t>
      </w:r>
      <w:r>
        <w:rPr>
          <w:spacing w:val="-2"/>
        </w:rPr>
        <w:t> </w:t>
      </w:r>
      <w:r>
        <w:rPr/>
        <w:t>translation</w:t>
      </w:r>
      <w:r>
        <w:rPr>
          <w:spacing w:val="-1"/>
        </w:rPr>
        <w:t> </w:t>
      </w:r>
      <w:r>
        <w:rPr/>
        <w:t>to a</w:t>
      </w:r>
      <w:r>
        <w:rPr>
          <w:spacing w:val="-8"/>
        </w:rPr>
        <w:t> </w:t>
      </w:r>
      <w:r>
        <w:rPr/>
        <w:t>variety</w:t>
      </w:r>
      <w:r>
        <w:rPr>
          <w:spacing w:val="-8"/>
        </w:rPr>
        <w:t> </w:t>
      </w:r>
      <w:r>
        <w:rPr/>
        <w:t>of</w:t>
      </w:r>
      <w:r>
        <w:rPr>
          <w:spacing w:val="-8"/>
        </w:rPr>
        <w:t> </w:t>
      </w:r>
      <w:r>
        <w:rPr/>
        <w:t>formats</w:t>
      </w:r>
      <w:r>
        <w:rPr>
          <w:spacing w:val="-8"/>
        </w:rPr>
        <w:t> </w:t>
      </w:r>
      <w:r>
        <w:rPr/>
        <w:t>suitable</w:t>
      </w:r>
      <w:r>
        <w:rPr>
          <w:spacing w:val="-8"/>
        </w:rPr>
        <w:t> </w:t>
      </w:r>
      <w:r>
        <w:rPr/>
        <w:t>for</w:t>
      </w:r>
      <w:r>
        <w:rPr>
          <w:spacing w:val="-8"/>
        </w:rPr>
        <w:t> </w:t>
      </w:r>
      <w:r>
        <w:rPr/>
        <w:t>input</w:t>
      </w:r>
      <w:r>
        <w:rPr>
          <w:spacing w:val="-8"/>
        </w:rPr>
        <w:t> </w:t>
      </w:r>
      <w:r>
        <w:rPr/>
        <w:t>to</w:t>
      </w:r>
      <w:r>
        <w:rPr>
          <w:spacing w:val="-8"/>
        </w:rPr>
        <w:t> </w:t>
      </w:r>
      <w:r>
        <w:rPr/>
        <w:t>text</w:t>
      </w:r>
      <w:r>
        <w:rPr>
          <w:spacing w:val="-8"/>
        </w:rPr>
        <w:t> </w:t>
      </w:r>
      <w:r>
        <w:rPr/>
        <w:t>formatters.</w:t>
      </w:r>
      <w:r>
        <w:rPr>
          <w:spacing w:val="14"/>
        </w:rPr>
        <w:t> </w:t>
      </w:r>
      <w:r>
        <w:rPr/>
        <w:t>A</w:t>
      </w:r>
      <w:r>
        <w:rPr>
          <w:spacing w:val="-8"/>
        </w:rPr>
        <w:t> </w:t>
      </w:r>
      <w:r>
        <w:rPr/>
        <w:t>copy</w:t>
      </w:r>
      <w:r>
        <w:rPr>
          <w:spacing w:val="-8"/>
        </w:rPr>
        <w:t> </w:t>
      </w:r>
      <w:r>
        <w:rPr/>
        <w:t>made</w:t>
      </w:r>
      <w:r>
        <w:rPr>
          <w:spacing w:val="-8"/>
        </w:rPr>
        <w:t> </w:t>
      </w:r>
      <w:r>
        <w:rPr/>
        <w:t>in</w:t>
      </w:r>
      <w:r>
        <w:rPr>
          <w:spacing w:val="-8"/>
        </w:rPr>
        <w:t> </w:t>
      </w:r>
      <w:r>
        <w:rPr/>
        <w:t>an</w:t>
      </w:r>
      <w:r>
        <w:rPr>
          <w:spacing w:val="-8"/>
        </w:rPr>
        <w:t> </w:t>
      </w:r>
      <w:r>
        <w:rPr/>
        <w:t>otherwise Transparent file format whose markup, or absence of markup, has been arranged to </w:t>
      </w:r>
      <w:r>
        <w:rPr>
          <w:spacing w:val="-2"/>
        </w:rPr>
        <w:t>thwart</w:t>
      </w:r>
      <w:r>
        <w:rPr>
          <w:spacing w:val="-10"/>
        </w:rPr>
        <w:t> </w:t>
      </w:r>
      <w:r>
        <w:rPr>
          <w:spacing w:val="-2"/>
        </w:rPr>
        <w:t>or</w:t>
      </w:r>
      <w:r>
        <w:rPr>
          <w:spacing w:val="-10"/>
        </w:rPr>
        <w:t> </w:t>
      </w:r>
      <w:r>
        <w:rPr>
          <w:spacing w:val="-2"/>
        </w:rPr>
        <w:t>discourage</w:t>
      </w:r>
      <w:r>
        <w:rPr>
          <w:spacing w:val="-10"/>
        </w:rPr>
        <w:t> </w:t>
      </w:r>
      <w:r>
        <w:rPr>
          <w:spacing w:val="-2"/>
        </w:rPr>
        <w:t>subsequent</w:t>
      </w:r>
      <w:r>
        <w:rPr>
          <w:spacing w:val="-10"/>
        </w:rPr>
        <w:t> </w:t>
      </w:r>
      <w:r>
        <w:rPr>
          <w:spacing w:val="-2"/>
        </w:rPr>
        <w:t>modification</w:t>
      </w:r>
      <w:r>
        <w:rPr>
          <w:spacing w:val="-10"/>
        </w:rPr>
        <w:t> </w:t>
      </w:r>
      <w:r>
        <w:rPr>
          <w:spacing w:val="-2"/>
        </w:rPr>
        <w:t>by</w:t>
      </w:r>
      <w:r>
        <w:rPr>
          <w:spacing w:val="-10"/>
        </w:rPr>
        <w:t> </w:t>
      </w:r>
      <w:r>
        <w:rPr>
          <w:spacing w:val="-2"/>
        </w:rPr>
        <w:t>readers</w:t>
      </w:r>
      <w:r>
        <w:rPr>
          <w:spacing w:val="-10"/>
        </w:rPr>
        <w:t> </w:t>
      </w:r>
      <w:r>
        <w:rPr>
          <w:spacing w:val="-2"/>
        </w:rPr>
        <w:t>is</w:t>
      </w:r>
      <w:r>
        <w:rPr>
          <w:spacing w:val="-10"/>
        </w:rPr>
        <w:t> </w:t>
      </w:r>
      <w:r>
        <w:rPr>
          <w:spacing w:val="-2"/>
        </w:rPr>
        <w:t>not</w:t>
      </w:r>
      <w:r>
        <w:rPr>
          <w:spacing w:val="-10"/>
        </w:rPr>
        <w:t> </w:t>
      </w:r>
      <w:r>
        <w:rPr>
          <w:spacing w:val="-2"/>
        </w:rPr>
        <w:t>Transparent.</w:t>
      </w:r>
      <w:r>
        <w:rPr>
          <w:spacing w:val="12"/>
        </w:rPr>
        <w:t> </w:t>
      </w:r>
      <w:r>
        <w:rPr>
          <w:spacing w:val="-2"/>
        </w:rPr>
        <w:t>An</w:t>
      </w:r>
      <w:r>
        <w:rPr>
          <w:spacing w:val="-10"/>
        </w:rPr>
        <w:t> </w:t>
      </w:r>
      <w:r>
        <w:rPr>
          <w:spacing w:val="-2"/>
        </w:rPr>
        <w:t>image </w:t>
      </w:r>
      <w:r>
        <w:rPr/>
        <w:t>format is not Transparent if used for any substantial amount of text.</w:t>
      </w:r>
      <w:r>
        <w:rPr>
          <w:spacing w:val="40"/>
        </w:rPr>
        <w:t> </w:t>
      </w:r>
      <w:r>
        <w:rPr/>
        <w:t>A copy that is not “Transparent” is called “Opaque”.</w:t>
      </w:r>
    </w:p>
    <w:p>
      <w:pPr>
        <w:pStyle w:val="BodyText"/>
        <w:spacing w:line="264" w:lineRule="exact" w:before="95"/>
        <w:ind w:left="592" w:right="877"/>
        <w:jc w:val="both"/>
      </w:pPr>
      <w:r>
        <w:rPr/>
        <w:t>Examples of suitable formats for Transparent copies include plain ascii without markup, Texinfo input format, LaT</w:t>
      </w:r>
      <w:r>
        <w:rPr>
          <w:position w:val="-4"/>
        </w:rPr>
        <w:t>E</w:t>
      </w:r>
      <w:r>
        <w:rPr/>
        <w:t>X input format, </w:t>
      </w:r>
      <w:r>
        <w:rPr>
          <w:sz w:val="20"/>
        </w:rPr>
        <w:t>SGML </w:t>
      </w:r>
      <w:r>
        <w:rPr/>
        <w:t>or </w:t>
      </w:r>
      <w:r>
        <w:rPr>
          <w:sz w:val="20"/>
        </w:rPr>
        <w:t>XML </w:t>
      </w:r>
      <w:r>
        <w:rPr/>
        <w:t>using a publicly available </w:t>
      </w:r>
      <w:r>
        <w:rPr>
          <w:sz w:val="20"/>
        </w:rPr>
        <w:t>DTD</w:t>
      </w:r>
      <w:r>
        <w:rPr/>
        <w:t>, and standard-conforming simple </w:t>
      </w:r>
      <w:r>
        <w:rPr>
          <w:sz w:val="20"/>
        </w:rPr>
        <w:t>HTML</w:t>
      </w:r>
      <w:r>
        <w:rPr/>
        <w:t>, PostScript or </w:t>
      </w:r>
      <w:r>
        <w:rPr>
          <w:sz w:val="20"/>
        </w:rPr>
        <w:t>PDF </w:t>
      </w:r>
      <w:r>
        <w:rPr/>
        <w:t>designed for human modification.</w:t>
      </w:r>
      <w:r>
        <w:rPr>
          <w:spacing w:val="40"/>
        </w:rPr>
        <w:t> </w:t>
      </w:r>
      <w:r>
        <w:rPr/>
        <w:t>Examples of transparent image formats include </w:t>
      </w:r>
      <w:r>
        <w:rPr>
          <w:sz w:val="20"/>
        </w:rPr>
        <w:t>PNG</w:t>
      </w:r>
      <w:r>
        <w:rPr/>
        <w:t>, </w:t>
      </w:r>
      <w:r>
        <w:rPr>
          <w:sz w:val="20"/>
        </w:rPr>
        <w:t>XCF </w:t>
      </w:r>
      <w:r>
        <w:rPr/>
        <w:t>and </w:t>
      </w:r>
      <w:r>
        <w:rPr>
          <w:sz w:val="20"/>
        </w:rPr>
        <w:t>JPG</w:t>
      </w:r>
      <w:r>
        <w:rPr/>
        <w:t>.</w:t>
      </w:r>
      <w:r>
        <w:rPr>
          <w:spacing w:val="40"/>
        </w:rPr>
        <w:t> </w:t>
      </w:r>
      <w:r>
        <w:rPr/>
        <w:t>Opaque formats include proprietary formats that can be read and edited only by proprietary word processors, </w:t>
      </w:r>
      <w:r>
        <w:rPr>
          <w:sz w:val="20"/>
        </w:rPr>
        <w:t>SGML </w:t>
      </w:r>
      <w:r>
        <w:rPr/>
        <w:t>or </w:t>
      </w:r>
      <w:r>
        <w:rPr>
          <w:sz w:val="20"/>
        </w:rPr>
        <w:t>XML </w:t>
      </w:r>
      <w:r>
        <w:rPr/>
        <w:t>for which the </w:t>
      </w:r>
      <w:r>
        <w:rPr>
          <w:sz w:val="20"/>
        </w:rPr>
        <w:t>DTD </w:t>
      </w:r>
      <w:r>
        <w:rPr/>
        <w:t>and/or processing tools are not generally available, and the machine-generated </w:t>
      </w:r>
      <w:r>
        <w:rPr>
          <w:sz w:val="20"/>
        </w:rPr>
        <w:t>HTML</w:t>
      </w:r>
      <w:r>
        <w:rPr/>
        <w:t>, PostScript or </w:t>
      </w:r>
      <w:r>
        <w:rPr>
          <w:sz w:val="20"/>
        </w:rPr>
        <w:t>PDF </w:t>
      </w:r>
      <w:r>
        <w:rPr/>
        <w:t>produced by some word processors for output purposes only.</w:t>
      </w:r>
    </w:p>
    <w:p>
      <w:pPr>
        <w:pStyle w:val="BodyText"/>
        <w:spacing w:line="252" w:lineRule="auto" w:before="100"/>
        <w:ind w:left="592" w:right="879"/>
        <w:jc w:val="both"/>
      </w:pPr>
      <w:r>
        <w:rPr/>
        <w:t>The “Title Page” means, for a printed book, the title page itself, plus such following pages</w:t>
      </w:r>
      <w:r>
        <w:rPr>
          <w:spacing w:val="-12"/>
        </w:rPr>
        <w:t> </w:t>
      </w:r>
      <w:r>
        <w:rPr/>
        <w:t>as</w:t>
      </w:r>
      <w:r>
        <w:rPr>
          <w:spacing w:val="-12"/>
        </w:rPr>
        <w:t> </w:t>
      </w:r>
      <w:r>
        <w:rPr/>
        <w:t>are</w:t>
      </w:r>
      <w:r>
        <w:rPr>
          <w:spacing w:val="-12"/>
        </w:rPr>
        <w:t> </w:t>
      </w:r>
      <w:r>
        <w:rPr/>
        <w:t>needed</w:t>
      </w:r>
      <w:r>
        <w:rPr>
          <w:spacing w:val="-12"/>
        </w:rPr>
        <w:t> </w:t>
      </w:r>
      <w:r>
        <w:rPr/>
        <w:t>to</w:t>
      </w:r>
      <w:r>
        <w:rPr>
          <w:spacing w:val="-12"/>
        </w:rPr>
        <w:t> </w:t>
      </w:r>
      <w:r>
        <w:rPr/>
        <w:t>hold,</w:t>
      </w:r>
      <w:r>
        <w:rPr>
          <w:spacing w:val="-12"/>
        </w:rPr>
        <w:t> </w:t>
      </w:r>
      <w:r>
        <w:rPr/>
        <w:t>legibly,</w:t>
      </w:r>
      <w:r>
        <w:rPr>
          <w:spacing w:val="-12"/>
        </w:rPr>
        <w:t> </w:t>
      </w:r>
      <w:r>
        <w:rPr/>
        <w:t>the</w:t>
      </w:r>
      <w:r>
        <w:rPr>
          <w:spacing w:val="-12"/>
        </w:rPr>
        <w:t> </w:t>
      </w:r>
      <w:r>
        <w:rPr/>
        <w:t>material</w:t>
      </w:r>
      <w:r>
        <w:rPr>
          <w:spacing w:val="-12"/>
        </w:rPr>
        <w:t> </w:t>
      </w:r>
      <w:r>
        <w:rPr/>
        <w:t>this</w:t>
      </w:r>
      <w:r>
        <w:rPr>
          <w:spacing w:val="-12"/>
        </w:rPr>
        <w:t> </w:t>
      </w:r>
      <w:r>
        <w:rPr/>
        <w:t>License</w:t>
      </w:r>
      <w:r>
        <w:rPr>
          <w:spacing w:val="-12"/>
        </w:rPr>
        <w:t> </w:t>
      </w:r>
      <w:r>
        <w:rPr/>
        <w:t>requires</w:t>
      </w:r>
      <w:r>
        <w:rPr>
          <w:spacing w:val="-12"/>
        </w:rPr>
        <w:t> </w:t>
      </w:r>
      <w:r>
        <w:rPr/>
        <w:t>to</w:t>
      </w:r>
      <w:r>
        <w:rPr>
          <w:spacing w:val="-12"/>
        </w:rPr>
        <w:t> </w:t>
      </w:r>
      <w:r>
        <w:rPr/>
        <w:t>appear</w:t>
      </w:r>
      <w:r>
        <w:rPr>
          <w:spacing w:val="-12"/>
        </w:rPr>
        <w:t> </w:t>
      </w:r>
      <w:r>
        <w:rPr/>
        <w:t>in</w:t>
      </w:r>
      <w:r>
        <w:rPr>
          <w:spacing w:val="-12"/>
        </w:rPr>
        <w:t> </w:t>
      </w:r>
      <w:r>
        <w:rPr/>
        <w:t>the title</w:t>
      </w:r>
      <w:r>
        <w:rPr>
          <w:spacing w:val="-5"/>
        </w:rPr>
        <w:t> </w:t>
      </w:r>
      <w:r>
        <w:rPr/>
        <w:t>page.</w:t>
      </w:r>
      <w:r>
        <w:rPr>
          <w:spacing w:val="17"/>
        </w:rPr>
        <w:t> </w:t>
      </w:r>
      <w:r>
        <w:rPr/>
        <w:t>For</w:t>
      </w:r>
      <w:r>
        <w:rPr>
          <w:spacing w:val="-5"/>
        </w:rPr>
        <w:t> </w:t>
      </w:r>
      <w:r>
        <w:rPr/>
        <w:t>works</w:t>
      </w:r>
      <w:r>
        <w:rPr>
          <w:spacing w:val="-5"/>
        </w:rPr>
        <w:t> </w:t>
      </w:r>
      <w:r>
        <w:rPr/>
        <w:t>in</w:t>
      </w:r>
      <w:r>
        <w:rPr>
          <w:spacing w:val="-5"/>
        </w:rPr>
        <w:t> </w:t>
      </w:r>
      <w:r>
        <w:rPr/>
        <w:t>formats</w:t>
      </w:r>
      <w:r>
        <w:rPr>
          <w:spacing w:val="-5"/>
        </w:rPr>
        <w:t> </w:t>
      </w:r>
      <w:r>
        <w:rPr/>
        <w:t>which</w:t>
      </w:r>
      <w:r>
        <w:rPr>
          <w:spacing w:val="-5"/>
        </w:rPr>
        <w:t> </w:t>
      </w:r>
      <w:r>
        <w:rPr/>
        <w:t>do</w:t>
      </w:r>
      <w:r>
        <w:rPr>
          <w:spacing w:val="-5"/>
        </w:rPr>
        <w:t> </w:t>
      </w:r>
      <w:r>
        <w:rPr/>
        <w:t>not</w:t>
      </w:r>
      <w:r>
        <w:rPr>
          <w:spacing w:val="-5"/>
        </w:rPr>
        <w:t> </w:t>
      </w:r>
      <w:r>
        <w:rPr/>
        <w:t>have</w:t>
      </w:r>
      <w:r>
        <w:rPr>
          <w:spacing w:val="-6"/>
        </w:rPr>
        <w:t> </w:t>
      </w:r>
      <w:r>
        <w:rPr/>
        <w:t>any</w:t>
      </w:r>
      <w:r>
        <w:rPr>
          <w:spacing w:val="-5"/>
        </w:rPr>
        <w:t> </w:t>
      </w:r>
      <w:r>
        <w:rPr/>
        <w:t>title</w:t>
      </w:r>
      <w:r>
        <w:rPr>
          <w:spacing w:val="-5"/>
        </w:rPr>
        <w:t> </w:t>
      </w:r>
      <w:r>
        <w:rPr/>
        <w:t>page</w:t>
      </w:r>
      <w:r>
        <w:rPr>
          <w:spacing w:val="-5"/>
        </w:rPr>
        <w:t> </w:t>
      </w:r>
      <w:r>
        <w:rPr/>
        <w:t>as</w:t>
      </w:r>
      <w:r>
        <w:rPr>
          <w:spacing w:val="-5"/>
        </w:rPr>
        <w:t> </w:t>
      </w:r>
      <w:r>
        <w:rPr/>
        <w:t>such,</w:t>
      </w:r>
      <w:r>
        <w:rPr>
          <w:spacing w:val="-4"/>
        </w:rPr>
        <w:t> </w:t>
      </w:r>
      <w:r>
        <w:rPr/>
        <w:t>“Title</w:t>
      </w:r>
      <w:r>
        <w:rPr>
          <w:spacing w:val="-5"/>
        </w:rPr>
        <w:t> </w:t>
      </w:r>
      <w:r>
        <w:rPr/>
        <w:t>Page” means</w:t>
      </w:r>
      <w:r>
        <w:rPr>
          <w:spacing w:val="-6"/>
        </w:rPr>
        <w:t> </w:t>
      </w:r>
      <w:r>
        <w:rPr/>
        <w:t>the</w:t>
      </w:r>
      <w:r>
        <w:rPr>
          <w:spacing w:val="-6"/>
        </w:rPr>
        <w:t> </w:t>
      </w:r>
      <w:r>
        <w:rPr/>
        <w:t>text</w:t>
      </w:r>
      <w:r>
        <w:rPr>
          <w:spacing w:val="-6"/>
        </w:rPr>
        <w:t> </w:t>
      </w:r>
      <w:r>
        <w:rPr/>
        <w:t>near</w:t>
      </w:r>
      <w:r>
        <w:rPr>
          <w:spacing w:val="-6"/>
        </w:rPr>
        <w:t> </w:t>
      </w:r>
      <w:r>
        <w:rPr/>
        <w:t>the</w:t>
      </w:r>
      <w:r>
        <w:rPr>
          <w:spacing w:val="-6"/>
        </w:rPr>
        <w:t> </w:t>
      </w:r>
      <w:r>
        <w:rPr/>
        <w:t>most</w:t>
      </w:r>
      <w:r>
        <w:rPr>
          <w:spacing w:val="-6"/>
        </w:rPr>
        <w:t> </w:t>
      </w:r>
      <w:r>
        <w:rPr/>
        <w:t>prominent</w:t>
      </w:r>
      <w:r>
        <w:rPr>
          <w:spacing w:val="-6"/>
        </w:rPr>
        <w:t> </w:t>
      </w:r>
      <w:r>
        <w:rPr/>
        <w:t>appearance</w:t>
      </w:r>
      <w:r>
        <w:rPr>
          <w:spacing w:val="-6"/>
        </w:rPr>
        <w:t> </w:t>
      </w:r>
      <w:r>
        <w:rPr/>
        <w:t>of</w:t>
      </w:r>
      <w:r>
        <w:rPr>
          <w:spacing w:val="-6"/>
        </w:rPr>
        <w:t> </w:t>
      </w:r>
      <w:r>
        <w:rPr/>
        <w:t>the</w:t>
      </w:r>
      <w:r>
        <w:rPr>
          <w:spacing w:val="-6"/>
        </w:rPr>
        <w:t> </w:t>
      </w:r>
      <w:r>
        <w:rPr/>
        <w:t>work’s</w:t>
      </w:r>
      <w:r>
        <w:rPr>
          <w:spacing w:val="-6"/>
        </w:rPr>
        <w:t> </w:t>
      </w:r>
      <w:r>
        <w:rPr/>
        <w:t>title,</w:t>
      </w:r>
      <w:r>
        <w:rPr>
          <w:spacing w:val="-6"/>
        </w:rPr>
        <w:t> </w:t>
      </w:r>
      <w:r>
        <w:rPr/>
        <w:t>preceding</w:t>
      </w:r>
      <w:r>
        <w:rPr>
          <w:spacing w:val="-6"/>
        </w:rPr>
        <w:t> </w:t>
      </w:r>
      <w:r>
        <w:rPr/>
        <w:t>the beginning of the body of the text.</w:t>
      </w:r>
    </w:p>
    <w:p>
      <w:pPr>
        <w:pStyle w:val="BodyText"/>
        <w:spacing w:line="252" w:lineRule="auto" w:before="102"/>
        <w:ind w:left="592" w:right="879"/>
        <w:jc w:val="both"/>
      </w:pPr>
      <w:r>
        <w:rPr/>
        <w:t>The “publisher” means any person or entity that distributes copies of the Document to the public.</w:t>
      </w:r>
    </w:p>
    <w:p>
      <w:pPr>
        <w:pStyle w:val="BodyText"/>
        <w:spacing w:line="252" w:lineRule="auto" w:before="99"/>
        <w:ind w:left="592" w:right="874"/>
        <w:jc w:val="both"/>
      </w:pPr>
      <w:r>
        <w:rPr/>
        <w:t>A section “Entitled XYZ” means a named subunit of the Document whose title either is</w:t>
      </w:r>
      <w:r>
        <w:rPr>
          <w:spacing w:val="-2"/>
        </w:rPr>
        <w:t> </w:t>
      </w:r>
      <w:r>
        <w:rPr/>
        <w:t>precisely</w:t>
      </w:r>
      <w:r>
        <w:rPr>
          <w:spacing w:val="-2"/>
        </w:rPr>
        <w:t> </w:t>
      </w:r>
      <w:r>
        <w:rPr/>
        <w:t>XYZ</w:t>
      </w:r>
      <w:r>
        <w:rPr>
          <w:spacing w:val="-2"/>
        </w:rPr>
        <w:t> </w:t>
      </w:r>
      <w:r>
        <w:rPr/>
        <w:t>or</w:t>
      </w:r>
      <w:r>
        <w:rPr>
          <w:spacing w:val="-2"/>
        </w:rPr>
        <w:t> </w:t>
      </w:r>
      <w:r>
        <w:rPr/>
        <w:t>contains</w:t>
      </w:r>
      <w:r>
        <w:rPr>
          <w:spacing w:val="-2"/>
        </w:rPr>
        <w:t> </w:t>
      </w:r>
      <w:r>
        <w:rPr/>
        <w:t>XYZ</w:t>
      </w:r>
      <w:r>
        <w:rPr>
          <w:spacing w:val="-2"/>
        </w:rPr>
        <w:t> </w:t>
      </w:r>
      <w:r>
        <w:rPr/>
        <w:t>in</w:t>
      </w:r>
      <w:r>
        <w:rPr>
          <w:spacing w:val="-2"/>
        </w:rPr>
        <w:t> </w:t>
      </w:r>
      <w:r>
        <w:rPr/>
        <w:t>parentheses</w:t>
      </w:r>
      <w:r>
        <w:rPr>
          <w:spacing w:val="-2"/>
        </w:rPr>
        <w:t> </w:t>
      </w:r>
      <w:r>
        <w:rPr/>
        <w:t>following</w:t>
      </w:r>
      <w:r>
        <w:rPr>
          <w:spacing w:val="-2"/>
        </w:rPr>
        <w:t> </w:t>
      </w:r>
      <w:r>
        <w:rPr/>
        <w:t>text</w:t>
      </w:r>
      <w:r>
        <w:rPr>
          <w:spacing w:val="-2"/>
        </w:rPr>
        <w:t> </w:t>
      </w:r>
      <w:r>
        <w:rPr/>
        <w:t>that</w:t>
      </w:r>
      <w:r>
        <w:rPr>
          <w:spacing w:val="-2"/>
        </w:rPr>
        <w:t> </w:t>
      </w:r>
      <w:r>
        <w:rPr/>
        <w:t>translates</w:t>
      </w:r>
      <w:r>
        <w:rPr>
          <w:spacing w:val="-2"/>
        </w:rPr>
        <w:t> </w:t>
      </w:r>
      <w:r>
        <w:rPr/>
        <w:t>XYZ</w:t>
      </w:r>
      <w:r>
        <w:rPr>
          <w:spacing w:val="-2"/>
        </w:rPr>
        <w:t> </w:t>
      </w:r>
      <w:r>
        <w:rPr/>
        <w:t>in </w:t>
      </w:r>
      <w:r>
        <w:rPr>
          <w:spacing w:val="-2"/>
        </w:rPr>
        <w:t>another</w:t>
      </w:r>
      <w:r>
        <w:rPr>
          <w:spacing w:val="-12"/>
        </w:rPr>
        <w:t> </w:t>
      </w:r>
      <w:r>
        <w:rPr>
          <w:spacing w:val="-2"/>
        </w:rPr>
        <w:t>language.</w:t>
      </w:r>
      <w:r>
        <w:rPr>
          <w:spacing w:val="7"/>
        </w:rPr>
        <w:t> </w:t>
      </w:r>
      <w:r>
        <w:rPr>
          <w:spacing w:val="-2"/>
        </w:rPr>
        <w:t>(Here</w:t>
      </w:r>
      <w:r>
        <w:rPr>
          <w:spacing w:val="-11"/>
        </w:rPr>
        <w:t> </w:t>
      </w:r>
      <w:r>
        <w:rPr>
          <w:spacing w:val="-2"/>
        </w:rPr>
        <w:t>XYZ</w:t>
      </w:r>
      <w:r>
        <w:rPr>
          <w:spacing w:val="-11"/>
        </w:rPr>
        <w:t> </w:t>
      </w:r>
      <w:r>
        <w:rPr>
          <w:spacing w:val="-2"/>
        </w:rPr>
        <w:t>stands</w:t>
      </w:r>
      <w:r>
        <w:rPr>
          <w:spacing w:val="-12"/>
        </w:rPr>
        <w:t> </w:t>
      </w:r>
      <w:r>
        <w:rPr>
          <w:spacing w:val="-2"/>
        </w:rPr>
        <w:t>for</w:t>
      </w:r>
      <w:r>
        <w:rPr>
          <w:spacing w:val="-11"/>
        </w:rPr>
        <w:t> </w:t>
      </w:r>
      <w:r>
        <w:rPr>
          <w:spacing w:val="-2"/>
        </w:rPr>
        <w:t>a</w:t>
      </w:r>
      <w:r>
        <w:rPr>
          <w:spacing w:val="-11"/>
        </w:rPr>
        <w:t> </w:t>
      </w:r>
      <w:r>
        <w:rPr>
          <w:spacing w:val="-2"/>
        </w:rPr>
        <w:t>specific</w:t>
      </w:r>
      <w:r>
        <w:rPr>
          <w:spacing w:val="-11"/>
        </w:rPr>
        <w:t> </w:t>
      </w:r>
      <w:r>
        <w:rPr>
          <w:spacing w:val="-2"/>
        </w:rPr>
        <w:t>section</w:t>
      </w:r>
      <w:r>
        <w:rPr>
          <w:spacing w:val="-12"/>
        </w:rPr>
        <w:t> </w:t>
      </w:r>
      <w:r>
        <w:rPr>
          <w:spacing w:val="-2"/>
        </w:rPr>
        <w:t>name</w:t>
      </w:r>
      <w:r>
        <w:rPr>
          <w:spacing w:val="-11"/>
        </w:rPr>
        <w:t> </w:t>
      </w:r>
      <w:r>
        <w:rPr>
          <w:spacing w:val="-2"/>
        </w:rPr>
        <w:t>mentioned</w:t>
      </w:r>
      <w:r>
        <w:rPr>
          <w:spacing w:val="-11"/>
        </w:rPr>
        <w:t> </w:t>
      </w:r>
      <w:r>
        <w:rPr>
          <w:spacing w:val="-2"/>
        </w:rPr>
        <w:t>below,</w:t>
      </w:r>
      <w:r>
        <w:rPr>
          <w:spacing w:val="-10"/>
        </w:rPr>
        <w:t> </w:t>
      </w:r>
      <w:r>
        <w:rPr>
          <w:spacing w:val="-2"/>
        </w:rPr>
        <w:t>such </w:t>
      </w:r>
      <w:r>
        <w:rPr/>
        <w:t>as</w:t>
      </w:r>
      <w:r>
        <w:rPr>
          <w:spacing w:val="-7"/>
        </w:rPr>
        <w:t> </w:t>
      </w:r>
      <w:r>
        <w:rPr/>
        <w:t>“Acknowledgements”,</w:t>
      </w:r>
      <w:r>
        <w:rPr>
          <w:spacing w:val="-7"/>
        </w:rPr>
        <w:t> </w:t>
      </w:r>
      <w:r>
        <w:rPr/>
        <w:t>“Dedications”,</w:t>
      </w:r>
      <w:r>
        <w:rPr>
          <w:spacing w:val="-7"/>
        </w:rPr>
        <w:t> </w:t>
      </w:r>
      <w:r>
        <w:rPr/>
        <w:t>“Endorsements”,</w:t>
      </w:r>
      <w:r>
        <w:rPr>
          <w:spacing w:val="-7"/>
        </w:rPr>
        <w:t> </w:t>
      </w:r>
      <w:r>
        <w:rPr/>
        <w:t>or</w:t>
      </w:r>
      <w:r>
        <w:rPr>
          <w:spacing w:val="-7"/>
        </w:rPr>
        <w:t> </w:t>
      </w:r>
      <w:r>
        <w:rPr/>
        <w:t>“History”.) To</w:t>
      </w:r>
      <w:r>
        <w:rPr>
          <w:spacing w:val="-7"/>
        </w:rPr>
        <w:t> </w:t>
      </w:r>
      <w:r>
        <w:rPr/>
        <w:t>“Preserve the Title” of such a section when you modify the Document means that it remains a section “Entitled XYZ” according to this definition.</w:t>
      </w:r>
    </w:p>
    <w:p>
      <w:pPr>
        <w:pStyle w:val="BodyText"/>
        <w:spacing w:line="252" w:lineRule="auto" w:before="102"/>
        <w:ind w:left="592" w:right="877"/>
        <w:jc w:val="both"/>
      </w:pPr>
      <w:r>
        <w:rPr/>
        <w:t>The</w:t>
      </w:r>
      <w:r>
        <w:rPr>
          <w:spacing w:val="-10"/>
        </w:rPr>
        <w:t> </w:t>
      </w:r>
      <w:r>
        <w:rPr/>
        <w:t>Document</w:t>
      </w:r>
      <w:r>
        <w:rPr>
          <w:spacing w:val="-10"/>
        </w:rPr>
        <w:t> </w:t>
      </w:r>
      <w:r>
        <w:rPr/>
        <w:t>may</w:t>
      </w:r>
      <w:r>
        <w:rPr>
          <w:spacing w:val="-10"/>
        </w:rPr>
        <w:t> </w:t>
      </w:r>
      <w:r>
        <w:rPr/>
        <w:t>include</w:t>
      </w:r>
      <w:r>
        <w:rPr>
          <w:spacing w:val="-10"/>
        </w:rPr>
        <w:t> </w:t>
      </w:r>
      <w:r>
        <w:rPr/>
        <w:t>Warranty</w:t>
      </w:r>
      <w:r>
        <w:rPr>
          <w:spacing w:val="-10"/>
        </w:rPr>
        <w:t> </w:t>
      </w:r>
      <w:r>
        <w:rPr/>
        <w:t>Disclaimers</w:t>
      </w:r>
      <w:r>
        <w:rPr>
          <w:spacing w:val="-10"/>
        </w:rPr>
        <w:t> </w:t>
      </w:r>
      <w:r>
        <w:rPr/>
        <w:t>next</w:t>
      </w:r>
      <w:r>
        <w:rPr>
          <w:spacing w:val="-10"/>
        </w:rPr>
        <w:t> </w:t>
      </w:r>
      <w:r>
        <w:rPr/>
        <w:t>to</w:t>
      </w:r>
      <w:r>
        <w:rPr>
          <w:spacing w:val="-10"/>
        </w:rPr>
        <w:t> </w:t>
      </w:r>
      <w:r>
        <w:rPr/>
        <w:t>the</w:t>
      </w:r>
      <w:r>
        <w:rPr>
          <w:spacing w:val="-10"/>
        </w:rPr>
        <w:t> </w:t>
      </w:r>
      <w:r>
        <w:rPr/>
        <w:t>notice</w:t>
      </w:r>
      <w:r>
        <w:rPr>
          <w:spacing w:val="-10"/>
        </w:rPr>
        <w:t> </w:t>
      </w:r>
      <w:r>
        <w:rPr/>
        <w:t>which</w:t>
      </w:r>
      <w:r>
        <w:rPr>
          <w:spacing w:val="-10"/>
        </w:rPr>
        <w:t> </w:t>
      </w:r>
      <w:r>
        <w:rPr/>
        <w:t>states</w:t>
      </w:r>
      <w:r>
        <w:rPr>
          <w:spacing w:val="-10"/>
        </w:rPr>
        <w:t> </w:t>
      </w:r>
      <w:r>
        <w:rPr/>
        <w:t>that this</w:t>
      </w:r>
      <w:r>
        <w:rPr>
          <w:spacing w:val="-3"/>
        </w:rPr>
        <w:t> </w:t>
      </w:r>
      <w:r>
        <w:rPr/>
        <w:t>License</w:t>
      </w:r>
      <w:r>
        <w:rPr>
          <w:spacing w:val="-3"/>
        </w:rPr>
        <w:t> </w:t>
      </w:r>
      <w:r>
        <w:rPr/>
        <w:t>applies</w:t>
      </w:r>
      <w:r>
        <w:rPr>
          <w:spacing w:val="-3"/>
        </w:rPr>
        <w:t> </w:t>
      </w:r>
      <w:r>
        <w:rPr/>
        <w:t>to</w:t>
      </w:r>
      <w:r>
        <w:rPr>
          <w:spacing w:val="-3"/>
        </w:rPr>
        <w:t> </w:t>
      </w:r>
      <w:r>
        <w:rPr/>
        <w:t>the</w:t>
      </w:r>
      <w:r>
        <w:rPr>
          <w:spacing w:val="-3"/>
        </w:rPr>
        <w:t> </w:t>
      </w:r>
      <w:r>
        <w:rPr/>
        <w:t>Document.</w:t>
      </w:r>
      <w:r>
        <w:rPr>
          <w:spacing w:val="23"/>
        </w:rPr>
        <w:t> </w:t>
      </w:r>
      <w:r>
        <w:rPr/>
        <w:t>These</w:t>
      </w:r>
      <w:r>
        <w:rPr>
          <w:spacing w:val="-3"/>
        </w:rPr>
        <w:t> </w:t>
      </w:r>
      <w:r>
        <w:rPr/>
        <w:t>Warranty</w:t>
      </w:r>
      <w:r>
        <w:rPr>
          <w:spacing w:val="-3"/>
        </w:rPr>
        <w:t> </w:t>
      </w:r>
      <w:r>
        <w:rPr/>
        <w:t>Disclaimers</w:t>
      </w:r>
      <w:r>
        <w:rPr>
          <w:spacing w:val="-3"/>
        </w:rPr>
        <w:t> </w:t>
      </w:r>
      <w:r>
        <w:rPr/>
        <w:t>are</w:t>
      </w:r>
      <w:r>
        <w:rPr>
          <w:spacing w:val="-3"/>
        </w:rPr>
        <w:t> </w:t>
      </w:r>
      <w:r>
        <w:rPr/>
        <w:t>considered</w:t>
      </w:r>
      <w:r>
        <w:rPr>
          <w:spacing w:val="-3"/>
        </w:rPr>
        <w:t> </w:t>
      </w:r>
      <w:r>
        <w:rPr/>
        <w:t>to be included by reference in this License, but only as regards disclaiming warranties: any other implication that these Warranty Disclaimers may have is void and has no effect on the meaning of this License.</w:t>
      </w:r>
    </w:p>
    <w:p>
      <w:pPr>
        <w:pStyle w:val="ListParagraph"/>
        <w:numPr>
          <w:ilvl w:val="0"/>
          <w:numId w:val="24"/>
        </w:numPr>
        <w:tabs>
          <w:tab w:pos="590" w:val="left" w:leader="none"/>
        </w:tabs>
        <w:spacing w:line="240" w:lineRule="auto" w:before="101" w:after="0"/>
        <w:ind w:left="590" w:right="0" w:hanging="312"/>
        <w:jc w:val="left"/>
        <w:rPr>
          <w:sz w:val="22"/>
        </w:rPr>
      </w:pPr>
      <w:r>
        <w:rPr>
          <w:w w:val="105"/>
          <w:sz w:val="22"/>
        </w:rPr>
        <w:t>VERBATIM</w:t>
      </w:r>
      <w:r>
        <w:rPr>
          <w:spacing w:val="-1"/>
          <w:w w:val="105"/>
          <w:sz w:val="22"/>
        </w:rPr>
        <w:t> </w:t>
      </w:r>
      <w:r>
        <w:rPr>
          <w:spacing w:val="-2"/>
          <w:w w:val="105"/>
          <w:sz w:val="22"/>
        </w:rPr>
        <w:t>COPYING</w:t>
      </w:r>
    </w:p>
    <w:p>
      <w:pPr>
        <w:spacing w:after="0" w:line="240" w:lineRule="auto"/>
        <w:jc w:val="left"/>
        <w:rPr>
          <w:sz w:val="22"/>
        </w:rPr>
        <w:sectPr>
          <w:headerReference w:type="default" r:id="rId40"/>
          <w:pgSz w:w="12240" w:h="15840"/>
          <w:pgMar w:header="997" w:footer="0" w:top="1320" w:bottom="280" w:left="1640" w:right="920"/>
        </w:sectPr>
      </w:pPr>
    </w:p>
    <w:p>
      <w:pPr>
        <w:pStyle w:val="BodyText"/>
      </w:pPr>
    </w:p>
    <w:p>
      <w:pPr>
        <w:pStyle w:val="BodyText"/>
        <w:spacing w:before="121"/>
      </w:pPr>
    </w:p>
    <w:p>
      <w:pPr>
        <w:pStyle w:val="BodyText"/>
        <w:spacing w:line="252" w:lineRule="auto"/>
        <w:ind w:left="591" w:right="875"/>
        <w:jc w:val="both"/>
      </w:pPr>
      <w:r>
        <w:rPr/>
        <w:t>You may copy and distribute the Document in any medium, either commercially or noncommercially, provided that this License, the copyright notices, and the license notice saying this License applies to the Document are reproduced in all copies, and that</w:t>
      </w:r>
      <w:r>
        <w:rPr>
          <w:spacing w:val="-11"/>
        </w:rPr>
        <w:t> </w:t>
      </w:r>
      <w:r>
        <w:rPr/>
        <w:t>you</w:t>
      </w:r>
      <w:r>
        <w:rPr>
          <w:spacing w:val="-11"/>
        </w:rPr>
        <w:t> </w:t>
      </w:r>
      <w:r>
        <w:rPr/>
        <w:t>add</w:t>
      </w:r>
      <w:r>
        <w:rPr>
          <w:spacing w:val="-11"/>
        </w:rPr>
        <w:t> </w:t>
      </w:r>
      <w:r>
        <w:rPr/>
        <w:t>no</w:t>
      </w:r>
      <w:r>
        <w:rPr>
          <w:spacing w:val="-11"/>
        </w:rPr>
        <w:t> </w:t>
      </w:r>
      <w:r>
        <w:rPr/>
        <w:t>other</w:t>
      </w:r>
      <w:r>
        <w:rPr>
          <w:spacing w:val="-11"/>
        </w:rPr>
        <w:t> </w:t>
      </w:r>
      <w:r>
        <w:rPr/>
        <w:t>conditions</w:t>
      </w:r>
      <w:r>
        <w:rPr>
          <w:spacing w:val="-11"/>
        </w:rPr>
        <w:t> </w:t>
      </w:r>
      <w:r>
        <w:rPr/>
        <w:t>whatsoever</w:t>
      </w:r>
      <w:r>
        <w:rPr>
          <w:spacing w:val="-11"/>
        </w:rPr>
        <w:t> </w:t>
      </w:r>
      <w:r>
        <w:rPr/>
        <w:t>to</w:t>
      </w:r>
      <w:r>
        <w:rPr>
          <w:spacing w:val="-11"/>
        </w:rPr>
        <w:t> </w:t>
      </w:r>
      <w:r>
        <w:rPr/>
        <w:t>those</w:t>
      </w:r>
      <w:r>
        <w:rPr>
          <w:spacing w:val="-11"/>
        </w:rPr>
        <w:t> </w:t>
      </w:r>
      <w:r>
        <w:rPr/>
        <w:t>of</w:t>
      </w:r>
      <w:r>
        <w:rPr>
          <w:spacing w:val="-11"/>
        </w:rPr>
        <w:t> </w:t>
      </w:r>
      <w:r>
        <w:rPr/>
        <w:t>this</w:t>
      </w:r>
      <w:r>
        <w:rPr>
          <w:spacing w:val="-11"/>
        </w:rPr>
        <w:t> </w:t>
      </w:r>
      <w:r>
        <w:rPr/>
        <w:t>License.</w:t>
      </w:r>
      <w:r>
        <w:rPr>
          <w:spacing w:val="9"/>
        </w:rPr>
        <w:t> </w:t>
      </w:r>
      <w:r>
        <w:rPr/>
        <w:t>You</w:t>
      </w:r>
      <w:r>
        <w:rPr>
          <w:spacing w:val="-11"/>
        </w:rPr>
        <w:t> </w:t>
      </w:r>
      <w:r>
        <w:rPr/>
        <w:t>may</w:t>
      </w:r>
      <w:r>
        <w:rPr>
          <w:spacing w:val="-11"/>
        </w:rPr>
        <w:t> </w:t>
      </w:r>
      <w:r>
        <w:rPr/>
        <w:t>not</w:t>
      </w:r>
      <w:r>
        <w:rPr>
          <w:spacing w:val="-11"/>
        </w:rPr>
        <w:t> </w:t>
      </w:r>
      <w:r>
        <w:rPr/>
        <w:t>use technical</w:t>
      </w:r>
      <w:r>
        <w:rPr>
          <w:spacing w:val="-4"/>
        </w:rPr>
        <w:t> </w:t>
      </w:r>
      <w:r>
        <w:rPr/>
        <w:t>measures</w:t>
      </w:r>
      <w:r>
        <w:rPr>
          <w:spacing w:val="-4"/>
        </w:rPr>
        <w:t> </w:t>
      </w:r>
      <w:r>
        <w:rPr/>
        <w:t>to</w:t>
      </w:r>
      <w:r>
        <w:rPr>
          <w:spacing w:val="-4"/>
        </w:rPr>
        <w:t> </w:t>
      </w:r>
      <w:r>
        <w:rPr/>
        <w:t>obstruct</w:t>
      </w:r>
      <w:r>
        <w:rPr>
          <w:spacing w:val="-4"/>
        </w:rPr>
        <w:t> </w:t>
      </w:r>
      <w:r>
        <w:rPr/>
        <w:t>or</w:t>
      </w:r>
      <w:r>
        <w:rPr>
          <w:spacing w:val="-4"/>
        </w:rPr>
        <w:t> </w:t>
      </w:r>
      <w:r>
        <w:rPr/>
        <w:t>control</w:t>
      </w:r>
      <w:r>
        <w:rPr>
          <w:spacing w:val="-4"/>
        </w:rPr>
        <w:t> </w:t>
      </w:r>
      <w:r>
        <w:rPr/>
        <w:t>the</w:t>
      </w:r>
      <w:r>
        <w:rPr>
          <w:spacing w:val="-4"/>
        </w:rPr>
        <w:t> </w:t>
      </w:r>
      <w:r>
        <w:rPr/>
        <w:t>reading</w:t>
      </w:r>
      <w:r>
        <w:rPr>
          <w:spacing w:val="-4"/>
        </w:rPr>
        <w:t> </w:t>
      </w:r>
      <w:r>
        <w:rPr/>
        <w:t>or</w:t>
      </w:r>
      <w:r>
        <w:rPr>
          <w:spacing w:val="-4"/>
        </w:rPr>
        <w:t> </w:t>
      </w:r>
      <w:r>
        <w:rPr/>
        <w:t>further</w:t>
      </w:r>
      <w:r>
        <w:rPr>
          <w:spacing w:val="-4"/>
        </w:rPr>
        <w:t> </w:t>
      </w:r>
      <w:r>
        <w:rPr/>
        <w:t>copying</w:t>
      </w:r>
      <w:r>
        <w:rPr>
          <w:spacing w:val="-4"/>
        </w:rPr>
        <w:t> </w:t>
      </w:r>
      <w:r>
        <w:rPr/>
        <w:t>of</w:t>
      </w:r>
      <w:r>
        <w:rPr>
          <w:spacing w:val="-4"/>
        </w:rPr>
        <w:t> </w:t>
      </w:r>
      <w:r>
        <w:rPr/>
        <w:t>the</w:t>
      </w:r>
      <w:r>
        <w:rPr>
          <w:spacing w:val="-4"/>
        </w:rPr>
        <w:t> </w:t>
      </w:r>
      <w:r>
        <w:rPr/>
        <w:t>copies </w:t>
      </w:r>
      <w:r>
        <w:rPr>
          <w:spacing w:val="-2"/>
        </w:rPr>
        <w:t>you</w:t>
      </w:r>
      <w:r>
        <w:rPr>
          <w:spacing w:val="-12"/>
        </w:rPr>
        <w:t> </w:t>
      </w:r>
      <w:r>
        <w:rPr>
          <w:spacing w:val="-2"/>
        </w:rPr>
        <w:t>make</w:t>
      </w:r>
      <w:r>
        <w:rPr>
          <w:spacing w:val="-11"/>
        </w:rPr>
        <w:t> </w:t>
      </w:r>
      <w:r>
        <w:rPr>
          <w:spacing w:val="-2"/>
        </w:rPr>
        <w:t>or</w:t>
      </w:r>
      <w:r>
        <w:rPr>
          <w:spacing w:val="-11"/>
        </w:rPr>
        <w:t> </w:t>
      </w:r>
      <w:r>
        <w:rPr>
          <w:spacing w:val="-2"/>
        </w:rPr>
        <w:t>distribute.</w:t>
      </w:r>
      <w:r>
        <w:rPr>
          <w:spacing w:val="-12"/>
        </w:rPr>
        <w:t> </w:t>
      </w:r>
      <w:r>
        <w:rPr>
          <w:spacing w:val="-2"/>
        </w:rPr>
        <w:t>However,</w:t>
      </w:r>
      <w:r>
        <w:rPr>
          <w:spacing w:val="-11"/>
        </w:rPr>
        <w:t> </w:t>
      </w:r>
      <w:r>
        <w:rPr>
          <w:spacing w:val="-2"/>
        </w:rPr>
        <w:t>you</w:t>
      </w:r>
      <w:r>
        <w:rPr>
          <w:spacing w:val="-11"/>
        </w:rPr>
        <w:t> </w:t>
      </w:r>
      <w:r>
        <w:rPr>
          <w:spacing w:val="-2"/>
        </w:rPr>
        <w:t>may</w:t>
      </w:r>
      <w:r>
        <w:rPr>
          <w:spacing w:val="-11"/>
        </w:rPr>
        <w:t> </w:t>
      </w:r>
      <w:r>
        <w:rPr>
          <w:spacing w:val="-2"/>
        </w:rPr>
        <w:t>accept</w:t>
      </w:r>
      <w:r>
        <w:rPr>
          <w:spacing w:val="-12"/>
        </w:rPr>
        <w:t> </w:t>
      </w:r>
      <w:r>
        <w:rPr>
          <w:spacing w:val="-2"/>
        </w:rPr>
        <w:t>compensation</w:t>
      </w:r>
      <w:r>
        <w:rPr>
          <w:spacing w:val="-11"/>
        </w:rPr>
        <w:t> </w:t>
      </w:r>
      <w:r>
        <w:rPr>
          <w:spacing w:val="-2"/>
        </w:rPr>
        <w:t>in</w:t>
      </w:r>
      <w:r>
        <w:rPr>
          <w:spacing w:val="-11"/>
        </w:rPr>
        <w:t> </w:t>
      </w:r>
      <w:r>
        <w:rPr>
          <w:spacing w:val="-2"/>
        </w:rPr>
        <w:t>exchange</w:t>
      </w:r>
      <w:r>
        <w:rPr>
          <w:spacing w:val="-11"/>
        </w:rPr>
        <w:t> </w:t>
      </w:r>
      <w:r>
        <w:rPr>
          <w:spacing w:val="-2"/>
        </w:rPr>
        <w:t>for</w:t>
      </w:r>
      <w:r>
        <w:rPr>
          <w:spacing w:val="-12"/>
        </w:rPr>
        <w:t> </w:t>
      </w:r>
      <w:r>
        <w:rPr>
          <w:spacing w:val="-2"/>
        </w:rPr>
        <w:t>copies. </w:t>
      </w:r>
      <w:r>
        <w:rPr/>
        <w:t>If</w:t>
      </w:r>
      <w:r>
        <w:rPr>
          <w:spacing w:val="-6"/>
        </w:rPr>
        <w:t> </w:t>
      </w:r>
      <w:r>
        <w:rPr/>
        <w:t>you</w:t>
      </w:r>
      <w:r>
        <w:rPr>
          <w:spacing w:val="-6"/>
        </w:rPr>
        <w:t> </w:t>
      </w:r>
      <w:r>
        <w:rPr/>
        <w:t>distribute</w:t>
      </w:r>
      <w:r>
        <w:rPr>
          <w:spacing w:val="-6"/>
        </w:rPr>
        <w:t> </w:t>
      </w:r>
      <w:r>
        <w:rPr/>
        <w:t>a</w:t>
      </w:r>
      <w:r>
        <w:rPr>
          <w:spacing w:val="-6"/>
        </w:rPr>
        <w:t> </w:t>
      </w:r>
      <w:r>
        <w:rPr/>
        <w:t>large</w:t>
      </w:r>
      <w:r>
        <w:rPr>
          <w:spacing w:val="-6"/>
        </w:rPr>
        <w:t> </w:t>
      </w:r>
      <w:r>
        <w:rPr/>
        <w:t>enough</w:t>
      </w:r>
      <w:r>
        <w:rPr>
          <w:spacing w:val="-6"/>
        </w:rPr>
        <w:t> </w:t>
      </w:r>
      <w:r>
        <w:rPr/>
        <w:t>number</w:t>
      </w:r>
      <w:r>
        <w:rPr>
          <w:spacing w:val="-6"/>
        </w:rPr>
        <w:t> </w:t>
      </w:r>
      <w:r>
        <w:rPr/>
        <w:t>of</w:t>
      </w:r>
      <w:r>
        <w:rPr>
          <w:spacing w:val="-6"/>
        </w:rPr>
        <w:t> </w:t>
      </w:r>
      <w:r>
        <w:rPr/>
        <w:t>copies</w:t>
      </w:r>
      <w:r>
        <w:rPr>
          <w:spacing w:val="-6"/>
        </w:rPr>
        <w:t> </w:t>
      </w:r>
      <w:r>
        <w:rPr/>
        <w:t>you</w:t>
      </w:r>
      <w:r>
        <w:rPr>
          <w:spacing w:val="-6"/>
        </w:rPr>
        <w:t> </w:t>
      </w:r>
      <w:r>
        <w:rPr/>
        <w:t>must</w:t>
      </w:r>
      <w:r>
        <w:rPr>
          <w:spacing w:val="-6"/>
        </w:rPr>
        <w:t> </w:t>
      </w:r>
      <w:r>
        <w:rPr/>
        <w:t>also</w:t>
      </w:r>
      <w:r>
        <w:rPr>
          <w:spacing w:val="-6"/>
        </w:rPr>
        <w:t> </w:t>
      </w:r>
      <w:r>
        <w:rPr/>
        <w:t>follow</w:t>
      </w:r>
      <w:r>
        <w:rPr>
          <w:spacing w:val="-6"/>
        </w:rPr>
        <w:t> </w:t>
      </w:r>
      <w:r>
        <w:rPr/>
        <w:t>the</w:t>
      </w:r>
      <w:r>
        <w:rPr>
          <w:spacing w:val="-6"/>
        </w:rPr>
        <w:t> </w:t>
      </w:r>
      <w:r>
        <w:rPr/>
        <w:t>conditions in section 3.</w:t>
      </w:r>
    </w:p>
    <w:p>
      <w:pPr>
        <w:pStyle w:val="BodyText"/>
        <w:spacing w:line="252" w:lineRule="auto" w:before="63"/>
        <w:ind w:left="591" w:right="876"/>
        <w:jc w:val="both"/>
      </w:pPr>
      <w:r>
        <w:rPr>
          <w:spacing w:val="-4"/>
        </w:rPr>
        <w:t>You</w:t>
      </w:r>
      <w:r>
        <w:rPr>
          <w:spacing w:val="-8"/>
        </w:rPr>
        <w:t> </w:t>
      </w:r>
      <w:r>
        <w:rPr>
          <w:spacing w:val="-4"/>
        </w:rPr>
        <w:t>may</w:t>
      </w:r>
      <w:r>
        <w:rPr>
          <w:spacing w:val="-8"/>
        </w:rPr>
        <w:t> </w:t>
      </w:r>
      <w:r>
        <w:rPr>
          <w:spacing w:val="-4"/>
        </w:rPr>
        <w:t>also</w:t>
      </w:r>
      <w:r>
        <w:rPr>
          <w:spacing w:val="-8"/>
        </w:rPr>
        <w:t> </w:t>
      </w:r>
      <w:r>
        <w:rPr>
          <w:spacing w:val="-4"/>
        </w:rPr>
        <w:t>lend</w:t>
      </w:r>
      <w:r>
        <w:rPr>
          <w:spacing w:val="-8"/>
        </w:rPr>
        <w:t> </w:t>
      </w:r>
      <w:r>
        <w:rPr>
          <w:spacing w:val="-4"/>
        </w:rPr>
        <w:t>copies, under</w:t>
      </w:r>
      <w:r>
        <w:rPr>
          <w:spacing w:val="-8"/>
        </w:rPr>
        <w:t> </w:t>
      </w:r>
      <w:r>
        <w:rPr>
          <w:spacing w:val="-4"/>
        </w:rPr>
        <w:t>the</w:t>
      </w:r>
      <w:r>
        <w:rPr>
          <w:spacing w:val="-8"/>
        </w:rPr>
        <w:t> </w:t>
      </w:r>
      <w:r>
        <w:rPr>
          <w:spacing w:val="-4"/>
        </w:rPr>
        <w:t>same</w:t>
      </w:r>
      <w:r>
        <w:rPr>
          <w:spacing w:val="-8"/>
        </w:rPr>
        <w:t> </w:t>
      </w:r>
      <w:r>
        <w:rPr>
          <w:spacing w:val="-4"/>
        </w:rPr>
        <w:t>conditions</w:t>
      </w:r>
      <w:r>
        <w:rPr>
          <w:spacing w:val="-8"/>
        </w:rPr>
        <w:t> </w:t>
      </w:r>
      <w:r>
        <w:rPr>
          <w:spacing w:val="-4"/>
        </w:rPr>
        <w:t>stated</w:t>
      </w:r>
      <w:r>
        <w:rPr>
          <w:spacing w:val="-8"/>
        </w:rPr>
        <w:t> </w:t>
      </w:r>
      <w:r>
        <w:rPr>
          <w:spacing w:val="-4"/>
        </w:rPr>
        <w:t>above, and</w:t>
      </w:r>
      <w:r>
        <w:rPr>
          <w:spacing w:val="-8"/>
        </w:rPr>
        <w:t> </w:t>
      </w:r>
      <w:r>
        <w:rPr>
          <w:spacing w:val="-4"/>
        </w:rPr>
        <w:t>you</w:t>
      </w:r>
      <w:r>
        <w:rPr>
          <w:spacing w:val="-8"/>
        </w:rPr>
        <w:t> </w:t>
      </w:r>
      <w:r>
        <w:rPr>
          <w:spacing w:val="-4"/>
        </w:rPr>
        <w:t>may</w:t>
      </w:r>
      <w:r>
        <w:rPr>
          <w:spacing w:val="-8"/>
        </w:rPr>
        <w:t> </w:t>
      </w:r>
      <w:r>
        <w:rPr>
          <w:spacing w:val="-4"/>
        </w:rPr>
        <w:t>publicly </w:t>
      </w:r>
      <w:r>
        <w:rPr/>
        <w:t>display copies.</w:t>
      </w:r>
    </w:p>
    <w:p>
      <w:pPr>
        <w:pStyle w:val="ListParagraph"/>
        <w:numPr>
          <w:ilvl w:val="0"/>
          <w:numId w:val="24"/>
        </w:numPr>
        <w:tabs>
          <w:tab w:pos="590" w:val="left" w:leader="none"/>
        </w:tabs>
        <w:spacing w:line="240" w:lineRule="auto" w:before="60" w:after="0"/>
        <w:ind w:left="590" w:right="0" w:hanging="312"/>
        <w:jc w:val="left"/>
        <w:rPr>
          <w:sz w:val="22"/>
        </w:rPr>
      </w:pPr>
      <w:r>
        <w:rPr>
          <w:w w:val="105"/>
          <w:sz w:val="22"/>
        </w:rPr>
        <w:t>COPYING</w:t>
      </w:r>
      <w:r>
        <w:rPr>
          <w:spacing w:val="8"/>
          <w:w w:val="105"/>
          <w:sz w:val="22"/>
        </w:rPr>
        <w:t> </w:t>
      </w:r>
      <w:r>
        <w:rPr>
          <w:w w:val="105"/>
          <w:sz w:val="22"/>
        </w:rPr>
        <w:t>IN</w:t>
      </w:r>
      <w:r>
        <w:rPr>
          <w:spacing w:val="9"/>
          <w:w w:val="105"/>
          <w:sz w:val="22"/>
        </w:rPr>
        <w:t> </w:t>
      </w:r>
      <w:r>
        <w:rPr>
          <w:spacing w:val="-2"/>
          <w:w w:val="105"/>
          <w:sz w:val="22"/>
        </w:rPr>
        <w:t>QUANTITY</w:t>
      </w:r>
    </w:p>
    <w:p>
      <w:pPr>
        <w:pStyle w:val="BodyText"/>
        <w:spacing w:line="252" w:lineRule="auto" w:before="71"/>
        <w:ind w:left="591" w:right="876"/>
        <w:jc w:val="both"/>
      </w:pPr>
      <w:r>
        <w:rPr>
          <w:spacing w:val="-2"/>
        </w:rPr>
        <w:t>If</w:t>
      </w:r>
      <w:r>
        <w:rPr>
          <w:spacing w:val="-12"/>
        </w:rPr>
        <w:t> </w:t>
      </w:r>
      <w:r>
        <w:rPr>
          <w:spacing w:val="-2"/>
        </w:rPr>
        <w:t>you</w:t>
      </w:r>
      <w:r>
        <w:rPr>
          <w:spacing w:val="-11"/>
        </w:rPr>
        <w:t> </w:t>
      </w:r>
      <w:r>
        <w:rPr>
          <w:spacing w:val="-2"/>
        </w:rPr>
        <w:t>publish</w:t>
      </w:r>
      <w:r>
        <w:rPr>
          <w:spacing w:val="-11"/>
        </w:rPr>
        <w:t> </w:t>
      </w:r>
      <w:r>
        <w:rPr>
          <w:spacing w:val="-2"/>
        </w:rPr>
        <w:t>printed</w:t>
      </w:r>
      <w:r>
        <w:rPr>
          <w:spacing w:val="-12"/>
        </w:rPr>
        <w:t> </w:t>
      </w:r>
      <w:r>
        <w:rPr>
          <w:spacing w:val="-2"/>
        </w:rPr>
        <w:t>copies</w:t>
      </w:r>
      <w:r>
        <w:rPr>
          <w:spacing w:val="-11"/>
        </w:rPr>
        <w:t> </w:t>
      </w:r>
      <w:r>
        <w:rPr>
          <w:spacing w:val="-2"/>
        </w:rPr>
        <w:t>(or</w:t>
      </w:r>
      <w:r>
        <w:rPr>
          <w:spacing w:val="-11"/>
        </w:rPr>
        <w:t> </w:t>
      </w:r>
      <w:r>
        <w:rPr>
          <w:spacing w:val="-2"/>
        </w:rPr>
        <w:t>copies</w:t>
      </w:r>
      <w:r>
        <w:rPr>
          <w:spacing w:val="-11"/>
        </w:rPr>
        <w:t> </w:t>
      </w:r>
      <w:r>
        <w:rPr>
          <w:spacing w:val="-2"/>
        </w:rPr>
        <w:t>in</w:t>
      </w:r>
      <w:r>
        <w:rPr>
          <w:spacing w:val="-12"/>
        </w:rPr>
        <w:t> </w:t>
      </w:r>
      <w:r>
        <w:rPr>
          <w:spacing w:val="-2"/>
        </w:rPr>
        <w:t>media</w:t>
      </w:r>
      <w:r>
        <w:rPr>
          <w:spacing w:val="-11"/>
        </w:rPr>
        <w:t> </w:t>
      </w:r>
      <w:r>
        <w:rPr>
          <w:spacing w:val="-2"/>
        </w:rPr>
        <w:t>that</w:t>
      </w:r>
      <w:r>
        <w:rPr>
          <w:spacing w:val="-11"/>
        </w:rPr>
        <w:t> </w:t>
      </w:r>
      <w:r>
        <w:rPr>
          <w:spacing w:val="-2"/>
        </w:rPr>
        <w:t>commonly</w:t>
      </w:r>
      <w:r>
        <w:rPr>
          <w:spacing w:val="-11"/>
        </w:rPr>
        <w:t> </w:t>
      </w:r>
      <w:r>
        <w:rPr>
          <w:spacing w:val="-2"/>
        </w:rPr>
        <w:t>have</w:t>
      </w:r>
      <w:r>
        <w:rPr>
          <w:spacing w:val="-12"/>
        </w:rPr>
        <w:t> </w:t>
      </w:r>
      <w:r>
        <w:rPr>
          <w:spacing w:val="-2"/>
        </w:rPr>
        <w:t>printed</w:t>
      </w:r>
      <w:r>
        <w:rPr>
          <w:spacing w:val="-11"/>
        </w:rPr>
        <w:t> </w:t>
      </w:r>
      <w:r>
        <w:rPr>
          <w:spacing w:val="-2"/>
        </w:rPr>
        <w:t>covers)</w:t>
      </w:r>
      <w:r>
        <w:rPr>
          <w:spacing w:val="-11"/>
        </w:rPr>
        <w:t> </w:t>
      </w:r>
      <w:r>
        <w:rPr>
          <w:spacing w:val="-2"/>
        </w:rPr>
        <w:t>of </w:t>
      </w:r>
      <w:r>
        <w:rPr/>
        <w:t>the</w:t>
      </w:r>
      <w:r>
        <w:rPr>
          <w:spacing w:val="-14"/>
        </w:rPr>
        <w:t> </w:t>
      </w:r>
      <w:r>
        <w:rPr/>
        <w:t>Document,</w:t>
      </w:r>
      <w:r>
        <w:rPr>
          <w:spacing w:val="-13"/>
        </w:rPr>
        <w:t> </w:t>
      </w:r>
      <w:r>
        <w:rPr/>
        <w:t>numbering</w:t>
      </w:r>
      <w:r>
        <w:rPr>
          <w:spacing w:val="-13"/>
        </w:rPr>
        <w:t> </w:t>
      </w:r>
      <w:r>
        <w:rPr/>
        <w:t>more</w:t>
      </w:r>
      <w:r>
        <w:rPr>
          <w:spacing w:val="-14"/>
        </w:rPr>
        <w:t> </w:t>
      </w:r>
      <w:r>
        <w:rPr/>
        <w:t>than</w:t>
      </w:r>
      <w:r>
        <w:rPr>
          <w:spacing w:val="-13"/>
        </w:rPr>
        <w:t> </w:t>
      </w:r>
      <w:r>
        <w:rPr/>
        <w:t>100,</w:t>
      </w:r>
      <w:r>
        <w:rPr>
          <w:spacing w:val="-13"/>
        </w:rPr>
        <w:t> </w:t>
      </w:r>
      <w:r>
        <w:rPr/>
        <w:t>and</w:t>
      </w:r>
      <w:r>
        <w:rPr>
          <w:spacing w:val="-13"/>
        </w:rPr>
        <w:t> </w:t>
      </w:r>
      <w:r>
        <w:rPr/>
        <w:t>the</w:t>
      </w:r>
      <w:r>
        <w:rPr>
          <w:spacing w:val="-14"/>
        </w:rPr>
        <w:t> </w:t>
      </w:r>
      <w:r>
        <w:rPr/>
        <w:t>Document’s</w:t>
      </w:r>
      <w:r>
        <w:rPr>
          <w:spacing w:val="-13"/>
        </w:rPr>
        <w:t> </w:t>
      </w:r>
      <w:r>
        <w:rPr/>
        <w:t>license</w:t>
      </w:r>
      <w:r>
        <w:rPr>
          <w:spacing w:val="-13"/>
        </w:rPr>
        <w:t> </w:t>
      </w:r>
      <w:r>
        <w:rPr/>
        <w:t>notice</w:t>
      </w:r>
      <w:r>
        <w:rPr>
          <w:spacing w:val="-13"/>
        </w:rPr>
        <w:t> </w:t>
      </w:r>
      <w:r>
        <w:rPr/>
        <w:t>requires Cover Texts, you must enclose the copies in covers that carry, clearly and legibly, all these Cover Texts:</w:t>
      </w:r>
      <w:r>
        <w:rPr>
          <w:spacing w:val="40"/>
        </w:rPr>
        <w:t> </w:t>
      </w:r>
      <w:r>
        <w:rPr/>
        <w:t>Front-Cover Texts on the front cover, and Back-Cover Texts on the</w:t>
      </w:r>
      <w:r>
        <w:rPr>
          <w:spacing w:val="-7"/>
        </w:rPr>
        <w:t> </w:t>
      </w:r>
      <w:r>
        <w:rPr/>
        <w:t>back</w:t>
      </w:r>
      <w:r>
        <w:rPr>
          <w:spacing w:val="-7"/>
        </w:rPr>
        <w:t> </w:t>
      </w:r>
      <w:r>
        <w:rPr/>
        <w:t>cover.</w:t>
      </w:r>
      <w:r>
        <w:rPr>
          <w:spacing w:val="12"/>
        </w:rPr>
        <w:t> </w:t>
      </w:r>
      <w:r>
        <w:rPr/>
        <w:t>Both</w:t>
      </w:r>
      <w:r>
        <w:rPr>
          <w:spacing w:val="-7"/>
        </w:rPr>
        <w:t> </w:t>
      </w:r>
      <w:r>
        <w:rPr/>
        <w:t>covers</w:t>
      </w:r>
      <w:r>
        <w:rPr>
          <w:spacing w:val="-7"/>
        </w:rPr>
        <w:t> </w:t>
      </w:r>
      <w:r>
        <w:rPr/>
        <w:t>must</w:t>
      </w:r>
      <w:r>
        <w:rPr>
          <w:spacing w:val="-7"/>
        </w:rPr>
        <w:t> </w:t>
      </w:r>
      <w:r>
        <w:rPr/>
        <w:t>also</w:t>
      </w:r>
      <w:r>
        <w:rPr>
          <w:spacing w:val="-7"/>
        </w:rPr>
        <w:t> </w:t>
      </w:r>
      <w:r>
        <w:rPr/>
        <w:t>clearly</w:t>
      </w:r>
      <w:r>
        <w:rPr>
          <w:spacing w:val="-7"/>
        </w:rPr>
        <w:t> </w:t>
      </w:r>
      <w:r>
        <w:rPr/>
        <w:t>and</w:t>
      </w:r>
      <w:r>
        <w:rPr>
          <w:spacing w:val="-7"/>
        </w:rPr>
        <w:t> </w:t>
      </w:r>
      <w:r>
        <w:rPr/>
        <w:t>legibly</w:t>
      </w:r>
      <w:r>
        <w:rPr>
          <w:spacing w:val="-7"/>
        </w:rPr>
        <w:t> </w:t>
      </w:r>
      <w:r>
        <w:rPr/>
        <w:t>identify</w:t>
      </w:r>
      <w:r>
        <w:rPr>
          <w:spacing w:val="-7"/>
        </w:rPr>
        <w:t> </w:t>
      </w:r>
      <w:r>
        <w:rPr/>
        <w:t>you</w:t>
      </w:r>
      <w:r>
        <w:rPr>
          <w:spacing w:val="-7"/>
        </w:rPr>
        <w:t> </w:t>
      </w:r>
      <w:r>
        <w:rPr/>
        <w:t>as</w:t>
      </w:r>
      <w:r>
        <w:rPr>
          <w:spacing w:val="-7"/>
        </w:rPr>
        <w:t> </w:t>
      </w:r>
      <w:r>
        <w:rPr/>
        <w:t>the</w:t>
      </w:r>
      <w:r>
        <w:rPr>
          <w:spacing w:val="-7"/>
        </w:rPr>
        <w:t> </w:t>
      </w:r>
      <w:r>
        <w:rPr/>
        <w:t>publisher of these copies.</w:t>
      </w:r>
      <w:r>
        <w:rPr>
          <w:spacing w:val="40"/>
        </w:rPr>
        <w:t> </w:t>
      </w:r>
      <w:r>
        <w:rPr/>
        <w:t>The front cover must present the full title with all words of the title equally</w:t>
      </w:r>
      <w:r>
        <w:rPr>
          <w:spacing w:val="-5"/>
        </w:rPr>
        <w:t> </w:t>
      </w:r>
      <w:r>
        <w:rPr/>
        <w:t>prominent</w:t>
      </w:r>
      <w:r>
        <w:rPr>
          <w:spacing w:val="-5"/>
        </w:rPr>
        <w:t> </w:t>
      </w:r>
      <w:r>
        <w:rPr/>
        <w:t>and</w:t>
      </w:r>
      <w:r>
        <w:rPr>
          <w:spacing w:val="-5"/>
        </w:rPr>
        <w:t> </w:t>
      </w:r>
      <w:r>
        <w:rPr/>
        <w:t>visible. You</w:t>
      </w:r>
      <w:r>
        <w:rPr>
          <w:spacing w:val="-5"/>
        </w:rPr>
        <w:t> </w:t>
      </w:r>
      <w:r>
        <w:rPr/>
        <w:t>may</w:t>
      </w:r>
      <w:r>
        <w:rPr>
          <w:spacing w:val="-5"/>
        </w:rPr>
        <w:t> </w:t>
      </w:r>
      <w:r>
        <w:rPr/>
        <w:t>add</w:t>
      </w:r>
      <w:r>
        <w:rPr>
          <w:spacing w:val="-5"/>
        </w:rPr>
        <w:t> </w:t>
      </w:r>
      <w:r>
        <w:rPr/>
        <w:t>other</w:t>
      </w:r>
      <w:r>
        <w:rPr>
          <w:spacing w:val="-5"/>
        </w:rPr>
        <w:t> </w:t>
      </w:r>
      <w:r>
        <w:rPr/>
        <w:t>material</w:t>
      </w:r>
      <w:r>
        <w:rPr>
          <w:spacing w:val="-5"/>
        </w:rPr>
        <w:t> </w:t>
      </w:r>
      <w:r>
        <w:rPr/>
        <w:t>on</w:t>
      </w:r>
      <w:r>
        <w:rPr>
          <w:spacing w:val="-5"/>
        </w:rPr>
        <w:t> </w:t>
      </w:r>
      <w:r>
        <w:rPr/>
        <w:t>the</w:t>
      </w:r>
      <w:r>
        <w:rPr>
          <w:spacing w:val="-5"/>
        </w:rPr>
        <w:t> </w:t>
      </w:r>
      <w:r>
        <w:rPr/>
        <w:t>covers</w:t>
      </w:r>
      <w:r>
        <w:rPr>
          <w:spacing w:val="-5"/>
        </w:rPr>
        <w:t> </w:t>
      </w:r>
      <w:r>
        <w:rPr/>
        <w:t>in</w:t>
      </w:r>
      <w:r>
        <w:rPr>
          <w:spacing w:val="-5"/>
        </w:rPr>
        <w:t> </w:t>
      </w:r>
      <w:r>
        <w:rPr/>
        <w:t>addition. Copying with changes limited to the covers, as long as they preserve the title of the Document and satisfy these conditions, can be treated as verbatim copying in other </w:t>
      </w:r>
      <w:r>
        <w:rPr>
          <w:spacing w:val="-2"/>
        </w:rPr>
        <w:t>respects.</w:t>
      </w:r>
    </w:p>
    <w:p>
      <w:pPr>
        <w:pStyle w:val="BodyText"/>
        <w:spacing w:line="252" w:lineRule="auto" w:before="64"/>
        <w:ind w:left="591" w:right="876"/>
        <w:jc w:val="both"/>
      </w:pPr>
      <w:r>
        <w:rPr/>
        <w:t>If the required texts for either cover are too voluminous to fit legibly, you should put the first ones listed (as many as fit reasonably) on the actual cover, and continue the rest onto adjacent pages.</w:t>
      </w:r>
    </w:p>
    <w:p>
      <w:pPr>
        <w:pStyle w:val="BodyText"/>
        <w:spacing w:line="252" w:lineRule="auto" w:before="60"/>
        <w:ind w:left="591" w:right="876"/>
        <w:jc w:val="both"/>
      </w:pPr>
      <w:r>
        <w:rPr>
          <w:spacing w:val="-2"/>
        </w:rPr>
        <w:t>If</w:t>
      </w:r>
      <w:r>
        <w:rPr>
          <w:spacing w:val="-9"/>
        </w:rPr>
        <w:t> </w:t>
      </w:r>
      <w:r>
        <w:rPr>
          <w:spacing w:val="-2"/>
        </w:rPr>
        <w:t>you</w:t>
      </w:r>
      <w:r>
        <w:rPr>
          <w:spacing w:val="-9"/>
        </w:rPr>
        <w:t> </w:t>
      </w:r>
      <w:r>
        <w:rPr>
          <w:spacing w:val="-2"/>
        </w:rPr>
        <w:t>publish</w:t>
      </w:r>
      <w:r>
        <w:rPr>
          <w:spacing w:val="-9"/>
        </w:rPr>
        <w:t> </w:t>
      </w:r>
      <w:r>
        <w:rPr>
          <w:spacing w:val="-2"/>
        </w:rPr>
        <w:t>or</w:t>
      </w:r>
      <w:r>
        <w:rPr>
          <w:spacing w:val="-9"/>
        </w:rPr>
        <w:t> </w:t>
      </w:r>
      <w:r>
        <w:rPr>
          <w:spacing w:val="-2"/>
        </w:rPr>
        <w:t>distribute</w:t>
      </w:r>
      <w:r>
        <w:rPr>
          <w:spacing w:val="-9"/>
        </w:rPr>
        <w:t> </w:t>
      </w:r>
      <w:r>
        <w:rPr>
          <w:spacing w:val="-2"/>
        </w:rPr>
        <w:t>Opaque</w:t>
      </w:r>
      <w:r>
        <w:rPr>
          <w:spacing w:val="-9"/>
        </w:rPr>
        <w:t> </w:t>
      </w:r>
      <w:r>
        <w:rPr>
          <w:spacing w:val="-2"/>
        </w:rPr>
        <w:t>copies</w:t>
      </w:r>
      <w:r>
        <w:rPr>
          <w:spacing w:val="-9"/>
        </w:rPr>
        <w:t> </w:t>
      </w:r>
      <w:r>
        <w:rPr>
          <w:spacing w:val="-2"/>
        </w:rPr>
        <w:t>of</w:t>
      </w:r>
      <w:r>
        <w:rPr>
          <w:spacing w:val="-9"/>
        </w:rPr>
        <w:t> </w:t>
      </w:r>
      <w:r>
        <w:rPr>
          <w:spacing w:val="-2"/>
        </w:rPr>
        <w:t>the</w:t>
      </w:r>
      <w:r>
        <w:rPr>
          <w:spacing w:val="-9"/>
        </w:rPr>
        <w:t> </w:t>
      </w:r>
      <w:r>
        <w:rPr>
          <w:spacing w:val="-2"/>
        </w:rPr>
        <w:t>Document</w:t>
      </w:r>
      <w:r>
        <w:rPr>
          <w:spacing w:val="-9"/>
        </w:rPr>
        <w:t> </w:t>
      </w:r>
      <w:r>
        <w:rPr>
          <w:spacing w:val="-2"/>
        </w:rPr>
        <w:t>numbering</w:t>
      </w:r>
      <w:r>
        <w:rPr>
          <w:spacing w:val="-9"/>
        </w:rPr>
        <w:t> </w:t>
      </w:r>
      <w:r>
        <w:rPr>
          <w:spacing w:val="-2"/>
        </w:rPr>
        <w:t>more</w:t>
      </w:r>
      <w:r>
        <w:rPr>
          <w:spacing w:val="-9"/>
        </w:rPr>
        <w:t> </w:t>
      </w:r>
      <w:r>
        <w:rPr>
          <w:spacing w:val="-2"/>
        </w:rPr>
        <w:t>than</w:t>
      </w:r>
      <w:r>
        <w:rPr>
          <w:spacing w:val="-9"/>
        </w:rPr>
        <w:t> </w:t>
      </w:r>
      <w:r>
        <w:rPr>
          <w:spacing w:val="-2"/>
        </w:rPr>
        <w:t>100, you</w:t>
      </w:r>
      <w:r>
        <w:rPr>
          <w:spacing w:val="-8"/>
        </w:rPr>
        <w:t> </w:t>
      </w:r>
      <w:r>
        <w:rPr>
          <w:spacing w:val="-2"/>
        </w:rPr>
        <w:t>must</w:t>
      </w:r>
      <w:r>
        <w:rPr>
          <w:spacing w:val="-8"/>
        </w:rPr>
        <w:t> </w:t>
      </w:r>
      <w:r>
        <w:rPr>
          <w:spacing w:val="-2"/>
        </w:rPr>
        <w:t>either</w:t>
      </w:r>
      <w:r>
        <w:rPr>
          <w:spacing w:val="-8"/>
        </w:rPr>
        <w:t> </w:t>
      </w:r>
      <w:r>
        <w:rPr>
          <w:spacing w:val="-2"/>
        </w:rPr>
        <w:t>include</w:t>
      </w:r>
      <w:r>
        <w:rPr>
          <w:spacing w:val="-8"/>
        </w:rPr>
        <w:t> </w:t>
      </w:r>
      <w:r>
        <w:rPr>
          <w:spacing w:val="-2"/>
        </w:rPr>
        <w:t>a</w:t>
      </w:r>
      <w:r>
        <w:rPr>
          <w:spacing w:val="-9"/>
        </w:rPr>
        <w:t> </w:t>
      </w:r>
      <w:r>
        <w:rPr>
          <w:spacing w:val="-2"/>
        </w:rPr>
        <w:t>machine-readable</w:t>
      </w:r>
      <w:r>
        <w:rPr>
          <w:spacing w:val="-8"/>
        </w:rPr>
        <w:t> </w:t>
      </w:r>
      <w:r>
        <w:rPr>
          <w:spacing w:val="-2"/>
        </w:rPr>
        <w:t>Transparent</w:t>
      </w:r>
      <w:r>
        <w:rPr>
          <w:spacing w:val="-9"/>
        </w:rPr>
        <w:t> </w:t>
      </w:r>
      <w:r>
        <w:rPr>
          <w:spacing w:val="-2"/>
        </w:rPr>
        <w:t>copy</w:t>
      </w:r>
      <w:r>
        <w:rPr>
          <w:spacing w:val="-9"/>
        </w:rPr>
        <w:t> </w:t>
      </w:r>
      <w:r>
        <w:rPr>
          <w:spacing w:val="-2"/>
        </w:rPr>
        <w:t>along</w:t>
      </w:r>
      <w:r>
        <w:rPr>
          <w:spacing w:val="-9"/>
        </w:rPr>
        <w:t> </w:t>
      </w:r>
      <w:r>
        <w:rPr>
          <w:spacing w:val="-2"/>
        </w:rPr>
        <w:t>with</w:t>
      </w:r>
      <w:r>
        <w:rPr>
          <w:spacing w:val="-8"/>
        </w:rPr>
        <w:t> </w:t>
      </w:r>
      <w:r>
        <w:rPr>
          <w:spacing w:val="-2"/>
        </w:rPr>
        <w:t>each</w:t>
      </w:r>
      <w:r>
        <w:rPr>
          <w:spacing w:val="-8"/>
        </w:rPr>
        <w:t> </w:t>
      </w:r>
      <w:r>
        <w:rPr>
          <w:spacing w:val="-2"/>
        </w:rPr>
        <w:t>Opaque </w:t>
      </w:r>
      <w:r>
        <w:rPr/>
        <w:t>copy, or state in or with each Opaque copy a computer-network location from which </w:t>
      </w:r>
      <w:r>
        <w:rPr>
          <w:spacing w:val="-4"/>
        </w:rPr>
        <w:t>the</w:t>
      </w:r>
      <w:r>
        <w:rPr>
          <w:spacing w:val="-7"/>
        </w:rPr>
        <w:t> </w:t>
      </w:r>
      <w:r>
        <w:rPr>
          <w:spacing w:val="-4"/>
        </w:rPr>
        <w:t>general</w:t>
      </w:r>
      <w:r>
        <w:rPr>
          <w:spacing w:val="-7"/>
        </w:rPr>
        <w:t> </w:t>
      </w:r>
      <w:r>
        <w:rPr>
          <w:spacing w:val="-4"/>
        </w:rPr>
        <w:t>network-using</w:t>
      </w:r>
      <w:r>
        <w:rPr>
          <w:spacing w:val="-8"/>
        </w:rPr>
        <w:t> </w:t>
      </w:r>
      <w:r>
        <w:rPr>
          <w:spacing w:val="-4"/>
        </w:rPr>
        <w:t>public</w:t>
      </w:r>
      <w:r>
        <w:rPr>
          <w:spacing w:val="-7"/>
        </w:rPr>
        <w:t> </w:t>
      </w:r>
      <w:r>
        <w:rPr>
          <w:spacing w:val="-4"/>
        </w:rPr>
        <w:t>has</w:t>
      </w:r>
      <w:r>
        <w:rPr>
          <w:spacing w:val="-7"/>
        </w:rPr>
        <w:t> </w:t>
      </w:r>
      <w:r>
        <w:rPr>
          <w:spacing w:val="-4"/>
        </w:rPr>
        <w:t>access</w:t>
      </w:r>
      <w:r>
        <w:rPr>
          <w:spacing w:val="-7"/>
        </w:rPr>
        <w:t> </w:t>
      </w:r>
      <w:r>
        <w:rPr>
          <w:spacing w:val="-4"/>
        </w:rPr>
        <w:t>to</w:t>
      </w:r>
      <w:r>
        <w:rPr>
          <w:spacing w:val="-8"/>
        </w:rPr>
        <w:t> </w:t>
      </w:r>
      <w:r>
        <w:rPr>
          <w:spacing w:val="-4"/>
        </w:rPr>
        <w:t>download</w:t>
      </w:r>
      <w:r>
        <w:rPr>
          <w:spacing w:val="-7"/>
        </w:rPr>
        <w:t> </w:t>
      </w:r>
      <w:r>
        <w:rPr>
          <w:spacing w:val="-4"/>
        </w:rPr>
        <w:t>using</w:t>
      </w:r>
      <w:r>
        <w:rPr>
          <w:spacing w:val="-8"/>
        </w:rPr>
        <w:t> </w:t>
      </w:r>
      <w:r>
        <w:rPr>
          <w:spacing w:val="-4"/>
        </w:rPr>
        <w:t>public-standard</w:t>
      </w:r>
      <w:r>
        <w:rPr>
          <w:spacing w:val="-7"/>
        </w:rPr>
        <w:t> </w:t>
      </w:r>
      <w:r>
        <w:rPr>
          <w:spacing w:val="-4"/>
        </w:rPr>
        <w:t>network </w:t>
      </w:r>
      <w:r>
        <w:rPr/>
        <w:t>protocols a complete Transparent copy of the Document, free of added material.</w:t>
      </w:r>
      <w:r>
        <w:rPr>
          <w:spacing w:val="40"/>
        </w:rPr>
        <w:t> </w:t>
      </w:r>
      <w:r>
        <w:rPr/>
        <w:t>If you use the latter option, you must take reasonably prudent steps, when you begin distribution of Opaque copies in quantity, to ensure that this Transparent copy will remain thus accessible at the stated location until at least one year after the last time you distribute an Opaque copy (directly or through your agents or retailers) of that edition to the public.</w:t>
      </w:r>
    </w:p>
    <w:p>
      <w:pPr>
        <w:pStyle w:val="BodyText"/>
        <w:spacing w:line="252" w:lineRule="auto" w:before="64"/>
        <w:ind w:left="591" w:right="875"/>
        <w:jc w:val="both"/>
      </w:pPr>
      <w:r>
        <w:rPr/>
        <w:t>It is requested, but not required, that you contact the authors of the Document well before</w:t>
      </w:r>
      <w:r>
        <w:rPr>
          <w:spacing w:val="-12"/>
        </w:rPr>
        <w:t> </w:t>
      </w:r>
      <w:r>
        <w:rPr/>
        <w:t>redistributing</w:t>
      </w:r>
      <w:r>
        <w:rPr>
          <w:spacing w:val="-12"/>
        </w:rPr>
        <w:t> </w:t>
      </w:r>
      <w:r>
        <w:rPr/>
        <w:t>any</w:t>
      </w:r>
      <w:r>
        <w:rPr>
          <w:spacing w:val="-12"/>
        </w:rPr>
        <w:t> </w:t>
      </w:r>
      <w:r>
        <w:rPr/>
        <w:t>large</w:t>
      </w:r>
      <w:r>
        <w:rPr>
          <w:spacing w:val="-12"/>
        </w:rPr>
        <w:t> </w:t>
      </w:r>
      <w:r>
        <w:rPr/>
        <w:t>number</w:t>
      </w:r>
      <w:r>
        <w:rPr>
          <w:spacing w:val="-12"/>
        </w:rPr>
        <w:t> </w:t>
      </w:r>
      <w:r>
        <w:rPr/>
        <w:t>of</w:t>
      </w:r>
      <w:r>
        <w:rPr>
          <w:spacing w:val="-12"/>
        </w:rPr>
        <w:t> </w:t>
      </w:r>
      <w:r>
        <w:rPr/>
        <w:t>copies,</w:t>
      </w:r>
      <w:r>
        <w:rPr>
          <w:spacing w:val="-11"/>
        </w:rPr>
        <w:t> </w:t>
      </w:r>
      <w:r>
        <w:rPr/>
        <w:t>to</w:t>
      </w:r>
      <w:r>
        <w:rPr>
          <w:spacing w:val="-12"/>
        </w:rPr>
        <w:t> </w:t>
      </w:r>
      <w:r>
        <w:rPr/>
        <w:t>give</w:t>
      </w:r>
      <w:r>
        <w:rPr>
          <w:spacing w:val="-12"/>
        </w:rPr>
        <w:t> </w:t>
      </w:r>
      <w:r>
        <w:rPr/>
        <w:t>them</w:t>
      </w:r>
      <w:r>
        <w:rPr>
          <w:spacing w:val="-12"/>
        </w:rPr>
        <w:t> </w:t>
      </w:r>
      <w:r>
        <w:rPr/>
        <w:t>a</w:t>
      </w:r>
      <w:r>
        <w:rPr>
          <w:spacing w:val="-12"/>
        </w:rPr>
        <w:t> </w:t>
      </w:r>
      <w:r>
        <w:rPr/>
        <w:t>chance</w:t>
      </w:r>
      <w:r>
        <w:rPr>
          <w:spacing w:val="-12"/>
        </w:rPr>
        <w:t> </w:t>
      </w:r>
      <w:r>
        <w:rPr/>
        <w:t>to</w:t>
      </w:r>
      <w:r>
        <w:rPr>
          <w:spacing w:val="-12"/>
        </w:rPr>
        <w:t> </w:t>
      </w:r>
      <w:r>
        <w:rPr/>
        <w:t>provide</w:t>
      </w:r>
      <w:r>
        <w:rPr>
          <w:spacing w:val="-12"/>
        </w:rPr>
        <w:t> </w:t>
      </w:r>
      <w:r>
        <w:rPr/>
        <w:t>you with an updated version of the Document.</w:t>
      </w:r>
    </w:p>
    <w:p>
      <w:pPr>
        <w:pStyle w:val="ListParagraph"/>
        <w:numPr>
          <w:ilvl w:val="0"/>
          <w:numId w:val="24"/>
        </w:numPr>
        <w:tabs>
          <w:tab w:pos="590" w:val="left" w:leader="none"/>
        </w:tabs>
        <w:spacing w:line="240" w:lineRule="auto" w:before="60" w:after="0"/>
        <w:ind w:left="590" w:right="0" w:hanging="312"/>
        <w:jc w:val="left"/>
        <w:rPr>
          <w:sz w:val="22"/>
        </w:rPr>
      </w:pPr>
      <w:r>
        <w:rPr>
          <w:spacing w:val="-2"/>
          <w:sz w:val="22"/>
        </w:rPr>
        <w:t>MODIFICATIONS</w:t>
      </w:r>
    </w:p>
    <w:p>
      <w:pPr>
        <w:pStyle w:val="BodyText"/>
        <w:spacing w:line="252" w:lineRule="auto" w:before="72"/>
        <w:ind w:left="591" w:right="877"/>
        <w:jc w:val="both"/>
      </w:pPr>
      <w:r>
        <w:rPr>
          <w:spacing w:val="-2"/>
        </w:rPr>
        <w:t>You</w:t>
      </w:r>
      <w:r>
        <w:rPr>
          <w:spacing w:val="-10"/>
        </w:rPr>
        <w:t> </w:t>
      </w:r>
      <w:r>
        <w:rPr>
          <w:spacing w:val="-2"/>
        </w:rPr>
        <w:t>may</w:t>
      </w:r>
      <w:r>
        <w:rPr>
          <w:spacing w:val="-10"/>
        </w:rPr>
        <w:t> </w:t>
      </w:r>
      <w:r>
        <w:rPr>
          <w:spacing w:val="-2"/>
        </w:rPr>
        <w:t>copy</w:t>
      </w:r>
      <w:r>
        <w:rPr>
          <w:spacing w:val="-10"/>
        </w:rPr>
        <w:t> </w:t>
      </w:r>
      <w:r>
        <w:rPr>
          <w:spacing w:val="-2"/>
        </w:rPr>
        <w:t>and</w:t>
      </w:r>
      <w:r>
        <w:rPr>
          <w:spacing w:val="-9"/>
        </w:rPr>
        <w:t> </w:t>
      </w:r>
      <w:r>
        <w:rPr>
          <w:spacing w:val="-2"/>
        </w:rPr>
        <w:t>distribute</w:t>
      </w:r>
      <w:r>
        <w:rPr>
          <w:spacing w:val="-9"/>
        </w:rPr>
        <w:t> </w:t>
      </w:r>
      <w:r>
        <w:rPr>
          <w:spacing w:val="-2"/>
        </w:rPr>
        <w:t>a</w:t>
      </w:r>
      <w:r>
        <w:rPr>
          <w:spacing w:val="-10"/>
        </w:rPr>
        <w:t> </w:t>
      </w:r>
      <w:r>
        <w:rPr>
          <w:spacing w:val="-2"/>
        </w:rPr>
        <w:t>Modified</w:t>
      </w:r>
      <w:r>
        <w:rPr>
          <w:spacing w:val="-9"/>
        </w:rPr>
        <w:t> </w:t>
      </w:r>
      <w:r>
        <w:rPr>
          <w:spacing w:val="-2"/>
        </w:rPr>
        <w:t>Version</w:t>
      </w:r>
      <w:r>
        <w:rPr>
          <w:spacing w:val="-9"/>
        </w:rPr>
        <w:t> </w:t>
      </w:r>
      <w:r>
        <w:rPr>
          <w:spacing w:val="-2"/>
        </w:rPr>
        <w:t>of</w:t>
      </w:r>
      <w:r>
        <w:rPr>
          <w:spacing w:val="-9"/>
        </w:rPr>
        <w:t> </w:t>
      </w:r>
      <w:r>
        <w:rPr>
          <w:spacing w:val="-2"/>
        </w:rPr>
        <w:t>the</w:t>
      </w:r>
      <w:r>
        <w:rPr>
          <w:spacing w:val="-10"/>
        </w:rPr>
        <w:t> </w:t>
      </w:r>
      <w:r>
        <w:rPr>
          <w:spacing w:val="-2"/>
        </w:rPr>
        <w:t>Document</w:t>
      </w:r>
      <w:r>
        <w:rPr>
          <w:spacing w:val="-9"/>
        </w:rPr>
        <w:t> </w:t>
      </w:r>
      <w:r>
        <w:rPr>
          <w:spacing w:val="-2"/>
        </w:rPr>
        <w:t>under</w:t>
      </w:r>
      <w:r>
        <w:rPr>
          <w:spacing w:val="-9"/>
        </w:rPr>
        <w:t> </w:t>
      </w:r>
      <w:r>
        <w:rPr>
          <w:spacing w:val="-2"/>
        </w:rPr>
        <w:t>the</w:t>
      </w:r>
      <w:r>
        <w:rPr>
          <w:spacing w:val="-9"/>
        </w:rPr>
        <w:t> </w:t>
      </w:r>
      <w:r>
        <w:rPr>
          <w:spacing w:val="-2"/>
        </w:rPr>
        <w:t>conditions </w:t>
      </w:r>
      <w:r>
        <w:rPr>
          <w:spacing w:val="-4"/>
        </w:rPr>
        <w:t>of</w:t>
      </w:r>
      <w:r>
        <w:rPr>
          <w:spacing w:val="-10"/>
        </w:rPr>
        <w:t> </w:t>
      </w:r>
      <w:r>
        <w:rPr>
          <w:spacing w:val="-4"/>
        </w:rPr>
        <w:t>sections</w:t>
      </w:r>
      <w:r>
        <w:rPr>
          <w:spacing w:val="-9"/>
        </w:rPr>
        <w:t> </w:t>
      </w:r>
      <w:r>
        <w:rPr>
          <w:spacing w:val="-4"/>
        </w:rPr>
        <w:t>2</w:t>
      </w:r>
      <w:r>
        <w:rPr>
          <w:spacing w:val="-9"/>
        </w:rPr>
        <w:t> </w:t>
      </w:r>
      <w:r>
        <w:rPr>
          <w:spacing w:val="-4"/>
        </w:rPr>
        <w:t>and</w:t>
      </w:r>
      <w:r>
        <w:rPr>
          <w:spacing w:val="-10"/>
        </w:rPr>
        <w:t> </w:t>
      </w:r>
      <w:r>
        <w:rPr>
          <w:spacing w:val="-4"/>
        </w:rPr>
        <w:t>3</w:t>
      </w:r>
      <w:r>
        <w:rPr>
          <w:spacing w:val="-9"/>
        </w:rPr>
        <w:t> </w:t>
      </w:r>
      <w:r>
        <w:rPr>
          <w:spacing w:val="-4"/>
        </w:rPr>
        <w:t>above,</w:t>
      </w:r>
      <w:r>
        <w:rPr>
          <w:spacing w:val="-9"/>
        </w:rPr>
        <w:t> </w:t>
      </w:r>
      <w:r>
        <w:rPr>
          <w:spacing w:val="-4"/>
        </w:rPr>
        <w:t>provided</w:t>
      </w:r>
      <w:r>
        <w:rPr>
          <w:spacing w:val="-9"/>
        </w:rPr>
        <w:t> </w:t>
      </w:r>
      <w:r>
        <w:rPr>
          <w:spacing w:val="-4"/>
        </w:rPr>
        <w:t>that</w:t>
      </w:r>
      <w:r>
        <w:rPr>
          <w:spacing w:val="-10"/>
        </w:rPr>
        <w:t> </w:t>
      </w:r>
      <w:r>
        <w:rPr>
          <w:spacing w:val="-4"/>
        </w:rPr>
        <w:t>you</w:t>
      </w:r>
      <w:r>
        <w:rPr>
          <w:spacing w:val="-9"/>
        </w:rPr>
        <w:t> </w:t>
      </w:r>
      <w:r>
        <w:rPr>
          <w:spacing w:val="-4"/>
        </w:rPr>
        <w:t>release</w:t>
      </w:r>
      <w:r>
        <w:rPr>
          <w:spacing w:val="-9"/>
        </w:rPr>
        <w:t> </w:t>
      </w:r>
      <w:r>
        <w:rPr>
          <w:spacing w:val="-4"/>
        </w:rPr>
        <w:t>the</w:t>
      </w:r>
      <w:r>
        <w:rPr>
          <w:spacing w:val="-9"/>
        </w:rPr>
        <w:t> </w:t>
      </w:r>
      <w:r>
        <w:rPr>
          <w:spacing w:val="-4"/>
        </w:rPr>
        <w:t>Modified</w:t>
      </w:r>
      <w:r>
        <w:rPr>
          <w:spacing w:val="-10"/>
        </w:rPr>
        <w:t> </w:t>
      </w:r>
      <w:r>
        <w:rPr>
          <w:spacing w:val="-4"/>
        </w:rPr>
        <w:t>Version</w:t>
      </w:r>
      <w:r>
        <w:rPr>
          <w:spacing w:val="-9"/>
        </w:rPr>
        <w:t> </w:t>
      </w:r>
      <w:r>
        <w:rPr>
          <w:spacing w:val="-4"/>
        </w:rPr>
        <w:t>under</w:t>
      </w:r>
      <w:r>
        <w:rPr>
          <w:spacing w:val="-9"/>
        </w:rPr>
        <w:t> </w:t>
      </w:r>
      <w:r>
        <w:rPr>
          <w:spacing w:val="-4"/>
        </w:rPr>
        <w:t>precisely </w:t>
      </w:r>
      <w:r>
        <w:rPr/>
        <w:t>this</w:t>
      </w:r>
      <w:r>
        <w:rPr>
          <w:spacing w:val="-14"/>
        </w:rPr>
        <w:t> </w:t>
      </w:r>
      <w:r>
        <w:rPr/>
        <w:t>License,</w:t>
      </w:r>
      <w:r>
        <w:rPr>
          <w:spacing w:val="-13"/>
        </w:rPr>
        <w:t> </w:t>
      </w:r>
      <w:r>
        <w:rPr/>
        <w:t>with</w:t>
      </w:r>
      <w:r>
        <w:rPr>
          <w:spacing w:val="-13"/>
        </w:rPr>
        <w:t> </w:t>
      </w:r>
      <w:r>
        <w:rPr/>
        <w:t>the</w:t>
      </w:r>
      <w:r>
        <w:rPr>
          <w:spacing w:val="-14"/>
        </w:rPr>
        <w:t> </w:t>
      </w:r>
      <w:r>
        <w:rPr/>
        <w:t>Modified</w:t>
      </w:r>
      <w:r>
        <w:rPr>
          <w:spacing w:val="-13"/>
        </w:rPr>
        <w:t> </w:t>
      </w:r>
      <w:r>
        <w:rPr/>
        <w:t>Version</w:t>
      </w:r>
      <w:r>
        <w:rPr>
          <w:spacing w:val="-13"/>
        </w:rPr>
        <w:t> </w:t>
      </w:r>
      <w:r>
        <w:rPr/>
        <w:t>filling</w:t>
      </w:r>
      <w:r>
        <w:rPr>
          <w:spacing w:val="-13"/>
        </w:rPr>
        <w:t> </w:t>
      </w:r>
      <w:r>
        <w:rPr/>
        <w:t>the</w:t>
      </w:r>
      <w:r>
        <w:rPr>
          <w:spacing w:val="-14"/>
        </w:rPr>
        <w:t> </w:t>
      </w:r>
      <w:r>
        <w:rPr/>
        <w:t>role</w:t>
      </w:r>
      <w:r>
        <w:rPr>
          <w:spacing w:val="-13"/>
        </w:rPr>
        <w:t> </w:t>
      </w:r>
      <w:r>
        <w:rPr/>
        <w:t>of</w:t>
      </w:r>
      <w:r>
        <w:rPr>
          <w:spacing w:val="-13"/>
        </w:rPr>
        <w:t> </w:t>
      </w:r>
      <w:r>
        <w:rPr/>
        <w:t>the</w:t>
      </w:r>
      <w:r>
        <w:rPr>
          <w:spacing w:val="-13"/>
        </w:rPr>
        <w:t> </w:t>
      </w:r>
      <w:r>
        <w:rPr/>
        <w:t>Document,</w:t>
      </w:r>
      <w:r>
        <w:rPr>
          <w:spacing w:val="-14"/>
        </w:rPr>
        <w:t> </w:t>
      </w:r>
      <w:r>
        <w:rPr/>
        <w:t>thus</w:t>
      </w:r>
      <w:r>
        <w:rPr>
          <w:spacing w:val="-13"/>
        </w:rPr>
        <w:t> </w:t>
      </w:r>
      <w:r>
        <w:rPr/>
        <w:t>licensing distribution</w:t>
      </w:r>
      <w:r>
        <w:rPr>
          <w:spacing w:val="-6"/>
        </w:rPr>
        <w:t> </w:t>
      </w:r>
      <w:r>
        <w:rPr/>
        <w:t>and</w:t>
      </w:r>
      <w:r>
        <w:rPr>
          <w:spacing w:val="-6"/>
        </w:rPr>
        <w:t> </w:t>
      </w:r>
      <w:r>
        <w:rPr/>
        <w:t>modification</w:t>
      </w:r>
      <w:r>
        <w:rPr>
          <w:spacing w:val="-6"/>
        </w:rPr>
        <w:t> </w:t>
      </w:r>
      <w:r>
        <w:rPr/>
        <w:t>of</w:t>
      </w:r>
      <w:r>
        <w:rPr>
          <w:spacing w:val="-6"/>
        </w:rPr>
        <w:t> </w:t>
      </w:r>
      <w:r>
        <w:rPr/>
        <w:t>the</w:t>
      </w:r>
      <w:r>
        <w:rPr>
          <w:spacing w:val="-6"/>
        </w:rPr>
        <w:t> </w:t>
      </w:r>
      <w:r>
        <w:rPr/>
        <w:t>Modified</w:t>
      </w:r>
      <w:r>
        <w:rPr>
          <w:spacing w:val="-6"/>
        </w:rPr>
        <w:t> </w:t>
      </w:r>
      <w:r>
        <w:rPr/>
        <w:t>Version</w:t>
      </w:r>
      <w:r>
        <w:rPr>
          <w:spacing w:val="-6"/>
        </w:rPr>
        <w:t> </w:t>
      </w:r>
      <w:r>
        <w:rPr/>
        <w:t>to</w:t>
      </w:r>
      <w:r>
        <w:rPr>
          <w:spacing w:val="-6"/>
        </w:rPr>
        <w:t> </w:t>
      </w:r>
      <w:r>
        <w:rPr/>
        <w:t>whoever</w:t>
      </w:r>
      <w:r>
        <w:rPr>
          <w:spacing w:val="-6"/>
        </w:rPr>
        <w:t> </w:t>
      </w:r>
      <w:r>
        <w:rPr/>
        <w:t>possesses</w:t>
      </w:r>
      <w:r>
        <w:rPr>
          <w:spacing w:val="-6"/>
        </w:rPr>
        <w:t> </w:t>
      </w:r>
      <w:r>
        <w:rPr/>
        <w:t>a</w:t>
      </w:r>
      <w:r>
        <w:rPr>
          <w:spacing w:val="-6"/>
        </w:rPr>
        <w:t> </w:t>
      </w:r>
      <w:r>
        <w:rPr/>
        <w:t>copy</w:t>
      </w:r>
      <w:r>
        <w:rPr>
          <w:spacing w:val="-6"/>
        </w:rPr>
        <w:t> </w:t>
      </w:r>
      <w:r>
        <w:rPr/>
        <w:t>of it.</w:t>
      </w:r>
      <w:r>
        <w:rPr>
          <w:spacing w:val="30"/>
        </w:rPr>
        <w:t> </w:t>
      </w:r>
      <w:r>
        <w:rPr/>
        <w:t>In addition, you must do these things in the Modified Version:</w:t>
      </w:r>
    </w:p>
    <w:p>
      <w:pPr>
        <w:pStyle w:val="ListParagraph"/>
        <w:numPr>
          <w:ilvl w:val="1"/>
          <w:numId w:val="24"/>
        </w:numPr>
        <w:tabs>
          <w:tab w:pos="1021" w:val="left" w:leader="none"/>
          <w:tab w:pos="1023" w:val="left" w:leader="none"/>
        </w:tabs>
        <w:spacing w:line="252" w:lineRule="auto" w:before="61" w:after="0"/>
        <w:ind w:left="1023" w:right="877" w:hanging="369"/>
        <w:jc w:val="both"/>
        <w:rPr>
          <w:sz w:val="22"/>
        </w:rPr>
      </w:pPr>
      <w:r>
        <w:rPr>
          <w:sz w:val="22"/>
        </w:rPr>
        <w:t>Use in the Title Page (and on the covers, if any) a title distinct from that of the </w:t>
      </w:r>
      <w:r>
        <w:rPr>
          <w:spacing w:val="-2"/>
          <w:sz w:val="22"/>
        </w:rPr>
        <w:t>Document,</w:t>
      </w:r>
      <w:r>
        <w:rPr>
          <w:spacing w:val="7"/>
          <w:sz w:val="22"/>
        </w:rPr>
        <w:t> </w:t>
      </w:r>
      <w:r>
        <w:rPr>
          <w:spacing w:val="-2"/>
          <w:sz w:val="22"/>
        </w:rPr>
        <w:t>and</w:t>
      </w:r>
      <w:r>
        <w:rPr>
          <w:sz w:val="22"/>
        </w:rPr>
        <w:t> </w:t>
      </w:r>
      <w:r>
        <w:rPr>
          <w:spacing w:val="-2"/>
          <w:sz w:val="22"/>
        </w:rPr>
        <w:t>from</w:t>
      </w:r>
      <w:r>
        <w:rPr>
          <w:sz w:val="22"/>
        </w:rPr>
        <w:t> </w:t>
      </w:r>
      <w:r>
        <w:rPr>
          <w:spacing w:val="-2"/>
          <w:sz w:val="22"/>
        </w:rPr>
        <w:t>those</w:t>
      </w:r>
      <w:r>
        <w:rPr>
          <w:sz w:val="22"/>
        </w:rPr>
        <w:t> </w:t>
      </w:r>
      <w:r>
        <w:rPr>
          <w:spacing w:val="-2"/>
          <w:sz w:val="22"/>
        </w:rPr>
        <w:t>of</w:t>
      </w:r>
      <w:r>
        <w:rPr>
          <w:sz w:val="22"/>
        </w:rPr>
        <w:t> </w:t>
      </w:r>
      <w:r>
        <w:rPr>
          <w:spacing w:val="-2"/>
          <w:sz w:val="22"/>
        </w:rPr>
        <w:t>previous</w:t>
      </w:r>
      <w:r>
        <w:rPr>
          <w:sz w:val="22"/>
        </w:rPr>
        <w:t> </w:t>
      </w:r>
      <w:r>
        <w:rPr>
          <w:spacing w:val="-2"/>
          <w:sz w:val="22"/>
        </w:rPr>
        <w:t>versions</w:t>
      </w:r>
      <w:r>
        <w:rPr>
          <w:sz w:val="22"/>
        </w:rPr>
        <w:t> </w:t>
      </w:r>
      <w:r>
        <w:rPr>
          <w:spacing w:val="-2"/>
          <w:sz w:val="22"/>
        </w:rPr>
        <w:t>(which</w:t>
      </w:r>
      <w:r>
        <w:rPr>
          <w:sz w:val="22"/>
        </w:rPr>
        <w:t> </w:t>
      </w:r>
      <w:r>
        <w:rPr>
          <w:spacing w:val="-2"/>
          <w:sz w:val="22"/>
        </w:rPr>
        <w:t>should,</w:t>
      </w:r>
      <w:r>
        <w:rPr>
          <w:spacing w:val="7"/>
          <w:sz w:val="22"/>
        </w:rPr>
        <w:t> </w:t>
      </w:r>
      <w:r>
        <w:rPr>
          <w:spacing w:val="-2"/>
          <w:sz w:val="22"/>
        </w:rPr>
        <w:t>if</w:t>
      </w:r>
      <w:r>
        <w:rPr>
          <w:sz w:val="22"/>
        </w:rPr>
        <w:t> </w:t>
      </w:r>
      <w:r>
        <w:rPr>
          <w:spacing w:val="-2"/>
          <w:sz w:val="22"/>
        </w:rPr>
        <w:t>there</w:t>
      </w:r>
      <w:r>
        <w:rPr>
          <w:sz w:val="22"/>
        </w:rPr>
        <w:t> </w:t>
      </w:r>
      <w:r>
        <w:rPr>
          <w:spacing w:val="-2"/>
          <w:sz w:val="22"/>
        </w:rPr>
        <w:t>were</w:t>
      </w:r>
      <w:r>
        <w:rPr>
          <w:sz w:val="22"/>
        </w:rPr>
        <w:t> </w:t>
      </w:r>
      <w:r>
        <w:rPr>
          <w:spacing w:val="-2"/>
          <w:sz w:val="22"/>
        </w:rPr>
        <w:t>any,</w:t>
      </w:r>
    </w:p>
    <w:p>
      <w:pPr>
        <w:spacing w:after="0" w:line="252" w:lineRule="auto"/>
        <w:jc w:val="both"/>
        <w:rPr>
          <w:sz w:val="22"/>
        </w:rPr>
        <w:sectPr>
          <w:pgSz w:w="12240" w:h="15840"/>
          <w:pgMar w:header="997" w:footer="0" w:top="1320" w:bottom="280" w:left="1640" w:right="920"/>
        </w:sectPr>
      </w:pPr>
    </w:p>
    <w:p>
      <w:pPr>
        <w:pStyle w:val="BodyText"/>
      </w:pPr>
    </w:p>
    <w:p>
      <w:pPr>
        <w:pStyle w:val="BodyText"/>
        <w:spacing w:before="121"/>
      </w:pPr>
    </w:p>
    <w:p>
      <w:pPr>
        <w:pStyle w:val="BodyText"/>
        <w:spacing w:line="252" w:lineRule="auto"/>
        <w:ind w:left="1023" w:right="877"/>
        <w:jc w:val="both"/>
      </w:pPr>
      <w:r>
        <w:rPr/>
        <w:t>be listed in the History section of the Document).</w:t>
      </w:r>
      <w:r>
        <w:rPr>
          <w:spacing w:val="24"/>
        </w:rPr>
        <w:t> </w:t>
      </w:r>
      <w:r>
        <w:rPr/>
        <w:t>You may use the same title as a previous version if the original publisher of that version gives permission.</w:t>
      </w:r>
    </w:p>
    <w:p>
      <w:pPr>
        <w:pStyle w:val="ListParagraph"/>
        <w:numPr>
          <w:ilvl w:val="1"/>
          <w:numId w:val="24"/>
        </w:numPr>
        <w:tabs>
          <w:tab w:pos="1021" w:val="left" w:leader="none"/>
          <w:tab w:pos="1023" w:val="left" w:leader="none"/>
        </w:tabs>
        <w:spacing w:line="252" w:lineRule="auto" w:before="67" w:after="0"/>
        <w:ind w:left="1023" w:right="876" w:hanging="360"/>
        <w:jc w:val="both"/>
        <w:rPr>
          <w:sz w:val="22"/>
        </w:rPr>
      </w:pPr>
      <w:r>
        <w:rPr>
          <w:sz w:val="22"/>
        </w:rPr>
        <w:t>List</w:t>
      </w:r>
      <w:r>
        <w:rPr>
          <w:spacing w:val="-5"/>
          <w:sz w:val="22"/>
        </w:rPr>
        <w:t> </w:t>
      </w:r>
      <w:r>
        <w:rPr>
          <w:sz w:val="22"/>
        </w:rPr>
        <w:t>on</w:t>
      </w:r>
      <w:r>
        <w:rPr>
          <w:spacing w:val="-5"/>
          <w:sz w:val="22"/>
        </w:rPr>
        <w:t> </w:t>
      </w:r>
      <w:r>
        <w:rPr>
          <w:sz w:val="22"/>
        </w:rPr>
        <w:t>the</w:t>
      </w:r>
      <w:r>
        <w:rPr>
          <w:spacing w:val="-5"/>
          <w:sz w:val="22"/>
        </w:rPr>
        <w:t> </w:t>
      </w:r>
      <w:r>
        <w:rPr>
          <w:sz w:val="22"/>
        </w:rPr>
        <w:t>Title</w:t>
      </w:r>
      <w:r>
        <w:rPr>
          <w:spacing w:val="-5"/>
          <w:sz w:val="22"/>
        </w:rPr>
        <w:t> </w:t>
      </w:r>
      <w:r>
        <w:rPr>
          <w:sz w:val="22"/>
        </w:rPr>
        <w:t>Page,</w:t>
      </w:r>
      <w:r>
        <w:rPr>
          <w:spacing w:val="-5"/>
          <w:sz w:val="22"/>
        </w:rPr>
        <w:t> </w:t>
      </w:r>
      <w:r>
        <w:rPr>
          <w:sz w:val="22"/>
        </w:rPr>
        <w:t>as</w:t>
      </w:r>
      <w:r>
        <w:rPr>
          <w:spacing w:val="-5"/>
          <w:sz w:val="22"/>
        </w:rPr>
        <w:t> </w:t>
      </w:r>
      <w:r>
        <w:rPr>
          <w:sz w:val="22"/>
        </w:rPr>
        <w:t>authors,</w:t>
      </w:r>
      <w:r>
        <w:rPr>
          <w:spacing w:val="-5"/>
          <w:sz w:val="22"/>
        </w:rPr>
        <w:t> </w:t>
      </w:r>
      <w:r>
        <w:rPr>
          <w:sz w:val="22"/>
        </w:rPr>
        <w:t>one</w:t>
      </w:r>
      <w:r>
        <w:rPr>
          <w:spacing w:val="-5"/>
          <w:sz w:val="22"/>
        </w:rPr>
        <w:t> </w:t>
      </w:r>
      <w:r>
        <w:rPr>
          <w:sz w:val="22"/>
        </w:rPr>
        <w:t>or</w:t>
      </w:r>
      <w:r>
        <w:rPr>
          <w:spacing w:val="-5"/>
          <w:sz w:val="22"/>
        </w:rPr>
        <w:t> </w:t>
      </w:r>
      <w:r>
        <w:rPr>
          <w:sz w:val="22"/>
        </w:rPr>
        <w:t>more</w:t>
      </w:r>
      <w:r>
        <w:rPr>
          <w:spacing w:val="-6"/>
          <w:sz w:val="22"/>
        </w:rPr>
        <w:t> </w:t>
      </w:r>
      <w:r>
        <w:rPr>
          <w:sz w:val="22"/>
        </w:rPr>
        <w:t>persons</w:t>
      </w:r>
      <w:r>
        <w:rPr>
          <w:spacing w:val="-5"/>
          <w:sz w:val="22"/>
        </w:rPr>
        <w:t> </w:t>
      </w:r>
      <w:r>
        <w:rPr>
          <w:sz w:val="22"/>
        </w:rPr>
        <w:t>or</w:t>
      </w:r>
      <w:r>
        <w:rPr>
          <w:spacing w:val="-5"/>
          <w:sz w:val="22"/>
        </w:rPr>
        <w:t> </w:t>
      </w:r>
      <w:r>
        <w:rPr>
          <w:sz w:val="22"/>
        </w:rPr>
        <w:t>entities</w:t>
      </w:r>
      <w:r>
        <w:rPr>
          <w:spacing w:val="-5"/>
          <w:sz w:val="22"/>
        </w:rPr>
        <w:t> </w:t>
      </w:r>
      <w:r>
        <w:rPr>
          <w:sz w:val="22"/>
        </w:rPr>
        <w:t>responsible</w:t>
      </w:r>
      <w:r>
        <w:rPr>
          <w:spacing w:val="-5"/>
          <w:sz w:val="22"/>
        </w:rPr>
        <w:t> </w:t>
      </w:r>
      <w:r>
        <w:rPr>
          <w:sz w:val="22"/>
        </w:rPr>
        <w:t>for </w:t>
      </w:r>
      <w:r>
        <w:rPr>
          <w:spacing w:val="-2"/>
          <w:sz w:val="22"/>
        </w:rPr>
        <w:t>authorship</w:t>
      </w:r>
      <w:r>
        <w:rPr>
          <w:spacing w:val="-7"/>
          <w:sz w:val="22"/>
        </w:rPr>
        <w:t> </w:t>
      </w:r>
      <w:r>
        <w:rPr>
          <w:spacing w:val="-2"/>
          <w:sz w:val="22"/>
        </w:rPr>
        <w:t>of</w:t>
      </w:r>
      <w:r>
        <w:rPr>
          <w:spacing w:val="-7"/>
          <w:sz w:val="22"/>
        </w:rPr>
        <w:t> </w:t>
      </w:r>
      <w:r>
        <w:rPr>
          <w:spacing w:val="-2"/>
          <w:sz w:val="22"/>
        </w:rPr>
        <w:t>the</w:t>
      </w:r>
      <w:r>
        <w:rPr>
          <w:spacing w:val="-7"/>
          <w:sz w:val="22"/>
        </w:rPr>
        <w:t> </w:t>
      </w:r>
      <w:r>
        <w:rPr>
          <w:spacing w:val="-2"/>
          <w:sz w:val="22"/>
        </w:rPr>
        <w:t>modifications</w:t>
      </w:r>
      <w:r>
        <w:rPr>
          <w:spacing w:val="-7"/>
          <w:sz w:val="22"/>
        </w:rPr>
        <w:t> </w:t>
      </w:r>
      <w:r>
        <w:rPr>
          <w:spacing w:val="-2"/>
          <w:sz w:val="22"/>
        </w:rPr>
        <w:t>in</w:t>
      </w:r>
      <w:r>
        <w:rPr>
          <w:spacing w:val="-7"/>
          <w:sz w:val="22"/>
        </w:rPr>
        <w:t> </w:t>
      </w:r>
      <w:r>
        <w:rPr>
          <w:spacing w:val="-2"/>
          <w:sz w:val="22"/>
        </w:rPr>
        <w:t>the</w:t>
      </w:r>
      <w:r>
        <w:rPr>
          <w:spacing w:val="-7"/>
          <w:sz w:val="22"/>
        </w:rPr>
        <w:t> </w:t>
      </w:r>
      <w:r>
        <w:rPr>
          <w:spacing w:val="-2"/>
          <w:sz w:val="22"/>
        </w:rPr>
        <w:t>Modified</w:t>
      </w:r>
      <w:r>
        <w:rPr>
          <w:spacing w:val="-7"/>
          <w:sz w:val="22"/>
        </w:rPr>
        <w:t> </w:t>
      </w:r>
      <w:r>
        <w:rPr>
          <w:spacing w:val="-2"/>
          <w:sz w:val="22"/>
        </w:rPr>
        <w:t>Version,</w:t>
      </w:r>
      <w:r>
        <w:rPr>
          <w:spacing w:val="-6"/>
          <w:sz w:val="22"/>
        </w:rPr>
        <w:t> </w:t>
      </w:r>
      <w:r>
        <w:rPr>
          <w:spacing w:val="-2"/>
          <w:sz w:val="22"/>
        </w:rPr>
        <w:t>together</w:t>
      </w:r>
      <w:r>
        <w:rPr>
          <w:spacing w:val="-7"/>
          <w:sz w:val="22"/>
        </w:rPr>
        <w:t> </w:t>
      </w:r>
      <w:r>
        <w:rPr>
          <w:spacing w:val="-2"/>
          <w:sz w:val="22"/>
        </w:rPr>
        <w:t>with</w:t>
      </w:r>
      <w:r>
        <w:rPr>
          <w:spacing w:val="-7"/>
          <w:sz w:val="22"/>
        </w:rPr>
        <w:t> </w:t>
      </w:r>
      <w:r>
        <w:rPr>
          <w:spacing w:val="-2"/>
          <w:sz w:val="22"/>
        </w:rPr>
        <w:t>at</w:t>
      </w:r>
      <w:r>
        <w:rPr>
          <w:spacing w:val="-7"/>
          <w:sz w:val="22"/>
        </w:rPr>
        <w:t> </w:t>
      </w:r>
      <w:r>
        <w:rPr>
          <w:spacing w:val="-2"/>
          <w:sz w:val="22"/>
        </w:rPr>
        <w:t>least</w:t>
      </w:r>
      <w:r>
        <w:rPr>
          <w:spacing w:val="-7"/>
          <w:sz w:val="22"/>
        </w:rPr>
        <w:t> </w:t>
      </w:r>
      <w:r>
        <w:rPr>
          <w:spacing w:val="-2"/>
          <w:sz w:val="22"/>
        </w:rPr>
        <w:t>five of</w:t>
      </w:r>
      <w:r>
        <w:rPr>
          <w:spacing w:val="-8"/>
          <w:sz w:val="22"/>
        </w:rPr>
        <w:t> </w:t>
      </w:r>
      <w:r>
        <w:rPr>
          <w:spacing w:val="-2"/>
          <w:sz w:val="22"/>
        </w:rPr>
        <w:t>the</w:t>
      </w:r>
      <w:r>
        <w:rPr>
          <w:spacing w:val="-8"/>
          <w:sz w:val="22"/>
        </w:rPr>
        <w:t> </w:t>
      </w:r>
      <w:r>
        <w:rPr>
          <w:spacing w:val="-2"/>
          <w:sz w:val="22"/>
        </w:rPr>
        <w:t>principal</w:t>
      </w:r>
      <w:r>
        <w:rPr>
          <w:spacing w:val="-9"/>
          <w:sz w:val="22"/>
        </w:rPr>
        <w:t> </w:t>
      </w:r>
      <w:r>
        <w:rPr>
          <w:spacing w:val="-2"/>
          <w:sz w:val="22"/>
        </w:rPr>
        <w:t>authors</w:t>
      </w:r>
      <w:r>
        <w:rPr>
          <w:spacing w:val="-8"/>
          <w:sz w:val="22"/>
        </w:rPr>
        <w:t> </w:t>
      </w:r>
      <w:r>
        <w:rPr>
          <w:spacing w:val="-2"/>
          <w:sz w:val="22"/>
        </w:rPr>
        <w:t>of</w:t>
      </w:r>
      <w:r>
        <w:rPr>
          <w:spacing w:val="-8"/>
          <w:sz w:val="22"/>
        </w:rPr>
        <w:t> </w:t>
      </w:r>
      <w:r>
        <w:rPr>
          <w:spacing w:val="-2"/>
          <w:sz w:val="22"/>
        </w:rPr>
        <w:t>the</w:t>
      </w:r>
      <w:r>
        <w:rPr>
          <w:spacing w:val="-9"/>
          <w:sz w:val="22"/>
        </w:rPr>
        <w:t> </w:t>
      </w:r>
      <w:r>
        <w:rPr>
          <w:spacing w:val="-2"/>
          <w:sz w:val="22"/>
        </w:rPr>
        <w:t>Document</w:t>
      </w:r>
      <w:r>
        <w:rPr>
          <w:spacing w:val="-8"/>
          <w:sz w:val="22"/>
        </w:rPr>
        <w:t> </w:t>
      </w:r>
      <w:r>
        <w:rPr>
          <w:spacing w:val="-2"/>
          <w:sz w:val="22"/>
        </w:rPr>
        <w:t>(all</w:t>
      </w:r>
      <w:r>
        <w:rPr>
          <w:spacing w:val="-8"/>
          <w:sz w:val="22"/>
        </w:rPr>
        <w:t> </w:t>
      </w:r>
      <w:r>
        <w:rPr>
          <w:spacing w:val="-2"/>
          <w:sz w:val="22"/>
        </w:rPr>
        <w:t>of</w:t>
      </w:r>
      <w:r>
        <w:rPr>
          <w:spacing w:val="-9"/>
          <w:sz w:val="22"/>
        </w:rPr>
        <w:t> </w:t>
      </w:r>
      <w:r>
        <w:rPr>
          <w:spacing w:val="-2"/>
          <w:sz w:val="22"/>
        </w:rPr>
        <w:t>its</w:t>
      </w:r>
      <w:r>
        <w:rPr>
          <w:spacing w:val="-8"/>
          <w:sz w:val="22"/>
        </w:rPr>
        <w:t> </w:t>
      </w:r>
      <w:r>
        <w:rPr>
          <w:spacing w:val="-2"/>
          <w:sz w:val="22"/>
        </w:rPr>
        <w:t>principal</w:t>
      </w:r>
      <w:r>
        <w:rPr>
          <w:spacing w:val="-8"/>
          <w:sz w:val="22"/>
        </w:rPr>
        <w:t> </w:t>
      </w:r>
      <w:r>
        <w:rPr>
          <w:spacing w:val="-2"/>
          <w:sz w:val="22"/>
        </w:rPr>
        <w:t>authors,</w:t>
      </w:r>
      <w:r>
        <w:rPr>
          <w:spacing w:val="-6"/>
          <w:sz w:val="22"/>
        </w:rPr>
        <w:t> </w:t>
      </w:r>
      <w:r>
        <w:rPr>
          <w:spacing w:val="-2"/>
          <w:sz w:val="22"/>
        </w:rPr>
        <w:t>if</w:t>
      </w:r>
      <w:r>
        <w:rPr>
          <w:spacing w:val="-8"/>
          <w:sz w:val="22"/>
        </w:rPr>
        <w:t> </w:t>
      </w:r>
      <w:r>
        <w:rPr>
          <w:spacing w:val="-2"/>
          <w:sz w:val="22"/>
        </w:rPr>
        <w:t>it</w:t>
      </w:r>
      <w:r>
        <w:rPr>
          <w:spacing w:val="-8"/>
          <w:sz w:val="22"/>
        </w:rPr>
        <w:t> </w:t>
      </w:r>
      <w:r>
        <w:rPr>
          <w:spacing w:val="-2"/>
          <w:sz w:val="22"/>
        </w:rPr>
        <w:t>has</w:t>
      </w:r>
      <w:r>
        <w:rPr>
          <w:spacing w:val="-9"/>
          <w:sz w:val="22"/>
        </w:rPr>
        <w:t> </w:t>
      </w:r>
      <w:r>
        <w:rPr>
          <w:spacing w:val="-2"/>
          <w:sz w:val="22"/>
        </w:rPr>
        <w:t>fewer </w:t>
      </w:r>
      <w:r>
        <w:rPr>
          <w:sz w:val="22"/>
        </w:rPr>
        <w:t>than five), unless they release you from this requirement.</w:t>
      </w:r>
    </w:p>
    <w:p>
      <w:pPr>
        <w:pStyle w:val="ListParagraph"/>
        <w:numPr>
          <w:ilvl w:val="1"/>
          <w:numId w:val="24"/>
        </w:numPr>
        <w:tabs>
          <w:tab w:pos="1021" w:val="left" w:leader="none"/>
          <w:tab w:pos="1023" w:val="left" w:leader="none"/>
        </w:tabs>
        <w:spacing w:line="252" w:lineRule="auto" w:before="68" w:after="0"/>
        <w:ind w:left="1023" w:right="878" w:hanging="363"/>
        <w:jc w:val="both"/>
        <w:rPr>
          <w:sz w:val="22"/>
        </w:rPr>
      </w:pPr>
      <w:r>
        <w:rPr>
          <w:sz w:val="22"/>
        </w:rPr>
        <w:t>State on the Title page the name of the publisher of the Modified Version, as the </w:t>
      </w:r>
      <w:r>
        <w:rPr>
          <w:spacing w:val="-2"/>
          <w:sz w:val="22"/>
        </w:rPr>
        <w:t>publisher.</w:t>
      </w:r>
    </w:p>
    <w:p>
      <w:pPr>
        <w:pStyle w:val="ListParagraph"/>
        <w:numPr>
          <w:ilvl w:val="1"/>
          <w:numId w:val="24"/>
        </w:numPr>
        <w:tabs>
          <w:tab w:pos="1022" w:val="left" w:leader="none"/>
        </w:tabs>
        <w:spacing w:line="240" w:lineRule="auto" w:before="67" w:after="0"/>
        <w:ind w:left="1022" w:right="0" w:hanging="370"/>
        <w:jc w:val="both"/>
        <w:rPr>
          <w:sz w:val="22"/>
        </w:rPr>
      </w:pPr>
      <w:r>
        <w:rPr>
          <w:sz w:val="22"/>
        </w:rPr>
        <w:t>Preserve</w:t>
      </w:r>
      <w:r>
        <w:rPr>
          <w:spacing w:val="-4"/>
          <w:sz w:val="22"/>
        </w:rPr>
        <w:t> </w:t>
      </w:r>
      <w:r>
        <w:rPr>
          <w:sz w:val="22"/>
        </w:rPr>
        <w:t>all</w:t>
      </w:r>
      <w:r>
        <w:rPr>
          <w:spacing w:val="-3"/>
          <w:sz w:val="22"/>
        </w:rPr>
        <w:t> </w:t>
      </w:r>
      <w:r>
        <w:rPr>
          <w:sz w:val="22"/>
        </w:rPr>
        <w:t>the</w:t>
      </w:r>
      <w:r>
        <w:rPr>
          <w:spacing w:val="-3"/>
          <w:sz w:val="22"/>
        </w:rPr>
        <w:t> </w:t>
      </w:r>
      <w:r>
        <w:rPr>
          <w:sz w:val="22"/>
        </w:rPr>
        <w:t>copyright</w:t>
      </w:r>
      <w:r>
        <w:rPr>
          <w:spacing w:val="-4"/>
          <w:sz w:val="22"/>
        </w:rPr>
        <w:t> </w:t>
      </w:r>
      <w:r>
        <w:rPr>
          <w:sz w:val="22"/>
        </w:rPr>
        <w:t>notices</w:t>
      </w:r>
      <w:r>
        <w:rPr>
          <w:spacing w:val="-3"/>
          <w:sz w:val="22"/>
        </w:rPr>
        <w:t> </w:t>
      </w:r>
      <w:r>
        <w:rPr>
          <w:sz w:val="22"/>
        </w:rPr>
        <w:t>of</w:t>
      </w:r>
      <w:r>
        <w:rPr>
          <w:spacing w:val="-3"/>
          <w:sz w:val="22"/>
        </w:rPr>
        <w:t> </w:t>
      </w:r>
      <w:r>
        <w:rPr>
          <w:sz w:val="22"/>
        </w:rPr>
        <w:t>the</w:t>
      </w:r>
      <w:r>
        <w:rPr>
          <w:spacing w:val="-3"/>
          <w:sz w:val="22"/>
        </w:rPr>
        <w:t> </w:t>
      </w:r>
      <w:r>
        <w:rPr>
          <w:spacing w:val="-2"/>
          <w:sz w:val="22"/>
        </w:rPr>
        <w:t>Document.</w:t>
      </w:r>
    </w:p>
    <w:p>
      <w:pPr>
        <w:pStyle w:val="ListParagraph"/>
        <w:numPr>
          <w:ilvl w:val="1"/>
          <w:numId w:val="24"/>
        </w:numPr>
        <w:tabs>
          <w:tab w:pos="1021" w:val="left" w:leader="none"/>
          <w:tab w:pos="1023" w:val="left" w:leader="none"/>
        </w:tabs>
        <w:spacing w:line="252" w:lineRule="auto" w:before="79" w:after="0"/>
        <w:ind w:left="1023" w:right="877" w:hanging="354"/>
        <w:jc w:val="both"/>
        <w:rPr>
          <w:sz w:val="22"/>
        </w:rPr>
      </w:pPr>
      <w:r>
        <w:rPr>
          <w:sz w:val="22"/>
        </w:rPr>
        <w:t>Add</w:t>
      </w:r>
      <w:r>
        <w:rPr>
          <w:spacing w:val="-5"/>
          <w:sz w:val="22"/>
        </w:rPr>
        <w:t> </w:t>
      </w:r>
      <w:r>
        <w:rPr>
          <w:sz w:val="22"/>
        </w:rPr>
        <w:t>an</w:t>
      </w:r>
      <w:r>
        <w:rPr>
          <w:spacing w:val="-5"/>
          <w:sz w:val="22"/>
        </w:rPr>
        <w:t> </w:t>
      </w:r>
      <w:r>
        <w:rPr>
          <w:sz w:val="22"/>
        </w:rPr>
        <w:t>appropriate</w:t>
      </w:r>
      <w:r>
        <w:rPr>
          <w:spacing w:val="-5"/>
          <w:sz w:val="22"/>
        </w:rPr>
        <w:t> </w:t>
      </w:r>
      <w:r>
        <w:rPr>
          <w:sz w:val="22"/>
        </w:rPr>
        <w:t>copyright</w:t>
      </w:r>
      <w:r>
        <w:rPr>
          <w:spacing w:val="-5"/>
          <w:sz w:val="22"/>
        </w:rPr>
        <w:t> </w:t>
      </w:r>
      <w:r>
        <w:rPr>
          <w:sz w:val="22"/>
        </w:rPr>
        <w:t>notice</w:t>
      </w:r>
      <w:r>
        <w:rPr>
          <w:spacing w:val="-5"/>
          <w:sz w:val="22"/>
        </w:rPr>
        <w:t> </w:t>
      </w:r>
      <w:r>
        <w:rPr>
          <w:sz w:val="22"/>
        </w:rPr>
        <w:t>for</w:t>
      </w:r>
      <w:r>
        <w:rPr>
          <w:spacing w:val="-5"/>
          <w:sz w:val="22"/>
        </w:rPr>
        <w:t> </w:t>
      </w:r>
      <w:r>
        <w:rPr>
          <w:sz w:val="22"/>
        </w:rPr>
        <w:t>your</w:t>
      </w:r>
      <w:r>
        <w:rPr>
          <w:spacing w:val="-5"/>
          <w:sz w:val="22"/>
        </w:rPr>
        <w:t> </w:t>
      </w:r>
      <w:r>
        <w:rPr>
          <w:sz w:val="22"/>
        </w:rPr>
        <w:t>modifications</w:t>
      </w:r>
      <w:r>
        <w:rPr>
          <w:spacing w:val="-5"/>
          <w:sz w:val="22"/>
        </w:rPr>
        <w:t> </w:t>
      </w:r>
      <w:r>
        <w:rPr>
          <w:sz w:val="22"/>
        </w:rPr>
        <w:t>adjacent</w:t>
      </w:r>
      <w:r>
        <w:rPr>
          <w:spacing w:val="-5"/>
          <w:sz w:val="22"/>
        </w:rPr>
        <w:t> </w:t>
      </w:r>
      <w:r>
        <w:rPr>
          <w:sz w:val="22"/>
        </w:rPr>
        <w:t>to</w:t>
      </w:r>
      <w:r>
        <w:rPr>
          <w:spacing w:val="-6"/>
          <w:sz w:val="22"/>
        </w:rPr>
        <w:t> </w:t>
      </w:r>
      <w:r>
        <w:rPr>
          <w:sz w:val="22"/>
        </w:rPr>
        <w:t>the</w:t>
      </w:r>
      <w:r>
        <w:rPr>
          <w:spacing w:val="-5"/>
          <w:sz w:val="22"/>
        </w:rPr>
        <w:t> </w:t>
      </w:r>
      <w:r>
        <w:rPr>
          <w:sz w:val="22"/>
        </w:rPr>
        <w:t>other copyright notices.</w:t>
      </w:r>
    </w:p>
    <w:p>
      <w:pPr>
        <w:pStyle w:val="ListParagraph"/>
        <w:numPr>
          <w:ilvl w:val="1"/>
          <w:numId w:val="24"/>
        </w:numPr>
        <w:tabs>
          <w:tab w:pos="1020" w:val="left" w:leader="none"/>
          <w:tab w:pos="1023" w:val="left" w:leader="none"/>
        </w:tabs>
        <w:spacing w:line="252" w:lineRule="auto" w:before="67" w:after="0"/>
        <w:ind w:left="1023" w:right="877" w:hanging="348"/>
        <w:jc w:val="both"/>
        <w:rPr>
          <w:sz w:val="22"/>
        </w:rPr>
      </w:pPr>
      <w:r>
        <w:rPr>
          <w:sz w:val="22"/>
        </w:rPr>
        <w:t>Include,</w:t>
      </w:r>
      <w:r>
        <w:rPr>
          <w:spacing w:val="-14"/>
          <w:sz w:val="22"/>
        </w:rPr>
        <w:t> </w:t>
      </w:r>
      <w:r>
        <w:rPr>
          <w:sz w:val="22"/>
        </w:rPr>
        <w:t>immediately</w:t>
      </w:r>
      <w:r>
        <w:rPr>
          <w:spacing w:val="-13"/>
          <w:sz w:val="22"/>
        </w:rPr>
        <w:t> </w:t>
      </w:r>
      <w:r>
        <w:rPr>
          <w:sz w:val="22"/>
        </w:rPr>
        <w:t>after</w:t>
      </w:r>
      <w:r>
        <w:rPr>
          <w:spacing w:val="-13"/>
          <w:sz w:val="22"/>
        </w:rPr>
        <w:t> </w:t>
      </w:r>
      <w:r>
        <w:rPr>
          <w:sz w:val="22"/>
        </w:rPr>
        <w:t>the</w:t>
      </w:r>
      <w:r>
        <w:rPr>
          <w:spacing w:val="-14"/>
          <w:sz w:val="22"/>
        </w:rPr>
        <w:t> </w:t>
      </w:r>
      <w:r>
        <w:rPr>
          <w:sz w:val="22"/>
        </w:rPr>
        <w:t>copyright</w:t>
      </w:r>
      <w:r>
        <w:rPr>
          <w:spacing w:val="-13"/>
          <w:sz w:val="22"/>
        </w:rPr>
        <w:t> </w:t>
      </w:r>
      <w:r>
        <w:rPr>
          <w:sz w:val="22"/>
        </w:rPr>
        <w:t>notices,</w:t>
      </w:r>
      <w:r>
        <w:rPr>
          <w:spacing w:val="-13"/>
          <w:sz w:val="22"/>
        </w:rPr>
        <w:t> </w:t>
      </w:r>
      <w:r>
        <w:rPr>
          <w:sz w:val="22"/>
        </w:rPr>
        <w:t>a</w:t>
      </w:r>
      <w:r>
        <w:rPr>
          <w:spacing w:val="-13"/>
          <w:sz w:val="22"/>
        </w:rPr>
        <w:t> </w:t>
      </w:r>
      <w:r>
        <w:rPr>
          <w:sz w:val="22"/>
        </w:rPr>
        <w:t>license</w:t>
      </w:r>
      <w:r>
        <w:rPr>
          <w:spacing w:val="-14"/>
          <w:sz w:val="22"/>
        </w:rPr>
        <w:t> </w:t>
      </w:r>
      <w:r>
        <w:rPr>
          <w:sz w:val="22"/>
        </w:rPr>
        <w:t>notice</w:t>
      </w:r>
      <w:r>
        <w:rPr>
          <w:spacing w:val="-13"/>
          <w:sz w:val="22"/>
        </w:rPr>
        <w:t> </w:t>
      </w:r>
      <w:r>
        <w:rPr>
          <w:sz w:val="22"/>
        </w:rPr>
        <w:t>giving</w:t>
      </w:r>
      <w:r>
        <w:rPr>
          <w:spacing w:val="-13"/>
          <w:sz w:val="22"/>
        </w:rPr>
        <w:t> </w:t>
      </w:r>
      <w:r>
        <w:rPr>
          <w:sz w:val="22"/>
        </w:rPr>
        <w:t>the</w:t>
      </w:r>
      <w:r>
        <w:rPr>
          <w:spacing w:val="-13"/>
          <w:sz w:val="22"/>
        </w:rPr>
        <w:t> </w:t>
      </w:r>
      <w:r>
        <w:rPr>
          <w:sz w:val="22"/>
        </w:rPr>
        <w:t>public </w:t>
      </w:r>
      <w:r>
        <w:rPr>
          <w:spacing w:val="-4"/>
          <w:sz w:val="22"/>
        </w:rPr>
        <w:t>permission</w:t>
      </w:r>
      <w:r>
        <w:rPr>
          <w:spacing w:val="-5"/>
          <w:sz w:val="22"/>
        </w:rPr>
        <w:t> </w:t>
      </w:r>
      <w:r>
        <w:rPr>
          <w:spacing w:val="-4"/>
          <w:sz w:val="22"/>
        </w:rPr>
        <w:t>to</w:t>
      </w:r>
      <w:r>
        <w:rPr>
          <w:spacing w:val="-5"/>
          <w:sz w:val="22"/>
        </w:rPr>
        <w:t> </w:t>
      </w:r>
      <w:r>
        <w:rPr>
          <w:spacing w:val="-4"/>
          <w:sz w:val="22"/>
        </w:rPr>
        <w:t>use</w:t>
      </w:r>
      <w:r>
        <w:rPr>
          <w:spacing w:val="-5"/>
          <w:sz w:val="22"/>
        </w:rPr>
        <w:t> </w:t>
      </w:r>
      <w:r>
        <w:rPr>
          <w:spacing w:val="-4"/>
          <w:sz w:val="22"/>
        </w:rPr>
        <w:t>the</w:t>
      </w:r>
      <w:r>
        <w:rPr>
          <w:spacing w:val="-5"/>
          <w:sz w:val="22"/>
        </w:rPr>
        <w:t> </w:t>
      </w:r>
      <w:r>
        <w:rPr>
          <w:spacing w:val="-4"/>
          <w:sz w:val="22"/>
        </w:rPr>
        <w:t>Modified</w:t>
      </w:r>
      <w:r>
        <w:rPr>
          <w:spacing w:val="-5"/>
          <w:sz w:val="22"/>
        </w:rPr>
        <w:t> </w:t>
      </w:r>
      <w:r>
        <w:rPr>
          <w:spacing w:val="-4"/>
          <w:sz w:val="22"/>
        </w:rPr>
        <w:t>Version</w:t>
      </w:r>
      <w:r>
        <w:rPr>
          <w:spacing w:val="-5"/>
          <w:sz w:val="22"/>
        </w:rPr>
        <w:t> </w:t>
      </w:r>
      <w:r>
        <w:rPr>
          <w:spacing w:val="-4"/>
          <w:sz w:val="22"/>
        </w:rPr>
        <w:t>under</w:t>
      </w:r>
      <w:r>
        <w:rPr>
          <w:spacing w:val="-5"/>
          <w:sz w:val="22"/>
        </w:rPr>
        <w:t> </w:t>
      </w:r>
      <w:r>
        <w:rPr>
          <w:spacing w:val="-4"/>
          <w:sz w:val="22"/>
        </w:rPr>
        <w:t>the</w:t>
      </w:r>
      <w:r>
        <w:rPr>
          <w:spacing w:val="-5"/>
          <w:sz w:val="22"/>
        </w:rPr>
        <w:t> </w:t>
      </w:r>
      <w:r>
        <w:rPr>
          <w:spacing w:val="-4"/>
          <w:sz w:val="22"/>
        </w:rPr>
        <w:t>terms</w:t>
      </w:r>
      <w:r>
        <w:rPr>
          <w:spacing w:val="-5"/>
          <w:sz w:val="22"/>
        </w:rPr>
        <w:t> </w:t>
      </w:r>
      <w:r>
        <w:rPr>
          <w:spacing w:val="-4"/>
          <w:sz w:val="22"/>
        </w:rPr>
        <w:t>of</w:t>
      </w:r>
      <w:r>
        <w:rPr>
          <w:spacing w:val="-5"/>
          <w:sz w:val="22"/>
        </w:rPr>
        <w:t> </w:t>
      </w:r>
      <w:r>
        <w:rPr>
          <w:spacing w:val="-4"/>
          <w:sz w:val="22"/>
        </w:rPr>
        <w:t>this</w:t>
      </w:r>
      <w:r>
        <w:rPr>
          <w:spacing w:val="-5"/>
          <w:sz w:val="22"/>
        </w:rPr>
        <w:t> </w:t>
      </w:r>
      <w:r>
        <w:rPr>
          <w:spacing w:val="-4"/>
          <w:sz w:val="22"/>
        </w:rPr>
        <w:t>License, in</w:t>
      </w:r>
      <w:r>
        <w:rPr>
          <w:spacing w:val="-5"/>
          <w:sz w:val="22"/>
        </w:rPr>
        <w:t> </w:t>
      </w:r>
      <w:r>
        <w:rPr>
          <w:spacing w:val="-4"/>
          <w:sz w:val="22"/>
        </w:rPr>
        <w:t>the</w:t>
      </w:r>
      <w:r>
        <w:rPr>
          <w:spacing w:val="-5"/>
          <w:sz w:val="22"/>
        </w:rPr>
        <w:t> </w:t>
      </w:r>
      <w:r>
        <w:rPr>
          <w:spacing w:val="-4"/>
          <w:sz w:val="22"/>
        </w:rPr>
        <w:t>form </w:t>
      </w:r>
      <w:r>
        <w:rPr>
          <w:sz w:val="22"/>
        </w:rPr>
        <w:t>shown in the Addendum below.</w:t>
      </w:r>
    </w:p>
    <w:p>
      <w:pPr>
        <w:pStyle w:val="ListParagraph"/>
        <w:numPr>
          <w:ilvl w:val="1"/>
          <w:numId w:val="24"/>
        </w:numPr>
        <w:tabs>
          <w:tab w:pos="1021" w:val="left" w:leader="none"/>
          <w:tab w:pos="1023" w:val="left" w:leader="none"/>
        </w:tabs>
        <w:spacing w:line="252" w:lineRule="auto" w:before="67" w:after="0"/>
        <w:ind w:left="1023" w:right="877" w:hanging="376"/>
        <w:jc w:val="both"/>
        <w:rPr>
          <w:sz w:val="22"/>
        </w:rPr>
      </w:pPr>
      <w:r>
        <w:rPr>
          <w:spacing w:val="-4"/>
          <w:sz w:val="22"/>
        </w:rPr>
        <w:t>Preserve in that license notice the full lists of Invariant Sections and required Cover </w:t>
      </w:r>
      <w:r>
        <w:rPr>
          <w:sz w:val="22"/>
        </w:rPr>
        <w:t>Texts given in the Document’s license notice.</w:t>
      </w:r>
    </w:p>
    <w:p>
      <w:pPr>
        <w:pStyle w:val="ListParagraph"/>
        <w:numPr>
          <w:ilvl w:val="1"/>
          <w:numId w:val="24"/>
        </w:numPr>
        <w:tabs>
          <w:tab w:pos="1022" w:val="left" w:leader="none"/>
        </w:tabs>
        <w:spacing w:line="240" w:lineRule="auto" w:before="67" w:after="0"/>
        <w:ind w:left="1022" w:right="0" w:hanging="367"/>
        <w:jc w:val="both"/>
        <w:rPr>
          <w:sz w:val="22"/>
        </w:rPr>
      </w:pPr>
      <w:r>
        <w:rPr>
          <w:sz w:val="22"/>
        </w:rPr>
        <w:t>Include</w:t>
      </w:r>
      <w:r>
        <w:rPr>
          <w:spacing w:val="-6"/>
          <w:sz w:val="22"/>
        </w:rPr>
        <w:t> </w:t>
      </w:r>
      <w:r>
        <w:rPr>
          <w:sz w:val="22"/>
        </w:rPr>
        <w:t>an</w:t>
      </w:r>
      <w:r>
        <w:rPr>
          <w:spacing w:val="-6"/>
          <w:sz w:val="22"/>
        </w:rPr>
        <w:t> </w:t>
      </w:r>
      <w:r>
        <w:rPr>
          <w:sz w:val="22"/>
        </w:rPr>
        <w:t>unaltered</w:t>
      </w:r>
      <w:r>
        <w:rPr>
          <w:spacing w:val="-5"/>
          <w:sz w:val="22"/>
        </w:rPr>
        <w:t> </w:t>
      </w:r>
      <w:r>
        <w:rPr>
          <w:sz w:val="22"/>
        </w:rPr>
        <w:t>copy</w:t>
      </w:r>
      <w:r>
        <w:rPr>
          <w:spacing w:val="-6"/>
          <w:sz w:val="22"/>
        </w:rPr>
        <w:t> </w:t>
      </w:r>
      <w:r>
        <w:rPr>
          <w:sz w:val="22"/>
        </w:rPr>
        <w:t>of</w:t>
      </w:r>
      <w:r>
        <w:rPr>
          <w:spacing w:val="-5"/>
          <w:sz w:val="22"/>
        </w:rPr>
        <w:t> </w:t>
      </w:r>
      <w:r>
        <w:rPr>
          <w:sz w:val="22"/>
        </w:rPr>
        <w:t>this</w:t>
      </w:r>
      <w:r>
        <w:rPr>
          <w:spacing w:val="-6"/>
          <w:sz w:val="22"/>
        </w:rPr>
        <w:t> </w:t>
      </w:r>
      <w:r>
        <w:rPr>
          <w:spacing w:val="-2"/>
          <w:sz w:val="22"/>
        </w:rPr>
        <w:t>License.</w:t>
      </w:r>
    </w:p>
    <w:p>
      <w:pPr>
        <w:pStyle w:val="ListParagraph"/>
        <w:numPr>
          <w:ilvl w:val="1"/>
          <w:numId w:val="24"/>
        </w:numPr>
        <w:tabs>
          <w:tab w:pos="1021" w:val="left" w:leader="none"/>
          <w:tab w:pos="1023" w:val="left" w:leader="none"/>
        </w:tabs>
        <w:spacing w:line="252" w:lineRule="auto" w:before="79" w:after="0"/>
        <w:ind w:left="1023" w:right="876" w:hanging="284"/>
        <w:jc w:val="both"/>
        <w:rPr>
          <w:sz w:val="22"/>
        </w:rPr>
      </w:pPr>
      <w:r>
        <w:rPr>
          <w:sz w:val="22"/>
        </w:rPr>
        <w:t>Preserve the section Entitled “History”, Preserve its Title, and add to it an item stating</w:t>
      </w:r>
      <w:r>
        <w:rPr>
          <w:spacing w:val="-9"/>
          <w:sz w:val="22"/>
        </w:rPr>
        <w:t> </w:t>
      </w:r>
      <w:r>
        <w:rPr>
          <w:sz w:val="22"/>
        </w:rPr>
        <w:t>at</w:t>
      </w:r>
      <w:r>
        <w:rPr>
          <w:spacing w:val="-9"/>
          <w:sz w:val="22"/>
        </w:rPr>
        <w:t> </w:t>
      </w:r>
      <w:r>
        <w:rPr>
          <w:sz w:val="22"/>
        </w:rPr>
        <w:t>least</w:t>
      </w:r>
      <w:r>
        <w:rPr>
          <w:spacing w:val="-9"/>
          <w:sz w:val="22"/>
        </w:rPr>
        <w:t> </w:t>
      </w:r>
      <w:r>
        <w:rPr>
          <w:sz w:val="22"/>
        </w:rPr>
        <w:t>the</w:t>
      </w:r>
      <w:r>
        <w:rPr>
          <w:spacing w:val="-9"/>
          <w:sz w:val="22"/>
        </w:rPr>
        <w:t> </w:t>
      </w:r>
      <w:r>
        <w:rPr>
          <w:sz w:val="22"/>
        </w:rPr>
        <w:t>title,</w:t>
      </w:r>
      <w:r>
        <w:rPr>
          <w:spacing w:val="-8"/>
          <w:sz w:val="22"/>
        </w:rPr>
        <w:t> </w:t>
      </w:r>
      <w:r>
        <w:rPr>
          <w:sz w:val="22"/>
        </w:rPr>
        <w:t>year,</w:t>
      </w:r>
      <w:r>
        <w:rPr>
          <w:spacing w:val="-8"/>
          <w:sz w:val="22"/>
        </w:rPr>
        <w:t> </w:t>
      </w:r>
      <w:r>
        <w:rPr>
          <w:sz w:val="22"/>
        </w:rPr>
        <w:t>new</w:t>
      </w:r>
      <w:r>
        <w:rPr>
          <w:spacing w:val="-9"/>
          <w:sz w:val="22"/>
        </w:rPr>
        <w:t> </w:t>
      </w:r>
      <w:r>
        <w:rPr>
          <w:sz w:val="22"/>
        </w:rPr>
        <w:t>authors,</w:t>
      </w:r>
      <w:r>
        <w:rPr>
          <w:spacing w:val="-8"/>
          <w:sz w:val="22"/>
        </w:rPr>
        <w:t> </w:t>
      </w:r>
      <w:r>
        <w:rPr>
          <w:sz w:val="22"/>
        </w:rPr>
        <w:t>and</w:t>
      </w:r>
      <w:r>
        <w:rPr>
          <w:spacing w:val="-9"/>
          <w:sz w:val="22"/>
        </w:rPr>
        <w:t> </w:t>
      </w:r>
      <w:r>
        <w:rPr>
          <w:sz w:val="22"/>
        </w:rPr>
        <w:t>publisher</w:t>
      </w:r>
      <w:r>
        <w:rPr>
          <w:spacing w:val="-9"/>
          <w:sz w:val="22"/>
        </w:rPr>
        <w:t> </w:t>
      </w:r>
      <w:r>
        <w:rPr>
          <w:sz w:val="22"/>
        </w:rPr>
        <w:t>of</w:t>
      </w:r>
      <w:r>
        <w:rPr>
          <w:spacing w:val="-9"/>
          <w:sz w:val="22"/>
        </w:rPr>
        <w:t> </w:t>
      </w:r>
      <w:r>
        <w:rPr>
          <w:sz w:val="22"/>
        </w:rPr>
        <w:t>the</w:t>
      </w:r>
      <w:r>
        <w:rPr>
          <w:spacing w:val="-9"/>
          <w:sz w:val="22"/>
        </w:rPr>
        <w:t> </w:t>
      </w:r>
      <w:r>
        <w:rPr>
          <w:sz w:val="22"/>
        </w:rPr>
        <w:t>Modified</w:t>
      </w:r>
      <w:r>
        <w:rPr>
          <w:spacing w:val="-9"/>
          <w:sz w:val="22"/>
        </w:rPr>
        <w:t> </w:t>
      </w:r>
      <w:r>
        <w:rPr>
          <w:sz w:val="22"/>
        </w:rPr>
        <w:t>Version as given on the Title Page.</w:t>
      </w:r>
      <w:r>
        <w:rPr>
          <w:spacing w:val="29"/>
          <w:sz w:val="22"/>
        </w:rPr>
        <w:t> </w:t>
      </w:r>
      <w:r>
        <w:rPr>
          <w:sz w:val="22"/>
        </w:rPr>
        <w:t>If there is no section Entitled “History” in the Docu- ment, create one stating the title, year, authors, and publisher of the Document as given on its Title Page, then add an item describing the Modified Version as stated in the previous sentence.</w:t>
      </w:r>
    </w:p>
    <w:p>
      <w:pPr>
        <w:pStyle w:val="ListParagraph"/>
        <w:numPr>
          <w:ilvl w:val="1"/>
          <w:numId w:val="24"/>
        </w:numPr>
        <w:tabs>
          <w:tab w:pos="1021" w:val="left" w:leader="none"/>
          <w:tab w:pos="1023" w:val="left" w:leader="none"/>
        </w:tabs>
        <w:spacing w:line="252" w:lineRule="auto" w:before="69" w:after="0"/>
        <w:ind w:left="1023" w:right="876" w:hanging="317"/>
        <w:jc w:val="both"/>
        <w:rPr>
          <w:sz w:val="22"/>
        </w:rPr>
      </w:pPr>
      <w:r>
        <w:rPr>
          <w:sz w:val="22"/>
        </w:rPr>
        <w:t>Preserve</w:t>
      </w:r>
      <w:r>
        <w:rPr>
          <w:spacing w:val="-1"/>
          <w:sz w:val="22"/>
        </w:rPr>
        <w:t> </w:t>
      </w:r>
      <w:r>
        <w:rPr>
          <w:sz w:val="22"/>
        </w:rPr>
        <w:t>the</w:t>
      </w:r>
      <w:r>
        <w:rPr>
          <w:spacing w:val="-1"/>
          <w:sz w:val="22"/>
        </w:rPr>
        <w:t> </w:t>
      </w:r>
      <w:r>
        <w:rPr>
          <w:sz w:val="22"/>
        </w:rPr>
        <w:t>network</w:t>
      </w:r>
      <w:r>
        <w:rPr>
          <w:spacing w:val="-1"/>
          <w:sz w:val="22"/>
        </w:rPr>
        <w:t> </w:t>
      </w:r>
      <w:r>
        <w:rPr>
          <w:sz w:val="22"/>
        </w:rPr>
        <w:t>location, if</w:t>
      </w:r>
      <w:r>
        <w:rPr>
          <w:spacing w:val="-1"/>
          <w:sz w:val="22"/>
        </w:rPr>
        <w:t> </w:t>
      </w:r>
      <w:r>
        <w:rPr>
          <w:sz w:val="22"/>
        </w:rPr>
        <w:t>any, given</w:t>
      </w:r>
      <w:r>
        <w:rPr>
          <w:spacing w:val="-1"/>
          <w:sz w:val="22"/>
        </w:rPr>
        <w:t> </w:t>
      </w:r>
      <w:r>
        <w:rPr>
          <w:sz w:val="22"/>
        </w:rPr>
        <w:t>in</w:t>
      </w:r>
      <w:r>
        <w:rPr>
          <w:spacing w:val="-1"/>
          <w:sz w:val="22"/>
        </w:rPr>
        <w:t> </w:t>
      </w:r>
      <w:r>
        <w:rPr>
          <w:sz w:val="22"/>
        </w:rPr>
        <w:t>the</w:t>
      </w:r>
      <w:r>
        <w:rPr>
          <w:spacing w:val="-1"/>
          <w:sz w:val="22"/>
        </w:rPr>
        <w:t> </w:t>
      </w:r>
      <w:r>
        <w:rPr>
          <w:sz w:val="22"/>
        </w:rPr>
        <w:t>Document</w:t>
      </w:r>
      <w:r>
        <w:rPr>
          <w:spacing w:val="-1"/>
          <w:sz w:val="22"/>
        </w:rPr>
        <w:t> </w:t>
      </w:r>
      <w:r>
        <w:rPr>
          <w:sz w:val="22"/>
        </w:rPr>
        <w:t>for</w:t>
      </w:r>
      <w:r>
        <w:rPr>
          <w:spacing w:val="-1"/>
          <w:sz w:val="22"/>
        </w:rPr>
        <w:t> </w:t>
      </w:r>
      <w:r>
        <w:rPr>
          <w:sz w:val="22"/>
        </w:rPr>
        <w:t>public</w:t>
      </w:r>
      <w:r>
        <w:rPr>
          <w:spacing w:val="-1"/>
          <w:sz w:val="22"/>
        </w:rPr>
        <w:t> </w:t>
      </w:r>
      <w:r>
        <w:rPr>
          <w:sz w:val="22"/>
        </w:rPr>
        <w:t>access</w:t>
      </w:r>
      <w:r>
        <w:rPr>
          <w:spacing w:val="-1"/>
          <w:sz w:val="22"/>
        </w:rPr>
        <w:t> </w:t>
      </w:r>
      <w:r>
        <w:rPr>
          <w:sz w:val="22"/>
        </w:rPr>
        <w:t>to a</w:t>
      </w:r>
      <w:r>
        <w:rPr>
          <w:spacing w:val="-8"/>
          <w:sz w:val="22"/>
        </w:rPr>
        <w:t> </w:t>
      </w:r>
      <w:r>
        <w:rPr>
          <w:sz w:val="22"/>
        </w:rPr>
        <w:t>Transparent</w:t>
      </w:r>
      <w:r>
        <w:rPr>
          <w:spacing w:val="-8"/>
          <w:sz w:val="22"/>
        </w:rPr>
        <w:t> </w:t>
      </w:r>
      <w:r>
        <w:rPr>
          <w:sz w:val="22"/>
        </w:rPr>
        <w:t>copy</w:t>
      </w:r>
      <w:r>
        <w:rPr>
          <w:spacing w:val="-8"/>
          <w:sz w:val="22"/>
        </w:rPr>
        <w:t> </w:t>
      </w:r>
      <w:r>
        <w:rPr>
          <w:sz w:val="22"/>
        </w:rPr>
        <w:t>of</w:t>
      </w:r>
      <w:r>
        <w:rPr>
          <w:spacing w:val="-8"/>
          <w:sz w:val="22"/>
        </w:rPr>
        <w:t> </w:t>
      </w:r>
      <w:r>
        <w:rPr>
          <w:sz w:val="22"/>
        </w:rPr>
        <w:t>the</w:t>
      </w:r>
      <w:r>
        <w:rPr>
          <w:spacing w:val="-8"/>
          <w:sz w:val="22"/>
        </w:rPr>
        <w:t> </w:t>
      </w:r>
      <w:r>
        <w:rPr>
          <w:sz w:val="22"/>
        </w:rPr>
        <w:t>Document,</w:t>
      </w:r>
      <w:r>
        <w:rPr>
          <w:spacing w:val="-7"/>
          <w:sz w:val="22"/>
        </w:rPr>
        <w:t> </w:t>
      </w:r>
      <w:r>
        <w:rPr>
          <w:sz w:val="22"/>
        </w:rPr>
        <w:t>and</w:t>
      </w:r>
      <w:r>
        <w:rPr>
          <w:spacing w:val="-8"/>
          <w:sz w:val="22"/>
        </w:rPr>
        <w:t> </w:t>
      </w:r>
      <w:r>
        <w:rPr>
          <w:sz w:val="22"/>
        </w:rPr>
        <w:t>likewise</w:t>
      </w:r>
      <w:r>
        <w:rPr>
          <w:spacing w:val="-8"/>
          <w:sz w:val="22"/>
        </w:rPr>
        <w:t> </w:t>
      </w:r>
      <w:r>
        <w:rPr>
          <w:sz w:val="22"/>
        </w:rPr>
        <w:t>the</w:t>
      </w:r>
      <w:r>
        <w:rPr>
          <w:spacing w:val="-8"/>
          <w:sz w:val="22"/>
        </w:rPr>
        <w:t> </w:t>
      </w:r>
      <w:r>
        <w:rPr>
          <w:sz w:val="22"/>
        </w:rPr>
        <w:t>network</w:t>
      </w:r>
      <w:r>
        <w:rPr>
          <w:spacing w:val="-8"/>
          <w:sz w:val="22"/>
        </w:rPr>
        <w:t> </w:t>
      </w:r>
      <w:r>
        <w:rPr>
          <w:sz w:val="22"/>
        </w:rPr>
        <w:t>locations</w:t>
      </w:r>
      <w:r>
        <w:rPr>
          <w:spacing w:val="-8"/>
          <w:sz w:val="22"/>
        </w:rPr>
        <w:t> </w:t>
      </w:r>
      <w:r>
        <w:rPr>
          <w:sz w:val="22"/>
        </w:rPr>
        <w:t>given</w:t>
      </w:r>
      <w:r>
        <w:rPr>
          <w:spacing w:val="-8"/>
          <w:sz w:val="22"/>
        </w:rPr>
        <w:t> </w:t>
      </w:r>
      <w:r>
        <w:rPr>
          <w:sz w:val="22"/>
        </w:rPr>
        <w:t>in the</w:t>
      </w:r>
      <w:r>
        <w:rPr>
          <w:spacing w:val="-1"/>
          <w:sz w:val="22"/>
        </w:rPr>
        <w:t> </w:t>
      </w:r>
      <w:r>
        <w:rPr>
          <w:sz w:val="22"/>
        </w:rPr>
        <w:t>Document for</w:t>
      </w:r>
      <w:r>
        <w:rPr>
          <w:spacing w:val="-1"/>
          <w:sz w:val="22"/>
        </w:rPr>
        <w:t> </w:t>
      </w:r>
      <w:r>
        <w:rPr>
          <w:sz w:val="22"/>
        </w:rPr>
        <w:t>previous</w:t>
      </w:r>
      <w:r>
        <w:rPr>
          <w:spacing w:val="-1"/>
          <w:sz w:val="22"/>
        </w:rPr>
        <w:t> </w:t>
      </w:r>
      <w:r>
        <w:rPr>
          <w:sz w:val="22"/>
        </w:rPr>
        <w:t>versions</w:t>
      </w:r>
      <w:r>
        <w:rPr>
          <w:spacing w:val="-1"/>
          <w:sz w:val="22"/>
        </w:rPr>
        <w:t> </w:t>
      </w:r>
      <w:r>
        <w:rPr>
          <w:sz w:val="22"/>
        </w:rPr>
        <w:t>it</w:t>
      </w:r>
      <w:r>
        <w:rPr>
          <w:spacing w:val="-1"/>
          <w:sz w:val="22"/>
        </w:rPr>
        <w:t> </w:t>
      </w:r>
      <w:r>
        <w:rPr>
          <w:sz w:val="22"/>
        </w:rPr>
        <w:t>was</w:t>
      </w:r>
      <w:r>
        <w:rPr>
          <w:spacing w:val="-1"/>
          <w:sz w:val="22"/>
        </w:rPr>
        <w:t> </w:t>
      </w:r>
      <w:r>
        <w:rPr>
          <w:sz w:val="22"/>
        </w:rPr>
        <w:t>based on.</w:t>
      </w:r>
      <w:r>
        <w:rPr>
          <w:spacing w:val="21"/>
          <w:sz w:val="22"/>
        </w:rPr>
        <w:t> </w:t>
      </w:r>
      <w:r>
        <w:rPr>
          <w:sz w:val="22"/>
        </w:rPr>
        <w:t>These</w:t>
      </w:r>
      <w:r>
        <w:rPr>
          <w:spacing w:val="-1"/>
          <w:sz w:val="22"/>
        </w:rPr>
        <w:t> </w:t>
      </w:r>
      <w:r>
        <w:rPr>
          <w:sz w:val="22"/>
        </w:rPr>
        <w:t>may</w:t>
      </w:r>
      <w:r>
        <w:rPr>
          <w:spacing w:val="-1"/>
          <w:sz w:val="22"/>
        </w:rPr>
        <w:t> </w:t>
      </w:r>
      <w:r>
        <w:rPr>
          <w:sz w:val="22"/>
        </w:rPr>
        <w:t>be</w:t>
      </w:r>
      <w:r>
        <w:rPr>
          <w:spacing w:val="-1"/>
          <w:sz w:val="22"/>
        </w:rPr>
        <w:t> </w:t>
      </w:r>
      <w:r>
        <w:rPr>
          <w:sz w:val="22"/>
        </w:rPr>
        <w:t>placed</w:t>
      </w:r>
      <w:r>
        <w:rPr>
          <w:spacing w:val="-1"/>
          <w:sz w:val="22"/>
        </w:rPr>
        <w:t> </w:t>
      </w:r>
      <w:r>
        <w:rPr>
          <w:sz w:val="22"/>
        </w:rPr>
        <w:t>in</w:t>
      </w:r>
      <w:r>
        <w:rPr>
          <w:spacing w:val="-1"/>
          <w:sz w:val="22"/>
        </w:rPr>
        <w:t> </w:t>
      </w:r>
      <w:r>
        <w:rPr>
          <w:sz w:val="22"/>
        </w:rPr>
        <w:t>the “History”</w:t>
      </w:r>
      <w:r>
        <w:rPr>
          <w:spacing w:val="-14"/>
          <w:sz w:val="22"/>
        </w:rPr>
        <w:t> </w:t>
      </w:r>
      <w:r>
        <w:rPr>
          <w:sz w:val="22"/>
        </w:rPr>
        <w:t>section.</w:t>
      </w:r>
      <w:r>
        <w:rPr>
          <w:spacing w:val="9"/>
          <w:sz w:val="22"/>
        </w:rPr>
        <w:t> </w:t>
      </w:r>
      <w:r>
        <w:rPr>
          <w:sz w:val="22"/>
        </w:rPr>
        <w:t>You</w:t>
      </w:r>
      <w:r>
        <w:rPr>
          <w:spacing w:val="-14"/>
          <w:sz w:val="22"/>
        </w:rPr>
        <w:t> </w:t>
      </w:r>
      <w:r>
        <w:rPr>
          <w:sz w:val="22"/>
        </w:rPr>
        <w:t>may</w:t>
      </w:r>
      <w:r>
        <w:rPr>
          <w:spacing w:val="-13"/>
          <w:sz w:val="22"/>
        </w:rPr>
        <w:t> </w:t>
      </w:r>
      <w:r>
        <w:rPr>
          <w:sz w:val="22"/>
        </w:rPr>
        <w:t>omit</w:t>
      </w:r>
      <w:r>
        <w:rPr>
          <w:spacing w:val="-13"/>
          <w:sz w:val="22"/>
        </w:rPr>
        <w:t> </w:t>
      </w:r>
      <w:r>
        <w:rPr>
          <w:sz w:val="22"/>
        </w:rPr>
        <w:t>a</w:t>
      </w:r>
      <w:r>
        <w:rPr>
          <w:spacing w:val="-13"/>
          <w:sz w:val="22"/>
        </w:rPr>
        <w:t> </w:t>
      </w:r>
      <w:r>
        <w:rPr>
          <w:sz w:val="22"/>
        </w:rPr>
        <w:t>network</w:t>
      </w:r>
      <w:r>
        <w:rPr>
          <w:spacing w:val="-13"/>
          <w:sz w:val="22"/>
        </w:rPr>
        <w:t> </w:t>
      </w:r>
      <w:r>
        <w:rPr>
          <w:sz w:val="22"/>
        </w:rPr>
        <w:t>location</w:t>
      </w:r>
      <w:r>
        <w:rPr>
          <w:spacing w:val="-13"/>
          <w:sz w:val="22"/>
        </w:rPr>
        <w:t> </w:t>
      </w:r>
      <w:r>
        <w:rPr>
          <w:sz w:val="22"/>
        </w:rPr>
        <w:t>for</w:t>
      </w:r>
      <w:r>
        <w:rPr>
          <w:spacing w:val="-14"/>
          <w:sz w:val="22"/>
        </w:rPr>
        <w:t> </w:t>
      </w:r>
      <w:r>
        <w:rPr>
          <w:sz w:val="22"/>
        </w:rPr>
        <w:t>a</w:t>
      </w:r>
      <w:r>
        <w:rPr>
          <w:spacing w:val="-13"/>
          <w:sz w:val="22"/>
        </w:rPr>
        <w:t> </w:t>
      </w:r>
      <w:r>
        <w:rPr>
          <w:sz w:val="22"/>
        </w:rPr>
        <w:t>work</w:t>
      </w:r>
      <w:r>
        <w:rPr>
          <w:spacing w:val="-13"/>
          <w:sz w:val="22"/>
        </w:rPr>
        <w:t> </w:t>
      </w:r>
      <w:r>
        <w:rPr>
          <w:sz w:val="22"/>
        </w:rPr>
        <w:t>that</w:t>
      </w:r>
      <w:r>
        <w:rPr>
          <w:spacing w:val="-13"/>
          <w:sz w:val="22"/>
        </w:rPr>
        <w:t> </w:t>
      </w:r>
      <w:r>
        <w:rPr>
          <w:sz w:val="22"/>
        </w:rPr>
        <w:t>was</w:t>
      </w:r>
      <w:r>
        <w:rPr>
          <w:spacing w:val="-14"/>
          <w:sz w:val="22"/>
        </w:rPr>
        <w:t> </w:t>
      </w:r>
      <w:r>
        <w:rPr>
          <w:sz w:val="22"/>
        </w:rPr>
        <w:t>published at least four years before the Document itself, or if the original publisher of the version it refers to gives permission.</w:t>
      </w:r>
    </w:p>
    <w:p>
      <w:pPr>
        <w:pStyle w:val="ListParagraph"/>
        <w:numPr>
          <w:ilvl w:val="1"/>
          <w:numId w:val="24"/>
        </w:numPr>
        <w:tabs>
          <w:tab w:pos="1021" w:val="left" w:leader="none"/>
          <w:tab w:pos="1023" w:val="left" w:leader="none"/>
        </w:tabs>
        <w:spacing w:line="252" w:lineRule="auto" w:before="69" w:after="0"/>
        <w:ind w:left="1023" w:right="876" w:hanging="375"/>
        <w:jc w:val="both"/>
        <w:rPr>
          <w:sz w:val="22"/>
        </w:rPr>
      </w:pPr>
      <w:r>
        <w:rPr>
          <w:spacing w:val="-2"/>
          <w:sz w:val="22"/>
        </w:rPr>
        <w:t>For</w:t>
      </w:r>
      <w:r>
        <w:rPr>
          <w:spacing w:val="-4"/>
          <w:sz w:val="22"/>
        </w:rPr>
        <w:t> </w:t>
      </w:r>
      <w:r>
        <w:rPr>
          <w:spacing w:val="-2"/>
          <w:sz w:val="22"/>
        </w:rPr>
        <w:t>any</w:t>
      </w:r>
      <w:r>
        <w:rPr>
          <w:spacing w:val="-4"/>
          <w:sz w:val="22"/>
        </w:rPr>
        <w:t> </w:t>
      </w:r>
      <w:r>
        <w:rPr>
          <w:spacing w:val="-2"/>
          <w:sz w:val="22"/>
        </w:rPr>
        <w:t>section</w:t>
      </w:r>
      <w:r>
        <w:rPr>
          <w:spacing w:val="-4"/>
          <w:sz w:val="22"/>
        </w:rPr>
        <w:t> </w:t>
      </w:r>
      <w:r>
        <w:rPr>
          <w:spacing w:val="-2"/>
          <w:sz w:val="22"/>
        </w:rPr>
        <w:t>Entitled</w:t>
      </w:r>
      <w:r>
        <w:rPr>
          <w:spacing w:val="-4"/>
          <w:sz w:val="22"/>
        </w:rPr>
        <w:t> </w:t>
      </w:r>
      <w:r>
        <w:rPr>
          <w:spacing w:val="-2"/>
          <w:sz w:val="22"/>
        </w:rPr>
        <w:t>“Acknowledgements”</w:t>
      </w:r>
      <w:r>
        <w:rPr>
          <w:spacing w:val="-4"/>
          <w:sz w:val="22"/>
        </w:rPr>
        <w:t> </w:t>
      </w:r>
      <w:r>
        <w:rPr>
          <w:spacing w:val="-2"/>
          <w:sz w:val="22"/>
        </w:rPr>
        <w:t>or</w:t>
      </w:r>
      <w:r>
        <w:rPr>
          <w:spacing w:val="-4"/>
          <w:sz w:val="22"/>
        </w:rPr>
        <w:t> </w:t>
      </w:r>
      <w:r>
        <w:rPr>
          <w:spacing w:val="-2"/>
          <w:sz w:val="22"/>
        </w:rPr>
        <w:t>“Dedications”, Preserve</w:t>
      </w:r>
      <w:r>
        <w:rPr>
          <w:spacing w:val="-4"/>
          <w:sz w:val="22"/>
        </w:rPr>
        <w:t> </w:t>
      </w:r>
      <w:r>
        <w:rPr>
          <w:spacing w:val="-2"/>
          <w:sz w:val="22"/>
        </w:rPr>
        <w:t>the</w:t>
      </w:r>
      <w:r>
        <w:rPr>
          <w:spacing w:val="-4"/>
          <w:sz w:val="22"/>
        </w:rPr>
        <w:t> </w:t>
      </w:r>
      <w:r>
        <w:rPr>
          <w:spacing w:val="-2"/>
          <w:sz w:val="22"/>
        </w:rPr>
        <w:t>Title </w:t>
      </w:r>
      <w:r>
        <w:rPr>
          <w:sz w:val="22"/>
        </w:rPr>
        <w:t>of</w:t>
      </w:r>
      <w:r>
        <w:rPr>
          <w:spacing w:val="-13"/>
          <w:sz w:val="22"/>
        </w:rPr>
        <w:t> </w:t>
      </w:r>
      <w:r>
        <w:rPr>
          <w:sz w:val="22"/>
        </w:rPr>
        <w:t>the</w:t>
      </w:r>
      <w:r>
        <w:rPr>
          <w:spacing w:val="-13"/>
          <w:sz w:val="22"/>
        </w:rPr>
        <w:t> </w:t>
      </w:r>
      <w:r>
        <w:rPr>
          <w:sz w:val="22"/>
        </w:rPr>
        <w:t>section,</w:t>
      </w:r>
      <w:r>
        <w:rPr>
          <w:spacing w:val="-11"/>
          <w:sz w:val="22"/>
        </w:rPr>
        <w:t> </w:t>
      </w:r>
      <w:r>
        <w:rPr>
          <w:sz w:val="22"/>
        </w:rPr>
        <w:t>and</w:t>
      </w:r>
      <w:r>
        <w:rPr>
          <w:spacing w:val="-13"/>
          <w:sz w:val="22"/>
        </w:rPr>
        <w:t> </w:t>
      </w:r>
      <w:r>
        <w:rPr>
          <w:sz w:val="22"/>
        </w:rPr>
        <w:t>preserve</w:t>
      </w:r>
      <w:r>
        <w:rPr>
          <w:spacing w:val="-13"/>
          <w:sz w:val="22"/>
        </w:rPr>
        <w:t> </w:t>
      </w:r>
      <w:r>
        <w:rPr>
          <w:sz w:val="22"/>
        </w:rPr>
        <w:t>in</w:t>
      </w:r>
      <w:r>
        <w:rPr>
          <w:spacing w:val="-13"/>
          <w:sz w:val="22"/>
        </w:rPr>
        <w:t> </w:t>
      </w:r>
      <w:r>
        <w:rPr>
          <w:sz w:val="22"/>
        </w:rPr>
        <w:t>the</w:t>
      </w:r>
      <w:r>
        <w:rPr>
          <w:spacing w:val="-13"/>
          <w:sz w:val="22"/>
        </w:rPr>
        <w:t> </w:t>
      </w:r>
      <w:r>
        <w:rPr>
          <w:sz w:val="22"/>
        </w:rPr>
        <w:t>section</w:t>
      </w:r>
      <w:r>
        <w:rPr>
          <w:spacing w:val="-13"/>
          <w:sz w:val="22"/>
        </w:rPr>
        <w:t> </w:t>
      </w:r>
      <w:r>
        <w:rPr>
          <w:sz w:val="22"/>
        </w:rPr>
        <w:t>all</w:t>
      </w:r>
      <w:r>
        <w:rPr>
          <w:spacing w:val="-13"/>
          <w:sz w:val="22"/>
        </w:rPr>
        <w:t> </w:t>
      </w:r>
      <w:r>
        <w:rPr>
          <w:sz w:val="22"/>
        </w:rPr>
        <w:t>the</w:t>
      </w:r>
      <w:r>
        <w:rPr>
          <w:spacing w:val="-13"/>
          <w:sz w:val="22"/>
        </w:rPr>
        <w:t> </w:t>
      </w:r>
      <w:r>
        <w:rPr>
          <w:sz w:val="22"/>
        </w:rPr>
        <w:t>substance</w:t>
      </w:r>
      <w:r>
        <w:rPr>
          <w:spacing w:val="-13"/>
          <w:sz w:val="22"/>
        </w:rPr>
        <w:t> </w:t>
      </w:r>
      <w:r>
        <w:rPr>
          <w:sz w:val="22"/>
        </w:rPr>
        <w:t>and</w:t>
      </w:r>
      <w:r>
        <w:rPr>
          <w:spacing w:val="-13"/>
          <w:sz w:val="22"/>
        </w:rPr>
        <w:t> </w:t>
      </w:r>
      <w:r>
        <w:rPr>
          <w:sz w:val="22"/>
        </w:rPr>
        <w:t>tone</w:t>
      </w:r>
      <w:r>
        <w:rPr>
          <w:spacing w:val="-13"/>
          <w:sz w:val="22"/>
        </w:rPr>
        <w:t> </w:t>
      </w:r>
      <w:r>
        <w:rPr>
          <w:sz w:val="22"/>
        </w:rPr>
        <w:t>of</w:t>
      </w:r>
      <w:r>
        <w:rPr>
          <w:spacing w:val="-13"/>
          <w:sz w:val="22"/>
        </w:rPr>
        <w:t> </w:t>
      </w:r>
      <w:r>
        <w:rPr>
          <w:sz w:val="22"/>
        </w:rPr>
        <w:t>each</w:t>
      </w:r>
      <w:r>
        <w:rPr>
          <w:spacing w:val="-13"/>
          <w:sz w:val="22"/>
        </w:rPr>
        <w:t> </w:t>
      </w:r>
      <w:r>
        <w:rPr>
          <w:sz w:val="22"/>
        </w:rPr>
        <w:t>of</w:t>
      </w:r>
      <w:r>
        <w:rPr>
          <w:spacing w:val="-13"/>
          <w:sz w:val="22"/>
        </w:rPr>
        <w:t> </w:t>
      </w:r>
      <w:r>
        <w:rPr>
          <w:sz w:val="22"/>
        </w:rPr>
        <w:t>the contributor</w:t>
      </w:r>
      <w:r>
        <w:rPr>
          <w:spacing w:val="-7"/>
          <w:sz w:val="22"/>
        </w:rPr>
        <w:t> </w:t>
      </w:r>
      <w:r>
        <w:rPr>
          <w:sz w:val="22"/>
        </w:rPr>
        <w:t>acknowledgements</w:t>
      </w:r>
      <w:r>
        <w:rPr>
          <w:spacing w:val="-6"/>
          <w:sz w:val="22"/>
        </w:rPr>
        <w:t> </w:t>
      </w:r>
      <w:r>
        <w:rPr>
          <w:sz w:val="22"/>
        </w:rPr>
        <w:t>and/or</w:t>
      </w:r>
      <w:r>
        <w:rPr>
          <w:spacing w:val="-6"/>
          <w:sz w:val="22"/>
        </w:rPr>
        <w:t> </w:t>
      </w:r>
      <w:r>
        <w:rPr>
          <w:sz w:val="22"/>
        </w:rPr>
        <w:t>dedications</w:t>
      </w:r>
      <w:r>
        <w:rPr>
          <w:spacing w:val="-6"/>
          <w:sz w:val="22"/>
        </w:rPr>
        <w:t> </w:t>
      </w:r>
      <w:r>
        <w:rPr>
          <w:sz w:val="22"/>
        </w:rPr>
        <w:t>given</w:t>
      </w:r>
      <w:r>
        <w:rPr>
          <w:spacing w:val="-7"/>
          <w:sz w:val="22"/>
        </w:rPr>
        <w:t> </w:t>
      </w:r>
      <w:r>
        <w:rPr>
          <w:sz w:val="22"/>
        </w:rPr>
        <w:t>therein.</w:t>
      </w:r>
    </w:p>
    <w:p>
      <w:pPr>
        <w:pStyle w:val="ListParagraph"/>
        <w:numPr>
          <w:ilvl w:val="1"/>
          <w:numId w:val="24"/>
        </w:numPr>
        <w:tabs>
          <w:tab w:pos="1023" w:val="left" w:leader="none"/>
        </w:tabs>
        <w:spacing w:line="252" w:lineRule="auto" w:before="67" w:after="0"/>
        <w:ind w:left="1023" w:right="876" w:hanging="341"/>
        <w:jc w:val="both"/>
        <w:rPr>
          <w:sz w:val="22"/>
        </w:rPr>
      </w:pPr>
      <w:r>
        <w:rPr>
          <w:sz w:val="22"/>
        </w:rPr>
        <w:t>Preserve all the Invariant Sections of the Document, unaltered in their text and in their titles.</w:t>
      </w:r>
      <w:r>
        <w:rPr>
          <w:spacing w:val="40"/>
          <w:sz w:val="22"/>
        </w:rPr>
        <w:t> </w:t>
      </w:r>
      <w:r>
        <w:rPr>
          <w:sz w:val="22"/>
        </w:rPr>
        <w:t>Section numbers or the equivalent are not considered part of the section titles.</w:t>
      </w:r>
    </w:p>
    <w:p>
      <w:pPr>
        <w:pStyle w:val="ListParagraph"/>
        <w:numPr>
          <w:ilvl w:val="1"/>
          <w:numId w:val="24"/>
        </w:numPr>
        <w:tabs>
          <w:tab w:pos="1021" w:val="left" w:leader="none"/>
          <w:tab w:pos="1023" w:val="left" w:leader="none"/>
        </w:tabs>
        <w:spacing w:line="252" w:lineRule="auto" w:before="67" w:after="0"/>
        <w:ind w:left="1023" w:right="877" w:hanging="405"/>
        <w:jc w:val="left"/>
        <w:rPr>
          <w:sz w:val="22"/>
        </w:rPr>
      </w:pPr>
      <w:r>
        <w:rPr>
          <w:sz w:val="22"/>
        </w:rPr>
        <w:t>Delete</w:t>
      </w:r>
      <w:r>
        <w:rPr>
          <w:spacing w:val="-5"/>
          <w:sz w:val="22"/>
        </w:rPr>
        <w:t> </w:t>
      </w:r>
      <w:r>
        <w:rPr>
          <w:sz w:val="22"/>
        </w:rPr>
        <w:t>any</w:t>
      </w:r>
      <w:r>
        <w:rPr>
          <w:spacing w:val="-5"/>
          <w:sz w:val="22"/>
        </w:rPr>
        <w:t> </w:t>
      </w:r>
      <w:r>
        <w:rPr>
          <w:sz w:val="22"/>
        </w:rPr>
        <w:t>section</w:t>
      </w:r>
      <w:r>
        <w:rPr>
          <w:spacing w:val="-5"/>
          <w:sz w:val="22"/>
        </w:rPr>
        <w:t> </w:t>
      </w:r>
      <w:r>
        <w:rPr>
          <w:sz w:val="22"/>
        </w:rPr>
        <w:t>Entitled</w:t>
      </w:r>
      <w:r>
        <w:rPr>
          <w:spacing w:val="-5"/>
          <w:sz w:val="22"/>
        </w:rPr>
        <w:t> </w:t>
      </w:r>
      <w:r>
        <w:rPr>
          <w:sz w:val="22"/>
        </w:rPr>
        <w:t>“Endorsements”.</w:t>
      </w:r>
      <w:r>
        <w:rPr>
          <w:spacing w:val="13"/>
          <w:sz w:val="22"/>
        </w:rPr>
        <w:t> </w:t>
      </w:r>
      <w:r>
        <w:rPr>
          <w:sz w:val="22"/>
        </w:rPr>
        <w:t>Such</w:t>
      </w:r>
      <w:r>
        <w:rPr>
          <w:spacing w:val="-5"/>
          <w:sz w:val="22"/>
        </w:rPr>
        <w:t> </w:t>
      </w:r>
      <w:r>
        <w:rPr>
          <w:sz w:val="22"/>
        </w:rPr>
        <w:t>a</w:t>
      </w:r>
      <w:r>
        <w:rPr>
          <w:spacing w:val="-5"/>
          <w:sz w:val="22"/>
        </w:rPr>
        <w:t> </w:t>
      </w:r>
      <w:r>
        <w:rPr>
          <w:sz w:val="22"/>
        </w:rPr>
        <w:t>section</w:t>
      </w:r>
      <w:r>
        <w:rPr>
          <w:spacing w:val="-5"/>
          <w:sz w:val="22"/>
        </w:rPr>
        <w:t> </w:t>
      </w:r>
      <w:r>
        <w:rPr>
          <w:sz w:val="22"/>
        </w:rPr>
        <w:t>may</w:t>
      </w:r>
      <w:r>
        <w:rPr>
          <w:spacing w:val="-5"/>
          <w:sz w:val="22"/>
        </w:rPr>
        <w:t> </w:t>
      </w:r>
      <w:r>
        <w:rPr>
          <w:sz w:val="22"/>
        </w:rPr>
        <w:t>not</w:t>
      </w:r>
      <w:r>
        <w:rPr>
          <w:spacing w:val="-5"/>
          <w:sz w:val="22"/>
        </w:rPr>
        <w:t> </w:t>
      </w:r>
      <w:r>
        <w:rPr>
          <w:sz w:val="22"/>
        </w:rPr>
        <w:t>be</w:t>
      </w:r>
      <w:r>
        <w:rPr>
          <w:spacing w:val="-5"/>
          <w:sz w:val="22"/>
        </w:rPr>
        <w:t> </w:t>
      </w:r>
      <w:r>
        <w:rPr>
          <w:sz w:val="22"/>
        </w:rPr>
        <w:t>included in the Modified Version.</w:t>
      </w:r>
    </w:p>
    <w:p>
      <w:pPr>
        <w:pStyle w:val="ListParagraph"/>
        <w:numPr>
          <w:ilvl w:val="1"/>
          <w:numId w:val="24"/>
        </w:numPr>
        <w:tabs>
          <w:tab w:pos="1021" w:val="left" w:leader="none"/>
          <w:tab w:pos="1023" w:val="left" w:leader="none"/>
        </w:tabs>
        <w:spacing w:line="252" w:lineRule="auto" w:before="67" w:after="0"/>
        <w:ind w:left="1023" w:right="878" w:hanging="369"/>
        <w:jc w:val="left"/>
        <w:rPr>
          <w:sz w:val="22"/>
        </w:rPr>
      </w:pPr>
      <w:r>
        <w:rPr>
          <w:sz w:val="22"/>
        </w:rPr>
        <w:t>Do</w:t>
      </w:r>
      <w:r>
        <w:rPr>
          <w:spacing w:val="-5"/>
          <w:sz w:val="22"/>
        </w:rPr>
        <w:t> </w:t>
      </w:r>
      <w:r>
        <w:rPr>
          <w:sz w:val="22"/>
        </w:rPr>
        <w:t>not</w:t>
      </w:r>
      <w:r>
        <w:rPr>
          <w:spacing w:val="-5"/>
          <w:sz w:val="22"/>
        </w:rPr>
        <w:t> </w:t>
      </w:r>
      <w:r>
        <w:rPr>
          <w:sz w:val="22"/>
        </w:rPr>
        <w:t>retitle</w:t>
      </w:r>
      <w:r>
        <w:rPr>
          <w:spacing w:val="-5"/>
          <w:sz w:val="22"/>
        </w:rPr>
        <w:t> </w:t>
      </w:r>
      <w:r>
        <w:rPr>
          <w:sz w:val="22"/>
        </w:rPr>
        <w:t>any</w:t>
      </w:r>
      <w:r>
        <w:rPr>
          <w:spacing w:val="-5"/>
          <w:sz w:val="22"/>
        </w:rPr>
        <w:t> </w:t>
      </w:r>
      <w:r>
        <w:rPr>
          <w:sz w:val="22"/>
        </w:rPr>
        <w:t>existing</w:t>
      </w:r>
      <w:r>
        <w:rPr>
          <w:spacing w:val="-5"/>
          <w:sz w:val="22"/>
        </w:rPr>
        <w:t> </w:t>
      </w:r>
      <w:r>
        <w:rPr>
          <w:sz w:val="22"/>
        </w:rPr>
        <w:t>section</w:t>
      </w:r>
      <w:r>
        <w:rPr>
          <w:spacing w:val="-5"/>
          <w:sz w:val="22"/>
        </w:rPr>
        <w:t> </w:t>
      </w:r>
      <w:r>
        <w:rPr>
          <w:sz w:val="22"/>
        </w:rPr>
        <w:t>to</w:t>
      </w:r>
      <w:r>
        <w:rPr>
          <w:spacing w:val="-5"/>
          <w:sz w:val="22"/>
        </w:rPr>
        <w:t> </w:t>
      </w:r>
      <w:r>
        <w:rPr>
          <w:sz w:val="22"/>
        </w:rPr>
        <w:t>be</w:t>
      </w:r>
      <w:r>
        <w:rPr>
          <w:spacing w:val="-5"/>
          <w:sz w:val="22"/>
        </w:rPr>
        <w:t> </w:t>
      </w:r>
      <w:r>
        <w:rPr>
          <w:sz w:val="22"/>
        </w:rPr>
        <w:t>Entitled</w:t>
      </w:r>
      <w:r>
        <w:rPr>
          <w:spacing w:val="-5"/>
          <w:sz w:val="22"/>
        </w:rPr>
        <w:t> </w:t>
      </w:r>
      <w:r>
        <w:rPr>
          <w:sz w:val="22"/>
        </w:rPr>
        <w:t>“Endorsements”</w:t>
      </w:r>
      <w:r>
        <w:rPr>
          <w:spacing w:val="-5"/>
          <w:sz w:val="22"/>
        </w:rPr>
        <w:t> </w:t>
      </w:r>
      <w:r>
        <w:rPr>
          <w:sz w:val="22"/>
        </w:rPr>
        <w:t>or</w:t>
      </w:r>
      <w:r>
        <w:rPr>
          <w:spacing w:val="-5"/>
          <w:sz w:val="22"/>
        </w:rPr>
        <w:t> </w:t>
      </w:r>
      <w:r>
        <w:rPr>
          <w:sz w:val="22"/>
        </w:rPr>
        <w:t>to</w:t>
      </w:r>
      <w:r>
        <w:rPr>
          <w:spacing w:val="-5"/>
          <w:sz w:val="22"/>
        </w:rPr>
        <w:t> </w:t>
      </w:r>
      <w:r>
        <w:rPr>
          <w:sz w:val="22"/>
        </w:rPr>
        <w:t>conflict</w:t>
      </w:r>
      <w:r>
        <w:rPr>
          <w:spacing w:val="-5"/>
          <w:sz w:val="22"/>
        </w:rPr>
        <w:t> </w:t>
      </w:r>
      <w:r>
        <w:rPr>
          <w:sz w:val="22"/>
        </w:rPr>
        <w:t>in title with any Invariant Section.</w:t>
      </w:r>
    </w:p>
    <w:p>
      <w:pPr>
        <w:pStyle w:val="ListParagraph"/>
        <w:numPr>
          <w:ilvl w:val="1"/>
          <w:numId w:val="24"/>
        </w:numPr>
        <w:tabs>
          <w:tab w:pos="1022" w:val="left" w:leader="none"/>
        </w:tabs>
        <w:spacing w:line="240" w:lineRule="auto" w:before="67" w:after="0"/>
        <w:ind w:left="1022" w:right="0" w:hanging="373"/>
        <w:jc w:val="left"/>
        <w:rPr>
          <w:sz w:val="22"/>
        </w:rPr>
      </w:pPr>
      <w:r>
        <w:rPr>
          <w:spacing w:val="-2"/>
          <w:sz w:val="22"/>
        </w:rPr>
        <w:t>Preserve</w:t>
      </w:r>
      <w:r>
        <w:rPr>
          <w:spacing w:val="4"/>
          <w:sz w:val="22"/>
        </w:rPr>
        <w:t> </w:t>
      </w:r>
      <w:r>
        <w:rPr>
          <w:spacing w:val="-2"/>
          <w:sz w:val="22"/>
        </w:rPr>
        <w:t>any</w:t>
      </w:r>
      <w:r>
        <w:rPr>
          <w:spacing w:val="4"/>
          <w:sz w:val="22"/>
        </w:rPr>
        <w:t> </w:t>
      </w:r>
      <w:r>
        <w:rPr>
          <w:spacing w:val="-2"/>
          <w:sz w:val="22"/>
        </w:rPr>
        <w:t>Warranty</w:t>
      </w:r>
      <w:r>
        <w:rPr>
          <w:spacing w:val="4"/>
          <w:sz w:val="22"/>
        </w:rPr>
        <w:t> </w:t>
      </w:r>
      <w:r>
        <w:rPr>
          <w:spacing w:val="-2"/>
          <w:sz w:val="22"/>
        </w:rPr>
        <w:t>Disclaimers.</w:t>
      </w:r>
    </w:p>
    <w:p>
      <w:pPr>
        <w:pStyle w:val="BodyText"/>
        <w:spacing w:line="252" w:lineRule="auto" w:before="145"/>
        <w:ind w:left="591" w:right="876"/>
        <w:jc w:val="both"/>
      </w:pPr>
      <w:r>
        <w:rPr/>
        <w:t>If</w:t>
      </w:r>
      <w:r>
        <w:rPr>
          <w:spacing w:val="-8"/>
        </w:rPr>
        <w:t> </w:t>
      </w:r>
      <w:r>
        <w:rPr/>
        <w:t>the</w:t>
      </w:r>
      <w:r>
        <w:rPr>
          <w:spacing w:val="-8"/>
        </w:rPr>
        <w:t> </w:t>
      </w:r>
      <w:r>
        <w:rPr/>
        <w:t>Modified</w:t>
      </w:r>
      <w:r>
        <w:rPr>
          <w:spacing w:val="-8"/>
        </w:rPr>
        <w:t> </w:t>
      </w:r>
      <w:r>
        <w:rPr/>
        <w:t>Version</w:t>
      </w:r>
      <w:r>
        <w:rPr>
          <w:spacing w:val="-8"/>
        </w:rPr>
        <w:t> </w:t>
      </w:r>
      <w:r>
        <w:rPr/>
        <w:t>includes</w:t>
      </w:r>
      <w:r>
        <w:rPr>
          <w:spacing w:val="-8"/>
        </w:rPr>
        <w:t> </w:t>
      </w:r>
      <w:r>
        <w:rPr/>
        <w:t>new</w:t>
      </w:r>
      <w:r>
        <w:rPr>
          <w:spacing w:val="-8"/>
        </w:rPr>
        <w:t> </w:t>
      </w:r>
      <w:r>
        <w:rPr/>
        <w:t>front-matter</w:t>
      </w:r>
      <w:r>
        <w:rPr>
          <w:spacing w:val="-8"/>
        </w:rPr>
        <w:t> </w:t>
      </w:r>
      <w:r>
        <w:rPr/>
        <w:t>sections</w:t>
      </w:r>
      <w:r>
        <w:rPr>
          <w:spacing w:val="-8"/>
        </w:rPr>
        <w:t> </w:t>
      </w:r>
      <w:r>
        <w:rPr/>
        <w:t>or</w:t>
      </w:r>
      <w:r>
        <w:rPr>
          <w:spacing w:val="-8"/>
        </w:rPr>
        <w:t> </w:t>
      </w:r>
      <w:r>
        <w:rPr/>
        <w:t>appendices</w:t>
      </w:r>
      <w:r>
        <w:rPr>
          <w:spacing w:val="-8"/>
        </w:rPr>
        <w:t> </w:t>
      </w:r>
      <w:r>
        <w:rPr/>
        <w:t>that</w:t>
      </w:r>
      <w:r>
        <w:rPr>
          <w:spacing w:val="-8"/>
        </w:rPr>
        <w:t> </w:t>
      </w:r>
      <w:r>
        <w:rPr/>
        <w:t>qualify as</w:t>
      </w:r>
      <w:r>
        <w:rPr>
          <w:spacing w:val="-13"/>
        </w:rPr>
        <w:t> </w:t>
      </w:r>
      <w:r>
        <w:rPr/>
        <w:t>Secondary</w:t>
      </w:r>
      <w:r>
        <w:rPr>
          <w:spacing w:val="-13"/>
        </w:rPr>
        <w:t> </w:t>
      </w:r>
      <w:r>
        <w:rPr/>
        <w:t>Sections</w:t>
      </w:r>
      <w:r>
        <w:rPr>
          <w:spacing w:val="-13"/>
        </w:rPr>
        <w:t> </w:t>
      </w:r>
      <w:r>
        <w:rPr/>
        <w:t>and</w:t>
      </w:r>
      <w:r>
        <w:rPr>
          <w:spacing w:val="-13"/>
        </w:rPr>
        <w:t> </w:t>
      </w:r>
      <w:r>
        <w:rPr/>
        <w:t>contain</w:t>
      </w:r>
      <w:r>
        <w:rPr>
          <w:spacing w:val="-13"/>
        </w:rPr>
        <w:t> </w:t>
      </w:r>
      <w:r>
        <w:rPr/>
        <w:t>no</w:t>
      </w:r>
      <w:r>
        <w:rPr>
          <w:spacing w:val="-13"/>
        </w:rPr>
        <w:t> </w:t>
      </w:r>
      <w:r>
        <w:rPr/>
        <w:t>material</w:t>
      </w:r>
      <w:r>
        <w:rPr>
          <w:spacing w:val="-13"/>
        </w:rPr>
        <w:t> </w:t>
      </w:r>
      <w:r>
        <w:rPr/>
        <w:t>copied</w:t>
      </w:r>
      <w:r>
        <w:rPr>
          <w:spacing w:val="-13"/>
        </w:rPr>
        <w:t> </w:t>
      </w:r>
      <w:r>
        <w:rPr/>
        <w:t>from</w:t>
      </w:r>
      <w:r>
        <w:rPr>
          <w:spacing w:val="-13"/>
        </w:rPr>
        <w:t> </w:t>
      </w:r>
      <w:r>
        <w:rPr/>
        <w:t>the</w:t>
      </w:r>
      <w:r>
        <w:rPr>
          <w:spacing w:val="-13"/>
        </w:rPr>
        <w:t> </w:t>
      </w:r>
      <w:r>
        <w:rPr/>
        <w:t>Document,</w:t>
      </w:r>
      <w:r>
        <w:rPr>
          <w:spacing w:val="-13"/>
        </w:rPr>
        <w:t> </w:t>
      </w:r>
      <w:r>
        <w:rPr/>
        <w:t>you</w:t>
      </w:r>
      <w:r>
        <w:rPr>
          <w:spacing w:val="-13"/>
        </w:rPr>
        <w:t> </w:t>
      </w:r>
      <w:r>
        <w:rPr/>
        <w:t>may</w:t>
      </w:r>
      <w:r>
        <w:rPr>
          <w:spacing w:val="-13"/>
        </w:rPr>
        <w:t> </w:t>
      </w:r>
      <w:r>
        <w:rPr/>
        <w:t>at your option designate some or all</w:t>
      </w:r>
      <w:r>
        <w:rPr>
          <w:spacing w:val="1"/>
        </w:rPr>
        <w:t> </w:t>
      </w:r>
      <w:r>
        <w:rPr/>
        <w:t>of these sections as invariant.</w:t>
      </w:r>
      <w:r>
        <w:rPr>
          <w:spacing w:val="24"/>
        </w:rPr>
        <w:t> </w:t>
      </w:r>
      <w:r>
        <w:rPr/>
        <w:t>To do this,</w:t>
      </w:r>
      <w:r>
        <w:rPr>
          <w:spacing w:val="1"/>
        </w:rPr>
        <w:t> </w:t>
      </w:r>
      <w:r>
        <w:rPr/>
        <w:t>add </w:t>
      </w:r>
      <w:r>
        <w:rPr>
          <w:spacing w:val="-2"/>
        </w:rPr>
        <w:t>their</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BodyText"/>
        <w:spacing w:line="252" w:lineRule="auto"/>
        <w:ind w:left="591" w:right="878"/>
        <w:jc w:val="both"/>
      </w:pPr>
      <w:r>
        <w:rPr/>
        <w:t>titles to the list of Invariant Sections in the Modified Version’s license notice.</w:t>
      </w:r>
      <w:r>
        <w:rPr>
          <w:spacing w:val="40"/>
        </w:rPr>
        <w:t> </w:t>
      </w:r>
      <w:r>
        <w:rPr/>
        <w:t>These titles must be distinct from any other section titles.</w:t>
      </w:r>
    </w:p>
    <w:p>
      <w:pPr>
        <w:pStyle w:val="BodyText"/>
        <w:spacing w:line="252" w:lineRule="auto" w:before="80"/>
        <w:ind w:left="591" w:right="876"/>
        <w:jc w:val="both"/>
      </w:pPr>
      <w:r>
        <w:rPr/>
        <w:t>You may add a section Entitled “Endorsements”, provided it contains nothing but </w:t>
      </w:r>
      <w:r>
        <w:rPr>
          <w:spacing w:val="-2"/>
        </w:rPr>
        <w:t>endorsements</w:t>
      </w:r>
      <w:r>
        <w:rPr>
          <w:spacing w:val="-7"/>
        </w:rPr>
        <w:t> </w:t>
      </w:r>
      <w:r>
        <w:rPr>
          <w:spacing w:val="-2"/>
        </w:rPr>
        <w:t>of</w:t>
      </w:r>
      <w:r>
        <w:rPr>
          <w:spacing w:val="-7"/>
        </w:rPr>
        <w:t> </w:t>
      </w:r>
      <w:r>
        <w:rPr>
          <w:spacing w:val="-2"/>
        </w:rPr>
        <w:t>your</w:t>
      </w:r>
      <w:r>
        <w:rPr>
          <w:spacing w:val="-7"/>
        </w:rPr>
        <w:t> </w:t>
      </w:r>
      <w:r>
        <w:rPr>
          <w:spacing w:val="-2"/>
        </w:rPr>
        <w:t>Modified</w:t>
      </w:r>
      <w:r>
        <w:rPr>
          <w:spacing w:val="-7"/>
        </w:rPr>
        <w:t> </w:t>
      </w:r>
      <w:r>
        <w:rPr>
          <w:spacing w:val="-2"/>
        </w:rPr>
        <w:t>Version</w:t>
      </w:r>
      <w:r>
        <w:rPr>
          <w:spacing w:val="-8"/>
        </w:rPr>
        <w:t> </w:t>
      </w:r>
      <w:r>
        <w:rPr>
          <w:spacing w:val="-2"/>
        </w:rPr>
        <w:t>by</w:t>
      </w:r>
      <w:r>
        <w:rPr>
          <w:spacing w:val="-7"/>
        </w:rPr>
        <w:t> </w:t>
      </w:r>
      <w:r>
        <w:rPr>
          <w:spacing w:val="-2"/>
        </w:rPr>
        <w:t>various</w:t>
      </w:r>
      <w:r>
        <w:rPr>
          <w:spacing w:val="-8"/>
        </w:rPr>
        <w:t> </w:t>
      </w:r>
      <w:r>
        <w:rPr>
          <w:spacing w:val="-2"/>
        </w:rPr>
        <w:t>parties—for</w:t>
      </w:r>
      <w:r>
        <w:rPr>
          <w:spacing w:val="-7"/>
        </w:rPr>
        <w:t> </w:t>
      </w:r>
      <w:r>
        <w:rPr>
          <w:spacing w:val="-2"/>
        </w:rPr>
        <w:t>example,</w:t>
      </w:r>
      <w:r>
        <w:rPr>
          <w:spacing w:val="-7"/>
        </w:rPr>
        <w:t> </w:t>
      </w:r>
      <w:r>
        <w:rPr>
          <w:spacing w:val="-2"/>
        </w:rPr>
        <w:t>statements</w:t>
      </w:r>
      <w:r>
        <w:rPr>
          <w:spacing w:val="-8"/>
        </w:rPr>
        <w:t> </w:t>
      </w:r>
      <w:r>
        <w:rPr>
          <w:spacing w:val="-2"/>
        </w:rPr>
        <w:t>of </w:t>
      </w:r>
      <w:r>
        <w:rPr/>
        <w:t>peer</w:t>
      </w:r>
      <w:r>
        <w:rPr>
          <w:spacing w:val="-8"/>
        </w:rPr>
        <w:t> </w:t>
      </w:r>
      <w:r>
        <w:rPr/>
        <w:t>review</w:t>
      </w:r>
      <w:r>
        <w:rPr>
          <w:spacing w:val="-8"/>
        </w:rPr>
        <w:t> </w:t>
      </w:r>
      <w:r>
        <w:rPr/>
        <w:t>or</w:t>
      </w:r>
      <w:r>
        <w:rPr>
          <w:spacing w:val="-8"/>
        </w:rPr>
        <w:t> </w:t>
      </w:r>
      <w:r>
        <w:rPr/>
        <w:t>that</w:t>
      </w:r>
      <w:r>
        <w:rPr>
          <w:spacing w:val="-8"/>
        </w:rPr>
        <w:t> </w:t>
      </w:r>
      <w:r>
        <w:rPr/>
        <w:t>the</w:t>
      </w:r>
      <w:r>
        <w:rPr>
          <w:spacing w:val="-8"/>
        </w:rPr>
        <w:t> </w:t>
      </w:r>
      <w:r>
        <w:rPr/>
        <w:t>text</w:t>
      </w:r>
      <w:r>
        <w:rPr>
          <w:spacing w:val="-8"/>
        </w:rPr>
        <w:t> </w:t>
      </w:r>
      <w:r>
        <w:rPr/>
        <w:t>has</w:t>
      </w:r>
      <w:r>
        <w:rPr>
          <w:spacing w:val="-8"/>
        </w:rPr>
        <w:t> </w:t>
      </w:r>
      <w:r>
        <w:rPr/>
        <w:t>been</w:t>
      </w:r>
      <w:r>
        <w:rPr>
          <w:spacing w:val="-8"/>
        </w:rPr>
        <w:t> </w:t>
      </w:r>
      <w:r>
        <w:rPr/>
        <w:t>approved</w:t>
      </w:r>
      <w:r>
        <w:rPr>
          <w:spacing w:val="-8"/>
        </w:rPr>
        <w:t> </w:t>
      </w:r>
      <w:r>
        <w:rPr/>
        <w:t>by</w:t>
      </w:r>
      <w:r>
        <w:rPr>
          <w:spacing w:val="-8"/>
        </w:rPr>
        <w:t> </w:t>
      </w:r>
      <w:r>
        <w:rPr/>
        <w:t>an</w:t>
      </w:r>
      <w:r>
        <w:rPr>
          <w:spacing w:val="-8"/>
        </w:rPr>
        <w:t> </w:t>
      </w:r>
      <w:r>
        <w:rPr/>
        <w:t>organization</w:t>
      </w:r>
      <w:r>
        <w:rPr>
          <w:spacing w:val="-8"/>
        </w:rPr>
        <w:t> </w:t>
      </w:r>
      <w:r>
        <w:rPr/>
        <w:t>as</w:t>
      </w:r>
      <w:r>
        <w:rPr>
          <w:spacing w:val="-8"/>
        </w:rPr>
        <w:t> </w:t>
      </w:r>
      <w:r>
        <w:rPr/>
        <w:t>the</w:t>
      </w:r>
      <w:r>
        <w:rPr>
          <w:spacing w:val="-8"/>
        </w:rPr>
        <w:t> </w:t>
      </w:r>
      <w:r>
        <w:rPr/>
        <w:t>authoritative definition of a standard.</w:t>
      </w:r>
    </w:p>
    <w:p>
      <w:pPr>
        <w:pStyle w:val="BodyText"/>
        <w:spacing w:line="252" w:lineRule="auto" w:before="81"/>
        <w:ind w:left="591" w:right="876"/>
        <w:jc w:val="both"/>
      </w:pPr>
      <w:r>
        <w:rPr/>
        <w:t>You</w:t>
      </w:r>
      <w:r>
        <w:rPr>
          <w:spacing w:val="-4"/>
        </w:rPr>
        <w:t> </w:t>
      </w:r>
      <w:r>
        <w:rPr/>
        <w:t>may</w:t>
      </w:r>
      <w:r>
        <w:rPr>
          <w:spacing w:val="-4"/>
        </w:rPr>
        <w:t> </w:t>
      </w:r>
      <w:r>
        <w:rPr/>
        <w:t>add</w:t>
      </w:r>
      <w:r>
        <w:rPr>
          <w:spacing w:val="-4"/>
        </w:rPr>
        <w:t> </w:t>
      </w:r>
      <w:r>
        <w:rPr/>
        <w:t>a</w:t>
      </w:r>
      <w:r>
        <w:rPr>
          <w:spacing w:val="-4"/>
        </w:rPr>
        <w:t> </w:t>
      </w:r>
      <w:r>
        <w:rPr/>
        <w:t>passage</w:t>
      </w:r>
      <w:r>
        <w:rPr>
          <w:spacing w:val="-4"/>
        </w:rPr>
        <w:t> </w:t>
      </w:r>
      <w:r>
        <w:rPr/>
        <w:t>of</w:t>
      </w:r>
      <w:r>
        <w:rPr>
          <w:spacing w:val="-4"/>
        </w:rPr>
        <w:t> </w:t>
      </w:r>
      <w:r>
        <w:rPr/>
        <w:t>up</w:t>
      </w:r>
      <w:r>
        <w:rPr>
          <w:spacing w:val="-4"/>
        </w:rPr>
        <w:t> </w:t>
      </w:r>
      <w:r>
        <w:rPr/>
        <w:t>to</w:t>
      </w:r>
      <w:r>
        <w:rPr>
          <w:spacing w:val="-4"/>
        </w:rPr>
        <w:t> </w:t>
      </w:r>
      <w:r>
        <w:rPr/>
        <w:t>five</w:t>
      </w:r>
      <w:r>
        <w:rPr>
          <w:spacing w:val="-4"/>
        </w:rPr>
        <w:t> </w:t>
      </w:r>
      <w:r>
        <w:rPr/>
        <w:t>words</w:t>
      </w:r>
      <w:r>
        <w:rPr>
          <w:spacing w:val="-4"/>
        </w:rPr>
        <w:t> </w:t>
      </w:r>
      <w:r>
        <w:rPr/>
        <w:t>as</w:t>
      </w:r>
      <w:r>
        <w:rPr>
          <w:spacing w:val="-4"/>
        </w:rPr>
        <w:t> </w:t>
      </w:r>
      <w:r>
        <w:rPr/>
        <w:t>a</w:t>
      </w:r>
      <w:r>
        <w:rPr>
          <w:spacing w:val="-4"/>
        </w:rPr>
        <w:t> </w:t>
      </w:r>
      <w:r>
        <w:rPr/>
        <w:t>Front-Cover</w:t>
      </w:r>
      <w:r>
        <w:rPr>
          <w:spacing w:val="-4"/>
        </w:rPr>
        <w:t> </w:t>
      </w:r>
      <w:r>
        <w:rPr/>
        <w:t>Text,</w:t>
      </w:r>
      <w:r>
        <w:rPr>
          <w:spacing w:val="-3"/>
        </w:rPr>
        <w:t> </w:t>
      </w:r>
      <w:r>
        <w:rPr/>
        <w:t>and</w:t>
      </w:r>
      <w:r>
        <w:rPr>
          <w:spacing w:val="-4"/>
        </w:rPr>
        <w:t> </w:t>
      </w:r>
      <w:r>
        <w:rPr/>
        <w:t>a</w:t>
      </w:r>
      <w:r>
        <w:rPr>
          <w:spacing w:val="-4"/>
        </w:rPr>
        <w:t> </w:t>
      </w:r>
      <w:r>
        <w:rPr/>
        <w:t>passage</w:t>
      </w:r>
      <w:r>
        <w:rPr>
          <w:spacing w:val="-4"/>
        </w:rPr>
        <w:t> </w:t>
      </w:r>
      <w:r>
        <w:rPr/>
        <w:t>of</w:t>
      </w:r>
      <w:r>
        <w:rPr>
          <w:spacing w:val="-4"/>
        </w:rPr>
        <w:t> </w:t>
      </w:r>
      <w:r>
        <w:rPr/>
        <w:t>up to</w:t>
      </w:r>
      <w:r>
        <w:rPr>
          <w:spacing w:val="-4"/>
        </w:rPr>
        <w:t> </w:t>
      </w:r>
      <w:r>
        <w:rPr/>
        <w:t>25</w:t>
      </w:r>
      <w:r>
        <w:rPr>
          <w:spacing w:val="-4"/>
        </w:rPr>
        <w:t> </w:t>
      </w:r>
      <w:r>
        <w:rPr/>
        <w:t>words</w:t>
      </w:r>
      <w:r>
        <w:rPr>
          <w:spacing w:val="-4"/>
        </w:rPr>
        <w:t> </w:t>
      </w:r>
      <w:r>
        <w:rPr/>
        <w:t>as</w:t>
      </w:r>
      <w:r>
        <w:rPr>
          <w:spacing w:val="-4"/>
        </w:rPr>
        <w:t> </w:t>
      </w:r>
      <w:r>
        <w:rPr/>
        <w:t>a</w:t>
      </w:r>
      <w:r>
        <w:rPr>
          <w:spacing w:val="-4"/>
        </w:rPr>
        <w:t> </w:t>
      </w:r>
      <w:r>
        <w:rPr/>
        <w:t>Back-Cover</w:t>
      </w:r>
      <w:r>
        <w:rPr>
          <w:spacing w:val="-4"/>
        </w:rPr>
        <w:t> </w:t>
      </w:r>
      <w:r>
        <w:rPr/>
        <w:t>Text,</w:t>
      </w:r>
      <w:r>
        <w:rPr>
          <w:spacing w:val="-3"/>
        </w:rPr>
        <w:t> </w:t>
      </w:r>
      <w:r>
        <w:rPr/>
        <w:t>to</w:t>
      </w:r>
      <w:r>
        <w:rPr>
          <w:spacing w:val="-4"/>
        </w:rPr>
        <w:t> </w:t>
      </w:r>
      <w:r>
        <w:rPr/>
        <w:t>the</w:t>
      </w:r>
      <w:r>
        <w:rPr>
          <w:spacing w:val="-4"/>
        </w:rPr>
        <w:t> </w:t>
      </w:r>
      <w:r>
        <w:rPr/>
        <w:t>end</w:t>
      </w:r>
      <w:r>
        <w:rPr>
          <w:spacing w:val="-4"/>
        </w:rPr>
        <w:t> </w:t>
      </w:r>
      <w:r>
        <w:rPr/>
        <w:t>of</w:t>
      </w:r>
      <w:r>
        <w:rPr>
          <w:spacing w:val="-4"/>
        </w:rPr>
        <w:t> </w:t>
      </w:r>
      <w:r>
        <w:rPr/>
        <w:t>the</w:t>
      </w:r>
      <w:r>
        <w:rPr>
          <w:spacing w:val="-4"/>
        </w:rPr>
        <w:t> </w:t>
      </w:r>
      <w:r>
        <w:rPr/>
        <w:t>list</w:t>
      </w:r>
      <w:r>
        <w:rPr>
          <w:spacing w:val="-4"/>
        </w:rPr>
        <w:t> </w:t>
      </w:r>
      <w:r>
        <w:rPr/>
        <w:t>of</w:t>
      </w:r>
      <w:r>
        <w:rPr>
          <w:spacing w:val="-4"/>
        </w:rPr>
        <w:t> </w:t>
      </w:r>
      <w:r>
        <w:rPr/>
        <w:t>Cover</w:t>
      </w:r>
      <w:r>
        <w:rPr>
          <w:spacing w:val="-4"/>
        </w:rPr>
        <w:t> </w:t>
      </w:r>
      <w:r>
        <w:rPr/>
        <w:t>Texts</w:t>
      </w:r>
      <w:r>
        <w:rPr>
          <w:spacing w:val="-4"/>
        </w:rPr>
        <w:t> </w:t>
      </w:r>
      <w:r>
        <w:rPr/>
        <w:t>in</w:t>
      </w:r>
      <w:r>
        <w:rPr>
          <w:spacing w:val="-4"/>
        </w:rPr>
        <w:t> </w:t>
      </w:r>
      <w:r>
        <w:rPr/>
        <w:t>the</w:t>
      </w:r>
      <w:r>
        <w:rPr>
          <w:spacing w:val="-4"/>
        </w:rPr>
        <w:t> </w:t>
      </w:r>
      <w:r>
        <w:rPr/>
        <w:t>Modified Version.</w:t>
      </w:r>
      <w:r>
        <w:rPr>
          <w:spacing w:val="40"/>
        </w:rPr>
        <w:t> </w:t>
      </w:r>
      <w:r>
        <w:rPr/>
        <w:t>Only one passage of Front-Cover Text and one of Back-Cover Text may be added</w:t>
      </w:r>
      <w:r>
        <w:rPr>
          <w:spacing w:val="-13"/>
        </w:rPr>
        <w:t> </w:t>
      </w:r>
      <w:r>
        <w:rPr/>
        <w:t>by</w:t>
      </w:r>
      <w:r>
        <w:rPr>
          <w:spacing w:val="-12"/>
        </w:rPr>
        <w:t> </w:t>
      </w:r>
      <w:r>
        <w:rPr/>
        <w:t>(or</w:t>
      </w:r>
      <w:r>
        <w:rPr>
          <w:spacing w:val="-13"/>
        </w:rPr>
        <w:t> </w:t>
      </w:r>
      <w:r>
        <w:rPr/>
        <w:t>through</w:t>
      </w:r>
      <w:r>
        <w:rPr>
          <w:spacing w:val="-13"/>
        </w:rPr>
        <w:t> </w:t>
      </w:r>
      <w:r>
        <w:rPr/>
        <w:t>arrangements</w:t>
      </w:r>
      <w:r>
        <w:rPr>
          <w:spacing w:val="-13"/>
        </w:rPr>
        <w:t> </w:t>
      </w:r>
      <w:r>
        <w:rPr/>
        <w:t>made</w:t>
      </w:r>
      <w:r>
        <w:rPr>
          <w:spacing w:val="-12"/>
        </w:rPr>
        <w:t> </w:t>
      </w:r>
      <w:r>
        <w:rPr/>
        <w:t>by)</w:t>
      </w:r>
      <w:r>
        <w:rPr>
          <w:spacing w:val="-12"/>
        </w:rPr>
        <w:t> </w:t>
      </w:r>
      <w:r>
        <w:rPr/>
        <w:t>any</w:t>
      </w:r>
      <w:r>
        <w:rPr>
          <w:spacing w:val="-12"/>
        </w:rPr>
        <w:t> </w:t>
      </w:r>
      <w:r>
        <w:rPr/>
        <w:t>one</w:t>
      </w:r>
      <w:r>
        <w:rPr>
          <w:spacing w:val="-13"/>
        </w:rPr>
        <w:t> </w:t>
      </w:r>
      <w:r>
        <w:rPr/>
        <w:t>entity.</w:t>
      </w:r>
      <w:r>
        <w:rPr>
          <w:spacing w:val="5"/>
        </w:rPr>
        <w:t> </w:t>
      </w:r>
      <w:r>
        <w:rPr/>
        <w:t>If</w:t>
      </w:r>
      <w:r>
        <w:rPr>
          <w:spacing w:val="-13"/>
        </w:rPr>
        <w:t> </w:t>
      </w:r>
      <w:r>
        <w:rPr/>
        <w:t>the</w:t>
      </w:r>
      <w:r>
        <w:rPr>
          <w:spacing w:val="-13"/>
        </w:rPr>
        <w:t> </w:t>
      </w:r>
      <w:r>
        <w:rPr/>
        <w:t>Document</w:t>
      </w:r>
      <w:r>
        <w:rPr>
          <w:spacing w:val="-12"/>
        </w:rPr>
        <w:t> </w:t>
      </w:r>
      <w:r>
        <w:rPr/>
        <w:t>already includes a cover text for the same cover, previously added by you or by arrangement made by the same entity you are acting on behalf of, you may not add another; but you may replace the old one, on explicit permission from the previous publisher that added the old one.</w:t>
      </w:r>
    </w:p>
    <w:p>
      <w:pPr>
        <w:pStyle w:val="BodyText"/>
        <w:spacing w:line="252" w:lineRule="auto" w:before="84"/>
        <w:ind w:left="591" w:right="876"/>
        <w:jc w:val="both"/>
      </w:pPr>
      <w:r>
        <w:rPr>
          <w:spacing w:val="-2"/>
        </w:rPr>
        <w:t>The</w:t>
      </w:r>
      <w:r>
        <w:rPr>
          <w:spacing w:val="-8"/>
        </w:rPr>
        <w:t> </w:t>
      </w:r>
      <w:r>
        <w:rPr>
          <w:spacing w:val="-2"/>
        </w:rPr>
        <w:t>author(s)</w:t>
      </w:r>
      <w:r>
        <w:rPr>
          <w:spacing w:val="-7"/>
        </w:rPr>
        <w:t> </w:t>
      </w:r>
      <w:r>
        <w:rPr>
          <w:spacing w:val="-2"/>
        </w:rPr>
        <w:t>and</w:t>
      </w:r>
      <w:r>
        <w:rPr>
          <w:spacing w:val="-8"/>
        </w:rPr>
        <w:t> </w:t>
      </w:r>
      <w:r>
        <w:rPr>
          <w:spacing w:val="-2"/>
        </w:rPr>
        <w:t>publisher(s)</w:t>
      </w:r>
      <w:r>
        <w:rPr>
          <w:spacing w:val="-7"/>
        </w:rPr>
        <w:t> </w:t>
      </w:r>
      <w:r>
        <w:rPr>
          <w:spacing w:val="-2"/>
        </w:rPr>
        <w:t>of</w:t>
      </w:r>
      <w:r>
        <w:rPr>
          <w:spacing w:val="-8"/>
        </w:rPr>
        <w:t> </w:t>
      </w:r>
      <w:r>
        <w:rPr>
          <w:spacing w:val="-2"/>
        </w:rPr>
        <w:t>the</w:t>
      </w:r>
      <w:r>
        <w:rPr>
          <w:spacing w:val="-8"/>
        </w:rPr>
        <w:t> </w:t>
      </w:r>
      <w:r>
        <w:rPr>
          <w:spacing w:val="-2"/>
        </w:rPr>
        <w:t>Document</w:t>
      </w:r>
      <w:r>
        <w:rPr>
          <w:spacing w:val="-7"/>
        </w:rPr>
        <w:t> </w:t>
      </w:r>
      <w:r>
        <w:rPr>
          <w:spacing w:val="-2"/>
        </w:rPr>
        <w:t>do</w:t>
      </w:r>
      <w:r>
        <w:rPr>
          <w:spacing w:val="-8"/>
        </w:rPr>
        <w:t> </w:t>
      </w:r>
      <w:r>
        <w:rPr>
          <w:spacing w:val="-2"/>
        </w:rPr>
        <w:t>not</w:t>
      </w:r>
      <w:r>
        <w:rPr>
          <w:spacing w:val="-7"/>
        </w:rPr>
        <w:t> </w:t>
      </w:r>
      <w:r>
        <w:rPr>
          <w:spacing w:val="-2"/>
        </w:rPr>
        <w:t>by</w:t>
      </w:r>
      <w:r>
        <w:rPr>
          <w:spacing w:val="-8"/>
        </w:rPr>
        <w:t> </w:t>
      </w:r>
      <w:r>
        <w:rPr>
          <w:spacing w:val="-2"/>
        </w:rPr>
        <w:t>this</w:t>
      </w:r>
      <w:r>
        <w:rPr>
          <w:spacing w:val="-8"/>
        </w:rPr>
        <w:t> </w:t>
      </w:r>
      <w:r>
        <w:rPr>
          <w:spacing w:val="-2"/>
        </w:rPr>
        <w:t>License</w:t>
      </w:r>
      <w:r>
        <w:rPr>
          <w:spacing w:val="-8"/>
        </w:rPr>
        <w:t> </w:t>
      </w:r>
      <w:r>
        <w:rPr>
          <w:spacing w:val="-2"/>
        </w:rPr>
        <w:t>give</w:t>
      </w:r>
      <w:r>
        <w:rPr>
          <w:spacing w:val="-8"/>
        </w:rPr>
        <w:t> </w:t>
      </w:r>
      <w:r>
        <w:rPr>
          <w:spacing w:val="-2"/>
        </w:rPr>
        <w:t>permission </w:t>
      </w:r>
      <w:r>
        <w:rPr/>
        <w:t>to</w:t>
      </w:r>
      <w:r>
        <w:rPr>
          <w:spacing w:val="-7"/>
        </w:rPr>
        <w:t> </w:t>
      </w:r>
      <w:r>
        <w:rPr/>
        <w:t>use</w:t>
      </w:r>
      <w:r>
        <w:rPr>
          <w:spacing w:val="-7"/>
        </w:rPr>
        <w:t> </w:t>
      </w:r>
      <w:r>
        <w:rPr/>
        <w:t>their</w:t>
      </w:r>
      <w:r>
        <w:rPr>
          <w:spacing w:val="-7"/>
        </w:rPr>
        <w:t> </w:t>
      </w:r>
      <w:r>
        <w:rPr/>
        <w:t>names</w:t>
      </w:r>
      <w:r>
        <w:rPr>
          <w:spacing w:val="-7"/>
        </w:rPr>
        <w:t> </w:t>
      </w:r>
      <w:r>
        <w:rPr/>
        <w:t>for</w:t>
      </w:r>
      <w:r>
        <w:rPr>
          <w:spacing w:val="-7"/>
        </w:rPr>
        <w:t> </w:t>
      </w:r>
      <w:r>
        <w:rPr/>
        <w:t>publicity</w:t>
      </w:r>
      <w:r>
        <w:rPr>
          <w:spacing w:val="-7"/>
        </w:rPr>
        <w:t> </w:t>
      </w:r>
      <w:r>
        <w:rPr/>
        <w:t>for</w:t>
      </w:r>
      <w:r>
        <w:rPr>
          <w:spacing w:val="-7"/>
        </w:rPr>
        <w:t> </w:t>
      </w:r>
      <w:r>
        <w:rPr/>
        <w:t>or</w:t>
      </w:r>
      <w:r>
        <w:rPr>
          <w:spacing w:val="-7"/>
        </w:rPr>
        <w:t> </w:t>
      </w:r>
      <w:r>
        <w:rPr/>
        <w:t>to</w:t>
      </w:r>
      <w:r>
        <w:rPr>
          <w:spacing w:val="-7"/>
        </w:rPr>
        <w:t> </w:t>
      </w:r>
      <w:r>
        <w:rPr/>
        <w:t>assert</w:t>
      </w:r>
      <w:r>
        <w:rPr>
          <w:spacing w:val="-7"/>
        </w:rPr>
        <w:t> </w:t>
      </w:r>
      <w:r>
        <w:rPr/>
        <w:t>or</w:t>
      </w:r>
      <w:r>
        <w:rPr>
          <w:spacing w:val="-7"/>
        </w:rPr>
        <w:t> </w:t>
      </w:r>
      <w:r>
        <w:rPr/>
        <w:t>imply</w:t>
      </w:r>
      <w:r>
        <w:rPr>
          <w:spacing w:val="-7"/>
        </w:rPr>
        <w:t> </w:t>
      </w:r>
      <w:r>
        <w:rPr/>
        <w:t>endorsement</w:t>
      </w:r>
      <w:r>
        <w:rPr>
          <w:spacing w:val="-7"/>
        </w:rPr>
        <w:t> </w:t>
      </w:r>
      <w:r>
        <w:rPr/>
        <w:t>of</w:t>
      </w:r>
      <w:r>
        <w:rPr>
          <w:spacing w:val="-7"/>
        </w:rPr>
        <w:t> </w:t>
      </w:r>
      <w:r>
        <w:rPr/>
        <w:t>any</w:t>
      </w:r>
      <w:r>
        <w:rPr>
          <w:spacing w:val="-7"/>
        </w:rPr>
        <w:t> </w:t>
      </w:r>
      <w:r>
        <w:rPr/>
        <w:t>Modified </w:t>
      </w:r>
      <w:r>
        <w:rPr>
          <w:spacing w:val="-2"/>
        </w:rPr>
        <w:t>Version.</w:t>
      </w:r>
    </w:p>
    <w:p>
      <w:pPr>
        <w:pStyle w:val="ListParagraph"/>
        <w:numPr>
          <w:ilvl w:val="0"/>
          <w:numId w:val="24"/>
        </w:numPr>
        <w:tabs>
          <w:tab w:pos="590" w:val="left" w:leader="none"/>
        </w:tabs>
        <w:spacing w:line="240" w:lineRule="auto" w:before="80" w:after="0"/>
        <w:ind w:left="590" w:right="0" w:hanging="312"/>
        <w:jc w:val="left"/>
        <w:rPr>
          <w:sz w:val="22"/>
        </w:rPr>
      </w:pPr>
      <w:r>
        <w:rPr>
          <w:sz w:val="22"/>
        </w:rPr>
        <w:t>COMBINING</w:t>
      </w:r>
      <w:r>
        <w:rPr>
          <w:spacing w:val="32"/>
          <w:sz w:val="22"/>
        </w:rPr>
        <w:t> </w:t>
      </w:r>
      <w:r>
        <w:rPr>
          <w:spacing w:val="-2"/>
          <w:sz w:val="22"/>
        </w:rPr>
        <w:t>DOCUMENTS</w:t>
      </w:r>
    </w:p>
    <w:p>
      <w:pPr>
        <w:pStyle w:val="BodyText"/>
        <w:spacing w:line="252" w:lineRule="auto" w:before="92"/>
        <w:ind w:left="591" w:right="877"/>
        <w:jc w:val="both"/>
      </w:pPr>
      <w:r>
        <w:rPr/>
        <w:t>You may combine the Document with other documents released under this License, under the terms defined in section 4 above for modified versions, provided that you </w:t>
      </w:r>
      <w:r>
        <w:rPr>
          <w:spacing w:val="-2"/>
        </w:rPr>
        <w:t>include</w:t>
      </w:r>
      <w:r>
        <w:rPr>
          <w:spacing w:val="-11"/>
        </w:rPr>
        <w:t> </w:t>
      </w:r>
      <w:r>
        <w:rPr>
          <w:spacing w:val="-2"/>
        </w:rPr>
        <w:t>in</w:t>
      </w:r>
      <w:r>
        <w:rPr>
          <w:spacing w:val="-11"/>
        </w:rPr>
        <w:t> </w:t>
      </w:r>
      <w:r>
        <w:rPr>
          <w:spacing w:val="-2"/>
        </w:rPr>
        <w:t>the</w:t>
      </w:r>
      <w:r>
        <w:rPr>
          <w:spacing w:val="-11"/>
        </w:rPr>
        <w:t> </w:t>
      </w:r>
      <w:r>
        <w:rPr>
          <w:spacing w:val="-2"/>
        </w:rPr>
        <w:t>combination</w:t>
      </w:r>
      <w:r>
        <w:rPr>
          <w:spacing w:val="-11"/>
        </w:rPr>
        <w:t> </w:t>
      </w:r>
      <w:r>
        <w:rPr>
          <w:spacing w:val="-2"/>
        </w:rPr>
        <w:t>all</w:t>
      </w:r>
      <w:r>
        <w:rPr>
          <w:spacing w:val="-11"/>
        </w:rPr>
        <w:t> </w:t>
      </w:r>
      <w:r>
        <w:rPr>
          <w:spacing w:val="-2"/>
        </w:rPr>
        <w:t>of</w:t>
      </w:r>
      <w:r>
        <w:rPr>
          <w:spacing w:val="-11"/>
        </w:rPr>
        <w:t> </w:t>
      </w:r>
      <w:r>
        <w:rPr>
          <w:spacing w:val="-2"/>
        </w:rPr>
        <w:t>the</w:t>
      </w:r>
      <w:r>
        <w:rPr>
          <w:spacing w:val="-11"/>
        </w:rPr>
        <w:t> </w:t>
      </w:r>
      <w:r>
        <w:rPr>
          <w:spacing w:val="-2"/>
        </w:rPr>
        <w:t>Invariant</w:t>
      </w:r>
      <w:r>
        <w:rPr>
          <w:spacing w:val="-11"/>
        </w:rPr>
        <w:t> </w:t>
      </w:r>
      <w:r>
        <w:rPr>
          <w:spacing w:val="-2"/>
        </w:rPr>
        <w:t>Sections</w:t>
      </w:r>
      <w:r>
        <w:rPr>
          <w:spacing w:val="-11"/>
        </w:rPr>
        <w:t> </w:t>
      </w:r>
      <w:r>
        <w:rPr>
          <w:spacing w:val="-2"/>
        </w:rPr>
        <w:t>of</w:t>
      </w:r>
      <w:r>
        <w:rPr>
          <w:spacing w:val="-11"/>
        </w:rPr>
        <w:t> </w:t>
      </w:r>
      <w:r>
        <w:rPr>
          <w:spacing w:val="-2"/>
        </w:rPr>
        <w:t>all</w:t>
      </w:r>
      <w:r>
        <w:rPr>
          <w:spacing w:val="-11"/>
        </w:rPr>
        <w:t> </w:t>
      </w:r>
      <w:r>
        <w:rPr>
          <w:spacing w:val="-2"/>
        </w:rPr>
        <w:t>of</w:t>
      </w:r>
      <w:r>
        <w:rPr>
          <w:spacing w:val="-11"/>
        </w:rPr>
        <w:t> </w:t>
      </w:r>
      <w:r>
        <w:rPr>
          <w:spacing w:val="-2"/>
        </w:rPr>
        <w:t>the</w:t>
      </w:r>
      <w:r>
        <w:rPr>
          <w:spacing w:val="-11"/>
        </w:rPr>
        <w:t> </w:t>
      </w:r>
      <w:r>
        <w:rPr>
          <w:spacing w:val="-2"/>
        </w:rPr>
        <w:t>original</w:t>
      </w:r>
      <w:r>
        <w:rPr>
          <w:spacing w:val="-11"/>
        </w:rPr>
        <w:t> </w:t>
      </w:r>
      <w:r>
        <w:rPr>
          <w:spacing w:val="-2"/>
        </w:rPr>
        <w:t>documents, unmodified,</w:t>
      </w:r>
      <w:r>
        <w:rPr>
          <w:spacing w:val="-9"/>
        </w:rPr>
        <w:t> </w:t>
      </w:r>
      <w:r>
        <w:rPr>
          <w:spacing w:val="-2"/>
        </w:rPr>
        <w:t>and</w:t>
      </w:r>
      <w:r>
        <w:rPr>
          <w:spacing w:val="-9"/>
        </w:rPr>
        <w:t> </w:t>
      </w:r>
      <w:r>
        <w:rPr>
          <w:spacing w:val="-2"/>
        </w:rPr>
        <w:t>list</w:t>
      </w:r>
      <w:r>
        <w:rPr>
          <w:spacing w:val="-9"/>
        </w:rPr>
        <w:t> </w:t>
      </w:r>
      <w:r>
        <w:rPr>
          <w:spacing w:val="-2"/>
        </w:rPr>
        <w:t>them</w:t>
      </w:r>
      <w:r>
        <w:rPr>
          <w:spacing w:val="-10"/>
        </w:rPr>
        <w:t> </w:t>
      </w:r>
      <w:r>
        <w:rPr>
          <w:spacing w:val="-2"/>
        </w:rPr>
        <w:t>all</w:t>
      </w:r>
      <w:r>
        <w:rPr>
          <w:spacing w:val="-9"/>
        </w:rPr>
        <w:t> </w:t>
      </w:r>
      <w:r>
        <w:rPr>
          <w:spacing w:val="-2"/>
        </w:rPr>
        <w:t>as</w:t>
      </w:r>
      <w:r>
        <w:rPr>
          <w:spacing w:val="-10"/>
        </w:rPr>
        <w:t> </w:t>
      </w:r>
      <w:r>
        <w:rPr>
          <w:spacing w:val="-2"/>
        </w:rPr>
        <w:t>Invariant</w:t>
      </w:r>
      <w:r>
        <w:rPr>
          <w:spacing w:val="-9"/>
        </w:rPr>
        <w:t> </w:t>
      </w:r>
      <w:r>
        <w:rPr>
          <w:spacing w:val="-2"/>
        </w:rPr>
        <w:t>Sections</w:t>
      </w:r>
      <w:r>
        <w:rPr>
          <w:spacing w:val="-10"/>
        </w:rPr>
        <w:t> </w:t>
      </w:r>
      <w:r>
        <w:rPr>
          <w:spacing w:val="-2"/>
        </w:rPr>
        <w:t>of</w:t>
      </w:r>
      <w:r>
        <w:rPr>
          <w:spacing w:val="-9"/>
        </w:rPr>
        <w:t> </w:t>
      </w:r>
      <w:r>
        <w:rPr>
          <w:spacing w:val="-2"/>
        </w:rPr>
        <w:t>your</w:t>
      </w:r>
      <w:r>
        <w:rPr>
          <w:spacing w:val="-9"/>
        </w:rPr>
        <w:t> </w:t>
      </w:r>
      <w:r>
        <w:rPr>
          <w:spacing w:val="-2"/>
        </w:rPr>
        <w:t>combined</w:t>
      </w:r>
      <w:r>
        <w:rPr>
          <w:spacing w:val="-9"/>
        </w:rPr>
        <w:t> </w:t>
      </w:r>
      <w:r>
        <w:rPr>
          <w:spacing w:val="-2"/>
        </w:rPr>
        <w:t>work</w:t>
      </w:r>
      <w:r>
        <w:rPr>
          <w:spacing w:val="-9"/>
        </w:rPr>
        <w:t> </w:t>
      </w:r>
      <w:r>
        <w:rPr>
          <w:spacing w:val="-2"/>
        </w:rPr>
        <w:t>in</w:t>
      </w:r>
      <w:r>
        <w:rPr>
          <w:spacing w:val="-9"/>
        </w:rPr>
        <w:t> </w:t>
      </w:r>
      <w:r>
        <w:rPr>
          <w:spacing w:val="-2"/>
        </w:rPr>
        <w:t>its</w:t>
      </w:r>
      <w:r>
        <w:rPr>
          <w:spacing w:val="-10"/>
        </w:rPr>
        <w:t> </w:t>
      </w:r>
      <w:r>
        <w:rPr>
          <w:spacing w:val="-2"/>
        </w:rPr>
        <w:t>license </w:t>
      </w:r>
      <w:r>
        <w:rPr/>
        <w:t>notice, and that you preserve all their Warranty Disclaimers.</w:t>
      </w:r>
    </w:p>
    <w:p>
      <w:pPr>
        <w:pStyle w:val="BodyText"/>
        <w:spacing w:line="252" w:lineRule="auto" w:before="82"/>
        <w:ind w:left="591" w:right="876"/>
        <w:jc w:val="both"/>
      </w:pPr>
      <w:r>
        <w:rPr/>
        <w:t>The</w:t>
      </w:r>
      <w:r>
        <w:rPr>
          <w:spacing w:val="-11"/>
        </w:rPr>
        <w:t> </w:t>
      </w:r>
      <w:r>
        <w:rPr/>
        <w:t>combined</w:t>
      </w:r>
      <w:r>
        <w:rPr>
          <w:spacing w:val="-11"/>
        </w:rPr>
        <w:t> </w:t>
      </w:r>
      <w:r>
        <w:rPr/>
        <w:t>work</w:t>
      </w:r>
      <w:r>
        <w:rPr>
          <w:spacing w:val="-11"/>
        </w:rPr>
        <w:t> </w:t>
      </w:r>
      <w:r>
        <w:rPr/>
        <w:t>need</w:t>
      </w:r>
      <w:r>
        <w:rPr>
          <w:spacing w:val="-11"/>
        </w:rPr>
        <w:t> </w:t>
      </w:r>
      <w:r>
        <w:rPr/>
        <w:t>only</w:t>
      </w:r>
      <w:r>
        <w:rPr>
          <w:spacing w:val="-11"/>
        </w:rPr>
        <w:t> </w:t>
      </w:r>
      <w:r>
        <w:rPr/>
        <w:t>contain</w:t>
      </w:r>
      <w:r>
        <w:rPr>
          <w:spacing w:val="-11"/>
        </w:rPr>
        <w:t> </w:t>
      </w:r>
      <w:r>
        <w:rPr/>
        <w:t>one</w:t>
      </w:r>
      <w:r>
        <w:rPr>
          <w:spacing w:val="-11"/>
        </w:rPr>
        <w:t> </w:t>
      </w:r>
      <w:r>
        <w:rPr/>
        <w:t>copy</w:t>
      </w:r>
      <w:r>
        <w:rPr>
          <w:spacing w:val="-11"/>
        </w:rPr>
        <w:t> </w:t>
      </w:r>
      <w:r>
        <w:rPr/>
        <w:t>of</w:t>
      </w:r>
      <w:r>
        <w:rPr>
          <w:spacing w:val="-11"/>
        </w:rPr>
        <w:t> </w:t>
      </w:r>
      <w:r>
        <w:rPr/>
        <w:t>this</w:t>
      </w:r>
      <w:r>
        <w:rPr>
          <w:spacing w:val="-11"/>
        </w:rPr>
        <w:t> </w:t>
      </w:r>
      <w:r>
        <w:rPr/>
        <w:t>License,</w:t>
      </w:r>
      <w:r>
        <w:rPr>
          <w:spacing w:val="-11"/>
        </w:rPr>
        <w:t> </w:t>
      </w:r>
      <w:r>
        <w:rPr/>
        <w:t>and</w:t>
      </w:r>
      <w:r>
        <w:rPr>
          <w:spacing w:val="-11"/>
        </w:rPr>
        <w:t> </w:t>
      </w:r>
      <w:r>
        <w:rPr/>
        <w:t>multiple</w:t>
      </w:r>
      <w:r>
        <w:rPr>
          <w:spacing w:val="-11"/>
        </w:rPr>
        <w:t> </w:t>
      </w:r>
      <w:r>
        <w:rPr/>
        <w:t>identical Invariant</w:t>
      </w:r>
      <w:r>
        <w:rPr>
          <w:spacing w:val="-5"/>
        </w:rPr>
        <w:t> </w:t>
      </w:r>
      <w:r>
        <w:rPr/>
        <w:t>Sections</w:t>
      </w:r>
      <w:r>
        <w:rPr>
          <w:spacing w:val="-5"/>
        </w:rPr>
        <w:t> </w:t>
      </w:r>
      <w:r>
        <w:rPr/>
        <w:t>may</w:t>
      </w:r>
      <w:r>
        <w:rPr>
          <w:spacing w:val="-5"/>
        </w:rPr>
        <w:t> </w:t>
      </w:r>
      <w:r>
        <w:rPr/>
        <w:t>be</w:t>
      </w:r>
      <w:r>
        <w:rPr>
          <w:spacing w:val="-5"/>
        </w:rPr>
        <w:t> </w:t>
      </w:r>
      <w:r>
        <w:rPr/>
        <w:t>replaced</w:t>
      </w:r>
      <w:r>
        <w:rPr>
          <w:spacing w:val="-5"/>
        </w:rPr>
        <w:t> </w:t>
      </w:r>
      <w:r>
        <w:rPr/>
        <w:t>with</w:t>
      </w:r>
      <w:r>
        <w:rPr>
          <w:spacing w:val="-5"/>
        </w:rPr>
        <w:t> </w:t>
      </w:r>
      <w:r>
        <w:rPr/>
        <w:t>a</w:t>
      </w:r>
      <w:r>
        <w:rPr>
          <w:spacing w:val="-5"/>
        </w:rPr>
        <w:t> </w:t>
      </w:r>
      <w:r>
        <w:rPr/>
        <w:t>single</w:t>
      </w:r>
      <w:r>
        <w:rPr>
          <w:spacing w:val="-5"/>
        </w:rPr>
        <w:t> </w:t>
      </w:r>
      <w:r>
        <w:rPr/>
        <w:t>copy.</w:t>
      </w:r>
      <w:r>
        <w:rPr>
          <w:spacing w:val="18"/>
        </w:rPr>
        <w:t> </w:t>
      </w:r>
      <w:r>
        <w:rPr/>
        <w:t>If</w:t>
      </w:r>
      <w:r>
        <w:rPr>
          <w:spacing w:val="-5"/>
        </w:rPr>
        <w:t> </w:t>
      </w:r>
      <w:r>
        <w:rPr/>
        <w:t>there</w:t>
      </w:r>
      <w:r>
        <w:rPr>
          <w:spacing w:val="-5"/>
        </w:rPr>
        <w:t> </w:t>
      </w:r>
      <w:r>
        <w:rPr/>
        <w:t>are</w:t>
      </w:r>
      <w:r>
        <w:rPr>
          <w:spacing w:val="-5"/>
        </w:rPr>
        <w:t> </w:t>
      </w:r>
      <w:r>
        <w:rPr/>
        <w:t>multiple</w:t>
      </w:r>
      <w:r>
        <w:rPr>
          <w:spacing w:val="-5"/>
        </w:rPr>
        <w:t> </w:t>
      </w:r>
      <w:r>
        <w:rPr/>
        <w:t>Invariant </w:t>
      </w:r>
      <w:r>
        <w:rPr>
          <w:spacing w:val="-2"/>
        </w:rPr>
        <w:t>Sections</w:t>
      </w:r>
      <w:r>
        <w:rPr>
          <w:spacing w:val="-7"/>
        </w:rPr>
        <w:t> </w:t>
      </w:r>
      <w:r>
        <w:rPr>
          <w:spacing w:val="-2"/>
        </w:rPr>
        <w:t>with</w:t>
      </w:r>
      <w:r>
        <w:rPr>
          <w:spacing w:val="-7"/>
        </w:rPr>
        <w:t> </w:t>
      </w:r>
      <w:r>
        <w:rPr>
          <w:spacing w:val="-2"/>
        </w:rPr>
        <w:t>the</w:t>
      </w:r>
      <w:r>
        <w:rPr>
          <w:spacing w:val="-7"/>
        </w:rPr>
        <w:t> </w:t>
      </w:r>
      <w:r>
        <w:rPr>
          <w:spacing w:val="-2"/>
        </w:rPr>
        <w:t>same</w:t>
      </w:r>
      <w:r>
        <w:rPr>
          <w:spacing w:val="-7"/>
        </w:rPr>
        <w:t> </w:t>
      </w:r>
      <w:r>
        <w:rPr>
          <w:spacing w:val="-2"/>
        </w:rPr>
        <w:t>name</w:t>
      </w:r>
      <w:r>
        <w:rPr>
          <w:spacing w:val="-7"/>
        </w:rPr>
        <w:t> </w:t>
      </w:r>
      <w:r>
        <w:rPr>
          <w:spacing w:val="-2"/>
        </w:rPr>
        <w:t>but</w:t>
      </w:r>
      <w:r>
        <w:rPr>
          <w:spacing w:val="-7"/>
        </w:rPr>
        <w:t> </w:t>
      </w:r>
      <w:r>
        <w:rPr>
          <w:spacing w:val="-2"/>
        </w:rPr>
        <w:t>different</w:t>
      </w:r>
      <w:r>
        <w:rPr>
          <w:spacing w:val="-7"/>
        </w:rPr>
        <w:t> </w:t>
      </w:r>
      <w:r>
        <w:rPr>
          <w:spacing w:val="-2"/>
        </w:rPr>
        <w:t>contents,</w:t>
      </w:r>
      <w:r>
        <w:rPr>
          <w:spacing w:val="-5"/>
        </w:rPr>
        <w:t> </w:t>
      </w:r>
      <w:r>
        <w:rPr>
          <w:spacing w:val="-2"/>
        </w:rPr>
        <w:t>make</w:t>
      </w:r>
      <w:r>
        <w:rPr>
          <w:spacing w:val="-7"/>
        </w:rPr>
        <w:t> </w:t>
      </w:r>
      <w:r>
        <w:rPr>
          <w:spacing w:val="-2"/>
        </w:rPr>
        <w:t>the</w:t>
      </w:r>
      <w:r>
        <w:rPr>
          <w:spacing w:val="-7"/>
        </w:rPr>
        <w:t> </w:t>
      </w:r>
      <w:r>
        <w:rPr>
          <w:spacing w:val="-2"/>
        </w:rPr>
        <w:t>title</w:t>
      </w:r>
      <w:r>
        <w:rPr>
          <w:spacing w:val="-7"/>
        </w:rPr>
        <w:t> </w:t>
      </w:r>
      <w:r>
        <w:rPr>
          <w:spacing w:val="-2"/>
        </w:rPr>
        <w:t>of</w:t>
      </w:r>
      <w:r>
        <w:rPr>
          <w:spacing w:val="-7"/>
        </w:rPr>
        <w:t> </w:t>
      </w:r>
      <w:r>
        <w:rPr>
          <w:spacing w:val="-2"/>
        </w:rPr>
        <w:t>each</w:t>
      </w:r>
      <w:r>
        <w:rPr>
          <w:spacing w:val="-7"/>
        </w:rPr>
        <w:t> </w:t>
      </w:r>
      <w:r>
        <w:rPr>
          <w:spacing w:val="-2"/>
        </w:rPr>
        <w:t>such</w:t>
      </w:r>
      <w:r>
        <w:rPr>
          <w:spacing w:val="-7"/>
        </w:rPr>
        <w:t> </w:t>
      </w:r>
      <w:r>
        <w:rPr>
          <w:spacing w:val="-2"/>
        </w:rPr>
        <w:t>section </w:t>
      </w:r>
      <w:r>
        <w:rPr/>
        <w:t>unique by adding at the end of it, in parentheses, the name of the original author or </w:t>
      </w:r>
      <w:r>
        <w:rPr>
          <w:spacing w:val="-2"/>
        </w:rPr>
        <w:t>publisher</w:t>
      </w:r>
      <w:r>
        <w:rPr>
          <w:spacing w:val="-12"/>
        </w:rPr>
        <w:t> </w:t>
      </w:r>
      <w:r>
        <w:rPr>
          <w:spacing w:val="-2"/>
        </w:rPr>
        <w:t>of</w:t>
      </w:r>
      <w:r>
        <w:rPr>
          <w:spacing w:val="-11"/>
        </w:rPr>
        <w:t> </w:t>
      </w:r>
      <w:r>
        <w:rPr>
          <w:spacing w:val="-2"/>
        </w:rPr>
        <w:t>that</w:t>
      </w:r>
      <w:r>
        <w:rPr>
          <w:spacing w:val="-11"/>
        </w:rPr>
        <w:t> </w:t>
      </w:r>
      <w:r>
        <w:rPr>
          <w:spacing w:val="-2"/>
        </w:rPr>
        <w:t>section</w:t>
      </w:r>
      <w:r>
        <w:rPr>
          <w:spacing w:val="-12"/>
        </w:rPr>
        <w:t> </w:t>
      </w:r>
      <w:r>
        <w:rPr>
          <w:spacing w:val="-2"/>
        </w:rPr>
        <w:t>if</w:t>
      </w:r>
      <w:r>
        <w:rPr>
          <w:spacing w:val="-11"/>
        </w:rPr>
        <w:t> </w:t>
      </w:r>
      <w:r>
        <w:rPr>
          <w:spacing w:val="-2"/>
        </w:rPr>
        <w:t>known,</w:t>
      </w:r>
      <w:r>
        <w:rPr>
          <w:spacing w:val="-9"/>
        </w:rPr>
        <w:t> </w:t>
      </w:r>
      <w:r>
        <w:rPr>
          <w:spacing w:val="-2"/>
        </w:rPr>
        <w:t>or</w:t>
      </w:r>
      <w:r>
        <w:rPr>
          <w:spacing w:val="-12"/>
        </w:rPr>
        <w:t> </w:t>
      </w:r>
      <w:r>
        <w:rPr>
          <w:spacing w:val="-2"/>
        </w:rPr>
        <w:t>else</w:t>
      </w:r>
      <w:r>
        <w:rPr>
          <w:spacing w:val="-11"/>
        </w:rPr>
        <w:t> </w:t>
      </w:r>
      <w:r>
        <w:rPr>
          <w:spacing w:val="-2"/>
        </w:rPr>
        <w:t>a</w:t>
      </w:r>
      <w:r>
        <w:rPr>
          <w:spacing w:val="-11"/>
        </w:rPr>
        <w:t> </w:t>
      </w:r>
      <w:r>
        <w:rPr>
          <w:spacing w:val="-2"/>
        </w:rPr>
        <w:t>unique</w:t>
      </w:r>
      <w:r>
        <w:rPr>
          <w:spacing w:val="-12"/>
        </w:rPr>
        <w:t> </w:t>
      </w:r>
      <w:r>
        <w:rPr>
          <w:spacing w:val="-2"/>
        </w:rPr>
        <w:t>number.</w:t>
      </w:r>
      <w:r>
        <w:rPr>
          <w:spacing w:val="12"/>
        </w:rPr>
        <w:t> </w:t>
      </w:r>
      <w:r>
        <w:rPr>
          <w:spacing w:val="-2"/>
        </w:rPr>
        <w:t>Make</w:t>
      </w:r>
      <w:r>
        <w:rPr>
          <w:spacing w:val="-12"/>
        </w:rPr>
        <w:t> </w:t>
      </w:r>
      <w:r>
        <w:rPr>
          <w:spacing w:val="-2"/>
        </w:rPr>
        <w:t>the</w:t>
      </w:r>
      <w:r>
        <w:rPr>
          <w:spacing w:val="-11"/>
        </w:rPr>
        <w:t> </w:t>
      </w:r>
      <w:r>
        <w:rPr>
          <w:spacing w:val="-2"/>
        </w:rPr>
        <w:t>same</w:t>
      </w:r>
      <w:r>
        <w:rPr>
          <w:spacing w:val="-11"/>
        </w:rPr>
        <w:t> </w:t>
      </w:r>
      <w:r>
        <w:rPr>
          <w:spacing w:val="-2"/>
        </w:rPr>
        <w:t>adjustment to</w:t>
      </w:r>
      <w:r>
        <w:rPr>
          <w:spacing w:val="-9"/>
        </w:rPr>
        <w:t> </w:t>
      </w:r>
      <w:r>
        <w:rPr>
          <w:spacing w:val="-2"/>
        </w:rPr>
        <w:t>the</w:t>
      </w:r>
      <w:r>
        <w:rPr>
          <w:spacing w:val="-9"/>
        </w:rPr>
        <w:t> </w:t>
      </w:r>
      <w:r>
        <w:rPr>
          <w:spacing w:val="-2"/>
        </w:rPr>
        <w:t>section</w:t>
      </w:r>
      <w:r>
        <w:rPr>
          <w:spacing w:val="-9"/>
        </w:rPr>
        <w:t> </w:t>
      </w:r>
      <w:r>
        <w:rPr>
          <w:spacing w:val="-2"/>
        </w:rPr>
        <w:t>titles</w:t>
      </w:r>
      <w:r>
        <w:rPr>
          <w:spacing w:val="-9"/>
        </w:rPr>
        <w:t> </w:t>
      </w:r>
      <w:r>
        <w:rPr>
          <w:spacing w:val="-2"/>
        </w:rPr>
        <w:t>in</w:t>
      </w:r>
      <w:r>
        <w:rPr>
          <w:spacing w:val="-9"/>
        </w:rPr>
        <w:t> </w:t>
      </w:r>
      <w:r>
        <w:rPr>
          <w:spacing w:val="-2"/>
        </w:rPr>
        <w:t>the</w:t>
      </w:r>
      <w:r>
        <w:rPr>
          <w:spacing w:val="-9"/>
        </w:rPr>
        <w:t> </w:t>
      </w:r>
      <w:r>
        <w:rPr>
          <w:spacing w:val="-2"/>
        </w:rPr>
        <w:t>list</w:t>
      </w:r>
      <w:r>
        <w:rPr>
          <w:spacing w:val="-9"/>
        </w:rPr>
        <w:t> </w:t>
      </w:r>
      <w:r>
        <w:rPr>
          <w:spacing w:val="-2"/>
        </w:rPr>
        <w:t>of</w:t>
      </w:r>
      <w:r>
        <w:rPr>
          <w:spacing w:val="-9"/>
        </w:rPr>
        <w:t> </w:t>
      </w:r>
      <w:r>
        <w:rPr>
          <w:spacing w:val="-2"/>
        </w:rPr>
        <w:t>Invariant</w:t>
      </w:r>
      <w:r>
        <w:rPr>
          <w:spacing w:val="-9"/>
        </w:rPr>
        <w:t> </w:t>
      </w:r>
      <w:r>
        <w:rPr>
          <w:spacing w:val="-2"/>
        </w:rPr>
        <w:t>Sections</w:t>
      </w:r>
      <w:r>
        <w:rPr>
          <w:spacing w:val="-9"/>
        </w:rPr>
        <w:t> </w:t>
      </w:r>
      <w:r>
        <w:rPr>
          <w:spacing w:val="-2"/>
        </w:rPr>
        <w:t>in</w:t>
      </w:r>
      <w:r>
        <w:rPr>
          <w:spacing w:val="-9"/>
        </w:rPr>
        <w:t> </w:t>
      </w:r>
      <w:r>
        <w:rPr>
          <w:spacing w:val="-2"/>
        </w:rPr>
        <w:t>the</w:t>
      </w:r>
      <w:r>
        <w:rPr>
          <w:spacing w:val="-9"/>
        </w:rPr>
        <w:t> </w:t>
      </w:r>
      <w:r>
        <w:rPr>
          <w:spacing w:val="-2"/>
        </w:rPr>
        <w:t>license</w:t>
      </w:r>
      <w:r>
        <w:rPr>
          <w:spacing w:val="-9"/>
        </w:rPr>
        <w:t> </w:t>
      </w:r>
      <w:r>
        <w:rPr>
          <w:spacing w:val="-2"/>
        </w:rPr>
        <w:t>notice</w:t>
      </w:r>
      <w:r>
        <w:rPr>
          <w:spacing w:val="-9"/>
        </w:rPr>
        <w:t> </w:t>
      </w:r>
      <w:r>
        <w:rPr>
          <w:spacing w:val="-2"/>
        </w:rPr>
        <w:t>of</w:t>
      </w:r>
      <w:r>
        <w:rPr>
          <w:spacing w:val="-9"/>
        </w:rPr>
        <w:t> </w:t>
      </w:r>
      <w:r>
        <w:rPr>
          <w:spacing w:val="-2"/>
        </w:rPr>
        <w:t>the</w:t>
      </w:r>
      <w:r>
        <w:rPr>
          <w:spacing w:val="-9"/>
        </w:rPr>
        <w:t> </w:t>
      </w:r>
      <w:r>
        <w:rPr>
          <w:spacing w:val="-2"/>
        </w:rPr>
        <w:t>combined work.</w:t>
      </w:r>
    </w:p>
    <w:p>
      <w:pPr>
        <w:pStyle w:val="BodyText"/>
        <w:spacing w:line="252" w:lineRule="auto" w:before="82"/>
        <w:ind w:left="591" w:right="876"/>
        <w:jc w:val="both"/>
      </w:pPr>
      <w:r>
        <w:rPr/>
        <w:t>In the combination, you must combine any sections Entitled “History” in the vari- ous</w:t>
      </w:r>
      <w:r>
        <w:rPr>
          <w:spacing w:val="-14"/>
        </w:rPr>
        <w:t> </w:t>
      </w:r>
      <w:r>
        <w:rPr/>
        <w:t>original</w:t>
      </w:r>
      <w:r>
        <w:rPr>
          <w:spacing w:val="-13"/>
        </w:rPr>
        <w:t> </w:t>
      </w:r>
      <w:r>
        <w:rPr/>
        <w:t>documents,</w:t>
      </w:r>
      <w:r>
        <w:rPr>
          <w:spacing w:val="-13"/>
        </w:rPr>
        <w:t> </w:t>
      </w:r>
      <w:r>
        <w:rPr/>
        <w:t>forming</w:t>
      </w:r>
      <w:r>
        <w:rPr>
          <w:spacing w:val="-14"/>
        </w:rPr>
        <w:t> </w:t>
      </w:r>
      <w:r>
        <w:rPr/>
        <w:t>one</w:t>
      </w:r>
      <w:r>
        <w:rPr>
          <w:spacing w:val="-13"/>
        </w:rPr>
        <w:t> </w:t>
      </w:r>
      <w:r>
        <w:rPr/>
        <w:t>section</w:t>
      </w:r>
      <w:r>
        <w:rPr>
          <w:spacing w:val="-13"/>
        </w:rPr>
        <w:t> </w:t>
      </w:r>
      <w:r>
        <w:rPr/>
        <w:t>Entitled</w:t>
      </w:r>
      <w:r>
        <w:rPr>
          <w:spacing w:val="-13"/>
        </w:rPr>
        <w:t> </w:t>
      </w:r>
      <w:r>
        <w:rPr/>
        <w:t>“History”;</w:t>
      </w:r>
      <w:r>
        <w:rPr>
          <w:spacing w:val="-14"/>
        </w:rPr>
        <w:t> </w:t>
      </w:r>
      <w:r>
        <w:rPr/>
        <w:t>likewise</w:t>
      </w:r>
      <w:r>
        <w:rPr>
          <w:spacing w:val="-13"/>
        </w:rPr>
        <w:t> </w:t>
      </w:r>
      <w:r>
        <w:rPr/>
        <w:t>combine</w:t>
      </w:r>
      <w:r>
        <w:rPr>
          <w:spacing w:val="-13"/>
        </w:rPr>
        <w:t> </w:t>
      </w:r>
      <w:r>
        <w:rPr/>
        <w:t>any sections</w:t>
      </w:r>
      <w:r>
        <w:rPr>
          <w:spacing w:val="-5"/>
        </w:rPr>
        <w:t> </w:t>
      </w:r>
      <w:r>
        <w:rPr/>
        <w:t>Entitled</w:t>
      </w:r>
      <w:r>
        <w:rPr>
          <w:spacing w:val="-5"/>
        </w:rPr>
        <w:t> </w:t>
      </w:r>
      <w:r>
        <w:rPr/>
        <w:t>“Acknowledgements”,</w:t>
      </w:r>
      <w:r>
        <w:rPr>
          <w:spacing w:val="-5"/>
        </w:rPr>
        <w:t> </w:t>
      </w:r>
      <w:r>
        <w:rPr/>
        <w:t>and</w:t>
      </w:r>
      <w:r>
        <w:rPr>
          <w:spacing w:val="-5"/>
        </w:rPr>
        <w:t> </w:t>
      </w:r>
      <w:r>
        <w:rPr/>
        <w:t>any</w:t>
      </w:r>
      <w:r>
        <w:rPr>
          <w:spacing w:val="-5"/>
        </w:rPr>
        <w:t> </w:t>
      </w:r>
      <w:r>
        <w:rPr/>
        <w:t>sections</w:t>
      </w:r>
      <w:r>
        <w:rPr>
          <w:spacing w:val="-6"/>
        </w:rPr>
        <w:t> </w:t>
      </w:r>
      <w:r>
        <w:rPr/>
        <w:t>Entitled</w:t>
      </w:r>
      <w:r>
        <w:rPr>
          <w:spacing w:val="-5"/>
        </w:rPr>
        <w:t> </w:t>
      </w:r>
      <w:r>
        <w:rPr/>
        <w:t>“Dedications”. You must delete all sections Entitled “Endorsements.”</w:t>
      </w:r>
    </w:p>
    <w:p>
      <w:pPr>
        <w:pStyle w:val="ListParagraph"/>
        <w:numPr>
          <w:ilvl w:val="0"/>
          <w:numId w:val="24"/>
        </w:numPr>
        <w:tabs>
          <w:tab w:pos="590" w:val="left" w:leader="none"/>
        </w:tabs>
        <w:spacing w:line="240" w:lineRule="auto" w:before="82" w:after="0"/>
        <w:ind w:left="590" w:right="0" w:hanging="312"/>
        <w:jc w:val="left"/>
        <w:rPr>
          <w:sz w:val="22"/>
        </w:rPr>
      </w:pPr>
      <w:r>
        <w:rPr>
          <w:w w:val="105"/>
          <w:sz w:val="22"/>
        </w:rPr>
        <w:t>COLLECTIONS</w:t>
      </w:r>
      <w:r>
        <w:rPr>
          <w:spacing w:val="8"/>
          <w:w w:val="105"/>
          <w:sz w:val="22"/>
        </w:rPr>
        <w:t> </w:t>
      </w:r>
      <w:r>
        <w:rPr>
          <w:w w:val="105"/>
          <w:sz w:val="22"/>
        </w:rPr>
        <w:t>OF</w:t>
      </w:r>
      <w:r>
        <w:rPr>
          <w:spacing w:val="9"/>
          <w:w w:val="105"/>
          <w:sz w:val="22"/>
        </w:rPr>
        <w:t> </w:t>
      </w:r>
      <w:r>
        <w:rPr>
          <w:spacing w:val="-2"/>
          <w:w w:val="105"/>
          <w:sz w:val="22"/>
        </w:rPr>
        <w:t>DOCUMENTS</w:t>
      </w:r>
    </w:p>
    <w:p>
      <w:pPr>
        <w:pStyle w:val="BodyText"/>
        <w:spacing w:line="252" w:lineRule="auto" w:before="91"/>
        <w:ind w:left="591" w:right="877"/>
        <w:jc w:val="both"/>
      </w:pPr>
      <w:r>
        <w:rPr/>
        <w:t>You</w:t>
      </w:r>
      <w:r>
        <w:rPr>
          <w:spacing w:val="-9"/>
        </w:rPr>
        <w:t> </w:t>
      </w:r>
      <w:r>
        <w:rPr/>
        <w:t>may</w:t>
      </w:r>
      <w:r>
        <w:rPr>
          <w:spacing w:val="-9"/>
        </w:rPr>
        <w:t> </w:t>
      </w:r>
      <w:r>
        <w:rPr/>
        <w:t>make</w:t>
      </w:r>
      <w:r>
        <w:rPr>
          <w:spacing w:val="-9"/>
        </w:rPr>
        <w:t> </w:t>
      </w:r>
      <w:r>
        <w:rPr/>
        <w:t>a</w:t>
      </w:r>
      <w:r>
        <w:rPr>
          <w:spacing w:val="-9"/>
        </w:rPr>
        <w:t> </w:t>
      </w:r>
      <w:r>
        <w:rPr/>
        <w:t>collection</w:t>
      </w:r>
      <w:r>
        <w:rPr>
          <w:spacing w:val="-9"/>
        </w:rPr>
        <w:t> </w:t>
      </w:r>
      <w:r>
        <w:rPr/>
        <w:t>consisting</w:t>
      </w:r>
      <w:r>
        <w:rPr>
          <w:spacing w:val="-9"/>
        </w:rPr>
        <w:t> </w:t>
      </w:r>
      <w:r>
        <w:rPr/>
        <w:t>of</w:t>
      </w:r>
      <w:r>
        <w:rPr>
          <w:spacing w:val="-9"/>
        </w:rPr>
        <w:t> </w:t>
      </w:r>
      <w:r>
        <w:rPr/>
        <w:t>the</w:t>
      </w:r>
      <w:r>
        <w:rPr>
          <w:spacing w:val="-9"/>
        </w:rPr>
        <w:t> </w:t>
      </w:r>
      <w:r>
        <w:rPr/>
        <w:t>Document</w:t>
      </w:r>
      <w:r>
        <w:rPr>
          <w:spacing w:val="-9"/>
        </w:rPr>
        <w:t> </w:t>
      </w:r>
      <w:r>
        <w:rPr/>
        <w:t>and</w:t>
      </w:r>
      <w:r>
        <w:rPr>
          <w:spacing w:val="-9"/>
        </w:rPr>
        <w:t> </w:t>
      </w:r>
      <w:r>
        <w:rPr/>
        <w:t>other</w:t>
      </w:r>
      <w:r>
        <w:rPr>
          <w:spacing w:val="-9"/>
        </w:rPr>
        <w:t> </w:t>
      </w:r>
      <w:r>
        <w:rPr/>
        <w:t>documents</w:t>
      </w:r>
      <w:r>
        <w:rPr>
          <w:spacing w:val="-9"/>
        </w:rPr>
        <w:t> </w:t>
      </w:r>
      <w:r>
        <w:rPr/>
        <w:t>released under this License, and replace the individual copies of this License in the various documents with a single copy that is included in the collection, provided that you follow the rules of this License for verbatim copying of each of the documents in all other respects.</w:t>
      </w:r>
    </w:p>
    <w:p>
      <w:pPr>
        <w:pStyle w:val="BodyText"/>
        <w:spacing w:line="252" w:lineRule="auto" w:before="82"/>
        <w:ind w:left="591" w:right="877"/>
        <w:jc w:val="both"/>
      </w:pPr>
      <w:r>
        <w:rPr/>
        <w:t>You</w:t>
      </w:r>
      <w:r>
        <w:rPr>
          <w:spacing w:val="-2"/>
        </w:rPr>
        <w:t> </w:t>
      </w:r>
      <w:r>
        <w:rPr/>
        <w:t>may</w:t>
      </w:r>
      <w:r>
        <w:rPr>
          <w:spacing w:val="-2"/>
        </w:rPr>
        <w:t> </w:t>
      </w:r>
      <w:r>
        <w:rPr/>
        <w:t>extract</w:t>
      </w:r>
      <w:r>
        <w:rPr>
          <w:spacing w:val="-2"/>
        </w:rPr>
        <w:t> </w:t>
      </w:r>
      <w:r>
        <w:rPr/>
        <w:t>a</w:t>
      </w:r>
      <w:r>
        <w:rPr>
          <w:spacing w:val="-2"/>
        </w:rPr>
        <w:t> </w:t>
      </w:r>
      <w:r>
        <w:rPr/>
        <w:t>single</w:t>
      </w:r>
      <w:r>
        <w:rPr>
          <w:spacing w:val="-2"/>
        </w:rPr>
        <w:t> </w:t>
      </w:r>
      <w:r>
        <w:rPr/>
        <w:t>document</w:t>
      </w:r>
      <w:r>
        <w:rPr>
          <w:spacing w:val="-2"/>
        </w:rPr>
        <w:t> </w:t>
      </w:r>
      <w:r>
        <w:rPr/>
        <w:t>from</w:t>
      </w:r>
      <w:r>
        <w:rPr>
          <w:spacing w:val="-2"/>
        </w:rPr>
        <w:t> </w:t>
      </w:r>
      <w:r>
        <w:rPr/>
        <w:t>such</w:t>
      </w:r>
      <w:r>
        <w:rPr>
          <w:spacing w:val="-2"/>
        </w:rPr>
        <w:t> </w:t>
      </w:r>
      <w:r>
        <w:rPr/>
        <w:t>a</w:t>
      </w:r>
      <w:r>
        <w:rPr>
          <w:spacing w:val="-3"/>
        </w:rPr>
        <w:t> </w:t>
      </w:r>
      <w:r>
        <w:rPr/>
        <w:t>collection,</w:t>
      </w:r>
      <w:r>
        <w:rPr>
          <w:spacing w:val="-2"/>
        </w:rPr>
        <w:t> </w:t>
      </w:r>
      <w:r>
        <w:rPr/>
        <w:t>and</w:t>
      </w:r>
      <w:r>
        <w:rPr>
          <w:spacing w:val="-2"/>
        </w:rPr>
        <w:t> </w:t>
      </w:r>
      <w:r>
        <w:rPr/>
        <w:t>distribute</w:t>
      </w:r>
      <w:r>
        <w:rPr>
          <w:spacing w:val="-2"/>
        </w:rPr>
        <w:t> </w:t>
      </w:r>
      <w:r>
        <w:rPr/>
        <w:t>it</w:t>
      </w:r>
      <w:r>
        <w:rPr>
          <w:spacing w:val="-2"/>
        </w:rPr>
        <w:t> </w:t>
      </w:r>
      <w:r>
        <w:rPr/>
        <w:t>individu- ally under this License, provided you insert a copy of this License into the extracted document,</w:t>
      </w:r>
      <w:r>
        <w:rPr>
          <w:spacing w:val="-6"/>
        </w:rPr>
        <w:t> </w:t>
      </w:r>
      <w:r>
        <w:rPr/>
        <w:t>and</w:t>
      </w:r>
      <w:r>
        <w:rPr>
          <w:spacing w:val="-7"/>
        </w:rPr>
        <w:t> </w:t>
      </w:r>
      <w:r>
        <w:rPr/>
        <w:t>follow</w:t>
      </w:r>
      <w:r>
        <w:rPr>
          <w:spacing w:val="-6"/>
        </w:rPr>
        <w:t> </w:t>
      </w:r>
      <w:r>
        <w:rPr/>
        <w:t>this</w:t>
      </w:r>
      <w:r>
        <w:rPr>
          <w:spacing w:val="-6"/>
        </w:rPr>
        <w:t> </w:t>
      </w:r>
      <w:r>
        <w:rPr/>
        <w:t>License</w:t>
      </w:r>
      <w:r>
        <w:rPr>
          <w:spacing w:val="-7"/>
        </w:rPr>
        <w:t> </w:t>
      </w:r>
      <w:r>
        <w:rPr/>
        <w:t>in</w:t>
      </w:r>
      <w:r>
        <w:rPr>
          <w:spacing w:val="-7"/>
        </w:rPr>
        <w:t> </w:t>
      </w:r>
      <w:r>
        <w:rPr/>
        <w:t>all</w:t>
      </w:r>
      <w:r>
        <w:rPr>
          <w:spacing w:val="-6"/>
        </w:rPr>
        <w:t> </w:t>
      </w:r>
      <w:r>
        <w:rPr/>
        <w:t>other</w:t>
      </w:r>
      <w:r>
        <w:rPr>
          <w:spacing w:val="-7"/>
        </w:rPr>
        <w:t> </w:t>
      </w:r>
      <w:r>
        <w:rPr/>
        <w:t>respects</w:t>
      </w:r>
      <w:r>
        <w:rPr>
          <w:spacing w:val="-6"/>
        </w:rPr>
        <w:t> </w:t>
      </w:r>
      <w:r>
        <w:rPr/>
        <w:t>regarding</w:t>
      </w:r>
      <w:r>
        <w:rPr>
          <w:spacing w:val="-6"/>
        </w:rPr>
        <w:t> </w:t>
      </w:r>
      <w:r>
        <w:rPr/>
        <w:t>verbatim</w:t>
      </w:r>
      <w:r>
        <w:rPr>
          <w:spacing w:val="-7"/>
        </w:rPr>
        <w:t> </w:t>
      </w:r>
      <w:r>
        <w:rPr/>
        <w:t>copying</w:t>
      </w:r>
      <w:r>
        <w:rPr>
          <w:spacing w:val="-7"/>
        </w:rPr>
        <w:t> </w:t>
      </w:r>
      <w:r>
        <w:rPr/>
        <w:t>of that document.</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ListParagraph"/>
        <w:numPr>
          <w:ilvl w:val="0"/>
          <w:numId w:val="24"/>
        </w:numPr>
        <w:tabs>
          <w:tab w:pos="590" w:val="left" w:leader="none"/>
        </w:tabs>
        <w:spacing w:line="240" w:lineRule="auto" w:before="0" w:after="0"/>
        <w:ind w:left="590" w:right="0" w:hanging="312"/>
        <w:jc w:val="left"/>
        <w:rPr>
          <w:sz w:val="22"/>
        </w:rPr>
      </w:pPr>
      <w:r>
        <w:rPr>
          <w:sz w:val="22"/>
        </w:rPr>
        <w:t>AGGREGATION</w:t>
      </w:r>
      <w:r>
        <w:rPr>
          <w:spacing w:val="47"/>
          <w:sz w:val="22"/>
        </w:rPr>
        <w:t> </w:t>
      </w:r>
      <w:r>
        <w:rPr>
          <w:sz w:val="22"/>
        </w:rPr>
        <w:t>WITH</w:t>
      </w:r>
      <w:r>
        <w:rPr>
          <w:spacing w:val="47"/>
          <w:sz w:val="22"/>
        </w:rPr>
        <w:t> </w:t>
      </w:r>
      <w:r>
        <w:rPr>
          <w:sz w:val="22"/>
        </w:rPr>
        <w:t>INDEPENDENT</w:t>
      </w:r>
      <w:r>
        <w:rPr>
          <w:spacing w:val="47"/>
          <w:sz w:val="22"/>
        </w:rPr>
        <w:t> </w:t>
      </w:r>
      <w:r>
        <w:rPr>
          <w:spacing w:val="-2"/>
          <w:sz w:val="22"/>
        </w:rPr>
        <w:t>WORKS</w:t>
      </w:r>
    </w:p>
    <w:p>
      <w:pPr>
        <w:pStyle w:val="BodyText"/>
        <w:spacing w:line="252" w:lineRule="auto" w:before="92"/>
        <w:ind w:left="592" w:right="876"/>
        <w:jc w:val="both"/>
      </w:pPr>
      <w:r>
        <w:rPr/>
        <w:t>A</w:t>
      </w:r>
      <w:r>
        <w:rPr>
          <w:spacing w:val="-14"/>
        </w:rPr>
        <w:t> </w:t>
      </w:r>
      <w:r>
        <w:rPr/>
        <w:t>compilation</w:t>
      </w:r>
      <w:r>
        <w:rPr>
          <w:spacing w:val="-13"/>
        </w:rPr>
        <w:t> </w:t>
      </w:r>
      <w:r>
        <w:rPr/>
        <w:t>of</w:t>
      </w:r>
      <w:r>
        <w:rPr>
          <w:spacing w:val="-13"/>
        </w:rPr>
        <w:t> </w:t>
      </w:r>
      <w:r>
        <w:rPr/>
        <w:t>the</w:t>
      </w:r>
      <w:r>
        <w:rPr>
          <w:spacing w:val="-14"/>
        </w:rPr>
        <w:t> </w:t>
      </w:r>
      <w:r>
        <w:rPr/>
        <w:t>Document</w:t>
      </w:r>
      <w:r>
        <w:rPr>
          <w:spacing w:val="-13"/>
        </w:rPr>
        <w:t> </w:t>
      </w:r>
      <w:r>
        <w:rPr/>
        <w:t>or</w:t>
      </w:r>
      <w:r>
        <w:rPr>
          <w:spacing w:val="-13"/>
        </w:rPr>
        <w:t> </w:t>
      </w:r>
      <w:r>
        <w:rPr/>
        <w:t>its</w:t>
      </w:r>
      <w:r>
        <w:rPr>
          <w:spacing w:val="-13"/>
        </w:rPr>
        <w:t> </w:t>
      </w:r>
      <w:r>
        <w:rPr/>
        <w:t>derivatives</w:t>
      </w:r>
      <w:r>
        <w:rPr>
          <w:spacing w:val="-14"/>
        </w:rPr>
        <w:t> </w:t>
      </w:r>
      <w:r>
        <w:rPr/>
        <w:t>with</w:t>
      </w:r>
      <w:r>
        <w:rPr>
          <w:spacing w:val="-13"/>
        </w:rPr>
        <w:t> </w:t>
      </w:r>
      <w:r>
        <w:rPr/>
        <w:t>other</w:t>
      </w:r>
      <w:r>
        <w:rPr>
          <w:spacing w:val="-13"/>
        </w:rPr>
        <w:t> </w:t>
      </w:r>
      <w:r>
        <w:rPr/>
        <w:t>separate</w:t>
      </w:r>
      <w:r>
        <w:rPr>
          <w:spacing w:val="-13"/>
        </w:rPr>
        <w:t> </w:t>
      </w:r>
      <w:r>
        <w:rPr/>
        <w:t>and</w:t>
      </w:r>
      <w:r>
        <w:rPr>
          <w:spacing w:val="-14"/>
        </w:rPr>
        <w:t> </w:t>
      </w:r>
      <w:r>
        <w:rPr/>
        <w:t>independent documents</w:t>
      </w:r>
      <w:r>
        <w:rPr>
          <w:spacing w:val="-1"/>
        </w:rPr>
        <w:t> </w:t>
      </w:r>
      <w:r>
        <w:rPr/>
        <w:t>or</w:t>
      </w:r>
      <w:r>
        <w:rPr>
          <w:spacing w:val="-1"/>
        </w:rPr>
        <w:t> </w:t>
      </w:r>
      <w:r>
        <w:rPr/>
        <w:t>works, in</w:t>
      </w:r>
      <w:r>
        <w:rPr>
          <w:spacing w:val="-1"/>
        </w:rPr>
        <w:t> </w:t>
      </w:r>
      <w:r>
        <w:rPr/>
        <w:t>or</w:t>
      </w:r>
      <w:r>
        <w:rPr>
          <w:spacing w:val="-1"/>
        </w:rPr>
        <w:t> </w:t>
      </w:r>
      <w:r>
        <w:rPr/>
        <w:t>on</w:t>
      </w:r>
      <w:r>
        <w:rPr>
          <w:spacing w:val="-1"/>
        </w:rPr>
        <w:t> </w:t>
      </w:r>
      <w:r>
        <w:rPr/>
        <w:t>a</w:t>
      </w:r>
      <w:r>
        <w:rPr>
          <w:spacing w:val="-1"/>
        </w:rPr>
        <w:t> </w:t>
      </w:r>
      <w:r>
        <w:rPr/>
        <w:t>volume</w:t>
      </w:r>
      <w:r>
        <w:rPr>
          <w:spacing w:val="-1"/>
        </w:rPr>
        <w:t> </w:t>
      </w:r>
      <w:r>
        <w:rPr/>
        <w:t>of</w:t>
      </w:r>
      <w:r>
        <w:rPr>
          <w:spacing w:val="-1"/>
        </w:rPr>
        <w:t> </w:t>
      </w:r>
      <w:r>
        <w:rPr/>
        <w:t>a</w:t>
      </w:r>
      <w:r>
        <w:rPr>
          <w:spacing w:val="-1"/>
        </w:rPr>
        <w:t> </w:t>
      </w:r>
      <w:r>
        <w:rPr/>
        <w:t>storage</w:t>
      </w:r>
      <w:r>
        <w:rPr>
          <w:spacing w:val="-1"/>
        </w:rPr>
        <w:t> </w:t>
      </w:r>
      <w:r>
        <w:rPr/>
        <w:t>or</w:t>
      </w:r>
      <w:r>
        <w:rPr>
          <w:spacing w:val="-1"/>
        </w:rPr>
        <w:t> </w:t>
      </w:r>
      <w:r>
        <w:rPr/>
        <w:t>distribution</w:t>
      </w:r>
      <w:r>
        <w:rPr>
          <w:spacing w:val="-1"/>
        </w:rPr>
        <w:t> </w:t>
      </w:r>
      <w:r>
        <w:rPr/>
        <w:t>medium, is</w:t>
      </w:r>
      <w:r>
        <w:rPr>
          <w:spacing w:val="-1"/>
        </w:rPr>
        <w:t> </w:t>
      </w:r>
      <w:r>
        <w:rPr/>
        <w:t>called an</w:t>
      </w:r>
      <w:r>
        <w:rPr>
          <w:spacing w:val="-2"/>
        </w:rPr>
        <w:t> </w:t>
      </w:r>
      <w:r>
        <w:rPr/>
        <w:t>“aggregate”</w:t>
      </w:r>
      <w:r>
        <w:rPr>
          <w:spacing w:val="-2"/>
        </w:rPr>
        <w:t> </w:t>
      </w:r>
      <w:r>
        <w:rPr/>
        <w:t>if</w:t>
      </w:r>
      <w:r>
        <w:rPr>
          <w:spacing w:val="-2"/>
        </w:rPr>
        <w:t> </w:t>
      </w:r>
      <w:r>
        <w:rPr/>
        <w:t>the</w:t>
      </w:r>
      <w:r>
        <w:rPr>
          <w:spacing w:val="-2"/>
        </w:rPr>
        <w:t> </w:t>
      </w:r>
      <w:r>
        <w:rPr/>
        <w:t>copyright</w:t>
      </w:r>
      <w:r>
        <w:rPr>
          <w:spacing w:val="-2"/>
        </w:rPr>
        <w:t> </w:t>
      </w:r>
      <w:r>
        <w:rPr/>
        <w:t>resulting</w:t>
      </w:r>
      <w:r>
        <w:rPr>
          <w:spacing w:val="-2"/>
        </w:rPr>
        <w:t> </w:t>
      </w:r>
      <w:r>
        <w:rPr/>
        <w:t>from</w:t>
      </w:r>
      <w:r>
        <w:rPr>
          <w:spacing w:val="-2"/>
        </w:rPr>
        <w:t> </w:t>
      </w:r>
      <w:r>
        <w:rPr/>
        <w:t>the</w:t>
      </w:r>
      <w:r>
        <w:rPr>
          <w:spacing w:val="-2"/>
        </w:rPr>
        <w:t> </w:t>
      </w:r>
      <w:r>
        <w:rPr/>
        <w:t>compilation</w:t>
      </w:r>
      <w:r>
        <w:rPr>
          <w:spacing w:val="-2"/>
        </w:rPr>
        <w:t> </w:t>
      </w:r>
      <w:r>
        <w:rPr/>
        <w:t>is</w:t>
      </w:r>
      <w:r>
        <w:rPr>
          <w:spacing w:val="-2"/>
        </w:rPr>
        <w:t> </w:t>
      </w:r>
      <w:r>
        <w:rPr/>
        <w:t>not</w:t>
      </w:r>
      <w:r>
        <w:rPr>
          <w:spacing w:val="-2"/>
        </w:rPr>
        <w:t> </w:t>
      </w:r>
      <w:r>
        <w:rPr/>
        <w:t>used</w:t>
      </w:r>
      <w:r>
        <w:rPr>
          <w:spacing w:val="-2"/>
        </w:rPr>
        <w:t> </w:t>
      </w:r>
      <w:r>
        <w:rPr/>
        <w:t>to</w:t>
      </w:r>
      <w:r>
        <w:rPr>
          <w:spacing w:val="-2"/>
        </w:rPr>
        <w:t> </w:t>
      </w:r>
      <w:r>
        <w:rPr/>
        <w:t>limit</w:t>
      </w:r>
      <w:r>
        <w:rPr>
          <w:spacing w:val="-2"/>
        </w:rPr>
        <w:t> </w:t>
      </w:r>
      <w:r>
        <w:rPr/>
        <w:t>the legal</w:t>
      </w:r>
      <w:r>
        <w:rPr>
          <w:spacing w:val="-14"/>
        </w:rPr>
        <w:t> </w:t>
      </w:r>
      <w:r>
        <w:rPr/>
        <w:t>rights</w:t>
      </w:r>
      <w:r>
        <w:rPr>
          <w:spacing w:val="-13"/>
        </w:rPr>
        <w:t> </w:t>
      </w:r>
      <w:r>
        <w:rPr/>
        <w:t>of</w:t>
      </w:r>
      <w:r>
        <w:rPr>
          <w:spacing w:val="-13"/>
        </w:rPr>
        <w:t> </w:t>
      </w:r>
      <w:r>
        <w:rPr/>
        <w:t>the</w:t>
      </w:r>
      <w:r>
        <w:rPr>
          <w:spacing w:val="-14"/>
        </w:rPr>
        <w:t> </w:t>
      </w:r>
      <w:r>
        <w:rPr/>
        <w:t>compilation’s</w:t>
      </w:r>
      <w:r>
        <w:rPr>
          <w:spacing w:val="-13"/>
        </w:rPr>
        <w:t> </w:t>
      </w:r>
      <w:r>
        <w:rPr/>
        <w:t>users</w:t>
      </w:r>
      <w:r>
        <w:rPr>
          <w:spacing w:val="-13"/>
        </w:rPr>
        <w:t> </w:t>
      </w:r>
      <w:r>
        <w:rPr/>
        <w:t>beyond</w:t>
      </w:r>
      <w:r>
        <w:rPr>
          <w:spacing w:val="-13"/>
        </w:rPr>
        <w:t> </w:t>
      </w:r>
      <w:r>
        <w:rPr/>
        <w:t>what</w:t>
      </w:r>
      <w:r>
        <w:rPr>
          <w:spacing w:val="-14"/>
        </w:rPr>
        <w:t> </w:t>
      </w:r>
      <w:r>
        <w:rPr/>
        <w:t>the</w:t>
      </w:r>
      <w:r>
        <w:rPr>
          <w:spacing w:val="-13"/>
        </w:rPr>
        <w:t> </w:t>
      </w:r>
      <w:r>
        <w:rPr/>
        <w:t>individual</w:t>
      </w:r>
      <w:r>
        <w:rPr>
          <w:spacing w:val="-13"/>
        </w:rPr>
        <w:t> </w:t>
      </w:r>
      <w:r>
        <w:rPr/>
        <w:t>works</w:t>
      </w:r>
      <w:r>
        <w:rPr>
          <w:spacing w:val="-13"/>
        </w:rPr>
        <w:t> </w:t>
      </w:r>
      <w:r>
        <w:rPr/>
        <w:t>permit.</w:t>
      </w:r>
      <w:r>
        <w:rPr>
          <w:spacing w:val="-14"/>
        </w:rPr>
        <w:t> </w:t>
      </w:r>
      <w:r>
        <w:rPr/>
        <w:t>When the Document is included in an aggregate, this License does not apply to the other works in the aggregate which are not themselves derivative works of the Document.</w:t>
      </w:r>
    </w:p>
    <w:p>
      <w:pPr>
        <w:pStyle w:val="BodyText"/>
        <w:spacing w:line="252" w:lineRule="auto" w:before="82"/>
        <w:ind w:left="592" w:right="877"/>
        <w:jc w:val="both"/>
      </w:pPr>
      <w:r>
        <w:rPr>
          <w:spacing w:val="-4"/>
        </w:rPr>
        <w:t>If the Cover Text requirement of section 3 is applicable to these copies of the Document, </w:t>
      </w:r>
      <w:r>
        <w:rPr>
          <w:spacing w:val="-2"/>
        </w:rPr>
        <w:t>then</w:t>
      </w:r>
      <w:r>
        <w:rPr>
          <w:spacing w:val="-12"/>
        </w:rPr>
        <w:t> </w:t>
      </w:r>
      <w:r>
        <w:rPr>
          <w:spacing w:val="-2"/>
        </w:rPr>
        <w:t>if</w:t>
      </w:r>
      <w:r>
        <w:rPr>
          <w:spacing w:val="-11"/>
        </w:rPr>
        <w:t> </w:t>
      </w:r>
      <w:r>
        <w:rPr>
          <w:spacing w:val="-2"/>
        </w:rPr>
        <w:t>the</w:t>
      </w:r>
      <w:r>
        <w:rPr>
          <w:spacing w:val="-11"/>
        </w:rPr>
        <w:t> </w:t>
      </w:r>
      <w:r>
        <w:rPr>
          <w:spacing w:val="-2"/>
        </w:rPr>
        <w:t>Document</w:t>
      </w:r>
      <w:r>
        <w:rPr>
          <w:spacing w:val="-12"/>
        </w:rPr>
        <w:t> </w:t>
      </w:r>
      <w:r>
        <w:rPr>
          <w:spacing w:val="-2"/>
        </w:rPr>
        <w:t>is</w:t>
      </w:r>
      <w:r>
        <w:rPr>
          <w:spacing w:val="-11"/>
        </w:rPr>
        <w:t> </w:t>
      </w:r>
      <w:r>
        <w:rPr>
          <w:spacing w:val="-2"/>
        </w:rPr>
        <w:t>less</w:t>
      </w:r>
      <w:r>
        <w:rPr>
          <w:spacing w:val="-11"/>
        </w:rPr>
        <w:t> </w:t>
      </w:r>
      <w:r>
        <w:rPr>
          <w:spacing w:val="-2"/>
        </w:rPr>
        <w:t>than</w:t>
      </w:r>
      <w:r>
        <w:rPr>
          <w:spacing w:val="-11"/>
        </w:rPr>
        <w:t> </w:t>
      </w:r>
      <w:r>
        <w:rPr>
          <w:spacing w:val="-2"/>
        </w:rPr>
        <w:t>one</w:t>
      </w:r>
      <w:r>
        <w:rPr>
          <w:spacing w:val="-12"/>
        </w:rPr>
        <w:t> </w:t>
      </w:r>
      <w:r>
        <w:rPr>
          <w:spacing w:val="-2"/>
        </w:rPr>
        <w:t>half</w:t>
      </w:r>
      <w:r>
        <w:rPr>
          <w:spacing w:val="-11"/>
        </w:rPr>
        <w:t> </w:t>
      </w:r>
      <w:r>
        <w:rPr>
          <w:spacing w:val="-2"/>
        </w:rPr>
        <w:t>of</w:t>
      </w:r>
      <w:r>
        <w:rPr>
          <w:spacing w:val="-11"/>
        </w:rPr>
        <w:t> </w:t>
      </w:r>
      <w:r>
        <w:rPr>
          <w:spacing w:val="-2"/>
        </w:rPr>
        <w:t>the</w:t>
      </w:r>
      <w:r>
        <w:rPr>
          <w:spacing w:val="-11"/>
        </w:rPr>
        <w:t> </w:t>
      </w:r>
      <w:r>
        <w:rPr>
          <w:spacing w:val="-2"/>
        </w:rPr>
        <w:t>entire</w:t>
      </w:r>
      <w:r>
        <w:rPr>
          <w:spacing w:val="-12"/>
        </w:rPr>
        <w:t> </w:t>
      </w:r>
      <w:r>
        <w:rPr>
          <w:spacing w:val="-2"/>
        </w:rPr>
        <w:t>aggregate,</w:t>
      </w:r>
      <w:r>
        <w:rPr>
          <w:spacing w:val="-11"/>
        </w:rPr>
        <w:t> </w:t>
      </w:r>
      <w:r>
        <w:rPr>
          <w:spacing w:val="-2"/>
        </w:rPr>
        <w:t>the</w:t>
      </w:r>
      <w:r>
        <w:rPr>
          <w:spacing w:val="-11"/>
        </w:rPr>
        <w:t> </w:t>
      </w:r>
      <w:r>
        <w:rPr>
          <w:spacing w:val="-2"/>
        </w:rPr>
        <w:t>Document’s</w:t>
      </w:r>
      <w:r>
        <w:rPr>
          <w:spacing w:val="-11"/>
        </w:rPr>
        <w:t> </w:t>
      </w:r>
      <w:r>
        <w:rPr>
          <w:spacing w:val="-2"/>
        </w:rPr>
        <w:t>Cover </w:t>
      </w:r>
      <w:r>
        <w:rPr/>
        <w:t>Texts</w:t>
      </w:r>
      <w:r>
        <w:rPr>
          <w:spacing w:val="-10"/>
        </w:rPr>
        <w:t> </w:t>
      </w:r>
      <w:r>
        <w:rPr/>
        <w:t>may</w:t>
      </w:r>
      <w:r>
        <w:rPr>
          <w:spacing w:val="-10"/>
        </w:rPr>
        <w:t> </w:t>
      </w:r>
      <w:r>
        <w:rPr/>
        <w:t>be</w:t>
      </w:r>
      <w:r>
        <w:rPr>
          <w:spacing w:val="-10"/>
        </w:rPr>
        <w:t> </w:t>
      </w:r>
      <w:r>
        <w:rPr/>
        <w:t>placed</w:t>
      </w:r>
      <w:r>
        <w:rPr>
          <w:spacing w:val="-10"/>
        </w:rPr>
        <w:t> </w:t>
      </w:r>
      <w:r>
        <w:rPr/>
        <w:t>on</w:t>
      </w:r>
      <w:r>
        <w:rPr>
          <w:spacing w:val="-10"/>
        </w:rPr>
        <w:t> </w:t>
      </w:r>
      <w:r>
        <w:rPr/>
        <w:t>covers</w:t>
      </w:r>
      <w:r>
        <w:rPr>
          <w:spacing w:val="-10"/>
        </w:rPr>
        <w:t> </w:t>
      </w:r>
      <w:r>
        <w:rPr/>
        <w:t>that</w:t>
      </w:r>
      <w:r>
        <w:rPr>
          <w:spacing w:val="-10"/>
        </w:rPr>
        <w:t> </w:t>
      </w:r>
      <w:r>
        <w:rPr/>
        <w:t>bracket</w:t>
      </w:r>
      <w:r>
        <w:rPr>
          <w:spacing w:val="-10"/>
        </w:rPr>
        <w:t> </w:t>
      </w:r>
      <w:r>
        <w:rPr/>
        <w:t>the</w:t>
      </w:r>
      <w:r>
        <w:rPr>
          <w:spacing w:val="-10"/>
        </w:rPr>
        <w:t> </w:t>
      </w:r>
      <w:r>
        <w:rPr/>
        <w:t>Document</w:t>
      </w:r>
      <w:r>
        <w:rPr>
          <w:spacing w:val="-10"/>
        </w:rPr>
        <w:t> </w:t>
      </w:r>
      <w:r>
        <w:rPr/>
        <w:t>within</w:t>
      </w:r>
      <w:r>
        <w:rPr>
          <w:spacing w:val="-10"/>
        </w:rPr>
        <w:t> </w:t>
      </w:r>
      <w:r>
        <w:rPr/>
        <w:t>the</w:t>
      </w:r>
      <w:r>
        <w:rPr>
          <w:spacing w:val="-10"/>
        </w:rPr>
        <w:t> </w:t>
      </w:r>
      <w:r>
        <w:rPr/>
        <w:t>aggregate,</w:t>
      </w:r>
      <w:r>
        <w:rPr>
          <w:spacing w:val="-9"/>
        </w:rPr>
        <w:t> </w:t>
      </w:r>
      <w:r>
        <w:rPr/>
        <w:t>or</w:t>
      </w:r>
      <w:r>
        <w:rPr>
          <w:spacing w:val="-10"/>
        </w:rPr>
        <w:t> </w:t>
      </w:r>
      <w:r>
        <w:rPr/>
        <w:t>the electronic equivalent of covers if the Document is in electronic form.</w:t>
      </w:r>
      <w:r>
        <w:rPr>
          <w:spacing w:val="31"/>
        </w:rPr>
        <w:t> </w:t>
      </w:r>
      <w:r>
        <w:rPr/>
        <w:t>Otherwise they must appear on printed covers that bracket the whole aggregate.</w:t>
      </w:r>
    </w:p>
    <w:p>
      <w:pPr>
        <w:pStyle w:val="ListParagraph"/>
        <w:numPr>
          <w:ilvl w:val="0"/>
          <w:numId w:val="24"/>
        </w:numPr>
        <w:tabs>
          <w:tab w:pos="590" w:val="left" w:leader="none"/>
        </w:tabs>
        <w:spacing w:line="240" w:lineRule="auto" w:before="82" w:after="0"/>
        <w:ind w:left="590" w:right="0" w:hanging="312"/>
        <w:jc w:val="left"/>
        <w:rPr>
          <w:sz w:val="22"/>
        </w:rPr>
      </w:pPr>
      <w:r>
        <w:rPr>
          <w:spacing w:val="-2"/>
          <w:w w:val="105"/>
          <w:sz w:val="22"/>
        </w:rPr>
        <w:t>TRANSLATION</w:t>
      </w:r>
    </w:p>
    <w:p>
      <w:pPr>
        <w:pStyle w:val="BodyText"/>
        <w:spacing w:line="252" w:lineRule="auto" w:before="92"/>
        <w:ind w:left="592" w:right="876"/>
        <w:jc w:val="both"/>
      </w:pPr>
      <w:r>
        <w:rPr/>
        <w:t>Translation is considered a kind of modification, so you may distribute translations of the Document under the terms of section 4.</w:t>
      </w:r>
      <w:r>
        <w:rPr>
          <w:spacing w:val="40"/>
        </w:rPr>
        <w:t> </w:t>
      </w:r>
      <w:r>
        <w:rPr/>
        <w:t>Replacing Invariant Sections with translations requires special permission from their copyright holders, but you may </w:t>
      </w:r>
      <w:r>
        <w:rPr>
          <w:spacing w:val="-4"/>
        </w:rPr>
        <w:t>include translations of some or all Invariant Sections in addition to the original versions </w:t>
      </w:r>
      <w:r>
        <w:rPr/>
        <w:t>of</w:t>
      </w:r>
      <w:r>
        <w:rPr>
          <w:spacing w:val="-2"/>
        </w:rPr>
        <w:t> </w:t>
      </w:r>
      <w:r>
        <w:rPr/>
        <w:t>these</w:t>
      </w:r>
      <w:r>
        <w:rPr>
          <w:spacing w:val="-2"/>
        </w:rPr>
        <w:t> </w:t>
      </w:r>
      <w:r>
        <w:rPr/>
        <w:t>Invariant</w:t>
      </w:r>
      <w:r>
        <w:rPr>
          <w:spacing w:val="-2"/>
        </w:rPr>
        <w:t> </w:t>
      </w:r>
      <w:r>
        <w:rPr/>
        <w:t>Sections.</w:t>
      </w:r>
      <w:r>
        <w:rPr>
          <w:spacing w:val="18"/>
        </w:rPr>
        <w:t> </w:t>
      </w:r>
      <w:r>
        <w:rPr/>
        <w:t>You</w:t>
      </w:r>
      <w:r>
        <w:rPr>
          <w:spacing w:val="-2"/>
        </w:rPr>
        <w:t> </w:t>
      </w:r>
      <w:r>
        <w:rPr/>
        <w:t>may</w:t>
      </w:r>
      <w:r>
        <w:rPr>
          <w:spacing w:val="-2"/>
        </w:rPr>
        <w:t> </w:t>
      </w:r>
      <w:r>
        <w:rPr/>
        <w:t>include</w:t>
      </w:r>
      <w:r>
        <w:rPr>
          <w:spacing w:val="-2"/>
        </w:rPr>
        <w:t> </w:t>
      </w:r>
      <w:r>
        <w:rPr/>
        <w:t>a</w:t>
      </w:r>
      <w:r>
        <w:rPr>
          <w:spacing w:val="-3"/>
        </w:rPr>
        <w:t> </w:t>
      </w:r>
      <w:r>
        <w:rPr/>
        <w:t>translation</w:t>
      </w:r>
      <w:r>
        <w:rPr>
          <w:spacing w:val="-2"/>
        </w:rPr>
        <w:t> </w:t>
      </w:r>
      <w:r>
        <w:rPr/>
        <w:t>of</w:t>
      </w:r>
      <w:r>
        <w:rPr>
          <w:spacing w:val="-2"/>
        </w:rPr>
        <w:t> </w:t>
      </w:r>
      <w:r>
        <w:rPr/>
        <w:t>this</w:t>
      </w:r>
      <w:r>
        <w:rPr>
          <w:spacing w:val="-2"/>
        </w:rPr>
        <w:t> </w:t>
      </w:r>
      <w:r>
        <w:rPr/>
        <w:t>License,</w:t>
      </w:r>
      <w:r>
        <w:rPr>
          <w:spacing w:val="-1"/>
        </w:rPr>
        <w:t> </w:t>
      </w:r>
      <w:r>
        <w:rPr/>
        <w:t>and</w:t>
      </w:r>
      <w:r>
        <w:rPr>
          <w:spacing w:val="-2"/>
        </w:rPr>
        <w:t> </w:t>
      </w:r>
      <w:r>
        <w:rPr/>
        <w:t>all</w:t>
      </w:r>
      <w:r>
        <w:rPr>
          <w:spacing w:val="-2"/>
        </w:rPr>
        <w:t> </w:t>
      </w:r>
      <w:r>
        <w:rPr/>
        <w:t>the license notices in the Document, and any Warranty Disclaimers, provided that you also include the original English version of this License and the original versions of those</w:t>
      </w:r>
      <w:r>
        <w:rPr>
          <w:spacing w:val="-4"/>
        </w:rPr>
        <w:t> </w:t>
      </w:r>
      <w:r>
        <w:rPr/>
        <w:t>notices</w:t>
      </w:r>
      <w:r>
        <w:rPr>
          <w:spacing w:val="-4"/>
        </w:rPr>
        <w:t> </w:t>
      </w:r>
      <w:r>
        <w:rPr/>
        <w:t>and</w:t>
      </w:r>
      <w:r>
        <w:rPr>
          <w:spacing w:val="-4"/>
        </w:rPr>
        <w:t> </w:t>
      </w:r>
      <w:r>
        <w:rPr/>
        <w:t>disclaimers.</w:t>
      </w:r>
      <w:r>
        <w:rPr>
          <w:spacing w:val="22"/>
        </w:rPr>
        <w:t> </w:t>
      </w:r>
      <w:r>
        <w:rPr/>
        <w:t>In</w:t>
      </w:r>
      <w:r>
        <w:rPr>
          <w:spacing w:val="-4"/>
        </w:rPr>
        <w:t> </w:t>
      </w:r>
      <w:r>
        <w:rPr/>
        <w:t>case</w:t>
      </w:r>
      <w:r>
        <w:rPr>
          <w:spacing w:val="-4"/>
        </w:rPr>
        <w:t> </w:t>
      </w:r>
      <w:r>
        <w:rPr/>
        <w:t>of</w:t>
      </w:r>
      <w:r>
        <w:rPr>
          <w:spacing w:val="-4"/>
        </w:rPr>
        <w:t> </w:t>
      </w:r>
      <w:r>
        <w:rPr/>
        <w:t>a</w:t>
      </w:r>
      <w:r>
        <w:rPr>
          <w:spacing w:val="-4"/>
        </w:rPr>
        <w:t> </w:t>
      </w:r>
      <w:r>
        <w:rPr/>
        <w:t>disagreement</w:t>
      </w:r>
      <w:r>
        <w:rPr>
          <w:spacing w:val="-4"/>
        </w:rPr>
        <w:t> </w:t>
      </w:r>
      <w:r>
        <w:rPr/>
        <w:t>between</w:t>
      </w:r>
      <w:r>
        <w:rPr>
          <w:spacing w:val="-4"/>
        </w:rPr>
        <w:t> </w:t>
      </w:r>
      <w:r>
        <w:rPr/>
        <w:t>the</w:t>
      </w:r>
      <w:r>
        <w:rPr>
          <w:spacing w:val="-4"/>
        </w:rPr>
        <w:t> </w:t>
      </w:r>
      <w:r>
        <w:rPr/>
        <w:t>translation</w:t>
      </w:r>
      <w:r>
        <w:rPr>
          <w:spacing w:val="-4"/>
        </w:rPr>
        <w:t> </w:t>
      </w:r>
      <w:r>
        <w:rPr/>
        <w:t>and the original version of this License or a notice or disclaimer, the original version will </w:t>
      </w:r>
      <w:r>
        <w:rPr>
          <w:spacing w:val="-2"/>
        </w:rPr>
        <w:t>prevail.</w:t>
      </w:r>
    </w:p>
    <w:p>
      <w:pPr>
        <w:pStyle w:val="BodyText"/>
        <w:spacing w:line="252" w:lineRule="auto" w:before="84"/>
        <w:ind w:left="592" w:right="876"/>
        <w:jc w:val="both"/>
      </w:pPr>
      <w:r>
        <w:rPr/>
        <w:t>If</w:t>
      </w:r>
      <w:r>
        <w:rPr>
          <w:spacing w:val="-8"/>
        </w:rPr>
        <w:t> </w:t>
      </w:r>
      <w:r>
        <w:rPr/>
        <w:t>a</w:t>
      </w:r>
      <w:r>
        <w:rPr>
          <w:spacing w:val="-8"/>
        </w:rPr>
        <w:t> </w:t>
      </w:r>
      <w:r>
        <w:rPr/>
        <w:t>section</w:t>
      </w:r>
      <w:r>
        <w:rPr>
          <w:spacing w:val="-8"/>
        </w:rPr>
        <w:t> </w:t>
      </w:r>
      <w:r>
        <w:rPr/>
        <w:t>in</w:t>
      </w:r>
      <w:r>
        <w:rPr>
          <w:spacing w:val="-8"/>
        </w:rPr>
        <w:t> </w:t>
      </w:r>
      <w:r>
        <w:rPr/>
        <w:t>the</w:t>
      </w:r>
      <w:r>
        <w:rPr>
          <w:spacing w:val="-8"/>
        </w:rPr>
        <w:t> </w:t>
      </w:r>
      <w:r>
        <w:rPr/>
        <w:t>Document</w:t>
      </w:r>
      <w:r>
        <w:rPr>
          <w:spacing w:val="-8"/>
        </w:rPr>
        <w:t> </w:t>
      </w:r>
      <w:r>
        <w:rPr/>
        <w:t>is</w:t>
      </w:r>
      <w:r>
        <w:rPr>
          <w:spacing w:val="-8"/>
        </w:rPr>
        <w:t> </w:t>
      </w:r>
      <w:r>
        <w:rPr/>
        <w:t>Entitled</w:t>
      </w:r>
      <w:r>
        <w:rPr>
          <w:spacing w:val="-8"/>
        </w:rPr>
        <w:t> </w:t>
      </w:r>
      <w:r>
        <w:rPr/>
        <w:t>“Acknowledgements”,</w:t>
      </w:r>
      <w:r>
        <w:rPr>
          <w:spacing w:val="-8"/>
        </w:rPr>
        <w:t> </w:t>
      </w:r>
      <w:r>
        <w:rPr/>
        <w:t>“Dedications”,</w:t>
      </w:r>
      <w:r>
        <w:rPr>
          <w:spacing w:val="-8"/>
        </w:rPr>
        <w:t> </w:t>
      </w:r>
      <w:r>
        <w:rPr/>
        <w:t>or</w:t>
      </w:r>
      <w:r>
        <w:rPr>
          <w:spacing w:val="-8"/>
        </w:rPr>
        <w:t> </w:t>
      </w:r>
      <w:r>
        <w:rPr/>
        <w:t>“His- tory”,</w:t>
      </w:r>
      <w:r>
        <w:rPr>
          <w:spacing w:val="-7"/>
        </w:rPr>
        <w:t> </w:t>
      </w:r>
      <w:r>
        <w:rPr/>
        <w:t>the</w:t>
      </w:r>
      <w:r>
        <w:rPr>
          <w:spacing w:val="-8"/>
        </w:rPr>
        <w:t> </w:t>
      </w:r>
      <w:r>
        <w:rPr/>
        <w:t>requirement</w:t>
      </w:r>
      <w:r>
        <w:rPr>
          <w:spacing w:val="-9"/>
        </w:rPr>
        <w:t> </w:t>
      </w:r>
      <w:r>
        <w:rPr/>
        <w:t>(section</w:t>
      </w:r>
      <w:r>
        <w:rPr>
          <w:spacing w:val="-9"/>
        </w:rPr>
        <w:t> </w:t>
      </w:r>
      <w:r>
        <w:rPr/>
        <w:t>4)</w:t>
      </w:r>
      <w:r>
        <w:rPr>
          <w:spacing w:val="-9"/>
        </w:rPr>
        <w:t> </w:t>
      </w:r>
      <w:r>
        <w:rPr/>
        <w:t>to</w:t>
      </w:r>
      <w:r>
        <w:rPr>
          <w:spacing w:val="-9"/>
        </w:rPr>
        <w:t> </w:t>
      </w:r>
      <w:r>
        <w:rPr/>
        <w:t>Preserve</w:t>
      </w:r>
      <w:r>
        <w:rPr>
          <w:spacing w:val="-8"/>
        </w:rPr>
        <w:t> </w:t>
      </w:r>
      <w:r>
        <w:rPr/>
        <w:t>its</w:t>
      </w:r>
      <w:r>
        <w:rPr>
          <w:spacing w:val="-9"/>
        </w:rPr>
        <w:t> </w:t>
      </w:r>
      <w:r>
        <w:rPr/>
        <w:t>Title</w:t>
      </w:r>
      <w:r>
        <w:rPr>
          <w:spacing w:val="-9"/>
        </w:rPr>
        <w:t> </w:t>
      </w:r>
      <w:r>
        <w:rPr/>
        <w:t>(section</w:t>
      </w:r>
      <w:r>
        <w:rPr>
          <w:spacing w:val="-9"/>
        </w:rPr>
        <w:t> </w:t>
      </w:r>
      <w:r>
        <w:rPr/>
        <w:t>1)</w:t>
      </w:r>
      <w:r>
        <w:rPr>
          <w:spacing w:val="-9"/>
        </w:rPr>
        <w:t> </w:t>
      </w:r>
      <w:r>
        <w:rPr/>
        <w:t>will</w:t>
      </w:r>
      <w:r>
        <w:rPr>
          <w:spacing w:val="-8"/>
        </w:rPr>
        <w:t> </w:t>
      </w:r>
      <w:r>
        <w:rPr/>
        <w:t>typically</w:t>
      </w:r>
      <w:r>
        <w:rPr>
          <w:spacing w:val="-9"/>
        </w:rPr>
        <w:t> </w:t>
      </w:r>
      <w:r>
        <w:rPr/>
        <w:t>require changing the actual title.</w:t>
      </w:r>
    </w:p>
    <w:p>
      <w:pPr>
        <w:pStyle w:val="ListParagraph"/>
        <w:numPr>
          <w:ilvl w:val="0"/>
          <w:numId w:val="24"/>
        </w:numPr>
        <w:tabs>
          <w:tab w:pos="590" w:val="left" w:leader="none"/>
        </w:tabs>
        <w:spacing w:line="240" w:lineRule="auto" w:before="81" w:after="0"/>
        <w:ind w:left="590" w:right="0" w:hanging="312"/>
        <w:jc w:val="left"/>
        <w:rPr>
          <w:sz w:val="22"/>
        </w:rPr>
      </w:pPr>
      <w:r>
        <w:rPr>
          <w:spacing w:val="-2"/>
          <w:w w:val="105"/>
          <w:sz w:val="22"/>
        </w:rPr>
        <w:t>TERMINATION</w:t>
      </w:r>
    </w:p>
    <w:p>
      <w:pPr>
        <w:pStyle w:val="BodyText"/>
        <w:spacing w:line="252" w:lineRule="auto" w:before="92"/>
        <w:ind w:left="592" w:right="876"/>
        <w:jc w:val="both"/>
      </w:pPr>
      <w:r>
        <w:rPr/>
        <w:t>You</w:t>
      </w:r>
      <w:r>
        <w:rPr>
          <w:spacing w:val="-11"/>
        </w:rPr>
        <w:t> </w:t>
      </w:r>
      <w:r>
        <w:rPr/>
        <w:t>may</w:t>
      </w:r>
      <w:r>
        <w:rPr>
          <w:spacing w:val="-11"/>
        </w:rPr>
        <w:t> </w:t>
      </w:r>
      <w:r>
        <w:rPr/>
        <w:t>not</w:t>
      </w:r>
      <w:r>
        <w:rPr>
          <w:spacing w:val="-11"/>
        </w:rPr>
        <w:t> </w:t>
      </w:r>
      <w:r>
        <w:rPr/>
        <w:t>copy,</w:t>
      </w:r>
      <w:r>
        <w:rPr>
          <w:spacing w:val="-11"/>
        </w:rPr>
        <w:t> </w:t>
      </w:r>
      <w:r>
        <w:rPr/>
        <w:t>modify,</w:t>
      </w:r>
      <w:r>
        <w:rPr>
          <w:spacing w:val="-11"/>
        </w:rPr>
        <w:t> </w:t>
      </w:r>
      <w:r>
        <w:rPr/>
        <w:t>sublicense,</w:t>
      </w:r>
      <w:r>
        <w:rPr>
          <w:spacing w:val="-11"/>
        </w:rPr>
        <w:t> </w:t>
      </w:r>
      <w:r>
        <w:rPr/>
        <w:t>or</w:t>
      </w:r>
      <w:r>
        <w:rPr>
          <w:spacing w:val="-11"/>
        </w:rPr>
        <w:t> </w:t>
      </w:r>
      <w:r>
        <w:rPr/>
        <w:t>distribute</w:t>
      </w:r>
      <w:r>
        <w:rPr>
          <w:spacing w:val="-11"/>
        </w:rPr>
        <w:t> </w:t>
      </w:r>
      <w:r>
        <w:rPr/>
        <w:t>the</w:t>
      </w:r>
      <w:r>
        <w:rPr>
          <w:spacing w:val="-11"/>
        </w:rPr>
        <w:t> </w:t>
      </w:r>
      <w:r>
        <w:rPr/>
        <w:t>Document</w:t>
      </w:r>
      <w:r>
        <w:rPr>
          <w:spacing w:val="-11"/>
        </w:rPr>
        <w:t> </w:t>
      </w:r>
      <w:r>
        <w:rPr/>
        <w:t>except</w:t>
      </w:r>
      <w:r>
        <w:rPr>
          <w:spacing w:val="-11"/>
        </w:rPr>
        <w:t> </w:t>
      </w:r>
      <w:r>
        <w:rPr/>
        <w:t>as</w:t>
      </w:r>
      <w:r>
        <w:rPr>
          <w:spacing w:val="-11"/>
        </w:rPr>
        <w:t> </w:t>
      </w:r>
      <w:r>
        <w:rPr/>
        <w:t>expressly provided under this License.</w:t>
      </w:r>
      <w:r>
        <w:rPr>
          <w:spacing w:val="40"/>
        </w:rPr>
        <w:t> </w:t>
      </w:r>
      <w:r>
        <w:rPr/>
        <w:t>Any attempt otherwise to copy, modify, sublicense, or distribute it is void, and will automatically terminate your rights under this License.</w:t>
      </w:r>
    </w:p>
    <w:p>
      <w:pPr>
        <w:pStyle w:val="BodyText"/>
        <w:spacing w:line="252" w:lineRule="auto" w:before="80"/>
        <w:ind w:left="592" w:right="876"/>
        <w:jc w:val="both"/>
      </w:pPr>
      <w:r>
        <w:rPr/>
        <w:t>However,</w:t>
      </w:r>
      <w:r>
        <w:rPr>
          <w:spacing w:val="-3"/>
        </w:rPr>
        <w:t> </w:t>
      </w:r>
      <w:r>
        <w:rPr/>
        <w:t>if</w:t>
      </w:r>
      <w:r>
        <w:rPr>
          <w:spacing w:val="-4"/>
        </w:rPr>
        <w:t> </w:t>
      </w:r>
      <w:r>
        <w:rPr/>
        <w:t>you</w:t>
      </w:r>
      <w:r>
        <w:rPr>
          <w:spacing w:val="-4"/>
        </w:rPr>
        <w:t> </w:t>
      </w:r>
      <w:r>
        <w:rPr/>
        <w:t>cease</w:t>
      </w:r>
      <w:r>
        <w:rPr>
          <w:spacing w:val="-4"/>
        </w:rPr>
        <w:t> </w:t>
      </w:r>
      <w:r>
        <w:rPr/>
        <w:t>all</w:t>
      </w:r>
      <w:r>
        <w:rPr>
          <w:spacing w:val="-4"/>
        </w:rPr>
        <w:t> </w:t>
      </w:r>
      <w:r>
        <w:rPr/>
        <w:t>violation</w:t>
      </w:r>
      <w:r>
        <w:rPr>
          <w:spacing w:val="-4"/>
        </w:rPr>
        <w:t> </w:t>
      </w:r>
      <w:r>
        <w:rPr/>
        <w:t>of</w:t>
      </w:r>
      <w:r>
        <w:rPr>
          <w:spacing w:val="-4"/>
        </w:rPr>
        <w:t> </w:t>
      </w:r>
      <w:r>
        <w:rPr/>
        <w:t>this</w:t>
      </w:r>
      <w:r>
        <w:rPr>
          <w:spacing w:val="-4"/>
        </w:rPr>
        <w:t> </w:t>
      </w:r>
      <w:r>
        <w:rPr/>
        <w:t>License,</w:t>
      </w:r>
      <w:r>
        <w:rPr>
          <w:spacing w:val="-3"/>
        </w:rPr>
        <w:t> </w:t>
      </w:r>
      <w:r>
        <w:rPr/>
        <w:t>then</w:t>
      </w:r>
      <w:r>
        <w:rPr>
          <w:spacing w:val="-4"/>
        </w:rPr>
        <w:t> </w:t>
      </w:r>
      <w:r>
        <w:rPr/>
        <w:t>your</w:t>
      </w:r>
      <w:r>
        <w:rPr>
          <w:spacing w:val="-4"/>
        </w:rPr>
        <w:t> </w:t>
      </w:r>
      <w:r>
        <w:rPr/>
        <w:t>license</w:t>
      </w:r>
      <w:r>
        <w:rPr>
          <w:spacing w:val="-4"/>
        </w:rPr>
        <w:t> </w:t>
      </w:r>
      <w:r>
        <w:rPr/>
        <w:t>from</w:t>
      </w:r>
      <w:r>
        <w:rPr>
          <w:spacing w:val="-4"/>
        </w:rPr>
        <w:t> </w:t>
      </w:r>
      <w:r>
        <w:rPr/>
        <w:t>a</w:t>
      </w:r>
      <w:r>
        <w:rPr>
          <w:spacing w:val="-4"/>
        </w:rPr>
        <w:t> </w:t>
      </w:r>
      <w:r>
        <w:rPr/>
        <w:t>particular copyright</w:t>
      </w:r>
      <w:r>
        <w:rPr>
          <w:spacing w:val="-2"/>
        </w:rPr>
        <w:t> </w:t>
      </w:r>
      <w:r>
        <w:rPr/>
        <w:t>holder</w:t>
      </w:r>
      <w:r>
        <w:rPr>
          <w:spacing w:val="-2"/>
        </w:rPr>
        <w:t> </w:t>
      </w:r>
      <w:r>
        <w:rPr/>
        <w:t>is</w:t>
      </w:r>
      <w:r>
        <w:rPr>
          <w:spacing w:val="-2"/>
        </w:rPr>
        <w:t> </w:t>
      </w:r>
      <w:r>
        <w:rPr/>
        <w:t>reinstated</w:t>
      </w:r>
      <w:r>
        <w:rPr>
          <w:spacing w:val="-2"/>
        </w:rPr>
        <w:t> </w:t>
      </w:r>
      <w:r>
        <w:rPr/>
        <w:t>(a)</w:t>
      </w:r>
      <w:r>
        <w:rPr>
          <w:spacing w:val="-2"/>
        </w:rPr>
        <w:t> </w:t>
      </w:r>
      <w:r>
        <w:rPr/>
        <w:t>provisionally, unless</w:t>
      </w:r>
      <w:r>
        <w:rPr>
          <w:spacing w:val="-2"/>
        </w:rPr>
        <w:t> </w:t>
      </w:r>
      <w:r>
        <w:rPr/>
        <w:t>and</w:t>
      </w:r>
      <w:r>
        <w:rPr>
          <w:spacing w:val="-2"/>
        </w:rPr>
        <w:t> </w:t>
      </w:r>
      <w:r>
        <w:rPr/>
        <w:t>until</w:t>
      </w:r>
      <w:r>
        <w:rPr>
          <w:spacing w:val="-2"/>
        </w:rPr>
        <w:t> </w:t>
      </w:r>
      <w:r>
        <w:rPr/>
        <w:t>the</w:t>
      </w:r>
      <w:r>
        <w:rPr>
          <w:spacing w:val="-2"/>
        </w:rPr>
        <w:t> </w:t>
      </w:r>
      <w:r>
        <w:rPr/>
        <w:t>copyright</w:t>
      </w:r>
      <w:r>
        <w:rPr>
          <w:spacing w:val="-2"/>
        </w:rPr>
        <w:t> </w:t>
      </w:r>
      <w:r>
        <w:rPr/>
        <w:t>holder explicitly and finally terminates your license, and (b) permanently, if the copyright holder fails to notify you of the violation by some reasonable means prior to 60 days after the cessation.</w:t>
      </w:r>
    </w:p>
    <w:p>
      <w:pPr>
        <w:pStyle w:val="BodyText"/>
        <w:spacing w:line="252" w:lineRule="auto" w:before="82"/>
        <w:ind w:left="592" w:right="876"/>
        <w:jc w:val="both"/>
      </w:pPr>
      <w:r>
        <w:rPr/>
        <w:t>Moreover,</w:t>
      </w:r>
      <w:r>
        <w:rPr>
          <w:spacing w:val="-13"/>
        </w:rPr>
        <w:t> </w:t>
      </w:r>
      <w:r>
        <w:rPr/>
        <w:t>your</w:t>
      </w:r>
      <w:r>
        <w:rPr>
          <w:spacing w:val="-13"/>
        </w:rPr>
        <w:t> </w:t>
      </w:r>
      <w:r>
        <w:rPr/>
        <w:t>license</w:t>
      </w:r>
      <w:r>
        <w:rPr>
          <w:spacing w:val="-13"/>
        </w:rPr>
        <w:t> </w:t>
      </w:r>
      <w:r>
        <w:rPr/>
        <w:t>from</w:t>
      </w:r>
      <w:r>
        <w:rPr>
          <w:spacing w:val="-13"/>
        </w:rPr>
        <w:t> </w:t>
      </w:r>
      <w:r>
        <w:rPr/>
        <w:t>a</w:t>
      </w:r>
      <w:r>
        <w:rPr>
          <w:spacing w:val="-13"/>
        </w:rPr>
        <w:t> </w:t>
      </w:r>
      <w:r>
        <w:rPr/>
        <w:t>particular</w:t>
      </w:r>
      <w:r>
        <w:rPr>
          <w:spacing w:val="-13"/>
        </w:rPr>
        <w:t> </w:t>
      </w:r>
      <w:r>
        <w:rPr/>
        <w:t>copyright</w:t>
      </w:r>
      <w:r>
        <w:rPr>
          <w:spacing w:val="-13"/>
        </w:rPr>
        <w:t> </w:t>
      </w:r>
      <w:r>
        <w:rPr/>
        <w:t>holder</w:t>
      </w:r>
      <w:r>
        <w:rPr>
          <w:spacing w:val="-13"/>
        </w:rPr>
        <w:t> </w:t>
      </w:r>
      <w:r>
        <w:rPr/>
        <w:t>is</w:t>
      </w:r>
      <w:r>
        <w:rPr>
          <w:spacing w:val="-13"/>
        </w:rPr>
        <w:t> </w:t>
      </w:r>
      <w:r>
        <w:rPr/>
        <w:t>reinstated</w:t>
      </w:r>
      <w:r>
        <w:rPr>
          <w:spacing w:val="-13"/>
        </w:rPr>
        <w:t> </w:t>
      </w:r>
      <w:r>
        <w:rPr/>
        <w:t>permanently</w:t>
      </w:r>
      <w:r>
        <w:rPr>
          <w:spacing w:val="-13"/>
        </w:rPr>
        <w:t> </w:t>
      </w:r>
      <w:r>
        <w:rPr/>
        <w:t>if the</w:t>
      </w:r>
      <w:r>
        <w:rPr>
          <w:spacing w:val="-14"/>
        </w:rPr>
        <w:t> </w:t>
      </w:r>
      <w:r>
        <w:rPr/>
        <w:t>copyright</w:t>
      </w:r>
      <w:r>
        <w:rPr>
          <w:spacing w:val="-13"/>
        </w:rPr>
        <w:t> </w:t>
      </w:r>
      <w:r>
        <w:rPr/>
        <w:t>holder</w:t>
      </w:r>
      <w:r>
        <w:rPr>
          <w:spacing w:val="-13"/>
        </w:rPr>
        <w:t> </w:t>
      </w:r>
      <w:r>
        <w:rPr/>
        <w:t>notifies</w:t>
      </w:r>
      <w:r>
        <w:rPr>
          <w:spacing w:val="-14"/>
        </w:rPr>
        <w:t> </w:t>
      </w:r>
      <w:r>
        <w:rPr/>
        <w:t>you</w:t>
      </w:r>
      <w:r>
        <w:rPr>
          <w:spacing w:val="-13"/>
        </w:rPr>
        <w:t> </w:t>
      </w:r>
      <w:r>
        <w:rPr/>
        <w:t>of</w:t>
      </w:r>
      <w:r>
        <w:rPr>
          <w:spacing w:val="-13"/>
        </w:rPr>
        <w:t> </w:t>
      </w:r>
      <w:r>
        <w:rPr/>
        <w:t>the</w:t>
      </w:r>
      <w:r>
        <w:rPr>
          <w:spacing w:val="-13"/>
        </w:rPr>
        <w:t> </w:t>
      </w:r>
      <w:r>
        <w:rPr/>
        <w:t>violation</w:t>
      </w:r>
      <w:r>
        <w:rPr>
          <w:spacing w:val="-14"/>
        </w:rPr>
        <w:t> </w:t>
      </w:r>
      <w:r>
        <w:rPr/>
        <w:t>by</w:t>
      </w:r>
      <w:r>
        <w:rPr>
          <w:spacing w:val="-13"/>
        </w:rPr>
        <w:t> </w:t>
      </w:r>
      <w:r>
        <w:rPr/>
        <w:t>some</w:t>
      </w:r>
      <w:r>
        <w:rPr>
          <w:spacing w:val="-13"/>
        </w:rPr>
        <w:t> </w:t>
      </w:r>
      <w:r>
        <w:rPr/>
        <w:t>reasonable</w:t>
      </w:r>
      <w:r>
        <w:rPr>
          <w:spacing w:val="-13"/>
        </w:rPr>
        <w:t> </w:t>
      </w:r>
      <w:r>
        <w:rPr/>
        <w:t>means,</w:t>
      </w:r>
      <w:r>
        <w:rPr>
          <w:spacing w:val="-14"/>
        </w:rPr>
        <w:t> </w:t>
      </w:r>
      <w:r>
        <w:rPr/>
        <w:t>this</w:t>
      </w:r>
      <w:r>
        <w:rPr>
          <w:spacing w:val="-13"/>
        </w:rPr>
        <w:t> </w:t>
      </w:r>
      <w:r>
        <w:rPr/>
        <w:t>is</w:t>
      </w:r>
      <w:r>
        <w:rPr>
          <w:spacing w:val="-13"/>
        </w:rPr>
        <w:t> </w:t>
      </w:r>
      <w:r>
        <w:rPr/>
        <w:t>the first</w:t>
      </w:r>
      <w:r>
        <w:rPr>
          <w:spacing w:val="-11"/>
        </w:rPr>
        <w:t> </w:t>
      </w:r>
      <w:r>
        <w:rPr/>
        <w:t>time</w:t>
      </w:r>
      <w:r>
        <w:rPr>
          <w:spacing w:val="-11"/>
        </w:rPr>
        <w:t> </w:t>
      </w:r>
      <w:r>
        <w:rPr/>
        <w:t>you</w:t>
      </w:r>
      <w:r>
        <w:rPr>
          <w:spacing w:val="-11"/>
        </w:rPr>
        <w:t> </w:t>
      </w:r>
      <w:r>
        <w:rPr/>
        <w:t>have</w:t>
      </w:r>
      <w:r>
        <w:rPr>
          <w:spacing w:val="-11"/>
        </w:rPr>
        <w:t> </w:t>
      </w:r>
      <w:r>
        <w:rPr/>
        <w:t>received</w:t>
      </w:r>
      <w:r>
        <w:rPr>
          <w:spacing w:val="-11"/>
        </w:rPr>
        <w:t> </w:t>
      </w:r>
      <w:r>
        <w:rPr/>
        <w:t>notice</w:t>
      </w:r>
      <w:r>
        <w:rPr>
          <w:spacing w:val="-11"/>
        </w:rPr>
        <w:t> </w:t>
      </w:r>
      <w:r>
        <w:rPr/>
        <w:t>of</w:t>
      </w:r>
      <w:r>
        <w:rPr>
          <w:spacing w:val="-11"/>
        </w:rPr>
        <w:t> </w:t>
      </w:r>
      <w:r>
        <w:rPr/>
        <w:t>violation</w:t>
      </w:r>
      <w:r>
        <w:rPr>
          <w:spacing w:val="-11"/>
        </w:rPr>
        <w:t> </w:t>
      </w:r>
      <w:r>
        <w:rPr/>
        <w:t>of</w:t>
      </w:r>
      <w:r>
        <w:rPr>
          <w:spacing w:val="-11"/>
        </w:rPr>
        <w:t> </w:t>
      </w:r>
      <w:r>
        <w:rPr/>
        <w:t>this</w:t>
      </w:r>
      <w:r>
        <w:rPr>
          <w:spacing w:val="-11"/>
        </w:rPr>
        <w:t> </w:t>
      </w:r>
      <w:r>
        <w:rPr/>
        <w:t>License</w:t>
      </w:r>
      <w:r>
        <w:rPr>
          <w:spacing w:val="-11"/>
        </w:rPr>
        <w:t> </w:t>
      </w:r>
      <w:r>
        <w:rPr/>
        <w:t>(for</w:t>
      </w:r>
      <w:r>
        <w:rPr>
          <w:spacing w:val="-11"/>
        </w:rPr>
        <w:t> </w:t>
      </w:r>
      <w:r>
        <w:rPr/>
        <w:t>any</w:t>
      </w:r>
      <w:r>
        <w:rPr>
          <w:spacing w:val="-11"/>
        </w:rPr>
        <w:t> </w:t>
      </w:r>
      <w:r>
        <w:rPr/>
        <w:t>work)</w:t>
      </w:r>
      <w:r>
        <w:rPr>
          <w:spacing w:val="-11"/>
        </w:rPr>
        <w:t> </w:t>
      </w:r>
      <w:r>
        <w:rPr/>
        <w:t>from</w:t>
      </w:r>
      <w:r>
        <w:rPr>
          <w:spacing w:val="-11"/>
        </w:rPr>
        <w:t> </w:t>
      </w:r>
      <w:r>
        <w:rPr/>
        <w:t>that copyright holder, and you cure the violation prior to 30 days after your receipt of the </w:t>
      </w:r>
      <w:r>
        <w:rPr>
          <w:spacing w:val="-2"/>
        </w:rPr>
        <w:t>notice.</w:t>
      </w:r>
    </w:p>
    <w:p>
      <w:pPr>
        <w:pStyle w:val="BodyText"/>
        <w:spacing w:line="252" w:lineRule="auto" w:before="82"/>
        <w:ind w:left="592" w:right="875"/>
        <w:jc w:val="both"/>
      </w:pPr>
      <w:r>
        <w:rPr>
          <w:spacing w:val="-2"/>
        </w:rPr>
        <w:t>Termination</w:t>
      </w:r>
      <w:r>
        <w:rPr>
          <w:spacing w:val="-6"/>
        </w:rPr>
        <w:t> </w:t>
      </w:r>
      <w:r>
        <w:rPr>
          <w:spacing w:val="-2"/>
        </w:rPr>
        <w:t>of</w:t>
      </w:r>
      <w:r>
        <w:rPr>
          <w:spacing w:val="-6"/>
        </w:rPr>
        <w:t> </w:t>
      </w:r>
      <w:r>
        <w:rPr>
          <w:spacing w:val="-2"/>
        </w:rPr>
        <w:t>your</w:t>
      </w:r>
      <w:r>
        <w:rPr>
          <w:spacing w:val="-6"/>
        </w:rPr>
        <w:t> </w:t>
      </w:r>
      <w:r>
        <w:rPr>
          <w:spacing w:val="-2"/>
        </w:rPr>
        <w:t>rights</w:t>
      </w:r>
      <w:r>
        <w:rPr>
          <w:spacing w:val="-6"/>
        </w:rPr>
        <w:t> </w:t>
      </w:r>
      <w:r>
        <w:rPr>
          <w:spacing w:val="-2"/>
        </w:rPr>
        <w:t>under</w:t>
      </w:r>
      <w:r>
        <w:rPr>
          <w:spacing w:val="-6"/>
        </w:rPr>
        <w:t> </w:t>
      </w:r>
      <w:r>
        <w:rPr>
          <w:spacing w:val="-2"/>
        </w:rPr>
        <w:t>this</w:t>
      </w:r>
      <w:r>
        <w:rPr>
          <w:spacing w:val="-6"/>
        </w:rPr>
        <w:t> </w:t>
      </w:r>
      <w:r>
        <w:rPr>
          <w:spacing w:val="-2"/>
        </w:rPr>
        <w:t>section</w:t>
      </w:r>
      <w:r>
        <w:rPr>
          <w:spacing w:val="-6"/>
        </w:rPr>
        <w:t> </w:t>
      </w:r>
      <w:r>
        <w:rPr>
          <w:spacing w:val="-2"/>
        </w:rPr>
        <w:t>does</w:t>
      </w:r>
      <w:r>
        <w:rPr>
          <w:spacing w:val="-6"/>
        </w:rPr>
        <w:t> </w:t>
      </w:r>
      <w:r>
        <w:rPr>
          <w:spacing w:val="-2"/>
        </w:rPr>
        <w:t>not</w:t>
      </w:r>
      <w:r>
        <w:rPr>
          <w:spacing w:val="-6"/>
        </w:rPr>
        <w:t> </w:t>
      </w:r>
      <w:r>
        <w:rPr>
          <w:spacing w:val="-2"/>
        </w:rPr>
        <w:t>terminate</w:t>
      </w:r>
      <w:r>
        <w:rPr>
          <w:spacing w:val="-6"/>
        </w:rPr>
        <w:t> </w:t>
      </w:r>
      <w:r>
        <w:rPr>
          <w:spacing w:val="-2"/>
        </w:rPr>
        <w:t>the</w:t>
      </w:r>
      <w:r>
        <w:rPr>
          <w:spacing w:val="-6"/>
        </w:rPr>
        <w:t> </w:t>
      </w:r>
      <w:r>
        <w:rPr>
          <w:spacing w:val="-2"/>
        </w:rPr>
        <w:t>licenses</w:t>
      </w:r>
      <w:r>
        <w:rPr>
          <w:spacing w:val="-6"/>
        </w:rPr>
        <w:t> </w:t>
      </w:r>
      <w:r>
        <w:rPr>
          <w:spacing w:val="-2"/>
        </w:rPr>
        <w:t>of</w:t>
      </w:r>
      <w:r>
        <w:rPr>
          <w:spacing w:val="-6"/>
        </w:rPr>
        <w:t> </w:t>
      </w:r>
      <w:r>
        <w:rPr>
          <w:spacing w:val="-2"/>
        </w:rPr>
        <w:t>parties </w:t>
      </w:r>
      <w:r>
        <w:rPr/>
        <w:t>who have received copies or rights from you under this License.</w:t>
      </w:r>
      <w:r>
        <w:rPr>
          <w:spacing w:val="40"/>
        </w:rPr>
        <w:t> </w:t>
      </w:r>
      <w:r>
        <w:rPr/>
        <w:t>If your rights have been</w:t>
      </w:r>
      <w:r>
        <w:rPr>
          <w:spacing w:val="-14"/>
        </w:rPr>
        <w:t> </w:t>
      </w:r>
      <w:r>
        <w:rPr/>
        <w:t>terminated</w:t>
      </w:r>
      <w:r>
        <w:rPr>
          <w:spacing w:val="-13"/>
        </w:rPr>
        <w:t> </w:t>
      </w:r>
      <w:r>
        <w:rPr/>
        <w:t>and</w:t>
      </w:r>
      <w:r>
        <w:rPr>
          <w:spacing w:val="-13"/>
        </w:rPr>
        <w:t> </w:t>
      </w:r>
      <w:r>
        <w:rPr/>
        <w:t>not</w:t>
      </w:r>
      <w:r>
        <w:rPr>
          <w:spacing w:val="-14"/>
        </w:rPr>
        <w:t> </w:t>
      </w:r>
      <w:r>
        <w:rPr/>
        <w:t>permanently</w:t>
      </w:r>
      <w:r>
        <w:rPr>
          <w:spacing w:val="-13"/>
        </w:rPr>
        <w:t> </w:t>
      </w:r>
      <w:r>
        <w:rPr/>
        <w:t>reinstated,</w:t>
      </w:r>
      <w:r>
        <w:rPr>
          <w:spacing w:val="-13"/>
        </w:rPr>
        <w:t> </w:t>
      </w:r>
      <w:r>
        <w:rPr/>
        <w:t>receipt</w:t>
      </w:r>
      <w:r>
        <w:rPr>
          <w:spacing w:val="-13"/>
        </w:rPr>
        <w:t> </w:t>
      </w:r>
      <w:r>
        <w:rPr/>
        <w:t>of</w:t>
      </w:r>
      <w:r>
        <w:rPr>
          <w:spacing w:val="-14"/>
        </w:rPr>
        <w:t> </w:t>
      </w:r>
      <w:r>
        <w:rPr/>
        <w:t>a</w:t>
      </w:r>
      <w:r>
        <w:rPr>
          <w:spacing w:val="-13"/>
        </w:rPr>
        <w:t> </w:t>
      </w:r>
      <w:r>
        <w:rPr/>
        <w:t>copy</w:t>
      </w:r>
      <w:r>
        <w:rPr>
          <w:spacing w:val="-13"/>
        </w:rPr>
        <w:t> </w:t>
      </w:r>
      <w:r>
        <w:rPr/>
        <w:t>of</w:t>
      </w:r>
      <w:r>
        <w:rPr>
          <w:spacing w:val="-13"/>
        </w:rPr>
        <w:t> </w:t>
      </w:r>
      <w:r>
        <w:rPr/>
        <w:t>some</w:t>
      </w:r>
      <w:r>
        <w:rPr>
          <w:spacing w:val="-14"/>
        </w:rPr>
        <w:t> </w:t>
      </w:r>
      <w:r>
        <w:rPr/>
        <w:t>or</w:t>
      </w:r>
      <w:r>
        <w:rPr>
          <w:spacing w:val="-13"/>
        </w:rPr>
        <w:t> </w:t>
      </w:r>
      <w:r>
        <w:rPr/>
        <w:t>all</w:t>
      </w:r>
      <w:r>
        <w:rPr>
          <w:spacing w:val="-13"/>
        </w:rPr>
        <w:t> </w:t>
      </w:r>
      <w:r>
        <w:rPr/>
        <w:t>of</w:t>
      </w:r>
      <w:r>
        <w:rPr>
          <w:spacing w:val="-13"/>
        </w:rPr>
        <w:t> </w:t>
      </w:r>
      <w:r>
        <w:rPr/>
        <w:t>the same material does not give you any rights to use it.</w:t>
      </w:r>
    </w:p>
    <w:p>
      <w:pPr>
        <w:spacing w:after="0" w:line="252" w:lineRule="auto"/>
        <w:jc w:val="both"/>
        <w:sectPr>
          <w:pgSz w:w="12240" w:h="15840"/>
          <w:pgMar w:header="997" w:footer="0" w:top="1320" w:bottom="280" w:left="1640" w:right="920"/>
        </w:sectPr>
      </w:pPr>
    </w:p>
    <w:p>
      <w:pPr>
        <w:pStyle w:val="BodyText"/>
      </w:pPr>
    </w:p>
    <w:p>
      <w:pPr>
        <w:pStyle w:val="BodyText"/>
        <w:spacing w:before="121"/>
      </w:pPr>
    </w:p>
    <w:p>
      <w:pPr>
        <w:pStyle w:val="ListParagraph"/>
        <w:numPr>
          <w:ilvl w:val="0"/>
          <w:numId w:val="24"/>
        </w:numPr>
        <w:tabs>
          <w:tab w:pos="590" w:val="left" w:leader="none"/>
        </w:tabs>
        <w:spacing w:line="240" w:lineRule="auto" w:before="0" w:after="0"/>
        <w:ind w:left="590" w:right="0" w:hanging="421"/>
        <w:jc w:val="left"/>
        <w:rPr>
          <w:sz w:val="22"/>
        </w:rPr>
      </w:pPr>
      <w:r>
        <w:rPr>
          <w:sz w:val="22"/>
        </w:rPr>
        <w:t>FUTURE</w:t>
      </w:r>
      <w:r>
        <w:rPr>
          <w:spacing w:val="30"/>
          <w:sz w:val="22"/>
        </w:rPr>
        <w:t> </w:t>
      </w:r>
      <w:r>
        <w:rPr>
          <w:sz w:val="22"/>
        </w:rPr>
        <w:t>REVISIONS</w:t>
      </w:r>
      <w:r>
        <w:rPr>
          <w:spacing w:val="30"/>
          <w:sz w:val="22"/>
        </w:rPr>
        <w:t> </w:t>
      </w:r>
      <w:r>
        <w:rPr>
          <w:sz w:val="22"/>
        </w:rPr>
        <w:t>OF</w:t>
      </w:r>
      <w:r>
        <w:rPr>
          <w:spacing w:val="31"/>
          <w:sz w:val="22"/>
        </w:rPr>
        <w:t> </w:t>
      </w:r>
      <w:r>
        <w:rPr>
          <w:sz w:val="22"/>
        </w:rPr>
        <w:t>THIS</w:t>
      </w:r>
      <w:r>
        <w:rPr>
          <w:spacing w:val="30"/>
          <w:sz w:val="22"/>
        </w:rPr>
        <w:t> </w:t>
      </w:r>
      <w:r>
        <w:rPr>
          <w:spacing w:val="-2"/>
          <w:sz w:val="22"/>
        </w:rPr>
        <w:t>LICENSE</w:t>
      </w:r>
    </w:p>
    <w:p>
      <w:pPr>
        <w:pStyle w:val="BodyText"/>
        <w:spacing w:line="249" w:lineRule="auto" w:before="73"/>
        <w:ind w:left="591" w:right="877"/>
        <w:jc w:val="both"/>
      </w:pPr>
      <w:r>
        <w:rPr/>
        <w:t>The Free Software Foundation may publish new, revised versions of the GNU Free Documentation</w:t>
      </w:r>
      <w:r>
        <w:rPr>
          <w:spacing w:val="-5"/>
        </w:rPr>
        <w:t> </w:t>
      </w:r>
      <w:r>
        <w:rPr/>
        <w:t>License</w:t>
      </w:r>
      <w:r>
        <w:rPr>
          <w:spacing w:val="-5"/>
        </w:rPr>
        <w:t> </w:t>
      </w:r>
      <w:r>
        <w:rPr/>
        <w:t>from</w:t>
      </w:r>
      <w:r>
        <w:rPr>
          <w:spacing w:val="-5"/>
        </w:rPr>
        <w:t> </w:t>
      </w:r>
      <w:r>
        <w:rPr/>
        <w:t>time</w:t>
      </w:r>
      <w:r>
        <w:rPr>
          <w:spacing w:val="-5"/>
        </w:rPr>
        <w:t> </w:t>
      </w:r>
      <w:r>
        <w:rPr/>
        <w:t>to</w:t>
      </w:r>
      <w:r>
        <w:rPr>
          <w:spacing w:val="-5"/>
        </w:rPr>
        <w:t> </w:t>
      </w:r>
      <w:r>
        <w:rPr/>
        <w:t>time.</w:t>
      </w:r>
      <w:r>
        <w:rPr>
          <w:spacing w:val="16"/>
        </w:rPr>
        <w:t> </w:t>
      </w:r>
      <w:r>
        <w:rPr/>
        <w:t>Such</w:t>
      </w:r>
      <w:r>
        <w:rPr>
          <w:spacing w:val="-5"/>
        </w:rPr>
        <w:t> </w:t>
      </w:r>
      <w:r>
        <w:rPr/>
        <w:t>new</w:t>
      </w:r>
      <w:r>
        <w:rPr>
          <w:spacing w:val="-5"/>
        </w:rPr>
        <w:t> </w:t>
      </w:r>
      <w:r>
        <w:rPr/>
        <w:t>versions</w:t>
      </w:r>
      <w:r>
        <w:rPr>
          <w:spacing w:val="-5"/>
        </w:rPr>
        <w:t> </w:t>
      </w:r>
      <w:r>
        <w:rPr/>
        <w:t>will</w:t>
      </w:r>
      <w:r>
        <w:rPr>
          <w:spacing w:val="-5"/>
        </w:rPr>
        <w:t> </w:t>
      </w:r>
      <w:r>
        <w:rPr/>
        <w:t>be</w:t>
      </w:r>
      <w:r>
        <w:rPr>
          <w:spacing w:val="-5"/>
        </w:rPr>
        <w:t> </w:t>
      </w:r>
      <w:r>
        <w:rPr/>
        <w:t>similar</w:t>
      </w:r>
      <w:r>
        <w:rPr>
          <w:spacing w:val="-5"/>
        </w:rPr>
        <w:t> </w:t>
      </w:r>
      <w:r>
        <w:rPr/>
        <w:t>in</w:t>
      </w:r>
      <w:r>
        <w:rPr>
          <w:spacing w:val="-5"/>
        </w:rPr>
        <w:t> </w:t>
      </w:r>
      <w:r>
        <w:rPr/>
        <w:t>spirit to the present version, but may differ in detail to address new problems or concerns. See</w:t>
      </w:r>
      <w:r>
        <w:rPr>
          <w:spacing w:val="70"/>
          <w:w w:val="150"/>
        </w:rPr>
        <w:t> </w:t>
      </w:r>
      <w:hyperlink r:id="rId41">
        <w:r>
          <w:rPr>
            <w:rFonts w:ascii="Cambria"/>
          </w:rPr>
          <w:t>http://www.gnu.org/copyleft/</w:t>
        </w:r>
      </w:hyperlink>
      <w:r>
        <w:rPr/>
        <w:t>.</w:t>
      </w:r>
    </w:p>
    <w:p>
      <w:pPr>
        <w:pStyle w:val="BodyText"/>
        <w:spacing w:line="252" w:lineRule="auto" w:before="64"/>
        <w:ind w:left="591" w:right="876"/>
        <w:jc w:val="both"/>
      </w:pPr>
      <w:r>
        <w:rPr/>
        <w:t>Each</w:t>
      </w:r>
      <w:r>
        <w:rPr>
          <w:spacing w:val="-14"/>
        </w:rPr>
        <w:t> </w:t>
      </w:r>
      <w:r>
        <w:rPr/>
        <w:t>version</w:t>
      </w:r>
      <w:r>
        <w:rPr>
          <w:spacing w:val="-13"/>
        </w:rPr>
        <w:t> </w:t>
      </w:r>
      <w:r>
        <w:rPr/>
        <w:t>of</w:t>
      </w:r>
      <w:r>
        <w:rPr>
          <w:spacing w:val="-13"/>
        </w:rPr>
        <w:t> </w:t>
      </w:r>
      <w:r>
        <w:rPr/>
        <w:t>the</w:t>
      </w:r>
      <w:r>
        <w:rPr>
          <w:spacing w:val="-13"/>
        </w:rPr>
        <w:t> </w:t>
      </w:r>
      <w:r>
        <w:rPr/>
        <w:t>License</w:t>
      </w:r>
      <w:r>
        <w:rPr>
          <w:spacing w:val="-14"/>
        </w:rPr>
        <w:t> </w:t>
      </w:r>
      <w:r>
        <w:rPr/>
        <w:t>is</w:t>
      </w:r>
      <w:r>
        <w:rPr>
          <w:spacing w:val="-13"/>
        </w:rPr>
        <w:t> </w:t>
      </w:r>
      <w:r>
        <w:rPr/>
        <w:t>given</w:t>
      </w:r>
      <w:r>
        <w:rPr>
          <w:spacing w:val="-13"/>
        </w:rPr>
        <w:t> </w:t>
      </w:r>
      <w:r>
        <w:rPr/>
        <w:t>a</w:t>
      </w:r>
      <w:r>
        <w:rPr>
          <w:spacing w:val="-13"/>
        </w:rPr>
        <w:t> </w:t>
      </w:r>
      <w:r>
        <w:rPr/>
        <w:t>distinguishing</w:t>
      </w:r>
      <w:r>
        <w:rPr>
          <w:spacing w:val="-14"/>
        </w:rPr>
        <w:t> </w:t>
      </w:r>
      <w:r>
        <w:rPr/>
        <w:t>version</w:t>
      </w:r>
      <w:r>
        <w:rPr>
          <w:spacing w:val="-13"/>
        </w:rPr>
        <w:t> </w:t>
      </w:r>
      <w:r>
        <w:rPr/>
        <w:t>number.</w:t>
      </w:r>
      <w:r>
        <w:rPr>
          <w:spacing w:val="2"/>
        </w:rPr>
        <w:t> </w:t>
      </w:r>
      <w:r>
        <w:rPr/>
        <w:t>If</w:t>
      </w:r>
      <w:r>
        <w:rPr>
          <w:spacing w:val="-14"/>
        </w:rPr>
        <w:t> </w:t>
      </w:r>
      <w:r>
        <w:rPr/>
        <w:t>the</w:t>
      </w:r>
      <w:r>
        <w:rPr>
          <w:spacing w:val="-13"/>
        </w:rPr>
        <w:t> </w:t>
      </w:r>
      <w:r>
        <w:rPr/>
        <w:t>Document specifies that a particular numbered version of this License “or any later version” applies to it, you have the option of following the terms and conditions either of that specified version or of any later version that has been published (not as a draft) by the</w:t>
      </w:r>
      <w:r>
        <w:rPr>
          <w:spacing w:val="-4"/>
        </w:rPr>
        <w:t> </w:t>
      </w:r>
      <w:r>
        <w:rPr/>
        <w:t>Free</w:t>
      </w:r>
      <w:r>
        <w:rPr>
          <w:spacing w:val="-4"/>
        </w:rPr>
        <w:t> </w:t>
      </w:r>
      <w:r>
        <w:rPr/>
        <w:t>Software</w:t>
      </w:r>
      <w:r>
        <w:rPr>
          <w:spacing w:val="-4"/>
        </w:rPr>
        <w:t> </w:t>
      </w:r>
      <w:r>
        <w:rPr/>
        <w:t>Foundation.</w:t>
      </w:r>
      <w:r>
        <w:rPr>
          <w:spacing w:val="18"/>
        </w:rPr>
        <w:t> </w:t>
      </w:r>
      <w:r>
        <w:rPr/>
        <w:t>If</w:t>
      </w:r>
      <w:r>
        <w:rPr>
          <w:spacing w:val="-4"/>
        </w:rPr>
        <w:t> </w:t>
      </w:r>
      <w:r>
        <w:rPr/>
        <w:t>the</w:t>
      </w:r>
      <w:r>
        <w:rPr>
          <w:spacing w:val="-4"/>
        </w:rPr>
        <w:t> </w:t>
      </w:r>
      <w:r>
        <w:rPr/>
        <w:t>Document</w:t>
      </w:r>
      <w:r>
        <w:rPr>
          <w:spacing w:val="-4"/>
        </w:rPr>
        <w:t> </w:t>
      </w:r>
      <w:r>
        <w:rPr/>
        <w:t>does</w:t>
      </w:r>
      <w:r>
        <w:rPr>
          <w:spacing w:val="-4"/>
        </w:rPr>
        <w:t> </w:t>
      </w:r>
      <w:r>
        <w:rPr/>
        <w:t>not</w:t>
      </w:r>
      <w:r>
        <w:rPr>
          <w:spacing w:val="-4"/>
        </w:rPr>
        <w:t> </w:t>
      </w:r>
      <w:r>
        <w:rPr/>
        <w:t>specify</w:t>
      </w:r>
      <w:r>
        <w:rPr>
          <w:spacing w:val="-4"/>
        </w:rPr>
        <w:t> </w:t>
      </w:r>
      <w:r>
        <w:rPr/>
        <w:t>a</w:t>
      </w:r>
      <w:r>
        <w:rPr>
          <w:spacing w:val="-4"/>
        </w:rPr>
        <w:t> </w:t>
      </w:r>
      <w:r>
        <w:rPr/>
        <w:t>version</w:t>
      </w:r>
      <w:r>
        <w:rPr>
          <w:spacing w:val="-4"/>
        </w:rPr>
        <w:t> </w:t>
      </w:r>
      <w:r>
        <w:rPr/>
        <w:t>number</w:t>
      </w:r>
      <w:r>
        <w:rPr>
          <w:spacing w:val="-4"/>
        </w:rPr>
        <w:t> </w:t>
      </w:r>
      <w:r>
        <w:rPr/>
        <w:t>of this License, you may choose any version ever published (not as a draft) by the Free Software</w:t>
      </w:r>
      <w:r>
        <w:rPr>
          <w:spacing w:val="-5"/>
        </w:rPr>
        <w:t> </w:t>
      </w:r>
      <w:r>
        <w:rPr/>
        <w:t>Foundation.</w:t>
      </w:r>
      <w:r>
        <w:rPr>
          <w:spacing w:val="15"/>
        </w:rPr>
        <w:t> </w:t>
      </w:r>
      <w:r>
        <w:rPr/>
        <w:t>If</w:t>
      </w:r>
      <w:r>
        <w:rPr>
          <w:spacing w:val="-5"/>
        </w:rPr>
        <w:t> </w:t>
      </w:r>
      <w:r>
        <w:rPr/>
        <w:t>the</w:t>
      </w:r>
      <w:r>
        <w:rPr>
          <w:spacing w:val="-5"/>
        </w:rPr>
        <w:t> </w:t>
      </w:r>
      <w:r>
        <w:rPr/>
        <w:t>Document</w:t>
      </w:r>
      <w:r>
        <w:rPr>
          <w:spacing w:val="-5"/>
        </w:rPr>
        <w:t> </w:t>
      </w:r>
      <w:r>
        <w:rPr/>
        <w:t>specifies</w:t>
      </w:r>
      <w:r>
        <w:rPr>
          <w:spacing w:val="-5"/>
        </w:rPr>
        <w:t> </w:t>
      </w:r>
      <w:r>
        <w:rPr/>
        <w:t>that</w:t>
      </w:r>
      <w:r>
        <w:rPr>
          <w:spacing w:val="-5"/>
        </w:rPr>
        <w:t> </w:t>
      </w:r>
      <w:r>
        <w:rPr/>
        <w:t>a</w:t>
      </w:r>
      <w:r>
        <w:rPr>
          <w:spacing w:val="-5"/>
        </w:rPr>
        <w:t> </w:t>
      </w:r>
      <w:r>
        <w:rPr/>
        <w:t>proxy</w:t>
      </w:r>
      <w:r>
        <w:rPr>
          <w:spacing w:val="-5"/>
        </w:rPr>
        <w:t> </w:t>
      </w:r>
      <w:r>
        <w:rPr/>
        <w:t>can</w:t>
      </w:r>
      <w:r>
        <w:rPr>
          <w:spacing w:val="-5"/>
        </w:rPr>
        <w:t> </w:t>
      </w:r>
      <w:r>
        <w:rPr/>
        <w:t>decide</w:t>
      </w:r>
      <w:r>
        <w:rPr>
          <w:spacing w:val="-5"/>
        </w:rPr>
        <w:t> </w:t>
      </w:r>
      <w:r>
        <w:rPr/>
        <w:t>which</w:t>
      </w:r>
      <w:r>
        <w:rPr>
          <w:spacing w:val="-5"/>
        </w:rPr>
        <w:t> </w:t>
      </w:r>
      <w:r>
        <w:rPr/>
        <w:t>future versions of this License can be used, that proxy’s public statement of acceptance of a version permanently authorizes you to choose that version for the Document.</w:t>
      </w:r>
    </w:p>
    <w:p>
      <w:pPr>
        <w:pStyle w:val="ListParagraph"/>
        <w:numPr>
          <w:ilvl w:val="0"/>
          <w:numId w:val="24"/>
        </w:numPr>
        <w:tabs>
          <w:tab w:pos="590" w:val="left" w:leader="none"/>
        </w:tabs>
        <w:spacing w:line="240" w:lineRule="auto" w:before="64" w:after="0"/>
        <w:ind w:left="590" w:right="0" w:hanging="421"/>
        <w:jc w:val="left"/>
        <w:rPr>
          <w:sz w:val="22"/>
        </w:rPr>
      </w:pPr>
      <w:r>
        <w:rPr>
          <w:spacing w:val="-2"/>
          <w:sz w:val="22"/>
        </w:rPr>
        <w:t>RELICENSING</w:t>
      </w:r>
    </w:p>
    <w:p>
      <w:pPr>
        <w:pStyle w:val="BodyText"/>
        <w:spacing w:line="252" w:lineRule="auto" w:before="73"/>
        <w:ind w:left="591" w:right="876"/>
        <w:jc w:val="both"/>
      </w:pPr>
      <w:r>
        <w:rPr/>
        <w:t>“Massive Multiauthor Collaboration Site” (or “MMC Site”) means any World Wide Web</w:t>
      </w:r>
      <w:r>
        <w:rPr>
          <w:spacing w:val="-7"/>
        </w:rPr>
        <w:t> </w:t>
      </w:r>
      <w:r>
        <w:rPr/>
        <w:t>server</w:t>
      </w:r>
      <w:r>
        <w:rPr>
          <w:spacing w:val="-7"/>
        </w:rPr>
        <w:t> </w:t>
      </w:r>
      <w:r>
        <w:rPr/>
        <w:t>that</w:t>
      </w:r>
      <w:r>
        <w:rPr>
          <w:spacing w:val="-7"/>
        </w:rPr>
        <w:t> </w:t>
      </w:r>
      <w:r>
        <w:rPr/>
        <w:t>publishes</w:t>
      </w:r>
      <w:r>
        <w:rPr>
          <w:spacing w:val="-7"/>
        </w:rPr>
        <w:t> </w:t>
      </w:r>
      <w:r>
        <w:rPr/>
        <w:t>copyrightable</w:t>
      </w:r>
      <w:r>
        <w:rPr>
          <w:spacing w:val="-7"/>
        </w:rPr>
        <w:t> </w:t>
      </w:r>
      <w:r>
        <w:rPr/>
        <w:t>works</w:t>
      </w:r>
      <w:r>
        <w:rPr>
          <w:spacing w:val="-7"/>
        </w:rPr>
        <w:t> </w:t>
      </w:r>
      <w:r>
        <w:rPr/>
        <w:t>and</w:t>
      </w:r>
      <w:r>
        <w:rPr>
          <w:spacing w:val="-7"/>
        </w:rPr>
        <w:t> </w:t>
      </w:r>
      <w:r>
        <w:rPr/>
        <w:t>also</w:t>
      </w:r>
      <w:r>
        <w:rPr>
          <w:spacing w:val="-7"/>
        </w:rPr>
        <w:t> </w:t>
      </w:r>
      <w:r>
        <w:rPr/>
        <w:t>provides</w:t>
      </w:r>
      <w:r>
        <w:rPr>
          <w:spacing w:val="-7"/>
        </w:rPr>
        <w:t> </w:t>
      </w:r>
      <w:r>
        <w:rPr/>
        <w:t>prominent</w:t>
      </w:r>
      <w:r>
        <w:rPr>
          <w:spacing w:val="-7"/>
        </w:rPr>
        <w:t> </w:t>
      </w:r>
      <w:r>
        <w:rPr/>
        <w:t>facilities for</w:t>
      </w:r>
      <w:r>
        <w:rPr>
          <w:spacing w:val="-3"/>
        </w:rPr>
        <w:t> </w:t>
      </w:r>
      <w:r>
        <w:rPr/>
        <w:t>anybody</w:t>
      </w:r>
      <w:r>
        <w:rPr>
          <w:spacing w:val="-2"/>
        </w:rPr>
        <w:t> </w:t>
      </w:r>
      <w:r>
        <w:rPr/>
        <w:t>to</w:t>
      </w:r>
      <w:r>
        <w:rPr>
          <w:spacing w:val="-3"/>
        </w:rPr>
        <w:t> </w:t>
      </w:r>
      <w:r>
        <w:rPr/>
        <w:t>edit</w:t>
      </w:r>
      <w:r>
        <w:rPr>
          <w:spacing w:val="-3"/>
        </w:rPr>
        <w:t> </w:t>
      </w:r>
      <w:r>
        <w:rPr/>
        <w:t>those</w:t>
      </w:r>
      <w:r>
        <w:rPr>
          <w:spacing w:val="-3"/>
        </w:rPr>
        <w:t> </w:t>
      </w:r>
      <w:r>
        <w:rPr/>
        <w:t>works.</w:t>
      </w:r>
      <w:r>
        <w:rPr>
          <w:spacing w:val="20"/>
        </w:rPr>
        <w:t> </w:t>
      </w:r>
      <w:r>
        <w:rPr/>
        <w:t>A</w:t>
      </w:r>
      <w:r>
        <w:rPr>
          <w:spacing w:val="-3"/>
        </w:rPr>
        <w:t> </w:t>
      </w:r>
      <w:r>
        <w:rPr/>
        <w:t>public</w:t>
      </w:r>
      <w:r>
        <w:rPr>
          <w:spacing w:val="-3"/>
        </w:rPr>
        <w:t> </w:t>
      </w:r>
      <w:r>
        <w:rPr/>
        <w:t>wiki</w:t>
      </w:r>
      <w:r>
        <w:rPr>
          <w:spacing w:val="-2"/>
        </w:rPr>
        <w:t> </w:t>
      </w:r>
      <w:r>
        <w:rPr/>
        <w:t>that</w:t>
      </w:r>
      <w:r>
        <w:rPr>
          <w:spacing w:val="-3"/>
        </w:rPr>
        <w:t> </w:t>
      </w:r>
      <w:r>
        <w:rPr/>
        <w:t>anybody</w:t>
      </w:r>
      <w:r>
        <w:rPr>
          <w:spacing w:val="-2"/>
        </w:rPr>
        <w:t> </w:t>
      </w:r>
      <w:r>
        <w:rPr/>
        <w:t>can</w:t>
      </w:r>
      <w:r>
        <w:rPr>
          <w:spacing w:val="-3"/>
        </w:rPr>
        <w:t> </w:t>
      </w:r>
      <w:r>
        <w:rPr/>
        <w:t>edit</w:t>
      </w:r>
      <w:r>
        <w:rPr>
          <w:spacing w:val="-2"/>
        </w:rPr>
        <w:t> </w:t>
      </w:r>
      <w:r>
        <w:rPr/>
        <w:t>is</w:t>
      </w:r>
      <w:r>
        <w:rPr>
          <w:spacing w:val="-3"/>
        </w:rPr>
        <w:t> </w:t>
      </w:r>
      <w:r>
        <w:rPr/>
        <w:t>an</w:t>
      </w:r>
      <w:r>
        <w:rPr>
          <w:spacing w:val="-3"/>
        </w:rPr>
        <w:t> </w:t>
      </w:r>
      <w:r>
        <w:rPr/>
        <w:t>example</w:t>
      </w:r>
      <w:r>
        <w:rPr>
          <w:spacing w:val="-3"/>
        </w:rPr>
        <w:t> </w:t>
      </w:r>
      <w:r>
        <w:rPr/>
        <w:t>of such a server.</w:t>
      </w:r>
      <w:r>
        <w:rPr>
          <w:spacing w:val="40"/>
        </w:rPr>
        <w:t> </w:t>
      </w:r>
      <w:r>
        <w:rPr/>
        <w:t>A “Massive Multiauthor Collaboration” (or “MMC”) contained in the site means any set of copyrightable works thus published on the MMC site.</w:t>
      </w:r>
    </w:p>
    <w:p>
      <w:pPr>
        <w:pStyle w:val="BodyText"/>
        <w:spacing w:line="252" w:lineRule="auto" w:before="63"/>
        <w:ind w:left="591" w:right="874"/>
        <w:jc w:val="both"/>
      </w:pPr>
      <w:r>
        <w:rPr/>
        <w:t>“CC-BY-SA” means the Creative Commons Attribution-Share Alike 3.0 license pub- </w:t>
      </w:r>
      <w:r>
        <w:rPr>
          <w:spacing w:val="-2"/>
        </w:rPr>
        <w:t>lished</w:t>
      </w:r>
      <w:r>
        <w:rPr>
          <w:spacing w:val="-5"/>
        </w:rPr>
        <w:t> </w:t>
      </w:r>
      <w:r>
        <w:rPr>
          <w:spacing w:val="-2"/>
        </w:rPr>
        <w:t>by</w:t>
      </w:r>
      <w:r>
        <w:rPr>
          <w:spacing w:val="-5"/>
        </w:rPr>
        <w:t> </w:t>
      </w:r>
      <w:r>
        <w:rPr>
          <w:spacing w:val="-2"/>
        </w:rPr>
        <w:t>Creative</w:t>
      </w:r>
      <w:r>
        <w:rPr>
          <w:spacing w:val="-5"/>
        </w:rPr>
        <w:t> </w:t>
      </w:r>
      <w:r>
        <w:rPr>
          <w:spacing w:val="-2"/>
        </w:rPr>
        <w:t>Commons</w:t>
      </w:r>
      <w:r>
        <w:rPr>
          <w:spacing w:val="-5"/>
        </w:rPr>
        <w:t> </w:t>
      </w:r>
      <w:r>
        <w:rPr>
          <w:spacing w:val="-2"/>
        </w:rPr>
        <w:t>Corporation,</w:t>
      </w:r>
      <w:r>
        <w:rPr>
          <w:spacing w:val="-4"/>
        </w:rPr>
        <w:t> </w:t>
      </w:r>
      <w:r>
        <w:rPr>
          <w:spacing w:val="-2"/>
        </w:rPr>
        <w:t>a</w:t>
      </w:r>
      <w:r>
        <w:rPr>
          <w:spacing w:val="-5"/>
        </w:rPr>
        <w:t> </w:t>
      </w:r>
      <w:r>
        <w:rPr>
          <w:spacing w:val="-2"/>
        </w:rPr>
        <w:t>not-for-profit</w:t>
      </w:r>
      <w:r>
        <w:rPr>
          <w:spacing w:val="-5"/>
        </w:rPr>
        <w:t> </w:t>
      </w:r>
      <w:r>
        <w:rPr>
          <w:spacing w:val="-2"/>
        </w:rPr>
        <w:t>corporation</w:t>
      </w:r>
      <w:r>
        <w:rPr>
          <w:spacing w:val="-5"/>
        </w:rPr>
        <w:t> </w:t>
      </w:r>
      <w:r>
        <w:rPr>
          <w:spacing w:val="-2"/>
        </w:rPr>
        <w:t>with</w:t>
      </w:r>
      <w:r>
        <w:rPr>
          <w:spacing w:val="-5"/>
        </w:rPr>
        <w:t> </w:t>
      </w:r>
      <w:r>
        <w:rPr>
          <w:spacing w:val="-2"/>
        </w:rPr>
        <w:t>a</w:t>
      </w:r>
      <w:r>
        <w:rPr>
          <w:spacing w:val="-5"/>
        </w:rPr>
        <w:t> </w:t>
      </w:r>
      <w:r>
        <w:rPr>
          <w:spacing w:val="-2"/>
        </w:rPr>
        <w:t>principal place</w:t>
      </w:r>
      <w:r>
        <w:rPr>
          <w:spacing w:val="-8"/>
        </w:rPr>
        <w:t> </w:t>
      </w:r>
      <w:r>
        <w:rPr>
          <w:spacing w:val="-2"/>
        </w:rPr>
        <w:t>of</w:t>
      </w:r>
      <w:r>
        <w:rPr>
          <w:spacing w:val="-7"/>
        </w:rPr>
        <w:t> </w:t>
      </w:r>
      <w:r>
        <w:rPr>
          <w:spacing w:val="-2"/>
        </w:rPr>
        <w:t>business</w:t>
      </w:r>
      <w:r>
        <w:rPr>
          <w:spacing w:val="-8"/>
        </w:rPr>
        <w:t> </w:t>
      </w:r>
      <w:r>
        <w:rPr>
          <w:spacing w:val="-2"/>
        </w:rPr>
        <w:t>in</w:t>
      </w:r>
      <w:r>
        <w:rPr>
          <w:spacing w:val="-7"/>
        </w:rPr>
        <w:t> </w:t>
      </w:r>
      <w:r>
        <w:rPr>
          <w:spacing w:val="-2"/>
        </w:rPr>
        <w:t>San</w:t>
      </w:r>
      <w:r>
        <w:rPr>
          <w:spacing w:val="-7"/>
        </w:rPr>
        <w:t> </w:t>
      </w:r>
      <w:r>
        <w:rPr>
          <w:spacing w:val="-2"/>
        </w:rPr>
        <w:t>Francisco,</w:t>
      </w:r>
      <w:r>
        <w:rPr>
          <w:spacing w:val="-5"/>
        </w:rPr>
        <w:t> </w:t>
      </w:r>
      <w:r>
        <w:rPr>
          <w:spacing w:val="-2"/>
        </w:rPr>
        <w:t>California,</w:t>
      </w:r>
      <w:r>
        <w:rPr>
          <w:spacing w:val="-5"/>
        </w:rPr>
        <w:t> </w:t>
      </w:r>
      <w:r>
        <w:rPr>
          <w:spacing w:val="-2"/>
        </w:rPr>
        <w:t>as</w:t>
      </w:r>
      <w:r>
        <w:rPr>
          <w:spacing w:val="-8"/>
        </w:rPr>
        <w:t> </w:t>
      </w:r>
      <w:r>
        <w:rPr>
          <w:spacing w:val="-2"/>
        </w:rPr>
        <w:t>well</w:t>
      </w:r>
      <w:r>
        <w:rPr>
          <w:spacing w:val="-7"/>
        </w:rPr>
        <w:t> </w:t>
      </w:r>
      <w:r>
        <w:rPr>
          <w:spacing w:val="-2"/>
        </w:rPr>
        <w:t>as</w:t>
      </w:r>
      <w:r>
        <w:rPr>
          <w:spacing w:val="-8"/>
        </w:rPr>
        <w:t> </w:t>
      </w:r>
      <w:r>
        <w:rPr>
          <w:spacing w:val="-2"/>
        </w:rPr>
        <w:t>future</w:t>
      </w:r>
      <w:r>
        <w:rPr>
          <w:spacing w:val="-8"/>
        </w:rPr>
        <w:t> </w:t>
      </w:r>
      <w:r>
        <w:rPr>
          <w:spacing w:val="-2"/>
        </w:rPr>
        <w:t>copyleft</w:t>
      </w:r>
      <w:r>
        <w:rPr>
          <w:spacing w:val="-7"/>
        </w:rPr>
        <w:t> </w:t>
      </w:r>
      <w:r>
        <w:rPr>
          <w:spacing w:val="-2"/>
        </w:rPr>
        <w:t>versions</w:t>
      </w:r>
      <w:r>
        <w:rPr>
          <w:spacing w:val="-8"/>
        </w:rPr>
        <w:t> </w:t>
      </w:r>
      <w:r>
        <w:rPr>
          <w:spacing w:val="-2"/>
        </w:rPr>
        <w:t>of</w:t>
      </w:r>
      <w:r>
        <w:rPr>
          <w:spacing w:val="-7"/>
        </w:rPr>
        <w:t> </w:t>
      </w:r>
      <w:r>
        <w:rPr>
          <w:spacing w:val="-2"/>
        </w:rPr>
        <w:t>that </w:t>
      </w:r>
      <w:r>
        <w:rPr/>
        <w:t>license published by that same organization.</w:t>
      </w:r>
    </w:p>
    <w:p>
      <w:pPr>
        <w:pStyle w:val="BodyText"/>
        <w:spacing w:line="252" w:lineRule="auto" w:before="62"/>
        <w:ind w:left="591" w:right="877"/>
        <w:jc w:val="both"/>
      </w:pPr>
      <w:r>
        <w:rPr/>
        <w:t>“Incorporate”</w:t>
      </w:r>
      <w:r>
        <w:rPr>
          <w:spacing w:val="-2"/>
        </w:rPr>
        <w:t> </w:t>
      </w:r>
      <w:r>
        <w:rPr/>
        <w:t>means</w:t>
      </w:r>
      <w:r>
        <w:rPr>
          <w:spacing w:val="-2"/>
        </w:rPr>
        <w:t> </w:t>
      </w:r>
      <w:r>
        <w:rPr/>
        <w:t>to</w:t>
      </w:r>
      <w:r>
        <w:rPr>
          <w:spacing w:val="-2"/>
        </w:rPr>
        <w:t> </w:t>
      </w:r>
      <w:r>
        <w:rPr/>
        <w:t>publish</w:t>
      </w:r>
      <w:r>
        <w:rPr>
          <w:spacing w:val="-2"/>
        </w:rPr>
        <w:t> </w:t>
      </w:r>
      <w:r>
        <w:rPr/>
        <w:t>or</w:t>
      </w:r>
      <w:r>
        <w:rPr>
          <w:spacing w:val="-2"/>
        </w:rPr>
        <w:t> </w:t>
      </w:r>
      <w:r>
        <w:rPr/>
        <w:t>republish</w:t>
      </w:r>
      <w:r>
        <w:rPr>
          <w:spacing w:val="-2"/>
        </w:rPr>
        <w:t> </w:t>
      </w:r>
      <w:r>
        <w:rPr/>
        <w:t>a</w:t>
      </w:r>
      <w:r>
        <w:rPr>
          <w:spacing w:val="-2"/>
        </w:rPr>
        <w:t> </w:t>
      </w:r>
      <w:r>
        <w:rPr/>
        <w:t>Document,</w:t>
      </w:r>
      <w:r>
        <w:rPr>
          <w:spacing w:val="-2"/>
        </w:rPr>
        <w:t> </w:t>
      </w:r>
      <w:r>
        <w:rPr/>
        <w:t>in</w:t>
      </w:r>
      <w:r>
        <w:rPr>
          <w:spacing w:val="-2"/>
        </w:rPr>
        <w:t> </w:t>
      </w:r>
      <w:r>
        <w:rPr/>
        <w:t>whole</w:t>
      </w:r>
      <w:r>
        <w:rPr>
          <w:spacing w:val="-2"/>
        </w:rPr>
        <w:t> </w:t>
      </w:r>
      <w:r>
        <w:rPr/>
        <w:t>or</w:t>
      </w:r>
      <w:r>
        <w:rPr>
          <w:spacing w:val="-2"/>
        </w:rPr>
        <w:t> </w:t>
      </w:r>
      <w:r>
        <w:rPr/>
        <w:t>in</w:t>
      </w:r>
      <w:r>
        <w:rPr>
          <w:spacing w:val="-2"/>
        </w:rPr>
        <w:t> </w:t>
      </w:r>
      <w:r>
        <w:rPr/>
        <w:t>part,</w:t>
      </w:r>
      <w:r>
        <w:rPr>
          <w:spacing w:val="-2"/>
        </w:rPr>
        <w:t> </w:t>
      </w:r>
      <w:r>
        <w:rPr/>
        <w:t>as</w:t>
      </w:r>
      <w:r>
        <w:rPr>
          <w:spacing w:val="-2"/>
        </w:rPr>
        <w:t> </w:t>
      </w:r>
      <w:r>
        <w:rPr/>
        <w:t>part of another Document.</w:t>
      </w:r>
    </w:p>
    <w:p>
      <w:pPr>
        <w:pStyle w:val="BodyText"/>
        <w:spacing w:line="252" w:lineRule="auto" w:before="61"/>
        <w:ind w:left="591" w:right="877"/>
        <w:jc w:val="both"/>
      </w:pPr>
      <w:r>
        <w:rPr/>
        <w:t>An</w:t>
      </w:r>
      <w:r>
        <w:rPr>
          <w:spacing w:val="-12"/>
        </w:rPr>
        <w:t> </w:t>
      </w:r>
      <w:r>
        <w:rPr/>
        <w:t>MMC</w:t>
      </w:r>
      <w:r>
        <w:rPr>
          <w:spacing w:val="-12"/>
        </w:rPr>
        <w:t> </w:t>
      </w:r>
      <w:r>
        <w:rPr/>
        <w:t>is</w:t>
      </w:r>
      <w:r>
        <w:rPr>
          <w:spacing w:val="-12"/>
        </w:rPr>
        <w:t> </w:t>
      </w:r>
      <w:r>
        <w:rPr/>
        <w:t>“eligible</w:t>
      </w:r>
      <w:r>
        <w:rPr>
          <w:spacing w:val="-12"/>
        </w:rPr>
        <w:t> </w:t>
      </w:r>
      <w:r>
        <w:rPr/>
        <w:t>for</w:t>
      </w:r>
      <w:r>
        <w:rPr>
          <w:spacing w:val="-12"/>
        </w:rPr>
        <w:t> </w:t>
      </w:r>
      <w:r>
        <w:rPr/>
        <w:t>relicensing”</w:t>
      </w:r>
      <w:r>
        <w:rPr>
          <w:spacing w:val="-12"/>
        </w:rPr>
        <w:t> </w:t>
      </w:r>
      <w:r>
        <w:rPr/>
        <w:t>if</w:t>
      </w:r>
      <w:r>
        <w:rPr>
          <w:spacing w:val="-12"/>
        </w:rPr>
        <w:t> </w:t>
      </w:r>
      <w:r>
        <w:rPr/>
        <w:t>it</w:t>
      </w:r>
      <w:r>
        <w:rPr>
          <w:spacing w:val="-12"/>
        </w:rPr>
        <w:t> </w:t>
      </w:r>
      <w:r>
        <w:rPr/>
        <w:t>is</w:t>
      </w:r>
      <w:r>
        <w:rPr>
          <w:spacing w:val="-12"/>
        </w:rPr>
        <w:t> </w:t>
      </w:r>
      <w:r>
        <w:rPr/>
        <w:t>licensed</w:t>
      </w:r>
      <w:r>
        <w:rPr>
          <w:spacing w:val="-12"/>
        </w:rPr>
        <w:t> </w:t>
      </w:r>
      <w:r>
        <w:rPr/>
        <w:t>under</w:t>
      </w:r>
      <w:r>
        <w:rPr>
          <w:spacing w:val="-12"/>
        </w:rPr>
        <w:t> </w:t>
      </w:r>
      <w:r>
        <w:rPr/>
        <w:t>this</w:t>
      </w:r>
      <w:r>
        <w:rPr>
          <w:spacing w:val="-12"/>
        </w:rPr>
        <w:t> </w:t>
      </w:r>
      <w:r>
        <w:rPr/>
        <w:t>License,</w:t>
      </w:r>
      <w:r>
        <w:rPr>
          <w:spacing w:val="-10"/>
        </w:rPr>
        <w:t> </w:t>
      </w:r>
      <w:r>
        <w:rPr/>
        <w:t>and</w:t>
      </w:r>
      <w:r>
        <w:rPr>
          <w:spacing w:val="-12"/>
        </w:rPr>
        <w:t> </w:t>
      </w:r>
      <w:r>
        <w:rPr/>
        <w:t>if</w:t>
      </w:r>
      <w:r>
        <w:rPr>
          <w:spacing w:val="-12"/>
        </w:rPr>
        <w:t> </w:t>
      </w:r>
      <w:r>
        <w:rPr/>
        <w:t>all</w:t>
      </w:r>
      <w:r>
        <w:rPr>
          <w:spacing w:val="-12"/>
        </w:rPr>
        <w:t> </w:t>
      </w:r>
      <w:r>
        <w:rPr/>
        <w:t>works that were first published under this License somewhere other than this MMC, and subsequently incorporated in whole or in part into the MMC, (1) had no cover texts or</w:t>
      </w:r>
      <w:r>
        <w:rPr>
          <w:spacing w:val="-1"/>
        </w:rPr>
        <w:t> </w:t>
      </w:r>
      <w:r>
        <w:rPr/>
        <w:t>invariant</w:t>
      </w:r>
      <w:r>
        <w:rPr>
          <w:spacing w:val="-1"/>
        </w:rPr>
        <w:t> </w:t>
      </w:r>
      <w:r>
        <w:rPr/>
        <w:t>sections,</w:t>
      </w:r>
      <w:r>
        <w:rPr>
          <w:spacing w:val="-1"/>
        </w:rPr>
        <w:t> </w:t>
      </w:r>
      <w:r>
        <w:rPr/>
        <w:t>and</w:t>
      </w:r>
      <w:r>
        <w:rPr>
          <w:spacing w:val="-1"/>
        </w:rPr>
        <w:t> </w:t>
      </w:r>
      <w:r>
        <w:rPr/>
        <w:t>(2)</w:t>
      </w:r>
      <w:r>
        <w:rPr>
          <w:spacing w:val="-1"/>
        </w:rPr>
        <w:t> </w:t>
      </w:r>
      <w:r>
        <w:rPr/>
        <w:t>were</w:t>
      </w:r>
      <w:r>
        <w:rPr>
          <w:spacing w:val="-1"/>
        </w:rPr>
        <w:t> </w:t>
      </w:r>
      <w:r>
        <w:rPr/>
        <w:t>thus</w:t>
      </w:r>
      <w:r>
        <w:rPr>
          <w:spacing w:val="-1"/>
        </w:rPr>
        <w:t> </w:t>
      </w:r>
      <w:r>
        <w:rPr/>
        <w:t>incorporated</w:t>
      </w:r>
      <w:r>
        <w:rPr>
          <w:spacing w:val="-1"/>
        </w:rPr>
        <w:t> </w:t>
      </w:r>
      <w:r>
        <w:rPr/>
        <w:t>prior</w:t>
      </w:r>
      <w:r>
        <w:rPr>
          <w:spacing w:val="-1"/>
        </w:rPr>
        <w:t> </w:t>
      </w:r>
      <w:r>
        <w:rPr/>
        <w:t>to</w:t>
      </w:r>
      <w:r>
        <w:rPr>
          <w:spacing w:val="-1"/>
        </w:rPr>
        <w:t> </w:t>
      </w:r>
      <w:r>
        <w:rPr/>
        <w:t>November</w:t>
      </w:r>
      <w:r>
        <w:rPr>
          <w:spacing w:val="-1"/>
        </w:rPr>
        <w:t> </w:t>
      </w:r>
      <w:r>
        <w:rPr/>
        <w:t>1,</w:t>
      </w:r>
      <w:r>
        <w:rPr>
          <w:spacing w:val="-1"/>
        </w:rPr>
        <w:t> </w:t>
      </w:r>
      <w:r>
        <w:rPr/>
        <w:t>2008.</w:t>
      </w:r>
    </w:p>
    <w:p>
      <w:pPr>
        <w:pStyle w:val="BodyText"/>
        <w:spacing w:line="252" w:lineRule="auto" w:before="62"/>
        <w:ind w:left="591" w:right="877"/>
        <w:jc w:val="both"/>
      </w:pPr>
      <w:r>
        <w:rPr/>
        <w:t>The operator of an MMC Site may republish an MMC contained in the site under</w:t>
      </w:r>
      <w:r>
        <w:rPr>
          <w:spacing w:val="40"/>
        </w:rPr>
        <w:t> </w:t>
      </w:r>
      <w:r>
        <w:rPr/>
        <w:t>CC-BY-SA on the same site at any time before August 1, 2009, provided the MMC is eligible for relicensing.</w:t>
      </w:r>
    </w:p>
    <w:p>
      <w:pPr>
        <w:spacing w:after="0" w:line="252" w:lineRule="auto"/>
        <w:jc w:val="both"/>
        <w:sectPr>
          <w:pgSz w:w="12240" w:h="15840"/>
          <w:pgMar w:header="997" w:footer="0" w:top="1320" w:bottom="280" w:left="1640" w:right="920"/>
        </w:sectPr>
      </w:pPr>
    </w:p>
    <w:p>
      <w:pPr>
        <w:pStyle w:val="BodyText"/>
        <w:spacing w:before="248"/>
        <w:rPr>
          <w:sz w:val="28"/>
        </w:rPr>
      </w:pPr>
    </w:p>
    <w:p>
      <w:pPr>
        <w:pStyle w:val="Heading3"/>
        <w:ind w:left="160" w:firstLine="0"/>
      </w:pPr>
      <w:r>
        <w:rPr/>
        <w:t>ADDENDUM:</w:t>
      </w:r>
      <w:r>
        <w:rPr>
          <w:spacing w:val="16"/>
        </w:rPr>
        <w:t> </w:t>
      </w:r>
      <w:r>
        <w:rPr/>
        <w:t>How</w:t>
      </w:r>
      <w:r>
        <w:rPr>
          <w:spacing w:val="16"/>
        </w:rPr>
        <w:t> </w:t>
      </w:r>
      <w:r>
        <w:rPr/>
        <w:t>to</w:t>
      </w:r>
      <w:r>
        <w:rPr>
          <w:spacing w:val="16"/>
        </w:rPr>
        <w:t> </w:t>
      </w:r>
      <w:r>
        <w:rPr/>
        <w:t>use</w:t>
      </w:r>
      <w:r>
        <w:rPr>
          <w:spacing w:val="16"/>
        </w:rPr>
        <w:t> </w:t>
      </w:r>
      <w:r>
        <w:rPr/>
        <w:t>this</w:t>
      </w:r>
      <w:r>
        <w:rPr>
          <w:spacing w:val="16"/>
        </w:rPr>
        <w:t> </w:t>
      </w:r>
      <w:r>
        <w:rPr/>
        <w:t>License</w:t>
      </w:r>
      <w:r>
        <w:rPr>
          <w:spacing w:val="16"/>
        </w:rPr>
        <w:t> </w:t>
      </w:r>
      <w:r>
        <w:rPr/>
        <w:t>for</w:t>
      </w:r>
      <w:r>
        <w:rPr>
          <w:spacing w:val="16"/>
        </w:rPr>
        <w:t> </w:t>
      </w:r>
      <w:r>
        <w:rPr/>
        <w:t>your</w:t>
      </w:r>
      <w:r>
        <w:rPr>
          <w:spacing w:val="16"/>
        </w:rPr>
        <w:t> </w:t>
      </w:r>
      <w:r>
        <w:rPr>
          <w:spacing w:val="-2"/>
        </w:rPr>
        <w:t>documents</w:t>
      </w:r>
    </w:p>
    <w:p>
      <w:pPr>
        <w:pStyle w:val="BodyText"/>
        <w:spacing w:line="252" w:lineRule="auto" w:before="119"/>
        <w:ind w:left="160"/>
      </w:pPr>
      <w:r>
        <w:rPr/>
        <w:t>To</w:t>
      </w:r>
      <w:r>
        <w:rPr>
          <w:spacing w:val="8"/>
        </w:rPr>
        <w:t> </w:t>
      </w:r>
      <w:r>
        <w:rPr/>
        <w:t>use</w:t>
      </w:r>
      <w:r>
        <w:rPr>
          <w:spacing w:val="8"/>
        </w:rPr>
        <w:t> </w:t>
      </w:r>
      <w:r>
        <w:rPr/>
        <w:t>this</w:t>
      </w:r>
      <w:r>
        <w:rPr>
          <w:spacing w:val="8"/>
        </w:rPr>
        <w:t> </w:t>
      </w:r>
      <w:r>
        <w:rPr/>
        <w:t>License</w:t>
      </w:r>
      <w:r>
        <w:rPr>
          <w:spacing w:val="8"/>
        </w:rPr>
        <w:t> </w:t>
      </w:r>
      <w:r>
        <w:rPr/>
        <w:t>in</w:t>
      </w:r>
      <w:r>
        <w:rPr>
          <w:spacing w:val="8"/>
        </w:rPr>
        <w:t> </w:t>
      </w:r>
      <w:r>
        <w:rPr/>
        <w:t>a</w:t>
      </w:r>
      <w:r>
        <w:rPr>
          <w:spacing w:val="8"/>
        </w:rPr>
        <w:t> </w:t>
      </w:r>
      <w:r>
        <w:rPr/>
        <w:t>document</w:t>
      </w:r>
      <w:r>
        <w:rPr>
          <w:spacing w:val="8"/>
        </w:rPr>
        <w:t> </w:t>
      </w:r>
      <w:r>
        <w:rPr/>
        <w:t>you</w:t>
      </w:r>
      <w:r>
        <w:rPr>
          <w:spacing w:val="8"/>
        </w:rPr>
        <w:t> </w:t>
      </w:r>
      <w:r>
        <w:rPr/>
        <w:t>have</w:t>
      </w:r>
      <w:r>
        <w:rPr>
          <w:spacing w:val="8"/>
        </w:rPr>
        <w:t> </w:t>
      </w:r>
      <w:r>
        <w:rPr/>
        <w:t>written,</w:t>
      </w:r>
      <w:r>
        <w:rPr>
          <w:spacing w:val="10"/>
        </w:rPr>
        <w:t> </w:t>
      </w:r>
      <w:r>
        <w:rPr/>
        <w:t>include</w:t>
      </w:r>
      <w:r>
        <w:rPr>
          <w:spacing w:val="8"/>
        </w:rPr>
        <w:t> </w:t>
      </w:r>
      <w:r>
        <w:rPr/>
        <w:t>a</w:t>
      </w:r>
      <w:r>
        <w:rPr>
          <w:spacing w:val="8"/>
        </w:rPr>
        <w:t> </w:t>
      </w:r>
      <w:r>
        <w:rPr/>
        <w:t>copy</w:t>
      </w:r>
      <w:r>
        <w:rPr>
          <w:spacing w:val="8"/>
        </w:rPr>
        <w:t> </w:t>
      </w:r>
      <w:r>
        <w:rPr/>
        <w:t>of</w:t>
      </w:r>
      <w:r>
        <w:rPr>
          <w:spacing w:val="8"/>
        </w:rPr>
        <w:t> </w:t>
      </w:r>
      <w:r>
        <w:rPr/>
        <w:t>the</w:t>
      </w:r>
      <w:r>
        <w:rPr>
          <w:spacing w:val="8"/>
        </w:rPr>
        <w:t> </w:t>
      </w:r>
      <w:r>
        <w:rPr/>
        <w:t>License</w:t>
      </w:r>
      <w:r>
        <w:rPr>
          <w:spacing w:val="8"/>
        </w:rPr>
        <w:t> </w:t>
      </w:r>
      <w:r>
        <w:rPr/>
        <w:t>in</w:t>
      </w:r>
      <w:r>
        <w:rPr>
          <w:spacing w:val="8"/>
        </w:rPr>
        <w:t> </w:t>
      </w:r>
      <w:r>
        <w:rPr/>
        <w:t>the document and put the following copyright and license notices just after the title page:</w:t>
      </w:r>
    </w:p>
    <w:p>
      <w:pPr>
        <w:spacing w:line="210" w:lineRule="exact" w:before="38"/>
        <w:ind w:left="924" w:right="0" w:firstLine="0"/>
        <w:jc w:val="left"/>
        <w:rPr>
          <w:rFonts w:ascii="Cambria"/>
          <w:sz w:val="18"/>
        </w:rPr>
      </w:pPr>
      <w:r>
        <w:rPr>
          <w:rFonts w:ascii="Cambria"/>
          <w:w w:val="115"/>
          <w:sz w:val="18"/>
        </w:rPr>
        <w:t>Copyright</w:t>
      </w:r>
      <w:r>
        <w:rPr>
          <w:rFonts w:ascii="Cambria"/>
          <w:spacing w:val="38"/>
          <w:w w:val="115"/>
          <w:sz w:val="18"/>
        </w:rPr>
        <w:t> </w:t>
      </w:r>
      <w:r>
        <w:rPr>
          <w:rFonts w:ascii="Cambria"/>
          <w:w w:val="115"/>
          <w:sz w:val="18"/>
        </w:rPr>
        <w:t>(C)</w:t>
      </w:r>
      <w:r>
        <w:rPr>
          <w:rFonts w:ascii="Cambria"/>
          <w:spacing w:val="40"/>
          <w:w w:val="115"/>
          <w:sz w:val="18"/>
        </w:rPr>
        <w:t>  </w:t>
      </w:r>
      <w:r>
        <w:rPr>
          <w:rFonts w:ascii="Cambria"/>
          <w:i/>
          <w:w w:val="115"/>
          <w:sz w:val="18"/>
        </w:rPr>
        <w:t>year</w:t>
      </w:r>
      <w:r>
        <w:rPr>
          <w:rFonts w:ascii="Cambria"/>
          <w:i/>
          <w:spacing w:val="39"/>
          <w:w w:val="115"/>
          <w:sz w:val="18"/>
        </w:rPr>
        <w:t>  </w:t>
      </w:r>
      <w:r>
        <w:rPr>
          <w:rFonts w:ascii="Cambria"/>
          <w:i/>
          <w:w w:val="115"/>
          <w:sz w:val="18"/>
        </w:rPr>
        <w:t>your</w:t>
      </w:r>
      <w:r>
        <w:rPr>
          <w:rFonts w:ascii="Cambria"/>
          <w:i/>
          <w:spacing w:val="40"/>
          <w:w w:val="115"/>
          <w:sz w:val="18"/>
        </w:rPr>
        <w:t> </w:t>
      </w:r>
      <w:r>
        <w:rPr>
          <w:rFonts w:ascii="Cambria"/>
          <w:i/>
          <w:spacing w:val="-4"/>
          <w:w w:val="115"/>
          <w:sz w:val="18"/>
        </w:rPr>
        <w:t>name</w:t>
      </w:r>
      <w:r>
        <w:rPr>
          <w:rFonts w:ascii="Cambria"/>
          <w:spacing w:val="-4"/>
          <w:w w:val="115"/>
          <w:sz w:val="18"/>
        </w:rPr>
        <w:t>.</w:t>
      </w:r>
    </w:p>
    <w:p>
      <w:pPr>
        <w:spacing w:before="0"/>
        <w:ind w:left="924" w:right="2183" w:firstLine="0"/>
        <w:jc w:val="left"/>
        <w:rPr>
          <w:rFonts w:ascii="Cambria"/>
          <w:sz w:val="18"/>
        </w:rPr>
      </w:pPr>
      <w:r>
        <w:rPr>
          <w:rFonts w:ascii="Cambria"/>
          <w:w w:val="115"/>
          <w:sz w:val="18"/>
        </w:rPr>
        <w:t>Permission</w:t>
      </w:r>
      <w:r>
        <w:rPr>
          <w:rFonts w:ascii="Cambria"/>
          <w:spacing w:val="23"/>
          <w:w w:val="120"/>
          <w:sz w:val="18"/>
        </w:rPr>
        <w:t> </w:t>
      </w:r>
      <w:r>
        <w:rPr>
          <w:rFonts w:ascii="Cambria"/>
          <w:w w:val="120"/>
          <w:sz w:val="18"/>
        </w:rPr>
        <w:t>is</w:t>
      </w:r>
      <w:r>
        <w:rPr>
          <w:rFonts w:ascii="Cambria"/>
          <w:spacing w:val="23"/>
          <w:w w:val="120"/>
          <w:sz w:val="18"/>
        </w:rPr>
        <w:t> </w:t>
      </w:r>
      <w:r>
        <w:rPr>
          <w:rFonts w:ascii="Cambria"/>
          <w:w w:val="115"/>
          <w:sz w:val="18"/>
        </w:rPr>
        <w:t>granted</w:t>
      </w:r>
      <w:r>
        <w:rPr>
          <w:rFonts w:ascii="Cambria"/>
          <w:spacing w:val="25"/>
          <w:w w:val="115"/>
          <w:sz w:val="18"/>
        </w:rPr>
        <w:t> </w:t>
      </w:r>
      <w:r>
        <w:rPr>
          <w:rFonts w:ascii="Cambria"/>
          <w:w w:val="115"/>
          <w:sz w:val="18"/>
        </w:rPr>
        <w:t>to</w:t>
      </w:r>
      <w:r>
        <w:rPr>
          <w:rFonts w:ascii="Cambria"/>
          <w:spacing w:val="25"/>
          <w:w w:val="115"/>
          <w:sz w:val="18"/>
        </w:rPr>
        <w:t> </w:t>
      </w:r>
      <w:r>
        <w:rPr>
          <w:rFonts w:ascii="Cambria"/>
          <w:w w:val="115"/>
          <w:sz w:val="18"/>
        </w:rPr>
        <w:t>copy,</w:t>
      </w:r>
      <w:r>
        <w:rPr>
          <w:rFonts w:ascii="Cambria"/>
          <w:spacing w:val="25"/>
          <w:w w:val="115"/>
          <w:sz w:val="18"/>
        </w:rPr>
        <w:t> </w:t>
      </w:r>
      <w:r>
        <w:rPr>
          <w:rFonts w:ascii="Cambria"/>
          <w:w w:val="115"/>
          <w:sz w:val="18"/>
        </w:rPr>
        <w:t>distribute</w:t>
      </w:r>
      <w:r>
        <w:rPr>
          <w:rFonts w:ascii="Cambria"/>
          <w:spacing w:val="25"/>
          <w:w w:val="115"/>
          <w:sz w:val="18"/>
        </w:rPr>
        <w:t> </w:t>
      </w:r>
      <w:r>
        <w:rPr>
          <w:rFonts w:ascii="Cambria"/>
          <w:w w:val="115"/>
          <w:sz w:val="18"/>
        </w:rPr>
        <w:t>and/or</w:t>
      </w:r>
      <w:r>
        <w:rPr>
          <w:rFonts w:ascii="Cambria"/>
          <w:spacing w:val="25"/>
          <w:w w:val="115"/>
          <w:sz w:val="18"/>
        </w:rPr>
        <w:t> </w:t>
      </w:r>
      <w:r>
        <w:rPr>
          <w:rFonts w:ascii="Cambria"/>
          <w:w w:val="115"/>
          <w:sz w:val="18"/>
        </w:rPr>
        <w:t>modify</w:t>
      </w:r>
      <w:r>
        <w:rPr>
          <w:rFonts w:ascii="Cambria"/>
          <w:spacing w:val="25"/>
          <w:w w:val="115"/>
          <w:sz w:val="18"/>
        </w:rPr>
        <w:t> </w:t>
      </w:r>
      <w:r>
        <w:rPr>
          <w:rFonts w:ascii="Cambria"/>
          <w:w w:val="115"/>
          <w:sz w:val="18"/>
        </w:rPr>
        <w:t>this</w:t>
      </w:r>
      <w:r>
        <w:rPr>
          <w:rFonts w:ascii="Cambria"/>
          <w:spacing w:val="25"/>
          <w:w w:val="115"/>
          <w:sz w:val="18"/>
        </w:rPr>
        <w:t> </w:t>
      </w:r>
      <w:r>
        <w:rPr>
          <w:rFonts w:ascii="Cambria"/>
          <w:w w:val="115"/>
          <w:sz w:val="18"/>
        </w:rPr>
        <w:t>document under</w:t>
      </w:r>
      <w:r>
        <w:rPr>
          <w:rFonts w:ascii="Cambria"/>
          <w:spacing w:val="30"/>
          <w:w w:val="115"/>
          <w:sz w:val="18"/>
        </w:rPr>
        <w:t> </w:t>
      </w:r>
      <w:r>
        <w:rPr>
          <w:rFonts w:ascii="Cambria"/>
          <w:w w:val="115"/>
          <w:sz w:val="18"/>
        </w:rPr>
        <w:t>the</w:t>
      </w:r>
      <w:r>
        <w:rPr>
          <w:rFonts w:ascii="Cambria"/>
          <w:spacing w:val="30"/>
          <w:w w:val="115"/>
          <w:sz w:val="18"/>
        </w:rPr>
        <w:t> </w:t>
      </w:r>
      <w:r>
        <w:rPr>
          <w:rFonts w:ascii="Cambria"/>
          <w:w w:val="115"/>
          <w:sz w:val="18"/>
        </w:rPr>
        <w:t>terms</w:t>
      </w:r>
      <w:r>
        <w:rPr>
          <w:rFonts w:ascii="Cambria"/>
          <w:spacing w:val="30"/>
          <w:w w:val="115"/>
          <w:sz w:val="18"/>
        </w:rPr>
        <w:t> </w:t>
      </w:r>
      <w:r>
        <w:rPr>
          <w:rFonts w:ascii="Cambria"/>
          <w:w w:val="115"/>
          <w:sz w:val="18"/>
        </w:rPr>
        <w:t>of</w:t>
      </w:r>
      <w:r>
        <w:rPr>
          <w:rFonts w:ascii="Cambria"/>
          <w:spacing w:val="30"/>
          <w:w w:val="115"/>
          <w:sz w:val="18"/>
        </w:rPr>
        <w:t> </w:t>
      </w:r>
      <w:r>
        <w:rPr>
          <w:rFonts w:ascii="Cambria"/>
          <w:w w:val="115"/>
          <w:sz w:val="18"/>
        </w:rPr>
        <w:t>the</w:t>
      </w:r>
      <w:r>
        <w:rPr>
          <w:rFonts w:ascii="Cambria"/>
          <w:spacing w:val="30"/>
          <w:w w:val="115"/>
          <w:sz w:val="18"/>
        </w:rPr>
        <w:t> </w:t>
      </w:r>
      <w:r>
        <w:rPr>
          <w:rFonts w:ascii="Cambria"/>
          <w:w w:val="110"/>
          <w:sz w:val="18"/>
        </w:rPr>
        <w:t>GNU</w:t>
      </w:r>
      <w:r>
        <w:rPr>
          <w:rFonts w:ascii="Cambria"/>
          <w:spacing w:val="30"/>
          <w:w w:val="115"/>
          <w:sz w:val="18"/>
        </w:rPr>
        <w:t> </w:t>
      </w:r>
      <w:r>
        <w:rPr>
          <w:rFonts w:ascii="Cambria"/>
          <w:w w:val="115"/>
          <w:sz w:val="18"/>
        </w:rPr>
        <w:t>Free</w:t>
      </w:r>
      <w:r>
        <w:rPr>
          <w:rFonts w:ascii="Cambria"/>
          <w:spacing w:val="30"/>
          <w:w w:val="115"/>
          <w:sz w:val="18"/>
        </w:rPr>
        <w:t> </w:t>
      </w:r>
      <w:r>
        <w:rPr>
          <w:rFonts w:ascii="Cambria"/>
          <w:w w:val="115"/>
          <w:sz w:val="18"/>
        </w:rPr>
        <w:t>Documentation</w:t>
      </w:r>
      <w:r>
        <w:rPr>
          <w:rFonts w:ascii="Cambria"/>
          <w:spacing w:val="30"/>
          <w:w w:val="115"/>
          <w:sz w:val="18"/>
        </w:rPr>
        <w:t> </w:t>
      </w:r>
      <w:r>
        <w:rPr>
          <w:rFonts w:ascii="Cambria"/>
          <w:w w:val="115"/>
          <w:sz w:val="18"/>
        </w:rPr>
        <w:t>License,</w:t>
      </w:r>
      <w:r>
        <w:rPr>
          <w:rFonts w:ascii="Cambria"/>
          <w:spacing w:val="30"/>
          <w:w w:val="115"/>
          <w:sz w:val="18"/>
        </w:rPr>
        <w:t> </w:t>
      </w:r>
      <w:r>
        <w:rPr>
          <w:rFonts w:ascii="Cambria"/>
          <w:w w:val="115"/>
          <w:sz w:val="18"/>
        </w:rPr>
        <w:t>Version</w:t>
      </w:r>
      <w:r>
        <w:rPr>
          <w:rFonts w:ascii="Cambria"/>
          <w:spacing w:val="30"/>
          <w:w w:val="115"/>
          <w:sz w:val="18"/>
        </w:rPr>
        <w:t> </w:t>
      </w:r>
      <w:r>
        <w:rPr>
          <w:rFonts w:ascii="Cambria"/>
          <w:w w:val="115"/>
          <w:sz w:val="18"/>
        </w:rPr>
        <w:t>1.3</w:t>
      </w:r>
    </w:p>
    <w:p>
      <w:pPr>
        <w:spacing w:line="237" w:lineRule="auto" w:before="0"/>
        <w:ind w:left="924" w:right="2409" w:firstLine="0"/>
        <w:jc w:val="left"/>
        <w:rPr>
          <w:rFonts w:ascii="Cambria"/>
          <w:sz w:val="18"/>
        </w:rPr>
      </w:pPr>
      <w:r>
        <w:rPr>
          <w:rFonts w:ascii="Cambria"/>
          <w:w w:val="110"/>
          <w:sz w:val="18"/>
        </w:rPr>
        <w:t>or</w:t>
      </w:r>
      <w:r>
        <w:rPr>
          <w:rFonts w:ascii="Cambria"/>
          <w:spacing w:val="75"/>
          <w:w w:val="110"/>
          <w:sz w:val="18"/>
        </w:rPr>
        <w:t> </w:t>
      </w:r>
      <w:r>
        <w:rPr>
          <w:rFonts w:ascii="Cambria"/>
          <w:w w:val="110"/>
          <w:sz w:val="18"/>
        </w:rPr>
        <w:t>any</w:t>
      </w:r>
      <w:r>
        <w:rPr>
          <w:rFonts w:ascii="Cambria"/>
          <w:spacing w:val="75"/>
          <w:w w:val="110"/>
          <w:sz w:val="18"/>
        </w:rPr>
        <w:t> </w:t>
      </w:r>
      <w:r>
        <w:rPr>
          <w:rFonts w:ascii="Cambria"/>
          <w:w w:val="110"/>
          <w:sz w:val="18"/>
        </w:rPr>
        <w:t>later</w:t>
      </w:r>
      <w:r>
        <w:rPr>
          <w:rFonts w:ascii="Cambria"/>
          <w:spacing w:val="75"/>
          <w:w w:val="110"/>
          <w:sz w:val="18"/>
        </w:rPr>
        <w:t> </w:t>
      </w:r>
      <w:r>
        <w:rPr>
          <w:rFonts w:ascii="Cambria"/>
          <w:w w:val="110"/>
          <w:sz w:val="18"/>
        </w:rPr>
        <w:t>version</w:t>
      </w:r>
      <w:r>
        <w:rPr>
          <w:rFonts w:ascii="Cambria"/>
          <w:spacing w:val="75"/>
          <w:w w:val="110"/>
          <w:sz w:val="18"/>
        </w:rPr>
        <w:t> </w:t>
      </w:r>
      <w:r>
        <w:rPr>
          <w:rFonts w:ascii="Cambria"/>
          <w:w w:val="110"/>
          <w:sz w:val="18"/>
        </w:rPr>
        <w:t>published</w:t>
      </w:r>
      <w:r>
        <w:rPr>
          <w:rFonts w:ascii="Cambria"/>
          <w:spacing w:val="75"/>
          <w:w w:val="110"/>
          <w:sz w:val="18"/>
        </w:rPr>
        <w:t> </w:t>
      </w:r>
      <w:r>
        <w:rPr>
          <w:rFonts w:ascii="Cambria"/>
          <w:w w:val="110"/>
          <w:sz w:val="18"/>
        </w:rPr>
        <w:t>by</w:t>
      </w:r>
      <w:r>
        <w:rPr>
          <w:rFonts w:ascii="Cambria"/>
          <w:spacing w:val="75"/>
          <w:w w:val="110"/>
          <w:sz w:val="18"/>
        </w:rPr>
        <w:t> </w:t>
      </w:r>
      <w:r>
        <w:rPr>
          <w:rFonts w:ascii="Cambria"/>
          <w:w w:val="110"/>
          <w:sz w:val="18"/>
        </w:rPr>
        <w:t>the</w:t>
      </w:r>
      <w:r>
        <w:rPr>
          <w:rFonts w:ascii="Cambria"/>
          <w:spacing w:val="75"/>
          <w:w w:val="110"/>
          <w:sz w:val="18"/>
        </w:rPr>
        <w:t> </w:t>
      </w:r>
      <w:r>
        <w:rPr>
          <w:rFonts w:ascii="Cambria"/>
          <w:w w:val="110"/>
          <w:sz w:val="18"/>
        </w:rPr>
        <w:t>Free</w:t>
      </w:r>
      <w:r>
        <w:rPr>
          <w:rFonts w:ascii="Cambria"/>
          <w:spacing w:val="75"/>
          <w:w w:val="110"/>
          <w:sz w:val="18"/>
        </w:rPr>
        <w:t> </w:t>
      </w:r>
      <w:r>
        <w:rPr>
          <w:rFonts w:ascii="Cambria"/>
          <w:w w:val="110"/>
          <w:sz w:val="18"/>
        </w:rPr>
        <w:t>Software</w:t>
      </w:r>
      <w:r>
        <w:rPr>
          <w:rFonts w:ascii="Cambria"/>
          <w:spacing w:val="75"/>
          <w:w w:val="110"/>
          <w:sz w:val="18"/>
        </w:rPr>
        <w:t> </w:t>
      </w:r>
      <w:r>
        <w:rPr>
          <w:rFonts w:ascii="Cambria"/>
          <w:w w:val="110"/>
          <w:sz w:val="18"/>
        </w:rPr>
        <w:t>Foundation; with</w:t>
      </w:r>
      <w:r>
        <w:rPr>
          <w:rFonts w:ascii="Cambria"/>
          <w:spacing w:val="40"/>
          <w:w w:val="110"/>
          <w:sz w:val="18"/>
        </w:rPr>
        <w:t> </w:t>
      </w:r>
      <w:r>
        <w:rPr>
          <w:rFonts w:ascii="Cambria"/>
          <w:w w:val="110"/>
          <w:sz w:val="18"/>
        </w:rPr>
        <w:t>no</w:t>
      </w:r>
      <w:r>
        <w:rPr>
          <w:rFonts w:ascii="Cambria"/>
          <w:spacing w:val="40"/>
          <w:w w:val="110"/>
          <w:sz w:val="18"/>
        </w:rPr>
        <w:t> </w:t>
      </w:r>
      <w:r>
        <w:rPr>
          <w:rFonts w:ascii="Cambria"/>
          <w:w w:val="110"/>
          <w:sz w:val="18"/>
        </w:rPr>
        <w:t>Invariant</w:t>
      </w:r>
      <w:r>
        <w:rPr>
          <w:rFonts w:ascii="Cambria"/>
          <w:spacing w:val="40"/>
          <w:w w:val="110"/>
          <w:sz w:val="18"/>
        </w:rPr>
        <w:t> </w:t>
      </w:r>
      <w:r>
        <w:rPr>
          <w:rFonts w:ascii="Cambria"/>
          <w:w w:val="110"/>
          <w:sz w:val="18"/>
        </w:rPr>
        <w:t>Sections,</w:t>
      </w:r>
      <w:r>
        <w:rPr>
          <w:rFonts w:ascii="Cambria"/>
          <w:spacing w:val="40"/>
          <w:w w:val="110"/>
          <w:sz w:val="18"/>
        </w:rPr>
        <w:t> </w:t>
      </w:r>
      <w:r>
        <w:rPr>
          <w:rFonts w:ascii="Cambria"/>
          <w:w w:val="110"/>
          <w:sz w:val="18"/>
        </w:rPr>
        <w:t>no</w:t>
      </w:r>
      <w:r>
        <w:rPr>
          <w:rFonts w:ascii="Cambria"/>
          <w:spacing w:val="40"/>
          <w:w w:val="110"/>
          <w:sz w:val="18"/>
        </w:rPr>
        <w:t> </w:t>
      </w:r>
      <w:r>
        <w:rPr>
          <w:rFonts w:ascii="Cambria"/>
          <w:w w:val="110"/>
          <w:sz w:val="18"/>
        </w:rPr>
        <w:t>Front-Cover</w:t>
      </w:r>
      <w:r>
        <w:rPr>
          <w:rFonts w:ascii="Cambria"/>
          <w:spacing w:val="40"/>
          <w:w w:val="110"/>
          <w:sz w:val="18"/>
        </w:rPr>
        <w:t> </w:t>
      </w:r>
      <w:r>
        <w:rPr>
          <w:rFonts w:ascii="Cambria"/>
          <w:w w:val="110"/>
          <w:sz w:val="18"/>
        </w:rPr>
        <w:t>Texts,</w:t>
      </w:r>
      <w:r>
        <w:rPr>
          <w:rFonts w:ascii="Cambria"/>
          <w:spacing w:val="40"/>
          <w:w w:val="110"/>
          <w:sz w:val="18"/>
        </w:rPr>
        <w:t> </w:t>
      </w:r>
      <w:r>
        <w:rPr>
          <w:rFonts w:ascii="Cambria"/>
          <w:w w:val="110"/>
          <w:sz w:val="18"/>
        </w:rPr>
        <w:t>and</w:t>
      </w:r>
      <w:r>
        <w:rPr>
          <w:rFonts w:ascii="Cambria"/>
          <w:spacing w:val="40"/>
          <w:w w:val="110"/>
          <w:sz w:val="18"/>
        </w:rPr>
        <w:t> </w:t>
      </w:r>
      <w:r>
        <w:rPr>
          <w:rFonts w:ascii="Cambria"/>
          <w:w w:val="110"/>
          <w:sz w:val="18"/>
        </w:rPr>
        <w:t>no</w:t>
      </w:r>
      <w:r>
        <w:rPr>
          <w:rFonts w:ascii="Cambria"/>
          <w:spacing w:val="40"/>
          <w:w w:val="110"/>
          <w:sz w:val="18"/>
        </w:rPr>
        <w:t> </w:t>
      </w:r>
      <w:r>
        <w:rPr>
          <w:rFonts w:ascii="Cambria"/>
          <w:w w:val="110"/>
          <w:sz w:val="18"/>
        </w:rPr>
        <w:t>Back-Cover</w:t>
      </w:r>
    </w:p>
    <w:p>
      <w:pPr>
        <w:spacing w:before="0"/>
        <w:ind w:left="924" w:right="2183" w:firstLine="0"/>
        <w:jc w:val="left"/>
        <w:rPr>
          <w:rFonts w:ascii="Cambria" w:hAnsi="Cambria"/>
          <w:sz w:val="18"/>
        </w:rPr>
      </w:pPr>
      <w:r>
        <w:rPr>
          <w:rFonts w:ascii="Cambria" w:hAnsi="Cambria"/>
          <w:w w:val="115"/>
          <w:sz w:val="18"/>
        </w:rPr>
        <w:t>Texts.</w:t>
      </w:r>
      <w:r>
        <w:rPr>
          <w:rFonts w:ascii="Cambria" w:hAnsi="Cambria"/>
          <w:spacing w:val="40"/>
          <w:w w:val="115"/>
          <w:sz w:val="18"/>
        </w:rPr>
        <w:t>  </w:t>
      </w:r>
      <w:r>
        <w:rPr>
          <w:rFonts w:ascii="Cambria" w:hAnsi="Cambria"/>
          <w:w w:val="110"/>
          <w:sz w:val="18"/>
        </w:rPr>
        <w:t>A</w:t>
      </w:r>
      <w:r>
        <w:rPr>
          <w:rFonts w:ascii="Cambria" w:hAnsi="Cambria"/>
          <w:spacing w:val="40"/>
          <w:w w:val="115"/>
          <w:sz w:val="18"/>
        </w:rPr>
        <w:t> </w:t>
      </w:r>
      <w:r>
        <w:rPr>
          <w:rFonts w:ascii="Cambria" w:hAnsi="Cambria"/>
          <w:w w:val="115"/>
          <w:sz w:val="18"/>
        </w:rPr>
        <w:t>copy</w:t>
      </w:r>
      <w:r>
        <w:rPr>
          <w:rFonts w:ascii="Cambria" w:hAnsi="Cambria"/>
          <w:spacing w:val="40"/>
          <w:w w:val="115"/>
          <w:sz w:val="18"/>
        </w:rPr>
        <w:t> </w:t>
      </w:r>
      <w:r>
        <w:rPr>
          <w:rFonts w:ascii="Cambria" w:hAnsi="Cambria"/>
          <w:w w:val="115"/>
          <w:sz w:val="18"/>
        </w:rPr>
        <w:t>of</w:t>
      </w:r>
      <w:r>
        <w:rPr>
          <w:rFonts w:ascii="Cambria" w:hAnsi="Cambria"/>
          <w:spacing w:val="40"/>
          <w:w w:val="115"/>
          <w:sz w:val="18"/>
        </w:rPr>
        <w:t> </w:t>
      </w:r>
      <w:r>
        <w:rPr>
          <w:rFonts w:ascii="Cambria" w:hAnsi="Cambria"/>
          <w:w w:val="115"/>
          <w:sz w:val="18"/>
        </w:rPr>
        <w:t>the</w:t>
      </w:r>
      <w:r>
        <w:rPr>
          <w:rFonts w:ascii="Cambria" w:hAnsi="Cambria"/>
          <w:spacing w:val="40"/>
          <w:w w:val="115"/>
          <w:sz w:val="18"/>
        </w:rPr>
        <w:t> </w:t>
      </w:r>
      <w:r>
        <w:rPr>
          <w:rFonts w:ascii="Cambria" w:hAnsi="Cambria"/>
          <w:w w:val="115"/>
          <w:sz w:val="18"/>
        </w:rPr>
        <w:t>license</w:t>
      </w:r>
      <w:r>
        <w:rPr>
          <w:rFonts w:ascii="Cambria" w:hAnsi="Cambria"/>
          <w:spacing w:val="40"/>
          <w:w w:val="120"/>
          <w:sz w:val="18"/>
        </w:rPr>
        <w:t> </w:t>
      </w:r>
      <w:r>
        <w:rPr>
          <w:rFonts w:ascii="Cambria" w:hAnsi="Cambria"/>
          <w:w w:val="120"/>
          <w:sz w:val="18"/>
        </w:rPr>
        <w:t>is</w:t>
      </w:r>
      <w:r>
        <w:rPr>
          <w:rFonts w:ascii="Cambria" w:hAnsi="Cambria"/>
          <w:spacing w:val="40"/>
          <w:w w:val="120"/>
          <w:sz w:val="18"/>
        </w:rPr>
        <w:t> </w:t>
      </w:r>
      <w:r>
        <w:rPr>
          <w:rFonts w:ascii="Cambria" w:hAnsi="Cambria"/>
          <w:w w:val="115"/>
          <w:sz w:val="18"/>
        </w:rPr>
        <w:t>included</w:t>
      </w:r>
      <w:r>
        <w:rPr>
          <w:rFonts w:ascii="Cambria" w:hAnsi="Cambria"/>
          <w:spacing w:val="40"/>
          <w:w w:val="115"/>
          <w:sz w:val="18"/>
        </w:rPr>
        <w:t> </w:t>
      </w:r>
      <w:r>
        <w:rPr>
          <w:rFonts w:ascii="Cambria" w:hAnsi="Cambria"/>
          <w:w w:val="115"/>
          <w:sz w:val="18"/>
        </w:rPr>
        <w:t>in</w:t>
      </w:r>
      <w:r>
        <w:rPr>
          <w:rFonts w:ascii="Cambria" w:hAnsi="Cambria"/>
          <w:spacing w:val="40"/>
          <w:w w:val="115"/>
          <w:sz w:val="18"/>
        </w:rPr>
        <w:t> </w:t>
      </w:r>
      <w:r>
        <w:rPr>
          <w:rFonts w:ascii="Cambria" w:hAnsi="Cambria"/>
          <w:w w:val="115"/>
          <w:sz w:val="18"/>
        </w:rPr>
        <w:t>the</w:t>
      </w:r>
      <w:r>
        <w:rPr>
          <w:rFonts w:ascii="Cambria" w:hAnsi="Cambria"/>
          <w:spacing w:val="40"/>
          <w:w w:val="115"/>
          <w:sz w:val="18"/>
        </w:rPr>
        <w:t> </w:t>
      </w:r>
      <w:r>
        <w:rPr>
          <w:rFonts w:ascii="Cambria" w:hAnsi="Cambria"/>
          <w:w w:val="115"/>
          <w:sz w:val="18"/>
        </w:rPr>
        <w:t>section</w:t>
      </w:r>
      <w:r>
        <w:rPr>
          <w:rFonts w:ascii="Cambria" w:hAnsi="Cambria"/>
          <w:spacing w:val="40"/>
          <w:w w:val="115"/>
          <w:sz w:val="18"/>
        </w:rPr>
        <w:t> </w:t>
      </w:r>
      <w:r>
        <w:rPr>
          <w:rFonts w:ascii="Cambria" w:hAnsi="Cambria"/>
          <w:w w:val="115"/>
          <w:sz w:val="18"/>
        </w:rPr>
        <w:t>entitled</w:t>
      </w:r>
      <w:r>
        <w:rPr>
          <w:rFonts w:ascii="Cambria" w:hAnsi="Cambria"/>
          <w:spacing w:val="40"/>
          <w:w w:val="115"/>
          <w:sz w:val="18"/>
        </w:rPr>
        <w:t> </w:t>
      </w:r>
      <w:r>
        <w:rPr>
          <w:rFonts w:ascii="Cambria" w:hAnsi="Cambria"/>
          <w:w w:val="115"/>
          <w:sz w:val="18"/>
        </w:rPr>
        <w:t>‘‘GNU</w:t>
      </w:r>
      <w:r>
        <w:rPr>
          <w:rFonts w:ascii="Cambria" w:hAnsi="Cambria"/>
          <w:spacing w:val="40"/>
          <w:w w:val="115"/>
          <w:sz w:val="18"/>
        </w:rPr>
        <w:t> </w:t>
      </w:r>
      <w:r>
        <w:rPr>
          <w:rFonts w:ascii="Cambria" w:hAnsi="Cambria"/>
          <w:w w:val="115"/>
          <w:sz w:val="18"/>
        </w:rPr>
        <w:t>Free</w:t>
      </w:r>
      <w:r>
        <w:rPr>
          <w:rFonts w:ascii="Cambria" w:hAnsi="Cambria"/>
          <w:spacing w:val="40"/>
          <w:w w:val="115"/>
          <w:sz w:val="18"/>
        </w:rPr>
        <w:t> </w:t>
      </w:r>
      <w:r>
        <w:rPr>
          <w:rFonts w:ascii="Cambria" w:hAnsi="Cambria"/>
          <w:w w:val="115"/>
          <w:sz w:val="18"/>
        </w:rPr>
        <w:t>Documentation</w:t>
      </w:r>
      <w:r>
        <w:rPr>
          <w:rFonts w:ascii="Cambria" w:hAnsi="Cambria"/>
          <w:spacing w:val="40"/>
          <w:w w:val="120"/>
          <w:sz w:val="18"/>
        </w:rPr>
        <w:t> </w:t>
      </w:r>
      <w:r>
        <w:rPr>
          <w:rFonts w:ascii="Cambria" w:hAnsi="Cambria"/>
          <w:w w:val="120"/>
          <w:sz w:val="18"/>
        </w:rPr>
        <w:t>License’’.</w:t>
      </w:r>
    </w:p>
    <w:p>
      <w:pPr>
        <w:pStyle w:val="BodyText"/>
        <w:spacing w:line="252" w:lineRule="auto" w:before="76"/>
        <w:ind w:left="160" w:right="877" w:firstLine="298"/>
        <w:jc w:val="both"/>
      </w:pPr>
      <w:r>
        <w:rPr/>
        <w:t>If you have Invariant Sections, Front-Cover Texts and Back-Cover Texts, replace the “with. . .</w:t>
      </w:r>
      <w:r>
        <w:rPr>
          <w:spacing w:val="-17"/>
        </w:rPr>
        <w:t> </w:t>
      </w:r>
      <w:r>
        <w:rPr/>
        <w:t>Texts.”</w:t>
      </w:r>
      <w:r>
        <w:rPr>
          <w:spacing w:val="40"/>
        </w:rPr>
        <w:t> </w:t>
      </w:r>
      <w:r>
        <w:rPr/>
        <w:t>line with this:</w:t>
      </w:r>
    </w:p>
    <w:p>
      <w:pPr>
        <w:spacing w:line="210" w:lineRule="exact" w:before="37"/>
        <w:ind w:left="1112" w:right="0" w:firstLine="0"/>
        <w:jc w:val="left"/>
        <w:rPr>
          <w:rFonts w:ascii="Cambria"/>
          <w:sz w:val="18"/>
        </w:rPr>
      </w:pPr>
      <w:r>
        <w:rPr>
          <w:rFonts w:ascii="Cambria"/>
          <w:w w:val="125"/>
          <w:sz w:val="18"/>
        </w:rPr>
        <w:t>with</w:t>
      </w:r>
      <w:r>
        <w:rPr>
          <w:rFonts w:ascii="Cambria"/>
          <w:spacing w:val="27"/>
          <w:w w:val="125"/>
          <w:sz w:val="18"/>
        </w:rPr>
        <w:t> </w:t>
      </w:r>
      <w:r>
        <w:rPr>
          <w:rFonts w:ascii="Cambria"/>
          <w:w w:val="125"/>
          <w:sz w:val="18"/>
        </w:rPr>
        <w:t>the</w:t>
      </w:r>
      <w:r>
        <w:rPr>
          <w:rFonts w:ascii="Cambria"/>
          <w:spacing w:val="27"/>
          <w:w w:val="125"/>
          <w:sz w:val="18"/>
        </w:rPr>
        <w:t> </w:t>
      </w:r>
      <w:r>
        <w:rPr>
          <w:rFonts w:ascii="Cambria"/>
          <w:w w:val="125"/>
          <w:sz w:val="18"/>
        </w:rPr>
        <w:t>Invariant</w:t>
      </w:r>
      <w:r>
        <w:rPr>
          <w:rFonts w:ascii="Cambria"/>
          <w:spacing w:val="28"/>
          <w:w w:val="125"/>
          <w:sz w:val="18"/>
        </w:rPr>
        <w:t> </w:t>
      </w:r>
      <w:r>
        <w:rPr>
          <w:rFonts w:ascii="Cambria"/>
          <w:w w:val="125"/>
          <w:sz w:val="18"/>
        </w:rPr>
        <w:t>Sections</w:t>
      </w:r>
      <w:r>
        <w:rPr>
          <w:rFonts w:ascii="Cambria"/>
          <w:spacing w:val="27"/>
          <w:w w:val="125"/>
          <w:sz w:val="18"/>
        </w:rPr>
        <w:t> </w:t>
      </w:r>
      <w:r>
        <w:rPr>
          <w:rFonts w:ascii="Cambria"/>
          <w:w w:val="125"/>
          <w:sz w:val="18"/>
        </w:rPr>
        <w:t>being</w:t>
      </w:r>
      <w:r>
        <w:rPr>
          <w:rFonts w:ascii="Cambria"/>
          <w:spacing w:val="20"/>
          <w:w w:val="145"/>
          <w:sz w:val="18"/>
        </w:rPr>
        <w:t> </w:t>
      </w:r>
      <w:r>
        <w:rPr>
          <w:rFonts w:ascii="Cambria"/>
          <w:i/>
          <w:w w:val="145"/>
          <w:sz w:val="18"/>
        </w:rPr>
        <w:t>list</w:t>
      </w:r>
      <w:r>
        <w:rPr>
          <w:rFonts w:ascii="Cambria"/>
          <w:i/>
          <w:spacing w:val="19"/>
          <w:w w:val="145"/>
          <w:sz w:val="18"/>
        </w:rPr>
        <w:t> </w:t>
      </w:r>
      <w:r>
        <w:rPr>
          <w:rFonts w:ascii="Cambria"/>
          <w:i/>
          <w:w w:val="125"/>
          <w:sz w:val="18"/>
        </w:rPr>
        <w:t>their</w:t>
      </w:r>
      <w:r>
        <w:rPr>
          <w:rFonts w:ascii="Cambria"/>
          <w:i/>
          <w:spacing w:val="20"/>
          <w:w w:val="145"/>
          <w:sz w:val="18"/>
        </w:rPr>
        <w:t> </w:t>
      </w:r>
      <w:r>
        <w:rPr>
          <w:rFonts w:ascii="Cambria"/>
          <w:i/>
          <w:w w:val="145"/>
          <w:sz w:val="18"/>
        </w:rPr>
        <w:t>titles</w:t>
      </w:r>
      <w:r>
        <w:rPr>
          <w:rFonts w:ascii="Cambria"/>
          <w:w w:val="145"/>
          <w:sz w:val="18"/>
        </w:rPr>
        <w:t>,</w:t>
      </w:r>
      <w:r>
        <w:rPr>
          <w:rFonts w:ascii="Cambria"/>
          <w:spacing w:val="20"/>
          <w:w w:val="145"/>
          <w:sz w:val="18"/>
        </w:rPr>
        <w:t> </w:t>
      </w:r>
      <w:r>
        <w:rPr>
          <w:rFonts w:ascii="Cambria"/>
          <w:spacing w:val="-4"/>
          <w:w w:val="125"/>
          <w:sz w:val="18"/>
        </w:rPr>
        <w:t>with</w:t>
      </w:r>
    </w:p>
    <w:p>
      <w:pPr>
        <w:spacing w:before="0"/>
        <w:ind w:left="1112" w:right="2409" w:firstLine="0"/>
        <w:jc w:val="left"/>
        <w:rPr>
          <w:rFonts w:ascii="Cambria"/>
          <w:sz w:val="18"/>
        </w:rPr>
      </w:pPr>
      <w:r>
        <w:rPr>
          <w:rFonts w:ascii="Cambria"/>
          <w:w w:val="115"/>
          <w:sz w:val="18"/>
        </w:rPr>
        <w:t>the</w:t>
      </w:r>
      <w:r>
        <w:rPr>
          <w:rFonts w:ascii="Cambria"/>
          <w:spacing w:val="21"/>
          <w:w w:val="115"/>
          <w:sz w:val="18"/>
        </w:rPr>
        <w:t> </w:t>
      </w:r>
      <w:r>
        <w:rPr>
          <w:rFonts w:ascii="Cambria"/>
          <w:w w:val="115"/>
          <w:sz w:val="18"/>
        </w:rPr>
        <w:t>Front-Cover</w:t>
      </w:r>
      <w:r>
        <w:rPr>
          <w:rFonts w:ascii="Cambria"/>
          <w:spacing w:val="21"/>
          <w:w w:val="115"/>
          <w:sz w:val="18"/>
        </w:rPr>
        <w:t> </w:t>
      </w:r>
      <w:r>
        <w:rPr>
          <w:rFonts w:ascii="Cambria"/>
          <w:w w:val="115"/>
          <w:sz w:val="18"/>
        </w:rPr>
        <w:t>Texts</w:t>
      </w:r>
      <w:r>
        <w:rPr>
          <w:rFonts w:ascii="Cambria"/>
          <w:spacing w:val="21"/>
          <w:w w:val="115"/>
          <w:sz w:val="18"/>
        </w:rPr>
        <w:t> </w:t>
      </w:r>
      <w:r>
        <w:rPr>
          <w:rFonts w:ascii="Cambria"/>
          <w:w w:val="115"/>
          <w:sz w:val="18"/>
        </w:rPr>
        <w:t>being</w:t>
      </w:r>
      <w:r>
        <w:rPr>
          <w:rFonts w:ascii="Cambria"/>
          <w:w w:val="165"/>
          <w:sz w:val="18"/>
        </w:rPr>
        <w:t> </w:t>
      </w:r>
      <w:r>
        <w:rPr>
          <w:rFonts w:ascii="Cambria"/>
          <w:i/>
          <w:w w:val="165"/>
          <w:sz w:val="18"/>
        </w:rPr>
        <w:t>list</w:t>
      </w:r>
      <w:r>
        <w:rPr>
          <w:rFonts w:ascii="Cambria"/>
          <w:w w:val="165"/>
          <w:sz w:val="18"/>
        </w:rPr>
        <w:t>,</w:t>
      </w:r>
      <w:r>
        <w:rPr>
          <w:rFonts w:ascii="Cambria"/>
          <w:w w:val="165"/>
          <w:sz w:val="18"/>
        </w:rPr>
        <w:t> </w:t>
      </w:r>
      <w:r>
        <w:rPr>
          <w:rFonts w:ascii="Cambria"/>
          <w:w w:val="115"/>
          <w:sz w:val="18"/>
        </w:rPr>
        <w:t>and</w:t>
      </w:r>
      <w:r>
        <w:rPr>
          <w:rFonts w:ascii="Cambria"/>
          <w:spacing w:val="21"/>
          <w:w w:val="115"/>
          <w:sz w:val="18"/>
        </w:rPr>
        <w:t> </w:t>
      </w:r>
      <w:r>
        <w:rPr>
          <w:rFonts w:ascii="Cambria"/>
          <w:w w:val="115"/>
          <w:sz w:val="18"/>
        </w:rPr>
        <w:t>with</w:t>
      </w:r>
      <w:r>
        <w:rPr>
          <w:rFonts w:ascii="Cambria"/>
          <w:spacing w:val="21"/>
          <w:w w:val="115"/>
          <w:sz w:val="18"/>
        </w:rPr>
        <w:t> </w:t>
      </w:r>
      <w:r>
        <w:rPr>
          <w:rFonts w:ascii="Cambria"/>
          <w:w w:val="115"/>
          <w:sz w:val="18"/>
        </w:rPr>
        <w:t>the</w:t>
      </w:r>
      <w:r>
        <w:rPr>
          <w:rFonts w:ascii="Cambria"/>
          <w:spacing w:val="21"/>
          <w:w w:val="115"/>
          <w:sz w:val="18"/>
        </w:rPr>
        <w:t> </w:t>
      </w:r>
      <w:r>
        <w:rPr>
          <w:rFonts w:ascii="Cambria"/>
          <w:w w:val="115"/>
          <w:sz w:val="18"/>
        </w:rPr>
        <w:t>Back-Cover</w:t>
      </w:r>
      <w:r>
        <w:rPr>
          <w:rFonts w:ascii="Cambria"/>
          <w:spacing w:val="21"/>
          <w:w w:val="115"/>
          <w:sz w:val="18"/>
        </w:rPr>
        <w:t> </w:t>
      </w:r>
      <w:r>
        <w:rPr>
          <w:rFonts w:ascii="Cambria"/>
          <w:w w:val="115"/>
          <w:sz w:val="18"/>
        </w:rPr>
        <w:t>Texts being</w:t>
      </w:r>
      <w:r>
        <w:rPr>
          <w:rFonts w:ascii="Cambria"/>
          <w:w w:val="165"/>
          <w:sz w:val="18"/>
        </w:rPr>
        <w:t> </w:t>
      </w:r>
      <w:r>
        <w:rPr>
          <w:rFonts w:ascii="Cambria"/>
          <w:i/>
          <w:w w:val="165"/>
          <w:sz w:val="18"/>
        </w:rPr>
        <w:t>list</w:t>
      </w:r>
      <w:r>
        <w:rPr>
          <w:rFonts w:ascii="Cambria"/>
          <w:w w:val="165"/>
          <w:sz w:val="18"/>
        </w:rPr>
        <w:t>.</w:t>
      </w:r>
    </w:p>
    <w:p>
      <w:pPr>
        <w:pStyle w:val="BodyText"/>
        <w:spacing w:line="252" w:lineRule="auto" w:before="79"/>
        <w:ind w:left="160" w:right="876" w:firstLine="298"/>
        <w:jc w:val="both"/>
      </w:pPr>
      <w:r>
        <w:rPr/>
        <w:t>If you have Invariant Sections without Cover Texts, or some other combination of the three, merge those two alternatives to suit the situation.</w:t>
      </w:r>
    </w:p>
    <w:p>
      <w:pPr>
        <w:pStyle w:val="BodyText"/>
        <w:spacing w:line="252" w:lineRule="auto" w:before="61"/>
        <w:ind w:left="160" w:right="876" w:firstLine="298"/>
        <w:jc w:val="both"/>
      </w:pPr>
      <w:r>
        <w:rPr>
          <w:spacing w:val="-4"/>
        </w:rPr>
        <w:t>If</w:t>
      </w:r>
      <w:r>
        <w:rPr>
          <w:spacing w:val="-10"/>
        </w:rPr>
        <w:t> </w:t>
      </w:r>
      <w:r>
        <w:rPr>
          <w:spacing w:val="-4"/>
        </w:rPr>
        <w:t>your</w:t>
      </w:r>
      <w:r>
        <w:rPr>
          <w:spacing w:val="-9"/>
        </w:rPr>
        <w:t> </w:t>
      </w:r>
      <w:r>
        <w:rPr>
          <w:spacing w:val="-4"/>
        </w:rPr>
        <w:t>document</w:t>
      </w:r>
      <w:r>
        <w:rPr>
          <w:spacing w:val="-9"/>
        </w:rPr>
        <w:t> </w:t>
      </w:r>
      <w:r>
        <w:rPr>
          <w:spacing w:val="-4"/>
        </w:rPr>
        <w:t>contains</w:t>
      </w:r>
      <w:r>
        <w:rPr>
          <w:spacing w:val="-10"/>
        </w:rPr>
        <w:t> </w:t>
      </w:r>
      <w:r>
        <w:rPr>
          <w:spacing w:val="-4"/>
        </w:rPr>
        <w:t>nontrivial</w:t>
      </w:r>
      <w:r>
        <w:rPr>
          <w:spacing w:val="-9"/>
        </w:rPr>
        <w:t> </w:t>
      </w:r>
      <w:r>
        <w:rPr>
          <w:spacing w:val="-4"/>
        </w:rPr>
        <w:t>examples</w:t>
      </w:r>
      <w:r>
        <w:rPr>
          <w:spacing w:val="-9"/>
        </w:rPr>
        <w:t> </w:t>
      </w:r>
      <w:r>
        <w:rPr>
          <w:spacing w:val="-4"/>
        </w:rPr>
        <w:t>of</w:t>
      </w:r>
      <w:r>
        <w:rPr>
          <w:spacing w:val="-9"/>
        </w:rPr>
        <w:t> </w:t>
      </w:r>
      <w:r>
        <w:rPr>
          <w:spacing w:val="-4"/>
        </w:rPr>
        <w:t>program</w:t>
      </w:r>
      <w:r>
        <w:rPr>
          <w:spacing w:val="-10"/>
        </w:rPr>
        <w:t> </w:t>
      </w:r>
      <w:r>
        <w:rPr>
          <w:spacing w:val="-4"/>
        </w:rPr>
        <w:t>code,</w:t>
      </w:r>
      <w:r>
        <w:rPr>
          <w:spacing w:val="-9"/>
        </w:rPr>
        <w:t> </w:t>
      </w:r>
      <w:r>
        <w:rPr>
          <w:spacing w:val="-4"/>
        </w:rPr>
        <w:t>we</w:t>
      </w:r>
      <w:r>
        <w:rPr>
          <w:spacing w:val="-9"/>
        </w:rPr>
        <w:t> </w:t>
      </w:r>
      <w:r>
        <w:rPr>
          <w:spacing w:val="-4"/>
        </w:rPr>
        <w:t>recommend</w:t>
      </w:r>
      <w:r>
        <w:rPr>
          <w:spacing w:val="-9"/>
        </w:rPr>
        <w:t> </w:t>
      </w:r>
      <w:r>
        <w:rPr>
          <w:spacing w:val="-4"/>
        </w:rPr>
        <w:t>releasing </w:t>
      </w:r>
      <w:r>
        <w:rPr/>
        <w:t>these examples in parallel under your choice of free software license, such as the GNU General Public License, to permit their use in free software.</w:t>
      </w:r>
    </w:p>
    <w:p>
      <w:pPr>
        <w:spacing w:after="0" w:line="252" w:lineRule="auto"/>
        <w:jc w:val="both"/>
        <w:sectPr>
          <w:pgSz w:w="12240" w:h="15840"/>
          <w:pgMar w:header="997" w:footer="0" w:top="1320" w:bottom="280" w:left="1640" w:right="920"/>
        </w:sectPr>
      </w:pPr>
    </w:p>
    <w:p>
      <w:pPr>
        <w:pStyle w:val="BodyText"/>
        <w:spacing w:before="125"/>
        <w:rPr>
          <w:sz w:val="34"/>
        </w:rPr>
      </w:pPr>
    </w:p>
    <w:p>
      <w:pPr>
        <w:pStyle w:val="Heading1"/>
        <w:ind w:left="160" w:firstLine="0"/>
      </w:pPr>
      <w:bookmarkStart w:name="Indexes" w:id="337"/>
      <w:bookmarkEnd w:id="337"/>
      <w:r>
        <w:rPr>
          <w:b w:val="0"/>
        </w:rPr>
      </w:r>
      <w:bookmarkStart w:name="_bookmark199" w:id="338"/>
      <w:bookmarkEnd w:id="338"/>
      <w:r>
        <w:rPr>
          <w:b w:val="0"/>
        </w:rPr>
      </w:r>
      <w:r>
        <w:rPr/>
        <w:t>Appendix</w:t>
      </w:r>
      <w:r>
        <w:rPr>
          <w:spacing w:val="33"/>
        </w:rPr>
        <w:t> </w:t>
      </w:r>
      <w:r>
        <w:rPr/>
        <w:t>D</w:t>
      </w:r>
      <w:r>
        <w:rPr>
          <w:spacing w:val="50"/>
          <w:w w:val="150"/>
        </w:rPr>
        <w:t> </w:t>
      </w:r>
      <w:r>
        <w:rPr>
          <w:spacing w:val="-2"/>
        </w:rPr>
        <w:t>Indexes</w:t>
      </w:r>
    </w:p>
    <w:p>
      <w:pPr>
        <w:pStyle w:val="BodyText"/>
        <w:spacing w:before="99"/>
        <w:rPr>
          <w:b/>
          <w:sz w:val="34"/>
        </w:rPr>
      </w:pPr>
    </w:p>
    <w:p>
      <w:pPr>
        <w:pStyle w:val="Heading3"/>
        <w:numPr>
          <w:ilvl w:val="1"/>
          <w:numId w:val="25"/>
        </w:numPr>
        <w:tabs>
          <w:tab w:pos="819" w:val="left" w:leader="none"/>
        </w:tabs>
        <w:spacing w:line="240" w:lineRule="auto" w:before="0" w:after="0"/>
        <w:ind w:left="819" w:right="0" w:hanging="659"/>
        <w:jc w:val="left"/>
      </w:pPr>
      <w:bookmarkStart w:name="Index of Shell Builtin Commands" w:id="339"/>
      <w:bookmarkEnd w:id="339"/>
      <w:r>
        <w:rPr>
          <w:b w:val="0"/>
        </w:rPr>
      </w:r>
      <w:r>
        <w:rPr/>
        <w:t>Index</w:t>
      </w:r>
      <w:r>
        <w:rPr>
          <w:spacing w:val="4"/>
        </w:rPr>
        <w:t> </w:t>
      </w:r>
      <w:r>
        <w:rPr/>
        <w:t>of</w:t>
      </w:r>
      <w:r>
        <w:rPr>
          <w:spacing w:val="5"/>
        </w:rPr>
        <w:t> </w:t>
      </w:r>
      <w:r>
        <w:rPr/>
        <w:t>Shell</w:t>
      </w:r>
      <w:r>
        <w:rPr>
          <w:spacing w:val="4"/>
        </w:rPr>
        <w:t> </w:t>
      </w:r>
      <w:r>
        <w:rPr/>
        <w:t>Builtin</w:t>
      </w:r>
      <w:r>
        <w:rPr>
          <w:spacing w:val="5"/>
        </w:rPr>
        <w:t> </w:t>
      </w:r>
      <w:r>
        <w:rPr>
          <w:spacing w:val="-2"/>
        </w:rPr>
        <w:t>Commands</w:t>
      </w:r>
    </w:p>
    <w:p>
      <w:pPr>
        <w:spacing w:after="0" w:line="240" w:lineRule="auto"/>
        <w:jc w:val="left"/>
        <w:sectPr>
          <w:headerReference w:type="default" r:id="rId42"/>
          <w:pgSz w:w="12240" w:h="15840"/>
          <w:pgMar w:header="997" w:footer="0" w:top="1320" w:bottom="280" w:left="1640" w:right="920"/>
        </w:sectPr>
      </w:pPr>
    </w:p>
    <w:p>
      <w:pPr>
        <w:spacing w:before="82"/>
        <w:ind w:left="150" w:right="0" w:firstLine="0"/>
        <w:jc w:val="left"/>
        <w:rPr>
          <w:b/>
          <w:sz w:val="28"/>
        </w:rPr>
      </w:pPr>
      <w:r>
        <w:rPr>
          <w:b/>
          <w:spacing w:val="-10"/>
          <w:sz w:val="28"/>
        </w:rPr>
        <w:t>.</w:t>
      </w:r>
    </w:p>
    <w:p>
      <w:pPr>
        <w:tabs>
          <w:tab w:pos="4300" w:val="right" w:leader="dot"/>
        </w:tabs>
        <w:spacing w:before="46"/>
        <w:ind w:left="160" w:right="0" w:firstLine="0"/>
        <w:jc w:val="left"/>
        <w:rPr>
          <w:rFonts w:ascii="Times New Roman"/>
          <w:sz w:val="18"/>
        </w:rPr>
      </w:pPr>
      <w:r>
        <w:rPr>
          <w:rFonts w:ascii="Cambria"/>
          <w:spacing w:val="-10"/>
          <w:w w:val="235"/>
          <w:sz w:val="18"/>
        </w:rPr>
        <w:t>.</w:t>
      </w:r>
      <w:r>
        <w:rPr>
          <w:rFonts w:ascii="Times New Roman"/>
          <w:sz w:val="18"/>
        </w:rPr>
        <w:tab/>
      </w:r>
      <w:hyperlink w:history="true" w:anchor="_bookmark66">
        <w:r>
          <w:rPr>
            <w:rFonts w:ascii="Times New Roman"/>
            <w:spacing w:val="-5"/>
            <w:w w:val="120"/>
            <w:sz w:val="18"/>
          </w:rPr>
          <w:t>52</w:t>
        </w:r>
      </w:hyperlink>
    </w:p>
    <w:p>
      <w:pPr>
        <w:spacing w:before="267"/>
        <w:ind w:left="150" w:right="0" w:firstLine="0"/>
        <w:jc w:val="left"/>
        <w:rPr>
          <w:b/>
          <w:sz w:val="28"/>
        </w:rPr>
      </w:pPr>
      <w:r>
        <w:rPr>
          <w:b/>
          <w:spacing w:val="-10"/>
          <w:w w:val="95"/>
          <w:sz w:val="28"/>
        </w:rPr>
        <w:t>:</w:t>
      </w:r>
    </w:p>
    <w:p>
      <w:pPr>
        <w:tabs>
          <w:tab w:pos="4300" w:val="right" w:leader="dot"/>
        </w:tabs>
        <w:spacing w:before="46"/>
        <w:ind w:left="160" w:right="0" w:firstLine="0"/>
        <w:jc w:val="left"/>
        <w:rPr>
          <w:rFonts w:ascii="Times New Roman"/>
          <w:sz w:val="18"/>
        </w:rPr>
      </w:pPr>
      <w:r>
        <w:rPr>
          <w:rFonts w:ascii="Cambria"/>
          <w:spacing w:val="-10"/>
          <w:w w:val="175"/>
          <w:sz w:val="18"/>
        </w:rPr>
        <w:t>:</w:t>
      </w:r>
      <w:r>
        <w:rPr>
          <w:rFonts w:ascii="Times New Roman"/>
          <w:sz w:val="18"/>
        </w:rPr>
        <w:tab/>
      </w:r>
      <w:hyperlink w:history="true" w:anchor="_bookmark66">
        <w:r>
          <w:rPr>
            <w:rFonts w:ascii="Times New Roman"/>
            <w:spacing w:val="-5"/>
            <w:w w:val="120"/>
            <w:sz w:val="18"/>
          </w:rPr>
          <w:t>52</w:t>
        </w:r>
      </w:hyperlink>
    </w:p>
    <w:p>
      <w:pPr>
        <w:spacing w:before="272"/>
        <w:ind w:left="150" w:right="0" w:firstLine="0"/>
        <w:jc w:val="left"/>
        <w:rPr>
          <w:b/>
          <w:sz w:val="28"/>
        </w:rPr>
      </w:pPr>
      <w:r>
        <w:rPr>
          <w:b/>
          <w:spacing w:val="-10"/>
          <w:w w:val="80"/>
          <w:sz w:val="28"/>
        </w:rPr>
        <w:t>[</w:t>
      </w:r>
    </w:p>
    <w:p>
      <w:pPr>
        <w:tabs>
          <w:tab w:pos="4300" w:val="right" w:leader="dot"/>
        </w:tabs>
        <w:spacing w:before="46"/>
        <w:ind w:left="160" w:right="0" w:firstLine="0"/>
        <w:jc w:val="left"/>
        <w:rPr>
          <w:rFonts w:ascii="Times New Roman"/>
          <w:sz w:val="18"/>
        </w:rPr>
      </w:pPr>
      <w:r>
        <w:rPr>
          <w:rFonts w:ascii="Cambria"/>
          <w:spacing w:val="-10"/>
          <w:w w:val="125"/>
          <w:sz w:val="18"/>
        </w:rPr>
        <w:t>[</w:t>
      </w:r>
      <w:r>
        <w:rPr>
          <w:rFonts w:ascii="Times New Roman"/>
          <w:sz w:val="18"/>
        </w:rPr>
        <w:tab/>
      </w:r>
      <w:hyperlink w:history="true" w:anchor="_bookmark72">
        <w:r>
          <w:rPr>
            <w:rFonts w:ascii="Times New Roman"/>
            <w:spacing w:val="-5"/>
            <w:w w:val="120"/>
            <w:sz w:val="18"/>
          </w:rPr>
          <w:t>57</w:t>
        </w:r>
      </w:hyperlink>
    </w:p>
    <w:p>
      <w:pPr>
        <w:pStyle w:val="Heading2"/>
        <w:spacing w:before="269"/>
      </w:pPr>
      <w:r>
        <w:rPr>
          <w:spacing w:val="-10"/>
          <w:w w:val="115"/>
        </w:rPr>
        <w:t>A</w:t>
      </w:r>
    </w:p>
    <w:p>
      <w:pPr>
        <w:tabs>
          <w:tab w:pos="4300" w:val="right" w:leader="dot"/>
        </w:tabs>
        <w:spacing w:before="47"/>
        <w:ind w:left="160" w:right="0" w:firstLine="0"/>
        <w:jc w:val="left"/>
        <w:rPr>
          <w:rFonts w:ascii="Times New Roman"/>
          <w:sz w:val="18"/>
        </w:rPr>
      </w:pPr>
      <w:r>
        <w:rPr>
          <w:rFonts w:ascii="Cambria"/>
          <w:spacing w:val="-2"/>
          <w:w w:val="120"/>
          <w:sz w:val="18"/>
        </w:rPr>
        <w:t>alias</w:t>
      </w:r>
      <w:r>
        <w:rPr>
          <w:rFonts w:ascii="Times New Roman"/>
          <w:sz w:val="18"/>
        </w:rPr>
        <w:tab/>
      </w:r>
      <w:hyperlink w:history="true" w:anchor="_bookmark75">
        <w:r>
          <w:rPr>
            <w:rFonts w:ascii="Times New Roman"/>
            <w:spacing w:val="-5"/>
            <w:w w:val="120"/>
            <w:sz w:val="18"/>
          </w:rPr>
          <w:t>61</w:t>
        </w:r>
      </w:hyperlink>
    </w:p>
    <w:p>
      <w:pPr>
        <w:pStyle w:val="Heading2"/>
        <w:spacing w:before="266"/>
      </w:pPr>
      <w:r>
        <w:rPr>
          <w:spacing w:val="-10"/>
          <w:w w:val="110"/>
        </w:rPr>
        <w:t>B</w:t>
      </w:r>
    </w:p>
    <w:p>
      <w:pPr>
        <w:tabs>
          <w:tab w:pos="4300" w:val="right" w:leader="dot"/>
        </w:tabs>
        <w:spacing w:line="210" w:lineRule="exact" w:before="47"/>
        <w:ind w:left="160" w:right="0" w:firstLine="0"/>
        <w:jc w:val="left"/>
        <w:rPr>
          <w:rFonts w:ascii="Times New Roman"/>
          <w:sz w:val="18"/>
        </w:rPr>
      </w:pPr>
      <w:r>
        <w:rPr>
          <w:rFonts w:ascii="Cambria"/>
          <w:spacing w:val="-5"/>
          <w:sz w:val="18"/>
        </w:rPr>
        <w:t>bg</w:t>
      </w:r>
      <w:r>
        <w:rPr>
          <w:rFonts w:ascii="Times New Roman"/>
          <w:sz w:val="18"/>
        </w:rPr>
        <w:tab/>
      </w:r>
      <w:hyperlink w:history="true" w:anchor="_bookmark133">
        <w:r>
          <w:rPr>
            <w:rFonts w:ascii="Times New Roman"/>
            <w:spacing w:val="-5"/>
            <w:sz w:val="18"/>
          </w:rPr>
          <w:t>126</w:t>
        </w:r>
      </w:hyperlink>
    </w:p>
    <w:p>
      <w:pPr>
        <w:tabs>
          <w:tab w:pos="4300" w:val="right" w:leader="dot"/>
        </w:tabs>
        <w:spacing w:line="209" w:lineRule="exact" w:before="0"/>
        <w:ind w:left="160" w:right="0" w:firstLine="0"/>
        <w:jc w:val="left"/>
        <w:rPr>
          <w:rFonts w:ascii="Times New Roman"/>
          <w:sz w:val="18"/>
        </w:rPr>
      </w:pPr>
      <w:r>
        <w:rPr>
          <w:rFonts w:ascii="Cambria"/>
          <w:spacing w:val="-4"/>
          <w:sz w:val="18"/>
        </w:rPr>
        <w:t>bind</w:t>
      </w:r>
      <w:r>
        <w:rPr>
          <w:rFonts w:ascii="Times New Roman"/>
          <w:sz w:val="18"/>
        </w:rPr>
        <w:tab/>
      </w:r>
      <w:hyperlink w:history="true" w:anchor="_bookmark75">
        <w:r>
          <w:rPr>
            <w:rFonts w:ascii="Times New Roman"/>
            <w:spacing w:val="-5"/>
            <w:sz w:val="18"/>
          </w:rPr>
          <w:t>61</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break</w:t>
      </w:r>
      <w:r>
        <w:rPr>
          <w:rFonts w:ascii="Times New Roman"/>
          <w:sz w:val="18"/>
        </w:rPr>
        <w:tab/>
      </w:r>
      <w:hyperlink w:history="true" w:anchor="_bookmark68">
        <w:r>
          <w:rPr>
            <w:rFonts w:ascii="Times New Roman"/>
            <w:spacing w:val="-5"/>
            <w:sz w:val="18"/>
          </w:rPr>
          <w:t>53</w:t>
        </w:r>
      </w:hyperlink>
    </w:p>
    <w:p>
      <w:pPr>
        <w:tabs>
          <w:tab w:pos="4300" w:val="right" w:leader="dot"/>
        </w:tabs>
        <w:spacing w:line="210" w:lineRule="exact" w:before="0"/>
        <w:ind w:left="160" w:right="0" w:firstLine="0"/>
        <w:jc w:val="left"/>
        <w:rPr>
          <w:rFonts w:ascii="Times New Roman"/>
          <w:sz w:val="18"/>
        </w:rPr>
      </w:pPr>
      <w:r>
        <w:rPr>
          <w:rFonts w:ascii="Cambria"/>
          <w:spacing w:val="-2"/>
          <w:w w:val="120"/>
          <w:sz w:val="18"/>
        </w:rPr>
        <w:t>builtin</w:t>
      </w:r>
      <w:r>
        <w:rPr>
          <w:rFonts w:ascii="Times New Roman"/>
          <w:sz w:val="18"/>
        </w:rPr>
        <w:tab/>
      </w:r>
      <w:hyperlink w:history="true" w:anchor="_bookmark77">
        <w:r>
          <w:rPr>
            <w:rFonts w:ascii="Times New Roman"/>
            <w:spacing w:val="-5"/>
            <w:w w:val="120"/>
            <w:sz w:val="18"/>
          </w:rPr>
          <w:t>63</w:t>
        </w:r>
      </w:hyperlink>
    </w:p>
    <w:p>
      <w:pPr>
        <w:pStyle w:val="Heading2"/>
        <w:spacing w:before="266"/>
      </w:pPr>
      <w:r>
        <w:rPr>
          <w:spacing w:val="-10"/>
          <w:w w:val="115"/>
        </w:rPr>
        <w:t>C</w:t>
      </w:r>
    </w:p>
    <w:p>
      <w:pPr>
        <w:tabs>
          <w:tab w:pos="4300" w:val="right" w:leader="dot"/>
        </w:tabs>
        <w:spacing w:line="210" w:lineRule="exact" w:before="47"/>
        <w:ind w:left="160" w:right="0" w:firstLine="0"/>
        <w:jc w:val="left"/>
        <w:rPr>
          <w:rFonts w:ascii="Times New Roman"/>
          <w:sz w:val="18"/>
        </w:rPr>
      </w:pPr>
      <w:r>
        <w:rPr>
          <w:rFonts w:ascii="Cambria"/>
          <w:spacing w:val="-2"/>
          <w:w w:val="120"/>
          <w:sz w:val="18"/>
        </w:rPr>
        <w:t>caller</w:t>
      </w:r>
      <w:r>
        <w:rPr>
          <w:rFonts w:ascii="Times New Roman"/>
          <w:sz w:val="18"/>
        </w:rPr>
        <w:tab/>
      </w:r>
      <w:hyperlink w:history="true" w:anchor="_bookmark77">
        <w:r>
          <w:rPr>
            <w:rFonts w:ascii="Times New Roman"/>
            <w:spacing w:val="-5"/>
            <w:w w:val="120"/>
            <w:sz w:val="18"/>
          </w:rPr>
          <w:t>63</w:t>
        </w:r>
      </w:hyperlink>
    </w:p>
    <w:p>
      <w:pPr>
        <w:tabs>
          <w:tab w:pos="4300" w:val="right" w:leader="dot"/>
        </w:tabs>
        <w:spacing w:line="209" w:lineRule="exact" w:before="0"/>
        <w:ind w:left="160" w:right="0" w:firstLine="0"/>
        <w:jc w:val="left"/>
        <w:rPr>
          <w:rFonts w:ascii="Times New Roman"/>
          <w:sz w:val="18"/>
        </w:rPr>
      </w:pPr>
      <w:r>
        <w:rPr>
          <w:rFonts w:ascii="Cambria"/>
          <w:spacing w:val="-5"/>
          <w:sz w:val="18"/>
        </w:rPr>
        <w:t>cd</w:t>
      </w:r>
      <w:r>
        <w:rPr>
          <w:rFonts w:ascii="Times New Roman"/>
          <w:sz w:val="18"/>
        </w:rPr>
        <w:tab/>
      </w:r>
      <w:hyperlink w:history="true" w:anchor="_bookmark68">
        <w:r>
          <w:rPr>
            <w:rFonts w:ascii="Times New Roman"/>
            <w:spacing w:val="-5"/>
            <w:sz w:val="18"/>
          </w:rPr>
          <w:t>53</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command</w:t>
      </w:r>
      <w:r>
        <w:rPr>
          <w:rFonts w:ascii="Times New Roman"/>
          <w:sz w:val="18"/>
        </w:rPr>
        <w:tab/>
      </w:r>
      <w:hyperlink w:history="true" w:anchor="_bookmark77">
        <w:r>
          <w:rPr>
            <w:rFonts w:ascii="Times New Roman"/>
            <w:spacing w:val="-5"/>
            <w:sz w:val="18"/>
          </w:rPr>
          <w:t>63</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compgen</w:t>
      </w:r>
      <w:r>
        <w:rPr>
          <w:rFonts w:ascii="Times New Roman"/>
          <w:sz w:val="18"/>
        </w:rPr>
        <w:tab/>
      </w:r>
      <w:hyperlink w:history="true" w:anchor="_bookmark173">
        <w:r>
          <w:rPr>
            <w:rFonts w:ascii="Times New Roman"/>
            <w:spacing w:val="-5"/>
            <w:sz w:val="18"/>
          </w:rPr>
          <w:t>161</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complete</w:t>
      </w:r>
      <w:r>
        <w:rPr>
          <w:rFonts w:ascii="Times New Roman"/>
          <w:sz w:val="18"/>
        </w:rPr>
        <w:tab/>
      </w:r>
      <w:hyperlink w:history="true" w:anchor="_bookmark173">
        <w:r>
          <w:rPr>
            <w:rFonts w:ascii="Times New Roman"/>
            <w:spacing w:val="-5"/>
            <w:sz w:val="18"/>
          </w:rPr>
          <w:t>161</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compopt</w:t>
      </w:r>
      <w:r>
        <w:rPr>
          <w:rFonts w:ascii="Times New Roman"/>
          <w:sz w:val="18"/>
        </w:rPr>
        <w:tab/>
      </w:r>
      <w:hyperlink w:history="true" w:anchor="_bookmark175">
        <w:r>
          <w:rPr>
            <w:rFonts w:ascii="Times New Roman"/>
            <w:spacing w:val="-5"/>
            <w:sz w:val="18"/>
          </w:rPr>
          <w:t>164</w:t>
        </w:r>
      </w:hyperlink>
    </w:p>
    <w:p>
      <w:pPr>
        <w:tabs>
          <w:tab w:pos="4300" w:val="right" w:leader="dot"/>
        </w:tabs>
        <w:spacing w:line="210" w:lineRule="exact" w:before="0"/>
        <w:ind w:left="160" w:right="0" w:firstLine="0"/>
        <w:jc w:val="left"/>
        <w:rPr>
          <w:rFonts w:ascii="Times New Roman"/>
          <w:sz w:val="18"/>
        </w:rPr>
      </w:pPr>
      <w:r>
        <w:rPr>
          <w:rFonts w:ascii="Cambria"/>
          <w:spacing w:val="-2"/>
          <w:w w:val="110"/>
          <w:sz w:val="18"/>
        </w:rPr>
        <w:t>continue</w:t>
      </w:r>
      <w:r>
        <w:rPr>
          <w:rFonts w:ascii="Times New Roman"/>
          <w:sz w:val="18"/>
        </w:rPr>
        <w:tab/>
      </w:r>
      <w:hyperlink w:history="true" w:anchor="_bookmark69">
        <w:r>
          <w:rPr>
            <w:rFonts w:ascii="Times New Roman"/>
            <w:spacing w:val="-5"/>
            <w:w w:val="110"/>
            <w:sz w:val="18"/>
          </w:rPr>
          <w:t>54</w:t>
        </w:r>
      </w:hyperlink>
    </w:p>
    <w:p>
      <w:pPr>
        <w:pStyle w:val="Heading2"/>
        <w:spacing w:before="266"/>
      </w:pPr>
      <w:r>
        <w:rPr>
          <w:spacing w:val="-10"/>
          <w:w w:val="105"/>
        </w:rPr>
        <w:t>D</w:t>
      </w:r>
    </w:p>
    <w:p>
      <w:pPr>
        <w:tabs>
          <w:tab w:pos="4300" w:val="right" w:leader="dot"/>
        </w:tabs>
        <w:spacing w:line="210" w:lineRule="exact" w:before="46"/>
        <w:ind w:left="160" w:right="0" w:firstLine="0"/>
        <w:jc w:val="left"/>
        <w:rPr>
          <w:rFonts w:ascii="Times New Roman"/>
          <w:sz w:val="18"/>
        </w:rPr>
      </w:pPr>
      <w:r>
        <w:rPr>
          <w:rFonts w:ascii="Cambria"/>
          <w:spacing w:val="-2"/>
          <w:w w:val="115"/>
          <w:sz w:val="18"/>
        </w:rPr>
        <w:t>declare</w:t>
      </w:r>
      <w:r>
        <w:rPr>
          <w:rFonts w:ascii="Times New Roman"/>
          <w:sz w:val="18"/>
        </w:rPr>
        <w:tab/>
      </w:r>
      <w:hyperlink w:history="true" w:anchor="_bookmark78">
        <w:r>
          <w:rPr>
            <w:rFonts w:ascii="Times New Roman"/>
            <w:spacing w:val="-5"/>
            <w:w w:val="115"/>
            <w:sz w:val="18"/>
          </w:rPr>
          <w:t>64</w:t>
        </w:r>
      </w:hyperlink>
    </w:p>
    <w:p>
      <w:pPr>
        <w:tabs>
          <w:tab w:pos="4300" w:val="right" w:leader="dot"/>
        </w:tabs>
        <w:spacing w:line="209" w:lineRule="exact" w:before="0"/>
        <w:ind w:left="160" w:right="0" w:firstLine="0"/>
        <w:jc w:val="left"/>
        <w:rPr>
          <w:rFonts w:ascii="Times New Roman"/>
          <w:sz w:val="18"/>
        </w:rPr>
      </w:pPr>
      <w:r>
        <w:rPr>
          <w:rFonts w:ascii="Cambria"/>
          <w:spacing w:val="-4"/>
          <w:w w:val="115"/>
          <w:sz w:val="18"/>
        </w:rPr>
        <w:t>dirs</w:t>
      </w:r>
      <w:r>
        <w:rPr>
          <w:rFonts w:ascii="Times New Roman"/>
          <w:sz w:val="18"/>
        </w:rPr>
        <w:tab/>
      </w:r>
      <w:hyperlink w:history="true" w:anchor="_bookmark119">
        <w:r>
          <w:rPr>
            <w:rFonts w:ascii="Times New Roman"/>
            <w:spacing w:val="-5"/>
            <w:w w:val="115"/>
            <w:sz w:val="18"/>
          </w:rPr>
          <w:t>112</w:t>
        </w:r>
      </w:hyperlink>
    </w:p>
    <w:p>
      <w:pPr>
        <w:tabs>
          <w:tab w:pos="4300" w:val="right" w:leader="dot"/>
        </w:tabs>
        <w:spacing w:line="210" w:lineRule="exact" w:before="0"/>
        <w:ind w:left="160" w:right="0" w:firstLine="0"/>
        <w:jc w:val="left"/>
        <w:rPr>
          <w:rFonts w:ascii="Times New Roman"/>
          <w:sz w:val="18"/>
        </w:rPr>
      </w:pPr>
      <w:r>
        <w:rPr>
          <w:rFonts w:ascii="Cambria"/>
          <w:spacing w:val="-2"/>
          <w:sz w:val="18"/>
        </w:rPr>
        <w:t>disown</w:t>
      </w:r>
      <w:r>
        <w:rPr>
          <w:rFonts w:ascii="Times New Roman"/>
          <w:sz w:val="18"/>
        </w:rPr>
        <w:tab/>
      </w:r>
      <w:hyperlink w:history="true" w:anchor="_bookmark136">
        <w:r>
          <w:rPr>
            <w:rFonts w:ascii="Times New Roman"/>
            <w:spacing w:val="-5"/>
            <w:sz w:val="18"/>
          </w:rPr>
          <w:t>128</w:t>
        </w:r>
      </w:hyperlink>
    </w:p>
    <w:p>
      <w:pPr>
        <w:pStyle w:val="Heading2"/>
        <w:spacing w:before="267"/>
      </w:pPr>
      <w:r>
        <w:rPr>
          <w:spacing w:val="-10"/>
          <w:w w:val="105"/>
        </w:rPr>
        <w:t>E</w:t>
      </w:r>
    </w:p>
    <w:p>
      <w:pPr>
        <w:tabs>
          <w:tab w:pos="4300" w:val="right" w:leader="dot"/>
        </w:tabs>
        <w:spacing w:line="210" w:lineRule="exact" w:before="46"/>
        <w:ind w:left="160" w:right="0" w:firstLine="0"/>
        <w:jc w:val="left"/>
        <w:rPr>
          <w:rFonts w:ascii="Times New Roman"/>
          <w:sz w:val="18"/>
        </w:rPr>
      </w:pPr>
      <w:r>
        <w:rPr>
          <w:rFonts w:ascii="Cambria"/>
          <w:spacing w:val="-4"/>
          <w:sz w:val="18"/>
        </w:rPr>
        <w:t>echo</w:t>
      </w:r>
      <w:r>
        <w:rPr>
          <w:rFonts w:ascii="Times New Roman"/>
          <w:sz w:val="18"/>
        </w:rPr>
        <w:tab/>
      </w:r>
      <w:hyperlink w:history="true" w:anchor="_bookmark79">
        <w:r>
          <w:rPr>
            <w:rFonts w:ascii="Times New Roman"/>
            <w:spacing w:val="-5"/>
            <w:sz w:val="18"/>
          </w:rPr>
          <w:t>65</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enable</w:t>
      </w:r>
      <w:r>
        <w:rPr>
          <w:rFonts w:ascii="Times New Roman"/>
          <w:sz w:val="18"/>
        </w:rPr>
        <w:tab/>
      </w:r>
      <w:hyperlink w:history="true" w:anchor="_bookmark80">
        <w:r>
          <w:rPr>
            <w:rFonts w:ascii="Times New Roman"/>
            <w:spacing w:val="-5"/>
            <w:sz w:val="18"/>
          </w:rPr>
          <w:t>66</w:t>
        </w:r>
      </w:hyperlink>
    </w:p>
    <w:p>
      <w:pPr>
        <w:tabs>
          <w:tab w:pos="4300" w:val="right" w:leader="dot"/>
        </w:tabs>
        <w:spacing w:line="209" w:lineRule="exact" w:before="0"/>
        <w:ind w:left="160" w:right="0" w:firstLine="0"/>
        <w:jc w:val="left"/>
        <w:rPr>
          <w:rFonts w:ascii="Times New Roman"/>
          <w:sz w:val="18"/>
        </w:rPr>
      </w:pPr>
      <w:r>
        <w:rPr>
          <w:rFonts w:ascii="Cambria"/>
          <w:spacing w:val="-4"/>
          <w:w w:val="115"/>
          <w:sz w:val="18"/>
        </w:rPr>
        <w:t>eval</w:t>
      </w:r>
      <w:r>
        <w:rPr>
          <w:rFonts w:ascii="Times New Roman"/>
          <w:sz w:val="18"/>
        </w:rPr>
        <w:tab/>
      </w:r>
      <w:hyperlink w:history="true" w:anchor="_bookmark69">
        <w:r>
          <w:rPr>
            <w:rFonts w:ascii="Times New Roman"/>
            <w:spacing w:val="-5"/>
            <w:w w:val="115"/>
            <w:sz w:val="18"/>
          </w:rPr>
          <w:t>54</w:t>
        </w:r>
      </w:hyperlink>
    </w:p>
    <w:p>
      <w:pPr>
        <w:tabs>
          <w:tab w:pos="4300" w:val="right" w:leader="dot"/>
        </w:tabs>
        <w:spacing w:line="209" w:lineRule="exact" w:before="0"/>
        <w:ind w:left="160" w:right="0" w:firstLine="0"/>
        <w:jc w:val="left"/>
        <w:rPr>
          <w:rFonts w:ascii="Times New Roman"/>
          <w:sz w:val="18"/>
        </w:rPr>
      </w:pPr>
      <w:r>
        <w:rPr>
          <w:rFonts w:ascii="Cambria"/>
          <w:spacing w:val="-4"/>
          <w:sz w:val="18"/>
        </w:rPr>
        <w:t>exec</w:t>
      </w:r>
      <w:r>
        <w:rPr>
          <w:rFonts w:ascii="Times New Roman"/>
          <w:sz w:val="18"/>
        </w:rPr>
        <w:tab/>
      </w:r>
      <w:hyperlink w:history="true" w:anchor="_bookmark69">
        <w:r>
          <w:rPr>
            <w:rFonts w:ascii="Times New Roman"/>
            <w:spacing w:val="-5"/>
            <w:sz w:val="18"/>
          </w:rPr>
          <w:t>54</w:t>
        </w:r>
      </w:hyperlink>
    </w:p>
    <w:p>
      <w:pPr>
        <w:tabs>
          <w:tab w:pos="4300" w:val="right" w:leader="dot"/>
        </w:tabs>
        <w:spacing w:line="209" w:lineRule="exact" w:before="0"/>
        <w:ind w:left="160" w:right="0" w:firstLine="0"/>
        <w:jc w:val="left"/>
        <w:rPr>
          <w:rFonts w:ascii="Times New Roman"/>
          <w:sz w:val="18"/>
        </w:rPr>
      </w:pPr>
      <w:r>
        <w:rPr>
          <w:rFonts w:ascii="Cambria"/>
          <w:spacing w:val="-4"/>
          <w:w w:val="120"/>
          <w:sz w:val="18"/>
        </w:rPr>
        <w:t>exit</w:t>
      </w:r>
      <w:r>
        <w:rPr>
          <w:rFonts w:ascii="Times New Roman"/>
          <w:sz w:val="18"/>
        </w:rPr>
        <w:tab/>
      </w:r>
      <w:hyperlink w:history="true" w:anchor="_bookmark69">
        <w:r>
          <w:rPr>
            <w:rFonts w:ascii="Times New Roman"/>
            <w:spacing w:val="-5"/>
            <w:w w:val="120"/>
            <w:sz w:val="18"/>
          </w:rPr>
          <w:t>54</w:t>
        </w:r>
      </w:hyperlink>
    </w:p>
    <w:p>
      <w:pPr>
        <w:tabs>
          <w:tab w:pos="4300" w:val="right" w:leader="dot"/>
        </w:tabs>
        <w:spacing w:line="210" w:lineRule="exact" w:before="0"/>
        <w:ind w:left="160" w:right="0" w:firstLine="0"/>
        <w:jc w:val="left"/>
        <w:rPr>
          <w:rFonts w:ascii="Times New Roman"/>
          <w:sz w:val="18"/>
        </w:rPr>
      </w:pPr>
      <w:r>
        <w:rPr>
          <w:rFonts w:ascii="Cambria"/>
          <w:spacing w:val="-2"/>
          <w:w w:val="110"/>
          <w:sz w:val="18"/>
        </w:rPr>
        <w:t>export</w:t>
      </w:r>
      <w:r>
        <w:rPr>
          <w:rFonts w:ascii="Times New Roman"/>
          <w:sz w:val="18"/>
        </w:rPr>
        <w:tab/>
      </w:r>
      <w:hyperlink w:history="true" w:anchor="_bookmark69">
        <w:r>
          <w:rPr>
            <w:rFonts w:ascii="Times New Roman"/>
            <w:spacing w:val="-5"/>
            <w:w w:val="110"/>
            <w:sz w:val="18"/>
          </w:rPr>
          <w:t>54</w:t>
        </w:r>
      </w:hyperlink>
    </w:p>
    <w:p>
      <w:pPr>
        <w:pStyle w:val="Heading2"/>
        <w:spacing w:before="294"/>
      </w:pPr>
      <w:r>
        <w:rPr>
          <w:spacing w:val="-10"/>
          <w:w w:val="105"/>
        </w:rPr>
        <w:t>F</w:t>
      </w:r>
    </w:p>
    <w:p>
      <w:pPr>
        <w:tabs>
          <w:tab w:pos="4300" w:val="right" w:leader="dot"/>
        </w:tabs>
        <w:spacing w:line="210" w:lineRule="exact" w:before="47"/>
        <w:ind w:left="160" w:right="0" w:firstLine="0"/>
        <w:jc w:val="left"/>
        <w:rPr>
          <w:rFonts w:ascii="Times New Roman"/>
          <w:sz w:val="18"/>
        </w:rPr>
      </w:pPr>
      <w:r>
        <w:rPr>
          <w:rFonts w:ascii="Cambria"/>
          <w:spacing w:val="-2"/>
          <w:w w:val="120"/>
          <w:sz w:val="18"/>
        </w:rPr>
        <w:t>false</w:t>
      </w:r>
      <w:r>
        <w:rPr>
          <w:rFonts w:ascii="Times New Roman"/>
          <w:sz w:val="18"/>
        </w:rPr>
        <w:tab/>
      </w:r>
      <w:hyperlink w:history="true" w:anchor="_bookmark70">
        <w:r>
          <w:rPr>
            <w:rFonts w:ascii="Times New Roman"/>
            <w:spacing w:val="-5"/>
            <w:w w:val="120"/>
            <w:sz w:val="18"/>
          </w:rPr>
          <w:t>55</w:t>
        </w:r>
      </w:hyperlink>
    </w:p>
    <w:p>
      <w:pPr>
        <w:tabs>
          <w:tab w:pos="4300" w:val="right" w:leader="dot"/>
        </w:tabs>
        <w:spacing w:line="209" w:lineRule="exact" w:before="0"/>
        <w:ind w:left="160" w:right="0" w:firstLine="0"/>
        <w:jc w:val="left"/>
        <w:rPr>
          <w:rFonts w:ascii="Times New Roman"/>
          <w:sz w:val="18"/>
        </w:rPr>
      </w:pPr>
      <w:r>
        <w:rPr>
          <w:rFonts w:ascii="Cambria"/>
          <w:spacing w:val="-5"/>
          <w:w w:val="120"/>
          <w:sz w:val="18"/>
        </w:rPr>
        <w:t>fc</w:t>
      </w:r>
      <w:r>
        <w:rPr>
          <w:rFonts w:ascii="Times New Roman"/>
          <w:sz w:val="18"/>
        </w:rPr>
        <w:tab/>
      </w:r>
      <w:hyperlink w:history="true" w:anchor="_bookmark180">
        <w:r>
          <w:rPr>
            <w:rFonts w:ascii="Times New Roman"/>
            <w:spacing w:val="-5"/>
            <w:w w:val="120"/>
            <w:sz w:val="18"/>
          </w:rPr>
          <w:t>169</w:t>
        </w:r>
      </w:hyperlink>
    </w:p>
    <w:p>
      <w:pPr>
        <w:tabs>
          <w:tab w:pos="4300" w:val="right" w:leader="dot"/>
        </w:tabs>
        <w:spacing w:line="210" w:lineRule="exact" w:before="0"/>
        <w:ind w:left="160" w:right="0" w:firstLine="0"/>
        <w:jc w:val="left"/>
        <w:rPr>
          <w:rFonts w:ascii="Times New Roman"/>
          <w:sz w:val="18"/>
        </w:rPr>
      </w:pPr>
      <w:r>
        <w:rPr>
          <w:rFonts w:ascii="Cambria"/>
          <w:spacing w:val="-5"/>
          <w:w w:val="115"/>
          <w:sz w:val="18"/>
        </w:rPr>
        <w:t>fg</w:t>
      </w:r>
      <w:r>
        <w:rPr>
          <w:rFonts w:ascii="Times New Roman"/>
          <w:sz w:val="18"/>
        </w:rPr>
        <w:tab/>
      </w:r>
      <w:hyperlink w:history="true" w:anchor="_bookmark135">
        <w:r>
          <w:rPr>
            <w:rFonts w:ascii="Times New Roman"/>
            <w:spacing w:val="-5"/>
            <w:w w:val="115"/>
            <w:sz w:val="18"/>
          </w:rPr>
          <w:t>127</w:t>
        </w:r>
      </w:hyperlink>
    </w:p>
    <w:p>
      <w:pPr>
        <w:spacing w:before="238"/>
        <w:ind w:left="150" w:right="0" w:firstLine="0"/>
        <w:jc w:val="left"/>
        <w:rPr>
          <w:b/>
          <w:sz w:val="28"/>
        </w:rPr>
      </w:pPr>
      <w:r>
        <w:rPr/>
        <w:br w:type="column"/>
      </w:r>
      <w:r>
        <w:rPr>
          <w:b/>
          <w:spacing w:val="-10"/>
          <w:w w:val="110"/>
          <w:sz w:val="28"/>
        </w:rPr>
        <w:t>G</w:t>
      </w:r>
    </w:p>
    <w:p>
      <w:pPr>
        <w:tabs>
          <w:tab w:pos="4116" w:val="left" w:leader="dot"/>
        </w:tabs>
        <w:spacing w:before="50"/>
        <w:ind w:left="159" w:right="0" w:firstLine="0"/>
        <w:jc w:val="left"/>
        <w:rPr>
          <w:rFonts w:ascii="Times New Roman"/>
          <w:sz w:val="18"/>
        </w:rPr>
      </w:pPr>
      <w:r>
        <w:rPr>
          <w:rFonts w:ascii="Cambria"/>
          <w:spacing w:val="-2"/>
          <w:w w:val="110"/>
          <w:sz w:val="18"/>
        </w:rPr>
        <w:t>getopts</w:t>
      </w:r>
      <w:r>
        <w:rPr>
          <w:rFonts w:ascii="Times New Roman"/>
          <w:sz w:val="18"/>
        </w:rPr>
        <w:tab/>
      </w:r>
      <w:hyperlink w:history="true" w:anchor="_bookmark70">
        <w:r>
          <w:rPr>
            <w:rFonts w:ascii="Times New Roman"/>
            <w:spacing w:val="-7"/>
            <w:w w:val="110"/>
            <w:sz w:val="18"/>
          </w:rPr>
          <w:t>55</w:t>
        </w:r>
      </w:hyperlink>
    </w:p>
    <w:p>
      <w:pPr>
        <w:pStyle w:val="BodyText"/>
        <w:spacing w:before="124"/>
        <w:rPr>
          <w:rFonts w:ascii="Times New Roman"/>
          <w:sz w:val="18"/>
        </w:rPr>
      </w:pPr>
    </w:p>
    <w:p>
      <w:pPr>
        <w:pStyle w:val="Heading2"/>
        <w:spacing w:before="1"/>
      </w:pPr>
      <w:r>
        <w:rPr>
          <w:spacing w:val="-10"/>
        </w:rPr>
        <w:t>H</w:t>
      </w:r>
    </w:p>
    <w:p>
      <w:pPr>
        <w:tabs>
          <w:tab w:pos="4116" w:val="left" w:leader="dot"/>
        </w:tabs>
        <w:spacing w:before="52"/>
        <w:ind w:left="159" w:right="0" w:firstLine="0"/>
        <w:jc w:val="left"/>
        <w:rPr>
          <w:rFonts w:ascii="Times New Roman"/>
          <w:sz w:val="18"/>
        </w:rPr>
      </w:pPr>
      <w:r>
        <w:rPr>
          <w:rFonts w:ascii="Cambria"/>
          <w:spacing w:val="-4"/>
          <w:w w:val="105"/>
          <w:sz w:val="18"/>
        </w:rPr>
        <w:t>hash</w:t>
      </w:r>
      <w:r>
        <w:rPr>
          <w:rFonts w:ascii="Times New Roman"/>
          <w:sz w:val="18"/>
        </w:rPr>
        <w:tab/>
      </w:r>
      <w:hyperlink w:history="true" w:anchor="_bookmark71">
        <w:r>
          <w:rPr>
            <w:rFonts w:ascii="Times New Roman"/>
            <w:spacing w:val="-5"/>
            <w:w w:val="105"/>
            <w:sz w:val="18"/>
          </w:rPr>
          <w:t>56</w:t>
        </w:r>
      </w:hyperlink>
    </w:p>
    <w:p>
      <w:pPr>
        <w:tabs>
          <w:tab w:pos="4116" w:val="left" w:leader="dot"/>
        </w:tabs>
        <w:spacing w:line="210" w:lineRule="exact" w:before="0"/>
        <w:ind w:left="159" w:right="0" w:firstLine="0"/>
        <w:jc w:val="left"/>
        <w:rPr>
          <w:rFonts w:ascii="Times New Roman"/>
          <w:sz w:val="18"/>
        </w:rPr>
      </w:pPr>
      <w:r>
        <w:rPr>
          <w:rFonts w:ascii="Cambria"/>
          <w:spacing w:val="-4"/>
          <w:w w:val="110"/>
          <w:sz w:val="18"/>
        </w:rPr>
        <w:t>help</w:t>
      </w:r>
      <w:r>
        <w:rPr>
          <w:rFonts w:ascii="Times New Roman"/>
          <w:sz w:val="18"/>
        </w:rPr>
        <w:tab/>
      </w:r>
      <w:hyperlink w:history="true" w:anchor="_bookmark81">
        <w:r>
          <w:rPr>
            <w:rFonts w:ascii="Times New Roman"/>
            <w:spacing w:val="-5"/>
            <w:w w:val="110"/>
            <w:sz w:val="18"/>
          </w:rPr>
          <w:t>67</w:t>
        </w:r>
      </w:hyperlink>
    </w:p>
    <w:p>
      <w:pPr>
        <w:tabs>
          <w:tab w:pos="4024" w:val="left" w:leader="dot"/>
        </w:tabs>
        <w:spacing w:line="210" w:lineRule="exact" w:before="0"/>
        <w:ind w:left="159" w:right="0" w:firstLine="0"/>
        <w:jc w:val="left"/>
        <w:rPr>
          <w:rFonts w:ascii="Times New Roman"/>
          <w:sz w:val="18"/>
        </w:rPr>
      </w:pPr>
      <w:r>
        <w:rPr>
          <w:rFonts w:ascii="Cambria"/>
          <w:spacing w:val="-2"/>
          <w:w w:val="115"/>
          <w:sz w:val="18"/>
        </w:rPr>
        <w:t>history</w:t>
      </w:r>
      <w:r>
        <w:rPr>
          <w:rFonts w:ascii="Times New Roman"/>
          <w:sz w:val="18"/>
        </w:rPr>
        <w:tab/>
      </w:r>
      <w:hyperlink w:history="true" w:anchor="_bookmark180">
        <w:r>
          <w:rPr>
            <w:rFonts w:ascii="Times New Roman"/>
            <w:spacing w:val="-5"/>
            <w:w w:val="115"/>
            <w:sz w:val="18"/>
          </w:rPr>
          <w:t>169</w:t>
        </w:r>
      </w:hyperlink>
    </w:p>
    <w:p>
      <w:pPr>
        <w:pStyle w:val="BodyText"/>
        <w:spacing w:before="125"/>
        <w:rPr>
          <w:rFonts w:ascii="Times New Roman"/>
          <w:sz w:val="18"/>
        </w:rPr>
      </w:pPr>
    </w:p>
    <w:p>
      <w:pPr>
        <w:pStyle w:val="Heading2"/>
      </w:pPr>
      <w:r>
        <w:rPr>
          <w:spacing w:val="-10"/>
        </w:rPr>
        <w:t>J</w:t>
      </w:r>
    </w:p>
    <w:p>
      <w:pPr>
        <w:tabs>
          <w:tab w:pos="4024" w:val="left" w:leader="dot"/>
        </w:tabs>
        <w:spacing w:before="50"/>
        <w:ind w:left="159" w:right="0" w:firstLine="0"/>
        <w:jc w:val="left"/>
        <w:rPr>
          <w:rFonts w:ascii="Times New Roman"/>
          <w:sz w:val="18"/>
        </w:rPr>
      </w:pPr>
      <w:r>
        <w:rPr>
          <w:rFonts w:ascii="Cambria"/>
          <w:spacing w:val="-4"/>
          <w:w w:val="110"/>
          <w:sz w:val="18"/>
        </w:rPr>
        <w:t>jobs</w:t>
      </w:r>
      <w:r>
        <w:rPr>
          <w:rFonts w:ascii="Times New Roman"/>
          <w:sz w:val="18"/>
        </w:rPr>
        <w:tab/>
      </w:r>
      <w:hyperlink w:history="true" w:anchor="_bookmark135">
        <w:r>
          <w:rPr>
            <w:rFonts w:ascii="Times New Roman"/>
            <w:spacing w:val="-5"/>
            <w:w w:val="110"/>
            <w:sz w:val="18"/>
          </w:rPr>
          <w:t>127</w:t>
        </w:r>
      </w:hyperlink>
    </w:p>
    <w:p>
      <w:pPr>
        <w:pStyle w:val="BodyText"/>
        <w:spacing w:before="124"/>
        <w:rPr>
          <w:rFonts w:ascii="Times New Roman"/>
          <w:sz w:val="18"/>
        </w:rPr>
      </w:pPr>
    </w:p>
    <w:p>
      <w:pPr>
        <w:pStyle w:val="Heading2"/>
        <w:spacing w:before="1"/>
      </w:pPr>
      <w:r>
        <w:rPr>
          <w:spacing w:val="-10"/>
          <w:w w:val="110"/>
        </w:rPr>
        <w:t>K</w:t>
      </w:r>
    </w:p>
    <w:p>
      <w:pPr>
        <w:tabs>
          <w:tab w:pos="4024" w:val="left" w:leader="dot"/>
        </w:tabs>
        <w:spacing w:before="50"/>
        <w:ind w:left="159" w:right="0" w:firstLine="0"/>
        <w:jc w:val="left"/>
        <w:rPr>
          <w:rFonts w:ascii="Times New Roman"/>
          <w:sz w:val="18"/>
        </w:rPr>
      </w:pPr>
      <w:r>
        <w:rPr>
          <w:rFonts w:ascii="Cambria"/>
          <w:spacing w:val="-4"/>
          <w:w w:val="135"/>
          <w:sz w:val="18"/>
        </w:rPr>
        <w:t>kill</w:t>
      </w:r>
      <w:r>
        <w:rPr>
          <w:rFonts w:ascii="Times New Roman"/>
          <w:sz w:val="18"/>
        </w:rPr>
        <w:tab/>
      </w:r>
      <w:hyperlink w:history="true" w:anchor="_bookmark135">
        <w:r>
          <w:rPr>
            <w:rFonts w:ascii="Times New Roman"/>
            <w:spacing w:val="-5"/>
            <w:w w:val="120"/>
            <w:sz w:val="18"/>
          </w:rPr>
          <w:t>127</w:t>
        </w:r>
      </w:hyperlink>
    </w:p>
    <w:p>
      <w:pPr>
        <w:pStyle w:val="BodyText"/>
        <w:spacing w:before="97"/>
        <w:rPr>
          <w:rFonts w:ascii="Times New Roman"/>
          <w:sz w:val="18"/>
        </w:rPr>
      </w:pPr>
    </w:p>
    <w:p>
      <w:pPr>
        <w:pStyle w:val="Heading2"/>
      </w:pPr>
      <w:r>
        <w:rPr>
          <w:spacing w:val="-10"/>
        </w:rPr>
        <w:t>L</w:t>
      </w:r>
    </w:p>
    <w:p>
      <w:pPr>
        <w:tabs>
          <w:tab w:pos="4116" w:val="left" w:leader="dot"/>
        </w:tabs>
        <w:spacing w:before="52"/>
        <w:ind w:left="159" w:right="0" w:firstLine="0"/>
        <w:jc w:val="left"/>
        <w:rPr>
          <w:rFonts w:ascii="Times New Roman"/>
          <w:sz w:val="18"/>
        </w:rPr>
      </w:pPr>
      <w:r>
        <w:rPr>
          <w:rFonts w:ascii="Cambria"/>
          <w:spacing w:val="-5"/>
          <w:w w:val="125"/>
          <w:sz w:val="18"/>
        </w:rPr>
        <w:t>let</w:t>
      </w:r>
      <w:r>
        <w:rPr>
          <w:rFonts w:ascii="Times New Roman"/>
          <w:sz w:val="18"/>
        </w:rPr>
        <w:tab/>
      </w:r>
      <w:hyperlink w:history="true" w:anchor="_bookmark81">
        <w:r>
          <w:rPr>
            <w:rFonts w:ascii="Times New Roman"/>
            <w:spacing w:val="-5"/>
            <w:w w:val="125"/>
            <w:sz w:val="18"/>
          </w:rPr>
          <w:t>67</w:t>
        </w:r>
      </w:hyperlink>
    </w:p>
    <w:p>
      <w:pPr>
        <w:tabs>
          <w:tab w:pos="4116" w:val="left" w:leader="dot"/>
        </w:tabs>
        <w:spacing w:line="210" w:lineRule="exact" w:before="0"/>
        <w:ind w:left="159" w:right="0" w:firstLine="0"/>
        <w:jc w:val="left"/>
        <w:rPr>
          <w:rFonts w:ascii="Times New Roman"/>
          <w:sz w:val="18"/>
        </w:rPr>
      </w:pPr>
      <w:r>
        <w:rPr>
          <w:rFonts w:ascii="Cambria"/>
          <w:spacing w:val="-2"/>
          <w:w w:val="120"/>
          <w:sz w:val="18"/>
        </w:rPr>
        <w:t>local</w:t>
      </w:r>
      <w:r>
        <w:rPr>
          <w:rFonts w:ascii="Times New Roman"/>
          <w:sz w:val="18"/>
        </w:rPr>
        <w:tab/>
      </w:r>
      <w:hyperlink w:history="true" w:anchor="_bookmark81">
        <w:r>
          <w:rPr>
            <w:rFonts w:ascii="Times New Roman"/>
            <w:spacing w:val="-5"/>
            <w:w w:val="120"/>
            <w:sz w:val="18"/>
          </w:rPr>
          <w:t>67</w:t>
        </w:r>
      </w:hyperlink>
    </w:p>
    <w:p>
      <w:pPr>
        <w:tabs>
          <w:tab w:pos="4116" w:val="left" w:leader="dot"/>
        </w:tabs>
        <w:spacing w:line="210" w:lineRule="exact" w:before="0"/>
        <w:ind w:left="159" w:right="0" w:firstLine="0"/>
        <w:jc w:val="left"/>
        <w:rPr>
          <w:rFonts w:ascii="Times New Roman"/>
          <w:sz w:val="18"/>
        </w:rPr>
      </w:pPr>
      <w:r>
        <w:rPr>
          <w:rFonts w:ascii="Cambria"/>
          <w:spacing w:val="-2"/>
          <w:w w:val="110"/>
          <w:sz w:val="18"/>
        </w:rPr>
        <w:t>logout</w:t>
      </w:r>
      <w:r>
        <w:rPr>
          <w:rFonts w:ascii="Times New Roman"/>
          <w:sz w:val="18"/>
        </w:rPr>
        <w:tab/>
      </w:r>
      <w:hyperlink w:history="true" w:anchor="_bookmark82">
        <w:r>
          <w:rPr>
            <w:rFonts w:ascii="Times New Roman"/>
            <w:spacing w:val="-7"/>
            <w:w w:val="110"/>
            <w:sz w:val="18"/>
          </w:rPr>
          <w:t>68</w:t>
        </w:r>
      </w:hyperlink>
    </w:p>
    <w:p>
      <w:pPr>
        <w:pStyle w:val="BodyText"/>
        <w:spacing w:before="125"/>
        <w:rPr>
          <w:rFonts w:ascii="Times New Roman"/>
          <w:sz w:val="18"/>
        </w:rPr>
      </w:pPr>
    </w:p>
    <w:p>
      <w:pPr>
        <w:pStyle w:val="Heading2"/>
      </w:pPr>
      <w:r>
        <w:rPr>
          <w:spacing w:val="-10"/>
          <w:w w:val="105"/>
        </w:rPr>
        <w:t>M</w:t>
      </w:r>
    </w:p>
    <w:p>
      <w:pPr>
        <w:tabs>
          <w:tab w:pos="4116" w:val="left" w:leader="dot"/>
        </w:tabs>
        <w:spacing w:before="50"/>
        <w:ind w:left="159" w:right="0" w:firstLine="0"/>
        <w:jc w:val="left"/>
        <w:rPr>
          <w:rFonts w:ascii="Times New Roman"/>
          <w:sz w:val="18"/>
        </w:rPr>
      </w:pPr>
      <w:r>
        <w:rPr>
          <w:rFonts w:ascii="Cambria"/>
          <w:spacing w:val="-2"/>
          <w:w w:val="110"/>
          <w:sz w:val="18"/>
        </w:rPr>
        <w:t>mapfile</w:t>
      </w:r>
      <w:r>
        <w:rPr>
          <w:rFonts w:ascii="Times New Roman"/>
          <w:sz w:val="18"/>
        </w:rPr>
        <w:tab/>
      </w:r>
      <w:hyperlink w:history="true" w:anchor="_bookmark82">
        <w:r>
          <w:rPr>
            <w:rFonts w:ascii="Times New Roman"/>
            <w:spacing w:val="-5"/>
            <w:w w:val="110"/>
            <w:sz w:val="18"/>
          </w:rPr>
          <w:t>68</w:t>
        </w:r>
      </w:hyperlink>
    </w:p>
    <w:p>
      <w:pPr>
        <w:pStyle w:val="BodyText"/>
        <w:spacing w:before="125"/>
        <w:rPr>
          <w:rFonts w:ascii="Times New Roman"/>
          <w:sz w:val="18"/>
        </w:rPr>
      </w:pPr>
    </w:p>
    <w:p>
      <w:pPr>
        <w:pStyle w:val="Heading2"/>
      </w:pPr>
      <w:r>
        <w:rPr>
          <w:spacing w:val="-10"/>
          <w:w w:val="110"/>
        </w:rPr>
        <w:t>P</w:t>
      </w:r>
    </w:p>
    <w:p>
      <w:pPr>
        <w:tabs>
          <w:tab w:pos="4024" w:val="left" w:leader="dot"/>
        </w:tabs>
        <w:spacing w:before="52"/>
        <w:ind w:left="159" w:right="0" w:firstLine="0"/>
        <w:jc w:val="left"/>
        <w:rPr>
          <w:rFonts w:ascii="Times New Roman"/>
          <w:sz w:val="18"/>
        </w:rPr>
      </w:pPr>
      <w:r>
        <w:rPr>
          <w:rFonts w:ascii="Cambria"/>
          <w:spacing w:val="-4"/>
          <w:sz w:val="18"/>
        </w:rPr>
        <w:t>popd</w:t>
      </w:r>
      <w:r>
        <w:rPr>
          <w:rFonts w:ascii="Times New Roman"/>
          <w:sz w:val="18"/>
        </w:rPr>
        <w:tab/>
      </w:r>
      <w:hyperlink w:history="true" w:anchor="_bookmark122">
        <w:r>
          <w:rPr>
            <w:rFonts w:ascii="Times New Roman"/>
            <w:spacing w:val="-5"/>
            <w:sz w:val="18"/>
          </w:rPr>
          <w:t>113</w:t>
        </w:r>
      </w:hyperlink>
    </w:p>
    <w:p>
      <w:pPr>
        <w:tabs>
          <w:tab w:pos="4116" w:val="left" w:leader="dot"/>
        </w:tabs>
        <w:spacing w:before="1"/>
        <w:ind w:left="159" w:right="0" w:firstLine="0"/>
        <w:jc w:val="left"/>
        <w:rPr>
          <w:rFonts w:ascii="Times New Roman"/>
          <w:sz w:val="18"/>
        </w:rPr>
      </w:pPr>
      <w:r>
        <w:rPr>
          <w:rFonts w:ascii="Cambria"/>
          <w:spacing w:val="-2"/>
          <w:w w:val="120"/>
          <w:sz w:val="18"/>
        </w:rPr>
        <w:t>printf</w:t>
      </w:r>
      <w:r>
        <w:rPr>
          <w:rFonts w:ascii="Times New Roman"/>
          <w:sz w:val="18"/>
        </w:rPr>
        <w:tab/>
      </w:r>
      <w:hyperlink w:history="true" w:anchor="_bookmark82">
        <w:r>
          <w:rPr>
            <w:rFonts w:ascii="Times New Roman"/>
            <w:spacing w:val="-5"/>
            <w:w w:val="120"/>
            <w:sz w:val="18"/>
          </w:rPr>
          <w:t>68</w:t>
        </w:r>
      </w:hyperlink>
    </w:p>
    <w:p>
      <w:pPr>
        <w:tabs>
          <w:tab w:pos="4024" w:val="left" w:leader="dot"/>
        </w:tabs>
        <w:spacing w:line="210" w:lineRule="exact" w:before="0"/>
        <w:ind w:left="159" w:right="0" w:firstLine="0"/>
        <w:jc w:val="left"/>
        <w:rPr>
          <w:rFonts w:ascii="Times New Roman"/>
          <w:sz w:val="18"/>
        </w:rPr>
      </w:pPr>
      <w:r>
        <w:rPr>
          <w:rFonts w:ascii="Cambria"/>
          <w:spacing w:val="-2"/>
          <w:sz w:val="18"/>
        </w:rPr>
        <w:t>pushd</w:t>
      </w:r>
      <w:r>
        <w:rPr>
          <w:rFonts w:ascii="Times New Roman"/>
          <w:sz w:val="18"/>
        </w:rPr>
        <w:tab/>
      </w:r>
      <w:hyperlink w:history="true" w:anchor="_bookmark122">
        <w:r>
          <w:rPr>
            <w:rFonts w:ascii="Times New Roman"/>
            <w:spacing w:val="-5"/>
            <w:sz w:val="18"/>
          </w:rPr>
          <w:t>113</w:t>
        </w:r>
      </w:hyperlink>
    </w:p>
    <w:p>
      <w:pPr>
        <w:tabs>
          <w:tab w:pos="4116" w:val="left" w:leader="dot"/>
        </w:tabs>
        <w:spacing w:line="210" w:lineRule="exact" w:before="0"/>
        <w:ind w:left="159" w:right="0" w:firstLine="0"/>
        <w:jc w:val="left"/>
        <w:rPr>
          <w:rFonts w:ascii="Times New Roman"/>
          <w:sz w:val="18"/>
        </w:rPr>
      </w:pPr>
      <w:r>
        <w:rPr>
          <w:rFonts w:ascii="Cambria"/>
          <w:spacing w:val="-5"/>
          <w:sz w:val="18"/>
        </w:rPr>
        <w:t>pwd</w:t>
      </w:r>
      <w:r>
        <w:rPr>
          <w:rFonts w:ascii="Times New Roman"/>
          <w:sz w:val="18"/>
        </w:rPr>
        <w:tab/>
      </w:r>
      <w:hyperlink w:history="true" w:anchor="_bookmark71">
        <w:r>
          <w:rPr>
            <w:rFonts w:ascii="Times New Roman"/>
            <w:spacing w:val="-5"/>
            <w:sz w:val="18"/>
          </w:rPr>
          <w:t>56</w:t>
        </w:r>
      </w:hyperlink>
    </w:p>
    <w:p>
      <w:pPr>
        <w:pStyle w:val="BodyText"/>
        <w:spacing w:before="125"/>
        <w:rPr>
          <w:rFonts w:ascii="Times New Roman"/>
          <w:sz w:val="18"/>
        </w:rPr>
      </w:pPr>
    </w:p>
    <w:p>
      <w:pPr>
        <w:pStyle w:val="Heading2"/>
      </w:pPr>
      <w:r>
        <w:rPr>
          <w:spacing w:val="-10"/>
          <w:w w:val="105"/>
        </w:rPr>
        <w:t>R</w:t>
      </w:r>
    </w:p>
    <w:p>
      <w:pPr>
        <w:tabs>
          <w:tab w:pos="4116" w:val="left" w:leader="dot"/>
        </w:tabs>
        <w:spacing w:before="52"/>
        <w:ind w:left="159" w:right="0" w:firstLine="0"/>
        <w:jc w:val="left"/>
        <w:rPr>
          <w:rFonts w:ascii="Times New Roman"/>
          <w:sz w:val="18"/>
        </w:rPr>
      </w:pPr>
      <w:r>
        <w:rPr>
          <w:rFonts w:ascii="Cambria"/>
          <w:spacing w:val="-4"/>
          <w:w w:val="105"/>
          <w:sz w:val="18"/>
        </w:rPr>
        <w:t>read</w:t>
      </w:r>
      <w:r>
        <w:rPr>
          <w:rFonts w:ascii="Times New Roman"/>
          <w:sz w:val="18"/>
        </w:rPr>
        <w:tab/>
      </w:r>
      <w:hyperlink w:history="true" w:anchor="_bookmark83">
        <w:r>
          <w:rPr>
            <w:rFonts w:ascii="Times New Roman"/>
            <w:spacing w:val="-5"/>
            <w:w w:val="105"/>
            <w:sz w:val="18"/>
          </w:rPr>
          <w:t>69</w:t>
        </w:r>
      </w:hyperlink>
    </w:p>
    <w:p>
      <w:pPr>
        <w:tabs>
          <w:tab w:pos="4116" w:val="left" w:leader="dot"/>
        </w:tabs>
        <w:spacing w:before="0"/>
        <w:ind w:left="159" w:right="0" w:firstLine="0"/>
        <w:jc w:val="left"/>
        <w:rPr>
          <w:rFonts w:ascii="Times New Roman"/>
          <w:sz w:val="18"/>
        </w:rPr>
      </w:pPr>
      <w:r>
        <w:rPr>
          <w:rFonts w:ascii="Cambria"/>
          <w:spacing w:val="-2"/>
          <w:w w:val="105"/>
          <w:sz w:val="18"/>
        </w:rPr>
        <w:t>readarray</w:t>
      </w:r>
      <w:r>
        <w:rPr>
          <w:rFonts w:ascii="Times New Roman"/>
          <w:sz w:val="18"/>
        </w:rPr>
        <w:tab/>
      </w:r>
      <w:hyperlink w:history="true" w:anchor="_bookmark84">
        <w:r>
          <w:rPr>
            <w:rFonts w:ascii="Times New Roman"/>
            <w:spacing w:val="-5"/>
            <w:w w:val="105"/>
            <w:sz w:val="18"/>
          </w:rPr>
          <w:t>71</w:t>
        </w:r>
      </w:hyperlink>
    </w:p>
    <w:p>
      <w:pPr>
        <w:tabs>
          <w:tab w:pos="4116" w:val="left" w:leader="dot"/>
        </w:tabs>
        <w:spacing w:line="210" w:lineRule="exact" w:before="0"/>
        <w:ind w:left="159" w:right="0" w:firstLine="0"/>
        <w:jc w:val="left"/>
        <w:rPr>
          <w:rFonts w:ascii="Times New Roman"/>
          <w:sz w:val="18"/>
        </w:rPr>
      </w:pPr>
      <w:r>
        <w:rPr>
          <w:rFonts w:ascii="Cambria"/>
          <w:spacing w:val="-2"/>
          <w:w w:val="105"/>
          <w:sz w:val="18"/>
        </w:rPr>
        <w:t>readonly</w:t>
      </w:r>
      <w:r>
        <w:rPr>
          <w:rFonts w:ascii="Times New Roman"/>
          <w:sz w:val="18"/>
        </w:rPr>
        <w:tab/>
      </w:r>
      <w:hyperlink w:history="true" w:anchor="_bookmark71">
        <w:r>
          <w:rPr>
            <w:rFonts w:ascii="Times New Roman"/>
            <w:spacing w:val="-5"/>
            <w:w w:val="105"/>
            <w:sz w:val="18"/>
          </w:rPr>
          <w:t>56</w:t>
        </w:r>
      </w:hyperlink>
    </w:p>
    <w:p>
      <w:pPr>
        <w:tabs>
          <w:tab w:pos="4116" w:val="left" w:leader="dot"/>
        </w:tabs>
        <w:spacing w:line="210" w:lineRule="exact" w:before="0"/>
        <w:ind w:left="159" w:right="0" w:firstLine="0"/>
        <w:jc w:val="left"/>
        <w:rPr>
          <w:rFonts w:ascii="Times New Roman"/>
          <w:sz w:val="18"/>
        </w:rPr>
      </w:pPr>
      <w:r>
        <w:rPr>
          <w:rFonts w:ascii="Cambria"/>
          <w:spacing w:val="-2"/>
          <w:w w:val="110"/>
          <w:sz w:val="18"/>
        </w:rPr>
        <w:t>return</w:t>
      </w:r>
      <w:r>
        <w:rPr>
          <w:rFonts w:ascii="Times New Roman"/>
          <w:sz w:val="18"/>
        </w:rPr>
        <w:tab/>
      </w:r>
      <w:hyperlink w:history="true" w:anchor="_bookmark72">
        <w:r>
          <w:rPr>
            <w:rFonts w:ascii="Times New Roman"/>
            <w:spacing w:val="-5"/>
            <w:w w:val="110"/>
            <w:sz w:val="18"/>
          </w:rPr>
          <w:t>57</w:t>
        </w:r>
      </w:hyperlink>
    </w:p>
    <w:p>
      <w:pPr>
        <w:pStyle w:val="BodyText"/>
        <w:spacing w:before="97"/>
        <w:rPr>
          <w:rFonts w:ascii="Times New Roman"/>
          <w:sz w:val="18"/>
        </w:rPr>
      </w:pPr>
    </w:p>
    <w:p>
      <w:pPr>
        <w:pStyle w:val="Heading2"/>
        <w:spacing w:before="1"/>
      </w:pPr>
      <w:r>
        <w:rPr>
          <w:spacing w:val="-10"/>
        </w:rPr>
        <w:t>S</w:t>
      </w:r>
    </w:p>
    <w:p>
      <w:pPr>
        <w:tabs>
          <w:tab w:pos="4116" w:val="left" w:leader="dot"/>
        </w:tabs>
        <w:spacing w:before="52"/>
        <w:ind w:left="159" w:right="0" w:firstLine="0"/>
        <w:jc w:val="left"/>
        <w:rPr>
          <w:rFonts w:ascii="Times New Roman"/>
          <w:sz w:val="18"/>
        </w:rPr>
      </w:pPr>
      <w:r>
        <w:rPr>
          <w:rFonts w:ascii="Cambria"/>
          <w:spacing w:val="-5"/>
          <w:w w:val="115"/>
          <w:sz w:val="18"/>
        </w:rPr>
        <w:t>set</w:t>
      </w:r>
      <w:r>
        <w:rPr>
          <w:rFonts w:ascii="Times New Roman"/>
          <w:sz w:val="18"/>
        </w:rPr>
        <w:tab/>
      </w:r>
      <w:hyperlink w:history="true" w:anchor="_bookmark87">
        <w:r>
          <w:rPr>
            <w:rFonts w:ascii="Times New Roman"/>
            <w:spacing w:val="-5"/>
            <w:w w:val="115"/>
            <w:sz w:val="18"/>
          </w:rPr>
          <w:t>74</w:t>
        </w:r>
      </w:hyperlink>
    </w:p>
    <w:p>
      <w:pPr>
        <w:tabs>
          <w:tab w:pos="4116" w:val="left" w:leader="dot"/>
        </w:tabs>
        <w:spacing w:before="0"/>
        <w:ind w:left="159" w:right="0" w:firstLine="0"/>
        <w:jc w:val="left"/>
        <w:rPr>
          <w:rFonts w:ascii="Times New Roman"/>
          <w:sz w:val="18"/>
        </w:rPr>
      </w:pPr>
      <w:r>
        <w:rPr>
          <w:rFonts w:ascii="Cambria"/>
          <w:spacing w:val="-2"/>
          <w:w w:val="125"/>
          <w:sz w:val="18"/>
        </w:rPr>
        <w:t>shift</w:t>
      </w:r>
      <w:r>
        <w:rPr>
          <w:rFonts w:ascii="Times New Roman"/>
          <w:sz w:val="18"/>
        </w:rPr>
        <w:tab/>
      </w:r>
      <w:hyperlink w:history="true" w:anchor="_bookmark72">
        <w:r>
          <w:rPr>
            <w:rFonts w:ascii="Times New Roman"/>
            <w:spacing w:val="-5"/>
            <w:w w:val="125"/>
            <w:sz w:val="18"/>
          </w:rPr>
          <w:t>57</w:t>
        </w:r>
      </w:hyperlink>
    </w:p>
    <w:p>
      <w:pPr>
        <w:tabs>
          <w:tab w:pos="4116" w:val="left" w:leader="dot"/>
        </w:tabs>
        <w:spacing w:before="0"/>
        <w:ind w:left="159" w:right="0" w:firstLine="0"/>
        <w:jc w:val="left"/>
        <w:rPr>
          <w:rFonts w:ascii="Times New Roman"/>
          <w:sz w:val="18"/>
        </w:rPr>
      </w:pPr>
      <w:r>
        <w:rPr>
          <w:rFonts w:ascii="Cambria"/>
          <w:spacing w:val="-2"/>
          <w:w w:val="105"/>
          <w:sz w:val="18"/>
        </w:rPr>
        <w:t>shopt</w:t>
      </w:r>
      <w:r>
        <w:rPr>
          <w:rFonts w:ascii="Times New Roman"/>
          <w:sz w:val="18"/>
        </w:rPr>
        <w:tab/>
      </w:r>
      <w:hyperlink w:history="true" w:anchor="_bookmark88">
        <w:r>
          <w:rPr>
            <w:rFonts w:ascii="Times New Roman"/>
            <w:spacing w:val="-5"/>
            <w:w w:val="105"/>
            <w:sz w:val="18"/>
          </w:rPr>
          <w:t>78</w:t>
        </w:r>
      </w:hyperlink>
    </w:p>
    <w:p>
      <w:pPr>
        <w:tabs>
          <w:tab w:pos="4116" w:val="left" w:leader="dot"/>
        </w:tabs>
        <w:spacing w:line="210" w:lineRule="exact" w:before="0"/>
        <w:ind w:left="159" w:right="0" w:firstLine="0"/>
        <w:jc w:val="left"/>
        <w:rPr>
          <w:rFonts w:ascii="Times New Roman"/>
          <w:sz w:val="18"/>
        </w:rPr>
      </w:pPr>
      <w:r>
        <w:rPr>
          <w:rFonts w:ascii="Cambria"/>
          <w:spacing w:val="-2"/>
          <w:w w:val="105"/>
          <w:sz w:val="18"/>
        </w:rPr>
        <w:t>source</w:t>
      </w:r>
      <w:r>
        <w:rPr>
          <w:rFonts w:ascii="Times New Roman"/>
          <w:sz w:val="18"/>
        </w:rPr>
        <w:tab/>
      </w:r>
      <w:hyperlink w:history="true" w:anchor="_bookmark84">
        <w:r>
          <w:rPr>
            <w:rFonts w:ascii="Times New Roman"/>
            <w:spacing w:val="-5"/>
            <w:w w:val="105"/>
            <w:sz w:val="18"/>
          </w:rPr>
          <w:t>71</w:t>
        </w:r>
      </w:hyperlink>
    </w:p>
    <w:p>
      <w:pPr>
        <w:tabs>
          <w:tab w:pos="4024" w:val="left" w:leader="dot"/>
        </w:tabs>
        <w:spacing w:line="210" w:lineRule="exact" w:before="0"/>
        <w:ind w:left="159" w:right="0" w:firstLine="0"/>
        <w:jc w:val="left"/>
        <w:rPr>
          <w:rFonts w:ascii="Times New Roman"/>
          <w:sz w:val="18"/>
        </w:rPr>
      </w:pPr>
      <w:r>
        <w:rPr>
          <w:rFonts w:ascii="Cambria"/>
          <w:spacing w:val="-2"/>
          <w:sz w:val="18"/>
        </w:rPr>
        <w:t>suspend</w:t>
      </w:r>
      <w:r>
        <w:rPr>
          <w:rFonts w:ascii="Times New Roman"/>
          <w:sz w:val="18"/>
        </w:rPr>
        <w:tab/>
      </w:r>
      <w:hyperlink w:history="true" w:anchor="_bookmark136">
        <w:r>
          <w:rPr>
            <w:rFonts w:ascii="Times New Roman"/>
            <w:spacing w:val="-5"/>
            <w:sz w:val="18"/>
          </w:rPr>
          <w:t>128</w:t>
        </w:r>
      </w:hyperlink>
    </w:p>
    <w:p>
      <w:pPr>
        <w:spacing w:after="0" w:line="210" w:lineRule="exact"/>
        <w:jc w:val="left"/>
        <w:rPr>
          <w:rFonts w:ascii="Times New Roman"/>
          <w:sz w:val="18"/>
        </w:rPr>
        <w:sectPr>
          <w:type w:val="continuous"/>
          <w:pgSz w:w="12240" w:h="15840"/>
          <w:pgMar w:header="997" w:footer="0" w:top="1820" w:bottom="280" w:left="1640" w:right="920"/>
          <w:cols w:num="2" w:equalWidth="0">
            <w:col w:w="4341" w:space="158"/>
            <w:col w:w="5181"/>
          </w:cols>
        </w:sectPr>
      </w:pPr>
    </w:p>
    <w:p>
      <w:pPr>
        <w:pStyle w:val="BodyText"/>
        <w:rPr>
          <w:rFonts w:ascii="Times New Roman"/>
          <w:sz w:val="20"/>
        </w:rPr>
      </w:pPr>
    </w:p>
    <w:p>
      <w:pPr>
        <w:pStyle w:val="BodyText"/>
        <w:spacing w:before="35"/>
        <w:rPr>
          <w:rFonts w:ascii="Times New Roman"/>
          <w:sz w:val="20"/>
        </w:rPr>
      </w:pPr>
    </w:p>
    <w:p>
      <w:pPr>
        <w:spacing w:after="0"/>
        <w:rPr>
          <w:rFonts w:ascii="Times New Roman"/>
          <w:sz w:val="20"/>
        </w:rPr>
        <w:sectPr>
          <w:headerReference w:type="default" r:id="rId43"/>
          <w:pgSz w:w="12240" w:h="15840"/>
          <w:pgMar w:header="997" w:footer="0" w:top="1320" w:bottom="280" w:left="1640" w:right="920"/>
        </w:sectPr>
      </w:pPr>
    </w:p>
    <w:p>
      <w:pPr>
        <w:pStyle w:val="Heading2"/>
        <w:spacing w:before="59"/>
      </w:pPr>
      <w:bookmarkStart w:name="_bookmark200" w:id="340"/>
      <w:bookmarkEnd w:id="340"/>
      <w:r>
        <w:rPr>
          <w:b w:val="0"/>
        </w:rPr>
      </w:r>
      <w:r>
        <w:rPr>
          <w:spacing w:val="-10"/>
          <w:w w:val="115"/>
        </w:rPr>
        <w:t>T</w:t>
      </w:r>
    </w:p>
    <w:p>
      <w:pPr>
        <w:tabs>
          <w:tab w:pos="4300" w:val="right" w:leader="dot"/>
        </w:tabs>
        <w:spacing w:line="210" w:lineRule="exact" w:before="46"/>
        <w:ind w:left="160" w:right="0" w:firstLine="0"/>
        <w:jc w:val="left"/>
        <w:rPr>
          <w:rFonts w:ascii="Times New Roman"/>
          <w:sz w:val="18"/>
        </w:rPr>
      </w:pPr>
      <w:r>
        <w:rPr>
          <w:rFonts w:ascii="Cambria"/>
          <w:spacing w:val="-4"/>
          <w:w w:val="120"/>
          <w:sz w:val="18"/>
        </w:rPr>
        <w:t>test</w:t>
      </w:r>
      <w:r>
        <w:rPr>
          <w:rFonts w:ascii="Times New Roman"/>
          <w:sz w:val="18"/>
        </w:rPr>
        <w:tab/>
      </w:r>
      <w:hyperlink w:history="true" w:anchor="_bookmark72">
        <w:r>
          <w:rPr>
            <w:rFonts w:ascii="Times New Roman"/>
            <w:spacing w:val="-5"/>
            <w:w w:val="120"/>
            <w:sz w:val="18"/>
          </w:rPr>
          <w:t>57</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times</w:t>
      </w:r>
      <w:r>
        <w:rPr>
          <w:rFonts w:ascii="Times New Roman"/>
          <w:sz w:val="18"/>
        </w:rPr>
        <w:tab/>
      </w:r>
      <w:hyperlink w:history="true" w:anchor="_bookmark73">
        <w:r>
          <w:rPr>
            <w:rFonts w:ascii="Times New Roman"/>
            <w:spacing w:val="-5"/>
            <w:sz w:val="18"/>
          </w:rPr>
          <w:t>59</w:t>
        </w:r>
      </w:hyperlink>
    </w:p>
    <w:p>
      <w:pPr>
        <w:tabs>
          <w:tab w:pos="4300" w:val="right" w:leader="dot"/>
        </w:tabs>
        <w:spacing w:line="209" w:lineRule="exact" w:before="0"/>
        <w:ind w:left="160" w:right="0" w:firstLine="0"/>
        <w:jc w:val="left"/>
        <w:rPr>
          <w:rFonts w:ascii="Times New Roman"/>
          <w:sz w:val="18"/>
        </w:rPr>
      </w:pPr>
      <w:r>
        <w:rPr>
          <w:rFonts w:ascii="Cambria"/>
          <w:spacing w:val="-4"/>
          <w:w w:val="115"/>
          <w:sz w:val="18"/>
        </w:rPr>
        <w:t>trap</w:t>
      </w:r>
      <w:r>
        <w:rPr>
          <w:rFonts w:ascii="Times New Roman"/>
          <w:sz w:val="18"/>
        </w:rPr>
        <w:tab/>
      </w:r>
      <w:hyperlink w:history="true" w:anchor="_bookmark73">
        <w:r>
          <w:rPr>
            <w:rFonts w:ascii="Times New Roman"/>
            <w:spacing w:val="-5"/>
            <w:w w:val="115"/>
            <w:sz w:val="18"/>
          </w:rPr>
          <w:t>59</w:t>
        </w:r>
      </w:hyperlink>
    </w:p>
    <w:p>
      <w:pPr>
        <w:tabs>
          <w:tab w:pos="4300" w:val="right" w:leader="dot"/>
        </w:tabs>
        <w:spacing w:line="209" w:lineRule="exact" w:before="0"/>
        <w:ind w:left="160" w:right="0" w:firstLine="0"/>
        <w:jc w:val="left"/>
        <w:rPr>
          <w:rFonts w:ascii="Times New Roman"/>
          <w:sz w:val="18"/>
        </w:rPr>
      </w:pPr>
      <w:r>
        <w:rPr>
          <w:rFonts w:ascii="Cambria"/>
          <w:spacing w:val="-4"/>
          <w:w w:val="115"/>
          <w:sz w:val="18"/>
        </w:rPr>
        <w:t>true</w:t>
      </w:r>
      <w:r>
        <w:rPr>
          <w:rFonts w:ascii="Times New Roman"/>
          <w:sz w:val="18"/>
        </w:rPr>
        <w:tab/>
      </w:r>
      <w:hyperlink w:history="true" w:anchor="_bookmark74">
        <w:r>
          <w:rPr>
            <w:rFonts w:ascii="Times New Roman"/>
            <w:spacing w:val="-5"/>
            <w:w w:val="115"/>
            <w:sz w:val="18"/>
          </w:rPr>
          <w:t>60</w:t>
        </w:r>
      </w:hyperlink>
    </w:p>
    <w:p>
      <w:pPr>
        <w:tabs>
          <w:tab w:pos="4300" w:val="right" w:leader="dot"/>
        </w:tabs>
        <w:spacing w:line="209" w:lineRule="exact" w:before="0"/>
        <w:ind w:left="160" w:right="0" w:firstLine="0"/>
        <w:jc w:val="left"/>
        <w:rPr>
          <w:rFonts w:ascii="Times New Roman"/>
          <w:sz w:val="18"/>
        </w:rPr>
      </w:pPr>
      <w:r>
        <w:rPr>
          <w:rFonts w:ascii="Cambria"/>
          <w:spacing w:val="-4"/>
          <w:sz w:val="18"/>
        </w:rPr>
        <w:t>type</w:t>
      </w:r>
      <w:r>
        <w:rPr>
          <w:rFonts w:ascii="Times New Roman"/>
          <w:sz w:val="18"/>
        </w:rPr>
        <w:tab/>
      </w:r>
      <w:hyperlink w:history="true" w:anchor="_bookmark84">
        <w:r>
          <w:rPr>
            <w:rFonts w:ascii="Times New Roman"/>
            <w:spacing w:val="-5"/>
            <w:sz w:val="18"/>
          </w:rPr>
          <w:t>71</w:t>
        </w:r>
      </w:hyperlink>
    </w:p>
    <w:p>
      <w:pPr>
        <w:tabs>
          <w:tab w:pos="4300" w:val="right" w:leader="dot"/>
        </w:tabs>
        <w:spacing w:line="210" w:lineRule="exact" w:before="0"/>
        <w:ind w:left="160" w:right="0" w:firstLine="0"/>
        <w:jc w:val="left"/>
        <w:rPr>
          <w:rFonts w:ascii="Times New Roman"/>
          <w:sz w:val="18"/>
        </w:rPr>
      </w:pPr>
      <w:r>
        <w:rPr>
          <w:rFonts w:ascii="Cambria"/>
          <w:spacing w:val="-2"/>
          <w:w w:val="115"/>
          <w:sz w:val="18"/>
        </w:rPr>
        <w:t>typeset</w:t>
      </w:r>
      <w:r>
        <w:rPr>
          <w:rFonts w:ascii="Times New Roman"/>
          <w:sz w:val="18"/>
        </w:rPr>
        <w:tab/>
      </w:r>
      <w:hyperlink w:history="true" w:anchor="_bookmark85">
        <w:r>
          <w:rPr>
            <w:rFonts w:ascii="Times New Roman"/>
            <w:spacing w:val="-5"/>
            <w:w w:val="115"/>
            <w:sz w:val="18"/>
          </w:rPr>
          <w:t>72</w:t>
        </w:r>
      </w:hyperlink>
    </w:p>
    <w:p>
      <w:pPr>
        <w:pStyle w:val="Heading2"/>
        <w:spacing w:before="289"/>
      </w:pPr>
      <w:r>
        <w:rPr>
          <w:spacing w:val="-10"/>
          <w:w w:val="105"/>
        </w:rPr>
        <w:t>U</w:t>
      </w:r>
    </w:p>
    <w:p>
      <w:pPr>
        <w:tabs>
          <w:tab w:pos="4300" w:val="right" w:leader="dot"/>
        </w:tabs>
        <w:spacing w:line="210" w:lineRule="exact" w:before="46"/>
        <w:ind w:left="160" w:right="0" w:firstLine="0"/>
        <w:jc w:val="left"/>
        <w:rPr>
          <w:rFonts w:ascii="Times New Roman"/>
          <w:sz w:val="18"/>
        </w:rPr>
      </w:pPr>
      <w:r>
        <w:rPr>
          <w:rFonts w:ascii="Cambria"/>
          <w:spacing w:val="-2"/>
          <w:w w:val="115"/>
          <w:sz w:val="18"/>
        </w:rPr>
        <w:t>ulimit</w:t>
      </w:r>
      <w:r>
        <w:rPr>
          <w:rFonts w:ascii="Times New Roman"/>
          <w:sz w:val="18"/>
        </w:rPr>
        <w:tab/>
      </w:r>
      <w:hyperlink w:history="true" w:anchor="_bookmark85">
        <w:r>
          <w:rPr>
            <w:rFonts w:ascii="Times New Roman"/>
            <w:spacing w:val="-5"/>
            <w:w w:val="115"/>
            <w:sz w:val="18"/>
          </w:rPr>
          <w:t>72</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umask</w:t>
      </w:r>
      <w:r>
        <w:rPr>
          <w:rFonts w:ascii="Times New Roman"/>
          <w:sz w:val="18"/>
        </w:rPr>
        <w:tab/>
      </w:r>
      <w:hyperlink w:history="true" w:anchor="_bookmark74">
        <w:r>
          <w:rPr>
            <w:rFonts w:ascii="Times New Roman"/>
            <w:spacing w:val="-5"/>
            <w:sz w:val="18"/>
          </w:rPr>
          <w:t>60</w:t>
        </w:r>
      </w:hyperlink>
    </w:p>
    <w:p>
      <w:pPr>
        <w:tabs>
          <w:tab w:pos="4300" w:val="right" w:leader="dot"/>
        </w:tabs>
        <w:spacing w:line="209" w:lineRule="exact" w:before="0"/>
        <w:ind w:left="160" w:right="0" w:firstLine="0"/>
        <w:jc w:val="left"/>
        <w:rPr>
          <w:rFonts w:ascii="Times New Roman"/>
          <w:sz w:val="18"/>
        </w:rPr>
      </w:pPr>
      <w:r>
        <w:rPr>
          <w:rFonts w:ascii="Cambria"/>
          <w:spacing w:val="-2"/>
          <w:w w:val="115"/>
          <w:sz w:val="18"/>
        </w:rPr>
        <w:t>unalias</w:t>
      </w:r>
      <w:r>
        <w:rPr>
          <w:rFonts w:ascii="Times New Roman"/>
          <w:sz w:val="18"/>
        </w:rPr>
        <w:tab/>
      </w:r>
      <w:hyperlink w:history="true" w:anchor="_bookmark86">
        <w:r>
          <w:rPr>
            <w:rFonts w:ascii="Times New Roman"/>
            <w:spacing w:val="-5"/>
            <w:w w:val="115"/>
            <w:sz w:val="18"/>
          </w:rPr>
          <w:t>73</w:t>
        </w:r>
      </w:hyperlink>
    </w:p>
    <w:p>
      <w:pPr>
        <w:tabs>
          <w:tab w:pos="4300" w:val="right" w:leader="dot"/>
        </w:tabs>
        <w:spacing w:line="210" w:lineRule="exact" w:before="0"/>
        <w:ind w:left="160" w:right="0" w:firstLine="0"/>
        <w:jc w:val="left"/>
        <w:rPr>
          <w:rFonts w:ascii="Times New Roman"/>
          <w:sz w:val="18"/>
        </w:rPr>
      </w:pPr>
      <w:r>
        <w:rPr>
          <w:rFonts w:ascii="Cambria"/>
          <w:spacing w:val="-2"/>
          <w:sz w:val="18"/>
        </w:rPr>
        <w:t>unset</w:t>
      </w:r>
      <w:r>
        <w:rPr>
          <w:rFonts w:ascii="Times New Roman"/>
          <w:sz w:val="18"/>
        </w:rPr>
        <w:tab/>
      </w:r>
      <w:hyperlink w:history="true" w:anchor="_bookmark75">
        <w:r>
          <w:rPr>
            <w:rFonts w:ascii="Times New Roman"/>
            <w:spacing w:val="-5"/>
            <w:sz w:val="18"/>
          </w:rPr>
          <w:t>61</w:t>
        </w:r>
      </w:hyperlink>
    </w:p>
    <w:p>
      <w:pPr>
        <w:spacing w:before="59"/>
        <w:ind w:left="150" w:right="0" w:firstLine="0"/>
        <w:jc w:val="left"/>
        <w:rPr>
          <w:b/>
          <w:sz w:val="28"/>
        </w:rPr>
      </w:pPr>
      <w:r>
        <w:rPr/>
        <w:br w:type="column"/>
      </w:r>
      <w:r>
        <w:rPr>
          <w:b/>
          <w:spacing w:val="-10"/>
          <w:w w:val="105"/>
          <w:sz w:val="28"/>
        </w:rPr>
        <w:t>W</w:t>
      </w:r>
    </w:p>
    <w:p>
      <w:pPr>
        <w:tabs>
          <w:tab w:pos="4024" w:val="left" w:leader="dot"/>
        </w:tabs>
        <w:spacing w:before="103"/>
        <w:ind w:left="159" w:right="0" w:firstLine="0"/>
        <w:jc w:val="left"/>
        <w:rPr>
          <w:rFonts w:ascii="Times New Roman"/>
          <w:sz w:val="18"/>
        </w:rPr>
      </w:pPr>
      <w:r>
        <w:rPr>
          <w:rFonts w:ascii="Cambria"/>
          <w:spacing w:val="-4"/>
          <w:w w:val="110"/>
          <w:sz w:val="18"/>
        </w:rPr>
        <w:t>wait</w:t>
      </w:r>
      <w:r>
        <w:rPr>
          <w:rFonts w:ascii="Times New Roman"/>
          <w:sz w:val="18"/>
        </w:rPr>
        <w:tab/>
      </w:r>
      <w:hyperlink w:history="true" w:anchor="_bookmark136">
        <w:r>
          <w:rPr>
            <w:rFonts w:ascii="Times New Roman"/>
            <w:spacing w:val="-5"/>
            <w:w w:val="110"/>
            <w:sz w:val="18"/>
          </w:rPr>
          <w:t>128</w:t>
        </w:r>
      </w:hyperlink>
    </w:p>
    <w:p>
      <w:pPr>
        <w:spacing w:after="0"/>
        <w:jc w:val="left"/>
        <w:rPr>
          <w:rFonts w:ascii="Times New Roman"/>
          <w:sz w:val="18"/>
        </w:rPr>
        <w:sectPr>
          <w:type w:val="continuous"/>
          <w:pgSz w:w="12240" w:h="15840"/>
          <w:pgMar w:header="997" w:footer="0" w:top="1820" w:bottom="280" w:left="1640" w:right="920"/>
          <w:cols w:num="2" w:equalWidth="0">
            <w:col w:w="4341" w:space="158"/>
            <w:col w:w="5181"/>
          </w:cols>
        </w:sect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94"/>
        <w:rPr>
          <w:rFonts w:ascii="Times New Roman"/>
          <w:sz w:val="28"/>
        </w:rPr>
      </w:pPr>
    </w:p>
    <w:p>
      <w:pPr>
        <w:pStyle w:val="Heading3"/>
        <w:numPr>
          <w:ilvl w:val="1"/>
          <w:numId w:val="25"/>
        </w:numPr>
        <w:tabs>
          <w:tab w:pos="819" w:val="left" w:leader="none"/>
        </w:tabs>
        <w:spacing w:line="240" w:lineRule="auto" w:before="0" w:after="0"/>
        <w:ind w:left="819" w:right="0" w:hanging="659"/>
        <w:jc w:val="left"/>
      </w:pPr>
      <w:bookmarkStart w:name="Index of Shell Reserved Words" w:id="341"/>
      <w:bookmarkEnd w:id="341"/>
      <w:r>
        <w:rPr>
          <w:b w:val="0"/>
        </w:rPr>
      </w:r>
      <w:r>
        <w:rPr>
          <w:spacing w:val="-2"/>
        </w:rPr>
        <w:t>Index</w:t>
      </w:r>
      <w:r>
        <w:rPr>
          <w:spacing w:val="4"/>
        </w:rPr>
        <w:t> </w:t>
      </w:r>
      <w:r>
        <w:rPr>
          <w:spacing w:val="-2"/>
        </w:rPr>
        <w:t>of</w:t>
      </w:r>
      <w:r>
        <w:rPr>
          <w:spacing w:val="5"/>
        </w:rPr>
        <w:t> </w:t>
      </w:r>
      <w:r>
        <w:rPr>
          <w:spacing w:val="-2"/>
        </w:rPr>
        <w:t>Shell</w:t>
      </w:r>
      <w:r>
        <w:rPr>
          <w:spacing w:val="5"/>
        </w:rPr>
        <w:t> </w:t>
      </w:r>
      <w:r>
        <w:rPr>
          <w:spacing w:val="-2"/>
        </w:rPr>
        <w:t>Reserved</w:t>
      </w:r>
      <w:r>
        <w:rPr>
          <w:spacing w:val="5"/>
        </w:rPr>
        <w:t> </w:t>
      </w:r>
      <w:r>
        <w:rPr>
          <w:spacing w:val="-4"/>
        </w:rPr>
        <w:t>Words</w:t>
      </w:r>
    </w:p>
    <w:p>
      <w:pPr>
        <w:pStyle w:val="BodyText"/>
        <w:rPr>
          <w:b/>
          <w:sz w:val="20"/>
        </w:rPr>
      </w:pPr>
    </w:p>
    <w:p>
      <w:pPr>
        <w:pStyle w:val="BodyText"/>
        <w:rPr>
          <w:b/>
          <w:sz w:val="20"/>
        </w:rPr>
      </w:pPr>
    </w:p>
    <w:p>
      <w:pPr>
        <w:pStyle w:val="BodyText"/>
        <w:rPr>
          <w:b/>
          <w:sz w:val="20"/>
        </w:rPr>
      </w:pPr>
    </w:p>
    <w:p>
      <w:pPr>
        <w:pStyle w:val="BodyText"/>
        <w:spacing w:before="2"/>
        <w:rPr>
          <w:b/>
          <w:sz w:val="20"/>
        </w:rPr>
      </w:pPr>
    </w:p>
    <w:p>
      <w:pPr>
        <w:spacing w:after="0"/>
        <w:rPr>
          <w:sz w:val="20"/>
        </w:rPr>
        <w:sectPr>
          <w:type w:val="continuous"/>
          <w:pgSz w:w="12240" w:h="15840"/>
          <w:pgMar w:header="997" w:footer="0" w:top="1820" w:bottom="280" w:left="1640" w:right="920"/>
        </w:sectPr>
      </w:pPr>
    </w:p>
    <w:p>
      <w:pPr>
        <w:spacing w:before="61"/>
        <w:ind w:left="150" w:right="0" w:firstLine="0"/>
        <w:jc w:val="left"/>
        <w:rPr>
          <w:b/>
          <w:sz w:val="28"/>
        </w:rPr>
      </w:pPr>
      <w:r>
        <w:rPr>
          <w:b/>
          <w:spacing w:val="-10"/>
          <w:sz w:val="28"/>
        </w:rPr>
        <w:t>!</w:t>
      </w:r>
    </w:p>
    <w:p>
      <w:pPr>
        <w:tabs>
          <w:tab w:pos="4300" w:val="right" w:leader="dot"/>
        </w:tabs>
        <w:spacing w:before="46"/>
        <w:ind w:left="160" w:right="0" w:firstLine="0"/>
        <w:jc w:val="left"/>
        <w:rPr>
          <w:rFonts w:ascii="Times New Roman"/>
          <w:sz w:val="18"/>
        </w:rPr>
      </w:pPr>
      <w:r>
        <w:rPr>
          <w:rFonts w:ascii="Cambria"/>
          <w:spacing w:val="-10"/>
          <w:w w:val="160"/>
          <w:sz w:val="18"/>
        </w:rPr>
        <w:t>!</w:t>
      </w:r>
      <w:r>
        <w:rPr>
          <w:rFonts w:ascii="Times New Roman"/>
          <w:sz w:val="18"/>
        </w:rPr>
        <w:tab/>
      </w:r>
      <w:hyperlink w:history="true" w:anchor="_bookmark13">
        <w:r>
          <w:rPr>
            <w:rFonts w:ascii="Times New Roman"/>
            <w:spacing w:val="-5"/>
            <w:w w:val="120"/>
            <w:sz w:val="18"/>
          </w:rPr>
          <w:t>10</w:t>
        </w:r>
      </w:hyperlink>
    </w:p>
    <w:p>
      <w:pPr>
        <w:spacing w:before="269"/>
        <w:ind w:left="150" w:right="0" w:firstLine="0"/>
        <w:jc w:val="left"/>
        <w:rPr>
          <w:b/>
          <w:sz w:val="28"/>
        </w:rPr>
      </w:pPr>
      <w:r>
        <w:rPr>
          <w:b/>
          <w:spacing w:val="-10"/>
          <w:w w:val="80"/>
          <w:sz w:val="28"/>
        </w:rPr>
        <w:t>[</w:t>
      </w:r>
    </w:p>
    <w:p>
      <w:pPr>
        <w:tabs>
          <w:tab w:pos="4300" w:val="right" w:leader="dot"/>
        </w:tabs>
        <w:spacing w:before="46"/>
        <w:ind w:left="160" w:right="0" w:firstLine="0"/>
        <w:jc w:val="left"/>
        <w:rPr>
          <w:rFonts w:ascii="Times New Roman"/>
          <w:sz w:val="18"/>
        </w:rPr>
      </w:pPr>
      <w:r>
        <w:rPr>
          <w:rFonts w:ascii="Cambria"/>
          <w:spacing w:val="-5"/>
          <w:w w:val="130"/>
          <w:sz w:val="18"/>
        </w:rPr>
        <w:t>[[</w:t>
      </w:r>
      <w:r>
        <w:rPr>
          <w:rFonts w:ascii="Times New Roman"/>
          <w:sz w:val="18"/>
        </w:rPr>
        <w:tab/>
      </w:r>
      <w:hyperlink w:history="true" w:anchor="_bookmark21">
        <w:r>
          <w:rPr>
            <w:rFonts w:ascii="Times New Roman"/>
            <w:spacing w:val="-5"/>
            <w:w w:val="120"/>
            <w:sz w:val="18"/>
          </w:rPr>
          <w:t>14</w:t>
        </w:r>
      </w:hyperlink>
    </w:p>
    <w:p>
      <w:pPr>
        <w:spacing w:before="285"/>
        <w:ind w:left="150" w:right="0" w:firstLine="0"/>
        <w:jc w:val="left"/>
        <w:rPr>
          <w:b/>
          <w:sz w:val="28"/>
        </w:rPr>
      </w:pPr>
      <w:r>
        <w:rPr>
          <w:b/>
          <w:spacing w:val="-10"/>
          <w:w w:val="80"/>
          <w:sz w:val="28"/>
        </w:rPr>
        <w:t>]</w:t>
      </w:r>
    </w:p>
    <w:p>
      <w:pPr>
        <w:tabs>
          <w:tab w:pos="4300" w:val="right" w:leader="dot"/>
        </w:tabs>
        <w:spacing w:before="46"/>
        <w:ind w:left="160" w:right="0" w:firstLine="0"/>
        <w:jc w:val="left"/>
        <w:rPr>
          <w:rFonts w:ascii="Times New Roman"/>
          <w:sz w:val="18"/>
        </w:rPr>
      </w:pPr>
      <w:r>
        <w:rPr>
          <w:rFonts w:ascii="Cambria"/>
          <w:spacing w:val="-5"/>
          <w:w w:val="130"/>
          <w:sz w:val="18"/>
        </w:rPr>
        <w:t>]]</w:t>
      </w:r>
      <w:r>
        <w:rPr>
          <w:rFonts w:ascii="Times New Roman"/>
          <w:sz w:val="18"/>
        </w:rPr>
        <w:tab/>
      </w:r>
      <w:hyperlink w:history="true" w:anchor="_bookmark21">
        <w:r>
          <w:rPr>
            <w:rFonts w:ascii="Times New Roman"/>
            <w:spacing w:val="-5"/>
            <w:w w:val="120"/>
            <w:sz w:val="18"/>
          </w:rPr>
          <w:t>14</w:t>
        </w:r>
      </w:hyperlink>
    </w:p>
    <w:p>
      <w:pPr>
        <w:spacing w:before="254"/>
        <w:ind w:left="150" w:right="0" w:firstLine="0"/>
        <w:jc w:val="left"/>
        <w:rPr>
          <w:rFonts w:ascii="Tahoma"/>
          <w:sz w:val="28"/>
        </w:rPr>
      </w:pPr>
      <w:r>
        <w:rPr>
          <w:rFonts w:ascii="Tahoma"/>
          <w:spacing w:val="-10"/>
          <w:sz w:val="28"/>
        </w:rPr>
        <w:t>{</w:t>
      </w:r>
    </w:p>
    <w:p>
      <w:pPr>
        <w:tabs>
          <w:tab w:pos="4300" w:val="right" w:leader="dot"/>
        </w:tabs>
        <w:spacing w:before="50"/>
        <w:ind w:left="160" w:right="0" w:firstLine="0"/>
        <w:jc w:val="left"/>
        <w:rPr>
          <w:rFonts w:ascii="Times New Roman"/>
          <w:sz w:val="18"/>
        </w:rPr>
      </w:pPr>
      <w:r>
        <w:rPr>
          <w:rFonts w:ascii="Cambria"/>
          <w:spacing w:val="-10"/>
          <w:w w:val="120"/>
          <w:sz w:val="18"/>
        </w:rPr>
        <w:t>{</w:t>
      </w:r>
      <w:r>
        <w:rPr>
          <w:rFonts w:ascii="Times New Roman"/>
          <w:sz w:val="18"/>
        </w:rPr>
        <w:tab/>
      </w:r>
      <w:hyperlink w:history="true" w:anchor="_bookmark22">
        <w:r>
          <w:rPr>
            <w:rFonts w:ascii="Times New Roman"/>
            <w:spacing w:val="-5"/>
            <w:w w:val="120"/>
            <w:sz w:val="18"/>
          </w:rPr>
          <w:t>18</w:t>
        </w:r>
      </w:hyperlink>
    </w:p>
    <w:p>
      <w:pPr>
        <w:spacing w:before="254"/>
        <w:ind w:left="150" w:right="0" w:firstLine="0"/>
        <w:jc w:val="left"/>
        <w:rPr>
          <w:rFonts w:ascii="Tahoma"/>
          <w:sz w:val="28"/>
        </w:rPr>
      </w:pPr>
      <w:r>
        <w:rPr>
          <w:rFonts w:ascii="Tahoma"/>
          <w:spacing w:val="-10"/>
          <w:sz w:val="28"/>
        </w:rPr>
        <w:t>}</w:t>
      </w:r>
    </w:p>
    <w:p>
      <w:pPr>
        <w:tabs>
          <w:tab w:pos="4300" w:val="right" w:leader="dot"/>
        </w:tabs>
        <w:spacing w:before="50"/>
        <w:ind w:left="160" w:right="0" w:firstLine="0"/>
        <w:jc w:val="left"/>
        <w:rPr>
          <w:rFonts w:ascii="Times New Roman"/>
          <w:sz w:val="18"/>
        </w:rPr>
      </w:pPr>
      <w:r>
        <w:rPr>
          <w:rFonts w:ascii="Cambria"/>
          <w:spacing w:val="-10"/>
          <w:w w:val="120"/>
          <w:sz w:val="18"/>
        </w:rPr>
        <w:t>}</w:t>
      </w:r>
      <w:r>
        <w:rPr>
          <w:rFonts w:ascii="Times New Roman"/>
          <w:sz w:val="18"/>
        </w:rPr>
        <w:tab/>
      </w:r>
      <w:hyperlink w:history="true" w:anchor="_bookmark22">
        <w:r>
          <w:rPr>
            <w:rFonts w:ascii="Times New Roman"/>
            <w:spacing w:val="-5"/>
            <w:w w:val="120"/>
            <w:sz w:val="18"/>
          </w:rPr>
          <w:t>18</w:t>
        </w:r>
      </w:hyperlink>
    </w:p>
    <w:p>
      <w:pPr>
        <w:pStyle w:val="Heading2"/>
        <w:spacing w:before="265"/>
      </w:pPr>
      <w:r>
        <w:rPr>
          <w:spacing w:val="-10"/>
          <w:w w:val="115"/>
        </w:rPr>
        <w:t>C</w:t>
      </w:r>
    </w:p>
    <w:p>
      <w:pPr>
        <w:tabs>
          <w:tab w:pos="4300" w:val="right" w:leader="dot"/>
        </w:tabs>
        <w:spacing w:before="46"/>
        <w:ind w:left="160" w:right="0" w:firstLine="0"/>
        <w:jc w:val="left"/>
        <w:rPr>
          <w:rFonts w:ascii="Times New Roman"/>
          <w:sz w:val="18"/>
        </w:rPr>
      </w:pPr>
      <w:r>
        <w:rPr>
          <w:rFonts w:ascii="Cambria"/>
          <w:spacing w:val="-4"/>
          <w:w w:val="110"/>
          <w:sz w:val="18"/>
        </w:rPr>
        <w:t>case</w:t>
      </w:r>
      <w:r>
        <w:rPr>
          <w:rFonts w:ascii="Times New Roman"/>
          <w:sz w:val="18"/>
        </w:rPr>
        <w:tab/>
      </w:r>
      <w:hyperlink w:history="true" w:anchor="_bookmark20">
        <w:r>
          <w:rPr>
            <w:rFonts w:ascii="Times New Roman"/>
            <w:spacing w:val="-5"/>
            <w:w w:val="110"/>
            <w:sz w:val="18"/>
          </w:rPr>
          <w:t>13</w:t>
        </w:r>
      </w:hyperlink>
    </w:p>
    <w:p>
      <w:pPr>
        <w:pStyle w:val="Heading2"/>
        <w:spacing w:before="264"/>
      </w:pPr>
      <w:r>
        <w:rPr>
          <w:spacing w:val="-10"/>
          <w:w w:val="105"/>
        </w:rPr>
        <w:t>D</w:t>
      </w:r>
    </w:p>
    <w:p>
      <w:pPr>
        <w:tabs>
          <w:tab w:pos="4300" w:val="right" w:leader="dot"/>
        </w:tabs>
        <w:spacing w:line="210" w:lineRule="exact" w:before="46"/>
        <w:ind w:left="160" w:right="0" w:firstLine="0"/>
        <w:jc w:val="left"/>
        <w:rPr>
          <w:rFonts w:ascii="Times New Roman"/>
          <w:sz w:val="18"/>
        </w:rPr>
      </w:pPr>
      <w:r>
        <w:rPr>
          <w:rFonts w:ascii="Cambria"/>
          <w:spacing w:val="-5"/>
          <w:sz w:val="18"/>
        </w:rPr>
        <w:t>do</w:t>
      </w:r>
      <w:r>
        <w:rPr>
          <w:rFonts w:ascii="Times New Roman"/>
          <w:sz w:val="18"/>
        </w:rPr>
        <w:tab/>
      </w:r>
      <w:hyperlink w:history="true" w:anchor="_bookmark18">
        <w:r>
          <w:rPr>
            <w:rFonts w:ascii="Times New Roman"/>
            <w:spacing w:val="-5"/>
            <w:sz w:val="18"/>
          </w:rPr>
          <w:t>12</w:t>
        </w:r>
      </w:hyperlink>
    </w:p>
    <w:p>
      <w:pPr>
        <w:tabs>
          <w:tab w:pos="4300" w:val="right" w:leader="dot"/>
        </w:tabs>
        <w:spacing w:line="210" w:lineRule="exact" w:before="0"/>
        <w:ind w:left="160" w:right="0" w:firstLine="0"/>
        <w:jc w:val="left"/>
        <w:rPr>
          <w:rFonts w:ascii="Times New Roman"/>
          <w:sz w:val="18"/>
        </w:rPr>
      </w:pPr>
      <w:r>
        <w:rPr>
          <w:rFonts w:ascii="Cambria"/>
          <w:spacing w:val="-4"/>
          <w:sz w:val="18"/>
        </w:rPr>
        <w:t>done</w:t>
      </w:r>
      <w:r>
        <w:rPr>
          <w:rFonts w:ascii="Times New Roman"/>
          <w:sz w:val="18"/>
        </w:rPr>
        <w:tab/>
      </w:r>
      <w:hyperlink w:history="true" w:anchor="_bookmark18">
        <w:r>
          <w:rPr>
            <w:rFonts w:ascii="Times New Roman"/>
            <w:spacing w:val="-5"/>
            <w:sz w:val="18"/>
          </w:rPr>
          <w:t>12</w:t>
        </w:r>
      </w:hyperlink>
    </w:p>
    <w:p>
      <w:pPr>
        <w:pStyle w:val="Heading2"/>
        <w:spacing w:before="263"/>
      </w:pPr>
      <w:r>
        <w:rPr>
          <w:spacing w:val="-10"/>
          <w:w w:val="105"/>
        </w:rPr>
        <w:t>E</w:t>
      </w:r>
    </w:p>
    <w:p>
      <w:pPr>
        <w:tabs>
          <w:tab w:pos="4300" w:val="right" w:leader="dot"/>
        </w:tabs>
        <w:spacing w:line="210" w:lineRule="exact" w:before="46"/>
        <w:ind w:left="160" w:right="0" w:firstLine="0"/>
        <w:jc w:val="left"/>
        <w:rPr>
          <w:rFonts w:ascii="Times New Roman"/>
          <w:sz w:val="18"/>
        </w:rPr>
      </w:pPr>
      <w:r>
        <w:rPr>
          <w:rFonts w:ascii="Cambria"/>
          <w:spacing w:val="-4"/>
          <w:w w:val="140"/>
          <w:sz w:val="18"/>
        </w:rPr>
        <w:t>elif</w:t>
      </w:r>
      <w:r>
        <w:rPr>
          <w:rFonts w:ascii="Times New Roman"/>
          <w:sz w:val="18"/>
        </w:rPr>
        <w:tab/>
      </w:r>
      <w:hyperlink w:history="true" w:anchor="_bookmark18">
        <w:r>
          <w:rPr>
            <w:rFonts w:ascii="Times New Roman"/>
            <w:spacing w:val="-5"/>
            <w:w w:val="125"/>
            <w:sz w:val="18"/>
          </w:rPr>
          <w:t>12</w:t>
        </w:r>
      </w:hyperlink>
    </w:p>
    <w:p>
      <w:pPr>
        <w:tabs>
          <w:tab w:pos="4300" w:val="right" w:leader="dot"/>
        </w:tabs>
        <w:spacing w:line="209" w:lineRule="exact" w:before="0"/>
        <w:ind w:left="160" w:right="0" w:firstLine="0"/>
        <w:jc w:val="left"/>
        <w:rPr>
          <w:rFonts w:ascii="Times New Roman"/>
          <w:sz w:val="18"/>
        </w:rPr>
      </w:pPr>
      <w:r>
        <w:rPr>
          <w:rFonts w:ascii="Cambria"/>
          <w:spacing w:val="-4"/>
          <w:w w:val="115"/>
          <w:sz w:val="18"/>
        </w:rPr>
        <w:t>else</w:t>
      </w:r>
      <w:r>
        <w:rPr>
          <w:rFonts w:ascii="Times New Roman"/>
          <w:sz w:val="18"/>
        </w:rPr>
        <w:tab/>
      </w:r>
      <w:hyperlink w:history="true" w:anchor="_bookmark18">
        <w:r>
          <w:rPr>
            <w:rFonts w:ascii="Times New Roman"/>
            <w:spacing w:val="-5"/>
            <w:w w:val="115"/>
            <w:sz w:val="18"/>
          </w:rPr>
          <w:t>12</w:t>
        </w:r>
      </w:hyperlink>
    </w:p>
    <w:p>
      <w:pPr>
        <w:tabs>
          <w:tab w:pos="4300" w:val="right" w:leader="dot"/>
        </w:tabs>
        <w:spacing w:line="210" w:lineRule="exact" w:before="0"/>
        <w:ind w:left="160" w:right="0" w:firstLine="0"/>
        <w:jc w:val="left"/>
        <w:rPr>
          <w:rFonts w:ascii="Times New Roman"/>
          <w:sz w:val="18"/>
        </w:rPr>
      </w:pPr>
      <w:r>
        <w:rPr>
          <w:rFonts w:ascii="Cambria"/>
          <w:spacing w:val="-4"/>
          <w:w w:val="110"/>
          <w:sz w:val="18"/>
        </w:rPr>
        <w:t>esac</w:t>
      </w:r>
      <w:r>
        <w:rPr>
          <w:rFonts w:ascii="Times New Roman"/>
          <w:sz w:val="18"/>
        </w:rPr>
        <w:tab/>
      </w:r>
      <w:hyperlink w:history="true" w:anchor="_bookmark20">
        <w:r>
          <w:rPr>
            <w:rFonts w:ascii="Times New Roman"/>
            <w:spacing w:val="-5"/>
            <w:w w:val="110"/>
            <w:sz w:val="18"/>
          </w:rPr>
          <w:t>13</w:t>
        </w:r>
      </w:hyperlink>
    </w:p>
    <w:p>
      <w:pPr>
        <w:spacing w:before="59"/>
        <w:ind w:left="150" w:right="0" w:firstLine="0"/>
        <w:jc w:val="left"/>
        <w:rPr>
          <w:b/>
          <w:sz w:val="28"/>
        </w:rPr>
      </w:pPr>
      <w:r>
        <w:rPr/>
        <w:br w:type="column"/>
      </w:r>
      <w:r>
        <w:rPr>
          <w:b/>
          <w:spacing w:val="-10"/>
          <w:w w:val="105"/>
          <w:sz w:val="28"/>
        </w:rPr>
        <w:t>F</w:t>
      </w:r>
    </w:p>
    <w:p>
      <w:pPr>
        <w:tabs>
          <w:tab w:pos="4116" w:val="left" w:leader="dot"/>
        </w:tabs>
        <w:spacing w:before="85"/>
        <w:ind w:left="159" w:right="0" w:firstLine="0"/>
        <w:jc w:val="left"/>
        <w:rPr>
          <w:rFonts w:ascii="Times New Roman"/>
          <w:sz w:val="18"/>
        </w:rPr>
      </w:pPr>
      <w:r>
        <w:rPr>
          <w:rFonts w:ascii="Cambria"/>
          <w:spacing w:val="-7"/>
          <w:w w:val="160"/>
          <w:sz w:val="18"/>
        </w:rPr>
        <w:t>fi</w:t>
      </w:r>
      <w:r>
        <w:rPr>
          <w:rFonts w:ascii="Times New Roman"/>
          <w:sz w:val="18"/>
        </w:rPr>
        <w:tab/>
      </w:r>
      <w:hyperlink w:history="true" w:anchor="_bookmark18">
        <w:r>
          <w:rPr>
            <w:rFonts w:ascii="Times New Roman"/>
            <w:spacing w:val="-5"/>
            <w:w w:val="120"/>
            <w:sz w:val="18"/>
          </w:rPr>
          <w:t>12</w:t>
        </w:r>
      </w:hyperlink>
    </w:p>
    <w:p>
      <w:pPr>
        <w:tabs>
          <w:tab w:pos="4116" w:val="left" w:leader="dot"/>
        </w:tabs>
        <w:spacing w:line="210" w:lineRule="exact" w:before="11"/>
        <w:ind w:left="159" w:right="0" w:firstLine="0"/>
        <w:jc w:val="left"/>
        <w:rPr>
          <w:rFonts w:ascii="Times New Roman"/>
          <w:sz w:val="18"/>
        </w:rPr>
      </w:pPr>
      <w:r>
        <w:rPr>
          <w:rFonts w:ascii="Cambria"/>
          <w:spacing w:val="-5"/>
          <w:w w:val="115"/>
          <w:sz w:val="18"/>
        </w:rPr>
        <w:t>for</w:t>
      </w:r>
      <w:r>
        <w:rPr>
          <w:rFonts w:ascii="Times New Roman"/>
          <w:sz w:val="18"/>
        </w:rPr>
        <w:tab/>
      </w:r>
      <w:hyperlink w:history="true" w:anchor="_bookmark18">
        <w:r>
          <w:rPr>
            <w:rFonts w:ascii="Times New Roman"/>
            <w:spacing w:val="-5"/>
            <w:w w:val="115"/>
            <w:sz w:val="18"/>
          </w:rPr>
          <w:t>12</w:t>
        </w:r>
      </w:hyperlink>
    </w:p>
    <w:p>
      <w:pPr>
        <w:tabs>
          <w:tab w:pos="4116" w:val="left" w:leader="dot"/>
        </w:tabs>
        <w:spacing w:line="210" w:lineRule="exact" w:before="0"/>
        <w:ind w:left="159" w:right="0" w:firstLine="0"/>
        <w:jc w:val="left"/>
        <w:rPr>
          <w:rFonts w:ascii="Times New Roman"/>
          <w:sz w:val="18"/>
        </w:rPr>
      </w:pPr>
      <w:r>
        <w:rPr>
          <w:rFonts w:ascii="Cambria"/>
          <w:spacing w:val="-2"/>
          <w:w w:val="115"/>
          <w:sz w:val="18"/>
        </w:rPr>
        <w:t>function</w:t>
      </w:r>
      <w:r>
        <w:rPr>
          <w:rFonts w:ascii="Times New Roman"/>
          <w:sz w:val="18"/>
        </w:rPr>
        <w:tab/>
      </w:r>
      <w:hyperlink w:history="true" w:anchor="_bookmark24">
        <w:r>
          <w:rPr>
            <w:rFonts w:ascii="Times New Roman"/>
            <w:spacing w:val="-5"/>
            <w:w w:val="115"/>
            <w:sz w:val="18"/>
          </w:rPr>
          <w:t>19</w:t>
        </w:r>
      </w:hyperlink>
    </w:p>
    <w:p>
      <w:pPr>
        <w:pStyle w:val="BodyText"/>
        <w:rPr>
          <w:rFonts w:ascii="Times New Roman"/>
          <w:sz w:val="18"/>
        </w:rPr>
      </w:pPr>
    </w:p>
    <w:p>
      <w:pPr>
        <w:pStyle w:val="BodyText"/>
        <w:spacing w:before="113"/>
        <w:rPr>
          <w:rFonts w:ascii="Times New Roman"/>
          <w:sz w:val="18"/>
        </w:rPr>
      </w:pPr>
    </w:p>
    <w:p>
      <w:pPr>
        <w:pStyle w:val="Heading2"/>
      </w:pPr>
      <w:r>
        <w:rPr>
          <w:spacing w:val="-10"/>
        </w:rPr>
        <w:t>I</w:t>
      </w:r>
    </w:p>
    <w:p>
      <w:pPr>
        <w:tabs>
          <w:tab w:pos="4116" w:val="left" w:leader="dot"/>
        </w:tabs>
        <w:spacing w:line="210" w:lineRule="exact" w:before="85"/>
        <w:ind w:left="159" w:right="0" w:firstLine="0"/>
        <w:jc w:val="left"/>
        <w:rPr>
          <w:rFonts w:ascii="Times New Roman"/>
          <w:sz w:val="18"/>
        </w:rPr>
      </w:pPr>
      <w:r>
        <w:rPr>
          <w:rFonts w:ascii="Cambria"/>
          <w:spacing w:val="-7"/>
          <w:w w:val="160"/>
          <w:sz w:val="18"/>
        </w:rPr>
        <w:t>if</w:t>
      </w:r>
      <w:r>
        <w:rPr>
          <w:rFonts w:ascii="Times New Roman"/>
          <w:sz w:val="18"/>
        </w:rPr>
        <w:tab/>
      </w:r>
      <w:hyperlink w:history="true" w:anchor="_bookmark18">
        <w:r>
          <w:rPr>
            <w:rFonts w:ascii="Times New Roman"/>
            <w:spacing w:val="-5"/>
            <w:w w:val="120"/>
            <w:sz w:val="18"/>
          </w:rPr>
          <w:t>12</w:t>
        </w:r>
      </w:hyperlink>
    </w:p>
    <w:p>
      <w:pPr>
        <w:tabs>
          <w:tab w:pos="4116" w:val="left" w:leader="dot"/>
        </w:tabs>
        <w:spacing w:line="210" w:lineRule="exact" w:before="0"/>
        <w:ind w:left="159" w:right="0" w:firstLine="0"/>
        <w:jc w:val="left"/>
        <w:rPr>
          <w:rFonts w:ascii="Times New Roman"/>
          <w:sz w:val="18"/>
        </w:rPr>
      </w:pPr>
      <w:r>
        <w:rPr>
          <w:rFonts w:ascii="Cambria"/>
          <w:spacing w:val="-5"/>
          <w:w w:val="115"/>
          <w:sz w:val="18"/>
        </w:rPr>
        <w:t>in</w:t>
      </w:r>
      <w:r>
        <w:rPr>
          <w:rFonts w:ascii="Times New Roman"/>
          <w:sz w:val="18"/>
        </w:rPr>
        <w:tab/>
      </w:r>
      <w:hyperlink w:history="true" w:anchor="_bookmark20">
        <w:r>
          <w:rPr>
            <w:rFonts w:ascii="Times New Roman"/>
            <w:spacing w:val="-5"/>
            <w:w w:val="115"/>
            <w:sz w:val="18"/>
          </w:rPr>
          <w:t>13</w:t>
        </w:r>
      </w:hyperlink>
    </w:p>
    <w:p>
      <w:pPr>
        <w:pStyle w:val="BodyText"/>
        <w:rPr>
          <w:rFonts w:ascii="Times New Roman"/>
          <w:sz w:val="18"/>
        </w:rPr>
      </w:pPr>
    </w:p>
    <w:p>
      <w:pPr>
        <w:pStyle w:val="BodyText"/>
        <w:spacing w:before="113"/>
        <w:rPr>
          <w:rFonts w:ascii="Times New Roman"/>
          <w:sz w:val="18"/>
        </w:rPr>
      </w:pPr>
    </w:p>
    <w:p>
      <w:pPr>
        <w:pStyle w:val="Heading2"/>
      </w:pPr>
      <w:r>
        <w:rPr>
          <w:spacing w:val="-10"/>
        </w:rPr>
        <w:t>S</w:t>
      </w:r>
    </w:p>
    <w:p>
      <w:pPr>
        <w:tabs>
          <w:tab w:pos="4116" w:val="left" w:leader="dot"/>
        </w:tabs>
        <w:spacing w:before="73"/>
        <w:ind w:left="159" w:right="0" w:firstLine="0"/>
        <w:jc w:val="left"/>
        <w:rPr>
          <w:rFonts w:ascii="Times New Roman"/>
          <w:sz w:val="18"/>
        </w:rPr>
      </w:pPr>
      <w:r>
        <w:rPr>
          <w:rFonts w:ascii="Cambria"/>
          <w:spacing w:val="-2"/>
          <w:w w:val="120"/>
          <w:sz w:val="18"/>
        </w:rPr>
        <w:t>select</w:t>
      </w:r>
      <w:r>
        <w:rPr>
          <w:rFonts w:ascii="Times New Roman"/>
          <w:sz w:val="18"/>
        </w:rPr>
        <w:tab/>
      </w:r>
      <w:hyperlink w:history="true" w:anchor="_bookmark21">
        <w:r>
          <w:rPr>
            <w:rFonts w:ascii="Times New Roman"/>
            <w:spacing w:val="-5"/>
            <w:w w:val="120"/>
            <w:sz w:val="18"/>
          </w:rPr>
          <w:t>14</w:t>
        </w:r>
      </w:hyperlink>
    </w:p>
    <w:p>
      <w:pPr>
        <w:pStyle w:val="BodyText"/>
        <w:rPr>
          <w:rFonts w:ascii="Times New Roman"/>
          <w:sz w:val="18"/>
        </w:rPr>
      </w:pPr>
    </w:p>
    <w:p>
      <w:pPr>
        <w:pStyle w:val="BodyText"/>
        <w:spacing w:before="113"/>
        <w:rPr>
          <w:rFonts w:ascii="Times New Roman"/>
          <w:sz w:val="18"/>
        </w:rPr>
      </w:pPr>
    </w:p>
    <w:p>
      <w:pPr>
        <w:pStyle w:val="Heading2"/>
      </w:pPr>
      <w:r>
        <w:rPr>
          <w:spacing w:val="-10"/>
          <w:w w:val="115"/>
        </w:rPr>
        <w:t>T</w:t>
      </w:r>
    </w:p>
    <w:p>
      <w:pPr>
        <w:tabs>
          <w:tab w:pos="4300" w:val="right" w:leader="dot"/>
        </w:tabs>
        <w:spacing w:line="210" w:lineRule="exact" w:before="85"/>
        <w:ind w:left="159" w:right="0" w:firstLine="0"/>
        <w:jc w:val="left"/>
        <w:rPr>
          <w:rFonts w:ascii="Times New Roman"/>
          <w:sz w:val="18"/>
        </w:rPr>
      </w:pPr>
      <w:r>
        <w:rPr>
          <w:rFonts w:ascii="Cambria"/>
          <w:spacing w:val="-4"/>
          <w:sz w:val="18"/>
        </w:rPr>
        <w:t>then</w:t>
      </w:r>
      <w:r>
        <w:rPr>
          <w:rFonts w:ascii="Times New Roman"/>
          <w:sz w:val="18"/>
        </w:rPr>
        <w:tab/>
      </w:r>
      <w:hyperlink w:history="true" w:anchor="_bookmark18">
        <w:r>
          <w:rPr>
            <w:rFonts w:ascii="Times New Roman"/>
            <w:spacing w:val="-5"/>
            <w:sz w:val="18"/>
          </w:rPr>
          <w:t>12</w:t>
        </w:r>
      </w:hyperlink>
    </w:p>
    <w:p>
      <w:pPr>
        <w:tabs>
          <w:tab w:pos="4116" w:val="left" w:leader="dot"/>
        </w:tabs>
        <w:spacing w:line="210" w:lineRule="exact" w:before="0"/>
        <w:ind w:left="159" w:right="0" w:firstLine="0"/>
        <w:jc w:val="left"/>
        <w:rPr>
          <w:rFonts w:ascii="Times New Roman"/>
          <w:sz w:val="18"/>
        </w:rPr>
      </w:pPr>
      <w:r>
        <w:rPr>
          <w:rFonts w:ascii="Cambria"/>
          <w:spacing w:val="-4"/>
          <w:w w:val="105"/>
          <w:sz w:val="18"/>
        </w:rPr>
        <w:t>time</w:t>
      </w:r>
      <w:r>
        <w:rPr>
          <w:rFonts w:ascii="Times New Roman"/>
          <w:sz w:val="18"/>
        </w:rPr>
        <w:tab/>
      </w:r>
      <w:hyperlink w:history="true" w:anchor="_bookmark13">
        <w:r>
          <w:rPr>
            <w:rFonts w:ascii="Times New Roman"/>
            <w:spacing w:val="-5"/>
            <w:w w:val="105"/>
            <w:sz w:val="18"/>
          </w:rPr>
          <w:t>10</w:t>
        </w:r>
      </w:hyperlink>
    </w:p>
    <w:p>
      <w:pPr>
        <w:pStyle w:val="Heading2"/>
        <w:spacing w:before="527"/>
      </w:pPr>
      <w:r>
        <w:rPr>
          <w:spacing w:val="-10"/>
          <w:w w:val="105"/>
        </w:rPr>
        <w:t>U</w:t>
      </w:r>
    </w:p>
    <w:p>
      <w:pPr>
        <w:tabs>
          <w:tab w:pos="4300" w:val="right" w:leader="dot"/>
        </w:tabs>
        <w:spacing w:before="72"/>
        <w:ind w:left="159" w:right="0" w:firstLine="0"/>
        <w:jc w:val="left"/>
        <w:rPr>
          <w:rFonts w:ascii="Times New Roman"/>
          <w:sz w:val="18"/>
        </w:rPr>
      </w:pPr>
      <w:r>
        <w:rPr>
          <w:rFonts w:ascii="Cambria"/>
          <w:spacing w:val="-2"/>
          <w:w w:val="120"/>
          <w:sz w:val="18"/>
        </w:rPr>
        <w:t>until</w:t>
      </w:r>
      <w:r>
        <w:rPr>
          <w:rFonts w:ascii="Times New Roman"/>
          <w:sz w:val="18"/>
        </w:rPr>
        <w:tab/>
      </w:r>
      <w:hyperlink w:history="true" w:anchor="_bookmark18">
        <w:r>
          <w:rPr>
            <w:rFonts w:ascii="Times New Roman"/>
            <w:spacing w:val="-5"/>
            <w:w w:val="120"/>
            <w:sz w:val="18"/>
          </w:rPr>
          <w:t>12</w:t>
        </w:r>
      </w:hyperlink>
    </w:p>
    <w:p>
      <w:pPr>
        <w:pStyle w:val="Heading2"/>
        <w:spacing w:before="528"/>
      </w:pPr>
      <w:r>
        <w:rPr>
          <w:spacing w:val="-10"/>
          <w:w w:val="105"/>
        </w:rPr>
        <w:t>W</w:t>
      </w:r>
    </w:p>
    <w:p>
      <w:pPr>
        <w:tabs>
          <w:tab w:pos="4300" w:val="right" w:leader="dot"/>
        </w:tabs>
        <w:spacing w:before="72"/>
        <w:ind w:left="159" w:right="0" w:firstLine="0"/>
        <w:jc w:val="left"/>
        <w:rPr>
          <w:rFonts w:ascii="Times New Roman"/>
          <w:sz w:val="18"/>
        </w:rPr>
      </w:pPr>
      <w:r>
        <w:rPr>
          <w:rFonts w:ascii="Cambria"/>
          <w:spacing w:val="-2"/>
          <w:sz w:val="18"/>
        </w:rPr>
        <w:t>while</w:t>
      </w:r>
      <w:r>
        <w:rPr>
          <w:rFonts w:ascii="Times New Roman"/>
          <w:sz w:val="18"/>
        </w:rPr>
        <w:tab/>
      </w:r>
      <w:hyperlink w:history="true" w:anchor="_bookmark18">
        <w:r>
          <w:rPr>
            <w:rFonts w:ascii="Times New Roman"/>
            <w:spacing w:val="-5"/>
            <w:sz w:val="18"/>
          </w:rPr>
          <w:t>12</w:t>
        </w:r>
      </w:hyperlink>
    </w:p>
    <w:p>
      <w:pPr>
        <w:spacing w:after="0"/>
        <w:jc w:val="left"/>
        <w:rPr>
          <w:rFonts w:ascii="Times New Roman"/>
          <w:sz w:val="18"/>
        </w:rPr>
        <w:sectPr>
          <w:type w:val="continuous"/>
          <w:pgSz w:w="12240" w:h="15840"/>
          <w:pgMar w:header="997" w:footer="0" w:top="1820" w:bottom="280" w:left="1640" w:right="920"/>
          <w:cols w:num="2" w:equalWidth="0">
            <w:col w:w="4341" w:space="158"/>
            <w:col w:w="5181"/>
          </w:cols>
        </w:sectPr>
      </w:pPr>
    </w:p>
    <w:p>
      <w:pPr>
        <w:pStyle w:val="Heading3"/>
        <w:numPr>
          <w:ilvl w:val="1"/>
          <w:numId w:val="25"/>
        </w:numPr>
        <w:tabs>
          <w:tab w:pos="819" w:val="left" w:leader="none"/>
        </w:tabs>
        <w:spacing w:line="240" w:lineRule="auto" w:before="566" w:after="0"/>
        <w:ind w:left="819" w:right="0" w:hanging="659"/>
        <w:jc w:val="left"/>
      </w:pPr>
      <w:bookmarkStart w:name="Parameter and Variable Index" w:id="342"/>
      <w:bookmarkEnd w:id="342"/>
      <w:r>
        <w:rPr>
          <w:b w:val="0"/>
        </w:rPr>
      </w:r>
      <w:bookmarkStart w:name="_bookmark201" w:id="343"/>
      <w:bookmarkEnd w:id="343"/>
      <w:r>
        <w:rPr>
          <w:b w:val="0"/>
        </w:rPr>
      </w:r>
      <w:r>
        <w:rPr>
          <w:spacing w:val="-4"/>
        </w:rPr>
        <w:t>Parameter</w:t>
      </w:r>
      <w:r>
        <w:rPr>
          <w:spacing w:val="7"/>
        </w:rPr>
        <w:t> </w:t>
      </w:r>
      <w:r>
        <w:rPr>
          <w:spacing w:val="-4"/>
        </w:rPr>
        <w:t>and</w:t>
      </w:r>
      <w:r>
        <w:rPr>
          <w:spacing w:val="7"/>
        </w:rPr>
        <w:t> </w:t>
      </w:r>
      <w:r>
        <w:rPr>
          <w:spacing w:val="-4"/>
        </w:rPr>
        <w:t>Variable</w:t>
      </w:r>
      <w:r>
        <w:rPr>
          <w:spacing w:val="7"/>
        </w:rPr>
        <w:t> </w:t>
      </w:r>
      <w:r>
        <w:rPr>
          <w:spacing w:val="-4"/>
        </w:rPr>
        <w:t>Index</w:t>
      </w:r>
    </w:p>
    <w:p>
      <w:pPr>
        <w:spacing w:after="0" w:line="240" w:lineRule="auto"/>
        <w:jc w:val="left"/>
        <w:sectPr>
          <w:pgSz w:w="12240" w:h="15840"/>
          <w:pgMar w:header="997" w:footer="0" w:top="1320" w:bottom="280" w:left="1640" w:right="920"/>
        </w:sectPr>
      </w:pPr>
    </w:p>
    <w:p>
      <w:pPr>
        <w:pStyle w:val="BodyText"/>
        <w:rPr>
          <w:b/>
          <w:sz w:val="28"/>
        </w:rPr>
      </w:pPr>
    </w:p>
    <w:p>
      <w:pPr>
        <w:pStyle w:val="BodyText"/>
        <w:rPr>
          <w:b/>
          <w:sz w:val="28"/>
        </w:rPr>
      </w:pPr>
    </w:p>
    <w:p>
      <w:pPr>
        <w:pStyle w:val="BodyText"/>
        <w:spacing w:before="302"/>
        <w:rPr>
          <w:b/>
          <w:sz w:val="28"/>
        </w:rPr>
      </w:pPr>
    </w:p>
    <w:p>
      <w:pPr>
        <w:spacing w:before="0"/>
        <w:ind w:left="150" w:right="0" w:firstLine="0"/>
        <w:jc w:val="left"/>
        <w:rPr>
          <w:b/>
          <w:sz w:val="28"/>
        </w:rPr>
      </w:pPr>
      <w:r>
        <w:rPr>
          <w:b/>
          <w:spacing w:val="-10"/>
          <w:sz w:val="28"/>
        </w:rPr>
        <w:t>!</w:t>
      </w:r>
    </w:p>
    <w:p>
      <w:pPr>
        <w:tabs>
          <w:tab w:pos="4116" w:val="left" w:leader="dot"/>
        </w:tabs>
        <w:spacing w:before="48"/>
        <w:ind w:left="160" w:right="0" w:firstLine="0"/>
        <w:jc w:val="left"/>
        <w:rPr>
          <w:rFonts w:ascii="Times New Roman"/>
          <w:sz w:val="18"/>
        </w:rPr>
      </w:pPr>
      <w:r>
        <w:rPr>
          <w:rFonts w:ascii="Cambria"/>
          <w:spacing w:val="-10"/>
          <w:w w:val="160"/>
          <w:sz w:val="18"/>
        </w:rPr>
        <w:t>!</w:t>
      </w:r>
      <w:r>
        <w:rPr>
          <w:rFonts w:ascii="Times New Roman"/>
          <w:sz w:val="18"/>
        </w:rPr>
        <w:tab/>
      </w:r>
      <w:hyperlink w:history="true" w:anchor="_bookmark31">
        <w:r>
          <w:rPr>
            <w:rFonts w:ascii="Times New Roman"/>
            <w:spacing w:val="-5"/>
            <w:w w:val="120"/>
            <w:sz w:val="18"/>
          </w:rPr>
          <w:t>24</w:t>
        </w:r>
      </w:hyperlink>
    </w:p>
    <w:p>
      <w:pPr>
        <w:spacing w:before="286"/>
        <w:ind w:left="150" w:right="0" w:firstLine="0"/>
        <w:jc w:val="left"/>
        <w:rPr>
          <w:b/>
          <w:sz w:val="28"/>
        </w:rPr>
      </w:pPr>
      <w:r>
        <w:rPr>
          <w:b/>
          <w:spacing w:val="-10"/>
          <w:w w:val="135"/>
          <w:sz w:val="28"/>
        </w:rPr>
        <w:t>#</w:t>
      </w:r>
    </w:p>
    <w:p>
      <w:pPr>
        <w:tabs>
          <w:tab w:pos="4116" w:val="left" w:leader="dot"/>
        </w:tabs>
        <w:spacing w:before="48"/>
        <w:ind w:left="160" w:right="0" w:firstLine="0"/>
        <w:jc w:val="left"/>
        <w:rPr>
          <w:rFonts w:ascii="Times New Roman"/>
          <w:sz w:val="18"/>
        </w:rPr>
      </w:pPr>
      <w:r>
        <w:rPr>
          <w:rFonts w:ascii="Cambria"/>
          <w:spacing w:val="-10"/>
          <w:sz w:val="18"/>
        </w:rPr>
        <w:t>#</w:t>
      </w:r>
      <w:r>
        <w:rPr>
          <w:rFonts w:ascii="Times New Roman"/>
          <w:sz w:val="18"/>
        </w:rPr>
        <w:tab/>
      </w:r>
      <w:hyperlink w:history="true" w:anchor="_bookmark31">
        <w:r>
          <w:rPr>
            <w:rFonts w:ascii="Times New Roman"/>
            <w:spacing w:val="-5"/>
            <w:sz w:val="18"/>
          </w:rPr>
          <w:t>24</w:t>
        </w:r>
      </w:hyperlink>
    </w:p>
    <w:p>
      <w:pPr>
        <w:spacing w:before="291"/>
        <w:ind w:left="150" w:right="0" w:firstLine="0"/>
        <w:jc w:val="left"/>
        <w:rPr>
          <w:b/>
          <w:sz w:val="28"/>
        </w:rPr>
      </w:pPr>
      <w:r>
        <w:rPr>
          <w:b/>
          <w:spacing w:val="-10"/>
          <w:sz w:val="28"/>
        </w:rPr>
        <w:t>$</w:t>
      </w:r>
    </w:p>
    <w:p>
      <w:pPr>
        <w:tabs>
          <w:tab w:pos="4116" w:val="left" w:leader="dot"/>
        </w:tabs>
        <w:spacing w:line="211" w:lineRule="exact" w:before="50"/>
        <w:ind w:left="160" w:right="0" w:firstLine="0"/>
        <w:jc w:val="left"/>
        <w:rPr>
          <w:rFonts w:ascii="Times New Roman"/>
          <w:sz w:val="18"/>
        </w:rPr>
      </w:pPr>
      <w:r>
        <w:rPr>
          <w:rFonts w:ascii="Cambria"/>
          <w:spacing w:val="-10"/>
          <w:w w:val="105"/>
          <w:sz w:val="18"/>
        </w:rPr>
        <w:t>$</w:t>
      </w:r>
      <w:r>
        <w:rPr>
          <w:rFonts w:ascii="Times New Roman"/>
          <w:sz w:val="18"/>
        </w:rPr>
        <w:tab/>
      </w:r>
      <w:hyperlink w:history="true" w:anchor="_bookmark31">
        <w:r>
          <w:rPr>
            <w:rFonts w:ascii="Times New Roman"/>
            <w:spacing w:val="-5"/>
            <w:w w:val="105"/>
            <w:sz w:val="18"/>
          </w:rPr>
          <w:t>24</w:t>
        </w:r>
      </w:hyperlink>
    </w:p>
    <w:p>
      <w:pPr>
        <w:tabs>
          <w:tab w:pos="4116" w:val="left" w:leader="dot"/>
        </w:tabs>
        <w:spacing w:line="210" w:lineRule="exact" w:before="0"/>
        <w:ind w:left="160" w:right="0" w:firstLine="0"/>
        <w:jc w:val="left"/>
        <w:rPr>
          <w:rFonts w:ascii="Times New Roman"/>
          <w:sz w:val="18"/>
        </w:rPr>
      </w:pPr>
      <w:r>
        <w:rPr>
          <w:rFonts w:ascii="Cambria"/>
          <w:spacing w:val="-5"/>
          <w:w w:val="120"/>
          <w:sz w:val="18"/>
        </w:rPr>
        <w:t>$!</w:t>
      </w:r>
      <w:r>
        <w:rPr>
          <w:rFonts w:ascii="Times New Roman"/>
          <w:sz w:val="18"/>
        </w:rPr>
        <w:tab/>
      </w:r>
      <w:hyperlink w:history="true" w:anchor="_bookmark31">
        <w:r>
          <w:rPr>
            <w:rFonts w:ascii="Times New Roman"/>
            <w:spacing w:val="-5"/>
            <w:w w:val="120"/>
            <w:sz w:val="18"/>
          </w:rPr>
          <w:t>24</w:t>
        </w:r>
      </w:hyperlink>
    </w:p>
    <w:p>
      <w:pPr>
        <w:tabs>
          <w:tab w:pos="4116" w:val="left" w:leader="dot"/>
        </w:tabs>
        <w:spacing w:line="210" w:lineRule="exact" w:before="0"/>
        <w:ind w:left="160" w:right="0" w:firstLine="0"/>
        <w:jc w:val="left"/>
        <w:rPr>
          <w:rFonts w:ascii="Times New Roman"/>
          <w:sz w:val="18"/>
        </w:rPr>
      </w:pPr>
      <w:r>
        <w:rPr>
          <w:rFonts w:ascii="Cambria"/>
          <w:spacing w:val="-5"/>
          <w:sz w:val="18"/>
        </w:rPr>
        <w:t>$#</w:t>
      </w:r>
      <w:r>
        <w:rPr>
          <w:rFonts w:ascii="Times New Roman"/>
          <w:sz w:val="18"/>
        </w:rPr>
        <w:tab/>
      </w:r>
      <w:hyperlink w:history="true" w:anchor="_bookmark31">
        <w:r>
          <w:rPr>
            <w:rFonts w:ascii="Times New Roman"/>
            <w:spacing w:val="-5"/>
            <w:sz w:val="18"/>
          </w:rPr>
          <w:t>24</w:t>
        </w:r>
      </w:hyperlink>
    </w:p>
    <w:p>
      <w:pPr>
        <w:tabs>
          <w:tab w:pos="4116" w:val="left" w:leader="dot"/>
        </w:tabs>
        <w:spacing w:line="210" w:lineRule="exact" w:before="0"/>
        <w:ind w:left="160" w:right="0" w:firstLine="0"/>
        <w:jc w:val="left"/>
        <w:rPr>
          <w:rFonts w:ascii="Times New Roman"/>
          <w:sz w:val="18"/>
        </w:rPr>
      </w:pPr>
      <w:r>
        <w:rPr>
          <w:rFonts w:ascii="Cambria"/>
          <w:spacing w:val="-5"/>
          <w:w w:val="105"/>
          <w:sz w:val="18"/>
        </w:rPr>
        <w:t>$$</w:t>
      </w:r>
      <w:r>
        <w:rPr>
          <w:rFonts w:ascii="Times New Roman"/>
          <w:sz w:val="18"/>
        </w:rPr>
        <w:tab/>
      </w:r>
      <w:hyperlink w:history="true" w:anchor="_bookmark31">
        <w:r>
          <w:rPr>
            <w:rFonts w:ascii="Times New Roman"/>
            <w:spacing w:val="-5"/>
            <w:w w:val="105"/>
            <w:sz w:val="18"/>
          </w:rPr>
          <w:t>24</w:t>
        </w:r>
      </w:hyperlink>
    </w:p>
    <w:p>
      <w:pPr>
        <w:tabs>
          <w:tab w:pos="4116" w:val="left" w:leader="dot"/>
        </w:tabs>
        <w:spacing w:line="210" w:lineRule="exact" w:before="0"/>
        <w:ind w:left="160" w:right="0" w:firstLine="0"/>
        <w:jc w:val="left"/>
        <w:rPr>
          <w:rFonts w:ascii="Times New Roman"/>
          <w:sz w:val="18"/>
        </w:rPr>
      </w:pPr>
      <w:r>
        <w:rPr>
          <w:rFonts w:ascii="Cambria"/>
          <w:spacing w:val="-5"/>
          <w:w w:val="110"/>
          <w:sz w:val="18"/>
        </w:rPr>
        <w:t>$*</w:t>
      </w:r>
      <w:r>
        <w:rPr>
          <w:rFonts w:ascii="Times New Roman"/>
          <w:sz w:val="18"/>
        </w:rPr>
        <w:tab/>
      </w:r>
      <w:hyperlink w:history="true" w:anchor="_bookmark31">
        <w:r>
          <w:rPr>
            <w:rFonts w:ascii="Times New Roman"/>
            <w:spacing w:val="-7"/>
            <w:w w:val="110"/>
            <w:sz w:val="18"/>
          </w:rPr>
          <w:t>24</w:t>
        </w:r>
      </w:hyperlink>
    </w:p>
    <w:p>
      <w:pPr>
        <w:tabs>
          <w:tab w:pos="4116" w:val="left" w:leader="dot"/>
        </w:tabs>
        <w:spacing w:line="210" w:lineRule="exact" w:before="0"/>
        <w:ind w:left="160" w:right="0" w:firstLine="0"/>
        <w:jc w:val="left"/>
        <w:rPr>
          <w:rFonts w:ascii="Times New Roman"/>
          <w:sz w:val="18"/>
        </w:rPr>
      </w:pPr>
      <w:r>
        <w:rPr>
          <w:rFonts w:ascii="Cambria"/>
          <w:spacing w:val="-10"/>
          <w:w w:val="105"/>
          <w:sz w:val="18"/>
        </w:rPr>
        <w:t>$</w:t>
      </w:r>
      <w:r>
        <w:rPr>
          <w:rFonts w:ascii="Times New Roman"/>
          <w:sz w:val="18"/>
        </w:rPr>
        <w:tab/>
      </w:r>
      <w:hyperlink w:history="true" w:anchor="_bookmark31">
        <w:r>
          <w:rPr>
            <w:rFonts w:ascii="Times New Roman"/>
            <w:spacing w:val="-5"/>
            <w:w w:val="105"/>
            <w:sz w:val="18"/>
          </w:rPr>
          <w:t>24</w:t>
        </w:r>
      </w:hyperlink>
    </w:p>
    <w:p>
      <w:pPr>
        <w:tabs>
          <w:tab w:pos="4116" w:val="left" w:leader="dot"/>
        </w:tabs>
        <w:spacing w:line="210" w:lineRule="exact" w:before="0"/>
        <w:ind w:left="160" w:right="0" w:firstLine="0"/>
        <w:jc w:val="left"/>
        <w:rPr>
          <w:rFonts w:ascii="Times New Roman"/>
          <w:sz w:val="18"/>
        </w:rPr>
      </w:pPr>
      <w:r>
        <w:rPr>
          <w:rFonts w:ascii="Cambria"/>
          <w:spacing w:val="-5"/>
          <w:w w:val="110"/>
          <w:sz w:val="18"/>
        </w:rPr>
        <w:t>$?</w:t>
      </w:r>
      <w:r>
        <w:rPr>
          <w:rFonts w:ascii="Times New Roman"/>
          <w:sz w:val="18"/>
        </w:rPr>
        <w:tab/>
      </w:r>
      <w:hyperlink w:history="true" w:anchor="_bookmark31">
        <w:r>
          <w:rPr>
            <w:rFonts w:ascii="Times New Roman"/>
            <w:spacing w:val="-7"/>
            <w:w w:val="110"/>
            <w:sz w:val="18"/>
          </w:rPr>
          <w:t>24</w:t>
        </w:r>
      </w:hyperlink>
    </w:p>
    <w:p>
      <w:pPr>
        <w:tabs>
          <w:tab w:pos="4116" w:val="left" w:leader="dot"/>
        </w:tabs>
        <w:spacing w:line="210" w:lineRule="exact" w:before="0"/>
        <w:ind w:left="160" w:right="0" w:firstLine="0"/>
        <w:jc w:val="left"/>
        <w:rPr>
          <w:rFonts w:ascii="Times New Roman"/>
          <w:sz w:val="18"/>
        </w:rPr>
      </w:pPr>
      <w:r>
        <w:rPr>
          <w:rFonts w:ascii="Cambria"/>
          <w:spacing w:val="-5"/>
          <w:sz w:val="18"/>
        </w:rPr>
        <w:t>$@</w:t>
      </w:r>
      <w:r>
        <w:rPr>
          <w:rFonts w:ascii="Times New Roman"/>
          <w:sz w:val="18"/>
        </w:rPr>
        <w:tab/>
      </w:r>
      <w:hyperlink w:history="true" w:anchor="_bookmark31">
        <w:r>
          <w:rPr>
            <w:rFonts w:ascii="Times New Roman"/>
            <w:spacing w:val="-5"/>
            <w:sz w:val="18"/>
          </w:rPr>
          <w:t>24</w:t>
        </w:r>
      </w:hyperlink>
    </w:p>
    <w:p>
      <w:pPr>
        <w:tabs>
          <w:tab w:pos="4116" w:val="left" w:leader="dot"/>
        </w:tabs>
        <w:spacing w:line="210" w:lineRule="exact" w:before="0"/>
        <w:ind w:left="160" w:right="0" w:firstLine="0"/>
        <w:jc w:val="left"/>
        <w:rPr>
          <w:rFonts w:ascii="Times New Roman"/>
          <w:sz w:val="18"/>
        </w:rPr>
      </w:pPr>
      <w:r>
        <w:rPr>
          <w:rFonts w:ascii="Cambria"/>
          <w:spacing w:val="-5"/>
          <w:w w:val="110"/>
          <w:sz w:val="18"/>
        </w:rPr>
        <w:t>$_</w:t>
      </w:r>
      <w:r>
        <w:rPr>
          <w:rFonts w:ascii="Times New Roman"/>
          <w:sz w:val="18"/>
        </w:rPr>
        <w:tab/>
      </w:r>
      <w:hyperlink w:history="true" w:anchor="_bookmark92">
        <w:r>
          <w:rPr>
            <w:rFonts w:ascii="Times New Roman"/>
            <w:spacing w:val="-5"/>
            <w:w w:val="110"/>
            <w:sz w:val="18"/>
          </w:rPr>
          <w:t>87</w:t>
        </w:r>
      </w:hyperlink>
    </w:p>
    <w:p>
      <w:pPr>
        <w:tabs>
          <w:tab w:pos="4116" w:val="left" w:leader="dot"/>
        </w:tabs>
        <w:spacing w:line="210" w:lineRule="exact" w:before="0"/>
        <w:ind w:left="160" w:right="0" w:firstLine="0"/>
        <w:jc w:val="left"/>
        <w:rPr>
          <w:rFonts w:ascii="Times New Roman"/>
          <w:sz w:val="18"/>
        </w:rPr>
      </w:pPr>
      <w:r>
        <w:rPr>
          <w:rFonts w:ascii="Cambria"/>
          <w:spacing w:val="-5"/>
          <w:sz w:val="18"/>
        </w:rPr>
        <w:t>$0</w:t>
      </w:r>
      <w:r>
        <w:rPr>
          <w:rFonts w:ascii="Times New Roman"/>
          <w:sz w:val="18"/>
        </w:rPr>
        <w:tab/>
      </w:r>
      <w:hyperlink w:history="true" w:anchor="_bookmark31">
        <w:r>
          <w:rPr>
            <w:rFonts w:ascii="Times New Roman"/>
            <w:spacing w:val="-5"/>
            <w:sz w:val="18"/>
          </w:rPr>
          <w:t>24</w:t>
        </w:r>
      </w:hyperlink>
    </w:p>
    <w:p>
      <w:pPr>
        <w:pStyle w:val="BodyText"/>
        <w:spacing w:before="99"/>
        <w:rPr>
          <w:rFonts w:ascii="Times New Roman"/>
          <w:sz w:val="18"/>
        </w:rPr>
      </w:pPr>
    </w:p>
    <w:p>
      <w:pPr>
        <w:spacing w:before="0"/>
        <w:ind w:left="150" w:right="0" w:firstLine="0"/>
        <w:jc w:val="left"/>
        <w:rPr>
          <w:b/>
          <w:sz w:val="28"/>
        </w:rPr>
      </w:pPr>
      <w:r>
        <w:rPr>
          <w:b/>
          <w:spacing w:val="-10"/>
          <w:w w:val="120"/>
          <w:sz w:val="28"/>
        </w:rPr>
        <w:t>*</w:t>
      </w:r>
    </w:p>
    <w:p>
      <w:pPr>
        <w:tabs>
          <w:tab w:pos="4116" w:val="left" w:leader="dot"/>
        </w:tabs>
        <w:spacing w:before="48"/>
        <w:ind w:left="160" w:right="0" w:firstLine="0"/>
        <w:jc w:val="left"/>
        <w:rPr>
          <w:rFonts w:ascii="Times New Roman"/>
          <w:sz w:val="18"/>
        </w:rPr>
      </w:pPr>
      <w:r>
        <w:rPr>
          <w:rFonts w:ascii="Cambria"/>
          <w:spacing w:val="-10"/>
          <w:w w:val="110"/>
          <w:sz w:val="18"/>
        </w:rPr>
        <w:t>*</w:t>
      </w:r>
      <w:r>
        <w:rPr>
          <w:rFonts w:ascii="Times New Roman"/>
          <w:sz w:val="18"/>
        </w:rPr>
        <w:tab/>
      </w:r>
      <w:hyperlink w:history="true" w:anchor="_bookmark31">
        <w:r>
          <w:rPr>
            <w:rFonts w:ascii="Times New Roman"/>
            <w:spacing w:val="-5"/>
            <w:w w:val="110"/>
            <w:sz w:val="18"/>
          </w:rPr>
          <w:t>24</w:t>
        </w:r>
      </w:hyperlink>
    </w:p>
    <w:p>
      <w:pPr>
        <w:pStyle w:val="BodyText"/>
        <w:spacing w:before="79"/>
        <w:rPr>
          <w:rFonts w:ascii="Times New Roman"/>
          <w:sz w:val="18"/>
        </w:rPr>
      </w:pPr>
    </w:p>
    <w:p>
      <w:pPr>
        <w:spacing w:before="0"/>
        <w:ind w:left="150" w:right="0" w:firstLine="0"/>
        <w:jc w:val="left"/>
        <w:rPr>
          <w:b/>
          <w:sz w:val="28"/>
        </w:rPr>
      </w:pPr>
      <w:r>
        <w:rPr>
          <w:b/>
          <w:spacing w:val="-10"/>
          <w:w w:val="90"/>
          <w:sz w:val="28"/>
        </w:rPr>
        <w:t>–</w:t>
      </w:r>
    </w:p>
    <w:p>
      <w:pPr>
        <w:tabs>
          <w:tab w:pos="4116" w:val="left" w:leader="dot"/>
        </w:tabs>
        <w:spacing w:before="48"/>
        <w:ind w:left="160" w:right="0" w:firstLine="0"/>
        <w:jc w:val="left"/>
        <w:rPr>
          <w:rFonts w:ascii="Times New Roman"/>
          <w:sz w:val="18"/>
        </w:rPr>
      </w:pPr>
      <w:r>
        <w:rPr>
          <w:rFonts w:ascii="Cambria"/>
          <w:spacing w:val="-10"/>
          <w:w w:val="135"/>
          <w:sz w:val="18"/>
        </w:rPr>
        <w:t>-</w:t>
      </w:r>
      <w:r>
        <w:rPr>
          <w:rFonts w:ascii="Times New Roman"/>
          <w:sz w:val="18"/>
        </w:rPr>
        <w:tab/>
      </w:r>
      <w:hyperlink w:history="true" w:anchor="_bookmark31">
        <w:r>
          <w:rPr>
            <w:rFonts w:ascii="Times New Roman"/>
            <w:spacing w:val="-5"/>
            <w:w w:val="120"/>
            <w:sz w:val="18"/>
          </w:rPr>
          <w:t>24</w:t>
        </w:r>
      </w:hyperlink>
    </w:p>
    <w:p>
      <w:pPr>
        <w:pStyle w:val="BodyText"/>
        <w:spacing w:before="79"/>
        <w:rPr>
          <w:rFonts w:ascii="Times New Roman"/>
          <w:sz w:val="18"/>
        </w:rPr>
      </w:pPr>
    </w:p>
    <w:p>
      <w:pPr>
        <w:spacing w:before="0"/>
        <w:ind w:left="150" w:right="0" w:firstLine="0"/>
        <w:jc w:val="left"/>
        <w:rPr>
          <w:b/>
          <w:sz w:val="28"/>
        </w:rPr>
      </w:pPr>
      <w:r>
        <w:rPr>
          <w:b/>
          <w:spacing w:val="-10"/>
          <w:sz w:val="28"/>
        </w:rPr>
        <w:t>?</w:t>
      </w:r>
    </w:p>
    <w:p>
      <w:pPr>
        <w:tabs>
          <w:tab w:pos="4116" w:val="left" w:leader="dot"/>
        </w:tabs>
        <w:spacing w:before="48"/>
        <w:ind w:left="160" w:right="0" w:firstLine="0"/>
        <w:jc w:val="left"/>
        <w:rPr>
          <w:rFonts w:ascii="Times New Roman"/>
          <w:sz w:val="18"/>
        </w:rPr>
      </w:pPr>
      <w:r>
        <w:rPr>
          <w:rFonts w:ascii="Cambria"/>
          <w:spacing w:val="-10"/>
          <w:w w:val="110"/>
          <w:sz w:val="18"/>
        </w:rPr>
        <w:t>?</w:t>
      </w:r>
      <w:r>
        <w:rPr>
          <w:rFonts w:ascii="Times New Roman"/>
          <w:sz w:val="18"/>
        </w:rPr>
        <w:tab/>
      </w:r>
      <w:hyperlink w:history="true" w:anchor="_bookmark31">
        <w:r>
          <w:rPr>
            <w:rFonts w:ascii="Times New Roman"/>
            <w:spacing w:val="-5"/>
            <w:w w:val="110"/>
            <w:sz w:val="18"/>
          </w:rPr>
          <w:t>24</w:t>
        </w:r>
      </w:hyperlink>
    </w:p>
    <w:p>
      <w:pPr>
        <w:pStyle w:val="BodyText"/>
        <w:spacing w:before="79"/>
        <w:rPr>
          <w:rFonts w:ascii="Times New Roman"/>
          <w:sz w:val="18"/>
        </w:rPr>
      </w:pPr>
    </w:p>
    <w:p>
      <w:pPr>
        <w:spacing w:before="0"/>
        <w:ind w:left="150" w:right="0" w:firstLine="0"/>
        <w:jc w:val="left"/>
        <w:rPr>
          <w:b/>
          <w:sz w:val="28"/>
        </w:rPr>
      </w:pPr>
      <w:r>
        <w:rPr>
          <w:b/>
          <w:spacing w:val="-10"/>
          <w:sz w:val="28"/>
        </w:rPr>
        <w:t>@</w:t>
      </w:r>
    </w:p>
    <w:p>
      <w:pPr>
        <w:tabs>
          <w:tab w:pos="4116" w:val="left" w:leader="dot"/>
        </w:tabs>
        <w:spacing w:before="48"/>
        <w:ind w:left="160" w:right="0" w:firstLine="0"/>
        <w:jc w:val="left"/>
        <w:rPr>
          <w:rFonts w:ascii="Times New Roman"/>
          <w:sz w:val="18"/>
        </w:rPr>
      </w:pPr>
      <w:r>
        <w:rPr>
          <w:rFonts w:ascii="Cambria"/>
          <w:spacing w:val="-10"/>
          <w:w w:val="90"/>
          <w:sz w:val="18"/>
        </w:rPr>
        <w:t>@</w:t>
      </w:r>
      <w:r>
        <w:rPr>
          <w:rFonts w:ascii="Times New Roman"/>
          <w:sz w:val="18"/>
        </w:rPr>
        <w:tab/>
      </w:r>
      <w:hyperlink w:history="true" w:anchor="_bookmark31">
        <w:r>
          <w:rPr>
            <w:rFonts w:ascii="Times New Roman"/>
            <w:spacing w:val="-5"/>
            <w:w w:val="95"/>
            <w:sz w:val="18"/>
          </w:rPr>
          <w:t>24</w:t>
        </w:r>
      </w:hyperlink>
    </w:p>
    <w:p>
      <w:pPr>
        <w:pStyle w:val="BodyText"/>
        <w:rPr>
          <w:rFonts w:ascii="Times New Roman"/>
          <w:sz w:val="20"/>
        </w:rPr>
      </w:pPr>
    </w:p>
    <w:p>
      <w:pPr>
        <w:pStyle w:val="BodyText"/>
        <w:spacing w:before="52"/>
        <w:rPr>
          <w:rFonts w:ascii="Times New Roman"/>
          <w:sz w:val="20"/>
        </w:rPr>
      </w:pPr>
      <w:r>
        <w:rPr/>
        <mc:AlternateContent>
          <mc:Choice Requires="wps">
            <w:drawing>
              <wp:anchor distT="0" distB="0" distL="0" distR="0" allowOverlap="1" layoutInCell="1" locked="0" behindDoc="1" simplePos="0" relativeHeight="487595008">
                <wp:simplePos x="0" y="0"/>
                <wp:positionH relativeFrom="page">
                  <wp:posOffset>1151496</wp:posOffset>
                </wp:positionH>
                <wp:positionV relativeFrom="paragraph">
                  <wp:posOffset>194484</wp:posOffset>
                </wp:positionV>
                <wp:extent cx="61594"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594" cy="1270"/>
                        </a:xfrm>
                        <a:custGeom>
                          <a:avLst/>
                          <a:gdLst/>
                          <a:ahLst/>
                          <a:cxnLst/>
                          <a:rect l="l" t="t" r="r" b="b"/>
                          <a:pathLst>
                            <a:path w="61594" h="0">
                              <a:moveTo>
                                <a:pt x="0" y="0"/>
                              </a:moveTo>
                              <a:lnTo>
                                <a:pt x="61493" y="0"/>
                              </a:lnTo>
                            </a:path>
                          </a:pathLst>
                        </a:custGeom>
                        <a:ln w="8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668999pt;margin-top:15.313765pt;width:4.850pt;height:.1pt;mso-position-horizontal-relative:page;mso-position-vertical-relative:paragraph;z-index:-15721472;mso-wrap-distance-left:0;mso-wrap-distance-right:0" id="docshape42" coordorigin="1813,306" coordsize="97,0" path="m1813,306l1910,306e" filled="false" stroked="true" strokeweight=".638pt" strokecolor="#000000">
                <v:path arrowok="t"/>
                <v:stroke dashstyle="solid"/>
                <w10:wrap type="topAndBottom"/>
              </v:shape>
            </w:pict>
          </mc:Fallback>
        </mc:AlternateContent>
      </w:r>
    </w:p>
    <w:p>
      <w:pPr>
        <w:tabs>
          <w:tab w:pos="4116" w:val="left" w:leader="dot"/>
        </w:tabs>
        <w:spacing w:before="109"/>
        <w:ind w:left="160" w:right="0" w:firstLine="0"/>
        <w:jc w:val="left"/>
        <w:rPr>
          <w:rFonts w:ascii="Times New Roman"/>
          <w:sz w:val="18"/>
        </w:rPr>
      </w:pPr>
      <w:r>
        <w:rPr>
          <w:rFonts w:ascii="Cambria"/>
          <w:spacing w:val="-10"/>
          <w:w w:val="120"/>
          <w:sz w:val="18"/>
        </w:rPr>
        <w:t>_</w:t>
      </w:r>
      <w:r>
        <w:rPr>
          <w:rFonts w:ascii="Times New Roman"/>
          <w:sz w:val="18"/>
        </w:rPr>
        <w:tab/>
      </w:r>
      <w:hyperlink w:history="true" w:anchor="_bookmark92">
        <w:r>
          <w:rPr>
            <w:rFonts w:ascii="Times New Roman"/>
            <w:spacing w:val="-7"/>
            <w:w w:val="120"/>
            <w:sz w:val="18"/>
          </w:rPr>
          <w:t>87</w:t>
        </w:r>
      </w:hyperlink>
    </w:p>
    <w:p>
      <w:pPr>
        <w:pStyle w:val="BodyText"/>
        <w:spacing w:before="79"/>
        <w:rPr>
          <w:rFonts w:ascii="Times New Roman"/>
          <w:sz w:val="18"/>
        </w:rPr>
      </w:pPr>
    </w:p>
    <w:p>
      <w:pPr>
        <w:pStyle w:val="Heading3"/>
        <w:ind w:left="150" w:firstLine="0"/>
      </w:pPr>
      <w:r>
        <w:rPr>
          <w:spacing w:val="-10"/>
          <w:w w:val="90"/>
        </w:rPr>
        <w:t>0</w:t>
      </w:r>
    </w:p>
    <w:p>
      <w:pPr>
        <w:tabs>
          <w:tab w:pos="4116" w:val="left" w:leader="dot"/>
        </w:tabs>
        <w:spacing w:before="48"/>
        <w:ind w:left="160" w:right="0" w:firstLine="0"/>
        <w:jc w:val="left"/>
        <w:rPr>
          <w:rFonts w:ascii="Times New Roman"/>
          <w:sz w:val="18"/>
        </w:rPr>
      </w:pPr>
      <w:r>
        <w:rPr>
          <w:rFonts w:ascii="Cambria"/>
          <w:spacing w:val="-10"/>
          <w:sz w:val="18"/>
        </w:rPr>
        <w:t>0</w:t>
      </w:r>
      <w:r>
        <w:rPr>
          <w:rFonts w:ascii="Times New Roman"/>
          <w:sz w:val="18"/>
        </w:rPr>
        <w:tab/>
      </w:r>
      <w:hyperlink w:history="true" w:anchor="_bookmark31">
        <w:r>
          <w:rPr>
            <w:rFonts w:ascii="Times New Roman"/>
            <w:spacing w:val="-5"/>
            <w:sz w:val="18"/>
          </w:rPr>
          <w:t>24</w:t>
        </w:r>
      </w:hyperlink>
    </w:p>
    <w:p>
      <w:pPr>
        <w:pStyle w:val="BodyText"/>
        <w:spacing w:before="79"/>
        <w:rPr>
          <w:rFonts w:ascii="Times New Roman"/>
          <w:sz w:val="18"/>
        </w:rPr>
      </w:pPr>
    </w:p>
    <w:p>
      <w:pPr>
        <w:pStyle w:val="Heading2"/>
      </w:pPr>
      <w:r>
        <w:rPr>
          <w:spacing w:val="-10"/>
          <w:w w:val="115"/>
        </w:rPr>
        <w:t>A</w:t>
      </w:r>
    </w:p>
    <w:p>
      <w:pPr>
        <w:tabs>
          <w:tab w:pos="4024" w:val="left" w:leader="dot"/>
        </w:tabs>
        <w:spacing w:line="211" w:lineRule="exact" w:before="49"/>
        <w:ind w:left="160" w:right="0" w:firstLine="0"/>
        <w:jc w:val="left"/>
        <w:rPr>
          <w:rFonts w:ascii="Times New Roman"/>
          <w:sz w:val="18"/>
        </w:rPr>
      </w:pPr>
      <w:r>
        <w:rPr>
          <w:rFonts w:ascii="Cambria"/>
          <w:w w:val="115"/>
          <w:sz w:val="18"/>
        </w:rPr>
        <w:t>active-region-end-</w:t>
      </w:r>
      <w:r>
        <w:rPr>
          <w:rFonts w:ascii="Cambria"/>
          <w:spacing w:val="-2"/>
          <w:w w:val="115"/>
          <w:sz w:val="18"/>
        </w:rPr>
        <w:t>color</w:t>
      </w:r>
      <w:r>
        <w:rPr>
          <w:rFonts w:ascii="Times New Roman"/>
          <w:sz w:val="18"/>
        </w:rPr>
        <w:tab/>
      </w:r>
      <w:hyperlink w:history="true" w:anchor="_bookmark145">
        <w:r>
          <w:rPr>
            <w:rFonts w:ascii="Times New Roman"/>
            <w:spacing w:val="-5"/>
            <w:w w:val="115"/>
            <w:sz w:val="18"/>
          </w:rPr>
          <w:t>134</w:t>
        </w:r>
      </w:hyperlink>
    </w:p>
    <w:p>
      <w:pPr>
        <w:tabs>
          <w:tab w:pos="4024" w:val="left" w:leader="dot"/>
        </w:tabs>
        <w:spacing w:line="210" w:lineRule="exact" w:before="0"/>
        <w:ind w:left="160" w:right="0" w:firstLine="0"/>
        <w:jc w:val="left"/>
        <w:rPr>
          <w:rFonts w:ascii="Times New Roman"/>
          <w:sz w:val="18"/>
        </w:rPr>
      </w:pPr>
      <w:r>
        <w:rPr>
          <w:rFonts w:ascii="Cambria"/>
          <w:w w:val="120"/>
          <w:sz w:val="18"/>
        </w:rPr>
        <w:t>active-region-start-</w:t>
      </w:r>
      <w:r>
        <w:rPr>
          <w:rFonts w:ascii="Cambria"/>
          <w:spacing w:val="-2"/>
          <w:w w:val="120"/>
          <w:sz w:val="18"/>
        </w:rPr>
        <w:t>color</w:t>
      </w:r>
      <w:r>
        <w:rPr>
          <w:rFonts w:ascii="Times New Roman"/>
          <w:sz w:val="18"/>
        </w:rPr>
        <w:tab/>
      </w:r>
      <w:hyperlink w:history="true" w:anchor="_bookmark145">
        <w:r>
          <w:rPr>
            <w:rFonts w:ascii="Times New Roman"/>
            <w:spacing w:val="-5"/>
            <w:w w:val="115"/>
            <w:sz w:val="18"/>
          </w:rPr>
          <w:t>134</w:t>
        </w:r>
      </w:hyperlink>
    </w:p>
    <w:p>
      <w:pPr>
        <w:tabs>
          <w:tab w:pos="4024" w:val="left" w:leader="dot"/>
        </w:tabs>
        <w:spacing w:line="210" w:lineRule="exact" w:before="0"/>
        <w:ind w:left="160" w:right="0" w:firstLine="0"/>
        <w:jc w:val="left"/>
        <w:rPr>
          <w:rFonts w:ascii="Times New Roman"/>
          <w:sz w:val="18"/>
        </w:rPr>
      </w:pPr>
      <w:r>
        <w:rPr>
          <w:rFonts w:ascii="Cambria"/>
          <w:spacing w:val="-2"/>
          <w:w w:val="105"/>
          <w:sz w:val="18"/>
        </w:rPr>
        <w:t>auto_resume</w:t>
      </w:r>
      <w:r>
        <w:rPr>
          <w:rFonts w:ascii="Times New Roman"/>
          <w:sz w:val="18"/>
        </w:rPr>
        <w:tab/>
      </w:r>
      <w:hyperlink w:history="true" w:anchor="_bookmark137">
        <w:r>
          <w:rPr>
            <w:rFonts w:ascii="Times New Roman"/>
            <w:spacing w:val="-5"/>
            <w:w w:val="105"/>
            <w:sz w:val="18"/>
          </w:rPr>
          <w:t>129</w:t>
        </w:r>
      </w:hyperlink>
    </w:p>
    <w:p>
      <w:pPr>
        <w:spacing w:line="240" w:lineRule="auto" w:before="0"/>
        <w:rPr>
          <w:rFonts w:ascii="Times New Roman"/>
          <w:sz w:val="28"/>
        </w:rPr>
      </w:pPr>
      <w:r>
        <w:rPr/>
        <w:br w:type="column"/>
      </w:r>
      <w:r>
        <w:rPr>
          <w:rFonts w:ascii="Times New Roman"/>
          <w:sz w:val="28"/>
        </w:rPr>
      </w:r>
    </w:p>
    <w:p>
      <w:pPr>
        <w:pStyle w:val="BodyText"/>
        <w:rPr>
          <w:rFonts w:ascii="Times New Roman"/>
          <w:sz w:val="28"/>
        </w:rPr>
      </w:pPr>
    </w:p>
    <w:p>
      <w:pPr>
        <w:pStyle w:val="BodyText"/>
        <w:spacing w:before="288"/>
        <w:rPr>
          <w:rFonts w:ascii="Times New Roman"/>
          <w:sz w:val="28"/>
        </w:rPr>
      </w:pPr>
    </w:p>
    <w:p>
      <w:pPr>
        <w:pStyle w:val="Heading2"/>
      </w:pPr>
      <w:r>
        <w:rPr>
          <w:spacing w:val="-10"/>
          <w:w w:val="110"/>
        </w:rPr>
        <w:t>B</w:t>
      </w:r>
    </w:p>
    <w:p>
      <w:pPr>
        <w:tabs>
          <w:tab w:pos="4300" w:val="right" w:leader="dot"/>
        </w:tabs>
        <w:spacing w:line="211" w:lineRule="exact" w:before="49"/>
        <w:ind w:left="159" w:right="0" w:firstLine="0"/>
        <w:jc w:val="left"/>
        <w:rPr>
          <w:rFonts w:ascii="Times New Roman"/>
          <w:sz w:val="18"/>
        </w:rPr>
      </w:pPr>
      <w:r>
        <w:rPr>
          <w:rFonts w:ascii="Cambria"/>
          <w:spacing w:val="-4"/>
          <w:sz w:val="18"/>
        </w:rPr>
        <w:t>BASH</w:t>
      </w:r>
      <w:r>
        <w:rPr>
          <w:rFonts w:ascii="Times New Roman"/>
          <w:sz w:val="18"/>
        </w:rPr>
        <w:tab/>
      </w:r>
      <w:hyperlink w:history="true" w:anchor="_bookmark92">
        <w:r>
          <w:rPr>
            <w:rFonts w:ascii="Times New Roman"/>
            <w:spacing w:val="-5"/>
            <w:sz w:val="18"/>
          </w:rPr>
          <w:t>87</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BASH_ALIASES</w:t>
      </w:r>
      <w:r>
        <w:rPr>
          <w:rFonts w:ascii="Times New Roman"/>
          <w:sz w:val="18"/>
        </w:rPr>
        <w:tab/>
      </w:r>
      <w:hyperlink w:history="true" w:anchor="_bookmark92">
        <w:r>
          <w:rPr>
            <w:rFonts w:ascii="Times New Roman"/>
            <w:spacing w:val="-5"/>
            <w:sz w:val="18"/>
          </w:rPr>
          <w:t>87</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BASH_ARGC</w:t>
      </w:r>
      <w:r>
        <w:rPr>
          <w:rFonts w:ascii="Times New Roman"/>
          <w:sz w:val="18"/>
        </w:rPr>
        <w:tab/>
      </w:r>
      <w:hyperlink w:history="true" w:anchor="_bookmark92">
        <w:r>
          <w:rPr>
            <w:rFonts w:ascii="Times New Roman"/>
            <w:spacing w:val="-5"/>
            <w:sz w:val="18"/>
          </w:rPr>
          <w:t>87</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BASH_ARGV</w:t>
      </w:r>
      <w:r>
        <w:rPr>
          <w:rFonts w:ascii="Times New Roman"/>
          <w:sz w:val="18"/>
        </w:rPr>
        <w:tab/>
      </w:r>
      <w:hyperlink w:history="true" w:anchor="_bookmark93">
        <w:r>
          <w:rPr>
            <w:rFonts w:ascii="Times New Roman"/>
            <w:spacing w:val="-5"/>
            <w:sz w:val="18"/>
          </w:rPr>
          <w:t>88</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BASH_ARGV0</w:t>
      </w:r>
      <w:r>
        <w:rPr>
          <w:rFonts w:ascii="Times New Roman"/>
          <w:sz w:val="18"/>
        </w:rPr>
        <w:tab/>
      </w:r>
      <w:hyperlink w:history="true" w:anchor="_bookmark93">
        <w:r>
          <w:rPr>
            <w:rFonts w:ascii="Times New Roman"/>
            <w:spacing w:val="-5"/>
            <w:sz w:val="18"/>
          </w:rPr>
          <w:t>88</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BASH_CMDS</w:t>
      </w:r>
      <w:r>
        <w:rPr>
          <w:rFonts w:ascii="Times New Roman"/>
          <w:sz w:val="18"/>
        </w:rPr>
        <w:tab/>
      </w:r>
      <w:hyperlink w:history="true" w:anchor="_bookmark93">
        <w:r>
          <w:rPr>
            <w:rFonts w:ascii="Times New Roman"/>
            <w:spacing w:val="-5"/>
            <w:sz w:val="18"/>
          </w:rPr>
          <w:t>88</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BASH_COMMAND</w:t>
      </w:r>
      <w:r>
        <w:rPr>
          <w:rFonts w:ascii="Times New Roman"/>
          <w:sz w:val="18"/>
        </w:rPr>
        <w:tab/>
      </w:r>
      <w:hyperlink w:history="true" w:anchor="_bookmark93">
        <w:r>
          <w:rPr>
            <w:rFonts w:ascii="Times New Roman"/>
            <w:spacing w:val="-5"/>
            <w:sz w:val="18"/>
          </w:rPr>
          <w:t>88</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BASH_COMPAT</w:t>
      </w:r>
      <w:r>
        <w:rPr>
          <w:rFonts w:ascii="Times New Roman"/>
          <w:sz w:val="18"/>
        </w:rPr>
        <w:tab/>
      </w:r>
      <w:hyperlink w:history="true" w:anchor="_bookmark93">
        <w:r>
          <w:rPr>
            <w:rFonts w:ascii="Times New Roman"/>
            <w:spacing w:val="-5"/>
            <w:sz w:val="18"/>
          </w:rPr>
          <w:t>88</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BASH_ENV</w:t>
      </w:r>
      <w:r>
        <w:rPr>
          <w:rFonts w:ascii="Times New Roman"/>
          <w:sz w:val="18"/>
        </w:rPr>
        <w:tab/>
      </w:r>
      <w:hyperlink w:history="true" w:anchor="_bookmark93">
        <w:r>
          <w:rPr>
            <w:rFonts w:ascii="Times New Roman"/>
            <w:spacing w:val="-5"/>
            <w:sz w:val="18"/>
          </w:rPr>
          <w:t>88</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BASH_EXECUTION_STRING</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BASH_LINENO</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BASH_LOADABLES_PATH</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BASH_MONOSECONDS</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BASH_REMATCH</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BASH_SOURCE</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BASH_SUBSHELL</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BASH_TRAPSIG</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BASH_VERSINFO</w:t>
      </w:r>
      <w:r>
        <w:rPr>
          <w:rFonts w:ascii="Times New Roman"/>
          <w:sz w:val="18"/>
        </w:rPr>
        <w:tab/>
      </w:r>
      <w:hyperlink w:history="true" w:anchor="_bookmark94">
        <w:r>
          <w:rPr>
            <w:rFonts w:ascii="Times New Roman"/>
            <w:spacing w:val="-5"/>
            <w:sz w:val="18"/>
          </w:rPr>
          <w:t>89</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BASH_VERSION</w:t>
      </w:r>
      <w:r>
        <w:rPr>
          <w:rFonts w:ascii="Times New Roman"/>
          <w:sz w:val="18"/>
        </w:rPr>
        <w:tab/>
      </w:r>
      <w:hyperlink w:history="true" w:anchor="_bookmark95">
        <w:r>
          <w:rPr>
            <w:rFonts w:ascii="Times New Roman"/>
            <w:spacing w:val="-5"/>
            <w:sz w:val="18"/>
          </w:rPr>
          <w:t>90</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BASH_XTRACEFD</w:t>
      </w:r>
      <w:r>
        <w:rPr>
          <w:rFonts w:ascii="Times New Roman"/>
          <w:sz w:val="18"/>
        </w:rPr>
        <w:tab/>
      </w:r>
      <w:hyperlink w:history="true" w:anchor="_bookmark95">
        <w:r>
          <w:rPr>
            <w:rFonts w:ascii="Times New Roman"/>
            <w:spacing w:val="-5"/>
            <w:sz w:val="18"/>
          </w:rPr>
          <w:t>90</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BASHOPTS</w:t>
      </w:r>
      <w:r>
        <w:rPr>
          <w:rFonts w:ascii="Times New Roman"/>
          <w:sz w:val="18"/>
        </w:rPr>
        <w:tab/>
      </w:r>
      <w:hyperlink w:history="true" w:anchor="_bookmark92">
        <w:r>
          <w:rPr>
            <w:rFonts w:ascii="Times New Roman"/>
            <w:spacing w:val="-5"/>
            <w:sz w:val="18"/>
          </w:rPr>
          <w:t>87</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BASHPID</w:t>
      </w:r>
      <w:r>
        <w:rPr>
          <w:rFonts w:ascii="Times New Roman"/>
          <w:sz w:val="18"/>
        </w:rPr>
        <w:tab/>
      </w:r>
      <w:hyperlink w:history="true" w:anchor="_bookmark92">
        <w:r>
          <w:rPr>
            <w:rFonts w:ascii="Times New Roman"/>
            <w:spacing w:val="-5"/>
            <w:sz w:val="18"/>
          </w:rPr>
          <w:t>87</w:t>
        </w:r>
      </w:hyperlink>
    </w:p>
    <w:p>
      <w:pPr>
        <w:tabs>
          <w:tab w:pos="4300" w:val="right" w:leader="dot"/>
        </w:tabs>
        <w:spacing w:line="210" w:lineRule="exact" w:before="0"/>
        <w:ind w:left="159" w:right="0" w:firstLine="0"/>
        <w:jc w:val="left"/>
        <w:rPr>
          <w:rFonts w:ascii="Times New Roman"/>
          <w:sz w:val="18"/>
        </w:rPr>
      </w:pPr>
      <w:r>
        <w:rPr>
          <w:rFonts w:ascii="Cambria"/>
          <w:w w:val="125"/>
          <w:sz w:val="18"/>
        </w:rPr>
        <w:t>bell-</w:t>
      </w:r>
      <w:r>
        <w:rPr>
          <w:rFonts w:ascii="Cambria"/>
          <w:spacing w:val="-2"/>
          <w:w w:val="125"/>
          <w:sz w:val="18"/>
        </w:rPr>
        <w:t>style</w:t>
      </w:r>
      <w:r>
        <w:rPr>
          <w:rFonts w:ascii="Times New Roman"/>
          <w:sz w:val="18"/>
        </w:rPr>
        <w:tab/>
      </w:r>
      <w:hyperlink w:history="true" w:anchor="_bookmark145">
        <w:r>
          <w:rPr>
            <w:rFonts w:ascii="Times New Roman"/>
            <w:spacing w:val="-5"/>
            <w:w w:val="125"/>
            <w:sz w:val="18"/>
          </w:rPr>
          <w:t>134</w:t>
        </w:r>
      </w:hyperlink>
    </w:p>
    <w:p>
      <w:pPr>
        <w:tabs>
          <w:tab w:pos="4300" w:val="right" w:leader="dot"/>
        </w:tabs>
        <w:spacing w:line="210" w:lineRule="exact" w:before="0"/>
        <w:ind w:left="159" w:right="0" w:firstLine="0"/>
        <w:jc w:val="left"/>
        <w:rPr>
          <w:rFonts w:ascii="Times New Roman"/>
          <w:sz w:val="18"/>
        </w:rPr>
      </w:pPr>
      <w:r>
        <w:rPr>
          <w:rFonts w:ascii="Cambria"/>
          <w:w w:val="120"/>
          <w:sz w:val="18"/>
        </w:rPr>
        <w:t>bind-tty-special-</w:t>
      </w:r>
      <w:r>
        <w:rPr>
          <w:rFonts w:ascii="Cambria"/>
          <w:spacing w:val="-2"/>
          <w:w w:val="120"/>
          <w:sz w:val="18"/>
        </w:rPr>
        <w:t>chars</w:t>
      </w:r>
      <w:r>
        <w:rPr>
          <w:rFonts w:ascii="Times New Roman"/>
          <w:sz w:val="18"/>
        </w:rPr>
        <w:tab/>
      </w:r>
      <w:hyperlink w:history="true" w:anchor="_bookmark146">
        <w:r>
          <w:rPr>
            <w:rFonts w:ascii="Times New Roman"/>
            <w:spacing w:val="-5"/>
            <w:w w:val="120"/>
            <w:sz w:val="18"/>
          </w:rPr>
          <w:t>135</w:t>
        </w:r>
      </w:hyperlink>
    </w:p>
    <w:p>
      <w:pPr>
        <w:tabs>
          <w:tab w:pos="4300" w:val="right" w:leader="dot"/>
        </w:tabs>
        <w:spacing w:line="210" w:lineRule="exact" w:before="0"/>
        <w:ind w:left="159" w:right="0" w:firstLine="0"/>
        <w:jc w:val="left"/>
        <w:rPr>
          <w:rFonts w:ascii="Times New Roman"/>
          <w:sz w:val="18"/>
        </w:rPr>
      </w:pPr>
      <w:r>
        <w:rPr>
          <w:rFonts w:ascii="Cambria"/>
          <w:w w:val="110"/>
          <w:sz w:val="18"/>
        </w:rPr>
        <w:t>blink-matching-</w:t>
      </w:r>
      <w:r>
        <w:rPr>
          <w:rFonts w:ascii="Cambria"/>
          <w:spacing w:val="-4"/>
          <w:w w:val="110"/>
          <w:sz w:val="18"/>
        </w:rPr>
        <w:t>paren</w:t>
      </w:r>
      <w:r>
        <w:rPr>
          <w:rFonts w:ascii="Times New Roman"/>
          <w:sz w:val="18"/>
        </w:rPr>
        <w:tab/>
      </w:r>
      <w:hyperlink w:history="true" w:anchor="_bookmark146">
        <w:r>
          <w:rPr>
            <w:rFonts w:ascii="Times New Roman"/>
            <w:spacing w:val="-5"/>
            <w:w w:val="110"/>
            <w:sz w:val="18"/>
          </w:rPr>
          <w:t>135</w:t>
        </w:r>
      </w:hyperlink>
    </w:p>
    <w:p>
      <w:pPr>
        <w:pStyle w:val="Heading2"/>
        <w:spacing w:before="311"/>
      </w:pPr>
      <w:r>
        <w:rPr>
          <w:spacing w:val="-10"/>
          <w:w w:val="115"/>
        </w:rPr>
        <w:t>C</w:t>
      </w:r>
    </w:p>
    <w:p>
      <w:pPr>
        <w:tabs>
          <w:tab w:pos="4300" w:val="right" w:leader="dot"/>
        </w:tabs>
        <w:spacing w:line="211" w:lineRule="exact" w:before="49"/>
        <w:ind w:left="159" w:right="0" w:firstLine="0"/>
        <w:jc w:val="left"/>
        <w:rPr>
          <w:rFonts w:ascii="Times New Roman"/>
          <w:sz w:val="18"/>
        </w:rPr>
      </w:pPr>
      <w:r>
        <w:rPr>
          <w:rFonts w:ascii="Cambria"/>
          <w:spacing w:val="-2"/>
          <w:sz w:val="18"/>
        </w:rPr>
        <w:t>CDPATH</w:t>
      </w:r>
      <w:r>
        <w:rPr>
          <w:rFonts w:ascii="Times New Roman"/>
          <w:sz w:val="18"/>
        </w:rPr>
        <w:tab/>
      </w:r>
      <w:hyperlink w:history="true" w:anchor="_bookmark91">
        <w:r>
          <w:rPr>
            <w:rFonts w:ascii="Times New Roman"/>
            <w:spacing w:val="-5"/>
            <w:sz w:val="18"/>
          </w:rPr>
          <w:t>86</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CHILD_MAX</w:t>
      </w:r>
      <w:r>
        <w:rPr>
          <w:rFonts w:ascii="Times New Roman"/>
          <w:sz w:val="18"/>
        </w:rPr>
        <w:tab/>
      </w:r>
      <w:hyperlink w:history="true" w:anchor="_bookmark95">
        <w:r>
          <w:rPr>
            <w:rFonts w:ascii="Times New Roman"/>
            <w:spacing w:val="-5"/>
            <w:sz w:val="18"/>
          </w:rPr>
          <w:t>90</w:t>
        </w:r>
      </w:hyperlink>
    </w:p>
    <w:p>
      <w:pPr>
        <w:tabs>
          <w:tab w:pos="4300" w:val="right" w:leader="dot"/>
        </w:tabs>
        <w:spacing w:line="210" w:lineRule="exact" w:before="0"/>
        <w:ind w:left="159" w:right="0" w:firstLine="0"/>
        <w:jc w:val="left"/>
        <w:rPr>
          <w:rFonts w:ascii="Times New Roman"/>
          <w:sz w:val="18"/>
        </w:rPr>
      </w:pPr>
      <w:r>
        <w:rPr>
          <w:rFonts w:ascii="Cambria"/>
          <w:w w:val="115"/>
          <w:sz w:val="18"/>
        </w:rPr>
        <w:t>colored-completion-</w:t>
      </w:r>
      <w:r>
        <w:rPr>
          <w:rFonts w:ascii="Cambria"/>
          <w:spacing w:val="-2"/>
          <w:w w:val="115"/>
          <w:sz w:val="18"/>
        </w:rPr>
        <w:t>prefix</w:t>
      </w:r>
      <w:r>
        <w:rPr>
          <w:rFonts w:ascii="Times New Roman"/>
          <w:sz w:val="18"/>
        </w:rPr>
        <w:tab/>
      </w:r>
      <w:hyperlink w:history="true" w:anchor="_bookmark146">
        <w:r>
          <w:rPr>
            <w:rFonts w:ascii="Times New Roman"/>
            <w:spacing w:val="-5"/>
            <w:w w:val="110"/>
            <w:sz w:val="18"/>
          </w:rPr>
          <w:t>135</w:t>
        </w:r>
      </w:hyperlink>
    </w:p>
    <w:p>
      <w:pPr>
        <w:tabs>
          <w:tab w:pos="4300" w:val="right" w:leader="dot"/>
        </w:tabs>
        <w:spacing w:line="210" w:lineRule="exact" w:before="0"/>
        <w:ind w:left="159" w:right="0" w:firstLine="0"/>
        <w:jc w:val="left"/>
        <w:rPr>
          <w:rFonts w:ascii="Times New Roman"/>
          <w:sz w:val="18"/>
        </w:rPr>
      </w:pPr>
      <w:r>
        <w:rPr>
          <w:rFonts w:ascii="Cambria"/>
          <w:w w:val="115"/>
          <w:sz w:val="18"/>
        </w:rPr>
        <w:t>colored-</w:t>
      </w:r>
      <w:r>
        <w:rPr>
          <w:rFonts w:ascii="Cambria"/>
          <w:spacing w:val="-2"/>
          <w:w w:val="115"/>
          <w:sz w:val="18"/>
        </w:rPr>
        <w:t>stats</w:t>
      </w:r>
      <w:r>
        <w:rPr>
          <w:rFonts w:ascii="Times New Roman"/>
          <w:sz w:val="18"/>
        </w:rPr>
        <w:tab/>
      </w:r>
      <w:hyperlink w:history="true" w:anchor="_bookmark146">
        <w:r>
          <w:rPr>
            <w:rFonts w:ascii="Times New Roman"/>
            <w:spacing w:val="-5"/>
            <w:w w:val="115"/>
            <w:sz w:val="18"/>
          </w:rPr>
          <w:t>135</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COLUMNS</w:t>
      </w:r>
      <w:r>
        <w:rPr>
          <w:rFonts w:ascii="Times New Roman"/>
          <w:sz w:val="18"/>
        </w:rPr>
        <w:tab/>
      </w:r>
      <w:hyperlink w:history="true" w:anchor="_bookmark95">
        <w:r>
          <w:rPr>
            <w:rFonts w:ascii="Times New Roman"/>
            <w:spacing w:val="-5"/>
            <w:sz w:val="18"/>
          </w:rPr>
          <w:t>90</w:t>
        </w:r>
      </w:hyperlink>
    </w:p>
    <w:p>
      <w:pPr>
        <w:tabs>
          <w:tab w:pos="4300" w:val="right" w:leader="dot"/>
        </w:tabs>
        <w:spacing w:line="210" w:lineRule="exact" w:before="0"/>
        <w:ind w:left="159" w:right="0" w:firstLine="0"/>
        <w:jc w:val="left"/>
        <w:rPr>
          <w:rFonts w:ascii="Times New Roman"/>
          <w:sz w:val="18"/>
        </w:rPr>
      </w:pPr>
      <w:r>
        <w:rPr>
          <w:rFonts w:ascii="Cambria"/>
          <w:sz w:val="18"/>
        </w:rPr>
        <w:t>comment-</w:t>
      </w:r>
      <w:r>
        <w:rPr>
          <w:rFonts w:ascii="Cambria"/>
          <w:spacing w:val="-2"/>
          <w:sz w:val="18"/>
        </w:rPr>
        <w:t>begin</w:t>
      </w:r>
      <w:r>
        <w:rPr>
          <w:rFonts w:ascii="Times New Roman"/>
          <w:sz w:val="18"/>
        </w:rPr>
        <w:tab/>
      </w:r>
      <w:hyperlink w:history="true" w:anchor="_bookmark146">
        <w:r>
          <w:rPr>
            <w:rFonts w:ascii="Times New Roman"/>
            <w:spacing w:val="-5"/>
            <w:sz w:val="18"/>
          </w:rPr>
          <w:t>135</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COMP_CWORD</w:t>
      </w:r>
      <w:r>
        <w:rPr>
          <w:rFonts w:ascii="Times New Roman"/>
          <w:sz w:val="18"/>
        </w:rPr>
        <w:tab/>
      </w:r>
      <w:hyperlink w:history="true" w:anchor="_bookmark95">
        <w:r>
          <w:rPr>
            <w:rFonts w:ascii="Times New Roman"/>
            <w:spacing w:val="-5"/>
            <w:sz w:val="18"/>
          </w:rPr>
          <w:t>90</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COMP_KEY</w:t>
      </w:r>
      <w:r>
        <w:rPr>
          <w:rFonts w:ascii="Times New Roman"/>
          <w:sz w:val="18"/>
        </w:rPr>
        <w:tab/>
      </w:r>
      <w:hyperlink w:history="true" w:anchor="_bookmark95">
        <w:r>
          <w:rPr>
            <w:rFonts w:ascii="Times New Roman"/>
            <w:spacing w:val="-5"/>
            <w:sz w:val="18"/>
          </w:rPr>
          <w:t>90</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COMP_LINE</w:t>
      </w:r>
      <w:r>
        <w:rPr>
          <w:rFonts w:ascii="Times New Roman"/>
          <w:sz w:val="18"/>
        </w:rPr>
        <w:tab/>
      </w:r>
      <w:hyperlink w:history="true" w:anchor="_bookmark96">
        <w:r>
          <w:rPr>
            <w:rFonts w:ascii="Times New Roman"/>
            <w:spacing w:val="-5"/>
            <w:sz w:val="18"/>
          </w:rPr>
          <w:t>91</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COMP_POINT</w:t>
      </w:r>
      <w:r>
        <w:rPr>
          <w:rFonts w:ascii="Times New Roman"/>
          <w:sz w:val="18"/>
        </w:rPr>
        <w:tab/>
      </w:r>
      <w:hyperlink w:history="true" w:anchor="_bookmark96">
        <w:r>
          <w:rPr>
            <w:rFonts w:ascii="Times New Roman"/>
            <w:spacing w:val="-5"/>
            <w:sz w:val="18"/>
          </w:rPr>
          <w:t>91</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COMP_TYPE</w:t>
      </w:r>
      <w:r>
        <w:rPr>
          <w:rFonts w:ascii="Times New Roman"/>
          <w:sz w:val="18"/>
        </w:rPr>
        <w:tab/>
      </w:r>
      <w:hyperlink w:history="true" w:anchor="_bookmark96">
        <w:r>
          <w:rPr>
            <w:rFonts w:ascii="Times New Roman"/>
            <w:spacing w:val="-5"/>
            <w:sz w:val="18"/>
          </w:rPr>
          <w:t>91</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COMP_WORDBREAKS</w:t>
      </w:r>
      <w:r>
        <w:rPr>
          <w:rFonts w:ascii="Times New Roman"/>
          <w:sz w:val="18"/>
        </w:rPr>
        <w:tab/>
      </w:r>
      <w:hyperlink w:history="true" w:anchor="_bookmark96">
        <w:r>
          <w:rPr>
            <w:rFonts w:ascii="Times New Roman"/>
            <w:spacing w:val="-5"/>
            <w:sz w:val="18"/>
          </w:rPr>
          <w:t>91</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COMP_WORDS</w:t>
      </w:r>
      <w:r>
        <w:rPr>
          <w:rFonts w:ascii="Times New Roman"/>
          <w:sz w:val="18"/>
        </w:rPr>
        <w:tab/>
      </w:r>
      <w:hyperlink w:history="true" w:anchor="_bookmark96">
        <w:r>
          <w:rPr>
            <w:rFonts w:ascii="Times New Roman"/>
            <w:spacing w:val="-5"/>
            <w:sz w:val="18"/>
          </w:rPr>
          <w:t>91</w:t>
        </w:r>
      </w:hyperlink>
    </w:p>
    <w:p>
      <w:pPr>
        <w:tabs>
          <w:tab w:pos="4300" w:val="right" w:leader="dot"/>
        </w:tabs>
        <w:spacing w:line="210" w:lineRule="exact" w:before="0"/>
        <w:ind w:left="159" w:right="0" w:firstLine="0"/>
        <w:jc w:val="left"/>
        <w:rPr>
          <w:rFonts w:ascii="Times New Roman"/>
          <w:sz w:val="18"/>
        </w:rPr>
      </w:pPr>
      <w:r>
        <w:rPr>
          <w:rFonts w:ascii="Cambria"/>
          <w:w w:val="110"/>
          <w:sz w:val="18"/>
        </w:rPr>
        <w:t>completion-display-</w:t>
      </w:r>
      <w:r>
        <w:rPr>
          <w:rFonts w:ascii="Cambria"/>
          <w:spacing w:val="-2"/>
          <w:w w:val="110"/>
          <w:sz w:val="18"/>
        </w:rPr>
        <w:t>width</w:t>
      </w:r>
      <w:r>
        <w:rPr>
          <w:rFonts w:ascii="Times New Roman"/>
          <w:sz w:val="18"/>
        </w:rPr>
        <w:tab/>
      </w:r>
      <w:hyperlink w:history="true" w:anchor="_bookmark146">
        <w:r>
          <w:rPr>
            <w:rFonts w:ascii="Times New Roman"/>
            <w:spacing w:val="-5"/>
            <w:w w:val="110"/>
            <w:sz w:val="18"/>
          </w:rPr>
          <w:t>135</w:t>
        </w:r>
      </w:hyperlink>
    </w:p>
    <w:p>
      <w:pPr>
        <w:tabs>
          <w:tab w:pos="4300" w:val="right" w:leader="dot"/>
        </w:tabs>
        <w:spacing w:line="210" w:lineRule="exact" w:before="0"/>
        <w:ind w:left="159" w:right="0" w:firstLine="0"/>
        <w:jc w:val="left"/>
        <w:rPr>
          <w:rFonts w:ascii="Times New Roman"/>
          <w:sz w:val="18"/>
        </w:rPr>
      </w:pPr>
      <w:r>
        <w:rPr>
          <w:rFonts w:ascii="Cambria"/>
          <w:w w:val="110"/>
          <w:sz w:val="18"/>
        </w:rPr>
        <w:t>completion-ignore-</w:t>
      </w:r>
      <w:r>
        <w:rPr>
          <w:rFonts w:ascii="Cambria"/>
          <w:spacing w:val="-4"/>
          <w:w w:val="110"/>
          <w:sz w:val="18"/>
        </w:rPr>
        <w:t>case</w:t>
      </w:r>
      <w:r>
        <w:rPr>
          <w:rFonts w:ascii="Times New Roman"/>
          <w:sz w:val="18"/>
        </w:rPr>
        <w:tab/>
      </w:r>
      <w:hyperlink w:history="true" w:anchor="_bookmark146">
        <w:r>
          <w:rPr>
            <w:rFonts w:ascii="Times New Roman"/>
            <w:spacing w:val="-5"/>
            <w:w w:val="110"/>
            <w:sz w:val="18"/>
          </w:rPr>
          <w:t>135</w:t>
        </w:r>
      </w:hyperlink>
    </w:p>
    <w:p>
      <w:pPr>
        <w:tabs>
          <w:tab w:pos="4300" w:val="right" w:leader="dot"/>
        </w:tabs>
        <w:spacing w:line="210" w:lineRule="exact" w:before="0"/>
        <w:ind w:left="159" w:right="0" w:firstLine="0"/>
        <w:jc w:val="left"/>
        <w:rPr>
          <w:rFonts w:ascii="Times New Roman"/>
          <w:sz w:val="18"/>
        </w:rPr>
      </w:pPr>
      <w:r>
        <w:rPr>
          <w:rFonts w:ascii="Cambria"/>
          <w:sz w:val="18"/>
        </w:rPr>
        <w:t>completion-map-</w:t>
      </w:r>
      <w:r>
        <w:rPr>
          <w:rFonts w:ascii="Cambria"/>
          <w:spacing w:val="-4"/>
          <w:sz w:val="18"/>
        </w:rPr>
        <w:t>case</w:t>
      </w:r>
      <w:r>
        <w:rPr>
          <w:rFonts w:ascii="Times New Roman"/>
          <w:sz w:val="18"/>
        </w:rPr>
        <w:tab/>
      </w:r>
      <w:hyperlink w:history="true" w:anchor="_bookmark146">
        <w:r>
          <w:rPr>
            <w:rFonts w:ascii="Times New Roman"/>
            <w:spacing w:val="-5"/>
            <w:sz w:val="18"/>
          </w:rPr>
          <w:t>135</w:t>
        </w:r>
      </w:hyperlink>
    </w:p>
    <w:p>
      <w:pPr>
        <w:tabs>
          <w:tab w:pos="4300" w:val="right" w:leader="dot"/>
        </w:tabs>
        <w:spacing w:line="210" w:lineRule="exact" w:before="0"/>
        <w:ind w:left="159" w:right="0" w:firstLine="0"/>
        <w:jc w:val="left"/>
        <w:rPr>
          <w:rFonts w:ascii="Times New Roman"/>
          <w:sz w:val="18"/>
        </w:rPr>
      </w:pPr>
      <w:r>
        <w:rPr>
          <w:rFonts w:ascii="Cambria"/>
          <w:w w:val="115"/>
          <w:sz w:val="18"/>
        </w:rPr>
        <w:t>completion-prefix-display-</w:t>
      </w:r>
      <w:r>
        <w:rPr>
          <w:rFonts w:ascii="Cambria"/>
          <w:spacing w:val="-2"/>
          <w:w w:val="115"/>
          <w:sz w:val="18"/>
        </w:rPr>
        <w:t>length</w:t>
      </w:r>
      <w:r>
        <w:rPr>
          <w:rFonts w:ascii="Times New Roman"/>
          <w:sz w:val="18"/>
        </w:rPr>
        <w:tab/>
      </w:r>
      <w:hyperlink w:history="true" w:anchor="_bookmark146">
        <w:r>
          <w:rPr>
            <w:rFonts w:ascii="Times New Roman"/>
            <w:spacing w:val="-5"/>
            <w:w w:val="115"/>
            <w:sz w:val="18"/>
          </w:rPr>
          <w:t>135</w:t>
        </w:r>
      </w:hyperlink>
    </w:p>
    <w:p>
      <w:pPr>
        <w:tabs>
          <w:tab w:pos="4300" w:val="right" w:leader="dot"/>
        </w:tabs>
        <w:spacing w:line="210" w:lineRule="exact" w:before="0"/>
        <w:ind w:left="159" w:right="0" w:firstLine="0"/>
        <w:jc w:val="left"/>
        <w:rPr>
          <w:rFonts w:ascii="Times New Roman"/>
          <w:sz w:val="18"/>
        </w:rPr>
      </w:pPr>
      <w:r>
        <w:rPr>
          <w:rFonts w:ascii="Cambria"/>
          <w:w w:val="110"/>
          <w:sz w:val="18"/>
        </w:rPr>
        <w:t>completion-query-</w:t>
      </w:r>
      <w:r>
        <w:rPr>
          <w:rFonts w:ascii="Cambria"/>
          <w:spacing w:val="-2"/>
          <w:w w:val="110"/>
          <w:sz w:val="18"/>
        </w:rPr>
        <w:t>items</w:t>
      </w:r>
      <w:r>
        <w:rPr>
          <w:rFonts w:ascii="Times New Roman"/>
          <w:sz w:val="18"/>
        </w:rPr>
        <w:tab/>
      </w:r>
      <w:hyperlink w:history="true" w:anchor="_bookmark147">
        <w:r>
          <w:rPr>
            <w:rFonts w:ascii="Times New Roman"/>
            <w:spacing w:val="-5"/>
            <w:w w:val="110"/>
            <w:sz w:val="18"/>
          </w:rPr>
          <w:t>136</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COMPREPLY</w:t>
      </w:r>
      <w:r>
        <w:rPr>
          <w:rFonts w:ascii="Times New Roman"/>
          <w:sz w:val="18"/>
        </w:rPr>
        <w:tab/>
      </w:r>
      <w:hyperlink w:history="true" w:anchor="_bookmark96">
        <w:r>
          <w:rPr>
            <w:rFonts w:ascii="Times New Roman"/>
            <w:spacing w:val="-5"/>
            <w:sz w:val="18"/>
          </w:rPr>
          <w:t>91</w:t>
        </w:r>
      </w:hyperlink>
    </w:p>
    <w:p>
      <w:pPr>
        <w:tabs>
          <w:tab w:pos="4300" w:val="right" w:leader="dot"/>
        </w:tabs>
        <w:spacing w:line="210" w:lineRule="exact" w:before="0"/>
        <w:ind w:left="159" w:right="0" w:firstLine="0"/>
        <w:jc w:val="left"/>
        <w:rPr>
          <w:rFonts w:ascii="Times New Roman"/>
          <w:sz w:val="18"/>
        </w:rPr>
      </w:pPr>
      <w:r>
        <w:rPr>
          <w:rFonts w:ascii="Cambria"/>
          <w:sz w:val="18"/>
        </w:rPr>
        <w:t>convert-</w:t>
      </w:r>
      <w:r>
        <w:rPr>
          <w:rFonts w:ascii="Cambria"/>
          <w:spacing w:val="-4"/>
          <w:sz w:val="18"/>
        </w:rPr>
        <w:t>meta</w:t>
      </w:r>
      <w:r>
        <w:rPr>
          <w:rFonts w:ascii="Times New Roman"/>
          <w:sz w:val="18"/>
        </w:rPr>
        <w:tab/>
      </w:r>
      <w:hyperlink w:history="true" w:anchor="_bookmark147">
        <w:r>
          <w:rPr>
            <w:rFonts w:ascii="Times New Roman"/>
            <w:spacing w:val="-5"/>
            <w:sz w:val="18"/>
          </w:rPr>
          <w:t>136</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COPROC</w:t>
      </w:r>
      <w:r>
        <w:rPr>
          <w:rFonts w:ascii="Times New Roman"/>
          <w:sz w:val="18"/>
        </w:rPr>
        <w:tab/>
      </w:r>
      <w:hyperlink w:history="true" w:anchor="_bookmark96">
        <w:r>
          <w:rPr>
            <w:rFonts w:ascii="Times New Roman"/>
            <w:spacing w:val="-5"/>
            <w:sz w:val="18"/>
          </w:rPr>
          <w:t>91</w:t>
        </w:r>
      </w:hyperlink>
    </w:p>
    <w:p>
      <w:pPr>
        <w:spacing w:after="0" w:line="210" w:lineRule="exact"/>
        <w:jc w:val="left"/>
        <w:rPr>
          <w:rFonts w:ascii="Times New Roman"/>
          <w:sz w:val="18"/>
        </w:rPr>
        <w:sectPr>
          <w:type w:val="continuous"/>
          <w:pgSz w:w="12240" w:h="15840"/>
          <w:pgMar w:header="997" w:footer="0" w:top="1820" w:bottom="280" w:left="1640" w:right="920"/>
          <w:cols w:num="2" w:equalWidth="0">
            <w:col w:w="4341" w:space="158"/>
            <w:col w:w="5181"/>
          </w:cols>
        </w:sectPr>
      </w:pPr>
    </w:p>
    <w:p>
      <w:pPr>
        <w:pStyle w:val="Heading2"/>
        <w:spacing w:before="554"/>
      </w:pPr>
      <w:r>
        <w:rPr>
          <w:spacing w:val="-10"/>
          <w:w w:val="105"/>
        </w:rPr>
        <w:t>D</w:t>
      </w:r>
    </w:p>
    <w:p>
      <w:pPr>
        <w:tabs>
          <w:tab w:pos="4116" w:val="left" w:leader="dot"/>
        </w:tabs>
        <w:spacing w:line="210" w:lineRule="exact" w:before="50"/>
        <w:ind w:left="160" w:right="0" w:firstLine="0"/>
        <w:jc w:val="left"/>
        <w:rPr>
          <w:rFonts w:ascii="Times New Roman"/>
          <w:sz w:val="18"/>
        </w:rPr>
      </w:pPr>
      <w:r>
        <w:rPr>
          <w:rFonts w:ascii="Cambria"/>
          <w:spacing w:val="-2"/>
          <w:sz w:val="18"/>
        </w:rPr>
        <w:t>DIRSTACK</w:t>
      </w:r>
      <w:r>
        <w:rPr>
          <w:rFonts w:ascii="Times New Roman"/>
          <w:sz w:val="18"/>
        </w:rPr>
        <w:tab/>
      </w:r>
      <w:hyperlink w:history="true" w:anchor="_bookmark96">
        <w:r>
          <w:rPr>
            <w:rFonts w:ascii="Times New Roman"/>
            <w:spacing w:val="-5"/>
            <w:sz w:val="18"/>
          </w:rPr>
          <w:t>91</w:t>
        </w:r>
      </w:hyperlink>
    </w:p>
    <w:p>
      <w:pPr>
        <w:tabs>
          <w:tab w:pos="4024" w:val="left" w:leader="dot"/>
        </w:tabs>
        <w:spacing w:line="210" w:lineRule="exact" w:before="0"/>
        <w:ind w:left="160" w:right="0" w:firstLine="0"/>
        <w:jc w:val="left"/>
        <w:rPr>
          <w:rFonts w:ascii="Times New Roman"/>
          <w:sz w:val="18"/>
        </w:rPr>
      </w:pPr>
      <w:r>
        <w:rPr>
          <w:rFonts w:ascii="Cambria"/>
          <w:w w:val="110"/>
          <w:sz w:val="18"/>
        </w:rPr>
        <w:t>disable-</w:t>
      </w:r>
      <w:r>
        <w:rPr>
          <w:rFonts w:ascii="Cambria"/>
          <w:spacing w:val="-2"/>
          <w:w w:val="110"/>
          <w:sz w:val="18"/>
        </w:rPr>
        <w:t>completion</w:t>
      </w:r>
      <w:r>
        <w:rPr>
          <w:rFonts w:ascii="Times New Roman"/>
          <w:sz w:val="18"/>
        </w:rPr>
        <w:tab/>
      </w:r>
      <w:hyperlink w:history="true" w:anchor="_bookmark147">
        <w:r>
          <w:rPr>
            <w:rFonts w:ascii="Times New Roman"/>
            <w:spacing w:val="-5"/>
            <w:w w:val="110"/>
            <w:sz w:val="18"/>
          </w:rPr>
          <w:t>136</w:t>
        </w:r>
      </w:hyperlink>
    </w:p>
    <w:p>
      <w:pPr>
        <w:pStyle w:val="Heading2"/>
        <w:spacing w:before="316"/>
      </w:pPr>
      <w:r>
        <w:rPr>
          <w:spacing w:val="-10"/>
          <w:w w:val="105"/>
        </w:rPr>
        <w:t>E</w:t>
      </w:r>
    </w:p>
    <w:p>
      <w:pPr>
        <w:tabs>
          <w:tab w:pos="4024" w:val="left" w:leader="dot"/>
        </w:tabs>
        <w:spacing w:line="211" w:lineRule="exact" w:before="50"/>
        <w:ind w:left="160" w:right="0" w:firstLine="0"/>
        <w:jc w:val="left"/>
        <w:rPr>
          <w:rFonts w:ascii="Times New Roman"/>
          <w:sz w:val="18"/>
        </w:rPr>
      </w:pPr>
      <w:r>
        <w:rPr>
          <w:rFonts w:ascii="Cambria"/>
          <w:w w:val="115"/>
          <w:sz w:val="18"/>
        </w:rPr>
        <w:t>echo-control-</w:t>
      </w:r>
      <w:r>
        <w:rPr>
          <w:rFonts w:ascii="Cambria"/>
          <w:spacing w:val="-2"/>
          <w:w w:val="115"/>
          <w:sz w:val="18"/>
        </w:rPr>
        <w:t>characters</w:t>
      </w:r>
      <w:r>
        <w:rPr>
          <w:rFonts w:ascii="Times New Roman"/>
          <w:sz w:val="18"/>
        </w:rPr>
        <w:tab/>
      </w:r>
      <w:hyperlink w:history="true" w:anchor="_bookmark147">
        <w:r>
          <w:rPr>
            <w:rFonts w:ascii="Times New Roman"/>
            <w:spacing w:val="-5"/>
            <w:w w:val="115"/>
            <w:sz w:val="18"/>
          </w:rPr>
          <w:t>136</w:t>
        </w:r>
      </w:hyperlink>
    </w:p>
    <w:p>
      <w:pPr>
        <w:tabs>
          <w:tab w:pos="4024" w:val="left" w:leader="dot"/>
        </w:tabs>
        <w:spacing w:line="211" w:lineRule="exact" w:before="0"/>
        <w:ind w:left="160" w:right="0" w:firstLine="0"/>
        <w:jc w:val="left"/>
        <w:rPr>
          <w:rFonts w:ascii="Times New Roman"/>
          <w:sz w:val="18"/>
        </w:rPr>
      </w:pPr>
      <w:r>
        <w:rPr>
          <w:rFonts w:ascii="Cambria"/>
          <w:w w:val="105"/>
          <w:sz w:val="18"/>
        </w:rPr>
        <w:t>editing-</w:t>
      </w:r>
      <w:r>
        <w:rPr>
          <w:rFonts w:ascii="Cambria"/>
          <w:spacing w:val="-4"/>
          <w:w w:val="105"/>
          <w:sz w:val="18"/>
        </w:rPr>
        <w:t>mode</w:t>
      </w:r>
      <w:r>
        <w:rPr>
          <w:rFonts w:ascii="Times New Roman"/>
          <w:sz w:val="18"/>
        </w:rPr>
        <w:tab/>
      </w:r>
      <w:hyperlink w:history="true" w:anchor="_bookmark147">
        <w:r>
          <w:rPr>
            <w:rFonts w:ascii="Times New Roman"/>
            <w:spacing w:val="-5"/>
            <w:w w:val="105"/>
            <w:sz w:val="18"/>
          </w:rPr>
          <w:t>136</w:t>
        </w:r>
      </w:hyperlink>
    </w:p>
    <w:p>
      <w:pPr>
        <w:tabs>
          <w:tab w:pos="4024" w:val="left" w:leader="dot"/>
        </w:tabs>
        <w:spacing w:line="211" w:lineRule="exact" w:before="0"/>
        <w:ind w:left="160" w:right="0" w:firstLine="0"/>
        <w:jc w:val="left"/>
        <w:rPr>
          <w:rFonts w:ascii="Times New Roman"/>
          <w:sz w:val="18"/>
        </w:rPr>
      </w:pPr>
      <w:r>
        <w:rPr>
          <w:rFonts w:ascii="Cambria"/>
          <w:w w:val="105"/>
          <w:sz w:val="18"/>
        </w:rPr>
        <w:t>emacs-mode-</w:t>
      </w:r>
      <w:r>
        <w:rPr>
          <w:rFonts w:ascii="Cambria"/>
          <w:spacing w:val="-2"/>
          <w:w w:val="105"/>
          <w:sz w:val="18"/>
        </w:rPr>
        <w:t>string</w:t>
      </w:r>
      <w:r>
        <w:rPr>
          <w:rFonts w:ascii="Times New Roman"/>
          <w:sz w:val="18"/>
        </w:rPr>
        <w:tab/>
      </w:r>
      <w:hyperlink w:history="true" w:anchor="_bookmark147">
        <w:r>
          <w:rPr>
            <w:rFonts w:ascii="Times New Roman"/>
            <w:spacing w:val="-5"/>
            <w:w w:val="105"/>
            <w:sz w:val="18"/>
          </w:rPr>
          <w:t>136</w:t>
        </w:r>
      </w:hyperlink>
    </w:p>
    <w:p>
      <w:pPr>
        <w:tabs>
          <w:tab w:pos="4116" w:val="left" w:leader="dot"/>
        </w:tabs>
        <w:spacing w:line="210" w:lineRule="exact" w:before="0"/>
        <w:ind w:left="160" w:right="0" w:firstLine="0"/>
        <w:jc w:val="left"/>
        <w:rPr>
          <w:rFonts w:ascii="Times New Roman"/>
          <w:sz w:val="18"/>
        </w:rPr>
      </w:pPr>
      <w:r>
        <w:rPr>
          <w:rFonts w:ascii="Cambria"/>
          <w:spacing w:val="-2"/>
          <w:sz w:val="18"/>
        </w:rPr>
        <w:t>EMACS</w:t>
      </w:r>
      <w:r>
        <w:rPr>
          <w:rFonts w:ascii="Times New Roman"/>
          <w:sz w:val="18"/>
        </w:rPr>
        <w:tab/>
      </w:r>
      <w:hyperlink w:history="true" w:anchor="_bookmark97">
        <w:r>
          <w:rPr>
            <w:rFonts w:ascii="Times New Roman"/>
            <w:spacing w:val="-5"/>
            <w:sz w:val="18"/>
          </w:rPr>
          <w:t>92</w:t>
        </w:r>
      </w:hyperlink>
    </w:p>
    <w:p>
      <w:pPr>
        <w:tabs>
          <w:tab w:pos="4024" w:val="left" w:leader="dot"/>
        </w:tabs>
        <w:spacing w:line="210" w:lineRule="exact" w:before="0"/>
        <w:ind w:left="160" w:right="0" w:firstLine="0"/>
        <w:jc w:val="left"/>
        <w:rPr>
          <w:rFonts w:ascii="Times New Roman"/>
          <w:sz w:val="18"/>
        </w:rPr>
      </w:pPr>
      <w:r>
        <w:rPr>
          <w:rFonts w:ascii="Cambria"/>
          <w:spacing w:val="4"/>
          <w:w w:val="110"/>
          <w:sz w:val="18"/>
        </w:rPr>
        <w:t>enable-active-region</w:t>
      </w:r>
      <w:r>
        <w:rPr>
          <w:rFonts w:ascii="Cambria"/>
          <w:spacing w:val="63"/>
          <w:w w:val="110"/>
          <w:sz w:val="18"/>
        </w:rPr>
        <w:t> </w:t>
      </w:r>
      <w:r>
        <w:rPr>
          <w:rFonts w:ascii="Cambria"/>
          <w:spacing w:val="-5"/>
          <w:w w:val="110"/>
          <w:sz w:val="18"/>
        </w:rPr>
        <w:t>The</w:t>
      </w:r>
      <w:r>
        <w:rPr>
          <w:rFonts w:ascii="Times New Roman"/>
          <w:sz w:val="18"/>
        </w:rPr>
        <w:tab/>
      </w:r>
      <w:hyperlink w:history="true" w:anchor="_bookmark148">
        <w:r>
          <w:rPr>
            <w:rFonts w:ascii="Times New Roman"/>
            <w:spacing w:val="-5"/>
            <w:w w:val="110"/>
            <w:sz w:val="18"/>
          </w:rPr>
          <w:t>137</w:t>
        </w:r>
      </w:hyperlink>
    </w:p>
    <w:p>
      <w:pPr>
        <w:tabs>
          <w:tab w:pos="4024" w:val="left" w:leader="dot"/>
        </w:tabs>
        <w:spacing w:line="210" w:lineRule="exact" w:before="0"/>
        <w:ind w:left="160" w:right="0" w:firstLine="0"/>
        <w:jc w:val="left"/>
        <w:rPr>
          <w:rFonts w:ascii="Times New Roman"/>
          <w:sz w:val="18"/>
        </w:rPr>
      </w:pPr>
      <w:r>
        <w:rPr>
          <w:rFonts w:ascii="Cambria"/>
          <w:w w:val="110"/>
          <w:sz w:val="18"/>
        </w:rPr>
        <w:t>enable-bracketed-</w:t>
      </w:r>
      <w:r>
        <w:rPr>
          <w:rFonts w:ascii="Cambria"/>
          <w:spacing w:val="-2"/>
          <w:w w:val="110"/>
          <w:sz w:val="18"/>
        </w:rPr>
        <w:t>paste</w:t>
      </w:r>
      <w:r>
        <w:rPr>
          <w:rFonts w:ascii="Times New Roman"/>
          <w:sz w:val="18"/>
        </w:rPr>
        <w:tab/>
      </w:r>
      <w:hyperlink w:history="true" w:anchor="_bookmark148">
        <w:r>
          <w:rPr>
            <w:rFonts w:ascii="Times New Roman"/>
            <w:spacing w:val="-5"/>
            <w:w w:val="110"/>
            <w:sz w:val="18"/>
          </w:rPr>
          <w:t>137</w:t>
        </w:r>
      </w:hyperlink>
    </w:p>
    <w:p>
      <w:pPr>
        <w:tabs>
          <w:tab w:pos="4024" w:val="left" w:leader="dot"/>
        </w:tabs>
        <w:spacing w:line="211" w:lineRule="exact" w:before="0"/>
        <w:ind w:left="160" w:right="0" w:firstLine="0"/>
        <w:jc w:val="left"/>
        <w:rPr>
          <w:rFonts w:ascii="Times New Roman"/>
          <w:sz w:val="18"/>
        </w:rPr>
      </w:pPr>
      <w:r>
        <w:rPr>
          <w:rFonts w:ascii="Cambria"/>
          <w:w w:val="105"/>
          <w:sz w:val="18"/>
        </w:rPr>
        <w:t>enable-</w:t>
      </w:r>
      <w:r>
        <w:rPr>
          <w:rFonts w:ascii="Cambria"/>
          <w:spacing w:val="-2"/>
          <w:w w:val="105"/>
          <w:sz w:val="18"/>
        </w:rPr>
        <w:t>keypad</w:t>
      </w:r>
      <w:r>
        <w:rPr>
          <w:rFonts w:ascii="Times New Roman"/>
          <w:sz w:val="18"/>
        </w:rPr>
        <w:tab/>
      </w:r>
      <w:hyperlink w:history="true" w:anchor="_bookmark148">
        <w:r>
          <w:rPr>
            <w:rFonts w:ascii="Times New Roman"/>
            <w:spacing w:val="-5"/>
            <w:w w:val="105"/>
            <w:sz w:val="18"/>
          </w:rPr>
          <w:t>137</w:t>
        </w:r>
      </w:hyperlink>
    </w:p>
    <w:p>
      <w:pPr>
        <w:tabs>
          <w:tab w:pos="4024" w:val="left" w:leader="dot"/>
        </w:tabs>
        <w:spacing w:line="211" w:lineRule="exact" w:before="0"/>
        <w:ind w:left="160" w:right="0" w:firstLine="0"/>
        <w:jc w:val="left"/>
        <w:rPr>
          <w:rFonts w:ascii="Times New Roman"/>
          <w:sz w:val="18"/>
        </w:rPr>
      </w:pPr>
      <w:r>
        <w:rPr>
          <w:rFonts w:ascii="Cambria"/>
          <w:w w:val="105"/>
          <w:sz w:val="18"/>
        </w:rPr>
        <w:t>enable-meta-</w:t>
      </w:r>
      <w:r>
        <w:rPr>
          <w:rFonts w:ascii="Cambria"/>
          <w:spacing w:val="-5"/>
          <w:w w:val="105"/>
          <w:sz w:val="18"/>
        </w:rPr>
        <w:t>key</w:t>
      </w:r>
      <w:r>
        <w:rPr>
          <w:rFonts w:ascii="Times New Roman"/>
          <w:sz w:val="18"/>
        </w:rPr>
        <w:tab/>
      </w:r>
      <w:hyperlink w:history="true" w:anchor="_bookmark148">
        <w:r>
          <w:rPr>
            <w:rFonts w:ascii="Times New Roman"/>
            <w:spacing w:val="-5"/>
            <w:w w:val="110"/>
            <w:sz w:val="18"/>
          </w:rPr>
          <w:t>137</w:t>
        </w:r>
      </w:hyperlink>
    </w:p>
    <w:p>
      <w:pPr>
        <w:tabs>
          <w:tab w:pos="4116" w:val="left" w:leader="dot"/>
        </w:tabs>
        <w:spacing w:line="211" w:lineRule="exact" w:before="0"/>
        <w:ind w:left="160" w:right="0" w:firstLine="0"/>
        <w:jc w:val="left"/>
        <w:rPr>
          <w:rFonts w:ascii="Times New Roman"/>
          <w:sz w:val="18"/>
        </w:rPr>
      </w:pPr>
      <w:r>
        <w:rPr>
          <w:rFonts w:ascii="Cambria"/>
          <w:spacing w:val="-5"/>
          <w:sz w:val="18"/>
        </w:rPr>
        <w:t>ENV</w:t>
      </w:r>
      <w:r>
        <w:rPr>
          <w:rFonts w:ascii="Times New Roman"/>
          <w:sz w:val="18"/>
        </w:rPr>
        <w:tab/>
      </w:r>
      <w:hyperlink w:history="true" w:anchor="_bookmark97">
        <w:r>
          <w:rPr>
            <w:rFonts w:ascii="Times New Roman"/>
            <w:spacing w:val="-5"/>
            <w:sz w:val="18"/>
          </w:rPr>
          <w:t>92</w:t>
        </w:r>
      </w:hyperlink>
    </w:p>
    <w:p>
      <w:pPr>
        <w:tabs>
          <w:tab w:pos="4116" w:val="left" w:leader="dot"/>
        </w:tabs>
        <w:spacing w:line="210" w:lineRule="exact" w:before="0"/>
        <w:ind w:left="160" w:right="0" w:firstLine="0"/>
        <w:jc w:val="left"/>
        <w:rPr>
          <w:rFonts w:ascii="Times New Roman"/>
          <w:sz w:val="18"/>
        </w:rPr>
      </w:pPr>
      <w:r>
        <w:rPr>
          <w:rFonts w:ascii="Cambria"/>
          <w:spacing w:val="-2"/>
          <w:sz w:val="18"/>
        </w:rPr>
        <w:t>EPOCHREALTIME</w:t>
      </w:r>
      <w:r>
        <w:rPr>
          <w:rFonts w:ascii="Times New Roman"/>
          <w:sz w:val="18"/>
        </w:rPr>
        <w:tab/>
      </w:r>
      <w:hyperlink w:history="true" w:anchor="_bookmark97">
        <w:r>
          <w:rPr>
            <w:rFonts w:ascii="Times New Roman"/>
            <w:spacing w:val="-5"/>
            <w:sz w:val="18"/>
          </w:rPr>
          <w:t>92</w:t>
        </w:r>
      </w:hyperlink>
    </w:p>
    <w:p>
      <w:pPr>
        <w:tabs>
          <w:tab w:pos="4116" w:val="left" w:leader="dot"/>
        </w:tabs>
        <w:spacing w:line="211" w:lineRule="exact" w:before="0"/>
        <w:ind w:left="160" w:right="0" w:firstLine="0"/>
        <w:jc w:val="left"/>
        <w:rPr>
          <w:rFonts w:ascii="Times New Roman"/>
          <w:sz w:val="18"/>
        </w:rPr>
      </w:pPr>
      <w:r>
        <w:rPr>
          <w:rFonts w:ascii="Cambria"/>
          <w:spacing w:val="-2"/>
          <w:sz w:val="18"/>
        </w:rPr>
        <w:t>EPOCHSECONDS</w:t>
      </w:r>
      <w:r>
        <w:rPr>
          <w:rFonts w:ascii="Times New Roman"/>
          <w:sz w:val="18"/>
        </w:rPr>
        <w:tab/>
      </w:r>
      <w:hyperlink w:history="true" w:anchor="_bookmark97">
        <w:r>
          <w:rPr>
            <w:rFonts w:ascii="Times New Roman"/>
            <w:spacing w:val="-5"/>
            <w:sz w:val="18"/>
          </w:rPr>
          <w:t>92</w:t>
        </w:r>
      </w:hyperlink>
    </w:p>
    <w:p>
      <w:pPr>
        <w:tabs>
          <w:tab w:pos="4116" w:val="left" w:leader="dot"/>
        </w:tabs>
        <w:spacing w:line="211" w:lineRule="exact" w:before="0"/>
        <w:ind w:left="160" w:right="0" w:firstLine="0"/>
        <w:jc w:val="left"/>
        <w:rPr>
          <w:rFonts w:ascii="Times New Roman"/>
          <w:sz w:val="18"/>
        </w:rPr>
      </w:pPr>
      <w:r>
        <w:rPr>
          <w:rFonts w:ascii="Cambria"/>
          <w:spacing w:val="-4"/>
          <w:sz w:val="18"/>
        </w:rPr>
        <w:t>EUID</w:t>
      </w:r>
      <w:r>
        <w:rPr>
          <w:rFonts w:ascii="Times New Roman"/>
          <w:sz w:val="18"/>
        </w:rPr>
        <w:tab/>
      </w:r>
      <w:hyperlink w:history="true" w:anchor="_bookmark97">
        <w:r>
          <w:rPr>
            <w:rFonts w:ascii="Times New Roman"/>
            <w:spacing w:val="-5"/>
            <w:sz w:val="18"/>
          </w:rPr>
          <w:t>92</w:t>
        </w:r>
      </w:hyperlink>
    </w:p>
    <w:p>
      <w:pPr>
        <w:tabs>
          <w:tab w:pos="4116" w:val="left" w:leader="dot"/>
        </w:tabs>
        <w:spacing w:line="210" w:lineRule="exact" w:before="0"/>
        <w:ind w:left="160" w:right="0" w:firstLine="0"/>
        <w:jc w:val="left"/>
        <w:rPr>
          <w:rFonts w:ascii="Times New Roman"/>
          <w:sz w:val="18"/>
        </w:rPr>
      </w:pPr>
      <w:r>
        <w:rPr>
          <w:rFonts w:ascii="Cambria"/>
          <w:spacing w:val="-2"/>
          <w:sz w:val="18"/>
        </w:rPr>
        <w:t>EXECIGNORE</w:t>
      </w:r>
      <w:r>
        <w:rPr>
          <w:rFonts w:ascii="Times New Roman"/>
          <w:sz w:val="18"/>
        </w:rPr>
        <w:tab/>
      </w:r>
      <w:hyperlink w:history="true" w:anchor="_bookmark97">
        <w:r>
          <w:rPr>
            <w:rFonts w:ascii="Times New Roman"/>
            <w:spacing w:val="-5"/>
            <w:sz w:val="18"/>
          </w:rPr>
          <w:t>92</w:t>
        </w:r>
      </w:hyperlink>
    </w:p>
    <w:p>
      <w:pPr>
        <w:tabs>
          <w:tab w:pos="4300" w:val="right" w:leader="dot"/>
        </w:tabs>
        <w:spacing w:line="210" w:lineRule="exact" w:before="0"/>
        <w:ind w:left="160" w:right="0" w:firstLine="0"/>
        <w:jc w:val="left"/>
        <w:rPr>
          <w:rFonts w:ascii="Times New Roman"/>
          <w:sz w:val="18"/>
        </w:rPr>
      </w:pPr>
      <w:r>
        <w:rPr>
          <w:rFonts w:ascii="Cambria"/>
          <w:w w:val="115"/>
          <w:sz w:val="18"/>
        </w:rPr>
        <w:t>expand-</w:t>
      </w:r>
      <w:r>
        <w:rPr>
          <w:rFonts w:ascii="Cambria"/>
          <w:spacing w:val="-2"/>
          <w:w w:val="115"/>
          <w:sz w:val="18"/>
        </w:rPr>
        <w:t>tilde</w:t>
      </w:r>
      <w:r>
        <w:rPr>
          <w:rFonts w:ascii="Times New Roman"/>
          <w:sz w:val="18"/>
        </w:rPr>
        <w:tab/>
      </w:r>
      <w:hyperlink w:history="true" w:anchor="_bookmark148">
        <w:r>
          <w:rPr>
            <w:rFonts w:ascii="Times New Roman"/>
            <w:spacing w:val="-5"/>
            <w:w w:val="115"/>
            <w:sz w:val="18"/>
          </w:rPr>
          <w:t>137</w:t>
        </w:r>
      </w:hyperlink>
    </w:p>
    <w:p>
      <w:pPr>
        <w:pStyle w:val="Heading2"/>
        <w:spacing w:before="316"/>
      </w:pPr>
      <w:r>
        <w:rPr>
          <w:spacing w:val="-10"/>
          <w:w w:val="105"/>
        </w:rPr>
        <w:t>F</w:t>
      </w:r>
    </w:p>
    <w:p>
      <w:pPr>
        <w:tabs>
          <w:tab w:pos="4116" w:val="left" w:leader="dot"/>
        </w:tabs>
        <w:spacing w:line="211" w:lineRule="exact" w:before="50"/>
        <w:ind w:left="160" w:right="0" w:firstLine="0"/>
        <w:jc w:val="left"/>
        <w:rPr>
          <w:rFonts w:ascii="Times New Roman"/>
          <w:sz w:val="18"/>
        </w:rPr>
      </w:pPr>
      <w:r>
        <w:rPr>
          <w:rFonts w:ascii="Cambria"/>
          <w:spacing w:val="-2"/>
          <w:sz w:val="18"/>
        </w:rPr>
        <w:t>FCEDIT</w:t>
      </w:r>
      <w:r>
        <w:rPr>
          <w:rFonts w:ascii="Times New Roman"/>
          <w:sz w:val="18"/>
        </w:rPr>
        <w:tab/>
      </w:r>
      <w:hyperlink w:history="true" w:anchor="_bookmark97">
        <w:r>
          <w:rPr>
            <w:rFonts w:ascii="Times New Roman"/>
            <w:spacing w:val="-5"/>
            <w:sz w:val="18"/>
          </w:rPr>
          <w:t>92</w:t>
        </w:r>
      </w:hyperlink>
    </w:p>
    <w:p>
      <w:pPr>
        <w:tabs>
          <w:tab w:pos="4116" w:val="left" w:leader="dot"/>
        </w:tabs>
        <w:spacing w:line="211" w:lineRule="exact" w:before="0"/>
        <w:ind w:left="160" w:right="0" w:firstLine="0"/>
        <w:jc w:val="left"/>
        <w:rPr>
          <w:rFonts w:ascii="Times New Roman"/>
          <w:sz w:val="18"/>
        </w:rPr>
      </w:pPr>
      <w:r>
        <w:rPr>
          <w:rFonts w:ascii="Cambria"/>
          <w:spacing w:val="-2"/>
          <w:sz w:val="18"/>
        </w:rPr>
        <w:t>FIGNORE</w:t>
      </w:r>
      <w:r>
        <w:rPr>
          <w:rFonts w:ascii="Times New Roman"/>
          <w:sz w:val="18"/>
        </w:rPr>
        <w:tab/>
      </w:r>
      <w:hyperlink w:history="true" w:anchor="_bookmark97">
        <w:r>
          <w:rPr>
            <w:rFonts w:ascii="Times New Roman"/>
            <w:spacing w:val="-5"/>
            <w:sz w:val="18"/>
          </w:rPr>
          <w:t>92</w:t>
        </w:r>
      </w:hyperlink>
    </w:p>
    <w:p>
      <w:pPr>
        <w:tabs>
          <w:tab w:pos="4300" w:val="right" w:leader="dot"/>
        </w:tabs>
        <w:spacing w:line="211" w:lineRule="exact" w:before="0"/>
        <w:ind w:left="160" w:right="0" w:firstLine="0"/>
        <w:jc w:val="left"/>
        <w:rPr>
          <w:rFonts w:ascii="Times New Roman"/>
          <w:sz w:val="18"/>
        </w:rPr>
      </w:pPr>
      <w:r>
        <w:rPr>
          <w:rFonts w:ascii="Cambria"/>
          <w:w w:val="115"/>
          <w:sz w:val="18"/>
        </w:rPr>
        <w:t>force-meta-</w:t>
      </w:r>
      <w:r>
        <w:rPr>
          <w:rFonts w:ascii="Cambria"/>
          <w:spacing w:val="-2"/>
          <w:w w:val="115"/>
          <w:sz w:val="18"/>
        </w:rPr>
        <w:t>prefix</w:t>
      </w:r>
      <w:r>
        <w:rPr>
          <w:rFonts w:ascii="Times New Roman"/>
          <w:sz w:val="18"/>
        </w:rPr>
        <w:tab/>
      </w:r>
      <w:hyperlink w:history="true" w:anchor="_bookmark148">
        <w:r>
          <w:rPr>
            <w:rFonts w:ascii="Times New Roman"/>
            <w:spacing w:val="-5"/>
            <w:w w:val="110"/>
            <w:sz w:val="18"/>
          </w:rPr>
          <w:t>137</w:t>
        </w:r>
      </w:hyperlink>
    </w:p>
    <w:p>
      <w:pPr>
        <w:tabs>
          <w:tab w:pos="4116" w:val="left" w:leader="dot"/>
        </w:tabs>
        <w:spacing w:line="210" w:lineRule="exact" w:before="0"/>
        <w:ind w:left="160" w:right="0" w:firstLine="0"/>
        <w:jc w:val="left"/>
        <w:rPr>
          <w:rFonts w:ascii="Times New Roman"/>
          <w:sz w:val="18"/>
        </w:rPr>
      </w:pPr>
      <w:r>
        <w:rPr>
          <w:rFonts w:ascii="Cambria"/>
          <w:spacing w:val="-2"/>
          <w:sz w:val="18"/>
        </w:rPr>
        <w:t>FUNCNAME</w:t>
      </w:r>
      <w:r>
        <w:rPr>
          <w:rFonts w:ascii="Times New Roman"/>
          <w:sz w:val="18"/>
        </w:rPr>
        <w:tab/>
      </w:r>
      <w:hyperlink w:history="true" w:anchor="_bookmark97">
        <w:r>
          <w:rPr>
            <w:rFonts w:ascii="Times New Roman"/>
            <w:spacing w:val="-5"/>
            <w:sz w:val="18"/>
          </w:rPr>
          <w:t>92</w:t>
        </w:r>
      </w:hyperlink>
    </w:p>
    <w:p>
      <w:pPr>
        <w:tabs>
          <w:tab w:pos="4116" w:val="left" w:leader="dot"/>
        </w:tabs>
        <w:spacing w:line="210" w:lineRule="exact" w:before="0"/>
        <w:ind w:left="160" w:right="0" w:firstLine="0"/>
        <w:jc w:val="left"/>
        <w:rPr>
          <w:rFonts w:ascii="Times New Roman"/>
          <w:sz w:val="18"/>
        </w:rPr>
      </w:pPr>
      <w:r>
        <w:rPr>
          <w:rFonts w:ascii="Cambria"/>
          <w:spacing w:val="-2"/>
          <w:sz w:val="18"/>
        </w:rPr>
        <w:t>FUNCNEST</w:t>
      </w:r>
      <w:r>
        <w:rPr>
          <w:rFonts w:ascii="Times New Roman"/>
          <w:sz w:val="18"/>
        </w:rPr>
        <w:tab/>
      </w:r>
      <w:hyperlink w:history="true" w:anchor="_bookmark98">
        <w:r>
          <w:rPr>
            <w:rFonts w:ascii="Times New Roman"/>
            <w:spacing w:val="-5"/>
            <w:sz w:val="18"/>
          </w:rPr>
          <w:t>93</w:t>
        </w:r>
      </w:hyperlink>
    </w:p>
    <w:p>
      <w:pPr>
        <w:pStyle w:val="Heading2"/>
        <w:spacing w:before="289"/>
      </w:pPr>
      <w:r>
        <w:rPr>
          <w:spacing w:val="-10"/>
          <w:w w:val="110"/>
        </w:rPr>
        <w:t>G</w:t>
      </w:r>
    </w:p>
    <w:p>
      <w:pPr>
        <w:tabs>
          <w:tab w:pos="4116" w:val="left" w:leader="dot"/>
        </w:tabs>
        <w:spacing w:line="211" w:lineRule="exact" w:before="50"/>
        <w:ind w:left="160" w:right="0" w:firstLine="0"/>
        <w:jc w:val="left"/>
        <w:rPr>
          <w:rFonts w:ascii="Times New Roman"/>
          <w:sz w:val="18"/>
        </w:rPr>
      </w:pPr>
      <w:r>
        <w:rPr>
          <w:rFonts w:ascii="Cambria"/>
          <w:spacing w:val="-2"/>
          <w:sz w:val="18"/>
        </w:rPr>
        <w:t>GLOBIGNORE</w:t>
      </w:r>
      <w:r>
        <w:rPr>
          <w:rFonts w:ascii="Times New Roman"/>
          <w:sz w:val="18"/>
        </w:rPr>
        <w:tab/>
      </w:r>
      <w:hyperlink w:history="true" w:anchor="_bookmark98">
        <w:r>
          <w:rPr>
            <w:rFonts w:ascii="Times New Roman"/>
            <w:spacing w:val="-5"/>
            <w:sz w:val="18"/>
          </w:rPr>
          <w:t>93</w:t>
        </w:r>
      </w:hyperlink>
    </w:p>
    <w:p>
      <w:pPr>
        <w:tabs>
          <w:tab w:pos="4116" w:val="left" w:leader="dot"/>
        </w:tabs>
        <w:spacing w:line="210" w:lineRule="exact" w:before="0"/>
        <w:ind w:left="160" w:right="0" w:firstLine="0"/>
        <w:jc w:val="left"/>
        <w:rPr>
          <w:rFonts w:ascii="Times New Roman"/>
          <w:sz w:val="18"/>
        </w:rPr>
      </w:pPr>
      <w:r>
        <w:rPr>
          <w:rFonts w:ascii="Cambria"/>
          <w:spacing w:val="-2"/>
          <w:sz w:val="18"/>
        </w:rPr>
        <w:t>GLOBSORT</w:t>
      </w:r>
      <w:r>
        <w:rPr>
          <w:rFonts w:ascii="Times New Roman"/>
          <w:sz w:val="18"/>
        </w:rPr>
        <w:tab/>
      </w:r>
      <w:hyperlink w:history="true" w:anchor="_bookmark98">
        <w:r>
          <w:rPr>
            <w:rFonts w:ascii="Times New Roman"/>
            <w:spacing w:val="-5"/>
            <w:sz w:val="18"/>
          </w:rPr>
          <w:t>93</w:t>
        </w:r>
      </w:hyperlink>
    </w:p>
    <w:p>
      <w:pPr>
        <w:tabs>
          <w:tab w:pos="4300" w:val="right" w:leader="dot"/>
        </w:tabs>
        <w:spacing w:line="210" w:lineRule="exact" w:before="0"/>
        <w:ind w:left="160" w:right="0" w:firstLine="0"/>
        <w:jc w:val="left"/>
        <w:rPr>
          <w:rFonts w:ascii="Times New Roman"/>
          <w:sz w:val="18"/>
        </w:rPr>
      </w:pPr>
      <w:r>
        <w:rPr>
          <w:rFonts w:ascii="Cambria"/>
          <w:spacing w:val="-2"/>
          <w:sz w:val="18"/>
        </w:rPr>
        <w:t>GROUPS</w:t>
      </w:r>
      <w:r>
        <w:rPr>
          <w:rFonts w:ascii="Times New Roman"/>
          <w:sz w:val="18"/>
        </w:rPr>
        <w:tab/>
      </w:r>
      <w:hyperlink w:history="true" w:anchor="_bookmark98">
        <w:r>
          <w:rPr>
            <w:rFonts w:ascii="Times New Roman"/>
            <w:spacing w:val="-5"/>
            <w:sz w:val="18"/>
          </w:rPr>
          <w:t>93</w:t>
        </w:r>
      </w:hyperlink>
    </w:p>
    <w:p>
      <w:pPr>
        <w:pStyle w:val="Heading2"/>
        <w:spacing w:before="289"/>
      </w:pPr>
      <w:r>
        <w:rPr>
          <w:spacing w:val="-10"/>
        </w:rPr>
        <w:t>H</w:t>
      </w:r>
    </w:p>
    <w:p>
      <w:pPr>
        <w:tabs>
          <w:tab w:pos="4300" w:val="right" w:leader="dot"/>
        </w:tabs>
        <w:spacing w:line="211" w:lineRule="exact" w:before="50"/>
        <w:ind w:left="160" w:right="0" w:firstLine="0"/>
        <w:jc w:val="left"/>
        <w:rPr>
          <w:rFonts w:ascii="Times New Roman"/>
          <w:sz w:val="18"/>
        </w:rPr>
      </w:pPr>
      <w:r>
        <w:rPr>
          <w:rFonts w:ascii="Cambria"/>
          <w:spacing w:val="-2"/>
          <w:w w:val="115"/>
          <w:sz w:val="18"/>
        </w:rPr>
        <w:t>histchars</w:t>
      </w:r>
      <w:r>
        <w:rPr>
          <w:rFonts w:ascii="Times New Roman"/>
          <w:sz w:val="18"/>
        </w:rPr>
        <w:tab/>
      </w:r>
      <w:hyperlink w:history="true" w:anchor="_bookmark98">
        <w:r>
          <w:rPr>
            <w:rFonts w:ascii="Times New Roman"/>
            <w:spacing w:val="-5"/>
            <w:w w:val="115"/>
            <w:sz w:val="18"/>
          </w:rPr>
          <w:t>93</w:t>
        </w:r>
      </w:hyperlink>
    </w:p>
    <w:p>
      <w:pPr>
        <w:tabs>
          <w:tab w:pos="4300" w:val="right" w:leader="dot"/>
        </w:tabs>
        <w:spacing w:line="210" w:lineRule="exact" w:before="0"/>
        <w:ind w:left="160" w:right="0" w:firstLine="0"/>
        <w:jc w:val="left"/>
        <w:rPr>
          <w:rFonts w:ascii="Times New Roman"/>
          <w:sz w:val="18"/>
        </w:rPr>
      </w:pPr>
      <w:r>
        <w:rPr>
          <w:rFonts w:ascii="Cambria"/>
          <w:spacing w:val="-2"/>
          <w:sz w:val="18"/>
        </w:rPr>
        <w:t>HISTCMD</w:t>
      </w:r>
      <w:r>
        <w:rPr>
          <w:rFonts w:ascii="Times New Roman"/>
          <w:sz w:val="18"/>
        </w:rPr>
        <w:tab/>
      </w:r>
      <w:hyperlink w:history="true" w:anchor="_bookmark99">
        <w:r>
          <w:rPr>
            <w:rFonts w:ascii="Times New Roman"/>
            <w:spacing w:val="-5"/>
            <w:sz w:val="18"/>
          </w:rPr>
          <w:t>94</w:t>
        </w:r>
      </w:hyperlink>
    </w:p>
    <w:p>
      <w:pPr>
        <w:tabs>
          <w:tab w:pos="4300" w:val="right" w:leader="dot"/>
        </w:tabs>
        <w:spacing w:line="210" w:lineRule="exact" w:before="0"/>
        <w:ind w:left="160" w:right="0" w:firstLine="0"/>
        <w:jc w:val="left"/>
        <w:rPr>
          <w:rFonts w:ascii="Times New Roman"/>
          <w:sz w:val="18"/>
        </w:rPr>
      </w:pPr>
      <w:r>
        <w:rPr>
          <w:rFonts w:ascii="Cambria"/>
          <w:spacing w:val="-2"/>
          <w:sz w:val="18"/>
        </w:rPr>
        <w:t>HISTCONTROL</w:t>
      </w:r>
      <w:r>
        <w:rPr>
          <w:rFonts w:ascii="Times New Roman"/>
          <w:sz w:val="18"/>
        </w:rPr>
        <w:tab/>
      </w:r>
      <w:hyperlink w:history="true" w:anchor="_bookmark99">
        <w:r>
          <w:rPr>
            <w:rFonts w:ascii="Times New Roman"/>
            <w:spacing w:val="-5"/>
            <w:sz w:val="18"/>
          </w:rPr>
          <w:t>94</w:t>
        </w:r>
      </w:hyperlink>
    </w:p>
    <w:p>
      <w:pPr>
        <w:tabs>
          <w:tab w:pos="4300" w:val="right" w:leader="dot"/>
        </w:tabs>
        <w:spacing w:line="211" w:lineRule="exact" w:before="0"/>
        <w:ind w:left="160" w:right="0" w:firstLine="0"/>
        <w:jc w:val="left"/>
        <w:rPr>
          <w:rFonts w:ascii="Times New Roman"/>
          <w:sz w:val="18"/>
        </w:rPr>
      </w:pPr>
      <w:r>
        <w:rPr>
          <w:rFonts w:ascii="Cambria"/>
          <w:spacing w:val="-2"/>
          <w:sz w:val="18"/>
        </w:rPr>
        <w:t>HISTFILE</w:t>
      </w:r>
      <w:r>
        <w:rPr>
          <w:rFonts w:ascii="Times New Roman"/>
          <w:sz w:val="18"/>
        </w:rPr>
        <w:tab/>
      </w:r>
      <w:hyperlink w:history="true" w:anchor="_bookmark99">
        <w:r>
          <w:rPr>
            <w:rFonts w:ascii="Times New Roman"/>
            <w:spacing w:val="-5"/>
            <w:sz w:val="18"/>
          </w:rPr>
          <w:t>94</w:t>
        </w:r>
      </w:hyperlink>
    </w:p>
    <w:p>
      <w:pPr>
        <w:tabs>
          <w:tab w:pos="4300" w:val="right" w:leader="dot"/>
        </w:tabs>
        <w:spacing w:line="211" w:lineRule="exact" w:before="0"/>
        <w:ind w:left="160" w:right="0" w:firstLine="0"/>
        <w:jc w:val="left"/>
        <w:rPr>
          <w:rFonts w:ascii="Times New Roman"/>
          <w:sz w:val="18"/>
        </w:rPr>
      </w:pPr>
      <w:r>
        <w:rPr>
          <w:rFonts w:ascii="Cambria"/>
          <w:spacing w:val="-2"/>
          <w:sz w:val="18"/>
        </w:rPr>
        <w:t>HISTFILESIZE</w:t>
      </w:r>
      <w:r>
        <w:rPr>
          <w:rFonts w:ascii="Times New Roman"/>
          <w:sz w:val="18"/>
        </w:rPr>
        <w:tab/>
      </w:r>
      <w:hyperlink w:history="true" w:anchor="_bookmark99">
        <w:r>
          <w:rPr>
            <w:rFonts w:ascii="Times New Roman"/>
            <w:spacing w:val="-5"/>
            <w:sz w:val="18"/>
          </w:rPr>
          <w:t>94</w:t>
        </w:r>
      </w:hyperlink>
    </w:p>
    <w:p>
      <w:pPr>
        <w:tabs>
          <w:tab w:pos="4300" w:val="right" w:leader="dot"/>
        </w:tabs>
        <w:spacing w:line="211" w:lineRule="exact" w:before="0"/>
        <w:ind w:left="160" w:right="0" w:firstLine="0"/>
        <w:jc w:val="left"/>
        <w:rPr>
          <w:rFonts w:ascii="Times New Roman"/>
          <w:sz w:val="18"/>
        </w:rPr>
      </w:pPr>
      <w:r>
        <w:rPr>
          <w:rFonts w:ascii="Cambria"/>
          <w:spacing w:val="-2"/>
          <w:sz w:val="18"/>
        </w:rPr>
        <w:t>HISTIGNORE</w:t>
      </w:r>
      <w:r>
        <w:rPr>
          <w:rFonts w:ascii="Times New Roman"/>
          <w:sz w:val="18"/>
        </w:rPr>
        <w:tab/>
      </w:r>
      <w:hyperlink w:history="true" w:anchor="_bookmark99">
        <w:r>
          <w:rPr>
            <w:rFonts w:ascii="Times New Roman"/>
            <w:spacing w:val="-5"/>
            <w:sz w:val="18"/>
          </w:rPr>
          <w:t>94</w:t>
        </w:r>
      </w:hyperlink>
    </w:p>
    <w:p>
      <w:pPr>
        <w:tabs>
          <w:tab w:pos="4300" w:val="right" w:leader="dot"/>
        </w:tabs>
        <w:spacing w:line="211" w:lineRule="exact" w:before="0"/>
        <w:ind w:left="160" w:right="0" w:firstLine="0"/>
        <w:jc w:val="left"/>
        <w:rPr>
          <w:rFonts w:ascii="Times New Roman"/>
          <w:sz w:val="18"/>
        </w:rPr>
      </w:pPr>
      <w:r>
        <w:rPr>
          <w:rFonts w:ascii="Cambria"/>
          <w:w w:val="115"/>
          <w:sz w:val="18"/>
        </w:rPr>
        <w:t>history-preserve-</w:t>
      </w:r>
      <w:r>
        <w:rPr>
          <w:rFonts w:ascii="Cambria"/>
          <w:spacing w:val="-2"/>
          <w:w w:val="115"/>
          <w:sz w:val="18"/>
        </w:rPr>
        <w:t>point</w:t>
      </w:r>
      <w:r>
        <w:rPr>
          <w:rFonts w:ascii="Times New Roman"/>
          <w:sz w:val="18"/>
        </w:rPr>
        <w:tab/>
      </w:r>
      <w:hyperlink w:history="true" w:anchor="_bookmark149">
        <w:r>
          <w:rPr>
            <w:rFonts w:ascii="Times New Roman"/>
            <w:spacing w:val="-5"/>
            <w:w w:val="115"/>
            <w:sz w:val="18"/>
          </w:rPr>
          <w:t>138</w:t>
        </w:r>
      </w:hyperlink>
    </w:p>
    <w:p>
      <w:pPr>
        <w:tabs>
          <w:tab w:pos="4300" w:val="right" w:leader="dot"/>
        </w:tabs>
        <w:spacing w:line="211" w:lineRule="exact" w:before="0"/>
        <w:ind w:left="160" w:right="0" w:firstLine="0"/>
        <w:jc w:val="left"/>
        <w:rPr>
          <w:rFonts w:ascii="Times New Roman"/>
          <w:sz w:val="18"/>
        </w:rPr>
      </w:pPr>
      <w:r>
        <w:rPr>
          <w:rFonts w:ascii="Cambria"/>
          <w:w w:val="115"/>
          <w:sz w:val="18"/>
        </w:rPr>
        <w:t>history-</w:t>
      </w:r>
      <w:r>
        <w:rPr>
          <w:rFonts w:ascii="Cambria"/>
          <w:spacing w:val="-4"/>
          <w:w w:val="115"/>
          <w:sz w:val="18"/>
        </w:rPr>
        <w:t>size</w:t>
      </w:r>
      <w:r>
        <w:rPr>
          <w:rFonts w:ascii="Times New Roman"/>
          <w:sz w:val="18"/>
        </w:rPr>
        <w:tab/>
      </w:r>
      <w:hyperlink w:history="true" w:anchor="_bookmark149">
        <w:r>
          <w:rPr>
            <w:rFonts w:ascii="Times New Roman"/>
            <w:spacing w:val="-5"/>
            <w:w w:val="110"/>
            <w:sz w:val="18"/>
          </w:rPr>
          <w:t>138</w:t>
        </w:r>
      </w:hyperlink>
    </w:p>
    <w:p>
      <w:pPr>
        <w:tabs>
          <w:tab w:pos="4116" w:val="left" w:leader="dot"/>
        </w:tabs>
        <w:spacing w:line="211" w:lineRule="exact" w:before="0"/>
        <w:ind w:left="160" w:right="0" w:firstLine="0"/>
        <w:jc w:val="left"/>
        <w:rPr>
          <w:rFonts w:ascii="Times New Roman"/>
          <w:sz w:val="18"/>
        </w:rPr>
      </w:pPr>
      <w:r>
        <w:rPr>
          <w:rFonts w:ascii="Cambria"/>
          <w:spacing w:val="-2"/>
          <w:w w:val="105"/>
          <w:sz w:val="18"/>
        </w:rPr>
        <w:t>HISTSIZE</w:t>
      </w:r>
      <w:r>
        <w:rPr>
          <w:rFonts w:ascii="Times New Roman"/>
          <w:sz w:val="18"/>
        </w:rPr>
        <w:tab/>
      </w:r>
      <w:hyperlink w:history="true" w:anchor="_bookmark100">
        <w:r>
          <w:rPr>
            <w:rFonts w:ascii="Times New Roman"/>
            <w:spacing w:val="-5"/>
            <w:w w:val="105"/>
            <w:sz w:val="18"/>
          </w:rPr>
          <w:t>95</w:t>
        </w:r>
      </w:hyperlink>
    </w:p>
    <w:p>
      <w:pPr>
        <w:tabs>
          <w:tab w:pos="4116" w:val="left" w:leader="dot"/>
        </w:tabs>
        <w:spacing w:line="211" w:lineRule="exact" w:before="0"/>
        <w:ind w:left="160" w:right="0" w:firstLine="0"/>
        <w:jc w:val="left"/>
        <w:rPr>
          <w:rFonts w:ascii="Times New Roman"/>
          <w:sz w:val="18"/>
        </w:rPr>
      </w:pPr>
      <w:r>
        <w:rPr>
          <w:rFonts w:ascii="Cambria"/>
          <w:spacing w:val="-2"/>
          <w:sz w:val="18"/>
        </w:rPr>
        <w:t>HISTTIMEFORMAT</w:t>
      </w:r>
      <w:r>
        <w:rPr>
          <w:rFonts w:ascii="Times New Roman"/>
          <w:sz w:val="18"/>
        </w:rPr>
        <w:tab/>
      </w:r>
      <w:hyperlink w:history="true" w:anchor="_bookmark100">
        <w:r>
          <w:rPr>
            <w:rFonts w:ascii="Times New Roman"/>
            <w:spacing w:val="-5"/>
            <w:sz w:val="18"/>
          </w:rPr>
          <w:t>95</w:t>
        </w:r>
      </w:hyperlink>
    </w:p>
    <w:p>
      <w:pPr>
        <w:tabs>
          <w:tab w:pos="4116" w:val="left" w:leader="dot"/>
        </w:tabs>
        <w:spacing w:line="211" w:lineRule="exact" w:before="0"/>
        <w:ind w:left="160" w:right="0" w:firstLine="0"/>
        <w:jc w:val="left"/>
        <w:rPr>
          <w:rFonts w:ascii="Times New Roman"/>
          <w:sz w:val="18"/>
        </w:rPr>
      </w:pPr>
      <w:r>
        <w:rPr>
          <w:rFonts w:ascii="Cambria"/>
          <w:spacing w:val="-4"/>
          <w:sz w:val="18"/>
        </w:rPr>
        <w:t>HOME</w:t>
      </w:r>
      <w:r>
        <w:rPr>
          <w:rFonts w:ascii="Times New Roman"/>
          <w:sz w:val="18"/>
        </w:rPr>
        <w:tab/>
      </w:r>
      <w:hyperlink w:history="true" w:anchor="_bookmark91">
        <w:r>
          <w:rPr>
            <w:rFonts w:ascii="Times New Roman"/>
            <w:spacing w:val="-5"/>
            <w:sz w:val="18"/>
          </w:rPr>
          <w:t>86</w:t>
        </w:r>
      </w:hyperlink>
    </w:p>
    <w:p>
      <w:pPr>
        <w:tabs>
          <w:tab w:pos="4300" w:val="right" w:leader="dot"/>
        </w:tabs>
        <w:spacing w:line="211" w:lineRule="exact" w:before="0"/>
        <w:ind w:left="160" w:right="0" w:firstLine="0"/>
        <w:jc w:val="left"/>
        <w:rPr>
          <w:rFonts w:ascii="Times New Roman"/>
          <w:sz w:val="18"/>
        </w:rPr>
      </w:pPr>
      <w:r>
        <w:rPr>
          <w:rFonts w:ascii="Cambria"/>
          <w:w w:val="115"/>
          <w:sz w:val="18"/>
        </w:rPr>
        <w:t>horizontal-scroll-</w:t>
      </w:r>
      <w:r>
        <w:rPr>
          <w:rFonts w:ascii="Cambria"/>
          <w:spacing w:val="-4"/>
          <w:w w:val="115"/>
          <w:sz w:val="18"/>
        </w:rPr>
        <w:t>mode</w:t>
      </w:r>
      <w:r>
        <w:rPr>
          <w:rFonts w:ascii="Times New Roman"/>
          <w:sz w:val="18"/>
        </w:rPr>
        <w:tab/>
      </w:r>
      <w:hyperlink w:history="true" w:anchor="_bookmark149">
        <w:r>
          <w:rPr>
            <w:rFonts w:ascii="Times New Roman"/>
            <w:spacing w:val="-5"/>
            <w:w w:val="110"/>
            <w:sz w:val="18"/>
          </w:rPr>
          <w:t>138</w:t>
        </w:r>
      </w:hyperlink>
    </w:p>
    <w:p>
      <w:pPr>
        <w:tabs>
          <w:tab w:pos="4116" w:val="left" w:leader="dot"/>
        </w:tabs>
        <w:spacing w:line="211" w:lineRule="exact" w:before="0"/>
        <w:ind w:left="160" w:right="0" w:firstLine="0"/>
        <w:jc w:val="left"/>
        <w:rPr>
          <w:rFonts w:ascii="Times New Roman"/>
          <w:sz w:val="18"/>
        </w:rPr>
      </w:pPr>
      <w:r>
        <w:rPr>
          <w:rFonts w:ascii="Cambria"/>
          <w:spacing w:val="-2"/>
          <w:sz w:val="18"/>
        </w:rPr>
        <w:t>HOSTFILE</w:t>
      </w:r>
      <w:r>
        <w:rPr>
          <w:rFonts w:ascii="Times New Roman"/>
          <w:sz w:val="18"/>
        </w:rPr>
        <w:tab/>
      </w:r>
      <w:hyperlink w:history="true" w:anchor="_bookmark100">
        <w:r>
          <w:rPr>
            <w:rFonts w:ascii="Times New Roman"/>
            <w:spacing w:val="-5"/>
            <w:sz w:val="18"/>
          </w:rPr>
          <w:t>95</w:t>
        </w:r>
      </w:hyperlink>
    </w:p>
    <w:p>
      <w:pPr>
        <w:tabs>
          <w:tab w:pos="4116" w:val="left" w:leader="dot"/>
        </w:tabs>
        <w:spacing w:line="210" w:lineRule="exact" w:before="0"/>
        <w:ind w:left="160" w:right="0" w:firstLine="0"/>
        <w:jc w:val="left"/>
        <w:rPr>
          <w:rFonts w:ascii="Times New Roman"/>
          <w:sz w:val="18"/>
        </w:rPr>
      </w:pPr>
      <w:r>
        <w:rPr>
          <w:rFonts w:ascii="Cambria"/>
          <w:spacing w:val="-2"/>
          <w:sz w:val="18"/>
        </w:rPr>
        <w:t>HOSTNAME</w:t>
      </w:r>
      <w:r>
        <w:rPr>
          <w:rFonts w:ascii="Times New Roman"/>
          <w:sz w:val="18"/>
        </w:rPr>
        <w:tab/>
      </w:r>
      <w:hyperlink w:history="true" w:anchor="_bookmark100">
        <w:r>
          <w:rPr>
            <w:rFonts w:ascii="Times New Roman"/>
            <w:spacing w:val="-5"/>
            <w:sz w:val="18"/>
          </w:rPr>
          <w:t>95</w:t>
        </w:r>
      </w:hyperlink>
    </w:p>
    <w:p>
      <w:pPr>
        <w:tabs>
          <w:tab w:pos="4116" w:val="left" w:leader="dot"/>
        </w:tabs>
        <w:spacing w:line="210" w:lineRule="exact" w:before="0"/>
        <w:ind w:left="160" w:right="0" w:firstLine="0"/>
        <w:jc w:val="left"/>
        <w:rPr>
          <w:rFonts w:ascii="Times New Roman"/>
          <w:sz w:val="18"/>
        </w:rPr>
      </w:pPr>
      <w:r>
        <w:rPr>
          <w:rFonts w:ascii="Cambria"/>
          <w:spacing w:val="-2"/>
          <w:sz w:val="18"/>
        </w:rPr>
        <w:t>HOSTTYPE</w:t>
      </w:r>
      <w:r>
        <w:rPr>
          <w:rFonts w:ascii="Times New Roman"/>
          <w:sz w:val="18"/>
        </w:rPr>
        <w:tab/>
      </w:r>
      <w:hyperlink w:history="true" w:anchor="_bookmark100">
        <w:r>
          <w:rPr>
            <w:rFonts w:ascii="Times New Roman"/>
            <w:spacing w:val="-5"/>
            <w:sz w:val="18"/>
          </w:rPr>
          <w:t>95</w:t>
        </w:r>
      </w:hyperlink>
    </w:p>
    <w:p>
      <w:pPr>
        <w:spacing w:before="554"/>
        <w:ind w:left="150" w:right="0" w:firstLine="0"/>
        <w:jc w:val="left"/>
        <w:rPr>
          <w:b/>
          <w:sz w:val="28"/>
        </w:rPr>
      </w:pPr>
      <w:r>
        <w:rPr/>
        <w:br w:type="column"/>
      </w:r>
      <w:r>
        <w:rPr>
          <w:b/>
          <w:spacing w:val="-10"/>
          <w:sz w:val="28"/>
        </w:rPr>
        <w:t>I</w:t>
      </w:r>
    </w:p>
    <w:p>
      <w:pPr>
        <w:tabs>
          <w:tab w:pos="4116" w:val="left" w:leader="dot"/>
        </w:tabs>
        <w:spacing w:before="69"/>
        <w:ind w:left="159" w:right="0" w:firstLine="0"/>
        <w:jc w:val="left"/>
        <w:rPr>
          <w:rFonts w:ascii="Times New Roman"/>
          <w:sz w:val="18"/>
        </w:rPr>
      </w:pPr>
      <w:r>
        <w:rPr>
          <w:rFonts w:ascii="Cambria"/>
          <w:spacing w:val="-5"/>
          <w:w w:val="110"/>
          <w:sz w:val="18"/>
        </w:rPr>
        <w:t>IFS</w:t>
      </w:r>
      <w:r>
        <w:rPr>
          <w:rFonts w:ascii="Times New Roman"/>
          <w:sz w:val="18"/>
        </w:rPr>
        <w:tab/>
      </w:r>
      <w:hyperlink w:history="true" w:anchor="_bookmark91">
        <w:r>
          <w:rPr>
            <w:rFonts w:ascii="Times New Roman"/>
            <w:spacing w:val="-5"/>
            <w:w w:val="110"/>
            <w:sz w:val="18"/>
          </w:rPr>
          <w:t>86</w:t>
        </w:r>
      </w:hyperlink>
    </w:p>
    <w:p>
      <w:pPr>
        <w:tabs>
          <w:tab w:pos="4116" w:val="left" w:leader="dot"/>
        </w:tabs>
        <w:spacing w:before="6"/>
        <w:ind w:left="159" w:right="0" w:firstLine="0"/>
        <w:jc w:val="left"/>
        <w:rPr>
          <w:rFonts w:ascii="Times New Roman"/>
          <w:sz w:val="18"/>
        </w:rPr>
      </w:pPr>
      <w:r>
        <w:rPr>
          <w:rFonts w:ascii="Cambria"/>
          <w:spacing w:val="-2"/>
          <w:sz w:val="18"/>
        </w:rPr>
        <w:t>IGNOREEOF</w:t>
      </w:r>
      <w:r>
        <w:rPr>
          <w:rFonts w:ascii="Times New Roman"/>
          <w:sz w:val="18"/>
        </w:rPr>
        <w:tab/>
      </w:r>
      <w:hyperlink w:history="true" w:anchor="_bookmark100">
        <w:r>
          <w:rPr>
            <w:rFonts w:ascii="Times New Roman"/>
            <w:spacing w:val="-5"/>
            <w:sz w:val="18"/>
          </w:rPr>
          <w:t>95</w:t>
        </w:r>
      </w:hyperlink>
    </w:p>
    <w:p>
      <w:pPr>
        <w:tabs>
          <w:tab w:pos="4024" w:val="left" w:leader="dot"/>
        </w:tabs>
        <w:spacing w:before="6"/>
        <w:ind w:left="159" w:right="0" w:firstLine="0"/>
        <w:jc w:val="left"/>
        <w:rPr>
          <w:rFonts w:ascii="Times New Roman"/>
          <w:sz w:val="18"/>
        </w:rPr>
      </w:pPr>
      <w:r>
        <w:rPr>
          <w:rFonts w:ascii="Cambria"/>
          <w:w w:val="105"/>
          <w:sz w:val="18"/>
        </w:rPr>
        <w:t>input-</w:t>
      </w:r>
      <w:r>
        <w:rPr>
          <w:rFonts w:ascii="Cambria"/>
          <w:spacing w:val="-4"/>
          <w:w w:val="105"/>
          <w:sz w:val="18"/>
        </w:rPr>
        <w:t>meta</w:t>
      </w:r>
      <w:r>
        <w:rPr>
          <w:rFonts w:ascii="Times New Roman"/>
          <w:sz w:val="18"/>
        </w:rPr>
        <w:tab/>
      </w:r>
      <w:hyperlink w:history="true" w:anchor="_bookmark149">
        <w:r>
          <w:rPr>
            <w:rFonts w:ascii="Times New Roman"/>
            <w:spacing w:val="-5"/>
            <w:w w:val="105"/>
            <w:sz w:val="18"/>
          </w:rPr>
          <w:t>138</w:t>
        </w:r>
      </w:hyperlink>
    </w:p>
    <w:p>
      <w:pPr>
        <w:tabs>
          <w:tab w:pos="4116" w:val="left" w:leader="dot"/>
        </w:tabs>
        <w:spacing w:before="6"/>
        <w:ind w:left="159" w:right="0" w:firstLine="0"/>
        <w:jc w:val="left"/>
        <w:rPr>
          <w:rFonts w:ascii="Times New Roman"/>
          <w:sz w:val="18"/>
        </w:rPr>
      </w:pPr>
      <w:r>
        <w:rPr>
          <w:rFonts w:ascii="Cambria"/>
          <w:spacing w:val="-2"/>
          <w:sz w:val="18"/>
        </w:rPr>
        <w:t>INPUTRC</w:t>
      </w:r>
      <w:r>
        <w:rPr>
          <w:rFonts w:ascii="Times New Roman"/>
          <w:sz w:val="18"/>
        </w:rPr>
        <w:tab/>
      </w:r>
      <w:hyperlink w:history="true" w:anchor="_bookmark100">
        <w:r>
          <w:rPr>
            <w:rFonts w:ascii="Times New Roman"/>
            <w:spacing w:val="-5"/>
            <w:sz w:val="18"/>
          </w:rPr>
          <w:t>95</w:t>
        </w:r>
      </w:hyperlink>
    </w:p>
    <w:p>
      <w:pPr>
        <w:tabs>
          <w:tab w:pos="4116" w:val="left" w:leader="dot"/>
        </w:tabs>
        <w:spacing w:line="210" w:lineRule="exact" w:before="6"/>
        <w:ind w:left="159" w:right="0" w:firstLine="0"/>
        <w:jc w:val="left"/>
        <w:rPr>
          <w:rFonts w:ascii="Times New Roman"/>
          <w:sz w:val="18"/>
        </w:rPr>
      </w:pPr>
      <w:r>
        <w:rPr>
          <w:rFonts w:ascii="Cambria"/>
          <w:spacing w:val="-2"/>
          <w:sz w:val="18"/>
        </w:rPr>
        <w:t>INSIDE_EMACS</w:t>
      </w:r>
      <w:r>
        <w:rPr>
          <w:rFonts w:ascii="Times New Roman"/>
          <w:sz w:val="18"/>
        </w:rPr>
        <w:tab/>
      </w:r>
      <w:hyperlink w:history="true" w:anchor="_bookmark100">
        <w:r>
          <w:rPr>
            <w:rFonts w:ascii="Times New Roman"/>
            <w:spacing w:val="-5"/>
            <w:sz w:val="18"/>
          </w:rPr>
          <w:t>95</w:t>
        </w:r>
      </w:hyperlink>
    </w:p>
    <w:p>
      <w:pPr>
        <w:tabs>
          <w:tab w:pos="4024" w:val="left" w:leader="dot"/>
        </w:tabs>
        <w:spacing w:line="210" w:lineRule="exact" w:before="0"/>
        <w:ind w:left="159" w:right="0" w:firstLine="0"/>
        <w:jc w:val="left"/>
        <w:rPr>
          <w:rFonts w:ascii="Times New Roman"/>
          <w:sz w:val="18"/>
        </w:rPr>
      </w:pPr>
      <w:r>
        <w:rPr>
          <w:rFonts w:ascii="Cambria"/>
          <w:w w:val="115"/>
          <w:sz w:val="18"/>
        </w:rPr>
        <w:t>isearch-</w:t>
      </w:r>
      <w:r>
        <w:rPr>
          <w:rFonts w:ascii="Cambria"/>
          <w:spacing w:val="-2"/>
          <w:w w:val="115"/>
          <w:sz w:val="18"/>
        </w:rPr>
        <w:t>terminators</w:t>
      </w:r>
      <w:r>
        <w:rPr>
          <w:rFonts w:ascii="Times New Roman"/>
          <w:sz w:val="18"/>
        </w:rPr>
        <w:tab/>
      </w:r>
      <w:hyperlink w:history="true" w:anchor="_bookmark149">
        <w:r>
          <w:rPr>
            <w:rFonts w:ascii="Times New Roman"/>
            <w:spacing w:val="-5"/>
            <w:w w:val="115"/>
            <w:sz w:val="18"/>
          </w:rPr>
          <w:t>138</w:t>
        </w:r>
      </w:hyperlink>
    </w:p>
    <w:p>
      <w:pPr>
        <w:pStyle w:val="Heading2"/>
        <w:spacing w:before="421"/>
      </w:pPr>
      <w:r>
        <w:rPr>
          <w:spacing w:val="-10"/>
          <w:w w:val="110"/>
        </w:rPr>
        <w:t>K</w:t>
      </w:r>
    </w:p>
    <w:p>
      <w:pPr>
        <w:tabs>
          <w:tab w:pos="4024" w:val="left" w:leader="dot"/>
        </w:tabs>
        <w:spacing w:before="62"/>
        <w:ind w:left="159" w:right="0" w:firstLine="0"/>
        <w:jc w:val="left"/>
        <w:rPr>
          <w:rFonts w:ascii="Times New Roman"/>
          <w:sz w:val="18"/>
        </w:rPr>
      </w:pPr>
      <w:r>
        <w:rPr>
          <w:rFonts w:ascii="Cambria"/>
          <w:spacing w:val="-2"/>
          <w:sz w:val="18"/>
        </w:rPr>
        <w:t>keymap</w:t>
      </w:r>
      <w:r>
        <w:rPr>
          <w:rFonts w:ascii="Times New Roman"/>
          <w:sz w:val="18"/>
        </w:rPr>
        <w:tab/>
      </w:r>
      <w:hyperlink w:history="true" w:anchor="_bookmark149">
        <w:r>
          <w:rPr>
            <w:rFonts w:ascii="Times New Roman"/>
            <w:spacing w:val="-5"/>
            <w:sz w:val="18"/>
          </w:rPr>
          <w:t>138</w:t>
        </w:r>
      </w:hyperlink>
    </w:p>
    <w:p>
      <w:pPr>
        <w:pStyle w:val="BodyText"/>
        <w:rPr>
          <w:rFonts w:ascii="Times New Roman"/>
          <w:sz w:val="18"/>
        </w:rPr>
      </w:pPr>
    </w:p>
    <w:p>
      <w:pPr>
        <w:pStyle w:val="BodyText"/>
        <w:spacing w:before="35"/>
        <w:rPr>
          <w:rFonts w:ascii="Times New Roman"/>
          <w:sz w:val="18"/>
        </w:rPr>
      </w:pPr>
    </w:p>
    <w:p>
      <w:pPr>
        <w:spacing w:before="1"/>
        <w:ind w:left="150" w:right="0" w:firstLine="0"/>
        <w:jc w:val="left"/>
        <w:rPr>
          <w:b/>
          <w:sz w:val="28"/>
        </w:rPr>
      </w:pPr>
      <w:r>
        <w:rPr>
          <w:b/>
          <w:spacing w:val="-10"/>
          <w:sz w:val="28"/>
        </w:rPr>
        <w:t>L</w:t>
      </w:r>
    </w:p>
    <w:p>
      <w:pPr>
        <w:tabs>
          <w:tab w:pos="3911" w:val="left" w:leader="dot"/>
        </w:tabs>
        <w:spacing w:before="69"/>
        <w:ind w:left="159" w:right="0" w:firstLine="0"/>
        <w:jc w:val="left"/>
        <w:rPr>
          <w:rFonts w:ascii="Times New Roman"/>
          <w:sz w:val="18"/>
        </w:rPr>
      </w:pPr>
      <w:r>
        <w:rPr>
          <w:rFonts w:ascii="Cambria"/>
          <w:spacing w:val="-4"/>
          <w:sz w:val="18"/>
        </w:rPr>
        <w:t>LANG</w:t>
      </w:r>
      <w:r>
        <w:rPr>
          <w:rFonts w:ascii="Times New Roman"/>
          <w:sz w:val="18"/>
        </w:rPr>
        <w:tab/>
      </w:r>
      <w:hyperlink w:history="true" w:anchor="_bookmark8">
        <w:r>
          <w:rPr>
            <w:rFonts w:ascii="Times New Roman"/>
            <w:sz w:val="18"/>
          </w:rPr>
          <w:t>8</w:t>
        </w:r>
      </w:hyperlink>
      <w:r>
        <w:rPr>
          <w:rFonts w:ascii="Times New Roman"/>
          <w:sz w:val="18"/>
        </w:rPr>
        <w:t>,</w:t>
      </w:r>
      <w:r>
        <w:rPr>
          <w:rFonts w:ascii="Times New Roman"/>
          <w:spacing w:val="23"/>
          <w:sz w:val="18"/>
        </w:rPr>
        <w:t> </w:t>
      </w:r>
      <w:hyperlink w:history="true" w:anchor="_bookmark100">
        <w:r>
          <w:rPr>
            <w:rFonts w:ascii="Times New Roman"/>
            <w:spacing w:val="-5"/>
            <w:sz w:val="18"/>
          </w:rPr>
          <w:t>95</w:t>
        </w:r>
      </w:hyperlink>
    </w:p>
    <w:p>
      <w:pPr>
        <w:tabs>
          <w:tab w:pos="4116" w:val="left" w:leader="dot"/>
        </w:tabs>
        <w:spacing w:before="6"/>
        <w:ind w:left="159" w:right="0" w:firstLine="0"/>
        <w:jc w:val="left"/>
        <w:rPr>
          <w:rFonts w:ascii="Times New Roman"/>
          <w:sz w:val="18"/>
        </w:rPr>
      </w:pPr>
      <w:r>
        <w:rPr>
          <w:rFonts w:ascii="Cambria"/>
          <w:spacing w:val="-2"/>
          <w:sz w:val="18"/>
        </w:rPr>
        <w:t>LC_ALL</w:t>
      </w:r>
      <w:r>
        <w:rPr>
          <w:rFonts w:ascii="Times New Roman"/>
          <w:sz w:val="18"/>
        </w:rPr>
        <w:tab/>
      </w:r>
      <w:hyperlink w:history="true" w:anchor="_bookmark101">
        <w:r>
          <w:rPr>
            <w:rFonts w:ascii="Times New Roman"/>
            <w:spacing w:val="-5"/>
            <w:sz w:val="18"/>
          </w:rPr>
          <w:t>96</w:t>
        </w:r>
      </w:hyperlink>
    </w:p>
    <w:p>
      <w:pPr>
        <w:tabs>
          <w:tab w:pos="4116" w:val="left" w:leader="dot"/>
        </w:tabs>
        <w:spacing w:before="6"/>
        <w:ind w:left="159" w:right="0" w:firstLine="0"/>
        <w:jc w:val="left"/>
        <w:rPr>
          <w:rFonts w:ascii="Times New Roman"/>
          <w:sz w:val="18"/>
        </w:rPr>
      </w:pPr>
      <w:r>
        <w:rPr>
          <w:rFonts w:ascii="Cambria"/>
          <w:spacing w:val="-2"/>
          <w:sz w:val="18"/>
        </w:rPr>
        <w:t>LC_COLLATE</w:t>
      </w:r>
      <w:r>
        <w:rPr>
          <w:rFonts w:ascii="Times New Roman"/>
          <w:sz w:val="18"/>
        </w:rPr>
        <w:tab/>
      </w:r>
      <w:hyperlink w:history="true" w:anchor="_bookmark101">
        <w:r>
          <w:rPr>
            <w:rFonts w:ascii="Times New Roman"/>
            <w:spacing w:val="-5"/>
            <w:sz w:val="18"/>
          </w:rPr>
          <w:t>96</w:t>
        </w:r>
      </w:hyperlink>
    </w:p>
    <w:p>
      <w:pPr>
        <w:tabs>
          <w:tab w:pos="4116" w:val="left" w:leader="dot"/>
        </w:tabs>
        <w:spacing w:before="5"/>
        <w:ind w:left="159" w:right="0" w:firstLine="0"/>
        <w:jc w:val="left"/>
        <w:rPr>
          <w:rFonts w:ascii="Times New Roman"/>
          <w:sz w:val="18"/>
        </w:rPr>
      </w:pPr>
      <w:r>
        <w:rPr>
          <w:rFonts w:ascii="Cambria"/>
          <w:spacing w:val="-2"/>
          <w:sz w:val="18"/>
        </w:rPr>
        <w:t>LC_CTYPE</w:t>
      </w:r>
      <w:r>
        <w:rPr>
          <w:rFonts w:ascii="Times New Roman"/>
          <w:sz w:val="18"/>
        </w:rPr>
        <w:tab/>
      </w:r>
      <w:hyperlink w:history="true" w:anchor="_bookmark101">
        <w:r>
          <w:rPr>
            <w:rFonts w:ascii="Times New Roman"/>
            <w:spacing w:val="-5"/>
            <w:sz w:val="18"/>
          </w:rPr>
          <w:t>96</w:t>
        </w:r>
      </w:hyperlink>
    </w:p>
    <w:p>
      <w:pPr>
        <w:tabs>
          <w:tab w:pos="3911" w:val="left" w:leader="dot"/>
        </w:tabs>
        <w:spacing w:before="6"/>
        <w:ind w:left="159" w:right="0" w:firstLine="0"/>
        <w:jc w:val="left"/>
        <w:rPr>
          <w:rFonts w:ascii="Times New Roman"/>
          <w:sz w:val="18"/>
        </w:rPr>
      </w:pPr>
      <w:r>
        <w:rPr>
          <w:rFonts w:ascii="Cambria"/>
          <w:spacing w:val="-2"/>
          <w:sz w:val="18"/>
        </w:rPr>
        <w:t>LC_MESSAGES</w:t>
      </w:r>
      <w:r>
        <w:rPr>
          <w:rFonts w:ascii="Times New Roman"/>
          <w:sz w:val="18"/>
        </w:rPr>
        <w:tab/>
      </w:r>
      <w:hyperlink w:history="true" w:anchor="_bookmark8">
        <w:r>
          <w:rPr>
            <w:rFonts w:ascii="Times New Roman"/>
            <w:sz w:val="18"/>
          </w:rPr>
          <w:t>8</w:t>
        </w:r>
      </w:hyperlink>
      <w:r>
        <w:rPr>
          <w:rFonts w:ascii="Times New Roman"/>
          <w:sz w:val="18"/>
        </w:rPr>
        <w:t>,</w:t>
      </w:r>
      <w:r>
        <w:rPr>
          <w:rFonts w:ascii="Times New Roman"/>
          <w:spacing w:val="23"/>
          <w:sz w:val="18"/>
        </w:rPr>
        <w:t> </w:t>
      </w:r>
      <w:hyperlink w:history="true" w:anchor="_bookmark101">
        <w:r>
          <w:rPr>
            <w:rFonts w:ascii="Times New Roman"/>
            <w:spacing w:val="-5"/>
            <w:sz w:val="18"/>
          </w:rPr>
          <w:t>96</w:t>
        </w:r>
      </w:hyperlink>
    </w:p>
    <w:p>
      <w:pPr>
        <w:tabs>
          <w:tab w:pos="4300" w:val="right" w:leader="dot"/>
        </w:tabs>
        <w:spacing w:before="6"/>
        <w:ind w:left="159" w:right="0" w:firstLine="0"/>
        <w:jc w:val="left"/>
        <w:rPr>
          <w:rFonts w:ascii="Times New Roman"/>
          <w:sz w:val="18"/>
        </w:rPr>
      </w:pPr>
      <w:r>
        <w:rPr>
          <w:rFonts w:ascii="Cambria"/>
          <w:spacing w:val="-2"/>
          <w:sz w:val="18"/>
        </w:rPr>
        <w:t>LC_NUMERIC</w:t>
      </w:r>
      <w:r>
        <w:rPr>
          <w:rFonts w:ascii="Times New Roman"/>
          <w:sz w:val="18"/>
        </w:rPr>
        <w:tab/>
      </w:r>
      <w:hyperlink w:history="true" w:anchor="_bookmark101">
        <w:r>
          <w:rPr>
            <w:rFonts w:ascii="Times New Roman"/>
            <w:spacing w:val="-5"/>
            <w:sz w:val="18"/>
          </w:rPr>
          <w:t>96</w:t>
        </w:r>
      </w:hyperlink>
    </w:p>
    <w:p>
      <w:pPr>
        <w:tabs>
          <w:tab w:pos="4300" w:val="right" w:leader="dot"/>
        </w:tabs>
        <w:spacing w:before="6"/>
        <w:ind w:left="159" w:right="0" w:firstLine="0"/>
        <w:jc w:val="left"/>
        <w:rPr>
          <w:rFonts w:ascii="Times New Roman"/>
          <w:sz w:val="18"/>
        </w:rPr>
      </w:pPr>
      <w:r>
        <w:rPr>
          <w:rFonts w:ascii="Cambria"/>
          <w:spacing w:val="-2"/>
          <w:sz w:val="18"/>
        </w:rPr>
        <w:t>LC_TIME</w:t>
      </w:r>
      <w:r>
        <w:rPr>
          <w:rFonts w:ascii="Times New Roman"/>
          <w:sz w:val="18"/>
        </w:rPr>
        <w:tab/>
      </w:r>
      <w:hyperlink w:history="true" w:anchor="_bookmark101">
        <w:r>
          <w:rPr>
            <w:rFonts w:ascii="Times New Roman"/>
            <w:spacing w:val="-5"/>
            <w:sz w:val="18"/>
          </w:rPr>
          <w:t>96</w:t>
        </w:r>
      </w:hyperlink>
    </w:p>
    <w:p>
      <w:pPr>
        <w:tabs>
          <w:tab w:pos="4300" w:val="right" w:leader="dot"/>
        </w:tabs>
        <w:spacing w:line="210" w:lineRule="exact" w:before="6"/>
        <w:ind w:left="159" w:right="0" w:firstLine="0"/>
        <w:jc w:val="left"/>
        <w:rPr>
          <w:rFonts w:ascii="Times New Roman"/>
          <w:sz w:val="18"/>
        </w:rPr>
      </w:pPr>
      <w:r>
        <w:rPr>
          <w:rFonts w:ascii="Cambria"/>
          <w:spacing w:val="-2"/>
          <w:sz w:val="18"/>
        </w:rPr>
        <w:t>LINENO</w:t>
      </w:r>
      <w:r>
        <w:rPr>
          <w:rFonts w:ascii="Times New Roman"/>
          <w:sz w:val="18"/>
        </w:rPr>
        <w:tab/>
      </w:r>
      <w:hyperlink w:history="true" w:anchor="_bookmark101">
        <w:r>
          <w:rPr>
            <w:rFonts w:ascii="Times New Roman"/>
            <w:spacing w:val="-5"/>
            <w:sz w:val="18"/>
          </w:rPr>
          <w:t>96</w:t>
        </w:r>
      </w:hyperlink>
    </w:p>
    <w:p>
      <w:pPr>
        <w:tabs>
          <w:tab w:pos="4300" w:val="right" w:leader="dot"/>
        </w:tabs>
        <w:spacing w:line="210" w:lineRule="exact" w:before="0"/>
        <w:ind w:left="159" w:right="0" w:firstLine="0"/>
        <w:jc w:val="left"/>
        <w:rPr>
          <w:rFonts w:ascii="Times New Roman"/>
          <w:sz w:val="18"/>
        </w:rPr>
      </w:pPr>
      <w:r>
        <w:rPr>
          <w:rFonts w:ascii="Cambria"/>
          <w:spacing w:val="-2"/>
          <w:sz w:val="18"/>
        </w:rPr>
        <w:t>LINES</w:t>
      </w:r>
      <w:r>
        <w:rPr>
          <w:rFonts w:ascii="Times New Roman"/>
          <w:sz w:val="18"/>
        </w:rPr>
        <w:tab/>
      </w:r>
      <w:hyperlink w:history="true" w:anchor="_bookmark101">
        <w:r>
          <w:rPr>
            <w:rFonts w:ascii="Times New Roman"/>
            <w:spacing w:val="-5"/>
            <w:sz w:val="18"/>
          </w:rPr>
          <w:t>96</w:t>
        </w:r>
      </w:hyperlink>
    </w:p>
    <w:p>
      <w:pPr>
        <w:pStyle w:val="Heading2"/>
        <w:spacing w:before="421"/>
      </w:pPr>
      <w:r>
        <w:rPr>
          <w:spacing w:val="-10"/>
          <w:w w:val="105"/>
        </w:rPr>
        <w:t>M</w:t>
      </w:r>
    </w:p>
    <w:p>
      <w:pPr>
        <w:tabs>
          <w:tab w:pos="4300" w:val="right" w:leader="dot"/>
        </w:tabs>
        <w:spacing w:before="70"/>
        <w:ind w:left="159" w:right="0" w:firstLine="0"/>
        <w:jc w:val="left"/>
        <w:rPr>
          <w:rFonts w:ascii="Times New Roman"/>
          <w:sz w:val="18"/>
        </w:rPr>
      </w:pPr>
      <w:r>
        <w:rPr>
          <w:rFonts w:ascii="Cambria"/>
          <w:spacing w:val="-2"/>
          <w:sz w:val="18"/>
        </w:rPr>
        <w:t>MACHTYPE</w:t>
      </w:r>
      <w:r>
        <w:rPr>
          <w:rFonts w:ascii="Times New Roman"/>
          <w:sz w:val="18"/>
        </w:rPr>
        <w:tab/>
      </w:r>
      <w:hyperlink w:history="true" w:anchor="_bookmark101">
        <w:r>
          <w:rPr>
            <w:rFonts w:ascii="Times New Roman"/>
            <w:spacing w:val="-5"/>
            <w:sz w:val="18"/>
          </w:rPr>
          <w:t>96</w:t>
        </w:r>
      </w:hyperlink>
    </w:p>
    <w:p>
      <w:pPr>
        <w:tabs>
          <w:tab w:pos="4116" w:val="left" w:leader="dot"/>
        </w:tabs>
        <w:spacing w:before="6"/>
        <w:ind w:left="159" w:right="0" w:firstLine="0"/>
        <w:jc w:val="left"/>
        <w:rPr>
          <w:rFonts w:ascii="Times New Roman"/>
          <w:sz w:val="18"/>
        </w:rPr>
      </w:pPr>
      <w:r>
        <w:rPr>
          <w:rFonts w:ascii="Cambria"/>
          <w:spacing w:val="-4"/>
          <w:sz w:val="18"/>
        </w:rPr>
        <w:t>MAIL</w:t>
      </w:r>
      <w:r>
        <w:rPr>
          <w:rFonts w:ascii="Times New Roman"/>
          <w:sz w:val="18"/>
        </w:rPr>
        <w:tab/>
      </w:r>
      <w:hyperlink w:history="true" w:anchor="_bookmark91">
        <w:r>
          <w:rPr>
            <w:rFonts w:ascii="Times New Roman"/>
            <w:spacing w:val="-5"/>
            <w:sz w:val="18"/>
          </w:rPr>
          <w:t>86</w:t>
        </w:r>
      </w:hyperlink>
    </w:p>
    <w:p>
      <w:pPr>
        <w:tabs>
          <w:tab w:pos="4300" w:val="right" w:leader="dot"/>
        </w:tabs>
        <w:spacing w:before="6"/>
        <w:ind w:left="159" w:right="0" w:firstLine="0"/>
        <w:jc w:val="left"/>
        <w:rPr>
          <w:rFonts w:ascii="Times New Roman"/>
          <w:sz w:val="18"/>
        </w:rPr>
      </w:pPr>
      <w:r>
        <w:rPr>
          <w:rFonts w:ascii="Cambria"/>
          <w:spacing w:val="-2"/>
          <w:sz w:val="18"/>
        </w:rPr>
        <w:t>MAILCHECK</w:t>
      </w:r>
      <w:r>
        <w:rPr>
          <w:rFonts w:ascii="Times New Roman"/>
          <w:sz w:val="18"/>
        </w:rPr>
        <w:tab/>
      </w:r>
      <w:hyperlink w:history="true" w:anchor="_bookmark101">
        <w:r>
          <w:rPr>
            <w:rFonts w:ascii="Times New Roman"/>
            <w:spacing w:val="-5"/>
            <w:sz w:val="18"/>
          </w:rPr>
          <w:t>96</w:t>
        </w:r>
      </w:hyperlink>
    </w:p>
    <w:p>
      <w:pPr>
        <w:tabs>
          <w:tab w:pos="4116" w:val="left" w:leader="dot"/>
        </w:tabs>
        <w:spacing w:before="5"/>
        <w:ind w:left="159" w:right="0" w:firstLine="0"/>
        <w:jc w:val="left"/>
        <w:rPr>
          <w:rFonts w:ascii="Times New Roman"/>
          <w:sz w:val="18"/>
        </w:rPr>
      </w:pPr>
      <w:r>
        <w:rPr>
          <w:rFonts w:ascii="Cambria"/>
          <w:spacing w:val="-2"/>
          <w:sz w:val="18"/>
        </w:rPr>
        <w:t>MAILPATH</w:t>
      </w:r>
      <w:r>
        <w:rPr>
          <w:rFonts w:ascii="Times New Roman"/>
          <w:sz w:val="18"/>
        </w:rPr>
        <w:tab/>
      </w:r>
      <w:hyperlink w:history="true" w:anchor="_bookmark91">
        <w:r>
          <w:rPr>
            <w:rFonts w:ascii="Times New Roman"/>
            <w:spacing w:val="-5"/>
            <w:sz w:val="18"/>
          </w:rPr>
          <w:t>86</w:t>
        </w:r>
      </w:hyperlink>
    </w:p>
    <w:p>
      <w:pPr>
        <w:tabs>
          <w:tab w:pos="4300" w:val="right" w:leader="dot"/>
        </w:tabs>
        <w:spacing w:before="6"/>
        <w:ind w:left="159" w:right="0" w:firstLine="0"/>
        <w:jc w:val="left"/>
        <w:rPr>
          <w:rFonts w:ascii="Times New Roman"/>
          <w:sz w:val="18"/>
        </w:rPr>
      </w:pPr>
      <w:r>
        <w:rPr>
          <w:rFonts w:ascii="Cambria"/>
          <w:spacing w:val="-2"/>
          <w:sz w:val="18"/>
        </w:rPr>
        <w:t>MAPFILE</w:t>
      </w:r>
      <w:r>
        <w:rPr>
          <w:rFonts w:ascii="Times New Roman"/>
          <w:sz w:val="18"/>
        </w:rPr>
        <w:tab/>
      </w:r>
      <w:hyperlink w:history="true" w:anchor="_bookmark101">
        <w:r>
          <w:rPr>
            <w:rFonts w:ascii="Times New Roman"/>
            <w:spacing w:val="-5"/>
            <w:sz w:val="18"/>
          </w:rPr>
          <w:t>96</w:t>
        </w:r>
      </w:hyperlink>
    </w:p>
    <w:p>
      <w:pPr>
        <w:tabs>
          <w:tab w:pos="4300" w:val="right" w:leader="dot"/>
        </w:tabs>
        <w:spacing w:before="6"/>
        <w:ind w:left="159" w:right="0" w:firstLine="0"/>
        <w:jc w:val="left"/>
        <w:rPr>
          <w:rFonts w:ascii="Times New Roman"/>
          <w:sz w:val="18"/>
        </w:rPr>
      </w:pPr>
      <w:r>
        <w:rPr>
          <w:rFonts w:ascii="Cambria"/>
          <w:w w:val="110"/>
          <w:sz w:val="18"/>
        </w:rPr>
        <w:t>mark-modified-</w:t>
      </w:r>
      <w:r>
        <w:rPr>
          <w:rFonts w:ascii="Cambria"/>
          <w:spacing w:val="-2"/>
          <w:w w:val="110"/>
          <w:sz w:val="18"/>
        </w:rPr>
        <w:t>lines</w:t>
      </w:r>
      <w:r>
        <w:rPr>
          <w:rFonts w:ascii="Times New Roman"/>
          <w:sz w:val="18"/>
        </w:rPr>
        <w:tab/>
      </w:r>
      <w:hyperlink w:history="true" w:anchor="_bookmark150">
        <w:r>
          <w:rPr>
            <w:rFonts w:ascii="Times New Roman"/>
            <w:spacing w:val="-5"/>
            <w:w w:val="110"/>
            <w:sz w:val="18"/>
          </w:rPr>
          <w:t>139</w:t>
        </w:r>
      </w:hyperlink>
    </w:p>
    <w:p>
      <w:pPr>
        <w:tabs>
          <w:tab w:pos="4300" w:val="right" w:leader="dot"/>
        </w:tabs>
        <w:spacing w:before="6"/>
        <w:ind w:left="159" w:right="0" w:firstLine="0"/>
        <w:jc w:val="left"/>
        <w:rPr>
          <w:rFonts w:ascii="Times New Roman"/>
          <w:sz w:val="18"/>
        </w:rPr>
      </w:pPr>
      <w:r>
        <w:rPr>
          <w:rFonts w:ascii="Cambria"/>
          <w:w w:val="110"/>
          <w:sz w:val="18"/>
        </w:rPr>
        <w:t>mark-symlinked-</w:t>
      </w:r>
      <w:r>
        <w:rPr>
          <w:rFonts w:ascii="Cambria"/>
          <w:spacing w:val="-2"/>
          <w:w w:val="110"/>
          <w:sz w:val="18"/>
        </w:rPr>
        <w:t>directories</w:t>
      </w:r>
      <w:r>
        <w:rPr>
          <w:rFonts w:ascii="Times New Roman"/>
          <w:sz w:val="18"/>
        </w:rPr>
        <w:tab/>
      </w:r>
      <w:hyperlink w:history="true" w:anchor="_bookmark150">
        <w:r>
          <w:rPr>
            <w:rFonts w:ascii="Times New Roman"/>
            <w:spacing w:val="-5"/>
            <w:w w:val="110"/>
            <w:sz w:val="18"/>
          </w:rPr>
          <w:t>139</w:t>
        </w:r>
      </w:hyperlink>
    </w:p>
    <w:p>
      <w:pPr>
        <w:tabs>
          <w:tab w:pos="4300" w:val="right" w:leader="dot"/>
        </w:tabs>
        <w:spacing w:before="6"/>
        <w:ind w:left="159" w:right="0" w:firstLine="0"/>
        <w:jc w:val="left"/>
        <w:rPr>
          <w:rFonts w:ascii="Times New Roman"/>
          <w:sz w:val="18"/>
        </w:rPr>
      </w:pPr>
      <w:r>
        <w:rPr>
          <w:rFonts w:ascii="Cambria"/>
          <w:w w:val="115"/>
          <w:sz w:val="18"/>
        </w:rPr>
        <w:t>match-hidden-</w:t>
      </w:r>
      <w:r>
        <w:rPr>
          <w:rFonts w:ascii="Cambria"/>
          <w:spacing w:val="-2"/>
          <w:w w:val="115"/>
          <w:sz w:val="18"/>
        </w:rPr>
        <w:t>files</w:t>
      </w:r>
      <w:r>
        <w:rPr>
          <w:rFonts w:ascii="Times New Roman"/>
          <w:sz w:val="18"/>
        </w:rPr>
        <w:tab/>
      </w:r>
      <w:hyperlink w:history="true" w:anchor="_bookmark150">
        <w:r>
          <w:rPr>
            <w:rFonts w:ascii="Times New Roman"/>
            <w:spacing w:val="-5"/>
            <w:w w:val="110"/>
            <w:sz w:val="18"/>
          </w:rPr>
          <w:t>139</w:t>
        </w:r>
      </w:hyperlink>
    </w:p>
    <w:p>
      <w:pPr>
        <w:tabs>
          <w:tab w:pos="4300" w:val="right" w:leader="dot"/>
        </w:tabs>
        <w:spacing w:line="210" w:lineRule="exact" w:before="5"/>
        <w:ind w:left="159" w:right="0" w:firstLine="0"/>
        <w:jc w:val="left"/>
        <w:rPr>
          <w:rFonts w:ascii="Times New Roman"/>
          <w:sz w:val="18"/>
        </w:rPr>
      </w:pPr>
      <w:r>
        <w:rPr>
          <w:rFonts w:ascii="Cambria"/>
          <w:w w:val="110"/>
          <w:sz w:val="18"/>
        </w:rPr>
        <w:t>menu-complete-display-</w:t>
      </w:r>
      <w:r>
        <w:rPr>
          <w:rFonts w:ascii="Cambria"/>
          <w:spacing w:val="-2"/>
          <w:w w:val="110"/>
          <w:sz w:val="18"/>
        </w:rPr>
        <w:t>prefix</w:t>
      </w:r>
      <w:r>
        <w:rPr>
          <w:rFonts w:ascii="Times New Roman"/>
          <w:sz w:val="18"/>
        </w:rPr>
        <w:tab/>
      </w:r>
      <w:hyperlink w:history="true" w:anchor="_bookmark150">
        <w:r>
          <w:rPr>
            <w:rFonts w:ascii="Times New Roman"/>
            <w:spacing w:val="-5"/>
            <w:w w:val="110"/>
            <w:sz w:val="18"/>
          </w:rPr>
          <w:t>139</w:t>
        </w:r>
      </w:hyperlink>
    </w:p>
    <w:p>
      <w:pPr>
        <w:tabs>
          <w:tab w:pos="4024" w:val="left" w:leader="dot"/>
        </w:tabs>
        <w:spacing w:line="210" w:lineRule="exact" w:before="0"/>
        <w:ind w:left="159" w:right="0" w:firstLine="0"/>
        <w:jc w:val="left"/>
        <w:rPr>
          <w:rFonts w:ascii="Times New Roman"/>
          <w:sz w:val="18"/>
        </w:rPr>
      </w:pPr>
      <w:r>
        <w:rPr>
          <w:rFonts w:ascii="Cambria"/>
          <w:w w:val="115"/>
          <w:sz w:val="18"/>
        </w:rPr>
        <w:t>meta-</w:t>
      </w:r>
      <w:r>
        <w:rPr>
          <w:rFonts w:ascii="Cambria"/>
          <w:spacing w:val="-4"/>
          <w:w w:val="115"/>
          <w:sz w:val="18"/>
        </w:rPr>
        <w:t>flag</w:t>
      </w:r>
      <w:r>
        <w:rPr>
          <w:rFonts w:ascii="Times New Roman"/>
          <w:sz w:val="18"/>
        </w:rPr>
        <w:tab/>
      </w:r>
      <w:hyperlink w:history="true" w:anchor="_bookmark149">
        <w:r>
          <w:rPr>
            <w:rFonts w:ascii="Times New Roman"/>
            <w:spacing w:val="-5"/>
            <w:w w:val="115"/>
            <w:sz w:val="18"/>
          </w:rPr>
          <w:t>138</w:t>
        </w:r>
      </w:hyperlink>
    </w:p>
    <w:p>
      <w:pPr>
        <w:pStyle w:val="BodyText"/>
        <w:rPr>
          <w:rFonts w:ascii="Times New Roman"/>
          <w:sz w:val="18"/>
        </w:rPr>
      </w:pPr>
    </w:p>
    <w:p>
      <w:pPr>
        <w:pStyle w:val="BodyText"/>
        <w:spacing w:before="36"/>
        <w:rPr>
          <w:rFonts w:ascii="Times New Roman"/>
          <w:sz w:val="18"/>
        </w:rPr>
      </w:pPr>
    </w:p>
    <w:p>
      <w:pPr>
        <w:pStyle w:val="Heading2"/>
      </w:pPr>
      <w:r>
        <w:rPr>
          <w:spacing w:val="-10"/>
          <w:w w:val="105"/>
        </w:rPr>
        <w:t>O</w:t>
      </w:r>
    </w:p>
    <w:p>
      <w:pPr>
        <w:tabs>
          <w:tab w:pos="4116" w:val="left" w:leader="dot"/>
        </w:tabs>
        <w:spacing w:before="69"/>
        <w:ind w:left="159" w:right="0" w:firstLine="0"/>
        <w:jc w:val="left"/>
        <w:rPr>
          <w:rFonts w:ascii="Times New Roman"/>
          <w:sz w:val="18"/>
        </w:rPr>
      </w:pPr>
      <w:r>
        <w:rPr>
          <w:rFonts w:ascii="Cambria"/>
          <w:spacing w:val="-2"/>
          <w:sz w:val="18"/>
        </w:rPr>
        <w:t>OLDPWD</w:t>
      </w:r>
      <w:r>
        <w:rPr>
          <w:rFonts w:ascii="Times New Roman"/>
          <w:sz w:val="18"/>
        </w:rPr>
        <w:tab/>
      </w:r>
      <w:hyperlink w:history="true" w:anchor="_bookmark101">
        <w:r>
          <w:rPr>
            <w:rFonts w:ascii="Times New Roman"/>
            <w:spacing w:val="-5"/>
            <w:sz w:val="18"/>
          </w:rPr>
          <w:t>96</w:t>
        </w:r>
      </w:hyperlink>
    </w:p>
    <w:p>
      <w:pPr>
        <w:tabs>
          <w:tab w:pos="4116" w:val="left" w:leader="dot"/>
        </w:tabs>
        <w:spacing w:before="6"/>
        <w:ind w:left="159" w:right="0" w:firstLine="0"/>
        <w:jc w:val="left"/>
        <w:rPr>
          <w:rFonts w:ascii="Times New Roman"/>
          <w:sz w:val="18"/>
        </w:rPr>
      </w:pPr>
      <w:r>
        <w:rPr>
          <w:rFonts w:ascii="Cambria"/>
          <w:spacing w:val="-2"/>
          <w:sz w:val="18"/>
        </w:rPr>
        <w:t>OPTARG</w:t>
      </w:r>
      <w:r>
        <w:rPr>
          <w:rFonts w:ascii="Times New Roman"/>
          <w:sz w:val="18"/>
        </w:rPr>
        <w:tab/>
      </w:r>
      <w:hyperlink w:history="true" w:anchor="_bookmark91">
        <w:r>
          <w:rPr>
            <w:rFonts w:ascii="Times New Roman"/>
            <w:spacing w:val="-5"/>
            <w:sz w:val="18"/>
          </w:rPr>
          <w:t>86</w:t>
        </w:r>
      </w:hyperlink>
    </w:p>
    <w:p>
      <w:pPr>
        <w:tabs>
          <w:tab w:pos="4116" w:val="left" w:leader="dot"/>
        </w:tabs>
        <w:spacing w:before="6"/>
        <w:ind w:left="159" w:right="0" w:firstLine="0"/>
        <w:jc w:val="left"/>
        <w:rPr>
          <w:rFonts w:ascii="Times New Roman"/>
          <w:sz w:val="18"/>
        </w:rPr>
      </w:pPr>
      <w:r>
        <w:rPr>
          <w:rFonts w:ascii="Cambria"/>
          <w:spacing w:val="-2"/>
          <w:sz w:val="18"/>
        </w:rPr>
        <w:t>OPTERR</w:t>
      </w:r>
      <w:r>
        <w:rPr>
          <w:rFonts w:ascii="Times New Roman"/>
          <w:sz w:val="18"/>
        </w:rPr>
        <w:tab/>
      </w:r>
      <w:hyperlink w:history="true" w:anchor="_bookmark101">
        <w:r>
          <w:rPr>
            <w:rFonts w:ascii="Times New Roman"/>
            <w:spacing w:val="-5"/>
            <w:sz w:val="18"/>
          </w:rPr>
          <w:t>96</w:t>
        </w:r>
      </w:hyperlink>
    </w:p>
    <w:p>
      <w:pPr>
        <w:tabs>
          <w:tab w:pos="4116" w:val="left" w:leader="dot"/>
        </w:tabs>
        <w:spacing w:before="6"/>
        <w:ind w:left="159" w:right="0" w:firstLine="0"/>
        <w:jc w:val="left"/>
        <w:rPr>
          <w:rFonts w:ascii="Times New Roman"/>
          <w:sz w:val="18"/>
        </w:rPr>
      </w:pPr>
      <w:r>
        <w:rPr>
          <w:rFonts w:ascii="Cambria"/>
          <w:spacing w:val="-2"/>
          <w:sz w:val="18"/>
        </w:rPr>
        <w:t>OPTIND</w:t>
      </w:r>
      <w:r>
        <w:rPr>
          <w:rFonts w:ascii="Times New Roman"/>
          <w:sz w:val="18"/>
        </w:rPr>
        <w:tab/>
      </w:r>
      <w:hyperlink w:history="true" w:anchor="_bookmark91">
        <w:r>
          <w:rPr>
            <w:rFonts w:ascii="Times New Roman"/>
            <w:spacing w:val="-5"/>
            <w:sz w:val="18"/>
          </w:rPr>
          <w:t>86</w:t>
        </w:r>
      </w:hyperlink>
    </w:p>
    <w:p>
      <w:pPr>
        <w:tabs>
          <w:tab w:pos="4116" w:val="left" w:leader="dot"/>
        </w:tabs>
        <w:spacing w:line="210" w:lineRule="exact" w:before="5"/>
        <w:ind w:left="159" w:right="0" w:firstLine="0"/>
        <w:jc w:val="left"/>
        <w:rPr>
          <w:rFonts w:ascii="Times New Roman"/>
          <w:sz w:val="18"/>
        </w:rPr>
      </w:pPr>
      <w:r>
        <w:rPr>
          <w:rFonts w:ascii="Cambria"/>
          <w:spacing w:val="-2"/>
          <w:sz w:val="18"/>
        </w:rPr>
        <w:t>OSTYPE</w:t>
      </w:r>
      <w:r>
        <w:rPr>
          <w:rFonts w:ascii="Times New Roman"/>
          <w:sz w:val="18"/>
        </w:rPr>
        <w:tab/>
      </w:r>
      <w:hyperlink w:history="true" w:anchor="_bookmark101">
        <w:r>
          <w:rPr>
            <w:rFonts w:ascii="Times New Roman"/>
            <w:spacing w:val="-5"/>
            <w:sz w:val="18"/>
          </w:rPr>
          <w:t>96</w:t>
        </w:r>
      </w:hyperlink>
    </w:p>
    <w:p>
      <w:pPr>
        <w:tabs>
          <w:tab w:pos="4024" w:val="left" w:leader="dot"/>
        </w:tabs>
        <w:spacing w:line="210" w:lineRule="exact" w:before="0"/>
        <w:ind w:left="159" w:right="0" w:firstLine="0"/>
        <w:jc w:val="left"/>
        <w:rPr>
          <w:rFonts w:ascii="Times New Roman"/>
          <w:sz w:val="18"/>
        </w:rPr>
      </w:pPr>
      <w:r>
        <w:rPr>
          <w:rFonts w:ascii="Cambria"/>
          <w:w w:val="105"/>
          <w:sz w:val="18"/>
        </w:rPr>
        <w:t>output-</w:t>
      </w:r>
      <w:r>
        <w:rPr>
          <w:rFonts w:ascii="Cambria"/>
          <w:spacing w:val="-4"/>
          <w:w w:val="105"/>
          <w:sz w:val="18"/>
        </w:rPr>
        <w:t>meta</w:t>
      </w:r>
      <w:r>
        <w:rPr>
          <w:rFonts w:ascii="Times New Roman"/>
          <w:sz w:val="18"/>
        </w:rPr>
        <w:tab/>
      </w:r>
      <w:hyperlink w:history="true" w:anchor="_bookmark150">
        <w:r>
          <w:rPr>
            <w:rFonts w:ascii="Times New Roman"/>
            <w:spacing w:val="-5"/>
            <w:w w:val="105"/>
            <w:sz w:val="18"/>
          </w:rPr>
          <w:t>139</w:t>
        </w:r>
      </w:hyperlink>
    </w:p>
    <w:p>
      <w:pPr>
        <w:spacing w:after="0" w:line="210" w:lineRule="exact"/>
        <w:jc w:val="left"/>
        <w:rPr>
          <w:rFonts w:ascii="Times New Roman"/>
          <w:sz w:val="18"/>
        </w:rPr>
        <w:sectPr>
          <w:pgSz w:w="12240" w:h="15840"/>
          <w:pgMar w:header="997" w:footer="0" w:top="1320" w:bottom="280" w:left="1640" w:right="920"/>
          <w:cols w:num="2" w:equalWidth="0">
            <w:col w:w="4341" w:space="158"/>
            <w:col w:w="5181"/>
          </w:cols>
        </w:sectPr>
      </w:pPr>
    </w:p>
    <w:p>
      <w:pPr>
        <w:pStyle w:val="BodyText"/>
        <w:rPr>
          <w:rFonts w:ascii="Times New Roman"/>
          <w:sz w:val="20"/>
        </w:rPr>
      </w:pPr>
    </w:p>
    <w:p>
      <w:pPr>
        <w:pStyle w:val="BodyText"/>
        <w:spacing w:before="35"/>
        <w:rPr>
          <w:rFonts w:ascii="Times New Roman"/>
          <w:sz w:val="20"/>
        </w:rPr>
      </w:pPr>
    </w:p>
    <w:p>
      <w:pPr>
        <w:spacing w:after="0"/>
        <w:rPr>
          <w:rFonts w:ascii="Times New Roman"/>
          <w:sz w:val="20"/>
        </w:rPr>
        <w:sectPr>
          <w:pgSz w:w="12240" w:h="15840"/>
          <w:pgMar w:header="997" w:footer="0" w:top="1320" w:bottom="280" w:left="1640" w:right="920"/>
        </w:sectPr>
      </w:pPr>
    </w:p>
    <w:p>
      <w:pPr>
        <w:pStyle w:val="Heading2"/>
        <w:spacing w:before="59"/>
      </w:pPr>
      <w:bookmarkStart w:name="_bookmark202" w:id="344"/>
      <w:bookmarkEnd w:id="344"/>
      <w:r>
        <w:rPr>
          <w:b w:val="0"/>
        </w:rPr>
      </w:r>
      <w:r>
        <w:rPr>
          <w:spacing w:val="-10"/>
          <w:w w:val="110"/>
        </w:rPr>
        <w:t>P</w:t>
      </w:r>
    </w:p>
    <w:p>
      <w:pPr>
        <w:tabs>
          <w:tab w:pos="4300" w:val="right" w:leader="dot"/>
        </w:tabs>
        <w:spacing w:line="210" w:lineRule="exact" w:before="46"/>
        <w:ind w:left="160" w:right="0" w:firstLine="0"/>
        <w:jc w:val="left"/>
        <w:rPr>
          <w:rFonts w:ascii="Times New Roman"/>
          <w:sz w:val="18"/>
        </w:rPr>
      </w:pPr>
      <w:r>
        <w:rPr>
          <w:rFonts w:ascii="Cambria"/>
          <w:sz w:val="18"/>
        </w:rPr>
        <w:t>page-</w:t>
      </w:r>
      <w:r>
        <w:rPr>
          <w:rFonts w:ascii="Cambria"/>
          <w:spacing w:val="-2"/>
          <w:sz w:val="18"/>
        </w:rPr>
        <w:t>completions</w:t>
      </w:r>
      <w:r>
        <w:rPr>
          <w:rFonts w:ascii="Times New Roman"/>
          <w:sz w:val="18"/>
        </w:rPr>
        <w:tab/>
      </w:r>
      <w:hyperlink w:history="true" w:anchor="_bookmark150">
        <w:r>
          <w:rPr>
            <w:rFonts w:ascii="Times New Roman"/>
            <w:spacing w:val="-5"/>
            <w:sz w:val="18"/>
          </w:rPr>
          <w:t>139</w:t>
        </w:r>
      </w:hyperlink>
    </w:p>
    <w:p>
      <w:pPr>
        <w:tabs>
          <w:tab w:pos="4300" w:val="right" w:leader="dot"/>
        </w:tabs>
        <w:spacing w:line="209" w:lineRule="exact" w:before="0"/>
        <w:ind w:left="160" w:right="0" w:firstLine="0"/>
        <w:jc w:val="left"/>
        <w:rPr>
          <w:rFonts w:ascii="Times New Roman"/>
          <w:sz w:val="18"/>
        </w:rPr>
      </w:pPr>
      <w:r>
        <w:rPr>
          <w:rFonts w:ascii="Cambria"/>
          <w:spacing w:val="-4"/>
          <w:sz w:val="18"/>
        </w:rPr>
        <w:t>PATH</w:t>
      </w:r>
      <w:r>
        <w:rPr>
          <w:rFonts w:ascii="Times New Roman"/>
          <w:sz w:val="18"/>
        </w:rPr>
        <w:tab/>
      </w:r>
      <w:hyperlink w:history="true" w:anchor="_bookmark91">
        <w:r>
          <w:rPr>
            <w:rFonts w:ascii="Times New Roman"/>
            <w:spacing w:val="-5"/>
            <w:sz w:val="18"/>
          </w:rPr>
          <w:t>86</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PIPESTATUS</w:t>
      </w:r>
      <w:r>
        <w:rPr>
          <w:rFonts w:ascii="Times New Roman"/>
          <w:sz w:val="18"/>
        </w:rPr>
        <w:tab/>
      </w:r>
      <w:hyperlink w:history="true" w:anchor="_bookmark101">
        <w:r>
          <w:rPr>
            <w:rFonts w:ascii="Times New Roman"/>
            <w:spacing w:val="-5"/>
            <w:sz w:val="18"/>
          </w:rPr>
          <w:t>96</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POSIXLY_CORRECT</w:t>
      </w:r>
      <w:r>
        <w:rPr>
          <w:rFonts w:ascii="Times New Roman"/>
          <w:sz w:val="18"/>
        </w:rPr>
        <w:tab/>
      </w:r>
      <w:hyperlink w:history="true" w:anchor="_bookmark102">
        <w:r>
          <w:rPr>
            <w:rFonts w:ascii="Times New Roman"/>
            <w:spacing w:val="-5"/>
            <w:sz w:val="18"/>
          </w:rPr>
          <w:t>97</w:t>
        </w:r>
      </w:hyperlink>
    </w:p>
    <w:p>
      <w:pPr>
        <w:tabs>
          <w:tab w:pos="4300" w:val="right" w:leader="dot"/>
        </w:tabs>
        <w:spacing w:line="209" w:lineRule="exact" w:before="0"/>
        <w:ind w:left="160" w:right="0" w:firstLine="0"/>
        <w:jc w:val="left"/>
        <w:rPr>
          <w:rFonts w:ascii="Times New Roman"/>
          <w:sz w:val="18"/>
        </w:rPr>
      </w:pPr>
      <w:r>
        <w:rPr>
          <w:rFonts w:ascii="Cambria"/>
          <w:spacing w:val="-4"/>
          <w:sz w:val="18"/>
        </w:rPr>
        <w:t>PPID</w:t>
      </w:r>
      <w:r>
        <w:rPr>
          <w:rFonts w:ascii="Times New Roman"/>
          <w:sz w:val="18"/>
        </w:rPr>
        <w:tab/>
      </w:r>
      <w:hyperlink w:history="true" w:anchor="_bookmark102">
        <w:r>
          <w:rPr>
            <w:rFonts w:ascii="Times New Roman"/>
            <w:spacing w:val="-5"/>
            <w:sz w:val="18"/>
          </w:rPr>
          <w:t>97</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PROMPT_COMMAND</w:t>
      </w:r>
      <w:r>
        <w:rPr>
          <w:rFonts w:ascii="Times New Roman"/>
          <w:sz w:val="18"/>
        </w:rPr>
        <w:tab/>
      </w:r>
      <w:hyperlink w:history="true" w:anchor="_bookmark102">
        <w:r>
          <w:rPr>
            <w:rFonts w:ascii="Times New Roman"/>
            <w:spacing w:val="-5"/>
            <w:sz w:val="18"/>
          </w:rPr>
          <w:t>97</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PROMPT_DIRTRIM</w:t>
      </w:r>
      <w:r>
        <w:rPr>
          <w:rFonts w:ascii="Times New Roman"/>
          <w:sz w:val="18"/>
        </w:rPr>
        <w:tab/>
      </w:r>
      <w:hyperlink w:history="true" w:anchor="_bookmark102">
        <w:r>
          <w:rPr>
            <w:rFonts w:ascii="Times New Roman"/>
            <w:spacing w:val="-5"/>
            <w:sz w:val="18"/>
          </w:rPr>
          <w:t>97</w:t>
        </w:r>
      </w:hyperlink>
    </w:p>
    <w:p>
      <w:pPr>
        <w:tabs>
          <w:tab w:pos="4300" w:val="right" w:leader="dot"/>
        </w:tabs>
        <w:spacing w:line="209" w:lineRule="exact" w:before="0"/>
        <w:ind w:left="160" w:right="0" w:firstLine="0"/>
        <w:jc w:val="left"/>
        <w:rPr>
          <w:rFonts w:ascii="Times New Roman"/>
          <w:sz w:val="18"/>
        </w:rPr>
      </w:pPr>
      <w:r>
        <w:rPr>
          <w:rFonts w:ascii="Cambria"/>
          <w:spacing w:val="-5"/>
          <w:sz w:val="18"/>
        </w:rPr>
        <w:t>PS0</w:t>
      </w:r>
      <w:r>
        <w:rPr>
          <w:rFonts w:ascii="Times New Roman"/>
          <w:sz w:val="18"/>
        </w:rPr>
        <w:tab/>
      </w:r>
      <w:hyperlink w:history="true" w:anchor="_bookmark102">
        <w:r>
          <w:rPr>
            <w:rFonts w:ascii="Times New Roman"/>
            <w:spacing w:val="-5"/>
            <w:sz w:val="18"/>
          </w:rPr>
          <w:t>97</w:t>
        </w:r>
      </w:hyperlink>
    </w:p>
    <w:p>
      <w:pPr>
        <w:tabs>
          <w:tab w:pos="4300" w:val="right" w:leader="dot"/>
        </w:tabs>
        <w:spacing w:line="209" w:lineRule="exact" w:before="0"/>
        <w:ind w:left="160" w:right="0" w:firstLine="0"/>
        <w:jc w:val="left"/>
        <w:rPr>
          <w:rFonts w:ascii="Times New Roman"/>
          <w:sz w:val="18"/>
        </w:rPr>
      </w:pPr>
      <w:r>
        <w:rPr>
          <w:rFonts w:ascii="Cambria"/>
          <w:spacing w:val="-5"/>
          <w:sz w:val="18"/>
        </w:rPr>
        <w:t>PS1</w:t>
      </w:r>
      <w:r>
        <w:rPr>
          <w:rFonts w:ascii="Times New Roman"/>
          <w:sz w:val="18"/>
        </w:rPr>
        <w:tab/>
      </w:r>
      <w:hyperlink w:history="true" w:anchor="_bookmark91">
        <w:r>
          <w:rPr>
            <w:rFonts w:ascii="Times New Roman"/>
            <w:spacing w:val="-5"/>
            <w:sz w:val="18"/>
          </w:rPr>
          <w:t>86</w:t>
        </w:r>
      </w:hyperlink>
    </w:p>
    <w:p>
      <w:pPr>
        <w:tabs>
          <w:tab w:pos="4300" w:val="right" w:leader="dot"/>
        </w:tabs>
        <w:spacing w:line="209" w:lineRule="exact" w:before="0"/>
        <w:ind w:left="160" w:right="0" w:firstLine="0"/>
        <w:jc w:val="left"/>
        <w:rPr>
          <w:rFonts w:ascii="Times New Roman"/>
          <w:sz w:val="18"/>
        </w:rPr>
      </w:pPr>
      <w:r>
        <w:rPr>
          <w:rFonts w:ascii="Cambria"/>
          <w:spacing w:val="-5"/>
          <w:sz w:val="18"/>
        </w:rPr>
        <w:t>PS2</w:t>
      </w:r>
      <w:r>
        <w:rPr>
          <w:rFonts w:ascii="Times New Roman"/>
          <w:sz w:val="18"/>
        </w:rPr>
        <w:tab/>
      </w:r>
      <w:hyperlink w:history="true" w:anchor="_bookmark91">
        <w:r>
          <w:rPr>
            <w:rFonts w:ascii="Times New Roman"/>
            <w:spacing w:val="-5"/>
            <w:sz w:val="18"/>
          </w:rPr>
          <w:t>86</w:t>
        </w:r>
      </w:hyperlink>
    </w:p>
    <w:p>
      <w:pPr>
        <w:tabs>
          <w:tab w:pos="4300" w:val="right" w:leader="dot"/>
        </w:tabs>
        <w:spacing w:line="209" w:lineRule="exact" w:before="0"/>
        <w:ind w:left="160" w:right="0" w:firstLine="0"/>
        <w:jc w:val="left"/>
        <w:rPr>
          <w:rFonts w:ascii="Times New Roman"/>
          <w:sz w:val="18"/>
        </w:rPr>
      </w:pPr>
      <w:r>
        <w:rPr>
          <w:rFonts w:ascii="Cambria"/>
          <w:spacing w:val="-5"/>
          <w:sz w:val="18"/>
        </w:rPr>
        <w:t>PS3</w:t>
      </w:r>
      <w:r>
        <w:rPr>
          <w:rFonts w:ascii="Times New Roman"/>
          <w:sz w:val="18"/>
        </w:rPr>
        <w:tab/>
      </w:r>
      <w:hyperlink w:history="true" w:anchor="_bookmark102">
        <w:r>
          <w:rPr>
            <w:rFonts w:ascii="Times New Roman"/>
            <w:spacing w:val="-5"/>
            <w:sz w:val="18"/>
          </w:rPr>
          <w:t>97</w:t>
        </w:r>
      </w:hyperlink>
    </w:p>
    <w:p>
      <w:pPr>
        <w:tabs>
          <w:tab w:pos="4300" w:val="right" w:leader="dot"/>
        </w:tabs>
        <w:spacing w:line="209" w:lineRule="exact" w:before="0"/>
        <w:ind w:left="160" w:right="0" w:firstLine="0"/>
        <w:jc w:val="left"/>
        <w:rPr>
          <w:rFonts w:ascii="Times New Roman"/>
          <w:sz w:val="18"/>
        </w:rPr>
      </w:pPr>
      <w:r>
        <w:rPr>
          <w:rFonts w:ascii="Cambria"/>
          <w:spacing w:val="-5"/>
          <w:sz w:val="18"/>
        </w:rPr>
        <w:t>PS4</w:t>
      </w:r>
      <w:r>
        <w:rPr>
          <w:rFonts w:ascii="Times New Roman"/>
          <w:sz w:val="18"/>
        </w:rPr>
        <w:tab/>
      </w:r>
      <w:hyperlink w:history="true" w:anchor="_bookmark102">
        <w:r>
          <w:rPr>
            <w:rFonts w:ascii="Times New Roman"/>
            <w:spacing w:val="-5"/>
            <w:sz w:val="18"/>
          </w:rPr>
          <w:t>97</w:t>
        </w:r>
      </w:hyperlink>
    </w:p>
    <w:p>
      <w:pPr>
        <w:tabs>
          <w:tab w:pos="4300" w:val="right" w:leader="dot"/>
        </w:tabs>
        <w:spacing w:line="210" w:lineRule="exact" w:before="0"/>
        <w:ind w:left="160" w:right="0" w:firstLine="0"/>
        <w:jc w:val="left"/>
        <w:rPr>
          <w:rFonts w:ascii="Times New Roman"/>
          <w:sz w:val="18"/>
        </w:rPr>
      </w:pPr>
      <w:r>
        <w:rPr>
          <w:rFonts w:ascii="Cambria"/>
          <w:spacing w:val="-5"/>
          <w:sz w:val="18"/>
        </w:rPr>
        <w:t>PWD</w:t>
      </w:r>
      <w:r>
        <w:rPr>
          <w:rFonts w:ascii="Times New Roman"/>
          <w:sz w:val="18"/>
        </w:rPr>
        <w:tab/>
      </w:r>
      <w:hyperlink w:history="true" w:anchor="_bookmark102">
        <w:r>
          <w:rPr>
            <w:rFonts w:ascii="Times New Roman"/>
            <w:spacing w:val="-5"/>
            <w:sz w:val="18"/>
          </w:rPr>
          <w:t>97</w:t>
        </w:r>
      </w:hyperlink>
    </w:p>
    <w:p>
      <w:pPr>
        <w:pStyle w:val="Heading2"/>
        <w:spacing w:before="262"/>
      </w:pPr>
      <w:r>
        <w:rPr>
          <w:spacing w:val="-10"/>
          <w:w w:val="105"/>
        </w:rPr>
        <w:t>R</w:t>
      </w:r>
    </w:p>
    <w:p>
      <w:pPr>
        <w:tabs>
          <w:tab w:pos="4300" w:val="right" w:leader="dot"/>
        </w:tabs>
        <w:spacing w:line="210" w:lineRule="exact" w:before="45"/>
        <w:ind w:left="160" w:right="0" w:firstLine="0"/>
        <w:jc w:val="left"/>
        <w:rPr>
          <w:rFonts w:ascii="Times New Roman"/>
          <w:sz w:val="18"/>
        </w:rPr>
      </w:pPr>
      <w:r>
        <w:rPr>
          <w:rFonts w:ascii="Cambria"/>
          <w:spacing w:val="-2"/>
          <w:sz w:val="18"/>
        </w:rPr>
        <w:t>RANDOM</w:t>
      </w:r>
      <w:r>
        <w:rPr>
          <w:rFonts w:ascii="Times New Roman"/>
          <w:sz w:val="18"/>
        </w:rPr>
        <w:tab/>
      </w:r>
      <w:hyperlink w:history="true" w:anchor="_bookmark102">
        <w:r>
          <w:rPr>
            <w:rFonts w:ascii="Times New Roman"/>
            <w:spacing w:val="-5"/>
            <w:sz w:val="18"/>
          </w:rPr>
          <w:t>97</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READLINE_ARGUMENT</w:t>
      </w:r>
      <w:r>
        <w:rPr>
          <w:rFonts w:ascii="Times New Roman"/>
          <w:sz w:val="18"/>
        </w:rPr>
        <w:tab/>
      </w:r>
      <w:hyperlink w:history="true" w:anchor="_bookmark102">
        <w:r>
          <w:rPr>
            <w:rFonts w:ascii="Times New Roman"/>
            <w:spacing w:val="-5"/>
            <w:sz w:val="18"/>
          </w:rPr>
          <w:t>97</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READLINE_LINE</w:t>
      </w:r>
      <w:r>
        <w:rPr>
          <w:rFonts w:ascii="Times New Roman"/>
          <w:sz w:val="18"/>
        </w:rPr>
        <w:tab/>
      </w:r>
      <w:hyperlink w:history="true" w:anchor="_bookmark103">
        <w:r>
          <w:rPr>
            <w:rFonts w:ascii="Times New Roman"/>
            <w:spacing w:val="-5"/>
            <w:sz w:val="18"/>
          </w:rPr>
          <w:t>98</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READLINE_MARK</w:t>
      </w:r>
      <w:r>
        <w:rPr>
          <w:rFonts w:ascii="Times New Roman"/>
          <w:sz w:val="18"/>
        </w:rPr>
        <w:tab/>
      </w:r>
      <w:hyperlink w:history="true" w:anchor="_bookmark103">
        <w:r>
          <w:rPr>
            <w:rFonts w:ascii="Times New Roman"/>
            <w:spacing w:val="-5"/>
            <w:sz w:val="18"/>
          </w:rPr>
          <w:t>98</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READLINE_POINT</w:t>
      </w:r>
      <w:r>
        <w:rPr>
          <w:rFonts w:ascii="Times New Roman"/>
          <w:sz w:val="18"/>
        </w:rPr>
        <w:tab/>
      </w:r>
      <w:hyperlink w:history="true" w:anchor="_bookmark103">
        <w:r>
          <w:rPr>
            <w:rFonts w:ascii="Times New Roman"/>
            <w:spacing w:val="-5"/>
            <w:sz w:val="18"/>
          </w:rPr>
          <w:t>98</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REPLY</w:t>
      </w:r>
      <w:r>
        <w:rPr>
          <w:rFonts w:ascii="Times New Roman"/>
          <w:sz w:val="18"/>
        </w:rPr>
        <w:tab/>
      </w:r>
      <w:hyperlink w:history="true" w:anchor="_bookmark103">
        <w:r>
          <w:rPr>
            <w:rFonts w:ascii="Times New Roman"/>
            <w:spacing w:val="-5"/>
            <w:sz w:val="18"/>
          </w:rPr>
          <w:t>98</w:t>
        </w:r>
      </w:hyperlink>
    </w:p>
    <w:p>
      <w:pPr>
        <w:tabs>
          <w:tab w:pos="4300" w:val="right" w:leader="dot"/>
        </w:tabs>
        <w:spacing w:line="210" w:lineRule="exact" w:before="0"/>
        <w:ind w:left="160" w:right="0" w:firstLine="0"/>
        <w:jc w:val="left"/>
        <w:rPr>
          <w:rFonts w:ascii="Times New Roman"/>
          <w:sz w:val="18"/>
        </w:rPr>
      </w:pPr>
      <w:r>
        <w:rPr>
          <w:rFonts w:ascii="Cambria"/>
          <w:w w:val="120"/>
          <w:sz w:val="18"/>
        </w:rPr>
        <w:t>revert-all-at-</w:t>
      </w:r>
      <w:r>
        <w:rPr>
          <w:rFonts w:ascii="Cambria"/>
          <w:spacing w:val="-2"/>
          <w:w w:val="120"/>
          <w:sz w:val="18"/>
        </w:rPr>
        <w:t>newline</w:t>
      </w:r>
      <w:r>
        <w:rPr>
          <w:rFonts w:ascii="Times New Roman"/>
          <w:sz w:val="18"/>
        </w:rPr>
        <w:tab/>
      </w:r>
      <w:hyperlink w:history="true" w:anchor="_bookmark151">
        <w:r>
          <w:rPr>
            <w:rFonts w:ascii="Times New Roman"/>
            <w:spacing w:val="-5"/>
            <w:w w:val="120"/>
            <w:sz w:val="18"/>
          </w:rPr>
          <w:t>140</w:t>
        </w:r>
      </w:hyperlink>
    </w:p>
    <w:p>
      <w:pPr>
        <w:pStyle w:val="Heading2"/>
        <w:spacing w:before="262"/>
      </w:pPr>
      <w:r>
        <w:rPr>
          <w:spacing w:val="-10"/>
        </w:rPr>
        <w:t>S</w:t>
      </w:r>
    </w:p>
    <w:p>
      <w:pPr>
        <w:tabs>
          <w:tab w:pos="4300" w:val="right" w:leader="dot"/>
        </w:tabs>
        <w:spacing w:line="210" w:lineRule="exact" w:before="46"/>
        <w:ind w:left="160" w:right="0" w:firstLine="0"/>
        <w:jc w:val="left"/>
        <w:rPr>
          <w:rFonts w:ascii="Times New Roman"/>
          <w:sz w:val="18"/>
        </w:rPr>
      </w:pPr>
      <w:r>
        <w:rPr>
          <w:rFonts w:ascii="Cambria"/>
          <w:w w:val="115"/>
          <w:sz w:val="18"/>
        </w:rPr>
        <w:t>search-ignore-</w:t>
      </w:r>
      <w:r>
        <w:rPr>
          <w:rFonts w:ascii="Cambria"/>
          <w:spacing w:val="-4"/>
          <w:w w:val="115"/>
          <w:sz w:val="18"/>
        </w:rPr>
        <w:t>case</w:t>
      </w:r>
      <w:r>
        <w:rPr>
          <w:rFonts w:ascii="Times New Roman"/>
          <w:sz w:val="18"/>
        </w:rPr>
        <w:tab/>
      </w:r>
      <w:hyperlink w:history="true" w:anchor="_bookmark151">
        <w:r>
          <w:rPr>
            <w:rFonts w:ascii="Times New Roman"/>
            <w:spacing w:val="-5"/>
            <w:w w:val="115"/>
            <w:sz w:val="18"/>
          </w:rPr>
          <w:t>140</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SECONDS</w:t>
      </w:r>
      <w:r>
        <w:rPr>
          <w:rFonts w:ascii="Times New Roman"/>
          <w:sz w:val="18"/>
        </w:rPr>
        <w:tab/>
      </w:r>
      <w:hyperlink w:history="true" w:anchor="_bookmark103">
        <w:r>
          <w:rPr>
            <w:rFonts w:ascii="Times New Roman"/>
            <w:spacing w:val="-5"/>
            <w:sz w:val="18"/>
          </w:rPr>
          <w:t>98</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SHELL</w:t>
      </w:r>
      <w:r>
        <w:rPr>
          <w:rFonts w:ascii="Times New Roman"/>
          <w:sz w:val="18"/>
        </w:rPr>
        <w:tab/>
      </w:r>
      <w:hyperlink w:history="true" w:anchor="_bookmark103">
        <w:r>
          <w:rPr>
            <w:rFonts w:ascii="Times New Roman"/>
            <w:spacing w:val="-5"/>
            <w:sz w:val="18"/>
          </w:rPr>
          <w:t>98</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SHELLOPTS</w:t>
      </w:r>
      <w:r>
        <w:rPr>
          <w:rFonts w:ascii="Times New Roman"/>
          <w:sz w:val="18"/>
        </w:rPr>
        <w:tab/>
      </w:r>
      <w:hyperlink w:history="true" w:anchor="_bookmark103">
        <w:r>
          <w:rPr>
            <w:rFonts w:ascii="Times New Roman"/>
            <w:spacing w:val="-5"/>
            <w:sz w:val="18"/>
          </w:rPr>
          <w:t>98</w:t>
        </w:r>
      </w:hyperlink>
    </w:p>
    <w:p>
      <w:pPr>
        <w:tabs>
          <w:tab w:pos="4300" w:val="right" w:leader="dot"/>
        </w:tabs>
        <w:spacing w:line="209" w:lineRule="exact" w:before="0"/>
        <w:ind w:left="160" w:right="0" w:firstLine="0"/>
        <w:jc w:val="left"/>
        <w:rPr>
          <w:rFonts w:ascii="Times New Roman"/>
          <w:sz w:val="18"/>
        </w:rPr>
      </w:pPr>
      <w:r>
        <w:rPr>
          <w:rFonts w:ascii="Cambria"/>
          <w:spacing w:val="-2"/>
          <w:sz w:val="18"/>
        </w:rPr>
        <w:t>SHLVL</w:t>
      </w:r>
      <w:r>
        <w:rPr>
          <w:rFonts w:ascii="Times New Roman"/>
          <w:sz w:val="18"/>
        </w:rPr>
        <w:tab/>
      </w:r>
      <w:hyperlink w:history="true" w:anchor="_bookmark103">
        <w:r>
          <w:rPr>
            <w:rFonts w:ascii="Times New Roman"/>
            <w:spacing w:val="-5"/>
            <w:sz w:val="18"/>
          </w:rPr>
          <w:t>98</w:t>
        </w:r>
      </w:hyperlink>
    </w:p>
    <w:p>
      <w:pPr>
        <w:tabs>
          <w:tab w:pos="4300" w:val="right" w:leader="dot"/>
        </w:tabs>
        <w:spacing w:line="209" w:lineRule="exact" w:before="0"/>
        <w:ind w:left="160" w:right="0" w:firstLine="0"/>
        <w:jc w:val="left"/>
        <w:rPr>
          <w:rFonts w:ascii="Times New Roman"/>
          <w:sz w:val="18"/>
        </w:rPr>
      </w:pPr>
      <w:r>
        <w:rPr>
          <w:rFonts w:ascii="Cambria"/>
          <w:w w:val="110"/>
          <w:sz w:val="18"/>
        </w:rPr>
        <w:t>show-all-if-</w:t>
      </w:r>
      <w:r>
        <w:rPr>
          <w:rFonts w:ascii="Cambria"/>
          <w:spacing w:val="-2"/>
          <w:w w:val="110"/>
          <w:sz w:val="18"/>
        </w:rPr>
        <w:t>ambiguous</w:t>
      </w:r>
      <w:r>
        <w:rPr>
          <w:rFonts w:ascii="Times New Roman"/>
          <w:sz w:val="18"/>
        </w:rPr>
        <w:tab/>
      </w:r>
      <w:hyperlink w:history="true" w:anchor="_bookmark151">
        <w:r>
          <w:rPr>
            <w:rFonts w:ascii="Times New Roman"/>
            <w:spacing w:val="-5"/>
            <w:w w:val="115"/>
            <w:sz w:val="18"/>
          </w:rPr>
          <w:t>140</w:t>
        </w:r>
      </w:hyperlink>
    </w:p>
    <w:p>
      <w:pPr>
        <w:tabs>
          <w:tab w:pos="4300" w:val="right" w:leader="dot"/>
        </w:tabs>
        <w:spacing w:line="210" w:lineRule="exact" w:before="0"/>
        <w:ind w:left="160" w:right="0" w:firstLine="0"/>
        <w:jc w:val="left"/>
        <w:rPr>
          <w:rFonts w:ascii="Times New Roman"/>
          <w:sz w:val="18"/>
        </w:rPr>
      </w:pPr>
      <w:r>
        <w:rPr>
          <w:rFonts w:ascii="Cambria"/>
          <w:w w:val="115"/>
          <w:sz w:val="18"/>
        </w:rPr>
        <w:t>show-all-if-</w:t>
      </w:r>
      <w:r>
        <w:rPr>
          <w:rFonts w:ascii="Cambria"/>
          <w:spacing w:val="-2"/>
          <w:w w:val="115"/>
          <w:sz w:val="18"/>
        </w:rPr>
        <w:t>unmodified</w:t>
      </w:r>
      <w:r>
        <w:rPr>
          <w:rFonts w:ascii="Times New Roman"/>
          <w:sz w:val="18"/>
        </w:rPr>
        <w:tab/>
      </w:r>
      <w:hyperlink w:history="true" w:anchor="_bookmark151">
        <w:r>
          <w:rPr>
            <w:rFonts w:ascii="Times New Roman"/>
            <w:spacing w:val="-5"/>
            <w:w w:val="115"/>
            <w:sz w:val="18"/>
          </w:rPr>
          <w:t>140</w:t>
        </w:r>
      </w:hyperlink>
    </w:p>
    <w:p>
      <w:pPr>
        <w:tabs>
          <w:tab w:pos="4300" w:val="right" w:leader="dot"/>
        </w:tabs>
        <w:spacing w:before="63"/>
        <w:ind w:left="159" w:right="0" w:firstLine="0"/>
        <w:jc w:val="left"/>
        <w:rPr>
          <w:rFonts w:ascii="Times New Roman"/>
          <w:sz w:val="18"/>
        </w:rPr>
      </w:pPr>
      <w:r>
        <w:rPr/>
        <w:br w:type="column"/>
      </w:r>
      <w:r>
        <w:rPr>
          <w:rFonts w:ascii="Cambria"/>
          <w:sz w:val="18"/>
        </w:rPr>
        <w:t>show-mode-in-</w:t>
      </w:r>
      <w:r>
        <w:rPr>
          <w:rFonts w:ascii="Cambria"/>
          <w:spacing w:val="-2"/>
          <w:sz w:val="18"/>
        </w:rPr>
        <w:t>prompt</w:t>
      </w:r>
      <w:r>
        <w:rPr>
          <w:rFonts w:ascii="Times New Roman"/>
          <w:sz w:val="18"/>
        </w:rPr>
        <w:tab/>
      </w:r>
      <w:hyperlink w:history="true" w:anchor="_bookmark151">
        <w:r>
          <w:rPr>
            <w:rFonts w:ascii="Times New Roman"/>
            <w:spacing w:val="-5"/>
            <w:sz w:val="18"/>
          </w:rPr>
          <w:t>140</w:t>
        </w:r>
      </w:hyperlink>
    </w:p>
    <w:p>
      <w:pPr>
        <w:tabs>
          <w:tab w:pos="4300" w:val="right" w:leader="dot"/>
        </w:tabs>
        <w:spacing w:line="210" w:lineRule="exact" w:before="8"/>
        <w:ind w:left="159" w:right="0" w:firstLine="0"/>
        <w:jc w:val="left"/>
        <w:rPr>
          <w:rFonts w:ascii="Times New Roman"/>
          <w:sz w:val="18"/>
        </w:rPr>
      </w:pPr>
      <w:r>
        <w:rPr>
          <w:rFonts w:ascii="Cambria"/>
          <w:w w:val="115"/>
          <w:sz w:val="18"/>
        </w:rPr>
        <w:t>skip-completed-</w:t>
      </w:r>
      <w:r>
        <w:rPr>
          <w:rFonts w:ascii="Cambria"/>
          <w:spacing w:val="-4"/>
          <w:w w:val="115"/>
          <w:sz w:val="18"/>
        </w:rPr>
        <w:t>text</w:t>
      </w:r>
      <w:r>
        <w:rPr>
          <w:rFonts w:ascii="Times New Roman"/>
          <w:sz w:val="18"/>
        </w:rPr>
        <w:tab/>
      </w:r>
      <w:hyperlink w:history="true" w:anchor="_bookmark151">
        <w:r>
          <w:rPr>
            <w:rFonts w:ascii="Times New Roman"/>
            <w:spacing w:val="-5"/>
            <w:w w:val="110"/>
            <w:sz w:val="18"/>
          </w:rPr>
          <w:t>140</w:t>
        </w:r>
      </w:hyperlink>
    </w:p>
    <w:p>
      <w:pPr>
        <w:tabs>
          <w:tab w:pos="4116" w:val="left" w:leader="dot"/>
        </w:tabs>
        <w:spacing w:line="210" w:lineRule="exact" w:before="0"/>
        <w:ind w:left="159" w:right="0" w:firstLine="0"/>
        <w:jc w:val="left"/>
        <w:rPr>
          <w:rFonts w:ascii="Times New Roman"/>
          <w:sz w:val="18"/>
        </w:rPr>
      </w:pPr>
      <w:r>
        <w:rPr>
          <w:rFonts w:ascii="Cambria"/>
          <w:spacing w:val="-2"/>
          <w:sz w:val="18"/>
        </w:rPr>
        <w:t>SRANDOM</w:t>
      </w:r>
      <w:r>
        <w:rPr>
          <w:rFonts w:ascii="Times New Roman"/>
          <w:sz w:val="18"/>
        </w:rPr>
        <w:tab/>
      </w:r>
      <w:hyperlink w:history="true" w:anchor="_bookmark103">
        <w:r>
          <w:rPr>
            <w:rFonts w:ascii="Times New Roman"/>
            <w:spacing w:val="-5"/>
            <w:sz w:val="18"/>
          </w:rPr>
          <w:t>98</w:t>
        </w:r>
      </w:hyperlink>
    </w:p>
    <w:p>
      <w:pPr>
        <w:pStyle w:val="BodyText"/>
        <w:rPr>
          <w:rFonts w:ascii="Times New Roman"/>
          <w:sz w:val="18"/>
        </w:rPr>
      </w:pPr>
    </w:p>
    <w:p>
      <w:pPr>
        <w:pStyle w:val="BodyText"/>
        <w:spacing w:before="56"/>
        <w:rPr>
          <w:rFonts w:ascii="Times New Roman"/>
          <w:sz w:val="18"/>
        </w:rPr>
      </w:pPr>
    </w:p>
    <w:p>
      <w:pPr>
        <w:pStyle w:val="Heading2"/>
        <w:spacing w:before="1"/>
      </w:pPr>
      <w:r>
        <w:rPr>
          <w:spacing w:val="-10"/>
          <w:w w:val="115"/>
        </w:rPr>
        <w:t>T</w:t>
      </w:r>
    </w:p>
    <w:p>
      <w:pPr>
        <w:tabs>
          <w:tab w:pos="4208" w:val="left" w:leader="dot"/>
        </w:tabs>
        <w:spacing w:before="76"/>
        <w:ind w:left="159" w:right="0" w:firstLine="0"/>
        <w:jc w:val="left"/>
        <w:rPr>
          <w:rFonts w:ascii="Times New Roman"/>
          <w:sz w:val="18"/>
        </w:rPr>
      </w:pPr>
      <w:r>
        <w:rPr>
          <w:rFonts w:ascii="Cambria"/>
          <w:spacing w:val="-2"/>
          <w:sz w:val="18"/>
        </w:rPr>
        <w:t>TEXTDOMAIN</w:t>
      </w:r>
      <w:r>
        <w:rPr>
          <w:rFonts w:ascii="Times New Roman"/>
          <w:sz w:val="18"/>
        </w:rPr>
        <w:tab/>
      </w:r>
      <w:hyperlink w:history="true" w:anchor="_bookmark8">
        <w:r>
          <w:rPr>
            <w:rFonts w:ascii="Times New Roman"/>
            <w:spacing w:val="-10"/>
            <w:sz w:val="18"/>
          </w:rPr>
          <w:t>8</w:t>
        </w:r>
      </w:hyperlink>
    </w:p>
    <w:p>
      <w:pPr>
        <w:tabs>
          <w:tab w:pos="4208" w:val="left" w:leader="dot"/>
        </w:tabs>
        <w:spacing w:before="8"/>
        <w:ind w:left="159" w:right="0" w:firstLine="0"/>
        <w:jc w:val="left"/>
        <w:rPr>
          <w:rFonts w:ascii="Times New Roman"/>
          <w:sz w:val="18"/>
        </w:rPr>
      </w:pPr>
      <w:r>
        <w:rPr>
          <w:rFonts w:ascii="Cambria"/>
          <w:spacing w:val="-2"/>
          <w:sz w:val="18"/>
        </w:rPr>
        <w:t>TEXTDOMAINDIR</w:t>
      </w:r>
      <w:r>
        <w:rPr>
          <w:rFonts w:ascii="Times New Roman"/>
          <w:sz w:val="18"/>
        </w:rPr>
        <w:tab/>
      </w:r>
      <w:hyperlink w:history="true" w:anchor="_bookmark8">
        <w:r>
          <w:rPr>
            <w:rFonts w:ascii="Times New Roman"/>
            <w:spacing w:val="-10"/>
            <w:sz w:val="18"/>
          </w:rPr>
          <w:t>8</w:t>
        </w:r>
      </w:hyperlink>
    </w:p>
    <w:p>
      <w:pPr>
        <w:tabs>
          <w:tab w:pos="4116" w:val="left" w:leader="dot"/>
        </w:tabs>
        <w:spacing w:before="8"/>
        <w:ind w:left="159" w:right="0" w:firstLine="0"/>
        <w:jc w:val="left"/>
        <w:rPr>
          <w:rFonts w:ascii="Times New Roman"/>
          <w:sz w:val="18"/>
        </w:rPr>
      </w:pPr>
      <w:r>
        <w:rPr>
          <w:rFonts w:ascii="Cambria"/>
          <w:spacing w:val="-2"/>
          <w:sz w:val="18"/>
        </w:rPr>
        <w:t>TIMEFORMAT</w:t>
      </w:r>
      <w:r>
        <w:rPr>
          <w:rFonts w:ascii="Times New Roman"/>
          <w:sz w:val="18"/>
        </w:rPr>
        <w:tab/>
      </w:r>
      <w:hyperlink w:history="true" w:anchor="_bookmark103">
        <w:r>
          <w:rPr>
            <w:rFonts w:ascii="Times New Roman"/>
            <w:spacing w:val="-5"/>
            <w:sz w:val="18"/>
          </w:rPr>
          <w:t>98</w:t>
        </w:r>
      </w:hyperlink>
    </w:p>
    <w:p>
      <w:pPr>
        <w:tabs>
          <w:tab w:pos="4116" w:val="left" w:leader="dot"/>
        </w:tabs>
        <w:spacing w:line="210" w:lineRule="exact" w:before="9"/>
        <w:ind w:left="159" w:right="0" w:firstLine="0"/>
        <w:jc w:val="left"/>
        <w:rPr>
          <w:rFonts w:ascii="Times New Roman"/>
          <w:sz w:val="18"/>
        </w:rPr>
      </w:pPr>
      <w:r>
        <w:rPr>
          <w:rFonts w:ascii="Cambria"/>
          <w:spacing w:val="-2"/>
          <w:sz w:val="18"/>
        </w:rPr>
        <w:t>TMOUT</w:t>
      </w:r>
      <w:r>
        <w:rPr>
          <w:rFonts w:ascii="Times New Roman"/>
          <w:sz w:val="18"/>
        </w:rPr>
        <w:tab/>
      </w:r>
      <w:hyperlink w:history="true" w:anchor="_bookmark104">
        <w:r>
          <w:rPr>
            <w:rFonts w:ascii="Times New Roman"/>
            <w:spacing w:val="-5"/>
            <w:sz w:val="18"/>
          </w:rPr>
          <w:t>99</w:t>
        </w:r>
      </w:hyperlink>
    </w:p>
    <w:p>
      <w:pPr>
        <w:tabs>
          <w:tab w:pos="4116" w:val="left" w:leader="dot"/>
        </w:tabs>
        <w:spacing w:line="210" w:lineRule="exact" w:before="0"/>
        <w:ind w:left="159" w:right="0" w:firstLine="0"/>
        <w:jc w:val="left"/>
        <w:rPr>
          <w:rFonts w:ascii="Times New Roman"/>
          <w:sz w:val="18"/>
        </w:rPr>
      </w:pPr>
      <w:r>
        <w:rPr>
          <w:rFonts w:ascii="Cambria"/>
          <w:spacing w:val="-2"/>
          <w:sz w:val="18"/>
        </w:rPr>
        <w:t>TMPDIR</w:t>
      </w:r>
      <w:r>
        <w:rPr>
          <w:rFonts w:ascii="Times New Roman"/>
          <w:sz w:val="18"/>
        </w:rPr>
        <w:tab/>
      </w:r>
      <w:hyperlink w:history="true" w:anchor="_bookmark104">
        <w:r>
          <w:rPr>
            <w:rFonts w:ascii="Times New Roman"/>
            <w:spacing w:val="-5"/>
            <w:sz w:val="18"/>
          </w:rPr>
          <w:t>99</w:t>
        </w:r>
      </w:hyperlink>
    </w:p>
    <w:p>
      <w:pPr>
        <w:pStyle w:val="BodyText"/>
        <w:rPr>
          <w:rFonts w:ascii="Times New Roman"/>
          <w:sz w:val="18"/>
        </w:rPr>
      </w:pPr>
    </w:p>
    <w:p>
      <w:pPr>
        <w:pStyle w:val="BodyText"/>
        <w:spacing w:before="56"/>
        <w:rPr>
          <w:rFonts w:ascii="Times New Roman"/>
          <w:sz w:val="18"/>
        </w:rPr>
      </w:pPr>
    </w:p>
    <w:p>
      <w:pPr>
        <w:pStyle w:val="Heading2"/>
      </w:pPr>
      <w:r>
        <w:rPr>
          <w:spacing w:val="-10"/>
          <w:w w:val="105"/>
        </w:rPr>
        <w:t>U</w:t>
      </w:r>
    </w:p>
    <w:p>
      <w:pPr>
        <w:tabs>
          <w:tab w:pos="4116" w:val="left" w:leader="dot"/>
        </w:tabs>
        <w:spacing w:before="66"/>
        <w:ind w:left="159" w:right="0" w:firstLine="0"/>
        <w:jc w:val="left"/>
        <w:rPr>
          <w:rFonts w:ascii="Times New Roman"/>
          <w:sz w:val="18"/>
        </w:rPr>
      </w:pPr>
      <w:r>
        <w:rPr>
          <w:rFonts w:ascii="Cambria"/>
          <w:spacing w:val="-5"/>
          <w:sz w:val="18"/>
        </w:rPr>
        <w:t>UID</w:t>
      </w:r>
      <w:r>
        <w:rPr>
          <w:rFonts w:ascii="Times New Roman"/>
          <w:sz w:val="18"/>
        </w:rPr>
        <w:tab/>
      </w:r>
      <w:hyperlink w:history="true" w:anchor="_bookmark104">
        <w:r>
          <w:rPr>
            <w:rFonts w:ascii="Times New Roman"/>
            <w:spacing w:val="-5"/>
            <w:sz w:val="18"/>
          </w:rPr>
          <w:t>99</w:t>
        </w:r>
      </w:hyperlink>
    </w:p>
    <w:p>
      <w:pPr>
        <w:pStyle w:val="BodyText"/>
        <w:rPr>
          <w:rFonts w:ascii="Times New Roman"/>
          <w:sz w:val="18"/>
        </w:rPr>
      </w:pPr>
    </w:p>
    <w:p>
      <w:pPr>
        <w:pStyle w:val="BodyText"/>
        <w:spacing w:before="57"/>
        <w:rPr>
          <w:rFonts w:ascii="Times New Roman"/>
          <w:sz w:val="18"/>
        </w:rPr>
      </w:pPr>
    </w:p>
    <w:p>
      <w:pPr>
        <w:pStyle w:val="Heading2"/>
      </w:pPr>
      <w:r>
        <w:rPr>
          <w:spacing w:val="-10"/>
          <w:w w:val="115"/>
        </w:rPr>
        <w:t>V</w:t>
      </w:r>
    </w:p>
    <w:p>
      <w:pPr>
        <w:tabs>
          <w:tab w:pos="4024" w:val="left" w:leader="dot"/>
        </w:tabs>
        <w:spacing w:before="76"/>
        <w:ind w:left="159" w:right="0" w:firstLine="0"/>
        <w:jc w:val="left"/>
        <w:rPr>
          <w:rFonts w:ascii="Times New Roman"/>
          <w:sz w:val="18"/>
        </w:rPr>
      </w:pPr>
      <w:r>
        <w:rPr>
          <w:rFonts w:ascii="Cambria"/>
          <w:w w:val="115"/>
          <w:sz w:val="18"/>
        </w:rPr>
        <w:t>vi-</w:t>
      </w:r>
      <w:r>
        <w:rPr>
          <w:rFonts w:ascii="Cambria"/>
          <w:w w:val="110"/>
          <w:sz w:val="18"/>
        </w:rPr>
        <w:t>cmd-mode-</w:t>
      </w:r>
      <w:r>
        <w:rPr>
          <w:rFonts w:ascii="Cambria"/>
          <w:spacing w:val="-2"/>
          <w:w w:val="110"/>
          <w:sz w:val="18"/>
        </w:rPr>
        <w:t>string</w:t>
      </w:r>
      <w:r>
        <w:rPr>
          <w:rFonts w:ascii="Times New Roman"/>
          <w:sz w:val="18"/>
        </w:rPr>
        <w:tab/>
      </w:r>
      <w:hyperlink w:history="true" w:anchor="_bookmark151">
        <w:r>
          <w:rPr>
            <w:rFonts w:ascii="Times New Roman"/>
            <w:spacing w:val="-5"/>
            <w:w w:val="110"/>
            <w:sz w:val="18"/>
          </w:rPr>
          <w:t>140</w:t>
        </w:r>
      </w:hyperlink>
    </w:p>
    <w:p>
      <w:pPr>
        <w:tabs>
          <w:tab w:pos="4024" w:val="left" w:leader="dot"/>
        </w:tabs>
        <w:spacing w:line="210" w:lineRule="exact" w:before="8"/>
        <w:ind w:left="159" w:right="0" w:firstLine="0"/>
        <w:jc w:val="left"/>
        <w:rPr>
          <w:rFonts w:ascii="Times New Roman"/>
          <w:sz w:val="18"/>
        </w:rPr>
      </w:pPr>
      <w:r>
        <w:rPr>
          <w:rFonts w:ascii="Cambria"/>
          <w:w w:val="120"/>
          <w:sz w:val="18"/>
        </w:rPr>
        <w:t>vi-ins-mode-</w:t>
      </w:r>
      <w:r>
        <w:rPr>
          <w:rFonts w:ascii="Cambria"/>
          <w:spacing w:val="-2"/>
          <w:w w:val="120"/>
          <w:sz w:val="18"/>
        </w:rPr>
        <w:t>string</w:t>
      </w:r>
      <w:r>
        <w:rPr>
          <w:rFonts w:ascii="Times New Roman"/>
          <w:sz w:val="18"/>
        </w:rPr>
        <w:tab/>
      </w:r>
      <w:hyperlink w:history="true" w:anchor="_bookmark152">
        <w:r>
          <w:rPr>
            <w:rFonts w:ascii="Times New Roman"/>
            <w:spacing w:val="-5"/>
            <w:w w:val="120"/>
            <w:sz w:val="18"/>
          </w:rPr>
          <w:t>141</w:t>
        </w:r>
      </w:hyperlink>
    </w:p>
    <w:p>
      <w:pPr>
        <w:tabs>
          <w:tab w:pos="4024" w:val="left" w:leader="dot"/>
        </w:tabs>
        <w:spacing w:line="210" w:lineRule="exact" w:before="0"/>
        <w:ind w:left="159" w:right="0" w:firstLine="0"/>
        <w:jc w:val="left"/>
        <w:rPr>
          <w:rFonts w:ascii="Times New Roman"/>
          <w:sz w:val="18"/>
        </w:rPr>
      </w:pPr>
      <w:r>
        <w:rPr>
          <w:rFonts w:ascii="Cambria"/>
          <w:w w:val="125"/>
          <w:sz w:val="18"/>
        </w:rPr>
        <w:t>visible-</w:t>
      </w:r>
      <w:r>
        <w:rPr>
          <w:rFonts w:ascii="Cambria"/>
          <w:spacing w:val="-2"/>
          <w:w w:val="125"/>
          <w:sz w:val="18"/>
        </w:rPr>
        <w:t>stats</w:t>
      </w:r>
      <w:r>
        <w:rPr>
          <w:rFonts w:ascii="Times New Roman"/>
          <w:sz w:val="18"/>
        </w:rPr>
        <w:tab/>
      </w:r>
      <w:hyperlink w:history="true" w:anchor="_bookmark152">
        <w:r>
          <w:rPr>
            <w:rFonts w:ascii="Times New Roman"/>
            <w:spacing w:val="-5"/>
            <w:w w:val="125"/>
            <w:sz w:val="18"/>
          </w:rPr>
          <w:t>141</w:t>
        </w:r>
      </w:hyperlink>
    </w:p>
    <w:p>
      <w:pPr>
        <w:spacing w:after="0" w:line="210" w:lineRule="exact"/>
        <w:jc w:val="left"/>
        <w:rPr>
          <w:rFonts w:ascii="Times New Roman"/>
          <w:sz w:val="18"/>
        </w:rPr>
        <w:sectPr>
          <w:type w:val="continuous"/>
          <w:pgSz w:w="12240" w:h="15840"/>
          <w:pgMar w:header="997" w:footer="0" w:top="1820" w:bottom="280" w:left="1640" w:right="920"/>
          <w:cols w:num="2" w:equalWidth="0">
            <w:col w:w="4341" w:space="158"/>
            <w:col w:w="5181"/>
          </w:cols>
        </w:sectPr>
      </w:pPr>
    </w:p>
    <w:p>
      <w:pPr>
        <w:pStyle w:val="BodyText"/>
        <w:rPr>
          <w:rFonts w:ascii="Times New Roman"/>
          <w:sz w:val="28"/>
        </w:rPr>
      </w:pPr>
    </w:p>
    <w:p>
      <w:pPr>
        <w:pStyle w:val="BodyText"/>
        <w:rPr>
          <w:rFonts w:ascii="Times New Roman"/>
          <w:sz w:val="28"/>
        </w:rPr>
      </w:pPr>
    </w:p>
    <w:p>
      <w:pPr>
        <w:pStyle w:val="BodyText"/>
        <w:spacing w:before="271"/>
        <w:rPr>
          <w:rFonts w:ascii="Times New Roman"/>
          <w:sz w:val="28"/>
        </w:rPr>
      </w:pPr>
    </w:p>
    <w:p>
      <w:pPr>
        <w:pStyle w:val="Heading3"/>
        <w:numPr>
          <w:ilvl w:val="1"/>
          <w:numId w:val="25"/>
        </w:numPr>
        <w:tabs>
          <w:tab w:pos="819" w:val="left" w:leader="none"/>
        </w:tabs>
        <w:spacing w:line="240" w:lineRule="auto" w:before="0" w:after="0"/>
        <w:ind w:left="819" w:right="0" w:hanging="659"/>
        <w:jc w:val="left"/>
      </w:pPr>
      <w:bookmarkStart w:name="Function Index" w:id="345"/>
      <w:bookmarkEnd w:id="345"/>
      <w:r>
        <w:rPr>
          <w:b w:val="0"/>
        </w:rPr>
      </w:r>
      <w:r>
        <w:rPr>
          <w:spacing w:val="-6"/>
        </w:rPr>
        <w:t>Function</w:t>
      </w:r>
      <w:r>
        <w:rPr>
          <w:spacing w:val="12"/>
        </w:rPr>
        <w:t> </w:t>
      </w:r>
      <w:r>
        <w:rPr>
          <w:spacing w:val="-2"/>
        </w:rPr>
        <w:t>Index</w:t>
      </w:r>
    </w:p>
    <w:p>
      <w:pPr>
        <w:pStyle w:val="BodyText"/>
        <w:rPr>
          <w:b/>
          <w:sz w:val="20"/>
        </w:rPr>
      </w:pPr>
    </w:p>
    <w:p>
      <w:pPr>
        <w:pStyle w:val="BodyText"/>
        <w:rPr>
          <w:b/>
          <w:sz w:val="20"/>
        </w:rPr>
      </w:pPr>
    </w:p>
    <w:p>
      <w:pPr>
        <w:pStyle w:val="BodyText"/>
        <w:spacing w:before="107"/>
        <w:rPr>
          <w:b/>
          <w:sz w:val="20"/>
        </w:rPr>
      </w:pPr>
    </w:p>
    <w:p>
      <w:pPr>
        <w:spacing w:after="0"/>
        <w:rPr>
          <w:sz w:val="20"/>
        </w:rPr>
        <w:sectPr>
          <w:type w:val="continuous"/>
          <w:pgSz w:w="12240" w:h="15840"/>
          <w:pgMar w:header="997" w:footer="0" w:top="1820" w:bottom="280" w:left="1640" w:right="920"/>
        </w:sectPr>
      </w:pPr>
    </w:p>
    <w:p>
      <w:pPr>
        <w:pStyle w:val="Heading2"/>
        <w:spacing w:before="59"/>
      </w:pPr>
      <w:r>
        <w:rPr>
          <w:spacing w:val="-10"/>
          <w:w w:val="115"/>
        </w:rPr>
        <w:t>A</w:t>
      </w:r>
    </w:p>
    <w:p>
      <w:pPr>
        <w:tabs>
          <w:tab w:pos="4300" w:val="right" w:leader="dot"/>
        </w:tabs>
        <w:spacing w:line="211" w:lineRule="exact" w:before="49"/>
        <w:ind w:left="160" w:right="0" w:firstLine="0"/>
        <w:jc w:val="left"/>
        <w:rPr>
          <w:rFonts w:ascii="Times New Roman"/>
          <w:sz w:val="18"/>
        </w:rPr>
      </w:pPr>
      <w:r>
        <w:rPr>
          <w:rFonts w:ascii="Cambria"/>
          <w:w w:val="115"/>
          <w:sz w:val="18"/>
        </w:rPr>
        <w:t>abort</w:t>
      </w:r>
      <w:r>
        <w:rPr>
          <w:rFonts w:ascii="Cambria"/>
          <w:spacing w:val="16"/>
          <w:w w:val="115"/>
          <w:sz w:val="18"/>
        </w:rPr>
        <w:t> </w:t>
      </w:r>
      <w:r>
        <w:rPr>
          <w:rFonts w:ascii="Cambria"/>
          <w:w w:val="115"/>
          <w:sz w:val="18"/>
        </w:rPr>
        <w:t>(C-</w:t>
      </w:r>
      <w:r>
        <w:rPr>
          <w:rFonts w:ascii="Cambria"/>
          <w:spacing w:val="-5"/>
          <w:w w:val="115"/>
          <w:sz w:val="18"/>
        </w:rPr>
        <w:t>g)</w:t>
      </w:r>
      <w:r>
        <w:rPr>
          <w:rFonts w:ascii="Times New Roman"/>
          <w:sz w:val="18"/>
        </w:rPr>
        <w:tab/>
      </w:r>
      <w:hyperlink w:history="true" w:anchor="_bookmark168">
        <w:r>
          <w:rPr>
            <w:rFonts w:ascii="Times New Roman"/>
            <w:spacing w:val="-5"/>
            <w:w w:val="115"/>
            <w:sz w:val="18"/>
          </w:rPr>
          <w:t>155</w:t>
        </w:r>
      </w:hyperlink>
    </w:p>
    <w:p>
      <w:pPr>
        <w:tabs>
          <w:tab w:pos="4300" w:val="right" w:leader="dot"/>
        </w:tabs>
        <w:spacing w:line="210" w:lineRule="exact" w:before="0"/>
        <w:ind w:left="160" w:right="0" w:firstLine="0"/>
        <w:jc w:val="left"/>
        <w:rPr>
          <w:rFonts w:ascii="Times New Roman"/>
          <w:sz w:val="18"/>
        </w:rPr>
      </w:pPr>
      <w:r>
        <w:rPr>
          <w:rFonts w:ascii="Cambria"/>
          <w:w w:val="115"/>
          <w:sz w:val="18"/>
        </w:rPr>
        <w:t>accept-line</w:t>
      </w:r>
      <w:r>
        <w:rPr>
          <w:rFonts w:ascii="Cambria"/>
          <w:spacing w:val="11"/>
          <w:w w:val="115"/>
          <w:sz w:val="18"/>
        </w:rPr>
        <w:t> </w:t>
      </w:r>
      <w:r>
        <w:rPr>
          <w:rFonts w:ascii="Cambria"/>
          <w:w w:val="115"/>
          <w:sz w:val="18"/>
        </w:rPr>
        <w:t>(Newline</w:t>
      </w:r>
      <w:r>
        <w:rPr>
          <w:rFonts w:ascii="Cambria"/>
          <w:spacing w:val="11"/>
          <w:w w:val="115"/>
          <w:sz w:val="18"/>
        </w:rPr>
        <w:t> </w:t>
      </w:r>
      <w:r>
        <w:rPr>
          <w:rFonts w:ascii="Cambria"/>
          <w:w w:val="115"/>
          <w:sz w:val="18"/>
        </w:rPr>
        <w:t>or</w:t>
      </w:r>
      <w:r>
        <w:rPr>
          <w:rFonts w:ascii="Cambria"/>
          <w:spacing w:val="12"/>
          <w:w w:val="115"/>
          <w:sz w:val="18"/>
        </w:rPr>
        <w:t> </w:t>
      </w:r>
      <w:r>
        <w:rPr>
          <w:rFonts w:ascii="Cambria"/>
          <w:spacing w:val="-2"/>
          <w:w w:val="115"/>
          <w:sz w:val="18"/>
        </w:rPr>
        <w:t>Return)</w:t>
      </w:r>
      <w:r>
        <w:rPr>
          <w:rFonts w:ascii="Times New Roman"/>
          <w:sz w:val="18"/>
        </w:rPr>
        <w:tab/>
      </w:r>
      <w:hyperlink w:history="true" w:anchor="_bookmark159">
        <w:r>
          <w:rPr>
            <w:rFonts w:ascii="Times New Roman"/>
            <w:spacing w:val="-5"/>
            <w:w w:val="115"/>
            <w:sz w:val="18"/>
          </w:rPr>
          <w:t>148</w:t>
        </w:r>
      </w:hyperlink>
    </w:p>
    <w:p>
      <w:pPr>
        <w:tabs>
          <w:tab w:pos="4300" w:val="right" w:leader="dot"/>
        </w:tabs>
        <w:spacing w:line="210" w:lineRule="exact" w:before="0"/>
        <w:ind w:left="160" w:right="0" w:firstLine="0"/>
        <w:jc w:val="left"/>
        <w:rPr>
          <w:rFonts w:ascii="Times New Roman"/>
          <w:sz w:val="18"/>
        </w:rPr>
      </w:pPr>
      <w:r>
        <w:rPr>
          <w:rFonts w:ascii="Cambria"/>
          <w:w w:val="120"/>
          <w:sz w:val="18"/>
        </w:rPr>
        <w:t>alias-expand-line</w:t>
      </w:r>
      <w:r>
        <w:rPr>
          <w:rFonts w:ascii="Cambria"/>
          <w:spacing w:val="26"/>
          <w:w w:val="120"/>
          <w:sz w:val="18"/>
        </w:rPr>
        <w:t> </w:t>
      </w:r>
      <w:r>
        <w:rPr>
          <w:rFonts w:ascii="Cambria"/>
          <w:spacing w:val="-5"/>
          <w:w w:val="120"/>
          <w:sz w:val="18"/>
        </w:rPr>
        <w:t>()</w:t>
      </w:r>
      <w:r>
        <w:rPr>
          <w:rFonts w:ascii="Times New Roman"/>
          <w:sz w:val="18"/>
        </w:rPr>
        <w:tab/>
      </w:r>
      <w:hyperlink w:history="true" w:anchor="_bookmark171">
        <w:r>
          <w:rPr>
            <w:rFonts w:ascii="Times New Roman"/>
            <w:spacing w:val="-5"/>
            <w:w w:val="120"/>
            <w:sz w:val="18"/>
          </w:rPr>
          <w:t>158</w:t>
        </w:r>
      </w:hyperlink>
    </w:p>
    <w:p>
      <w:pPr>
        <w:pStyle w:val="Heading2"/>
        <w:spacing w:before="316"/>
      </w:pPr>
      <w:r>
        <w:rPr>
          <w:spacing w:val="-10"/>
          <w:w w:val="110"/>
        </w:rPr>
        <w:t>B</w:t>
      </w:r>
    </w:p>
    <w:p>
      <w:pPr>
        <w:tabs>
          <w:tab w:pos="4300" w:val="right" w:leader="dot"/>
        </w:tabs>
        <w:spacing w:line="211" w:lineRule="exact" w:before="50"/>
        <w:ind w:left="160" w:right="0" w:firstLine="0"/>
        <w:jc w:val="left"/>
        <w:rPr>
          <w:rFonts w:ascii="Times New Roman"/>
          <w:sz w:val="18"/>
        </w:rPr>
      </w:pPr>
      <w:r>
        <w:rPr>
          <w:rFonts w:ascii="Cambria"/>
          <w:sz w:val="18"/>
        </w:rPr>
        <w:t>backward-char</w:t>
      </w:r>
      <w:r>
        <w:rPr>
          <w:rFonts w:ascii="Cambria"/>
          <w:spacing w:val="40"/>
          <w:sz w:val="18"/>
        </w:rPr>
        <w:t>  </w:t>
      </w:r>
      <w:r>
        <w:rPr>
          <w:rFonts w:ascii="Cambria"/>
          <w:sz w:val="18"/>
        </w:rPr>
        <w:t>(C-</w:t>
      </w:r>
      <w:r>
        <w:rPr>
          <w:rFonts w:ascii="Cambria"/>
          <w:spacing w:val="-5"/>
          <w:sz w:val="18"/>
        </w:rPr>
        <w:t>b)</w:t>
      </w:r>
      <w:r>
        <w:rPr>
          <w:rFonts w:ascii="Times New Roman"/>
          <w:sz w:val="18"/>
        </w:rPr>
        <w:tab/>
      </w:r>
      <w:hyperlink w:history="true" w:anchor="_bookmark156">
        <w:r>
          <w:rPr>
            <w:rFonts w:ascii="Times New Roman"/>
            <w:spacing w:val="-5"/>
            <w:sz w:val="18"/>
          </w:rPr>
          <w:t>147</w:t>
        </w:r>
      </w:hyperlink>
    </w:p>
    <w:p>
      <w:pPr>
        <w:tabs>
          <w:tab w:pos="4300" w:val="right" w:leader="dot"/>
        </w:tabs>
        <w:spacing w:line="210" w:lineRule="exact" w:before="0"/>
        <w:ind w:left="160" w:right="0" w:firstLine="0"/>
        <w:jc w:val="left"/>
        <w:rPr>
          <w:rFonts w:ascii="Times New Roman"/>
          <w:sz w:val="18"/>
        </w:rPr>
      </w:pPr>
      <w:r>
        <w:rPr>
          <w:rFonts w:ascii="Cambria"/>
          <w:w w:val="110"/>
          <w:sz w:val="18"/>
        </w:rPr>
        <w:t>backward-delete-char</w:t>
      </w:r>
      <w:r>
        <w:rPr>
          <w:rFonts w:ascii="Cambria"/>
          <w:spacing w:val="33"/>
          <w:w w:val="110"/>
          <w:sz w:val="18"/>
        </w:rPr>
        <w:t> </w:t>
      </w:r>
      <w:r>
        <w:rPr>
          <w:rFonts w:ascii="Cambria"/>
          <w:spacing w:val="-2"/>
          <w:w w:val="110"/>
          <w:sz w:val="18"/>
        </w:rPr>
        <w:t>(Rubout)</w:t>
      </w:r>
      <w:r>
        <w:rPr>
          <w:rFonts w:ascii="Times New Roman"/>
          <w:sz w:val="18"/>
        </w:rPr>
        <w:tab/>
      </w:r>
      <w:hyperlink w:history="true" w:anchor="_bookmark162">
        <w:r>
          <w:rPr>
            <w:rFonts w:ascii="Times New Roman"/>
            <w:spacing w:val="-5"/>
            <w:w w:val="110"/>
            <w:sz w:val="18"/>
          </w:rPr>
          <w:t>150</w:t>
        </w:r>
      </w:hyperlink>
    </w:p>
    <w:p>
      <w:pPr>
        <w:tabs>
          <w:tab w:pos="4300" w:val="right" w:leader="dot"/>
        </w:tabs>
        <w:spacing w:line="210" w:lineRule="exact" w:before="0"/>
        <w:ind w:left="160" w:right="0" w:firstLine="0"/>
        <w:jc w:val="left"/>
        <w:rPr>
          <w:rFonts w:ascii="Times New Roman"/>
          <w:sz w:val="18"/>
        </w:rPr>
      </w:pPr>
      <w:r>
        <w:rPr>
          <w:rFonts w:ascii="Cambria"/>
          <w:w w:val="115"/>
          <w:sz w:val="18"/>
        </w:rPr>
        <w:t>backward-kill-line</w:t>
      </w:r>
      <w:r>
        <w:rPr>
          <w:rFonts w:ascii="Cambria"/>
          <w:spacing w:val="55"/>
          <w:w w:val="115"/>
          <w:sz w:val="18"/>
        </w:rPr>
        <w:t> </w:t>
      </w:r>
      <w:r>
        <w:rPr>
          <w:rFonts w:ascii="Cambria"/>
          <w:w w:val="115"/>
          <w:sz w:val="18"/>
        </w:rPr>
        <w:t>(C-x</w:t>
      </w:r>
      <w:r>
        <w:rPr>
          <w:rFonts w:ascii="Cambria"/>
          <w:spacing w:val="55"/>
          <w:w w:val="115"/>
          <w:sz w:val="18"/>
        </w:rPr>
        <w:t> </w:t>
      </w:r>
      <w:r>
        <w:rPr>
          <w:rFonts w:ascii="Cambria"/>
          <w:spacing w:val="-2"/>
          <w:w w:val="115"/>
          <w:sz w:val="18"/>
        </w:rPr>
        <w:t>Rubout)</w:t>
      </w:r>
      <w:r>
        <w:rPr>
          <w:rFonts w:ascii="Times New Roman"/>
          <w:sz w:val="18"/>
        </w:rPr>
        <w:tab/>
      </w:r>
      <w:hyperlink w:history="true" w:anchor="_bookmark164">
        <w:r>
          <w:rPr>
            <w:rFonts w:ascii="Times New Roman"/>
            <w:spacing w:val="-5"/>
            <w:w w:val="115"/>
            <w:sz w:val="18"/>
          </w:rPr>
          <w:t>152</w:t>
        </w:r>
      </w:hyperlink>
    </w:p>
    <w:p>
      <w:pPr>
        <w:tabs>
          <w:tab w:pos="4300" w:val="right" w:leader="dot"/>
        </w:tabs>
        <w:spacing w:line="210" w:lineRule="exact" w:before="0"/>
        <w:ind w:left="160" w:right="0" w:firstLine="0"/>
        <w:jc w:val="left"/>
        <w:rPr>
          <w:rFonts w:ascii="Times New Roman"/>
          <w:sz w:val="18"/>
        </w:rPr>
      </w:pPr>
      <w:r>
        <w:rPr>
          <w:rFonts w:ascii="Cambria"/>
          <w:sz w:val="18"/>
        </w:rPr>
        <w:t>backward-kill-word</w:t>
      </w:r>
      <w:r>
        <w:rPr>
          <w:rFonts w:ascii="Cambria"/>
          <w:spacing w:val="65"/>
          <w:sz w:val="18"/>
        </w:rPr>
        <w:t>  </w:t>
      </w:r>
      <w:r>
        <w:rPr>
          <w:rFonts w:ascii="Cambria"/>
          <w:sz w:val="18"/>
        </w:rPr>
        <w:t>(M-</w:t>
      </w:r>
      <w:r>
        <w:rPr>
          <w:rFonts w:ascii="Cambria"/>
          <w:spacing w:val="-4"/>
          <w:sz w:val="18"/>
        </w:rPr>
        <w:t>DEL)</w:t>
      </w:r>
      <w:r>
        <w:rPr>
          <w:rFonts w:ascii="Times New Roman"/>
          <w:sz w:val="18"/>
        </w:rPr>
        <w:tab/>
      </w:r>
      <w:hyperlink w:history="true" w:anchor="_bookmark164">
        <w:r>
          <w:rPr>
            <w:rFonts w:ascii="Times New Roman"/>
            <w:spacing w:val="-5"/>
            <w:sz w:val="18"/>
          </w:rPr>
          <w:t>152</w:t>
        </w:r>
      </w:hyperlink>
    </w:p>
    <w:p>
      <w:pPr>
        <w:tabs>
          <w:tab w:pos="4300" w:val="right" w:leader="dot"/>
        </w:tabs>
        <w:spacing w:line="211" w:lineRule="exact" w:before="0"/>
        <w:ind w:left="160" w:right="0" w:firstLine="0"/>
        <w:jc w:val="left"/>
        <w:rPr>
          <w:rFonts w:ascii="Times New Roman"/>
          <w:sz w:val="18"/>
        </w:rPr>
      </w:pPr>
      <w:r>
        <w:rPr>
          <w:rFonts w:ascii="Cambria"/>
          <w:sz w:val="18"/>
        </w:rPr>
        <w:t>backward-word</w:t>
      </w:r>
      <w:r>
        <w:rPr>
          <w:rFonts w:ascii="Cambria"/>
          <w:spacing w:val="25"/>
          <w:sz w:val="18"/>
        </w:rPr>
        <w:t> </w:t>
      </w:r>
      <w:r>
        <w:rPr>
          <w:rFonts w:ascii="Cambria"/>
          <w:sz w:val="18"/>
        </w:rPr>
        <w:t>(M-</w:t>
      </w:r>
      <w:r>
        <w:rPr>
          <w:rFonts w:ascii="Cambria"/>
          <w:spacing w:val="-5"/>
          <w:sz w:val="18"/>
        </w:rPr>
        <w:t>b)</w:t>
      </w:r>
      <w:r>
        <w:rPr>
          <w:rFonts w:ascii="Times New Roman"/>
          <w:sz w:val="18"/>
        </w:rPr>
        <w:tab/>
      </w:r>
      <w:hyperlink w:history="true" w:anchor="_bookmark156">
        <w:r>
          <w:rPr>
            <w:rFonts w:ascii="Times New Roman"/>
            <w:spacing w:val="-5"/>
            <w:sz w:val="18"/>
          </w:rPr>
          <w:t>147</w:t>
        </w:r>
      </w:hyperlink>
    </w:p>
    <w:p>
      <w:pPr>
        <w:tabs>
          <w:tab w:pos="4300" w:val="right" w:leader="dot"/>
        </w:tabs>
        <w:spacing w:before="72"/>
        <w:ind w:left="159" w:right="0" w:firstLine="0"/>
        <w:jc w:val="left"/>
        <w:rPr>
          <w:rFonts w:ascii="Times New Roman"/>
          <w:sz w:val="18"/>
        </w:rPr>
      </w:pPr>
      <w:r>
        <w:rPr/>
        <w:br w:type="column"/>
      </w:r>
      <w:r>
        <w:rPr>
          <w:rFonts w:ascii="Cambria"/>
          <w:w w:val="115"/>
          <w:sz w:val="18"/>
        </w:rPr>
        <w:t>beginning-of-history</w:t>
      </w:r>
      <w:r>
        <w:rPr>
          <w:rFonts w:ascii="Cambria"/>
          <w:spacing w:val="37"/>
          <w:w w:val="115"/>
          <w:sz w:val="18"/>
        </w:rPr>
        <w:t> </w:t>
      </w:r>
      <w:r>
        <w:rPr>
          <w:rFonts w:ascii="Cambria"/>
          <w:w w:val="115"/>
          <w:sz w:val="18"/>
        </w:rPr>
        <w:t>(M-</w:t>
      </w:r>
      <w:r>
        <w:rPr>
          <w:rFonts w:ascii="Cambria"/>
          <w:spacing w:val="-5"/>
          <w:w w:val="115"/>
          <w:sz w:val="18"/>
        </w:rPr>
        <w:t>&lt;)</w:t>
      </w:r>
      <w:r>
        <w:rPr>
          <w:rFonts w:ascii="Times New Roman"/>
          <w:sz w:val="18"/>
        </w:rPr>
        <w:tab/>
      </w:r>
      <w:hyperlink w:history="true" w:anchor="_bookmark159">
        <w:r>
          <w:rPr>
            <w:rFonts w:ascii="Times New Roman"/>
            <w:spacing w:val="-5"/>
            <w:w w:val="110"/>
            <w:sz w:val="18"/>
          </w:rPr>
          <w:t>148</w:t>
        </w:r>
      </w:hyperlink>
    </w:p>
    <w:p>
      <w:pPr>
        <w:tabs>
          <w:tab w:pos="4024" w:val="left" w:leader="dot"/>
        </w:tabs>
        <w:spacing w:line="210" w:lineRule="exact" w:before="4"/>
        <w:ind w:left="159" w:right="0" w:firstLine="0"/>
        <w:jc w:val="left"/>
        <w:rPr>
          <w:rFonts w:ascii="Times New Roman"/>
          <w:sz w:val="18"/>
        </w:rPr>
      </w:pPr>
      <w:r>
        <w:rPr>
          <w:rFonts w:ascii="Cambria"/>
          <w:w w:val="120"/>
          <w:sz w:val="18"/>
        </w:rPr>
        <w:t>beginning-of-line</w:t>
      </w:r>
      <w:r>
        <w:rPr>
          <w:rFonts w:ascii="Cambria"/>
          <w:spacing w:val="21"/>
          <w:w w:val="120"/>
          <w:sz w:val="18"/>
        </w:rPr>
        <w:t> </w:t>
      </w:r>
      <w:r>
        <w:rPr>
          <w:rFonts w:ascii="Cambria"/>
          <w:w w:val="120"/>
          <w:sz w:val="18"/>
        </w:rPr>
        <w:t>(C-</w:t>
      </w:r>
      <w:r>
        <w:rPr>
          <w:rFonts w:ascii="Cambria"/>
          <w:spacing w:val="-5"/>
          <w:w w:val="120"/>
          <w:sz w:val="18"/>
        </w:rPr>
        <w:t>a)</w:t>
      </w:r>
      <w:r>
        <w:rPr>
          <w:rFonts w:ascii="Times New Roman"/>
          <w:sz w:val="18"/>
        </w:rPr>
        <w:tab/>
      </w:r>
      <w:hyperlink w:history="true" w:anchor="_bookmark156">
        <w:r>
          <w:rPr>
            <w:rFonts w:ascii="Times New Roman"/>
            <w:spacing w:val="-5"/>
            <w:w w:val="120"/>
            <w:sz w:val="18"/>
          </w:rPr>
          <w:t>147</w:t>
        </w:r>
      </w:hyperlink>
    </w:p>
    <w:p>
      <w:pPr>
        <w:tabs>
          <w:tab w:pos="4300" w:val="right" w:leader="dot"/>
        </w:tabs>
        <w:spacing w:line="210" w:lineRule="exact" w:before="0"/>
        <w:ind w:left="159" w:right="0" w:firstLine="0"/>
        <w:jc w:val="left"/>
        <w:rPr>
          <w:rFonts w:ascii="Times New Roman"/>
          <w:sz w:val="18"/>
        </w:rPr>
      </w:pPr>
      <w:r>
        <w:rPr>
          <w:rFonts w:ascii="Cambria"/>
          <w:w w:val="115"/>
          <w:sz w:val="18"/>
        </w:rPr>
        <w:t>bracketed-paste-begin</w:t>
      </w:r>
      <w:r>
        <w:rPr>
          <w:rFonts w:ascii="Cambria"/>
          <w:spacing w:val="-3"/>
          <w:w w:val="115"/>
          <w:sz w:val="18"/>
        </w:rPr>
        <w:t> </w:t>
      </w:r>
      <w:r>
        <w:rPr>
          <w:rFonts w:ascii="Cambria"/>
          <w:spacing w:val="-5"/>
          <w:w w:val="115"/>
          <w:sz w:val="18"/>
        </w:rPr>
        <w:t>()</w:t>
      </w:r>
      <w:r>
        <w:rPr>
          <w:rFonts w:ascii="Times New Roman"/>
          <w:sz w:val="18"/>
        </w:rPr>
        <w:tab/>
      </w:r>
      <w:hyperlink w:history="true" w:anchor="_bookmark162">
        <w:r>
          <w:rPr>
            <w:rFonts w:ascii="Times New Roman"/>
            <w:spacing w:val="-5"/>
            <w:w w:val="115"/>
            <w:sz w:val="18"/>
          </w:rPr>
          <w:t>150</w:t>
        </w:r>
      </w:hyperlink>
    </w:p>
    <w:p>
      <w:pPr>
        <w:pStyle w:val="Heading2"/>
        <w:spacing w:before="417"/>
      </w:pPr>
      <w:r>
        <w:rPr>
          <w:spacing w:val="-10"/>
          <w:w w:val="115"/>
        </w:rPr>
        <w:t>C</w:t>
      </w:r>
    </w:p>
    <w:p>
      <w:pPr>
        <w:tabs>
          <w:tab w:pos="4300" w:val="right" w:leader="dot"/>
        </w:tabs>
        <w:spacing w:before="64"/>
        <w:ind w:left="159" w:right="0" w:firstLine="0"/>
        <w:jc w:val="left"/>
        <w:rPr>
          <w:rFonts w:ascii="Times New Roman"/>
          <w:sz w:val="18"/>
        </w:rPr>
      </w:pPr>
      <w:r>
        <w:rPr>
          <w:rFonts w:ascii="Cambria"/>
          <w:w w:val="120"/>
          <w:sz w:val="18"/>
        </w:rPr>
        <w:t>call-last-kbd-macro</w:t>
      </w:r>
      <w:r>
        <w:rPr>
          <w:rFonts w:ascii="Cambria"/>
          <w:spacing w:val="2"/>
          <w:w w:val="120"/>
          <w:sz w:val="18"/>
        </w:rPr>
        <w:t> </w:t>
      </w:r>
      <w:r>
        <w:rPr>
          <w:rFonts w:ascii="Cambria"/>
          <w:w w:val="120"/>
          <w:sz w:val="18"/>
        </w:rPr>
        <w:t>(C-x</w:t>
      </w:r>
      <w:r>
        <w:rPr>
          <w:rFonts w:ascii="Cambria"/>
          <w:spacing w:val="2"/>
          <w:w w:val="120"/>
          <w:sz w:val="18"/>
        </w:rPr>
        <w:t> </w:t>
      </w:r>
      <w:r>
        <w:rPr>
          <w:rFonts w:ascii="Cambria"/>
          <w:spacing w:val="-5"/>
          <w:w w:val="120"/>
          <w:sz w:val="18"/>
        </w:rPr>
        <w:t>e)</w:t>
      </w:r>
      <w:r>
        <w:rPr>
          <w:rFonts w:ascii="Times New Roman"/>
          <w:sz w:val="18"/>
        </w:rPr>
        <w:tab/>
      </w:r>
      <w:hyperlink w:history="true" w:anchor="_bookmark168">
        <w:r>
          <w:rPr>
            <w:rFonts w:ascii="Times New Roman"/>
            <w:spacing w:val="-5"/>
            <w:w w:val="120"/>
            <w:sz w:val="18"/>
          </w:rPr>
          <w:t>155</w:t>
        </w:r>
      </w:hyperlink>
    </w:p>
    <w:p>
      <w:pPr>
        <w:tabs>
          <w:tab w:pos="4024" w:val="left" w:leader="dot"/>
        </w:tabs>
        <w:spacing w:before="5"/>
        <w:ind w:left="159" w:right="0" w:firstLine="0"/>
        <w:jc w:val="left"/>
        <w:rPr>
          <w:rFonts w:ascii="Times New Roman"/>
          <w:sz w:val="18"/>
        </w:rPr>
      </w:pPr>
      <w:r>
        <w:rPr>
          <w:rFonts w:ascii="Cambria"/>
          <w:w w:val="115"/>
          <w:sz w:val="18"/>
        </w:rPr>
        <w:t>capitalize-word</w:t>
      </w:r>
      <w:r>
        <w:rPr>
          <w:rFonts w:ascii="Cambria"/>
          <w:spacing w:val="28"/>
          <w:w w:val="115"/>
          <w:sz w:val="18"/>
        </w:rPr>
        <w:t> </w:t>
      </w:r>
      <w:r>
        <w:rPr>
          <w:rFonts w:ascii="Cambria"/>
          <w:w w:val="115"/>
          <w:sz w:val="18"/>
        </w:rPr>
        <w:t>(M-</w:t>
      </w:r>
      <w:r>
        <w:rPr>
          <w:rFonts w:ascii="Cambria"/>
          <w:spacing w:val="-5"/>
          <w:w w:val="115"/>
          <w:sz w:val="18"/>
        </w:rPr>
        <w:t>c)</w:t>
      </w:r>
      <w:r>
        <w:rPr>
          <w:rFonts w:ascii="Times New Roman"/>
          <w:sz w:val="18"/>
        </w:rPr>
        <w:tab/>
      </w:r>
      <w:hyperlink w:history="true" w:anchor="_bookmark163">
        <w:r>
          <w:rPr>
            <w:rFonts w:ascii="Times New Roman"/>
            <w:spacing w:val="-5"/>
            <w:w w:val="115"/>
            <w:sz w:val="18"/>
          </w:rPr>
          <w:t>151</w:t>
        </w:r>
      </w:hyperlink>
    </w:p>
    <w:p>
      <w:pPr>
        <w:tabs>
          <w:tab w:pos="4300" w:val="right" w:leader="dot"/>
        </w:tabs>
        <w:spacing w:before="4"/>
        <w:ind w:left="159" w:right="0" w:firstLine="0"/>
        <w:jc w:val="left"/>
        <w:rPr>
          <w:rFonts w:ascii="Times New Roman"/>
          <w:sz w:val="18"/>
        </w:rPr>
      </w:pPr>
      <w:r>
        <w:rPr>
          <w:rFonts w:ascii="Cambria"/>
          <w:w w:val="115"/>
          <w:sz w:val="18"/>
        </w:rPr>
        <w:t>character-search</w:t>
      </w:r>
      <w:r>
        <w:rPr>
          <w:rFonts w:ascii="Cambria"/>
          <w:spacing w:val="62"/>
          <w:w w:val="115"/>
          <w:sz w:val="18"/>
        </w:rPr>
        <w:t> </w:t>
      </w:r>
      <w:r>
        <w:rPr>
          <w:rFonts w:ascii="Cambria"/>
          <w:w w:val="115"/>
          <w:sz w:val="18"/>
        </w:rPr>
        <w:t>(C-</w:t>
      </w:r>
      <w:r>
        <w:rPr>
          <w:rFonts w:ascii="Cambria"/>
          <w:spacing w:val="-5"/>
          <w:w w:val="115"/>
          <w:sz w:val="18"/>
        </w:rPr>
        <w:t>])</w:t>
      </w:r>
      <w:r>
        <w:rPr>
          <w:rFonts w:ascii="Times New Roman"/>
          <w:sz w:val="18"/>
        </w:rPr>
        <w:tab/>
      </w:r>
      <w:hyperlink w:history="true" w:anchor="_bookmark169">
        <w:r>
          <w:rPr>
            <w:rFonts w:ascii="Times New Roman"/>
            <w:spacing w:val="-5"/>
            <w:w w:val="120"/>
            <w:sz w:val="18"/>
          </w:rPr>
          <w:t>156</w:t>
        </w:r>
      </w:hyperlink>
    </w:p>
    <w:p>
      <w:pPr>
        <w:tabs>
          <w:tab w:pos="4300" w:val="right" w:leader="dot"/>
        </w:tabs>
        <w:spacing w:before="4"/>
        <w:ind w:left="159" w:right="0" w:firstLine="0"/>
        <w:jc w:val="left"/>
        <w:rPr>
          <w:rFonts w:ascii="Times New Roman"/>
          <w:sz w:val="18"/>
        </w:rPr>
      </w:pPr>
      <w:r>
        <w:rPr>
          <w:rFonts w:ascii="Cambria"/>
          <w:w w:val="110"/>
          <w:sz w:val="18"/>
        </w:rPr>
        <w:t>character-search-backward</w:t>
      </w:r>
      <w:r>
        <w:rPr>
          <w:rFonts w:ascii="Cambria"/>
          <w:spacing w:val="64"/>
          <w:w w:val="110"/>
          <w:sz w:val="18"/>
        </w:rPr>
        <w:t> </w:t>
      </w:r>
      <w:r>
        <w:rPr>
          <w:rFonts w:ascii="Cambria"/>
          <w:w w:val="110"/>
          <w:sz w:val="18"/>
        </w:rPr>
        <w:t>(M-C-</w:t>
      </w:r>
      <w:r>
        <w:rPr>
          <w:rFonts w:ascii="Cambria"/>
          <w:spacing w:val="-5"/>
          <w:w w:val="110"/>
          <w:sz w:val="18"/>
        </w:rPr>
        <w:t>])</w:t>
      </w:r>
      <w:r>
        <w:rPr>
          <w:rFonts w:ascii="Times New Roman"/>
          <w:sz w:val="18"/>
        </w:rPr>
        <w:tab/>
      </w:r>
      <w:hyperlink w:history="true" w:anchor="_bookmark169">
        <w:r>
          <w:rPr>
            <w:rFonts w:ascii="Times New Roman"/>
            <w:spacing w:val="-5"/>
            <w:w w:val="110"/>
            <w:sz w:val="18"/>
          </w:rPr>
          <w:t>156</w:t>
        </w:r>
      </w:hyperlink>
    </w:p>
    <w:p>
      <w:pPr>
        <w:tabs>
          <w:tab w:pos="4024" w:val="left" w:leader="dot"/>
        </w:tabs>
        <w:spacing w:before="4"/>
        <w:ind w:left="159" w:right="0" w:firstLine="0"/>
        <w:jc w:val="left"/>
        <w:rPr>
          <w:rFonts w:ascii="Times New Roman"/>
          <w:sz w:val="18"/>
        </w:rPr>
      </w:pPr>
      <w:r>
        <w:rPr>
          <w:rFonts w:ascii="Cambria"/>
          <w:w w:val="120"/>
          <w:sz w:val="18"/>
        </w:rPr>
        <w:t>clear-display</w:t>
      </w:r>
      <w:r>
        <w:rPr>
          <w:rFonts w:ascii="Cambria"/>
          <w:spacing w:val="34"/>
          <w:w w:val="120"/>
          <w:sz w:val="18"/>
        </w:rPr>
        <w:t> </w:t>
      </w:r>
      <w:r>
        <w:rPr>
          <w:rFonts w:ascii="Cambria"/>
          <w:w w:val="120"/>
          <w:sz w:val="18"/>
        </w:rPr>
        <w:t>(M-C-</w:t>
      </w:r>
      <w:r>
        <w:rPr>
          <w:rFonts w:ascii="Cambria"/>
          <w:spacing w:val="-5"/>
          <w:w w:val="120"/>
          <w:sz w:val="18"/>
        </w:rPr>
        <w:t>l)</w:t>
      </w:r>
      <w:r>
        <w:rPr>
          <w:rFonts w:ascii="Times New Roman"/>
          <w:sz w:val="18"/>
        </w:rPr>
        <w:tab/>
      </w:r>
      <w:hyperlink w:history="true" w:anchor="_bookmark159">
        <w:r>
          <w:rPr>
            <w:rFonts w:ascii="Times New Roman"/>
            <w:spacing w:val="-5"/>
            <w:w w:val="120"/>
            <w:sz w:val="18"/>
          </w:rPr>
          <w:t>148</w:t>
        </w:r>
      </w:hyperlink>
    </w:p>
    <w:p>
      <w:pPr>
        <w:tabs>
          <w:tab w:pos="4024" w:val="left" w:leader="dot"/>
        </w:tabs>
        <w:spacing w:before="5"/>
        <w:ind w:left="159" w:right="0" w:firstLine="0"/>
        <w:jc w:val="left"/>
        <w:rPr>
          <w:rFonts w:ascii="Times New Roman"/>
          <w:sz w:val="18"/>
        </w:rPr>
      </w:pPr>
      <w:r>
        <w:rPr>
          <w:rFonts w:ascii="Cambria"/>
          <w:w w:val="120"/>
          <w:sz w:val="18"/>
        </w:rPr>
        <w:t>clear-screen</w:t>
      </w:r>
      <w:r>
        <w:rPr>
          <w:rFonts w:ascii="Cambria"/>
          <w:spacing w:val="38"/>
          <w:w w:val="120"/>
          <w:sz w:val="18"/>
        </w:rPr>
        <w:t> </w:t>
      </w:r>
      <w:r>
        <w:rPr>
          <w:rFonts w:ascii="Cambria"/>
          <w:w w:val="120"/>
          <w:sz w:val="18"/>
        </w:rPr>
        <w:t>(C-</w:t>
      </w:r>
      <w:r>
        <w:rPr>
          <w:rFonts w:ascii="Cambria"/>
          <w:spacing w:val="-5"/>
          <w:w w:val="120"/>
          <w:sz w:val="18"/>
        </w:rPr>
        <w:t>l)</w:t>
      </w:r>
      <w:r>
        <w:rPr>
          <w:rFonts w:ascii="Times New Roman"/>
          <w:sz w:val="18"/>
        </w:rPr>
        <w:tab/>
      </w:r>
      <w:hyperlink w:history="true" w:anchor="_bookmark159">
        <w:r>
          <w:rPr>
            <w:rFonts w:ascii="Times New Roman"/>
            <w:spacing w:val="-5"/>
            <w:w w:val="120"/>
            <w:sz w:val="18"/>
          </w:rPr>
          <w:t>148</w:t>
        </w:r>
      </w:hyperlink>
    </w:p>
    <w:p>
      <w:pPr>
        <w:spacing w:after="0"/>
        <w:jc w:val="left"/>
        <w:rPr>
          <w:rFonts w:ascii="Times New Roman"/>
          <w:sz w:val="18"/>
        </w:rPr>
        <w:sectPr>
          <w:type w:val="continuous"/>
          <w:pgSz w:w="12240" w:h="15840"/>
          <w:pgMar w:header="997" w:footer="0" w:top="1820" w:bottom="280" w:left="1640" w:right="920"/>
          <w:cols w:num="2" w:equalWidth="0">
            <w:col w:w="4341" w:space="158"/>
            <w:col w:w="5181"/>
          </w:cols>
        </w:sectPr>
      </w:pPr>
    </w:p>
    <w:p>
      <w:pPr>
        <w:pStyle w:val="BodyText"/>
        <w:rPr>
          <w:rFonts w:ascii="Times New Roman"/>
          <w:sz w:val="18"/>
        </w:rPr>
      </w:pPr>
    </w:p>
    <w:p>
      <w:pPr>
        <w:pStyle w:val="BodyText"/>
        <w:spacing w:before="153"/>
        <w:rPr>
          <w:rFonts w:ascii="Times New Roman"/>
          <w:sz w:val="18"/>
        </w:rPr>
      </w:pPr>
    </w:p>
    <w:p>
      <w:pPr>
        <w:tabs>
          <w:tab w:pos="4024" w:val="left" w:leader="dot"/>
        </w:tabs>
        <w:spacing w:line="210" w:lineRule="exact" w:before="0"/>
        <w:ind w:left="160" w:right="0" w:firstLine="0"/>
        <w:jc w:val="left"/>
        <w:rPr>
          <w:rFonts w:ascii="Times New Roman"/>
          <w:sz w:val="18"/>
        </w:rPr>
      </w:pPr>
      <w:r>
        <w:rPr>
          <w:rFonts w:ascii="Cambria"/>
          <w:w w:val="105"/>
          <w:sz w:val="18"/>
        </w:rPr>
        <w:t>complete</w:t>
      </w:r>
      <w:r>
        <w:rPr>
          <w:rFonts w:ascii="Cambria"/>
          <w:spacing w:val="26"/>
          <w:w w:val="105"/>
          <w:sz w:val="18"/>
        </w:rPr>
        <w:t> </w:t>
      </w:r>
      <w:r>
        <w:rPr>
          <w:rFonts w:ascii="Cambria"/>
          <w:spacing w:val="-2"/>
          <w:w w:val="105"/>
          <w:sz w:val="18"/>
        </w:rPr>
        <w:t>(TAB)</w:t>
      </w:r>
      <w:r>
        <w:rPr>
          <w:rFonts w:ascii="Times New Roman"/>
          <w:sz w:val="18"/>
        </w:rPr>
        <w:tab/>
      </w:r>
      <w:hyperlink w:history="true" w:anchor="_bookmark165">
        <w:r>
          <w:rPr>
            <w:rFonts w:ascii="Times New Roman"/>
            <w:spacing w:val="-5"/>
            <w:w w:val="105"/>
            <w:sz w:val="18"/>
          </w:rPr>
          <w:t>153</w:t>
        </w:r>
      </w:hyperlink>
    </w:p>
    <w:p>
      <w:pPr>
        <w:tabs>
          <w:tab w:pos="4024" w:val="left" w:leader="dot"/>
        </w:tabs>
        <w:spacing w:line="210" w:lineRule="exact" w:before="0"/>
        <w:ind w:left="160" w:right="0" w:firstLine="0"/>
        <w:jc w:val="left"/>
        <w:rPr>
          <w:rFonts w:ascii="Times New Roman"/>
          <w:sz w:val="18"/>
        </w:rPr>
      </w:pPr>
      <w:r>
        <w:rPr>
          <w:rFonts w:ascii="Cambria"/>
          <w:sz w:val="18"/>
        </w:rPr>
        <w:t>complete-command</w:t>
      </w:r>
      <w:r>
        <w:rPr>
          <w:rFonts w:ascii="Cambria"/>
          <w:spacing w:val="42"/>
          <w:sz w:val="18"/>
        </w:rPr>
        <w:t> </w:t>
      </w:r>
      <w:r>
        <w:rPr>
          <w:rFonts w:ascii="Cambria"/>
          <w:sz w:val="18"/>
        </w:rPr>
        <w:t>(M-</w:t>
      </w:r>
      <w:r>
        <w:rPr>
          <w:rFonts w:ascii="Cambria"/>
          <w:spacing w:val="-5"/>
          <w:sz w:val="18"/>
        </w:rPr>
        <w:t>!)</w:t>
      </w:r>
      <w:r>
        <w:rPr>
          <w:rFonts w:ascii="Times New Roman"/>
          <w:sz w:val="18"/>
        </w:rPr>
        <w:tab/>
      </w:r>
      <w:hyperlink w:history="true" w:anchor="_bookmark168">
        <w:r>
          <w:rPr>
            <w:rFonts w:ascii="Times New Roman"/>
            <w:spacing w:val="-5"/>
            <w:sz w:val="18"/>
          </w:rPr>
          <w:t>155</w:t>
        </w:r>
      </w:hyperlink>
    </w:p>
    <w:p>
      <w:pPr>
        <w:tabs>
          <w:tab w:pos="4024" w:val="left" w:leader="dot"/>
        </w:tabs>
        <w:spacing w:line="210" w:lineRule="exact" w:before="0"/>
        <w:ind w:left="160" w:right="0" w:firstLine="0"/>
        <w:jc w:val="left"/>
        <w:rPr>
          <w:rFonts w:ascii="Times New Roman"/>
          <w:sz w:val="18"/>
        </w:rPr>
      </w:pPr>
      <w:r>
        <w:rPr>
          <w:rFonts w:ascii="Cambria"/>
          <w:w w:val="110"/>
          <w:sz w:val="18"/>
        </w:rPr>
        <w:t>complete-filename</w:t>
      </w:r>
      <w:r>
        <w:rPr>
          <w:rFonts w:ascii="Cambria"/>
          <w:spacing w:val="25"/>
          <w:w w:val="110"/>
          <w:sz w:val="18"/>
        </w:rPr>
        <w:t> </w:t>
      </w:r>
      <w:r>
        <w:rPr>
          <w:rFonts w:ascii="Cambria"/>
          <w:w w:val="110"/>
          <w:sz w:val="18"/>
        </w:rPr>
        <w:t>(M-</w:t>
      </w:r>
      <w:r>
        <w:rPr>
          <w:rFonts w:ascii="Cambria"/>
          <w:spacing w:val="-5"/>
          <w:w w:val="110"/>
          <w:sz w:val="18"/>
        </w:rPr>
        <w:t>/)</w:t>
      </w:r>
      <w:r>
        <w:rPr>
          <w:rFonts w:ascii="Times New Roman"/>
          <w:sz w:val="18"/>
        </w:rPr>
        <w:tab/>
      </w:r>
      <w:hyperlink w:history="true" w:anchor="_bookmark167">
        <w:r>
          <w:rPr>
            <w:rFonts w:ascii="Times New Roman"/>
            <w:spacing w:val="-5"/>
            <w:w w:val="110"/>
            <w:sz w:val="18"/>
          </w:rPr>
          <w:t>154</w:t>
        </w:r>
      </w:hyperlink>
    </w:p>
    <w:p>
      <w:pPr>
        <w:tabs>
          <w:tab w:pos="4024" w:val="left" w:leader="dot"/>
        </w:tabs>
        <w:spacing w:line="210" w:lineRule="exact" w:before="0"/>
        <w:ind w:left="160" w:right="0" w:firstLine="0"/>
        <w:jc w:val="left"/>
        <w:rPr>
          <w:rFonts w:ascii="Times New Roman"/>
          <w:sz w:val="18"/>
        </w:rPr>
      </w:pPr>
      <w:r>
        <w:rPr>
          <w:rFonts w:ascii="Cambria"/>
          <w:sz w:val="18"/>
        </w:rPr>
        <w:t>complete-hostname</w:t>
      </w:r>
      <w:r>
        <w:rPr>
          <w:rFonts w:ascii="Cambria"/>
          <w:spacing w:val="62"/>
          <w:sz w:val="18"/>
        </w:rPr>
        <w:t> </w:t>
      </w:r>
      <w:r>
        <w:rPr>
          <w:rFonts w:ascii="Cambria"/>
          <w:sz w:val="18"/>
        </w:rPr>
        <w:t>(M-</w:t>
      </w:r>
      <w:r>
        <w:rPr>
          <w:rFonts w:ascii="Cambria"/>
          <w:spacing w:val="-5"/>
          <w:sz w:val="18"/>
        </w:rPr>
        <w:t>@)</w:t>
      </w:r>
      <w:r>
        <w:rPr>
          <w:rFonts w:ascii="Times New Roman"/>
          <w:sz w:val="18"/>
        </w:rPr>
        <w:tab/>
      </w:r>
      <w:hyperlink w:history="true" w:anchor="_bookmark167">
        <w:r>
          <w:rPr>
            <w:rFonts w:ascii="Times New Roman"/>
            <w:spacing w:val="-5"/>
            <w:sz w:val="18"/>
          </w:rPr>
          <w:t>154</w:t>
        </w:r>
      </w:hyperlink>
    </w:p>
    <w:p>
      <w:pPr>
        <w:tabs>
          <w:tab w:pos="4024" w:val="left" w:leader="dot"/>
        </w:tabs>
        <w:spacing w:line="210" w:lineRule="exact" w:before="0"/>
        <w:ind w:left="160" w:right="0" w:firstLine="0"/>
        <w:jc w:val="left"/>
        <w:rPr>
          <w:rFonts w:ascii="Times New Roman"/>
          <w:sz w:val="18"/>
        </w:rPr>
      </w:pPr>
      <w:r>
        <w:rPr>
          <w:rFonts w:ascii="Cambria"/>
          <w:w w:val="110"/>
          <w:sz w:val="18"/>
        </w:rPr>
        <w:t>complete-into-braces</w:t>
      </w:r>
      <w:r>
        <w:rPr>
          <w:rFonts w:ascii="Cambria"/>
          <w:spacing w:val="75"/>
          <w:w w:val="150"/>
          <w:sz w:val="18"/>
        </w:rPr>
        <w:t> </w:t>
      </w:r>
      <w:r>
        <w:rPr>
          <w:rFonts w:ascii="Cambria"/>
          <w:w w:val="110"/>
          <w:sz w:val="18"/>
        </w:rPr>
        <w:t>(M-</w:t>
      </w:r>
      <w:r>
        <w:rPr>
          <w:rFonts w:ascii="Cambria"/>
          <w:spacing w:val="-5"/>
          <w:w w:val="110"/>
          <w:sz w:val="18"/>
        </w:rPr>
        <w:t>{)</w:t>
      </w:r>
      <w:r>
        <w:rPr>
          <w:rFonts w:ascii="Times New Roman"/>
          <w:sz w:val="18"/>
        </w:rPr>
        <w:tab/>
      </w:r>
      <w:hyperlink w:history="true" w:anchor="_bookmark168">
        <w:r>
          <w:rPr>
            <w:rFonts w:ascii="Times New Roman"/>
            <w:spacing w:val="-5"/>
            <w:w w:val="110"/>
            <w:sz w:val="18"/>
          </w:rPr>
          <w:t>155</w:t>
        </w:r>
      </w:hyperlink>
    </w:p>
    <w:p>
      <w:pPr>
        <w:tabs>
          <w:tab w:pos="4024" w:val="left" w:leader="dot"/>
        </w:tabs>
        <w:spacing w:line="210" w:lineRule="exact" w:before="0"/>
        <w:ind w:left="160" w:right="0" w:firstLine="0"/>
        <w:jc w:val="left"/>
        <w:rPr>
          <w:rFonts w:ascii="Times New Roman"/>
          <w:sz w:val="18"/>
        </w:rPr>
      </w:pPr>
      <w:r>
        <w:rPr>
          <w:rFonts w:ascii="Cambria"/>
          <w:sz w:val="18"/>
        </w:rPr>
        <w:t>complete-username</w:t>
      </w:r>
      <w:r>
        <w:rPr>
          <w:rFonts w:ascii="Cambria"/>
          <w:spacing w:val="79"/>
          <w:sz w:val="18"/>
        </w:rPr>
        <w:t> </w:t>
      </w:r>
      <w:r>
        <w:rPr>
          <w:rFonts w:ascii="Cambria"/>
          <w:sz w:val="18"/>
        </w:rPr>
        <w:t>(M-</w:t>
      </w:r>
      <w:r>
        <w:rPr>
          <w:rFonts w:ascii="Cambria"/>
          <w:spacing w:val="-5"/>
          <w:sz w:val="18"/>
        </w:rPr>
        <w:t>~)</w:t>
      </w:r>
      <w:r>
        <w:rPr>
          <w:rFonts w:ascii="Times New Roman"/>
          <w:sz w:val="18"/>
        </w:rPr>
        <w:tab/>
      </w:r>
      <w:hyperlink w:history="true" w:anchor="_bookmark167">
        <w:r>
          <w:rPr>
            <w:rFonts w:ascii="Times New Roman"/>
            <w:spacing w:val="-5"/>
            <w:sz w:val="18"/>
          </w:rPr>
          <w:t>154</w:t>
        </w:r>
      </w:hyperlink>
    </w:p>
    <w:p>
      <w:pPr>
        <w:tabs>
          <w:tab w:pos="4024" w:val="left" w:leader="dot"/>
        </w:tabs>
        <w:spacing w:line="210" w:lineRule="exact" w:before="0"/>
        <w:ind w:left="160" w:right="0" w:firstLine="0"/>
        <w:jc w:val="left"/>
        <w:rPr>
          <w:rFonts w:ascii="Times New Roman"/>
          <w:sz w:val="18"/>
        </w:rPr>
      </w:pPr>
      <w:r>
        <w:rPr>
          <w:rFonts w:ascii="Cambria"/>
          <w:w w:val="110"/>
          <w:sz w:val="18"/>
        </w:rPr>
        <w:t>complete-variable</w:t>
      </w:r>
      <w:r>
        <w:rPr>
          <w:rFonts w:ascii="Cambria"/>
          <w:spacing w:val="67"/>
          <w:w w:val="110"/>
          <w:sz w:val="18"/>
        </w:rPr>
        <w:t> </w:t>
      </w:r>
      <w:r>
        <w:rPr>
          <w:rFonts w:ascii="Cambria"/>
          <w:w w:val="110"/>
          <w:sz w:val="18"/>
        </w:rPr>
        <w:t>(M-</w:t>
      </w:r>
      <w:r>
        <w:rPr>
          <w:rFonts w:ascii="Cambria"/>
          <w:spacing w:val="-5"/>
          <w:w w:val="110"/>
          <w:sz w:val="18"/>
        </w:rPr>
        <w:t>$)</w:t>
      </w:r>
      <w:r>
        <w:rPr>
          <w:rFonts w:ascii="Times New Roman"/>
          <w:sz w:val="18"/>
        </w:rPr>
        <w:tab/>
      </w:r>
      <w:hyperlink w:history="true" w:anchor="_bookmark167">
        <w:r>
          <w:rPr>
            <w:rFonts w:ascii="Times New Roman"/>
            <w:spacing w:val="-5"/>
            <w:w w:val="110"/>
            <w:sz w:val="18"/>
          </w:rPr>
          <w:t>154</w:t>
        </w:r>
      </w:hyperlink>
    </w:p>
    <w:p>
      <w:pPr>
        <w:tabs>
          <w:tab w:pos="4024" w:val="left" w:leader="dot"/>
        </w:tabs>
        <w:spacing w:line="210" w:lineRule="exact" w:before="0"/>
        <w:ind w:left="160" w:right="0" w:firstLine="0"/>
        <w:jc w:val="left"/>
        <w:rPr>
          <w:rFonts w:ascii="Times New Roman"/>
          <w:sz w:val="18"/>
        </w:rPr>
      </w:pPr>
      <w:r>
        <w:rPr>
          <w:rFonts w:ascii="Cambria"/>
          <w:sz w:val="18"/>
        </w:rPr>
        <w:t>copy-backward-word</w:t>
      </w:r>
      <w:r>
        <w:rPr>
          <w:rFonts w:ascii="Cambria"/>
          <w:spacing w:val="54"/>
          <w:sz w:val="18"/>
        </w:rPr>
        <w:t> </w:t>
      </w:r>
      <w:r>
        <w:rPr>
          <w:rFonts w:ascii="Cambria"/>
          <w:spacing w:val="-5"/>
          <w:sz w:val="18"/>
        </w:rPr>
        <w:t>()</w:t>
      </w:r>
      <w:r>
        <w:rPr>
          <w:rFonts w:ascii="Times New Roman"/>
          <w:sz w:val="18"/>
        </w:rPr>
        <w:tab/>
      </w:r>
      <w:hyperlink w:history="true" w:anchor="_bookmark164">
        <w:r>
          <w:rPr>
            <w:rFonts w:ascii="Times New Roman"/>
            <w:spacing w:val="-5"/>
            <w:w w:val="110"/>
            <w:sz w:val="18"/>
          </w:rPr>
          <w:t>152</w:t>
        </w:r>
      </w:hyperlink>
    </w:p>
    <w:p>
      <w:pPr>
        <w:tabs>
          <w:tab w:pos="4024" w:val="left" w:leader="dot"/>
        </w:tabs>
        <w:spacing w:line="209" w:lineRule="exact" w:before="0"/>
        <w:ind w:left="160" w:right="0" w:firstLine="0"/>
        <w:jc w:val="left"/>
        <w:rPr>
          <w:rFonts w:ascii="Times New Roman"/>
          <w:sz w:val="18"/>
        </w:rPr>
      </w:pPr>
      <w:r>
        <w:rPr>
          <w:rFonts w:ascii="Cambria"/>
          <w:w w:val="105"/>
          <w:sz w:val="18"/>
        </w:rPr>
        <w:t>copy-forward-word</w:t>
      </w:r>
      <w:r>
        <w:rPr>
          <w:rFonts w:ascii="Cambria"/>
          <w:spacing w:val="19"/>
          <w:w w:val="105"/>
          <w:sz w:val="18"/>
        </w:rPr>
        <w:t> </w:t>
      </w:r>
      <w:r>
        <w:rPr>
          <w:rFonts w:ascii="Cambria"/>
          <w:spacing w:val="-5"/>
          <w:w w:val="105"/>
          <w:sz w:val="18"/>
        </w:rPr>
        <w:t>()</w:t>
      </w:r>
      <w:r>
        <w:rPr>
          <w:rFonts w:ascii="Times New Roman"/>
          <w:sz w:val="18"/>
        </w:rPr>
        <w:tab/>
      </w:r>
      <w:hyperlink w:history="true" w:anchor="_bookmark164">
        <w:r>
          <w:rPr>
            <w:rFonts w:ascii="Times New Roman"/>
            <w:spacing w:val="-5"/>
            <w:w w:val="110"/>
            <w:sz w:val="18"/>
          </w:rPr>
          <w:t>152</w:t>
        </w:r>
      </w:hyperlink>
    </w:p>
    <w:p>
      <w:pPr>
        <w:tabs>
          <w:tab w:pos="4024" w:val="left" w:leader="dot"/>
        </w:tabs>
        <w:spacing w:line="210" w:lineRule="exact" w:before="0"/>
        <w:ind w:left="160" w:right="0" w:firstLine="0"/>
        <w:jc w:val="left"/>
        <w:rPr>
          <w:rFonts w:ascii="Times New Roman"/>
          <w:sz w:val="18"/>
        </w:rPr>
      </w:pPr>
      <w:r>
        <w:rPr>
          <w:rFonts w:ascii="Cambria"/>
          <w:w w:val="120"/>
          <w:sz w:val="18"/>
        </w:rPr>
        <w:t>copy-region-as-kill</w:t>
      </w:r>
      <w:r>
        <w:rPr>
          <w:rFonts w:ascii="Cambria"/>
          <w:spacing w:val="56"/>
          <w:w w:val="120"/>
          <w:sz w:val="18"/>
        </w:rPr>
        <w:t> </w:t>
      </w:r>
      <w:r>
        <w:rPr>
          <w:rFonts w:ascii="Cambria"/>
          <w:spacing w:val="-5"/>
          <w:w w:val="120"/>
          <w:sz w:val="18"/>
        </w:rPr>
        <w:t>()</w:t>
      </w:r>
      <w:r>
        <w:rPr>
          <w:rFonts w:ascii="Times New Roman"/>
          <w:sz w:val="18"/>
        </w:rPr>
        <w:tab/>
      </w:r>
      <w:hyperlink w:history="true" w:anchor="_bookmark164">
        <w:r>
          <w:rPr>
            <w:rFonts w:ascii="Times New Roman"/>
            <w:spacing w:val="-5"/>
            <w:w w:val="115"/>
            <w:sz w:val="18"/>
          </w:rPr>
          <w:t>152</w:t>
        </w:r>
      </w:hyperlink>
    </w:p>
    <w:p>
      <w:pPr>
        <w:pStyle w:val="BodyText"/>
        <w:spacing w:before="91"/>
        <w:rPr>
          <w:rFonts w:ascii="Times New Roman"/>
          <w:sz w:val="18"/>
        </w:rPr>
      </w:pPr>
    </w:p>
    <w:p>
      <w:pPr>
        <w:pStyle w:val="Heading2"/>
      </w:pPr>
      <w:r>
        <w:rPr>
          <w:spacing w:val="-10"/>
          <w:w w:val="105"/>
        </w:rPr>
        <w:t>D</w:t>
      </w:r>
    </w:p>
    <w:p>
      <w:pPr>
        <w:tabs>
          <w:tab w:pos="4024" w:val="left" w:leader="dot"/>
        </w:tabs>
        <w:spacing w:line="210" w:lineRule="exact" w:before="47"/>
        <w:ind w:left="160" w:right="0" w:firstLine="0"/>
        <w:jc w:val="left"/>
        <w:rPr>
          <w:rFonts w:ascii="Times New Roman"/>
          <w:sz w:val="18"/>
        </w:rPr>
      </w:pPr>
      <w:r>
        <w:rPr>
          <w:rFonts w:ascii="Cambria"/>
          <w:w w:val="105"/>
          <w:sz w:val="18"/>
        </w:rPr>
        <w:t>dabbrev-expand</w:t>
      </w:r>
      <w:r>
        <w:rPr>
          <w:rFonts w:ascii="Cambria"/>
          <w:spacing w:val="6"/>
          <w:w w:val="105"/>
          <w:sz w:val="18"/>
        </w:rPr>
        <w:t> </w:t>
      </w:r>
      <w:r>
        <w:rPr>
          <w:rFonts w:ascii="Cambria"/>
          <w:spacing w:val="-5"/>
          <w:w w:val="105"/>
          <w:sz w:val="18"/>
        </w:rPr>
        <w:t>()</w:t>
      </w:r>
      <w:r>
        <w:rPr>
          <w:rFonts w:ascii="Times New Roman"/>
          <w:sz w:val="18"/>
        </w:rPr>
        <w:tab/>
      </w:r>
      <w:hyperlink w:history="true" w:anchor="_bookmark168">
        <w:r>
          <w:rPr>
            <w:rFonts w:ascii="Times New Roman"/>
            <w:spacing w:val="-5"/>
            <w:w w:val="110"/>
            <w:sz w:val="18"/>
          </w:rPr>
          <w:t>155</w:t>
        </w:r>
      </w:hyperlink>
    </w:p>
    <w:p>
      <w:pPr>
        <w:tabs>
          <w:tab w:pos="4024" w:val="left" w:leader="dot"/>
        </w:tabs>
        <w:spacing w:line="210" w:lineRule="exact" w:before="0"/>
        <w:ind w:left="160" w:right="0" w:firstLine="0"/>
        <w:jc w:val="left"/>
        <w:rPr>
          <w:rFonts w:ascii="Times New Roman"/>
          <w:sz w:val="18"/>
        </w:rPr>
      </w:pPr>
      <w:r>
        <w:rPr>
          <w:rFonts w:ascii="Cambria"/>
          <w:w w:val="115"/>
          <w:sz w:val="18"/>
        </w:rPr>
        <w:t>delete-char</w:t>
      </w:r>
      <w:r>
        <w:rPr>
          <w:rFonts w:ascii="Cambria"/>
          <w:spacing w:val="56"/>
          <w:w w:val="115"/>
          <w:sz w:val="18"/>
        </w:rPr>
        <w:t> </w:t>
      </w:r>
      <w:r>
        <w:rPr>
          <w:rFonts w:ascii="Cambria"/>
          <w:w w:val="115"/>
          <w:sz w:val="18"/>
        </w:rPr>
        <w:t>(C-</w:t>
      </w:r>
      <w:r>
        <w:rPr>
          <w:rFonts w:ascii="Cambria"/>
          <w:spacing w:val="-5"/>
          <w:w w:val="115"/>
          <w:sz w:val="18"/>
        </w:rPr>
        <w:t>d)</w:t>
      </w:r>
      <w:r>
        <w:rPr>
          <w:rFonts w:ascii="Times New Roman"/>
          <w:sz w:val="18"/>
        </w:rPr>
        <w:tab/>
      </w:r>
      <w:hyperlink w:history="true" w:anchor="_bookmark162">
        <w:r>
          <w:rPr>
            <w:rFonts w:ascii="Times New Roman"/>
            <w:spacing w:val="-5"/>
            <w:w w:val="115"/>
            <w:sz w:val="18"/>
          </w:rPr>
          <w:t>150</w:t>
        </w:r>
      </w:hyperlink>
    </w:p>
    <w:p>
      <w:pPr>
        <w:tabs>
          <w:tab w:pos="4024" w:val="left" w:leader="dot"/>
        </w:tabs>
        <w:spacing w:line="210" w:lineRule="exact" w:before="0"/>
        <w:ind w:left="160" w:right="0" w:firstLine="0"/>
        <w:jc w:val="left"/>
        <w:rPr>
          <w:rFonts w:ascii="Times New Roman"/>
          <w:sz w:val="18"/>
        </w:rPr>
      </w:pPr>
      <w:r>
        <w:rPr>
          <w:rFonts w:ascii="Cambria"/>
          <w:w w:val="125"/>
          <w:sz w:val="18"/>
        </w:rPr>
        <w:t>delete-char-or-list</w:t>
      </w:r>
      <w:r>
        <w:rPr>
          <w:rFonts w:ascii="Cambria"/>
          <w:spacing w:val="39"/>
          <w:w w:val="125"/>
          <w:sz w:val="18"/>
        </w:rPr>
        <w:t> </w:t>
      </w:r>
      <w:r>
        <w:rPr>
          <w:rFonts w:ascii="Cambria"/>
          <w:spacing w:val="-5"/>
          <w:w w:val="125"/>
          <w:sz w:val="18"/>
        </w:rPr>
        <w:t>()</w:t>
      </w:r>
      <w:r>
        <w:rPr>
          <w:rFonts w:ascii="Times New Roman"/>
          <w:sz w:val="18"/>
        </w:rPr>
        <w:tab/>
      </w:r>
      <w:hyperlink w:history="true" w:anchor="_bookmark167">
        <w:r>
          <w:rPr>
            <w:rFonts w:ascii="Times New Roman"/>
            <w:spacing w:val="-5"/>
            <w:w w:val="115"/>
            <w:sz w:val="18"/>
          </w:rPr>
          <w:t>154</w:t>
        </w:r>
      </w:hyperlink>
    </w:p>
    <w:p>
      <w:pPr>
        <w:tabs>
          <w:tab w:pos="4024" w:val="left" w:leader="dot"/>
        </w:tabs>
        <w:spacing w:line="210" w:lineRule="exact" w:before="0"/>
        <w:ind w:left="160" w:right="0" w:firstLine="0"/>
        <w:jc w:val="left"/>
        <w:rPr>
          <w:rFonts w:ascii="Times New Roman"/>
          <w:sz w:val="18"/>
        </w:rPr>
      </w:pPr>
      <w:r>
        <w:rPr>
          <w:rFonts w:ascii="Cambria"/>
          <w:w w:val="115"/>
          <w:sz w:val="18"/>
        </w:rPr>
        <w:t>delete-horizontal-space</w:t>
      </w:r>
      <w:r>
        <w:rPr>
          <w:rFonts w:ascii="Cambria"/>
          <w:spacing w:val="69"/>
          <w:w w:val="115"/>
          <w:sz w:val="18"/>
        </w:rPr>
        <w:t> </w:t>
      </w:r>
      <w:r>
        <w:rPr>
          <w:rFonts w:ascii="Cambria"/>
          <w:spacing w:val="-5"/>
          <w:w w:val="115"/>
          <w:sz w:val="18"/>
        </w:rPr>
        <w:t>()</w:t>
      </w:r>
      <w:r>
        <w:rPr>
          <w:rFonts w:ascii="Times New Roman"/>
          <w:sz w:val="18"/>
        </w:rPr>
        <w:tab/>
      </w:r>
      <w:hyperlink w:history="true" w:anchor="_bookmark164">
        <w:r>
          <w:rPr>
            <w:rFonts w:ascii="Times New Roman"/>
            <w:spacing w:val="-5"/>
            <w:w w:val="115"/>
            <w:sz w:val="18"/>
          </w:rPr>
          <w:t>152</w:t>
        </w:r>
      </w:hyperlink>
    </w:p>
    <w:p>
      <w:pPr>
        <w:tabs>
          <w:tab w:pos="4024" w:val="left" w:leader="dot"/>
        </w:tabs>
        <w:spacing w:line="210" w:lineRule="exact" w:before="0"/>
        <w:ind w:left="160" w:right="0" w:firstLine="0"/>
        <w:jc w:val="left"/>
        <w:rPr>
          <w:rFonts w:ascii="Times New Roman"/>
          <w:sz w:val="18"/>
        </w:rPr>
      </w:pPr>
      <w:r>
        <w:rPr>
          <w:rFonts w:ascii="Cambria"/>
          <w:w w:val="115"/>
          <w:sz w:val="18"/>
        </w:rPr>
        <w:t>digit-argument</w:t>
      </w:r>
      <w:r>
        <w:rPr>
          <w:rFonts w:ascii="Cambria"/>
          <w:spacing w:val="-5"/>
          <w:w w:val="115"/>
          <w:sz w:val="18"/>
        </w:rPr>
        <w:t> </w:t>
      </w:r>
      <w:r>
        <w:rPr>
          <w:rFonts w:ascii="Cambria"/>
          <w:w w:val="115"/>
          <w:sz w:val="18"/>
        </w:rPr>
        <w:t>(</w:t>
      </w:r>
      <w:r>
        <w:rPr>
          <w:rFonts w:ascii="Cambria"/>
          <w:i/>
          <w:w w:val="115"/>
          <w:sz w:val="18"/>
        </w:rPr>
        <w:t>M-</w:t>
      </w:r>
      <w:r>
        <w:rPr>
          <w:rFonts w:ascii="Cambria"/>
          <w:i/>
          <w:w w:val="155"/>
          <w:sz w:val="18"/>
        </w:rPr>
        <w:t>0</w:t>
      </w:r>
      <w:r>
        <w:rPr>
          <w:rFonts w:ascii="Cambria"/>
          <w:w w:val="155"/>
          <w:sz w:val="18"/>
        </w:rPr>
        <w:t>,</w:t>
      </w:r>
      <w:r>
        <w:rPr>
          <w:rFonts w:ascii="Cambria"/>
          <w:spacing w:val="-15"/>
          <w:w w:val="155"/>
          <w:sz w:val="18"/>
        </w:rPr>
        <w:t> </w:t>
      </w:r>
      <w:r>
        <w:rPr>
          <w:rFonts w:ascii="Cambria"/>
          <w:i/>
          <w:w w:val="115"/>
          <w:sz w:val="18"/>
        </w:rPr>
        <w:t>M-</w:t>
      </w:r>
      <w:r>
        <w:rPr>
          <w:rFonts w:ascii="Cambria"/>
          <w:i/>
          <w:w w:val="155"/>
          <w:sz w:val="18"/>
        </w:rPr>
        <w:t>1</w:t>
      </w:r>
      <w:r>
        <w:rPr>
          <w:rFonts w:ascii="Cambria"/>
          <w:w w:val="155"/>
          <w:sz w:val="18"/>
        </w:rPr>
        <w:t>,</w:t>
      </w:r>
      <w:r>
        <w:rPr>
          <w:rFonts w:ascii="Cambria"/>
          <w:spacing w:val="-14"/>
          <w:w w:val="155"/>
          <w:sz w:val="18"/>
        </w:rPr>
        <w:t> </w:t>
      </w:r>
      <w:r>
        <w:rPr>
          <w:rFonts w:ascii="Cambria"/>
          <w:w w:val="175"/>
          <w:sz w:val="18"/>
        </w:rPr>
        <w:t>...</w:t>
      </w:r>
      <w:r>
        <w:rPr>
          <w:rFonts w:ascii="Cambria"/>
          <w:spacing w:val="-18"/>
          <w:w w:val="175"/>
          <w:sz w:val="18"/>
        </w:rPr>
        <w:t> </w:t>
      </w:r>
      <w:r>
        <w:rPr>
          <w:rFonts w:ascii="Cambria"/>
          <w:i/>
          <w:w w:val="115"/>
          <w:sz w:val="18"/>
        </w:rPr>
        <w:t>M--</w:t>
      </w:r>
      <w:r>
        <w:rPr>
          <w:rFonts w:ascii="Cambria"/>
          <w:spacing w:val="-10"/>
          <w:w w:val="135"/>
          <w:sz w:val="18"/>
        </w:rPr>
        <w:t>)</w:t>
      </w:r>
      <w:r>
        <w:rPr>
          <w:rFonts w:ascii="Times New Roman"/>
          <w:sz w:val="18"/>
        </w:rPr>
        <w:tab/>
      </w:r>
      <w:hyperlink w:history="true" w:anchor="_bookmark165">
        <w:r>
          <w:rPr>
            <w:rFonts w:ascii="Times New Roman"/>
            <w:spacing w:val="-5"/>
            <w:w w:val="115"/>
            <w:sz w:val="18"/>
          </w:rPr>
          <w:t>153</w:t>
        </w:r>
      </w:hyperlink>
    </w:p>
    <w:p>
      <w:pPr>
        <w:tabs>
          <w:tab w:pos="4024" w:val="left" w:leader="dot"/>
        </w:tabs>
        <w:spacing w:line="199" w:lineRule="exact" w:before="0"/>
        <w:ind w:left="160" w:right="0" w:firstLine="0"/>
        <w:jc w:val="left"/>
        <w:rPr>
          <w:rFonts w:ascii="Times New Roman"/>
          <w:sz w:val="18"/>
        </w:rPr>
      </w:pPr>
      <w:r>
        <w:rPr>
          <w:rFonts w:ascii="Cambria"/>
          <w:w w:val="120"/>
          <w:sz w:val="18"/>
        </w:rPr>
        <w:t>display-shell-version</w:t>
      </w:r>
      <w:r>
        <w:rPr>
          <w:rFonts w:ascii="Cambria"/>
          <w:spacing w:val="23"/>
          <w:w w:val="120"/>
          <w:sz w:val="18"/>
        </w:rPr>
        <w:t> </w:t>
      </w:r>
      <w:r>
        <w:rPr>
          <w:rFonts w:ascii="Cambria"/>
          <w:w w:val="120"/>
          <w:sz w:val="18"/>
        </w:rPr>
        <w:t>(C-x</w:t>
      </w:r>
      <w:r>
        <w:rPr>
          <w:rFonts w:ascii="Cambria"/>
          <w:spacing w:val="24"/>
          <w:w w:val="120"/>
          <w:sz w:val="18"/>
        </w:rPr>
        <w:t> </w:t>
      </w:r>
      <w:r>
        <w:rPr>
          <w:rFonts w:ascii="Cambria"/>
          <w:w w:val="120"/>
          <w:sz w:val="18"/>
        </w:rPr>
        <w:t>C-</w:t>
      </w:r>
      <w:r>
        <w:rPr>
          <w:rFonts w:ascii="Cambria"/>
          <w:spacing w:val="-5"/>
          <w:w w:val="120"/>
          <w:sz w:val="18"/>
        </w:rPr>
        <w:t>v)</w:t>
      </w:r>
      <w:r>
        <w:rPr>
          <w:rFonts w:ascii="Times New Roman"/>
          <w:sz w:val="18"/>
        </w:rPr>
        <w:tab/>
      </w:r>
      <w:hyperlink w:history="true" w:anchor="_bookmark171">
        <w:r>
          <w:rPr>
            <w:rFonts w:ascii="Times New Roman"/>
            <w:spacing w:val="-5"/>
            <w:w w:val="115"/>
            <w:sz w:val="18"/>
          </w:rPr>
          <w:t>158</w:t>
        </w:r>
      </w:hyperlink>
    </w:p>
    <w:p>
      <w:pPr>
        <w:spacing w:line="199" w:lineRule="exact" w:before="0"/>
        <w:ind w:left="160" w:right="0" w:firstLine="0"/>
        <w:jc w:val="left"/>
        <w:rPr>
          <w:rFonts w:ascii="Cambria"/>
          <w:sz w:val="18"/>
        </w:rPr>
      </w:pPr>
      <w:r>
        <w:rPr>
          <w:rFonts w:ascii="Cambria"/>
          <w:w w:val="110"/>
          <w:sz w:val="18"/>
        </w:rPr>
        <w:t>do-lowercase-version</w:t>
      </w:r>
      <w:r>
        <w:rPr>
          <w:rFonts w:ascii="Cambria"/>
          <w:spacing w:val="50"/>
          <w:w w:val="110"/>
          <w:sz w:val="18"/>
        </w:rPr>
        <w:t> </w:t>
      </w:r>
      <w:r>
        <w:rPr>
          <w:rFonts w:ascii="Cambria"/>
          <w:w w:val="110"/>
          <w:sz w:val="18"/>
        </w:rPr>
        <w:t>(M-</w:t>
      </w:r>
      <w:r>
        <w:rPr>
          <w:rFonts w:ascii="Cambria"/>
          <w:spacing w:val="-5"/>
          <w:w w:val="110"/>
          <w:sz w:val="18"/>
        </w:rPr>
        <w:t>A,</w:t>
      </w:r>
    </w:p>
    <w:p>
      <w:pPr>
        <w:tabs>
          <w:tab w:pos="4024" w:val="left" w:leader="dot"/>
        </w:tabs>
        <w:spacing w:line="209" w:lineRule="exact" w:before="0"/>
        <w:ind w:left="344" w:right="0" w:firstLine="0"/>
        <w:jc w:val="left"/>
        <w:rPr>
          <w:rFonts w:ascii="Times New Roman"/>
          <w:sz w:val="18"/>
        </w:rPr>
      </w:pPr>
      <w:r>
        <w:rPr>
          <w:rFonts w:ascii="Cambria"/>
          <w:w w:val="110"/>
          <w:sz w:val="18"/>
        </w:rPr>
        <w:t>M-</w:t>
      </w:r>
      <w:r>
        <w:rPr>
          <w:rFonts w:ascii="Cambria"/>
          <w:w w:val="125"/>
          <w:sz w:val="18"/>
        </w:rPr>
        <w:t>B,</w:t>
      </w:r>
      <w:r>
        <w:rPr>
          <w:rFonts w:ascii="Cambria"/>
          <w:spacing w:val="-7"/>
          <w:w w:val="125"/>
          <w:sz w:val="18"/>
        </w:rPr>
        <w:t> </w:t>
      </w:r>
      <w:r>
        <w:rPr>
          <w:rFonts w:ascii="Cambria"/>
          <w:w w:val="110"/>
          <w:sz w:val="18"/>
        </w:rPr>
        <w:t>M-</w:t>
      </w:r>
      <w:r>
        <w:rPr>
          <w:rFonts w:ascii="Cambria"/>
          <w:i/>
          <w:w w:val="125"/>
          <w:sz w:val="18"/>
        </w:rPr>
        <w:t>x</w:t>
      </w:r>
      <w:r>
        <w:rPr>
          <w:rFonts w:ascii="Cambria"/>
          <w:w w:val="125"/>
          <w:sz w:val="18"/>
        </w:rPr>
        <w:t>,</w:t>
      </w:r>
      <w:r>
        <w:rPr>
          <w:rFonts w:ascii="Cambria"/>
          <w:spacing w:val="-6"/>
          <w:w w:val="125"/>
          <w:sz w:val="18"/>
        </w:rPr>
        <w:t> </w:t>
      </w:r>
      <w:r>
        <w:rPr>
          <w:rFonts w:ascii="Cambria"/>
          <w:spacing w:val="-4"/>
          <w:w w:val="125"/>
          <w:sz w:val="18"/>
        </w:rPr>
        <w:t>...)</w:t>
      </w:r>
      <w:r>
        <w:rPr>
          <w:rFonts w:ascii="Times New Roman"/>
          <w:sz w:val="18"/>
        </w:rPr>
        <w:tab/>
      </w:r>
      <w:hyperlink w:history="true" w:anchor="_bookmark169">
        <w:r>
          <w:rPr>
            <w:rFonts w:ascii="Times New Roman"/>
            <w:spacing w:val="-5"/>
            <w:w w:val="110"/>
            <w:sz w:val="18"/>
          </w:rPr>
          <w:t>156</w:t>
        </w:r>
      </w:hyperlink>
    </w:p>
    <w:p>
      <w:pPr>
        <w:tabs>
          <w:tab w:pos="4024" w:val="left" w:leader="dot"/>
        </w:tabs>
        <w:spacing w:line="210" w:lineRule="exact" w:before="0"/>
        <w:ind w:left="160" w:right="0" w:firstLine="0"/>
        <w:jc w:val="left"/>
        <w:rPr>
          <w:rFonts w:ascii="Times New Roman"/>
          <w:sz w:val="18"/>
        </w:rPr>
      </w:pPr>
      <w:r>
        <w:rPr>
          <w:rFonts w:ascii="Cambria"/>
          <w:sz w:val="18"/>
        </w:rPr>
        <w:t>downcase-word</w:t>
      </w:r>
      <w:r>
        <w:rPr>
          <w:rFonts w:ascii="Cambria"/>
          <w:spacing w:val="48"/>
          <w:sz w:val="18"/>
        </w:rPr>
        <w:t> </w:t>
      </w:r>
      <w:r>
        <w:rPr>
          <w:rFonts w:ascii="Cambria"/>
          <w:sz w:val="18"/>
        </w:rPr>
        <w:t>(M-</w:t>
      </w:r>
      <w:r>
        <w:rPr>
          <w:rFonts w:ascii="Cambria"/>
          <w:spacing w:val="-5"/>
          <w:sz w:val="18"/>
        </w:rPr>
        <w:t>l)</w:t>
      </w:r>
      <w:r>
        <w:rPr>
          <w:rFonts w:ascii="Times New Roman"/>
          <w:sz w:val="18"/>
        </w:rPr>
        <w:tab/>
      </w:r>
      <w:hyperlink w:history="true" w:anchor="_bookmark163">
        <w:r>
          <w:rPr>
            <w:rFonts w:ascii="Times New Roman"/>
            <w:spacing w:val="-5"/>
            <w:sz w:val="18"/>
          </w:rPr>
          <w:t>151</w:t>
        </w:r>
      </w:hyperlink>
    </w:p>
    <w:p>
      <w:pPr>
        <w:tabs>
          <w:tab w:pos="4024" w:val="left" w:leader="dot"/>
        </w:tabs>
        <w:spacing w:line="210" w:lineRule="exact" w:before="0"/>
        <w:ind w:left="160" w:right="0" w:firstLine="0"/>
        <w:jc w:val="left"/>
        <w:rPr>
          <w:rFonts w:ascii="Times New Roman"/>
          <w:sz w:val="18"/>
        </w:rPr>
      </w:pPr>
      <w:r>
        <w:rPr>
          <w:rFonts w:ascii="Cambria"/>
          <w:w w:val="105"/>
          <w:sz w:val="18"/>
        </w:rPr>
        <w:t>dump-functions</w:t>
      </w:r>
      <w:r>
        <w:rPr>
          <w:rFonts w:ascii="Cambria"/>
          <w:spacing w:val="43"/>
          <w:w w:val="105"/>
          <w:sz w:val="18"/>
        </w:rPr>
        <w:t> </w:t>
      </w:r>
      <w:r>
        <w:rPr>
          <w:rFonts w:ascii="Cambria"/>
          <w:spacing w:val="-5"/>
          <w:w w:val="105"/>
          <w:sz w:val="18"/>
        </w:rPr>
        <w:t>()</w:t>
      </w:r>
      <w:r>
        <w:rPr>
          <w:rFonts w:ascii="Times New Roman"/>
          <w:sz w:val="18"/>
        </w:rPr>
        <w:tab/>
      </w:r>
      <w:hyperlink w:history="true" w:anchor="_bookmark170">
        <w:r>
          <w:rPr>
            <w:rFonts w:ascii="Times New Roman"/>
            <w:spacing w:val="-5"/>
            <w:w w:val="115"/>
            <w:sz w:val="18"/>
          </w:rPr>
          <w:t>157</w:t>
        </w:r>
      </w:hyperlink>
    </w:p>
    <w:p>
      <w:pPr>
        <w:tabs>
          <w:tab w:pos="4024" w:val="left" w:leader="dot"/>
        </w:tabs>
        <w:spacing w:line="210" w:lineRule="exact" w:before="0"/>
        <w:ind w:left="160" w:right="0" w:firstLine="0"/>
        <w:jc w:val="left"/>
        <w:rPr>
          <w:rFonts w:ascii="Times New Roman"/>
          <w:sz w:val="18"/>
        </w:rPr>
      </w:pPr>
      <w:r>
        <w:rPr>
          <w:rFonts w:ascii="Cambria"/>
          <w:spacing w:val="-2"/>
          <w:sz w:val="18"/>
        </w:rPr>
        <w:t>dump-macros</w:t>
      </w:r>
      <w:r>
        <w:rPr>
          <w:rFonts w:ascii="Cambria"/>
          <w:sz w:val="18"/>
        </w:rPr>
        <w:t> </w:t>
      </w:r>
      <w:r>
        <w:rPr>
          <w:rFonts w:ascii="Cambria"/>
          <w:spacing w:val="-7"/>
          <w:sz w:val="18"/>
        </w:rPr>
        <w:t>()</w:t>
      </w:r>
      <w:r>
        <w:rPr>
          <w:rFonts w:ascii="Times New Roman"/>
          <w:sz w:val="18"/>
        </w:rPr>
        <w:tab/>
      </w:r>
      <w:hyperlink w:history="true" w:anchor="_bookmark170">
        <w:r>
          <w:rPr>
            <w:rFonts w:ascii="Times New Roman"/>
            <w:spacing w:val="-5"/>
            <w:sz w:val="18"/>
          </w:rPr>
          <w:t>157</w:t>
        </w:r>
      </w:hyperlink>
    </w:p>
    <w:p>
      <w:pPr>
        <w:tabs>
          <w:tab w:pos="4024" w:val="left" w:leader="dot"/>
        </w:tabs>
        <w:spacing w:line="209" w:lineRule="exact" w:before="0"/>
        <w:ind w:left="160" w:right="0" w:firstLine="0"/>
        <w:jc w:val="left"/>
        <w:rPr>
          <w:rFonts w:ascii="Times New Roman"/>
          <w:sz w:val="18"/>
        </w:rPr>
      </w:pPr>
      <w:r>
        <w:rPr>
          <w:rFonts w:ascii="Cambria"/>
          <w:w w:val="105"/>
          <w:sz w:val="18"/>
        </w:rPr>
        <w:t>dump-variables</w:t>
      </w:r>
      <w:r>
        <w:rPr>
          <w:rFonts w:ascii="Cambria"/>
          <w:spacing w:val="55"/>
          <w:w w:val="105"/>
          <w:sz w:val="18"/>
        </w:rPr>
        <w:t> </w:t>
      </w:r>
      <w:r>
        <w:rPr>
          <w:rFonts w:ascii="Cambria"/>
          <w:spacing w:val="-5"/>
          <w:w w:val="105"/>
          <w:sz w:val="18"/>
        </w:rPr>
        <w:t>()</w:t>
      </w:r>
      <w:r>
        <w:rPr>
          <w:rFonts w:ascii="Times New Roman"/>
          <w:sz w:val="18"/>
        </w:rPr>
        <w:tab/>
      </w:r>
      <w:hyperlink w:history="true" w:anchor="_bookmark170">
        <w:r>
          <w:rPr>
            <w:rFonts w:ascii="Times New Roman"/>
            <w:spacing w:val="-5"/>
            <w:w w:val="115"/>
            <w:sz w:val="18"/>
          </w:rPr>
          <w:t>157</w:t>
        </w:r>
      </w:hyperlink>
    </w:p>
    <w:p>
      <w:pPr>
        <w:tabs>
          <w:tab w:pos="4024" w:val="left" w:leader="dot"/>
        </w:tabs>
        <w:spacing w:line="210" w:lineRule="exact" w:before="0"/>
        <w:ind w:left="160" w:right="0" w:firstLine="0"/>
        <w:jc w:val="left"/>
        <w:rPr>
          <w:rFonts w:ascii="Times New Roman"/>
          <w:sz w:val="18"/>
        </w:rPr>
      </w:pPr>
      <w:r>
        <w:rPr>
          <w:rFonts w:ascii="Cambria"/>
          <w:w w:val="105"/>
          <w:sz w:val="18"/>
        </w:rPr>
        <w:t>dynamic-complete-history</w:t>
      </w:r>
      <w:r>
        <w:rPr>
          <w:rFonts w:ascii="Cambria"/>
          <w:spacing w:val="28"/>
          <w:w w:val="105"/>
          <w:sz w:val="18"/>
        </w:rPr>
        <w:t>  </w:t>
      </w:r>
      <w:r>
        <w:rPr>
          <w:rFonts w:ascii="Cambria"/>
          <w:w w:val="105"/>
          <w:sz w:val="18"/>
        </w:rPr>
        <w:t>(M-</w:t>
      </w:r>
      <w:r>
        <w:rPr>
          <w:rFonts w:ascii="Cambria"/>
          <w:spacing w:val="-4"/>
          <w:w w:val="105"/>
          <w:sz w:val="18"/>
        </w:rPr>
        <w:t>TAB)</w:t>
      </w:r>
      <w:r>
        <w:rPr>
          <w:rFonts w:ascii="Times New Roman"/>
          <w:sz w:val="18"/>
        </w:rPr>
        <w:tab/>
      </w:r>
      <w:hyperlink w:history="true" w:anchor="_bookmark168">
        <w:r>
          <w:rPr>
            <w:rFonts w:ascii="Times New Roman"/>
            <w:spacing w:val="-5"/>
            <w:w w:val="105"/>
            <w:sz w:val="18"/>
          </w:rPr>
          <w:t>155</w:t>
        </w:r>
      </w:hyperlink>
    </w:p>
    <w:p>
      <w:pPr>
        <w:pStyle w:val="BodyText"/>
        <w:spacing w:before="91"/>
        <w:rPr>
          <w:rFonts w:ascii="Times New Roman"/>
          <w:sz w:val="18"/>
        </w:rPr>
      </w:pPr>
    </w:p>
    <w:p>
      <w:pPr>
        <w:pStyle w:val="Heading2"/>
      </w:pPr>
      <w:r>
        <w:rPr>
          <w:spacing w:val="-10"/>
          <w:w w:val="105"/>
        </w:rPr>
        <w:t>E</w:t>
      </w:r>
    </w:p>
    <w:p>
      <w:pPr>
        <w:tabs>
          <w:tab w:pos="4024" w:val="left" w:leader="dot"/>
        </w:tabs>
        <w:spacing w:line="210" w:lineRule="exact" w:before="48"/>
        <w:ind w:left="160" w:right="0" w:firstLine="0"/>
        <w:jc w:val="left"/>
        <w:rPr>
          <w:rFonts w:ascii="Times New Roman"/>
          <w:sz w:val="18"/>
        </w:rPr>
      </w:pPr>
      <w:r>
        <w:rPr>
          <w:rFonts w:ascii="Cambria"/>
          <w:w w:val="105"/>
          <w:sz w:val="18"/>
        </w:rPr>
        <w:t>edit-and-execute-command</w:t>
      </w:r>
      <w:r>
        <w:rPr>
          <w:rFonts w:ascii="Cambria"/>
          <w:spacing w:val="60"/>
          <w:w w:val="105"/>
          <w:sz w:val="18"/>
        </w:rPr>
        <w:t> </w:t>
      </w:r>
      <w:r>
        <w:rPr>
          <w:rFonts w:ascii="Cambria"/>
          <w:w w:val="105"/>
          <w:sz w:val="18"/>
        </w:rPr>
        <w:t>(C-x</w:t>
      </w:r>
      <w:r>
        <w:rPr>
          <w:rFonts w:ascii="Cambria"/>
          <w:spacing w:val="61"/>
          <w:w w:val="105"/>
          <w:sz w:val="18"/>
        </w:rPr>
        <w:t> </w:t>
      </w:r>
      <w:r>
        <w:rPr>
          <w:rFonts w:ascii="Cambria"/>
          <w:w w:val="105"/>
          <w:sz w:val="18"/>
        </w:rPr>
        <w:t>C-</w:t>
      </w:r>
      <w:r>
        <w:rPr>
          <w:rFonts w:ascii="Cambria"/>
          <w:spacing w:val="-5"/>
          <w:w w:val="105"/>
          <w:sz w:val="18"/>
        </w:rPr>
        <w:t>e)</w:t>
      </w:r>
      <w:r>
        <w:rPr>
          <w:rFonts w:ascii="Times New Roman"/>
          <w:sz w:val="18"/>
        </w:rPr>
        <w:tab/>
      </w:r>
      <w:hyperlink w:history="true" w:anchor="_bookmark171">
        <w:r>
          <w:rPr>
            <w:rFonts w:ascii="Times New Roman"/>
            <w:spacing w:val="-5"/>
            <w:w w:val="110"/>
            <w:sz w:val="18"/>
          </w:rPr>
          <w:t>158</w:t>
        </w:r>
      </w:hyperlink>
    </w:p>
    <w:p>
      <w:pPr>
        <w:tabs>
          <w:tab w:pos="4024" w:val="left" w:leader="dot"/>
        </w:tabs>
        <w:spacing w:line="210" w:lineRule="exact" w:before="0"/>
        <w:ind w:left="160" w:right="0" w:firstLine="0"/>
        <w:jc w:val="left"/>
        <w:rPr>
          <w:rFonts w:ascii="Times New Roman"/>
          <w:sz w:val="18"/>
        </w:rPr>
      </w:pPr>
      <w:r>
        <w:rPr>
          <w:rFonts w:ascii="Cambria"/>
          <w:w w:val="105"/>
          <w:sz w:val="18"/>
        </w:rPr>
        <w:t>end-kbd-macro</w:t>
      </w:r>
      <w:r>
        <w:rPr>
          <w:rFonts w:ascii="Cambria"/>
          <w:spacing w:val="27"/>
          <w:w w:val="105"/>
          <w:sz w:val="18"/>
        </w:rPr>
        <w:t> </w:t>
      </w:r>
      <w:r>
        <w:rPr>
          <w:rFonts w:ascii="Cambria"/>
          <w:w w:val="105"/>
          <w:sz w:val="18"/>
        </w:rPr>
        <w:t>(C-x</w:t>
      </w:r>
      <w:r>
        <w:rPr>
          <w:rFonts w:ascii="Cambria"/>
          <w:spacing w:val="28"/>
          <w:w w:val="105"/>
          <w:sz w:val="18"/>
        </w:rPr>
        <w:t> </w:t>
      </w:r>
      <w:r>
        <w:rPr>
          <w:rFonts w:ascii="Cambria"/>
          <w:spacing w:val="-5"/>
          <w:w w:val="105"/>
          <w:sz w:val="18"/>
        </w:rPr>
        <w:t>))</w:t>
      </w:r>
      <w:r>
        <w:rPr>
          <w:rFonts w:ascii="Times New Roman"/>
          <w:sz w:val="18"/>
        </w:rPr>
        <w:tab/>
      </w:r>
      <w:hyperlink w:history="true" w:anchor="_bookmark168">
        <w:r>
          <w:rPr>
            <w:rFonts w:ascii="Times New Roman"/>
            <w:spacing w:val="-5"/>
            <w:w w:val="110"/>
            <w:sz w:val="18"/>
          </w:rPr>
          <w:t>155</w:t>
        </w:r>
      </w:hyperlink>
    </w:p>
    <w:p>
      <w:pPr>
        <w:tabs>
          <w:tab w:pos="4024" w:val="left" w:leader="dot"/>
        </w:tabs>
        <w:spacing w:line="210" w:lineRule="exact" w:before="0"/>
        <w:ind w:left="160" w:right="0" w:firstLine="0"/>
        <w:jc w:val="left"/>
        <w:rPr>
          <w:rFonts w:ascii="Times New Roman"/>
          <w:sz w:val="18"/>
        </w:rPr>
      </w:pPr>
      <w:r>
        <w:rPr>
          <w:rFonts w:ascii="Cambria"/>
          <w:i/>
          <w:w w:val="120"/>
          <w:sz w:val="18"/>
        </w:rPr>
        <w:t>end-of-file</w:t>
      </w:r>
      <w:r>
        <w:rPr>
          <w:rFonts w:ascii="Cambria"/>
          <w:i/>
          <w:spacing w:val="68"/>
          <w:w w:val="120"/>
          <w:sz w:val="18"/>
        </w:rPr>
        <w:t> </w:t>
      </w:r>
      <w:r>
        <w:rPr>
          <w:rFonts w:ascii="Cambria"/>
          <w:w w:val="120"/>
          <w:sz w:val="18"/>
        </w:rPr>
        <w:t>(usually</w:t>
      </w:r>
      <w:r>
        <w:rPr>
          <w:rFonts w:ascii="Cambria"/>
          <w:spacing w:val="69"/>
          <w:w w:val="120"/>
          <w:sz w:val="18"/>
        </w:rPr>
        <w:t> </w:t>
      </w:r>
      <w:r>
        <w:rPr>
          <w:rFonts w:ascii="Cambria"/>
          <w:w w:val="120"/>
          <w:sz w:val="18"/>
        </w:rPr>
        <w:t>C-</w:t>
      </w:r>
      <w:r>
        <w:rPr>
          <w:rFonts w:ascii="Cambria"/>
          <w:spacing w:val="-5"/>
          <w:w w:val="120"/>
          <w:sz w:val="18"/>
        </w:rPr>
        <w:t>d)</w:t>
      </w:r>
      <w:r>
        <w:rPr>
          <w:rFonts w:ascii="Times New Roman"/>
          <w:sz w:val="18"/>
        </w:rPr>
        <w:tab/>
      </w:r>
      <w:hyperlink w:history="true" w:anchor="_bookmark162">
        <w:r>
          <w:rPr>
            <w:rFonts w:ascii="Times New Roman"/>
            <w:spacing w:val="-5"/>
            <w:w w:val="115"/>
            <w:sz w:val="18"/>
          </w:rPr>
          <w:t>150</w:t>
        </w:r>
      </w:hyperlink>
    </w:p>
    <w:p>
      <w:pPr>
        <w:tabs>
          <w:tab w:pos="4024" w:val="left" w:leader="dot"/>
        </w:tabs>
        <w:spacing w:line="210" w:lineRule="exact" w:before="0"/>
        <w:ind w:left="160" w:right="0" w:firstLine="0"/>
        <w:jc w:val="left"/>
        <w:rPr>
          <w:rFonts w:ascii="Times New Roman"/>
          <w:sz w:val="18"/>
        </w:rPr>
      </w:pPr>
      <w:r>
        <w:rPr>
          <w:rFonts w:ascii="Cambria"/>
          <w:w w:val="115"/>
          <w:sz w:val="18"/>
        </w:rPr>
        <w:t>end-of-history</w:t>
      </w:r>
      <w:r>
        <w:rPr>
          <w:rFonts w:ascii="Cambria"/>
          <w:spacing w:val="34"/>
          <w:w w:val="115"/>
          <w:sz w:val="18"/>
        </w:rPr>
        <w:t> </w:t>
      </w:r>
      <w:r>
        <w:rPr>
          <w:rFonts w:ascii="Cambria"/>
          <w:w w:val="115"/>
          <w:sz w:val="18"/>
        </w:rPr>
        <w:t>(M-</w:t>
      </w:r>
      <w:r>
        <w:rPr>
          <w:rFonts w:ascii="Cambria"/>
          <w:spacing w:val="-5"/>
          <w:w w:val="115"/>
          <w:sz w:val="18"/>
        </w:rPr>
        <w:t>&gt;)</w:t>
      </w:r>
      <w:r>
        <w:rPr>
          <w:rFonts w:ascii="Times New Roman"/>
          <w:sz w:val="18"/>
        </w:rPr>
        <w:tab/>
      </w:r>
      <w:hyperlink w:history="true" w:anchor="_bookmark159">
        <w:r>
          <w:rPr>
            <w:rFonts w:ascii="Times New Roman"/>
            <w:spacing w:val="-5"/>
            <w:w w:val="115"/>
            <w:sz w:val="18"/>
          </w:rPr>
          <w:t>148</w:t>
        </w:r>
      </w:hyperlink>
    </w:p>
    <w:p>
      <w:pPr>
        <w:tabs>
          <w:tab w:pos="4024" w:val="left" w:leader="dot"/>
        </w:tabs>
        <w:spacing w:line="210" w:lineRule="exact" w:before="0"/>
        <w:ind w:left="160" w:right="0" w:firstLine="0"/>
        <w:jc w:val="left"/>
        <w:rPr>
          <w:rFonts w:ascii="Times New Roman"/>
          <w:sz w:val="18"/>
        </w:rPr>
      </w:pPr>
      <w:r>
        <w:rPr>
          <w:rFonts w:ascii="Cambria"/>
          <w:w w:val="120"/>
          <w:sz w:val="18"/>
        </w:rPr>
        <w:t>end-of-line</w:t>
      </w:r>
      <w:r>
        <w:rPr>
          <w:rFonts w:ascii="Cambria"/>
          <w:spacing w:val="33"/>
          <w:w w:val="120"/>
          <w:sz w:val="18"/>
        </w:rPr>
        <w:t> </w:t>
      </w:r>
      <w:r>
        <w:rPr>
          <w:rFonts w:ascii="Cambria"/>
          <w:w w:val="120"/>
          <w:sz w:val="18"/>
        </w:rPr>
        <w:t>(C-</w:t>
      </w:r>
      <w:r>
        <w:rPr>
          <w:rFonts w:ascii="Cambria"/>
          <w:spacing w:val="-5"/>
          <w:w w:val="120"/>
          <w:sz w:val="18"/>
        </w:rPr>
        <w:t>e)</w:t>
      </w:r>
      <w:r>
        <w:rPr>
          <w:rFonts w:ascii="Times New Roman"/>
          <w:sz w:val="18"/>
        </w:rPr>
        <w:tab/>
      </w:r>
      <w:hyperlink w:history="true" w:anchor="_bookmark156">
        <w:r>
          <w:rPr>
            <w:rFonts w:ascii="Times New Roman"/>
            <w:spacing w:val="-5"/>
            <w:w w:val="115"/>
            <w:sz w:val="18"/>
          </w:rPr>
          <w:t>147</w:t>
        </w:r>
      </w:hyperlink>
    </w:p>
    <w:p>
      <w:pPr>
        <w:tabs>
          <w:tab w:pos="4024" w:val="left" w:leader="dot"/>
        </w:tabs>
        <w:spacing w:line="210" w:lineRule="exact" w:before="0"/>
        <w:ind w:left="160" w:right="0" w:firstLine="0"/>
        <w:jc w:val="left"/>
        <w:rPr>
          <w:rFonts w:ascii="Times New Roman"/>
          <w:sz w:val="18"/>
        </w:rPr>
      </w:pPr>
      <w:r>
        <w:rPr>
          <w:rFonts w:ascii="Cambria"/>
          <w:w w:val="110"/>
          <w:sz w:val="18"/>
        </w:rPr>
        <w:t>exchange-point-and-mark</w:t>
      </w:r>
      <w:r>
        <w:rPr>
          <w:rFonts w:ascii="Cambria"/>
          <w:spacing w:val="16"/>
          <w:w w:val="110"/>
          <w:sz w:val="18"/>
        </w:rPr>
        <w:t> </w:t>
      </w:r>
      <w:r>
        <w:rPr>
          <w:rFonts w:ascii="Cambria"/>
          <w:w w:val="110"/>
          <w:sz w:val="18"/>
        </w:rPr>
        <w:t>(C-x</w:t>
      </w:r>
      <w:r>
        <w:rPr>
          <w:rFonts w:ascii="Cambria"/>
          <w:spacing w:val="16"/>
          <w:w w:val="110"/>
          <w:sz w:val="18"/>
        </w:rPr>
        <w:t> </w:t>
      </w:r>
      <w:r>
        <w:rPr>
          <w:rFonts w:ascii="Cambria"/>
          <w:w w:val="110"/>
          <w:sz w:val="18"/>
        </w:rPr>
        <w:t>C-</w:t>
      </w:r>
      <w:r>
        <w:rPr>
          <w:rFonts w:ascii="Cambria"/>
          <w:spacing w:val="-5"/>
          <w:w w:val="110"/>
          <w:sz w:val="18"/>
        </w:rPr>
        <w:t>x)</w:t>
      </w:r>
      <w:r>
        <w:rPr>
          <w:rFonts w:ascii="Times New Roman"/>
          <w:sz w:val="18"/>
        </w:rPr>
        <w:tab/>
      </w:r>
      <w:hyperlink w:history="true" w:anchor="_bookmark169">
        <w:r>
          <w:rPr>
            <w:rFonts w:ascii="Times New Roman"/>
            <w:spacing w:val="-5"/>
            <w:w w:val="110"/>
            <w:sz w:val="18"/>
          </w:rPr>
          <w:t>156</w:t>
        </w:r>
      </w:hyperlink>
    </w:p>
    <w:p>
      <w:pPr>
        <w:tabs>
          <w:tab w:pos="4024" w:val="left" w:leader="dot"/>
        </w:tabs>
        <w:spacing w:line="209" w:lineRule="exact" w:before="0"/>
        <w:ind w:left="160" w:right="0" w:firstLine="0"/>
        <w:jc w:val="left"/>
        <w:rPr>
          <w:rFonts w:ascii="Times New Roman"/>
          <w:sz w:val="18"/>
        </w:rPr>
      </w:pPr>
      <w:r>
        <w:rPr>
          <w:rFonts w:ascii="Cambria"/>
          <w:sz w:val="18"/>
        </w:rPr>
        <w:t>execute-named-command</w:t>
      </w:r>
      <w:r>
        <w:rPr>
          <w:rFonts w:ascii="Cambria"/>
          <w:spacing w:val="5"/>
          <w:sz w:val="18"/>
        </w:rPr>
        <w:t> </w:t>
      </w:r>
      <w:r>
        <w:rPr>
          <w:rFonts w:ascii="Cambria"/>
          <w:sz w:val="18"/>
        </w:rPr>
        <w:t>(M-</w:t>
      </w:r>
      <w:r>
        <w:rPr>
          <w:rFonts w:ascii="Cambria"/>
          <w:spacing w:val="-5"/>
          <w:sz w:val="18"/>
        </w:rPr>
        <w:t>x)</w:t>
      </w:r>
      <w:r>
        <w:rPr>
          <w:rFonts w:ascii="Times New Roman"/>
          <w:sz w:val="18"/>
        </w:rPr>
        <w:tab/>
      </w:r>
      <w:hyperlink w:history="true" w:anchor="_bookmark170">
        <w:r>
          <w:rPr>
            <w:rFonts w:ascii="Times New Roman"/>
            <w:spacing w:val="-5"/>
            <w:sz w:val="18"/>
          </w:rPr>
          <w:t>157</w:t>
        </w:r>
      </w:hyperlink>
    </w:p>
    <w:p>
      <w:pPr>
        <w:tabs>
          <w:tab w:pos="4024" w:val="left" w:leader="dot"/>
        </w:tabs>
        <w:spacing w:line="210" w:lineRule="exact" w:before="0"/>
        <w:ind w:left="160" w:right="0" w:firstLine="0"/>
        <w:jc w:val="left"/>
        <w:rPr>
          <w:rFonts w:ascii="Times New Roman"/>
          <w:sz w:val="18"/>
        </w:rPr>
      </w:pPr>
      <w:r>
        <w:rPr>
          <w:rFonts w:ascii="Cambria"/>
          <w:w w:val="110"/>
          <w:sz w:val="18"/>
        </w:rPr>
        <w:t>export-completions</w:t>
      </w:r>
      <w:r>
        <w:rPr>
          <w:rFonts w:ascii="Cambria"/>
          <w:spacing w:val="47"/>
          <w:w w:val="110"/>
          <w:sz w:val="18"/>
        </w:rPr>
        <w:t> </w:t>
      </w:r>
      <w:r>
        <w:rPr>
          <w:rFonts w:ascii="Cambria"/>
          <w:spacing w:val="-5"/>
          <w:w w:val="110"/>
          <w:sz w:val="18"/>
        </w:rPr>
        <w:t>()</w:t>
      </w:r>
      <w:r>
        <w:rPr>
          <w:rFonts w:ascii="Times New Roman"/>
          <w:sz w:val="18"/>
        </w:rPr>
        <w:tab/>
      </w:r>
      <w:hyperlink w:history="true" w:anchor="_bookmark167">
        <w:r>
          <w:rPr>
            <w:rFonts w:ascii="Times New Roman"/>
            <w:spacing w:val="-5"/>
            <w:w w:val="115"/>
            <w:sz w:val="18"/>
          </w:rPr>
          <w:t>154</w:t>
        </w:r>
      </w:hyperlink>
    </w:p>
    <w:p>
      <w:pPr>
        <w:pStyle w:val="BodyText"/>
        <w:spacing w:before="90"/>
        <w:rPr>
          <w:rFonts w:ascii="Times New Roman"/>
          <w:sz w:val="18"/>
        </w:rPr>
      </w:pPr>
    </w:p>
    <w:p>
      <w:pPr>
        <w:pStyle w:val="Heading2"/>
        <w:spacing w:before="1"/>
      </w:pPr>
      <w:r>
        <w:rPr>
          <w:spacing w:val="-10"/>
          <w:w w:val="105"/>
        </w:rPr>
        <w:t>F</w:t>
      </w:r>
    </w:p>
    <w:p>
      <w:pPr>
        <w:tabs>
          <w:tab w:pos="4024" w:val="left" w:leader="dot"/>
        </w:tabs>
        <w:spacing w:line="210" w:lineRule="exact" w:before="47"/>
        <w:ind w:left="160" w:right="0" w:firstLine="0"/>
        <w:jc w:val="left"/>
        <w:rPr>
          <w:rFonts w:ascii="Times New Roman"/>
          <w:sz w:val="18"/>
        </w:rPr>
      </w:pPr>
      <w:r>
        <w:rPr>
          <w:rFonts w:ascii="Cambria"/>
          <w:w w:val="125"/>
          <w:sz w:val="18"/>
        </w:rPr>
        <w:t>fetch-history</w:t>
      </w:r>
      <w:r>
        <w:rPr>
          <w:rFonts w:ascii="Cambria"/>
          <w:spacing w:val="-9"/>
          <w:w w:val="125"/>
          <w:sz w:val="18"/>
        </w:rPr>
        <w:t> </w:t>
      </w:r>
      <w:r>
        <w:rPr>
          <w:rFonts w:ascii="Cambria"/>
          <w:spacing w:val="-5"/>
          <w:w w:val="125"/>
          <w:sz w:val="18"/>
        </w:rPr>
        <w:t>()</w:t>
      </w:r>
      <w:r>
        <w:rPr>
          <w:rFonts w:ascii="Times New Roman"/>
          <w:sz w:val="18"/>
        </w:rPr>
        <w:tab/>
      </w:r>
      <w:hyperlink w:history="true" w:anchor="_bookmark162">
        <w:r>
          <w:rPr>
            <w:rFonts w:ascii="Times New Roman"/>
            <w:spacing w:val="-5"/>
            <w:w w:val="115"/>
            <w:sz w:val="18"/>
          </w:rPr>
          <w:t>150</w:t>
        </w:r>
      </w:hyperlink>
    </w:p>
    <w:p>
      <w:pPr>
        <w:tabs>
          <w:tab w:pos="4024" w:val="left" w:leader="dot"/>
        </w:tabs>
        <w:spacing w:line="210" w:lineRule="exact" w:before="0"/>
        <w:ind w:left="160" w:right="0" w:firstLine="0"/>
        <w:jc w:val="left"/>
        <w:rPr>
          <w:rFonts w:ascii="Times New Roman"/>
          <w:sz w:val="18"/>
        </w:rPr>
      </w:pPr>
      <w:r>
        <w:rPr>
          <w:rFonts w:ascii="Cambria"/>
          <w:w w:val="110"/>
          <w:sz w:val="18"/>
        </w:rPr>
        <w:t>forward-backward-delete-char</w:t>
      </w:r>
      <w:r>
        <w:rPr>
          <w:rFonts w:ascii="Cambria"/>
          <w:spacing w:val="17"/>
          <w:w w:val="110"/>
          <w:sz w:val="18"/>
        </w:rPr>
        <w:t> </w:t>
      </w:r>
      <w:r>
        <w:rPr>
          <w:rFonts w:ascii="Cambria"/>
          <w:spacing w:val="-5"/>
          <w:w w:val="110"/>
          <w:sz w:val="18"/>
        </w:rPr>
        <w:t>()</w:t>
      </w:r>
      <w:r>
        <w:rPr>
          <w:rFonts w:ascii="Times New Roman"/>
          <w:sz w:val="18"/>
        </w:rPr>
        <w:tab/>
      </w:r>
      <w:hyperlink w:history="true" w:anchor="_bookmark162">
        <w:r>
          <w:rPr>
            <w:rFonts w:ascii="Times New Roman"/>
            <w:spacing w:val="-5"/>
            <w:w w:val="115"/>
            <w:sz w:val="18"/>
          </w:rPr>
          <w:t>150</w:t>
        </w:r>
      </w:hyperlink>
    </w:p>
    <w:p>
      <w:pPr>
        <w:tabs>
          <w:tab w:pos="4024" w:val="left" w:leader="dot"/>
        </w:tabs>
        <w:spacing w:line="210" w:lineRule="exact" w:before="0"/>
        <w:ind w:left="160" w:right="0" w:firstLine="0"/>
        <w:jc w:val="left"/>
        <w:rPr>
          <w:rFonts w:ascii="Times New Roman"/>
          <w:sz w:val="18"/>
        </w:rPr>
      </w:pPr>
      <w:r>
        <w:rPr>
          <w:rFonts w:ascii="Cambria"/>
          <w:w w:val="110"/>
          <w:sz w:val="18"/>
        </w:rPr>
        <w:t>forward-char</w:t>
      </w:r>
      <w:r>
        <w:rPr>
          <w:rFonts w:ascii="Cambria"/>
          <w:spacing w:val="42"/>
          <w:w w:val="110"/>
          <w:sz w:val="18"/>
        </w:rPr>
        <w:t> </w:t>
      </w:r>
      <w:r>
        <w:rPr>
          <w:rFonts w:ascii="Cambria"/>
          <w:w w:val="110"/>
          <w:sz w:val="18"/>
        </w:rPr>
        <w:t>(C-</w:t>
      </w:r>
      <w:r>
        <w:rPr>
          <w:rFonts w:ascii="Cambria"/>
          <w:spacing w:val="-5"/>
          <w:w w:val="110"/>
          <w:sz w:val="18"/>
        </w:rPr>
        <w:t>f)</w:t>
      </w:r>
      <w:r>
        <w:rPr>
          <w:rFonts w:ascii="Times New Roman"/>
          <w:sz w:val="18"/>
        </w:rPr>
        <w:tab/>
      </w:r>
      <w:hyperlink w:history="true" w:anchor="_bookmark156">
        <w:r>
          <w:rPr>
            <w:rFonts w:ascii="Times New Roman"/>
            <w:spacing w:val="-5"/>
            <w:w w:val="115"/>
            <w:sz w:val="18"/>
          </w:rPr>
          <w:t>147</w:t>
        </w:r>
      </w:hyperlink>
    </w:p>
    <w:p>
      <w:pPr>
        <w:tabs>
          <w:tab w:pos="4024" w:val="left" w:leader="dot"/>
        </w:tabs>
        <w:spacing w:line="209" w:lineRule="exact" w:before="0"/>
        <w:ind w:left="160" w:right="0" w:firstLine="0"/>
        <w:jc w:val="left"/>
        <w:rPr>
          <w:rFonts w:ascii="Times New Roman"/>
          <w:sz w:val="18"/>
        </w:rPr>
      </w:pPr>
      <w:r>
        <w:rPr>
          <w:rFonts w:ascii="Cambria"/>
          <w:w w:val="115"/>
          <w:sz w:val="18"/>
        </w:rPr>
        <w:t>forward-search-history</w:t>
      </w:r>
      <w:r>
        <w:rPr>
          <w:rFonts w:ascii="Cambria"/>
          <w:spacing w:val="38"/>
          <w:w w:val="115"/>
          <w:sz w:val="18"/>
        </w:rPr>
        <w:t> </w:t>
      </w:r>
      <w:r>
        <w:rPr>
          <w:rFonts w:ascii="Cambria"/>
          <w:w w:val="115"/>
          <w:sz w:val="18"/>
        </w:rPr>
        <w:t>(C-</w:t>
      </w:r>
      <w:r>
        <w:rPr>
          <w:rFonts w:ascii="Cambria"/>
          <w:spacing w:val="-5"/>
          <w:w w:val="115"/>
          <w:sz w:val="18"/>
        </w:rPr>
        <w:t>s)</w:t>
      </w:r>
      <w:r>
        <w:rPr>
          <w:rFonts w:ascii="Times New Roman"/>
          <w:sz w:val="18"/>
        </w:rPr>
        <w:tab/>
      </w:r>
      <w:hyperlink w:history="true" w:anchor="_bookmark161">
        <w:r>
          <w:rPr>
            <w:rFonts w:ascii="Times New Roman"/>
            <w:spacing w:val="-5"/>
            <w:w w:val="115"/>
            <w:sz w:val="18"/>
          </w:rPr>
          <w:t>149</w:t>
        </w:r>
      </w:hyperlink>
    </w:p>
    <w:p>
      <w:pPr>
        <w:tabs>
          <w:tab w:pos="4024" w:val="left" w:leader="dot"/>
        </w:tabs>
        <w:spacing w:line="210" w:lineRule="exact" w:before="0"/>
        <w:ind w:left="160" w:right="0" w:firstLine="0"/>
        <w:jc w:val="left"/>
        <w:rPr>
          <w:rFonts w:ascii="Times New Roman"/>
          <w:sz w:val="18"/>
        </w:rPr>
      </w:pPr>
      <w:r>
        <w:rPr>
          <w:rFonts w:ascii="Cambria"/>
          <w:sz w:val="18"/>
        </w:rPr>
        <w:t>forward-word</w:t>
      </w:r>
      <w:r>
        <w:rPr>
          <w:rFonts w:ascii="Cambria"/>
          <w:spacing w:val="57"/>
          <w:sz w:val="18"/>
        </w:rPr>
        <w:t> </w:t>
      </w:r>
      <w:r>
        <w:rPr>
          <w:rFonts w:ascii="Cambria"/>
          <w:sz w:val="18"/>
        </w:rPr>
        <w:t>(M-</w:t>
      </w:r>
      <w:r>
        <w:rPr>
          <w:rFonts w:ascii="Cambria"/>
          <w:spacing w:val="-5"/>
          <w:sz w:val="18"/>
        </w:rPr>
        <w:t>f)</w:t>
      </w:r>
      <w:r>
        <w:rPr>
          <w:rFonts w:ascii="Times New Roman"/>
          <w:sz w:val="18"/>
        </w:rPr>
        <w:tab/>
      </w:r>
      <w:hyperlink w:history="true" w:anchor="_bookmark156">
        <w:r>
          <w:rPr>
            <w:rFonts w:ascii="Times New Roman"/>
            <w:spacing w:val="-5"/>
            <w:w w:val="115"/>
            <w:sz w:val="18"/>
          </w:rPr>
          <w:t>147</w:t>
        </w:r>
      </w:hyperlink>
    </w:p>
    <w:p>
      <w:pPr>
        <w:pStyle w:val="BodyText"/>
        <w:spacing w:before="66"/>
        <w:rPr>
          <w:rFonts w:ascii="Times New Roman"/>
          <w:sz w:val="18"/>
        </w:rPr>
      </w:pPr>
    </w:p>
    <w:p>
      <w:pPr>
        <w:pStyle w:val="Heading2"/>
      </w:pPr>
      <w:r>
        <w:rPr>
          <w:spacing w:val="-10"/>
          <w:w w:val="110"/>
        </w:rPr>
        <w:t>G</w:t>
      </w:r>
    </w:p>
    <w:p>
      <w:pPr>
        <w:tabs>
          <w:tab w:pos="4024" w:val="left" w:leader="dot"/>
        </w:tabs>
        <w:spacing w:line="210" w:lineRule="exact" w:before="47"/>
        <w:ind w:left="160" w:right="0" w:firstLine="0"/>
        <w:jc w:val="left"/>
        <w:rPr>
          <w:rFonts w:ascii="Times New Roman"/>
          <w:sz w:val="18"/>
        </w:rPr>
      </w:pPr>
      <w:r>
        <w:rPr>
          <w:rFonts w:ascii="Cambria"/>
          <w:w w:val="105"/>
          <w:sz w:val="18"/>
        </w:rPr>
        <w:t>glob-complete-word</w:t>
      </w:r>
      <w:r>
        <w:rPr>
          <w:rFonts w:ascii="Cambria"/>
          <w:spacing w:val="58"/>
          <w:w w:val="105"/>
          <w:sz w:val="18"/>
        </w:rPr>
        <w:t> </w:t>
      </w:r>
      <w:r>
        <w:rPr>
          <w:rFonts w:ascii="Cambria"/>
          <w:w w:val="105"/>
          <w:sz w:val="18"/>
        </w:rPr>
        <w:t>(M-</w:t>
      </w:r>
      <w:r>
        <w:rPr>
          <w:rFonts w:ascii="Cambria"/>
          <w:spacing w:val="-5"/>
          <w:w w:val="105"/>
          <w:sz w:val="18"/>
        </w:rPr>
        <w:t>g)</w:t>
      </w:r>
      <w:r>
        <w:rPr>
          <w:rFonts w:ascii="Times New Roman"/>
          <w:sz w:val="18"/>
        </w:rPr>
        <w:tab/>
      </w:r>
      <w:hyperlink w:history="true" w:anchor="_bookmark170">
        <w:r>
          <w:rPr>
            <w:rFonts w:ascii="Times New Roman"/>
            <w:spacing w:val="-5"/>
            <w:w w:val="105"/>
            <w:sz w:val="18"/>
          </w:rPr>
          <w:t>157</w:t>
        </w:r>
      </w:hyperlink>
    </w:p>
    <w:p>
      <w:pPr>
        <w:tabs>
          <w:tab w:pos="4024" w:val="left" w:leader="dot"/>
        </w:tabs>
        <w:spacing w:line="209" w:lineRule="exact" w:before="0"/>
        <w:ind w:left="160" w:right="0" w:firstLine="0"/>
        <w:jc w:val="left"/>
        <w:rPr>
          <w:rFonts w:ascii="Times New Roman"/>
          <w:sz w:val="18"/>
        </w:rPr>
      </w:pPr>
      <w:r>
        <w:rPr>
          <w:rFonts w:ascii="Cambria"/>
          <w:w w:val="105"/>
          <w:sz w:val="18"/>
        </w:rPr>
        <w:t>glob-expand-word</w:t>
      </w:r>
      <w:r>
        <w:rPr>
          <w:rFonts w:ascii="Cambria"/>
          <w:spacing w:val="39"/>
          <w:w w:val="105"/>
          <w:sz w:val="18"/>
        </w:rPr>
        <w:t> </w:t>
      </w:r>
      <w:r>
        <w:rPr>
          <w:rFonts w:ascii="Cambria"/>
          <w:w w:val="105"/>
          <w:sz w:val="18"/>
        </w:rPr>
        <w:t>(C-x</w:t>
      </w:r>
      <w:r>
        <w:rPr>
          <w:rFonts w:ascii="Cambria"/>
          <w:spacing w:val="40"/>
          <w:w w:val="105"/>
          <w:sz w:val="18"/>
        </w:rPr>
        <w:t> </w:t>
      </w:r>
      <w:r>
        <w:rPr>
          <w:rFonts w:ascii="Cambria"/>
          <w:spacing w:val="-5"/>
          <w:w w:val="105"/>
          <w:sz w:val="18"/>
        </w:rPr>
        <w:t>*)</w:t>
      </w:r>
      <w:r>
        <w:rPr>
          <w:rFonts w:ascii="Times New Roman"/>
          <w:sz w:val="18"/>
        </w:rPr>
        <w:tab/>
      </w:r>
      <w:hyperlink w:history="true" w:anchor="_bookmark170">
        <w:r>
          <w:rPr>
            <w:rFonts w:ascii="Times New Roman"/>
            <w:spacing w:val="-5"/>
            <w:w w:val="110"/>
            <w:sz w:val="18"/>
          </w:rPr>
          <w:t>157</w:t>
        </w:r>
      </w:hyperlink>
    </w:p>
    <w:p>
      <w:pPr>
        <w:tabs>
          <w:tab w:pos="4024" w:val="left" w:leader="dot"/>
        </w:tabs>
        <w:spacing w:line="210" w:lineRule="exact" w:before="0"/>
        <w:ind w:left="160" w:right="0" w:firstLine="0"/>
        <w:jc w:val="left"/>
        <w:rPr>
          <w:rFonts w:ascii="Times New Roman"/>
          <w:sz w:val="18"/>
        </w:rPr>
      </w:pPr>
      <w:r>
        <w:rPr>
          <w:rFonts w:ascii="Cambria"/>
          <w:w w:val="120"/>
          <w:sz w:val="18"/>
        </w:rPr>
        <w:t>glob-list-expansions</w:t>
      </w:r>
      <w:r>
        <w:rPr>
          <w:rFonts w:ascii="Cambria"/>
          <w:spacing w:val="17"/>
          <w:w w:val="120"/>
          <w:sz w:val="18"/>
        </w:rPr>
        <w:t> </w:t>
      </w:r>
      <w:r>
        <w:rPr>
          <w:rFonts w:ascii="Cambria"/>
          <w:w w:val="120"/>
          <w:sz w:val="18"/>
        </w:rPr>
        <w:t>(C-x</w:t>
      </w:r>
      <w:r>
        <w:rPr>
          <w:rFonts w:ascii="Cambria"/>
          <w:spacing w:val="18"/>
          <w:w w:val="120"/>
          <w:sz w:val="18"/>
        </w:rPr>
        <w:t> </w:t>
      </w:r>
      <w:r>
        <w:rPr>
          <w:rFonts w:ascii="Cambria"/>
          <w:spacing w:val="-5"/>
          <w:w w:val="120"/>
          <w:sz w:val="18"/>
        </w:rPr>
        <w:t>g)</w:t>
      </w:r>
      <w:r>
        <w:rPr>
          <w:rFonts w:ascii="Times New Roman"/>
          <w:sz w:val="18"/>
        </w:rPr>
        <w:tab/>
      </w:r>
      <w:hyperlink w:history="true" w:anchor="_bookmark170">
        <w:r>
          <w:rPr>
            <w:rFonts w:ascii="Times New Roman"/>
            <w:spacing w:val="-5"/>
            <w:w w:val="115"/>
            <w:sz w:val="18"/>
          </w:rPr>
          <w:t>157</w:t>
        </w:r>
      </w:hyperlink>
    </w:p>
    <w:p>
      <w:pPr>
        <w:spacing w:line="240" w:lineRule="auto" w:before="232"/>
        <w:rPr>
          <w:rFonts w:ascii="Times New Roman"/>
          <w:sz w:val="28"/>
        </w:rPr>
      </w:pPr>
      <w:r>
        <w:rPr/>
        <w:br w:type="column"/>
      </w:r>
      <w:r>
        <w:rPr>
          <w:rFonts w:ascii="Times New Roman"/>
          <w:sz w:val="28"/>
        </w:rPr>
      </w:r>
    </w:p>
    <w:p>
      <w:pPr>
        <w:pStyle w:val="Heading2"/>
      </w:pPr>
      <w:r>
        <w:rPr>
          <w:spacing w:val="-10"/>
        </w:rPr>
        <w:t>H</w:t>
      </w:r>
    </w:p>
    <w:p>
      <w:pPr>
        <w:tabs>
          <w:tab w:pos="4300" w:val="right" w:leader="dot"/>
        </w:tabs>
        <w:spacing w:before="75"/>
        <w:ind w:left="159" w:right="0" w:firstLine="0"/>
        <w:jc w:val="left"/>
        <w:rPr>
          <w:rFonts w:ascii="Times New Roman"/>
          <w:sz w:val="18"/>
        </w:rPr>
      </w:pPr>
      <w:r>
        <w:rPr>
          <w:rFonts w:ascii="Cambria"/>
          <w:spacing w:val="2"/>
          <w:w w:val="115"/>
          <w:sz w:val="18"/>
        </w:rPr>
        <w:t>history-and-alias-expand-line</w:t>
      </w:r>
      <w:r>
        <w:rPr>
          <w:rFonts w:ascii="Cambria"/>
          <w:spacing w:val="48"/>
          <w:w w:val="115"/>
          <w:sz w:val="18"/>
        </w:rPr>
        <w:t> </w:t>
      </w:r>
      <w:r>
        <w:rPr>
          <w:rFonts w:ascii="Cambria"/>
          <w:spacing w:val="-5"/>
          <w:w w:val="115"/>
          <w:sz w:val="18"/>
        </w:rPr>
        <w:t>()</w:t>
      </w:r>
      <w:r>
        <w:rPr>
          <w:rFonts w:ascii="Times New Roman"/>
          <w:sz w:val="18"/>
        </w:rPr>
        <w:tab/>
      </w:r>
      <w:hyperlink w:history="true" w:anchor="_bookmark171">
        <w:r>
          <w:rPr>
            <w:rFonts w:ascii="Times New Roman"/>
            <w:spacing w:val="-5"/>
            <w:w w:val="120"/>
            <w:sz w:val="18"/>
          </w:rPr>
          <w:t>158</w:t>
        </w:r>
      </w:hyperlink>
    </w:p>
    <w:p>
      <w:pPr>
        <w:tabs>
          <w:tab w:pos="4300" w:val="right" w:leader="dot"/>
        </w:tabs>
        <w:spacing w:before="8"/>
        <w:ind w:left="159" w:right="0" w:firstLine="0"/>
        <w:jc w:val="left"/>
        <w:rPr>
          <w:rFonts w:ascii="Times New Roman"/>
          <w:sz w:val="18"/>
        </w:rPr>
      </w:pPr>
      <w:r>
        <w:rPr>
          <w:rFonts w:ascii="Cambria"/>
          <w:w w:val="110"/>
          <w:sz w:val="18"/>
        </w:rPr>
        <w:t>history-expand-line</w:t>
      </w:r>
      <w:r>
        <w:rPr>
          <w:rFonts w:ascii="Cambria"/>
          <w:spacing w:val="64"/>
          <w:w w:val="150"/>
          <w:sz w:val="18"/>
        </w:rPr>
        <w:t> </w:t>
      </w:r>
      <w:r>
        <w:rPr>
          <w:rFonts w:ascii="Cambria"/>
          <w:w w:val="110"/>
          <w:sz w:val="18"/>
        </w:rPr>
        <w:t>(M-</w:t>
      </w:r>
      <w:r>
        <w:rPr>
          <w:rFonts w:ascii="Cambria"/>
          <w:spacing w:val="-5"/>
          <w:w w:val="110"/>
          <w:sz w:val="18"/>
        </w:rPr>
        <w:t>^)</w:t>
      </w:r>
      <w:r>
        <w:rPr>
          <w:rFonts w:ascii="Times New Roman"/>
          <w:sz w:val="18"/>
        </w:rPr>
        <w:tab/>
      </w:r>
      <w:hyperlink w:history="true" w:anchor="_bookmark170">
        <w:r>
          <w:rPr>
            <w:rFonts w:ascii="Times New Roman"/>
            <w:spacing w:val="-5"/>
            <w:w w:val="110"/>
            <w:sz w:val="18"/>
          </w:rPr>
          <w:t>157</w:t>
        </w:r>
      </w:hyperlink>
    </w:p>
    <w:p>
      <w:pPr>
        <w:tabs>
          <w:tab w:pos="4300" w:val="right" w:leader="dot"/>
        </w:tabs>
        <w:spacing w:before="7"/>
        <w:ind w:left="159" w:right="0" w:firstLine="0"/>
        <w:jc w:val="left"/>
        <w:rPr>
          <w:rFonts w:ascii="Times New Roman"/>
          <w:sz w:val="18"/>
        </w:rPr>
      </w:pPr>
      <w:r>
        <w:rPr>
          <w:rFonts w:ascii="Cambria"/>
          <w:w w:val="110"/>
          <w:sz w:val="18"/>
        </w:rPr>
        <w:t>history-search-backward</w:t>
      </w:r>
      <w:r>
        <w:rPr>
          <w:rFonts w:ascii="Cambria"/>
          <w:spacing w:val="36"/>
          <w:w w:val="110"/>
          <w:sz w:val="18"/>
        </w:rPr>
        <w:t> </w:t>
      </w:r>
      <w:r>
        <w:rPr>
          <w:rFonts w:ascii="Cambria"/>
          <w:spacing w:val="-5"/>
          <w:w w:val="110"/>
          <w:sz w:val="18"/>
        </w:rPr>
        <w:t>()</w:t>
      </w:r>
      <w:r>
        <w:rPr>
          <w:rFonts w:ascii="Times New Roman"/>
          <w:sz w:val="18"/>
        </w:rPr>
        <w:tab/>
      </w:r>
      <w:hyperlink w:history="true" w:anchor="_bookmark161">
        <w:r>
          <w:rPr>
            <w:rFonts w:ascii="Times New Roman"/>
            <w:spacing w:val="-5"/>
            <w:w w:val="115"/>
            <w:sz w:val="18"/>
          </w:rPr>
          <w:t>149</w:t>
        </w:r>
      </w:hyperlink>
    </w:p>
    <w:p>
      <w:pPr>
        <w:tabs>
          <w:tab w:pos="4300" w:val="right" w:leader="dot"/>
        </w:tabs>
        <w:spacing w:before="8"/>
        <w:ind w:left="159" w:right="0" w:firstLine="0"/>
        <w:jc w:val="left"/>
        <w:rPr>
          <w:rFonts w:ascii="Times New Roman"/>
          <w:sz w:val="18"/>
        </w:rPr>
      </w:pPr>
      <w:r>
        <w:rPr>
          <w:rFonts w:ascii="Cambria"/>
          <w:w w:val="115"/>
          <w:sz w:val="18"/>
        </w:rPr>
        <w:t>history-search-forward</w:t>
      </w:r>
      <w:r>
        <w:rPr>
          <w:rFonts w:ascii="Cambria"/>
          <w:spacing w:val="15"/>
          <w:w w:val="115"/>
          <w:sz w:val="18"/>
        </w:rPr>
        <w:t> </w:t>
      </w:r>
      <w:r>
        <w:rPr>
          <w:rFonts w:ascii="Cambria"/>
          <w:spacing w:val="-5"/>
          <w:w w:val="115"/>
          <w:sz w:val="18"/>
        </w:rPr>
        <w:t>()</w:t>
      </w:r>
      <w:r>
        <w:rPr>
          <w:rFonts w:ascii="Times New Roman"/>
          <w:sz w:val="18"/>
        </w:rPr>
        <w:tab/>
      </w:r>
      <w:hyperlink w:history="true" w:anchor="_bookmark161">
        <w:r>
          <w:rPr>
            <w:rFonts w:ascii="Times New Roman"/>
            <w:spacing w:val="-5"/>
            <w:w w:val="115"/>
            <w:sz w:val="18"/>
          </w:rPr>
          <w:t>149</w:t>
        </w:r>
      </w:hyperlink>
    </w:p>
    <w:p>
      <w:pPr>
        <w:tabs>
          <w:tab w:pos="4300" w:val="right" w:leader="dot"/>
        </w:tabs>
        <w:spacing w:line="210" w:lineRule="exact" w:before="8"/>
        <w:ind w:left="159" w:right="0" w:firstLine="0"/>
        <w:jc w:val="left"/>
        <w:rPr>
          <w:rFonts w:ascii="Times New Roman"/>
          <w:sz w:val="18"/>
        </w:rPr>
      </w:pPr>
      <w:r>
        <w:rPr>
          <w:rFonts w:ascii="Cambria"/>
          <w:spacing w:val="2"/>
          <w:w w:val="110"/>
          <w:sz w:val="18"/>
        </w:rPr>
        <w:t>history-substring-search-backward</w:t>
      </w:r>
      <w:r>
        <w:rPr>
          <w:rFonts w:ascii="Cambria"/>
          <w:spacing w:val="59"/>
          <w:w w:val="110"/>
          <w:sz w:val="18"/>
        </w:rPr>
        <w:t> </w:t>
      </w:r>
      <w:r>
        <w:rPr>
          <w:rFonts w:ascii="Cambria"/>
          <w:spacing w:val="-5"/>
          <w:w w:val="110"/>
          <w:sz w:val="18"/>
        </w:rPr>
        <w:t>()</w:t>
      </w:r>
      <w:r>
        <w:rPr>
          <w:rFonts w:ascii="Times New Roman"/>
          <w:sz w:val="18"/>
        </w:rPr>
        <w:tab/>
      </w:r>
      <w:hyperlink w:history="true" w:anchor="_bookmark161">
        <w:r>
          <w:rPr>
            <w:rFonts w:ascii="Times New Roman"/>
            <w:spacing w:val="-5"/>
            <w:w w:val="115"/>
            <w:sz w:val="18"/>
          </w:rPr>
          <w:t>149</w:t>
        </w:r>
      </w:hyperlink>
    </w:p>
    <w:p>
      <w:pPr>
        <w:tabs>
          <w:tab w:pos="4300" w:val="right" w:leader="dot"/>
        </w:tabs>
        <w:spacing w:line="210" w:lineRule="exact" w:before="0"/>
        <w:ind w:left="159" w:right="0" w:firstLine="0"/>
        <w:jc w:val="left"/>
        <w:rPr>
          <w:rFonts w:ascii="Times New Roman"/>
          <w:sz w:val="18"/>
        </w:rPr>
      </w:pPr>
      <w:r>
        <w:rPr>
          <w:rFonts w:ascii="Cambria"/>
          <w:w w:val="115"/>
          <w:sz w:val="18"/>
        </w:rPr>
        <w:t>history-substring-search-forward</w:t>
      </w:r>
      <w:r>
        <w:rPr>
          <w:rFonts w:ascii="Cambria"/>
          <w:spacing w:val="40"/>
          <w:w w:val="115"/>
          <w:sz w:val="18"/>
        </w:rPr>
        <w:t> </w:t>
      </w:r>
      <w:r>
        <w:rPr>
          <w:rFonts w:ascii="Cambria"/>
          <w:spacing w:val="-5"/>
          <w:w w:val="115"/>
          <w:sz w:val="18"/>
        </w:rPr>
        <w:t>()</w:t>
      </w:r>
      <w:r>
        <w:rPr>
          <w:rFonts w:ascii="Times New Roman"/>
          <w:sz w:val="18"/>
        </w:rPr>
        <w:tab/>
      </w:r>
      <w:hyperlink w:history="true" w:anchor="_bookmark161">
        <w:r>
          <w:rPr>
            <w:rFonts w:ascii="Times New Roman"/>
            <w:spacing w:val="-5"/>
            <w:w w:val="115"/>
            <w:sz w:val="18"/>
          </w:rPr>
          <w:t>149</w:t>
        </w:r>
      </w:hyperlink>
    </w:p>
    <w:p>
      <w:pPr>
        <w:pStyle w:val="Heading2"/>
        <w:spacing w:before="487"/>
      </w:pPr>
      <w:r>
        <w:rPr>
          <w:spacing w:val="-10"/>
        </w:rPr>
        <w:t>I</w:t>
      </w:r>
    </w:p>
    <w:p>
      <w:pPr>
        <w:tabs>
          <w:tab w:pos="4300" w:val="right" w:leader="dot"/>
        </w:tabs>
        <w:spacing w:before="76"/>
        <w:ind w:left="159" w:right="0" w:firstLine="0"/>
        <w:jc w:val="left"/>
        <w:rPr>
          <w:rFonts w:ascii="Times New Roman"/>
          <w:sz w:val="18"/>
        </w:rPr>
      </w:pPr>
      <w:r>
        <w:rPr>
          <w:rFonts w:ascii="Cambria"/>
          <w:sz w:val="18"/>
        </w:rPr>
        <w:t>insert-comment</w:t>
      </w:r>
      <w:r>
        <w:rPr>
          <w:rFonts w:ascii="Cambria"/>
          <w:spacing w:val="31"/>
          <w:sz w:val="18"/>
        </w:rPr>
        <w:t>  </w:t>
      </w:r>
      <w:r>
        <w:rPr>
          <w:rFonts w:ascii="Cambria"/>
          <w:sz w:val="18"/>
        </w:rPr>
        <w:t>(M-</w:t>
      </w:r>
      <w:r>
        <w:rPr>
          <w:rFonts w:ascii="Cambria"/>
          <w:spacing w:val="-5"/>
          <w:sz w:val="18"/>
        </w:rPr>
        <w:t>#)</w:t>
      </w:r>
      <w:r>
        <w:rPr>
          <w:rFonts w:ascii="Times New Roman"/>
          <w:sz w:val="18"/>
        </w:rPr>
        <w:tab/>
      </w:r>
      <w:hyperlink w:history="true" w:anchor="_bookmark169">
        <w:r>
          <w:rPr>
            <w:rFonts w:ascii="Times New Roman"/>
            <w:spacing w:val="-5"/>
            <w:sz w:val="18"/>
          </w:rPr>
          <w:t>156</w:t>
        </w:r>
      </w:hyperlink>
    </w:p>
    <w:p>
      <w:pPr>
        <w:tabs>
          <w:tab w:pos="4300" w:val="right" w:leader="dot"/>
        </w:tabs>
        <w:spacing w:line="210" w:lineRule="exact" w:before="7"/>
        <w:ind w:left="159" w:right="0" w:firstLine="0"/>
        <w:jc w:val="left"/>
        <w:rPr>
          <w:rFonts w:ascii="Times New Roman"/>
          <w:sz w:val="18"/>
        </w:rPr>
      </w:pPr>
      <w:r>
        <w:rPr>
          <w:rFonts w:ascii="Cambria"/>
          <w:spacing w:val="-2"/>
          <w:w w:val="115"/>
          <w:sz w:val="18"/>
        </w:rPr>
        <w:t>insert-completions</w:t>
      </w:r>
      <w:r>
        <w:rPr>
          <w:rFonts w:ascii="Cambria"/>
          <w:spacing w:val="34"/>
          <w:w w:val="115"/>
          <w:sz w:val="18"/>
        </w:rPr>
        <w:t> </w:t>
      </w:r>
      <w:r>
        <w:rPr>
          <w:rFonts w:ascii="Cambria"/>
          <w:spacing w:val="-2"/>
          <w:w w:val="115"/>
          <w:sz w:val="18"/>
        </w:rPr>
        <w:t>(M-</w:t>
      </w:r>
      <w:r>
        <w:rPr>
          <w:rFonts w:ascii="Cambria"/>
          <w:spacing w:val="-5"/>
          <w:w w:val="115"/>
          <w:sz w:val="18"/>
        </w:rPr>
        <w:t>*)</w:t>
      </w:r>
      <w:r>
        <w:rPr>
          <w:rFonts w:ascii="Times New Roman"/>
          <w:sz w:val="18"/>
        </w:rPr>
        <w:tab/>
      </w:r>
      <w:hyperlink w:history="true" w:anchor="_bookmark165">
        <w:r>
          <w:rPr>
            <w:rFonts w:ascii="Times New Roman"/>
            <w:spacing w:val="-5"/>
            <w:w w:val="115"/>
            <w:sz w:val="18"/>
          </w:rPr>
          <w:t>153</w:t>
        </w:r>
      </w:hyperlink>
    </w:p>
    <w:p>
      <w:pPr>
        <w:tabs>
          <w:tab w:pos="4300" w:val="right" w:leader="dot"/>
        </w:tabs>
        <w:spacing w:line="210" w:lineRule="exact" w:before="0"/>
        <w:ind w:left="159" w:right="0" w:firstLine="0"/>
        <w:jc w:val="left"/>
        <w:rPr>
          <w:rFonts w:ascii="Times New Roman"/>
          <w:sz w:val="18"/>
        </w:rPr>
      </w:pPr>
      <w:r>
        <w:rPr>
          <w:rFonts w:ascii="Cambria"/>
          <w:w w:val="115"/>
          <w:sz w:val="18"/>
        </w:rPr>
        <w:t>insert-last-argument</w:t>
      </w:r>
      <w:r>
        <w:rPr>
          <w:rFonts w:ascii="Cambria"/>
          <w:spacing w:val="29"/>
          <w:w w:val="115"/>
          <w:sz w:val="18"/>
        </w:rPr>
        <w:t> </w:t>
      </w:r>
      <w:r>
        <w:rPr>
          <w:rFonts w:ascii="Cambria"/>
          <w:w w:val="115"/>
          <w:sz w:val="18"/>
        </w:rPr>
        <w:t>(M-.</w:t>
      </w:r>
      <w:r>
        <w:rPr>
          <w:rFonts w:ascii="Cambria"/>
          <w:spacing w:val="30"/>
          <w:w w:val="115"/>
          <w:sz w:val="18"/>
        </w:rPr>
        <w:t> </w:t>
      </w:r>
      <w:r>
        <w:rPr>
          <w:rFonts w:ascii="Cambria"/>
          <w:w w:val="115"/>
          <w:sz w:val="18"/>
        </w:rPr>
        <w:t>or</w:t>
      </w:r>
      <w:r>
        <w:rPr>
          <w:rFonts w:ascii="Cambria"/>
          <w:spacing w:val="30"/>
          <w:w w:val="115"/>
          <w:sz w:val="18"/>
        </w:rPr>
        <w:t> </w:t>
      </w:r>
      <w:r>
        <w:rPr>
          <w:rFonts w:ascii="Cambria"/>
          <w:w w:val="115"/>
          <w:sz w:val="18"/>
        </w:rPr>
        <w:t>M-</w:t>
      </w:r>
      <w:r>
        <w:rPr>
          <w:rFonts w:ascii="Cambria"/>
          <w:spacing w:val="-5"/>
          <w:w w:val="115"/>
          <w:sz w:val="18"/>
        </w:rPr>
        <w:t>_)</w:t>
      </w:r>
      <w:r>
        <w:rPr>
          <w:rFonts w:ascii="Times New Roman"/>
          <w:sz w:val="18"/>
        </w:rPr>
        <w:tab/>
      </w:r>
      <w:hyperlink w:history="true" w:anchor="_bookmark171">
        <w:r>
          <w:rPr>
            <w:rFonts w:ascii="Times New Roman"/>
            <w:spacing w:val="-5"/>
            <w:w w:val="115"/>
            <w:sz w:val="18"/>
          </w:rPr>
          <w:t>158</w:t>
        </w:r>
      </w:hyperlink>
    </w:p>
    <w:p>
      <w:pPr>
        <w:pStyle w:val="Heading2"/>
        <w:spacing w:before="488"/>
      </w:pPr>
      <w:r>
        <w:rPr>
          <w:spacing w:val="-10"/>
          <w:w w:val="110"/>
        </w:rPr>
        <w:t>K</w:t>
      </w:r>
    </w:p>
    <w:p>
      <w:pPr>
        <w:tabs>
          <w:tab w:pos="4300" w:val="right" w:leader="dot"/>
        </w:tabs>
        <w:spacing w:before="75"/>
        <w:ind w:left="159" w:right="0" w:firstLine="0"/>
        <w:jc w:val="left"/>
        <w:rPr>
          <w:rFonts w:ascii="Times New Roman"/>
          <w:sz w:val="18"/>
        </w:rPr>
      </w:pPr>
      <w:r>
        <w:rPr>
          <w:rFonts w:ascii="Cambria"/>
          <w:w w:val="125"/>
          <w:sz w:val="18"/>
        </w:rPr>
        <w:t>kill-line</w:t>
      </w:r>
      <w:r>
        <w:rPr>
          <w:rFonts w:ascii="Cambria"/>
          <w:spacing w:val="26"/>
          <w:w w:val="125"/>
          <w:sz w:val="18"/>
        </w:rPr>
        <w:t>  </w:t>
      </w:r>
      <w:r>
        <w:rPr>
          <w:rFonts w:ascii="Cambria"/>
          <w:w w:val="125"/>
          <w:sz w:val="18"/>
        </w:rPr>
        <w:t>(C-</w:t>
      </w:r>
      <w:r>
        <w:rPr>
          <w:rFonts w:ascii="Cambria"/>
          <w:spacing w:val="-5"/>
          <w:w w:val="120"/>
          <w:sz w:val="18"/>
        </w:rPr>
        <w:t>k)</w:t>
      </w:r>
      <w:r>
        <w:rPr>
          <w:rFonts w:ascii="Times New Roman"/>
          <w:sz w:val="18"/>
        </w:rPr>
        <w:tab/>
      </w:r>
      <w:hyperlink w:history="true" w:anchor="_bookmark163">
        <w:r>
          <w:rPr>
            <w:rFonts w:ascii="Times New Roman"/>
            <w:spacing w:val="-5"/>
            <w:w w:val="125"/>
            <w:sz w:val="18"/>
          </w:rPr>
          <w:t>151</w:t>
        </w:r>
      </w:hyperlink>
    </w:p>
    <w:p>
      <w:pPr>
        <w:tabs>
          <w:tab w:pos="4300" w:val="right" w:leader="dot"/>
        </w:tabs>
        <w:spacing w:before="8"/>
        <w:ind w:left="159" w:right="0" w:firstLine="0"/>
        <w:jc w:val="left"/>
        <w:rPr>
          <w:rFonts w:ascii="Times New Roman"/>
          <w:sz w:val="18"/>
        </w:rPr>
      </w:pPr>
      <w:r>
        <w:rPr>
          <w:rFonts w:ascii="Cambria"/>
          <w:w w:val="125"/>
          <w:sz w:val="18"/>
        </w:rPr>
        <w:t>kill-region</w:t>
      </w:r>
      <w:r>
        <w:rPr>
          <w:rFonts w:ascii="Cambria"/>
          <w:spacing w:val="43"/>
          <w:w w:val="125"/>
          <w:sz w:val="18"/>
        </w:rPr>
        <w:t> </w:t>
      </w:r>
      <w:r>
        <w:rPr>
          <w:rFonts w:ascii="Cambria"/>
          <w:spacing w:val="-5"/>
          <w:w w:val="120"/>
          <w:sz w:val="18"/>
        </w:rPr>
        <w:t>()</w:t>
      </w:r>
      <w:r>
        <w:rPr>
          <w:rFonts w:ascii="Times New Roman"/>
          <w:sz w:val="18"/>
        </w:rPr>
        <w:tab/>
      </w:r>
      <w:hyperlink w:history="true" w:anchor="_bookmark164">
        <w:r>
          <w:rPr>
            <w:rFonts w:ascii="Times New Roman"/>
            <w:spacing w:val="-5"/>
            <w:w w:val="125"/>
            <w:sz w:val="18"/>
          </w:rPr>
          <w:t>152</w:t>
        </w:r>
      </w:hyperlink>
    </w:p>
    <w:p>
      <w:pPr>
        <w:tabs>
          <w:tab w:pos="4300" w:val="right" w:leader="dot"/>
        </w:tabs>
        <w:spacing w:line="210" w:lineRule="exact" w:before="8"/>
        <w:ind w:left="159" w:right="0" w:firstLine="0"/>
        <w:jc w:val="left"/>
        <w:rPr>
          <w:rFonts w:ascii="Times New Roman"/>
          <w:sz w:val="18"/>
        </w:rPr>
      </w:pPr>
      <w:r>
        <w:rPr>
          <w:rFonts w:ascii="Cambria"/>
          <w:w w:val="125"/>
          <w:sz w:val="18"/>
        </w:rPr>
        <w:t>kill-whole-line</w:t>
      </w:r>
      <w:r>
        <w:rPr>
          <w:rFonts w:ascii="Cambria"/>
          <w:spacing w:val="22"/>
          <w:w w:val="125"/>
          <w:sz w:val="18"/>
        </w:rPr>
        <w:t> </w:t>
      </w:r>
      <w:r>
        <w:rPr>
          <w:rFonts w:ascii="Cambria"/>
          <w:spacing w:val="-5"/>
          <w:w w:val="125"/>
          <w:sz w:val="18"/>
        </w:rPr>
        <w:t>()</w:t>
      </w:r>
      <w:r>
        <w:rPr>
          <w:rFonts w:ascii="Times New Roman"/>
          <w:sz w:val="18"/>
        </w:rPr>
        <w:tab/>
      </w:r>
      <w:hyperlink w:history="true" w:anchor="_bookmark164">
        <w:r>
          <w:rPr>
            <w:rFonts w:ascii="Times New Roman"/>
            <w:spacing w:val="-5"/>
            <w:w w:val="125"/>
            <w:sz w:val="18"/>
          </w:rPr>
          <w:t>152</w:t>
        </w:r>
      </w:hyperlink>
    </w:p>
    <w:p>
      <w:pPr>
        <w:tabs>
          <w:tab w:pos="4300" w:val="right" w:leader="dot"/>
        </w:tabs>
        <w:spacing w:line="210" w:lineRule="exact" w:before="0"/>
        <w:ind w:left="159" w:right="0" w:firstLine="0"/>
        <w:jc w:val="left"/>
        <w:rPr>
          <w:rFonts w:ascii="Times New Roman"/>
          <w:sz w:val="18"/>
        </w:rPr>
      </w:pPr>
      <w:r>
        <w:rPr>
          <w:rFonts w:ascii="Cambria"/>
          <w:w w:val="110"/>
          <w:sz w:val="18"/>
        </w:rPr>
        <w:t>kill-word</w:t>
      </w:r>
      <w:r>
        <w:rPr>
          <w:rFonts w:ascii="Cambria"/>
          <w:spacing w:val="70"/>
          <w:w w:val="110"/>
          <w:sz w:val="18"/>
        </w:rPr>
        <w:t> </w:t>
      </w:r>
      <w:r>
        <w:rPr>
          <w:rFonts w:ascii="Cambria"/>
          <w:w w:val="110"/>
          <w:sz w:val="18"/>
        </w:rPr>
        <w:t>(M-</w:t>
      </w:r>
      <w:r>
        <w:rPr>
          <w:rFonts w:ascii="Cambria"/>
          <w:spacing w:val="-5"/>
          <w:w w:val="110"/>
          <w:sz w:val="18"/>
        </w:rPr>
        <w:t>d)</w:t>
      </w:r>
      <w:r>
        <w:rPr>
          <w:rFonts w:ascii="Times New Roman"/>
          <w:sz w:val="18"/>
        </w:rPr>
        <w:tab/>
      </w:r>
      <w:hyperlink w:history="true" w:anchor="_bookmark164">
        <w:r>
          <w:rPr>
            <w:rFonts w:ascii="Times New Roman"/>
            <w:spacing w:val="-5"/>
            <w:w w:val="110"/>
            <w:sz w:val="18"/>
          </w:rPr>
          <w:t>152</w:t>
        </w:r>
      </w:hyperlink>
    </w:p>
    <w:p>
      <w:pPr>
        <w:pStyle w:val="Heading2"/>
        <w:spacing w:before="463"/>
      </w:pPr>
      <w:r>
        <w:rPr>
          <w:spacing w:val="-10"/>
          <w:w w:val="105"/>
        </w:rPr>
        <w:t>M</w:t>
      </w:r>
    </w:p>
    <w:p>
      <w:pPr>
        <w:tabs>
          <w:tab w:pos="4300" w:val="right" w:leader="dot"/>
        </w:tabs>
        <w:spacing w:before="75"/>
        <w:ind w:left="159" w:right="0" w:firstLine="0"/>
        <w:jc w:val="left"/>
        <w:rPr>
          <w:rFonts w:ascii="Times New Roman"/>
          <w:sz w:val="18"/>
        </w:rPr>
      </w:pPr>
      <w:r>
        <w:rPr>
          <w:rFonts w:ascii="Cambria"/>
          <w:w w:val="110"/>
          <w:sz w:val="18"/>
        </w:rPr>
        <w:t>magic-space</w:t>
      </w:r>
      <w:r>
        <w:rPr>
          <w:rFonts w:ascii="Cambria"/>
          <w:spacing w:val="7"/>
          <w:w w:val="110"/>
          <w:sz w:val="18"/>
        </w:rPr>
        <w:t> </w:t>
      </w:r>
      <w:r>
        <w:rPr>
          <w:rFonts w:ascii="Cambria"/>
          <w:spacing w:val="-7"/>
          <w:w w:val="110"/>
          <w:sz w:val="18"/>
        </w:rPr>
        <w:t>()</w:t>
      </w:r>
      <w:r>
        <w:rPr>
          <w:rFonts w:ascii="Times New Roman"/>
          <w:sz w:val="18"/>
        </w:rPr>
        <w:tab/>
      </w:r>
      <w:hyperlink w:history="true" w:anchor="_bookmark171">
        <w:r>
          <w:rPr>
            <w:rFonts w:ascii="Times New Roman"/>
            <w:spacing w:val="-5"/>
            <w:w w:val="115"/>
            <w:sz w:val="18"/>
          </w:rPr>
          <w:t>158</w:t>
        </w:r>
      </w:hyperlink>
    </w:p>
    <w:p>
      <w:pPr>
        <w:tabs>
          <w:tab w:pos="4300" w:val="right" w:leader="dot"/>
        </w:tabs>
        <w:spacing w:line="210" w:lineRule="exact" w:before="7"/>
        <w:ind w:left="159" w:right="0" w:firstLine="0"/>
        <w:jc w:val="left"/>
        <w:rPr>
          <w:rFonts w:ascii="Times New Roman"/>
          <w:sz w:val="18"/>
        </w:rPr>
      </w:pPr>
      <w:r>
        <w:rPr>
          <w:rFonts w:ascii="Cambria"/>
          <w:sz w:val="18"/>
        </w:rPr>
        <w:t>menu-complete</w:t>
      </w:r>
      <w:r>
        <w:rPr>
          <w:rFonts w:ascii="Cambria"/>
          <w:spacing w:val="33"/>
          <w:sz w:val="18"/>
        </w:rPr>
        <w:t> </w:t>
      </w:r>
      <w:r>
        <w:rPr>
          <w:rFonts w:ascii="Cambria"/>
          <w:spacing w:val="-5"/>
          <w:sz w:val="18"/>
        </w:rPr>
        <w:t>()</w:t>
      </w:r>
      <w:r>
        <w:rPr>
          <w:rFonts w:ascii="Times New Roman"/>
          <w:sz w:val="18"/>
        </w:rPr>
        <w:tab/>
      </w:r>
      <w:hyperlink w:history="true" w:anchor="_bookmark165">
        <w:r>
          <w:rPr>
            <w:rFonts w:ascii="Times New Roman"/>
            <w:spacing w:val="-5"/>
            <w:w w:val="110"/>
            <w:sz w:val="18"/>
          </w:rPr>
          <w:t>153</w:t>
        </w:r>
      </w:hyperlink>
    </w:p>
    <w:p>
      <w:pPr>
        <w:tabs>
          <w:tab w:pos="4300" w:val="right" w:leader="dot"/>
        </w:tabs>
        <w:spacing w:line="210" w:lineRule="exact" w:before="0"/>
        <w:ind w:left="159" w:right="0" w:firstLine="0"/>
        <w:jc w:val="left"/>
        <w:rPr>
          <w:rFonts w:ascii="Times New Roman"/>
          <w:sz w:val="18"/>
        </w:rPr>
      </w:pPr>
      <w:r>
        <w:rPr>
          <w:rFonts w:ascii="Cambria"/>
          <w:sz w:val="18"/>
        </w:rPr>
        <w:t>menu-complete-backward</w:t>
      </w:r>
      <w:r>
        <w:rPr>
          <w:rFonts w:ascii="Cambria"/>
          <w:spacing w:val="61"/>
          <w:sz w:val="18"/>
        </w:rPr>
        <w:t> </w:t>
      </w:r>
      <w:r>
        <w:rPr>
          <w:rFonts w:ascii="Cambria"/>
          <w:spacing w:val="-5"/>
          <w:sz w:val="18"/>
        </w:rPr>
        <w:t>()</w:t>
      </w:r>
      <w:r>
        <w:rPr>
          <w:rFonts w:ascii="Times New Roman"/>
          <w:sz w:val="18"/>
        </w:rPr>
        <w:tab/>
      </w:r>
      <w:hyperlink w:history="true" w:anchor="_bookmark167">
        <w:r>
          <w:rPr>
            <w:rFonts w:ascii="Times New Roman"/>
            <w:spacing w:val="-5"/>
            <w:w w:val="110"/>
            <w:sz w:val="18"/>
          </w:rPr>
          <w:t>154</w:t>
        </w:r>
      </w:hyperlink>
    </w:p>
    <w:p>
      <w:pPr>
        <w:pStyle w:val="Heading2"/>
        <w:spacing w:before="488"/>
      </w:pPr>
      <w:r>
        <w:rPr>
          <w:spacing w:val="-10"/>
          <w:w w:val="105"/>
        </w:rPr>
        <w:t>N</w:t>
      </w:r>
    </w:p>
    <w:p>
      <w:pPr>
        <w:tabs>
          <w:tab w:pos="4300" w:val="right" w:leader="dot"/>
        </w:tabs>
        <w:spacing w:before="75"/>
        <w:ind w:left="159" w:right="0" w:firstLine="0"/>
        <w:jc w:val="left"/>
        <w:rPr>
          <w:rFonts w:ascii="Times New Roman"/>
          <w:sz w:val="18"/>
        </w:rPr>
      </w:pPr>
      <w:r>
        <w:rPr>
          <w:rFonts w:ascii="Cambria"/>
          <w:w w:val="120"/>
          <w:sz w:val="18"/>
        </w:rPr>
        <w:t>next-history</w:t>
      </w:r>
      <w:r>
        <w:rPr>
          <w:rFonts w:ascii="Cambria"/>
          <w:spacing w:val="-4"/>
          <w:w w:val="120"/>
          <w:sz w:val="18"/>
        </w:rPr>
        <w:t> </w:t>
      </w:r>
      <w:r>
        <w:rPr>
          <w:rFonts w:ascii="Cambria"/>
          <w:w w:val="120"/>
          <w:sz w:val="18"/>
        </w:rPr>
        <w:t>(C-</w:t>
      </w:r>
      <w:r>
        <w:rPr>
          <w:rFonts w:ascii="Cambria"/>
          <w:spacing w:val="-5"/>
          <w:w w:val="120"/>
          <w:sz w:val="18"/>
        </w:rPr>
        <w:t>n)</w:t>
      </w:r>
      <w:r>
        <w:rPr>
          <w:rFonts w:ascii="Times New Roman"/>
          <w:sz w:val="18"/>
        </w:rPr>
        <w:tab/>
      </w:r>
      <w:hyperlink w:history="true" w:anchor="_bookmark159">
        <w:r>
          <w:rPr>
            <w:rFonts w:ascii="Times New Roman"/>
            <w:spacing w:val="-5"/>
            <w:w w:val="120"/>
            <w:sz w:val="18"/>
          </w:rPr>
          <w:t>148</w:t>
        </w:r>
      </w:hyperlink>
    </w:p>
    <w:p>
      <w:pPr>
        <w:tabs>
          <w:tab w:pos="4300" w:val="right" w:leader="dot"/>
        </w:tabs>
        <w:spacing w:line="192" w:lineRule="exact" w:before="8"/>
        <w:ind w:left="159" w:right="0" w:firstLine="0"/>
        <w:jc w:val="left"/>
        <w:rPr>
          <w:rFonts w:ascii="Times New Roman"/>
          <w:sz w:val="18"/>
        </w:rPr>
      </w:pPr>
      <w:r>
        <w:rPr>
          <w:rFonts w:ascii="Cambria"/>
          <w:w w:val="120"/>
          <w:sz w:val="18"/>
        </w:rPr>
        <w:t>next-screen-line</w:t>
      </w:r>
      <w:r>
        <w:rPr>
          <w:rFonts w:ascii="Cambria"/>
          <w:spacing w:val="13"/>
          <w:w w:val="120"/>
          <w:sz w:val="18"/>
        </w:rPr>
        <w:t> </w:t>
      </w:r>
      <w:r>
        <w:rPr>
          <w:rFonts w:ascii="Cambria"/>
          <w:spacing w:val="-5"/>
          <w:w w:val="120"/>
          <w:sz w:val="18"/>
        </w:rPr>
        <w:t>()</w:t>
      </w:r>
      <w:r>
        <w:rPr>
          <w:rFonts w:ascii="Times New Roman"/>
          <w:sz w:val="18"/>
        </w:rPr>
        <w:tab/>
      </w:r>
      <w:hyperlink w:history="true" w:anchor="_bookmark159">
        <w:r>
          <w:rPr>
            <w:rFonts w:ascii="Times New Roman"/>
            <w:spacing w:val="-5"/>
            <w:w w:val="120"/>
            <w:sz w:val="18"/>
          </w:rPr>
          <w:t>148</w:t>
        </w:r>
      </w:hyperlink>
    </w:p>
    <w:p>
      <w:pPr>
        <w:spacing w:line="191" w:lineRule="exact" w:before="0"/>
        <w:ind w:left="159" w:right="0" w:firstLine="0"/>
        <w:jc w:val="left"/>
        <w:rPr>
          <w:rFonts w:ascii="Cambria"/>
          <w:sz w:val="18"/>
        </w:rPr>
      </w:pPr>
      <w:r>
        <w:rPr>
          <w:rFonts w:ascii="Cambria"/>
          <w:w w:val="110"/>
          <w:sz w:val="18"/>
        </w:rPr>
        <w:t>non-incremental-</w:t>
      </w:r>
      <w:r>
        <w:rPr>
          <w:rFonts w:ascii="Cambria"/>
          <w:spacing w:val="-2"/>
          <w:w w:val="110"/>
          <w:sz w:val="18"/>
        </w:rPr>
        <w:t>forward-</w:t>
      </w:r>
    </w:p>
    <w:p>
      <w:pPr>
        <w:tabs>
          <w:tab w:pos="4300" w:val="right" w:leader="dot"/>
        </w:tabs>
        <w:spacing w:line="209" w:lineRule="exact" w:before="0"/>
        <w:ind w:left="344" w:right="0" w:firstLine="0"/>
        <w:jc w:val="left"/>
        <w:rPr>
          <w:rFonts w:ascii="Times New Roman"/>
          <w:sz w:val="18"/>
        </w:rPr>
      </w:pPr>
      <w:r>
        <w:rPr>
          <w:rFonts w:ascii="Cambria"/>
          <w:w w:val="110"/>
          <w:sz w:val="18"/>
        </w:rPr>
        <w:t>search-history</w:t>
      </w:r>
      <w:r>
        <w:rPr>
          <w:rFonts w:ascii="Cambria"/>
          <w:spacing w:val="76"/>
          <w:w w:val="150"/>
          <w:sz w:val="18"/>
        </w:rPr>
        <w:t> </w:t>
      </w:r>
      <w:r>
        <w:rPr>
          <w:rFonts w:ascii="Cambria"/>
          <w:w w:val="110"/>
          <w:sz w:val="18"/>
        </w:rPr>
        <w:t>(M-</w:t>
      </w:r>
      <w:r>
        <w:rPr>
          <w:rFonts w:ascii="Cambria"/>
          <w:spacing w:val="-5"/>
          <w:w w:val="110"/>
          <w:sz w:val="18"/>
        </w:rPr>
        <w:t>n)</w:t>
      </w:r>
      <w:r>
        <w:rPr>
          <w:rFonts w:ascii="Times New Roman"/>
          <w:sz w:val="18"/>
        </w:rPr>
        <w:tab/>
      </w:r>
      <w:hyperlink w:history="true" w:anchor="_bookmark161">
        <w:r>
          <w:rPr>
            <w:rFonts w:ascii="Times New Roman"/>
            <w:spacing w:val="-5"/>
            <w:w w:val="110"/>
            <w:sz w:val="18"/>
          </w:rPr>
          <w:t>149</w:t>
        </w:r>
      </w:hyperlink>
    </w:p>
    <w:p>
      <w:pPr>
        <w:spacing w:line="209" w:lineRule="exact" w:before="0"/>
        <w:ind w:left="159" w:right="0" w:firstLine="0"/>
        <w:jc w:val="left"/>
        <w:rPr>
          <w:rFonts w:ascii="Cambria"/>
          <w:sz w:val="18"/>
        </w:rPr>
      </w:pPr>
      <w:r>
        <w:rPr>
          <w:rFonts w:ascii="Cambria"/>
          <w:w w:val="110"/>
          <w:sz w:val="18"/>
        </w:rPr>
        <w:t>non-incremental-</w:t>
      </w:r>
      <w:r>
        <w:rPr>
          <w:rFonts w:ascii="Cambria"/>
          <w:spacing w:val="-2"/>
          <w:w w:val="110"/>
          <w:sz w:val="18"/>
        </w:rPr>
        <w:t>reverse-</w:t>
      </w:r>
    </w:p>
    <w:p>
      <w:pPr>
        <w:tabs>
          <w:tab w:pos="4300" w:val="right" w:leader="dot"/>
        </w:tabs>
        <w:spacing w:line="210" w:lineRule="exact" w:before="0"/>
        <w:ind w:left="344" w:right="0" w:firstLine="0"/>
        <w:jc w:val="left"/>
        <w:rPr>
          <w:rFonts w:ascii="Times New Roman"/>
          <w:sz w:val="18"/>
        </w:rPr>
      </w:pPr>
      <w:r>
        <w:rPr>
          <w:rFonts w:ascii="Cambria"/>
          <w:w w:val="110"/>
          <w:sz w:val="18"/>
        </w:rPr>
        <w:t>search-history</w:t>
      </w:r>
      <w:r>
        <w:rPr>
          <w:rFonts w:ascii="Cambria"/>
          <w:spacing w:val="76"/>
          <w:w w:val="150"/>
          <w:sz w:val="18"/>
        </w:rPr>
        <w:t> </w:t>
      </w:r>
      <w:r>
        <w:rPr>
          <w:rFonts w:ascii="Cambria"/>
          <w:w w:val="110"/>
          <w:sz w:val="18"/>
        </w:rPr>
        <w:t>(M-</w:t>
      </w:r>
      <w:r>
        <w:rPr>
          <w:rFonts w:ascii="Cambria"/>
          <w:spacing w:val="-5"/>
          <w:w w:val="110"/>
          <w:sz w:val="18"/>
        </w:rPr>
        <w:t>p)</w:t>
      </w:r>
      <w:r>
        <w:rPr>
          <w:rFonts w:ascii="Times New Roman"/>
          <w:sz w:val="18"/>
        </w:rPr>
        <w:tab/>
      </w:r>
      <w:hyperlink w:history="true" w:anchor="_bookmark161">
        <w:r>
          <w:rPr>
            <w:rFonts w:ascii="Times New Roman"/>
            <w:spacing w:val="-5"/>
            <w:w w:val="110"/>
            <w:sz w:val="18"/>
          </w:rPr>
          <w:t>149</w:t>
        </w:r>
      </w:hyperlink>
    </w:p>
    <w:p>
      <w:pPr>
        <w:pStyle w:val="Heading2"/>
        <w:spacing w:before="509"/>
      </w:pPr>
      <w:r>
        <w:rPr>
          <w:spacing w:val="-10"/>
          <w:w w:val="105"/>
        </w:rPr>
        <w:t>O</w:t>
      </w:r>
    </w:p>
    <w:p>
      <w:pPr>
        <w:tabs>
          <w:tab w:pos="4300" w:val="right" w:leader="dot"/>
        </w:tabs>
        <w:spacing w:line="210" w:lineRule="exact" w:before="75"/>
        <w:ind w:left="159" w:right="0" w:firstLine="0"/>
        <w:jc w:val="left"/>
        <w:rPr>
          <w:rFonts w:ascii="Times New Roman"/>
          <w:sz w:val="18"/>
        </w:rPr>
      </w:pPr>
      <w:r>
        <w:rPr>
          <w:rFonts w:ascii="Cambria"/>
          <w:w w:val="115"/>
          <w:sz w:val="18"/>
        </w:rPr>
        <w:t>operate-and-get-next</w:t>
      </w:r>
      <w:r>
        <w:rPr>
          <w:rFonts w:ascii="Cambria"/>
          <w:spacing w:val="24"/>
          <w:w w:val="115"/>
          <w:sz w:val="18"/>
        </w:rPr>
        <w:t> </w:t>
      </w:r>
      <w:r>
        <w:rPr>
          <w:rFonts w:ascii="Cambria"/>
          <w:w w:val="115"/>
          <w:sz w:val="18"/>
        </w:rPr>
        <w:t>(C-</w:t>
      </w:r>
      <w:r>
        <w:rPr>
          <w:rFonts w:ascii="Cambria"/>
          <w:spacing w:val="-5"/>
          <w:w w:val="115"/>
          <w:sz w:val="18"/>
        </w:rPr>
        <w:t>o)</w:t>
      </w:r>
      <w:r>
        <w:rPr>
          <w:rFonts w:ascii="Times New Roman"/>
          <w:sz w:val="18"/>
        </w:rPr>
        <w:tab/>
      </w:r>
      <w:hyperlink w:history="true" w:anchor="_bookmark162">
        <w:r>
          <w:rPr>
            <w:rFonts w:ascii="Times New Roman"/>
            <w:spacing w:val="-5"/>
            <w:w w:val="110"/>
            <w:sz w:val="18"/>
          </w:rPr>
          <w:t>150</w:t>
        </w:r>
      </w:hyperlink>
    </w:p>
    <w:p>
      <w:pPr>
        <w:tabs>
          <w:tab w:pos="4300" w:val="right" w:leader="dot"/>
        </w:tabs>
        <w:spacing w:line="210" w:lineRule="exact" w:before="0"/>
        <w:ind w:left="159" w:right="0" w:firstLine="0"/>
        <w:jc w:val="left"/>
        <w:rPr>
          <w:rFonts w:ascii="Times New Roman"/>
          <w:sz w:val="18"/>
        </w:rPr>
      </w:pPr>
      <w:r>
        <w:rPr>
          <w:rFonts w:ascii="Cambria"/>
          <w:w w:val="105"/>
          <w:sz w:val="18"/>
        </w:rPr>
        <w:t>overwrite-mode</w:t>
      </w:r>
      <w:r>
        <w:rPr>
          <w:rFonts w:ascii="Cambria"/>
          <w:spacing w:val="19"/>
          <w:w w:val="105"/>
          <w:sz w:val="18"/>
        </w:rPr>
        <w:t> </w:t>
      </w:r>
      <w:r>
        <w:rPr>
          <w:rFonts w:ascii="Cambria"/>
          <w:spacing w:val="-5"/>
          <w:w w:val="105"/>
          <w:sz w:val="18"/>
        </w:rPr>
        <w:t>()</w:t>
      </w:r>
      <w:r>
        <w:rPr>
          <w:rFonts w:ascii="Times New Roman"/>
          <w:sz w:val="18"/>
        </w:rPr>
        <w:tab/>
      </w:r>
      <w:hyperlink w:history="true" w:anchor="_bookmark163">
        <w:r>
          <w:rPr>
            <w:rFonts w:ascii="Times New Roman"/>
            <w:spacing w:val="-5"/>
            <w:w w:val="110"/>
            <w:sz w:val="18"/>
          </w:rPr>
          <w:t>151</w:t>
        </w:r>
      </w:hyperlink>
    </w:p>
    <w:p>
      <w:pPr>
        <w:spacing w:after="0" w:line="210" w:lineRule="exact"/>
        <w:jc w:val="left"/>
        <w:rPr>
          <w:rFonts w:ascii="Times New Roman"/>
          <w:sz w:val="18"/>
        </w:rPr>
        <w:sectPr>
          <w:pgSz w:w="12240" w:h="15840"/>
          <w:pgMar w:header="997" w:footer="0" w:top="1320" w:bottom="280" w:left="1640" w:right="920"/>
          <w:cols w:num="2" w:equalWidth="0">
            <w:col w:w="4341" w:space="158"/>
            <w:col w:w="5181"/>
          </w:cols>
        </w:sectPr>
      </w:pPr>
    </w:p>
    <w:p>
      <w:pPr>
        <w:pStyle w:val="Heading2"/>
        <w:spacing w:before="554"/>
      </w:pPr>
      <w:bookmarkStart w:name="_bookmark203" w:id="346"/>
      <w:bookmarkEnd w:id="346"/>
      <w:r>
        <w:rPr>
          <w:b w:val="0"/>
        </w:rPr>
      </w:r>
      <w:r>
        <w:rPr>
          <w:spacing w:val="-10"/>
          <w:w w:val="110"/>
        </w:rPr>
        <w:t>P</w:t>
      </w:r>
    </w:p>
    <w:p>
      <w:pPr>
        <w:tabs>
          <w:tab w:pos="4024" w:val="left" w:leader="dot"/>
        </w:tabs>
        <w:spacing w:line="211" w:lineRule="exact" w:before="49"/>
        <w:ind w:left="160" w:right="0" w:firstLine="0"/>
        <w:jc w:val="left"/>
        <w:rPr>
          <w:rFonts w:ascii="Times New Roman"/>
          <w:sz w:val="18"/>
        </w:rPr>
      </w:pPr>
      <w:r>
        <w:rPr>
          <w:rFonts w:ascii="Cambria"/>
          <w:w w:val="105"/>
          <w:sz w:val="18"/>
        </w:rPr>
        <w:t>possible-command-completions</w:t>
      </w:r>
      <w:r>
        <w:rPr>
          <w:rFonts w:ascii="Cambria"/>
          <w:spacing w:val="64"/>
          <w:w w:val="105"/>
          <w:sz w:val="18"/>
        </w:rPr>
        <w:t> </w:t>
      </w:r>
      <w:r>
        <w:rPr>
          <w:rFonts w:ascii="Cambria"/>
          <w:w w:val="105"/>
          <w:sz w:val="18"/>
        </w:rPr>
        <w:t>(C-x</w:t>
      </w:r>
      <w:r>
        <w:rPr>
          <w:rFonts w:ascii="Cambria"/>
          <w:spacing w:val="64"/>
          <w:w w:val="105"/>
          <w:sz w:val="18"/>
        </w:rPr>
        <w:t> </w:t>
      </w:r>
      <w:r>
        <w:rPr>
          <w:rFonts w:ascii="Cambria"/>
          <w:spacing w:val="-5"/>
          <w:w w:val="105"/>
          <w:sz w:val="18"/>
        </w:rPr>
        <w:t>!)</w:t>
      </w:r>
      <w:r>
        <w:rPr>
          <w:rFonts w:ascii="Times New Roman"/>
          <w:sz w:val="18"/>
        </w:rPr>
        <w:tab/>
      </w:r>
      <w:hyperlink w:history="true" w:anchor="_bookmark168">
        <w:r>
          <w:rPr>
            <w:rFonts w:ascii="Times New Roman"/>
            <w:spacing w:val="-5"/>
            <w:w w:val="115"/>
            <w:sz w:val="18"/>
          </w:rPr>
          <w:t>155</w:t>
        </w:r>
      </w:hyperlink>
    </w:p>
    <w:p>
      <w:pPr>
        <w:tabs>
          <w:tab w:pos="4024" w:val="left" w:leader="dot"/>
        </w:tabs>
        <w:spacing w:line="210" w:lineRule="exact" w:before="0"/>
        <w:ind w:left="160" w:right="0" w:firstLine="0"/>
        <w:jc w:val="left"/>
        <w:rPr>
          <w:rFonts w:ascii="Times New Roman"/>
          <w:sz w:val="18"/>
        </w:rPr>
      </w:pPr>
      <w:r>
        <w:rPr>
          <w:rFonts w:ascii="Cambria"/>
          <w:w w:val="110"/>
          <w:sz w:val="18"/>
        </w:rPr>
        <w:t>possible-completions</w:t>
      </w:r>
      <w:r>
        <w:rPr>
          <w:rFonts w:ascii="Cambria"/>
          <w:spacing w:val="72"/>
          <w:w w:val="150"/>
          <w:sz w:val="18"/>
        </w:rPr>
        <w:t> </w:t>
      </w:r>
      <w:r>
        <w:rPr>
          <w:rFonts w:ascii="Cambria"/>
          <w:w w:val="110"/>
          <w:sz w:val="18"/>
        </w:rPr>
        <w:t>(M-</w:t>
      </w:r>
      <w:r>
        <w:rPr>
          <w:rFonts w:ascii="Cambria"/>
          <w:spacing w:val="-5"/>
          <w:w w:val="110"/>
          <w:sz w:val="18"/>
        </w:rPr>
        <w:t>?)</w:t>
      </w:r>
      <w:r>
        <w:rPr>
          <w:rFonts w:ascii="Times New Roman"/>
          <w:sz w:val="18"/>
        </w:rPr>
        <w:tab/>
      </w:r>
      <w:hyperlink w:history="true" w:anchor="_bookmark165">
        <w:r>
          <w:rPr>
            <w:rFonts w:ascii="Times New Roman"/>
            <w:spacing w:val="-5"/>
            <w:w w:val="110"/>
            <w:sz w:val="18"/>
          </w:rPr>
          <w:t>153</w:t>
        </w:r>
      </w:hyperlink>
    </w:p>
    <w:p>
      <w:pPr>
        <w:tabs>
          <w:tab w:pos="4024" w:val="left" w:leader="dot"/>
        </w:tabs>
        <w:spacing w:line="210" w:lineRule="exact" w:before="0"/>
        <w:ind w:left="160" w:right="0" w:firstLine="0"/>
        <w:jc w:val="left"/>
        <w:rPr>
          <w:rFonts w:ascii="Times New Roman"/>
          <w:sz w:val="18"/>
        </w:rPr>
      </w:pPr>
      <w:r>
        <w:rPr>
          <w:rFonts w:ascii="Cambria"/>
          <w:w w:val="115"/>
          <w:sz w:val="18"/>
        </w:rPr>
        <w:t>possible-filename-completions</w:t>
      </w:r>
      <w:r>
        <w:rPr>
          <w:rFonts w:ascii="Cambria"/>
          <w:spacing w:val="19"/>
          <w:w w:val="115"/>
          <w:sz w:val="18"/>
        </w:rPr>
        <w:t> </w:t>
      </w:r>
      <w:r>
        <w:rPr>
          <w:rFonts w:ascii="Cambria"/>
          <w:w w:val="115"/>
          <w:sz w:val="18"/>
        </w:rPr>
        <w:t>(C-x</w:t>
      </w:r>
      <w:r>
        <w:rPr>
          <w:rFonts w:ascii="Cambria"/>
          <w:spacing w:val="20"/>
          <w:w w:val="115"/>
          <w:sz w:val="18"/>
        </w:rPr>
        <w:t> </w:t>
      </w:r>
      <w:r>
        <w:rPr>
          <w:rFonts w:ascii="Cambria"/>
          <w:spacing w:val="-5"/>
          <w:w w:val="115"/>
          <w:sz w:val="18"/>
        </w:rPr>
        <w:t>/)</w:t>
      </w:r>
      <w:r>
        <w:rPr>
          <w:rFonts w:ascii="Times New Roman"/>
          <w:sz w:val="18"/>
        </w:rPr>
        <w:tab/>
      </w:r>
      <w:hyperlink w:history="true" w:anchor="_bookmark167">
        <w:r>
          <w:rPr>
            <w:rFonts w:ascii="Times New Roman"/>
            <w:spacing w:val="-5"/>
            <w:w w:val="115"/>
            <w:sz w:val="18"/>
          </w:rPr>
          <w:t>154</w:t>
        </w:r>
      </w:hyperlink>
    </w:p>
    <w:p>
      <w:pPr>
        <w:tabs>
          <w:tab w:pos="4024" w:val="left" w:leader="dot"/>
        </w:tabs>
        <w:spacing w:line="210" w:lineRule="exact" w:before="0"/>
        <w:ind w:left="160" w:right="0" w:firstLine="0"/>
        <w:jc w:val="left"/>
        <w:rPr>
          <w:rFonts w:ascii="Times New Roman"/>
          <w:sz w:val="18"/>
        </w:rPr>
      </w:pPr>
      <w:r>
        <w:rPr>
          <w:rFonts w:ascii="Cambria"/>
          <w:spacing w:val="2"/>
          <w:w w:val="105"/>
          <w:sz w:val="18"/>
        </w:rPr>
        <w:t>possible-hostname-completions</w:t>
      </w:r>
      <w:r>
        <w:rPr>
          <w:rFonts w:ascii="Cambria"/>
          <w:spacing w:val="68"/>
          <w:w w:val="105"/>
          <w:sz w:val="18"/>
        </w:rPr>
        <w:t> </w:t>
      </w:r>
      <w:r>
        <w:rPr>
          <w:rFonts w:ascii="Cambria"/>
          <w:spacing w:val="2"/>
          <w:w w:val="105"/>
          <w:sz w:val="18"/>
        </w:rPr>
        <w:t>(C-x</w:t>
      </w:r>
      <w:r>
        <w:rPr>
          <w:rFonts w:ascii="Cambria"/>
          <w:spacing w:val="68"/>
          <w:w w:val="105"/>
          <w:sz w:val="18"/>
        </w:rPr>
        <w:t> </w:t>
      </w:r>
      <w:r>
        <w:rPr>
          <w:rFonts w:ascii="Cambria"/>
          <w:spacing w:val="-5"/>
          <w:w w:val="105"/>
          <w:sz w:val="18"/>
        </w:rPr>
        <w:t>@)</w:t>
      </w:r>
      <w:r>
        <w:rPr>
          <w:rFonts w:ascii="Times New Roman"/>
          <w:sz w:val="18"/>
        </w:rPr>
        <w:tab/>
      </w:r>
      <w:hyperlink w:history="true" w:anchor="_bookmark168">
        <w:r>
          <w:rPr>
            <w:rFonts w:ascii="Times New Roman"/>
            <w:spacing w:val="-5"/>
            <w:w w:val="105"/>
            <w:sz w:val="18"/>
          </w:rPr>
          <w:t>155</w:t>
        </w:r>
      </w:hyperlink>
    </w:p>
    <w:p>
      <w:pPr>
        <w:tabs>
          <w:tab w:pos="4024" w:val="left" w:leader="dot"/>
        </w:tabs>
        <w:spacing w:line="210" w:lineRule="exact" w:before="0"/>
        <w:ind w:left="160" w:right="0" w:firstLine="0"/>
        <w:jc w:val="left"/>
        <w:rPr>
          <w:rFonts w:ascii="Times New Roman"/>
          <w:sz w:val="18"/>
        </w:rPr>
      </w:pPr>
      <w:r>
        <w:rPr>
          <w:rFonts w:ascii="Cambria"/>
          <w:w w:val="110"/>
          <w:sz w:val="18"/>
        </w:rPr>
        <w:t>possible-username-completions</w:t>
      </w:r>
      <w:r>
        <w:rPr>
          <w:rFonts w:ascii="Cambria"/>
          <w:spacing w:val="29"/>
          <w:w w:val="110"/>
          <w:sz w:val="18"/>
        </w:rPr>
        <w:t> </w:t>
      </w:r>
      <w:r>
        <w:rPr>
          <w:rFonts w:ascii="Cambria"/>
          <w:w w:val="110"/>
          <w:sz w:val="18"/>
        </w:rPr>
        <w:t>(C-x</w:t>
      </w:r>
      <w:r>
        <w:rPr>
          <w:rFonts w:ascii="Cambria"/>
          <w:spacing w:val="30"/>
          <w:w w:val="110"/>
          <w:sz w:val="18"/>
        </w:rPr>
        <w:t> </w:t>
      </w:r>
      <w:r>
        <w:rPr>
          <w:rFonts w:ascii="Cambria"/>
          <w:spacing w:val="-5"/>
          <w:w w:val="110"/>
          <w:sz w:val="18"/>
        </w:rPr>
        <w:t>~)</w:t>
      </w:r>
      <w:r>
        <w:rPr>
          <w:rFonts w:ascii="Times New Roman"/>
          <w:sz w:val="18"/>
        </w:rPr>
        <w:tab/>
      </w:r>
      <w:hyperlink w:history="true" w:anchor="_bookmark167">
        <w:r>
          <w:rPr>
            <w:rFonts w:ascii="Times New Roman"/>
            <w:spacing w:val="-5"/>
            <w:w w:val="110"/>
            <w:sz w:val="18"/>
          </w:rPr>
          <w:t>154</w:t>
        </w:r>
      </w:hyperlink>
    </w:p>
    <w:p>
      <w:pPr>
        <w:tabs>
          <w:tab w:pos="4024" w:val="left" w:leader="dot"/>
        </w:tabs>
        <w:spacing w:line="210" w:lineRule="exact" w:before="0"/>
        <w:ind w:left="160" w:right="0" w:firstLine="0"/>
        <w:jc w:val="left"/>
        <w:rPr>
          <w:rFonts w:ascii="Times New Roman"/>
          <w:sz w:val="18"/>
        </w:rPr>
      </w:pPr>
      <w:r>
        <w:rPr>
          <w:rFonts w:ascii="Cambria"/>
          <w:w w:val="115"/>
          <w:sz w:val="18"/>
        </w:rPr>
        <w:t>possible-variable-completions</w:t>
      </w:r>
      <w:r>
        <w:rPr>
          <w:rFonts w:ascii="Cambria"/>
          <w:spacing w:val="43"/>
          <w:w w:val="115"/>
          <w:sz w:val="18"/>
        </w:rPr>
        <w:t> </w:t>
      </w:r>
      <w:r>
        <w:rPr>
          <w:rFonts w:ascii="Cambria"/>
          <w:w w:val="115"/>
          <w:sz w:val="18"/>
        </w:rPr>
        <w:t>(C-x</w:t>
      </w:r>
      <w:r>
        <w:rPr>
          <w:rFonts w:ascii="Cambria"/>
          <w:spacing w:val="43"/>
          <w:w w:val="115"/>
          <w:sz w:val="18"/>
        </w:rPr>
        <w:t> </w:t>
      </w:r>
      <w:r>
        <w:rPr>
          <w:rFonts w:ascii="Cambria"/>
          <w:spacing w:val="-5"/>
          <w:w w:val="115"/>
          <w:sz w:val="18"/>
        </w:rPr>
        <w:t>$)</w:t>
      </w:r>
      <w:r>
        <w:rPr>
          <w:rFonts w:ascii="Times New Roman"/>
          <w:sz w:val="18"/>
        </w:rPr>
        <w:tab/>
      </w:r>
      <w:hyperlink w:history="true" w:anchor="_bookmark167">
        <w:r>
          <w:rPr>
            <w:rFonts w:ascii="Times New Roman"/>
            <w:spacing w:val="-5"/>
            <w:w w:val="115"/>
            <w:sz w:val="18"/>
          </w:rPr>
          <w:t>154</w:t>
        </w:r>
      </w:hyperlink>
    </w:p>
    <w:p>
      <w:pPr>
        <w:tabs>
          <w:tab w:pos="4024" w:val="left" w:leader="dot"/>
        </w:tabs>
        <w:spacing w:line="210" w:lineRule="exact" w:before="0"/>
        <w:ind w:left="160" w:right="0" w:firstLine="0"/>
        <w:jc w:val="left"/>
        <w:rPr>
          <w:rFonts w:ascii="Times New Roman"/>
          <w:sz w:val="18"/>
        </w:rPr>
      </w:pPr>
      <w:r>
        <w:rPr>
          <w:rFonts w:ascii="Cambria"/>
          <w:w w:val="115"/>
          <w:sz w:val="18"/>
        </w:rPr>
        <w:t>prefix-meta</w:t>
      </w:r>
      <w:r>
        <w:rPr>
          <w:rFonts w:ascii="Cambria"/>
          <w:spacing w:val="15"/>
          <w:w w:val="115"/>
          <w:sz w:val="18"/>
        </w:rPr>
        <w:t> </w:t>
      </w:r>
      <w:r>
        <w:rPr>
          <w:rFonts w:ascii="Cambria"/>
          <w:spacing w:val="-2"/>
          <w:w w:val="115"/>
          <w:sz w:val="18"/>
        </w:rPr>
        <w:t>(ESC)</w:t>
      </w:r>
      <w:r>
        <w:rPr>
          <w:rFonts w:ascii="Times New Roman"/>
          <w:sz w:val="18"/>
        </w:rPr>
        <w:tab/>
      </w:r>
      <w:hyperlink w:history="true" w:anchor="_bookmark169">
        <w:r>
          <w:rPr>
            <w:rFonts w:ascii="Times New Roman"/>
            <w:spacing w:val="-5"/>
            <w:w w:val="115"/>
            <w:sz w:val="18"/>
          </w:rPr>
          <w:t>156</w:t>
        </w:r>
      </w:hyperlink>
    </w:p>
    <w:p>
      <w:pPr>
        <w:tabs>
          <w:tab w:pos="4024" w:val="left" w:leader="dot"/>
        </w:tabs>
        <w:spacing w:line="210" w:lineRule="exact" w:before="0"/>
        <w:ind w:left="160" w:right="0" w:firstLine="0"/>
        <w:jc w:val="left"/>
        <w:rPr>
          <w:rFonts w:ascii="Times New Roman"/>
          <w:sz w:val="18"/>
        </w:rPr>
      </w:pPr>
      <w:r>
        <w:rPr>
          <w:rFonts w:ascii="Cambria"/>
          <w:w w:val="115"/>
          <w:sz w:val="18"/>
        </w:rPr>
        <w:t>previous-history</w:t>
      </w:r>
      <w:r>
        <w:rPr>
          <w:rFonts w:ascii="Cambria"/>
          <w:spacing w:val="47"/>
          <w:w w:val="115"/>
          <w:sz w:val="18"/>
        </w:rPr>
        <w:t> </w:t>
      </w:r>
      <w:r>
        <w:rPr>
          <w:rFonts w:ascii="Cambria"/>
          <w:w w:val="115"/>
          <w:sz w:val="18"/>
        </w:rPr>
        <w:t>(C-</w:t>
      </w:r>
      <w:r>
        <w:rPr>
          <w:rFonts w:ascii="Cambria"/>
          <w:spacing w:val="-5"/>
          <w:w w:val="115"/>
          <w:sz w:val="18"/>
        </w:rPr>
        <w:t>p)</w:t>
      </w:r>
      <w:r>
        <w:rPr>
          <w:rFonts w:ascii="Times New Roman"/>
          <w:sz w:val="18"/>
        </w:rPr>
        <w:tab/>
      </w:r>
      <w:hyperlink w:history="true" w:anchor="_bookmark159">
        <w:r>
          <w:rPr>
            <w:rFonts w:ascii="Times New Roman"/>
            <w:spacing w:val="-5"/>
            <w:w w:val="115"/>
            <w:sz w:val="18"/>
          </w:rPr>
          <w:t>148</w:t>
        </w:r>
      </w:hyperlink>
    </w:p>
    <w:p>
      <w:pPr>
        <w:tabs>
          <w:tab w:pos="4024" w:val="left" w:leader="dot"/>
        </w:tabs>
        <w:spacing w:line="210" w:lineRule="exact" w:before="0"/>
        <w:ind w:left="160" w:right="0" w:firstLine="0"/>
        <w:jc w:val="left"/>
        <w:rPr>
          <w:rFonts w:ascii="Times New Roman"/>
          <w:sz w:val="18"/>
        </w:rPr>
      </w:pPr>
      <w:r>
        <w:rPr>
          <w:rFonts w:ascii="Cambria"/>
          <w:w w:val="115"/>
          <w:sz w:val="18"/>
        </w:rPr>
        <w:t>previous-screen-line</w:t>
      </w:r>
      <w:r>
        <w:rPr>
          <w:rFonts w:ascii="Cambria"/>
          <w:spacing w:val="62"/>
          <w:w w:val="115"/>
          <w:sz w:val="18"/>
        </w:rPr>
        <w:t> </w:t>
      </w:r>
      <w:r>
        <w:rPr>
          <w:rFonts w:ascii="Cambria"/>
          <w:spacing w:val="-5"/>
          <w:w w:val="115"/>
          <w:sz w:val="18"/>
        </w:rPr>
        <w:t>()</w:t>
      </w:r>
      <w:r>
        <w:rPr>
          <w:rFonts w:ascii="Times New Roman"/>
          <w:sz w:val="18"/>
        </w:rPr>
        <w:tab/>
      </w:r>
      <w:hyperlink w:history="true" w:anchor="_bookmark159">
        <w:r>
          <w:rPr>
            <w:rFonts w:ascii="Times New Roman"/>
            <w:spacing w:val="-5"/>
            <w:w w:val="115"/>
            <w:sz w:val="18"/>
          </w:rPr>
          <w:t>148</w:t>
        </w:r>
      </w:hyperlink>
    </w:p>
    <w:p>
      <w:pPr>
        <w:tabs>
          <w:tab w:pos="4024" w:val="left" w:leader="dot"/>
        </w:tabs>
        <w:spacing w:line="210" w:lineRule="exact" w:before="0"/>
        <w:ind w:left="160" w:right="0" w:firstLine="0"/>
        <w:jc w:val="left"/>
        <w:rPr>
          <w:rFonts w:ascii="Times New Roman"/>
          <w:sz w:val="18"/>
        </w:rPr>
      </w:pPr>
      <w:r>
        <w:rPr>
          <w:rFonts w:ascii="Cambria"/>
          <w:w w:val="115"/>
          <w:sz w:val="18"/>
        </w:rPr>
        <w:t>print-last-kbd-macro</w:t>
      </w:r>
      <w:r>
        <w:rPr>
          <w:rFonts w:ascii="Cambria"/>
          <w:spacing w:val="31"/>
          <w:w w:val="115"/>
          <w:sz w:val="18"/>
        </w:rPr>
        <w:t> </w:t>
      </w:r>
      <w:r>
        <w:rPr>
          <w:rFonts w:ascii="Cambria"/>
          <w:spacing w:val="-5"/>
          <w:w w:val="115"/>
          <w:sz w:val="18"/>
        </w:rPr>
        <w:t>()</w:t>
      </w:r>
      <w:r>
        <w:rPr>
          <w:rFonts w:ascii="Times New Roman"/>
          <w:sz w:val="18"/>
        </w:rPr>
        <w:tab/>
      </w:r>
      <w:hyperlink w:history="true" w:anchor="_bookmark168">
        <w:r>
          <w:rPr>
            <w:rFonts w:ascii="Times New Roman"/>
            <w:spacing w:val="-5"/>
            <w:w w:val="115"/>
            <w:sz w:val="18"/>
          </w:rPr>
          <w:t>155</w:t>
        </w:r>
      </w:hyperlink>
    </w:p>
    <w:p>
      <w:pPr>
        <w:pStyle w:val="Heading2"/>
        <w:spacing w:before="314"/>
      </w:pPr>
      <w:r>
        <w:rPr>
          <w:spacing w:val="-10"/>
          <w:w w:val="105"/>
        </w:rPr>
        <w:t>Q</w:t>
      </w:r>
    </w:p>
    <w:p>
      <w:pPr>
        <w:tabs>
          <w:tab w:pos="4024" w:val="left" w:leader="dot"/>
        </w:tabs>
        <w:spacing w:before="48"/>
        <w:ind w:left="160" w:right="0" w:firstLine="0"/>
        <w:jc w:val="left"/>
        <w:rPr>
          <w:rFonts w:ascii="Times New Roman"/>
          <w:sz w:val="18"/>
        </w:rPr>
      </w:pPr>
      <w:r>
        <w:rPr>
          <w:rFonts w:ascii="Cambria"/>
          <w:w w:val="115"/>
          <w:sz w:val="18"/>
        </w:rPr>
        <w:t>quoted-insert</w:t>
      </w:r>
      <w:r>
        <w:rPr>
          <w:rFonts w:ascii="Cambria"/>
          <w:spacing w:val="15"/>
          <w:w w:val="115"/>
          <w:sz w:val="18"/>
        </w:rPr>
        <w:t> </w:t>
      </w:r>
      <w:r>
        <w:rPr>
          <w:rFonts w:ascii="Cambria"/>
          <w:w w:val="115"/>
          <w:sz w:val="18"/>
        </w:rPr>
        <w:t>(C-q</w:t>
      </w:r>
      <w:r>
        <w:rPr>
          <w:rFonts w:ascii="Cambria"/>
          <w:spacing w:val="16"/>
          <w:w w:val="115"/>
          <w:sz w:val="18"/>
        </w:rPr>
        <w:t> </w:t>
      </w:r>
      <w:r>
        <w:rPr>
          <w:rFonts w:ascii="Cambria"/>
          <w:w w:val="115"/>
          <w:sz w:val="18"/>
        </w:rPr>
        <w:t>or</w:t>
      </w:r>
      <w:r>
        <w:rPr>
          <w:rFonts w:ascii="Cambria"/>
          <w:spacing w:val="16"/>
          <w:w w:val="115"/>
          <w:sz w:val="18"/>
        </w:rPr>
        <w:t> </w:t>
      </w:r>
      <w:r>
        <w:rPr>
          <w:rFonts w:ascii="Cambria"/>
          <w:w w:val="115"/>
          <w:sz w:val="18"/>
        </w:rPr>
        <w:t>C-</w:t>
      </w:r>
      <w:r>
        <w:rPr>
          <w:rFonts w:ascii="Cambria"/>
          <w:spacing w:val="-5"/>
          <w:w w:val="115"/>
          <w:sz w:val="18"/>
        </w:rPr>
        <w:t>v)</w:t>
      </w:r>
      <w:r>
        <w:rPr>
          <w:rFonts w:ascii="Times New Roman"/>
          <w:sz w:val="18"/>
        </w:rPr>
        <w:tab/>
      </w:r>
      <w:hyperlink w:history="true" w:anchor="_bookmark162">
        <w:r>
          <w:rPr>
            <w:rFonts w:ascii="Times New Roman"/>
            <w:spacing w:val="-5"/>
            <w:w w:val="115"/>
            <w:sz w:val="18"/>
          </w:rPr>
          <w:t>150</w:t>
        </w:r>
      </w:hyperlink>
    </w:p>
    <w:p>
      <w:pPr>
        <w:pStyle w:val="Heading2"/>
        <w:spacing w:before="314"/>
      </w:pPr>
      <w:r>
        <w:rPr>
          <w:spacing w:val="-10"/>
          <w:w w:val="105"/>
        </w:rPr>
        <w:t>R</w:t>
      </w:r>
    </w:p>
    <w:p>
      <w:pPr>
        <w:tabs>
          <w:tab w:pos="4300" w:val="right" w:leader="dot"/>
        </w:tabs>
        <w:spacing w:line="211" w:lineRule="exact" w:before="49"/>
        <w:ind w:left="160" w:right="0" w:firstLine="0"/>
        <w:jc w:val="left"/>
        <w:rPr>
          <w:rFonts w:ascii="Times New Roman"/>
          <w:sz w:val="18"/>
        </w:rPr>
      </w:pPr>
      <w:r>
        <w:rPr>
          <w:rFonts w:ascii="Cambria"/>
          <w:w w:val="125"/>
          <w:sz w:val="18"/>
        </w:rPr>
        <w:t>re-read-init-file</w:t>
      </w:r>
      <w:r>
        <w:rPr>
          <w:rFonts w:ascii="Cambria"/>
          <w:spacing w:val="52"/>
          <w:w w:val="125"/>
          <w:sz w:val="18"/>
        </w:rPr>
        <w:t> </w:t>
      </w:r>
      <w:r>
        <w:rPr>
          <w:rFonts w:ascii="Cambria"/>
          <w:w w:val="125"/>
          <w:sz w:val="18"/>
        </w:rPr>
        <w:t>(C-x</w:t>
      </w:r>
      <w:r>
        <w:rPr>
          <w:rFonts w:ascii="Cambria"/>
          <w:spacing w:val="52"/>
          <w:w w:val="125"/>
          <w:sz w:val="18"/>
        </w:rPr>
        <w:t> </w:t>
      </w:r>
      <w:r>
        <w:rPr>
          <w:rFonts w:ascii="Cambria"/>
          <w:w w:val="125"/>
          <w:sz w:val="18"/>
        </w:rPr>
        <w:t>C-</w:t>
      </w:r>
      <w:r>
        <w:rPr>
          <w:rFonts w:ascii="Cambria"/>
          <w:spacing w:val="-5"/>
          <w:w w:val="125"/>
          <w:sz w:val="18"/>
        </w:rPr>
        <w:t>r)</w:t>
      </w:r>
      <w:r>
        <w:rPr>
          <w:rFonts w:ascii="Times New Roman"/>
          <w:sz w:val="18"/>
        </w:rPr>
        <w:tab/>
      </w:r>
      <w:hyperlink w:history="true" w:anchor="_bookmark168">
        <w:r>
          <w:rPr>
            <w:rFonts w:ascii="Times New Roman"/>
            <w:spacing w:val="-5"/>
            <w:w w:val="125"/>
            <w:sz w:val="18"/>
          </w:rPr>
          <w:t>155</w:t>
        </w:r>
      </w:hyperlink>
    </w:p>
    <w:p>
      <w:pPr>
        <w:tabs>
          <w:tab w:pos="4024" w:val="left" w:leader="dot"/>
        </w:tabs>
        <w:spacing w:line="210" w:lineRule="exact" w:before="0"/>
        <w:ind w:left="160" w:right="0" w:firstLine="0"/>
        <w:jc w:val="left"/>
        <w:rPr>
          <w:rFonts w:ascii="Times New Roman"/>
          <w:sz w:val="18"/>
        </w:rPr>
      </w:pPr>
      <w:r>
        <w:rPr>
          <w:rFonts w:ascii="Cambria"/>
          <w:w w:val="115"/>
          <w:sz w:val="18"/>
        </w:rPr>
        <w:t>redraw-current-line</w:t>
      </w:r>
      <w:r>
        <w:rPr>
          <w:rFonts w:ascii="Cambria"/>
          <w:spacing w:val="15"/>
          <w:w w:val="115"/>
          <w:sz w:val="18"/>
        </w:rPr>
        <w:t> </w:t>
      </w:r>
      <w:r>
        <w:rPr>
          <w:rFonts w:ascii="Cambria"/>
          <w:spacing w:val="-5"/>
          <w:w w:val="115"/>
          <w:sz w:val="18"/>
        </w:rPr>
        <w:t>()</w:t>
      </w:r>
      <w:r>
        <w:rPr>
          <w:rFonts w:ascii="Times New Roman"/>
          <w:sz w:val="18"/>
        </w:rPr>
        <w:tab/>
      </w:r>
      <w:hyperlink w:history="true" w:anchor="_bookmark159">
        <w:r>
          <w:rPr>
            <w:rFonts w:ascii="Times New Roman"/>
            <w:spacing w:val="-5"/>
            <w:w w:val="115"/>
            <w:sz w:val="18"/>
          </w:rPr>
          <w:t>148</w:t>
        </w:r>
      </w:hyperlink>
    </w:p>
    <w:p>
      <w:pPr>
        <w:tabs>
          <w:tab w:pos="4024" w:val="left" w:leader="dot"/>
        </w:tabs>
        <w:spacing w:line="210" w:lineRule="exact" w:before="0"/>
        <w:ind w:left="160" w:right="0" w:firstLine="0"/>
        <w:jc w:val="left"/>
        <w:rPr>
          <w:rFonts w:ascii="Times New Roman"/>
          <w:sz w:val="18"/>
        </w:rPr>
      </w:pPr>
      <w:r>
        <w:rPr>
          <w:rFonts w:ascii="Cambria"/>
          <w:w w:val="115"/>
          <w:sz w:val="18"/>
        </w:rPr>
        <w:t>reverse-search-history</w:t>
      </w:r>
      <w:r>
        <w:rPr>
          <w:rFonts w:ascii="Cambria"/>
          <w:spacing w:val="79"/>
          <w:w w:val="150"/>
          <w:sz w:val="18"/>
        </w:rPr>
        <w:t> </w:t>
      </w:r>
      <w:r>
        <w:rPr>
          <w:rFonts w:ascii="Cambria"/>
          <w:w w:val="115"/>
          <w:sz w:val="18"/>
        </w:rPr>
        <w:t>(C-</w:t>
      </w:r>
      <w:r>
        <w:rPr>
          <w:rFonts w:ascii="Cambria"/>
          <w:spacing w:val="-5"/>
          <w:w w:val="115"/>
          <w:sz w:val="18"/>
        </w:rPr>
        <w:t>r)</w:t>
      </w:r>
      <w:r>
        <w:rPr>
          <w:rFonts w:ascii="Times New Roman"/>
          <w:sz w:val="18"/>
        </w:rPr>
        <w:tab/>
      </w:r>
      <w:hyperlink w:history="true" w:anchor="_bookmark159">
        <w:r>
          <w:rPr>
            <w:rFonts w:ascii="Times New Roman"/>
            <w:spacing w:val="-5"/>
            <w:w w:val="115"/>
            <w:sz w:val="18"/>
          </w:rPr>
          <w:t>148</w:t>
        </w:r>
      </w:hyperlink>
    </w:p>
    <w:p>
      <w:pPr>
        <w:tabs>
          <w:tab w:pos="4300" w:val="right" w:leader="dot"/>
        </w:tabs>
        <w:spacing w:line="210" w:lineRule="exact" w:before="0"/>
        <w:ind w:left="160" w:right="0" w:firstLine="0"/>
        <w:jc w:val="left"/>
        <w:rPr>
          <w:rFonts w:ascii="Times New Roman"/>
          <w:sz w:val="18"/>
        </w:rPr>
      </w:pPr>
      <w:r>
        <w:rPr>
          <w:rFonts w:ascii="Cambria"/>
          <w:w w:val="120"/>
          <w:sz w:val="18"/>
        </w:rPr>
        <w:t>revert-line</w:t>
      </w:r>
      <w:r>
        <w:rPr>
          <w:rFonts w:ascii="Cambria"/>
          <w:spacing w:val="3"/>
          <w:w w:val="120"/>
          <w:sz w:val="18"/>
        </w:rPr>
        <w:t> </w:t>
      </w:r>
      <w:r>
        <w:rPr>
          <w:rFonts w:ascii="Cambria"/>
          <w:w w:val="120"/>
          <w:sz w:val="18"/>
        </w:rPr>
        <w:t>(M-</w:t>
      </w:r>
      <w:r>
        <w:rPr>
          <w:rFonts w:ascii="Cambria"/>
          <w:spacing w:val="-5"/>
          <w:w w:val="120"/>
          <w:sz w:val="18"/>
        </w:rPr>
        <w:t>r)</w:t>
      </w:r>
      <w:r>
        <w:rPr>
          <w:rFonts w:ascii="Times New Roman"/>
          <w:sz w:val="18"/>
        </w:rPr>
        <w:tab/>
      </w:r>
      <w:hyperlink w:history="true" w:anchor="_bookmark169">
        <w:r>
          <w:rPr>
            <w:rFonts w:ascii="Times New Roman"/>
            <w:spacing w:val="-5"/>
            <w:w w:val="120"/>
            <w:sz w:val="18"/>
          </w:rPr>
          <w:t>156</w:t>
        </w:r>
      </w:hyperlink>
    </w:p>
    <w:p>
      <w:pPr>
        <w:pStyle w:val="Heading2"/>
        <w:spacing w:before="289"/>
      </w:pPr>
      <w:r>
        <w:rPr>
          <w:spacing w:val="-10"/>
        </w:rPr>
        <w:t>S</w:t>
      </w:r>
    </w:p>
    <w:p>
      <w:pPr>
        <w:tabs>
          <w:tab w:pos="4024" w:val="left" w:leader="dot"/>
        </w:tabs>
        <w:spacing w:line="211" w:lineRule="exact" w:before="50"/>
        <w:ind w:left="160" w:right="0" w:firstLine="0"/>
        <w:jc w:val="left"/>
        <w:rPr>
          <w:rFonts w:ascii="Times New Roman"/>
          <w:sz w:val="18"/>
        </w:rPr>
      </w:pPr>
      <w:r>
        <w:rPr>
          <w:rFonts w:ascii="Cambria"/>
          <w:w w:val="140"/>
          <w:sz w:val="18"/>
        </w:rPr>
        <w:t>self-insert</w:t>
      </w:r>
      <w:r>
        <w:rPr>
          <w:rFonts w:ascii="Cambria"/>
          <w:spacing w:val="-14"/>
          <w:w w:val="140"/>
          <w:sz w:val="18"/>
        </w:rPr>
        <w:t> </w:t>
      </w:r>
      <w:r>
        <w:rPr>
          <w:rFonts w:ascii="Cambria"/>
          <w:w w:val="150"/>
          <w:sz w:val="18"/>
        </w:rPr>
        <w:t>(a,</w:t>
      </w:r>
      <w:r>
        <w:rPr>
          <w:rFonts w:ascii="Cambria"/>
          <w:spacing w:val="-15"/>
          <w:w w:val="150"/>
          <w:sz w:val="18"/>
        </w:rPr>
        <w:t> </w:t>
      </w:r>
      <w:r>
        <w:rPr>
          <w:rFonts w:ascii="Cambria"/>
          <w:w w:val="140"/>
          <w:sz w:val="18"/>
        </w:rPr>
        <w:t>b,</w:t>
      </w:r>
      <w:r>
        <w:rPr>
          <w:rFonts w:ascii="Cambria"/>
          <w:spacing w:val="-8"/>
          <w:w w:val="140"/>
          <w:sz w:val="18"/>
        </w:rPr>
        <w:t> </w:t>
      </w:r>
      <w:r>
        <w:rPr>
          <w:rFonts w:ascii="Cambria"/>
          <w:w w:val="140"/>
          <w:sz w:val="18"/>
        </w:rPr>
        <w:t>A,</w:t>
      </w:r>
      <w:r>
        <w:rPr>
          <w:rFonts w:ascii="Cambria"/>
          <w:spacing w:val="-7"/>
          <w:w w:val="140"/>
          <w:sz w:val="18"/>
        </w:rPr>
        <w:t> </w:t>
      </w:r>
      <w:r>
        <w:rPr>
          <w:rFonts w:ascii="Cambria"/>
          <w:w w:val="140"/>
          <w:sz w:val="18"/>
        </w:rPr>
        <w:t>1,</w:t>
      </w:r>
      <w:r>
        <w:rPr>
          <w:rFonts w:ascii="Cambria"/>
          <w:spacing w:val="-8"/>
          <w:w w:val="140"/>
          <w:sz w:val="18"/>
        </w:rPr>
        <w:t> </w:t>
      </w:r>
      <w:r>
        <w:rPr>
          <w:rFonts w:ascii="Cambria"/>
          <w:w w:val="190"/>
          <w:sz w:val="18"/>
        </w:rPr>
        <w:t>!,</w:t>
      </w:r>
      <w:r>
        <w:rPr>
          <w:rFonts w:ascii="Cambria"/>
          <w:spacing w:val="-19"/>
          <w:w w:val="190"/>
          <w:sz w:val="18"/>
        </w:rPr>
        <w:t> </w:t>
      </w:r>
      <w:r>
        <w:rPr>
          <w:rFonts w:ascii="Cambria"/>
          <w:spacing w:val="-4"/>
          <w:w w:val="190"/>
          <w:sz w:val="18"/>
        </w:rPr>
        <w:t>...)</w:t>
      </w:r>
      <w:r>
        <w:rPr>
          <w:rFonts w:ascii="Times New Roman"/>
          <w:sz w:val="18"/>
        </w:rPr>
        <w:tab/>
      </w:r>
      <w:hyperlink w:history="true" w:anchor="_bookmark162">
        <w:r>
          <w:rPr>
            <w:rFonts w:ascii="Times New Roman"/>
            <w:spacing w:val="-5"/>
            <w:w w:val="115"/>
            <w:sz w:val="18"/>
          </w:rPr>
          <w:t>150</w:t>
        </w:r>
      </w:hyperlink>
    </w:p>
    <w:p>
      <w:pPr>
        <w:tabs>
          <w:tab w:pos="4300" w:val="right" w:leader="dot"/>
        </w:tabs>
        <w:spacing w:line="210" w:lineRule="exact" w:before="0"/>
        <w:ind w:left="160" w:right="0" w:firstLine="0"/>
        <w:jc w:val="left"/>
        <w:rPr>
          <w:rFonts w:ascii="Times New Roman"/>
          <w:sz w:val="18"/>
        </w:rPr>
      </w:pPr>
      <w:r>
        <w:rPr>
          <w:rFonts w:ascii="Cambria"/>
          <w:sz w:val="18"/>
        </w:rPr>
        <w:t>set-mark</w:t>
      </w:r>
      <w:r>
        <w:rPr>
          <w:rFonts w:ascii="Cambria"/>
          <w:spacing w:val="61"/>
          <w:w w:val="150"/>
          <w:sz w:val="18"/>
        </w:rPr>
        <w:t> </w:t>
      </w:r>
      <w:r>
        <w:rPr>
          <w:rFonts w:ascii="Cambria"/>
          <w:sz w:val="18"/>
        </w:rPr>
        <w:t>(C-</w:t>
      </w:r>
      <w:r>
        <w:rPr>
          <w:rFonts w:ascii="Cambria"/>
          <w:spacing w:val="-5"/>
          <w:sz w:val="18"/>
        </w:rPr>
        <w:t>@)</w:t>
      </w:r>
      <w:r>
        <w:rPr>
          <w:rFonts w:ascii="Times New Roman"/>
          <w:sz w:val="18"/>
        </w:rPr>
        <w:tab/>
      </w:r>
      <w:hyperlink w:history="true" w:anchor="_bookmark169">
        <w:r>
          <w:rPr>
            <w:rFonts w:ascii="Times New Roman"/>
            <w:spacing w:val="-5"/>
            <w:sz w:val="18"/>
          </w:rPr>
          <w:t>156</w:t>
        </w:r>
      </w:hyperlink>
    </w:p>
    <w:p>
      <w:pPr>
        <w:tabs>
          <w:tab w:pos="4024" w:val="left" w:leader="dot"/>
        </w:tabs>
        <w:spacing w:line="210" w:lineRule="exact" w:before="0"/>
        <w:ind w:left="160" w:right="0" w:firstLine="0"/>
        <w:jc w:val="left"/>
        <w:rPr>
          <w:rFonts w:ascii="Times New Roman"/>
          <w:sz w:val="18"/>
        </w:rPr>
      </w:pPr>
      <w:r>
        <w:rPr>
          <w:rFonts w:ascii="Cambria"/>
          <w:w w:val="115"/>
          <w:sz w:val="18"/>
        </w:rPr>
        <w:t>shell-backward-kill-word</w:t>
      </w:r>
      <w:r>
        <w:rPr>
          <w:rFonts w:ascii="Cambria"/>
          <w:spacing w:val="15"/>
          <w:w w:val="115"/>
          <w:sz w:val="18"/>
        </w:rPr>
        <w:t> </w:t>
      </w:r>
      <w:r>
        <w:rPr>
          <w:rFonts w:ascii="Cambria"/>
          <w:spacing w:val="-5"/>
          <w:w w:val="115"/>
          <w:sz w:val="18"/>
        </w:rPr>
        <w:t>()</w:t>
      </w:r>
      <w:r>
        <w:rPr>
          <w:rFonts w:ascii="Times New Roman"/>
          <w:sz w:val="18"/>
        </w:rPr>
        <w:tab/>
      </w:r>
      <w:hyperlink w:history="true" w:anchor="_bookmark164">
        <w:r>
          <w:rPr>
            <w:rFonts w:ascii="Times New Roman"/>
            <w:spacing w:val="-5"/>
            <w:w w:val="115"/>
            <w:sz w:val="18"/>
          </w:rPr>
          <w:t>152</w:t>
        </w:r>
      </w:hyperlink>
    </w:p>
    <w:p>
      <w:pPr>
        <w:tabs>
          <w:tab w:pos="4024" w:val="left" w:leader="dot"/>
        </w:tabs>
        <w:spacing w:line="210" w:lineRule="exact" w:before="0"/>
        <w:ind w:left="160" w:right="0" w:firstLine="0"/>
        <w:jc w:val="left"/>
        <w:rPr>
          <w:rFonts w:ascii="Times New Roman"/>
          <w:sz w:val="18"/>
        </w:rPr>
      </w:pPr>
      <w:r>
        <w:rPr>
          <w:rFonts w:ascii="Cambria"/>
          <w:w w:val="105"/>
          <w:sz w:val="18"/>
        </w:rPr>
        <w:t>shell-backward-word</w:t>
      </w:r>
      <w:r>
        <w:rPr>
          <w:rFonts w:ascii="Cambria"/>
          <w:spacing w:val="68"/>
          <w:w w:val="150"/>
          <w:sz w:val="18"/>
        </w:rPr>
        <w:t> </w:t>
      </w:r>
      <w:r>
        <w:rPr>
          <w:rFonts w:ascii="Cambria"/>
          <w:w w:val="105"/>
          <w:sz w:val="18"/>
        </w:rPr>
        <w:t>(M-C-</w:t>
      </w:r>
      <w:r>
        <w:rPr>
          <w:rFonts w:ascii="Cambria"/>
          <w:spacing w:val="-5"/>
          <w:w w:val="105"/>
          <w:sz w:val="18"/>
        </w:rPr>
        <w:t>b)</w:t>
      </w:r>
      <w:r>
        <w:rPr>
          <w:rFonts w:ascii="Times New Roman"/>
          <w:sz w:val="18"/>
        </w:rPr>
        <w:tab/>
      </w:r>
      <w:hyperlink w:history="true" w:anchor="_bookmark156">
        <w:r>
          <w:rPr>
            <w:rFonts w:ascii="Times New Roman"/>
            <w:spacing w:val="-5"/>
            <w:w w:val="110"/>
            <w:sz w:val="18"/>
          </w:rPr>
          <w:t>147</w:t>
        </w:r>
      </w:hyperlink>
    </w:p>
    <w:p>
      <w:pPr>
        <w:tabs>
          <w:tab w:pos="4300" w:val="right" w:leader="dot"/>
        </w:tabs>
        <w:spacing w:line="210" w:lineRule="exact" w:before="0"/>
        <w:ind w:left="160" w:right="0" w:firstLine="0"/>
        <w:jc w:val="left"/>
        <w:rPr>
          <w:rFonts w:ascii="Times New Roman"/>
          <w:sz w:val="18"/>
        </w:rPr>
      </w:pPr>
      <w:r>
        <w:rPr>
          <w:rFonts w:ascii="Cambria"/>
          <w:w w:val="115"/>
          <w:sz w:val="18"/>
        </w:rPr>
        <w:t>shell-expand-line</w:t>
      </w:r>
      <w:r>
        <w:rPr>
          <w:rFonts w:ascii="Cambria"/>
          <w:spacing w:val="64"/>
          <w:w w:val="115"/>
          <w:sz w:val="18"/>
        </w:rPr>
        <w:t> </w:t>
      </w:r>
      <w:r>
        <w:rPr>
          <w:rFonts w:ascii="Cambria"/>
          <w:w w:val="115"/>
          <w:sz w:val="18"/>
        </w:rPr>
        <w:t>(M-C-</w:t>
      </w:r>
      <w:r>
        <w:rPr>
          <w:rFonts w:ascii="Cambria"/>
          <w:spacing w:val="-5"/>
          <w:w w:val="115"/>
          <w:sz w:val="18"/>
        </w:rPr>
        <w:t>e)</w:t>
      </w:r>
      <w:r>
        <w:rPr>
          <w:rFonts w:ascii="Times New Roman"/>
          <w:sz w:val="18"/>
        </w:rPr>
        <w:tab/>
      </w:r>
      <w:hyperlink w:history="true" w:anchor="_bookmark170">
        <w:r>
          <w:rPr>
            <w:rFonts w:ascii="Times New Roman"/>
            <w:spacing w:val="-5"/>
            <w:w w:val="115"/>
            <w:sz w:val="18"/>
          </w:rPr>
          <w:t>157</w:t>
        </w:r>
      </w:hyperlink>
    </w:p>
    <w:p>
      <w:pPr>
        <w:tabs>
          <w:tab w:pos="4024" w:val="left" w:leader="dot"/>
        </w:tabs>
        <w:spacing w:line="210" w:lineRule="exact" w:before="0"/>
        <w:ind w:left="160" w:right="0" w:firstLine="0"/>
        <w:jc w:val="left"/>
        <w:rPr>
          <w:rFonts w:ascii="Times New Roman"/>
          <w:sz w:val="18"/>
        </w:rPr>
      </w:pPr>
      <w:r>
        <w:rPr>
          <w:rFonts w:ascii="Cambria"/>
          <w:w w:val="110"/>
          <w:sz w:val="18"/>
        </w:rPr>
        <w:t>shell-forward-word</w:t>
      </w:r>
      <w:r>
        <w:rPr>
          <w:rFonts w:ascii="Cambria"/>
          <w:spacing w:val="62"/>
          <w:w w:val="110"/>
          <w:sz w:val="18"/>
        </w:rPr>
        <w:t> </w:t>
      </w:r>
      <w:r>
        <w:rPr>
          <w:rFonts w:ascii="Cambria"/>
          <w:w w:val="110"/>
          <w:sz w:val="18"/>
        </w:rPr>
        <w:t>(M-C-</w:t>
      </w:r>
      <w:r>
        <w:rPr>
          <w:rFonts w:ascii="Cambria"/>
          <w:spacing w:val="-5"/>
          <w:w w:val="110"/>
          <w:sz w:val="18"/>
        </w:rPr>
        <w:t>f)</w:t>
      </w:r>
      <w:r>
        <w:rPr>
          <w:rFonts w:ascii="Times New Roman"/>
          <w:sz w:val="18"/>
        </w:rPr>
        <w:tab/>
      </w:r>
      <w:hyperlink w:history="true" w:anchor="_bookmark156">
        <w:r>
          <w:rPr>
            <w:rFonts w:ascii="Times New Roman"/>
            <w:spacing w:val="-5"/>
            <w:w w:val="110"/>
            <w:sz w:val="18"/>
          </w:rPr>
          <w:t>147</w:t>
        </w:r>
      </w:hyperlink>
    </w:p>
    <w:p>
      <w:pPr>
        <w:tabs>
          <w:tab w:pos="4024" w:val="left" w:leader="dot"/>
        </w:tabs>
        <w:spacing w:line="210" w:lineRule="exact" w:before="0"/>
        <w:ind w:left="160" w:right="0" w:firstLine="0"/>
        <w:jc w:val="left"/>
        <w:rPr>
          <w:rFonts w:ascii="Times New Roman"/>
          <w:sz w:val="18"/>
        </w:rPr>
      </w:pPr>
      <w:r>
        <w:rPr>
          <w:rFonts w:ascii="Cambria"/>
          <w:w w:val="115"/>
          <w:sz w:val="18"/>
        </w:rPr>
        <w:t>shell-kill-word</w:t>
      </w:r>
      <w:r>
        <w:rPr>
          <w:rFonts w:ascii="Cambria"/>
          <w:spacing w:val="72"/>
          <w:w w:val="150"/>
          <w:sz w:val="18"/>
        </w:rPr>
        <w:t> </w:t>
      </w:r>
      <w:r>
        <w:rPr>
          <w:rFonts w:ascii="Cambria"/>
          <w:w w:val="115"/>
          <w:sz w:val="18"/>
        </w:rPr>
        <w:t>(M-C-</w:t>
      </w:r>
      <w:r>
        <w:rPr>
          <w:rFonts w:ascii="Cambria"/>
          <w:spacing w:val="-5"/>
          <w:w w:val="115"/>
          <w:sz w:val="18"/>
        </w:rPr>
        <w:t>d)</w:t>
      </w:r>
      <w:r>
        <w:rPr>
          <w:rFonts w:ascii="Times New Roman"/>
          <w:sz w:val="18"/>
        </w:rPr>
        <w:tab/>
      </w:r>
      <w:hyperlink w:history="true" w:anchor="_bookmark164">
        <w:r>
          <w:rPr>
            <w:rFonts w:ascii="Times New Roman"/>
            <w:spacing w:val="-5"/>
            <w:w w:val="115"/>
            <w:sz w:val="18"/>
          </w:rPr>
          <w:t>152</w:t>
        </w:r>
      </w:hyperlink>
    </w:p>
    <w:p>
      <w:pPr>
        <w:tabs>
          <w:tab w:pos="4024" w:val="left" w:leader="dot"/>
        </w:tabs>
        <w:spacing w:line="211" w:lineRule="exact" w:before="0"/>
        <w:ind w:left="160" w:right="0" w:firstLine="0"/>
        <w:jc w:val="left"/>
        <w:rPr>
          <w:rFonts w:ascii="Times New Roman"/>
          <w:sz w:val="18"/>
        </w:rPr>
      </w:pPr>
      <w:r>
        <w:rPr>
          <w:rFonts w:ascii="Cambria"/>
          <w:w w:val="115"/>
          <w:sz w:val="18"/>
        </w:rPr>
        <w:t>shell-transpose-words</w:t>
      </w:r>
      <w:r>
        <w:rPr>
          <w:rFonts w:ascii="Cambria"/>
          <w:spacing w:val="2"/>
          <w:w w:val="115"/>
          <w:sz w:val="18"/>
        </w:rPr>
        <w:t> </w:t>
      </w:r>
      <w:r>
        <w:rPr>
          <w:rFonts w:ascii="Cambria"/>
          <w:w w:val="115"/>
          <w:sz w:val="18"/>
        </w:rPr>
        <w:t>(M-C-</w:t>
      </w:r>
      <w:r>
        <w:rPr>
          <w:rFonts w:ascii="Cambria"/>
          <w:spacing w:val="-5"/>
          <w:w w:val="115"/>
          <w:sz w:val="18"/>
        </w:rPr>
        <w:t>t)</w:t>
      </w:r>
      <w:r>
        <w:rPr>
          <w:rFonts w:ascii="Times New Roman"/>
          <w:sz w:val="18"/>
        </w:rPr>
        <w:tab/>
      </w:r>
      <w:hyperlink w:history="true" w:anchor="_bookmark163">
        <w:r>
          <w:rPr>
            <w:rFonts w:ascii="Times New Roman"/>
            <w:spacing w:val="-5"/>
            <w:w w:val="115"/>
            <w:sz w:val="18"/>
          </w:rPr>
          <w:t>151</w:t>
        </w:r>
      </w:hyperlink>
    </w:p>
    <w:p>
      <w:pPr>
        <w:tabs>
          <w:tab w:pos="4300" w:val="right" w:leader="dot"/>
        </w:tabs>
        <w:spacing w:before="567"/>
        <w:ind w:left="159" w:right="0" w:firstLine="0"/>
        <w:jc w:val="left"/>
        <w:rPr>
          <w:rFonts w:ascii="Times New Roman"/>
          <w:sz w:val="18"/>
        </w:rPr>
      </w:pPr>
      <w:r>
        <w:rPr/>
        <w:br w:type="column"/>
      </w:r>
      <w:r>
        <w:rPr>
          <w:rFonts w:ascii="Cambria"/>
          <w:w w:val="115"/>
          <w:sz w:val="18"/>
        </w:rPr>
        <w:t>skip-csi-sequence</w:t>
      </w:r>
      <w:r>
        <w:rPr>
          <w:rFonts w:ascii="Cambria"/>
          <w:spacing w:val="42"/>
          <w:w w:val="115"/>
          <w:sz w:val="18"/>
        </w:rPr>
        <w:t> </w:t>
      </w:r>
      <w:r>
        <w:rPr>
          <w:rFonts w:ascii="Cambria"/>
          <w:spacing w:val="-5"/>
          <w:w w:val="115"/>
          <w:sz w:val="18"/>
        </w:rPr>
        <w:t>()</w:t>
      </w:r>
      <w:r>
        <w:rPr>
          <w:rFonts w:ascii="Times New Roman"/>
          <w:sz w:val="18"/>
        </w:rPr>
        <w:tab/>
      </w:r>
      <w:hyperlink w:history="true" w:anchor="_bookmark169">
        <w:r>
          <w:rPr>
            <w:rFonts w:ascii="Times New Roman"/>
            <w:spacing w:val="-5"/>
            <w:w w:val="115"/>
            <w:sz w:val="18"/>
          </w:rPr>
          <w:t>156</w:t>
        </w:r>
      </w:hyperlink>
    </w:p>
    <w:p>
      <w:pPr>
        <w:tabs>
          <w:tab w:pos="4300" w:val="right" w:leader="dot"/>
        </w:tabs>
        <w:spacing w:line="210" w:lineRule="exact" w:before="22"/>
        <w:ind w:left="159" w:right="0" w:firstLine="0"/>
        <w:jc w:val="left"/>
        <w:rPr>
          <w:rFonts w:ascii="Times New Roman"/>
          <w:sz w:val="18"/>
        </w:rPr>
      </w:pPr>
      <w:r>
        <w:rPr>
          <w:rFonts w:ascii="Cambria"/>
          <w:w w:val="115"/>
          <w:sz w:val="18"/>
        </w:rPr>
        <w:t>spell-correct-word</w:t>
      </w:r>
      <w:r>
        <w:rPr>
          <w:rFonts w:ascii="Cambria"/>
          <w:spacing w:val="33"/>
          <w:w w:val="115"/>
          <w:sz w:val="18"/>
        </w:rPr>
        <w:t> </w:t>
      </w:r>
      <w:r>
        <w:rPr>
          <w:rFonts w:ascii="Cambria"/>
          <w:w w:val="115"/>
          <w:sz w:val="18"/>
        </w:rPr>
        <w:t>(C-x</w:t>
      </w:r>
      <w:r>
        <w:rPr>
          <w:rFonts w:ascii="Cambria"/>
          <w:spacing w:val="34"/>
          <w:w w:val="115"/>
          <w:sz w:val="18"/>
        </w:rPr>
        <w:t> </w:t>
      </w:r>
      <w:r>
        <w:rPr>
          <w:rFonts w:ascii="Cambria"/>
          <w:spacing w:val="-5"/>
          <w:w w:val="115"/>
          <w:sz w:val="18"/>
        </w:rPr>
        <w:t>s)</w:t>
      </w:r>
      <w:r>
        <w:rPr>
          <w:rFonts w:ascii="Times New Roman"/>
          <w:sz w:val="18"/>
        </w:rPr>
        <w:tab/>
      </w:r>
      <w:hyperlink w:history="true" w:anchor="_bookmark170">
        <w:r>
          <w:rPr>
            <w:rFonts w:ascii="Times New Roman"/>
            <w:spacing w:val="-5"/>
            <w:w w:val="115"/>
            <w:sz w:val="18"/>
          </w:rPr>
          <w:t>157</w:t>
        </w:r>
      </w:hyperlink>
    </w:p>
    <w:p>
      <w:pPr>
        <w:tabs>
          <w:tab w:pos="4024" w:val="left" w:leader="dot"/>
        </w:tabs>
        <w:spacing w:line="210" w:lineRule="exact" w:before="0"/>
        <w:ind w:left="159" w:right="0" w:firstLine="0"/>
        <w:jc w:val="left"/>
        <w:rPr>
          <w:rFonts w:ascii="Times New Roman"/>
          <w:sz w:val="18"/>
        </w:rPr>
      </w:pPr>
      <w:r>
        <w:rPr>
          <w:rFonts w:ascii="Cambria"/>
          <w:w w:val="115"/>
          <w:sz w:val="18"/>
        </w:rPr>
        <w:t>start-kbd-macro</w:t>
      </w:r>
      <w:r>
        <w:rPr>
          <w:rFonts w:ascii="Cambria"/>
          <w:w w:val="115"/>
          <w:sz w:val="18"/>
        </w:rPr>
        <w:t> (C-x</w:t>
      </w:r>
      <w:r>
        <w:rPr>
          <w:rFonts w:ascii="Cambria"/>
          <w:spacing w:val="1"/>
          <w:w w:val="115"/>
          <w:sz w:val="18"/>
        </w:rPr>
        <w:t> </w:t>
      </w:r>
      <w:r>
        <w:rPr>
          <w:rFonts w:ascii="Cambria"/>
          <w:spacing w:val="-5"/>
          <w:w w:val="115"/>
          <w:sz w:val="18"/>
        </w:rPr>
        <w:t>()</w:t>
      </w:r>
      <w:r>
        <w:rPr>
          <w:rFonts w:ascii="Times New Roman"/>
          <w:sz w:val="18"/>
        </w:rPr>
        <w:tab/>
      </w:r>
      <w:hyperlink w:history="true" w:anchor="_bookmark168">
        <w:r>
          <w:rPr>
            <w:rFonts w:ascii="Times New Roman"/>
            <w:spacing w:val="-5"/>
            <w:w w:val="115"/>
            <w:sz w:val="18"/>
          </w:rPr>
          <w:t>155</w:t>
        </w:r>
      </w:hyperlink>
    </w:p>
    <w:p>
      <w:pPr>
        <w:pStyle w:val="BodyText"/>
        <w:rPr>
          <w:rFonts w:ascii="Times New Roman"/>
          <w:sz w:val="18"/>
        </w:rPr>
      </w:pPr>
    </w:p>
    <w:p>
      <w:pPr>
        <w:pStyle w:val="BodyText"/>
        <w:rPr>
          <w:rFonts w:ascii="Times New Roman"/>
          <w:sz w:val="18"/>
        </w:rPr>
      </w:pPr>
    </w:p>
    <w:p>
      <w:pPr>
        <w:pStyle w:val="BodyText"/>
        <w:spacing w:before="146"/>
        <w:rPr>
          <w:rFonts w:ascii="Times New Roman"/>
          <w:sz w:val="18"/>
        </w:rPr>
      </w:pPr>
    </w:p>
    <w:p>
      <w:pPr>
        <w:pStyle w:val="Heading2"/>
      </w:pPr>
      <w:r>
        <w:rPr>
          <w:spacing w:val="-10"/>
          <w:w w:val="115"/>
        </w:rPr>
        <w:t>T</w:t>
      </w:r>
    </w:p>
    <w:p>
      <w:pPr>
        <w:tabs>
          <w:tab w:pos="4024" w:val="left" w:leader="dot"/>
        </w:tabs>
        <w:spacing w:before="120"/>
        <w:ind w:left="159" w:right="0" w:firstLine="0"/>
        <w:jc w:val="left"/>
        <w:rPr>
          <w:rFonts w:ascii="Times New Roman"/>
          <w:sz w:val="18"/>
        </w:rPr>
      </w:pPr>
      <w:r>
        <w:rPr>
          <w:rFonts w:ascii="Cambria"/>
          <w:w w:val="110"/>
          <w:sz w:val="18"/>
        </w:rPr>
        <w:t>tilde-expand</w:t>
      </w:r>
      <w:r>
        <w:rPr>
          <w:rFonts w:ascii="Cambria"/>
          <w:spacing w:val="47"/>
          <w:w w:val="110"/>
          <w:sz w:val="18"/>
        </w:rPr>
        <w:t> </w:t>
      </w:r>
      <w:r>
        <w:rPr>
          <w:rFonts w:ascii="Cambria"/>
          <w:w w:val="110"/>
          <w:sz w:val="18"/>
        </w:rPr>
        <w:t>(M-</w:t>
      </w:r>
      <w:r>
        <w:rPr>
          <w:rFonts w:ascii="Cambria"/>
          <w:spacing w:val="-5"/>
          <w:w w:val="110"/>
          <w:sz w:val="18"/>
        </w:rPr>
        <w:t>&amp;)</w:t>
      </w:r>
      <w:r>
        <w:rPr>
          <w:rFonts w:ascii="Times New Roman"/>
          <w:sz w:val="18"/>
        </w:rPr>
        <w:tab/>
      </w:r>
      <w:hyperlink w:history="true" w:anchor="_bookmark169">
        <w:r>
          <w:rPr>
            <w:rFonts w:ascii="Times New Roman"/>
            <w:spacing w:val="-5"/>
            <w:w w:val="110"/>
            <w:sz w:val="18"/>
          </w:rPr>
          <w:t>156</w:t>
        </w:r>
      </w:hyperlink>
    </w:p>
    <w:p>
      <w:pPr>
        <w:tabs>
          <w:tab w:pos="4024" w:val="left" w:leader="dot"/>
        </w:tabs>
        <w:spacing w:line="210" w:lineRule="exact" w:before="22"/>
        <w:ind w:left="159" w:right="0" w:firstLine="0"/>
        <w:jc w:val="left"/>
        <w:rPr>
          <w:rFonts w:ascii="Times New Roman"/>
          <w:sz w:val="18"/>
        </w:rPr>
      </w:pPr>
      <w:r>
        <w:rPr>
          <w:rFonts w:ascii="Cambria"/>
          <w:w w:val="115"/>
          <w:sz w:val="18"/>
        </w:rPr>
        <w:t>transpose-chars</w:t>
      </w:r>
      <w:r>
        <w:rPr>
          <w:rFonts w:ascii="Cambria"/>
          <w:spacing w:val="24"/>
          <w:w w:val="115"/>
          <w:sz w:val="18"/>
        </w:rPr>
        <w:t> </w:t>
      </w:r>
      <w:r>
        <w:rPr>
          <w:rFonts w:ascii="Cambria"/>
          <w:w w:val="115"/>
          <w:sz w:val="18"/>
        </w:rPr>
        <w:t>(C-</w:t>
      </w:r>
      <w:r>
        <w:rPr>
          <w:rFonts w:ascii="Cambria"/>
          <w:spacing w:val="-5"/>
          <w:w w:val="115"/>
          <w:sz w:val="18"/>
        </w:rPr>
        <w:t>t)</w:t>
      </w:r>
      <w:r>
        <w:rPr>
          <w:rFonts w:ascii="Times New Roman"/>
          <w:sz w:val="18"/>
        </w:rPr>
        <w:tab/>
      </w:r>
      <w:hyperlink w:history="true" w:anchor="_bookmark163">
        <w:r>
          <w:rPr>
            <w:rFonts w:ascii="Times New Roman"/>
            <w:spacing w:val="-5"/>
            <w:w w:val="120"/>
            <w:sz w:val="18"/>
          </w:rPr>
          <w:t>151</w:t>
        </w:r>
      </w:hyperlink>
    </w:p>
    <w:p>
      <w:pPr>
        <w:tabs>
          <w:tab w:pos="4024" w:val="left" w:leader="dot"/>
        </w:tabs>
        <w:spacing w:line="210" w:lineRule="exact" w:before="0"/>
        <w:ind w:left="159" w:right="0" w:firstLine="0"/>
        <w:jc w:val="left"/>
        <w:rPr>
          <w:rFonts w:ascii="Times New Roman"/>
          <w:sz w:val="18"/>
        </w:rPr>
      </w:pPr>
      <w:r>
        <w:rPr>
          <w:rFonts w:ascii="Cambria"/>
          <w:w w:val="105"/>
          <w:sz w:val="18"/>
        </w:rPr>
        <w:t>transpose-words</w:t>
      </w:r>
      <w:r>
        <w:rPr>
          <w:rFonts w:ascii="Cambria"/>
          <w:spacing w:val="75"/>
          <w:w w:val="105"/>
          <w:sz w:val="18"/>
        </w:rPr>
        <w:t> </w:t>
      </w:r>
      <w:r>
        <w:rPr>
          <w:rFonts w:ascii="Cambria"/>
          <w:w w:val="105"/>
          <w:sz w:val="18"/>
        </w:rPr>
        <w:t>(M-</w:t>
      </w:r>
      <w:r>
        <w:rPr>
          <w:rFonts w:ascii="Cambria"/>
          <w:spacing w:val="-5"/>
          <w:w w:val="105"/>
          <w:sz w:val="18"/>
        </w:rPr>
        <w:t>t)</w:t>
      </w:r>
      <w:r>
        <w:rPr>
          <w:rFonts w:ascii="Times New Roman"/>
          <w:sz w:val="18"/>
        </w:rPr>
        <w:tab/>
      </w:r>
      <w:hyperlink w:history="true" w:anchor="_bookmark163">
        <w:r>
          <w:rPr>
            <w:rFonts w:ascii="Times New Roman"/>
            <w:spacing w:val="-5"/>
            <w:w w:val="110"/>
            <w:sz w:val="18"/>
          </w:rPr>
          <w:t>151</w:t>
        </w:r>
      </w:hyperlink>
    </w:p>
    <w:p>
      <w:pPr>
        <w:pStyle w:val="BodyText"/>
        <w:rPr>
          <w:rFonts w:ascii="Times New Roman"/>
          <w:sz w:val="18"/>
        </w:rPr>
      </w:pPr>
    </w:p>
    <w:p>
      <w:pPr>
        <w:pStyle w:val="BodyText"/>
        <w:rPr>
          <w:rFonts w:ascii="Times New Roman"/>
          <w:sz w:val="18"/>
        </w:rPr>
      </w:pPr>
    </w:p>
    <w:p>
      <w:pPr>
        <w:pStyle w:val="BodyText"/>
        <w:spacing w:before="171"/>
        <w:rPr>
          <w:rFonts w:ascii="Times New Roman"/>
          <w:sz w:val="18"/>
        </w:rPr>
      </w:pPr>
    </w:p>
    <w:p>
      <w:pPr>
        <w:pStyle w:val="Heading2"/>
      </w:pPr>
      <w:r>
        <w:rPr>
          <w:spacing w:val="-10"/>
          <w:w w:val="105"/>
        </w:rPr>
        <w:t>U</w:t>
      </w:r>
    </w:p>
    <w:p>
      <w:pPr>
        <w:tabs>
          <w:tab w:pos="4024" w:val="left" w:leader="dot"/>
        </w:tabs>
        <w:spacing w:before="120"/>
        <w:ind w:left="159" w:right="0" w:firstLine="0"/>
        <w:jc w:val="left"/>
        <w:rPr>
          <w:rFonts w:ascii="Times New Roman"/>
          <w:sz w:val="18"/>
        </w:rPr>
      </w:pPr>
      <w:r>
        <w:rPr>
          <w:rFonts w:ascii="Cambria"/>
          <w:w w:val="115"/>
          <w:sz w:val="18"/>
        </w:rPr>
        <w:t>undo</w:t>
      </w:r>
      <w:r>
        <w:rPr>
          <w:rFonts w:ascii="Cambria"/>
          <w:w w:val="115"/>
          <w:sz w:val="18"/>
        </w:rPr>
        <w:t> (C-_</w:t>
      </w:r>
      <w:r>
        <w:rPr>
          <w:rFonts w:ascii="Cambria"/>
          <w:w w:val="115"/>
          <w:sz w:val="18"/>
        </w:rPr>
        <w:t> or</w:t>
      </w:r>
      <w:r>
        <w:rPr>
          <w:rFonts w:ascii="Cambria"/>
          <w:spacing w:val="1"/>
          <w:w w:val="115"/>
          <w:sz w:val="18"/>
        </w:rPr>
        <w:t> </w:t>
      </w:r>
      <w:r>
        <w:rPr>
          <w:rFonts w:ascii="Cambria"/>
          <w:w w:val="115"/>
          <w:sz w:val="18"/>
        </w:rPr>
        <w:t>C-x</w:t>
      </w:r>
      <w:r>
        <w:rPr>
          <w:rFonts w:ascii="Cambria"/>
          <w:w w:val="115"/>
          <w:sz w:val="18"/>
        </w:rPr>
        <w:t> C-</w:t>
      </w:r>
      <w:r>
        <w:rPr>
          <w:rFonts w:ascii="Cambria"/>
          <w:spacing w:val="-5"/>
          <w:w w:val="115"/>
          <w:sz w:val="18"/>
        </w:rPr>
        <w:t>u)</w:t>
      </w:r>
      <w:r>
        <w:rPr>
          <w:rFonts w:ascii="Times New Roman"/>
          <w:sz w:val="18"/>
        </w:rPr>
        <w:tab/>
      </w:r>
      <w:hyperlink w:history="true" w:anchor="_bookmark169">
        <w:r>
          <w:rPr>
            <w:rFonts w:ascii="Times New Roman"/>
            <w:spacing w:val="-5"/>
            <w:w w:val="115"/>
            <w:sz w:val="18"/>
          </w:rPr>
          <w:t>156</w:t>
        </w:r>
      </w:hyperlink>
    </w:p>
    <w:p>
      <w:pPr>
        <w:tabs>
          <w:tab w:pos="4024" w:val="left" w:leader="dot"/>
        </w:tabs>
        <w:spacing w:before="22"/>
        <w:ind w:left="159" w:right="0" w:firstLine="0"/>
        <w:jc w:val="left"/>
        <w:rPr>
          <w:rFonts w:ascii="Times New Roman"/>
          <w:sz w:val="18"/>
        </w:rPr>
      </w:pPr>
      <w:r>
        <w:rPr>
          <w:rFonts w:ascii="Cambria"/>
          <w:w w:val="110"/>
          <w:sz w:val="18"/>
        </w:rPr>
        <w:t>universal-argument</w:t>
      </w:r>
      <w:r>
        <w:rPr>
          <w:rFonts w:ascii="Cambria"/>
          <w:spacing w:val="32"/>
          <w:w w:val="110"/>
          <w:sz w:val="18"/>
        </w:rPr>
        <w:t> </w:t>
      </w:r>
      <w:r>
        <w:rPr>
          <w:rFonts w:ascii="Cambria"/>
          <w:spacing w:val="-5"/>
          <w:w w:val="110"/>
          <w:sz w:val="18"/>
        </w:rPr>
        <w:t>()</w:t>
      </w:r>
      <w:r>
        <w:rPr>
          <w:rFonts w:ascii="Times New Roman"/>
          <w:sz w:val="18"/>
        </w:rPr>
        <w:tab/>
      </w:r>
      <w:hyperlink w:history="true" w:anchor="_bookmark165">
        <w:r>
          <w:rPr>
            <w:rFonts w:ascii="Times New Roman"/>
            <w:spacing w:val="-5"/>
            <w:w w:val="110"/>
            <w:sz w:val="18"/>
          </w:rPr>
          <w:t>153</w:t>
        </w:r>
      </w:hyperlink>
    </w:p>
    <w:p>
      <w:pPr>
        <w:tabs>
          <w:tab w:pos="4024" w:val="left" w:leader="dot"/>
        </w:tabs>
        <w:spacing w:before="22"/>
        <w:ind w:left="159" w:right="0" w:firstLine="0"/>
        <w:jc w:val="left"/>
        <w:rPr>
          <w:rFonts w:ascii="Times New Roman"/>
          <w:sz w:val="18"/>
        </w:rPr>
      </w:pPr>
      <w:r>
        <w:rPr>
          <w:rFonts w:ascii="Cambria"/>
          <w:w w:val="110"/>
          <w:sz w:val="18"/>
        </w:rPr>
        <w:t>unix-filename-rubout</w:t>
      </w:r>
      <w:r>
        <w:rPr>
          <w:rFonts w:ascii="Cambria"/>
          <w:spacing w:val="66"/>
          <w:w w:val="110"/>
          <w:sz w:val="18"/>
        </w:rPr>
        <w:t> </w:t>
      </w:r>
      <w:r>
        <w:rPr>
          <w:rFonts w:ascii="Cambria"/>
          <w:spacing w:val="-5"/>
          <w:w w:val="110"/>
          <w:sz w:val="18"/>
        </w:rPr>
        <w:t>()</w:t>
      </w:r>
      <w:r>
        <w:rPr>
          <w:rFonts w:ascii="Times New Roman"/>
          <w:sz w:val="18"/>
        </w:rPr>
        <w:tab/>
      </w:r>
      <w:hyperlink w:history="true" w:anchor="_bookmark164">
        <w:r>
          <w:rPr>
            <w:rFonts w:ascii="Times New Roman"/>
            <w:spacing w:val="-5"/>
            <w:w w:val="115"/>
            <w:sz w:val="18"/>
          </w:rPr>
          <w:t>152</w:t>
        </w:r>
      </w:hyperlink>
    </w:p>
    <w:p>
      <w:pPr>
        <w:tabs>
          <w:tab w:pos="4024" w:val="left" w:leader="dot"/>
        </w:tabs>
        <w:spacing w:before="23"/>
        <w:ind w:left="159" w:right="0" w:firstLine="0"/>
        <w:jc w:val="left"/>
        <w:rPr>
          <w:rFonts w:ascii="Times New Roman"/>
          <w:sz w:val="18"/>
        </w:rPr>
      </w:pPr>
      <w:r>
        <w:rPr>
          <w:rFonts w:ascii="Cambria"/>
          <w:w w:val="120"/>
          <w:sz w:val="18"/>
        </w:rPr>
        <w:t>unix-line-discard</w:t>
      </w:r>
      <w:r>
        <w:rPr>
          <w:rFonts w:ascii="Cambria"/>
          <w:spacing w:val="12"/>
          <w:w w:val="120"/>
          <w:sz w:val="18"/>
        </w:rPr>
        <w:t> </w:t>
      </w:r>
      <w:r>
        <w:rPr>
          <w:rFonts w:ascii="Cambria"/>
          <w:w w:val="120"/>
          <w:sz w:val="18"/>
        </w:rPr>
        <w:t>(C-</w:t>
      </w:r>
      <w:r>
        <w:rPr>
          <w:rFonts w:ascii="Cambria"/>
          <w:spacing w:val="-5"/>
          <w:w w:val="120"/>
          <w:sz w:val="18"/>
        </w:rPr>
        <w:t>u)</w:t>
      </w:r>
      <w:r>
        <w:rPr>
          <w:rFonts w:ascii="Times New Roman"/>
          <w:sz w:val="18"/>
        </w:rPr>
        <w:tab/>
      </w:r>
      <w:hyperlink w:history="true" w:anchor="_bookmark164">
        <w:r>
          <w:rPr>
            <w:rFonts w:ascii="Times New Roman"/>
            <w:spacing w:val="-5"/>
            <w:w w:val="120"/>
            <w:sz w:val="18"/>
          </w:rPr>
          <w:t>152</w:t>
        </w:r>
      </w:hyperlink>
    </w:p>
    <w:p>
      <w:pPr>
        <w:tabs>
          <w:tab w:pos="4024" w:val="left" w:leader="dot"/>
        </w:tabs>
        <w:spacing w:line="210" w:lineRule="exact" w:before="22"/>
        <w:ind w:left="159" w:right="0" w:firstLine="0"/>
        <w:jc w:val="left"/>
        <w:rPr>
          <w:rFonts w:ascii="Times New Roman"/>
          <w:sz w:val="18"/>
        </w:rPr>
      </w:pPr>
      <w:r>
        <w:rPr>
          <w:rFonts w:ascii="Cambria"/>
          <w:w w:val="105"/>
          <w:sz w:val="18"/>
        </w:rPr>
        <w:t>unix-word-rubout</w:t>
      </w:r>
      <w:r>
        <w:rPr>
          <w:rFonts w:ascii="Cambria"/>
          <w:spacing w:val="65"/>
          <w:w w:val="105"/>
          <w:sz w:val="18"/>
        </w:rPr>
        <w:t> </w:t>
      </w:r>
      <w:r>
        <w:rPr>
          <w:rFonts w:ascii="Cambria"/>
          <w:w w:val="105"/>
          <w:sz w:val="18"/>
        </w:rPr>
        <w:t>(C-</w:t>
      </w:r>
      <w:r>
        <w:rPr>
          <w:rFonts w:ascii="Cambria"/>
          <w:spacing w:val="-5"/>
          <w:w w:val="105"/>
          <w:sz w:val="18"/>
        </w:rPr>
        <w:t>w)</w:t>
      </w:r>
      <w:r>
        <w:rPr>
          <w:rFonts w:ascii="Times New Roman"/>
          <w:sz w:val="18"/>
        </w:rPr>
        <w:tab/>
      </w:r>
      <w:hyperlink w:history="true" w:anchor="_bookmark164">
        <w:r>
          <w:rPr>
            <w:rFonts w:ascii="Times New Roman"/>
            <w:spacing w:val="-5"/>
            <w:w w:val="105"/>
            <w:sz w:val="18"/>
          </w:rPr>
          <w:t>152</w:t>
        </w:r>
      </w:hyperlink>
    </w:p>
    <w:p>
      <w:pPr>
        <w:tabs>
          <w:tab w:pos="4024" w:val="left" w:leader="dot"/>
        </w:tabs>
        <w:spacing w:line="210" w:lineRule="exact" w:before="0"/>
        <w:ind w:left="159" w:right="0" w:firstLine="0"/>
        <w:jc w:val="left"/>
        <w:rPr>
          <w:rFonts w:ascii="Times New Roman"/>
          <w:sz w:val="18"/>
        </w:rPr>
      </w:pPr>
      <w:r>
        <w:rPr>
          <w:rFonts w:ascii="Cambria"/>
          <w:w w:val="105"/>
          <w:sz w:val="18"/>
        </w:rPr>
        <w:t>upcase-word</w:t>
      </w:r>
      <w:r>
        <w:rPr>
          <w:rFonts w:ascii="Cambria"/>
          <w:spacing w:val="1"/>
          <w:w w:val="105"/>
          <w:sz w:val="18"/>
        </w:rPr>
        <w:t> </w:t>
      </w:r>
      <w:r>
        <w:rPr>
          <w:rFonts w:ascii="Cambria"/>
          <w:w w:val="105"/>
          <w:sz w:val="18"/>
        </w:rPr>
        <w:t>(M-</w:t>
      </w:r>
      <w:r>
        <w:rPr>
          <w:rFonts w:ascii="Cambria"/>
          <w:spacing w:val="-5"/>
          <w:w w:val="105"/>
          <w:sz w:val="18"/>
        </w:rPr>
        <w:t>u)</w:t>
      </w:r>
      <w:r>
        <w:rPr>
          <w:rFonts w:ascii="Times New Roman"/>
          <w:sz w:val="18"/>
        </w:rPr>
        <w:tab/>
      </w:r>
      <w:hyperlink w:history="true" w:anchor="_bookmark163">
        <w:r>
          <w:rPr>
            <w:rFonts w:ascii="Times New Roman"/>
            <w:spacing w:val="-5"/>
            <w:w w:val="105"/>
            <w:sz w:val="18"/>
          </w:rPr>
          <w:t>151</w:t>
        </w:r>
      </w:hyperlink>
    </w:p>
    <w:p>
      <w:pPr>
        <w:pStyle w:val="BodyText"/>
        <w:rPr>
          <w:rFonts w:ascii="Times New Roman"/>
          <w:sz w:val="18"/>
        </w:rPr>
      </w:pPr>
    </w:p>
    <w:p>
      <w:pPr>
        <w:pStyle w:val="BodyText"/>
        <w:rPr>
          <w:rFonts w:ascii="Times New Roman"/>
          <w:sz w:val="18"/>
        </w:rPr>
      </w:pPr>
    </w:p>
    <w:p>
      <w:pPr>
        <w:pStyle w:val="BodyText"/>
        <w:spacing w:before="170"/>
        <w:rPr>
          <w:rFonts w:ascii="Times New Roman"/>
          <w:sz w:val="18"/>
        </w:rPr>
      </w:pPr>
    </w:p>
    <w:p>
      <w:pPr>
        <w:pStyle w:val="Heading2"/>
        <w:spacing w:before="1"/>
      </w:pPr>
      <w:r>
        <w:rPr>
          <w:spacing w:val="-10"/>
          <w:w w:val="120"/>
        </w:rPr>
        <w:t>Y</w:t>
      </w:r>
    </w:p>
    <w:p>
      <w:pPr>
        <w:tabs>
          <w:tab w:pos="4024" w:val="left" w:leader="dot"/>
        </w:tabs>
        <w:spacing w:before="120"/>
        <w:ind w:left="159" w:right="0" w:firstLine="0"/>
        <w:jc w:val="left"/>
        <w:rPr>
          <w:rFonts w:ascii="Times New Roman"/>
          <w:sz w:val="18"/>
        </w:rPr>
      </w:pPr>
      <w:r>
        <w:rPr>
          <w:rFonts w:ascii="Cambria"/>
          <w:w w:val="110"/>
          <w:sz w:val="18"/>
        </w:rPr>
        <w:t>yank</w:t>
      </w:r>
      <w:r>
        <w:rPr>
          <w:rFonts w:ascii="Cambria"/>
          <w:spacing w:val="2"/>
          <w:w w:val="110"/>
          <w:sz w:val="18"/>
        </w:rPr>
        <w:t> </w:t>
      </w:r>
      <w:r>
        <w:rPr>
          <w:rFonts w:ascii="Cambria"/>
          <w:w w:val="110"/>
          <w:sz w:val="18"/>
        </w:rPr>
        <w:t>(C-</w:t>
      </w:r>
      <w:r>
        <w:rPr>
          <w:rFonts w:ascii="Cambria"/>
          <w:spacing w:val="-5"/>
          <w:w w:val="110"/>
          <w:sz w:val="18"/>
        </w:rPr>
        <w:t>y)</w:t>
      </w:r>
      <w:r>
        <w:rPr>
          <w:rFonts w:ascii="Times New Roman"/>
          <w:sz w:val="18"/>
        </w:rPr>
        <w:tab/>
      </w:r>
      <w:hyperlink w:history="true" w:anchor="_bookmark164">
        <w:r>
          <w:rPr>
            <w:rFonts w:ascii="Times New Roman"/>
            <w:spacing w:val="-5"/>
            <w:w w:val="110"/>
            <w:sz w:val="18"/>
          </w:rPr>
          <w:t>152</w:t>
        </w:r>
      </w:hyperlink>
    </w:p>
    <w:p>
      <w:pPr>
        <w:tabs>
          <w:tab w:pos="4024" w:val="left" w:leader="dot"/>
        </w:tabs>
        <w:spacing w:before="22"/>
        <w:ind w:left="159" w:right="0" w:firstLine="0"/>
        <w:jc w:val="left"/>
        <w:rPr>
          <w:rFonts w:ascii="Times New Roman"/>
          <w:sz w:val="18"/>
        </w:rPr>
      </w:pPr>
      <w:r>
        <w:rPr>
          <w:rFonts w:ascii="Cambria"/>
          <w:w w:val="115"/>
          <w:sz w:val="18"/>
        </w:rPr>
        <w:t>yank-last-arg</w:t>
      </w:r>
      <w:r>
        <w:rPr>
          <w:rFonts w:ascii="Cambria"/>
          <w:spacing w:val="30"/>
          <w:w w:val="115"/>
          <w:sz w:val="18"/>
        </w:rPr>
        <w:t> </w:t>
      </w:r>
      <w:r>
        <w:rPr>
          <w:rFonts w:ascii="Cambria"/>
          <w:w w:val="115"/>
          <w:sz w:val="18"/>
        </w:rPr>
        <w:t>(M-.</w:t>
      </w:r>
      <w:r>
        <w:rPr>
          <w:rFonts w:ascii="Cambria"/>
          <w:spacing w:val="31"/>
          <w:w w:val="115"/>
          <w:sz w:val="18"/>
        </w:rPr>
        <w:t> </w:t>
      </w:r>
      <w:r>
        <w:rPr>
          <w:rFonts w:ascii="Cambria"/>
          <w:w w:val="115"/>
          <w:sz w:val="18"/>
        </w:rPr>
        <w:t>or</w:t>
      </w:r>
      <w:r>
        <w:rPr>
          <w:rFonts w:ascii="Cambria"/>
          <w:spacing w:val="31"/>
          <w:w w:val="115"/>
          <w:sz w:val="18"/>
        </w:rPr>
        <w:t> </w:t>
      </w:r>
      <w:r>
        <w:rPr>
          <w:rFonts w:ascii="Cambria"/>
          <w:w w:val="115"/>
          <w:sz w:val="18"/>
        </w:rPr>
        <w:t>M-</w:t>
      </w:r>
      <w:r>
        <w:rPr>
          <w:rFonts w:ascii="Cambria"/>
          <w:spacing w:val="-5"/>
          <w:w w:val="115"/>
          <w:sz w:val="18"/>
        </w:rPr>
        <w:t>_)</w:t>
      </w:r>
      <w:r>
        <w:rPr>
          <w:rFonts w:ascii="Times New Roman"/>
          <w:sz w:val="18"/>
        </w:rPr>
        <w:tab/>
      </w:r>
      <w:hyperlink w:history="true" w:anchor="_bookmark161">
        <w:r>
          <w:rPr>
            <w:rFonts w:ascii="Times New Roman"/>
            <w:spacing w:val="-5"/>
            <w:w w:val="115"/>
            <w:sz w:val="18"/>
          </w:rPr>
          <w:t>149</w:t>
        </w:r>
      </w:hyperlink>
    </w:p>
    <w:p>
      <w:pPr>
        <w:tabs>
          <w:tab w:pos="4024" w:val="left" w:leader="dot"/>
        </w:tabs>
        <w:spacing w:line="210" w:lineRule="exact" w:before="22"/>
        <w:ind w:left="159" w:right="0" w:firstLine="0"/>
        <w:jc w:val="left"/>
        <w:rPr>
          <w:rFonts w:ascii="Times New Roman"/>
          <w:sz w:val="18"/>
        </w:rPr>
      </w:pPr>
      <w:r>
        <w:rPr>
          <w:rFonts w:ascii="Cambria"/>
          <w:w w:val="110"/>
          <w:sz w:val="18"/>
        </w:rPr>
        <w:t>yank-nth-arg</w:t>
      </w:r>
      <w:r>
        <w:rPr>
          <w:rFonts w:ascii="Cambria"/>
          <w:spacing w:val="37"/>
          <w:w w:val="110"/>
          <w:sz w:val="18"/>
        </w:rPr>
        <w:t> </w:t>
      </w:r>
      <w:r>
        <w:rPr>
          <w:rFonts w:ascii="Cambria"/>
          <w:w w:val="110"/>
          <w:sz w:val="18"/>
        </w:rPr>
        <w:t>(M-C-</w:t>
      </w:r>
      <w:r>
        <w:rPr>
          <w:rFonts w:ascii="Cambria"/>
          <w:spacing w:val="-5"/>
          <w:w w:val="110"/>
          <w:sz w:val="18"/>
        </w:rPr>
        <w:t>y)</w:t>
      </w:r>
      <w:r>
        <w:rPr>
          <w:rFonts w:ascii="Times New Roman"/>
          <w:sz w:val="18"/>
        </w:rPr>
        <w:tab/>
      </w:r>
      <w:hyperlink w:history="true" w:anchor="_bookmark161">
        <w:r>
          <w:rPr>
            <w:rFonts w:ascii="Times New Roman"/>
            <w:spacing w:val="-5"/>
            <w:w w:val="110"/>
            <w:sz w:val="18"/>
          </w:rPr>
          <w:t>149</w:t>
        </w:r>
      </w:hyperlink>
    </w:p>
    <w:p>
      <w:pPr>
        <w:tabs>
          <w:tab w:pos="4024" w:val="left" w:leader="dot"/>
        </w:tabs>
        <w:spacing w:line="210" w:lineRule="exact" w:before="0"/>
        <w:ind w:left="159" w:right="0" w:firstLine="0"/>
        <w:jc w:val="left"/>
        <w:rPr>
          <w:rFonts w:ascii="Times New Roman"/>
          <w:sz w:val="18"/>
        </w:rPr>
      </w:pPr>
      <w:r>
        <w:rPr>
          <w:rFonts w:ascii="Cambria"/>
          <w:w w:val="105"/>
          <w:sz w:val="18"/>
        </w:rPr>
        <w:t>yank-pop</w:t>
      </w:r>
      <w:r>
        <w:rPr>
          <w:rFonts w:ascii="Cambria"/>
          <w:spacing w:val="12"/>
          <w:w w:val="105"/>
          <w:sz w:val="18"/>
        </w:rPr>
        <w:t> </w:t>
      </w:r>
      <w:r>
        <w:rPr>
          <w:rFonts w:ascii="Cambria"/>
          <w:w w:val="105"/>
          <w:sz w:val="18"/>
        </w:rPr>
        <w:t>(M-</w:t>
      </w:r>
      <w:r>
        <w:rPr>
          <w:rFonts w:ascii="Cambria"/>
          <w:spacing w:val="-7"/>
          <w:w w:val="105"/>
          <w:sz w:val="18"/>
        </w:rPr>
        <w:t>y)</w:t>
      </w:r>
      <w:r>
        <w:rPr>
          <w:rFonts w:ascii="Times New Roman"/>
          <w:sz w:val="18"/>
        </w:rPr>
        <w:tab/>
      </w:r>
      <w:hyperlink w:history="true" w:anchor="_bookmark165">
        <w:r>
          <w:rPr>
            <w:rFonts w:ascii="Times New Roman"/>
            <w:spacing w:val="-5"/>
            <w:w w:val="105"/>
            <w:sz w:val="18"/>
          </w:rPr>
          <w:t>153</w:t>
        </w:r>
      </w:hyperlink>
    </w:p>
    <w:p>
      <w:pPr>
        <w:spacing w:after="0" w:line="210" w:lineRule="exact"/>
        <w:jc w:val="left"/>
        <w:rPr>
          <w:rFonts w:ascii="Times New Roman"/>
          <w:sz w:val="18"/>
        </w:rPr>
        <w:sectPr>
          <w:pgSz w:w="12240" w:h="15840"/>
          <w:pgMar w:header="997" w:footer="0" w:top="1320" w:bottom="280" w:left="1640" w:right="920"/>
          <w:cols w:num="2" w:equalWidth="0">
            <w:col w:w="4341" w:space="158"/>
            <w:col w:w="5181"/>
          </w:cols>
        </w:sect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212"/>
        <w:rPr>
          <w:rFonts w:ascii="Times New Roman"/>
          <w:sz w:val="28"/>
        </w:rPr>
      </w:pPr>
    </w:p>
    <w:p>
      <w:pPr>
        <w:pStyle w:val="Heading3"/>
        <w:numPr>
          <w:ilvl w:val="1"/>
          <w:numId w:val="25"/>
        </w:numPr>
        <w:tabs>
          <w:tab w:pos="819" w:val="left" w:leader="none"/>
        </w:tabs>
        <w:spacing w:line="240" w:lineRule="auto" w:before="0" w:after="0"/>
        <w:ind w:left="819" w:right="0" w:hanging="659"/>
        <w:jc w:val="left"/>
      </w:pPr>
      <w:bookmarkStart w:name="Concept Index" w:id="347"/>
      <w:bookmarkEnd w:id="347"/>
      <w:r>
        <w:rPr>
          <w:b w:val="0"/>
        </w:rPr>
      </w:r>
      <w:r>
        <w:rPr/>
        <w:t>Concept</w:t>
      </w:r>
      <w:r>
        <w:rPr>
          <w:spacing w:val="24"/>
        </w:rPr>
        <w:t> </w:t>
      </w:r>
      <w:r>
        <w:rPr>
          <w:spacing w:val="-2"/>
        </w:rPr>
        <w:t>Index</w:t>
      </w:r>
    </w:p>
    <w:p>
      <w:pPr>
        <w:pStyle w:val="BodyText"/>
        <w:rPr>
          <w:b/>
          <w:sz w:val="20"/>
        </w:rPr>
      </w:pPr>
    </w:p>
    <w:p>
      <w:pPr>
        <w:pStyle w:val="BodyText"/>
        <w:rPr>
          <w:b/>
          <w:sz w:val="20"/>
        </w:rPr>
      </w:pPr>
    </w:p>
    <w:p>
      <w:pPr>
        <w:pStyle w:val="BodyText"/>
        <w:rPr>
          <w:b/>
          <w:sz w:val="20"/>
        </w:rPr>
      </w:pPr>
    </w:p>
    <w:p>
      <w:pPr>
        <w:pStyle w:val="BodyText"/>
        <w:spacing w:before="139"/>
        <w:rPr>
          <w:b/>
          <w:sz w:val="20"/>
        </w:rPr>
      </w:pPr>
    </w:p>
    <w:p>
      <w:pPr>
        <w:spacing w:after="0"/>
        <w:rPr>
          <w:sz w:val="20"/>
        </w:rPr>
        <w:sectPr>
          <w:type w:val="continuous"/>
          <w:pgSz w:w="12240" w:h="15840"/>
          <w:pgMar w:header="997" w:footer="0" w:top="1820" w:bottom="280" w:left="1640" w:right="920"/>
        </w:sectPr>
      </w:pPr>
    </w:p>
    <w:p>
      <w:pPr>
        <w:pStyle w:val="Heading2"/>
        <w:spacing w:before="58"/>
      </w:pPr>
      <w:r>
        <w:rPr>
          <w:spacing w:val="-10"/>
          <w:w w:val="115"/>
        </w:rPr>
        <w:t>A</w:t>
      </w:r>
    </w:p>
    <w:p>
      <w:pPr>
        <w:tabs>
          <w:tab w:pos="4300" w:val="right" w:leader="dot"/>
        </w:tabs>
        <w:spacing w:before="66"/>
        <w:ind w:left="160" w:right="0" w:firstLine="0"/>
        <w:jc w:val="left"/>
        <w:rPr>
          <w:rFonts w:ascii="Times New Roman"/>
          <w:sz w:val="18"/>
        </w:rPr>
      </w:pPr>
      <w:r>
        <w:rPr>
          <w:rFonts w:ascii="Times New Roman"/>
          <w:sz w:val="18"/>
        </w:rPr>
        <w:t>alias</w:t>
      </w:r>
      <w:r>
        <w:rPr>
          <w:rFonts w:ascii="Times New Roman"/>
          <w:spacing w:val="42"/>
          <w:sz w:val="18"/>
        </w:rPr>
        <w:t> </w:t>
      </w:r>
      <w:r>
        <w:rPr>
          <w:rFonts w:ascii="Times New Roman"/>
          <w:spacing w:val="-2"/>
          <w:sz w:val="18"/>
        </w:rPr>
        <w:t>expansion</w:t>
      </w:r>
      <w:r>
        <w:rPr>
          <w:rFonts w:ascii="Times New Roman"/>
          <w:sz w:val="18"/>
        </w:rPr>
        <w:tab/>
      </w:r>
      <w:hyperlink w:history="true" w:anchor="_bookmark115">
        <w:r>
          <w:rPr>
            <w:rFonts w:ascii="Times New Roman"/>
            <w:spacing w:val="-5"/>
            <w:sz w:val="18"/>
          </w:rPr>
          <w:t>109</w:t>
        </w:r>
      </w:hyperlink>
    </w:p>
    <w:p>
      <w:pPr>
        <w:tabs>
          <w:tab w:pos="4300" w:val="right" w:leader="dot"/>
        </w:tabs>
        <w:spacing w:before="8"/>
        <w:ind w:left="160" w:right="0" w:firstLine="0"/>
        <w:jc w:val="left"/>
        <w:rPr>
          <w:rFonts w:ascii="Times New Roman"/>
          <w:sz w:val="18"/>
        </w:rPr>
      </w:pPr>
      <w:r>
        <w:rPr>
          <w:rFonts w:ascii="Times New Roman"/>
          <w:w w:val="110"/>
          <w:sz w:val="18"/>
        </w:rPr>
        <w:t>arithmetic</w:t>
      </w:r>
      <w:r>
        <w:rPr>
          <w:rFonts w:ascii="Times New Roman"/>
          <w:spacing w:val="33"/>
          <w:w w:val="110"/>
          <w:sz w:val="18"/>
        </w:rPr>
        <w:t> </w:t>
      </w:r>
      <w:r>
        <w:rPr>
          <w:rFonts w:ascii="Times New Roman"/>
          <w:spacing w:val="-2"/>
          <w:w w:val="110"/>
          <w:sz w:val="18"/>
        </w:rPr>
        <w:t>evaluation</w:t>
      </w:r>
      <w:r>
        <w:rPr>
          <w:rFonts w:ascii="Times New Roman"/>
          <w:sz w:val="18"/>
        </w:rPr>
        <w:tab/>
      </w:r>
      <w:hyperlink w:history="true" w:anchor="_bookmark112">
        <w:r>
          <w:rPr>
            <w:rFonts w:ascii="Times New Roman"/>
            <w:spacing w:val="-5"/>
            <w:w w:val="110"/>
            <w:sz w:val="18"/>
          </w:rPr>
          <w:t>107</w:t>
        </w:r>
      </w:hyperlink>
    </w:p>
    <w:p>
      <w:pPr>
        <w:tabs>
          <w:tab w:pos="4300" w:val="right" w:leader="dot"/>
        </w:tabs>
        <w:spacing w:before="7"/>
        <w:ind w:left="160" w:right="0" w:firstLine="0"/>
        <w:jc w:val="left"/>
        <w:rPr>
          <w:rFonts w:ascii="Times New Roman"/>
          <w:sz w:val="18"/>
        </w:rPr>
      </w:pPr>
      <w:r>
        <w:rPr>
          <w:rFonts w:ascii="Times New Roman"/>
          <w:w w:val="110"/>
          <w:sz w:val="18"/>
        </w:rPr>
        <w:t>arithmetic</w:t>
      </w:r>
      <w:r>
        <w:rPr>
          <w:rFonts w:ascii="Times New Roman"/>
          <w:spacing w:val="33"/>
          <w:w w:val="110"/>
          <w:sz w:val="18"/>
        </w:rPr>
        <w:t> </w:t>
      </w:r>
      <w:r>
        <w:rPr>
          <w:rFonts w:ascii="Times New Roman"/>
          <w:spacing w:val="-2"/>
          <w:w w:val="110"/>
          <w:sz w:val="18"/>
        </w:rPr>
        <w:t>expansion</w:t>
      </w:r>
      <w:r>
        <w:rPr>
          <w:rFonts w:ascii="Times New Roman"/>
          <w:sz w:val="18"/>
        </w:rPr>
        <w:tab/>
      </w:r>
      <w:hyperlink w:history="true" w:anchor="_bookmark41">
        <w:r>
          <w:rPr>
            <w:rFonts w:ascii="Times New Roman"/>
            <w:spacing w:val="-5"/>
            <w:w w:val="110"/>
            <w:sz w:val="18"/>
          </w:rPr>
          <w:t>37</w:t>
        </w:r>
      </w:hyperlink>
    </w:p>
    <w:p>
      <w:pPr>
        <w:tabs>
          <w:tab w:pos="4300" w:val="right" w:leader="dot"/>
        </w:tabs>
        <w:spacing w:before="8"/>
        <w:ind w:left="160" w:right="0" w:firstLine="0"/>
        <w:jc w:val="left"/>
        <w:rPr>
          <w:rFonts w:ascii="Times New Roman"/>
          <w:sz w:val="18"/>
        </w:rPr>
      </w:pPr>
      <w:r>
        <w:rPr>
          <w:rFonts w:ascii="Times New Roman"/>
          <w:w w:val="110"/>
          <w:sz w:val="18"/>
        </w:rPr>
        <w:t>arithmetic</w:t>
      </w:r>
      <w:r>
        <w:rPr>
          <w:rFonts w:ascii="Times New Roman"/>
          <w:spacing w:val="33"/>
          <w:w w:val="110"/>
          <w:sz w:val="18"/>
        </w:rPr>
        <w:t> </w:t>
      </w:r>
      <w:r>
        <w:rPr>
          <w:rFonts w:ascii="Times New Roman"/>
          <w:spacing w:val="-2"/>
          <w:w w:val="110"/>
          <w:sz w:val="18"/>
        </w:rPr>
        <w:t>operators</w:t>
      </w:r>
      <w:r>
        <w:rPr>
          <w:rFonts w:ascii="Times New Roman"/>
          <w:sz w:val="18"/>
        </w:rPr>
        <w:tab/>
      </w:r>
      <w:hyperlink w:history="true" w:anchor="_bookmark114">
        <w:r>
          <w:rPr>
            <w:rFonts w:ascii="Times New Roman"/>
            <w:spacing w:val="-5"/>
            <w:w w:val="110"/>
            <w:sz w:val="18"/>
          </w:rPr>
          <w:t>108</w:t>
        </w:r>
      </w:hyperlink>
    </w:p>
    <w:p>
      <w:pPr>
        <w:tabs>
          <w:tab w:pos="4300" w:val="right" w:leader="dot"/>
        </w:tabs>
        <w:spacing w:before="7"/>
        <w:ind w:left="160" w:right="0" w:firstLine="0"/>
        <w:jc w:val="left"/>
        <w:rPr>
          <w:rFonts w:ascii="Times New Roman"/>
          <w:sz w:val="18"/>
        </w:rPr>
      </w:pPr>
      <w:r>
        <w:rPr>
          <w:rFonts w:ascii="Times New Roman"/>
          <w:w w:val="110"/>
          <w:sz w:val="18"/>
        </w:rPr>
        <w:t>arithmetic,</w:t>
      </w:r>
      <w:r>
        <w:rPr>
          <w:rFonts w:ascii="Times New Roman"/>
          <w:spacing w:val="34"/>
          <w:w w:val="110"/>
          <w:sz w:val="18"/>
        </w:rPr>
        <w:t> </w:t>
      </w:r>
      <w:r>
        <w:rPr>
          <w:rFonts w:ascii="Times New Roman"/>
          <w:spacing w:val="-2"/>
          <w:w w:val="110"/>
          <w:sz w:val="18"/>
        </w:rPr>
        <w:t>shell</w:t>
      </w:r>
      <w:r>
        <w:rPr>
          <w:rFonts w:ascii="Times New Roman"/>
          <w:sz w:val="18"/>
        </w:rPr>
        <w:tab/>
      </w:r>
      <w:hyperlink w:history="true" w:anchor="_bookmark112">
        <w:r>
          <w:rPr>
            <w:rFonts w:ascii="Times New Roman"/>
            <w:spacing w:val="-5"/>
            <w:w w:val="110"/>
            <w:sz w:val="18"/>
          </w:rPr>
          <w:t>107</w:t>
        </w:r>
      </w:hyperlink>
    </w:p>
    <w:p>
      <w:pPr>
        <w:tabs>
          <w:tab w:pos="4300" w:val="right" w:leader="dot"/>
        </w:tabs>
        <w:spacing w:before="3"/>
        <w:ind w:left="160" w:right="0" w:firstLine="0"/>
        <w:jc w:val="left"/>
        <w:rPr>
          <w:rFonts w:ascii="Times New Roman"/>
          <w:sz w:val="18"/>
        </w:rPr>
      </w:pPr>
      <w:r>
        <w:rPr>
          <w:rFonts w:ascii="Times New Roman"/>
          <w:spacing w:val="-2"/>
          <w:w w:val="110"/>
          <w:sz w:val="18"/>
        </w:rPr>
        <w:t>arrays</w:t>
      </w:r>
      <w:r>
        <w:rPr>
          <w:rFonts w:ascii="Times New Roman"/>
          <w:sz w:val="18"/>
        </w:rPr>
        <w:tab/>
      </w:r>
      <w:hyperlink w:history="true" w:anchor="_bookmark117">
        <w:r>
          <w:rPr>
            <w:rFonts w:ascii="Times New Roman"/>
            <w:spacing w:val="-5"/>
            <w:w w:val="110"/>
            <w:sz w:val="18"/>
          </w:rPr>
          <w:t>110</w:t>
        </w:r>
      </w:hyperlink>
    </w:p>
    <w:p>
      <w:pPr>
        <w:spacing w:before="58"/>
        <w:ind w:left="150" w:right="0" w:firstLine="0"/>
        <w:jc w:val="left"/>
        <w:rPr>
          <w:b/>
          <w:sz w:val="28"/>
        </w:rPr>
      </w:pPr>
      <w:r>
        <w:rPr/>
        <w:br w:type="column"/>
      </w:r>
      <w:r>
        <w:rPr>
          <w:b/>
          <w:spacing w:val="-10"/>
          <w:w w:val="110"/>
          <w:sz w:val="28"/>
        </w:rPr>
        <w:t>B</w:t>
      </w:r>
    </w:p>
    <w:p>
      <w:pPr>
        <w:tabs>
          <w:tab w:pos="4024" w:val="left" w:leader="dot"/>
        </w:tabs>
        <w:spacing w:before="55"/>
        <w:ind w:left="159" w:right="0" w:firstLine="0"/>
        <w:jc w:val="left"/>
        <w:rPr>
          <w:rFonts w:ascii="Times New Roman"/>
          <w:sz w:val="18"/>
        </w:rPr>
      </w:pPr>
      <w:r>
        <w:rPr>
          <w:rFonts w:ascii="Times New Roman"/>
          <w:spacing w:val="-2"/>
          <w:w w:val="105"/>
          <w:sz w:val="18"/>
        </w:rPr>
        <w:t>background</w:t>
      </w:r>
      <w:r>
        <w:rPr>
          <w:rFonts w:ascii="Times New Roman"/>
          <w:sz w:val="18"/>
        </w:rPr>
        <w:tab/>
      </w:r>
      <w:hyperlink w:history="true" w:anchor="_bookmark131">
        <w:r>
          <w:rPr>
            <w:rFonts w:ascii="Times New Roman"/>
            <w:spacing w:val="-5"/>
            <w:w w:val="105"/>
            <w:sz w:val="18"/>
          </w:rPr>
          <w:t>125</w:t>
        </w:r>
      </w:hyperlink>
    </w:p>
    <w:p>
      <w:pPr>
        <w:tabs>
          <w:tab w:pos="4024" w:val="left" w:leader="dot"/>
        </w:tabs>
        <w:spacing w:before="4"/>
        <w:ind w:left="159" w:right="0" w:firstLine="0"/>
        <w:jc w:val="left"/>
        <w:rPr>
          <w:rFonts w:ascii="Times New Roman"/>
          <w:sz w:val="18"/>
        </w:rPr>
      </w:pPr>
      <w:r>
        <w:rPr>
          <w:rFonts w:ascii="Times New Roman"/>
          <w:w w:val="105"/>
          <w:sz w:val="18"/>
        </w:rPr>
        <w:t>Bash</w:t>
      </w:r>
      <w:r>
        <w:rPr>
          <w:rFonts w:ascii="Times New Roman"/>
          <w:spacing w:val="31"/>
          <w:w w:val="105"/>
          <w:sz w:val="18"/>
        </w:rPr>
        <w:t> </w:t>
      </w:r>
      <w:r>
        <w:rPr>
          <w:rFonts w:ascii="Times New Roman"/>
          <w:spacing w:val="-2"/>
          <w:w w:val="105"/>
          <w:sz w:val="18"/>
        </w:rPr>
        <w:t>configuration</w:t>
      </w:r>
      <w:r>
        <w:rPr>
          <w:rFonts w:ascii="Times New Roman"/>
          <w:sz w:val="18"/>
        </w:rPr>
        <w:tab/>
      </w:r>
      <w:hyperlink w:history="true" w:anchor="_bookmark188">
        <w:r>
          <w:rPr>
            <w:rFonts w:ascii="Times New Roman"/>
            <w:spacing w:val="-5"/>
            <w:w w:val="105"/>
            <w:sz w:val="18"/>
          </w:rPr>
          <w:t>175</w:t>
        </w:r>
      </w:hyperlink>
    </w:p>
    <w:p>
      <w:pPr>
        <w:tabs>
          <w:tab w:pos="4024" w:val="left" w:leader="dot"/>
        </w:tabs>
        <w:spacing w:before="5"/>
        <w:ind w:left="159" w:right="0" w:firstLine="0"/>
        <w:jc w:val="left"/>
        <w:rPr>
          <w:rFonts w:ascii="Times New Roman"/>
          <w:sz w:val="18"/>
        </w:rPr>
      </w:pPr>
      <w:r>
        <w:rPr>
          <w:rFonts w:ascii="Times New Roman"/>
          <w:w w:val="110"/>
          <w:sz w:val="18"/>
        </w:rPr>
        <w:t>Bash</w:t>
      </w:r>
      <w:r>
        <w:rPr>
          <w:rFonts w:ascii="Times New Roman"/>
          <w:spacing w:val="11"/>
          <w:w w:val="110"/>
          <w:sz w:val="18"/>
        </w:rPr>
        <w:t> </w:t>
      </w:r>
      <w:r>
        <w:rPr>
          <w:rFonts w:ascii="Times New Roman"/>
          <w:spacing w:val="-2"/>
          <w:w w:val="110"/>
          <w:sz w:val="18"/>
        </w:rPr>
        <w:t>installation</w:t>
      </w:r>
      <w:r>
        <w:rPr>
          <w:rFonts w:ascii="Times New Roman"/>
          <w:sz w:val="18"/>
        </w:rPr>
        <w:tab/>
      </w:r>
      <w:hyperlink w:history="true" w:anchor="_bookmark188">
        <w:r>
          <w:rPr>
            <w:rFonts w:ascii="Times New Roman"/>
            <w:spacing w:val="-5"/>
            <w:w w:val="110"/>
            <w:sz w:val="18"/>
          </w:rPr>
          <w:t>175</w:t>
        </w:r>
      </w:hyperlink>
    </w:p>
    <w:p>
      <w:pPr>
        <w:tabs>
          <w:tab w:pos="4024" w:val="left" w:leader="dot"/>
        </w:tabs>
        <w:spacing w:before="4"/>
        <w:ind w:left="159" w:right="0" w:firstLine="0"/>
        <w:jc w:val="left"/>
        <w:rPr>
          <w:rFonts w:ascii="Times New Roman"/>
          <w:sz w:val="18"/>
        </w:rPr>
      </w:pPr>
      <w:r>
        <w:rPr>
          <w:rFonts w:ascii="Times New Roman"/>
          <w:w w:val="110"/>
          <w:sz w:val="18"/>
        </w:rPr>
        <w:t>binary</w:t>
      </w:r>
      <w:r>
        <w:rPr>
          <w:rFonts w:ascii="Times New Roman"/>
          <w:spacing w:val="28"/>
          <w:w w:val="110"/>
          <w:sz w:val="18"/>
        </w:rPr>
        <w:t> </w:t>
      </w:r>
      <w:r>
        <w:rPr>
          <w:rFonts w:ascii="Times New Roman"/>
          <w:w w:val="110"/>
          <w:sz w:val="18"/>
        </w:rPr>
        <w:t>arithmetic</w:t>
      </w:r>
      <w:r>
        <w:rPr>
          <w:rFonts w:ascii="Times New Roman"/>
          <w:spacing w:val="28"/>
          <w:w w:val="110"/>
          <w:sz w:val="18"/>
        </w:rPr>
        <w:t> </w:t>
      </w:r>
      <w:r>
        <w:rPr>
          <w:rFonts w:ascii="Times New Roman"/>
          <w:spacing w:val="-2"/>
          <w:w w:val="110"/>
          <w:sz w:val="18"/>
        </w:rPr>
        <w:t>operators</w:t>
      </w:r>
      <w:r>
        <w:rPr>
          <w:rFonts w:ascii="Times New Roman"/>
          <w:sz w:val="18"/>
        </w:rPr>
        <w:tab/>
      </w:r>
      <w:hyperlink w:history="true" w:anchor="_bookmark114">
        <w:r>
          <w:rPr>
            <w:rFonts w:ascii="Times New Roman"/>
            <w:spacing w:val="-5"/>
            <w:w w:val="110"/>
            <w:sz w:val="18"/>
          </w:rPr>
          <w:t>108</w:t>
        </w:r>
      </w:hyperlink>
    </w:p>
    <w:p>
      <w:pPr>
        <w:tabs>
          <w:tab w:pos="4024" w:val="left" w:leader="dot"/>
        </w:tabs>
        <w:spacing w:before="4"/>
        <w:ind w:left="159" w:right="0" w:firstLine="0"/>
        <w:jc w:val="left"/>
        <w:rPr>
          <w:rFonts w:ascii="Times New Roman"/>
          <w:sz w:val="18"/>
        </w:rPr>
      </w:pPr>
      <w:r>
        <w:rPr>
          <w:rFonts w:ascii="Times New Roman"/>
          <w:w w:val="110"/>
          <w:sz w:val="18"/>
        </w:rPr>
        <w:t>bitwise</w:t>
      </w:r>
      <w:r>
        <w:rPr>
          <w:rFonts w:ascii="Times New Roman"/>
          <w:spacing w:val="13"/>
          <w:w w:val="110"/>
          <w:sz w:val="18"/>
        </w:rPr>
        <w:t> </w:t>
      </w:r>
      <w:r>
        <w:rPr>
          <w:rFonts w:ascii="Times New Roman"/>
          <w:w w:val="110"/>
          <w:sz w:val="18"/>
        </w:rPr>
        <w:t>arithmetic</w:t>
      </w:r>
      <w:r>
        <w:rPr>
          <w:rFonts w:ascii="Times New Roman"/>
          <w:spacing w:val="14"/>
          <w:w w:val="110"/>
          <w:sz w:val="18"/>
        </w:rPr>
        <w:t> </w:t>
      </w:r>
      <w:r>
        <w:rPr>
          <w:rFonts w:ascii="Times New Roman"/>
          <w:spacing w:val="-2"/>
          <w:w w:val="110"/>
          <w:sz w:val="18"/>
        </w:rPr>
        <w:t>operators</w:t>
      </w:r>
      <w:r>
        <w:rPr>
          <w:rFonts w:ascii="Times New Roman"/>
          <w:sz w:val="18"/>
        </w:rPr>
        <w:tab/>
      </w:r>
      <w:hyperlink w:history="true" w:anchor="_bookmark114">
        <w:r>
          <w:rPr>
            <w:rFonts w:ascii="Times New Roman"/>
            <w:spacing w:val="-5"/>
            <w:w w:val="110"/>
            <w:sz w:val="18"/>
          </w:rPr>
          <w:t>108</w:t>
        </w:r>
      </w:hyperlink>
    </w:p>
    <w:p>
      <w:pPr>
        <w:tabs>
          <w:tab w:pos="4208" w:val="left" w:leader="dot"/>
        </w:tabs>
        <w:spacing w:before="4"/>
        <w:ind w:left="159" w:right="0" w:firstLine="0"/>
        <w:jc w:val="left"/>
        <w:rPr>
          <w:rFonts w:ascii="Times New Roman"/>
          <w:sz w:val="18"/>
        </w:rPr>
      </w:pPr>
      <w:r>
        <w:rPr>
          <w:rFonts w:ascii="Times New Roman"/>
          <w:w w:val="105"/>
          <w:sz w:val="18"/>
        </w:rPr>
        <w:t>Bourne</w:t>
      </w:r>
      <w:r>
        <w:rPr>
          <w:rFonts w:ascii="Times New Roman"/>
          <w:spacing w:val="34"/>
          <w:w w:val="105"/>
          <w:sz w:val="18"/>
        </w:rPr>
        <w:t> </w:t>
      </w:r>
      <w:r>
        <w:rPr>
          <w:rFonts w:ascii="Times New Roman"/>
          <w:spacing w:val="-2"/>
          <w:w w:val="105"/>
          <w:sz w:val="18"/>
        </w:rPr>
        <w:t>shell</w:t>
      </w:r>
      <w:r>
        <w:rPr>
          <w:rFonts w:ascii="Times New Roman"/>
          <w:sz w:val="18"/>
        </w:rPr>
        <w:tab/>
      </w:r>
      <w:hyperlink w:history="true" w:anchor="_bookmark3">
        <w:r>
          <w:rPr>
            <w:rFonts w:ascii="Times New Roman"/>
            <w:spacing w:val="-10"/>
            <w:w w:val="105"/>
            <w:sz w:val="18"/>
          </w:rPr>
          <w:t>5</w:t>
        </w:r>
      </w:hyperlink>
    </w:p>
    <w:p>
      <w:pPr>
        <w:tabs>
          <w:tab w:pos="4116" w:val="left" w:leader="dot"/>
        </w:tabs>
        <w:spacing w:before="4"/>
        <w:ind w:left="159" w:right="0" w:firstLine="0"/>
        <w:jc w:val="left"/>
        <w:rPr>
          <w:rFonts w:ascii="Times New Roman"/>
          <w:sz w:val="18"/>
        </w:rPr>
      </w:pPr>
      <w:r>
        <w:rPr>
          <w:rFonts w:ascii="Times New Roman"/>
          <w:w w:val="105"/>
          <w:sz w:val="18"/>
        </w:rPr>
        <w:t>brace</w:t>
      </w:r>
      <w:r>
        <w:rPr>
          <w:rFonts w:ascii="Times New Roman"/>
          <w:spacing w:val="33"/>
          <w:w w:val="105"/>
          <w:sz w:val="18"/>
        </w:rPr>
        <w:t> </w:t>
      </w:r>
      <w:r>
        <w:rPr>
          <w:rFonts w:ascii="Times New Roman"/>
          <w:spacing w:val="-2"/>
          <w:w w:val="105"/>
          <w:sz w:val="18"/>
        </w:rPr>
        <w:t>expansion</w:t>
      </w:r>
      <w:r>
        <w:rPr>
          <w:rFonts w:ascii="Times New Roman"/>
          <w:sz w:val="18"/>
        </w:rPr>
        <w:tab/>
      </w:r>
      <w:hyperlink w:history="true" w:anchor="_bookmark33">
        <w:r>
          <w:rPr>
            <w:rFonts w:ascii="Times New Roman"/>
            <w:spacing w:val="-5"/>
            <w:w w:val="105"/>
            <w:sz w:val="18"/>
          </w:rPr>
          <w:t>25</w:t>
        </w:r>
      </w:hyperlink>
    </w:p>
    <w:p>
      <w:pPr>
        <w:tabs>
          <w:tab w:pos="4208" w:val="left" w:leader="dot"/>
        </w:tabs>
        <w:spacing w:before="2"/>
        <w:ind w:left="159" w:right="0" w:firstLine="0"/>
        <w:jc w:val="left"/>
        <w:rPr>
          <w:rFonts w:ascii="Times New Roman"/>
          <w:sz w:val="18"/>
        </w:rPr>
      </w:pPr>
      <w:r>
        <w:rPr>
          <w:rFonts w:ascii="Times New Roman"/>
          <w:spacing w:val="-2"/>
          <w:w w:val="110"/>
          <w:sz w:val="18"/>
        </w:rPr>
        <w:t>builtin</w:t>
      </w:r>
      <w:r>
        <w:rPr>
          <w:rFonts w:ascii="Times New Roman"/>
          <w:sz w:val="18"/>
        </w:rPr>
        <w:tab/>
      </w:r>
      <w:hyperlink w:history="true" w:anchor="_bookmark1">
        <w:r>
          <w:rPr>
            <w:rFonts w:ascii="Times New Roman"/>
            <w:spacing w:val="-10"/>
            <w:w w:val="110"/>
            <w:sz w:val="18"/>
          </w:rPr>
          <w:t>3</w:t>
        </w:r>
      </w:hyperlink>
    </w:p>
    <w:p>
      <w:pPr>
        <w:spacing w:after="0"/>
        <w:jc w:val="left"/>
        <w:rPr>
          <w:rFonts w:ascii="Times New Roman"/>
          <w:sz w:val="18"/>
        </w:rPr>
        <w:sectPr>
          <w:type w:val="continuous"/>
          <w:pgSz w:w="12240" w:h="15840"/>
          <w:pgMar w:header="997" w:footer="0" w:top="1820" w:bottom="280" w:left="1640" w:right="920"/>
          <w:cols w:num="2" w:equalWidth="0">
            <w:col w:w="4341" w:space="158"/>
            <w:col w:w="5181"/>
          </w:cols>
        </w:sectPr>
      </w:pPr>
    </w:p>
    <w:p>
      <w:pPr>
        <w:pStyle w:val="BodyText"/>
        <w:spacing w:before="232"/>
        <w:rPr>
          <w:rFonts w:ascii="Times New Roman"/>
          <w:sz w:val="28"/>
        </w:rPr>
      </w:pPr>
    </w:p>
    <w:p>
      <w:pPr>
        <w:pStyle w:val="Heading2"/>
      </w:pPr>
      <w:r>
        <w:rPr>
          <w:spacing w:val="-10"/>
          <w:w w:val="115"/>
        </w:rPr>
        <w:t>C</w:t>
      </w:r>
    </w:p>
    <w:p>
      <w:pPr>
        <w:tabs>
          <w:tab w:pos="4024" w:val="left" w:leader="dot"/>
        </w:tabs>
        <w:spacing w:before="54"/>
        <w:ind w:left="160" w:right="0" w:firstLine="0"/>
        <w:jc w:val="left"/>
        <w:rPr>
          <w:rFonts w:ascii="Times New Roman"/>
          <w:sz w:val="18"/>
        </w:rPr>
      </w:pPr>
      <w:r>
        <w:rPr>
          <w:rFonts w:ascii="Times New Roman"/>
          <w:w w:val="110"/>
          <w:sz w:val="18"/>
        </w:rPr>
        <w:t>command</w:t>
      </w:r>
      <w:r>
        <w:rPr>
          <w:rFonts w:ascii="Times New Roman"/>
          <w:spacing w:val="4"/>
          <w:w w:val="110"/>
          <w:sz w:val="18"/>
        </w:rPr>
        <w:t> </w:t>
      </w:r>
      <w:r>
        <w:rPr>
          <w:rFonts w:ascii="Times New Roman"/>
          <w:spacing w:val="-2"/>
          <w:w w:val="110"/>
          <w:sz w:val="18"/>
        </w:rPr>
        <w:t>editing</w:t>
      </w:r>
      <w:r>
        <w:rPr>
          <w:rFonts w:ascii="Times New Roman"/>
          <w:sz w:val="18"/>
        </w:rPr>
        <w:tab/>
      </w:r>
      <w:hyperlink w:history="true" w:anchor="_bookmark140">
        <w:r>
          <w:rPr>
            <w:rFonts w:ascii="Times New Roman"/>
            <w:spacing w:val="-5"/>
            <w:w w:val="110"/>
            <w:sz w:val="18"/>
          </w:rPr>
          <w:t>131</w:t>
        </w:r>
      </w:hyperlink>
    </w:p>
    <w:p>
      <w:pPr>
        <w:tabs>
          <w:tab w:pos="4116" w:val="left" w:leader="dot"/>
        </w:tabs>
        <w:spacing w:before="4"/>
        <w:ind w:left="160" w:right="0" w:firstLine="0"/>
        <w:jc w:val="left"/>
        <w:rPr>
          <w:rFonts w:ascii="Times New Roman"/>
          <w:sz w:val="18"/>
        </w:rPr>
      </w:pPr>
      <w:r>
        <w:rPr>
          <w:rFonts w:ascii="Times New Roman"/>
          <w:w w:val="105"/>
          <w:sz w:val="18"/>
        </w:rPr>
        <w:t>command</w:t>
      </w:r>
      <w:r>
        <w:rPr>
          <w:rFonts w:ascii="Times New Roman"/>
          <w:spacing w:val="42"/>
          <w:w w:val="105"/>
          <w:sz w:val="18"/>
        </w:rPr>
        <w:t> </w:t>
      </w:r>
      <w:r>
        <w:rPr>
          <w:rFonts w:ascii="Times New Roman"/>
          <w:spacing w:val="-2"/>
          <w:w w:val="105"/>
          <w:sz w:val="18"/>
        </w:rPr>
        <w:t>execution</w:t>
      </w:r>
      <w:r>
        <w:rPr>
          <w:rFonts w:ascii="Times New Roman"/>
          <w:sz w:val="18"/>
        </w:rPr>
        <w:tab/>
      </w:r>
      <w:hyperlink w:history="true" w:anchor="_bookmark56">
        <w:r>
          <w:rPr>
            <w:rFonts w:ascii="Times New Roman"/>
            <w:spacing w:val="-5"/>
            <w:w w:val="105"/>
            <w:sz w:val="18"/>
          </w:rPr>
          <w:t>46</w:t>
        </w:r>
      </w:hyperlink>
    </w:p>
    <w:p>
      <w:pPr>
        <w:tabs>
          <w:tab w:pos="4116" w:val="left" w:leader="dot"/>
        </w:tabs>
        <w:spacing w:before="3"/>
        <w:ind w:left="160" w:right="0" w:firstLine="0"/>
        <w:jc w:val="left"/>
        <w:rPr>
          <w:rFonts w:ascii="Times New Roman"/>
          <w:sz w:val="18"/>
        </w:rPr>
      </w:pPr>
      <w:r>
        <w:rPr>
          <w:rFonts w:ascii="Times New Roman"/>
          <w:w w:val="105"/>
          <w:sz w:val="18"/>
        </w:rPr>
        <w:t>command</w:t>
      </w:r>
      <w:r>
        <w:rPr>
          <w:rFonts w:ascii="Times New Roman"/>
          <w:spacing w:val="42"/>
          <w:w w:val="105"/>
          <w:sz w:val="18"/>
        </w:rPr>
        <w:t> </w:t>
      </w:r>
      <w:r>
        <w:rPr>
          <w:rFonts w:ascii="Times New Roman"/>
          <w:spacing w:val="-2"/>
          <w:w w:val="105"/>
          <w:sz w:val="18"/>
        </w:rPr>
        <w:t>expansion</w:t>
      </w:r>
      <w:r>
        <w:rPr>
          <w:rFonts w:ascii="Times New Roman"/>
          <w:sz w:val="18"/>
        </w:rPr>
        <w:tab/>
      </w:r>
      <w:hyperlink w:history="true" w:anchor="_bookmark54">
        <w:r>
          <w:rPr>
            <w:rFonts w:ascii="Times New Roman"/>
            <w:spacing w:val="-5"/>
            <w:w w:val="105"/>
            <w:sz w:val="18"/>
          </w:rPr>
          <w:t>45</w:t>
        </w:r>
      </w:hyperlink>
    </w:p>
    <w:p>
      <w:pPr>
        <w:tabs>
          <w:tab w:pos="4024" w:val="left" w:leader="dot"/>
        </w:tabs>
        <w:spacing w:before="4"/>
        <w:ind w:left="160" w:right="0" w:firstLine="0"/>
        <w:jc w:val="left"/>
        <w:rPr>
          <w:rFonts w:ascii="Times New Roman"/>
          <w:sz w:val="18"/>
        </w:rPr>
      </w:pPr>
      <w:r>
        <w:rPr>
          <w:rFonts w:ascii="Times New Roman"/>
          <w:w w:val="110"/>
          <w:sz w:val="18"/>
        </w:rPr>
        <w:t>command</w:t>
      </w:r>
      <w:r>
        <w:rPr>
          <w:rFonts w:ascii="Times New Roman"/>
          <w:spacing w:val="4"/>
          <w:w w:val="110"/>
          <w:sz w:val="18"/>
        </w:rPr>
        <w:t> </w:t>
      </w:r>
      <w:r>
        <w:rPr>
          <w:rFonts w:ascii="Times New Roman"/>
          <w:spacing w:val="-2"/>
          <w:w w:val="110"/>
          <w:sz w:val="18"/>
        </w:rPr>
        <w:t>history</w:t>
      </w:r>
      <w:r>
        <w:rPr>
          <w:rFonts w:ascii="Times New Roman"/>
          <w:sz w:val="18"/>
        </w:rPr>
        <w:tab/>
      </w:r>
      <w:hyperlink w:history="true" w:anchor="_bookmark178">
        <w:r>
          <w:rPr>
            <w:rFonts w:ascii="Times New Roman"/>
            <w:spacing w:val="-5"/>
            <w:w w:val="110"/>
            <w:sz w:val="18"/>
          </w:rPr>
          <w:t>168</w:t>
        </w:r>
      </w:hyperlink>
    </w:p>
    <w:p>
      <w:pPr>
        <w:tabs>
          <w:tab w:pos="4116" w:val="left" w:leader="dot"/>
        </w:tabs>
        <w:spacing w:before="4"/>
        <w:ind w:left="160" w:right="0" w:firstLine="0"/>
        <w:jc w:val="left"/>
        <w:rPr>
          <w:rFonts w:ascii="Times New Roman"/>
          <w:sz w:val="18"/>
        </w:rPr>
      </w:pPr>
      <w:r>
        <w:rPr>
          <w:rFonts w:ascii="Times New Roman"/>
          <w:w w:val="105"/>
          <w:sz w:val="18"/>
        </w:rPr>
        <w:t>command</w:t>
      </w:r>
      <w:r>
        <w:rPr>
          <w:rFonts w:ascii="Times New Roman"/>
          <w:spacing w:val="42"/>
          <w:w w:val="105"/>
          <w:sz w:val="18"/>
        </w:rPr>
        <w:t> </w:t>
      </w:r>
      <w:r>
        <w:rPr>
          <w:rFonts w:ascii="Times New Roman"/>
          <w:spacing w:val="-2"/>
          <w:w w:val="105"/>
          <w:sz w:val="18"/>
        </w:rPr>
        <w:t>search</w:t>
      </w:r>
      <w:r>
        <w:rPr>
          <w:rFonts w:ascii="Times New Roman"/>
          <w:sz w:val="18"/>
        </w:rPr>
        <w:tab/>
      </w:r>
      <w:hyperlink w:history="true" w:anchor="_bookmark56">
        <w:r>
          <w:rPr>
            <w:rFonts w:ascii="Times New Roman"/>
            <w:spacing w:val="-5"/>
            <w:w w:val="105"/>
            <w:sz w:val="18"/>
          </w:rPr>
          <w:t>46</w:t>
        </w:r>
      </w:hyperlink>
    </w:p>
    <w:p>
      <w:pPr>
        <w:tabs>
          <w:tab w:pos="4116" w:val="left" w:leader="dot"/>
        </w:tabs>
        <w:spacing w:before="4"/>
        <w:ind w:left="160" w:right="0" w:firstLine="0"/>
        <w:jc w:val="left"/>
        <w:rPr>
          <w:rFonts w:ascii="Times New Roman"/>
          <w:sz w:val="18"/>
        </w:rPr>
      </w:pPr>
      <w:r>
        <w:rPr>
          <w:rFonts w:ascii="Times New Roman"/>
          <w:w w:val="110"/>
          <w:sz w:val="18"/>
        </w:rPr>
        <w:t>command</w:t>
      </w:r>
      <w:r>
        <w:rPr>
          <w:rFonts w:ascii="Times New Roman"/>
          <w:spacing w:val="4"/>
          <w:w w:val="110"/>
          <w:sz w:val="18"/>
        </w:rPr>
        <w:t> </w:t>
      </w:r>
      <w:r>
        <w:rPr>
          <w:rFonts w:ascii="Times New Roman"/>
          <w:spacing w:val="-2"/>
          <w:w w:val="110"/>
          <w:sz w:val="18"/>
        </w:rPr>
        <w:t>substitution</w:t>
      </w:r>
      <w:r>
        <w:rPr>
          <w:rFonts w:ascii="Times New Roman"/>
          <w:sz w:val="18"/>
        </w:rPr>
        <w:tab/>
      </w:r>
      <w:hyperlink w:history="true" w:anchor="_bookmark39">
        <w:r>
          <w:rPr>
            <w:rFonts w:ascii="Times New Roman"/>
            <w:spacing w:val="-5"/>
            <w:w w:val="110"/>
            <w:sz w:val="18"/>
          </w:rPr>
          <w:t>36</w:t>
        </w:r>
      </w:hyperlink>
    </w:p>
    <w:p>
      <w:pPr>
        <w:tabs>
          <w:tab w:pos="4116" w:val="left" w:leader="dot"/>
        </w:tabs>
        <w:spacing w:before="4"/>
        <w:ind w:left="160" w:right="0" w:firstLine="0"/>
        <w:jc w:val="left"/>
        <w:rPr>
          <w:rFonts w:ascii="Times New Roman"/>
          <w:sz w:val="18"/>
        </w:rPr>
      </w:pPr>
      <w:r>
        <w:rPr>
          <w:rFonts w:ascii="Times New Roman"/>
          <w:w w:val="110"/>
          <w:sz w:val="18"/>
        </w:rPr>
        <w:t>command</w:t>
      </w:r>
      <w:r>
        <w:rPr>
          <w:rFonts w:ascii="Times New Roman"/>
          <w:spacing w:val="4"/>
          <w:w w:val="110"/>
          <w:sz w:val="18"/>
        </w:rPr>
        <w:t> </w:t>
      </w:r>
      <w:r>
        <w:rPr>
          <w:rFonts w:ascii="Times New Roman"/>
          <w:spacing w:val="-2"/>
          <w:w w:val="110"/>
          <w:sz w:val="18"/>
        </w:rPr>
        <w:t>timing</w:t>
      </w:r>
      <w:r>
        <w:rPr>
          <w:rFonts w:ascii="Times New Roman"/>
          <w:sz w:val="18"/>
        </w:rPr>
        <w:tab/>
      </w:r>
      <w:hyperlink w:history="true" w:anchor="_bookmark13">
        <w:r>
          <w:rPr>
            <w:rFonts w:ascii="Times New Roman"/>
            <w:spacing w:val="-5"/>
            <w:w w:val="110"/>
            <w:sz w:val="18"/>
          </w:rPr>
          <w:t>10</w:t>
        </w:r>
      </w:hyperlink>
    </w:p>
    <w:p>
      <w:pPr>
        <w:tabs>
          <w:tab w:pos="4116" w:val="left" w:leader="dot"/>
        </w:tabs>
        <w:spacing w:before="4"/>
        <w:ind w:left="160" w:right="0" w:firstLine="0"/>
        <w:jc w:val="left"/>
        <w:rPr>
          <w:rFonts w:ascii="Times New Roman"/>
          <w:sz w:val="18"/>
        </w:rPr>
      </w:pPr>
      <w:r>
        <w:rPr>
          <w:rFonts w:ascii="Times New Roman"/>
          <w:w w:val="105"/>
          <w:sz w:val="18"/>
        </w:rPr>
        <w:t>commands,</w:t>
      </w:r>
      <w:r>
        <w:rPr>
          <w:rFonts w:ascii="Times New Roman"/>
          <w:spacing w:val="46"/>
          <w:w w:val="105"/>
          <w:sz w:val="18"/>
        </w:rPr>
        <w:t> </w:t>
      </w:r>
      <w:r>
        <w:rPr>
          <w:rFonts w:ascii="Times New Roman"/>
          <w:spacing w:val="-2"/>
          <w:w w:val="105"/>
          <w:sz w:val="18"/>
        </w:rPr>
        <w:t>compound</w:t>
      </w:r>
      <w:r>
        <w:rPr>
          <w:rFonts w:ascii="Times New Roman"/>
          <w:sz w:val="18"/>
        </w:rPr>
        <w:tab/>
      </w:r>
      <w:hyperlink w:history="true" w:anchor="_bookmark15">
        <w:r>
          <w:rPr>
            <w:rFonts w:ascii="Times New Roman"/>
            <w:spacing w:val="-5"/>
            <w:w w:val="105"/>
            <w:sz w:val="18"/>
          </w:rPr>
          <w:t>11</w:t>
        </w:r>
      </w:hyperlink>
    </w:p>
    <w:p>
      <w:pPr>
        <w:tabs>
          <w:tab w:pos="4116" w:val="left" w:leader="dot"/>
        </w:tabs>
        <w:spacing w:before="3"/>
        <w:ind w:left="160" w:right="0" w:firstLine="0"/>
        <w:jc w:val="left"/>
        <w:rPr>
          <w:rFonts w:ascii="Times New Roman"/>
          <w:sz w:val="18"/>
        </w:rPr>
      </w:pPr>
      <w:r>
        <w:rPr>
          <w:rFonts w:ascii="Times New Roman"/>
          <w:w w:val="105"/>
          <w:sz w:val="18"/>
        </w:rPr>
        <w:t>commands,</w:t>
      </w:r>
      <w:r>
        <w:rPr>
          <w:rFonts w:ascii="Times New Roman"/>
          <w:spacing w:val="46"/>
          <w:w w:val="105"/>
          <w:sz w:val="18"/>
        </w:rPr>
        <w:t> </w:t>
      </w:r>
      <w:r>
        <w:rPr>
          <w:rFonts w:ascii="Times New Roman"/>
          <w:spacing w:val="-2"/>
          <w:w w:val="105"/>
          <w:sz w:val="18"/>
        </w:rPr>
        <w:t>conditional</w:t>
      </w:r>
      <w:r>
        <w:rPr>
          <w:rFonts w:ascii="Times New Roman"/>
          <w:sz w:val="18"/>
        </w:rPr>
        <w:tab/>
      </w:r>
      <w:hyperlink w:history="true" w:anchor="_bookmark18">
        <w:r>
          <w:rPr>
            <w:rFonts w:ascii="Times New Roman"/>
            <w:spacing w:val="-5"/>
            <w:w w:val="105"/>
            <w:sz w:val="18"/>
          </w:rPr>
          <w:t>12</w:t>
        </w:r>
      </w:hyperlink>
    </w:p>
    <w:p>
      <w:pPr>
        <w:tabs>
          <w:tab w:pos="4116" w:val="left" w:leader="dot"/>
        </w:tabs>
        <w:spacing w:before="4"/>
        <w:ind w:left="160" w:right="0" w:firstLine="0"/>
        <w:jc w:val="left"/>
        <w:rPr>
          <w:rFonts w:ascii="Times New Roman"/>
          <w:sz w:val="18"/>
        </w:rPr>
      </w:pPr>
      <w:r>
        <w:rPr>
          <w:rFonts w:ascii="Times New Roman"/>
          <w:w w:val="105"/>
          <w:sz w:val="18"/>
        </w:rPr>
        <w:t>commands,</w:t>
      </w:r>
      <w:r>
        <w:rPr>
          <w:rFonts w:ascii="Times New Roman"/>
          <w:spacing w:val="46"/>
          <w:w w:val="105"/>
          <w:sz w:val="18"/>
        </w:rPr>
        <w:t> </w:t>
      </w:r>
      <w:r>
        <w:rPr>
          <w:rFonts w:ascii="Times New Roman"/>
          <w:spacing w:val="-2"/>
          <w:w w:val="105"/>
          <w:sz w:val="18"/>
        </w:rPr>
        <w:t>grouping</w:t>
      </w:r>
      <w:r>
        <w:rPr>
          <w:rFonts w:ascii="Times New Roman"/>
          <w:sz w:val="18"/>
        </w:rPr>
        <w:tab/>
      </w:r>
      <w:hyperlink w:history="true" w:anchor="_bookmark22">
        <w:r>
          <w:rPr>
            <w:rFonts w:ascii="Times New Roman"/>
            <w:spacing w:val="-5"/>
            <w:w w:val="105"/>
            <w:sz w:val="18"/>
          </w:rPr>
          <w:t>18</w:t>
        </w:r>
      </w:hyperlink>
    </w:p>
    <w:p>
      <w:pPr>
        <w:tabs>
          <w:tab w:pos="4116" w:val="left" w:leader="dot"/>
        </w:tabs>
        <w:spacing w:before="4"/>
        <w:ind w:left="160" w:right="0" w:firstLine="0"/>
        <w:jc w:val="left"/>
        <w:rPr>
          <w:rFonts w:ascii="Times New Roman"/>
          <w:sz w:val="18"/>
        </w:rPr>
      </w:pPr>
      <w:r>
        <w:rPr>
          <w:rFonts w:ascii="Times New Roman"/>
          <w:w w:val="105"/>
          <w:sz w:val="18"/>
        </w:rPr>
        <w:t>commands,</w:t>
      </w:r>
      <w:r>
        <w:rPr>
          <w:rFonts w:ascii="Times New Roman"/>
          <w:spacing w:val="46"/>
          <w:w w:val="105"/>
          <w:sz w:val="18"/>
        </w:rPr>
        <w:t> </w:t>
      </w:r>
      <w:r>
        <w:rPr>
          <w:rFonts w:ascii="Times New Roman"/>
          <w:spacing w:val="-2"/>
          <w:w w:val="105"/>
          <w:sz w:val="18"/>
        </w:rPr>
        <w:t>lists</w:t>
      </w:r>
      <w:r>
        <w:rPr>
          <w:rFonts w:ascii="Times New Roman"/>
          <w:sz w:val="18"/>
        </w:rPr>
        <w:tab/>
      </w:r>
      <w:hyperlink w:history="true" w:anchor="_bookmark15">
        <w:r>
          <w:rPr>
            <w:rFonts w:ascii="Times New Roman"/>
            <w:spacing w:val="-5"/>
            <w:w w:val="105"/>
            <w:sz w:val="18"/>
          </w:rPr>
          <w:t>11</w:t>
        </w:r>
      </w:hyperlink>
    </w:p>
    <w:p>
      <w:pPr>
        <w:tabs>
          <w:tab w:pos="4116" w:val="left" w:leader="dot"/>
        </w:tabs>
        <w:spacing w:before="4"/>
        <w:ind w:left="160" w:right="0" w:firstLine="0"/>
        <w:jc w:val="left"/>
        <w:rPr>
          <w:rFonts w:ascii="Times New Roman"/>
          <w:sz w:val="18"/>
        </w:rPr>
      </w:pPr>
      <w:r>
        <w:rPr>
          <w:rFonts w:ascii="Times New Roman"/>
          <w:w w:val="105"/>
          <w:sz w:val="18"/>
        </w:rPr>
        <w:t>commands,</w:t>
      </w:r>
      <w:r>
        <w:rPr>
          <w:rFonts w:ascii="Times New Roman"/>
          <w:spacing w:val="46"/>
          <w:w w:val="105"/>
          <w:sz w:val="18"/>
        </w:rPr>
        <w:t> </w:t>
      </w:r>
      <w:r>
        <w:rPr>
          <w:rFonts w:ascii="Times New Roman"/>
          <w:spacing w:val="-2"/>
          <w:w w:val="105"/>
          <w:sz w:val="18"/>
        </w:rPr>
        <w:t>looping</w:t>
      </w:r>
      <w:r>
        <w:rPr>
          <w:rFonts w:ascii="Times New Roman"/>
          <w:sz w:val="18"/>
        </w:rPr>
        <w:tab/>
      </w:r>
      <w:hyperlink w:history="true" w:anchor="_bookmark18">
        <w:r>
          <w:rPr>
            <w:rFonts w:ascii="Times New Roman"/>
            <w:spacing w:val="-5"/>
            <w:w w:val="105"/>
            <w:sz w:val="18"/>
          </w:rPr>
          <w:t>12</w:t>
        </w:r>
      </w:hyperlink>
    </w:p>
    <w:p>
      <w:pPr>
        <w:tabs>
          <w:tab w:pos="4116" w:val="left" w:leader="dot"/>
        </w:tabs>
        <w:spacing w:before="4"/>
        <w:ind w:left="160" w:right="0" w:firstLine="0"/>
        <w:jc w:val="left"/>
        <w:rPr>
          <w:rFonts w:ascii="Times New Roman"/>
          <w:sz w:val="18"/>
        </w:rPr>
      </w:pPr>
      <w:r>
        <w:rPr>
          <w:rFonts w:ascii="Times New Roman"/>
          <w:w w:val="105"/>
          <w:sz w:val="18"/>
        </w:rPr>
        <w:t>commands,</w:t>
      </w:r>
      <w:r>
        <w:rPr>
          <w:rFonts w:ascii="Times New Roman"/>
          <w:spacing w:val="46"/>
          <w:w w:val="105"/>
          <w:sz w:val="18"/>
        </w:rPr>
        <w:t> </w:t>
      </w:r>
      <w:r>
        <w:rPr>
          <w:rFonts w:ascii="Times New Roman"/>
          <w:spacing w:val="-2"/>
          <w:w w:val="105"/>
          <w:sz w:val="18"/>
        </w:rPr>
        <w:t>pipelines</w:t>
      </w:r>
      <w:r>
        <w:rPr>
          <w:rFonts w:ascii="Times New Roman"/>
          <w:sz w:val="18"/>
        </w:rPr>
        <w:tab/>
      </w:r>
      <w:hyperlink w:history="true" w:anchor="_bookmark13">
        <w:r>
          <w:rPr>
            <w:rFonts w:ascii="Times New Roman"/>
            <w:spacing w:val="-5"/>
            <w:w w:val="105"/>
            <w:sz w:val="18"/>
          </w:rPr>
          <w:t>10</w:t>
        </w:r>
      </w:hyperlink>
    </w:p>
    <w:p>
      <w:pPr>
        <w:tabs>
          <w:tab w:pos="4208" w:val="left" w:leader="dot"/>
        </w:tabs>
        <w:spacing w:before="4"/>
        <w:ind w:left="160" w:right="0" w:firstLine="0"/>
        <w:jc w:val="left"/>
        <w:rPr>
          <w:rFonts w:ascii="Times New Roman"/>
          <w:sz w:val="18"/>
        </w:rPr>
      </w:pPr>
      <w:r>
        <w:rPr>
          <w:rFonts w:ascii="Times New Roman"/>
          <w:w w:val="105"/>
          <w:sz w:val="18"/>
        </w:rPr>
        <w:t>commands,</w:t>
      </w:r>
      <w:r>
        <w:rPr>
          <w:rFonts w:ascii="Times New Roman"/>
          <w:spacing w:val="46"/>
          <w:w w:val="105"/>
          <w:sz w:val="18"/>
        </w:rPr>
        <w:t> </w:t>
      </w:r>
      <w:r>
        <w:rPr>
          <w:rFonts w:ascii="Times New Roman"/>
          <w:spacing w:val="-2"/>
          <w:w w:val="105"/>
          <w:sz w:val="18"/>
        </w:rPr>
        <w:t>shell</w:t>
      </w:r>
      <w:r>
        <w:rPr>
          <w:rFonts w:ascii="Times New Roman"/>
          <w:sz w:val="18"/>
        </w:rPr>
        <w:tab/>
      </w:r>
      <w:hyperlink w:history="true" w:anchor="_bookmark9">
        <w:r>
          <w:rPr>
            <w:rFonts w:ascii="Times New Roman"/>
            <w:spacing w:val="-10"/>
            <w:w w:val="105"/>
            <w:sz w:val="18"/>
          </w:rPr>
          <w:t>9</w:t>
        </w:r>
      </w:hyperlink>
    </w:p>
    <w:p>
      <w:pPr>
        <w:tabs>
          <w:tab w:pos="4208" w:val="left" w:leader="dot"/>
        </w:tabs>
        <w:spacing w:before="3"/>
        <w:ind w:left="160" w:right="0" w:firstLine="0"/>
        <w:jc w:val="left"/>
        <w:rPr>
          <w:rFonts w:ascii="Times New Roman"/>
          <w:sz w:val="18"/>
        </w:rPr>
      </w:pPr>
      <w:r>
        <w:rPr>
          <w:rFonts w:ascii="Times New Roman"/>
          <w:w w:val="105"/>
          <w:sz w:val="18"/>
        </w:rPr>
        <w:t>commands,</w:t>
      </w:r>
      <w:r>
        <w:rPr>
          <w:rFonts w:ascii="Times New Roman"/>
          <w:spacing w:val="46"/>
          <w:w w:val="105"/>
          <w:sz w:val="18"/>
        </w:rPr>
        <w:t> </w:t>
      </w:r>
      <w:r>
        <w:rPr>
          <w:rFonts w:ascii="Times New Roman"/>
          <w:spacing w:val="-2"/>
          <w:w w:val="105"/>
          <w:sz w:val="18"/>
        </w:rPr>
        <w:t>simple</w:t>
      </w:r>
      <w:r>
        <w:rPr>
          <w:rFonts w:ascii="Times New Roman"/>
          <w:sz w:val="18"/>
        </w:rPr>
        <w:tab/>
      </w:r>
      <w:hyperlink w:history="true" w:anchor="_bookmark9">
        <w:r>
          <w:rPr>
            <w:rFonts w:ascii="Times New Roman"/>
            <w:spacing w:val="-10"/>
            <w:w w:val="105"/>
            <w:sz w:val="18"/>
          </w:rPr>
          <w:t>9</w:t>
        </w:r>
      </w:hyperlink>
    </w:p>
    <w:p>
      <w:pPr>
        <w:tabs>
          <w:tab w:pos="4208" w:val="left" w:leader="dot"/>
        </w:tabs>
        <w:spacing w:before="4"/>
        <w:ind w:left="160" w:right="0" w:firstLine="0"/>
        <w:jc w:val="left"/>
        <w:rPr>
          <w:rFonts w:ascii="Times New Roman"/>
          <w:sz w:val="18"/>
        </w:rPr>
      </w:pPr>
      <w:r>
        <w:rPr>
          <w:rFonts w:ascii="Times New Roman"/>
          <w:w w:val="105"/>
          <w:sz w:val="18"/>
        </w:rPr>
        <w:t>comments,</w:t>
      </w:r>
      <w:r>
        <w:rPr>
          <w:rFonts w:ascii="Times New Roman"/>
          <w:spacing w:val="41"/>
          <w:w w:val="105"/>
          <w:sz w:val="18"/>
        </w:rPr>
        <w:t> </w:t>
      </w:r>
      <w:r>
        <w:rPr>
          <w:rFonts w:ascii="Times New Roman"/>
          <w:spacing w:val="-4"/>
          <w:w w:val="105"/>
          <w:sz w:val="18"/>
        </w:rPr>
        <w:t>shell</w:t>
      </w:r>
      <w:r>
        <w:rPr>
          <w:rFonts w:ascii="Times New Roman"/>
          <w:sz w:val="18"/>
        </w:rPr>
        <w:tab/>
      </w:r>
      <w:hyperlink w:history="true" w:anchor="_bookmark9">
        <w:r>
          <w:rPr>
            <w:rFonts w:ascii="Times New Roman"/>
            <w:spacing w:val="-10"/>
            <w:w w:val="105"/>
            <w:sz w:val="18"/>
          </w:rPr>
          <w:t>9</w:t>
        </w:r>
      </w:hyperlink>
    </w:p>
    <w:p>
      <w:pPr>
        <w:tabs>
          <w:tab w:pos="4024" w:val="left" w:leader="dot"/>
        </w:tabs>
        <w:spacing w:before="4"/>
        <w:ind w:left="160" w:right="0" w:firstLine="0"/>
        <w:jc w:val="left"/>
        <w:rPr>
          <w:rFonts w:ascii="Times New Roman"/>
          <w:sz w:val="18"/>
        </w:rPr>
      </w:pPr>
      <w:r>
        <w:rPr>
          <w:rFonts w:ascii="Times New Roman"/>
          <w:w w:val="110"/>
          <w:sz w:val="18"/>
        </w:rPr>
        <w:t>Compatibility</w:t>
      </w:r>
      <w:r>
        <w:rPr>
          <w:rFonts w:ascii="Times New Roman"/>
          <w:spacing w:val="21"/>
          <w:w w:val="110"/>
          <w:sz w:val="18"/>
        </w:rPr>
        <w:t> </w:t>
      </w:r>
      <w:r>
        <w:rPr>
          <w:rFonts w:ascii="Times New Roman"/>
          <w:spacing w:val="-2"/>
          <w:w w:val="110"/>
          <w:sz w:val="18"/>
        </w:rPr>
        <w:t>Level</w:t>
      </w:r>
      <w:r>
        <w:rPr>
          <w:rFonts w:ascii="Times New Roman"/>
          <w:sz w:val="18"/>
        </w:rPr>
        <w:tab/>
      </w:r>
      <w:hyperlink w:history="true" w:anchor="_bookmark129">
        <w:r>
          <w:rPr>
            <w:rFonts w:ascii="Times New Roman"/>
            <w:spacing w:val="-5"/>
            <w:w w:val="110"/>
            <w:sz w:val="18"/>
          </w:rPr>
          <w:t>121</w:t>
        </w:r>
      </w:hyperlink>
    </w:p>
    <w:p>
      <w:pPr>
        <w:tabs>
          <w:tab w:pos="4024" w:val="left" w:leader="dot"/>
        </w:tabs>
        <w:spacing w:before="4"/>
        <w:ind w:left="160" w:right="0" w:firstLine="0"/>
        <w:jc w:val="left"/>
        <w:rPr>
          <w:rFonts w:ascii="Times New Roman"/>
          <w:sz w:val="18"/>
        </w:rPr>
      </w:pPr>
      <w:r>
        <w:rPr>
          <w:rFonts w:ascii="Times New Roman"/>
          <w:w w:val="110"/>
          <w:sz w:val="18"/>
        </w:rPr>
        <w:t>Compatibility</w:t>
      </w:r>
      <w:r>
        <w:rPr>
          <w:rFonts w:ascii="Times New Roman"/>
          <w:spacing w:val="21"/>
          <w:w w:val="110"/>
          <w:sz w:val="18"/>
        </w:rPr>
        <w:t> </w:t>
      </w:r>
      <w:r>
        <w:rPr>
          <w:rFonts w:ascii="Times New Roman"/>
          <w:spacing w:val="-4"/>
          <w:w w:val="110"/>
          <w:sz w:val="18"/>
        </w:rPr>
        <w:t>Mode</w:t>
      </w:r>
      <w:r>
        <w:rPr>
          <w:rFonts w:ascii="Times New Roman"/>
          <w:sz w:val="18"/>
        </w:rPr>
        <w:tab/>
      </w:r>
      <w:hyperlink w:history="true" w:anchor="_bookmark129">
        <w:r>
          <w:rPr>
            <w:rFonts w:ascii="Times New Roman"/>
            <w:spacing w:val="-5"/>
            <w:w w:val="110"/>
            <w:sz w:val="18"/>
          </w:rPr>
          <w:t>121</w:t>
        </w:r>
      </w:hyperlink>
    </w:p>
    <w:p>
      <w:pPr>
        <w:tabs>
          <w:tab w:pos="4024" w:val="left" w:leader="dot"/>
        </w:tabs>
        <w:spacing w:before="4"/>
        <w:ind w:left="160" w:right="0" w:firstLine="0"/>
        <w:jc w:val="left"/>
        <w:rPr>
          <w:rFonts w:ascii="Times New Roman"/>
          <w:sz w:val="18"/>
        </w:rPr>
      </w:pPr>
      <w:r>
        <w:rPr>
          <w:rFonts w:ascii="Times New Roman"/>
          <w:w w:val="105"/>
          <w:sz w:val="18"/>
        </w:rPr>
        <w:t>completion</w:t>
      </w:r>
      <w:r>
        <w:rPr>
          <w:rFonts w:ascii="Times New Roman"/>
          <w:spacing w:val="38"/>
          <w:w w:val="105"/>
          <w:sz w:val="18"/>
        </w:rPr>
        <w:t> </w:t>
      </w:r>
      <w:r>
        <w:rPr>
          <w:rFonts w:ascii="Times New Roman"/>
          <w:spacing w:val="-2"/>
          <w:w w:val="105"/>
          <w:sz w:val="18"/>
        </w:rPr>
        <w:t>builtins</w:t>
      </w:r>
      <w:r>
        <w:rPr>
          <w:rFonts w:ascii="Times New Roman"/>
          <w:sz w:val="18"/>
        </w:rPr>
        <w:tab/>
      </w:r>
      <w:hyperlink w:history="true" w:anchor="_bookmark173">
        <w:r>
          <w:rPr>
            <w:rFonts w:ascii="Times New Roman"/>
            <w:spacing w:val="-5"/>
            <w:w w:val="105"/>
            <w:sz w:val="18"/>
          </w:rPr>
          <w:t>161</w:t>
        </w:r>
      </w:hyperlink>
    </w:p>
    <w:p>
      <w:pPr>
        <w:tabs>
          <w:tab w:pos="4024" w:val="left" w:leader="dot"/>
        </w:tabs>
        <w:spacing w:before="4"/>
        <w:ind w:left="160" w:right="0" w:firstLine="0"/>
        <w:jc w:val="left"/>
        <w:rPr>
          <w:rFonts w:ascii="Times New Roman"/>
          <w:sz w:val="18"/>
        </w:rPr>
      </w:pPr>
      <w:r>
        <w:rPr>
          <w:rFonts w:ascii="Times New Roman"/>
          <w:w w:val="110"/>
          <w:sz w:val="18"/>
        </w:rPr>
        <w:t>conditional</w:t>
      </w:r>
      <w:r>
        <w:rPr>
          <w:rFonts w:ascii="Times New Roman"/>
          <w:spacing w:val="18"/>
          <w:w w:val="110"/>
          <w:sz w:val="18"/>
        </w:rPr>
        <w:t> </w:t>
      </w:r>
      <w:r>
        <w:rPr>
          <w:rFonts w:ascii="Times New Roman"/>
          <w:w w:val="110"/>
          <w:sz w:val="18"/>
        </w:rPr>
        <w:t>arithmetic</w:t>
      </w:r>
      <w:r>
        <w:rPr>
          <w:rFonts w:ascii="Times New Roman"/>
          <w:spacing w:val="18"/>
          <w:w w:val="110"/>
          <w:sz w:val="18"/>
        </w:rPr>
        <w:t> </w:t>
      </w:r>
      <w:r>
        <w:rPr>
          <w:rFonts w:ascii="Times New Roman"/>
          <w:spacing w:val="-2"/>
          <w:w w:val="110"/>
          <w:sz w:val="18"/>
        </w:rPr>
        <w:t>operator</w:t>
      </w:r>
      <w:r>
        <w:rPr>
          <w:rFonts w:ascii="Times New Roman"/>
          <w:sz w:val="18"/>
        </w:rPr>
        <w:tab/>
      </w:r>
      <w:hyperlink w:history="true" w:anchor="_bookmark114">
        <w:r>
          <w:rPr>
            <w:rFonts w:ascii="Times New Roman"/>
            <w:spacing w:val="-5"/>
            <w:w w:val="110"/>
            <w:sz w:val="18"/>
          </w:rPr>
          <w:t>108</w:t>
        </w:r>
      </w:hyperlink>
    </w:p>
    <w:p>
      <w:pPr>
        <w:tabs>
          <w:tab w:pos="4024" w:val="left" w:leader="dot"/>
        </w:tabs>
        <w:spacing w:before="3"/>
        <w:ind w:left="160" w:right="0" w:firstLine="0"/>
        <w:jc w:val="left"/>
        <w:rPr>
          <w:rFonts w:ascii="Times New Roman"/>
          <w:sz w:val="18"/>
        </w:rPr>
      </w:pPr>
      <w:r>
        <w:rPr>
          <w:rFonts w:ascii="Times New Roman"/>
          <w:spacing w:val="-2"/>
          <w:w w:val="105"/>
          <w:sz w:val="18"/>
        </w:rPr>
        <w:t>configuration</w:t>
      </w:r>
      <w:r>
        <w:rPr>
          <w:rFonts w:ascii="Times New Roman"/>
          <w:sz w:val="18"/>
        </w:rPr>
        <w:tab/>
      </w:r>
      <w:hyperlink w:history="true" w:anchor="_bookmark188">
        <w:r>
          <w:rPr>
            <w:rFonts w:ascii="Times New Roman"/>
            <w:spacing w:val="-5"/>
            <w:w w:val="105"/>
            <w:sz w:val="18"/>
          </w:rPr>
          <w:t>175</w:t>
        </w:r>
      </w:hyperlink>
    </w:p>
    <w:p>
      <w:pPr>
        <w:tabs>
          <w:tab w:pos="4208" w:val="left" w:leader="dot"/>
        </w:tabs>
        <w:spacing w:before="4"/>
        <w:ind w:left="160" w:right="0" w:firstLine="0"/>
        <w:jc w:val="left"/>
        <w:rPr>
          <w:rFonts w:ascii="Times New Roman"/>
          <w:sz w:val="18"/>
        </w:rPr>
      </w:pPr>
      <w:r>
        <w:rPr>
          <w:rFonts w:ascii="Times New Roman"/>
          <w:w w:val="110"/>
          <w:sz w:val="18"/>
        </w:rPr>
        <w:t>control</w:t>
      </w:r>
      <w:r>
        <w:rPr>
          <w:rFonts w:ascii="Times New Roman"/>
          <w:spacing w:val="5"/>
          <w:w w:val="110"/>
          <w:sz w:val="18"/>
        </w:rPr>
        <w:t> </w:t>
      </w:r>
      <w:r>
        <w:rPr>
          <w:rFonts w:ascii="Times New Roman"/>
          <w:spacing w:val="-2"/>
          <w:w w:val="110"/>
          <w:sz w:val="18"/>
        </w:rPr>
        <w:t>operator</w:t>
      </w:r>
      <w:r>
        <w:rPr>
          <w:rFonts w:ascii="Times New Roman"/>
          <w:sz w:val="18"/>
        </w:rPr>
        <w:tab/>
      </w:r>
      <w:hyperlink w:history="true" w:anchor="_bookmark1">
        <w:r>
          <w:rPr>
            <w:rFonts w:ascii="Times New Roman"/>
            <w:spacing w:val="-10"/>
            <w:w w:val="110"/>
            <w:sz w:val="18"/>
          </w:rPr>
          <w:t>3</w:t>
        </w:r>
      </w:hyperlink>
    </w:p>
    <w:p>
      <w:pPr>
        <w:tabs>
          <w:tab w:pos="4116" w:val="left" w:leader="dot"/>
        </w:tabs>
        <w:spacing w:before="3"/>
        <w:ind w:left="160" w:right="0" w:firstLine="0"/>
        <w:jc w:val="left"/>
        <w:rPr>
          <w:rFonts w:ascii="Times New Roman"/>
          <w:sz w:val="18"/>
        </w:rPr>
      </w:pPr>
      <w:r>
        <w:rPr>
          <w:rFonts w:ascii="Times New Roman"/>
          <w:spacing w:val="-2"/>
          <w:w w:val="105"/>
          <w:sz w:val="18"/>
        </w:rPr>
        <w:t>coprocess</w:t>
      </w:r>
      <w:r>
        <w:rPr>
          <w:rFonts w:ascii="Times New Roman"/>
          <w:sz w:val="18"/>
        </w:rPr>
        <w:tab/>
      </w:r>
      <w:hyperlink w:history="true" w:anchor="_bookmark22">
        <w:r>
          <w:rPr>
            <w:rFonts w:ascii="Times New Roman"/>
            <w:spacing w:val="-5"/>
            <w:w w:val="105"/>
            <w:sz w:val="18"/>
          </w:rPr>
          <w:t>18</w:t>
        </w:r>
      </w:hyperlink>
    </w:p>
    <w:p>
      <w:pPr>
        <w:pStyle w:val="BodyText"/>
        <w:spacing w:before="112"/>
        <w:rPr>
          <w:rFonts w:ascii="Times New Roman"/>
          <w:sz w:val="18"/>
        </w:rPr>
      </w:pPr>
    </w:p>
    <w:p>
      <w:pPr>
        <w:pStyle w:val="Heading2"/>
      </w:pPr>
      <w:r>
        <w:rPr>
          <w:spacing w:val="-10"/>
          <w:w w:val="105"/>
        </w:rPr>
        <w:t>D</w:t>
      </w:r>
    </w:p>
    <w:p>
      <w:pPr>
        <w:tabs>
          <w:tab w:pos="4024" w:val="left" w:leader="dot"/>
        </w:tabs>
        <w:spacing w:before="54"/>
        <w:ind w:left="160" w:right="0" w:firstLine="0"/>
        <w:jc w:val="left"/>
        <w:rPr>
          <w:rFonts w:ascii="Times New Roman"/>
          <w:sz w:val="18"/>
        </w:rPr>
      </w:pPr>
      <w:r>
        <w:rPr>
          <w:rFonts w:ascii="Times New Roman"/>
          <w:w w:val="110"/>
          <w:sz w:val="18"/>
        </w:rPr>
        <w:t>directory</w:t>
      </w:r>
      <w:r>
        <w:rPr>
          <w:rFonts w:ascii="Times New Roman"/>
          <w:spacing w:val="16"/>
          <w:w w:val="110"/>
          <w:sz w:val="18"/>
        </w:rPr>
        <w:t> </w:t>
      </w:r>
      <w:r>
        <w:rPr>
          <w:rFonts w:ascii="Times New Roman"/>
          <w:spacing w:val="-2"/>
          <w:w w:val="110"/>
          <w:sz w:val="18"/>
        </w:rPr>
        <w:t>stack</w:t>
      </w:r>
      <w:r>
        <w:rPr>
          <w:rFonts w:ascii="Times New Roman"/>
          <w:sz w:val="18"/>
        </w:rPr>
        <w:tab/>
      </w:r>
      <w:hyperlink w:history="true" w:anchor="_bookmark119">
        <w:r>
          <w:rPr>
            <w:rFonts w:ascii="Times New Roman"/>
            <w:spacing w:val="-5"/>
            <w:w w:val="110"/>
            <w:sz w:val="18"/>
          </w:rPr>
          <w:t>112</w:t>
        </w:r>
      </w:hyperlink>
    </w:p>
    <w:p>
      <w:pPr>
        <w:tabs>
          <w:tab w:pos="4208" w:val="left" w:leader="dot"/>
        </w:tabs>
        <w:spacing w:before="2"/>
        <w:ind w:left="160" w:right="0" w:firstLine="0"/>
        <w:jc w:val="left"/>
        <w:rPr>
          <w:rFonts w:ascii="Times New Roman"/>
          <w:sz w:val="18"/>
        </w:rPr>
      </w:pPr>
      <w:r>
        <w:rPr>
          <w:rFonts w:ascii="Times New Roman"/>
          <w:w w:val="105"/>
          <w:sz w:val="18"/>
        </w:rPr>
        <w:t>dollar-single</w:t>
      </w:r>
      <w:r>
        <w:rPr>
          <w:rFonts w:ascii="Times New Roman"/>
          <w:spacing w:val="30"/>
          <w:w w:val="105"/>
          <w:sz w:val="18"/>
        </w:rPr>
        <w:t> </w:t>
      </w:r>
      <w:r>
        <w:rPr>
          <w:rFonts w:ascii="Times New Roman"/>
          <w:w w:val="105"/>
          <w:sz w:val="18"/>
        </w:rPr>
        <w:t>quote</w:t>
      </w:r>
      <w:r>
        <w:rPr>
          <w:rFonts w:ascii="Times New Roman"/>
          <w:spacing w:val="30"/>
          <w:w w:val="105"/>
          <w:sz w:val="18"/>
        </w:rPr>
        <w:t> </w:t>
      </w:r>
      <w:r>
        <w:rPr>
          <w:rFonts w:ascii="Times New Roman"/>
          <w:spacing w:val="-2"/>
          <w:w w:val="105"/>
          <w:sz w:val="18"/>
        </w:rPr>
        <w:t>quoting</w:t>
      </w:r>
      <w:r>
        <w:rPr>
          <w:rFonts w:ascii="Times New Roman"/>
          <w:sz w:val="18"/>
        </w:rPr>
        <w:tab/>
      </w:r>
      <w:hyperlink w:history="true" w:anchor="_bookmark4">
        <w:r>
          <w:rPr>
            <w:rFonts w:ascii="Times New Roman"/>
            <w:spacing w:val="-10"/>
            <w:w w:val="105"/>
            <w:sz w:val="18"/>
          </w:rPr>
          <w:t>6</w:t>
        </w:r>
      </w:hyperlink>
    </w:p>
    <w:p>
      <w:pPr>
        <w:pStyle w:val="BodyText"/>
        <w:spacing w:before="112"/>
        <w:rPr>
          <w:rFonts w:ascii="Times New Roman"/>
          <w:sz w:val="18"/>
        </w:rPr>
      </w:pPr>
    </w:p>
    <w:p>
      <w:pPr>
        <w:pStyle w:val="Heading2"/>
      </w:pPr>
      <w:r>
        <w:rPr>
          <w:spacing w:val="-10"/>
          <w:w w:val="105"/>
        </w:rPr>
        <w:t>E</w:t>
      </w:r>
    </w:p>
    <w:p>
      <w:pPr>
        <w:tabs>
          <w:tab w:pos="4024" w:val="left" w:leader="dot"/>
        </w:tabs>
        <w:spacing w:before="54"/>
        <w:ind w:left="160" w:right="0" w:firstLine="0"/>
        <w:jc w:val="left"/>
        <w:rPr>
          <w:rFonts w:ascii="Times New Roman"/>
          <w:sz w:val="18"/>
        </w:rPr>
      </w:pPr>
      <w:r>
        <w:rPr>
          <w:rFonts w:ascii="Times New Roman"/>
          <w:w w:val="105"/>
          <w:sz w:val="18"/>
        </w:rPr>
        <w:t>editing</w:t>
      </w:r>
      <w:r>
        <w:rPr>
          <w:rFonts w:ascii="Times New Roman"/>
          <w:spacing w:val="40"/>
          <w:w w:val="105"/>
          <w:sz w:val="18"/>
        </w:rPr>
        <w:t> </w:t>
      </w:r>
      <w:r>
        <w:rPr>
          <w:rFonts w:ascii="Times New Roman"/>
          <w:w w:val="105"/>
          <w:sz w:val="18"/>
        </w:rPr>
        <w:t>command</w:t>
      </w:r>
      <w:r>
        <w:rPr>
          <w:rFonts w:ascii="Times New Roman"/>
          <w:spacing w:val="40"/>
          <w:w w:val="105"/>
          <w:sz w:val="18"/>
        </w:rPr>
        <w:t> </w:t>
      </w:r>
      <w:r>
        <w:rPr>
          <w:rFonts w:ascii="Times New Roman"/>
          <w:spacing w:val="-2"/>
          <w:w w:val="105"/>
          <w:sz w:val="18"/>
        </w:rPr>
        <w:t>lines</w:t>
      </w:r>
      <w:r>
        <w:rPr>
          <w:rFonts w:ascii="Times New Roman"/>
          <w:sz w:val="18"/>
        </w:rPr>
        <w:tab/>
      </w:r>
      <w:hyperlink w:history="true" w:anchor="_bookmark140">
        <w:r>
          <w:rPr>
            <w:rFonts w:ascii="Times New Roman"/>
            <w:spacing w:val="-5"/>
            <w:w w:val="105"/>
            <w:sz w:val="18"/>
          </w:rPr>
          <w:t>131</w:t>
        </w:r>
      </w:hyperlink>
    </w:p>
    <w:p>
      <w:pPr>
        <w:tabs>
          <w:tab w:pos="4116" w:val="left" w:leader="dot"/>
        </w:tabs>
        <w:spacing w:before="4"/>
        <w:ind w:left="160" w:right="0" w:firstLine="0"/>
        <w:jc w:val="left"/>
        <w:rPr>
          <w:rFonts w:ascii="Times New Roman"/>
          <w:sz w:val="18"/>
        </w:rPr>
      </w:pPr>
      <w:r>
        <w:rPr>
          <w:rFonts w:ascii="Times New Roman"/>
          <w:spacing w:val="-2"/>
          <w:w w:val="110"/>
          <w:sz w:val="18"/>
        </w:rPr>
        <w:t>environment</w:t>
      </w:r>
      <w:r>
        <w:rPr>
          <w:rFonts w:ascii="Times New Roman"/>
          <w:sz w:val="18"/>
        </w:rPr>
        <w:tab/>
      </w:r>
      <w:hyperlink w:history="true" w:anchor="_bookmark58">
        <w:r>
          <w:rPr>
            <w:rFonts w:ascii="Times New Roman"/>
            <w:spacing w:val="-7"/>
            <w:w w:val="110"/>
            <w:sz w:val="18"/>
          </w:rPr>
          <w:t>47</w:t>
        </w:r>
      </w:hyperlink>
    </w:p>
    <w:p>
      <w:pPr>
        <w:tabs>
          <w:tab w:pos="4024" w:val="left" w:leader="dot"/>
        </w:tabs>
        <w:spacing w:before="3"/>
        <w:ind w:left="160" w:right="0" w:firstLine="0"/>
        <w:jc w:val="left"/>
        <w:rPr>
          <w:rFonts w:ascii="Times New Roman"/>
          <w:sz w:val="18"/>
        </w:rPr>
      </w:pPr>
      <w:r>
        <w:rPr>
          <w:rFonts w:ascii="Times New Roman"/>
          <w:w w:val="110"/>
          <w:sz w:val="18"/>
        </w:rPr>
        <w:t>evaluation,</w:t>
      </w:r>
      <w:r>
        <w:rPr>
          <w:rFonts w:ascii="Times New Roman"/>
          <w:spacing w:val="4"/>
          <w:w w:val="110"/>
          <w:sz w:val="18"/>
        </w:rPr>
        <w:t> </w:t>
      </w:r>
      <w:r>
        <w:rPr>
          <w:rFonts w:ascii="Times New Roman"/>
          <w:spacing w:val="-2"/>
          <w:w w:val="110"/>
          <w:sz w:val="18"/>
        </w:rPr>
        <w:t>arithmetic</w:t>
      </w:r>
      <w:r>
        <w:rPr>
          <w:rFonts w:ascii="Times New Roman"/>
          <w:sz w:val="18"/>
        </w:rPr>
        <w:tab/>
      </w:r>
      <w:hyperlink w:history="true" w:anchor="_bookmark112">
        <w:r>
          <w:rPr>
            <w:rFonts w:ascii="Times New Roman"/>
            <w:spacing w:val="-5"/>
            <w:w w:val="110"/>
            <w:sz w:val="18"/>
          </w:rPr>
          <w:t>107</w:t>
        </w:r>
      </w:hyperlink>
    </w:p>
    <w:p>
      <w:pPr>
        <w:tabs>
          <w:tab w:pos="4024" w:val="left" w:leader="dot"/>
        </w:tabs>
        <w:spacing w:before="4"/>
        <w:ind w:left="160" w:right="0" w:firstLine="0"/>
        <w:jc w:val="left"/>
        <w:rPr>
          <w:rFonts w:ascii="Times New Roman"/>
          <w:sz w:val="18"/>
        </w:rPr>
      </w:pPr>
      <w:r>
        <w:rPr>
          <w:rFonts w:ascii="Times New Roman"/>
          <w:w w:val="110"/>
          <w:sz w:val="18"/>
        </w:rPr>
        <w:t>event</w:t>
      </w:r>
      <w:r>
        <w:rPr>
          <w:rFonts w:ascii="Times New Roman"/>
          <w:spacing w:val="5"/>
          <w:w w:val="110"/>
          <w:sz w:val="18"/>
        </w:rPr>
        <w:t> </w:t>
      </w:r>
      <w:r>
        <w:rPr>
          <w:rFonts w:ascii="Times New Roman"/>
          <w:spacing w:val="-2"/>
          <w:w w:val="110"/>
          <w:sz w:val="18"/>
        </w:rPr>
        <w:t>designators</w:t>
      </w:r>
      <w:r>
        <w:rPr>
          <w:rFonts w:ascii="Times New Roman"/>
          <w:sz w:val="18"/>
        </w:rPr>
        <w:tab/>
      </w:r>
      <w:hyperlink w:history="true" w:anchor="_bookmark184">
        <w:r>
          <w:rPr>
            <w:rFonts w:ascii="Times New Roman"/>
            <w:spacing w:val="-5"/>
            <w:w w:val="110"/>
            <w:sz w:val="18"/>
          </w:rPr>
          <w:t>172</w:t>
        </w:r>
      </w:hyperlink>
    </w:p>
    <w:p>
      <w:pPr>
        <w:tabs>
          <w:tab w:pos="4116" w:val="left" w:leader="dot"/>
        </w:tabs>
        <w:spacing w:before="4"/>
        <w:ind w:left="160" w:right="0" w:firstLine="0"/>
        <w:jc w:val="left"/>
        <w:rPr>
          <w:rFonts w:ascii="Times New Roman"/>
          <w:sz w:val="18"/>
        </w:rPr>
      </w:pPr>
      <w:r>
        <w:rPr>
          <w:rFonts w:ascii="Times New Roman"/>
          <w:w w:val="110"/>
          <w:sz w:val="18"/>
        </w:rPr>
        <w:t>execution</w:t>
      </w:r>
      <w:r>
        <w:rPr>
          <w:rFonts w:ascii="Times New Roman"/>
          <w:spacing w:val="-3"/>
          <w:w w:val="110"/>
          <w:sz w:val="18"/>
        </w:rPr>
        <w:t> </w:t>
      </w:r>
      <w:r>
        <w:rPr>
          <w:rFonts w:ascii="Times New Roman"/>
          <w:spacing w:val="-2"/>
          <w:w w:val="110"/>
          <w:sz w:val="18"/>
        </w:rPr>
        <w:t>environment</w:t>
      </w:r>
      <w:r>
        <w:rPr>
          <w:rFonts w:ascii="Times New Roman"/>
          <w:sz w:val="18"/>
        </w:rPr>
        <w:tab/>
      </w:r>
      <w:hyperlink w:history="true" w:anchor="_bookmark56">
        <w:r>
          <w:rPr>
            <w:rFonts w:ascii="Times New Roman"/>
            <w:spacing w:val="-5"/>
            <w:w w:val="110"/>
            <w:sz w:val="18"/>
          </w:rPr>
          <w:t>46</w:t>
        </w:r>
      </w:hyperlink>
    </w:p>
    <w:p>
      <w:pPr>
        <w:tabs>
          <w:tab w:pos="3911" w:val="left" w:leader="dot"/>
        </w:tabs>
        <w:spacing w:before="4"/>
        <w:ind w:left="160" w:right="0" w:firstLine="0"/>
        <w:jc w:val="left"/>
        <w:rPr>
          <w:rFonts w:ascii="Times New Roman"/>
          <w:sz w:val="18"/>
        </w:rPr>
      </w:pPr>
      <w:r>
        <w:rPr>
          <w:rFonts w:ascii="Times New Roman"/>
          <w:w w:val="115"/>
          <w:sz w:val="18"/>
        </w:rPr>
        <w:t>exit</w:t>
      </w:r>
      <w:r>
        <w:rPr>
          <w:rFonts w:ascii="Times New Roman"/>
          <w:spacing w:val="-2"/>
          <w:w w:val="115"/>
          <w:sz w:val="18"/>
        </w:rPr>
        <w:t> status</w:t>
      </w:r>
      <w:r>
        <w:rPr>
          <w:rFonts w:ascii="Times New Roman"/>
          <w:sz w:val="18"/>
        </w:rPr>
        <w:tab/>
      </w:r>
      <w:hyperlink w:history="true" w:anchor="_bookmark1">
        <w:r>
          <w:rPr>
            <w:rFonts w:ascii="Times New Roman"/>
            <w:w w:val="115"/>
            <w:sz w:val="18"/>
          </w:rPr>
          <w:t>3</w:t>
        </w:r>
      </w:hyperlink>
      <w:r>
        <w:rPr>
          <w:rFonts w:ascii="Times New Roman"/>
          <w:w w:val="115"/>
          <w:sz w:val="18"/>
        </w:rPr>
        <w:t>,</w:t>
      </w:r>
      <w:r>
        <w:rPr>
          <w:rFonts w:ascii="Times New Roman"/>
          <w:spacing w:val="-4"/>
          <w:w w:val="115"/>
          <w:sz w:val="18"/>
        </w:rPr>
        <w:t> </w:t>
      </w:r>
      <w:hyperlink w:history="true" w:anchor="_bookmark60">
        <w:r>
          <w:rPr>
            <w:rFonts w:ascii="Times New Roman"/>
            <w:spacing w:val="-5"/>
            <w:w w:val="115"/>
            <w:sz w:val="18"/>
          </w:rPr>
          <w:t>48</w:t>
        </w:r>
      </w:hyperlink>
    </w:p>
    <w:p>
      <w:pPr>
        <w:tabs>
          <w:tab w:pos="4116" w:val="left" w:leader="dot"/>
        </w:tabs>
        <w:spacing w:before="4"/>
        <w:ind w:left="160" w:right="0" w:firstLine="0"/>
        <w:jc w:val="left"/>
        <w:rPr>
          <w:rFonts w:ascii="Times New Roman"/>
          <w:sz w:val="18"/>
        </w:rPr>
      </w:pPr>
      <w:r>
        <w:rPr>
          <w:rFonts w:ascii="Times New Roman"/>
          <w:spacing w:val="-2"/>
          <w:w w:val="105"/>
          <w:sz w:val="18"/>
        </w:rPr>
        <w:t>expansion</w:t>
      </w:r>
      <w:r>
        <w:rPr>
          <w:rFonts w:ascii="Times New Roman"/>
          <w:sz w:val="18"/>
        </w:rPr>
        <w:tab/>
      </w:r>
      <w:hyperlink w:history="true" w:anchor="_bookmark31">
        <w:r>
          <w:rPr>
            <w:rFonts w:ascii="Times New Roman"/>
            <w:spacing w:val="-5"/>
            <w:w w:val="105"/>
            <w:sz w:val="18"/>
          </w:rPr>
          <w:t>24</w:t>
        </w:r>
      </w:hyperlink>
    </w:p>
    <w:p>
      <w:pPr>
        <w:tabs>
          <w:tab w:pos="4116" w:val="left" w:leader="dot"/>
        </w:tabs>
        <w:spacing w:before="4"/>
        <w:ind w:left="160" w:right="0" w:firstLine="0"/>
        <w:jc w:val="left"/>
        <w:rPr>
          <w:rFonts w:ascii="Times New Roman"/>
          <w:sz w:val="18"/>
        </w:rPr>
      </w:pPr>
      <w:r>
        <w:rPr>
          <w:rFonts w:ascii="Times New Roman"/>
          <w:w w:val="110"/>
          <w:sz w:val="18"/>
        </w:rPr>
        <w:t>expansion,</w:t>
      </w:r>
      <w:r>
        <w:rPr>
          <w:rFonts w:ascii="Times New Roman"/>
          <w:spacing w:val="3"/>
          <w:w w:val="110"/>
          <w:sz w:val="18"/>
        </w:rPr>
        <w:t> </w:t>
      </w:r>
      <w:r>
        <w:rPr>
          <w:rFonts w:ascii="Times New Roman"/>
          <w:spacing w:val="-2"/>
          <w:w w:val="110"/>
          <w:sz w:val="18"/>
        </w:rPr>
        <w:t>arithmetic</w:t>
      </w:r>
      <w:r>
        <w:rPr>
          <w:rFonts w:ascii="Times New Roman"/>
          <w:sz w:val="18"/>
        </w:rPr>
        <w:tab/>
      </w:r>
      <w:hyperlink w:history="true" w:anchor="_bookmark41">
        <w:r>
          <w:rPr>
            <w:rFonts w:ascii="Times New Roman"/>
            <w:spacing w:val="-5"/>
            <w:w w:val="110"/>
            <w:sz w:val="18"/>
          </w:rPr>
          <w:t>37</w:t>
        </w:r>
      </w:hyperlink>
    </w:p>
    <w:p>
      <w:pPr>
        <w:tabs>
          <w:tab w:pos="4116" w:val="left" w:leader="dot"/>
        </w:tabs>
        <w:spacing w:before="3"/>
        <w:ind w:left="160" w:right="0" w:firstLine="0"/>
        <w:jc w:val="left"/>
        <w:rPr>
          <w:rFonts w:ascii="Times New Roman"/>
          <w:sz w:val="18"/>
        </w:rPr>
      </w:pPr>
      <w:r>
        <w:rPr>
          <w:rFonts w:ascii="Times New Roman"/>
          <w:w w:val="110"/>
          <w:sz w:val="18"/>
        </w:rPr>
        <w:t>expansion,</w:t>
      </w:r>
      <w:r>
        <w:rPr>
          <w:rFonts w:ascii="Times New Roman"/>
          <w:spacing w:val="3"/>
          <w:w w:val="110"/>
          <w:sz w:val="18"/>
        </w:rPr>
        <w:t> </w:t>
      </w:r>
      <w:r>
        <w:rPr>
          <w:rFonts w:ascii="Times New Roman"/>
          <w:spacing w:val="-2"/>
          <w:w w:val="110"/>
          <w:sz w:val="18"/>
        </w:rPr>
        <w:t>brace</w:t>
      </w:r>
      <w:r>
        <w:rPr>
          <w:rFonts w:ascii="Times New Roman"/>
          <w:sz w:val="18"/>
        </w:rPr>
        <w:tab/>
      </w:r>
      <w:hyperlink w:history="true" w:anchor="_bookmark33">
        <w:r>
          <w:rPr>
            <w:rFonts w:ascii="Times New Roman"/>
            <w:spacing w:val="-5"/>
            <w:w w:val="110"/>
            <w:sz w:val="18"/>
          </w:rPr>
          <w:t>25</w:t>
        </w:r>
      </w:hyperlink>
    </w:p>
    <w:p>
      <w:pPr>
        <w:tabs>
          <w:tab w:pos="4116" w:val="left" w:leader="dot"/>
        </w:tabs>
        <w:spacing w:before="4"/>
        <w:ind w:left="160" w:right="0" w:firstLine="0"/>
        <w:jc w:val="left"/>
        <w:rPr>
          <w:rFonts w:ascii="Times New Roman"/>
          <w:sz w:val="18"/>
        </w:rPr>
      </w:pPr>
      <w:r>
        <w:rPr>
          <w:rFonts w:ascii="Times New Roman"/>
          <w:w w:val="105"/>
          <w:sz w:val="18"/>
        </w:rPr>
        <w:t>expansion,</w:t>
      </w:r>
      <w:r>
        <w:rPr>
          <w:rFonts w:ascii="Times New Roman"/>
          <w:spacing w:val="44"/>
          <w:w w:val="105"/>
          <w:sz w:val="18"/>
        </w:rPr>
        <w:t> </w:t>
      </w:r>
      <w:r>
        <w:rPr>
          <w:rFonts w:ascii="Times New Roman"/>
          <w:spacing w:val="-2"/>
          <w:w w:val="105"/>
          <w:sz w:val="18"/>
        </w:rPr>
        <w:t>filename</w:t>
      </w:r>
      <w:r>
        <w:rPr>
          <w:rFonts w:ascii="Times New Roman"/>
          <w:sz w:val="18"/>
        </w:rPr>
        <w:tab/>
      </w:r>
      <w:hyperlink w:history="true" w:anchor="_bookmark46">
        <w:r>
          <w:rPr>
            <w:rFonts w:ascii="Times New Roman"/>
            <w:spacing w:val="-5"/>
            <w:w w:val="105"/>
            <w:sz w:val="18"/>
          </w:rPr>
          <w:t>39</w:t>
        </w:r>
      </w:hyperlink>
    </w:p>
    <w:p>
      <w:pPr>
        <w:tabs>
          <w:tab w:pos="4116" w:val="left" w:leader="dot"/>
        </w:tabs>
        <w:spacing w:before="4"/>
        <w:ind w:left="160" w:right="0" w:firstLine="0"/>
        <w:jc w:val="left"/>
        <w:rPr>
          <w:rFonts w:ascii="Times New Roman"/>
          <w:sz w:val="18"/>
        </w:rPr>
      </w:pPr>
      <w:r>
        <w:rPr>
          <w:rFonts w:ascii="Times New Roman"/>
          <w:w w:val="110"/>
          <w:sz w:val="18"/>
        </w:rPr>
        <w:t>expansion,</w:t>
      </w:r>
      <w:r>
        <w:rPr>
          <w:rFonts w:ascii="Times New Roman"/>
          <w:spacing w:val="3"/>
          <w:w w:val="110"/>
          <w:sz w:val="18"/>
        </w:rPr>
        <w:t> </w:t>
      </w:r>
      <w:r>
        <w:rPr>
          <w:rFonts w:ascii="Times New Roman"/>
          <w:spacing w:val="-2"/>
          <w:w w:val="110"/>
          <w:sz w:val="18"/>
        </w:rPr>
        <w:t>parameter</w:t>
      </w:r>
      <w:r>
        <w:rPr>
          <w:rFonts w:ascii="Times New Roman"/>
          <w:sz w:val="18"/>
        </w:rPr>
        <w:tab/>
      </w:r>
      <w:hyperlink w:history="true" w:anchor="_bookmark37">
        <w:r>
          <w:rPr>
            <w:rFonts w:ascii="Times New Roman"/>
            <w:spacing w:val="-5"/>
            <w:w w:val="110"/>
            <w:sz w:val="18"/>
          </w:rPr>
          <w:t>27</w:t>
        </w:r>
      </w:hyperlink>
    </w:p>
    <w:p>
      <w:pPr>
        <w:tabs>
          <w:tab w:pos="4116" w:val="left" w:leader="dot"/>
        </w:tabs>
        <w:spacing w:before="4"/>
        <w:ind w:left="160" w:right="0" w:firstLine="0"/>
        <w:jc w:val="left"/>
        <w:rPr>
          <w:rFonts w:ascii="Times New Roman"/>
          <w:sz w:val="18"/>
        </w:rPr>
      </w:pPr>
      <w:r>
        <w:rPr>
          <w:rFonts w:ascii="Times New Roman"/>
          <w:w w:val="110"/>
          <w:sz w:val="18"/>
        </w:rPr>
        <w:t>expansion,</w:t>
      </w:r>
      <w:r>
        <w:rPr>
          <w:rFonts w:ascii="Times New Roman"/>
          <w:spacing w:val="3"/>
          <w:w w:val="110"/>
          <w:sz w:val="18"/>
        </w:rPr>
        <w:t> </w:t>
      </w:r>
      <w:r>
        <w:rPr>
          <w:rFonts w:ascii="Times New Roman"/>
          <w:spacing w:val="-2"/>
          <w:w w:val="110"/>
          <w:sz w:val="18"/>
        </w:rPr>
        <w:t>pathname</w:t>
      </w:r>
      <w:r>
        <w:rPr>
          <w:rFonts w:ascii="Times New Roman"/>
          <w:sz w:val="18"/>
        </w:rPr>
        <w:tab/>
      </w:r>
      <w:hyperlink w:history="true" w:anchor="_bookmark46">
        <w:r>
          <w:rPr>
            <w:rFonts w:ascii="Times New Roman"/>
            <w:spacing w:val="-5"/>
            <w:w w:val="110"/>
            <w:sz w:val="18"/>
          </w:rPr>
          <w:t>39</w:t>
        </w:r>
      </w:hyperlink>
    </w:p>
    <w:p>
      <w:pPr>
        <w:tabs>
          <w:tab w:pos="4116" w:val="left" w:leader="dot"/>
        </w:tabs>
        <w:spacing w:before="4"/>
        <w:ind w:left="160" w:right="0" w:firstLine="0"/>
        <w:jc w:val="left"/>
        <w:rPr>
          <w:rFonts w:ascii="Times New Roman"/>
          <w:sz w:val="18"/>
        </w:rPr>
      </w:pPr>
      <w:r>
        <w:rPr>
          <w:rFonts w:ascii="Times New Roman"/>
          <w:w w:val="110"/>
          <w:sz w:val="18"/>
        </w:rPr>
        <w:t>expansion,</w:t>
      </w:r>
      <w:r>
        <w:rPr>
          <w:rFonts w:ascii="Times New Roman"/>
          <w:spacing w:val="3"/>
          <w:w w:val="110"/>
          <w:sz w:val="18"/>
        </w:rPr>
        <w:t> </w:t>
      </w:r>
      <w:r>
        <w:rPr>
          <w:rFonts w:ascii="Times New Roman"/>
          <w:spacing w:val="-4"/>
          <w:w w:val="110"/>
          <w:sz w:val="18"/>
        </w:rPr>
        <w:t>tilde</w:t>
      </w:r>
      <w:r>
        <w:rPr>
          <w:rFonts w:ascii="Times New Roman"/>
          <w:sz w:val="18"/>
        </w:rPr>
        <w:tab/>
      </w:r>
      <w:hyperlink w:history="true" w:anchor="_bookmark35">
        <w:r>
          <w:rPr>
            <w:rFonts w:ascii="Times New Roman"/>
            <w:spacing w:val="-5"/>
            <w:w w:val="110"/>
            <w:sz w:val="18"/>
          </w:rPr>
          <w:t>26</w:t>
        </w:r>
      </w:hyperlink>
    </w:p>
    <w:p>
      <w:pPr>
        <w:tabs>
          <w:tab w:pos="4024" w:val="left" w:leader="dot"/>
        </w:tabs>
        <w:spacing w:before="4"/>
        <w:ind w:left="160" w:right="0" w:firstLine="0"/>
        <w:jc w:val="left"/>
        <w:rPr>
          <w:rFonts w:ascii="Times New Roman"/>
          <w:sz w:val="18"/>
        </w:rPr>
      </w:pPr>
      <w:r>
        <w:rPr>
          <w:rFonts w:ascii="Times New Roman"/>
          <w:w w:val="105"/>
          <w:sz w:val="18"/>
        </w:rPr>
        <w:t>expressions,</w:t>
      </w:r>
      <w:r>
        <w:rPr>
          <w:rFonts w:ascii="Times New Roman"/>
          <w:spacing w:val="31"/>
          <w:w w:val="105"/>
          <w:sz w:val="18"/>
        </w:rPr>
        <w:t> </w:t>
      </w:r>
      <w:r>
        <w:rPr>
          <w:rFonts w:ascii="Times New Roman"/>
          <w:spacing w:val="-2"/>
          <w:w w:val="105"/>
          <w:sz w:val="18"/>
        </w:rPr>
        <w:t>arithmetic</w:t>
      </w:r>
      <w:r>
        <w:rPr>
          <w:rFonts w:ascii="Times New Roman"/>
          <w:sz w:val="18"/>
        </w:rPr>
        <w:tab/>
      </w:r>
      <w:hyperlink w:history="true" w:anchor="_bookmark112">
        <w:r>
          <w:rPr>
            <w:rFonts w:ascii="Times New Roman"/>
            <w:spacing w:val="-5"/>
            <w:w w:val="105"/>
            <w:sz w:val="18"/>
          </w:rPr>
          <w:t>107</w:t>
        </w:r>
      </w:hyperlink>
    </w:p>
    <w:p>
      <w:pPr>
        <w:tabs>
          <w:tab w:pos="4024" w:val="left" w:leader="dot"/>
        </w:tabs>
        <w:spacing w:before="2"/>
        <w:ind w:left="160" w:right="0" w:firstLine="0"/>
        <w:jc w:val="left"/>
        <w:rPr>
          <w:rFonts w:ascii="Times New Roman"/>
          <w:sz w:val="18"/>
        </w:rPr>
      </w:pPr>
      <w:r>
        <w:rPr>
          <w:rFonts w:ascii="Times New Roman"/>
          <w:w w:val="105"/>
          <w:sz w:val="18"/>
        </w:rPr>
        <w:t>expressions,</w:t>
      </w:r>
      <w:r>
        <w:rPr>
          <w:rFonts w:ascii="Times New Roman"/>
          <w:spacing w:val="31"/>
          <w:w w:val="105"/>
          <w:sz w:val="18"/>
        </w:rPr>
        <w:t> </w:t>
      </w:r>
      <w:r>
        <w:rPr>
          <w:rFonts w:ascii="Times New Roman"/>
          <w:spacing w:val="-2"/>
          <w:w w:val="105"/>
          <w:sz w:val="18"/>
        </w:rPr>
        <w:t>conditional</w:t>
      </w:r>
      <w:r>
        <w:rPr>
          <w:rFonts w:ascii="Times New Roman"/>
          <w:sz w:val="18"/>
        </w:rPr>
        <w:tab/>
      </w:r>
      <w:hyperlink w:history="true" w:anchor="_bookmark110">
        <w:r>
          <w:rPr>
            <w:rFonts w:ascii="Times New Roman"/>
            <w:spacing w:val="-5"/>
            <w:w w:val="105"/>
            <w:sz w:val="18"/>
          </w:rPr>
          <w:t>105</w:t>
        </w:r>
      </w:hyperlink>
    </w:p>
    <w:p>
      <w:pPr>
        <w:spacing w:line="240" w:lineRule="auto" w:before="232"/>
        <w:rPr>
          <w:rFonts w:ascii="Times New Roman"/>
          <w:sz w:val="28"/>
        </w:rPr>
      </w:pPr>
      <w:r>
        <w:rPr/>
        <w:br w:type="column"/>
      </w:r>
      <w:r>
        <w:rPr>
          <w:rFonts w:ascii="Times New Roman"/>
          <w:sz w:val="28"/>
        </w:rPr>
      </w:r>
    </w:p>
    <w:p>
      <w:pPr>
        <w:pStyle w:val="Heading2"/>
      </w:pPr>
      <w:r>
        <w:rPr>
          <w:spacing w:val="-10"/>
          <w:w w:val="105"/>
        </w:rPr>
        <w:t>F</w:t>
      </w:r>
    </w:p>
    <w:p>
      <w:pPr>
        <w:tabs>
          <w:tab w:pos="4300" w:val="right" w:leader="dot"/>
        </w:tabs>
        <w:spacing w:before="59"/>
        <w:ind w:left="159" w:right="0" w:firstLine="0"/>
        <w:jc w:val="left"/>
        <w:rPr>
          <w:rFonts w:ascii="Times New Roman"/>
          <w:sz w:val="18"/>
        </w:rPr>
      </w:pPr>
      <w:r>
        <w:rPr>
          <w:rFonts w:ascii="Times New Roman"/>
          <w:spacing w:val="-2"/>
          <w:sz w:val="18"/>
        </w:rPr>
        <w:t>field</w:t>
      </w:r>
      <w:r>
        <w:rPr>
          <w:rFonts w:ascii="Times New Roman"/>
          <w:sz w:val="18"/>
        </w:rPr>
        <w:tab/>
      </w:r>
      <w:hyperlink w:history="true" w:anchor="_bookmark1">
        <w:r>
          <w:rPr>
            <w:rFonts w:ascii="Times New Roman"/>
            <w:spacing w:val="-10"/>
            <w:sz w:val="18"/>
          </w:rPr>
          <w:t>3</w:t>
        </w:r>
      </w:hyperlink>
    </w:p>
    <w:p>
      <w:pPr>
        <w:tabs>
          <w:tab w:pos="4300" w:val="right" w:leader="dot"/>
        </w:tabs>
        <w:spacing w:before="6"/>
        <w:ind w:left="159" w:right="0" w:firstLine="0"/>
        <w:jc w:val="left"/>
        <w:rPr>
          <w:rFonts w:ascii="Times New Roman"/>
          <w:sz w:val="18"/>
        </w:rPr>
      </w:pPr>
      <w:r>
        <w:rPr>
          <w:rFonts w:ascii="Times New Roman"/>
          <w:spacing w:val="-2"/>
          <w:sz w:val="18"/>
        </w:rPr>
        <w:t>filename</w:t>
      </w:r>
      <w:r>
        <w:rPr>
          <w:rFonts w:ascii="Times New Roman"/>
          <w:sz w:val="18"/>
        </w:rPr>
        <w:tab/>
      </w:r>
      <w:hyperlink w:history="true" w:anchor="_bookmark1">
        <w:r>
          <w:rPr>
            <w:rFonts w:ascii="Times New Roman"/>
            <w:spacing w:val="-10"/>
            <w:sz w:val="18"/>
          </w:rPr>
          <w:t>3</w:t>
        </w:r>
      </w:hyperlink>
    </w:p>
    <w:p>
      <w:pPr>
        <w:tabs>
          <w:tab w:pos="4300" w:val="right" w:leader="dot"/>
        </w:tabs>
        <w:spacing w:before="5"/>
        <w:ind w:left="159" w:right="0" w:firstLine="0"/>
        <w:jc w:val="left"/>
        <w:rPr>
          <w:rFonts w:ascii="Times New Roman"/>
          <w:sz w:val="18"/>
        </w:rPr>
      </w:pPr>
      <w:r>
        <w:rPr>
          <w:rFonts w:ascii="Times New Roman"/>
          <w:sz w:val="18"/>
        </w:rPr>
        <w:t>filename</w:t>
      </w:r>
      <w:r>
        <w:rPr>
          <w:rFonts w:ascii="Times New Roman"/>
          <w:spacing w:val="47"/>
          <w:sz w:val="18"/>
        </w:rPr>
        <w:t> </w:t>
      </w:r>
      <w:r>
        <w:rPr>
          <w:rFonts w:ascii="Times New Roman"/>
          <w:spacing w:val="-2"/>
          <w:sz w:val="18"/>
        </w:rPr>
        <w:t>expansion</w:t>
      </w:r>
      <w:r>
        <w:rPr>
          <w:rFonts w:ascii="Times New Roman"/>
          <w:sz w:val="18"/>
        </w:rPr>
        <w:tab/>
      </w:r>
      <w:hyperlink w:history="true" w:anchor="_bookmark46">
        <w:r>
          <w:rPr>
            <w:rFonts w:ascii="Times New Roman"/>
            <w:spacing w:val="-5"/>
            <w:sz w:val="18"/>
          </w:rPr>
          <w:t>39</w:t>
        </w:r>
      </w:hyperlink>
    </w:p>
    <w:p>
      <w:pPr>
        <w:tabs>
          <w:tab w:pos="4300" w:val="right" w:leader="dot"/>
        </w:tabs>
        <w:spacing w:before="6"/>
        <w:ind w:left="159" w:right="0" w:firstLine="0"/>
        <w:jc w:val="left"/>
        <w:rPr>
          <w:rFonts w:ascii="Times New Roman"/>
          <w:sz w:val="18"/>
        </w:rPr>
      </w:pPr>
      <w:r>
        <w:rPr>
          <w:rFonts w:ascii="Times New Roman"/>
          <w:spacing w:val="-2"/>
          <w:sz w:val="18"/>
        </w:rPr>
        <w:t>foreground</w:t>
      </w:r>
      <w:r>
        <w:rPr>
          <w:rFonts w:ascii="Times New Roman"/>
          <w:sz w:val="18"/>
        </w:rPr>
        <w:tab/>
      </w:r>
      <w:hyperlink w:history="true" w:anchor="_bookmark131">
        <w:r>
          <w:rPr>
            <w:rFonts w:ascii="Times New Roman"/>
            <w:spacing w:val="-5"/>
            <w:sz w:val="18"/>
          </w:rPr>
          <w:t>125</w:t>
        </w:r>
      </w:hyperlink>
    </w:p>
    <w:p>
      <w:pPr>
        <w:tabs>
          <w:tab w:pos="4300" w:val="right" w:leader="dot"/>
        </w:tabs>
        <w:spacing w:before="2"/>
        <w:ind w:left="159" w:right="0" w:firstLine="0"/>
        <w:jc w:val="left"/>
        <w:rPr>
          <w:rFonts w:ascii="Times New Roman"/>
          <w:sz w:val="18"/>
        </w:rPr>
      </w:pPr>
      <w:r>
        <w:rPr>
          <w:rFonts w:ascii="Times New Roman"/>
          <w:spacing w:val="2"/>
          <w:sz w:val="18"/>
        </w:rPr>
        <w:t>functions,</w:t>
      </w:r>
      <w:r>
        <w:rPr>
          <w:rFonts w:ascii="Times New Roman"/>
          <w:spacing w:val="60"/>
          <w:sz w:val="18"/>
        </w:rPr>
        <w:t> </w:t>
      </w:r>
      <w:r>
        <w:rPr>
          <w:rFonts w:ascii="Times New Roman"/>
          <w:spacing w:val="-2"/>
          <w:sz w:val="18"/>
        </w:rPr>
        <w:t>shell</w:t>
      </w:r>
      <w:r>
        <w:rPr>
          <w:rFonts w:ascii="Times New Roman"/>
          <w:sz w:val="18"/>
        </w:rPr>
        <w:tab/>
      </w:r>
      <w:hyperlink w:history="true" w:anchor="_bookmark24">
        <w:r>
          <w:rPr>
            <w:rFonts w:ascii="Times New Roman"/>
            <w:spacing w:val="-5"/>
            <w:sz w:val="18"/>
          </w:rPr>
          <w:t>19</w:t>
        </w:r>
      </w:hyperlink>
    </w:p>
    <w:p>
      <w:pPr>
        <w:pStyle w:val="Heading2"/>
        <w:spacing w:before="355"/>
      </w:pPr>
      <w:r>
        <w:rPr>
          <w:spacing w:val="-10"/>
        </w:rPr>
        <w:t>H</w:t>
      </w:r>
    </w:p>
    <w:p>
      <w:pPr>
        <w:tabs>
          <w:tab w:pos="4300" w:val="right" w:leader="dot"/>
        </w:tabs>
        <w:spacing w:before="59"/>
        <w:ind w:left="159" w:right="0" w:firstLine="0"/>
        <w:jc w:val="left"/>
        <w:rPr>
          <w:rFonts w:ascii="Times New Roman"/>
          <w:sz w:val="18"/>
        </w:rPr>
      </w:pPr>
      <w:r>
        <w:rPr>
          <w:rFonts w:ascii="Times New Roman"/>
          <w:w w:val="110"/>
          <w:sz w:val="18"/>
        </w:rPr>
        <w:t>history</w:t>
      </w:r>
      <w:r>
        <w:rPr>
          <w:rFonts w:ascii="Times New Roman"/>
          <w:spacing w:val="16"/>
          <w:w w:val="110"/>
          <w:sz w:val="18"/>
        </w:rPr>
        <w:t> </w:t>
      </w:r>
      <w:r>
        <w:rPr>
          <w:rFonts w:ascii="Times New Roman"/>
          <w:spacing w:val="-2"/>
          <w:w w:val="110"/>
          <w:sz w:val="18"/>
        </w:rPr>
        <w:t>builtins</w:t>
      </w:r>
      <w:r>
        <w:rPr>
          <w:rFonts w:ascii="Times New Roman"/>
          <w:sz w:val="18"/>
        </w:rPr>
        <w:tab/>
      </w:r>
      <w:hyperlink w:history="true" w:anchor="_bookmark180">
        <w:r>
          <w:rPr>
            <w:rFonts w:ascii="Times New Roman"/>
            <w:spacing w:val="-5"/>
            <w:w w:val="110"/>
            <w:sz w:val="18"/>
          </w:rPr>
          <w:t>169</w:t>
        </w:r>
      </w:hyperlink>
    </w:p>
    <w:p>
      <w:pPr>
        <w:tabs>
          <w:tab w:pos="4300" w:val="right" w:leader="dot"/>
        </w:tabs>
        <w:spacing w:before="6"/>
        <w:ind w:left="159" w:right="0" w:firstLine="0"/>
        <w:jc w:val="left"/>
        <w:rPr>
          <w:rFonts w:ascii="Times New Roman"/>
          <w:sz w:val="18"/>
        </w:rPr>
      </w:pPr>
      <w:r>
        <w:rPr>
          <w:rFonts w:ascii="Times New Roman"/>
          <w:w w:val="110"/>
          <w:sz w:val="18"/>
        </w:rPr>
        <w:t>history</w:t>
      </w:r>
      <w:r>
        <w:rPr>
          <w:rFonts w:ascii="Times New Roman"/>
          <w:spacing w:val="16"/>
          <w:w w:val="110"/>
          <w:sz w:val="18"/>
        </w:rPr>
        <w:t> </w:t>
      </w:r>
      <w:r>
        <w:rPr>
          <w:rFonts w:ascii="Times New Roman"/>
          <w:spacing w:val="-2"/>
          <w:w w:val="110"/>
          <w:sz w:val="18"/>
        </w:rPr>
        <w:t>events</w:t>
      </w:r>
      <w:r>
        <w:rPr>
          <w:rFonts w:ascii="Times New Roman"/>
          <w:sz w:val="18"/>
        </w:rPr>
        <w:tab/>
      </w:r>
      <w:hyperlink w:history="true" w:anchor="_bookmark184">
        <w:r>
          <w:rPr>
            <w:rFonts w:ascii="Times New Roman"/>
            <w:spacing w:val="-5"/>
            <w:w w:val="110"/>
            <w:sz w:val="18"/>
          </w:rPr>
          <w:t>172</w:t>
        </w:r>
      </w:hyperlink>
    </w:p>
    <w:p>
      <w:pPr>
        <w:tabs>
          <w:tab w:pos="4300" w:val="right" w:leader="dot"/>
        </w:tabs>
        <w:spacing w:before="6"/>
        <w:ind w:left="159" w:right="0" w:firstLine="0"/>
        <w:jc w:val="left"/>
        <w:rPr>
          <w:rFonts w:ascii="Times New Roman"/>
          <w:sz w:val="18"/>
        </w:rPr>
      </w:pPr>
      <w:r>
        <w:rPr>
          <w:rFonts w:ascii="Times New Roman"/>
          <w:sz w:val="18"/>
        </w:rPr>
        <w:t>history</w:t>
      </w:r>
      <w:r>
        <w:rPr>
          <w:rFonts w:ascii="Times New Roman"/>
          <w:spacing w:val="71"/>
          <w:sz w:val="18"/>
        </w:rPr>
        <w:t> </w:t>
      </w:r>
      <w:r>
        <w:rPr>
          <w:rFonts w:ascii="Times New Roman"/>
          <w:spacing w:val="-2"/>
          <w:sz w:val="18"/>
        </w:rPr>
        <w:t>expansion</w:t>
      </w:r>
      <w:r>
        <w:rPr>
          <w:rFonts w:ascii="Times New Roman"/>
          <w:sz w:val="18"/>
        </w:rPr>
        <w:tab/>
      </w:r>
      <w:hyperlink w:history="true" w:anchor="_bookmark182">
        <w:r>
          <w:rPr>
            <w:rFonts w:ascii="Times New Roman"/>
            <w:spacing w:val="-5"/>
            <w:sz w:val="18"/>
          </w:rPr>
          <w:t>171</w:t>
        </w:r>
      </w:hyperlink>
    </w:p>
    <w:p>
      <w:pPr>
        <w:tabs>
          <w:tab w:pos="4300" w:val="right" w:leader="dot"/>
        </w:tabs>
        <w:spacing w:before="5"/>
        <w:ind w:left="159" w:right="0" w:firstLine="0"/>
        <w:jc w:val="left"/>
        <w:rPr>
          <w:rFonts w:ascii="Times New Roman"/>
          <w:sz w:val="18"/>
        </w:rPr>
      </w:pPr>
      <w:r>
        <w:rPr>
          <w:rFonts w:ascii="Times New Roman"/>
          <w:w w:val="110"/>
          <w:sz w:val="18"/>
        </w:rPr>
        <w:t>history</w:t>
      </w:r>
      <w:r>
        <w:rPr>
          <w:rFonts w:ascii="Times New Roman"/>
          <w:spacing w:val="16"/>
          <w:w w:val="110"/>
          <w:sz w:val="18"/>
        </w:rPr>
        <w:t> </w:t>
      </w:r>
      <w:r>
        <w:rPr>
          <w:rFonts w:ascii="Times New Roman"/>
          <w:spacing w:val="-4"/>
          <w:w w:val="110"/>
          <w:sz w:val="18"/>
        </w:rPr>
        <w:t>list</w:t>
      </w:r>
      <w:r>
        <w:rPr>
          <w:rFonts w:ascii="Times New Roman"/>
          <w:sz w:val="18"/>
        </w:rPr>
        <w:tab/>
      </w:r>
      <w:hyperlink w:history="true" w:anchor="_bookmark178">
        <w:r>
          <w:rPr>
            <w:rFonts w:ascii="Times New Roman"/>
            <w:spacing w:val="-5"/>
            <w:w w:val="110"/>
            <w:sz w:val="18"/>
          </w:rPr>
          <w:t>168</w:t>
        </w:r>
      </w:hyperlink>
    </w:p>
    <w:p>
      <w:pPr>
        <w:tabs>
          <w:tab w:pos="4300" w:val="right" w:leader="dot"/>
        </w:tabs>
        <w:spacing w:before="2"/>
        <w:ind w:left="159" w:right="0" w:firstLine="0"/>
        <w:jc w:val="left"/>
        <w:rPr>
          <w:rFonts w:ascii="Times New Roman"/>
          <w:sz w:val="18"/>
        </w:rPr>
      </w:pPr>
      <w:r>
        <w:rPr>
          <w:rFonts w:ascii="Times New Roman"/>
          <w:w w:val="110"/>
          <w:sz w:val="18"/>
        </w:rPr>
        <w:t>History,</w:t>
      </w:r>
      <w:r>
        <w:rPr>
          <w:rFonts w:ascii="Times New Roman"/>
          <w:spacing w:val="2"/>
          <w:w w:val="110"/>
          <w:sz w:val="18"/>
        </w:rPr>
        <w:t> </w:t>
      </w:r>
      <w:r>
        <w:rPr>
          <w:rFonts w:ascii="Times New Roman"/>
          <w:w w:val="110"/>
          <w:sz w:val="18"/>
        </w:rPr>
        <w:t>how</w:t>
      </w:r>
      <w:r>
        <w:rPr>
          <w:rFonts w:ascii="Times New Roman"/>
          <w:spacing w:val="2"/>
          <w:w w:val="110"/>
          <w:sz w:val="18"/>
        </w:rPr>
        <w:t> </w:t>
      </w:r>
      <w:r>
        <w:rPr>
          <w:rFonts w:ascii="Times New Roman"/>
          <w:w w:val="110"/>
          <w:sz w:val="18"/>
        </w:rPr>
        <w:t>to</w:t>
      </w:r>
      <w:r>
        <w:rPr>
          <w:rFonts w:ascii="Times New Roman"/>
          <w:spacing w:val="2"/>
          <w:w w:val="110"/>
          <w:sz w:val="18"/>
        </w:rPr>
        <w:t> </w:t>
      </w:r>
      <w:r>
        <w:rPr>
          <w:rFonts w:ascii="Times New Roman"/>
          <w:spacing w:val="-5"/>
          <w:w w:val="110"/>
          <w:sz w:val="18"/>
        </w:rPr>
        <w:t>use</w:t>
      </w:r>
      <w:r>
        <w:rPr>
          <w:rFonts w:ascii="Times New Roman"/>
          <w:sz w:val="18"/>
        </w:rPr>
        <w:tab/>
      </w:r>
      <w:hyperlink w:history="true" w:anchor="_bookmark177">
        <w:r>
          <w:rPr>
            <w:rFonts w:ascii="Times New Roman"/>
            <w:spacing w:val="-5"/>
            <w:w w:val="110"/>
            <w:sz w:val="18"/>
          </w:rPr>
          <w:t>167</w:t>
        </w:r>
      </w:hyperlink>
    </w:p>
    <w:p>
      <w:pPr>
        <w:pStyle w:val="Heading2"/>
        <w:spacing w:before="356"/>
      </w:pPr>
      <w:r>
        <w:rPr>
          <w:spacing w:val="-10"/>
        </w:rPr>
        <w:t>I</w:t>
      </w:r>
    </w:p>
    <w:p>
      <w:pPr>
        <w:tabs>
          <w:tab w:pos="4300" w:val="right" w:leader="dot"/>
        </w:tabs>
        <w:spacing w:before="59"/>
        <w:ind w:left="159" w:right="0" w:firstLine="0"/>
        <w:jc w:val="left"/>
        <w:rPr>
          <w:rFonts w:ascii="Times New Roman"/>
          <w:sz w:val="18"/>
        </w:rPr>
      </w:pPr>
      <w:r>
        <w:rPr>
          <w:rFonts w:ascii="Times New Roman"/>
          <w:spacing w:val="-2"/>
          <w:sz w:val="18"/>
        </w:rPr>
        <w:t>identifier</w:t>
      </w:r>
      <w:r>
        <w:rPr>
          <w:rFonts w:ascii="Times New Roman"/>
          <w:sz w:val="18"/>
        </w:rPr>
        <w:tab/>
      </w:r>
      <w:hyperlink w:history="true" w:anchor="_bookmark1">
        <w:r>
          <w:rPr>
            <w:rFonts w:ascii="Times New Roman"/>
            <w:spacing w:val="-10"/>
            <w:sz w:val="18"/>
          </w:rPr>
          <w:t>3</w:t>
        </w:r>
      </w:hyperlink>
    </w:p>
    <w:p>
      <w:pPr>
        <w:tabs>
          <w:tab w:pos="4300" w:val="right" w:leader="dot"/>
        </w:tabs>
        <w:spacing w:before="5"/>
        <w:ind w:left="159" w:right="0" w:firstLine="0"/>
        <w:jc w:val="left"/>
        <w:rPr>
          <w:rFonts w:ascii="Times New Roman"/>
          <w:sz w:val="18"/>
        </w:rPr>
      </w:pPr>
      <w:r>
        <w:rPr>
          <w:rFonts w:ascii="Times New Roman"/>
          <w:w w:val="110"/>
          <w:sz w:val="18"/>
        </w:rPr>
        <w:t>initialization</w:t>
      </w:r>
      <w:r>
        <w:rPr>
          <w:rFonts w:ascii="Times New Roman"/>
          <w:spacing w:val="1"/>
          <w:w w:val="110"/>
          <w:sz w:val="18"/>
        </w:rPr>
        <w:t> </w:t>
      </w:r>
      <w:r>
        <w:rPr>
          <w:rFonts w:ascii="Times New Roman"/>
          <w:w w:val="110"/>
          <w:sz w:val="18"/>
        </w:rPr>
        <w:t>file,</w:t>
      </w:r>
      <w:r>
        <w:rPr>
          <w:rFonts w:ascii="Times New Roman"/>
          <w:spacing w:val="2"/>
          <w:w w:val="110"/>
          <w:sz w:val="18"/>
        </w:rPr>
        <w:t> </w:t>
      </w:r>
      <w:r>
        <w:rPr>
          <w:rFonts w:ascii="Times New Roman"/>
          <w:spacing w:val="-2"/>
          <w:w w:val="110"/>
          <w:sz w:val="18"/>
        </w:rPr>
        <w:t>readline</w:t>
      </w:r>
      <w:r>
        <w:rPr>
          <w:rFonts w:ascii="Times New Roman"/>
          <w:sz w:val="18"/>
        </w:rPr>
        <w:tab/>
      </w:r>
      <w:hyperlink w:history="true" w:anchor="_bookmark142">
        <w:r>
          <w:rPr>
            <w:rFonts w:ascii="Times New Roman"/>
            <w:spacing w:val="-5"/>
            <w:w w:val="110"/>
            <w:sz w:val="18"/>
          </w:rPr>
          <w:t>133</w:t>
        </w:r>
      </w:hyperlink>
    </w:p>
    <w:p>
      <w:pPr>
        <w:tabs>
          <w:tab w:pos="4300" w:val="right" w:leader="dot"/>
        </w:tabs>
        <w:spacing w:before="6"/>
        <w:ind w:left="159" w:right="0" w:firstLine="0"/>
        <w:jc w:val="left"/>
        <w:rPr>
          <w:rFonts w:ascii="Times New Roman"/>
          <w:sz w:val="18"/>
        </w:rPr>
      </w:pPr>
      <w:r>
        <w:rPr>
          <w:rFonts w:ascii="Times New Roman"/>
          <w:spacing w:val="-2"/>
          <w:w w:val="110"/>
          <w:sz w:val="18"/>
        </w:rPr>
        <w:t>installation</w:t>
      </w:r>
      <w:r>
        <w:rPr>
          <w:rFonts w:ascii="Times New Roman"/>
          <w:sz w:val="18"/>
        </w:rPr>
        <w:tab/>
      </w:r>
      <w:hyperlink w:history="true" w:anchor="_bookmark188">
        <w:r>
          <w:rPr>
            <w:rFonts w:ascii="Times New Roman"/>
            <w:spacing w:val="-5"/>
            <w:w w:val="110"/>
            <w:sz w:val="18"/>
          </w:rPr>
          <w:t>175</w:t>
        </w:r>
      </w:hyperlink>
    </w:p>
    <w:p>
      <w:pPr>
        <w:tabs>
          <w:tab w:pos="4300" w:val="right" w:leader="dot"/>
        </w:tabs>
        <w:spacing w:before="6"/>
        <w:ind w:left="159" w:right="0" w:firstLine="0"/>
        <w:jc w:val="left"/>
        <w:rPr>
          <w:rFonts w:ascii="Times New Roman"/>
          <w:sz w:val="18"/>
        </w:rPr>
      </w:pPr>
      <w:r>
        <w:rPr>
          <w:rFonts w:ascii="Times New Roman"/>
          <w:w w:val="110"/>
          <w:sz w:val="18"/>
        </w:rPr>
        <w:t>interaction,</w:t>
      </w:r>
      <w:r>
        <w:rPr>
          <w:rFonts w:ascii="Times New Roman"/>
          <w:spacing w:val="24"/>
          <w:w w:val="110"/>
          <w:sz w:val="18"/>
        </w:rPr>
        <w:t> </w:t>
      </w:r>
      <w:r>
        <w:rPr>
          <w:rFonts w:ascii="Times New Roman"/>
          <w:spacing w:val="-2"/>
          <w:w w:val="110"/>
          <w:sz w:val="18"/>
        </w:rPr>
        <w:t>readline</w:t>
      </w:r>
      <w:r>
        <w:rPr>
          <w:rFonts w:ascii="Times New Roman"/>
          <w:sz w:val="18"/>
        </w:rPr>
        <w:tab/>
      </w:r>
      <w:hyperlink w:history="true" w:anchor="_bookmark139">
        <w:r>
          <w:rPr>
            <w:rFonts w:ascii="Times New Roman"/>
            <w:spacing w:val="-5"/>
            <w:w w:val="110"/>
            <w:sz w:val="18"/>
          </w:rPr>
          <w:t>130</w:t>
        </w:r>
      </w:hyperlink>
    </w:p>
    <w:p>
      <w:pPr>
        <w:tabs>
          <w:tab w:pos="3634" w:val="left" w:leader="dot"/>
        </w:tabs>
        <w:spacing w:before="5"/>
        <w:ind w:left="159" w:right="0" w:firstLine="0"/>
        <w:jc w:val="left"/>
        <w:rPr>
          <w:rFonts w:ascii="Times New Roman"/>
          <w:sz w:val="18"/>
        </w:rPr>
      </w:pPr>
      <w:r>
        <w:rPr>
          <w:rFonts w:ascii="Times New Roman"/>
          <w:w w:val="110"/>
          <w:sz w:val="18"/>
        </w:rPr>
        <w:t>interactive</w:t>
      </w:r>
      <w:r>
        <w:rPr>
          <w:rFonts w:ascii="Times New Roman"/>
          <w:spacing w:val="14"/>
          <w:w w:val="110"/>
          <w:sz w:val="18"/>
        </w:rPr>
        <w:t> </w:t>
      </w:r>
      <w:r>
        <w:rPr>
          <w:rFonts w:ascii="Times New Roman"/>
          <w:spacing w:val="-4"/>
          <w:w w:val="110"/>
          <w:sz w:val="18"/>
        </w:rPr>
        <w:t>shell</w:t>
      </w:r>
      <w:r>
        <w:rPr>
          <w:rFonts w:ascii="Times New Roman"/>
          <w:sz w:val="18"/>
        </w:rPr>
        <w:tab/>
      </w:r>
      <w:hyperlink w:history="true" w:anchor="_bookmark107">
        <w:r>
          <w:rPr>
            <w:rFonts w:ascii="Times New Roman"/>
            <w:w w:val="110"/>
            <w:sz w:val="18"/>
          </w:rPr>
          <w:t>102</w:t>
        </w:r>
      </w:hyperlink>
      <w:r>
        <w:rPr>
          <w:rFonts w:ascii="Times New Roman"/>
          <w:w w:val="110"/>
          <w:sz w:val="18"/>
        </w:rPr>
        <w:t>,</w:t>
      </w:r>
      <w:r>
        <w:rPr>
          <w:rFonts w:ascii="Times New Roman"/>
          <w:spacing w:val="-9"/>
          <w:w w:val="110"/>
          <w:sz w:val="18"/>
        </w:rPr>
        <w:t> </w:t>
      </w:r>
      <w:hyperlink w:history="true" w:anchor="_bookmark109">
        <w:r>
          <w:rPr>
            <w:rFonts w:ascii="Times New Roman"/>
            <w:spacing w:val="-5"/>
            <w:w w:val="110"/>
            <w:sz w:val="18"/>
          </w:rPr>
          <w:t>104</w:t>
        </w:r>
      </w:hyperlink>
    </w:p>
    <w:p>
      <w:pPr>
        <w:tabs>
          <w:tab w:pos="4300" w:val="right" w:leader="dot"/>
        </w:tabs>
        <w:spacing w:before="6"/>
        <w:ind w:left="159" w:right="0" w:firstLine="0"/>
        <w:jc w:val="left"/>
        <w:rPr>
          <w:rFonts w:ascii="Times New Roman"/>
          <w:sz w:val="18"/>
        </w:rPr>
      </w:pPr>
      <w:r>
        <w:rPr>
          <w:rFonts w:ascii="Times New Roman"/>
          <w:spacing w:val="-2"/>
          <w:w w:val="110"/>
          <w:sz w:val="18"/>
        </w:rPr>
        <w:t>internationalization</w:t>
      </w:r>
      <w:r>
        <w:rPr>
          <w:rFonts w:ascii="Times New Roman"/>
          <w:sz w:val="18"/>
        </w:rPr>
        <w:tab/>
      </w:r>
      <w:hyperlink w:history="true" w:anchor="_bookmark6">
        <w:r>
          <w:rPr>
            <w:rFonts w:ascii="Times New Roman"/>
            <w:spacing w:val="-10"/>
            <w:w w:val="110"/>
            <w:sz w:val="18"/>
          </w:rPr>
          <w:t>7</w:t>
        </w:r>
      </w:hyperlink>
    </w:p>
    <w:p>
      <w:pPr>
        <w:tabs>
          <w:tab w:pos="4300" w:val="right" w:leader="dot"/>
        </w:tabs>
        <w:spacing w:before="2"/>
        <w:ind w:left="159" w:right="0" w:firstLine="0"/>
        <w:jc w:val="left"/>
        <w:rPr>
          <w:rFonts w:ascii="Times New Roman"/>
          <w:sz w:val="18"/>
        </w:rPr>
      </w:pPr>
      <w:r>
        <w:rPr>
          <w:rFonts w:ascii="Times New Roman"/>
          <w:w w:val="110"/>
          <w:sz w:val="18"/>
        </w:rPr>
        <w:t>internationalized</w:t>
      </w:r>
      <w:r>
        <w:rPr>
          <w:rFonts w:ascii="Times New Roman"/>
          <w:spacing w:val="14"/>
          <w:w w:val="110"/>
          <w:sz w:val="18"/>
        </w:rPr>
        <w:t> </w:t>
      </w:r>
      <w:r>
        <w:rPr>
          <w:rFonts w:ascii="Times New Roman"/>
          <w:spacing w:val="-2"/>
          <w:w w:val="110"/>
          <w:sz w:val="18"/>
        </w:rPr>
        <w:t>scripts</w:t>
      </w:r>
      <w:r>
        <w:rPr>
          <w:rFonts w:ascii="Times New Roman"/>
          <w:sz w:val="18"/>
        </w:rPr>
        <w:tab/>
      </w:r>
      <w:hyperlink w:history="true" w:anchor="_bookmark8">
        <w:r>
          <w:rPr>
            <w:rFonts w:ascii="Times New Roman"/>
            <w:spacing w:val="-10"/>
            <w:w w:val="110"/>
            <w:sz w:val="18"/>
          </w:rPr>
          <w:t>8</w:t>
        </w:r>
      </w:hyperlink>
    </w:p>
    <w:p>
      <w:pPr>
        <w:pStyle w:val="Heading2"/>
        <w:spacing w:before="355"/>
      </w:pPr>
      <w:r>
        <w:rPr>
          <w:spacing w:val="-10"/>
        </w:rPr>
        <w:t>J</w:t>
      </w:r>
    </w:p>
    <w:p>
      <w:pPr>
        <w:tabs>
          <w:tab w:pos="4300" w:val="right" w:leader="dot"/>
        </w:tabs>
        <w:spacing w:before="59"/>
        <w:ind w:left="159" w:right="0" w:firstLine="0"/>
        <w:jc w:val="left"/>
        <w:rPr>
          <w:rFonts w:ascii="Times New Roman"/>
          <w:sz w:val="18"/>
        </w:rPr>
      </w:pPr>
      <w:r>
        <w:rPr>
          <w:rFonts w:ascii="Times New Roman"/>
          <w:spacing w:val="-5"/>
          <w:sz w:val="18"/>
        </w:rPr>
        <w:t>job</w:t>
      </w:r>
      <w:r>
        <w:rPr>
          <w:rFonts w:ascii="Times New Roman"/>
          <w:sz w:val="18"/>
        </w:rPr>
        <w:tab/>
      </w:r>
      <w:hyperlink w:history="true" w:anchor="_bookmark1">
        <w:r>
          <w:rPr>
            <w:rFonts w:ascii="Times New Roman"/>
            <w:spacing w:val="-10"/>
            <w:sz w:val="18"/>
          </w:rPr>
          <w:t>3</w:t>
        </w:r>
      </w:hyperlink>
    </w:p>
    <w:p>
      <w:pPr>
        <w:tabs>
          <w:tab w:pos="3819" w:val="left" w:leader="dot"/>
        </w:tabs>
        <w:spacing w:before="3"/>
        <w:ind w:left="159" w:right="0" w:firstLine="0"/>
        <w:jc w:val="left"/>
        <w:rPr>
          <w:rFonts w:ascii="Times New Roman"/>
          <w:sz w:val="18"/>
        </w:rPr>
      </w:pPr>
      <w:r>
        <w:rPr>
          <w:rFonts w:ascii="Times New Roman"/>
          <w:w w:val="110"/>
          <w:sz w:val="18"/>
        </w:rPr>
        <w:t>job</w:t>
      </w:r>
      <w:r>
        <w:rPr>
          <w:rFonts w:ascii="Times New Roman"/>
          <w:spacing w:val="6"/>
          <w:w w:val="110"/>
          <w:sz w:val="18"/>
        </w:rPr>
        <w:t> </w:t>
      </w:r>
      <w:r>
        <w:rPr>
          <w:rFonts w:ascii="Times New Roman"/>
          <w:spacing w:val="-2"/>
          <w:w w:val="110"/>
          <w:sz w:val="18"/>
        </w:rPr>
        <w:t>control</w:t>
      </w:r>
      <w:r>
        <w:rPr>
          <w:rFonts w:ascii="Times New Roman"/>
          <w:sz w:val="18"/>
        </w:rPr>
        <w:tab/>
      </w:r>
      <w:hyperlink w:history="true" w:anchor="_bookmark1">
        <w:r>
          <w:rPr>
            <w:rFonts w:ascii="Times New Roman"/>
            <w:w w:val="110"/>
            <w:sz w:val="18"/>
          </w:rPr>
          <w:t>3</w:t>
        </w:r>
      </w:hyperlink>
      <w:r>
        <w:rPr>
          <w:rFonts w:ascii="Times New Roman"/>
          <w:w w:val="110"/>
          <w:sz w:val="18"/>
        </w:rPr>
        <w:t>,</w:t>
      </w:r>
      <w:r>
        <w:rPr>
          <w:rFonts w:ascii="Times New Roman"/>
          <w:spacing w:val="5"/>
          <w:w w:val="110"/>
          <w:sz w:val="18"/>
        </w:rPr>
        <w:t> </w:t>
      </w:r>
      <w:hyperlink w:history="true" w:anchor="_bookmark131">
        <w:r>
          <w:rPr>
            <w:rFonts w:ascii="Times New Roman"/>
            <w:spacing w:val="-5"/>
            <w:w w:val="110"/>
            <w:sz w:val="18"/>
          </w:rPr>
          <w:t>125</w:t>
        </w:r>
      </w:hyperlink>
    </w:p>
    <w:p>
      <w:pPr>
        <w:pStyle w:val="Heading2"/>
        <w:spacing w:before="355"/>
      </w:pPr>
      <w:r>
        <w:rPr>
          <w:spacing w:val="-10"/>
          <w:w w:val="110"/>
        </w:rPr>
        <w:t>K</w:t>
      </w:r>
    </w:p>
    <w:p>
      <w:pPr>
        <w:tabs>
          <w:tab w:pos="4300" w:val="right" w:leader="dot"/>
        </w:tabs>
        <w:spacing w:before="59"/>
        <w:ind w:left="159" w:right="0" w:firstLine="0"/>
        <w:jc w:val="left"/>
        <w:rPr>
          <w:rFonts w:ascii="Times New Roman"/>
          <w:sz w:val="18"/>
        </w:rPr>
      </w:pPr>
      <w:r>
        <w:rPr>
          <w:rFonts w:ascii="Times New Roman"/>
          <w:sz w:val="18"/>
        </w:rPr>
        <w:t>kill</w:t>
      </w:r>
      <w:r>
        <w:rPr>
          <w:rFonts w:ascii="Times New Roman"/>
          <w:spacing w:val="25"/>
          <w:sz w:val="18"/>
        </w:rPr>
        <w:t> </w:t>
      </w:r>
      <w:r>
        <w:rPr>
          <w:rFonts w:ascii="Times New Roman"/>
          <w:spacing w:val="-4"/>
          <w:sz w:val="18"/>
        </w:rPr>
        <w:t>ring</w:t>
      </w:r>
      <w:r>
        <w:rPr>
          <w:rFonts w:ascii="Times New Roman"/>
          <w:sz w:val="18"/>
        </w:rPr>
        <w:tab/>
      </w:r>
      <w:hyperlink w:history="true" w:anchor="_bookmark141">
        <w:r>
          <w:rPr>
            <w:rFonts w:ascii="Times New Roman"/>
            <w:spacing w:val="-5"/>
            <w:sz w:val="18"/>
          </w:rPr>
          <w:t>132</w:t>
        </w:r>
      </w:hyperlink>
    </w:p>
    <w:p>
      <w:pPr>
        <w:tabs>
          <w:tab w:pos="4300" w:val="right" w:leader="dot"/>
        </w:tabs>
        <w:spacing w:before="2"/>
        <w:ind w:left="159" w:right="0" w:firstLine="0"/>
        <w:jc w:val="left"/>
        <w:rPr>
          <w:rFonts w:ascii="Times New Roman"/>
          <w:sz w:val="18"/>
        </w:rPr>
      </w:pPr>
      <w:r>
        <w:rPr>
          <w:rFonts w:ascii="Times New Roman"/>
          <w:w w:val="105"/>
          <w:sz w:val="18"/>
        </w:rPr>
        <w:t>killing</w:t>
      </w:r>
      <w:r>
        <w:rPr>
          <w:rFonts w:ascii="Times New Roman"/>
          <w:spacing w:val="11"/>
          <w:w w:val="110"/>
          <w:sz w:val="18"/>
        </w:rPr>
        <w:t> </w:t>
      </w:r>
      <w:r>
        <w:rPr>
          <w:rFonts w:ascii="Times New Roman"/>
          <w:spacing w:val="-4"/>
          <w:w w:val="110"/>
          <w:sz w:val="18"/>
        </w:rPr>
        <w:t>text</w:t>
      </w:r>
      <w:r>
        <w:rPr>
          <w:rFonts w:ascii="Times New Roman"/>
          <w:sz w:val="18"/>
        </w:rPr>
        <w:tab/>
      </w:r>
      <w:hyperlink w:history="true" w:anchor="_bookmark141">
        <w:r>
          <w:rPr>
            <w:rFonts w:ascii="Times New Roman"/>
            <w:spacing w:val="-5"/>
            <w:w w:val="105"/>
            <w:sz w:val="18"/>
          </w:rPr>
          <w:t>132</w:t>
        </w:r>
      </w:hyperlink>
    </w:p>
    <w:p>
      <w:pPr>
        <w:pStyle w:val="Heading2"/>
        <w:spacing w:before="356"/>
      </w:pPr>
      <w:r>
        <w:rPr>
          <w:spacing w:val="-10"/>
        </w:rPr>
        <w:t>L</w:t>
      </w:r>
    </w:p>
    <w:p>
      <w:pPr>
        <w:tabs>
          <w:tab w:pos="4300" w:val="right" w:leader="dot"/>
        </w:tabs>
        <w:spacing w:before="59"/>
        <w:ind w:left="159" w:right="0" w:firstLine="0"/>
        <w:jc w:val="left"/>
        <w:rPr>
          <w:rFonts w:ascii="Times New Roman"/>
          <w:sz w:val="18"/>
        </w:rPr>
      </w:pPr>
      <w:r>
        <w:rPr>
          <w:rFonts w:ascii="Times New Roman"/>
          <w:spacing w:val="-2"/>
          <w:sz w:val="18"/>
        </w:rPr>
        <w:t>localization</w:t>
      </w:r>
      <w:r>
        <w:rPr>
          <w:rFonts w:ascii="Times New Roman"/>
          <w:sz w:val="18"/>
        </w:rPr>
        <w:tab/>
      </w:r>
      <w:hyperlink w:history="true" w:anchor="_bookmark6">
        <w:r>
          <w:rPr>
            <w:rFonts w:ascii="Times New Roman"/>
            <w:spacing w:val="-10"/>
            <w:sz w:val="18"/>
          </w:rPr>
          <w:t>7</w:t>
        </w:r>
      </w:hyperlink>
    </w:p>
    <w:p>
      <w:pPr>
        <w:tabs>
          <w:tab w:pos="4300" w:val="right" w:leader="dot"/>
        </w:tabs>
        <w:spacing w:before="2"/>
        <w:ind w:left="159" w:right="0" w:firstLine="0"/>
        <w:jc w:val="left"/>
        <w:rPr>
          <w:rFonts w:ascii="Times New Roman"/>
          <w:sz w:val="18"/>
        </w:rPr>
      </w:pPr>
      <w:r>
        <w:rPr>
          <w:rFonts w:ascii="Times New Roman"/>
          <w:sz w:val="18"/>
        </w:rPr>
        <w:t>login</w:t>
      </w:r>
      <w:r>
        <w:rPr>
          <w:rFonts w:ascii="Times New Roman"/>
          <w:spacing w:val="30"/>
          <w:sz w:val="18"/>
        </w:rPr>
        <w:t> </w:t>
      </w:r>
      <w:r>
        <w:rPr>
          <w:rFonts w:ascii="Times New Roman"/>
          <w:spacing w:val="-2"/>
          <w:sz w:val="18"/>
        </w:rPr>
        <w:t>shell</w:t>
      </w:r>
      <w:r>
        <w:rPr>
          <w:rFonts w:ascii="Times New Roman"/>
          <w:sz w:val="18"/>
        </w:rPr>
        <w:tab/>
      </w:r>
      <w:hyperlink w:history="true" w:anchor="_bookmark107">
        <w:r>
          <w:rPr>
            <w:rFonts w:ascii="Times New Roman"/>
            <w:spacing w:val="-5"/>
            <w:sz w:val="18"/>
          </w:rPr>
          <w:t>102</w:t>
        </w:r>
      </w:hyperlink>
    </w:p>
    <w:p>
      <w:pPr>
        <w:pStyle w:val="Heading2"/>
        <w:spacing w:before="356"/>
      </w:pPr>
      <w:r>
        <w:rPr>
          <w:spacing w:val="-10"/>
          <w:w w:val="105"/>
        </w:rPr>
        <w:t>M</w:t>
      </w:r>
    </w:p>
    <w:p>
      <w:pPr>
        <w:tabs>
          <w:tab w:pos="4300" w:val="right" w:leader="dot"/>
        </w:tabs>
        <w:spacing w:before="59"/>
        <w:ind w:left="159" w:right="0" w:firstLine="0"/>
        <w:jc w:val="left"/>
        <w:rPr>
          <w:rFonts w:ascii="Times New Roman"/>
          <w:sz w:val="18"/>
        </w:rPr>
      </w:pPr>
      <w:r>
        <w:rPr>
          <w:rFonts w:ascii="Times New Roman"/>
          <w:w w:val="110"/>
          <w:sz w:val="18"/>
        </w:rPr>
        <w:t>matching,</w:t>
      </w:r>
      <w:r>
        <w:rPr>
          <w:rFonts w:ascii="Times New Roman"/>
          <w:spacing w:val="15"/>
          <w:w w:val="110"/>
          <w:sz w:val="18"/>
        </w:rPr>
        <w:t> </w:t>
      </w:r>
      <w:r>
        <w:rPr>
          <w:rFonts w:ascii="Times New Roman"/>
          <w:spacing w:val="-2"/>
          <w:w w:val="110"/>
          <w:sz w:val="18"/>
        </w:rPr>
        <w:t>pattern</w:t>
      </w:r>
      <w:r>
        <w:rPr>
          <w:rFonts w:ascii="Times New Roman"/>
          <w:sz w:val="18"/>
        </w:rPr>
        <w:tab/>
      </w:r>
      <w:hyperlink w:history="true" w:anchor="_bookmark46">
        <w:r>
          <w:rPr>
            <w:rFonts w:ascii="Times New Roman"/>
            <w:spacing w:val="-5"/>
            <w:w w:val="110"/>
            <w:sz w:val="18"/>
          </w:rPr>
          <w:t>39</w:t>
        </w:r>
      </w:hyperlink>
    </w:p>
    <w:p>
      <w:pPr>
        <w:tabs>
          <w:tab w:pos="4300" w:val="right" w:leader="dot"/>
        </w:tabs>
        <w:spacing w:before="2"/>
        <w:ind w:left="159" w:right="0" w:firstLine="0"/>
        <w:jc w:val="left"/>
        <w:rPr>
          <w:rFonts w:ascii="Times New Roman"/>
          <w:sz w:val="18"/>
        </w:rPr>
      </w:pPr>
      <w:r>
        <w:rPr>
          <w:rFonts w:ascii="Times New Roman"/>
          <w:spacing w:val="-2"/>
          <w:w w:val="110"/>
          <w:sz w:val="18"/>
        </w:rPr>
        <w:t>metacharacter</w:t>
      </w:r>
      <w:r>
        <w:rPr>
          <w:rFonts w:ascii="Times New Roman"/>
          <w:sz w:val="18"/>
        </w:rPr>
        <w:tab/>
      </w:r>
      <w:hyperlink w:history="true" w:anchor="_bookmark1">
        <w:r>
          <w:rPr>
            <w:rFonts w:ascii="Times New Roman"/>
            <w:spacing w:val="-10"/>
            <w:w w:val="110"/>
            <w:sz w:val="18"/>
          </w:rPr>
          <w:t>3</w:t>
        </w:r>
      </w:hyperlink>
    </w:p>
    <w:p>
      <w:pPr>
        <w:spacing w:after="0"/>
        <w:jc w:val="left"/>
        <w:rPr>
          <w:rFonts w:ascii="Times New Roman"/>
          <w:sz w:val="18"/>
        </w:rPr>
        <w:sectPr>
          <w:pgSz w:w="12240" w:h="15840"/>
          <w:pgMar w:header="997" w:footer="0" w:top="1320" w:bottom="280" w:left="1640" w:right="920"/>
          <w:cols w:num="2" w:equalWidth="0">
            <w:col w:w="4341" w:space="158"/>
            <w:col w:w="5181"/>
          </w:cols>
        </w:sectPr>
      </w:pPr>
    </w:p>
    <w:p>
      <w:pPr>
        <w:pStyle w:val="Heading2"/>
        <w:spacing w:before="554"/>
      </w:pPr>
      <w:r>
        <w:rPr>
          <w:spacing w:val="-10"/>
          <w:w w:val="105"/>
        </w:rPr>
        <w:t>N</w:t>
      </w:r>
    </w:p>
    <w:p>
      <w:pPr>
        <w:tabs>
          <w:tab w:pos="4208" w:val="left" w:leader="dot"/>
        </w:tabs>
        <w:spacing w:before="49"/>
        <w:ind w:left="160" w:right="0" w:firstLine="0"/>
        <w:jc w:val="left"/>
        <w:rPr>
          <w:rFonts w:ascii="Times New Roman"/>
          <w:sz w:val="18"/>
        </w:rPr>
      </w:pPr>
      <w:r>
        <w:rPr>
          <w:rFonts w:ascii="Times New Roman"/>
          <w:spacing w:val="-4"/>
          <w:w w:val="105"/>
          <w:sz w:val="18"/>
        </w:rPr>
        <w:t>name</w:t>
      </w:r>
      <w:r>
        <w:rPr>
          <w:rFonts w:ascii="Times New Roman"/>
          <w:sz w:val="18"/>
        </w:rPr>
        <w:tab/>
      </w:r>
      <w:hyperlink w:history="true" w:anchor="_bookmark1">
        <w:r>
          <w:rPr>
            <w:rFonts w:ascii="Times New Roman"/>
            <w:spacing w:val="-10"/>
            <w:w w:val="105"/>
            <w:sz w:val="18"/>
          </w:rPr>
          <w:t>3</w:t>
        </w:r>
      </w:hyperlink>
    </w:p>
    <w:p>
      <w:pPr>
        <w:tabs>
          <w:tab w:pos="4208" w:val="left" w:leader="dot"/>
        </w:tabs>
        <w:spacing w:before="2"/>
        <w:ind w:left="160" w:right="0" w:firstLine="0"/>
        <w:jc w:val="left"/>
        <w:rPr>
          <w:rFonts w:ascii="Times New Roman"/>
          <w:sz w:val="18"/>
        </w:rPr>
      </w:pPr>
      <w:r>
        <w:rPr>
          <w:rFonts w:ascii="Times New Roman"/>
          <w:w w:val="110"/>
          <w:sz w:val="18"/>
        </w:rPr>
        <w:t>native</w:t>
      </w:r>
      <w:r>
        <w:rPr>
          <w:rFonts w:ascii="Times New Roman"/>
          <w:spacing w:val="17"/>
          <w:w w:val="110"/>
          <w:sz w:val="18"/>
        </w:rPr>
        <w:t> </w:t>
      </w:r>
      <w:r>
        <w:rPr>
          <w:rFonts w:ascii="Times New Roman"/>
          <w:spacing w:val="-2"/>
          <w:w w:val="110"/>
          <w:sz w:val="18"/>
        </w:rPr>
        <w:t>languages</w:t>
      </w:r>
      <w:r>
        <w:rPr>
          <w:rFonts w:ascii="Times New Roman"/>
          <w:sz w:val="18"/>
        </w:rPr>
        <w:tab/>
      </w:r>
      <w:hyperlink w:history="true" w:anchor="_bookmark6">
        <w:r>
          <w:rPr>
            <w:rFonts w:ascii="Times New Roman"/>
            <w:spacing w:val="-10"/>
            <w:w w:val="110"/>
            <w:sz w:val="18"/>
          </w:rPr>
          <w:t>7</w:t>
        </w:r>
      </w:hyperlink>
    </w:p>
    <w:p>
      <w:pPr>
        <w:tabs>
          <w:tab w:pos="4024" w:val="left" w:leader="dot"/>
        </w:tabs>
        <w:spacing w:before="2"/>
        <w:ind w:left="160" w:right="0" w:firstLine="0"/>
        <w:jc w:val="left"/>
        <w:rPr>
          <w:rFonts w:ascii="Times New Roman"/>
          <w:sz w:val="18"/>
        </w:rPr>
      </w:pPr>
      <w:r>
        <w:rPr>
          <w:rFonts w:ascii="Times New Roman"/>
          <w:w w:val="110"/>
          <w:sz w:val="18"/>
        </w:rPr>
        <w:t>notation,</w:t>
      </w:r>
      <w:r>
        <w:rPr>
          <w:rFonts w:ascii="Times New Roman"/>
          <w:spacing w:val="36"/>
          <w:w w:val="110"/>
          <w:sz w:val="18"/>
        </w:rPr>
        <w:t> </w:t>
      </w:r>
      <w:r>
        <w:rPr>
          <w:rFonts w:ascii="Times New Roman"/>
          <w:spacing w:val="-2"/>
          <w:w w:val="110"/>
          <w:sz w:val="18"/>
        </w:rPr>
        <w:t>readline</w:t>
      </w:r>
      <w:r>
        <w:rPr>
          <w:rFonts w:ascii="Times New Roman"/>
          <w:sz w:val="18"/>
        </w:rPr>
        <w:tab/>
      </w:r>
      <w:hyperlink w:history="true" w:anchor="_bookmark140">
        <w:r>
          <w:rPr>
            <w:rFonts w:ascii="Times New Roman"/>
            <w:spacing w:val="-5"/>
            <w:w w:val="110"/>
            <w:sz w:val="18"/>
          </w:rPr>
          <w:t>131</w:t>
        </w:r>
      </w:hyperlink>
    </w:p>
    <w:p>
      <w:pPr>
        <w:pStyle w:val="BodyText"/>
        <w:spacing w:before="80"/>
        <w:rPr>
          <w:rFonts w:ascii="Times New Roman"/>
          <w:sz w:val="18"/>
        </w:rPr>
      </w:pPr>
    </w:p>
    <w:p>
      <w:pPr>
        <w:spacing w:before="0"/>
        <w:ind w:left="150" w:right="0" w:firstLine="0"/>
        <w:jc w:val="left"/>
        <w:rPr>
          <w:b/>
          <w:sz w:val="28"/>
        </w:rPr>
      </w:pPr>
      <w:r>
        <w:rPr>
          <w:b/>
          <w:spacing w:val="-10"/>
          <w:w w:val="105"/>
          <w:sz w:val="28"/>
        </w:rPr>
        <w:t>O</w:t>
      </w:r>
    </w:p>
    <w:p>
      <w:pPr>
        <w:tabs>
          <w:tab w:pos="4208" w:val="left" w:leader="dot"/>
        </w:tabs>
        <w:spacing w:before="49"/>
        <w:ind w:left="160" w:right="0" w:firstLine="0"/>
        <w:jc w:val="left"/>
        <w:rPr>
          <w:rFonts w:ascii="Times New Roman"/>
          <w:sz w:val="18"/>
        </w:rPr>
      </w:pPr>
      <w:r>
        <w:rPr>
          <w:rFonts w:ascii="Times New Roman"/>
          <w:w w:val="110"/>
          <w:sz w:val="18"/>
        </w:rPr>
        <w:t>operator,</w:t>
      </w:r>
      <w:r>
        <w:rPr>
          <w:rFonts w:ascii="Times New Roman"/>
          <w:spacing w:val="30"/>
          <w:w w:val="110"/>
          <w:sz w:val="18"/>
        </w:rPr>
        <w:t> </w:t>
      </w:r>
      <w:r>
        <w:rPr>
          <w:rFonts w:ascii="Times New Roman"/>
          <w:spacing w:val="-4"/>
          <w:w w:val="110"/>
          <w:sz w:val="18"/>
        </w:rPr>
        <w:t>shell</w:t>
      </w:r>
      <w:r>
        <w:rPr>
          <w:rFonts w:ascii="Times New Roman"/>
          <w:sz w:val="18"/>
        </w:rPr>
        <w:tab/>
      </w:r>
      <w:hyperlink w:history="true" w:anchor="_bookmark1">
        <w:r>
          <w:rPr>
            <w:rFonts w:ascii="Times New Roman"/>
            <w:spacing w:val="-10"/>
            <w:w w:val="110"/>
            <w:sz w:val="18"/>
          </w:rPr>
          <w:t>3</w:t>
        </w:r>
      </w:hyperlink>
    </w:p>
    <w:p>
      <w:pPr>
        <w:pStyle w:val="BodyText"/>
        <w:spacing w:before="80"/>
        <w:rPr>
          <w:rFonts w:ascii="Times New Roman"/>
          <w:sz w:val="18"/>
        </w:rPr>
      </w:pPr>
    </w:p>
    <w:p>
      <w:pPr>
        <w:pStyle w:val="Heading2"/>
      </w:pPr>
      <w:r>
        <w:rPr>
          <w:spacing w:val="-10"/>
          <w:w w:val="110"/>
        </w:rPr>
        <w:t>P</w:t>
      </w:r>
    </w:p>
    <w:p>
      <w:pPr>
        <w:tabs>
          <w:tab w:pos="4116" w:val="left" w:leader="dot"/>
        </w:tabs>
        <w:spacing w:before="49"/>
        <w:ind w:left="160" w:right="0" w:firstLine="0"/>
        <w:jc w:val="left"/>
        <w:rPr>
          <w:rFonts w:ascii="Times New Roman"/>
          <w:sz w:val="18"/>
        </w:rPr>
      </w:pPr>
      <w:r>
        <w:rPr>
          <w:rFonts w:ascii="Times New Roman"/>
          <w:w w:val="110"/>
          <w:sz w:val="18"/>
        </w:rPr>
        <w:t>parameter</w:t>
      </w:r>
      <w:r>
        <w:rPr>
          <w:rFonts w:ascii="Times New Roman"/>
          <w:spacing w:val="33"/>
          <w:w w:val="110"/>
          <w:sz w:val="18"/>
        </w:rPr>
        <w:t> </w:t>
      </w:r>
      <w:r>
        <w:rPr>
          <w:rFonts w:ascii="Times New Roman"/>
          <w:spacing w:val="-2"/>
          <w:w w:val="110"/>
          <w:sz w:val="18"/>
        </w:rPr>
        <w:t>expansion</w:t>
      </w:r>
      <w:r>
        <w:rPr>
          <w:rFonts w:ascii="Times New Roman"/>
          <w:sz w:val="18"/>
        </w:rPr>
        <w:tab/>
      </w:r>
      <w:hyperlink w:history="true" w:anchor="_bookmark37">
        <w:r>
          <w:rPr>
            <w:rFonts w:ascii="Times New Roman"/>
            <w:spacing w:val="-5"/>
            <w:w w:val="110"/>
            <w:sz w:val="18"/>
          </w:rPr>
          <w:t>27</w:t>
        </w:r>
      </w:hyperlink>
    </w:p>
    <w:p>
      <w:pPr>
        <w:tabs>
          <w:tab w:pos="4116" w:val="left" w:leader="dot"/>
        </w:tabs>
        <w:spacing w:before="2"/>
        <w:ind w:left="160" w:right="0" w:firstLine="0"/>
        <w:jc w:val="left"/>
        <w:rPr>
          <w:rFonts w:ascii="Times New Roman"/>
          <w:sz w:val="18"/>
        </w:rPr>
      </w:pPr>
      <w:r>
        <w:rPr>
          <w:rFonts w:ascii="Times New Roman"/>
          <w:spacing w:val="-2"/>
          <w:w w:val="110"/>
          <w:sz w:val="18"/>
        </w:rPr>
        <w:t>parameters</w:t>
      </w:r>
      <w:r>
        <w:rPr>
          <w:rFonts w:ascii="Times New Roman"/>
          <w:sz w:val="18"/>
        </w:rPr>
        <w:tab/>
      </w:r>
      <w:hyperlink w:history="true" w:anchor="_bookmark26">
        <w:r>
          <w:rPr>
            <w:rFonts w:ascii="Times New Roman"/>
            <w:spacing w:val="-5"/>
            <w:w w:val="110"/>
            <w:sz w:val="18"/>
          </w:rPr>
          <w:t>22</w:t>
        </w:r>
      </w:hyperlink>
    </w:p>
    <w:p>
      <w:pPr>
        <w:tabs>
          <w:tab w:pos="4116" w:val="left" w:leader="dot"/>
        </w:tabs>
        <w:spacing w:before="3"/>
        <w:ind w:left="160" w:right="0" w:firstLine="0"/>
        <w:jc w:val="left"/>
        <w:rPr>
          <w:rFonts w:ascii="Times New Roman"/>
          <w:sz w:val="18"/>
        </w:rPr>
      </w:pPr>
      <w:r>
        <w:rPr>
          <w:rFonts w:ascii="Times New Roman"/>
          <w:w w:val="110"/>
          <w:sz w:val="18"/>
        </w:rPr>
        <w:t>parameters,</w:t>
      </w:r>
      <w:r>
        <w:rPr>
          <w:rFonts w:ascii="Times New Roman"/>
          <w:spacing w:val="36"/>
          <w:w w:val="110"/>
          <w:sz w:val="18"/>
        </w:rPr>
        <w:t> </w:t>
      </w:r>
      <w:r>
        <w:rPr>
          <w:rFonts w:ascii="Times New Roman"/>
          <w:spacing w:val="-2"/>
          <w:w w:val="110"/>
          <w:sz w:val="18"/>
        </w:rPr>
        <w:t>positional</w:t>
      </w:r>
      <w:r>
        <w:rPr>
          <w:rFonts w:ascii="Times New Roman"/>
          <w:sz w:val="18"/>
        </w:rPr>
        <w:tab/>
      </w:r>
      <w:hyperlink w:history="true" w:anchor="_bookmark28">
        <w:r>
          <w:rPr>
            <w:rFonts w:ascii="Times New Roman"/>
            <w:spacing w:val="-5"/>
            <w:w w:val="110"/>
            <w:sz w:val="18"/>
          </w:rPr>
          <w:t>23</w:t>
        </w:r>
      </w:hyperlink>
    </w:p>
    <w:p>
      <w:pPr>
        <w:tabs>
          <w:tab w:pos="4116" w:val="left" w:leader="dot"/>
        </w:tabs>
        <w:spacing w:before="2"/>
        <w:ind w:left="160" w:right="0" w:firstLine="0"/>
        <w:jc w:val="left"/>
        <w:rPr>
          <w:rFonts w:ascii="Times New Roman"/>
          <w:sz w:val="18"/>
        </w:rPr>
      </w:pPr>
      <w:r>
        <w:rPr>
          <w:rFonts w:ascii="Times New Roman"/>
          <w:spacing w:val="2"/>
          <w:w w:val="105"/>
          <w:sz w:val="18"/>
        </w:rPr>
        <w:t>parameters,</w:t>
      </w:r>
      <w:r>
        <w:rPr>
          <w:rFonts w:ascii="Times New Roman"/>
          <w:spacing w:val="58"/>
          <w:w w:val="105"/>
          <w:sz w:val="18"/>
        </w:rPr>
        <w:t> </w:t>
      </w:r>
      <w:r>
        <w:rPr>
          <w:rFonts w:ascii="Times New Roman"/>
          <w:spacing w:val="-2"/>
          <w:w w:val="105"/>
          <w:sz w:val="18"/>
        </w:rPr>
        <w:t>special</w:t>
      </w:r>
      <w:r>
        <w:rPr>
          <w:rFonts w:ascii="Times New Roman"/>
          <w:sz w:val="18"/>
        </w:rPr>
        <w:tab/>
      </w:r>
      <w:hyperlink w:history="true" w:anchor="_bookmark28">
        <w:r>
          <w:rPr>
            <w:rFonts w:ascii="Times New Roman"/>
            <w:spacing w:val="-5"/>
            <w:w w:val="105"/>
            <w:sz w:val="18"/>
          </w:rPr>
          <w:t>23</w:t>
        </w:r>
      </w:hyperlink>
    </w:p>
    <w:p>
      <w:pPr>
        <w:tabs>
          <w:tab w:pos="4116" w:val="left" w:leader="dot"/>
        </w:tabs>
        <w:spacing w:before="2"/>
        <w:ind w:left="160" w:right="0" w:firstLine="0"/>
        <w:jc w:val="left"/>
        <w:rPr>
          <w:rFonts w:ascii="Times New Roman"/>
          <w:sz w:val="18"/>
        </w:rPr>
      </w:pPr>
      <w:r>
        <w:rPr>
          <w:rFonts w:ascii="Times New Roman"/>
          <w:w w:val="110"/>
          <w:sz w:val="18"/>
        </w:rPr>
        <w:t>pathname</w:t>
      </w:r>
      <w:r>
        <w:rPr>
          <w:rFonts w:ascii="Times New Roman"/>
          <w:spacing w:val="32"/>
          <w:w w:val="110"/>
          <w:sz w:val="18"/>
        </w:rPr>
        <w:t> </w:t>
      </w:r>
      <w:r>
        <w:rPr>
          <w:rFonts w:ascii="Times New Roman"/>
          <w:spacing w:val="-2"/>
          <w:w w:val="110"/>
          <w:sz w:val="18"/>
        </w:rPr>
        <w:t>expansion</w:t>
      </w:r>
      <w:r>
        <w:rPr>
          <w:rFonts w:ascii="Times New Roman"/>
          <w:sz w:val="18"/>
        </w:rPr>
        <w:tab/>
      </w:r>
      <w:hyperlink w:history="true" w:anchor="_bookmark46">
        <w:r>
          <w:rPr>
            <w:rFonts w:ascii="Times New Roman"/>
            <w:spacing w:val="-5"/>
            <w:w w:val="110"/>
            <w:sz w:val="18"/>
          </w:rPr>
          <w:t>39</w:t>
        </w:r>
      </w:hyperlink>
    </w:p>
    <w:p>
      <w:pPr>
        <w:tabs>
          <w:tab w:pos="4116" w:val="left" w:leader="dot"/>
        </w:tabs>
        <w:spacing w:before="3"/>
        <w:ind w:left="160" w:right="0" w:firstLine="0"/>
        <w:jc w:val="left"/>
        <w:rPr>
          <w:rFonts w:ascii="Times New Roman"/>
          <w:sz w:val="18"/>
        </w:rPr>
      </w:pPr>
      <w:r>
        <w:rPr>
          <w:rFonts w:ascii="Times New Roman"/>
          <w:w w:val="110"/>
          <w:sz w:val="18"/>
        </w:rPr>
        <w:t>pattern</w:t>
      </w:r>
      <w:r>
        <w:rPr>
          <w:rFonts w:ascii="Times New Roman"/>
          <w:spacing w:val="51"/>
          <w:w w:val="110"/>
          <w:sz w:val="18"/>
        </w:rPr>
        <w:t> </w:t>
      </w:r>
      <w:r>
        <w:rPr>
          <w:rFonts w:ascii="Times New Roman"/>
          <w:spacing w:val="-2"/>
          <w:w w:val="110"/>
          <w:sz w:val="18"/>
        </w:rPr>
        <w:t>matching</w:t>
      </w:r>
      <w:r>
        <w:rPr>
          <w:rFonts w:ascii="Times New Roman"/>
          <w:sz w:val="18"/>
        </w:rPr>
        <w:tab/>
      </w:r>
      <w:hyperlink w:history="true" w:anchor="_bookmark46">
        <w:r>
          <w:rPr>
            <w:rFonts w:ascii="Times New Roman"/>
            <w:spacing w:val="-5"/>
            <w:w w:val="110"/>
            <w:sz w:val="18"/>
          </w:rPr>
          <w:t>39</w:t>
        </w:r>
      </w:hyperlink>
    </w:p>
    <w:p>
      <w:pPr>
        <w:tabs>
          <w:tab w:pos="4116" w:val="left" w:leader="dot"/>
        </w:tabs>
        <w:spacing w:before="2"/>
        <w:ind w:left="160" w:right="0" w:firstLine="0"/>
        <w:jc w:val="left"/>
        <w:rPr>
          <w:rFonts w:ascii="Times New Roman"/>
          <w:sz w:val="18"/>
        </w:rPr>
      </w:pPr>
      <w:r>
        <w:rPr>
          <w:rFonts w:ascii="Times New Roman"/>
          <w:spacing w:val="-2"/>
          <w:w w:val="105"/>
          <w:sz w:val="18"/>
        </w:rPr>
        <w:t>pipeline</w:t>
      </w:r>
      <w:r>
        <w:rPr>
          <w:rFonts w:ascii="Times New Roman"/>
          <w:sz w:val="18"/>
        </w:rPr>
        <w:tab/>
      </w:r>
      <w:hyperlink w:history="true" w:anchor="_bookmark13">
        <w:r>
          <w:rPr>
            <w:rFonts w:ascii="Times New Roman"/>
            <w:spacing w:val="-5"/>
            <w:w w:val="105"/>
            <w:sz w:val="18"/>
          </w:rPr>
          <w:t>10</w:t>
        </w:r>
      </w:hyperlink>
    </w:p>
    <w:p>
      <w:pPr>
        <w:tabs>
          <w:tab w:pos="4208" w:val="left" w:leader="dot"/>
        </w:tabs>
        <w:spacing w:before="2"/>
        <w:ind w:left="160" w:right="0" w:firstLine="0"/>
        <w:jc w:val="left"/>
        <w:rPr>
          <w:rFonts w:ascii="Times New Roman"/>
          <w:sz w:val="18"/>
        </w:rPr>
      </w:pPr>
      <w:r>
        <w:rPr>
          <w:rFonts w:ascii="Times New Roman"/>
          <w:spacing w:val="-2"/>
          <w:w w:val="105"/>
          <w:sz w:val="18"/>
        </w:rPr>
        <w:t>POSIX</w:t>
      </w:r>
      <w:r>
        <w:rPr>
          <w:rFonts w:ascii="Times New Roman"/>
          <w:sz w:val="18"/>
        </w:rPr>
        <w:tab/>
      </w:r>
      <w:hyperlink w:history="true" w:anchor="_bookmark1">
        <w:r>
          <w:rPr>
            <w:rFonts w:ascii="Times New Roman"/>
            <w:spacing w:val="-10"/>
            <w:w w:val="105"/>
            <w:sz w:val="18"/>
          </w:rPr>
          <w:t>3</w:t>
        </w:r>
      </w:hyperlink>
    </w:p>
    <w:p>
      <w:pPr>
        <w:tabs>
          <w:tab w:pos="4024" w:val="left" w:leader="dot"/>
        </w:tabs>
        <w:spacing w:before="2"/>
        <w:ind w:left="160" w:right="0" w:firstLine="0"/>
        <w:jc w:val="left"/>
        <w:rPr>
          <w:rFonts w:ascii="Times New Roman"/>
          <w:sz w:val="18"/>
        </w:rPr>
      </w:pPr>
      <w:r>
        <w:rPr>
          <w:rFonts w:ascii="Times New Roman"/>
          <w:w w:val="110"/>
          <w:sz w:val="18"/>
        </w:rPr>
        <w:t>POSIX</w:t>
      </w:r>
      <w:r>
        <w:rPr>
          <w:rFonts w:ascii="Times New Roman"/>
          <w:spacing w:val="11"/>
          <w:w w:val="110"/>
          <w:sz w:val="18"/>
        </w:rPr>
        <w:t> </w:t>
      </w:r>
      <w:r>
        <w:rPr>
          <w:rFonts w:ascii="Times New Roman"/>
          <w:spacing w:val="-2"/>
          <w:w w:val="110"/>
          <w:sz w:val="18"/>
        </w:rPr>
        <w:t>description</w:t>
      </w:r>
      <w:r>
        <w:rPr>
          <w:rFonts w:ascii="Times New Roman"/>
          <w:sz w:val="18"/>
        </w:rPr>
        <w:tab/>
      </w:r>
      <w:hyperlink w:history="true" w:anchor="_bookmark127">
        <w:r>
          <w:rPr>
            <w:rFonts w:ascii="Times New Roman"/>
            <w:spacing w:val="-5"/>
            <w:w w:val="110"/>
            <w:sz w:val="18"/>
          </w:rPr>
          <w:t>116</w:t>
        </w:r>
      </w:hyperlink>
    </w:p>
    <w:p>
      <w:pPr>
        <w:tabs>
          <w:tab w:pos="4024" w:val="left" w:leader="dot"/>
        </w:tabs>
        <w:spacing w:before="3"/>
        <w:ind w:left="160" w:right="0" w:firstLine="0"/>
        <w:jc w:val="left"/>
        <w:rPr>
          <w:rFonts w:ascii="Times New Roman"/>
          <w:sz w:val="18"/>
        </w:rPr>
      </w:pPr>
      <w:r>
        <w:rPr>
          <w:rFonts w:ascii="Times New Roman"/>
          <w:w w:val="105"/>
          <w:sz w:val="18"/>
        </w:rPr>
        <w:t>POSIX</w:t>
      </w:r>
      <w:r>
        <w:rPr>
          <w:rFonts w:ascii="Times New Roman"/>
          <w:spacing w:val="39"/>
          <w:w w:val="105"/>
          <w:sz w:val="18"/>
        </w:rPr>
        <w:t> </w:t>
      </w:r>
      <w:r>
        <w:rPr>
          <w:rFonts w:ascii="Times New Roman"/>
          <w:spacing w:val="-4"/>
          <w:w w:val="105"/>
          <w:sz w:val="18"/>
        </w:rPr>
        <w:t>Mode</w:t>
      </w:r>
      <w:r>
        <w:rPr>
          <w:rFonts w:ascii="Times New Roman"/>
          <w:sz w:val="18"/>
        </w:rPr>
        <w:tab/>
      </w:r>
      <w:hyperlink w:history="true" w:anchor="_bookmark127">
        <w:r>
          <w:rPr>
            <w:rFonts w:ascii="Times New Roman"/>
            <w:spacing w:val="-5"/>
            <w:w w:val="105"/>
            <w:sz w:val="18"/>
          </w:rPr>
          <w:t>116</w:t>
        </w:r>
      </w:hyperlink>
    </w:p>
    <w:p>
      <w:pPr>
        <w:tabs>
          <w:tab w:pos="4208" w:val="left" w:leader="dot"/>
        </w:tabs>
        <w:spacing w:before="2"/>
        <w:ind w:left="160" w:right="0" w:firstLine="0"/>
        <w:jc w:val="left"/>
        <w:rPr>
          <w:rFonts w:ascii="Times New Roman"/>
          <w:sz w:val="18"/>
        </w:rPr>
      </w:pPr>
      <w:r>
        <w:rPr>
          <w:rFonts w:ascii="Times New Roman"/>
          <w:w w:val="105"/>
          <w:sz w:val="18"/>
        </w:rPr>
        <w:t>process</w:t>
      </w:r>
      <w:r>
        <w:rPr>
          <w:rFonts w:ascii="Times New Roman"/>
          <w:spacing w:val="22"/>
          <w:w w:val="105"/>
          <w:sz w:val="18"/>
        </w:rPr>
        <w:t> </w:t>
      </w:r>
      <w:r>
        <w:rPr>
          <w:rFonts w:ascii="Times New Roman"/>
          <w:spacing w:val="-2"/>
          <w:w w:val="105"/>
          <w:sz w:val="18"/>
        </w:rPr>
        <w:t>group</w:t>
      </w:r>
      <w:r>
        <w:rPr>
          <w:rFonts w:ascii="Times New Roman"/>
          <w:sz w:val="18"/>
        </w:rPr>
        <w:tab/>
      </w:r>
      <w:hyperlink w:history="true" w:anchor="_bookmark1">
        <w:r>
          <w:rPr>
            <w:rFonts w:ascii="Times New Roman"/>
            <w:spacing w:val="-10"/>
            <w:w w:val="105"/>
            <w:sz w:val="18"/>
          </w:rPr>
          <w:t>3</w:t>
        </w:r>
      </w:hyperlink>
    </w:p>
    <w:p>
      <w:pPr>
        <w:tabs>
          <w:tab w:pos="4208" w:val="left" w:leader="dot"/>
        </w:tabs>
        <w:spacing w:before="2"/>
        <w:ind w:left="160" w:right="0" w:firstLine="0"/>
        <w:jc w:val="left"/>
        <w:rPr>
          <w:rFonts w:ascii="Times New Roman"/>
          <w:sz w:val="18"/>
        </w:rPr>
      </w:pPr>
      <w:r>
        <w:rPr>
          <w:rFonts w:ascii="Times New Roman"/>
          <w:w w:val="105"/>
          <w:sz w:val="18"/>
        </w:rPr>
        <w:t>process</w:t>
      </w:r>
      <w:r>
        <w:rPr>
          <w:rFonts w:ascii="Times New Roman"/>
          <w:spacing w:val="26"/>
          <w:w w:val="105"/>
          <w:sz w:val="18"/>
        </w:rPr>
        <w:t> </w:t>
      </w:r>
      <w:r>
        <w:rPr>
          <w:rFonts w:ascii="Times New Roman"/>
          <w:w w:val="105"/>
          <w:sz w:val="18"/>
        </w:rPr>
        <w:t>group</w:t>
      </w:r>
      <w:r>
        <w:rPr>
          <w:rFonts w:ascii="Times New Roman"/>
          <w:spacing w:val="26"/>
          <w:w w:val="105"/>
          <w:sz w:val="18"/>
        </w:rPr>
        <w:t> </w:t>
      </w:r>
      <w:r>
        <w:rPr>
          <w:rFonts w:ascii="Times New Roman"/>
          <w:spacing w:val="-5"/>
          <w:w w:val="105"/>
          <w:sz w:val="18"/>
        </w:rPr>
        <w:t>ID</w:t>
      </w:r>
      <w:r>
        <w:rPr>
          <w:rFonts w:ascii="Times New Roman"/>
          <w:sz w:val="18"/>
        </w:rPr>
        <w:tab/>
      </w:r>
      <w:hyperlink w:history="true" w:anchor="_bookmark1">
        <w:r>
          <w:rPr>
            <w:rFonts w:ascii="Times New Roman"/>
            <w:spacing w:val="-10"/>
            <w:w w:val="105"/>
            <w:sz w:val="18"/>
          </w:rPr>
          <w:t>3</w:t>
        </w:r>
      </w:hyperlink>
    </w:p>
    <w:p>
      <w:pPr>
        <w:tabs>
          <w:tab w:pos="4116" w:val="left" w:leader="dot"/>
        </w:tabs>
        <w:spacing w:before="3"/>
        <w:ind w:left="160" w:right="0" w:firstLine="0"/>
        <w:jc w:val="left"/>
        <w:rPr>
          <w:rFonts w:ascii="Times New Roman"/>
          <w:sz w:val="18"/>
        </w:rPr>
      </w:pPr>
      <w:r>
        <w:rPr>
          <w:rFonts w:ascii="Times New Roman"/>
          <w:w w:val="105"/>
          <w:sz w:val="18"/>
        </w:rPr>
        <w:t>process</w:t>
      </w:r>
      <w:r>
        <w:rPr>
          <w:rFonts w:ascii="Times New Roman"/>
          <w:spacing w:val="22"/>
          <w:w w:val="105"/>
          <w:sz w:val="18"/>
        </w:rPr>
        <w:t> </w:t>
      </w:r>
      <w:r>
        <w:rPr>
          <w:rFonts w:ascii="Times New Roman"/>
          <w:spacing w:val="-2"/>
          <w:w w:val="105"/>
          <w:sz w:val="18"/>
        </w:rPr>
        <w:t>substitution</w:t>
      </w:r>
      <w:r>
        <w:rPr>
          <w:rFonts w:ascii="Times New Roman"/>
          <w:sz w:val="18"/>
        </w:rPr>
        <w:tab/>
      </w:r>
      <w:hyperlink w:history="true" w:anchor="_bookmark41">
        <w:r>
          <w:rPr>
            <w:rFonts w:ascii="Times New Roman"/>
            <w:spacing w:val="-5"/>
            <w:w w:val="105"/>
            <w:sz w:val="18"/>
          </w:rPr>
          <w:t>37</w:t>
        </w:r>
      </w:hyperlink>
    </w:p>
    <w:p>
      <w:pPr>
        <w:tabs>
          <w:tab w:pos="4024" w:val="left" w:leader="dot"/>
        </w:tabs>
        <w:spacing w:before="2"/>
        <w:ind w:left="160" w:right="0" w:firstLine="0"/>
        <w:jc w:val="left"/>
        <w:rPr>
          <w:rFonts w:ascii="Times New Roman"/>
          <w:sz w:val="18"/>
        </w:rPr>
      </w:pPr>
      <w:r>
        <w:rPr>
          <w:rFonts w:ascii="Times New Roman"/>
          <w:w w:val="110"/>
          <w:sz w:val="18"/>
        </w:rPr>
        <w:t>programmable</w:t>
      </w:r>
      <w:r>
        <w:rPr>
          <w:rFonts w:ascii="Times New Roman"/>
          <w:spacing w:val="11"/>
          <w:w w:val="110"/>
          <w:sz w:val="18"/>
        </w:rPr>
        <w:t> </w:t>
      </w:r>
      <w:r>
        <w:rPr>
          <w:rFonts w:ascii="Times New Roman"/>
          <w:spacing w:val="-2"/>
          <w:w w:val="110"/>
          <w:sz w:val="18"/>
        </w:rPr>
        <w:t>completion</w:t>
      </w:r>
      <w:r>
        <w:rPr>
          <w:rFonts w:ascii="Times New Roman"/>
          <w:sz w:val="18"/>
        </w:rPr>
        <w:tab/>
      </w:r>
      <w:hyperlink w:history="true" w:anchor="_bookmark171">
        <w:r>
          <w:rPr>
            <w:rFonts w:ascii="Times New Roman"/>
            <w:spacing w:val="-5"/>
            <w:w w:val="110"/>
            <w:sz w:val="18"/>
          </w:rPr>
          <w:t>158</w:t>
        </w:r>
      </w:hyperlink>
    </w:p>
    <w:p>
      <w:pPr>
        <w:tabs>
          <w:tab w:pos="4024" w:val="left" w:leader="dot"/>
        </w:tabs>
        <w:spacing w:before="2"/>
        <w:ind w:left="160" w:right="0" w:firstLine="0"/>
        <w:jc w:val="left"/>
        <w:rPr>
          <w:rFonts w:ascii="Times New Roman"/>
          <w:sz w:val="18"/>
        </w:rPr>
      </w:pPr>
      <w:r>
        <w:rPr>
          <w:rFonts w:ascii="Times New Roman"/>
          <w:spacing w:val="-2"/>
          <w:w w:val="110"/>
          <w:sz w:val="18"/>
        </w:rPr>
        <w:t>prompting</w:t>
      </w:r>
      <w:r>
        <w:rPr>
          <w:rFonts w:ascii="Times New Roman"/>
          <w:sz w:val="18"/>
        </w:rPr>
        <w:tab/>
      </w:r>
      <w:hyperlink w:history="true" w:anchor="_bookmark123">
        <w:r>
          <w:rPr>
            <w:rFonts w:ascii="Times New Roman"/>
            <w:spacing w:val="-5"/>
            <w:w w:val="110"/>
            <w:sz w:val="18"/>
          </w:rPr>
          <w:t>114</w:t>
        </w:r>
      </w:hyperlink>
    </w:p>
    <w:p>
      <w:pPr>
        <w:pStyle w:val="BodyText"/>
        <w:spacing w:before="80"/>
        <w:rPr>
          <w:rFonts w:ascii="Times New Roman"/>
          <w:sz w:val="18"/>
        </w:rPr>
      </w:pPr>
    </w:p>
    <w:p>
      <w:pPr>
        <w:pStyle w:val="Heading2"/>
      </w:pPr>
      <w:r>
        <w:rPr>
          <w:spacing w:val="-10"/>
          <w:w w:val="105"/>
        </w:rPr>
        <w:t>Q</w:t>
      </w:r>
    </w:p>
    <w:p>
      <w:pPr>
        <w:tabs>
          <w:tab w:pos="4208" w:val="left" w:leader="dot"/>
        </w:tabs>
        <w:spacing w:before="49"/>
        <w:ind w:left="160" w:right="0" w:firstLine="0"/>
        <w:jc w:val="left"/>
        <w:rPr>
          <w:rFonts w:ascii="Times New Roman"/>
          <w:sz w:val="18"/>
        </w:rPr>
      </w:pPr>
      <w:r>
        <w:rPr>
          <w:rFonts w:ascii="Times New Roman"/>
          <w:spacing w:val="-2"/>
          <w:w w:val="105"/>
          <w:sz w:val="18"/>
        </w:rPr>
        <w:t>quoting</w:t>
      </w:r>
      <w:r>
        <w:rPr>
          <w:rFonts w:ascii="Times New Roman"/>
          <w:sz w:val="18"/>
        </w:rPr>
        <w:tab/>
      </w:r>
      <w:hyperlink w:history="true" w:anchor="_bookmark4">
        <w:r>
          <w:rPr>
            <w:rFonts w:ascii="Times New Roman"/>
            <w:spacing w:val="-10"/>
            <w:w w:val="105"/>
            <w:sz w:val="18"/>
          </w:rPr>
          <w:t>6</w:t>
        </w:r>
      </w:hyperlink>
    </w:p>
    <w:p>
      <w:pPr>
        <w:tabs>
          <w:tab w:pos="4208" w:val="left" w:leader="dot"/>
        </w:tabs>
        <w:spacing w:before="2"/>
        <w:ind w:left="160" w:right="0" w:firstLine="0"/>
        <w:jc w:val="left"/>
        <w:rPr>
          <w:rFonts w:ascii="Times New Roman"/>
          <w:sz w:val="18"/>
        </w:rPr>
      </w:pPr>
      <w:r>
        <w:rPr>
          <w:rFonts w:ascii="Times New Roman"/>
          <w:w w:val="105"/>
          <w:sz w:val="18"/>
        </w:rPr>
        <w:t>quoting,</w:t>
      </w:r>
      <w:r>
        <w:rPr>
          <w:rFonts w:ascii="Times New Roman"/>
          <w:spacing w:val="43"/>
          <w:w w:val="105"/>
          <w:sz w:val="18"/>
        </w:rPr>
        <w:t> </w:t>
      </w:r>
      <w:r>
        <w:rPr>
          <w:rFonts w:ascii="Times New Roman"/>
          <w:spacing w:val="-4"/>
          <w:w w:val="105"/>
          <w:sz w:val="18"/>
        </w:rPr>
        <w:t>ANSI</w:t>
      </w:r>
      <w:r>
        <w:rPr>
          <w:rFonts w:ascii="Times New Roman"/>
          <w:sz w:val="18"/>
        </w:rPr>
        <w:tab/>
      </w:r>
      <w:hyperlink w:history="true" w:anchor="_bookmark4">
        <w:r>
          <w:rPr>
            <w:rFonts w:ascii="Times New Roman"/>
            <w:spacing w:val="-10"/>
            <w:w w:val="105"/>
            <w:sz w:val="18"/>
          </w:rPr>
          <w:t>6</w:t>
        </w:r>
      </w:hyperlink>
    </w:p>
    <w:p>
      <w:pPr>
        <w:pStyle w:val="BodyText"/>
        <w:spacing w:before="80"/>
        <w:rPr>
          <w:rFonts w:ascii="Times New Roman"/>
          <w:sz w:val="18"/>
        </w:rPr>
      </w:pPr>
    </w:p>
    <w:p>
      <w:pPr>
        <w:pStyle w:val="Heading2"/>
      </w:pPr>
      <w:r>
        <w:rPr>
          <w:spacing w:val="-10"/>
          <w:w w:val="105"/>
        </w:rPr>
        <w:t>R</w:t>
      </w:r>
    </w:p>
    <w:p>
      <w:pPr>
        <w:tabs>
          <w:tab w:pos="4024" w:val="left" w:leader="dot"/>
        </w:tabs>
        <w:spacing w:before="49"/>
        <w:ind w:left="160" w:right="0" w:firstLine="0"/>
        <w:jc w:val="left"/>
        <w:rPr>
          <w:rFonts w:ascii="Times New Roman"/>
          <w:sz w:val="18"/>
        </w:rPr>
      </w:pPr>
      <w:r>
        <w:rPr>
          <w:rFonts w:ascii="Times New Roman"/>
          <w:w w:val="110"/>
          <w:sz w:val="18"/>
        </w:rPr>
        <w:t>Readline,</w:t>
      </w:r>
      <w:r>
        <w:rPr>
          <w:rFonts w:ascii="Times New Roman"/>
          <w:spacing w:val="5"/>
          <w:w w:val="110"/>
          <w:sz w:val="18"/>
        </w:rPr>
        <w:t> </w:t>
      </w:r>
      <w:r>
        <w:rPr>
          <w:rFonts w:ascii="Times New Roman"/>
          <w:w w:val="110"/>
          <w:sz w:val="18"/>
        </w:rPr>
        <w:t>how</w:t>
      </w:r>
      <w:r>
        <w:rPr>
          <w:rFonts w:ascii="Times New Roman"/>
          <w:spacing w:val="5"/>
          <w:w w:val="110"/>
          <w:sz w:val="18"/>
        </w:rPr>
        <w:t> </w:t>
      </w:r>
      <w:r>
        <w:rPr>
          <w:rFonts w:ascii="Times New Roman"/>
          <w:w w:val="110"/>
          <w:sz w:val="18"/>
        </w:rPr>
        <w:t>to</w:t>
      </w:r>
      <w:r>
        <w:rPr>
          <w:rFonts w:ascii="Times New Roman"/>
          <w:spacing w:val="5"/>
          <w:w w:val="110"/>
          <w:sz w:val="18"/>
        </w:rPr>
        <w:t> </w:t>
      </w:r>
      <w:r>
        <w:rPr>
          <w:rFonts w:ascii="Times New Roman"/>
          <w:spacing w:val="-5"/>
          <w:w w:val="110"/>
          <w:sz w:val="18"/>
        </w:rPr>
        <w:t>use</w:t>
      </w:r>
      <w:r>
        <w:rPr>
          <w:rFonts w:ascii="Times New Roman"/>
          <w:sz w:val="18"/>
        </w:rPr>
        <w:tab/>
      </w:r>
      <w:hyperlink w:history="true" w:anchor="_bookmark137">
        <w:r>
          <w:rPr>
            <w:rFonts w:ascii="Times New Roman"/>
            <w:spacing w:val="-5"/>
            <w:w w:val="110"/>
            <w:sz w:val="18"/>
          </w:rPr>
          <w:t>129</w:t>
        </w:r>
      </w:hyperlink>
    </w:p>
    <w:p>
      <w:pPr>
        <w:tabs>
          <w:tab w:pos="4116" w:val="left" w:leader="dot"/>
        </w:tabs>
        <w:spacing w:before="3"/>
        <w:ind w:left="160" w:right="0" w:firstLine="0"/>
        <w:jc w:val="left"/>
        <w:rPr>
          <w:rFonts w:ascii="Times New Roman"/>
          <w:sz w:val="18"/>
        </w:rPr>
      </w:pPr>
      <w:r>
        <w:rPr>
          <w:rFonts w:ascii="Times New Roman"/>
          <w:spacing w:val="-2"/>
          <w:w w:val="105"/>
          <w:sz w:val="18"/>
        </w:rPr>
        <w:t>redirection</w:t>
      </w:r>
      <w:r>
        <w:rPr>
          <w:rFonts w:ascii="Times New Roman"/>
          <w:sz w:val="18"/>
        </w:rPr>
        <w:tab/>
      </w:r>
      <w:hyperlink w:history="true" w:anchor="_bookmark48">
        <w:r>
          <w:rPr>
            <w:rFonts w:ascii="Times New Roman"/>
            <w:spacing w:val="-5"/>
            <w:w w:val="105"/>
            <w:sz w:val="18"/>
          </w:rPr>
          <w:t>41</w:t>
        </w:r>
      </w:hyperlink>
    </w:p>
    <w:p>
      <w:pPr>
        <w:tabs>
          <w:tab w:pos="4208" w:val="left" w:leader="dot"/>
        </w:tabs>
        <w:spacing w:before="2"/>
        <w:ind w:left="160" w:right="0" w:firstLine="0"/>
        <w:jc w:val="left"/>
        <w:rPr>
          <w:rFonts w:ascii="Times New Roman"/>
          <w:sz w:val="18"/>
        </w:rPr>
      </w:pPr>
      <w:r>
        <w:rPr>
          <w:rFonts w:ascii="Times New Roman"/>
          <w:w w:val="105"/>
          <w:sz w:val="18"/>
        </w:rPr>
        <w:t>reserved</w:t>
      </w:r>
      <w:r>
        <w:rPr>
          <w:rFonts w:ascii="Times New Roman"/>
          <w:spacing w:val="26"/>
          <w:w w:val="105"/>
          <w:sz w:val="18"/>
        </w:rPr>
        <w:t> </w:t>
      </w:r>
      <w:r>
        <w:rPr>
          <w:rFonts w:ascii="Times New Roman"/>
          <w:spacing w:val="-4"/>
          <w:w w:val="105"/>
          <w:sz w:val="18"/>
        </w:rPr>
        <w:t>word</w:t>
      </w:r>
      <w:r>
        <w:rPr>
          <w:rFonts w:ascii="Times New Roman"/>
          <w:sz w:val="18"/>
        </w:rPr>
        <w:tab/>
      </w:r>
      <w:hyperlink w:history="true" w:anchor="_bookmark2">
        <w:r>
          <w:rPr>
            <w:rFonts w:ascii="Times New Roman"/>
            <w:spacing w:val="-10"/>
            <w:w w:val="105"/>
            <w:sz w:val="18"/>
          </w:rPr>
          <w:t>4</w:t>
        </w:r>
      </w:hyperlink>
    </w:p>
    <w:p>
      <w:pPr>
        <w:tabs>
          <w:tab w:pos="4208" w:val="left" w:leader="dot"/>
        </w:tabs>
        <w:spacing w:before="2"/>
        <w:ind w:left="160" w:right="0" w:firstLine="0"/>
        <w:jc w:val="left"/>
        <w:rPr>
          <w:rFonts w:ascii="Times New Roman"/>
          <w:sz w:val="18"/>
        </w:rPr>
      </w:pPr>
      <w:r>
        <w:rPr>
          <w:rFonts w:ascii="Times New Roman"/>
          <w:w w:val="105"/>
          <w:sz w:val="18"/>
        </w:rPr>
        <w:t>reserved</w:t>
      </w:r>
      <w:r>
        <w:rPr>
          <w:rFonts w:ascii="Times New Roman"/>
          <w:spacing w:val="26"/>
          <w:w w:val="105"/>
          <w:sz w:val="18"/>
        </w:rPr>
        <w:t> </w:t>
      </w:r>
      <w:r>
        <w:rPr>
          <w:rFonts w:ascii="Times New Roman"/>
          <w:spacing w:val="-4"/>
          <w:w w:val="105"/>
          <w:sz w:val="18"/>
        </w:rPr>
        <w:t>words</w:t>
      </w:r>
      <w:r>
        <w:rPr>
          <w:rFonts w:ascii="Times New Roman"/>
          <w:sz w:val="18"/>
        </w:rPr>
        <w:tab/>
      </w:r>
      <w:hyperlink w:history="true" w:anchor="_bookmark9">
        <w:r>
          <w:rPr>
            <w:rFonts w:ascii="Times New Roman"/>
            <w:spacing w:val="-10"/>
            <w:w w:val="105"/>
            <w:sz w:val="18"/>
          </w:rPr>
          <w:t>9</w:t>
        </w:r>
      </w:hyperlink>
    </w:p>
    <w:p>
      <w:pPr>
        <w:tabs>
          <w:tab w:pos="4024" w:val="left" w:leader="dot"/>
        </w:tabs>
        <w:spacing w:before="2"/>
        <w:ind w:left="160" w:right="0" w:firstLine="0"/>
        <w:jc w:val="left"/>
        <w:rPr>
          <w:rFonts w:ascii="Times New Roman"/>
          <w:sz w:val="18"/>
        </w:rPr>
      </w:pPr>
      <w:r>
        <w:rPr>
          <w:rFonts w:ascii="Times New Roman"/>
          <w:w w:val="105"/>
          <w:sz w:val="18"/>
        </w:rPr>
        <w:t>restricted</w:t>
      </w:r>
      <w:r>
        <w:rPr>
          <w:rFonts w:ascii="Times New Roman"/>
          <w:spacing w:val="67"/>
          <w:w w:val="105"/>
          <w:sz w:val="18"/>
        </w:rPr>
        <w:t> </w:t>
      </w:r>
      <w:r>
        <w:rPr>
          <w:rFonts w:ascii="Times New Roman"/>
          <w:spacing w:val="-4"/>
          <w:w w:val="105"/>
          <w:sz w:val="18"/>
        </w:rPr>
        <w:t>shell</w:t>
      </w:r>
      <w:r>
        <w:rPr>
          <w:rFonts w:ascii="Times New Roman"/>
          <w:sz w:val="18"/>
        </w:rPr>
        <w:tab/>
      </w:r>
      <w:hyperlink w:history="true" w:anchor="_bookmark125">
        <w:r>
          <w:rPr>
            <w:rFonts w:ascii="Times New Roman"/>
            <w:spacing w:val="-5"/>
            <w:w w:val="105"/>
            <w:sz w:val="18"/>
          </w:rPr>
          <w:t>115</w:t>
        </w:r>
      </w:hyperlink>
    </w:p>
    <w:p>
      <w:pPr>
        <w:tabs>
          <w:tab w:pos="4208" w:val="left" w:leader="dot"/>
        </w:tabs>
        <w:spacing w:before="3"/>
        <w:ind w:left="160" w:right="0" w:firstLine="0"/>
        <w:jc w:val="left"/>
        <w:rPr>
          <w:rFonts w:ascii="Times New Roman"/>
          <w:sz w:val="18"/>
        </w:rPr>
      </w:pPr>
      <w:r>
        <w:rPr>
          <w:rFonts w:ascii="Times New Roman"/>
          <w:w w:val="115"/>
          <w:sz w:val="18"/>
        </w:rPr>
        <w:t>return</w:t>
      </w:r>
      <w:r>
        <w:rPr>
          <w:rFonts w:ascii="Times New Roman"/>
          <w:spacing w:val="13"/>
          <w:w w:val="115"/>
          <w:sz w:val="18"/>
        </w:rPr>
        <w:t> </w:t>
      </w:r>
      <w:r>
        <w:rPr>
          <w:rFonts w:ascii="Times New Roman"/>
          <w:spacing w:val="-2"/>
          <w:w w:val="115"/>
          <w:sz w:val="18"/>
        </w:rPr>
        <w:t>status</w:t>
      </w:r>
      <w:r>
        <w:rPr>
          <w:rFonts w:ascii="Times New Roman"/>
          <w:sz w:val="18"/>
        </w:rPr>
        <w:tab/>
      </w:r>
      <w:hyperlink w:history="true" w:anchor="_bookmark2">
        <w:r>
          <w:rPr>
            <w:rFonts w:ascii="Times New Roman"/>
            <w:spacing w:val="-12"/>
            <w:w w:val="115"/>
            <w:sz w:val="18"/>
          </w:rPr>
          <w:t>4</w:t>
        </w:r>
      </w:hyperlink>
    </w:p>
    <w:p>
      <w:pPr>
        <w:spacing w:line="240" w:lineRule="auto" w:before="232"/>
        <w:rPr>
          <w:rFonts w:ascii="Times New Roman"/>
          <w:sz w:val="28"/>
        </w:rPr>
      </w:pPr>
      <w:r>
        <w:rPr/>
        <w:br w:type="column"/>
      </w:r>
      <w:r>
        <w:rPr>
          <w:rFonts w:ascii="Times New Roman"/>
          <w:sz w:val="28"/>
        </w:rPr>
      </w:r>
    </w:p>
    <w:p>
      <w:pPr>
        <w:spacing w:before="0"/>
        <w:ind w:left="150" w:right="0" w:firstLine="0"/>
        <w:jc w:val="left"/>
        <w:rPr>
          <w:b/>
          <w:sz w:val="28"/>
        </w:rPr>
      </w:pPr>
      <w:r>
        <w:rPr>
          <w:b/>
          <w:spacing w:val="-10"/>
          <w:sz w:val="28"/>
        </w:rPr>
        <w:t>S</w:t>
      </w:r>
    </w:p>
    <w:p>
      <w:pPr>
        <w:tabs>
          <w:tab w:pos="4300" w:val="right" w:leader="dot"/>
        </w:tabs>
        <w:spacing w:before="68"/>
        <w:ind w:left="159" w:right="0" w:firstLine="0"/>
        <w:jc w:val="left"/>
        <w:rPr>
          <w:rFonts w:ascii="Times New Roman"/>
          <w:sz w:val="18"/>
        </w:rPr>
      </w:pPr>
      <w:r>
        <w:rPr>
          <w:rFonts w:ascii="Times New Roman"/>
          <w:sz w:val="18"/>
        </w:rPr>
        <w:t>shell</w:t>
      </w:r>
      <w:r>
        <w:rPr>
          <w:rFonts w:ascii="Times New Roman"/>
          <w:spacing w:val="31"/>
          <w:sz w:val="18"/>
        </w:rPr>
        <w:t> </w:t>
      </w:r>
      <w:r>
        <w:rPr>
          <w:rFonts w:ascii="Times New Roman"/>
          <w:spacing w:val="-2"/>
          <w:sz w:val="18"/>
        </w:rPr>
        <w:t>arithmetic</w:t>
      </w:r>
      <w:r>
        <w:rPr>
          <w:rFonts w:ascii="Times New Roman"/>
          <w:sz w:val="18"/>
        </w:rPr>
        <w:tab/>
      </w:r>
      <w:hyperlink w:history="true" w:anchor="_bookmark112">
        <w:r>
          <w:rPr>
            <w:rFonts w:ascii="Times New Roman"/>
            <w:spacing w:val="-5"/>
            <w:sz w:val="18"/>
          </w:rPr>
          <w:t>107</w:t>
        </w:r>
      </w:hyperlink>
    </w:p>
    <w:p>
      <w:pPr>
        <w:tabs>
          <w:tab w:pos="4300" w:val="right" w:leader="dot"/>
        </w:tabs>
        <w:spacing w:before="9"/>
        <w:ind w:left="159" w:right="0" w:firstLine="0"/>
        <w:jc w:val="left"/>
        <w:rPr>
          <w:rFonts w:ascii="Times New Roman"/>
          <w:sz w:val="18"/>
        </w:rPr>
      </w:pPr>
      <w:r>
        <w:rPr>
          <w:rFonts w:ascii="Times New Roman"/>
          <w:sz w:val="18"/>
        </w:rPr>
        <w:t>shell</w:t>
      </w:r>
      <w:r>
        <w:rPr>
          <w:rFonts w:ascii="Times New Roman"/>
          <w:spacing w:val="31"/>
          <w:sz w:val="18"/>
        </w:rPr>
        <w:t> </w:t>
      </w:r>
      <w:r>
        <w:rPr>
          <w:rFonts w:ascii="Times New Roman"/>
          <w:spacing w:val="-2"/>
          <w:sz w:val="18"/>
        </w:rPr>
        <w:t>function</w:t>
      </w:r>
      <w:r>
        <w:rPr>
          <w:rFonts w:ascii="Times New Roman"/>
          <w:sz w:val="18"/>
        </w:rPr>
        <w:tab/>
      </w:r>
      <w:hyperlink w:history="true" w:anchor="_bookmark24">
        <w:r>
          <w:rPr>
            <w:rFonts w:ascii="Times New Roman"/>
            <w:spacing w:val="-5"/>
            <w:sz w:val="18"/>
          </w:rPr>
          <w:t>19</w:t>
        </w:r>
      </w:hyperlink>
    </w:p>
    <w:p>
      <w:pPr>
        <w:tabs>
          <w:tab w:pos="4300" w:val="right" w:leader="dot"/>
        </w:tabs>
        <w:spacing w:before="8"/>
        <w:ind w:left="159" w:right="0" w:firstLine="0"/>
        <w:jc w:val="left"/>
        <w:rPr>
          <w:rFonts w:ascii="Times New Roman"/>
          <w:sz w:val="18"/>
        </w:rPr>
      </w:pPr>
      <w:r>
        <w:rPr>
          <w:rFonts w:ascii="Times New Roman"/>
          <w:sz w:val="18"/>
        </w:rPr>
        <w:t>shell</w:t>
      </w:r>
      <w:r>
        <w:rPr>
          <w:rFonts w:ascii="Times New Roman"/>
          <w:spacing w:val="31"/>
          <w:sz w:val="18"/>
        </w:rPr>
        <w:t> </w:t>
      </w:r>
      <w:r>
        <w:rPr>
          <w:rFonts w:ascii="Times New Roman"/>
          <w:spacing w:val="-2"/>
          <w:sz w:val="18"/>
        </w:rPr>
        <w:t>script</w:t>
      </w:r>
      <w:r>
        <w:rPr>
          <w:rFonts w:ascii="Times New Roman"/>
          <w:sz w:val="18"/>
        </w:rPr>
        <w:tab/>
      </w:r>
      <w:hyperlink w:history="true" w:anchor="_bookmark64">
        <w:r>
          <w:rPr>
            <w:rFonts w:ascii="Times New Roman"/>
            <w:spacing w:val="-5"/>
            <w:sz w:val="18"/>
          </w:rPr>
          <w:t>50</w:t>
        </w:r>
      </w:hyperlink>
    </w:p>
    <w:p>
      <w:pPr>
        <w:tabs>
          <w:tab w:pos="4300" w:val="right" w:leader="dot"/>
        </w:tabs>
        <w:spacing w:before="8"/>
        <w:ind w:left="159" w:right="0" w:firstLine="0"/>
        <w:jc w:val="left"/>
        <w:rPr>
          <w:rFonts w:ascii="Times New Roman"/>
          <w:sz w:val="18"/>
        </w:rPr>
      </w:pPr>
      <w:r>
        <w:rPr>
          <w:rFonts w:ascii="Times New Roman"/>
          <w:sz w:val="18"/>
        </w:rPr>
        <w:t>shell</w:t>
      </w:r>
      <w:r>
        <w:rPr>
          <w:rFonts w:ascii="Times New Roman"/>
          <w:spacing w:val="31"/>
          <w:sz w:val="18"/>
        </w:rPr>
        <w:t> </w:t>
      </w:r>
      <w:r>
        <w:rPr>
          <w:rFonts w:ascii="Times New Roman"/>
          <w:spacing w:val="-2"/>
          <w:sz w:val="18"/>
        </w:rPr>
        <w:t>variable</w:t>
      </w:r>
      <w:r>
        <w:rPr>
          <w:rFonts w:ascii="Times New Roman"/>
          <w:sz w:val="18"/>
        </w:rPr>
        <w:tab/>
      </w:r>
      <w:hyperlink w:history="true" w:anchor="_bookmark26">
        <w:r>
          <w:rPr>
            <w:rFonts w:ascii="Times New Roman"/>
            <w:spacing w:val="-5"/>
            <w:sz w:val="18"/>
          </w:rPr>
          <w:t>22</w:t>
        </w:r>
      </w:hyperlink>
    </w:p>
    <w:p>
      <w:pPr>
        <w:tabs>
          <w:tab w:pos="4300" w:val="right" w:leader="dot"/>
        </w:tabs>
        <w:spacing w:before="9"/>
        <w:ind w:left="159" w:right="0" w:firstLine="0"/>
        <w:jc w:val="left"/>
        <w:rPr>
          <w:rFonts w:ascii="Times New Roman"/>
          <w:sz w:val="18"/>
        </w:rPr>
      </w:pPr>
      <w:r>
        <w:rPr>
          <w:rFonts w:ascii="Times New Roman"/>
          <w:w w:val="110"/>
          <w:sz w:val="18"/>
        </w:rPr>
        <w:t>shell,</w:t>
      </w:r>
      <w:r>
        <w:rPr>
          <w:rFonts w:ascii="Times New Roman"/>
          <w:spacing w:val="-4"/>
          <w:w w:val="110"/>
          <w:sz w:val="18"/>
        </w:rPr>
        <w:t> </w:t>
      </w:r>
      <w:r>
        <w:rPr>
          <w:rFonts w:ascii="Times New Roman"/>
          <w:spacing w:val="-2"/>
          <w:w w:val="110"/>
          <w:sz w:val="18"/>
        </w:rPr>
        <w:t>interactive</w:t>
      </w:r>
      <w:r>
        <w:rPr>
          <w:rFonts w:ascii="Times New Roman"/>
          <w:sz w:val="18"/>
        </w:rPr>
        <w:tab/>
      </w:r>
      <w:hyperlink w:history="true" w:anchor="_bookmark109">
        <w:r>
          <w:rPr>
            <w:rFonts w:ascii="Times New Roman"/>
            <w:spacing w:val="-5"/>
            <w:w w:val="110"/>
            <w:sz w:val="18"/>
          </w:rPr>
          <w:t>104</w:t>
        </w:r>
      </w:hyperlink>
    </w:p>
    <w:p>
      <w:pPr>
        <w:tabs>
          <w:tab w:pos="4300" w:val="right" w:leader="dot"/>
        </w:tabs>
        <w:spacing w:before="8"/>
        <w:ind w:left="159" w:right="0" w:firstLine="0"/>
        <w:jc w:val="left"/>
        <w:rPr>
          <w:rFonts w:ascii="Times New Roman"/>
          <w:sz w:val="18"/>
        </w:rPr>
      </w:pPr>
      <w:r>
        <w:rPr>
          <w:rFonts w:ascii="Times New Roman"/>
          <w:spacing w:val="-2"/>
          <w:sz w:val="18"/>
        </w:rPr>
        <w:t>signal</w:t>
      </w:r>
      <w:r>
        <w:rPr>
          <w:rFonts w:ascii="Times New Roman"/>
          <w:sz w:val="18"/>
        </w:rPr>
        <w:tab/>
      </w:r>
      <w:hyperlink w:history="true" w:anchor="_bookmark2">
        <w:r>
          <w:rPr>
            <w:rFonts w:ascii="Times New Roman"/>
            <w:spacing w:val="-10"/>
            <w:sz w:val="18"/>
          </w:rPr>
          <w:t>4</w:t>
        </w:r>
      </w:hyperlink>
    </w:p>
    <w:p>
      <w:pPr>
        <w:tabs>
          <w:tab w:pos="4300" w:val="right" w:leader="dot"/>
        </w:tabs>
        <w:spacing w:before="9"/>
        <w:ind w:left="159" w:right="0" w:firstLine="0"/>
        <w:jc w:val="left"/>
        <w:rPr>
          <w:rFonts w:ascii="Times New Roman"/>
          <w:sz w:val="18"/>
        </w:rPr>
      </w:pPr>
      <w:r>
        <w:rPr>
          <w:rFonts w:ascii="Times New Roman"/>
          <w:sz w:val="18"/>
        </w:rPr>
        <w:t>signal</w:t>
      </w:r>
      <w:r>
        <w:rPr>
          <w:rFonts w:ascii="Times New Roman"/>
          <w:spacing w:val="46"/>
          <w:sz w:val="18"/>
        </w:rPr>
        <w:t> </w:t>
      </w:r>
      <w:r>
        <w:rPr>
          <w:rFonts w:ascii="Times New Roman"/>
          <w:spacing w:val="-2"/>
          <w:sz w:val="18"/>
        </w:rPr>
        <w:t>handling</w:t>
      </w:r>
      <w:r>
        <w:rPr>
          <w:rFonts w:ascii="Times New Roman"/>
          <w:sz w:val="18"/>
        </w:rPr>
        <w:tab/>
      </w:r>
      <w:hyperlink w:history="true" w:anchor="_bookmark62">
        <w:r>
          <w:rPr>
            <w:rFonts w:ascii="Times New Roman"/>
            <w:spacing w:val="-5"/>
            <w:sz w:val="18"/>
          </w:rPr>
          <w:t>49</w:t>
        </w:r>
      </w:hyperlink>
    </w:p>
    <w:p>
      <w:pPr>
        <w:tabs>
          <w:tab w:pos="3911" w:val="left" w:leader="dot"/>
        </w:tabs>
        <w:spacing w:before="8"/>
        <w:ind w:left="159" w:right="0" w:firstLine="0"/>
        <w:jc w:val="left"/>
        <w:rPr>
          <w:rFonts w:ascii="Times New Roman"/>
          <w:sz w:val="18"/>
        </w:rPr>
      </w:pPr>
      <w:r>
        <w:rPr>
          <w:rFonts w:ascii="Times New Roman"/>
          <w:w w:val="105"/>
          <w:sz w:val="18"/>
        </w:rPr>
        <w:t>special</w:t>
      </w:r>
      <w:r>
        <w:rPr>
          <w:rFonts w:ascii="Times New Roman"/>
          <w:spacing w:val="25"/>
          <w:w w:val="105"/>
          <w:sz w:val="18"/>
        </w:rPr>
        <w:t> </w:t>
      </w:r>
      <w:r>
        <w:rPr>
          <w:rFonts w:ascii="Times New Roman"/>
          <w:spacing w:val="-2"/>
          <w:w w:val="105"/>
          <w:sz w:val="18"/>
        </w:rPr>
        <w:t>builtin</w:t>
      </w:r>
      <w:r>
        <w:rPr>
          <w:rFonts w:ascii="Times New Roman"/>
          <w:sz w:val="18"/>
        </w:rPr>
        <w:tab/>
      </w:r>
      <w:hyperlink w:history="true" w:anchor="_bookmark2">
        <w:r>
          <w:rPr>
            <w:rFonts w:ascii="Times New Roman"/>
            <w:w w:val="105"/>
            <w:sz w:val="18"/>
          </w:rPr>
          <w:t>4</w:t>
        </w:r>
      </w:hyperlink>
      <w:r>
        <w:rPr>
          <w:rFonts w:ascii="Times New Roman"/>
          <w:w w:val="105"/>
          <w:sz w:val="18"/>
        </w:rPr>
        <w:t>,</w:t>
      </w:r>
      <w:r>
        <w:rPr>
          <w:rFonts w:ascii="Times New Roman"/>
          <w:spacing w:val="14"/>
          <w:w w:val="105"/>
          <w:sz w:val="18"/>
        </w:rPr>
        <w:t> </w:t>
      </w:r>
      <w:hyperlink w:history="true" w:anchor="_bookmark90">
        <w:r>
          <w:rPr>
            <w:rFonts w:ascii="Times New Roman"/>
            <w:spacing w:val="-5"/>
            <w:w w:val="105"/>
            <w:sz w:val="18"/>
          </w:rPr>
          <w:t>85</w:t>
        </w:r>
      </w:hyperlink>
    </w:p>
    <w:p>
      <w:pPr>
        <w:tabs>
          <w:tab w:pos="4300" w:val="right" w:leader="dot"/>
        </w:tabs>
        <w:spacing w:before="9"/>
        <w:ind w:left="159" w:right="0" w:firstLine="0"/>
        <w:jc w:val="left"/>
        <w:rPr>
          <w:rFonts w:ascii="Times New Roman"/>
          <w:sz w:val="18"/>
        </w:rPr>
      </w:pPr>
      <w:r>
        <w:rPr>
          <w:rFonts w:ascii="Times New Roman"/>
          <w:w w:val="110"/>
          <w:sz w:val="18"/>
        </w:rPr>
        <w:t>startup</w:t>
      </w:r>
      <w:r>
        <w:rPr>
          <w:rFonts w:ascii="Times New Roman"/>
          <w:spacing w:val="55"/>
          <w:w w:val="110"/>
          <w:sz w:val="18"/>
        </w:rPr>
        <w:t> </w:t>
      </w:r>
      <w:r>
        <w:rPr>
          <w:rFonts w:ascii="Times New Roman"/>
          <w:spacing w:val="-2"/>
          <w:w w:val="105"/>
          <w:sz w:val="18"/>
        </w:rPr>
        <w:t>files</w:t>
      </w:r>
      <w:r>
        <w:rPr>
          <w:rFonts w:ascii="Times New Roman"/>
          <w:sz w:val="18"/>
        </w:rPr>
        <w:tab/>
      </w:r>
      <w:hyperlink w:history="true" w:anchor="_bookmark107">
        <w:r>
          <w:rPr>
            <w:rFonts w:ascii="Times New Roman"/>
            <w:spacing w:val="-5"/>
            <w:w w:val="110"/>
            <w:sz w:val="18"/>
          </w:rPr>
          <w:t>102</w:t>
        </w:r>
      </w:hyperlink>
    </w:p>
    <w:p>
      <w:pPr>
        <w:tabs>
          <w:tab w:pos="4300" w:val="right" w:leader="dot"/>
        </w:tabs>
        <w:spacing w:before="8"/>
        <w:ind w:left="159" w:right="0" w:firstLine="0"/>
        <w:jc w:val="left"/>
        <w:rPr>
          <w:rFonts w:ascii="Times New Roman"/>
          <w:sz w:val="18"/>
        </w:rPr>
      </w:pPr>
      <w:r>
        <w:rPr>
          <w:rFonts w:ascii="Times New Roman"/>
          <w:w w:val="110"/>
          <w:sz w:val="18"/>
        </w:rPr>
        <w:t>string</w:t>
      </w:r>
      <w:r>
        <w:rPr>
          <w:rFonts w:ascii="Times New Roman"/>
          <w:spacing w:val="19"/>
          <w:w w:val="110"/>
          <w:sz w:val="18"/>
        </w:rPr>
        <w:t> </w:t>
      </w:r>
      <w:r>
        <w:rPr>
          <w:rFonts w:ascii="Times New Roman"/>
          <w:spacing w:val="-2"/>
          <w:w w:val="110"/>
          <w:sz w:val="18"/>
        </w:rPr>
        <w:t>translations</w:t>
      </w:r>
      <w:r>
        <w:rPr>
          <w:rFonts w:ascii="Times New Roman"/>
          <w:sz w:val="18"/>
        </w:rPr>
        <w:tab/>
      </w:r>
      <w:hyperlink w:history="true" w:anchor="_bookmark8">
        <w:r>
          <w:rPr>
            <w:rFonts w:ascii="Times New Roman"/>
            <w:spacing w:val="-10"/>
            <w:w w:val="110"/>
            <w:sz w:val="18"/>
          </w:rPr>
          <w:t>8</w:t>
        </w:r>
      </w:hyperlink>
    </w:p>
    <w:p>
      <w:pPr>
        <w:tabs>
          <w:tab w:pos="4300" w:val="right" w:leader="dot"/>
        </w:tabs>
        <w:spacing w:before="3"/>
        <w:ind w:left="159" w:right="0" w:firstLine="0"/>
        <w:jc w:val="left"/>
        <w:rPr>
          <w:rFonts w:ascii="Times New Roman"/>
          <w:sz w:val="18"/>
        </w:rPr>
      </w:pPr>
      <w:r>
        <w:rPr>
          <w:rFonts w:ascii="Times New Roman"/>
          <w:spacing w:val="2"/>
          <w:sz w:val="18"/>
        </w:rPr>
        <w:t>suspending</w:t>
      </w:r>
      <w:r>
        <w:rPr>
          <w:rFonts w:ascii="Times New Roman"/>
          <w:spacing w:val="69"/>
          <w:sz w:val="18"/>
        </w:rPr>
        <w:t> </w:t>
      </w:r>
      <w:r>
        <w:rPr>
          <w:rFonts w:ascii="Times New Roman"/>
          <w:spacing w:val="-4"/>
          <w:sz w:val="18"/>
        </w:rPr>
        <w:t>jobs</w:t>
      </w:r>
      <w:r>
        <w:rPr>
          <w:rFonts w:ascii="Times New Roman"/>
          <w:sz w:val="18"/>
        </w:rPr>
        <w:tab/>
      </w:r>
      <w:hyperlink w:history="true" w:anchor="_bookmark131">
        <w:r>
          <w:rPr>
            <w:rFonts w:ascii="Times New Roman"/>
            <w:spacing w:val="-5"/>
            <w:sz w:val="18"/>
          </w:rPr>
          <w:t>125</w:t>
        </w:r>
      </w:hyperlink>
    </w:p>
    <w:p>
      <w:pPr>
        <w:pStyle w:val="Heading2"/>
        <w:spacing w:before="416"/>
      </w:pPr>
      <w:r>
        <w:rPr>
          <w:spacing w:val="-10"/>
          <w:w w:val="115"/>
        </w:rPr>
        <w:t>T</w:t>
      </w:r>
    </w:p>
    <w:p>
      <w:pPr>
        <w:tabs>
          <w:tab w:pos="4300" w:val="right" w:leader="dot"/>
        </w:tabs>
        <w:spacing w:before="68"/>
        <w:ind w:left="159" w:right="0" w:firstLine="0"/>
        <w:jc w:val="left"/>
        <w:rPr>
          <w:rFonts w:ascii="Times New Roman"/>
          <w:sz w:val="18"/>
        </w:rPr>
      </w:pPr>
      <w:r>
        <w:rPr>
          <w:rFonts w:ascii="Times New Roman"/>
          <w:w w:val="110"/>
          <w:sz w:val="18"/>
        </w:rPr>
        <w:t>tilde</w:t>
      </w:r>
      <w:r>
        <w:rPr>
          <w:rFonts w:ascii="Times New Roman"/>
          <w:spacing w:val="14"/>
          <w:w w:val="110"/>
          <w:sz w:val="18"/>
        </w:rPr>
        <w:t> </w:t>
      </w:r>
      <w:r>
        <w:rPr>
          <w:rFonts w:ascii="Times New Roman"/>
          <w:spacing w:val="-2"/>
          <w:w w:val="110"/>
          <w:sz w:val="18"/>
        </w:rPr>
        <w:t>expansion</w:t>
      </w:r>
      <w:r>
        <w:rPr>
          <w:rFonts w:ascii="Times New Roman"/>
          <w:sz w:val="18"/>
        </w:rPr>
        <w:tab/>
      </w:r>
      <w:hyperlink w:history="true" w:anchor="_bookmark35">
        <w:r>
          <w:rPr>
            <w:rFonts w:ascii="Times New Roman"/>
            <w:spacing w:val="-5"/>
            <w:w w:val="110"/>
            <w:sz w:val="18"/>
          </w:rPr>
          <w:t>26</w:t>
        </w:r>
      </w:hyperlink>
    </w:p>
    <w:p>
      <w:pPr>
        <w:tabs>
          <w:tab w:pos="4300" w:val="right" w:leader="dot"/>
        </w:tabs>
        <w:spacing w:before="9"/>
        <w:ind w:left="159" w:right="0" w:firstLine="0"/>
        <w:jc w:val="left"/>
        <w:rPr>
          <w:rFonts w:ascii="Times New Roman"/>
          <w:sz w:val="18"/>
        </w:rPr>
      </w:pPr>
      <w:r>
        <w:rPr>
          <w:rFonts w:ascii="Times New Roman"/>
          <w:spacing w:val="-2"/>
          <w:sz w:val="18"/>
        </w:rPr>
        <w:t>token</w:t>
      </w:r>
      <w:r>
        <w:rPr>
          <w:rFonts w:ascii="Times New Roman"/>
          <w:sz w:val="18"/>
        </w:rPr>
        <w:tab/>
      </w:r>
      <w:hyperlink w:history="true" w:anchor="_bookmark2">
        <w:r>
          <w:rPr>
            <w:rFonts w:ascii="Times New Roman"/>
            <w:spacing w:val="-10"/>
            <w:sz w:val="18"/>
          </w:rPr>
          <w:t>4</w:t>
        </w:r>
      </w:hyperlink>
    </w:p>
    <w:p>
      <w:pPr>
        <w:tabs>
          <w:tab w:pos="4300" w:val="right" w:leader="dot"/>
        </w:tabs>
        <w:spacing w:before="2"/>
        <w:ind w:left="159" w:right="0" w:firstLine="0"/>
        <w:jc w:val="left"/>
        <w:rPr>
          <w:rFonts w:ascii="Times New Roman"/>
          <w:sz w:val="18"/>
        </w:rPr>
      </w:pPr>
      <w:r>
        <w:rPr>
          <w:rFonts w:ascii="Times New Roman"/>
          <w:w w:val="110"/>
          <w:sz w:val="18"/>
        </w:rPr>
        <w:t>translation,</w:t>
      </w:r>
      <w:r>
        <w:rPr>
          <w:rFonts w:ascii="Times New Roman"/>
          <w:spacing w:val="28"/>
          <w:w w:val="110"/>
          <w:sz w:val="18"/>
        </w:rPr>
        <w:t> </w:t>
      </w:r>
      <w:r>
        <w:rPr>
          <w:rFonts w:ascii="Times New Roman"/>
          <w:w w:val="110"/>
          <w:sz w:val="18"/>
        </w:rPr>
        <w:t>native</w:t>
      </w:r>
      <w:r>
        <w:rPr>
          <w:rFonts w:ascii="Times New Roman"/>
          <w:spacing w:val="30"/>
          <w:w w:val="110"/>
          <w:sz w:val="18"/>
        </w:rPr>
        <w:t> </w:t>
      </w:r>
      <w:r>
        <w:rPr>
          <w:rFonts w:ascii="Times New Roman"/>
          <w:spacing w:val="-2"/>
          <w:w w:val="110"/>
          <w:sz w:val="18"/>
        </w:rPr>
        <w:t>languages</w:t>
      </w:r>
      <w:r>
        <w:rPr>
          <w:rFonts w:ascii="Times New Roman"/>
          <w:sz w:val="18"/>
        </w:rPr>
        <w:tab/>
      </w:r>
      <w:hyperlink w:history="true" w:anchor="_bookmark6">
        <w:r>
          <w:rPr>
            <w:rFonts w:ascii="Times New Roman"/>
            <w:spacing w:val="-10"/>
            <w:w w:val="110"/>
            <w:sz w:val="18"/>
          </w:rPr>
          <w:t>7</w:t>
        </w:r>
      </w:hyperlink>
    </w:p>
    <w:p>
      <w:pPr>
        <w:pStyle w:val="Heading2"/>
        <w:spacing w:before="417"/>
      </w:pPr>
      <w:r>
        <w:rPr>
          <w:spacing w:val="-10"/>
          <w:w w:val="105"/>
        </w:rPr>
        <w:t>U</w:t>
      </w:r>
    </w:p>
    <w:p>
      <w:pPr>
        <w:tabs>
          <w:tab w:pos="4300" w:val="right" w:leader="dot"/>
        </w:tabs>
        <w:spacing w:before="62"/>
        <w:ind w:left="159" w:right="0" w:firstLine="0"/>
        <w:jc w:val="left"/>
        <w:rPr>
          <w:rFonts w:ascii="Times New Roman"/>
          <w:sz w:val="18"/>
        </w:rPr>
      </w:pPr>
      <w:r>
        <w:rPr>
          <w:rFonts w:ascii="Times New Roman"/>
          <w:w w:val="110"/>
          <w:sz w:val="18"/>
        </w:rPr>
        <w:t>unary</w:t>
      </w:r>
      <w:r>
        <w:rPr>
          <w:rFonts w:ascii="Times New Roman"/>
          <w:spacing w:val="26"/>
          <w:w w:val="110"/>
          <w:sz w:val="18"/>
        </w:rPr>
        <w:t> </w:t>
      </w:r>
      <w:r>
        <w:rPr>
          <w:rFonts w:ascii="Times New Roman"/>
          <w:w w:val="110"/>
          <w:sz w:val="18"/>
        </w:rPr>
        <w:t>arithmetic</w:t>
      </w:r>
      <w:r>
        <w:rPr>
          <w:rFonts w:ascii="Times New Roman"/>
          <w:spacing w:val="27"/>
          <w:w w:val="110"/>
          <w:sz w:val="18"/>
        </w:rPr>
        <w:t> </w:t>
      </w:r>
      <w:r>
        <w:rPr>
          <w:rFonts w:ascii="Times New Roman"/>
          <w:spacing w:val="-2"/>
          <w:w w:val="110"/>
          <w:sz w:val="18"/>
        </w:rPr>
        <w:t>operators</w:t>
      </w:r>
      <w:r>
        <w:rPr>
          <w:rFonts w:ascii="Times New Roman"/>
          <w:sz w:val="18"/>
        </w:rPr>
        <w:tab/>
      </w:r>
      <w:hyperlink w:history="true" w:anchor="_bookmark114">
        <w:r>
          <w:rPr>
            <w:rFonts w:ascii="Times New Roman"/>
            <w:spacing w:val="-5"/>
            <w:w w:val="110"/>
            <w:sz w:val="18"/>
          </w:rPr>
          <w:t>108</w:t>
        </w:r>
      </w:hyperlink>
    </w:p>
    <w:p>
      <w:pPr>
        <w:pStyle w:val="Heading2"/>
        <w:spacing w:before="416"/>
      </w:pPr>
      <w:r>
        <w:rPr>
          <w:spacing w:val="-10"/>
          <w:w w:val="115"/>
        </w:rPr>
        <w:t>V</w:t>
      </w:r>
    </w:p>
    <w:p>
      <w:pPr>
        <w:tabs>
          <w:tab w:pos="4300" w:val="right" w:leader="dot"/>
        </w:tabs>
        <w:spacing w:before="69"/>
        <w:ind w:left="159" w:right="0" w:firstLine="0"/>
        <w:jc w:val="left"/>
        <w:rPr>
          <w:rFonts w:ascii="Times New Roman"/>
          <w:sz w:val="18"/>
        </w:rPr>
      </w:pPr>
      <w:r>
        <w:rPr>
          <w:rFonts w:ascii="Times New Roman"/>
          <w:sz w:val="18"/>
        </w:rPr>
        <w:t>variable,</w:t>
      </w:r>
      <w:r>
        <w:rPr>
          <w:rFonts w:ascii="Times New Roman"/>
          <w:spacing w:val="70"/>
          <w:sz w:val="18"/>
        </w:rPr>
        <w:t> </w:t>
      </w:r>
      <w:r>
        <w:rPr>
          <w:rFonts w:ascii="Times New Roman"/>
          <w:spacing w:val="-2"/>
          <w:sz w:val="18"/>
        </w:rPr>
        <w:t>shell</w:t>
      </w:r>
      <w:r>
        <w:rPr>
          <w:rFonts w:ascii="Times New Roman"/>
          <w:sz w:val="18"/>
        </w:rPr>
        <w:tab/>
      </w:r>
      <w:hyperlink w:history="true" w:anchor="_bookmark26">
        <w:r>
          <w:rPr>
            <w:rFonts w:ascii="Times New Roman"/>
            <w:spacing w:val="-5"/>
            <w:sz w:val="18"/>
          </w:rPr>
          <w:t>22</w:t>
        </w:r>
      </w:hyperlink>
    </w:p>
    <w:p>
      <w:pPr>
        <w:tabs>
          <w:tab w:pos="4300" w:val="right" w:leader="dot"/>
        </w:tabs>
        <w:spacing w:before="2"/>
        <w:ind w:left="159" w:right="0" w:firstLine="0"/>
        <w:jc w:val="left"/>
        <w:rPr>
          <w:rFonts w:ascii="Times New Roman"/>
          <w:sz w:val="18"/>
        </w:rPr>
      </w:pPr>
      <w:r>
        <w:rPr>
          <w:rFonts w:ascii="Times New Roman"/>
          <w:w w:val="110"/>
          <w:sz w:val="18"/>
        </w:rPr>
        <w:t>variables,</w:t>
      </w:r>
      <w:r>
        <w:rPr>
          <w:rFonts w:ascii="Times New Roman"/>
          <w:spacing w:val="-3"/>
          <w:w w:val="110"/>
          <w:sz w:val="18"/>
        </w:rPr>
        <w:t> </w:t>
      </w:r>
      <w:r>
        <w:rPr>
          <w:rFonts w:ascii="Times New Roman"/>
          <w:spacing w:val="-2"/>
          <w:w w:val="110"/>
          <w:sz w:val="18"/>
        </w:rPr>
        <w:t>readline</w:t>
      </w:r>
      <w:r>
        <w:rPr>
          <w:rFonts w:ascii="Times New Roman"/>
          <w:sz w:val="18"/>
        </w:rPr>
        <w:tab/>
      </w:r>
      <w:hyperlink w:history="true" w:anchor="_bookmark145">
        <w:r>
          <w:rPr>
            <w:rFonts w:ascii="Times New Roman"/>
            <w:spacing w:val="-5"/>
            <w:w w:val="110"/>
            <w:sz w:val="18"/>
          </w:rPr>
          <w:t>134</w:t>
        </w:r>
      </w:hyperlink>
    </w:p>
    <w:p>
      <w:pPr>
        <w:pStyle w:val="Heading2"/>
        <w:spacing w:before="416"/>
      </w:pPr>
      <w:r>
        <w:rPr>
          <w:spacing w:val="-10"/>
          <w:w w:val="105"/>
        </w:rPr>
        <w:t>W</w:t>
      </w:r>
    </w:p>
    <w:p>
      <w:pPr>
        <w:tabs>
          <w:tab w:pos="4300" w:val="right" w:leader="dot"/>
        </w:tabs>
        <w:spacing w:before="69"/>
        <w:ind w:left="159" w:right="0" w:firstLine="0"/>
        <w:jc w:val="left"/>
        <w:rPr>
          <w:rFonts w:ascii="Times New Roman"/>
          <w:sz w:val="18"/>
        </w:rPr>
      </w:pPr>
      <w:r>
        <w:rPr>
          <w:rFonts w:ascii="Times New Roman"/>
          <w:spacing w:val="-4"/>
          <w:sz w:val="18"/>
        </w:rPr>
        <w:t>word</w:t>
      </w:r>
      <w:r>
        <w:rPr>
          <w:rFonts w:ascii="Times New Roman"/>
          <w:sz w:val="18"/>
        </w:rPr>
        <w:tab/>
      </w:r>
      <w:hyperlink w:history="true" w:anchor="_bookmark2">
        <w:r>
          <w:rPr>
            <w:rFonts w:ascii="Times New Roman"/>
            <w:spacing w:val="-10"/>
            <w:sz w:val="18"/>
          </w:rPr>
          <w:t>4</w:t>
        </w:r>
      </w:hyperlink>
    </w:p>
    <w:p>
      <w:pPr>
        <w:tabs>
          <w:tab w:pos="4300" w:val="right" w:leader="dot"/>
        </w:tabs>
        <w:spacing w:before="2"/>
        <w:ind w:left="159" w:right="0" w:firstLine="0"/>
        <w:jc w:val="left"/>
        <w:rPr>
          <w:rFonts w:ascii="Times New Roman"/>
          <w:sz w:val="18"/>
        </w:rPr>
      </w:pPr>
      <w:r>
        <w:rPr>
          <w:rFonts w:ascii="Times New Roman"/>
          <w:w w:val="110"/>
          <w:sz w:val="18"/>
        </w:rPr>
        <w:t>word</w:t>
      </w:r>
      <w:r>
        <w:rPr>
          <w:rFonts w:ascii="Times New Roman"/>
          <w:spacing w:val="-5"/>
          <w:w w:val="110"/>
          <w:sz w:val="18"/>
        </w:rPr>
        <w:t> </w:t>
      </w:r>
      <w:r>
        <w:rPr>
          <w:rFonts w:ascii="Times New Roman"/>
          <w:spacing w:val="-2"/>
          <w:w w:val="110"/>
          <w:sz w:val="18"/>
        </w:rPr>
        <w:t>splitting</w:t>
      </w:r>
      <w:r>
        <w:rPr>
          <w:rFonts w:ascii="Times New Roman"/>
          <w:sz w:val="18"/>
        </w:rPr>
        <w:tab/>
      </w:r>
      <w:hyperlink w:history="true" w:anchor="_bookmark44">
        <w:r>
          <w:rPr>
            <w:rFonts w:ascii="Times New Roman"/>
            <w:spacing w:val="-5"/>
            <w:w w:val="110"/>
            <w:sz w:val="18"/>
          </w:rPr>
          <w:t>38</w:t>
        </w:r>
      </w:hyperlink>
    </w:p>
    <w:p>
      <w:pPr>
        <w:pStyle w:val="Heading2"/>
        <w:spacing w:before="416"/>
      </w:pPr>
      <w:r>
        <w:rPr>
          <w:spacing w:val="-10"/>
          <w:w w:val="120"/>
        </w:rPr>
        <w:t>Y</w:t>
      </w:r>
    </w:p>
    <w:p>
      <w:pPr>
        <w:tabs>
          <w:tab w:pos="4300" w:val="right" w:leader="dot"/>
        </w:tabs>
        <w:spacing w:before="62"/>
        <w:ind w:left="159" w:right="0" w:firstLine="0"/>
        <w:jc w:val="left"/>
        <w:rPr>
          <w:rFonts w:ascii="Times New Roman"/>
          <w:sz w:val="18"/>
        </w:rPr>
      </w:pPr>
      <w:r>
        <w:rPr>
          <w:rFonts w:ascii="Times New Roman"/>
          <w:w w:val="110"/>
          <w:sz w:val="18"/>
        </w:rPr>
        <w:t>yanking</w:t>
      </w:r>
      <w:r>
        <w:rPr>
          <w:rFonts w:ascii="Times New Roman"/>
          <w:spacing w:val="-2"/>
          <w:w w:val="110"/>
          <w:sz w:val="18"/>
        </w:rPr>
        <w:t> </w:t>
      </w:r>
      <w:r>
        <w:rPr>
          <w:rFonts w:ascii="Times New Roman"/>
          <w:spacing w:val="-4"/>
          <w:w w:val="105"/>
          <w:sz w:val="18"/>
        </w:rPr>
        <w:t>text</w:t>
      </w:r>
      <w:r>
        <w:rPr>
          <w:rFonts w:ascii="Times New Roman"/>
          <w:sz w:val="18"/>
        </w:rPr>
        <w:tab/>
      </w:r>
      <w:hyperlink w:history="true" w:anchor="_bookmark141">
        <w:r>
          <w:rPr>
            <w:rFonts w:ascii="Times New Roman"/>
            <w:spacing w:val="-5"/>
            <w:w w:val="110"/>
            <w:sz w:val="18"/>
          </w:rPr>
          <w:t>132</w:t>
        </w:r>
      </w:hyperlink>
    </w:p>
    <w:sectPr>
      <w:pgSz w:w="12240" w:h="15840"/>
      <w:pgMar w:header="997" w:footer="0" w:top="1320" w:bottom="280" w:left="1640" w:right="920"/>
      <w:cols w:num="2" w:equalWidth="0">
        <w:col w:w="4341" w:space="158"/>
        <w:col w:w="5181"/>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eorgia">
    <w:altName w:val="Georgia"/>
    <w:charset w:val="0"/>
    <w:family w:val="roman"/>
    <w:pitch w:val="variable"/>
  </w:font>
  <w:font w:name="Arial">
    <w:altName w:val="Arial"/>
    <w:charset w:val="0"/>
    <w:family w:val="swiss"/>
    <w:pitch w:val="variable"/>
  </w:font>
  <w:font w:name="Cambria">
    <w:altName w:val="Cambria"/>
    <w:charset w:val="0"/>
    <w:family w:val="roman"/>
    <w:pitch w:val="variable"/>
  </w:font>
  <w:font w:name="Bell Centennial Std NameAndNum">
    <w:altName w:val="Bell Centennial Std NameAndNum"/>
    <w:charset w:val="0"/>
    <w:family w:val="swiss"/>
    <w:pitch w:val="variable"/>
  </w:font>
  <w:font w:name="Tahoma">
    <w:altName w:val="Tahoma"/>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56672">
              <wp:simplePos x="0" y="0"/>
              <wp:positionH relativeFrom="page">
                <wp:posOffset>6501244</wp:posOffset>
              </wp:positionH>
              <wp:positionV relativeFrom="page">
                <wp:posOffset>620651</wp:posOffset>
              </wp:positionV>
              <wp:extent cx="179070" cy="1644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9070" cy="164465"/>
                      </a:xfrm>
                      <a:prstGeom prst="rect">
                        <a:avLst/>
                      </a:prstGeom>
                    </wps:spPr>
                    <wps:txbx>
                      <w:txbxContent>
                        <w:p>
                          <w:pPr>
                            <w:pStyle w:val="BodyText"/>
                            <w:spacing w:line="232" w:lineRule="exact"/>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1.908997pt;margin-top:48.870174pt;width:14.1pt;height:12.95pt;mso-position-horizontal-relative:page;mso-position-vertical-relative:page;z-index:-19959808" type="#_x0000_t202" id="docshape2" filled="false" stroked="false">
              <v:textbox inset="0,0,0,0">
                <w:txbxContent>
                  <w:p>
                    <w:pPr>
                      <w:pStyle w:val="BodyText"/>
                      <w:spacing w:line="232" w:lineRule="exact"/>
                      <w:ind w:left="2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57184">
              <wp:simplePos x="0" y="0"/>
              <wp:positionH relativeFrom="page">
                <wp:posOffset>6547421</wp:posOffset>
              </wp:positionH>
              <wp:positionV relativeFrom="page">
                <wp:posOffset>620651</wp:posOffset>
              </wp:positionV>
              <wp:extent cx="95250" cy="1644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5250" cy="164465"/>
                      </a:xfrm>
                      <a:prstGeom prst="rect">
                        <a:avLst/>
                      </a:prstGeom>
                    </wps:spPr>
                    <wps:txbx>
                      <w:txbxContent>
                        <w:p>
                          <w:pPr>
                            <w:pStyle w:val="BodyText"/>
                            <w:spacing w:line="232" w:lineRule="exact"/>
                            <w:ind w:left="20"/>
                          </w:pPr>
                          <w:r>
                            <w:rPr>
                              <w:spacing w:val="-10"/>
                              <w:w w:val="115"/>
                            </w:rPr>
                            <w:t>1</w:t>
                          </w:r>
                        </w:p>
                      </w:txbxContent>
                    </wps:txbx>
                    <wps:bodyPr wrap="square" lIns="0" tIns="0" rIns="0" bIns="0" rtlCol="0">
                      <a:noAutofit/>
                    </wps:bodyPr>
                  </wps:wsp>
                </a:graphicData>
              </a:graphic>
            </wp:anchor>
          </w:drawing>
        </mc:Choice>
        <mc:Fallback>
          <w:pict>
            <v:shape style="position:absolute;margin-left:515.544983pt;margin-top:48.870174pt;width:7.5pt;height:12.95pt;mso-position-horizontal-relative:page;mso-position-vertical-relative:page;z-index:-19959296" type="#_x0000_t202" id="docshape3" filled="false" stroked="false">
              <v:textbox inset="0,0,0,0">
                <w:txbxContent>
                  <w:p>
                    <w:pPr>
                      <w:pStyle w:val="BodyText"/>
                      <w:spacing w:line="232" w:lineRule="exact"/>
                      <w:ind w:left="20"/>
                    </w:pPr>
                    <w:r>
                      <w:rPr>
                        <w:spacing w:val="-10"/>
                        <w:w w:val="115"/>
                      </w:rPr>
                      <w:t>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57696">
              <wp:simplePos x="0" y="0"/>
              <wp:positionH relativeFrom="page">
                <wp:posOffset>1130300</wp:posOffset>
              </wp:positionH>
              <wp:positionV relativeFrom="page">
                <wp:posOffset>620651</wp:posOffset>
              </wp:positionV>
              <wp:extent cx="1492885" cy="1644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92885" cy="164465"/>
                      </a:xfrm>
                      <a:prstGeom prst="rect">
                        <a:avLst/>
                      </a:prstGeom>
                    </wps:spPr>
                    <wps:txbx>
                      <w:txbxContent>
                        <w:p>
                          <w:pPr>
                            <w:pStyle w:val="BodyText"/>
                            <w:spacing w:line="232" w:lineRule="exact"/>
                            <w:ind w:left="20"/>
                          </w:pPr>
                          <w:r>
                            <w:rPr/>
                            <w:t>Chapter</w:t>
                          </w:r>
                          <w:r>
                            <w:rPr>
                              <w:spacing w:val="17"/>
                            </w:rPr>
                            <w:t> </w:t>
                          </w:r>
                          <w:r>
                            <w:rPr/>
                            <w:t>1:</w:t>
                          </w:r>
                          <w:r>
                            <w:rPr>
                              <w:spacing w:val="43"/>
                            </w:rPr>
                            <w:t> </w:t>
                          </w:r>
                          <w:r>
                            <w:rPr>
                              <w:spacing w:val="-4"/>
                            </w:rPr>
                            <w:t>Introduction</w:t>
                          </w:r>
                        </w:p>
                      </w:txbxContent>
                    </wps:txbx>
                    <wps:bodyPr wrap="square" lIns="0" tIns="0" rIns="0" bIns="0" rtlCol="0">
                      <a:noAutofit/>
                    </wps:bodyPr>
                  </wps:wsp>
                </a:graphicData>
              </a:graphic>
            </wp:anchor>
          </w:drawing>
        </mc:Choice>
        <mc:Fallback>
          <w:pict>
            <v:shape style="position:absolute;margin-left:89pt;margin-top:48.870174pt;width:117.55pt;height:12.95pt;mso-position-horizontal-relative:page;mso-position-vertical-relative:page;z-index:-19958784" type="#_x0000_t202" id="docshape4" filled="false" stroked="false">
              <v:textbox inset="0,0,0,0">
                <w:txbxContent>
                  <w:p>
                    <w:pPr>
                      <w:pStyle w:val="BodyText"/>
                      <w:spacing w:line="232" w:lineRule="exact"/>
                      <w:ind w:left="20"/>
                    </w:pPr>
                    <w:r>
                      <w:rPr/>
                      <w:t>Chapter</w:t>
                    </w:r>
                    <w:r>
                      <w:rPr>
                        <w:spacing w:val="17"/>
                      </w:rPr>
                      <w:t> </w:t>
                    </w:r>
                    <w:r>
                      <w:rPr/>
                      <w:t>1:</w:t>
                    </w:r>
                    <w:r>
                      <w:rPr>
                        <w:spacing w:val="43"/>
                      </w:rPr>
                      <w:t> </w:t>
                    </w:r>
                    <w:r>
                      <w:rPr>
                        <w:spacing w:val="-4"/>
                      </w:rPr>
                      <w:t>Introduction</w:t>
                    </w:r>
                  </w:p>
                </w:txbxContent>
              </v:textbox>
              <w10:wrap type="none"/>
            </v:shape>
          </w:pict>
        </mc:Fallback>
      </mc:AlternateContent>
    </w:r>
    <w:r>
      <w:rPr/>
      <mc:AlternateContent>
        <mc:Choice Requires="wps">
          <w:drawing>
            <wp:anchor distT="0" distB="0" distL="0" distR="0" allowOverlap="1" layoutInCell="1" locked="0" behindDoc="1" simplePos="0" relativeHeight="483358208">
              <wp:simplePos x="0" y="0"/>
              <wp:positionH relativeFrom="page">
                <wp:posOffset>6547694</wp:posOffset>
              </wp:positionH>
              <wp:positionV relativeFrom="page">
                <wp:posOffset>620651</wp:posOffset>
              </wp:positionV>
              <wp:extent cx="95250" cy="1644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5250" cy="164465"/>
                      </a:xfrm>
                      <a:prstGeom prst="rect">
                        <a:avLst/>
                      </a:prstGeom>
                    </wps:spPr>
                    <wps:txbx>
                      <w:txbxContent>
                        <w:p>
                          <w:pPr>
                            <w:pStyle w:val="BodyText"/>
                            <w:spacing w:line="232" w:lineRule="exact"/>
                            <w:ind w:left="20"/>
                          </w:pPr>
                          <w:r>
                            <w:rPr>
                              <w:spacing w:val="-10"/>
                            </w:rPr>
                            <w:t>2</w:t>
                          </w:r>
                        </w:p>
                      </w:txbxContent>
                    </wps:txbx>
                    <wps:bodyPr wrap="square" lIns="0" tIns="0" rIns="0" bIns="0" rtlCol="0">
                      <a:noAutofit/>
                    </wps:bodyPr>
                  </wps:wsp>
                </a:graphicData>
              </a:graphic>
            </wp:anchor>
          </w:drawing>
        </mc:Choice>
        <mc:Fallback>
          <w:pict>
            <v:shape style="position:absolute;margin-left:515.566528pt;margin-top:48.870174pt;width:7.5pt;height:12.95pt;mso-position-horizontal-relative:page;mso-position-vertical-relative:page;z-index:-19958272" type="#_x0000_t202" id="docshape5" filled="false" stroked="false">
              <v:textbox inset="0,0,0,0">
                <w:txbxContent>
                  <w:p>
                    <w:pPr>
                      <w:pStyle w:val="BodyText"/>
                      <w:spacing w:line="232" w:lineRule="exact"/>
                      <w:ind w:left="20"/>
                    </w:pPr>
                    <w:r>
                      <w:rPr>
                        <w:spacing w:val="-10"/>
                      </w:rPr>
                      <w:t>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58720">
              <wp:simplePos x="0" y="0"/>
              <wp:positionH relativeFrom="page">
                <wp:posOffset>6547421</wp:posOffset>
              </wp:positionH>
              <wp:positionV relativeFrom="page">
                <wp:posOffset>620651</wp:posOffset>
              </wp:positionV>
              <wp:extent cx="95250" cy="1644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5250" cy="164465"/>
                      </a:xfrm>
                      <a:prstGeom prst="rect">
                        <a:avLst/>
                      </a:prstGeom>
                    </wps:spPr>
                    <wps:txbx>
                      <w:txbxContent>
                        <w:p>
                          <w:pPr>
                            <w:pStyle w:val="BodyText"/>
                            <w:spacing w:line="232" w:lineRule="exact"/>
                            <w:ind w:left="20"/>
                          </w:pPr>
                          <w:r>
                            <w:rPr>
                              <w:spacing w:val="-10"/>
                            </w:rPr>
                            <w:t>3</w:t>
                          </w:r>
                        </w:p>
                      </w:txbxContent>
                    </wps:txbx>
                    <wps:bodyPr wrap="square" lIns="0" tIns="0" rIns="0" bIns="0" rtlCol="0">
                      <a:noAutofit/>
                    </wps:bodyPr>
                  </wps:wsp>
                </a:graphicData>
              </a:graphic>
            </wp:anchor>
          </w:drawing>
        </mc:Choice>
        <mc:Fallback>
          <w:pict>
            <v:shape style="position:absolute;margin-left:515.544983pt;margin-top:48.870174pt;width:7.5pt;height:12.95pt;mso-position-horizontal-relative:page;mso-position-vertical-relative:page;z-index:-19957760" type="#_x0000_t202" id="docshape6" filled="false" stroked="false">
              <v:textbox inset="0,0,0,0">
                <w:txbxContent>
                  <w:p>
                    <w:pPr>
                      <w:pStyle w:val="BodyText"/>
                      <w:spacing w:line="232" w:lineRule="exact"/>
                      <w:ind w:left="20"/>
                    </w:pPr>
                    <w:r>
                      <w:rPr>
                        <w:spacing w:val="-10"/>
                      </w:rPr>
                      <w:t>3</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59232">
              <wp:simplePos x="0" y="0"/>
              <wp:positionH relativeFrom="page">
                <wp:posOffset>1130300</wp:posOffset>
              </wp:positionH>
              <wp:positionV relativeFrom="page">
                <wp:posOffset>620651</wp:posOffset>
              </wp:positionV>
              <wp:extent cx="1387475" cy="1644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87475" cy="164465"/>
                      </a:xfrm>
                      <a:prstGeom prst="rect">
                        <a:avLst/>
                      </a:prstGeom>
                    </wps:spPr>
                    <wps:txbx>
                      <w:txbxContent>
                        <w:p>
                          <w:pPr>
                            <w:pStyle w:val="BodyText"/>
                            <w:spacing w:line="232" w:lineRule="exact"/>
                            <w:ind w:left="20"/>
                          </w:pPr>
                          <w:r>
                            <w:rPr/>
                            <w:t>Chapter</w:t>
                          </w:r>
                          <w:r>
                            <w:rPr>
                              <w:spacing w:val="5"/>
                            </w:rPr>
                            <w:t> </w:t>
                          </w:r>
                          <w:r>
                            <w:rPr/>
                            <w:t>2:</w:t>
                          </w:r>
                          <w:r>
                            <w:rPr>
                              <w:spacing w:val="27"/>
                            </w:rPr>
                            <w:t> </w:t>
                          </w:r>
                          <w:r>
                            <w:rPr>
                              <w:spacing w:val="-5"/>
                            </w:rPr>
                            <w:t>Definitions</w:t>
                          </w:r>
                        </w:p>
                      </w:txbxContent>
                    </wps:txbx>
                    <wps:bodyPr wrap="square" lIns="0" tIns="0" rIns="0" bIns="0" rtlCol="0">
                      <a:noAutofit/>
                    </wps:bodyPr>
                  </wps:wsp>
                </a:graphicData>
              </a:graphic>
            </wp:anchor>
          </w:drawing>
        </mc:Choice>
        <mc:Fallback>
          <w:pict>
            <v:shape style="position:absolute;margin-left:89pt;margin-top:48.870174pt;width:109.25pt;height:12.95pt;mso-position-horizontal-relative:page;mso-position-vertical-relative:page;z-index:-19957248" type="#_x0000_t202" id="docshape7" filled="false" stroked="false">
              <v:textbox inset="0,0,0,0">
                <w:txbxContent>
                  <w:p>
                    <w:pPr>
                      <w:pStyle w:val="BodyText"/>
                      <w:spacing w:line="232" w:lineRule="exact"/>
                      <w:ind w:left="20"/>
                    </w:pPr>
                    <w:r>
                      <w:rPr/>
                      <w:t>Chapter</w:t>
                    </w:r>
                    <w:r>
                      <w:rPr>
                        <w:spacing w:val="5"/>
                      </w:rPr>
                      <w:t> </w:t>
                    </w:r>
                    <w:r>
                      <w:rPr/>
                      <w:t>2:</w:t>
                    </w:r>
                    <w:r>
                      <w:rPr>
                        <w:spacing w:val="27"/>
                      </w:rPr>
                      <w:t> </w:t>
                    </w:r>
                    <w:r>
                      <w:rPr>
                        <w:spacing w:val="-5"/>
                      </w:rPr>
                      <w:t>Definitions</w:t>
                    </w:r>
                  </w:p>
                </w:txbxContent>
              </v:textbox>
              <w10:wrap type="none"/>
            </v:shape>
          </w:pict>
        </mc:Fallback>
      </mc:AlternateContent>
    </w:r>
    <w:r>
      <w:rPr/>
      <mc:AlternateContent>
        <mc:Choice Requires="wps">
          <w:drawing>
            <wp:anchor distT="0" distB="0" distL="0" distR="0" allowOverlap="1" layoutInCell="1" locked="0" behindDoc="1" simplePos="0" relativeHeight="483359744">
              <wp:simplePos x="0" y="0"/>
              <wp:positionH relativeFrom="page">
                <wp:posOffset>6547501</wp:posOffset>
              </wp:positionH>
              <wp:positionV relativeFrom="page">
                <wp:posOffset>620651</wp:posOffset>
              </wp:positionV>
              <wp:extent cx="95250" cy="1644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5250" cy="164465"/>
                      </a:xfrm>
                      <a:prstGeom prst="rect">
                        <a:avLst/>
                      </a:prstGeom>
                    </wps:spPr>
                    <wps:txbx>
                      <w:txbxContent>
                        <w:p>
                          <w:pPr>
                            <w:pStyle w:val="BodyText"/>
                            <w:spacing w:line="232" w:lineRule="exact"/>
                            <w:ind w:left="20"/>
                          </w:pPr>
                          <w:r>
                            <w:rPr>
                              <w:spacing w:val="-10"/>
                              <w:w w:val="95"/>
                            </w:rPr>
                            <w:t>4</w:t>
                          </w:r>
                        </w:p>
                      </w:txbxContent>
                    </wps:txbx>
                    <wps:bodyPr wrap="square" lIns="0" tIns="0" rIns="0" bIns="0" rtlCol="0">
                      <a:noAutofit/>
                    </wps:bodyPr>
                  </wps:wsp>
                </a:graphicData>
              </a:graphic>
            </wp:anchor>
          </w:drawing>
        </mc:Choice>
        <mc:Fallback>
          <w:pict>
            <v:shape style="position:absolute;margin-left:515.551270pt;margin-top:48.870174pt;width:7.5pt;height:12.95pt;mso-position-horizontal-relative:page;mso-position-vertical-relative:page;z-index:-19956736" type="#_x0000_t202" id="docshape8" filled="false" stroked="false">
              <v:textbox inset="0,0,0,0">
                <w:txbxContent>
                  <w:p>
                    <w:pPr>
                      <w:pStyle w:val="BodyText"/>
                      <w:spacing w:line="232" w:lineRule="exact"/>
                      <w:ind w:left="20"/>
                    </w:pPr>
                    <w:r>
                      <w:rPr>
                        <w:spacing w:val="-10"/>
                        <w:w w:val="95"/>
                      </w:rPr>
                      <w:t>4</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0256">
              <wp:simplePos x="0" y="0"/>
              <wp:positionH relativeFrom="page">
                <wp:posOffset>6547421</wp:posOffset>
              </wp:positionH>
              <wp:positionV relativeFrom="page">
                <wp:posOffset>620651</wp:posOffset>
              </wp:positionV>
              <wp:extent cx="95250" cy="1644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5250" cy="164465"/>
                      </a:xfrm>
                      <a:prstGeom prst="rect">
                        <a:avLst/>
                      </a:prstGeom>
                    </wps:spPr>
                    <wps:txbx>
                      <w:txbxContent>
                        <w:p>
                          <w:pPr>
                            <w:pStyle w:val="BodyText"/>
                            <w:spacing w:line="232" w:lineRule="exact"/>
                            <w:ind w:left="20"/>
                          </w:pPr>
                          <w:r>
                            <w:rPr>
                              <w:spacing w:val="-10"/>
                            </w:rPr>
                            <w:t>5</w:t>
                          </w:r>
                        </w:p>
                      </w:txbxContent>
                    </wps:txbx>
                    <wps:bodyPr wrap="square" lIns="0" tIns="0" rIns="0" bIns="0" rtlCol="0">
                      <a:noAutofit/>
                    </wps:bodyPr>
                  </wps:wsp>
                </a:graphicData>
              </a:graphic>
            </wp:anchor>
          </w:drawing>
        </mc:Choice>
        <mc:Fallback>
          <w:pict>
            <v:shape style="position:absolute;margin-left:515.544983pt;margin-top:48.870174pt;width:7.5pt;height:12.95pt;mso-position-horizontal-relative:page;mso-position-vertical-relative:page;z-index:-19956224" type="#_x0000_t202" id="docshape9" filled="false" stroked="false">
              <v:textbox inset="0,0,0,0">
                <w:txbxContent>
                  <w:p>
                    <w:pPr>
                      <w:pStyle w:val="BodyText"/>
                      <w:spacing w:line="232" w:lineRule="exact"/>
                      <w:ind w:left="20"/>
                    </w:pPr>
                    <w:r>
                      <w:rPr>
                        <w:spacing w:val="-10"/>
                      </w:rPr>
                      <w:t>5</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0768">
              <wp:simplePos x="0" y="0"/>
              <wp:positionH relativeFrom="page">
                <wp:posOffset>1130300</wp:posOffset>
              </wp:positionH>
              <wp:positionV relativeFrom="page">
                <wp:posOffset>620651</wp:posOffset>
              </wp:positionV>
              <wp:extent cx="1952625" cy="1644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52625" cy="164465"/>
                      </a:xfrm>
                      <a:prstGeom prst="rect">
                        <a:avLst/>
                      </a:prstGeom>
                    </wps:spPr>
                    <wps:txbx>
                      <w:txbxContent>
                        <w:p>
                          <w:pPr>
                            <w:pStyle w:val="BodyText"/>
                            <w:spacing w:line="232" w:lineRule="exact"/>
                            <w:ind w:left="20"/>
                          </w:pPr>
                          <w:r>
                            <w:rPr/>
                            <w:t>Chapter</w:t>
                          </w:r>
                          <w:r>
                            <w:rPr>
                              <w:spacing w:val="4"/>
                            </w:rPr>
                            <w:t> </w:t>
                          </w:r>
                          <w:r>
                            <w:rPr/>
                            <w:t>3:</w:t>
                          </w:r>
                          <w:r>
                            <w:rPr>
                              <w:spacing w:val="24"/>
                            </w:rPr>
                            <w:t> </w:t>
                          </w:r>
                          <w:r>
                            <w:rPr/>
                            <w:t>Basic</w:t>
                          </w:r>
                          <w:r>
                            <w:rPr>
                              <w:spacing w:val="5"/>
                            </w:rPr>
                            <w:t> </w:t>
                          </w:r>
                          <w:r>
                            <w:rPr/>
                            <w:t>Shell</w:t>
                          </w:r>
                          <w:r>
                            <w:rPr>
                              <w:spacing w:val="4"/>
                            </w:rPr>
                            <w:t> </w:t>
                          </w:r>
                          <w:r>
                            <w:rPr>
                              <w:spacing w:val="-2"/>
                            </w:rPr>
                            <w:t>Features</w:t>
                          </w:r>
                        </w:p>
                      </w:txbxContent>
                    </wps:txbx>
                    <wps:bodyPr wrap="square" lIns="0" tIns="0" rIns="0" bIns="0" rtlCol="0">
                      <a:noAutofit/>
                    </wps:bodyPr>
                  </wps:wsp>
                </a:graphicData>
              </a:graphic>
            </wp:anchor>
          </w:drawing>
        </mc:Choice>
        <mc:Fallback>
          <w:pict>
            <v:shape style="position:absolute;margin-left:89pt;margin-top:48.870174pt;width:153.75pt;height:12.95pt;mso-position-horizontal-relative:page;mso-position-vertical-relative:page;z-index:-19955712" type="#_x0000_t202" id="docshape10" filled="false" stroked="false">
              <v:textbox inset="0,0,0,0">
                <w:txbxContent>
                  <w:p>
                    <w:pPr>
                      <w:pStyle w:val="BodyText"/>
                      <w:spacing w:line="232" w:lineRule="exact"/>
                      <w:ind w:left="20"/>
                    </w:pPr>
                    <w:r>
                      <w:rPr/>
                      <w:t>Chapter</w:t>
                    </w:r>
                    <w:r>
                      <w:rPr>
                        <w:spacing w:val="4"/>
                      </w:rPr>
                      <w:t> </w:t>
                    </w:r>
                    <w:r>
                      <w:rPr/>
                      <w:t>3:</w:t>
                    </w:r>
                    <w:r>
                      <w:rPr>
                        <w:spacing w:val="24"/>
                      </w:rPr>
                      <w:t> </w:t>
                    </w:r>
                    <w:r>
                      <w:rPr/>
                      <w:t>Basic</w:t>
                    </w:r>
                    <w:r>
                      <w:rPr>
                        <w:spacing w:val="5"/>
                      </w:rPr>
                      <w:t> </w:t>
                    </w:r>
                    <w:r>
                      <w:rPr/>
                      <w:t>Shell</w:t>
                    </w:r>
                    <w:r>
                      <w:rPr>
                        <w:spacing w:val="4"/>
                      </w:rPr>
                      <w:t> </w:t>
                    </w:r>
                    <w:r>
                      <w:rPr>
                        <w:spacing w:val="-2"/>
                      </w:rPr>
                      <w:t>Features</w:t>
                    </w:r>
                  </w:p>
                </w:txbxContent>
              </v:textbox>
              <w10:wrap type="none"/>
            </v:shape>
          </w:pict>
        </mc:Fallback>
      </mc:AlternateContent>
    </w:r>
    <w:r>
      <w:rPr/>
      <mc:AlternateContent>
        <mc:Choice Requires="wps">
          <w:drawing>
            <wp:anchor distT="0" distB="0" distL="0" distR="0" allowOverlap="1" layoutInCell="1" locked="0" behindDoc="1" simplePos="0" relativeHeight="483361280">
              <wp:simplePos x="0" y="0"/>
              <wp:positionH relativeFrom="page">
                <wp:posOffset>6478588</wp:posOffset>
              </wp:positionH>
              <wp:positionV relativeFrom="page">
                <wp:posOffset>620651</wp:posOffset>
              </wp:positionV>
              <wp:extent cx="202565" cy="1644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2565" cy="164465"/>
                      </a:xfrm>
                      <a:prstGeom prst="rect">
                        <a:avLst/>
                      </a:prstGeom>
                    </wps:spPr>
                    <wps:txbx>
                      <w:txbxContent>
                        <w:p>
                          <w:pPr>
                            <w:pStyle w:val="BodyText"/>
                            <w:spacing w:line="232"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10.125092pt;margin-top:48.870174pt;width:15.95pt;height:12.95pt;mso-position-horizontal-relative:page;mso-position-vertical-relative:page;z-index:-19955200" type="#_x0000_t202" id="docshape11" filled="false" stroked="false">
              <v:textbox inset="0,0,0,0">
                <w:txbxContent>
                  <w:p>
                    <w:pPr>
                      <w:pStyle w:val="BodyText"/>
                      <w:spacing w:line="232"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1792">
              <wp:simplePos x="0" y="0"/>
              <wp:positionH relativeFrom="page">
                <wp:posOffset>6452755</wp:posOffset>
              </wp:positionH>
              <wp:positionV relativeFrom="page">
                <wp:posOffset>620651</wp:posOffset>
              </wp:positionV>
              <wp:extent cx="227965" cy="1644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7965"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508.091003pt;margin-top:48.870174pt;width:17.95pt;height:12.95pt;mso-position-horizontal-relative:page;mso-position-vertical-relative:page;z-index:-19954688" type="#_x0000_t202" id="docshape12"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2304">
              <wp:simplePos x="0" y="0"/>
              <wp:positionH relativeFrom="page">
                <wp:posOffset>1130300</wp:posOffset>
              </wp:positionH>
              <wp:positionV relativeFrom="page">
                <wp:posOffset>620651</wp:posOffset>
              </wp:positionV>
              <wp:extent cx="2219325" cy="1644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19325" cy="164465"/>
                      </a:xfrm>
                      <a:prstGeom prst="rect">
                        <a:avLst/>
                      </a:prstGeom>
                    </wps:spPr>
                    <wps:txbx>
                      <w:txbxContent>
                        <w:p>
                          <w:pPr>
                            <w:pStyle w:val="BodyText"/>
                            <w:spacing w:line="232" w:lineRule="exact"/>
                            <w:ind w:left="20"/>
                          </w:pPr>
                          <w:r>
                            <w:rPr/>
                            <w:t>Chapter</w:t>
                          </w:r>
                          <w:r>
                            <w:rPr>
                              <w:spacing w:val="4"/>
                            </w:rPr>
                            <w:t> </w:t>
                          </w:r>
                          <w:r>
                            <w:rPr/>
                            <w:t>4:</w:t>
                          </w:r>
                          <w:r>
                            <w:rPr>
                              <w:spacing w:val="24"/>
                            </w:rPr>
                            <w:t> </w:t>
                          </w:r>
                          <w:r>
                            <w:rPr/>
                            <w:t>Shell</w:t>
                          </w:r>
                          <w:r>
                            <w:rPr>
                              <w:spacing w:val="4"/>
                            </w:rPr>
                            <w:t> </w:t>
                          </w:r>
                          <w:r>
                            <w:rPr/>
                            <w:t>Builtin</w:t>
                          </w:r>
                          <w:r>
                            <w:rPr>
                              <w:spacing w:val="5"/>
                            </w:rPr>
                            <w:t> </w:t>
                          </w:r>
                          <w:r>
                            <w:rPr>
                              <w:spacing w:val="-4"/>
                            </w:rPr>
                            <w:t>Commands</w:t>
                          </w:r>
                        </w:p>
                      </w:txbxContent>
                    </wps:txbx>
                    <wps:bodyPr wrap="square" lIns="0" tIns="0" rIns="0" bIns="0" rtlCol="0">
                      <a:noAutofit/>
                    </wps:bodyPr>
                  </wps:wsp>
                </a:graphicData>
              </a:graphic>
            </wp:anchor>
          </w:drawing>
        </mc:Choice>
        <mc:Fallback>
          <w:pict>
            <v:shape style="position:absolute;margin-left:89pt;margin-top:48.870174pt;width:174.75pt;height:12.95pt;mso-position-horizontal-relative:page;mso-position-vertical-relative:page;z-index:-19954176" type="#_x0000_t202" id="docshape13" filled="false" stroked="false">
              <v:textbox inset="0,0,0,0">
                <w:txbxContent>
                  <w:p>
                    <w:pPr>
                      <w:pStyle w:val="BodyText"/>
                      <w:spacing w:line="232" w:lineRule="exact"/>
                      <w:ind w:left="20"/>
                    </w:pPr>
                    <w:r>
                      <w:rPr/>
                      <w:t>Chapter</w:t>
                    </w:r>
                    <w:r>
                      <w:rPr>
                        <w:spacing w:val="4"/>
                      </w:rPr>
                      <w:t> </w:t>
                    </w:r>
                    <w:r>
                      <w:rPr/>
                      <w:t>4:</w:t>
                    </w:r>
                    <w:r>
                      <w:rPr>
                        <w:spacing w:val="24"/>
                      </w:rPr>
                      <w:t> </w:t>
                    </w:r>
                    <w:r>
                      <w:rPr/>
                      <w:t>Shell</w:t>
                    </w:r>
                    <w:r>
                      <w:rPr>
                        <w:spacing w:val="4"/>
                      </w:rPr>
                      <w:t> </w:t>
                    </w:r>
                    <w:r>
                      <w:rPr/>
                      <w:t>Builtin</w:t>
                    </w:r>
                    <w:r>
                      <w:rPr>
                        <w:spacing w:val="5"/>
                      </w:rPr>
                      <w:t> </w:t>
                    </w:r>
                    <w:r>
                      <w:rPr>
                        <w:spacing w:val="-4"/>
                      </w:rPr>
                      <w:t>Commands</w:t>
                    </w:r>
                  </w:p>
                </w:txbxContent>
              </v:textbox>
              <w10:wrap type="none"/>
            </v:shape>
          </w:pict>
        </mc:Fallback>
      </mc:AlternateContent>
    </w:r>
    <w:r>
      <w:rPr/>
      <mc:AlternateContent>
        <mc:Choice Requires="wps">
          <w:drawing>
            <wp:anchor distT="0" distB="0" distL="0" distR="0" allowOverlap="1" layoutInCell="1" locked="0" behindDoc="1" simplePos="0" relativeHeight="483362816">
              <wp:simplePos x="0" y="0"/>
              <wp:positionH relativeFrom="page">
                <wp:posOffset>6453160</wp:posOffset>
              </wp:positionH>
              <wp:positionV relativeFrom="page">
                <wp:posOffset>620651</wp:posOffset>
              </wp:positionV>
              <wp:extent cx="227965" cy="16446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27965"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 style="position:absolute;margin-left:508.122894pt;margin-top:48.870174pt;width:17.95pt;height:12.95pt;mso-position-horizontal-relative:page;mso-position-vertical-relative:page;z-index:-19953664" type="#_x0000_t202" id="docshape14"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53</w:t>
                    </w:r>
                    <w:r>
                      <w:rPr>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3328">
              <wp:simplePos x="0" y="0"/>
              <wp:positionH relativeFrom="page">
                <wp:posOffset>6452755</wp:posOffset>
              </wp:positionH>
              <wp:positionV relativeFrom="page">
                <wp:posOffset>620651</wp:posOffset>
              </wp:positionV>
              <wp:extent cx="227965" cy="1644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7965" cy="164465"/>
                      </a:xfrm>
                      <a:prstGeom prst="rect">
                        <a:avLst/>
                      </a:prstGeom>
                    </wps:spPr>
                    <wps:txbx>
                      <w:txbxContent>
                        <w:p>
                          <w:pPr>
                            <w:pStyle w:val="BodyText"/>
                            <w:spacing w:line="232" w:lineRule="exact"/>
                            <w:ind w:left="60"/>
                          </w:pPr>
                          <w:r>
                            <w:rPr>
                              <w:spacing w:val="-5"/>
                              <w:w w:val="95"/>
                            </w:rPr>
                            <w:fldChar w:fldCharType="begin"/>
                          </w:r>
                          <w:r>
                            <w:rPr>
                              <w:spacing w:val="-5"/>
                              <w:w w:val="95"/>
                            </w:rPr>
                            <w:instrText> PAGE </w:instrText>
                          </w:r>
                          <w:r>
                            <w:rPr>
                              <w:spacing w:val="-5"/>
                              <w:w w:val="95"/>
                            </w:rPr>
                            <w:fldChar w:fldCharType="separate"/>
                          </w:r>
                          <w:r>
                            <w:rPr>
                              <w:spacing w:val="-5"/>
                              <w:w w:val="95"/>
                            </w:rPr>
                            <w:t>86</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508.091003pt;margin-top:48.870174pt;width:17.95pt;height:12.95pt;mso-position-horizontal-relative:page;mso-position-vertical-relative:page;z-index:-19953152" type="#_x0000_t202" id="docshape15" filled="false" stroked="false">
              <v:textbox inset="0,0,0,0">
                <w:txbxContent>
                  <w:p>
                    <w:pPr>
                      <w:pStyle w:val="BodyText"/>
                      <w:spacing w:line="232" w:lineRule="exact"/>
                      <w:ind w:left="60"/>
                    </w:pPr>
                    <w:r>
                      <w:rPr>
                        <w:spacing w:val="-5"/>
                        <w:w w:val="95"/>
                      </w:rPr>
                      <w:fldChar w:fldCharType="begin"/>
                    </w:r>
                    <w:r>
                      <w:rPr>
                        <w:spacing w:val="-5"/>
                        <w:w w:val="95"/>
                      </w:rPr>
                      <w:instrText> PAGE </w:instrText>
                    </w:r>
                    <w:r>
                      <w:rPr>
                        <w:spacing w:val="-5"/>
                        <w:w w:val="95"/>
                      </w:rPr>
                      <w:fldChar w:fldCharType="separate"/>
                    </w:r>
                    <w:r>
                      <w:rPr>
                        <w:spacing w:val="-5"/>
                        <w:w w:val="95"/>
                      </w:rPr>
                      <w:t>86</w:t>
                    </w:r>
                    <w:r>
                      <w:rPr>
                        <w:spacing w:val="-5"/>
                        <w:w w:val="95"/>
                      </w:rPr>
                      <w:fldChar w:fldCharType="end"/>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3840">
              <wp:simplePos x="0" y="0"/>
              <wp:positionH relativeFrom="page">
                <wp:posOffset>1130300</wp:posOffset>
              </wp:positionH>
              <wp:positionV relativeFrom="page">
                <wp:posOffset>620651</wp:posOffset>
              </wp:positionV>
              <wp:extent cx="1628775" cy="1644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28775" cy="164465"/>
                      </a:xfrm>
                      <a:prstGeom prst="rect">
                        <a:avLst/>
                      </a:prstGeom>
                    </wps:spPr>
                    <wps:txbx>
                      <w:txbxContent>
                        <w:p>
                          <w:pPr>
                            <w:pStyle w:val="BodyText"/>
                            <w:spacing w:line="232" w:lineRule="exact"/>
                            <w:ind w:left="20"/>
                          </w:pPr>
                          <w:r>
                            <w:rPr/>
                            <w:t>Chapter</w:t>
                          </w:r>
                          <w:r>
                            <w:rPr>
                              <w:spacing w:val="4"/>
                            </w:rPr>
                            <w:t> </w:t>
                          </w:r>
                          <w:r>
                            <w:rPr/>
                            <w:t>5:</w:t>
                          </w:r>
                          <w:r>
                            <w:rPr>
                              <w:spacing w:val="24"/>
                            </w:rPr>
                            <w:t> </w:t>
                          </w:r>
                          <w:r>
                            <w:rPr/>
                            <w:t>Shell</w:t>
                          </w:r>
                          <w:r>
                            <w:rPr>
                              <w:spacing w:val="5"/>
                            </w:rPr>
                            <w:t> </w:t>
                          </w:r>
                          <w:r>
                            <w:rPr>
                              <w:spacing w:val="-2"/>
                            </w:rPr>
                            <w:t>Variables</w:t>
                          </w:r>
                        </w:p>
                      </w:txbxContent>
                    </wps:txbx>
                    <wps:bodyPr wrap="square" lIns="0" tIns="0" rIns="0" bIns="0" rtlCol="0">
                      <a:noAutofit/>
                    </wps:bodyPr>
                  </wps:wsp>
                </a:graphicData>
              </a:graphic>
            </wp:anchor>
          </w:drawing>
        </mc:Choice>
        <mc:Fallback>
          <w:pict>
            <v:shape style="position:absolute;margin-left:89pt;margin-top:48.870174pt;width:128.25pt;height:12.95pt;mso-position-horizontal-relative:page;mso-position-vertical-relative:page;z-index:-19952640" type="#_x0000_t202" id="docshape16" filled="false" stroked="false">
              <v:textbox inset="0,0,0,0">
                <w:txbxContent>
                  <w:p>
                    <w:pPr>
                      <w:pStyle w:val="BodyText"/>
                      <w:spacing w:line="232" w:lineRule="exact"/>
                      <w:ind w:left="20"/>
                    </w:pPr>
                    <w:r>
                      <w:rPr/>
                      <w:t>Chapter</w:t>
                    </w:r>
                    <w:r>
                      <w:rPr>
                        <w:spacing w:val="4"/>
                      </w:rPr>
                      <w:t> </w:t>
                    </w:r>
                    <w:r>
                      <w:rPr/>
                      <w:t>5:</w:t>
                    </w:r>
                    <w:r>
                      <w:rPr>
                        <w:spacing w:val="24"/>
                      </w:rPr>
                      <w:t> </w:t>
                    </w:r>
                    <w:r>
                      <w:rPr/>
                      <w:t>Shell</w:t>
                    </w:r>
                    <w:r>
                      <w:rPr>
                        <w:spacing w:val="5"/>
                      </w:rPr>
                      <w:t> </w:t>
                    </w:r>
                    <w:r>
                      <w:rPr>
                        <w:spacing w:val="-2"/>
                      </w:rPr>
                      <w:t>Variables</w:t>
                    </w:r>
                  </w:p>
                </w:txbxContent>
              </v:textbox>
              <w10:wrap type="none"/>
            </v:shape>
          </w:pict>
        </mc:Fallback>
      </mc:AlternateContent>
    </w:r>
    <w:r>
      <w:rPr/>
      <mc:AlternateContent>
        <mc:Choice Requires="wps">
          <w:drawing>
            <wp:anchor distT="0" distB="0" distL="0" distR="0" allowOverlap="1" layoutInCell="1" locked="0" behindDoc="1" simplePos="0" relativeHeight="483364352">
              <wp:simplePos x="0" y="0"/>
              <wp:positionH relativeFrom="page">
                <wp:posOffset>6453465</wp:posOffset>
              </wp:positionH>
              <wp:positionV relativeFrom="page">
                <wp:posOffset>620651</wp:posOffset>
              </wp:positionV>
              <wp:extent cx="227965" cy="1644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27965"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 style="position:absolute;margin-left:508.146912pt;margin-top:48.870174pt;width:17.95pt;height:12.95pt;mso-position-horizontal-relative:page;mso-position-vertical-relative:page;z-index:-19952128" type="#_x0000_t202" id="docshape17"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4864">
              <wp:simplePos x="0" y="0"/>
              <wp:positionH relativeFrom="page">
                <wp:posOffset>6383477</wp:posOffset>
              </wp:positionH>
              <wp:positionV relativeFrom="page">
                <wp:posOffset>620651</wp:posOffset>
              </wp:positionV>
              <wp:extent cx="297180" cy="16446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02.635986pt;margin-top:48.870174pt;width:23.4pt;height:12.95pt;mso-position-horizontal-relative:page;mso-position-vertical-relative:page;z-index:-19951616" type="#_x0000_t202" id="docshape18"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5376">
              <wp:simplePos x="0" y="0"/>
              <wp:positionH relativeFrom="page">
                <wp:posOffset>1130300</wp:posOffset>
              </wp:positionH>
              <wp:positionV relativeFrom="page">
                <wp:posOffset>620651</wp:posOffset>
              </wp:positionV>
              <wp:extent cx="1590675" cy="1644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90675" cy="164465"/>
                      </a:xfrm>
                      <a:prstGeom prst="rect">
                        <a:avLst/>
                      </a:prstGeom>
                    </wps:spPr>
                    <wps:txbx>
                      <w:txbxContent>
                        <w:p>
                          <w:pPr>
                            <w:pStyle w:val="BodyText"/>
                            <w:spacing w:line="232" w:lineRule="exact"/>
                            <w:ind w:left="20"/>
                          </w:pPr>
                          <w:r>
                            <w:rPr/>
                            <w:t>Chapter</w:t>
                          </w:r>
                          <w:r>
                            <w:rPr>
                              <w:spacing w:val="6"/>
                            </w:rPr>
                            <w:t> </w:t>
                          </w:r>
                          <w:r>
                            <w:rPr/>
                            <w:t>6:</w:t>
                          </w:r>
                          <w:r>
                            <w:rPr>
                              <w:spacing w:val="27"/>
                            </w:rPr>
                            <w:t> </w:t>
                          </w:r>
                          <w:r>
                            <w:rPr/>
                            <w:t>Bash</w:t>
                          </w:r>
                          <w:r>
                            <w:rPr>
                              <w:spacing w:val="6"/>
                            </w:rPr>
                            <w:t> </w:t>
                          </w:r>
                          <w:r>
                            <w:rPr>
                              <w:spacing w:val="-4"/>
                            </w:rPr>
                            <w:t>Features</w:t>
                          </w:r>
                        </w:p>
                      </w:txbxContent>
                    </wps:txbx>
                    <wps:bodyPr wrap="square" lIns="0" tIns="0" rIns="0" bIns="0" rtlCol="0">
                      <a:noAutofit/>
                    </wps:bodyPr>
                  </wps:wsp>
                </a:graphicData>
              </a:graphic>
            </wp:anchor>
          </w:drawing>
        </mc:Choice>
        <mc:Fallback>
          <w:pict>
            <v:shape style="position:absolute;margin-left:89pt;margin-top:48.870174pt;width:125.25pt;height:12.95pt;mso-position-horizontal-relative:page;mso-position-vertical-relative:page;z-index:-19951104" type="#_x0000_t202" id="docshape19" filled="false" stroked="false">
              <v:textbox inset="0,0,0,0">
                <w:txbxContent>
                  <w:p>
                    <w:pPr>
                      <w:pStyle w:val="BodyText"/>
                      <w:spacing w:line="232" w:lineRule="exact"/>
                      <w:ind w:left="20"/>
                    </w:pPr>
                    <w:r>
                      <w:rPr/>
                      <w:t>Chapter</w:t>
                    </w:r>
                    <w:r>
                      <w:rPr>
                        <w:spacing w:val="6"/>
                      </w:rPr>
                      <w:t> </w:t>
                    </w:r>
                    <w:r>
                      <w:rPr/>
                      <w:t>6:</w:t>
                    </w:r>
                    <w:r>
                      <w:rPr>
                        <w:spacing w:val="27"/>
                      </w:rPr>
                      <w:t> </w:t>
                    </w:r>
                    <w:r>
                      <w:rPr/>
                      <w:t>Bash</w:t>
                    </w:r>
                    <w:r>
                      <w:rPr>
                        <w:spacing w:val="6"/>
                      </w:rPr>
                      <w:t> </w:t>
                    </w:r>
                    <w:r>
                      <w:rPr>
                        <w:spacing w:val="-4"/>
                      </w:rPr>
                      <w:t>Features</w:t>
                    </w:r>
                  </w:p>
                </w:txbxContent>
              </v:textbox>
              <w10:wrap type="none"/>
            </v:shape>
          </w:pict>
        </mc:Fallback>
      </mc:AlternateContent>
    </w:r>
    <w:r>
      <w:rPr/>
      <mc:AlternateContent>
        <mc:Choice Requires="wps">
          <w:drawing>
            <wp:anchor distT="0" distB="0" distL="0" distR="0" allowOverlap="1" layoutInCell="1" locked="0" behindDoc="1" simplePos="0" relativeHeight="483365888">
              <wp:simplePos x="0" y="0"/>
              <wp:positionH relativeFrom="page">
                <wp:posOffset>6383832</wp:posOffset>
              </wp:positionH>
              <wp:positionV relativeFrom="page">
                <wp:posOffset>620651</wp:posOffset>
              </wp:positionV>
              <wp:extent cx="297180" cy="16446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wps:txbx>
                    <wps:bodyPr wrap="square" lIns="0" tIns="0" rIns="0" bIns="0" rtlCol="0">
                      <a:noAutofit/>
                    </wps:bodyPr>
                  </wps:wsp>
                </a:graphicData>
              </a:graphic>
            </wp:anchor>
          </w:drawing>
        </mc:Choice>
        <mc:Fallback>
          <w:pict>
            <v:shape style="position:absolute;margin-left:502.664001pt;margin-top:48.870174pt;width:23.4pt;height:12.95pt;mso-position-horizontal-relative:page;mso-position-vertical-relative:page;z-index:-19950592" type="#_x0000_t202" id="docshape20"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6400">
              <wp:simplePos x="0" y="0"/>
              <wp:positionH relativeFrom="page">
                <wp:posOffset>6383477</wp:posOffset>
              </wp:positionH>
              <wp:positionV relativeFrom="page">
                <wp:posOffset>620651</wp:posOffset>
              </wp:positionV>
              <wp:extent cx="297180" cy="1644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125</w:t>
                          </w:r>
                          <w:r>
                            <w:rPr>
                              <w:spacing w:val="-5"/>
                            </w:rPr>
                            <w:fldChar w:fldCharType="end"/>
                          </w:r>
                        </w:p>
                      </w:txbxContent>
                    </wps:txbx>
                    <wps:bodyPr wrap="square" lIns="0" tIns="0" rIns="0" bIns="0" rtlCol="0">
                      <a:noAutofit/>
                    </wps:bodyPr>
                  </wps:wsp>
                </a:graphicData>
              </a:graphic>
            </wp:anchor>
          </w:drawing>
        </mc:Choice>
        <mc:Fallback>
          <w:pict>
            <v:shape style="position:absolute;margin-left:502.635986pt;margin-top:48.870174pt;width:23.4pt;height:12.95pt;mso-position-horizontal-relative:page;mso-position-vertical-relative:page;z-index:-19950080" type="#_x0000_t202" id="docshape21"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125</w:t>
                    </w:r>
                    <w:r>
                      <w:rPr>
                        <w:spacing w:val="-5"/>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6912">
              <wp:simplePos x="0" y="0"/>
              <wp:positionH relativeFrom="page">
                <wp:posOffset>1130300</wp:posOffset>
              </wp:positionH>
              <wp:positionV relativeFrom="page">
                <wp:posOffset>620651</wp:posOffset>
              </wp:positionV>
              <wp:extent cx="1456690" cy="1644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56690" cy="164465"/>
                      </a:xfrm>
                      <a:prstGeom prst="rect">
                        <a:avLst/>
                      </a:prstGeom>
                    </wps:spPr>
                    <wps:txbx>
                      <w:txbxContent>
                        <w:p>
                          <w:pPr>
                            <w:pStyle w:val="BodyText"/>
                            <w:spacing w:line="232" w:lineRule="exact"/>
                            <w:ind w:left="20"/>
                          </w:pPr>
                          <w:r>
                            <w:rPr/>
                            <w:t>Chapter</w:t>
                          </w:r>
                          <w:r>
                            <w:rPr>
                              <w:spacing w:val="9"/>
                            </w:rPr>
                            <w:t> </w:t>
                          </w:r>
                          <w:r>
                            <w:rPr/>
                            <w:t>7:</w:t>
                          </w:r>
                          <w:r>
                            <w:rPr>
                              <w:spacing w:val="31"/>
                            </w:rPr>
                            <w:t> </w:t>
                          </w:r>
                          <w:r>
                            <w:rPr/>
                            <w:t>Job</w:t>
                          </w:r>
                          <w:r>
                            <w:rPr>
                              <w:spacing w:val="9"/>
                            </w:rPr>
                            <w:t> </w:t>
                          </w:r>
                          <w:r>
                            <w:rPr>
                              <w:spacing w:val="-2"/>
                            </w:rPr>
                            <w:t>Control</w:t>
                          </w:r>
                        </w:p>
                      </w:txbxContent>
                    </wps:txbx>
                    <wps:bodyPr wrap="square" lIns="0" tIns="0" rIns="0" bIns="0" rtlCol="0">
                      <a:noAutofit/>
                    </wps:bodyPr>
                  </wps:wsp>
                </a:graphicData>
              </a:graphic>
            </wp:anchor>
          </w:drawing>
        </mc:Choice>
        <mc:Fallback>
          <w:pict>
            <v:shape style="position:absolute;margin-left:89pt;margin-top:48.870174pt;width:114.7pt;height:12.95pt;mso-position-horizontal-relative:page;mso-position-vertical-relative:page;z-index:-19949568" type="#_x0000_t202" id="docshape22" filled="false" stroked="false">
              <v:textbox inset="0,0,0,0">
                <w:txbxContent>
                  <w:p>
                    <w:pPr>
                      <w:pStyle w:val="BodyText"/>
                      <w:spacing w:line="232" w:lineRule="exact"/>
                      <w:ind w:left="20"/>
                    </w:pPr>
                    <w:r>
                      <w:rPr/>
                      <w:t>Chapter</w:t>
                    </w:r>
                    <w:r>
                      <w:rPr>
                        <w:spacing w:val="9"/>
                      </w:rPr>
                      <w:t> </w:t>
                    </w:r>
                    <w:r>
                      <w:rPr/>
                      <w:t>7:</w:t>
                    </w:r>
                    <w:r>
                      <w:rPr>
                        <w:spacing w:val="31"/>
                      </w:rPr>
                      <w:t> </w:t>
                    </w:r>
                    <w:r>
                      <w:rPr/>
                      <w:t>Job</w:t>
                    </w:r>
                    <w:r>
                      <w:rPr>
                        <w:spacing w:val="9"/>
                      </w:rPr>
                      <w:t> </w:t>
                    </w:r>
                    <w:r>
                      <w:rPr>
                        <w:spacing w:val="-2"/>
                      </w:rPr>
                      <w:t>Control</w:t>
                    </w:r>
                  </w:p>
                </w:txbxContent>
              </v:textbox>
              <w10:wrap type="none"/>
            </v:shape>
          </w:pict>
        </mc:Fallback>
      </mc:AlternateContent>
    </w:r>
    <w:r>
      <w:rPr/>
      <mc:AlternateContent>
        <mc:Choice Requires="wps">
          <w:drawing>
            <wp:anchor distT="0" distB="0" distL="0" distR="0" allowOverlap="1" layoutInCell="1" locked="0" behindDoc="1" simplePos="0" relativeHeight="483367424">
              <wp:simplePos x="0" y="0"/>
              <wp:positionH relativeFrom="page">
                <wp:posOffset>6384082</wp:posOffset>
              </wp:positionH>
              <wp:positionV relativeFrom="page">
                <wp:posOffset>620651</wp:posOffset>
              </wp:positionV>
              <wp:extent cx="297180" cy="1644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wps:txbx>
                    <wps:bodyPr wrap="square" lIns="0" tIns="0" rIns="0" bIns="0" rtlCol="0">
                      <a:noAutofit/>
                    </wps:bodyPr>
                  </wps:wsp>
                </a:graphicData>
              </a:graphic>
            </wp:anchor>
          </w:drawing>
        </mc:Choice>
        <mc:Fallback>
          <w:pict>
            <v:shape style="position:absolute;margin-left:502.683624pt;margin-top:48.870174pt;width:23.4pt;height:12.95pt;mso-position-horizontal-relative:page;mso-position-vertical-relative:page;z-index:-19949056" type="#_x0000_t202" id="docshape23"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7936">
              <wp:simplePos x="0" y="0"/>
              <wp:positionH relativeFrom="page">
                <wp:posOffset>6383477</wp:posOffset>
              </wp:positionH>
              <wp:positionV relativeFrom="page">
                <wp:posOffset>620651</wp:posOffset>
              </wp:positionV>
              <wp:extent cx="297180" cy="16446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wps:txbx>
                    <wps:bodyPr wrap="square" lIns="0" tIns="0" rIns="0" bIns="0" rtlCol="0">
                      <a:noAutofit/>
                    </wps:bodyPr>
                  </wps:wsp>
                </a:graphicData>
              </a:graphic>
            </wp:anchor>
          </w:drawing>
        </mc:Choice>
        <mc:Fallback>
          <w:pict>
            <v:shape style="position:absolute;margin-left:502.635986pt;margin-top:48.870174pt;width:23.4pt;height:12.95pt;mso-position-horizontal-relative:page;mso-position-vertical-relative:page;z-index:-19948544" type="#_x0000_t202" id="docshape24"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8448">
              <wp:simplePos x="0" y="0"/>
              <wp:positionH relativeFrom="page">
                <wp:posOffset>1130300</wp:posOffset>
              </wp:positionH>
              <wp:positionV relativeFrom="page">
                <wp:posOffset>620651</wp:posOffset>
              </wp:positionV>
              <wp:extent cx="2162175" cy="16446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162175" cy="164465"/>
                      </a:xfrm>
                      <a:prstGeom prst="rect">
                        <a:avLst/>
                      </a:prstGeom>
                    </wps:spPr>
                    <wps:txbx>
                      <w:txbxContent>
                        <w:p>
                          <w:pPr>
                            <w:pStyle w:val="BodyText"/>
                            <w:spacing w:line="232" w:lineRule="exact"/>
                            <w:ind w:left="20"/>
                          </w:pPr>
                          <w:r>
                            <w:rPr/>
                            <w:t>Chapter</w:t>
                          </w:r>
                          <w:r>
                            <w:rPr>
                              <w:spacing w:val="-5"/>
                            </w:rPr>
                            <w:t> </w:t>
                          </w:r>
                          <w:r>
                            <w:rPr/>
                            <w:t>8:</w:t>
                          </w:r>
                          <w:r>
                            <w:rPr>
                              <w:spacing w:val="12"/>
                            </w:rPr>
                            <w:t> </w:t>
                          </w:r>
                          <w:r>
                            <w:rPr/>
                            <w:t>Command</w:t>
                          </w:r>
                          <w:r>
                            <w:rPr>
                              <w:spacing w:val="-4"/>
                            </w:rPr>
                            <w:t> </w:t>
                          </w:r>
                          <w:r>
                            <w:rPr/>
                            <w:t>Line</w:t>
                          </w:r>
                          <w:r>
                            <w:rPr>
                              <w:spacing w:val="-5"/>
                            </w:rPr>
                            <w:t> </w:t>
                          </w:r>
                          <w:r>
                            <w:rPr>
                              <w:spacing w:val="-2"/>
                            </w:rPr>
                            <w:t>Editing</w:t>
                          </w:r>
                        </w:p>
                      </w:txbxContent>
                    </wps:txbx>
                    <wps:bodyPr wrap="square" lIns="0" tIns="0" rIns="0" bIns="0" rtlCol="0">
                      <a:noAutofit/>
                    </wps:bodyPr>
                  </wps:wsp>
                </a:graphicData>
              </a:graphic>
            </wp:anchor>
          </w:drawing>
        </mc:Choice>
        <mc:Fallback>
          <w:pict>
            <v:shape style="position:absolute;margin-left:89pt;margin-top:48.870174pt;width:170.25pt;height:12.95pt;mso-position-horizontal-relative:page;mso-position-vertical-relative:page;z-index:-19948032" type="#_x0000_t202" id="docshape25" filled="false" stroked="false">
              <v:textbox inset="0,0,0,0">
                <w:txbxContent>
                  <w:p>
                    <w:pPr>
                      <w:pStyle w:val="BodyText"/>
                      <w:spacing w:line="232" w:lineRule="exact"/>
                      <w:ind w:left="20"/>
                    </w:pPr>
                    <w:r>
                      <w:rPr/>
                      <w:t>Chapter</w:t>
                    </w:r>
                    <w:r>
                      <w:rPr>
                        <w:spacing w:val="-5"/>
                      </w:rPr>
                      <w:t> </w:t>
                    </w:r>
                    <w:r>
                      <w:rPr/>
                      <w:t>8:</w:t>
                    </w:r>
                    <w:r>
                      <w:rPr>
                        <w:spacing w:val="12"/>
                      </w:rPr>
                      <w:t> </w:t>
                    </w:r>
                    <w:r>
                      <w:rPr/>
                      <w:t>Command</w:t>
                    </w:r>
                    <w:r>
                      <w:rPr>
                        <w:spacing w:val="-4"/>
                      </w:rPr>
                      <w:t> </w:t>
                    </w:r>
                    <w:r>
                      <w:rPr/>
                      <w:t>Line</w:t>
                    </w:r>
                    <w:r>
                      <w:rPr>
                        <w:spacing w:val="-5"/>
                      </w:rPr>
                      <w:t> </w:t>
                    </w:r>
                    <w:r>
                      <w:rPr>
                        <w:spacing w:val="-2"/>
                      </w:rPr>
                      <w:t>Editing</w:t>
                    </w:r>
                  </w:p>
                </w:txbxContent>
              </v:textbox>
              <w10:wrap type="none"/>
            </v:shape>
          </w:pict>
        </mc:Fallback>
      </mc:AlternateContent>
    </w:r>
    <w:r>
      <w:rPr/>
      <mc:AlternateContent>
        <mc:Choice Requires="wps">
          <w:drawing>
            <wp:anchor distT="0" distB="0" distL="0" distR="0" allowOverlap="1" layoutInCell="1" locked="0" behindDoc="1" simplePos="0" relativeHeight="483368960">
              <wp:simplePos x="0" y="0"/>
              <wp:positionH relativeFrom="page">
                <wp:posOffset>6383527</wp:posOffset>
              </wp:positionH>
              <wp:positionV relativeFrom="page">
                <wp:posOffset>620651</wp:posOffset>
              </wp:positionV>
              <wp:extent cx="297180" cy="16446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7180" cy="164465"/>
                      </a:xfrm>
                      <a:prstGeom prst="rect">
                        <a:avLst/>
                      </a:prstGeom>
                    </wps:spPr>
                    <wps:txbx>
                      <w:txbxContent>
                        <w:p>
                          <w:pPr>
                            <w:pStyle w:val="BodyText"/>
                            <w:spacing w:line="232" w:lineRule="exact"/>
                            <w:ind w:left="60"/>
                          </w:pPr>
                          <w:r>
                            <w:rPr>
                              <w:spacing w:val="-5"/>
                              <w:w w:val="105"/>
                            </w:rPr>
                            <w:fldChar w:fldCharType="begin"/>
                          </w:r>
                          <w:r>
                            <w:rPr>
                              <w:spacing w:val="-5"/>
                              <w:w w:val="105"/>
                            </w:rPr>
                            <w:instrText> PAGE </w:instrText>
                          </w:r>
                          <w:r>
                            <w:rPr>
                              <w:spacing w:val="-5"/>
                              <w:w w:val="105"/>
                            </w:rPr>
                            <w:fldChar w:fldCharType="separate"/>
                          </w:r>
                          <w:r>
                            <w:rPr>
                              <w:spacing w:val="-5"/>
                              <w:w w:val="105"/>
                            </w:rPr>
                            <w:t>131</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502.639984pt;margin-top:48.870174pt;width:23.4pt;height:12.95pt;mso-position-horizontal-relative:page;mso-position-vertical-relative:page;z-index:-19947520" type="#_x0000_t202" id="docshape26" filled="false" stroked="false">
              <v:textbox inset="0,0,0,0">
                <w:txbxContent>
                  <w:p>
                    <w:pPr>
                      <w:pStyle w:val="BodyText"/>
                      <w:spacing w:line="232" w:lineRule="exact"/>
                      <w:ind w:left="60"/>
                    </w:pPr>
                    <w:r>
                      <w:rPr>
                        <w:spacing w:val="-5"/>
                        <w:w w:val="105"/>
                      </w:rPr>
                      <w:fldChar w:fldCharType="begin"/>
                    </w:r>
                    <w:r>
                      <w:rPr>
                        <w:spacing w:val="-5"/>
                        <w:w w:val="105"/>
                      </w:rPr>
                      <w:instrText> PAGE </w:instrText>
                    </w:r>
                    <w:r>
                      <w:rPr>
                        <w:spacing w:val="-5"/>
                        <w:w w:val="105"/>
                      </w:rPr>
                      <w:fldChar w:fldCharType="separate"/>
                    </w:r>
                    <w:r>
                      <w:rPr>
                        <w:spacing w:val="-5"/>
                        <w:w w:val="105"/>
                      </w:rPr>
                      <w:t>131</w:t>
                    </w:r>
                    <w:r>
                      <w:rPr>
                        <w:spacing w:val="-5"/>
                        <w:w w:val="105"/>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9472">
              <wp:simplePos x="0" y="0"/>
              <wp:positionH relativeFrom="page">
                <wp:posOffset>6383477</wp:posOffset>
              </wp:positionH>
              <wp:positionV relativeFrom="page">
                <wp:posOffset>620651</wp:posOffset>
              </wp:positionV>
              <wp:extent cx="297180" cy="1644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168</w:t>
                          </w:r>
                          <w:r>
                            <w:rPr>
                              <w:spacing w:val="-5"/>
                            </w:rPr>
                            <w:fldChar w:fldCharType="end"/>
                          </w:r>
                        </w:p>
                      </w:txbxContent>
                    </wps:txbx>
                    <wps:bodyPr wrap="square" lIns="0" tIns="0" rIns="0" bIns="0" rtlCol="0">
                      <a:noAutofit/>
                    </wps:bodyPr>
                  </wps:wsp>
                </a:graphicData>
              </a:graphic>
            </wp:anchor>
          </w:drawing>
        </mc:Choice>
        <mc:Fallback>
          <w:pict>
            <v:shape style="position:absolute;margin-left:502.635986pt;margin-top:48.870174pt;width:23.4pt;height:12.95pt;mso-position-horizontal-relative:page;mso-position-vertical-relative:page;z-index:-19947008" type="#_x0000_t202" id="docshape27"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168</w:t>
                    </w:r>
                    <w:r>
                      <w:rPr>
                        <w:spacing w:val="-5"/>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69984">
              <wp:simplePos x="0" y="0"/>
              <wp:positionH relativeFrom="page">
                <wp:posOffset>1130300</wp:posOffset>
              </wp:positionH>
              <wp:positionV relativeFrom="page">
                <wp:posOffset>620651</wp:posOffset>
              </wp:positionV>
              <wp:extent cx="2376170" cy="1644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376170" cy="164465"/>
                      </a:xfrm>
                      <a:prstGeom prst="rect">
                        <a:avLst/>
                      </a:prstGeom>
                    </wps:spPr>
                    <wps:txbx>
                      <w:txbxContent>
                        <w:p>
                          <w:pPr>
                            <w:pStyle w:val="BodyText"/>
                            <w:spacing w:line="232" w:lineRule="exact"/>
                            <w:ind w:left="20"/>
                          </w:pPr>
                          <w:r>
                            <w:rPr/>
                            <w:t>Chapter</w:t>
                          </w:r>
                          <w:r>
                            <w:rPr>
                              <w:spacing w:val="-2"/>
                            </w:rPr>
                            <w:t> </w:t>
                          </w:r>
                          <w:r>
                            <w:rPr/>
                            <w:t>9:</w:t>
                          </w:r>
                          <w:r>
                            <w:rPr>
                              <w:spacing w:val="16"/>
                            </w:rPr>
                            <w:t> </w:t>
                          </w:r>
                          <w:r>
                            <w:rPr/>
                            <w:t>Using</w:t>
                          </w:r>
                          <w:r>
                            <w:rPr>
                              <w:spacing w:val="-2"/>
                            </w:rPr>
                            <w:t> </w:t>
                          </w:r>
                          <w:r>
                            <w:rPr/>
                            <w:t>History</w:t>
                          </w:r>
                          <w:r>
                            <w:rPr>
                              <w:spacing w:val="-2"/>
                            </w:rPr>
                            <w:t> Interactively</w:t>
                          </w:r>
                        </w:p>
                      </w:txbxContent>
                    </wps:txbx>
                    <wps:bodyPr wrap="square" lIns="0" tIns="0" rIns="0" bIns="0" rtlCol="0">
                      <a:noAutofit/>
                    </wps:bodyPr>
                  </wps:wsp>
                </a:graphicData>
              </a:graphic>
            </wp:anchor>
          </w:drawing>
        </mc:Choice>
        <mc:Fallback>
          <w:pict>
            <v:shape style="position:absolute;margin-left:89pt;margin-top:48.870174pt;width:187.1pt;height:12.95pt;mso-position-horizontal-relative:page;mso-position-vertical-relative:page;z-index:-19946496" type="#_x0000_t202" id="docshape28" filled="false" stroked="false">
              <v:textbox inset="0,0,0,0">
                <w:txbxContent>
                  <w:p>
                    <w:pPr>
                      <w:pStyle w:val="BodyText"/>
                      <w:spacing w:line="232" w:lineRule="exact"/>
                      <w:ind w:left="20"/>
                    </w:pPr>
                    <w:r>
                      <w:rPr/>
                      <w:t>Chapter</w:t>
                    </w:r>
                    <w:r>
                      <w:rPr>
                        <w:spacing w:val="-2"/>
                      </w:rPr>
                      <w:t> </w:t>
                    </w:r>
                    <w:r>
                      <w:rPr/>
                      <w:t>9:</w:t>
                    </w:r>
                    <w:r>
                      <w:rPr>
                        <w:spacing w:val="16"/>
                      </w:rPr>
                      <w:t> </w:t>
                    </w:r>
                    <w:r>
                      <w:rPr/>
                      <w:t>Using</w:t>
                    </w:r>
                    <w:r>
                      <w:rPr>
                        <w:spacing w:val="-2"/>
                      </w:rPr>
                      <w:t> </w:t>
                    </w:r>
                    <w:r>
                      <w:rPr/>
                      <w:t>History</w:t>
                    </w:r>
                    <w:r>
                      <w:rPr>
                        <w:spacing w:val="-2"/>
                      </w:rPr>
                      <w:t> Interactively</w:t>
                    </w:r>
                  </w:p>
                </w:txbxContent>
              </v:textbox>
              <w10:wrap type="none"/>
            </v:shape>
          </w:pict>
        </mc:Fallback>
      </mc:AlternateContent>
    </w:r>
    <w:r>
      <w:rPr/>
      <mc:AlternateContent>
        <mc:Choice Requires="wps">
          <w:drawing>
            <wp:anchor distT="0" distB="0" distL="0" distR="0" allowOverlap="1" layoutInCell="1" locked="0" behindDoc="1" simplePos="0" relativeHeight="483370496">
              <wp:simplePos x="0" y="0"/>
              <wp:positionH relativeFrom="page">
                <wp:posOffset>6383957</wp:posOffset>
              </wp:positionH>
              <wp:positionV relativeFrom="page">
                <wp:posOffset>620651</wp:posOffset>
              </wp:positionV>
              <wp:extent cx="297180" cy="1644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169</w:t>
                          </w:r>
                          <w:r>
                            <w:rPr>
                              <w:spacing w:val="-5"/>
                            </w:rPr>
                            <w:fldChar w:fldCharType="end"/>
                          </w:r>
                        </w:p>
                      </w:txbxContent>
                    </wps:txbx>
                    <wps:bodyPr wrap="square" lIns="0" tIns="0" rIns="0" bIns="0" rtlCol="0">
                      <a:noAutofit/>
                    </wps:bodyPr>
                  </wps:wsp>
                </a:graphicData>
              </a:graphic>
            </wp:anchor>
          </w:drawing>
        </mc:Choice>
        <mc:Fallback>
          <w:pict>
            <v:shape style="position:absolute;margin-left:502.673798pt;margin-top:48.870174pt;width:23.4pt;height:12.95pt;mso-position-horizontal-relative:page;mso-position-vertical-relative:page;z-index:-19945984" type="#_x0000_t202" id="docshape29"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169</w:t>
                    </w:r>
                    <w:r>
                      <w:rPr>
                        <w:spacing w:val="-5"/>
                      </w:rPr>
                      <w:fldChar w:fldCharType="end"/>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71008">
              <wp:simplePos x="0" y="0"/>
              <wp:positionH relativeFrom="page">
                <wp:posOffset>6383477</wp:posOffset>
              </wp:positionH>
              <wp:positionV relativeFrom="page">
                <wp:posOffset>620651</wp:posOffset>
              </wp:positionV>
              <wp:extent cx="297180" cy="16446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175</w:t>
                          </w:r>
                          <w:r>
                            <w:rPr>
                              <w:spacing w:val="-5"/>
                            </w:rPr>
                            <w:fldChar w:fldCharType="end"/>
                          </w:r>
                        </w:p>
                      </w:txbxContent>
                    </wps:txbx>
                    <wps:bodyPr wrap="square" lIns="0" tIns="0" rIns="0" bIns="0" rtlCol="0">
                      <a:noAutofit/>
                    </wps:bodyPr>
                  </wps:wsp>
                </a:graphicData>
              </a:graphic>
            </wp:anchor>
          </w:drawing>
        </mc:Choice>
        <mc:Fallback>
          <w:pict>
            <v:shape style="position:absolute;margin-left:502.635986pt;margin-top:48.870174pt;width:23.4pt;height:12.95pt;mso-position-horizontal-relative:page;mso-position-vertical-relative:page;z-index:-19945472" type="#_x0000_t202" id="docshape30"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175</w:t>
                    </w:r>
                    <w:r>
                      <w:rPr>
                        <w:spacing w:val="-5"/>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71520">
              <wp:simplePos x="0" y="0"/>
              <wp:positionH relativeFrom="page">
                <wp:posOffset>1130300</wp:posOffset>
              </wp:positionH>
              <wp:positionV relativeFrom="page">
                <wp:posOffset>620651</wp:posOffset>
              </wp:positionV>
              <wp:extent cx="1715135" cy="16446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15135" cy="164465"/>
                      </a:xfrm>
                      <a:prstGeom prst="rect">
                        <a:avLst/>
                      </a:prstGeom>
                    </wps:spPr>
                    <wps:txbx>
                      <w:txbxContent>
                        <w:p>
                          <w:pPr>
                            <w:pStyle w:val="BodyText"/>
                            <w:spacing w:line="232" w:lineRule="exact"/>
                            <w:ind w:left="20"/>
                          </w:pPr>
                          <w:r>
                            <w:rPr/>
                            <w:t>Chapter</w:t>
                          </w:r>
                          <w:r>
                            <w:rPr>
                              <w:spacing w:val="-4"/>
                            </w:rPr>
                            <w:t> </w:t>
                          </w:r>
                          <w:r>
                            <w:rPr/>
                            <w:t>10:</w:t>
                          </w:r>
                          <w:r>
                            <w:rPr>
                              <w:spacing w:val="14"/>
                            </w:rPr>
                            <w:t> </w:t>
                          </w:r>
                          <w:r>
                            <w:rPr/>
                            <w:t>Installing</w:t>
                          </w:r>
                          <w:r>
                            <w:rPr>
                              <w:spacing w:val="-4"/>
                            </w:rPr>
                            <w:t> Bash</w:t>
                          </w:r>
                        </w:p>
                      </w:txbxContent>
                    </wps:txbx>
                    <wps:bodyPr wrap="square" lIns="0" tIns="0" rIns="0" bIns="0" rtlCol="0">
                      <a:noAutofit/>
                    </wps:bodyPr>
                  </wps:wsp>
                </a:graphicData>
              </a:graphic>
            </wp:anchor>
          </w:drawing>
        </mc:Choice>
        <mc:Fallback>
          <w:pict>
            <v:shape style="position:absolute;margin-left:89pt;margin-top:48.870174pt;width:135.050pt;height:12.95pt;mso-position-horizontal-relative:page;mso-position-vertical-relative:page;z-index:-19944960" type="#_x0000_t202" id="docshape31" filled="false" stroked="false">
              <v:textbox inset="0,0,0,0">
                <w:txbxContent>
                  <w:p>
                    <w:pPr>
                      <w:pStyle w:val="BodyText"/>
                      <w:spacing w:line="232" w:lineRule="exact"/>
                      <w:ind w:left="20"/>
                    </w:pPr>
                    <w:r>
                      <w:rPr/>
                      <w:t>Chapter</w:t>
                    </w:r>
                    <w:r>
                      <w:rPr>
                        <w:spacing w:val="-4"/>
                      </w:rPr>
                      <w:t> </w:t>
                    </w:r>
                    <w:r>
                      <w:rPr/>
                      <w:t>10:</w:t>
                    </w:r>
                    <w:r>
                      <w:rPr>
                        <w:spacing w:val="14"/>
                      </w:rPr>
                      <w:t> </w:t>
                    </w:r>
                    <w:r>
                      <w:rPr/>
                      <w:t>Installing</w:t>
                    </w:r>
                    <w:r>
                      <w:rPr>
                        <w:spacing w:val="-4"/>
                      </w:rPr>
                      <w:t> Bash</w:t>
                    </w:r>
                  </w:p>
                </w:txbxContent>
              </v:textbox>
              <w10:wrap type="none"/>
            </v:shape>
          </w:pict>
        </mc:Fallback>
      </mc:AlternateContent>
    </w:r>
    <w:r>
      <w:rPr/>
      <mc:AlternateContent>
        <mc:Choice Requires="wps">
          <w:drawing>
            <wp:anchor distT="0" distB="0" distL="0" distR="0" allowOverlap="1" layoutInCell="1" locked="0" behindDoc="1" simplePos="0" relativeHeight="483372032">
              <wp:simplePos x="0" y="0"/>
              <wp:positionH relativeFrom="page">
                <wp:posOffset>6383444</wp:posOffset>
              </wp:positionH>
              <wp:positionV relativeFrom="page">
                <wp:posOffset>620651</wp:posOffset>
              </wp:positionV>
              <wp:extent cx="297180" cy="16446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176</w:t>
                          </w:r>
                          <w:r>
                            <w:rPr>
                              <w:spacing w:val="-5"/>
                            </w:rPr>
                            <w:fldChar w:fldCharType="end"/>
                          </w:r>
                        </w:p>
                      </w:txbxContent>
                    </wps:txbx>
                    <wps:bodyPr wrap="square" lIns="0" tIns="0" rIns="0" bIns="0" rtlCol="0">
                      <a:noAutofit/>
                    </wps:bodyPr>
                  </wps:wsp>
                </a:graphicData>
              </a:graphic>
            </wp:anchor>
          </w:drawing>
        </mc:Choice>
        <mc:Fallback>
          <w:pict>
            <v:shape style="position:absolute;margin-left:502.633453pt;margin-top:48.870174pt;width:23.4pt;height:12.95pt;mso-position-horizontal-relative:page;mso-position-vertical-relative:page;z-index:-19944448" type="#_x0000_t202" id="docshape32"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176</w:t>
                    </w:r>
                    <w:r>
                      <w:rPr>
                        <w:spacing w:val="-5"/>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72544">
              <wp:simplePos x="0" y="0"/>
              <wp:positionH relativeFrom="page">
                <wp:posOffset>6383477</wp:posOffset>
              </wp:positionH>
              <wp:positionV relativeFrom="page">
                <wp:posOffset>620651</wp:posOffset>
              </wp:positionV>
              <wp:extent cx="297180" cy="16446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184</w:t>
                          </w:r>
                          <w:r>
                            <w:rPr>
                              <w:spacing w:val="-5"/>
                            </w:rPr>
                            <w:fldChar w:fldCharType="end"/>
                          </w:r>
                        </w:p>
                      </w:txbxContent>
                    </wps:txbx>
                    <wps:bodyPr wrap="square" lIns="0" tIns="0" rIns="0" bIns="0" rtlCol="0">
                      <a:noAutofit/>
                    </wps:bodyPr>
                  </wps:wsp>
                </a:graphicData>
              </a:graphic>
            </wp:anchor>
          </w:drawing>
        </mc:Choice>
        <mc:Fallback>
          <w:pict>
            <v:shape style="position:absolute;margin-left:502.635986pt;margin-top:48.870174pt;width:23.4pt;height:12.95pt;mso-position-horizontal-relative:page;mso-position-vertical-relative:page;z-index:-19943936" type="#_x0000_t202" id="docshape33"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184</w:t>
                    </w:r>
                    <w:r>
                      <w:rPr>
                        <w:spacing w:val="-5"/>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73056">
              <wp:simplePos x="0" y="0"/>
              <wp:positionH relativeFrom="page">
                <wp:posOffset>1130300</wp:posOffset>
              </wp:positionH>
              <wp:positionV relativeFrom="page">
                <wp:posOffset>620651</wp:posOffset>
              </wp:positionV>
              <wp:extent cx="3387725" cy="1644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387725" cy="164465"/>
                      </a:xfrm>
                      <a:prstGeom prst="rect">
                        <a:avLst/>
                      </a:prstGeom>
                    </wps:spPr>
                    <wps:txbx>
                      <w:txbxContent>
                        <w:p>
                          <w:pPr>
                            <w:pStyle w:val="BodyText"/>
                            <w:spacing w:line="232" w:lineRule="exact"/>
                            <w:ind w:left="20"/>
                          </w:pPr>
                          <w:r>
                            <w:rPr/>
                            <w:t>Appendix</w:t>
                          </w:r>
                          <w:r>
                            <w:rPr>
                              <w:spacing w:val="-5"/>
                            </w:rPr>
                            <w:t> </w:t>
                          </w:r>
                          <w:r>
                            <w:rPr/>
                            <w:t>B:</w:t>
                          </w:r>
                          <w:r>
                            <w:rPr>
                              <w:spacing w:val="-4"/>
                            </w:rPr>
                            <w:t> </w:t>
                          </w:r>
                          <w:r>
                            <w:rPr/>
                            <w:t>Major</w:t>
                          </w:r>
                          <w:r>
                            <w:rPr>
                              <w:spacing w:val="-4"/>
                            </w:rPr>
                            <w:t> </w:t>
                          </w:r>
                          <w:r>
                            <w:rPr/>
                            <w:t>Differences</w:t>
                          </w:r>
                          <w:r>
                            <w:rPr>
                              <w:spacing w:val="-5"/>
                            </w:rPr>
                            <w:t> </w:t>
                          </w:r>
                          <w:r>
                            <w:rPr/>
                            <w:t>From</w:t>
                          </w:r>
                          <w:r>
                            <w:rPr>
                              <w:spacing w:val="-4"/>
                            </w:rPr>
                            <w:t> </w:t>
                          </w:r>
                          <w:r>
                            <w:rPr/>
                            <w:t>The</w:t>
                          </w:r>
                          <w:r>
                            <w:rPr>
                              <w:spacing w:val="-4"/>
                            </w:rPr>
                            <w:t> </w:t>
                          </w:r>
                          <w:r>
                            <w:rPr/>
                            <w:t>Bourne</w:t>
                          </w:r>
                          <w:r>
                            <w:rPr>
                              <w:spacing w:val="-5"/>
                            </w:rPr>
                            <w:t> </w:t>
                          </w:r>
                          <w:r>
                            <w:rPr>
                              <w:spacing w:val="-2"/>
                            </w:rPr>
                            <w:t>Shell</w:t>
                          </w:r>
                        </w:p>
                      </w:txbxContent>
                    </wps:txbx>
                    <wps:bodyPr wrap="square" lIns="0" tIns="0" rIns="0" bIns="0" rtlCol="0">
                      <a:noAutofit/>
                    </wps:bodyPr>
                  </wps:wsp>
                </a:graphicData>
              </a:graphic>
            </wp:anchor>
          </w:drawing>
        </mc:Choice>
        <mc:Fallback>
          <w:pict>
            <v:shape style="position:absolute;margin-left:89pt;margin-top:48.870174pt;width:266.75pt;height:12.95pt;mso-position-horizontal-relative:page;mso-position-vertical-relative:page;z-index:-19943424" type="#_x0000_t202" id="docshape34" filled="false" stroked="false">
              <v:textbox inset="0,0,0,0">
                <w:txbxContent>
                  <w:p>
                    <w:pPr>
                      <w:pStyle w:val="BodyText"/>
                      <w:spacing w:line="232" w:lineRule="exact"/>
                      <w:ind w:left="20"/>
                    </w:pPr>
                    <w:r>
                      <w:rPr/>
                      <w:t>Appendix</w:t>
                    </w:r>
                    <w:r>
                      <w:rPr>
                        <w:spacing w:val="-5"/>
                      </w:rPr>
                      <w:t> </w:t>
                    </w:r>
                    <w:r>
                      <w:rPr/>
                      <w:t>B:</w:t>
                    </w:r>
                    <w:r>
                      <w:rPr>
                        <w:spacing w:val="-4"/>
                      </w:rPr>
                      <w:t> </w:t>
                    </w:r>
                    <w:r>
                      <w:rPr/>
                      <w:t>Major</w:t>
                    </w:r>
                    <w:r>
                      <w:rPr>
                        <w:spacing w:val="-4"/>
                      </w:rPr>
                      <w:t> </w:t>
                    </w:r>
                    <w:r>
                      <w:rPr/>
                      <w:t>Differences</w:t>
                    </w:r>
                    <w:r>
                      <w:rPr>
                        <w:spacing w:val="-5"/>
                      </w:rPr>
                      <w:t> </w:t>
                    </w:r>
                    <w:r>
                      <w:rPr/>
                      <w:t>From</w:t>
                    </w:r>
                    <w:r>
                      <w:rPr>
                        <w:spacing w:val="-4"/>
                      </w:rPr>
                      <w:t> </w:t>
                    </w:r>
                    <w:r>
                      <w:rPr/>
                      <w:t>The</w:t>
                    </w:r>
                    <w:r>
                      <w:rPr>
                        <w:spacing w:val="-4"/>
                      </w:rPr>
                      <w:t> </w:t>
                    </w:r>
                    <w:r>
                      <w:rPr/>
                      <w:t>Bourne</w:t>
                    </w:r>
                    <w:r>
                      <w:rPr>
                        <w:spacing w:val="-5"/>
                      </w:rPr>
                      <w:t> </w:t>
                    </w:r>
                    <w:r>
                      <w:rPr>
                        <w:spacing w:val="-2"/>
                      </w:rPr>
                      <w:t>Shell</w:t>
                    </w:r>
                  </w:p>
                </w:txbxContent>
              </v:textbox>
              <w10:wrap type="none"/>
            </v:shape>
          </w:pict>
        </mc:Fallback>
      </mc:AlternateContent>
    </w:r>
    <w:r>
      <w:rPr/>
      <mc:AlternateContent>
        <mc:Choice Requires="wps">
          <w:drawing>
            <wp:anchor distT="0" distB="0" distL="0" distR="0" allowOverlap="1" layoutInCell="1" locked="0" behindDoc="1" simplePos="0" relativeHeight="483373568">
              <wp:simplePos x="0" y="0"/>
              <wp:positionH relativeFrom="page">
                <wp:posOffset>6383597</wp:posOffset>
              </wp:positionH>
              <wp:positionV relativeFrom="page">
                <wp:posOffset>620651</wp:posOffset>
              </wp:positionV>
              <wp:extent cx="297180" cy="1644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186</w:t>
                          </w:r>
                          <w:r>
                            <w:rPr>
                              <w:spacing w:val="-5"/>
                            </w:rPr>
                            <w:fldChar w:fldCharType="end"/>
                          </w:r>
                        </w:p>
                      </w:txbxContent>
                    </wps:txbx>
                    <wps:bodyPr wrap="square" lIns="0" tIns="0" rIns="0" bIns="0" rtlCol="0">
                      <a:noAutofit/>
                    </wps:bodyPr>
                  </wps:wsp>
                </a:graphicData>
              </a:graphic>
            </wp:anchor>
          </w:drawing>
        </mc:Choice>
        <mc:Fallback>
          <w:pict>
            <v:shape style="position:absolute;margin-left:502.645447pt;margin-top:48.870174pt;width:23.4pt;height:12.95pt;mso-position-horizontal-relative:page;mso-position-vertical-relative:page;z-index:-19942912" type="#_x0000_t202" id="docshape35"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186</w:t>
                    </w:r>
                    <w:r>
                      <w:rPr>
                        <w:spacing w:val="-5"/>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74080">
              <wp:simplePos x="0" y="0"/>
              <wp:positionH relativeFrom="page">
                <wp:posOffset>6383477</wp:posOffset>
              </wp:positionH>
              <wp:positionV relativeFrom="page">
                <wp:posOffset>620651</wp:posOffset>
              </wp:positionV>
              <wp:extent cx="297180" cy="16446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192</w:t>
                          </w:r>
                          <w:r>
                            <w:rPr>
                              <w:spacing w:val="-5"/>
                            </w:rPr>
                            <w:fldChar w:fldCharType="end"/>
                          </w:r>
                        </w:p>
                      </w:txbxContent>
                    </wps:txbx>
                    <wps:bodyPr wrap="square" lIns="0" tIns="0" rIns="0" bIns="0" rtlCol="0">
                      <a:noAutofit/>
                    </wps:bodyPr>
                  </wps:wsp>
                </a:graphicData>
              </a:graphic>
            </wp:anchor>
          </w:drawing>
        </mc:Choice>
        <mc:Fallback>
          <w:pict>
            <v:shape style="position:absolute;margin-left:502.635986pt;margin-top:48.870174pt;width:23.4pt;height:12.95pt;mso-position-horizontal-relative:page;mso-position-vertical-relative:page;z-index:-19942400" type="#_x0000_t202" id="docshape36"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192</w:t>
                    </w:r>
                    <w:r>
                      <w:rPr>
                        <w:spacing w:val="-5"/>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74592">
              <wp:simplePos x="0" y="0"/>
              <wp:positionH relativeFrom="page">
                <wp:posOffset>1130300</wp:posOffset>
              </wp:positionH>
              <wp:positionV relativeFrom="page">
                <wp:posOffset>620651</wp:posOffset>
              </wp:positionV>
              <wp:extent cx="2927985" cy="16446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927985" cy="164465"/>
                      </a:xfrm>
                      <a:prstGeom prst="rect">
                        <a:avLst/>
                      </a:prstGeom>
                    </wps:spPr>
                    <wps:txbx>
                      <w:txbxContent>
                        <w:p>
                          <w:pPr>
                            <w:pStyle w:val="BodyText"/>
                            <w:spacing w:line="232" w:lineRule="exact"/>
                            <w:ind w:left="20"/>
                          </w:pPr>
                          <w:r>
                            <w:rPr/>
                            <w:t>Appendix</w:t>
                          </w:r>
                          <w:r>
                            <w:rPr>
                              <w:spacing w:val="-3"/>
                            </w:rPr>
                            <w:t> </w:t>
                          </w:r>
                          <w:r>
                            <w:rPr/>
                            <w:t>C:</w:t>
                          </w:r>
                          <w:r>
                            <w:rPr>
                              <w:spacing w:val="-2"/>
                            </w:rPr>
                            <w:t> </w:t>
                          </w:r>
                          <w:r>
                            <w:rPr/>
                            <w:t>GNU</w:t>
                          </w:r>
                          <w:r>
                            <w:rPr>
                              <w:spacing w:val="-2"/>
                            </w:rPr>
                            <w:t> </w:t>
                          </w:r>
                          <w:r>
                            <w:rPr/>
                            <w:t>Free</w:t>
                          </w:r>
                          <w:r>
                            <w:rPr>
                              <w:spacing w:val="-3"/>
                            </w:rPr>
                            <w:t> </w:t>
                          </w:r>
                          <w:r>
                            <w:rPr/>
                            <w:t>Documentation</w:t>
                          </w:r>
                          <w:r>
                            <w:rPr>
                              <w:spacing w:val="-2"/>
                            </w:rPr>
                            <w:t> License</w:t>
                          </w:r>
                        </w:p>
                      </w:txbxContent>
                    </wps:txbx>
                    <wps:bodyPr wrap="square" lIns="0" tIns="0" rIns="0" bIns="0" rtlCol="0">
                      <a:noAutofit/>
                    </wps:bodyPr>
                  </wps:wsp>
                </a:graphicData>
              </a:graphic>
            </wp:anchor>
          </w:drawing>
        </mc:Choice>
        <mc:Fallback>
          <w:pict>
            <v:shape style="position:absolute;margin-left:89pt;margin-top:48.870174pt;width:230.55pt;height:12.95pt;mso-position-horizontal-relative:page;mso-position-vertical-relative:page;z-index:-19941888" type="#_x0000_t202" id="docshape37" filled="false" stroked="false">
              <v:textbox inset="0,0,0,0">
                <w:txbxContent>
                  <w:p>
                    <w:pPr>
                      <w:pStyle w:val="BodyText"/>
                      <w:spacing w:line="232" w:lineRule="exact"/>
                      <w:ind w:left="20"/>
                    </w:pPr>
                    <w:r>
                      <w:rPr/>
                      <w:t>Appendix</w:t>
                    </w:r>
                    <w:r>
                      <w:rPr>
                        <w:spacing w:val="-3"/>
                      </w:rPr>
                      <w:t> </w:t>
                    </w:r>
                    <w:r>
                      <w:rPr/>
                      <w:t>C:</w:t>
                    </w:r>
                    <w:r>
                      <w:rPr>
                        <w:spacing w:val="-2"/>
                      </w:rPr>
                      <w:t> </w:t>
                    </w:r>
                    <w:r>
                      <w:rPr/>
                      <w:t>GNU</w:t>
                    </w:r>
                    <w:r>
                      <w:rPr>
                        <w:spacing w:val="-2"/>
                      </w:rPr>
                      <w:t> </w:t>
                    </w:r>
                    <w:r>
                      <w:rPr/>
                      <w:t>Free</w:t>
                    </w:r>
                    <w:r>
                      <w:rPr>
                        <w:spacing w:val="-3"/>
                      </w:rPr>
                      <w:t> </w:t>
                    </w:r>
                    <w:r>
                      <w:rPr/>
                      <w:t>Documentation</w:t>
                    </w:r>
                    <w:r>
                      <w:rPr>
                        <w:spacing w:val="-2"/>
                      </w:rPr>
                      <w:t> License</w:t>
                    </w:r>
                  </w:p>
                </w:txbxContent>
              </v:textbox>
              <w10:wrap type="none"/>
            </v:shape>
          </w:pict>
        </mc:Fallback>
      </mc:AlternateContent>
    </w:r>
    <w:r>
      <w:rPr/>
      <mc:AlternateContent>
        <mc:Choice Requires="wps">
          <w:drawing>
            <wp:anchor distT="0" distB="0" distL="0" distR="0" allowOverlap="1" layoutInCell="1" locked="0" behindDoc="1" simplePos="0" relativeHeight="483375104">
              <wp:simplePos x="0" y="0"/>
              <wp:positionH relativeFrom="page">
                <wp:posOffset>6383486</wp:posOffset>
              </wp:positionH>
              <wp:positionV relativeFrom="page">
                <wp:posOffset>620651</wp:posOffset>
              </wp:positionV>
              <wp:extent cx="297180" cy="16446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193</w:t>
                          </w:r>
                          <w:r>
                            <w:rPr>
                              <w:spacing w:val="-5"/>
                            </w:rPr>
                            <w:fldChar w:fldCharType="end"/>
                          </w:r>
                        </w:p>
                      </w:txbxContent>
                    </wps:txbx>
                    <wps:bodyPr wrap="square" lIns="0" tIns="0" rIns="0" bIns="0" rtlCol="0">
                      <a:noAutofit/>
                    </wps:bodyPr>
                  </wps:wsp>
                </a:graphicData>
              </a:graphic>
            </wp:anchor>
          </w:drawing>
        </mc:Choice>
        <mc:Fallback>
          <w:pict>
            <v:shape style="position:absolute;margin-left:502.636719pt;margin-top:48.870174pt;width:23.4pt;height:12.95pt;mso-position-horizontal-relative:page;mso-position-vertical-relative:page;z-index:-19941376" type="#_x0000_t202" id="docshape38"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193</w:t>
                    </w:r>
                    <w:r>
                      <w:rPr>
                        <w:spacing w:val="-5"/>
                      </w:rPr>
                      <w:fldChar w:fldCharType="end"/>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75616">
              <wp:simplePos x="0" y="0"/>
              <wp:positionH relativeFrom="page">
                <wp:posOffset>6383477</wp:posOffset>
              </wp:positionH>
              <wp:positionV relativeFrom="page">
                <wp:posOffset>620651</wp:posOffset>
              </wp:positionV>
              <wp:extent cx="297180" cy="16446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97180" cy="164465"/>
                      </a:xfrm>
                      <a:prstGeom prst="rect">
                        <a:avLst/>
                      </a:prstGeom>
                    </wps:spPr>
                    <wps:txbx>
                      <w:txbxContent>
                        <w:p>
                          <w:pPr>
                            <w:pStyle w:val="BodyText"/>
                            <w:spacing w:line="232" w:lineRule="exact"/>
                            <w:ind w:left="60"/>
                          </w:pPr>
                          <w:r>
                            <w:rPr>
                              <w:spacing w:val="-5"/>
                              <w:w w:val="95"/>
                            </w:rPr>
                            <w:fldChar w:fldCharType="begin"/>
                          </w:r>
                          <w:r>
                            <w:rPr>
                              <w:spacing w:val="-5"/>
                              <w:w w:val="95"/>
                            </w:rPr>
                            <w:instrText> PAGE </w:instrText>
                          </w:r>
                          <w:r>
                            <w:rPr>
                              <w:spacing w:val="-5"/>
                              <w:w w:val="95"/>
                            </w:rPr>
                            <w:fldChar w:fldCharType="separate"/>
                          </w:r>
                          <w:r>
                            <w:rPr>
                              <w:spacing w:val="-5"/>
                              <w:w w:val="95"/>
                            </w:rPr>
                            <w:t>200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502.635986pt;margin-top:48.870174pt;width:23.4pt;height:12.95pt;mso-position-horizontal-relative:page;mso-position-vertical-relative:page;z-index:-19940864" type="#_x0000_t202" id="docshape39" filled="false" stroked="false">
              <v:textbox inset="0,0,0,0">
                <w:txbxContent>
                  <w:p>
                    <w:pPr>
                      <w:pStyle w:val="BodyText"/>
                      <w:spacing w:line="232" w:lineRule="exact"/>
                      <w:ind w:left="60"/>
                    </w:pPr>
                    <w:r>
                      <w:rPr>
                        <w:spacing w:val="-5"/>
                        <w:w w:val="95"/>
                      </w:rPr>
                      <w:fldChar w:fldCharType="begin"/>
                    </w:r>
                    <w:r>
                      <w:rPr>
                        <w:spacing w:val="-5"/>
                        <w:w w:val="95"/>
                      </w:rPr>
                      <w:instrText> PAGE </w:instrText>
                    </w:r>
                    <w:r>
                      <w:rPr>
                        <w:spacing w:val="-5"/>
                        <w:w w:val="95"/>
                      </w:rPr>
                      <w:fldChar w:fldCharType="separate"/>
                    </w:r>
                    <w:r>
                      <w:rPr>
                        <w:spacing w:val="-5"/>
                        <w:w w:val="95"/>
                      </w:rPr>
                      <w:t>200</w:t>
                    </w:r>
                    <w:r>
                      <w:rPr>
                        <w:spacing w:val="-5"/>
                        <w:w w:val="95"/>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3376128">
              <wp:simplePos x="0" y="0"/>
              <wp:positionH relativeFrom="page">
                <wp:posOffset>1130300</wp:posOffset>
              </wp:positionH>
              <wp:positionV relativeFrom="page">
                <wp:posOffset>620651</wp:posOffset>
              </wp:positionV>
              <wp:extent cx="1306195" cy="16446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06195" cy="164465"/>
                      </a:xfrm>
                      <a:prstGeom prst="rect">
                        <a:avLst/>
                      </a:prstGeom>
                    </wps:spPr>
                    <wps:txbx>
                      <w:txbxContent>
                        <w:p>
                          <w:pPr>
                            <w:pStyle w:val="BodyText"/>
                            <w:spacing w:line="232" w:lineRule="exact"/>
                            <w:ind w:left="20"/>
                          </w:pPr>
                          <w:r>
                            <w:rPr/>
                            <w:t>Appendix</w:t>
                          </w:r>
                          <w:r>
                            <w:rPr>
                              <w:spacing w:val="7"/>
                            </w:rPr>
                            <w:t> </w:t>
                          </w:r>
                          <w:r>
                            <w:rPr/>
                            <w:t>D:</w:t>
                          </w:r>
                          <w:r>
                            <w:rPr>
                              <w:spacing w:val="7"/>
                            </w:rPr>
                            <w:t> </w:t>
                          </w:r>
                          <w:r>
                            <w:rPr>
                              <w:spacing w:val="-5"/>
                            </w:rPr>
                            <w:t>Indexes</w:t>
                          </w:r>
                        </w:p>
                      </w:txbxContent>
                    </wps:txbx>
                    <wps:bodyPr wrap="square" lIns="0" tIns="0" rIns="0" bIns="0" rtlCol="0">
                      <a:noAutofit/>
                    </wps:bodyPr>
                  </wps:wsp>
                </a:graphicData>
              </a:graphic>
            </wp:anchor>
          </w:drawing>
        </mc:Choice>
        <mc:Fallback>
          <w:pict>
            <v:shape style="position:absolute;margin-left:89pt;margin-top:48.870174pt;width:102.85pt;height:12.95pt;mso-position-horizontal-relative:page;mso-position-vertical-relative:page;z-index:-19940352" type="#_x0000_t202" id="docshape40" filled="false" stroked="false">
              <v:textbox inset="0,0,0,0">
                <w:txbxContent>
                  <w:p>
                    <w:pPr>
                      <w:pStyle w:val="BodyText"/>
                      <w:spacing w:line="232" w:lineRule="exact"/>
                      <w:ind w:left="20"/>
                    </w:pPr>
                    <w:r>
                      <w:rPr/>
                      <w:t>Appendix</w:t>
                    </w:r>
                    <w:r>
                      <w:rPr>
                        <w:spacing w:val="7"/>
                      </w:rPr>
                      <w:t> </w:t>
                    </w:r>
                    <w:r>
                      <w:rPr/>
                      <w:t>D:</w:t>
                    </w:r>
                    <w:r>
                      <w:rPr>
                        <w:spacing w:val="7"/>
                      </w:rPr>
                      <w:t> </w:t>
                    </w:r>
                    <w:r>
                      <w:rPr>
                        <w:spacing w:val="-5"/>
                      </w:rPr>
                      <w:t>Indexes</w:t>
                    </w:r>
                  </w:p>
                </w:txbxContent>
              </v:textbox>
              <w10:wrap type="none"/>
            </v:shape>
          </w:pict>
        </mc:Fallback>
      </mc:AlternateContent>
    </w:r>
    <w:r>
      <w:rPr/>
      <mc:AlternateContent>
        <mc:Choice Requires="wps">
          <w:drawing>
            <wp:anchor distT="0" distB="0" distL="0" distR="0" allowOverlap="1" layoutInCell="1" locked="0" behindDoc="1" simplePos="0" relativeHeight="483376640">
              <wp:simplePos x="0" y="0"/>
              <wp:positionH relativeFrom="page">
                <wp:posOffset>6383652</wp:posOffset>
              </wp:positionH>
              <wp:positionV relativeFrom="page">
                <wp:posOffset>620651</wp:posOffset>
              </wp:positionV>
              <wp:extent cx="297180" cy="16446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97180" cy="164465"/>
                      </a:xfrm>
                      <a:prstGeom prst="rect">
                        <a:avLst/>
                      </a:prstGeom>
                    </wps:spPr>
                    <wps:txbx>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201</w:t>
                          </w:r>
                          <w:r>
                            <w:rPr>
                              <w:spacing w:val="-5"/>
                            </w:rPr>
                            <w:fldChar w:fldCharType="end"/>
                          </w:r>
                        </w:p>
                      </w:txbxContent>
                    </wps:txbx>
                    <wps:bodyPr wrap="square" lIns="0" tIns="0" rIns="0" bIns="0" rtlCol="0">
                      <a:noAutofit/>
                    </wps:bodyPr>
                  </wps:wsp>
                </a:graphicData>
              </a:graphic>
            </wp:anchor>
          </w:drawing>
        </mc:Choice>
        <mc:Fallback>
          <w:pict>
            <v:shape style="position:absolute;margin-left:502.649811pt;margin-top:48.870174pt;width:23.4pt;height:12.95pt;mso-position-horizontal-relative:page;mso-position-vertical-relative:page;z-index:-19939840" type="#_x0000_t202" id="docshape41" filled="false" stroked="false">
              <v:textbox inset="0,0,0,0">
                <w:txbxContent>
                  <w:p>
                    <w:pPr>
                      <w:pStyle w:val="BodyText"/>
                      <w:spacing w:line="232" w:lineRule="exact"/>
                      <w:ind w:left="60"/>
                    </w:pPr>
                    <w:r>
                      <w:rPr>
                        <w:spacing w:val="-5"/>
                      </w:rPr>
                      <w:fldChar w:fldCharType="begin"/>
                    </w:r>
                    <w:r>
                      <w:rPr>
                        <w:spacing w:val="-5"/>
                      </w:rPr>
                      <w:instrText> PAGE </w:instrText>
                    </w:r>
                    <w:r>
                      <w:rPr>
                        <w:spacing w:val="-5"/>
                      </w:rPr>
                      <w:fldChar w:fldCharType="separate"/>
                    </w:r>
                    <w:r>
                      <w:rPr>
                        <w:spacing w:val="-5"/>
                      </w:rPr>
                      <w:t>201</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4"/>
      <w:numFmt w:val="upperLetter"/>
      <w:lvlText w:val="%1"/>
      <w:lvlJc w:val="left"/>
      <w:pPr>
        <w:ind w:left="819" w:hanging="660"/>
        <w:jc w:val="left"/>
      </w:pPr>
      <w:rPr>
        <w:rFonts w:hint="default"/>
        <w:lang w:val="en-US" w:eastAsia="en-US" w:bidi="ar-SA"/>
      </w:rPr>
    </w:lvl>
    <w:lvl w:ilvl="1">
      <w:start w:val="1"/>
      <w:numFmt w:val="decimal"/>
      <w:lvlText w:val="%1.%2"/>
      <w:lvlJc w:val="left"/>
      <w:pPr>
        <w:ind w:left="819" w:hanging="660"/>
        <w:jc w:val="left"/>
      </w:pPr>
      <w:rPr>
        <w:rFonts w:hint="default" w:ascii="Georgia" w:hAnsi="Georgia" w:eastAsia="Georgia" w:cs="Georgia"/>
        <w:b/>
        <w:bCs/>
        <w:i w:val="0"/>
        <w:iCs w:val="0"/>
        <w:spacing w:val="0"/>
        <w:w w:val="107"/>
        <w:sz w:val="28"/>
        <w:szCs w:val="28"/>
        <w:lang w:val="en-US" w:eastAsia="en-US" w:bidi="ar-SA"/>
      </w:rPr>
    </w:lvl>
    <w:lvl w:ilvl="2">
      <w:start w:val="0"/>
      <w:numFmt w:val="bullet"/>
      <w:lvlText w:val="•"/>
      <w:lvlJc w:val="left"/>
      <w:pPr>
        <w:ind w:left="2592" w:hanging="660"/>
      </w:pPr>
      <w:rPr>
        <w:rFonts w:hint="default"/>
        <w:lang w:val="en-US" w:eastAsia="en-US" w:bidi="ar-SA"/>
      </w:rPr>
    </w:lvl>
    <w:lvl w:ilvl="3">
      <w:start w:val="0"/>
      <w:numFmt w:val="bullet"/>
      <w:lvlText w:val="•"/>
      <w:lvlJc w:val="left"/>
      <w:pPr>
        <w:ind w:left="3478" w:hanging="660"/>
      </w:pPr>
      <w:rPr>
        <w:rFonts w:hint="default"/>
        <w:lang w:val="en-US" w:eastAsia="en-US" w:bidi="ar-SA"/>
      </w:rPr>
    </w:lvl>
    <w:lvl w:ilvl="4">
      <w:start w:val="0"/>
      <w:numFmt w:val="bullet"/>
      <w:lvlText w:val="•"/>
      <w:lvlJc w:val="left"/>
      <w:pPr>
        <w:ind w:left="4364" w:hanging="660"/>
      </w:pPr>
      <w:rPr>
        <w:rFonts w:hint="default"/>
        <w:lang w:val="en-US" w:eastAsia="en-US" w:bidi="ar-SA"/>
      </w:rPr>
    </w:lvl>
    <w:lvl w:ilvl="5">
      <w:start w:val="0"/>
      <w:numFmt w:val="bullet"/>
      <w:lvlText w:val="•"/>
      <w:lvlJc w:val="left"/>
      <w:pPr>
        <w:ind w:left="5250" w:hanging="660"/>
      </w:pPr>
      <w:rPr>
        <w:rFonts w:hint="default"/>
        <w:lang w:val="en-US" w:eastAsia="en-US" w:bidi="ar-SA"/>
      </w:rPr>
    </w:lvl>
    <w:lvl w:ilvl="6">
      <w:start w:val="0"/>
      <w:numFmt w:val="bullet"/>
      <w:lvlText w:val="•"/>
      <w:lvlJc w:val="left"/>
      <w:pPr>
        <w:ind w:left="6136" w:hanging="660"/>
      </w:pPr>
      <w:rPr>
        <w:rFonts w:hint="default"/>
        <w:lang w:val="en-US" w:eastAsia="en-US" w:bidi="ar-SA"/>
      </w:rPr>
    </w:lvl>
    <w:lvl w:ilvl="7">
      <w:start w:val="0"/>
      <w:numFmt w:val="bullet"/>
      <w:lvlText w:val="•"/>
      <w:lvlJc w:val="left"/>
      <w:pPr>
        <w:ind w:left="7022" w:hanging="660"/>
      </w:pPr>
      <w:rPr>
        <w:rFonts w:hint="default"/>
        <w:lang w:val="en-US" w:eastAsia="en-US" w:bidi="ar-SA"/>
      </w:rPr>
    </w:lvl>
    <w:lvl w:ilvl="8">
      <w:start w:val="0"/>
      <w:numFmt w:val="bullet"/>
      <w:lvlText w:val="•"/>
      <w:lvlJc w:val="left"/>
      <w:pPr>
        <w:ind w:left="7908" w:hanging="660"/>
      </w:pPr>
      <w:rPr>
        <w:rFonts w:hint="default"/>
        <w:lang w:val="en-US" w:eastAsia="en-US" w:bidi="ar-SA"/>
      </w:rPr>
    </w:lvl>
  </w:abstractNum>
  <w:abstractNum w:abstractNumId="23">
    <w:multiLevelType w:val="hybridMultilevel"/>
    <w:lvl w:ilvl="0">
      <w:start w:val="0"/>
      <w:numFmt w:val="decimal"/>
      <w:lvlText w:val="%1."/>
      <w:lvlJc w:val="left"/>
      <w:pPr>
        <w:ind w:left="592" w:hanging="314"/>
        <w:jc w:val="right"/>
      </w:pPr>
      <w:rPr>
        <w:rFonts w:hint="default" w:ascii="Georgia" w:hAnsi="Georgia" w:eastAsia="Georgia" w:cs="Georgia"/>
        <w:b w:val="0"/>
        <w:bCs w:val="0"/>
        <w:i w:val="0"/>
        <w:iCs w:val="0"/>
        <w:spacing w:val="0"/>
        <w:w w:val="87"/>
        <w:sz w:val="22"/>
        <w:szCs w:val="22"/>
        <w:lang w:val="en-US" w:eastAsia="en-US" w:bidi="ar-SA"/>
      </w:rPr>
    </w:lvl>
    <w:lvl w:ilvl="1">
      <w:start w:val="1"/>
      <w:numFmt w:val="upperLetter"/>
      <w:lvlText w:val="%2."/>
      <w:lvlJc w:val="left"/>
      <w:pPr>
        <w:ind w:left="1024" w:hanging="369"/>
        <w:jc w:val="right"/>
      </w:pPr>
      <w:rPr>
        <w:rFonts w:hint="default" w:ascii="Georgia" w:hAnsi="Georgia" w:eastAsia="Georgia" w:cs="Georgia"/>
        <w:b w:val="0"/>
        <w:bCs w:val="0"/>
        <w:i w:val="0"/>
        <w:iCs w:val="0"/>
        <w:spacing w:val="0"/>
        <w:w w:val="108"/>
        <w:sz w:val="22"/>
        <w:szCs w:val="22"/>
        <w:lang w:val="en-US" w:eastAsia="en-US" w:bidi="ar-SA"/>
      </w:rPr>
    </w:lvl>
    <w:lvl w:ilvl="2">
      <w:start w:val="0"/>
      <w:numFmt w:val="bullet"/>
      <w:lvlText w:val="•"/>
      <w:lvlJc w:val="left"/>
      <w:pPr>
        <w:ind w:left="1982" w:hanging="369"/>
      </w:pPr>
      <w:rPr>
        <w:rFonts w:hint="default"/>
        <w:lang w:val="en-US" w:eastAsia="en-US" w:bidi="ar-SA"/>
      </w:rPr>
    </w:lvl>
    <w:lvl w:ilvl="3">
      <w:start w:val="0"/>
      <w:numFmt w:val="bullet"/>
      <w:lvlText w:val="•"/>
      <w:lvlJc w:val="left"/>
      <w:pPr>
        <w:ind w:left="2944" w:hanging="369"/>
      </w:pPr>
      <w:rPr>
        <w:rFonts w:hint="default"/>
        <w:lang w:val="en-US" w:eastAsia="en-US" w:bidi="ar-SA"/>
      </w:rPr>
    </w:lvl>
    <w:lvl w:ilvl="4">
      <w:start w:val="0"/>
      <w:numFmt w:val="bullet"/>
      <w:lvlText w:val="•"/>
      <w:lvlJc w:val="left"/>
      <w:pPr>
        <w:ind w:left="3906" w:hanging="369"/>
      </w:pPr>
      <w:rPr>
        <w:rFonts w:hint="default"/>
        <w:lang w:val="en-US" w:eastAsia="en-US" w:bidi="ar-SA"/>
      </w:rPr>
    </w:lvl>
    <w:lvl w:ilvl="5">
      <w:start w:val="0"/>
      <w:numFmt w:val="bullet"/>
      <w:lvlText w:val="•"/>
      <w:lvlJc w:val="left"/>
      <w:pPr>
        <w:ind w:left="4868" w:hanging="369"/>
      </w:pPr>
      <w:rPr>
        <w:rFonts w:hint="default"/>
        <w:lang w:val="en-US" w:eastAsia="en-US" w:bidi="ar-SA"/>
      </w:rPr>
    </w:lvl>
    <w:lvl w:ilvl="6">
      <w:start w:val="0"/>
      <w:numFmt w:val="bullet"/>
      <w:lvlText w:val="•"/>
      <w:lvlJc w:val="left"/>
      <w:pPr>
        <w:ind w:left="5831" w:hanging="369"/>
      </w:pPr>
      <w:rPr>
        <w:rFonts w:hint="default"/>
        <w:lang w:val="en-US" w:eastAsia="en-US" w:bidi="ar-SA"/>
      </w:rPr>
    </w:lvl>
    <w:lvl w:ilvl="7">
      <w:start w:val="0"/>
      <w:numFmt w:val="bullet"/>
      <w:lvlText w:val="•"/>
      <w:lvlJc w:val="left"/>
      <w:pPr>
        <w:ind w:left="6793" w:hanging="369"/>
      </w:pPr>
      <w:rPr>
        <w:rFonts w:hint="default"/>
        <w:lang w:val="en-US" w:eastAsia="en-US" w:bidi="ar-SA"/>
      </w:rPr>
    </w:lvl>
    <w:lvl w:ilvl="8">
      <w:start w:val="0"/>
      <w:numFmt w:val="bullet"/>
      <w:lvlText w:val="•"/>
      <w:lvlJc w:val="left"/>
      <w:pPr>
        <w:ind w:left="7755" w:hanging="369"/>
      </w:pPr>
      <w:rPr>
        <w:rFonts w:hint="default"/>
        <w:lang w:val="en-US" w:eastAsia="en-US" w:bidi="ar-SA"/>
      </w:rPr>
    </w:lvl>
  </w:abstractNum>
  <w:abstractNum w:abstractNumId="22">
    <w:multiLevelType w:val="hybridMultilevel"/>
    <w:lvl w:ilvl="0">
      <w:start w:val="2"/>
      <w:numFmt w:val="upperLetter"/>
      <w:lvlText w:val="%1"/>
      <w:lvlJc w:val="left"/>
      <w:pPr>
        <w:ind w:left="801" w:hanging="642"/>
        <w:jc w:val="left"/>
      </w:pPr>
      <w:rPr>
        <w:rFonts w:hint="default"/>
        <w:lang w:val="en-US" w:eastAsia="en-US" w:bidi="ar-SA"/>
      </w:rPr>
    </w:lvl>
    <w:lvl w:ilvl="1">
      <w:start w:val="1"/>
      <w:numFmt w:val="decimal"/>
      <w:lvlText w:val="%1.%2"/>
      <w:lvlJc w:val="left"/>
      <w:pPr>
        <w:ind w:left="801" w:hanging="642"/>
        <w:jc w:val="left"/>
      </w:pPr>
      <w:rPr>
        <w:rFonts w:hint="default" w:ascii="Georgia" w:hAnsi="Georgia" w:eastAsia="Georgia" w:cs="Georgia"/>
        <w:b/>
        <w:bCs/>
        <w:i w:val="0"/>
        <w:iCs w:val="0"/>
        <w:spacing w:val="0"/>
        <w:w w:val="108"/>
        <w:sz w:val="28"/>
        <w:szCs w:val="28"/>
        <w:lang w:val="en-US" w:eastAsia="en-US" w:bidi="ar-SA"/>
      </w:rPr>
    </w:lvl>
    <w:lvl w:ilvl="2">
      <w:start w:val="0"/>
      <w:numFmt w:val="bullet"/>
      <w:lvlText w:val="•"/>
      <w:lvlJc w:val="left"/>
      <w:pPr>
        <w:ind w:left="592" w:hanging="254"/>
      </w:pPr>
      <w:rPr>
        <w:rFonts w:hint="default" w:ascii="Arial" w:hAnsi="Arial" w:eastAsia="Arial" w:cs="Arial"/>
        <w:b w:val="0"/>
        <w:bCs w:val="0"/>
        <w:i/>
        <w:iCs/>
        <w:spacing w:val="0"/>
        <w:w w:val="141"/>
        <w:sz w:val="22"/>
        <w:szCs w:val="22"/>
        <w:lang w:val="en-US" w:eastAsia="en-US" w:bidi="ar-SA"/>
      </w:rPr>
    </w:lvl>
    <w:lvl w:ilvl="3">
      <w:start w:val="0"/>
      <w:numFmt w:val="bullet"/>
      <w:lvlText w:val="•"/>
      <w:lvlJc w:val="left"/>
      <w:pPr>
        <w:ind w:left="2773" w:hanging="254"/>
      </w:pPr>
      <w:rPr>
        <w:rFonts w:hint="default"/>
        <w:lang w:val="en-US" w:eastAsia="en-US" w:bidi="ar-SA"/>
      </w:rPr>
    </w:lvl>
    <w:lvl w:ilvl="4">
      <w:start w:val="0"/>
      <w:numFmt w:val="bullet"/>
      <w:lvlText w:val="•"/>
      <w:lvlJc w:val="left"/>
      <w:pPr>
        <w:ind w:left="3760" w:hanging="254"/>
      </w:pPr>
      <w:rPr>
        <w:rFonts w:hint="default"/>
        <w:lang w:val="en-US" w:eastAsia="en-US" w:bidi="ar-SA"/>
      </w:rPr>
    </w:lvl>
    <w:lvl w:ilvl="5">
      <w:start w:val="0"/>
      <w:numFmt w:val="bullet"/>
      <w:lvlText w:val="•"/>
      <w:lvlJc w:val="left"/>
      <w:pPr>
        <w:ind w:left="4746" w:hanging="254"/>
      </w:pPr>
      <w:rPr>
        <w:rFonts w:hint="default"/>
        <w:lang w:val="en-US" w:eastAsia="en-US" w:bidi="ar-SA"/>
      </w:rPr>
    </w:lvl>
    <w:lvl w:ilvl="6">
      <w:start w:val="0"/>
      <w:numFmt w:val="bullet"/>
      <w:lvlText w:val="•"/>
      <w:lvlJc w:val="left"/>
      <w:pPr>
        <w:ind w:left="5733" w:hanging="254"/>
      </w:pPr>
      <w:rPr>
        <w:rFonts w:hint="default"/>
        <w:lang w:val="en-US" w:eastAsia="en-US" w:bidi="ar-SA"/>
      </w:rPr>
    </w:lvl>
    <w:lvl w:ilvl="7">
      <w:start w:val="0"/>
      <w:numFmt w:val="bullet"/>
      <w:lvlText w:val="•"/>
      <w:lvlJc w:val="left"/>
      <w:pPr>
        <w:ind w:left="6720" w:hanging="254"/>
      </w:pPr>
      <w:rPr>
        <w:rFonts w:hint="default"/>
        <w:lang w:val="en-US" w:eastAsia="en-US" w:bidi="ar-SA"/>
      </w:rPr>
    </w:lvl>
    <w:lvl w:ilvl="8">
      <w:start w:val="0"/>
      <w:numFmt w:val="bullet"/>
      <w:lvlText w:val="•"/>
      <w:lvlJc w:val="left"/>
      <w:pPr>
        <w:ind w:left="7706" w:hanging="254"/>
      </w:pPr>
      <w:rPr>
        <w:rFonts w:hint="default"/>
        <w:lang w:val="en-US" w:eastAsia="en-US" w:bidi="ar-SA"/>
      </w:rPr>
    </w:lvl>
  </w:abstractNum>
  <w:abstractNum w:abstractNumId="21">
    <w:multiLevelType w:val="hybridMultilevel"/>
    <w:lvl w:ilvl="0">
      <w:start w:val="0"/>
      <w:numFmt w:val="bullet"/>
      <w:lvlText w:val="•"/>
      <w:lvlJc w:val="left"/>
      <w:pPr>
        <w:ind w:left="592" w:hanging="254"/>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508" w:hanging="254"/>
      </w:pPr>
      <w:rPr>
        <w:rFonts w:hint="default"/>
        <w:lang w:val="en-US" w:eastAsia="en-US" w:bidi="ar-SA"/>
      </w:rPr>
    </w:lvl>
    <w:lvl w:ilvl="2">
      <w:start w:val="0"/>
      <w:numFmt w:val="bullet"/>
      <w:lvlText w:val="•"/>
      <w:lvlJc w:val="left"/>
      <w:pPr>
        <w:ind w:left="2416" w:hanging="254"/>
      </w:pPr>
      <w:rPr>
        <w:rFonts w:hint="default"/>
        <w:lang w:val="en-US" w:eastAsia="en-US" w:bidi="ar-SA"/>
      </w:rPr>
    </w:lvl>
    <w:lvl w:ilvl="3">
      <w:start w:val="0"/>
      <w:numFmt w:val="bullet"/>
      <w:lvlText w:val="•"/>
      <w:lvlJc w:val="left"/>
      <w:pPr>
        <w:ind w:left="3324" w:hanging="254"/>
      </w:pPr>
      <w:rPr>
        <w:rFonts w:hint="default"/>
        <w:lang w:val="en-US" w:eastAsia="en-US" w:bidi="ar-SA"/>
      </w:rPr>
    </w:lvl>
    <w:lvl w:ilvl="4">
      <w:start w:val="0"/>
      <w:numFmt w:val="bullet"/>
      <w:lvlText w:val="•"/>
      <w:lvlJc w:val="left"/>
      <w:pPr>
        <w:ind w:left="4232" w:hanging="254"/>
      </w:pPr>
      <w:rPr>
        <w:rFonts w:hint="default"/>
        <w:lang w:val="en-US" w:eastAsia="en-US" w:bidi="ar-SA"/>
      </w:rPr>
    </w:lvl>
    <w:lvl w:ilvl="5">
      <w:start w:val="0"/>
      <w:numFmt w:val="bullet"/>
      <w:lvlText w:val="•"/>
      <w:lvlJc w:val="left"/>
      <w:pPr>
        <w:ind w:left="5140" w:hanging="254"/>
      </w:pPr>
      <w:rPr>
        <w:rFonts w:hint="default"/>
        <w:lang w:val="en-US" w:eastAsia="en-US" w:bidi="ar-SA"/>
      </w:rPr>
    </w:lvl>
    <w:lvl w:ilvl="6">
      <w:start w:val="0"/>
      <w:numFmt w:val="bullet"/>
      <w:lvlText w:val="•"/>
      <w:lvlJc w:val="left"/>
      <w:pPr>
        <w:ind w:left="6048" w:hanging="254"/>
      </w:pPr>
      <w:rPr>
        <w:rFonts w:hint="default"/>
        <w:lang w:val="en-US" w:eastAsia="en-US" w:bidi="ar-SA"/>
      </w:rPr>
    </w:lvl>
    <w:lvl w:ilvl="7">
      <w:start w:val="0"/>
      <w:numFmt w:val="bullet"/>
      <w:lvlText w:val="•"/>
      <w:lvlJc w:val="left"/>
      <w:pPr>
        <w:ind w:left="6956" w:hanging="254"/>
      </w:pPr>
      <w:rPr>
        <w:rFonts w:hint="default"/>
        <w:lang w:val="en-US" w:eastAsia="en-US" w:bidi="ar-SA"/>
      </w:rPr>
    </w:lvl>
    <w:lvl w:ilvl="8">
      <w:start w:val="0"/>
      <w:numFmt w:val="bullet"/>
      <w:lvlText w:val="•"/>
      <w:lvlJc w:val="left"/>
      <w:pPr>
        <w:ind w:left="7864" w:hanging="254"/>
      </w:pPr>
      <w:rPr>
        <w:rFonts w:hint="default"/>
        <w:lang w:val="en-US" w:eastAsia="en-US" w:bidi="ar-SA"/>
      </w:rPr>
    </w:lvl>
  </w:abstractNum>
  <w:abstractNum w:abstractNumId="20">
    <w:multiLevelType w:val="hybridMultilevel"/>
    <w:lvl w:ilvl="0">
      <w:start w:val="1"/>
      <w:numFmt w:val="decimal"/>
      <w:lvlText w:val="%1."/>
      <w:lvlJc w:val="left"/>
      <w:pPr>
        <w:ind w:left="592" w:hanging="314"/>
        <w:jc w:val="left"/>
      </w:pPr>
      <w:rPr>
        <w:rFonts w:hint="default" w:ascii="Georgia" w:hAnsi="Georgia" w:eastAsia="Georgia" w:cs="Georgia"/>
        <w:b w:val="0"/>
        <w:bCs w:val="0"/>
        <w:i w:val="0"/>
        <w:iCs w:val="0"/>
        <w:spacing w:val="0"/>
        <w:w w:val="110"/>
        <w:sz w:val="22"/>
        <w:szCs w:val="22"/>
        <w:lang w:val="en-US" w:eastAsia="en-US" w:bidi="ar-SA"/>
      </w:rPr>
    </w:lvl>
    <w:lvl w:ilvl="1">
      <w:start w:val="0"/>
      <w:numFmt w:val="bullet"/>
      <w:lvlText w:val="•"/>
      <w:lvlJc w:val="left"/>
      <w:pPr>
        <w:ind w:left="1508" w:hanging="314"/>
      </w:pPr>
      <w:rPr>
        <w:rFonts w:hint="default"/>
        <w:lang w:val="en-US" w:eastAsia="en-US" w:bidi="ar-SA"/>
      </w:rPr>
    </w:lvl>
    <w:lvl w:ilvl="2">
      <w:start w:val="0"/>
      <w:numFmt w:val="bullet"/>
      <w:lvlText w:val="•"/>
      <w:lvlJc w:val="left"/>
      <w:pPr>
        <w:ind w:left="2416" w:hanging="314"/>
      </w:pPr>
      <w:rPr>
        <w:rFonts w:hint="default"/>
        <w:lang w:val="en-US" w:eastAsia="en-US" w:bidi="ar-SA"/>
      </w:rPr>
    </w:lvl>
    <w:lvl w:ilvl="3">
      <w:start w:val="0"/>
      <w:numFmt w:val="bullet"/>
      <w:lvlText w:val="•"/>
      <w:lvlJc w:val="left"/>
      <w:pPr>
        <w:ind w:left="3324" w:hanging="314"/>
      </w:pPr>
      <w:rPr>
        <w:rFonts w:hint="default"/>
        <w:lang w:val="en-US" w:eastAsia="en-US" w:bidi="ar-SA"/>
      </w:rPr>
    </w:lvl>
    <w:lvl w:ilvl="4">
      <w:start w:val="0"/>
      <w:numFmt w:val="bullet"/>
      <w:lvlText w:val="•"/>
      <w:lvlJc w:val="left"/>
      <w:pPr>
        <w:ind w:left="4232" w:hanging="314"/>
      </w:pPr>
      <w:rPr>
        <w:rFonts w:hint="default"/>
        <w:lang w:val="en-US" w:eastAsia="en-US" w:bidi="ar-SA"/>
      </w:rPr>
    </w:lvl>
    <w:lvl w:ilvl="5">
      <w:start w:val="0"/>
      <w:numFmt w:val="bullet"/>
      <w:lvlText w:val="•"/>
      <w:lvlJc w:val="left"/>
      <w:pPr>
        <w:ind w:left="5140" w:hanging="314"/>
      </w:pPr>
      <w:rPr>
        <w:rFonts w:hint="default"/>
        <w:lang w:val="en-US" w:eastAsia="en-US" w:bidi="ar-SA"/>
      </w:rPr>
    </w:lvl>
    <w:lvl w:ilvl="6">
      <w:start w:val="0"/>
      <w:numFmt w:val="bullet"/>
      <w:lvlText w:val="•"/>
      <w:lvlJc w:val="left"/>
      <w:pPr>
        <w:ind w:left="6048" w:hanging="314"/>
      </w:pPr>
      <w:rPr>
        <w:rFonts w:hint="default"/>
        <w:lang w:val="en-US" w:eastAsia="en-US" w:bidi="ar-SA"/>
      </w:rPr>
    </w:lvl>
    <w:lvl w:ilvl="7">
      <w:start w:val="0"/>
      <w:numFmt w:val="bullet"/>
      <w:lvlText w:val="•"/>
      <w:lvlJc w:val="left"/>
      <w:pPr>
        <w:ind w:left="6956" w:hanging="314"/>
      </w:pPr>
      <w:rPr>
        <w:rFonts w:hint="default"/>
        <w:lang w:val="en-US" w:eastAsia="en-US" w:bidi="ar-SA"/>
      </w:rPr>
    </w:lvl>
    <w:lvl w:ilvl="8">
      <w:start w:val="0"/>
      <w:numFmt w:val="bullet"/>
      <w:lvlText w:val="•"/>
      <w:lvlJc w:val="left"/>
      <w:pPr>
        <w:ind w:left="7864" w:hanging="314"/>
      </w:pPr>
      <w:rPr>
        <w:rFonts w:hint="default"/>
        <w:lang w:val="en-US" w:eastAsia="en-US" w:bidi="ar-SA"/>
      </w:rPr>
    </w:lvl>
  </w:abstractNum>
  <w:abstractNum w:abstractNumId="19">
    <w:multiLevelType w:val="hybridMultilevel"/>
    <w:lvl w:ilvl="0">
      <w:start w:val="16"/>
      <w:numFmt w:val="lowerLetter"/>
      <w:lvlText w:val="%1"/>
      <w:lvlJc w:val="left"/>
      <w:pPr>
        <w:ind w:left="1312" w:hanging="1152"/>
        <w:jc w:val="left"/>
      </w:pPr>
      <w:rPr>
        <w:rFonts w:hint="default" w:ascii="Cambria" w:hAnsi="Cambria" w:eastAsia="Cambria" w:cs="Cambria"/>
        <w:b w:val="0"/>
        <w:bCs w:val="0"/>
        <w:i w:val="0"/>
        <w:iCs w:val="0"/>
        <w:spacing w:val="0"/>
        <w:w w:val="93"/>
        <w:sz w:val="22"/>
        <w:szCs w:val="22"/>
        <w:lang w:val="en-US" w:eastAsia="en-US" w:bidi="ar-SA"/>
      </w:rPr>
    </w:lvl>
    <w:lvl w:ilvl="1">
      <w:start w:val="0"/>
      <w:numFmt w:val="bullet"/>
      <w:lvlText w:val="•"/>
      <w:lvlJc w:val="left"/>
      <w:pPr>
        <w:ind w:left="2156" w:hanging="1152"/>
      </w:pPr>
      <w:rPr>
        <w:rFonts w:hint="default"/>
        <w:lang w:val="en-US" w:eastAsia="en-US" w:bidi="ar-SA"/>
      </w:rPr>
    </w:lvl>
    <w:lvl w:ilvl="2">
      <w:start w:val="0"/>
      <w:numFmt w:val="bullet"/>
      <w:lvlText w:val="•"/>
      <w:lvlJc w:val="left"/>
      <w:pPr>
        <w:ind w:left="2992" w:hanging="1152"/>
      </w:pPr>
      <w:rPr>
        <w:rFonts w:hint="default"/>
        <w:lang w:val="en-US" w:eastAsia="en-US" w:bidi="ar-SA"/>
      </w:rPr>
    </w:lvl>
    <w:lvl w:ilvl="3">
      <w:start w:val="0"/>
      <w:numFmt w:val="bullet"/>
      <w:lvlText w:val="•"/>
      <w:lvlJc w:val="left"/>
      <w:pPr>
        <w:ind w:left="3828" w:hanging="1152"/>
      </w:pPr>
      <w:rPr>
        <w:rFonts w:hint="default"/>
        <w:lang w:val="en-US" w:eastAsia="en-US" w:bidi="ar-SA"/>
      </w:rPr>
    </w:lvl>
    <w:lvl w:ilvl="4">
      <w:start w:val="0"/>
      <w:numFmt w:val="bullet"/>
      <w:lvlText w:val="•"/>
      <w:lvlJc w:val="left"/>
      <w:pPr>
        <w:ind w:left="4664" w:hanging="1152"/>
      </w:pPr>
      <w:rPr>
        <w:rFonts w:hint="default"/>
        <w:lang w:val="en-US" w:eastAsia="en-US" w:bidi="ar-SA"/>
      </w:rPr>
    </w:lvl>
    <w:lvl w:ilvl="5">
      <w:start w:val="0"/>
      <w:numFmt w:val="bullet"/>
      <w:lvlText w:val="•"/>
      <w:lvlJc w:val="left"/>
      <w:pPr>
        <w:ind w:left="5500" w:hanging="1152"/>
      </w:pPr>
      <w:rPr>
        <w:rFonts w:hint="default"/>
        <w:lang w:val="en-US" w:eastAsia="en-US" w:bidi="ar-SA"/>
      </w:rPr>
    </w:lvl>
    <w:lvl w:ilvl="6">
      <w:start w:val="0"/>
      <w:numFmt w:val="bullet"/>
      <w:lvlText w:val="•"/>
      <w:lvlJc w:val="left"/>
      <w:pPr>
        <w:ind w:left="6336" w:hanging="1152"/>
      </w:pPr>
      <w:rPr>
        <w:rFonts w:hint="default"/>
        <w:lang w:val="en-US" w:eastAsia="en-US" w:bidi="ar-SA"/>
      </w:rPr>
    </w:lvl>
    <w:lvl w:ilvl="7">
      <w:start w:val="0"/>
      <w:numFmt w:val="bullet"/>
      <w:lvlText w:val="•"/>
      <w:lvlJc w:val="left"/>
      <w:pPr>
        <w:ind w:left="7172" w:hanging="1152"/>
      </w:pPr>
      <w:rPr>
        <w:rFonts w:hint="default"/>
        <w:lang w:val="en-US" w:eastAsia="en-US" w:bidi="ar-SA"/>
      </w:rPr>
    </w:lvl>
    <w:lvl w:ilvl="8">
      <w:start w:val="0"/>
      <w:numFmt w:val="bullet"/>
      <w:lvlText w:val="•"/>
      <w:lvlJc w:val="left"/>
      <w:pPr>
        <w:ind w:left="8008" w:hanging="1152"/>
      </w:pPr>
      <w:rPr>
        <w:rFonts w:hint="default"/>
        <w:lang w:val="en-US" w:eastAsia="en-US" w:bidi="ar-SA"/>
      </w:rPr>
    </w:lvl>
  </w:abstractNum>
  <w:abstractNum w:abstractNumId="18">
    <w:multiLevelType w:val="hybridMultilevel"/>
    <w:lvl w:ilvl="0">
      <w:start w:val="0"/>
      <w:numFmt w:val="bullet"/>
      <w:lvlText w:val="•"/>
      <w:lvlJc w:val="left"/>
      <w:pPr>
        <w:ind w:left="1744" w:hanging="254"/>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2534" w:hanging="254"/>
      </w:pPr>
      <w:rPr>
        <w:rFonts w:hint="default"/>
        <w:lang w:val="en-US" w:eastAsia="en-US" w:bidi="ar-SA"/>
      </w:rPr>
    </w:lvl>
    <w:lvl w:ilvl="2">
      <w:start w:val="0"/>
      <w:numFmt w:val="bullet"/>
      <w:lvlText w:val="•"/>
      <w:lvlJc w:val="left"/>
      <w:pPr>
        <w:ind w:left="3328" w:hanging="254"/>
      </w:pPr>
      <w:rPr>
        <w:rFonts w:hint="default"/>
        <w:lang w:val="en-US" w:eastAsia="en-US" w:bidi="ar-SA"/>
      </w:rPr>
    </w:lvl>
    <w:lvl w:ilvl="3">
      <w:start w:val="0"/>
      <w:numFmt w:val="bullet"/>
      <w:lvlText w:val="•"/>
      <w:lvlJc w:val="left"/>
      <w:pPr>
        <w:ind w:left="4122" w:hanging="254"/>
      </w:pPr>
      <w:rPr>
        <w:rFonts w:hint="default"/>
        <w:lang w:val="en-US" w:eastAsia="en-US" w:bidi="ar-SA"/>
      </w:rPr>
    </w:lvl>
    <w:lvl w:ilvl="4">
      <w:start w:val="0"/>
      <w:numFmt w:val="bullet"/>
      <w:lvlText w:val="•"/>
      <w:lvlJc w:val="left"/>
      <w:pPr>
        <w:ind w:left="4916" w:hanging="254"/>
      </w:pPr>
      <w:rPr>
        <w:rFonts w:hint="default"/>
        <w:lang w:val="en-US" w:eastAsia="en-US" w:bidi="ar-SA"/>
      </w:rPr>
    </w:lvl>
    <w:lvl w:ilvl="5">
      <w:start w:val="0"/>
      <w:numFmt w:val="bullet"/>
      <w:lvlText w:val="•"/>
      <w:lvlJc w:val="left"/>
      <w:pPr>
        <w:ind w:left="5710" w:hanging="254"/>
      </w:pPr>
      <w:rPr>
        <w:rFonts w:hint="default"/>
        <w:lang w:val="en-US" w:eastAsia="en-US" w:bidi="ar-SA"/>
      </w:rPr>
    </w:lvl>
    <w:lvl w:ilvl="6">
      <w:start w:val="0"/>
      <w:numFmt w:val="bullet"/>
      <w:lvlText w:val="•"/>
      <w:lvlJc w:val="left"/>
      <w:pPr>
        <w:ind w:left="6504" w:hanging="254"/>
      </w:pPr>
      <w:rPr>
        <w:rFonts w:hint="default"/>
        <w:lang w:val="en-US" w:eastAsia="en-US" w:bidi="ar-SA"/>
      </w:rPr>
    </w:lvl>
    <w:lvl w:ilvl="7">
      <w:start w:val="0"/>
      <w:numFmt w:val="bullet"/>
      <w:lvlText w:val="•"/>
      <w:lvlJc w:val="left"/>
      <w:pPr>
        <w:ind w:left="7298" w:hanging="254"/>
      </w:pPr>
      <w:rPr>
        <w:rFonts w:hint="default"/>
        <w:lang w:val="en-US" w:eastAsia="en-US" w:bidi="ar-SA"/>
      </w:rPr>
    </w:lvl>
    <w:lvl w:ilvl="8">
      <w:start w:val="0"/>
      <w:numFmt w:val="bullet"/>
      <w:lvlText w:val="•"/>
      <w:lvlJc w:val="left"/>
      <w:pPr>
        <w:ind w:left="8092" w:hanging="254"/>
      </w:pPr>
      <w:rPr>
        <w:rFonts w:hint="default"/>
        <w:lang w:val="en-US" w:eastAsia="en-US" w:bidi="ar-SA"/>
      </w:rPr>
    </w:lvl>
  </w:abstractNum>
  <w:abstractNum w:abstractNumId="17">
    <w:multiLevelType w:val="hybridMultilevel"/>
    <w:lvl w:ilvl="0">
      <w:start w:val="3"/>
      <w:numFmt w:val="upperLetter"/>
      <w:lvlText w:val="%1"/>
      <w:lvlJc w:val="left"/>
      <w:pPr>
        <w:ind w:left="160" w:hanging="1152"/>
        <w:jc w:val="left"/>
      </w:pPr>
      <w:rPr>
        <w:rFonts w:hint="default"/>
        <w:lang w:val="en-US" w:eastAsia="en-US" w:bidi="ar-SA"/>
      </w:rPr>
    </w:lvl>
    <w:lvl w:ilvl="1">
      <w:start w:val="4"/>
      <w:numFmt w:val="lowerLetter"/>
      <w:lvlText w:val="%1-%2"/>
      <w:lvlJc w:val="left"/>
      <w:pPr>
        <w:ind w:left="160" w:hanging="1152"/>
        <w:jc w:val="left"/>
      </w:pPr>
      <w:rPr>
        <w:rFonts w:hint="default" w:ascii="Cambria" w:hAnsi="Cambria" w:eastAsia="Cambria" w:cs="Cambria"/>
        <w:b w:val="0"/>
        <w:bCs w:val="0"/>
        <w:i/>
        <w:iCs/>
        <w:spacing w:val="0"/>
        <w:w w:val="112"/>
        <w:sz w:val="22"/>
        <w:szCs w:val="22"/>
        <w:lang w:val="en-US" w:eastAsia="en-US" w:bidi="ar-SA"/>
      </w:rPr>
    </w:lvl>
    <w:lvl w:ilvl="2">
      <w:start w:val="0"/>
      <w:numFmt w:val="bullet"/>
      <w:lvlText w:val="•"/>
      <w:lvlJc w:val="left"/>
      <w:pPr>
        <w:ind w:left="2064" w:hanging="1152"/>
      </w:pPr>
      <w:rPr>
        <w:rFonts w:hint="default"/>
        <w:lang w:val="en-US" w:eastAsia="en-US" w:bidi="ar-SA"/>
      </w:rPr>
    </w:lvl>
    <w:lvl w:ilvl="3">
      <w:start w:val="0"/>
      <w:numFmt w:val="bullet"/>
      <w:lvlText w:val="•"/>
      <w:lvlJc w:val="left"/>
      <w:pPr>
        <w:ind w:left="3016" w:hanging="1152"/>
      </w:pPr>
      <w:rPr>
        <w:rFonts w:hint="default"/>
        <w:lang w:val="en-US" w:eastAsia="en-US" w:bidi="ar-SA"/>
      </w:rPr>
    </w:lvl>
    <w:lvl w:ilvl="4">
      <w:start w:val="0"/>
      <w:numFmt w:val="bullet"/>
      <w:lvlText w:val="•"/>
      <w:lvlJc w:val="left"/>
      <w:pPr>
        <w:ind w:left="3968" w:hanging="1152"/>
      </w:pPr>
      <w:rPr>
        <w:rFonts w:hint="default"/>
        <w:lang w:val="en-US" w:eastAsia="en-US" w:bidi="ar-SA"/>
      </w:rPr>
    </w:lvl>
    <w:lvl w:ilvl="5">
      <w:start w:val="0"/>
      <w:numFmt w:val="bullet"/>
      <w:lvlText w:val="•"/>
      <w:lvlJc w:val="left"/>
      <w:pPr>
        <w:ind w:left="4920" w:hanging="1152"/>
      </w:pPr>
      <w:rPr>
        <w:rFonts w:hint="default"/>
        <w:lang w:val="en-US" w:eastAsia="en-US" w:bidi="ar-SA"/>
      </w:rPr>
    </w:lvl>
    <w:lvl w:ilvl="6">
      <w:start w:val="0"/>
      <w:numFmt w:val="bullet"/>
      <w:lvlText w:val="•"/>
      <w:lvlJc w:val="left"/>
      <w:pPr>
        <w:ind w:left="5872" w:hanging="1152"/>
      </w:pPr>
      <w:rPr>
        <w:rFonts w:hint="default"/>
        <w:lang w:val="en-US" w:eastAsia="en-US" w:bidi="ar-SA"/>
      </w:rPr>
    </w:lvl>
    <w:lvl w:ilvl="7">
      <w:start w:val="0"/>
      <w:numFmt w:val="bullet"/>
      <w:lvlText w:val="•"/>
      <w:lvlJc w:val="left"/>
      <w:pPr>
        <w:ind w:left="6824" w:hanging="1152"/>
      </w:pPr>
      <w:rPr>
        <w:rFonts w:hint="default"/>
        <w:lang w:val="en-US" w:eastAsia="en-US" w:bidi="ar-SA"/>
      </w:rPr>
    </w:lvl>
    <w:lvl w:ilvl="8">
      <w:start w:val="0"/>
      <w:numFmt w:val="bullet"/>
      <w:lvlText w:val="•"/>
      <w:lvlJc w:val="left"/>
      <w:pPr>
        <w:ind w:left="7776" w:hanging="1152"/>
      </w:pPr>
      <w:rPr>
        <w:rFonts w:hint="default"/>
        <w:lang w:val="en-US" w:eastAsia="en-US" w:bidi="ar-SA"/>
      </w:rPr>
    </w:lvl>
  </w:abstractNum>
  <w:abstractNum w:abstractNumId="16">
    <w:multiLevelType w:val="hybridMultilevel"/>
    <w:lvl w:ilvl="0">
      <w:start w:val="0"/>
      <w:numFmt w:val="bullet"/>
      <w:lvlText w:val="•"/>
      <w:lvlJc w:val="left"/>
      <w:pPr>
        <w:ind w:left="413" w:hanging="254"/>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744" w:hanging="254"/>
      </w:pPr>
      <w:rPr>
        <w:rFonts w:hint="default" w:ascii="Arial" w:hAnsi="Arial" w:eastAsia="Arial" w:cs="Arial"/>
        <w:b w:val="0"/>
        <w:bCs w:val="0"/>
        <w:i/>
        <w:iCs/>
        <w:spacing w:val="0"/>
        <w:w w:val="141"/>
        <w:sz w:val="22"/>
        <w:szCs w:val="22"/>
        <w:lang w:val="en-US" w:eastAsia="en-US" w:bidi="ar-SA"/>
      </w:rPr>
    </w:lvl>
    <w:lvl w:ilvl="2">
      <w:start w:val="0"/>
      <w:numFmt w:val="bullet"/>
      <w:lvlText w:val="•"/>
      <w:lvlJc w:val="left"/>
      <w:pPr>
        <w:ind w:left="2474" w:hanging="254"/>
      </w:pPr>
      <w:rPr>
        <w:rFonts w:hint="default"/>
        <w:lang w:val="en-US" w:eastAsia="en-US" w:bidi="ar-SA"/>
      </w:rPr>
    </w:lvl>
    <w:lvl w:ilvl="3">
      <w:start w:val="0"/>
      <w:numFmt w:val="bullet"/>
      <w:lvlText w:val="•"/>
      <w:lvlJc w:val="left"/>
      <w:pPr>
        <w:ind w:left="3208" w:hanging="254"/>
      </w:pPr>
      <w:rPr>
        <w:rFonts w:hint="default"/>
        <w:lang w:val="en-US" w:eastAsia="en-US" w:bidi="ar-SA"/>
      </w:rPr>
    </w:lvl>
    <w:lvl w:ilvl="4">
      <w:start w:val="0"/>
      <w:numFmt w:val="bullet"/>
      <w:lvlText w:val="•"/>
      <w:lvlJc w:val="left"/>
      <w:pPr>
        <w:ind w:left="3943" w:hanging="254"/>
      </w:pPr>
      <w:rPr>
        <w:rFonts w:hint="default"/>
        <w:lang w:val="en-US" w:eastAsia="en-US" w:bidi="ar-SA"/>
      </w:rPr>
    </w:lvl>
    <w:lvl w:ilvl="5">
      <w:start w:val="0"/>
      <w:numFmt w:val="bullet"/>
      <w:lvlText w:val="•"/>
      <w:lvlJc w:val="left"/>
      <w:pPr>
        <w:ind w:left="4677" w:hanging="254"/>
      </w:pPr>
      <w:rPr>
        <w:rFonts w:hint="default"/>
        <w:lang w:val="en-US" w:eastAsia="en-US" w:bidi="ar-SA"/>
      </w:rPr>
    </w:lvl>
    <w:lvl w:ilvl="6">
      <w:start w:val="0"/>
      <w:numFmt w:val="bullet"/>
      <w:lvlText w:val="•"/>
      <w:lvlJc w:val="left"/>
      <w:pPr>
        <w:ind w:left="5411" w:hanging="254"/>
      </w:pPr>
      <w:rPr>
        <w:rFonts w:hint="default"/>
        <w:lang w:val="en-US" w:eastAsia="en-US" w:bidi="ar-SA"/>
      </w:rPr>
    </w:lvl>
    <w:lvl w:ilvl="7">
      <w:start w:val="0"/>
      <w:numFmt w:val="bullet"/>
      <w:lvlText w:val="•"/>
      <w:lvlJc w:val="left"/>
      <w:pPr>
        <w:ind w:left="6146" w:hanging="254"/>
      </w:pPr>
      <w:rPr>
        <w:rFonts w:hint="default"/>
        <w:lang w:val="en-US" w:eastAsia="en-US" w:bidi="ar-SA"/>
      </w:rPr>
    </w:lvl>
    <w:lvl w:ilvl="8">
      <w:start w:val="0"/>
      <w:numFmt w:val="bullet"/>
      <w:lvlText w:val="•"/>
      <w:lvlJc w:val="left"/>
      <w:pPr>
        <w:ind w:left="6880" w:hanging="254"/>
      </w:pPr>
      <w:rPr>
        <w:rFonts w:hint="default"/>
        <w:lang w:val="en-US" w:eastAsia="en-US" w:bidi="ar-SA"/>
      </w:rPr>
    </w:lvl>
  </w:abstractNum>
  <w:abstractNum w:abstractNumId="15">
    <w:multiLevelType w:val="hybridMultilevel"/>
    <w:lvl w:ilvl="0">
      <w:start w:val="1"/>
      <w:numFmt w:val="decimal"/>
      <w:lvlText w:val="%1."/>
      <w:lvlJc w:val="left"/>
      <w:pPr>
        <w:ind w:left="592" w:hanging="314"/>
        <w:jc w:val="left"/>
      </w:pPr>
      <w:rPr>
        <w:rFonts w:hint="default" w:ascii="Georgia" w:hAnsi="Georgia" w:eastAsia="Georgia" w:cs="Georgia"/>
        <w:b w:val="0"/>
        <w:bCs w:val="0"/>
        <w:i w:val="0"/>
        <w:iCs w:val="0"/>
        <w:spacing w:val="0"/>
        <w:w w:val="110"/>
        <w:sz w:val="22"/>
        <w:szCs w:val="22"/>
        <w:lang w:val="en-US" w:eastAsia="en-US" w:bidi="ar-SA"/>
      </w:rPr>
    </w:lvl>
    <w:lvl w:ilvl="1">
      <w:start w:val="0"/>
      <w:numFmt w:val="bullet"/>
      <w:lvlText w:val="•"/>
      <w:lvlJc w:val="left"/>
      <w:pPr>
        <w:ind w:left="1508" w:hanging="314"/>
      </w:pPr>
      <w:rPr>
        <w:rFonts w:hint="default"/>
        <w:lang w:val="en-US" w:eastAsia="en-US" w:bidi="ar-SA"/>
      </w:rPr>
    </w:lvl>
    <w:lvl w:ilvl="2">
      <w:start w:val="0"/>
      <w:numFmt w:val="bullet"/>
      <w:lvlText w:val="•"/>
      <w:lvlJc w:val="left"/>
      <w:pPr>
        <w:ind w:left="2416" w:hanging="314"/>
      </w:pPr>
      <w:rPr>
        <w:rFonts w:hint="default"/>
        <w:lang w:val="en-US" w:eastAsia="en-US" w:bidi="ar-SA"/>
      </w:rPr>
    </w:lvl>
    <w:lvl w:ilvl="3">
      <w:start w:val="0"/>
      <w:numFmt w:val="bullet"/>
      <w:lvlText w:val="•"/>
      <w:lvlJc w:val="left"/>
      <w:pPr>
        <w:ind w:left="3324" w:hanging="314"/>
      </w:pPr>
      <w:rPr>
        <w:rFonts w:hint="default"/>
        <w:lang w:val="en-US" w:eastAsia="en-US" w:bidi="ar-SA"/>
      </w:rPr>
    </w:lvl>
    <w:lvl w:ilvl="4">
      <w:start w:val="0"/>
      <w:numFmt w:val="bullet"/>
      <w:lvlText w:val="•"/>
      <w:lvlJc w:val="left"/>
      <w:pPr>
        <w:ind w:left="4232" w:hanging="314"/>
      </w:pPr>
      <w:rPr>
        <w:rFonts w:hint="default"/>
        <w:lang w:val="en-US" w:eastAsia="en-US" w:bidi="ar-SA"/>
      </w:rPr>
    </w:lvl>
    <w:lvl w:ilvl="5">
      <w:start w:val="0"/>
      <w:numFmt w:val="bullet"/>
      <w:lvlText w:val="•"/>
      <w:lvlJc w:val="left"/>
      <w:pPr>
        <w:ind w:left="5140" w:hanging="314"/>
      </w:pPr>
      <w:rPr>
        <w:rFonts w:hint="default"/>
        <w:lang w:val="en-US" w:eastAsia="en-US" w:bidi="ar-SA"/>
      </w:rPr>
    </w:lvl>
    <w:lvl w:ilvl="6">
      <w:start w:val="0"/>
      <w:numFmt w:val="bullet"/>
      <w:lvlText w:val="•"/>
      <w:lvlJc w:val="left"/>
      <w:pPr>
        <w:ind w:left="6048" w:hanging="314"/>
      </w:pPr>
      <w:rPr>
        <w:rFonts w:hint="default"/>
        <w:lang w:val="en-US" w:eastAsia="en-US" w:bidi="ar-SA"/>
      </w:rPr>
    </w:lvl>
    <w:lvl w:ilvl="7">
      <w:start w:val="0"/>
      <w:numFmt w:val="bullet"/>
      <w:lvlText w:val="•"/>
      <w:lvlJc w:val="left"/>
      <w:pPr>
        <w:ind w:left="6956" w:hanging="314"/>
      </w:pPr>
      <w:rPr>
        <w:rFonts w:hint="default"/>
        <w:lang w:val="en-US" w:eastAsia="en-US" w:bidi="ar-SA"/>
      </w:rPr>
    </w:lvl>
    <w:lvl w:ilvl="8">
      <w:start w:val="0"/>
      <w:numFmt w:val="bullet"/>
      <w:lvlText w:val="•"/>
      <w:lvlJc w:val="left"/>
      <w:pPr>
        <w:ind w:left="7864" w:hanging="314"/>
      </w:pPr>
      <w:rPr>
        <w:rFonts w:hint="default"/>
        <w:lang w:val="en-US" w:eastAsia="en-US" w:bidi="ar-SA"/>
      </w:rPr>
    </w:lvl>
  </w:abstractNum>
  <w:abstractNum w:abstractNumId="14">
    <w:multiLevelType w:val="hybridMultilevel"/>
    <w:lvl w:ilvl="0">
      <w:start w:val="0"/>
      <w:numFmt w:val="bullet"/>
      <w:lvlText w:val="•"/>
      <w:lvlJc w:val="left"/>
      <w:pPr>
        <w:ind w:left="592" w:hanging="254"/>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508" w:hanging="254"/>
      </w:pPr>
      <w:rPr>
        <w:rFonts w:hint="default"/>
        <w:lang w:val="en-US" w:eastAsia="en-US" w:bidi="ar-SA"/>
      </w:rPr>
    </w:lvl>
    <w:lvl w:ilvl="2">
      <w:start w:val="0"/>
      <w:numFmt w:val="bullet"/>
      <w:lvlText w:val="•"/>
      <w:lvlJc w:val="left"/>
      <w:pPr>
        <w:ind w:left="2416" w:hanging="254"/>
      </w:pPr>
      <w:rPr>
        <w:rFonts w:hint="default"/>
        <w:lang w:val="en-US" w:eastAsia="en-US" w:bidi="ar-SA"/>
      </w:rPr>
    </w:lvl>
    <w:lvl w:ilvl="3">
      <w:start w:val="0"/>
      <w:numFmt w:val="bullet"/>
      <w:lvlText w:val="•"/>
      <w:lvlJc w:val="left"/>
      <w:pPr>
        <w:ind w:left="3324" w:hanging="254"/>
      </w:pPr>
      <w:rPr>
        <w:rFonts w:hint="default"/>
        <w:lang w:val="en-US" w:eastAsia="en-US" w:bidi="ar-SA"/>
      </w:rPr>
    </w:lvl>
    <w:lvl w:ilvl="4">
      <w:start w:val="0"/>
      <w:numFmt w:val="bullet"/>
      <w:lvlText w:val="•"/>
      <w:lvlJc w:val="left"/>
      <w:pPr>
        <w:ind w:left="4232" w:hanging="254"/>
      </w:pPr>
      <w:rPr>
        <w:rFonts w:hint="default"/>
        <w:lang w:val="en-US" w:eastAsia="en-US" w:bidi="ar-SA"/>
      </w:rPr>
    </w:lvl>
    <w:lvl w:ilvl="5">
      <w:start w:val="0"/>
      <w:numFmt w:val="bullet"/>
      <w:lvlText w:val="•"/>
      <w:lvlJc w:val="left"/>
      <w:pPr>
        <w:ind w:left="5140" w:hanging="254"/>
      </w:pPr>
      <w:rPr>
        <w:rFonts w:hint="default"/>
        <w:lang w:val="en-US" w:eastAsia="en-US" w:bidi="ar-SA"/>
      </w:rPr>
    </w:lvl>
    <w:lvl w:ilvl="6">
      <w:start w:val="0"/>
      <w:numFmt w:val="bullet"/>
      <w:lvlText w:val="•"/>
      <w:lvlJc w:val="left"/>
      <w:pPr>
        <w:ind w:left="6048" w:hanging="254"/>
      </w:pPr>
      <w:rPr>
        <w:rFonts w:hint="default"/>
        <w:lang w:val="en-US" w:eastAsia="en-US" w:bidi="ar-SA"/>
      </w:rPr>
    </w:lvl>
    <w:lvl w:ilvl="7">
      <w:start w:val="0"/>
      <w:numFmt w:val="bullet"/>
      <w:lvlText w:val="•"/>
      <w:lvlJc w:val="left"/>
      <w:pPr>
        <w:ind w:left="6956" w:hanging="254"/>
      </w:pPr>
      <w:rPr>
        <w:rFonts w:hint="default"/>
        <w:lang w:val="en-US" w:eastAsia="en-US" w:bidi="ar-SA"/>
      </w:rPr>
    </w:lvl>
    <w:lvl w:ilvl="8">
      <w:start w:val="0"/>
      <w:numFmt w:val="bullet"/>
      <w:lvlText w:val="•"/>
      <w:lvlJc w:val="left"/>
      <w:pPr>
        <w:ind w:left="7864" w:hanging="254"/>
      </w:pPr>
      <w:rPr>
        <w:rFonts w:hint="default"/>
        <w:lang w:val="en-US" w:eastAsia="en-US" w:bidi="ar-SA"/>
      </w:rPr>
    </w:lvl>
  </w:abstractNum>
  <w:abstractNum w:abstractNumId="13">
    <w:multiLevelType w:val="hybridMultilevel"/>
    <w:lvl w:ilvl="0">
      <w:start w:val="5"/>
      <w:numFmt w:val="decimal"/>
      <w:lvlText w:val="%1"/>
      <w:lvlJc w:val="left"/>
      <w:pPr>
        <w:ind w:left="547" w:hanging="388"/>
        <w:jc w:val="left"/>
      </w:pPr>
      <w:rPr>
        <w:rFonts w:hint="default" w:ascii="Georgia" w:hAnsi="Georgia" w:eastAsia="Georgia" w:cs="Georgia"/>
        <w:b/>
        <w:bCs/>
        <w:i w:val="0"/>
        <w:iCs w:val="0"/>
        <w:spacing w:val="0"/>
        <w:w w:val="94"/>
        <w:sz w:val="34"/>
        <w:szCs w:val="34"/>
        <w:lang w:val="en-US" w:eastAsia="en-US" w:bidi="ar-SA"/>
      </w:rPr>
    </w:lvl>
    <w:lvl w:ilvl="1">
      <w:start w:val="1"/>
      <w:numFmt w:val="decimal"/>
      <w:lvlText w:val="%1.%2"/>
      <w:lvlJc w:val="left"/>
      <w:pPr>
        <w:ind w:left="733" w:hanging="574"/>
        <w:jc w:val="left"/>
      </w:pPr>
      <w:rPr>
        <w:rFonts w:hint="default" w:ascii="Georgia" w:hAnsi="Georgia" w:eastAsia="Georgia" w:cs="Georgia"/>
        <w:b/>
        <w:bCs/>
        <w:i w:val="0"/>
        <w:iCs w:val="0"/>
        <w:spacing w:val="0"/>
        <w:w w:val="103"/>
        <w:sz w:val="28"/>
        <w:szCs w:val="28"/>
        <w:lang w:val="en-US" w:eastAsia="en-US" w:bidi="ar-SA"/>
      </w:rPr>
    </w:lvl>
    <w:lvl w:ilvl="2">
      <w:start w:val="1"/>
      <w:numFmt w:val="decimal"/>
      <w:lvlText w:val="%1.%2.%3"/>
      <w:lvlJc w:val="left"/>
      <w:pPr>
        <w:ind w:left="912" w:hanging="753"/>
        <w:jc w:val="left"/>
      </w:pPr>
      <w:rPr>
        <w:rFonts w:hint="default" w:ascii="Georgia" w:hAnsi="Georgia" w:eastAsia="Georgia" w:cs="Georgia"/>
        <w:b/>
        <w:bCs/>
        <w:i w:val="0"/>
        <w:iCs w:val="0"/>
        <w:spacing w:val="0"/>
        <w:w w:val="96"/>
        <w:sz w:val="26"/>
        <w:szCs w:val="26"/>
        <w:lang w:val="en-US" w:eastAsia="en-US" w:bidi="ar-SA"/>
      </w:rPr>
    </w:lvl>
    <w:lvl w:ilvl="3">
      <w:start w:val="1"/>
      <w:numFmt w:val="decimal"/>
      <w:lvlText w:val="%4."/>
      <w:lvlJc w:val="left"/>
      <w:pPr>
        <w:ind w:left="592" w:hanging="314"/>
        <w:jc w:val="right"/>
      </w:pPr>
      <w:rPr>
        <w:rFonts w:hint="default" w:ascii="Georgia" w:hAnsi="Georgia" w:eastAsia="Georgia" w:cs="Georgia"/>
        <w:b w:val="0"/>
        <w:bCs w:val="0"/>
        <w:i w:val="0"/>
        <w:iCs w:val="0"/>
        <w:spacing w:val="0"/>
        <w:w w:val="110"/>
        <w:sz w:val="22"/>
        <w:szCs w:val="22"/>
        <w:lang w:val="en-US" w:eastAsia="en-US" w:bidi="ar-SA"/>
      </w:rPr>
    </w:lvl>
    <w:lvl w:ilvl="4">
      <w:start w:val="0"/>
      <w:numFmt w:val="bullet"/>
      <w:lvlText w:val="•"/>
      <w:lvlJc w:val="left"/>
      <w:pPr>
        <w:ind w:left="920" w:hanging="314"/>
      </w:pPr>
      <w:rPr>
        <w:rFonts w:hint="default"/>
        <w:lang w:val="en-US" w:eastAsia="en-US" w:bidi="ar-SA"/>
      </w:rPr>
    </w:lvl>
    <w:lvl w:ilvl="5">
      <w:start w:val="0"/>
      <w:numFmt w:val="bullet"/>
      <w:lvlText w:val="•"/>
      <w:lvlJc w:val="left"/>
      <w:pPr>
        <w:ind w:left="1060" w:hanging="314"/>
      </w:pPr>
      <w:rPr>
        <w:rFonts w:hint="default"/>
        <w:lang w:val="en-US" w:eastAsia="en-US" w:bidi="ar-SA"/>
      </w:rPr>
    </w:lvl>
    <w:lvl w:ilvl="6">
      <w:start w:val="0"/>
      <w:numFmt w:val="bullet"/>
      <w:lvlText w:val="•"/>
      <w:lvlJc w:val="left"/>
      <w:pPr>
        <w:ind w:left="2784" w:hanging="314"/>
      </w:pPr>
      <w:rPr>
        <w:rFonts w:hint="default"/>
        <w:lang w:val="en-US" w:eastAsia="en-US" w:bidi="ar-SA"/>
      </w:rPr>
    </w:lvl>
    <w:lvl w:ilvl="7">
      <w:start w:val="0"/>
      <w:numFmt w:val="bullet"/>
      <w:lvlText w:val="•"/>
      <w:lvlJc w:val="left"/>
      <w:pPr>
        <w:ind w:left="4508" w:hanging="314"/>
      </w:pPr>
      <w:rPr>
        <w:rFonts w:hint="default"/>
        <w:lang w:val="en-US" w:eastAsia="en-US" w:bidi="ar-SA"/>
      </w:rPr>
    </w:lvl>
    <w:lvl w:ilvl="8">
      <w:start w:val="0"/>
      <w:numFmt w:val="bullet"/>
      <w:lvlText w:val="•"/>
      <w:lvlJc w:val="left"/>
      <w:pPr>
        <w:ind w:left="6232" w:hanging="314"/>
      </w:pPr>
      <w:rPr>
        <w:rFonts w:hint="default"/>
        <w:lang w:val="en-US" w:eastAsia="en-US" w:bidi="ar-SA"/>
      </w:rPr>
    </w:lvl>
  </w:abstractNum>
  <w:abstractNum w:abstractNumId="12">
    <w:multiLevelType w:val="hybridMultilevel"/>
    <w:lvl w:ilvl="0">
      <w:start w:val="1"/>
      <w:numFmt w:val="decimal"/>
      <w:lvlText w:val="%1."/>
      <w:lvlJc w:val="left"/>
      <w:pPr>
        <w:ind w:left="592" w:hanging="314"/>
        <w:jc w:val="left"/>
      </w:pPr>
      <w:rPr>
        <w:rFonts w:hint="default" w:ascii="Georgia" w:hAnsi="Georgia" w:eastAsia="Georgia" w:cs="Georgia"/>
        <w:b w:val="0"/>
        <w:bCs w:val="0"/>
        <w:i w:val="0"/>
        <w:iCs w:val="0"/>
        <w:spacing w:val="0"/>
        <w:w w:val="110"/>
        <w:sz w:val="22"/>
        <w:szCs w:val="22"/>
        <w:lang w:val="en-US" w:eastAsia="en-US" w:bidi="ar-SA"/>
      </w:rPr>
    </w:lvl>
    <w:lvl w:ilvl="1">
      <w:start w:val="0"/>
      <w:numFmt w:val="bullet"/>
      <w:lvlText w:val="•"/>
      <w:lvlJc w:val="left"/>
      <w:pPr>
        <w:ind w:left="1508" w:hanging="314"/>
      </w:pPr>
      <w:rPr>
        <w:rFonts w:hint="default"/>
        <w:lang w:val="en-US" w:eastAsia="en-US" w:bidi="ar-SA"/>
      </w:rPr>
    </w:lvl>
    <w:lvl w:ilvl="2">
      <w:start w:val="0"/>
      <w:numFmt w:val="bullet"/>
      <w:lvlText w:val="•"/>
      <w:lvlJc w:val="left"/>
      <w:pPr>
        <w:ind w:left="2416" w:hanging="314"/>
      </w:pPr>
      <w:rPr>
        <w:rFonts w:hint="default"/>
        <w:lang w:val="en-US" w:eastAsia="en-US" w:bidi="ar-SA"/>
      </w:rPr>
    </w:lvl>
    <w:lvl w:ilvl="3">
      <w:start w:val="0"/>
      <w:numFmt w:val="bullet"/>
      <w:lvlText w:val="•"/>
      <w:lvlJc w:val="left"/>
      <w:pPr>
        <w:ind w:left="3324" w:hanging="314"/>
      </w:pPr>
      <w:rPr>
        <w:rFonts w:hint="default"/>
        <w:lang w:val="en-US" w:eastAsia="en-US" w:bidi="ar-SA"/>
      </w:rPr>
    </w:lvl>
    <w:lvl w:ilvl="4">
      <w:start w:val="0"/>
      <w:numFmt w:val="bullet"/>
      <w:lvlText w:val="•"/>
      <w:lvlJc w:val="left"/>
      <w:pPr>
        <w:ind w:left="4232" w:hanging="314"/>
      </w:pPr>
      <w:rPr>
        <w:rFonts w:hint="default"/>
        <w:lang w:val="en-US" w:eastAsia="en-US" w:bidi="ar-SA"/>
      </w:rPr>
    </w:lvl>
    <w:lvl w:ilvl="5">
      <w:start w:val="0"/>
      <w:numFmt w:val="bullet"/>
      <w:lvlText w:val="•"/>
      <w:lvlJc w:val="left"/>
      <w:pPr>
        <w:ind w:left="5140" w:hanging="314"/>
      </w:pPr>
      <w:rPr>
        <w:rFonts w:hint="default"/>
        <w:lang w:val="en-US" w:eastAsia="en-US" w:bidi="ar-SA"/>
      </w:rPr>
    </w:lvl>
    <w:lvl w:ilvl="6">
      <w:start w:val="0"/>
      <w:numFmt w:val="bullet"/>
      <w:lvlText w:val="•"/>
      <w:lvlJc w:val="left"/>
      <w:pPr>
        <w:ind w:left="6048" w:hanging="314"/>
      </w:pPr>
      <w:rPr>
        <w:rFonts w:hint="default"/>
        <w:lang w:val="en-US" w:eastAsia="en-US" w:bidi="ar-SA"/>
      </w:rPr>
    </w:lvl>
    <w:lvl w:ilvl="7">
      <w:start w:val="0"/>
      <w:numFmt w:val="bullet"/>
      <w:lvlText w:val="•"/>
      <w:lvlJc w:val="left"/>
      <w:pPr>
        <w:ind w:left="6956" w:hanging="314"/>
      </w:pPr>
      <w:rPr>
        <w:rFonts w:hint="default"/>
        <w:lang w:val="en-US" w:eastAsia="en-US" w:bidi="ar-SA"/>
      </w:rPr>
    </w:lvl>
    <w:lvl w:ilvl="8">
      <w:start w:val="0"/>
      <w:numFmt w:val="bullet"/>
      <w:lvlText w:val="•"/>
      <w:lvlJc w:val="left"/>
      <w:pPr>
        <w:ind w:left="7864" w:hanging="314"/>
      </w:pPr>
      <w:rPr>
        <w:rFonts w:hint="default"/>
        <w:lang w:val="en-US" w:eastAsia="en-US" w:bidi="ar-SA"/>
      </w:rPr>
    </w:lvl>
  </w:abstractNum>
  <w:abstractNum w:abstractNumId="11">
    <w:multiLevelType w:val="hybridMultilevel"/>
    <w:lvl w:ilvl="0">
      <w:start w:val="4"/>
      <w:numFmt w:val="decimal"/>
      <w:lvlText w:val="%1"/>
      <w:lvlJc w:val="left"/>
      <w:pPr>
        <w:ind w:left="733" w:hanging="574"/>
        <w:jc w:val="left"/>
      </w:pPr>
      <w:rPr>
        <w:rFonts w:hint="default"/>
        <w:lang w:val="en-US" w:eastAsia="en-US" w:bidi="ar-SA"/>
      </w:rPr>
    </w:lvl>
    <w:lvl w:ilvl="1">
      <w:start w:val="2"/>
      <w:numFmt w:val="decimal"/>
      <w:lvlText w:val="%1.%2"/>
      <w:lvlJc w:val="left"/>
      <w:pPr>
        <w:ind w:left="733" w:hanging="574"/>
        <w:jc w:val="left"/>
      </w:pPr>
      <w:rPr>
        <w:rFonts w:hint="default" w:ascii="Georgia" w:hAnsi="Georgia" w:eastAsia="Georgia" w:cs="Georgia"/>
        <w:b/>
        <w:bCs/>
        <w:i w:val="0"/>
        <w:iCs w:val="0"/>
        <w:spacing w:val="0"/>
        <w:w w:val="91"/>
        <w:sz w:val="28"/>
        <w:szCs w:val="28"/>
        <w:lang w:val="en-US" w:eastAsia="en-US" w:bidi="ar-SA"/>
      </w:rPr>
    </w:lvl>
    <w:lvl w:ilvl="2">
      <w:start w:val="1"/>
      <w:numFmt w:val="decimal"/>
      <w:lvlText w:val="%1.%2.%3"/>
      <w:lvlJc w:val="left"/>
      <w:pPr>
        <w:ind w:left="912" w:hanging="753"/>
        <w:jc w:val="left"/>
      </w:pPr>
      <w:rPr>
        <w:rFonts w:hint="default" w:ascii="Georgia" w:hAnsi="Georgia" w:eastAsia="Georgia" w:cs="Georgia"/>
        <w:b/>
        <w:bCs/>
        <w:i w:val="0"/>
        <w:iCs w:val="0"/>
        <w:spacing w:val="0"/>
        <w:w w:val="96"/>
        <w:sz w:val="26"/>
        <w:szCs w:val="26"/>
        <w:lang w:val="en-US" w:eastAsia="en-US" w:bidi="ar-SA"/>
      </w:rPr>
    </w:lvl>
    <w:lvl w:ilvl="3">
      <w:start w:val="1"/>
      <w:numFmt w:val="decimal"/>
      <w:lvlText w:val="%4."/>
      <w:lvlJc w:val="left"/>
      <w:pPr>
        <w:ind w:left="2896" w:hanging="314"/>
        <w:jc w:val="left"/>
      </w:pPr>
      <w:rPr>
        <w:rFonts w:hint="default" w:ascii="Georgia" w:hAnsi="Georgia" w:eastAsia="Georgia" w:cs="Georgia"/>
        <w:b w:val="0"/>
        <w:bCs w:val="0"/>
        <w:i w:val="0"/>
        <w:iCs w:val="0"/>
        <w:spacing w:val="0"/>
        <w:w w:val="110"/>
        <w:sz w:val="22"/>
        <w:szCs w:val="22"/>
        <w:lang w:val="en-US" w:eastAsia="en-US" w:bidi="ar-SA"/>
      </w:rPr>
    </w:lvl>
    <w:lvl w:ilvl="4">
      <w:start w:val="0"/>
      <w:numFmt w:val="bullet"/>
      <w:lvlText w:val="•"/>
      <w:lvlJc w:val="left"/>
      <w:pPr>
        <w:ind w:left="4595" w:hanging="314"/>
      </w:pPr>
      <w:rPr>
        <w:rFonts w:hint="default"/>
        <w:lang w:val="en-US" w:eastAsia="en-US" w:bidi="ar-SA"/>
      </w:rPr>
    </w:lvl>
    <w:lvl w:ilvl="5">
      <w:start w:val="0"/>
      <w:numFmt w:val="bullet"/>
      <w:lvlText w:val="•"/>
      <w:lvlJc w:val="left"/>
      <w:pPr>
        <w:ind w:left="5442" w:hanging="314"/>
      </w:pPr>
      <w:rPr>
        <w:rFonts w:hint="default"/>
        <w:lang w:val="en-US" w:eastAsia="en-US" w:bidi="ar-SA"/>
      </w:rPr>
    </w:lvl>
    <w:lvl w:ilvl="6">
      <w:start w:val="0"/>
      <w:numFmt w:val="bullet"/>
      <w:lvlText w:val="•"/>
      <w:lvlJc w:val="left"/>
      <w:pPr>
        <w:ind w:left="6290" w:hanging="314"/>
      </w:pPr>
      <w:rPr>
        <w:rFonts w:hint="default"/>
        <w:lang w:val="en-US" w:eastAsia="en-US" w:bidi="ar-SA"/>
      </w:rPr>
    </w:lvl>
    <w:lvl w:ilvl="7">
      <w:start w:val="0"/>
      <w:numFmt w:val="bullet"/>
      <w:lvlText w:val="•"/>
      <w:lvlJc w:val="left"/>
      <w:pPr>
        <w:ind w:left="7137" w:hanging="314"/>
      </w:pPr>
      <w:rPr>
        <w:rFonts w:hint="default"/>
        <w:lang w:val="en-US" w:eastAsia="en-US" w:bidi="ar-SA"/>
      </w:rPr>
    </w:lvl>
    <w:lvl w:ilvl="8">
      <w:start w:val="0"/>
      <w:numFmt w:val="bullet"/>
      <w:lvlText w:val="•"/>
      <w:lvlJc w:val="left"/>
      <w:pPr>
        <w:ind w:left="7985" w:hanging="314"/>
      </w:pPr>
      <w:rPr>
        <w:rFonts w:hint="default"/>
        <w:lang w:val="en-US" w:eastAsia="en-US" w:bidi="ar-SA"/>
      </w:rPr>
    </w:lvl>
  </w:abstractNum>
  <w:abstractNum w:abstractNumId="10">
    <w:multiLevelType w:val="hybridMultilevel"/>
    <w:lvl w:ilvl="0">
      <w:start w:val="0"/>
      <w:numFmt w:val="decimal"/>
      <w:lvlText w:val="%1"/>
      <w:lvlJc w:val="left"/>
      <w:pPr>
        <w:ind w:left="1493" w:hanging="182"/>
        <w:jc w:val="left"/>
      </w:pPr>
      <w:rPr>
        <w:rFonts w:hint="default" w:ascii="Georgia" w:hAnsi="Georgia" w:eastAsia="Georgia" w:cs="Georgia"/>
        <w:b w:val="0"/>
        <w:bCs w:val="0"/>
        <w:i w:val="0"/>
        <w:iCs w:val="0"/>
        <w:spacing w:val="0"/>
        <w:w w:val="80"/>
        <w:sz w:val="22"/>
        <w:szCs w:val="22"/>
        <w:lang w:val="en-US" w:eastAsia="en-US" w:bidi="ar-SA"/>
      </w:rPr>
    </w:lvl>
    <w:lvl w:ilvl="1">
      <w:start w:val="1"/>
      <w:numFmt w:val="decimal"/>
      <w:lvlText w:val="%2."/>
      <w:lvlJc w:val="left"/>
      <w:pPr>
        <w:ind w:left="2896" w:hanging="314"/>
        <w:jc w:val="left"/>
      </w:pPr>
      <w:rPr>
        <w:rFonts w:hint="default" w:ascii="Georgia" w:hAnsi="Georgia" w:eastAsia="Georgia" w:cs="Georgia"/>
        <w:b w:val="0"/>
        <w:bCs w:val="0"/>
        <w:i w:val="0"/>
        <w:iCs w:val="0"/>
        <w:spacing w:val="0"/>
        <w:w w:val="110"/>
        <w:sz w:val="22"/>
        <w:szCs w:val="22"/>
        <w:lang w:val="en-US" w:eastAsia="en-US" w:bidi="ar-SA"/>
      </w:rPr>
    </w:lvl>
    <w:lvl w:ilvl="2">
      <w:start w:val="0"/>
      <w:numFmt w:val="bullet"/>
      <w:lvlText w:val="•"/>
      <w:lvlJc w:val="left"/>
      <w:pPr>
        <w:ind w:left="3653" w:hanging="314"/>
      </w:pPr>
      <w:rPr>
        <w:rFonts w:hint="default"/>
        <w:lang w:val="en-US" w:eastAsia="en-US" w:bidi="ar-SA"/>
      </w:rPr>
    </w:lvl>
    <w:lvl w:ilvl="3">
      <w:start w:val="0"/>
      <w:numFmt w:val="bullet"/>
      <w:lvlText w:val="•"/>
      <w:lvlJc w:val="left"/>
      <w:pPr>
        <w:ind w:left="4406" w:hanging="314"/>
      </w:pPr>
      <w:rPr>
        <w:rFonts w:hint="default"/>
        <w:lang w:val="en-US" w:eastAsia="en-US" w:bidi="ar-SA"/>
      </w:rPr>
    </w:lvl>
    <w:lvl w:ilvl="4">
      <w:start w:val="0"/>
      <w:numFmt w:val="bullet"/>
      <w:lvlText w:val="•"/>
      <w:lvlJc w:val="left"/>
      <w:pPr>
        <w:ind w:left="5160" w:hanging="314"/>
      </w:pPr>
      <w:rPr>
        <w:rFonts w:hint="default"/>
        <w:lang w:val="en-US" w:eastAsia="en-US" w:bidi="ar-SA"/>
      </w:rPr>
    </w:lvl>
    <w:lvl w:ilvl="5">
      <w:start w:val="0"/>
      <w:numFmt w:val="bullet"/>
      <w:lvlText w:val="•"/>
      <w:lvlJc w:val="left"/>
      <w:pPr>
        <w:ind w:left="5913" w:hanging="314"/>
      </w:pPr>
      <w:rPr>
        <w:rFonts w:hint="default"/>
        <w:lang w:val="en-US" w:eastAsia="en-US" w:bidi="ar-SA"/>
      </w:rPr>
    </w:lvl>
    <w:lvl w:ilvl="6">
      <w:start w:val="0"/>
      <w:numFmt w:val="bullet"/>
      <w:lvlText w:val="•"/>
      <w:lvlJc w:val="left"/>
      <w:pPr>
        <w:ind w:left="6666" w:hanging="314"/>
      </w:pPr>
      <w:rPr>
        <w:rFonts w:hint="default"/>
        <w:lang w:val="en-US" w:eastAsia="en-US" w:bidi="ar-SA"/>
      </w:rPr>
    </w:lvl>
    <w:lvl w:ilvl="7">
      <w:start w:val="0"/>
      <w:numFmt w:val="bullet"/>
      <w:lvlText w:val="•"/>
      <w:lvlJc w:val="left"/>
      <w:pPr>
        <w:ind w:left="7420" w:hanging="314"/>
      </w:pPr>
      <w:rPr>
        <w:rFonts w:hint="default"/>
        <w:lang w:val="en-US" w:eastAsia="en-US" w:bidi="ar-SA"/>
      </w:rPr>
    </w:lvl>
    <w:lvl w:ilvl="8">
      <w:start w:val="0"/>
      <w:numFmt w:val="bullet"/>
      <w:lvlText w:val="•"/>
      <w:lvlJc w:val="left"/>
      <w:pPr>
        <w:ind w:left="8173" w:hanging="314"/>
      </w:pPr>
      <w:rPr>
        <w:rFonts w:hint="default"/>
        <w:lang w:val="en-US" w:eastAsia="en-US" w:bidi="ar-SA"/>
      </w:rPr>
    </w:lvl>
  </w:abstractNum>
  <w:abstractNum w:abstractNumId="9">
    <w:multiLevelType w:val="hybridMultilevel"/>
    <w:lvl w:ilvl="0">
      <w:start w:val="1"/>
      <w:numFmt w:val="decimal"/>
      <w:lvlText w:val="%1."/>
      <w:lvlJc w:val="left"/>
      <w:pPr>
        <w:ind w:left="592" w:hanging="314"/>
        <w:jc w:val="left"/>
      </w:pPr>
      <w:rPr>
        <w:rFonts w:hint="default" w:ascii="Georgia" w:hAnsi="Georgia" w:eastAsia="Georgia" w:cs="Georgia"/>
        <w:b w:val="0"/>
        <w:bCs w:val="0"/>
        <w:i w:val="0"/>
        <w:iCs w:val="0"/>
        <w:spacing w:val="0"/>
        <w:w w:val="110"/>
        <w:sz w:val="22"/>
        <w:szCs w:val="22"/>
        <w:lang w:val="en-US" w:eastAsia="en-US" w:bidi="ar-SA"/>
      </w:rPr>
    </w:lvl>
    <w:lvl w:ilvl="1">
      <w:start w:val="0"/>
      <w:numFmt w:val="bullet"/>
      <w:lvlText w:val="•"/>
      <w:lvlJc w:val="left"/>
      <w:pPr>
        <w:ind w:left="1508" w:hanging="314"/>
      </w:pPr>
      <w:rPr>
        <w:rFonts w:hint="default"/>
        <w:lang w:val="en-US" w:eastAsia="en-US" w:bidi="ar-SA"/>
      </w:rPr>
    </w:lvl>
    <w:lvl w:ilvl="2">
      <w:start w:val="0"/>
      <w:numFmt w:val="bullet"/>
      <w:lvlText w:val="•"/>
      <w:lvlJc w:val="left"/>
      <w:pPr>
        <w:ind w:left="2416" w:hanging="314"/>
      </w:pPr>
      <w:rPr>
        <w:rFonts w:hint="default"/>
        <w:lang w:val="en-US" w:eastAsia="en-US" w:bidi="ar-SA"/>
      </w:rPr>
    </w:lvl>
    <w:lvl w:ilvl="3">
      <w:start w:val="0"/>
      <w:numFmt w:val="bullet"/>
      <w:lvlText w:val="•"/>
      <w:lvlJc w:val="left"/>
      <w:pPr>
        <w:ind w:left="3324" w:hanging="314"/>
      </w:pPr>
      <w:rPr>
        <w:rFonts w:hint="default"/>
        <w:lang w:val="en-US" w:eastAsia="en-US" w:bidi="ar-SA"/>
      </w:rPr>
    </w:lvl>
    <w:lvl w:ilvl="4">
      <w:start w:val="0"/>
      <w:numFmt w:val="bullet"/>
      <w:lvlText w:val="•"/>
      <w:lvlJc w:val="left"/>
      <w:pPr>
        <w:ind w:left="4232" w:hanging="314"/>
      </w:pPr>
      <w:rPr>
        <w:rFonts w:hint="default"/>
        <w:lang w:val="en-US" w:eastAsia="en-US" w:bidi="ar-SA"/>
      </w:rPr>
    </w:lvl>
    <w:lvl w:ilvl="5">
      <w:start w:val="0"/>
      <w:numFmt w:val="bullet"/>
      <w:lvlText w:val="•"/>
      <w:lvlJc w:val="left"/>
      <w:pPr>
        <w:ind w:left="5140" w:hanging="314"/>
      </w:pPr>
      <w:rPr>
        <w:rFonts w:hint="default"/>
        <w:lang w:val="en-US" w:eastAsia="en-US" w:bidi="ar-SA"/>
      </w:rPr>
    </w:lvl>
    <w:lvl w:ilvl="6">
      <w:start w:val="0"/>
      <w:numFmt w:val="bullet"/>
      <w:lvlText w:val="•"/>
      <w:lvlJc w:val="left"/>
      <w:pPr>
        <w:ind w:left="6048" w:hanging="314"/>
      </w:pPr>
      <w:rPr>
        <w:rFonts w:hint="default"/>
        <w:lang w:val="en-US" w:eastAsia="en-US" w:bidi="ar-SA"/>
      </w:rPr>
    </w:lvl>
    <w:lvl w:ilvl="7">
      <w:start w:val="0"/>
      <w:numFmt w:val="bullet"/>
      <w:lvlText w:val="•"/>
      <w:lvlJc w:val="left"/>
      <w:pPr>
        <w:ind w:left="6956" w:hanging="314"/>
      </w:pPr>
      <w:rPr>
        <w:rFonts w:hint="default"/>
        <w:lang w:val="en-US" w:eastAsia="en-US" w:bidi="ar-SA"/>
      </w:rPr>
    </w:lvl>
    <w:lvl w:ilvl="8">
      <w:start w:val="0"/>
      <w:numFmt w:val="bullet"/>
      <w:lvlText w:val="•"/>
      <w:lvlJc w:val="left"/>
      <w:pPr>
        <w:ind w:left="7864" w:hanging="314"/>
      </w:pPr>
      <w:rPr>
        <w:rFonts w:hint="default"/>
        <w:lang w:val="en-US" w:eastAsia="en-US" w:bidi="ar-SA"/>
      </w:rPr>
    </w:lvl>
  </w:abstractNum>
  <w:abstractNum w:abstractNumId="8">
    <w:multiLevelType w:val="hybridMultilevel"/>
    <w:lvl w:ilvl="0">
      <w:start w:val="0"/>
      <w:numFmt w:val="bullet"/>
      <w:lvlText w:val="•"/>
      <w:lvlJc w:val="left"/>
      <w:pPr>
        <w:ind w:left="592" w:hanging="254"/>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508" w:hanging="254"/>
      </w:pPr>
      <w:rPr>
        <w:rFonts w:hint="default"/>
        <w:lang w:val="en-US" w:eastAsia="en-US" w:bidi="ar-SA"/>
      </w:rPr>
    </w:lvl>
    <w:lvl w:ilvl="2">
      <w:start w:val="0"/>
      <w:numFmt w:val="bullet"/>
      <w:lvlText w:val="•"/>
      <w:lvlJc w:val="left"/>
      <w:pPr>
        <w:ind w:left="2416" w:hanging="254"/>
      </w:pPr>
      <w:rPr>
        <w:rFonts w:hint="default"/>
        <w:lang w:val="en-US" w:eastAsia="en-US" w:bidi="ar-SA"/>
      </w:rPr>
    </w:lvl>
    <w:lvl w:ilvl="3">
      <w:start w:val="0"/>
      <w:numFmt w:val="bullet"/>
      <w:lvlText w:val="•"/>
      <w:lvlJc w:val="left"/>
      <w:pPr>
        <w:ind w:left="3324" w:hanging="254"/>
      </w:pPr>
      <w:rPr>
        <w:rFonts w:hint="default"/>
        <w:lang w:val="en-US" w:eastAsia="en-US" w:bidi="ar-SA"/>
      </w:rPr>
    </w:lvl>
    <w:lvl w:ilvl="4">
      <w:start w:val="0"/>
      <w:numFmt w:val="bullet"/>
      <w:lvlText w:val="•"/>
      <w:lvlJc w:val="left"/>
      <w:pPr>
        <w:ind w:left="4232" w:hanging="254"/>
      </w:pPr>
      <w:rPr>
        <w:rFonts w:hint="default"/>
        <w:lang w:val="en-US" w:eastAsia="en-US" w:bidi="ar-SA"/>
      </w:rPr>
    </w:lvl>
    <w:lvl w:ilvl="5">
      <w:start w:val="0"/>
      <w:numFmt w:val="bullet"/>
      <w:lvlText w:val="•"/>
      <w:lvlJc w:val="left"/>
      <w:pPr>
        <w:ind w:left="5140" w:hanging="254"/>
      </w:pPr>
      <w:rPr>
        <w:rFonts w:hint="default"/>
        <w:lang w:val="en-US" w:eastAsia="en-US" w:bidi="ar-SA"/>
      </w:rPr>
    </w:lvl>
    <w:lvl w:ilvl="6">
      <w:start w:val="0"/>
      <w:numFmt w:val="bullet"/>
      <w:lvlText w:val="•"/>
      <w:lvlJc w:val="left"/>
      <w:pPr>
        <w:ind w:left="6048" w:hanging="254"/>
      </w:pPr>
      <w:rPr>
        <w:rFonts w:hint="default"/>
        <w:lang w:val="en-US" w:eastAsia="en-US" w:bidi="ar-SA"/>
      </w:rPr>
    </w:lvl>
    <w:lvl w:ilvl="7">
      <w:start w:val="0"/>
      <w:numFmt w:val="bullet"/>
      <w:lvlText w:val="•"/>
      <w:lvlJc w:val="left"/>
      <w:pPr>
        <w:ind w:left="6956" w:hanging="254"/>
      </w:pPr>
      <w:rPr>
        <w:rFonts w:hint="default"/>
        <w:lang w:val="en-US" w:eastAsia="en-US" w:bidi="ar-SA"/>
      </w:rPr>
    </w:lvl>
    <w:lvl w:ilvl="8">
      <w:start w:val="0"/>
      <w:numFmt w:val="bullet"/>
      <w:lvlText w:val="•"/>
      <w:lvlJc w:val="left"/>
      <w:pPr>
        <w:ind w:left="7864" w:hanging="254"/>
      </w:pPr>
      <w:rPr>
        <w:rFonts w:hint="default"/>
        <w:lang w:val="en-US" w:eastAsia="en-US" w:bidi="ar-SA"/>
      </w:rPr>
    </w:lvl>
  </w:abstractNum>
  <w:abstractNum w:abstractNumId="7">
    <w:multiLevelType w:val="hybridMultilevel"/>
    <w:lvl w:ilvl="0">
      <w:start w:val="1"/>
      <w:numFmt w:val="decimal"/>
      <w:lvlText w:val="%1."/>
      <w:lvlJc w:val="left"/>
      <w:pPr>
        <w:ind w:left="592" w:hanging="314"/>
        <w:jc w:val="left"/>
      </w:pPr>
      <w:rPr>
        <w:rFonts w:hint="default" w:ascii="Georgia" w:hAnsi="Georgia" w:eastAsia="Georgia" w:cs="Georgia"/>
        <w:b w:val="0"/>
        <w:bCs w:val="0"/>
        <w:i w:val="0"/>
        <w:iCs w:val="0"/>
        <w:spacing w:val="0"/>
        <w:w w:val="110"/>
        <w:sz w:val="22"/>
        <w:szCs w:val="22"/>
        <w:lang w:val="en-US" w:eastAsia="en-US" w:bidi="ar-SA"/>
      </w:rPr>
    </w:lvl>
    <w:lvl w:ilvl="1">
      <w:start w:val="0"/>
      <w:numFmt w:val="bullet"/>
      <w:lvlText w:val="•"/>
      <w:lvlJc w:val="left"/>
      <w:pPr>
        <w:ind w:left="1508" w:hanging="314"/>
      </w:pPr>
      <w:rPr>
        <w:rFonts w:hint="default"/>
        <w:lang w:val="en-US" w:eastAsia="en-US" w:bidi="ar-SA"/>
      </w:rPr>
    </w:lvl>
    <w:lvl w:ilvl="2">
      <w:start w:val="0"/>
      <w:numFmt w:val="bullet"/>
      <w:lvlText w:val="•"/>
      <w:lvlJc w:val="left"/>
      <w:pPr>
        <w:ind w:left="2416" w:hanging="314"/>
      </w:pPr>
      <w:rPr>
        <w:rFonts w:hint="default"/>
        <w:lang w:val="en-US" w:eastAsia="en-US" w:bidi="ar-SA"/>
      </w:rPr>
    </w:lvl>
    <w:lvl w:ilvl="3">
      <w:start w:val="0"/>
      <w:numFmt w:val="bullet"/>
      <w:lvlText w:val="•"/>
      <w:lvlJc w:val="left"/>
      <w:pPr>
        <w:ind w:left="3324" w:hanging="314"/>
      </w:pPr>
      <w:rPr>
        <w:rFonts w:hint="default"/>
        <w:lang w:val="en-US" w:eastAsia="en-US" w:bidi="ar-SA"/>
      </w:rPr>
    </w:lvl>
    <w:lvl w:ilvl="4">
      <w:start w:val="0"/>
      <w:numFmt w:val="bullet"/>
      <w:lvlText w:val="•"/>
      <w:lvlJc w:val="left"/>
      <w:pPr>
        <w:ind w:left="4232" w:hanging="314"/>
      </w:pPr>
      <w:rPr>
        <w:rFonts w:hint="default"/>
        <w:lang w:val="en-US" w:eastAsia="en-US" w:bidi="ar-SA"/>
      </w:rPr>
    </w:lvl>
    <w:lvl w:ilvl="5">
      <w:start w:val="0"/>
      <w:numFmt w:val="bullet"/>
      <w:lvlText w:val="•"/>
      <w:lvlJc w:val="left"/>
      <w:pPr>
        <w:ind w:left="5140" w:hanging="314"/>
      </w:pPr>
      <w:rPr>
        <w:rFonts w:hint="default"/>
        <w:lang w:val="en-US" w:eastAsia="en-US" w:bidi="ar-SA"/>
      </w:rPr>
    </w:lvl>
    <w:lvl w:ilvl="6">
      <w:start w:val="0"/>
      <w:numFmt w:val="bullet"/>
      <w:lvlText w:val="•"/>
      <w:lvlJc w:val="left"/>
      <w:pPr>
        <w:ind w:left="6048" w:hanging="314"/>
      </w:pPr>
      <w:rPr>
        <w:rFonts w:hint="default"/>
        <w:lang w:val="en-US" w:eastAsia="en-US" w:bidi="ar-SA"/>
      </w:rPr>
    </w:lvl>
    <w:lvl w:ilvl="7">
      <w:start w:val="0"/>
      <w:numFmt w:val="bullet"/>
      <w:lvlText w:val="•"/>
      <w:lvlJc w:val="left"/>
      <w:pPr>
        <w:ind w:left="6956" w:hanging="314"/>
      </w:pPr>
      <w:rPr>
        <w:rFonts w:hint="default"/>
        <w:lang w:val="en-US" w:eastAsia="en-US" w:bidi="ar-SA"/>
      </w:rPr>
    </w:lvl>
    <w:lvl w:ilvl="8">
      <w:start w:val="0"/>
      <w:numFmt w:val="bullet"/>
      <w:lvlText w:val="•"/>
      <w:lvlJc w:val="left"/>
      <w:pPr>
        <w:ind w:left="7864" w:hanging="314"/>
      </w:pPr>
      <w:rPr>
        <w:rFonts w:hint="default"/>
        <w:lang w:val="en-US" w:eastAsia="en-US" w:bidi="ar-SA"/>
      </w:rPr>
    </w:lvl>
  </w:abstractNum>
  <w:abstractNum w:abstractNumId="6">
    <w:multiLevelType w:val="hybridMultilevel"/>
    <w:lvl w:ilvl="0">
      <w:start w:val="1"/>
      <w:numFmt w:val="decimal"/>
      <w:lvlText w:val="%1."/>
      <w:lvlJc w:val="left"/>
      <w:pPr>
        <w:ind w:left="592" w:hanging="314"/>
        <w:jc w:val="left"/>
      </w:pPr>
      <w:rPr>
        <w:rFonts w:hint="default" w:ascii="Georgia" w:hAnsi="Georgia" w:eastAsia="Georgia" w:cs="Georgia"/>
        <w:b w:val="0"/>
        <w:bCs w:val="0"/>
        <w:i w:val="0"/>
        <w:iCs w:val="0"/>
        <w:spacing w:val="0"/>
        <w:w w:val="110"/>
        <w:sz w:val="22"/>
        <w:szCs w:val="22"/>
        <w:lang w:val="en-US" w:eastAsia="en-US" w:bidi="ar-SA"/>
      </w:rPr>
    </w:lvl>
    <w:lvl w:ilvl="1">
      <w:start w:val="0"/>
      <w:numFmt w:val="bullet"/>
      <w:lvlText w:val="•"/>
      <w:lvlJc w:val="left"/>
      <w:pPr>
        <w:ind w:left="1508" w:hanging="314"/>
      </w:pPr>
      <w:rPr>
        <w:rFonts w:hint="default"/>
        <w:lang w:val="en-US" w:eastAsia="en-US" w:bidi="ar-SA"/>
      </w:rPr>
    </w:lvl>
    <w:lvl w:ilvl="2">
      <w:start w:val="0"/>
      <w:numFmt w:val="bullet"/>
      <w:lvlText w:val="•"/>
      <w:lvlJc w:val="left"/>
      <w:pPr>
        <w:ind w:left="2416" w:hanging="314"/>
      </w:pPr>
      <w:rPr>
        <w:rFonts w:hint="default"/>
        <w:lang w:val="en-US" w:eastAsia="en-US" w:bidi="ar-SA"/>
      </w:rPr>
    </w:lvl>
    <w:lvl w:ilvl="3">
      <w:start w:val="0"/>
      <w:numFmt w:val="bullet"/>
      <w:lvlText w:val="•"/>
      <w:lvlJc w:val="left"/>
      <w:pPr>
        <w:ind w:left="3324" w:hanging="314"/>
      </w:pPr>
      <w:rPr>
        <w:rFonts w:hint="default"/>
        <w:lang w:val="en-US" w:eastAsia="en-US" w:bidi="ar-SA"/>
      </w:rPr>
    </w:lvl>
    <w:lvl w:ilvl="4">
      <w:start w:val="0"/>
      <w:numFmt w:val="bullet"/>
      <w:lvlText w:val="•"/>
      <w:lvlJc w:val="left"/>
      <w:pPr>
        <w:ind w:left="4232" w:hanging="314"/>
      </w:pPr>
      <w:rPr>
        <w:rFonts w:hint="default"/>
        <w:lang w:val="en-US" w:eastAsia="en-US" w:bidi="ar-SA"/>
      </w:rPr>
    </w:lvl>
    <w:lvl w:ilvl="5">
      <w:start w:val="0"/>
      <w:numFmt w:val="bullet"/>
      <w:lvlText w:val="•"/>
      <w:lvlJc w:val="left"/>
      <w:pPr>
        <w:ind w:left="5140" w:hanging="314"/>
      </w:pPr>
      <w:rPr>
        <w:rFonts w:hint="default"/>
        <w:lang w:val="en-US" w:eastAsia="en-US" w:bidi="ar-SA"/>
      </w:rPr>
    </w:lvl>
    <w:lvl w:ilvl="6">
      <w:start w:val="0"/>
      <w:numFmt w:val="bullet"/>
      <w:lvlText w:val="•"/>
      <w:lvlJc w:val="left"/>
      <w:pPr>
        <w:ind w:left="6048" w:hanging="314"/>
      </w:pPr>
      <w:rPr>
        <w:rFonts w:hint="default"/>
        <w:lang w:val="en-US" w:eastAsia="en-US" w:bidi="ar-SA"/>
      </w:rPr>
    </w:lvl>
    <w:lvl w:ilvl="7">
      <w:start w:val="0"/>
      <w:numFmt w:val="bullet"/>
      <w:lvlText w:val="•"/>
      <w:lvlJc w:val="left"/>
      <w:pPr>
        <w:ind w:left="6956" w:hanging="314"/>
      </w:pPr>
      <w:rPr>
        <w:rFonts w:hint="default"/>
        <w:lang w:val="en-US" w:eastAsia="en-US" w:bidi="ar-SA"/>
      </w:rPr>
    </w:lvl>
    <w:lvl w:ilvl="8">
      <w:start w:val="0"/>
      <w:numFmt w:val="bullet"/>
      <w:lvlText w:val="•"/>
      <w:lvlJc w:val="left"/>
      <w:pPr>
        <w:ind w:left="7864" w:hanging="314"/>
      </w:pPr>
      <w:rPr>
        <w:rFonts w:hint="default"/>
        <w:lang w:val="en-US" w:eastAsia="en-US" w:bidi="ar-SA"/>
      </w:rPr>
    </w:lvl>
  </w:abstractNum>
  <w:abstractNum w:abstractNumId="5">
    <w:multiLevelType w:val="hybridMultilevel"/>
    <w:lvl w:ilvl="0">
      <w:start w:val="0"/>
      <w:numFmt w:val="bullet"/>
      <w:lvlText w:val="•"/>
      <w:lvlJc w:val="left"/>
      <w:pPr>
        <w:ind w:left="592" w:hanging="254"/>
      </w:pPr>
      <w:rPr>
        <w:rFonts w:hint="default" w:ascii="Arial" w:hAnsi="Arial" w:eastAsia="Arial" w:cs="Arial"/>
        <w:b w:val="0"/>
        <w:bCs w:val="0"/>
        <w:i/>
        <w:iCs/>
        <w:spacing w:val="0"/>
        <w:w w:val="141"/>
        <w:sz w:val="22"/>
        <w:szCs w:val="22"/>
        <w:lang w:val="en-US" w:eastAsia="en-US" w:bidi="ar-SA"/>
      </w:rPr>
    </w:lvl>
    <w:lvl w:ilvl="1">
      <w:start w:val="0"/>
      <w:numFmt w:val="bullet"/>
      <w:lvlText w:val="•"/>
      <w:lvlJc w:val="left"/>
      <w:pPr>
        <w:ind w:left="1508" w:hanging="254"/>
      </w:pPr>
      <w:rPr>
        <w:rFonts w:hint="default"/>
        <w:lang w:val="en-US" w:eastAsia="en-US" w:bidi="ar-SA"/>
      </w:rPr>
    </w:lvl>
    <w:lvl w:ilvl="2">
      <w:start w:val="0"/>
      <w:numFmt w:val="bullet"/>
      <w:lvlText w:val="•"/>
      <w:lvlJc w:val="left"/>
      <w:pPr>
        <w:ind w:left="2416" w:hanging="254"/>
      </w:pPr>
      <w:rPr>
        <w:rFonts w:hint="default"/>
        <w:lang w:val="en-US" w:eastAsia="en-US" w:bidi="ar-SA"/>
      </w:rPr>
    </w:lvl>
    <w:lvl w:ilvl="3">
      <w:start w:val="0"/>
      <w:numFmt w:val="bullet"/>
      <w:lvlText w:val="•"/>
      <w:lvlJc w:val="left"/>
      <w:pPr>
        <w:ind w:left="3324" w:hanging="254"/>
      </w:pPr>
      <w:rPr>
        <w:rFonts w:hint="default"/>
        <w:lang w:val="en-US" w:eastAsia="en-US" w:bidi="ar-SA"/>
      </w:rPr>
    </w:lvl>
    <w:lvl w:ilvl="4">
      <w:start w:val="0"/>
      <w:numFmt w:val="bullet"/>
      <w:lvlText w:val="•"/>
      <w:lvlJc w:val="left"/>
      <w:pPr>
        <w:ind w:left="4232" w:hanging="254"/>
      </w:pPr>
      <w:rPr>
        <w:rFonts w:hint="default"/>
        <w:lang w:val="en-US" w:eastAsia="en-US" w:bidi="ar-SA"/>
      </w:rPr>
    </w:lvl>
    <w:lvl w:ilvl="5">
      <w:start w:val="0"/>
      <w:numFmt w:val="bullet"/>
      <w:lvlText w:val="•"/>
      <w:lvlJc w:val="left"/>
      <w:pPr>
        <w:ind w:left="5140" w:hanging="254"/>
      </w:pPr>
      <w:rPr>
        <w:rFonts w:hint="default"/>
        <w:lang w:val="en-US" w:eastAsia="en-US" w:bidi="ar-SA"/>
      </w:rPr>
    </w:lvl>
    <w:lvl w:ilvl="6">
      <w:start w:val="0"/>
      <w:numFmt w:val="bullet"/>
      <w:lvlText w:val="•"/>
      <w:lvlJc w:val="left"/>
      <w:pPr>
        <w:ind w:left="6048" w:hanging="254"/>
      </w:pPr>
      <w:rPr>
        <w:rFonts w:hint="default"/>
        <w:lang w:val="en-US" w:eastAsia="en-US" w:bidi="ar-SA"/>
      </w:rPr>
    </w:lvl>
    <w:lvl w:ilvl="7">
      <w:start w:val="0"/>
      <w:numFmt w:val="bullet"/>
      <w:lvlText w:val="•"/>
      <w:lvlJc w:val="left"/>
      <w:pPr>
        <w:ind w:left="6956" w:hanging="254"/>
      </w:pPr>
      <w:rPr>
        <w:rFonts w:hint="default"/>
        <w:lang w:val="en-US" w:eastAsia="en-US" w:bidi="ar-SA"/>
      </w:rPr>
    </w:lvl>
    <w:lvl w:ilvl="8">
      <w:start w:val="0"/>
      <w:numFmt w:val="bullet"/>
      <w:lvlText w:val="•"/>
      <w:lvlJc w:val="left"/>
      <w:pPr>
        <w:ind w:left="7864" w:hanging="254"/>
      </w:pPr>
      <w:rPr>
        <w:rFonts w:hint="default"/>
        <w:lang w:val="en-US" w:eastAsia="en-US" w:bidi="ar-SA"/>
      </w:rPr>
    </w:lvl>
  </w:abstractNum>
  <w:abstractNum w:abstractNumId="4">
    <w:multiLevelType w:val="hybridMultilevel"/>
    <w:lvl w:ilvl="0">
      <w:start w:val="1"/>
      <w:numFmt w:val="decimal"/>
      <w:lvlText w:val="%1."/>
      <w:lvlJc w:val="left"/>
      <w:pPr>
        <w:ind w:left="592" w:hanging="314"/>
        <w:jc w:val="left"/>
      </w:pPr>
      <w:rPr>
        <w:rFonts w:hint="default" w:ascii="Georgia" w:hAnsi="Georgia" w:eastAsia="Georgia" w:cs="Georgia"/>
        <w:b w:val="0"/>
        <w:bCs w:val="0"/>
        <w:i w:val="0"/>
        <w:iCs w:val="0"/>
        <w:spacing w:val="0"/>
        <w:w w:val="110"/>
        <w:sz w:val="22"/>
        <w:szCs w:val="22"/>
        <w:lang w:val="en-US" w:eastAsia="en-US" w:bidi="ar-SA"/>
      </w:rPr>
    </w:lvl>
    <w:lvl w:ilvl="1">
      <w:start w:val="0"/>
      <w:numFmt w:val="bullet"/>
      <w:lvlText w:val="•"/>
      <w:lvlJc w:val="left"/>
      <w:pPr>
        <w:ind w:left="1508" w:hanging="314"/>
      </w:pPr>
      <w:rPr>
        <w:rFonts w:hint="default"/>
        <w:lang w:val="en-US" w:eastAsia="en-US" w:bidi="ar-SA"/>
      </w:rPr>
    </w:lvl>
    <w:lvl w:ilvl="2">
      <w:start w:val="0"/>
      <w:numFmt w:val="bullet"/>
      <w:lvlText w:val="•"/>
      <w:lvlJc w:val="left"/>
      <w:pPr>
        <w:ind w:left="2416" w:hanging="314"/>
      </w:pPr>
      <w:rPr>
        <w:rFonts w:hint="default"/>
        <w:lang w:val="en-US" w:eastAsia="en-US" w:bidi="ar-SA"/>
      </w:rPr>
    </w:lvl>
    <w:lvl w:ilvl="3">
      <w:start w:val="0"/>
      <w:numFmt w:val="bullet"/>
      <w:lvlText w:val="•"/>
      <w:lvlJc w:val="left"/>
      <w:pPr>
        <w:ind w:left="3324" w:hanging="314"/>
      </w:pPr>
      <w:rPr>
        <w:rFonts w:hint="default"/>
        <w:lang w:val="en-US" w:eastAsia="en-US" w:bidi="ar-SA"/>
      </w:rPr>
    </w:lvl>
    <w:lvl w:ilvl="4">
      <w:start w:val="0"/>
      <w:numFmt w:val="bullet"/>
      <w:lvlText w:val="•"/>
      <w:lvlJc w:val="left"/>
      <w:pPr>
        <w:ind w:left="4232" w:hanging="314"/>
      </w:pPr>
      <w:rPr>
        <w:rFonts w:hint="default"/>
        <w:lang w:val="en-US" w:eastAsia="en-US" w:bidi="ar-SA"/>
      </w:rPr>
    </w:lvl>
    <w:lvl w:ilvl="5">
      <w:start w:val="0"/>
      <w:numFmt w:val="bullet"/>
      <w:lvlText w:val="•"/>
      <w:lvlJc w:val="left"/>
      <w:pPr>
        <w:ind w:left="5140" w:hanging="314"/>
      </w:pPr>
      <w:rPr>
        <w:rFonts w:hint="default"/>
        <w:lang w:val="en-US" w:eastAsia="en-US" w:bidi="ar-SA"/>
      </w:rPr>
    </w:lvl>
    <w:lvl w:ilvl="6">
      <w:start w:val="0"/>
      <w:numFmt w:val="bullet"/>
      <w:lvlText w:val="•"/>
      <w:lvlJc w:val="left"/>
      <w:pPr>
        <w:ind w:left="6048" w:hanging="314"/>
      </w:pPr>
      <w:rPr>
        <w:rFonts w:hint="default"/>
        <w:lang w:val="en-US" w:eastAsia="en-US" w:bidi="ar-SA"/>
      </w:rPr>
    </w:lvl>
    <w:lvl w:ilvl="7">
      <w:start w:val="0"/>
      <w:numFmt w:val="bullet"/>
      <w:lvlText w:val="•"/>
      <w:lvlJc w:val="left"/>
      <w:pPr>
        <w:ind w:left="6956" w:hanging="314"/>
      </w:pPr>
      <w:rPr>
        <w:rFonts w:hint="default"/>
        <w:lang w:val="en-US" w:eastAsia="en-US" w:bidi="ar-SA"/>
      </w:rPr>
    </w:lvl>
    <w:lvl w:ilvl="8">
      <w:start w:val="0"/>
      <w:numFmt w:val="bullet"/>
      <w:lvlText w:val="•"/>
      <w:lvlJc w:val="left"/>
      <w:pPr>
        <w:ind w:left="7864" w:hanging="314"/>
      </w:pPr>
      <w:rPr>
        <w:rFonts w:hint="default"/>
        <w:lang w:val="en-US" w:eastAsia="en-US" w:bidi="ar-SA"/>
      </w:rPr>
    </w:lvl>
  </w:abstractNum>
  <w:abstractNum w:abstractNumId="3">
    <w:multiLevelType w:val="hybridMultilevel"/>
    <w:lvl w:ilvl="0">
      <w:start w:val="1"/>
      <w:numFmt w:val="decimal"/>
      <w:lvlText w:val="%1"/>
      <w:lvlJc w:val="left"/>
      <w:pPr>
        <w:ind w:left="547" w:hanging="388"/>
        <w:jc w:val="left"/>
      </w:pPr>
      <w:rPr>
        <w:rFonts w:hint="default"/>
        <w:spacing w:val="0"/>
        <w:w w:val="116"/>
        <w:lang w:val="en-US" w:eastAsia="en-US" w:bidi="ar-SA"/>
      </w:rPr>
    </w:lvl>
    <w:lvl w:ilvl="1">
      <w:start w:val="1"/>
      <w:numFmt w:val="decimal"/>
      <w:lvlText w:val="%1.%2"/>
      <w:lvlJc w:val="left"/>
      <w:pPr>
        <w:ind w:left="733" w:hanging="574"/>
        <w:jc w:val="left"/>
      </w:pPr>
      <w:rPr>
        <w:rFonts w:hint="default" w:ascii="Georgia" w:hAnsi="Georgia" w:eastAsia="Georgia" w:cs="Georgia"/>
        <w:b/>
        <w:bCs/>
        <w:i w:val="0"/>
        <w:iCs w:val="0"/>
        <w:spacing w:val="0"/>
        <w:w w:val="112"/>
        <w:sz w:val="28"/>
        <w:szCs w:val="28"/>
        <w:lang w:val="en-US" w:eastAsia="en-US" w:bidi="ar-SA"/>
      </w:rPr>
    </w:lvl>
    <w:lvl w:ilvl="2">
      <w:start w:val="1"/>
      <w:numFmt w:val="decimal"/>
      <w:lvlText w:val="%1.%2.%3"/>
      <w:lvlJc w:val="left"/>
      <w:pPr>
        <w:ind w:left="912" w:hanging="753"/>
        <w:jc w:val="left"/>
      </w:pPr>
      <w:rPr>
        <w:rFonts w:hint="default" w:ascii="Georgia" w:hAnsi="Georgia" w:eastAsia="Georgia" w:cs="Georgia"/>
        <w:b/>
        <w:bCs/>
        <w:i w:val="0"/>
        <w:iCs w:val="0"/>
        <w:spacing w:val="0"/>
        <w:w w:val="102"/>
        <w:sz w:val="26"/>
        <w:szCs w:val="26"/>
        <w:lang w:val="en-US" w:eastAsia="en-US" w:bidi="ar-SA"/>
      </w:rPr>
    </w:lvl>
    <w:lvl w:ilvl="3">
      <w:start w:val="1"/>
      <w:numFmt w:val="decimal"/>
      <w:lvlText w:val="%1.%2.%3.%4"/>
      <w:lvlJc w:val="left"/>
      <w:pPr>
        <w:ind w:left="1141" w:hanging="982"/>
        <w:jc w:val="left"/>
      </w:pPr>
      <w:rPr>
        <w:rFonts w:hint="default" w:ascii="Georgia" w:hAnsi="Georgia" w:eastAsia="Georgia" w:cs="Georgia"/>
        <w:b/>
        <w:bCs/>
        <w:i w:val="0"/>
        <w:iCs w:val="0"/>
        <w:spacing w:val="0"/>
        <w:w w:val="99"/>
        <w:sz w:val="26"/>
        <w:szCs w:val="26"/>
        <w:lang w:val="en-US" w:eastAsia="en-US" w:bidi="ar-SA"/>
      </w:rPr>
    </w:lvl>
    <w:lvl w:ilvl="4">
      <w:start w:val="0"/>
      <w:numFmt w:val="bullet"/>
      <w:lvlText w:val="•"/>
      <w:lvlJc w:val="left"/>
      <w:pPr>
        <w:ind w:left="2360" w:hanging="982"/>
      </w:pPr>
      <w:rPr>
        <w:rFonts w:hint="default"/>
        <w:lang w:val="en-US" w:eastAsia="en-US" w:bidi="ar-SA"/>
      </w:rPr>
    </w:lvl>
    <w:lvl w:ilvl="5">
      <w:start w:val="0"/>
      <w:numFmt w:val="bullet"/>
      <w:lvlText w:val="•"/>
      <w:lvlJc w:val="left"/>
      <w:pPr>
        <w:ind w:left="3580" w:hanging="982"/>
      </w:pPr>
      <w:rPr>
        <w:rFonts w:hint="default"/>
        <w:lang w:val="en-US" w:eastAsia="en-US" w:bidi="ar-SA"/>
      </w:rPr>
    </w:lvl>
    <w:lvl w:ilvl="6">
      <w:start w:val="0"/>
      <w:numFmt w:val="bullet"/>
      <w:lvlText w:val="•"/>
      <w:lvlJc w:val="left"/>
      <w:pPr>
        <w:ind w:left="4800" w:hanging="982"/>
      </w:pPr>
      <w:rPr>
        <w:rFonts w:hint="default"/>
        <w:lang w:val="en-US" w:eastAsia="en-US" w:bidi="ar-SA"/>
      </w:rPr>
    </w:lvl>
    <w:lvl w:ilvl="7">
      <w:start w:val="0"/>
      <w:numFmt w:val="bullet"/>
      <w:lvlText w:val="•"/>
      <w:lvlJc w:val="left"/>
      <w:pPr>
        <w:ind w:left="6020" w:hanging="982"/>
      </w:pPr>
      <w:rPr>
        <w:rFonts w:hint="default"/>
        <w:lang w:val="en-US" w:eastAsia="en-US" w:bidi="ar-SA"/>
      </w:rPr>
    </w:lvl>
    <w:lvl w:ilvl="8">
      <w:start w:val="0"/>
      <w:numFmt w:val="bullet"/>
      <w:lvlText w:val="•"/>
      <w:lvlJc w:val="left"/>
      <w:pPr>
        <w:ind w:left="7240" w:hanging="982"/>
      </w:pPr>
      <w:rPr>
        <w:rFonts w:hint="default"/>
        <w:lang w:val="en-US" w:eastAsia="en-US" w:bidi="ar-SA"/>
      </w:rPr>
    </w:lvl>
  </w:abstractNum>
  <w:abstractNum w:abstractNumId="2">
    <w:multiLevelType w:val="hybridMultilevel"/>
    <w:lvl w:ilvl="0">
      <w:start w:val="4"/>
      <w:numFmt w:val="upperLetter"/>
      <w:lvlText w:val="%1"/>
      <w:lvlJc w:val="left"/>
      <w:pPr>
        <w:ind w:left="1013" w:hanging="555"/>
        <w:jc w:val="left"/>
      </w:pPr>
      <w:rPr>
        <w:rFonts w:hint="default"/>
        <w:lang w:val="en-US" w:eastAsia="en-US" w:bidi="ar-SA"/>
      </w:rPr>
    </w:lvl>
    <w:lvl w:ilvl="1">
      <w:start w:val="1"/>
      <w:numFmt w:val="decimal"/>
      <w:lvlText w:val="%1.%2"/>
      <w:lvlJc w:val="left"/>
      <w:pPr>
        <w:ind w:left="1013" w:hanging="555"/>
        <w:jc w:val="left"/>
      </w:pPr>
      <w:rPr>
        <w:rFonts w:hint="default" w:ascii="Georgia" w:hAnsi="Georgia" w:eastAsia="Georgia" w:cs="Georgia"/>
        <w:b w:val="0"/>
        <w:bCs w:val="0"/>
        <w:i w:val="0"/>
        <w:iCs w:val="0"/>
        <w:spacing w:val="0"/>
        <w:w w:val="105"/>
        <w:sz w:val="22"/>
        <w:szCs w:val="22"/>
        <w:lang w:val="en-US" w:eastAsia="en-US" w:bidi="ar-SA"/>
      </w:rPr>
    </w:lvl>
    <w:lvl w:ilvl="2">
      <w:start w:val="0"/>
      <w:numFmt w:val="bullet"/>
      <w:lvlText w:val="•"/>
      <w:lvlJc w:val="left"/>
      <w:pPr>
        <w:ind w:left="2752" w:hanging="555"/>
      </w:pPr>
      <w:rPr>
        <w:rFonts w:hint="default"/>
        <w:lang w:val="en-US" w:eastAsia="en-US" w:bidi="ar-SA"/>
      </w:rPr>
    </w:lvl>
    <w:lvl w:ilvl="3">
      <w:start w:val="0"/>
      <w:numFmt w:val="bullet"/>
      <w:lvlText w:val="•"/>
      <w:lvlJc w:val="left"/>
      <w:pPr>
        <w:ind w:left="3618" w:hanging="555"/>
      </w:pPr>
      <w:rPr>
        <w:rFonts w:hint="default"/>
        <w:lang w:val="en-US" w:eastAsia="en-US" w:bidi="ar-SA"/>
      </w:rPr>
    </w:lvl>
    <w:lvl w:ilvl="4">
      <w:start w:val="0"/>
      <w:numFmt w:val="bullet"/>
      <w:lvlText w:val="•"/>
      <w:lvlJc w:val="left"/>
      <w:pPr>
        <w:ind w:left="4484" w:hanging="555"/>
      </w:pPr>
      <w:rPr>
        <w:rFonts w:hint="default"/>
        <w:lang w:val="en-US" w:eastAsia="en-US" w:bidi="ar-SA"/>
      </w:rPr>
    </w:lvl>
    <w:lvl w:ilvl="5">
      <w:start w:val="0"/>
      <w:numFmt w:val="bullet"/>
      <w:lvlText w:val="•"/>
      <w:lvlJc w:val="left"/>
      <w:pPr>
        <w:ind w:left="5350" w:hanging="555"/>
      </w:pPr>
      <w:rPr>
        <w:rFonts w:hint="default"/>
        <w:lang w:val="en-US" w:eastAsia="en-US" w:bidi="ar-SA"/>
      </w:rPr>
    </w:lvl>
    <w:lvl w:ilvl="6">
      <w:start w:val="0"/>
      <w:numFmt w:val="bullet"/>
      <w:lvlText w:val="•"/>
      <w:lvlJc w:val="left"/>
      <w:pPr>
        <w:ind w:left="6216" w:hanging="555"/>
      </w:pPr>
      <w:rPr>
        <w:rFonts w:hint="default"/>
        <w:lang w:val="en-US" w:eastAsia="en-US" w:bidi="ar-SA"/>
      </w:rPr>
    </w:lvl>
    <w:lvl w:ilvl="7">
      <w:start w:val="0"/>
      <w:numFmt w:val="bullet"/>
      <w:lvlText w:val="•"/>
      <w:lvlJc w:val="left"/>
      <w:pPr>
        <w:ind w:left="7082" w:hanging="555"/>
      </w:pPr>
      <w:rPr>
        <w:rFonts w:hint="default"/>
        <w:lang w:val="en-US" w:eastAsia="en-US" w:bidi="ar-SA"/>
      </w:rPr>
    </w:lvl>
    <w:lvl w:ilvl="8">
      <w:start w:val="0"/>
      <w:numFmt w:val="bullet"/>
      <w:lvlText w:val="•"/>
      <w:lvlJc w:val="left"/>
      <w:pPr>
        <w:ind w:left="7948" w:hanging="555"/>
      </w:pPr>
      <w:rPr>
        <w:rFonts w:hint="default"/>
        <w:lang w:val="en-US" w:eastAsia="en-US" w:bidi="ar-SA"/>
      </w:rPr>
    </w:lvl>
  </w:abstractNum>
  <w:abstractNum w:abstractNumId="1">
    <w:multiLevelType w:val="hybridMultilevel"/>
    <w:lvl w:ilvl="0">
      <w:start w:val="2"/>
      <w:numFmt w:val="upperLetter"/>
      <w:lvlText w:val="%1"/>
      <w:lvlJc w:val="left"/>
      <w:pPr>
        <w:ind w:left="1001" w:hanging="543"/>
        <w:jc w:val="left"/>
      </w:pPr>
      <w:rPr>
        <w:rFonts w:hint="default"/>
        <w:lang w:val="en-US" w:eastAsia="en-US" w:bidi="ar-SA"/>
      </w:rPr>
    </w:lvl>
    <w:lvl w:ilvl="1">
      <w:start w:val="1"/>
      <w:numFmt w:val="decimal"/>
      <w:lvlText w:val="%1.%2"/>
      <w:lvlJc w:val="left"/>
      <w:pPr>
        <w:ind w:left="1001" w:hanging="543"/>
        <w:jc w:val="left"/>
      </w:pPr>
      <w:rPr>
        <w:rFonts w:hint="default" w:ascii="Georgia" w:hAnsi="Georgia" w:eastAsia="Georgia" w:cs="Georgia"/>
        <w:b w:val="0"/>
        <w:bCs w:val="0"/>
        <w:i w:val="0"/>
        <w:iCs w:val="0"/>
        <w:spacing w:val="0"/>
        <w:w w:val="108"/>
        <w:sz w:val="22"/>
        <w:szCs w:val="22"/>
        <w:lang w:val="en-US" w:eastAsia="en-US" w:bidi="ar-SA"/>
      </w:rPr>
    </w:lvl>
    <w:lvl w:ilvl="2">
      <w:start w:val="0"/>
      <w:numFmt w:val="bullet"/>
      <w:lvlText w:val="•"/>
      <w:lvlJc w:val="left"/>
      <w:pPr>
        <w:ind w:left="2736" w:hanging="543"/>
      </w:pPr>
      <w:rPr>
        <w:rFonts w:hint="default"/>
        <w:lang w:val="en-US" w:eastAsia="en-US" w:bidi="ar-SA"/>
      </w:rPr>
    </w:lvl>
    <w:lvl w:ilvl="3">
      <w:start w:val="0"/>
      <w:numFmt w:val="bullet"/>
      <w:lvlText w:val="•"/>
      <w:lvlJc w:val="left"/>
      <w:pPr>
        <w:ind w:left="3604" w:hanging="543"/>
      </w:pPr>
      <w:rPr>
        <w:rFonts w:hint="default"/>
        <w:lang w:val="en-US" w:eastAsia="en-US" w:bidi="ar-SA"/>
      </w:rPr>
    </w:lvl>
    <w:lvl w:ilvl="4">
      <w:start w:val="0"/>
      <w:numFmt w:val="bullet"/>
      <w:lvlText w:val="•"/>
      <w:lvlJc w:val="left"/>
      <w:pPr>
        <w:ind w:left="4472" w:hanging="543"/>
      </w:pPr>
      <w:rPr>
        <w:rFonts w:hint="default"/>
        <w:lang w:val="en-US" w:eastAsia="en-US" w:bidi="ar-SA"/>
      </w:rPr>
    </w:lvl>
    <w:lvl w:ilvl="5">
      <w:start w:val="0"/>
      <w:numFmt w:val="bullet"/>
      <w:lvlText w:val="•"/>
      <w:lvlJc w:val="left"/>
      <w:pPr>
        <w:ind w:left="5340" w:hanging="543"/>
      </w:pPr>
      <w:rPr>
        <w:rFonts w:hint="default"/>
        <w:lang w:val="en-US" w:eastAsia="en-US" w:bidi="ar-SA"/>
      </w:rPr>
    </w:lvl>
    <w:lvl w:ilvl="6">
      <w:start w:val="0"/>
      <w:numFmt w:val="bullet"/>
      <w:lvlText w:val="•"/>
      <w:lvlJc w:val="left"/>
      <w:pPr>
        <w:ind w:left="6208" w:hanging="543"/>
      </w:pPr>
      <w:rPr>
        <w:rFonts w:hint="default"/>
        <w:lang w:val="en-US" w:eastAsia="en-US" w:bidi="ar-SA"/>
      </w:rPr>
    </w:lvl>
    <w:lvl w:ilvl="7">
      <w:start w:val="0"/>
      <w:numFmt w:val="bullet"/>
      <w:lvlText w:val="•"/>
      <w:lvlJc w:val="left"/>
      <w:pPr>
        <w:ind w:left="7076" w:hanging="543"/>
      </w:pPr>
      <w:rPr>
        <w:rFonts w:hint="default"/>
        <w:lang w:val="en-US" w:eastAsia="en-US" w:bidi="ar-SA"/>
      </w:rPr>
    </w:lvl>
    <w:lvl w:ilvl="8">
      <w:start w:val="0"/>
      <w:numFmt w:val="bullet"/>
      <w:lvlText w:val="•"/>
      <w:lvlJc w:val="left"/>
      <w:pPr>
        <w:ind w:left="7944" w:hanging="543"/>
      </w:pPr>
      <w:rPr>
        <w:rFonts w:hint="default"/>
        <w:lang w:val="en-US" w:eastAsia="en-US" w:bidi="ar-SA"/>
      </w:rPr>
    </w:lvl>
  </w:abstractNum>
  <w:abstractNum w:abstractNumId="0">
    <w:multiLevelType w:val="hybridMultilevel"/>
    <w:lvl w:ilvl="0">
      <w:start w:val="1"/>
      <w:numFmt w:val="decimal"/>
      <w:lvlText w:val="%1"/>
      <w:lvlJc w:val="left"/>
      <w:pPr>
        <w:ind w:left="644" w:hanging="485"/>
        <w:jc w:val="left"/>
      </w:pPr>
      <w:rPr>
        <w:rFonts w:hint="default" w:ascii="Georgia" w:hAnsi="Georgia" w:eastAsia="Georgia" w:cs="Georgia"/>
        <w:b/>
        <w:bCs/>
        <w:i w:val="0"/>
        <w:iCs w:val="0"/>
        <w:spacing w:val="0"/>
        <w:w w:val="117"/>
        <w:sz w:val="28"/>
        <w:szCs w:val="28"/>
        <w:lang w:val="en-US" w:eastAsia="en-US" w:bidi="ar-SA"/>
      </w:rPr>
    </w:lvl>
    <w:lvl w:ilvl="1">
      <w:start w:val="1"/>
      <w:numFmt w:val="decimal"/>
      <w:lvlText w:val="%1.%2"/>
      <w:lvlJc w:val="left"/>
      <w:pPr>
        <w:ind w:left="955" w:hanging="497"/>
        <w:jc w:val="left"/>
      </w:pPr>
      <w:rPr>
        <w:rFonts w:hint="default" w:ascii="Georgia" w:hAnsi="Georgia" w:eastAsia="Georgia" w:cs="Georgia"/>
        <w:b w:val="0"/>
        <w:bCs w:val="0"/>
        <w:i w:val="0"/>
        <w:iCs w:val="0"/>
        <w:spacing w:val="0"/>
        <w:w w:val="112"/>
        <w:sz w:val="22"/>
        <w:szCs w:val="22"/>
        <w:lang w:val="en-US" w:eastAsia="en-US" w:bidi="ar-SA"/>
      </w:rPr>
    </w:lvl>
    <w:lvl w:ilvl="2">
      <w:start w:val="1"/>
      <w:numFmt w:val="decimal"/>
      <w:lvlText w:val="%1.%2.%3"/>
      <w:lvlJc w:val="left"/>
      <w:pPr>
        <w:ind w:left="1424" w:hanging="667"/>
        <w:jc w:val="left"/>
      </w:pPr>
      <w:rPr>
        <w:rFonts w:hint="default" w:ascii="Georgia" w:hAnsi="Georgia" w:eastAsia="Georgia" w:cs="Georgia"/>
        <w:b w:val="0"/>
        <w:bCs w:val="0"/>
        <w:i w:val="0"/>
        <w:iCs w:val="0"/>
        <w:spacing w:val="0"/>
        <w:w w:val="104"/>
        <w:sz w:val="22"/>
        <w:szCs w:val="22"/>
        <w:lang w:val="en-US" w:eastAsia="en-US" w:bidi="ar-SA"/>
      </w:rPr>
    </w:lvl>
    <w:lvl w:ilvl="3">
      <w:start w:val="1"/>
      <w:numFmt w:val="decimal"/>
      <w:lvlText w:val="%1.%2.%3.%4"/>
      <w:lvlJc w:val="left"/>
      <w:pPr>
        <w:ind w:left="1892" w:hanging="836"/>
        <w:jc w:val="left"/>
      </w:pPr>
      <w:rPr>
        <w:rFonts w:hint="default" w:ascii="Georgia" w:hAnsi="Georgia" w:eastAsia="Georgia" w:cs="Georgia"/>
        <w:b w:val="0"/>
        <w:bCs w:val="0"/>
        <w:i w:val="0"/>
        <w:iCs w:val="0"/>
        <w:spacing w:val="0"/>
        <w:w w:val="101"/>
        <w:sz w:val="22"/>
        <w:szCs w:val="22"/>
        <w:lang w:val="en-US" w:eastAsia="en-US" w:bidi="ar-SA"/>
      </w:rPr>
    </w:lvl>
    <w:lvl w:ilvl="4">
      <w:start w:val="0"/>
      <w:numFmt w:val="bullet"/>
      <w:lvlText w:val="•"/>
      <w:lvlJc w:val="left"/>
      <w:pPr>
        <w:ind w:left="1540" w:hanging="836"/>
      </w:pPr>
      <w:rPr>
        <w:rFonts w:hint="default"/>
        <w:lang w:val="en-US" w:eastAsia="en-US" w:bidi="ar-SA"/>
      </w:rPr>
    </w:lvl>
    <w:lvl w:ilvl="5">
      <w:start w:val="0"/>
      <w:numFmt w:val="bullet"/>
      <w:lvlText w:val="•"/>
      <w:lvlJc w:val="left"/>
      <w:pPr>
        <w:ind w:left="1900" w:hanging="836"/>
      </w:pPr>
      <w:rPr>
        <w:rFonts w:hint="default"/>
        <w:lang w:val="en-US" w:eastAsia="en-US" w:bidi="ar-SA"/>
      </w:rPr>
    </w:lvl>
    <w:lvl w:ilvl="6">
      <w:start w:val="0"/>
      <w:numFmt w:val="bullet"/>
      <w:lvlText w:val="•"/>
      <w:lvlJc w:val="left"/>
      <w:pPr>
        <w:ind w:left="3456" w:hanging="836"/>
      </w:pPr>
      <w:rPr>
        <w:rFonts w:hint="default"/>
        <w:lang w:val="en-US" w:eastAsia="en-US" w:bidi="ar-SA"/>
      </w:rPr>
    </w:lvl>
    <w:lvl w:ilvl="7">
      <w:start w:val="0"/>
      <w:numFmt w:val="bullet"/>
      <w:lvlText w:val="•"/>
      <w:lvlJc w:val="left"/>
      <w:pPr>
        <w:ind w:left="5012" w:hanging="836"/>
      </w:pPr>
      <w:rPr>
        <w:rFonts w:hint="default"/>
        <w:lang w:val="en-US" w:eastAsia="en-US" w:bidi="ar-SA"/>
      </w:rPr>
    </w:lvl>
    <w:lvl w:ilvl="8">
      <w:start w:val="0"/>
      <w:numFmt w:val="bullet"/>
      <w:lvlText w:val="•"/>
      <w:lvlJc w:val="left"/>
      <w:pPr>
        <w:ind w:left="6568" w:hanging="836"/>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297"/>
      <w:ind w:left="644" w:hanging="484"/>
    </w:pPr>
    <w:rPr>
      <w:rFonts w:ascii="Georgia" w:hAnsi="Georgia" w:eastAsia="Georgia" w:cs="Georgia"/>
      <w:b/>
      <w:bCs/>
      <w:sz w:val="28"/>
      <w:szCs w:val="28"/>
      <w:lang w:val="en-US" w:eastAsia="en-US" w:bidi="ar-SA"/>
    </w:rPr>
  </w:style>
  <w:style w:styleId="TOC2" w:type="paragraph">
    <w:name w:val="TOC 2"/>
    <w:basedOn w:val="Normal"/>
    <w:uiPriority w:val="1"/>
    <w:qFormat/>
    <w:pPr>
      <w:spacing w:before="13"/>
      <w:ind w:left="955" w:hanging="497"/>
    </w:pPr>
    <w:rPr>
      <w:rFonts w:ascii="Georgia" w:hAnsi="Georgia" w:eastAsia="Georgia" w:cs="Georgia"/>
      <w:sz w:val="22"/>
      <w:szCs w:val="22"/>
      <w:lang w:val="en-US" w:eastAsia="en-US" w:bidi="ar-SA"/>
    </w:rPr>
  </w:style>
  <w:style w:styleId="TOC3" w:type="paragraph">
    <w:name w:val="TOC 3"/>
    <w:basedOn w:val="Normal"/>
    <w:uiPriority w:val="1"/>
    <w:qFormat/>
    <w:pPr>
      <w:spacing w:before="21"/>
      <w:ind w:left="482"/>
    </w:pPr>
    <w:rPr>
      <w:rFonts w:ascii="Georgia" w:hAnsi="Georgia" w:eastAsia="Georgia" w:cs="Georgia"/>
      <w:b/>
      <w:bCs/>
      <w:sz w:val="28"/>
      <w:szCs w:val="28"/>
      <w:lang w:val="en-US" w:eastAsia="en-US" w:bidi="ar-SA"/>
    </w:rPr>
  </w:style>
  <w:style w:styleId="TOC4" w:type="paragraph">
    <w:name w:val="TOC 4"/>
    <w:basedOn w:val="Normal"/>
    <w:uiPriority w:val="1"/>
    <w:qFormat/>
    <w:pPr>
      <w:spacing w:before="13"/>
      <w:ind w:left="1423" w:hanging="666"/>
    </w:pPr>
    <w:rPr>
      <w:rFonts w:ascii="Georgia" w:hAnsi="Georgia" w:eastAsia="Georgia" w:cs="Georgia"/>
      <w:sz w:val="22"/>
      <w:szCs w:val="22"/>
      <w:lang w:val="en-US" w:eastAsia="en-US" w:bidi="ar-SA"/>
    </w:rPr>
  </w:style>
  <w:style w:styleId="TOC5" w:type="paragraph">
    <w:name w:val="TOC 5"/>
    <w:basedOn w:val="Normal"/>
    <w:uiPriority w:val="1"/>
    <w:qFormat/>
    <w:pPr>
      <w:spacing w:before="13"/>
      <w:ind w:left="1892" w:hanging="836"/>
    </w:pPr>
    <w:rPr>
      <w:rFonts w:ascii="Georgia" w:hAnsi="Georgia" w:eastAsia="Georgia" w:cs="Georgia"/>
      <w:sz w:val="22"/>
      <w:szCs w:val="22"/>
      <w:lang w:val="en-US" w:eastAsia="en-US" w:bidi="ar-SA"/>
    </w:rPr>
  </w:style>
  <w:style w:styleId="BodyText" w:type="paragraph">
    <w:name w:val="Body Text"/>
    <w:basedOn w:val="Normal"/>
    <w:uiPriority w:val="1"/>
    <w:qFormat/>
    <w:pPr/>
    <w:rPr>
      <w:rFonts w:ascii="Georgia" w:hAnsi="Georgia" w:eastAsia="Georgia" w:cs="Georgia"/>
      <w:sz w:val="22"/>
      <w:szCs w:val="22"/>
      <w:lang w:val="en-US" w:eastAsia="en-US" w:bidi="ar-SA"/>
    </w:rPr>
  </w:style>
  <w:style w:styleId="Heading1" w:type="paragraph">
    <w:name w:val="Heading 1"/>
    <w:basedOn w:val="Normal"/>
    <w:uiPriority w:val="1"/>
    <w:qFormat/>
    <w:pPr>
      <w:ind w:left="547" w:hanging="387"/>
      <w:outlineLvl w:val="1"/>
    </w:pPr>
    <w:rPr>
      <w:rFonts w:ascii="Georgia" w:hAnsi="Georgia" w:eastAsia="Georgia" w:cs="Georgia"/>
      <w:b/>
      <w:bCs/>
      <w:sz w:val="34"/>
      <w:szCs w:val="34"/>
      <w:lang w:val="en-US" w:eastAsia="en-US" w:bidi="ar-SA"/>
    </w:rPr>
  </w:style>
  <w:style w:styleId="Heading2" w:type="paragraph">
    <w:name w:val="Heading 2"/>
    <w:basedOn w:val="Normal"/>
    <w:uiPriority w:val="1"/>
    <w:qFormat/>
    <w:pPr>
      <w:ind w:left="150"/>
      <w:outlineLvl w:val="2"/>
    </w:pPr>
    <w:rPr>
      <w:rFonts w:ascii="Georgia" w:hAnsi="Georgia" w:eastAsia="Georgia" w:cs="Georgia"/>
      <w:b/>
      <w:bCs/>
      <w:sz w:val="28"/>
      <w:szCs w:val="28"/>
      <w:lang w:val="en-US" w:eastAsia="en-US" w:bidi="ar-SA"/>
    </w:rPr>
  </w:style>
  <w:style w:styleId="Heading3" w:type="paragraph">
    <w:name w:val="Heading 3"/>
    <w:basedOn w:val="Normal"/>
    <w:uiPriority w:val="1"/>
    <w:qFormat/>
    <w:pPr>
      <w:ind w:left="733" w:hanging="573"/>
      <w:outlineLvl w:val="3"/>
    </w:pPr>
    <w:rPr>
      <w:rFonts w:ascii="Georgia" w:hAnsi="Georgia" w:eastAsia="Georgia" w:cs="Georgia"/>
      <w:b/>
      <w:bCs/>
      <w:sz w:val="28"/>
      <w:szCs w:val="28"/>
      <w:lang w:val="en-US" w:eastAsia="en-US" w:bidi="ar-SA"/>
    </w:rPr>
  </w:style>
  <w:style w:styleId="Heading4" w:type="paragraph">
    <w:name w:val="Heading 4"/>
    <w:basedOn w:val="Normal"/>
    <w:uiPriority w:val="1"/>
    <w:qFormat/>
    <w:pPr>
      <w:ind w:left="911" w:hanging="751"/>
      <w:outlineLvl w:val="4"/>
    </w:pPr>
    <w:rPr>
      <w:rFonts w:ascii="Georgia" w:hAnsi="Georgia" w:eastAsia="Georgia" w:cs="Georgia"/>
      <w:b/>
      <w:bCs/>
      <w:sz w:val="26"/>
      <w:szCs w:val="26"/>
      <w:lang w:val="en-US" w:eastAsia="en-US" w:bidi="ar-SA"/>
    </w:rPr>
  </w:style>
  <w:style w:styleId="Title" w:type="paragraph">
    <w:name w:val="Title"/>
    <w:basedOn w:val="Normal"/>
    <w:uiPriority w:val="1"/>
    <w:qFormat/>
    <w:pPr>
      <w:spacing w:before="1"/>
      <w:ind w:left="160"/>
    </w:pPr>
    <w:rPr>
      <w:rFonts w:ascii="Georgia" w:hAnsi="Georgia" w:eastAsia="Georgia" w:cs="Georgia"/>
      <w:b/>
      <w:bCs/>
      <w:sz w:val="41"/>
      <w:szCs w:val="41"/>
      <w:u w:val="single" w:color="000000"/>
      <w:lang w:val="en-US" w:eastAsia="en-US" w:bidi="ar-SA"/>
    </w:rPr>
  </w:style>
  <w:style w:styleId="ListParagraph" w:type="paragraph">
    <w:name w:val="List Paragraph"/>
    <w:basedOn w:val="Normal"/>
    <w:uiPriority w:val="1"/>
    <w:qFormat/>
    <w:pPr>
      <w:spacing w:before="13"/>
      <w:ind w:left="591" w:hanging="254"/>
    </w:pPr>
    <w:rPr>
      <w:rFonts w:ascii="Georgia" w:hAnsi="Georgia" w:eastAsia="Georgia" w:cs="Georgia"/>
      <w:lang w:val="en-US" w:eastAsia="en-US" w:bidi="ar-SA"/>
    </w:rPr>
  </w:style>
  <w:style w:styleId="TableParagraph" w:type="paragraph">
    <w:name w:val="Table Paragraph"/>
    <w:basedOn w:val="Normal"/>
    <w:uiPriority w:val="1"/>
    <w:qFormat/>
    <w:pPr>
      <w:spacing w:line="212" w:lineRule="exact"/>
      <w:ind w:left="8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yperlink" Target="https://www.gnu.org/software/parallel/parallel_tutorial.html" TargetMode="Externa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yperlink" Target="https://pubs.opengroup.org/onlinepubs/9799919799/utilities/contents.html" TargetMode="Externa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yperlink" Target="https://github.com/scop/bash-completion/" TargetMode="Externa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header" Target="header21.xml"/><Relationship Id="rId29" Type="http://schemas.openxmlformats.org/officeDocument/2006/relationships/hyperlink" Target="mailto:bash-maintainers@gnu.org" TargetMode="External"/><Relationship Id="rId30" Type="http://schemas.openxmlformats.org/officeDocument/2006/relationships/hyperlink" Target="http://www.unix.org/version2/whatsnew/lfs20mar.html" TargetMode="External"/><Relationship Id="rId31" Type="http://schemas.openxmlformats.org/officeDocument/2006/relationships/header" Target="header22.xml"/><Relationship Id="rId32" Type="http://schemas.openxmlformats.org/officeDocument/2006/relationships/hyperlink" Target="ftp://ftp.gnu.org/pub/gnu/bash/" TargetMode="External"/><Relationship Id="rId33" Type="http://schemas.openxmlformats.org/officeDocument/2006/relationships/hyperlink" Target="http://git.savannah.gnu.org/cgit/bash.git/snapshot/bash-master.tar.gz" TargetMode="External"/><Relationship Id="rId34" Type="http://schemas.openxmlformats.org/officeDocument/2006/relationships/hyperlink" Target="https://savannah.gnu.org/projects/bash/" TargetMode="External"/><Relationship Id="rId35" Type="http://schemas.openxmlformats.org/officeDocument/2006/relationships/hyperlink" Target="mailto:bug-bash@gnu.org" TargetMode="External"/><Relationship Id="rId36" Type="http://schemas.openxmlformats.org/officeDocument/2006/relationships/hyperlink" Target="mailto:help-bash@gnu.org" TargetMode="External"/><Relationship Id="rId37" Type="http://schemas.openxmlformats.org/officeDocument/2006/relationships/header" Target="header23.xml"/><Relationship Id="rId38" Type="http://schemas.openxmlformats.org/officeDocument/2006/relationships/header" Target="header24.xml"/><Relationship Id="rId39" Type="http://schemas.openxmlformats.org/officeDocument/2006/relationships/hyperlink" Target="http://fsf.org/" TargetMode="External"/><Relationship Id="rId40" Type="http://schemas.openxmlformats.org/officeDocument/2006/relationships/header" Target="header25.xml"/><Relationship Id="rId41" Type="http://schemas.openxmlformats.org/officeDocument/2006/relationships/hyperlink" Target="http://www.gnu.org/copyleft/" TargetMode="External"/><Relationship Id="rId42" Type="http://schemas.openxmlformats.org/officeDocument/2006/relationships/header" Target="header26.xml"/><Relationship Id="rId43" Type="http://schemas.openxmlformats.org/officeDocument/2006/relationships/header" Target="header27.xml"/><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2025-08-25T12:18:35Z</dcterms:created>
  <dcterms:modified xsi:type="dcterms:W3CDTF">2025-08-25T12:18:35Z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2025-07-04T00:00:00Z</vt:filetime>
  </property>
  <property fmtid="{D5CDD505-2E9C-101B-9397-08002B2CF9AE}" pid="3" name="Creator">
    <vt:lpwstr>TeX</vt:lpwstr>
  </property>
  <property fmtid="{D5CDD505-2E9C-101B-9397-08002B2CF9AE}" pid="4" name="LastSaved">
    <vt:filetime>2025-08-25T00:00:00Z</vt:filetime>
  </property>
  <property fmtid="{D5CDD505-2E9C-101B-9397-08002B2CF9AE}" pid="5" name="PTEX.Fullbanner">
    <vt:lpwstr>This is pdfTeX, Version 3.141592653-2.6-1.40.26 (TeX Live 2024/MacPorts 2024.70613_1) kpathsea version 6.4.0</vt:lpwstr>
  </property>
  <property fmtid="{D5CDD505-2E9C-101B-9397-08002B2CF9AE}" pid="6" name="Producer">
    <vt:lpwstr>pdfTeX-1.40.26</vt:lpwstr>
  </property>
</Properties>
</file>